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5000" w:type="pct"/>
        <w:tblLayout w:type="fixed"/>
        <w:tblLook w:val="04A0" w:firstRow="1" w:lastRow="0" w:firstColumn="1" w:lastColumn="0" w:noHBand="0" w:noVBand="1"/>
      </w:tblPr>
      <w:tblGrid>
        <w:gridCol w:w="4811"/>
        <w:gridCol w:w="4811"/>
      </w:tblGrid>
      <w:tr w:rsidR="00120E3E" w:rsidRPr="008C4AB4" w14:paraId="4A63EBC7" w14:textId="77777777" w:rsidTr="003B0EAD">
        <w:tc>
          <w:tcPr>
            <w:tcW w:w="4811" w:type="dxa"/>
            <w:shd w:val="clear" w:color="auto" w:fill="auto"/>
          </w:tcPr>
          <w:p w14:paraId="177D6EEE" w14:textId="77777777" w:rsidR="00120E3E" w:rsidRPr="008C4AB4" w:rsidRDefault="00120E3E" w:rsidP="00120E3E">
            <w:pPr>
              <w:pStyle w:val="PlainText"/>
              <w:jc w:val="center"/>
              <w:rPr>
                <w:rFonts w:ascii="Verdana" w:eastAsia="MS Mincho" w:hAnsi="Verdana" w:cs="Tahoma"/>
                <w:b/>
                <w:bCs/>
                <w:color w:val="008000"/>
                <w:sz w:val="16"/>
                <w:szCs w:val="16"/>
              </w:rPr>
            </w:pPr>
            <w:r w:rsidRPr="008C4AB4">
              <w:rPr>
                <w:rFonts w:ascii="Verdana" w:eastAsia="MS Mincho" w:hAnsi="Verdana" w:cs="Tahoma"/>
                <w:b/>
                <w:bCs/>
                <w:color w:val="008000"/>
                <w:sz w:val="16"/>
                <w:szCs w:val="16"/>
              </w:rPr>
              <w:t>LEY GENERAL DE SALUD</w:t>
            </w:r>
          </w:p>
        </w:tc>
        <w:tc>
          <w:tcPr>
            <w:tcW w:w="4811" w:type="dxa"/>
          </w:tcPr>
          <w:p w14:paraId="421568D8" w14:textId="38CE8489" w:rsidR="00120E3E" w:rsidRPr="00FD526D" w:rsidRDefault="00120E3E" w:rsidP="00120E3E">
            <w:pPr>
              <w:pStyle w:val="PlainText"/>
              <w:jc w:val="center"/>
              <w:rPr>
                <w:rFonts w:ascii="Verdana" w:eastAsia="MS Mincho" w:hAnsi="Verdana" w:cs="Tahoma"/>
                <w:b/>
                <w:bCs/>
                <w:color w:val="008000"/>
                <w:sz w:val="16"/>
                <w:szCs w:val="16"/>
                <w:lang w:val="en-US"/>
              </w:rPr>
            </w:pPr>
            <w:r w:rsidRPr="0048788B">
              <w:rPr>
                <w:rFonts w:ascii="Verdana" w:hAnsi="Verdana"/>
                <w:b/>
                <w:bCs/>
                <w:color w:val="008000"/>
                <w:sz w:val="16"/>
                <w:szCs w:val="16"/>
                <w:lang w:val="en-US"/>
              </w:rPr>
              <w:t>GENERAL LAW OF HEALTH</w:t>
            </w:r>
          </w:p>
        </w:tc>
      </w:tr>
      <w:tr w:rsidR="00120E3E" w:rsidRPr="008C4AB4" w14:paraId="57CE1DA9" w14:textId="77777777" w:rsidTr="003B0EAD">
        <w:tc>
          <w:tcPr>
            <w:tcW w:w="4811" w:type="dxa"/>
            <w:shd w:val="clear" w:color="auto" w:fill="auto"/>
          </w:tcPr>
          <w:p w14:paraId="76590BCE" w14:textId="77777777" w:rsidR="00120E3E" w:rsidRPr="008C4AB4" w:rsidRDefault="00120E3E" w:rsidP="00120E3E">
            <w:pPr>
              <w:pStyle w:val="PlainText"/>
              <w:jc w:val="center"/>
              <w:rPr>
                <w:rFonts w:ascii="Verdana" w:eastAsia="MS Mincho" w:hAnsi="Verdana" w:cs="Arial"/>
                <w:b/>
                <w:bCs/>
                <w:sz w:val="16"/>
                <w:szCs w:val="16"/>
              </w:rPr>
            </w:pPr>
          </w:p>
        </w:tc>
        <w:tc>
          <w:tcPr>
            <w:tcW w:w="4811" w:type="dxa"/>
          </w:tcPr>
          <w:p w14:paraId="5126C7DC" w14:textId="65BF3CBB" w:rsidR="00120E3E" w:rsidRPr="00FD526D" w:rsidRDefault="00120E3E" w:rsidP="00120E3E">
            <w:pPr>
              <w:pStyle w:val="PlainText"/>
              <w:jc w:val="center"/>
              <w:rPr>
                <w:rFonts w:ascii="Verdana" w:eastAsia="MS Mincho" w:hAnsi="Verdana" w:cs="Arial"/>
                <w:b/>
                <w:bCs/>
                <w:sz w:val="16"/>
                <w:szCs w:val="16"/>
                <w:lang w:val="en-US"/>
              </w:rPr>
            </w:pPr>
            <w:r w:rsidRPr="0048788B">
              <w:rPr>
                <w:rFonts w:ascii="Verdana" w:hAnsi="Verdana"/>
                <w:b/>
                <w:bCs/>
                <w:sz w:val="16"/>
                <w:szCs w:val="16"/>
                <w:lang w:val="en-US"/>
              </w:rPr>
              <w:t> </w:t>
            </w:r>
          </w:p>
        </w:tc>
      </w:tr>
      <w:tr w:rsidR="00120E3E" w:rsidRPr="00666026" w14:paraId="13F8E5D8" w14:textId="77777777" w:rsidTr="003B0EAD">
        <w:tc>
          <w:tcPr>
            <w:tcW w:w="4811" w:type="dxa"/>
            <w:shd w:val="clear" w:color="auto" w:fill="auto"/>
          </w:tcPr>
          <w:p w14:paraId="1954B4F6" w14:textId="77777777" w:rsidR="00120E3E" w:rsidRPr="008C4AB4" w:rsidRDefault="00120E3E" w:rsidP="00120E3E">
            <w:pPr>
              <w:pStyle w:val="PlainText"/>
              <w:jc w:val="center"/>
              <w:rPr>
                <w:rFonts w:ascii="Verdana" w:eastAsia="MS Mincho" w:hAnsi="Verdana" w:cs="Tahoma"/>
                <w:b/>
                <w:bCs/>
                <w:sz w:val="16"/>
                <w:szCs w:val="16"/>
              </w:rPr>
            </w:pPr>
            <w:r w:rsidRPr="008C4AB4">
              <w:rPr>
                <w:rFonts w:ascii="Verdana" w:eastAsia="MS Mincho" w:hAnsi="Verdana" w:cs="Tahoma"/>
                <w:b/>
                <w:bCs/>
                <w:sz w:val="16"/>
                <w:szCs w:val="16"/>
              </w:rPr>
              <w:t>Nueva Ley publicada en el Diario Oficial de la Federación el 7 de febrero de 1984</w:t>
            </w:r>
          </w:p>
        </w:tc>
        <w:tc>
          <w:tcPr>
            <w:tcW w:w="4811" w:type="dxa"/>
          </w:tcPr>
          <w:p w14:paraId="61AF0FAA" w14:textId="68057145" w:rsidR="00120E3E" w:rsidRPr="00FD526D" w:rsidRDefault="00120E3E" w:rsidP="00120E3E">
            <w:pPr>
              <w:pStyle w:val="PlainText"/>
              <w:jc w:val="center"/>
              <w:rPr>
                <w:rFonts w:ascii="Verdana" w:eastAsia="MS Mincho" w:hAnsi="Verdana" w:cs="Tahoma"/>
                <w:b/>
                <w:bCs/>
                <w:sz w:val="16"/>
                <w:szCs w:val="16"/>
                <w:lang w:val="en-US"/>
              </w:rPr>
            </w:pPr>
            <w:r w:rsidRPr="0048788B">
              <w:rPr>
                <w:rFonts w:ascii="Verdana" w:hAnsi="Verdana"/>
                <w:b/>
                <w:bCs/>
                <w:sz w:val="16"/>
                <w:szCs w:val="16"/>
                <w:lang w:val="en-US"/>
              </w:rPr>
              <w:t xml:space="preserve">New Law published in the Official </w:t>
            </w:r>
            <w:r w:rsidR="009C3B55" w:rsidRPr="00FD526D">
              <w:rPr>
                <w:rFonts w:ascii="Verdana" w:hAnsi="Verdana"/>
                <w:b/>
                <w:bCs/>
                <w:sz w:val="16"/>
                <w:szCs w:val="16"/>
                <w:lang w:val="en-US"/>
              </w:rPr>
              <w:t>Daily</w:t>
            </w:r>
            <w:r w:rsidRPr="0048788B">
              <w:rPr>
                <w:rFonts w:ascii="Verdana" w:hAnsi="Verdana"/>
                <w:b/>
                <w:bCs/>
                <w:sz w:val="16"/>
                <w:szCs w:val="16"/>
                <w:lang w:val="en-US"/>
              </w:rPr>
              <w:t xml:space="preserve"> of the Federation on February 7, 1984</w:t>
            </w:r>
          </w:p>
        </w:tc>
      </w:tr>
      <w:tr w:rsidR="00120E3E" w:rsidRPr="00666026" w14:paraId="509A4924" w14:textId="77777777" w:rsidTr="003B0EAD">
        <w:tc>
          <w:tcPr>
            <w:tcW w:w="4811" w:type="dxa"/>
            <w:shd w:val="clear" w:color="auto" w:fill="auto"/>
          </w:tcPr>
          <w:p w14:paraId="4E965753" w14:textId="77777777" w:rsidR="00120E3E" w:rsidRPr="00120E3E" w:rsidRDefault="00120E3E" w:rsidP="00120E3E">
            <w:pPr>
              <w:pStyle w:val="PlainText"/>
              <w:jc w:val="center"/>
              <w:rPr>
                <w:rFonts w:ascii="Verdana" w:eastAsia="MS Mincho" w:hAnsi="Verdana" w:cs="Tahoma"/>
                <w:b/>
                <w:bCs/>
                <w:sz w:val="16"/>
                <w:szCs w:val="16"/>
                <w:lang w:val="en-US"/>
              </w:rPr>
            </w:pPr>
          </w:p>
        </w:tc>
        <w:tc>
          <w:tcPr>
            <w:tcW w:w="4811" w:type="dxa"/>
          </w:tcPr>
          <w:p w14:paraId="78A0EC68" w14:textId="63559CA8" w:rsidR="00120E3E" w:rsidRPr="00FD526D" w:rsidRDefault="00120E3E" w:rsidP="00120E3E">
            <w:pPr>
              <w:pStyle w:val="PlainText"/>
              <w:jc w:val="center"/>
              <w:rPr>
                <w:rFonts w:ascii="Verdana" w:eastAsia="MS Mincho" w:hAnsi="Verdana" w:cs="Tahoma"/>
                <w:b/>
                <w:bCs/>
                <w:sz w:val="16"/>
                <w:szCs w:val="16"/>
                <w:lang w:val="en-US"/>
              </w:rPr>
            </w:pPr>
            <w:r w:rsidRPr="0048788B">
              <w:rPr>
                <w:rFonts w:ascii="Verdana" w:hAnsi="Verdana"/>
                <w:b/>
                <w:bCs/>
                <w:sz w:val="16"/>
                <w:szCs w:val="16"/>
                <w:lang w:val="en-US"/>
              </w:rPr>
              <w:t> </w:t>
            </w:r>
          </w:p>
        </w:tc>
      </w:tr>
      <w:tr w:rsidR="00120E3E" w:rsidRPr="008C4AB4" w14:paraId="450B277C" w14:textId="77777777" w:rsidTr="003B0EAD">
        <w:tc>
          <w:tcPr>
            <w:tcW w:w="4811" w:type="dxa"/>
            <w:shd w:val="clear" w:color="auto" w:fill="auto"/>
          </w:tcPr>
          <w:p w14:paraId="49F4D18E" w14:textId="0F756C79" w:rsidR="00120E3E" w:rsidRPr="008C4AB4" w:rsidRDefault="00FD229A" w:rsidP="00FD229A">
            <w:pPr>
              <w:pStyle w:val="PlainText"/>
              <w:tabs>
                <w:tab w:val="center" w:pos="2297"/>
                <w:tab w:val="right" w:pos="4595"/>
              </w:tabs>
              <w:rPr>
                <w:rFonts w:ascii="Verdana" w:eastAsia="MS Mincho" w:hAnsi="Verdana" w:cs="Tahoma"/>
                <w:b/>
                <w:bCs/>
                <w:sz w:val="16"/>
                <w:szCs w:val="16"/>
              </w:rPr>
            </w:pPr>
            <w:r w:rsidRPr="008C5FBE">
              <w:rPr>
                <w:rFonts w:ascii="Verdana" w:eastAsia="MS Mincho" w:hAnsi="Verdana" w:cs="Tahoma"/>
                <w:b/>
                <w:bCs/>
                <w:sz w:val="16"/>
                <w:szCs w:val="16"/>
                <w:lang w:val="en-US"/>
              </w:rPr>
              <w:tab/>
            </w:r>
            <w:r w:rsidR="00120E3E" w:rsidRPr="008C4AB4">
              <w:rPr>
                <w:rFonts w:ascii="Verdana" w:eastAsia="MS Mincho" w:hAnsi="Verdana" w:cs="Tahoma"/>
                <w:b/>
                <w:bCs/>
                <w:sz w:val="16"/>
                <w:szCs w:val="16"/>
              </w:rPr>
              <w:t>TEXTO VIGENTE</w:t>
            </w:r>
            <w:r>
              <w:rPr>
                <w:rFonts w:ascii="Verdana" w:eastAsia="MS Mincho" w:hAnsi="Verdana" w:cs="Tahoma"/>
                <w:b/>
                <w:bCs/>
                <w:sz w:val="16"/>
                <w:szCs w:val="16"/>
              </w:rPr>
              <w:tab/>
            </w:r>
          </w:p>
        </w:tc>
        <w:tc>
          <w:tcPr>
            <w:tcW w:w="4811" w:type="dxa"/>
          </w:tcPr>
          <w:p w14:paraId="50180881" w14:textId="6667C467" w:rsidR="00120E3E" w:rsidRPr="00FD526D" w:rsidRDefault="00120E3E" w:rsidP="00120E3E">
            <w:pPr>
              <w:pStyle w:val="PlainText"/>
              <w:jc w:val="center"/>
              <w:rPr>
                <w:rFonts w:ascii="Verdana" w:eastAsia="MS Mincho" w:hAnsi="Verdana" w:cs="Tahoma"/>
                <w:b/>
                <w:bCs/>
                <w:sz w:val="16"/>
                <w:szCs w:val="16"/>
                <w:lang w:val="en-US"/>
              </w:rPr>
            </w:pPr>
            <w:r w:rsidRPr="0048788B">
              <w:rPr>
                <w:rFonts w:ascii="Verdana" w:hAnsi="Verdana"/>
                <w:b/>
                <w:bCs/>
                <w:sz w:val="16"/>
                <w:szCs w:val="16"/>
                <w:lang w:val="en-US"/>
              </w:rPr>
              <w:t>CURRENT TEXT</w:t>
            </w:r>
          </w:p>
        </w:tc>
      </w:tr>
      <w:tr w:rsidR="00120E3E" w:rsidRPr="008C4AB4" w14:paraId="62437A89" w14:textId="77777777" w:rsidTr="003B0EAD">
        <w:tc>
          <w:tcPr>
            <w:tcW w:w="4811" w:type="dxa"/>
            <w:shd w:val="clear" w:color="auto" w:fill="auto"/>
          </w:tcPr>
          <w:p w14:paraId="57F6AC18" w14:textId="09AEFD43" w:rsidR="00120E3E" w:rsidRPr="008C4AB4" w:rsidRDefault="00120E3E" w:rsidP="00120E3E">
            <w:pPr>
              <w:pStyle w:val="PlainText"/>
              <w:jc w:val="center"/>
              <w:rPr>
                <w:rFonts w:ascii="Verdana" w:eastAsia="MS Mincho" w:hAnsi="Verdana" w:cs="Tahoma"/>
                <w:b/>
                <w:bCs/>
                <w:color w:val="CC3300"/>
                <w:sz w:val="16"/>
                <w:szCs w:val="16"/>
                <w:lang w:val="es-419"/>
              </w:rPr>
            </w:pPr>
            <w:r w:rsidRPr="008C4AB4">
              <w:rPr>
                <w:rFonts w:ascii="Verdana" w:eastAsia="MS Mincho" w:hAnsi="Verdana" w:cs="Tahoma"/>
                <w:b/>
                <w:bCs/>
                <w:color w:val="CC3300"/>
                <w:sz w:val="16"/>
                <w:szCs w:val="16"/>
              </w:rPr>
              <w:t>Última</w:t>
            </w:r>
            <w:r w:rsidR="009D6479">
              <w:rPr>
                <w:rFonts w:ascii="Verdana" w:eastAsia="MS Mincho" w:hAnsi="Verdana" w:cs="Tahoma"/>
                <w:b/>
                <w:bCs/>
                <w:color w:val="CC3300"/>
                <w:sz w:val="16"/>
                <w:szCs w:val="16"/>
              </w:rPr>
              <w:t>s</w:t>
            </w:r>
            <w:r w:rsidRPr="008C4AB4">
              <w:rPr>
                <w:rFonts w:ascii="Verdana" w:eastAsia="MS Mincho" w:hAnsi="Verdana" w:cs="Tahoma"/>
                <w:b/>
                <w:bCs/>
                <w:color w:val="CC3300"/>
                <w:sz w:val="16"/>
                <w:szCs w:val="16"/>
              </w:rPr>
              <w:t xml:space="preserve"> reforma</w:t>
            </w:r>
            <w:r w:rsidR="009D6479">
              <w:rPr>
                <w:rFonts w:ascii="Verdana" w:eastAsia="MS Mincho" w:hAnsi="Verdana" w:cs="Tahoma"/>
                <w:b/>
                <w:bCs/>
                <w:color w:val="CC3300"/>
                <w:sz w:val="16"/>
                <w:szCs w:val="16"/>
              </w:rPr>
              <w:t>s</w:t>
            </w:r>
            <w:r w:rsidRPr="008C4AB4">
              <w:rPr>
                <w:rFonts w:ascii="Verdana" w:eastAsia="MS Mincho" w:hAnsi="Verdana" w:cs="Tahoma"/>
                <w:b/>
                <w:bCs/>
                <w:color w:val="CC3300"/>
                <w:sz w:val="16"/>
                <w:szCs w:val="16"/>
              </w:rPr>
              <w:t xml:space="preserve"> publicada</w:t>
            </w:r>
            <w:r w:rsidR="009D6479">
              <w:rPr>
                <w:rFonts w:ascii="Verdana" w:eastAsia="MS Mincho" w:hAnsi="Verdana" w:cs="Tahoma"/>
                <w:b/>
                <w:bCs/>
                <w:color w:val="CC3300"/>
                <w:sz w:val="16"/>
                <w:szCs w:val="16"/>
              </w:rPr>
              <w:t>s</w:t>
            </w:r>
            <w:r w:rsidRPr="008C4AB4">
              <w:rPr>
                <w:rFonts w:ascii="Verdana" w:eastAsia="MS Mincho" w:hAnsi="Verdana" w:cs="Tahoma"/>
                <w:b/>
                <w:bCs/>
                <w:color w:val="CC3300"/>
                <w:sz w:val="16"/>
                <w:szCs w:val="16"/>
              </w:rPr>
              <w:t xml:space="preserve"> DOF </w:t>
            </w:r>
            <w:r w:rsidRPr="008C4AB4">
              <w:rPr>
                <w:rFonts w:ascii="Verdana" w:eastAsia="MS Mincho" w:hAnsi="Verdana" w:cs="Tahoma"/>
                <w:b/>
                <w:bCs/>
                <w:color w:val="CC3300"/>
                <w:sz w:val="16"/>
                <w:szCs w:val="16"/>
                <w:lang w:val="es-MX"/>
              </w:rPr>
              <w:t>01-06-2021</w:t>
            </w:r>
            <w:r w:rsidR="009D6479">
              <w:rPr>
                <w:rFonts w:ascii="Verdana" w:eastAsia="MS Mincho" w:hAnsi="Verdana" w:cs="Tahoma"/>
                <w:b/>
                <w:bCs/>
                <w:color w:val="CC3300"/>
                <w:sz w:val="16"/>
                <w:szCs w:val="16"/>
                <w:lang w:val="es-MX"/>
              </w:rPr>
              <w:t>, 14-10-2021</w:t>
            </w:r>
            <w:r w:rsidR="00FD229A">
              <w:rPr>
                <w:rFonts w:ascii="Verdana" w:eastAsia="MS Mincho" w:hAnsi="Verdana" w:cs="Tahoma"/>
                <w:b/>
                <w:bCs/>
                <w:color w:val="CC3300"/>
                <w:sz w:val="16"/>
                <w:szCs w:val="16"/>
                <w:lang w:val="es-MX"/>
              </w:rPr>
              <w:t>, 22-11-2021</w:t>
            </w:r>
            <w:r w:rsidR="008C5FBE">
              <w:rPr>
                <w:rFonts w:ascii="Verdana" w:eastAsia="MS Mincho" w:hAnsi="Verdana" w:cs="Tahoma"/>
                <w:b/>
                <w:bCs/>
                <w:color w:val="CC3300"/>
                <w:sz w:val="16"/>
                <w:szCs w:val="16"/>
                <w:lang w:val="es-MX"/>
              </w:rPr>
              <w:t>, 16-03-2022, 29-03-2022</w:t>
            </w:r>
            <w:r w:rsidR="005E095D">
              <w:rPr>
                <w:rFonts w:ascii="Verdana" w:eastAsia="MS Mincho" w:hAnsi="Verdana" w:cs="Tahoma"/>
                <w:b/>
                <w:bCs/>
                <w:color w:val="CC3300"/>
                <w:sz w:val="16"/>
                <w:szCs w:val="16"/>
                <w:lang w:val="es-MX"/>
              </w:rPr>
              <w:t>, 11-05-2022</w:t>
            </w:r>
            <w:r w:rsidR="0068071E">
              <w:rPr>
                <w:rFonts w:ascii="Verdana" w:eastAsia="MS Mincho" w:hAnsi="Verdana" w:cs="Tahoma"/>
                <w:b/>
                <w:bCs/>
                <w:color w:val="CC3300"/>
                <w:sz w:val="16"/>
                <w:szCs w:val="16"/>
                <w:lang w:val="es-MX"/>
              </w:rPr>
              <w:t>, 18-05-2022</w:t>
            </w:r>
            <w:r w:rsidR="001604B3">
              <w:rPr>
                <w:rFonts w:ascii="Verdana" w:eastAsia="MS Mincho" w:hAnsi="Verdana" w:cs="Tahoma"/>
                <w:b/>
                <w:bCs/>
                <w:color w:val="CC3300"/>
                <w:sz w:val="16"/>
                <w:szCs w:val="16"/>
                <w:lang w:val="es-MX"/>
              </w:rPr>
              <w:t>, 24-03-2024</w:t>
            </w:r>
            <w:r w:rsidR="001B7E15">
              <w:rPr>
                <w:rFonts w:ascii="Verdana" w:eastAsia="MS Mincho" w:hAnsi="Verdana" w:cs="Tahoma"/>
                <w:b/>
                <w:bCs/>
                <w:color w:val="CC3300"/>
                <w:sz w:val="16"/>
                <w:szCs w:val="16"/>
                <w:lang w:val="es-MX"/>
              </w:rPr>
              <w:t>, 29-05-2023</w:t>
            </w:r>
            <w:r w:rsidR="007815EC">
              <w:rPr>
                <w:rFonts w:ascii="Verdana" w:eastAsia="MS Mincho" w:hAnsi="Verdana" w:cs="Tahoma"/>
                <w:b/>
                <w:bCs/>
                <w:color w:val="CC3300"/>
                <w:sz w:val="16"/>
                <w:szCs w:val="16"/>
                <w:lang w:val="es-MX"/>
              </w:rPr>
              <w:t>, 03-01-2024</w:t>
            </w:r>
            <w:r w:rsidR="003764BE">
              <w:rPr>
                <w:rFonts w:ascii="Verdana" w:eastAsia="MS Mincho" w:hAnsi="Verdana" w:cs="Tahoma"/>
                <w:b/>
                <w:bCs/>
                <w:color w:val="CC3300"/>
                <w:sz w:val="16"/>
                <w:szCs w:val="16"/>
                <w:lang w:val="es-MX"/>
              </w:rPr>
              <w:t xml:space="preserve">, </w:t>
            </w:r>
            <w:r w:rsidR="00C7206B">
              <w:rPr>
                <w:rFonts w:ascii="Verdana" w:eastAsia="MS Mincho" w:hAnsi="Verdana" w:cs="Tahoma"/>
                <w:b/>
                <w:bCs/>
                <w:color w:val="CC3300"/>
                <w:sz w:val="16"/>
                <w:szCs w:val="16"/>
                <w:lang w:val="es-MX"/>
              </w:rPr>
              <w:t>26-03-2024</w:t>
            </w:r>
            <w:r w:rsidR="002D0AF1">
              <w:rPr>
                <w:rFonts w:ascii="Verdana" w:eastAsia="MS Mincho" w:hAnsi="Verdana" w:cs="Tahoma"/>
                <w:b/>
                <w:bCs/>
                <w:color w:val="CC3300"/>
                <w:sz w:val="16"/>
                <w:szCs w:val="16"/>
                <w:lang w:val="es-MX"/>
              </w:rPr>
              <w:t xml:space="preserve">, </w:t>
            </w:r>
            <w:r w:rsidR="005D53C6">
              <w:rPr>
                <w:rFonts w:ascii="Verdana" w:eastAsia="MS Mincho" w:hAnsi="Verdana" w:cs="Tahoma"/>
                <w:b/>
                <w:bCs/>
                <w:color w:val="CC3300"/>
                <w:sz w:val="16"/>
                <w:szCs w:val="16"/>
                <w:lang w:val="es-MX"/>
              </w:rPr>
              <w:t>01-04-2024</w:t>
            </w:r>
            <w:r w:rsidR="00666026">
              <w:rPr>
                <w:rFonts w:ascii="Verdana" w:eastAsia="MS Mincho" w:hAnsi="Verdana" w:cs="Tahoma"/>
                <w:b/>
                <w:bCs/>
                <w:color w:val="CC3300"/>
                <w:sz w:val="16"/>
                <w:szCs w:val="16"/>
                <w:lang w:val="es-MX"/>
              </w:rPr>
              <w:t>, 07-06-2024</w:t>
            </w:r>
          </w:p>
        </w:tc>
        <w:tc>
          <w:tcPr>
            <w:tcW w:w="4811" w:type="dxa"/>
          </w:tcPr>
          <w:p w14:paraId="2D34EBB6" w14:textId="4E639C38" w:rsidR="00120E3E" w:rsidRPr="00FD526D" w:rsidRDefault="00120E3E" w:rsidP="00120E3E">
            <w:pPr>
              <w:pStyle w:val="PlainText"/>
              <w:jc w:val="center"/>
              <w:rPr>
                <w:rFonts w:ascii="Verdana" w:eastAsia="MS Mincho" w:hAnsi="Verdana" w:cs="Tahoma"/>
                <w:b/>
                <w:bCs/>
                <w:color w:val="CC3300"/>
                <w:sz w:val="16"/>
                <w:szCs w:val="16"/>
                <w:lang w:val="en-US"/>
              </w:rPr>
            </w:pPr>
            <w:r w:rsidRPr="0048788B">
              <w:rPr>
                <w:rFonts w:ascii="Verdana" w:hAnsi="Verdana"/>
                <w:b/>
                <w:bCs/>
                <w:color w:val="CC3300"/>
                <w:sz w:val="16"/>
                <w:szCs w:val="16"/>
                <w:lang w:val="en-US"/>
              </w:rPr>
              <w:t>Last reform</w:t>
            </w:r>
            <w:r w:rsidR="009D6479">
              <w:rPr>
                <w:rFonts w:ascii="Verdana" w:hAnsi="Verdana"/>
                <w:b/>
                <w:bCs/>
                <w:color w:val="CC3300"/>
                <w:sz w:val="16"/>
                <w:szCs w:val="16"/>
                <w:lang w:val="en-US"/>
              </w:rPr>
              <w:t>s</w:t>
            </w:r>
            <w:r w:rsidRPr="0048788B">
              <w:rPr>
                <w:rFonts w:ascii="Verdana" w:hAnsi="Verdana"/>
                <w:b/>
                <w:bCs/>
                <w:color w:val="CC3300"/>
                <w:sz w:val="16"/>
                <w:szCs w:val="16"/>
                <w:lang w:val="en-US"/>
              </w:rPr>
              <w:t xml:space="preserve"> published DOF 01-06 -2021</w:t>
            </w:r>
            <w:r w:rsidR="009D6479">
              <w:rPr>
                <w:rFonts w:ascii="Verdana" w:hAnsi="Verdana"/>
                <w:b/>
                <w:bCs/>
                <w:color w:val="CC3300"/>
                <w:sz w:val="16"/>
                <w:szCs w:val="16"/>
                <w:lang w:val="en-US"/>
              </w:rPr>
              <w:t>, 14-10-2021</w:t>
            </w:r>
            <w:r w:rsidR="00FD229A">
              <w:rPr>
                <w:rFonts w:ascii="Verdana" w:hAnsi="Verdana"/>
                <w:b/>
                <w:bCs/>
                <w:color w:val="CC3300"/>
                <w:sz w:val="16"/>
                <w:szCs w:val="16"/>
                <w:lang w:val="en-US"/>
              </w:rPr>
              <w:t>, 22-11-2021</w:t>
            </w:r>
            <w:r w:rsidR="008C5FBE">
              <w:rPr>
                <w:rFonts w:ascii="Verdana" w:hAnsi="Verdana"/>
                <w:b/>
                <w:bCs/>
                <w:color w:val="CC3300"/>
                <w:sz w:val="16"/>
                <w:szCs w:val="16"/>
                <w:lang w:val="en-US"/>
              </w:rPr>
              <w:t>, 16-03-2022, 29-03-2022</w:t>
            </w:r>
            <w:r w:rsidR="005E095D">
              <w:rPr>
                <w:rFonts w:ascii="Verdana" w:hAnsi="Verdana"/>
                <w:b/>
                <w:bCs/>
                <w:color w:val="CC3300"/>
                <w:sz w:val="16"/>
                <w:szCs w:val="16"/>
                <w:lang w:val="en-US"/>
              </w:rPr>
              <w:t>,  11-05-2022</w:t>
            </w:r>
            <w:r w:rsidR="0068071E">
              <w:rPr>
                <w:rFonts w:ascii="Verdana" w:hAnsi="Verdana"/>
                <w:b/>
                <w:bCs/>
                <w:color w:val="CC3300"/>
                <w:sz w:val="16"/>
                <w:szCs w:val="16"/>
                <w:lang w:val="en-US"/>
              </w:rPr>
              <w:t>, 18-05-2022</w:t>
            </w:r>
            <w:r w:rsidR="001604B3">
              <w:rPr>
                <w:rFonts w:ascii="Verdana" w:hAnsi="Verdana"/>
                <w:b/>
                <w:bCs/>
                <w:color w:val="CC3300"/>
                <w:sz w:val="16"/>
                <w:szCs w:val="16"/>
                <w:lang w:val="en-US"/>
              </w:rPr>
              <w:t>, 24-03-2024</w:t>
            </w:r>
            <w:r w:rsidR="001B7E15">
              <w:rPr>
                <w:rFonts w:ascii="Verdana" w:hAnsi="Verdana"/>
                <w:b/>
                <w:bCs/>
                <w:color w:val="CC3300"/>
                <w:sz w:val="16"/>
                <w:szCs w:val="16"/>
                <w:lang w:val="en-US"/>
              </w:rPr>
              <w:t>, 29-05-2023</w:t>
            </w:r>
            <w:r w:rsidR="007815EC">
              <w:rPr>
                <w:rFonts w:ascii="Verdana" w:hAnsi="Verdana"/>
                <w:b/>
                <w:bCs/>
                <w:color w:val="CC3300"/>
                <w:sz w:val="16"/>
                <w:szCs w:val="16"/>
                <w:lang w:val="en-US"/>
              </w:rPr>
              <w:t>, 03-01-2024</w:t>
            </w:r>
            <w:r w:rsidR="003764BE">
              <w:rPr>
                <w:rFonts w:ascii="Verdana" w:hAnsi="Verdana"/>
                <w:b/>
                <w:bCs/>
                <w:color w:val="CC3300"/>
                <w:sz w:val="16"/>
                <w:szCs w:val="16"/>
                <w:lang w:val="en-US"/>
              </w:rPr>
              <w:t>, 26-03-2024</w:t>
            </w:r>
            <w:r w:rsidR="002D0AF1">
              <w:rPr>
                <w:rFonts w:ascii="Verdana" w:hAnsi="Verdana"/>
                <w:b/>
                <w:bCs/>
                <w:color w:val="CC3300"/>
                <w:sz w:val="16"/>
                <w:szCs w:val="16"/>
                <w:lang w:val="en-US"/>
              </w:rPr>
              <w:t xml:space="preserve">, </w:t>
            </w:r>
            <w:r w:rsidR="005D53C6">
              <w:rPr>
                <w:rFonts w:ascii="Verdana" w:hAnsi="Verdana"/>
                <w:b/>
                <w:bCs/>
                <w:color w:val="CC3300"/>
                <w:sz w:val="16"/>
                <w:szCs w:val="16"/>
                <w:lang w:val="en-US"/>
              </w:rPr>
              <w:t>01-04-2024</w:t>
            </w:r>
            <w:r w:rsidR="00666026">
              <w:rPr>
                <w:rFonts w:ascii="Verdana" w:hAnsi="Verdana"/>
                <w:b/>
                <w:bCs/>
                <w:color w:val="CC3300"/>
                <w:sz w:val="16"/>
                <w:szCs w:val="16"/>
                <w:lang w:val="en-US"/>
              </w:rPr>
              <w:t>, 07-06-2024</w:t>
            </w:r>
          </w:p>
        </w:tc>
      </w:tr>
      <w:tr w:rsidR="00120E3E" w:rsidRPr="008C4AB4" w14:paraId="5A06A26C" w14:textId="77777777" w:rsidTr="003B0EAD">
        <w:tc>
          <w:tcPr>
            <w:tcW w:w="4811" w:type="dxa"/>
            <w:shd w:val="clear" w:color="auto" w:fill="auto"/>
          </w:tcPr>
          <w:p w14:paraId="51C0B64E" w14:textId="77777777" w:rsidR="00120E3E" w:rsidRPr="008C4AB4" w:rsidRDefault="00120E3E" w:rsidP="00120E3E">
            <w:pPr>
              <w:pStyle w:val="PlainText"/>
              <w:jc w:val="both"/>
              <w:rPr>
                <w:rFonts w:ascii="Verdana" w:eastAsia="MS Mincho" w:hAnsi="Verdana" w:cs="Arial"/>
                <w:sz w:val="16"/>
                <w:szCs w:val="16"/>
              </w:rPr>
            </w:pPr>
          </w:p>
        </w:tc>
        <w:tc>
          <w:tcPr>
            <w:tcW w:w="4811" w:type="dxa"/>
          </w:tcPr>
          <w:p w14:paraId="691EB4B0" w14:textId="680C6B60" w:rsidR="00120E3E" w:rsidRPr="00FD526D" w:rsidRDefault="00120E3E" w:rsidP="00120E3E">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120E3E" w:rsidRPr="008C4AB4" w14:paraId="6F12350E" w14:textId="77777777" w:rsidTr="003B0EAD">
        <w:tc>
          <w:tcPr>
            <w:tcW w:w="4811" w:type="dxa"/>
            <w:shd w:val="clear" w:color="auto" w:fill="auto"/>
          </w:tcPr>
          <w:p w14:paraId="4B91E4F2" w14:textId="77777777" w:rsidR="00120E3E" w:rsidRPr="008C4AB4" w:rsidRDefault="00120E3E" w:rsidP="00120E3E">
            <w:pPr>
              <w:pStyle w:val="PlainText"/>
              <w:jc w:val="both"/>
              <w:rPr>
                <w:rFonts w:ascii="Verdana" w:eastAsia="MS Mincho" w:hAnsi="Verdana" w:cs="Arial"/>
                <w:sz w:val="16"/>
                <w:szCs w:val="16"/>
              </w:rPr>
            </w:pPr>
          </w:p>
        </w:tc>
        <w:tc>
          <w:tcPr>
            <w:tcW w:w="4811" w:type="dxa"/>
          </w:tcPr>
          <w:p w14:paraId="3708FE58" w14:textId="3F804167" w:rsidR="00120E3E" w:rsidRPr="00FD526D" w:rsidRDefault="00120E3E" w:rsidP="00120E3E">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120E3E" w:rsidRPr="008C4AB4" w14:paraId="32168A21" w14:textId="77777777" w:rsidTr="003B0EAD">
        <w:tc>
          <w:tcPr>
            <w:tcW w:w="4811" w:type="dxa"/>
            <w:shd w:val="clear" w:color="auto" w:fill="auto"/>
          </w:tcPr>
          <w:p w14:paraId="288A580B" w14:textId="77777777" w:rsidR="00120E3E" w:rsidRPr="008C4AB4" w:rsidRDefault="00120E3E" w:rsidP="00120E3E">
            <w:pPr>
              <w:pStyle w:val="PlainText"/>
              <w:jc w:val="both"/>
              <w:rPr>
                <w:rFonts w:ascii="Verdana" w:eastAsia="MS Mincho" w:hAnsi="Verdana" w:cs="Arial"/>
                <w:sz w:val="16"/>
                <w:szCs w:val="16"/>
              </w:rPr>
            </w:pPr>
          </w:p>
        </w:tc>
        <w:tc>
          <w:tcPr>
            <w:tcW w:w="4811" w:type="dxa"/>
          </w:tcPr>
          <w:p w14:paraId="5E605E82" w14:textId="3659EC1A" w:rsidR="00120E3E" w:rsidRPr="00FD526D" w:rsidRDefault="00120E3E" w:rsidP="00120E3E">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120E3E" w:rsidRPr="00666026" w14:paraId="32B0E3B0" w14:textId="77777777" w:rsidTr="003B0EAD">
        <w:tc>
          <w:tcPr>
            <w:tcW w:w="4811" w:type="dxa"/>
            <w:shd w:val="clear" w:color="auto" w:fill="auto"/>
          </w:tcPr>
          <w:p w14:paraId="25BDD2DB" w14:textId="77777777" w:rsidR="00120E3E" w:rsidRPr="008C4AB4" w:rsidRDefault="00120E3E" w:rsidP="00120E3E">
            <w:pPr>
              <w:pStyle w:val="PlainText"/>
              <w:jc w:val="both"/>
              <w:rPr>
                <w:rFonts w:ascii="Verdana" w:eastAsia="MS Mincho" w:hAnsi="Verdana" w:cs="Arial"/>
                <w:sz w:val="16"/>
                <w:szCs w:val="16"/>
              </w:rPr>
            </w:pPr>
            <w:r w:rsidRPr="008C4AB4">
              <w:rPr>
                <w:rFonts w:ascii="Verdana" w:eastAsia="MS Mincho" w:hAnsi="Verdana" w:cs="Arial"/>
                <w:sz w:val="16"/>
                <w:szCs w:val="16"/>
              </w:rPr>
              <w:t>Al margen un sello con el Escudo Nacional que dice: Estados Unidos Mexicanos.- Presidencia de la República.</w:t>
            </w:r>
          </w:p>
        </w:tc>
        <w:tc>
          <w:tcPr>
            <w:tcW w:w="4811" w:type="dxa"/>
          </w:tcPr>
          <w:p w14:paraId="7E4EDE3E" w14:textId="1E2E6F20" w:rsidR="00120E3E" w:rsidRPr="00FD526D" w:rsidRDefault="009C3B55" w:rsidP="00120E3E">
            <w:pPr>
              <w:pStyle w:val="PlainText"/>
              <w:jc w:val="both"/>
              <w:rPr>
                <w:rFonts w:ascii="Verdana" w:eastAsia="MS Mincho" w:hAnsi="Verdana" w:cs="Arial"/>
                <w:sz w:val="16"/>
                <w:szCs w:val="16"/>
                <w:lang w:val="en-US"/>
              </w:rPr>
            </w:pPr>
            <w:r w:rsidRPr="00FD526D">
              <w:rPr>
                <w:rFonts w:ascii="Verdana" w:hAnsi="Verdana"/>
                <w:sz w:val="16"/>
                <w:szCs w:val="16"/>
                <w:lang w:val="en-US"/>
              </w:rPr>
              <w:t>In the margin a stamp with the National Seal, that says: United Mexican States. -</w:t>
            </w:r>
            <w:r w:rsidR="00120E3E" w:rsidRPr="0048788B">
              <w:rPr>
                <w:rFonts w:ascii="Verdana" w:hAnsi="Verdana"/>
                <w:sz w:val="16"/>
                <w:szCs w:val="16"/>
                <w:lang w:val="en-US"/>
              </w:rPr>
              <w:t xml:space="preserve"> Presidency of the Republic.</w:t>
            </w:r>
          </w:p>
        </w:tc>
      </w:tr>
      <w:tr w:rsidR="00120E3E" w:rsidRPr="00666026" w14:paraId="616925D7" w14:textId="77777777" w:rsidTr="003B0EAD">
        <w:tc>
          <w:tcPr>
            <w:tcW w:w="4811" w:type="dxa"/>
            <w:shd w:val="clear" w:color="auto" w:fill="auto"/>
          </w:tcPr>
          <w:p w14:paraId="471BB7D2" w14:textId="77777777" w:rsidR="00120E3E" w:rsidRPr="009C3B55" w:rsidRDefault="00120E3E" w:rsidP="00120E3E">
            <w:pPr>
              <w:pStyle w:val="PlainText"/>
              <w:jc w:val="both"/>
              <w:rPr>
                <w:rFonts w:ascii="Verdana" w:eastAsia="MS Mincho" w:hAnsi="Verdana" w:cs="Arial"/>
                <w:sz w:val="16"/>
                <w:szCs w:val="16"/>
                <w:lang w:val="en-US"/>
              </w:rPr>
            </w:pPr>
          </w:p>
        </w:tc>
        <w:tc>
          <w:tcPr>
            <w:tcW w:w="4811" w:type="dxa"/>
          </w:tcPr>
          <w:p w14:paraId="0D67C7D0" w14:textId="101B542B" w:rsidR="00120E3E" w:rsidRPr="00FD526D" w:rsidRDefault="00120E3E" w:rsidP="00120E3E">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120E3E" w:rsidRPr="00666026" w14:paraId="4B9F5271" w14:textId="77777777" w:rsidTr="003B0EAD">
        <w:tc>
          <w:tcPr>
            <w:tcW w:w="4811" w:type="dxa"/>
            <w:shd w:val="clear" w:color="auto" w:fill="auto"/>
          </w:tcPr>
          <w:p w14:paraId="19DD9A8D" w14:textId="77777777" w:rsidR="00120E3E" w:rsidRPr="008C4AB4" w:rsidRDefault="00120E3E" w:rsidP="00120E3E">
            <w:pPr>
              <w:pStyle w:val="PlainText"/>
              <w:jc w:val="both"/>
              <w:rPr>
                <w:rFonts w:ascii="Verdana" w:eastAsia="MS Mincho" w:hAnsi="Verdana" w:cs="Arial"/>
                <w:sz w:val="16"/>
                <w:szCs w:val="16"/>
              </w:rPr>
            </w:pPr>
            <w:r w:rsidRPr="008C4AB4">
              <w:rPr>
                <w:rFonts w:ascii="Verdana" w:eastAsia="MS Mincho" w:hAnsi="Verdana" w:cs="Arial"/>
                <w:b/>
                <w:bCs/>
                <w:sz w:val="16"/>
                <w:szCs w:val="16"/>
              </w:rPr>
              <w:t>MIGUEL DE LA MADRID HURTADO</w:t>
            </w:r>
            <w:r w:rsidRPr="008C4AB4">
              <w:rPr>
                <w:rFonts w:ascii="Verdana" w:eastAsia="MS Mincho" w:hAnsi="Verdana" w:cs="Arial"/>
                <w:sz w:val="16"/>
                <w:szCs w:val="16"/>
              </w:rPr>
              <w:t>, Presidente Constitucional de los Estados Unidos Mexicanos, a sus habitantes, sabed:</w:t>
            </w:r>
          </w:p>
        </w:tc>
        <w:tc>
          <w:tcPr>
            <w:tcW w:w="4811" w:type="dxa"/>
          </w:tcPr>
          <w:p w14:paraId="657EC6D9" w14:textId="2D10E837" w:rsidR="00120E3E" w:rsidRPr="00FD526D" w:rsidRDefault="00120E3E" w:rsidP="00120E3E">
            <w:pPr>
              <w:pStyle w:val="PlainText"/>
              <w:jc w:val="both"/>
              <w:rPr>
                <w:rFonts w:ascii="Verdana" w:eastAsia="MS Mincho" w:hAnsi="Verdana" w:cs="Arial"/>
                <w:b/>
                <w:bCs/>
                <w:sz w:val="16"/>
                <w:szCs w:val="16"/>
                <w:lang w:val="en-US"/>
              </w:rPr>
            </w:pPr>
            <w:r w:rsidRPr="0048788B">
              <w:rPr>
                <w:rFonts w:ascii="Verdana" w:hAnsi="Verdana"/>
                <w:b/>
                <w:bCs/>
                <w:sz w:val="16"/>
                <w:szCs w:val="16"/>
                <w:lang w:val="en-US"/>
              </w:rPr>
              <w:t>MIGUEL DE LA MADRID HURTADO</w:t>
            </w:r>
            <w:r w:rsidRPr="0048788B">
              <w:rPr>
                <w:rFonts w:ascii="Verdana" w:hAnsi="Verdana"/>
                <w:sz w:val="16"/>
                <w:szCs w:val="16"/>
                <w:lang w:val="en-US"/>
              </w:rPr>
              <w:t xml:space="preserve">, Constitutional President of the United Mexican States, to its inhabitants, </w:t>
            </w:r>
            <w:r w:rsidR="009C3B55" w:rsidRPr="00FD526D">
              <w:rPr>
                <w:rFonts w:ascii="Verdana" w:hAnsi="Verdana"/>
                <w:sz w:val="16"/>
                <w:szCs w:val="16"/>
                <w:lang w:val="en-US"/>
              </w:rPr>
              <w:t>makes known</w:t>
            </w:r>
            <w:r w:rsidRPr="0048788B">
              <w:rPr>
                <w:rFonts w:ascii="Verdana" w:hAnsi="Verdana"/>
                <w:sz w:val="16"/>
                <w:szCs w:val="16"/>
                <w:lang w:val="en-US"/>
              </w:rPr>
              <w:t>:</w:t>
            </w:r>
          </w:p>
        </w:tc>
      </w:tr>
      <w:tr w:rsidR="00120E3E" w:rsidRPr="00666026" w14:paraId="03E83A94" w14:textId="77777777" w:rsidTr="003B0EAD">
        <w:tc>
          <w:tcPr>
            <w:tcW w:w="4811" w:type="dxa"/>
            <w:shd w:val="clear" w:color="auto" w:fill="auto"/>
          </w:tcPr>
          <w:p w14:paraId="3A2A8A33" w14:textId="77777777" w:rsidR="00120E3E" w:rsidRPr="00120E3E" w:rsidRDefault="00120E3E" w:rsidP="00120E3E">
            <w:pPr>
              <w:pStyle w:val="PlainText"/>
              <w:jc w:val="both"/>
              <w:rPr>
                <w:rFonts w:ascii="Verdana" w:eastAsia="MS Mincho" w:hAnsi="Verdana" w:cs="Arial"/>
                <w:sz w:val="16"/>
                <w:szCs w:val="16"/>
                <w:lang w:val="en-US"/>
              </w:rPr>
            </w:pPr>
          </w:p>
        </w:tc>
        <w:tc>
          <w:tcPr>
            <w:tcW w:w="4811" w:type="dxa"/>
          </w:tcPr>
          <w:p w14:paraId="0D049581" w14:textId="499F775D" w:rsidR="00120E3E" w:rsidRPr="00FD526D" w:rsidRDefault="00120E3E" w:rsidP="00120E3E">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120E3E" w:rsidRPr="00666026" w14:paraId="67471102" w14:textId="77777777" w:rsidTr="003B0EAD">
        <w:tc>
          <w:tcPr>
            <w:tcW w:w="4811" w:type="dxa"/>
            <w:shd w:val="clear" w:color="auto" w:fill="auto"/>
          </w:tcPr>
          <w:p w14:paraId="7F1BE287" w14:textId="77777777" w:rsidR="00120E3E" w:rsidRPr="008C4AB4" w:rsidRDefault="00120E3E" w:rsidP="00120E3E">
            <w:pPr>
              <w:pStyle w:val="PlainText"/>
              <w:jc w:val="both"/>
              <w:rPr>
                <w:rFonts w:ascii="Verdana" w:eastAsia="MS Mincho" w:hAnsi="Verdana" w:cs="Arial"/>
                <w:sz w:val="16"/>
                <w:szCs w:val="16"/>
              </w:rPr>
            </w:pPr>
            <w:r w:rsidRPr="008C4AB4">
              <w:rPr>
                <w:rFonts w:ascii="Verdana" w:eastAsia="MS Mincho" w:hAnsi="Verdana" w:cs="Arial"/>
                <w:sz w:val="16"/>
                <w:szCs w:val="16"/>
              </w:rPr>
              <w:t>Que el H. Congreso de la Unión se ha servido dirigirme el siguiente:</w:t>
            </w:r>
          </w:p>
        </w:tc>
        <w:tc>
          <w:tcPr>
            <w:tcW w:w="4811" w:type="dxa"/>
          </w:tcPr>
          <w:p w14:paraId="6BCE6008" w14:textId="05B2FAD0" w:rsidR="00120E3E" w:rsidRPr="00FD526D" w:rsidRDefault="00120E3E" w:rsidP="00120E3E">
            <w:pPr>
              <w:pStyle w:val="PlainText"/>
              <w:jc w:val="both"/>
              <w:rPr>
                <w:rFonts w:ascii="Verdana" w:eastAsia="MS Mincho" w:hAnsi="Verdana" w:cs="Arial"/>
                <w:sz w:val="16"/>
                <w:szCs w:val="16"/>
                <w:lang w:val="en-US"/>
              </w:rPr>
            </w:pPr>
            <w:r w:rsidRPr="0048788B">
              <w:rPr>
                <w:rFonts w:ascii="Verdana" w:hAnsi="Verdana"/>
                <w:sz w:val="16"/>
                <w:szCs w:val="16"/>
                <w:lang w:val="en-US"/>
              </w:rPr>
              <w:t>That the H. Congress of the Union has addressed me the following:</w:t>
            </w:r>
          </w:p>
        </w:tc>
      </w:tr>
      <w:tr w:rsidR="00120E3E" w:rsidRPr="00666026" w14:paraId="03801F5D" w14:textId="77777777" w:rsidTr="003B0EAD">
        <w:tc>
          <w:tcPr>
            <w:tcW w:w="4811" w:type="dxa"/>
            <w:shd w:val="clear" w:color="auto" w:fill="auto"/>
          </w:tcPr>
          <w:p w14:paraId="2C646E8B" w14:textId="77777777" w:rsidR="00120E3E" w:rsidRPr="00120E3E" w:rsidRDefault="00120E3E" w:rsidP="00120E3E">
            <w:pPr>
              <w:pStyle w:val="PlainText"/>
              <w:jc w:val="both"/>
              <w:rPr>
                <w:rFonts w:ascii="Verdana" w:eastAsia="MS Mincho" w:hAnsi="Verdana" w:cs="Arial"/>
                <w:sz w:val="16"/>
                <w:szCs w:val="16"/>
                <w:lang w:val="en-US"/>
              </w:rPr>
            </w:pPr>
          </w:p>
        </w:tc>
        <w:tc>
          <w:tcPr>
            <w:tcW w:w="4811" w:type="dxa"/>
          </w:tcPr>
          <w:p w14:paraId="23F184CB" w14:textId="3E4CB0BD" w:rsidR="00120E3E" w:rsidRPr="00FD526D" w:rsidRDefault="00120E3E" w:rsidP="00120E3E">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120E3E" w:rsidRPr="008C4AB4" w14:paraId="10F7E491" w14:textId="77777777" w:rsidTr="003B0EAD">
        <w:tc>
          <w:tcPr>
            <w:tcW w:w="4811" w:type="dxa"/>
            <w:shd w:val="clear" w:color="auto" w:fill="auto"/>
          </w:tcPr>
          <w:p w14:paraId="653FEE6D" w14:textId="77777777" w:rsidR="00120E3E" w:rsidRPr="00A02D0A" w:rsidRDefault="00120E3E" w:rsidP="00120E3E">
            <w:pPr>
              <w:pStyle w:val="PlainText"/>
              <w:jc w:val="center"/>
              <w:rPr>
                <w:rFonts w:ascii="Verdana" w:eastAsia="MS Mincho" w:hAnsi="Verdana" w:cs="Arial"/>
                <w:b/>
                <w:bCs/>
                <w:sz w:val="16"/>
                <w:szCs w:val="16"/>
              </w:rPr>
            </w:pPr>
            <w:r w:rsidRPr="00A02D0A">
              <w:rPr>
                <w:rFonts w:ascii="Verdana" w:eastAsia="MS Mincho" w:hAnsi="Verdana" w:cs="Arial"/>
                <w:b/>
                <w:bCs/>
                <w:sz w:val="16"/>
                <w:szCs w:val="16"/>
              </w:rPr>
              <w:t>D E C R E T O</w:t>
            </w:r>
          </w:p>
        </w:tc>
        <w:tc>
          <w:tcPr>
            <w:tcW w:w="4811" w:type="dxa"/>
          </w:tcPr>
          <w:p w14:paraId="60AABBEA" w14:textId="1F251ED3" w:rsidR="00120E3E" w:rsidRPr="00A02D0A" w:rsidRDefault="00120E3E" w:rsidP="00120E3E">
            <w:pPr>
              <w:pStyle w:val="PlainText"/>
              <w:jc w:val="center"/>
              <w:rPr>
                <w:rFonts w:ascii="Verdana" w:eastAsia="MS Mincho" w:hAnsi="Verdana" w:cs="Arial"/>
                <w:b/>
                <w:bCs/>
                <w:sz w:val="16"/>
                <w:szCs w:val="16"/>
                <w:lang w:val="en-US"/>
              </w:rPr>
            </w:pPr>
            <w:r w:rsidRPr="00A02D0A">
              <w:rPr>
                <w:rFonts w:ascii="Verdana" w:hAnsi="Verdana"/>
                <w:b/>
                <w:bCs/>
                <w:sz w:val="16"/>
                <w:szCs w:val="16"/>
                <w:lang w:val="en-US"/>
              </w:rPr>
              <w:t>DECREE</w:t>
            </w:r>
          </w:p>
        </w:tc>
      </w:tr>
      <w:tr w:rsidR="00120E3E" w:rsidRPr="008C4AB4" w14:paraId="5EB1D1D5" w14:textId="77777777" w:rsidTr="003B0EAD">
        <w:trPr>
          <w:trHeight w:val="319"/>
        </w:trPr>
        <w:tc>
          <w:tcPr>
            <w:tcW w:w="4811" w:type="dxa"/>
            <w:shd w:val="clear" w:color="auto" w:fill="auto"/>
          </w:tcPr>
          <w:p w14:paraId="11083903" w14:textId="77777777" w:rsidR="00120E3E" w:rsidRPr="008C4AB4" w:rsidRDefault="00120E3E" w:rsidP="00120E3E">
            <w:pPr>
              <w:pStyle w:val="PlainText"/>
              <w:jc w:val="both"/>
              <w:rPr>
                <w:rFonts w:ascii="Verdana" w:eastAsia="MS Mincho" w:hAnsi="Verdana" w:cs="Arial"/>
                <w:sz w:val="16"/>
                <w:szCs w:val="16"/>
              </w:rPr>
            </w:pPr>
          </w:p>
        </w:tc>
        <w:tc>
          <w:tcPr>
            <w:tcW w:w="4811" w:type="dxa"/>
          </w:tcPr>
          <w:p w14:paraId="037FF39F" w14:textId="6E1C4829" w:rsidR="00120E3E" w:rsidRPr="00FD526D" w:rsidRDefault="00120E3E" w:rsidP="00120E3E">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120E3E" w:rsidRPr="00666026" w14:paraId="0F5BF487" w14:textId="77777777" w:rsidTr="003B0EAD">
        <w:tc>
          <w:tcPr>
            <w:tcW w:w="4811" w:type="dxa"/>
            <w:shd w:val="clear" w:color="auto" w:fill="auto"/>
          </w:tcPr>
          <w:p w14:paraId="66CBC59F" w14:textId="77777777" w:rsidR="00120E3E" w:rsidRPr="008C4AB4" w:rsidRDefault="00120E3E" w:rsidP="00120E3E">
            <w:pPr>
              <w:pStyle w:val="PlainText"/>
              <w:jc w:val="both"/>
              <w:rPr>
                <w:rFonts w:ascii="Verdana" w:eastAsia="MS Mincho" w:hAnsi="Verdana" w:cs="Arial"/>
                <w:sz w:val="16"/>
                <w:szCs w:val="16"/>
              </w:rPr>
            </w:pPr>
            <w:r w:rsidRPr="008C4AB4">
              <w:rPr>
                <w:rFonts w:ascii="Verdana" w:eastAsia="MS Mincho" w:hAnsi="Verdana" w:cs="Arial"/>
                <w:sz w:val="16"/>
                <w:szCs w:val="16"/>
              </w:rPr>
              <w:t>"El Congreso de los Estados Unidos Mexicanos, decreta:</w:t>
            </w:r>
          </w:p>
        </w:tc>
        <w:tc>
          <w:tcPr>
            <w:tcW w:w="4811" w:type="dxa"/>
          </w:tcPr>
          <w:p w14:paraId="32695E85" w14:textId="09D822AD" w:rsidR="00120E3E" w:rsidRPr="00FD526D" w:rsidRDefault="00120E3E" w:rsidP="00120E3E">
            <w:pPr>
              <w:pStyle w:val="PlainText"/>
              <w:jc w:val="both"/>
              <w:rPr>
                <w:rFonts w:ascii="Verdana" w:eastAsia="MS Mincho" w:hAnsi="Verdana" w:cs="Arial"/>
                <w:sz w:val="16"/>
                <w:szCs w:val="16"/>
                <w:lang w:val="en-US"/>
              </w:rPr>
            </w:pPr>
            <w:r w:rsidRPr="0048788B">
              <w:rPr>
                <w:rFonts w:ascii="Verdana" w:hAnsi="Verdana"/>
                <w:sz w:val="16"/>
                <w:szCs w:val="16"/>
                <w:lang w:val="en-US"/>
              </w:rPr>
              <w:t xml:space="preserve">"The Congress of the United </w:t>
            </w:r>
            <w:r w:rsidR="009C3B55" w:rsidRPr="00FD526D">
              <w:rPr>
                <w:rFonts w:ascii="Verdana" w:hAnsi="Verdana"/>
                <w:sz w:val="16"/>
                <w:szCs w:val="16"/>
                <w:lang w:val="en-US"/>
              </w:rPr>
              <w:t xml:space="preserve">Mexican </w:t>
            </w:r>
            <w:r w:rsidRPr="0048788B">
              <w:rPr>
                <w:rFonts w:ascii="Verdana" w:hAnsi="Verdana"/>
                <w:sz w:val="16"/>
                <w:szCs w:val="16"/>
                <w:lang w:val="en-US"/>
              </w:rPr>
              <w:t>States</w:t>
            </w:r>
            <w:r w:rsidR="009C3B55" w:rsidRPr="00FD526D">
              <w:rPr>
                <w:rFonts w:ascii="Verdana" w:hAnsi="Verdana"/>
                <w:sz w:val="16"/>
                <w:szCs w:val="16"/>
                <w:lang w:val="en-US"/>
              </w:rPr>
              <w:t xml:space="preserve"> </w:t>
            </w:r>
            <w:r w:rsidRPr="0048788B">
              <w:rPr>
                <w:rFonts w:ascii="Verdana" w:hAnsi="Verdana"/>
                <w:sz w:val="16"/>
                <w:szCs w:val="16"/>
                <w:lang w:val="en-US"/>
              </w:rPr>
              <w:t>decrees:</w:t>
            </w:r>
          </w:p>
        </w:tc>
      </w:tr>
      <w:tr w:rsidR="00120E3E" w:rsidRPr="00666026" w14:paraId="3856C39E" w14:textId="77777777" w:rsidTr="003B0EAD">
        <w:tc>
          <w:tcPr>
            <w:tcW w:w="4811" w:type="dxa"/>
            <w:shd w:val="clear" w:color="auto" w:fill="auto"/>
          </w:tcPr>
          <w:p w14:paraId="55C09B36" w14:textId="77777777" w:rsidR="00120E3E" w:rsidRPr="00120E3E" w:rsidRDefault="00120E3E" w:rsidP="00120E3E">
            <w:pPr>
              <w:pStyle w:val="PlainText"/>
              <w:jc w:val="both"/>
              <w:rPr>
                <w:rFonts w:ascii="Verdana" w:eastAsia="MS Mincho" w:hAnsi="Verdana" w:cs="Arial"/>
                <w:sz w:val="16"/>
                <w:szCs w:val="16"/>
                <w:lang w:val="en-US"/>
              </w:rPr>
            </w:pPr>
          </w:p>
        </w:tc>
        <w:tc>
          <w:tcPr>
            <w:tcW w:w="4811" w:type="dxa"/>
          </w:tcPr>
          <w:p w14:paraId="590F3AFC" w14:textId="53E88063" w:rsidR="00120E3E" w:rsidRPr="00FD526D" w:rsidRDefault="00120E3E" w:rsidP="00120E3E">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120E3E" w:rsidRPr="008C4AB4" w14:paraId="55F9975B" w14:textId="77777777" w:rsidTr="003B0EAD">
        <w:tc>
          <w:tcPr>
            <w:tcW w:w="4811" w:type="dxa"/>
            <w:shd w:val="clear" w:color="auto" w:fill="auto"/>
          </w:tcPr>
          <w:p w14:paraId="739B57B7" w14:textId="77777777" w:rsidR="00120E3E" w:rsidRPr="008C4AB4" w:rsidRDefault="00120E3E" w:rsidP="00120E3E">
            <w:pPr>
              <w:pStyle w:val="PlainText"/>
              <w:jc w:val="center"/>
              <w:rPr>
                <w:rFonts w:ascii="Verdana" w:eastAsia="MS Mincho" w:hAnsi="Verdana" w:cs="Arial"/>
                <w:b/>
                <w:bCs/>
                <w:sz w:val="16"/>
                <w:szCs w:val="16"/>
              </w:rPr>
            </w:pPr>
            <w:r w:rsidRPr="008C4AB4">
              <w:rPr>
                <w:rFonts w:ascii="Verdana" w:eastAsia="MS Mincho" w:hAnsi="Verdana" w:cs="Arial"/>
                <w:b/>
                <w:bCs/>
                <w:sz w:val="16"/>
                <w:szCs w:val="16"/>
              </w:rPr>
              <w:t>LEY GENERAL DE SALUD</w:t>
            </w:r>
          </w:p>
        </w:tc>
        <w:tc>
          <w:tcPr>
            <w:tcW w:w="4811" w:type="dxa"/>
          </w:tcPr>
          <w:p w14:paraId="29810716" w14:textId="199227A4" w:rsidR="00120E3E" w:rsidRPr="00FD526D" w:rsidRDefault="00120E3E" w:rsidP="00120E3E">
            <w:pPr>
              <w:pStyle w:val="PlainText"/>
              <w:jc w:val="center"/>
              <w:rPr>
                <w:rFonts w:ascii="Verdana" w:eastAsia="MS Mincho" w:hAnsi="Verdana" w:cs="Arial"/>
                <w:b/>
                <w:bCs/>
                <w:sz w:val="16"/>
                <w:szCs w:val="16"/>
                <w:lang w:val="en-US"/>
              </w:rPr>
            </w:pPr>
            <w:r w:rsidRPr="0048788B">
              <w:rPr>
                <w:rFonts w:ascii="Verdana" w:hAnsi="Verdana"/>
                <w:b/>
                <w:bCs/>
                <w:sz w:val="16"/>
                <w:szCs w:val="16"/>
                <w:lang w:val="en-US"/>
              </w:rPr>
              <w:t>GENERAL LAW OF HEALTH</w:t>
            </w:r>
          </w:p>
        </w:tc>
      </w:tr>
      <w:tr w:rsidR="00120E3E" w:rsidRPr="008C4AB4" w14:paraId="706892D1" w14:textId="77777777" w:rsidTr="003B0EAD">
        <w:tc>
          <w:tcPr>
            <w:tcW w:w="4811" w:type="dxa"/>
            <w:shd w:val="clear" w:color="auto" w:fill="auto"/>
          </w:tcPr>
          <w:p w14:paraId="63305905" w14:textId="77777777" w:rsidR="00120E3E" w:rsidRPr="008C4AB4" w:rsidRDefault="00120E3E" w:rsidP="00120E3E">
            <w:pPr>
              <w:pStyle w:val="PlainText"/>
              <w:jc w:val="center"/>
              <w:rPr>
                <w:rFonts w:ascii="Verdana" w:eastAsia="MS Mincho" w:hAnsi="Verdana" w:cs="Arial"/>
                <w:sz w:val="16"/>
                <w:szCs w:val="16"/>
              </w:rPr>
            </w:pPr>
          </w:p>
        </w:tc>
        <w:tc>
          <w:tcPr>
            <w:tcW w:w="4811" w:type="dxa"/>
          </w:tcPr>
          <w:p w14:paraId="50D40249" w14:textId="1707719B" w:rsidR="00120E3E" w:rsidRPr="00FD526D" w:rsidRDefault="00120E3E" w:rsidP="00120E3E">
            <w:pPr>
              <w:pStyle w:val="PlainText"/>
              <w:jc w:val="center"/>
              <w:rPr>
                <w:rFonts w:ascii="Verdana" w:eastAsia="MS Mincho" w:hAnsi="Verdana" w:cs="Arial"/>
                <w:sz w:val="16"/>
                <w:szCs w:val="16"/>
                <w:lang w:val="en-US"/>
              </w:rPr>
            </w:pPr>
            <w:r w:rsidRPr="0048788B">
              <w:rPr>
                <w:rFonts w:ascii="Verdana" w:hAnsi="Verdana"/>
                <w:sz w:val="16"/>
                <w:szCs w:val="16"/>
                <w:lang w:val="en-US"/>
              </w:rPr>
              <w:t> </w:t>
            </w:r>
          </w:p>
        </w:tc>
      </w:tr>
      <w:tr w:rsidR="00D14182" w:rsidRPr="008C4AB4" w14:paraId="068C43F8" w14:textId="77777777" w:rsidTr="00056155">
        <w:tc>
          <w:tcPr>
            <w:tcW w:w="4811" w:type="dxa"/>
          </w:tcPr>
          <w:p w14:paraId="2DD7ADF0" w14:textId="0332314E" w:rsidR="00D14182" w:rsidRPr="0051361E" w:rsidRDefault="00D14182" w:rsidP="00D14182">
            <w:pPr>
              <w:pStyle w:val="PlainText"/>
              <w:rPr>
                <w:rFonts w:ascii="Verdana" w:eastAsia="MS Mincho" w:hAnsi="Verdana" w:cs="Arial"/>
                <w:b/>
                <w:bCs/>
                <w:sz w:val="16"/>
                <w:szCs w:val="16"/>
              </w:rPr>
            </w:pPr>
            <w:r w:rsidRPr="0051361E">
              <w:rPr>
                <w:rFonts w:ascii="Verdana" w:eastAsia="MS Mincho" w:hAnsi="Verdana" w:cs="Arial"/>
                <w:b/>
                <w:bCs/>
                <w:sz w:val="16"/>
                <w:szCs w:val="16"/>
              </w:rPr>
              <w:t>TITULO PRIMERO</w:t>
            </w:r>
          </w:p>
        </w:tc>
        <w:tc>
          <w:tcPr>
            <w:tcW w:w="4811" w:type="dxa"/>
          </w:tcPr>
          <w:p w14:paraId="4638A7DB" w14:textId="379A2978" w:rsidR="00D14182" w:rsidRPr="0051361E" w:rsidRDefault="00D14182" w:rsidP="00D14182">
            <w:pPr>
              <w:pStyle w:val="PlainText"/>
              <w:rPr>
                <w:rFonts w:ascii="Verdana" w:hAnsi="Verdana"/>
                <w:b/>
                <w:bCs/>
                <w:sz w:val="16"/>
                <w:szCs w:val="16"/>
                <w:lang w:val="en-US"/>
              </w:rPr>
            </w:pPr>
            <w:r w:rsidRPr="0051361E">
              <w:rPr>
                <w:rFonts w:ascii="Verdana" w:hAnsi="Verdana"/>
                <w:b/>
                <w:bCs/>
                <w:sz w:val="16"/>
                <w:szCs w:val="16"/>
                <w:lang w:val="en-US"/>
              </w:rPr>
              <w:t>FIRST TITLE</w:t>
            </w:r>
          </w:p>
        </w:tc>
      </w:tr>
      <w:tr w:rsidR="00D14182" w:rsidRPr="008C4AB4" w14:paraId="09CA8E87" w14:textId="77777777" w:rsidTr="00056155">
        <w:tc>
          <w:tcPr>
            <w:tcW w:w="4811" w:type="dxa"/>
          </w:tcPr>
          <w:p w14:paraId="6D2789B6" w14:textId="3035B9E9" w:rsidR="00D14182" w:rsidRPr="0051361E" w:rsidRDefault="00D14182" w:rsidP="00D14182">
            <w:pPr>
              <w:pStyle w:val="PlainText"/>
              <w:rPr>
                <w:rFonts w:ascii="Verdana" w:eastAsia="MS Mincho" w:hAnsi="Verdana" w:cs="Arial"/>
                <w:b/>
                <w:bCs/>
                <w:sz w:val="16"/>
                <w:szCs w:val="16"/>
              </w:rPr>
            </w:pPr>
            <w:r w:rsidRPr="0051361E">
              <w:rPr>
                <w:rFonts w:ascii="Verdana" w:eastAsia="MS Mincho" w:hAnsi="Verdana" w:cs="Arial"/>
                <w:b/>
                <w:bCs/>
                <w:sz w:val="16"/>
                <w:szCs w:val="16"/>
              </w:rPr>
              <w:t>Disposiciones Generales</w:t>
            </w:r>
          </w:p>
        </w:tc>
        <w:tc>
          <w:tcPr>
            <w:tcW w:w="4811" w:type="dxa"/>
          </w:tcPr>
          <w:p w14:paraId="20DAED33" w14:textId="1829FDE8" w:rsidR="00D14182" w:rsidRPr="0051361E" w:rsidRDefault="00D14182" w:rsidP="00D14182">
            <w:pPr>
              <w:pStyle w:val="PlainText"/>
              <w:rPr>
                <w:rFonts w:ascii="Verdana" w:hAnsi="Verdana"/>
                <w:b/>
                <w:bCs/>
                <w:sz w:val="16"/>
                <w:szCs w:val="16"/>
                <w:lang w:val="en-US"/>
              </w:rPr>
            </w:pPr>
            <w:r w:rsidRPr="0051361E">
              <w:rPr>
                <w:rFonts w:ascii="Verdana" w:hAnsi="Verdana"/>
                <w:b/>
                <w:bCs/>
                <w:sz w:val="16"/>
                <w:szCs w:val="16"/>
                <w:lang w:val="en-US"/>
              </w:rPr>
              <w:t>General Provisions</w:t>
            </w:r>
          </w:p>
        </w:tc>
      </w:tr>
      <w:tr w:rsidR="00D14182" w:rsidRPr="008C4AB4" w14:paraId="15D44825" w14:textId="77777777" w:rsidTr="0051361E">
        <w:trPr>
          <w:trHeight w:val="283"/>
        </w:trPr>
        <w:tc>
          <w:tcPr>
            <w:tcW w:w="4811" w:type="dxa"/>
          </w:tcPr>
          <w:p w14:paraId="72B0A882" w14:textId="1DFE7417" w:rsidR="00D14182" w:rsidRPr="00D14182" w:rsidRDefault="00D14182" w:rsidP="0051361E">
            <w:pPr>
              <w:pStyle w:val="PlainText"/>
              <w:ind w:left="360"/>
              <w:rPr>
                <w:rFonts w:ascii="Verdana" w:eastAsia="MS Mincho" w:hAnsi="Verdana" w:cs="Arial"/>
                <w:sz w:val="16"/>
                <w:szCs w:val="16"/>
              </w:rPr>
            </w:pPr>
            <w:r w:rsidRPr="00D14182">
              <w:rPr>
                <w:rFonts w:ascii="Verdana" w:eastAsia="MS Mincho" w:hAnsi="Verdana" w:cs="Arial"/>
                <w:sz w:val="16"/>
                <w:szCs w:val="16"/>
              </w:rPr>
              <w:t>CAPITULO UNICO</w:t>
            </w:r>
          </w:p>
        </w:tc>
        <w:tc>
          <w:tcPr>
            <w:tcW w:w="4811" w:type="dxa"/>
          </w:tcPr>
          <w:p w14:paraId="7E3D6EE5" w14:textId="45B862C8" w:rsidR="00D14182" w:rsidRPr="00D14182" w:rsidRDefault="00D14182" w:rsidP="0051361E">
            <w:pPr>
              <w:pStyle w:val="PlainText"/>
              <w:ind w:left="360"/>
              <w:rPr>
                <w:rFonts w:ascii="Verdana" w:hAnsi="Verdana"/>
                <w:sz w:val="16"/>
                <w:szCs w:val="16"/>
                <w:lang w:val="en-US"/>
              </w:rPr>
            </w:pPr>
            <w:r w:rsidRPr="00D14182">
              <w:rPr>
                <w:rFonts w:ascii="Verdana" w:hAnsi="Verdana"/>
                <w:sz w:val="16"/>
                <w:szCs w:val="16"/>
                <w:lang w:val="en-US"/>
              </w:rPr>
              <w:t>SOLE CHAPTER</w:t>
            </w:r>
          </w:p>
        </w:tc>
      </w:tr>
      <w:tr w:rsidR="00D14182" w:rsidRPr="008C4AB4" w14:paraId="7D95ADF0" w14:textId="77777777" w:rsidTr="00056155">
        <w:tc>
          <w:tcPr>
            <w:tcW w:w="4811" w:type="dxa"/>
          </w:tcPr>
          <w:p w14:paraId="3E9A147E" w14:textId="4DB276FC" w:rsidR="00D14182" w:rsidRPr="0051361E" w:rsidRDefault="00D14182" w:rsidP="00D14182">
            <w:pPr>
              <w:pStyle w:val="PlainText"/>
              <w:rPr>
                <w:rFonts w:ascii="Verdana" w:eastAsia="MS Mincho" w:hAnsi="Verdana" w:cs="Arial"/>
                <w:b/>
                <w:bCs/>
                <w:sz w:val="16"/>
                <w:szCs w:val="16"/>
              </w:rPr>
            </w:pPr>
            <w:r w:rsidRPr="0051361E">
              <w:rPr>
                <w:rFonts w:ascii="Verdana" w:eastAsia="MS Mincho" w:hAnsi="Verdana" w:cs="Arial"/>
                <w:b/>
                <w:bCs/>
                <w:sz w:val="16"/>
                <w:szCs w:val="16"/>
              </w:rPr>
              <w:t>TITULO SEGUNDO</w:t>
            </w:r>
          </w:p>
        </w:tc>
        <w:tc>
          <w:tcPr>
            <w:tcW w:w="4811" w:type="dxa"/>
          </w:tcPr>
          <w:p w14:paraId="3810F50C" w14:textId="528B83B4" w:rsidR="00D14182" w:rsidRPr="0051361E" w:rsidRDefault="00D14182" w:rsidP="00D14182">
            <w:pPr>
              <w:pStyle w:val="PlainText"/>
              <w:rPr>
                <w:rFonts w:ascii="Verdana" w:hAnsi="Verdana"/>
                <w:b/>
                <w:bCs/>
                <w:sz w:val="16"/>
                <w:szCs w:val="16"/>
                <w:lang w:val="en-US"/>
              </w:rPr>
            </w:pPr>
            <w:r w:rsidRPr="0051361E">
              <w:rPr>
                <w:rFonts w:ascii="Verdana" w:hAnsi="Verdana"/>
                <w:b/>
                <w:bCs/>
                <w:sz w:val="16"/>
                <w:szCs w:val="16"/>
                <w:lang w:val="en-US"/>
              </w:rPr>
              <w:t>SECOND TITLE</w:t>
            </w:r>
          </w:p>
        </w:tc>
      </w:tr>
      <w:tr w:rsidR="00D14182" w:rsidRPr="008C4AB4" w14:paraId="01980291" w14:textId="77777777" w:rsidTr="00056155">
        <w:tc>
          <w:tcPr>
            <w:tcW w:w="4811" w:type="dxa"/>
          </w:tcPr>
          <w:p w14:paraId="109689EC" w14:textId="4D486848" w:rsidR="00D14182" w:rsidRPr="0051361E" w:rsidRDefault="00D14182" w:rsidP="00D14182">
            <w:pPr>
              <w:pStyle w:val="PlainText"/>
              <w:rPr>
                <w:rFonts w:ascii="Verdana" w:eastAsia="MS Mincho" w:hAnsi="Verdana" w:cs="Arial"/>
                <w:b/>
                <w:bCs/>
                <w:sz w:val="16"/>
                <w:szCs w:val="16"/>
              </w:rPr>
            </w:pPr>
            <w:r w:rsidRPr="0051361E">
              <w:rPr>
                <w:rFonts w:ascii="Verdana" w:eastAsia="MS Mincho" w:hAnsi="Verdana" w:cs="Arial"/>
                <w:b/>
                <w:bCs/>
                <w:sz w:val="16"/>
                <w:szCs w:val="16"/>
              </w:rPr>
              <w:t>Sistema Nacional de Salud</w:t>
            </w:r>
          </w:p>
        </w:tc>
        <w:tc>
          <w:tcPr>
            <w:tcW w:w="4811" w:type="dxa"/>
          </w:tcPr>
          <w:p w14:paraId="7A35EB7D" w14:textId="6DD56E77" w:rsidR="00D14182" w:rsidRPr="0051361E" w:rsidRDefault="00D14182" w:rsidP="00D14182">
            <w:pPr>
              <w:pStyle w:val="PlainText"/>
              <w:rPr>
                <w:rFonts w:ascii="Verdana" w:hAnsi="Verdana"/>
                <w:b/>
                <w:bCs/>
                <w:sz w:val="16"/>
                <w:szCs w:val="16"/>
                <w:lang w:val="en-US"/>
              </w:rPr>
            </w:pPr>
            <w:r w:rsidRPr="0051361E">
              <w:rPr>
                <w:rFonts w:ascii="Verdana" w:hAnsi="Verdana"/>
                <w:b/>
                <w:bCs/>
                <w:sz w:val="16"/>
                <w:szCs w:val="16"/>
                <w:lang w:val="en-US"/>
              </w:rPr>
              <w:t>National System of Health</w:t>
            </w:r>
          </w:p>
        </w:tc>
      </w:tr>
      <w:tr w:rsidR="00D14182" w:rsidRPr="008C4AB4" w14:paraId="2B8AF765" w14:textId="77777777" w:rsidTr="00056155">
        <w:tc>
          <w:tcPr>
            <w:tcW w:w="4811" w:type="dxa"/>
          </w:tcPr>
          <w:p w14:paraId="3833B6D3" w14:textId="2FFBC30B" w:rsidR="00D14182" w:rsidRPr="00D14182" w:rsidRDefault="00D14182" w:rsidP="0051361E">
            <w:pPr>
              <w:pStyle w:val="PlainText"/>
              <w:ind w:left="360"/>
              <w:rPr>
                <w:rFonts w:ascii="Verdana" w:eastAsia="MS Mincho" w:hAnsi="Verdana" w:cs="Arial"/>
                <w:sz w:val="16"/>
                <w:szCs w:val="16"/>
              </w:rPr>
            </w:pPr>
            <w:r w:rsidRPr="00D14182">
              <w:rPr>
                <w:rFonts w:ascii="Verdana" w:eastAsia="MS Mincho" w:hAnsi="Verdana" w:cs="Arial"/>
                <w:sz w:val="16"/>
                <w:szCs w:val="16"/>
              </w:rPr>
              <w:t>CAPITULO I</w:t>
            </w:r>
          </w:p>
        </w:tc>
        <w:tc>
          <w:tcPr>
            <w:tcW w:w="4811" w:type="dxa"/>
          </w:tcPr>
          <w:p w14:paraId="32F9930C" w14:textId="6876418E" w:rsidR="00D14182" w:rsidRPr="00D14182" w:rsidRDefault="00D14182" w:rsidP="0051361E">
            <w:pPr>
              <w:pStyle w:val="PlainText"/>
              <w:ind w:left="360"/>
              <w:rPr>
                <w:rFonts w:ascii="Verdana" w:hAnsi="Verdana"/>
                <w:sz w:val="16"/>
                <w:szCs w:val="16"/>
                <w:lang w:val="en-US"/>
              </w:rPr>
            </w:pPr>
            <w:r w:rsidRPr="00D14182">
              <w:rPr>
                <w:rFonts w:ascii="Verdana" w:hAnsi="Verdana"/>
                <w:sz w:val="16"/>
                <w:szCs w:val="16"/>
                <w:lang w:val="en-US"/>
              </w:rPr>
              <w:t>CHAPTER I</w:t>
            </w:r>
          </w:p>
        </w:tc>
      </w:tr>
      <w:tr w:rsidR="00D14182" w:rsidRPr="008C4AB4" w14:paraId="6A349371" w14:textId="77777777" w:rsidTr="00056155">
        <w:tc>
          <w:tcPr>
            <w:tcW w:w="4811" w:type="dxa"/>
          </w:tcPr>
          <w:p w14:paraId="577E2A97" w14:textId="1BBDC625" w:rsidR="00D14182" w:rsidRPr="00D14182" w:rsidRDefault="00D14182" w:rsidP="0051361E">
            <w:pPr>
              <w:pStyle w:val="PlainText"/>
              <w:ind w:left="360"/>
              <w:rPr>
                <w:rFonts w:ascii="Verdana" w:eastAsia="MS Mincho" w:hAnsi="Verdana" w:cs="Arial"/>
                <w:sz w:val="16"/>
                <w:szCs w:val="16"/>
              </w:rPr>
            </w:pPr>
            <w:r w:rsidRPr="00D14182">
              <w:rPr>
                <w:rFonts w:ascii="Verdana" w:eastAsia="MS Mincho" w:hAnsi="Verdana" w:cs="Arial"/>
                <w:sz w:val="16"/>
                <w:szCs w:val="16"/>
              </w:rPr>
              <w:t>Disposiciones Comunes</w:t>
            </w:r>
          </w:p>
        </w:tc>
        <w:tc>
          <w:tcPr>
            <w:tcW w:w="4811" w:type="dxa"/>
          </w:tcPr>
          <w:p w14:paraId="1E34C9F6" w14:textId="5A673FF3" w:rsidR="00D14182" w:rsidRPr="00D14182" w:rsidRDefault="00D14182" w:rsidP="0051361E">
            <w:pPr>
              <w:pStyle w:val="PlainText"/>
              <w:ind w:left="360"/>
              <w:rPr>
                <w:rFonts w:ascii="Verdana" w:hAnsi="Verdana"/>
                <w:sz w:val="16"/>
                <w:szCs w:val="16"/>
                <w:lang w:val="en-US"/>
              </w:rPr>
            </w:pPr>
            <w:r w:rsidRPr="00D14182">
              <w:rPr>
                <w:rFonts w:ascii="Verdana" w:hAnsi="Verdana"/>
                <w:sz w:val="16"/>
                <w:szCs w:val="16"/>
                <w:lang w:val="en-US"/>
              </w:rPr>
              <w:t>Common Provisions</w:t>
            </w:r>
          </w:p>
        </w:tc>
      </w:tr>
      <w:tr w:rsidR="00D14182" w:rsidRPr="008C4AB4" w14:paraId="60635ADB" w14:textId="77777777" w:rsidTr="00056155">
        <w:tc>
          <w:tcPr>
            <w:tcW w:w="4811" w:type="dxa"/>
          </w:tcPr>
          <w:p w14:paraId="35C2E268" w14:textId="460D2432" w:rsidR="00D14182" w:rsidRPr="00D14182" w:rsidRDefault="00D14182" w:rsidP="0051361E">
            <w:pPr>
              <w:pStyle w:val="PlainText"/>
              <w:ind w:left="360"/>
              <w:rPr>
                <w:rFonts w:ascii="Verdana" w:eastAsia="MS Mincho" w:hAnsi="Verdana" w:cs="Arial"/>
                <w:sz w:val="16"/>
                <w:szCs w:val="16"/>
              </w:rPr>
            </w:pPr>
            <w:r w:rsidRPr="00D14182">
              <w:rPr>
                <w:rFonts w:ascii="Verdana" w:eastAsia="MS Mincho" w:hAnsi="Verdana" w:cs="Arial"/>
                <w:sz w:val="16"/>
                <w:szCs w:val="16"/>
              </w:rPr>
              <w:t>CAPITULO II</w:t>
            </w:r>
          </w:p>
        </w:tc>
        <w:tc>
          <w:tcPr>
            <w:tcW w:w="4811" w:type="dxa"/>
          </w:tcPr>
          <w:p w14:paraId="1074801C" w14:textId="0132609E" w:rsidR="00D14182" w:rsidRPr="00D14182" w:rsidRDefault="00D14182" w:rsidP="0051361E">
            <w:pPr>
              <w:pStyle w:val="PlainText"/>
              <w:ind w:left="360"/>
              <w:rPr>
                <w:rFonts w:ascii="Verdana" w:hAnsi="Verdana"/>
                <w:sz w:val="16"/>
                <w:szCs w:val="16"/>
                <w:lang w:val="en-US"/>
              </w:rPr>
            </w:pPr>
            <w:r w:rsidRPr="00D14182">
              <w:rPr>
                <w:rFonts w:ascii="Verdana" w:hAnsi="Verdana"/>
                <w:sz w:val="16"/>
                <w:szCs w:val="16"/>
                <w:lang w:val="en-US"/>
              </w:rPr>
              <w:t>CHAPTER II</w:t>
            </w:r>
          </w:p>
        </w:tc>
      </w:tr>
      <w:tr w:rsidR="00D14182" w:rsidRPr="008C4AB4" w14:paraId="1B555529" w14:textId="77777777" w:rsidTr="00056155">
        <w:tc>
          <w:tcPr>
            <w:tcW w:w="4811" w:type="dxa"/>
          </w:tcPr>
          <w:p w14:paraId="146CCAA6" w14:textId="04B147B2" w:rsidR="00D14182" w:rsidRPr="00D14182" w:rsidRDefault="00D14182" w:rsidP="0051361E">
            <w:pPr>
              <w:pStyle w:val="PlainText"/>
              <w:ind w:left="360"/>
              <w:rPr>
                <w:rFonts w:ascii="Verdana" w:eastAsia="MS Mincho" w:hAnsi="Verdana" w:cs="Arial"/>
                <w:sz w:val="16"/>
                <w:szCs w:val="16"/>
              </w:rPr>
            </w:pPr>
            <w:r w:rsidRPr="00D14182">
              <w:rPr>
                <w:rFonts w:ascii="Verdana" w:eastAsia="MS Mincho" w:hAnsi="Verdana" w:cs="Arial"/>
                <w:sz w:val="16"/>
                <w:szCs w:val="16"/>
              </w:rPr>
              <w:t>Distribución de Competencias</w:t>
            </w:r>
          </w:p>
        </w:tc>
        <w:tc>
          <w:tcPr>
            <w:tcW w:w="4811" w:type="dxa"/>
          </w:tcPr>
          <w:p w14:paraId="2CA6F016" w14:textId="20183748" w:rsidR="00D14182" w:rsidRPr="00D14182" w:rsidRDefault="00D14182" w:rsidP="0051361E">
            <w:pPr>
              <w:pStyle w:val="PlainText"/>
              <w:ind w:left="360"/>
              <w:rPr>
                <w:rFonts w:ascii="Verdana" w:hAnsi="Verdana"/>
                <w:sz w:val="16"/>
                <w:szCs w:val="16"/>
                <w:lang w:val="en-US"/>
              </w:rPr>
            </w:pPr>
            <w:r w:rsidRPr="00D14182">
              <w:rPr>
                <w:rFonts w:ascii="Verdana" w:hAnsi="Verdana"/>
                <w:sz w:val="16"/>
                <w:szCs w:val="16"/>
                <w:lang w:val="en-US"/>
              </w:rPr>
              <w:t>Distribution of Jurisdiction</w:t>
            </w:r>
          </w:p>
        </w:tc>
      </w:tr>
      <w:tr w:rsidR="00D14182" w:rsidRPr="008C4AB4" w14:paraId="36927D0A" w14:textId="77777777" w:rsidTr="00056155">
        <w:tc>
          <w:tcPr>
            <w:tcW w:w="4811" w:type="dxa"/>
          </w:tcPr>
          <w:p w14:paraId="26C67EF0" w14:textId="5C0D8C4B" w:rsidR="00D14182" w:rsidRPr="0051361E" w:rsidRDefault="00D14182" w:rsidP="00D14182">
            <w:pPr>
              <w:pStyle w:val="PlainText"/>
              <w:rPr>
                <w:rFonts w:ascii="Verdana" w:eastAsia="MS Mincho" w:hAnsi="Verdana" w:cs="Arial"/>
                <w:b/>
                <w:bCs/>
                <w:sz w:val="16"/>
                <w:szCs w:val="16"/>
              </w:rPr>
            </w:pPr>
            <w:r w:rsidRPr="0051361E">
              <w:rPr>
                <w:rFonts w:ascii="Verdana" w:eastAsia="MS Mincho" w:hAnsi="Verdana" w:cs="Arial"/>
                <w:b/>
                <w:bCs/>
                <w:sz w:val="16"/>
                <w:szCs w:val="16"/>
              </w:rPr>
              <w:t>TITULO TERCERO</w:t>
            </w:r>
          </w:p>
        </w:tc>
        <w:tc>
          <w:tcPr>
            <w:tcW w:w="4811" w:type="dxa"/>
          </w:tcPr>
          <w:p w14:paraId="28008246" w14:textId="0ECC1093" w:rsidR="00D14182" w:rsidRPr="0051361E" w:rsidRDefault="00D14182" w:rsidP="00D14182">
            <w:pPr>
              <w:pStyle w:val="PlainText"/>
              <w:rPr>
                <w:rFonts w:ascii="Verdana" w:hAnsi="Verdana"/>
                <w:b/>
                <w:bCs/>
                <w:sz w:val="16"/>
                <w:szCs w:val="16"/>
                <w:lang w:val="en-US"/>
              </w:rPr>
            </w:pPr>
            <w:r w:rsidRPr="0051361E">
              <w:rPr>
                <w:rFonts w:ascii="Verdana" w:hAnsi="Verdana"/>
                <w:b/>
                <w:bCs/>
                <w:sz w:val="16"/>
                <w:szCs w:val="16"/>
                <w:lang w:val="en-US"/>
              </w:rPr>
              <w:t xml:space="preserve">THIRD TITLE </w:t>
            </w:r>
          </w:p>
        </w:tc>
      </w:tr>
      <w:tr w:rsidR="00D14182" w:rsidRPr="008C4AB4" w14:paraId="6BC68D24" w14:textId="77777777" w:rsidTr="00056155">
        <w:tc>
          <w:tcPr>
            <w:tcW w:w="4811" w:type="dxa"/>
          </w:tcPr>
          <w:p w14:paraId="65EA6333" w14:textId="45A481D0" w:rsidR="00D14182" w:rsidRPr="0051361E" w:rsidRDefault="00D14182" w:rsidP="00D14182">
            <w:pPr>
              <w:pStyle w:val="PlainText"/>
              <w:rPr>
                <w:rFonts w:ascii="Verdana" w:eastAsia="MS Mincho" w:hAnsi="Verdana" w:cs="Arial"/>
                <w:b/>
                <w:bCs/>
                <w:sz w:val="16"/>
                <w:szCs w:val="16"/>
              </w:rPr>
            </w:pPr>
            <w:r w:rsidRPr="0051361E">
              <w:rPr>
                <w:rFonts w:ascii="Verdana" w:eastAsia="MS Mincho" w:hAnsi="Verdana" w:cs="Arial"/>
                <w:b/>
                <w:bCs/>
                <w:sz w:val="16"/>
                <w:szCs w:val="16"/>
              </w:rPr>
              <w:t>Prestación de los Servicios de Salud</w:t>
            </w:r>
          </w:p>
        </w:tc>
        <w:tc>
          <w:tcPr>
            <w:tcW w:w="4811" w:type="dxa"/>
          </w:tcPr>
          <w:p w14:paraId="6BEC8566" w14:textId="5314DB0F" w:rsidR="00D14182" w:rsidRPr="0051361E" w:rsidRDefault="00D14182" w:rsidP="00D14182">
            <w:pPr>
              <w:pStyle w:val="PlainText"/>
              <w:rPr>
                <w:rFonts w:ascii="Verdana" w:hAnsi="Verdana"/>
                <w:b/>
                <w:bCs/>
                <w:sz w:val="16"/>
                <w:szCs w:val="16"/>
                <w:lang w:val="en-US"/>
              </w:rPr>
            </w:pPr>
            <w:r w:rsidRPr="0051361E">
              <w:rPr>
                <w:rFonts w:ascii="Verdana" w:hAnsi="Verdana"/>
                <w:b/>
                <w:bCs/>
                <w:sz w:val="16"/>
                <w:szCs w:val="16"/>
                <w:lang w:val="en-US"/>
              </w:rPr>
              <w:t>Provision of Health Services</w:t>
            </w:r>
          </w:p>
        </w:tc>
      </w:tr>
      <w:tr w:rsidR="00D14182" w:rsidRPr="008C4AB4" w14:paraId="1DC1CFAF" w14:textId="77777777" w:rsidTr="00056155">
        <w:tc>
          <w:tcPr>
            <w:tcW w:w="4811" w:type="dxa"/>
          </w:tcPr>
          <w:p w14:paraId="14CFDB47" w14:textId="6224A7C3" w:rsidR="00D14182" w:rsidRPr="00D14182" w:rsidRDefault="00D14182" w:rsidP="0051361E">
            <w:pPr>
              <w:pStyle w:val="PlainText"/>
              <w:ind w:left="360"/>
              <w:rPr>
                <w:rFonts w:ascii="Verdana" w:eastAsia="MS Mincho" w:hAnsi="Verdana" w:cs="Arial"/>
                <w:sz w:val="16"/>
                <w:szCs w:val="16"/>
              </w:rPr>
            </w:pPr>
            <w:r w:rsidRPr="00D14182">
              <w:rPr>
                <w:rFonts w:ascii="Verdana" w:eastAsia="MS Mincho" w:hAnsi="Verdana" w:cs="Arial"/>
                <w:sz w:val="16"/>
                <w:szCs w:val="16"/>
              </w:rPr>
              <w:t>CAPITULO I</w:t>
            </w:r>
          </w:p>
        </w:tc>
        <w:tc>
          <w:tcPr>
            <w:tcW w:w="4811" w:type="dxa"/>
          </w:tcPr>
          <w:p w14:paraId="051BFCE7" w14:textId="3344D176" w:rsidR="00D14182" w:rsidRPr="00D14182" w:rsidRDefault="00D14182" w:rsidP="0051361E">
            <w:pPr>
              <w:pStyle w:val="PlainText"/>
              <w:ind w:left="360"/>
              <w:rPr>
                <w:rFonts w:ascii="Verdana" w:hAnsi="Verdana"/>
                <w:sz w:val="16"/>
                <w:szCs w:val="16"/>
                <w:lang w:val="en-US"/>
              </w:rPr>
            </w:pPr>
            <w:r w:rsidRPr="00D14182">
              <w:rPr>
                <w:rFonts w:ascii="Verdana" w:hAnsi="Verdana"/>
                <w:sz w:val="16"/>
                <w:szCs w:val="16"/>
                <w:lang w:val="en-US"/>
              </w:rPr>
              <w:t>CHAPTER I</w:t>
            </w:r>
          </w:p>
        </w:tc>
      </w:tr>
      <w:tr w:rsidR="00D14182" w:rsidRPr="008C4AB4" w14:paraId="26F843A2" w14:textId="77777777" w:rsidTr="00056155">
        <w:tc>
          <w:tcPr>
            <w:tcW w:w="4811" w:type="dxa"/>
          </w:tcPr>
          <w:p w14:paraId="3A9F2178" w14:textId="72246BBD" w:rsidR="00D14182" w:rsidRPr="00D14182" w:rsidRDefault="00D14182" w:rsidP="0051361E">
            <w:pPr>
              <w:pStyle w:val="PlainText"/>
              <w:ind w:left="360"/>
              <w:rPr>
                <w:rFonts w:ascii="Verdana" w:eastAsia="MS Mincho" w:hAnsi="Verdana" w:cs="Arial"/>
                <w:sz w:val="16"/>
                <w:szCs w:val="16"/>
              </w:rPr>
            </w:pPr>
            <w:r w:rsidRPr="00D14182">
              <w:rPr>
                <w:rFonts w:ascii="Verdana" w:eastAsia="MS Mincho" w:hAnsi="Verdana" w:cs="Arial"/>
                <w:sz w:val="16"/>
                <w:szCs w:val="16"/>
              </w:rPr>
              <w:t>Disposiciones Comunes</w:t>
            </w:r>
          </w:p>
        </w:tc>
        <w:tc>
          <w:tcPr>
            <w:tcW w:w="4811" w:type="dxa"/>
          </w:tcPr>
          <w:p w14:paraId="05D3BCA2" w14:textId="7A46239F" w:rsidR="00D14182" w:rsidRPr="00D14182" w:rsidRDefault="00D14182" w:rsidP="0051361E">
            <w:pPr>
              <w:pStyle w:val="PlainText"/>
              <w:ind w:left="360"/>
              <w:rPr>
                <w:rFonts w:ascii="Verdana" w:hAnsi="Verdana"/>
                <w:sz w:val="16"/>
                <w:szCs w:val="16"/>
                <w:lang w:val="en-US"/>
              </w:rPr>
            </w:pPr>
            <w:r w:rsidRPr="00D14182">
              <w:rPr>
                <w:rFonts w:ascii="Verdana" w:hAnsi="Verdana"/>
                <w:sz w:val="16"/>
                <w:szCs w:val="16"/>
                <w:lang w:val="en-US"/>
              </w:rPr>
              <w:t>Common Provisions</w:t>
            </w:r>
          </w:p>
        </w:tc>
      </w:tr>
      <w:tr w:rsidR="00D14182" w:rsidRPr="008C4AB4" w14:paraId="37915824" w14:textId="77777777" w:rsidTr="00056155">
        <w:tc>
          <w:tcPr>
            <w:tcW w:w="4811" w:type="dxa"/>
          </w:tcPr>
          <w:p w14:paraId="0078F3F2" w14:textId="6FD1959A" w:rsidR="00D14182" w:rsidRPr="00D14182" w:rsidRDefault="00D14182" w:rsidP="0051361E">
            <w:pPr>
              <w:pStyle w:val="PlainText"/>
              <w:ind w:left="360"/>
              <w:rPr>
                <w:rFonts w:ascii="Verdana" w:eastAsia="MS Mincho" w:hAnsi="Verdana" w:cs="Arial"/>
                <w:sz w:val="16"/>
                <w:szCs w:val="16"/>
              </w:rPr>
            </w:pPr>
            <w:r w:rsidRPr="00D14182">
              <w:rPr>
                <w:rFonts w:ascii="Verdana" w:eastAsia="MS Mincho" w:hAnsi="Verdana" w:cs="Arial"/>
                <w:sz w:val="16"/>
                <w:szCs w:val="16"/>
              </w:rPr>
              <w:t>CAPITULO II</w:t>
            </w:r>
          </w:p>
        </w:tc>
        <w:tc>
          <w:tcPr>
            <w:tcW w:w="4811" w:type="dxa"/>
          </w:tcPr>
          <w:p w14:paraId="3B333BFE" w14:textId="5665251D" w:rsidR="00D14182" w:rsidRPr="00D14182" w:rsidRDefault="00D14182" w:rsidP="0051361E">
            <w:pPr>
              <w:pStyle w:val="PlainText"/>
              <w:ind w:left="360"/>
              <w:rPr>
                <w:rFonts w:ascii="Verdana" w:hAnsi="Verdana"/>
                <w:sz w:val="16"/>
                <w:szCs w:val="16"/>
                <w:lang w:val="en-US"/>
              </w:rPr>
            </w:pPr>
            <w:r w:rsidRPr="00D14182">
              <w:rPr>
                <w:rFonts w:ascii="Verdana" w:hAnsi="Verdana"/>
                <w:sz w:val="16"/>
                <w:szCs w:val="16"/>
                <w:lang w:val="en-US"/>
              </w:rPr>
              <w:t>CHAPTER II</w:t>
            </w:r>
          </w:p>
        </w:tc>
      </w:tr>
      <w:tr w:rsidR="00D14182" w:rsidRPr="008C4AB4" w14:paraId="44021286" w14:textId="77777777" w:rsidTr="00056155">
        <w:tc>
          <w:tcPr>
            <w:tcW w:w="4811" w:type="dxa"/>
          </w:tcPr>
          <w:p w14:paraId="05BED7CE" w14:textId="014DA03B" w:rsidR="00D14182" w:rsidRPr="00D14182" w:rsidRDefault="00D14182" w:rsidP="0051361E">
            <w:pPr>
              <w:pStyle w:val="PlainText"/>
              <w:ind w:left="360"/>
              <w:rPr>
                <w:rFonts w:ascii="Verdana" w:eastAsia="MS Mincho" w:hAnsi="Verdana" w:cs="Arial"/>
                <w:sz w:val="16"/>
                <w:szCs w:val="16"/>
              </w:rPr>
            </w:pPr>
            <w:r w:rsidRPr="00D14182">
              <w:rPr>
                <w:rFonts w:ascii="Verdana" w:eastAsia="MS Mincho" w:hAnsi="Verdana" w:cs="Arial"/>
                <w:sz w:val="16"/>
                <w:szCs w:val="16"/>
              </w:rPr>
              <w:t>Atención Médica</w:t>
            </w:r>
          </w:p>
        </w:tc>
        <w:tc>
          <w:tcPr>
            <w:tcW w:w="4811" w:type="dxa"/>
          </w:tcPr>
          <w:p w14:paraId="0569B99B" w14:textId="1A08B0FB" w:rsidR="00D14182" w:rsidRPr="00D14182" w:rsidRDefault="00D14182" w:rsidP="0051361E">
            <w:pPr>
              <w:pStyle w:val="PlainText"/>
              <w:ind w:left="360"/>
              <w:rPr>
                <w:rFonts w:ascii="Verdana" w:hAnsi="Verdana"/>
                <w:sz w:val="16"/>
                <w:szCs w:val="16"/>
                <w:lang w:val="en-US"/>
              </w:rPr>
            </w:pPr>
            <w:r w:rsidRPr="00D14182">
              <w:rPr>
                <w:rFonts w:ascii="Verdana" w:hAnsi="Verdana"/>
                <w:sz w:val="16"/>
                <w:szCs w:val="16"/>
                <w:lang w:val="en-US"/>
              </w:rPr>
              <w:t>Medical attention</w:t>
            </w:r>
          </w:p>
        </w:tc>
      </w:tr>
      <w:tr w:rsidR="00D14182" w:rsidRPr="008C4AB4" w14:paraId="33D10E64" w14:textId="77777777" w:rsidTr="00056155">
        <w:tc>
          <w:tcPr>
            <w:tcW w:w="4811" w:type="dxa"/>
          </w:tcPr>
          <w:p w14:paraId="215FF587" w14:textId="5A7A53D7" w:rsidR="00D14182" w:rsidRPr="00D14182" w:rsidRDefault="00D14182" w:rsidP="0051361E">
            <w:pPr>
              <w:pStyle w:val="PlainText"/>
              <w:ind w:left="360"/>
              <w:rPr>
                <w:rFonts w:ascii="Verdana" w:eastAsia="MS Mincho" w:hAnsi="Verdana" w:cs="Arial"/>
                <w:sz w:val="16"/>
                <w:szCs w:val="16"/>
              </w:rPr>
            </w:pPr>
            <w:r w:rsidRPr="00D14182">
              <w:rPr>
                <w:rFonts w:ascii="Verdana" w:eastAsia="MS Mincho" w:hAnsi="Verdana" w:cs="Arial"/>
                <w:sz w:val="16"/>
                <w:szCs w:val="16"/>
              </w:rPr>
              <w:t>CAPITULO III</w:t>
            </w:r>
          </w:p>
        </w:tc>
        <w:tc>
          <w:tcPr>
            <w:tcW w:w="4811" w:type="dxa"/>
          </w:tcPr>
          <w:p w14:paraId="795B04B8" w14:textId="21EF4F76" w:rsidR="00D14182" w:rsidRPr="00D14182" w:rsidRDefault="00D14182" w:rsidP="0051361E">
            <w:pPr>
              <w:pStyle w:val="PlainText"/>
              <w:ind w:left="360"/>
              <w:rPr>
                <w:rFonts w:ascii="Verdana" w:hAnsi="Verdana"/>
                <w:sz w:val="16"/>
                <w:szCs w:val="16"/>
                <w:lang w:val="en-US"/>
              </w:rPr>
            </w:pPr>
            <w:r w:rsidRPr="00D14182">
              <w:rPr>
                <w:rFonts w:ascii="Verdana" w:hAnsi="Verdana"/>
                <w:sz w:val="16"/>
                <w:szCs w:val="16"/>
                <w:lang w:val="en-US"/>
              </w:rPr>
              <w:t>CHAPTER III</w:t>
            </w:r>
          </w:p>
        </w:tc>
      </w:tr>
      <w:tr w:rsidR="00D14182" w:rsidRPr="008C4AB4" w14:paraId="6AFABF50" w14:textId="77777777" w:rsidTr="00056155">
        <w:tc>
          <w:tcPr>
            <w:tcW w:w="4811" w:type="dxa"/>
          </w:tcPr>
          <w:p w14:paraId="3724DC99" w14:textId="74C836AF" w:rsidR="00D14182" w:rsidRPr="00D14182" w:rsidRDefault="00D14182" w:rsidP="0051361E">
            <w:pPr>
              <w:pStyle w:val="PlainText"/>
              <w:ind w:left="360"/>
              <w:rPr>
                <w:rFonts w:ascii="Verdana" w:eastAsia="MS Mincho" w:hAnsi="Verdana" w:cs="Arial"/>
                <w:sz w:val="16"/>
                <w:szCs w:val="16"/>
              </w:rPr>
            </w:pPr>
            <w:r w:rsidRPr="00D14182">
              <w:rPr>
                <w:rFonts w:ascii="Verdana" w:eastAsia="MS Mincho" w:hAnsi="Verdana" w:cs="Arial"/>
                <w:sz w:val="16"/>
                <w:szCs w:val="16"/>
              </w:rPr>
              <w:t>Prestadores de Servicios de Salud</w:t>
            </w:r>
          </w:p>
        </w:tc>
        <w:tc>
          <w:tcPr>
            <w:tcW w:w="4811" w:type="dxa"/>
          </w:tcPr>
          <w:p w14:paraId="1C2FA5DD" w14:textId="3FE6C917" w:rsidR="00D14182" w:rsidRPr="00D14182" w:rsidRDefault="00D14182" w:rsidP="0051361E">
            <w:pPr>
              <w:pStyle w:val="PlainText"/>
              <w:ind w:left="360"/>
              <w:rPr>
                <w:rFonts w:ascii="Verdana" w:hAnsi="Verdana"/>
                <w:sz w:val="16"/>
                <w:szCs w:val="16"/>
                <w:lang w:val="en-US"/>
              </w:rPr>
            </w:pPr>
            <w:r w:rsidRPr="00D14182">
              <w:rPr>
                <w:rFonts w:ascii="Verdana" w:hAnsi="Verdana"/>
                <w:sz w:val="16"/>
                <w:szCs w:val="16"/>
                <w:lang w:val="en-US"/>
              </w:rPr>
              <w:t>Health Service Providers</w:t>
            </w:r>
          </w:p>
        </w:tc>
      </w:tr>
      <w:tr w:rsidR="00D14182" w:rsidRPr="008C4AB4" w14:paraId="6FB371D5" w14:textId="77777777" w:rsidTr="00056155">
        <w:tc>
          <w:tcPr>
            <w:tcW w:w="4811" w:type="dxa"/>
          </w:tcPr>
          <w:p w14:paraId="683DF814" w14:textId="13BD5864" w:rsidR="00D14182" w:rsidRPr="00D14182" w:rsidRDefault="00D14182" w:rsidP="0051361E">
            <w:pPr>
              <w:pStyle w:val="PlainText"/>
              <w:ind w:left="360"/>
              <w:rPr>
                <w:rFonts w:ascii="Verdana" w:eastAsia="MS Mincho" w:hAnsi="Verdana" w:cs="Arial"/>
                <w:sz w:val="16"/>
                <w:szCs w:val="16"/>
              </w:rPr>
            </w:pPr>
            <w:r w:rsidRPr="00D14182">
              <w:rPr>
                <w:rFonts w:ascii="Verdana" w:eastAsia="MS Mincho" w:hAnsi="Verdana" w:cs="Arial"/>
                <w:sz w:val="16"/>
                <w:szCs w:val="16"/>
              </w:rPr>
              <w:t>CAPITULO IV</w:t>
            </w:r>
          </w:p>
        </w:tc>
        <w:tc>
          <w:tcPr>
            <w:tcW w:w="4811" w:type="dxa"/>
          </w:tcPr>
          <w:p w14:paraId="2C6311ED" w14:textId="61F4B06B" w:rsidR="00D14182" w:rsidRPr="00D14182" w:rsidRDefault="00D14182" w:rsidP="0051361E">
            <w:pPr>
              <w:pStyle w:val="PlainText"/>
              <w:ind w:left="360"/>
              <w:rPr>
                <w:rFonts w:ascii="Verdana" w:hAnsi="Verdana"/>
                <w:sz w:val="16"/>
                <w:szCs w:val="16"/>
                <w:lang w:val="en-US"/>
              </w:rPr>
            </w:pPr>
            <w:r w:rsidRPr="00D14182">
              <w:rPr>
                <w:rFonts w:ascii="Verdana" w:hAnsi="Verdana"/>
                <w:sz w:val="16"/>
                <w:szCs w:val="16"/>
                <w:lang w:val="en-US"/>
              </w:rPr>
              <w:t>CHAPTER IV</w:t>
            </w:r>
          </w:p>
        </w:tc>
      </w:tr>
      <w:tr w:rsidR="00D14182" w:rsidRPr="00666026" w14:paraId="3C305E3B" w14:textId="77777777" w:rsidTr="00056155">
        <w:tc>
          <w:tcPr>
            <w:tcW w:w="4811" w:type="dxa"/>
          </w:tcPr>
          <w:p w14:paraId="5222F62F" w14:textId="0320ECA4" w:rsidR="00D14182" w:rsidRPr="00D14182" w:rsidRDefault="00D14182" w:rsidP="0051361E">
            <w:pPr>
              <w:pStyle w:val="PlainText"/>
              <w:ind w:left="360"/>
              <w:rPr>
                <w:rFonts w:ascii="Verdana" w:eastAsia="MS Mincho" w:hAnsi="Verdana" w:cs="Arial"/>
                <w:sz w:val="16"/>
                <w:szCs w:val="16"/>
              </w:rPr>
            </w:pPr>
            <w:r w:rsidRPr="00D14182">
              <w:rPr>
                <w:rFonts w:ascii="Verdana" w:eastAsia="MS Mincho" w:hAnsi="Verdana" w:cs="Arial"/>
                <w:sz w:val="16"/>
                <w:szCs w:val="16"/>
              </w:rPr>
              <w:t>Usuarios de los Servicios de Salud y Participación de la Comunidad</w:t>
            </w:r>
          </w:p>
        </w:tc>
        <w:tc>
          <w:tcPr>
            <w:tcW w:w="4811" w:type="dxa"/>
          </w:tcPr>
          <w:p w14:paraId="224B4204" w14:textId="2122F50B" w:rsidR="00D14182" w:rsidRPr="00D14182" w:rsidRDefault="00D14182" w:rsidP="0051361E">
            <w:pPr>
              <w:pStyle w:val="PlainText"/>
              <w:ind w:left="360"/>
              <w:rPr>
                <w:rFonts w:ascii="Verdana" w:hAnsi="Verdana"/>
                <w:sz w:val="16"/>
                <w:szCs w:val="16"/>
                <w:lang w:val="en-US"/>
              </w:rPr>
            </w:pPr>
            <w:r w:rsidRPr="00D14182">
              <w:rPr>
                <w:rFonts w:ascii="Verdana" w:hAnsi="Verdana"/>
                <w:sz w:val="16"/>
                <w:szCs w:val="16"/>
                <w:lang w:val="en-US"/>
              </w:rPr>
              <w:t>Users of Health Services and Community Participation</w:t>
            </w:r>
          </w:p>
        </w:tc>
      </w:tr>
      <w:tr w:rsidR="00D14182" w:rsidRPr="008C4AB4" w14:paraId="5A67FD4F" w14:textId="77777777" w:rsidTr="00056155">
        <w:tc>
          <w:tcPr>
            <w:tcW w:w="4811" w:type="dxa"/>
          </w:tcPr>
          <w:p w14:paraId="269BE1EA" w14:textId="551F79F1" w:rsidR="00D14182" w:rsidRPr="00D14182" w:rsidRDefault="00D14182" w:rsidP="0051361E">
            <w:pPr>
              <w:pStyle w:val="PlainText"/>
              <w:ind w:left="360"/>
              <w:rPr>
                <w:rFonts w:ascii="Verdana" w:eastAsia="MS Mincho" w:hAnsi="Verdana" w:cs="Arial"/>
                <w:sz w:val="16"/>
                <w:szCs w:val="16"/>
              </w:rPr>
            </w:pPr>
            <w:r w:rsidRPr="00D14182">
              <w:rPr>
                <w:rFonts w:ascii="Verdana" w:eastAsia="MS Mincho" w:hAnsi="Verdana" w:cs="Arial"/>
                <w:sz w:val="16"/>
                <w:szCs w:val="16"/>
              </w:rPr>
              <w:t>CAPITULO V</w:t>
            </w:r>
          </w:p>
        </w:tc>
        <w:tc>
          <w:tcPr>
            <w:tcW w:w="4811" w:type="dxa"/>
          </w:tcPr>
          <w:p w14:paraId="453697BD" w14:textId="33960651" w:rsidR="00D14182" w:rsidRPr="00D14182" w:rsidRDefault="00D14182" w:rsidP="0051361E">
            <w:pPr>
              <w:pStyle w:val="PlainText"/>
              <w:ind w:left="360"/>
              <w:rPr>
                <w:rFonts w:ascii="Verdana" w:hAnsi="Verdana"/>
                <w:sz w:val="16"/>
                <w:szCs w:val="16"/>
                <w:lang w:val="en-US"/>
              </w:rPr>
            </w:pPr>
            <w:r w:rsidRPr="00D14182">
              <w:rPr>
                <w:rFonts w:ascii="Verdana" w:hAnsi="Verdana"/>
                <w:sz w:val="16"/>
                <w:szCs w:val="16"/>
                <w:lang w:val="en-US"/>
              </w:rPr>
              <w:t>CHAPTER V</w:t>
            </w:r>
          </w:p>
        </w:tc>
      </w:tr>
      <w:tr w:rsidR="00D14182" w:rsidRPr="008C4AB4" w14:paraId="4E06C586" w14:textId="77777777" w:rsidTr="00056155">
        <w:tc>
          <w:tcPr>
            <w:tcW w:w="4811" w:type="dxa"/>
          </w:tcPr>
          <w:p w14:paraId="626D9CC2" w14:textId="1D7D1D41" w:rsidR="00D14182" w:rsidRPr="00D14182" w:rsidRDefault="00D14182" w:rsidP="0051361E">
            <w:pPr>
              <w:pStyle w:val="PlainText"/>
              <w:ind w:left="360"/>
              <w:rPr>
                <w:rFonts w:ascii="Verdana" w:eastAsia="MS Mincho" w:hAnsi="Verdana" w:cs="Arial"/>
                <w:sz w:val="16"/>
                <w:szCs w:val="16"/>
              </w:rPr>
            </w:pPr>
            <w:r w:rsidRPr="00D14182">
              <w:rPr>
                <w:rFonts w:ascii="Verdana" w:eastAsia="MS Mincho" w:hAnsi="Verdana" w:cs="Arial"/>
                <w:sz w:val="16"/>
                <w:szCs w:val="16"/>
              </w:rPr>
              <w:t>Atención Materno-Infantil</w:t>
            </w:r>
          </w:p>
        </w:tc>
        <w:tc>
          <w:tcPr>
            <w:tcW w:w="4811" w:type="dxa"/>
          </w:tcPr>
          <w:p w14:paraId="2223AF3F" w14:textId="63D8198F" w:rsidR="00D14182" w:rsidRPr="00D14182" w:rsidRDefault="00D14182" w:rsidP="0051361E">
            <w:pPr>
              <w:pStyle w:val="PlainText"/>
              <w:ind w:left="360"/>
              <w:rPr>
                <w:rFonts w:ascii="Verdana" w:hAnsi="Verdana"/>
                <w:sz w:val="16"/>
                <w:szCs w:val="16"/>
                <w:lang w:val="en-US"/>
              </w:rPr>
            </w:pPr>
            <w:r w:rsidRPr="00D14182">
              <w:rPr>
                <w:rFonts w:ascii="Verdana" w:hAnsi="Verdana"/>
                <w:sz w:val="16"/>
                <w:szCs w:val="16"/>
                <w:lang w:val="en-US"/>
              </w:rPr>
              <w:t>Maternal and Child Care</w:t>
            </w:r>
          </w:p>
        </w:tc>
      </w:tr>
      <w:tr w:rsidR="00D14182" w:rsidRPr="008C4AB4" w14:paraId="088DAEE5" w14:textId="77777777" w:rsidTr="00056155">
        <w:tc>
          <w:tcPr>
            <w:tcW w:w="4811" w:type="dxa"/>
          </w:tcPr>
          <w:p w14:paraId="74D48403" w14:textId="74595FB5" w:rsidR="00D14182" w:rsidRPr="00D14182" w:rsidRDefault="00D14182" w:rsidP="0051361E">
            <w:pPr>
              <w:pStyle w:val="PlainText"/>
              <w:ind w:left="360"/>
              <w:rPr>
                <w:rFonts w:ascii="Verdana" w:eastAsia="MS Mincho" w:hAnsi="Verdana" w:cs="Arial"/>
                <w:sz w:val="16"/>
                <w:szCs w:val="16"/>
              </w:rPr>
            </w:pPr>
            <w:r w:rsidRPr="00D14182">
              <w:rPr>
                <w:rFonts w:ascii="Verdana" w:eastAsia="MS Mincho" w:hAnsi="Verdana" w:cs="Arial"/>
                <w:sz w:val="16"/>
                <w:szCs w:val="16"/>
              </w:rPr>
              <w:t>CAPITULO VI</w:t>
            </w:r>
          </w:p>
        </w:tc>
        <w:tc>
          <w:tcPr>
            <w:tcW w:w="4811" w:type="dxa"/>
          </w:tcPr>
          <w:p w14:paraId="17D95B3B" w14:textId="23B99E03" w:rsidR="00D14182" w:rsidRPr="00D14182" w:rsidRDefault="00D14182" w:rsidP="0051361E">
            <w:pPr>
              <w:pStyle w:val="PlainText"/>
              <w:ind w:left="360"/>
              <w:rPr>
                <w:rFonts w:ascii="Verdana" w:hAnsi="Verdana"/>
                <w:sz w:val="16"/>
                <w:szCs w:val="16"/>
                <w:lang w:val="en-US"/>
              </w:rPr>
            </w:pPr>
            <w:r w:rsidRPr="00D14182">
              <w:rPr>
                <w:rFonts w:ascii="Verdana" w:hAnsi="Verdana"/>
                <w:sz w:val="16"/>
                <w:szCs w:val="16"/>
                <w:lang w:val="en-US"/>
              </w:rPr>
              <w:t>CHAPTER VI</w:t>
            </w:r>
          </w:p>
        </w:tc>
      </w:tr>
      <w:tr w:rsidR="00D14182" w:rsidRPr="008C4AB4" w14:paraId="03B1FDEE" w14:textId="77777777" w:rsidTr="00056155">
        <w:tc>
          <w:tcPr>
            <w:tcW w:w="4811" w:type="dxa"/>
          </w:tcPr>
          <w:p w14:paraId="3E7B2D1B" w14:textId="22EFAB4A" w:rsidR="00D14182" w:rsidRPr="00D14182" w:rsidRDefault="00D14182" w:rsidP="0051361E">
            <w:pPr>
              <w:pStyle w:val="PlainText"/>
              <w:ind w:left="360"/>
              <w:rPr>
                <w:rFonts w:ascii="Verdana" w:eastAsia="MS Mincho" w:hAnsi="Verdana" w:cs="Arial"/>
                <w:sz w:val="16"/>
                <w:szCs w:val="16"/>
              </w:rPr>
            </w:pPr>
            <w:r w:rsidRPr="00D14182">
              <w:rPr>
                <w:rFonts w:ascii="Verdana" w:eastAsia="MS Mincho" w:hAnsi="Verdana" w:cs="Arial"/>
                <w:sz w:val="16"/>
                <w:szCs w:val="16"/>
              </w:rPr>
              <w:t>Servicios de Planificación Familiar</w:t>
            </w:r>
          </w:p>
        </w:tc>
        <w:tc>
          <w:tcPr>
            <w:tcW w:w="4811" w:type="dxa"/>
          </w:tcPr>
          <w:p w14:paraId="167E3B34" w14:textId="5F8AF353" w:rsidR="00D14182" w:rsidRPr="00D14182" w:rsidRDefault="00D14182" w:rsidP="0051361E">
            <w:pPr>
              <w:pStyle w:val="PlainText"/>
              <w:ind w:left="360"/>
              <w:rPr>
                <w:rFonts w:ascii="Verdana" w:hAnsi="Verdana"/>
                <w:sz w:val="16"/>
                <w:szCs w:val="16"/>
                <w:lang w:val="en-US"/>
              </w:rPr>
            </w:pPr>
            <w:r w:rsidRPr="00D14182">
              <w:rPr>
                <w:rFonts w:ascii="Verdana" w:hAnsi="Verdana"/>
                <w:sz w:val="16"/>
                <w:szCs w:val="16"/>
                <w:lang w:val="en-US"/>
              </w:rPr>
              <w:t>Family Planning Services</w:t>
            </w:r>
          </w:p>
        </w:tc>
      </w:tr>
      <w:tr w:rsidR="00D14182" w:rsidRPr="008C4AB4" w14:paraId="4F738B3F" w14:textId="77777777" w:rsidTr="00056155">
        <w:tc>
          <w:tcPr>
            <w:tcW w:w="4811" w:type="dxa"/>
          </w:tcPr>
          <w:p w14:paraId="5E67443D" w14:textId="70A58EE4" w:rsidR="00D14182" w:rsidRPr="00D14182" w:rsidRDefault="00D14182" w:rsidP="0051361E">
            <w:pPr>
              <w:pStyle w:val="PlainText"/>
              <w:ind w:left="360"/>
              <w:rPr>
                <w:rFonts w:ascii="Verdana" w:eastAsia="MS Mincho" w:hAnsi="Verdana" w:cs="Arial"/>
                <w:sz w:val="16"/>
                <w:szCs w:val="16"/>
              </w:rPr>
            </w:pPr>
            <w:r w:rsidRPr="00D14182">
              <w:rPr>
                <w:rFonts w:ascii="Verdana" w:eastAsia="MS Mincho" w:hAnsi="Verdana" w:cs="Arial"/>
                <w:sz w:val="16"/>
                <w:szCs w:val="16"/>
              </w:rPr>
              <w:t>CAPITULO VII</w:t>
            </w:r>
          </w:p>
        </w:tc>
        <w:tc>
          <w:tcPr>
            <w:tcW w:w="4811" w:type="dxa"/>
          </w:tcPr>
          <w:p w14:paraId="3AB1BB84" w14:textId="1A67B592" w:rsidR="00D14182" w:rsidRPr="00D14182" w:rsidRDefault="00D14182" w:rsidP="0051361E">
            <w:pPr>
              <w:pStyle w:val="PlainText"/>
              <w:ind w:left="360"/>
              <w:rPr>
                <w:rFonts w:ascii="Verdana" w:hAnsi="Verdana"/>
                <w:sz w:val="16"/>
                <w:szCs w:val="16"/>
                <w:lang w:val="en-US"/>
              </w:rPr>
            </w:pPr>
            <w:r w:rsidRPr="00D14182">
              <w:rPr>
                <w:rFonts w:ascii="Verdana" w:hAnsi="Verdana"/>
                <w:sz w:val="16"/>
                <w:szCs w:val="16"/>
                <w:lang w:val="en-US"/>
              </w:rPr>
              <w:t>CHAPTER VII</w:t>
            </w:r>
          </w:p>
        </w:tc>
      </w:tr>
      <w:tr w:rsidR="00D14182" w:rsidRPr="008C4AB4" w14:paraId="13CF7890" w14:textId="77777777" w:rsidTr="00056155">
        <w:tc>
          <w:tcPr>
            <w:tcW w:w="4811" w:type="dxa"/>
          </w:tcPr>
          <w:p w14:paraId="1EB1D6FE" w14:textId="17AD5585" w:rsidR="00D14182" w:rsidRPr="00D14182" w:rsidRDefault="00D14182" w:rsidP="0051361E">
            <w:pPr>
              <w:pStyle w:val="PlainText"/>
              <w:ind w:left="360"/>
              <w:rPr>
                <w:rFonts w:ascii="Verdana" w:eastAsia="MS Mincho" w:hAnsi="Verdana" w:cs="Arial"/>
                <w:sz w:val="16"/>
                <w:szCs w:val="16"/>
              </w:rPr>
            </w:pPr>
            <w:r w:rsidRPr="00D14182">
              <w:rPr>
                <w:rFonts w:ascii="Verdana" w:eastAsia="MS Mincho" w:hAnsi="Verdana" w:cs="Arial"/>
                <w:sz w:val="16"/>
                <w:szCs w:val="16"/>
              </w:rPr>
              <w:t>Salud Mental</w:t>
            </w:r>
          </w:p>
        </w:tc>
        <w:tc>
          <w:tcPr>
            <w:tcW w:w="4811" w:type="dxa"/>
          </w:tcPr>
          <w:p w14:paraId="27917F5A" w14:textId="6FB67A9F" w:rsidR="00D14182" w:rsidRPr="00D14182" w:rsidRDefault="00D14182" w:rsidP="0051361E">
            <w:pPr>
              <w:pStyle w:val="PlainText"/>
              <w:ind w:left="360"/>
              <w:rPr>
                <w:rFonts w:ascii="Verdana" w:hAnsi="Verdana"/>
                <w:sz w:val="16"/>
                <w:szCs w:val="16"/>
                <w:lang w:val="en-US"/>
              </w:rPr>
            </w:pPr>
            <w:r w:rsidRPr="00D14182">
              <w:rPr>
                <w:rFonts w:ascii="Verdana" w:hAnsi="Verdana"/>
                <w:sz w:val="16"/>
                <w:szCs w:val="16"/>
                <w:lang w:val="en-US"/>
              </w:rPr>
              <w:t>Mental health</w:t>
            </w:r>
          </w:p>
        </w:tc>
      </w:tr>
      <w:tr w:rsidR="00D14182" w:rsidRPr="008C4AB4" w14:paraId="3D3890A4" w14:textId="77777777" w:rsidTr="00056155">
        <w:tc>
          <w:tcPr>
            <w:tcW w:w="4811" w:type="dxa"/>
          </w:tcPr>
          <w:p w14:paraId="1950F020" w14:textId="468B2584" w:rsidR="00D14182" w:rsidRPr="0051361E" w:rsidRDefault="00D14182" w:rsidP="00D14182">
            <w:pPr>
              <w:pStyle w:val="PlainText"/>
              <w:rPr>
                <w:rFonts w:ascii="Verdana" w:eastAsia="MS Mincho" w:hAnsi="Verdana" w:cs="Arial"/>
                <w:b/>
                <w:bCs/>
                <w:sz w:val="16"/>
                <w:szCs w:val="16"/>
              </w:rPr>
            </w:pPr>
            <w:r w:rsidRPr="0051361E">
              <w:rPr>
                <w:rFonts w:ascii="Verdana" w:eastAsia="MS Mincho" w:hAnsi="Verdana" w:cs="Arial"/>
                <w:b/>
                <w:bCs/>
                <w:sz w:val="16"/>
                <w:szCs w:val="16"/>
              </w:rPr>
              <w:t>TÍTULO TERCERO BIS</w:t>
            </w:r>
          </w:p>
        </w:tc>
        <w:tc>
          <w:tcPr>
            <w:tcW w:w="4811" w:type="dxa"/>
          </w:tcPr>
          <w:p w14:paraId="5118BDDC" w14:textId="632B0740" w:rsidR="00D14182" w:rsidRPr="0051361E" w:rsidRDefault="00D14182" w:rsidP="00D14182">
            <w:pPr>
              <w:pStyle w:val="PlainText"/>
              <w:rPr>
                <w:rFonts w:ascii="Verdana" w:hAnsi="Verdana"/>
                <w:b/>
                <w:bCs/>
                <w:sz w:val="16"/>
                <w:szCs w:val="16"/>
                <w:lang w:val="en-US"/>
              </w:rPr>
            </w:pPr>
            <w:r w:rsidRPr="0051361E">
              <w:rPr>
                <w:rFonts w:ascii="Verdana" w:hAnsi="Verdana"/>
                <w:b/>
                <w:bCs/>
                <w:sz w:val="16"/>
                <w:szCs w:val="16"/>
                <w:lang w:val="en-US"/>
              </w:rPr>
              <w:t>THIRD TITLE BIS</w:t>
            </w:r>
          </w:p>
        </w:tc>
      </w:tr>
      <w:tr w:rsidR="00D14182" w:rsidRPr="00666026" w14:paraId="3DF4749E" w14:textId="77777777" w:rsidTr="00056155">
        <w:tc>
          <w:tcPr>
            <w:tcW w:w="4811" w:type="dxa"/>
          </w:tcPr>
          <w:p w14:paraId="3E11B6C0" w14:textId="04C21B57" w:rsidR="00D14182" w:rsidRPr="0051361E" w:rsidRDefault="00D14182" w:rsidP="00D14182">
            <w:pPr>
              <w:pStyle w:val="PlainText"/>
              <w:rPr>
                <w:rFonts w:ascii="Verdana" w:eastAsia="MS Mincho" w:hAnsi="Verdana" w:cs="Arial"/>
                <w:b/>
                <w:bCs/>
                <w:sz w:val="16"/>
                <w:szCs w:val="16"/>
              </w:rPr>
            </w:pPr>
            <w:r w:rsidRPr="0051361E">
              <w:rPr>
                <w:rFonts w:ascii="Verdana" w:eastAsia="MS Mincho" w:hAnsi="Verdana" w:cs="Arial"/>
                <w:b/>
                <w:bCs/>
                <w:sz w:val="16"/>
                <w:szCs w:val="16"/>
              </w:rPr>
              <w:t>De la prestación gratuita de servicios de salud, medicamentos y demás insumos asociados para las personas sin seguridad social.</w:t>
            </w:r>
          </w:p>
        </w:tc>
        <w:tc>
          <w:tcPr>
            <w:tcW w:w="4811" w:type="dxa"/>
          </w:tcPr>
          <w:p w14:paraId="489CAF0E" w14:textId="5F8C5993" w:rsidR="00D14182" w:rsidRPr="0051361E" w:rsidRDefault="00D14182" w:rsidP="00D14182">
            <w:pPr>
              <w:pStyle w:val="PlainText"/>
              <w:rPr>
                <w:rFonts w:ascii="Verdana" w:hAnsi="Verdana"/>
                <w:b/>
                <w:bCs/>
                <w:sz w:val="16"/>
                <w:szCs w:val="16"/>
                <w:lang w:val="en-US"/>
              </w:rPr>
            </w:pPr>
            <w:r w:rsidRPr="0051361E">
              <w:rPr>
                <w:rFonts w:ascii="Verdana" w:hAnsi="Verdana"/>
                <w:b/>
                <w:bCs/>
                <w:sz w:val="16"/>
                <w:szCs w:val="16"/>
                <w:lang w:val="en-US"/>
              </w:rPr>
              <w:t>The free provision of health services, drug products and other associated supplies for people without social security.</w:t>
            </w:r>
          </w:p>
        </w:tc>
      </w:tr>
      <w:tr w:rsidR="00D14182" w:rsidRPr="008C4AB4" w14:paraId="190FA265" w14:textId="77777777" w:rsidTr="00056155">
        <w:tc>
          <w:tcPr>
            <w:tcW w:w="4811" w:type="dxa"/>
          </w:tcPr>
          <w:p w14:paraId="662AA4A4" w14:textId="721BF256" w:rsidR="00D14182" w:rsidRPr="00D14182" w:rsidRDefault="00D14182" w:rsidP="0051361E">
            <w:pPr>
              <w:pStyle w:val="PlainText"/>
              <w:ind w:left="360"/>
              <w:rPr>
                <w:rFonts w:ascii="Verdana" w:eastAsia="MS Mincho" w:hAnsi="Verdana" w:cs="Arial"/>
                <w:sz w:val="16"/>
                <w:szCs w:val="16"/>
              </w:rPr>
            </w:pPr>
            <w:r w:rsidRPr="00D14182">
              <w:rPr>
                <w:rFonts w:ascii="Verdana" w:eastAsia="MS Mincho" w:hAnsi="Verdana" w:cs="Arial"/>
                <w:sz w:val="16"/>
                <w:szCs w:val="16"/>
              </w:rPr>
              <w:t>Capítulo I</w:t>
            </w:r>
          </w:p>
        </w:tc>
        <w:tc>
          <w:tcPr>
            <w:tcW w:w="4811" w:type="dxa"/>
          </w:tcPr>
          <w:p w14:paraId="0CFB2037" w14:textId="352CC49B" w:rsidR="00D14182" w:rsidRPr="00D14182" w:rsidRDefault="00D14182" w:rsidP="0051361E">
            <w:pPr>
              <w:pStyle w:val="PlainText"/>
              <w:ind w:left="360"/>
              <w:rPr>
                <w:rFonts w:ascii="Verdana" w:hAnsi="Verdana"/>
                <w:sz w:val="16"/>
                <w:szCs w:val="16"/>
                <w:lang w:val="en-US"/>
              </w:rPr>
            </w:pPr>
            <w:r w:rsidRPr="00D14182">
              <w:rPr>
                <w:rFonts w:ascii="Verdana" w:hAnsi="Verdana"/>
                <w:sz w:val="16"/>
                <w:szCs w:val="16"/>
                <w:lang w:val="en-US"/>
              </w:rPr>
              <w:t>Chapter I</w:t>
            </w:r>
          </w:p>
        </w:tc>
      </w:tr>
      <w:tr w:rsidR="00D14182" w:rsidRPr="008C4AB4" w14:paraId="45EC48B6" w14:textId="77777777" w:rsidTr="00056155">
        <w:tc>
          <w:tcPr>
            <w:tcW w:w="4811" w:type="dxa"/>
          </w:tcPr>
          <w:p w14:paraId="07D5A9F4" w14:textId="117F2F6D" w:rsidR="00D14182" w:rsidRPr="00D14182" w:rsidRDefault="00D14182" w:rsidP="0051361E">
            <w:pPr>
              <w:pStyle w:val="PlainText"/>
              <w:ind w:left="360"/>
              <w:rPr>
                <w:rFonts w:ascii="Verdana" w:eastAsia="MS Mincho" w:hAnsi="Verdana" w:cs="Arial"/>
                <w:sz w:val="16"/>
                <w:szCs w:val="16"/>
              </w:rPr>
            </w:pPr>
            <w:r w:rsidRPr="00D14182">
              <w:rPr>
                <w:rFonts w:ascii="Verdana" w:eastAsia="MS Mincho" w:hAnsi="Verdana" w:cs="Arial"/>
                <w:sz w:val="16"/>
                <w:szCs w:val="16"/>
              </w:rPr>
              <w:t>Disposiciones Generales</w:t>
            </w:r>
          </w:p>
        </w:tc>
        <w:tc>
          <w:tcPr>
            <w:tcW w:w="4811" w:type="dxa"/>
          </w:tcPr>
          <w:p w14:paraId="2AE59E07" w14:textId="574B1627" w:rsidR="00D14182" w:rsidRPr="00D14182" w:rsidRDefault="00D14182" w:rsidP="0051361E">
            <w:pPr>
              <w:pStyle w:val="PlainText"/>
              <w:ind w:left="360"/>
              <w:rPr>
                <w:rFonts w:ascii="Verdana" w:hAnsi="Verdana"/>
                <w:sz w:val="16"/>
                <w:szCs w:val="16"/>
                <w:lang w:val="en-US"/>
              </w:rPr>
            </w:pPr>
            <w:r w:rsidRPr="00D14182">
              <w:rPr>
                <w:rFonts w:ascii="Verdana" w:hAnsi="Verdana"/>
                <w:sz w:val="16"/>
                <w:szCs w:val="16"/>
                <w:lang w:val="en-US"/>
              </w:rPr>
              <w:t>General Provisions</w:t>
            </w:r>
          </w:p>
        </w:tc>
      </w:tr>
      <w:tr w:rsidR="00D14182" w:rsidRPr="008C4AB4" w14:paraId="3AA1EF94" w14:textId="77777777" w:rsidTr="00056155">
        <w:tc>
          <w:tcPr>
            <w:tcW w:w="4811" w:type="dxa"/>
          </w:tcPr>
          <w:p w14:paraId="14AE439D" w14:textId="769DC0CA" w:rsidR="00D14182" w:rsidRPr="00D14182" w:rsidRDefault="00D14182" w:rsidP="0051361E">
            <w:pPr>
              <w:pStyle w:val="PlainText"/>
              <w:ind w:left="360"/>
              <w:rPr>
                <w:rFonts w:ascii="Verdana" w:eastAsia="MS Mincho" w:hAnsi="Verdana" w:cs="Arial"/>
                <w:sz w:val="16"/>
                <w:szCs w:val="16"/>
              </w:rPr>
            </w:pPr>
            <w:r w:rsidRPr="00D14182">
              <w:rPr>
                <w:rFonts w:ascii="Verdana" w:eastAsia="MS Mincho" w:hAnsi="Verdana" w:cs="Arial"/>
                <w:sz w:val="16"/>
                <w:szCs w:val="16"/>
              </w:rPr>
              <w:t>Capítulo II</w:t>
            </w:r>
          </w:p>
        </w:tc>
        <w:tc>
          <w:tcPr>
            <w:tcW w:w="4811" w:type="dxa"/>
          </w:tcPr>
          <w:p w14:paraId="7C649B2C" w14:textId="1CF9F16F" w:rsidR="00D14182" w:rsidRPr="00D14182" w:rsidRDefault="00D14182" w:rsidP="0051361E">
            <w:pPr>
              <w:pStyle w:val="PlainText"/>
              <w:ind w:left="360"/>
              <w:rPr>
                <w:rFonts w:ascii="Verdana" w:hAnsi="Verdana"/>
                <w:sz w:val="16"/>
                <w:szCs w:val="16"/>
                <w:lang w:val="en-US"/>
              </w:rPr>
            </w:pPr>
            <w:r w:rsidRPr="00D14182">
              <w:rPr>
                <w:rFonts w:ascii="Verdana" w:hAnsi="Verdana"/>
                <w:sz w:val="16"/>
                <w:szCs w:val="16"/>
                <w:lang w:val="en-US"/>
              </w:rPr>
              <w:t>Chapter II</w:t>
            </w:r>
          </w:p>
        </w:tc>
      </w:tr>
      <w:tr w:rsidR="00D14182" w:rsidRPr="00666026" w14:paraId="242DC04A" w14:textId="77777777" w:rsidTr="00056155">
        <w:tc>
          <w:tcPr>
            <w:tcW w:w="4811" w:type="dxa"/>
          </w:tcPr>
          <w:p w14:paraId="7170DFB2" w14:textId="3BAFE01A" w:rsidR="00D14182" w:rsidRPr="00D14182" w:rsidRDefault="00D14182" w:rsidP="0051361E">
            <w:pPr>
              <w:pStyle w:val="PlainText"/>
              <w:ind w:left="360"/>
              <w:rPr>
                <w:rFonts w:ascii="Verdana" w:eastAsia="MS Mincho" w:hAnsi="Verdana" w:cs="Arial"/>
                <w:sz w:val="16"/>
                <w:szCs w:val="16"/>
              </w:rPr>
            </w:pPr>
            <w:r w:rsidRPr="00D14182">
              <w:rPr>
                <w:rFonts w:ascii="Verdana" w:eastAsia="MS Mincho" w:hAnsi="Verdana" w:cs="Arial"/>
                <w:sz w:val="16"/>
                <w:szCs w:val="16"/>
              </w:rPr>
              <w:t xml:space="preserve">De la cobertura y alcance de la prestación gratuita de servicios de salud, medicamentos y demás </w:t>
            </w:r>
            <w:r w:rsidRPr="00D14182">
              <w:rPr>
                <w:rFonts w:ascii="Verdana" w:eastAsia="MS Mincho" w:hAnsi="Verdana" w:cs="Arial"/>
                <w:sz w:val="16"/>
                <w:szCs w:val="16"/>
              </w:rPr>
              <w:lastRenderedPageBreak/>
              <w:t>insumos asociados para las personas sin seguridad social.</w:t>
            </w:r>
          </w:p>
        </w:tc>
        <w:tc>
          <w:tcPr>
            <w:tcW w:w="4811" w:type="dxa"/>
          </w:tcPr>
          <w:p w14:paraId="1242B530" w14:textId="653528CC" w:rsidR="00D14182" w:rsidRPr="00D14182" w:rsidRDefault="00D14182" w:rsidP="0051361E">
            <w:pPr>
              <w:pStyle w:val="PlainText"/>
              <w:ind w:left="360"/>
              <w:rPr>
                <w:rFonts w:ascii="Verdana" w:hAnsi="Verdana"/>
                <w:sz w:val="16"/>
                <w:szCs w:val="16"/>
                <w:lang w:val="en-US"/>
              </w:rPr>
            </w:pPr>
            <w:r w:rsidRPr="00D14182">
              <w:rPr>
                <w:rFonts w:ascii="Verdana" w:hAnsi="Verdana"/>
                <w:sz w:val="16"/>
                <w:szCs w:val="16"/>
                <w:lang w:val="en-US"/>
              </w:rPr>
              <w:lastRenderedPageBreak/>
              <w:t xml:space="preserve">The coverage and scope of the free provision of health services, drug products  and other associated </w:t>
            </w:r>
            <w:r w:rsidRPr="00D14182">
              <w:rPr>
                <w:rFonts w:ascii="Verdana" w:hAnsi="Verdana"/>
                <w:sz w:val="16"/>
                <w:szCs w:val="16"/>
                <w:lang w:val="en-US"/>
              </w:rPr>
              <w:lastRenderedPageBreak/>
              <w:t>supplies for people without social security.</w:t>
            </w:r>
          </w:p>
        </w:tc>
      </w:tr>
      <w:tr w:rsidR="00D14182" w:rsidRPr="008C4AB4" w14:paraId="757C908B" w14:textId="77777777" w:rsidTr="00056155">
        <w:tc>
          <w:tcPr>
            <w:tcW w:w="4811" w:type="dxa"/>
          </w:tcPr>
          <w:p w14:paraId="0A36A629" w14:textId="436B14C4" w:rsidR="00D14182" w:rsidRPr="00D14182" w:rsidRDefault="00D14182" w:rsidP="0051361E">
            <w:pPr>
              <w:pStyle w:val="PlainText"/>
              <w:ind w:left="360"/>
              <w:rPr>
                <w:rFonts w:ascii="Verdana" w:eastAsia="MS Mincho" w:hAnsi="Verdana" w:cs="Arial"/>
                <w:sz w:val="16"/>
                <w:szCs w:val="16"/>
              </w:rPr>
            </w:pPr>
            <w:r w:rsidRPr="00D14182">
              <w:rPr>
                <w:rFonts w:ascii="Verdana" w:eastAsia="MS Mincho" w:hAnsi="Verdana" w:cs="Arial"/>
                <w:sz w:val="16"/>
                <w:szCs w:val="16"/>
              </w:rPr>
              <w:t>Capítulo III</w:t>
            </w:r>
          </w:p>
        </w:tc>
        <w:tc>
          <w:tcPr>
            <w:tcW w:w="4811" w:type="dxa"/>
          </w:tcPr>
          <w:p w14:paraId="6D912D1D" w14:textId="7E088A4D" w:rsidR="00D14182" w:rsidRPr="00D14182" w:rsidRDefault="00D14182" w:rsidP="0051361E">
            <w:pPr>
              <w:pStyle w:val="PlainText"/>
              <w:ind w:left="360"/>
              <w:rPr>
                <w:rFonts w:ascii="Verdana" w:hAnsi="Verdana"/>
                <w:sz w:val="16"/>
                <w:szCs w:val="16"/>
                <w:lang w:val="en-US"/>
              </w:rPr>
            </w:pPr>
            <w:r w:rsidRPr="00D14182">
              <w:rPr>
                <w:rFonts w:ascii="Verdana" w:hAnsi="Verdana"/>
                <w:sz w:val="16"/>
                <w:szCs w:val="16"/>
                <w:lang w:val="en-US"/>
              </w:rPr>
              <w:t>Chapter III</w:t>
            </w:r>
          </w:p>
        </w:tc>
      </w:tr>
      <w:tr w:rsidR="00D14182" w:rsidRPr="00666026" w14:paraId="32337256" w14:textId="77777777" w:rsidTr="00056155">
        <w:tc>
          <w:tcPr>
            <w:tcW w:w="4811" w:type="dxa"/>
          </w:tcPr>
          <w:p w14:paraId="46C20AA0" w14:textId="28AEA9C7" w:rsidR="00D14182" w:rsidRPr="00D14182" w:rsidRDefault="00D14182" w:rsidP="0051361E">
            <w:pPr>
              <w:pStyle w:val="PlainText"/>
              <w:ind w:left="360"/>
              <w:rPr>
                <w:rFonts w:ascii="Verdana" w:eastAsia="MS Mincho" w:hAnsi="Verdana" w:cs="Arial"/>
                <w:sz w:val="16"/>
                <w:szCs w:val="16"/>
              </w:rPr>
            </w:pPr>
            <w:r w:rsidRPr="00D14182">
              <w:rPr>
                <w:rFonts w:ascii="Verdana" w:eastAsia="MS Mincho" w:hAnsi="Verdana" w:cs="Arial"/>
                <w:sz w:val="16"/>
                <w:szCs w:val="16"/>
              </w:rPr>
              <w:t>Del financiamiento de la prestación gratuita de servicios de salud, medicamentos y demás insumos asociados</w:t>
            </w:r>
          </w:p>
        </w:tc>
        <w:tc>
          <w:tcPr>
            <w:tcW w:w="4811" w:type="dxa"/>
          </w:tcPr>
          <w:p w14:paraId="1D1E65C8" w14:textId="4FB4103B" w:rsidR="00D14182" w:rsidRPr="00D14182" w:rsidRDefault="00D14182" w:rsidP="0051361E">
            <w:pPr>
              <w:pStyle w:val="PlainText"/>
              <w:ind w:left="360"/>
              <w:rPr>
                <w:rFonts w:ascii="Verdana" w:hAnsi="Verdana"/>
                <w:sz w:val="16"/>
                <w:szCs w:val="16"/>
                <w:lang w:val="en-US"/>
              </w:rPr>
            </w:pPr>
            <w:r w:rsidRPr="00D14182">
              <w:rPr>
                <w:rFonts w:ascii="Verdana" w:hAnsi="Verdana"/>
                <w:sz w:val="16"/>
                <w:szCs w:val="16"/>
                <w:lang w:val="en-US"/>
              </w:rPr>
              <w:t>Financing the free provision of health services, drug products  and other associated supplies</w:t>
            </w:r>
          </w:p>
        </w:tc>
      </w:tr>
      <w:tr w:rsidR="00D14182" w:rsidRPr="008C4AB4" w14:paraId="725346A5" w14:textId="77777777" w:rsidTr="00056155">
        <w:tc>
          <w:tcPr>
            <w:tcW w:w="4811" w:type="dxa"/>
          </w:tcPr>
          <w:p w14:paraId="7AB62E6C" w14:textId="49DF9893" w:rsidR="00D14182" w:rsidRPr="00D14182" w:rsidRDefault="00D14182" w:rsidP="0051361E">
            <w:pPr>
              <w:pStyle w:val="PlainText"/>
              <w:ind w:left="360"/>
              <w:rPr>
                <w:rFonts w:ascii="Verdana" w:eastAsia="MS Mincho" w:hAnsi="Verdana" w:cs="Arial"/>
                <w:sz w:val="16"/>
                <w:szCs w:val="16"/>
              </w:rPr>
            </w:pPr>
            <w:r w:rsidRPr="00D14182">
              <w:rPr>
                <w:rFonts w:ascii="Verdana" w:eastAsia="MS Mincho" w:hAnsi="Verdana" w:cs="Arial"/>
                <w:sz w:val="16"/>
                <w:szCs w:val="16"/>
              </w:rPr>
              <w:t>Capítulo IV</w:t>
            </w:r>
          </w:p>
        </w:tc>
        <w:tc>
          <w:tcPr>
            <w:tcW w:w="4811" w:type="dxa"/>
          </w:tcPr>
          <w:p w14:paraId="3A1FD5A1" w14:textId="21ED23E2" w:rsidR="00D14182" w:rsidRPr="00D14182" w:rsidRDefault="00D14182" w:rsidP="0051361E">
            <w:pPr>
              <w:pStyle w:val="PlainText"/>
              <w:ind w:left="360"/>
              <w:rPr>
                <w:rFonts w:ascii="Verdana" w:hAnsi="Verdana"/>
                <w:sz w:val="16"/>
                <w:szCs w:val="16"/>
                <w:lang w:val="en-US"/>
              </w:rPr>
            </w:pPr>
            <w:r w:rsidRPr="00D14182">
              <w:rPr>
                <w:rFonts w:ascii="Verdana" w:hAnsi="Verdana"/>
                <w:sz w:val="16"/>
                <w:szCs w:val="16"/>
                <w:lang w:val="en-US"/>
              </w:rPr>
              <w:t>Chapter IV</w:t>
            </w:r>
          </w:p>
        </w:tc>
      </w:tr>
      <w:tr w:rsidR="00D14182" w:rsidRPr="00666026" w14:paraId="395019E4" w14:textId="77777777" w:rsidTr="00056155">
        <w:tc>
          <w:tcPr>
            <w:tcW w:w="4811" w:type="dxa"/>
          </w:tcPr>
          <w:p w14:paraId="5922EC18" w14:textId="21865ED5" w:rsidR="00D14182" w:rsidRPr="00D14182" w:rsidRDefault="00D14182" w:rsidP="0051361E">
            <w:pPr>
              <w:pStyle w:val="PlainText"/>
              <w:ind w:left="360"/>
              <w:rPr>
                <w:rFonts w:ascii="Verdana" w:eastAsia="MS Mincho" w:hAnsi="Verdana" w:cs="Arial"/>
                <w:sz w:val="16"/>
                <w:szCs w:val="16"/>
              </w:rPr>
            </w:pPr>
            <w:r w:rsidRPr="00D14182">
              <w:rPr>
                <w:rFonts w:ascii="Verdana" w:eastAsia="MS Mincho" w:hAnsi="Verdana" w:cs="Arial"/>
                <w:sz w:val="16"/>
                <w:szCs w:val="16"/>
              </w:rPr>
              <w:t>Del Fondo de Aportaciones para los Servicios de Salud a la Comunidad</w:t>
            </w:r>
          </w:p>
        </w:tc>
        <w:tc>
          <w:tcPr>
            <w:tcW w:w="4811" w:type="dxa"/>
          </w:tcPr>
          <w:p w14:paraId="2BC82C16" w14:textId="3AF0E107" w:rsidR="00D14182" w:rsidRPr="00D14182" w:rsidRDefault="00D14182" w:rsidP="0051361E">
            <w:pPr>
              <w:pStyle w:val="PlainText"/>
              <w:ind w:left="360"/>
              <w:rPr>
                <w:rFonts w:ascii="Verdana" w:hAnsi="Verdana"/>
                <w:sz w:val="16"/>
                <w:szCs w:val="16"/>
                <w:lang w:val="en-US"/>
              </w:rPr>
            </w:pPr>
            <w:r w:rsidRPr="00D14182">
              <w:rPr>
                <w:rFonts w:ascii="Verdana" w:hAnsi="Verdana"/>
                <w:sz w:val="16"/>
                <w:szCs w:val="16"/>
                <w:lang w:val="en-US"/>
              </w:rPr>
              <w:t>The Contribution Fund for Community Health Services</w:t>
            </w:r>
          </w:p>
        </w:tc>
      </w:tr>
      <w:tr w:rsidR="00D14182" w:rsidRPr="008C4AB4" w14:paraId="10221745" w14:textId="77777777" w:rsidTr="00056155">
        <w:tc>
          <w:tcPr>
            <w:tcW w:w="4811" w:type="dxa"/>
          </w:tcPr>
          <w:p w14:paraId="50FE07C2" w14:textId="45F5A69B" w:rsidR="00D14182" w:rsidRPr="00D14182" w:rsidRDefault="00D14182" w:rsidP="0051361E">
            <w:pPr>
              <w:pStyle w:val="PlainText"/>
              <w:ind w:left="360"/>
              <w:rPr>
                <w:rFonts w:ascii="Verdana" w:eastAsia="MS Mincho" w:hAnsi="Verdana" w:cs="Arial"/>
                <w:sz w:val="16"/>
                <w:szCs w:val="16"/>
              </w:rPr>
            </w:pPr>
            <w:r w:rsidRPr="00D14182">
              <w:rPr>
                <w:rFonts w:ascii="Verdana" w:eastAsia="MS Mincho" w:hAnsi="Verdana" w:cs="Arial"/>
                <w:sz w:val="16"/>
                <w:szCs w:val="16"/>
              </w:rPr>
              <w:t>Capítulo V</w:t>
            </w:r>
          </w:p>
        </w:tc>
        <w:tc>
          <w:tcPr>
            <w:tcW w:w="4811" w:type="dxa"/>
          </w:tcPr>
          <w:p w14:paraId="3C7C85B4" w14:textId="7C0552B6" w:rsidR="00D14182" w:rsidRPr="00D14182" w:rsidRDefault="00D14182" w:rsidP="0051361E">
            <w:pPr>
              <w:pStyle w:val="PlainText"/>
              <w:ind w:left="360"/>
              <w:rPr>
                <w:rFonts w:ascii="Verdana" w:hAnsi="Verdana"/>
                <w:sz w:val="16"/>
                <w:szCs w:val="16"/>
                <w:lang w:val="en-US"/>
              </w:rPr>
            </w:pPr>
            <w:r w:rsidRPr="00D14182">
              <w:rPr>
                <w:rFonts w:ascii="Verdana" w:hAnsi="Verdana"/>
                <w:sz w:val="16"/>
                <w:szCs w:val="16"/>
                <w:lang w:val="en-US"/>
              </w:rPr>
              <w:t>Chapter V</w:t>
            </w:r>
          </w:p>
        </w:tc>
      </w:tr>
      <w:tr w:rsidR="00D14182" w:rsidRPr="008C4AB4" w14:paraId="3934D5AD" w14:textId="77777777" w:rsidTr="00056155">
        <w:tc>
          <w:tcPr>
            <w:tcW w:w="4811" w:type="dxa"/>
          </w:tcPr>
          <w:p w14:paraId="06E3737C" w14:textId="7342F81D" w:rsidR="00D14182" w:rsidRPr="00D14182" w:rsidRDefault="00D14182" w:rsidP="0051361E">
            <w:pPr>
              <w:pStyle w:val="PlainText"/>
              <w:ind w:left="360"/>
              <w:rPr>
                <w:rFonts w:ascii="Verdana" w:eastAsia="MS Mincho" w:hAnsi="Verdana" w:cs="Arial"/>
                <w:sz w:val="16"/>
                <w:szCs w:val="16"/>
              </w:rPr>
            </w:pPr>
            <w:r w:rsidRPr="00D14182">
              <w:rPr>
                <w:rFonts w:ascii="Verdana" w:eastAsia="MS Mincho" w:hAnsi="Verdana" w:cs="Arial"/>
                <w:sz w:val="16"/>
                <w:szCs w:val="16"/>
              </w:rPr>
              <w:t>De las Cuotas Familiares</w:t>
            </w:r>
          </w:p>
        </w:tc>
        <w:tc>
          <w:tcPr>
            <w:tcW w:w="4811" w:type="dxa"/>
          </w:tcPr>
          <w:p w14:paraId="5ED1FF1D" w14:textId="6B35753B" w:rsidR="00D14182" w:rsidRPr="00D14182" w:rsidRDefault="00D14182" w:rsidP="0051361E">
            <w:pPr>
              <w:pStyle w:val="PlainText"/>
              <w:ind w:left="360"/>
              <w:rPr>
                <w:rFonts w:ascii="Verdana" w:hAnsi="Verdana"/>
                <w:sz w:val="16"/>
                <w:szCs w:val="16"/>
                <w:lang w:val="en-US"/>
              </w:rPr>
            </w:pPr>
            <w:r w:rsidRPr="00D14182">
              <w:rPr>
                <w:rFonts w:ascii="Verdana" w:hAnsi="Verdana"/>
                <w:sz w:val="16"/>
                <w:szCs w:val="16"/>
                <w:lang w:val="en-US"/>
              </w:rPr>
              <w:t>The Family Fees</w:t>
            </w:r>
          </w:p>
        </w:tc>
      </w:tr>
      <w:tr w:rsidR="00D14182" w:rsidRPr="008C4AB4" w14:paraId="2639A74A" w14:textId="77777777" w:rsidTr="00056155">
        <w:tc>
          <w:tcPr>
            <w:tcW w:w="4811" w:type="dxa"/>
          </w:tcPr>
          <w:p w14:paraId="3AF61508" w14:textId="7CDF4CA5" w:rsidR="00D14182" w:rsidRPr="00D14182" w:rsidRDefault="00D14182" w:rsidP="0051361E">
            <w:pPr>
              <w:pStyle w:val="PlainText"/>
              <w:ind w:left="360"/>
              <w:rPr>
                <w:rFonts w:ascii="Verdana" w:eastAsia="MS Mincho" w:hAnsi="Verdana" w:cs="Arial"/>
                <w:sz w:val="16"/>
                <w:szCs w:val="16"/>
              </w:rPr>
            </w:pPr>
            <w:r w:rsidRPr="00D14182">
              <w:rPr>
                <w:rFonts w:ascii="Verdana" w:eastAsia="MS Mincho" w:hAnsi="Verdana" w:cs="Arial"/>
                <w:sz w:val="16"/>
                <w:szCs w:val="16"/>
              </w:rPr>
              <w:t>Capítulo VI</w:t>
            </w:r>
          </w:p>
        </w:tc>
        <w:tc>
          <w:tcPr>
            <w:tcW w:w="4811" w:type="dxa"/>
          </w:tcPr>
          <w:p w14:paraId="0D919CD1" w14:textId="1D8C4BA8" w:rsidR="00D14182" w:rsidRPr="00D14182" w:rsidRDefault="00D14182" w:rsidP="0051361E">
            <w:pPr>
              <w:pStyle w:val="PlainText"/>
              <w:ind w:left="360"/>
              <w:rPr>
                <w:rFonts w:ascii="Verdana" w:hAnsi="Verdana"/>
                <w:sz w:val="16"/>
                <w:szCs w:val="16"/>
                <w:lang w:val="en-US"/>
              </w:rPr>
            </w:pPr>
            <w:r w:rsidRPr="00D14182">
              <w:rPr>
                <w:rFonts w:ascii="Verdana" w:hAnsi="Verdana"/>
                <w:sz w:val="16"/>
                <w:szCs w:val="16"/>
                <w:lang w:val="en-US"/>
              </w:rPr>
              <w:t>Chapter VI</w:t>
            </w:r>
          </w:p>
        </w:tc>
      </w:tr>
      <w:tr w:rsidR="00D14182" w:rsidRPr="00666026" w14:paraId="768CDF3C" w14:textId="77777777" w:rsidTr="00056155">
        <w:tc>
          <w:tcPr>
            <w:tcW w:w="4811" w:type="dxa"/>
          </w:tcPr>
          <w:p w14:paraId="0CD37F8D" w14:textId="2A3F2D4C" w:rsidR="00D14182" w:rsidRPr="00D14182" w:rsidRDefault="00D14182" w:rsidP="0051361E">
            <w:pPr>
              <w:pStyle w:val="PlainText"/>
              <w:ind w:left="360"/>
              <w:rPr>
                <w:rFonts w:ascii="Verdana" w:eastAsia="MS Mincho" w:hAnsi="Verdana" w:cs="Arial"/>
                <w:sz w:val="16"/>
                <w:szCs w:val="16"/>
              </w:rPr>
            </w:pPr>
            <w:r w:rsidRPr="00D14182">
              <w:rPr>
                <w:rFonts w:ascii="Verdana" w:eastAsia="MS Mincho" w:hAnsi="Verdana" w:cs="Arial"/>
                <w:sz w:val="16"/>
                <w:szCs w:val="16"/>
              </w:rPr>
              <w:t>Del Fondo de Salud para el Bienestar</w:t>
            </w:r>
          </w:p>
        </w:tc>
        <w:tc>
          <w:tcPr>
            <w:tcW w:w="4811" w:type="dxa"/>
          </w:tcPr>
          <w:p w14:paraId="28D10A82" w14:textId="54B9781A" w:rsidR="00D14182" w:rsidRPr="00D14182" w:rsidRDefault="00D14182" w:rsidP="0051361E">
            <w:pPr>
              <w:pStyle w:val="PlainText"/>
              <w:ind w:left="360"/>
              <w:rPr>
                <w:rFonts w:ascii="Verdana" w:hAnsi="Verdana"/>
                <w:sz w:val="16"/>
                <w:szCs w:val="16"/>
                <w:lang w:val="en-US"/>
              </w:rPr>
            </w:pPr>
            <w:r w:rsidRPr="00D14182">
              <w:rPr>
                <w:rFonts w:ascii="Verdana" w:hAnsi="Verdana"/>
                <w:sz w:val="16"/>
                <w:szCs w:val="16"/>
                <w:lang w:val="en-US"/>
              </w:rPr>
              <w:t>The Health Fund for Well-being</w:t>
            </w:r>
          </w:p>
        </w:tc>
      </w:tr>
      <w:tr w:rsidR="00D14182" w:rsidRPr="008C4AB4" w14:paraId="1E2AB674" w14:textId="77777777" w:rsidTr="00056155">
        <w:tc>
          <w:tcPr>
            <w:tcW w:w="4811" w:type="dxa"/>
          </w:tcPr>
          <w:p w14:paraId="155D01FA" w14:textId="6A415FD3" w:rsidR="00D14182" w:rsidRPr="00D14182" w:rsidRDefault="00D14182" w:rsidP="0051361E">
            <w:pPr>
              <w:pStyle w:val="PlainText"/>
              <w:ind w:left="360"/>
              <w:rPr>
                <w:rFonts w:ascii="Verdana" w:eastAsia="MS Mincho" w:hAnsi="Verdana" w:cs="Arial"/>
                <w:sz w:val="16"/>
                <w:szCs w:val="16"/>
              </w:rPr>
            </w:pPr>
            <w:r w:rsidRPr="00D14182">
              <w:rPr>
                <w:rFonts w:ascii="Verdana" w:eastAsia="MS Mincho" w:hAnsi="Verdana" w:cs="Arial"/>
                <w:sz w:val="16"/>
                <w:szCs w:val="16"/>
              </w:rPr>
              <w:t>Capítulo VII</w:t>
            </w:r>
          </w:p>
        </w:tc>
        <w:tc>
          <w:tcPr>
            <w:tcW w:w="4811" w:type="dxa"/>
          </w:tcPr>
          <w:p w14:paraId="2C218CFE" w14:textId="69060E72" w:rsidR="00D14182" w:rsidRPr="00D14182" w:rsidRDefault="00D14182" w:rsidP="0051361E">
            <w:pPr>
              <w:pStyle w:val="PlainText"/>
              <w:ind w:left="360"/>
              <w:rPr>
                <w:rFonts w:ascii="Verdana" w:hAnsi="Verdana"/>
                <w:sz w:val="16"/>
                <w:szCs w:val="16"/>
                <w:lang w:val="en-US"/>
              </w:rPr>
            </w:pPr>
            <w:r w:rsidRPr="00D14182">
              <w:rPr>
                <w:rFonts w:ascii="Verdana" w:hAnsi="Verdana"/>
                <w:sz w:val="16"/>
                <w:szCs w:val="16"/>
                <w:lang w:val="en-US"/>
              </w:rPr>
              <w:t>Chapter VII</w:t>
            </w:r>
          </w:p>
        </w:tc>
      </w:tr>
      <w:tr w:rsidR="00D14182" w:rsidRPr="00666026" w14:paraId="4C6347CA" w14:textId="77777777" w:rsidTr="00056155">
        <w:tc>
          <w:tcPr>
            <w:tcW w:w="4811" w:type="dxa"/>
          </w:tcPr>
          <w:p w14:paraId="67A6533C" w14:textId="286521BA" w:rsidR="00D14182" w:rsidRPr="00D14182" w:rsidRDefault="00D14182" w:rsidP="0051361E">
            <w:pPr>
              <w:pStyle w:val="PlainText"/>
              <w:ind w:left="360"/>
              <w:rPr>
                <w:rFonts w:ascii="Verdana" w:eastAsia="MS Mincho" w:hAnsi="Verdana" w:cs="Arial"/>
                <w:sz w:val="16"/>
                <w:szCs w:val="16"/>
              </w:rPr>
            </w:pPr>
            <w:r w:rsidRPr="00D14182">
              <w:rPr>
                <w:rFonts w:ascii="Verdana" w:eastAsia="MS Mincho" w:hAnsi="Verdana" w:cs="Arial"/>
                <w:sz w:val="16"/>
                <w:szCs w:val="16"/>
              </w:rPr>
              <w:t>De la transparencia, supervisión, control y fiscalización del manejo de los recursos destinados a la prestación gratuita de servicios de salud, medicamentos  y demás insumos asociados para las personas sin seguridad social.</w:t>
            </w:r>
          </w:p>
        </w:tc>
        <w:tc>
          <w:tcPr>
            <w:tcW w:w="4811" w:type="dxa"/>
          </w:tcPr>
          <w:p w14:paraId="72D40F7E" w14:textId="4ACBAF24" w:rsidR="00D14182" w:rsidRPr="00D14182" w:rsidRDefault="00D14182" w:rsidP="0051361E">
            <w:pPr>
              <w:pStyle w:val="PlainText"/>
              <w:ind w:left="360"/>
              <w:rPr>
                <w:rFonts w:ascii="Verdana" w:hAnsi="Verdana"/>
                <w:sz w:val="16"/>
                <w:szCs w:val="16"/>
                <w:lang w:val="en-US"/>
              </w:rPr>
            </w:pPr>
            <w:r w:rsidRPr="00D14182">
              <w:rPr>
                <w:rFonts w:ascii="Verdana" w:hAnsi="Verdana"/>
                <w:sz w:val="16"/>
                <w:szCs w:val="16"/>
                <w:lang w:val="en-US"/>
              </w:rPr>
              <w:t>The transparency, supervision, control and supervision of the management of resources destined to the free provision of health services, drug products  and other associated supplies for people without social security.</w:t>
            </w:r>
          </w:p>
        </w:tc>
      </w:tr>
      <w:tr w:rsidR="00D14182" w:rsidRPr="008C4AB4" w14:paraId="5A5E7AAF" w14:textId="77777777" w:rsidTr="00056155">
        <w:tc>
          <w:tcPr>
            <w:tcW w:w="4811" w:type="dxa"/>
          </w:tcPr>
          <w:p w14:paraId="17C5E355" w14:textId="030AD85D" w:rsidR="00D14182" w:rsidRPr="00D14182" w:rsidRDefault="00D14182" w:rsidP="0051361E">
            <w:pPr>
              <w:pStyle w:val="PlainText"/>
              <w:ind w:left="360"/>
              <w:rPr>
                <w:rFonts w:ascii="Verdana" w:eastAsia="MS Mincho" w:hAnsi="Verdana" w:cs="Arial"/>
                <w:sz w:val="16"/>
                <w:szCs w:val="16"/>
              </w:rPr>
            </w:pPr>
            <w:r w:rsidRPr="00D14182">
              <w:rPr>
                <w:rFonts w:ascii="Verdana" w:eastAsia="MS Mincho" w:hAnsi="Verdana" w:cs="Arial"/>
                <w:sz w:val="16"/>
                <w:szCs w:val="16"/>
              </w:rPr>
              <w:t>Capítulo VIII</w:t>
            </w:r>
          </w:p>
        </w:tc>
        <w:tc>
          <w:tcPr>
            <w:tcW w:w="4811" w:type="dxa"/>
          </w:tcPr>
          <w:p w14:paraId="1DAEEA47" w14:textId="521B2AEC" w:rsidR="00D14182" w:rsidRPr="00D14182" w:rsidRDefault="00D14182" w:rsidP="0051361E">
            <w:pPr>
              <w:pStyle w:val="PlainText"/>
              <w:ind w:left="360"/>
              <w:rPr>
                <w:rFonts w:ascii="Verdana" w:hAnsi="Verdana"/>
                <w:sz w:val="16"/>
                <w:szCs w:val="16"/>
                <w:lang w:val="en-US"/>
              </w:rPr>
            </w:pPr>
            <w:r w:rsidRPr="00D14182">
              <w:rPr>
                <w:rFonts w:ascii="Verdana" w:hAnsi="Verdana"/>
                <w:sz w:val="16"/>
                <w:szCs w:val="16"/>
                <w:lang w:val="en-US"/>
              </w:rPr>
              <w:t>Chapter VIII</w:t>
            </w:r>
          </w:p>
        </w:tc>
      </w:tr>
      <w:tr w:rsidR="00D14182" w:rsidRPr="00666026" w14:paraId="5E959C74" w14:textId="77777777" w:rsidTr="00056155">
        <w:tc>
          <w:tcPr>
            <w:tcW w:w="4811" w:type="dxa"/>
          </w:tcPr>
          <w:p w14:paraId="7595840E" w14:textId="774A6FFB" w:rsidR="00D14182" w:rsidRPr="00D14182" w:rsidRDefault="00D14182" w:rsidP="0051361E">
            <w:pPr>
              <w:pStyle w:val="PlainText"/>
              <w:ind w:left="360"/>
              <w:rPr>
                <w:rFonts w:ascii="Verdana" w:eastAsia="MS Mincho" w:hAnsi="Verdana" w:cs="Arial"/>
                <w:sz w:val="16"/>
                <w:szCs w:val="16"/>
              </w:rPr>
            </w:pPr>
            <w:r w:rsidRPr="00D14182">
              <w:rPr>
                <w:rFonts w:ascii="Verdana" w:eastAsia="MS Mincho" w:hAnsi="Verdana" w:cs="Arial"/>
                <w:sz w:val="16"/>
                <w:szCs w:val="16"/>
              </w:rPr>
              <w:t>Del Instituto de Salud para el Bienestar</w:t>
            </w:r>
          </w:p>
        </w:tc>
        <w:tc>
          <w:tcPr>
            <w:tcW w:w="4811" w:type="dxa"/>
          </w:tcPr>
          <w:p w14:paraId="03F8104A" w14:textId="7DB6F5A1" w:rsidR="00D14182" w:rsidRPr="00D14182" w:rsidRDefault="00D14182" w:rsidP="0051361E">
            <w:pPr>
              <w:pStyle w:val="PlainText"/>
              <w:ind w:left="360"/>
              <w:rPr>
                <w:rFonts w:ascii="Verdana" w:hAnsi="Verdana"/>
                <w:sz w:val="16"/>
                <w:szCs w:val="16"/>
                <w:lang w:val="en-US"/>
              </w:rPr>
            </w:pPr>
            <w:r w:rsidRPr="00D14182">
              <w:rPr>
                <w:rFonts w:ascii="Verdana" w:hAnsi="Verdana"/>
                <w:sz w:val="16"/>
                <w:szCs w:val="16"/>
                <w:lang w:val="en-US"/>
              </w:rPr>
              <w:t>The Institute of Health for Wellbeing</w:t>
            </w:r>
          </w:p>
        </w:tc>
      </w:tr>
      <w:tr w:rsidR="00D14182" w:rsidRPr="008C4AB4" w14:paraId="75DDE512" w14:textId="77777777" w:rsidTr="00056155">
        <w:tc>
          <w:tcPr>
            <w:tcW w:w="4811" w:type="dxa"/>
          </w:tcPr>
          <w:p w14:paraId="2CA00979" w14:textId="6EFA0EA8" w:rsidR="00D14182" w:rsidRPr="00D14182" w:rsidRDefault="00D14182" w:rsidP="0051361E">
            <w:pPr>
              <w:pStyle w:val="PlainText"/>
              <w:ind w:left="360"/>
              <w:rPr>
                <w:rFonts w:ascii="Verdana" w:eastAsia="MS Mincho" w:hAnsi="Verdana" w:cs="Arial"/>
                <w:sz w:val="16"/>
                <w:szCs w:val="16"/>
              </w:rPr>
            </w:pPr>
            <w:r w:rsidRPr="00D14182">
              <w:rPr>
                <w:rFonts w:ascii="Verdana" w:eastAsia="MS Mincho" w:hAnsi="Verdana" w:cs="Arial"/>
                <w:sz w:val="16"/>
                <w:szCs w:val="16"/>
              </w:rPr>
              <w:t>Capítulo IX</w:t>
            </w:r>
          </w:p>
        </w:tc>
        <w:tc>
          <w:tcPr>
            <w:tcW w:w="4811" w:type="dxa"/>
          </w:tcPr>
          <w:p w14:paraId="1298400D" w14:textId="0A1135E6" w:rsidR="00D14182" w:rsidRPr="00D14182" w:rsidRDefault="00D14182" w:rsidP="0051361E">
            <w:pPr>
              <w:pStyle w:val="PlainText"/>
              <w:ind w:left="360"/>
              <w:rPr>
                <w:rFonts w:ascii="Verdana" w:hAnsi="Verdana"/>
                <w:sz w:val="16"/>
                <w:szCs w:val="16"/>
                <w:lang w:val="en-US"/>
              </w:rPr>
            </w:pPr>
            <w:r w:rsidRPr="00D14182">
              <w:rPr>
                <w:rFonts w:ascii="Verdana" w:hAnsi="Verdana"/>
                <w:sz w:val="16"/>
                <w:szCs w:val="16"/>
                <w:lang w:val="en-US"/>
              </w:rPr>
              <w:t>Chapter IX</w:t>
            </w:r>
          </w:p>
        </w:tc>
      </w:tr>
      <w:tr w:rsidR="00D14182" w:rsidRPr="00666026" w14:paraId="6DEDBF6C" w14:textId="77777777" w:rsidTr="00056155">
        <w:tc>
          <w:tcPr>
            <w:tcW w:w="4811" w:type="dxa"/>
          </w:tcPr>
          <w:p w14:paraId="5CA9E623" w14:textId="514D7D90" w:rsidR="00D14182" w:rsidRPr="00D14182" w:rsidRDefault="00D14182" w:rsidP="0051361E">
            <w:pPr>
              <w:pStyle w:val="PlainText"/>
              <w:ind w:left="360"/>
              <w:rPr>
                <w:rFonts w:ascii="Verdana" w:eastAsia="MS Mincho" w:hAnsi="Verdana" w:cs="Arial"/>
                <w:sz w:val="16"/>
                <w:szCs w:val="16"/>
              </w:rPr>
            </w:pPr>
            <w:r w:rsidRPr="00D14182">
              <w:rPr>
                <w:rFonts w:ascii="Verdana" w:eastAsia="MS Mincho" w:hAnsi="Verdana" w:cs="Arial"/>
                <w:sz w:val="16"/>
                <w:szCs w:val="16"/>
              </w:rPr>
              <w:t>Derechos y Obligaciones de los Beneficiarios</w:t>
            </w:r>
          </w:p>
        </w:tc>
        <w:tc>
          <w:tcPr>
            <w:tcW w:w="4811" w:type="dxa"/>
          </w:tcPr>
          <w:p w14:paraId="7CEEBDA1" w14:textId="24D6E251" w:rsidR="00D14182" w:rsidRPr="00D14182" w:rsidRDefault="00D14182" w:rsidP="0051361E">
            <w:pPr>
              <w:pStyle w:val="PlainText"/>
              <w:ind w:left="360"/>
              <w:rPr>
                <w:rFonts w:ascii="Verdana" w:hAnsi="Verdana"/>
                <w:sz w:val="16"/>
                <w:szCs w:val="16"/>
                <w:lang w:val="en-US"/>
              </w:rPr>
            </w:pPr>
            <w:r w:rsidRPr="00D14182">
              <w:rPr>
                <w:rFonts w:ascii="Verdana" w:hAnsi="Verdana"/>
                <w:sz w:val="16"/>
                <w:szCs w:val="16"/>
                <w:lang w:val="en-US"/>
              </w:rPr>
              <w:t>Rights and Obligations of Beneficiaries</w:t>
            </w:r>
          </w:p>
        </w:tc>
      </w:tr>
      <w:tr w:rsidR="00D14182" w:rsidRPr="008C4AB4" w14:paraId="63003BEE" w14:textId="77777777" w:rsidTr="00056155">
        <w:tc>
          <w:tcPr>
            <w:tcW w:w="4811" w:type="dxa"/>
          </w:tcPr>
          <w:p w14:paraId="54D58ED7" w14:textId="62B51192" w:rsidR="00D14182" w:rsidRPr="00D14182" w:rsidRDefault="00D14182" w:rsidP="0051361E">
            <w:pPr>
              <w:pStyle w:val="PlainText"/>
              <w:ind w:left="360"/>
              <w:rPr>
                <w:rFonts w:ascii="Verdana" w:eastAsia="MS Mincho" w:hAnsi="Verdana" w:cs="Arial"/>
                <w:sz w:val="16"/>
                <w:szCs w:val="16"/>
              </w:rPr>
            </w:pPr>
            <w:r w:rsidRPr="00D14182">
              <w:rPr>
                <w:rFonts w:ascii="Verdana" w:eastAsia="MS Mincho" w:hAnsi="Verdana" w:cs="Arial"/>
                <w:sz w:val="16"/>
                <w:szCs w:val="16"/>
              </w:rPr>
              <w:t>Capítulo X</w:t>
            </w:r>
          </w:p>
        </w:tc>
        <w:tc>
          <w:tcPr>
            <w:tcW w:w="4811" w:type="dxa"/>
          </w:tcPr>
          <w:p w14:paraId="1FD5AAA5" w14:textId="576FE734" w:rsidR="00D14182" w:rsidRPr="00D14182" w:rsidRDefault="00D14182" w:rsidP="0051361E">
            <w:pPr>
              <w:pStyle w:val="PlainText"/>
              <w:ind w:left="360"/>
              <w:rPr>
                <w:rFonts w:ascii="Verdana" w:hAnsi="Verdana"/>
                <w:sz w:val="16"/>
                <w:szCs w:val="16"/>
                <w:lang w:val="en-US"/>
              </w:rPr>
            </w:pPr>
            <w:r w:rsidRPr="00D14182">
              <w:rPr>
                <w:rFonts w:ascii="Verdana" w:hAnsi="Verdana"/>
                <w:sz w:val="16"/>
                <w:szCs w:val="16"/>
                <w:lang w:val="en-US"/>
              </w:rPr>
              <w:t>Chapter X</w:t>
            </w:r>
          </w:p>
        </w:tc>
      </w:tr>
      <w:tr w:rsidR="00D14182" w:rsidRPr="00666026" w14:paraId="2A33128E" w14:textId="77777777" w:rsidTr="00056155">
        <w:tc>
          <w:tcPr>
            <w:tcW w:w="4811" w:type="dxa"/>
          </w:tcPr>
          <w:p w14:paraId="1B07F7F3" w14:textId="7B059592" w:rsidR="00D14182" w:rsidRPr="00D14182" w:rsidRDefault="00D14182" w:rsidP="0051361E">
            <w:pPr>
              <w:pStyle w:val="PlainText"/>
              <w:ind w:left="360"/>
              <w:rPr>
                <w:rFonts w:ascii="Verdana" w:eastAsia="MS Mincho" w:hAnsi="Verdana" w:cs="Arial"/>
                <w:sz w:val="16"/>
                <w:szCs w:val="16"/>
              </w:rPr>
            </w:pPr>
            <w:r w:rsidRPr="00D14182">
              <w:rPr>
                <w:rFonts w:ascii="Verdana" w:eastAsia="MS Mincho" w:hAnsi="Verdana" w:cs="Arial"/>
                <w:sz w:val="16"/>
                <w:szCs w:val="16"/>
              </w:rPr>
              <w:t>Suspensión de los servicios gratuitos de salud, medicamentos y demás insumos asociados para las personas sin seguridad social.</w:t>
            </w:r>
          </w:p>
        </w:tc>
        <w:tc>
          <w:tcPr>
            <w:tcW w:w="4811" w:type="dxa"/>
          </w:tcPr>
          <w:p w14:paraId="1BBFDAA1" w14:textId="20480085" w:rsidR="00D14182" w:rsidRPr="00D14182" w:rsidRDefault="00D14182" w:rsidP="0051361E">
            <w:pPr>
              <w:pStyle w:val="PlainText"/>
              <w:ind w:left="360"/>
              <w:rPr>
                <w:rFonts w:ascii="Verdana" w:hAnsi="Verdana"/>
                <w:sz w:val="16"/>
                <w:szCs w:val="16"/>
                <w:lang w:val="en-US"/>
              </w:rPr>
            </w:pPr>
            <w:r w:rsidRPr="00D14182">
              <w:rPr>
                <w:rFonts w:ascii="Verdana" w:hAnsi="Verdana"/>
                <w:sz w:val="16"/>
                <w:szCs w:val="16"/>
                <w:lang w:val="en-US"/>
              </w:rPr>
              <w:t>Suspension of free health services, drug products  and other associated supplies for people without social security.</w:t>
            </w:r>
          </w:p>
        </w:tc>
      </w:tr>
      <w:tr w:rsidR="00D14182" w:rsidRPr="008C4AB4" w14:paraId="2E7EF37E" w14:textId="77777777" w:rsidTr="00056155">
        <w:tc>
          <w:tcPr>
            <w:tcW w:w="4811" w:type="dxa"/>
          </w:tcPr>
          <w:p w14:paraId="045B90AE" w14:textId="0548B92C" w:rsidR="00D14182" w:rsidRPr="0051361E" w:rsidRDefault="00D14182" w:rsidP="00D14182">
            <w:pPr>
              <w:pStyle w:val="PlainText"/>
              <w:rPr>
                <w:rFonts w:ascii="Verdana" w:eastAsia="MS Mincho" w:hAnsi="Verdana" w:cs="Arial"/>
                <w:b/>
                <w:bCs/>
                <w:sz w:val="16"/>
                <w:szCs w:val="16"/>
              </w:rPr>
            </w:pPr>
            <w:r w:rsidRPr="0051361E">
              <w:rPr>
                <w:rFonts w:ascii="Verdana" w:eastAsia="MS Mincho" w:hAnsi="Verdana" w:cs="Arial"/>
                <w:b/>
                <w:bCs/>
                <w:sz w:val="16"/>
                <w:szCs w:val="16"/>
              </w:rPr>
              <w:t>TITULO CUARTO</w:t>
            </w:r>
          </w:p>
        </w:tc>
        <w:tc>
          <w:tcPr>
            <w:tcW w:w="4811" w:type="dxa"/>
          </w:tcPr>
          <w:p w14:paraId="47CA1470" w14:textId="51F49211" w:rsidR="00D14182" w:rsidRPr="0051361E" w:rsidRDefault="00D14182" w:rsidP="00D14182">
            <w:pPr>
              <w:pStyle w:val="PlainText"/>
              <w:rPr>
                <w:rFonts w:ascii="Verdana" w:hAnsi="Verdana"/>
                <w:b/>
                <w:bCs/>
                <w:sz w:val="16"/>
                <w:szCs w:val="16"/>
                <w:lang w:val="en-US"/>
              </w:rPr>
            </w:pPr>
            <w:r w:rsidRPr="0051361E">
              <w:rPr>
                <w:rFonts w:ascii="Verdana" w:hAnsi="Verdana"/>
                <w:b/>
                <w:bCs/>
                <w:sz w:val="16"/>
                <w:szCs w:val="16"/>
                <w:lang w:val="en-US"/>
              </w:rPr>
              <w:t xml:space="preserve">FOURTH TITLE </w:t>
            </w:r>
          </w:p>
        </w:tc>
      </w:tr>
      <w:tr w:rsidR="00D14182" w:rsidRPr="00666026" w14:paraId="72986750" w14:textId="77777777" w:rsidTr="00056155">
        <w:tc>
          <w:tcPr>
            <w:tcW w:w="4811" w:type="dxa"/>
          </w:tcPr>
          <w:p w14:paraId="574FE457" w14:textId="2E948226" w:rsidR="00D14182" w:rsidRPr="0051361E" w:rsidRDefault="00D14182" w:rsidP="00D14182">
            <w:pPr>
              <w:pStyle w:val="PlainText"/>
              <w:rPr>
                <w:rFonts w:ascii="Verdana" w:eastAsia="MS Mincho" w:hAnsi="Verdana" w:cs="Arial"/>
                <w:b/>
                <w:bCs/>
                <w:sz w:val="16"/>
                <w:szCs w:val="16"/>
              </w:rPr>
            </w:pPr>
            <w:r w:rsidRPr="0051361E">
              <w:rPr>
                <w:rFonts w:ascii="Verdana" w:eastAsia="MS Mincho" w:hAnsi="Verdana" w:cs="Arial"/>
                <w:b/>
                <w:bCs/>
                <w:sz w:val="16"/>
                <w:szCs w:val="16"/>
              </w:rPr>
              <w:t>Recursos Humanos para los Servicios de Salud</w:t>
            </w:r>
          </w:p>
        </w:tc>
        <w:tc>
          <w:tcPr>
            <w:tcW w:w="4811" w:type="dxa"/>
          </w:tcPr>
          <w:p w14:paraId="2EF7C6F5" w14:textId="1251BBD5" w:rsidR="00D14182" w:rsidRPr="0051361E" w:rsidRDefault="00D14182" w:rsidP="00D14182">
            <w:pPr>
              <w:pStyle w:val="PlainText"/>
              <w:rPr>
                <w:rFonts w:ascii="Verdana" w:hAnsi="Verdana"/>
                <w:b/>
                <w:bCs/>
                <w:sz w:val="16"/>
                <w:szCs w:val="16"/>
                <w:lang w:val="en-US"/>
              </w:rPr>
            </w:pPr>
            <w:r w:rsidRPr="0051361E">
              <w:rPr>
                <w:rFonts w:ascii="Verdana" w:hAnsi="Verdana"/>
                <w:b/>
                <w:bCs/>
                <w:sz w:val="16"/>
                <w:szCs w:val="16"/>
                <w:lang w:val="en-US"/>
              </w:rPr>
              <w:t>Human Resources for Health Services</w:t>
            </w:r>
          </w:p>
        </w:tc>
      </w:tr>
      <w:tr w:rsidR="00D14182" w:rsidRPr="008C4AB4" w14:paraId="56AE1626" w14:textId="77777777" w:rsidTr="00056155">
        <w:tc>
          <w:tcPr>
            <w:tcW w:w="4811" w:type="dxa"/>
          </w:tcPr>
          <w:p w14:paraId="5BC05EBF" w14:textId="649F8D8E" w:rsidR="00D14182" w:rsidRPr="00D14182" w:rsidRDefault="00D14182" w:rsidP="0051361E">
            <w:pPr>
              <w:pStyle w:val="PlainText"/>
              <w:ind w:left="360"/>
              <w:rPr>
                <w:rFonts w:ascii="Verdana" w:eastAsia="MS Mincho" w:hAnsi="Verdana" w:cs="Arial"/>
                <w:sz w:val="16"/>
                <w:szCs w:val="16"/>
              </w:rPr>
            </w:pPr>
            <w:r w:rsidRPr="00D14182">
              <w:rPr>
                <w:rFonts w:ascii="Verdana" w:eastAsia="MS Mincho" w:hAnsi="Verdana" w:cs="Arial"/>
                <w:sz w:val="16"/>
                <w:szCs w:val="16"/>
              </w:rPr>
              <w:t>CAPITULO I</w:t>
            </w:r>
          </w:p>
        </w:tc>
        <w:tc>
          <w:tcPr>
            <w:tcW w:w="4811" w:type="dxa"/>
          </w:tcPr>
          <w:p w14:paraId="7DFFBACC" w14:textId="58065CBF" w:rsidR="00D14182" w:rsidRPr="00D14182" w:rsidRDefault="00D14182" w:rsidP="0051361E">
            <w:pPr>
              <w:pStyle w:val="PlainText"/>
              <w:ind w:left="360"/>
              <w:rPr>
                <w:rFonts w:ascii="Verdana" w:hAnsi="Verdana"/>
                <w:sz w:val="16"/>
                <w:szCs w:val="16"/>
                <w:lang w:val="en-US"/>
              </w:rPr>
            </w:pPr>
            <w:r w:rsidRPr="00D14182">
              <w:rPr>
                <w:rFonts w:ascii="Verdana" w:hAnsi="Verdana"/>
                <w:sz w:val="16"/>
                <w:szCs w:val="16"/>
                <w:lang w:val="en-US"/>
              </w:rPr>
              <w:t>CHAPTER I</w:t>
            </w:r>
          </w:p>
        </w:tc>
      </w:tr>
      <w:tr w:rsidR="00D14182" w:rsidRPr="008C4AB4" w14:paraId="2F180EC6" w14:textId="77777777" w:rsidTr="00056155">
        <w:tc>
          <w:tcPr>
            <w:tcW w:w="4811" w:type="dxa"/>
          </w:tcPr>
          <w:p w14:paraId="6F949B53" w14:textId="0720F544" w:rsidR="00D14182" w:rsidRPr="00D14182" w:rsidRDefault="00D14182" w:rsidP="0051361E">
            <w:pPr>
              <w:pStyle w:val="PlainText"/>
              <w:ind w:left="360"/>
              <w:rPr>
                <w:rFonts w:ascii="Verdana" w:eastAsia="MS Mincho" w:hAnsi="Verdana" w:cs="Arial"/>
                <w:sz w:val="16"/>
                <w:szCs w:val="16"/>
              </w:rPr>
            </w:pPr>
            <w:r w:rsidRPr="00D14182">
              <w:rPr>
                <w:rFonts w:ascii="Verdana" w:eastAsia="MS Mincho" w:hAnsi="Verdana" w:cs="Arial"/>
                <w:sz w:val="16"/>
                <w:szCs w:val="16"/>
              </w:rPr>
              <w:t>Profesionales, Técnicos y Auxiliares</w:t>
            </w:r>
          </w:p>
        </w:tc>
        <w:tc>
          <w:tcPr>
            <w:tcW w:w="4811" w:type="dxa"/>
          </w:tcPr>
          <w:p w14:paraId="3317B218" w14:textId="166DD812" w:rsidR="00D14182" w:rsidRPr="00D14182" w:rsidRDefault="00D14182" w:rsidP="0051361E">
            <w:pPr>
              <w:pStyle w:val="PlainText"/>
              <w:ind w:left="360"/>
              <w:rPr>
                <w:rFonts w:ascii="Verdana" w:hAnsi="Verdana"/>
                <w:sz w:val="16"/>
                <w:szCs w:val="16"/>
                <w:lang w:val="en-US"/>
              </w:rPr>
            </w:pPr>
            <w:r w:rsidRPr="00D14182">
              <w:rPr>
                <w:rFonts w:ascii="Verdana" w:hAnsi="Verdana"/>
                <w:sz w:val="16"/>
                <w:szCs w:val="16"/>
                <w:lang w:val="en-US"/>
              </w:rPr>
              <w:t>Professionals, Technicians and Assistants</w:t>
            </w:r>
          </w:p>
        </w:tc>
      </w:tr>
      <w:tr w:rsidR="00D14182" w:rsidRPr="008C4AB4" w14:paraId="5A5952AE" w14:textId="77777777" w:rsidTr="00056155">
        <w:tc>
          <w:tcPr>
            <w:tcW w:w="4811" w:type="dxa"/>
          </w:tcPr>
          <w:p w14:paraId="76F8DD15" w14:textId="0F06DE05" w:rsidR="00D14182" w:rsidRPr="00D14182" w:rsidRDefault="00D14182" w:rsidP="0051361E">
            <w:pPr>
              <w:pStyle w:val="PlainText"/>
              <w:ind w:left="360"/>
              <w:rPr>
                <w:rFonts w:ascii="Verdana" w:eastAsia="MS Mincho" w:hAnsi="Verdana" w:cs="Arial"/>
                <w:sz w:val="16"/>
                <w:szCs w:val="16"/>
              </w:rPr>
            </w:pPr>
            <w:r w:rsidRPr="00D14182">
              <w:rPr>
                <w:rFonts w:ascii="Verdana" w:eastAsia="MS Mincho" w:hAnsi="Verdana" w:cs="Arial"/>
                <w:sz w:val="16"/>
                <w:szCs w:val="16"/>
              </w:rPr>
              <w:t>CAPITULO II</w:t>
            </w:r>
          </w:p>
        </w:tc>
        <w:tc>
          <w:tcPr>
            <w:tcW w:w="4811" w:type="dxa"/>
          </w:tcPr>
          <w:p w14:paraId="44465C8C" w14:textId="15801121" w:rsidR="00D14182" w:rsidRPr="00D14182" w:rsidRDefault="00D14182" w:rsidP="0051361E">
            <w:pPr>
              <w:pStyle w:val="PlainText"/>
              <w:ind w:left="360"/>
              <w:rPr>
                <w:rFonts w:ascii="Verdana" w:hAnsi="Verdana"/>
                <w:sz w:val="16"/>
                <w:szCs w:val="16"/>
                <w:lang w:val="en-US"/>
              </w:rPr>
            </w:pPr>
            <w:r w:rsidRPr="00D14182">
              <w:rPr>
                <w:rFonts w:ascii="Verdana" w:hAnsi="Verdana"/>
                <w:sz w:val="16"/>
                <w:szCs w:val="16"/>
                <w:lang w:val="en-US"/>
              </w:rPr>
              <w:t>CHAPTER II</w:t>
            </w:r>
          </w:p>
        </w:tc>
      </w:tr>
      <w:tr w:rsidR="00D14182" w:rsidRPr="00666026" w14:paraId="238B87C3" w14:textId="77777777" w:rsidTr="00056155">
        <w:tc>
          <w:tcPr>
            <w:tcW w:w="4811" w:type="dxa"/>
          </w:tcPr>
          <w:p w14:paraId="2FC5C5AA" w14:textId="6D1DD203" w:rsidR="00D14182" w:rsidRPr="00D14182" w:rsidRDefault="00D14182" w:rsidP="0051361E">
            <w:pPr>
              <w:pStyle w:val="PlainText"/>
              <w:ind w:left="360"/>
              <w:rPr>
                <w:rFonts w:ascii="Verdana" w:eastAsia="MS Mincho" w:hAnsi="Verdana" w:cs="Arial"/>
                <w:sz w:val="16"/>
                <w:szCs w:val="16"/>
              </w:rPr>
            </w:pPr>
            <w:r w:rsidRPr="00D14182">
              <w:rPr>
                <w:rFonts w:ascii="Verdana" w:eastAsia="MS Mincho" w:hAnsi="Verdana" w:cs="Arial"/>
                <w:sz w:val="16"/>
                <w:szCs w:val="16"/>
              </w:rPr>
              <w:t>Servicio Social de Pasantes y Profesionales</w:t>
            </w:r>
          </w:p>
        </w:tc>
        <w:tc>
          <w:tcPr>
            <w:tcW w:w="4811" w:type="dxa"/>
          </w:tcPr>
          <w:p w14:paraId="513CC62D" w14:textId="2C0EB1AE" w:rsidR="00D14182" w:rsidRPr="00D14182" w:rsidRDefault="00D14182" w:rsidP="0051361E">
            <w:pPr>
              <w:pStyle w:val="PlainText"/>
              <w:ind w:left="360"/>
              <w:rPr>
                <w:rFonts w:ascii="Verdana" w:hAnsi="Verdana"/>
                <w:sz w:val="16"/>
                <w:szCs w:val="16"/>
                <w:lang w:val="en-US"/>
              </w:rPr>
            </w:pPr>
            <w:r w:rsidRPr="00D14182">
              <w:rPr>
                <w:rFonts w:ascii="Verdana" w:hAnsi="Verdana"/>
                <w:sz w:val="16"/>
                <w:szCs w:val="16"/>
                <w:lang w:val="en-US"/>
              </w:rPr>
              <w:t>Social Service for Interns and Professionals</w:t>
            </w:r>
          </w:p>
        </w:tc>
      </w:tr>
      <w:tr w:rsidR="00D14182" w:rsidRPr="008C4AB4" w14:paraId="278EEECC" w14:textId="77777777" w:rsidTr="00056155">
        <w:tc>
          <w:tcPr>
            <w:tcW w:w="4811" w:type="dxa"/>
          </w:tcPr>
          <w:p w14:paraId="3AE40E65" w14:textId="4AC32BF7" w:rsidR="00D14182" w:rsidRPr="00D14182" w:rsidRDefault="00D14182" w:rsidP="0051361E">
            <w:pPr>
              <w:pStyle w:val="PlainText"/>
              <w:ind w:left="360"/>
              <w:rPr>
                <w:rFonts w:ascii="Verdana" w:eastAsia="MS Mincho" w:hAnsi="Verdana" w:cs="Arial"/>
                <w:sz w:val="16"/>
                <w:szCs w:val="16"/>
              </w:rPr>
            </w:pPr>
            <w:r w:rsidRPr="00D14182">
              <w:rPr>
                <w:rFonts w:ascii="Verdana" w:eastAsia="MS Mincho" w:hAnsi="Verdana" w:cs="Arial"/>
                <w:sz w:val="16"/>
                <w:szCs w:val="16"/>
              </w:rPr>
              <w:t>CAPITULO III</w:t>
            </w:r>
          </w:p>
        </w:tc>
        <w:tc>
          <w:tcPr>
            <w:tcW w:w="4811" w:type="dxa"/>
          </w:tcPr>
          <w:p w14:paraId="5A090844" w14:textId="3C7A6EB5" w:rsidR="00D14182" w:rsidRPr="00D14182" w:rsidRDefault="00D14182" w:rsidP="0051361E">
            <w:pPr>
              <w:pStyle w:val="PlainText"/>
              <w:ind w:left="360"/>
              <w:rPr>
                <w:rFonts w:ascii="Verdana" w:hAnsi="Verdana"/>
                <w:sz w:val="16"/>
                <w:szCs w:val="16"/>
                <w:lang w:val="en-US"/>
              </w:rPr>
            </w:pPr>
            <w:r w:rsidRPr="00D14182">
              <w:rPr>
                <w:rFonts w:ascii="Verdana" w:hAnsi="Verdana"/>
                <w:sz w:val="16"/>
                <w:szCs w:val="16"/>
                <w:lang w:val="en-US"/>
              </w:rPr>
              <w:t>CHAPTER III</w:t>
            </w:r>
          </w:p>
        </w:tc>
      </w:tr>
      <w:tr w:rsidR="00D14182" w:rsidRPr="00666026" w14:paraId="111DE62E" w14:textId="77777777" w:rsidTr="00056155">
        <w:tc>
          <w:tcPr>
            <w:tcW w:w="4811" w:type="dxa"/>
          </w:tcPr>
          <w:p w14:paraId="316BD6A3" w14:textId="3FF5F6A3" w:rsidR="00D14182" w:rsidRPr="00D14182" w:rsidRDefault="00D14182" w:rsidP="0051361E">
            <w:pPr>
              <w:pStyle w:val="PlainText"/>
              <w:ind w:left="360"/>
              <w:rPr>
                <w:rFonts w:ascii="Verdana" w:eastAsia="MS Mincho" w:hAnsi="Verdana" w:cs="Arial"/>
                <w:sz w:val="16"/>
                <w:szCs w:val="16"/>
              </w:rPr>
            </w:pPr>
            <w:r w:rsidRPr="00D14182">
              <w:rPr>
                <w:rFonts w:ascii="Verdana" w:eastAsia="MS Mincho" w:hAnsi="Verdana" w:cs="Arial"/>
                <w:sz w:val="16"/>
                <w:szCs w:val="16"/>
              </w:rPr>
              <w:t>Formación, Capacitación y Actualización del Personal</w:t>
            </w:r>
          </w:p>
        </w:tc>
        <w:tc>
          <w:tcPr>
            <w:tcW w:w="4811" w:type="dxa"/>
          </w:tcPr>
          <w:p w14:paraId="1115EC7B" w14:textId="5A039FBC" w:rsidR="00D14182" w:rsidRPr="00D14182" w:rsidRDefault="00D14182" w:rsidP="0051361E">
            <w:pPr>
              <w:pStyle w:val="PlainText"/>
              <w:ind w:left="360"/>
              <w:rPr>
                <w:rFonts w:ascii="Verdana" w:hAnsi="Verdana"/>
                <w:sz w:val="16"/>
                <w:szCs w:val="16"/>
                <w:lang w:val="en-US"/>
              </w:rPr>
            </w:pPr>
            <w:r w:rsidRPr="00D14182">
              <w:rPr>
                <w:rFonts w:ascii="Verdana" w:hAnsi="Verdana"/>
                <w:sz w:val="16"/>
                <w:szCs w:val="16"/>
                <w:lang w:val="en-US"/>
              </w:rPr>
              <w:t>Formation, Training and Updating of Personnel</w:t>
            </w:r>
          </w:p>
        </w:tc>
      </w:tr>
      <w:tr w:rsidR="00D14182" w:rsidRPr="008C4AB4" w14:paraId="6A032018" w14:textId="77777777" w:rsidTr="00056155">
        <w:tc>
          <w:tcPr>
            <w:tcW w:w="4811" w:type="dxa"/>
          </w:tcPr>
          <w:p w14:paraId="43142EBB" w14:textId="5813C4F0" w:rsidR="00D14182" w:rsidRPr="0051361E" w:rsidRDefault="00D14182" w:rsidP="00D14182">
            <w:pPr>
              <w:pStyle w:val="PlainText"/>
              <w:rPr>
                <w:rFonts w:ascii="Verdana" w:eastAsia="MS Mincho" w:hAnsi="Verdana" w:cs="Arial"/>
                <w:b/>
                <w:bCs/>
                <w:sz w:val="16"/>
                <w:szCs w:val="16"/>
              </w:rPr>
            </w:pPr>
            <w:r w:rsidRPr="0051361E">
              <w:rPr>
                <w:rFonts w:ascii="Verdana" w:eastAsia="MS Mincho" w:hAnsi="Verdana" w:cs="Arial"/>
                <w:b/>
                <w:bCs/>
                <w:sz w:val="16"/>
                <w:szCs w:val="16"/>
              </w:rPr>
              <w:t>TITULO QUINTO</w:t>
            </w:r>
          </w:p>
        </w:tc>
        <w:tc>
          <w:tcPr>
            <w:tcW w:w="4811" w:type="dxa"/>
          </w:tcPr>
          <w:p w14:paraId="7851825D" w14:textId="09771CA2" w:rsidR="00D14182" w:rsidRPr="0051361E" w:rsidRDefault="00D14182" w:rsidP="00D14182">
            <w:pPr>
              <w:pStyle w:val="PlainText"/>
              <w:rPr>
                <w:rFonts w:ascii="Verdana" w:hAnsi="Verdana"/>
                <w:b/>
                <w:bCs/>
                <w:sz w:val="16"/>
                <w:szCs w:val="16"/>
                <w:lang w:val="en-US"/>
              </w:rPr>
            </w:pPr>
            <w:r w:rsidRPr="0051361E">
              <w:rPr>
                <w:rFonts w:ascii="Verdana" w:hAnsi="Verdana"/>
                <w:b/>
                <w:bCs/>
                <w:sz w:val="16"/>
                <w:szCs w:val="16"/>
                <w:lang w:val="en-US"/>
              </w:rPr>
              <w:t xml:space="preserve">FIFTH TITLE </w:t>
            </w:r>
          </w:p>
        </w:tc>
      </w:tr>
      <w:tr w:rsidR="00D14182" w:rsidRPr="008C4AB4" w14:paraId="137EC4AC" w14:textId="77777777" w:rsidTr="00056155">
        <w:tc>
          <w:tcPr>
            <w:tcW w:w="4811" w:type="dxa"/>
          </w:tcPr>
          <w:p w14:paraId="14F331BB" w14:textId="3992267A" w:rsidR="00D14182" w:rsidRPr="0051361E" w:rsidRDefault="00D14182" w:rsidP="00D14182">
            <w:pPr>
              <w:pStyle w:val="PlainText"/>
              <w:rPr>
                <w:rFonts w:ascii="Verdana" w:eastAsia="MS Mincho" w:hAnsi="Verdana" w:cs="Arial"/>
                <w:b/>
                <w:bCs/>
                <w:sz w:val="16"/>
                <w:szCs w:val="16"/>
              </w:rPr>
            </w:pPr>
            <w:r w:rsidRPr="0051361E">
              <w:rPr>
                <w:rFonts w:ascii="Verdana" w:eastAsia="MS Mincho" w:hAnsi="Verdana" w:cs="Arial"/>
                <w:b/>
                <w:bCs/>
                <w:sz w:val="16"/>
                <w:szCs w:val="16"/>
              </w:rPr>
              <w:t>Investigación para la Salud</w:t>
            </w:r>
          </w:p>
        </w:tc>
        <w:tc>
          <w:tcPr>
            <w:tcW w:w="4811" w:type="dxa"/>
          </w:tcPr>
          <w:p w14:paraId="50C793D2" w14:textId="36DAF5EE" w:rsidR="00D14182" w:rsidRPr="0051361E" w:rsidRDefault="00D14182" w:rsidP="00D14182">
            <w:pPr>
              <w:pStyle w:val="PlainText"/>
              <w:rPr>
                <w:rFonts w:ascii="Verdana" w:hAnsi="Verdana"/>
                <w:b/>
                <w:bCs/>
                <w:sz w:val="16"/>
                <w:szCs w:val="16"/>
                <w:lang w:val="en-US"/>
              </w:rPr>
            </w:pPr>
            <w:r w:rsidRPr="0051361E">
              <w:rPr>
                <w:rFonts w:ascii="Verdana" w:hAnsi="Verdana"/>
                <w:b/>
                <w:bCs/>
                <w:sz w:val="16"/>
                <w:szCs w:val="16"/>
                <w:lang w:val="en-US"/>
              </w:rPr>
              <w:t>Research for Health</w:t>
            </w:r>
          </w:p>
        </w:tc>
      </w:tr>
      <w:tr w:rsidR="00D14182" w:rsidRPr="008C4AB4" w14:paraId="5663E079" w14:textId="77777777" w:rsidTr="00056155">
        <w:tc>
          <w:tcPr>
            <w:tcW w:w="4811" w:type="dxa"/>
          </w:tcPr>
          <w:p w14:paraId="014BA4C0" w14:textId="09197C9D" w:rsidR="00D14182" w:rsidRPr="00D14182" w:rsidRDefault="00D14182" w:rsidP="0051361E">
            <w:pPr>
              <w:pStyle w:val="PlainText"/>
              <w:ind w:left="360"/>
              <w:rPr>
                <w:rFonts w:ascii="Verdana" w:eastAsia="MS Mincho" w:hAnsi="Verdana" w:cs="Arial"/>
                <w:sz w:val="16"/>
                <w:szCs w:val="16"/>
              </w:rPr>
            </w:pPr>
            <w:r w:rsidRPr="00D14182">
              <w:rPr>
                <w:rFonts w:ascii="Verdana" w:eastAsia="MS Mincho" w:hAnsi="Verdana" w:cs="Arial"/>
                <w:sz w:val="16"/>
                <w:szCs w:val="16"/>
              </w:rPr>
              <w:t>CAPITULO UNICO</w:t>
            </w:r>
          </w:p>
        </w:tc>
        <w:tc>
          <w:tcPr>
            <w:tcW w:w="4811" w:type="dxa"/>
          </w:tcPr>
          <w:p w14:paraId="4DFBF7F2" w14:textId="31CE3BA6" w:rsidR="00D14182" w:rsidRPr="00D14182" w:rsidRDefault="00D14182" w:rsidP="0051361E">
            <w:pPr>
              <w:pStyle w:val="PlainText"/>
              <w:ind w:left="360"/>
              <w:rPr>
                <w:rFonts w:ascii="Verdana" w:hAnsi="Verdana"/>
                <w:sz w:val="16"/>
                <w:szCs w:val="16"/>
                <w:lang w:val="en-US"/>
              </w:rPr>
            </w:pPr>
            <w:r w:rsidRPr="00D14182">
              <w:rPr>
                <w:rFonts w:ascii="Verdana" w:hAnsi="Verdana"/>
                <w:sz w:val="16"/>
                <w:szCs w:val="16"/>
                <w:lang w:val="en-US"/>
              </w:rPr>
              <w:t>SOLE CHAPTER</w:t>
            </w:r>
          </w:p>
        </w:tc>
      </w:tr>
      <w:tr w:rsidR="00D14182" w:rsidRPr="008C4AB4" w14:paraId="7653CD86" w14:textId="77777777" w:rsidTr="00056155">
        <w:tc>
          <w:tcPr>
            <w:tcW w:w="4811" w:type="dxa"/>
          </w:tcPr>
          <w:p w14:paraId="50A753EE" w14:textId="4FD31403" w:rsidR="00D14182" w:rsidRPr="0051361E" w:rsidRDefault="00D14182" w:rsidP="00D14182">
            <w:pPr>
              <w:pStyle w:val="PlainText"/>
              <w:rPr>
                <w:rFonts w:ascii="Verdana" w:eastAsia="MS Mincho" w:hAnsi="Verdana" w:cs="Arial"/>
                <w:b/>
                <w:bCs/>
                <w:sz w:val="16"/>
                <w:szCs w:val="16"/>
              </w:rPr>
            </w:pPr>
            <w:r w:rsidRPr="0051361E">
              <w:rPr>
                <w:rFonts w:ascii="Verdana" w:eastAsia="MS Mincho" w:hAnsi="Verdana" w:cs="Arial"/>
                <w:b/>
                <w:bCs/>
                <w:sz w:val="16"/>
                <w:szCs w:val="16"/>
              </w:rPr>
              <w:t>TÍTULO QUINTO BIS</w:t>
            </w:r>
          </w:p>
        </w:tc>
        <w:tc>
          <w:tcPr>
            <w:tcW w:w="4811" w:type="dxa"/>
          </w:tcPr>
          <w:p w14:paraId="3E4BA05C" w14:textId="6FB3A695" w:rsidR="00D14182" w:rsidRPr="0051361E" w:rsidRDefault="00D14182" w:rsidP="00D14182">
            <w:pPr>
              <w:pStyle w:val="PlainText"/>
              <w:rPr>
                <w:rFonts w:ascii="Verdana" w:hAnsi="Verdana"/>
                <w:b/>
                <w:bCs/>
                <w:sz w:val="16"/>
                <w:szCs w:val="16"/>
                <w:lang w:val="en-US"/>
              </w:rPr>
            </w:pPr>
            <w:r w:rsidRPr="0051361E">
              <w:rPr>
                <w:rFonts w:ascii="Verdana" w:hAnsi="Verdana"/>
                <w:b/>
                <w:bCs/>
                <w:sz w:val="16"/>
                <w:szCs w:val="16"/>
                <w:lang w:val="en-US"/>
              </w:rPr>
              <w:t>FIFTH TITLE BIS</w:t>
            </w:r>
          </w:p>
        </w:tc>
      </w:tr>
      <w:tr w:rsidR="00D14182" w:rsidRPr="008C4AB4" w14:paraId="6E6F2F8E" w14:textId="77777777" w:rsidTr="00056155">
        <w:tc>
          <w:tcPr>
            <w:tcW w:w="4811" w:type="dxa"/>
          </w:tcPr>
          <w:p w14:paraId="0800814C" w14:textId="5A0A86C2" w:rsidR="00D14182" w:rsidRPr="0051361E" w:rsidRDefault="00D14182" w:rsidP="00D14182">
            <w:pPr>
              <w:pStyle w:val="PlainText"/>
              <w:rPr>
                <w:rFonts w:ascii="Verdana" w:eastAsia="MS Mincho" w:hAnsi="Verdana" w:cs="Arial"/>
                <w:b/>
                <w:bCs/>
                <w:sz w:val="16"/>
                <w:szCs w:val="16"/>
              </w:rPr>
            </w:pPr>
            <w:r w:rsidRPr="0051361E">
              <w:rPr>
                <w:rFonts w:ascii="Verdana" w:eastAsia="MS Mincho" w:hAnsi="Verdana" w:cs="Arial"/>
                <w:b/>
                <w:bCs/>
                <w:sz w:val="16"/>
                <w:szCs w:val="16"/>
              </w:rPr>
              <w:t>El Genoma Humano</w:t>
            </w:r>
          </w:p>
        </w:tc>
        <w:tc>
          <w:tcPr>
            <w:tcW w:w="4811" w:type="dxa"/>
          </w:tcPr>
          <w:p w14:paraId="166CFE94" w14:textId="60E09837" w:rsidR="00D14182" w:rsidRPr="0051361E" w:rsidRDefault="00D14182" w:rsidP="00D14182">
            <w:pPr>
              <w:pStyle w:val="PlainText"/>
              <w:rPr>
                <w:rFonts w:ascii="Verdana" w:hAnsi="Verdana"/>
                <w:b/>
                <w:bCs/>
                <w:sz w:val="16"/>
                <w:szCs w:val="16"/>
                <w:lang w:val="en-US"/>
              </w:rPr>
            </w:pPr>
            <w:r w:rsidRPr="0051361E">
              <w:rPr>
                <w:rFonts w:ascii="Verdana" w:hAnsi="Verdana"/>
                <w:b/>
                <w:bCs/>
                <w:sz w:val="16"/>
                <w:szCs w:val="16"/>
                <w:lang w:val="en-US"/>
              </w:rPr>
              <w:t xml:space="preserve">The Human Genome </w:t>
            </w:r>
          </w:p>
        </w:tc>
      </w:tr>
      <w:tr w:rsidR="00D14182" w:rsidRPr="008C4AB4" w14:paraId="74667CD0" w14:textId="77777777" w:rsidTr="00056155">
        <w:tc>
          <w:tcPr>
            <w:tcW w:w="4811" w:type="dxa"/>
          </w:tcPr>
          <w:p w14:paraId="26A1162B" w14:textId="5389C181" w:rsidR="00D14182" w:rsidRPr="00D14182" w:rsidRDefault="00D14182" w:rsidP="0051361E">
            <w:pPr>
              <w:pStyle w:val="PlainText"/>
              <w:ind w:left="360"/>
              <w:rPr>
                <w:rFonts w:ascii="Verdana" w:eastAsia="MS Mincho" w:hAnsi="Verdana" w:cs="Arial"/>
                <w:sz w:val="16"/>
                <w:szCs w:val="16"/>
              </w:rPr>
            </w:pPr>
            <w:r w:rsidRPr="00D14182">
              <w:rPr>
                <w:rFonts w:ascii="Verdana" w:eastAsia="MS Mincho" w:hAnsi="Verdana" w:cs="Arial"/>
                <w:sz w:val="16"/>
                <w:szCs w:val="16"/>
              </w:rPr>
              <w:t>CAPÍTULO ÚNICO</w:t>
            </w:r>
          </w:p>
        </w:tc>
        <w:tc>
          <w:tcPr>
            <w:tcW w:w="4811" w:type="dxa"/>
          </w:tcPr>
          <w:p w14:paraId="0CDC243A" w14:textId="66D1537E" w:rsidR="00D14182" w:rsidRPr="00D14182" w:rsidRDefault="00D14182" w:rsidP="0051361E">
            <w:pPr>
              <w:pStyle w:val="PlainText"/>
              <w:ind w:left="360"/>
              <w:rPr>
                <w:rFonts w:ascii="Verdana" w:hAnsi="Verdana"/>
                <w:sz w:val="16"/>
                <w:szCs w:val="16"/>
                <w:lang w:val="en-US"/>
              </w:rPr>
            </w:pPr>
            <w:r w:rsidRPr="00D14182">
              <w:rPr>
                <w:rFonts w:ascii="Verdana" w:hAnsi="Verdana"/>
                <w:sz w:val="16"/>
                <w:szCs w:val="16"/>
                <w:lang w:val="en-US"/>
              </w:rPr>
              <w:t>SOLE CHAPTER</w:t>
            </w:r>
          </w:p>
        </w:tc>
      </w:tr>
      <w:tr w:rsidR="00D14182" w:rsidRPr="008C4AB4" w14:paraId="51BFB1C3" w14:textId="77777777" w:rsidTr="00056155">
        <w:tc>
          <w:tcPr>
            <w:tcW w:w="4811" w:type="dxa"/>
          </w:tcPr>
          <w:p w14:paraId="1ACF3D2A" w14:textId="077CFC9E" w:rsidR="00D14182" w:rsidRPr="0051361E" w:rsidRDefault="00D14182" w:rsidP="00D14182">
            <w:pPr>
              <w:pStyle w:val="PlainText"/>
              <w:rPr>
                <w:rFonts w:ascii="Verdana" w:eastAsia="MS Mincho" w:hAnsi="Verdana" w:cs="Arial"/>
                <w:b/>
                <w:bCs/>
                <w:sz w:val="16"/>
                <w:szCs w:val="16"/>
              </w:rPr>
            </w:pPr>
            <w:r w:rsidRPr="0051361E">
              <w:rPr>
                <w:rFonts w:ascii="Verdana" w:eastAsia="MS Mincho" w:hAnsi="Verdana" w:cs="Arial"/>
                <w:b/>
                <w:bCs/>
                <w:sz w:val="16"/>
                <w:szCs w:val="16"/>
              </w:rPr>
              <w:t>TITULO SEXTO</w:t>
            </w:r>
          </w:p>
        </w:tc>
        <w:tc>
          <w:tcPr>
            <w:tcW w:w="4811" w:type="dxa"/>
          </w:tcPr>
          <w:p w14:paraId="1B6A22A4" w14:textId="60F3E5D4" w:rsidR="00D14182" w:rsidRPr="0051361E" w:rsidRDefault="00D14182" w:rsidP="00D14182">
            <w:pPr>
              <w:pStyle w:val="PlainText"/>
              <w:rPr>
                <w:rFonts w:ascii="Verdana" w:hAnsi="Verdana"/>
                <w:b/>
                <w:bCs/>
                <w:sz w:val="16"/>
                <w:szCs w:val="16"/>
                <w:lang w:val="en-US"/>
              </w:rPr>
            </w:pPr>
            <w:r w:rsidRPr="0051361E">
              <w:rPr>
                <w:rFonts w:ascii="Verdana" w:hAnsi="Verdana"/>
                <w:b/>
                <w:bCs/>
                <w:sz w:val="16"/>
                <w:szCs w:val="16"/>
                <w:lang w:val="en-US"/>
              </w:rPr>
              <w:t xml:space="preserve">SIXTH TITLE </w:t>
            </w:r>
          </w:p>
        </w:tc>
      </w:tr>
      <w:tr w:rsidR="00D14182" w:rsidRPr="008C4AB4" w14:paraId="6AC22E17" w14:textId="77777777" w:rsidTr="00056155">
        <w:tc>
          <w:tcPr>
            <w:tcW w:w="4811" w:type="dxa"/>
          </w:tcPr>
          <w:p w14:paraId="42136AEB" w14:textId="07C4EB35" w:rsidR="00D14182" w:rsidRPr="0051361E" w:rsidRDefault="00D14182" w:rsidP="00D14182">
            <w:pPr>
              <w:pStyle w:val="PlainText"/>
              <w:rPr>
                <w:rFonts w:ascii="Verdana" w:eastAsia="MS Mincho" w:hAnsi="Verdana" w:cs="Arial"/>
                <w:b/>
                <w:bCs/>
                <w:sz w:val="16"/>
                <w:szCs w:val="16"/>
              </w:rPr>
            </w:pPr>
            <w:r w:rsidRPr="0051361E">
              <w:rPr>
                <w:rFonts w:ascii="Verdana" w:eastAsia="MS Mincho" w:hAnsi="Verdana" w:cs="Arial"/>
                <w:b/>
                <w:bCs/>
                <w:sz w:val="16"/>
                <w:szCs w:val="16"/>
              </w:rPr>
              <w:t>Información para la Salud</w:t>
            </w:r>
          </w:p>
        </w:tc>
        <w:tc>
          <w:tcPr>
            <w:tcW w:w="4811" w:type="dxa"/>
          </w:tcPr>
          <w:p w14:paraId="7DF9947B" w14:textId="28800707" w:rsidR="00D14182" w:rsidRPr="0051361E" w:rsidRDefault="00D14182" w:rsidP="00D14182">
            <w:pPr>
              <w:pStyle w:val="PlainText"/>
              <w:rPr>
                <w:rFonts w:ascii="Verdana" w:hAnsi="Verdana"/>
                <w:b/>
                <w:bCs/>
                <w:sz w:val="16"/>
                <w:szCs w:val="16"/>
                <w:lang w:val="en-US"/>
              </w:rPr>
            </w:pPr>
            <w:r w:rsidRPr="0051361E">
              <w:rPr>
                <w:rFonts w:ascii="Verdana" w:hAnsi="Verdana"/>
                <w:b/>
                <w:bCs/>
                <w:sz w:val="16"/>
                <w:szCs w:val="16"/>
                <w:lang w:val="en-US"/>
              </w:rPr>
              <w:t>Health Information</w:t>
            </w:r>
          </w:p>
        </w:tc>
      </w:tr>
      <w:tr w:rsidR="00D14182" w:rsidRPr="008C4AB4" w14:paraId="5404EEF2" w14:textId="77777777" w:rsidTr="00056155">
        <w:tc>
          <w:tcPr>
            <w:tcW w:w="4811" w:type="dxa"/>
          </w:tcPr>
          <w:p w14:paraId="366F087D" w14:textId="529A68EA" w:rsidR="00D14182" w:rsidRPr="00D14182" w:rsidRDefault="00D14182" w:rsidP="0051361E">
            <w:pPr>
              <w:pStyle w:val="PlainText"/>
              <w:ind w:left="360"/>
              <w:rPr>
                <w:rFonts w:ascii="Verdana" w:eastAsia="MS Mincho" w:hAnsi="Verdana" w:cs="Arial"/>
                <w:sz w:val="16"/>
                <w:szCs w:val="16"/>
              </w:rPr>
            </w:pPr>
            <w:r w:rsidRPr="00D14182">
              <w:rPr>
                <w:rFonts w:ascii="Verdana" w:eastAsia="MS Mincho" w:hAnsi="Verdana" w:cs="Arial"/>
                <w:sz w:val="16"/>
                <w:szCs w:val="16"/>
              </w:rPr>
              <w:t>CAPITULO UNICO</w:t>
            </w:r>
          </w:p>
        </w:tc>
        <w:tc>
          <w:tcPr>
            <w:tcW w:w="4811" w:type="dxa"/>
          </w:tcPr>
          <w:p w14:paraId="5CA57EF9" w14:textId="08B7BCE4" w:rsidR="00D14182" w:rsidRPr="00D14182" w:rsidRDefault="00D14182" w:rsidP="0051361E">
            <w:pPr>
              <w:pStyle w:val="PlainText"/>
              <w:ind w:left="360"/>
              <w:rPr>
                <w:rFonts w:ascii="Verdana" w:hAnsi="Verdana"/>
                <w:sz w:val="16"/>
                <w:szCs w:val="16"/>
                <w:lang w:val="en-US"/>
              </w:rPr>
            </w:pPr>
            <w:r w:rsidRPr="00D14182">
              <w:rPr>
                <w:rFonts w:ascii="Verdana" w:hAnsi="Verdana"/>
                <w:sz w:val="16"/>
                <w:szCs w:val="16"/>
                <w:lang w:val="en-US"/>
              </w:rPr>
              <w:t>SOLE CHAPTER</w:t>
            </w:r>
          </w:p>
        </w:tc>
      </w:tr>
      <w:tr w:rsidR="00D14182" w:rsidRPr="008C4AB4" w14:paraId="3947A96F" w14:textId="77777777" w:rsidTr="00056155">
        <w:tc>
          <w:tcPr>
            <w:tcW w:w="4811" w:type="dxa"/>
          </w:tcPr>
          <w:p w14:paraId="5C4FA79C" w14:textId="0BD62F2D" w:rsidR="00D14182" w:rsidRPr="0051361E" w:rsidRDefault="00D14182" w:rsidP="00D14182">
            <w:pPr>
              <w:pStyle w:val="PlainText"/>
              <w:rPr>
                <w:rFonts w:ascii="Verdana" w:eastAsia="MS Mincho" w:hAnsi="Verdana" w:cs="Arial"/>
                <w:b/>
                <w:bCs/>
                <w:sz w:val="16"/>
                <w:szCs w:val="16"/>
              </w:rPr>
            </w:pPr>
            <w:r w:rsidRPr="0051361E">
              <w:rPr>
                <w:rFonts w:ascii="Verdana" w:eastAsia="MS Mincho" w:hAnsi="Verdana" w:cs="Arial"/>
                <w:b/>
                <w:bCs/>
                <w:sz w:val="16"/>
                <w:szCs w:val="16"/>
              </w:rPr>
              <w:t>TITULO SEPTIMO</w:t>
            </w:r>
          </w:p>
        </w:tc>
        <w:tc>
          <w:tcPr>
            <w:tcW w:w="4811" w:type="dxa"/>
          </w:tcPr>
          <w:p w14:paraId="76DDE283" w14:textId="32DC9B9A" w:rsidR="00D14182" w:rsidRPr="0051361E" w:rsidRDefault="00D14182" w:rsidP="00D14182">
            <w:pPr>
              <w:pStyle w:val="PlainText"/>
              <w:rPr>
                <w:rFonts w:ascii="Verdana" w:hAnsi="Verdana"/>
                <w:b/>
                <w:bCs/>
                <w:sz w:val="16"/>
                <w:szCs w:val="16"/>
                <w:lang w:val="en-US"/>
              </w:rPr>
            </w:pPr>
            <w:r w:rsidRPr="0051361E">
              <w:rPr>
                <w:rFonts w:ascii="Verdana" w:hAnsi="Verdana"/>
                <w:b/>
                <w:bCs/>
                <w:sz w:val="16"/>
                <w:szCs w:val="16"/>
                <w:lang w:val="en-US"/>
              </w:rPr>
              <w:t xml:space="preserve">SEVENTH TITLE </w:t>
            </w:r>
          </w:p>
        </w:tc>
      </w:tr>
      <w:tr w:rsidR="00D14182" w:rsidRPr="008C4AB4" w14:paraId="001F90AC" w14:textId="77777777" w:rsidTr="00056155">
        <w:tc>
          <w:tcPr>
            <w:tcW w:w="4811" w:type="dxa"/>
          </w:tcPr>
          <w:p w14:paraId="0D3BEC42" w14:textId="544A3D02" w:rsidR="00D14182" w:rsidRPr="0051361E" w:rsidRDefault="00D14182" w:rsidP="00D14182">
            <w:pPr>
              <w:pStyle w:val="PlainText"/>
              <w:rPr>
                <w:rFonts w:ascii="Verdana" w:eastAsia="MS Mincho" w:hAnsi="Verdana" w:cs="Arial"/>
                <w:b/>
                <w:bCs/>
                <w:sz w:val="16"/>
                <w:szCs w:val="16"/>
              </w:rPr>
            </w:pPr>
            <w:r w:rsidRPr="0051361E">
              <w:rPr>
                <w:rFonts w:ascii="Verdana" w:eastAsia="MS Mincho" w:hAnsi="Verdana" w:cs="Arial"/>
                <w:b/>
                <w:bCs/>
                <w:sz w:val="16"/>
                <w:szCs w:val="16"/>
              </w:rPr>
              <w:t>Promoción de la Salud</w:t>
            </w:r>
          </w:p>
        </w:tc>
        <w:tc>
          <w:tcPr>
            <w:tcW w:w="4811" w:type="dxa"/>
          </w:tcPr>
          <w:p w14:paraId="4EE346CA" w14:textId="3F135C4E" w:rsidR="00D14182" w:rsidRPr="0051361E" w:rsidRDefault="00D14182" w:rsidP="00D14182">
            <w:pPr>
              <w:pStyle w:val="PlainText"/>
              <w:rPr>
                <w:rFonts w:ascii="Verdana" w:hAnsi="Verdana"/>
                <w:b/>
                <w:bCs/>
                <w:sz w:val="16"/>
                <w:szCs w:val="16"/>
                <w:lang w:val="en-US"/>
              </w:rPr>
            </w:pPr>
            <w:r w:rsidRPr="0051361E">
              <w:rPr>
                <w:rFonts w:ascii="Verdana" w:hAnsi="Verdana"/>
                <w:b/>
                <w:bCs/>
                <w:sz w:val="16"/>
                <w:szCs w:val="16"/>
                <w:lang w:val="en-US"/>
              </w:rPr>
              <w:t>Health promotion</w:t>
            </w:r>
          </w:p>
        </w:tc>
      </w:tr>
      <w:tr w:rsidR="00D14182" w:rsidRPr="008C4AB4" w14:paraId="26D0FD6E" w14:textId="77777777" w:rsidTr="00056155">
        <w:tc>
          <w:tcPr>
            <w:tcW w:w="4811" w:type="dxa"/>
          </w:tcPr>
          <w:p w14:paraId="55FDCF6E" w14:textId="64C8E95C" w:rsidR="00D14182" w:rsidRPr="00D14182" w:rsidRDefault="00D14182" w:rsidP="0051361E">
            <w:pPr>
              <w:pStyle w:val="PlainText"/>
              <w:ind w:left="360"/>
              <w:rPr>
                <w:rFonts w:ascii="Verdana" w:eastAsia="MS Mincho" w:hAnsi="Verdana" w:cs="Arial"/>
                <w:sz w:val="16"/>
                <w:szCs w:val="16"/>
              </w:rPr>
            </w:pPr>
            <w:r w:rsidRPr="00D14182">
              <w:rPr>
                <w:rFonts w:ascii="Verdana" w:eastAsia="MS Mincho" w:hAnsi="Verdana" w:cs="Arial"/>
                <w:sz w:val="16"/>
                <w:szCs w:val="16"/>
              </w:rPr>
              <w:t>CAPITULO I</w:t>
            </w:r>
          </w:p>
        </w:tc>
        <w:tc>
          <w:tcPr>
            <w:tcW w:w="4811" w:type="dxa"/>
          </w:tcPr>
          <w:p w14:paraId="050B8A9B" w14:textId="0AAD6423" w:rsidR="00D14182" w:rsidRPr="00D14182" w:rsidRDefault="00D14182" w:rsidP="0051361E">
            <w:pPr>
              <w:pStyle w:val="PlainText"/>
              <w:ind w:left="360"/>
              <w:rPr>
                <w:rFonts w:ascii="Verdana" w:hAnsi="Verdana"/>
                <w:sz w:val="16"/>
                <w:szCs w:val="16"/>
                <w:lang w:val="en-US"/>
              </w:rPr>
            </w:pPr>
            <w:r w:rsidRPr="00D14182">
              <w:rPr>
                <w:rFonts w:ascii="Verdana" w:hAnsi="Verdana"/>
                <w:sz w:val="16"/>
                <w:szCs w:val="16"/>
                <w:lang w:val="en-US"/>
              </w:rPr>
              <w:t>CHAPTER I</w:t>
            </w:r>
          </w:p>
        </w:tc>
      </w:tr>
      <w:tr w:rsidR="00D14182" w:rsidRPr="008C4AB4" w14:paraId="4E3F2602" w14:textId="77777777" w:rsidTr="00056155">
        <w:tc>
          <w:tcPr>
            <w:tcW w:w="4811" w:type="dxa"/>
          </w:tcPr>
          <w:p w14:paraId="3339D0D9" w14:textId="38E753E7" w:rsidR="00D14182" w:rsidRPr="00D14182" w:rsidRDefault="00D14182" w:rsidP="0051361E">
            <w:pPr>
              <w:pStyle w:val="PlainText"/>
              <w:ind w:left="360"/>
              <w:rPr>
                <w:rFonts w:ascii="Verdana" w:eastAsia="MS Mincho" w:hAnsi="Verdana" w:cs="Arial"/>
                <w:sz w:val="16"/>
                <w:szCs w:val="16"/>
              </w:rPr>
            </w:pPr>
            <w:r w:rsidRPr="00D14182">
              <w:rPr>
                <w:rFonts w:ascii="Verdana" w:eastAsia="MS Mincho" w:hAnsi="Verdana" w:cs="Arial"/>
                <w:sz w:val="16"/>
                <w:szCs w:val="16"/>
              </w:rPr>
              <w:t>Disposiciones Comunes</w:t>
            </w:r>
          </w:p>
        </w:tc>
        <w:tc>
          <w:tcPr>
            <w:tcW w:w="4811" w:type="dxa"/>
          </w:tcPr>
          <w:p w14:paraId="4C0DF364" w14:textId="1D8A9FCF" w:rsidR="00D14182" w:rsidRPr="00D14182" w:rsidRDefault="00D14182" w:rsidP="0051361E">
            <w:pPr>
              <w:pStyle w:val="PlainText"/>
              <w:ind w:left="360"/>
              <w:rPr>
                <w:rFonts w:ascii="Verdana" w:hAnsi="Verdana"/>
                <w:sz w:val="16"/>
                <w:szCs w:val="16"/>
                <w:lang w:val="en-US"/>
              </w:rPr>
            </w:pPr>
            <w:r w:rsidRPr="00D14182">
              <w:rPr>
                <w:rFonts w:ascii="Verdana" w:hAnsi="Verdana"/>
                <w:sz w:val="16"/>
                <w:szCs w:val="16"/>
                <w:lang w:val="en-US"/>
              </w:rPr>
              <w:t>Common Provisions</w:t>
            </w:r>
          </w:p>
        </w:tc>
      </w:tr>
      <w:tr w:rsidR="00D14182" w:rsidRPr="008C4AB4" w14:paraId="3FD05D5E" w14:textId="77777777" w:rsidTr="00056155">
        <w:tc>
          <w:tcPr>
            <w:tcW w:w="4811" w:type="dxa"/>
          </w:tcPr>
          <w:p w14:paraId="67A1FD08" w14:textId="6A218856" w:rsidR="00D14182" w:rsidRPr="00D14182" w:rsidRDefault="00D14182" w:rsidP="0051361E">
            <w:pPr>
              <w:pStyle w:val="PlainText"/>
              <w:ind w:left="360"/>
              <w:rPr>
                <w:rFonts w:ascii="Verdana" w:eastAsia="MS Mincho" w:hAnsi="Verdana" w:cs="Arial"/>
                <w:sz w:val="16"/>
                <w:szCs w:val="16"/>
              </w:rPr>
            </w:pPr>
            <w:r w:rsidRPr="00D14182">
              <w:rPr>
                <w:rFonts w:ascii="Verdana" w:eastAsia="MS Mincho" w:hAnsi="Verdana" w:cs="Arial"/>
                <w:sz w:val="16"/>
                <w:szCs w:val="16"/>
              </w:rPr>
              <w:t>CAPITULO II</w:t>
            </w:r>
          </w:p>
        </w:tc>
        <w:tc>
          <w:tcPr>
            <w:tcW w:w="4811" w:type="dxa"/>
          </w:tcPr>
          <w:p w14:paraId="4C7501BC" w14:textId="237837AA" w:rsidR="00D14182" w:rsidRPr="00D14182" w:rsidRDefault="00D14182" w:rsidP="0051361E">
            <w:pPr>
              <w:pStyle w:val="PlainText"/>
              <w:ind w:left="360"/>
              <w:rPr>
                <w:rFonts w:ascii="Verdana" w:hAnsi="Verdana"/>
                <w:sz w:val="16"/>
                <w:szCs w:val="16"/>
                <w:lang w:val="en-US"/>
              </w:rPr>
            </w:pPr>
            <w:r w:rsidRPr="00D14182">
              <w:rPr>
                <w:rFonts w:ascii="Verdana" w:hAnsi="Verdana"/>
                <w:sz w:val="16"/>
                <w:szCs w:val="16"/>
                <w:lang w:val="en-US"/>
              </w:rPr>
              <w:t>CHAPTER II</w:t>
            </w:r>
          </w:p>
        </w:tc>
      </w:tr>
      <w:tr w:rsidR="00D14182" w:rsidRPr="008C4AB4" w14:paraId="3E9763AC" w14:textId="77777777" w:rsidTr="00056155">
        <w:tc>
          <w:tcPr>
            <w:tcW w:w="4811" w:type="dxa"/>
          </w:tcPr>
          <w:p w14:paraId="379AB158" w14:textId="55FC483A" w:rsidR="00D14182" w:rsidRPr="00D14182" w:rsidRDefault="00D14182" w:rsidP="0051361E">
            <w:pPr>
              <w:pStyle w:val="PlainText"/>
              <w:ind w:left="360"/>
              <w:rPr>
                <w:rFonts w:ascii="Verdana" w:eastAsia="MS Mincho" w:hAnsi="Verdana" w:cs="Arial"/>
                <w:sz w:val="16"/>
                <w:szCs w:val="16"/>
              </w:rPr>
            </w:pPr>
            <w:r w:rsidRPr="00D14182">
              <w:rPr>
                <w:rFonts w:ascii="Verdana" w:eastAsia="MS Mincho" w:hAnsi="Verdana" w:cs="Arial"/>
                <w:sz w:val="16"/>
                <w:szCs w:val="16"/>
              </w:rPr>
              <w:t>Educación para la Salud</w:t>
            </w:r>
          </w:p>
        </w:tc>
        <w:tc>
          <w:tcPr>
            <w:tcW w:w="4811" w:type="dxa"/>
          </w:tcPr>
          <w:p w14:paraId="449260C6" w14:textId="4A6BC03F" w:rsidR="00D14182" w:rsidRPr="00D14182" w:rsidRDefault="00D14182" w:rsidP="0051361E">
            <w:pPr>
              <w:pStyle w:val="PlainText"/>
              <w:ind w:left="360"/>
              <w:rPr>
                <w:rFonts w:ascii="Verdana" w:hAnsi="Verdana"/>
                <w:sz w:val="16"/>
                <w:szCs w:val="16"/>
                <w:lang w:val="en-US"/>
              </w:rPr>
            </w:pPr>
            <w:r w:rsidRPr="00D14182">
              <w:rPr>
                <w:rFonts w:ascii="Verdana" w:hAnsi="Verdana"/>
                <w:sz w:val="16"/>
                <w:szCs w:val="16"/>
                <w:lang w:val="en-US"/>
              </w:rPr>
              <w:t>Education for health</w:t>
            </w:r>
          </w:p>
        </w:tc>
      </w:tr>
      <w:tr w:rsidR="00D14182" w:rsidRPr="008C4AB4" w14:paraId="17AA5AC6" w14:textId="77777777" w:rsidTr="00056155">
        <w:tc>
          <w:tcPr>
            <w:tcW w:w="4811" w:type="dxa"/>
          </w:tcPr>
          <w:p w14:paraId="50D78BDC" w14:textId="22BB0F4C" w:rsidR="00D14182" w:rsidRPr="00D14182" w:rsidRDefault="00D14182" w:rsidP="0051361E">
            <w:pPr>
              <w:pStyle w:val="PlainText"/>
              <w:ind w:left="360"/>
              <w:rPr>
                <w:rFonts w:ascii="Verdana" w:eastAsia="MS Mincho" w:hAnsi="Verdana" w:cs="Arial"/>
                <w:sz w:val="16"/>
                <w:szCs w:val="16"/>
              </w:rPr>
            </w:pPr>
            <w:r w:rsidRPr="00D14182">
              <w:rPr>
                <w:rFonts w:ascii="Verdana" w:eastAsia="MS Mincho" w:hAnsi="Verdana" w:cs="Arial"/>
                <w:sz w:val="16"/>
                <w:szCs w:val="16"/>
              </w:rPr>
              <w:t>CAPITULO III</w:t>
            </w:r>
          </w:p>
        </w:tc>
        <w:tc>
          <w:tcPr>
            <w:tcW w:w="4811" w:type="dxa"/>
          </w:tcPr>
          <w:p w14:paraId="781D509C" w14:textId="7D46AB5A" w:rsidR="00D14182" w:rsidRPr="00D14182" w:rsidRDefault="00D14182" w:rsidP="0051361E">
            <w:pPr>
              <w:pStyle w:val="PlainText"/>
              <w:ind w:left="360"/>
              <w:rPr>
                <w:rFonts w:ascii="Verdana" w:hAnsi="Verdana"/>
                <w:sz w:val="16"/>
                <w:szCs w:val="16"/>
                <w:lang w:val="en-US"/>
              </w:rPr>
            </w:pPr>
            <w:r w:rsidRPr="00D14182">
              <w:rPr>
                <w:rFonts w:ascii="Verdana" w:hAnsi="Verdana"/>
                <w:sz w:val="16"/>
                <w:szCs w:val="16"/>
                <w:lang w:val="en-US"/>
              </w:rPr>
              <w:t>CHAPTER III</w:t>
            </w:r>
          </w:p>
        </w:tc>
      </w:tr>
      <w:tr w:rsidR="00D14182" w:rsidRPr="008C4AB4" w14:paraId="3060044F" w14:textId="77777777" w:rsidTr="00056155">
        <w:tc>
          <w:tcPr>
            <w:tcW w:w="4811" w:type="dxa"/>
          </w:tcPr>
          <w:p w14:paraId="7D691932" w14:textId="1B28863F" w:rsidR="00D14182" w:rsidRPr="00D14182" w:rsidRDefault="00D14182" w:rsidP="0051361E">
            <w:pPr>
              <w:pStyle w:val="PlainText"/>
              <w:ind w:left="360"/>
              <w:rPr>
                <w:rFonts w:ascii="Verdana" w:eastAsia="MS Mincho" w:hAnsi="Verdana" w:cs="Arial"/>
                <w:sz w:val="16"/>
                <w:szCs w:val="16"/>
              </w:rPr>
            </w:pPr>
            <w:r w:rsidRPr="00D14182">
              <w:rPr>
                <w:rFonts w:ascii="Verdana" w:eastAsia="MS Mincho" w:hAnsi="Verdana" w:cs="Arial"/>
                <w:sz w:val="16"/>
                <w:szCs w:val="16"/>
              </w:rPr>
              <w:t>Nutrición</w:t>
            </w:r>
          </w:p>
        </w:tc>
        <w:tc>
          <w:tcPr>
            <w:tcW w:w="4811" w:type="dxa"/>
          </w:tcPr>
          <w:p w14:paraId="43F88701" w14:textId="7CB2DDC0" w:rsidR="00D14182" w:rsidRPr="00D14182" w:rsidRDefault="00D14182" w:rsidP="0051361E">
            <w:pPr>
              <w:pStyle w:val="PlainText"/>
              <w:ind w:left="360"/>
              <w:rPr>
                <w:rFonts w:ascii="Verdana" w:hAnsi="Verdana"/>
                <w:sz w:val="16"/>
                <w:szCs w:val="16"/>
                <w:lang w:val="en-US"/>
              </w:rPr>
            </w:pPr>
            <w:r w:rsidRPr="00D14182">
              <w:rPr>
                <w:rFonts w:ascii="Verdana" w:hAnsi="Verdana"/>
                <w:sz w:val="16"/>
                <w:szCs w:val="16"/>
                <w:lang w:val="en-US"/>
              </w:rPr>
              <w:t>Nutrition</w:t>
            </w:r>
          </w:p>
        </w:tc>
      </w:tr>
      <w:tr w:rsidR="00D14182" w:rsidRPr="008C4AB4" w14:paraId="4D3D4109" w14:textId="77777777" w:rsidTr="00056155">
        <w:tc>
          <w:tcPr>
            <w:tcW w:w="4811" w:type="dxa"/>
          </w:tcPr>
          <w:p w14:paraId="6E922775" w14:textId="74F1F7CC" w:rsidR="00D14182" w:rsidRPr="00D14182" w:rsidRDefault="00D14182" w:rsidP="0051361E">
            <w:pPr>
              <w:pStyle w:val="PlainText"/>
              <w:ind w:left="360"/>
              <w:rPr>
                <w:rFonts w:ascii="Verdana" w:eastAsia="MS Mincho" w:hAnsi="Verdana" w:cs="Arial"/>
                <w:sz w:val="16"/>
                <w:szCs w:val="16"/>
              </w:rPr>
            </w:pPr>
            <w:r w:rsidRPr="00D14182">
              <w:rPr>
                <w:rFonts w:ascii="Verdana" w:eastAsia="MS Mincho" w:hAnsi="Verdana" w:cs="Arial"/>
                <w:sz w:val="16"/>
                <w:szCs w:val="16"/>
              </w:rPr>
              <w:t>CAPITULO IV</w:t>
            </w:r>
          </w:p>
        </w:tc>
        <w:tc>
          <w:tcPr>
            <w:tcW w:w="4811" w:type="dxa"/>
          </w:tcPr>
          <w:p w14:paraId="7800AEC2" w14:textId="01BC406E" w:rsidR="00D14182" w:rsidRPr="00D14182" w:rsidRDefault="00D14182" w:rsidP="0051361E">
            <w:pPr>
              <w:pStyle w:val="PlainText"/>
              <w:ind w:left="360"/>
              <w:rPr>
                <w:rFonts w:ascii="Verdana" w:hAnsi="Verdana"/>
                <w:sz w:val="16"/>
                <w:szCs w:val="16"/>
                <w:lang w:val="en-US"/>
              </w:rPr>
            </w:pPr>
            <w:r w:rsidRPr="00D14182">
              <w:rPr>
                <w:rFonts w:ascii="Verdana" w:hAnsi="Verdana"/>
                <w:sz w:val="16"/>
                <w:szCs w:val="16"/>
                <w:lang w:val="en-US"/>
              </w:rPr>
              <w:t>CHAPTER IV</w:t>
            </w:r>
          </w:p>
        </w:tc>
      </w:tr>
      <w:tr w:rsidR="00D14182" w:rsidRPr="00666026" w14:paraId="66700C34" w14:textId="77777777" w:rsidTr="00056155">
        <w:tc>
          <w:tcPr>
            <w:tcW w:w="4811" w:type="dxa"/>
          </w:tcPr>
          <w:p w14:paraId="41F4DA26" w14:textId="2E005E0E" w:rsidR="00D14182" w:rsidRPr="00D14182" w:rsidRDefault="00D14182" w:rsidP="0051361E">
            <w:pPr>
              <w:pStyle w:val="PlainText"/>
              <w:ind w:left="360"/>
              <w:rPr>
                <w:rFonts w:ascii="Verdana" w:eastAsia="MS Mincho" w:hAnsi="Verdana" w:cs="Arial"/>
                <w:sz w:val="16"/>
                <w:szCs w:val="16"/>
              </w:rPr>
            </w:pPr>
            <w:r w:rsidRPr="00D14182">
              <w:rPr>
                <w:rFonts w:ascii="Verdana" w:eastAsia="MS Mincho" w:hAnsi="Verdana" w:cs="Arial"/>
                <w:sz w:val="16"/>
                <w:szCs w:val="16"/>
              </w:rPr>
              <w:t>Efectos del Ambiente en la Salud</w:t>
            </w:r>
          </w:p>
        </w:tc>
        <w:tc>
          <w:tcPr>
            <w:tcW w:w="4811" w:type="dxa"/>
          </w:tcPr>
          <w:p w14:paraId="6961C283" w14:textId="5F250B5D" w:rsidR="00D14182" w:rsidRPr="00D14182" w:rsidRDefault="00D14182" w:rsidP="0051361E">
            <w:pPr>
              <w:pStyle w:val="PlainText"/>
              <w:ind w:left="360"/>
              <w:rPr>
                <w:rFonts w:ascii="Verdana" w:hAnsi="Verdana"/>
                <w:sz w:val="16"/>
                <w:szCs w:val="16"/>
                <w:lang w:val="en-US"/>
              </w:rPr>
            </w:pPr>
            <w:r w:rsidRPr="00D14182">
              <w:rPr>
                <w:rFonts w:ascii="Verdana" w:hAnsi="Verdana"/>
                <w:sz w:val="16"/>
                <w:szCs w:val="16"/>
                <w:lang w:val="en-US"/>
              </w:rPr>
              <w:t>Effects of the Environment on Health</w:t>
            </w:r>
          </w:p>
        </w:tc>
      </w:tr>
      <w:tr w:rsidR="00D14182" w:rsidRPr="008C4AB4" w14:paraId="2A643477" w14:textId="77777777" w:rsidTr="00056155">
        <w:tc>
          <w:tcPr>
            <w:tcW w:w="4811" w:type="dxa"/>
          </w:tcPr>
          <w:p w14:paraId="73912751" w14:textId="2B31DC2F" w:rsidR="00D14182" w:rsidRPr="00D14182" w:rsidRDefault="00D14182" w:rsidP="0051361E">
            <w:pPr>
              <w:pStyle w:val="PlainText"/>
              <w:ind w:left="360"/>
              <w:rPr>
                <w:rFonts w:ascii="Verdana" w:eastAsia="MS Mincho" w:hAnsi="Verdana" w:cs="Arial"/>
                <w:sz w:val="16"/>
                <w:szCs w:val="16"/>
              </w:rPr>
            </w:pPr>
            <w:r w:rsidRPr="00D14182">
              <w:rPr>
                <w:rFonts w:ascii="Verdana" w:eastAsia="MS Mincho" w:hAnsi="Verdana" w:cs="Arial"/>
                <w:sz w:val="16"/>
                <w:szCs w:val="16"/>
              </w:rPr>
              <w:t>CAPITULO V</w:t>
            </w:r>
          </w:p>
        </w:tc>
        <w:tc>
          <w:tcPr>
            <w:tcW w:w="4811" w:type="dxa"/>
          </w:tcPr>
          <w:p w14:paraId="229E3501" w14:textId="32D8B20B" w:rsidR="00D14182" w:rsidRPr="00D14182" w:rsidRDefault="00D14182" w:rsidP="0051361E">
            <w:pPr>
              <w:pStyle w:val="PlainText"/>
              <w:ind w:left="360"/>
              <w:rPr>
                <w:rFonts w:ascii="Verdana" w:hAnsi="Verdana"/>
                <w:sz w:val="16"/>
                <w:szCs w:val="16"/>
                <w:lang w:val="en-US"/>
              </w:rPr>
            </w:pPr>
            <w:r w:rsidRPr="00D14182">
              <w:rPr>
                <w:rFonts w:ascii="Verdana" w:hAnsi="Verdana"/>
                <w:sz w:val="16"/>
                <w:szCs w:val="16"/>
                <w:lang w:val="en-US"/>
              </w:rPr>
              <w:t>CHAPTER V</w:t>
            </w:r>
          </w:p>
        </w:tc>
      </w:tr>
      <w:tr w:rsidR="00D14182" w:rsidRPr="008C4AB4" w14:paraId="7A41DF24" w14:textId="77777777" w:rsidTr="00056155">
        <w:tc>
          <w:tcPr>
            <w:tcW w:w="4811" w:type="dxa"/>
          </w:tcPr>
          <w:p w14:paraId="613D8F8C" w14:textId="3E3327F6" w:rsidR="00D14182" w:rsidRPr="00D14182" w:rsidRDefault="00D14182" w:rsidP="0051361E">
            <w:pPr>
              <w:pStyle w:val="PlainText"/>
              <w:ind w:left="360"/>
              <w:rPr>
                <w:rFonts w:ascii="Verdana" w:eastAsia="MS Mincho" w:hAnsi="Verdana" w:cs="Arial"/>
                <w:sz w:val="16"/>
                <w:szCs w:val="16"/>
              </w:rPr>
            </w:pPr>
            <w:r w:rsidRPr="00D14182">
              <w:rPr>
                <w:rFonts w:ascii="Verdana" w:eastAsia="MS Mincho" w:hAnsi="Verdana" w:cs="Arial"/>
                <w:sz w:val="16"/>
                <w:szCs w:val="16"/>
              </w:rPr>
              <w:t>Salud Ocupacional</w:t>
            </w:r>
          </w:p>
        </w:tc>
        <w:tc>
          <w:tcPr>
            <w:tcW w:w="4811" w:type="dxa"/>
          </w:tcPr>
          <w:p w14:paraId="11B8D14B" w14:textId="4B90EBA6" w:rsidR="00D14182" w:rsidRPr="00D14182" w:rsidRDefault="00D14182" w:rsidP="0051361E">
            <w:pPr>
              <w:pStyle w:val="PlainText"/>
              <w:ind w:left="360"/>
              <w:rPr>
                <w:rFonts w:ascii="Verdana" w:hAnsi="Verdana"/>
                <w:sz w:val="16"/>
                <w:szCs w:val="16"/>
                <w:lang w:val="en-US"/>
              </w:rPr>
            </w:pPr>
            <w:r w:rsidRPr="00D14182">
              <w:rPr>
                <w:rFonts w:ascii="Verdana" w:hAnsi="Verdana"/>
                <w:sz w:val="16"/>
                <w:szCs w:val="16"/>
                <w:lang w:val="en-US"/>
              </w:rPr>
              <w:t>Occupational health</w:t>
            </w:r>
          </w:p>
        </w:tc>
      </w:tr>
      <w:tr w:rsidR="00D14182" w:rsidRPr="008C4AB4" w14:paraId="58D6EBEF" w14:textId="77777777" w:rsidTr="00056155">
        <w:tc>
          <w:tcPr>
            <w:tcW w:w="4811" w:type="dxa"/>
          </w:tcPr>
          <w:p w14:paraId="4C1A716C" w14:textId="11AD0CA2" w:rsidR="00D14182" w:rsidRPr="0051361E" w:rsidRDefault="00D14182" w:rsidP="00D14182">
            <w:pPr>
              <w:pStyle w:val="PlainText"/>
              <w:rPr>
                <w:rFonts w:ascii="Verdana" w:eastAsia="MS Mincho" w:hAnsi="Verdana" w:cs="Arial"/>
                <w:b/>
                <w:bCs/>
                <w:sz w:val="16"/>
                <w:szCs w:val="16"/>
              </w:rPr>
            </w:pPr>
            <w:r w:rsidRPr="0051361E">
              <w:rPr>
                <w:rFonts w:ascii="Verdana" w:eastAsia="MS Mincho" w:hAnsi="Verdana" w:cs="Arial"/>
                <w:b/>
                <w:bCs/>
                <w:sz w:val="16"/>
                <w:szCs w:val="16"/>
              </w:rPr>
              <w:t>TITULO OCTAVO</w:t>
            </w:r>
          </w:p>
        </w:tc>
        <w:tc>
          <w:tcPr>
            <w:tcW w:w="4811" w:type="dxa"/>
          </w:tcPr>
          <w:p w14:paraId="2D7E1420" w14:textId="36CA67B6" w:rsidR="00D14182" w:rsidRPr="0051361E" w:rsidRDefault="00D14182" w:rsidP="00D14182">
            <w:pPr>
              <w:pStyle w:val="PlainText"/>
              <w:rPr>
                <w:rFonts w:ascii="Verdana" w:hAnsi="Verdana"/>
                <w:b/>
                <w:bCs/>
                <w:sz w:val="16"/>
                <w:szCs w:val="16"/>
                <w:lang w:val="en-US"/>
              </w:rPr>
            </w:pPr>
            <w:r w:rsidRPr="0051361E">
              <w:rPr>
                <w:rFonts w:ascii="Verdana" w:hAnsi="Verdana"/>
                <w:b/>
                <w:bCs/>
                <w:sz w:val="16"/>
                <w:szCs w:val="16"/>
                <w:lang w:val="en-US"/>
              </w:rPr>
              <w:t xml:space="preserve">EIGHTH TITLE </w:t>
            </w:r>
          </w:p>
        </w:tc>
      </w:tr>
      <w:tr w:rsidR="00D14182" w:rsidRPr="00666026" w14:paraId="66B0199D" w14:textId="77777777" w:rsidTr="00056155">
        <w:tc>
          <w:tcPr>
            <w:tcW w:w="4811" w:type="dxa"/>
          </w:tcPr>
          <w:p w14:paraId="482627A2" w14:textId="0DF98830" w:rsidR="00D14182" w:rsidRPr="0051361E" w:rsidRDefault="00D14182" w:rsidP="00D14182">
            <w:pPr>
              <w:pStyle w:val="PlainText"/>
              <w:rPr>
                <w:rFonts w:ascii="Verdana" w:eastAsia="MS Mincho" w:hAnsi="Verdana" w:cs="Arial"/>
                <w:b/>
                <w:bCs/>
                <w:sz w:val="16"/>
                <w:szCs w:val="16"/>
              </w:rPr>
            </w:pPr>
            <w:r w:rsidRPr="0051361E">
              <w:rPr>
                <w:rFonts w:ascii="Verdana" w:eastAsia="MS Mincho" w:hAnsi="Verdana" w:cs="Arial"/>
                <w:b/>
                <w:bCs/>
                <w:sz w:val="16"/>
                <w:szCs w:val="16"/>
              </w:rPr>
              <w:t>Prevención y Control de Enfermedades y Accidentes</w:t>
            </w:r>
          </w:p>
        </w:tc>
        <w:tc>
          <w:tcPr>
            <w:tcW w:w="4811" w:type="dxa"/>
          </w:tcPr>
          <w:p w14:paraId="7ACB5CB2" w14:textId="38EA4F76" w:rsidR="00D14182" w:rsidRPr="0051361E" w:rsidRDefault="00D14182" w:rsidP="00D14182">
            <w:pPr>
              <w:pStyle w:val="PlainText"/>
              <w:rPr>
                <w:rFonts w:ascii="Verdana" w:hAnsi="Verdana"/>
                <w:b/>
                <w:bCs/>
                <w:sz w:val="16"/>
                <w:szCs w:val="16"/>
                <w:lang w:val="en-US"/>
              </w:rPr>
            </w:pPr>
            <w:r w:rsidRPr="0051361E">
              <w:rPr>
                <w:rFonts w:ascii="Verdana" w:hAnsi="Verdana"/>
                <w:b/>
                <w:bCs/>
                <w:sz w:val="16"/>
                <w:szCs w:val="16"/>
                <w:lang w:val="en-US"/>
              </w:rPr>
              <w:t>Prevention and Control of Diseases and Accidents</w:t>
            </w:r>
          </w:p>
        </w:tc>
      </w:tr>
      <w:tr w:rsidR="00D14182" w:rsidRPr="008C4AB4" w14:paraId="6146B3DA" w14:textId="77777777" w:rsidTr="00056155">
        <w:tc>
          <w:tcPr>
            <w:tcW w:w="4811" w:type="dxa"/>
          </w:tcPr>
          <w:p w14:paraId="0CD38D1B" w14:textId="0FF73A49" w:rsidR="00D14182" w:rsidRPr="00D14182" w:rsidRDefault="00D14182" w:rsidP="0051361E">
            <w:pPr>
              <w:pStyle w:val="PlainText"/>
              <w:ind w:left="360"/>
              <w:rPr>
                <w:rFonts w:ascii="Verdana" w:eastAsia="MS Mincho" w:hAnsi="Verdana" w:cs="Arial"/>
                <w:sz w:val="16"/>
                <w:szCs w:val="16"/>
              </w:rPr>
            </w:pPr>
            <w:r w:rsidRPr="00D14182">
              <w:rPr>
                <w:rFonts w:ascii="Verdana" w:eastAsia="MS Mincho" w:hAnsi="Verdana" w:cs="Arial"/>
                <w:sz w:val="16"/>
                <w:szCs w:val="16"/>
              </w:rPr>
              <w:t>CAPITULO I</w:t>
            </w:r>
          </w:p>
        </w:tc>
        <w:tc>
          <w:tcPr>
            <w:tcW w:w="4811" w:type="dxa"/>
          </w:tcPr>
          <w:p w14:paraId="2AD8FBF5" w14:textId="1A83C2E3" w:rsidR="00D14182" w:rsidRPr="00D14182" w:rsidRDefault="00D14182" w:rsidP="0051361E">
            <w:pPr>
              <w:pStyle w:val="PlainText"/>
              <w:ind w:left="360"/>
              <w:rPr>
                <w:rFonts w:ascii="Verdana" w:hAnsi="Verdana"/>
                <w:sz w:val="16"/>
                <w:szCs w:val="16"/>
                <w:lang w:val="en-US"/>
              </w:rPr>
            </w:pPr>
            <w:r w:rsidRPr="00D14182">
              <w:rPr>
                <w:rFonts w:ascii="Verdana" w:hAnsi="Verdana"/>
                <w:sz w:val="16"/>
                <w:szCs w:val="16"/>
                <w:lang w:val="en-US"/>
              </w:rPr>
              <w:t>CHAPTER I</w:t>
            </w:r>
          </w:p>
        </w:tc>
      </w:tr>
      <w:tr w:rsidR="00D14182" w:rsidRPr="008C4AB4" w14:paraId="31C59A74" w14:textId="77777777" w:rsidTr="00056155">
        <w:tc>
          <w:tcPr>
            <w:tcW w:w="4811" w:type="dxa"/>
          </w:tcPr>
          <w:p w14:paraId="706EA7D5" w14:textId="4BD83310" w:rsidR="00D14182" w:rsidRPr="00D14182" w:rsidRDefault="00D14182" w:rsidP="0051361E">
            <w:pPr>
              <w:pStyle w:val="PlainText"/>
              <w:ind w:left="360"/>
              <w:rPr>
                <w:rFonts w:ascii="Verdana" w:eastAsia="MS Mincho" w:hAnsi="Verdana" w:cs="Arial"/>
                <w:sz w:val="16"/>
                <w:szCs w:val="16"/>
              </w:rPr>
            </w:pPr>
            <w:r w:rsidRPr="00D14182">
              <w:rPr>
                <w:rFonts w:ascii="Verdana" w:eastAsia="MS Mincho" w:hAnsi="Verdana" w:cs="Arial"/>
                <w:sz w:val="16"/>
                <w:szCs w:val="16"/>
              </w:rPr>
              <w:t>Disposiciones Comunes</w:t>
            </w:r>
          </w:p>
        </w:tc>
        <w:tc>
          <w:tcPr>
            <w:tcW w:w="4811" w:type="dxa"/>
          </w:tcPr>
          <w:p w14:paraId="602976F6" w14:textId="402BDA48" w:rsidR="00D14182" w:rsidRPr="00D14182" w:rsidRDefault="00D14182" w:rsidP="0051361E">
            <w:pPr>
              <w:pStyle w:val="PlainText"/>
              <w:ind w:left="360"/>
              <w:rPr>
                <w:rFonts w:ascii="Verdana" w:hAnsi="Verdana"/>
                <w:sz w:val="16"/>
                <w:szCs w:val="16"/>
                <w:lang w:val="en-US"/>
              </w:rPr>
            </w:pPr>
            <w:r w:rsidRPr="00D14182">
              <w:rPr>
                <w:rFonts w:ascii="Verdana" w:hAnsi="Verdana"/>
                <w:sz w:val="16"/>
                <w:szCs w:val="16"/>
                <w:lang w:val="en-US"/>
              </w:rPr>
              <w:t>Common Provisions</w:t>
            </w:r>
          </w:p>
        </w:tc>
      </w:tr>
      <w:tr w:rsidR="00D14182" w:rsidRPr="008C4AB4" w14:paraId="09277BD5" w14:textId="77777777" w:rsidTr="00056155">
        <w:tc>
          <w:tcPr>
            <w:tcW w:w="4811" w:type="dxa"/>
          </w:tcPr>
          <w:p w14:paraId="04C31AE0" w14:textId="6D61E474" w:rsidR="00D14182" w:rsidRPr="00D14182" w:rsidRDefault="00D14182" w:rsidP="0051361E">
            <w:pPr>
              <w:pStyle w:val="PlainText"/>
              <w:ind w:left="360"/>
              <w:rPr>
                <w:rFonts w:ascii="Verdana" w:eastAsia="MS Mincho" w:hAnsi="Verdana" w:cs="Arial"/>
                <w:sz w:val="16"/>
                <w:szCs w:val="16"/>
              </w:rPr>
            </w:pPr>
            <w:r w:rsidRPr="00D14182">
              <w:rPr>
                <w:rFonts w:ascii="Verdana" w:eastAsia="MS Mincho" w:hAnsi="Verdana" w:cs="Arial"/>
                <w:sz w:val="16"/>
                <w:szCs w:val="16"/>
              </w:rPr>
              <w:t>CAPITULO II</w:t>
            </w:r>
          </w:p>
        </w:tc>
        <w:tc>
          <w:tcPr>
            <w:tcW w:w="4811" w:type="dxa"/>
          </w:tcPr>
          <w:p w14:paraId="4BEAC8D5" w14:textId="5F863059" w:rsidR="00D14182" w:rsidRPr="00D14182" w:rsidRDefault="00D14182" w:rsidP="0051361E">
            <w:pPr>
              <w:pStyle w:val="PlainText"/>
              <w:ind w:left="360"/>
              <w:rPr>
                <w:rFonts w:ascii="Verdana" w:hAnsi="Verdana"/>
                <w:sz w:val="16"/>
                <w:szCs w:val="16"/>
                <w:lang w:val="en-US"/>
              </w:rPr>
            </w:pPr>
            <w:r w:rsidRPr="00D14182">
              <w:rPr>
                <w:rFonts w:ascii="Verdana" w:hAnsi="Verdana"/>
                <w:sz w:val="16"/>
                <w:szCs w:val="16"/>
                <w:lang w:val="en-US"/>
              </w:rPr>
              <w:t>CHAPTER II</w:t>
            </w:r>
          </w:p>
        </w:tc>
      </w:tr>
      <w:tr w:rsidR="00D14182" w:rsidRPr="008C4AB4" w14:paraId="798F353B" w14:textId="77777777" w:rsidTr="00056155">
        <w:tc>
          <w:tcPr>
            <w:tcW w:w="4811" w:type="dxa"/>
          </w:tcPr>
          <w:p w14:paraId="4AC655CC" w14:textId="39F9AA10" w:rsidR="00D14182" w:rsidRPr="00D14182" w:rsidRDefault="00D14182" w:rsidP="0051361E">
            <w:pPr>
              <w:pStyle w:val="PlainText"/>
              <w:ind w:left="360"/>
              <w:rPr>
                <w:rFonts w:ascii="Verdana" w:eastAsia="MS Mincho" w:hAnsi="Verdana" w:cs="Arial"/>
                <w:sz w:val="16"/>
                <w:szCs w:val="16"/>
              </w:rPr>
            </w:pPr>
            <w:r w:rsidRPr="00D14182">
              <w:rPr>
                <w:rFonts w:ascii="Verdana" w:eastAsia="MS Mincho" w:hAnsi="Verdana" w:cs="Arial"/>
                <w:sz w:val="16"/>
                <w:szCs w:val="16"/>
              </w:rPr>
              <w:t>Enfermedades Transmisibles</w:t>
            </w:r>
          </w:p>
        </w:tc>
        <w:tc>
          <w:tcPr>
            <w:tcW w:w="4811" w:type="dxa"/>
          </w:tcPr>
          <w:p w14:paraId="35D64E86" w14:textId="39FDF896" w:rsidR="00D14182" w:rsidRPr="00D14182" w:rsidRDefault="00D14182" w:rsidP="0051361E">
            <w:pPr>
              <w:pStyle w:val="PlainText"/>
              <w:ind w:left="360"/>
              <w:rPr>
                <w:rFonts w:ascii="Verdana" w:hAnsi="Verdana"/>
                <w:sz w:val="16"/>
                <w:szCs w:val="16"/>
                <w:lang w:val="en-US"/>
              </w:rPr>
            </w:pPr>
            <w:r w:rsidRPr="00D14182">
              <w:rPr>
                <w:rFonts w:ascii="Verdana" w:hAnsi="Verdana"/>
                <w:sz w:val="16"/>
                <w:szCs w:val="16"/>
                <w:lang w:val="en-US"/>
              </w:rPr>
              <w:t>Communicable Diseases</w:t>
            </w:r>
          </w:p>
        </w:tc>
      </w:tr>
      <w:tr w:rsidR="00D14182" w:rsidRPr="008C4AB4" w14:paraId="38565093" w14:textId="77777777" w:rsidTr="00056155">
        <w:tc>
          <w:tcPr>
            <w:tcW w:w="4811" w:type="dxa"/>
          </w:tcPr>
          <w:p w14:paraId="05FA0E60" w14:textId="5F3664FD" w:rsidR="00D14182" w:rsidRPr="00D14182" w:rsidRDefault="00D14182" w:rsidP="0051361E">
            <w:pPr>
              <w:pStyle w:val="PlainText"/>
              <w:ind w:left="360"/>
              <w:rPr>
                <w:rFonts w:ascii="Verdana" w:eastAsia="MS Mincho" w:hAnsi="Verdana" w:cs="Arial"/>
                <w:sz w:val="16"/>
                <w:szCs w:val="16"/>
              </w:rPr>
            </w:pPr>
            <w:r w:rsidRPr="00D14182">
              <w:rPr>
                <w:rFonts w:ascii="Verdana" w:eastAsia="MS Mincho" w:hAnsi="Verdana" w:cs="Arial"/>
                <w:sz w:val="16"/>
                <w:szCs w:val="16"/>
              </w:rPr>
              <w:t>CAPÍTULO II BIS</w:t>
            </w:r>
          </w:p>
        </w:tc>
        <w:tc>
          <w:tcPr>
            <w:tcW w:w="4811" w:type="dxa"/>
          </w:tcPr>
          <w:p w14:paraId="650628C1" w14:textId="44CD173A" w:rsidR="00D14182" w:rsidRPr="00D14182" w:rsidRDefault="00D14182" w:rsidP="0051361E">
            <w:pPr>
              <w:pStyle w:val="PlainText"/>
              <w:ind w:left="360"/>
              <w:rPr>
                <w:rFonts w:ascii="Verdana" w:hAnsi="Verdana"/>
                <w:sz w:val="16"/>
                <w:szCs w:val="16"/>
                <w:lang w:val="en-US"/>
              </w:rPr>
            </w:pPr>
            <w:r w:rsidRPr="00D14182">
              <w:rPr>
                <w:rFonts w:ascii="Verdana" w:hAnsi="Verdana"/>
                <w:sz w:val="16"/>
                <w:szCs w:val="16"/>
                <w:lang w:val="en-US"/>
              </w:rPr>
              <w:t>CHAPTER II BIS</w:t>
            </w:r>
          </w:p>
        </w:tc>
      </w:tr>
      <w:tr w:rsidR="00D14182" w:rsidRPr="008C4AB4" w14:paraId="004E5878" w14:textId="77777777" w:rsidTr="00056155">
        <w:tc>
          <w:tcPr>
            <w:tcW w:w="4811" w:type="dxa"/>
          </w:tcPr>
          <w:p w14:paraId="625DF6C9" w14:textId="0B00D355" w:rsidR="00D14182" w:rsidRPr="00D14182" w:rsidRDefault="00D14182" w:rsidP="0051361E">
            <w:pPr>
              <w:pStyle w:val="PlainText"/>
              <w:ind w:left="360"/>
              <w:rPr>
                <w:rFonts w:ascii="Verdana" w:eastAsia="MS Mincho" w:hAnsi="Verdana" w:cs="Arial"/>
                <w:sz w:val="16"/>
                <w:szCs w:val="16"/>
              </w:rPr>
            </w:pPr>
            <w:r w:rsidRPr="00D14182">
              <w:rPr>
                <w:rFonts w:ascii="Verdana" w:eastAsia="MS Mincho" w:hAnsi="Verdana" w:cs="Arial"/>
                <w:sz w:val="16"/>
                <w:szCs w:val="16"/>
              </w:rPr>
              <w:t>Vacunación</w:t>
            </w:r>
          </w:p>
        </w:tc>
        <w:tc>
          <w:tcPr>
            <w:tcW w:w="4811" w:type="dxa"/>
          </w:tcPr>
          <w:p w14:paraId="49D15FA0" w14:textId="39B80D64" w:rsidR="00D14182" w:rsidRPr="00D14182" w:rsidRDefault="00D14182" w:rsidP="0051361E">
            <w:pPr>
              <w:pStyle w:val="PlainText"/>
              <w:ind w:left="360"/>
              <w:rPr>
                <w:rFonts w:ascii="Verdana" w:hAnsi="Verdana"/>
                <w:sz w:val="16"/>
                <w:szCs w:val="16"/>
                <w:lang w:val="en-US"/>
              </w:rPr>
            </w:pPr>
            <w:r w:rsidRPr="00D14182">
              <w:rPr>
                <w:rFonts w:ascii="Verdana" w:hAnsi="Verdana"/>
                <w:sz w:val="16"/>
                <w:szCs w:val="16"/>
                <w:lang w:val="en-US"/>
              </w:rPr>
              <w:t>Vaccination</w:t>
            </w:r>
          </w:p>
        </w:tc>
      </w:tr>
      <w:tr w:rsidR="00D14182" w:rsidRPr="008C4AB4" w14:paraId="5D6E80CF" w14:textId="77777777" w:rsidTr="00056155">
        <w:tc>
          <w:tcPr>
            <w:tcW w:w="4811" w:type="dxa"/>
          </w:tcPr>
          <w:p w14:paraId="0F3138DF" w14:textId="64E680EE" w:rsidR="00D14182" w:rsidRPr="00D14182" w:rsidRDefault="00D14182" w:rsidP="0051361E">
            <w:pPr>
              <w:pStyle w:val="PlainText"/>
              <w:ind w:left="360"/>
              <w:rPr>
                <w:rFonts w:ascii="Verdana" w:eastAsia="MS Mincho" w:hAnsi="Verdana" w:cs="Arial"/>
                <w:sz w:val="16"/>
                <w:szCs w:val="16"/>
              </w:rPr>
            </w:pPr>
            <w:r w:rsidRPr="00D14182">
              <w:rPr>
                <w:rFonts w:ascii="Verdana" w:eastAsia="MS Mincho" w:hAnsi="Verdana" w:cs="Arial"/>
                <w:sz w:val="16"/>
                <w:szCs w:val="16"/>
              </w:rPr>
              <w:lastRenderedPageBreak/>
              <w:t>CAPITULO III</w:t>
            </w:r>
          </w:p>
        </w:tc>
        <w:tc>
          <w:tcPr>
            <w:tcW w:w="4811" w:type="dxa"/>
          </w:tcPr>
          <w:p w14:paraId="6E5F69E6" w14:textId="79ED0EDD" w:rsidR="00D14182" w:rsidRPr="00D14182" w:rsidRDefault="00D14182" w:rsidP="0051361E">
            <w:pPr>
              <w:pStyle w:val="PlainText"/>
              <w:ind w:left="360"/>
              <w:rPr>
                <w:rFonts w:ascii="Verdana" w:hAnsi="Verdana"/>
                <w:sz w:val="16"/>
                <w:szCs w:val="16"/>
                <w:lang w:val="en-US"/>
              </w:rPr>
            </w:pPr>
            <w:r w:rsidRPr="00D14182">
              <w:rPr>
                <w:rFonts w:ascii="Verdana" w:hAnsi="Verdana"/>
                <w:sz w:val="16"/>
                <w:szCs w:val="16"/>
                <w:lang w:val="en-US"/>
              </w:rPr>
              <w:t>CHAPTER III</w:t>
            </w:r>
          </w:p>
        </w:tc>
      </w:tr>
      <w:tr w:rsidR="00D14182" w:rsidRPr="008C4AB4" w14:paraId="6E0FD3B0" w14:textId="77777777" w:rsidTr="00056155">
        <w:tc>
          <w:tcPr>
            <w:tcW w:w="4811" w:type="dxa"/>
          </w:tcPr>
          <w:p w14:paraId="73506089" w14:textId="16601D6A" w:rsidR="00D14182" w:rsidRPr="00D14182" w:rsidRDefault="00D14182" w:rsidP="0051361E">
            <w:pPr>
              <w:pStyle w:val="PlainText"/>
              <w:ind w:left="360"/>
              <w:rPr>
                <w:rFonts w:ascii="Verdana" w:eastAsia="MS Mincho" w:hAnsi="Verdana" w:cs="Arial"/>
                <w:sz w:val="16"/>
                <w:szCs w:val="16"/>
              </w:rPr>
            </w:pPr>
            <w:r w:rsidRPr="00D14182">
              <w:rPr>
                <w:rFonts w:ascii="Verdana" w:eastAsia="MS Mincho" w:hAnsi="Verdana" w:cs="Arial"/>
                <w:sz w:val="16"/>
                <w:szCs w:val="16"/>
              </w:rPr>
              <w:t>Enfermedades no Transmisibles</w:t>
            </w:r>
          </w:p>
        </w:tc>
        <w:tc>
          <w:tcPr>
            <w:tcW w:w="4811" w:type="dxa"/>
          </w:tcPr>
          <w:p w14:paraId="6D9451B7" w14:textId="005518FE" w:rsidR="00D14182" w:rsidRPr="00D14182" w:rsidRDefault="00D14182" w:rsidP="0051361E">
            <w:pPr>
              <w:pStyle w:val="PlainText"/>
              <w:ind w:left="360"/>
              <w:rPr>
                <w:rFonts w:ascii="Verdana" w:hAnsi="Verdana"/>
                <w:sz w:val="16"/>
                <w:szCs w:val="16"/>
                <w:lang w:val="en-US"/>
              </w:rPr>
            </w:pPr>
            <w:r w:rsidRPr="00D14182">
              <w:rPr>
                <w:rFonts w:ascii="Verdana" w:hAnsi="Verdana"/>
                <w:sz w:val="16"/>
                <w:szCs w:val="16"/>
                <w:lang w:val="en-US"/>
              </w:rPr>
              <w:t>Non-communicable diseases</w:t>
            </w:r>
          </w:p>
        </w:tc>
      </w:tr>
      <w:tr w:rsidR="00D14182" w:rsidRPr="008C4AB4" w14:paraId="643A6DA2" w14:textId="77777777" w:rsidTr="00056155">
        <w:tc>
          <w:tcPr>
            <w:tcW w:w="4811" w:type="dxa"/>
          </w:tcPr>
          <w:p w14:paraId="7038EAAA" w14:textId="5BAC8590" w:rsidR="00D14182" w:rsidRPr="00D14182" w:rsidRDefault="00D14182" w:rsidP="0051361E">
            <w:pPr>
              <w:pStyle w:val="PlainText"/>
              <w:ind w:left="360"/>
              <w:rPr>
                <w:rFonts w:ascii="Verdana" w:eastAsia="MS Mincho" w:hAnsi="Verdana" w:cs="Arial"/>
                <w:sz w:val="16"/>
                <w:szCs w:val="16"/>
              </w:rPr>
            </w:pPr>
            <w:r w:rsidRPr="00D14182">
              <w:rPr>
                <w:rFonts w:ascii="Verdana" w:eastAsia="MS Mincho" w:hAnsi="Verdana" w:cs="Arial"/>
                <w:sz w:val="16"/>
                <w:szCs w:val="16"/>
              </w:rPr>
              <w:t>CAPÍTULO III BIS</w:t>
            </w:r>
          </w:p>
        </w:tc>
        <w:tc>
          <w:tcPr>
            <w:tcW w:w="4811" w:type="dxa"/>
          </w:tcPr>
          <w:p w14:paraId="528F72F8" w14:textId="048CD57C" w:rsidR="00D14182" w:rsidRPr="00D14182" w:rsidRDefault="00D14182" w:rsidP="0051361E">
            <w:pPr>
              <w:pStyle w:val="PlainText"/>
              <w:ind w:left="360"/>
              <w:rPr>
                <w:rFonts w:ascii="Verdana" w:hAnsi="Verdana"/>
                <w:sz w:val="16"/>
                <w:szCs w:val="16"/>
                <w:lang w:val="en-US"/>
              </w:rPr>
            </w:pPr>
            <w:r w:rsidRPr="00D14182">
              <w:rPr>
                <w:rFonts w:ascii="Verdana" w:hAnsi="Verdana"/>
                <w:sz w:val="16"/>
                <w:szCs w:val="16"/>
                <w:lang w:val="en-US"/>
              </w:rPr>
              <w:t>CHAPTER III BIS</w:t>
            </w:r>
          </w:p>
        </w:tc>
      </w:tr>
      <w:tr w:rsidR="00D14182" w:rsidRPr="008C4AB4" w14:paraId="33FFD875" w14:textId="77777777" w:rsidTr="00056155">
        <w:tc>
          <w:tcPr>
            <w:tcW w:w="4811" w:type="dxa"/>
          </w:tcPr>
          <w:p w14:paraId="308CBC04" w14:textId="29E6B4B0" w:rsidR="00D14182" w:rsidRPr="00D14182" w:rsidRDefault="00D14182" w:rsidP="0051361E">
            <w:pPr>
              <w:pStyle w:val="PlainText"/>
              <w:ind w:left="360"/>
              <w:rPr>
                <w:rFonts w:ascii="Verdana" w:eastAsia="MS Mincho" w:hAnsi="Verdana" w:cs="Arial"/>
                <w:sz w:val="16"/>
                <w:szCs w:val="16"/>
              </w:rPr>
            </w:pPr>
            <w:r w:rsidRPr="00D14182">
              <w:rPr>
                <w:rFonts w:ascii="Verdana" w:eastAsia="MS Mincho" w:hAnsi="Verdana" w:cs="Arial"/>
                <w:sz w:val="16"/>
                <w:szCs w:val="16"/>
              </w:rPr>
              <w:t>Del Registro Nacional de Cáncer</w:t>
            </w:r>
          </w:p>
        </w:tc>
        <w:tc>
          <w:tcPr>
            <w:tcW w:w="4811" w:type="dxa"/>
          </w:tcPr>
          <w:p w14:paraId="2215A8F7" w14:textId="12AE9816" w:rsidR="00D14182" w:rsidRPr="00D14182" w:rsidRDefault="00D14182" w:rsidP="0051361E">
            <w:pPr>
              <w:pStyle w:val="PlainText"/>
              <w:ind w:left="360"/>
              <w:rPr>
                <w:rFonts w:ascii="Verdana" w:hAnsi="Verdana"/>
                <w:sz w:val="16"/>
                <w:szCs w:val="16"/>
                <w:lang w:val="en-US"/>
              </w:rPr>
            </w:pPr>
            <w:r w:rsidRPr="00D14182">
              <w:rPr>
                <w:rFonts w:ascii="Verdana" w:hAnsi="Verdana"/>
                <w:sz w:val="16"/>
                <w:szCs w:val="16"/>
                <w:lang w:val="en-US"/>
              </w:rPr>
              <w:t>The National Cancer Registry</w:t>
            </w:r>
          </w:p>
        </w:tc>
      </w:tr>
      <w:tr w:rsidR="00D14182" w:rsidRPr="008C4AB4" w14:paraId="13B1F41F" w14:textId="77777777" w:rsidTr="00056155">
        <w:tc>
          <w:tcPr>
            <w:tcW w:w="4811" w:type="dxa"/>
          </w:tcPr>
          <w:p w14:paraId="791FDA57" w14:textId="4F0D36CB" w:rsidR="00D14182" w:rsidRPr="00D14182" w:rsidRDefault="00D14182" w:rsidP="0051361E">
            <w:pPr>
              <w:pStyle w:val="PlainText"/>
              <w:ind w:left="360"/>
              <w:rPr>
                <w:rFonts w:ascii="Verdana" w:eastAsia="MS Mincho" w:hAnsi="Verdana" w:cs="Arial"/>
                <w:sz w:val="16"/>
                <w:szCs w:val="16"/>
              </w:rPr>
            </w:pPr>
            <w:r w:rsidRPr="00D14182">
              <w:rPr>
                <w:rFonts w:ascii="Verdana" w:eastAsia="MS Mincho" w:hAnsi="Verdana" w:cs="Arial"/>
                <w:sz w:val="16"/>
                <w:szCs w:val="16"/>
              </w:rPr>
              <w:t>CAPITULO IV</w:t>
            </w:r>
          </w:p>
        </w:tc>
        <w:tc>
          <w:tcPr>
            <w:tcW w:w="4811" w:type="dxa"/>
          </w:tcPr>
          <w:p w14:paraId="560833A4" w14:textId="48FBE96E" w:rsidR="00D14182" w:rsidRPr="00D14182" w:rsidRDefault="00D14182" w:rsidP="0051361E">
            <w:pPr>
              <w:pStyle w:val="PlainText"/>
              <w:ind w:left="360"/>
              <w:rPr>
                <w:rFonts w:ascii="Verdana" w:hAnsi="Verdana"/>
                <w:sz w:val="16"/>
                <w:szCs w:val="16"/>
                <w:lang w:val="en-US"/>
              </w:rPr>
            </w:pPr>
            <w:r w:rsidRPr="00D14182">
              <w:rPr>
                <w:rFonts w:ascii="Verdana" w:hAnsi="Verdana"/>
                <w:sz w:val="16"/>
                <w:szCs w:val="16"/>
                <w:lang w:val="en-US"/>
              </w:rPr>
              <w:t>CHAPTER IV</w:t>
            </w:r>
          </w:p>
        </w:tc>
      </w:tr>
      <w:tr w:rsidR="00D14182" w:rsidRPr="008C4AB4" w14:paraId="2A9A58E1" w14:textId="77777777" w:rsidTr="00056155">
        <w:tc>
          <w:tcPr>
            <w:tcW w:w="4811" w:type="dxa"/>
          </w:tcPr>
          <w:p w14:paraId="2CEEFF10" w14:textId="0336F915" w:rsidR="00D14182" w:rsidRPr="00D14182" w:rsidRDefault="00D14182" w:rsidP="0051361E">
            <w:pPr>
              <w:pStyle w:val="PlainText"/>
              <w:ind w:left="360"/>
              <w:rPr>
                <w:rFonts w:ascii="Verdana" w:eastAsia="MS Mincho" w:hAnsi="Verdana" w:cs="Arial"/>
                <w:sz w:val="16"/>
                <w:szCs w:val="16"/>
              </w:rPr>
            </w:pPr>
            <w:r w:rsidRPr="00D14182">
              <w:rPr>
                <w:rFonts w:ascii="Verdana" w:eastAsia="MS Mincho" w:hAnsi="Verdana" w:cs="Arial"/>
                <w:sz w:val="16"/>
                <w:szCs w:val="16"/>
              </w:rPr>
              <w:t>Accidentes</w:t>
            </w:r>
          </w:p>
        </w:tc>
        <w:tc>
          <w:tcPr>
            <w:tcW w:w="4811" w:type="dxa"/>
          </w:tcPr>
          <w:p w14:paraId="67BBCC52" w14:textId="6EFE3F1E" w:rsidR="00D14182" w:rsidRPr="00D14182" w:rsidRDefault="00D14182" w:rsidP="0051361E">
            <w:pPr>
              <w:pStyle w:val="PlainText"/>
              <w:ind w:left="360"/>
              <w:rPr>
                <w:rFonts w:ascii="Verdana" w:hAnsi="Verdana"/>
                <w:sz w:val="16"/>
                <w:szCs w:val="16"/>
                <w:lang w:val="en-US"/>
              </w:rPr>
            </w:pPr>
            <w:r w:rsidRPr="00D14182">
              <w:rPr>
                <w:rFonts w:ascii="Verdana" w:hAnsi="Verdana"/>
                <w:sz w:val="16"/>
                <w:szCs w:val="16"/>
                <w:lang w:val="en-US"/>
              </w:rPr>
              <w:t>Accidents</w:t>
            </w:r>
          </w:p>
        </w:tc>
      </w:tr>
      <w:tr w:rsidR="00D14182" w:rsidRPr="008C4AB4" w14:paraId="020ED63B" w14:textId="77777777" w:rsidTr="00056155">
        <w:tc>
          <w:tcPr>
            <w:tcW w:w="4811" w:type="dxa"/>
          </w:tcPr>
          <w:p w14:paraId="7E508993" w14:textId="2AC84D59" w:rsidR="00D14182" w:rsidRPr="0051361E" w:rsidRDefault="00D14182" w:rsidP="00D14182">
            <w:pPr>
              <w:pStyle w:val="PlainText"/>
              <w:rPr>
                <w:rFonts w:ascii="Verdana" w:eastAsia="MS Mincho" w:hAnsi="Verdana" w:cs="Arial"/>
                <w:b/>
                <w:bCs/>
                <w:sz w:val="16"/>
                <w:szCs w:val="16"/>
              </w:rPr>
            </w:pPr>
            <w:r w:rsidRPr="0051361E">
              <w:rPr>
                <w:rFonts w:ascii="Verdana" w:eastAsia="MS Mincho" w:hAnsi="Verdana" w:cs="Arial"/>
                <w:b/>
                <w:bCs/>
                <w:sz w:val="16"/>
                <w:szCs w:val="16"/>
              </w:rPr>
              <w:t>TITULO OCTAVO BIS</w:t>
            </w:r>
          </w:p>
        </w:tc>
        <w:tc>
          <w:tcPr>
            <w:tcW w:w="4811" w:type="dxa"/>
          </w:tcPr>
          <w:p w14:paraId="72BAC46F" w14:textId="614C2C04" w:rsidR="00D14182" w:rsidRPr="0051361E" w:rsidRDefault="00D14182" w:rsidP="00D14182">
            <w:pPr>
              <w:pStyle w:val="PlainText"/>
              <w:rPr>
                <w:rFonts w:ascii="Verdana" w:hAnsi="Verdana"/>
                <w:b/>
                <w:bCs/>
                <w:sz w:val="16"/>
                <w:szCs w:val="16"/>
                <w:lang w:val="en-US"/>
              </w:rPr>
            </w:pPr>
            <w:r w:rsidRPr="0051361E">
              <w:rPr>
                <w:rFonts w:ascii="Verdana" w:hAnsi="Verdana"/>
                <w:b/>
                <w:bCs/>
                <w:sz w:val="16"/>
                <w:szCs w:val="16"/>
                <w:lang w:val="en-US"/>
              </w:rPr>
              <w:t>EIGHTH TITLE BIS</w:t>
            </w:r>
          </w:p>
        </w:tc>
      </w:tr>
      <w:tr w:rsidR="00D14182" w:rsidRPr="00666026" w14:paraId="7E6B2451" w14:textId="77777777" w:rsidTr="00056155">
        <w:tc>
          <w:tcPr>
            <w:tcW w:w="4811" w:type="dxa"/>
          </w:tcPr>
          <w:p w14:paraId="0E3D4B4F" w14:textId="424189BE" w:rsidR="00D14182" w:rsidRPr="0051361E" w:rsidRDefault="00D14182" w:rsidP="00D14182">
            <w:pPr>
              <w:pStyle w:val="PlainText"/>
              <w:rPr>
                <w:rFonts w:ascii="Verdana" w:eastAsia="MS Mincho" w:hAnsi="Verdana" w:cs="Arial"/>
                <w:b/>
                <w:bCs/>
                <w:sz w:val="16"/>
                <w:szCs w:val="16"/>
              </w:rPr>
            </w:pPr>
            <w:r w:rsidRPr="0051361E">
              <w:rPr>
                <w:rFonts w:ascii="Verdana" w:eastAsia="MS Mincho" w:hAnsi="Verdana" w:cs="Arial"/>
                <w:b/>
                <w:bCs/>
                <w:sz w:val="16"/>
                <w:szCs w:val="16"/>
              </w:rPr>
              <w:t>De los Cuidados Paliativos a los Enfermos en Situación Terminal</w:t>
            </w:r>
          </w:p>
        </w:tc>
        <w:tc>
          <w:tcPr>
            <w:tcW w:w="4811" w:type="dxa"/>
          </w:tcPr>
          <w:p w14:paraId="607EE02E" w14:textId="674E1444" w:rsidR="00D14182" w:rsidRPr="0051361E" w:rsidRDefault="00D14182" w:rsidP="00D14182">
            <w:pPr>
              <w:pStyle w:val="PlainText"/>
              <w:rPr>
                <w:rFonts w:ascii="Verdana" w:hAnsi="Verdana"/>
                <w:b/>
                <w:bCs/>
                <w:sz w:val="16"/>
                <w:szCs w:val="16"/>
                <w:lang w:val="en-US"/>
              </w:rPr>
            </w:pPr>
            <w:r w:rsidRPr="0051361E">
              <w:rPr>
                <w:rFonts w:ascii="Verdana" w:hAnsi="Verdana"/>
                <w:b/>
                <w:bCs/>
                <w:sz w:val="16"/>
                <w:szCs w:val="16"/>
                <w:lang w:val="en-US"/>
              </w:rPr>
              <w:t>Palliative Care to the Terminally Sick</w:t>
            </w:r>
          </w:p>
        </w:tc>
      </w:tr>
      <w:tr w:rsidR="00D14182" w:rsidRPr="008C4AB4" w14:paraId="5787877B" w14:textId="77777777" w:rsidTr="00056155">
        <w:tc>
          <w:tcPr>
            <w:tcW w:w="4811" w:type="dxa"/>
          </w:tcPr>
          <w:p w14:paraId="2BDD0BFD" w14:textId="4630512F" w:rsidR="00D14182" w:rsidRPr="00D14182" w:rsidRDefault="00D14182" w:rsidP="0051361E">
            <w:pPr>
              <w:pStyle w:val="PlainText"/>
              <w:ind w:left="360"/>
              <w:rPr>
                <w:rFonts w:ascii="Verdana" w:eastAsia="MS Mincho" w:hAnsi="Verdana" w:cs="Arial"/>
                <w:sz w:val="16"/>
                <w:szCs w:val="16"/>
              </w:rPr>
            </w:pPr>
            <w:r w:rsidRPr="00D14182">
              <w:rPr>
                <w:rFonts w:ascii="Verdana" w:eastAsia="MS Mincho" w:hAnsi="Verdana" w:cs="Arial"/>
                <w:sz w:val="16"/>
                <w:szCs w:val="16"/>
              </w:rPr>
              <w:t>CAPÍTULO I</w:t>
            </w:r>
          </w:p>
        </w:tc>
        <w:tc>
          <w:tcPr>
            <w:tcW w:w="4811" w:type="dxa"/>
          </w:tcPr>
          <w:p w14:paraId="5A21A36E" w14:textId="46A75369" w:rsidR="00D14182" w:rsidRPr="00D14182" w:rsidRDefault="00D14182" w:rsidP="0051361E">
            <w:pPr>
              <w:pStyle w:val="PlainText"/>
              <w:ind w:left="360"/>
              <w:rPr>
                <w:rFonts w:ascii="Verdana" w:hAnsi="Verdana"/>
                <w:sz w:val="16"/>
                <w:szCs w:val="16"/>
                <w:lang w:val="en-US"/>
              </w:rPr>
            </w:pPr>
            <w:r w:rsidRPr="00D14182">
              <w:rPr>
                <w:rFonts w:ascii="Verdana" w:hAnsi="Verdana"/>
                <w:sz w:val="16"/>
                <w:szCs w:val="16"/>
                <w:lang w:val="en-US"/>
              </w:rPr>
              <w:t>CHAPTER I</w:t>
            </w:r>
          </w:p>
        </w:tc>
      </w:tr>
      <w:tr w:rsidR="00D14182" w:rsidRPr="008C4AB4" w14:paraId="309FE535" w14:textId="77777777" w:rsidTr="00056155">
        <w:tc>
          <w:tcPr>
            <w:tcW w:w="4811" w:type="dxa"/>
          </w:tcPr>
          <w:p w14:paraId="05654F55" w14:textId="1C37CD18" w:rsidR="00D14182" w:rsidRPr="00D14182" w:rsidRDefault="00D14182" w:rsidP="0051361E">
            <w:pPr>
              <w:pStyle w:val="PlainText"/>
              <w:ind w:left="360"/>
              <w:rPr>
                <w:rFonts w:ascii="Verdana" w:eastAsia="MS Mincho" w:hAnsi="Verdana" w:cs="Arial"/>
                <w:sz w:val="16"/>
                <w:szCs w:val="16"/>
              </w:rPr>
            </w:pPr>
            <w:r w:rsidRPr="00D14182">
              <w:rPr>
                <w:rFonts w:ascii="Verdana" w:eastAsia="MS Mincho" w:hAnsi="Verdana" w:cs="Arial"/>
                <w:sz w:val="16"/>
                <w:szCs w:val="16"/>
              </w:rPr>
              <w:t>Disposiciones Comunes</w:t>
            </w:r>
          </w:p>
        </w:tc>
        <w:tc>
          <w:tcPr>
            <w:tcW w:w="4811" w:type="dxa"/>
          </w:tcPr>
          <w:p w14:paraId="1AA11499" w14:textId="23C3E56A" w:rsidR="00D14182" w:rsidRPr="00D14182" w:rsidRDefault="00D14182" w:rsidP="0051361E">
            <w:pPr>
              <w:pStyle w:val="PlainText"/>
              <w:ind w:left="360"/>
              <w:rPr>
                <w:rFonts w:ascii="Verdana" w:hAnsi="Verdana"/>
                <w:sz w:val="16"/>
                <w:szCs w:val="16"/>
                <w:lang w:val="en-US"/>
              </w:rPr>
            </w:pPr>
            <w:r w:rsidRPr="00D14182">
              <w:rPr>
                <w:rFonts w:ascii="Verdana" w:hAnsi="Verdana"/>
                <w:sz w:val="16"/>
                <w:szCs w:val="16"/>
                <w:lang w:val="en-US"/>
              </w:rPr>
              <w:t>Common Provisions</w:t>
            </w:r>
          </w:p>
        </w:tc>
      </w:tr>
      <w:tr w:rsidR="00D14182" w:rsidRPr="008C4AB4" w14:paraId="3A360D4D" w14:textId="77777777" w:rsidTr="00056155">
        <w:tc>
          <w:tcPr>
            <w:tcW w:w="4811" w:type="dxa"/>
          </w:tcPr>
          <w:p w14:paraId="012901DE" w14:textId="2D44E93A" w:rsidR="00D14182" w:rsidRPr="00D14182" w:rsidRDefault="00D14182" w:rsidP="0051361E">
            <w:pPr>
              <w:pStyle w:val="PlainText"/>
              <w:ind w:left="360"/>
              <w:rPr>
                <w:rFonts w:ascii="Verdana" w:eastAsia="MS Mincho" w:hAnsi="Verdana" w:cs="Arial"/>
                <w:sz w:val="16"/>
                <w:szCs w:val="16"/>
              </w:rPr>
            </w:pPr>
            <w:r w:rsidRPr="00D14182">
              <w:rPr>
                <w:rFonts w:ascii="Verdana" w:eastAsia="MS Mincho" w:hAnsi="Verdana" w:cs="Arial"/>
                <w:sz w:val="16"/>
                <w:szCs w:val="16"/>
              </w:rPr>
              <w:t>CAPÍTULO II</w:t>
            </w:r>
          </w:p>
        </w:tc>
        <w:tc>
          <w:tcPr>
            <w:tcW w:w="4811" w:type="dxa"/>
          </w:tcPr>
          <w:p w14:paraId="1D394C6F" w14:textId="47B4281E" w:rsidR="00D14182" w:rsidRPr="00D14182" w:rsidRDefault="00D14182" w:rsidP="0051361E">
            <w:pPr>
              <w:pStyle w:val="PlainText"/>
              <w:ind w:left="360"/>
              <w:rPr>
                <w:rFonts w:ascii="Verdana" w:hAnsi="Verdana"/>
                <w:sz w:val="16"/>
                <w:szCs w:val="16"/>
                <w:lang w:val="en-US"/>
              </w:rPr>
            </w:pPr>
            <w:r w:rsidRPr="00D14182">
              <w:rPr>
                <w:rFonts w:ascii="Verdana" w:hAnsi="Verdana"/>
                <w:sz w:val="16"/>
                <w:szCs w:val="16"/>
                <w:lang w:val="en-US"/>
              </w:rPr>
              <w:t>CHAPTER II</w:t>
            </w:r>
          </w:p>
        </w:tc>
      </w:tr>
      <w:tr w:rsidR="00D14182" w:rsidRPr="00666026" w14:paraId="5FBB052B" w14:textId="77777777" w:rsidTr="00056155">
        <w:tc>
          <w:tcPr>
            <w:tcW w:w="4811" w:type="dxa"/>
          </w:tcPr>
          <w:p w14:paraId="46A9132F" w14:textId="6573DCC4" w:rsidR="00D14182" w:rsidRPr="00D14182" w:rsidRDefault="00D14182" w:rsidP="0051361E">
            <w:pPr>
              <w:pStyle w:val="PlainText"/>
              <w:ind w:left="360"/>
              <w:rPr>
                <w:rFonts w:ascii="Verdana" w:eastAsia="MS Mincho" w:hAnsi="Verdana" w:cs="Arial"/>
                <w:sz w:val="16"/>
                <w:szCs w:val="16"/>
              </w:rPr>
            </w:pPr>
            <w:r w:rsidRPr="00D14182">
              <w:rPr>
                <w:rFonts w:ascii="Verdana" w:eastAsia="MS Mincho" w:hAnsi="Verdana" w:cs="Arial"/>
                <w:sz w:val="16"/>
                <w:szCs w:val="16"/>
              </w:rPr>
              <w:t>De los Derechos de los Enfermos en Situación Terminal</w:t>
            </w:r>
          </w:p>
        </w:tc>
        <w:tc>
          <w:tcPr>
            <w:tcW w:w="4811" w:type="dxa"/>
          </w:tcPr>
          <w:p w14:paraId="5F51C9E3" w14:textId="28E92B30" w:rsidR="00D14182" w:rsidRPr="00D14182" w:rsidRDefault="00D14182" w:rsidP="0051361E">
            <w:pPr>
              <w:pStyle w:val="PlainText"/>
              <w:ind w:left="360"/>
              <w:rPr>
                <w:rFonts w:ascii="Verdana" w:hAnsi="Verdana"/>
                <w:sz w:val="16"/>
                <w:szCs w:val="16"/>
                <w:lang w:val="en-US"/>
              </w:rPr>
            </w:pPr>
            <w:r w:rsidRPr="00D14182">
              <w:rPr>
                <w:rFonts w:ascii="Verdana" w:hAnsi="Verdana"/>
                <w:sz w:val="16"/>
                <w:szCs w:val="16"/>
                <w:lang w:val="en-US"/>
              </w:rPr>
              <w:t>The Rights of the Terminally Sick</w:t>
            </w:r>
          </w:p>
        </w:tc>
      </w:tr>
      <w:tr w:rsidR="00D14182" w:rsidRPr="008C4AB4" w14:paraId="0A7037C7" w14:textId="77777777" w:rsidTr="00056155">
        <w:tc>
          <w:tcPr>
            <w:tcW w:w="4811" w:type="dxa"/>
          </w:tcPr>
          <w:p w14:paraId="24C23E8E" w14:textId="142A9E11" w:rsidR="00D14182" w:rsidRPr="00D14182" w:rsidRDefault="00D14182" w:rsidP="0051361E">
            <w:pPr>
              <w:pStyle w:val="PlainText"/>
              <w:ind w:left="360"/>
              <w:rPr>
                <w:rFonts w:ascii="Verdana" w:eastAsia="MS Mincho" w:hAnsi="Verdana" w:cs="Arial"/>
                <w:sz w:val="16"/>
                <w:szCs w:val="16"/>
              </w:rPr>
            </w:pPr>
            <w:r w:rsidRPr="00D14182">
              <w:rPr>
                <w:rFonts w:ascii="Verdana" w:eastAsia="MS Mincho" w:hAnsi="Verdana" w:cs="Arial"/>
                <w:sz w:val="16"/>
                <w:szCs w:val="16"/>
              </w:rPr>
              <w:t>CAPÍTULO III</w:t>
            </w:r>
          </w:p>
        </w:tc>
        <w:tc>
          <w:tcPr>
            <w:tcW w:w="4811" w:type="dxa"/>
          </w:tcPr>
          <w:p w14:paraId="4AE691B2" w14:textId="41FEAC8C" w:rsidR="00D14182" w:rsidRPr="00D14182" w:rsidRDefault="00D14182" w:rsidP="0051361E">
            <w:pPr>
              <w:pStyle w:val="PlainText"/>
              <w:ind w:left="360"/>
              <w:rPr>
                <w:rFonts w:ascii="Verdana" w:hAnsi="Verdana"/>
                <w:sz w:val="16"/>
                <w:szCs w:val="16"/>
                <w:lang w:val="en-US"/>
              </w:rPr>
            </w:pPr>
            <w:r w:rsidRPr="00D14182">
              <w:rPr>
                <w:rFonts w:ascii="Verdana" w:hAnsi="Verdana"/>
                <w:sz w:val="16"/>
                <w:szCs w:val="16"/>
                <w:lang w:val="en-US"/>
              </w:rPr>
              <w:t>CHAPTER III</w:t>
            </w:r>
          </w:p>
        </w:tc>
      </w:tr>
      <w:tr w:rsidR="00D14182" w:rsidRPr="00666026" w14:paraId="6DEBE0AD" w14:textId="77777777" w:rsidTr="00056155">
        <w:tc>
          <w:tcPr>
            <w:tcW w:w="4811" w:type="dxa"/>
          </w:tcPr>
          <w:p w14:paraId="0E18862B" w14:textId="622E3D71" w:rsidR="00D14182" w:rsidRPr="00D14182" w:rsidRDefault="00D14182" w:rsidP="0051361E">
            <w:pPr>
              <w:pStyle w:val="PlainText"/>
              <w:ind w:left="360"/>
              <w:rPr>
                <w:rFonts w:ascii="Verdana" w:eastAsia="MS Mincho" w:hAnsi="Verdana" w:cs="Arial"/>
                <w:sz w:val="16"/>
                <w:szCs w:val="16"/>
              </w:rPr>
            </w:pPr>
            <w:r w:rsidRPr="00D14182">
              <w:rPr>
                <w:rFonts w:ascii="Verdana" w:eastAsia="MS Mincho" w:hAnsi="Verdana" w:cs="Arial"/>
                <w:sz w:val="16"/>
                <w:szCs w:val="16"/>
              </w:rPr>
              <w:t>De las Facultades y Obligaciones de las Instituciones de Salud</w:t>
            </w:r>
          </w:p>
        </w:tc>
        <w:tc>
          <w:tcPr>
            <w:tcW w:w="4811" w:type="dxa"/>
          </w:tcPr>
          <w:p w14:paraId="5DDFCDED" w14:textId="22F7F5F0" w:rsidR="00D14182" w:rsidRPr="00D14182" w:rsidRDefault="00D14182" w:rsidP="0051361E">
            <w:pPr>
              <w:pStyle w:val="PlainText"/>
              <w:ind w:left="360"/>
              <w:rPr>
                <w:rFonts w:ascii="Verdana" w:hAnsi="Verdana"/>
                <w:sz w:val="16"/>
                <w:szCs w:val="16"/>
                <w:lang w:val="en-US"/>
              </w:rPr>
            </w:pPr>
            <w:r w:rsidRPr="00D14182">
              <w:rPr>
                <w:rFonts w:ascii="Verdana" w:hAnsi="Verdana"/>
                <w:sz w:val="16"/>
                <w:szCs w:val="16"/>
                <w:lang w:val="en-US"/>
              </w:rPr>
              <w:t>The Powers and Obligations of the Health Institutions</w:t>
            </w:r>
          </w:p>
        </w:tc>
      </w:tr>
      <w:tr w:rsidR="00D14182" w:rsidRPr="008C4AB4" w14:paraId="5044A8A6" w14:textId="77777777" w:rsidTr="00056155">
        <w:tc>
          <w:tcPr>
            <w:tcW w:w="4811" w:type="dxa"/>
          </w:tcPr>
          <w:p w14:paraId="0D17360D" w14:textId="1DA2C285" w:rsidR="00D14182" w:rsidRPr="00D14182" w:rsidRDefault="00D14182" w:rsidP="0051361E">
            <w:pPr>
              <w:pStyle w:val="PlainText"/>
              <w:ind w:left="360"/>
              <w:rPr>
                <w:rFonts w:ascii="Verdana" w:eastAsia="MS Mincho" w:hAnsi="Verdana" w:cs="Arial"/>
                <w:sz w:val="16"/>
                <w:szCs w:val="16"/>
              </w:rPr>
            </w:pPr>
            <w:r w:rsidRPr="00D14182">
              <w:rPr>
                <w:rFonts w:ascii="Verdana" w:eastAsia="MS Mincho" w:hAnsi="Verdana" w:cs="Arial"/>
                <w:sz w:val="16"/>
                <w:szCs w:val="16"/>
              </w:rPr>
              <w:t>CAPÍTULO IV</w:t>
            </w:r>
          </w:p>
        </w:tc>
        <w:tc>
          <w:tcPr>
            <w:tcW w:w="4811" w:type="dxa"/>
          </w:tcPr>
          <w:p w14:paraId="4E814519" w14:textId="080D22FD" w:rsidR="00D14182" w:rsidRPr="00D14182" w:rsidRDefault="00D14182" w:rsidP="0051361E">
            <w:pPr>
              <w:pStyle w:val="PlainText"/>
              <w:ind w:left="360"/>
              <w:rPr>
                <w:rFonts w:ascii="Verdana" w:hAnsi="Verdana"/>
                <w:sz w:val="16"/>
                <w:szCs w:val="16"/>
                <w:lang w:val="en-US"/>
              </w:rPr>
            </w:pPr>
            <w:r w:rsidRPr="00D14182">
              <w:rPr>
                <w:rFonts w:ascii="Verdana" w:hAnsi="Verdana"/>
                <w:sz w:val="16"/>
                <w:szCs w:val="16"/>
                <w:lang w:val="en-US"/>
              </w:rPr>
              <w:t>CHAPTER IV</w:t>
            </w:r>
          </w:p>
        </w:tc>
      </w:tr>
      <w:tr w:rsidR="00D14182" w:rsidRPr="00666026" w14:paraId="71B799C3" w14:textId="77777777" w:rsidTr="00056155">
        <w:tc>
          <w:tcPr>
            <w:tcW w:w="4811" w:type="dxa"/>
          </w:tcPr>
          <w:p w14:paraId="7506B69A" w14:textId="7B040000" w:rsidR="00D14182" w:rsidRPr="00D14182" w:rsidRDefault="00D14182" w:rsidP="0051361E">
            <w:pPr>
              <w:pStyle w:val="PlainText"/>
              <w:ind w:left="360"/>
              <w:rPr>
                <w:rFonts w:ascii="Verdana" w:eastAsia="MS Mincho" w:hAnsi="Verdana" w:cs="Arial"/>
                <w:sz w:val="16"/>
                <w:szCs w:val="16"/>
              </w:rPr>
            </w:pPr>
            <w:r w:rsidRPr="00D14182">
              <w:rPr>
                <w:rFonts w:ascii="Verdana" w:eastAsia="MS Mincho" w:hAnsi="Verdana" w:cs="Arial"/>
                <w:sz w:val="16"/>
                <w:szCs w:val="16"/>
              </w:rPr>
              <w:t>De los Derechos, Facultades y Obligaciones de los Médicos y Personal Sanitario</w:t>
            </w:r>
          </w:p>
        </w:tc>
        <w:tc>
          <w:tcPr>
            <w:tcW w:w="4811" w:type="dxa"/>
          </w:tcPr>
          <w:p w14:paraId="1D982B08" w14:textId="6380F3C3" w:rsidR="00D14182" w:rsidRPr="00D14182" w:rsidRDefault="00D14182" w:rsidP="0051361E">
            <w:pPr>
              <w:pStyle w:val="PlainText"/>
              <w:ind w:left="360"/>
              <w:rPr>
                <w:rFonts w:ascii="Verdana" w:hAnsi="Verdana"/>
                <w:sz w:val="16"/>
                <w:szCs w:val="16"/>
                <w:lang w:val="en-US"/>
              </w:rPr>
            </w:pPr>
            <w:r w:rsidRPr="00D14182">
              <w:rPr>
                <w:rFonts w:ascii="Verdana" w:hAnsi="Verdana"/>
                <w:sz w:val="16"/>
                <w:szCs w:val="16"/>
                <w:lang w:val="en-US"/>
              </w:rPr>
              <w:t>The Rights, Powers and Obligations of Doctors and Health Personnel</w:t>
            </w:r>
          </w:p>
        </w:tc>
      </w:tr>
      <w:tr w:rsidR="00D14182" w:rsidRPr="008C4AB4" w14:paraId="68121FC3" w14:textId="77777777" w:rsidTr="00056155">
        <w:tc>
          <w:tcPr>
            <w:tcW w:w="4811" w:type="dxa"/>
          </w:tcPr>
          <w:p w14:paraId="77D85D68" w14:textId="6514721B" w:rsidR="00D14182" w:rsidRPr="0051361E" w:rsidRDefault="00D14182" w:rsidP="00D14182">
            <w:pPr>
              <w:pStyle w:val="PlainText"/>
              <w:rPr>
                <w:rFonts w:ascii="Verdana" w:eastAsia="MS Mincho" w:hAnsi="Verdana" w:cs="Arial"/>
                <w:b/>
                <w:bCs/>
                <w:sz w:val="16"/>
                <w:szCs w:val="16"/>
              </w:rPr>
            </w:pPr>
            <w:r w:rsidRPr="0051361E">
              <w:rPr>
                <w:rFonts w:ascii="Verdana" w:eastAsia="MS Mincho" w:hAnsi="Verdana" w:cs="Arial"/>
                <w:b/>
                <w:bCs/>
                <w:sz w:val="16"/>
                <w:szCs w:val="16"/>
              </w:rPr>
              <w:t>TITULO NOVENO</w:t>
            </w:r>
          </w:p>
        </w:tc>
        <w:tc>
          <w:tcPr>
            <w:tcW w:w="4811" w:type="dxa"/>
          </w:tcPr>
          <w:p w14:paraId="428449DB" w14:textId="5C6A4FB9" w:rsidR="00D14182" w:rsidRPr="0051361E" w:rsidRDefault="00D14182" w:rsidP="00D14182">
            <w:pPr>
              <w:pStyle w:val="PlainText"/>
              <w:rPr>
                <w:rFonts w:ascii="Verdana" w:hAnsi="Verdana"/>
                <w:b/>
                <w:bCs/>
                <w:sz w:val="16"/>
                <w:szCs w:val="16"/>
                <w:lang w:val="en-US"/>
              </w:rPr>
            </w:pPr>
            <w:r w:rsidRPr="0051361E">
              <w:rPr>
                <w:rFonts w:ascii="Verdana" w:hAnsi="Verdana"/>
                <w:b/>
                <w:bCs/>
                <w:sz w:val="16"/>
                <w:szCs w:val="16"/>
                <w:lang w:val="en-US"/>
              </w:rPr>
              <w:t xml:space="preserve">NINTH TITLE </w:t>
            </w:r>
          </w:p>
        </w:tc>
      </w:tr>
      <w:tr w:rsidR="00D14182" w:rsidRPr="00666026" w14:paraId="643C5094" w14:textId="77777777" w:rsidTr="00056155">
        <w:tc>
          <w:tcPr>
            <w:tcW w:w="4811" w:type="dxa"/>
          </w:tcPr>
          <w:p w14:paraId="1A596771" w14:textId="758144D8" w:rsidR="00D14182" w:rsidRPr="0051361E" w:rsidRDefault="00D14182" w:rsidP="00D14182">
            <w:pPr>
              <w:pStyle w:val="PlainText"/>
              <w:rPr>
                <w:rFonts w:ascii="Verdana" w:eastAsia="MS Mincho" w:hAnsi="Verdana" w:cs="Arial"/>
                <w:b/>
                <w:bCs/>
                <w:sz w:val="16"/>
                <w:szCs w:val="16"/>
              </w:rPr>
            </w:pPr>
            <w:r w:rsidRPr="0051361E">
              <w:rPr>
                <w:rFonts w:ascii="Verdana" w:eastAsia="MS Mincho" w:hAnsi="Verdana" w:cs="Arial"/>
                <w:b/>
                <w:bCs/>
                <w:sz w:val="16"/>
                <w:szCs w:val="16"/>
              </w:rPr>
              <w:t>Asistencia Social, Prevención de la Discapacidad y Rehabilitación de las Personas con Discapacidad</w:t>
            </w:r>
          </w:p>
        </w:tc>
        <w:tc>
          <w:tcPr>
            <w:tcW w:w="4811" w:type="dxa"/>
          </w:tcPr>
          <w:p w14:paraId="72E2073B" w14:textId="7B3B0E19" w:rsidR="00D14182" w:rsidRPr="0051361E" w:rsidRDefault="00D14182" w:rsidP="00D14182">
            <w:pPr>
              <w:pStyle w:val="PlainText"/>
              <w:rPr>
                <w:rFonts w:ascii="Verdana" w:hAnsi="Verdana"/>
                <w:b/>
                <w:bCs/>
                <w:sz w:val="16"/>
                <w:szCs w:val="16"/>
                <w:lang w:val="en-US"/>
              </w:rPr>
            </w:pPr>
            <w:r w:rsidRPr="0051361E">
              <w:rPr>
                <w:rFonts w:ascii="Verdana" w:hAnsi="Verdana"/>
                <w:b/>
                <w:bCs/>
                <w:sz w:val="16"/>
                <w:szCs w:val="16"/>
                <w:lang w:val="en-US"/>
              </w:rPr>
              <w:t>Social Assistance, Prevention of Disability and Rehabilitation of People with Disabilities</w:t>
            </w:r>
          </w:p>
        </w:tc>
      </w:tr>
      <w:tr w:rsidR="00D14182" w:rsidRPr="008C4AB4" w14:paraId="61685B3B" w14:textId="77777777" w:rsidTr="00056155">
        <w:tc>
          <w:tcPr>
            <w:tcW w:w="4811" w:type="dxa"/>
          </w:tcPr>
          <w:p w14:paraId="78640AFD" w14:textId="6C0F903E" w:rsidR="00D14182" w:rsidRPr="00D14182" w:rsidRDefault="00D14182" w:rsidP="0051361E">
            <w:pPr>
              <w:pStyle w:val="PlainText"/>
              <w:ind w:left="360"/>
              <w:rPr>
                <w:rFonts w:ascii="Verdana" w:eastAsia="MS Mincho" w:hAnsi="Verdana" w:cs="Arial"/>
                <w:sz w:val="16"/>
                <w:szCs w:val="16"/>
              </w:rPr>
            </w:pPr>
            <w:r w:rsidRPr="00D14182">
              <w:rPr>
                <w:rFonts w:ascii="Verdana" w:eastAsia="MS Mincho" w:hAnsi="Verdana" w:cs="Arial"/>
                <w:sz w:val="16"/>
                <w:szCs w:val="16"/>
              </w:rPr>
              <w:t>CAPITULO UNICO</w:t>
            </w:r>
          </w:p>
        </w:tc>
        <w:tc>
          <w:tcPr>
            <w:tcW w:w="4811" w:type="dxa"/>
          </w:tcPr>
          <w:p w14:paraId="31067FFA" w14:textId="2C1D79E9" w:rsidR="00D14182" w:rsidRPr="00D14182" w:rsidRDefault="00D14182" w:rsidP="0051361E">
            <w:pPr>
              <w:pStyle w:val="PlainText"/>
              <w:ind w:left="360"/>
              <w:rPr>
                <w:rFonts w:ascii="Verdana" w:hAnsi="Verdana"/>
                <w:sz w:val="16"/>
                <w:szCs w:val="16"/>
                <w:lang w:val="en-US"/>
              </w:rPr>
            </w:pPr>
            <w:r w:rsidRPr="00D14182">
              <w:rPr>
                <w:rFonts w:ascii="Verdana" w:hAnsi="Verdana"/>
                <w:sz w:val="16"/>
                <w:szCs w:val="16"/>
                <w:lang w:val="en-US"/>
              </w:rPr>
              <w:t>SOLE CHAPTER</w:t>
            </w:r>
          </w:p>
        </w:tc>
      </w:tr>
      <w:tr w:rsidR="00D14182" w:rsidRPr="008C4AB4" w14:paraId="64B063DF" w14:textId="77777777" w:rsidTr="00056155">
        <w:tc>
          <w:tcPr>
            <w:tcW w:w="4811" w:type="dxa"/>
          </w:tcPr>
          <w:p w14:paraId="7B80D639" w14:textId="01DA9BF7" w:rsidR="00D14182" w:rsidRPr="0051361E" w:rsidRDefault="00D14182" w:rsidP="00D14182">
            <w:pPr>
              <w:pStyle w:val="PlainText"/>
              <w:rPr>
                <w:rFonts w:ascii="Verdana" w:eastAsia="MS Mincho" w:hAnsi="Verdana" w:cs="Arial"/>
                <w:b/>
                <w:bCs/>
                <w:sz w:val="16"/>
                <w:szCs w:val="16"/>
              </w:rPr>
            </w:pPr>
            <w:r w:rsidRPr="0051361E">
              <w:rPr>
                <w:rFonts w:ascii="Verdana" w:eastAsia="MS Mincho" w:hAnsi="Verdana" w:cs="Arial"/>
                <w:b/>
                <w:bCs/>
                <w:sz w:val="16"/>
                <w:szCs w:val="16"/>
              </w:rPr>
              <w:t>TITULO DECIMO</w:t>
            </w:r>
          </w:p>
        </w:tc>
        <w:tc>
          <w:tcPr>
            <w:tcW w:w="4811" w:type="dxa"/>
          </w:tcPr>
          <w:p w14:paraId="18A74936" w14:textId="3A9E0EAC" w:rsidR="00D14182" w:rsidRPr="0051361E" w:rsidRDefault="00D14182" w:rsidP="00D14182">
            <w:pPr>
              <w:pStyle w:val="PlainText"/>
              <w:rPr>
                <w:rFonts w:ascii="Verdana" w:hAnsi="Verdana"/>
                <w:b/>
                <w:bCs/>
                <w:sz w:val="16"/>
                <w:szCs w:val="16"/>
                <w:lang w:val="en-US"/>
              </w:rPr>
            </w:pPr>
            <w:r w:rsidRPr="0051361E">
              <w:rPr>
                <w:rFonts w:ascii="Verdana" w:hAnsi="Verdana"/>
                <w:b/>
                <w:bCs/>
                <w:sz w:val="16"/>
                <w:szCs w:val="16"/>
                <w:lang w:val="en-US"/>
              </w:rPr>
              <w:t xml:space="preserve">TENTH TITLE </w:t>
            </w:r>
          </w:p>
        </w:tc>
      </w:tr>
      <w:tr w:rsidR="00D14182" w:rsidRPr="00666026" w14:paraId="16AC419A" w14:textId="77777777" w:rsidTr="00056155">
        <w:tc>
          <w:tcPr>
            <w:tcW w:w="4811" w:type="dxa"/>
          </w:tcPr>
          <w:p w14:paraId="5DF4583F" w14:textId="5CA5C250" w:rsidR="00D14182" w:rsidRPr="0051361E" w:rsidRDefault="00D14182" w:rsidP="00D14182">
            <w:pPr>
              <w:pStyle w:val="PlainText"/>
              <w:rPr>
                <w:rFonts w:ascii="Verdana" w:eastAsia="MS Mincho" w:hAnsi="Verdana" w:cs="Arial"/>
                <w:b/>
                <w:bCs/>
                <w:sz w:val="16"/>
                <w:szCs w:val="16"/>
              </w:rPr>
            </w:pPr>
            <w:r w:rsidRPr="0051361E">
              <w:rPr>
                <w:rFonts w:ascii="Verdana" w:eastAsia="MS Mincho" w:hAnsi="Verdana" w:cs="Arial"/>
                <w:b/>
                <w:bCs/>
                <w:sz w:val="16"/>
                <w:szCs w:val="16"/>
              </w:rPr>
              <w:t>Acción Extraordinaria en Materia de Salubridad General</w:t>
            </w:r>
          </w:p>
        </w:tc>
        <w:tc>
          <w:tcPr>
            <w:tcW w:w="4811" w:type="dxa"/>
          </w:tcPr>
          <w:p w14:paraId="01EA5ADB" w14:textId="5E1C6222" w:rsidR="00D14182" w:rsidRPr="0051361E" w:rsidRDefault="00D14182" w:rsidP="00D14182">
            <w:pPr>
              <w:pStyle w:val="PlainText"/>
              <w:rPr>
                <w:rFonts w:ascii="Verdana" w:hAnsi="Verdana"/>
                <w:b/>
                <w:bCs/>
                <w:sz w:val="16"/>
                <w:szCs w:val="16"/>
                <w:lang w:val="en-US"/>
              </w:rPr>
            </w:pPr>
            <w:r w:rsidRPr="0051361E">
              <w:rPr>
                <w:rFonts w:ascii="Verdana" w:hAnsi="Verdana"/>
                <w:b/>
                <w:bCs/>
                <w:sz w:val="16"/>
                <w:szCs w:val="16"/>
                <w:lang w:val="en-US"/>
              </w:rPr>
              <w:t>Special Action in General Health Matters</w:t>
            </w:r>
          </w:p>
        </w:tc>
      </w:tr>
      <w:tr w:rsidR="00D14182" w:rsidRPr="008C4AB4" w14:paraId="6F6EFBA9" w14:textId="77777777" w:rsidTr="00056155">
        <w:tc>
          <w:tcPr>
            <w:tcW w:w="4811" w:type="dxa"/>
          </w:tcPr>
          <w:p w14:paraId="695D73B5" w14:textId="01EDA1D9" w:rsidR="00D14182" w:rsidRPr="00D14182" w:rsidRDefault="00D14182" w:rsidP="0051361E">
            <w:pPr>
              <w:pStyle w:val="PlainText"/>
              <w:ind w:left="360"/>
              <w:rPr>
                <w:rFonts w:ascii="Verdana" w:eastAsia="MS Mincho" w:hAnsi="Verdana" w:cs="Arial"/>
                <w:sz w:val="16"/>
                <w:szCs w:val="16"/>
              </w:rPr>
            </w:pPr>
            <w:r w:rsidRPr="00D14182">
              <w:rPr>
                <w:rFonts w:ascii="Verdana" w:eastAsia="MS Mincho" w:hAnsi="Verdana" w:cs="Arial"/>
                <w:sz w:val="16"/>
                <w:szCs w:val="16"/>
              </w:rPr>
              <w:t>CAPITULO UNICO</w:t>
            </w:r>
          </w:p>
        </w:tc>
        <w:tc>
          <w:tcPr>
            <w:tcW w:w="4811" w:type="dxa"/>
          </w:tcPr>
          <w:p w14:paraId="412CD187" w14:textId="1466C01A" w:rsidR="00D14182" w:rsidRPr="00D14182" w:rsidRDefault="00D14182" w:rsidP="0051361E">
            <w:pPr>
              <w:pStyle w:val="PlainText"/>
              <w:ind w:left="360"/>
              <w:rPr>
                <w:rFonts w:ascii="Verdana" w:hAnsi="Verdana"/>
                <w:sz w:val="16"/>
                <w:szCs w:val="16"/>
                <w:lang w:val="en-US"/>
              </w:rPr>
            </w:pPr>
            <w:r w:rsidRPr="00D14182">
              <w:rPr>
                <w:rFonts w:ascii="Verdana" w:hAnsi="Verdana"/>
                <w:sz w:val="16"/>
                <w:szCs w:val="16"/>
                <w:lang w:val="en-US"/>
              </w:rPr>
              <w:t>SOLE CHAPTER</w:t>
            </w:r>
          </w:p>
        </w:tc>
      </w:tr>
      <w:tr w:rsidR="00D14182" w:rsidRPr="008C4AB4" w14:paraId="505BB40E" w14:textId="77777777" w:rsidTr="00056155">
        <w:tc>
          <w:tcPr>
            <w:tcW w:w="4811" w:type="dxa"/>
          </w:tcPr>
          <w:p w14:paraId="0FB97783" w14:textId="44E456C0" w:rsidR="00D14182" w:rsidRPr="00D14182" w:rsidRDefault="00D14182" w:rsidP="0051361E">
            <w:pPr>
              <w:pStyle w:val="PlainText"/>
              <w:ind w:left="360"/>
              <w:rPr>
                <w:rFonts w:ascii="Verdana" w:eastAsia="MS Mincho" w:hAnsi="Verdana" w:cs="Arial"/>
                <w:sz w:val="16"/>
                <w:szCs w:val="16"/>
              </w:rPr>
            </w:pPr>
            <w:r w:rsidRPr="00D14182">
              <w:rPr>
                <w:rFonts w:ascii="Verdana" w:eastAsia="MS Mincho" w:hAnsi="Verdana" w:cs="Arial"/>
                <w:sz w:val="16"/>
                <w:szCs w:val="16"/>
              </w:rPr>
              <w:t>TITULO DECIMO PRIMERO</w:t>
            </w:r>
          </w:p>
        </w:tc>
        <w:tc>
          <w:tcPr>
            <w:tcW w:w="4811" w:type="dxa"/>
          </w:tcPr>
          <w:p w14:paraId="592A8C78" w14:textId="06E0E22A" w:rsidR="00D14182" w:rsidRPr="00D14182" w:rsidRDefault="00D14182" w:rsidP="0051361E">
            <w:pPr>
              <w:pStyle w:val="PlainText"/>
              <w:ind w:left="360"/>
              <w:rPr>
                <w:rFonts w:ascii="Verdana" w:hAnsi="Verdana"/>
                <w:sz w:val="16"/>
                <w:szCs w:val="16"/>
                <w:lang w:val="en-US"/>
              </w:rPr>
            </w:pPr>
            <w:r w:rsidRPr="00D14182">
              <w:rPr>
                <w:rFonts w:ascii="Verdana" w:hAnsi="Verdana"/>
                <w:sz w:val="16"/>
                <w:szCs w:val="16"/>
                <w:lang w:val="en-US"/>
              </w:rPr>
              <w:t xml:space="preserve">ELEVENTH TITLE </w:t>
            </w:r>
          </w:p>
        </w:tc>
      </w:tr>
      <w:tr w:rsidR="00D14182" w:rsidRPr="008C4AB4" w14:paraId="708261DD" w14:textId="77777777" w:rsidTr="00056155">
        <w:tc>
          <w:tcPr>
            <w:tcW w:w="4811" w:type="dxa"/>
          </w:tcPr>
          <w:p w14:paraId="69175C78" w14:textId="7C5113A3" w:rsidR="00D14182" w:rsidRPr="00D14182" w:rsidRDefault="00D14182" w:rsidP="0051361E">
            <w:pPr>
              <w:pStyle w:val="PlainText"/>
              <w:ind w:left="360"/>
              <w:rPr>
                <w:rFonts w:ascii="Verdana" w:eastAsia="MS Mincho" w:hAnsi="Verdana" w:cs="Arial"/>
                <w:sz w:val="16"/>
                <w:szCs w:val="16"/>
              </w:rPr>
            </w:pPr>
            <w:r w:rsidRPr="00D14182">
              <w:rPr>
                <w:rFonts w:ascii="Verdana" w:eastAsia="MS Mincho" w:hAnsi="Verdana" w:cs="Arial"/>
                <w:sz w:val="16"/>
                <w:szCs w:val="16"/>
              </w:rPr>
              <w:t>Programas Contra las Adicciones</w:t>
            </w:r>
          </w:p>
        </w:tc>
        <w:tc>
          <w:tcPr>
            <w:tcW w:w="4811" w:type="dxa"/>
          </w:tcPr>
          <w:p w14:paraId="40434A33" w14:textId="4D6B3EC3" w:rsidR="00D14182" w:rsidRPr="00D14182" w:rsidRDefault="00D14182" w:rsidP="0051361E">
            <w:pPr>
              <w:pStyle w:val="PlainText"/>
              <w:ind w:left="360"/>
              <w:rPr>
                <w:rFonts w:ascii="Verdana" w:hAnsi="Verdana"/>
                <w:sz w:val="16"/>
                <w:szCs w:val="16"/>
                <w:lang w:val="en-US"/>
              </w:rPr>
            </w:pPr>
            <w:r w:rsidRPr="00D14182">
              <w:rPr>
                <w:rFonts w:ascii="Verdana" w:hAnsi="Verdana"/>
                <w:sz w:val="16"/>
                <w:szCs w:val="16"/>
                <w:lang w:val="en-US"/>
              </w:rPr>
              <w:t>Anti-Addiction Programs</w:t>
            </w:r>
          </w:p>
        </w:tc>
      </w:tr>
      <w:tr w:rsidR="00D14182" w:rsidRPr="008C4AB4" w14:paraId="7B78913B" w14:textId="77777777" w:rsidTr="00056155">
        <w:tc>
          <w:tcPr>
            <w:tcW w:w="4811" w:type="dxa"/>
          </w:tcPr>
          <w:p w14:paraId="54F1453C" w14:textId="2653A412" w:rsidR="00D14182" w:rsidRPr="00D14182" w:rsidRDefault="00D14182" w:rsidP="0051361E">
            <w:pPr>
              <w:pStyle w:val="PlainText"/>
              <w:ind w:left="360"/>
              <w:rPr>
                <w:rFonts w:ascii="Verdana" w:eastAsia="MS Mincho" w:hAnsi="Verdana" w:cs="Arial"/>
                <w:sz w:val="16"/>
                <w:szCs w:val="16"/>
              </w:rPr>
            </w:pPr>
            <w:r w:rsidRPr="00D14182">
              <w:rPr>
                <w:rFonts w:ascii="Verdana" w:eastAsia="MS Mincho" w:hAnsi="Verdana" w:cs="Arial"/>
                <w:sz w:val="16"/>
                <w:szCs w:val="16"/>
              </w:rPr>
              <w:t>CAPITULO I</w:t>
            </w:r>
          </w:p>
        </w:tc>
        <w:tc>
          <w:tcPr>
            <w:tcW w:w="4811" w:type="dxa"/>
          </w:tcPr>
          <w:p w14:paraId="46F9E2A4" w14:textId="71CA0939" w:rsidR="00D14182" w:rsidRPr="00D14182" w:rsidRDefault="00D14182" w:rsidP="0051361E">
            <w:pPr>
              <w:pStyle w:val="PlainText"/>
              <w:ind w:left="360"/>
              <w:rPr>
                <w:rFonts w:ascii="Verdana" w:hAnsi="Verdana"/>
                <w:sz w:val="16"/>
                <w:szCs w:val="16"/>
                <w:lang w:val="en-US"/>
              </w:rPr>
            </w:pPr>
            <w:r w:rsidRPr="00D14182">
              <w:rPr>
                <w:rFonts w:ascii="Verdana" w:hAnsi="Verdana"/>
                <w:sz w:val="16"/>
                <w:szCs w:val="16"/>
                <w:lang w:val="en-US"/>
              </w:rPr>
              <w:t>CHAPTER I</w:t>
            </w:r>
          </w:p>
        </w:tc>
      </w:tr>
      <w:tr w:rsidR="00D14182" w:rsidRPr="008C4AB4" w14:paraId="3A946320" w14:textId="77777777" w:rsidTr="00056155">
        <w:tc>
          <w:tcPr>
            <w:tcW w:w="4811" w:type="dxa"/>
          </w:tcPr>
          <w:p w14:paraId="5B68749A" w14:textId="6ED0C2DF" w:rsidR="00D14182" w:rsidRPr="00D14182" w:rsidRDefault="00D14182" w:rsidP="0051361E">
            <w:pPr>
              <w:pStyle w:val="PlainText"/>
              <w:ind w:left="360"/>
              <w:rPr>
                <w:rFonts w:ascii="Verdana" w:eastAsia="MS Mincho" w:hAnsi="Verdana" w:cs="Arial"/>
                <w:sz w:val="16"/>
                <w:szCs w:val="16"/>
              </w:rPr>
            </w:pPr>
            <w:r w:rsidRPr="00D14182">
              <w:rPr>
                <w:rFonts w:ascii="Verdana" w:eastAsia="MS Mincho" w:hAnsi="Verdana" w:cs="Arial"/>
                <w:sz w:val="16"/>
                <w:szCs w:val="16"/>
              </w:rPr>
              <w:t>Consejo Nacional Contra las Adicciones</w:t>
            </w:r>
          </w:p>
        </w:tc>
        <w:tc>
          <w:tcPr>
            <w:tcW w:w="4811" w:type="dxa"/>
          </w:tcPr>
          <w:p w14:paraId="514E0EA3" w14:textId="59D0C5E5" w:rsidR="00D14182" w:rsidRPr="00D14182" w:rsidRDefault="00D14182" w:rsidP="0051361E">
            <w:pPr>
              <w:pStyle w:val="PlainText"/>
              <w:ind w:left="360"/>
              <w:rPr>
                <w:rFonts w:ascii="Verdana" w:hAnsi="Verdana"/>
                <w:sz w:val="16"/>
                <w:szCs w:val="16"/>
                <w:lang w:val="en-US"/>
              </w:rPr>
            </w:pPr>
            <w:r w:rsidRPr="00D14182">
              <w:rPr>
                <w:rFonts w:ascii="Verdana" w:hAnsi="Verdana"/>
                <w:sz w:val="16"/>
                <w:szCs w:val="16"/>
                <w:lang w:val="en-US"/>
              </w:rPr>
              <w:t>National Council Against Addictions</w:t>
            </w:r>
          </w:p>
        </w:tc>
      </w:tr>
      <w:tr w:rsidR="00D14182" w:rsidRPr="008C4AB4" w14:paraId="49755D4C" w14:textId="77777777" w:rsidTr="00056155">
        <w:tc>
          <w:tcPr>
            <w:tcW w:w="4811" w:type="dxa"/>
          </w:tcPr>
          <w:p w14:paraId="69AB8948" w14:textId="3944B6C9" w:rsidR="00D14182" w:rsidRPr="00D14182" w:rsidRDefault="00D14182" w:rsidP="0051361E">
            <w:pPr>
              <w:pStyle w:val="PlainText"/>
              <w:ind w:left="360"/>
              <w:rPr>
                <w:rFonts w:ascii="Verdana" w:eastAsia="MS Mincho" w:hAnsi="Verdana" w:cs="Arial"/>
                <w:sz w:val="16"/>
                <w:szCs w:val="16"/>
              </w:rPr>
            </w:pPr>
            <w:r w:rsidRPr="00D14182">
              <w:rPr>
                <w:rFonts w:ascii="Verdana" w:eastAsia="MS Mincho" w:hAnsi="Verdana" w:cs="Arial"/>
                <w:sz w:val="16"/>
                <w:szCs w:val="16"/>
              </w:rPr>
              <w:t>CAPITULO II</w:t>
            </w:r>
          </w:p>
        </w:tc>
        <w:tc>
          <w:tcPr>
            <w:tcW w:w="4811" w:type="dxa"/>
          </w:tcPr>
          <w:p w14:paraId="74BE7402" w14:textId="1C2519A2" w:rsidR="00D14182" w:rsidRPr="00D14182" w:rsidRDefault="00D14182" w:rsidP="0051361E">
            <w:pPr>
              <w:pStyle w:val="PlainText"/>
              <w:ind w:left="360"/>
              <w:rPr>
                <w:rFonts w:ascii="Verdana" w:hAnsi="Verdana"/>
                <w:sz w:val="16"/>
                <w:szCs w:val="16"/>
                <w:lang w:val="en-US"/>
              </w:rPr>
            </w:pPr>
            <w:r w:rsidRPr="00D14182">
              <w:rPr>
                <w:rFonts w:ascii="Verdana" w:hAnsi="Verdana"/>
                <w:sz w:val="16"/>
                <w:szCs w:val="16"/>
                <w:lang w:val="en-US"/>
              </w:rPr>
              <w:t xml:space="preserve">CHAPTER II </w:t>
            </w:r>
          </w:p>
        </w:tc>
      </w:tr>
      <w:tr w:rsidR="00D14182" w:rsidRPr="00666026" w14:paraId="5008B504" w14:textId="77777777" w:rsidTr="00056155">
        <w:tc>
          <w:tcPr>
            <w:tcW w:w="4811" w:type="dxa"/>
          </w:tcPr>
          <w:p w14:paraId="36890E18" w14:textId="565522CF" w:rsidR="00D14182" w:rsidRPr="00D14182" w:rsidRDefault="00D14182" w:rsidP="0051361E">
            <w:pPr>
              <w:pStyle w:val="PlainText"/>
              <w:ind w:left="360"/>
              <w:rPr>
                <w:rFonts w:ascii="Verdana" w:eastAsia="MS Mincho" w:hAnsi="Verdana" w:cs="Arial"/>
                <w:sz w:val="16"/>
                <w:szCs w:val="16"/>
              </w:rPr>
            </w:pPr>
            <w:r w:rsidRPr="00D14182">
              <w:rPr>
                <w:rFonts w:ascii="Verdana" w:eastAsia="MS Mincho" w:hAnsi="Verdana" w:cs="Arial"/>
                <w:sz w:val="16"/>
                <w:szCs w:val="16"/>
              </w:rPr>
              <w:t>Programa para la Prevención, Reducción y Tratamiento del uso nocivo del Alcohol, la Atención del Alcoholismo y la Prevención de Enfermedades derivadas del mismo</w:t>
            </w:r>
          </w:p>
        </w:tc>
        <w:tc>
          <w:tcPr>
            <w:tcW w:w="4811" w:type="dxa"/>
          </w:tcPr>
          <w:p w14:paraId="42EE6E42" w14:textId="1B253991" w:rsidR="00D14182" w:rsidRPr="00D14182" w:rsidRDefault="00D14182" w:rsidP="0051361E">
            <w:pPr>
              <w:pStyle w:val="PlainText"/>
              <w:ind w:left="360"/>
              <w:rPr>
                <w:rFonts w:ascii="Verdana" w:hAnsi="Verdana"/>
                <w:sz w:val="16"/>
                <w:szCs w:val="16"/>
                <w:lang w:val="en-US"/>
              </w:rPr>
            </w:pPr>
            <w:r w:rsidRPr="00D14182">
              <w:rPr>
                <w:rFonts w:ascii="Verdana" w:hAnsi="Verdana"/>
                <w:sz w:val="16"/>
                <w:szCs w:val="16"/>
                <w:lang w:val="en-US"/>
              </w:rPr>
              <w:t>Program for the Prevention, Reduction and Treatment of the harmful use of Alcohol, the Attention to Alcoholism and the Prevention of Diseases derived from it</w:t>
            </w:r>
          </w:p>
        </w:tc>
      </w:tr>
      <w:tr w:rsidR="00D14182" w:rsidRPr="008C4AB4" w14:paraId="68DC0A00" w14:textId="77777777" w:rsidTr="00056155">
        <w:tc>
          <w:tcPr>
            <w:tcW w:w="4811" w:type="dxa"/>
          </w:tcPr>
          <w:p w14:paraId="79152886" w14:textId="7E1E2565" w:rsidR="00D14182" w:rsidRPr="00D14182" w:rsidRDefault="00D14182" w:rsidP="0051361E">
            <w:pPr>
              <w:pStyle w:val="PlainText"/>
              <w:ind w:left="360"/>
              <w:rPr>
                <w:rFonts w:ascii="Verdana" w:eastAsia="MS Mincho" w:hAnsi="Verdana" w:cs="Arial"/>
                <w:sz w:val="16"/>
                <w:szCs w:val="16"/>
              </w:rPr>
            </w:pPr>
            <w:r w:rsidRPr="00D14182">
              <w:rPr>
                <w:rFonts w:ascii="Verdana" w:eastAsia="MS Mincho" w:hAnsi="Verdana" w:cs="Arial"/>
                <w:sz w:val="16"/>
                <w:szCs w:val="16"/>
              </w:rPr>
              <w:t>CAPITULO II BIS</w:t>
            </w:r>
          </w:p>
        </w:tc>
        <w:tc>
          <w:tcPr>
            <w:tcW w:w="4811" w:type="dxa"/>
          </w:tcPr>
          <w:p w14:paraId="3BC0A739" w14:textId="658D9CF5" w:rsidR="00D14182" w:rsidRPr="00D14182" w:rsidRDefault="00D14182" w:rsidP="0051361E">
            <w:pPr>
              <w:pStyle w:val="PlainText"/>
              <w:ind w:left="360"/>
              <w:rPr>
                <w:rFonts w:ascii="Verdana" w:hAnsi="Verdana"/>
                <w:sz w:val="16"/>
                <w:szCs w:val="16"/>
                <w:lang w:val="en-US"/>
              </w:rPr>
            </w:pPr>
            <w:r w:rsidRPr="00D14182">
              <w:rPr>
                <w:rFonts w:ascii="Verdana" w:hAnsi="Verdana"/>
                <w:sz w:val="16"/>
                <w:szCs w:val="16"/>
                <w:lang w:val="en-US"/>
              </w:rPr>
              <w:t>CHAPTER II BIS</w:t>
            </w:r>
          </w:p>
        </w:tc>
      </w:tr>
      <w:tr w:rsidR="00D14182" w:rsidRPr="00666026" w14:paraId="3AF3BA55" w14:textId="77777777" w:rsidTr="00056155">
        <w:tc>
          <w:tcPr>
            <w:tcW w:w="4811" w:type="dxa"/>
          </w:tcPr>
          <w:p w14:paraId="5C78891A" w14:textId="04CB5A38" w:rsidR="00D14182" w:rsidRPr="00D14182" w:rsidRDefault="00D14182" w:rsidP="0051361E">
            <w:pPr>
              <w:pStyle w:val="PlainText"/>
              <w:ind w:left="360"/>
              <w:rPr>
                <w:rFonts w:ascii="Verdana" w:eastAsia="MS Mincho" w:hAnsi="Verdana" w:cs="Arial"/>
                <w:sz w:val="16"/>
                <w:szCs w:val="16"/>
              </w:rPr>
            </w:pPr>
            <w:r w:rsidRPr="00D14182">
              <w:rPr>
                <w:rFonts w:ascii="Verdana" w:eastAsia="MS Mincho" w:hAnsi="Verdana" w:cs="Arial"/>
                <w:sz w:val="16"/>
                <w:szCs w:val="16"/>
              </w:rPr>
              <w:t>Protección de la Salud de Terceros y de la Sociedad frente al Uso Nocivo del Alcohol</w:t>
            </w:r>
          </w:p>
        </w:tc>
        <w:tc>
          <w:tcPr>
            <w:tcW w:w="4811" w:type="dxa"/>
          </w:tcPr>
          <w:p w14:paraId="173081E4" w14:textId="0850C973" w:rsidR="00D14182" w:rsidRPr="00D14182" w:rsidRDefault="00D14182" w:rsidP="0051361E">
            <w:pPr>
              <w:pStyle w:val="PlainText"/>
              <w:ind w:left="360"/>
              <w:rPr>
                <w:rFonts w:ascii="Verdana" w:hAnsi="Verdana"/>
                <w:sz w:val="16"/>
                <w:szCs w:val="16"/>
                <w:lang w:val="en-US"/>
              </w:rPr>
            </w:pPr>
            <w:r w:rsidRPr="00D14182">
              <w:rPr>
                <w:rFonts w:ascii="Verdana" w:hAnsi="Verdana"/>
                <w:sz w:val="16"/>
                <w:szCs w:val="16"/>
                <w:lang w:val="en-US"/>
              </w:rPr>
              <w:t>Protection of the Health of Third Parties and Society against the Harmful Use of Alcohol</w:t>
            </w:r>
          </w:p>
        </w:tc>
      </w:tr>
      <w:tr w:rsidR="00D14182" w:rsidRPr="008C4AB4" w14:paraId="45AEC17D" w14:textId="77777777" w:rsidTr="00056155">
        <w:tc>
          <w:tcPr>
            <w:tcW w:w="4811" w:type="dxa"/>
          </w:tcPr>
          <w:p w14:paraId="334012B1" w14:textId="1E4CEF9C" w:rsidR="00D14182" w:rsidRPr="00D14182" w:rsidRDefault="00D14182" w:rsidP="0051361E">
            <w:pPr>
              <w:pStyle w:val="PlainText"/>
              <w:ind w:left="360"/>
              <w:rPr>
                <w:rFonts w:ascii="Verdana" w:eastAsia="MS Mincho" w:hAnsi="Verdana" w:cs="Arial"/>
                <w:sz w:val="16"/>
                <w:szCs w:val="16"/>
              </w:rPr>
            </w:pPr>
            <w:r w:rsidRPr="00D14182">
              <w:rPr>
                <w:rFonts w:ascii="Verdana" w:eastAsia="MS Mincho" w:hAnsi="Verdana" w:cs="Arial"/>
                <w:sz w:val="16"/>
                <w:szCs w:val="16"/>
              </w:rPr>
              <w:t>CAPITULO III</w:t>
            </w:r>
          </w:p>
        </w:tc>
        <w:tc>
          <w:tcPr>
            <w:tcW w:w="4811" w:type="dxa"/>
          </w:tcPr>
          <w:p w14:paraId="3C19D28A" w14:textId="0890FB4F" w:rsidR="00D14182" w:rsidRPr="00D14182" w:rsidRDefault="00D14182" w:rsidP="0051361E">
            <w:pPr>
              <w:pStyle w:val="PlainText"/>
              <w:ind w:left="360"/>
              <w:rPr>
                <w:rFonts w:ascii="Verdana" w:hAnsi="Verdana"/>
                <w:sz w:val="16"/>
                <w:szCs w:val="16"/>
                <w:lang w:val="en-US"/>
              </w:rPr>
            </w:pPr>
            <w:r w:rsidRPr="00D14182">
              <w:rPr>
                <w:rFonts w:ascii="Verdana" w:hAnsi="Verdana"/>
                <w:sz w:val="16"/>
                <w:szCs w:val="16"/>
                <w:lang w:val="en-US"/>
              </w:rPr>
              <w:t>CHAPTER III</w:t>
            </w:r>
          </w:p>
        </w:tc>
      </w:tr>
      <w:tr w:rsidR="00D14182" w:rsidRPr="008C4AB4" w14:paraId="2D47F0DB" w14:textId="77777777" w:rsidTr="00056155">
        <w:tc>
          <w:tcPr>
            <w:tcW w:w="4811" w:type="dxa"/>
          </w:tcPr>
          <w:p w14:paraId="5C41AB94" w14:textId="3D05ABB0" w:rsidR="00D14182" w:rsidRPr="00D14182" w:rsidRDefault="00D14182" w:rsidP="0051361E">
            <w:pPr>
              <w:pStyle w:val="PlainText"/>
              <w:ind w:left="360"/>
              <w:rPr>
                <w:rFonts w:ascii="Verdana" w:eastAsia="MS Mincho" w:hAnsi="Verdana" w:cs="Arial"/>
                <w:sz w:val="16"/>
                <w:szCs w:val="16"/>
              </w:rPr>
            </w:pPr>
            <w:r w:rsidRPr="00D14182">
              <w:rPr>
                <w:rFonts w:ascii="Verdana" w:eastAsia="MS Mincho" w:hAnsi="Verdana" w:cs="Arial"/>
                <w:sz w:val="16"/>
                <w:szCs w:val="16"/>
              </w:rPr>
              <w:t>Programa Contra el Tabaquismo</w:t>
            </w:r>
          </w:p>
        </w:tc>
        <w:tc>
          <w:tcPr>
            <w:tcW w:w="4811" w:type="dxa"/>
          </w:tcPr>
          <w:p w14:paraId="5E603E6E" w14:textId="1D985C4D" w:rsidR="00D14182" w:rsidRPr="00D14182" w:rsidRDefault="00D14182" w:rsidP="0051361E">
            <w:pPr>
              <w:pStyle w:val="PlainText"/>
              <w:ind w:left="360"/>
              <w:rPr>
                <w:rFonts w:ascii="Verdana" w:hAnsi="Verdana"/>
                <w:sz w:val="16"/>
                <w:szCs w:val="16"/>
                <w:lang w:val="en-US"/>
              </w:rPr>
            </w:pPr>
            <w:r w:rsidRPr="00D14182">
              <w:rPr>
                <w:rFonts w:ascii="Verdana" w:hAnsi="Verdana"/>
                <w:sz w:val="16"/>
                <w:szCs w:val="16"/>
                <w:lang w:val="en-US"/>
              </w:rPr>
              <w:t>Anti-Smoking Program</w:t>
            </w:r>
          </w:p>
        </w:tc>
      </w:tr>
      <w:tr w:rsidR="00D14182" w:rsidRPr="008C4AB4" w14:paraId="78E54E5E" w14:textId="77777777" w:rsidTr="00056155">
        <w:tc>
          <w:tcPr>
            <w:tcW w:w="4811" w:type="dxa"/>
          </w:tcPr>
          <w:p w14:paraId="4107B795" w14:textId="7919B5E2" w:rsidR="00D14182" w:rsidRPr="00D14182" w:rsidRDefault="00D14182" w:rsidP="0051361E">
            <w:pPr>
              <w:pStyle w:val="PlainText"/>
              <w:ind w:left="360"/>
              <w:rPr>
                <w:rFonts w:ascii="Verdana" w:eastAsia="MS Mincho" w:hAnsi="Verdana" w:cs="Arial"/>
                <w:sz w:val="16"/>
                <w:szCs w:val="16"/>
              </w:rPr>
            </w:pPr>
            <w:r w:rsidRPr="00D14182">
              <w:rPr>
                <w:rFonts w:ascii="Verdana" w:eastAsia="MS Mincho" w:hAnsi="Verdana" w:cs="Arial"/>
                <w:sz w:val="16"/>
                <w:szCs w:val="16"/>
              </w:rPr>
              <w:t>CAPITULO IV</w:t>
            </w:r>
          </w:p>
        </w:tc>
        <w:tc>
          <w:tcPr>
            <w:tcW w:w="4811" w:type="dxa"/>
          </w:tcPr>
          <w:p w14:paraId="601AA2D2" w14:textId="6A639CFB" w:rsidR="00D14182" w:rsidRPr="00D14182" w:rsidRDefault="00D14182" w:rsidP="0051361E">
            <w:pPr>
              <w:pStyle w:val="PlainText"/>
              <w:ind w:left="360"/>
              <w:rPr>
                <w:rFonts w:ascii="Verdana" w:hAnsi="Verdana"/>
                <w:sz w:val="16"/>
                <w:szCs w:val="16"/>
                <w:lang w:val="en-US"/>
              </w:rPr>
            </w:pPr>
            <w:r w:rsidRPr="00D14182">
              <w:rPr>
                <w:rFonts w:ascii="Verdana" w:hAnsi="Verdana"/>
                <w:sz w:val="16"/>
                <w:szCs w:val="16"/>
                <w:lang w:val="en-US"/>
              </w:rPr>
              <w:t>CHAPTER IV</w:t>
            </w:r>
          </w:p>
        </w:tc>
      </w:tr>
      <w:tr w:rsidR="00D14182" w:rsidRPr="008C4AB4" w14:paraId="0B91ECC8" w14:textId="77777777" w:rsidTr="00056155">
        <w:tc>
          <w:tcPr>
            <w:tcW w:w="4811" w:type="dxa"/>
          </w:tcPr>
          <w:p w14:paraId="0FFC6490" w14:textId="0A8A2905" w:rsidR="00D14182" w:rsidRPr="00D14182" w:rsidRDefault="00D14182" w:rsidP="0051361E">
            <w:pPr>
              <w:pStyle w:val="PlainText"/>
              <w:ind w:left="360"/>
              <w:rPr>
                <w:rFonts w:ascii="Verdana" w:eastAsia="MS Mincho" w:hAnsi="Verdana" w:cs="Arial"/>
                <w:sz w:val="16"/>
                <w:szCs w:val="16"/>
              </w:rPr>
            </w:pPr>
            <w:r w:rsidRPr="00D14182">
              <w:rPr>
                <w:rFonts w:ascii="Verdana" w:eastAsia="MS Mincho" w:hAnsi="Verdana" w:cs="Arial"/>
                <w:sz w:val="16"/>
                <w:szCs w:val="16"/>
              </w:rPr>
              <w:t>Programa Contra la Farmacodependencia</w:t>
            </w:r>
          </w:p>
        </w:tc>
        <w:tc>
          <w:tcPr>
            <w:tcW w:w="4811" w:type="dxa"/>
          </w:tcPr>
          <w:p w14:paraId="60AA97E4" w14:textId="71546481" w:rsidR="00D14182" w:rsidRPr="00D14182" w:rsidRDefault="00D14182" w:rsidP="0051361E">
            <w:pPr>
              <w:pStyle w:val="PlainText"/>
              <w:ind w:left="360"/>
              <w:rPr>
                <w:rFonts w:ascii="Verdana" w:hAnsi="Verdana"/>
                <w:sz w:val="16"/>
                <w:szCs w:val="16"/>
                <w:lang w:val="en-US"/>
              </w:rPr>
            </w:pPr>
            <w:r w:rsidRPr="00D14182">
              <w:rPr>
                <w:rFonts w:ascii="Verdana" w:hAnsi="Verdana"/>
                <w:sz w:val="16"/>
                <w:szCs w:val="16"/>
                <w:lang w:val="en-US"/>
              </w:rPr>
              <w:t>Program Against Drug Dependence</w:t>
            </w:r>
          </w:p>
        </w:tc>
      </w:tr>
      <w:tr w:rsidR="00D14182" w:rsidRPr="008C4AB4" w14:paraId="792A2B53" w14:textId="77777777" w:rsidTr="00056155">
        <w:tc>
          <w:tcPr>
            <w:tcW w:w="4811" w:type="dxa"/>
          </w:tcPr>
          <w:p w14:paraId="4CC4ACAA" w14:textId="4DA091D6" w:rsidR="00D14182" w:rsidRPr="0051361E" w:rsidRDefault="00D14182" w:rsidP="00D14182">
            <w:pPr>
              <w:pStyle w:val="PlainText"/>
              <w:rPr>
                <w:rFonts w:ascii="Verdana" w:eastAsia="MS Mincho" w:hAnsi="Verdana" w:cs="Arial"/>
                <w:b/>
                <w:bCs/>
                <w:sz w:val="16"/>
                <w:szCs w:val="16"/>
              </w:rPr>
            </w:pPr>
            <w:r w:rsidRPr="0051361E">
              <w:rPr>
                <w:rFonts w:ascii="Verdana" w:eastAsia="MS Mincho" w:hAnsi="Verdana" w:cs="Arial"/>
                <w:b/>
                <w:bCs/>
                <w:sz w:val="16"/>
                <w:szCs w:val="16"/>
              </w:rPr>
              <w:t>TITULO DECIMO SEGUNDO</w:t>
            </w:r>
          </w:p>
        </w:tc>
        <w:tc>
          <w:tcPr>
            <w:tcW w:w="4811" w:type="dxa"/>
          </w:tcPr>
          <w:p w14:paraId="3020E627" w14:textId="2407AB04" w:rsidR="00D14182" w:rsidRPr="0051361E" w:rsidRDefault="00D14182" w:rsidP="00D14182">
            <w:pPr>
              <w:pStyle w:val="PlainText"/>
              <w:rPr>
                <w:rFonts w:ascii="Verdana" w:hAnsi="Verdana"/>
                <w:b/>
                <w:bCs/>
                <w:sz w:val="16"/>
                <w:szCs w:val="16"/>
                <w:lang w:val="en-US"/>
              </w:rPr>
            </w:pPr>
            <w:r w:rsidRPr="0051361E">
              <w:rPr>
                <w:rFonts w:ascii="Verdana" w:hAnsi="Verdana"/>
                <w:b/>
                <w:bCs/>
                <w:sz w:val="16"/>
                <w:szCs w:val="16"/>
                <w:lang w:val="en-US"/>
              </w:rPr>
              <w:t xml:space="preserve">TWELFTH TITLE </w:t>
            </w:r>
          </w:p>
        </w:tc>
      </w:tr>
      <w:tr w:rsidR="00D14182" w:rsidRPr="00666026" w14:paraId="0167536C" w14:textId="77777777" w:rsidTr="00056155">
        <w:tc>
          <w:tcPr>
            <w:tcW w:w="4811" w:type="dxa"/>
          </w:tcPr>
          <w:p w14:paraId="61CD0217" w14:textId="55387DFC" w:rsidR="00D14182" w:rsidRPr="0051361E" w:rsidRDefault="00D14182" w:rsidP="00D14182">
            <w:pPr>
              <w:pStyle w:val="PlainText"/>
              <w:rPr>
                <w:rFonts w:ascii="Verdana" w:eastAsia="MS Mincho" w:hAnsi="Verdana" w:cs="Arial"/>
                <w:b/>
                <w:bCs/>
                <w:sz w:val="16"/>
                <w:szCs w:val="16"/>
              </w:rPr>
            </w:pPr>
            <w:r w:rsidRPr="0051361E">
              <w:rPr>
                <w:rFonts w:ascii="Verdana" w:eastAsia="MS Mincho" w:hAnsi="Verdana" w:cs="Arial"/>
                <w:b/>
                <w:bCs/>
                <w:sz w:val="16"/>
                <w:szCs w:val="16"/>
              </w:rPr>
              <w:t>Control Sanitario de Productos y Servicios de su Importación y Exportación</w:t>
            </w:r>
          </w:p>
        </w:tc>
        <w:tc>
          <w:tcPr>
            <w:tcW w:w="4811" w:type="dxa"/>
          </w:tcPr>
          <w:p w14:paraId="10D61EC6" w14:textId="73461BF6" w:rsidR="00D14182" w:rsidRPr="0051361E" w:rsidRDefault="00D14182" w:rsidP="00D14182">
            <w:pPr>
              <w:pStyle w:val="PlainText"/>
              <w:rPr>
                <w:rFonts w:ascii="Verdana" w:hAnsi="Verdana"/>
                <w:b/>
                <w:bCs/>
                <w:sz w:val="16"/>
                <w:szCs w:val="16"/>
                <w:lang w:val="en-US"/>
              </w:rPr>
            </w:pPr>
            <w:r w:rsidRPr="0051361E">
              <w:rPr>
                <w:rFonts w:ascii="Verdana" w:hAnsi="Verdana"/>
                <w:b/>
                <w:bCs/>
                <w:sz w:val="16"/>
                <w:szCs w:val="16"/>
                <w:lang w:val="en-US"/>
              </w:rPr>
              <w:t>Sanitary Control of Products and Services of Import and Export</w:t>
            </w:r>
          </w:p>
        </w:tc>
      </w:tr>
      <w:tr w:rsidR="00D14182" w:rsidRPr="008C4AB4" w14:paraId="08E17817" w14:textId="77777777" w:rsidTr="00056155">
        <w:tc>
          <w:tcPr>
            <w:tcW w:w="4811" w:type="dxa"/>
          </w:tcPr>
          <w:p w14:paraId="73F80044" w14:textId="63ABB064" w:rsidR="00D14182" w:rsidRPr="00D14182" w:rsidRDefault="00D14182" w:rsidP="0051361E">
            <w:pPr>
              <w:pStyle w:val="PlainText"/>
              <w:ind w:left="360"/>
              <w:rPr>
                <w:rFonts w:ascii="Verdana" w:eastAsia="MS Mincho" w:hAnsi="Verdana" w:cs="Arial"/>
                <w:sz w:val="16"/>
                <w:szCs w:val="16"/>
              </w:rPr>
            </w:pPr>
            <w:r w:rsidRPr="00D14182">
              <w:rPr>
                <w:rFonts w:ascii="Verdana" w:eastAsia="MS Mincho" w:hAnsi="Verdana" w:cs="Arial"/>
                <w:sz w:val="16"/>
                <w:szCs w:val="16"/>
              </w:rPr>
              <w:t>CAPITULO I</w:t>
            </w:r>
          </w:p>
        </w:tc>
        <w:tc>
          <w:tcPr>
            <w:tcW w:w="4811" w:type="dxa"/>
          </w:tcPr>
          <w:p w14:paraId="0C2F2D17" w14:textId="4C9AC844" w:rsidR="00D14182" w:rsidRPr="00D14182" w:rsidRDefault="00D14182" w:rsidP="0051361E">
            <w:pPr>
              <w:pStyle w:val="PlainText"/>
              <w:ind w:left="360"/>
              <w:rPr>
                <w:rFonts w:ascii="Verdana" w:hAnsi="Verdana"/>
                <w:sz w:val="16"/>
                <w:szCs w:val="16"/>
                <w:lang w:val="en-US"/>
              </w:rPr>
            </w:pPr>
            <w:r w:rsidRPr="00D14182">
              <w:rPr>
                <w:rFonts w:ascii="Verdana" w:hAnsi="Verdana"/>
                <w:sz w:val="16"/>
                <w:szCs w:val="16"/>
                <w:lang w:val="en-US"/>
              </w:rPr>
              <w:t>CHAPTER I</w:t>
            </w:r>
          </w:p>
        </w:tc>
      </w:tr>
      <w:tr w:rsidR="00D14182" w:rsidRPr="008C4AB4" w14:paraId="0A65EB84" w14:textId="77777777" w:rsidTr="00056155">
        <w:tc>
          <w:tcPr>
            <w:tcW w:w="4811" w:type="dxa"/>
          </w:tcPr>
          <w:p w14:paraId="4CC8CEB1" w14:textId="6901ADAB" w:rsidR="00D14182" w:rsidRPr="00D14182" w:rsidRDefault="00D14182" w:rsidP="0051361E">
            <w:pPr>
              <w:pStyle w:val="PlainText"/>
              <w:ind w:left="360"/>
              <w:rPr>
                <w:rFonts w:ascii="Verdana" w:eastAsia="MS Mincho" w:hAnsi="Verdana" w:cs="Arial"/>
                <w:sz w:val="16"/>
                <w:szCs w:val="16"/>
              </w:rPr>
            </w:pPr>
            <w:r w:rsidRPr="00D14182">
              <w:rPr>
                <w:rFonts w:ascii="Verdana" w:eastAsia="MS Mincho" w:hAnsi="Verdana" w:cs="Arial"/>
                <w:sz w:val="16"/>
                <w:szCs w:val="16"/>
              </w:rPr>
              <w:t>Disposiciones Comunes</w:t>
            </w:r>
          </w:p>
        </w:tc>
        <w:tc>
          <w:tcPr>
            <w:tcW w:w="4811" w:type="dxa"/>
          </w:tcPr>
          <w:p w14:paraId="4EAE28F4" w14:textId="00707894" w:rsidR="00D14182" w:rsidRPr="00D14182" w:rsidRDefault="00D14182" w:rsidP="0051361E">
            <w:pPr>
              <w:pStyle w:val="PlainText"/>
              <w:ind w:left="360"/>
              <w:rPr>
                <w:rFonts w:ascii="Verdana" w:hAnsi="Verdana"/>
                <w:sz w:val="16"/>
                <w:szCs w:val="16"/>
                <w:lang w:val="en-US"/>
              </w:rPr>
            </w:pPr>
            <w:r w:rsidRPr="00D14182">
              <w:rPr>
                <w:rFonts w:ascii="Verdana" w:hAnsi="Verdana"/>
                <w:sz w:val="16"/>
                <w:szCs w:val="16"/>
                <w:lang w:val="en-US"/>
              </w:rPr>
              <w:t>Common Provisions</w:t>
            </w:r>
          </w:p>
        </w:tc>
      </w:tr>
      <w:tr w:rsidR="00D14182" w:rsidRPr="008C4AB4" w14:paraId="1C42ED26" w14:textId="77777777" w:rsidTr="00056155">
        <w:tc>
          <w:tcPr>
            <w:tcW w:w="4811" w:type="dxa"/>
          </w:tcPr>
          <w:p w14:paraId="0308D663" w14:textId="75CE781D" w:rsidR="00D14182" w:rsidRPr="00D14182" w:rsidRDefault="00D14182" w:rsidP="0051361E">
            <w:pPr>
              <w:pStyle w:val="PlainText"/>
              <w:ind w:left="360"/>
              <w:rPr>
                <w:rFonts w:ascii="Verdana" w:eastAsia="MS Mincho" w:hAnsi="Verdana" w:cs="Arial"/>
                <w:sz w:val="16"/>
                <w:szCs w:val="16"/>
              </w:rPr>
            </w:pPr>
            <w:r w:rsidRPr="00D14182">
              <w:rPr>
                <w:rFonts w:ascii="Verdana" w:eastAsia="MS Mincho" w:hAnsi="Verdana" w:cs="Arial"/>
                <w:sz w:val="16"/>
                <w:szCs w:val="16"/>
              </w:rPr>
              <w:t>CAPITULO II</w:t>
            </w:r>
          </w:p>
        </w:tc>
        <w:tc>
          <w:tcPr>
            <w:tcW w:w="4811" w:type="dxa"/>
          </w:tcPr>
          <w:p w14:paraId="0515469F" w14:textId="0CE2F324" w:rsidR="00D14182" w:rsidRPr="00D14182" w:rsidRDefault="00D14182" w:rsidP="0051361E">
            <w:pPr>
              <w:pStyle w:val="PlainText"/>
              <w:ind w:left="360"/>
              <w:rPr>
                <w:rFonts w:ascii="Verdana" w:hAnsi="Verdana"/>
                <w:sz w:val="16"/>
                <w:szCs w:val="16"/>
                <w:lang w:val="en-US"/>
              </w:rPr>
            </w:pPr>
            <w:r w:rsidRPr="00D14182">
              <w:rPr>
                <w:rFonts w:ascii="Verdana" w:hAnsi="Verdana"/>
                <w:sz w:val="16"/>
                <w:szCs w:val="16"/>
                <w:lang w:val="en-US"/>
              </w:rPr>
              <w:t>CHAPTER II</w:t>
            </w:r>
          </w:p>
        </w:tc>
      </w:tr>
      <w:tr w:rsidR="00D14182" w:rsidRPr="00666026" w14:paraId="7CD1631C" w14:textId="77777777" w:rsidTr="00056155">
        <w:tc>
          <w:tcPr>
            <w:tcW w:w="4811" w:type="dxa"/>
          </w:tcPr>
          <w:p w14:paraId="4E909BCB" w14:textId="79965BCE" w:rsidR="00D14182" w:rsidRPr="00D14182" w:rsidRDefault="00D14182" w:rsidP="0051361E">
            <w:pPr>
              <w:pStyle w:val="PlainText"/>
              <w:ind w:left="360"/>
              <w:rPr>
                <w:rFonts w:ascii="Verdana" w:eastAsia="MS Mincho" w:hAnsi="Verdana" w:cs="Arial"/>
                <w:sz w:val="16"/>
                <w:szCs w:val="16"/>
              </w:rPr>
            </w:pPr>
            <w:r w:rsidRPr="00D14182">
              <w:rPr>
                <w:rFonts w:ascii="Verdana" w:eastAsia="MS Mincho" w:hAnsi="Verdana" w:cs="Arial"/>
                <w:sz w:val="16"/>
                <w:szCs w:val="16"/>
              </w:rPr>
              <w:t>Alimentos y Bebidas no Alcohólicas</w:t>
            </w:r>
          </w:p>
        </w:tc>
        <w:tc>
          <w:tcPr>
            <w:tcW w:w="4811" w:type="dxa"/>
          </w:tcPr>
          <w:p w14:paraId="1CB592E7" w14:textId="184CE2BA" w:rsidR="00D14182" w:rsidRPr="00D14182" w:rsidRDefault="00D14182" w:rsidP="0051361E">
            <w:pPr>
              <w:pStyle w:val="PlainText"/>
              <w:ind w:left="360"/>
              <w:rPr>
                <w:rFonts w:ascii="Verdana" w:hAnsi="Verdana"/>
                <w:sz w:val="16"/>
                <w:szCs w:val="16"/>
                <w:lang w:val="en-US"/>
              </w:rPr>
            </w:pPr>
            <w:r w:rsidRPr="00D14182">
              <w:rPr>
                <w:rFonts w:ascii="Verdana" w:hAnsi="Verdana"/>
                <w:sz w:val="16"/>
                <w:szCs w:val="16"/>
                <w:lang w:val="en-US"/>
              </w:rPr>
              <w:t>Food and Non-Alcoholic Beverages</w:t>
            </w:r>
          </w:p>
        </w:tc>
      </w:tr>
      <w:tr w:rsidR="00D14182" w:rsidRPr="008C4AB4" w14:paraId="39A11154" w14:textId="77777777" w:rsidTr="00056155">
        <w:tc>
          <w:tcPr>
            <w:tcW w:w="4811" w:type="dxa"/>
          </w:tcPr>
          <w:p w14:paraId="07D4160C" w14:textId="58A2BAD5" w:rsidR="00D14182" w:rsidRPr="00D14182" w:rsidRDefault="00D14182" w:rsidP="0051361E">
            <w:pPr>
              <w:pStyle w:val="PlainText"/>
              <w:ind w:left="360"/>
              <w:rPr>
                <w:rFonts w:ascii="Verdana" w:eastAsia="MS Mincho" w:hAnsi="Verdana" w:cs="Arial"/>
                <w:sz w:val="16"/>
                <w:szCs w:val="16"/>
              </w:rPr>
            </w:pPr>
            <w:r w:rsidRPr="00D14182">
              <w:rPr>
                <w:rFonts w:ascii="Verdana" w:eastAsia="MS Mincho" w:hAnsi="Verdana" w:cs="Arial"/>
                <w:sz w:val="16"/>
                <w:szCs w:val="16"/>
              </w:rPr>
              <w:t>CAPITULO III</w:t>
            </w:r>
          </w:p>
        </w:tc>
        <w:tc>
          <w:tcPr>
            <w:tcW w:w="4811" w:type="dxa"/>
          </w:tcPr>
          <w:p w14:paraId="6E5E7AFC" w14:textId="75E65F3B" w:rsidR="00D14182" w:rsidRPr="00D14182" w:rsidRDefault="00D14182" w:rsidP="0051361E">
            <w:pPr>
              <w:pStyle w:val="PlainText"/>
              <w:ind w:left="360"/>
              <w:rPr>
                <w:rFonts w:ascii="Verdana" w:hAnsi="Verdana"/>
                <w:sz w:val="16"/>
                <w:szCs w:val="16"/>
                <w:lang w:val="en-US"/>
              </w:rPr>
            </w:pPr>
            <w:r w:rsidRPr="00D14182">
              <w:rPr>
                <w:rFonts w:ascii="Verdana" w:hAnsi="Verdana"/>
                <w:sz w:val="16"/>
                <w:szCs w:val="16"/>
                <w:lang w:val="en-US"/>
              </w:rPr>
              <w:t>CHAPTER III</w:t>
            </w:r>
          </w:p>
        </w:tc>
      </w:tr>
      <w:tr w:rsidR="00D14182" w:rsidRPr="008C4AB4" w14:paraId="79FA2C89" w14:textId="77777777" w:rsidTr="00056155">
        <w:tc>
          <w:tcPr>
            <w:tcW w:w="4811" w:type="dxa"/>
          </w:tcPr>
          <w:p w14:paraId="7322A00D" w14:textId="21E0632E" w:rsidR="00D14182" w:rsidRPr="00D14182" w:rsidRDefault="00D14182" w:rsidP="0051361E">
            <w:pPr>
              <w:pStyle w:val="PlainText"/>
              <w:ind w:left="360"/>
              <w:rPr>
                <w:rFonts w:ascii="Verdana" w:eastAsia="MS Mincho" w:hAnsi="Verdana" w:cs="Arial"/>
                <w:sz w:val="16"/>
                <w:szCs w:val="16"/>
              </w:rPr>
            </w:pPr>
            <w:r w:rsidRPr="00D14182">
              <w:rPr>
                <w:rFonts w:ascii="Verdana" w:eastAsia="MS Mincho" w:hAnsi="Verdana" w:cs="Arial"/>
                <w:sz w:val="16"/>
                <w:szCs w:val="16"/>
              </w:rPr>
              <w:t>Bebidas Alcohólicas</w:t>
            </w:r>
          </w:p>
        </w:tc>
        <w:tc>
          <w:tcPr>
            <w:tcW w:w="4811" w:type="dxa"/>
          </w:tcPr>
          <w:p w14:paraId="1262F914" w14:textId="3849A238" w:rsidR="00D14182" w:rsidRPr="00D14182" w:rsidRDefault="00D14182" w:rsidP="0051361E">
            <w:pPr>
              <w:pStyle w:val="PlainText"/>
              <w:ind w:left="360"/>
              <w:rPr>
                <w:rFonts w:ascii="Verdana" w:hAnsi="Verdana"/>
                <w:sz w:val="16"/>
                <w:szCs w:val="16"/>
                <w:lang w:val="en-US"/>
              </w:rPr>
            </w:pPr>
            <w:r w:rsidRPr="00D14182">
              <w:rPr>
                <w:rFonts w:ascii="Verdana" w:hAnsi="Verdana"/>
                <w:sz w:val="16"/>
                <w:szCs w:val="16"/>
                <w:lang w:val="en-US"/>
              </w:rPr>
              <w:t>Alcoholic drinks</w:t>
            </w:r>
          </w:p>
        </w:tc>
      </w:tr>
      <w:tr w:rsidR="00D14182" w:rsidRPr="008C4AB4" w14:paraId="23D03F08" w14:textId="77777777" w:rsidTr="00056155">
        <w:tc>
          <w:tcPr>
            <w:tcW w:w="4811" w:type="dxa"/>
          </w:tcPr>
          <w:p w14:paraId="0D8B6D6C" w14:textId="7BE11542" w:rsidR="00D14182" w:rsidRPr="00D14182" w:rsidRDefault="00D14182" w:rsidP="0051361E">
            <w:pPr>
              <w:pStyle w:val="PlainText"/>
              <w:ind w:left="360"/>
              <w:rPr>
                <w:rFonts w:ascii="Verdana" w:eastAsia="MS Mincho" w:hAnsi="Verdana" w:cs="Arial"/>
                <w:sz w:val="16"/>
                <w:szCs w:val="16"/>
              </w:rPr>
            </w:pPr>
            <w:r w:rsidRPr="00D14182">
              <w:rPr>
                <w:rFonts w:ascii="Verdana" w:eastAsia="MS Mincho" w:hAnsi="Verdana" w:cs="Arial"/>
                <w:sz w:val="16"/>
                <w:szCs w:val="16"/>
              </w:rPr>
              <w:t>CAPITULO IV</w:t>
            </w:r>
          </w:p>
        </w:tc>
        <w:tc>
          <w:tcPr>
            <w:tcW w:w="4811" w:type="dxa"/>
          </w:tcPr>
          <w:p w14:paraId="38F18035" w14:textId="04F979CB" w:rsidR="00D14182" w:rsidRPr="00D14182" w:rsidRDefault="00D14182" w:rsidP="0051361E">
            <w:pPr>
              <w:pStyle w:val="PlainText"/>
              <w:ind w:left="360"/>
              <w:rPr>
                <w:rFonts w:ascii="Verdana" w:hAnsi="Verdana"/>
                <w:sz w:val="16"/>
                <w:szCs w:val="16"/>
                <w:lang w:val="en-US"/>
              </w:rPr>
            </w:pPr>
            <w:r w:rsidRPr="00D14182">
              <w:rPr>
                <w:rFonts w:ascii="Verdana" w:hAnsi="Verdana"/>
                <w:sz w:val="16"/>
                <w:szCs w:val="16"/>
                <w:lang w:val="en-US"/>
              </w:rPr>
              <w:t>CHAPTER IV</w:t>
            </w:r>
          </w:p>
        </w:tc>
      </w:tr>
      <w:tr w:rsidR="00D14182" w:rsidRPr="008C4AB4" w14:paraId="35B3026D" w14:textId="77777777" w:rsidTr="00056155">
        <w:tc>
          <w:tcPr>
            <w:tcW w:w="4811" w:type="dxa"/>
          </w:tcPr>
          <w:p w14:paraId="070EDE37" w14:textId="71C21B1D" w:rsidR="00D14182" w:rsidRPr="00D14182" w:rsidRDefault="00D14182" w:rsidP="0051361E">
            <w:pPr>
              <w:pStyle w:val="PlainText"/>
              <w:ind w:left="360"/>
              <w:rPr>
                <w:rFonts w:ascii="Verdana" w:eastAsia="MS Mincho" w:hAnsi="Verdana" w:cs="Arial"/>
                <w:sz w:val="16"/>
                <w:szCs w:val="16"/>
              </w:rPr>
            </w:pPr>
            <w:r w:rsidRPr="00D14182">
              <w:rPr>
                <w:rFonts w:ascii="Verdana" w:eastAsia="MS Mincho" w:hAnsi="Verdana" w:cs="Arial"/>
                <w:sz w:val="16"/>
                <w:szCs w:val="16"/>
              </w:rPr>
              <w:t>Medicamentos</w:t>
            </w:r>
          </w:p>
        </w:tc>
        <w:tc>
          <w:tcPr>
            <w:tcW w:w="4811" w:type="dxa"/>
          </w:tcPr>
          <w:p w14:paraId="606FA252" w14:textId="3E97147B" w:rsidR="00D14182" w:rsidRPr="00D14182" w:rsidRDefault="00D14182" w:rsidP="0051361E">
            <w:pPr>
              <w:pStyle w:val="PlainText"/>
              <w:ind w:left="360"/>
              <w:rPr>
                <w:rFonts w:ascii="Verdana" w:hAnsi="Verdana"/>
                <w:sz w:val="16"/>
                <w:szCs w:val="16"/>
                <w:lang w:val="en-US"/>
              </w:rPr>
            </w:pPr>
            <w:r w:rsidRPr="00D14182">
              <w:rPr>
                <w:rFonts w:ascii="Verdana" w:hAnsi="Verdana"/>
                <w:sz w:val="16"/>
                <w:szCs w:val="16"/>
                <w:lang w:val="en-US"/>
              </w:rPr>
              <w:t xml:space="preserve">Drug products </w:t>
            </w:r>
          </w:p>
        </w:tc>
      </w:tr>
      <w:tr w:rsidR="00D14182" w:rsidRPr="008C4AB4" w14:paraId="239904B9" w14:textId="77777777" w:rsidTr="00056155">
        <w:tc>
          <w:tcPr>
            <w:tcW w:w="4811" w:type="dxa"/>
          </w:tcPr>
          <w:p w14:paraId="2F70D2E2" w14:textId="44F990B8" w:rsidR="00D14182" w:rsidRPr="00D14182" w:rsidRDefault="00D14182" w:rsidP="0051361E">
            <w:pPr>
              <w:pStyle w:val="PlainText"/>
              <w:ind w:left="360"/>
              <w:rPr>
                <w:rFonts w:ascii="Verdana" w:eastAsia="MS Mincho" w:hAnsi="Verdana" w:cs="Arial"/>
                <w:sz w:val="16"/>
                <w:szCs w:val="16"/>
              </w:rPr>
            </w:pPr>
            <w:r w:rsidRPr="00D14182">
              <w:rPr>
                <w:rFonts w:ascii="Verdana" w:eastAsia="MS Mincho" w:hAnsi="Verdana" w:cs="Arial"/>
                <w:sz w:val="16"/>
                <w:szCs w:val="16"/>
              </w:rPr>
              <w:t>CAPITULO V</w:t>
            </w:r>
          </w:p>
        </w:tc>
        <w:tc>
          <w:tcPr>
            <w:tcW w:w="4811" w:type="dxa"/>
          </w:tcPr>
          <w:p w14:paraId="1657064A" w14:textId="3531BB1C" w:rsidR="00D14182" w:rsidRPr="00D14182" w:rsidRDefault="00D14182" w:rsidP="0051361E">
            <w:pPr>
              <w:pStyle w:val="PlainText"/>
              <w:ind w:left="360"/>
              <w:rPr>
                <w:rFonts w:ascii="Verdana" w:hAnsi="Verdana"/>
                <w:sz w:val="16"/>
                <w:szCs w:val="16"/>
                <w:lang w:val="en-US"/>
              </w:rPr>
            </w:pPr>
            <w:r w:rsidRPr="00D14182">
              <w:rPr>
                <w:rFonts w:ascii="Verdana" w:hAnsi="Verdana"/>
                <w:sz w:val="16"/>
                <w:szCs w:val="16"/>
                <w:lang w:val="en-US"/>
              </w:rPr>
              <w:t>CHAPTER V</w:t>
            </w:r>
          </w:p>
        </w:tc>
      </w:tr>
      <w:tr w:rsidR="00D14182" w:rsidRPr="008C4AB4" w14:paraId="2E35A6DB" w14:textId="77777777" w:rsidTr="00056155">
        <w:tc>
          <w:tcPr>
            <w:tcW w:w="4811" w:type="dxa"/>
          </w:tcPr>
          <w:p w14:paraId="4056FDC1" w14:textId="4FE3F9F6" w:rsidR="00D14182" w:rsidRPr="00D14182" w:rsidRDefault="00D14182" w:rsidP="0051361E">
            <w:pPr>
              <w:pStyle w:val="PlainText"/>
              <w:ind w:left="360"/>
              <w:rPr>
                <w:rFonts w:ascii="Verdana" w:eastAsia="MS Mincho" w:hAnsi="Verdana" w:cs="Arial"/>
                <w:sz w:val="16"/>
                <w:szCs w:val="16"/>
              </w:rPr>
            </w:pPr>
            <w:r w:rsidRPr="00D14182">
              <w:rPr>
                <w:rFonts w:ascii="Verdana" w:eastAsia="MS Mincho" w:hAnsi="Verdana" w:cs="Arial"/>
                <w:sz w:val="16"/>
                <w:szCs w:val="16"/>
              </w:rPr>
              <w:t>Estupefacientes</w:t>
            </w:r>
          </w:p>
        </w:tc>
        <w:tc>
          <w:tcPr>
            <w:tcW w:w="4811" w:type="dxa"/>
          </w:tcPr>
          <w:p w14:paraId="6451B911" w14:textId="77F93592" w:rsidR="00D14182" w:rsidRPr="00D14182" w:rsidRDefault="00D14182" w:rsidP="0051361E">
            <w:pPr>
              <w:pStyle w:val="PlainText"/>
              <w:ind w:left="360"/>
              <w:rPr>
                <w:rFonts w:ascii="Verdana" w:hAnsi="Verdana"/>
                <w:sz w:val="16"/>
                <w:szCs w:val="16"/>
                <w:lang w:val="en-US"/>
              </w:rPr>
            </w:pPr>
            <w:r w:rsidRPr="00D14182">
              <w:rPr>
                <w:rFonts w:ascii="Verdana" w:hAnsi="Verdana"/>
                <w:sz w:val="16"/>
                <w:szCs w:val="16"/>
                <w:lang w:val="en-US"/>
              </w:rPr>
              <w:t>Narcotic drugs</w:t>
            </w:r>
          </w:p>
        </w:tc>
      </w:tr>
      <w:tr w:rsidR="00D14182" w:rsidRPr="008C4AB4" w14:paraId="1BB9E2B8" w14:textId="77777777" w:rsidTr="00056155">
        <w:tc>
          <w:tcPr>
            <w:tcW w:w="4811" w:type="dxa"/>
          </w:tcPr>
          <w:p w14:paraId="5B4EE5B1" w14:textId="2E890EC3" w:rsidR="00D14182" w:rsidRPr="00D14182" w:rsidRDefault="00D14182" w:rsidP="0051361E">
            <w:pPr>
              <w:pStyle w:val="PlainText"/>
              <w:ind w:left="360"/>
              <w:rPr>
                <w:rFonts w:ascii="Verdana" w:eastAsia="MS Mincho" w:hAnsi="Verdana" w:cs="Arial"/>
                <w:sz w:val="16"/>
                <w:szCs w:val="16"/>
              </w:rPr>
            </w:pPr>
            <w:r w:rsidRPr="00D14182">
              <w:rPr>
                <w:rFonts w:ascii="Verdana" w:eastAsia="MS Mincho" w:hAnsi="Verdana" w:cs="Arial"/>
                <w:sz w:val="16"/>
                <w:szCs w:val="16"/>
              </w:rPr>
              <w:t>CAPITULO VI</w:t>
            </w:r>
          </w:p>
        </w:tc>
        <w:tc>
          <w:tcPr>
            <w:tcW w:w="4811" w:type="dxa"/>
          </w:tcPr>
          <w:p w14:paraId="7CCE91BC" w14:textId="5B0817E5" w:rsidR="00D14182" w:rsidRPr="00D14182" w:rsidRDefault="00D14182" w:rsidP="0051361E">
            <w:pPr>
              <w:pStyle w:val="PlainText"/>
              <w:ind w:left="360"/>
              <w:rPr>
                <w:rFonts w:ascii="Verdana" w:hAnsi="Verdana"/>
                <w:sz w:val="16"/>
                <w:szCs w:val="16"/>
                <w:lang w:val="en-US"/>
              </w:rPr>
            </w:pPr>
            <w:r w:rsidRPr="00D14182">
              <w:rPr>
                <w:rFonts w:ascii="Verdana" w:hAnsi="Verdana"/>
                <w:sz w:val="16"/>
                <w:szCs w:val="16"/>
                <w:lang w:val="en-US"/>
              </w:rPr>
              <w:t>CHAPTER VI</w:t>
            </w:r>
          </w:p>
        </w:tc>
      </w:tr>
      <w:tr w:rsidR="00D14182" w:rsidRPr="008C4AB4" w14:paraId="4971D7D2" w14:textId="77777777" w:rsidTr="00056155">
        <w:tc>
          <w:tcPr>
            <w:tcW w:w="4811" w:type="dxa"/>
          </w:tcPr>
          <w:p w14:paraId="453B656A" w14:textId="608989DA" w:rsidR="00D14182" w:rsidRPr="00D14182" w:rsidRDefault="00D14182" w:rsidP="0051361E">
            <w:pPr>
              <w:pStyle w:val="PlainText"/>
              <w:ind w:left="360"/>
              <w:rPr>
                <w:rFonts w:ascii="Verdana" w:eastAsia="MS Mincho" w:hAnsi="Verdana" w:cs="Arial"/>
                <w:sz w:val="16"/>
                <w:szCs w:val="16"/>
              </w:rPr>
            </w:pPr>
            <w:r w:rsidRPr="00D14182">
              <w:rPr>
                <w:rFonts w:ascii="Verdana" w:eastAsia="MS Mincho" w:hAnsi="Verdana" w:cs="Arial"/>
                <w:sz w:val="16"/>
                <w:szCs w:val="16"/>
              </w:rPr>
              <w:t>Substancias Psicotrópicas</w:t>
            </w:r>
          </w:p>
        </w:tc>
        <w:tc>
          <w:tcPr>
            <w:tcW w:w="4811" w:type="dxa"/>
          </w:tcPr>
          <w:p w14:paraId="12AE72AB" w14:textId="177A4BFC" w:rsidR="00D14182" w:rsidRPr="00D14182" w:rsidRDefault="00D14182" w:rsidP="0051361E">
            <w:pPr>
              <w:pStyle w:val="PlainText"/>
              <w:ind w:left="360"/>
              <w:rPr>
                <w:rFonts w:ascii="Verdana" w:hAnsi="Verdana"/>
                <w:sz w:val="16"/>
                <w:szCs w:val="16"/>
                <w:lang w:val="en-US"/>
              </w:rPr>
            </w:pPr>
            <w:r w:rsidRPr="00D14182">
              <w:rPr>
                <w:rFonts w:ascii="Verdana" w:hAnsi="Verdana"/>
                <w:sz w:val="16"/>
                <w:szCs w:val="16"/>
                <w:lang w:val="en-US"/>
              </w:rPr>
              <w:t>Psychotropic Substances</w:t>
            </w:r>
          </w:p>
        </w:tc>
      </w:tr>
      <w:tr w:rsidR="00D14182" w:rsidRPr="008C4AB4" w14:paraId="14F61E8F" w14:textId="77777777" w:rsidTr="00056155">
        <w:tc>
          <w:tcPr>
            <w:tcW w:w="4811" w:type="dxa"/>
          </w:tcPr>
          <w:p w14:paraId="2F717AFE" w14:textId="49C1C994" w:rsidR="00D14182" w:rsidRPr="00D14182" w:rsidRDefault="00D14182" w:rsidP="0051361E">
            <w:pPr>
              <w:pStyle w:val="PlainText"/>
              <w:ind w:left="360"/>
              <w:rPr>
                <w:rFonts w:ascii="Verdana" w:eastAsia="MS Mincho" w:hAnsi="Verdana" w:cs="Arial"/>
                <w:sz w:val="16"/>
                <w:szCs w:val="16"/>
              </w:rPr>
            </w:pPr>
            <w:r w:rsidRPr="00D14182">
              <w:rPr>
                <w:rFonts w:ascii="Verdana" w:eastAsia="MS Mincho" w:hAnsi="Verdana" w:cs="Arial"/>
                <w:sz w:val="16"/>
                <w:szCs w:val="16"/>
              </w:rPr>
              <w:t>CAPITULO VII</w:t>
            </w:r>
          </w:p>
        </w:tc>
        <w:tc>
          <w:tcPr>
            <w:tcW w:w="4811" w:type="dxa"/>
          </w:tcPr>
          <w:p w14:paraId="2F8824BC" w14:textId="2A5F1419" w:rsidR="00D14182" w:rsidRPr="00D14182" w:rsidRDefault="00D14182" w:rsidP="0051361E">
            <w:pPr>
              <w:pStyle w:val="PlainText"/>
              <w:ind w:left="360"/>
              <w:rPr>
                <w:rFonts w:ascii="Verdana" w:hAnsi="Verdana"/>
                <w:sz w:val="16"/>
                <w:szCs w:val="16"/>
                <w:lang w:val="en-US"/>
              </w:rPr>
            </w:pPr>
            <w:r w:rsidRPr="00D14182">
              <w:rPr>
                <w:rFonts w:ascii="Verdana" w:hAnsi="Verdana"/>
                <w:sz w:val="16"/>
                <w:szCs w:val="16"/>
                <w:lang w:val="en-US"/>
              </w:rPr>
              <w:t>CHAPTER VII</w:t>
            </w:r>
          </w:p>
        </w:tc>
      </w:tr>
      <w:tr w:rsidR="00D14182" w:rsidRPr="00666026" w14:paraId="74D6923E" w14:textId="77777777" w:rsidTr="00056155">
        <w:tc>
          <w:tcPr>
            <w:tcW w:w="4811" w:type="dxa"/>
          </w:tcPr>
          <w:p w14:paraId="40FF1AC2" w14:textId="1C92DB0D" w:rsidR="00D14182" w:rsidRPr="00D14182" w:rsidRDefault="00D14182" w:rsidP="0051361E">
            <w:pPr>
              <w:pStyle w:val="PlainText"/>
              <w:ind w:left="360"/>
              <w:rPr>
                <w:rFonts w:ascii="Verdana" w:eastAsia="MS Mincho" w:hAnsi="Verdana" w:cs="Arial"/>
                <w:sz w:val="16"/>
                <w:szCs w:val="16"/>
              </w:rPr>
            </w:pPr>
            <w:r w:rsidRPr="00D14182">
              <w:rPr>
                <w:rFonts w:ascii="Verdana" w:eastAsia="MS Mincho" w:hAnsi="Verdana" w:cs="Arial"/>
                <w:sz w:val="16"/>
                <w:szCs w:val="16"/>
              </w:rPr>
              <w:t>Establecimientos Destinados al Proceso de Medicamentos</w:t>
            </w:r>
          </w:p>
        </w:tc>
        <w:tc>
          <w:tcPr>
            <w:tcW w:w="4811" w:type="dxa"/>
          </w:tcPr>
          <w:p w14:paraId="15B250E8" w14:textId="48EA3EA4" w:rsidR="00D14182" w:rsidRPr="00D14182" w:rsidRDefault="00D14182" w:rsidP="0051361E">
            <w:pPr>
              <w:pStyle w:val="PlainText"/>
              <w:ind w:left="360"/>
              <w:rPr>
                <w:rFonts w:ascii="Verdana" w:hAnsi="Verdana"/>
                <w:sz w:val="16"/>
                <w:szCs w:val="16"/>
                <w:lang w:val="en-US"/>
              </w:rPr>
            </w:pPr>
            <w:r w:rsidRPr="00D14182">
              <w:rPr>
                <w:rFonts w:ascii="Verdana" w:hAnsi="Verdana"/>
                <w:sz w:val="16"/>
                <w:szCs w:val="16"/>
                <w:lang w:val="en-US"/>
              </w:rPr>
              <w:t>Establishments Destined for the Processing of Drug Products</w:t>
            </w:r>
          </w:p>
        </w:tc>
      </w:tr>
      <w:tr w:rsidR="00D14182" w:rsidRPr="008C4AB4" w14:paraId="03150E86" w14:textId="77777777" w:rsidTr="00056155">
        <w:tc>
          <w:tcPr>
            <w:tcW w:w="4811" w:type="dxa"/>
          </w:tcPr>
          <w:p w14:paraId="66B55D0A" w14:textId="5D71E6E7" w:rsidR="00D14182" w:rsidRPr="00D14182" w:rsidRDefault="00D14182" w:rsidP="0051361E">
            <w:pPr>
              <w:pStyle w:val="PlainText"/>
              <w:ind w:left="360"/>
              <w:rPr>
                <w:rFonts w:ascii="Verdana" w:eastAsia="MS Mincho" w:hAnsi="Verdana" w:cs="Arial"/>
                <w:sz w:val="16"/>
                <w:szCs w:val="16"/>
              </w:rPr>
            </w:pPr>
            <w:r w:rsidRPr="00D14182">
              <w:rPr>
                <w:rFonts w:ascii="Verdana" w:eastAsia="MS Mincho" w:hAnsi="Verdana" w:cs="Arial"/>
                <w:sz w:val="16"/>
                <w:szCs w:val="16"/>
              </w:rPr>
              <w:t>CAPITULO VIII</w:t>
            </w:r>
          </w:p>
        </w:tc>
        <w:tc>
          <w:tcPr>
            <w:tcW w:w="4811" w:type="dxa"/>
          </w:tcPr>
          <w:p w14:paraId="56BF4709" w14:textId="75B41723" w:rsidR="00D14182" w:rsidRPr="00D14182" w:rsidRDefault="00D14182" w:rsidP="0051361E">
            <w:pPr>
              <w:pStyle w:val="PlainText"/>
              <w:ind w:left="360"/>
              <w:rPr>
                <w:rFonts w:ascii="Verdana" w:hAnsi="Verdana"/>
                <w:sz w:val="16"/>
                <w:szCs w:val="16"/>
                <w:lang w:val="en-US"/>
              </w:rPr>
            </w:pPr>
            <w:r w:rsidRPr="00D14182">
              <w:rPr>
                <w:rFonts w:ascii="Verdana" w:hAnsi="Verdana"/>
                <w:sz w:val="16"/>
                <w:szCs w:val="16"/>
                <w:lang w:val="en-US"/>
              </w:rPr>
              <w:t>CHAPTER VIII</w:t>
            </w:r>
          </w:p>
        </w:tc>
      </w:tr>
      <w:tr w:rsidR="00D14182" w:rsidRPr="00666026" w14:paraId="5F78C58E" w14:textId="77777777" w:rsidTr="00056155">
        <w:tc>
          <w:tcPr>
            <w:tcW w:w="4811" w:type="dxa"/>
          </w:tcPr>
          <w:p w14:paraId="59DACD85" w14:textId="18E89726" w:rsidR="00D14182" w:rsidRPr="00D14182" w:rsidRDefault="00D14182" w:rsidP="0051361E">
            <w:pPr>
              <w:pStyle w:val="PlainText"/>
              <w:ind w:left="360"/>
              <w:rPr>
                <w:rFonts w:ascii="Verdana" w:eastAsia="MS Mincho" w:hAnsi="Verdana" w:cs="Arial"/>
                <w:sz w:val="16"/>
                <w:szCs w:val="16"/>
              </w:rPr>
            </w:pPr>
            <w:r w:rsidRPr="00D14182">
              <w:rPr>
                <w:rFonts w:ascii="Verdana" w:eastAsia="MS Mincho" w:hAnsi="Verdana" w:cs="Arial"/>
                <w:sz w:val="16"/>
                <w:szCs w:val="16"/>
              </w:rPr>
              <w:t xml:space="preserve">Equipos médicos, prótesis, ortesis, ayudas funcionales, agentes de diagnóstico, insumos de uso odontológico, materiales quirúrgicos, de </w:t>
            </w:r>
            <w:r w:rsidRPr="00D14182">
              <w:rPr>
                <w:rFonts w:ascii="Verdana" w:eastAsia="MS Mincho" w:hAnsi="Verdana" w:cs="Arial"/>
                <w:sz w:val="16"/>
                <w:szCs w:val="16"/>
              </w:rPr>
              <w:lastRenderedPageBreak/>
              <w:t>curación y productos higiénicos</w:t>
            </w:r>
          </w:p>
        </w:tc>
        <w:tc>
          <w:tcPr>
            <w:tcW w:w="4811" w:type="dxa"/>
          </w:tcPr>
          <w:p w14:paraId="3A0B52EB" w14:textId="2DFB42FB" w:rsidR="00D14182" w:rsidRPr="00D14182" w:rsidRDefault="00D14182" w:rsidP="0051361E">
            <w:pPr>
              <w:pStyle w:val="PlainText"/>
              <w:ind w:left="360"/>
              <w:rPr>
                <w:rFonts w:ascii="Verdana" w:hAnsi="Verdana"/>
                <w:sz w:val="16"/>
                <w:szCs w:val="16"/>
                <w:lang w:val="en-US"/>
              </w:rPr>
            </w:pPr>
            <w:r w:rsidRPr="00D14182">
              <w:rPr>
                <w:rFonts w:ascii="Verdana" w:hAnsi="Verdana"/>
                <w:sz w:val="16"/>
                <w:szCs w:val="16"/>
                <w:lang w:val="en-US"/>
              </w:rPr>
              <w:lastRenderedPageBreak/>
              <w:t>Medical equipment, prostheses, orthoses, functional aids, diagnostic agents, dental supplies, surgical and healing materials and hygienic products</w:t>
            </w:r>
          </w:p>
        </w:tc>
      </w:tr>
      <w:tr w:rsidR="00D14182" w:rsidRPr="008C4AB4" w14:paraId="1B27290F" w14:textId="77777777" w:rsidTr="00056155">
        <w:tc>
          <w:tcPr>
            <w:tcW w:w="4811" w:type="dxa"/>
          </w:tcPr>
          <w:p w14:paraId="373FBDAA" w14:textId="1B45572D" w:rsidR="00D14182" w:rsidRPr="00D14182" w:rsidRDefault="00D14182" w:rsidP="0051361E">
            <w:pPr>
              <w:pStyle w:val="PlainText"/>
              <w:ind w:left="360"/>
              <w:rPr>
                <w:rFonts w:ascii="Verdana" w:eastAsia="MS Mincho" w:hAnsi="Verdana" w:cs="Arial"/>
                <w:sz w:val="16"/>
                <w:szCs w:val="16"/>
              </w:rPr>
            </w:pPr>
            <w:r w:rsidRPr="00D14182">
              <w:rPr>
                <w:rFonts w:ascii="Verdana" w:eastAsia="MS Mincho" w:hAnsi="Verdana" w:cs="Arial"/>
                <w:sz w:val="16"/>
                <w:szCs w:val="16"/>
              </w:rPr>
              <w:t>CAPÍTULO IX</w:t>
            </w:r>
          </w:p>
        </w:tc>
        <w:tc>
          <w:tcPr>
            <w:tcW w:w="4811" w:type="dxa"/>
          </w:tcPr>
          <w:p w14:paraId="235BFDDF" w14:textId="4E2E1178" w:rsidR="00D14182" w:rsidRPr="00D14182" w:rsidRDefault="00D14182" w:rsidP="0051361E">
            <w:pPr>
              <w:pStyle w:val="PlainText"/>
              <w:ind w:left="360"/>
              <w:rPr>
                <w:rFonts w:ascii="Verdana" w:hAnsi="Verdana"/>
                <w:sz w:val="16"/>
                <w:szCs w:val="16"/>
                <w:lang w:val="en-US"/>
              </w:rPr>
            </w:pPr>
            <w:r w:rsidRPr="00D14182">
              <w:rPr>
                <w:rFonts w:ascii="Verdana" w:hAnsi="Verdana"/>
                <w:sz w:val="16"/>
                <w:szCs w:val="16"/>
                <w:lang w:val="en-US"/>
              </w:rPr>
              <w:t>CHAPTER IX</w:t>
            </w:r>
          </w:p>
        </w:tc>
      </w:tr>
      <w:tr w:rsidR="00D14182" w:rsidRPr="008C4AB4" w14:paraId="295D63E2" w14:textId="77777777" w:rsidTr="00056155">
        <w:tc>
          <w:tcPr>
            <w:tcW w:w="4811" w:type="dxa"/>
          </w:tcPr>
          <w:p w14:paraId="485EDE25" w14:textId="5861044E" w:rsidR="00D14182" w:rsidRPr="00D14182" w:rsidRDefault="00D14182" w:rsidP="0051361E">
            <w:pPr>
              <w:pStyle w:val="PlainText"/>
              <w:ind w:left="360"/>
              <w:rPr>
                <w:rFonts w:ascii="Verdana" w:eastAsia="MS Mincho" w:hAnsi="Verdana" w:cs="Arial"/>
                <w:sz w:val="16"/>
                <w:szCs w:val="16"/>
              </w:rPr>
            </w:pPr>
            <w:r w:rsidRPr="00D14182">
              <w:rPr>
                <w:rFonts w:ascii="Verdana" w:eastAsia="MS Mincho" w:hAnsi="Verdana" w:cs="Arial"/>
                <w:sz w:val="16"/>
                <w:szCs w:val="16"/>
              </w:rPr>
              <w:t>PRODUCTOS COSMÉTICOS</w:t>
            </w:r>
          </w:p>
        </w:tc>
        <w:tc>
          <w:tcPr>
            <w:tcW w:w="4811" w:type="dxa"/>
          </w:tcPr>
          <w:p w14:paraId="7A7D0608" w14:textId="1CEF0AC4" w:rsidR="00D14182" w:rsidRPr="00D14182" w:rsidRDefault="00D14182" w:rsidP="0051361E">
            <w:pPr>
              <w:pStyle w:val="PlainText"/>
              <w:ind w:left="360"/>
              <w:rPr>
                <w:rFonts w:ascii="Verdana" w:hAnsi="Verdana"/>
                <w:sz w:val="16"/>
                <w:szCs w:val="16"/>
                <w:lang w:val="en-US"/>
              </w:rPr>
            </w:pPr>
            <w:r w:rsidRPr="00D14182">
              <w:rPr>
                <w:rFonts w:ascii="Verdana" w:hAnsi="Verdana"/>
                <w:sz w:val="16"/>
                <w:szCs w:val="16"/>
                <w:lang w:val="en-US"/>
              </w:rPr>
              <w:t>COSMETIC PRODUCTS</w:t>
            </w:r>
          </w:p>
        </w:tc>
      </w:tr>
      <w:tr w:rsidR="00D14182" w:rsidRPr="008C4AB4" w14:paraId="6CF998CC" w14:textId="77777777" w:rsidTr="00056155">
        <w:tc>
          <w:tcPr>
            <w:tcW w:w="4811" w:type="dxa"/>
          </w:tcPr>
          <w:p w14:paraId="7ECD9C0E" w14:textId="197CC04C" w:rsidR="00D14182" w:rsidRPr="00D14182" w:rsidRDefault="00D14182" w:rsidP="0051361E">
            <w:pPr>
              <w:pStyle w:val="PlainText"/>
              <w:ind w:left="360"/>
              <w:rPr>
                <w:rFonts w:ascii="Verdana" w:eastAsia="MS Mincho" w:hAnsi="Verdana" w:cs="Arial"/>
                <w:sz w:val="16"/>
                <w:szCs w:val="16"/>
              </w:rPr>
            </w:pPr>
            <w:r w:rsidRPr="00D14182">
              <w:rPr>
                <w:rFonts w:ascii="Verdana" w:eastAsia="MS Mincho" w:hAnsi="Verdana" w:cs="Arial"/>
                <w:sz w:val="16"/>
                <w:szCs w:val="16"/>
              </w:rPr>
              <w:t>CAPÍTULO IX BIS</w:t>
            </w:r>
          </w:p>
        </w:tc>
        <w:tc>
          <w:tcPr>
            <w:tcW w:w="4811" w:type="dxa"/>
          </w:tcPr>
          <w:p w14:paraId="30E8C5D0" w14:textId="61E9D4D6" w:rsidR="00D14182" w:rsidRPr="00D14182" w:rsidRDefault="00D14182" w:rsidP="0051361E">
            <w:pPr>
              <w:pStyle w:val="PlainText"/>
              <w:ind w:left="360"/>
              <w:rPr>
                <w:rFonts w:ascii="Verdana" w:hAnsi="Verdana"/>
                <w:sz w:val="16"/>
                <w:szCs w:val="16"/>
                <w:lang w:val="en-US"/>
              </w:rPr>
            </w:pPr>
            <w:r w:rsidRPr="00D14182">
              <w:rPr>
                <w:rFonts w:ascii="Verdana" w:hAnsi="Verdana"/>
                <w:sz w:val="16"/>
                <w:szCs w:val="16"/>
                <w:lang w:val="en-US"/>
              </w:rPr>
              <w:t>CHAPTER IX BIS</w:t>
            </w:r>
          </w:p>
        </w:tc>
      </w:tr>
      <w:tr w:rsidR="00D14182" w:rsidRPr="008C4AB4" w14:paraId="290269D8" w14:textId="77777777" w:rsidTr="00056155">
        <w:tc>
          <w:tcPr>
            <w:tcW w:w="4811" w:type="dxa"/>
          </w:tcPr>
          <w:p w14:paraId="3E67BAF4" w14:textId="6296FC8B" w:rsidR="00D14182" w:rsidRPr="00D14182" w:rsidRDefault="00D14182" w:rsidP="0051361E">
            <w:pPr>
              <w:pStyle w:val="PlainText"/>
              <w:ind w:left="360"/>
              <w:rPr>
                <w:rFonts w:ascii="Verdana" w:eastAsia="MS Mincho" w:hAnsi="Verdana" w:cs="Arial"/>
                <w:sz w:val="16"/>
                <w:szCs w:val="16"/>
              </w:rPr>
            </w:pPr>
            <w:r w:rsidRPr="00D14182">
              <w:rPr>
                <w:rFonts w:ascii="Verdana" w:eastAsia="MS Mincho" w:hAnsi="Verdana" w:cs="Arial"/>
                <w:sz w:val="16"/>
                <w:szCs w:val="16"/>
              </w:rPr>
              <w:t>Ejercicio especializado de la Cirugía</w:t>
            </w:r>
          </w:p>
        </w:tc>
        <w:tc>
          <w:tcPr>
            <w:tcW w:w="4811" w:type="dxa"/>
          </w:tcPr>
          <w:p w14:paraId="2C7BEB66" w14:textId="5563426D" w:rsidR="00D14182" w:rsidRPr="00D14182" w:rsidRDefault="00D14182" w:rsidP="0051361E">
            <w:pPr>
              <w:pStyle w:val="PlainText"/>
              <w:ind w:left="360"/>
              <w:rPr>
                <w:rFonts w:ascii="Verdana" w:hAnsi="Verdana"/>
                <w:sz w:val="16"/>
                <w:szCs w:val="16"/>
                <w:lang w:val="en-US"/>
              </w:rPr>
            </w:pPr>
            <w:r w:rsidRPr="00D14182">
              <w:rPr>
                <w:rFonts w:ascii="Verdana" w:hAnsi="Verdana"/>
                <w:sz w:val="16"/>
                <w:szCs w:val="16"/>
                <w:lang w:val="en-US"/>
              </w:rPr>
              <w:t>Specialized Exercise of Surgery</w:t>
            </w:r>
          </w:p>
        </w:tc>
      </w:tr>
      <w:tr w:rsidR="00D14182" w:rsidRPr="008C4AB4" w14:paraId="41C31BFC" w14:textId="77777777" w:rsidTr="00056155">
        <w:tc>
          <w:tcPr>
            <w:tcW w:w="4811" w:type="dxa"/>
          </w:tcPr>
          <w:p w14:paraId="5CA34960" w14:textId="5BF838F2" w:rsidR="00D14182" w:rsidRPr="00D14182" w:rsidRDefault="00D14182" w:rsidP="0051361E">
            <w:pPr>
              <w:pStyle w:val="PlainText"/>
              <w:ind w:left="360"/>
              <w:rPr>
                <w:rFonts w:ascii="Verdana" w:eastAsia="MS Mincho" w:hAnsi="Verdana" w:cs="Arial"/>
                <w:sz w:val="16"/>
                <w:szCs w:val="16"/>
              </w:rPr>
            </w:pPr>
            <w:r w:rsidRPr="00D14182">
              <w:rPr>
                <w:rFonts w:ascii="Verdana" w:eastAsia="MS Mincho" w:hAnsi="Verdana" w:cs="Arial"/>
                <w:sz w:val="16"/>
                <w:szCs w:val="16"/>
              </w:rPr>
              <w:t>CAPITULO X</w:t>
            </w:r>
          </w:p>
        </w:tc>
        <w:tc>
          <w:tcPr>
            <w:tcW w:w="4811" w:type="dxa"/>
          </w:tcPr>
          <w:p w14:paraId="7F42D3C5" w14:textId="5CAD8496" w:rsidR="00D14182" w:rsidRPr="00D14182" w:rsidRDefault="00D14182" w:rsidP="0051361E">
            <w:pPr>
              <w:pStyle w:val="PlainText"/>
              <w:ind w:left="360"/>
              <w:rPr>
                <w:rFonts w:ascii="Verdana" w:hAnsi="Verdana"/>
                <w:sz w:val="16"/>
                <w:szCs w:val="16"/>
                <w:lang w:val="en-US"/>
              </w:rPr>
            </w:pPr>
            <w:r w:rsidRPr="00D14182">
              <w:rPr>
                <w:rFonts w:ascii="Verdana" w:hAnsi="Verdana"/>
                <w:sz w:val="16"/>
                <w:szCs w:val="16"/>
                <w:lang w:val="en-US"/>
              </w:rPr>
              <w:t>CHAPTER X</w:t>
            </w:r>
          </w:p>
        </w:tc>
      </w:tr>
      <w:tr w:rsidR="00D14182" w:rsidRPr="008C4AB4" w14:paraId="47D64012" w14:textId="77777777" w:rsidTr="00056155">
        <w:tc>
          <w:tcPr>
            <w:tcW w:w="4811" w:type="dxa"/>
          </w:tcPr>
          <w:p w14:paraId="75157047" w14:textId="07C4652F" w:rsidR="00D14182" w:rsidRPr="00D14182" w:rsidRDefault="00D14182" w:rsidP="0051361E">
            <w:pPr>
              <w:pStyle w:val="PlainText"/>
              <w:ind w:left="360"/>
              <w:rPr>
                <w:rFonts w:ascii="Verdana" w:eastAsia="MS Mincho" w:hAnsi="Verdana" w:cs="Arial"/>
                <w:sz w:val="16"/>
                <w:szCs w:val="16"/>
              </w:rPr>
            </w:pPr>
            <w:r w:rsidRPr="00D14182">
              <w:rPr>
                <w:rFonts w:ascii="Verdana" w:eastAsia="MS Mincho" w:hAnsi="Verdana" w:cs="Arial"/>
                <w:sz w:val="16"/>
                <w:szCs w:val="16"/>
              </w:rPr>
              <w:t>Productos de Aseo</w:t>
            </w:r>
          </w:p>
        </w:tc>
        <w:tc>
          <w:tcPr>
            <w:tcW w:w="4811" w:type="dxa"/>
          </w:tcPr>
          <w:p w14:paraId="52815CE9" w14:textId="146A64C3" w:rsidR="00D14182" w:rsidRPr="00D14182" w:rsidRDefault="00D14182" w:rsidP="0051361E">
            <w:pPr>
              <w:pStyle w:val="PlainText"/>
              <w:ind w:left="360"/>
              <w:rPr>
                <w:rFonts w:ascii="Verdana" w:hAnsi="Verdana"/>
                <w:sz w:val="16"/>
                <w:szCs w:val="16"/>
                <w:lang w:val="en-US"/>
              </w:rPr>
            </w:pPr>
            <w:r w:rsidRPr="00D14182">
              <w:rPr>
                <w:rFonts w:ascii="Verdana" w:hAnsi="Verdana"/>
                <w:sz w:val="16"/>
                <w:szCs w:val="16"/>
                <w:lang w:val="en-US"/>
              </w:rPr>
              <w:t>Cleaning Products</w:t>
            </w:r>
          </w:p>
        </w:tc>
      </w:tr>
      <w:tr w:rsidR="00D14182" w:rsidRPr="008C4AB4" w14:paraId="07723834" w14:textId="77777777" w:rsidTr="00056155">
        <w:tc>
          <w:tcPr>
            <w:tcW w:w="4811" w:type="dxa"/>
          </w:tcPr>
          <w:p w14:paraId="0164BBD3" w14:textId="50A85884" w:rsidR="00D14182" w:rsidRPr="00D14182" w:rsidRDefault="00D14182" w:rsidP="0051361E">
            <w:pPr>
              <w:pStyle w:val="PlainText"/>
              <w:ind w:left="360"/>
              <w:rPr>
                <w:rFonts w:ascii="Verdana" w:eastAsia="MS Mincho" w:hAnsi="Verdana" w:cs="Arial"/>
                <w:sz w:val="16"/>
                <w:szCs w:val="16"/>
              </w:rPr>
            </w:pPr>
            <w:r w:rsidRPr="00D14182">
              <w:rPr>
                <w:rFonts w:ascii="Verdana" w:eastAsia="MS Mincho" w:hAnsi="Verdana" w:cs="Arial"/>
                <w:sz w:val="16"/>
                <w:szCs w:val="16"/>
              </w:rPr>
              <w:t>CAPITULO XI</w:t>
            </w:r>
          </w:p>
        </w:tc>
        <w:tc>
          <w:tcPr>
            <w:tcW w:w="4811" w:type="dxa"/>
          </w:tcPr>
          <w:p w14:paraId="1086337F" w14:textId="6558AB53" w:rsidR="00D14182" w:rsidRPr="00D14182" w:rsidRDefault="00D14182" w:rsidP="0051361E">
            <w:pPr>
              <w:pStyle w:val="PlainText"/>
              <w:ind w:left="360"/>
              <w:rPr>
                <w:rFonts w:ascii="Verdana" w:hAnsi="Verdana"/>
                <w:sz w:val="16"/>
                <w:szCs w:val="16"/>
                <w:lang w:val="en-US"/>
              </w:rPr>
            </w:pPr>
            <w:r w:rsidRPr="00D14182">
              <w:rPr>
                <w:rFonts w:ascii="Verdana" w:hAnsi="Verdana"/>
                <w:sz w:val="16"/>
                <w:szCs w:val="16"/>
                <w:lang w:val="en-US"/>
              </w:rPr>
              <w:t>CHAPTER XI</w:t>
            </w:r>
          </w:p>
        </w:tc>
      </w:tr>
      <w:tr w:rsidR="00D14182" w:rsidRPr="008C4AB4" w14:paraId="57A322A9" w14:textId="77777777" w:rsidTr="00056155">
        <w:tc>
          <w:tcPr>
            <w:tcW w:w="4811" w:type="dxa"/>
          </w:tcPr>
          <w:p w14:paraId="43E2D02F" w14:textId="15B17429" w:rsidR="00D14182" w:rsidRPr="00D14182" w:rsidRDefault="00D14182" w:rsidP="0051361E">
            <w:pPr>
              <w:pStyle w:val="PlainText"/>
              <w:ind w:left="360"/>
              <w:rPr>
                <w:rFonts w:ascii="Verdana" w:eastAsia="MS Mincho" w:hAnsi="Verdana" w:cs="Arial"/>
                <w:sz w:val="16"/>
                <w:szCs w:val="16"/>
              </w:rPr>
            </w:pPr>
            <w:r w:rsidRPr="00D14182">
              <w:rPr>
                <w:rFonts w:ascii="Verdana" w:eastAsia="MS Mincho" w:hAnsi="Verdana" w:cs="Arial"/>
                <w:sz w:val="16"/>
                <w:szCs w:val="16"/>
              </w:rPr>
              <w:t>Tabaco</w:t>
            </w:r>
          </w:p>
        </w:tc>
        <w:tc>
          <w:tcPr>
            <w:tcW w:w="4811" w:type="dxa"/>
          </w:tcPr>
          <w:p w14:paraId="6F59807D" w14:textId="53C1F6AD" w:rsidR="00D14182" w:rsidRPr="00D14182" w:rsidRDefault="00D14182" w:rsidP="0051361E">
            <w:pPr>
              <w:pStyle w:val="PlainText"/>
              <w:ind w:left="360"/>
              <w:rPr>
                <w:rFonts w:ascii="Verdana" w:hAnsi="Verdana"/>
                <w:sz w:val="16"/>
                <w:szCs w:val="16"/>
                <w:lang w:val="en-US"/>
              </w:rPr>
            </w:pPr>
            <w:r w:rsidRPr="00D14182">
              <w:rPr>
                <w:rFonts w:ascii="Verdana" w:hAnsi="Verdana"/>
                <w:sz w:val="16"/>
                <w:szCs w:val="16"/>
                <w:lang w:val="en-US"/>
              </w:rPr>
              <w:t>Tobacco</w:t>
            </w:r>
          </w:p>
        </w:tc>
      </w:tr>
      <w:tr w:rsidR="00D14182" w:rsidRPr="008C4AB4" w14:paraId="239F8DEE" w14:textId="77777777" w:rsidTr="00056155">
        <w:tc>
          <w:tcPr>
            <w:tcW w:w="4811" w:type="dxa"/>
          </w:tcPr>
          <w:p w14:paraId="287592ED" w14:textId="53212403" w:rsidR="00D14182" w:rsidRPr="00D14182" w:rsidRDefault="00D14182" w:rsidP="0051361E">
            <w:pPr>
              <w:pStyle w:val="PlainText"/>
              <w:ind w:left="360"/>
              <w:rPr>
                <w:rFonts w:ascii="Verdana" w:eastAsia="MS Mincho" w:hAnsi="Verdana" w:cs="Arial"/>
                <w:sz w:val="16"/>
                <w:szCs w:val="16"/>
              </w:rPr>
            </w:pPr>
            <w:r w:rsidRPr="00D14182">
              <w:rPr>
                <w:rFonts w:ascii="Verdana" w:eastAsia="MS Mincho" w:hAnsi="Verdana" w:cs="Arial"/>
                <w:sz w:val="16"/>
                <w:szCs w:val="16"/>
              </w:rPr>
              <w:t>CAPITULO XII</w:t>
            </w:r>
          </w:p>
        </w:tc>
        <w:tc>
          <w:tcPr>
            <w:tcW w:w="4811" w:type="dxa"/>
          </w:tcPr>
          <w:p w14:paraId="4192464B" w14:textId="396F66C6" w:rsidR="00D14182" w:rsidRPr="00D14182" w:rsidRDefault="00D14182" w:rsidP="0051361E">
            <w:pPr>
              <w:pStyle w:val="PlainText"/>
              <w:ind w:left="360"/>
              <w:rPr>
                <w:rFonts w:ascii="Verdana" w:hAnsi="Verdana"/>
                <w:sz w:val="16"/>
                <w:szCs w:val="16"/>
                <w:lang w:val="en-US"/>
              </w:rPr>
            </w:pPr>
            <w:r w:rsidRPr="00D14182">
              <w:rPr>
                <w:rFonts w:ascii="Verdana" w:hAnsi="Verdana"/>
                <w:sz w:val="16"/>
                <w:szCs w:val="16"/>
                <w:lang w:val="en-US"/>
              </w:rPr>
              <w:t>CHAPTER XII</w:t>
            </w:r>
          </w:p>
        </w:tc>
      </w:tr>
      <w:tr w:rsidR="00D14182" w:rsidRPr="00666026" w14:paraId="6692FCF4" w14:textId="77777777" w:rsidTr="00056155">
        <w:tc>
          <w:tcPr>
            <w:tcW w:w="4811" w:type="dxa"/>
          </w:tcPr>
          <w:p w14:paraId="3B149F67" w14:textId="01C6920D" w:rsidR="00D14182" w:rsidRPr="00D14182" w:rsidRDefault="00D14182" w:rsidP="0051361E">
            <w:pPr>
              <w:pStyle w:val="PlainText"/>
              <w:ind w:left="360"/>
              <w:rPr>
                <w:rFonts w:ascii="Verdana" w:eastAsia="MS Mincho" w:hAnsi="Verdana" w:cs="Arial"/>
                <w:sz w:val="16"/>
                <w:szCs w:val="16"/>
              </w:rPr>
            </w:pPr>
            <w:r w:rsidRPr="00D14182">
              <w:rPr>
                <w:rFonts w:ascii="Verdana" w:eastAsia="MS Mincho" w:hAnsi="Verdana" w:cs="Arial"/>
                <w:sz w:val="16"/>
                <w:szCs w:val="16"/>
              </w:rPr>
              <w:t>Plaguicidas, Nutrientes Vegetales y Substancias Tóxicas o Peligrosas</w:t>
            </w:r>
          </w:p>
        </w:tc>
        <w:tc>
          <w:tcPr>
            <w:tcW w:w="4811" w:type="dxa"/>
          </w:tcPr>
          <w:p w14:paraId="2134183F" w14:textId="39DDA137" w:rsidR="00D14182" w:rsidRPr="00D14182" w:rsidRDefault="00D14182" w:rsidP="0051361E">
            <w:pPr>
              <w:pStyle w:val="PlainText"/>
              <w:ind w:left="360"/>
              <w:rPr>
                <w:rFonts w:ascii="Verdana" w:hAnsi="Verdana"/>
                <w:sz w:val="16"/>
                <w:szCs w:val="16"/>
                <w:lang w:val="en-US"/>
              </w:rPr>
            </w:pPr>
            <w:r w:rsidRPr="00D14182">
              <w:rPr>
                <w:rFonts w:ascii="Verdana" w:hAnsi="Verdana"/>
                <w:sz w:val="16"/>
                <w:szCs w:val="16"/>
                <w:lang w:val="en-US"/>
              </w:rPr>
              <w:t>Pesticides, Plant Nutrients and Toxic or Dangerous Substances</w:t>
            </w:r>
          </w:p>
        </w:tc>
      </w:tr>
      <w:tr w:rsidR="00D14182" w:rsidRPr="008C4AB4" w14:paraId="2A87799F" w14:textId="77777777" w:rsidTr="00056155">
        <w:tc>
          <w:tcPr>
            <w:tcW w:w="4811" w:type="dxa"/>
          </w:tcPr>
          <w:p w14:paraId="2FFF1534" w14:textId="067E8012" w:rsidR="00D14182" w:rsidRPr="00D14182" w:rsidRDefault="00D14182" w:rsidP="0051361E">
            <w:pPr>
              <w:pStyle w:val="PlainText"/>
              <w:ind w:left="360"/>
              <w:rPr>
                <w:rFonts w:ascii="Verdana" w:eastAsia="MS Mincho" w:hAnsi="Verdana" w:cs="Arial"/>
                <w:sz w:val="16"/>
                <w:szCs w:val="16"/>
              </w:rPr>
            </w:pPr>
            <w:r w:rsidRPr="00D14182">
              <w:rPr>
                <w:rFonts w:ascii="Verdana" w:eastAsia="MS Mincho" w:hAnsi="Verdana" w:cs="Arial"/>
                <w:sz w:val="16"/>
                <w:szCs w:val="16"/>
              </w:rPr>
              <w:t>CAPITULO XII BIS</w:t>
            </w:r>
          </w:p>
        </w:tc>
        <w:tc>
          <w:tcPr>
            <w:tcW w:w="4811" w:type="dxa"/>
          </w:tcPr>
          <w:p w14:paraId="67DD2954" w14:textId="3E03E8CA" w:rsidR="00D14182" w:rsidRPr="00D14182" w:rsidRDefault="00D14182" w:rsidP="0051361E">
            <w:pPr>
              <w:pStyle w:val="PlainText"/>
              <w:ind w:left="360"/>
              <w:rPr>
                <w:rFonts w:ascii="Verdana" w:hAnsi="Verdana"/>
                <w:sz w:val="16"/>
                <w:szCs w:val="16"/>
                <w:lang w:val="en-US"/>
              </w:rPr>
            </w:pPr>
            <w:r w:rsidRPr="00D14182">
              <w:rPr>
                <w:rFonts w:ascii="Verdana" w:hAnsi="Verdana"/>
                <w:sz w:val="16"/>
                <w:szCs w:val="16"/>
                <w:lang w:val="en-US"/>
              </w:rPr>
              <w:t>CHAPTER XII BIS</w:t>
            </w:r>
          </w:p>
        </w:tc>
      </w:tr>
      <w:tr w:rsidR="00D14182" w:rsidRPr="008C4AB4" w14:paraId="3FC9A084" w14:textId="77777777" w:rsidTr="00056155">
        <w:tc>
          <w:tcPr>
            <w:tcW w:w="4811" w:type="dxa"/>
          </w:tcPr>
          <w:p w14:paraId="2A519723" w14:textId="37065457" w:rsidR="00D14182" w:rsidRPr="00D14182" w:rsidRDefault="00D14182" w:rsidP="0051361E">
            <w:pPr>
              <w:pStyle w:val="PlainText"/>
              <w:ind w:left="360"/>
              <w:rPr>
                <w:rFonts w:ascii="Verdana" w:eastAsia="MS Mincho" w:hAnsi="Verdana" w:cs="Arial"/>
                <w:sz w:val="16"/>
                <w:szCs w:val="16"/>
              </w:rPr>
            </w:pPr>
            <w:r w:rsidRPr="00D14182">
              <w:rPr>
                <w:rFonts w:ascii="Verdana" w:eastAsia="MS Mincho" w:hAnsi="Verdana" w:cs="Arial"/>
                <w:sz w:val="16"/>
                <w:szCs w:val="16"/>
              </w:rPr>
              <w:t>Productos Biotecnológicos</w:t>
            </w:r>
          </w:p>
        </w:tc>
        <w:tc>
          <w:tcPr>
            <w:tcW w:w="4811" w:type="dxa"/>
          </w:tcPr>
          <w:p w14:paraId="171FF368" w14:textId="08DE67F9" w:rsidR="00D14182" w:rsidRPr="00D14182" w:rsidRDefault="00D14182" w:rsidP="0051361E">
            <w:pPr>
              <w:pStyle w:val="PlainText"/>
              <w:ind w:left="360"/>
              <w:rPr>
                <w:rFonts w:ascii="Verdana" w:hAnsi="Verdana"/>
                <w:sz w:val="16"/>
                <w:szCs w:val="16"/>
                <w:lang w:val="en-US"/>
              </w:rPr>
            </w:pPr>
            <w:r w:rsidRPr="00D14182">
              <w:rPr>
                <w:rFonts w:ascii="Verdana" w:hAnsi="Verdana"/>
                <w:sz w:val="16"/>
                <w:szCs w:val="16"/>
                <w:lang w:val="en-US"/>
              </w:rPr>
              <w:t>Biotechnological Products</w:t>
            </w:r>
          </w:p>
        </w:tc>
      </w:tr>
      <w:tr w:rsidR="00D14182" w:rsidRPr="008C4AB4" w14:paraId="57E698E3" w14:textId="77777777" w:rsidTr="00056155">
        <w:tc>
          <w:tcPr>
            <w:tcW w:w="4811" w:type="dxa"/>
          </w:tcPr>
          <w:p w14:paraId="351FC996" w14:textId="5747712E" w:rsidR="00D14182" w:rsidRPr="00D14182" w:rsidRDefault="00D14182" w:rsidP="0051361E">
            <w:pPr>
              <w:pStyle w:val="PlainText"/>
              <w:ind w:left="360"/>
              <w:rPr>
                <w:rFonts w:ascii="Verdana" w:eastAsia="MS Mincho" w:hAnsi="Verdana" w:cs="Arial"/>
                <w:sz w:val="16"/>
                <w:szCs w:val="16"/>
              </w:rPr>
            </w:pPr>
            <w:r w:rsidRPr="00D14182">
              <w:rPr>
                <w:rFonts w:ascii="Verdana" w:eastAsia="MS Mincho" w:hAnsi="Verdana" w:cs="Arial"/>
                <w:sz w:val="16"/>
                <w:szCs w:val="16"/>
              </w:rPr>
              <w:t>CAPITULO XIII</w:t>
            </w:r>
          </w:p>
        </w:tc>
        <w:tc>
          <w:tcPr>
            <w:tcW w:w="4811" w:type="dxa"/>
          </w:tcPr>
          <w:p w14:paraId="1F854CF8" w14:textId="6ACDD49D" w:rsidR="00D14182" w:rsidRPr="00D14182" w:rsidRDefault="00D14182" w:rsidP="0051361E">
            <w:pPr>
              <w:pStyle w:val="PlainText"/>
              <w:ind w:left="360"/>
              <w:rPr>
                <w:rFonts w:ascii="Verdana" w:hAnsi="Verdana"/>
                <w:sz w:val="16"/>
                <w:szCs w:val="16"/>
                <w:lang w:val="en-US"/>
              </w:rPr>
            </w:pPr>
            <w:r w:rsidRPr="00D14182">
              <w:rPr>
                <w:rFonts w:ascii="Verdana" w:hAnsi="Verdana"/>
                <w:sz w:val="16"/>
                <w:szCs w:val="16"/>
                <w:lang w:val="en-US"/>
              </w:rPr>
              <w:t>CHAPTER XIII</w:t>
            </w:r>
          </w:p>
        </w:tc>
      </w:tr>
      <w:tr w:rsidR="00D14182" w:rsidRPr="008C4AB4" w14:paraId="0A98A036" w14:textId="77777777" w:rsidTr="00056155">
        <w:tc>
          <w:tcPr>
            <w:tcW w:w="4811" w:type="dxa"/>
          </w:tcPr>
          <w:p w14:paraId="448431A7" w14:textId="7562823E" w:rsidR="00D14182" w:rsidRPr="00D14182" w:rsidRDefault="00D14182" w:rsidP="0051361E">
            <w:pPr>
              <w:pStyle w:val="PlainText"/>
              <w:ind w:left="360"/>
              <w:rPr>
                <w:rFonts w:ascii="Verdana" w:eastAsia="MS Mincho" w:hAnsi="Verdana" w:cs="Arial"/>
                <w:sz w:val="16"/>
                <w:szCs w:val="16"/>
              </w:rPr>
            </w:pPr>
            <w:r w:rsidRPr="00D14182">
              <w:rPr>
                <w:rFonts w:ascii="Verdana" w:eastAsia="MS Mincho" w:hAnsi="Verdana" w:cs="Arial"/>
                <w:sz w:val="16"/>
                <w:szCs w:val="16"/>
              </w:rPr>
              <w:t>Importación y Exportación</w:t>
            </w:r>
          </w:p>
        </w:tc>
        <w:tc>
          <w:tcPr>
            <w:tcW w:w="4811" w:type="dxa"/>
          </w:tcPr>
          <w:p w14:paraId="1E71B0CE" w14:textId="5F2B846D" w:rsidR="00D14182" w:rsidRPr="00D14182" w:rsidRDefault="00D14182" w:rsidP="0051361E">
            <w:pPr>
              <w:pStyle w:val="PlainText"/>
              <w:ind w:left="360"/>
              <w:rPr>
                <w:rFonts w:ascii="Verdana" w:hAnsi="Verdana"/>
                <w:sz w:val="16"/>
                <w:szCs w:val="16"/>
                <w:lang w:val="en-US"/>
              </w:rPr>
            </w:pPr>
            <w:r w:rsidRPr="00D14182">
              <w:rPr>
                <w:rFonts w:ascii="Verdana" w:hAnsi="Verdana"/>
                <w:sz w:val="16"/>
                <w:szCs w:val="16"/>
                <w:lang w:val="en-US"/>
              </w:rPr>
              <w:t>Import and export</w:t>
            </w:r>
          </w:p>
        </w:tc>
      </w:tr>
      <w:tr w:rsidR="00D14182" w:rsidRPr="008C4AB4" w14:paraId="7CD74810" w14:textId="77777777" w:rsidTr="00056155">
        <w:tc>
          <w:tcPr>
            <w:tcW w:w="4811" w:type="dxa"/>
          </w:tcPr>
          <w:p w14:paraId="1C46F523" w14:textId="238425D6" w:rsidR="00D14182" w:rsidRPr="0051361E" w:rsidRDefault="00D14182" w:rsidP="00D14182">
            <w:pPr>
              <w:pStyle w:val="PlainText"/>
              <w:rPr>
                <w:rFonts w:ascii="Verdana" w:eastAsia="MS Mincho" w:hAnsi="Verdana" w:cs="Arial"/>
                <w:b/>
                <w:bCs/>
                <w:sz w:val="16"/>
                <w:szCs w:val="16"/>
              </w:rPr>
            </w:pPr>
            <w:r w:rsidRPr="0051361E">
              <w:rPr>
                <w:rFonts w:ascii="Verdana" w:eastAsia="MS Mincho" w:hAnsi="Verdana" w:cs="Arial"/>
                <w:b/>
                <w:bCs/>
                <w:sz w:val="16"/>
                <w:szCs w:val="16"/>
              </w:rPr>
              <w:t>TITULO DECIMO TERCERO</w:t>
            </w:r>
          </w:p>
        </w:tc>
        <w:tc>
          <w:tcPr>
            <w:tcW w:w="4811" w:type="dxa"/>
          </w:tcPr>
          <w:p w14:paraId="6936F80F" w14:textId="1FAC4D39" w:rsidR="00D14182" w:rsidRPr="0051361E" w:rsidRDefault="00D14182" w:rsidP="00D14182">
            <w:pPr>
              <w:pStyle w:val="PlainText"/>
              <w:rPr>
                <w:rFonts w:ascii="Verdana" w:hAnsi="Verdana"/>
                <w:b/>
                <w:bCs/>
                <w:sz w:val="16"/>
                <w:szCs w:val="16"/>
                <w:lang w:val="en-US"/>
              </w:rPr>
            </w:pPr>
            <w:r w:rsidRPr="0051361E">
              <w:rPr>
                <w:rFonts w:ascii="Verdana" w:hAnsi="Verdana"/>
                <w:b/>
                <w:bCs/>
                <w:sz w:val="16"/>
                <w:szCs w:val="16"/>
                <w:lang w:val="en-US"/>
              </w:rPr>
              <w:t xml:space="preserve">THIRTEENTH TITLE </w:t>
            </w:r>
          </w:p>
        </w:tc>
      </w:tr>
      <w:tr w:rsidR="00D14182" w:rsidRPr="008C4AB4" w14:paraId="6785FF6D" w14:textId="77777777" w:rsidTr="00056155">
        <w:tc>
          <w:tcPr>
            <w:tcW w:w="4811" w:type="dxa"/>
          </w:tcPr>
          <w:p w14:paraId="69F48E3D" w14:textId="301B4C50" w:rsidR="00D14182" w:rsidRPr="0051361E" w:rsidRDefault="00D14182" w:rsidP="00D14182">
            <w:pPr>
              <w:pStyle w:val="PlainText"/>
              <w:rPr>
                <w:rFonts w:ascii="Verdana" w:eastAsia="MS Mincho" w:hAnsi="Verdana" w:cs="Arial"/>
                <w:b/>
                <w:bCs/>
                <w:sz w:val="16"/>
                <w:szCs w:val="16"/>
              </w:rPr>
            </w:pPr>
            <w:r w:rsidRPr="0051361E">
              <w:rPr>
                <w:rFonts w:ascii="Verdana" w:eastAsia="MS Mincho" w:hAnsi="Verdana" w:cs="Arial"/>
                <w:b/>
                <w:bCs/>
                <w:sz w:val="16"/>
                <w:szCs w:val="16"/>
              </w:rPr>
              <w:t>Publicidad</w:t>
            </w:r>
          </w:p>
        </w:tc>
        <w:tc>
          <w:tcPr>
            <w:tcW w:w="4811" w:type="dxa"/>
          </w:tcPr>
          <w:p w14:paraId="6601A0E3" w14:textId="224B7347" w:rsidR="00D14182" w:rsidRPr="0051361E" w:rsidRDefault="00D14182" w:rsidP="00D14182">
            <w:pPr>
              <w:pStyle w:val="PlainText"/>
              <w:rPr>
                <w:rFonts w:ascii="Verdana" w:hAnsi="Verdana"/>
                <w:b/>
                <w:bCs/>
                <w:sz w:val="16"/>
                <w:szCs w:val="16"/>
                <w:lang w:val="en-US"/>
              </w:rPr>
            </w:pPr>
            <w:r w:rsidRPr="0051361E">
              <w:rPr>
                <w:rFonts w:ascii="Verdana" w:hAnsi="Verdana"/>
                <w:b/>
                <w:bCs/>
                <w:sz w:val="16"/>
                <w:szCs w:val="16"/>
                <w:lang w:val="en-US"/>
              </w:rPr>
              <w:t>Publicity</w:t>
            </w:r>
          </w:p>
        </w:tc>
      </w:tr>
      <w:tr w:rsidR="00D14182" w:rsidRPr="008C4AB4" w14:paraId="7E3AD629" w14:textId="77777777" w:rsidTr="00056155">
        <w:tc>
          <w:tcPr>
            <w:tcW w:w="4811" w:type="dxa"/>
          </w:tcPr>
          <w:p w14:paraId="1AA4E612" w14:textId="439238F1" w:rsidR="00D14182" w:rsidRPr="00D14182" w:rsidRDefault="00D14182" w:rsidP="0051361E">
            <w:pPr>
              <w:pStyle w:val="PlainText"/>
              <w:ind w:left="360"/>
              <w:rPr>
                <w:rFonts w:ascii="Verdana" w:eastAsia="MS Mincho" w:hAnsi="Verdana" w:cs="Arial"/>
                <w:sz w:val="16"/>
                <w:szCs w:val="16"/>
              </w:rPr>
            </w:pPr>
            <w:r w:rsidRPr="00D14182">
              <w:rPr>
                <w:rFonts w:ascii="Verdana" w:eastAsia="MS Mincho" w:hAnsi="Verdana" w:cs="Arial"/>
                <w:sz w:val="16"/>
                <w:szCs w:val="16"/>
              </w:rPr>
              <w:t>CAPITULO UNICO</w:t>
            </w:r>
          </w:p>
        </w:tc>
        <w:tc>
          <w:tcPr>
            <w:tcW w:w="4811" w:type="dxa"/>
          </w:tcPr>
          <w:p w14:paraId="431B027A" w14:textId="5B9F60B2" w:rsidR="00D14182" w:rsidRPr="00D14182" w:rsidRDefault="00D14182" w:rsidP="0051361E">
            <w:pPr>
              <w:pStyle w:val="PlainText"/>
              <w:ind w:left="360"/>
              <w:rPr>
                <w:rFonts w:ascii="Verdana" w:hAnsi="Verdana"/>
                <w:sz w:val="16"/>
                <w:szCs w:val="16"/>
                <w:lang w:val="en-US"/>
              </w:rPr>
            </w:pPr>
            <w:r w:rsidRPr="00D14182">
              <w:rPr>
                <w:rFonts w:ascii="Verdana" w:hAnsi="Verdana"/>
                <w:sz w:val="16"/>
                <w:szCs w:val="16"/>
                <w:lang w:val="en-US"/>
              </w:rPr>
              <w:t>SOLE CHAPTER</w:t>
            </w:r>
          </w:p>
        </w:tc>
      </w:tr>
      <w:tr w:rsidR="00D14182" w:rsidRPr="008C4AB4" w14:paraId="234B3FEC" w14:textId="77777777" w:rsidTr="00056155">
        <w:tc>
          <w:tcPr>
            <w:tcW w:w="4811" w:type="dxa"/>
          </w:tcPr>
          <w:p w14:paraId="3236ECEA" w14:textId="0C4D8321" w:rsidR="00D14182" w:rsidRPr="0051361E" w:rsidRDefault="00D14182" w:rsidP="00D14182">
            <w:pPr>
              <w:pStyle w:val="PlainText"/>
              <w:rPr>
                <w:rFonts w:ascii="Verdana" w:eastAsia="MS Mincho" w:hAnsi="Verdana" w:cs="Arial"/>
                <w:b/>
                <w:bCs/>
                <w:sz w:val="16"/>
                <w:szCs w:val="16"/>
              </w:rPr>
            </w:pPr>
            <w:r w:rsidRPr="0051361E">
              <w:rPr>
                <w:rFonts w:ascii="Verdana" w:eastAsia="MS Mincho" w:hAnsi="Verdana" w:cs="Arial"/>
                <w:b/>
                <w:bCs/>
                <w:sz w:val="16"/>
                <w:szCs w:val="16"/>
              </w:rPr>
              <w:t>TITULO DECIMO CUARTO</w:t>
            </w:r>
          </w:p>
        </w:tc>
        <w:tc>
          <w:tcPr>
            <w:tcW w:w="4811" w:type="dxa"/>
          </w:tcPr>
          <w:p w14:paraId="002B96F7" w14:textId="14AC4323" w:rsidR="00D14182" w:rsidRPr="0051361E" w:rsidRDefault="00D14182" w:rsidP="00D14182">
            <w:pPr>
              <w:pStyle w:val="PlainText"/>
              <w:rPr>
                <w:rFonts w:ascii="Verdana" w:hAnsi="Verdana"/>
                <w:b/>
                <w:bCs/>
                <w:sz w:val="16"/>
                <w:szCs w:val="16"/>
                <w:lang w:val="en-US"/>
              </w:rPr>
            </w:pPr>
            <w:r w:rsidRPr="0051361E">
              <w:rPr>
                <w:rFonts w:ascii="Verdana" w:hAnsi="Verdana"/>
                <w:b/>
                <w:bCs/>
                <w:sz w:val="16"/>
                <w:szCs w:val="16"/>
                <w:lang w:val="en-US"/>
              </w:rPr>
              <w:t xml:space="preserve">FOURTEENTH TITLE </w:t>
            </w:r>
          </w:p>
        </w:tc>
      </w:tr>
      <w:tr w:rsidR="00D14182" w:rsidRPr="00666026" w14:paraId="78AE61CC" w14:textId="77777777" w:rsidTr="00056155">
        <w:tc>
          <w:tcPr>
            <w:tcW w:w="4811" w:type="dxa"/>
          </w:tcPr>
          <w:p w14:paraId="18E01170" w14:textId="2F984765" w:rsidR="00D14182" w:rsidRPr="0051361E" w:rsidRDefault="00D14182" w:rsidP="00D14182">
            <w:pPr>
              <w:pStyle w:val="PlainText"/>
              <w:rPr>
                <w:rFonts w:ascii="Verdana" w:eastAsia="MS Mincho" w:hAnsi="Verdana" w:cs="Arial"/>
                <w:b/>
                <w:bCs/>
                <w:sz w:val="16"/>
                <w:szCs w:val="16"/>
              </w:rPr>
            </w:pPr>
            <w:r w:rsidRPr="0051361E">
              <w:rPr>
                <w:rFonts w:ascii="Verdana" w:eastAsia="MS Mincho" w:hAnsi="Verdana" w:cs="Arial"/>
                <w:b/>
                <w:bCs/>
                <w:sz w:val="16"/>
                <w:szCs w:val="16"/>
              </w:rPr>
              <w:t>Donación, Trasplantes y Pérdida de la Vida</w:t>
            </w:r>
          </w:p>
        </w:tc>
        <w:tc>
          <w:tcPr>
            <w:tcW w:w="4811" w:type="dxa"/>
          </w:tcPr>
          <w:p w14:paraId="6709A93C" w14:textId="7FF7B193" w:rsidR="00D14182" w:rsidRPr="0051361E" w:rsidRDefault="00D14182" w:rsidP="00D14182">
            <w:pPr>
              <w:pStyle w:val="PlainText"/>
              <w:rPr>
                <w:rFonts w:ascii="Verdana" w:hAnsi="Verdana"/>
                <w:b/>
                <w:bCs/>
                <w:sz w:val="16"/>
                <w:szCs w:val="16"/>
                <w:lang w:val="en-US"/>
              </w:rPr>
            </w:pPr>
            <w:r w:rsidRPr="0051361E">
              <w:rPr>
                <w:rFonts w:ascii="Verdana" w:hAnsi="Verdana"/>
                <w:b/>
                <w:bCs/>
                <w:sz w:val="16"/>
                <w:szCs w:val="16"/>
                <w:lang w:val="en-US"/>
              </w:rPr>
              <w:t>Donation, Transplants and Loss of Life</w:t>
            </w:r>
          </w:p>
        </w:tc>
      </w:tr>
      <w:tr w:rsidR="00D14182" w:rsidRPr="008C4AB4" w14:paraId="532DE719" w14:textId="77777777" w:rsidTr="00056155">
        <w:tc>
          <w:tcPr>
            <w:tcW w:w="4811" w:type="dxa"/>
          </w:tcPr>
          <w:p w14:paraId="54EACABD" w14:textId="5C6443F8" w:rsidR="00D14182" w:rsidRPr="00D14182" w:rsidRDefault="00D14182" w:rsidP="0051361E">
            <w:pPr>
              <w:pStyle w:val="PlainText"/>
              <w:ind w:left="360"/>
              <w:rPr>
                <w:rFonts w:ascii="Verdana" w:eastAsia="MS Mincho" w:hAnsi="Verdana" w:cs="Arial"/>
                <w:sz w:val="16"/>
                <w:szCs w:val="16"/>
              </w:rPr>
            </w:pPr>
            <w:r w:rsidRPr="00D14182">
              <w:rPr>
                <w:rFonts w:ascii="Verdana" w:eastAsia="MS Mincho" w:hAnsi="Verdana" w:cs="Arial"/>
                <w:sz w:val="16"/>
                <w:szCs w:val="16"/>
              </w:rPr>
              <w:t>CAPITULO I</w:t>
            </w:r>
          </w:p>
        </w:tc>
        <w:tc>
          <w:tcPr>
            <w:tcW w:w="4811" w:type="dxa"/>
          </w:tcPr>
          <w:p w14:paraId="4E70A9C6" w14:textId="0D906CC5" w:rsidR="00D14182" w:rsidRPr="00D14182" w:rsidRDefault="00D14182" w:rsidP="0051361E">
            <w:pPr>
              <w:pStyle w:val="PlainText"/>
              <w:ind w:left="360"/>
              <w:rPr>
                <w:rFonts w:ascii="Verdana" w:hAnsi="Verdana"/>
                <w:sz w:val="16"/>
                <w:szCs w:val="16"/>
                <w:lang w:val="en-US"/>
              </w:rPr>
            </w:pPr>
            <w:r w:rsidRPr="00D14182">
              <w:rPr>
                <w:rFonts w:ascii="Verdana" w:hAnsi="Verdana"/>
                <w:sz w:val="16"/>
                <w:szCs w:val="16"/>
                <w:lang w:val="en-US"/>
              </w:rPr>
              <w:t>CHAPTER I</w:t>
            </w:r>
          </w:p>
        </w:tc>
      </w:tr>
      <w:tr w:rsidR="00D14182" w:rsidRPr="008C4AB4" w14:paraId="70405F82" w14:textId="77777777" w:rsidTr="00056155">
        <w:tc>
          <w:tcPr>
            <w:tcW w:w="4811" w:type="dxa"/>
          </w:tcPr>
          <w:p w14:paraId="23077F94" w14:textId="78A975B7" w:rsidR="00D14182" w:rsidRPr="00D14182" w:rsidRDefault="00D14182" w:rsidP="0051361E">
            <w:pPr>
              <w:pStyle w:val="PlainText"/>
              <w:ind w:left="360"/>
              <w:rPr>
                <w:rFonts w:ascii="Verdana" w:eastAsia="MS Mincho" w:hAnsi="Verdana" w:cs="Arial"/>
                <w:sz w:val="16"/>
                <w:szCs w:val="16"/>
              </w:rPr>
            </w:pPr>
            <w:r w:rsidRPr="00D14182">
              <w:rPr>
                <w:rFonts w:ascii="Verdana" w:eastAsia="MS Mincho" w:hAnsi="Verdana" w:cs="Arial"/>
                <w:sz w:val="16"/>
                <w:szCs w:val="16"/>
              </w:rPr>
              <w:t>Disposiciones Comunes</w:t>
            </w:r>
          </w:p>
        </w:tc>
        <w:tc>
          <w:tcPr>
            <w:tcW w:w="4811" w:type="dxa"/>
          </w:tcPr>
          <w:p w14:paraId="71B60DE8" w14:textId="1815D782" w:rsidR="00D14182" w:rsidRPr="00D14182" w:rsidRDefault="00D14182" w:rsidP="0051361E">
            <w:pPr>
              <w:pStyle w:val="PlainText"/>
              <w:ind w:left="360"/>
              <w:rPr>
                <w:rFonts w:ascii="Verdana" w:hAnsi="Verdana"/>
                <w:sz w:val="16"/>
                <w:szCs w:val="16"/>
                <w:lang w:val="en-US"/>
              </w:rPr>
            </w:pPr>
            <w:r w:rsidRPr="00D14182">
              <w:rPr>
                <w:rFonts w:ascii="Verdana" w:hAnsi="Verdana"/>
                <w:sz w:val="16"/>
                <w:szCs w:val="16"/>
                <w:lang w:val="en-US"/>
              </w:rPr>
              <w:t>Common Provisions</w:t>
            </w:r>
          </w:p>
        </w:tc>
      </w:tr>
      <w:tr w:rsidR="00D14182" w:rsidRPr="008C4AB4" w14:paraId="6DB887C0" w14:textId="77777777" w:rsidTr="00056155">
        <w:tc>
          <w:tcPr>
            <w:tcW w:w="4811" w:type="dxa"/>
          </w:tcPr>
          <w:p w14:paraId="709D0385" w14:textId="18F94A9B" w:rsidR="00D14182" w:rsidRPr="00D14182" w:rsidRDefault="00D14182" w:rsidP="0051361E">
            <w:pPr>
              <w:pStyle w:val="PlainText"/>
              <w:ind w:left="360"/>
              <w:rPr>
                <w:rFonts w:ascii="Verdana" w:eastAsia="MS Mincho" w:hAnsi="Verdana" w:cs="Arial"/>
                <w:sz w:val="16"/>
                <w:szCs w:val="16"/>
              </w:rPr>
            </w:pPr>
            <w:r w:rsidRPr="00D14182">
              <w:rPr>
                <w:rFonts w:ascii="Verdana" w:eastAsia="MS Mincho" w:hAnsi="Verdana" w:cs="Arial"/>
                <w:sz w:val="16"/>
                <w:szCs w:val="16"/>
              </w:rPr>
              <w:t>CAPITULO II</w:t>
            </w:r>
          </w:p>
        </w:tc>
        <w:tc>
          <w:tcPr>
            <w:tcW w:w="4811" w:type="dxa"/>
          </w:tcPr>
          <w:p w14:paraId="529D0AEA" w14:textId="2EAFCE83" w:rsidR="00D14182" w:rsidRPr="00D14182" w:rsidRDefault="00D14182" w:rsidP="0051361E">
            <w:pPr>
              <w:pStyle w:val="PlainText"/>
              <w:ind w:left="360"/>
              <w:rPr>
                <w:rFonts w:ascii="Verdana" w:hAnsi="Verdana"/>
                <w:sz w:val="16"/>
                <w:szCs w:val="16"/>
                <w:lang w:val="en-US"/>
              </w:rPr>
            </w:pPr>
            <w:r w:rsidRPr="00D14182">
              <w:rPr>
                <w:rFonts w:ascii="Verdana" w:hAnsi="Verdana"/>
                <w:sz w:val="16"/>
                <w:szCs w:val="16"/>
                <w:lang w:val="en-US"/>
              </w:rPr>
              <w:t>CHAPTER II</w:t>
            </w:r>
          </w:p>
        </w:tc>
      </w:tr>
      <w:tr w:rsidR="00D14182" w:rsidRPr="008C4AB4" w14:paraId="0B6CF5CC" w14:textId="77777777" w:rsidTr="00056155">
        <w:tc>
          <w:tcPr>
            <w:tcW w:w="4811" w:type="dxa"/>
          </w:tcPr>
          <w:p w14:paraId="5B3CBB4C" w14:textId="299245E4" w:rsidR="00D14182" w:rsidRPr="00D14182" w:rsidRDefault="00D14182" w:rsidP="0051361E">
            <w:pPr>
              <w:pStyle w:val="PlainText"/>
              <w:ind w:left="360"/>
              <w:rPr>
                <w:rFonts w:ascii="Verdana" w:eastAsia="MS Mincho" w:hAnsi="Verdana" w:cs="Arial"/>
                <w:sz w:val="16"/>
                <w:szCs w:val="16"/>
              </w:rPr>
            </w:pPr>
            <w:r w:rsidRPr="00D14182">
              <w:rPr>
                <w:rFonts w:ascii="Verdana" w:eastAsia="MS Mincho" w:hAnsi="Verdana" w:cs="Arial"/>
                <w:sz w:val="16"/>
                <w:szCs w:val="16"/>
              </w:rPr>
              <w:t>Donación</w:t>
            </w:r>
          </w:p>
        </w:tc>
        <w:tc>
          <w:tcPr>
            <w:tcW w:w="4811" w:type="dxa"/>
          </w:tcPr>
          <w:p w14:paraId="43EA37D6" w14:textId="6B900E8C" w:rsidR="00D14182" w:rsidRPr="00D14182" w:rsidRDefault="00D14182" w:rsidP="0051361E">
            <w:pPr>
              <w:pStyle w:val="PlainText"/>
              <w:ind w:left="360"/>
              <w:rPr>
                <w:rFonts w:ascii="Verdana" w:hAnsi="Verdana"/>
                <w:sz w:val="16"/>
                <w:szCs w:val="16"/>
                <w:lang w:val="en-US"/>
              </w:rPr>
            </w:pPr>
            <w:r w:rsidRPr="00D14182">
              <w:rPr>
                <w:rFonts w:ascii="Verdana" w:hAnsi="Verdana"/>
                <w:sz w:val="16"/>
                <w:szCs w:val="16"/>
                <w:lang w:val="en-US"/>
              </w:rPr>
              <w:t>Donation</w:t>
            </w:r>
          </w:p>
        </w:tc>
      </w:tr>
      <w:tr w:rsidR="00D14182" w:rsidRPr="008C4AB4" w14:paraId="49C4BDAC" w14:textId="77777777" w:rsidTr="00056155">
        <w:tc>
          <w:tcPr>
            <w:tcW w:w="4811" w:type="dxa"/>
          </w:tcPr>
          <w:p w14:paraId="6E1E398C" w14:textId="108AFF15" w:rsidR="00D14182" w:rsidRPr="00D14182" w:rsidRDefault="00D14182" w:rsidP="0051361E">
            <w:pPr>
              <w:pStyle w:val="PlainText"/>
              <w:ind w:left="360"/>
              <w:rPr>
                <w:rFonts w:ascii="Verdana" w:eastAsia="MS Mincho" w:hAnsi="Verdana" w:cs="Arial"/>
                <w:sz w:val="16"/>
                <w:szCs w:val="16"/>
              </w:rPr>
            </w:pPr>
            <w:r w:rsidRPr="00D14182">
              <w:rPr>
                <w:rFonts w:ascii="Verdana" w:eastAsia="MS Mincho" w:hAnsi="Verdana" w:cs="Arial"/>
                <w:sz w:val="16"/>
                <w:szCs w:val="16"/>
              </w:rPr>
              <w:t>CAPITULO III</w:t>
            </w:r>
          </w:p>
        </w:tc>
        <w:tc>
          <w:tcPr>
            <w:tcW w:w="4811" w:type="dxa"/>
          </w:tcPr>
          <w:p w14:paraId="189290AB" w14:textId="3F688399" w:rsidR="00D14182" w:rsidRPr="00D14182" w:rsidRDefault="00D14182" w:rsidP="0051361E">
            <w:pPr>
              <w:pStyle w:val="PlainText"/>
              <w:ind w:left="360"/>
              <w:rPr>
                <w:rFonts w:ascii="Verdana" w:hAnsi="Verdana"/>
                <w:sz w:val="16"/>
                <w:szCs w:val="16"/>
                <w:lang w:val="en-US"/>
              </w:rPr>
            </w:pPr>
            <w:r w:rsidRPr="00D14182">
              <w:rPr>
                <w:rFonts w:ascii="Verdana" w:hAnsi="Verdana"/>
                <w:sz w:val="16"/>
                <w:szCs w:val="16"/>
                <w:lang w:val="en-US"/>
              </w:rPr>
              <w:t>CHAPTER III</w:t>
            </w:r>
          </w:p>
        </w:tc>
      </w:tr>
      <w:tr w:rsidR="00D14182" w:rsidRPr="008C4AB4" w14:paraId="65ABFC26" w14:textId="77777777" w:rsidTr="00056155">
        <w:tc>
          <w:tcPr>
            <w:tcW w:w="4811" w:type="dxa"/>
          </w:tcPr>
          <w:p w14:paraId="1BAD4940" w14:textId="278D5C8D" w:rsidR="00D14182" w:rsidRPr="00D14182" w:rsidRDefault="00D14182" w:rsidP="0051361E">
            <w:pPr>
              <w:pStyle w:val="PlainText"/>
              <w:ind w:left="360"/>
              <w:rPr>
                <w:rFonts w:ascii="Verdana" w:eastAsia="MS Mincho" w:hAnsi="Verdana" w:cs="Arial"/>
                <w:sz w:val="16"/>
                <w:szCs w:val="16"/>
              </w:rPr>
            </w:pPr>
            <w:r w:rsidRPr="00D14182">
              <w:rPr>
                <w:rFonts w:ascii="Verdana" w:eastAsia="MS Mincho" w:hAnsi="Verdana" w:cs="Arial"/>
                <w:sz w:val="16"/>
                <w:szCs w:val="16"/>
              </w:rPr>
              <w:t>Trasplante</w:t>
            </w:r>
          </w:p>
        </w:tc>
        <w:tc>
          <w:tcPr>
            <w:tcW w:w="4811" w:type="dxa"/>
          </w:tcPr>
          <w:p w14:paraId="61DFE6F4" w14:textId="75244A23" w:rsidR="00D14182" w:rsidRPr="00D14182" w:rsidRDefault="00D14182" w:rsidP="0051361E">
            <w:pPr>
              <w:pStyle w:val="PlainText"/>
              <w:ind w:left="360"/>
              <w:rPr>
                <w:rFonts w:ascii="Verdana" w:hAnsi="Verdana"/>
                <w:sz w:val="16"/>
                <w:szCs w:val="16"/>
                <w:lang w:val="en-US"/>
              </w:rPr>
            </w:pPr>
            <w:r w:rsidRPr="00D14182">
              <w:rPr>
                <w:rFonts w:ascii="Verdana" w:hAnsi="Verdana"/>
                <w:sz w:val="16"/>
                <w:szCs w:val="16"/>
                <w:lang w:val="en-US"/>
              </w:rPr>
              <w:t>Transplant</w:t>
            </w:r>
          </w:p>
        </w:tc>
      </w:tr>
      <w:tr w:rsidR="00D14182" w:rsidRPr="008C4AB4" w14:paraId="5FA587F0" w14:textId="77777777" w:rsidTr="00056155">
        <w:tc>
          <w:tcPr>
            <w:tcW w:w="4811" w:type="dxa"/>
          </w:tcPr>
          <w:p w14:paraId="11F53206" w14:textId="0C3D1468" w:rsidR="00D14182" w:rsidRPr="00D14182" w:rsidRDefault="00D14182" w:rsidP="0051361E">
            <w:pPr>
              <w:pStyle w:val="PlainText"/>
              <w:ind w:left="360"/>
              <w:rPr>
                <w:rFonts w:ascii="Verdana" w:eastAsia="MS Mincho" w:hAnsi="Verdana" w:cs="Arial"/>
                <w:sz w:val="16"/>
                <w:szCs w:val="16"/>
              </w:rPr>
            </w:pPr>
            <w:r w:rsidRPr="00D14182">
              <w:rPr>
                <w:rFonts w:ascii="Verdana" w:eastAsia="MS Mincho" w:hAnsi="Verdana" w:cs="Arial"/>
                <w:sz w:val="16"/>
                <w:szCs w:val="16"/>
              </w:rPr>
              <w:t>CAPÍTULO III BIS</w:t>
            </w:r>
          </w:p>
        </w:tc>
        <w:tc>
          <w:tcPr>
            <w:tcW w:w="4811" w:type="dxa"/>
          </w:tcPr>
          <w:p w14:paraId="068CB918" w14:textId="1E449EA5" w:rsidR="00D14182" w:rsidRPr="00D14182" w:rsidRDefault="00D14182" w:rsidP="0051361E">
            <w:pPr>
              <w:pStyle w:val="PlainText"/>
              <w:ind w:left="360"/>
              <w:rPr>
                <w:rFonts w:ascii="Verdana" w:hAnsi="Verdana"/>
                <w:sz w:val="16"/>
                <w:szCs w:val="16"/>
                <w:lang w:val="en-US"/>
              </w:rPr>
            </w:pPr>
            <w:r w:rsidRPr="00D14182">
              <w:rPr>
                <w:rFonts w:ascii="Verdana" w:hAnsi="Verdana"/>
                <w:sz w:val="16"/>
                <w:szCs w:val="16"/>
                <w:lang w:val="en-US"/>
              </w:rPr>
              <w:t>CHAPTER III BIS</w:t>
            </w:r>
          </w:p>
        </w:tc>
      </w:tr>
      <w:tr w:rsidR="00D14182" w:rsidRPr="00666026" w14:paraId="7E6203E6" w14:textId="77777777" w:rsidTr="00056155">
        <w:tc>
          <w:tcPr>
            <w:tcW w:w="4811" w:type="dxa"/>
          </w:tcPr>
          <w:p w14:paraId="6C5CE132" w14:textId="4986D0A5" w:rsidR="00D14182" w:rsidRPr="00D14182" w:rsidRDefault="00D14182" w:rsidP="0051361E">
            <w:pPr>
              <w:pStyle w:val="PlainText"/>
              <w:ind w:left="360"/>
              <w:rPr>
                <w:rFonts w:ascii="Verdana" w:eastAsia="MS Mincho" w:hAnsi="Verdana" w:cs="Arial"/>
                <w:sz w:val="16"/>
                <w:szCs w:val="16"/>
              </w:rPr>
            </w:pPr>
            <w:r w:rsidRPr="00D14182">
              <w:rPr>
                <w:rFonts w:ascii="Verdana" w:eastAsia="MS Mincho" w:hAnsi="Verdana" w:cs="Arial"/>
                <w:sz w:val="16"/>
                <w:szCs w:val="16"/>
              </w:rPr>
              <w:t>Disposición de sangre, componentes sanguíneos, hemoderivados y células troncales de seres humanos.</w:t>
            </w:r>
          </w:p>
        </w:tc>
        <w:tc>
          <w:tcPr>
            <w:tcW w:w="4811" w:type="dxa"/>
          </w:tcPr>
          <w:p w14:paraId="4238214B" w14:textId="53FF2654" w:rsidR="00D14182" w:rsidRPr="00D14182" w:rsidRDefault="00D14182" w:rsidP="0051361E">
            <w:pPr>
              <w:pStyle w:val="PlainText"/>
              <w:ind w:left="360"/>
              <w:rPr>
                <w:rFonts w:ascii="Verdana" w:hAnsi="Verdana"/>
                <w:sz w:val="16"/>
                <w:szCs w:val="16"/>
                <w:lang w:val="en-US"/>
              </w:rPr>
            </w:pPr>
            <w:r w:rsidRPr="00D14182">
              <w:rPr>
                <w:rFonts w:ascii="Verdana" w:hAnsi="Verdana"/>
                <w:sz w:val="16"/>
                <w:szCs w:val="16"/>
                <w:lang w:val="en-US"/>
              </w:rPr>
              <w:t>Disposition of human blood, blood components, blood products, and stem cells.</w:t>
            </w:r>
          </w:p>
        </w:tc>
      </w:tr>
      <w:tr w:rsidR="00D14182" w:rsidRPr="008C4AB4" w14:paraId="3B8CE3F9" w14:textId="77777777" w:rsidTr="00056155">
        <w:tc>
          <w:tcPr>
            <w:tcW w:w="4811" w:type="dxa"/>
          </w:tcPr>
          <w:p w14:paraId="113C7D9A" w14:textId="7E6E3CED" w:rsidR="00D14182" w:rsidRPr="00D14182" w:rsidRDefault="00D14182" w:rsidP="0051361E">
            <w:pPr>
              <w:pStyle w:val="PlainText"/>
              <w:ind w:left="360"/>
              <w:rPr>
                <w:rFonts w:ascii="Verdana" w:eastAsia="MS Mincho" w:hAnsi="Verdana" w:cs="Arial"/>
                <w:sz w:val="16"/>
                <w:szCs w:val="16"/>
              </w:rPr>
            </w:pPr>
            <w:r w:rsidRPr="00D14182">
              <w:rPr>
                <w:rFonts w:ascii="Verdana" w:eastAsia="MS Mincho" w:hAnsi="Verdana" w:cs="Arial"/>
                <w:sz w:val="16"/>
                <w:szCs w:val="16"/>
              </w:rPr>
              <w:t>CAPITULO IV</w:t>
            </w:r>
          </w:p>
        </w:tc>
        <w:tc>
          <w:tcPr>
            <w:tcW w:w="4811" w:type="dxa"/>
          </w:tcPr>
          <w:p w14:paraId="58AB37EA" w14:textId="66245D30" w:rsidR="00D14182" w:rsidRPr="00D14182" w:rsidRDefault="00D14182" w:rsidP="0051361E">
            <w:pPr>
              <w:pStyle w:val="PlainText"/>
              <w:ind w:left="360"/>
              <w:rPr>
                <w:rFonts w:ascii="Verdana" w:hAnsi="Verdana"/>
                <w:sz w:val="16"/>
                <w:szCs w:val="16"/>
                <w:lang w:val="en-US"/>
              </w:rPr>
            </w:pPr>
            <w:r w:rsidRPr="00D14182">
              <w:rPr>
                <w:rFonts w:ascii="Verdana" w:hAnsi="Verdana"/>
                <w:sz w:val="16"/>
                <w:szCs w:val="16"/>
                <w:lang w:val="en-US"/>
              </w:rPr>
              <w:t>CHAPTER IV</w:t>
            </w:r>
          </w:p>
        </w:tc>
      </w:tr>
      <w:tr w:rsidR="00D14182" w:rsidRPr="008C4AB4" w14:paraId="5EE66BC5" w14:textId="77777777" w:rsidTr="00056155">
        <w:tc>
          <w:tcPr>
            <w:tcW w:w="4811" w:type="dxa"/>
          </w:tcPr>
          <w:p w14:paraId="2712AABD" w14:textId="1C17D57A" w:rsidR="00D14182" w:rsidRPr="00D14182" w:rsidRDefault="00D14182" w:rsidP="0051361E">
            <w:pPr>
              <w:pStyle w:val="PlainText"/>
              <w:ind w:left="360"/>
              <w:rPr>
                <w:rFonts w:ascii="Verdana" w:eastAsia="MS Mincho" w:hAnsi="Verdana" w:cs="Arial"/>
                <w:sz w:val="16"/>
                <w:szCs w:val="16"/>
              </w:rPr>
            </w:pPr>
            <w:r w:rsidRPr="00D14182">
              <w:rPr>
                <w:rFonts w:ascii="Verdana" w:eastAsia="MS Mincho" w:hAnsi="Verdana" w:cs="Arial"/>
                <w:sz w:val="16"/>
                <w:szCs w:val="16"/>
              </w:rPr>
              <w:t>Pérdida de la Vida</w:t>
            </w:r>
          </w:p>
        </w:tc>
        <w:tc>
          <w:tcPr>
            <w:tcW w:w="4811" w:type="dxa"/>
          </w:tcPr>
          <w:p w14:paraId="122CE1FD" w14:textId="59657765" w:rsidR="00D14182" w:rsidRPr="00D14182" w:rsidRDefault="00D14182" w:rsidP="0051361E">
            <w:pPr>
              <w:pStyle w:val="PlainText"/>
              <w:ind w:left="360"/>
              <w:rPr>
                <w:rFonts w:ascii="Verdana" w:hAnsi="Verdana"/>
                <w:sz w:val="16"/>
                <w:szCs w:val="16"/>
                <w:lang w:val="en-US"/>
              </w:rPr>
            </w:pPr>
            <w:r w:rsidRPr="00D14182">
              <w:rPr>
                <w:rFonts w:ascii="Verdana" w:hAnsi="Verdana"/>
                <w:sz w:val="16"/>
                <w:szCs w:val="16"/>
                <w:lang w:val="en-US"/>
              </w:rPr>
              <w:t>Loss of Life</w:t>
            </w:r>
          </w:p>
        </w:tc>
      </w:tr>
      <w:tr w:rsidR="00D14182" w:rsidRPr="008C4AB4" w14:paraId="480C0693" w14:textId="77777777" w:rsidTr="00056155">
        <w:tc>
          <w:tcPr>
            <w:tcW w:w="4811" w:type="dxa"/>
          </w:tcPr>
          <w:p w14:paraId="48C13BA2" w14:textId="24A241DF" w:rsidR="00D14182" w:rsidRPr="00D14182" w:rsidRDefault="00D14182" w:rsidP="0051361E">
            <w:pPr>
              <w:pStyle w:val="PlainText"/>
              <w:ind w:left="360"/>
              <w:rPr>
                <w:rFonts w:ascii="Verdana" w:eastAsia="MS Mincho" w:hAnsi="Verdana" w:cs="Arial"/>
                <w:sz w:val="16"/>
                <w:szCs w:val="16"/>
              </w:rPr>
            </w:pPr>
            <w:r w:rsidRPr="00D14182">
              <w:rPr>
                <w:rFonts w:ascii="Verdana" w:eastAsia="MS Mincho" w:hAnsi="Verdana" w:cs="Arial"/>
                <w:sz w:val="16"/>
                <w:szCs w:val="16"/>
              </w:rPr>
              <w:t>CAPITULO V</w:t>
            </w:r>
          </w:p>
        </w:tc>
        <w:tc>
          <w:tcPr>
            <w:tcW w:w="4811" w:type="dxa"/>
          </w:tcPr>
          <w:p w14:paraId="3819923D" w14:textId="7FC5DC3A" w:rsidR="00D14182" w:rsidRPr="00D14182" w:rsidRDefault="00D14182" w:rsidP="0051361E">
            <w:pPr>
              <w:pStyle w:val="PlainText"/>
              <w:ind w:left="360"/>
              <w:rPr>
                <w:rFonts w:ascii="Verdana" w:hAnsi="Verdana"/>
                <w:sz w:val="16"/>
                <w:szCs w:val="16"/>
                <w:lang w:val="en-US"/>
              </w:rPr>
            </w:pPr>
            <w:r w:rsidRPr="00D14182">
              <w:rPr>
                <w:rFonts w:ascii="Verdana" w:hAnsi="Verdana"/>
                <w:sz w:val="16"/>
                <w:szCs w:val="16"/>
                <w:lang w:val="en-US"/>
              </w:rPr>
              <w:t>CHAPTER V</w:t>
            </w:r>
          </w:p>
        </w:tc>
      </w:tr>
      <w:tr w:rsidR="00D14182" w:rsidRPr="008C4AB4" w14:paraId="7DFF6FBE" w14:textId="77777777" w:rsidTr="00056155">
        <w:tc>
          <w:tcPr>
            <w:tcW w:w="4811" w:type="dxa"/>
          </w:tcPr>
          <w:p w14:paraId="10651C22" w14:textId="649EA391" w:rsidR="00D14182" w:rsidRPr="00D14182" w:rsidRDefault="00D14182" w:rsidP="0051361E">
            <w:pPr>
              <w:pStyle w:val="PlainText"/>
              <w:ind w:left="360"/>
              <w:rPr>
                <w:rFonts w:ascii="Verdana" w:eastAsia="MS Mincho" w:hAnsi="Verdana" w:cs="Arial"/>
                <w:sz w:val="16"/>
                <w:szCs w:val="16"/>
              </w:rPr>
            </w:pPr>
            <w:r w:rsidRPr="00D14182">
              <w:rPr>
                <w:rFonts w:ascii="Verdana" w:eastAsia="MS Mincho" w:hAnsi="Verdana" w:cs="Arial"/>
                <w:sz w:val="16"/>
                <w:szCs w:val="16"/>
              </w:rPr>
              <w:t>Cadáveres</w:t>
            </w:r>
          </w:p>
        </w:tc>
        <w:tc>
          <w:tcPr>
            <w:tcW w:w="4811" w:type="dxa"/>
          </w:tcPr>
          <w:p w14:paraId="11F4F8F4" w14:textId="34F5CD50" w:rsidR="00D14182" w:rsidRPr="00D14182" w:rsidRDefault="00D14182" w:rsidP="0051361E">
            <w:pPr>
              <w:pStyle w:val="PlainText"/>
              <w:ind w:left="360"/>
              <w:rPr>
                <w:rFonts w:ascii="Verdana" w:hAnsi="Verdana"/>
                <w:sz w:val="16"/>
                <w:szCs w:val="16"/>
                <w:lang w:val="en-US"/>
              </w:rPr>
            </w:pPr>
            <w:r w:rsidRPr="00D14182">
              <w:rPr>
                <w:rFonts w:ascii="Verdana" w:hAnsi="Verdana"/>
                <w:sz w:val="16"/>
                <w:szCs w:val="16"/>
                <w:lang w:val="en-US"/>
              </w:rPr>
              <w:t>Corpses</w:t>
            </w:r>
          </w:p>
        </w:tc>
      </w:tr>
      <w:tr w:rsidR="00D14182" w:rsidRPr="008C4AB4" w14:paraId="00F58D51" w14:textId="77777777" w:rsidTr="00056155">
        <w:tc>
          <w:tcPr>
            <w:tcW w:w="4811" w:type="dxa"/>
          </w:tcPr>
          <w:p w14:paraId="4B6EDAB0" w14:textId="54D25585" w:rsidR="00D14182" w:rsidRPr="0051361E" w:rsidRDefault="00D14182" w:rsidP="00D14182">
            <w:pPr>
              <w:pStyle w:val="PlainText"/>
              <w:rPr>
                <w:rFonts w:ascii="Verdana" w:eastAsia="MS Mincho" w:hAnsi="Verdana" w:cs="Arial"/>
                <w:b/>
                <w:bCs/>
                <w:sz w:val="16"/>
                <w:szCs w:val="16"/>
              </w:rPr>
            </w:pPr>
            <w:r w:rsidRPr="0051361E">
              <w:rPr>
                <w:rFonts w:ascii="Verdana" w:eastAsia="MS Mincho" w:hAnsi="Verdana" w:cs="Arial"/>
                <w:b/>
                <w:bCs/>
                <w:sz w:val="16"/>
                <w:szCs w:val="16"/>
              </w:rPr>
              <w:t>TITULO DECIMO QUINTO</w:t>
            </w:r>
          </w:p>
        </w:tc>
        <w:tc>
          <w:tcPr>
            <w:tcW w:w="4811" w:type="dxa"/>
          </w:tcPr>
          <w:p w14:paraId="76C865C7" w14:textId="2427B8E4" w:rsidR="00D14182" w:rsidRPr="0051361E" w:rsidRDefault="00D14182" w:rsidP="00D14182">
            <w:pPr>
              <w:pStyle w:val="PlainText"/>
              <w:rPr>
                <w:rFonts w:ascii="Verdana" w:hAnsi="Verdana"/>
                <w:b/>
                <w:bCs/>
                <w:sz w:val="16"/>
                <w:szCs w:val="16"/>
                <w:lang w:val="en-US"/>
              </w:rPr>
            </w:pPr>
            <w:r w:rsidRPr="0051361E">
              <w:rPr>
                <w:rFonts w:ascii="Verdana" w:hAnsi="Verdana"/>
                <w:b/>
                <w:bCs/>
                <w:sz w:val="16"/>
                <w:szCs w:val="16"/>
                <w:lang w:val="en-US"/>
              </w:rPr>
              <w:t xml:space="preserve">FIFTEENTH TITLE </w:t>
            </w:r>
          </w:p>
        </w:tc>
      </w:tr>
      <w:tr w:rsidR="00D14182" w:rsidRPr="008C4AB4" w14:paraId="0BFAEEE4" w14:textId="77777777" w:rsidTr="00056155">
        <w:tc>
          <w:tcPr>
            <w:tcW w:w="4811" w:type="dxa"/>
          </w:tcPr>
          <w:p w14:paraId="673B0004" w14:textId="22ECDA0C" w:rsidR="00D14182" w:rsidRPr="0051361E" w:rsidRDefault="00D14182" w:rsidP="00D14182">
            <w:pPr>
              <w:pStyle w:val="PlainText"/>
              <w:rPr>
                <w:rFonts w:ascii="Verdana" w:eastAsia="MS Mincho" w:hAnsi="Verdana" w:cs="Arial"/>
                <w:b/>
                <w:bCs/>
                <w:sz w:val="16"/>
                <w:szCs w:val="16"/>
              </w:rPr>
            </w:pPr>
            <w:r w:rsidRPr="0051361E">
              <w:rPr>
                <w:rFonts w:ascii="Verdana" w:eastAsia="MS Mincho" w:hAnsi="Verdana" w:cs="Arial"/>
                <w:b/>
                <w:bCs/>
                <w:sz w:val="16"/>
                <w:szCs w:val="16"/>
              </w:rPr>
              <w:t>Sanidad Internacional</w:t>
            </w:r>
          </w:p>
        </w:tc>
        <w:tc>
          <w:tcPr>
            <w:tcW w:w="4811" w:type="dxa"/>
          </w:tcPr>
          <w:p w14:paraId="5D7C7E02" w14:textId="7375C251" w:rsidR="00D14182" w:rsidRPr="0051361E" w:rsidRDefault="00D14182" w:rsidP="00D14182">
            <w:pPr>
              <w:pStyle w:val="PlainText"/>
              <w:rPr>
                <w:rFonts w:ascii="Verdana" w:hAnsi="Verdana"/>
                <w:b/>
                <w:bCs/>
                <w:sz w:val="16"/>
                <w:szCs w:val="16"/>
                <w:lang w:val="en-US"/>
              </w:rPr>
            </w:pPr>
            <w:r w:rsidRPr="0051361E">
              <w:rPr>
                <w:rFonts w:ascii="Verdana" w:hAnsi="Verdana"/>
                <w:b/>
                <w:bCs/>
                <w:sz w:val="16"/>
                <w:szCs w:val="16"/>
                <w:lang w:val="en-US"/>
              </w:rPr>
              <w:t>International Health</w:t>
            </w:r>
          </w:p>
        </w:tc>
      </w:tr>
      <w:tr w:rsidR="00D14182" w:rsidRPr="008C4AB4" w14:paraId="48A5D8B8" w14:textId="77777777" w:rsidTr="00056155">
        <w:tc>
          <w:tcPr>
            <w:tcW w:w="4811" w:type="dxa"/>
          </w:tcPr>
          <w:p w14:paraId="34AB6457" w14:textId="07AC93F7" w:rsidR="00D14182" w:rsidRPr="00D14182" w:rsidRDefault="00D14182" w:rsidP="0051361E">
            <w:pPr>
              <w:pStyle w:val="PlainText"/>
              <w:ind w:left="360"/>
              <w:rPr>
                <w:rFonts w:ascii="Verdana" w:eastAsia="MS Mincho" w:hAnsi="Verdana" w:cs="Arial"/>
                <w:sz w:val="16"/>
                <w:szCs w:val="16"/>
              </w:rPr>
            </w:pPr>
            <w:r w:rsidRPr="00D14182">
              <w:rPr>
                <w:rFonts w:ascii="Verdana" w:eastAsia="MS Mincho" w:hAnsi="Verdana" w:cs="Arial"/>
                <w:sz w:val="16"/>
                <w:szCs w:val="16"/>
              </w:rPr>
              <w:t>CAPITULO I</w:t>
            </w:r>
          </w:p>
        </w:tc>
        <w:tc>
          <w:tcPr>
            <w:tcW w:w="4811" w:type="dxa"/>
          </w:tcPr>
          <w:p w14:paraId="2E352A55" w14:textId="02B52BFF" w:rsidR="00D14182" w:rsidRPr="00D14182" w:rsidRDefault="00D14182" w:rsidP="0051361E">
            <w:pPr>
              <w:pStyle w:val="PlainText"/>
              <w:ind w:left="360"/>
              <w:rPr>
                <w:rFonts w:ascii="Verdana" w:hAnsi="Verdana"/>
                <w:sz w:val="16"/>
                <w:szCs w:val="16"/>
                <w:lang w:val="en-US"/>
              </w:rPr>
            </w:pPr>
            <w:r w:rsidRPr="00D14182">
              <w:rPr>
                <w:rFonts w:ascii="Verdana" w:hAnsi="Verdana"/>
                <w:sz w:val="16"/>
                <w:szCs w:val="16"/>
                <w:lang w:val="en-US"/>
              </w:rPr>
              <w:t>CHAPTER I</w:t>
            </w:r>
          </w:p>
        </w:tc>
      </w:tr>
      <w:tr w:rsidR="00D14182" w:rsidRPr="008C4AB4" w14:paraId="12623732" w14:textId="77777777" w:rsidTr="00056155">
        <w:tc>
          <w:tcPr>
            <w:tcW w:w="4811" w:type="dxa"/>
          </w:tcPr>
          <w:p w14:paraId="1D77DC85" w14:textId="7B659120" w:rsidR="00D14182" w:rsidRPr="00D14182" w:rsidRDefault="00D14182" w:rsidP="0051361E">
            <w:pPr>
              <w:pStyle w:val="PlainText"/>
              <w:ind w:left="360"/>
              <w:rPr>
                <w:rFonts w:ascii="Verdana" w:eastAsia="MS Mincho" w:hAnsi="Verdana" w:cs="Arial"/>
                <w:sz w:val="16"/>
                <w:szCs w:val="16"/>
              </w:rPr>
            </w:pPr>
            <w:r w:rsidRPr="00D14182">
              <w:rPr>
                <w:rFonts w:ascii="Verdana" w:eastAsia="MS Mincho" w:hAnsi="Verdana" w:cs="Arial"/>
                <w:sz w:val="16"/>
                <w:szCs w:val="16"/>
              </w:rPr>
              <w:t>Disposiciones Comunes</w:t>
            </w:r>
          </w:p>
        </w:tc>
        <w:tc>
          <w:tcPr>
            <w:tcW w:w="4811" w:type="dxa"/>
          </w:tcPr>
          <w:p w14:paraId="1A538D58" w14:textId="027D8160" w:rsidR="00D14182" w:rsidRPr="00D14182" w:rsidRDefault="00D14182" w:rsidP="0051361E">
            <w:pPr>
              <w:pStyle w:val="PlainText"/>
              <w:ind w:left="360"/>
              <w:rPr>
                <w:rFonts w:ascii="Verdana" w:hAnsi="Verdana"/>
                <w:sz w:val="16"/>
                <w:szCs w:val="16"/>
                <w:lang w:val="en-US"/>
              </w:rPr>
            </w:pPr>
            <w:r w:rsidRPr="00D14182">
              <w:rPr>
                <w:rFonts w:ascii="Verdana" w:hAnsi="Verdana"/>
                <w:sz w:val="16"/>
                <w:szCs w:val="16"/>
                <w:lang w:val="en-US"/>
              </w:rPr>
              <w:t>Common Provisions</w:t>
            </w:r>
          </w:p>
        </w:tc>
      </w:tr>
      <w:tr w:rsidR="00D14182" w:rsidRPr="008C4AB4" w14:paraId="3BB2B237" w14:textId="77777777" w:rsidTr="00056155">
        <w:tc>
          <w:tcPr>
            <w:tcW w:w="4811" w:type="dxa"/>
          </w:tcPr>
          <w:p w14:paraId="5CEC44EA" w14:textId="23D8F6F3" w:rsidR="00D14182" w:rsidRPr="00D14182" w:rsidRDefault="00D14182" w:rsidP="0051361E">
            <w:pPr>
              <w:pStyle w:val="PlainText"/>
              <w:ind w:left="360"/>
              <w:rPr>
                <w:rFonts w:ascii="Verdana" w:eastAsia="MS Mincho" w:hAnsi="Verdana" w:cs="Arial"/>
                <w:sz w:val="16"/>
                <w:szCs w:val="16"/>
              </w:rPr>
            </w:pPr>
            <w:r w:rsidRPr="00D14182">
              <w:rPr>
                <w:rFonts w:ascii="Verdana" w:eastAsia="MS Mincho" w:hAnsi="Verdana" w:cs="Arial"/>
                <w:sz w:val="16"/>
                <w:szCs w:val="16"/>
              </w:rPr>
              <w:t>CAPITULO II</w:t>
            </w:r>
          </w:p>
        </w:tc>
        <w:tc>
          <w:tcPr>
            <w:tcW w:w="4811" w:type="dxa"/>
          </w:tcPr>
          <w:p w14:paraId="6F1CB759" w14:textId="55868F29" w:rsidR="00D14182" w:rsidRPr="00D14182" w:rsidRDefault="00D14182" w:rsidP="0051361E">
            <w:pPr>
              <w:pStyle w:val="PlainText"/>
              <w:ind w:left="360"/>
              <w:rPr>
                <w:rFonts w:ascii="Verdana" w:hAnsi="Verdana"/>
                <w:sz w:val="16"/>
                <w:szCs w:val="16"/>
                <w:lang w:val="en-US"/>
              </w:rPr>
            </w:pPr>
            <w:r w:rsidRPr="00D14182">
              <w:rPr>
                <w:rFonts w:ascii="Verdana" w:hAnsi="Verdana"/>
                <w:sz w:val="16"/>
                <w:szCs w:val="16"/>
                <w:lang w:val="en-US"/>
              </w:rPr>
              <w:t>CHAPTER II</w:t>
            </w:r>
          </w:p>
        </w:tc>
      </w:tr>
      <w:tr w:rsidR="00D14182" w:rsidRPr="008C4AB4" w14:paraId="5FF4D069" w14:textId="77777777" w:rsidTr="00056155">
        <w:tc>
          <w:tcPr>
            <w:tcW w:w="4811" w:type="dxa"/>
          </w:tcPr>
          <w:p w14:paraId="516BBC93" w14:textId="262F024B" w:rsidR="00D14182" w:rsidRPr="00D14182" w:rsidRDefault="00D14182" w:rsidP="0051361E">
            <w:pPr>
              <w:pStyle w:val="PlainText"/>
              <w:ind w:left="360"/>
              <w:rPr>
                <w:rFonts w:ascii="Verdana" w:eastAsia="MS Mincho" w:hAnsi="Verdana" w:cs="Arial"/>
                <w:sz w:val="16"/>
                <w:szCs w:val="16"/>
              </w:rPr>
            </w:pPr>
            <w:r w:rsidRPr="00D14182">
              <w:rPr>
                <w:rFonts w:ascii="Verdana" w:eastAsia="MS Mincho" w:hAnsi="Verdana" w:cs="Arial"/>
                <w:sz w:val="16"/>
                <w:szCs w:val="16"/>
              </w:rPr>
              <w:t>Sanidad en Materia de Migración</w:t>
            </w:r>
          </w:p>
        </w:tc>
        <w:tc>
          <w:tcPr>
            <w:tcW w:w="4811" w:type="dxa"/>
          </w:tcPr>
          <w:p w14:paraId="2D2E3004" w14:textId="7477CE63" w:rsidR="00D14182" w:rsidRPr="00D14182" w:rsidRDefault="00D14182" w:rsidP="0051361E">
            <w:pPr>
              <w:pStyle w:val="PlainText"/>
              <w:ind w:left="360"/>
              <w:rPr>
                <w:rFonts w:ascii="Verdana" w:hAnsi="Verdana"/>
                <w:sz w:val="16"/>
                <w:szCs w:val="16"/>
                <w:lang w:val="en-US"/>
              </w:rPr>
            </w:pPr>
            <w:r w:rsidRPr="00D14182">
              <w:rPr>
                <w:rFonts w:ascii="Verdana" w:hAnsi="Verdana"/>
                <w:sz w:val="16"/>
                <w:szCs w:val="16"/>
                <w:lang w:val="en-US"/>
              </w:rPr>
              <w:t>Immigration Health</w:t>
            </w:r>
          </w:p>
        </w:tc>
      </w:tr>
      <w:tr w:rsidR="00D14182" w:rsidRPr="008C4AB4" w14:paraId="233A50F8" w14:textId="77777777" w:rsidTr="00056155">
        <w:tc>
          <w:tcPr>
            <w:tcW w:w="4811" w:type="dxa"/>
          </w:tcPr>
          <w:p w14:paraId="4DEC2682" w14:textId="33358F52" w:rsidR="00D14182" w:rsidRPr="00D14182" w:rsidRDefault="00D14182" w:rsidP="0051361E">
            <w:pPr>
              <w:pStyle w:val="PlainText"/>
              <w:ind w:left="360"/>
              <w:rPr>
                <w:rFonts w:ascii="Verdana" w:eastAsia="MS Mincho" w:hAnsi="Verdana" w:cs="Arial"/>
                <w:sz w:val="16"/>
                <w:szCs w:val="16"/>
              </w:rPr>
            </w:pPr>
            <w:r w:rsidRPr="00D14182">
              <w:rPr>
                <w:rFonts w:ascii="Verdana" w:eastAsia="MS Mincho" w:hAnsi="Verdana" w:cs="Arial"/>
                <w:sz w:val="16"/>
                <w:szCs w:val="16"/>
              </w:rPr>
              <w:t>CAPITULO III</w:t>
            </w:r>
          </w:p>
        </w:tc>
        <w:tc>
          <w:tcPr>
            <w:tcW w:w="4811" w:type="dxa"/>
          </w:tcPr>
          <w:p w14:paraId="778E254F" w14:textId="28C8113C" w:rsidR="00D14182" w:rsidRPr="00D14182" w:rsidRDefault="00D14182" w:rsidP="0051361E">
            <w:pPr>
              <w:pStyle w:val="PlainText"/>
              <w:ind w:left="360"/>
              <w:rPr>
                <w:rFonts w:ascii="Verdana" w:hAnsi="Verdana"/>
                <w:sz w:val="16"/>
                <w:szCs w:val="16"/>
                <w:lang w:val="en-US"/>
              </w:rPr>
            </w:pPr>
            <w:r w:rsidRPr="00D14182">
              <w:rPr>
                <w:rFonts w:ascii="Verdana" w:hAnsi="Verdana"/>
                <w:sz w:val="16"/>
                <w:szCs w:val="16"/>
                <w:lang w:val="en-US"/>
              </w:rPr>
              <w:t>CHAPTER III</w:t>
            </w:r>
          </w:p>
        </w:tc>
      </w:tr>
      <w:tr w:rsidR="00D14182" w:rsidRPr="00666026" w14:paraId="34F403A6" w14:textId="77777777" w:rsidTr="00056155">
        <w:tc>
          <w:tcPr>
            <w:tcW w:w="4811" w:type="dxa"/>
          </w:tcPr>
          <w:p w14:paraId="0F410AF2" w14:textId="1E49F979" w:rsidR="00D14182" w:rsidRPr="00D14182" w:rsidRDefault="00D14182" w:rsidP="0051361E">
            <w:pPr>
              <w:pStyle w:val="PlainText"/>
              <w:ind w:left="360"/>
              <w:rPr>
                <w:rFonts w:ascii="Verdana" w:eastAsia="MS Mincho" w:hAnsi="Verdana" w:cs="Arial"/>
                <w:sz w:val="16"/>
                <w:szCs w:val="16"/>
              </w:rPr>
            </w:pPr>
            <w:r w:rsidRPr="00D14182">
              <w:rPr>
                <w:rFonts w:ascii="Verdana" w:eastAsia="MS Mincho" w:hAnsi="Verdana" w:cs="Arial"/>
                <w:sz w:val="16"/>
                <w:szCs w:val="16"/>
              </w:rPr>
              <w:t>Sanidad Marítima, Aérea y Terrestre</w:t>
            </w:r>
          </w:p>
        </w:tc>
        <w:tc>
          <w:tcPr>
            <w:tcW w:w="4811" w:type="dxa"/>
          </w:tcPr>
          <w:p w14:paraId="4D4D9904" w14:textId="16F46629" w:rsidR="00D14182" w:rsidRPr="00D14182" w:rsidRDefault="00D14182" w:rsidP="0051361E">
            <w:pPr>
              <w:pStyle w:val="PlainText"/>
              <w:ind w:left="360"/>
              <w:rPr>
                <w:rFonts w:ascii="Verdana" w:hAnsi="Verdana"/>
                <w:sz w:val="16"/>
                <w:szCs w:val="16"/>
                <w:lang w:val="en-US"/>
              </w:rPr>
            </w:pPr>
            <w:r w:rsidRPr="00D14182">
              <w:rPr>
                <w:rFonts w:ascii="Verdana" w:hAnsi="Verdana"/>
                <w:sz w:val="16"/>
                <w:szCs w:val="16"/>
                <w:lang w:val="en-US"/>
              </w:rPr>
              <w:t>Maritime, Air and Land Health</w:t>
            </w:r>
          </w:p>
        </w:tc>
      </w:tr>
      <w:tr w:rsidR="00D14182" w:rsidRPr="008C4AB4" w14:paraId="12C1907F" w14:textId="77777777" w:rsidTr="00056155">
        <w:tc>
          <w:tcPr>
            <w:tcW w:w="4811" w:type="dxa"/>
          </w:tcPr>
          <w:p w14:paraId="103CBEF0" w14:textId="38FFE625" w:rsidR="00D14182" w:rsidRPr="0051361E" w:rsidRDefault="00D14182" w:rsidP="00D14182">
            <w:pPr>
              <w:pStyle w:val="PlainText"/>
              <w:rPr>
                <w:rFonts w:ascii="Verdana" w:eastAsia="MS Mincho" w:hAnsi="Verdana" w:cs="Arial"/>
                <w:b/>
                <w:bCs/>
                <w:sz w:val="16"/>
                <w:szCs w:val="16"/>
              </w:rPr>
            </w:pPr>
            <w:r w:rsidRPr="0051361E">
              <w:rPr>
                <w:rFonts w:ascii="Verdana" w:eastAsia="MS Mincho" w:hAnsi="Verdana" w:cs="Arial"/>
                <w:b/>
                <w:bCs/>
                <w:sz w:val="16"/>
                <w:szCs w:val="16"/>
              </w:rPr>
              <w:t>TITULO DECIMO SEXTO</w:t>
            </w:r>
          </w:p>
        </w:tc>
        <w:tc>
          <w:tcPr>
            <w:tcW w:w="4811" w:type="dxa"/>
          </w:tcPr>
          <w:p w14:paraId="0575C98B" w14:textId="4C2CFC92" w:rsidR="00D14182" w:rsidRPr="0051361E" w:rsidRDefault="00D14182" w:rsidP="00D14182">
            <w:pPr>
              <w:pStyle w:val="PlainText"/>
              <w:rPr>
                <w:rFonts w:ascii="Verdana" w:hAnsi="Verdana"/>
                <w:b/>
                <w:bCs/>
                <w:sz w:val="16"/>
                <w:szCs w:val="16"/>
                <w:lang w:val="en-US"/>
              </w:rPr>
            </w:pPr>
            <w:r w:rsidRPr="0051361E">
              <w:rPr>
                <w:rFonts w:ascii="Verdana" w:hAnsi="Verdana"/>
                <w:b/>
                <w:bCs/>
                <w:sz w:val="16"/>
                <w:szCs w:val="16"/>
                <w:lang w:val="en-US"/>
              </w:rPr>
              <w:t xml:space="preserve">SIXTEENTH TITLE </w:t>
            </w:r>
          </w:p>
        </w:tc>
      </w:tr>
      <w:tr w:rsidR="00D14182" w:rsidRPr="008C4AB4" w14:paraId="62553DFE" w14:textId="77777777" w:rsidTr="00056155">
        <w:tc>
          <w:tcPr>
            <w:tcW w:w="4811" w:type="dxa"/>
          </w:tcPr>
          <w:p w14:paraId="26D1180D" w14:textId="74E252CA" w:rsidR="00D14182" w:rsidRPr="0051361E" w:rsidRDefault="00D14182" w:rsidP="00D14182">
            <w:pPr>
              <w:pStyle w:val="PlainText"/>
              <w:rPr>
                <w:rFonts w:ascii="Verdana" w:eastAsia="MS Mincho" w:hAnsi="Verdana" w:cs="Arial"/>
                <w:b/>
                <w:bCs/>
                <w:sz w:val="16"/>
                <w:szCs w:val="16"/>
              </w:rPr>
            </w:pPr>
            <w:r w:rsidRPr="0051361E">
              <w:rPr>
                <w:rFonts w:ascii="Verdana" w:eastAsia="MS Mincho" w:hAnsi="Verdana" w:cs="Arial"/>
                <w:b/>
                <w:bCs/>
                <w:sz w:val="16"/>
                <w:szCs w:val="16"/>
              </w:rPr>
              <w:t>Autorizaciones y Certificados</w:t>
            </w:r>
          </w:p>
        </w:tc>
        <w:tc>
          <w:tcPr>
            <w:tcW w:w="4811" w:type="dxa"/>
          </w:tcPr>
          <w:p w14:paraId="3E94823D" w14:textId="298F02D9" w:rsidR="00D14182" w:rsidRPr="0051361E" w:rsidRDefault="00D14182" w:rsidP="00D14182">
            <w:pPr>
              <w:pStyle w:val="PlainText"/>
              <w:rPr>
                <w:rFonts w:ascii="Verdana" w:hAnsi="Verdana"/>
                <w:b/>
                <w:bCs/>
                <w:sz w:val="16"/>
                <w:szCs w:val="16"/>
                <w:lang w:val="en-US"/>
              </w:rPr>
            </w:pPr>
            <w:r w:rsidRPr="0051361E">
              <w:rPr>
                <w:rFonts w:ascii="Verdana" w:hAnsi="Verdana"/>
                <w:b/>
                <w:bCs/>
                <w:sz w:val="16"/>
                <w:szCs w:val="16"/>
                <w:lang w:val="en-US"/>
              </w:rPr>
              <w:t>Authorizations and Certificates</w:t>
            </w:r>
          </w:p>
        </w:tc>
      </w:tr>
      <w:tr w:rsidR="00D14182" w:rsidRPr="008C4AB4" w14:paraId="057063E6" w14:textId="77777777" w:rsidTr="00056155">
        <w:tc>
          <w:tcPr>
            <w:tcW w:w="4811" w:type="dxa"/>
          </w:tcPr>
          <w:p w14:paraId="7B381F53" w14:textId="6E6D1539" w:rsidR="00D14182" w:rsidRPr="00D14182" w:rsidRDefault="00D14182" w:rsidP="0051361E">
            <w:pPr>
              <w:pStyle w:val="PlainText"/>
              <w:ind w:left="360"/>
              <w:rPr>
                <w:rFonts w:ascii="Verdana" w:eastAsia="MS Mincho" w:hAnsi="Verdana" w:cs="Arial"/>
                <w:sz w:val="16"/>
                <w:szCs w:val="16"/>
              </w:rPr>
            </w:pPr>
            <w:r w:rsidRPr="00D14182">
              <w:rPr>
                <w:rFonts w:ascii="Verdana" w:eastAsia="MS Mincho" w:hAnsi="Verdana" w:cs="Arial"/>
                <w:sz w:val="16"/>
                <w:szCs w:val="16"/>
              </w:rPr>
              <w:t>CAPITULO I</w:t>
            </w:r>
          </w:p>
        </w:tc>
        <w:tc>
          <w:tcPr>
            <w:tcW w:w="4811" w:type="dxa"/>
          </w:tcPr>
          <w:p w14:paraId="33169C21" w14:textId="69D4161A" w:rsidR="00D14182" w:rsidRPr="00D14182" w:rsidRDefault="00D14182" w:rsidP="0051361E">
            <w:pPr>
              <w:pStyle w:val="PlainText"/>
              <w:ind w:left="360"/>
              <w:rPr>
                <w:rFonts w:ascii="Verdana" w:hAnsi="Verdana"/>
                <w:sz w:val="16"/>
                <w:szCs w:val="16"/>
                <w:lang w:val="en-US"/>
              </w:rPr>
            </w:pPr>
            <w:r w:rsidRPr="00D14182">
              <w:rPr>
                <w:rFonts w:ascii="Verdana" w:hAnsi="Verdana"/>
                <w:sz w:val="16"/>
                <w:szCs w:val="16"/>
                <w:lang w:val="en-US"/>
              </w:rPr>
              <w:t>CHAPTER I</w:t>
            </w:r>
          </w:p>
        </w:tc>
      </w:tr>
      <w:tr w:rsidR="00D14182" w:rsidRPr="008C4AB4" w14:paraId="156DDCCF" w14:textId="77777777" w:rsidTr="00056155">
        <w:tc>
          <w:tcPr>
            <w:tcW w:w="4811" w:type="dxa"/>
          </w:tcPr>
          <w:p w14:paraId="43B53417" w14:textId="0860E0F4" w:rsidR="00D14182" w:rsidRPr="00D14182" w:rsidRDefault="00D14182" w:rsidP="0051361E">
            <w:pPr>
              <w:pStyle w:val="PlainText"/>
              <w:ind w:left="360"/>
              <w:rPr>
                <w:rFonts w:ascii="Verdana" w:eastAsia="MS Mincho" w:hAnsi="Verdana" w:cs="Arial"/>
                <w:sz w:val="16"/>
                <w:szCs w:val="16"/>
              </w:rPr>
            </w:pPr>
            <w:r w:rsidRPr="00D14182">
              <w:rPr>
                <w:rFonts w:ascii="Verdana" w:eastAsia="MS Mincho" w:hAnsi="Verdana" w:cs="Arial"/>
                <w:sz w:val="16"/>
                <w:szCs w:val="16"/>
              </w:rPr>
              <w:t>Autorizaciones</w:t>
            </w:r>
          </w:p>
        </w:tc>
        <w:tc>
          <w:tcPr>
            <w:tcW w:w="4811" w:type="dxa"/>
          </w:tcPr>
          <w:p w14:paraId="199C1F6A" w14:textId="07A2ADA3" w:rsidR="00D14182" w:rsidRPr="00D14182" w:rsidRDefault="00D14182" w:rsidP="0051361E">
            <w:pPr>
              <w:pStyle w:val="PlainText"/>
              <w:ind w:left="360"/>
              <w:rPr>
                <w:rFonts w:ascii="Verdana" w:hAnsi="Verdana"/>
                <w:sz w:val="16"/>
                <w:szCs w:val="16"/>
                <w:lang w:val="en-US"/>
              </w:rPr>
            </w:pPr>
            <w:r w:rsidRPr="00D14182">
              <w:rPr>
                <w:rFonts w:ascii="Verdana" w:hAnsi="Verdana"/>
                <w:sz w:val="16"/>
                <w:szCs w:val="16"/>
                <w:lang w:val="en-US"/>
              </w:rPr>
              <w:t>Authorizations</w:t>
            </w:r>
          </w:p>
        </w:tc>
      </w:tr>
      <w:tr w:rsidR="00D14182" w:rsidRPr="008C4AB4" w14:paraId="62BF52DC" w14:textId="77777777" w:rsidTr="00056155">
        <w:tc>
          <w:tcPr>
            <w:tcW w:w="4811" w:type="dxa"/>
          </w:tcPr>
          <w:p w14:paraId="32BCA6A0" w14:textId="06EBF426" w:rsidR="00D14182" w:rsidRPr="00D14182" w:rsidRDefault="00D14182" w:rsidP="0051361E">
            <w:pPr>
              <w:pStyle w:val="PlainText"/>
              <w:ind w:left="360"/>
              <w:rPr>
                <w:rFonts w:ascii="Verdana" w:eastAsia="MS Mincho" w:hAnsi="Verdana" w:cs="Arial"/>
                <w:sz w:val="16"/>
                <w:szCs w:val="16"/>
              </w:rPr>
            </w:pPr>
            <w:r w:rsidRPr="00D14182">
              <w:rPr>
                <w:rFonts w:ascii="Verdana" w:eastAsia="MS Mincho" w:hAnsi="Verdana" w:cs="Arial"/>
                <w:sz w:val="16"/>
                <w:szCs w:val="16"/>
              </w:rPr>
              <w:t>CAPITULO II</w:t>
            </w:r>
          </w:p>
        </w:tc>
        <w:tc>
          <w:tcPr>
            <w:tcW w:w="4811" w:type="dxa"/>
          </w:tcPr>
          <w:p w14:paraId="0A510F29" w14:textId="2502168B" w:rsidR="00D14182" w:rsidRPr="00D14182" w:rsidRDefault="00D14182" w:rsidP="0051361E">
            <w:pPr>
              <w:pStyle w:val="PlainText"/>
              <w:ind w:left="360"/>
              <w:rPr>
                <w:rFonts w:ascii="Verdana" w:hAnsi="Verdana"/>
                <w:sz w:val="16"/>
                <w:szCs w:val="16"/>
                <w:lang w:val="en-US"/>
              </w:rPr>
            </w:pPr>
            <w:r w:rsidRPr="00D14182">
              <w:rPr>
                <w:rFonts w:ascii="Verdana" w:hAnsi="Verdana"/>
                <w:sz w:val="16"/>
                <w:szCs w:val="16"/>
                <w:lang w:val="en-US"/>
              </w:rPr>
              <w:t>CHAPTER II</w:t>
            </w:r>
          </w:p>
        </w:tc>
      </w:tr>
      <w:tr w:rsidR="00D14182" w:rsidRPr="008C4AB4" w14:paraId="13E840BC" w14:textId="77777777" w:rsidTr="00056155">
        <w:tc>
          <w:tcPr>
            <w:tcW w:w="4811" w:type="dxa"/>
          </w:tcPr>
          <w:p w14:paraId="60DAC040" w14:textId="5C27A9F0" w:rsidR="00D14182" w:rsidRPr="00D14182" w:rsidRDefault="00D14182" w:rsidP="0051361E">
            <w:pPr>
              <w:pStyle w:val="PlainText"/>
              <w:ind w:left="360"/>
              <w:rPr>
                <w:rFonts w:ascii="Verdana" w:eastAsia="MS Mincho" w:hAnsi="Verdana" w:cs="Arial"/>
                <w:sz w:val="16"/>
                <w:szCs w:val="16"/>
              </w:rPr>
            </w:pPr>
            <w:r w:rsidRPr="00D14182">
              <w:rPr>
                <w:rFonts w:ascii="Verdana" w:eastAsia="MS Mincho" w:hAnsi="Verdana" w:cs="Arial"/>
                <w:sz w:val="16"/>
                <w:szCs w:val="16"/>
              </w:rPr>
              <w:t>Revocación de Autorizaciones Sanitarias</w:t>
            </w:r>
          </w:p>
        </w:tc>
        <w:tc>
          <w:tcPr>
            <w:tcW w:w="4811" w:type="dxa"/>
          </w:tcPr>
          <w:p w14:paraId="430E3A88" w14:textId="78AF350D" w:rsidR="00D14182" w:rsidRPr="00D14182" w:rsidRDefault="00D14182" w:rsidP="0051361E">
            <w:pPr>
              <w:pStyle w:val="PlainText"/>
              <w:ind w:left="360"/>
              <w:rPr>
                <w:rFonts w:ascii="Verdana" w:hAnsi="Verdana"/>
                <w:sz w:val="16"/>
                <w:szCs w:val="16"/>
                <w:lang w:val="en-US"/>
              </w:rPr>
            </w:pPr>
            <w:r w:rsidRPr="00D14182">
              <w:rPr>
                <w:rFonts w:ascii="Verdana" w:hAnsi="Verdana"/>
                <w:sz w:val="16"/>
                <w:szCs w:val="16"/>
                <w:lang w:val="en-US"/>
              </w:rPr>
              <w:t>Revocation of Health Authorizations</w:t>
            </w:r>
          </w:p>
        </w:tc>
      </w:tr>
      <w:tr w:rsidR="00D14182" w:rsidRPr="008C4AB4" w14:paraId="2E34A3F8" w14:textId="77777777" w:rsidTr="00056155">
        <w:tc>
          <w:tcPr>
            <w:tcW w:w="4811" w:type="dxa"/>
          </w:tcPr>
          <w:p w14:paraId="50083128" w14:textId="74931DE5" w:rsidR="00D14182" w:rsidRPr="00D14182" w:rsidRDefault="00D14182" w:rsidP="0051361E">
            <w:pPr>
              <w:pStyle w:val="PlainText"/>
              <w:ind w:left="360"/>
              <w:rPr>
                <w:rFonts w:ascii="Verdana" w:eastAsia="MS Mincho" w:hAnsi="Verdana" w:cs="Arial"/>
                <w:sz w:val="16"/>
                <w:szCs w:val="16"/>
              </w:rPr>
            </w:pPr>
            <w:r w:rsidRPr="00D14182">
              <w:rPr>
                <w:rFonts w:ascii="Verdana" w:eastAsia="MS Mincho" w:hAnsi="Verdana" w:cs="Arial"/>
                <w:sz w:val="16"/>
                <w:szCs w:val="16"/>
              </w:rPr>
              <w:t>CAPITULO III</w:t>
            </w:r>
          </w:p>
        </w:tc>
        <w:tc>
          <w:tcPr>
            <w:tcW w:w="4811" w:type="dxa"/>
          </w:tcPr>
          <w:p w14:paraId="6552A299" w14:textId="4AEEC2DE" w:rsidR="00D14182" w:rsidRPr="00D14182" w:rsidRDefault="00D14182" w:rsidP="0051361E">
            <w:pPr>
              <w:pStyle w:val="PlainText"/>
              <w:ind w:left="360"/>
              <w:rPr>
                <w:rFonts w:ascii="Verdana" w:hAnsi="Verdana"/>
                <w:sz w:val="16"/>
                <w:szCs w:val="16"/>
                <w:lang w:val="en-US"/>
              </w:rPr>
            </w:pPr>
            <w:r w:rsidRPr="00D14182">
              <w:rPr>
                <w:rFonts w:ascii="Verdana" w:hAnsi="Verdana"/>
                <w:sz w:val="16"/>
                <w:szCs w:val="16"/>
                <w:lang w:val="en-US"/>
              </w:rPr>
              <w:t>CHAPTER III</w:t>
            </w:r>
          </w:p>
        </w:tc>
      </w:tr>
      <w:tr w:rsidR="00D14182" w:rsidRPr="008C4AB4" w14:paraId="6777699A" w14:textId="77777777" w:rsidTr="00056155">
        <w:tc>
          <w:tcPr>
            <w:tcW w:w="4811" w:type="dxa"/>
          </w:tcPr>
          <w:p w14:paraId="34833983" w14:textId="44B68F0C" w:rsidR="00D14182" w:rsidRPr="00D14182" w:rsidRDefault="00D14182" w:rsidP="0051361E">
            <w:pPr>
              <w:pStyle w:val="PlainText"/>
              <w:ind w:left="360"/>
              <w:rPr>
                <w:rFonts w:ascii="Verdana" w:eastAsia="MS Mincho" w:hAnsi="Verdana" w:cs="Arial"/>
                <w:sz w:val="16"/>
                <w:szCs w:val="16"/>
              </w:rPr>
            </w:pPr>
            <w:r w:rsidRPr="00D14182">
              <w:rPr>
                <w:rFonts w:ascii="Verdana" w:eastAsia="MS Mincho" w:hAnsi="Verdana" w:cs="Arial"/>
                <w:sz w:val="16"/>
                <w:szCs w:val="16"/>
              </w:rPr>
              <w:t>Certificados</w:t>
            </w:r>
          </w:p>
        </w:tc>
        <w:tc>
          <w:tcPr>
            <w:tcW w:w="4811" w:type="dxa"/>
          </w:tcPr>
          <w:p w14:paraId="294216F4" w14:textId="2A9A9561" w:rsidR="00D14182" w:rsidRPr="00D14182" w:rsidRDefault="00D14182" w:rsidP="0051361E">
            <w:pPr>
              <w:pStyle w:val="PlainText"/>
              <w:ind w:left="360"/>
              <w:rPr>
                <w:rFonts w:ascii="Verdana" w:hAnsi="Verdana"/>
                <w:sz w:val="16"/>
                <w:szCs w:val="16"/>
                <w:lang w:val="en-US"/>
              </w:rPr>
            </w:pPr>
            <w:r w:rsidRPr="00D14182">
              <w:rPr>
                <w:rFonts w:ascii="Verdana" w:hAnsi="Verdana"/>
                <w:sz w:val="16"/>
                <w:szCs w:val="16"/>
                <w:lang w:val="en-US"/>
              </w:rPr>
              <w:t>Certificates</w:t>
            </w:r>
          </w:p>
        </w:tc>
      </w:tr>
      <w:tr w:rsidR="00D14182" w:rsidRPr="008C4AB4" w14:paraId="37FC110B" w14:textId="77777777" w:rsidTr="00056155">
        <w:tc>
          <w:tcPr>
            <w:tcW w:w="4811" w:type="dxa"/>
          </w:tcPr>
          <w:p w14:paraId="6B1B266A" w14:textId="076171CC" w:rsidR="00D14182" w:rsidRPr="0051361E" w:rsidRDefault="00D14182" w:rsidP="00D14182">
            <w:pPr>
              <w:pStyle w:val="PlainText"/>
              <w:rPr>
                <w:rFonts w:ascii="Verdana" w:eastAsia="MS Mincho" w:hAnsi="Verdana" w:cs="Arial"/>
                <w:b/>
                <w:bCs/>
                <w:sz w:val="16"/>
                <w:szCs w:val="16"/>
              </w:rPr>
            </w:pPr>
            <w:r w:rsidRPr="0051361E">
              <w:rPr>
                <w:rFonts w:ascii="Verdana" w:eastAsia="MS Mincho" w:hAnsi="Verdana" w:cs="Arial"/>
                <w:b/>
                <w:bCs/>
                <w:sz w:val="16"/>
                <w:szCs w:val="16"/>
              </w:rPr>
              <w:t>TITULO DECIMO SEPTIMO</w:t>
            </w:r>
          </w:p>
        </w:tc>
        <w:tc>
          <w:tcPr>
            <w:tcW w:w="4811" w:type="dxa"/>
          </w:tcPr>
          <w:p w14:paraId="0B9D98D0" w14:textId="4057647E" w:rsidR="00D14182" w:rsidRPr="0051361E" w:rsidRDefault="00D14182" w:rsidP="00D14182">
            <w:pPr>
              <w:pStyle w:val="PlainText"/>
              <w:rPr>
                <w:rFonts w:ascii="Verdana" w:hAnsi="Verdana"/>
                <w:b/>
                <w:bCs/>
                <w:sz w:val="16"/>
                <w:szCs w:val="16"/>
                <w:lang w:val="en-US"/>
              </w:rPr>
            </w:pPr>
            <w:r w:rsidRPr="0051361E">
              <w:rPr>
                <w:rFonts w:ascii="Verdana" w:hAnsi="Verdana"/>
                <w:b/>
                <w:bCs/>
                <w:sz w:val="16"/>
                <w:szCs w:val="16"/>
                <w:lang w:val="en-US"/>
              </w:rPr>
              <w:t xml:space="preserve">SEVENTEENTH TITLE </w:t>
            </w:r>
          </w:p>
        </w:tc>
      </w:tr>
      <w:tr w:rsidR="00D14182" w:rsidRPr="008C4AB4" w14:paraId="4D7E6E93" w14:textId="77777777" w:rsidTr="00056155">
        <w:tc>
          <w:tcPr>
            <w:tcW w:w="4811" w:type="dxa"/>
          </w:tcPr>
          <w:p w14:paraId="5C26B6A6" w14:textId="73B71741" w:rsidR="00D14182" w:rsidRPr="0051361E" w:rsidRDefault="00D14182" w:rsidP="00D14182">
            <w:pPr>
              <w:pStyle w:val="PlainText"/>
              <w:rPr>
                <w:rFonts w:ascii="Verdana" w:eastAsia="MS Mincho" w:hAnsi="Verdana" w:cs="Arial"/>
                <w:b/>
                <w:bCs/>
                <w:sz w:val="16"/>
                <w:szCs w:val="16"/>
              </w:rPr>
            </w:pPr>
            <w:r w:rsidRPr="0051361E">
              <w:rPr>
                <w:rFonts w:ascii="Verdana" w:eastAsia="MS Mincho" w:hAnsi="Verdana" w:cs="Arial"/>
                <w:b/>
                <w:bCs/>
                <w:sz w:val="16"/>
                <w:szCs w:val="16"/>
              </w:rPr>
              <w:t>Vigilancia Sanitaria</w:t>
            </w:r>
          </w:p>
        </w:tc>
        <w:tc>
          <w:tcPr>
            <w:tcW w:w="4811" w:type="dxa"/>
          </w:tcPr>
          <w:p w14:paraId="5439EE79" w14:textId="5203FE84" w:rsidR="00D14182" w:rsidRPr="0051361E" w:rsidRDefault="00D14182" w:rsidP="00D14182">
            <w:pPr>
              <w:pStyle w:val="PlainText"/>
              <w:rPr>
                <w:rFonts w:ascii="Verdana" w:hAnsi="Verdana"/>
                <w:b/>
                <w:bCs/>
                <w:sz w:val="16"/>
                <w:szCs w:val="16"/>
                <w:lang w:val="en-US"/>
              </w:rPr>
            </w:pPr>
            <w:r w:rsidRPr="0051361E">
              <w:rPr>
                <w:rFonts w:ascii="Verdana" w:hAnsi="Verdana"/>
                <w:b/>
                <w:bCs/>
                <w:sz w:val="16"/>
                <w:szCs w:val="16"/>
                <w:lang w:val="en-US"/>
              </w:rPr>
              <w:t>Health Oversight</w:t>
            </w:r>
          </w:p>
        </w:tc>
      </w:tr>
      <w:tr w:rsidR="00D14182" w:rsidRPr="008C4AB4" w14:paraId="6FDF5BDD" w14:textId="77777777" w:rsidTr="00056155">
        <w:tc>
          <w:tcPr>
            <w:tcW w:w="4811" w:type="dxa"/>
          </w:tcPr>
          <w:p w14:paraId="0664D659" w14:textId="7E47E8FD" w:rsidR="00D14182" w:rsidRPr="00D14182" w:rsidRDefault="00D14182" w:rsidP="0051361E">
            <w:pPr>
              <w:pStyle w:val="PlainText"/>
              <w:ind w:left="360"/>
              <w:rPr>
                <w:rFonts w:ascii="Verdana" w:eastAsia="MS Mincho" w:hAnsi="Verdana" w:cs="Arial"/>
                <w:sz w:val="16"/>
                <w:szCs w:val="16"/>
              </w:rPr>
            </w:pPr>
            <w:r w:rsidRPr="00D14182">
              <w:rPr>
                <w:rFonts w:ascii="Verdana" w:eastAsia="MS Mincho" w:hAnsi="Verdana" w:cs="Arial"/>
                <w:sz w:val="16"/>
                <w:szCs w:val="16"/>
              </w:rPr>
              <w:t>CAPITULO UNICO</w:t>
            </w:r>
          </w:p>
        </w:tc>
        <w:tc>
          <w:tcPr>
            <w:tcW w:w="4811" w:type="dxa"/>
          </w:tcPr>
          <w:p w14:paraId="657FB8BF" w14:textId="27C2265A" w:rsidR="00D14182" w:rsidRPr="00D14182" w:rsidRDefault="00D14182" w:rsidP="0051361E">
            <w:pPr>
              <w:pStyle w:val="PlainText"/>
              <w:ind w:left="360"/>
              <w:rPr>
                <w:rFonts w:ascii="Verdana" w:hAnsi="Verdana"/>
                <w:sz w:val="16"/>
                <w:szCs w:val="16"/>
                <w:lang w:val="en-US"/>
              </w:rPr>
            </w:pPr>
            <w:r w:rsidRPr="00D14182">
              <w:rPr>
                <w:rFonts w:ascii="Verdana" w:hAnsi="Verdana"/>
                <w:sz w:val="16"/>
                <w:szCs w:val="16"/>
                <w:lang w:val="en-US"/>
              </w:rPr>
              <w:t>SOLE CHAPTER</w:t>
            </w:r>
          </w:p>
        </w:tc>
      </w:tr>
      <w:tr w:rsidR="00D14182" w:rsidRPr="008C4AB4" w14:paraId="7C219E86" w14:textId="77777777" w:rsidTr="00056155">
        <w:tc>
          <w:tcPr>
            <w:tcW w:w="4811" w:type="dxa"/>
          </w:tcPr>
          <w:p w14:paraId="66D41D60" w14:textId="5E4608A9" w:rsidR="00D14182" w:rsidRPr="0051361E" w:rsidRDefault="00D14182" w:rsidP="00D14182">
            <w:pPr>
              <w:pStyle w:val="PlainText"/>
              <w:rPr>
                <w:rFonts w:ascii="Verdana" w:eastAsia="MS Mincho" w:hAnsi="Verdana" w:cs="Arial"/>
                <w:b/>
                <w:bCs/>
                <w:sz w:val="16"/>
                <w:szCs w:val="16"/>
              </w:rPr>
            </w:pPr>
            <w:r w:rsidRPr="0051361E">
              <w:rPr>
                <w:rFonts w:ascii="Verdana" w:eastAsia="MS Mincho" w:hAnsi="Verdana" w:cs="Arial"/>
                <w:b/>
                <w:bCs/>
                <w:sz w:val="16"/>
                <w:szCs w:val="16"/>
              </w:rPr>
              <w:t>TITULO DECIMO OCTAVO</w:t>
            </w:r>
          </w:p>
        </w:tc>
        <w:tc>
          <w:tcPr>
            <w:tcW w:w="4811" w:type="dxa"/>
          </w:tcPr>
          <w:p w14:paraId="7277E1E2" w14:textId="3FC71D8D" w:rsidR="00D14182" w:rsidRPr="0051361E" w:rsidRDefault="00D14182" w:rsidP="00D14182">
            <w:pPr>
              <w:pStyle w:val="PlainText"/>
              <w:rPr>
                <w:rFonts w:ascii="Verdana" w:hAnsi="Verdana"/>
                <w:b/>
                <w:bCs/>
                <w:sz w:val="16"/>
                <w:szCs w:val="16"/>
                <w:lang w:val="en-US"/>
              </w:rPr>
            </w:pPr>
            <w:r w:rsidRPr="0051361E">
              <w:rPr>
                <w:rFonts w:ascii="Verdana" w:hAnsi="Verdana"/>
                <w:b/>
                <w:bCs/>
                <w:sz w:val="16"/>
                <w:szCs w:val="16"/>
                <w:lang w:val="en-US"/>
              </w:rPr>
              <w:t xml:space="preserve">EIGHTEENTH TITLE </w:t>
            </w:r>
          </w:p>
        </w:tc>
      </w:tr>
      <w:tr w:rsidR="00D14182" w:rsidRPr="00666026" w14:paraId="17D5607F" w14:textId="77777777" w:rsidTr="00056155">
        <w:tc>
          <w:tcPr>
            <w:tcW w:w="4811" w:type="dxa"/>
          </w:tcPr>
          <w:p w14:paraId="30CB6B99" w14:textId="54C5821D" w:rsidR="00D14182" w:rsidRPr="0051361E" w:rsidRDefault="00D14182" w:rsidP="00D14182">
            <w:pPr>
              <w:pStyle w:val="PlainText"/>
              <w:rPr>
                <w:rFonts w:ascii="Verdana" w:eastAsia="MS Mincho" w:hAnsi="Verdana" w:cs="Arial"/>
                <w:b/>
                <w:bCs/>
                <w:sz w:val="16"/>
                <w:szCs w:val="16"/>
              </w:rPr>
            </w:pPr>
            <w:r w:rsidRPr="0051361E">
              <w:rPr>
                <w:rFonts w:ascii="Verdana" w:eastAsia="MS Mincho" w:hAnsi="Verdana" w:cs="Arial"/>
                <w:b/>
                <w:bCs/>
                <w:sz w:val="16"/>
                <w:szCs w:val="16"/>
              </w:rPr>
              <w:t>Medidas de Seguridad, Sanciones y Delitos</w:t>
            </w:r>
          </w:p>
        </w:tc>
        <w:tc>
          <w:tcPr>
            <w:tcW w:w="4811" w:type="dxa"/>
          </w:tcPr>
          <w:p w14:paraId="06EB9C3C" w14:textId="381D6ED9" w:rsidR="00D14182" w:rsidRPr="0051361E" w:rsidRDefault="00D14182" w:rsidP="00D14182">
            <w:pPr>
              <w:pStyle w:val="PlainText"/>
              <w:rPr>
                <w:rFonts w:ascii="Verdana" w:hAnsi="Verdana"/>
                <w:b/>
                <w:bCs/>
                <w:sz w:val="16"/>
                <w:szCs w:val="16"/>
                <w:lang w:val="en-US"/>
              </w:rPr>
            </w:pPr>
            <w:r w:rsidRPr="0051361E">
              <w:rPr>
                <w:rFonts w:ascii="Verdana" w:hAnsi="Verdana"/>
                <w:b/>
                <w:bCs/>
                <w:sz w:val="16"/>
                <w:szCs w:val="16"/>
                <w:lang w:val="en-US"/>
              </w:rPr>
              <w:t>Security Measures, Sanctions and Crimes</w:t>
            </w:r>
          </w:p>
        </w:tc>
      </w:tr>
      <w:tr w:rsidR="00D14182" w:rsidRPr="008C4AB4" w14:paraId="34BA36B0" w14:textId="77777777" w:rsidTr="00056155">
        <w:tc>
          <w:tcPr>
            <w:tcW w:w="4811" w:type="dxa"/>
          </w:tcPr>
          <w:p w14:paraId="6FE3B28A" w14:textId="5C324C47" w:rsidR="00D14182" w:rsidRPr="00D14182" w:rsidRDefault="00D14182" w:rsidP="0051361E">
            <w:pPr>
              <w:pStyle w:val="PlainText"/>
              <w:ind w:left="360"/>
              <w:rPr>
                <w:rFonts w:ascii="Verdana" w:eastAsia="MS Mincho" w:hAnsi="Verdana" w:cs="Arial"/>
                <w:sz w:val="16"/>
                <w:szCs w:val="16"/>
              </w:rPr>
            </w:pPr>
            <w:r w:rsidRPr="00D14182">
              <w:rPr>
                <w:rFonts w:ascii="Verdana" w:eastAsia="MS Mincho" w:hAnsi="Verdana" w:cs="Arial"/>
                <w:sz w:val="16"/>
                <w:szCs w:val="16"/>
              </w:rPr>
              <w:t>CAPITULO I</w:t>
            </w:r>
          </w:p>
        </w:tc>
        <w:tc>
          <w:tcPr>
            <w:tcW w:w="4811" w:type="dxa"/>
          </w:tcPr>
          <w:p w14:paraId="0D454023" w14:textId="10A52AA5" w:rsidR="00D14182" w:rsidRPr="00D14182" w:rsidRDefault="00D14182" w:rsidP="0051361E">
            <w:pPr>
              <w:pStyle w:val="PlainText"/>
              <w:ind w:left="360"/>
              <w:rPr>
                <w:rFonts w:ascii="Verdana" w:hAnsi="Verdana"/>
                <w:sz w:val="16"/>
                <w:szCs w:val="16"/>
                <w:lang w:val="en-US"/>
              </w:rPr>
            </w:pPr>
            <w:r w:rsidRPr="00D14182">
              <w:rPr>
                <w:rFonts w:ascii="Verdana" w:hAnsi="Verdana"/>
                <w:sz w:val="16"/>
                <w:szCs w:val="16"/>
                <w:lang w:val="en-US"/>
              </w:rPr>
              <w:t>CHAPTER I</w:t>
            </w:r>
          </w:p>
        </w:tc>
      </w:tr>
      <w:tr w:rsidR="00D14182" w:rsidRPr="008C4AB4" w14:paraId="454C4AB9" w14:textId="77777777" w:rsidTr="00056155">
        <w:tc>
          <w:tcPr>
            <w:tcW w:w="4811" w:type="dxa"/>
          </w:tcPr>
          <w:p w14:paraId="66D0CBB6" w14:textId="2B61B02B" w:rsidR="00D14182" w:rsidRPr="00D14182" w:rsidRDefault="00D14182" w:rsidP="0051361E">
            <w:pPr>
              <w:pStyle w:val="PlainText"/>
              <w:ind w:left="360"/>
              <w:rPr>
                <w:rFonts w:ascii="Verdana" w:eastAsia="MS Mincho" w:hAnsi="Verdana" w:cs="Arial"/>
                <w:sz w:val="16"/>
                <w:szCs w:val="16"/>
              </w:rPr>
            </w:pPr>
            <w:r w:rsidRPr="00D14182">
              <w:rPr>
                <w:rFonts w:ascii="Verdana" w:eastAsia="MS Mincho" w:hAnsi="Verdana" w:cs="Arial"/>
                <w:sz w:val="16"/>
                <w:szCs w:val="16"/>
              </w:rPr>
              <w:t>Medidas de Seguridad Sanitaria</w:t>
            </w:r>
          </w:p>
        </w:tc>
        <w:tc>
          <w:tcPr>
            <w:tcW w:w="4811" w:type="dxa"/>
          </w:tcPr>
          <w:p w14:paraId="7323F3C9" w14:textId="5DB02C40" w:rsidR="00D14182" w:rsidRPr="00D14182" w:rsidRDefault="00D14182" w:rsidP="0051361E">
            <w:pPr>
              <w:pStyle w:val="PlainText"/>
              <w:ind w:left="360"/>
              <w:rPr>
                <w:rFonts w:ascii="Verdana" w:hAnsi="Verdana"/>
                <w:sz w:val="16"/>
                <w:szCs w:val="16"/>
                <w:lang w:val="en-US"/>
              </w:rPr>
            </w:pPr>
            <w:r w:rsidRPr="00D14182">
              <w:rPr>
                <w:rFonts w:ascii="Verdana" w:hAnsi="Verdana"/>
                <w:sz w:val="16"/>
                <w:szCs w:val="16"/>
                <w:lang w:val="en-US"/>
              </w:rPr>
              <w:t>Sanitary Security Measures</w:t>
            </w:r>
          </w:p>
        </w:tc>
      </w:tr>
      <w:tr w:rsidR="00D14182" w:rsidRPr="008C4AB4" w14:paraId="131BC84D" w14:textId="77777777" w:rsidTr="00056155">
        <w:tc>
          <w:tcPr>
            <w:tcW w:w="4811" w:type="dxa"/>
          </w:tcPr>
          <w:p w14:paraId="1ADB79D8" w14:textId="4A9E69CB" w:rsidR="00D14182" w:rsidRPr="00D14182" w:rsidRDefault="00D14182" w:rsidP="0051361E">
            <w:pPr>
              <w:pStyle w:val="PlainText"/>
              <w:ind w:left="360"/>
              <w:rPr>
                <w:rFonts w:ascii="Verdana" w:eastAsia="MS Mincho" w:hAnsi="Verdana" w:cs="Arial"/>
                <w:sz w:val="16"/>
                <w:szCs w:val="16"/>
              </w:rPr>
            </w:pPr>
            <w:r w:rsidRPr="00D14182">
              <w:rPr>
                <w:rFonts w:ascii="Verdana" w:eastAsia="MS Mincho" w:hAnsi="Verdana" w:cs="Arial"/>
                <w:sz w:val="16"/>
                <w:szCs w:val="16"/>
              </w:rPr>
              <w:t>CAPITULO II</w:t>
            </w:r>
          </w:p>
        </w:tc>
        <w:tc>
          <w:tcPr>
            <w:tcW w:w="4811" w:type="dxa"/>
          </w:tcPr>
          <w:p w14:paraId="70DE16C0" w14:textId="3A4D62B8" w:rsidR="00D14182" w:rsidRPr="00D14182" w:rsidRDefault="00D14182" w:rsidP="0051361E">
            <w:pPr>
              <w:pStyle w:val="PlainText"/>
              <w:ind w:left="360"/>
              <w:rPr>
                <w:rFonts w:ascii="Verdana" w:hAnsi="Verdana"/>
                <w:sz w:val="16"/>
                <w:szCs w:val="16"/>
                <w:lang w:val="en-US"/>
              </w:rPr>
            </w:pPr>
            <w:r w:rsidRPr="00D14182">
              <w:rPr>
                <w:rFonts w:ascii="Verdana" w:hAnsi="Verdana"/>
                <w:sz w:val="16"/>
                <w:szCs w:val="16"/>
                <w:lang w:val="en-US"/>
              </w:rPr>
              <w:t>CHAPTER II</w:t>
            </w:r>
          </w:p>
        </w:tc>
      </w:tr>
      <w:tr w:rsidR="00D14182" w:rsidRPr="008C4AB4" w14:paraId="067B4505" w14:textId="77777777" w:rsidTr="00056155">
        <w:tc>
          <w:tcPr>
            <w:tcW w:w="4811" w:type="dxa"/>
          </w:tcPr>
          <w:p w14:paraId="2BDFF1E3" w14:textId="45D0FBBE" w:rsidR="00D14182" w:rsidRPr="00D14182" w:rsidRDefault="00D14182" w:rsidP="0051361E">
            <w:pPr>
              <w:pStyle w:val="PlainText"/>
              <w:ind w:left="360"/>
              <w:rPr>
                <w:rFonts w:ascii="Verdana" w:eastAsia="MS Mincho" w:hAnsi="Verdana" w:cs="Arial"/>
                <w:sz w:val="16"/>
                <w:szCs w:val="16"/>
              </w:rPr>
            </w:pPr>
            <w:r w:rsidRPr="00D14182">
              <w:rPr>
                <w:rFonts w:ascii="Verdana" w:eastAsia="MS Mincho" w:hAnsi="Verdana" w:cs="Arial"/>
                <w:sz w:val="16"/>
                <w:szCs w:val="16"/>
              </w:rPr>
              <w:t>Sanciones Administrativas</w:t>
            </w:r>
          </w:p>
        </w:tc>
        <w:tc>
          <w:tcPr>
            <w:tcW w:w="4811" w:type="dxa"/>
          </w:tcPr>
          <w:p w14:paraId="494F68FB" w14:textId="7D568C20" w:rsidR="00D14182" w:rsidRPr="00D14182" w:rsidRDefault="00D14182" w:rsidP="0051361E">
            <w:pPr>
              <w:pStyle w:val="PlainText"/>
              <w:ind w:left="360"/>
              <w:rPr>
                <w:rFonts w:ascii="Verdana" w:hAnsi="Verdana"/>
                <w:sz w:val="16"/>
                <w:szCs w:val="16"/>
                <w:lang w:val="en-US"/>
              </w:rPr>
            </w:pPr>
            <w:r w:rsidRPr="00D14182">
              <w:rPr>
                <w:rFonts w:ascii="Verdana" w:hAnsi="Verdana"/>
                <w:sz w:val="16"/>
                <w:szCs w:val="16"/>
                <w:lang w:val="en-US"/>
              </w:rPr>
              <w:t>Administrative Sanctions</w:t>
            </w:r>
          </w:p>
        </w:tc>
      </w:tr>
      <w:tr w:rsidR="00D14182" w:rsidRPr="008C4AB4" w14:paraId="019D36F1" w14:textId="77777777" w:rsidTr="00056155">
        <w:tc>
          <w:tcPr>
            <w:tcW w:w="4811" w:type="dxa"/>
          </w:tcPr>
          <w:p w14:paraId="42139081" w14:textId="7C4A9B3C" w:rsidR="00D14182" w:rsidRPr="00D14182" w:rsidRDefault="00D14182" w:rsidP="0051361E">
            <w:pPr>
              <w:pStyle w:val="PlainText"/>
              <w:ind w:left="360"/>
              <w:rPr>
                <w:rFonts w:ascii="Verdana" w:eastAsia="MS Mincho" w:hAnsi="Verdana" w:cs="Arial"/>
                <w:sz w:val="16"/>
                <w:szCs w:val="16"/>
              </w:rPr>
            </w:pPr>
            <w:r w:rsidRPr="00D14182">
              <w:rPr>
                <w:rFonts w:ascii="Verdana" w:eastAsia="MS Mincho" w:hAnsi="Verdana" w:cs="Arial"/>
                <w:sz w:val="16"/>
                <w:szCs w:val="16"/>
              </w:rPr>
              <w:t>CAPITULO III</w:t>
            </w:r>
          </w:p>
        </w:tc>
        <w:tc>
          <w:tcPr>
            <w:tcW w:w="4811" w:type="dxa"/>
          </w:tcPr>
          <w:p w14:paraId="039B8DD8" w14:textId="5532577D" w:rsidR="00D14182" w:rsidRPr="00D14182" w:rsidRDefault="00D14182" w:rsidP="0051361E">
            <w:pPr>
              <w:pStyle w:val="PlainText"/>
              <w:ind w:left="360"/>
              <w:rPr>
                <w:rFonts w:ascii="Verdana" w:hAnsi="Verdana"/>
                <w:sz w:val="16"/>
                <w:szCs w:val="16"/>
                <w:lang w:val="en-US"/>
              </w:rPr>
            </w:pPr>
            <w:r w:rsidRPr="00D14182">
              <w:rPr>
                <w:rFonts w:ascii="Verdana" w:hAnsi="Verdana"/>
                <w:sz w:val="16"/>
                <w:szCs w:val="16"/>
                <w:lang w:val="en-US"/>
              </w:rPr>
              <w:t>CHAPTER III</w:t>
            </w:r>
          </w:p>
        </w:tc>
      </w:tr>
      <w:tr w:rsidR="00D14182" w:rsidRPr="00666026" w14:paraId="6DAB27B0" w14:textId="77777777" w:rsidTr="00056155">
        <w:tc>
          <w:tcPr>
            <w:tcW w:w="4811" w:type="dxa"/>
          </w:tcPr>
          <w:p w14:paraId="07517A1F" w14:textId="075338A5" w:rsidR="00D14182" w:rsidRPr="00D14182" w:rsidRDefault="00D14182" w:rsidP="0051361E">
            <w:pPr>
              <w:pStyle w:val="PlainText"/>
              <w:ind w:left="360"/>
              <w:rPr>
                <w:rFonts w:ascii="Verdana" w:eastAsia="MS Mincho" w:hAnsi="Verdana" w:cs="Arial"/>
                <w:sz w:val="16"/>
                <w:szCs w:val="16"/>
              </w:rPr>
            </w:pPr>
            <w:r w:rsidRPr="00D14182">
              <w:rPr>
                <w:rFonts w:ascii="Verdana" w:eastAsia="MS Mincho" w:hAnsi="Verdana" w:cs="Arial"/>
                <w:sz w:val="16"/>
                <w:szCs w:val="16"/>
              </w:rPr>
              <w:t>Procedimiento Para Aplicar las Medidas de Seguridad y Sanciones</w:t>
            </w:r>
          </w:p>
        </w:tc>
        <w:tc>
          <w:tcPr>
            <w:tcW w:w="4811" w:type="dxa"/>
          </w:tcPr>
          <w:p w14:paraId="5BC69E13" w14:textId="1EB0CA71" w:rsidR="00D14182" w:rsidRPr="00D14182" w:rsidRDefault="00D14182" w:rsidP="0051361E">
            <w:pPr>
              <w:pStyle w:val="PlainText"/>
              <w:ind w:left="360"/>
              <w:rPr>
                <w:rFonts w:ascii="Verdana" w:hAnsi="Verdana"/>
                <w:sz w:val="16"/>
                <w:szCs w:val="16"/>
                <w:lang w:val="en-US"/>
              </w:rPr>
            </w:pPr>
            <w:r w:rsidRPr="00D14182">
              <w:rPr>
                <w:rFonts w:ascii="Verdana" w:hAnsi="Verdana"/>
                <w:sz w:val="16"/>
                <w:szCs w:val="16"/>
                <w:lang w:val="en-US"/>
              </w:rPr>
              <w:t>Procedure to Apply Security Measures and Sanctions</w:t>
            </w:r>
          </w:p>
        </w:tc>
      </w:tr>
      <w:tr w:rsidR="00D14182" w:rsidRPr="008C4AB4" w14:paraId="7B8EDCB4" w14:textId="77777777" w:rsidTr="00056155">
        <w:tc>
          <w:tcPr>
            <w:tcW w:w="4811" w:type="dxa"/>
          </w:tcPr>
          <w:p w14:paraId="5A1E78EE" w14:textId="7F5302E0" w:rsidR="00D14182" w:rsidRPr="00D14182" w:rsidRDefault="00D14182" w:rsidP="0051361E">
            <w:pPr>
              <w:pStyle w:val="PlainText"/>
              <w:ind w:left="360"/>
              <w:rPr>
                <w:rFonts w:ascii="Verdana" w:eastAsia="MS Mincho" w:hAnsi="Verdana" w:cs="Arial"/>
                <w:sz w:val="16"/>
                <w:szCs w:val="16"/>
              </w:rPr>
            </w:pPr>
            <w:r w:rsidRPr="00D14182">
              <w:rPr>
                <w:rFonts w:ascii="Verdana" w:eastAsia="MS Mincho" w:hAnsi="Verdana" w:cs="Arial"/>
                <w:sz w:val="16"/>
                <w:szCs w:val="16"/>
              </w:rPr>
              <w:t>CAPITULO IV</w:t>
            </w:r>
          </w:p>
        </w:tc>
        <w:tc>
          <w:tcPr>
            <w:tcW w:w="4811" w:type="dxa"/>
          </w:tcPr>
          <w:p w14:paraId="5E12352D" w14:textId="2EA24390" w:rsidR="00D14182" w:rsidRPr="00D14182" w:rsidRDefault="00D14182" w:rsidP="0051361E">
            <w:pPr>
              <w:pStyle w:val="PlainText"/>
              <w:ind w:left="360"/>
              <w:rPr>
                <w:rFonts w:ascii="Verdana" w:hAnsi="Verdana"/>
                <w:sz w:val="16"/>
                <w:szCs w:val="16"/>
                <w:lang w:val="en-US"/>
              </w:rPr>
            </w:pPr>
            <w:r w:rsidRPr="00D14182">
              <w:rPr>
                <w:rFonts w:ascii="Verdana" w:hAnsi="Verdana"/>
                <w:sz w:val="16"/>
                <w:szCs w:val="16"/>
                <w:lang w:val="en-US"/>
              </w:rPr>
              <w:t>CHAPTER IV</w:t>
            </w:r>
          </w:p>
        </w:tc>
      </w:tr>
      <w:tr w:rsidR="00D14182" w:rsidRPr="008C4AB4" w14:paraId="373A92F0" w14:textId="77777777" w:rsidTr="00056155">
        <w:tc>
          <w:tcPr>
            <w:tcW w:w="4811" w:type="dxa"/>
          </w:tcPr>
          <w:p w14:paraId="32B5F208" w14:textId="2206AC47" w:rsidR="00D14182" w:rsidRPr="00D14182" w:rsidRDefault="00D14182" w:rsidP="0051361E">
            <w:pPr>
              <w:pStyle w:val="PlainText"/>
              <w:ind w:left="360"/>
              <w:rPr>
                <w:rFonts w:ascii="Verdana" w:eastAsia="MS Mincho" w:hAnsi="Verdana" w:cs="Arial"/>
                <w:sz w:val="16"/>
                <w:szCs w:val="16"/>
              </w:rPr>
            </w:pPr>
            <w:r w:rsidRPr="00D14182">
              <w:rPr>
                <w:rFonts w:ascii="Verdana" w:eastAsia="MS Mincho" w:hAnsi="Verdana" w:cs="Arial"/>
                <w:sz w:val="16"/>
                <w:szCs w:val="16"/>
              </w:rPr>
              <w:t>Recurso de Inconformidad</w:t>
            </w:r>
          </w:p>
        </w:tc>
        <w:tc>
          <w:tcPr>
            <w:tcW w:w="4811" w:type="dxa"/>
          </w:tcPr>
          <w:p w14:paraId="0912F480" w14:textId="750BE5C6" w:rsidR="00D14182" w:rsidRPr="00D14182" w:rsidRDefault="00D14182" w:rsidP="0051361E">
            <w:pPr>
              <w:pStyle w:val="PlainText"/>
              <w:ind w:left="360"/>
              <w:rPr>
                <w:rFonts w:ascii="Verdana" w:hAnsi="Verdana"/>
                <w:sz w:val="16"/>
                <w:szCs w:val="16"/>
                <w:lang w:val="en-US"/>
              </w:rPr>
            </w:pPr>
            <w:r w:rsidRPr="00D14182">
              <w:rPr>
                <w:rFonts w:ascii="Verdana" w:hAnsi="Verdana"/>
                <w:sz w:val="16"/>
                <w:szCs w:val="16"/>
                <w:lang w:val="en-US"/>
              </w:rPr>
              <w:t>Recourse of Nonconformity</w:t>
            </w:r>
          </w:p>
        </w:tc>
      </w:tr>
      <w:tr w:rsidR="00D14182" w:rsidRPr="008C4AB4" w14:paraId="029D5C91" w14:textId="77777777" w:rsidTr="00056155">
        <w:tc>
          <w:tcPr>
            <w:tcW w:w="4811" w:type="dxa"/>
          </w:tcPr>
          <w:p w14:paraId="5D23E31E" w14:textId="647ACFCB" w:rsidR="00D14182" w:rsidRPr="00D14182" w:rsidRDefault="00D14182" w:rsidP="0051361E">
            <w:pPr>
              <w:pStyle w:val="PlainText"/>
              <w:ind w:left="360"/>
              <w:rPr>
                <w:rFonts w:ascii="Verdana" w:eastAsia="MS Mincho" w:hAnsi="Verdana" w:cs="Arial"/>
                <w:sz w:val="16"/>
                <w:szCs w:val="16"/>
              </w:rPr>
            </w:pPr>
            <w:r w:rsidRPr="00D14182">
              <w:rPr>
                <w:rFonts w:ascii="Verdana" w:eastAsia="MS Mincho" w:hAnsi="Verdana" w:cs="Arial"/>
                <w:sz w:val="16"/>
                <w:szCs w:val="16"/>
              </w:rPr>
              <w:t>CAPITULO V</w:t>
            </w:r>
          </w:p>
        </w:tc>
        <w:tc>
          <w:tcPr>
            <w:tcW w:w="4811" w:type="dxa"/>
          </w:tcPr>
          <w:p w14:paraId="44CCDF3F" w14:textId="56828A1E" w:rsidR="00D14182" w:rsidRPr="00D14182" w:rsidRDefault="00D14182" w:rsidP="0051361E">
            <w:pPr>
              <w:pStyle w:val="PlainText"/>
              <w:ind w:left="360"/>
              <w:rPr>
                <w:rFonts w:ascii="Verdana" w:hAnsi="Verdana"/>
                <w:sz w:val="16"/>
                <w:szCs w:val="16"/>
                <w:lang w:val="en-US"/>
              </w:rPr>
            </w:pPr>
            <w:r w:rsidRPr="00D14182">
              <w:rPr>
                <w:rFonts w:ascii="Verdana" w:hAnsi="Verdana"/>
                <w:sz w:val="16"/>
                <w:szCs w:val="16"/>
                <w:lang w:val="en-US"/>
              </w:rPr>
              <w:t>CHAPTER V</w:t>
            </w:r>
          </w:p>
        </w:tc>
      </w:tr>
      <w:tr w:rsidR="00D14182" w:rsidRPr="008C4AB4" w14:paraId="1D4D2F63" w14:textId="77777777" w:rsidTr="00056155">
        <w:tc>
          <w:tcPr>
            <w:tcW w:w="4811" w:type="dxa"/>
          </w:tcPr>
          <w:p w14:paraId="69F4D0A2" w14:textId="68F985E6" w:rsidR="00D14182" w:rsidRPr="00D14182" w:rsidRDefault="00D14182" w:rsidP="0051361E">
            <w:pPr>
              <w:pStyle w:val="PlainText"/>
              <w:ind w:left="360"/>
              <w:rPr>
                <w:rFonts w:ascii="Verdana" w:eastAsia="MS Mincho" w:hAnsi="Verdana" w:cs="Arial"/>
                <w:sz w:val="16"/>
                <w:szCs w:val="16"/>
              </w:rPr>
            </w:pPr>
            <w:r w:rsidRPr="00D14182">
              <w:rPr>
                <w:rFonts w:ascii="Verdana" w:eastAsia="MS Mincho" w:hAnsi="Verdana" w:cs="Arial"/>
                <w:sz w:val="16"/>
                <w:szCs w:val="16"/>
              </w:rPr>
              <w:lastRenderedPageBreak/>
              <w:t>Prescripción</w:t>
            </w:r>
          </w:p>
        </w:tc>
        <w:tc>
          <w:tcPr>
            <w:tcW w:w="4811" w:type="dxa"/>
          </w:tcPr>
          <w:p w14:paraId="6FF4CC44" w14:textId="4792C310" w:rsidR="00D14182" w:rsidRPr="00D14182" w:rsidRDefault="00D14182" w:rsidP="0051361E">
            <w:pPr>
              <w:pStyle w:val="PlainText"/>
              <w:ind w:left="360"/>
              <w:rPr>
                <w:rFonts w:ascii="Verdana" w:hAnsi="Verdana"/>
                <w:sz w:val="16"/>
                <w:szCs w:val="16"/>
                <w:lang w:val="en-US"/>
              </w:rPr>
            </w:pPr>
            <w:r w:rsidRPr="00D14182">
              <w:rPr>
                <w:rFonts w:ascii="Verdana" w:hAnsi="Verdana"/>
                <w:sz w:val="16"/>
                <w:szCs w:val="16"/>
                <w:lang w:val="en-US"/>
              </w:rPr>
              <w:t>Expirations</w:t>
            </w:r>
          </w:p>
        </w:tc>
      </w:tr>
      <w:tr w:rsidR="00D14182" w:rsidRPr="008C4AB4" w14:paraId="6ACFF621" w14:textId="77777777" w:rsidTr="00056155">
        <w:tc>
          <w:tcPr>
            <w:tcW w:w="4811" w:type="dxa"/>
          </w:tcPr>
          <w:p w14:paraId="351FA4FC" w14:textId="645215FA" w:rsidR="00D14182" w:rsidRPr="00D14182" w:rsidRDefault="00D14182" w:rsidP="0051361E">
            <w:pPr>
              <w:pStyle w:val="PlainText"/>
              <w:ind w:left="360"/>
              <w:rPr>
                <w:rFonts w:ascii="Verdana" w:eastAsia="MS Mincho" w:hAnsi="Verdana" w:cs="Arial"/>
                <w:sz w:val="16"/>
                <w:szCs w:val="16"/>
              </w:rPr>
            </w:pPr>
            <w:r w:rsidRPr="00D14182">
              <w:rPr>
                <w:rFonts w:ascii="Verdana" w:eastAsia="MS Mincho" w:hAnsi="Verdana" w:cs="Arial"/>
                <w:sz w:val="16"/>
                <w:szCs w:val="16"/>
              </w:rPr>
              <w:t>CAPITULO VI</w:t>
            </w:r>
          </w:p>
        </w:tc>
        <w:tc>
          <w:tcPr>
            <w:tcW w:w="4811" w:type="dxa"/>
          </w:tcPr>
          <w:p w14:paraId="1A091DFB" w14:textId="3C21F781" w:rsidR="00D14182" w:rsidRPr="00D14182" w:rsidRDefault="00D14182" w:rsidP="0051361E">
            <w:pPr>
              <w:pStyle w:val="PlainText"/>
              <w:ind w:left="360"/>
              <w:rPr>
                <w:rFonts w:ascii="Verdana" w:hAnsi="Verdana"/>
                <w:sz w:val="16"/>
                <w:szCs w:val="16"/>
                <w:lang w:val="en-US"/>
              </w:rPr>
            </w:pPr>
            <w:r w:rsidRPr="00D14182">
              <w:rPr>
                <w:rFonts w:ascii="Verdana" w:hAnsi="Verdana"/>
                <w:sz w:val="16"/>
                <w:szCs w:val="16"/>
                <w:lang w:val="en-US"/>
              </w:rPr>
              <w:t>CHAPTER VI</w:t>
            </w:r>
          </w:p>
        </w:tc>
      </w:tr>
      <w:tr w:rsidR="00D14182" w:rsidRPr="008C4AB4" w14:paraId="3BE28351" w14:textId="77777777" w:rsidTr="00056155">
        <w:tc>
          <w:tcPr>
            <w:tcW w:w="4811" w:type="dxa"/>
          </w:tcPr>
          <w:p w14:paraId="05E050B3" w14:textId="7E20E7FA" w:rsidR="00D14182" w:rsidRPr="00D14182" w:rsidRDefault="00D14182" w:rsidP="0051361E">
            <w:pPr>
              <w:pStyle w:val="PlainText"/>
              <w:ind w:left="360"/>
              <w:rPr>
                <w:rFonts w:ascii="Verdana" w:eastAsia="MS Mincho" w:hAnsi="Verdana" w:cs="Arial"/>
                <w:sz w:val="16"/>
                <w:szCs w:val="16"/>
              </w:rPr>
            </w:pPr>
            <w:r w:rsidRPr="00D14182">
              <w:rPr>
                <w:rFonts w:ascii="Verdana" w:eastAsia="MS Mincho" w:hAnsi="Verdana" w:cs="Arial"/>
                <w:sz w:val="16"/>
                <w:szCs w:val="16"/>
              </w:rPr>
              <w:t>Delitos</w:t>
            </w:r>
          </w:p>
        </w:tc>
        <w:tc>
          <w:tcPr>
            <w:tcW w:w="4811" w:type="dxa"/>
          </w:tcPr>
          <w:p w14:paraId="098484AC" w14:textId="4F705309" w:rsidR="00D14182" w:rsidRPr="00D14182" w:rsidRDefault="00D14182" w:rsidP="0051361E">
            <w:pPr>
              <w:pStyle w:val="PlainText"/>
              <w:ind w:left="360"/>
              <w:rPr>
                <w:rFonts w:ascii="Verdana" w:hAnsi="Verdana"/>
                <w:sz w:val="16"/>
                <w:szCs w:val="16"/>
                <w:lang w:val="en-US"/>
              </w:rPr>
            </w:pPr>
            <w:r w:rsidRPr="00D14182">
              <w:rPr>
                <w:rFonts w:ascii="Verdana" w:hAnsi="Verdana"/>
                <w:sz w:val="16"/>
                <w:szCs w:val="16"/>
                <w:lang w:val="en-US"/>
              </w:rPr>
              <w:t>Crimes</w:t>
            </w:r>
          </w:p>
        </w:tc>
      </w:tr>
      <w:tr w:rsidR="00D14182" w:rsidRPr="008C4AB4" w14:paraId="3D38DB58" w14:textId="77777777" w:rsidTr="00056155">
        <w:tc>
          <w:tcPr>
            <w:tcW w:w="4811" w:type="dxa"/>
          </w:tcPr>
          <w:p w14:paraId="7BD4832E" w14:textId="232E6BCB" w:rsidR="00D14182" w:rsidRPr="00D14182" w:rsidRDefault="00D14182" w:rsidP="0051361E">
            <w:pPr>
              <w:pStyle w:val="PlainText"/>
              <w:ind w:left="360"/>
              <w:rPr>
                <w:rFonts w:ascii="Verdana" w:eastAsia="MS Mincho" w:hAnsi="Verdana" w:cs="Arial"/>
                <w:sz w:val="16"/>
                <w:szCs w:val="16"/>
              </w:rPr>
            </w:pPr>
            <w:r w:rsidRPr="00D14182">
              <w:rPr>
                <w:rFonts w:ascii="Verdana" w:eastAsia="MS Mincho" w:hAnsi="Verdana" w:cs="Arial"/>
                <w:sz w:val="16"/>
                <w:szCs w:val="16"/>
              </w:rPr>
              <w:t>CAPÍTULO VII</w:t>
            </w:r>
          </w:p>
        </w:tc>
        <w:tc>
          <w:tcPr>
            <w:tcW w:w="4811" w:type="dxa"/>
          </w:tcPr>
          <w:p w14:paraId="22B963DD" w14:textId="46EA1753" w:rsidR="00D14182" w:rsidRPr="00D14182" w:rsidRDefault="00D14182" w:rsidP="0051361E">
            <w:pPr>
              <w:pStyle w:val="PlainText"/>
              <w:ind w:left="360"/>
              <w:rPr>
                <w:rFonts w:ascii="Verdana" w:hAnsi="Verdana"/>
                <w:sz w:val="16"/>
                <w:szCs w:val="16"/>
                <w:lang w:val="en-US"/>
              </w:rPr>
            </w:pPr>
            <w:r w:rsidRPr="00D14182">
              <w:rPr>
                <w:rFonts w:ascii="Verdana" w:hAnsi="Verdana"/>
                <w:sz w:val="16"/>
                <w:szCs w:val="16"/>
                <w:lang w:val="en-US"/>
              </w:rPr>
              <w:t>CHAPTER VII</w:t>
            </w:r>
          </w:p>
        </w:tc>
      </w:tr>
      <w:tr w:rsidR="00D14182" w:rsidRPr="00666026" w14:paraId="33C831B2" w14:textId="77777777" w:rsidTr="00056155">
        <w:tc>
          <w:tcPr>
            <w:tcW w:w="4811" w:type="dxa"/>
          </w:tcPr>
          <w:p w14:paraId="49439270" w14:textId="1D8D970F" w:rsidR="00D14182" w:rsidRPr="00D14182" w:rsidRDefault="00D14182" w:rsidP="0051361E">
            <w:pPr>
              <w:pStyle w:val="PlainText"/>
              <w:ind w:left="360"/>
              <w:rPr>
                <w:rFonts w:ascii="Verdana" w:eastAsia="MS Mincho" w:hAnsi="Verdana" w:cs="Arial"/>
                <w:sz w:val="16"/>
                <w:szCs w:val="16"/>
              </w:rPr>
            </w:pPr>
            <w:r w:rsidRPr="00D14182">
              <w:rPr>
                <w:rFonts w:ascii="Verdana" w:eastAsia="MS Mincho" w:hAnsi="Verdana" w:cs="Arial"/>
                <w:sz w:val="16"/>
                <w:szCs w:val="16"/>
              </w:rPr>
              <w:t>Delitos Contra la Salud en su modalidad de Narcomenudeo</w:t>
            </w:r>
          </w:p>
        </w:tc>
        <w:tc>
          <w:tcPr>
            <w:tcW w:w="4811" w:type="dxa"/>
          </w:tcPr>
          <w:p w14:paraId="4055B9DD" w14:textId="5BE8CE00" w:rsidR="00D14182" w:rsidRPr="00D14182" w:rsidRDefault="00D14182" w:rsidP="0051361E">
            <w:pPr>
              <w:pStyle w:val="PlainText"/>
              <w:ind w:left="360"/>
              <w:rPr>
                <w:rFonts w:ascii="Verdana" w:hAnsi="Verdana"/>
                <w:sz w:val="16"/>
                <w:szCs w:val="16"/>
                <w:lang w:val="en-US"/>
              </w:rPr>
            </w:pPr>
            <w:r w:rsidRPr="00D14182">
              <w:rPr>
                <w:rFonts w:ascii="Verdana" w:hAnsi="Verdana"/>
                <w:sz w:val="16"/>
                <w:szCs w:val="16"/>
                <w:lang w:val="en-US"/>
              </w:rPr>
              <w:t>Crimes Against Health in its form of sales of narcotics</w:t>
            </w:r>
          </w:p>
        </w:tc>
      </w:tr>
      <w:tr w:rsidR="00D14182" w:rsidRPr="008C4AB4" w14:paraId="36E63998" w14:textId="77777777" w:rsidTr="00056155">
        <w:tc>
          <w:tcPr>
            <w:tcW w:w="4811" w:type="dxa"/>
          </w:tcPr>
          <w:p w14:paraId="22274E69" w14:textId="0D33AEA5" w:rsidR="00D14182" w:rsidRPr="0051361E" w:rsidRDefault="00D14182" w:rsidP="00D14182">
            <w:pPr>
              <w:pStyle w:val="PlainText"/>
              <w:rPr>
                <w:rFonts w:ascii="Verdana" w:eastAsia="MS Mincho" w:hAnsi="Verdana" w:cs="Arial"/>
                <w:b/>
                <w:bCs/>
                <w:sz w:val="16"/>
                <w:szCs w:val="16"/>
              </w:rPr>
            </w:pPr>
            <w:r w:rsidRPr="0051361E">
              <w:rPr>
                <w:rFonts w:ascii="Verdana" w:eastAsia="MS Mincho" w:hAnsi="Verdana" w:cs="Arial"/>
                <w:b/>
                <w:bCs/>
                <w:sz w:val="16"/>
                <w:szCs w:val="16"/>
              </w:rPr>
              <w:t>TRANSITORIOS</w:t>
            </w:r>
          </w:p>
        </w:tc>
        <w:tc>
          <w:tcPr>
            <w:tcW w:w="4811" w:type="dxa"/>
          </w:tcPr>
          <w:p w14:paraId="58F7D654" w14:textId="12BF9EDA" w:rsidR="00D14182" w:rsidRPr="0051361E" w:rsidRDefault="00D14182" w:rsidP="00D14182">
            <w:pPr>
              <w:pStyle w:val="PlainText"/>
              <w:rPr>
                <w:rFonts w:ascii="Verdana" w:hAnsi="Verdana"/>
                <w:b/>
                <w:bCs/>
                <w:sz w:val="16"/>
                <w:szCs w:val="16"/>
                <w:lang w:val="en-US"/>
              </w:rPr>
            </w:pPr>
            <w:r w:rsidRPr="0051361E">
              <w:rPr>
                <w:rFonts w:ascii="Verdana" w:hAnsi="Verdana"/>
                <w:b/>
                <w:bCs/>
                <w:sz w:val="16"/>
                <w:szCs w:val="16"/>
                <w:lang w:val="en-US"/>
              </w:rPr>
              <w:t>TRANSITIONAL ARTICLES</w:t>
            </w:r>
          </w:p>
        </w:tc>
      </w:tr>
      <w:tr w:rsidR="00D14182" w:rsidRPr="008C4AB4" w14:paraId="249B39CB" w14:textId="77777777" w:rsidTr="003B0EAD">
        <w:tc>
          <w:tcPr>
            <w:tcW w:w="4811" w:type="dxa"/>
            <w:shd w:val="clear" w:color="auto" w:fill="auto"/>
          </w:tcPr>
          <w:p w14:paraId="393C5755" w14:textId="77777777" w:rsidR="00D14182" w:rsidRPr="00D14182" w:rsidRDefault="00D14182" w:rsidP="00D14182">
            <w:pPr>
              <w:pStyle w:val="PlainText"/>
              <w:rPr>
                <w:rFonts w:ascii="Verdana" w:eastAsia="MS Mincho" w:hAnsi="Verdana" w:cs="Arial"/>
                <w:sz w:val="16"/>
                <w:szCs w:val="16"/>
              </w:rPr>
            </w:pPr>
          </w:p>
        </w:tc>
        <w:tc>
          <w:tcPr>
            <w:tcW w:w="4811" w:type="dxa"/>
          </w:tcPr>
          <w:p w14:paraId="5AEF2CEC" w14:textId="77777777" w:rsidR="00D14182" w:rsidRPr="00D14182" w:rsidRDefault="00D14182" w:rsidP="00D14182">
            <w:pPr>
              <w:pStyle w:val="PlainText"/>
              <w:rPr>
                <w:rFonts w:ascii="Verdana" w:hAnsi="Verdana"/>
                <w:sz w:val="16"/>
                <w:szCs w:val="16"/>
                <w:lang w:val="en-US"/>
              </w:rPr>
            </w:pPr>
          </w:p>
        </w:tc>
      </w:tr>
      <w:tr w:rsidR="00D14182" w:rsidRPr="008C4AB4" w14:paraId="4567164D" w14:textId="77777777" w:rsidTr="003B0EAD">
        <w:tc>
          <w:tcPr>
            <w:tcW w:w="4811" w:type="dxa"/>
            <w:shd w:val="clear" w:color="auto" w:fill="auto"/>
          </w:tcPr>
          <w:p w14:paraId="7204F556" w14:textId="77777777" w:rsidR="00D14182" w:rsidRPr="008C4AB4" w:rsidRDefault="00D14182" w:rsidP="00D14182">
            <w:pPr>
              <w:pStyle w:val="PlainText"/>
              <w:jc w:val="center"/>
              <w:rPr>
                <w:rFonts w:ascii="Verdana" w:eastAsia="MS Mincho" w:hAnsi="Verdana" w:cs="Arial"/>
                <w:sz w:val="16"/>
                <w:szCs w:val="16"/>
              </w:rPr>
            </w:pPr>
          </w:p>
        </w:tc>
        <w:tc>
          <w:tcPr>
            <w:tcW w:w="4811" w:type="dxa"/>
          </w:tcPr>
          <w:p w14:paraId="4344E738" w14:textId="77777777" w:rsidR="00D14182" w:rsidRPr="0048788B" w:rsidRDefault="00D14182" w:rsidP="00D14182">
            <w:pPr>
              <w:pStyle w:val="PlainText"/>
              <w:jc w:val="center"/>
              <w:rPr>
                <w:rFonts w:ascii="Verdana" w:hAnsi="Verdana"/>
                <w:sz w:val="16"/>
                <w:szCs w:val="16"/>
                <w:lang w:val="en-US"/>
              </w:rPr>
            </w:pPr>
          </w:p>
        </w:tc>
      </w:tr>
      <w:tr w:rsidR="00D14182" w:rsidRPr="008C4AB4" w14:paraId="6AC29A45" w14:textId="77777777" w:rsidTr="003B0EAD">
        <w:tc>
          <w:tcPr>
            <w:tcW w:w="4811" w:type="dxa"/>
            <w:shd w:val="clear" w:color="auto" w:fill="auto"/>
          </w:tcPr>
          <w:p w14:paraId="73F429A3" w14:textId="77777777" w:rsidR="00D14182" w:rsidRPr="008C4AB4" w:rsidRDefault="00D14182" w:rsidP="00D14182">
            <w:pPr>
              <w:pStyle w:val="PlainText"/>
              <w:jc w:val="center"/>
              <w:rPr>
                <w:rFonts w:ascii="Verdana" w:eastAsia="MS Mincho" w:hAnsi="Verdana" w:cs="Arial"/>
                <w:sz w:val="16"/>
                <w:szCs w:val="16"/>
              </w:rPr>
            </w:pPr>
          </w:p>
        </w:tc>
        <w:tc>
          <w:tcPr>
            <w:tcW w:w="4811" w:type="dxa"/>
          </w:tcPr>
          <w:p w14:paraId="78EE5869" w14:textId="77777777" w:rsidR="00D14182" w:rsidRPr="0048788B" w:rsidRDefault="00D14182" w:rsidP="00D14182">
            <w:pPr>
              <w:pStyle w:val="PlainText"/>
              <w:jc w:val="center"/>
              <w:rPr>
                <w:rFonts w:ascii="Verdana" w:hAnsi="Verdana"/>
                <w:sz w:val="16"/>
                <w:szCs w:val="16"/>
                <w:lang w:val="en-US"/>
              </w:rPr>
            </w:pPr>
          </w:p>
        </w:tc>
      </w:tr>
      <w:tr w:rsidR="00D14182" w:rsidRPr="008C4AB4" w14:paraId="13FF087B" w14:textId="77777777" w:rsidTr="003B0EAD">
        <w:tc>
          <w:tcPr>
            <w:tcW w:w="4811" w:type="dxa"/>
            <w:shd w:val="clear" w:color="auto" w:fill="auto"/>
          </w:tcPr>
          <w:p w14:paraId="76D55621" w14:textId="77777777" w:rsidR="00D14182" w:rsidRPr="008C4AB4" w:rsidRDefault="00D14182" w:rsidP="00D14182">
            <w:pPr>
              <w:pStyle w:val="PlainText"/>
              <w:jc w:val="center"/>
              <w:rPr>
                <w:rFonts w:ascii="Verdana" w:eastAsia="MS Mincho" w:hAnsi="Verdana" w:cs="Arial"/>
                <w:b/>
                <w:bCs/>
                <w:sz w:val="16"/>
                <w:szCs w:val="16"/>
              </w:rPr>
            </w:pPr>
            <w:r w:rsidRPr="008C4AB4">
              <w:rPr>
                <w:rFonts w:ascii="Verdana" w:eastAsia="MS Mincho" w:hAnsi="Verdana" w:cs="Arial"/>
                <w:b/>
                <w:bCs/>
                <w:sz w:val="16"/>
                <w:szCs w:val="16"/>
              </w:rPr>
              <w:t>TITULO PRIMERO</w:t>
            </w:r>
          </w:p>
        </w:tc>
        <w:tc>
          <w:tcPr>
            <w:tcW w:w="4811" w:type="dxa"/>
          </w:tcPr>
          <w:p w14:paraId="71563A14" w14:textId="714DCC53" w:rsidR="00D14182" w:rsidRPr="00FD526D" w:rsidRDefault="00D14182" w:rsidP="00D14182">
            <w:pPr>
              <w:pStyle w:val="PlainText"/>
              <w:jc w:val="center"/>
              <w:rPr>
                <w:rFonts w:ascii="Verdana" w:eastAsia="MS Mincho" w:hAnsi="Verdana" w:cs="Arial"/>
                <w:b/>
                <w:bCs/>
                <w:sz w:val="16"/>
                <w:szCs w:val="16"/>
                <w:lang w:val="en-US"/>
              </w:rPr>
            </w:pPr>
            <w:r>
              <w:rPr>
                <w:rFonts w:ascii="Verdana" w:hAnsi="Verdana"/>
                <w:b/>
                <w:bCs/>
                <w:sz w:val="16"/>
                <w:szCs w:val="16"/>
                <w:lang w:val="en-US"/>
              </w:rPr>
              <w:t>FIRST TITLE</w:t>
            </w:r>
          </w:p>
        </w:tc>
      </w:tr>
      <w:tr w:rsidR="00D14182" w:rsidRPr="008C4AB4" w14:paraId="68372480" w14:textId="77777777" w:rsidTr="003B0EAD">
        <w:tc>
          <w:tcPr>
            <w:tcW w:w="4811" w:type="dxa"/>
            <w:shd w:val="clear" w:color="auto" w:fill="auto"/>
          </w:tcPr>
          <w:p w14:paraId="39F509DC" w14:textId="77777777" w:rsidR="00D14182" w:rsidRPr="008C4AB4" w:rsidRDefault="00D14182" w:rsidP="00D14182">
            <w:pPr>
              <w:pStyle w:val="PlainText"/>
              <w:jc w:val="center"/>
              <w:rPr>
                <w:rFonts w:ascii="Verdana" w:eastAsia="MS Mincho" w:hAnsi="Verdana" w:cs="Arial"/>
                <w:b/>
                <w:bCs/>
                <w:sz w:val="16"/>
                <w:szCs w:val="16"/>
              </w:rPr>
            </w:pPr>
            <w:r w:rsidRPr="008C4AB4">
              <w:rPr>
                <w:rFonts w:ascii="Verdana" w:eastAsia="MS Mincho" w:hAnsi="Verdana" w:cs="Arial"/>
                <w:b/>
                <w:bCs/>
                <w:sz w:val="16"/>
                <w:szCs w:val="16"/>
              </w:rPr>
              <w:t>Disposiciones Generales</w:t>
            </w:r>
          </w:p>
        </w:tc>
        <w:tc>
          <w:tcPr>
            <w:tcW w:w="4811" w:type="dxa"/>
          </w:tcPr>
          <w:p w14:paraId="08881916" w14:textId="5D3B18FF" w:rsidR="00D14182" w:rsidRPr="00FD526D" w:rsidRDefault="00D14182" w:rsidP="00D14182">
            <w:pPr>
              <w:pStyle w:val="PlainText"/>
              <w:jc w:val="center"/>
              <w:rPr>
                <w:rFonts w:ascii="Verdana" w:eastAsia="MS Mincho" w:hAnsi="Verdana" w:cs="Arial"/>
                <w:b/>
                <w:bCs/>
                <w:sz w:val="16"/>
                <w:szCs w:val="16"/>
                <w:lang w:val="en-US"/>
              </w:rPr>
            </w:pPr>
            <w:r w:rsidRPr="00FD526D">
              <w:rPr>
                <w:rFonts w:ascii="Verdana" w:hAnsi="Verdana"/>
                <w:b/>
                <w:bCs/>
                <w:sz w:val="16"/>
                <w:szCs w:val="16"/>
                <w:lang w:val="en-US"/>
              </w:rPr>
              <w:t>General Provisions</w:t>
            </w:r>
          </w:p>
        </w:tc>
      </w:tr>
      <w:tr w:rsidR="00D14182" w:rsidRPr="008C4AB4" w14:paraId="27F16D56" w14:textId="77777777" w:rsidTr="003B0EAD">
        <w:tc>
          <w:tcPr>
            <w:tcW w:w="4811" w:type="dxa"/>
            <w:shd w:val="clear" w:color="auto" w:fill="auto"/>
          </w:tcPr>
          <w:p w14:paraId="26803597" w14:textId="77777777" w:rsidR="00D14182" w:rsidRPr="008C4AB4" w:rsidRDefault="00D14182" w:rsidP="00D14182">
            <w:pPr>
              <w:pStyle w:val="PlainText"/>
              <w:jc w:val="center"/>
              <w:rPr>
                <w:rFonts w:ascii="Verdana" w:eastAsia="MS Mincho" w:hAnsi="Verdana" w:cs="Arial"/>
                <w:b/>
                <w:bCs/>
                <w:sz w:val="16"/>
                <w:szCs w:val="16"/>
              </w:rPr>
            </w:pPr>
          </w:p>
        </w:tc>
        <w:tc>
          <w:tcPr>
            <w:tcW w:w="4811" w:type="dxa"/>
          </w:tcPr>
          <w:p w14:paraId="1F94BBB2" w14:textId="302D84A9" w:rsidR="00D14182" w:rsidRPr="00FD526D" w:rsidRDefault="00D14182" w:rsidP="00D14182">
            <w:pPr>
              <w:pStyle w:val="PlainText"/>
              <w:jc w:val="center"/>
              <w:rPr>
                <w:rFonts w:ascii="Verdana" w:eastAsia="MS Mincho" w:hAnsi="Verdana" w:cs="Arial"/>
                <w:b/>
                <w:bCs/>
                <w:sz w:val="16"/>
                <w:szCs w:val="16"/>
                <w:lang w:val="en-US"/>
              </w:rPr>
            </w:pPr>
            <w:r w:rsidRPr="0048788B">
              <w:rPr>
                <w:rFonts w:ascii="Verdana" w:hAnsi="Verdana"/>
                <w:b/>
                <w:bCs/>
                <w:sz w:val="16"/>
                <w:szCs w:val="16"/>
                <w:lang w:val="en-US"/>
              </w:rPr>
              <w:t> </w:t>
            </w:r>
          </w:p>
        </w:tc>
      </w:tr>
      <w:tr w:rsidR="00D14182" w:rsidRPr="008C4AB4" w14:paraId="3F862905" w14:textId="77777777" w:rsidTr="003B0EAD">
        <w:tc>
          <w:tcPr>
            <w:tcW w:w="4811" w:type="dxa"/>
            <w:shd w:val="clear" w:color="auto" w:fill="auto"/>
          </w:tcPr>
          <w:p w14:paraId="73FC55A1" w14:textId="77777777" w:rsidR="00D14182" w:rsidRPr="008C4AB4" w:rsidRDefault="00D14182" w:rsidP="00D14182">
            <w:pPr>
              <w:pStyle w:val="PlainText"/>
              <w:jc w:val="center"/>
              <w:rPr>
                <w:rFonts w:ascii="Verdana" w:eastAsia="MS Mincho" w:hAnsi="Verdana" w:cs="Arial"/>
                <w:b/>
                <w:bCs/>
                <w:sz w:val="16"/>
                <w:szCs w:val="16"/>
              </w:rPr>
            </w:pPr>
            <w:r w:rsidRPr="008C4AB4">
              <w:rPr>
                <w:rFonts w:ascii="Verdana" w:eastAsia="MS Mincho" w:hAnsi="Verdana" w:cs="Arial"/>
                <w:b/>
                <w:bCs/>
                <w:sz w:val="16"/>
                <w:szCs w:val="16"/>
              </w:rPr>
              <w:t>CAPITULO UNICO</w:t>
            </w:r>
          </w:p>
        </w:tc>
        <w:tc>
          <w:tcPr>
            <w:tcW w:w="4811" w:type="dxa"/>
          </w:tcPr>
          <w:p w14:paraId="326DF614" w14:textId="0277A1C8" w:rsidR="00D14182" w:rsidRPr="00FD526D" w:rsidRDefault="00D14182" w:rsidP="00D14182">
            <w:pPr>
              <w:pStyle w:val="PlainText"/>
              <w:jc w:val="center"/>
              <w:rPr>
                <w:rFonts w:ascii="Verdana" w:eastAsia="MS Mincho" w:hAnsi="Verdana" w:cs="Arial"/>
                <w:b/>
                <w:bCs/>
                <w:sz w:val="16"/>
                <w:szCs w:val="16"/>
                <w:lang w:val="en-US"/>
              </w:rPr>
            </w:pPr>
            <w:r>
              <w:rPr>
                <w:rFonts w:ascii="Verdana" w:hAnsi="Verdana"/>
                <w:b/>
                <w:bCs/>
                <w:sz w:val="16"/>
                <w:szCs w:val="16"/>
                <w:lang w:val="en-US"/>
              </w:rPr>
              <w:t>SOLE CHAPTER</w:t>
            </w:r>
          </w:p>
        </w:tc>
      </w:tr>
      <w:tr w:rsidR="00D14182" w:rsidRPr="008C4AB4" w14:paraId="320F8102" w14:textId="77777777" w:rsidTr="003B0EAD">
        <w:tc>
          <w:tcPr>
            <w:tcW w:w="4811" w:type="dxa"/>
            <w:shd w:val="clear" w:color="auto" w:fill="auto"/>
          </w:tcPr>
          <w:p w14:paraId="18E070CC" w14:textId="77777777" w:rsidR="00D14182" w:rsidRPr="008C4AB4" w:rsidRDefault="00D14182" w:rsidP="00D14182">
            <w:pPr>
              <w:pStyle w:val="PlainText"/>
              <w:jc w:val="both"/>
              <w:rPr>
                <w:rFonts w:ascii="Verdana" w:eastAsia="MS Mincho" w:hAnsi="Verdana" w:cs="Arial"/>
                <w:sz w:val="16"/>
                <w:szCs w:val="16"/>
              </w:rPr>
            </w:pPr>
          </w:p>
        </w:tc>
        <w:tc>
          <w:tcPr>
            <w:tcW w:w="4811" w:type="dxa"/>
          </w:tcPr>
          <w:p w14:paraId="7553FCA0" w14:textId="08214288" w:rsidR="00D14182" w:rsidRPr="00FD526D" w:rsidRDefault="00D14182" w:rsidP="00D14182">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D14182" w:rsidRPr="00666026" w14:paraId="2E7E3CD9" w14:textId="77777777" w:rsidTr="003B0EAD">
        <w:tc>
          <w:tcPr>
            <w:tcW w:w="4811" w:type="dxa"/>
            <w:shd w:val="clear" w:color="auto" w:fill="auto"/>
          </w:tcPr>
          <w:p w14:paraId="17D4FF5F" w14:textId="6D56B743" w:rsidR="00D14182" w:rsidRPr="008C4AB4" w:rsidRDefault="005F5194" w:rsidP="00D14182">
            <w:pPr>
              <w:pStyle w:val="PlainText"/>
              <w:jc w:val="both"/>
              <w:rPr>
                <w:rFonts w:ascii="Verdana" w:eastAsia="MS Mincho" w:hAnsi="Verdana" w:cs="Arial"/>
                <w:sz w:val="16"/>
                <w:szCs w:val="16"/>
              </w:rPr>
            </w:pPr>
            <w:r>
              <w:rPr>
                <w:rFonts w:ascii="Verdana" w:hAnsi="Verdana"/>
                <w:b/>
                <w:sz w:val="16"/>
                <w:szCs w:val="16"/>
              </w:rPr>
              <w:t xml:space="preserve">Artículo 1o.- </w:t>
            </w:r>
            <w:r>
              <w:rPr>
                <w:rFonts w:ascii="Verdana" w:hAnsi="Verdana"/>
                <w:sz w:val="16"/>
                <w:szCs w:val="16"/>
              </w:rPr>
              <w:t>La presente ley reglamenta el derecho a la protección de la salud que tiene toda persona en los términos del artículo 4o. de la Constitución Política de los Estados Unidos Mexicanos, establece las bases y modalidades para el acceso a los servicios de salud,</w:t>
            </w:r>
            <w:r>
              <w:rPr>
                <w:rFonts w:ascii="Verdana" w:hAnsi="Verdana"/>
                <w:b/>
                <w:sz w:val="16"/>
                <w:szCs w:val="16"/>
              </w:rPr>
              <w:t xml:space="preserve"> distribuye competencias y establece los casos de </w:t>
            </w:r>
            <w:r>
              <w:rPr>
                <w:rFonts w:ascii="Verdana" w:hAnsi="Verdana"/>
                <w:sz w:val="16"/>
                <w:szCs w:val="16"/>
              </w:rPr>
              <w:t xml:space="preserve">concurrencia </w:t>
            </w:r>
            <w:r>
              <w:rPr>
                <w:rFonts w:ascii="Verdana" w:hAnsi="Verdana"/>
                <w:b/>
                <w:sz w:val="16"/>
                <w:szCs w:val="16"/>
              </w:rPr>
              <w:t xml:space="preserve">entre </w:t>
            </w:r>
            <w:r>
              <w:rPr>
                <w:rFonts w:ascii="Verdana" w:hAnsi="Verdana"/>
                <w:sz w:val="16"/>
                <w:szCs w:val="16"/>
              </w:rPr>
              <w:t>la Federación y las entidades federativas en materia de salubridad general. Es de aplicación en toda la República y sus disposiciones son de orden público e interés social.</w:t>
            </w:r>
          </w:p>
        </w:tc>
        <w:tc>
          <w:tcPr>
            <w:tcW w:w="4811" w:type="dxa"/>
          </w:tcPr>
          <w:p w14:paraId="6155AA97" w14:textId="0E59C3A7" w:rsidR="00D14182" w:rsidRPr="00FD526D" w:rsidRDefault="00C71B62" w:rsidP="00D14182">
            <w:pPr>
              <w:pStyle w:val="PlainText"/>
              <w:jc w:val="both"/>
              <w:rPr>
                <w:rFonts w:ascii="Verdana" w:eastAsia="MS Mincho" w:hAnsi="Verdana" w:cs="Arial"/>
                <w:b/>
                <w:bCs/>
                <w:sz w:val="16"/>
                <w:szCs w:val="16"/>
                <w:lang w:val="en-US"/>
              </w:rPr>
            </w:pPr>
            <w:r>
              <w:rPr>
                <w:rFonts w:ascii="Verdana" w:hAnsi="Verdana"/>
                <w:b/>
                <w:sz w:val="16"/>
                <w:szCs w:val="16"/>
                <w:lang w:val="en-US"/>
              </w:rPr>
              <w:t xml:space="preserve">Article 1.- </w:t>
            </w:r>
            <w:r>
              <w:rPr>
                <w:rFonts w:ascii="Verdana" w:hAnsi="Verdana"/>
                <w:sz w:val="16"/>
                <w:szCs w:val="16"/>
                <w:lang w:val="en-US"/>
              </w:rPr>
              <w:t xml:space="preserve">This law regulates the right to the protection of health that every person has under the terms of article 4 of the Political Constitution of the United Mexican States, it establishes the criteria and modalities for access to health services, </w:t>
            </w:r>
            <w:r>
              <w:rPr>
                <w:rFonts w:ascii="Verdana" w:hAnsi="Verdana"/>
                <w:b/>
                <w:sz w:val="16"/>
                <w:szCs w:val="16"/>
                <w:lang w:val="en-US"/>
              </w:rPr>
              <w:t xml:space="preserve">distributes powers and establishes the cases of </w:t>
            </w:r>
            <w:r>
              <w:rPr>
                <w:rFonts w:ascii="Verdana" w:hAnsi="Verdana"/>
                <w:sz w:val="16"/>
                <w:szCs w:val="16"/>
                <w:lang w:val="en-US"/>
              </w:rPr>
              <w:t xml:space="preserve">concurrence </w:t>
            </w:r>
            <w:r>
              <w:rPr>
                <w:rFonts w:ascii="Verdana" w:hAnsi="Verdana"/>
                <w:b/>
                <w:sz w:val="16"/>
                <w:szCs w:val="16"/>
                <w:lang w:val="en-US"/>
              </w:rPr>
              <w:t xml:space="preserve">between </w:t>
            </w:r>
            <w:r>
              <w:rPr>
                <w:rFonts w:ascii="Verdana" w:hAnsi="Verdana"/>
                <w:sz w:val="16"/>
                <w:szCs w:val="16"/>
                <w:lang w:val="en-US"/>
              </w:rPr>
              <w:t>the Federation and the states in matters of general health. It is applicable throughout the Republic and its provisions are of public order and social interest.</w:t>
            </w:r>
          </w:p>
        </w:tc>
      </w:tr>
      <w:tr w:rsidR="00D14182" w:rsidRPr="00666026" w14:paraId="435E1B7B" w14:textId="77777777" w:rsidTr="003B0EAD">
        <w:tc>
          <w:tcPr>
            <w:tcW w:w="4811" w:type="dxa"/>
            <w:shd w:val="clear" w:color="auto" w:fill="auto"/>
          </w:tcPr>
          <w:p w14:paraId="3BF10A14" w14:textId="77777777" w:rsidR="00D14182" w:rsidRPr="00120E3E" w:rsidRDefault="00D14182" w:rsidP="00D14182">
            <w:pPr>
              <w:pStyle w:val="PlainText"/>
              <w:jc w:val="both"/>
              <w:rPr>
                <w:rFonts w:ascii="Verdana" w:eastAsia="MS Mincho" w:hAnsi="Verdana" w:cs="Arial"/>
                <w:sz w:val="16"/>
                <w:szCs w:val="16"/>
                <w:lang w:val="en-US"/>
              </w:rPr>
            </w:pPr>
          </w:p>
        </w:tc>
        <w:tc>
          <w:tcPr>
            <w:tcW w:w="4811" w:type="dxa"/>
          </w:tcPr>
          <w:p w14:paraId="291C726A" w14:textId="0C60CD05" w:rsidR="00D14182" w:rsidRPr="00FD526D" w:rsidRDefault="00D14182" w:rsidP="00D14182">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D14182" w:rsidRPr="00666026" w14:paraId="1E1B15F1" w14:textId="77777777" w:rsidTr="003B0EAD">
        <w:tc>
          <w:tcPr>
            <w:tcW w:w="4811" w:type="dxa"/>
            <w:shd w:val="clear" w:color="auto" w:fill="auto"/>
          </w:tcPr>
          <w:p w14:paraId="0C5128C2" w14:textId="77777777" w:rsidR="00D14182" w:rsidRPr="008C4AB4" w:rsidRDefault="00D14182" w:rsidP="00D14182">
            <w:pPr>
              <w:pStyle w:val="Texto"/>
              <w:spacing w:after="0" w:line="240" w:lineRule="auto"/>
              <w:ind w:firstLine="0"/>
              <w:rPr>
                <w:rFonts w:ascii="Verdana" w:hAnsi="Verdana"/>
                <w:bCs/>
                <w:sz w:val="16"/>
                <w:szCs w:val="16"/>
                <w:lang w:val="es-MX"/>
              </w:rPr>
            </w:pPr>
            <w:bookmarkStart w:id="0" w:name="Artículo_1o_Bis"/>
            <w:r w:rsidRPr="008C4AB4">
              <w:rPr>
                <w:rFonts w:ascii="Verdana" w:hAnsi="Verdana"/>
                <w:b/>
                <w:bCs/>
                <w:sz w:val="16"/>
                <w:szCs w:val="16"/>
                <w:lang w:val="es-MX"/>
              </w:rPr>
              <w:t>Artículo 1o. Bis</w:t>
            </w:r>
            <w:bookmarkEnd w:id="0"/>
            <w:r w:rsidRPr="008C4AB4">
              <w:rPr>
                <w:rFonts w:ascii="Verdana" w:hAnsi="Verdana"/>
                <w:b/>
                <w:bCs/>
                <w:sz w:val="16"/>
                <w:szCs w:val="16"/>
                <w:lang w:val="es-MX"/>
              </w:rPr>
              <w:t>.-</w:t>
            </w:r>
            <w:r w:rsidRPr="008C4AB4">
              <w:rPr>
                <w:rFonts w:ascii="Verdana" w:hAnsi="Verdana"/>
                <w:bCs/>
                <w:sz w:val="16"/>
                <w:szCs w:val="16"/>
                <w:lang w:val="es-MX"/>
              </w:rPr>
              <w:t xml:space="preserve"> Se entiende por salud como un estado de completo bienestar físico, mental y social, y no solamente la ausencia de afecciones o enfermedades.</w:t>
            </w:r>
          </w:p>
        </w:tc>
        <w:tc>
          <w:tcPr>
            <w:tcW w:w="4811" w:type="dxa"/>
          </w:tcPr>
          <w:p w14:paraId="2095639C" w14:textId="14E58226" w:rsidR="00D14182" w:rsidRPr="00FD526D" w:rsidRDefault="00D14182" w:rsidP="00D14182">
            <w:pPr>
              <w:pStyle w:val="Texto"/>
              <w:spacing w:after="0" w:line="240" w:lineRule="auto"/>
              <w:ind w:firstLine="0"/>
              <w:rPr>
                <w:rFonts w:ascii="Verdana" w:hAnsi="Verdana"/>
                <w:b/>
                <w:bCs/>
                <w:sz w:val="16"/>
                <w:szCs w:val="16"/>
                <w:lang w:val="en-US"/>
              </w:rPr>
            </w:pPr>
            <w:r w:rsidRPr="0048788B">
              <w:rPr>
                <w:rFonts w:ascii="Verdana" w:hAnsi="Verdana" w:cs="Times New Roman"/>
                <w:b/>
                <w:bCs/>
                <w:sz w:val="16"/>
                <w:szCs w:val="16"/>
                <w:lang w:val="en-US"/>
              </w:rPr>
              <w:t xml:space="preserve">Article 1. Bis.- </w:t>
            </w:r>
            <w:r w:rsidRPr="0048788B">
              <w:rPr>
                <w:rFonts w:ascii="Verdana" w:hAnsi="Verdana" w:cs="Times New Roman"/>
                <w:sz w:val="16"/>
                <w:szCs w:val="16"/>
                <w:lang w:val="en-US"/>
              </w:rPr>
              <w:t xml:space="preserve">Health is understood as a state of complete physical, mental and social well-being, and not only the absence of </w:t>
            </w:r>
            <w:r w:rsidRPr="00FD526D">
              <w:rPr>
                <w:rFonts w:ascii="Verdana" w:hAnsi="Verdana" w:cs="Times New Roman"/>
                <w:sz w:val="16"/>
                <w:szCs w:val="16"/>
                <w:lang w:val="en-US"/>
              </w:rPr>
              <w:t>affectations</w:t>
            </w:r>
            <w:r w:rsidRPr="0048788B">
              <w:rPr>
                <w:rFonts w:ascii="Verdana" w:hAnsi="Verdana" w:cs="Times New Roman"/>
                <w:sz w:val="16"/>
                <w:szCs w:val="16"/>
                <w:lang w:val="en-US"/>
              </w:rPr>
              <w:t xml:space="preserve"> or diseases.</w:t>
            </w:r>
          </w:p>
        </w:tc>
      </w:tr>
      <w:tr w:rsidR="00D14182" w:rsidRPr="00666026" w14:paraId="60A9408A" w14:textId="77777777" w:rsidTr="003B0EAD">
        <w:tc>
          <w:tcPr>
            <w:tcW w:w="4811" w:type="dxa"/>
            <w:shd w:val="clear" w:color="auto" w:fill="auto"/>
          </w:tcPr>
          <w:p w14:paraId="10256FDB" w14:textId="17075A1E" w:rsidR="00D14182" w:rsidRPr="008C4AB4" w:rsidRDefault="00D14182" w:rsidP="00D14182">
            <w:pPr>
              <w:pStyle w:val="PlainText"/>
              <w:jc w:val="right"/>
              <w:rPr>
                <w:rFonts w:ascii="Verdana" w:eastAsia="MS Mincho" w:hAnsi="Verdana"/>
                <w:i/>
                <w:iCs/>
                <w:color w:val="0000FF"/>
                <w:sz w:val="16"/>
                <w:szCs w:val="16"/>
                <w:lang w:val="es-MX"/>
              </w:rPr>
            </w:pPr>
            <w:r w:rsidRPr="008C4AB4">
              <w:rPr>
                <w:rFonts w:ascii="Verdana" w:eastAsia="MS Mincho" w:hAnsi="Verdana"/>
                <w:i/>
                <w:iCs/>
                <w:color w:val="0000FF"/>
                <w:sz w:val="16"/>
                <w:szCs w:val="16"/>
                <w:lang w:val="es-MX"/>
              </w:rPr>
              <w:t>Artículo adicionado DOF 04-12-2013</w:t>
            </w:r>
            <w:r w:rsidR="00C71B62">
              <w:rPr>
                <w:rFonts w:ascii="Verdana" w:eastAsia="MS Mincho" w:hAnsi="Verdana"/>
                <w:i/>
                <w:iCs/>
                <w:color w:val="0000FF"/>
                <w:sz w:val="16"/>
                <w:szCs w:val="16"/>
                <w:lang w:val="es-MX"/>
              </w:rPr>
              <w:t>, Reformado DOF 29-05-2023</w:t>
            </w:r>
          </w:p>
        </w:tc>
        <w:tc>
          <w:tcPr>
            <w:tcW w:w="4811" w:type="dxa"/>
          </w:tcPr>
          <w:p w14:paraId="0740EBF8" w14:textId="6B18CD4E" w:rsidR="00D14182" w:rsidRPr="00FD526D" w:rsidRDefault="00D14182" w:rsidP="00D14182">
            <w:pPr>
              <w:pStyle w:val="PlainText"/>
              <w:jc w:val="right"/>
              <w:rPr>
                <w:rFonts w:ascii="Verdana" w:eastAsia="MS Mincho" w:hAnsi="Verdana"/>
                <w:i/>
                <w:iCs/>
                <w:color w:val="0000FF"/>
                <w:sz w:val="16"/>
                <w:szCs w:val="16"/>
                <w:lang w:val="en-US"/>
              </w:rPr>
            </w:pPr>
            <w:r w:rsidRPr="0048788B">
              <w:rPr>
                <w:rFonts w:ascii="Verdana" w:hAnsi="Verdana"/>
                <w:i/>
                <w:iCs/>
                <w:color w:val="0000FF"/>
                <w:sz w:val="16"/>
                <w:szCs w:val="16"/>
                <w:lang w:val="en-US"/>
              </w:rPr>
              <w:t xml:space="preserve">Article added DOF </w:t>
            </w:r>
            <w:r>
              <w:rPr>
                <w:rFonts w:ascii="Verdana" w:hAnsi="Verdana"/>
                <w:i/>
                <w:iCs/>
                <w:color w:val="0000FF"/>
                <w:sz w:val="16"/>
                <w:szCs w:val="16"/>
                <w:lang w:val="en-US"/>
              </w:rPr>
              <w:t>04-12-2013</w:t>
            </w:r>
            <w:r w:rsidR="00C71B62">
              <w:rPr>
                <w:rFonts w:ascii="Verdana" w:hAnsi="Verdana"/>
                <w:i/>
                <w:iCs/>
                <w:color w:val="0000FF"/>
                <w:sz w:val="16"/>
                <w:szCs w:val="16"/>
                <w:lang w:val="en-US"/>
              </w:rPr>
              <w:t>, reformed DOF 29-05-2023</w:t>
            </w:r>
          </w:p>
        </w:tc>
      </w:tr>
      <w:tr w:rsidR="00D14182" w:rsidRPr="00666026" w14:paraId="63F01532" w14:textId="77777777" w:rsidTr="003B0EAD">
        <w:tc>
          <w:tcPr>
            <w:tcW w:w="4811" w:type="dxa"/>
            <w:shd w:val="clear" w:color="auto" w:fill="auto"/>
          </w:tcPr>
          <w:p w14:paraId="581DD7DB" w14:textId="77777777" w:rsidR="00D14182" w:rsidRPr="00C71B62" w:rsidRDefault="00D14182" w:rsidP="00D14182">
            <w:pPr>
              <w:pStyle w:val="PlainText"/>
              <w:jc w:val="both"/>
              <w:rPr>
                <w:rFonts w:ascii="Verdana" w:eastAsia="MS Mincho" w:hAnsi="Verdana" w:cs="Arial"/>
                <w:sz w:val="16"/>
                <w:szCs w:val="16"/>
                <w:lang w:val="en-US"/>
              </w:rPr>
            </w:pPr>
          </w:p>
        </w:tc>
        <w:tc>
          <w:tcPr>
            <w:tcW w:w="4811" w:type="dxa"/>
          </w:tcPr>
          <w:p w14:paraId="0BEED1B7" w14:textId="0B9D1A7A" w:rsidR="00D14182" w:rsidRPr="00FD526D" w:rsidRDefault="00D14182" w:rsidP="00D14182">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D14182" w:rsidRPr="00666026" w14:paraId="68B65AB0" w14:textId="77777777" w:rsidTr="003B0EAD">
        <w:tc>
          <w:tcPr>
            <w:tcW w:w="4811" w:type="dxa"/>
            <w:shd w:val="clear" w:color="auto" w:fill="auto"/>
          </w:tcPr>
          <w:p w14:paraId="0C6A1674" w14:textId="77777777" w:rsidR="00D14182" w:rsidRPr="008C4AB4" w:rsidRDefault="00D14182" w:rsidP="00D14182">
            <w:pPr>
              <w:pStyle w:val="PlainText"/>
              <w:jc w:val="both"/>
              <w:rPr>
                <w:rFonts w:ascii="Verdana" w:eastAsia="MS Mincho" w:hAnsi="Verdana" w:cs="Arial"/>
                <w:sz w:val="16"/>
                <w:szCs w:val="16"/>
              </w:rPr>
            </w:pPr>
            <w:bookmarkStart w:id="1" w:name="Artículo_2o"/>
            <w:r w:rsidRPr="008C4AB4">
              <w:rPr>
                <w:rFonts w:ascii="Verdana" w:eastAsia="MS Mincho" w:hAnsi="Verdana" w:cs="Arial"/>
                <w:b/>
                <w:bCs/>
                <w:sz w:val="16"/>
                <w:szCs w:val="16"/>
              </w:rPr>
              <w:t>Artículo 2o</w:t>
            </w:r>
            <w:bookmarkEnd w:id="1"/>
            <w:r w:rsidRPr="008C4AB4">
              <w:rPr>
                <w:rFonts w:ascii="Verdana" w:eastAsia="MS Mincho" w:hAnsi="Verdana" w:cs="Arial"/>
                <w:sz w:val="16"/>
                <w:szCs w:val="16"/>
              </w:rPr>
              <w:t>.- El derecho a la protección de la salud, tiene las siguientes finalidades:</w:t>
            </w:r>
          </w:p>
        </w:tc>
        <w:tc>
          <w:tcPr>
            <w:tcW w:w="4811" w:type="dxa"/>
          </w:tcPr>
          <w:p w14:paraId="5CEC1A35" w14:textId="05B47F05" w:rsidR="00D14182" w:rsidRPr="00FD526D" w:rsidRDefault="00D14182" w:rsidP="00D14182">
            <w:pPr>
              <w:pStyle w:val="PlainText"/>
              <w:jc w:val="both"/>
              <w:rPr>
                <w:rFonts w:ascii="Verdana" w:eastAsia="MS Mincho" w:hAnsi="Verdana" w:cs="Arial"/>
                <w:b/>
                <w:bCs/>
                <w:sz w:val="16"/>
                <w:szCs w:val="16"/>
                <w:lang w:val="en-US"/>
              </w:rPr>
            </w:pPr>
            <w:r w:rsidRPr="0048788B">
              <w:rPr>
                <w:rFonts w:ascii="Verdana" w:hAnsi="Verdana"/>
                <w:b/>
                <w:bCs/>
                <w:sz w:val="16"/>
                <w:szCs w:val="16"/>
                <w:lang w:val="en-US"/>
              </w:rPr>
              <w:t>Article</w:t>
            </w:r>
            <w:r w:rsidRPr="0048788B">
              <w:rPr>
                <w:rFonts w:ascii="Verdana" w:hAnsi="Verdana"/>
                <w:sz w:val="16"/>
                <w:szCs w:val="16"/>
                <w:lang w:val="en-US"/>
              </w:rPr>
              <w:t xml:space="preserve"> </w:t>
            </w:r>
            <w:r w:rsidRPr="0048788B">
              <w:rPr>
                <w:rFonts w:ascii="Verdana" w:hAnsi="Verdana"/>
                <w:b/>
                <w:bCs/>
                <w:sz w:val="16"/>
                <w:szCs w:val="16"/>
                <w:lang w:val="en-US"/>
              </w:rPr>
              <w:t>2.-</w:t>
            </w:r>
            <w:r w:rsidRPr="0048788B">
              <w:rPr>
                <w:rFonts w:ascii="Verdana" w:hAnsi="Verdana"/>
                <w:sz w:val="16"/>
                <w:szCs w:val="16"/>
                <w:lang w:val="en-US"/>
              </w:rPr>
              <w:t xml:space="preserve"> The right to </w:t>
            </w:r>
            <w:r w:rsidRPr="00FD526D">
              <w:rPr>
                <w:rFonts w:ascii="Verdana" w:hAnsi="Verdana"/>
                <w:sz w:val="16"/>
                <w:szCs w:val="16"/>
                <w:lang w:val="en-US"/>
              </w:rPr>
              <w:t>protection of Health</w:t>
            </w:r>
            <w:r w:rsidRPr="0048788B">
              <w:rPr>
                <w:rFonts w:ascii="Verdana" w:hAnsi="Verdana"/>
                <w:sz w:val="16"/>
                <w:szCs w:val="16"/>
                <w:lang w:val="en-US"/>
              </w:rPr>
              <w:t xml:space="preserve"> has the following purposes:</w:t>
            </w:r>
          </w:p>
        </w:tc>
      </w:tr>
      <w:tr w:rsidR="00D14182" w:rsidRPr="00666026" w14:paraId="52FEED29" w14:textId="77777777" w:rsidTr="003B0EAD">
        <w:tc>
          <w:tcPr>
            <w:tcW w:w="4811" w:type="dxa"/>
            <w:shd w:val="clear" w:color="auto" w:fill="auto"/>
          </w:tcPr>
          <w:p w14:paraId="36C2004F" w14:textId="77777777" w:rsidR="00D14182" w:rsidRPr="00120E3E" w:rsidRDefault="00D14182" w:rsidP="00D14182">
            <w:pPr>
              <w:pStyle w:val="PlainText"/>
              <w:jc w:val="both"/>
              <w:rPr>
                <w:rFonts w:ascii="Verdana" w:eastAsia="MS Mincho" w:hAnsi="Verdana" w:cs="Arial"/>
                <w:sz w:val="16"/>
                <w:szCs w:val="16"/>
                <w:lang w:val="en-US"/>
              </w:rPr>
            </w:pPr>
          </w:p>
        </w:tc>
        <w:tc>
          <w:tcPr>
            <w:tcW w:w="4811" w:type="dxa"/>
          </w:tcPr>
          <w:p w14:paraId="4B929F87" w14:textId="0FCC9630" w:rsidR="00D14182" w:rsidRPr="00FD526D" w:rsidRDefault="00D14182" w:rsidP="00D14182">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D14182" w:rsidRPr="00666026" w14:paraId="3DBEFC9A" w14:textId="77777777" w:rsidTr="003B0EAD">
        <w:tc>
          <w:tcPr>
            <w:tcW w:w="4811" w:type="dxa"/>
            <w:shd w:val="clear" w:color="auto" w:fill="auto"/>
          </w:tcPr>
          <w:p w14:paraId="18DD260C" w14:textId="77777777" w:rsidR="00D14182" w:rsidRPr="008C4AB4" w:rsidRDefault="00D14182" w:rsidP="00D14182">
            <w:pPr>
              <w:pStyle w:val="Texto"/>
              <w:spacing w:after="0" w:line="240" w:lineRule="auto"/>
              <w:ind w:firstLine="0"/>
              <w:rPr>
                <w:rFonts w:ascii="Verdana" w:hAnsi="Verdana"/>
                <w:sz w:val="16"/>
                <w:szCs w:val="16"/>
                <w:lang w:eastAsia="es-MX"/>
              </w:rPr>
            </w:pPr>
            <w:r w:rsidRPr="008C4AB4">
              <w:rPr>
                <w:rFonts w:ascii="Verdana" w:hAnsi="Verdana"/>
                <w:b/>
                <w:sz w:val="16"/>
                <w:szCs w:val="16"/>
                <w:lang w:eastAsia="es-MX"/>
              </w:rPr>
              <w:t>I.</w:t>
            </w:r>
            <w:r w:rsidRPr="008C4AB4">
              <w:rPr>
                <w:rFonts w:ascii="Verdana" w:hAnsi="Verdana"/>
                <w:sz w:val="16"/>
                <w:szCs w:val="16"/>
                <w:lang w:eastAsia="es-MX"/>
              </w:rPr>
              <w:t xml:space="preserve"> </w:t>
            </w:r>
            <w:r w:rsidRPr="008C4AB4">
              <w:rPr>
                <w:rFonts w:ascii="Verdana" w:hAnsi="Verdana"/>
                <w:sz w:val="16"/>
                <w:szCs w:val="16"/>
                <w:lang w:eastAsia="es-MX"/>
              </w:rPr>
              <w:tab/>
              <w:t>El bienestar físico y mental de la persona,</w:t>
            </w:r>
            <w:r w:rsidRPr="008C4AB4">
              <w:rPr>
                <w:rFonts w:ascii="Verdana" w:hAnsi="Verdana"/>
                <w:b/>
                <w:sz w:val="16"/>
                <w:szCs w:val="16"/>
                <w:lang w:eastAsia="es-MX"/>
              </w:rPr>
              <w:t xml:space="preserve"> </w:t>
            </w:r>
            <w:r w:rsidRPr="008C4AB4">
              <w:rPr>
                <w:rFonts w:ascii="Verdana" w:hAnsi="Verdana"/>
                <w:sz w:val="16"/>
                <w:szCs w:val="16"/>
                <w:lang w:eastAsia="es-MX"/>
              </w:rPr>
              <w:t>para contribuir al ejercicio pleno de sus capacidades;</w:t>
            </w:r>
          </w:p>
        </w:tc>
        <w:tc>
          <w:tcPr>
            <w:tcW w:w="4811" w:type="dxa"/>
          </w:tcPr>
          <w:p w14:paraId="77096044" w14:textId="36AA7678" w:rsidR="00D14182" w:rsidRPr="00FD526D" w:rsidRDefault="00D14182" w:rsidP="00D14182">
            <w:pPr>
              <w:pStyle w:val="Texto"/>
              <w:spacing w:after="0" w:line="240" w:lineRule="auto"/>
              <w:ind w:firstLine="0"/>
              <w:rPr>
                <w:rFonts w:ascii="Verdana" w:hAnsi="Verdana"/>
                <w:b/>
                <w:sz w:val="16"/>
                <w:szCs w:val="16"/>
                <w:lang w:val="en-US" w:eastAsia="es-MX"/>
              </w:rPr>
            </w:pPr>
            <w:r w:rsidRPr="0048788B">
              <w:rPr>
                <w:rFonts w:ascii="Verdana" w:hAnsi="Verdana" w:cs="Times New Roman"/>
                <w:b/>
                <w:bCs/>
                <w:sz w:val="16"/>
                <w:szCs w:val="16"/>
                <w:lang w:val="en-US"/>
              </w:rPr>
              <w:t xml:space="preserve">I. </w:t>
            </w:r>
            <w:r w:rsidRPr="0048788B">
              <w:rPr>
                <w:rFonts w:ascii="Verdana" w:hAnsi="Verdana" w:cs="Times New Roman"/>
                <w:sz w:val="16"/>
                <w:szCs w:val="16"/>
                <w:lang w:val="en-US"/>
              </w:rPr>
              <w:t xml:space="preserve">The physical and mental well-being of the person, to contribute to the full exercise of their capacities;               </w:t>
            </w:r>
          </w:p>
        </w:tc>
      </w:tr>
      <w:tr w:rsidR="00D14182" w:rsidRPr="008C4AB4" w14:paraId="218CE92F" w14:textId="77777777" w:rsidTr="003B0EAD">
        <w:tc>
          <w:tcPr>
            <w:tcW w:w="4811" w:type="dxa"/>
            <w:shd w:val="clear" w:color="auto" w:fill="auto"/>
          </w:tcPr>
          <w:p w14:paraId="62ED6900" w14:textId="77777777" w:rsidR="00D14182" w:rsidRPr="008C4AB4" w:rsidRDefault="00D14182" w:rsidP="00D14182">
            <w:pPr>
              <w:pStyle w:val="PlainText"/>
              <w:jc w:val="right"/>
              <w:rPr>
                <w:rFonts w:ascii="Verdana" w:eastAsia="MS Mincho" w:hAnsi="Verdana"/>
                <w:i/>
                <w:iCs/>
                <w:color w:val="0000FF"/>
                <w:sz w:val="16"/>
                <w:szCs w:val="16"/>
                <w:lang w:val="es-MX"/>
              </w:rPr>
            </w:pPr>
            <w:r w:rsidRPr="008C4AB4">
              <w:rPr>
                <w:rFonts w:ascii="Verdana" w:eastAsia="MS Mincho" w:hAnsi="Verdana"/>
                <w:i/>
                <w:iCs/>
                <w:color w:val="0000FF"/>
                <w:sz w:val="16"/>
                <w:szCs w:val="16"/>
                <w:lang w:val="es-MX"/>
              </w:rPr>
              <w:t>Fracción reformada DOF 14-01-2013</w:t>
            </w:r>
          </w:p>
        </w:tc>
        <w:tc>
          <w:tcPr>
            <w:tcW w:w="4811" w:type="dxa"/>
          </w:tcPr>
          <w:p w14:paraId="48E202A9" w14:textId="090431EF" w:rsidR="00D14182" w:rsidRPr="00FD526D" w:rsidRDefault="00D14182" w:rsidP="00D14182">
            <w:pPr>
              <w:pStyle w:val="PlainText"/>
              <w:jc w:val="right"/>
              <w:rPr>
                <w:rFonts w:ascii="Verdana" w:eastAsia="MS Mincho" w:hAnsi="Verdana"/>
                <w:i/>
                <w:iCs/>
                <w:color w:val="0000FF"/>
                <w:sz w:val="16"/>
                <w:szCs w:val="16"/>
                <w:lang w:val="en-US"/>
              </w:rPr>
            </w:pPr>
            <w:r w:rsidRPr="00FD526D">
              <w:rPr>
                <w:rFonts w:ascii="Verdana" w:hAnsi="Verdana"/>
                <w:i/>
                <w:iCs/>
                <w:color w:val="0000FF"/>
                <w:sz w:val="16"/>
                <w:szCs w:val="16"/>
                <w:lang w:val="en-US"/>
              </w:rPr>
              <w:t>Section</w:t>
            </w:r>
            <w:r w:rsidRPr="0048788B">
              <w:rPr>
                <w:rFonts w:ascii="Verdana" w:hAnsi="Verdana"/>
                <w:i/>
                <w:iCs/>
                <w:color w:val="0000FF"/>
                <w:sz w:val="16"/>
                <w:szCs w:val="16"/>
                <w:lang w:val="en-US"/>
              </w:rPr>
              <w:t xml:space="preserve"> </w:t>
            </w:r>
            <w:r w:rsidRPr="00FD526D">
              <w:rPr>
                <w:rFonts w:ascii="Verdana" w:hAnsi="Verdana"/>
                <w:i/>
                <w:iCs/>
                <w:color w:val="0000FF"/>
                <w:sz w:val="16"/>
                <w:szCs w:val="16"/>
                <w:lang w:val="en-US"/>
              </w:rPr>
              <w:t>Reformed</w:t>
            </w:r>
            <w:r w:rsidRPr="0048788B">
              <w:rPr>
                <w:rFonts w:ascii="Verdana" w:hAnsi="Verdana"/>
                <w:i/>
                <w:iCs/>
                <w:color w:val="0000FF"/>
                <w:sz w:val="16"/>
                <w:szCs w:val="16"/>
                <w:lang w:val="en-US"/>
              </w:rPr>
              <w:t xml:space="preserve"> DOF </w:t>
            </w:r>
            <w:r>
              <w:rPr>
                <w:rFonts w:ascii="Verdana" w:hAnsi="Verdana"/>
                <w:i/>
                <w:iCs/>
                <w:color w:val="0000FF"/>
                <w:sz w:val="16"/>
                <w:szCs w:val="16"/>
                <w:lang w:val="en-US"/>
              </w:rPr>
              <w:t>14-01-2013</w:t>
            </w:r>
          </w:p>
        </w:tc>
      </w:tr>
      <w:tr w:rsidR="00D14182" w:rsidRPr="008C4AB4" w14:paraId="4EC8C50B" w14:textId="77777777" w:rsidTr="003B0EAD">
        <w:tc>
          <w:tcPr>
            <w:tcW w:w="4811" w:type="dxa"/>
            <w:shd w:val="clear" w:color="auto" w:fill="auto"/>
          </w:tcPr>
          <w:p w14:paraId="35DA771B" w14:textId="77777777" w:rsidR="00D14182" w:rsidRPr="008C4AB4" w:rsidRDefault="00D14182" w:rsidP="00D14182">
            <w:pPr>
              <w:pStyle w:val="PlainText"/>
              <w:jc w:val="both"/>
              <w:rPr>
                <w:rFonts w:ascii="Verdana" w:eastAsia="MS Mincho" w:hAnsi="Verdana" w:cs="Arial"/>
                <w:sz w:val="16"/>
                <w:szCs w:val="16"/>
              </w:rPr>
            </w:pPr>
          </w:p>
        </w:tc>
        <w:tc>
          <w:tcPr>
            <w:tcW w:w="4811" w:type="dxa"/>
          </w:tcPr>
          <w:p w14:paraId="19182825" w14:textId="5902EE10" w:rsidR="00D14182" w:rsidRPr="00FD526D" w:rsidRDefault="00D14182" w:rsidP="00D14182">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D14182" w:rsidRPr="00666026" w14:paraId="60BDE11F" w14:textId="77777777" w:rsidTr="003B0EAD">
        <w:tc>
          <w:tcPr>
            <w:tcW w:w="4811" w:type="dxa"/>
            <w:shd w:val="clear" w:color="auto" w:fill="auto"/>
          </w:tcPr>
          <w:p w14:paraId="073C1A48" w14:textId="77777777" w:rsidR="00D14182" w:rsidRPr="008C4AB4" w:rsidRDefault="00D14182" w:rsidP="00D14182">
            <w:pPr>
              <w:pStyle w:val="PlainText"/>
              <w:jc w:val="both"/>
              <w:rPr>
                <w:rFonts w:ascii="Verdana" w:eastAsia="MS Mincho" w:hAnsi="Verdana" w:cs="Arial"/>
                <w:sz w:val="16"/>
                <w:szCs w:val="16"/>
              </w:rPr>
            </w:pPr>
            <w:r w:rsidRPr="008C4AB4">
              <w:rPr>
                <w:rFonts w:ascii="Verdana" w:eastAsia="MS Mincho" w:hAnsi="Verdana" w:cs="Arial"/>
                <w:b/>
                <w:bCs/>
                <w:sz w:val="16"/>
                <w:szCs w:val="16"/>
              </w:rPr>
              <w:t xml:space="preserve">II. </w:t>
            </w:r>
            <w:r w:rsidRPr="008C4AB4">
              <w:rPr>
                <w:rFonts w:ascii="Verdana" w:eastAsia="MS Mincho" w:hAnsi="Verdana" w:cs="Arial"/>
                <w:b/>
                <w:bCs/>
                <w:sz w:val="16"/>
                <w:szCs w:val="16"/>
              </w:rPr>
              <w:tab/>
            </w:r>
            <w:r w:rsidRPr="008C4AB4">
              <w:rPr>
                <w:rFonts w:ascii="Verdana" w:eastAsia="MS Mincho" w:hAnsi="Verdana" w:cs="Arial"/>
                <w:sz w:val="16"/>
                <w:szCs w:val="16"/>
              </w:rPr>
              <w:t>La prolongación y mejoramiento de la calidad de la vida humana;</w:t>
            </w:r>
          </w:p>
        </w:tc>
        <w:tc>
          <w:tcPr>
            <w:tcW w:w="4811" w:type="dxa"/>
          </w:tcPr>
          <w:p w14:paraId="27C8E31F" w14:textId="6073BF17" w:rsidR="00D14182" w:rsidRPr="00FD526D" w:rsidRDefault="00D14182" w:rsidP="00D14182">
            <w:pPr>
              <w:pStyle w:val="PlainText"/>
              <w:jc w:val="both"/>
              <w:rPr>
                <w:rFonts w:ascii="Verdana" w:eastAsia="MS Mincho" w:hAnsi="Verdana" w:cs="Arial"/>
                <w:b/>
                <w:bCs/>
                <w:sz w:val="16"/>
                <w:szCs w:val="16"/>
                <w:lang w:val="en-US"/>
              </w:rPr>
            </w:pPr>
            <w:r w:rsidRPr="0048788B">
              <w:rPr>
                <w:rFonts w:ascii="Verdana" w:hAnsi="Verdana"/>
                <w:b/>
                <w:bCs/>
                <w:sz w:val="16"/>
                <w:szCs w:val="16"/>
                <w:lang w:val="en-US"/>
              </w:rPr>
              <w:t xml:space="preserve">II. </w:t>
            </w:r>
            <w:r w:rsidRPr="0048788B">
              <w:rPr>
                <w:rFonts w:ascii="Verdana" w:hAnsi="Verdana"/>
                <w:sz w:val="16"/>
                <w:szCs w:val="16"/>
                <w:lang w:val="en-US"/>
              </w:rPr>
              <w:t>The prolongation and improvement of the quality of human life;</w:t>
            </w:r>
            <w:r w:rsidRPr="0048788B">
              <w:rPr>
                <w:rFonts w:ascii="Verdana" w:hAnsi="Verdana"/>
                <w:b/>
                <w:bCs/>
                <w:sz w:val="16"/>
                <w:szCs w:val="16"/>
                <w:lang w:val="en-US"/>
              </w:rPr>
              <w:t xml:space="preserve">              </w:t>
            </w:r>
          </w:p>
        </w:tc>
      </w:tr>
      <w:tr w:rsidR="00D14182" w:rsidRPr="00666026" w14:paraId="161DA169" w14:textId="77777777" w:rsidTr="003B0EAD">
        <w:tc>
          <w:tcPr>
            <w:tcW w:w="4811" w:type="dxa"/>
            <w:shd w:val="clear" w:color="auto" w:fill="auto"/>
          </w:tcPr>
          <w:p w14:paraId="6F723953" w14:textId="77777777" w:rsidR="00D14182" w:rsidRPr="00120E3E" w:rsidRDefault="00D14182" w:rsidP="00D14182">
            <w:pPr>
              <w:pStyle w:val="PlainText"/>
              <w:jc w:val="both"/>
              <w:rPr>
                <w:rFonts w:ascii="Verdana" w:eastAsia="MS Mincho" w:hAnsi="Verdana" w:cs="Arial"/>
                <w:sz w:val="16"/>
                <w:szCs w:val="16"/>
                <w:lang w:val="en-US"/>
              </w:rPr>
            </w:pPr>
          </w:p>
        </w:tc>
        <w:tc>
          <w:tcPr>
            <w:tcW w:w="4811" w:type="dxa"/>
          </w:tcPr>
          <w:p w14:paraId="0C0E27E8" w14:textId="5376C90B" w:rsidR="00D14182" w:rsidRPr="00FD526D" w:rsidRDefault="00D14182" w:rsidP="00D14182">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D14182" w:rsidRPr="00666026" w14:paraId="6E7155BD" w14:textId="77777777" w:rsidTr="003B0EAD">
        <w:tc>
          <w:tcPr>
            <w:tcW w:w="4811" w:type="dxa"/>
            <w:shd w:val="clear" w:color="auto" w:fill="auto"/>
          </w:tcPr>
          <w:p w14:paraId="09C6007B" w14:textId="77777777" w:rsidR="00D14182" w:rsidRPr="008C4AB4" w:rsidRDefault="00D14182" w:rsidP="00D14182">
            <w:pPr>
              <w:pStyle w:val="PlainText"/>
              <w:jc w:val="both"/>
              <w:rPr>
                <w:rFonts w:ascii="Verdana" w:eastAsia="MS Mincho" w:hAnsi="Verdana" w:cs="Arial"/>
                <w:sz w:val="16"/>
                <w:szCs w:val="16"/>
              </w:rPr>
            </w:pPr>
            <w:r w:rsidRPr="008C4AB4">
              <w:rPr>
                <w:rFonts w:ascii="Verdana" w:eastAsia="MS Mincho" w:hAnsi="Verdana" w:cs="Arial"/>
                <w:b/>
                <w:bCs/>
                <w:sz w:val="16"/>
                <w:szCs w:val="16"/>
              </w:rPr>
              <w:t xml:space="preserve">III. </w:t>
            </w:r>
            <w:r w:rsidRPr="008C4AB4">
              <w:rPr>
                <w:rFonts w:ascii="Verdana" w:eastAsia="MS Mincho" w:hAnsi="Verdana" w:cs="Arial"/>
                <w:b/>
                <w:bCs/>
                <w:sz w:val="16"/>
                <w:szCs w:val="16"/>
              </w:rPr>
              <w:tab/>
            </w:r>
            <w:r w:rsidRPr="008C4AB4">
              <w:rPr>
                <w:rFonts w:ascii="Verdana" w:eastAsia="MS Mincho" w:hAnsi="Verdana" w:cs="Arial"/>
                <w:sz w:val="16"/>
                <w:szCs w:val="16"/>
              </w:rPr>
              <w:t>La protección y el acrecentamiento de los valores que coadyuven a la creación, conservación y disfrute de condiciones de salud que contribuyan al desarrollo social;</w:t>
            </w:r>
          </w:p>
        </w:tc>
        <w:tc>
          <w:tcPr>
            <w:tcW w:w="4811" w:type="dxa"/>
          </w:tcPr>
          <w:p w14:paraId="0C0D1F2A" w14:textId="0F0B9639" w:rsidR="00D14182" w:rsidRPr="00FD526D" w:rsidRDefault="00D14182" w:rsidP="00D14182">
            <w:pPr>
              <w:pStyle w:val="PlainText"/>
              <w:jc w:val="both"/>
              <w:rPr>
                <w:rFonts w:ascii="Verdana" w:eastAsia="MS Mincho" w:hAnsi="Verdana" w:cs="Arial"/>
                <w:b/>
                <w:bCs/>
                <w:sz w:val="16"/>
                <w:szCs w:val="16"/>
                <w:lang w:val="en-US"/>
              </w:rPr>
            </w:pPr>
            <w:r w:rsidRPr="0048788B">
              <w:rPr>
                <w:rFonts w:ascii="Verdana" w:hAnsi="Verdana"/>
                <w:b/>
                <w:bCs/>
                <w:sz w:val="16"/>
                <w:szCs w:val="16"/>
                <w:lang w:val="en-US"/>
              </w:rPr>
              <w:t xml:space="preserve">III. </w:t>
            </w:r>
            <w:r w:rsidRPr="0048788B">
              <w:rPr>
                <w:rFonts w:ascii="Verdana" w:hAnsi="Verdana"/>
                <w:sz w:val="16"/>
                <w:szCs w:val="16"/>
                <w:lang w:val="en-US"/>
              </w:rPr>
              <w:t xml:space="preserve">The protection and enhancement of the values </w:t>
            </w:r>
            <w:r w:rsidRPr="0048788B">
              <w:rPr>
                <w:rFonts w:ascii="Arial" w:hAnsi="Arial" w:cs="Arial"/>
                <w:sz w:val="16"/>
                <w:szCs w:val="16"/>
                <w:lang w:val="en-US"/>
              </w:rPr>
              <w:t>​​</w:t>
            </w:r>
            <w:r w:rsidRPr="0048788B">
              <w:rPr>
                <w:rFonts w:ascii="Verdana" w:hAnsi="Verdana"/>
                <w:sz w:val="16"/>
                <w:szCs w:val="16"/>
                <w:lang w:val="en-US"/>
              </w:rPr>
              <w:t>that contribute to the creation, conservation and enjoyment of health conditions that contribute to social development;</w:t>
            </w:r>
            <w:r w:rsidRPr="0048788B">
              <w:rPr>
                <w:rFonts w:ascii="Verdana" w:hAnsi="Verdana"/>
                <w:b/>
                <w:bCs/>
                <w:sz w:val="16"/>
                <w:szCs w:val="16"/>
                <w:lang w:val="en-US"/>
              </w:rPr>
              <w:t xml:space="preserve">              </w:t>
            </w:r>
          </w:p>
        </w:tc>
      </w:tr>
      <w:tr w:rsidR="00D14182" w:rsidRPr="00666026" w14:paraId="684CEA47" w14:textId="77777777" w:rsidTr="003B0EAD">
        <w:tc>
          <w:tcPr>
            <w:tcW w:w="4811" w:type="dxa"/>
            <w:shd w:val="clear" w:color="auto" w:fill="auto"/>
          </w:tcPr>
          <w:p w14:paraId="0CF31871" w14:textId="77777777" w:rsidR="00D14182" w:rsidRPr="00120E3E" w:rsidRDefault="00D14182" w:rsidP="00D14182">
            <w:pPr>
              <w:pStyle w:val="PlainText"/>
              <w:jc w:val="both"/>
              <w:rPr>
                <w:rFonts w:ascii="Verdana" w:eastAsia="MS Mincho" w:hAnsi="Verdana" w:cs="Arial"/>
                <w:sz w:val="16"/>
                <w:szCs w:val="16"/>
                <w:lang w:val="en-US"/>
              </w:rPr>
            </w:pPr>
          </w:p>
        </w:tc>
        <w:tc>
          <w:tcPr>
            <w:tcW w:w="4811" w:type="dxa"/>
          </w:tcPr>
          <w:p w14:paraId="64FD665D" w14:textId="4A8EB969" w:rsidR="00D14182" w:rsidRPr="00FD526D" w:rsidRDefault="00D14182" w:rsidP="00D14182">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D14182" w:rsidRPr="00666026" w14:paraId="563C7437" w14:textId="77777777" w:rsidTr="003B0EAD">
        <w:tc>
          <w:tcPr>
            <w:tcW w:w="4811" w:type="dxa"/>
            <w:shd w:val="clear" w:color="auto" w:fill="auto"/>
          </w:tcPr>
          <w:p w14:paraId="69C4A698" w14:textId="77777777" w:rsidR="00D14182" w:rsidRPr="008C4AB4" w:rsidRDefault="00D14182" w:rsidP="00D14182">
            <w:pPr>
              <w:pStyle w:val="PlainText"/>
              <w:jc w:val="both"/>
              <w:rPr>
                <w:rFonts w:ascii="Verdana" w:eastAsia="MS Mincho" w:hAnsi="Verdana" w:cs="Arial"/>
                <w:sz w:val="16"/>
                <w:szCs w:val="16"/>
              </w:rPr>
            </w:pPr>
            <w:r w:rsidRPr="008C4AB4">
              <w:rPr>
                <w:rFonts w:ascii="Verdana" w:eastAsia="MS Mincho" w:hAnsi="Verdana" w:cs="Arial"/>
                <w:b/>
                <w:bCs/>
                <w:sz w:val="16"/>
                <w:szCs w:val="16"/>
              </w:rPr>
              <w:t xml:space="preserve">IV. </w:t>
            </w:r>
            <w:r w:rsidRPr="008C4AB4">
              <w:rPr>
                <w:rFonts w:ascii="Verdana" w:eastAsia="MS Mincho" w:hAnsi="Verdana" w:cs="Arial"/>
                <w:b/>
                <w:bCs/>
                <w:sz w:val="16"/>
                <w:szCs w:val="16"/>
              </w:rPr>
              <w:tab/>
            </w:r>
            <w:r w:rsidRPr="008C4AB4">
              <w:rPr>
                <w:rFonts w:ascii="Verdana" w:eastAsia="MS Mincho" w:hAnsi="Verdana" w:cs="Arial"/>
                <w:sz w:val="16"/>
                <w:szCs w:val="16"/>
              </w:rPr>
              <w:t>La extensión de actitudes solidarias y responsables de la población en la preservación, conservación, mejoramiento y restauración de la salud;</w:t>
            </w:r>
          </w:p>
        </w:tc>
        <w:tc>
          <w:tcPr>
            <w:tcW w:w="4811" w:type="dxa"/>
          </w:tcPr>
          <w:p w14:paraId="3837F846" w14:textId="606BCD88" w:rsidR="00D14182" w:rsidRPr="00FD526D" w:rsidRDefault="00D14182" w:rsidP="00D14182">
            <w:pPr>
              <w:pStyle w:val="PlainText"/>
              <w:jc w:val="both"/>
              <w:rPr>
                <w:rFonts w:ascii="Verdana" w:eastAsia="MS Mincho" w:hAnsi="Verdana" w:cs="Arial"/>
                <w:b/>
                <w:bCs/>
                <w:sz w:val="16"/>
                <w:szCs w:val="16"/>
                <w:lang w:val="en-US"/>
              </w:rPr>
            </w:pPr>
            <w:r w:rsidRPr="0048788B">
              <w:rPr>
                <w:rFonts w:ascii="Verdana" w:hAnsi="Verdana"/>
                <w:b/>
                <w:bCs/>
                <w:sz w:val="16"/>
                <w:szCs w:val="16"/>
                <w:lang w:val="en-US"/>
              </w:rPr>
              <w:t xml:space="preserve">IV. </w:t>
            </w:r>
            <w:r w:rsidRPr="0048788B">
              <w:rPr>
                <w:rFonts w:ascii="Verdana" w:hAnsi="Verdana"/>
                <w:sz w:val="16"/>
                <w:szCs w:val="16"/>
                <w:lang w:val="en-US"/>
              </w:rPr>
              <w:t>The extension of supportive and responsible attitudes of the population in the preservation, conservation, improvement and restoration of health;</w:t>
            </w:r>
            <w:r w:rsidRPr="0048788B">
              <w:rPr>
                <w:rFonts w:ascii="Verdana" w:hAnsi="Verdana"/>
                <w:b/>
                <w:bCs/>
                <w:sz w:val="16"/>
                <w:szCs w:val="16"/>
                <w:lang w:val="en-US"/>
              </w:rPr>
              <w:t xml:space="preserve">              </w:t>
            </w:r>
          </w:p>
        </w:tc>
      </w:tr>
      <w:tr w:rsidR="00D14182" w:rsidRPr="00666026" w14:paraId="07D4FD56" w14:textId="77777777" w:rsidTr="003B0EAD">
        <w:tc>
          <w:tcPr>
            <w:tcW w:w="4811" w:type="dxa"/>
            <w:shd w:val="clear" w:color="auto" w:fill="auto"/>
          </w:tcPr>
          <w:p w14:paraId="68433333" w14:textId="77777777" w:rsidR="00D14182" w:rsidRPr="00120E3E" w:rsidRDefault="00D14182" w:rsidP="00D14182">
            <w:pPr>
              <w:pStyle w:val="PlainText"/>
              <w:jc w:val="both"/>
              <w:rPr>
                <w:rFonts w:ascii="Verdana" w:eastAsia="MS Mincho" w:hAnsi="Verdana" w:cs="Arial"/>
                <w:sz w:val="16"/>
                <w:szCs w:val="16"/>
                <w:lang w:val="en-US"/>
              </w:rPr>
            </w:pPr>
          </w:p>
        </w:tc>
        <w:tc>
          <w:tcPr>
            <w:tcW w:w="4811" w:type="dxa"/>
          </w:tcPr>
          <w:p w14:paraId="751027D5" w14:textId="22B8B2D3" w:rsidR="00D14182" w:rsidRPr="00FD526D" w:rsidRDefault="00D14182" w:rsidP="00D14182">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D14182" w:rsidRPr="00666026" w14:paraId="14E153F6" w14:textId="77777777" w:rsidTr="003B0EAD">
        <w:tc>
          <w:tcPr>
            <w:tcW w:w="4811" w:type="dxa"/>
            <w:shd w:val="clear" w:color="auto" w:fill="auto"/>
          </w:tcPr>
          <w:p w14:paraId="11076F89" w14:textId="77777777" w:rsidR="00D14182" w:rsidRPr="008C4AB4" w:rsidRDefault="00D14182" w:rsidP="00D14182">
            <w:pPr>
              <w:pStyle w:val="PlainText"/>
              <w:jc w:val="both"/>
              <w:rPr>
                <w:rFonts w:ascii="Verdana" w:eastAsia="MS Mincho" w:hAnsi="Verdana" w:cs="Arial"/>
                <w:bCs/>
                <w:sz w:val="16"/>
                <w:szCs w:val="16"/>
              </w:rPr>
            </w:pPr>
            <w:r w:rsidRPr="008C4AB4">
              <w:rPr>
                <w:rFonts w:ascii="Verdana" w:eastAsia="MS Mincho" w:hAnsi="Verdana" w:cs="Arial"/>
                <w:b/>
                <w:bCs/>
                <w:sz w:val="16"/>
                <w:szCs w:val="16"/>
              </w:rPr>
              <w:t xml:space="preserve">V. </w:t>
            </w:r>
            <w:r w:rsidRPr="008C4AB4">
              <w:rPr>
                <w:rFonts w:ascii="Verdana" w:eastAsia="MS Mincho" w:hAnsi="Verdana" w:cs="Arial"/>
                <w:b/>
                <w:bCs/>
                <w:sz w:val="16"/>
                <w:szCs w:val="16"/>
              </w:rPr>
              <w:tab/>
            </w:r>
            <w:r w:rsidRPr="008C4AB4">
              <w:rPr>
                <w:rFonts w:ascii="Verdana" w:eastAsia="MS Mincho" w:hAnsi="Verdana" w:cs="Arial"/>
                <w:bCs/>
                <w:sz w:val="16"/>
                <w:szCs w:val="16"/>
              </w:rPr>
              <w:t>El disfrute de servicios de salud y de asistencia social que satisfagan eficaz y oportunamente las necesidades de la población.</w:t>
            </w:r>
          </w:p>
        </w:tc>
        <w:tc>
          <w:tcPr>
            <w:tcW w:w="4811" w:type="dxa"/>
          </w:tcPr>
          <w:p w14:paraId="654EA373" w14:textId="22B10905" w:rsidR="00D14182" w:rsidRPr="00FD526D" w:rsidRDefault="00D14182" w:rsidP="00D14182">
            <w:pPr>
              <w:pStyle w:val="PlainText"/>
              <w:jc w:val="both"/>
              <w:rPr>
                <w:rFonts w:ascii="Verdana" w:eastAsia="MS Mincho" w:hAnsi="Verdana" w:cs="Arial"/>
                <w:b/>
                <w:bCs/>
                <w:sz w:val="16"/>
                <w:szCs w:val="16"/>
                <w:lang w:val="en-US"/>
              </w:rPr>
            </w:pPr>
            <w:r w:rsidRPr="0048788B">
              <w:rPr>
                <w:rFonts w:ascii="Verdana" w:hAnsi="Verdana"/>
                <w:b/>
                <w:bCs/>
                <w:sz w:val="16"/>
                <w:szCs w:val="16"/>
                <w:lang w:val="en-US"/>
              </w:rPr>
              <w:t xml:space="preserve">V. </w:t>
            </w:r>
            <w:r w:rsidRPr="0048788B">
              <w:rPr>
                <w:rFonts w:ascii="Verdana" w:hAnsi="Verdana"/>
                <w:sz w:val="16"/>
                <w:szCs w:val="16"/>
                <w:lang w:val="en-US"/>
              </w:rPr>
              <w:t>The enjoyment of health and social assistance services that efficiently and timely meet the needs of the population.</w:t>
            </w:r>
            <w:r w:rsidRPr="0048788B">
              <w:rPr>
                <w:rFonts w:ascii="Verdana" w:hAnsi="Verdana"/>
                <w:b/>
                <w:bCs/>
                <w:sz w:val="16"/>
                <w:szCs w:val="16"/>
                <w:lang w:val="en-US"/>
              </w:rPr>
              <w:t xml:space="preserve">              </w:t>
            </w:r>
          </w:p>
        </w:tc>
      </w:tr>
      <w:tr w:rsidR="00D14182" w:rsidRPr="00666026" w14:paraId="13DFDE8F" w14:textId="77777777" w:rsidTr="003B0EAD">
        <w:tc>
          <w:tcPr>
            <w:tcW w:w="4811" w:type="dxa"/>
            <w:shd w:val="clear" w:color="auto" w:fill="auto"/>
          </w:tcPr>
          <w:p w14:paraId="235ECE66" w14:textId="77777777" w:rsidR="00D14182" w:rsidRPr="00120E3E" w:rsidRDefault="00D14182" w:rsidP="00D14182">
            <w:pPr>
              <w:pStyle w:val="PlainText"/>
              <w:jc w:val="both"/>
              <w:rPr>
                <w:rFonts w:ascii="Verdana" w:eastAsia="MS Mincho" w:hAnsi="Verdana" w:cs="Arial"/>
                <w:bCs/>
                <w:sz w:val="16"/>
                <w:szCs w:val="16"/>
                <w:lang w:val="en-US"/>
              </w:rPr>
            </w:pPr>
          </w:p>
        </w:tc>
        <w:tc>
          <w:tcPr>
            <w:tcW w:w="4811" w:type="dxa"/>
          </w:tcPr>
          <w:p w14:paraId="0720E438" w14:textId="7CB3B96A" w:rsidR="00D14182" w:rsidRPr="00FD526D" w:rsidRDefault="00D14182" w:rsidP="00D14182">
            <w:pPr>
              <w:pStyle w:val="PlainText"/>
              <w:jc w:val="both"/>
              <w:rPr>
                <w:rFonts w:ascii="Verdana" w:eastAsia="MS Mincho" w:hAnsi="Verdana" w:cs="Arial"/>
                <w:bCs/>
                <w:sz w:val="16"/>
                <w:szCs w:val="16"/>
                <w:lang w:val="en-US"/>
              </w:rPr>
            </w:pPr>
            <w:r w:rsidRPr="0048788B">
              <w:rPr>
                <w:rFonts w:ascii="Verdana" w:hAnsi="Verdana"/>
                <w:sz w:val="16"/>
                <w:szCs w:val="16"/>
                <w:lang w:val="en-US"/>
              </w:rPr>
              <w:t> </w:t>
            </w:r>
          </w:p>
        </w:tc>
      </w:tr>
      <w:tr w:rsidR="00D14182" w:rsidRPr="00666026" w14:paraId="181B72D1" w14:textId="77777777" w:rsidTr="003B0EAD">
        <w:tc>
          <w:tcPr>
            <w:tcW w:w="4811" w:type="dxa"/>
            <w:shd w:val="clear" w:color="auto" w:fill="auto"/>
          </w:tcPr>
          <w:p w14:paraId="0E69DFDB" w14:textId="77777777" w:rsidR="00D14182" w:rsidRPr="008C4AB4" w:rsidRDefault="00D14182" w:rsidP="00D14182">
            <w:pPr>
              <w:pStyle w:val="PlainText"/>
              <w:jc w:val="both"/>
              <w:rPr>
                <w:rFonts w:ascii="Verdana" w:eastAsia="MS Mincho" w:hAnsi="Verdana" w:cs="Arial"/>
                <w:bCs/>
                <w:sz w:val="16"/>
                <w:szCs w:val="16"/>
              </w:rPr>
            </w:pPr>
            <w:r w:rsidRPr="008C4AB4">
              <w:rPr>
                <w:rFonts w:ascii="Verdana" w:eastAsia="MS Mincho" w:hAnsi="Verdana" w:cs="Arial"/>
                <w:bCs/>
                <w:sz w:val="16"/>
                <w:szCs w:val="16"/>
              </w:rPr>
              <w:t>Tratándose de personas que carezcan de seguridad social, la prestación gratuita de servicios de salud, medicamentos y demás insumos asociados;</w:t>
            </w:r>
          </w:p>
        </w:tc>
        <w:tc>
          <w:tcPr>
            <w:tcW w:w="4811" w:type="dxa"/>
          </w:tcPr>
          <w:p w14:paraId="0EBD881D" w14:textId="1C0466DC" w:rsidR="00D14182" w:rsidRPr="00FD526D" w:rsidRDefault="00D14182" w:rsidP="00D14182">
            <w:pPr>
              <w:pStyle w:val="PlainText"/>
              <w:jc w:val="both"/>
              <w:rPr>
                <w:rFonts w:ascii="Verdana" w:eastAsia="MS Mincho" w:hAnsi="Verdana" w:cs="Arial"/>
                <w:bCs/>
                <w:sz w:val="16"/>
                <w:szCs w:val="16"/>
                <w:lang w:val="en-US"/>
              </w:rPr>
            </w:pPr>
            <w:r w:rsidRPr="0048788B">
              <w:rPr>
                <w:rFonts w:ascii="Verdana" w:hAnsi="Verdana"/>
                <w:sz w:val="16"/>
                <w:szCs w:val="16"/>
                <w:lang w:val="en-US"/>
              </w:rPr>
              <w:t xml:space="preserve">In the case of people who lack social security, the free provision of health services, </w:t>
            </w:r>
            <w:r>
              <w:rPr>
                <w:rFonts w:ascii="Verdana" w:hAnsi="Verdana"/>
                <w:sz w:val="16"/>
                <w:szCs w:val="16"/>
                <w:lang w:val="en-US"/>
              </w:rPr>
              <w:t xml:space="preserve">drug products </w:t>
            </w:r>
            <w:r w:rsidRPr="0048788B">
              <w:rPr>
                <w:rFonts w:ascii="Verdana" w:hAnsi="Verdana"/>
                <w:sz w:val="16"/>
                <w:szCs w:val="16"/>
                <w:lang w:val="en-US"/>
              </w:rPr>
              <w:t xml:space="preserve"> and other associated supplies;</w:t>
            </w:r>
          </w:p>
        </w:tc>
      </w:tr>
      <w:tr w:rsidR="00D14182" w:rsidRPr="008C4AB4" w14:paraId="4F0CD47D" w14:textId="77777777" w:rsidTr="003B0EAD">
        <w:tc>
          <w:tcPr>
            <w:tcW w:w="4811" w:type="dxa"/>
            <w:shd w:val="clear" w:color="auto" w:fill="auto"/>
          </w:tcPr>
          <w:p w14:paraId="70106AD4" w14:textId="77777777" w:rsidR="00D14182" w:rsidRPr="008C4AB4" w:rsidRDefault="00D14182" w:rsidP="00D14182">
            <w:pPr>
              <w:pStyle w:val="PlainText"/>
              <w:jc w:val="right"/>
              <w:rPr>
                <w:rFonts w:ascii="Verdana" w:eastAsia="MS Mincho" w:hAnsi="Verdana"/>
                <w:i/>
                <w:iCs/>
                <w:color w:val="0000FF"/>
                <w:sz w:val="16"/>
                <w:szCs w:val="16"/>
                <w:lang w:val="es-MX"/>
              </w:rPr>
            </w:pPr>
            <w:r w:rsidRPr="008C4AB4">
              <w:rPr>
                <w:rFonts w:ascii="Verdana" w:eastAsia="MS Mincho" w:hAnsi="Verdana"/>
                <w:i/>
                <w:iCs/>
                <w:color w:val="0000FF"/>
                <w:sz w:val="16"/>
                <w:szCs w:val="16"/>
                <w:lang w:val="es-MX"/>
              </w:rPr>
              <w:t>Fracción reformada DOF 29-11-2019</w:t>
            </w:r>
          </w:p>
        </w:tc>
        <w:tc>
          <w:tcPr>
            <w:tcW w:w="4811" w:type="dxa"/>
          </w:tcPr>
          <w:p w14:paraId="40DF3BFB" w14:textId="1B4F4A83" w:rsidR="00D14182" w:rsidRPr="00FD526D" w:rsidRDefault="00D14182" w:rsidP="00D14182">
            <w:pPr>
              <w:pStyle w:val="PlainText"/>
              <w:jc w:val="right"/>
              <w:rPr>
                <w:rFonts w:ascii="Verdana" w:eastAsia="MS Mincho" w:hAnsi="Verdana"/>
                <w:i/>
                <w:iCs/>
                <w:color w:val="0000FF"/>
                <w:sz w:val="16"/>
                <w:szCs w:val="16"/>
                <w:lang w:val="en-US"/>
              </w:rPr>
            </w:pPr>
            <w:r w:rsidRPr="00FD526D">
              <w:rPr>
                <w:rFonts w:ascii="Verdana" w:hAnsi="Verdana"/>
                <w:i/>
                <w:iCs/>
                <w:color w:val="0000FF"/>
                <w:sz w:val="16"/>
                <w:szCs w:val="16"/>
                <w:lang w:val="en-US"/>
              </w:rPr>
              <w:t>Section reformed</w:t>
            </w:r>
            <w:r w:rsidRPr="0048788B">
              <w:rPr>
                <w:rFonts w:ascii="Verdana" w:hAnsi="Verdana"/>
                <w:i/>
                <w:iCs/>
                <w:color w:val="0000FF"/>
                <w:sz w:val="16"/>
                <w:szCs w:val="16"/>
                <w:lang w:val="en-US"/>
              </w:rPr>
              <w:t xml:space="preserve"> DOF </w:t>
            </w:r>
            <w:r>
              <w:rPr>
                <w:rFonts w:ascii="Verdana" w:hAnsi="Verdana"/>
                <w:i/>
                <w:iCs/>
                <w:color w:val="0000FF"/>
                <w:sz w:val="16"/>
                <w:szCs w:val="16"/>
                <w:lang w:val="en-US"/>
              </w:rPr>
              <w:t>29-11-2019</w:t>
            </w:r>
          </w:p>
        </w:tc>
      </w:tr>
      <w:tr w:rsidR="00D14182" w:rsidRPr="008C4AB4" w14:paraId="50531A45" w14:textId="77777777" w:rsidTr="003B0EAD">
        <w:tc>
          <w:tcPr>
            <w:tcW w:w="4811" w:type="dxa"/>
            <w:shd w:val="clear" w:color="auto" w:fill="auto"/>
          </w:tcPr>
          <w:p w14:paraId="3A40A41D" w14:textId="77777777" w:rsidR="00D14182" w:rsidRPr="008C4AB4" w:rsidRDefault="00D14182" w:rsidP="00D14182">
            <w:pPr>
              <w:pStyle w:val="PlainText"/>
              <w:jc w:val="both"/>
              <w:rPr>
                <w:rFonts w:ascii="Verdana" w:eastAsia="MS Mincho" w:hAnsi="Verdana" w:cs="Arial"/>
                <w:sz w:val="16"/>
                <w:szCs w:val="16"/>
              </w:rPr>
            </w:pPr>
          </w:p>
        </w:tc>
        <w:tc>
          <w:tcPr>
            <w:tcW w:w="4811" w:type="dxa"/>
          </w:tcPr>
          <w:p w14:paraId="5CE4CB2B" w14:textId="48F6FFFA" w:rsidR="00D14182" w:rsidRPr="00FD526D" w:rsidRDefault="00D14182" w:rsidP="00D14182">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D14182" w:rsidRPr="00666026" w14:paraId="2720BAB1" w14:textId="77777777" w:rsidTr="003B0EAD">
        <w:tc>
          <w:tcPr>
            <w:tcW w:w="4811" w:type="dxa"/>
            <w:shd w:val="clear" w:color="auto" w:fill="auto"/>
          </w:tcPr>
          <w:p w14:paraId="1F23A741" w14:textId="77777777" w:rsidR="00D14182" w:rsidRPr="008C4AB4" w:rsidRDefault="00D14182" w:rsidP="00D14182">
            <w:pPr>
              <w:pStyle w:val="PlainText"/>
              <w:jc w:val="both"/>
              <w:rPr>
                <w:rFonts w:ascii="Verdana" w:eastAsia="MS Mincho" w:hAnsi="Verdana" w:cs="Arial"/>
                <w:bCs/>
                <w:sz w:val="16"/>
                <w:szCs w:val="16"/>
              </w:rPr>
            </w:pPr>
            <w:r w:rsidRPr="008C4AB4">
              <w:rPr>
                <w:rFonts w:ascii="Verdana" w:eastAsia="MS Mincho" w:hAnsi="Verdana" w:cs="Arial"/>
                <w:b/>
                <w:bCs/>
                <w:sz w:val="16"/>
                <w:szCs w:val="16"/>
              </w:rPr>
              <w:t>VI.</w:t>
            </w:r>
            <w:r w:rsidRPr="008C4AB4">
              <w:rPr>
                <w:rFonts w:ascii="Verdana" w:eastAsia="MS Mincho" w:hAnsi="Verdana" w:cs="Arial"/>
                <w:b/>
                <w:bCs/>
                <w:sz w:val="16"/>
                <w:szCs w:val="16"/>
              </w:rPr>
              <w:tab/>
            </w:r>
            <w:r w:rsidRPr="008C4AB4">
              <w:rPr>
                <w:rFonts w:ascii="Verdana" w:eastAsia="MS Mincho" w:hAnsi="Verdana" w:cs="Arial"/>
                <w:bCs/>
                <w:sz w:val="16"/>
                <w:szCs w:val="16"/>
              </w:rPr>
              <w:t>El conocimiento para el adecuado aprovechamiento y utilización de los servicios de salud;</w:t>
            </w:r>
          </w:p>
        </w:tc>
        <w:tc>
          <w:tcPr>
            <w:tcW w:w="4811" w:type="dxa"/>
          </w:tcPr>
          <w:p w14:paraId="35D42874" w14:textId="0EB77BAE" w:rsidR="00D14182" w:rsidRPr="00FD526D" w:rsidRDefault="00D14182" w:rsidP="00D14182">
            <w:pPr>
              <w:pStyle w:val="PlainText"/>
              <w:jc w:val="both"/>
              <w:rPr>
                <w:rFonts w:ascii="Verdana" w:eastAsia="MS Mincho" w:hAnsi="Verdana" w:cs="Arial"/>
                <w:b/>
                <w:bCs/>
                <w:sz w:val="16"/>
                <w:szCs w:val="16"/>
                <w:lang w:val="en-US"/>
              </w:rPr>
            </w:pPr>
            <w:r w:rsidRPr="00FD526D">
              <w:rPr>
                <w:rFonts w:ascii="Verdana" w:hAnsi="Verdana"/>
                <w:b/>
                <w:bCs/>
                <w:sz w:val="16"/>
                <w:szCs w:val="16"/>
                <w:lang w:val="en-US"/>
              </w:rPr>
              <w:t>VI.</w:t>
            </w:r>
            <w:r w:rsidRPr="0048788B">
              <w:rPr>
                <w:rFonts w:ascii="Verdana" w:hAnsi="Verdana"/>
                <w:b/>
                <w:bCs/>
                <w:sz w:val="16"/>
                <w:szCs w:val="16"/>
                <w:lang w:val="en-US"/>
              </w:rPr>
              <w:t xml:space="preserve"> </w:t>
            </w:r>
            <w:r w:rsidRPr="0048788B">
              <w:rPr>
                <w:rFonts w:ascii="Verdana" w:hAnsi="Verdana"/>
                <w:sz w:val="16"/>
                <w:szCs w:val="16"/>
                <w:lang w:val="en-US"/>
              </w:rPr>
              <w:t>Knowledge for the proper use and utilization of health services;</w:t>
            </w:r>
            <w:r w:rsidRPr="0048788B">
              <w:rPr>
                <w:rFonts w:ascii="Verdana" w:hAnsi="Verdana"/>
                <w:b/>
                <w:bCs/>
                <w:sz w:val="16"/>
                <w:szCs w:val="16"/>
                <w:lang w:val="en-US"/>
              </w:rPr>
              <w:t xml:space="preserve">              </w:t>
            </w:r>
          </w:p>
        </w:tc>
      </w:tr>
      <w:tr w:rsidR="00D14182" w:rsidRPr="008C4AB4" w14:paraId="65D74E5C" w14:textId="77777777" w:rsidTr="003B0EAD">
        <w:tc>
          <w:tcPr>
            <w:tcW w:w="4811" w:type="dxa"/>
            <w:shd w:val="clear" w:color="auto" w:fill="auto"/>
          </w:tcPr>
          <w:p w14:paraId="2DA6D5E5" w14:textId="77777777" w:rsidR="00D14182" w:rsidRPr="008C4AB4" w:rsidRDefault="00D14182" w:rsidP="00D14182">
            <w:pPr>
              <w:pStyle w:val="PlainText"/>
              <w:jc w:val="right"/>
              <w:rPr>
                <w:rFonts w:ascii="Verdana" w:eastAsia="MS Mincho" w:hAnsi="Verdana"/>
                <w:i/>
                <w:iCs/>
                <w:color w:val="0000FF"/>
                <w:sz w:val="16"/>
                <w:szCs w:val="16"/>
                <w:lang w:val="es-MX"/>
              </w:rPr>
            </w:pPr>
            <w:r w:rsidRPr="008C4AB4">
              <w:rPr>
                <w:rFonts w:ascii="Verdana" w:eastAsia="MS Mincho" w:hAnsi="Verdana"/>
                <w:i/>
                <w:iCs/>
                <w:color w:val="0000FF"/>
                <w:sz w:val="16"/>
                <w:szCs w:val="16"/>
                <w:lang w:val="es-MX"/>
              </w:rPr>
              <w:t>Fracción reformada DOF 08-11-2019</w:t>
            </w:r>
          </w:p>
        </w:tc>
        <w:tc>
          <w:tcPr>
            <w:tcW w:w="4811" w:type="dxa"/>
          </w:tcPr>
          <w:p w14:paraId="74687181" w14:textId="0BB427B1" w:rsidR="00D14182" w:rsidRPr="00FD526D" w:rsidRDefault="00D14182" w:rsidP="00D14182">
            <w:pPr>
              <w:pStyle w:val="PlainText"/>
              <w:jc w:val="right"/>
              <w:rPr>
                <w:rFonts w:ascii="Verdana" w:eastAsia="MS Mincho" w:hAnsi="Verdana"/>
                <w:i/>
                <w:iCs/>
                <w:color w:val="0000FF"/>
                <w:sz w:val="16"/>
                <w:szCs w:val="16"/>
                <w:lang w:val="en-US"/>
              </w:rPr>
            </w:pPr>
            <w:r w:rsidRPr="00FD526D">
              <w:rPr>
                <w:rFonts w:ascii="Verdana" w:hAnsi="Verdana"/>
                <w:i/>
                <w:iCs/>
                <w:color w:val="0000FF"/>
                <w:sz w:val="16"/>
                <w:szCs w:val="16"/>
                <w:lang w:val="en-US"/>
              </w:rPr>
              <w:t>Section</w:t>
            </w:r>
            <w:r w:rsidRPr="0048788B">
              <w:rPr>
                <w:rFonts w:ascii="Verdana" w:hAnsi="Verdana"/>
                <w:i/>
                <w:iCs/>
                <w:color w:val="0000FF"/>
                <w:sz w:val="16"/>
                <w:szCs w:val="16"/>
                <w:lang w:val="en-US"/>
              </w:rPr>
              <w:t xml:space="preserve"> reformed DOF </w:t>
            </w:r>
            <w:r>
              <w:rPr>
                <w:rFonts w:ascii="Verdana" w:hAnsi="Verdana"/>
                <w:i/>
                <w:iCs/>
                <w:color w:val="0000FF"/>
                <w:sz w:val="16"/>
                <w:szCs w:val="16"/>
                <w:lang w:val="en-US"/>
              </w:rPr>
              <w:t>08-11-2019</w:t>
            </w:r>
          </w:p>
        </w:tc>
      </w:tr>
      <w:tr w:rsidR="00D14182" w:rsidRPr="008C4AB4" w14:paraId="549C089B" w14:textId="77777777" w:rsidTr="003B0EAD">
        <w:tc>
          <w:tcPr>
            <w:tcW w:w="4811" w:type="dxa"/>
            <w:shd w:val="clear" w:color="auto" w:fill="auto"/>
          </w:tcPr>
          <w:p w14:paraId="0FE5F9DD" w14:textId="77777777" w:rsidR="00D14182" w:rsidRPr="008C4AB4" w:rsidRDefault="00D14182" w:rsidP="00D14182">
            <w:pPr>
              <w:pStyle w:val="PlainText"/>
              <w:jc w:val="both"/>
              <w:rPr>
                <w:rFonts w:ascii="Verdana" w:eastAsia="MS Mincho" w:hAnsi="Verdana" w:cs="Arial"/>
                <w:b/>
                <w:bCs/>
                <w:sz w:val="16"/>
                <w:szCs w:val="16"/>
              </w:rPr>
            </w:pPr>
          </w:p>
        </w:tc>
        <w:tc>
          <w:tcPr>
            <w:tcW w:w="4811" w:type="dxa"/>
          </w:tcPr>
          <w:p w14:paraId="04AF4FFB" w14:textId="1EEC1142" w:rsidR="00D14182" w:rsidRPr="00FD526D" w:rsidRDefault="00D14182" w:rsidP="00D14182">
            <w:pPr>
              <w:pStyle w:val="PlainText"/>
              <w:jc w:val="both"/>
              <w:rPr>
                <w:rFonts w:ascii="Verdana" w:eastAsia="MS Mincho" w:hAnsi="Verdana" w:cs="Arial"/>
                <w:b/>
                <w:bCs/>
                <w:sz w:val="16"/>
                <w:szCs w:val="16"/>
                <w:lang w:val="en-US"/>
              </w:rPr>
            </w:pPr>
            <w:r w:rsidRPr="0048788B">
              <w:rPr>
                <w:rFonts w:ascii="Verdana" w:hAnsi="Verdana"/>
                <w:b/>
                <w:bCs/>
                <w:sz w:val="16"/>
                <w:szCs w:val="16"/>
                <w:lang w:val="en-US"/>
              </w:rPr>
              <w:t> </w:t>
            </w:r>
          </w:p>
        </w:tc>
      </w:tr>
      <w:tr w:rsidR="00D14182" w:rsidRPr="00666026" w14:paraId="2A0D0349" w14:textId="77777777" w:rsidTr="003B0EAD">
        <w:tc>
          <w:tcPr>
            <w:tcW w:w="4811" w:type="dxa"/>
            <w:shd w:val="clear" w:color="auto" w:fill="auto"/>
          </w:tcPr>
          <w:p w14:paraId="0102F389" w14:textId="77777777" w:rsidR="00D14182" w:rsidRPr="008C4AB4" w:rsidRDefault="00D14182" w:rsidP="00D14182">
            <w:pPr>
              <w:pStyle w:val="PlainText"/>
              <w:jc w:val="both"/>
              <w:rPr>
                <w:rFonts w:ascii="Verdana" w:eastAsia="MS Mincho" w:hAnsi="Verdana" w:cs="Arial"/>
                <w:bCs/>
                <w:sz w:val="16"/>
                <w:szCs w:val="16"/>
              </w:rPr>
            </w:pPr>
            <w:r w:rsidRPr="008C4AB4">
              <w:rPr>
                <w:rFonts w:ascii="Verdana" w:eastAsia="MS Mincho" w:hAnsi="Verdana" w:cs="Arial"/>
                <w:b/>
                <w:bCs/>
                <w:sz w:val="16"/>
                <w:szCs w:val="16"/>
              </w:rPr>
              <w:lastRenderedPageBreak/>
              <w:t>VII.</w:t>
            </w:r>
            <w:r w:rsidRPr="008C4AB4">
              <w:rPr>
                <w:rFonts w:ascii="Verdana" w:eastAsia="MS Mincho" w:hAnsi="Verdana" w:cs="Arial"/>
                <w:b/>
                <w:bCs/>
                <w:sz w:val="16"/>
                <w:szCs w:val="16"/>
              </w:rPr>
              <w:tab/>
            </w:r>
            <w:r w:rsidRPr="008C4AB4">
              <w:rPr>
                <w:rFonts w:ascii="Verdana" w:eastAsia="MS Mincho" w:hAnsi="Verdana" w:cs="Arial"/>
                <w:bCs/>
                <w:sz w:val="16"/>
                <w:szCs w:val="16"/>
              </w:rPr>
              <w:t>El desarrollo de la enseñanza y la investigación científica y tecnológica para la salud, y</w:t>
            </w:r>
          </w:p>
        </w:tc>
        <w:tc>
          <w:tcPr>
            <w:tcW w:w="4811" w:type="dxa"/>
          </w:tcPr>
          <w:p w14:paraId="69457E59" w14:textId="615ED54F" w:rsidR="00D14182" w:rsidRPr="00FD526D" w:rsidRDefault="00D14182" w:rsidP="00D14182">
            <w:pPr>
              <w:pStyle w:val="PlainText"/>
              <w:jc w:val="both"/>
              <w:rPr>
                <w:rFonts w:ascii="Verdana" w:eastAsia="MS Mincho" w:hAnsi="Verdana" w:cs="Arial"/>
                <w:b/>
                <w:bCs/>
                <w:sz w:val="16"/>
                <w:szCs w:val="16"/>
                <w:lang w:val="en-US"/>
              </w:rPr>
            </w:pPr>
            <w:r w:rsidRPr="0048788B">
              <w:rPr>
                <w:rFonts w:ascii="Verdana" w:hAnsi="Verdana"/>
                <w:b/>
                <w:bCs/>
                <w:sz w:val="16"/>
                <w:szCs w:val="16"/>
                <w:lang w:val="en-US"/>
              </w:rPr>
              <w:t xml:space="preserve">VII. </w:t>
            </w:r>
            <w:r w:rsidRPr="0048788B">
              <w:rPr>
                <w:rFonts w:ascii="Verdana" w:hAnsi="Verdana"/>
                <w:sz w:val="16"/>
                <w:szCs w:val="16"/>
                <w:lang w:val="en-US"/>
              </w:rPr>
              <w:t>The development of teaching and scientific and technological research for health, and</w:t>
            </w:r>
            <w:r w:rsidRPr="0048788B">
              <w:rPr>
                <w:rFonts w:ascii="Verdana" w:hAnsi="Verdana"/>
                <w:b/>
                <w:bCs/>
                <w:sz w:val="16"/>
                <w:szCs w:val="16"/>
                <w:lang w:val="en-US"/>
              </w:rPr>
              <w:t xml:space="preserve">              </w:t>
            </w:r>
          </w:p>
        </w:tc>
      </w:tr>
      <w:tr w:rsidR="00D14182" w:rsidRPr="008C4AB4" w14:paraId="68448737" w14:textId="77777777" w:rsidTr="003B0EAD">
        <w:tc>
          <w:tcPr>
            <w:tcW w:w="4811" w:type="dxa"/>
            <w:shd w:val="clear" w:color="auto" w:fill="auto"/>
          </w:tcPr>
          <w:p w14:paraId="5043DC7D" w14:textId="77777777" w:rsidR="00D14182" w:rsidRPr="008C4AB4" w:rsidRDefault="00D14182" w:rsidP="00D14182">
            <w:pPr>
              <w:pStyle w:val="PlainText"/>
              <w:jc w:val="right"/>
              <w:rPr>
                <w:rFonts w:ascii="Verdana" w:eastAsia="MS Mincho" w:hAnsi="Verdana"/>
                <w:i/>
                <w:iCs/>
                <w:color w:val="0000FF"/>
                <w:sz w:val="16"/>
                <w:szCs w:val="16"/>
                <w:lang w:val="es-MX"/>
              </w:rPr>
            </w:pPr>
            <w:r w:rsidRPr="008C4AB4">
              <w:rPr>
                <w:rFonts w:ascii="Verdana" w:eastAsia="MS Mincho" w:hAnsi="Verdana"/>
                <w:i/>
                <w:iCs/>
                <w:color w:val="0000FF"/>
                <w:sz w:val="16"/>
                <w:szCs w:val="16"/>
                <w:lang w:val="es-MX"/>
              </w:rPr>
              <w:t>Fracción reformada DOF 08-11-2019</w:t>
            </w:r>
          </w:p>
        </w:tc>
        <w:tc>
          <w:tcPr>
            <w:tcW w:w="4811" w:type="dxa"/>
          </w:tcPr>
          <w:p w14:paraId="566E8080" w14:textId="161D7079" w:rsidR="00D14182" w:rsidRPr="00FD526D" w:rsidRDefault="00D14182" w:rsidP="00D14182">
            <w:pPr>
              <w:pStyle w:val="PlainText"/>
              <w:jc w:val="right"/>
              <w:rPr>
                <w:rFonts w:ascii="Verdana" w:eastAsia="MS Mincho" w:hAnsi="Verdana"/>
                <w:i/>
                <w:iCs/>
                <w:color w:val="0000FF"/>
                <w:sz w:val="16"/>
                <w:szCs w:val="16"/>
                <w:lang w:val="en-US"/>
              </w:rPr>
            </w:pPr>
            <w:r w:rsidRPr="00FD526D">
              <w:rPr>
                <w:rFonts w:ascii="Verdana" w:hAnsi="Verdana"/>
                <w:i/>
                <w:iCs/>
                <w:color w:val="0000FF"/>
                <w:sz w:val="16"/>
                <w:szCs w:val="16"/>
                <w:lang w:val="en-US"/>
              </w:rPr>
              <w:t>Section</w:t>
            </w:r>
            <w:r w:rsidRPr="0048788B">
              <w:rPr>
                <w:rFonts w:ascii="Verdana" w:hAnsi="Verdana"/>
                <w:i/>
                <w:iCs/>
                <w:color w:val="0000FF"/>
                <w:sz w:val="16"/>
                <w:szCs w:val="16"/>
                <w:lang w:val="en-US"/>
              </w:rPr>
              <w:t xml:space="preserve"> reformed DOF </w:t>
            </w:r>
            <w:r>
              <w:rPr>
                <w:rFonts w:ascii="Verdana" w:hAnsi="Verdana"/>
                <w:i/>
                <w:iCs/>
                <w:color w:val="0000FF"/>
                <w:sz w:val="16"/>
                <w:szCs w:val="16"/>
                <w:lang w:val="en-US"/>
              </w:rPr>
              <w:t>08-11-2019</w:t>
            </w:r>
          </w:p>
        </w:tc>
      </w:tr>
      <w:tr w:rsidR="00D14182" w:rsidRPr="008C4AB4" w14:paraId="2C442A42" w14:textId="77777777" w:rsidTr="003B0EAD">
        <w:tc>
          <w:tcPr>
            <w:tcW w:w="4811" w:type="dxa"/>
            <w:shd w:val="clear" w:color="auto" w:fill="auto"/>
          </w:tcPr>
          <w:p w14:paraId="28042538" w14:textId="77777777" w:rsidR="00D14182" w:rsidRPr="008C4AB4" w:rsidRDefault="00D14182" w:rsidP="00D14182">
            <w:pPr>
              <w:pStyle w:val="PlainText"/>
              <w:jc w:val="both"/>
              <w:rPr>
                <w:rFonts w:ascii="Verdana" w:eastAsia="MS Mincho" w:hAnsi="Verdana" w:cs="Arial"/>
                <w:b/>
                <w:bCs/>
                <w:sz w:val="16"/>
                <w:szCs w:val="16"/>
              </w:rPr>
            </w:pPr>
          </w:p>
        </w:tc>
        <w:tc>
          <w:tcPr>
            <w:tcW w:w="4811" w:type="dxa"/>
          </w:tcPr>
          <w:p w14:paraId="42149FD3" w14:textId="02B5815B" w:rsidR="00D14182" w:rsidRPr="00FD526D" w:rsidRDefault="00D14182" w:rsidP="00D14182">
            <w:pPr>
              <w:pStyle w:val="PlainText"/>
              <w:jc w:val="both"/>
              <w:rPr>
                <w:rFonts w:ascii="Verdana" w:eastAsia="MS Mincho" w:hAnsi="Verdana" w:cs="Arial"/>
                <w:b/>
                <w:bCs/>
                <w:sz w:val="16"/>
                <w:szCs w:val="16"/>
                <w:lang w:val="en-US"/>
              </w:rPr>
            </w:pPr>
            <w:r w:rsidRPr="0048788B">
              <w:rPr>
                <w:rFonts w:ascii="Verdana" w:hAnsi="Verdana"/>
                <w:b/>
                <w:bCs/>
                <w:sz w:val="16"/>
                <w:szCs w:val="16"/>
                <w:lang w:val="en-US"/>
              </w:rPr>
              <w:t> </w:t>
            </w:r>
          </w:p>
        </w:tc>
      </w:tr>
      <w:tr w:rsidR="00D14182" w:rsidRPr="00666026" w14:paraId="7C46C66C" w14:textId="77777777" w:rsidTr="003B0EAD">
        <w:tc>
          <w:tcPr>
            <w:tcW w:w="4811" w:type="dxa"/>
            <w:shd w:val="clear" w:color="auto" w:fill="auto"/>
          </w:tcPr>
          <w:p w14:paraId="4E160031" w14:textId="77777777" w:rsidR="00D14182" w:rsidRPr="008C4AB4" w:rsidRDefault="00D14182" w:rsidP="00D14182">
            <w:pPr>
              <w:pStyle w:val="PlainText"/>
              <w:jc w:val="both"/>
              <w:rPr>
                <w:rFonts w:ascii="Verdana" w:eastAsia="MS Mincho" w:hAnsi="Verdana" w:cs="Arial"/>
                <w:bCs/>
                <w:sz w:val="16"/>
                <w:szCs w:val="16"/>
              </w:rPr>
            </w:pPr>
            <w:r w:rsidRPr="008C4AB4">
              <w:rPr>
                <w:rFonts w:ascii="Verdana" w:eastAsia="MS Mincho" w:hAnsi="Verdana" w:cs="Arial"/>
                <w:b/>
                <w:bCs/>
                <w:sz w:val="16"/>
                <w:szCs w:val="16"/>
              </w:rPr>
              <w:t>VIII.</w:t>
            </w:r>
            <w:r w:rsidRPr="008C4AB4">
              <w:rPr>
                <w:rFonts w:ascii="Verdana" w:eastAsia="MS Mincho" w:hAnsi="Verdana" w:cs="Arial"/>
                <w:b/>
                <w:bCs/>
                <w:sz w:val="16"/>
                <w:szCs w:val="16"/>
              </w:rPr>
              <w:tab/>
            </w:r>
            <w:r w:rsidRPr="008C4AB4">
              <w:rPr>
                <w:rFonts w:ascii="Verdana" w:eastAsia="MS Mincho" w:hAnsi="Verdana" w:cs="Arial"/>
                <w:bCs/>
                <w:sz w:val="16"/>
                <w:szCs w:val="16"/>
              </w:rPr>
              <w:t>La promoción de la salud y la prevención de las enfermedades.</w:t>
            </w:r>
          </w:p>
        </w:tc>
        <w:tc>
          <w:tcPr>
            <w:tcW w:w="4811" w:type="dxa"/>
          </w:tcPr>
          <w:p w14:paraId="3D1225F4" w14:textId="4463B7F6" w:rsidR="00D14182" w:rsidRPr="00FD526D" w:rsidRDefault="00D14182" w:rsidP="00D14182">
            <w:pPr>
              <w:pStyle w:val="PlainText"/>
              <w:jc w:val="both"/>
              <w:rPr>
                <w:rFonts w:ascii="Verdana" w:eastAsia="MS Mincho" w:hAnsi="Verdana" w:cs="Arial"/>
                <w:b/>
                <w:bCs/>
                <w:sz w:val="16"/>
                <w:szCs w:val="16"/>
                <w:lang w:val="en-US"/>
              </w:rPr>
            </w:pPr>
            <w:r w:rsidRPr="0048788B">
              <w:rPr>
                <w:rFonts w:ascii="Verdana" w:hAnsi="Verdana"/>
                <w:b/>
                <w:bCs/>
                <w:sz w:val="16"/>
                <w:szCs w:val="16"/>
                <w:lang w:val="en-US"/>
              </w:rPr>
              <w:t xml:space="preserve">VIII. </w:t>
            </w:r>
            <w:r w:rsidRPr="00FD526D">
              <w:rPr>
                <w:rFonts w:ascii="Verdana" w:hAnsi="Verdana"/>
                <w:sz w:val="16"/>
                <w:szCs w:val="16"/>
                <w:lang w:val="en-US"/>
              </w:rPr>
              <w:t>The promotion of health</w:t>
            </w:r>
            <w:r w:rsidRPr="0048788B">
              <w:rPr>
                <w:rFonts w:ascii="Verdana" w:hAnsi="Verdana"/>
                <w:sz w:val="16"/>
                <w:szCs w:val="16"/>
                <w:lang w:val="en-US"/>
              </w:rPr>
              <w:t xml:space="preserve"> and disease prevention.</w:t>
            </w:r>
            <w:r w:rsidRPr="0048788B">
              <w:rPr>
                <w:rFonts w:ascii="Verdana" w:hAnsi="Verdana"/>
                <w:b/>
                <w:bCs/>
                <w:sz w:val="16"/>
                <w:szCs w:val="16"/>
                <w:lang w:val="en-US"/>
              </w:rPr>
              <w:t xml:space="preserve">              </w:t>
            </w:r>
          </w:p>
        </w:tc>
      </w:tr>
      <w:tr w:rsidR="00D14182" w:rsidRPr="008C4AB4" w14:paraId="2AA773E6" w14:textId="77777777" w:rsidTr="003B0EAD">
        <w:tc>
          <w:tcPr>
            <w:tcW w:w="4811" w:type="dxa"/>
            <w:shd w:val="clear" w:color="auto" w:fill="auto"/>
          </w:tcPr>
          <w:p w14:paraId="423713B2" w14:textId="77777777" w:rsidR="00D14182" w:rsidRPr="008C4AB4" w:rsidRDefault="00D14182" w:rsidP="00D14182">
            <w:pPr>
              <w:pStyle w:val="PlainText"/>
              <w:jc w:val="right"/>
              <w:rPr>
                <w:rFonts w:ascii="Verdana" w:eastAsia="MS Mincho" w:hAnsi="Verdana"/>
                <w:i/>
                <w:iCs/>
                <w:color w:val="0000FF"/>
                <w:sz w:val="16"/>
                <w:szCs w:val="16"/>
                <w:lang w:val="es-MX"/>
              </w:rPr>
            </w:pPr>
            <w:r w:rsidRPr="008C4AB4">
              <w:rPr>
                <w:rFonts w:ascii="Verdana" w:eastAsia="MS Mincho" w:hAnsi="Verdana"/>
                <w:i/>
                <w:iCs/>
                <w:color w:val="0000FF"/>
                <w:sz w:val="16"/>
                <w:szCs w:val="16"/>
                <w:lang w:val="es-MX"/>
              </w:rPr>
              <w:t>Fracción adicionada DOF 08-11-2019</w:t>
            </w:r>
          </w:p>
        </w:tc>
        <w:tc>
          <w:tcPr>
            <w:tcW w:w="4811" w:type="dxa"/>
          </w:tcPr>
          <w:p w14:paraId="55FB743F" w14:textId="34FD5F7E" w:rsidR="00D14182" w:rsidRPr="00FD526D" w:rsidRDefault="00D14182" w:rsidP="00D14182">
            <w:pPr>
              <w:pStyle w:val="PlainText"/>
              <w:jc w:val="right"/>
              <w:rPr>
                <w:rFonts w:ascii="Verdana" w:eastAsia="MS Mincho" w:hAnsi="Verdana"/>
                <w:i/>
                <w:iCs/>
                <w:color w:val="0000FF"/>
                <w:sz w:val="16"/>
                <w:szCs w:val="16"/>
                <w:lang w:val="en-US"/>
              </w:rPr>
            </w:pPr>
            <w:r w:rsidRPr="00FD526D">
              <w:rPr>
                <w:rFonts w:ascii="Verdana" w:hAnsi="Verdana"/>
                <w:i/>
                <w:iCs/>
                <w:color w:val="0000FF"/>
                <w:sz w:val="16"/>
                <w:szCs w:val="16"/>
                <w:lang w:val="en-US"/>
              </w:rPr>
              <w:t>Section</w:t>
            </w:r>
            <w:r w:rsidRPr="0048788B">
              <w:rPr>
                <w:rFonts w:ascii="Verdana" w:hAnsi="Verdana"/>
                <w:i/>
                <w:iCs/>
                <w:color w:val="0000FF"/>
                <w:sz w:val="16"/>
                <w:szCs w:val="16"/>
                <w:lang w:val="en-US"/>
              </w:rPr>
              <w:t xml:space="preserve"> added DOF </w:t>
            </w:r>
            <w:r>
              <w:rPr>
                <w:rFonts w:ascii="Verdana" w:hAnsi="Verdana"/>
                <w:i/>
                <w:iCs/>
                <w:color w:val="0000FF"/>
                <w:sz w:val="16"/>
                <w:szCs w:val="16"/>
                <w:lang w:val="en-US"/>
              </w:rPr>
              <w:t>08-11-2019</w:t>
            </w:r>
          </w:p>
        </w:tc>
      </w:tr>
      <w:tr w:rsidR="00D14182" w:rsidRPr="008C4AB4" w14:paraId="58D3535F" w14:textId="77777777" w:rsidTr="003B0EAD">
        <w:tc>
          <w:tcPr>
            <w:tcW w:w="4811" w:type="dxa"/>
            <w:shd w:val="clear" w:color="auto" w:fill="auto"/>
          </w:tcPr>
          <w:p w14:paraId="7515FE51" w14:textId="77777777" w:rsidR="00D14182" w:rsidRPr="008C4AB4" w:rsidRDefault="00D14182" w:rsidP="00D14182">
            <w:pPr>
              <w:pStyle w:val="PlainText"/>
              <w:jc w:val="both"/>
              <w:rPr>
                <w:rFonts w:ascii="Verdana" w:eastAsia="MS Mincho" w:hAnsi="Verdana" w:cs="Arial"/>
                <w:sz w:val="16"/>
                <w:szCs w:val="16"/>
              </w:rPr>
            </w:pPr>
          </w:p>
        </w:tc>
        <w:tc>
          <w:tcPr>
            <w:tcW w:w="4811" w:type="dxa"/>
          </w:tcPr>
          <w:p w14:paraId="67CA595E" w14:textId="3715E957" w:rsidR="00D14182" w:rsidRPr="00FD526D" w:rsidRDefault="00D14182" w:rsidP="00D14182">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D14182" w:rsidRPr="00666026" w14:paraId="51F66379" w14:textId="77777777" w:rsidTr="003B0EAD">
        <w:tc>
          <w:tcPr>
            <w:tcW w:w="4811" w:type="dxa"/>
            <w:shd w:val="clear" w:color="auto" w:fill="auto"/>
          </w:tcPr>
          <w:p w14:paraId="3E3256C0" w14:textId="1FBFEA6E" w:rsidR="00D14182" w:rsidRPr="008C4AB4" w:rsidRDefault="00C71B62" w:rsidP="00D14182">
            <w:pPr>
              <w:pStyle w:val="Texto"/>
              <w:spacing w:after="0" w:line="240" w:lineRule="auto"/>
              <w:ind w:firstLine="0"/>
              <w:rPr>
                <w:rFonts w:ascii="Verdana" w:eastAsia="Calibri" w:hAnsi="Verdana"/>
                <w:sz w:val="16"/>
                <w:szCs w:val="16"/>
                <w:lang w:eastAsia="en-US"/>
              </w:rPr>
            </w:pPr>
            <w:r>
              <w:rPr>
                <w:rFonts w:ascii="Verdana" w:hAnsi="Verdana"/>
                <w:b/>
                <w:sz w:val="16"/>
                <w:szCs w:val="16"/>
              </w:rPr>
              <w:t>Artículo 3o.-</w:t>
            </w:r>
            <w:r>
              <w:rPr>
                <w:rFonts w:ascii="Verdana" w:hAnsi="Verdana"/>
                <w:sz w:val="16"/>
                <w:szCs w:val="16"/>
              </w:rPr>
              <w:t xml:space="preserve"> En los términos de esta Ley, es materia de salubridad general:</w:t>
            </w:r>
          </w:p>
        </w:tc>
        <w:tc>
          <w:tcPr>
            <w:tcW w:w="4811" w:type="dxa"/>
          </w:tcPr>
          <w:p w14:paraId="2C36EB87" w14:textId="235332E2" w:rsidR="00D14182" w:rsidRPr="00FD526D" w:rsidRDefault="00C71B62" w:rsidP="00D14182">
            <w:pPr>
              <w:pStyle w:val="Texto"/>
              <w:spacing w:after="0" w:line="240" w:lineRule="auto"/>
              <w:ind w:firstLine="0"/>
              <w:rPr>
                <w:rFonts w:ascii="Verdana" w:eastAsia="Calibri" w:hAnsi="Verdana"/>
                <w:b/>
                <w:sz w:val="16"/>
                <w:szCs w:val="16"/>
                <w:lang w:val="en-US" w:eastAsia="en-US"/>
              </w:rPr>
            </w:pPr>
            <w:r>
              <w:rPr>
                <w:rFonts w:ascii="Verdana" w:hAnsi="Verdana"/>
                <w:b/>
                <w:sz w:val="16"/>
                <w:szCs w:val="16"/>
                <w:lang w:val="en-US"/>
              </w:rPr>
              <w:t xml:space="preserve">Article 3.- </w:t>
            </w:r>
            <w:r>
              <w:rPr>
                <w:rFonts w:ascii="Verdana" w:hAnsi="Verdana"/>
                <w:sz w:val="16"/>
                <w:szCs w:val="16"/>
                <w:lang w:val="en-US"/>
              </w:rPr>
              <w:t>Under the terms of this Law, the following is a matter of general health:</w:t>
            </w:r>
          </w:p>
        </w:tc>
      </w:tr>
      <w:tr w:rsidR="00D14182" w:rsidRPr="00666026" w14:paraId="438372C2" w14:textId="77777777" w:rsidTr="003B0EAD">
        <w:tc>
          <w:tcPr>
            <w:tcW w:w="4811" w:type="dxa"/>
            <w:shd w:val="clear" w:color="auto" w:fill="auto"/>
          </w:tcPr>
          <w:p w14:paraId="7452F318" w14:textId="77777777" w:rsidR="00D14182" w:rsidRPr="00120E3E" w:rsidRDefault="00D14182" w:rsidP="00D14182">
            <w:pPr>
              <w:pStyle w:val="PlainText"/>
              <w:jc w:val="both"/>
              <w:rPr>
                <w:rFonts w:ascii="Verdana" w:eastAsia="MS Mincho" w:hAnsi="Verdana" w:cs="Arial"/>
                <w:sz w:val="16"/>
                <w:szCs w:val="16"/>
                <w:lang w:val="en-US"/>
              </w:rPr>
            </w:pPr>
          </w:p>
        </w:tc>
        <w:tc>
          <w:tcPr>
            <w:tcW w:w="4811" w:type="dxa"/>
          </w:tcPr>
          <w:p w14:paraId="2D44CD44" w14:textId="0CC42DDE" w:rsidR="00D14182" w:rsidRPr="00FD526D" w:rsidRDefault="00D14182" w:rsidP="00D14182">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D14182" w:rsidRPr="00666026" w14:paraId="734E37E4" w14:textId="77777777" w:rsidTr="003B0EAD">
        <w:tc>
          <w:tcPr>
            <w:tcW w:w="4811" w:type="dxa"/>
            <w:shd w:val="clear" w:color="auto" w:fill="auto"/>
          </w:tcPr>
          <w:p w14:paraId="24D65A24" w14:textId="77777777" w:rsidR="00D14182" w:rsidRPr="008C4AB4" w:rsidRDefault="00D14182" w:rsidP="00D14182">
            <w:pPr>
              <w:pStyle w:val="PlainText"/>
              <w:jc w:val="both"/>
              <w:rPr>
                <w:rFonts w:ascii="Verdana" w:eastAsia="MS Mincho" w:hAnsi="Verdana" w:cs="Arial"/>
                <w:sz w:val="16"/>
                <w:szCs w:val="16"/>
              </w:rPr>
            </w:pPr>
            <w:r w:rsidRPr="008C4AB4">
              <w:rPr>
                <w:rFonts w:ascii="Verdana" w:eastAsia="MS Mincho" w:hAnsi="Verdana" w:cs="Arial"/>
                <w:b/>
                <w:bCs/>
                <w:sz w:val="16"/>
                <w:szCs w:val="16"/>
              </w:rPr>
              <w:t xml:space="preserve">I. </w:t>
            </w:r>
            <w:r w:rsidRPr="008C4AB4">
              <w:rPr>
                <w:rFonts w:ascii="Verdana" w:eastAsia="MS Mincho" w:hAnsi="Verdana" w:cs="Arial"/>
                <w:b/>
                <w:bCs/>
                <w:sz w:val="16"/>
                <w:szCs w:val="16"/>
              </w:rPr>
              <w:tab/>
            </w:r>
            <w:r w:rsidRPr="008C4AB4">
              <w:rPr>
                <w:rFonts w:ascii="Verdana" w:eastAsia="MS Mincho" w:hAnsi="Verdana" w:cs="Arial"/>
                <w:sz w:val="16"/>
                <w:szCs w:val="16"/>
              </w:rPr>
              <w:t>La organización, control y vigilancia de la prestación de servicios y de establecimientos de salud a los que se refiere el artículo 34, fracciones I, III y IV, de esta Ley;</w:t>
            </w:r>
          </w:p>
        </w:tc>
        <w:tc>
          <w:tcPr>
            <w:tcW w:w="4811" w:type="dxa"/>
          </w:tcPr>
          <w:p w14:paraId="4E4CCC80" w14:textId="3DEA1A72" w:rsidR="00D14182" w:rsidRPr="00FD526D" w:rsidRDefault="00D14182" w:rsidP="00D14182">
            <w:pPr>
              <w:pStyle w:val="PlainText"/>
              <w:jc w:val="both"/>
              <w:rPr>
                <w:rFonts w:ascii="Verdana" w:eastAsia="MS Mincho" w:hAnsi="Verdana" w:cs="Arial"/>
                <w:b/>
                <w:bCs/>
                <w:sz w:val="16"/>
                <w:szCs w:val="16"/>
                <w:lang w:val="en-US"/>
              </w:rPr>
            </w:pPr>
            <w:r w:rsidRPr="0048788B">
              <w:rPr>
                <w:rFonts w:ascii="Verdana" w:hAnsi="Verdana"/>
                <w:b/>
                <w:bCs/>
                <w:sz w:val="16"/>
                <w:szCs w:val="16"/>
                <w:lang w:val="en-US"/>
              </w:rPr>
              <w:t xml:space="preserve">I. </w:t>
            </w:r>
            <w:r w:rsidRPr="0048788B">
              <w:rPr>
                <w:rFonts w:ascii="Verdana" w:hAnsi="Verdana"/>
                <w:sz w:val="16"/>
                <w:szCs w:val="16"/>
                <w:lang w:val="en-US"/>
              </w:rPr>
              <w:t xml:space="preserve">The organization, control and </w:t>
            </w:r>
            <w:r w:rsidRPr="00FD526D">
              <w:rPr>
                <w:rFonts w:ascii="Verdana" w:hAnsi="Verdana"/>
                <w:sz w:val="16"/>
                <w:szCs w:val="16"/>
                <w:lang w:val="en-US"/>
              </w:rPr>
              <w:t>oversight</w:t>
            </w:r>
            <w:r w:rsidRPr="0048788B">
              <w:rPr>
                <w:rFonts w:ascii="Verdana" w:hAnsi="Verdana"/>
                <w:sz w:val="16"/>
                <w:szCs w:val="16"/>
                <w:lang w:val="en-US"/>
              </w:rPr>
              <w:t xml:space="preserve"> of the provision of services and health establishments referred to in article 34, sections I, III and IV, of this Law;</w:t>
            </w:r>
            <w:r w:rsidRPr="0048788B">
              <w:rPr>
                <w:rFonts w:ascii="Verdana" w:hAnsi="Verdana"/>
                <w:b/>
                <w:bCs/>
                <w:sz w:val="16"/>
                <w:szCs w:val="16"/>
                <w:lang w:val="en-US"/>
              </w:rPr>
              <w:t xml:space="preserve">              </w:t>
            </w:r>
          </w:p>
        </w:tc>
      </w:tr>
      <w:tr w:rsidR="00D14182" w:rsidRPr="00666026" w14:paraId="079D8E19" w14:textId="77777777" w:rsidTr="003B0EAD">
        <w:tc>
          <w:tcPr>
            <w:tcW w:w="4811" w:type="dxa"/>
            <w:shd w:val="clear" w:color="auto" w:fill="auto"/>
          </w:tcPr>
          <w:p w14:paraId="1AC32D87" w14:textId="77777777" w:rsidR="00D14182" w:rsidRPr="00120E3E" w:rsidRDefault="00D14182" w:rsidP="00D14182">
            <w:pPr>
              <w:pStyle w:val="PlainText"/>
              <w:jc w:val="both"/>
              <w:rPr>
                <w:rFonts w:ascii="Verdana" w:eastAsia="MS Mincho" w:hAnsi="Verdana" w:cs="Arial"/>
                <w:sz w:val="16"/>
                <w:szCs w:val="16"/>
                <w:lang w:val="en-US"/>
              </w:rPr>
            </w:pPr>
          </w:p>
        </w:tc>
        <w:tc>
          <w:tcPr>
            <w:tcW w:w="4811" w:type="dxa"/>
          </w:tcPr>
          <w:p w14:paraId="4CB645B8" w14:textId="3F056592" w:rsidR="00D14182" w:rsidRPr="00FD526D" w:rsidRDefault="00D14182" w:rsidP="00D14182">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D14182" w:rsidRPr="008C4AB4" w14:paraId="23F7046D" w14:textId="77777777" w:rsidTr="003B0EAD">
        <w:tc>
          <w:tcPr>
            <w:tcW w:w="4811" w:type="dxa"/>
            <w:shd w:val="clear" w:color="auto" w:fill="auto"/>
          </w:tcPr>
          <w:p w14:paraId="4260F7ED" w14:textId="77777777" w:rsidR="00D14182" w:rsidRPr="008C4AB4" w:rsidRDefault="00D14182" w:rsidP="00D14182">
            <w:pPr>
              <w:pStyle w:val="PlainText"/>
              <w:jc w:val="both"/>
              <w:rPr>
                <w:rFonts w:ascii="Verdana" w:eastAsia="MS Mincho" w:hAnsi="Verdana" w:cs="Arial"/>
                <w:bCs/>
                <w:sz w:val="16"/>
                <w:szCs w:val="16"/>
              </w:rPr>
            </w:pPr>
            <w:r w:rsidRPr="008C4AB4">
              <w:rPr>
                <w:rFonts w:ascii="Verdana" w:eastAsia="MS Mincho" w:hAnsi="Verdana" w:cs="Arial"/>
                <w:b/>
                <w:bCs/>
                <w:sz w:val="16"/>
                <w:szCs w:val="16"/>
              </w:rPr>
              <w:t xml:space="preserve">II. </w:t>
            </w:r>
            <w:r w:rsidRPr="008C4AB4">
              <w:rPr>
                <w:rFonts w:ascii="Verdana" w:eastAsia="MS Mincho" w:hAnsi="Verdana" w:cs="Arial"/>
                <w:b/>
                <w:bCs/>
                <w:sz w:val="16"/>
                <w:szCs w:val="16"/>
              </w:rPr>
              <w:tab/>
            </w:r>
            <w:r w:rsidRPr="008C4AB4">
              <w:rPr>
                <w:rFonts w:ascii="Verdana" w:eastAsia="MS Mincho" w:hAnsi="Verdana" w:cs="Arial"/>
                <w:bCs/>
                <w:sz w:val="16"/>
                <w:szCs w:val="16"/>
              </w:rPr>
              <w:t>La atención médica;</w:t>
            </w:r>
          </w:p>
        </w:tc>
        <w:tc>
          <w:tcPr>
            <w:tcW w:w="4811" w:type="dxa"/>
          </w:tcPr>
          <w:p w14:paraId="1D140455" w14:textId="0AC08F29" w:rsidR="00D14182" w:rsidRPr="00FD526D" w:rsidRDefault="00D14182" w:rsidP="00D14182">
            <w:pPr>
              <w:pStyle w:val="PlainText"/>
              <w:jc w:val="both"/>
              <w:rPr>
                <w:rFonts w:ascii="Verdana" w:eastAsia="MS Mincho" w:hAnsi="Verdana" w:cs="Arial"/>
                <w:b/>
                <w:bCs/>
                <w:sz w:val="16"/>
                <w:szCs w:val="16"/>
                <w:lang w:val="en-US"/>
              </w:rPr>
            </w:pPr>
            <w:r w:rsidRPr="0048788B">
              <w:rPr>
                <w:rFonts w:ascii="Verdana" w:hAnsi="Verdana"/>
                <w:b/>
                <w:bCs/>
                <w:sz w:val="16"/>
                <w:szCs w:val="16"/>
                <w:lang w:val="en-US"/>
              </w:rPr>
              <w:t xml:space="preserve">II. </w:t>
            </w:r>
            <w:r w:rsidRPr="00FD526D">
              <w:rPr>
                <w:rFonts w:ascii="Verdana" w:hAnsi="Verdana"/>
                <w:sz w:val="16"/>
                <w:szCs w:val="16"/>
                <w:lang w:val="en-US"/>
              </w:rPr>
              <w:t>Medical attention</w:t>
            </w:r>
            <w:r w:rsidRPr="0048788B">
              <w:rPr>
                <w:rFonts w:ascii="Verdana" w:hAnsi="Verdana"/>
                <w:sz w:val="16"/>
                <w:szCs w:val="16"/>
                <w:lang w:val="en-US"/>
              </w:rPr>
              <w:t>;</w:t>
            </w:r>
            <w:r w:rsidRPr="0048788B">
              <w:rPr>
                <w:rFonts w:ascii="Verdana" w:hAnsi="Verdana"/>
                <w:b/>
                <w:bCs/>
                <w:sz w:val="16"/>
                <w:szCs w:val="16"/>
                <w:lang w:val="en-US"/>
              </w:rPr>
              <w:t xml:space="preserve">              </w:t>
            </w:r>
          </w:p>
        </w:tc>
      </w:tr>
      <w:tr w:rsidR="00D14182" w:rsidRPr="008C4AB4" w14:paraId="6AFDE029" w14:textId="77777777" w:rsidTr="003B0EAD">
        <w:tc>
          <w:tcPr>
            <w:tcW w:w="4811" w:type="dxa"/>
            <w:shd w:val="clear" w:color="auto" w:fill="auto"/>
          </w:tcPr>
          <w:p w14:paraId="56719161" w14:textId="77777777" w:rsidR="00D14182" w:rsidRPr="008C4AB4" w:rsidRDefault="00D14182" w:rsidP="00D14182">
            <w:pPr>
              <w:pStyle w:val="PlainText"/>
              <w:jc w:val="right"/>
              <w:rPr>
                <w:rFonts w:ascii="Verdana" w:eastAsia="MS Mincho" w:hAnsi="Verdana"/>
                <w:i/>
                <w:iCs/>
                <w:color w:val="0000FF"/>
                <w:sz w:val="16"/>
                <w:szCs w:val="16"/>
                <w:lang w:val="es-MX"/>
              </w:rPr>
            </w:pPr>
            <w:r w:rsidRPr="008C4AB4">
              <w:rPr>
                <w:rFonts w:ascii="Verdana" w:eastAsia="MS Mincho" w:hAnsi="Verdana"/>
                <w:i/>
                <w:iCs/>
                <w:color w:val="0000FF"/>
                <w:sz w:val="16"/>
                <w:szCs w:val="16"/>
                <w:lang w:val="es-MX"/>
              </w:rPr>
              <w:t>Fracción reformada DOF 29-11-2019</w:t>
            </w:r>
          </w:p>
        </w:tc>
        <w:tc>
          <w:tcPr>
            <w:tcW w:w="4811" w:type="dxa"/>
          </w:tcPr>
          <w:p w14:paraId="5DE31086" w14:textId="739A157B" w:rsidR="00D14182" w:rsidRPr="00FD526D" w:rsidRDefault="00D14182" w:rsidP="00D14182">
            <w:pPr>
              <w:pStyle w:val="PlainText"/>
              <w:jc w:val="right"/>
              <w:rPr>
                <w:rFonts w:ascii="Verdana" w:eastAsia="MS Mincho" w:hAnsi="Verdana"/>
                <w:i/>
                <w:iCs/>
                <w:color w:val="0000FF"/>
                <w:sz w:val="16"/>
                <w:szCs w:val="16"/>
                <w:lang w:val="en-US"/>
              </w:rPr>
            </w:pPr>
            <w:r w:rsidRPr="00FD526D">
              <w:rPr>
                <w:rFonts w:ascii="Verdana" w:hAnsi="Verdana"/>
                <w:i/>
                <w:iCs/>
                <w:color w:val="0000FF"/>
                <w:sz w:val="16"/>
                <w:szCs w:val="16"/>
                <w:lang w:val="en-US"/>
              </w:rPr>
              <w:t>Section reformed</w:t>
            </w:r>
            <w:r w:rsidRPr="0048788B">
              <w:rPr>
                <w:rFonts w:ascii="Verdana" w:hAnsi="Verdana"/>
                <w:i/>
                <w:iCs/>
                <w:color w:val="0000FF"/>
                <w:sz w:val="16"/>
                <w:szCs w:val="16"/>
                <w:lang w:val="en-US"/>
              </w:rPr>
              <w:t xml:space="preserve"> DOF </w:t>
            </w:r>
            <w:r>
              <w:rPr>
                <w:rFonts w:ascii="Verdana" w:hAnsi="Verdana"/>
                <w:i/>
                <w:iCs/>
                <w:color w:val="0000FF"/>
                <w:sz w:val="16"/>
                <w:szCs w:val="16"/>
                <w:lang w:val="en-US"/>
              </w:rPr>
              <w:t>29-11-2019</w:t>
            </w:r>
          </w:p>
        </w:tc>
      </w:tr>
      <w:tr w:rsidR="00D14182" w:rsidRPr="008C4AB4" w14:paraId="3674671D" w14:textId="77777777" w:rsidTr="003B0EAD">
        <w:tc>
          <w:tcPr>
            <w:tcW w:w="4811" w:type="dxa"/>
            <w:shd w:val="clear" w:color="auto" w:fill="auto"/>
          </w:tcPr>
          <w:p w14:paraId="288D6BEC" w14:textId="77777777" w:rsidR="00D14182" w:rsidRPr="008C4AB4" w:rsidRDefault="00D14182" w:rsidP="00D14182">
            <w:pPr>
              <w:pStyle w:val="PlainText"/>
              <w:jc w:val="both"/>
              <w:rPr>
                <w:rFonts w:ascii="Verdana" w:eastAsia="MS Mincho" w:hAnsi="Verdana" w:cs="Arial"/>
                <w:sz w:val="16"/>
                <w:szCs w:val="16"/>
              </w:rPr>
            </w:pPr>
          </w:p>
        </w:tc>
        <w:tc>
          <w:tcPr>
            <w:tcW w:w="4811" w:type="dxa"/>
          </w:tcPr>
          <w:p w14:paraId="54720D48" w14:textId="36C9569E" w:rsidR="00D14182" w:rsidRPr="00FD526D" w:rsidRDefault="00D14182" w:rsidP="00D14182">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D14182" w:rsidRPr="001B7E15" w14:paraId="26858FF5" w14:textId="77777777" w:rsidTr="003B0EAD">
        <w:tc>
          <w:tcPr>
            <w:tcW w:w="4811" w:type="dxa"/>
            <w:shd w:val="clear" w:color="auto" w:fill="auto"/>
          </w:tcPr>
          <w:p w14:paraId="2AA482DA" w14:textId="6113A718" w:rsidR="00D14182" w:rsidRPr="008C4AB4" w:rsidRDefault="00D14182" w:rsidP="00D14182">
            <w:pPr>
              <w:pStyle w:val="PlainText"/>
              <w:jc w:val="both"/>
              <w:rPr>
                <w:rFonts w:ascii="Verdana" w:eastAsia="MS Mincho" w:hAnsi="Verdana" w:cs="Arial"/>
                <w:bCs/>
                <w:sz w:val="16"/>
                <w:szCs w:val="16"/>
              </w:rPr>
            </w:pPr>
            <w:r w:rsidRPr="008C4AB4">
              <w:rPr>
                <w:rFonts w:ascii="Verdana" w:eastAsia="MS Mincho" w:hAnsi="Verdana" w:cs="Arial"/>
                <w:b/>
                <w:bCs/>
                <w:sz w:val="16"/>
                <w:szCs w:val="16"/>
              </w:rPr>
              <w:t xml:space="preserve">II bis. </w:t>
            </w:r>
            <w:r w:rsidRPr="008C4AB4">
              <w:rPr>
                <w:rFonts w:ascii="Verdana" w:eastAsia="MS Mincho" w:hAnsi="Verdana" w:cs="Arial"/>
                <w:b/>
                <w:bCs/>
                <w:sz w:val="16"/>
                <w:szCs w:val="16"/>
              </w:rPr>
              <w:tab/>
            </w:r>
          </w:p>
        </w:tc>
        <w:tc>
          <w:tcPr>
            <w:tcW w:w="4811" w:type="dxa"/>
          </w:tcPr>
          <w:p w14:paraId="043CAB55" w14:textId="49FE268D" w:rsidR="00D14182" w:rsidRPr="00FD526D" w:rsidRDefault="00D14182" w:rsidP="00D14182">
            <w:pPr>
              <w:pStyle w:val="PlainText"/>
              <w:jc w:val="both"/>
              <w:rPr>
                <w:rFonts w:ascii="Verdana" w:eastAsia="MS Mincho" w:hAnsi="Verdana" w:cs="Arial"/>
                <w:b/>
                <w:bCs/>
                <w:sz w:val="16"/>
                <w:szCs w:val="16"/>
                <w:lang w:val="en-US"/>
              </w:rPr>
            </w:pPr>
            <w:r w:rsidRPr="0048788B">
              <w:rPr>
                <w:rFonts w:ascii="Verdana" w:hAnsi="Verdana"/>
                <w:b/>
                <w:bCs/>
                <w:sz w:val="16"/>
                <w:szCs w:val="16"/>
                <w:lang w:val="en-US"/>
              </w:rPr>
              <w:t xml:space="preserve">II bis. </w:t>
            </w:r>
          </w:p>
        </w:tc>
      </w:tr>
      <w:tr w:rsidR="00D14182" w:rsidRPr="001B7E15" w14:paraId="752BA212" w14:textId="77777777" w:rsidTr="003B0EAD">
        <w:tc>
          <w:tcPr>
            <w:tcW w:w="4811" w:type="dxa"/>
            <w:shd w:val="clear" w:color="auto" w:fill="auto"/>
          </w:tcPr>
          <w:p w14:paraId="6CF066B2" w14:textId="77777777" w:rsidR="00D14182" w:rsidRPr="00120E3E" w:rsidRDefault="00D14182" w:rsidP="00D14182">
            <w:pPr>
              <w:pStyle w:val="PlainText"/>
              <w:jc w:val="both"/>
              <w:rPr>
                <w:rFonts w:ascii="Verdana" w:eastAsia="MS Mincho" w:hAnsi="Verdana" w:cs="Arial"/>
                <w:bCs/>
                <w:sz w:val="16"/>
                <w:szCs w:val="16"/>
                <w:lang w:val="en-US"/>
              </w:rPr>
            </w:pPr>
          </w:p>
        </w:tc>
        <w:tc>
          <w:tcPr>
            <w:tcW w:w="4811" w:type="dxa"/>
          </w:tcPr>
          <w:p w14:paraId="5DA09972" w14:textId="368D001C" w:rsidR="00D14182" w:rsidRPr="00FD526D" w:rsidRDefault="00D14182" w:rsidP="00D14182">
            <w:pPr>
              <w:pStyle w:val="PlainText"/>
              <w:jc w:val="both"/>
              <w:rPr>
                <w:rFonts w:ascii="Verdana" w:eastAsia="MS Mincho" w:hAnsi="Verdana" w:cs="Arial"/>
                <w:bCs/>
                <w:sz w:val="16"/>
                <w:szCs w:val="16"/>
                <w:lang w:val="en-US"/>
              </w:rPr>
            </w:pPr>
            <w:r w:rsidRPr="0048788B">
              <w:rPr>
                <w:rFonts w:ascii="Verdana" w:hAnsi="Verdana"/>
                <w:sz w:val="16"/>
                <w:szCs w:val="16"/>
                <w:lang w:val="en-US"/>
              </w:rPr>
              <w:t> </w:t>
            </w:r>
          </w:p>
        </w:tc>
      </w:tr>
      <w:tr w:rsidR="00D14182" w:rsidRPr="00666026" w14:paraId="548F8011" w14:textId="77777777" w:rsidTr="003B0EAD">
        <w:tc>
          <w:tcPr>
            <w:tcW w:w="4811" w:type="dxa"/>
            <w:shd w:val="clear" w:color="auto" w:fill="auto"/>
          </w:tcPr>
          <w:p w14:paraId="59C043A0" w14:textId="7F13753F" w:rsidR="00D14182" w:rsidRPr="008C4AB4" w:rsidRDefault="00D14182" w:rsidP="00D14182">
            <w:pPr>
              <w:pStyle w:val="PlainText"/>
              <w:jc w:val="right"/>
              <w:rPr>
                <w:rFonts w:ascii="Verdana" w:eastAsia="MS Mincho" w:hAnsi="Verdana"/>
                <w:i/>
                <w:iCs/>
                <w:color w:val="0000FF"/>
                <w:sz w:val="16"/>
                <w:szCs w:val="16"/>
                <w:lang w:val="es-MX"/>
              </w:rPr>
            </w:pPr>
            <w:r w:rsidRPr="008C4AB4">
              <w:rPr>
                <w:rFonts w:ascii="Verdana" w:eastAsia="MS Mincho" w:hAnsi="Verdana"/>
                <w:i/>
                <w:iCs/>
                <w:color w:val="0000FF"/>
                <w:sz w:val="16"/>
                <w:szCs w:val="16"/>
                <w:lang w:val="es-MX"/>
              </w:rPr>
              <w:t>Fracción adicionada DOF 15-05-2003. Reformada DOF 29-11-2019</w:t>
            </w:r>
            <w:r w:rsidR="00E51E1A">
              <w:rPr>
                <w:rFonts w:ascii="Verdana" w:eastAsia="MS Mincho" w:hAnsi="Verdana"/>
                <w:i/>
                <w:iCs/>
                <w:color w:val="0000FF"/>
                <w:sz w:val="16"/>
                <w:szCs w:val="16"/>
                <w:lang w:val="es-MX"/>
              </w:rPr>
              <w:t>, 29-05-2023</w:t>
            </w:r>
            <w:r w:rsidR="009F5158">
              <w:rPr>
                <w:rFonts w:ascii="Verdana" w:eastAsia="MS Mincho" w:hAnsi="Verdana"/>
                <w:i/>
                <w:iCs/>
                <w:color w:val="0000FF"/>
                <w:sz w:val="16"/>
                <w:szCs w:val="16"/>
                <w:lang w:val="es-MX"/>
              </w:rPr>
              <w:t>, Fracción derogada DOF 03-01-2024</w:t>
            </w:r>
          </w:p>
        </w:tc>
        <w:tc>
          <w:tcPr>
            <w:tcW w:w="4811" w:type="dxa"/>
          </w:tcPr>
          <w:p w14:paraId="3FEF25F2" w14:textId="6DAAC406" w:rsidR="00D14182" w:rsidRPr="00FD526D" w:rsidRDefault="00D14182" w:rsidP="00D14182">
            <w:pPr>
              <w:pStyle w:val="PlainText"/>
              <w:jc w:val="right"/>
              <w:rPr>
                <w:rFonts w:ascii="Verdana" w:eastAsia="MS Mincho" w:hAnsi="Verdana"/>
                <w:i/>
                <w:iCs/>
                <w:color w:val="0000FF"/>
                <w:sz w:val="16"/>
                <w:szCs w:val="16"/>
                <w:lang w:val="en-US"/>
              </w:rPr>
            </w:pPr>
            <w:r w:rsidRPr="00FD526D">
              <w:rPr>
                <w:rFonts w:ascii="Verdana" w:hAnsi="Verdana"/>
                <w:i/>
                <w:iCs/>
                <w:color w:val="0000FF"/>
                <w:sz w:val="16"/>
                <w:szCs w:val="16"/>
                <w:lang w:val="en-US"/>
              </w:rPr>
              <w:t>Section</w:t>
            </w:r>
            <w:r w:rsidRPr="0048788B">
              <w:rPr>
                <w:rFonts w:ascii="Verdana" w:hAnsi="Verdana"/>
                <w:i/>
                <w:iCs/>
                <w:color w:val="0000FF"/>
                <w:sz w:val="16"/>
                <w:szCs w:val="16"/>
                <w:lang w:val="en-US"/>
              </w:rPr>
              <w:t xml:space="preserve"> added DOF </w:t>
            </w:r>
            <w:r>
              <w:rPr>
                <w:rFonts w:ascii="Verdana" w:hAnsi="Verdana"/>
                <w:i/>
                <w:iCs/>
                <w:color w:val="0000FF"/>
                <w:sz w:val="16"/>
                <w:szCs w:val="16"/>
                <w:lang w:val="en-US"/>
              </w:rPr>
              <w:t>15-05-2003</w:t>
            </w:r>
            <w:r w:rsidRPr="0048788B">
              <w:rPr>
                <w:rFonts w:ascii="Verdana" w:hAnsi="Verdana"/>
                <w:i/>
                <w:iCs/>
                <w:color w:val="0000FF"/>
                <w:sz w:val="16"/>
                <w:szCs w:val="16"/>
                <w:lang w:val="en-US"/>
              </w:rPr>
              <w:t xml:space="preserve">. Reformed DOF </w:t>
            </w:r>
            <w:r>
              <w:rPr>
                <w:rFonts w:ascii="Verdana" w:hAnsi="Verdana"/>
                <w:i/>
                <w:iCs/>
                <w:color w:val="0000FF"/>
                <w:sz w:val="16"/>
                <w:szCs w:val="16"/>
                <w:lang w:val="en-US"/>
              </w:rPr>
              <w:t>29-11-2019</w:t>
            </w:r>
            <w:r w:rsidR="00E51E1A">
              <w:rPr>
                <w:rFonts w:ascii="Verdana" w:hAnsi="Verdana"/>
                <w:i/>
                <w:iCs/>
                <w:color w:val="0000FF"/>
                <w:sz w:val="16"/>
                <w:szCs w:val="16"/>
                <w:lang w:val="en-US"/>
              </w:rPr>
              <w:t>, 29-05-2023</w:t>
            </w:r>
            <w:r w:rsidR="009F5158">
              <w:rPr>
                <w:rFonts w:ascii="Verdana" w:hAnsi="Verdana"/>
                <w:i/>
                <w:iCs/>
                <w:color w:val="0000FF"/>
                <w:sz w:val="16"/>
                <w:szCs w:val="16"/>
                <w:lang w:val="en-US"/>
              </w:rPr>
              <w:t>, Section Cancelled DOF 03-01-2024</w:t>
            </w:r>
          </w:p>
        </w:tc>
      </w:tr>
      <w:tr w:rsidR="00D14182" w:rsidRPr="00666026" w14:paraId="532765A0" w14:textId="77777777" w:rsidTr="003B0EAD">
        <w:tc>
          <w:tcPr>
            <w:tcW w:w="4811" w:type="dxa"/>
            <w:shd w:val="clear" w:color="auto" w:fill="auto"/>
          </w:tcPr>
          <w:p w14:paraId="2030ED23" w14:textId="77777777" w:rsidR="00D14182" w:rsidRPr="00120E3E" w:rsidRDefault="00D14182" w:rsidP="00D14182">
            <w:pPr>
              <w:pStyle w:val="PlainText"/>
              <w:jc w:val="both"/>
              <w:rPr>
                <w:rFonts w:ascii="Verdana" w:eastAsia="MS Mincho" w:hAnsi="Verdana" w:cs="Arial"/>
                <w:sz w:val="16"/>
                <w:szCs w:val="16"/>
                <w:lang w:val="en-US"/>
              </w:rPr>
            </w:pPr>
          </w:p>
        </w:tc>
        <w:tc>
          <w:tcPr>
            <w:tcW w:w="4811" w:type="dxa"/>
          </w:tcPr>
          <w:p w14:paraId="10060CD8" w14:textId="19E89FB0" w:rsidR="00D14182" w:rsidRPr="00FD526D" w:rsidRDefault="00D14182" w:rsidP="00D14182">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D14182" w:rsidRPr="00666026" w14:paraId="4C36AAD2" w14:textId="77777777" w:rsidTr="003B0EAD">
        <w:tc>
          <w:tcPr>
            <w:tcW w:w="4811" w:type="dxa"/>
            <w:shd w:val="clear" w:color="auto" w:fill="auto"/>
          </w:tcPr>
          <w:p w14:paraId="29729CF1" w14:textId="77777777" w:rsidR="00D14182" w:rsidRPr="008C4AB4" w:rsidRDefault="00D14182" w:rsidP="00D14182">
            <w:pPr>
              <w:pStyle w:val="PlainText"/>
              <w:jc w:val="both"/>
              <w:rPr>
                <w:rFonts w:ascii="Verdana" w:eastAsia="MS Mincho" w:hAnsi="Verdana" w:cs="Arial"/>
                <w:sz w:val="16"/>
                <w:szCs w:val="16"/>
              </w:rPr>
            </w:pPr>
            <w:r w:rsidRPr="008C4AB4">
              <w:rPr>
                <w:rFonts w:ascii="Verdana" w:eastAsia="MS Mincho" w:hAnsi="Verdana" w:cs="Arial"/>
                <w:b/>
                <w:bCs/>
                <w:sz w:val="16"/>
                <w:szCs w:val="16"/>
              </w:rPr>
              <w:t xml:space="preserve">III. </w:t>
            </w:r>
            <w:r w:rsidRPr="008C4AB4">
              <w:rPr>
                <w:rFonts w:ascii="Verdana" w:eastAsia="MS Mincho" w:hAnsi="Verdana" w:cs="Arial"/>
                <w:b/>
                <w:bCs/>
                <w:sz w:val="16"/>
                <w:szCs w:val="16"/>
              </w:rPr>
              <w:tab/>
            </w:r>
            <w:r w:rsidRPr="008C4AB4">
              <w:rPr>
                <w:rFonts w:ascii="Verdana" w:eastAsia="MS Mincho" w:hAnsi="Verdana" w:cs="Arial"/>
                <w:sz w:val="16"/>
                <w:szCs w:val="16"/>
              </w:rPr>
              <w:t>La coordinación, evaluación y seguimiento de los servicios de salud a los que se refiere el artículo 34, fracción II;</w:t>
            </w:r>
          </w:p>
        </w:tc>
        <w:tc>
          <w:tcPr>
            <w:tcW w:w="4811" w:type="dxa"/>
          </w:tcPr>
          <w:p w14:paraId="2CFBA005" w14:textId="0C42F19E" w:rsidR="00D14182" w:rsidRPr="00FD526D" w:rsidRDefault="00D14182" w:rsidP="00D14182">
            <w:pPr>
              <w:pStyle w:val="PlainText"/>
              <w:jc w:val="both"/>
              <w:rPr>
                <w:rFonts w:ascii="Verdana" w:eastAsia="MS Mincho" w:hAnsi="Verdana" w:cs="Arial"/>
                <w:b/>
                <w:bCs/>
                <w:sz w:val="16"/>
                <w:szCs w:val="16"/>
                <w:lang w:val="en-US"/>
              </w:rPr>
            </w:pPr>
            <w:r w:rsidRPr="0048788B">
              <w:rPr>
                <w:rFonts w:ascii="Verdana" w:hAnsi="Verdana"/>
                <w:b/>
                <w:bCs/>
                <w:sz w:val="16"/>
                <w:szCs w:val="16"/>
                <w:lang w:val="en-US"/>
              </w:rPr>
              <w:t xml:space="preserve">III. </w:t>
            </w:r>
            <w:r w:rsidRPr="0048788B">
              <w:rPr>
                <w:rFonts w:ascii="Verdana" w:hAnsi="Verdana"/>
                <w:sz w:val="16"/>
                <w:szCs w:val="16"/>
                <w:lang w:val="en-US"/>
              </w:rPr>
              <w:t>The coordination, evaluation and monitoring of the health services referred to in article 34, section II;</w:t>
            </w:r>
            <w:r w:rsidRPr="0048788B">
              <w:rPr>
                <w:rFonts w:ascii="Verdana" w:hAnsi="Verdana"/>
                <w:b/>
                <w:bCs/>
                <w:sz w:val="16"/>
                <w:szCs w:val="16"/>
                <w:lang w:val="en-US"/>
              </w:rPr>
              <w:t xml:space="preserve">              </w:t>
            </w:r>
          </w:p>
        </w:tc>
      </w:tr>
      <w:tr w:rsidR="00D14182" w:rsidRPr="00666026" w14:paraId="6CBC13BB" w14:textId="77777777" w:rsidTr="003B0EAD">
        <w:tc>
          <w:tcPr>
            <w:tcW w:w="4811" w:type="dxa"/>
            <w:shd w:val="clear" w:color="auto" w:fill="auto"/>
          </w:tcPr>
          <w:p w14:paraId="68440D4F" w14:textId="77777777" w:rsidR="00D14182" w:rsidRPr="00120E3E" w:rsidRDefault="00D14182" w:rsidP="00D14182">
            <w:pPr>
              <w:pStyle w:val="PlainText"/>
              <w:jc w:val="both"/>
              <w:rPr>
                <w:rFonts w:ascii="Verdana" w:eastAsia="MS Mincho" w:hAnsi="Verdana" w:cs="Arial"/>
                <w:sz w:val="16"/>
                <w:szCs w:val="16"/>
                <w:lang w:val="en-US"/>
              </w:rPr>
            </w:pPr>
          </w:p>
        </w:tc>
        <w:tc>
          <w:tcPr>
            <w:tcW w:w="4811" w:type="dxa"/>
          </w:tcPr>
          <w:p w14:paraId="15BF736F" w14:textId="7F3BE33B" w:rsidR="00D14182" w:rsidRPr="00FD526D" w:rsidRDefault="00D14182" w:rsidP="00D14182">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D14182" w:rsidRPr="00666026" w14:paraId="3641EAF1" w14:textId="77777777" w:rsidTr="003B0EAD">
        <w:tc>
          <w:tcPr>
            <w:tcW w:w="4811" w:type="dxa"/>
            <w:shd w:val="clear" w:color="auto" w:fill="auto"/>
          </w:tcPr>
          <w:p w14:paraId="064DE5CC" w14:textId="77777777" w:rsidR="00D14182" w:rsidRPr="008C4AB4" w:rsidRDefault="00D14182" w:rsidP="00D14182">
            <w:pPr>
              <w:pStyle w:val="PlainText"/>
              <w:jc w:val="both"/>
              <w:rPr>
                <w:rFonts w:ascii="Verdana" w:eastAsia="MS Mincho" w:hAnsi="Verdana" w:cs="Arial"/>
                <w:sz w:val="16"/>
                <w:szCs w:val="16"/>
              </w:rPr>
            </w:pPr>
            <w:r w:rsidRPr="008C4AB4">
              <w:rPr>
                <w:rFonts w:ascii="Verdana" w:eastAsia="MS Mincho" w:hAnsi="Verdana" w:cs="Arial"/>
                <w:b/>
                <w:bCs/>
                <w:sz w:val="16"/>
                <w:szCs w:val="16"/>
              </w:rPr>
              <w:t xml:space="preserve">IV. </w:t>
            </w:r>
            <w:r w:rsidRPr="008C4AB4">
              <w:rPr>
                <w:rFonts w:ascii="Verdana" w:eastAsia="MS Mincho" w:hAnsi="Verdana" w:cs="Arial"/>
                <w:b/>
                <w:bCs/>
                <w:sz w:val="16"/>
                <w:szCs w:val="16"/>
              </w:rPr>
              <w:tab/>
            </w:r>
            <w:r w:rsidRPr="008C4AB4">
              <w:rPr>
                <w:rFonts w:ascii="Verdana" w:eastAsia="MS Mincho" w:hAnsi="Verdana" w:cs="Arial"/>
                <w:sz w:val="16"/>
                <w:szCs w:val="16"/>
              </w:rPr>
              <w:t>La atención materno-infantil;</w:t>
            </w:r>
          </w:p>
        </w:tc>
        <w:tc>
          <w:tcPr>
            <w:tcW w:w="4811" w:type="dxa"/>
          </w:tcPr>
          <w:p w14:paraId="75757622" w14:textId="37894E69" w:rsidR="00D14182" w:rsidRPr="00FD526D" w:rsidRDefault="00D14182" w:rsidP="00D14182">
            <w:pPr>
              <w:pStyle w:val="PlainText"/>
              <w:jc w:val="both"/>
              <w:rPr>
                <w:rFonts w:ascii="Verdana" w:eastAsia="MS Mincho" w:hAnsi="Verdana" w:cs="Arial"/>
                <w:b/>
                <w:bCs/>
                <w:sz w:val="16"/>
                <w:szCs w:val="16"/>
                <w:lang w:val="en-US"/>
              </w:rPr>
            </w:pPr>
            <w:r w:rsidRPr="0048788B">
              <w:rPr>
                <w:rFonts w:ascii="Verdana" w:hAnsi="Verdana"/>
                <w:b/>
                <w:bCs/>
                <w:sz w:val="16"/>
                <w:szCs w:val="16"/>
                <w:lang w:val="en-US"/>
              </w:rPr>
              <w:t xml:space="preserve">IV. </w:t>
            </w:r>
            <w:r w:rsidRPr="0048788B">
              <w:rPr>
                <w:rFonts w:ascii="Verdana" w:hAnsi="Verdana"/>
                <w:sz w:val="16"/>
                <w:szCs w:val="16"/>
                <w:lang w:val="en-US"/>
              </w:rPr>
              <w:t>Maternal and child care;</w:t>
            </w:r>
            <w:r w:rsidRPr="0048788B">
              <w:rPr>
                <w:rFonts w:ascii="Verdana" w:hAnsi="Verdana"/>
                <w:b/>
                <w:bCs/>
                <w:sz w:val="16"/>
                <w:szCs w:val="16"/>
                <w:lang w:val="en-US"/>
              </w:rPr>
              <w:t xml:space="preserve">              </w:t>
            </w:r>
          </w:p>
        </w:tc>
      </w:tr>
      <w:tr w:rsidR="00D14182" w:rsidRPr="00666026" w14:paraId="4DEB6CF2" w14:textId="77777777" w:rsidTr="003B0EAD">
        <w:tc>
          <w:tcPr>
            <w:tcW w:w="4811" w:type="dxa"/>
            <w:shd w:val="clear" w:color="auto" w:fill="auto"/>
          </w:tcPr>
          <w:p w14:paraId="19DEEB4E" w14:textId="77777777" w:rsidR="00D14182" w:rsidRPr="00120E3E" w:rsidRDefault="00D14182" w:rsidP="00D14182">
            <w:pPr>
              <w:pStyle w:val="PlainText"/>
              <w:jc w:val="both"/>
              <w:rPr>
                <w:rFonts w:ascii="Verdana" w:eastAsia="MS Mincho" w:hAnsi="Verdana" w:cs="Arial"/>
                <w:sz w:val="16"/>
                <w:szCs w:val="16"/>
                <w:lang w:val="en-US"/>
              </w:rPr>
            </w:pPr>
          </w:p>
        </w:tc>
        <w:tc>
          <w:tcPr>
            <w:tcW w:w="4811" w:type="dxa"/>
          </w:tcPr>
          <w:p w14:paraId="17F5DB51" w14:textId="2991F547" w:rsidR="00D14182" w:rsidRPr="00FD526D" w:rsidRDefault="00D14182" w:rsidP="00D14182">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D14182" w:rsidRPr="00666026" w14:paraId="4ACD242C" w14:textId="77777777" w:rsidTr="003B0EAD">
        <w:tc>
          <w:tcPr>
            <w:tcW w:w="4811" w:type="dxa"/>
            <w:shd w:val="clear" w:color="auto" w:fill="auto"/>
          </w:tcPr>
          <w:p w14:paraId="5BBF546F" w14:textId="3CDDC5A5" w:rsidR="00D14182" w:rsidRPr="00E60722" w:rsidRDefault="00E60722" w:rsidP="00D14182">
            <w:pPr>
              <w:pStyle w:val="Texto"/>
              <w:spacing w:after="0" w:line="240" w:lineRule="auto"/>
              <w:ind w:firstLine="0"/>
              <w:rPr>
                <w:rFonts w:ascii="Verdana" w:hAnsi="Verdana"/>
                <w:bCs/>
                <w:sz w:val="16"/>
                <w:szCs w:val="16"/>
              </w:rPr>
            </w:pPr>
            <w:r w:rsidRPr="00E60722">
              <w:rPr>
                <w:rFonts w:ascii="Verdana" w:hAnsi="Verdana"/>
                <w:b/>
                <w:sz w:val="16"/>
                <w:szCs w:val="16"/>
                <w:lang w:val="es-ES_tradnl"/>
              </w:rPr>
              <w:t xml:space="preserve">IV Bis. </w:t>
            </w:r>
            <w:r w:rsidRPr="00E60722">
              <w:rPr>
                <w:rFonts w:ascii="Verdana" w:hAnsi="Verdana"/>
                <w:b/>
                <w:sz w:val="16"/>
                <w:szCs w:val="16"/>
                <w:lang w:val="es-ES_tradnl"/>
              </w:rPr>
              <w:tab/>
            </w:r>
            <w:r w:rsidRPr="00E60722">
              <w:rPr>
                <w:rFonts w:ascii="Verdana" w:hAnsi="Verdana"/>
                <w:sz w:val="16"/>
                <w:szCs w:val="16"/>
                <w:lang w:val="es-ES_tradnl"/>
              </w:rPr>
              <w:t xml:space="preserve">El programa de nutrición materno-infantil en los pueblos </w:t>
            </w:r>
            <w:r w:rsidRPr="00BC50DB">
              <w:rPr>
                <w:rFonts w:ascii="Verdana" w:hAnsi="Verdana"/>
                <w:b/>
                <w:bCs/>
                <w:sz w:val="16"/>
                <w:szCs w:val="16"/>
                <w:lang w:val="es-ES_tradnl"/>
              </w:rPr>
              <w:t>y comunidades indígenas</w:t>
            </w:r>
            <w:r w:rsidRPr="00E60722">
              <w:rPr>
                <w:rFonts w:ascii="Verdana" w:hAnsi="Verdana"/>
                <w:sz w:val="16"/>
                <w:szCs w:val="16"/>
                <w:lang w:val="es-ES_tradnl"/>
              </w:rPr>
              <w:t xml:space="preserve"> </w:t>
            </w:r>
            <w:r w:rsidRPr="00E60722">
              <w:rPr>
                <w:rFonts w:ascii="Verdana" w:hAnsi="Verdana"/>
                <w:b/>
                <w:sz w:val="16"/>
                <w:szCs w:val="16"/>
                <w:lang w:val="es-ES_tradnl"/>
              </w:rPr>
              <w:t>y afromexicanas</w:t>
            </w:r>
            <w:r w:rsidRPr="00E60722">
              <w:rPr>
                <w:rFonts w:ascii="Verdana" w:hAnsi="Verdana"/>
                <w:sz w:val="16"/>
                <w:szCs w:val="16"/>
                <w:lang w:val="es-ES_tradnl"/>
              </w:rPr>
              <w:t>;</w:t>
            </w:r>
          </w:p>
        </w:tc>
        <w:tc>
          <w:tcPr>
            <w:tcW w:w="4811" w:type="dxa"/>
          </w:tcPr>
          <w:p w14:paraId="5616FBF7" w14:textId="2F5A9C33" w:rsidR="00D14182" w:rsidRPr="00E60722" w:rsidRDefault="00E60722" w:rsidP="00D14182">
            <w:pPr>
              <w:pStyle w:val="Texto"/>
              <w:spacing w:after="0" w:line="240" w:lineRule="auto"/>
              <w:ind w:firstLine="0"/>
              <w:rPr>
                <w:rFonts w:ascii="Verdana" w:hAnsi="Verdana"/>
                <w:b/>
                <w:sz w:val="16"/>
                <w:szCs w:val="16"/>
                <w:lang w:val="en-US"/>
              </w:rPr>
            </w:pPr>
            <w:r w:rsidRPr="00E60722">
              <w:rPr>
                <w:rFonts w:ascii="Verdana" w:hAnsi="Verdana"/>
                <w:b/>
                <w:sz w:val="16"/>
                <w:szCs w:val="16"/>
                <w:lang w:val="en-US"/>
              </w:rPr>
              <w:t xml:space="preserve">IV Bis. </w:t>
            </w:r>
            <w:r w:rsidRPr="00BC50DB">
              <w:rPr>
                <w:rFonts w:ascii="Verdana" w:hAnsi="Verdana"/>
                <w:bCs/>
                <w:sz w:val="16"/>
                <w:szCs w:val="16"/>
                <w:lang w:val="en-US"/>
              </w:rPr>
              <w:t>The maternal-child nutrition program in the</w:t>
            </w:r>
            <w:r w:rsidRPr="00E60722">
              <w:rPr>
                <w:rFonts w:ascii="Verdana" w:hAnsi="Verdana"/>
                <w:b/>
                <w:sz w:val="16"/>
                <w:szCs w:val="16"/>
                <w:lang w:val="en-US"/>
              </w:rPr>
              <w:t xml:space="preserve"> indigenous and Afro-Mexican peoples </w:t>
            </w:r>
            <w:r w:rsidRPr="00E60722">
              <w:rPr>
                <w:rFonts w:ascii="Verdana" w:hAnsi="Verdana"/>
                <w:sz w:val="16"/>
                <w:szCs w:val="16"/>
                <w:lang w:val="en-US"/>
              </w:rPr>
              <w:t>and communities;</w:t>
            </w:r>
          </w:p>
        </w:tc>
      </w:tr>
      <w:tr w:rsidR="00D14182" w:rsidRPr="008C4AB4" w14:paraId="413D3A53" w14:textId="77777777" w:rsidTr="003B0EAD">
        <w:tc>
          <w:tcPr>
            <w:tcW w:w="4811" w:type="dxa"/>
            <w:shd w:val="clear" w:color="auto" w:fill="auto"/>
          </w:tcPr>
          <w:p w14:paraId="3AF185F9" w14:textId="5D4B879C" w:rsidR="00D14182" w:rsidRPr="008C4AB4" w:rsidRDefault="00D14182" w:rsidP="00D14182">
            <w:pPr>
              <w:pStyle w:val="PlainText"/>
              <w:jc w:val="right"/>
              <w:rPr>
                <w:rFonts w:ascii="Verdana" w:eastAsia="MS Mincho" w:hAnsi="Verdana"/>
                <w:i/>
                <w:iCs/>
                <w:color w:val="0000FF"/>
                <w:sz w:val="16"/>
                <w:szCs w:val="16"/>
                <w:lang w:val="es-MX"/>
              </w:rPr>
            </w:pPr>
            <w:r w:rsidRPr="008C4AB4">
              <w:rPr>
                <w:rFonts w:ascii="Verdana" w:eastAsia="MS Mincho" w:hAnsi="Verdana"/>
                <w:i/>
                <w:iCs/>
                <w:color w:val="0000FF"/>
                <w:sz w:val="16"/>
                <w:szCs w:val="16"/>
                <w:lang w:val="es-MX"/>
              </w:rPr>
              <w:t>Fracción adicionada DOF 19-09-2006</w:t>
            </w:r>
            <w:r w:rsidR="00E60722">
              <w:rPr>
                <w:rFonts w:ascii="Verdana" w:eastAsia="MS Mincho" w:hAnsi="Verdana"/>
                <w:i/>
                <w:iCs/>
                <w:color w:val="0000FF"/>
                <w:sz w:val="16"/>
                <w:szCs w:val="16"/>
                <w:lang w:val="es-MX"/>
              </w:rPr>
              <w:t xml:space="preserve">, </w:t>
            </w:r>
            <w:r w:rsidR="005D53C6">
              <w:rPr>
                <w:rFonts w:ascii="Verdana" w:eastAsia="MS Mincho" w:hAnsi="Verdana"/>
                <w:i/>
                <w:iCs/>
                <w:color w:val="0000FF"/>
                <w:sz w:val="16"/>
                <w:szCs w:val="16"/>
                <w:lang w:val="es-MX"/>
              </w:rPr>
              <w:t>01-04-2024</w:t>
            </w:r>
          </w:p>
        </w:tc>
        <w:tc>
          <w:tcPr>
            <w:tcW w:w="4811" w:type="dxa"/>
          </w:tcPr>
          <w:p w14:paraId="5EAD8110" w14:textId="14228129" w:rsidR="00D14182" w:rsidRPr="00FD526D" w:rsidRDefault="00D14182" w:rsidP="00D14182">
            <w:pPr>
              <w:pStyle w:val="PlainText"/>
              <w:jc w:val="right"/>
              <w:rPr>
                <w:rFonts w:ascii="Verdana" w:eastAsia="MS Mincho" w:hAnsi="Verdana"/>
                <w:i/>
                <w:iCs/>
                <w:color w:val="0000FF"/>
                <w:sz w:val="16"/>
                <w:szCs w:val="16"/>
                <w:lang w:val="en-US"/>
              </w:rPr>
            </w:pPr>
            <w:r w:rsidRPr="00FD526D">
              <w:rPr>
                <w:rFonts w:ascii="Verdana" w:hAnsi="Verdana"/>
                <w:i/>
                <w:iCs/>
                <w:color w:val="0000FF"/>
                <w:sz w:val="16"/>
                <w:szCs w:val="16"/>
                <w:lang w:val="en-US"/>
              </w:rPr>
              <w:t>Section</w:t>
            </w:r>
            <w:r w:rsidRPr="0048788B">
              <w:rPr>
                <w:rFonts w:ascii="Verdana" w:hAnsi="Verdana"/>
                <w:i/>
                <w:iCs/>
                <w:color w:val="0000FF"/>
                <w:sz w:val="16"/>
                <w:szCs w:val="16"/>
                <w:lang w:val="en-US"/>
              </w:rPr>
              <w:t xml:space="preserve"> added DOF </w:t>
            </w:r>
            <w:r>
              <w:rPr>
                <w:rFonts w:ascii="Verdana" w:hAnsi="Verdana"/>
                <w:i/>
                <w:iCs/>
                <w:color w:val="0000FF"/>
                <w:sz w:val="16"/>
                <w:szCs w:val="16"/>
                <w:lang w:val="en-US"/>
              </w:rPr>
              <w:t>19-09-2006</w:t>
            </w:r>
            <w:r w:rsidR="00E60722">
              <w:rPr>
                <w:rFonts w:ascii="Verdana" w:hAnsi="Verdana"/>
                <w:i/>
                <w:iCs/>
                <w:color w:val="0000FF"/>
                <w:sz w:val="16"/>
                <w:szCs w:val="16"/>
                <w:lang w:val="en-US"/>
              </w:rPr>
              <w:t xml:space="preserve">, </w:t>
            </w:r>
            <w:r w:rsidR="005D53C6">
              <w:rPr>
                <w:rFonts w:ascii="Verdana" w:hAnsi="Verdana"/>
                <w:i/>
                <w:iCs/>
                <w:color w:val="0000FF"/>
                <w:sz w:val="16"/>
                <w:szCs w:val="16"/>
                <w:lang w:val="en-US"/>
              </w:rPr>
              <w:t>01-04-2024</w:t>
            </w:r>
          </w:p>
        </w:tc>
      </w:tr>
      <w:tr w:rsidR="00D14182" w:rsidRPr="008C4AB4" w14:paraId="66725328" w14:textId="77777777" w:rsidTr="003B0EAD">
        <w:tc>
          <w:tcPr>
            <w:tcW w:w="4811" w:type="dxa"/>
            <w:shd w:val="clear" w:color="auto" w:fill="auto"/>
          </w:tcPr>
          <w:p w14:paraId="64F35120" w14:textId="77777777" w:rsidR="00D14182" w:rsidRPr="008C4AB4" w:rsidRDefault="00D14182" w:rsidP="00D14182">
            <w:pPr>
              <w:pStyle w:val="PlainText"/>
              <w:jc w:val="both"/>
              <w:rPr>
                <w:rFonts w:ascii="Verdana" w:eastAsia="MS Mincho" w:hAnsi="Verdana" w:cs="Arial"/>
                <w:sz w:val="16"/>
                <w:szCs w:val="16"/>
              </w:rPr>
            </w:pPr>
          </w:p>
        </w:tc>
        <w:tc>
          <w:tcPr>
            <w:tcW w:w="4811" w:type="dxa"/>
          </w:tcPr>
          <w:p w14:paraId="657C23B2" w14:textId="100E90AB" w:rsidR="00D14182" w:rsidRPr="00FD526D" w:rsidRDefault="00D14182" w:rsidP="00D14182">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D14182" w:rsidRPr="00120E3E" w14:paraId="0CEEC1B9" w14:textId="77777777" w:rsidTr="003B0EAD">
        <w:tc>
          <w:tcPr>
            <w:tcW w:w="4811" w:type="dxa"/>
            <w:shd w:val="clear" w:color="auto" w:fill="auto"/>
          </w:tcPr>
          <w:p w14:paraId="4AED0A29" w14:textId="77777777" w:rsidR="00D14182" w:rsidRPr="008C4AB4" w:rsidRDefault="00D14182" w:rsidP="00D14182">
            <w:pPr>
              <w:pStyle w:val="Texto"/>
              <w:spacing w:after="0" w:line="240" w:lineRule="auto"/>
              <w:ind w:firstLine="0"/>
              <w:rPr>
                <w:rFonts w:ascii="Verdana" w:hAnsi="Verdana"/>
                <w:color w:val="000000"/>
                <w:sz w:val="16"/>
                <w:szCs w:val="16"/>
                <w:lang w:val="es-MX"/>
              </w:rPr>
            </w:pPr>
            <w:r w:rsidRPr="008C4AB4">
              <w:rPr>
                <w:rFonts w:ascii="Verdana" w:hAnsi="Verdana"/>
                <w:b/>
                <w:color w:val="000000"/>
                <w:sz w:val="16"/>
                <w:szCs w:val="16"/>
                <w:lang w:val="es-MX"/>
              </w:rPr>
              <w:t>IV Bis 1.</w:t>
            </w:r>
            <w:r w:rsidRPr="008C4AB4">
              <w:rPr>
                <w:rFonts w:ascii="Verdana" w:hAnsi="Verdana"/>
                <w:color w:val="000000"/>
                <w:sz w:val="16"/>
                <w:szCs w:val="16"/>
                <w:lang w:val="es-MX"/>
              </w:rPr>
              <w:t xml:space="preserve"> </w:t>
            </w:r>
            <w:r w:rsidRPr="008C4AB4">
              <w:rPr>
                <w:rFonts w:ascii="Verdana" w:hAnsi="Verdana"/>
                <w:color w:val="000000"/>
                <w:sz w:val="16"/>
                <w:szCs w:val="16"/>
                <w:lang w:val="es-MX"/>
              </w:rPr>
              <w:tab/>
              <w:t>La salud visual;</w:t>
            </w:r>
          </w:p>
        </w:tc>
        <w:tc>
          <w:tcPr>
            <w:tcW w:w="4811" w:type="dxa"/>
          </w:tcPr>
          <w:p w14:paraId="02AB9E91" w14:textId="005BB87B" w:rsidR="00D14182" w:rsidRPr="00FD526D" w:rsidRDefault="00D14182" w:rsidP="00D14182">
            <w:pPr>
              <w:pStyle w:val="Texto"/>
              <w:spacing w:after="0" w:line="240" w:lineRule="auto"/>
              <w:ind w:firstLine="0"/>
              <w:rPr>
                <w:rFonts w:ascii="Verdana" w:hAnsi="Verdana"/>
                <w:b/>
                <w:color w:val="000000"/>
                <w:sz w:val="16"/>
                <w:szCs w:val="16"/>
                <w:lang w:val="en-US"/>
              </w:rPr>
            </w:pPr>
            <w:r w:rsidRPr="0048788B">
              <w:rPr>
                <w:rFonts w:ascii="Verdana" w:hAnsi="Verdana" w:cs="Times New Roman"/>
                <w:b/>
                <w:bCs/>
                <w:sz w:val="16"/>
                <w:szCs w:val="16"/>
                <w:lang w:val="en-US"/>
              </w:rPr>
              <w:t xml:space="preserve">IV Bis 1. </w:t>
            </w:r>
            <w:r w:rsidRPr="00FD526D">
              <w:rPr>
                <w:rFonts w:ascii="Verdana" w:hAnsi="Verdana" w:cs="Times New Roman"/>
                <w:sz w:val="16"/>
                <w:szCs w:val="16"/>
                <w:lang w:val="en-US"/>
              </w:rPr>
              <w:t>Visual health</w:t>
            </w:r>
            <w:r w:rsidRPr="0048788B">
              <w:rPr>
                <w:rFonts w:ascii="Verdana" w:hAnsi="Verdana" w:cs="Times New Roman"/>
                <w:sz w:val="16"/>
                <w:szCs w:val="16"/>
                <w:lang w:val="en-US"/>
              </w:rPr>
              <w:t xml:space="preserve">;               </w:t>
            </w:r>
          </w:p>
        </w:tc>
      </w:tr>
      <w:tr w:rsidR="00D14182" w:rsidRPr="00666026" w14:paraId="34D7E2C4" w14:textId="77777777" w:rsidTr="003B0EAD">
        <w:tc>
          <w:tcPr>
            <w:tcW w:w="4811" w:type="dxa"/>
            <w:shd w:val="clear" w:color="auto" w:fill="auto"/>
          </w:tcPr>
          <w:p w14:paraId="3E8A8DA8" w14:textId="77777777" w:rsidR="00D14182" w:rsidRPr="008C4AB4" w:rsidRDefault="00D14182" w:rsidP="00D14182">
            <w:pPr>
              <w:pStyle w:val="PlainText"/>
              <w:jc w:val="right"/>
              <w:rPr>
                <w:rFonts w:ascii="Verdana" w:eastAsia="MS Mincho" w:hAnsi="Verdana"/>
                <w:i/>
                <w:iCs/>
                <w:color w:val="0000FF"/>
                <w:sz w:val="16"/>
                <w:szCs w:val="16"/>
                <w:lang w:val="es-MX"/>
              </w:rPr>
            </w:pPr>
            <w:r w:rsidRPr="008C4AB4">
              <w:rPr>
                <w:rFonts w:ascii="Verdana" w:eastAsia="MS Mincho" w:hAnsi="Verdana"/>
                <w:i/>
                <w:iCs/>
                <w:color w:val="0000FF"/>
                <w:sz w:val="16"/>
                <w:szCs w:val="16"/>
                <w:lang w:val="es-MX"/>
              </w:rPr>
              <w:t>Fracción adicionada DOF 24-02-2005. Reenumerada (antes fracción V) DOF 10-06-2011</w:t>
            </w:r>
          </w:p>
        </w:tc>
        <w:tc>
          <w:tcPr>
            <w:tcW w:w="4811" w:type="dxa"/>
          </w:tcPr>
          <w:p w14:paraId="64694062" w14:textId="5ED37D46" w:rsidR="00D14182" w:rsidRPr="00FD526D" w:rsidRDefault="00D14182" w:rsidP="00D14182">
            <w:pPr>
              <w:pStyle w:val="PlainText"/>
              <w:jc w:val="right"/>
              <w:rPr>
                <w:rFonts w:ascii="Verdana" w:eastAsia="MS Mincho" w:hAnsi="Verdana"/>
                <w:i/>
                <w:iCs/>
                <w:color w:val="0000FF"/>
                <w:sz w:val="16"/>
                <w:szCs w:val="16"/>
                <w:lang w:val="en-US"/>
              </w:rPr>
            </w:pPr>
            <w:r w:rsidRPr="00FD526D">
              <w:rPr>
                <w:rFonts w:ascii="Verdana" w:hAnsi="Verdana"/>
                <w:i/>
                <w:iCs/>
                <w:color w:val="0000FF"/>
                <w:sz w:val="16"/>
                <w:szCs w:val="16"/>
                <w:lang w:val="en-US"/>
              </w:rPr>
              <w:t>Section</w:t>
            </w:r>
            <w:r w:rsidRPr="0048788B">
              <w:rPr>
                <w:rFonts w:ascii="Verdana" w:hAnsi="Verdana"/>
                <w:i/>
                <w:iCs/>
                <w:color w:val="0000FF"/>
                <w:sz w:val="16"/>
                <w:szCs w:val="16"/>
                <w:lang w:val="en-US"/>
              </w:rPr>
              <w:t xml:space="preserve"> added DOF </w:t>
            </w:r>
            <w:r>
              <w:rPr>
                <w:rFonts w:ascii="Verdana" w:hAnsi="Verdana"/>
                <w:i/>
                <w:iCs/>
                <w:color w:val="0000FF"/>
                <w:sz w:val="16"/>
                <w:szCs w:val="16"/>
                <w:lang w:val="en-US"/>
              </w:rPr>
              <w:t>24-02-2005</w:t>
            </w:r>
            <w:r w:rsidRPr="0048788B">
              <w:rPr>
                <w:rFonts w:ascii="Verdana" w:hAnsi="Verdana"/>
                <w:i/>
                <w:iCs/>
                <w:color w:val="0000FF"/>
                <w:sz w:val="16"/>
                <w:szCs w:val="16"/>
                <w:lang w:val="en-US"/>
              </w:rPr>
              <w:t xml:space="preserve">. Renumbered (before section V) DOF </w:t>
            </w:r>
            <w:r>
              <w:rPr>
                <w:rFonts w:ascii="Verdana" w:hAnsi="Verdana"/>
                <w:i/>
                <w:iCs/>
                <w:color w:val="0000FF"/>
                <w:sz w:val="16"/>
                <w:szCs w:val="16"/>
                <w:lang w:val="en-US"/>
              </w:rPr>
              <w:t>10-06-2011</w:t>
            </w:r>
            <w:r w:rsidRPr="0048788B">
              <w:rPr>
                <w:rFonts w:ascii="Verdana" w:hAnsi="Verdana"/>
                <w:i/>
                <w:iCs/>
                <w:color w:val="0000FF"/>
                <w:sz w:val="16"/>
                <w:szCs w:val="16"/>
                <w:lang w:val="en-US"/>
              </w:rPr>
              <w:t xml:space="preserve"> </w:t>
            </w:r>
          </w:p>
        </w:tc>
      </w:tr>
      <w:tr w:rsidR="00D14182" w:rsidRPr="00666026" w14:paraId="22A95758" w14:textId="77777777" w:rsidTr="003B0EAD">
        <w:tc>
          <w:tcPr>
            <w:tcW w:w="4811" w:type="dxa"/>
            <w:shd w:val="clear" w:color="auto" w:fill="auto"/>
          </w:tcPr>
          <w:p w14:paraId="59235A02" w14:textId="77777777" w:rsidR="00D14182" w:rsidRPr="00120E3E" w:rsidRDefault="00D14182" w:rsidP="00D14182">
            <w:pPr>
              <w:pStyle w:val="Texto"/>
              <w:spacing w:after="0" w:line="240" w:lineRule="auto"/>
              <w:ind w:firstLine="0"/>
              <w:rPr>
                <w:rFonts w:ascii="Verdana" w:hAnsi="Verdana"/>
                <w:color w:val="000000"/>
                <w:sz w:val="16"/>
                <w:szCs w:val="16"/>
                <w:lang w:val="en-US"/>
              </w:rPr>
            </w:pPr>
          </w:p>
        </w:tc>
        <w:tc>
          <w:tcPr>
            <w:tcW w:w="4811" w:type="dxa"/>
          </w:tcPr>
          <w:p w14:paraId="3C40F2A4" w14:textId="52C8E702" w:rsidR="00D14182" w:rsidRPr="00FD526D" w:rsidRDefault="00D14182" w:rsidP="00D14182">
            <w:pPr>
              <w:pStyle w:val="Texto"/>
              <w:spacing w:after="0" w:line="240" w:lineRule="auto"/>
              <w:ind w:firstLine="0"/>
              <w:rPr>
                <w:rFonts w:ascii="Verdana" w:hAnsi="Verdana"/>
                <w:color w:val="000000"/>
                <w:sz w:val="16"/>
                <w:szCs w:val="16"/>
                <w:lang w:val="en-US"/>
              </w:rPr>
            </w:pPr>
            <w:r w:rsidRPr="0048788B">
              <w:rPr>
                <w:rFonts w:ascii="Verdana" w:hAnsi="Verdana" w:cs="Times New Roman"/>
                <w:sz w:val="16"/>
                <w:szCs w:val="16"/>
                <w:lang w:val="en-US"/>
              </w:rPr>
              <w:t> </w:t>
            </w:r>
          </w:p>
        </w:tc>
      </w:tr>
      <w:tr w:rsidR="00D14182" w:rsidRPr="008C4AB4" w14:paraId="5DAC387C" w14:textId="77777777" w:rsidTr="003B0EAD">
        <w:tc>
          <w:tcPr>
            <w:tcW w:w="4811" w:type="dxa"/>
            <w:shd w:val="clear" w:color="auto" w:fill="auto"/>
          </w:tcPr>
          <w:p w14:paraId="558895AC" w14:textId="77777777" w:rsidR="00D14182" w:rsidRPr="008C4AB4" w:rsidRDefault="00D14182" w:rsidP="00D14182">
            <w:pPr>
              <w:pStyle w:val="Texto"/>
              <w:spacing w:after="0" w:line="240" w:lineRule="auto"/>
              <w:ind w:firstLine="0"/>
              <w:rPr>
                <w:rFonts w:ascii="Verdana" w:hAnsi="Verdana"/>
                <w:color w:val="000000"/>
                <w:sz w:val="16"/>
                <w:szCs w:val="16"/>
                <w:lang w:val="es-MX"/>
              </w:rPr>
            </w:pPr>
            <w:r w:rsidRPr="008C4AB4">
              <w:rPr>
                <w:rFonts w:ascii="Verdana" w:hAnsi="Verdana"/>
                <w:b/>
                <w:color w:val="000000"/>
                <w:sz w:val="16"/>
                <w:szCs w:val="16"/>
                <w:lang w:val="es-MX"/>
              </w:rPr>
              <w:t>IV Bis 2.</w:t>
            </w:r>
            <w:r w:rsidRPr="008C4AB4">
              <w:rPr>
                <w:rFonts w:ascii="Verdana" w:hAnsi="Verdana"/>
                <w:color w:val="000000"/>
                <w:sz w:val="16"/>
                <w:szCs w:val="16"/>
                <w:lang w:val="es-MX"/>
              </w:rPr>
              <w:t xml:space="preserve"> </w:t>
            </w:r>
            <w:r w:rsidRPr="008C4AB4">
              <w:rPr>
                <w:rFonts w:ascii="Verdana" w:hAnsi="Verdana"/>
                <w:color w:val="000000"/>
                <w:sz w:val="16"/>
                <w:szCs w:val="16"/>
                <w:lang w:val="es-MX"/>
              </w:rPr>
              <w:tab/>
              <w:t>La salud auditiva;</w:t>
            </w:r>
          </w:p>
        </w:tc>
        <w:tc>
          <w:tcPr>
            <w:tcW w:w="4811" w:type="dxa"/>
          </w:tcPr>
          <w:p w14:paraId="73E2C4FE" w14:textId="01D741F4" w:rsidR="00D14182" w:rsidRPr="00FD526D" w:rsidRDefault="00D14182" w:rsidP="00D14182">
            <w:pPr>
              <w:pStyle w:val="Texto"/>
              <w:spacing w:after="0" w:line="240" w:lineRule="auto"/>
              <w:ind w:firstLine="0"/>
              <w:rPr>
                <w:rFonts w:ascii="Verdana" w:hAnsi="Verdana"/>
                <w:b/>
                <w:color w:val="000000"/>
                <w:sz w:val="16"/>
                <w:szCs w:val="16"/>
                <w:lang w:val="en-US"/>
              </w:rPr>
            </w:pPr>
            <w:r w:rsidRPr="0048788B">
              <w:rPr>
                <w:rFonts w:ascii="Verdana" w:hAnsi="Verdana" w:cs="Times New Roman"/>
                <w:b/>
                <w:bCs/>
                <w:sz w:val="16"/>
                <w:szCs w:val="16"/>
                <w:lang w:val="en-US"/>
              </w:rPr>
              <w:t xml:space="preserve">IV Bis 2. </w:t>
            </w:r>
            <w:r w:rsidRPr="00FD526D">
              <w:rPr>
                <w:rFonts w:ascii="Verdana" w:hAnsi="Verdana" w:cs="Times New Roman"/>
                <w:sz w:val="16"/>
                <w:szCs w:val="16"/>
                <w:lang w:val="en-US"/>
              </w:rPr>
              <w:t>Auditory</w:t>
            </w:r>
            <w:r w:rsidRPr="0048788B">
              <w:rPr>
                <w:rFonts w:ascii="Verdana" w:hAnsi="Verdana" w:cs="Times New Roman"/>
                <w:sz w:val="16"/>
                <w:szCs w:val="16"/>
                <w:lang w:val="en-US"/>
              </w:rPr>
              <w:t xml:space="preserve"> health;               </w:t>
            </w:r>
          </w:p>
        </w:tc>
      </w:tr>
      <w:tr w:rsidR="00D14182" w:rsidRPr="00666026" w14:paraId="472C2B6E" w14:textId="77777777" w:rsidTr="003B0EAD">
        <w:tc>
          <w:tcPr>
            <w:tcW w:w="4811" w:type="dxa"/>
            <w:shd w:val="clear" w:color="auto" w:fill="auto"/>
          </w:tcPr>
          <w:p w14:paraId="32FFE2C3" w14:textId="77777777" w:rsidR="00D14182" w:rsidRPr="008C4AB4" w:rsidRDefault="00D14182" w:rsidP="00D14182">
            <w:pPr>
              <w:pStyle w:val="PlainText"/>
              <w:jc w:val="right"/>
              <w:rPr>
                <w:rFonts w:ascii="Verdana" w:eastAsia="MS Mincho" w:hAnsi="Verdana"/>
                <w:i/>
                <w:iCs/>
                <w:color w:val="0000FF"/>
                <w:sz w:val="16"/>
                <w:szCs w:val="16"/>
                <w:lang w:val="es-MX"/>
              </w:rPr>
            </w:pPr>
            <w:r w:rsidRPr="008C4AB4">
              <w:rPr>
                <w:rFonts w:ascii="Verdana" w:eastAsia="MS Mincho" w:hAnsi="Verdana"/>
                <w:i/>
                <w:iCs/>
                <w:color w:val="0000FF"/>
                <w:sz w:val="16"/>
                <w:szCs w:val="16"/>
                <w:lang w:val="es-MX"/>
              </w:rPr>
              <w:t>Fracción adicionada DOF 24-02-2005. Reenumerada (antes fracción VI) DOF 10-06-2011</w:t>
            </w:r>
          </w:p>
        </w:tc>
        <w:tc>
          <w:tcPr>
            <w:tcW w:w="4811" w:type="dxa"/>
          </w:tcPr>
          <w:p w14:paraId="1DAB1408" w14:textId="44368436" w:rsidR="00D14182" w:rsidRPr="00FD526D" w:rsidRDefault="00D14182" w:rsidP="00D14182">
            <w:pPr>
              <w:pStyle w:val="PlainText"/>
              <w:jc w:val="right"/>
              <w:rPr>
                <w:rFonts w:ascii="Verdana" w:eastAsia="MS Mincho" w:hAnsi="Verdana"/>
                <w:i/>
                <w:iCs/>
                <w:color w:val="0000FF"/>
                <w:sz w:val="16"/>
                <w:szCs w:val="16"/>
                <w:lang w:val="en-US"/>
              </w:rPr>
            </w:pPr>
            <w:r w:rsidRPr="00FD526D">
              <w:rPr>
                <w:rFonts w:ascii="Verdana" w:hAnsi="Verdana"/>
                <w:i/>
                <w:iCs/>
                <w:color w:val="0000FF"/>
                <w:sz w:val="16"/>
                <w:szCs w:val="16"/>
                <w:lang w:val="en-US"/>
              </w:rPr>
              <w:t>Section</w:t>
            </w:r>
            <w:r w:rsidRPr="0048788B">
              <w:rPr>
                <w:rFonts w:ascii="Verdana" w:hAnsi="Verdana"/>
                <w:i/>
                <w:iCs/>
                <w:color w:val="0000FF"/>
                <w:sz w:val="16"/>
                <w:szCs w:val="16"/>
                <w:lang w:val="en-US"/>
              </w:rPr>
              <w:t xml:space="preserve"> added DOF </w:t>
            </w:r>
            <w:r>
              <w:rPr>
                <w:rFonts w:ascii="Verdana" w:hAnsi="Verdana"/>
                <w:i/>
                <w:iCs/>
                <w:color w:val="0000FF"/>
                <w:sz w:val="16"/>
                <w:szCs w:val="16"/>
                <w:lang w:val="en-US"/>
              </w:rPr>
              <w:t>24-02-2005</w:t>
            </w:r>
            <w:r w:rsidRPr="0048788B">
              <w:rPr>
                <w:rFonts w:ascii="Verdana" w:hAnsi="Verdana"/>
                <w:i/>
                <w:iCs/>
                <w:color w:val="0000FF"/>
                <w:sz w:val="16"/>
                <w:szCs w:val="16"/>
                <w:lang w:val="en-US"/>
              </w:rPr>
              <w:t xml:space="preserve">. Renumbered (before section VI) DOF </w:t>
            </w:r>
            <w:r>
              <w:rPr>
                <w:rFonts w:ascii="Verdana" w:hAnsi="Verdana"/>
                <w:i/>
                <w:iCs/>
                <w:color w:val="0000FF"/>
                <w:sz w:val="16"/>
                <w:szCs w:val="16"/>
                <w:lang w:val="en-US"/>
              </w:rPr>
              <w:t>10-06-2011</w:t>
            </w:r>
            <w:r w:rsidRPr="0048788B">
              <w:rPr>
                <w:rFonts w:ascii="Verdana" w:hAnsi="Verdana"/>
                <w:i/>
                <w:iCs/>
                <w:color w:val="0000FF"/>
                <w:sz w:val="16"/>
                <w:szCs w:val="16"/>
                <w:lang w:val="en-US"/>
              </w:rPr>
              <w:t xml:space="preserve"> </w:t>
            </w:r>
          </w:p>
        </w:tc>
      </w:tr>
      <w:tr w:rsidR="00D14182" w:rsidRPr="00666026" w14:paraId="7019025A" w14:textId="77777777" w:rsidTr="003B0EAD">
        <w:tc>
          <w:tcPr>
            <w:tcW w:w="4811" w:type="dxa"/>
            <w:shd w:val="clear" w:color="auto" w:fill="auto"/>
          </w:tcPr>
          <w:p w14:paraId="048B0177" w14:textId="77777777" w:rsidR="00D14182" w:rsidRPr="00B3051F" w:rsidRDefault="00D14182" w:rsidP="00D14182">
            <w:pPr>
              <w:pStyle w:val="Texto"/>
              <w:spacing w:after="0" w:line="240" w:lineRule="auto"/>
              <w:ind w:firstLine="0"/>
              <w:rPr>
                <w:rFonts w:ascii="Verdana" w:hAnsi="Verdana"/>
                <w:color w:val="000000"/>
                <w:sz w:val="16"/>
                <w:szCs w:val="16"/>
                <w:lang w:val="en-US"/>
              </w:rPr>
            </w:pPr>
          </w:p>
        </w:tc>
        <w:tc>
          <w:tcPr>
            <w:tcW w:w="4811" w:type="dxa"/>
          </w:tcPr>
          <w:p w14:paraId="63C3F849" w14:textId="280DA391" w:rsidR="00D14182" w:rsidRPr="00FD526D" w:rsidRDefault="00D14182" w:rsidP="00D14182">
            <w:pPr>
              <w:pStyle w:val="Texto"/>
              <w:spacing w:after="0" w:line="240" w:lineRule="auto"/>
              <w:ind w:firstLine="0"/>
              <w:rPr>
                <w:rFonts w:ascii="Verdana" w:hAnsi="Verdana"/>
                <w:color w:val="000000"/>
                <w:sz w:val="16"/>
                <w:szCs w:val="16"/>
                <w:lang w:val="en-US"/>
              </w:rPr>
            </w:pPr>
            <w:r w:rsidRPr="0048788B">
              <w:rPr>
                <w:rFonts w:ascii="Verdana" w:hAnsi="Verdana" w:cs="Times New Roman"/>
                <w:sz w:val="16"/>
                <w:szCs w:val="16"/>
                <w:lang w:val="en-US"/>
              </w:rPr>
              <w:t> </w:t>
            </w:r>
          </w:p>
        </w:tc>
      </w:tr>
      <w:tr w:rsidR="00D14182" w:rsidRPr="008C4AB4" w14:paraId="59A22DD9" w14:textId="77777777" w:rsidTr="003B0EAD">
        <w:tc>
          <w:tcPr>
            <w:tcW w:w="4811" w:type="dxa"/>
            <w:shd w:val="clear" w:color="auto" w:fill="auto"/>
          </w:tcPr>
          <w:p w14:paraId="0A7C1DE0" w14:textId="77777777" w:rsidR="00D14182" w:rsidRPr="008C4AB4" w:rsidRDefault="00D14182" w:rsidP="00D14182">
            <w:pPr>
              <w:pStyle w:val="Texto"/>
              <w:spacing w:after="0" w:line="240" w:lineRule="auto"/>
              <w:ind w:firstLine="0"/>
              <w:rPr>
                <w:rFonts w:ascii="Verdana" w:hAnsi="Verdana"/>
                <w:b/>
                <w:sz w:val="16"/>
                <w:szCs w:val="16"/>
                <w:lang w:val="es-MX"/>
              </w:rPr>
            </w:pPr>
            <w:r w:rsidRPr="008C4AB4">
              <w:rPr>
                <w:rFonts w:ascii="Verdana" w:hAnsi="Verdana"/>
                <w:b/>
                <w:sz w:val="16"/>
                <w:szCs w:val="16"/>
                <w:lang w:val="es-MX"/>
              </w:rPr>
              <w:t>IV Bis 3.</w:t>
            </w:r>
            <w:r w:rsidRPr="008C4AB4">
              <w:rPr>
                <w:rFonts w:ascii="Verdana" w:hAnsi="Verdana"/>
                <w:sz w:val="16"/>
                <w:szCs w:val="16"/>
                <w:lang w:val="es-MX"/>
              </w:rPr>
              <w:t xml:space="preserve"> </w:t>
            </w:r>
            <w:r w:rsidRPr="008C4AB4">
              <w:rPr>
                <w:rFonts w:ascii="Verdana" w:hAnsi="Verdana"/>
                <w:sz w:val="16"/>
                <w:szCs w:val="16"/>
                <w:lang w:val="es-MX"/>
              </w:rPr>
              <w:tab/>
              <w:t>Salud bucodental;</w:t>
            </w:r>
          </w:p>
        </w:tc>
        <w:tc>
          <w:tcPr>
            <w:tcW w:w="4811" w:type="dxa"/>
          </w:tcPr>
          <w:p w14:paraId="5692D27F" w14:textId="2E48C487" w:rsidR="00D14182" w:rsidRPr="00FD526D" w:rsidRDefault="00D14182" w:rsidP="00D14182">
            <w:pPr>
              <w:pStyle w:val="Texto"/>
              <w:spacing w:after="0" w:line="240" w:lineRule="auto"/>
              <w:ind w:firstLine="0"/>
              <w:rPr>
                <w:rFonts w:ascii="Verdana" w:hAnsi="Verdana"/>
                <w:b/>
                <w:sz w:val="16"/>
                <w:szCs w:val="16"/>
                <w:lang w:val="en-US"/>
              </w:rPr>
            </w:pPr>
            <w:r w:rsidRPr="0048788B">
              <w:rPr>
                <w:rFonts w:ascii="Verdana" w:hAnsi="Verdana" w:cs="Times New Roman"/>
                <w:b/>
                <w:bCs/>
                <w:sz w:val="16"/>
                <w:szCs w:val="16"/>
                <w:lang w:val="en-US"/>
              </w:rPr>
              <w:t xml:space="preserve">IV Bis 3. </w:t>
            </w:r>
            <w:r w:rsidRPr="0048788B">
              <w:rPr>
                <w:rFonts w:ascii="Verdana" w:hAnsi="Verdana" w:cs="Times New Roman"/>
                <w:sz w:val="16"/>
                <w:szCs w:val="16"/>
                <w:lang w:val="en-US"/>
              </w:rPr>
              <w:t xml:space="preserve">Oral health;               </w:t>
            </w:r>
          </w:p>
        </w:tc>
      </w:tr>
      <w:tr w:rsidR="00D14182" w:rsidRPr="008C4AB4" w14:paraId="12353C8E" w14:textId="77777777" w:rsidTr="003B0EAD">
        <w:tc>
          <w:tcPr>
            <w:tcW w:w="4811" w:type="dxa"/>
            <w:shd w:val="clear" w:color="auto" w:fill="auto"/>
          </w:tcPr>
          <w:p w14:paraId="3DC5C442" w14:textId="77777777" w:rsidR="00D14182" w:rsidRPr="008C4AB4" w:rsidRDefault="00D14182" w:rsidP="00D14182">
            <w:pPr>
              <w:pStyle w:val="PlainText"/>
              <w:jc w:val="right"/>
              <w:rPr>
                <w:rFonts w:ascii="Verdana" w:eastAsia="MS Mincho" w:hAnsi="Verdana"/>
                <w:i/>
                <w:iCs/>
                <w:color w:val="0000FF"/>
                <w:sz w:val="16"/>
                <w:szCs w:val="16"/>
                <w:lang w:val="es-MX"/>
              </w:rPr>
            </w:pPr>
            <w:r w:rsidRPr="008C4AB4">
              <w:rPr>
                <w:rFonts w:ascii="Verdana" w:eastAsia="MS Mincho" w:hAnsi="Verdana"/>
                <w:i/>
                <w:iCs/>
                <w:color w:val="0000FF"/>
                <w:sz w:val="16"/>
                <w:szCs w:val="16"/>
                <w:lang w:val="es-MX"/>
              </w:rPr>
              <w:t>Fracción adicionada DOF 28-11-2016</w:t>
            </w:r>
          </w:p>
        </w:tc>
        <w:tc>
          <w:tcPr>
            <w:tcW w:w="4811" w:type="dxa"/>
          </w:tcPr>
          <w:p w14:paraId="6706FD6D" w14:textId="76D30A6D" w:rsidR="00D14182" w:rsidRPr="00FD526D" w:rsidRDefault="00D14182" w:rsidP="00D14182">
            <w:pPr>
              <w:pStyle w:val="PlainText"/>
              <w:jc w:val="right"/>
              <w:rPr>
                <w:rFonts w:ascii="Verdana" w:eastAsia="MS Mincho" w:hAnsi="Verdana"/>
                <w:i/>
                <w:iCs/>
                <w:color w:val="0000FF"/>
                <w:sz w:val="16"/>
                <w:szCs w:val="16"/>
                <w:lang w:val="en-US"/>
              </w:rPr>
            </w:pPr>
            <w:r w:rsidRPr="00FD526D">
              <w:rPr>
                <w:rFonts w:ascii="Verdana" w:hAnsi="Verdana"/>
                <w:i/>
                <w:iCs/>
                <w:color w:val="0000FF"/>
                <w:sz w:val="16"/>
                <w:szCs w:val="16"/>
                <w:lang w:val="en-US"/>
              </w:rPr>
              <w:t>Section</w:t>
            </w:r>
            <w:r w:rsidRPr="0048788B">
              <w:rPr>
                <w:rFonts w:ascii="Verdana" w:hAnsi="Verdana"/>
                <w:i/>
                <w:iCs/>
                <w:color w:val="0000FF"/>
                <w:sz w:val="16"/>
                <w:szCs w:val="16"/>
                <w:lang w:val="en-US"/>
              </w:rPr>
              <w:t xml:space="preserve"> added DOF </w:t>
            </w:r>
            <w:r>
              <w:rPr>
                <w:rFonts w:ascii="Verdana" w:hAnsi="Verdana"/>
                <w:i/>
                <w:iCs/>
                <w:color w:val="0000FF"/>
                <w:sz w:val="16"/>
                <w:szCs w:val="16"/>
                <w:lang w:val="en-US"/>
              </w:rPr>
              <w:t>28-11-2016</w:t>
            </w:r>
          </w:p>
        </w:tc>
      </w:tr>
      <w:tr w:rsidR="00D14182" w:rsidRPr="008C4AB4" w14:paraId="464D3785" w14:textId="77777777" w:rsidTr="003B0EAD">
        <w:tc>
          <w:tcPr>
            <w:tcW w:w="4811" w:type="dxa"/>
            <w:shd w:val="clear" w:color="auto" w:fill="auto"/>
          </w:tcPr>
          <w:p w14:paraId="1F60D407" w14:textId="77777777" w:rsidR="00D14182" w:rsidRPr="008C4AB4" w:rsidRDefault="00D14182" w:rsidP="00D14182">
            <w:pPr>
              <w:pStyle w:val="Texto"/>
              <w:spacing w:after="0" w:line="240" w:lineRule="auto"/>
              <w:ind w:firstLine="0"/>
              <w:rPr>
                <w:rFonts w:ascii="Verdana" w:hAnsi="Verdana"/>
                <w:color w:val="000000"/>
                <w:sz w:val="16"/>
                <w:szCs w:val="16"/>
                <w:lang w:val="es-MX"/>
              </w:rPr>
            </w:pPr>
          </w:p>
        </w:tc>
        <w:tc>
          <w:tcPr>
            <w:tcW w:w="4811" w:type="dxa"/>
          </w:tcPr>
          <w:p w14:paraId="60B2CC1C" w14:textId="2B93712E" w:rsidR="00D14182" w:rsidRPr="00FD526D" w:rsidRDefault="00D14182" w:rsidP="00D14182">
            <w:pPr>
              <w:pStyle w:val="Texto"/>
              <w:spacing w:after="0" w:line="240" w:lineRule="auto"/>
              <w:ind w:firstLine="0"/>
              <w:rPr>
                <w:rFonts w:ascii="Verdana" w:hAnsi="Verdana"/>
                <w:color w:val="000000"/>
                <w:sz w:val="16"/>
                <w:szCs w:val="16"/>
                <w:lang w:val="en-US"/>
              </w:rPr>
            </w:pPr>
            <w:r w:rsidRPr="0048788B">
              <w:rPr>
                <w:rFonts w:ascii="Verdana" w:hAnsi="Verdana" w:cs="Times New Roman"/>
                <w:sz w:val="16"/>
                <w:szCs w:val="16"/>
                <w:lang w:val="en-US"/>
              </w:rPr>
              <w:t> </w:t>
            </w:r>
          </w:p>
        </w:tc>
      </w:tr>
      <w:tr w:rsidR="00D14182" w:rsidRPr="008C4AB4" w14:paraId="461F35A2" w14:textId="77777777" w:rsidTr="003B0EAD">
        <w:tc>
          <w:tcPr>
            <w:tcW w:w="4811" w:type="dxa"/>
            <w:shd w:val="clear" w:color="auto" w:fill="auto"/>
          </w:tcPr>
          <w:p w14:paraId="1B57D1FE" w14:textId="77777777" w:rsidR="00D14182" w:rsidRPr="008C4AB4" w:rsidRDefault="00D14182" w:rsidP="00D14182">
            <w:pPr>
              <w:pStyle w:val="Texto"/>
              <w:spacing w:after="0" w:line="240" w:lineRule="auto"/>
              <w:ind w:firstLine="0"/>
              <w:rPr>
                <w:rFonts w:ascii="Verdana" w:hAnsi="Verdana"/>
                <w:color w:val="000000"/>
                <w:sz w:val="16"/>
                <w:szCs w:val="16"/>
                <w:lang w:val="es-MX"/>
              </w:rPr>
            </w:pPr>
            <w:r w:rsidRPr="008C4AB4">
              <w:rPr>
                <w:rFonts w:ascii="Verdana" w:hAnsi="Verdana"/>
                <w:b/>
                <w:color w:val="000000"/>
                <w:sz w:val="16"/>
                <w:szCs w:val="16"/>
                <w:lang w:val="es-MX"/>
              </w:rPr>
              <w:t>V.</w:t>
            </w:r>
            <w:r w:rsidRPr="008C4AB4">
              <w:rPr>
                <w:rFonts w:ascii="Verdana" w:hAnsi="Verdana"/>
                <w:color w:val="000000"/>
                <w:sz w:val="16"/>
                <w:szCs w:val="16"/>
                <w:lang w:val="es-MX"/>
              </w:rPr>
              <w:t xml:space="preserve"> </w:t>
            </w:r>
            <w:r w:rsidRPr="008C4AB4">
              <w:rPr>
                <w:rFonts w:ascii="Verdana" w:hAnsi="Verdana"/>
                <w:color w:val="000000"/>
                <w:sz w:val="16"/>
                <w:szCs w:val="16"/>
                <w:lang w:val="es-MX"/>
              </w:rPr>
              <w:tab/>
              <w:t>La planificación familiar;</w:t>
            </w:r>
          </w:p>
        </w:tc>
        <w:tc>
          <w:tcPr>
            <w:tcW w:w="4811" w:type="dxa"/>
          </w:tcPr>
          <w:p w14:paraId="131FCD9A" w14:textId="5269B8BE" w:rsidR="00D14182" w:rsidRPr="00FD526D" w:rsidRDefault="00D14182" w:rsidP="00D14182">
            <w:pPr>
              <w:pStyle w:val="Texto"/>
              <w:spacing w:after="0" w:line="240" w:lineRule="auto"/>
              <w:ind w:firstLine="0"/>
              <w:rPr>
                <w:rFonts w:ascii="Verdana" w:hAnsi="Verdana"/>
                <w:b/>
                <w:color w:val="000000"/>
                <w:sz w:val="16"/>
                <w:szCs w:val="16"/>
                <w:lang w:val="en-US"/>
              </w:rPr>
            </w:pPr>
            <w:r w:rsidRPr="0048788B">
              <w:rPr>
                <w:rFonts w:ascii="Verdana" w:hAnsi="Verdana" w:cs="Times New Roman"/>
                <w:b/>
                <w:bCs/>
                <w:sz w:val="16"/>
                <w:szCs w:val="16"/>
                <w:lang w:val="en-US"/>
              </w:rPr>
              <w:t xml:space="preserve">V. </w:t>
            </w:r>
            <w:r w:rsidRPr="0048788B">
              <w:rPr>
                <w:rFonts w:ascii="Verdana" w:hAnsi="Verdana" w:cs="Times New Roman"/>
                <w:sz w:val="16"/>
                <w:szCs w:val="16"/>
                <w:lang w:val="en-US"/>
              </w:rPr>
              <w:t xml:space="preserve">Family planning;               </w:t>
            </w:r>
          </w:p>
        </w:tc>
      </w:tr>
      <w:tr w:rsidR="00D14182" w:rsidRPr="006773F5" w14:paraId="6D34C082" w14:textId="77777777" w:rsidTr="003B0EAD">
        <w:tc>
          <w:tcPr>
            <w:tcW w:w="4811" w:type="dxa"/>
            <w:shd w:val="clear" w:color="auto" w:fill="auto"/>
          </w:tcPr>
          <w:p w14:paraId="36595388" w14:textId="77777777" w:rsidR="00D14182" w:rsidRPr="008C4AB4" w:rsidRDefault="00D14182" w:rsidP="00D14182">
            <w:pPr>
              <w:pStyle w:val="PlainText"/>
              <w:jc w:val="right"/>
              <w:rPr>
                <w:rFonts w:ascii="Verdana" w:eastAsia="MS Mincho" w:hAnsi="Verdana"/>
                <w:i/>
                <w:iCs/>
                <w:color w:val="0000FF"/>
                <w:sz w:val="16"/>
                <w:szCs w:val="16"/>
                <w:lang w:val="es-MX"/>
              </w:rPr>
            </w:pPr>
            <w:r w:rsidRPr="008C4AB4">
              <w:rPr>
                <w:rFonts w:ascii="Verdana" w:eastAsia="MS Mincho" w:hAnsi="Verdana"/>
                <w:i/>
                <w:iCs/>
                <w:color w:val="0000FF"/>
                <w:sz w:val="16"/>
                <w:szCs w:val="16"/>
                <w:lang w:val="es-MX"/>
              </w:rPr>
              <w:t>Fracción recorrida DOF 24-02-2005. Recorrida (antes fracción VII) DOF 10-06-2011</w:t>
            </w:r>
          </w:p>
        </w:tc>
        <w:tc>
          <w:tcPr>
            <w:tcW w:w="4811" w:type="dxa"/>
          </w:tcPr>
          <w:p w14:paraId="1BE64D6B" w14:textId="5914BBEA" w:rsidR="00D14182" w:rsidRPr="00FD526D" w:rsidRDefault="00D14182" w:rsidP="00D14182">
            <w:pPr>
              <w:pStyle w:val="PlainText"/>
              <w:jc w:val="right"/>
              <w:rPr>
                <w:rFonts w:ascii="Verdana" w:eastAsia="MS Mincho" w:hAnsi="Verdana"/>
                <w:i/>
                <w:iCs/>
                <w:color w:val="0000FF"/>
                <w:sz w:val="16"/>
                <w:szCs w:val="16"/>
                <w:lang w:val="en-US"/>
              </w:rPr>
            </w:pPr>
            <w:r w:rsidRPr="00FD526D">
              <w:rPr>
                <w:rFonts w:ascii="Verdana" w:hAnsi="Verdana"/>
                <w:i/>
                <w:iCs/>
                <w:color w:val="0000FF"/>
                <w:sz w:val="16"/>
                <w:szCs w:val="16"/>
                <w:lang w:val="en-US"/>
              </w:rPr>
              <w:t>Section moved</w:t>
            </w:r>
            <w:r w:rsidRPr="0048788B">
              <w:rPr>
                <w:rFonts w:ascii="Verdana" w:hAnsi="Verdana"/>
                <w:i/>
                <w:iCs/>
                <w:color w:val="0000FF"/>
                <w:sz w:val="16"/>
                <w:szCs w:val="16"/>
                <w:lang w:val="en-US"/>
              </w:rPr>
              <w:t xml:space="preserve"> DOF </w:t>
            </w:r>
            <w:r>
              <w:rPr>
                <w:rFonts w:ascii="Verdana" w:hAnsi="Verdana"/>
                <w:i/>
                <w:iCs/>
                <w:color w:val="0000FF"/>
                <w:sz w:val="16"/>
                <w:szCs w:val="16"/>
                <w:lang w:val="en-US"/>
              </w:rPr>
              <w:t>24-02-2005</w:t>
            </w:r>
            <w:r w:rsidRPr="0048788B">
              <w:rPr>
                <w:rFonts w:ascii="Verdana" w:hAnsi="Verdana"/>
                <w:i/>
                <w:iCs/>
                <w:color w:val="0000FF"/>
                <w:sz w:val="16"/>
                <w:szCs w:val="16"/>
                <w:lang w:val="en-US"/>
              </w:rPr>
              <w:t xml:space="preserve">. </w:t>
            </w:r>
            <w:r w:rsidRPr="00FD526D">
              <w:rPr>
                <w:rFonts w:ascii="Verdana" w:hAnsi="Verdana"/>
                <w:i/>
                <w:iCs/>
                <w:color w:val="0000FF"/>
                <w:sz w:val="16"/>
                <w:szCs w:val="16"/>
                <w:lang w:val="en-US"/>
              </w:rPr>
              <w:t>Moved</w:t>
            </w:r>
            <w:r w:rsidRPr="0048788B">
              <w:rPr>
                <w:rFonts w:ascii="Verdana" w:hAnsi="Verdana"/>
                <w:i/>
                <w:iCs/>
                <w:color w:val="0000FF"/>
                <w:sz w:val="16"/>
                <w:szCs w:val="16"/>
                <w:lang w:val="en-US"/>
              </w:rPr>
              <w:t xml:space="preserve"> (before section VII) DOF </w:t>
            </w:r>
            <w:r>
              <w:rPr>
                <w:rFonts w:ascii="Verdana" w:hAnsi="Verdana"/>
                <w:i/>
                <w:iCs/>
                <w:color w:val="0000FF"/>
                <w:sz w:val="16"/>
                <w:szCs w:val="16"/>
                <w:lang w:val="en-US"/>
              </w:rPr>
              <w:t>10-06-2011</w:t>
            </w:r>
            <w:r w:rsidRPr="0048788B">
              <w:rPr>
                <w:rFonts w:ascii="Verdana" w:hAnsi="Verdana"/>
                <w:i/>
                <w:iCs/>
                <w:color w:val="0000FF"/>
                <w:sz w:val="16"/>
                <w:szCs w:val="16"/>
                <w:lang w:val="en-US"/>
              </w:rPr>
              <w:t xml:space="preserve"> </w:t>
            </w:r>
          </w:p>
        </w:tc>
      </w:tr>
      <w:tr w:rsidR="00D14182" w:rsidRPr="006773F5" w14:paraId="35AADC6C" w14:textId="77777777" w:rsidTr="003B0EAD">
        <w:tc>
          <w:tcPr>
            <w:tcW w:w="4811" w:type="dxa"/>
            <w:shd w:val="clear" w:color="auto" w:fill="auto"/>
          </w:tcPr>
          <w:p w14:paraId="1BCA35BD" w14:textId="77777777" w:rsidR="00D14182" w:rsidRPr="00B3051F" w:rsidRDefault="00D14182" w:rsidP="00D14182">
            <w:pPr>
              <w:pStyle w:val="Texto"/>
              <w:spacing w:after="0" w:line="240" w:lineRule="auto"/>
              <w:ind w:firstLine="0"/>
              <w:rPr>
                <w:rFonts w:ascii="Verdana" w:hAnsi="Verdana"/>
                <w:color w:val="000000"/>
                <w:sz w:val="16"/>
                <w:szCs w:val="16"/>
                <w:lang w:val="en-US"/>
              </w:rPr>
            </w:pPr>
          </w:p>
        </w:tc>
        <w:tc>
          <w:tcPr>
            <w:tcW w:w="4811" w:type="dxa"/>
          </w:tcPr>
          <w:p w14:paraId="377C468A" w14:textId="2655A507" w:rsidR="00D14182" w:rsidRPr="00FD526D" w:rsidRDefault="00D14182" w:rsidP="00D14182">
            <w:pPr>
              <w:pStyle w:val="Texto"/>
              <w:spacing w:after="0" w:line="240" w:lineRule="auto"/>
              <w:ind w:firstLine="0"/>
              <w:rPr>
                <w:rFonts w:ascii="Verdana" w:hAnsi="Verdana"/>
                <w:color w:val="000000"/>
                <w:sz w:val="16"/>
                <w:szCs w:val="16"/>
                <w:lang w:val="en-US"/>
              </w:rPr>
            </w:pPr>
            <w:r w:rsidRPr="0048788B">
              <w:rPr>
                <w:rFonts w:ascii="Verdana" w:hAnsi="Verdana" w:cs="Times New Roman"/>
                <w:sz w:val="16"/>
                <w:szCs w:val="16"/>
                <w:lang w:val="en-US"/>
              </w:rPr>
              <w:t> </w:t>
            </w:r>
          </w:p>
        </w:tc>
      </w:tr>
      <w:tr w:rsidR="00D14182" w:rsidRPr="008C4AB4" w14:paraId="7642BC51" w14:textId="77777777" w:rsidTr="003B0EAD">
        <w:tc>
          <w:tcPr>
            <w:tcW w:w="4811" w:type="dxa"/>
            <w:shd w:val="clear" w:color="auto" w:fill="auto"/>
          </w:tcPr>
          <w:p w14:paraId="76D6EF3A" w14:textId="77777777" w:rsidR="00D14182" w:rsidRPr="008C4AB4" w:rsidRDefault="00D14182" w:rsidP="00D14182">
            <w:pPr>
              <w:pStyle w:val="Texto"/>
              <w:spacing w:after="0" w:line="240" w:lineRule="auto"/>
              <w:ind w:firstLine="0"/>
              <w:rPr>
                <w:rFonts w:ascii="Verdana" w:hAnsi="Verdana"/>
                <w:color w:val="000000"/>
                <w:sz w:val="16"/>
                <w:szCs w:val="16"/>
                <w:lang w:val="es-MX"/>
              </w:rPr>
            </w:pPr>
            <w:r w:rsidRPr="008C4AB4">
              <w:rPr>
                <w:rFonts w:ascii="Verdana" w:hAnsi="Verdana"/>
                <w:b/>
                <w:color w:val="000000"/>
                <w:sz w:val="16"/>
                <w:szCs w:val="16"/>
                <w:lang w:val="es-MX"/>
              </w:rPr>
              <w:t>VI.</w:t>
            </w:r>
            <w:r w:rsidRPr="008C4AB4">
              <w:rPr>
                <w:rFonts w:ascii="Verdana" w:hAnsi="Verdana"/>
                <w:color w:val="000000"/>
                <w:sz w:val="16"/>
                <w:szCs w:val="16"/>
                <w:lang w:val="es-MX"/>
              </w:rPr>
              <w:t xml:space="preserve"> </w:t>
            </w:r>
            <w:r w:rsidRPr="008C4AB4">
              <w:rPr>
                <w:rFonts w:ascii="Verdana" w:hAnsi="Verdana"/>
                <w:color w:val="000000"/>
                <w:sz w:val="16"/>
                <w:szCs w:val="16"/>
                <w:lang w:val="es-MX"/>
              </w:rPr>
              <w:tab/>
              <w:t>La salud mental;</w:t>
            </w:r>
          </w:p>
        </w:tc>
        <w:tc>
          <w:tcPr>
            <w:tcW w:w="4811" w:type="dxa"/>
          </w:tcPr>
          <w:p w14:paraId="2EA475AA" w14:textId="04938631" w:rsidR="00D14182" w:rsidRPr="00FD526D" w:rsidRDefault="00D14182" w:rsidP="00D14182">
            <w:pPr>
              <w:pStyle w:val="Texto"/>
              <w:spacing w:after="0" w:line="240" w:lineRule="auto"/>
              <w:ind w:firstLine="0"/>
              <w:rPr>
                <w:rFonts w:ascii="Verdana" w:hAnsi="Verdana"/>
                <w:b/>
                <w:color w:val="000000"/>
                <w:sz w:val="16"/>
                <w:szCs w:val="16"/>
                <w:lang w:val="en-US"/>
              </w:rPr>
            </w:pPr>
            <w:r w:rsidRPr="00FD526D">
              <w:rPr>
                <w:rFonts w:ascii="Verdana" w:hAnsi="Verdana" w:cs="Times New Roman"/>
                <w:b/>
                <w:bCs/>
                <w:sz w:val="16"/>
                <w:szCs w:val="16"/>
                <w:lang w:val="en-US"/>
              </w:rPr>
              <w:t>VI.</w:t>
            </w:r>
            <w:r w:rsidRPr="0048788B">
              <w:rPr>
                <w:rFonts w:ascii="Verdana" w:hAnsi="Verdana" w:cs="Times New Roman"/>
                <w:b/>
                <w:bCs/>
                <w:sz w:val="16"/>
                <w:szCs w:val="16"/>
                <w:lang w:val="en-US"/>
              </w:rPr>
              <w:t xml:space="preserve"> </w:t>
            </w:r>
            <w:r w:rsidRPr="0048788B">
              <w:rPr>
                <w:rFonts w:ascii="Verdana" w:hAnsi="Verdana" w:cs="Times New Roman"/>
                <w:sz w:val="16"/>
                <w:szCs w:val="16"/>
                <w:lang w:val="en-US"/>
              </w:rPr>
              <w:t xml:space="preserve">Mental health;               </w:t>
            </w:r>
          </w:p>
        </w:tc>
      </w:tr>
      <w:tr w:rsidR="00D14182" w:rsidRPr="006773F5" w14:paraId="151E28B6" w14:textId="77777777" w:rsidTr="003B0EAD">
        <w:tc>
          <w:tcPr>
            <w:tcW w:w="4811" w:type="dxa"/>
            <w:shd w:val="clear" w:color="auto" w:fill="auto"/>
          </w:tcPr>
          <w:p w14:paraId="793F6D27" w14:textId="77777777" w:rsidR="00D14182" w:rsidRPr="008C4AB4" w:rsidRDefault="00D14182" w:rsidP="00D14182">
            <w:pPr>
              <w:pStyle w:val="PlainText"/>
              <w:jc w:val="right"/>
              <w:rPr>
                <w:rFonts w:ascii="Verdana" w:eastAsia="MS Mincho" w:hAnsi="Verdana"/>
                <w:i/>
                <w:iCs/>
                <w:color w:val="0000FF"/>
                <w:sz w:val="16"/>
                <w:szCs w:val="16"/>
                <w:lang w:val="es-MX"/>
              </w:rPr>
            </w:pPr>
            <w:r w:rsidRPr="008C4AB4">
              <w:rPr>
                <w:rFonts w:ascii="Verdana" w:eastAsia="MS Mincho" w:hAnsi="Verdana"/>
                <w:i/>
                <w:iCs/>
                <w:color w:val="0000FF"/>
                <w:sz w:val="16"/>
                <w:szCs w:val="16"/>
                <w:lang w:val="es-MX"/>
              </w:rPr>
              <w:t>Fracción recorrida DOF 24-02-2005. Recorrida (antes fracción VIII) DOF 10-06-2011</w:t>
            </w:r>
          </w:p>
        </w:tc>
        <w:tc>
          <w:tcPr>
            <w:tcW w:w="4811" w:type="dxa"/>
          </w:tcPr>
          <w:p w14:paraId="114B6995" w14:textId="5E7316CF" w:rsidR="00D14182" w:rsidRPr="00FD526D" w:rsidRDefault="00D14182" w:rsidP="00D14182">
            <w:pPr>
              <w:pStyle w:val="PlainText"/>
              <w:jc w:val="right"/>
              <w:rPr>
                <w:rFonts w:ascii="Verdana" w:eastAsia="MS Mincho" w:hAnsi="Verdana"/>
                <w:i/>
                <w:iCs/>
                <w:color w:val="0000FF"/>
                <w:sz w:val="16"/>
                <w:szCs w:val="16"/>
                <w:lang w:val="en-US"/>
              </w:rPr>
            </w:pPr>
            <w:r w:rsidRPr="00FD526D">
              <w:rPr>
                <w:rFonts w:ascii="Verdana" w:hAnsi="Verdana"/>
                <w:i/>
                <w:iCs/>
                <w:color w:val="0000FF"/>
                <w:sz w:val="16"/>
                <w:szCs w:val="16"/>
                <w:lang w:val="en-US"/>
              </w:rPr>
              <w:t>Section moved</w:t>
            </w:r>
            <w:r w:rsidRPr="0048788B">
              <w:rPr>
                <w:rFonts w:ascii="Verdana" w:hAnsi="Verdana"/>
                <w:i/>
                <w:iCs/>
                <w:color w:val="0000FF"/>
                <w:sz w:val="16"/>
                <w:szCs w:val="16"/>
                <w:lang w:val="en-US"/>
              </w:rPr>
              <w:t xml:space="preserve"> DOF </w:t>
            </w:r>
            <w:r>
              <w:rPr>
                <w:rFonts w:ascii="Verdana" w:hAnsi="Verdana"/>
                <w:i/>
                <w:iCs/>
                <w:color w:val="0000FF"/>
                <w:sz w:val="16"/>
                <w:szCs w:val="16"/>
                <w:lang w:val="en-US"/>
              </w:rPr>
              <w:t>24-02-2005</w:t>
            </w:r>
            <w:r w:rsidRPr="0048788B">
              <w:rPr>
                <w:rFonts w:ascii="Verdana" w:hAnsi="Verdana"/>
                <w:i/>
                <w:iCs/>
                <w:color w:val="0000FF"/>
                <w:sz w:val="16"/>
                <w:szCs w:val="16"/>
                <w:lang w:val="en-US"/>
              </w:rPr>
              <w:t xml:space="preserve">. </w:t>
            </w:r>
            <w:r w:rsidRPr="00FD526D">
              <w:rPr>
                <w:rFonts w:ascii="Verdana" w:hAnsi="Verdana"/>
                <w:i/>
                <w:iCs/>
                <w:color w:val="0000FF"/>
                <w:sz w:val="16"/>
                <w:szCs w:val="16"/>
                <w:lang w:val="en-US"/>
              </w:rPr>
              <w:t>Moved</w:t>
            </w:r>
            <w:r w:rsidRPr="0048788B">
              <w:rPr>
                <w:rFonts w:ascii="Verdana" w:hAnsi="Verdana"/>
                <w:i/>
                <w:iCs/>
                <w:color w:val="0000FF"/>
                <w:sz w:val="16"/>
                <w:szCs w:val="16"/>
                <w:lang w:val="en-US"/>
              </w:rPr>
              <w:t xml:space="preserve"> (before section VIII) DOF </w:t>
            </w:r>
            <w:r>
              <w:rPr>
                <w:rFonts w:ascii="Verdana" w:hAnsi="Verdana"/>
                <w:i/>
                <w:iCs/>
                <w:color w:val="0000FF"/>
                <w:sz w:val="16"/>
                <w:szCs w:val="16"/>
                <w:lang w:val="en-US"/>
              </w:rPr>
              <w:t>10-06-2011</w:t>
            </w:r>
            <w:r w:rsidRPr="0048788B">
              <w:rPr>
                <w:rFonts w:ascii="Verdana" w:hAnsi="Verdana"/>
                <w:i/>
                <w:iCs/>
                <w:color w:val="0000FF"/>
                <w:sz w:val="16"/>
                <w:szCs w:val="16"/>
                <w:lang w:val="en-US"/>
              </w:rPr>
              <w:t xml:space="preserve"> </w:t>
            </w:r>
          </w:p>
        </w:tc>
      </w:tr>
      <w:tr w:rsidR="00D14182" w:rsidRPr="006773F5" w14:paraId="2EDDE816" w14:textId="77777777" w:rsidTr="003B0EAD">
        <w:tc>
          <w:tcPr>
            <w:tcW w:w="4811" w:type="dxa"/>
            <w:shd w:val="clear" w:color="auto" w:fill="auto"/>
          </w:tcPr>
          <w:p w14:paraId="410C8EB5" w14:textId="77777777" w:rsidR="00D14182" w:rsidRPr="00B3051F" w:rsidRDefault="00D14182" w:rsidP="00D14182">
            <w:pPr>
              <w:pStyle w:val="Texto"/>
              <w:spacing w:after="0" w:line="240" w:lineRule="auto"/>
              <w:ind w:firstLine="0"/>
              <w:rPr>
                <w:rFonts w:ascii="Verdana" w:hAnsi="Verdana"/>
                <w:color w:val="000000"/>
                <w:sz w:val="16"/>
                <w:szCs w:val="16"/>
                <w:lang w:val="en-US"/>
              </w:rPr>
            </w:pPr>
          </w:p>
        </w:tc>
        <w:tc>
          <w:tcPr>
            <w:tcW w:w="4811" w:type="dxa"/>
          </w:tcPr>
          <w:p w14:paraId="19CB7F43" w14:textId="055B5907" w:rsidR="00D14182" w:rsidRPr="00FD526D" w:rsidRDefault="00D14182" w:rsidP="00D14182">
            <w:pPr>
              <w:pStyle w:val="Texto"/>
              <w:spacing w:after="0" w:line="240" w:lineRule="auto"/>
              <w:ind w:firstLine="0"/>
              <w:rPr>
                <w:rFonts w:ascii="Verdana" w:hAnsi="Verdana"/>
                <w:color w:val="000000"/>
                <w:sz w:val="16"/>
                <w:szCs w:val="16"/>
                <w:lang w:val="en-US"/>
              </w:rPr>
            </w:pPr>
            <w:r w:rsidRPr="0048788B">
              <w:rPr>
                <w:rFonts w:ascii="Verdana" w:hAnsi="Verdana" w:cs="Times New Roman"/>
                <w:sz w:val="16"/>
                <w:szCs w:val="16"/>
                <w:lang w:val="en-US"/>
              </w:rPr>
              <w:t> </w:t>
            </w:r>
          </w:p>
        </w:tc>
      </w:tr>
      <w:tr w:rsidR="00D14182" w:rsidRPr="006773F5" w14:paraId="70534B59" w14:textId="77777777" w:rsidTr="003B0EAD">
        <w:tc>
          <w:tcPr>
            <w:tcW w:w="4811" w:type="dxa"/>
            <w:shd w:val="clear" w:color="auto" w:fill="auto"/>
          </w:tcPr>
          <w:p w14:paraId="121D570E" w14:textId="77777777" w:rsidR="00D14182" w:rsidRPr="008C4AB4" w:rsidRDefault="00D14182" w:rsidP="00D14182">
            <w:pPr>
              <w:pStyle w:val="Texto"/>
              <w:spacing w:after="0" w:line="240" w:lineRule="auto"/>
              <w:ind w:firstLine="0"/>
              <w:rPr>
                <w:rFonts w:ascii="Verdana" w:hAnsi="Verdana"/>
                <w:color w:val="000000"/>
                <w:sz w:val="16"/>
                <w:szCs w:val="16"/>
                <w:lang w:val="es-MX"/>
              </w:rPr>
            </w:pPr>
            <w:r w:rsidRPr="008C4AB4">
              <w:rPr>
                <w:rFonts w:ascii="Verdana" w:hAnsi="Verdana"/>
                <w:b/>
                <w:color w:val="000000"/>
                <w:sz w:val="16"/>
                <w:szCs w:val="16"/>
                <w:lang w:val="es-MX"/>
              </w:rPr>
              <w:t xml:space="preserve">VII. </w:t>
            </w:r>
            <w:r w:rsidRPr="008C4AB4">
              <w:rPr>
                <w:rFonts w:ascii="Verdana" w:hAnsi="Verdana"/>
                <w:b/>
                <w:color w:val="000000"/>
                <w:sz w:val="16"/>
                <w:szCs w:val="16"/>
                <w:lang w:val="es-MX"/>
              </w:rPr>
              <w:tab/>
            </w:r>
            <w:r w:rsidRPr="008C4AB4">
              <w:rPr>
                <w:rFonts w:ascii="Verdana" w:hAnsi="Verdana"/>
                <w:color w:val="000000"/>
                <w:sz w:val="16"/>
                <w:szCs w:val="16"/>
                <w:lang w:val="es-MX"/>
              </w:rPr>
              <w:t>La organización, coordinación y vigilancia del ejercicio de las actividades profesionales, técnicas y auxiliares para la salud;</w:t>
            </w:r>
          </w:p>
        </w:tc>
        <w:tc>
          <w:tcPr>
            <w:tcW w:w="4811" w:type="dxa"/>
          </w:tcPr>
          <w:p w14:paraId="0AA17D5F" w14:textId="1C731240" w:rsidR="00D14182" w:rsidRPr="00FD526D" w:rsidRDefault="00D14182" w:rsidP="00D14182">
            <w:pPr>
              <w:pStyle w:val="Texto"/>
              <w:spacing w:after="0" w:line="240" w:lineRule="auto"/>
              <w:ind w:firstLine="0"/>
              <w:rPr>
                <w:rFonts w:ascii="Verdana" w:hAnsi="Verdana"/>
                <w:b/>
                <w:color w:val="000000"/>
                <w:sz w:val="16"/>
                <w:szCs w:val="16"/>
                <w:lang w:val="en-US"/>
              </w:rPr>
            </w:pPr>
            <w:r w:rsidRPr="0048788B">
              <w:rPr>
                <w:rFonts w:ascii="Verdana" w:hAnsi="Verdana" w:cs="Times New Roman"/>
                <w:b/>
                <w:bCs/>
                <w:sz w:val="16"/>
                <w:szCs w:val="16"/>
                <w:lang w:val="en-US"/>
              </w:rPr>
              <w:t xml:space="preserve">VII. </w:t>
            </w:r>
            <w:r w:rsidRPr="0048788B">
              <w:rPr>
                <w:rFonts w:ascii="Verdana" w:hAnsi="Verdana" w:cs="Times New Roman"/>
                <w:sz w:val="16"/>
                <w:szCs w:val="16"/>
                <w:lang w:val="en-US"/>
              </w:rPr>
              <w:t>The organization, coordination and monitoring of the exercise of professional, technical and auxiliary activities for health;</w:t>
            </w:r>
            <w:r w:rsidRPr="0048788B">
              <w:rPr>
                <w:rFonts w:ascii="Verdana" w:hAnsi="Verdana" w:cs="Times New Roman"/>
                <w:b/>
                <w:bCs/>
                <w:sz w:val="16"/>
                <w:szCs w:val="16"/>
                <w:lang w:val="en-US"/>
              </w:rPr>
              <w:t xml:space="preserve">               </w:t>
            </w:r>
          </w:p>
        </w:tc>
      </w:tr>
      <w:tr w:rsidR="00D14182" w:rsidRPr="006773F5" w14:paraId="01999BA4" w14:textId="77777777" w:rsidTr="003B0EAD">
        <w:tc>
          <w:tcPr>
            <w:tcW w:w="4811" w:type="dxa"/>
            <w:shd w:val="clear" w:color="auto" w:fill="auto"/>
          </w:tcPr>
          <w:p w14:paraId="467E8B1F" w14:textId="77777777" w:rsidR="00D14182" w:rsidRPr="008C4AB4" w:rsidRDefault="00D14182" w:rsidP="00D14182">
            <w:pPr>
              <w:pStyle w:val="PlainText"/>
              <w:jc w:val="right"/>
              <w:rPr>
                <w:rFonts w:ascii="Verdana" w:eastAsia="MS Mincho" w:hAnsi="Verdana"/>
                <w:i/>
                <w:iCs/>
                <w:color w:val="0000FF"/>
                <w:sz w:val="16"/>
                <w:szCs w:val="16"/>
                <w:lang w:val="es-MX"/>
              </w:rPr>
            </w:pPr>
            <w:r w:rsidRPr="008C4AB4">
              <w:rPr>
                <w:rFonts w:ascii="Verdana" w:eastAsia="MS Mincho" w:hAnsi="Verdana"/>
                <w:i/>
                <w:iCs/>
                <w:color w:val="0000FF"/>
                <w:sz w:val="16"/>
                <w:szCs w:val="16"/>
                <w:lang w:val="es-MX"/>
              </w:rPr>
              <w:t>Fracción recorrida DOF 24-02-2005. Recorrida (antes fracción IX) DOF 10-06-2011</w:t>
            </w:r>
          </w:p>
        </w:tc>
        <w:tc>
          <w:tcPr>
            <w:tcW w:w="4811" w:type="dxa"/>
          </w:tcPr>
          <w:p w14:paraId="7FABEC6A" w14:textId="0B4D2549" w:rsidR="00D14182" w:rsidRPr="00FD526D" w:rsidRDefault="00D14182" w:rsidP="00D14182">
            <w:pPr>
              <w:pStyle w:val="PlainText"/>
              <w:jc w:val="right"/>
              <w:rPr>
                <w:rFonts w:ascii="Verdana" w:eastAsia="MS Mincho" w:hAnsi="Verdana"/>
                <w:i/>
                <w:iCs/>
                <w:color w:val="0000FF"/>
                <w:sz w:val="16"/>
                <w:szCs w:val="16"/>
                <w:lang w:val="en-US"/>
              </w:rPr>
            </w:pPr>
            <w:r w:rsidRPr="00FD526D">
              <w:rPr>
                <w:rFonts w:ascii="Verdana" w:hAnsi="Verdana"/>
                <w:i/>
                <w:iCs/>
                <w:color w:val="0000FF"/>
                <w:sz w:val="16"/>
                <w:szCs w:val="16"/>
                <w:lang w:val="en-US"/>
              </w:rPr>
              <w:t>Section moved</w:t>
            </w:r>
            <w:r w:rsidRPr="0048788B">
              <w:rPr>
                <w:rFonts w:ascii="Verdana" w:hAnsi="Verdana"/>
                <w:i/>
                <w:iCs/>
                <w:color w:val="0000FF"/>
                <w:sz w:val="16"/>
                <w:szCs w:val="16"/>
                <w:lang w:val="en-US"/>
              </w:rPr>
              <w:t xml:space="preserve"> DOF </w:t>
            </w:r>
            <w:r>
              <w:rPr>
                <w:rFonts w:ascii="Verdana" w:hAnsi="Verdana"/>
                <w:i/>
                <w:iCs/>
                <w:color w:val="0000FF"/>
                <w:sz w:val="16"/>
                <w:szCs w:val="16"/>
                <w:lang w:val="en-US"/>
              </w:rPr>
              <w:t>24-02-2005</w:t>
            </w:r>
            <w:r w:rsidRPr="0048788B">
              <w:rPr>
                <w:rFonts w:ascii="Verdana" w:hAnsi="Verdana"/>
                <w:i/>
                <w:iCs/>
                <w:color w:val="0000FF"/>
                <w:sz w:val="16"/>
                <w:szCs w:val="16"/>
                <w:lang w:val="en-US"/>
              </w:rPr>
              <w:t xml:space="preserve">. </w:t>
            </w:r>
            <w:r w:rsidRPr="00FD526D">
              <w:rPr>
                <w:rFonts w:ascii="Verdana" w:hAnsi="Verdana"/>
                <w:i/>
                <w:iCs/>
                <w:color w:val="0000FF"/>
                <w:sz w:val="16"/>
                <w:szCs w:val="16"/>
                <w:lang w:val="en-US"/>
              </w:rPr>
              <w:t>Moved</w:t>
            </w:r>
            <w:r w:rsidRPr="0048788B">
              <w:rPr>
                <w:rFonts w:ascii="Verdana" w:hAnsi="Verdana"/>
                <w:i/>
                <w:iCs/>
                <w:color w:val="0000FF"/>
                <w:sz w:val="16"/>
                <w:szCs w:val="16"/>
                <w:lang w:val="en-US"/>
              </w:rPr>
              <w:t xml:space="preserve"> (before </w:t>
            </w:r>
            <w:r w:rsidRPr="00FD526D">
              <w:rPr>
                <w:rFonts w:ascii="Verdana" w:hAnsi="Verdana"/>
                <w:i/>
                <w:iCs/>
                <w:color w:val="0000FF"/>
                <w:sz w:val="16"/>
                <w:szCs w:val="16"/>
                <w:lang w:val="en-US"/>
              </w:rPr>
              <w:t>Section</w:t>
            </w:r>
            <w:r w:rsidRPr="0048788B">
              <w:rPr>
                <w:rFonts w:ascii="Verdana" w:hAnsi="Verdana"/>
                <w:i/>
                <w:iCs/>
                <w:color w:val="0000FF"/>
                <w:sz w:val="16"/>
                <w:szCs w:val="16"/>
                <w:lang w:val="en-US"/>
              </w:rPr>
              <w:t xml:space="preserve"> IX) DOF </w:t>
            </w:r>
            <w:r>
              <w:rPr>
                <w:rFonts w:ascii="Verdana" w:hAnsi="Verdana"/>
                <w:i/>
                <w:iCs/>
                <w:color w:val="0000FF"/>
                <w:sz w:val="16"/>
                <w:szCs w:val="16"/>
                <w:lang w:val="en-US"/>
              </w:rPr>
              <w:t>10-06-2011</w:t>
            </w:r>
            <w:r w:rsidRPr="0048788B">
              <w:rPr>
                <w:rFonts w:ascii="Verdana" w:hAnsi="Verdana"/>
                <w:i/>
                <w:iCs/>
                <w:color w:val="0000FF"/>
                <w:sz w:val="16"/>
                <w:szCs w:val="16"/>
                <w:lang w:val="en-US"/>
              </w:rPr>
              <w:t xml:space="preserve"> </w:t>
            </w:r>
          </w:p>
        </w:tc>
      </w:tr>
      <w:tr w:rsidR="00D14182" w:rsidRPr="006773F5" w14:paraId="0F818C2A" w14:textId="77777777" w:rsidTr="003B0EAD">
        <w:tc>
          <w:tcPr>
            <w:tcW w:w="4811" w:type="dxa"/>
            <w:shd w:val="clear" w:color="auto" w:fill="auto"/>
          </w:tcPr>
          <w:p w14:paraId="7CF4A33D" w14:textId="77777777" w:rsidR="00D14182" w:rsidRPr="00B3051F" w:rsidRDefault="00D14182" w:rsidP="00D14182">
            <w:pPr>
              <w:pStyle w:val="Texto"/>
              <w:spacing w:after="0" w:line="240" w:lineRule="auto"/>
              <w:ind w:firstLine="0"/>
              <w:rPr>
                <w:rFonts w:ascii="Verdana" w:hAnsi="Verdana"/>
                <w:color w:val="000000"/>
                <w:sz w:val="16"/>
                <w:szCs w:val="16"/>
                <w:lang w:val="en-US"/>
              </w:rPr>
            </w:pPr>
          </w:p>
        </w:tc>
        <w:tc>
          <w:tcPr>
            <w:tcW w:w="4811" w:type="dxa"/>
          </w:tcPr>
          <w:p w14:paraId="502751FF" w14:textId="7A4270D8" w:rsidR="00D14182" w:rsidRPr="00FD526D" w:rsidRDefault="00D14182" w:rsidP="00D14182">
            <w:pPr>
              <w:pStyle w:val="Texto"/>
              <w:spacing w:after="0" w:line="240" w:lineRule="auto"/>
              <w:ind w:firstLine="0"/>
              <w:rPr>
                <w:rFonts w:ascii="Verdana" w:hAnsi="Verdana"/>
                <w:color w:val="000000"/>
                <w:sz w:val="16"/>
                <w:szCs w:val="16"/>
                <w:lang w:val="en-US"/>
              </w:rPr>
            </w:pPr>
            <w:r w:rsidRPr="0048788B">
              <w:rPr>
                <w:rFonts w:ascii="Verdana" w:hAnsi="Verdana" w:cs="Times New Roman"/>
                <w:sz w:val="16"/>
                <w:szCs w:val="16"/>
                <w:lang w:val="en-US"/>
              </w:rPr>
              <w:t> </w:t>
            </w:r>
          </w:p>
        </w:tc>
      </w:tr>
      <w:tr w:rsidR="00D14182" w:rsidRPr="006773F5" w14:paraId="77B766CC" w14:textId="77777777" w:rsidTr="003B0EAD">
        <w:tc>
          <w:tcPr>
            <w:tcW w:w="4811" w:type="dxa"/>
            <w:shd w:val="clear" w:color="auto" w:fill="auto"/>
          </w:tcPr>
          <w:p w14:paraId="77EAE9A4" w14:textId="77777777" w:rsidR="00D14182" w:rsidRPr="008C4AB4" w:rsidRDefault="00D14182" w:rsidP="00D14182">
            <w:pPr>
              <w:pStyle w:val="Texto"/>
              <w:spacing w:after="0" w:line="240" w:lineRule="auto"/>
              <w:ind w:firstLine="0"/>
              <w:rPr>
                <w:rFonts w:ascii="Verdana" w:hAnsi="Verdana"/>
                <w:color w:val="000000"/>
                <w:sz w:val="16"/>
                <w:szCs w:val="16"/>
                <w:lang w:val="es-MX"/>
              </w:rPr>
            </w:pPr>
            <w:r w:rsidRPr="008C4AB4">
              <w:rPr>
                <w:rFonts w:ascii="Verdana" w:hAnsi="Verdana"/>
                <w:b/>
                <w:color w:val="000000"/>
                <w:sz w:val="16"/>
                <w:szCs w:val="16"/>
                <w:lang w:val="es-MX"/>
              </w:rPr>
              <w:t xml:space="preserve">VIII. </w:t>
            </w:r>
            <w:r w:rsidRPr="008C4AB4">
              <w:rPr>
                <w:rFonts w:ascii="Verdana" w:hAnsi="Verdana"/>
                <w:b/>
                <w:color w:val="000000"/>
                <w:sz w:val="16"/>
                <w:szCs w:val="16"/>
                <w:lang w:val="es-MX"/>
              </w:rPr>
              <w:tab/>
            </w:r>
            <w:r w:rsidRPr="008C4AB4">
              <w:rPr>
                <w:rFonts w:ascii="Verdana" w:hAnsi="Verdana"/>
                <w:color w:val="000000"/>
                <w:sz w:val="16"/>
                <w:szCs w:val="16"/>
                <w:lang w:val="es-MX"/>
              </w:rPr>
              <w:t>La promoción de la formación de recursos humanos para la salud;</w:t>
            </w:r>
          </w:p>
        </w:tc>
        <w:tc>
          <w:tcPr>
            <w:tcW w:w="4811" w:type="dxa"/>
          </w:tcPr>
          <w:p w14:paraId="0A12363D" w14:textId="61EFF532" w:rsidR="00D14182" w:rsidRPr="00FD526D" w:rsidRDefault="00D14182" w:rsidP="00D14182">
            <w:pPr>
              <w:pStyle w:val="Texto"/>
              <w:spacing w:after="0" w:line="240" w:lineRule="auto"/>
              <w:ind w:firstLine="0"/>
              <w:rPr>
                <w:rFonts w:ascii="Verdana" w:hAnsi="Verdana"/>
                <w:b/>
                <w:color w:val="000000"/>
                <w:sz w:val="16"/>
                <w:szCs w:val="16"/>
                <w:lang w:val="en-US"/>
              </w:rPr>
            </w:pPr>
            <w:r w:rsidRPr="0048788B">
              <w:rPr>
                <w:rFonts w:ascii="Verdana" w:hAnsi="Verdana" w:cs="Times New Roman"/>
                <w:b/>
                <w:bCs/>
                <w:sz w:val="16"/>
                <w:szCs w:val="16"/>
                <w:lang w:val="en-US"/>
              </w:rPr>
              <w:t xml:space="preserve">VIII. </w:t>
            </w:r>
            <w:r w:rsidRPr="0048788B">
              <w:rPr>
                <w:rFonts w:ascii="Verdana" w:hAnsi="Verdana" w:cs="Times New Roman"/>
                <w:sz w:val="16"/>
                <w:szCs w:val="16"/>
                <w:lang w:val="en-US"/>
              </w:rPr>
              <w:t>The promotion of the training of human resources for health;</w:t>
            </w:r>
            <w:r w:rsidRPr="0048788B">
              <w:rPr>
                <w:rFonts w:ascii="Verdana" w:hAnsi="Verdana" w:cs="Times New Roman"/>
                <w:b/>
                <w:bCs/>
                <w:sz w:val="16"/>
                <w:szCs w:val="16"/>
                <w:lang w:val="en-US"/>
              </w:rPr>
              <w:t xml:space="preserve">               </w:t>
            </w:r>
          </w:p>
        </w:tc>
      </w:tr>
      <w:tr w:rsidR="00D14182" w:rsidRPr="006773F5" w14:paraId="0CFCD7A4" w14:textId="77777777" w:rsidTr="003B0EAD">
        <w:tc>
          <w:tcPr>
            <w:tcW w:w="4811" w:type="dxa"/>
            <w:shd w:val="clear" w:color="auto" w:fill="auto"/>
          </w:tcPr>
          <w:p w14:paraId="51EF997E" w14:textId="77777777" w:rsidR="00D14182" w:rsidRPr="008C4AB4" w:rsidRDefault="00D14182" w:rsidP="00D14182">
            <w:pPr>
              <w:pStyle w:val="PlainText"/>
              <w:jc w:val="right"/>
              <w:rPr>
                <w:rFonts w:ascii="Verdana" w:eastAsia="MS Mincho" w:hAnsi="Verdana"/>
                <w:i/>
                <w:iCs/>
                <w:color w:val="0000FF"/>
                <w:sz w:val="16"/>
                <w:szCs w:val="16"/>
                <w:lang w:val="es-MX"/>
              </w:rPr>
            </w:pPr>
            <w:r w:rsidRPr="008C4AB4">
              <w:rPr>
                <w:rFonts w:ascii="Verdana" w:eastAsia="MS Mincho" w:hAnsi="Verdana"/>
                <w:i/>
                <w:iCs/>
                <w:color w:val="0000FF"/>
                <w:sz w:val="16"/>
                <w:szCs w:val="16"/>
                <w:lang w:val="es-MX"/>
              </w:rPr>
              <w:t>Fracción recorrida DOF 24-02-2005. Recorrida (antes fracción X) DOF 10-06-2011</w:t>
            </w:r>
          </w:p>
        </w:tc>
        <w:tc>
          <w:tcPr>
            <w:tcW w:w="4811" w:type="dxa"/>
          </w:tcPr>
          <w:p w14:paraId="6FE05A80" w14:textId="638DDE4E" w:rsidR="00D14182" w:rsidRPr="00FD526D" w:rsidRDefault="00D14182" w:rsidP="00D14182">
            <w:pPr>
              <w:pStyle w:val="PlainText"/>
              <w:jc w:val="right"/>
              <w:rPr>
                <w:rFonts w:ascii="Verdana" w:eastAsia="MS Mincho" w:hAnsi="Verdana"/>
                <w:i/>
                <w:iCs/>
                <w:color w:val="0000FF"/>
                <w:sz w:val="16"/>
                <w:szCs w:val="16"/>
                <w:lang w:val="en-US"/>
              </w:rPr>
            </w:pPr>
            <w:r w:rsidRPr="00FD526D">
              <w:rPr>
                <w:rFonts w:ascii="Verdana" w:hAnsi="Verdana"/>
                <w:i/>
                <w:iCs/>
                <w:color w:val="0000FF"/>
                <w:sz w:val="16"/>
                <w:szCs w:val="16"/>
                <w:lang w:val="en-US"/>
              </w:rPr>
              <w:t>Section moved</w:t>
            </w:r>
            <w:r w:rsidRPr="0048788B">
              <w:rPr>
                <w:rFonts w:ascii="Verdana" w:hAnsi="Verdana"/>
                <w:i/>
                <w:iCs/>
                <w:color w:val="0000FF"/>
                <w:sz w:val="16"/>
                <w:szCs w:val="16"/>
                <w:lang w:val="en-US"/>
              </w:rPr>
              <w:t xml:space="preserve"> DOF </w:t>
            </w:r>
            <w:r>
              <w:rPr>
                <w:rFonts w:ascii="Verdana" w:hAnsi="Verdana"/>
                <w:i/>
                <w:iCs/>
                <w:color w:val="0000FF"/>
                <w:sz w:val="16"/>
                <w:szCs w:val="16"/>
                <w:lang w:val="en-US"/>
              </w:rPr>
              <w:t>24-02-2005</w:t>
            </w:r>
            <w:r w:rsidRPr="0048788B">
              <w:rPr>
                <w:rFonts w:ascii="Verdana" w:hAnsi="Verdana"/>
                <w:i/>
                <w:iCs/>
                <w:color w:val="0000FF"/>
                <w:sz w:val="16"/>
                <w:szCs w:val="16"/>
                <w:lang w:val="en-US"/>
              </w:rPr>
              <w:t xml:space="preserve">. </w:t>
            </w:r>
            <w:r w:rsidRPr="00FD526D">
              <w:rPr>
                <w:rFonts w:ascii="Verdana" w:hAnsi="Verdana"/>
                <w:i/>
                <w:iCs/>
                <w:color w:val="0000FF"/>
                <w:sz w:val="16"/>
                <w:szCs w:val="16"/>
                <w:lang w:val="en-US"/>
              </w:rPr>
              <w:t>Moved</w:t>
            </w:r>
            <w:r w:rsidRPr="0048788B">
              <w:rPr>
                <w:rFonts w:ascii="Verdana" w:hAnsi="Verdana"/>
                <w:i/>
                <w:iCs/>
                <w:color w:val="0000FF"/>
                <w:sz w:val="16"/>
                <w:szCs w:val="16"/>
                <w:lang w:val="en-US"/>
              </w:rPr>
              <w:t xml:space="preserve"> (before </w:t>
            </w:r>
            <w:r w:rsidRPr="00FD526D">
              <w:rPr>
                <w:rFonts w:ascii="Verdana" w:hAnsi="Verdana"/>
                <w:i/>
                <w:iCs/>
                <w:color w:val="0000FF"/>
                <w:sz w:val="16"/>
                <w:szCs w:val="16"/>
                <w:lang w:val="en-US"/>
              </w:rPr>
              <w:t>Section</w:t>
            </w:r>
            <w:r w:rsidRPr="0048788B">
              <w:rPr>
                <w:rFonts w:ascii="Verdana" w:hAnsi="Verdana"/>
                <w:i/>
                <w:iCs/>
                <w:color w:val="0000FF"/>
                <w:sz w:val="16"/>
                <w:szCs w:val="16"/>
                <w:lang w:val="en-US"/>
              </w:rPr>
              <w:t xml:space="preserve"> X) DOF </w:t>
            </w:r>
            <w:r>
              <w:rPr>
                <w:rFonts w:ascii="Verdana" w:hAnsi="Verdana"/>
                <w:i/>
                <w:iCs/>
                <w:color w:val="0000FF"/>
                <w:sz w:val="16"/>
                <w:szCs w:val="16"/>
                <w:lang w:val="en-US"/>
              </w:rPr>
              <w:t>10-06-2011</w:t>
            </w:r>
            <w:r w:rsidRPr="0048788B">
              <w:rPr>
                <w:rFonts w:ascii="Verdana" w:hAnsi="Verdana"/>
                <w:i/>
                <w:iCs/>
                <w:color w:val="0000FF"/>
                <w:sz w:val="16"/>
                <w:szCs w:val="16"/>
                <w:lang w:val="en-US"/>
              </w:rPr>
              <w:t xml:space="preserve"> </w:t>
            </w:r>
          </w:p>
        </w:tc>
      </w:tr>
      <w:tr w:rsidR="00D14182" w:rsidRPr="006773F5" w14:paraId="18812A5D" w14:textId="77777777" w:rsidTr="003B0EAD">
        <w:tc>
          <w:tcPr>
            <w:tcW w:w="4811" w:type="dxa"/>
            <w:shd w:val="clear" w:color="auto" w:fill="auto"/>
          </w:tcPr>
          <w:p w14:paraId="5AE95ADC" w14:textId="77777777" w:rsidR="00D14182" w:rsidRPr="00B3051F" w:rsidRDefault="00D14182" w:rsidP="00D14182">
            <w:pPr>
              <w:pStyle w:val="Texto"/>
              <w:spacing w:after="0" w:line="240" w:lineRule="auto"/>
              <w:ind w:firstLine="0"/>
              <w:rPr>
                <w:rFonts w:ascii="Verdana" w:hAnsi="Verdana"/>
                <w:color w:val="000000"/>
                <w:sz w:val="16"/>
                <w:szCs w:val="16"/>
                <w:lang w:val="en-US"/>
              </w:rPr>
            </w:pPr>
          </w:p>
        </w:tc>
        <w:tc>
          <w:tcPr>
            <w:tcW w:w="4811" w:type="dxa"/>
          </w:tcPr>
          <w:p w14:paraId="454F912C" w14:textId="4EF74AF7" w:rsidR="00D14182" w:rsidRPr="00FD526D" w:rsidRDefault="00D14182" w:rsidP="00D14182">
            <w:pPr>
              <w:pStyle w:val="Texto"/>
              <w:spacing w:after="0" w:line="240" w:lineRule="auto"/>
              <w:ind w:firstLine="0"/>
              <w:rPr>
                <w:rFonts w:ascii="Verdana" w:hAnsi="Verdana"/>
                <w:color w:val="000000"/>
                <w:sz w:val="16"/>
                <w:szCs w:val="16"/>
                <w:lang w:val="en-US"/>
              </w:rPr>
            </w:pPr>
            <w:r w:rsidRPr="0048788B">
              <w:rPr>
                <w:rFonts w:ascii="Verdana" w:hAnsi="Verdana" w:cs="Times New Roman"/>
                <w:sz w:val="16"/>
                <w:szCs w:val="16"/>
                <w:lang w:val="en-US"/>
              </w:rPr>
              <w:t> </w:t>
            </w:r>
          </w:p>
        </w:tc>
      </w:tr>
      <w:tr w:rsidR="00D14182" w:rsidRPr="006773F5" w14:paraId="7898ECF2" w14:textId="77777777" w:rsidTr="003B0EAD">
        <w:tc>
          <w:tcPr>
            <w:tcW w:w="4811" w:type="dxa"/>
            <w:shd w:val="clear" w:color="auto" w:fill="auto"/>
          </w:tcPr>
          <w:p w14:paraId="2E430269" w14:textId="77777777" w:rsidR="00D14182" w:rsidRPr="008C4AB4" w:rsidRDefault="00D14182" w:rsidP="00D14182">
            <w:pPr>
              <w:pStyle w:val="Texto"/>
              <w:spacing w:after="0" w:line="240" w:lineRule="auto"/>
              <w:ind w:firstLine="0"/>
              <w:rPr>
                <w:rFonts w:ascii="Verdana" w:hAnsi="Verdana"/>
                <w:color w:val="000000"/>
                <w:sz w:val="16"/>
                <w:szCs w:val="16"/>
                <w:lang w:val="es-MX"/>
              </w:rPr>
            </w:pPr>
            <w:r w:rsidRPr="008C4AB4">
              <w:rPr>
                <w:rFonts w:ascii="Verdana" w:hAnsi="Verdana"/>
                <w:b/>
                <w:color w:val="000000"/>
                <w:sz w:val="16"/>
                <w:szCs w:val="16"/>
                <w:lang w:val="es-MX"/>
              </w:rPr>
              <w:lastRenderedPageBreak/>
              <w:t xml:space="preserve">IX. </w:t>
            </w:r>
            <w:r w:rsidRPr="008C4AB4">
              <w:rPr>
                <w:rFonts w:ascii="Verdana" w:hAnsi="Verdana"/>
                <w:b/>
                <w:color w:val="000000"/>
                <w:sz w:val="16"/>
                <w:szCs w:val="16"/>
                <w:lang w:val="es-MX"/>
              </w:rPr>
              <w:tab/>
            </w:r>
            <w:r w:rsidRPr="008C4AB4">
              <w:rPr>
                <w:rFonts w:ascii="Verdana" w:hAnsi="Verdana"/>
                <w:color w:val="000000"/>
                <w:sz w:val="16"/>
                <w:szCs w:val="16"/>
                <w:lang w:val="es-MX"/>
              </w:rPr>
              <w:t>La coordinación de la investigación para la salud y el control de ésta en los seres humanos;</w:t>
            </w:r>
          </w:p>
        </w:tc>
        <w:tc>
          <w:tcPr>
            <w:tcW w:w="4811" w:type="dxa"/>
          </w:tcPr>
          <w:p w14:paraId="5BC03AB4" w14:textId="0003C9EA" w:rsidR="00D14182" w:rsidRPr="00FD526D" w:rsidRDefault="00D14182" w:rsidP="00D14182">
            <w:pPr>
              <w:pStyle w:val="Texto"/>
              <w:spacing w:after="0" w:line="240" w:lineRule="auto"/>
              <w:ind w:firstLine="0"/>
              <w:rPr>
                <w:rFonts w:ascii="Verdana" w:hAnsi="Verdana"/>
                <w:b/>
                <w:color w:val="000000"/>
                <w:sz w:val="16"/>
                <w:szCs w:val="16"/>
                <w:lang w:val="en-US"/>
              </w:rPr>
            </w:pPr>
            <w:r w:rsidRPr="0048788B">
              <w:rPr>
                <w:rFonts w:ascii="Verdana" w:hAnsi="Verdana" w:cs="Times New Roman"/>
                <w:b/>
                <w:bCs/>
                <w:sz w:val="16"/>
                <w:szCs w:val="16"/>
                <w:lang w:val="en-US"/>
              </w:rPr>
              <w:t xml:space="preserve">IX. </w:t>
            </w:r>
            <w:r w:rsidRPr="0048788B">
              <w:rPr>
                <w:rFonts w:ascii="Verdana" w:hAnsi="Verdana" w:cs="Times New Roman"/>
                <w:sz w:val="16"/>
                <w:szCs w:val="16"/>
                <w:lang w:val="en-US"/>
              </w:rPr>
              <w:t>Coordination of research for health and its control in human beings;</w:t>
            </w:r>
            <w:r w:rsidRPr="0048788B">
              <w:rPr>
                <w:rFonts w:ascii="Verdana" w:hAnsi="Verdana" w:cs="Times New Roman"/>
                <w:b/>
                <w:bCs/>
                <w:sz w:val="16"/>
                <w:szCs w:val="16"/>
                <w:lang w:val="en-US"/>
              </w:rPr>
              <w:t xml:space="preserve">               </w:t>
            </w:r>
          </w:p>
        </w:tc>
      </w:tr>
      <w:tr w:rsidR="00D14182" w:rsidRPr="006773F5" w14:paraId="2B97F282" w14:textId="77777777" w:rsidTr="003B0EAD">
        <w:tc>
          <w:tcPr>
            <w:tcW w:w="4811" w:type="dxa"/>
            <w:shd w:val="clear" w:color="auto" w:fill="auto"/>
          </w:tcPr>
          <w:p w14:paraId="1DC6ECCA" w14:textId="77777777" w:rsidR="00D14182" w:rsidRPr="008C4AB4" w:rsidRDefault="00D14182" w:rsidP="00D14182">
            <w:pPr>
              <w:pStyle w:val="PlainText"/>
              <w:jc w:val="right"/>
              <w:rPr>
                <w:rFonts w:ascii="Verdana" w:eastAsia="MS Mincho" w:hAnsi="Verdana"/>
                <w:i/>
                <w:iCs/>
                <w:color w:val="0000FF"/>
                <w:sz w:val="16"/>
                <w:szCs w:val="16"/>
                <w:lang w:val="es-MX"/>
              </w:rPr>
            </w:pPr>
            <w:r w:rsidRPr="008C4AB4">
              <w:rPr>
                <w:rFonts w:ascii="Verdana" w:eastAsia="MS Mincho" w:hAnsi="Verdana"/>
                <w:i/>
                <w:iCs/>
                <w:color w:val="0000FF"/>
                <w:sz w:val="16"/>
                <w:szCs w:val="16"/>
                <w:lang w:val="es-MX"/>
              </w:rPr>
              <w:t>Fracción recorrida DOF 24-02-2005. Recorrida (antes fracción XI) DOF 10-06-2011</w:t>
            </w:r>
          </w:p>
        </w:tc>
        <w:tc>
          <w:tcPr>
            <w:tcW w:w="4811" w:type="dxa"/>
          </w:tcPr>
          <w:p w14:paraId="7376B202" w14:textId="678FE4BC" w:rsidR="00D14182" w:rsidRPr="00FD526D" w:rsidRDefault="00D14182" w:rsidP="00D14182">
            <w:pPr>
              <w:pStyle w:val="PlainText"/>
              <w:jc w:val="right"/>
              <w:rPr>
                <w:rFonts w:ascii="Verdana" w:eastAsia="MS Mincho" w:hAnsi="Verdana"/>
                <w:i/>
                <w:iCs/>
                <w:color w:val="0000FF"/>
                <w:sz w:val="16"/>
                <w:szCs w:val="16"/>
                <w:lang w:val="en-US"/>
              </w:rPr>
            </w:pPr>
            <w:r w:rsidRPr="00FD526D">
              <w:rPr>
                <w:rFonts w:ascii="Verdana" w:hAnsi="Verdana"/>
                <w:i/>
                <w:iCs/>
                <w:color w:val="0000FF"/>
                <w:sz w:val="16"/>
                <w:szCs w:val="16"/>
                <w:lang w:val="en-US"/>
              </w:rPr>
              <w:t>Section moved</w:t>
            </w:r>
            <w:r w:rsidRPr="0048788B">
              <w:rPr>
                <w:rFonts w:ascii="Verdana" w:hAnsi="Verdana"/>
                <w:i/>
                <w:iCs/>
                <w:color w:val="0000FF"/>
                <w:sz w:val="16"/>
                <w:szCs w:val="16"/>
                <w:lang w:val="en-US"/>
              </w:rPr>
              <w:t xml:space="preserve"> DOF </w:t>
            </w:r>
            <w:r>
              <w:rPr>
                <w:rFonts w:ascii="Verdana" w:hAnsi="Verdana"/>
                <w:i/>
                <w:iCs/>
                <w:color w:val="0000FF"/>
                <w:sz w:val="16"/>
                <w:szCs w:val="16"/>
                <w:lang w:val="en-US"/>
              </w:rPr>
              <w:t>24-02-2005</w:t>
            </w:r>
            <w:r w:rsidRPr="0048788B">
              <w:rPr>
                <w:rFonts w:ascii="Verdana" w:hAnsi="Verdana"/>
                <w:i/>
                <w:iCs/>
                <w:color w:val="0000FF"/>
                <w:sz w:val="16"/>
                <w:szCs w:val="16"/>
                <w:lang w:val="en-US"/>
              </w:rPr>
              <w:t xml:space="preserve">. </w:t>
            </w:r>
            <w:r w:rsidRPr="00FD526D">
              <w:rPr>
                <w:rFonts w:ascii="Verdana" w:hAnsi="Verdana"/>
                <w:i/>
                <w:iCs/>
                <w:color w:val="0000FF"/>
                <w:sz w:val="16"/>
                <w:szCs w:val="16"/>
                <w:lang w:val="en-US"/>
              </w:rPr>
              <w:t>Moved</w:t>
            </w:r>
            <w:r w:rsidRPr="0048788B">
              <w:rPr>
                <w:rFonts w:ascii="Verdana" w:hAnsi="Verdana"/>
                <w:i/>
                <w:iCs/>
                <w:color w:val="0000FF"/>
                <w:sz w:val="16"/>
                <w:szCs w:val="16"/>
                <w:lang w:val="en-US"/>
              </w:rPr>
              <w:t xml:space="preserve"> (before </w:t>
            </w:r>
            <w:r w:rsidRPr="00FD526D">
              <w:rPr>
                <w:rFonts w:ascii="Verdana" w:hAnsi="Verdana"/>
                <w:i/>
                <w:iCs/>
                <w:color w:val="0000FF"/>
                <w:sz w:val="16"/>
                <w:szCs w:val="16"/>
                <w:lang w:val="en-US"/>
              </w:rPr>
              <w:t>Section</w:t>
            </w:r>
            <w:r w:rsidRPr="0048788B">
              <w:rPr>
                <w:rFonts w:ascii="Verdana" w:hAnsi="Verdana"/>
                <w:i/>
                <w:iCs/>
                <w:color w:val="0000FF"/>
                <w:sz w:val="16"/>
                <w:szCs w:val="16"/>
                <w:lang w:val="en-US"/>
              </w:rPr>
              <w:t xml:space="preserve"> XI) DOF </w:t>
            </w:r>
            <w:r>
              <w:rPr>
                <w:rFonts w:ascii="Verdana" w:hAnsi="Verdana"/>
                <w:i/>
                <w:iCs/>
                <w:color w:val="0000FF"/>
                <w:sz w:val="16"/>
                <w:szCs w:val="16"/>
                <w:lang w:val="en-US"/>
              </w:rPr>
              <w:t>10-06-2011</w:t>
            </w:r>
            <w:r w:rsidRPr="0048788B">
              <w:rPr>
                <w:rFonts w:ascii="Verdana" w:hAnsi="Verdana"/>
                <w:i/>
                <w:iCs/>
                <w:color w:val="0000FF"/>
                <w:sz w:val="16"/>
                <w:szCs w:val="16"/>
                <w:lang w:val="en-US"/>
              </w:rPr>
              <w:t xml:space="preserve"> </w:t>
            </w:r>
          </w:p>
        </w:tc>
      </w:tr>
      <w:tr w:rsidR="00D14182" w:rsidRPr="006773F5" w14:paraId="54A2826F" w14:textId="77777777" w:rsidTr="003B0EAD">
        <w:tc>
          <w:tcPr>
            <w:tcW w:w="4811" w:type="dxa"/>
            <w:shd w:val="clear" w:color="auto" w:fill="auto"/>
          </w:tcPr>
          <w:p w14:paraId="7F3F41C2" w14:textId="77777777" w:rsidR="00D14182" w:rsidRPr="00B3051F" w:rsidRDefault="00D14182" w:rsidP="00D14182">
            <w:pPr>
              <w:pStyle w:val="Texto"/>
              <w:spacing w:after="0" w:line="240" w:lineRule="auto"/>
              <w:ind w:firstLine="0"/>
              <w:rPr>
                <w:rFonts w:ascii="Verdana" w:hAnsi="Verdana"/>
                <w:color w:val="000000"/>
                <w:sz w:val="16"/>
                <w:szCs w:val="16"/>
                <w:lang w:val="en-US"/>
              </w:rPr>
            </w:pPr>
          </w:p>
        </w:tc>
        <w:tc>
          <w:tcPr>
            <w:tcW w:w="4811" w:type="dxa"/>
          </w:tcPr>
          <w:p w14:paraId="38CABC31" w14:textId="5717D56B" w:rsidR="00D14182" w:rsidRPr="00FD526D" w:rsidRDefault="00D14182" w:rsidP="00D14182">
            <w:pPr>
              <w:pStyle w:val="Texto"/>
              <w:spacing w:after="0" w:line="240" w:lineRule="auto"/>
              <w:ind w:firstLine="0"/>
              <w:rPr>
                <w:rFonts w:ascii="Verdana" w:hAnsi="Verdana"/>
                <w:color w:val="000000"/>
                <w:sz w:val="16"/>
                <w:szCs w:val="16"/>
                <w:lang w:val="en-US"/>
              </w:rPr>
            </w:pPr>
            <w:r w:rsidRPr="0048788B">
              <w:rPr>
                <w:rFonts w:ascii="Verdana" w:hAnsi="Verdana" w:cs="Times New Roman"/>
                <w:sz w:val="16"/>
                <w:szCs w:val="16"/>
                <w:lang w:val="en-US"/>
              </w:rPr>
              <w:t> </w:t>
            </w:r>
          </w:p>
        </w:tc>
      </w:tr>
      <w:tr w:rsidR="00D14182" w:rsidRPr="006773F5" w14:paraId="00C1DCDC" w14:textId="77777777" w:rsidTr="003B0EAD">
        <w:tc>
          <w:tcPr>
            <w:tcW w:w="4811" w:type="dxa"/>
            <w:shd w:val="clear" w:color="auto" w:fill="auto"/>
          </w:tcPr>
          <w:p w14:paraId="7972C5F8" w14:textId="77777777" w:rsidR="00D14182" w:rsidRPr="008C4AB4" w:rsidRDefault="00D14182" w:rsidP="00D14182">
            <w:pPr>
              <w:pStyle w:val="Texto"/>
              <w:spacing w:after="0" w:line="240" w:lineRule="auto"/>
              <w:ind w:firstLine="0"/>
              <w:rPr>
                <w:rFonts w:ascii="Verdana" w:hAnsi="Verdana"/>
                <w:sz w:val="16"/>
                <w:szCs w:val="16"/>
              </w:rPr>
            </w:pPr>
            <w:r w:rsidRPr="008C4AB4">
              <w:rPr>
                <w:rFonts w:ascii="Verdana" w:hAnsi="Verdana"/>
                <w:b/>
                <w:sz w:val="16"/>
                <w:szCs w:val="16"/>
              </w:rPr>
              <w:t>IX Bis.</w:t>
            </w:r>
            <w:r w:rsidRPr="008C4AB4">
              <w:rPr>
                <w:rFonts w:ascii="Verdana" w:hAnsi="Verdana"/>
                <w:sz w:val="16"/>
                <w:szCs w:val="16"/>
              </w:rPr>
              <w:t xml:space="preserve"> </w:t>
            </w:r>
            <w:r w:rsidRPr="008C4AB4">
              <w:rPr>
                <w:rFonts w:ascii="Verdana" w:hAnsi="Verdana"/>
                <w:sz w:val="16"/>
                <w:szCs w:val="16"/>
              </w:rPr>
              <w:tab/>
              <w:t>El genoma humano;</w:t>
            </w:r>
          </w:p>
        </w:tc>
        <w:tc>
          <w:tcPr>
            <w:tcW w:w="4811" w:type="dxa"/>
          </w:tcPr>
          <w:p w14:paraId="4321BFA4" w14:textId="48635342" w:rsidR="00D14182" w:rsidRPr="00FD526D" w:rsidRDefault="00D14182" w:rsidP="00D14182">
            <w:pPr>
              <w:pStyle w:val="Texto"/>
              <w:spacing w:after="0" w:line="240" w:lineRule="auto"/>
              <w:ind w:firstLine="0"/>
              <w:rPr>
                <w:rFonts w:ascii="Verdana" w:hAnsi="Verdana"/>
                <w:b/>
                <w:sz w:val="16"/>
                <w:szCs w:val="16"/>
                <w:lang w:val="en-US"/>
              </w:rPr>
            </w:pPr>
            <w:r w:rsidRPr="0048788B">
              <w:rPr>
                <w:rFonts w:ascii="Verdana" w:hAnsi="Verdana" w:cs="Times New Roman"/>
                <w:b/>
                <w:bCs/>
                <w:sz w:val="16"/>
                <w:szCs w:val="16"/>
                <w:lang w:val="en-US"/>
              </w:rPr>
              <w:t xml:space="preserve">IX Bis. </w:t>
            </w:r>
            <w:r w:rsidRPr="0048788B">
              <w:rPr>
                <w:rFonts w:ascii="Verdana" w:hAnsi="Verdana" w:cs="Times New Roman"/>
                <w:sz w:val="16"/>
                <w:szCs w:val="16"/>
                <w:lang w:val="en-US"/>
              </w:rPr>
              <w:t xml:space="preserve">The human genome;               </w:t>
            </w:r>
          </w:p>
        </w:tc>
      </w:tr>
      <w:tr w:rsidR="00D14182" w:rsidRPr="008C4AB4" w14:paraId="3476F2DA" w14:textId="77777777" w:rsidTr="003B0EAD">
        <w:tc>
          <w:tcPr>
            <w:tcW w:w="4811" w:type="dxa"/>
            <w:shd w:val="clear" w:color="auto" w:fill="auto"/>
          </w:tcPr>
          <w:p w14:paraId="28429514" w14:textId="77777777" w:rsidR="00D14182" w:rsidRPr="008C4AB4" w:rsidRDefault="00D14182" w:rsidP="00D14182">
            <w:pPr>
              <w:pStyle w:val="PlainText"/>
              <w:jc w:val="right"/>
              <w:rPr>
                <w:rFonts w:ascii="Verdana" w:eastAsia="MS Mincho" w:hAnsi="Verdana"/>
                <w:i/>
                <w:iCs/>
                <w:color w:val="0000FF"/>
                <w:sz w:val="16"/>
                <w:szCs w:val="16"/>
                <w:lang w:val="es-MX"/>
              </w:rPr>
            </w:pPr>
            <w:r w:rsidRPr="008C4AB4">
              <w:rPr>
                <w:rFonts w:ascii="Verdana" w:eastAsia="MS Mincho" w:hAnsi="Verdana"/>
                <w:i/>
                <w:iCs/>
                <w:color w:val="0000FF"/>
                <w:sz w:val="16"/>
                <w:szCs w:val="16"/>
                <w:lang w:val="es-MX"/>
              </w:rPr>
              <w:t>Fracción adicionada DOF 16-11-2011</w:t>
            </w:r>
          </w:p>
        </w:tc>
        <w:tc>
          <w:tcPr>
            <w:tcW w:w="4811" w:type="dxa"/>
          </w:tcPr>
          <w:p w14:paraId="1D5DD9BD" w14:textId="4FFEA9C4" w:rsidR="00D14182" w:rsidRPr="00FD526D" w:rsidRDefault="00D14182" w:rsidP="00D14182">
            <w:pPr>
              <w:pStyle w:val="PlainText"/>
              <w:jc w:val="right"/>
              <w:rPr>
                <w:rFonts w:ascii="Verdana" w:eastAsia="MS Mincho" w:hAnsi="Verdana"/>
                <w:i/>
                <w:iCs/>
                <w:color w:val="0000FF"/>
                <w:sz w:val="16"/>
                <w:szCs w:val="16"/>
                <w:lang w:val="en-US"/>
              </w:rPr>
            </w:pPr>
            <w:r w:rsidRPr="00FD526D">
              <w:rPr>
                <w:rFonts w:ascii="Verdana" w:hAnsi="Verdana"/>
                <w:i/>
                <w:iCs/>
                <w:color w:val="0000FF"/>
                <w:sz w:val="16"/>
                <w:szCs w:val="16"/>
                <w:lang w:val="en-US"/>
              </w:rPr>
              <w:t>Section</w:t>
            </w:r>
            <w:r w:rsidRPr="0048788B">
              <w:rPr>
                <w:rFonts w:ascii="Verdana" w:hAnsi="Verdana"/>
                <w:i/>
                <w:iCs/>
                <w:color w:val="0000FF"/>
                <w:sz w:val="16"/>
                <w:szCs w:val="16"/>
                <w:lang w:val="en-US"/>
              </w:rPr>
              <w:t xml:space="preserve"> added DOF </w:t>
            </w:r>
            <w:r>
              <w:rPr>
                <w:rFonts w:ascii="Verdana" w:hAnsi="Verdana"/>
                <w:i/>
                <w:iCs/>
                <w:color w:val="0000FF"/>
                <w:sz w:val="16"/>
                <w:szCs w:val="16"/>
                <w:lang w:val="en-US"/>
              </w:rPr>
              <w:t>16-11-2011</w:t>
            </w:r>
          </w:p>
        </w:tc>
      </w:tr>
      <w:tr w:rsidR="00D14182" w:rsidRPr="008C4AB4" w14:paraId="4D65036C" w14:textId="77777777" w:rsidTr="003B0EAD">
        <w:tc>
          <w:tcPr>
            <w:tcW w:w="4811" w:type="dxa"/>
            <w:shd w:val="clear" w:color="auto" w:fill="auto"/>
          </w:tcPr>
          <w:p w14:paraId="524F6674" w14:textId="77777777" w:rsidR="00D14182" w:rsidRPr="008C4AB4" w:rsidRDefault="00D14182" w:rsidP="00D14182">
            <w:pPr>
              <w:pStyle w:val="Texto"/>
              <w:spacing w:after="0" w:line="240" w:lineRule="auto"/>
              <w:ind w:firstLine="0"/>
              <w:rPr>
                <w:rFonts w:ascii="Verdana" w:hAnsi="Verdana"/>
                <w:color w:val="000000"/>
                <w:sz w:val="16"/>
                <w:szCs w:val="16"/>
                <w:lang w:val="es-MX"/>
              </w:rPr>
            </w:pPr>
          </w:p>
        </w:tc>
        <w:tc>
          <w:tcPr>
            <w:tcW w:w="4811" w:type="dxa"/>
          </w:tcPr>
          <w:p w14:paraId="4B1A5CC0" w14:textId="69A05905" w:rsidR="00D14182" w:rsidRPr="00FD526D" w:rsidRDefault="00D14182" w:rsidP="00D14182">
            <w:pPr>
              <w:pStyle w:val="Texto"/>
              <w:spacing w:after="0" w:line="240" w:lineRule="auto"/>
              <w:ind w:firstLine="0"/>
              <w:rPr>
                <w:rFonts w:ascii="Verdana" w:hAnsi="Verdana"/>
                <w:color w:val="000000"/>
                <w:sz w:val="16"/>
                <w:szCs w:val="16"/>
                <w:lang w:val="en-US"/>
              </w:rPr>
            </w:pPr>
            <w:r w:rsidRPr="0048788B">
              <w:rPr>
                <w:rFonts w:ascii="Verdana" w:hAnsi="Verdana" w:cs="Times New Roman"/>
                <w:sz w:val="16"/>
                <w:szCs w:val="16"/>
                <w:lang w:val="en-US"/>
              </w:rPr>
              <w:t> </w:t>
            </w:r>
          </w:p>
        </w:tc>
      </w:tr>
      <w:tr w:rsidR="00D14182" w:rsidRPr="006773F5" w14:paraId="042B4774" w14:textId="77777777" w:rsidTr="003B0EAD">
        <w:tc>
          <w:tcPr>
            <w:tcW w:w="4811" w:type="dxa"/>
            <w:shd w:val="clear" w:color="auto" w:fill="auto"/>
          </w:tcPr>
          <w:p w14:paraId="37411FA0" w14:textId="77777777" w:rsidR="00D14182" w:rsidRPr="008C4AB4" w:rsidRDefault="00D14182" w:rsidP="00D14182">
            <w:pPr>
              <w:pStyle w:val="Texto"/>
              <w:spacing w:after="0" w:line="240" w:lineRule="auto"/>
              <w:ind w:firstLine="0"/>
              <w:rPr>
                <w:rFonts w:ascii="Verdana" w:hAnsi="Verdana"/>
                <w:color w:val="000000"/>
                <w:sz w:val="16"/>
                <w:szCs w:val="16"/>
                <w:lang w:val="es-MX"/>
              </w:rPr>
            </w:pPr>
            <w:r w:rsidRPr="008C4AB4">
              <w:rPr>
                <w:rFonts w:ascii="Verdana" w:hAnsi="Verdana"/>
                <w:b/>
                <w:color w:val="000000"/>
                <w:sz w:val="16"/>
                <w:szCs w:val="16"/>
                <w:lang w:val="es-MX"/>
              </w:rPr>
              <w:t>X.</w:t>
            </w:r>
            <w:r w:rsidRPr="008C4AB4">
              <w:rPr>
                <w:rFonts w:ascii="Verdana" w:hAnsi="Verdana"/>
                <w:color w:val="000000"/>
                <w:sz w:val="16"/>
                <w:szCs w:val="16"/>
                <w:lang w:val="es-MX"/>
              </w:rPr>
              <w:t xml:space="preserve"> </w:t>
            </w:r>
            <w:r w:rsidRPr="008C4AB4">
              <w:rPr>
                <w:rFonts w:ascii="Verdana" w:hAnsi="Verdana"/>
                <w:color w:val="000000"/>
                <w:sz w:val="16"/>
                <w:szCs w:val="16"/>
                <w:lang w:val="es-MX"/>
              </w:rPr>
              <w:tab/>
              <w:t>La información relativa a las condiciones, recursos y servicios de salud en el país;</w:t>
            </w:r>
          </w:p>
        </w:tc>
        <w:tc>
          <w:tcPr>
            <w:tcW w:w="4811" w:type="dxa"/>
          </w:tcPr>
          <w:p w14:paraId="58670B59" w14:textId="4783F52D" w:rsidR="00D14182" w:rsidRPr="00FD526D" w:rsidRDefault="00D14182" w:rsidP="00D14182">
            <w:pPr>
              <w:pStyle w:val="Texto"/>
              <w:spacing w:after="0" w:line="240" w:lineRule="auto"/>
              <w:ind w:firstLine="0"/>
              <w:rPr>
                <w:rFonts w:ascii="Verdana" w:hAnsi="Verdana"/>
                <w:b/>
                <w:color w:val="000000"/>
                <w:sz w:val="16"/>
                <w:szCs w:val="16"/>
                <w:lang w:val="en-US"/>
              </w:rPr>
            </w:pPr>
            <w:r w:rsidRPr="0048788B">
              <w:rPr>
                <w:rFonts w:ascii="Verdana" w:hAnsi="Verdana" w:cs="Times New Roman"/>
                <w:b/>
                <w:bCs/>
                <w:sz w:val="16"/>
                <w:szCs w:val="16"/>
                <w:lang w:val="en-US"/>
              </w:rPr>
              <w:t xml:space="preserve">X. </w:t>
            </w:r>
            <w:r w:rsidRPr="0048788B">
              <w:rPr>
                <w:rFonts w:ascii="Verdana" w:hAnsi="Verdana" w:cs="Times New Roman"/>
                <w:sz w:val="16"/>
                <w:szCs w:val="16"/>
                <w:lang w:val="en-US"/>
              </w:rPr>
              <w:t xml:space="preserve">Information regarding health conditions, resources, and services in the country;               </w:t>
            </w:r>
          </w:p>
        </w:tc>
      </w:tr>
      <w:tr w:rsidR="00D14182" w:rsidRPr="006773F5" w14:paraId="45B90928" w14:textId="77777777" w:rsidTr="003B0EAD">
        <w:tc>
          <w:tcPr>
            <w:tcW w:w="4811" w:type="dxa"/>
            <w:shd w:val="clear" w:color="auto" w:fill="auto"/>
          </w:tcPr>
          <w:p w14:paraId="0B60D2C2" w14:textId="77777777" w:rsidR="00D14182" w:rsidRPr="008C4AB4" w:rsidRDefault="00D14182" w:rsidP="00D14182">
            <w:pPr>
              <w:pStyle w:val="PlainText"/>
              <w:jc w:val="right"/>
              <w:rPr>
                <w:rFonts w:ascii="Verdana" w:eastAsia="MS Mincho" w:hAnsi="Verdana"/>
                <w:i/>
                <w:iCs/>
                <w:color w:val="0000FF"/>
                <w:sz w:val="16"/>
                <w:szCs w:val="16"/>
                <w:lang w:val="es-MX"/>
              </w:rPr>
            </w:pPr>
            <w:r w:rsidRPr="008C4AB4">
              <w:rPr>
                <w:rFonts w:ascii="Verdana" w:eastAsia="MS Mincho" w:hAnsi="Verdana"/>
                <w:i/>
                <w:iCs/>
                <w:color w:val="0000FF"/>
                <w:sz w:val="16"/>
                <w:szCs w:val="16"/>
                <w:lang w:val="es-MX"/>
              </w:rPr>
              <w:t>Fracción recorrida DOF 24-02-2005. Recorrida (antes fracción XII) DOF 10-06-2011</w:t>
            </w:r>
          </w:p>
        </w:tc>
        <w:tc>
          <w:tcPr>
            <w:tcW w:w="4811" w:type="dxa"/>
          </w:tcPr>
          <w:p w14:paraId="1C821700" w14:textId="237C109F" w:rsidR="00D14182" w:rsidRPr="00FD526D" w:rsidRDefault="00D14182" w:rsidP="00D14182">
            <w:pPr>
              <w:pStyle w:val="PlainText"/>
              <w:jc w:val="right"/>
              <w:rPr>
                <w:rFonts w:ascii="Verdana" w:eastAsia="MS Mincho" w:hAnsi="Verdana"/>
                <w:i/>
                <w:iCs/>
                <w:color w:val="0000FF"/>
                <w:sz w:val="16"/>
                <w:szCs w:val="16"/>
                <w:lang w:val="en-US"/>
              </w:rPr>
            </w:pPr>
            <w:r w:rsidRPr="00FD526D">
              <w:rPr>
                <w:rFonts w:ascii="Verdana" w:hAnsi="Verdana"/>
                <w:i/>
                <w:iCs/>
                <w:color w:val="0000FF"/>
                <w:sz w:val="16"/>
                <w:szCs w:val="16"/>
                <w:lang w:val="en-US"/>
              </w:rPr>
              <w:t>Section moved</w:t>
            </w:r>
            <w:r w:rsidRPr="0048788B">
              <w:rPr>
                <w:rFonts w:ascii="Verdana" w:hAnsi="Verdana"/>
                <w:i/>
                <w:iCs/>
                <w:color w:val="0000FF"/>
                <w:sz w:val="16"/>
                <w:szCs w:val="16"/>
                <w:lang w:val="en-US"/>
              </w:rPr>
              <w:t xml:space="preserve"> DOF </w:t>
            </w:r>
            <w:r>
              <w:rPr>
                <w:rFonts w:ascii="Verdana" w:hAnsi="Verdana"/>
                <w:i/>
                <w:iCs/>
                <w:color w:val="0000FF"/>
                <w:sz w:val="16"/>
                <w:szCs w:val="16"/>
                <w:lang w:val="en-US"/>
              </w:rPr>
              <w:t>24-02-2005</w:t>
            </w:r>
            <w:r w:rsidRPr="0048788B">
              <w:rPr>
                <w:rFonts w:ascii="Verdana" w:hAnsi="Verdana"/>
                <w:i/>
                <w:iCs/>
                <w:color w:val="0000FF"/>
                <w:sz w:val="16"/>
                <w:szCs w:val="16"/>
                <w:lang w:val="en-US"/>
              </w:rPr>
              <w:t xml:space="preserve">. </w:t>
            </w:r>
            <w:r w:rsidRPr="00FD526D">
              <w:rPr>
                <w:rFonts w:ascii="Verdana" w:hAnsi="Verdana"/>
                <w:i/>
                <w:iCs/>
                <w:color w:val="0000FF"/>
                <w:sz w:val="16"/>
                <w:szCs w:val="16"/>
                <w:lang w:val="en-US"/>
              </w:rPr>
              <w:t>Moved</w:t>
            </w:r>
            <w:r w:rsidRPr="0048788B">
              <w:rPr>
                <w:rFonts w:ascii="Verdana" w:hAnsi="Verdana"/>
                <w:i/>
                <w:iCs/>
                <w:color w:val="0000FF"/>
                <w:sz w:val="16"/>
                <w:szCs w:val="16"/>
                <w:lang w:val="en-US"/>
              </w:rPr>
              <w:t xml:space="preserve"> (before section XII) DOF </w:t>
            </w:r>
            <w:r>
              <w:rPr>
                <w:rFonts w:ascii="Verdana" w:hAnsi="Verdana"/>
                <w:i/>
                <w:iCs/>
                <w:color w:val="0000FF"/>
                <w:sz w:val="16"/>
                <w:szCs w:val="16"/>
                <w:lang w:val="en-US"/>
              </w:rPr>
              <w:t>10-06-2011</w:t>
            </w:r>
            <w:r w:rsidRPr="0048788B">
              <w:rPr>
                <w:rFonts w:ascii="Verdana" w:hAnsi="Verdana"/>
                <w:i/>
                <w:iCs/>
                <w:color w:val="0000FF"/>
                <w:sz w:val="16"/>
                <w:szCs w:val="16"/>
                <w:lang w:val="en-US"/>
              </w:rPr>
              <w:t xml:space="preserve"> </w:t>
            </w:r>
          </w:p>
        </w:tc>
      </w:tr>
      <w:tr w:rsidR="00D14182" w:rsidRPr="006773F5" w14:paraId="027D9597" w14:textId="77777777" w:rsidTr="003B0EAD">
        <w:tc>
          <w:tcPr>
            <w:tcW w:w="4811" w:type="dxa"/>
            <w:shd w:val="clear" w:color="auto" w:fill="auto"/>
          </w:tcPr>
          <w:p w14:paraId="66A1192C" w14:textId="77777777" w:rsidR="00D14182" w:rsidRPr="00B3051F" w:rsidRDefault="00D14182" w:rsidP="00D14182">
            <w:pPr>
              <w:pStyle w:val="Texto"/>
              <w:spacing w:after="0" w:line="240" w:lineRule="auto"/>
              <w:ind w:firstLine="0"/>
              <w:rPr>
                <w:rFonts w:ascii="Verdana" w:hAnsi="Verdana"/>
                <w:color w:val="000000"/>
                <w:sz w:val="16"/>
                <w:szCs w:val="16"/>
                <w:lang w:val="en-US"/>
              </w:rPr>
            </w:pPr>
          </w:p>
        </w:tc>
        <w:tc>
          <w:tcPr>
            <w:tcW w:w="4811" w:type="dxa"/>
          </w:tcPr>
          <w:p w14:paraId="4D4F9E6D" w14:textId="34E2F345" w:rsidR="00D14182" w:rsidRPr="00FD526D" w:rsidRDefault="00D14182" w:rsidP="00D14182">
            <w:pPr>
              <w:pStyle w:val="Texto"/>
              <w:spacing w:after="0" w:line="240" w:lineRule="auto"/>
              <w:ind w:firstLine="0"/>
              <w:rPr>
                <w:rFonts w:ascii="Verdana" w:hAnsi="Verdana"/>
                <w:color w:val="000000"/>
                <w:sz w:val="16"/>
                <w:szCs w:val="16"/>
                <w:lang w:val="en-US"/>
              </w:rPr>
            </w:pPr>
            <w:r w:rsidRPr="0048788B">
              <w:rPr>
                <w:rFonts w:ascii="Verdana" w:hAnsi="Verdana" w:cs="Times New Roman"/>
                <w:sz w:val="16"/>
                <w:szCs w:val="16"/>
                <w:lang w:val="en-US"/>
              </w:rPr>
              <w:t> </w:t>
            </w:r>
          </w:p>
        </w:tc>
      </w:tr>
      <w:tr w:rsidR="00D14182" w:rsidRPr="008C4AB4" w14:paraId="71495E32" w14:textId="77777777" w:rsidTr="003B0EAD">
        <w:tc>
          <w:tcPr>
            <w:tcW w:w="4811" w:type="dxa"/>
            <w:shd w:val="clear" w:color="auto" w:fill="auto"/>
          </w:tcPr>
          <w:p w14:paraId="26E07B1A" w14:textId="77777777" w:rsidR="00D14182" w:rsidRPr="00E92270" w:rsidRDefault="00D14182" w:rsidP="00D14182">
            <w:pPr>
              <w:pStyle w:val="Texto"/>
              <w:spacing w:after="0" w:line="240" w:lineRule="auto"/>
              <w:ind w:firstLine="0"/>
              <w:rPr>
                <w:rFonts w:ascii="Verdana" w:hAnsi="Verdana"/>
                <w:color w:val="000000"/>
                <w:sz w:val="16"/>
                <w:szCs w:val="16"/>
                <w:lang w:val="es-MX"/>
              </w:rPr>
            </w:pPr>
            <w:r w:rsidRPr="00E92270">
              <w:rPr>
                <w:rFonts w:ascii="Verdana" w:hAnsi="Verdana"/>
                <w:b/>
                <w:color w:val="000000"/>
                <w:sz w:val="16"/>
                <w:szCs w:val="16"/>
                <w:lang w:val="es-MX"/>
              </w:rPr>
              <w:t xml:space="preserve">XI. </w:t>
            </w:r>
            <w:r w:rsidRPr="00E92270">
              <w:rPr>
                <w:rFonts w:ascii="Verdana" w:hAnsi="Verdana"/>
                <w:b/>
                <w:color w:val="000000"/>
                <w:sz w:val="16"/>
                <w:szCs w:val="16"/>
                <w:lang w:val="es-MX"/>
              </w:rPr>
              <w:tab/>
            </w:r>
            <w:r w:rsidRPr="00E92270">
              <w:rPr>
                <w:rFonts w:ascii="Verdana" w:hAnsi="Verdana"/>
                <w:color w:val="000000"/>
                <w:sz w:val="16"/>
                <w:szCs w:val="16"/>
                <w:lang w:val="es-MX"/>
              </w:rPr>
              <w:t>La educación para la salud;</w:t>
            </w:r>
          </w:p>
        </w:tc>
        <w:tc>
          <w:tcPr>
            <w:tcW w:w="4811" w:type="dxa"/>
          </w:tcPr>
          <w:p w14:paraId="0CDF6599" w14:textId="019B6687" w:rsidR="00D14182" w:rsidRPr="00FD526D" w:rsidRDefault="00D14182" w:rsidP="00D14182">
            <w:pPr>
              <w:pStyle w:val="Texto"/>
              <w:spacing w:after="0" w:line="240" w:lineRule="auto"/>
              <w:ind w:firstLine="0"/>
              <w:rPr>
                <w:rFonts w:ascii="Verdana" w:hAnsi="Verdana"/>
                <w:b/>
                <w:color w:val="000000"/>
                <w:sz w:val="16"/>
                <w:szCs w:val="16"/>
                <w:lang w:val="en-US"/>
              </w:rPr>
            </w:pPr>
            <w:r w:rsidRPr="0048788B">
              <w:rPr>
                <w:rFonts w:ascii="Verdana" w:hAnsi="Verdana" w:cs="Times New Roman"/>
                <w:b/>
                <w:bCs/>
                <w:sz w:val="16"/>
                <w:szCs w:val="16"/>
                <w:lang w:val="en-US"/>
              </w:rPr>
              <w:t xml:space="preserve">XI. </w:t>
            </w:r>
            <w:r w:rsidRPr="0048788B">
              <w:rPr>
                <w:rFonts w:ascii="Verdana" w:hAnsi="Verdana" w:cs="Times New Roman"/>
                <w:sz w:val="16"/>
                <w:szCs w:val="16"/>
                <w:lang w:val="en-US"/>
              </w:rPr>
              <w:t>Education for health;</w:t>
            </w:r>
            <w:r w:rsidRPr="0048788B">
              <w:rPr>
                <w:rFonts w:ascii="Verdana" w:hAnsi="Verdana" w:cs="Times New Roman"/>
                <w:b/>
                <w:bCs/>
                <w:sz w:val="16"/>
                <w:szCs w:val="16"/>
                <w:lang w:val="en-US"/>
              </w:rPr>
              <w:t xml:space="preserve">               </w:t>
            </w:r>
          </w:p>
        </w:tc>
      </w:tr>
      <w:tr w:rsidR="00D14182" w:rsidRPr="006773F5" w14:paraId="415F4EBE" w14:textId="77777777" w:rsidTr="003B0EAD">
        <w:tc>
          <w:tcPr>
            <w:tcW w:w="4811" w:type="dxa"/>
            <w:shd w:val="clear" w:color="auto" w:fill="auto"/>
          </w:tcPr>
          <w:p w14:paraId="26AF862C" w14:textId="77777777" w:rsidR="00D14182" w:rsidRPr="00E92270" w:rsidRDefault="00D14182" w:rsidP="00D14182">
            <w:pPr>
              <w:pStyle w:val="PlainText"/>
              <w:jc w:val="right"/>
              <w:rPr>
                <w:rFonts w:ascii="Verdana" w:eastAsia="MS Mincho" w:hAnsi="Verdana"/>
                <w:i/>
                <w:iCs/>
                <w:color w:val="0000FF"/>
                <w:sz w:val="16"/>
                <w:szCs w:val="16"/>
                <w:lang w:val="es-MX"/>
              </w:rPr>
            </w:pPr>
            <w:r w:rsidRPr="00E92270">
              <w:rPr>
                <w:rFonts w:ascii="Verdana" w:eastAsia="MS Mincho" w:hAnsi="Verdana"/>
                <w:i/>
                <w:iCs/>
                <w:color w:val="0000FF"/>
                <w:sz w:val="16"/>
                <w:szCs w:val="16"/>
                <w:lang w:val="es-MX"/>
              </w:rPr>
              <w:t>Fracción recorrida DOF 24-02-2005. Recorrida (antes fracción XIII) DOF 10-06-2011</w:t>
            </w:r>
          </w:p>
        </w:tc>
        <w:tc>
          <w:tcPr>
            <w:tcW w:w="4811" w:type="dxa"/>
          </w:tcPr>
          <w:p w14:paraId="36BB0FF1" w14:textId="4C7D18B4" w:rsidR="00D14182" w:rsidRPr="00FD526D" w:rsidRDefault="00D14182" w:rsidP="00D14182">
            <w:pPr>
              <w:pStyle w:val="PlainText"/>
              <w:jc w:val="right"/>
              <w:rPr>
                <w:rFonts w:ascii="Verdana" w:eastAsia="MS Mincho" w:hAnsi="Verdana"/>
                <w:i/>
                <w:iCs/>
                <w:color w:val="0000FF"/>
                <w:sz w:val="16"/>
                <w:szCs w:val="16"/>
                <w:lang w:val="en-US"/>
              </w:rPr>
            </w:pPr>
            <w:r w:rsidRPr="00FD526D">
              <w:rPr>
                <w:rFonts w:ascii="Verdana" w:hAnsi="Verdana"/>
                <w:i/>
                <w:iCs/>
                <w:color w:val="0000FF"/>
                <w:sz w:val="16"/>
                <w:szCs w:val="16"/>
                <w:lang w:val="en-US"/>
              </w:rPr>
              <w:t>Section moved</w:t>
            </w:r>
            <w:r w:rsidRPr="0048788B">
              <w:rPr>
                <w:rFonts w:ascii="Verdana" w:hAnsi="Verdana"/>
                <w:i/>
                <w:iCs/>
                <w:color w:val="0000FF"/>
                <w:sz w:val="16"/>
                <w:szCs w:val="16"/>
                <w:lang w:val="en-US"/>
              </w:rPr>
              <w:t xml:space="preserve"> DOF </w:t>
            </w:r>
            <w:r>
              <w:rPr>
                <w:rFonts w:ascii="Verdana" w:hAnsi="Verdana"/>
                <w:i/>
                <w:iCs/>
                <w:color w:val="0000FF"/>
                <w:sz w:val="16"/>
                <w:szCs w:val="16"/>
                <w:lang w:val="en-US"/>
              </w:rPr>
              <w:t>24-02-2005</w:t>
            </w:r>
            <w:r w:rsidRPr="0048788B">
              <w:rPr>
                <w:rFonts w:ascii="Verdana" w:hAnsi="Verdana"/>
                <w:i/>
                <w:iCs/>
                <w:color w:val="0000FF"/>
                <w:sz w:val="16"/>
                <w:szCs w:val="16"/>
                <w:lang w:val="en-US"/>
              </w:rPr>
              <w:t xml:space="preserve">. </w:t>
            </w:r>
            <w:r w:rsidRPr="00FD526D">
              <w:rPr>
                <w:rFonts w:ascii="Verdana" w:hAnsi="Verdana"/>
                <w:i/>
                <w:iCs/>
                <w:color w:val="0000FF"/>
                <w:sz w:val="16"/>
                <w:szCs w:val="16"/>
                <w:lang w:val="en-US"/>
              </w:rPr>
              <w:t>Moved</w:t>
            </w:r>
            <w:r w:rsidRPr="0048788B">
              <w:rPr>
                <w:rFonts w:ascii="Verdana" w:hAnsi="Verdana"/>
                <w:i/>
                <w:iCs/>
                <w:color w:val="0000FF"/>
                <w:sz w:val="16"/>
                <w:szCs w:val="16"/>
                <w:lang w:val="en-US"/>
              </w:rPr>
              <w:t xml:space="preserve"> (before section XIII) DOF </w:t>
            </w:r>
            <w:r>
              <w:rPr>
                <w:rFonts w:ascii="Verdana" w:hAnsi="Verdana"/>
                <w:i/>
                <w:iCs/>
                <w:color w:val="0000FF"/>
                <w:sz w:val="16"/>
                <w:szCs w:val="16"/>
                <w:lang w:val="en-US"/>
              </w:rPr>
              <w:t>10-06-2011</w:t>
            </w:r>
            <w:r w:rsidRPr="0048788B">
              <w:rPr>
                <w:rFonts w:ascii="Verdana" w:hAnsi="Verdana"/>
                <w:i/>
                <w:iCs/>
                <w:color w:val="0000FF"/>
                <w:sz w:val="16"/>
                <w:szCs w:val="16"/>
                <w:lang w:val="en-US"/>
              </w:rPr>
              <w:t xml:space="preserve"> </w:t>
            </w:r>
          </w:p>
        </w:tc>
      </w:tr>
      <w:tr w:rsidR="00D14182" w:rsidRPr="006773F5" w14:paraId="4794D4BC" w14:textId="77777777" w:rsidTr="003B0EAD">
        <w:tc>
          <w:tcPr>
            <w:tcW w:w="4811" w:type="dxa"/>
            <w:shd w:val="clear" w:color="auto" w:fill="auto"/>
          </w:tcPr>
          <w:p w14:paraId="005C9FBA" w14:textId="77777777" w:rsidR="00D14182" w:rsidRPr="00B3051F" w:rsidRDefault="00D14182" w:rsidP="00D14182">
            <w:pPr>
              <w:pStyle w:val="Texto"/>
              <w:spacing w:after="0" w:line="240" w:lineRule="auto"/>
              <w:ind w:firstLine="0"/>
              <w:rPr>
                <w:rFonts w:ascii="Verdana" w:hAnsi="Verdana"/>
                <w:color w:val="000000"/>
                <w:sz w:val="16"/>
                <w:szCs w:val="16"/>
                <w:lang w:val="en-US"/>
              </w:rPr>
            </w:pPr>
          </w:p>
        </w:tc>
        <w:tc>
          <w:tcPr>
            <w:tcW w:w="4811" w:type="dxa"/>
          </w:tcPr>
          <w:p w14:paraId="7C6847BB" w14:textId="6EB40365" w:rsidR="00D14182" w:rsidRPr="00FD526D" w:rsidRDefault="00D14182" w:rsidP="00D14182">
            <w:pPr>
              <w:pStyle w:val="Texto"/>
              <w:spacing w:after="0" w:line="240" w:lineRule="auto"/>
              <w:ind w:firstLine="0"/>
              <w:rPr>
                <w:rFonts w:ascii="Verdana" w:hAnsi="Verdana"/>
                <w:color w:val="000000"/>
                <w:sz w:val="16"/>
                <w:szCs w:val="16"/>
                <w:lang w:val="en-US"/>
              </w:rPr>
            </w:pPr>
            <w:r w:rsidRPr="0048788B">
              <w:rPr>
                <w:rFonts w:ascii="Verdana" w:hAnsi="Verdana" w:cs="Times New Roman"/>
                <w:sz w:val="16"/>
                <w:szCs w:val="16"/>
                <w:lang w:val="en-US"/>
              </w:rPr>
              <w:t> </w:t>
            </w:r>
          </w:p>
        </w:tc>
      </w:tr>
      <w:tr w:rsidR="00D14182" w:rsidRPr="006773F5" w14:paraId="44B687EA" w14:textId="77777777" w:rsidTr="003B0EAD">
        <w:tc>
          <w:tcPr>
            <w:tcW w:w="4811" w:type="dxa"/>
            <w:shd w:val="clear" w:color="auto" w:fill="auto"/>
          </w:tcPr>
          <w:p w14:paraId="33B205A4" w14:textId="77777777" w:rsidR="00D14182" w:rsidRPr="008C4AB4" w:rsidRDefault="00D14182" w:rsidP="00D14182">
            <w:pPr>
              <w:pStyle w:val="Texto"/>
              <w:spacing w:after="0" w:line="240" w:lineRule="auto"/>
              <w:ind w:firstLine="0"/>
              <w:rPr>
                <w:rFonts w:ascii="Verdana" w:eastAsia="Calibri" w:hAnsi="Verdana"/>
                <w:sz w:val="16"/>
                <w:szCs w:val="16"/>
                <w:lang w:eastAsia="en-US"/>
              </w:rPr>
            </w:pPr>
            <w:r w:rsidRPr="008C4AB4">
              <w:rPr>
                <w:rFonts w:ascii="Verdana" w:eastAsia="Calibri" w:hAnsi="Verdana"/>
                <w:b/>
                <w:sz w:val="16"/>
                <w:szCs w:val="16"/>
                <w:lang w:eastAsia="en-US"/>
              </w:rPr>
              <w:t>XII.</w:t>
            </w:r>
            <w:r w:rsidRPr="008C4AB4">
              <w:rPr>
                <w:rFonts w:ascii="Verdana" w:eastAsia="Calibri" w:hAnsi="Verdana"/>
                <w:sz w:val="16"/>
                <w:szCs w:val="16"/>
                <w:lang w:eastAsia="en-US"/>
              </w:rPr>
              <w:t xml:space="preserve"> </w:t>
            </w:r>
            <w:r w:rsidRPr="008C4AB4">
              <w:rPr>
                <w:rFonts w:ascii="Verdana" w:eastAsia="Calibri" w:hAnsi="Verdana"/>
                <w:sz w:val="16"/>
                <w:szCs w:val="16"/>
                <w:lang w:eastAsia="en-US"/>
              </w:rPr>
              <w:tab/>
              <w:t>La prevención, orientación, control y vigilancia en materia de nutrición, sobrepeso, obesidad y otros trastornos de la conducta alimentaria, enfermedades respiratorias, enfermedades cardiovasculares y aquellas atribuibles al tabaquismo;</w:t>
            </w:r>
          </w:p>
        </w:tc>
        <w:tc>
          <w:tcPr>
            <w:tcW w:w="4811" w:type="dxa"/>
          </w:tcPr>
          <w:p w14:paraId="4F8F3A25" w14:textId="3BBEEB53" w:rsidR="00D14182" w:rsidRPr="00FD526D" w:rsidRDefault="00D14182" w:rsidP="00D14182">
            <w:pPr>
              <w:pStyle w:val="Texto"/>
              <w:spacing w:after="0" w:line="240" w:lineRule="auto"/>
              <w:ind w:firstLine="0"/>
              <w:rPr>
                <w:rFonts w:ascii="Verdana" w:eastAsia="Calibri" w:hAnsi="Verdana"/>
                <w:b/>
                <w:sz w:val="16"/>
                <w:szCs w:val="16"/>
                <w:lang w:val="en-US" w:eastAsia="en-US"/>
              </w:rPr>
            </w:pPr>
            <w:r w:rsidRPr="0048788B">
              <w:rPr>
                <w:rFonts w:ascii="Verdana" w:hAnsi="Verdana" w:cs="Times New Roman"/>
                <w:b/>
                <w:bCs/>
                <w:sz w:val="16"/>
                <w:szCs w:val="16"/>
                <w:lang w:val="en-US"/>
              </w:rPr>
              <w:t xml:space="preserve">XII. </w:t>
            </w:r>
            <w:r w:rsidRPr="0048788B">
              <w:rPr>
                <w:rFonts w:ascii="Verdana" w:hAnsi="Verdana" w:cs="Times New Roman"/>
                <w:sz w:val="16"/>
                <w:szCs w:val="16"/>
                <w:lang w:val="en-US"/>
              </w:rPr>
              <w:t xml:space="preserve">The prevention, orientation, control and </w:t>
            </w:r>
            <w:r w:rsidRPr="00FD526D">
              <w:rPr>
                <w:rFonts w:ascii="Verdana" w:hAnsi="Verdana" w:cs="Times New Roman"/>
                <w:sz w:val="16"/>
                <w:szCs w:val="16"/>
                <w:lang w:val="en-US"/>
              </w:rPr>
              <w:t>oversight</w:t>
            </w:r>
            <w:r w:rsidRPr="0048788B">
              <w:rPr>
                <w:rFonts w:ascii="Verdana" w:hAnsi="Verdana" w:cs="Times New Roman"/>
                <w:sz w:val="16"/>
                <w:szCs w:val="16"/>
                <w:lang w:val="en-US"/>
              </w:rPr>
              <w:t xml:space="preserve"> in matters of nutrition, overweight, obesity and other eating disorders, respiratory diseases, cardiovascular diseases and those attributable to smoking;               </w:t>
            </w:r>
          </w:p>
        </w:tc>
      </w:tr>
      <w:tr w:rsidR="00D14182" w:rsidRPr="006773F5" w14:paraId="47735D05" w14:textId="77777777" w:rsidTr="003B0EAD">
        <w:tc>
          <w:tcPr>
            <w:tcW w:w="4811" w:type="dxa"/>
            <w:shd w:val="clear" w:color="auto" w:fill="auto"/>
          </w:tcPr>
          <w:p w14:paraId="2988FA1F" w14:textId="77777777" w:rsidR="00D14182" w:rsidRPr="008C4AB4" w:rsidRDefault="00D14182" w:rsidP="00D14182">
            <w:pPr>
              <w:pStyle w:val="PlainText"/>
              <w:jc w:val="right"/>
              <w:rPr>
                <w:rFonts w:ascii="Verdana" w:eastAsia="MS Mincho" w:hAnsi="Verdana"/>
                <w:i/>
                <w:iCs/>
                <w:color w:val="0000FF"/>
                <w:sz w:val="16"/>
                <w:szCs w:val="16"/>
                <w:lang w:val="es-MX"/>
              </w:rPr>
            </w:pPr>
            <w:r w:rsidRPr="008C4AB4">
              <w:rPr>
                <w:rFonts w:ascii="Verdana" w:eastAsia="MS Mincho" w:hAnsi="Verdana"/>
                <w:i/>
                <w:iCs/>
                <w:color w:val="0000FF"/>
                <w:sz w:val="16"/>
                <w:szCs w:val="16"/>
                <w:lang w:val="es-MX"/>
              </w:rPr>
              <w:t>Fracción recorrida DOF 24-02-2005. Fracción reformada DOF 30-05-2008. Recorrida (antes fracción XIV) DOF 10-06-2011.</w:t>
            </w:r>
          </w:p>
        </w:tc>
        <w:tc>
          <w:tcPr>
            <w:tcW w:w="4811" w:type="dxa"/>
          </w:tcPr>
          <w:p w14:paraId="06F03023" w14:textId="5CA51DCA" w:rsidR="00D14182" w:rsidRPr="00FD526D" w:rsidRDefault="00D14182" w:rsidP="00D14182">
            <w:pPr>
              <w:pStyle w:val="PlainText"/>
              <w:jc w:val="right"/>
              <w:rPr>
                <w:rFonts w:ascii="Verdana" w:eastAsia="MS Mincho" w:hAnsi="Verdana"/>
                <w:i/>
                <w:iCs/>
                <w:color w:val="0000FF"/>
                <w:sz w:val="16"/>
                <w:szCs w:val="16"/>
                <w:lang w:val="en-US"/>
              </w:rPr>
            </w:pPr>
            <w:r w:rsidRPr="00FD526D">
              <w:rPr>
                <w:rFonts w:ascii="Verdana" w:hAnsi="Verdana"/>
                <w:i/>
                <w:iCs/>
                <w:color w:val="0000FF"/>
                <w:sz w:val="16"/>
                <w:szCs w:val="16"/>
                <w:lang w:val="en-US"/>
              </w:rPr>
              <w:t>Section moved</w:t>
            </w:r>
            <w:r w:rsidRPr="0048788B">
              <w:rPr>
                <w:rFonts w:ascii="Verdana" w:hAnsi="Verdana"/>
                <w:i/>
                <w:iCs/>
                <w:color w:val="0000FF"/>
                <w:sz w:val="16"/>
                <w:szCs w:val="16"/>
                <w:lang w:val="en-US"/>
              </w:rPr>
              <w:t xml:space="preserve"> DOF </w:t>
            </w:r>
            <w:r>
              <w:rPr>
                <w:rFonts w:ascii="Verdana" w:hAnsi="Verdana"/>
                <w:i/>
                <w:iCs/>
                <w:color w:val="0000FF"/>
                <w:sz w:val="16"/>
                <w:szCs w:val="16"/>
                <w:lang w:val="en-US"/>
              </w:rPr>
              <w:t>24-02-2005</w:t>
            </w:r>
            <w:r w:rsidRPr="0048788B">
              <w:rPr>
                <w:rFonts w:ascii="Verdana" w:hAnsi="Verdana"/>
                <w:i/>
                <w:iCs/>
                <w:color w:val="0000FF"/>
                <w:sz w:val="16"/>
                <w:szCs w:val="16"/>
                <w:lang w:val="en-US"/>
              </w:rPr>
              <w:t xml:space="preserve">. Section </w:t>
            </w:r>
            <w:r w:rsidRPr="00FD526D">
              <w:rPr>
                <w:rFonts w:ascii="Verdana" w:hAnsi="Verdana"/>
                <w:i/>
                <w:iCs/>
                <w:color w:val="0000FF"/>
                <w:sz w:val="16"/>
                <w:szCs w:val="16"/>
                <w:lang w:val="en-US"/>
              </w:rPr>
              <w:t>Reformed</w:t>
            </w:r>
            <w:r w:rsidRPr="0048788B">
              <w:rPr>
                <w:rFonts w:ascii="Verdana" w:hAnsi="Verdana"/>
                <w:i/>
                <w:iCs/>
                <w:color w:val="0000FF"/>
                <w:sz w:val="16"/>
                <w:szCs w:val="16"/>
                <w:lang w:val="en-US"/>
              </w:rPr>
              <w:t xml:space="preserve"> DOF </w:t>
            </w:r>
            <w:r>
              <w:rPr>
                <w:rFonts w:ascii="Verdana" w:hAnsi="Verdana"/>
                <w:i/>
                <w:iCs/>
                <w:color w:val="0000FF"/>
                <w:sz w:val="16"/>
                <w:szCs w:val="16"/>
                <w:lang w:val="en-US"/>
              </w:rPr>
              <w:t>30-05-2008</w:t>
            </w:r>
            <w:r w:rsidRPr="0048788B">
              <w:rPr>
                <w:rFonts w:ascii="Verdana" w:hAnsi="Verdana"/>
                <w:i/>
                <w:iCs/>
                <w:color w:val="0000FF"/>
                <w:sz w:val="16"/>
                <w:szCs w:val="16"/>
                <w:lang w:val="en-US"/>
              </w:rPr>
              <w:t xml:space="preserve">. </w:t>
            </w:r>
            <w:r w:rsidRPr="00FD526D">
              <w:rPr>
                <w:rFonts w:ascii="Verdana" w:hAnsi="Verdana"/>
                <w:i/>
                <w:iCs/>
                <w:color w:val="0000FF"/>
                <w:sz w:val="16"/>
                <w:szCs w:val="16"/>
                <w:lang w:val="en-US"/>
              </w:rPr>
              <w:t>Moved</w:t>
            </w:r>
            <w:r w:rsidRPr="0048788B">
              <w:rPr>
                <w:rFonts w:ascii="Verdana" w:hAnsi="Verdana"/>
                <w:i/>
                <w:iCs/>
                <w:color w:val="0000FF"/>
                <w:sz w:val="16"/>
                <w:szCs w:val="16"/>
                <w:lang w:val="en-US"/>
              </w:rPr>
              <w:t xml:space="preserve"> (before </w:t>
            </w:r>
            <w:r w:rsidRPr="00FD526D">
              <w:rPr>
                <w:rFonts w:ascii="Verdana" w:hAnsi="Verdana"/>
                <w:i/>
                <w:iCs/>
                <w:color w:val="0000FF"/>
                <w:sz w:val="16"/>
                <w:szCs w:val="16"/>
                <w:lang w:val="en-US"/>
              </w:rPr>
              <w:t>Section</w:t>
            </w:r>
            <w:r w:rsidRPr="0048788B">
              <w:rPr>
                <w:rFonts w:ascii="Verdana" w:hAnsi="Verdana"/>
                <w:i/>
                <w:iCs/>
                <w:color w:val="0000FF"/>
                <w:sz w:val="16"/>
                <w:szCs w:val="16"/>
                <w:lang w:val="en-US"/>
              </w:rPr>
              <w:t xml:space="preserve"> XIV) DOF </w:t>
            </w:r>
            <w:r>
              <w:rPr>
                <w:rFonts w:ascii="Verdana" w:hAnsi="Verdana"/>
                <w:i/>
                <w:iCs/>
                <w:color w:val="0000FF"/>
                <w:sz w:val="16"/>
                <w:szCs w:val="16"/>
                <w:lang w:val="en-US"/>
              </w:rPr>
              <w:t>10-06-2011</w:t>
            </w:r>
            <w:r w:rsidRPr="0048788B">
              <w:rPr>
                <w:rFonts w:ascii="Verdana" w:hAnsi="Verdana"/>
                <w:i/>
                <w:iCs/>
                <w:color w:val="0000FF"/>
                <w:sz w:val="16"/>
                <w:szCs w:val="16"/>
                <w:lang w:val="en-US"/>
              </w:rPr>
              <w:t xml:space="preserve">. </w:t>
            </w:r>
          </w:p>
        </w:tc>
      </w:tr>
      <w:tr w:rsidR="00D14182" w:rsidRPr="008C4AB4" w14:paraId="36F5D091" w14:textId="77777777" w:rsidTr="003B0EAD">
        <w:tc>
          <w:tcPr>
            <w:tcW w:w="4811" w:type="dxa"/>
            <w:shd w:val="clear" w:color="auto" w:fill="auto"/>
          </w:tcPr>
          <w:p w14:paraId="2FC46C66" w14:textId="77777777" w:rsidR="00D14182" w:rsidRPr="008C4AB4" w:rsidRDefault="00D14182" w:rsidP="00D14182">
            <w:pPr>
              <w:pStyle w:val="PlainText"/>
              <w:jc w:val="right"/>
              <w:rPr>
                <w:rFonts w:ascii="Verdana" w:eastAsia="MS Mincho" w:hAnsi="Verdana"/>
                <w:i/>
                <w:iCs/>
                <w:color w:val="0000FF"/>
                <w:sz w:val="16"/>
                <w:szCs w:val="16"/>
                <w:lang w:val="es-MX"/>
              </w:rPr>
            </w:pPr>
            <w:r w:rsidRPr="008C4AB4">
              <w:rPr>
                <w:rFonts w:ascii="Verdana" w:eastAsia="MS Mincho" w:hAnsi="Verdana"/>
                <w:i/>
                <w:iCs/>
                <w:color w:val="0000FF"/>
                <w:sz w:val="16"/>
                <w:szCs w:val="16"/>
                <w:lang w:val="es-MX"/>
              </w:rPr>
              <w:t>Reformada DOF 14-10-2015</w:t>
            </w:r>
          </w:p>
        </w:tc>
        <w:tc>
          <w:tcPr>
            <w:tcW w:w="4811" w:type="dxa"/>
          </w:tcPr>
          <w:p w14:paraId="1D7F47E5" w14:textId="55B8D7F0" w:rsidR="00D14182" w:rsidRPr="00FD526D" w:rsidRDefault="00D14182" w:rsidP="00D14182">
            <w:pPr>
              <w:pStyle w:val="PlainText"/>
              <w:jc w:val="right"/>
              <w:rPr>
                <w:rFonts w:ascii="Verdana" w:eastAsia="MS Mincho" w:hAnsi="Verdana"/>
                <w:i/>
                <w:iCs/>
                <w:color w:val="0000FF"/>
                <w:sz w:val="16"/>
                <w:szCs w:val="16"/>
                <w:lang w:val="en-US"/>
              </w:rPr>
            </w:pPr>
            <w:r w:rsidRPr="0048788B">
              <w:rPr>
                <w:rFonts w:ascii="Verdana" w:hAnsi="Verdana"/>
                <w:i/>
                <w:iCs/>
                <w:color w:val="0000FF"/>
                <w:sz w:val="16"/>
                <w:szCs w:val="16"/>
                <w:lang w:val="en-US"/>
              </w:rPr>
              <w:t xml:space="preserve">Reformed DOF </w:t>
            </w:r>
            <w:r>
              <w:rPr>
                <w:rFonts w:ascii="Verdana" w:hAnsi="Verdana"/>
                <w:i/>
                <w:iCs/>
                <w:color w:val="0000FF"/>
                <w:sz w:val="16"/>
                <w:szCs w:val="16"/>
                <w:lang w:val="en-US"/>
              </w:rPr>
              <w:t>14-10-2015</w:t>
            </w:r>
          </w:p>
        </w:tc>
      </w:tr>
      <w:tr w:rsidR="00D14182" w:rsidRPr="008C4AB4" w14:paraId="48BCA45F" w14:textId="77777777" w:rsidTr="003B0EAD">
        <w:tc>
          <w:tcPr>
            <w:tcW w:w="4811" w:type="dxa"/>
            <w:shd w:val="clear" w:color="auto" w:fill="auto"/>
          </w:tcPr>
          <w:p w14:paraId="0F4F233F" w14:textId="77777777" w:rsidR="00D14182" w:rsidRPr="008C4AB4" w:rsidRDefault="00D14182" w:rsidP="00D14182">
            <w:pPr>
              <w:pStyle w:val="Texto"/>
              <w:spacing w:after="0" w:line="240" w:lineRule="auto"/>
              <w:ind w:firstLine="0"/>
              <w:rPr>
                <w:rFonts w:ascii="Verdana" w:hAnsi="Verdana"/>
                <w:color w:val="000000"/>
                <w:sz w:val="16"/>
                <w:szCs w:val="16"/>
              </w:rPr>
            </w:pPr>
          </w:p>
        </w:tc>
        <w:tc>
          <w:tcPr>
            <w:tcW w:w="4811" w:type="dxa"/>
          </w:tcPr>
          <w:p w14:paraId="6A07CFD2" w14:textId="2D0A72FC" w:rsidR="00D14182" w:rsidRPr="00FD526D" w:rsidRDefault="00D14182" w:rsidP="00D14182">
            <w:pPr>
              <w:pStyle w:val="Texto"/>
              <w:spacing w:after="0" w:line="240" w:lineRule="auto"/>
              <w:ind w:firstLine="0"/>
              <w:rPr>
                <w:rFonts w:ascii="Verdana" w:hAnsi="Verdana"/>
                <w:color w:val="000000"/>
                <w:sz w:val="16"/>
                <w:szCs w:val="16"/>
                <w:lang w:val="en-US"/>
              </w:rPr>
            </w:pPr>
            <w:r w:rsidRPr="0048788B">
              <w:rPr>
                <w:rFonts w:ascii="Verdana" w:hAnsi="Verdana" w:cs="Times New Roman"/>
                <w:sz w:val="16"/>
                <w:szCs w:val="16"/>
                <w:lang w:val="en-US"/>
              </w:rPr>
              <w:t> </w:t>
            </w:r>
          </w:p>
        </w:tc>
      </w:tr>
      <w:tr w:rsidR="00D14182" w:rsidRPr="006773F5" w14:paraId="2F5F41CD" w14:textId="77777777" w:rsidTr="003B0EAD">
        <w:tc>
          <w:tcPr>
            <w:tcW w:w="4811" w:type="dxa"/>
            <w:shd w:val="clear" w:color="auto" w:fill="auto"/>
          </w:tcPr>
          <w:p w14:paraId="07FABEBC" w14:textId="6141EBEE" w:rsidR="00D14182" w:rsidRPr="008C4AB4" w:rsidRDefault="0046386F" w:rsidP="00D14182">
            <w:pPr>
              <w:pStyle w:val="Texto"/>
              <w:spacing w:after="0" w:line="240" w:lineRule="auto"/>
              <w:ind w:firstLine="0"/>
              <w:rPr>
                <w:rFonts w:ascii="Verdana" w:hAnsi="Verdana"/>
                <w:color w:val="000000"/>
                <w:sz w:val="16"/>
                <w:szCs w:val="16"/>
                <w:lang w:val="es-MX"/>
              </w:rPr>
            </w:pPr>
            <w:r>
              <w:rPr>
                <w:rFonts w:ascii="Verdana" w:eastAsia="Calibri" w:hAnsi="Verdana"/>
                <w:b/>
                <w:bCs/>
                <w:sz w:val="16"/>
                <w:szCs w:val="16"/>
                <w:lang w:val="es-MX"/>
              </w:rPr>
              <w:t xml:space="preserve">XIII. </w:t>
            </w:r>
            <w:r>
              <w:rPr>
                <w:rFonts w:ascii="Verdana" w:eastAsia="Calibri" w:hAnsi="Verdana"/>
                <w:sz w:val="16"/>
                <w:szCs w:val="16"/>
                <w:lang w:val="es-MX"/>
              </w:rPr>
              <w:t>La prevención y el control de los efectos nocivos de los factores ambientales en la salud de la persona;</w:t>
            </w:r>
          </w:p>
        </w:tc>
        <w:tc>
          <w:tcPr>
            <w:tcW w:w="4811" w:type="dxa"/>
          </w:tcPr>
          <w:p w14:paraId="3973ED31" w14:textId="48CBFF20" w:rsidR="00D14182" w:rsidRPr="00FD526D" w:rsidRDefault="0046386F" w:rsidP="00D14182">
            <w:pPr>
              <w:pStyle w:val="Texto"/>
              <w:spacing w:after="0" w:line="240" w:lineRule="auto"/>
              <w:ind w:firstLine="0"/>
              <w:rPr>
                <w:rFonts w:ascii="Verdana" w:hAnsi="Verdana"/>
                <w:b/>
                <w:color w:val="000000"/>
                <w:sz w:val="16"/>
                <w:szCs w:val="16"/>
                <w:lang w:val="en-US"/>
              </w:rPr>
            </w:pPr>
            <w:r>
              <w:rPr>
                <w:rFonts w:ascii="Verdana" w:eastAsia="Calibri" w:hAnsi="Verdana"/>
                <w:b/>
                <w:bCs/>
                <w:sz w:val="16"/>
                <w:szCs w:val="16"/>
                <w:lang w:val="en-US"/>
              </w:rPr>
              <w:t xml:space="preserve">XIII. </w:t>
            </w:r>
            <w:r>
              <w:rPr>
                <w:rFonts w:ascii="Verdana" w:eastAsia="Calibri" w:hAnsi="Verdana"/>
                <w:sz w:val="16"/>
                <w:szCs w:val="16"/>
                <w:lang w:val="en-US"/>
              </w:rPr>
              <w:t>The prevention and control of the harmful effects of the environmental factors on the health of the person;</w:t>
            </w:r>
          </w:p>
        </w:tc>
      </w:tr>
      <w:tr w:rsidR="00D14182" w:rsidRPr="006773F5" w14:paraId="6558D8F3" w14:textId="77777777" w:rsidTr="003B0EAD">
        <w:tc>
          <w:tcPr>
            <w:tcW w:w="4811" w:type="dxa"/>
            <w:shd w:val="clear" w:color="auto" w:fill="auto"/>
          </w:tcPr>
          <w:p w14:paraId="746C1682" w14:textId="266D2094" w:rsidR="00D14182" w:rsidRPr="008C4AB4" w:rsidRDefault="00D14182" w:rsidP="00D14182">
            <w:pPr>
              <w:pStyle w:val="PlainText"/>
              <w:jc w:val="right"/>
              <w:rPr>
                <w:rFonts w:ascii="Verdana" w:eastAsia="MS Mincho" w:hAnsi="Verdana"/>
                <w:i/>
                <w:iCs/>
                <w:color w:val="0000FF"/>
                <w:sz w:val="16"/>
                <w:szCs w:val="16"/>
                <w:lang w:val="es-MX"/>
              </w:rPr>
            </w:pPr>
            <w:r w:rsidRPr="008C4AB4">
              <w:rPr>
                <w:rFonts w:ascii="Verdana" w:eastAsia="MS Mincho" w:hAnsi="Verdana"/>
                <w:i/>
                <w:iCs/>
                <w:color w:val="0000FF"/>
                <w:sz w:val="16"/>
                <w:szCs w:val="16"/>
                <w:lang w:val="es-MX"/>
              </w:rPr>
              <w:t>Fracción recorrida DOF 24-02-2005. Recorrida (antes fracción XV) DOF 10-06-2011</w:t>
            </w:r>
            <w:r w:rsidR="00F73B41">
              <w:rPr>
                <w:rFonts w:ascii="Verdana" w:eastAsia="MS Mincho" w:hAnsi="Verdana"/>
                <w:i/>
                <w:iCs/>
                <w:color w:val="0000FF"/>
                <w:sz w:val="16"/>
                <w:szCs w:val="16"/>
                <w:lang w:val="es-MX"/>
              </w:rPr>
              <w:t>, Fracción reformada DOF 16-03-2022</w:t>
            </w:r>
          </w:p>
        </w:tc>
        <w:tc>
          <w:tcPr>
            <w:tcW w:w="4811" w:type="dxa"/>
          </w:tcPr>
          <w:p w14:paraId="71A86C8A" w14:textId="30B7473D" w:rsidR="00D14182" w:rsidRPr="00FD526D" w:rsidRDefault="00D14182" w:rsidP="00D14182">
            <w:pPr>
              <w:pStyle w:val="PlainText"/>
              <w:jc w:val="right"/>
              <w:rPr>
                <w:rFonts w:ascii="Verdana" w:eastAsia="MS Mincho" w:hAnsi="Verdana"/>
                <w:i/>
                <w:iCs/>
                <w:color w:val="0000FF"/>
                <w:sz w:val="16"/>
                <w:szCs w:val="16"/>
                <w:lang w:val="en-US"/>
              </w:rPr>
            </w:pPr>
            <w:r w:rsidRPr="00FD526D">
              <w:rPr>
                <w:rFonts w:ascii="Verdana" w:hAnsi="Verdana"/>
                <w:i/>
                <w:iCs/>
                <w:color w:val="0000FF"/>
                <w:sz w:val="16"/>
                <w:szCs w:val="16"/>
                <w:lang w:val="en-US"/>
              </w:rPr>
              <w:t>Section moved</w:t>
            </w:r>
            <w:r w:rsidRPr="0048788B">
              <w:rPr>
                <w:rFonts w:ascii="Verdana" w:hAnsi="Verdana"/>
                <w:i/>
                <w:iCs/>
                <w:color w:val="0000FF"/>
                <w:sz w:val="16"/>
                <w:szCs w:val="16"/>
                <w:lang w:val="en-US"/>
              </w:rPr>
              <w:t xml:space="preserve"> DOF </w:t>
            </w:r>
            <w:r>
              <w:rPr>
                <w:rFonts w:ascii="Verdana" w:hAnsi="Verdana"/>
                <w:i/>
                <w:iCs/>
                <w:color w:val="0000FF"/>
                <w:sz w:val="16"/>
                <w:szCs w:val="16"/>
                <w:lang w:val="en-US"/>
              </w:rPr>
              <w:t>24-02-2005</w:t>
            </w:r>
            <w:r w:rsidRPr="0048788B">
              <w:rPr>
                <w:rFonts w:ascii="Verdana" w:hAnsi="Verdana"/>
                <w:i/>
                <w:iCs/>
                <w:color w:val="0000FF"/>
                <w:sz w:val="16"/>
                <w:szCs w:val="16"/>
                <w:lang w:val="en-US"/>
              </w:rPr>
              <w:t xml:space="preserve">. </w:t>
            </w:r>
            <w:r w:rsidRPr="00FD526D">
              <w:rPr>
                <w:rFonts w:ascii="Verdana" w:hAnsi="Verdana"/>
                <w:i/>
                <w:iCs/>
                <w:color w:val="0000FF"/>
                <w:sz w:val="16"/>
                <w:szCs w:val="16"/>
                <w:lang w:val="en-US"/>
              </w:rPr>
              <w:t>Moved</w:t>
            </w:r>
            <w:r w:rsidRPr="0048788B">
              <w:rPr>
                <w:rFonts w:ascii="Verdana" w:hAnsi="Verdana"/>
                <w:i/>
                <w:iCs/>
                <w:color w:val="0000FF"/>
                <w:sz w:val="16"/>
                <w:szCs w:val="16"/>
                <w:lang w:val="en-US"/>
              </w:rPr>
              <w:t xml:space="preserve"> (before section XV) DOF </w:t>
            </w:r>
            <w:r>
              <w:rPr>
                <w:rFonts w:ascii="Verdana" w:hAnsi="Verdana"/>
                <w:i/>
                <w:iCs/>
                <w:color w:val="0000FF"/>
                <w:sz w:val="16"/>
                <w:szCs w:val="16"/>
                <w:lang w:val="en-US"/>
              </w:rPr>
              <w:t>10-06-2011</w:t>
            </w:r>
            <w:r w:rsidR="00F73B41">
              <w:rPr>
                <w:rFonts w:ascii="Verdana" w:hAnsi="Verdana"/>
                <w:i/>
                <w:iCs/>
                <w:color w:val="0000FF"/>
                <w:sz w:val="16"/>
                <w:szCs w:val="16"/>
                <w:lang w:val="en-US"/>
              </w:rPr>
              <w:t>, Section reformed DOF 16-03-2022</w:t>
            </w:r>
          </w:p>
        </w:tc>
      </w:tr>
      <w:tr w:rsidR="00D14182" w:rsidRPr="006773F5" w14:paraId="65FCBA20" w14:textId="77777777" w:rsidTr="003B0EAD">
        <w:tc>
          <w:tcPr>
            <w:tcW w:w="4811" w:type="dxa"/>
            <w:shd w:val="clear" w:color="auto" w:fill="auto"/>
          </w:tcPr>
          <w:p w14:paraId="1C87D4FF" w14:textId="77777777" w:rsidR="00D14182" w:rsidRPr="00B3051F" w:rsidRDefault="00D14182" w:rsidP="00D14182">
            <w:pPr>
              <w:pStyle w:val="Texto"/>
              <w:spacing w:after="0" w:line="240" w:lineRule="auto"/>
              <w:ind w:firstLine="0"/>
              <w:rPr>
                <w:rFonts w:ascii="Verdana" w:hAnsi="Verdana"/>
                <w:color w:val="000000"/>
                <w:sz w:val="16"/>
                <w:szCs w:val="16"/>
                <w:lang w:val="en-US"/>
              </w:rPr>
            </w:pPr>
          </w:p>
        </w:tc>
        <w:tc>
          <w:tcPr>
            <w:tcW w:w="4811" w:type="dxa"/>
          </w:tcPr>
          <w:p w14:paraId="2202F1A3" w14:textId="5BCD6D33" w:rsidR="00D14182" w:rsidRPr="00FD526D" w:rsidRDefault="00D14182" w:rsidP="00D14182">
            <w:pPr>
              <w:pStyle w:val="Texto"/>
              <w:spacing w:after="0" w:line="240" w:lineRule="auto"/>
              <w:ind w:firstLine="0"/>
              <w:rPr>
                <w:rFonts w:ascii="Verdana" w:hAnsi="Verdana"/>
                <w:color w:val="000000"/>
                <w:sz w:val="16"/>
                <w:szCs w:val="16"/>
                <w:lang w:val="en-US"/>
              </w:rPr>
            </w:pPr>
            <w:r w:rsidRPr="0048788B">
              <w:rPr>
                <w:rFonts w:ascii="Verdana" w:hAnsi="Verdana" w:cs="Times New Roman"/>
                <w:sz w:val="16"/>
                <w:szCs w:val="16"/>
                <w:lang w:val="en-US"/>
              </w:rPr>
              <w:t> </w:t>
            </w:r>
          </w:p>
        </w:tc>
      </w:tr>
      <w:tr w:rsidR="00D14182" w:rsidRPr="006773F5" w14:paraId="542DE9B7" w14:textId="77777777" w:rsidTr="003B0EAD">
        <w:tc>
          <w:tcPr>
            <w:tcW w:w="4811" w:type="dxa"/>
            <w:shd w:val="clear" w:color="auto" w:fill="auto"/>
          </w:tcPr>
          <w:p w14:paraId="2B7D5B82" w14:textId="77777777" w:rsidR="00D14182" w:rsidRPr="008C4AB4" w:rsidRDefault="00D14182" w:rsidP="00D14182">
            <w:pPr>
              <w:pStyle w:val="Texto"/>
              <w:spacing w:after="0" w:line="240" w:lineRule="auto"/>
              <w:ind w:firstLine="0"/>
              <w:rPr>
                <w:rFonts w:ascii="Verdana" w:hAnsi="Verdana"/>
                <w:color w:val="000000"/>
                <w:sz w:val="16"/>
                <w:szCs w:val="16"/>
                <w:lang w:val="es-MX"/>
              </w:rPr>
            </w:pPr>
            <w:r w:rsidRPr="008C4AB4">
              <w:rPr>
                <w:rFonts w:ascii="Verdana" w:hAnsi="Verdana"/>
                <w:b/>
                <w:color w:val="000000"/>
                <w:sz w:val="16"/>
                <w:szCs w:val="16"/>
                <w:lang w:val="es-MX"/>
              </w:rPr>
              <w:t xml:space="preserve">XIV. </w:t>
            </w:r>
            <w:r w:rsidRPr="008C4AB4">
              <w:rPr>
                <w:rFonts w:ascii="Verdana" w:hAnsi="Verdana"/>
                <w:b/>
                <w:color w:val="000000"/>
                <w:sz w:val="16"/>
                <w:szCs w:val="16"/>
                <w:lang w:val="es-MX"/>
              </w:rPr>
              <w:tab/>
            </w:r>
            <w:r w:rsidRPr="008C4AB4">
              <w:rPr>
                <w:rFonts w:ascii="Verdana" w:hAnsi="Verdana"/>
                <w:color w:val="000000"/>
                <w:sz w:val="16"/>
                <w:szCs w:val="16"/>
                <w:lang w:val="es-MX"/>
              </w:rPr>
              <w:t>La salud ocupacional y el saneamiento básico;</w:t>
            </w:r>
          </w:p>
        </w:tc>
        <w:tc>
          <w:tcPr>
            <w:tcW w:w="4811" w:type="dxa"/>
          </w:tcPr>
          <w:p w14:paraId="032C43B3" w14:textId="72E320F4" w:rsidR="00D14182" w:rsidRPr="00FD526D" w:rsidRDefault="00D14182" w:rsidP="00D14182">
            <w:pPr>
              <w:pStyle w:val="Texto"/>
              <w:spacing w:after="0" w:line="240" w:lineRule="auto"/>
              <w:ind w:firstLine="0"/>
              <w:rPr>
                <w:rFonts w:ascii="Verdana" w:hAnsi="Verdana"/>
                <w:b/>
                <w:color w:val="000000"/>
                <w:sz w:val="16"/>
                <w:szCs w:val="16"/>
                <w:lang w:val="en-US"/>
              </w:rPr>
            </w:pPr>
            <w:r w:rsidRPr="0048788B">
              <w:rPr>
                <w:rFonts w:ascii="Verdana" w:hAnsi="Verdana" w:cs="Times New Roman"/>
                <w:b/>
                <w:bCs/>
                <w:sz w:val="16"/>
                <w:szCs w:val="16"/>
                <w:lang w:val="en-US"/>
              </w:rPr>
              <w:t xml:space="preserve">XIV. </w:t>
            </w:r>
            <w:r w:rsidRPr="0048788B">
              <w:rPr>
                <w:rFonts w:ascii="Verdana" w:hAnsi="Verdana" w:cs="Times New Roman"/>
                <w:sz w:val="16"/>
                <w:szCs w:val="16"/>
                <w:lang w:val="en-US"/>
              </w:rPr>
              <w:t>Occupational health and basic sanitation;</w:t>
            </w:r>
            <w:r w:rsidRPr="0048788B">
              <w:rPr>
                <w:rFonts w:ascii="Verdana" w:hAnsi="Verdana" w:cs="Times New Roman"/>
                <w:b/>
                <w:bCs/>
                <w:sz w:val="16"/>
                <w:szCs w:val="16"/>
                <w:lang w:val="en-US"/>
              </w:rPr>
              <w:t xml:space="preserve">               </w:t>
            </w:r>
          </w:p>
        </w:tc>
      </w:tr>
      <w:tr w:rsidR="00D14182" w:rsidRPr="006773F5" w14:paraId="0A7BE079" w14:textId="77777777" w:rsidTr="003B0EAD">
        <w:tc>
          <w:tcPr>
            <w:tcW w:w="4811" w:type="dxa"/>
            <w:shd w:val="clear" w:color="auto" w:fill="auto"/>
          </w:tcPr>
          <w:p w14:paraId="006BFA76" w14:textId="77777777" w:rsidR="00D14182" w:rsidRPr="008C4AB4" w:rsidRDefault="00D14182" w:rsidP="00D14182">
            <w:pPr>
              <w:pStyle w:val="PlainText"/>
              <w:jc w:val="right"/>
              <w:rPr>
                <w:rFonts w:ascii="Verdana" w:eastAsia="MS Mincho" w:hAnsi="Verdana"/>
                <w:i/>
                <w:iCs/>
                <w:color w:val="0000FF"/>
                <w:sz w:val="16"/>
                <w:szCs w:val="16"/>
                <w:lang w:val="es-MX"/>
              </w:rPr>
            </w:pPr>
            <w:r w:rsidRPr="008C4AB4">
              <w:rPr>
                <w:rFonts w:ascii="Verdana" w:eastAsia="MS Mincho" w:hAnsi="Verdana"/>
                <w:i/>
                <w:iCs/>
                <w:color w:val="0000FF"/>
                <w:sz w:val="16"/>
                <w:szCs w:val="16"/>
                <w:lang w:val="es-MX"/>
              </w:rPr>
              <w:t>Fracción reformada DOF 14-06-1991. Recorrida DOF 24-02-2005. Recorrida (antes fracción XVI) DOF 10-06-2011</w:t>
            </w:r>
          </w:p>
        </w:tc>
        <w:tc>
          <w:tcPr>
            <w:tcW w:w="4811" w:type="dxa"/>
          </w:tcPr>
          <w:p w14:paraId="49743757" w14:textId="13E466EF" w:rsidR="00D14182" w:rsidRPr="00FD526D" w:rsidRDefault="00D14182" w:rsidP="00D14182">
            <w:pPr>
              <w:pStyle w:val="PlainText"/>
              <w:jc w:val="right"/>
              <w:rPr>
                <w:rFonts w:ascii="Verdana" w:eastAsia="MS Mincho" w:hAnsi="Verdana"/>
                <w:i/>
                <w:iCs/>
                <w:color w:val="0000FF"/>
                <w:sz w:val="16"/>
                <w:szCs w:val="16"/>
                <w:lang w:val="en-US"/>
              </w:rPr>
            </w:pPr>
            <w:r w:rsidRPr="0048788B">
              <w:rPr>
                <w:rFonts w:ascii="Verdana" w:hAnsi="Verdana"/>
                <w:i/>
                <w:iCs/>
                <w:color w:val="0000FF"/>
                <w:sz w:val="16"/>
                <w:szCs w:val="16"/>
                <w:lang w:val="en-US"/>
              </w:rPr>
              <w:t xml:space="preserve">Section </w:t>
            </w:r>
            <w:r w:rsidRPr="00FD526D">
              <w:rPr>
                <w:rFonts w:ascii="Verdana" w:hAnsi="Verdana"/>
                <w:i/>
                <w:iCs/>
                <w:color w:val="0000FF"/>
                <w:sz w:val="16"/>
                <w:szCs w:val="16"/>
                <w:lang w:val="en-US"/>
              </w:rPr>
              <w:t>Reformed</w:t>
            </w:r>
            <w:r w:rsidRPr="0048788B">
              <w:rPr>
                <w:rFonts w:ascii="Verdana" w:hAnsi="Verdana"/>
                <w:i/>
                <w:iCs/>
                <w:color w:val="0000FF"/>
                <w:sz w:val="16"/>
                <w:szCs w:val="16"/>
                <w:lang w:val="en-US"/>
              </w:rPr>
              <w:t xml:space="preserve"> DOF </w:t>
            </w:r>
            <w:r>
              <w:rPr>
                <w:rFonts w:ascii="Verdana" w:hAnsi="Verdana"/>
                <w:i/>
                <w:iCs/>
                <w:color w:val="0000FF"/>
                <w:sz w:val="16"/>
                <w:szCs w:val="16"/>
                <w:lang w:val="en-US"/>
              </w:rPr>
              <w:t>14-06-1991</w:t>
            </w:r>
            <w:r w:rsidRPr="0048788B">
              <w:rPr>
                <w:rFonts w:ascii="Verdana" w:hAnsi="Verdana"/>
                <w:i/>
                <w:iCs/>
                <w:color w:val="0000FF"/>
                <w:sz w:val="16"/>
                <w:szCs w:val="16"/>
                <w:lang w:val="en-US"/>
              </w:rPr>
              <w:t xml:space="preserve">. </w:t>
            </w:r>
            <w:r w:rsidRPr="00FD526D">
              <w:rPr>
                <w:rFonts w:ascii="Verdana" w:hAnsi="Verdana"/>
                <w:i/>
                <w:iCs/>
                <w:color w:val="0000FF"/>
                <w:sz w:val="16"/>
                <w:szCs w:val="16"/>
                <w:lang w:val="en-US"/>
              </w:rPr>
              <w:t>Moved</w:t>
            </w:r>
            <w:r w:rsidRPr="0048788B">
              <w:rPr>
                <w:rFonts w:ascii="Verdana" w:hAnsi="Verdana"/>
                <w:i/>
                <w:iCs/>
                <w:color w:val="0000FF"/>
                <w:sz w:val="16"/>
                <w:szCs w:val="16"/>
                <w:lang w:val="en-US"/>
              </w:rPr>
              <w:t xml:space="preserve"> DOF </w:t>
            </w:r>
            <w:r>
              <w:rPr>
                <w:rFonts w:ascii="Verdana" w:hAnsi="Verdana"/>
                <w:i/>
                <w:iCs/>
                <w:color w:val="0000FF"/>
                <w:sz w:val="16"/>
                <w:szCs w:val="16"/>
                <w:lang w:val="en-US"/>
              </w:rPr>
              <w:t>24-02-2005</w:t>
            </w:r>
            <w:r w:rsidRPr="0048788B">
              <w:rPr>
                <w:rFonts w:ascii="Verdana" w:hAnsi="Verdana"/>
                <w:i/>
                <w:iCs/>
                <w:color w:val="0000FF"/>
                <w:sz w:val="16"/>
                <w:szCs w:val="16"/>
                <w:lang w:val="en-US"/>
              </w:rPr>
              <w:t xml:space="preserve">. </w:t>
            </w:r>
            <w:r w:rsidRPr="00FD526D">
              <w:rPr>
                <w:rFonts w:ascii="Verdana" w:hAnsi="Verdana"/>
                <w:i/>
                <w:iCs/>
                <w:color w:val="0000FF"/>
                <w:sz w:val="16"/>
                <w:szCs w:val="16"/>
                <w:lang w:val="en-US"/>
              </w:rPr>
              <w:t>Moved</w:t>
            </w:r>
            <w:r w:rsidRPr="0048788B">
              <w:rPr>
                <w:rFonts w:ascii="Verdana" w:hAnsi="Verdana"/>
                <w:i/>
                <w:iCs/>
                <w:color w:val="0000FF"/>
                <w:sz w:val="16"/>
                <w:szCs w:val="16"/>
                <w:lang w:val="en-US"/>
              </w:rPr>
              <w:t xml:space="preserve"> (before section XVI) DOF </w:t>
            </w:r>
            <w:r>
              <w:rPr>
                <w:rFonts w:ascii="Verdana" w:hAnsi="Verdana"/>
                <w:i/>
                <w:iCs/>
                <w:color w:val="0000FF"/>
                <w:sz w:val="16"/>
                <w:szCs w:val="16"/>
                <w:lang w:val="en-US"/>
              </w:rPr>
              <w:t>10-06-2011</w:t>
            </w:r>
            <w:r w:rsidRPr="0048788B">
              <w:rPr>
                <w:rFonts w:ascii="Verdana" w:hAnsi="Verdana"/>
                <w:i/>
                <w:iCs/>
                <w:color w:val="0000FF"/>
                <w:sz w:val="16"/>
                <w:szCs w:val="16"/>
                <w:lang w:val="en-US"/>
              </w:rPr>
              <w:t xml:space="preserve"> </w:t>
            </w:r>
          </w:p>
        </w:tc>
      </w:tr>
      <w:tr w:rsidR="00D14182" w:rsidRPr="006773F5" w14:paraId="41796293" w14:textId="77777777" w:rsidTr="003B0EAD">
        <w:tc>
          <w:tcPr>
            <w:tcW w:w="4811" w:type="dxa"/>
            <w:shd w:val="clear" w:color="auto" w:fill="auto"/>
          </w:tcPr>
          <w:p w14:paraId="4D5F350F" w14:textId="77777777" w:rsidR="00D14182" w:rsidRPr="00B3051F" w:rsidRDefault="00D14182" w:rsidP="00D14182">
            <w:pPr>
              <w:pStyle w:val="Texto"/>
              <w:spacing w:after="0" w:line="240" w:lineRule="auto"/>
              <w:ind w:firstLine="0"/>
              <w:rPr>
                <w:rFonts w:ascii="Verdana" w:hAnsi="Verdana"/>
                <w:color w:val="000000"/>
                <w:sz w:val="16"/>
                <w:szCs w:val="16"/>
                <w:lang w:val="en-US"/>
              </w:rPr>
            </w:pPr>
          </w:p>
        </w:tc>
        <w:tc>
          <w:tcPr>
            <w:tcW w:w="4811" w:type="dxa"/>
          </w:tcPr>
          <w:p w14:paraId="588355A4" w14:textId="1AB93DD6" w:rsidR="00D14182" w:rsidRPr="00FD526D" w:rsidRDefault="00D14182" w:rsidP="00D14182">
            <w:pPr>
              <w:pStyle w:val="Texto"/>
              <w:spacing w:after="0" w:line="240" w:lineRule="auto"/>
              <w:ind w:firstLine="0"/>
              <w:rPr>
                <w:rFonts w:ascii="Verdana" w:hAnsi="Verdana"/>
                <w:color w:val="000000"/>
                <w:sz w:val="16"/>
                <w:szCs w:val="16"/>
                <w:lang w:val="en-US"/>
              </w:rPr>
            </w:pPr>
            <w:r w:rsidRPr="0048788B">
              <w:rPr>
                <w:rFonts w:ascii="Verdana" w:hAnsi="Verdana" w:cs="Times New Roman"/>
                <w:sz w:val="16"/>
                <w:szCs w:val="16"/>
                <w:lang w:val="en-US"/>
              </w:rPr>
              <w:t> </w:t>
            </w:r>
          </w:p>
        </w:tc>
      </w:tr>
      <w:tr w:rsidR="00D14182" w:rsidRPr="006773F5" w14:paraId="0030A23D" w14:textId="77777777" w:rsidTr="003B0EAD">
        <w:tc>
          <w:tcPr>
            <w:tcW w:w="4811" w:type="dxa"/>
            <w:shd w:val="clear" w:color="auto" w:fill="auto"/>
          </w:tcPr>
          <w:p w14:paraId="68C76DC1" w14:textId="77777777" w:rsidR="00D14182" w:rsidRPr="008C4AB4" w:rsidRDefault="00D14182" w:rsidP="00D14182">
            <w:pPr>
              <w:pStyle w:val="Texto"/>
              <w:spacing w:after="0" w:line="240" w:lineRule="auto"/>
              <w:ind w:firstLine="0"/>
              <w:rPr>
                <w:rFonts w:ascii="Verdana" w:hAnsi="Verdana"/>
                <w:color w:val="000000"/>
                <w:sz w:val="16"/>
                <w:szCs w:val="16"/>
                <w:lang w:val="es-MX"/>
              </w:rPr>
            </w:pPr>
            <w:r w:rsidRPr="008C4AB4">
              <w:rPr>
                <w:rFonts w:ascii="Verdana" w:hAnsi="Verdana"/>
                <w:b/>
                <w:color w:val="000000"/>
                <w:sz w:val="16"/>
                <w:szCs w:val="16"/>
                <w:lang w:val="es-MX"/>
              </w:rPr>
              <w:t xml:space="preserve">XV. </w:t>
            </w:r>
            <w:r w:rsidRPr="008C4AB4">
              <w:rPr>
                <w:rFonts w:ascii="Verdana" w:hAnsi="Verdana"/>
                <w:b/>
                <w:color w:val="000000"/>
                <w:sz w:val="16"/>
                <w:szCs w:val="16"/>
                <w:lang w:val="es-MX"/>
              </w:rPr>
              <w:tab/>
            </w:r>
            <w:r w:rsidRPr="008C4AB4">
              <w:rPr>
                <w:rFonts w:ascii="Verdana" w:hAnsi="Verdana"/>
                <w:color w:val="000000"/>
                <w:sz w:val="16"/>
                <w:szCs w:val="16"/>
                <w:lang w:val="es-MX"/>
              </w:rPr>
              <w:t>La prevención y el control de enfermedades transmisibles;</w:t>
            </w:r>
          </w:p>
        </w:tc>
        <w:tc>
          <w:tcPr>
            <w:tcW w:w="4811" w:type="dxa"/>
          </w:tcPr>
          <w:p w14:paraId="45CA6279" w14:textId="4F85FA22" w:rsidR="00D14182" w:rsidRPr="00FD526D" w:rsidRDefault="00D14182" w:rsidP="00D14182">
            <w:pPr>
              <w:pStyle w:val="Texto"/>
              <w:spacing w:after="0" w:line="240" w:lineRule="auto"/>
              <w:ind w:firstLine="0"/>
              <w:rPr>
                <w:rFonts w:ascii="Verdana" w:hAnsi="Verdana"/>
                <w:b/>
                <w:color w:val="000000"/>
                <w:sz w:val="16"/>
                <w:szCs w:val="16"/>
                <w:lang w:val="en-US"/>
              </w:rPr>
            </w:pPr>
            <w:r w:rsidRPr="0048788B">
              <w:rPr>
                <w:rFonts w:ascii="Verdana" w:hAnsi="Verdana" w:cs="Times New Roman"/>
                <w:b/>
                <w:bCs/>
                <w:sz w:val="16"/>
                <w:szCs w:val="16"/>
                <w:lang w:val="en-US"/>
              </w:rPr>
              <w:t xml:space="preserve">XV. </w:t>
            </w:r>
            <w:r w:rsidRPr="0048788B">
              <w:rPr>
                <w:rFonts w:ascii="Verdana" w:hAnsi="Verdana" w:cs="Times New Roman"/>
                <w:sz w:val="16"/>
                <w:szCs w:val="16"/>
                <w:lang w:val="en-US"/>
              </w:rPr>
              <w:t>The prevention and control of communicable diseases;</w:t>
            </w:r>
            <w:r w:rsidRPr="0048788B">
              <w:rPr>
                <w:rFonts w:ascii="Verdana" w:hAnsi="Verdana" w:cs="Times New Roman"/>
                <w:b/>
                <w:bCs/>
                <w:sz w:val="16"/>
                <w:szCs w:val="16"/>
                <w:lang w:val="en-US"/>
              </w:rPr>
              <w:t xml:space="preserve">               </w:t>
            </w:r>
          </w:p>
        </w:tc>
      </w:tr>
      <w:tr w:rsidR="00D14182" w:rsidRPr="006773F5" w14:paraId="76C798A0" w14:textId="77777777" w:rsidTr="003B0EAD">
        <w:tc>
          <w:tcPr>
            <w:tcW w:w="4811" w:type="dxa"/>
            <w:shd w:val="clear" w:color="auto" w:fill="auto"/>
          </w:tcPr>
          <w:p w14:paraId="64CCAF50" w14:textId="77777777" w:rsidR="00D14182" w:rsidRPr="008C4AB4" w:rsidRDefault="00D14182" w:rsidP="00D14182">
            <w:pPr>
              <w:pStyle w:val="PlainText"/>
              <w:jc w:val="right"/>
              <w:rPr>
                <w:rFonts w:ascii="Verdana" w:eastAsia="MS Mincho" w:hAnsi="Verdana"/>
                <w:i/>
                <w:iCs/>
                <w:color w:val="0000FF"/>
                <w:sz w:val="16"/>
                <w:szCs w:val="16"/>
                <w:lang w:val="es-MX"/>
              </w:rPr>
            </w:pPr>
            <w:r w:rsidRPr="008C4AB4">
              <w:rPr>
                <w:rFonts w:ascii="Verdana" w:eastAsia="MS Mincho" w:hAnsi="Verdana"/>
                <w:i/>
                <w:iCs/>
                <w:color w:val="0000FF"/>
                <w:sz w:val="16"/>
                <w:szCs w:val="16"/>
                <w:lang w:val="es-MX"/>
              </w:rPr>
              <w:t>Fracción recorrida DOF 24-02-2005. Recorrida (antes fracción XVII) DOF 10-06-2011</w:t>
            </w:r>
          </w:p>
        </w:tc>
        <w:tc>
          <w:tcPr>
            <w:tcW w:w="4811" w:type="dxa"/>
          </w:tcPr>
          <w:p w14:paraId="1B6E6FE6" w14:textId="1E1F519B" w:rsidR="00D14182" w:rsidRPr="00FD526D" w:rsidRDefault="00D14182" w:rsidP="00D14182">
            <w:pPr>
              <w:pStyle w:val="PlainText"/>
              <w:jc w:val="right"/>
              <w:rPr>
                <w:rFonts w:ascii="Verdana" w:eastAsia="MS Mincho" w:hAnsi="Verdana"/>
                <w:i/>
                <w:iCs/>
                <w:color w:val="0000FF"/>
                <w:sz w:val="16"/>
                <w:szCs w:val="16"/>
                <w:lang w:val="en-US"/>
              </w:rPr>
            </w:pPr>
            <w:r w:rsidRPr="00FD526D">
              <w:rPr>
                <w:rFonts w:ascii="Verdana" w:hAnsi="Verdana"/>
                <w:i/>
                <w:iCs/>
                <w:color w:val="0000FF"/>
                <w:sz w:val="16"/>
                <w:szCs w:val="16"/>
                <w:lang w:val="en-US"/>
              </w:rPr>
              <w:t>Section moved</w:t>
            </w:r>
            <w:r w:rsidRPr="0048788B">
              <w:rPr>
                <w:rFonts w:ascii="Verdana" w:hAnsi="Verdana"/>
                <w:i/>
                <w:iCs/>
                <w:color w:val="0000FF"/>
                <w:sz w:val="16"/>
                <w:szCs w:val="16"/>
                <w:lang w:val="en-US"/>
              </w:rPr>
              <w:t xml:space="preserve"> DOF </w:t>
            </w:r>
            <w:r>
              <w:rPr>
                <w:rFonts w:ascii="Verdana" w:hAnsi="Verdana"/>
                <w:i/>
                <w:iCs/>
                <w:color w:val="0000FF"/>
                <w:sz w:val="16"/>
                <w:szCs w:val="16"/>
                <w:lang w:val="en-US"/>
              </w:rPr>
              <w:t>24-02-2005</w:t>
            </w:r>
            <w:r w:rsidRPr="0048788B">
              <w:rPr>
                <w:rFonts w:ascii="Verdana" w:hAnsi="Verdana"/>
                <w:i/>
                <w:iCs/>
                <w:color w:val="0000FF"/>
                <w:sz w:val="16"/>
                <w:szCs w:val="16"/>
                <w:lang w:val="en-US"/>
              </w:rPr>
              <w:t xml:space="preserve">. </w:t>
            </w:r>
            <w:r w:rsidRPr="00FD526D">
              <w:rPr>
                <w:rFonts w:ascii="Verdana" w:hAnsi="Verdana"/>
                <w:i/>
                <w:iCs/>
                <w:color w:val="0000FF"/>
                <w:sz w:val="16"/>
                <w:szCs w:val="16"/>
                <w:lang w:val="en-US"/>
              </w:rPr>
              <w:t>Moved</w:t>
            </w:r>
            <w:r w:rsidRPr="0048788B">
              <w:rPr>
                <w:rFonts w:ascii="Verdana" w:hAnsi="Verdana"/>
                <w:i/>
                <w:iCs/>
                <w:color w:val="0000FF"/>
                <w:sz w:val="16"/>
                <w:szCs w:val="16"/>
                <w:lang w:val="en-US"/>
              </w:rPr>
              <w:t xml:space="preserve"> (before section XVII) DOF </w:t>
            </w:r>
            <w:r>
              <w:rPr>
                <w:rFonts w:ascii="Verdana" w:hAnsi="Verdana"/>
                <w:i/>
                <w:iCs/>
                <w:color w:val="0000FF"/>
                <w:sz w:val="16"/>
                <w:szCs w:val="16"/>
                <w:lang w:val="en-US"/>
              </w:rPr>
              <w:t>10-06-2011</w:t>
            </w:r>
            <w:r w:rsidRPr="0048788B">
              <w:rPr>
                <w:rFonts w:ascii="Verdana" w:hAnsi="Verdana"/>
                <w:i/>
                <w:iCs/>
                <w:color w:val="0000FF"/>
                <w:sz w:val="16"/>
                <w:szCs w:val="16"/>
                <w:lang w:val="en-US"/>
              </w:rPr>
              <w:t xml:space="preserve"> </w:t>
            </w:r>
          </w:p>
        </w:tc>
      </w:tr>
      <w:tr w:rsidR="00D14182" w:rsidRPr="006773F5" w14:paraId="55F7099C" w14:textId="77777777" w:rsidTr="003B0EAD">
        <w:tc>
          <w:tcPr>
            <w:tcW w:w="4811" w:type="dxa"/>
            <w:shd w:val="clear" w:color="auto" w:fill="auto"/>
          </w:tcPr>
          <w:p w14:paraId="62373CAA" w14:textId="77777777" w:rsidR="00D14182" w:rsidRPr="00B3051F" w:rsidRDefault="00D14182" w:rsidP="00D14182">
            <w:pPr>
              <w:pStyle w:val="Texto"/>
              <w:spacing w:after="0" w:line="240" w:lineRule="auto"/>
              <w:ind w:firstLine="0"/>
              <w:rPr>
                <w:rFonts w:ascii="Verdana" w:hAnsi="Verdana"/>
                <w:color w:val="000000"/>
                <w:sz w:val="16"/>
                <w:szCs w:val="16"/>
                <w:lang w:val="en-US"/>
              </w:rPr>
            </w:pPr>
          </w:p>
        </w:tc>
        <w:tc>
          <w:tcPr>
            <w:tcW w:w="4811" w:type="dxa"/>
          </w:tcPr>
          <w:p w14:paraId="7C1F4069" w14:textId="785FB374" w:rsidR="00D14182" w:rsidRPr="00FD526D" w:rsidRDefault="00D14182" w:rsidP="00D14182">
            <w:pPr>
              <w:pStyle w:val="Texto"/>
              <w:spacing w:after="0" w:line="240" w:lineRule="auto"/>
              <w:ind w:firstLine="0"/>
              <w:rPr>
                <w:rFonts w:ascii="Verdana" w:hAnsi="Verdana"/>
                <w:color w:val="000000"/>
                <w:sz w:val="16"/>
                <w:szCs w:val="16"/>
                <w:lang w:val="en-US"/>
              </w:rPr>
            </w:pPr>
            <w:r w:rsidRPr="0048788B">
              <w:rPr>
                <w:rFonts w:ascii="Verdana" w:hAnsi="Verdana" w:cs="Times New Roman"/>
                <w:sz w:val="16"/>
                <w:szCs w:val="16"/>
                <w:lang w:val="en-US"/>
              </w:rPr>
              <w:t> </w:t>
            </w:r>
          </w:p>
        </w:tc>
      </w:tr>
      <w:tr w:rsidR="00D14182" w:rsidRPr="006773F5" w14:paraId="6A44253A" w14:textId="77777777" w:rsidTr="003B0EAD">
        <w:tc>
          <w:tcPr>
            <w:tcW w:w="4811" w:type="dxa"/>
            <w:shd w:val="clear" w:color="auto" w:fill="auto"/>
          </w:tcPr>
          <w:p w14:paraId="01387D1E" w14:textId="77777777" w:rsidR="00D14182" w:rsidRPr="008C4AB4" w:rsidRDefault="00D14182" w:rsidP="00D14182">
            <w:pPr>
              <w:pStyle w:val="Texto"/>
              <w:spacing w:after="0" w:line="240" w:lineRule="auto"/>
              <w:ind w:firstLine="0"/>
              <w:rPr>
                <w:rFonts w:ascii="Verdana" w:hAnsi="Verdana"/>
                <w:color w:val="000000"/>
                <w:sz w:val="16"/>
                <w:szCs w:val="16"/>
                <w:lang w:val="es-MX"/>
              </w:rPr>
            </w:pPr>
            <w:r w:rsidRPr="008C4AB4">
              <w:rPr>
                <w:rFonts w:ascii="Verdana" w:hAnsi="Verdana"/>
                <w:b/>
                <w:color w:val="000000"/>
                <w:sz w:val="16"/>
                <w:szCs w:val="16"/>
                <w:lang w:val="es-MX"/>
              </w:rPr>
              <w:t xml:space="preserve">XV Bis. </w:t>
            </w:r>
            <w:r w:rsidRPr="008C4AB4">
              <w:rPr>
                <w:rFonts w:ascii="Verdana" w:hAnsi="Verdana"/>
                <w:b/>
                <w:color w:val="000000"/>
                <w:sz w:val="16"/>
                <w:szCs w:val="16"/>
                <w:lang w:val="es-MX"/>
              </w:rPr>
              <w:tab/>
            </w:r>
            <w:r w:rsidRPr="008C4AB4">
              <w:rPr>
                <w:rFonts w:ascii="Verdana" w:hAnsi="Verdana"/>
                <w:color w:val="000000"/>
                <w:sz w:val="16"/>
                <w:szCs w:val="16"/>
                <w:lang w:val="es-MX"/>
              </w:rPr>
              <w:t>El Programa Nacional de Prevención, Atención y Control del VIH/SIDA e Infecciones de Transmisión Sexual;</w:t>
            </w:r>
          </w:p>
        </w:tc>
        <w:tc>
          <w:tcPr>
            <w:tcW w:w="4811" w:type="dxa"/>
          </w:tcPr>
          <w:p w14:paraId="6F249A66" w14:textId="0A46D30D" w:rsidR="00D14182" w:rsidRPr="00FD526D" w:rsidRDefault="00D14182" w:rsidP="00D14182">
            <w:pPr>
              <w:pStyle w:val="Texto"/>
              <w:spacing w:after="0" w:line="240" w:lineRule="auto"/>
              <w:ind w:firstLine="0"/>
              <w:rPr>
                <w:rFonts w:ascii="Verdana" w:hAnsi="Verdana"/>
                <w:b/>
                <w:color w:val="000000"/>
                <w:sz w:val="16"/>
                <w:szCs w:val="16"/>
                <w:lang w:val="en-US"/>
              </w:rPr>
            </w:pPr>
            <w:r w:rsidRPr="0048788B">
              <w:rPr>
                <w:rFonts w:ascii="Verdana" w:hAnsi="Verdana" w:cs="Times New Roman"/>
                <w:b/>
                <w:bCs/>
                <w:sz w:val="16"/>
                <w:szCs w:val="16"/>
                <w:lang w:val="en-US"/>
              </w:rPr>
              <w:t xml:space="preserve">XV Bis. </w:t>
            </w:r>
            <w:r w:rsidRPr="0048788B">
              <w:rPr>
                <w:rFonts w:ascii="Verdana" w:hAnsi="Verdana" w:cs="Times New Roman"/>
                <w:sz w:val="16"/>
                <w:szCs w:val="16"/>
                <w:lang w:val="en-US"/>
              </w:rPr>
              <w:t xml:space="preserve">The National Program for the Prevention, Attention and Control of </w:t>
            </w:r>
            <w:r w:rsidRPr="00FD526D">
              <w:rPr>
                <w:rFonts w:ascii="Verdana" w:hAnsi="Verdana" w:cs="Times New Roman"/>
                <w:sz w:val="16"/>
                <w:szCs w:val="16"/>
                <w:lang w:val="en-US"/>
              </w:rPr>
              <w:t>HIV/AIDS</w:t>
            </w:r>
            <w:r w:rsidRPr="0048788B">
              <w:rPr>
                <w:rFonts w:ascii="Verdana" w:hAnsi="Verdana" w:cs="Times New Roman"/>
                <w:sz w:val="16"/>
                <w:szCs w:val="16"/>
                <w:lang w:val="en-US"/>
              </w:rPr>
              <w:t xml:space="preserve"> and Sexually Transmitted Infections;</w:t>
            </w:r>
            <w:r w:rsidRPr="0048788B">
              <w:rPr>
                <w:rFonts w:ascii="Verdana" w:hAnsi="Verdana" w:cs="Times New Roman"/>
                <w:b/>
                <w:bCs/>
                <w:sz w:val="16"/>
                <w:szCs w:val="16"/>
                <w:lang w:val="en-US"/>
              </w:rPr>
              <w:t xml:space="preserve">               </w:t>
            </w:r>
          </w:p>
        </w:tc>
      </w:tr>
      <w:tr w:rsidR="00D14182" w:rsidRPr="006773F5" w14:paraId="2231F555" w14:textId="77777777" w:rsidTr="003B0EAD">
        <w:tc>
          <w:tcPr>
            <w:tcW w:w="4811" w:type="dxa"/>
            <w:shd w:val="clear" w:color="auto" w:fill="auto"/>
          </w:tcPr>
          <w:p w14:paraId="53551649" w14:textId="77777777" w:rsidR="00D14182" w:rsidRPr="008C4AB4" w:rsidRDefault="00D14182" w:rsidP="00D14182">
            <w:pPr>
              <w:pStyle w:val="PlainText"/>
              <w:jc w:val="right"/>
              <w:rPr>
                <w:rFonts w:ascii="Verdana" w:eastAsia="MS Mincho" w:hAnsi="Verdana"/>
                <w:i/>
                <w:iCs/>
                <w:color w:val="0000FF"/>
                <w:sz w:val="16"/>
                <w:szCs w:val="16"/>
                <w:lang w:val="es-MX"/>
              </w:rPr>
            </w:pPr>
            <w:r w:rsidRPr="008C4AB4">
              <w:rPr>
                <w:rFonts w:ascii="Verdana" w:eastAsia="MS Mincho" w:hAnsi="Verdana"/>
                <w:i/>
                <w:iCs/>
                <w:color w:val="0000FF"/>
                <w:sz w:val="16"/>
                <w:szCs w:val="16"/>
                <w:lang w:val="es-MX"/>
              </w:rPr>
              <w:t>Fracción adicionada DOF 15-12-2008. Reenumerada (antes fracción XVII Bis) DOF 10-06-2011</w:t>
            </w:r>
          </w:p>
        </w:tc>
        <w:tc>
          <w:tcPr>
            <w:tcW w:w="4811" w:type="dxa"/>
          </w:tcPr>
          <w:p w14:paraId="0244BDCC" w14:textId="6F7629F6" w:rsidR="00D14182" w:rsidRPr="00FD526D" w:rsidRDefault="00D14182" w:rsidP="00D14182">
            <w:pPr>
              <w:pStyle w:val="PlainText"/>
              <w:jc w:val="right"/>
              <w:rPr>
                <w:rFonts w:ascii="Verdana" w:eastAsia="MS Mincho" w:hAnsi="Verdana"/>
                <w:i/>
                <w:iCs/>
                <w:color w:val="0000FF"/>
                <w:sz w:val="16"/>
                <w:szCs w:val="16"/>
                <w:lang w:val="en-US"/>
              </w:rPr>
            </w:pPr>
            <w:r w:rsidRPr="00FD526D">
              <w:rPr>
                <w:rFonts w:ascii="Verdana" w:hAnsi="Verdana"/>
                <w:i/>
                <w:iCs/>
                <w:color w:val="0000FF"/>
                <w:sz w:val="16"/>
                <w:szCs w:val="16"/>
                <w:lang w:val="en-US"/>
              </w:rPr>
              <w:t>Section</w:t>
            </w:r>
            <w:r w:rsidRPr="0048788B">
              <w:rPr>
                <w:rFonts w:ascii="Verdana" w:hAnsi="Verdana"/>
                <w:i/>
                <w:iCs/>
                <w:color w:val="0000FF"/>
                <w:sz w:val="16"/>
                <w:szCs w:val="16"/>
                <w:lang w:val="en-US"/>
              </w:rPr>
              <w:t xml:space="preserve"> added DOF </w:t>
            </w:r>
            <w:r>
              <w:rPr>
                <w:rFonts w:ascii="Verdana" w:hAnsi="Verdana"/>
                <w:i/>
                <w:iCs/>
                <w:color w:val="0000FF"/>
                <w:sz w:val="16"/>
                <w:szCs w:val="16"/>
                <w:lang w:val="en-US"/>
              </w:rPr>
              <w:t>15-12-2008</w:t>
            </w:r>
            <w:r w:rsidRPr="0048788B">
              <w:rPr>
                <w:rFonts w:ascii="Verdana" w:hAnsi="Verdana"/>
                <w:i/>
                <w:iCs/>
                <w:color w:val="0000FF"/>
                <w:sz w:val="16"/>
                <w:szCs w:val="16"/>
                <w:lang w:val="en-US"/>
              </w:rPr>
              <w:t xml:space="preserve">. Renumbered (before section XVII Bis) DOF </w:t>
            </w:r>
            <w:r>
              <w:rPr>
                <w:rFonts w:ascii="Verdana" w:hAnsi="Verdana"/>
                <w:i/>
                <w:iCs/>
                <w:color w:val="0000FF"/>
                <w:sz w:val="16"/>
                <w:szCs w:val="16"/>
                <w:lang w:val="en-US"/>
              </w:rPr>
              <w:t>10-06-2011</w:t>
            </w:r>
            <w:r w:rsidRPr="0048788B">
              <w:rPr>
                <w:rFonts w:ascii="Verdana" w:hAnsi="Verdana"/>
                <w:i/>
                <w:iCs/>
                <w:color w:val="0000FF"/>
                <w:sz w:val="16"/>
                <w:szCs w:val="16"/>
                <w:lang w:val="en-US"/>
              </w:rPr>
              <w:t xml:space="preserve"> </w:t>
            </w:r>
          </w:p>
        </w:tc>
      </w:tr>
      <w:tr w:rsidR="00D14182" w:rsidRPr="006773F5" w14:paraId="5D74BF39" w14:textId="77777777" w:rsidTr="003B0EAD">
        <w:tc>
          <w:tcPr>
            <w:tcW w:w="4811" w:type="dxa"/>
            <w:shd w:val="clear" w:color="auto" w:fill="auto"/>
          </w:tcPr>
          <w:p w14:paraId="719D7686" w14:textId="77777777" w:rsidR="00D14182" w:rsidRPr="00B3051F" w:rsidRDefault="00D14182" w:rsidP="00D14182">
            <w:pPr>
              <w:pStyle w:val="Texto"/>
              <w:spacing w:after="0" w:line="240" w:lineRule="auto"/>
              <w:ind w:firstLine="0"/>
              <w:rPr>
                <w:rFonts w:ascii="Verdana" w:hAnsi="Verdana"/>
                <w:color w:val="000000"/>
                <w:sz w:val="16"/>
                <w:szCs w:val="16"/>
                <w:lang w:val="en-US"/>
              </w:rPr>
            </w:pPr>
          </w:p>
        </w:tc>
        <w:tc>
          <w:tcPr>
            <w:tcW w:w="4811" w:type="dxa"/>
          </w:tcPr>
          <w:p w14:paraId="40D8EFCF" w14:textId="70E10CD7" w:rsidR="00D14182" w:rsidRPr="00FD526D" w:rsidRDefault="00D14182" w:rsidP="00D14182">
            <w:pPr>
              <w:pStyle w:val="Texto"/>
              <w:spacing w:after="0" w:line="240" w:lineRule="auto"/>
              <w:ind w:firstLine="0"/>
              <w:rPr>
                <w:rFonts w:ascii="Verdana" w:hAnsi="Verdana"/>
                <w:color w:val="000000"/>
                <w:sz w:val="16"/>
                <w:szCs w:val="16"/>
                <w:lang w:val="en-US"/>
              </w:rPr>
            </w:pPr>
            <w:r w:rsidRPr="0048788B">
              <w:rPr>
                <w:rFonts w:ascii="Verdana" w:hAnsi="Verdana" w:cs="Times New Roman"/>
                <w:sz w:val="16"/>
                <w:szCs w:val="16"/>
                <w:lang w:val="en-US"/>
              </w:rPr>
              <w:t> </w:t>
            </w:r>
          </w:p>
        </w:tc>
      </w:tr>
      <w:tr w:rsidR="00D14182" w:rsidRPr="006773F5" w14:paraId="4F41A97B" w14:textId="77777777" w:rsidTr="003B0EAD">
        <w:tc>
          <w:tcPr>
            <w:tcW w:w="4811" w:type="dxa"/>
            <w:shd w:val="clear" w:color="auto" w:fill="auto"/>
          </w:tcPr>
          <w:p w14:paraId="62D8E48B" w14:textId="78B290E5" w:rsidR="00D14182" w:rsidRPr="008C4AB4" w:rsidRDefault="00495CDC" w:rsidP="00D14182">
            <w:pPr>
              <w:pStyle w:val="Texto"/>
              <w:spacing w:after="0" w:line="240" w:lineRule="auto"/>
              <w:ind w:firstLine="0"/>
              <w:rPr>
                <w:rFonts w:ascii="Verdana" w:hAnsi="Verdana"/>
                <w:color w:val="000000"/>
                <w:sz w:val="16"/>
                <w:szCs w:val="16"/>
                <w:lang w:val="es-MX"/>
              </w:rPr>
            </w:pPr>
            <w:r>
              <w:rPr>
                <w:rFonts w:ascii="Verdana" w:eastAsia="Calibri" w:hAnsi="Verdana"/>
                <w:b/>
                <w:bCs/>
                <w:sz w:val="16"/>
                <w:szCs w:val="16"/>
                <w:lang w:val="es-MX"/>
              </w:rPr>
              <w:t>XVI.</w:t>
            </w:r>
            <w:r>
              <w:rPr>
                <w:rFonts w:ascii="Verdana" w:eastAsia="Calibri" w:hAnsi="Verdana"/>
                <w:sz w:val="16"/>
                <w:szCs w:val="16"/>
                <w:lang w:val="es-MX"/>
              </w:rPr>
              <w:t xml:space="preserve"> </w:t>
            </w:r>
            <w:r>
              <w:rPr>
                <w:rFonts w:ascii="Verdana" w:eastAsia="Calibri" w:hAnsi="Verdana"/>
                <w:sz w:val="16"/>
                <w:szCs w:val="16"/>
                <w:lang w:val="es-ES_tradnl"/>
              </w:rPr>
              <w:t>La prevención y el control de enfermedades no transmisibles,</w:t>
            </w:r>
            <w:r>
              <w:rPr>
                <w:rFonts w:ascii="Verdana" w:eastAsia="Calibri" w:hAnsi="Verdana"/>
                <w:bCs/>
                <w:sz w:val="16"/>
                <w:szCs w:val="16"/>
                <w:lang w:val="es-ES_tradnl"/>
              </w:rPr>
              <w:t xml:space="preserve"> </w:t>
            </w:r>
            <w:r>
              <w:rPr>
                <w:rFonts w:ascii="Verdana" w:eastAsia="Calibri" w:hAnsi="Verdana"/>
                <w:sz w:val="16"/>
                <w:szCs w:val="16"/>
                <w:lang w:val="es-ES_tradnl"/>
              </w:rPr>
              <w:t>sindemias</w:t>
            </w:r>
            <w:r>
              <w:rPr>
                <w:rFonts w:ascii="Verdana" w:eastAsia="Calibri" w:hAnsi="Verdana"/>
                <w:bCs/>
                <w:sz w:val="16"/>
                <w:szCs w:val="16"/>
                <w:lang w:val="es-ES_tradnl"/>
              </w:rPr>
              <w:t xml:space="preserve"> </w:t>
            </w:r>
            <w:r>
              <w:rPr>
                <w:rFonts w:ascii="Verdana" w:eastAsia="Calibri" w:hAnsi="Verdana"/>
                <w:sz w:val="16"/>
                <w:szCs w:val="16"/>
                <w:lang w:val="es-ES_tradnl"/>
              </w:rPr>
              <w:t>y accidentes;</w:t>
            </w:r>
          </w:p>
        </w:tc>
        <w:tc>
          <w:tcPr>
            <w:tcW w:w="4811" w:type="dxa"/>
          </w:tcPr>
          <w:p w14:paraId="35C4857C" w14:textId="11FE0DAD" w:rsidR="00D14182" w:rsidRPr="00FD526D" w:rsidRDefault="00495CDC" w:rsidP="00D14182">
            <w:pPr>
              <w:pStyle w:val="Texto"/>
              <w:spacing w:after="0" w:line="240" w:lineRule="auto"/>
              <w:ind w:firstLine="0"/>
              <w:rPr>
                <w:rFonts w:ascii="Verdana" w:hAnsi="Verdana"/>
                <w:b/>
                <w:color w:val="000000"/>
                <w:sz w:val="16"/>
                <w:szCs w:val="16"/>
                <w:lang w:val="en-US"/>
              </w:rPr>
            </w:pPr>
            <w:r>
              <w:rPr>
                <w:rFonts w:ascii="Verdana" w:eastAsia="Calibri" w:hAnsi="Verdana"/>
                <w:b/>
                <w:bCs/>
                <w:sz w:val="16"/>
                <w:szCs w:val="16"/>
                <w:lang w:val="en-US"/>
              </w:rPr>
              <w:t>XVI.</w:t>
            </w:r>
            <w:r>
              <w:rPr>
                <w:rFonts w:ascii="Verdana" w:eastAsia="Calibri" w:hAnsi="Verdana"/>
                <w:sz w:val="16"/>
                <w:szCs w:val="16"/>
                <w:lang w:val="en-US"/>
              </w:rPr>
              <w:t xml:space="preserve"> The prevention and control of non-communicable diseases,</w:t>
            </w:r>
            <w:r>
              <w:rPr>
                <w:rFonts w:ascii="Verdana" w:eastAsia="Calibri" w:hAnsi="Verdana"/>
                <w:bCs/>
                <w:sz w:val="16"/>
                <w:szCs w:val="16"/>
                <w:lang w:val="en-US"/>
              </w:rPr>
              <w:t xml:space="preserve"> </w:t>
            </w:r>
            <w:r>
              <w:rPr>
                <w:rFonts w:ascii="Verdana" w:eastAsia="Calibri" w:hAnsi="Verdana"/>
                <w:sz w:val="16"/>
                <w:szCs w:val="16"/>
                <w:lang w:val="en-US"/>
              </w:rPr>
              <w:t>syndemics</w:t>
            </w:r>
            <w:r>
              <w:rPr>
                <w:rFonts w:ascii="Verdana" w:eastAsia="Calibri" w:hAnsi="Verdana"/>
                <w:bCs/>
                <w:sz w:val="16"/>
                <w:szCs w:val="16"/>
                <w:lang w:val="en-US"/>
              </w:rPr>
              <w:t xml:space="preserve"> </w:t>
            </w:r>
            <w:r>
              <w:rPr>
                <w:rFonts w:ascii="Verdana" w:eastAsia="Calibri" w:hAnsi="Verdana"/>
                <w:sz w:val="16"/>
                <w:szCs w:val="16"/>
                <w:lang w:val="en-US"/>
              </w:rPr>
              <w:t>and accidents;</w:t>
            </w:r>
          </w:p>
        </w:tc>
      </w:tr>
      <w:tr w:rsidR="00D14182" w:rsidRPr="006773F5" w14:paraId="3256A668" w14:textId="77777777" w:rsidTr="003B0EAD">
        <w:tc>
          <w:tcPr>
            <w:tcW w:w="4811" w:type="dxa"/>
            <w:shd w:val="clear" w:color="auto" w:fill="auto"/>
          </w:tcPr>
          <w:p w14:paraId="250FBFCF" w14:textId="3F1E6174" w:rsidR="00D14182" w:rsidRPr="008C4AB4" w:rsidRDefault="00D14182" w:rsidP="00D14182">
            <w:pPr>
              <w:pStyle w:val="PlainText"/>
              <w:jc w:val="right"/>
              <w:rPr>
                <w:rFonts w:ascii="Verdana" w:eastAsia="MS Mincho" w:hAnsi="Verdana"/>
                <w:i/>
                <w:iCs/>
                <w:color w:val="0000FF"/>
                <w:sz w:val="16"/>
                <w:szCs w:val="16"/>
                <w:lang w:val="es-MX"/>
              </w:rPr>
            </w:pPr>
            <w:r w:rsidRPr="008C4AB4">
              <w:rPr>
                <w:rFonts w:ascii="Verdana" w:eastAsia="MS Mincho" w:hAnsi="Verdana"/>
                <w:i/>
                <w:iCs/>
                <w:color w:val="0000FF"/>
                <w:sz w:val="16"/>
                <w:szCs w:val="16"/>
                <w:lang w:val="es-MX"/>
              </w:rPr>
              <w:t>Fracción recorrida DOF 24-02-2005. Recorrida (antes fracción XVIII) DOF 10-06-2011</w:t>
            </w:r>
            <w:r w:rsidR="00495CDC">
              <w:rPr>
                <w:rFonts w:ascii="Verdana" w:eastAsia="MS Mincho" w:hAnsi="Verdana"/>
                <w:i/>
                <w:iCs/>
                <w:color w:val="0000FF"/>
                <w:sz w:val="16"/>
                <w:szCs w:val="16"/>
                <w:lang w:val="es-MX"/>
              </w:rPr>
              <w:t>, 29-03-2022</w:t>
            </w:r>
          </w:p>
        </w:tc>
        <w:tc>
          <w:tcPr>
            <w:tcW w:w="4811" w:type="dxa"/>
          </w:tcPr>
          <w:p w14:paraId="683E1FCB" w14:textId="75B5B01B" w:rsidR="00D14182" w:rsidRPr="00FD526D" w:rsidRDefault="00D14182" w:rsidP="00D14182">
            <w:pPr>
              <w:pStyle w:val="PlainText"/>
              <w:jc w:val="right"/>
              <w:rPr>
                <w:rFonts w:ascii="Verdana" w:eastAsia="MS Mincho" w:hAnsi="Verdana"/>
                <w:i/>
                <w:iCs/>
                <w:color w:val="0000FF"/>
                <w:sz w:val="16"/>
                <w:szCs w:val="16"/>
                <w:lang w:val="en-US"/>
              </w:rPr>
            </w:pPr>
            <w:r w:rsidRPr="00FD526D">
              <w:rPr>
                <w:rFonts w:ascii="Verdana" w:hAnsi="Verdana"/>
                <w:i/>
                <w:iCs/>
                <w:color w:val="0000FF"/>
                <w:sz w:val="16"/>
                <w:szCs w:val="16"/>
                <w:lang w:val="en-US"/>
              </w:rPr>
              <w:t>Section moved</w:t>
            </w:r>
            <w:r w:rsidRPr="0048788B">
              <w:rPr>
                <w:rFonts w:ascii="Verdana" w:hAnsi="Verdana"/>
                <w:i/>
                <w:iCs/>
                <w:color w:val="0000FF"/>
                <w:sz w:val="16"/>
                <w:szCs w:val="16"/>
                <w:lang w:val="en-US"/>
              </w:rPr>
              <w:t xml:space="preserve"> DOF </w:t>
            </w:r>
            <w:r>
              <w:rPr>
                <w:rFonts w:ascii="Verdana" w:hAnsi="Verdana"/>
                <w:i/>
                <w:iCs/>
                <w:color w:val="0000FF"/>
                <w:sz w:val="16"/>
                <w:szCs w:val="16"/>
                <w:lang w:val="en-US"/>
              </w:rPr>
              <w:t>24-02-2005</w:t>
            </w:r>
            <w:r w:rsidRPr="0048788B">
              <w:rPr>
                <w:rFonts w:ascii="Verdana" w:hAnsi="Verdana"/>
                <w:i/>
                <w:iCs/>
                <w:color w:val="0000FF"/>
                <w:sz w:val="16"/>
                <w:szCs w:val="16"/>
                <w:lang w:val="en-US"/>
              </w:rPr>
              <w:t xml:space="preserve">. </w:t>
            </w:r>
            <w:r w:rsidRPr="00FD526D">
              <w:rPr>
                <w:rFonts w:ascii="Verdana" w:hAnsi="Verdana"/>
                <w:i/>
                <w:iCs/>
                <w:color w:val="0000FF"/>
                <w:sz w:val="16"/>
                <w:szCs w:val="16"/>
                <w:lang w:val="en-US"/>
              </w:rPr>
              <w:t>Moved</w:t>
            </w:r>
            <w:r w:rsidRPr="0048788B">
              <w:rPr>
                <w:rFonts w:ascii="Verdana" w:hAnsi="Verdana"/>
                <w:i/>
                <w:iCs/>
                <w:color w:val="0000FF"/>
                <w:sz w:val="16"/>
                <w:szCs w:val="16"/>
                <w:lang w:val="en-US"/>
              </w:rPr>
              <w:t xml:space="preserve"> (before section XVIII) DOF </w:t>
            </w:r>
            <w:r>
              <w:rPr>
                <w:rFonts w:ascii="Verdana" w:hAnsi="Verdana"/>
                <w:i/>
                <w:iCs/>
                <w:color w:val="0000FF"/>
                <w:sz w:val="16"/>
                <w:szCs w:val="16"/>
                <w:lang w:val="en-US"/>
              </w:rPr>
              <w:t>10-06-2011</w:t>
            </w:r>
            <w:r w:rsidR="00495CDC">
              <w:rPr>
                <w:rFonts w:ascii="Verdana" w:hAnsi="Verdana"/>
                <w:i/>
                <w:iCs/>
                <w:color w:val="0000FF"/>
                <w:sz w:val="16"/>
                <w:szCs w:val="16"/>
                <w:lang w:val="en-US"/>
              </w:rPr>
              <w:t>, 29-03-2022</w:t>
            </w:r>
            <w:r w:rsidRPr="0048788B">
              <w:rPr>
                <w:rFonts w:ascii="Verdana" w:hAnsi="Verdana"/>
                <w:i/>
                <w:iCs/>
                <w:color w:val="0000FF"/>
                <w:sz w:val="16"/>
                <w:szCs w:val="16"/>
                <w:lang w:val="en-US"/>
              </w:rPr>
              <w:t xml:space="preserve"> </w:t>
            </w:r>
          </w:p>
        </w:tc>
      </w:tr>
      <w:tr w:rsidR="00D14182" w:rsidRPr="006773F5" w14:paraId="28D9C73C" w14:textId="77777777" w:rsidTr="003B0EAD">
        <w:tc>
          <w:tcPr>
            <w:tcW w:w="4811" w:type="dxa"/>
            <w:shd w:val="clear" w:color="auto" w:fill="auto"/>
          </w:tcPr>
          <w:p w14:paraId="413AC0B1" w14:textId="77777777" w:rsidR="00D14182" w:rsidRPr="00B3051F" w:rsidRDefault="00D14182" w:rsidP="00D14182">
            <w:pPr>
              <w:pStyle w:val="Texto"/>
              <w:spacing w:after="0" w:line="240" w:lineRule="auto"/>
              <w:ind w:firstLine="0"/>
              <w:rPr>
                <w:rFonts w:ascii="Verdana" w:hAnsi="Verdana"/>
                <w:color w:val="000000"/>
                <w:sz w:val="16"/>
                <w:szCs w:val="16"/>
                <w:lang w:val="en-US"/>
              </w:rPr>
            </w:pPr>
          </w:p>
        </w:tc>
        <w:tc>
          <w:tcPr>
            <w:tcW w:w="4811" w:type="dxa"/>
          </w:tcPr>
          <w:p w14:paraId="05FF2923" w14:textId="341346BD" w:rsidR="00D14182" w:rsidRPr="00FD526D" w:rsidRDefault="00D14182" w:rsidP="00D14182">
            <w:pPr>
              <w:pStyle w:val="Texto"/>
              <w:spacing w:after="0" w:line="240" w:lineRule="auto"/>
              <w:ind w:firstLine="0"/>
              <w:rPr>
                <w:rFonts w:ascii="Verdana" w:hAnsi="Verdana"/>
                <w:color w:val="000000"/>
                <w:sz w:val="16"/>
                <w:szCs w:val="16"/>
                <w:lang w:val="en-US"/>
              </w:rPr>
            </w:pPr>
            <w:r w:rsidRPr="0048788B">
              <w:rPr>
                <w:rFonts w:ascii="Verdana" w:hAnsi="Verdana" w:cs="Times New Roman"/>
                <w:sz w:val="16"/>
                <w:szCs w:val="16"/>
                <w:lang w:val="en-US"/>
              </w:rPr>
              <w:t> </w:t>
            </w:r>
          </w:p>
        </w:tc>
      </w:tr>
      <w:tr w:rsidR="00D14182" w:rsidRPr="006773F5" w14:paraId="3D70FC5E" w14:textId="77777777" w:rsidTr="003B0EAD">
        <w:tc>
          <w:tcPr>
            <w:tcW w:w="4811" w:type="dxa"/>
            <w:shd w:val="clear" w:color="auto" w:fill="auto"/>
          </w:tcPr>
          <w:p w14:paraId="45BD0005" w14:textId="77777777" w:rsidR="00D14182" w:rsidRPr="008C4AB4" w:rsidRDefault="00D14182" w:rsidP="00D14182">
            <w:pPr>
              <w:pStyle w:val="Texto"/>
              <w:spacing w:after="0" w:line="240" w:lineRule="auto"/>
              <w:ind w:firstLine="0"/>
              <w:rPr>
                <w:rFonts w:ascii="Verdana" w:hAnsi="Verdana"/>
                <w:sz w:val="16"/>
                <w:szCs w:val="16"/>
              </w:rPr>
            </w:pPr>
            <w:r w:rsidRPr="008C4AB4">
              <w:rPr>
                <w:rFonts w:ascii="Verdana" w:hAnsi="Verdana"/>
                <w:b/>
                <w:sz w:val="16"/>
                <w:szCs w:val="16"/>
              </w:rPr>
              <w:t>XVI Bis.</w:t>
            </w:r>
            <w:r w:rsidRPr="008C4AB4">
              <w:rPr>
                <w:rFonts w:ascii="Verdana" w:hAnsi="Verdana"/>
                <w:sz w:val="16"/>
                <w:szCs w:val="16"/>
              </w:rPr>
              <w:t xml:space="preserve"> </w:t>
            </w:r>
            <w:r w:rsidRPr="008C4AB4">
              <w:rPr>
                <w:rFonts w:ascii="Verdana" w:hAnsi="Verdana"/>
                <w:sz w:val="16"/>
                <w:szCs w:val="16"/>
              </w:rPr>
              <w:tab/>
              <w:t>El diseño, la organización, coordinación y vigilancia del Registro Nacional de Cáncer.</w:t>
            </w:r>
          </w:p>
        </w:tc>
        <w:tc>
          <w:tcPr>
            <w:tcW w:w="4811" w:type="dxa"/>
          </w:tcPr>
          <w:p w14:paraId="7EB694A2" w14:textId="644AB934" w:rsidR="00D14182" w:rsidRPr="00FD526D" w:rsidRDefault="00D14182" w:rsidP="00D14182">
            <w:pPr>
              <w:pStyle w:val="Texto"/>
              <w:spacing w:after="0" w:line="240" w:lineRule="auto"/>
              <w:ind w:firstLine="0"/>
              <w:rPr>
                <w:rFonts w:ascii="Verdana" w:hAnsi="Verdana"/>
                <w:b/>
                <w:sz w:val="16"/>
                <w:szCs w:val="16"/>
                <w:lang w:val="en-US"/>
              </w:rPr>
            </w:pPr>
            <w:r w:rsidRPr="0048788B">
              <w:rPr>
                <w:rFonts w:ascii="Verdana" w:hAnsi="Verdana" w:cs="Times New Roman"/>
                <w:b/>
                <w:bCs/>
                <w:sz w:val="16"/>
                <w:szCs w:val="16"/>
                <w:lang w:val="en-US"/>
              </w:rPr>
              <w:t xml:space="preserve">XVI Bis. </w:t>
            </w:r>
            <w:r w:rsidRPr="0048788B">
              <w:rPr>
                <w:rFonts w:ascii="Verdana" w:hAnsi="Verdana" w:cs="Times New Roman"/>
                <w:sz w:val="16"/>
                <w:szCs w:val="16"/>
                <w:lang w:val="en-US"/>
              </w:rPr>
              <w:t xml:space="preserve">The design, organization, coordination and </w:t>
            </w:r>
            <w:r w:rsidRPr="00FD526D">
              <w:rPr>
                <w:rFonts w:ascii="Verdana" w:hAnsi="Verdana" w:cs="Times New Roman"/>
                <w:sz w:val="16"/>
                <w:szCs w:val="16"/>
                <w:lang w:val="en-US"/>
              </w:rPr>
              <w:t>oversight</w:t>
            </w:r>
            <w:r w:rsidRPr="0048788B">
              <w:rPr>
                <w:rFonts w:ascii="Verdana" w:hAnsi="Verdana" w:cs="Times New Roman"/>
                <w:sz w:val="16"/>
                <w:szCs w:val="16"/>
                <w:lang w:val="en-US"/>
              </w:rPr>
              <w:t xml:space="preserve"> of the National Cancer Registry.               </w:t>
            </w:r>
          </w:p>
        </w:tc>
      </w:tr>
      <w:tr w:rsidR="00D14182" w:rsidRPr="008C4AB4" w14:paraId="06686507" w14:textId="77777777" w:rsidTr="003B0EAD">
        <w:tc>
          <w:tcPr>
            <w:tcW w:w="4811" w:type="dxa"/>
            <w:shd w:val="clear" w:color="auto" w:fill="auto"/>
          </w:tcPr>
          <w:p w14:paraId="328E832F" w14:textId="77777777" w:rsidR="00D14182" w:rsidRPr="008C4AB4" w:rsidRDefault="00D14182" w:rsidP="00D14182">
            <w:pPr>
              <w:pStyle w:val="PlainText"/>
              <w:jc w:val="right"/>
              <w:rPr>
                <w:rFonts w:ascii="Verdana" w:eastAsia="MS Mincho" w:hAnsi="Verdana"/>
                <w:i/>
                <w:iCs/>
                <w:color w:val="0000FF"/>
                <w:sz w:val="16"/>
                <w:szCs w:val="16"/>
                <w:lang w:val="es-MX"/>
              </w:rPr>
            </w:pPr>
            <w:r w:rsidRPr="008C4AB4">
              <w:rPr>
                <w:rFonts w:ascii="Verdana" w:eastAsia="MS Mincho" w:hAnsi="Verdana"/>
                <w:i/>
                <w:iCs/>
                <w:color w:val="0000FF"/>
                <w:sz w:val="16"/>
                <w:szCs w:val="16"/>
                <w:lang w:val="es-MX"/>
              </w:rPr>
              <w:t>Fracción adicionada DOF 22-06-2017</w:t>
            </w:r>
          </w:p>
        </w:tc>
        <w:tc>
          <w:tcPr>
            <w:tcW w:w="4811" w:type="dxa"/>
          </w:tcPr>
          <w:p w14:paraId="204B5E2B" w14:textId="47E12675" w:rsidR="00D14182" w:rsidRPr="00FD526D" w:rsidRDefault="00D14182" w:rsidP="00D14182">
            <w:pPr>
              <w:pStyle w:val="PlainText"/>
              <w:jc w:val="right"/>
              <w:rPr>
                <w:rFonts w:ascii="Verdana" w:eastAsia="MS Mincho" w:hAnsi="Verdana"/>
                <w:i/>
                <w:iCs/>
                <w:color w:val="0000FF"/>
                <w:sz w:val="16"/>
                <w:szCs w:val="16"/>
                <w:lang w:val="en-US"/>
              </w:rPr>
            </w:pPr>
            <w:r w:rsidRPr="00FD526D">
              <w:rPr>
                <w:rFonts w:ascii="Verdana" w:hAnsi="Verdana"/>
                <w:i/>
                <w:iCs/>
                <w:color w:val="0000FF"/>
                <w:sz w:val="16"/>
                <w:szCs w:val="16"/>
                <w:lang w:val="en-US"/>
              </w:rPr>
              <w:t>Section</w:t>
            </w:r>
            <w:r w:rsidRPr="0048788B">
              <w:rPr>
                <w:rFonts w:ascii="Verdana" w:hAnsi="Verdana"/>
                <w:i/>
                <w:iCs/>
                <w:color w:val="0000FF"/>
                <w:sz w:val="16"/>
                <w:szCs w:val="16"/>
                <w:lang w:val="en-US"/>
              </w:rPr>
              <w:t xml:space="preserve"> added DOF </w:t>
            </w:r>
            <w:r>
              <w:rPr>
                <w:rFonts w:ascii="Verdana" w:hAnsi="Verdana"/>
                <w:i/>
                <w:iCs/>
                <w:color w:val="0000FF"/>
                <w:sz w:val="16"/>
                <w:szCs w:val="16"/>
                <w:lang w:val="en-US"/>
              </w:rPr>
              <w:t>22-06-2017</w:t>
            </w:r>
          </w:p>
        </w:tc>
      </w:tr>
      <w:tr w:rsidR="00D14182" w:rsidRPr="008C4AB4" w14:paraId="77A1A151" w14:textId="77777777" w:rsidTr="003B0EAD">
        <w:tc>
          <w:tcPr>
            <w:tcW w:w="4811" w:type="dxa"/>
            <w:shd w:val="clear" w:color="auto" w:fill="auto"/>
          </w:tcPr>
          <w:p w14:paraId="6DF86301" w14:textId="77777777" w:rsidR="00D14182" w:rsidRPr="008C4AB4" w:rsidRDefault="00D14182" w:rsidP="00D14182">
            <w:pPr>
              <w:pStyle w:val="Texto"/>
              <w:spacing w:after="0" w:line="240" w:lineRule="auto"/>
              <w:ind w:firstLine="0"/>
              <w:rPr>
                <w:rFonts w:ascii="Verdana" w:hAnsi="Verdana"/>
                <w:color w:val="000000"/>
                <w:sz w:val="16"/>
                <w:szCs w:val="16"/>
                <w:lang w:val="es-MX"/>
              </w:rPr>
            </w:pPr>
          </w:p>
        </w:tc>
        <w:tc>
          <w:tcPr>
            <w:tcW w:w="4811" w:type="dxa"/>
          </w:tcPr>
          <w:p w14:paraId="6CFB16AB" w14:textId="01DEAF30" w:rsidR="00D14182" w:rsidRPr="00FD526D" w:rsidRDefault="00D14182" w:rsidP="00D14182">
            <w:pPr>
              <w:pStyle w:val="Texto"/>
              <w:spacing w:after="0" w:line="240" w:lineRule="auto"/>
              <w:ind w:firstLine="0"/>
              <w:rPr>
                <w:rFonts w:ascii="Verdana" w:hAnsi="Verdana"/>
                <w:color w:val="000000"/>
                <w:sz w:val="16"/>
                <w:szCs w:val="16"/>
                <w:lang w:val="en-US"/>
              </w:rPr>
            </w:pPr>
            <w:r w:rsidRPr="0048788B">
              <w:rPr>
                <w:rFonts w:ascii="Verdana" w:hAnsi="Verdana" w:cs="Times New Roman"/>
                <w:sz w:val="16"/>
                <w:szCs w:val="16"/>
                <w:lang w:val="en-US"/>
              </w:rPr>
              <w:t> </w:t>
            </w:r>
          </w:p>
        </w:tc>
      </w:tr>
      <w:tr w:rsidR="00D14182" w:rsidRPr="006773F5" w14:paraId="44A4FD18" w14:textId="77777777" w:rsidTr="003B0EAD">
        <w:tc>
          <w:tcPr>
            <w:tcW w:w="4811" w:type="dxa"/>
            <w:shd w:val="clear" w:color="auto" w:fill="auto"/>
          </w:tcPr>
          <w:p w14:paraId="0EB6A2BB" w14:textId="77777777" w:rsidR="00D14182" w:rsidRPr="008C4AB4" w:rsidRDefault="00D14182" w:rsidP="00D14182">
            <w:pPr>
              <w:pStyle w:val="Texto"/>
              <w:spacing w:after="0" w:line="240" w:lineRule="auto"/>
              <w:ind w:firstLine="0"/>
              <w:rPr>
                <w:rFonts w:ascii="Verdana" w:hAnsi="Verdana"/>
                <w:sz w:val="16"/>
                <w:szCs w:val="16"/>
              </w:rPr>
            </w:pPr>
            <w:r w:rsidRPr="008C4AB4">
              <w:rPr>
                <w:rFonts w:ascii="Verdana" w:hAnsi="Verdana"/>
                <w:b/>
                <w:sz w:val="16"/>
                <w:szCs w:val="16"/>
              </w:rPr>
              <w:t xml:space="preserve">XVII. </w:t>
            </w:r>
            <w:r w:rsidRPr="008C4AB4">
              <w:rPr>
                <w:rFonts w:ascii="Verdana" w:hAnsi="Verdana"/>
                <w:b/>
                <w:sz w:val="16"/>
                <w:szCs w:val="16"/>
              </w:rPr>
              <w:tab/>
            </w:r>
            <w:r w:rsidRPr="008C4AB4">
              <w:rPr>
                <w:rFonts w:ascii="Verdana" w:hAnsi="Verdana"/>
                <w:sz w:val="16"/>
                <w:szCs w:val="16"/>
              </w:rPr>
              <w:t>La prevención de la discapacidad</w:t>
            </w:r>
            <w:r w:rsidRPr="008C4AB4">
              <w:rPr>
                <w:rFonts w:ascii="Verdana" w:hAnsi="Verdana"/>
                <w:b/>
                <w:sz w:val="16"/>
                <w:szCs w:val="16"/>
              </w:rPr>
              <w:t xml:space="preserve"> </w:t>
            </w:r>
            <w:r w:rsidRPr="008C4AB4">
              <w:rPr>
                <w:rFonts w:ascii="Verdana" w:hAnsi="Verdana"/>
                <w:sz w:val="16"/>
                <w:szCs w:val="16"/>
              </w:rPr>
              <w:t>y la rehabilitación de las personas con discapacidad;</w:t>
            </w:r>
          </w:p>
        </w:tc>
        <w:tc>
          <w:tcPr>
            <w:tcW w:w="4811" w:type="dxa"/>
          </w:tcPr>
          <w:p w14:paraId="0F8D8E9E" w14:textId="56F36A46" w:rsidR="00D14182" w:rsidRPr="00FD526D" w:rsidRDefault="00D14182" w:rsidP="00D14182">
            <w:pPr>
              <w:pStyle w:val="Texto"/>
              <w:spacing w:after="0" w:line="240" w:lineRule="auto"/>
              <w:ind w:firstLine="0"/>
              <w:rPr>
                <w:rFonts w:ascii="Verdana" w:hAnsi="Verdana"/>
                <w:b/>
                <w:sz w:val="16"/>
                <w:szCs w:val="16"/>
                <w:lang w:val="en-US"/>
              </w:rPr>
            </w:pPr>
            <w:r w:rsidRPr="0048788B">
              <w:rPr>
                <w:rFonts w:ascii="Verdana" w:hAnsi="Verdana" w:cs="Times New Roman"/>
                <w:b/>
                <w:bCs/>
                <w:sz w:val="16"/>
                <w:szCs w:val="16"/>
                <w:lang w:val="en-US"/>
              </w:rPr>
              <w:t xml:space="preserve">XVII. </w:t>
            </w:r>
            <w:r w:rsidRPr="0048788B">
              <w:rPr>
                <w:rFonts w:ascii="Verdana" w:hAnsi="Verdana" w:cs="Times New Roman"/>
                <w:sz w:val="16"/>
                <w:szCs w:val="16"/>
                <w:lang w:val="en-US"/>
              </w:rPr>
              <w:t>The prevention of disability and the rehabilitation of people with disabilities;</w:t>
            </w:r>
            <w:r w:rsidRPr="0048788B">
              <w:rPr>
                <w:rFonts w:ascii="Verdana" w:hAnsi="Verdana" w:cs="Times New Roman"/>
                <w:b/>
                <w:bCs/>
                <w:sz w:val="16"/>
                <w:szCs w:val="16"/>
                <w:lang w:val="en-US"/>
              </w:rPr>
              <w:t xml:space="preserve">              </w:t>
            </w:r>
          </w:p>
        </w:tc>
      </w:tr>
      <w:tr w:rsidR="00D14182" w:rsidRPr="008C4AB4" w14:paraId="1AA30ECF" w14:textId="77777777" w:rsidTr="003B0EAD">
        <w:tc>
          <w:tcPr>
            <w:tcW w:w="4811" w:type="dxa"/>
            <w:shd w:val="clear" w:color="auto" w:fill="auto"/>
          </w:tcPr>
          <w:p w14:paraId="088E5651" w14:textId="77777777" w:rsidR="00D14182" w:rsidRPr="008C4AB4" w:rsidRDefault="00D14182" w:rsidP="00D14182">
            <w:pPr>
              <w:pStyle w:val="PlainText"/>
              <w:jc w:val="right"/>
              <w:rPr>
                <w:rFonts w:ascii="Verdana" w:eastAsia="MS Mincho" w:hAnsi="Verdana"/>
                <w:i/>
                <w:iCs/>
                <w:color w:val="0000FF"/>
                <w:sz w:val="16"/>
                <w:szCs w:val="16"/>
                <w:lang w:val="es-MX"/>
              </w:rPr>
            </w:pPr>
            <w:r w:rsidRPr="008C4AB4">
              <w:rPr>
                <w:rFonts w:ascii="Verdana" w:eastAsia="MS Mincho" w:hAnsi="Verdana"/>
                <w:i/>
                <w:iCs/>
                <w:color w:val="0000FF"/>
                <w:sz w:val="16"/>
                <w:szCs w:val="16"/>
                <w:lang w:val="es-MX"/>
              </w:rPr>
              <w:t>Fracción recorrida DOF 24-02-2005. Recorrida (antes fracción XIX) DOF 10-06-2011. Reformada DOF 08-04-2013</w:t>
            </w:r>
          </w:p>
        </w:tc>
        <w:tc>
          <w:tcPr>
            <w:tcW w:w="4811" w:type="dxa"/>
          </w:tcPr>
          <w:p w14:paraId="579217AC" w14:textId="4E024020" w:rsidR="00D14182" w:rsidRPr="00FD526D" w:rsidRDefault="00D14182" w:rsidP="00D14182">
            <w:pPr>
              <w:pStyle w:val="PlainText"/>
              <w:jc w:val="right"/>
              <w:rPr>
                <w:rFonts w:ascii="Verdana" w:eastAsia="MS Mincho" w:hAnsi="Verdana"/>
                <w:i/>
                <w:iCs/>
                <w:color w:val="0000FF"/>
                <w:sz w:val="16"/>
                <w:szCs w:val="16"/>
                <w:lang w:val="en-US"/>
              </w:rPr>
            </w:pPr>
            <w:r w:rsidRPr="00FD526D">
              <w:rPr>
                <w:rFonts w:ascii="Verdana" w:hAnsi="Verdana"/>
                <w:i/>
                <w:iCs/>
                <w:color w:val="0000FF"/>
                <w:sz w:val="16"/>
                <w:szCs w:val="16"/>
                <w:lang w:val="en-US"/>
              </w:rPr>
              <w:t>Section moved</w:t>
            </w:r>
            <w:r w:rsidRPr="0048788B">
              <w:rPr>
                <w:rFonts w:ascii="Verdana" w:hAnsi="Verdana"/>
                <w:i/>
                <w:iCs/>
                <w:color w:val="0000FF"/>
                <w:sz w:val="16"/>
                <w:szCs w:val="16"/>
                <w:lang w:val="en-US"/>
              </w:rPr>
              <w:t xml:space="preserve"> DOF </w:t>
            </w:r>
            <w:r>
              <w:rPr>
                <w:rFonts w:ascii="Verdana" w:hAnsi="Verdana"/>
                <w:i/>
                <w:iCs/>
                <w:color w:val="0000FF"/>
                <w:sz w:val="16"/>
                <w:szCs w:val="16"/>
                <w:lang w:val="en-US"/>
              </w:rPr>
              <w:t>24-02-2005</w:t>
            </w:r>
            <w:r w:rsidRPr="0048788B">
              <w:rPr>
                <w:rFonts w:ascii="Verdana" w:hAnsi="Verdana"/>
                <w:i/>
                <w:iCs/>
                <w:color w:val="0000FF"/>
                <w:sz w:val="16"/>
                <w:szCs w:val="16"/>
                <w:lang w:val="en-US"/>
              </w:rPr>
              <w:t xml:space="preserve">. </w:t>
            </w:r>
            <w:r w:rsidRPr="00FD526D">
              <w:rPr>
                <w:rFonts w:ascii="Verdana" w:hAnsi="Verdana"/>
                <w:i/>
                <w:iCs/>
                <w:color w:val="0000FF"/>
                <w:sz w:val="16"/>
                <w:szCs w:val="16"/>
                <w:lang w:val="en-US"/>
              </w:rPr>
              <w:t>Moved</w:t>
            </w:r>
            <w:r w:rsidRPr="0048788B">
              <w:rPr>
                <w:rFonts w:ascii="Verdana" w:hAnsi="Verdana"/>
                <w:i/>
                <w:iCs/>
                <w:color w:val="0000FF"/>
                <w:sz w:val="16"/>
                <w:szCs w:val="16"/>
                <w:lang w:val="en-US"/>
              </w:rPr>
              <w:t xml:space="preserve"> (before </w:t>
            </w:r>
            <w:r w:rsidRPr="00FD526D">
              <w:rPr>
                <w:rFonts w:ascii="Verdana" w:hAnsi="Verdana"/>
                <w:i/>
                <w:iCs/>
                <w:color w:val="0000FF"/>
                <w:sz w:val="16"/>
                <w:szCs w:val="16"/>
                <w:lang w:val="en-US"/>
              </w:rPr>
              <w:t>Section</w:t>
            </w:r>
            <w:r w:rsidRPr="0048788B">
              <w:rPr>
                <w:rFonts w:ascii="Verdana" w:hAnsi="Verdana"/>
                <w:i/>
                <w:iCs/>
                <w:color w:val="0000FF"/>
                <w:sz w:val="16"/>
                <w:szCs w:val="16"/>
                <w:lang w:val="en-US"/>
              </w:rPr>
              <w:t xml:space="preserve"> XIX) DOF </w:t>
            </w:r>
            <w:r>
              <w:rPr>
                <w:rFonts w:ascii="Verdana" w:hAnsi="Verdana"/>
                <w:i/>
                <w:iCs/>
                <w:color w:val="0000FF"/>
                <w:sz w:val="16"/>
                <w:szCs w:val="16"/>
                <w:lang w:val="en-US"/>
              </w:rPr>
              <w:t>10-06-2011</w:t>
            </w:r>
            <w:r w:rsidRPr="0048788B">
              <w:rPr>
                <w:rFonts w:ascii="Verdana" w:hAnsi="Verdana"/>
                <w:i/>
                <w:iCs/>
                <w:color w:val="0000FF"/>
                <w:sz w:val="16"/>
                <w:szCs w:val="16"/>
                <w:lang w:val="en-US"/>
              </w:rPr>
              <w:t xml:space="preserve">. Reformed DOF </w:t>
            </w:r>
            <w:r>
              <w:rPr>
                <w:rFonts w:ascii="Verdana" w:hAnsi="Verdana"/>
                <w:i/>
                <w:iCs/>
                <w:color w:val="0000FF"/>
                <w:sz w:val="16"/>
                <w:szCs w:val="16"/>
                <w:lang w:val="en-US"/>
              </w:rPr>
              <w:t>08-04-2013</w:t>
            </w:r>
            <w:r w:rsidRPr="0048788B">
              <w:rPr>
                <w:rFonts w:ascii="Verdana" w:hAnsi="Verdana"/>
                <w:i/>
                <w:iCs/>
                <w:color w:val="0000FF"/>
                <w:sz w:val="16"/>
                <w:szCs w:val="16"/>
                <w:lang w:val="en-US"/>
              </w:rPr>
              <w:t xml:space="preserve"> </w:t>
            </w:r>
          </w:p>
        </w:tc>
      </w:tr>
      <w:tr w:rsidR="00D14182" w:rsidRPr="008C4AB4" w14:paraId="129F7105" w14:textId="77777777" w:rsidTr="003B0EAD">
        <w:tc>
          <w:tcPr>
            <w:tcW w:w="4811" w:type="dxa"/>
            <w:shd w:val="clear" w:color="auto" w:fill="auto"/>
          </w:tcPr>
          <w:p w14:paraId="7C7BCF32" w14:textId="77777777" w:rsidR="00D14182" w:rsidRPr="008C4AB4" w:rsidRDefault="00D14182" w:rsidP="00D14182">
            <w:pPr>
              <w:pStyle w:val="Texto"/>
              <w:spacing w:after="0" w:line="240" w:lineRule="auto"/>
              <w:ind w:firstLine="0"/>
              <w:rPr>
                <w:rFonts w:ascii="Verdana" w:hAnsi="Verdana"/>
                <w:color w:val="000000"/>
                <w:sz w:val="16"/>
                <w:szCs w:val="16"/>
              </w:rPr>
            </w:pPr>
          </w:p>
        </w:tc>
        <w:tc>
          <w:tcPr>
            <w:tcW w:w="4811" w:type="dxa"/>
          </w:tcPr>
          <w:p w14:paraId="34C8B39D" w14:textId="7E0C4480" w:rsidR="00D14182" w:rsidRPr="00FD526D" w:rsidRDefault="00D14182" w:rsidP="00D14182">
            <w:pPr>
              <w:pStyle w:val="Texto"/>
              <w:spacing w:after="0" w:line="240" w:lineRule="auto"/>
              <w:ind w:firstLine="0"/>
              <w:rPr>
                <w:rFonts w:ascii="Verdana" w:hAnsi="Verdana"/>
                <w:color w:val="000000"/>
                <w:sz w:val="16"/>
                <w:szCs w:val="16"/>
                <w:lang w:val="en-US"/>
              </w:rPr>
            </w:pPr>
            <w:r w:rsidRPr="0048788B">
              <w:rPr>
                <w:rFonts w:ascii="Verdana" w:hAnsi="Verdana" w:cs="Times New Roman"/>
                <w:sz w:val="16"/>
                <w:szCs w:val="16"/>
                <w:lang w:val="en-US"/>
              </w:rPr>
              <w:t> </w:t>
            </w:r>
          </w:p>
        </w:tc>
      </w:tr>
      <w:tr w:rsidR="00D14182" w:rsidRPr="008C4AB4" w14:paraId="6C6F7BB6" w14:textId="77777777" w:rsidTr="003B0EAD">
        <w:tc>
          <w:tcPr>
            <w:tcW w:w="4811" w:type="dxa"/>
            <w:shd w:val="clear" w:color="auto" w:fill="auto"/>
          </w:tcPr>
          <w:p w14:paraId="09BF7E46" w14:textId="77777777" w:rsidR="00D14182" w:rsidRPr="008C4AB4" w:rsidRDefault="00D14182" w:rsidP="00D14182">
            <w:pPr>
              <w:pStyle w:val="Texto"/>
              <w:spacing w:after="0" w:line="240" w:lineRule="auto"/>
              <w:ind w:firstLine="0"/>
              <w:rPr>
                <w:rFonts w:ascii="Verdana" w:hAnsi="Verdana"/>
                <w:color w:val="000000"/>
                <w:sz w:val="16"/>
                <w:szCs w:val="16"/>
                <w:lang w:val="es-MX"/>
              </w:rPr>
            </w:pPr>
            <w:r w:rsidRPr="008C4AB4">
              <w:rPr>
                <w:rFonts w:ascii="Verdana" w:hAnsi="Verdana"/>
                <w:b/>
                <w:color w:val="000000"/>
                <w:sz w:val="16"/>
                <w:szCs w:val="16"/>
                <w:lang w:val="es-MX"/>
              </w:rPr>
              <w:t xml:space="preserve">XVIII. </w:t>
            </w:r>
            <w:r w:rsidRPr="008C4AB4">
              <w:rPr>
                <w:rFonts w:ascii="Verdana" w:hAnsi="Verdana"/>
                <w:b/>
                <w:color w:val="000000"/>
                <w:sz w:val="16"/>
                <w:szCs w:val="16"/>
                <w:lang w:val="es-MX"/>
              </w:rPr>
              <w:tab/>
            </w:r>
            <w:r w:rsidRPr="008C4AB4">
              <w:rPr>
                <w:rFonts w:ascii="Verdana" w:hAnsi="Verdana"/>
                <w:color w:val="000000"/>
                <w:sz w:val="16"/>
                <w:szCs w:val="16"/>
                <w:lang w:val="es-MX"/>
              </w:rPr>
              <w:t>La asistencia social;</w:t>
            </w:r>
          </w:p>
        </w:tc>
        <w:tc>
          <w:tcPr>
            <w:tcW w:w="4811" w:type="dxa"/>
          </w:tcPr>
          <w:p w14:paraId="125BF26A" w14:textId="37ACD691" w:rsidR="00D14182" w:rsidRPr="00FD526D" w:rsidRDefault="00D14182" w:rsidP="00D14182">
            <w:pPr>
              <w:pStyle w:val="Texto"/>
              <w:spacing w:after="0" w:line="240" w:lineRule="auto"/>
              <w:ind w:firstLine="0"/>
              <w:rPr>
                <w:rFonts w:ascii="Verdana" w:hAnsi="Verdana"/>
                <w:b/>
                <w:color w:val="000000"/>
                <w:sz w:val="16"/>
                <w:szCs w:val="16"/>
                <w:lang w:val="en-US"/>
              </w:rPr>
            </w:pPr>
            <w:r w:rsidRPr="0048788B">
              <w:rPr>
                <w:rFonts w:ascii="Verdana" w:hAnsi="Verdana" w:cs="Times New Roman"/>
                <w:b/>
                <w:bCs/>
                <w:sz w:val="16"/>
                <w:szCs w:val="16"/>
                <w:lang w:val="en-US"/>
              </w:rPr>
              <w:t xml:space="preserve">XVIII. </w:t>
            </w:r>
            <w:r w:rsidRPr="0048788B">
              <w:rPr>
                <w:rFonts w:ascii="Verdana" w:hAnsi="Verdana" w:cs="Times New Roman"/>
                <w:sz w:val="16"/>
                <w:szCs w:val="16"/>
                <w:lang w:val="en-US"/>
              </w:rPr>
              <w:t>Social assistance;</w:t>
            </w:r>
            <w:r w:rsidRPr="0048788B">
              <w:rPr>
                <w:rFonts w:ascii="Verdana" w:hAnsi="Verdana" w:cs="Times New Roman"/>
                <w:b/>
                <w:bCs/>
                <w:sz w:val="16"/>
                <w:szCs w:val="16"/>
                <w:lang w:val="en-US"/>
              </w:rPr>
              <w:t xml:space="preserve">               </w:t>
            </w:r>
          </w:p>
        </w:tc>
      </w:tr>
      <w:tr w:rsidR="00D14182" w:rsidRPr="006773F5" w14:paraId="21109FD6" w14:textId="77777777" w:rsidTr="003B0EAD">
        <w:tc>
          <w:tcPr>
            <w:tcW w:w="4811" w:type="dxa"/>
            <w:shd w:val="clear" w:color="auto" w:fill="auto"/>
          </w:tcPr>
          <w:p w14:paraId="0BE9DF98" w14:textId="77777777" w:rsidR="00D14182" w:rsidRPr="008C4AB4" w:rsidRDefault="00D14182" w:rsidP="00D14182">
            <w:pPr>
              <w:pStyle w:val="PlainText"/>
              <w:jc w:val="right"/>
              <w:rPr>
                <w:rFonts w:ascii="Verdana" w:eastAsia="MS Mincho" w:hAnsi="Verdana"/>
                <w:i/>
                <w:iCs/>
                <w:color w:val="0000FF"/>
                <w:sz w:val="16"/>
                <w:szCs w:val="16"/>
                <w:lang w:val="es-MX"/>
              </w:rPr>
            </w:pPr>
            <w:r w:rsidRPr="008C4AB4">
              <w:rPr>
                <w:rFonts w:ascii="Verdana" w:eastAsia="MS Mincho" w:hAnsi="Verdana"/>
                <w:i/>
                <w:iCs/>
                <w:color w:val="0000FF"/>
                <w:sz w:val="16"/>
                <w:szCs w:val="16"/>
                <w:lang w:val="es-MX"/>
              </w:rPr>
              <w:lastRenderedPageBreak/>
              <w:t>Fracción recorrida DOF 24-02-2005. Recorrida (antes fracción XX) DOF 10-06-2011</w:t>
            </w:r>
          </w:p>
        </w:tc>
        <w:tc>
          <w:tcPr>
            <w:tcW w:w="4811" w:type="dxa"/>
          </w:tcPr>
          <w:p w14:paraId="2633820B" w14:textId="3927C3A1" w:rsidR="00D14182" w:rsidRPr="00FD526D" w:rsidRDefault="00D14182" w:rsidP="00D14182">
            <w:pPr>
              <w:pStyle w:val="PlainText"/>
              <w:jc w:val="right"/>
              <w:rPr>
                <w:rFonts w:ascii="Verdana" w:eastAsia="MS Mincho" w:hAnsi="Verdana"/>
                <w:i/>
                <w:iCs/>
                <w:color w:val="0000FF"/>
                <w:sz w:val="16"/>
                <w:szCs w:val="16"/>
                <w:lang w:val="en-US"/>
              </w:rPr>
            </w:pPr>
            <w:r w:rsidRPr="00FD526D">
              <w:rPr>
                <w:rFonts w:ascii="Verdana" w:hAnsi="Verdana"/>
                <w:i/>
                <w:iCs/>
                <w:color w:val="0000FF"/>
                <w:sz w:val="16"/>
                <w:szCs w:val="16"/>
                <w:lang w:val="en-US"/>
              </w:rPr>
              <w:t>Section moved</w:t>
            </w:r>
            <w:r w:rsidRPr="0048788B">
              <w:rPr>
                <w:rFonts w:ascii="Verdana" w:hAnsi="Verdana"/>
                <w:i/>
                <w:iCs/>
                <w:color w:val="0000FF"/>
                <w:sz w:val="16"/>
                <w:szCs w:val="16"/>
                <w:lang w:val="en-US"/>
              </w:rPr>
              <w:t xml:space="preserve"> DOF </w:t>
            </w:r>
            <w:r>
              <w:rPr>
                <w:rFonts w:ascii="Verdana" w:hAnsi="Verdana"/>
                <w:i/>
                <w:iCs/>
                <w:color w:val="0000FF"/>
                <w:sz w:val="16"/>
                <w:szCs w:val="16"/>
                <w:lang w:val="en-US"/>
              </w:rPr>
              <w:t>24-02-2005</w:t>
            </w:r>
            <w:r w:rsidRPr="0048788B">
              <w:rPr>
                <w:rFonts w:ascii="Verdana" w:hAnsi="Verdana"/>
                <w:i/>
                <w:iCs/>
                <w:color w:val="0000FF"/>
                <w:sz w:val="16"/>
                <w:szCs w:val="16"/>
                <w:lang w:val="en-US"/>
              </w:rPr>
              <w:t xml:space="preserve">. </w:t>
            </w:r>
            <w:r w:rsidRPr="00FD526D">
              <w:rPr>
                <w:rFonts w:ascii="Verdana" w:hAnsi="Verdana"/>
                <w:i/>
                <w:iCs/>
                <w:color w:val="0000FF"/>
                <w:sz w:val="16"/>
                <w:szCs w:val="16"/>
                <w:lang w:val="en-US"/>
              </w:rPr>
              <w:t>Moved</w:t>
            </w:r>
            <w:r w:rsidRPr="0048788B">
              <w:rPr>
                <w:rFonts w:ascii="Verdana" w:hAnsi="Verdana"/>
                <w:i/>
                <w:iCs/>
                <w:color w:val="0000FF"/>
                <w:sz w:val="16"/>
                <w:szCs w:val="16"/>
                <w:lang w:val="en-US"/>
              </w:rPr>
              <w:t xml:space="preserve"> (formerly </w:t>
            </w:r>
            <w:r w:rsidRPr="00FD526D">
              <w:rPr>
                <w:rFonts w:ascii="Verdana" w:hAnsi="Verdana"/>
                <w:i/>
                <w:iCs/>
                <w:color w:val="0000FF"/>
                <w:sz w:val="16"/>
                <w:szCs w:val="16"/>
                <w:lang w:val="en-US"/>
              </w:rPr>
              <w:t>Section</w:t>
            </w:r>
            <w:r w:rsidRPr="0048788B">
              <w:rPr>
                <w:rFonts w:ascii="Verdana" w:hAnsi="Verdana"/>
                <w:i/>
                <w:iCs/>
                <w:color w:val="0000FF"/>
                <w:sz w:val="16"/>
                <w:szCs w:val="16"/>
                <w:lang w:val="en-US"/>
              </w:rPr>
              <w:t xml:space="preserve"> XX) DOF 10- 06-2011 </w:t>
            </w:r>
          </w:p>
        </w:tc>
      </w:tr>
      <w:tr w:rsidR="00D14182" w:rsidRPr="006773F5" w14:paraId="47A1566B" w14:textId="77777777" w:rsidTr="003B0EAD">
        <w:tc>
          <w:tcPr>
            <w:tcW w:w="4811" w:type="dxa"/>
            <w:shd w:val="clear" w:color="auto" w:fill="auto"/>
          </w:tcPr>
          <w:p w14:paraId="15D0A54B" w14:textId="77777777" w:rsidR="00D14182" w:rsidRPr="00B3051F" w:rsidRDefault="00D14182" w:rsidP="00D14182">
            <w:pPr>
              <w:pStyle w:val="Texto"/>
              <w:spacing w:after="0" w:line="240" w:lineRule="auto"/>
              <w:ind w:firstLine="0"/>
              <w:rPr>
                <w:rFonts w:ascii="Verdana" w:hAnsi="Verdana"/>
                <w:color w:val="000000"/>
                <w:sz w:val="16"/>
                <w:szCs w:val="16"/>
                <w:lang w:val="en-US"/>
              </w:rPr>
            </w:pPr>
          </w:p>
        </w:tc>
        <w:tc>
          <w:tcPr>
            <w:tcW w:w="4811" w:type="dxa"/>
          </w:tcPr>
          <w:p w14:paraId="0061EBD7" w14:textId="0FB14DCA" w:rsidR="00D14182" w:rsidRPr="00FD526D" w:rsidRDefault="00D14182" w:rsidP="00D14182">
            <w:pPr>
              <w:pStyle w:val="Texto"/>
              <w:spacing w:after="0" w:line="240" w:lineRule="auto"/>
              <w:ind w:firstLine="0"/>
              <w:rPr>
                <w:rFonts w:ascii="Verdana" w:hAnsi="Verdana"/>
                <w:color w:val="000000"/>
                <w:sz w:val="16"/>
                <w:szCs w:val="16"/>
                <w:lang w:val="en-US"/>
              </w:rPr>
            </w:pPr>
            <w:r w:rsidRPr="0048788B">
              <w:rPr>
                <w:rFonts w:ascii="Verdana" w:hAnsi="Verdana" w:cs="Times New Roman"/>
                <w:sz w:val="16"/>
                <w:szCs w:val="16"/>
                <w:lang w:val="en-US"/>
              </w:rPr>
              <w:t> </w:t>
            </w:r>
          </w:p>
        </w:tc>
      </w:tr>
      <w:tr w:rsidR="00D14182" w:rsidRPr="006773F5" w14:paraId="3EA87FB8" w14:textId="77777777" w:rsidTr="003B0EAD">
        <w:tc>
          <w:tcPr>
            <w:tcW w:w="4811" w:type="dxa"/>
            <w:shd w:val="clear" w:color="auto" w:fill="auto"/>
          </w:tcPr>
          <w:p w14:paraId="137D335F" w14:textId="77777777" w:rsidR="00D14182" w:rsidRPr="008C4AB4" w:rsidRDefault="00D14182" w:rsidP="00D14182">
            <w:pPr>
              <w:pStyle w:val="Texto"/>
              <w:spacing w:after="0" w:line="240" w:lineRule="auto"/>
              <w:ind w:firstLine="0"/>
              <w:rPr>
                <w:rFonts w:ascii="Verdana" w:hAnsi="Verdana"/>
                <w:sz w:val="16"/>
                <w:szCs w:val="16"/>
              </w:rPr>
            </w:pPr>
            <w:r w:rsidRPr="008C4AB4">
              <w:rPr>
                <w:rFonts w:ascii="Verdana" w:hAnsi="Verdana"/>
                <w:b/>
                <w:sz w:val="16"/>
                <w:szCs w:val="16"/>
              </w:rPr>
              <w:t>XIX.</w:t>
            </w:r>
            <w:r w:rsidRPr="008C4AB4">
              <w:rPr>
                <w:rFonts w:ascii="Verdana" w:hAnsi="Verdana"/>
                <w:sz w:val="16"/>
                <w:szCs w:val="16"/>
              </w:rPr>
              <w:t xml:space="preserve"> </w:t>
            </w:r>
            <w:r w:rsidRPr="008C4AB4">
              <w:rPr>
                <w:rFonts w:ascii="Verdana" w:hAnsi="Verdana"/>
                <w:sz w:val="16"/>
                <w:szCs w:val="16"/>
              </w:rPr>
              <w:tab/>
              <w:t>El programa para la prevención, reducción y tratamiento del uso nocivo del alcohol, la atención del alcoholismo y la prevención de enfermedades derivadas del mismo, así como la protección de la salud de terceros y de la sociedad frente al uso nocivo del alcohol;</w:t>
            </w:r>
          </w:p>
        </w:tc>
        <w:tc>
          <w:tcPr>
            <w:tcW w:w="4811" w:type="dxa"/>
          </w:tcPr>
          <w:p w14:paraId="452885F9" w14:textId="2001F229" w:rsidR="00D14182" w:rsidRPr="00FD526D" w:rsidRDefault="00D14182" w:rsidP="00D14182">
            <w:pPr>
              <w:pStyle w:val="Texto"/>
              <w:spacing w:after="0" w:line="240" w:lineRule="auto"/>
              <w:ind w:firstLine="0"/>
              <w:rPr>
                <w:rFonts w:ascii="Verdana" w:hAnsi="Verdana"/>
                <w:b/>
                <w:sz w:val="16"/>
                <w:szCs w:val="16"/>
                <w:lang w:val="en-US"/>
              </w:rPr>
            </w:pPr>
            <w:r w:rsidRPr="0048788B">
              <w:rPr>
                <w:rFonts w:ascii="Verdana" w:hAnsi="Verdana" w:cs="Times New Roman"/>
                <w:b/>
                <w:bCs/>
                <w:sz w:val="16"/>
                <w:szCs w:val="16"/>
                <w:lang w:val="en-US"/>
              </w:rPr>
              <w:t xml:space="preserve">XIX. </w:t>
            </w:r>
            <w:r w:rsidRPr="0048788B">
              <w:rPr>
                <w:rFonts w:ascii="Verdana" w:hAnsi="Verdana" w:cs="Times New Roman"/>
                <w:sz w:val="16"/>
                <w:szCs w:val="16"/>
                <w:lang w:val="en-US"/>
              </w:rPr>
              <w:t xml:space="preserve">The program for the prevention, reduction and treatment of the harmful use of alcohol, the care of alcoholism and the prevention of diseases derived from it, as well as the protection of the health of third parties and society against the harmful use of alcohol;               </w:t>
            </w:r>
          </w:p>
        </w:tc>
      </w:tr>
      <w:tr w:rsidR="00D14182" w:rsidRPr="008C4AB4" w14:paraId="2205800D" w14:textId="77777777" w:rsidTr="003B0EAD">
        <w:tc>
          <w:tcPr>
            <w:tcW w:w="4811" w:type="dxa"/>
            <w:shd w:val="clear" w:color="auto" w:fill="auto"/>
          </w:tcPr>
          <w:p w14:paraId="61387CA6" w14:textId="77777777" w:rsidR="00D14182" w:rsidRPr="008C4AB4" w:rsidRDefault="00D14182" w:rsidP="00D14182">
            <w:pPr>
              <w:pStyle w:val="PlainText"/>
              <w:jc w:val="right"/>
              <w:rPr>
                <w:rFonts w:ascii="Verdana" w:eastAsia="MS Mincho" w:hAnsi="Verdana"/>
                <w:i/>
                <w:iCs/>
                <w:color w:val="0000FF"/>
                <w:sz w:val="16"/>
                <w:szCs w:val="16"/>
                <w:lang w:val="es-MX"/>
              </w:rPr>
            </w:pPr>
            <w:r w:rsidRPr="008C4AB4">
              <w:rPr>
                <w:rFonts w:ascii="Verdana" w:eastAsia="MS Mincho" w:hAnsi="Verdana"/>
                <w:i/>
                <w:iCs/>
                <w:color w:val="0000FF"/>
                <w:sz w:val="16"/>
                <w:szCs w:val="16"/>
                <w:lang w:val="es-MX"/>
              </w:rPr>
              <w:t>Fracción recorrida DOF 24-02-2005. Recorrida (antes fracción XXI) DOF 10-06-2011. Reformada DOF 20-04-2015</w:t>
            </w:r>
          </w:p>
        </w:tc>
        <w:tc>
          <w:tcPr>
            <w:tcW w:w="4811" w:type="dxa"/>
          </w:tcPr>
          <w:p w14:paraId="4F12DF18" w14:textId="587A8D40" w:rsidR="00D14182" w:rsidRPr="00FD526D" w:rsidRDefault="00D14182" w:rsidP="00D14182">
            <w:pPr>
              <w:pStyle w:val="PlainText"/>
              <w:jc w:val="right"/>
              <w:rPr>
                <w:rFonts w:ascii="Verdana" w:eastAsia="MS Mincho" w:hAnsi="Verdana"/>
                <w:i/>
                <w:iCs/>
                <w:color w:val="0000FF"/>
                <w:sz w:val="16"/>
                <w:szCs w:val="16"/>
                <w:lang w:val="en-US"/>
              </w:rPr>
            </w:pPr>
            <w:r w:rsidRPr="00FD526D">
              <w:rPr>
                <w:rFonts w:ascii="Verdana" w:hAnsi="Verdana"/>
                <w:i/>
                <w:iCs/>
                <w:color w:val="0000FF"/>
                <w:sz w:val="16"/>
                <w:szCs w:val="16"/>
                <w:lang w:val="en-US"/>
              </w:rPr>
              <w:t>Section moved</w:t>
            </w:r>
            <w:r w:rsidRPr="0048788B">
              <w:rPr>
                <w:rFonts w:ascii="Verdana" w:hAnsi="Verdana"/>
                <w:i/>
                <w:iCs/>
                <w:color w:val="0000FF"/>
                <w:sz w:val="16"/>
                <w:szCs w:val="16"/>
                <w:lang w:val="en-US"/>
              </w:rPr>
              <w:t xml:space="preserve"> DOF </w:t>
            </w:r>
            <w:r>
              <w:rPr>
                <w:rFonts w:ascii="Verdana" w:hAnsi="Verdana"/>
                <w:i/>
                <w:iCs/>
                <w:color w:val="0000FF"/>
                <w:sz w:val="16"/>
                <w:szCs w:val="16"/>
                <w:lang w:val="en-US"/>
              </w:rPr>
              <w:t>24-02-2005</w:t>
            </w:r>
            <w:r w:rsidRPr="0048788B">
              <w:rPr>
                <w:rFonts w:ascii="Verdana" w:hAnsi="Verdana"/>
                <w:i/>
                <w:iCs/>
                <w:color w:val="0000FF"/>
                <w:sz w:val="16"/>
                <w:szCs w:val="16"/>
                <w:lang w:val="en-US"/>
              </w:rPr>
              <w:t xml:space="preserve">. </w:t>
            </w:r>
            <w:r w:rsidRPr="00FD526D">
              <w:rPr>
                <w:rFonts w:ascii="Verdana" w:hAnsi="Verdana"/>
                <w:i/>
                <w:iCs/>
                <w:color w:val="0000FF"/>
                <w:sz w:val="16"/>
                <w:szCs w:val="16"/>
                <w:lang w:val="en-US"/>
              </w:rPr>
              <w:t>Moved</w:t>
            </w:r>
            <w:r w:rsidRPr="0048788B">
              <w:rPr>
                <w:rFonts w:ascii="Verdana" w:hAnsi="Verdana"/>
                <w:i/>
                <w:iCs/>
                <w:color w:val="0000FF"/>
                <w:sz w:val="16"/>
                <w:szCs w:val="16"/>
                <w:lang w:val="en-US"/>
              </w:rPr>
              <w:t xml:space="preserve"> (before section XXI) DOF </w:t>
            </w:r>
            <w:r>
              <w:rPr>
                <w:rFonts w:ascii="Verdana" w:hAnsi="Verdana"/>
                <w:i/>
                <w:iCs/>
                <w:color w:val="0000FF"/>
                <w:sz w:val="16"/>
                <w:szCs w:val="16"/>
                <w:lang w:val="en-US"/>
              </w:rPr>
              <w:t>10-06-2011</w:t>
            </w:r>
            <w:r w:rsidRPr="0048788B">
              <w:rPr>
                <w:rFonts w:ascii="Verdana" w:hAnsi="Verdana"/>
                <w:i/>
                <w:iCs/>
                <w:color w:val="0000FF"/>
                <w:sz w:val="16"/>
                <w:szCs w:val="16"/>
                <w:lang w:val="en-US"/>
              </w:rPr>
              <w:t xml:space="preserve">. Reformed DOF </w:t>
            </w:r>
            <w:r>
              <w:rPr>
                <w:rFonts w:ascii="Verdana" w:hAnsi="Verdana"/>
                <w:i/>
                <w:iCs/>
                <w:color w:val="0000FF"/>
                <w:sz w:val="16"/>
                <w:szCs w:val="16"/>
                <w:lang w:val="en-US"/>
              </w:rPr>
              <w:t>20-04-2015</w:t>
            </w:r>
            <w:r w:rsidRPr="0048788B">
              <w:rPr>
                <w:rFonts w:ascii="Verdana" w:hAnsi="Verdana"/>
                <w:i/>
                <w:iCs/>
                <w:color w:val="0000FF"/>
                <w:sz w:val="16"/>
                <w:szCs w:val="16"/>
                <w:lang w:val="en-US"/>
              </w:rPr>
              <w:t xml:space="preserve"> </w:t>
            </w:r>
          </w:p>
        </w:tc>
      </w:tr>
      <w:tr w:rsidR="00D14182" w:rsidRPr="008C4AB4" w14:paraId="2AB91BC8" w14:textId="77777777" w:rsidTr="003B0EAD">
        <w:tc>
          <w:tcPr>
            <w:tcW w:w="4811" w:type="dxa"/>
            <w:shd w:val="clear" w:color="auto" w:fill="auto"/>
          </w:tcPr>
          <w:p w14:paraId="480E2E84" w14:textId="77777777" w:rsidR="00D14182" w:rsidRPr="008C4AB4" w:rsidRDefault="00D14182" w:rsidP="00D14182">
            <w:pPr>
              <w:pStyle w:val="Texto"/>
              <w:spacing w:after="0" w:line="240" w:lineRule="auto"/>
              <w:ind w:firstLine="0"/>
              <w:rPr>
                <w:rFonts w:ascii="Verdana" w:hAnsi="Verdana"/>
                <w:color w:val="000000"/>
                <w:sz w:val="16"/>
                <w:szCs w:val="16"/>
                <w:lang w:val="es-MX"/>
              </w:rPr>
            </w:pPr>
          </w:p>
        </w:tc>
        <w:tc>
          <w:tcPr>
            <w:tcW w:w="4811" w:type="dxa"/>
          </w:tcPr>
          <w:p w14:paraId="631B55D8" w14:textId="5F28862B" w:rsidR="00D14182" w:rsidRPr="00FD526D" w:rsidRDefault="00D14182" w:rsidP="00D14182">
            <w:pPr>
              <w:pStyle w:val="Texto"/>
              <w:spacing w:after="0" w:line="240" w:lineRule="auto"/>
              <w:ind w:firstLine="0"/>
              <w:rPr>
                <w:rFonts w:ascii="Verdana" w:hAnsi="Verdana"/>
                <w:color w:val="000000"/>
                <w:sz w:val="16"/>
                <w:szCs w:val="16"/>
                <w:lang w:val="en-US"/>
              </w:rPr>
            </w:pPr>
            <w:r w:rsidRPr="0048788B">
              <w:rPr>
                <w:rFonts w:ascii="Verdana" w:hAnsi="Verdana" w:cs="Times New Roman"/>
                <w:sz w:val="16"/>
                <w:szCs w:val="16"/>
                <w:lang w:val="en-US"/>
              </w:rPr>
              <w:t> </w:t>
            </w:r>
          </w:p>
        </w:tc>
      </w:tr>
      <w:tr w:rsidR="00D14182" w:rsidRPr="006773F5" w14:paraId="4483C8D6" w14:textId="77777777" w:rsidTr="003B0EAD">
        <w:tc>
          <w:tcPr>
            <w:tcW w:w="4811" w:type="dxa"/>
            <w:shd w:val="clear" w:color="auto" w:fill="auto"/>
          </w:tcPr>
          <w:p w14:paraId="1A6B991B" w14:textId="77777777" w:rsidR="00D14182" w:rsidRPr="008C4AB4" w:rsidRDefault="00D14182" w:rsidP="00D14182">
            <w:pPr>
              <w:pStyle w:val="Texto"/>
              <w:spacing w:after="0" w:line="240" w:lineRule="auto"/>
              <w:ind w:firstLine="0"/>
              <w:rPr>
                <w:rFonts w:ascii="Verdana" w:hAnsi="Verdana"/>
                <w:color w:val="000000"/>
                <w:sz w:val="16"/>
                <w:szCs w:val="16"/>
                <w:lang w:val="es-MX"/>
              </w:rPr>
            </w:pPr>
            <w:r w:rsidRPr="008C4AB4">
              <w:rPr>
                <w:rFonts w:ascii="Verdana" w:hAnsi="Verdana"/>
                <w:b/>
                <w:color w:val="000000"/>
                <w:sz w:val="16"/>
                <w:szCs w:val="16"/>
                <w:lang w:val="es-MX"/>
              </w:rPr>
              <w:t xml:space="preserve">XX. </w:t>
            </w:r>
            <w:r w:rsidRPr="008C4AB4">
              <w:rPr>
                <w:rFonts w:ascii="Verdana" w:hAnsi="Verdana"/>
                <w:b/>
                <w:color w:val="000000"/>
                <w:sz w:val="16"/>
                <w:szCs w:val="16"/>
                <w:lang w:val="es-MX"/>
              </w:rPr>
              <w:tab/>
            </w:r>
            <w:r w:rsidRPr="008C4AB4">
              <w:rPr>
                <w:rFonts w:ascii="Verdana" w:hAnsi="Verdana"/>
                <w:color w:val="000000"/>
                <w:sz w:val="16"/>
                <w:szCs w:val="16"/>
                <w:lang w:val="es-MX"/>
              </w:rPr>
              <w:t>El programa contra el tabaquismo;</w:t>
            </w:r>
          </w:p>
        </w:tc>
        <w:tc>
          <w:tcPr>
            <w:tcW w:w="4811" w:type="dxa"/>
          </w:tcPr>
          <w:p w14:paraId="2CDD654B" w14:textId="30B015B6" w:rsidR="00D14182" w:rsidRPr="00FD526D" w:rsidRDefault="00D14182" w:rsidP="00D14182">
            <w:pPr>
              <w:pStyle w:val="Texto"/>
              <w:spacing w:after="0" w:line="240" w:lineRule="auto"/>
              <w:ind w:firstLine="0"/>
              <w:rPr>
                <w:rFonts w:ascii="Verdana" w:hAnsi="Verdana"/>
                <w:b/>
                <w:color w:val="000000"/>
                <w:sz w:val="16"/>
                <w:szCs w:val="16"/>
                <w:lang w:val="en-US"/>
              </w:rPr>
            </w:pPr>
            <w:r w:rsidRPr="0048788B">
              <w:rPr>
                <w:rFonts w:ascii="Verdana" w:hAnsi="Verdana" w:cs="Times New Roman"/>
                <w:b/>
                <w:bCs/>
                <w:sz w:val="16"/>
                <w:szCs w:val="16"/>
                <w:lang w:val="en-US"/>
              </w:rPr>
              <w:t xml:space="preserve">XX. </w:t>
            </w:r>
            <w:r w:rsidRPr="0048788B">
              <w:rPr>
                <w:rFonts w:ascii="Verdana" w:hAnsi="Verdana" w:cs="Times New Roman"/>
                <w:sz w:val="16"/>
                <w:szCs w:val="16"/>
                <w:lang w:val="en-US"/>
              </w:rPr>
              <w:t>The anti-smoking program;</w:t>
            </w:r>
            <w:r w:rsidRPr="0048788B">
              <w:rPr>
                <w:rFonts w:ascii="Verdana" w:hAnsi="Verdana" w:cs="Times New Roman"/>
                <w:b/>
                <w:bCs/>
                <w:sz w:val="16"/>
                <w:szCs w:val="16"/>
                <w:lang w:val="en-US"/>
              </w:rPr>
              <w:t xml:space="preserve">               </w:t>
            </w:r>
          </w:p>
        </w:tc>
      </w:tr>
      <w:tr w:rsidR="00D14182" w:rsidRPr="006773F5" w14:paraId="342E760F" w14:textId="77777777" w:rsidTr="003B0EAD">
        <w:tc>
          <w:tcPr>
            <w:tcW w:w="4811" w:type="dxa"/>
            <w:shd w:val="clear" w:color="auto" w:fill="auto"/>
          </w:tcPr>
          <w:p w14:paraId="0EBC8460" w14:textId="77777777" w:rsidR="00D14182" w:rsidRPr="008C4AB4" w:rsidRDefault="00D14182" w:rsidP="00D14182">
            <w:pPr>
              <w:pStyle w:val="PlainText"/>
              <w:jc w:val="right"/>
              <w:rPr>
                <w:rFonts w:ascii="Verdana" w:eastAsia="MS Mincho" w:hAnsi="Verdana"/>
                <w:i/>
                <w:iCs/>
                <w:color w:val="0000FF"/>
                <w:sz w:val="16"/>
                <w:szCs w:val="16"/>
                <w:lang w:val="es-MX"/>
              </w:rPr>
            </w:pPr>
            <w:r w:rsidRPr="008C4AB4">
              <w:rPr>
                <w:rFonts w:ascii="Verdana" w:eastAsia="MS Mincho" w:hAnsi="Verdana"/>
                <w:i/>
                <w:iCs/>
                <w:color w:val="0000FF"/>
                <w:sz w:val="16"/>
                <w:szCs w:val="16"/>
                <w:lang w:val="es-MX"/>
              </w:rPr>
              <w:t>Fracción recorrida DOF 24-02-2005. Recorrida (antes fracción XXII) DOF 10-06-2011</w:t>
            </w:r>
          </w:p>
        </w:tc>
        <w:tc>
          <w:tcPr>
            <w:tcW w:w="4811" w:type="dxa"/>
          </w:tcPr>
          <w:p w14:paraId="712F070D" w14:textId="3CFB6C0F" w:rsidR="00D14182" w:rsidRPr="00FD526D" w:rsidRDefault="00D14182" w:rsidP="00D14182">
            <w:pPr>
              <w:pStyle w:val="PlainText"/>
              <w:jc w:val="right"/>
              <w:rPr>
                <w:rFonts w:ascii="Verdana" w:eastAsia="MS Mincho" w:hAnsi="Verdana"/>
                <w:i/>
                <w:iCs/>
                <w:color w:val="0000FF"/>
                <w:sz w:val="16"/>
                <w:szCs w:val="16"/>
                <w:lang w:val="en-US"/>
              </w:rPr>
            </w:pPr>
            <w:r w:rsidRPr="00FD526D">
              <w:rPr>
                <w:rFonts w:ascii="Verdana" w:hAnsi="Verdana"/>
                <w:i/>
                <w:iCs/>
                <w:color w:val="0000FF"/>
                <w:sz w:val="16"/>
                <w:szCs w:val="16"/>
                <w:lang w:val="en-US"/>
              </w:rPr>
              <w:t>Section moved</w:t>
            </w:r>
            <w:r w:rsidRPr="0048788B">
              <w:rPr>
                <w:rFonts w:ascii="Verdana" w:hAnsi="Verdana"/>
                <w:i/>
                <w:iCs/>
                <w:color w:val="0000FF"/>
                <w:sz w:val="16"/>
                <w:szCs w:val="16"/>
                <w:lang w:val="en-US"/>
              </w:rPr>
              <w:t xml:space="preserve"> DOF </w:t>
            </w:r>
            <w:r>
              <w:rPr>
                <w:rFonts w:ascii="Verdana" w:hAnsi="Verdana"/>
                <w:i/>
                <w:iCs/>
                <w:color w:val="0000FF"/>
                <w:sz w:val="16"/>
                <w:szCs w:val="16"/>
                <w:lang w:val="en-US"/>
              </w:rPr>
              <w:t>24-02-2005</w:t>
            </w:r>
            <w:r w:rsidRPr="0048788B">
              <w:rPr>
                <w:rFonts w:ascii="Verdana" w:hAnsi="Verdana"/>
                <w:i/>
                <w:iCs/>
                <w:color w:val="0000FF"/>
                <w:sz w:val="16"/>
                <w:szCs w:val="16"/>
                <w:lang w:val="en-US"/>
              </w:rPr>
              <w:t xml:space="preserve">. </w:t>
            </w:r>
            <w:r w:rsidRPr="00FD526D">
              <w:rPr>
                <w:rFonts w:ascii="Verdana" w:hAnsi="Verdana"/>
                <w:i/>
                <w:iCs/>
                <w:color w:val="0000FF"/>
                <w:sz w:val="16"/>
                <w:szCs w:val="16"/>
                <w:lang w:val="en-US"/>
              </w:rPr>
              <w:t>Moved</w:t>
            </w:r>
            <w:r w:rsidRPr="0048788B">
              <w:rPr>
                <w:rFonts w:ascii="Verdana" w:hAnsi="Verdana"/>
                <w:i/>
                <w:iCs/>
                <w:color w:val="0000FF"/>
                <w:sz w:val="16"/>
                <w:szCs w:val="16"/>
                <w:lang w:val="en-US"/>
              </w:rPr>
              <w:t xml:space="preserve"> (before </w:t>
            </w:r>
            <w:r w:rsidRPr="00FD526D">
              <w:rPr>
                <w:rFonts w:ascii="Verdana" w:hAnsi="Verdana"/>
                <w:i/>
                <w:iCs/>
                <w:color w:val="0000FF"/>
                <w:sz w:val="16"/>
                <w:szCs w:val="16"/>
                <w:lang w:val="en-US"/>
              </w:rPr>
              <w:t>Section</w:t>
            </w:r>
            <w:r w:rsidRPr="0048788B">
              <w:rPr>
                <w:rFonts w:ascii="Verdana" w:hAnsi="Verdana"/>
                <w:i/>
                <w:iCs/>
                <w:color w:val="0000FF"/>
                <w:sz w:val="16"/>
                <w:szCs w:val="16"/>
                <w:lang w:val="en-US"/>
              </w:rPr>
              <w:t xml:space="preserve"> XXII) DOF </w:t>
            </w:r>
            <w:r>
              <w:rPr>
                <w:rFonts w:ascii="Verdana" w:hAnsi="Verdana"/>
                <w:i/>
                <w:iCs/>
                <w:color w:val="0000FF"/>
                <w:sz w:val="16"/>
                <w:szCs w:val="16"/>
                <w:lang w:val="en-US"/>
              </w:rPr>
              <w:t>10-06-2011</w:t>
            </w:r>
            <w:r w:rsidRPr="0048788B">
              <w:rPr>
                <w:rFonts w:ascii="Verdana" w:hAnsi="Verdana"/>
                <w:i/>
                <w:iCs/>
                <w:color w:val="0000FF"/>
                <w:sz w:val="16"/>
                <w:szCs w:val="16"/>
                <w:lang w:val="en-US"/>
              </w:rPr>
              <w:t xml:space="preserve"> </w:t>
            </w:r>
          </w:p>
        </w:tc>
      </w:tr>
      <w:tr w:rsidR="00D14182" w:rsidRPr="006773F5" w14:paraId="160DC7DF" w14:textId="77777777" w:rsidTr="003B0EAD">
        <w:tc>
          <w:tcPr>
            <w:tcW w:w="4811" w:type="dxa"/>
            <w:shd w:val="clear" w:color="auto" w:fill="auto"/>
          </w:tcPr>
          <w:p w14:paraId="7573EC7F" w14:textId="77777777" w:rsidR="00D14182" w:rsidRPr="00B3051F" w:rsidRDefault="00D14182" w:rsidP="00D14182">
            <w:pPr>
              <w:pStyle w:val="Texto"/>
              <w:spacing w:after="0" w:line="240" w:lineRule="auto"/>
              <w:ind w:firstLine="0"/>
              <w:rPr>
                <w:rFonts w:ascii="Verdana" w:hAnsi="Verdana"/>
                <w:color w:val="000000"/>
                <w:sz w:val="16"/>
                <w:szCs w:val="16"/>
                <w:lang w:val="en-US"/>
              </w:rPr>
            </w:pPr>
          </w:p>
        </w:tc>
        <w:tc>
          <w:tcPr>
            <w:tcW w:w="4811" w:type="dxa"/>
          </w:tcPr>
          <w:p w14:paraId="7B44B62D" w14:textId="4DE7794D" w:rsidR="00D14182" w:rsidRPr="00FD526D" w:rsidRDefault="00D14182" w:rsidP="00D14182">
            <w:pPr>
              <w:pStyle w:val="Texto"/>
              <w:spacing w:after="0" w:line="240" w:lineRule="auto"/>
              <w:ind w:firstLine="0"/>
              <w:rPr>
                <w:rFonts w:ascii="Verdana" w:hAnsi="Verdana"/>
                <w:color w:val="000000"/>
                <w:sz w:val="16"/>
                <w:szCs w:val="16"/>
                <w:lang w:val="en-US"/>
              </w:rPr>
            </w:pPr>
            <w:r w:rsidRPr="0048788B">
              <w:rPr>
                <w:rFonts w:ascii="Verdana" w:hAnsi="Verdana" w:cs="Times New Roman"/>
                <w:sz w:val="16"/>
                <w:szCs w:val="16"/>
                <w:lang w:val="en-US"/>
              </w:rPr>
              <w:t> </w:t>
            </w:r>
          </w:p>
        </w:tc>
      </w:tr>
      <w:tr w:rsidR="00D14182" w:rsidRPr="006773F5" w14:paraId="5CF7A448" w14:textId="77777777" w:rsidTr="003B0EAD">
        <w:tc>
          <w:tcPr>
            <w:tcW w:w="4811" w:type="dxa"/>
            <w:shd w:val="clear" w:color="auto" w:fill="auto"/>
          </w:tcPr>
          <w:p w14:paraId="29B982AA" w14:textId="77777777" w:rsidR="00D14182" w:rsidRPr="008C4AB4" w:rsidRDefault="00D14182" w:rsidP="00D14182">
            <w:pPr>
              <w:pStyle w:val="Texto"/>
              <w:spacing w:after="0" w:line="240" w:lineRule="auto"/>
              <w:ind w:firstLine="0"/>
              <w:rPr>
                <w:rFonts w:ascii="Verdana" w:hAnsi="Verdana"/>
                <w:color w:val="000000"/>
                <w:sz w:val="16"/>
                <w:szCs w:val="16"/>
                <w:lang w:val="es-MX"/>
              </w:rPr>
            </w:pPr>
            <w:r w:rsidRPr="008C4AB4">
              <w:rPr>
                <w:rFonts w:ascii="Verdana" w:hAnsi="Verdana"/>
                <w:b/>
                <w:color w:val="000000"/>
                <w:sz w:val="16"/>
                <w:szCs w:val="16"/>
                <w:lang w:val="es-MX"/>
              </w:rPr>
              <w:t xml:space="preserve">XXI. </w:t>
            </w:r>
            <w:r w:rsidRPr="008C4AB4">
              <w:rPr>
                <w:rFonts w:ascii="Verdana" w:hAnsi="Verdana"/>
                <w:b/>
                <w:color w:val="000000"/>
                <w:sz w:val="16"/>
                <w:szCs w:val="16"/>
                <w:lang w:val="es-MX"/>
              </w:rPr>
              <w:tab/>
            </w:r>
            <w:r w:rsidRPr="008C4AB4">
              <w:rPr>
                <w:rFonts w:ascii="Verdana" w:hAnsi="Verdana"/>
                <w:color w:val="000000"/>
                <w:sz w:val="16"/>
                <w:szCs w:val="16"/>
                <w:lang w:val="es-MX"/>
              </w:rPr>
              <w:t>La prevención del consumo de estupefacientes y psicotrópicos y el programa contra la farmacodependencia;</w:t>
            </w:r>
          </w:p>
        </w:tc>
        <w:tc>
          <w:tcPr>
            <w:tcW w:w="4811" w:type="dxa"/>
          </w:tcPr>
          <w:p w14:paraId="4CD686A1" w14:textId="4425677F" w:rsidR="00D14182" w:rsidRPr="00FD526D" w:rsidRDefault="00D14182" w:rsidP="00D14182">
            <w:pPr>
              <w:pStyle w:val="Texto"/>
              <w:spacing w:after="0" w:line="240" w:lineRule="auto"/>
              <w:ind w:firstLine="0"/>
              <w:rPr>
                <w:rFonts w:ascii="Verdana" w:hAnsi="Verdana"/>
                <w:b/>
                <w:color w:val="000000"/>
                <w:sz w:val="16"/>
                <w:szCs w:val="16"/>
                <w:lang w:val="en-US"/>
              </w:rPr>
            </w:pPr>
            <w:r w:rsidRPr="0048788B">
              <w:rPr>
                <w:rFonts w:ascii="Verdana" w:hAnsi="Verdana" w:cs="Times New Roman"/>
                <w:b/>
                <w:bCs/>
                <w:sz w:val="16"/>
                <w:szCs w:val="16"/>
                <w:lang w:val="en-US"/>
              </w:rPr>
              <w:t xml:space="preserve">XXI. </w:t>
            </w:r>
            <w:r w:rsidRPr="0048788B">
              <w:rPr>
                <w:rFonts w:ascii="Verdana" w:hAnsi="Verdana" w:cs="Times New Roman"/>
                <w:sz w:val="16"/>
                <w:szCs w:val="16"/>
                <w:lang w:val="en-US"/>
              </w:rPr>
              <w:t>The prevention of the consumption of narcotic drugs and psychotropics and the program against drug dependence;</w:t>
            </w:r>
            <w:r w:rsidRPr="0048788B">
              <w:rPr>
                <w:rFonts w:ascii="Verdana" w:hAnsi="Verdana" w:cs="Times New Roman"/>
                <w:b/>
                <w:bCs/>
                <w:sz w:val="16"/>
                <w:szCs w:val="16"/>
                <w:lang w:val="en-US"/>
              </w:rPr>
              <w:t xml:space="preserve">               </w:t>
            </w:r>
          </w:p>
        </w:tc>
      </w:tr>
      <w:tr w:rsidR="00D14182" w:rsidRPr="006773F5" w14:paraId="1DA83A4B" w14:textId="77777777" w:rsidTr="003B0EAD">
        <w:tc>
          <w:tcPr>
            <w:tcW w:w="4811" w:type="dxa"/>
            <w:shd w:val="clear" w:color="auto" w:fill="auto"/>
          </w:tcPr>
          <w:p w14:paraId="2366372C" w14:textId="77777777" w:rsidR="00D14182" w:rsidRPr="008C4AB4" w:rsidRDefault="00D14182" w:rsidP="00D14182">
            <w:pPr>
              <w:pStyle w:val="PlainText"/>
              <w:jc w:val="right"/>
              <w:rPr>
                <w:rFonts w:ascii="Verdana" w:eastAsia="MS Mincho" w:hAnsi="Verdana"/>
                <w:i/>
                <w:iCs/>
                <w:color w:val="0000FF"/>
                <w:sz w:val="16"/>
                <w:szCs w:val="16"/>
                <w:lang w:val="es-MX"/>
              </w:rPr>
            </w:pPr>
            <w:r w:rsidRPr="008C4AB4">
              <w:rPr>
                <w:rFonts w:ascii="Verdana" w:eastAsia="MS Mincho" w:hAnsi="Verdana"/>
                <w:i/>
                <w:iCs/>
                <w:color w:val="0000FF"/>
                <w:sz w:val="16"/>
                <w:szCs w:val="16"/>
                <w:lang w:val="es-MX"/>
              </w:rPr>
              <w:t>Fracción recorrida DOF 24-02-2005. Reformada DOF 20-08-2009. Recorrida (antes fracción XXIII) DOF 10-06-2011</w:t>
            </w:r>
          </w:p>
        </w:tc>
        <w:tc>
          <w:tcPr>
            <w:tcW w:w="4811" w:type="dxa"/>
          </w:tcPr>
          <w:p w14:paraId="235F64BC" w14:textId="701944B1" w:rsidR="00D14182" w:rsidRPr="00FD526D" w:rsidRDefault="00D14182" w:rsidP="00D14182">
            <w:pPr>
              <w:pStyle w:val="PlainText"/>
              <w:jc w:val="right"/>
              <w:rPr>
                <w:rFonts w:ascii="Verdana" w:eastAsia="MS Mincho" w:hAnsi="Verdana"/>
                <w:i/>
                <w:iCs/>
                <w:color w:val="0000FF"/>
                <w:sz w:val="16"/>
                <w:szCs w:val="16"/>
                <w:lang w:val="en-US"/>
              </w:rPr>
            </w:pPr>
            <w:r w:rsidRPr="00FD526D">
              <w:rPr>
                <w:rFonts w:ascii="Verdana" w:hAnsi="Verdana"/>
                <w:i/>
                <w:iCs/>
                <w:color w:val="0000FF"/>
                <w:sz w:val="16"/>
                <w:szCs w:val="16"/>
                <w:lang w:val="en-US"/>
              </w:rPr>
              <w:t>Section moved</w:t>
            </w:r>
            <w:r w:rsidRPr="0048788B">
              <w:rPr>
                <w:rFonts w:ascii="Verdana" w:hAnsi="Verdana"/>
                <w:i/>
                <w:iCs/>
                <w:color w:val="0000FF"/>
                <w:sz w:val="16"/>
                <w:szCs w:val="16"/>
                <w:lang w:val="en-US"/>
              </w:rPr>
              <w:t xml:space="preserve"> DOF </w:t>
            </w:r>
            <w:r>
              <w:rPr>
                <w:rFonts w:ascii="Verdana" w:hAnsi="Verdana"/>
                <w:i/>
                <w:iCs/>
                <w:color w:val="0000FF"/>
                <w:sz w:val="16"/>
                <w:szCs w:val="16"/>
                <w:lang w:val="en-US"/>
              </w:rPr>
              <w:t>24-02-2005</w:t>
            </w:r>
            <w:r w:rsidRPr="0048788B">
              <w:rPr>
                <w:rFonts w:ascii="Verdana" w:hAnsi="Verdana"/>
                <w:i/>
                <w:iCs/>
                <w:color w:val="0000FF"/>
                <w:sz w:val="16"/>
                <w:szCs w:val="16"/>
                <w:lang w:val="en-US"/>
              </w:rPr>
              <w:t xml:space="preserve">. Reformed DOF </w:t>
            </w:r>
            <w:r>
              <w:rPr>
                <w:rFonts w:ascii="Verdana" w:hAnsi="Verdana"/>
                <w:i/>
                <w:iCs/>
                <w:color w:val="0000FF"/>
                <w:sz w:val="16"/>
                <w:szCs w:val="16"/>
                <w:lang w:val="en-US"/>
              </w:rPr>
              <w:t>20-08-2009</w:t>
            </w:r>
            <w:r w:rsidRPr="0048788B">
              <w:rPr>
                <w:rFonts w:ascii="Verdana" w:hAnsi="Verdana"/>
                <w:i/>
                <w:iCs/>
                <w:color w:val="0000FF"/>
                <w:sz w:val="16"/>
                <w:szCs w:val="16"/>
                <w:lang w:val="en-US"/>
              </w:rPr>
              <w:t xml:space="preserve">. </w:t>
            </w:r>
            <w:r w:rsidRPr="00FD526D">
              <w:rPr>
                <w:rFonts w:ascii="Verdana" w:hAnsi="Verdana"/>
                <w:i/>
                <w:iCs/>
                <w:color w:val="0000FF"/>
                <w:sz w:val="16"/>
                <w:szCs w:val="16"/>
                <w:lang w:val="en-US"/>
              </w:rPr>
              <w:t>Moved</w:t>
            </w:r>
            <w:r w:rsidRPr="0048788B">
              <w:rPr>
                <w:rFonts w:ascii="Verdana" w:hAnsi="Verdana"/>
                <w:i/>
                <w:iCs/>
                <w:color w:val="0000FF"/>
                <w:sz w:val="16"/>
                <w:szCs w:val="16"/>
                <w:lang w:val="en-US"/>
              </w:rPr>
              <w:t xml:space="preserve"> (before </w:t>
            </w:r>
            <w:r w:rsidRPr="00FD526D">
              <w:rPr>
                <w:rFonts w:ascii="Verdana" w:hAnsi="Verdana"/>
                <w:i/>
                <w:iCs/>
                <w:color w:val="0000FF"/>
                <w:sz w:val="16"/>
                <w:szCs w:val="16"/>
                <w:lang w:val="en-US"/>
              </w:rPr>
              <w:t>Section</w:t>
            </w:r>
            <w:r w:rsidRPr="0048788B">
              <w:rPr>
                <w:rFonts w:ascii="Verdana" w:hAnsi="Verdana"/>
                <w:i/>
                <w:iCs/>
                <w:color w:val="0000FF"/>
                <w:sz w:val="16"/>
                <w:szCs w:val="16"/>
                <w:lang w:val="en-US"/>
              </w:rPr>
              <w:t xml:space="preserve"> XXIII) DOF </w:t>
            </w:r>
            <w:r>
              <w:rPr>
                <w:rFonts w:ascii="Verdana" w:hAnsi="Verdana"/>
                <w:i/>
                <w:iCs/>
                <w:color w:val="0000FF"/>
                <w:sz w:val="16"/>
                <w:szCs w:val="16"/>
                <w:lang w:val="en-US"/>
              </w:rPr>
              <w:t>10-06-2011</w:t>
            </w:r>
            <w:r w:rsidRPr="0048788B">
              <w:rPr>
                <w:rFonts w:ascii="Verdana" w:hAnsi="Verdana"/>
                <w:i/>
                <w:iCs/>
                <w:color w:val="0000FF"/>
                <w:sz w:val="16"/>
                <w:szCs w:val="16"/>
                <w:lang w:val="en-US"/>
              </w:rPr>
              <w:t xml:space="preserve"> </w:t>
            </w:r>
          </w:p>
        </w:tc>
      </w:tr>
      <w:tr w:rsidR="00D14182" w:rsidRPr="006773F5" w14:paraId="660A301B" w14:textId="77777777" w:rsidTr="003B0EAD">
        <w:tc>
          <w:tcPr>
            <w:tcW w:w="4811" w:type="dxa"/>
            <w:shd w:val="clear" w:color="auto" w:fill="auto"/>
          </w:tcPr>
          <w:p w14:paraId="59D11959" w14:textId="77777777" w:rsidR="00D14182" w:rsidRPr="00B3051F" w:rsidRDefault="00D14182" w:rsidP="00D14182">
            <w:pPr>
              <w:pStyle w:val="Texto"/>
              <w:spacing w:after="0" w:line="240" w:lineRule="auto"/>
              <w:ind w:firstLine="0"/>
              <w:rPr>
                <w:rFonts w:ascii="Verdana" w:hAnsi="Verdana"/>
                <w:color w:val="000000"/>
                <w:sz w:val="16"/>
                <w:szCs w:val="16"/>
                <w:lang w:val="en-US"/>
              </w:rPr>
            </w:pPr>
          </w:p>
        </w:tc>
        <w:tc>
          <w:tcPr>
            <w:tcW w:w="4811" w:type="dxa"/>
          </w:tcPr>
          <w:p w14:paraId="45C65DD3" w14:textId="2AD1EAC2" w:rsidR="00D14182" w:rsidRPr="00FD526D" w:rsidRDefault="00D14182" w:rsidP="00D14182">
            <w:pPr>
              <w:pStyle w:val="Texto"/>
              <w:spacing w:after="0" w:line="240" w:lineRule="auto"/>
              <w:ind w:firstLine="0"/>
              <w:rPr>
                <w:rFonts w:ascii="Verdana" w:hAnsi="Verdana"/>
                <w:color w:val="000000"/>
                <w:sz w:val="16"/>
                <w:szCs w:val="16"/>
                <w:lang w:val="en-US"/>
              </w:rPr>
            </w:pPr>
            <w:r w:rsidRPr="0048788B">
              <w:rPr>
                <w:rFonts w:ascii="Verdana" w:hAnsi="Verdana" w:cs="Times New Roman"/>
                <w:sz w:val="16"/>
                <w:szCs w:val="16"/>
                <w:lang w:val="en-US"/>
              </w:rPr>
              <w:t> </w:t>
            </w:r>
          </w:p>
        </w:tc>
      </w:tr>
      <w:tr w:rsidR="00D14182" w:rsidRPr="006773F5" w14:paraId="3D3C4405" w14:textId="77777777" w:rsidTr="003B0EAD">
        <w:tc>
          <w:tcPr>
            <w:tcW w:w="4811" w:type="dxa"/>
            <w:shd w:val="clear" w:color="auto" w:fill="auto"/>
          </w:tcPr>
          <w:p w14:paraId="2FE46E73" w14:textId="77777777" w:rsidR="00D14182" w:rsidRPr="008C4AB4" w:rsidRDefault="00D14182" w:rsidP="00D14182">
            <w:pPr>
              <w:pStyle w:val="Texto"/>
              <w:spacing w:after="0" w:line="240" w:lineRule="auto"/>
              <w:ind w:firstLine="0"/>
              <w:rPr>
                <w:rFonts w:ascii="Verdana" w:hAnsi="Verdana"/>
                <w:color w:val="000000"/>
                <w:sz w:val="16"/>
                <w:szCs w:val="16"/>
                <w:lang w:val="es-MX"/>
              </w:rPr>
            </w:pPr>
            <w:r w:rsidRPr="008C4AB4">
              <w:rPr>
                <w:rFonts w:ascii="Verdana" w:hAnsi="Verdana"/>
                <w:b/>
                <w:color w:val="000000"/>
                <w:sz w:val="16"/>
                <w:szCs w:val="16"/>
                <w:lang w:val="es-MX"/>
              </w:rPr>
              <w:t xml:space="preserve">XXII. </w:t>
            </w:r>
            <w:r w:rsidRPr="008C4AB4">
              <w:rPr>
                <w:rFonts w:ascii="Verdana" w:hAnsi="Verdana"/>
                <w:b/>
                <w:color w:val="000000"/>
                <w:sz w:val="16"/>
                <w:szCs w:val="16"/>
                <w:lang w:val="es-MX"/>
              </w:rPr>
              <w:tab/>
            </w:r>
            <w:r w:rsidRPr="008C4AB4">
              <w:rPr>
                <w:rFonts w:ascii="Verdana" w:hAnsi="Verdana"/>
                <w:color w:val="000000"/>
                <w:sz w:val="16"/>
                <w:szCs w:val="16"/>
                <w:lang w:val="es-MX"/>
              </w:rPr>
              <w:t>El control sanitario de productos y servicios y de su importación y exportación;</w:t>
            </w:r>
          </w:p>
        </w:tc>
        <w:tc>
          <w:tcPr>
            <w:tcW w:w="4811" w:type="dxa"/>
          </w:tcPr>
          <w:p w14:paraId="696E082B" w14:textId="5227DF67" w:rsidR="00D14182" w:rsidRPr="00FD526D" w:rsidRDefault="00D14182" w:rsidP="00D14182">
            <w:pPr>
              <w:pStyle w:val="Texto"/>
              <w:spacing w:after="0" w:line="240" w:lineRule="auto"/>
              <w:ind w:firstLine="0"/>
              <w:rPr>
                <w:rFonts w:ascii="Verdana" w:hAnsi="Verdana"/>
                <w:b/>
                <w:color w:val="000000"/>
                <w:sz w:val="16"/>
                <w:szCs w:val="16"/>
                <w:lang w:val="en-US"/>
              </w:rPr>
            </w:pPr>
            <w:r w:rsidRPr="0048788B">
              <w:rPr>
                <w:rFonts w:ascii="Verdana" w:hAnsi="Verdana" w:cs="Times New Roman"/>
                <w:b/>
                <w:bCs/>
                <w:sz w:val="16"/>
                <w:szCs w:val="16"/>
                <w:lang w:val="en-US"/>
              </w:rPr>
              <w:t xml:space="preserve">XXII. </w:t>
            </w:r>
            <w:r w:rsidRPr="0048788B">
              <w:rPr>
                <w:rFonts w:ascii="Verdana" w:hAnsi="Verdana" w:cs="Times New Roman"/>
                <w:sz w:val="16"/>
                <w:szCs w:val="16"/>
                <w:lang w:val="en-US"/>
              </w:rPr>
              <w:t>The sanitary control of products and services and their import and export;</w:t>
            </w:r>
            <w:r w:rsidRPr="0048788B">
              <w:rPr>
                <w:rFonts w:ascii="Verdana" w:hAnsi="Verdana" w:cs="Times New Roman"/>
                <w:b/>
                <w:bCs/>
                <w:sz w:val="16"/>
                <w:szCs w:val="16"/>
                <w:lang w:val="en-US"/>
              </w:rPr>
              <w:t xml:space="preserve">               </w:t>
            </w:r>
          </w:p>
        </w:tc>
      </w:tr>
      <w:tr w:rsidR="00D14182" w:rsidRPr="006773F5" w14:paraId="5BB1A9B7" w14:textId="77777777" w:rsidTr="003B0EAD">
        <w:tc>
          <w:tcPr>
            <w:tcW w:w="4811" w:type="dxa"/>
            <w:shd w:val="clear" w:color="auto" w:fill="auto"/>
          </w:tcPr>
          <w:p w14:paraId="4C0A4AF5" w14:textId="77777777" w:rsidR="00D14182" w:rsidRPr="008C4AB4" w:rsidRDefault="00D14182" w:rsidP="00D14182">
            <w:pPr>
              <w:pStyle w:val="PlainText"/>
              <w:jc w:val="right"/>
              <w:rPr>
                <w:rFonts w:ascii="Verdana" w:eastAsia="MS Mincho" w:hAnsi="Verdana"/>
                <w:i/>
                <w:iCs/>
                <w:color w:val="0000FF"/>
                <w:sz w:val="16"/>
                <w:szCs w:val="16"/>
                <w:lang w:val="es-MX"/>
              </w:rPr>
            </w:pPr>
            <w:r w:rsidRPr="008C4AB4">
              <w:rPr>
                <w:rFonts w:ascii="Verdana" w:eastAsia="MS Mincho" w:hAnsi="Verdana"/>
                <w:i/>
                <w:iCs/>
                <w:color w:val="0000FF"/>
                <w:sz w:val="16"/>
                <w:szCs w:val="16"/>
                <w:lang w:val="es-MX"/>
              </w:rPr>
              <w:t>Fracción recorrida DOF 24-02-2005. Recorrida (antes fracción XXIV) DOF 10-06-2011</w:t>
            </w:r>
          </w:p>
        </w:tc>
        <w:tc>
          <w:tcPr>
            <w:tcW w:w="4811" w:type="dxa"/>
          </w:tcPr>
          <w:p w14:paraId="41EA7C5C" w14:textId="3655EB77" w:rsidR="00D14182" w:rsidRPr="00FD526D" w:rsidRDefault="00D14182" w:rsidP="00D14182">
            <w:pPr>
              <w:pStyle w:val="PlainText"/>
              <w:jc w:val="right"/>
              <w:rPr>
                <w:rFonts w:ascii="Verdana" w:eastAsia="MS Mincho" w:hAnsi="Verdana"/>
                <w:i/>
                <w:iCs/>
                <w:color w:val="0000FF"/>
                <w:sz w:val="16"/>
                <w:szCs w:val="16"/>
                <w:lang w:val="en-US"/>
              </w:rPr>
            </w:pPr>
            <w:r w:rsidRPr="00FD526D">
              <w:rPr>
                <w:rFonts w:ascii="Verdana" w:hAnsi="Verdana"/>
                <w:i/>
                <w:iCs/>
                <w:color w:val="0000FF"/>
                <w:sz w:val="16"/>
                <w:szCs w:val="16"/>
                <w:lang w:val="en-US"/>
              </w:rPr>
              <w:t>Section moved</w:t>
            </w:r>
            <w:r w:rsidRPr="0048788B">
              <w:rPr>
                <w:rFonts w:ascii="Verdana" w:hAnsi="Verdana"/>
                <w:i/>
                <w:iCs/>
                <w:color w:val="0000FF"/>
                <w:sz w:val="16"/>
                <w:szCs w:val="16"/>
                <w:lang w:val="en-US"/>
              </w:rPr>
              <w:t xml:space="preserve"> DOF </w:t>
            </w:r>
            <w:r>
              <w:rPr>
                <w:rFonts w:ascii="Verdana" w:hAnsi="Verdana"/>
                <w:i/>
                <w:iCs/>
                <w:color w:val="0000FF"/>
                <w:sz w:val="16"/>
                <w:szCs w:val="16"/>
                <w:lang w:val="en-US"/>
              </w:rPr>
              <w:t>24-02-2005</w:t>
            </w:r>
            <w:r w:rsidRPr="0048788B">
              <w:rPr>
                <w:rFonts w:ascii="Verdana" w:hAnsi="Verdana"/>
                <w:i/>
                <w:iCs/>
                <w:color w:val="0000FF"/>
                <w:sz w:val="16"/>
                <w:szCs w:val="16"/>
                <w:lang w:val="en-US"/>
              </w:rPr>
              <w:t xml:space="preserve">. </w:t>
            </w:r>
            <w:r w:rsidRPr="00FD526D">
              <w:rPr>
                <w:rFonts w:ascii="Verdana" w:hAnsi="Verdana"/>
                <w:i/>
                <w:iCs/>
                <w:color w:val="0000FF"/>
                <w:sz w:val="16"/>
                <w:szCs w:val="16"/>
                <w:lang w:val="en-US"/>
              </w:rPr>
              <w:t>Moved</w:t>
            </w:r>
            <w:r w:rsidRPr="0048788B">
              <w:rPr>
                <w:rFonts w:ascii="Verdana" w:hAnsi="Verdana"/>
                <w:i/>
                <w:iCs/>
                <w:color w:val="0000FF"/>
                <w:sz w:val="16"/>
                <w:szCs w:val="16"/>
                <w:lang w:val="en-US"/>
              </w:rPr>
              <w:t xml:space="preserve"> (before section XXIV) DOF </w:t>
            </w:r>
            <w:r>
              <w:rPr>
                <w:rFonts w:ascii="Verdana" w:hAnsi="Verdana"/>
                <w:i/>
                <w:iCs/>
                <w:color w:val="0000FF"/>
                <w:sz w:val="16"/>
                <w:szCs w:val="16"/>
                <w:lang w:val="en-US"/>
              </w:rPr>
              <w:t>10-06-2011</w:t>
            </w:r>
            <w:r w:rsidRPr="0048788B">
              <w:rPr>
                <w:rFonts w:ascii="Verdana" w:hAnsi="Verdana"/>
                <w:i/>
                <w:iCs/>
                <w:color w:val="0000FF"/>
                <w:sz w:val="16"/>
                <w:szCs w:val="16"/>
                <w:lang w:val="en-US"/>
              </w:rPr>
              <w:t xml:space="preserve"> </w:t>
            </w:r>
          </w:p>
        </w:tc>
      </w:tr>
      <w:tr w:rsidR="00D14182" w:rsidRPr="006773F5" w14:paraId="15BBD0E8" w14:textId="77777777" w:rsidTr="003B0EAD">
        <w:tc>
          <w:tcPr>
            <w:tcW w:w="4811" w:type="dxa"/>
            <w:shd w:val="clear" w:color="auto" w:fill="auto"/>
          </w:tcPr>
          <w:p w14:paraId="49C8B895" w14:textId="77777777" w:rsidR="00D14182" w:rsidRPr="00B3051F" w:rsidRDefault="00D14182" w:rsidP="00D14182">
            <w:pPr>
              <w:pStyle w:val="Texto"/>
              <w:spacing w:after="0" w:line="240" w:lineRule="auto"/>
              <w:ind w:firstLine="0"/>
              <w:rPr>
                <w:rFonts w:ascii="Verdana" w:hAnsi="Verdana"/>
                <w:color w:val="000000"/>
                <w:sz w:val="16"/>
                <w:szCs w:val="16"/>
                <w:lang w:val="en-US"/>
              </w:rPr>
            </w:pPr>
          </w:p>
        </w:tc>
        <w:tc>
          <w:tcPr>
            <w:tcW w:w="4811" w:type="dxa"/>
          </w:tcPr>
          <w:p w14:paraId="345E0392" w14:textId="7CD3273A" w:rsidR="00D14182" w:rsidRPr="00FD526D" w:rsidRDefault="00D14182" w:rsidP="00D14182">
            <w:pPr>
              <w:pStyle w:val="Texto"/>
              <w:spacing w:after="0" w:line="240" w:lineRule="auto"/>
              <w:ind w:firstLine="0"/>
              <w:rPr>
                <w:rFonts w:ascii="Verdana" w:hAnsi="Verdana"/>
                <w:color w:val="000000"/>
                <w:sz w:val="16"/>
                <w:szCs w:val="16"/>
                <w:lang w:val="en-US"/>
              </w:rPr>
            </w:pPr>
            <w:r w:rsidRPr="0048788B">
              <w:rPr>
                <w:rFonts w:ascii="Verdana" w:hAnsi="Verdana" w:cs="Times New Roman"/>
                <w:sz w:val="16"/>
                <w:szCs w:val="16"/>
                <w:lang w:val="en-US"/>
              </w:rPr>
              <w:t> </w:t>
            </w:r>
          </w:p>
        </w:tc>
      </w:tr>
      <w:tr w:rsidR="00D14182" w:rsidRPr="006773F5" w14:paraId="5C630A5B" w14:textId="77777777" w:rsidTr="003B0EAD">
        <w:tc>
          <w:tcPr>
            <w:tcW w:w="4811" w:type="dxa"/>
            <w:shd w:val="clear" w:color="auto" w:fill="auto"/>
          </w:tcPr>
          <w:p w14:paraId="614A1817" w14:textId="77777777" w:rsidR="00D14182" w:rsidRPr="008C4AB4" w:rsidRDefault="00D14182" w:rsidP="00D14182">
            <w:pPr>
              <w:pStyle w:val="Texto"/>
              <w:spacing w:after="0" w:line="240" w:lineRule="auto"/>
              <w:ind w:firstLine="0"/>
              <w:rPr>
                <w:rFonts w:ascii="Verdana" w:hAnsi="Verdana"/>
                <w:color w:val="000000"/>
                <w:sz w:val="16"/>
                <w:szCs w:val="16"/>
                <w:lang w:val="es-MX"/>
              </w:rPr>
            </w:pPr>
            <w:r w:rsidRPr="008C4AB4">
              <w:rPr>
                <w:rFonts w:ascii="Verdana" w:hAnsi="Verdana"/>
                <w:b/>
                <w:color w:val="000000"/>
                <w:sz w:val="16"/>
                <w:szCs w:val="16"/>
                <w:lang w:val="es-MX"/>
              </w:rPr>
              <w:t xml:space="preserve">XXIII. </w:t>
            </w:r>
            <w:r w:rsidRPr="008C4AB4">
              <w:rPr>
                <w:rFonts w:ascii="Verdana" w:hAnsi="Verdana"/>
                <w:b/>
                <w:color w:val="000000"/>
                <w:sz w:val="16"/>
                <w:szCs w:val="16"/>
                <w:lang w:val="es-MX"/>
              </w:rPr>
              <w:tab/>
            </w:r>
            <w:r w:rsidRPr="008C4AB4">
              <w:rPr>
                <w:rFonts w:ascii="Verdana" w:hAnsi="Verdana"/>
                <w:color w:val="000000"/>
                <w:sz w:val="16"/>
                <w:szCs w:val="16"/>
                <w:lang w:val="es-MX"/>
              </w:rPr>
              <w:t>El control sanitario del proceso, uso, mantenimiento, importación, exportación y disposición final de equipos médicos, prótesis, órtesis, ayudas funcionales, agentes de diagnóstico, insumos de uso odontológico, materiales quirúrgicos, de curación y productos higiénicos;</w:t>
            </w:r>
          </w:p>
        </w:tc>
        <w:tc>
          <w:tcPr>
            <w:tcW w:w="4811" w:type="dxa"/>
          </w:tcPr>
          <w:p w14:paraId="728B12F4" w14:textId="354B7C1F" w:rsidR="00D14182" w:rsidRPr="00FD526D" w:rsidRDefault="00D14182" w:rsidP="00D14182">
            <w:pPr>
              <w:pStyle w:val="Texto"/>
              <w:spacing w:after="0" w:line="240" w:lineRule="auto"/>
              <w:ind w:firstLine="0"/>
              <w:rPr>
                <w:rFonts w:ascii="Verdana" w:hAnsi="Verdana"/>
                <w:b/>
                <w:color w:val="000000"/>
                <w:sz w:val="16"/>
                <w:szCs w:val="16"/>
                <w:lang w:val="en-US"/>
              </w:rPr>
            </w:pPr>
            <w:r w:rsidRPr="0048788B">
              <w:rPr>
                <w:rFonts w:ascii="Verdana" w:hAnsi="Verdana" w:cs="Times New Roman"/>
                <w:b/>
                <w:bCs/>
                <w:sz w:val="16"/>
                <w:szCs w:val="16"/>
                <w:lang w:val="en-US"/>
              </w:rPr>
              <w:t xml:space="preserve">XXIII. </w:t>
            </w:r>
            <w:r w:rsidRPr="0048788B">
              <w:rPr>
                <w:rFonts w:ascii="Verdana" w:hAnsi="Verdana" w:cs="Times New Roman"/>
                <w:sz w:val="16"/>
                <w:szCs w:val="16"/>
                <w:lang w:val="en-US"/>
              </w:rPr>
              <w:t>The sanitary control of the process, use, maintenance, import, export and final disposal of medical equipment, prostheses, orthoses, functional aids, diagnostic agents, dental supplies, surgical and healing materials and hygienic products;</w:t>
            </w:r>
            <w:r w:rsidRPr="0048788B">
              <w:rPr>
                <w:rFonts w:ascii="Verdana" w:hAnsi="Verdana" w:cs="Times New Roman"/>
                <w:b/>
                <w:bCs/>
                <w:sz w:val="16"/>
                <w:szCs w:val="16"/>
                <w:lang w:val="en-US"/>
              </w:rPr>
              <w:t xml:space="preserve">               </w:t>
            </w:r>
          </w:p>
        </w:tc>
      </w:tr>
      <w:tr w:rsidR="00D14182" w:rsidRPr="006773F5" w14:paraId="69CEFF19" w14:textId="77777777" w:rsidTr="003B0EAD">
        <w:tc>
          <w:tcPr>
            <w:tcW w:w="4811" w:type="dxa"/>
            <w:shd w:val="clear" w:color="auto" w:fill="auto"/>
          </w:tcPr>
          <w:p w14:paraId="5E913EAA" w14:textId="77777777" w:rsidR="00D14182" w:rsidRPr="008C4AB4" w:rsidRDefault="00D14182" w:rsidP="00D14182">
            <w:pPr>
              <w:pStyle w:val="PlainText"/>
              <w:jc w:val="right"/>
              <w:rPr>
                <w:rFonts w:ascii="Verdana" w:eastAsia="MS Mincho" w:hAnsi="Verdana"/>
                <w:i/>
                <w:iCs/>
                <w:color w:val="0000FF"/>
                <w:sz w:val="16"/>
                <w:szCs w:val="16"/>
                <w:lang w:val="es-MX"/>
              </w:rPr>
            </w:pPr>
            <w:r w:rsidRPr="008C4AB4">
              <w:rPr>
                <w:rFonts w:ascii="Verdana" w:eastAsia="MS Mincho" w:hAnsi="Verdana"/>
                <w:i/>
                <w:iCs/>
                <w:color w:val="0000FF"/>
                <w:sz w:val="16"/>
                <w:szCs w:val="16"/>
                <w:lang w:val="es-MX"/>
              </w:rPr>
              <w:t>Fracción recorrida DOF 24-02-2005. Recorrida (antes fracción XXV) DOF 10-06-2011</w:t>
            </w:r>
          </w:p>
        </w:tc>
        <w:tc>
          <w:tcPr>
            <w:tcW w:w="4811" w:type="dxa"/>
          </w:tcPr>
          <w:p w14:paraId="051DF865" w14:textId="6F9F6028" w:rsidR="00D14182" w:rsidRPr="00FD526D" w:rsidRDefault="00D14182" w:rsidP="00D14182">
            <w:pPr>
              <w:pStyle w:val="PlainText"/>
              <w:jc w:val="right"/>
              <w:rPr>
                <w:rFonts w:ascii="Verdana" w:eastAsia="MS Mincho" w:hAnsi="Verdana"/>
                <w:i/>
                <w:iCs/>
                <w:color w:val="0000FF"/>
                <w:sz w:val="16"/>
                <w:szCs w:val="16"/>
                <w:lang w:val="en-US"/>
              </w:rPr>
            </w:pPr>
            <w:r w:rsidRPr="00FD526D">
              <w:rPr>
                <w:rFonts w:ascii="Verdana" w:hAnsi="Verdana"/>
                <w:i/>
                <w:iCs/>
                <w:color w:val="0000FF"/>
                <w:sz w:val="16"/>
                <w:szCs w:val="16"/>
                <w:lang w:val="en-US"/>
              </w:rPr>
              <w:t>Section moved</w:t>
            </w:r>
            <w:r w:rsidRPr="0048788B">
              <w:rPr>
                <w:rFonts w:ascii="Verdana" w:hAnsi="Verdana"/>
                <w:i/>
                <w:iCs/>
                <w:color w:val="0000FF"/>
                <w:sz w:val="16"/>
                <w:szCs w:val="16"/>
                <w:lang w:val="en-US"/>
              </w:rPr>
              <w:t xml:space="preserve"> DOF </w:t>
            </w:r>
            <w:r>
              <w:rPr>
                <w:rFonts w:ascii="Verdana" w:hAnsi="Verdana"/>
                <w:i/>
                <w:iCs/>
                <w:color w:val="0000FF"/>
                <w:sz w:val="16"/>
                <w:szCs w:val="16"/>
                <w:lang w:val="en-US"/>
              </w:rPr>
              <w:t>24-02-2005</w:t>
            </w:r>
            <w:r w:rsidRPr="0048788B">
              <w:rPr>
                <w:rFonts w:ascii="Verdana" w:hAnsi="Verdana"/>
                <w:i/>
                <w:iCs/>
                <w:color w:val="0000FF"/>
                <w:sz w:val="16"/>
                <w:szCs w:val="16"/>
                <w:lang w:val="en-US"/>
              </w:rPr>
              <w:t xml:space="preserve">. </w:t>
            </w:r>
            <w:r w:rsidRPr="00FD526D">
              <w:rPr>
                <w:rFonts w:ascii="Verdana" w:hAnsi="Verdana"/>
                <w:i/>
                <w:iCs/>
                <w:color w:val="0000FF"/>
                <w:sz w:val="16"/>
                <w:szCs w:val="16"/>
                <w:lang w:val="en-US"/>
              </w:rPr>
              <w:t>Moved</w:t>
            </w:r>
            <w:r w:rsidRPr="0048788B">
              <w:rPr>
                <w:rFonts w:ascii="Verdana" w:hAnsi="Verdana"/>
                <w:i/>
                <w:iCs/>
                <w:color w:val="0000FF"/>
                <w:sz w:val="16"/>
                <w:szCs w:val="16"/>
                <w:lang w:val="en-US"/>
              </w:rPr>
              <w:t xml:space="preserve"> (before </w:t>
            </w:r>
            <w:r w:rsidRPr="00FD526D">
              <w:rPr>
                <w:rFonts w:ascii="Verdana" w:hAnsi="Verdana"/>
                <w:i/>
                <w:iCs/>
                <w:color w:val="0000FF"/>
                <w:sz w:val="16"/>
                <w:szCs w:val="16"/>
                <w:lang w:val="en-US"/>
              </w:rPr>
              <w:t>Section</w:t>
            </w:r>
            <w:r w:rsidRPr="0048788B">
              <w:rPr>
                <w:rFonts w:ascii="Verdana" w:hAnsi="Verdana"/>
                <w:i/>
                <w:iCs/>
                <w:color w:val="0000FF"/>
                <w:sz w:val="16"/>
                <w:szCs w:val="16"/>
                <w:lang w:val="en-US"/>
              </w:rPr>
              <w:t xml:space="preserve"> XXV) DOF </w:t>
            </w:r>
            <w:r>
              <w:rPr>
                <w:rFonts w:ascii="Verdana" w:hAnsi="Verdana"/>
                <w:i/>
                <w:iCs/>
                <w:color w:val="0000FF"/>
                <w:sz w:val="16"/>
                <w:szCs w:val="16"/>
                <w:lang w:val="en-US"/>
              </w:rPr>
              <w:t>10-06-2011</w:t>
            </w:r>
            <w:r w:rsidRPr="0048788B">
              <w:rPr>
                <w:rFonts w:ascii="Verdana" w:hAnsi="Verdana"/>
                <w:i/>
                <w:iCs/>
                <w:color w:val="0000FF"/>
                <w:sz w:val="16"/>
                <w:szCs w:val="16"/>
                <w:lang w:val="en-US"/>
              </w:rPr>
              <w:t xml:space="preserve"> </w:t>
            </w:r>
          </w:p>
        </w:tc>
      </w:tr>
      <w:tr w:rsidR="00D14182" w:rsidRPr="006773F5" w14:paraId="4C194844" w14:textId="77777777" w:rsidTr="003B0EAD">
        <w:tc>
          <w:tcPr>
            <w:tcW w:w="4811" w:type="dxa"/>
            <w:shd w:val="clear" w:color="auto" w:fill="auto"/>
          </w:tcPr>
          <w:p w14:paraId="451D5C11" w14:textId="77777777" w:rsidR="00D14182" w:rsidRPr="00B3051F" w:rsidRDefault="00D14182" w:rsidP="00D14182">
            <w:pPr>
              <w:pStyle w:val="Texto"/>
              <w:spacing w:after="0" w:line="240" w:lineRule="auto"/>
              <w:ind w:firstLine="0"/>
              <w:rPr>
                <w:rFonts w:ascii="Verdana" w:hAnsi="Verdana"/>
                <w:color w:val="000000"/>
                <w:sz w:val="16"/>
                <w:szCs w:val="16"/>
                <w:lang w:val="en-US"/>
              </w:rPr>
            </w:pPr>
          </w:p>
        </w:tc>
        <w:tc>
          <w:tcPr>
            <w:tcW w:w="4811" w:type="dxa"/>
          </w:tcPr>
          <w:p w14:paraId="1261C6EE" w14:textId="03E9EF7C" w:rsidR="00D14182" w:rsidRPr="00FD526D" w:rsidRDefault="00D14182" w:rsidP="00D14182">
            <w:pPr>
              <w:pStyle w:val="Texto"/>
              <w:spacing w:after="0" w:line="240" w:lineRule="auto"/>
              <w:ind w:firstLine="0"/>
              <w:rPr>
                <w:rFonts w:ascii="Verdana" w:hAnsi="Verdana"/>
                <w:color w:val="000000"/>
                <w:sz w:val="16"/>
                <w:szCs w:val="16"/>
                <w:lang w:val="en-US"/>
              </w:rPr>
            </w:pPr>
            <w:r w:rsidRPr="0048788B">
              <w:rPr>
                <w:rFonts w:ascii="Verdana" w:hAnsi="Verdana" w:cs="Times New Roman"/>
                <w:sz w:val="16"/>
                <w:szCs w:val="16"/>
                <w:lang w:val="en-US"/>
              </w:rPr>
              <w:t> </w:t>
            </w:r>
          </w:p>
        </w:tc>
      </w:tr>
      <w:tr w:rsidR="00D14182" w:rsidRPr="006773F5" w14:paraId="4B33DD5A" w14:textId="77777777" w:rsidTr="003B0EAD">
        <w:tc>
          <w:tcPr>
            <w:tcW w:w="4811" w:type="dxa"/>
            <w:shd w:val="clear" w:color="auto" w:fill="auto"/>
          </w:tcPr>
          <w:p w14:paraId="00F62E33" w14:textId="77777777" w:rsidR="00D14182" w:rsidRPr="008C4AB4" w:rsidRDefault="00D14182" w:rsidP="00D14182">
            <w:pPr>
              <w:pStyle w:val="Texto"/>
              <w:spacing w:after="0" w:line="240" w:lineRule="auto"/>
              <w:ind w:firstLine="0"/>
              <w:rPr>
                <w:rFonts w:ascii="Verdana" w:hAnsi="Verdana"/>
                <w:color w:val="000000"/>
                <w:sz w:val="16"/>
                <w:szCs w:val="16"/>
                <w:lang w:val="es-MX"/>
              </w:rPr>
            </w:pPr>
            <w:r w:rsidRPr="008C4AB4">
              <w:rPr>
                <w:rFonts w:ascii="Verdana" w:hAnsi="Verdana"/>
                <w:b/>
                <w:color w:val="000000"/>
                <w:sz w:val="16"/>
                <w:szCs w:val="16"/>
                <w:lang w:val="es-MX"/>
              </w:rPr>
              <w:t xml:space="preserve">XXIV. </w:t>
            </w:r>
            <w:r w:rsidRPr="008C4AB4">
              <w:rPr>
                <w:rFonts w:ascii="Verdana" w:hAnsi="Verdana"/>
                <w:b/>
                <w:color w:val="000000"/>
                <w:sz w:val="16"/>
                <w:szCs w:val="16"/>
                <w:lang w:val="es-MX"/>
              </w:rPr>
              <w:tab/>
            </w:r>
            <w:r w:rsidRPr="008C4AB4">
              <w:rPr>
                <w:rFonts w:ascii="Verdana" w:hAnsi="Verdana"/>
                <w:color w:val="000000"/>
                <w:sz w:val="16"/>
                <w:szCs w:val="16"/>
                <w:lang w:val="es-MX"/>
              </w:rPr>
              <w:t>El control sanitario de los establecimientos dedicados al proceso de los productos incluidos en las fracciones XXII y XXIII;</w:t>
            </w:r>
          </w:p>
        </w:tc>
        <w:tc>
          <w:tcPr>
            <w:tcW w:w="4811" w:type="dxa"/>
          </w:tcPr>
          <w:p w14:paraId="7F5717AA" w14:textId="4095294F" w:rsidR="00D14182" w:rsidRPr="00FD526D" w:rsidRDefault="00D14182" w:rsidP="00D14182">
            <w:pPr>
              <w:pStyle w:val="Texto"/>
              <w:spacing w:after="0" w:line="240" w:lineRule="auto"/>
              <w:ind w:firstLine="0"/>
              <w:rPr>
                <w:rFonts w:ascii="Verdana" w:hAnsi="Verdana"/>
                <w:b/>
                <w:color w:val="000000"/>
                <w:sz w:val="16"/>
                <w:szCs w:val="16"/>
                <w:lang w:val="en-US"/>
              </w:rPr>
            </w:pPr>
            <w:r w:rsidRPr="0048788B">
              <w:rPr>
                <w:rFonts w:ascii="Verdana" w:hAnsi="Verdana" w:cs="Times New Roman"/>
                <w:b/>
                <w:bCs/>
                <w:sz w:val="16"/>
                <w:szCs w:val="16"/>
                <w:lang w:val="en-US"/>
              </w:rPr>
              <w:t xml:space="preserve">XXIV. </w:t>
            </w:r>
            <w:r w:rsidRPr="0048788B">
              <w:rPr>
                <w:rFonts w:ascii="Verdana" w:hAnsi="Verdana" w:cs="Times New Roman"/>
                <w:sz w:val="16"/>
                <w:szCs w:val="16"/>
                <w:lang w:val="en-US"/>
              </w:rPr>
              <w:t>The sanitary control of the establishments dedicated to the process of the products included in sections XXII and XXIII;</w:t>
            </w:r>
            <w:r w:rsidRPr="0048788B">
              <w:rPr>
                <w:rFonts w:ascii="Verdana" w:hAnsi="Verdana" w:cs="Times New Roman"/>
                <w:b/>
                <w:bCs/>
                <w:sz w:val="16"/>
                <w:szCs w:val="16"/>
                <w:lang w:val="en-US"/>
              </w:rPr>
              <w:t xml:space="preserve">               </w:t>
            </w:r>
          </w:p>
        </w:tc>
      </w:tr>
      <w:tr w:rsidR="00D14182" w:rsidRPr="006773F5" w14:paraId="1157C82C" w14:textId="77777777" w:rsidTr="003B0EAD">
        <w:tc>
          <w:tcPr>
            <w:tcW w:w="4811" w:type="dxa"/>
            <w:shd w:val="clear" w:color="auto" w:fill="auto"/>
          </w:tcPr>
          <w:p w14:paraId="1FBFB02C" w14:textId="77777777" w:rsidR="00D14182" w:rsidRPr="008C4AB4" w:rsidRDefault="00D14182" w:rsidP="00D14182">
            <w:pPr>
              <w:pStyle w:val="PlainText"/>
              <w:jc w:val="right"/>
              <w:rPr>
                <w:rFonts w:ascii="Verdana" w:eastAsia="MS Mincho" w:hAnsi="Verdana"/>
                <w:i/>
                <w:iCs/>
                <w:color w:val="0000FF"/>
                <w:sz w:val="16"/>
                <w:szCs w:val="16"/>
                <w:lang w:val="es-MX"/>
              </w:rPr>
            </w:pPr>
            <w:r w:rsidRPr="008C4AB4">
              <w:rPr>
                <w:rFonts w:ascii="Verdana" w:eastAsia="MS Mincho" w:hAnsi="Verdana"/>
                <w:i/>
                <w:iCs/>
                <w:color w:val="0000FF"/>
                <w:sz w:val="16"/>
                <w:szCs w:val="16"/>
                <w:lang w:val="es-MX"/>
              </w:rPr>
              <w:t>Fracción recorrida DOF 24-02-2005. Recorrida (antes fracción XXVI) DOF 10-06-2011</w:t>
            </w:r>
          </w:p>
        </w:tc>
        <w:tc>
          <w:tcPr>
            <w:tcW w:w="4811" w:type="dxa"/>
          </w:tcPr>
          <w:p w14:paraId="17D63FBC" w14:textId="305E28B3" w:rsidR="00D14182" w:rsidRPr="00FD526D" w:rsidRDefault="00D14182" w:rsidP="00D14182">
            <w:pPr>
              <w:pStyle w:val="PlainText"/>
              <w:jc w:val="right"/>
              <w:rPr>
                <w:rFonts w:ascii="Verdana" w:eastAsia="MS Mincho" w:hAnsi="Verdana"/>
                <w:i/>
                <w:iCs/>
                <w:color w:val="0000FF"/>
                <w:sz w:val="16"/>
                <w:szCs w:val="16"/>
                <w:lang w:val="en-US"/>
              </w:rPr>
            </w:pPr>
            <w:r w:rsidRPr="00FD526D">
              <w:rPr>
                <w:rFonts w:ascii="Verdana" w:hAnsi="Verdana"/>
                <w:i/>
                <w:iCs/>
                <w:color w:val="0000FF"/>
                <w:sz w:val="16"/>
                <w:szCs w:val="16"/>
                <w:lang w:val="en-US"/>
              </w:rPr>
              <w:t>Section moved</w:t>
            </w:r>
            <w:r w:rsidRPr="0048788B">
              <w:rPr>
                <w:rFonts w:ascii="Verdana" w:hAnsi="Verdana"/>
                <w:i/>
                <w:iCs/>
                <w:color w:val="0000FF"/>
                <w:sz w:val="16"/>
                <w:szCs w:val="16"/>
                <w:lang w:val="en-US"/>
              </w:rPr>
              <w:t xml:space="preserve"> DOF </w:t>
            </w:r>
            <w:r>
              <w:rPr>
                <w:rFonts w:ascii="Verdana" w:hAnsi="Verdana"/>
                <w:i/>
                <w:iCs/>
                <w:color w:val="0000FF"/>
                <w:sz w:val="16"/>
                <w:szCs w:val="16"/>
                <w:lang w:val="en-US"/>
              </w:rPr>
              <w:t>24-02-2005</w:t>
            </w:r>
            <w:r w:rsidRPr="0048788B">
              <w:rPr>
                <w:rFonts w:ascii="Verdana" w:hAnsi="Verdana"/>
                <w:i/>
                <w:iCs/>
                <w:color w:val="0000FF"/>
                <w:sz w:val="16"/>
                <w:szCs w:val="16"/>
                <w:lang w:val="en-US"/>
              </w:rPr>
              <w:t xml:space="preserve">. </w:t>
            </w:r>
            <w:r w:rsidRPr="00FD526D">
              <w:rPr>
                <w:rFonts w:ascii="Verdana" w:hAnsi="Verdana"/>
                <w:i/>
                <w:iCs/>
                <w:color w:val="0000FF"/>
                <w:sz w:val="16"/>
                <w:szCs w:val="16"/>
                <w:lang w:val="en-US"/>
              </w:rPr>
              <w:t>Moved</w:t>
            </w:r>
            <w:r w:rsidRPr="0048788B">
              <w:rPr>
                <w:rFonts w:ascii="Verdana" w:hAnsi="Verdana"/>
                <w:i/>
                <w:iCs/>
                <w:color w:val="0000FF"/>
                <w:sz w:val="16"/>
                <w:szCs w:val="16"/>
                <w:lang w:val="en-US"/>
              </w:rPr>
              <w:t xml:space="preserve"> (before section XXVI) DOF </w:t>
            </w:r>
            <w:r>
              <w:rPr>
                <w:rFonts w:ascii="Verdana" w:hAnsi="Verdana"/>
                <w:i/>
                <w:iCs/>
                <w:color w:val="0000FF"/>
                <w:sz w:val="16"/>
                <w:szCs w:val="16"/>
                <w:lang w:val="en-US"/>
              </w:rPr>
              <w:t>10-06-2011</w:t>
            </w:r>
            <w:r w:rsidRPr="0048788B">
              <w:rPr>
                <w:rFonts w:ascii="Verdana" w:hAnsi="Verdana"/>
                <w:i/>
                <w:iCs/>
                <w:color w:val="0000FF"/>
                <w:sz w:val="16"/>
                <w:szCs w:val="16"/>
                <w:lang w:val="en-US"/>
              </w:rPr>
              <w:t xml:space="preserve"> </w:t>
            </w:r>
          </w:p>
        </w:tc>
      </w:tr>
      <w:tr w:rsidR="00D14182" w:rsidRPr="006773F5" w14:paraId="7BB74823" w14:textId="77777777" w:rsidTr="003B0EAD">
        <w:tc>
          <w:tcPr>
            <w:tcW w:w="4811" w:type="dxa"/>
            <w:shd w:val="clear" w:color="auto" w:fill="auto"/>
          </w:tcPr>
          <w:p w14:paraId="6FA6EE4A" w14:textId="77777777" w:rsidR="00D14182" w:rsidRPr="00B3051F" w:rsidRDefault="00D14182" w:rsidP="00D14182">
            <w:pPr>
              <w:pStyle w:val="Texto"/>
              <w:spacing w:after="0" w:line="240" w:lineRule="auto"/>
              <w:ind w:firstLine="0"/>
              <w:rPr>
                <w:rFonts w:ascii="Verdana" w:hAnsi="Verdana"/>
                <w:color w:val="000000"/>
                <w:sz w:val="16"/>
                <w:szCs w:val="16"/>
                <w:lang w:val="en-US"/>
              </w:rPr>
            </w:pPr>
          </w:p>
        </w:tc>
        <w:tc>
          <w:tcPr>
            <w:tcW w:w="4811" w:type="dxa"/>
          </w:tcPr>
          <w:p w14:paraId="72107076" w14:textId="09CF32F8" w:rsidR="00D14182" w:rsidRPr="00FD526D" w:rsidRDefault="00D14182" w:rsidP="00D14182">
            <w:pPr>
              <w:pStyle w:val="Texto"/>
              <w:spacing w:after="0" w:line="240" w:lineRule="auto"/>
              <w:ind w:firstLine="0"/>
              <w:rPr>
                <w:rFonts w:ascii="Verdana" w:hAnsi="Verdana"/>
                <w:color w:val="000000"/>
                <w:sz w:val="16"/>
                <w:szCs w:val="16"/>
                <w:lang w:val="en-US"/>
              </w:rPr>
            </w:pPr>
            <w:r w:rsidRPr="0048788B">
              <w:rPr>
                <w:rFonts w:ascii="Verdana" w:hAnsi="Verdana" w:cs="Times New Roman"/>
                <w:sz w:val="16"/>
                <w:szCs w:val="16"/>
                <w:lang w:val="en-US"/>
              </w:rPr>
              <w:t> </w:t>
            </w:r>
          </w:p>
        </w:tc>
      </w:tr>
      <w:tr w:rsidR="00D14182" w:rsidRPr="006773F5" w14:paraId="33EF92AB" w14:textId="77777777" w:rsidTr="003B0EAD">
        <w:tc>
          <w:tcPr>
            <w:tcW w:w="4811" w:type="dxa"/>
            <w:shd w:val="clear" w:color="auto" w:fill="auto"/>
          </w:tcPr>
          <w:p w14:paraId="41576EDC" w14:textId="77777777" w:rsidR="00D14182" w:rsidRPr="008C4AB4" w:rsidRDefault="00D14182" w:rsidP="00D14182">
            <w:pPr>
              <w:pStyle w:val="Texto"/>
              <w:spacing w:after="0" w:line="240" w:lineRule="auto"/>
              <w:ind w:firstLine="0"/>
              <w:rPr>
                <w:rFonts w:ascii="Verdana" w:hAnsi="Verdana"/>
                <w:color w:val="000000"/>
                <w:sz w:val="16"/>
                <w:szCs w:val="16"/>
                <w:lang w:val="es-MX"/>
              </w:rPr>
            </w:pPr>
            <w:r w:rsidRPr="008C4AB4">
              <w:rPr>
                <w:rFonts w:ascii="Verdana" w:hAnsi="Verdana"/>
                <w:b/>
                <w:color w:val="000000"/>
                <w:sz w:val="16"/>
                <w:szCs w:val="16"/>
                <w:lang w:val="es-MX"/>
              </w:rPr>
              <w:t xml:space="preserve">XXV. </w:t>
            </w:r>
            <w:r w:rsidRPr="008C4AB4">
              <w:rPr>
                <w:rFonts w:ascii="Verdana" w:hAnsi="Verdana"/>
                <w:b/>
                <w:color w:val="000000"/>
                <w:sz w:val="16"/>
                <w:szCs w:val="16"/>
                <w:lang w:val="es-MX"/>
              </w:rPr>
              <w:tab/>
            </w:r>
            <w:r w:rsidRPr="008C4AB4">
              <w:rPr>
                <w:rFonts w:ascii="Verdana" w:hAnsi="Verdana"/>
                <w:color w:val="000000"/>
                <w:sz w:val="16"/>
                <w:szCs w:val="16"/>
                <w:lang w:val="es-MX"/>
              </w:rPr>
              <w:t>El control sanitario de la publicidad de las actividades, productos y servicios a que se refiere esta Ley;</w:t>
            </w:r>
          </w:p>
        </w:tc>
        <w:tc>
          <w:tcPr>
            <w:tcW w:w="4811" w:type="dxa"/>
          </w:tcPr>
          <w:p w14:paraId="5244C969" w14:textId="2BE5706E" w:rsidR="00D14182" w:rsidRPr="00FD526D" w:rsidRDefault="00D14182" w:rsidP="00D14182">
            <w:pPr>
              <w:pStyle w:val="Texto"/>
              <w:spacing w:after="0" w:line="240" w:lineRule="auto"/>
              <w:ind w:firstLine="0"/>
              <w:rPr>
                <w:rFonts w:ascii="Verdana" w:hAnsi="Verdana"/>
                <w:b/>
                <w:color w:val="000000"/>
                <w:sz w:val="16"/>
                <w:szCs w:val="16"/>
                <w:lang w:val="en-US"/>
              </w:rPr>
            </w:pPr>
            <w:r w:rsidRPr="0048788B">
              <w:rPr>
                <w:rFonts w:ascii="Verdana" w:hAnsi="Verdana" w:cs="Times New Roman"/>
                <w:b/>
                <w:bCs/>
                <w:sz w:val="16"/>
                <w:szCs w:val="16"/>
                <w:lang w:val="en-US"/>
              </w:rPr>
              <w:t xml:space="preserve">XXV. </w:t>
            </w:r>
            <w:r w:rsidRPr="0048788B">
              <w:rPr>
                <w:rFonts w:ascii="Verdana" w:hAnsi="Verdana" w:cs="Times New Roman"/>
                <w:sz w:val="16"/>
                <w:szCs w:val="16"/>
                <w:lang w:val="en-US"/>
              </w:rPr>
              <w:t>The sanitary control of the advertising of the activities, products and services referred to in this Law;</w:t>
            </w:r>
            <w:r w:rsidRPr="0048788B">
              <w:rPr>
                <w:rFonts w:ascii="Verdana" w:hAnsi="Verdana" w:cs="Times New Roman"/>
                <w:b/>
                <w:bCs/>
                <w:sz w:val="16"/>
                <w:szCs w:val="16"/>
                <w:lang w:val="en-US"/>
              </w:rPr>
              <w:t xml:space="preserve">               </w:t>
            </w:r>
          </w:p>
        </w:tc>
      </w:tr>
      <w:tr w:rsidR="00D14182" w:rsidRPr="006773F5" w14:paraId="2A8D5C04" w14:textId="77777777" w:rsidTr="003B0EAD">
        <w:tc>
          <w:tcPr>
            <w:tcW w:w="4811" w:type="dxa"/>
            <w:shd w:val="clear" w:color="auto" w:fill="auto"/>
          </w:tcPr>
          <w:p w14:paraId="08DA7594" w14:textId="77777777" w:rsidR="00D14182" w:rsidRPr="008C4AB4" w:rsidRDefault="00D14182" w:rsidP="00D14182">
            <w:pPr>
              <w:pStyle w:val="PlainText"/>
              <w:jc w:val="right"/>
              <w:rPr>
                <w:rFonts w:ascii="Verdana" w:eastAsia="MS Mincho" w:hAnsi="Verdana"/>
                <w:i/>
                <w:iCs/>
                <w:color w:val="0000FF"/>
                <w:sz w:val="16"/>
                <w:szCs w:val="16"/>
                <w:lang w:val="es-MX"/>
              </w:rPr>
            </w:pPr>
            <w:r w:rsidRPr="008C4AB4">
              <w:rPr>
                <w:rFonts w:ascii="Verdana" w:eastAsia="MS Mincho" w:hAnsi="Verdana"/>
                <w:i/>
                <w:iCs/>
                <w:color w:val="0000FF"/>
                <w:sz w:val="16"/>
                <w:szCs w:val="16"/>
                <w:lang w:val="es-MX"/>
              </w:rPr>
              <w:t>Fracción recorrida DOF 24-02-2005. Recorrida (antes fracción XXVII) DOF 10-06-2011</w:t>
            </w:r>
          </w:p>
        </w:tc>
        <w:tc>
          <w:tcPr>
            <w:tcW w:w="4811" w:type="dxa"/>
          </w:tcPr>
          <w:p w14:paraId="3FDD5EDF" w14:textId="31CB97DD" w:rsidR="00D14182" w:rsidRPr="00FD526D" w:rsidRDefault="00D14182" w:rsidP="00D14182">
            <w:pPr>
              <w:pStyle w:val="PlainText"/>
              <w:jc w:val="right"/>
              <w:rPr>
                <w:rFonts w:ascii="Verdana" w:eastAsia="MS Mincho" w:hAnsi="Verdana"/>
                <w:i/>
                <w:iCs/>
                <w:color w:val="0000FF"/>
                <w:sz w:val="16"/>
                <w:szCs w:val="16"/>
                <w:lang w:val="en-US"/>
              </w:rPr>
            </w:pPr>
            <w:r w:rsidRPr="00FD526D">
              <w:rPr>
                <w:rFonts w:ascii="Verdana" w:hAnsi="Verdana"/>
                <w:i/>
                <w:iCs/>
                <w:color w:val="0000FF"/>
                <w:sz w:val="16"/>
                <w:szCs w:val="16"/>
                <w:lang w:val="en-US"/>
              </w:rPr>
              <w:t>Section moved</w:t>
            </w:r>
            <w:r w:rsidRPr="0048788B">
              <w:rPr>
                <w:rFonts w:ascii="Verdana" w:hAnsi="Verdana"/>
                <w:i/>
                <w:iCs/>
                <w:color w:val="0000FF"/>
                <w:sz w:val="16"/>
                <w:szCs w:val="16"/>
                <w:lang w:val="en-US"/>
              </w:rPr>
              <w:t xml:space="preserve"> DOF </w:t>
            </w:r>
            <w:r>
              <w:rPr>
                <w:rFonts w:ascii="Verdana" w:hAnsi="Verdana"/>
                <w:i/>
                <w:iCs/>
                <w:color w:val="0000FF"/>
                <w:sz w:val="16"/>
                <w:szCs w:val="16"/>
                <w:lang w:val="en-US"/>
              </w:rPr>
              <w:t>24-02-2005</w:t>
            </w:r>
            <w:r w:rsidRPr="0048788B">
              <w:rPr>
                <w:rFonts w:ascii="Verdana" w:hAnsi="Verdana"/>
                <w:i/>
                <w:iCs/>
                <w:color w:val="0000FF"/>
                <w:sz w:val="16"/>
                <w:szCs w:val="16"/>
                <w:lang w:val="en-US"/>
              </w:rPr>
              <w:t xml:space="preserve">. </w:t>
            </w:r>
            <w:r w:rsidRPr="00FD526D">
              <w:rPr>
                <w:rFonts w:ascii="Verdana" w:hAnsi="Verdana"/>
                <w:i/>
                <w:iCs/>
                <w:color w:val="0000FF"/>
                <w:sz w:val="16"/>
                <w:szCs w:val="16"/>
                <w:lang w:val="en-US"/>
              </w:rPr>
              <w:t>Moved</w:t>
            </w:r>
            <w:r w:rsidRPr="0048788B">
              <w:rPr>
                <w:rFonts w:ascii="Verdana" w:hAnsi="Verdana"/>
                <w:i/>
                <w:iCs/>
                <w:color w:val="0000FF"/>
                <w:sz w:val="16"/>
                <w:szCs w:val="16"/>
                <w:lang w:val="en-US"/>
              </w:rPr>
              <w:t xml:space="preserve"> (before </w:t>
            </w:r>
            <w:r w:rsidRPr="00FD526D">
              <w:rPr>
                <w:rFonts w:ascii="Verdana" w:hAnsi="Verdana"/>
                <w:i/>
                <w:iCs/>
                <w:color w:val="0000FF"/>
                <w:sz w:val="16"/>
                <w:szCs w:val="16"/>
                <w:lang w:val="en-US"/>
              </w:rPr>
              <w:t>Section</w:t>
            </w:r>
            <w:r w:rsidRPr="0048788B">
              <w:rPr>
                <w:rFonts w:ascii="Verdana" w:hAnsi="Verdana"/>
                <w:i/>
                <w:iCs/>
                <w:color w:val="0000FF"/>
                <w:sz w:val="16"/>
                <w:szCs w:val="16"/>
                <w:lang w:val="en-US"/>
              </w:rPr>
              <w:t xml:space="preserve"> XXVII) DOF </w:t>
            </w:r>
            <w:r>
              <w:rPr>
                <w:rFonts w:ascii="Verdana" w:hAnsi="Verdana"/>
                <w:i/>
                <w:iCs/>
                <w:color w:val="0000FF"/>
                <w:sz w:val="16"/>
                <w:szCs w:val="16"/>
                <w:lang w:val="en-US"/>
              </w:rPr>
              <w:t>10-06-2011</w:t>
            </w:r>
            <w:r w:rsidRPr="0048788B">
              <w:rPr>
                <w:rFonts w:ascii="Verdana" w:hAnsi="Verdana"/>
                <w:i/>
                <w:iCs/>
                <w:color w:val="0000FF"/>
                <w:sz w:val="16"/>
                <w:szCs w:val="16"/>
                <w:lang w:val="en-US"/>
              </w:rPr>
              <w:t xml:space="preserve"> </w:t>
            </w:r>
          </w:p>
        </w:tc>
      </w:tr>
      <w:tr w:rsidR="00D14182" w:rsidRPr="006773F5" w14:paraId="631299B5" w14:textId="77777777" w:rsidTr="003B0EAD">
        <w:tc>
          <w:tcPr>
            <w:tcW w:w="4811" w:type="dxa"/>
            <w:shd w:val="clear" w:color="auto" w:fill="auto"/>
          </w:tcPr>
          <w:p w14:paraId="0C0FD87A" w14:textId="77777777" w:rsidR="00D14182" w:rsidRPr="00B3051F" w:rsidRDefault="00D14182" w:rsidP="00D14182">
            <w:pPr>
              <w:pStyle w:val="Texto"/>
              <w:spacing w:after="0" w:line="240" w:lineRule="auto"/>
              <w:ind w:firstLine="0"/>
              <w:rPr>
                <w:rFonts w:ascii="Verdana" w:hAnsi="Verdana"/>
                <w:color w:val="000000"/>
                <w:sz w:val="16"/>
                <w:szCs w:val="16"/>
                <w:lang w:val="en-US"/>
              </w:rPr>
            </w:pPr>
          </w:p>
        </w:tc>
        <w:tc>
          <w:tcPr>
            <w:tcW w:w="4811" w:type="dxa"/>
          </w:tcPr>
          <w:p w14:paraId="56F07DAF" w14:textId="6C30EEEB" w:rsidR="00D14182" w:rsidRPr="00FD526D" w:rsidRDefault="00D14182" w:rsidP="00D14182">
            <w:pPr>
              <w:pStyle w:val="Texto"/>
              <w:spacing w:after="0" w:line="240" w:lineRule="auto"/>
              <w:ind w:firstLine="0"/>
              <w:rPr>
                <w:rFonts w:ascii="Verdana" w:hAnsi="Verdana"/>
                <w:color w:val="000000"/>
                <w:sz w:val="16"/>
                <w:szCs w:val="16"/>
                <w:lang w:val="en-US"/>
              </w:rPr>
            </w:pPr>
            <w:r w:rsidRPr="0048788B">
              <w:rPr>
                <w:rFonts w:ascii="Verdana" w:hAnsi="Verdana" w:cs="Times New Roman"/>
                <w:sz w:val="16"/>
                <w:szCs w:val="16"/>
                <w:lang w:val="en-US"/>
              </w:rPr>
              <w:t> </w:t>
            </w:r>
          </w:p>
        </w:tc>
      </w:tr>
      <w:tr w:rsidR="00D14182" w:rsidRPr="006773F5" w14:paraId="43A8F8F4" w14:textId="77777777" w:rsidTr="003B0EAD">
        <w:tc>
          <w:tcPr>
            <w:tcW w:w="4811" w:type="dxa"/>
            <w:shd w:val="clear" w:color="auto" w:fill="auto"/>
          </w:tcPr>
          <w:p w14:paraId="5B9FAD9D" w14:textId="77777777" w:rsidR="00D14182" w:rsidRPr="008C4AB4" w:rsidRDefault="00D14182" w:rsidP="00D14182">
            <w:pPr>
              <w:pStyle w:val="Texto"/>
              <w:spacing w:after="0" w:line="240" w:lineRule="auto"/>
              <w:ind w:firstLine="0"/>
              <w:rPr>
                <w:rFonts w:ascii="Verdana" w:hAnsi="Verdana"/>
                <w:color w:val="000000"/>
                <w:sz w:val="16"/>
                <w:szCs w:val="16"/>
                <w:lang w:val="es-MX"/>
              </w:rPr>
            </w:pPr>
            <w:r w:rsidRPr="008C4AB4">
              <w:rPr>
                <w:rFonts w:ascii="Verdana" w:hAnsi="Verdana"/>
                <w:b/>
                <w:color w:val="000000"/>
                <w:sz w:val="16"/>
                <w:szCs w:val="16"/>
                <w:lang w:val="es-MX"/>
              </w:rPr>
              <w:t xml:space="preserve">XXVI. </w:t>
            </w:r>
            <w:r w:rsidRPr="008C4AB4">
              <w:rPr>
                <w:rFonts w:ascii="Verdana" w:hAnsi="Verdana"/>
                <w:b/>
                <w:color w:val="000000"/>
                <w:sz w:val="16"/>
                <w:szCs w:val="16"/>
                <w:lang w:val="es-MX"/>
              </w:rPr>
              <w:tab/>
            </w:r>
            <w:r w:rsidRPr="008C4AB4">
              <w:rPr>
                <w:rFonts w:ascii="Verdana" w:hAnsi="Verdana"/>
                <w:color w:val="000000"/>
                <w:sz w:val="16"/>
                <w:szCs w:val="16"/>
                <w:lang w:val="es-MX"/>
              </w:rPr>
              <w:t>El control sanitario de la disposición de órganos, tejidos y sus componentes y células;</w:t>
            </w:r>
          </w:p>
        </w:tc>
        <w:tc>
          <w:tcPr>
            <w:tcW w:w="4811" w:type="dxa"/>
          </w:tcPr>
          <w:p w14:paraId="17D4395A" w14:textId="2C4A94A0" w:rsidR="00D14182" w:rsidRPr="00FD526D" w:rsidRDefault="00D14182" w:rsidP="00D14182">
            <w:pPr>
              <w:pStyle w:val="Texto"/>
              <w:spacing w:after="0" w:line="240" w:lineRule="auto"/>
              <w:ind w:firstLine="0"/>
              <w:rPr>
                <w:rFonts w:ascii="Verdana" w:hAnsi="Verdana"/>
                <w:b/>
                <w:color w:val="000000"/>
                <w:sz w:val="16"/>
                <w:szCs w:val="16"/>
                <w:lang w:val="en-US"/>
              </w:rPr>
            </w:pPr>
            <w:r w:rsidRPr="0048788B">
              <w:rPr>
                <w:rFonts w:ascii="Verdana" w:hAnsi="Verdana" w:cs="Times New Roman"/>
                <w:b/>
                <w:bCs/>
                <w:sz w:val="16"/>
                <w:szCs w:val="16"/>
                <w:lang w:val="en-US"/>
              </w:rPr>
              <w:t xml:space="preserve">XXVI. </w:t>
            </w:r>
            <w:r w:rsidRPr="0048788B">
              <w:rPr>
                <w:rFonts w:ascii="Verdana" w:hAnsi="Verdana" w:cs="Times New Roman"/>
                <w:sz w:val="16"/>
                <w:szCs w:val="16"/>
                <w:lang w:val="en-US"/>
              </w:rPr>
              <w:t>The sanitary control of the disposition of organs, tissues and their components and cells;</w:t>
            </w:r>
            <w:r w:rsidRPr="0048788B">
              <w:rPr>
                <w:rFonts w:ascii="Verdana" w:hAnsi="Verdana" w:cs="Times New Roman"/>
                <w:b/>
                <w:bCs/>
                <w:sz w:val="16"/>
                <w:szCs w:val="16"/>
                <w:lang w:val="en-US"/>
              </w:rPr>
              <w:t xml:space="preserve">               </w:t>
            </w:r>
          </w:p>
        </w:tc>
      </w:tr>
      <w:tr w:rsidR="00D14182" w:rsidRPr="00F65811" w14:paraId="757ACAFD" w14:textId="77777777" w:rsidTr="003B0EAD">
        <w:tc>
          <w:tcPr>
            <w:tcW w:w="4811" w:type="dxa"/>
            <w:shd w:val="clear" w:color="auto" w:fill="auto"/>
          </w:tcPr>
          <w:p w14:paraId="44637884" w14:textId="77777777" w:rsidR="00D14182" w:rsidRPr="008C4AB4" w:rsidRDefault="00D14182" w:rsidP="00D14182">
            <w:pPr>
              <w:pStyle w:val="PlainText"/>
              <w:jc w:val="right"/>
              <w:rPr>
                <w:rFonts w:ascii="Verdana" w:eastAsia="MS Mincho" w:hAnsi="Verdana"/>
                <w:i/>
                <w:iCs/>
                <w:color w:val="0000FF"/>
                <w:sz w:val="16"/>
                <w:szCs w:val="16"/>
                <w:lang w:val="es-MX"/>
              </w:rPr>
            </w:pPr>
            <w:r w:rsidRPr="008C4AB4">
              <w:rPr>
                <w:rFonts w:ascii="Verdana" w:eastAsia="MS Mincho" w:hAnsi="Verdana"/>
                <w:i/>
                <w:iCs/>
                <w:color w:val="0000FF"/>
                <w:sz w:val="16"/>
                <w:szCs w:val="16"/>
                <w:lang w:val="es-MX"/>
              </w:rPr>
              <w:t>Fracción reformada DOF 14-06-1991, 07-05-1997. Recorrida DOF 24-02-2005. Reformada DOF 14-07-2008. Recorrida (antes fracción XXVIII) DOF 10-06-2011</w:t>
            </w:r>
          </w:p>
        </w:tc>
        <w:tc>
          <w:tcPr>
            <w:tcW w:w="4811" w:type="dxa"/>
          </w:tcPr>
          <w:p w14:paraId="37132B8F" w14:textId="5A269745" w:rsidR="00D14182" w:rsidRPr="00FD526D" w:rsidRDefault="00D14182" w:rsidP="00D14182">
            <w:pPr>
              <w:pStyle w:val="PlainText"/>
              <w:jc w:val="right"/>
              <w:rPr>
                <w:rFonts w:ascii="Verdana" w:eastAsia="MS Mincho" w:hAnsi="Verdana"/>
                <w:i/>
                <w:iCs/>
                <w:color w:val="0000FF"/>
                <w:sz w:val="16"/>
                <w:szCs w:val="16"/>
                <w:lang w:val="en-US"/>
              </w:rPr>
            </w:pPr>
            <w:r w:rsidRPr="0048788B">
              <w:rPr>
                <w:rFonts w:ascii="Verdana" w:hAnsi="Verdana"/>
                <w:i/>
                <w:iCs/>
                <w:color w:val="0000FF"/>
                <w:sz w:val="16"/>
                <w:szCs w:val="16"/>
                <w:lang w:val="en-US"/>
              </w:rPr>
              <w:t xml:space="preserve">Section </w:t>
            </w:r>
            <w:r w:rsidRPr="00FD526D">
              <w:rPr>
                <w:rFonts w:ascii="Verdana" w:hAnsi="Verdana"/>
                <w:i/>
                <w:iCs/>
                <w:color w:val="0000FF"/>
                <w:sz w:val="16"/>
                <w:szCs w:val="16"/>
                <w:lang w:val="en-US"/>
              </w:rPr>
              <w:t>Reformed</w:t>
            </w:r>
            <w:r w:rsidRPr="0048788B">
              <w:rPr>
                <w:rFonts w:ascii="Verdana" w:hAnsi="Verdana"/>
                <w:i/>
                <w:iCs/>
                <w:color w:val="0000FF"/>
                <w:sz w:val="16"/>
                <w:szCs w:val="16"/>
                <w:lang w:val="en-US"/>
              </w:rPr>
              <w:t xml:space="preserve"> DOF </w:t>
            </w:r>
            <w:r>
              <w:rPr>
                <w:rFonts w:ascii="Verdana" w:hAnsi="Verdana"/>
                <w:i/>
                <w:iCs/>
                <w:color w:val="0000FF"/>
                <w:sz w:val="16"/>
                <w:szCs w:val="16"/>
                <w:lang w:val="en-US"/>
              </w:rPr>
              <w:t>14-06-1991</w:t>
            </w:r>
            <w:r w:rsidRPr="0048788B">
              <w:rPr>
                <w:rFonts w:ascii="Verdana" w:hAnsi="Verdana"/>
                <w:i/>
                <w:iCs/>
                <w:color w:val="0000FF"/>
                <w:sz w:val="16"/>
                <w:szCs w:val="16"/>
                <w:lang w:val="en-US"/>
              </w:rPr>
              <w:t xml:space="preserve">, </w:t>
            </w:r>
            <w:r>
              <w:rPr>
                <w:rFonts w:ascii="Verdana" w:hAnsi="Verdana"/>
                <w:i/>
                <w:iCs/>
                <w:color w:val="0000FF"/>
                <w:sz w:val="16"/>
                <w:szCs w:val="16"/>
                <w:lang w:val="en-US"/>
              </w:rPr>
              <w:t>07-05-1997</w:t>
            </w:r>
            <w:r w:rsidRPr="0048788B">
              <w:rPr>
                <w:rFonts w:ascii="Verdana" w:hAnsi="Verdana"/>
                <w:i/>
                <w:iCs/>
                <w:color w:val="0000FF"/>
                <w:sz w:val="16"/>
                <w:szCs w:val="16"/>
                <w:lang w:val="en-US"/>
              </w:rPr>
              <w:t xml:space="preserve">. </w:t>
            </w:r>
            <w:r w:rsidRPr="00FD526D">
              <w:rPr>
                <w:rFonts w:ascii="Verdana" w:hAnsi="Verdana"/>
                <w:i/>
                <w:iCs/>
                <w:color w:val="0000FF"/>
                <w:sz w:val="16"/>
                <w:szCs w:val="16"/>
                <w:lang w:val="en-US"/>
              </w:rPr>
              <w:t>Moved</w:t>
            </w:r>
            <w:r w:rsidRPr="0048788B">
              <w:rPr>
                <w:rFonts w:ascii="Verdana" w:hAnsi="Verdana"/>
                <w:i/>
                <w:iCs/>
                <w:color w:val="0000FF"/>
                <w:sz w:val="16"/>
                <w:szCs w:val="16"/>
                <w:lang w:val="en-US"/>
              </w:rPr>
              <w:t xml:space="preserve"> DOF </w:t>
            </w:r>
            <w:r>
              <w:rPr>
                <w:rFonts w:ascii="Verdana" w:hAnsi="Verdana"/>
                <w:i/>
                <w:iCs/>
                <w:color w:val="0000FF"/>
                <w:sz w:val="16"/>
                <w:szCs w:val="16"/>
                <w:lang w:val="en-US"/>
              </w:rPr>
              <w:t>24-02-2005</w:t>
            </w:r>
            <w:r w:rsidRPr="0048788B">
              <w:rPr>
                <w:rFonts w:ascii="Verdana" w:hAnsi="Verdana"/>
                <w:i/>
                <w:iCs/>
                <w:color w:val="0000FF"/>
                <w:sz w:val="16"/>
                <w:szCs w:val="16"/>
                <w:lang w:val="en-US"/>
              </w:rPr>
              <w:t xml:space="preserve">. Reformed DOF </w:t>
            </w:r>
            <w:r>
              <w:rPr>
                <w:rFonts w:ascii="Verdana" w:hAnsi="Verdana"/>
                <w:i/>
                <w:iCs/>
                <w:color w:val="0000FF"/>
                <w:sz w:val="16"/>
                <w:szCs w:val="16"/>
                <w:lang w:val="en-US"/>
              </w:rPr>
              <w:t>14-07-2008</w:t>
            </w:r>
            <w:r w:rsidRPr="0048788B">
              <w:rPr>
                <w:rFonts w:ascii="Verdana" w:hAnsi="Verdana"/>
                <w:i/>
                <w:iCs/>
                <w:color w:val="0000FF"/>
                <w:sz w:val="16"/>
                <w:szCs w:val="16"/>
                <w:lang w:val="en-US"/>
              </w:rPr>
              <w:t xml:space="preserve">. </w:t>
            </w:r>
            <w:r w:rsidRPr="00FD526D">
              <w:rPr>
                <w:rFonts w:ascii="Verdana" w:hAnsi="Verdana"/>
                <w:i/>
                <w:iCs/>
                <w:color w:val="0000FF"/>
                <w:sz w:val="16"/>
                <w:szCs w:val="16"/>
                <w:lang w:val="en-US"/>
              </w:rPr>
              <w:t>Moved</w:t>
            </w:r>
            <w:r w:rsidRPr="0048788B">
              <w:rPr>
                <w:rFonts w:ascii="Verdana" w:hAnsi="Verdana"/>
                <w:i/>
                <w:iCs/>
                <w:color w:val="0000FF"/>
                <w:sz w:val="16"/>
                <w:szCs w:val="16"/>
                <w:lang w:val="en-US"/>
              </w:rPr>
              <w:t xml:space="preserve"> (before </w:t>
            </w:r>
            <w:r w:rsidRPr="00FD526D">
              <w:rPr>
                <w:rFonts w:ascii="Verdana" w:hAnsi="Verdana"/>
                <w:i/>
                <w:iCs/>
                <w:color w:val="0000FF"/>
                <w:sz w:val="16"/>
                <w:szCs w:val="16"/>
                <w:lang w:val="en-US"/>
              </w:rPr>
              <w:t>Section</w:t>
            </w:r>
            <w:r w:rsidRPr="0048788B">
              <w:rPr>
                <w:rFonts w:ascii="Verdana" w:hAnsi="Verdana"/>
                <w:i/>
                <w:iCs/>
                <w:color w:val="0000FF"/>
                <w:sz w:val="16"/>
                <w:szCs w:val="16"/>
                <w:lang w:val="en-US"/>
              </w:rPr>
              <w:t xml:space="preserve"> XXVIII) DOF </w:t>
            </w:r>
            <w:r>
              <w:rPr>
                <w:rFonts w:ascii="Verdana" w:hAnsi="Verdana"/>
                <w:i/>
                <w:iCs/>
                <w:color w:val="0000FF"/>
                <w:sz w:val="16"/>
                <w:szCs w:val="16"/>
                <w:lang w:val="en-US"/>
              </w:rPr>
              <w:t>10-06-2011</w:t>
            </w:r>
            <w:r w:rsidRPr="0048788B">
              <w:rPr>
                <w:rFonts w:ascii="Verdana" w:hAnsi="Verdana"/>
                <w:i/>
                <w:iCs/>
                <w:color w:val="0000FF"/>
                <w:sz w:val="16"/>
                <w:szCs w:val="16"/>
                <w:lang w:val="en-US"/>
              </w:rPr>
              <w:t xml:space="preserve"> </w:t>
            </w:r>
          </w:p>
        </w:tc>
      </w:tr>
      <w:tr w:rsidR="00D14182" w:rsidRPr="00F65811" w14:paraId="0ECA3232" w14:textId="77777777" w:rsidTr="003B0EAD">
        <w:tc>
          <w:tcPr>
            <w:tcW w:w="4811" w:type="dxa"/>
            <w:shd w:val="clear" w:color="auto" w:fill="auto"/>
          </w:tcPr>
          <w:p w14:paraId="02CA350A" w14:textId="77777777" w:rsidR="00D14182" w:rsidRPr="00F65811" w:rsidRDefault="00D14182" w:rsidP="00D14182">
            <w:pPr>
              <w:pStyle w:val="Texto"/>
              <w:spacing w:after="0" w:line="240" w:lineRule="auto"/>
              <w:ind w:firstLine="0"/>
              <w:rPr>
                <w:rFonts w:ascii="Verdana" w:hAnsi="Verdana"/>
                <w:color w:val="000000"/>
                <w:sz w:val="16"/>
                <w:szCs w:val="16"/>
                <w:lang w:val="en-US"/>
              </w:rPr>
            </w:pPr>
          </w:p>
        </w:tc>
        <w:tc>
          <w:tcPr>
            <w:tcW w:w="4811" w:type="dxa"/>
          </w:tcPr>
          <w:p w14:paraId="22616E1E" w14:textId="2CB75E72" w:rsidR="00D14182" w:rsidRPr="00FD526D" w:rsidRDefault="00D14182" w:rsidP="00D14182">
            <w:pPr>
              <w:pStyle w:val="Texto"/>
              <w:spacing w:after="0" w:line="240" w:lineRule="auto"/>
              <w:ind w:firstLine="0"/>
              <w:rPr>
                <w:rFonts w:ascii="Verdana" w:hAnsi="Verdana"/>
                <w:color w:val="000000"/>
                <w:sz w:val="16"/>
                <w:szCs w:val="16"/>
                <w:lang w:val="en-US"/>
              </w:rPr>
            </w:pPr>
            <w:r w:rsidRPr="0048788B">
              <w:rPr>
                <w:rFonts w:ascii="Verdana" w:hAnsi="Verdana" w:cs="Times New Roman"/>
                <w:sz w:val="16"/>
                <w:szCs w:val="16"/>
                <w:lang w:val="en-US"/>
              </w:rPr>
              <w:t> </w:t>
            </w:r>
          </w:p>
        </w:tc>
      </w:tr>
      <w:tr w:rsidR="00D14182" w:rsidRPr="006773F5" w14:paraId="45490C8C" w14:textId="77777777" w:rsidTr="003B0EAD">
        <w:tc>
          <w:tcPr>
            <w:tcW w:w="4811" w:type="dxa"/>
            <w:shd w:val="clear" w:color="auto" w:fill="auto"/>
          </w:tcPr>
          <w:p w14:paraId="7DF4629B" w14:textId="77777777" w:rsidR="00D14182" w:rsidRPr="008C4AB4" w:rsidRDefault="00D14182" w:rsidP="00D14182">
            <w:pPr>
              <w:pStyle w:val="Texto"/>
              <w:spacing w:after="0" w:line="240" w:lineRule="auto"/>
              <w:ind w:firstLine="0"/>
              <w:rPr>
                <w:rFonts w:ascii="Verdana" w:hAnsi="Verdana"/>
                <w:color w:val="000000"/>
                <w:sz w:val="16"/>
                <w:szCs w:val="16"/>
                <w:lang w:val="es-MX"/>
              </w:rPr>
            </w:pPr>
            <w:r w:rsidRPr="008C4AB4">
              <w:rPr>
                <w:rFonts w:ascii="Verdana" w:hAnsi="Verdana"/>
                <w:b/>
                <w:color w:val="000000"/>
                <w:sz w:val="16"/>
                <w:szCs w:val="16"/>
                <w:lang w:val="es-MX"/>
              </w:rPr>
              <w:t xml:space="preserve">XXVI Bis. </w:t>
            </w:r>
            <w:r w:rsidRPr="008C4AB4">
              <w:rPr>
                <w:rFonts w:ascii="Verdana" w:hAnsi="Verdana"/>
                <w:color w:val="000000"/>
                <w:sz w:val="16"/>
                <w:szCs w:val="16"/>
                <w:lang w:val="es-MX"/>
              </w:rPr>
              <w:t>El control sanitario de cadáveres de seres humanos;</w:t>
            </w:r>
          </w:p>
        </w:tc>
        <w:tc>
          <w:tcPr>
            <w:tcW w:w="4811" w:type="dxa"/>
          </w:tcPr>
          <w:p w14:paraId="2377C83A" w14:textId="11AEF7BC" w:rsidR="00D14182" w:rsidRPr="00FD526D" w:rsidRDefault="00D14182" w:rsidP="00D14182">
            <w:pPr>
              <w:pStyle w:val="Texto"/>
              <w:spacing w:after="0" w:line="240" w:lineRule="auto"/>
              <w:ind w:firstLine="0"/>
              <w:rPr>
                <w:rFonts w:ascii="Verdana" w:hAnsi="Verdana"/>
                <w:b/>
                <w:color w:val="000000"/>
                <w:sz w:val="16"/>
                <w:szCs w:val="16"/>
                <w:lang w:val="en-US"/>
              </w:rPr>
            </w:pPr>
            <w:r w:rsidRPr="0048788B">
              <w:rPr>
                <w:rFonts w:ascii="Verdana" w:hAnsi="Verdana" w:cs="Times New Roman"/>
                <w:b/>
                <w:bCs/>
                <w:sz w:val="16"/>
                <w:szCs w:val="16"/>
                <w:lang w:val="en-US"/>
              </w:rPr>
              <w:t xml:space="preserve">XXVI Bis. </w:t>
            </w:r>
            <w:r w:rsidRPr="0048788B">
              <w:rPr>
                <w:rFonts w:ascii="Verdana" w:hAnsi="Verdana" w:cs="Times New Roman"/>
                <w:sz w:val="16"/>
                <w:szCs w:val="16"/>
                <w:lang w:val="en-US"/>
              </w:rPr>
              <w:t>The sanitary control of corpses of human beings;</w:t>
            </w:r>
            <w:r w:rsidRPr="0048788B">
              <w:rPr>
                <w:rFonts w:ascii="Verdana" w:hAnsi="Verdana" w:cs="Times New Roman"/>
                <w:b/>
                <w:bCs/>
                <w:sz w:val="16"/>
                <w:szCs w:val="16"/>
                <w:lang w:val="en-US"/>
              </w:rPr>
              <w:t xml:space="preserve"> </w:t>
            </w:r>
          </w:p>
        </w:tc>
      </w:tr>
      <w:tr w:rsidR="00D14182" w:rsidRPr="006773F5" w14:paraId="29CBDA56" w14:textId="77777777" w:rsidTr="003B0EAD">
        <w:tc>
          <w:tcPr>
            <w:tcW w:w="4811" w:type="dxa"/>
            <w:shd w:val="clear" w:color="auto" w:fill="auto"/>
          </w:tcPr>
          <w:p w14:paraId="1E732889" w14:textId="77777777" w:rsidR="00D14182" w:rsidRPr="008C4AB4" w:rsidRDefault="00D14182" w:rsidP="00D14182">
            <w:pPr>
              <w:pStyle w:val="PlainText"/>
              <w:jc w:val="right"/>
              <w:rPr>
                <w:rFonts w:ascii="Verdana" w:eastAsia="MS Mincho" w:hAnsi="Verdana"/>
                <w:i/>
                <w:iCs/>
                <w:color w:val="0000FF"/>
                <w:sz w:val="16"/>
                <w:szCs w:val="16"/>
                <w:lang w:val="es-MX"/>
              </w:rPr>
            </w:pPr>
            <w:r w:rsidRPr="008C4AB4">
              <w:rPr>
                <w:rFonts w:ascii="Verdana" w:eastAsia="MS Mincho" w:hAnsi="Verdana"/>
                <w:i/>
                <w:iCs/>
                <w:color w:val="0000FF"/>
                <w:sz w:val="16"/>
                <w:szCs w:val="16"/>
                <w:lang w:val="es-MX"/>
              </w:rPr>
              <w:t>Fracción adicionada DOF 14-07-2008. Reenumerada (antes fracción XXVIII Bis) DOF 10-06-2011</w:t>
            </w:r>
          </w:p>
        </w:tc>
        <w:tc>
          <w:tcPr>
            <w:tcW w:w="4811" w:type="dxa"/>
          </w:tcPr>
          <w:p w14:paraId="42E6C2CC" w14:textId="54AB7C1F" w:rsidR="00D14182" w:rsidRPr="00FD526D" w:rsidRDefault="00D14182" w:rsidP="00D14182">
            <w:pPr>
              <w:pStyle w:val="PlainText"/>
              <w:jc w:val="right"/>
              <w:rPr>
                <w:rFonts w:ascii="Verdana" w:eastAsia="MS Mincho" w:hAnsi="Verdana"/>
                <w:i/>
                <w:iCs/>
                <w:color w:val="0000FF"/>
                <w:sz w:val="16"/>
                <w:szCs w:val="16"/>
                <w:lang w:val="en-US"/>
              </w:rPr>
            </w:pPr>
            <w:r w:rsidRPr="00FD526D">
              <w:rPr>
                <w:rFonts w:ascii="Verdana" w:hAnsi="Verdana"/>
                <w:i/>
                <w:iCs/>
                <w:color w:val="0000FF"/>
                <w:sz w:val="16"/>
                <w:szCs w:val="16"/>
                <w:lang w:val="en-US"/>
              </w:rPr>
              <w:t>Section</w:t>
            </w:r>
            <w:r w:rsidRPr="0048788B">
              <w:rPr>
                <w:rFonts w:ascii="Verdana" w:hAnsi="Verdana"/>
                <w:i/>
                <w:iCs/>
                <w:color w:val="0000FF"/>
                <w:sz w:val="16"/>
                <w:szCs w:val="16"/>
                <w:lang w:val="en-US"/>
              </w:rPr>
              <w:t xml:space="preserve"> added DOF </w:t>
            </w:r>
            <w:r>
              <w:rPr>
                <w:rFonts w:ascii="Verdana" w:hAnsi="Verdana"/>
                <w:i/>
                <w:iCs/>
                <w:color w:val="0000FF"/>
                <w:sz w:val="16"/>
                <w:szCs w:val="16"/>
                <w:lang w:val="en-US"/>
              </w:rPr>
              <w:t>14-07-2008</w:t>
            </w:r>
            <w:r w:rsidRPr="0048788B">
              <w:rPr>
                <w:rFonts w:ascii="Verdana" w:hAnsi="Verdana"/>
                <w:i/>
                <w:iCs/>
                <w:color w:val="0000FF"/>
                <w:sz w:val="16"/>
                <w:szCs w:val="16"/>
                <w:lang w:val="en-US"/>
              </w:rPr>
              <w:t xml:space="preserve">. Renumbered (before section XXVII I Bis) DOF </w:t>
            </w:r>
            <w:r>
              <w:rPr>
                <w:rFonts w:ascii="Verdana" w:hAnsi="Verdana"/>
                <w:i/>
                <w:iCs/>
                <w:color w:val="0000FF"/>
                <w:sz w:val="16"/>
                <w:szCs w:val="16"/>
                <w:lang w:val="en-US"/>
              </w:rPr>
              <w:t>10-06-2011</w:t>
            </w:r>
            <w:r w:rsidRPr="0048788B">
              <w:rPr>
                <w:rFonts w:ascii="Verdana" w:hAnsi="Verdana"/>
                <w:i/>
                <w:iCs/>
                <w:color w:val="0000FF"/>
                <w:sz w:val="16"/>
                <w:szCs w:val="16"/>
                <w:lang w:val="en-US"/>
              </w:rPr>
              <w:t xml:space="preserve"> </w:t>
            </w:r>
          </w:p>
        </w:tc>
      </w:tr>
      <w:tr w:rsidR="00D14182" w:rsidRPr="006773F5" w14:paraId="5EE301EA" w14:textId="77777777" w:rsidTr="003B0EAD">
        <w:tc>
          <w:tcPr>
            <w:tcW w:w="4811" w:type="dxa"/>
            <w:shd w:val="clear" w:color="auto" w:fill="auto"/>
          </w:tcPr>
          <w:p w14:paraId="0C83E100" w14:textId="77777777" w:rsidR="00D14182" w:rsidRPr="00B3051F" w:rsidRDefault="00D14182" w:rsidP="00D14182">
            <w:pPr>
              <w:pStyle w:val="Texto"/>
              <w:spacing w:after="0" w:line="240" w:lineRule="auto"/>
              <w:ind w:firstLine="0"/>
              <w:rPr>
                <w:rFonts w:ascii="Verdana" w:hAnsi="Verdana"/>
                <w:color w:val="000000"/>
                <w:sz w:val="16"/>
                <w:szCs w:val="16"/>
                <w:lang w:val="en-US"/>
              </w:rPr>
            </w:pPr>
          </w:p>
        </w:tc>
        <w:tc>
          <w:tcPr>
            <w:tcW w:w="4811" w:type="dxa"/>
          </w:tcPr>
          <w:p w14:paraId="3A5B629D" w14:textId="631D40FC" w:rsidR="00D14182" w:rsidRPr="00FD526D" w:rsidRDefault="00D14182" w:rsidP="00D14182">
            <w:pPr>
              <w:pStyle w:val="Texto"/>
              <w:spacing w:after="0" w:line="240" w:lineRule="auto"/>
              <w:ind w:firstLine="0"/>
              <w:rPr>
                <w:rFonts w:ascii="Verdana" w:hAnsi="Verdana"/>
                <w:color w:val="000000"/>
                <w:sz w:val="16"/>
                <w:szCs w:val="16"/>
                <w:lang w:val="en-US"/>
              </w:rPr>
            </w:pPr>
            <w:r w:rsidRPr="0048788B">
              <w:rPr>
                <w:rFonts w:ascii="Verdana" w:hAnsi="Verdana" w:cs="Times New Roman"/>
                <w:sz w:val="16"/>
                <w:szCs w:val="16"/>
                <w:lang w:val="en-US"/>
              </w:rPr>
              <w:t> </w:t>
            </w:r>
          </w:p>
        </w:tc>
      </w:tr>
      <w:tr w:rsidR="00D14182" w:rsidRPr="008C4AB4" w14:paraId="0140950A" w14:textId="77777777" w:rsidTr="003B0EAD">
        <w:tc>
          <w:tcPr>
            <w:tcW w:w="4811" w:type="dxa"/>
            <w:shd w:val="clear" w:color="auto" w:fill="auto"/>
          </w:tcPr>
          <w:p w14:paraId="45CD68E4" w14:textId="77777777" w:rsidR="00D14182" w:rsidRPr="008C4AB4" w:rsidRDefault="00D14182" w:rsidP="00D14182">
            <w:pPr>
              <w:pStyle w:val="Texto"/>
              <w:spacing w:after="0" w:line="240" w:lineRule="auto"/>
              <w:ind w:firstLine="0"/>
              <w:rPr>
                <w:rFonts w:ascii="Verdana" w:hAnsi="Verdana"/>
                <w:color w:val="000000"/>
                <w:sz w:val="16"/>
                <w:szCs w:val="16"/>
                <w:lang w:val="es-MX"/>
              </w:rPr>
            </w:pPr>
            <w:r w:rsidRPr="008C4AB4">
              <w:rPr>
                <w:rFonts w:ascii="Verdana" w:hAnsi="Verdana"/>
                <w:b/>
                <w:color w:val="000000"/>
                <w:sz w:val="16"/>
                <w:szCs w:val="16"/>
                <w:lang w:val="es-MX"/>
              </w:rPr>
              <w:t>XXVII.</w:t>
            </w:r>
            <w:r w:rsidRPr="008C4AB4">
              <w:rPr>
                <w:rFonts w:ascii="Verdana" w:hAnsi="Verdana"/>
                <w:color w:val="000000"/>
                <w:sz w:val="16"/>
                <w:szCs w:val="16"/>
                <w:lang w:val="es-MX"/>
              </w:rPr>
              <w:t xml:space="preserve"> </w:t>
            </w:r>
            <w:r w:rsidRPr="008C4AB4">
              <w:rPr>
                <w:rFonts w:ascii="Verdana" w:hAnsi="Verdana"/>
                <w:color w:val="000000"/>
                <w:sz w:val="16"/>
                <w:szCs w:val="16"/>
                <w:lang w:val="es-MX"/>
              </w:rPr>
              <w:tab/>
              <w:t>La sanidad internacional;</w:t>
            </w:r>
          </w:p>
        </w:tc>
        <w:tc>
          <w:tcPr>
            <w:tcW w:w="4811" w:type="dxa"/>
          </w:tcPr>
          <w:p w14:paraId="743DC878" w14:textId="7452FDFA" w:rsidR="00D14182" w:rsidRPr="00FD526D" w:rsidRDefault="00D14182" w:rsidP="00D14182">
            <w:pPr>
              <w:pStyle w:val="Texto"/>
              <w:spacing w:after="0" w:line="240" w:lineRule="auto"/>
              <w:ind w:firstLine="0"/>
              <w:rPr>
                <w:rFonts w:ascii="Verdana" w:hAnsi="Verdana"/>
                <w:b/>
                <w:color w:val="000000"/>
                <w:sz w:val="16"/>
                <w:szCs w:val="16"/>
                <w:lang w:val="en-US"/>
              </w:rPr>
            </w:pPr>
            <w:r w:rsidRPr="0048788B">
              <w:rPr>
                <w:rFonts w:ascii="Verdana" w:hAnsi="Verdana" w:cs="Times New Roman"/>
                <w:b/>
                <w:bCs/>
                <w:sz w:val="16"/>
                <w:szCs w:val="16"/>
                <w:lang w:val="en-US"/>
              </w:rPr>
              <w:t xml:space="preserve">XXVII. </w:t>
            </w:r>
            <w:r w:rsidRPr="0048788B">
              <w:rPr>
                <w:rFonts w:ascii="Verdana" w:hAnsi="Verdana" w:cs="Times New Roman"/>
                <w:sz w:val="16"/>
                <w:szCs w:val="16"/>
                <w:lang w:val="en-US"/>
              </w:rPr>
              <w:t xml:space="preserve">International health;               </w:t>
            </w:r>
          </w:p>
        </w:tc>
      </w:tr>
      <w:tr w:rsidR="00D14182" w:rsidRPr="006773F5" w14:paraId="405EF5EC" w14:textId="77777777" w:rsidTr="003B0EAD">
        <w:tc>
          <w:tcPr>
            <w:tcW w:w="4811" w:type="dxa"/>
            <w:shd w:val="clear" w:color="auto" w:fill="auto"/>
          </w:tcPr>
          <w:p w14:paraId="25A25469" w14:textId="77777777" w:rsidR="00D14182" w:rsidRPr="008C4AB4" w:rsidRDefault="00D14182" w:rsidP="00D14182">
            <w:pPr>
              <w:pStyle w:val="PlainText"/>
              <w:jc w:val="right"/>
              <w:rPr>
                <w:rFonts w:ascii="Verdana" w:eastAsia="MS Mincho" w:hAnsi="Verdana"/>
                <w:i/>
                <w:iCs/>
                <w:color w:val="0000FF"/>
                <w:sz w:val="16"/>
                <w:szCs w:val="16"/>
                <w:lang w:val="es-MX"/>
              </w:rPr>
            </w:pPr>
            <w:r w:rsidRPr="008C4AB4">
              <w:rPr>
                <w:rFonts w:ascii="Verdana" w:eastAsia="MS Mincho" w:hAnsi="Verdana"/>
                <w:i/>
                <w:iCs/>
                <w:color w:val="0000FF"/>
                <w:sz w:val="16"/>
                <w:szCs w:val="16"/>
                <w:lang w:val="es-MX"/>
              </w:rPr>
              <w:t>Fracción recorrida DOF 24-02-2005. Reformada DOF 05-01-2009. Recorrida (antes fracción XXIX) DOF 10-06-2011</w:t>
            </w:r>
          </w:p>
        </w:tc>
        <w:tc>
          <w:tcPr>
            <w:tcW w:w="4811" w:type="dxa"/>
          </w:tcPr>
          <w:p w14:paraId="5F8D0753" w14:textId="18AC3EC2" w:rsidR="00D14182" w:rsidRPr="00FD526D" w:rsidRDefault="00D14182" w:rsidP="00D14182">
            <w:pPr>
              <w:pStyle w:val="PlainText"/>
              <w:jc w:val="right"/>
              <w:rPr>
                <w:rFonts w:ascii="Verdana" w:eastAsia="MS Mincho" w:hAnsi="Verdana"/>
                <w:i/>
                <w:iCs/>
                <w:color w:val="0000FF"/>
                <w:sz w:val="16"/>
                <w:szCs w:val="16"/>
                <w:lang w:val="en-US"/>
              </w:rPr>
            </w:pPr>
            <w:r w:rsidRPr="00FD526D">
              <w:rPr>
                <w:rFonts w:ascii="Verdana" w:hAnsi="Verdana"/>
                <w:i/>
                <w:iCs/>
                <w:color w:val="0000FF"/>
                <w:sz w:val="16"/>
                <w:szCs w:val="16"/>
                <w:lang w:val="en-US"/>
              </w:rPr>
              <w:t>Section moved</w:t>
            </w:r>
            <w:r w:rsidRPr="0048788B">
              <w:rPr>
                <w:rFonts w:ascii="Verdana" w:hAnsi="Verdana"/>
                <w:i/>
                <w:iCs/>
                <w:color w:val="0000FF"/>
                <w:sz w:val="16"/>
                <w:szCs w:val="16"/>
                <w:lang w:val="en-US"/>
              </w:rPr>
              <w:t xml:space="preserve"> DOF </w:t>
            </w:r>
            <w:r>
              <w:rPr>
                <w:rFonts w:ascii="Verdana" w:hAnsi="Verdana"/>
                <w:i/>
                <w:iCs/>
                <w:color w:val="0000FF"/>
                <w:sz w:val="16"/>
                <w:szCs w:val="16"/>
                <w:lang w:val="en-US"/>
              </w:rPr>
              <w:t>24-02-2005</w:t>
            </w:r>
            <w:r w:rsidRPr="0048788B">
              <w:rPr>
                <w:rFonts w:ascii="Verdana" w:hAnsi="Verdana"/>
                <w:i/>
                <w:iCs/>
                <w:color w:val="0000FF"/>
                <w:sz w:val="16"/>
                <w:szCs w:val="16"/>
                <w:lang w:val="en-US"/>
              </w:rPr>
              <w:t xml:space="preserve">. Reformed DOF </w:t>
            </w:r>
            <w:r>
              <w:rPr>
                <w:rFonts w:ascii="Verdana" w:hAnsi="Verdana"/>
                <w:i/>
                <w:iCs/>
                <w:color w:val="0000FF"/>
                <w:sz w:val="16"/>
                <w:szCs w:val="16"/>
                <w:lang w:val="en-US"/>
              </w:rPr>
              <w:t>05-01-2009</w:t>
            </w:r>
            <w:r w:rsidRPr="0048788B">
              <w:rPr>
                <w:rFonts w:ascii="Verdana" w:hAnsi="Verdana"/>
                <w:i/>
                <w:iCs/>
                <w:color w:val="0000FF"/>
                <w:sz w:val="16"/>
                <w:szCs w:val="16"/>
                <w:lang w:val="en-US"/>
              </w:rPr>
              <w:t xml:space="preserve">. </w:t>
            </w:r>
            <w:r w:rsidRPr="00FD526D">
              <w:rPr>
                <w:rFonts w:ascii="Verdana" w:hAnsi="Verdana"/>
                <w:i/>
                <w:iCs/>
                <w:color w:val="0000FF"/>
                <w:sz w:val="16"/>
                <w:szCs w:val="16"/>
                <w:lang w:val="en-US"/>
              </w:rPr>
              <w:t>Moved</w:t>
            </w:r>
            <w:r w:rsidRPr="0048788B">
              <w:rPr>
                <w:rFonts w:ascii="Verdana" w:hAnsi="Verdana"/>
                <w:i/>
                <w:iCs/>
                <w:color w:val="0000FF"/>
                <w:sz w:val="16"/>
                <w:szCs w:val="16"/>
                <w:lang w:val="en-US"/>
              </w:rPr>
              <w:t xml:space="preserve"> (before </w:t>
            </w:r>
            <w:r w:rsidRPr="00FD526D">
              <w:rPr>
                <w:rFonts w:ascii="Verdana" w:hAnsi="Verdana"/>
                <w:i/>
                <w:iCs/>
                <w:color w:val="0000FF"/>
                <w:sz w:val="16"/>
                <w:szCs w:val="16"/>
                <w:lang w:val="en-US"/>
              </w:rPr>
              <w:t>Section</w:t>
            </w:r>
            <w:r w:rsidRPr="0048788B">
              <w:rPr>
                <w:rFonts w:ascii="Verdana" w:hAnsi="Verdana"/>
                <w:i/>
                <w:iCs/>
                <w:color w:val="0000FF"/>
                <w:sz w:val="16"/>
                <w:szCs w:val="16"/>
                <w:lang w:val="en-US"/>
              </w:rPr>
              <w:t xml:space="preserve"> XXIX) DOF </w:t>
            </w:r>
            <w:r>
              <w:rPr>
                <w:rFonts w:ascii="Verdana" w:hAnsi="Verdana"/>
                <w:i/>
                <w:iCs/>
                <w:color w:val="0000FF"/>
                <w:sz w:val="16"/>
                <w:szCs w:val="16"/>
                <w:lang w:val="en-US"/>
              </w:rPr>
              <w:t>10-06-2011</w:t>
            </w:r>
            <w:r w:rsidRPr="0048788B">
              <w:rPr>
                <w:rFonts w:ascii="Verdana" w:hAnsi="Verdana"/>
                <w:i/>
                <w:iCs/>
                <w:color w:val="0000FF"/>
                <w:sz w:val="16"/>
                <w:szCs w:val="16"/>
                <w:lang w:val="en-US"/>
              </w:rPr>
              <w:t xml:space="preserve"> </w:t>
            </w:r>
          </w:p>
        </w:tc>
      </w:tr>
      <w:tr w:rsidR="00D14182" w:rsidRPr="006773F5" w14:paraId="446EBA9F" w14:textId="77777777" w:rsidTr="003B0EAD">
        <w:tc>
          <w:tcPr>
            <w:tcW w:w="4811" w:type="dxa"/>
            <w:shd w:val="clear" w:color="auto" w:fill="auto"/>
          </w:tcPr>
          <w:p w14:paraId="160D3D26" w14:textId="77777777" w:rsidR="00D14182" w:rsidRPr="00B3051F" w:rsidRDefault="00D14182" w:rsidP="00D14182">
            <w:pPr>
              <w:pStyle w:val="Texto"/>
              <w:spacing w:after="0" w:line="240" w:lineRule="auto"/>
              <w:ind w:firstLine="0"/>
              <w:rPr>
                <w:rFonts w:ascii="Verdana" w:hAnsi="Verdana"/>
                <w:color w:val="000000"/>
                <w:sz w:val="16"/>
                <w:szCs w:val="16"/>
                <w:lang w:val="en-US"/>
              </w:rPr>
            </w:pPr>
          </w:p>
        </w:tc>
        <w:tc>
          <w:tcPr>
            <w:tcW w:w="4811" w:type="dxa"/>
          </w:tcPr>
          <w:p w14:paraId="14EF8930" w14:textId="58014C49" w:rsidR="00D14182" w:rsidRPr="00FD526D" w:rsidRDefault="00D14182" w:rsidP="00D14182">
            <w:pPr>
              <w:pStyle w:val="Texto"/>
              <w:spacing w:after="0" w:line="240" w:lineRule="auto"/>
              <w:ind w:firstLine="0"/>
              <w:rPr>
                <w:rFonts w:ascii="Verdana" w:hAnsi="Verdana"/>
                <w:color w:val="000000"/>
                <w:sz w:val="16"/>
                <w:szCs w:val="16"/>
                <w:lang w:val="en-US"/>
              </w:rPr>
            </w:pPr>
            <w:r w:rsidRPr="0048788B">
              <w:rPr>
                <w:rFonts w:ascii="Verdana" w:hAnsi="Verdana" w:cs="Times New Roman"/>
                <w:sz w:val="16"/>
                <w:szCs w:val="16"/>
                <w:lang w:val="en-US"/>
              </w:rPr>
              <w:t> </w:t>
            </w:r>
          </w:p>
        </w:tc>
      </w:tr>
      <w:tr w:rsidR="00D14182" w:rsidRPr="006773F5" w14:paraId="046D3A64" w14:textId="77777777" w:rsidTr="003B0EAD">
        <w:tc>
          <w:tcPr>
            <w:tcW w:w="4811" w:type="dxa"/>
            <w:shd w:val="clear" w:color="auto" w:fill="auto"/>
          </w:tcPr>
          <w:p w14:paraId="66FA4AD7" w14:textId="77777777" w:rsidR="00D14182" w:rsidRPr="008C4AB4" w:rsidRDefault="00D14182" w:rsidP="00D14182">
            <w:pPr>
              <w:pStyle w:val="Texto"/>
              <w:spacing w:after="0" w:line="240" w:lineRule="auto"/>
              <w:ind w:firstLine="0"/>
              <w:rPr>
                <w:rFonts w:ascii="Verdana" w:hAnsi="Verdana"/>
                <w:color w:val="000000"/>
                <w:sz w:val="16"/>
                <w:szCs w:val="16"/>
                <w:lang w:val="es-MX"/>
              </w:rPr>
            </w:pPr>
            <w:r w:rsidRPr="008C4AB4">
              <w:rPr>
                <w:rFonts w:ascii="Verdana" w:hAnsi="Verdana"/>
                <w:b/>
                <w:color w:val="000000"/>
                <w:sz w:val="16"/>
                <w:szCs w:val="16"/>
                <w:lang w:val="es-MX"/>
              </w:rPr>
              <w:t xml:space="preserve">XXVII Bis. </w:t>
            </w:r>
            <w:r w:rsidRPr="008C4AB4">
              <w:rPr>
                <w:rFonts w:ascii="Verdana" w:hAnsi="Verdana"/>
                <w:color w:val="000000"/>
                <w:sz w:val="16"/>
                <w:szCs w:val="16"/>
                <w:lang w:val="es-MX"/>
              </w:rPr>
              <w:t>El tratamiento integral del dolor, y</w:t>
            </w:r>
          </w:p>
        </w:tc>
        <w:tc>
          <w:tcPr>
            <w:tcW w:w="4811" w:type="dxa"/>
          </w:tcPr>
          <w:p w14:paraId="2B15F538" w14:textId="44D8799D" w:rsidR="00D14182" w:rsidRPr="00FD526D" w:rsidRDefault="00D14182" w:rsidP="00D14182">
            <w:pPr>
              <w:pStyle w:val="Texto"/>
              <w:spacing w:after="0" w:line="240" w:lineRule="auto"/>
              <w:ind w:firstLine="0"/>
              <w:rPr>
                <w:rFonts w:ascii="Verdana" w:hAnsi="Verdana"/>
                <w:b/>
                <w:color w:val="000000"/>
                <w:sz w:val="16"/>
                <w:szCs w:val="16"/>
                <w:lang w:val="en-US"/>
              </w:rPr>
            </w:pPr>
            <w:r w:rsidRPr="0048788B">
              <w:rPr>
                <w:rFonts w:ascii="Verdana" w:hAnsi="Verdana" w:cs="Times New Roman"/>
                <w:b/>
                <w:bCs/>
                <w:sz w:val="16"/>
                <w:szCs w:val="16"/>
                <w:lang w:val="en-US"/>
              </w:rPr>
              <w:t xml:space="preserve">XXVII Bis. </w:t>
            </w:r>
            <w:r w:rsidRPr="0048788B">
              <w:rPr>
                <w:rFonts w:ascii="Verdana" w:hAnsi="Verdana" w:cs="Times New Roman"/>
                <w:sz w:val="16"/>
                <w:szCs w:val="16"/>
                <w:lang w:val="en-US"/>
              </w:rPr>
              <w:t>Comprehensive pain management, and</w:t>
            </w:r>
            <w:r w:rsidRPr="0048788B">
              <w:rPr>
                <w:rFonts w:ascii="Verdana" w:hAnsi="Verdana" w:cs="Times New Roman"/>
                <w:b/>
                <w:bCs/>
                <w:sz w:val="16"/>
                <w:szCs w:val="16"/>
                <w:lang w:val="en-US"/>
              </w:rPr>
              <w:t xml:space="preserve"> </w:t>
            </w:r>
          </w:p>
        </w:tc>
      </w:tr>
      <w:tr w:rsidR="00D14182" w:rsidRPr="006773F5" w14:paraId="3A55229E" w14:textId="77777777" w:rsidTr="003B0EAD">
        <w:tc>
          <w:tcPr>
            <w:tcW w:w="4811" w:type="dxa"/>
            <w:shd w:val="clear" w:color="auto" w:fill="auto"/>
          </w:tcPr>
          <w:p w14:paraId="6D65C805" w14:textId="77777777" w:rsidR="00D14182" w:rsidRPr="008C4AB4" w:rsidRDefault="00D14182" w:rsidP="00D14182">
            <w:pPr>
              <w:pStyle w:val="PlainText"/>
              <w:jc w:val="right"/>
              <w:rPr>
                <w:rFonts w:ascii="Verdana" w:eastAsia="MS Mincho" w:hAnsi="Verdana"/>
                <w:i/>
                <w:iCs/>
                <w:color w:val="0000FF"/>
                <w:sz w:val="16"/>
                <w:szCs w:val="16"/>
                <w:lang w:val="es-MX"/>
              </w:rPr>
            </w:pPr>
            <w:r w:rsidRPr="008C4AB4">
              <w:rPr>
                <w:rFonts w:ascii="Verdana" w:eastAsia="MS Mincho" w:hAnsi="Verdana"/>
                <w:i/>
                <w:iCs/>
                <w:color w:val="0000FF"/>
                <w:sz w:val="16"/>
                <w:szCs w:val="16"/>
                <w:lang w:val="es-MX"/>
              </w:rPr>
              <w:t>Fracción adicionada DOF 05-01-2009. Reenumerada (antes fracción XXX) DOF 10-06-2011</w:t>
            </w:r>
          </w:p>
        </w:tc>
        <w:tc>
          <w:tcPr>
            <w:tcW w:w="4811" w:type="dxa"/>
          </w:tcPr>
          <w:p w14:paraId="74B762C5" w14:textId="7B648CDC" w:rsidR="00D14182" w:rsidRPr="00FD526D" w:rsidRDefault="00D14182" w:rsidP="00D14182">
            <w:pPr>
              <w:pStyle w:val="PlainText"/>
              <w:jc w:val="right"/>
              <w:rPr>
                <w:rFonts w:ascii="Verdana" w:eastAsia="MS Mincho" w:hAnsi="Verdana"/>
                <w:i/>
                <w:iCs/>
                <w:color w:val="0000FF"/>
                <w:sz w:val="16"/>
                <w:szCs w:val="16"/>
                <w:lang w:val="en-US"/>
              </w:rPr>
            </w:pPr>
            <w:r w:rsidRPr="00FD526D">
              <w:rPr>
                <w:rFonts w:ascii="Verdana" w:hAnsi="Verdana"/>
                <w:i/>
                <w:iCs/>
                <w:color w:val="0000FF"/>
                <w:sz w:val="16"/>
                <w:szCs w:val="16"/>
                <w:lang w:val="en-US"/>
              </w:rPr>
              <w:t>Section</w:t>
            </w:r>
            <w:r w:rsidRPr="0048788B">
              <w:rPr>
                <w:rFonts w:ascii="Verdana" w:hAnsi="Verdana"/>
                <w:i/>
                <w:iCs/>
                <w:color w:val="0000FF"/>
                <w:sz w:val="16"/>
                <w:szCs w:val="16"/>
                <w:lang w:val="en-US"/>
              </w:rPr>
              <w:t xml:space="preserve"> added DOF </w:t>
            </w:r>
            <w:r>
              <w:rPr>
                <w:rFonts w:ascii="Verdana" w:hAnsi="Verdana"/>
                <w:i/>
                <w:iCs/>
                <w:color w:val="0000FF"/>
                <w:sz w:val="16"/>
                <w:szCs w:val="16"/>
                <w:lang w:val="en-US"/>
              </w:rPr>
              <w:t>05-01-2009</w:t>
            </w:r>
            <w:r w:rsidRPr="0048788B">
              <w:rPr>
                <w:rFonts w:ascii="Verdana" w:hAnsi="Verdana"/>
                <w:i/>
                <w:iCs/>
                <w:color w:val="0000FF"/>
                <w:sz w:val="16"/>
                <w:szCs w:val="16"/>
                <w:lang w:val="en-US"/>
              </w:rPr>
              <w:t xml:space="preserve">. </w:t>
            </w:r>
            <w:r w:rsidRPr="00FD526D">
              <w:rPr>
                <w:rFonts w:ascii="Verdana" w:hAnsi="Verdana"/>
                <w:i/>
                <w:iCs/>
                <w:color w:val="0000FF"/>
                <w:sz w:val="16"/>
                <w:szCs w:val="16"/>
                <w:lang w:val="en-US"/>
              </w:rPr>
              <w:t>Renumbered</w:t>
            </w:r>
            <w:r w:rsidRPr="0048788B">
              <w:rPr>
                <w:rFonts w:ascii="Verdana" w:hAnsi="Verdana"/>
                <w:i/>
                <w:iCs/>
                <w:color w:val="0000FF"/>
                <w:sz w:val="16"/>
                <w:szCs w:val="16"/>
                <w:lang w:val="en-US"/>
              </w:rPr>
              <w:t xml:space="preserve"> (before </w:t>
            </w:r>
            <w:r w:rsidRPr="00FD526D">
              <w:rPr>
                <w:rFonts w:ascii="Verdana" w:hAnsi="Verdana"/>
                <w:i/>
                <w:iCs/>
                <w:color w:val="0000FF"/>
                <w:sz w:val="16"/>
                <w:szCs w:val="16"/>
                <w:lang w:val="en-US"/>
              </w:rPr>
              <w:t>Section</w:t>
            </w:r>
            <w:r w:rsidRPr="0048788B">
              <w:rPr>
                <w:rFonts w:ascii="Verdana" w:hAnsi="Verdana"/>
                <w:i/>
                <w:iCs/>
                <w:color w:val="0000FF"/>
                <w:sz w:val="16"/>
                <w:szCs w:val="16"/>
                <w:lang w:val="en-US"/>
              </w:rPr>
              <w:t xml:space="preserve"> XXX) DOF 10-06-2011 </w:t>
            </w:r>
          </w:p>
        </w:tc>
      </w:tr>
      <w:tr w:rsidR="00D14182" w:rsidRPr="006773F5" w14:paraId="51A2140B" w14:textId="77777777" w:rsidTr="003B0EAD">
        <w:tc>
          <w:tcPr>
            <w:tcW w:w="4811" w:type="dxa"/>
            <w:shd w:val="clear" w:color="auto" w:fill="auto"/>
          </w:tcPr>
          <w:p w14:paraId="6F1DD565" w14:textId="77777777" w:rsidR="00D14182" w:rsidRPr="00B3051F" w:rsidRDefault="00D14182" w:rsidP="00D14182">
            <w:pPr>
              <w:pStyle w:val="Texto"/>
              <w:spacing w:after="0" w:line="240" w:lineRule="auto"/>
              <w:ind w:firstLine="0"/>
              <w:rPr>
                <w:rFonts w:ascii="Verdana" w:hAnsi="Verdana"/>
                <w:color w:val="000000"/>
                <w:sz w:val="16"/>
                <w:szCs w:val="16"/>
                <w:lang w:val="en-US"/>
              </w:rPr>
            </w:pPr>
          </w:p>
        </w:tc>
        <w:tc>
          <w:tcPr>
            <w:tcW w:w="4811" w:type="dxa"/>
          </w:tcPr>
          <w:p w14:paraId="66908743" w14:textId="06A32503" w:rsidR="00D14182" w:rsidRPr="00FD526D" w:rsidRDefault="00D14182" w:rsidP="00D14182">
            <w:pPr>
              <w:pStyle w:val="Texto"/>
              <w:spacing w:after="0" w:line="240" w:lineRule="auto"/>
              <w:ind w:firstLine="0"/>
              <w:rPr>
                <w:rFonts w:ascii="Verdana" w:hAnsi="Verdana"/>
                <w:color w:val="000000"/>
                <w:sz w:val="16"/>
                <w:szCs w:val="16"/>
                <w:lang w:val="en-US"/>
              </w:rPr>
            </w:pPr>
            <w:r w:rsidRPr="0048788B">
              <w:rPr>
                <w:rFonts w:ascii="Verdana" w:hAnsi="Verdana" w:cs="Times New Roman"/>
                <w:sz w:val="16"/>
                <w:szCs w:val="16"/>
                <w:lang w:val="en-US"/>
              </w:rPr>
              <w:t> </w:t>
            </w:r>
          </w:p>
        </w:tc>
      </w:tr>
      <w:tr w:rsidR="00D14182" w:rsidRPr="006773F5" w14:paraId="12C6FB43" w14:textId="77777777" w:rsidTr="003B0EAD">
        <w:tc>
          <w:tcPr>
            <w:tcW w:w="4811" w:type="dxa"/>
            <w:shd w:val="clear" w:color="auto" w:fill="auto"/>
          </w:tcPr>
          <w:p w14:paraId="51E7C9C1" w14:textId="77777777" w:rsidR="00D14182" w:rsidRPr="008C4AB4" w:rsidRDefault="00D14182" w:rsidP="00D14182">
            <w:pPr>
              <w:pStyle w:val="Texto"/>
              <w:spacing w:after="0" w:line="240" w:lineRule="auto"/>
              <w:ind w:firstLine="0"/>
              <w:rPr>
                <w:rFonts w:ascii="Verdana" w:hAnsi="Verdana"/>
                <w:color w:val="000000"/>
                <w:sz w:val="16"/>
                <w:szCs w:val="16"/>
                <w:lang w:val="es-MX"/>
              </w:rPr>
            </w:pPr>
            <w:r w:rsidRPr="008C4AB4">
              <w:rPr>
                <w:rFonts w:ascii="Verdana" w:hAnsi="Verdana"/>
                <w:b/>
                <w:color w:val="000000"/>
                <w:sz w:val="16"/>
                <w:szCs w:val="16"/>
                <w:lang w:val="es-MX"/>
              </w:rPr>
              <w:t>XXVIII.</w:t>
            </w:r>
            <w:r w:rsidRPr="008C4AB4">
              <w:rPr>
                <w:rFonts w:ascii="Verdana" w:hAnsi="Verdana"/>
                <w:color w:val="000000"/>
                <w:sz w:val="16"/>
                <w:szCs w:val="16"/>
                <w:lang w:val="es-MX"/>
              </w:rPr>
              <w:t xml:space="preserve"> </w:t>
            </w:r>
            <w:r w:rsidRPr="008C4AB4">
              <w:rPr>
                <w:rFonts w:ascii="Verdana" w:hAnsi="Verdana"/>
                <w:color w:val="000000"/>
                <w:sz w:val="16"/>
                <w:szCs w:val="16"/>
                <w:lang w:val="es-MX"/>
              </w:rPr>
              <w:tab/>
              <w:t>Las demás materias que establezca esta Ley y otros ordenamientos legales, de conformidad con el párrafo tercero del Artículo 4o. Constitucional.</w:t>
            </w:r>
          </w:p>
        </w:tc>
        <w:tc>
          <w:tcPr>
            <w:tcW w:w="4811" w:type="dxa"/>
          </w:tcPr>
          <w:p w14:paraId="4433D033" w14:textId="61C3FE05" w:rsidR="00D14182" w:rsidRPr="00FD526D" w:rsidRDefault="00D14182" w:rsidP="00D14182">
            <w:pPr>
              <w:pStyle w:val="Texto"/>
              <w:spacing w:after="0" w:line="240" w:lineRule="auto"/>
              <w:ind w:firstLine="0"/>
              <w:rPr>
                <w:rFonts w:ascii="Verdana" w:hAnsi="Verdana"/>
                <w:b/>
                <w:color w:val="000000"/>
                <w:sz w:val="16"/>
                <w:szCs w:val="16"/>
                <w:lang w:val="en-US"/>
              </w:rPr>
            </w:pPr>
            <w:r w:rsidRPr="0048788B">
              <w:rPr>
                <w:rFonts w:ascii="Verdana" w:hAnsi="Verdana" w:cs="Times New Roman"/>
                <w:b/>
                <w:bCs/>
                <w:sz w:val="16"/>
                <w:szCs w:val="16"/>
                <w:lang w:val="en-US"/>
              </w:rPr>
              <w:t xml:space="preserve">XXVIII. </w:t>
            </w:r>
            <w:r w:rsidRPr="0048788B">
              <w:rPr>
                <w:rFonts w:ascii="Verdana" w:hAnsi="Verdana" w:cs="Times New Roman"/>
                <w:sz w:val="16"/>
                <w:szCs w:val="16"/>
                <w:lang w:val="en-US"/>
              </w:rPr>
              <w:t>The other matters established by this Law and other legal regulations, in accordance with the third paragraph of Constitutional</w:t>
            </w:r>
            <w:r w:rsidRPr="00FD526D">
              <w:rPr>
                <w:rFonts w:ascii="Verdana" w:hAnsi="Verdana" w:cs="Times New Roman"/>
                <w:sz w:val="16"/>
                <w:szCs w:val="16"/>
                <w:lang w:val="en-US"/>
              </w:rPr>
              <w:t xml:space="preserve"> </w:t>
            </w:r>
            <w:r w:rsidRPr="0048788B">
              <w:rPr>
                <w:rFonts w:ascii="Verdana" w:hAnsi="Verdana" w:cs="Times New Roman"/>
                <w:sz w:val="16"/>
                <w:szCs w:val="16"/>
                <w:lang w:val="en-US"/>
              </w:rPr>
              <w:t xml:space="preserve">Article 4.               </w:t>
            </w:r>
          </w:p>
        </w:tc>
      </w:tr>
      <w:tr w:rsidR="00D14182" w:rsidRPr="006773F5" w14:paraId="2DC00FE2" w14:textId="77777777" w:rsidTr="003B0EAD">
        <w:tc>
          <w:tcPr>
            <w:tcW w:w="4811" w:type="dxa"/>
            <w:shd w:val="clear" w:color="auto" w:fill="auto"/>
          </w:tcPr>
          <w:p w14:paraId="76A1FECC" w14:textId="77777777" w:rsidR="00D14182" w:rsidRPr="008C4AB4" w:rsidRDefault="00D14182" w:rsidP="00D14182">
            <w:pPr>
              <w:pStyle w:val="PlainText"/>
              <w:jc w:val="right"/>
              <w:rPr>
                <w:rFonts w:ascii="Verdana" w:eastAsia="MS Mincho" w:hAnsi="Verdana"/>
                <w:i/>
                <w:iCs/>
                <w:color w:val="0000FF"/>
                <w:sz w:val="16"/>
                <w:szCs w:val="16"/>
                <w:lang w:val="es-MX"/>
              </w:rPr>
            </w:pPr>
            <w:r w:rsidRPr="008C4AB4">
              <w:rPr>
                <w:rFonts w:ascii="Verdana" w:eastAsia="MS Mincho" w:hAnsi="Verdana"/>
                <w:i/>
                <w:iCs/>
                <w:color w:val="0000FF"/>
                <w:sz w:val="16"/>
                <w:szCs w:val="16"/>
                <w:lang w:val="es-MX"/>
              </w:rPr>
              <w:t>Fracción recorrida DOF 24-02-2005, 05-01-2009. Recorrida (antes fracción XXXI) DOF 10-06-2011</w:t>
            </w:r>
          </w:p>
        </w:tc>
        <w:tc>
          <w:tcPr>
            <w:tcW w:w="4811" w:type="dxa"/>
          </w:tcPr>
          <w:p w14:paraId="04C7934D" w14:textId="5CEB97ED" w:rsidR="00D14182" w:rsidRPr="00FD526D" w:rsidRDefault="00D14182" w:rsidP="00D14182">
            <w:pPr>
              <w:pStyle w:val="PlainText"/>
              <w:jc w:val="right"/>
              <w:rPr>
                <w:rFonts w:ascii="Verdana" w:hAnsi="Verdana"/>
                <w:i/>
                <w:iCs/>
                <w:color w:val="0000FF"/>
                <w:sz w:val="16"/>
                <w:szCs w:val="16"/>
                <w:lang w:val="en-US"/>
              </w:rPr>
            </w:pPr>
            <w:r w:rsidRPr="00FD526D">
              <w:rPr>
                <w:rFonts w:ascii="Verdana" w:hAnsi="Verdana"/>
                <w:i/>
                <w:iCs/>
                <w:color w:val="0000FF"/>
                <w:sz w:val="16"/>
                <w:szCs w:val="16"/>
                <w:lang w:val="en-US"/>
              </w:rPr>
              <w:t>Section moved</w:t>
            </w:r>
            <w:r w:rsidRPr="0048788B">
              <w:rPr>
                <w:rFonts w:ascii="Verdana" w:hAnsi="Verdana"/>
                <w:i/>
                <w:iCs/>
                <w:color w:val="0000FF"/>
                <w:sz w:val="16"/>
                <w:szCs w:val="16"/>
                <w:lang w:val="en-US"/>
              </w:rPr>
              <w:t xml:space="preserve"> DOF </w:t>
            </w:r>
            <w:r>
              <w:rPr>
                <w:rFonts w:ascii="Verdana" w:hAnsi="Verdana"/>
                <w:i/>
                <w:iCs/>
                <w:color w:val="0000FF"/>
                <w:sz w:val="16"/>
                <w:szCs w:val="16"/>
                <w:lang w:val="en-US"/>
              </w:rPr>
              <w:t>24-02-2005</w:t>
            </w:r>
            <w:r w:rsidRPr="0048788B">
              <w:rPr>
                <w:rFonts w:ascii="Verdana" w:hAnsi="Verdana"/>
                <w:i/>
                <w:iCs/>
                <w:color w:val="0000FF"/>
                <w:sz w:val="16"/>
                <w:szCs w:val="16"/>
                <w:lang w:val="en-US"/>
              </w:rPr>
              <w:t xml:space="preserve">, </w:t>
            </w:r>
            <w:r>
              <w:rPr>
                <w:rFonts w:ascii="Verdana" w:hAnsi="Verdana"/>
                <w:i/>
                <w:iCs/>
                <w:color w:val="0000FF"/>
                <w:sz w:val="16"/>
                <w:szCs w:val="16"/>
                <w:lang w:val="en-US"/>
              </w:rPr>
              <w:t>05-01-2009</w:t>
            </w:r>
            <w:r w:rsidRPr="0048788B">
              <w:rPr>
                <w:rFonts w:ascii="Verdana" w:hAnsi="Verdana"/>
                <w:i/>
                <w:iCs/>
                <w:color w:val="0000FF"/>
                <w:sz w:val="16"/>
                <w:szCs w:val="16"/>
                <w:lang w:val="en-US"/>
              </w:rPr>
              <w:t xml:space="preserve">. </w:t>
            </w:r>
            <w:r w:rsidRPr="00FD526D">
              <w:rPr>
                <w:rFonts w:ascii="Verdana" w:hAnsi="Verdana"/>
                <w:i/>
                <w:iCs/>
                <w:color w:val="0000FF"/>
                <w:sz w:val="16"/>
                <w:szCs w:val="16"/>
                <w:lang w:val="en-US"/>
              </w:rPr>
              <w:t>Moved</w:t>
            </w:r>
            <w:r w:rsidRPr="0048788B">
              <w:rPr>
                <w:rFonts w:ascii="Verdana" w:hAnsi="Verdana"/>
                <w:i/>
                <w:iCs/>
                <w:color w:val="0000FF"/>
                <w:sz w:val="16"/>
                <w:szCs w:val="16"/>
                <w:lang w:val="en-US"/>
              </w:rPr>
              <w:t xml:space="preserve"> </w:t>
            </w:r>
          </w:p>
          <w:p w14:paraId="3FB8C08F" w14:textId="5272B318" w:rsidR="00D14182" w:rsidRPr="00FD526D" w:rsidRDefault="00D14182" w:rsidP="00D14182">
            <w:pPr>
              <w:pStyle w:val="PlainText"/>
              <w:jc w:val="right"/>
              <w:rPr>
                <w:rFonts w:ascii="Verdana" w:eastAsia="MS Mincho" w:hAnsi="Verdana"/>
                <w:i/>
                <w:iCs/>
                <w:color w:val="0000FF"/>
                <w:sz w:val="16"/>
                <w:szCs w:val="16"/>
                <w:lang w:val="en-US"/>
              </w:rPr>
            </w:pPr>
            <w:r w:rsidRPr="0048788B">
              <w:rPr>
                <w:rFonts w:ascii="Verdana" w:hAnsi="Verdana"/>
                <w:i/>
                <w:iCs/>
                <w:color w:val="0000FF"/>
                <w:sz w:val="16"/>
                <w:szCs w:val="16"/>
                <w:lang w:val="en-US"/>
              </w:rPr>
              <w:t>(</w:t>
            </w:r>
            <w:r w:rsidRPr="00FD526D">
              <w:rPr>
                <w:rFonts w:ascii="Verdana" w:hAnsi="Verdana"/>
                <w:i/>
                <w:iCs/>
                <w:color w:val="0000FF"/>
                <w:sz w:val="16"/>
                <w:szCs w:val="16"/>
                <w:lang w:val="en-US"/>
              </w:rPr>
              <w:t>before</w:t>
            </w:r>
            <w:r w:rsidRPr="0048788B">
              <w:rPr>
                <w:rFonts w:ascii="Verdana" w:hAnsi="Verdana"/>
                <w:i/>
                <w:iCs/>
                <w:color w:val="0000FF"/>
                <w:sz w:val="16"/>
                <w:szCs w:val="16"/>
                <w:lang w:val="en-US"/>
              </w:rPr>
              <w:t xml:space="preserve"> </w:t>
            </w:r>
            <w:r w:rsidRPr="00FD526D">
              <w:rPr>
                <w:rFonts w:ascii="Verdana" w:hAnsi="Verdana"/>
                <w:i/>
                <w:iCs/>
                <w:color w:val="0000FF"/>
                <w:sz w:val="16"/>
                <w:szCs w:val="16"/>
                <w:lang w:val="en-US"/>
              </w:rPr>
              <w:t>Section</w:t>
            </w:r>
            <w:r w:rsidRPr="0048788B">
              <w:rPr>
                <w:rFonts w:ascii="Verdana" w:hAnsi="Verdana"/>
                <w:i/>
                <w:iCs/>
                <w:color w:val="0000FF"/>
                <w:sz w:val="16"/>
                <w:szCs w:val="16"/>
                <w:lang w:val="en-US"/>
              </w:rPr>
              <w:t xml:space="preserve"> XXXI) DOF 10-06-2011 </w:t>
            </w:r>
          </w:p>
        </w:tc>
      </w:tr>
      <w:tr w:rsidR="00D14182" w:rsidRPr="006773F5" w14:paraId="08B30873" w14:textId="77777777" w:rsidTr="003B0EAD">
        <w:tc>
          <w:tcPr>
            <w:tcW w:w="4811" w:type="dxa"/>
            <w:shd w:val="clear" w:color="auto" w:fill="auto"/>
          </w:tcPr>
          <w:p w14:paraId="3C2E1417" w14:textId="77777777" w:rsidR="00D14182" w:rsidRPr="00B3051F" w:rsidRDefault="00D14182" w:rsidP="00D14182">
            <w:pPr>
              <w:pStyle w:val="PlainText"/>
              <w:jc w:val="both"/>
              <w:rPr>
                <w:rFonts w:ascii="Verdana" w:eastAsia="MS Mincho" w:hAnsi="Verdana" w:cs="Arial"/>
                <w:sz w:val="16"/>
                <w:szCs w:val="16"/>
                <w:lang w:val="en-US"/>
              </w:rPr>
            </w:pPr>
          </w:p>
        </w:tc>
        <w:tc>
          <w:tcPr>
            <w:tcW w:w="4811" w:type="dxa"/>
          </w:tcPr>
          <w:p w14:paraId="4EC578AB" w14:textId="220F7322" w:rsidR="00D14182" w:rsidRPr="00FD526D" w:rsidRDefault="00D14182" w:rsidP="00D14182">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D14182" w:rsidRPr="006773F5" w14:paraId="1A9AFBA8" w14:textId="77777777" w:rsidTr="003B0EAD">
        <w:tc>
          <w:tcPr>
            <w:tcW w:w="4811" w:type="dxa"/>
            <w:shd w:val="clear" w:color="auto" w:fill="auto"/>
          </w:tcPr>
          <w:p w14:paraId="5757CC76" w14:textId="77777777" w:rsidR="00D14182" w:rsidRPr="008C4AB4" w:rsidRDefault="00D14182" w:rsidP="00D14182">
            <w:pPr>
              <w:pStyle w:val="PlainText"/>
              <w:jc w:val="both"/>
              <w:rPr>
                <w:rFonts w:ascii="Verdana" w:eastAsia="MS Mincho" w:hAnsi="Verdana" w:cs="Arial"/>
                <w:sz w:val="16"/>
                <w:szCs w:val="16"/>
              </w:rPr>
            </w:pPr>
            <w:bookmarkStart w:id="2" w:name="Artículo_4o"/>
            <w:r w:rsidRPr="008C4AB4">
              <w:rPr>
                <w:rFonts w:ascii="Verdana" w:eastAsia="MS Mincho" w:hAnsi="Verdana" w:cs="Arial"/>
                <w:b/>
                <w:bCs/>
                <w:sz w:val="16"/>
                <w:szCs w:val="16"/>
              </w:rPr>
              <w:t>Artículo 4o</w:t>
            </w:r>
            <w:bookmarkEnd w:id="2"/>
            <w:r w:rsidRPr="008C4AB4">
              <w:rPr>
                <w:rFonts w:ascii="Verdana" w:eastAsia="MS Mincho" w:hAnsi="Verdana" w:cs="Arial"/>
                <w:sz w:val="16"/>
                <w:szCs w:val="16"/>
              </w:rPr>
              <w:t>.- Son autoridades sanitarias:</w:t>
            </w:r>
          </w:p>
        </w:tc>
        <w:tc>
          <w:tcPr>
            <w:tcW w:w="4811" w:type="dxa"/>
          </w:tcPr>
          <w:p w14:paraId="5E4BBCE8" w14:textId="4CF514EA" w:rsidR="00D14182" w:rsidRPr="00FD526D" w:rsidRDefault="00D14182" w:rsidP="00D14182">
            <w:pPr>
              <w:pStyle w:val="PlainText"/>
              <w:jc w:val="both"/>
              <w:rPr>
                <w:rFonts w:ascii="Verdana" w:eastAsia="MS Mincho" w:hAnsi="Verdana" w:cs="Arial"/>
                <w:b/>
                <w:bCs/>
                <w:sz w:val="16"/>
                <w:szCs w:val="16"/>
                <w:lang w:val="en-US"/>
              </w:rPr>
            </w:pPr>
            <w:r w:rsidRPr="0048788B">
              <w:rPr>
                <w:rFonts w:ascii="Verdana" w:hAnsi="Verdana"/>
                <w:b/>
                <w:bCs/>
                <w:sz w:val="16"/>
                <w:szCs w:val="16"/>
                <w:lang w:val="en-US"/>
              </w:rPr>
              <w:t>Article 4.-</w:t>
            </w:r>
            <w:r w:rsidRPr="0048788B">
              <w:rPr>
                <w:rFonts w:ascii="Verdana" w:hAnsi="Verdana"/>
                <w:sz w:val="16"/>
                <w:szCs w:val="16"/>
                <w:lang w:val="en-US"/>
              </w:rPr>
              <w:t xml:space="preserve"> The health authorities are:</w:t>
            </w:r>
            <w:r w:rsidRPr="00FD526D">
              <w:rPr>
                <w:rFonts w:ascii="Verdana" w:hAnsi="Verdana"/>
                <w:sz w:val="16"/>
                <w:szCs w:val="16"/>
                <w:lang w:val="en-US"/>
              </w:rPr>
              <w:t xml:space="preserve"> </w:t>
            </w:r>
          </w:p>
        </w:tc>
      </w:tr>
      <w:tr w:rsidR="00D14182" w:rsidRPr="006773F5" w14:paraId="516A55A7" w14:textId="77777777" w:rsidTr="003B0EAD">
        <w:tc>
          <w:tcPr>
            <w:tcW w:w="4811" w:type="dxa"/>
            <w:shd w:val="clear" w:color="auto" w:fill="auto"/>
          </w:tcPr>
          <w:p w14:paraId="46B51AAC" w14:textId="77777777" w:rsidR="00D14182" w:rsidRPr="00B3051F" w:rsidRDefault="00D14182" w:rsidP="00D14182">
            <w:pPr>
              <w:pStyle w:val="PlainText"/>
              <w:jc w:val="both"/>
              <w:rPr>
                <w:rFonts w:ascii="Verdana" w:eastAsia="MS Mincho" w:hAnsi="Verdana" w:cs="Arial"/>
                <w:sz w:val="16"/>
                <w:szCs w:val="16"/>
                <w:lang w:val="en-US"/>
              </w:rPr>
            </w:pPr>
          </w:p>
        </w:tc>
        <w:tc>
          <w:tcPr>
            <w:tcW w:w="4811" w:type="dxa"/>
          </w:tcPr>
          <w:p w14:paraId="2CCD0CA1" w14:textId="0C039032" w:rsidR="00D14182" w:rsidRPr="00FD526D" w:rsidRDefault="00D14182" w:rsidP="00D14182">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D14182" w:rsidRPr="006773F5" w14:paraId="7A3FB96A" w14:textId="77777777" w:rsidTr="003B0EAD">
        <w:tc>
          <w:tcPr>
            <w:tcW w:w="4811" w:type="dxa"/>
            <w:shd w:val="clear" w:color="auto" w:fill="auto"/>
          </w:tcPr>
          <w:p w14:paraId="7764C759" w14:textId="77777777" w:rsidR="00D14182" w:rsidRPr="008C4AB4" w:rsidRDefault="00D14182" w:rsidP="00D14182">
            <w:pPr>
              <w:pStyle w:val="PlainText"/>
              <w:jc w:val="both"/>
              <w:rPr>
                <w:rFonts w:ascii="Verdana" w:eastAsia="MS Mincho" w:hAnsi="Verdana" w:cs="Arial"/>
                <w:sz w:val="16"/>
                <w:szCs w:val="16"/>
              </w:rPr>
            </w:pPr>
            <w:r w:rsidRPr="008C4AB4">
              <w:rPr>
                <w:rFonts w:ascii="Verdana" w:eastAsia="MS Mincho" w:hAnsi="Verdana" w:cs="Arial"/>
                <w:b/>
                <w:bCs/>
                <w:sz w:val="16"/>
                <w:szCs w:val="16"/>
              </w:rPr>
              <w:t xml:space="preserve">I. </w:t>
            </w:r>
            <w:r w:rsidRPr="008C4AB4">
              <w:rPr>
                <w:rFonts w:ascii="Verdana" w:eastAsia="MS Mincho" w:hAnsi="Verdana" w:cs="Arial"/>
                <w:sz w:val="16"/>
                <w:szCs w:val="16"/>
              </w:rPr>
              <w:t>El Presidente de la República;</w:t>
            </w:r>
          </w:p>
        </w:tc>
        <w:tc>
          <w:tcPr>
            <w:tcW w:w="4811" w:type="dxa"/>
          </w:tcPr>
          <w:p w14:paraId="70409FCF" w14:textId="7FBF7652" w:rsidR="00D14182" w:rsidRPr="00FD526D" w:rsidRDefault="00D14182" w:rsidP="00D14182">
            <w:pPr>
              <w:pStyle w:val="PlainText"/>
              <w:jc w:val="both"/>
              <w:rPr>
                <w:rFonts w:ascii="Verdana" w:eastAsia="MS Mincho" w:hAnsi="Verdana" w:cs="Arial"/>
                <w:b/>
                <w:bCs/>
                <w:sz w:val="16"/>
                <w:szCs w:val="16"/>
                <w:lang w:val="en-US"/>
              </w:rPr>
            </w:pPr>
            <w:r w:rsidRPr="0048788B">
              <w:rPr>
                <w:rFonts w:ascii="Verdana" w:hAnsi="Verdana"/>
                <w:b/>
                <w:bCs/>
                <w:sz w:val="16"/>
                <w:szCs w:val="16"/>
                <w:lang w:val="en-US"/>
              </w:rPr>
              <w:t xml:space="preserve">I. </w:t>
            </w:r>
            <w:r w:rsidRPr="0048788B">
              <w:rPr>
                <w:rFonts w:ascii="Verdana" w:hAnsi="Verdana"/>
                <w:sz w:val="16"/>
                <w:szCs w:val="16"/>
                <w:lang w:val="en-US"/>
              </w:rPr>
              <w:t>The President of the Republic;</w:t>
            </w:r>
          </w:p>
        </w:tc>
      </w:tr>
      <w:tr w:rsidR="00D14182" w:rsidRPr="006773F5" w14:paraId="698C3EE5" w14:textId="77777777" w:rsidTr="003B0EAD">
        <w:tc>
          <w:tcPr>
            <w:tcW w:w="4811" w:type="dxa"/>
            <w:shd w:val="clear" w:color="auto" w:fill="auto"/>
          </w:tcPr>
          <w:p w14:paraId="79B90307" w14:textId="77777777" w:rsidR="00D14182" w:rsidRPr="00B3051F" w:rsidRDefault="00D14182" w:rsidP="00D14182">
            <w:pPr>
              <w:pStyle w:val="PlainText"/>
              <w:jc w:val="both"/>
              <w:rPr>
                <w:rFonts w:ascii="Verdana" w:eastAsia="MS Mincho" w:hAnsi="Verdana" w:cs="Arial"/>
                <w:sz w:val="16"/>
                <w:szCs w:val="16"/>
                <w:lang w:val="en-US"/>
              </w:rPr>
            </w:pPr>
          </w:p>
        </w:tc>
        <w:tc>
          <w:tcPr>
            <w:tcW w:w="4811" w:type="dxa"/>
          </w:tcPr>
          <w:p w14:paraId="49B6168F" w14:textId="6F2B35C7" w:rsidR="00D14182" w:rsidRPr="00FD526D" w:rsidRDefault="00D14182" w:rsidP="00D14182">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D14182" w:rsidRPr="006773F5" w14:paraId="4A8195E4" w14:textId="77777777" w:rsidTr="003B0EAD">
        <w:tc>
          <w:tcPr>
            <w:tcW w:w="4811" w:type="dxa"/>
            <w:shd w:val="clear" w:color="auto" w:fill="auto"/>
          </w:tcPr>
          <w:p w14:paraId="4455B3F4" w14:textId="77777777" w:rsidR="00D14182" w:rsidRPr="008C4AB4" w:rsidRDefault="00D14182" w:rsidP="00D14182">
            <w:pPr>
              <w:pStyle w:val="PlainText"/>
              <w:jc w:val="both"/>
              <w:rPr>
                <w:rFonts w:ascii="Verdana" w:eastAsia="MS Mincho" w:hAnsi="Verdana" w:cs="Arial"/>
                <w:sz w:val="16"/>
                <w:szCs w:val="16"/>
              </w:rPr>
            </w:pPr>
            <w:r w:rsidRPr="008C4AB4">
              <w:rPr>
                <w:rFonts w:ascii="Verdana" w:eastAsia="MS Mincho" w:hAnsi="Verdana" w:cs="Arial"/>
                <w:b/>
                <w:bCs/>
                <w:sz w:val="16"/>
                <w:szCs w:val="16"/>
              </w:rPr>
              <w:t xml:space="preserve">II. </w:t>
            </w:r>
            <w:r w:rsidRPr="008C4AB4">
              <w:rPr>
                <w:rFonts w:ascii="Verdana" w:eastAsia="MS Mincho" w:hAnsi="Verdana" w:cs="Arial"/>
                <w:sz w:val="16"/>
                <w:szCs w:val="16"/>
              </w:rPr>
              <w:t>El Consejo de Salubridad General;</w:t>
            </w:r>
          </w:p>
        </w:tc>
        <w:tc>
          <w:tcPr>
            <w:tcW w:w="4811" w:type="dxa"/>
          </w:tcPr>
          <w:p w14:paraId="26E56C89" w14:textId="67BAF539" w:rsidR="00D14182" w:rsidRPr="00FD526D" w:rsidRDefault="00D14182" w:rsidP="00D14182">
            <w:pPr>
              <w:pStyle w:val="PlainText"/>
              <w:jc w:val="both"/>
              <w:rPr>
                <w:rFonts w:ascii="Verdana" w:eastAsia="MS Mincho" w:hAnsi="Verdana" w:cs="Arial"/>
                <w:b/>
                <w:bCs/>
                <w:sz w:val="16"/>
                <w:szCs w:val="16"/>
                <w:lang w:val="en-US"/>
              </w:rPr>
            </w:pPr>
            <w:r w:rsidRPr="0048788B">
              <w:rPr>
                <w:rFonts w:ascii="Verdana" w:hAnsi="Verdana"/>
                <w:b/>
                <w:bCs/>
                <w:sz w:val="16"/>
                <w:szCs w:val="16"/>
                <w:lang w:val="en-US"/>
              </w:rPr>
              <w:t xml:space="preserve">II. </w:t>
            </w:r>
            <w:r w:rsidRPr="0048788B">
              <w:rPr>
                <w:rFonts w:ascii="Verdana" w:hAnsi="Verdana"/>
                <w:sz w:val="16"/>
                <w:szCs w:val="16"/>
                <w:lang w:val="en-US"/>
              </w:rPr>
              <w:t>The General Health Council;</w:t>
            </w:r>
          </w:p>
        </w:tc>
      </w:tr>
      <w:tr w:rsidR="00D14182" w:rsidRPr="006773F5" w14:paraId="71B6EAC2" w14:textId="77777777" w:rsidTr="003B0EAD">
        <w:tc>
          <w:tcPr>
            <w:tcW w:w="4811" w:type="dxa"/>
            <w:shd w:val="clear" w:color="auto" w:fill="auto"/>
          </w:tcPr>
          <w:p w14:paraId="686028AA" w14:textId="77777777" w:rsidR="00D14182" w:rsidRPr="00B3051F" w:rsidRDefault="00D14182" w:rsidP="00D14182">
            <w:pPr>
              <w:pStyle w:val="PlainText"/>
              <w:jc w:val="both"/>
              <w:rPr>
                <w:rFonts w:ascii="Verdana" w:eastAsia="MS Mincho" w:hAnsi="Verdana" w:cs="Arial"/>
                <w:sz w:val="16"/>
                <w:szCs w:val="16"/>
                <w:lang w:val="en-US"/>
              </w:rPr>
            </w:pPr>
          </w:p>
        </w:tc>
        <w:tc>
          <w:tcPr>
            <w:tcW w:w="4811" w:type="dxa"/>
          </w:tcPr>
          <w:p w14:paraId="4C04DD9F" w14:textId="0A5E7522" w:rsidR="00D14182" w:rsidRPr="00FD526D" w:rsidRDefault="00D14182" w:rsidP="00D14182">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D14182" w:rsidRPr="006773F5" w14:paraId="6F3CDC91" w14:textId="77777777" w:rsidTr="003B0EAD">
        <w:tc>
          <w:tcPr>
            <w:tcW w:w="4811" w:type="dxa"/>
            <w:shd w:val="clear" w:color="auto" w:fill="auto"/>
          </w:tcPr>
          <w:p w14:paraId="1159180E" w14:textId="77777777" w:rsidR="00D14182" w:rsidRPr="008C4AB4" w:rsidRDefault="00D14182" w:rsidP="00D14182">
            <w:pPr>
              <w:pStyle w:val="PlainText"/>
              <w:jc w:val="both"/>
              <w:rPr>
                <w:rFonts w:ascii="Verdana" w:eastAsia="MS Mincho" w:hAnsi="Verdana" w:cs="Arial"/>
                <w:sz w:val="16"/>
                <w:szCs w:val="16"/>
              </w:rPr>
            </w:pPr>
            <w:r w:rsidRPr="008C4AB4">
              <w:rPr>
                <w:rFonts w:ascii="Verdana" w:eastAsia="MS Mincho" w:hAnsi="Verdana" w:cs="Arial"/>
                <w:b/>
                <w:bCs/>
                <w:sz w:val="16"/>
                <w:szCs w:val="16"/>
              </w:rPr>
              <w:t xml:space="preserve">III. </w:t>
            </w:r>
            <w:r w:rsidRPr="008C4AB4">
              <w:rPr>
                <w:rFonts w:ascii="Verdana" w:eastAsia="MS Mincho" w:hAnsi="Verdana" w:cs="Arial"/>
                <w:sz w:val="16"/>
                <w:szCs w:val="16"/>
              </w:rPr>
              <w:t>La Secretaría de Salud, y</w:t>
            </w:r>
          </w:p>
        </w:tc>
        <w:tc>
          <w:tcPr>
            <w:tcW w:w="4811" w:type="dxa"/>
          </w:tcPr>
          <w:p w14:paraId="21FC8311" w14:textId="669C325D" w:rsidR="00D14182" w:rsidRPr="00FD526D" w:rsidRDefault="00D14182" w:rsidP="00D14182">
            <w:pPr>
              <w:pStyle w:val="PlainText"/>
              <w:jc w:val="both"/>
              <w:rPr>
                <w:rFonts w:ascii="Verdana" w:eastAsia="MS Mincho" w:hAnsi="Verdana" w:cs="Arial"/>
                <w:b/>
                <w:bCs/>
                <w:sz w:val="16"/>
                <w:szCs w:val="16"/>
                <w:lang w:val="en-US"/>
              </w:rPr>
            </w:pPr>
            <w:r w:rsidRPr="0048788B">
              <w:rPr>
                <w:rFonts w:ascii="Verdana" w:hAnsi="Verdana"/>
                <w:b/>
                <w:bCs/>
                <w:sz w:val="16"/>
                <w:szCs w:val="16"/>
                <w:lang w:val="en-US"/>
              </w:rPr>
              <w:t xml:space="preserve">III. </w:t>
            </w:r>
            <w:r w:rsidRPr="0048788B">
              <w:rPr>
                <w:rFonts w:ascii="Verdana" w:hAnsi="Verdana"/>
                <w:sz w:val="16"/>
                <w:szCs w:val="16"/>
                <w:lang w:val="en-US"/>
              </w:rPr>
              <w:t xml:space="preserve">The </w:t>
            </w:r>
            <w:r w:rsidRPr="00FD526D">
              <w:rPr>
                <w:rFonts w:ascii="Verdana" w:hAnsi="Verdana"/>
                <w:sz w:val="16"/>
                <w:szCs w:val="16"/>
                <w:lang w:val="en-US"/>
              </w:rPr>
              <w:t>Secretary</w:t>
            </w:r>
            <w:r w:rsidRPr="0048788B">
              <w:rPr>
                <w:rFonts w:ascii="Verdana" w:hAnsi="Verdana"/>
                <w:sz w:val="16"/>
                <w:szCs w:val="16"/>
                <w:lang w:val="en-US"/>
              </w:rPr>
              <w:t xml:space="preserve"> of Health, and</w:t>
            </w:r>
          </w:p>
        </w:tc>
      </w:tr>
      <w:tr w:rsidR="00D14182" w:rsidRPr="008C4AB4" w14:paraId="4E4484C0" w14:textId="77777777" w:rsidTr="003B0EAD">
        <w:tc>
          <w:tcPr>
            <w:tcW w:w="4811" w:type="dxa"/>
            <w:shd w:val="clear" w:color="auto" w:fill="auto"/>
          </w:tcPr>
          <w:p w14:paraId="0CE6AC20" w14:textId="77777777" w:rsidR="00D14182" w:rsidRPr="008C4AB4" w:rsidRDefault="00D14182" w:rsidP="00D14182">
            <w:pPr>
              <w:pStyle w:val="PlainText"/>
              <w:jc w:val="right"/>
              <w:rPr>
                <w:rFonts w:ascii="Verdana" w:eastAsia="MS Mincho" w:hAnsi="Verdana"/>
                <w:i/>
                <w:iCs/>
                <w:color w:val="0000FF"/>
                <w:sz w:val="16"/>
                <w:szCs w:val="16"/>
                <w:lang w:val="es-MX"/>
              </w:rPr>
            </w:pPr>
            <w:r w:rsidRPr="008C4AB4">
              <w:rPr>
                <w:rFonts w:ascii="Verdana" w:eastAsia="MS Mincho" w:hAnsi="Verdana"/>
                <w:i/>
                <w:iCs/>
                <w:color w:val="0000FF"/>
                <w:sz w:val="16"/>
                <w:szCs w:val="16"/>
                <w:lang w:val="es-MX"/>
              </w:rPr>
              <w:t>Fracción reformada DOF 27-05-1987</w:t>
            </w:r>
          </w:p>
        </w:tc>
        <w:tc>
          <w:tcPr>
            <w:tcW w:w="4811" w:type="dxa"/>
          </w:tcPr>
          <w:p w14:paraId="08660E70" w14:textId="727B6EEB" w:rsidR="00D14182" w:rsidRPr="00FD526D" w:rsidRDefault="00D14182" w:rsidP="00D14182">
            <w:pPr>
              <w:pStyle w:val="PlainText"/>
              <w:jc w:val="right"/>
              <w:rPr>
                <w:rFonts w:ascii="Verdana" w:eastAsia="MS Mincho" w:hAnsi="Verdana"/>
                <w:i/>
                <w:iCs/>
                <w:color w:val="0000FF"/>
                <w:sz w:val="16"/>
                <w:szCs w:val="16"/>
                <w:lang w:val="en-US"/>
              </w:rPr>
            </w:pPr>
            <w:r w:rsidRPr="00FD526D">
              <w:rPr>
                <w:rFonts w:ascii="Verdana" w:hAnsi="Verdana"/>
                <w:i/>
                <w:iCs/>
                <w:color w:val="0000FF"/>
                <w:sz w:val="16"/>
                <w:szCs w:val="16"/>
                <w:lang w:val="en-US"/>
              </w:rPr>
              <w:t>Section</w:t>
            </w:r>
            <w:r w:rsidRPr="0048788B">
              <w:rPr>
                <w:rFonts w:ascii="Verdana" w:hAnsi="Verdana"/>
                <w:i/>
                <w:iCs/>
                <w:color w:val="0000FF"/>
                <w:sz w:val="16"/>
                <w:szCs w:val="16"/>
                <w:lang w:val="en-US"/>
              </w:rPr>
              <w:t xml:space="preserve"> reformed DOF </w:t>
            </w:r>
            <w:r>
              <w:rPr>
                <w:rFonts w:ascii="Verdana" w:hAnsi="Verdana"/>
                <w:i/>
                <w:iCs/>
                <w:color w:val="0000FF"/>
                <w:sz w:val="16"/>
                <w:szCs w:val="16"/>
                <w:lang w:val="en-US"/>
              </w:rPr>
              <w:t>27-05-1987</w:t>
            </w:r>
          </w:p>
        </w:tc>
      </w:tr>
      <w:tr w:rsidR="00D14182" w:rsidRPr="008C4AB4" w14:paraId="11F6D221" w14:textId="77777777" w:rsidTr="003B0EAD">
        <w:tc>
          <w:tcPr>
            <w:tcW w:w="4811" w:type="dxa"/>
            <w:shd w:val="clear" w:color="auto" w:fill="auto"/>
          </w:tcPr>
          <w:p w14:paraId="35A59E14" w14:textId="77777777" w:rsidR="00D14182" w:rsidRPr="008C4AB4" w:rsidRDefault="00D14182" w:rsidP="00D14182">
            <w:pPr>
              <w:pStyle w:val="PlainText"/>
              <w:jc w:val="both"/>
              <w:rPr>
                <w:rFonts w:ascii="Verdana" w:eastAsia="MS Mincho" w:hAnsi="Verdana" w:cs="Arial"/>
                <w:sz w:val="16"/>
                <w:szCs w:val="16"/>
              </w:rPr>
            </w:pPr>
          </w:p>
        </w:tc>
        <w:tc>
          <w:tcPr>
            <w:tcW w:w="4811" w:type="dxa"/>
          </w:tcPr>
          <w:p w14:paraId="2DAE476C" w14:textId="39BFC183" w:rsidR="00D14182" w:rsidRPr="00FD526D" w:rsidRDefault="00D14182" w:rsidP="00D14182">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D14182" w:rsidRPr="006773F5" w14:paraId="5F9712B3" w14:textId="77777777" w:rsidTr="003B0EAD">
        <w:tc>
          <w:tcPr>
            <w:tcW w:w="4811" w:type="dxa"/>
            <w:shd w:val="clear" w:color="auto" w:fill="auto"/>
          </w:tcPr>
          <w:p w14:paraId="44E7F1F0" w14:textId="399F2B46" w:rsidR="00D14182" w:rsidRPr="008C4AB4" w:rsidRDefault="008F54CC" w:rsidP="00D14182">
            <w:pPr>
              <w:pStyle w:val="Texto"/>
              <w:spacing w:after="0" w:line="240" w:lineRule="auto"/>
              <w:ind w:firstLine="0"/>
              <w:rPr>
                <w:rFonts w:ascii="Verdana" w:hAnsi="Verdana"/>
                <w:color w:val="000000"/>
                <w:sz w:val="16"/>
                <w:szCs w:val="16"/>
                <w:lang w:val="es-MX"/>
              </w:rPr>
            </w:pPr>
            <w:r>
              <w:rPr>
                <w:rFonts w:ascii="Verdana" w:hAnsi="Verdana"/>
                <w:b/>
                <w:sz w:val="16"/>
                <w:szCs w:val="16"/>
              </w:rPr>
              <w:t>IV.</w:t>
            </w:r>
            <w:r>
              <w:rPr>
                <w:rFonts w:ascii="Verdana" w:hAnsi="Verdana"/>
                <w:sz w:val="16"/>
                <w:szCs w:val="16"/>
              </w:rPr>
              <w:t xml:space="preserve"> Los gobiernos de las entidades federativas, incluyendo el Gobierno de </w:t>
            </w:r>
            <w:r>
              <w:rPr>
                <w:rFonts w:ascii="Verdana" w:hAnsi="Verdana"/>
                <w:b/>
                <w:sz w:val="16"/>
                <w:szCs w:val="16"/>
              </w:rPr>
              <w:t>la Ciudad de México.</w:t>
            </w:r>
          </w:p>
        </w:tc>
        <w:tc>
          <w:tcPr>
            <w:tcW w:w="4811" w:type="dxa"/>
          </w:tcPr>
          <w:p w14:paraId="113955A3" w14:textId="7BD6DF75" w:rsidR="00D14182" w:rsidRPr="00FD526D" w:rsidRDefault="008F54CC" w:rsidP="00D14182">
            <w:pPr>
              <w:pStyle w:val="Texto"/>
              <w:spacing w:after="0" w:line="240" w:lineRule="auto"/>
              <w:ind w:firstLine="0"/>
              <w:rPr>
                <w:rFonts w:ascii="Verdana" w:hAnsi="Verdana"/>
                <w:b/>
                <w:color w:val="000000"/>
                <w:sz w:val="16"/>
                <w:szCs w:val="16"/>
                <w:lang w:val="en-US"/>
              </w:rPr>
            </w:pPr>
            <w:r>
              <w:rPr>
                <w:rFonts w:ascii="Verdana" w:hAnsi="Verdana"/>
                <w:b/>
                <w:sz w:val="16"/>
                <w:szCs w:val="16"/>
                <w:lang w:val="en-US"/>
              </w:rPr>
              <w:t xml:space="preserve">IV. </w:t>
            </w:r>
            <w:r>
              <w:rPr>
                <w:rFonts w:ascii="Verdana" w:hAnsi="Verdana"/>
                <w:sz w:val="16"/>
                <w:szCs w:val="16"/>
                <w:lang w:val="en-US"/>
              </w:rPr>
              <w:t xml:space="preserve">The governments of the States, including the Government of </w:t>
            </w:r>
            <w:r>
              <w:rPr>
                <w:rFonts w:ascii="Verdana" w:hAnsi="Verdana"/>
                <w:b/>
                <w:sz w:val="16"/>
                <w:szCs w:val="16"/>
                <w:lang w:val="en-US"/>
              </w:rPr>
              <w:t>Mexico City.</w:t>
            </w:r>
          </w:p>
        </w:tc>
      </w:tr>
      <w:tr w:rsidR="00D14182" w:rsidRPr="008C4AB4" w14:paraId="4B00AA16" w14:textId="77777777" w:rsidTr="003B0EAD">
        <w:tc>
          <w:tcPr>
            <w:tcW w:w="4811" w:type="dxa"/>
            <w:shd w:val="clear" w:color="auto" w:fill="auto"/>
          </w:tcPr>
          <w:p w14:paraId="41B5379E" w14:textId="64ED3766" w:rsidR="00D14182" w:rsidRPr="008C4AB4" w:rsidRDefault="00D14182" w:rsidP="00D14182">
            <w:pPr>
              <w:pStyle w:val="PlainText"/>
              <w:jc w:val="right"/>
              <w:rPr>
                <w:rFonts w:ascii="Verdana" w:eastAsia="MS Mincho" w:hAnsi="Verdana"/>
                <w:i/>
                <w:iCs/>
                <w:color w:val="0000FF"/>
                <w:sz w:val="16"/>
                <w:szCs w:val="16"/>
                <w:lang w:val="es-MX"/>
              </w:rPr>
            </w:pPr>
            <w:r w:rsidRPr="008C4AB4">
              <w:rPr>
                <w:rFonts w:ascii="Verdana" w:eastAsia="MS Mincho" w:hAnsi="Verdana"/>
                <w:i/>
                <w:iCs/>
                <w:color w:val="0000FF"/>
                <w:sz w:val="16"/>
                <w:szCs w:val="16"/>
                <w:lang w:val="es-MX"/>
              </w:rPr>
              <w:t>Fracción reformada DOF 09-04-2012</w:t>
            </w:r>
            <w:r w:rsidR="008F54CC">
              <w:rPr>
                <w:rFonts w:ascii="Verdana" w:eastAsia="MS Mincho" w:hAnsi="Verdana"/>
                <w:i/>
                <w:iCs/>
                <w:color w:val="0000FF"/>
                <w:sz w:val="16"/>
                <w:szCs w:val="16"/>
                <w:lang w:val="es-MX"/>
              </w:rPr>
              <w:t>, 29-05-2023</w:t>
            </w:r>
          </w:p>
        </w:tc>
        <w:tc>
          <w:tcPr>
            <w:tcW w:w="4811" w:type="dxa"/>
          </w:tcPr>
          <w:p w14:paraId="60237306" w14:textId="29F0E4D6" w:rsidR="00D14182" w:rsidRPr="00FD526D" w:rsidRDefault="00D14182" w:rsidP="00D14182">
            <w:pPr>
              <w:pStyle w:val="PlainText"/>
              <w:jc w:val="right"/>
              <w:rPr>
                <w:rFonts w:ascii="Verdana" w:eastAsia="MS Mincho" w:hAnsi="Verdana"/>
                <w:i/>
                <w:iCs/>
                <w:color w:val="0000FF"/>
                <w:sz w:val="16"/>
                <w:szCs w:val="16"/>
                <w:lang w:val="en-US"/>
              </w:rPr>
            </w:pPr>
            <w:r w:rsidRPr="00FD526D">
              <w:rPr>
                <w:rFonts w:ascii="Verdana" w:hAnsi="Verdana"/>
                <w:i/>
                <w:iCs/>
                <w:color w:val="0000FF"/>
                <w:sz w:val="16"/>
                <w:szCs w:val="16"/>
                <w:lang w:val="en-US"/>
              </w:rPr>
              <w:t>Section</w:t>
            </w:r>
            <w:r w:rsidRPr="0048788B">
              <w:rPr>
                <w:rFonts w:ascii="Verdana" w:hAnsi="Verdana"/>
                <w:i/>
                <w:iCs/>
                <w:color w:val="0000FF"/>
                <w:sz w:val="16"/>
                <w:szCs w:val="16"/>
                <w:lang w:val="en-US"/>
              </w:rPr>
              <w:t xml:space="preserve"> reformed DOF </w:t>
            </w:r>
            <w:r>
              <w:rPr>
                <w:rFonts w:ascii="Verdana" w:hAnsi="Verdana"/>
                <w:i/>
                <w:iCs/>
                <w:color w:val="0000FF"/>
                <w:sz w:val="16"/>
                <w:szCs w:val="16"/>
                <w:lang w:val="en-US"/>
              </w:rPr>
              <w:t>09-04-2012</w:t>
            </w:r>
            <w:r w:rsidR="008F54CC">
              <w:rPr>
                <w:rFonts w:ascii="Verdana" w:hAnsi="Verdana"/>
                <w:i/>
                <w:iCs/>
                <w:color w:val="0000FF"/>
                <w:sz w:val="16"/>
                <w:szCs w:val="16"/>
                <w:lang w:val="en-US"/>
              </w:rPr>
              <w:t>, 29-05-2023</w:t>
            </w:r>
          </w:p>
        </w:tc>
      </w:tr>
      <w:tr w:rsidR="00D14182" w:rsidRPr="008C4AB4" w14:paraId="434D65AB" w14:textId="77777777" w:rsidTr="003B0EAD">
        <w:tc>
          <w:tcPr>
            <w:tcW w:w="4811" w:type="dxa"/>
            <w:shd w:val="clear" w:color="auto" w:fill="auto"/>
          </w:tcPr>
          <w:p w14:paraId="7389DFF6" w14:textId="77777777" w:rsidR="00D14182" w:rsidRPr="008C4AB4" w:rsidRDefault="00D14182" w:rsidP="00D14182">
            <w:pPr>
              <w:pStyle w:val="PlainText"/>
              <w:jc w:val="both"/>
              <w:rPr>
                <w:rFonts w:ascii="Verdana" w:eastAsia="MS Mincho" w:hAnsi="Verdana" w:cs="Arial"/>
                <w:sz w:val="16"/>
                <w:szCs w:val="16"/>
                <w:lang w:val="es-MX"/>
              </w:rPr>
            </w:pPr>
          </w:p>
        </w:tc>
        <w:tc>
          <w:tcPr>
            <w:tcW w:w="4811" w:type="dxa"/>
          </w:tcPr>
          <w:p w14:paraId="0B61D5A2" w14:textId="3424D30C" w:rsidR="00D14182" w:rsidRPr="00FD526D" w:rsidRDefault="00D14182" w:rsidP="00D14182">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D14182" w:rsidRPr="008C4AB4" w14:paraId="1368E03A" w14:textId="77777777" w:rsidTr="003B0EAD">
        <w:tc>
          <w:tcPr>
            <w:tcW w:w="4811" w:type="dxa"/>
            <w:shd w:val="clear" w:color="auto" w:fill="auto"/>
          </w:tcPr>
          <w:p w14:paraId="0B422558" w14:textId="77777777" w:rsidR="00D14182" w:rsidRPr="008C4AB4" w:rsidRDefault="00D14182" w:rsidP="00D14182">
            <w:pPr>
              <w:pStyle w:val="PlainText"/>
              <w:jc w:val="center"/>
              <w:rPr>
                <w:rFonts w:ascii="Verdana" w:eastAsia="MS Mincho" w:hAnsi="Verdana" w:cs="Arial"/>
                <w:b/>
                <w:bCs/>
                <w:sz w:val="16"/>
                <w:szCs w:val="16"/>
              </w:rPr>
            </w:pPr>
            <w:r w:rsidRPr="008C4AB4">
              <w:rPr>
                <w:rFonts w:ascii="Verdana" w:eastAsia="MS Mincho" w:hAnsi="Verdana" w:cs="Arial"/>
                <w:b/>
                <w:bCs/>
                <w:sz w:val="16"/>
                <w:szCs w:val="16"/>
              </w:rPr>
              <w:t>TITULO SEGUNDO</w:t>
            </w:r>
          </w:p>
        </w:tc>
        <w:tc>
          <w:tcPr>
            <w:tcW w:w="4811" w:type="dxa"/>
          </w:tcPr>
          <w:p w14:paraId="039F5ABE" w14:textId="03C135E6" w:rsidR="00D14182" w:rsidRPr="00FD526D" w:rsidRDefault="00D14182" w:rsidP="00D14182">
            <w:pPr>
              <w:pStyle w:val="PlainText"/>
              <w:jc w:val="center"/>
              <w:rPr>
                <w:rFonts w:ascii="Verdana" w:eastAsia="MS Mincho" w:hAnsi="Verdana" w:cs="Arial"/>
                <w:b/>
                <w:bCs/>
                <w:sz w:val="16"/>
                <w:szCs w:val="16"/>
                <w:lang w:val="en-US"/>
              </w:rPr>
            </w:pPr>
            <w:r w:rsidRPr="0048788B">
              <w:rPr>
                <w:rFonts w:ascii="Verdana" w:hAnsi="Verdana"/>
                <w:b/>
                <w:bCs/>
                <w:sz w:val="16"/>
                <w:szCs w:val="16"/>
                <w:lang w:val="en-US"/>
              </w:rPr>
              <w:t>SECOND TITLE</w:t>
            </w:r>
          </w:p>
        </w:tc>
      </w:tr>
      <w:tr w:rsidR="00D14182" w:rsidRPr="008C4AB4" w14:paraId="5468C8C3" w14:textId="77777777" w:rsidTr="003B0EAD">
        <w:tc>
          <w:tcPr>
            <w:tcW w:w="4811" w:type="dxa"/>
            <w:shd w:val="clear" w:color="auto" w:fill="auto"/>
          </w:tcPr>
          <w:p w14:paraId="396EC333" w14:textId="77777777" w:rsidR="00D14182" w:rsidRPr="008C4AB4" w:rsidRDefault="00D14182" w:rsidP="00D14182">
            <w:pPr>
              <w:pStyle w:val="PlainText"/>
              <w:jc w:val="center"/>
              <w:rPr>
                <w:rFonts w:ascii="Verdana" w:eastAsia="MS Mincho" w:hAnsi="Verdana" w:cs="Arial"/>
                <w:b/>
                <w:bCs/>
                <w:sz w:val="16"/>
                <w:szCs w:val="16"/>
              </w:rPr>
            </w:pPr>
            <w:r w:rsidRPr="008C4AB4">
              <w:rPr>
                <w:rFonts w:ascii="Verdana" w:eastAsia="MS Mincho" w:hAnsi="Verdana" w:cs="Arial"/>
                <w:b/>
                <w:bCs/>
                <w:sz w:val="16"/>
                <w:szCs w:val="16"/>
              </w:rPr>
              <w:t>Sistema Nacional de Salud</w:t>
            </w:r>
          </w:p>
        </w:tc>
        <w:tc>
          <w:tcPr>
            <w:tcW w:w="4811" w:type="dxa"/>
          </w:tcPr>
          <w:p w14:paraId="694342DB" w14:textId="6980C892" w:rsidR="00D14182" w:rsidRPr="00FD526D" w:rsidRDefault="00D14182" w:rsidP="00D14182">
            <w:pPr>
              <w:pStyle w:val="PlainText"/>
              <w:jc w:val="center"/>
              <w:rPr>
                <w:rFonts w:ascii="Verdana" w:eastAsia="MS Mincho" w:hAnsi="Verdana" w:cs="Arial"/>
                <w:b/>
                <w:bCs/>
                <w:sz w:val="16"/>
                <w:szCs w:val="16"/>
                <w:lang w:val="en-US"/>
              </w:rPr>
            </w:pPr>
            <w:r w:rsidRPr="00FD526D">
              <w:rPr>
                <w:rFonts w:ascii="Verdana" w:hAnsi="Verdana"/>
                <w:b/>
                <w:bCs/>
                <w:sz w:val="16"/>
                <w:szCs w:val="16"/>
                <w:lang w:val="en-US"/>
              </w:rPr>
              <w:t>National System of Health</w:t>
            </w:r>
          </w:p>
        </w:tc>
      </w:tr>
      <w:tr w:rsidR="00D14182" w:rsidRPr="008C4AB4" w14:paraId="6D36064C" w14:textId="77777777" w:rsidTr="003B0EAD">
        <w:tc>
          <w:tcPr>
            <w:tcW w:w="4811" w:type="dxa"/>
            <w:shd w:val="clear" w:color="auto" w:fill="auto"/>
          </w:tcPr>
          <w:p w14:paraId="52EACEAF" w14:textId="77777777" w:rsidR="00D14182" w:rsidRPr="008C4AB4" w:rsidRDefault="00D14182" w:rsidP="00D14182">
            <w:pPr>
              <w:pStyle w:val="PlainText"/>
              <w:jc w:val="center"/>
              <w:rPr>
                <w:rFonts w:ascii="Verdana" w:eastAsia="MS Mincho" w:hAnsi="Verdana" w:cs="Arial"/>
                <w:b/>
                <w:bCs/>
                <w:sz w:val="16"/>
                <w:szCs w:val="16"/>
              </w:rPr>
            </w:pPr>
          </w:p>
        </w:tc>
        <w:tc>
          <w:tcPr>
            <w:tcW w:w="4811" w:type="dxa"/>
          </w:tcPr>
          <w:p w14:paraId="1507F45B" w14:textId="1F1B2CEC" w:rsidR="00D14182" w:rsidRPr="00FD526D" w:rsidRDefault="00D14182" w:rsidP="00D14182">
            <w:pPr>
              <w:pStyle w:val="PlainText"/>
              <w:jc w:val="center"/>
              <w:rPr>
                <w:rFonts w:ascii="Verdana" w:eastAsia="MS Mincho" w:hAnsi="Verdana" w:cs="Arial"/>
                <w:b/>
                <w:bCs/>
                <w:sz w:val="16"/>
                <w:szCs w:val="16"/>
                <w:lang w:val="en-US"/>
              </w:rPr>
            </w:pPr>
            <w:r w:rsidRPr="0048788B">
              <w:rPr>
                <w:rFonts w:ascii="Verdana" w:hAnsi="Verdana"/>
                <w:b/>
                <w:bCs/>
                <w:sz w:val="16"/>
                <w:szCs w:val="16"/>
                <w:lang w:val="en-US"/>
              </w:rPr>
              <w:t> </w:t>
            </w:r>
          </w:p>
        </w:tc>
      </w:tr>
      <w:tr w:rsidR="00D14182" w:rsidRPr="008C4AB4" w14:paraId="14B137FC" w14:textId="77777777" w:rsidTr="003B0EAD">
        <w:tc>
          <w:tcPr>
            <w:tcW w:w="4811" w:type="dxa"/>
            <w:shd w:val="clear" w:color="auto" w:fill="auto"/>
          </w:tcPr>
          <w:p w14:paraId="4C9C7723" w14:textId="77777777" w:rsidR="00D14182" w:rsidRPr="008C4AB4" w:rsidRDefault="00D14182" w:rsidP="00D14182">
            <w:pPr>
              <w:pStyle w:val="PlainText"/>
              <w:jc w:val="center"/>
              <w:rPr>
                <w:rFonts w:ascii="Verdana" w:eastAsia="MS Mincho" w:hAnsi="Verdana" w:cs="Arial"/>
                <w:b/>
                <w:bCs/>
                <w:sz w:val="16"/>
                <w:szCs w:val="16"/>
              </w:rPr>
            </w:pPr>
            <w:r w:rsidRPr="008C4AB4">
              <w:rPr>
                <w:rFonts w:ascii="Verdana" w:eastAsia="MS Mincho" w:hAnsi="Verdana" w:cs="Arial"/>
                <w:b/>
                <w:bCs/>
                <w:sz w:val="16"/>
                <w:szCs w:val="16"/>
              </w:rPr>
              <w:t>CAPITULO I</w:t>
            </w:r>
          </w:p>
        </w:tc>
        <w:tc>
          <w:tcPr>
            <w:tcW w:w="4811" w:type="dxa"/>
          </w:tcPr>
          <w:p w14:paraId="2993585A" w14:textId="70972689" w:rsidR="00D14182" w:rsidRPr="00FD526D" w:rsidRDefault="00D14182" w:rsidP="00D14182">
            <w:pPr>
              <w:pStyle w:val="PlainText"/>
              <w:jc w:val="center"/>
              <w:rPr>
                <w:rFonts w:ascii="Verdana" w:eastAsia="MS Mincho" w:hAnsi="Verdana" w:cs="Arial"/>
                <w:b/>
                <w:bCs/>
                <w:sz w:val="16"/>
                <w:szCs w:val="16"/>
                <w:lang w:val="en-US"/>
              </w:rPr>
            </w:pPr>
            <w:r w:rsidRPr="0048788B">
              <w:rPr>
                <w:rFonts w:ascii="Verdana" w:hAnsi="Verdana"/>
                <w:b/>
                <w:bCs/>
                <w:sz w:val="16"/>
                <w:szCs w:val="16"/>
                <w:lang w:val="en-US"/>
              </w:rPr>
              <w:t>CHAPTER I</w:t>
            </w:r>
          </w:p>
        </w:tc>
      </w:tr>
      <w:tr w:rsidR="00D14182" w:rsidRPr="008C4AB4" w14:paraId="092F7F3F" w14:textId="77777777" w:rsidTr="003B0EAD">
        <w:tc>
          <w:tcPr>
            <w:tcW w:w="4811" w:type="dxa"/>
            <w:shd w:val="clear" w:color="auto" w:fill="auto"/>
          </w:tcPr>
          <w:p w14:paraId="6DBD765E" w14:textId="77777777" w:rsidR="00D14182" w:rsidRPr="008C4AB4" w:rsidRDefault="00D14182" w:rsidP="00D14182">
            <w:pPr>
              <w:pStyle w:val="PlainText"/>
              <w:jc w:val="center"/>
              <w:rPr>
                <w:rFonts w:ascii="Verdana" w:eastAsia="MS Mincho" w:hAnsi="Verdana" w:cs="Arial"/>
                <w:b/>
                <w:bCs/>
                <w:sz w:val="16"/>
                <w:szCs w:val="16"/>
              </w:rPr>
            </w:pPr>
            <w:r w:rsidRPr="008C4AB4">
              <w:rPr>
                <w:rFonts w:ascii="Verdana" w:eastAsia="MS Mincho" w:hAnsi="Verdana" w:cs="Arial"/>
                <w:b/>
                <w:bCs/>
                <w:sz w:val="16"/>
                <w:szCs w:val="16"/>
              </w:rPr>
              <w:t>Disposiciones Comunes</w:t>
            </w:r>
          </w:p>
        </w:tc>
        <w:tc>
          <w:tcPr>
            <w:tcW w:w="4811" w:type="dxa"/>
          </w:tcPr>
          <w:p w14:paraId="1872DA5A" w14:textId="71AE3693" w:rsidR="00D14182" w:rsidRPr="00FD526D" w:rsidRDefault="00D14182" w:rsidP="00D14182">
            <w:pPr>
              <w:pStyle w:val="PlainText"/>
              <w:jc w:val="center"/>
              <w:rPr>
                <w:rFonts w:ascii="Verdana" w:eastAsia="MS Mincho" w:hAnsi="Verdana" w:cs="Arial"/>
                <w:b/>
                <w:bCs/>
                <w:sz w:val="16"/>
                <w:szCs w:val="16"/>
                <w:lang w:val="en-US"/>
              </w:rPr>
            </w:pPr>
            <w:r w:rsidRPr="0048788B">
              <w:rPr>
                <w:rFonts w:ascii="Verdana" w:hAnsi="Verdana"/>
                <w:b/>
                <w:bCs/>
                <w:sz w:val="16"/>
                <w:szCs w:val="16"/>
                <w:lang w:val="en-US"/>
              </w:rPr>
              <w:t>Common Provisions</w:t>
            </w:r>
          </w:p>
        </w:tc>
      </w:tr>
      <w:tr w:rsidR="00D14182" w:rsidRPr="008C4AB4" w14:paraId="02BA1536" w14:textId="77777777" w:rsidTr="003B0EAD">
        <w:tc>
          <w:tcPr>
            <w:tcW w:w="4811" w:type="dxa"/>
            <w:shd w:val="clear" w:color="auto" w:fill="auto"/>
          </w:tcPr>
          <w:p w14:paraId="7E315179" w14:textId="77777777" w:rsidR="00D14182" w:rsidRPr="008C4AB4" w:rsidRDefault="00D14182" w:rsidP="00D14182">
            <w:pPr>
              <w:pStyle w:val="PlainText"/>
              <w:jc w:val="both"/>
              <w:rPr>
                <w:rFonts w:ascii="Verdana" w:eastAsia="MS Mincho" w:hAnsi="Verdana" w:cs="Arial"/>
                <w:sz w:val="16"/>
                <w:szCs w:val="16"/>
              </w:rPr>
            </w:pPr>
          </w:p>
        </w:tc>
        <w:tc>
          <w:tcPr>
            <w:tcW w:w="4811" w:type="dxa"/>
          </w:tcPr>
          <w:p w14:paraId="450F9AFF" w14:textId="43709951" w:rsidR="00D14182" w:rsidRPr="00FD526D" w:rsidRDefault="00D14182" w:rsidP="00D14182">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D14182" w:rsidRPr="006773F5" w14:paraId="30D301AE" w14:textId="77777777" w:rsidTr="003B0EAD">
        <w:tc>
          <w:tcPr>
            <w:tcW w:w="4811" w:type="dxa"/>
            <w:shd w:val="clear" w:color="auto" w:fill="auto"/>
          </w:tcPr>
          <w:p w14:paraId="37CC73A9" w14:textId="77777777" w:rsidR="00D14182" w:rsidRPr="008C4AB4" w:rsidRDefault="00D14182" w:rsidP="00D14182">
            <w:pPr>
              <w:pStyle w:val="PlainText"/>
              <w:jc w:val="both"/>
              <w:rPr>
                <w:rFonts w:ascii="Verdana" w:eastAsia="MS Mincho" w:hAnsi="Verdana" w:cs="Arial"/>
                <w:sz w:val="16"/>
                <w:szCs w:val="16"/>
              </w:rPr>
            </w:pPr>
            <w:bookmarkStart w:id="3" w:name="Artículo_5o"/>
            <w:r w:rsidRPr="008C4AB4">
              <w:rPr>
                <w:rFonts w:ascii="Verdana" w:eastAsia="MS Mincho" w:hAnsi="Verdana" w:cs="Arial"/>
                <w:b/>
                <w:bCs/>
                <w:sz w:val="16"/>
                <w:szCs w:val="16"/>
              </w:rPr>
              <w:t>Artículo 5o</w:t>
            </w:r>
            <w:bookmarkEnd w:id="3"/>
            <w:r w:rsidRPr="008C4AB4">
              <w:rPr>
                <w:rFonts w:ascii="Verdana" w:eastAsia="MS Mincho" w:hAnsi="Verdana" w:cs="Arial"/>
                <w:sz w:val="16"/>
                <w:szCs w:val="16"/>
              </w:rPr>
              <w:t>.- El Sistema Nacional de Salud está constituido por las dependencias y entidades de la Administración Pública, tanto federal como local, y las personas físicas o morales de los sectores social y privado, que presten servicios de salud, así como por los mecanismos de coordinación de acciones, y tiene por objeto dar cumplimiento al derecho a la protección de la salud.</w:t>
            </w:r>
          </w:p>
        </w:tc>
        <w:tc>
          <w:tcPr>
            <w:tcW w:w="4811" w:type="dxa"/>
          </w:tcPr>
          <w:p w14:paraId="397DF955" w14:textId="144E6822" w:rsidR="00D14182" w:rsidRPr="00FD526D" w:rsidRDefault="00D14182" w:rsidP="00D14182">
            <w:pPr>
              <w:pStyle w:val="PlainText"/>
              <w:jc w:val="both"/>
              <w:rPr>
                <w:rFonts w:ascii="Verdana" w:eastAsia="MS Mincho" w:hAnsi="Verdana" w:cs="Arial"/>
                <w:b/>
                <w:bCs/>
                <w:sz w:val="16"/>
                <w:szCs w:val="16"/>
                <w:lang w:val="en-US"/>
              </w:rPr>
            </w:pPr>
            <w:r w:rsidRPr="0048788B">
              <w:rPr>
                <w:rFonts w:ascii="Verdana" w:hAnsi="Verdana"/>
                <w:b/>
                <w:bCs/>
                <w:sz w:val="16"/>
                <w:szCs w:val="16"/>
                <w:lang w:val="en-US"/>
              </w:rPr>
              <w:t>Article</w:t>
            </w:r>
            <w:r w:rsidRPr="0048788B">
              <w:rPr>
                <w:rFonts w:ascii="Verdana" w:hAnsi="Verdana"/>
                <w:sz w:val="16"/>
                <w:szCs w:val="16"/>
                <w:lang w:val="en-US"/>
              </w:rPr>
              <w:t xml:space="preserve"> 5.- The </w:t>
            </w:r>
            <w:r w:rsidRPr="00FD526D">
              <w:rPr>
                <w:rFonts w:ascii="Verdana" w:hAnsi="Verdana"/>
                <w:sz w:val="16"/>
                <w:szCs w:val="16"/>
                <w:lang w:val="en-US"/>
              </w:rPr>
              <w:t>National System of Health</w:t>
            </w:r>
            <w:r w:rsidRPr="0048788B">
              <w:rPr>
                <w:rFonts w:ascii="Verdana" w:hAnsi="Verdana"/>
                <w:sz w:val="16"/>
                <w:szCs w:val="16"/>
                <w:lang w:val="en-US"/>
              </w:rPr>
              <w:t xml:space="preserve"> is made up of the </w:t>
            </w:r>
            <w:r w:rsidRPr="00FD526D">
              <w:rPr>
                <w:rFonts w:ascii="Verdana" w:hAnsi="Verdana"/>
                <w:sz w:val="16"/>
                <w:szCs w:val="16"/>
                <w:lang w:val="en-US"/>
              </w:rPr>
              <w:t>departments</w:t>
            </w:r>
            <w:r w:rsidRPr="0048788B">
              <w:rPr>
                <w:rFonts w:ascii="Verdana" w:hAnsi="Verdana"/>
                <w:sz w:val="16"/>
                <w:szCs w:val="16"/>
                <w:lang w:val="en-US"/>
              </w:rPr>
              <w:t xml:space="preserve"> and entities of the Public Administration, both </w:t>
            </w:r>
            <w:r w:rsidRPr="00FD526D">
              <w:rPr>
                <w:rFonts w:ascii="Verdana" w:hAnsi="Verdana"/>
                <w:sz w:val="16"/>
                <w:szCs w:val="16"/>
                <w:lang w:val="en-US"/>
              </w:rPr>
              <w:t>federal and state</w:t>
            </w:r>
            <w:r w:rsidRPr="0048788B">
              <w:rPr>
                <w:rFonts w:ascii="Verdana" w:hAnsi="Verdana"/>
                <w:sz w:val="16"/>
                <w:szCs w:val="16"/>
                <w:lang w:val="en-US"/>
              </w:rPr>
              <w:t xml:space="preserve">, and the </w:t>
            </w:r>
            <w:r w:rsidRPr="00FD526D">
              <w:rPr>
                <w:rFonts w:ascii="Verdana" w:hAnsi="Verdana"/>
                <w:sz w:val="16"/>
                <w:szCs w:val="16"/>
                <w:lang w:val="en-US"/>
              </w:rPr>
              <w:t>individuals or companies</w:t>
            </w:r>
            <w:r w:rsidRPr="0048788B">
              <w:rPr>
                <w:rFonts w:ascii="Verdana" w:hAnsi="Verdana"/>
                <w:sz w:val="16"/>
                <w:szCs w:val="16"/>
                <w:lang w:val="en-US"/>
              </w:rPr>
              <w:t xml:space="preserve"> of the social and private sectors, who provide health services, as well as the mechanisms for coordinating actions, and its purpose is to comply with the right to </w:t>
            </w:r>
            <w:r w:rsidRPr="00FD526D">
              <w:rPr>
                <w:rFonts w:ascii="Verdana" w:hAnsi="Verdana"/>
                <w:sz w:val="16"/>
                <w:szCs w:val="16"/>
                <w:lang w:val="en-US"/>
              </w:rPr>
              <w:t>protection of Health</w:t>
            </w:r>
            <w:r w:rsidRPr="0048788B">
              <w:rPr>
                <w:rFonts w:ascii="Verdana" w:hAnsi="Verdana"/>
                <w:sz w:val="16"/>
                <w:szCs w:val="16"/>
                <w:lang w:val="en-US"/>
              </w:rPr>
              <w:t>.</w:t>
            </w:r>
          </w:p>
        </w:tc>
      </w:tr>
      <w:tr w:rsidR="00D14182" w:rsidRPr="006773F5" w14:paraId="3A2A3B06" w14:textId="77777777" w:rsidTr="003B0EAD">
        <w:tc>
          <w:tcPr>
            <w:tcW w:w="4811" w:type="dxa"/>
            <w:shd w:val="clear" w:color="auto" w:fill="auto"/>
          </w:tcPr>
          <w:p w14:paraId="29F434D9" w14:textId="77777777" w:rsidR="00D14182" w:rsidRPr="00B3051F" w:rsidRDefault="00D14182" w:rsidP="00D14182">
            <w:pPr>
              <w:pStyle w:val="PlainText"/>
              <w:jc w:val="both"/>
              <w:rPr>
                <w:rFonts w:ascii="Verdana" w:eastAsia="MS Mincho" w:hAnsi="Verdana" w:cs="Arial"/>
                <w:sz w:val="16"/>
                <w:szCs w:val="16"/>
                <w:lang w:val="en-US"/>
              </w:rPr>
            </w:pPr>
          </w:p>
        </w:tc>
        <w:tc>
          <w:tcPr>
            <w:tcW w:w="4811" w:type="dxa"/>
          </w:tcPr>
          <w:p w14:paraId="189C2AFF" w14:textId="64160C60" w:rsidR="00D14182" w:rsidRPr="00FD526D" w:rsidRDefault="00D14182" w:rsidP="00D14182">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D14182" w:rsidRPr="006773F5" w14:paraId="33B01885" w14:textId="77777777" w:rsidTr="003B0EAD">
        <w:tc>
          <w:tcPr>
            <w:tcW w:w="4811" w:type="dxa"/>
            <w:shd w:val="clear" w:color="auto" w:fill="auto"/>
          </w:tcPr>
          <w:p w14:paraId="01272C7A" w14:textId="77777777" w:rsidR="00D14182" w:rsidRPr="008C4AB4" w:rsidRDefault="00D14182" w:rsidP="00D14182">
            <w:pPr>
              <w:pStyle w:val="Texto"/>
              <w:spacing w:after="0" w:line="240" w:lineRule="auto"/>
              <w:ind w:firstLine="0"/>
              <w:rPr>
                <w:rFonts w:ascii="Verdana" w:hAnsi="Verdana"/>
                <w:sz w:val="16"/>
                <w:szCs w:val="16"/>
                <w:lang w:eastAsia="es-MX"/>
              </w:rPr>
            </w:pPr>
            <w:bookmarkStart w:id="4" w:name="Artículo_6o"/>
            <w:r w:rsidRPr="008C4AB4">
              <w:rPr>
                <w:rFonts w:ascii="Verdana" w:hAnsi="Verdana"/>
                <w:b/>
                <w:sz w:val="16"/>
                <w:szCs w:val="16"/>
                <w:lang w:eastAsia="es-MX"/>
              </w:rPr>
              <w:t>Artículo 6o</w:t>
            </w:r>
            <w:bookmarkEnd w:id="4"/>
            <w:r w:rsidRPr="008C4AB4">
              <w:rPr>
                <w:rFonts w:ascii="Verdana" w:hAnsi="Verdana"/>
                <w:b/>
                <w:sz w:val="16"/>
                <w:szCs w:val="16"/>
                <w:lang w:eastAsia="es-MX"/>
              </w:rPr>
              <w:t>.-</w:t>
            </w:r>
            <w:r w:rsidRPr="008C4AB4">
              <w:rPr>
                <w:rFonts w:ascii="Verdana" w:hAnsi="Verdana"/>
                <w:sz w:val="16"/>
                <w:szCs w:val="16"/>
                <w:lang w:eastAsia="es-MX"/>
              </w:rPr>
              <w:t xml:space="preserve"> El Sistema Nacional de Salud tiene los siguientes objetivos:</w:t>
            </w:r>
          </w:p>
        </w:tc>
        <w:tc>
          <w:tcPr>
            <w:tcW w:w="4811" w:type="dxa"/>
          </w:tcPr>
          <w:p w14:paraId="56E1E8E2" w14:textId="4C6F5A33" w:rsidR="00D14182" w:rsidRPr="00FD526D" w:rsidRDefault="00D14182" w:rsidP="00D14182">
            <w:pPr>
              <w:pStyle w:val="Texto"/>
              <w:spacing w:after="0" w:line="240" w:lineRule="auto"/>
              <w:ind w:firstLine="0"/>
              <w:rPr>
                <w:rFonts w:ascii="Verdana" w:hAnsi="Verdana"/>
                <w:b/>
                <w:sz w:val="16"/>
                <w:szCs w:val="16"/>
                <w:lang w:val="en-US" w:eastAsia="es-MX"/>
              </w:rPr>
            </w:pPr>
            <w:r w:rsidRPr="0048788B">
              <w:rPr>
                <w:rFonts w:ascii="Verdana" w:hAnsi="Verdana" w:cs="Times New Roman"/>
                <w:b/>
                <w:bCs/>
                <w:sz w:val="16"/>
                <w:szCs w:val="16"/>
                <w:lang w:val="en-US"/>
              </w:rPr>
              <w:t xml:space="preserve">Article 6.- </w:t>
            </w:r>
            <w:r w:rsidRPr="0048788B">
              <w:rPr>
                <w:rFonts w:ascii="Verdana" w:hAnsi="Verdana" w:cs="Times New Roman"/>
                <w:sz w:val="16"/>
                <w:szCs w:val="16"/>
                <w:lang w:val="en-US"/>
              </w:rPr>
              <w:t xml:space="preserve">The </w:t>
            </w:r>
            <w:r w:rsidRPr="00FD526D">
              <w:rPr>
                <w:rFonts w:ascii="Verdana" w:hAnsi="Verdana" w:cs="Times New Roman"/>
                <w:sz w:val="16"/>
                <w:szCs w:val="16"/>
                <w:lang w:val="en-US"/>
              </w:rPr>
              <w:t>National System of Health</w:t>
            </w:r>
            <w:r w:rsidRPr="0048788B">
              <w:rPr>
                <w:rFonts w:ascii="Verdana" w:hAnsi="Verdana" w:cs="Times New Roman"/>
                <w:sz w:val="16"/>
                <w:szCs w:val="16"/>
                <w:lang w:val="en-US"/>
              </w:rPr>
              <w:t xml:space="preserve"> has the following objectives:</w:t>
            </w:r>
          </w:p>
        </w:tc>
      </w:tr>
      <w:tr w:rsidR="00D14182" w:rsidRPr="008C4AB4" w14:paraId="3A108F16" w14:textId="77777777" w:rsidTr="003B0EAD">
        <w:tc>
          <w:tcPr>
            <w:tcW w:w="4811" w:type="dxa"/>
            <w:shd w:val="clear" w:color="auto" w:fill="auto"/>
          </w:tcPr>
          <w:p w14:paraId="05A97346" w14:textId="77777777" w:rsidR="00D14182" w:rsidRPr="008C4AB4" w:rsidRDefault="00D14182" w:rsidP="00D14182">
            <w:pPr>
              <w:pStyle w:val="PlainText"/>
              <w:jc w:val="right"/>
              <w:rPr>
                <w:rFonts w:ascii="Verdana" w:eastAsia="MS Mincho" w:hAnsi="Verdana"/>
                <w:i/>
                <w:iCs/>
                <w:color w:val="0000FF"/>
                <w:sz w:val="16"/>
                <w:szCs w:val="16"/>
                <w:lang w:val="es-MX"/>
              </w:rPr>
            </w:pPr>
            <w:r w:rsidRPr="008C4AB4">
              <w:rPr>
                <w:rFonts w:ascii="Verdana" w:eastAsia="MS Mincho" w:hAnsi="Verdana"/>
                <w:i/>
                <w:iCs/>
                <w:color w:val="0000FF"/>
                <w:sz w:val="16"/>
                <w:szCs w:val="16"/>
                <w:lang w:val="es-MX"/>
              </w:rPr>
              <w:t>Párrafo reformado DOF 19-09-2006, 13-01-2014</w:t>
            </w:r>
          </w:p>
        </w:tc>
        <w:tc>
          <w:tcPr>
            <w:tcW w:w="4811" w:type="dxa"/>
          </w:tcPr>
          <w:p w14:paraId="50B7E672" w14:textId="5F943BFA" w:rsidR="00D14182" w:rsidRPr="00FD526D" w:rsidRDefault="00D14182" w:rsidP="00D14182">
            <w:pPr>
              <w:pStyle w:val="PlainText"/>
              <w:jc w:val="right"/>
              <w:rPr>
                <w:rFonts w:ascii="Verdana" w:eastAsia="MS Mincho" w:hAnsi="Verdana"/>
                <w:i/>
                <w:iCs/>
                <w:color w:val="0000FF"/>
                <w:sz w:val="16"/>
                <w:szCs w:val="16"/>
                <w:lang w:val="en-US"/>
              </w:rPr>
            </w:pPr>
            <w:r w:rsidRPr="00FD526D">
              <w:rPr>
                <w:rFonts w:ascii="Verdana" w:hAnsi="Verdana"/>
                <w:i/>
                <w:iCs/>
                <w:color w:val="0000FF"/>
                <w:sz w:val="16"/>
                <w:szCs w:val="16"/>
                <w:lang w:val="en-US"/>
              </w:rPr>
              <w:t>Paragraph reformed</w:t>
            </w:r>
            <w:r w:rsidRPr="0048788B">
              <w:rPr>
                <w:rFonts w:ascii="Verdana" w:hAnsi="Verdana"/>
                <w:i/>
                <w:iCs/>
                <w:color w:val="0000FF"/>
                <w:sz w:val="16"/>
                <w:szCs w:val="16"/>
                <w:lang w:val="en-US"/>
              </w:rPr>
              <w:t xml:space="preserve"> DOF </w:t>
            </w:r>
            <w:r>
              <w:rPr>
                <w:rFonts w:ascii="Verdana" w:hAnsi="Verdana"/>
                <w:i/>
                <w:iCs/>
                <w:color w:val="0000FF"/>
                <w:sz w:val="16"/>
                <w:szCs w:val="16"/>
                <w:lang w:val="en-US"/>
              </w:rPr>
              <w:t>19-09-2006</w:t>
            </w:r>
            <w:r w:rsidRPr="0048788B">
              <w:rPr>
                <w:rFonts w:ascii="Verdana" w:hAnsi="Verdana"/>
                <w:i/>
                <w:iCs/>
                <w:color w:val="0000FF"/>
                <w:sz w:val="16"/>
                <w:szCs w:val="16"/>
                <w:lang w:val="en-US"/>
              </w:rPr>
              <w:t xml:space="preserve">, </w:t>
            </w:r>
            <w:r>
              <w:rPr>
                <w:rFonts w:ascii="Verdana" w:hAnsi="Verdana"/>
                <w:i/>
                <w:iCs/>
                <w:color w:val="0000FF"/>
                <w:sz w:val="16"/>
                <w:szCs w:val="16"/>
                <w:lang w:val="en-US"/>
              </w:rPr>
              <w:t>13-01-2014</w:t>
            </w:r>
          </w:p>
        </w:tc>
      </w:tr>
      <w:tr w:rsidR="00D14182" w:rsidRPr="008C4AB4" w14:paraId="33E00621" w14:textId="77777777" w:rsidTr="003B0EAD">
        <w:tc>
          <w:tcPr>
            <w:tcW w:w="4811" w:type="dxa"/>
            <w:shd w:val="clear" w:color="auto" w:fill="auto"/>
          </w:tcPr>
          <w:p w14:paraId="284E1982" w14:textId="77777777" w:rsidR="00D14182" w:rsidRPr="008C4AB4" w:rsidRDefault="00D14182" w:rsidP="00D14182">
            <w:pPr>
              <w:pStyle w:val="Texto"/>
              <w:spacing w:after="0" w:line="240" w:lineRule="auto"/>
              <w:ind w:firstLine="0"/>
              <w:rPr>
                <w:rFonts w:ascii="Verdana" w:hAnsi="Verdana"/>
                <w:sz w:val="16"/>
                <w:szCs w:val="16"/>
                <w:lang w:eastAsia="es-MX"/>
              </w:rPr>
            </w:pPr>
          </w:p>
        </w:tc>
        <w:tc>
          <w:tcPr>
            <w:tcW w:w="4811" w:type="dxa"/>
          </w:tcPr>
          <w:p w14:paraId="573553E3" w14:textId="15BB1437" w:rsidR="00D14182" w:rsidRPr="00FD526D" w:rsidRDefault="00D14182" w:rsidP="00D14182">
            <w:pPr>
              <w:pStyle w:val="Texto"/>
              <w:spacing w:after="0" w:line="240" w:lineRule="auto"/>
              <w:ind w:firstLine="0"/>
              <w:rPr>
                <w:rFonts w:ascii="Verdana" w:hAnsi="Verdana"/>
                <w:sz w:val="16"/>
                <w:szCs w:val="16"/>
                <w:lang w:val="en-US" w:eastAsia="es-MX"/>
              </w:rPr>
            </w:pPr>
            <w:r w:rsidRPr="0048788B">
              <w:rPr>
                <w:rFonts w:ascii="Verdana" w:hAnsi="Verdana" w:cs="Times New Roman"/>
                <w:sz w:val="16"/>
                <w:szCs w:val="16"/>
                <w:lang w:val="en-US"/>
              </w:rPr>
              <w:t> </w:t>
            </w:r>
          </w:p>
        </w:tc>
      </w:tr>
      <w:tr w:rsidR="00D14182" w:rsidRPr="006773F5" w14:paraId="0943B85C" w14:textId="77777777" w:rsidTr="003B0EAD">
        <w:tc>
          <w:tcPr>
            <w:tcW w:w="4811" w:type="dxa"/>
            <w:shd w:val="clear" w:color="auto" w:fill="auto"/>
          </w:tcPr>
          <w:p w14:paraId="3457F196" w14:textId="77777777" w:rsidR="00D14182" w:rsidRPr="008C4AB4" w:rsidRDefault="00D14182" w:rsidP="00D14182">
            <w:pPr>
              <w:pStyle w:val="Texto"/>
              <w:spacing w:after="0" w:line="240" w:lineRule="auto"/>
              <w:ind w:firstLine="0"/>
              <w:rPr>
                <w:rFonts w:ascii="Verdana" w:hAnsi="Verdana"/>
                <w:sz w:val="16"/>
                <w:szCs w:val="16"/>
                <w:lang w:eastAsia="es-MX"/>
              </w:rPr>
            </w:pPr>
            <w:r w:rsidRPr="008C4AB4">
              <w:rPr>
                <w:rFonts w:ascii="Verdana" w:hAnsi="Verdana"/>
                <w:b/>
                <w:sz w:val="16"/>
                <w:szCs w:val="16"/>
                <w:lang w:eastAsia="es-MX"/>
              </w:rPr>
              <w:t>I.-</w:t>
            </w:r>
            <w:r w:rsidRPr="008C4AB4">
              <w:rPr>
                <w:rFonts w:ascii="Verdana" w:hAnsi="Verdana"/>
                <w:sz w:val="16"/>
                <w:szCs w:val="16"/>
                <w:lang w:eastAsia="es-MX"/>
              </w:rPr>
              <w:t xml:space="preserve"> Proporcionar servicios de salud a toda la población y mejorar la calidad de los mismos, atendiendo a los problemas sanitarios prioritarios y a los factores que condicionen y causen daños a la salud, con especial interés en la promoción, implementación e impulso de acciones de atención integrada de carácter preventivo, acorde con la edad, sexo y factores de riesgo de las personas;</w:t>
            </w:r>
          </w:p>
        </w:tc>
        <w:tc>
          <w:tcPr>
            <w:tcW w:w="4811" w:type="dxa"/>
          </w:tcPr>
          <w:p w14:paraId="2CDBD9EA" w14:textId="45034DF5" w:rsidR="00D14182" w:rsidRPr="00FD526D" w:rsidRDefault="00D14182" w:rsidP="00D14182">
            <w:pPr>
              <w:pStyle w:val="Texto"/>
              <w:spacing w:after="0" w:line="240" w:lineRule="auto"/>
              <w:ind w:firstLine="0"/>
              <w:rPr>
                <w:rFonts w:ascii="Verdana" w:hAnsi="Verdana"/>
                <w:b/>
                <w:sz w:val="16"/>
                <w:szCs w:val="16"/>
                <w:lang w:val="en-US" w:eastAsia="es-MX"/>
              </w:rPr>
            </w:pPr>
            <w:r w:rsidRPr="0048788B">
              <w:rPr>
                <w:rFonts w:ascii="Verdana" w:hAnsi="Verdana" w:cs="Times New Roman"/>
                <w:b/>
                <w:bCs/>
                <w:sz w:val="16"/>
                <w:szCs w:val="16"/>
                <w:lang w:val="en-US"/>
              </w:rPr>
              <w:t xml:space="preserve">I.- </w:t>
            </w:r>
            <w:r w:rsidRPr="0048788B">
              <w:rPr>
                <w:rFonts w:ascii="Verdana" w:hAnsi="Verdana" w:cs="Times New Roman"/>
                <w:sz w:val="16"/>
                <w:szCs w:val="16"/>
                <w:lang w:val="en-US"/>
              </w:rPr>
              <w:t>Provide health services to the entire population and improve their quality, attending to priority health problems and factors that condition and cause damage to health, with special interest in promoting, implementing and promoting actions of integrated preventive care, according to the age, sex and risk factors of the people;</w:t>
            </w:r>
          </w:p>
        </w:tc>
      </w:tr>
      <w:tr w:rsidR="00D14182" w:rsidRPr="008C4AB4" w14:paraId="746D2E8F" w14:textId="77777777" w:rsidTr="003B0EAD">
        <w:tc>
          <w:tcPr>
            <w:tcW w:w="4811" w:type="dxa"/>
            <w:shd w:val="clear" w:color="auto" w:fill="auto"/>
          </w:tcPr>
          <w:p w14:paraId="06044671" w14:textId="77777777" w:rsidR="00D14182" w:rsidRPr="008C4AB4" w:rsidRDefault="00D14182" w:rsidP="00D14182">
            <w:pPr>
              <w:pStyle w:val="PlainText"/>
              <w:jc w:val="right"/>
              <w:rPr>
                <w:rFonts w:ascii="Verdana" w:eastAsia="MS Mincho" w:hAnsi="Verdana"/>
                <w:i/>
                <w:iCs/>
                <w:color w:val="0000FF"/>
                <w:sz w:val="16"/>
                <w:szCs w:val="16"/>
                <w:lang w:val="es-MX"/>
              </w:rPr>
            </w:pPr>
            <w:r w:rsidRPr="008C4AB4">
              <w:rPr>
                <w:rFonts w:ascii="Verdana" w:eastAsia="MS Mincho" w:hAnsi="Verdana"/>
                <w:i/>
                <w:iCs/>
                <w:color w:val="0000FF"/>
                <w:sz w:val="16"/>
                <w:szCs w:val="16"/>
                <w:lang w:val="es-MX"/>
              </w:rPr>
              <w:t>Fracción reformada DOF 13-01-2014</w:t>
            </w:r>
          </w:p>
        </w:tc>
        <w:tc>
          <w:tcPr>
            <w:tcW w:w="4811" w:type="dxa"/>
          </w:tcPr>
          <w:p w14:paraId="6D0F062F" w14:textId="73E56C13" w:rsidR="00D14182" w:rsidRPr="00FD526D" w:rsidRDefault="00D14182" w:rsidP="00D14182">
            <w:pPr>
              <w:pStyle w:val="PlainText"/>
              <w:jc w:val="right"/>
              <w:rPr>
                <w:rFonts w:ascii="Verdana" w:eastAsia="MS Mincho" w:hAnsi="Verdana"/>
                <w:i/>
                <w:iCs/>
                <w:color w:val="0000FF"/>
                <w:sz w:val="16"/>
                <w:szCs w:val="16"/>
                <w:lang w:val="en-US"/>
              </w:rPr>
            </w:pPr>
            <w:r w:rsidRPr="00FD526D">
              <w:rPr>
                <w:rFonts w:ascii="Verdana" w:hAnsi="Verdana"/>
                <w:i/>
                <w:iCs/>
                <w:color w:val="0000FF"/>
                <w:sz w:val="16"/>
                <w:szCs w:val="16"/>
                <w:lang w:val="en-US"/>
              </w:rPr>
              <w:t>Section</w:t>
            </w:r>
            <w:r w:rsidRPr="0048788B">
              <w:rPr>
                <w:rFonts w:ascii="Verdana" w:hAnsi="Verdana"/>
                <w:i/>
                <w:iCs/>
                <w:color w:val="0000FF"/>
                <w:sz w:val="16"/>
                <w:szCs w:val="16"/>
                <w:lang w:val="en-US"/>
              </w:rPr>
              <w:t xml:space="preserve"> </w:t>
            </w:r>
            <w:r w:rsidRPr="00FD526D">
              <w:rPr>
                <w:rFonts w:ascii="Verdana" w:hAnsi="Verdana"/>
                <w:i/>
                <w:iCs/>
                <w:color w:val="0000FF"/>
                <w:sz w:val="16"/>
                <w:szCs w:val="16"/>
                <w:lang w:val="en-US"/>
              </w:rPr>
              <w:t>Reformed</w:t>
            </w:r>
            <w:r w:rsidRPr="0048788B">
              <w:rPr>
                <w:rFonts w:ascii="Verdana" w:hAnsi="Verdana"/>
                <w:i/>
                <w:iCs/>
                <w:color w:val="0000FF"/>
                <w:sz w:val="16"/>
                <w:szCs w:val="16"/>
                <w:lang w:val="en-US"/>
              </w:rPr>
              <w:t xml:space="preserve"> DOF </w:t>
            </w:r>
            <w:r>
              <w:rPr>
                <w:rFonts w:ascii="Verdana" w:hAnsi="Verdana"/>
                <w:i/>
                <w:iCs/>
                <w:color w:val="0000FF"/>
                <w:sz w:val="16"/>
                <w:szCs w:val="16"/>
                <w:lang w:val="en-US"/>
              </w:rPr>
              <w:t>13-01-2014</w:t>
            </w:r>
          </w:p>
        </w:tc>
      </w:tr>
      <w:tr w:rsidR="00D14182" w:rsidRPr="008C4AB4" w14:paraId="22F5E4DD" w14:textId="77777777" w:rsidTr="003B0EAD">
        <w:tc>
          <w:tcPr>
            <w:tcW w:w="4811" w:type="dxa"/>
            <w:shd w:val="clear" w:color="auto" w:fill="auto"/>
          </w:tcPr>
          <w:p w14:paraId="1BA01CF6" w14:textId="77777777" w:rsidR="00D14182" w:rsidRPr="008C4AB4" w:rsidRDefault="00D14182" w:rsidP="00D14182">
            <w:pPr>
              <w:pStyle w:val="PlainText"/>
              <w:jc w:val="both"/>
              <w:rPr>
                <w:rFonts w:ascii="Verdana" w:eastAsia="MS Mincho" w:hAnsi="Verdana" w:cs="Arial"/>
                <w:sz w:val="16"/>
                <w:szCs w:val="16"/>
              </w:rPr>
            </w:pPr>
          </w:p>
        </w:tc>
        <w:tc>
          <w:tcPr>
            <w:tcW w:w="4811" w:type="dxa"/>
          </w:tcPr>
          <w:p w14:paraId="6883CA54" w14:textId="6B0D28FB" w:rsidR="00D14182" w:rsidRPr="00FD526D" w:rsidRDefault="00D14182" w:rsidP="00D14182">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D14182" w:rsidRPr="006773F5" w14:paraId="64F3D175" w14:textId="77777777" w:rsidTr="003B0EAD">
        <w:tc>
          <w:tcPr>
            <w:tcW w:w="4811" w:type="dxa"/>
            <w:shd w:val="clear" w:color="auto" w:fill="auto"/>
          </w:tcPr>
          <w:p w14:paraId="4E59BEC9" w14:textId="77777777" w:rsidR="00D14182" w:rsidRPr="008C4AB4" w:rsidRDefault="00D14182" w:rsidP="00D14182">
            <w:pPr>
              <w:pStyle w:val="PlainText"/>
              <w:jc w:val="both"/>
              <w:rPr>
                <w:rFonts w:ascii="Verdana" w:eastAsia="MS Mincho" w:hAnsi="Verdana" w:cs="Arial"/>
                <w:sz w:val="16"/>
                <w:szCs w:val="16"/>
              </w:rPr>
            </w:pPr>
            <w:r w:rsidRPr="008C4AB4">
              <w:rPr>
                <w:rFonts w:ascii="Verdana" w:eastAsia="MS Mincho" w:hAnsi="Verdana" w:cs="Arial"/>
                <w:b/>
                <w:bCs/>
                <w:sz w:val="16"/>
                <w:szCs w:val="16"/>
              </w:rPr>
              <w:t xml:space="preserve">II. </w:t>
            </w:r>
            <w:r w:rsidRPr="008C4AB4">
              <w:rPr>
                <w:rFonts w:ascii="Verdana" w:eastAsia="MS Mincho" w:hAnsi="Verdana" w:cs="Arial"/>
                <w:sz w:val="16"/>
                <w:szCs w:val="16"/>
              </w:rPr>
              <w:t>Contribuir al desarrollo demográfico armónico del país;</w:t>
            </w:r>
          </w:p>
        </w:tc>
        <w:tc>
          <w:tcPr>
            <w:tcW w:w="4811" w:type="dxa"/>
          </w:tcPr>
          <w:p w14:paraId="63F91051" w14:textId="72EA2130" w:rsidR="00D14182" w:rsidRPr="00FD526D" w:rsidRDefault="00D14182" w:rsidP="00D14182">
            <w:pPr>
              <w:pStyle w:val="PlainText"/>
              <w:jc w:val="both"/>
              <w:rPr>
                <w:rFonts w:ascii="Verdana" w:eastAsia="MS Mincho" w:hAnsi="Verdana" w:cs="Arial"/>
                <w:b/>
                <w:bCs/>
                <w:sz w:val="16"/>
                <w:szCs w:val="16"/>
                <w:lang w:val="en-US"/>
              </w:rPr>
            </w:pPr>
            <w:r w:rsidRPr="0048788B">
              <w:rPr>
                <w:rFonts w:ascii="Verdana" w:hAnsi="Verdana"/>
                <w:b/>
                <w:bCs/>
                <w:sz w:val="16"/>
                <w:szCs w:val="16"/>
                <w:lang w:val="en-US"/>
              </w:rPr>
              <w:t xml:space="preserve">II. </w:t>
            </w:r>
            <w:r w:rsidRPr="0048788B">
              <w:rPr>
                <w:rFonts w:ascii="Verdana" w:hAnsi="Verdana"/>
                <w:sz w:val="16"/>
                <w:szCs w:val="16"/>
                <w:lang w:val="en-US"/>
              </w:rPr>
              <w:t>Contribute to the harmonious demographic development of the country;</w:t>
            </w:r>
          </w:p>
        </w:tc>
      </w:tr>
      <w:tr w:rsidR="00D14182" w:rsidRPr="006773F5" w14:paraId="5F0AE95B" w14:textId="77777777" w:rsidTr="003B0EAD">
        <w:tc>
          <w:tcPr>
            <w:tcW w:w="4811" w:type="dxa"/>
            <w:shd w:val="clear" w:color="auto" w:fill="auto"/>
          </w:tcPr>
          <w:p w14:paraId="78B77421" w14:textId="77777777" w:rsidR="00D14182" w:rsidRPr="00B3051F" w:rsidRDefault="00D14182" w:rsidP="00D14182">
            <w:pPr>
              <w:pStyle w:val="PlainText"/>
              <w:jc w:val="both"/>
              <w:rPr>
                <w:rFonts w:ascii="Verdana" w:eastAsia="MS Mincho" w:hAnsi="Verdana" w:cs="Arial"/>
                <w:sz w:val="16"/>
                <w:szCs w:val="16"/>
                <w:lang w:val="en-US"/>
              </w:rPr>
            </w:pPr>
          </w:p>
        </w:tc>
        <w:tc>
          <w:tcPr>
            <w:tcW w:w="4811" w:type="dxa"/>
          </w:tcPr>
          <w:p w14:paraId="30EF1525" w14:textId="1B081FF5" w:rsidR="00D14182" w:rsidRPr="00FD526D" w:rsidRDefault="00D14182" w:rsidP="00D14182">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D14182" w:rsidRPr="006773F5" w14:paraId="6293ACBD" w14:textId="77777777" w:rsidTr="003B0EAD">
        <w:tc>
          <w:tcPr>
            <w:tcW w:w="4811" w:type="dxa"/>
            <w:shd w:val="clear" w:color="auto" w:fill="auto"/>
          </w:tcPr>
          <w:p w14:paraId="40A73BC0" w14:textId="77777777" w:rsidR="00D14182" w:rsidRPr="008C4AB4" w:rsidRDefault="00D14182" w:rsidP="00D14182">
            <w:pPr>
              <w:pStyle w:val="Texto"/>
              <w:spacing w:after="0" w:line="240" w:lineRule="auto"/>
              <w:ind w:firstLine="0"/>
              <w:rPr>
                <w:rFonts w:ascii="Verdana" w:hAnsi="Verdana"/>
                <w:sz w:val="16"/>
                <w:szCs w:val="16"/>
              </w:rPr>
            </w:pPr>
            <w:r w:rsidRPr="008C4AB4">
              <w:rPr>
                <w:rFonts w:ascii="Verdana" w:hAnsi="Verdana"/>
                <w:b/>
                <w:sz w:val="16"/>
                <w:szCs w:val="16"/>
              </w:rPr>
              <w:t xml:space="preserve">III. </w:t>
            </w:r>
            <w:r w:rsidRPr="008C4AB4">
              <w:rPr>
                <w:rFonts w:ascii="Verdana" w:hAnsi="Verdana"/>
                <w:sz w:val="16"/>
                <w:szCs w:val="16"/>
              </w:rPr>
              <w:t>Colaborar al bienestar social de la población mediante servicios de asistencia social, principalmente a menores en estado de abandono, ancianos desamparados y personas con discapacidad,</w:t>
            </w:r>
            <w:r w:rsidRPr="008C4AB4">
              <w:rPr>
                <w:rFonts w:ascii="Verdana" w:hAnsi="Verdana"/>
                <w:b/>
                <w:sz w:val="16"/>
                <w:szCs w:val="16"/>
              </w:rPr>
              <w:t xml:space="preserve"> </w:t>
            </w:r>
            <w:r w:rsidRPr="008C4AB4">
              <w:rPr>
                <w:rFonts w:ascii="Verdana" w:hAnsi="Verdana"/>
                <w:sz w:val="16"/>
                <w:szCs w:val="16"/>
              </w:rPr>
              <w:t>para fomentar su bienestar y propiciar su incorporación a una vida equilibrada en lo económico y social;</w:t>
            </w:r>
          </w:p>
        </w:tc>
        <w:tc>
          <w:tcPr>
            <w:tcW w:w="4811" w:type="dxa"/>
          </w:tcPr>
          <w:p w14:paraId="6AABF99B" w14:textId="21BEB4AD" w:rsidR="00D14182" w:rsidRPr="00FD526D" w:rsidRDefault="00D14182" w:rsidP="00D14182">
            <w:pPr>
              <w:pStyle w:val="Texto"/>
              <w:spacing w:after="0" w:line="240" w:lineRule="auto"/>
              <w:ind w:firstLine="0"/>
              <w:rPr>
                <w:rFonts w:ascii="Verdana" w:hAnsi="Verdana"/>
                <w:b/>
                <w:sz w:val="16"/>
                <w:szCs w:val="16"/>
                <w:lang w:val="en-US"/>
              </w:rPr>
            </w:pPr>
            <w:r w:rsidRPr="0048788B">
              <w:rPr>
                <w:rFonts w:ascii="Verdana" w:hAnsi="Verdana" w:cs="Times New Roman"/>
                <w:b/>
                <w:bCs/>
                <w:sz w:val="16"/>
                <w:szCs w:val="16"/>
                <w:lang w:val="en-US"/>
              </w:rPr>
              <w:t xml:space="preserve">III. </w:t>
            </w:r>
            <w:r w:rsidRPr="0048788B">
              <w:rPr>
                <w:rFonts w:ascii="Verdana" w:hAnsi="Verdana" w:cs="Times New Roman"/>
                <w:sz w:val="16"/>
                <w:szCs w:val="16"/>
                <w:lang w:val="en-US"/>
              </w:rPr>
              <w:t>Collaborate with the social welfare of the population through social assistance services, mainly to minors in a state of abandonment, homeless elderly and people with disabilities, to promote their well-being and promote their incorporation into a balanced life in economic and social terms;</w:t>
            </w:r>
            <w:r w:rsidRPr="0048788B">
              <w:rPr>
                <w:rFonts w:ascii="Verdana" w:hAnsi="Verdana" w:cs="Times New Roman"/>
                <w:b/>
                <w:bCs/>
                <w:sz w:val="16"/>
                <w:szCs w:val="16"/>
                <w:lang w:val="en-US"/>
              </w:rPr>
              <w:t xml:space="preserve"> </w:t>
            </w:r>
          </w:p>
        </w:tc>
      </w:tr>
      <w:tr w:rsidR="00D14182" w:rsidRPr="008C4AB4" w14:paraId="771F69A7" w14:textId="77777777" w:rsidTr="003B0EAD">
        <w:tc>
          <w:tcPr>
            <w:tcW w:w="4811" w:type="dxa"/>
            <w:shd w:val="clear" w:color="auto" w:fill="auto"/>
          </w:tcPr>
          <w:p w14:paraId="5656AB0C" w14:textId="77777777" w:rsidR="00D14182" w:rsidRPr="008C4AB4" w:rsidRDefault="00D14182" w:rsidP="00D14182">
            <w:pPr>
              <w:pStyle w:val="PlainText"/>
              <w:jc w:val="right"/>
              <w:rPr>
                <w:rFonts w:ascii="Verdana" w:eastAsia="MS Mincho" w:hAnsi="Verdana"/>
                <w:i/>
                <w:iCs/>
                <w:color w:val="0000FF"/>
                <w:sz w:val="16"/>
                <w:szCs w:val="16"/>
                <w:lang w:val="es-MX"/>
              </w:rPr>
            </w:pPr>
            <w:r w:rsidRPr="008C4AB4">
              <w:rPr>
                <w:rFonts w:ascii="Verdana" w:eastAsia="MS Mincho" w:hAnsi="Verdana"/>
                <w:i/>
                <w:iCs/>
                <w:color w:val="0000FF"/>
                <w:sz w:val="16"/>
                <w:szCs w:val="16"/>
                <w:lang w:val="es-MX"/>
              </w:rPr>
              <w:t>Fracción reformada DOF 08-04-2013</w:t>
            </w:r>
          </w:p>
        </w:tc>
        <w:tc>
          <w:tcPr>
            <w:tcW w:w="4811" w:type="dxa"/>
          </w:tcPr>
          <w:p w14:paraId="55ECC3C6" w14:textId="3ADB5771" w:rsidR="00D14182" w:rsidRPr="00FD526D" w:rsidRDefault="00D14182" w:rsidP="00D14182">
            <w:pPr>
              <w:pStyle w:val="PlainText"/>
              <w:jc w:val="right"/>
              <w:rPr>
                <w:rFonts w:ascii="Verdana" w:eastAsia="MS Mincho" w:hAnsi="Verdana"/>
                <w:i/>
                <w:iCs/>
                <w:color w:val="0000FF"/>
                <w:sz w:val="16"/>
                <w:szCs w:val="16"/>
                <w:lang w:val="en-US"/>
              </w:rPr>
            </w:pPr>
            <w:r w:rsidRPr="00FD526D">
              <w:rPr>
                <w:rFonts w:ascii="Verdana" w:hAnsi="Verdana"/>
                <w:i/>
                <w:iCs/>
                <w:color w:val="0000FF"/>
                <w:sz w:val="16"/>
                <w:szCs w:val="16"/>
                <w:lang w:val="en-US"/>
              </w:rPr>
              <w:t>Section</w:t>
            </w:r>
            <w:r w:rsidRPr="0048788B">
              <w:rPr>
                <w:rFonts w:ascii="Verdana" w:hAnsi="Verdana"/>
                <w:i/>
                <w:iCs/>
                <w:color w:val="0000FF"/>
                <w:sz w:val="16"/>
                <w:szCs w:val="16"/>
                <w:lang w:val="en-US"/>
              </w:rPr>
              <w:t xml:space="preserve"> reformed DOF </w:t>
            </w:r>
            <w:r>
              <w:rPr>
                <w:rFonts w:ascii="Verdana" w:hAnsi="Verdana"/>
                <w:i/>
                <w:iCs/>
                <w:color w:val="0000FF"/>
                <w:sz w:val="16"/>
                <w:szCs w:val="16"/>
                <w:lang w:val="en-US"/>
              </w:rPr>
              <w:t>08-04-2013</w:t>
            </w:r>
          </w:p>
        </w:tc>
      </w:tr>
      <w:tr w:rsidR="00D14182" w:rsidRPr="008C4AB4" w14:paraId="13EE9611" w14:textId="77777777" w:rsidTr="003B0EAD">
        <w:tc>
          <w:tcPr>
            <w:tcW w:w="4811" w:type="dxa"/>
            <w:shd w:val="clear" w:color="auto" w:fill="auto"/>
          </w:tcPr>
          <w:p w14:paraId="0B252CFF" w14:textId="77777777" w:rsidR="00D14182" w:rsidRPr="008C4AB4" w:rsidRDefault="00D14182" w:rsidP="00D14182">
            <w:pPr>
              <w:pStyle w:val="PlainText"/>
              <w:jc w:val="both"/>
              <w:rPr>
                <w:rFonts w:ascii="Verdana" w:eastAsia="MS Mincho" w:hAnsi="Verdana" w:cs="Arial"/>
                <w:sz w:val="16"/>
                <w:szCs w:val="16"/>
              </w:rPr>
            </w:pPr>
          </w:p>
        </w:tc>
        <w:tc>
          <w:tcPr>
            <w:tcW w:w="4811" w:type="dxa"/>
          </w:tcPr>
          <w:p w14:paraId="2C3BF9E5" w14:textId="4ACB46F4" w:rsidR="00D14182" w:rsidRPr="00FD526D" w:rsidRDefault="00D14182" w:rsidP="00D14182">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D14182" w:rsidRPr="006773F5" w14:paraId="36CEF0CA" w14:textId="77777777" w:rsidTr="003B0EAD">
        <w:tc>
          <w:tcPr>
            <w:tcW w:w="4811" w:type="dxa"/>
            <w:shd w:val="clear" w:color="auto" w:fill="auto"/>
          </w:tcPr>
          <w:p w14:paraId="42FFD5C7" w14:textId="77777777" w:rsidR="00D14182" w:rsidRPr="008C4AB4" w:rsidRDefault="00D14182" w:rsidP="00D14182">
            <w:pPr>
              <w:pStyle w:val="PlainText"/>
              <w:jc w:val="both"/>
              <w:rPr>
                <w:rFonts w:ascii="Verdana" w:eastAsia="MS Mincho" w:hAnsi="Verdana" w:cs="Arial"/>
                <w:sz w:val="16"/>
                <w:szCs w:val="16"/>
              </w:rPr>
            </w:pPr>
            <w:r w:rsidRPr="008C4AB4">
              <w:rPr>
                <w:rFonts w:ascii="Verdana" w:eastAsia="MS Mincho" w:hAnsi="Verdana" w:cs="Arial"/>
                <w:b/>
                <w:bCs/>
                <w:sz w:val="16"/>
                <w:szCs w:val="16"/>
              </w:rPr>
              <w:t xml:space="preserve">IV. </w:t>
            </w:r>
            <w:r w:rsidRPr="008C4AB4">
              <w:rPr>
                <w:rFonts w:ascii="Verdana" w:eastAsia="MS Mincho" w:hAnsi="Verdana" w:cs="Arial"/>
                <w:sz w:val="16"/>
                <w:szCs w:val="16"/>
              </w:rPr>
              <w:t xml:space="preserve">Dar impulso al desarrollo de la familia y de la comunidad, así como a la integración social y al </w:t>
            </w:r>
            <w:r w:rsidRPr="008C4AB4">
              <w:rPr>
                <w:rFonts w:ascii="Verdana" w:eastAsia="MS Mincho" w:hAnsi="Verdana" w:cs="Arial"/>
                <w:sz w:val="16"/>
                <w:szCs w:val="16"/>
              </w:rPr>
              <w:lastRenderedPageBreak/>
              <w:t>crecimiento físico y mental de la niñez;</w:t>
            </w:r>
          </w:p>
        </w:tc>
        <w:tc>
          <w:tcPr>
            <w:tcW w:w="4811" w:type="dxa"/>
          </w:tcPr>
          <w:p w14:paraId="6BB917B2" w14:textId="736DCA77" w:rsidR="00D14182" w:rsidRPr="00FD526D" w:rsidRDefault="00D14182" w:rsidP="00D14182">
            <w:pPr>
              <w:pStyle w:val="PlainText"/>
              <w:jc w:val="both"/>
              <w:rPr>
                <w:rFonts w:ascii="Verdana" w:eastAsia="MS Mincho" w:hAnsi="Verdana" w:cs="Arial"/>
                <w:b/>
                <w:bCs/>
                <w:sz w:val="16"/>
                <w:szCs w:val="16"/>
                <w:lang w:val="en-US"/>
              </w:rPr>
            </w:pPr>
            <w:r w:rsidRPr="0048788B">
              <w:rPr>
                <w:rFonts w:ascii="Verdana" w:hAnsi="Verdana"/>
                <w:b/>
                <w:bCs/>
                <w:sz w:val="16"/>
                <w:szCs w:val="16"/>
                <w:lang w:val="en-US"/>
              </w:rPr>
              <w:lastRenderedPageBreak/>
              <w:t xml:space="preserve">IV. </w:t>
            </w:r>
            <w:r w:rsidRPr="0048788B">
              <w:rPr>
                <w:rFonts w:ascii="Verdana" w:hAnsi="Verdana"/>
                <w:sz w:val="16"/>
                <w:szCs w:val="16"/>
                <w:lang w:val="en-US"/>
              </w:rPr>
              <w:t xml:space="preserve">Promote the development of the family and the community, as well as social integration and the </w:t>
            </w:r>
            <w:r w:rsidRPr="0048788B">
              <w:rPr>
                <w:rFonts w:ascii="Verdana" w:hAnsi="Verdana"/>
                <w:sz w:val="16"/>
                <w:szCs w:val="16"/>
                <w:lang w:val="en-US"/>
              </w:rPr>
              <w:lastRenderedPageBreak/>
              <w:t>physical and mental growth of children;</w:t>
            </w:r>
          </w:p>
        </w:tc>
      </w:tr>
      <w:tr w:rsidR="00D14182" w:rsidRPr="006773F5" w14:paraId="00CDBE61" w14:textId="77777777" w:rsidTr="003B0EAD">
        <w:tc>
          <w:tcPr>
            <w:tcW w:w="4811" w:type="dxa"/>
            <w:shd w:val="clear" w:color="auto" w:fill="auto"/>
          </w:tcPr>
          <w:p w14:paraId="3BF8493A" w14:textId="77777777" w:rsidR="00D14182" w:rsidRPr="00B3051F" w:rsidRDefault="00D14182" w:rsidP="00D14182">
            <w:pPr>
              <w:pStyle w:val="PlainText"/>
              <w:jc w:val="both"/>
              <w:rPr>
                <w:rFonts w:ascii="Verdana" w:eastAsia="MS Mincho" w:hAnsi="Verdana" w:cs="Arial"/>
                <w:sz w:val="16"/>
                <w:szCs w:val="16"/>
                <w:lang w:val="en-US"/>
              </w:rPr>
            </w:pPr>
          </w:p>
        </w:tc>
        <w:tc>
          <w:tcPr>
            <w:tcW w:w="4811" w:type="dxa"/>
          </w:tcPr>
          <w:p w14:paraId="3F1E19BA" w14:textId="55FD308A" w:rsidR="00D14182" w:rsidRPr="00FD526D" w:rsidRDefault="00D14182" w:rsidP="00D14182">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D14182" w:rsidRPr="006773F5" w14:paraId="6E344BDF" w14:textId="77777777" w:rsidTr="003B0EAD">
        <w:tc>
          <w:tcPr>
            <w:tcW w:w="4811" w:type="dxa"/>
            <w:shd w:val="clear" w:color="auto" w:fill="auto"/>
          </w:tcPr>
          <w:p w14:paraId="700D3F7D" w14:textId="06F8C943" w:rsidR="00D14182" w:rsidRPr="00BC50DB" w:rsidRDefault="00BC50DB" w:rsidP="00D14182">
            <w:pPr>
              <w:pStyle w:val="Texto"/>
              <w:spacing w:after="0" w:line="240" w:lineRule="auto"/>
              <w:ind w:firstLine="0"/>
              <w:rPr>
                <w:rFonts w:ascii="Verdana" w:hAnsi="Verdana"/>
                <w:bCs/>
                <w:sz w:val="16"/>
                <w:szCs w:val="16"/>
              </w:rPr>
            </w:pPr>
            <w:r w:rsidRPr="00BC50DB">
              <w:rPr>
                <w:rFonts w:ascii="Verdana" w:hAnsi="Verdana"/>
                <w:b/>
                <w:sz w:val="16"/>
                <w:szCs w:val="16"/>
                <w:lang w:val="es-ES_tradnl"/>
              </w:rPr>
              <w:t>IV BIS.</w:t>
            </w:r>
            <w:r w:rsidRPr="00BC50DB">
              <w:rPr>
                <w:rFonts w:ascii="Verdana" w:hAnsi="Verdana"/>
                <w:sz w:val="16"/>
                <w:szCs w:val="16"/>
                <w:lang w:val="es-ES_tradnl"/>
              </w:rPr>
              <w:t xml:space="preserve"> </w:t>
            </w:r>
            <w:r w:rsidRPr="00BC50DB">
              <w:rPr>
                <w:rFonts w:ascii="Verdana" w:hAnsi="Verdana"/>
                <w:sz w:val="16"/>
                <w:szCs w:val="16"/>
                <w:lang w:val="es-ES_tradnl"/>
              </w:rPr>
              <w:tab/>
              <w:t xml:space="preserve">Impulsar el bienestar y el desarrollo de las familias </w:t>
            </w:r>
            <w:r w:rsidRPr="00BC50DB">
              <w:rPr>
                <w:rFonts w:ascii="Verdana" w:hAnsi="Verdana"/>
                <w:b/>
                <w:sz w:val="16"/>
                <w:szCs w:val="16"/>
                <w:lang w:val="es-ES_tradnl"/>
              </w:rPr>
              <w:t>y</w:t>
            </w:r>
            <w:r w:rsidRPr="00BC50DB">
              <w:rPr>
                <w:rFonts w:ascii="Verdana" w:hAnsi="Verdana"/>
                <w:sz w:val="16"/>
                <w:szCs w:val="16"/>
                <w:lang w:val="es-ES_tradnl"/>
              </w:rPr>
              <w:t xml:space="preserve"> </w:t>
            </w:r>
            <w:r w:rsidRPr="00BC50DB">
              <w:rPr>
                <w:rFonts w:ascii="Verdana" w:hAnsi="Verdana"/>
                <w:b/>
                <w:sz w:val="16"/>
                <w:szCs w:val="16"/>
                <w:lang w:val="es-ES_tradnl"/>
              </w:rPr>
              <w:t xml:space="preserve">pueblos </w:t>
            </w:r>
            <w:r w:rsidRPr="00BC50DB">
              <w:rPr>
                <w:rFonts w:ascii="Verdana" w:hAnsi="Verdana"/>
                <w:sz w:val="16"/>
                <w:szCs w:val="16"/>
                <w:lang w:val="es-ES_tradnl"/>
              </w:rPr>
              <w:t xml:space="preserve">y comunidades indígenas </w:t>
            </w:r>
            <w:r w:rsidRPr="00BC50DB">
              <w:rPr>
                <w:rFonts w:ascii="Verdana" w:hAnsi="Verdana"/>
                <w:b/>
                <w:sz w:val="16"/>
                <w:szCs w:val="16"/>
                <w:lang w:val="es-ES_tradnl"/>
              </w:rPr>
              <w:t xml:space="preserve">y afromexicanas </w:t>
            </w:r>
            <w:r w:rsidRPr="00BC50DB">
              <w:rPr>
                <w:rFonts w:ascii="Verdana" w:hAnsi="Verdana"/>
                <w:sz w:val="16"/>
                <w:szCs w:val="16"/>
                <w:lang w:val="es-ES_tradnl"/>
              </w:rPr>
              <w:t>que propicien el desarrollo de sus potencialidades político sociales y culturales; con su participación y tomando en cuenta sus valores y organización social;</w:t>
            </w:r>
          </w:p>
        </w:tc>
        <w:tc>
          <w:tcPr>
            <w:tcW w:w="4811" w:type="dxa"/>
          </w:tcPr>
          <w:p w14:paraId="47499DB7" w14:textId="1D60C8A6" w:rsidR="00D14182" w:rsidRPr="00BC50DB" w:rsidRDefault="00BC50DB" w:rsidP="00D14182">
            <w:pPr>
              <w:pStyle w:val="Texto"/>
              <w:spacing w:after="0" w:line="240" w:lineRule="auto"/>
              <w:ind w:firstLine="0"/>
              <w:rPr>
                <w:rFonts w:ascii="Verdana" w:hAnsi="Verdana"/>
                <w:b/>
                <w:sz w:val="16"/>
                <w:szCs w:val="16"/>
                <w:lang w:val="en-US"/>
              </w:rPr>
            </w:pPr>
            <w:r w:rsidRPr="00BC50DB">
              <w:rPr>
                <w:rFonts w:ascii="Verdana" w:hAnsi="Verdana"/>
                <w:b/>
                <w:sz w:val="16"/>
                <w:szCs w:val="16"/>
                <w:lang w:val="en-US"/>
              </w:rPr>
              <w:t>IV BIS.</w:t>
            </w:r>
            <w:r w:rsidRPr="00BC50DB">
              <w:rPr>
                <w:rFonts w:ascii="Verdana" w:hAnsi="Verdana"/>
                <w:sz w:val="16"/>
                <w:szCs w:val="16"/>
                <w:lang w:val="en-US"/>
              </w:rPr>
              <w:t xml:space="preserve"> </w:t>
            </w:r>
            <w:r w:rsidRPr="00BC50DB">
              <w:rPr>
                <w:rFonts w:ascii="Verdana" w:hAnsi="Verdana"/>
                <w:sz w:val="16"/>
                <w:szCs w:val="16"/>
                <w:lang w:val="en-US"/>
              </w:rPr>
              <w:tab/>
              <w:t xml:space="preserve">Promote the well-being and development of families </w:t>
            </w:r>
            <w:r w:rsidRPr="00BC50DB">
              <w:rPr>
                <w:rFonts w:ascii="Verdana" w:hAnsi="Verdana"/>
                <w:b/>
                <w:sz w:val="16"/>
                <w:szCs w:val="16"/>
                <w:lang w:val="en-US"/>
              </w:rPr>
              <w:t>and towns and</w:t>
            </w:r>
            <w:r w:rsidRPr="00BC50DB">
              <w:rPr>
                <w:rFonts w:ascii="Verdana" w:hAnsi="Verdana"/>
                <w:sz w:val="16"/>
                <w:szCs w:val="16"/>
                <w:lang w:val="en-US"/>
              </w:rPr>
              <w:t xml:space="preserve"> indigenous </w:t>
            </w:r>
            <w:r w:rsidRPr="00BC50DB">
              <w:rPr>
                <w:rFonts w:ascii="Verdana" w:hAnsi="Verdana"/>
                <w:b/>
                <w:sz w:val="16"/>
                <w:szCs w:val="16"/>
                <w:lang w:val="en-US"/>
              </w:rPr>
              <w:t xml:space="preserve">and Afro-Mexican </w:t>
            </w:r>
            <w:r w:rsidRPr="00BC50DB">
              <w:rPr>
                <w:rFonts w:ascii="Verdana" w:hAnsi="Verdana"/>
                <w:sz w:val="16"/>
                <w:szCs w:val="16"/>
                <w:lang w:val="en-US"/>
              </w:rPr>
              <w:t>communities that promote the development of their political, social, and cultural potential; with their participation and taking into account their values and social organization;</w:t>
            </w:r>
          </w:p>
        </w:tc>
      </w:tr>
      <w:tr w:rsidR="00D14182" w:rsidRPr="008C4AB4" w14:paraId="7C0A6EDF" w14:textId="77777777" w:rsidTr="003B0EAD">
        <w:tc>
          <w:tcPr>
            <w:tcW w:w="4811" w:type="dxa"/>
            <w:shd w:val="clear" w:color="auto" w:fill="auto"/>
          </w:tcPr>
          <w:p w14:paraId="674F9468" w14:textId="46B37406" w:rsidR="00D14182" w:rsidRPr="008C4AB4" w:rsidRDefault="00D14182" w:rsidP="00D14182">
            <w:pPr>
              <w:pStyle w:val="PlainText"/>
              <w:jc w:val="right"/>
              <w:rPr>
                <w:rFonts w:ascii="Verdana" w:eastAsia="MS Mincho" w:hAnsi="Verdana"/>
                <w:i/>
                <w:iCs/>
                <w:color w:val="0000FF"/>
                <w:sz w:val="16"/>
                <w:szCs w:val="16"/>
                <w:lang w:val="es-MX"/>
              </w:rPr>
            </w:pPr>
            <w:r w:rsidRPr="008C4AB4">
              <w:rPr>
                <w:rFonts w:ascii="Verdana" w:eastAsia="MS Mincho" w:hAnsi="Verdana"/>
                <w:i/>
                <w:iCs/>
                <w:color w:val="0000FF"/>
                <w:sz w:val="16"/>
                <w:szCs w:val="16"/>
                <w:lang w:val="es-MX"/>
              </w:rPr>
              <w:t>Fracción adicionada DOF 19-09-2006</w:t>
            </w:r>
            <w:r w:rsidR="00BC50DB">
              <w:rPr>
                <w:rFonts w:ascii="Verdana" w:eastAsia="MS Mincho" w:hAnsi="Verdana"/>
                <w:i/>
                <w:iCs/>
                <w:color w:val="0000FF"/>
                <w:sz w:val="16"/>
                <w:szCs w:val="16"/>
                <w:lang w:val="es-MX"/>
              </w:rPr>
              <w:t xml:space="preserve">, </w:t>
            </w:r>
            <w:r w:rsidR="005D53C6">
              <w:rPr>
                <w:rFonts w:ascii="Verdana" w:eastAsia="MS Mincho" w:hAnsi="Verdana"/>
                <w:i/>
                <w:iCs/>
                <w:color w:val="0000FF"/>
                <w:sz w:val="16"/>
                <w:szCs w:val="16"/>
                <w:lang w:val="es-MX"/>
              </w:rPr>
              <w:t>01-04-2024</w:t>
            </w:r>
          </w:p>
        </w:tc>
        <w:tc>
          <w:tcPr>
            <w:tcW w:w="4811" w:type="dxa"/>
          </w:tcPr>
          <w:p w14:paraId="72FD5749" w14:textId="078EC90A" w:rsidR="00D14182" w:rsidRPr="00FD526D" w:rsidRDefault="00D14182" w:rsidP="00D14182">
            <w:pPr>
              <w:pStyle w:val="PlainText"/>
              <w:jc w:val="right"/>
              <w:rPr>
                <w:rFonts w:ascii="Verdana" w:eastAsia="MS Mincho" w:hAnsi="Verdana"/>
                <w:i/>
                <w:iCs/>
                <w:color w:val="0000FF"/>
                <w:sz w:val="16"/>
                <w:szCs w:val="16"/>
                <w:lang w:val="en-US"/>
              </w:rPr>
            </w:pPr>
            <w:r w:rsidRPr="00FD526D">
              <w:rPr>
                <w:rFonts w:ascii="Verdana" w:hAnsi="Verdana"/>
                <w:i/>
                <w:iCs/>
                <w:color w:val="0000FF"/>
                <w:sz w:val="16"/>
                <w:szCs w:val="16"/>
                <w:lang w:val="en-US"/>
              </w:rPr>
              <w:t>Section</w:t>
            </w:r>
            <w:r w:rsidRPr="0048788B">
              <w:rPr>
                <w:rFonts w:ascii="Verdana" w:hAnsi="Verdana"/>
                <w:i/>
                <w:iCs/>
                <w:color w:val="0000FF"/>
                <w:sz w:val="16"/>
                <w:szCs w:val="16"/>
                <w:lang w:val="en-US"/>
              </w:rPr>
              <w:t xml:space="preserve"> added DOF </w:t>
            </w:r>
            <w:r>
              <w:rPr>
                <w:rFonts w:ascii="Verdana" w:hAnsi="Verdana"/>
                <w:i/>
                <w:iCs/>
                <w:color w:val="0000FF"/>
                <w:sz w:val="16"/>
                <w:szCs w:val="16"/>
                <w:lang w:val="en-US"/>
              </w:rPr>
              <w:t>19-09-2006</w:t>
            </w:r>
            <w:r w:rsidR="00E31CA4">
              <w:rPr>
                <w:rFonts w:ascii="Verdana" w:hAnsi="Verdana"/>
                <w:i/>
                <w:iCs/>
                <w:color w:val="0000FF"/>
                <w:sz w:val="16"/>
                <w:szCs w:val="16"/>
                <w:lang w:val="en-US"/>
              </w:rPr>
              <w:t xml:space="preserve">, </w:t>
            </w:r>
            <w:r w:rsidR="005D53C6">
              <w:rPr>
                <w:rFonts w:ascii="Verdana" w:hAnsi="Verdana"/>
                <w:i/>
                <w:iCs/>
                <w:color w:val="0000FF"/>
                <w:sz w:val="16"/>
                <w:szCs w:val="16"/>
                <w:lang w:val="en-US"/>
              </w:rPr>
              <w:t>01-04-2024</w:t>
            </w:r>
          </w:p>
        </w:tc>
      </w:tr>
      <w:tr w:rsidR="00D14182" w:rsidRPr="008C4AB4" w14:paraId="3BD093CD" w14:textId="77777777" w:rsidTr="003B0EAD">
        <w:tc>
          <w:tcPr>
            <w:tcW w:w="4811" w:type="dxa"/>
            <w:shd w:val="clear" w:color="auto" w:fill="auto"/>
          </w:tcPr>
          <w:p w14:paraId="374C5BD2" w14:textId="77777777" w:rsidR="00D14182" w:rsidRPr="008C4AB4" w:rsidRDefault="00D14182" w:rsidP="00D14182">
            <w:pPr>
              <w:pStyle w:val="PlainText"/>
              <w:jc w:val="both"/>
              <w:rPr>
                <w:rFonts w:ascii="Verdana" w:eastAsia="MS Mincho" w:hAnsi="Verdana" w:cs="Arial"/>
                <w:sz w:val="16"/>
                <w:szCs w:val="16"/>
              </w:rPr>
            </w:pPr>
          </w:p>
        </w:tc>
        <w:tc>
          <w:tcPr>
            <w:tcW w:w="4811" w:type="dxa"/>
          </w:tcPr>
          <w:p w14:paraId="076B560B" w14:textId="7AC4A027" w:rsidR="00D14182" w:rsidRPr="00FD526D" w:rsidRDefault="00D14182" w:rsidP="00D14182">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D14182" w:rsidRPr="006773F5" w14:paraId="5AB65F07" w14:textId="77777777" w:rsidTr="003B0EAD">
        <w:tc>
          <w:tcPr>
            <w:tcW w:w="4811" w:type="dxa"/>
            <w:shd w:val="clear" w:color="auto" w:fill="auto"/>
          </w:tcPr>
          <w:p w14:paraId="4BC2F4F7" w14:textId="77777777" w:rsidR="00D14182" w:rsidRPr="008C4AB4" w:rsidRDefault="00D14182" w:rsidP="00D14182">
            <w:pPr>
              <w:pStyle w:val="PlainText"/>
              <w:jc w:val="both"/>
              <w:rPr>
                <w:rFonts w:ascii="Verdana" w:eastAsia="MS Mincho" w:hAnsi="Verdana" w:cs="Arial"/>
                <w:sz w:val="16"/>
                <w:szCs w:val="16"/>
              </w:rPr>
            </w:pPr>
            <w:r w:rsidRPr="008C4AB4">
              <w:rPr>
                <w:rFonts w:ascii="Verdana" w:eastAsia="MS Mincho" w:hAnsi="Verdana" w:cs="Arial"/>
                <w:b/>
                <w:bCs/>
                <w:sz w:val="16"/>
                <w:szCs w:val="16"/>
              </w:rPr>
              <w:t xml:space="preserve">V. </w:t>
            </w:r>
            <w:r w:rsidRPr="008C4AB4">
              <w:rPr>
                <w:rFonts w:ascii="Verdana" w:eastAsia="MS Mincho" w:hAnsi="Verdana" w:cs="Arial"/>
                <w:sz w:val="16"/>
                <w:szCs w:val="16"/>
              </w:rPr>
              <w:t>Apoyar el mejoramiento de las condiciones sanitarias del medio ambiente que propicien el desarrollo satisfactorio de la vida;</w:t>
            </w:r>
          </w:p>
        </w:tc>
        <w:tc>
          <w:tcPr>
            <w:tcW w:w="4811" w:type="dxa"/>
          </w:tcPr>
          <w:p w14:paraId="113C8B3D" w14:textId="6440E350" w:rsidR="00D14182" w:rsidRPr="00FD526D" w:rsidRDefault="00D14182" w:rsidP="00D14182">
            <w:pPr>
              <w:pStyle w:val="PlainText"/>
              <w:jc w:val="both"/>
              <w:rPr>
                <w:rFonts w:ascii="Verdana" w:eastAsia="MS Mincho" w:hAnsi="Verdana" w:cs="Arial"/>
                <w:b/>
                <w:bCs/>
                <w:sz w:val="16"/>
                <w:szCs w:val="16"/>
                <w:lang w:val="en-US"/>
              </w:rPr>
            </w:pPr>
            <w:r w:rsidRPr="0048788B">
              <w:rPr>
                <w:rFonts w:ascii="Verdana" w:hAnsi="Verdana"/>
                <w:b/>
                <w:bCs/>
                <w:sz w:val="16"/>
                <w:szCs w:val="16"/>
                <w:lang w:val="en-US"/>
              </w:rPr>
              <w:t xml:space="preserve">V. </w:t>
            </w:r>
            <w:r w:rsidRPr="0048788B">
              <w:rPr>
                <w:rFonts w:ascii="Verdana" w:hAnsi="Verdana"/>
                <w:sz w:val="16"/>
                <w:szCs w:val="16"/>
                <w:lang w:val="en-US"/>
              </w:rPr>
              <w:t>Support the improvement of sanitary conditions of the environment that promote the satisfactory development of life;</w:t>
            </w:r>
          </w:p>
        </w:tc>
      </w:tr>
      <w:tr w:rsidR="00D14182" w:rsidRPr="006773F5" w14:paraId="0D285B7F" w14:textId="77777777" w:rsidTr="003B0EAD">
        <w:tc>
          <w:tcPr>
            <w:tcW w:w="4811" w:type="dxa"/>
            <w:shd w:val="clear" w:color="auto" w:fill="auto"/>
          </w:tcPr>
          <w:p w14:paraId="21686E68" w14:textId="77777777" w:rsidR="00D14182" w:rsidRPr="00B3051F" w:rsidRDefault="00D14182" w:rsidP="00D14182">
            <w:pPr>
              <w:pStyle w:val="PlainText"/>
              <w:jc w:val="both"/>
              <w:rPr>
                <w:rFonts w:ascii="Verdana" w:eastAsia="MS Mincho" w:hAnsi="Verdana" w:cs="Arial"/>
                <w:sz w:val="16"/>
                <w:szCs w:val="16"/>
                <w:lang w:val="en-US"/>
              </w:rPr>
            </w:pPr>
          </w:p>
        </w:tc>
        <w:tc>
          <w:tcPr>
            <w:tcW w:w="4811" w:type="dxa"/>
          </w:tcPr>
          <w:p w14:paraId="3E603D9C" w14:textId="285D6AAD" w:rsidR="00D14182" w:rsidRPr="00FD526D" w:rsidRDefault="00D14182" w:rsidP="00D14182">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D14182" w:rsidRPr="006773F5" w14:paraId="6DC8FF76" w14:textId="77777777" w:rsidTr="003B0EAD">
        <w:tc>
          <w:tcPr>
            <w:tcW w:w="4811" w:type="dxa"/>
            <w:shd w:val="clear" w:color="auto" w:fill="auto"/>
          </w:tcPr>
          <w:p w14:paraId="604AD819" w14:textId="77777777" w:rsidR="00D14182" w:rsidRPr="008C4AB4" w:rsidRDefault="00D14182" w:rsidP="00D14182">
            <w:pPr>
              <w:pStyle w:val="PlainText"/>
              <w:jc w:val="both"/>
              <w:rPr>
                <w:rFonts w:ascii="Verdana" w:eastAsia="MS Mincho" w:hAnsi="Verdana" w:cs="Arial"/>
                <w:sz w:val="16"/>
                <w:szCs w:val="16"/>
              </w:rPr>
            </w:pPr>
            <w:r w:rsidRPr="008C4AB4">
              <w:rPr>
                <w:rFonts w:ascii="Verdana" w:eastAsia="MS Mincho" w:hAnsi="Verdana" w:cs="Arial"/>
                <w:b/>
                <w:bCs/>
                <w:sz w:val="16"/>
                <w:szCs w:val="16"/>
              </w:rPr>
              <w:t xml:space="preserve">VI. </w:t>
            </w:r>
            <w:r w:rsidRPr="008C4AB4">
              <w:rPr>
                <w:rFonts w:ascii="Verdana" w:eastAsia="MS Mincho" w:hAnsi="Verdana" w:cs="Arial"/>
                <w:sz w:val="16"/>
                <w:szCs w:val="16"/>
              </w:rPr>
              <w:t>Impulsar un sistema racional de administración y desarrollo de los recursos humanos para mejorar la salud;</w:t>
            </w:r>
          </w:p>
        </w:tc>
        <w:tc>
          <w:tcPr>
            <w:tcW w:w="4811" w:type="dxa"/>
          </w:tcPr>
          <w:p w14:paraId="3251236E" w14:textId="63DF7BC4" w:rsidR="00D14182" w:rsidRPr="00FD526D" w:rsidRDefault="00D14182" w:rsidP="00D14182">
            <w:pPr>
              <w:pStyle w:val="PlainText"/>
              <w:jc w:val="both"/>
              <w:rPr>
                <w:rFonts w:ascii="Verdana" w:eastAsia="MS Mincho" w:hAnsi="Verdana" w:cs="Arial"/>
                <w:b/>
                <w:bCs/>
                <w:sz w:val="16"/>
                <w:szCs w:val="16"/>
                <w:lang w:val="en-US"/>
              </w:rPr>
            </w:pPr>
            <w:r w:rsidRPr="00FD526D">
              <w:rPr>
                <w:rFonts w:ascii="Verdana" w:hAnsi="Verdana"/>
                <w:b/>
                <w:bCs/>
                <w:sz w:val="16"/>
                <w:szCs w:val="16"/>
                <w:lang w:val="en-US"/>
              </w:rPr>
              <w:t>VI.</w:t>
            </w:r>
            <w:r w:rsidRPr="0048788B">
              <w:rPr>
                <w:rFonts w:ascii="Verdana" w:hAnsi="Verdana"/>
                <w:b/>
                <w:bCs/>
                <w:sz w:val="16"/>
                <w:szCs w:val="16"/>
                <w:lang w:val="en-US"/>
              </w:rPr>
              <w:t xml:space="preserve"> </w:t>
            </w:r>
            <w:r w:rsidRPr="0048788B">
              <w:rPr>
                <w:rFonts w:ascii="Verdana" w:hAnsi="Verdana"/>
                <w:sz w:val="16"/>
                <w:szCs w:val="16"/>
                <w:lang w:val="en-US"/>
              </w:rPr>
              <w:t>Promote a rational system of administration and development of human resources to improve health;</w:t>
            </w:r>
          </w:p>
        </w:tc>
      </w:tr>
      <w:tr w:rsidR="00D14182" w:rsidRPr="008C4AB4" w14:paraId="6B01DF82" w14:textId="77777777" w:rsidTr="003B0EAD">
        <w:tc>
          <w:tcPr>
            <w:tcW w:w="4811" w:type="dxa"/>
            <w:shd w:val="clear" w:color="auto" w:fill="auto"/>
          </w:tcPr>
          <w:p w14:paraId="52FD3D2A" w14:textId="77777777" w:rsidR="00D14182" w:rsidRPr="008C4AB4" w:rsidRDefault="00D14182" w:rsidP="00D14182">
            <w:pPr>
              <w:pStyle w:val="PlainText"/>
              <w:jc w:val="right"/>
              <w:rPr>
                <w:rFonts w:ascii="Verdana" w:eastAsia="MS Mincho" w:hAnsi="Verdana"/>
                <w:i/>
                <w:iCs/>
                <w:color w:val="0000FF"/>
                <w:sz w:val="16"/>
                <w:szCs w:val="16"/>
                <w:lang w:val="es-MX"/>
              </w:rPr>
            </w:pPr>
            <w:r w:rsidRPr="008C4AB4">
              <w:rPr>
                <w:rFonts w:ascii="Verdana" w:eastAsia="MS Mincho" w:hAnsi="Verdana"/>
                <w:i/>
                <w:iCs/>
                <w:color w:val="0000FF"/>
                <w:sz w:val="16"/>
                <w:szCs w:val="16"/>
                <w:lang w:val="es-MX"/>
              </w:rPr>
              <w:t>Fracción reformada DOF 27-05-1987</w:t>
            </w:r>
          </w:p>
        </w:tc>
        <w:tc>
          <w:tcPr>
            <w:tcW w:w="4811" w:type="dxa"/>
          </w:tcPr>
          <w:p w14:paraId="5820524B" w14:textId="38635890" w:rsidR="00D14182" w:rsidRPr="00FD526D" w:rsidRDefault="00D14182" w:rsidP="00D14182">
            <w:pPr>
              <w:pStyle w:val="PlainText"/>
              <w:jc w:val="right"/>
              <w:rPr>
                <w:rFonts w:ascii="Verdana" w:eastAsia="MS Mincho" w:hAnsi="Verdana"/>
                <w:i/>
                <w:iCs/>
                <w:color w:val="0000FF"/>
                <w:sz w:val="16"/>
                <w:szCs w:val="16"/>
                <w:lang w:val="en-US"/>
              </w:rPr>
            </w:pPr>
            <w:r w:rsidRPr="00FD526D">
              <w:rPr>
                <w:rFonts w:ascii="Verdana" w:hAnsi="Verdana"/>
                <w:i/>
                <w:iCs/>
                <w:color w:val="0000FF"/>
                <w:sz w:val="16"/>
                <w:szCs w:val="16"/>
                <w:lang w:val="en-US"/>
              </w:rPr>
              <w:t>Section</w:t>
            </w:r>
            <w:r w:rsidRPr="0048788B">
              <w:rPr>
                <w:rFonts w:ascii="Verdana" w:hAnsi="Verdana"/>
                <w:i/>
                <w:iCs/>
                <w:color w:val="0000FF"/>
                <w:sz w:val="16"/>
                <w:szCs w:val="16"/>
                <w:lang w:val="en-US"/>
              </w:rPr>
              <w:t xml:space="preserve"> reformed DOF </w:t>
            </w:r>
            <w:r>
              <w:rPr>
                <w:rFonts w:ascii="Verdana" w:hAnsi="Verdana"/>
                <w:i/>
                <w:iCs/>
                <w:color w:val="0000FF"/>
                <w:sz w:val="16"/>
                <w:szCs w:val="16"/>
                <w:lang w:val="en-US"/>
              </w:rPr>
              <w:t>27-05-1987</w:t>
            </w:r>
          </w:p>
        </w:tc>
      </w:tr>
      <w:tr w:rsidR="00D14182" w:rsidRPr="008C4AB4" w14:paraId="2CF21CA5" w14:textId="77777777" w:rsidTr="003B0EAD">
        <w:tc>
          <w:tcPr>
            <w:tcW w:w="4811" w:type="dxa"/>
            <w:shd w:val="clear" w:color="auto" w:fill="auto"/>
          </w:tcPr>
          <w:p w14:paraId="41E87D61" w14:textId="77777777" w:rsidR="00D14182" w:rsidRPr="008C4AB4" w:rsidRDefault="00D14182" w:rsidP="00D14182">
            <w:pPr>
              <w:pStyle w:val="PlainText"/>
              <w:jc w:val="both"/>
              <w:rPr>
                <w:rFonts w:ascii="Verdana" w:eastAsia="MS Mincho" w:hAnsi="Verdana" w:cs="Arial"/>
                <w:sz w:val="16"/>
                <w:szCs w:val="16"/>
              </w:rPr>
            </w:pPr>
          </w:p>
        </w:tc>
        <w:tc>
          <w:tcPr>
            <w:tcW w:w="4811" w:type="dxa"/>
          </w:tcPr>
          <w:p w14:paraId="0F1ED586" w14:textId="00B986FA" w:rsidR="00D14182" w:rsidRPr="00FD526D" w:rsidRDefault="00D14182" w:rsidP="00D14182">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D14182" w:rsidRPr="006773F5" w14:paraId="0C3EF786" w14:textId="77777777" w:rsidTr="003B0EAD">
        <w:tc>
          <w:tcPr>
            <w:tcW w:w="4811" w:type="dxa"/>
            <w:shd w:val="clear" w:color="auto" w:fill="auto"/>
          </w:tcPr>
          <w:p w14:paraId="5F41AACD" w14:textId="216D1B35" w:rsidR="00D14182" w:rsidRPr="008C4AB4" w:rsidRDefault="006004A5" w:rsidP="00D14182">
            <w:pPr>
              <w:pStyle w:val="Texto"/>
              <w:spacing w:after="0" w:line="240" w:lineRule="auto"/>
              <w:ind w:firstLine="0"/>
              <w:rPr>
                <w:rFonts w:ascii="Verdana" w:hAnsi="Verdana"/>
                <w:bCs/>
                <w:sz w:val="16"/>
                <w:szCs w:val="16"/>
              </w:rPr>
            </w:pPr>
            <w:r>
              <w:rPr>
                <w:rFonts w:ascii="Verdana" w:hAnsi="Verdana"/>
                <w:b/>
                <w:sz w:val="16"/>
                <w:szCs w:val="16"/>
                <w:lang w:val="es-ES_tradnl"/>
              </w:rPr>
              <w:t xml:space="preserve">VI Bis. </w:t>
            </w:r>
            <w:r>
              <w:rPr>
                <w:rFonts w:ascii="Verdana" w:hAnsi="Verdana"/>
                <w:sz w:val="16"/>
                <w:szCs w:val="16"/>
                <w:lang w:val="es-ES_tradnl"/>
              </w:rPr>
              <w:t>Promover el respeto, conocimiento y desarrollo de la medicina tradicional indígena y su práctica en condiciones dignas, incluida la partería tradicional;</w:t>
            </w:r>
          </w:p>
        </w:tc>
        <w:tc>
          <w:tcPr>
            <w:tcW w:w="4811" w:type="dxa"/>
          </w:tcPr>
          <w:p w14:paraId="75425189" w14:textId="4101FBAF" w:rsidR="00D14182" w:rsidRPr="00FD526D" w:rsidRDefault="00760704" w:rsidP="00D14182">
            <w:pPr>
              <w:pStyle w:val="Texto"/>
              <w:spacing w:after="0" w:line="240" w:lineRule="auto"/>
              <w:ind w:firstLine="0"/>
              <w:rPr>
                <w:rFonts w:ascii="Verdana" w:hAnsi="Verdana"/>
                <w:b/>
                <w:sz w:val="16"/>
                <w:szCs w:val="16"/>
                <w:lang w:val="en-US"/>
              </w:rPr>
            </w:pPr>
            <w:r>
              <w:rPr>
                <w:rFonts w:ascii="Verdana" w:hAnsi="Verdana"/>
                <w:b/>
                <w:sz w:val="16"/>
                <w:szCs w:val="16"/>
                <w:lang w:val="en-US"/>
              </w:rPr>
              <w:t xml:space="preserve">VI Bis. </w:t>
            </w:r>
            <w:r>
              <w:rPr>
                <w:rFonts w:ascii="Verdana" w:hAnsi="Verdana"/>
                <w:sz w:val="16"/>
                <w:szCs w:val="16"/>
                <w:lang w:val="en-US"/>
              </w:rPr>
              <w:t>Promote respect, knowledge and development of traditional indigenous medicine and its practice in dignified conditions, including traditional midwifery;</w:t>
            </w:r>
          </w:p>
        </w:tc>
      </w:tr>
      <w:tr w:rsidR="00D14182" w:rsidRPr="008C4AB4" w14:paraId="366E9D40" w14:textId="77777777" w:rsidTr="003B0EAD">
        <w:tc>
          <w:tcPr>
            <w:tcW w:w="4811" w:type="dxa"/>
            <w:shd w:val="clear" w:color="auto" w:fill="auto"/>
          </w:tcPr>
          <w:p w14:paraId="66AA81CE" w14:textId="37F44803" w:rsidR="00D14182" w:rsidRPr="008C4AB4" w:rsidRDefault="00D14182" w:rsidP="00D14182">
            <w:pPr>
              <w:pStyle w:val="PlainText"/>
              <w:jc w:val="right"/>
              <w:rPr>
                <w:rFonts w:ascii="Verdana" w:eastAsia="MS Mincho" w:hAnsi="Verdana"/>
                <w:i/>
                <w:iCs/>
                <w:color w:val="0000FF"/>
                <w:sz w:val="16"/>
                <w:szCs w:val="16"/>
                <w:lang w:val="es-MX"/>
              </w:rPr>
            </w:pPr>
            <w:r w:rsidRPr="008C4AB4">
              <w:rPr>
                <w:rFonts w:ascii="Verdana" w:eastAsia="MS Mincho" w:hAnsi="Verdana"/>
                <w:i/>
                <w:iCs/>
                <w:color w:val="0000FF"/>
                <w:sz w:val="16"/>
                <w:szCs w:val="16"/>
                <w:lang w:val="es-MX"/>
              </w:rPr>
              <w:t>Fracción adicionada DOF 19-09-2006</w:t>
            </w:r>
            <w:r w:rsidR="00760704">
              <w:rPr>
                <w:rFonts w:ascii="Verdana" w:eastAsia="MS Mincho" w:hAnsi="Verdana"/>
                <w:i/>
                <w:iCs/>
                <w:color w:val="0000FF"/>
                <w:sz w:val="16"/>
                <w:szCs w:val="16"/>
                <w:lang w:val="es-MX"/>
              </w:rPr>
              <w:t>, 26-03-2024</w:t>
            </w:r>
          </w:p>
        </w:tc>
        <w:tc>
          <w:tcPr>
            <w:tcW w:w="4811" w:type="dxa"/>
          </w:tcPr>
          <w:p w14:paraId="3642A988" w14:textId="4FFD803F" w:rsidR="00D14182" w:rsidRPr="00FD526D" w:rsidRDefault="00D14182" w:rsidP="00D14182">
            <w:pPr>
              <w:pStyle w:val="PlainText"/>
              <w:jc w:val="right"/>
              <w:rPr>
                <w:rFonts w:ascii="Verdana" w:eastAsia="MS Mincho" w:hAnsi="Verdana"/>
                <w:i/>
                <w:iCs/>
                <w:color w:val="0000FF"/>
                <w:sz w:val="16"/>
                <w:szCs w:val="16"/>
                <w:lang w:val="en-US"/>
              </w:rPr>
            </w:pPr>
            <w:r w:rsidRPr="00FD526D">
              <w:rPr>
                <w:rFonts w:ascii="Verdana" w:hAnsi="Verdana"/>
                <w:i/>
                <w:iCs/>
                <w:color w:val="0000FF"/>
                <w:sz w:val="16"/>
                <w:szCs w:val="16"/>
                <w:lang w:val="en-US"/>
              </w:rPr>
              <w:t>Section</w:t>
            </w:r>
            <w:r w:rsidRPr="0048788B">
              <w:rPr>
                <w:rFonts w:ascii="Verdana" w:hAnsi="Verdana"/>
                <w:i/>
                <w:iCs/>
                <w:color w:val="0000FF"/>
                <w:sz w:val="16"/>
                <w:szCs w:val="16"/>
                <w:lang w:val="en-US"/>
              </w:rPr>
              <w:t xml:space="preserve"> added DOF </w:t>
            </w:r>
            <w:r>
              <w:rPr>
                <w:rFonts w:ascii="Verdana" w:hAnsi="Verdana"/>
                <w:i/>
                <w:iCs/>
                <w:color w:val="0000FF"/>
                <w:sz w:val="16"/>
                <w:szCs w:val="16"/>
                <w:lang w:val="en-US"/>
              </w:rPr>
              <w:t>19-09-2006</w:t>
            </w:r>
            <w:r w:rsidR="00760704">
              <w:rPr>
                <w:rFonts w:ascii="Verdana" w:hAnsi="Verdana"/>
                <w:i/>
                <w:iCs/>
                <w:color w:val="0000FF"/>
                <w:sz w:val="16"/>
                <w:szCs w:val="16"/>
                <w:lang w:val="en-US"/>
              </w:rPr>
              <w:t>, 26-03-2024</w:t>
            </w:r>
          </w:p>
        </w:tc>
      </w:tr>
      <w:tr w:rsidR="00D14182" w:rsidRPr="008C4AB4" w14:paraId="57880CB8" w14:textId="77777777" w:rsidTr="003B0EAD">
        <w:tc>
          <w:tcPr>
            <w:tcW w:w="4811" w:type="dxa"/>
            <w:shd w:val="clear" w:color="auto" w:fill="auto"/>
          </w:tcPr>
          <w:p w14:paraId="4C9367BB" w14:textId="77777777" w:rsidR="00D14182" w:rsidRPr="008C4AB4" w:rsidRDefault="00D14182" w:rsidP="00D14182">
            <w:pPr>
              <w:pStyle w:val="PlainText"/>
              <w:jc w:val="both"/>
              <w:rPr>
                <w:rFonts w:ascii="Verdana" w:eastAsia="MS Mincho" w:hAnsi="Verdana" w:cs="Arial"/>
                <w:sz w:val="16"/>
                <w:szCs w:val="16"/>
              </w:rPr>
            </w:pPr>
          </w:p>
        </w:tc>
        <w:tc>
          <w:tcPr>
            <w:tcW w:w="4811" w:type="dxa"/>
          </w:tcPr>
          <w:p w14:paraId="4DFF55B6" w14:textId="185E9A95" w:rsidR="00D14182" w:rsidRPr="00FD526D" w:rsidRDefault="00D14182" w:rsidP="00D14182">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D14182" w:rsidRPr="006773F5" w14:paraId="1850D839" w14:textId="77777777" w:rsidTr="003B0EAD">
        <w:tc>
          <w:tcPr>
            <w:tcW w:w="4811" w:type="dxa"/>
            <w:shd w:val="clear" w:color="auto" w:fill="auto"/>
          </w:tcPr>
          <w:p w14:paraId="195CD460" w14:textId="5353CF79" w:rsidR="00D14182" w:rsidRPr="008C4AB4" w:rsidRDefault="00760704" w:rsidP="00D14182">
            <w:pPr>
              <w:pStyle w:val="Texto"/>
              <w:spacing w:after="0" w:line="240" w:lineRule="auto"/>
              <w:ind w:firstLine="0"/>
              <w:rPr>
                <w:rFonts w:ascii="Verdana" w:hAnsi="Verdana"/>
                <w:sz w:val="16"/>
                <w:szCs w:val="16"/>
                <w:lang w:eastAsia="es-MX"/>
              </w:rPr>
            </w:pPr>
            <w:r>
              <w:rPr>
                <w:rFonts w:ascii="Verdana" w:hAnsi="Verdana"/>
                <w:b/>
                <w:sz w:val="16"/>
                <w:szCs w:val="16"/>
                <w:lang w:val="es-ES_tradnl"/>
              </w:rPr>
              <w:t xml:space="preserve">VII. </w:t>
            </w:r>
            <w:r>
              <w:rPr>
                <w:rFonts w:ascii="Verdana" w:hAnsi="Verdana"/>
                <w:sz w:val="16"/>
                <w:szCs w:val="16"/>
                <w:lang w:val="es-ES_tradnl"/>
              </w:rPr>
              <w:t>Coadyuvar a la adopción de hábitos, costumbres y actitudes relacionados con la salud y con el uso de los servicios que presten para su protección;</w:t>
            </w:r>
          </w:p>
        </w:tc>
        <w:tc>
          <w:tcPr>
            <w:tcW w:w="4811" w:type="dxa"/>
          </w:tcPr>
          <w:p w14:paraId="194C1F13" w14:textId="5CB7E18B" w:rsidR="00D14182" w:rsidRPr="00FD526D" w:rsidRDefault="006E3A7A" w:rsidP="00D14182">
            <w:pPr>
              <w:pStyle w:val="Texto"/>
              <w:spacing w:after="0" w:line="240" w:lineRule="auto"/>
              <w:ind w:firstLine="0"/>
              <w:rPr>
                <w:rFonts w:ascii="Verdana" w:hAnsi="Verdana"/>
                <w:b/>
                <w:sz w:val="16"/>
                <w:szCs w:val="16"/>
                <w:lang w:val="en-US" w:eastAsia="es-MX"/>
              </w:rPr>
            </w:pPr>
            <w:r>
              <w:rPr>
                <w:rFonts w:ascii="Verdana" w:hAnsi="Verdana"/>
                <w:b/>
                <w:sz w:val="16"/>
                <w:szCs w:val="16"/>
                <w:lang w:val="en-US"/>
              </w:rPr>
              <w:t xml:space="preserve">VII. </w:t>
            </w:r>
            <w:r>
              <w:rPr>
                <w:rFonts w:ascii="Verdana" w:hAnsi="Verdana"/>
                <w:sz w:val="16"/>
                <w:szCs w:val="16"/>
                <w:lang w:val="en-US"/>
              </w:rPr>
              <w:t>Contribute to the adoption of habits, customs and attitudes related to health and the use of the services provided for its protection;</w:t>
            </w:r>
          </w:p>
        </w:tc>
      </w:tr>
      <w:tr w:rsidR="00D14182" w:rsidRPr="008C4AB4" w14:paraId="6FE5087E" w14:textId="77777777" w:rsidTr="003B0EAD">
        <w:tc>
          <w:tcPr>
            <w:tcW w:w="4811" w:type="dxa"/>
            <w:shd w:val="clear" w:color="auto" w:fill="auto"/>
          </w:tcPr>
          <w:p w14:paraId="7083BEA6" w14:textId="53E43753" w:rsidR="00D14182" w:rsidRPr="008C4AB4" w:rsidRDefault="00D14182" w:rsidP="00D14182">
            <w:pPr>
              <w:pStyle w:val="PlainText"/>
              <w:jc w:val="right"/>
              <w:rPr>
                <w:rFonts w:ascii="Verdana" w:eastAsia="MS Mincho" w:hAnsi="Verdana"/>
                <w:i/>
                <w:iCs/>
                <w:color w:val="0000FF"/>
                <w:sz w:val="16"/>
                <w:szCs w:val="16"/>
                <w:lang w:val="es-MX"/>
              </w:rPr>
            </w:pPr>
            <w:r w:rsidRPr="008C4AB4">
              <w:rPr>
                <w:rFonts w:ascii="Verdana" w:eastAsia="MS Mincho" w:hAnsi="Verdana"/>
                <w:i/>
                <w:iCs/>
                <w:color w:val="0000FF"/>
                <w:sz w:val="16"/>
                <w:szCs w:val="16"/>
                <w:lang w:val="es-MX"/>
              </w:rPr>
              <w:t>Fracción reformada DOF 27-05-1987, 15-01-2013</w:t>
            </w:r>
            <w:r w:rsidR="006E3A7A">
              <w:rPr>
                <w:rFonts w:ascii="Verdana" w:eastAsia="MS Mincho" w:hAnsi="Verdana"/>
                <w:i/>
                <w:iCs/>
                <w:color w:val="0000FF"/>
                <w:sz w:val="16"/>
                <w:szCs w:val="16"/>
                <w:lang w:val="es-MX"/>
              </w:rPr>
              <w:t>, 26-03-2024</w:t>
            </w:r>
          </w:p>
        </w:tc>
        <w:tc>
          <w:tcPr>
            <w:tcW w:w="4811" w:type="dxa"/>
          </w:tcPr>
          <w:p w14:paraId="0935CC23" w14:textId="671BA765" w:rsidR="00D14182" w:rsidRPr="00FD526D" w:rsidRDefault="00D14182" w:rsidP="00D14182">
            <w:pPr>
              <w:pStyle w:val="PlainText"/>
              <w:jc w:val="right"/>
              <w:rPr>
                <w:rFonts w:ascii="Verdana" w:eastAsia="MS Mincho" w:hAnsi="Verdana"/>
                <w:i/>
                <w:iCs/>
                <w:color w:val="0000FF"/>
                <w:sz w:val="16"/>
                <w:szCs w:val="16"/>
                <w:lang w:val="en-US"/>
              </w:rPr>
            </w:pPr>
            <w:r w:rsidRPr="00FD526D">
              <w:rPr>
                <w:rFonts w:ascii="Verdana" w:hAnsi="Verdana"/>
                <w:i/>
                <w:iCs/>
                <w:color w:val="0000FF"/>
                <w:sz w:val="16"/>
                <w:szCs w:val="16"/>
                <w:lang w:val="en-US"/>
              </w:rPr>
              <w:t>Section reformed</w:t>
            </w:r>
            <w:r w:rsidRPr="0048788B">
              <w:rPr>
                <w:rFonts w:ascii="Verdana" w:hAnsi="Verdana"/>
                <w:i/>
                <w:iCs/>
                <w:color w:val="0000FF"/>
                <w:sz w:val="16"/>
                <w:szCs w:val="16"/>
                <w:lang w:val="en-US"/>
              </w:rPr>
              <w:t xml:space="preserve"> DOF </w:t>
            </w:r>
            <w:r>
              <w:rPr>
                <w:rFonts w:ascii="Verdana" w:hAnsi="Verdana"/>
                <w:i/>
                <w:iCs/>
                <w:color w:val="0000FF"/>
                <w:sz w:val="16"/>
                <w:szCs w:val="16"/>
                <w:lang w:val="en-US"/>
              </w:rPr>
              <w:t>27-05-1987</w:t>
            </w:r>
            <w:r w:rsidRPr="0048788B">
              <w:rPr>
                <w:rFonts w:ascii="Verdana" w:hAnsi="Verdana"/>
                <w:i/>
                <w:iCs/>
                <w:color w:val="0000FF"/>
                <w:sz w:val="16"/>
                <w:szCs w:val="16"/>
                <w:lang w:val="en-US"/>
              </w:rPr>
              <w:t>, 15</w:t>
            </w:r>
            <w:r w:rsidRPr="00FD526D">
              <w:rPr>
                <w:rFonts w:ascii="Verdana" w:hAnsi="Verdana"/>
                <w:i/>
                <w:iCs/>
                <w:color w:val="0000FF"/>
                <w:sz w:val="16"/>
                <w:szCs w:val="16"/>
                <w:lang w:val="en-US"/>
              </w:rPr>
              <w:t>-</w:t>
            </w:r>
            <w:r w:rsidRPr="0048788B">
              <w:rPr>
                <w:rFonts w:ascii="Verdana" w:hAnsi="Verdana"/>
                <w:i/>
                <w:iCs/>
                <w:color w:val="0000FF"/>
                <w:sz w:val="16"/>
                <w:szCs w:val="16"/>
                <w:lang w:val="en-US"/>
              </w:rPr>
              <w:t>01</w:t>
            </w:r>
            <w:r w:rsidRPr="00FD526D">
              <w:rPr>
                <w:rFonts w:ascii="Verdana" w:hAnsi="Verdana"/>
                <w:i/>
                <w:iCs/>
                <w:color w:val="0000FF"/>
                <w:sz w:val="16"/>
                <w:szCs w:val="16"/>
                <w:lang w:val="en-US"/>
              </w:rPr>
              <w:t>-</w:t>
            </w:r>
            <w:r w:rsidRPr="0048788B">
              <w:rPr>
                <w:rFonts w:ascii="Verdana" w:hAnsi="Verdana"/>
                <w:i/>
                <w:iCs/>
                <w:color w:val="0000FF"/>
                <w:sz w:val="16"/>
                <w:szCs w:val="16"/>
                <w:lang w:val="en-US"/>
              </w:rPr>
              <w:t>2013</w:t>
            </w:r>
            <w:r w:rsidR="006E3A7A">
              <w:rPr>
                <w:rFonts w:ascii="Verdana" w:hAnsi="Verdana"/>
                <w:i/>
                <w:iCs/>
                <w:color w:val="0000FF"/>
                <w:sz w:val="16"/>
                <w:szCs w:val="16"/>
                <w:lang w:val="en-US"/>
              </w:rPr>
              <w:t>, 26-03-2024</w:t>
            </w:r>
          </w:p>
        </w:tc>
      </w:tr>
      <w:tr w:rsidR="00D14182" w:rsidRPr="008C4AB4" w14:paraId="7C7DBAE3" w14:textId="77777777" w:rsidTr="003B0EAD">
        <w:tc>
          <w:tcPr>
            <w:tcW w:w="4811" w:type="dxa"/>
            <w:shd w:val="clear" w:color="auto" w:fill="auto"/>
          </w:tcPr>
          <w:p w14:paraId="4083C94D" w14:textId="77777777" w:rsidR="00D14182" w:rsidRPr="008C4AB4" w:rsidRDefault="00D14182" w:rsidP="00D14182">
            <w:pPr>
              <w:pStyle w:val="Texto"/>
              <w:spacing w:after="0" w:line="240" w:lineRule="auto"/>
              <w:ind w:firstLine="0"/>
              <w:rPr>
                <w:rFonts w:ascii="Verdana" w:hAnsi="Verdana"/>
                <w:sz w:val="16"/>
                <w:szCs w:val="16"/>
                <w:lang w:eastAsia="es-MX"/>
              </w:rPr>
            </w:pPr>
          </w:p>
        </w:tc>
        <w:tc>
          <w:tcPr>
            <w:tcW w:w="4811" w:type="dxa"/>
          </w:tcPr>
          <w:p w14:paraId="1ACE6ECF" w14:textId="1DF6FFD6" w:rsidR="00D14182" w:rsidRPr="00FD526D" w:rsidRDefault="00D14182" w:rsidP="00D14182">
            <w:pPr>
              <w:pStyle w:val="Texto"/>
              <w:spacing w:after="0" w:line="240" w:lineRule="auto"/>
              <w:ind w:firstLine="0"/>
              <w:rPr>
                <w:rFonts w:ascii="Verdana" w:hAnsi="Verdana"/>
                <w:sz w:val="16"/>
                <w:szCs w:val="16"/>
                <w:lang w:val="en-US" w:eastAsia="es-MX"/>
              </w:rPr>
            </w:pPr>
            <w:r w:rsidRPr="0048788B">
              <w:rPr>
                <w:rFonts w:ascii="Verdana" w:hAnsi="Verdana" w:cs="Times New Roman"/>
                <w:sz w:val="16"/>
                <w:szCs w:val="16"/>
                <w:lang w:val="en-US"/>
              </w:rPr>
              <w:t> </w:t>
            </w:r>
          </w:p>
        </w:tc>
      </w:tr>
      <w:tr w:rsidR="00D14182" w:rsidRPr="006773F5" w14:paraId="2349BDFA" w14:textId="77777777" w:rsidTr="003B0EAD">
        <w:tc>
          <w:tcPr>
            <w:tcW w:w="4811" w:type="dxa"/>
            <w:shd w:val="clear" w:color="auto" w:fill="auto"/>
          </w:tcPr>
          <w:p w14:paraId="7E777F70" w14:textId="77777777" w:rsidR="00D14182" w:rsidRPr="008C4AB4" w:rsidRDefault="00D14182" w:rsidP="00D14182">
            <w:pPr>
              <w:pStyle w:val="Texto"/>
              <w:spacing w:after="0" w:line="240" w:lineRule="auto"/>
              <w:ind w:firstLine="0"/>
              <w:rPr>
                <w:rFonts w:ascii="Verdana" w:eastAsia="Calibri" w:hAnsi="Verdana"/>
                <w:sz w:val="16"/>
                <w:szCs w:val="16"/>
                <w:lang w:eastAsia="en-US"/>
              </w:rPr>
            </w:pPr>
            <w:r w:rsidRPr="008C4AB4">
              <w:rPr>
                <w:rFonts w:ascii="Verdana" w:eastAsia="Calibri" w:hAnsi="Verdana"/>
                <w:b/>
                <w:sz w:val="16"/>
                <w:szCs w:val="16"/>
                <w:lang w:eastAsia="en-US"/>
              </w:rPr>
              <w:t>VIII.</w:t>
            </w:r>
            <w:r w:rsidRPr="008C4AB4">
              <w:rPr>
                <w:rFonts w:ascii="Verdana" w:eastAsia="Calibri" w:hAnsi="Verdana"/>
                <w:sz w:val="16"/>
                <w:szCs w:val="16"/>
                <w:lang w:eastAsia="en-US"/>
              </w:rPr>
              <w:t xml:space="preserve"> Promover un sistema de fomento sanitario que coadyuve al desarrollo de productos y servicios que no sean nocivos para la salud;</w:t>
            </w:r>
          </w:p>
        </w:tc>
        <w:tc>
          <w:tcPr>
            <w:tcW w:w="4811" w:type="dxa"/>
          </w:tcPr>
          <w:p w14:paraId="4960D7F5" w14:textId="27C16C2E" w:rsidR="00D14182" w:rsidRPr="00FD526D" w:rsidRDefault="00D14182" w:rsidP="00D14182">
            <w:pPr>
              <w:pStyle w:val="Texto"/>
              <w:spacing w:after="0" w:line="240" w:lineRule="auto"/>
              <w:ind w:firstLine="0"/>
              <w:rPr>
                <w:rFonts w:ascii="Verdana" w:eastAsia="Calibri" w:hAnsi="Verdana"/>
                <w:b/>
                <w:sz w:val="16"/>
                <w:szCs w:val="16"/>
                <w:lang w:val="en-US" w:eastAsia="en-US"/>
              </w:rPr>
            </w:pPr>
            <w:r w:rsidRPr="0048788B">
              <w:rPr>
                <w:rFonts w:ascii="Verdana" w:hAnsi="Verdana" w:cs="Times New Roman"/>
                <w:b/>
                <w:bCs/>
                <w:sz w:val="16"/>
                <w:szCs w:val="16"/>
                <w:lang w:val="en-US"/>
              </w:rPr>
              <w:t xml:space="preserve">VIII. </w:t>
            </w:r>
            <w:r w:rsidRPr="0048788B">
              <w:rPr>
                <w:rFonts w:ascii="Verdana" w:hAnsi="Verdana" w:cs="Times New Roman"/>
                <w:sz w:val="16"/>
                <w:szCs w:val="16"/>
                <w:lang w:val="en-US"/>
              </w:rPr>
              <w:t>Promote a health promotion system that contributes to the development of products and services that are not harmful to health;</w:t>
            </w:r>
          </w:p>
        </w:tc>
      </w:tr>
      <w:tr w:rsidR="00D14182" w:rsidRPr="006773F5" w14:paraId="760A27E3" w14:textId="77777777" w:rsidTr="003B0EAD">
        <w:tc>
          <w:tcPr>
            <w:tcW w:w="4811" w:type="dxa"/>
            <w:shd w:val="clear" w:color="auto" w:fill="auto"/>
          </w:tcPr>
          <w:p w14:paraId="5F09EFD8" w14:textId="77777777" w:rsidR="00D14182" w:rsidRPr="008C4AB4" w:rsidRDefault="00D14182" w:rsidP="00D14182">
            <w:pPr>
              <w:pStyle w:val="PlainText"/>
              <w:jc w:val="right"/>
              <w:rPr>
                <w:rFonts w:ascii="Verdana" w:eastAsia="MS Mincho" w:hAnsi="Verdana"/>
                <w:i/>
                <w:iCs/>
                <w:color w:val="0000FF"/>
                <w:sz w:val="16"/>
                <w:szCs w:val="16"/>
                <w:lang w:val="es-MX"/>
              </w:rPr>
            </w:pPr>
            <w:r w:rsidRPr="008C4AB4">
              <w:rPr>
                <w:rFonts w:ascii="Verdana" w:eastAsia="MS Mincho" w:hAnsi="Verdana"/>
                <w:i/>
                <w:iCs/>
                <w:color w:val="0000FF"/>
                <w:sz w:val="16"/>
                <w:szCs w:val="16"/>
                <w:lang w:val="es-MX"/>
              </w:rPr>
              <w:t>Fracción adicionada DOF 27-05-1987. Reformada DOF 15-01-2013, 14-10-2015</w:t>
            </w:r>
          </w:p>
        </w:tc>
        <w:tc>
          <w:tcPr>
            <w:tcW w:w="4811" w:type="dxa"/>
          </w:tcPr>
          <w:p w14:paraId="1B430B03" w14:textId="7E3C4FF7" w:rsidR="00D14182" w:rsidRPr="00FD526D" w:rsidRDefault="00D14182" w:rsidP="00D14182">
            <w:pPr>
              <w:pStyle w:val="PlainText"/>
              <w:jc w:val="right"/>
              <w:rPr>
                <w:rFonts w:ascii="Verdana" w:eastAsia="MS Mincho" w:hAnsi="Verdana"/>
                <w:i/>
                <w:iCs/>
                <w:color w:val="0000FF"/>
                <w:sz w:val="16"/>
                <w:szCs w:val="16"/>
                <w:lang w:val="en-US"/>
              </w:rPr>
            </w:pPr>
            <w:r w:rsidRPr="00FD526D">
              <w:rPr>
                <w:rFonts w:ascii="Verdana" w:hAnsi="Verdana"/>
                <w:i/>
                <w:iCs/>
                <w:color w:val="0000FF"/>
                <w:sz w:val="16"/>
                <w:szCs w:val="16"/>
                <w:lang w:val="en-US"/>
              </w:rPr>
              <w:t>Section</w:t>
            </w:r>
            <w:r w:rsidRPr="0048788B">
              <w:rPr>
                <w:rFonts w:ascii="Verdana" w:hAnsi="Verdana"/>
                <w:i/>
                <w:iCs/>
                <w:color w:val="0000FF"/>
                <w:sz w:val="16"/>
                <w:szCs w:val="16"/>
                <w:lang w:val="en-US"/>
              </w:rPr>
              <w:t xml:space="preserve"> added DOF </w:t>
            </w:r>
            <w:r>
              <w:rPr>
                <w:rFonts w:ascii="Verdana" w:hAnsi="Verdana"/>
                <w:i/>
                <w:iCs/>
                <w:color w:val="0000FF"/>
                <w:sz w:val="16"/>
                <w:szCs w:val="16"/>
                <w:lang w:val="en-US"/>
              </w:rPr>
              <w:t>27-05-1987</w:t>
            </w:r>
            <w:r w:rsidRPr="0048788B">
              <w:rPr>
                <w:rFonts w:ascii="Verdana" w:hAnsi="Verdana"/>
                <w:i/>
                <w:iCs/>
                <w:color w:val="0000FF"/>
                <w:sz w:val="16"/>
                <w:szCs w:val="16"/>
                <w:lang w:val="en-US"/>
              </w:rPr>
              <w:t xml:space="preserve">. </w:t>
            </w:r>
            <w:r w:rsidRPr="00FD526D">
              <w:rPr>
                <w:rFonts w:ascii="Verdana" w:hAnsi="Verdana"/>
                <w:i/>
                <w:iCs/>
                <w:color w:val="0000FF"/>
                <w:sz w:val="16"/>
                <w:szCs w:val="16"/>
                <w:lang w:val="en-US"/>
              </w:rPr>
              <w:t>Reformed</w:t>
            </w:r>
            <w:r w:rsidRPr="0048788B">
              <w:rPr>
                <w:rFonts w:ascii="Verdana" w:hAnsi="Verdana"/>
                <w:i/>
                <w:iCs/>
                <w:color w:val="0000FF"/>
                <w:sz w:val="16"/>
                <w:szCs w:val="16"/>
                <w:lang w:val="en-US"/>
              </w:rPr>
              <w:t xml:space="preserve"> DOF </w:t>
            </w:r>
            <w:r>
              <w:rPr>
                <w:rFonts w:ascii="Verdana" w:hAnsi="Verdana"/>
                <w:i/>
                <w:iCs/>
                <w:color w:val="0000FF"/>
                <w:sz w:val="16"/>
                <w:szCs w:val="16"/>
                <w:lang w:val="en-US"/>
              </w:rPr>
              <w:t>15-01-2013</w:t>
            </w:r>
            <w:r w:rsidRPr="0048788B">
              <w:rPr>
                <w:rFonts w:ascii="Verdana" w:hAnsi="Verdana"/>
                <w:i/>
                <w:iCs/>
                <w:color w:val="0000FF"/>
                <w:sz w:val="16"/>
                <w:szCs w:val="16"/>
                <w:lang w:val="en-US"/>
              </w:rPr>
              <w:t xml:space="preserve">, </w:t>
            </w:r>
            <w:r>
              <w:rPr>
                <w:rFonts w:ascii="Verdana" w:hAnsi="Verdana"/>
                <w:i/>
                <w:iCs/>
                <w:color w:val="0000FF"/>
                <w:sz w:val="16"/>
                <w:szCs w:val="16"/>
                <w:lang w:val="en-US"/>
              </w:rPr>
              <w:t>14-10-2015</w:t>
            </w:r>
          </w:p>
        </w:tc>
      </w:tr>
      <w:tr w:rsidR="00D14182" w:rsidRPr="006773F5" w14:paraId="3A7CD5AA" w14:textId="77777777" w:rsidTr="003B0EAD">
        <w:tc>
          <w:tcPr>
            <w:tcW w:w="4811" w:type="dxa"/>
            <w:shd w:val="clear" w:color="auto" w:fill="auto"/>
          </w:tcPr>
          <w:p w14:paraId="7EA91956" w14:textId="77777777" w:rsidR="00D14182" w:rsidRPr="00B3051F" w:rsidRDefault="00D14182" w:rsidP="00D14182">
            <w:pPr>
              <w:pStyle w:val="Texto"/>
              <w:spacing w:after="0" w:line="240" w:lineRule="auto"/>
              <w:ind w:firstLine="0"/>
              <w:rPr>
                <w:rFonts w:ascii="Verdana" w:eastAsia="Calibri" w:hAnsi="Verdana"/>
                <w:sz w:val="16"/>
                <w:szCs w:val="16"/>
                <w:lang w:val="en-US" w:eastAsia="en-US"/>
              </w:rPr>
            </w:pPr>
          </w:p>
        </w:tc>
        <w:tc>
          <w:tcPr>
            <w:tcW w:w="4811" w:type="dxa"/>
          </w:tcPr>
          <w:p w14:paraId="383DEB68" w14:textId="773433CB" w:rsidR="00D14182" w:rsidRPr="00FD526D" w:rsidRDefault="00D14182" w:rsidP="00D14182">
            <w:pPr>
              <w:pStyle w:val="Texto"/>
              <w:spacing w:after="0" w:line="240" w:lineRule="auto"/>
              <w:ind w:firstLine="0"/>
              <w:rPr>
                <w:rFonts w:ascii="Verdana" w:eastAsia="Calibri" w:hAnsi="Verdana"/>
                <w:sz w:val="16"/>
                <w:szCs w:val="16"/>
                <w:lang w:val="en-US" w:eastAsia="en-US"/>
              </w:rPr>
            </w:pPr>
            <w:r w:rsidRPr="0048788B">
              <w:rPr>
                <w:rFonts w:ascii="Verdana" w:hAnsi="Verdana" w:cs="Times New Roman"/>
                <w:sz w:val="16"/>
                <w:szCs w:val="16"/>
                <w:lang w:val="en-US"/>
              </w:rPr>
              <w:t> </w:t>
            </w:r>
          </w:p>
        </w:tc>
      </w:tr>
      <w:tr w:rsidR="00D14182" w:rsidRPr="006773F5" w14:paraId="731BEFC3" w14:textId="77777777" w:rsidTr="003B0EAD">
        <w:tc>
          <w:tcPr>
            <w:tcW w:w="4811" w:type="dxa"/>
            <w:shd w:val="clear" w:color="auto" w:fill="auto"/>
          </w:tcPr>
          <w:p w14:paraId="621DAF46" w14:textId="77777777" w:rsidR="00D14182" w:rsidRPr="008C4AB4" w:rsidRDefault="00D14182" w:rsidP="00D14182">
            <w:pPr>
              <w:pStyle w:val="Texto"/>
              <w:spacing w:after="0" w:line="240" w:lineRule="auto"/>
              <w:ind w:firstLine="0"/>
              <w:rPr>
                <w:rFonts w:ascii="Verdana" w:eastAsia="Calibri" w:hAnsi="Verdana"/>
                <w:sz w:val="16"/>
                <w:szCs w:val="16"/>
                <w:lang w:eastAsia="en-US"/>
              </w:rPr>
            </w:pPr>
            <w:r w:rsidRPr="008C4AB4">
              <w:rPr>
                <w:rFonts w:ascii="Verdana" w:eastAsia="Calibri" w:hAnsi="Verdana"/>
                <w:b/>
                <w:sz w:val="16"/>
                <w:szCs w:val="16"/>
                <w:lang w:eastAsia="en-US"/>
              </w:rPr>
              <w:t>IX.</w:t>
            </w:r>
            <w:r w:rsidRPr="008C4AB4">
              <w:rPr>
                <w:rFonts w:ascii="Verdana" w:eastAsia="Calibri" w:hAnsi="Verdana"/>
                <w:sz w:val="16"/>
                <w:szCs w:val="16"/>
                <w:lang w:eastAsia="en-US"/>
              </w:rPr>
              <w:t xml:space="preserve"> Promover el desarrollo de los servicios de salud con base en la integración de las Tecnologías de la Información y las Comunicaciones para ampliar la cobertura y mejorar la calidad de atención a la salud;</w:t>
            </w:r>
          </w:p>
        </w:tc>
        <w:tc>
          <w:tcPr>
            <w:tcW w:w="4811" w:type="dxa"/>
          </w:tcPr>
          <w:p w14:paraId="27DA0C70" w14:textId="28B3E2B1" w:rsidR="00D14182" w:rsidRPr="00FD526D" w:rsidRDefault="00D14182" w:rsidP="00D14182">
            <w:pPr>
              <w:pStyle w:val="Texto"/>
              <w:spacing w:after="0" w:line="240" w:lineRule="auto"/>
              <w:ind w:firstLine="0"/>
              <w:rPr>
                <w:rFonts w:ascii="Verdana" w:eastAsia="Calibri" w:hAnsi="Verdana"/>
                <w:b/>
                <w:sz w:val="16"/>
                <w:szCs w:val="16"/>
                <w:lang w:val="en-US" w:eastAsia="en-US"/>
              </w:rPr>
            </w:pPr>
            <w:r w:rsidRPr="0048788B">
              <w:rPr>
                <w:rFonts w:ascii="Verdana" w:hAnsi="Verdana" w:cs="Times New Roman"/>
                <w:b/>
                <w:bCs/>
                <w:sz w:val="16"/>
                <w:szCs w:val="16"/>
                <w:lang w:val="en-US"/>
              </w:rPr>
              <w:t xml:space="preserve">IX. </w:t>
            </w:r>
            <w:r w:rsidRPr="0048788B">
              <w:rPr>
                <w:rFonts w:ascii="Verdana" w:hAnsi="Verdana" w:cs="Times New Roman"/>
                <w:sz w:val="16"/>
                <w:szCs w:val="16"/>
                <w:lang w:val="en-US"/>
              </w:rPr>
              <w:t>Promote the development of health services based on the integration of Information and Communication Technologies to expand coverage and improve the quality of health care;</w:t>
            </w:r>
          </w:p>
        </w:tc>
      </w:tr>
      <w:tr w:rsidR="00D14182" w:rsidRPr="006773F5" w14:paraId="0820D42B" w14:textId="77777777" w:rsidTr="003B0EAD">
        <w:tc>
          <w:tcPr>
            <w:tcW w:w="4811" w:type="dxa"/>
            <w:shd w:val="clear" w:color="auto" w:fill="auto"/>
          </w:tcPr>
          <w:p w14:paraId="11CA0C32" w14:textId="77777777" w:rsidR="00D14182" w:rsidRPr="008C4AB4" w:rsidRDefault="00D14182" w:rsidP="00D14182">
            <w:pPr>
              <w:pStyle w:val="PlainText"/>
              <w:jc w:val="right"/>
              <w:rPr>
                <w:rFonts w:ascii="Verdana" w:eastAsia="MS Mincho" w:hAnsi="Verdana"/>
                <w:i/>
                <w:iCs/>
                <w:color w:val="0000FF"/>
                <w:sz w:val="16"/>
                <w:szCs w:val="16"/>
                <w:lang w:val="es-MX"/>
              </w:rPr>
            </w:pPr>
            <w:r w:rsidRPr="008C4AB4">
              <w:rPr>
                <w:rFonts w:ascii="Verdana" w:eastAsia="MS Mincho" w:hAnsi="Verdana"/>
                <w:i/>
                <w:iCs/>
                <w:color w:val="0000FF"/>
                <w:sz w:val="16"/>
                <w:szCs w:val="16"/>
                <w:lang w:val="es-MX"/>
              </w:rPr>
              <w:t>Fracción adicionada DOF 15-01-2013. Reformada DOF 14-10-2015</w:t>
            </w:r>
          </w:p>
        </w:tc>
        <w:tc>
          <w:tcPr>
            <w:tcW w:w="4811" w:type="dxa"/>
          </w:tcPr>
          <w:p w14:paraId="0F42937D" w14:textId="7E440E71" w:rsidR="00D14182" w:rsidRPr="00FD526D" w:rsidRDefault="00D14182" w:rsidP="00D14182">
            <w:pPr>
              <w:pStyle w:val="PlainText"/>
              <w:jc w:val="right"/>
              <w:rPr>
                <w:rFonts w:ascii="Verdana" w:eastAsia="MS Mincho" w:hAnsi="Verdana"/>
                <w:i/>
                <w:iCs/>
                <w:color w:val="0000FF"/>
                <w:sz w:val="16"/>
                <w:szCs w:val="16"/>
                <w:lang w:val="en-US"/>
              </w:rPr>
            </w:pPr>
            <w:r w:rsidRPr="00FD526D">
              <w:rPr>
                <w:rFonts w:ascii="Verdana" w:hAnsi="Verdana"/>
                <w:i/>
                <w:iCs/>
                <w:color w:val="0000FF"/>
                <w:sz w:val="16"/>
                <w:szCs w:val="16"/>
                <w:lang w:val="en-US"/>
              </w:rPr>
              <w:t>Section</w:t>
            </w:r>
            <w:r w:rsidRPr="0048788B">
              <w:rPr>
                <w:rFonts w:ascii="Verdana" w:hAnsi="Verdana"/>
                <w:i/>
                <w:iCs/>
                <w:color w:val="0000FF"/>
                <w:sz w:val="16"/>
                <w:szCs w:val="16"/>
                <w:lang w:val="en-US"/>
              </w:rPr>
              <w:t xml:space="preserve"> added DOF </w:t>
            </w:r>
            <w:r>
              <w:rPr>
                <w:rFonts w:ascii="Verdana" w:hAnsi="Verdana"/>
                <w:i/>
                <w:iCs/>
                <w:color w:val="0000FF"/>
                <w:sz w:val="16"/>
                <w:szCs w:val="16"/>
                <w:lang w:val="en-US"/>
              </w:rPr>
              <w:t>15-01-2013</w:t>
            </w:r>
            <w:r w:rsidRPr="0048788B">
              <w:rPr>
                <w:rFonts w:ascii="Verdana" w:hAnsi="Verdana"/>
                <w:i/>
                <w:iCs/>
                <w:color w:val="0000FF"/>
                <w:sz w:val="16"/>
                <w:szCs w:val="16"/>
                <w:lang w:val="en-US"/>
              </w:rPr>
              <w:t xml:space="preserve">. Reformed DOF </w:t>
            </w:r>
            <w:r>
              <w:rPr>
                <w:rFonts w:ascii="Verdana" w:hAnsi="Verdana"/>
                <w:i/>
                <w:iCs/>
                <w:color w:val="0000FF"/>
                <w:sz w:val="16"/>
                <w:szCs w:val="16"/>
                <w:lang w:val="en-US"/>
              </w:rPr>
              <w:t>14-10-2015</w:t>
            </w:r>
          </w:p>
        </w:tc>
      </w:tr>
      <w:tr w:rsidR="00D14182" w:rsidRPr="006773F5" w14:paraId="48288C85" w14:textId="77777777" w:rsidTr="003B0EAD">
        <w:tc>
          <w:tcPr>
            <w:tcW w:w="4811" w:type="dxa"/>
            <w:shd w:val="clear" w:color="auto" w:fill="auto"/>
          </w:tcPr>
          <w:p w14:paraId="6E781A1C" w14:textId="77777777" w:rsidR="00D14182" w:rsidRPr="00B3051F" w:rsidRDefault="00D14182" w:rsidP="00D14182">
            <w:pPr>
              <w:pStyle w:val="Texto"/>
              <w:spacing w:after="0" w:line="240" w:lineRule="auto"/>
              <w:ind w:firstLine="0"/>
              <w:rPr>
                <w:rFonts w:ascii="Verdana" w:eastAsia="Calibri" w:hAnsi="Verdana"/>
                <w:sz w:val="16"/>
                <w:szCs w:val="16"/>
                <w:lang w:val="en-US" w:eastAsia="en-US"/>
              </w:rPr>
            </w:pPr>
          </w:p>
        </w:tc>
        <w:tc>
          <w:tcPr>
            <w:tcW w:w="4811" w:type="dxa"/>
          </w:tcPr>
          <w:p w14:paraId="108E8F9F" w14:textId="2E1EB223" w:rsidR="00D14182" w:rsidRPr="00FD526D" w:rsidRDefault="00D14182" w:rsidP="00D14182">
            <w:pPr>
              <w:pStyle w:val="Texto"/>
              <w:spacing w:after="0" w:line="240" w:lineRule="auto"/>
              <w:ind w:firstLine="0"/>
              <w:rPr>
                <w:rFonts w:ascii="Verdana" w:eastAsia="Calibri" w:hAnsi="Verdana"/>
                <w:sz w:val="16"/>
                <w:szCs w:val="16"/>
                <w:lang w:val="en-US" w:eastAsia="en-US"/>
              </w:rPr>
            </w:pPr>
            <w:r w:rsidRPr="0048788B">
              <w:rPr>
                <w:rFonts w:ascii="Verdana" w:hAnsi="Verdana" w:cs="Times New Roman"/>
                <w:sz w:val="16"/>
                <w:szCs w:val="16"/>
                <w:lang w:val="en-US"/>
              </w:rPr>
              <w:t> </w:t>
            </w:r>
          </w:p>
        </w:tc>
      </w:tr>
      <w:tr w:rsidR="00D14182" w:rsidRPr="006773F5" w14:paraId="1F7AB845" w14:textId="77777777" w:rsidTr="003B0EAD">
        <w:tc>
          <w:tcPr>
            <w:tcW w:w="4811" w:type="dxa"/>
            <w:shd w:val="clear" w:color="auto" w:fill="auto"/>
          </w:tcPr>
          <w:p w14:paraId="56A3A847" w14:textId="77777777" w:rsidR="00D14182" w:rsidRPr="008C4AB4" w:rsidRDefault="00D14182" w:rsidP="00D14182">
            <w:pPr>
              <w:pStyle w:val="Texto"/>
              <w:spacing w:after="0" w:line="240" w:lineRule="auto"/>
              <w:ind w:firstLine="0"/>
              <w:rPr>
                <w:rFonts w:ascii="Verdana" w:eastAsia="Calibri" w:hAnsi="Verdana"/>
                <w:sz w:val="16"/>
                <w:szCs w:val="16"/>
                <w:lang w:val="es-419"/>
              </w:rPr>
            </w:pPr>
            <w:r w:rsidRPr="008C4AB4">
              <w:rPr>
                <w:rFonts w:ascii="Verdana" w:eastAsia="Calibri" w:hAnsi="Verdana"/>
                <w:b/>
                <w:sz w:val="16"/>
                <w:szCs w:val="16"/>
              </w:rPr>
              <w:t>X.</w:t>
            </w:r>
            <w:r w:rsidRPr="008C4AB4">
              <w:rPr>
                <w:rFonts w:ascii="Verdana" w:eastAsia="Calibri" w:hAnsi="Verdana"/>
                <w:sz w:val="16"/>
                <w:szCs w:val="16"/>
              </w:rPr>
              <w:t xml:space="preserve"> Proporcionar orientación a la población respecto de la importancia de la alimentación nutritiva, suficiente y de calidad y su relación con los beneficios a la salud;</w:t>
            </w:r>
          </w:p>
        </w:tc>
        <w:tc>
          <w:tcPr>
            <w:tcW w:w="4811" w:type="dxa"/>
          </w:tcPr>
          <w:p w14:paraId="5F7B7D17" w14:textId="1BD21979" w:rsidR="00D14182" w:rsidRPr="00FD526D" w:rsidRDefault="00D14182" w:rsidP="00D14182">
            <w:pPr>
              <w:pStyle w:val="Texto"/>
              <w:spacing w:after="0" w:line="240" w:lineRule="auto"/>
              <w:ind w:firstLine="0"/>
              <w:rPr>
                <w:rFonts w:ascii="Verdana" w:eastAsia="Calibri" w:hAnsi="Verdana"/>
                <w:b/>
                <w:sz w:val="16"/>
                <w:szCs w:val="16"/>
                <w:lang w:val="en-US"/>
              </w:rPr>
            </w:pPr>
            <w:r w:rsidRPr="0048788B">
              <w:rPr>
                <w:rFonts w:ascii="Verdana" w:hAnsi="Verdana" w:cs="Times New Roman"/>
                <w:b/>
                <w:bCs/>
                <w:sz w:val="16"/>
                <w:szCs w:val="16"/>
                <w:lang w:val="en-US"/>
              </w:rPr>
              <w:t xml:space="preserve">X. </w:t>
            </w:r>
            <w:r w:rsidRPr="0048788B">
              <w:rPr>
                <w:rFonts w:ascii="Verdana" w:hAnsi="Verdana" w:cs="Times New Roman"/>
                <w:sz w:val="16"/>
                <w:szCs w:val="16"/>
                <w:lang w:val="en-US"/>
              </w:rPr>
              <w:t>Pr</w:t>
            </w:r>
            <w:r w:rsidRPr="00FD526D">
              <w:rPr>
                <w:rFonts w:ascii="Verdana" w:hAnsi="Verdana" w:cs="Times New Roman"/>
                <w:sz w:val="16"/>
                <w:szCs w:val="16"/>
                <w:lang w:val="en-US"/>
              </w:rPr>
              <w:t>ovide</w:t>
            </w:r>
            <w:r w:rsidRPr="0048788B">
              <w:rPr>
                <w:rFonts w:ascii="Verdana" w:hAnsi="Verdana" w:cs="Times New Roman"/>
                <w:sz w:val="16"/>
                <w:szCs w:val="16"/>
                <w:lang w:val="en-US"/>
              </w:rPr>
              <w:t xml:space="preserve"> guidance to the population about the importance of nutritious food, adequate and quality and its relationship with health benefits;</w:t>
            </w:r>
          </w:p>
        </w:tc>
      </w:tr>
      <w:tr w:rsidR="00D14182" w:rsidRPr="006773F5" w14:paraId="0890ADE5" w14:textId="77777777" w:rsidTr="003B0EAD">
        <w:tc>
          <w:tcPr>
            <w:tcW w:w="4811" w:type="dxa"/>
            <w:shd w:val="clear" w:color="auto" w:fill="auto"/>
          </w:tcPr>
          <w:p w14:paraId="41FBEB89" w14:textId="77777777" w:rsidR="00D14182" w:rsidRPr="008C4AB4" w:rsidRDefault="00D14182" w:rsidP="00D14182">
            <w:pPr>
              <w:pStyle w:val="PlainText"/>
              <w:jc w:val="right"/>
              <w:rPr>
                <w:rFonts w:ascii="Verdana" w:eastAsia="MS Mincho" w:hAnsi="Verdana"/>
                <w:i/>
                <w:iCs/>
                <w:color w:val="0000FF"/>
                <w:sz w:val="16"/>
                <w:szCs w:val="16"/>
                <w:lang w:val="es-MX"/>
              </w:rPr>
            </w:pPr>
            <w:r w:rsidRPr="008C4AB4">
              <w:rPr>
                <w:rFonts w:ascii="Verdana" w:eastAsia="MS Mincho" w:hAnsi="Verdana"/>
                <w:i/>
                <w:iCs/>
                <w:color w:val="0000FF"/>
                <w:sz w:val="16"/>
                <w:szCs w:val="16"/>
                <w:lang w:val="es-MX"/>
              </w:rPr>
              <w:t>Fracción adicionada DOF 14-10-2015. Reformada DOF 01-06-2016</w:t>
            </w:r>
          </w:p>
        </w:tc>
        <w:tc>
          <w:tcPr>
            <w:tcW w:w="4811" w:type="dxa"/>
          </w:tcPr>
          <w:p w14:paraId="7887B0A5" w14:textId="344C21A5" w:rsidR="00D14182" w:rsidRPr="00FD526D" w:rsidRDefault="00D14182" w:rsidP="00D14182">
            <w:pPr>
              <w:pStyle w:val="PlainText"/>
              <w:jc w:val="right"/>
              <w:rPr>
                <w:rFonts w:ascii="Verdana" w:eastAsia="MS Mincho" w:hAnsi="Verdana"/>
                <w:i/>
                <w:iCs/>
                <w:color w:val="0000FF"/>
                <w:sz w:val="16"/>
                <w:szCs w:val="16"/>
                <w:lang w:val="en-US"/>
              </w:rPr>
            </w:pPr>
            <w:r w:rsidRPr="00FD526D">
              <w:rPr>
                <w:rFonts w:ascii="Verdana" w:hAnsi="Verdana"/>
                <w:i/>
                <w:iCs/>
                <w:color w:val="0000FF"/>
                <w:sz w:val="16"/>
                <w:szCs w:val="16"/>
                <w:lang w:val="en-US"/>
              </w:rPr>
              <w:t>Section</w:t>
            </w:r>
            <w:r w:rsidRPr="0048788B">
              <w:rPr>
                <w:rFonts w:ascii="Verdana" w:hAnsi="Verdana"/>
                <w:i/>
                <w:iCs/>
                <w:color w:val="0000FF"/>
                <w:sz w:val="16"/>
                <w:szCs w:val="16"/>
                <w:lang w:val="en-US"/>
              </w:rPr>
              <w:t xml:space="preserve"> added DOF </w:t>
            </w:r>
            <w:r>
              <w:rPr>
                <w:rFonts w:ascii="Verdana" w:hAnsi="Verdana"/>
                <w:i/>
                <w:iCs/>
                <w:color w:val="0000FF"/>
                <w:sz w:val="16"/>
                <w:szCs w:val="16"/>
                <w:lang w:val="en-US"/>
              </w:rPr>
              <w:t>14-10-2015</w:t>
            </w:r>
            <w:r w:rsidRPr="0048788B">
              <w:rPr>
                <w:rFonts w:ascii="Verdana" w:hAnsi="Verdana"/>
                <w:i/>
                <w:iCs/>
                <w:color w:val="0000FF"/>
                <w:sz w:val="16"/>
                <w:szCs w:val="16"/>
                <w:lang w:val="en-US"/>
              </w:rPr>
              <w:t xml:space="preserve">. Reformed DOF </w:t>
            </w:r>
            <w:r>
              <w:rPr>
                <w:rFonts w:ascii="Verdana" w:hAnsi="Verdana"/>
                <w:i/>
                <w:iCs/>
                <w:color w:val="0000FF"/>
                <w:sz w:val="16"/>
                <w:szCs w:val="16"/>
                <w:lang w:val="en-US"/>
              </w:rPr>
              <w:t>01-06-2016</w:t>
            </w:r>
          </w:p>
        </w:tc>
      </w:tr>
      <w:tr w:rsidR="00D14182" w:rsidRPr="006773F5" w14:paraId="119A8A5B" w14:textId="77777777" w:rsidTr="003B0EAD">
        <w:tc>
          <w:tcPr>
            <w:tcW w:w="4811" w:type="dxa"/>
            <w:shd w:val="clear" w:color="auto" w:fill="auto"/>
          </w:tcPr>
          <w:p w14:paraId="316BD8B9" w14:textId="77777777" w:rsidR="00D14182" w:rsidRPr="00B3051F" w:rsidRDefault="00D14182" w:rsidP="00D14182">
            <w:pPr>
              <w:pStyle w:val="Texto"/>
              <w:spacing w:after="0" w:line="240" w:lineRule="auto"/>
              <w:ind w:firstLine="0"/>
              <w:rPr>
                <w:rFonts w:ascii="Verdana" w:eastAsia="Calibri" w:hAnsi="Verdana"/>
                <w:sz w:val="16"/>
                <w:szCs w:val="16"/>
                <w:lang w:val="en-US"/>
              </w:rPr>
            </w:pPr>
          </w:p>
        </w:tc>
        <w:tc>
          <w:tcPr>
            <w:tcW w:w="4811" w:type="dxa"/>
          </w:tcPr>
          <w:p w14:paraId="11660355" w14:textId="351B4C03" w:rsidR="00D14182" w:rsidRPr="00FD526D" w:rsidRDefault="00D14182" w:rsidP="00D14182">
            <w:pPr>
              <w:pStyle w:val="Texto"/>
              <w:spacing w:after="0" w:line="240" w:lineRule="auto"/>
              <w:ind w:firstLine="0"/>
              <w:rPr>
                <w:rFonts w:ascii="Verdana" w:eastAsia="Calibri" w:hAnsi="Verdana"/>
                <w:sz w:val="16"/>
                <w:szCs w:val="16"/>
                <w:lang w:val="en-US"/>
              </w:rPr>
            </w:pPr>
            <w:r w:rsidRPr="0048788B">
              <w:rPr>
                <w:rFonts w:ascii="Verdana" w:hAnsi="Verdana" w:cs="Times New Roman"/>
                <w:sz w:val="16"/>
                <w:szCs w:val="16"/>
                <w:lang w:val="en-US"/>
              </w:rPr>
              <w:t> </w:t>
            </w:r>
          </w:p>
        </w:tc>
      </w:tr>
      <w:tr w:rsidR="00D14182" w:rsidRPr="006773F5" w14:paraId="3FDE8090" w14:textId="77777777" w:rsidTr="003B0EAD">
        <w:tc>
          <w:tcPr>
            <w:tcW w:w="4811" w:type="dxa"/>
            <w:shd w:val="clear" w:color="auto" w:fill="auto"/>
          </w:tcPr>
          <w:p w14:paraId="70BA7A8E" w14:textId="77777777" w:rsidR="00D14182" w:rsidRPr="008C4AB4" w:rsidRDefault="00D14182" w:rsidP="00D14182">
            <w:pPr>
              <w:pStyle w:val="Texto"/>
              <w:spacing w:after="0" w:line="240" w:lineRule="auto"/>
              <w:ind w:firstLine="0"/>
              <w:rPr>
                <w:rFonts w:ascii="Verdana" w:eastAsia="Calibri" w:hAnsi="Verdana"/>
                <w:sz w:val="16"/>
                <w:szCs w:val="16"/>
                <w:lang w:val="es-419"/>
              </w:rPr>
            </w:pPr>
            <w:r w:rsidRPr="008C4AB4">
              <w:rPr>
                <w:rFonts w:ascii="Verdana" w:eastAsia="Calibri" w:hAnsi="Verdana"/>
                <w:b/>
                <w:sz w:val="16"/>
                <w:szCs w:val="16"/>
              </w:rPr>
              <w:t>XI.</w:t>
            </w:r>
            <w:r w:rsidRPr="008C4AB4">
              <w:rPr>
                <w:rFonts w:ascii="Verdana" w:eastAsia="Calibri" w:hAnsi="Verdana"/>
                <w:sz w:val="16"/>
                <w:szCs w:val="16"/>
              </w:rPr>
              <w:t xml:space="preserve"> Diseñar y ejecutar políticas públicas que propicien la alimentación nutritiva, suficiente y de calidad, que contrarreste eficientemente la desnutrición, el sobrepeso, la obesidad y otros trastornos de la conducta alimentaria, y</w:t>
            </w:r>
          </w:p>
        </w:tc>
        <w:tc>
          <w:tcPr>
            <w:tcW w:w="4811" w:type="dxa"/>
          </w:tcPr>
          <w:p w14:paraId="3CFC8DF3" w14:textId="733FD645" w:rsidR="00D14182" w:rsidRPr="00FD526D" w:rsidRDefault="00D14182" w:rsidP="00D14182">
            <w:pPr>
              <w:pStyle w:val="Texto"/>
              <w:spacing w:after="0" w:line="240" w:lineRule="auto"/>
              <w:ind w:firstLine="0"/>
              <w:rPr>
                <w:rFonts w:ascii="Verdana" w:eastAsia="Calibri" w:hAnsi="Verdana"/>
                <w:b/>
                <w:sz w:val="16"/>
                <w:szCs w:val="16"/>
                <w:lang w:val="en-US"/>
              </w:rPr>
            </w:pPr>
            <w:r w:rsidRPr="0048788B">
              <w:rPr>
                <w:rFonts w:ascii="Verdana" w:hAnsi="Verdana" w:cs="Times New Roman"/>
                <w:b/>
                <w:bCs/>
                <w:sz w:val="16"/>
                <w:szCs w:val="16"/>
                <w:lang w:val="en-US"/>
              </w:rPr>
              <w:t xml:space="preserve">XI. </w:t>
            </w:r>
            <w:r w:rsidRPr="0048788B">
              <w:rPr>
                <w:rFonts w:ascii="Verdana" w:hAnsi="Verdana" w:cs="Times New Roman"/>
                <w:sz w:val="16"/>
                <w:szCs w:val="16"/>
                <w:lang w:val="en-US"/>
              </w:rPr>
              <w:t>Design and implement public policies that promote nutritious, sufficient and quality food that efficiently counteract malnutrition, overweight, obesity and other eating disorders, and</w:t>
            </w:r>
          </w:p>
        </w:tc>
      </w:tr>
      <w:tr w:rsidR="00D14182" w:rsidRPr="006773F5" w14:paraId="06B58684" w14:textId="77777777" w:rsidTr="003B0EAD">
        <w:tc>
          <w:tcPr>
            <w:tcW w:w="4811" w:type="dxa"/>
            <w:shd w:val="clear" w:color="auto" w:fill="auto"/>
          </w:tcPr>
          <w:p w14:paraId="55F6F39F" w14:textId="77777777" w:rsidR="00D14182" w:rsidRPr="008C4AB4" w:rsidRDefault="00D14182" w:rsidP="00D14182">
            <w:pPr>
              <w:pStyle w:val="PlainText"/>
              <w:jc w:val="right"/>
              <w:rPr>
                <w:rFonts w:ascii="Verdana" w:eastAsia="MS Mincho" w:hAnsi="Verdana"/>
                <w:i/>
                <w:iCs/>
                <w:color w:val="0000FF"/>
                <w:sz w:val="16"/>
                <w:szCs w:val="16"/>
                <w:lang w:val="es-MX"/>
              </w:rPr>
            </w:pPr>
            <w:r w:rsidRPr="008C4AB4">
              <w:rPr>
                <w:rFonts w:ascii="Verdana" w:eastAsia="MS Mincho" w:hAnsi="Verdana"/>
                <w:i/>
                <w:iCs/>
                <w:color w:val="0000FF"/>
                <w:sz w:val="16"/>
                <w:szCs w:val="16"/>
                <w:lang w:val="es-MX"/>
              </w:rPr>
              <w:t>Fracción adicionada DOF 14-10-2015. Reformada DOF 01-06-2016</w:t>
            </w:r>
          </w:p>
        </w:tc>
        <w:tc>
          <w:tcPr>
            <w:tcW w:w="4811" w:type="dxa"/>
          </w:tcPr>
          <w:p w14:paraId="7DECF665" w14:textId="490C5CBC" w:rsidR="00D14182" w:rsidRPr="00FD526D" w:rsidRDefault="00D14182" w:rsidP="00D14182">
            <w:pPr>
              <w:pStyle w:val="PlainText"/>
              <w:jc w:val="right"/>
              <w:rPr>
                <w:rFonts w:ascii="Verdana" w:eastAsia="MS Mincho" w:hAnsi="Verdana"/>
                <w:i/>
                <w:iCs/>
                <w:color w:val="0000FF"/>
                <w:sz w:val="16"/>
                <w:szCs w:val="16"/>
                <w:lang w:val="en-US"/>
              </w:rPr>
            </w:pPr>
            <w:r w:rsidRPr="00FD526D">
              <w:rPr>
                <w:rFonts w:ascii="Verdana" w:hAnsi="Verdana"/>
                <w:i/>
                <w:iCs/>
                <w:color w:val="0000FF"/>
                <w:sz w:val="16"/>
                <w:szCs w:val="16"/>
                <w:lang w:val="en-US"/>
              </w:rPr>
              <w:t>Section</w:t>
            </w:r>
            <w:r w:rsidRPr="0048788B">
              <w:rPr>
                <w:rFonts w:ascii="Verdana" w:hAnsi="Verdana"/>
                <w:i/>
                <w:iCs/>
                <w:color w:val="0000FF"/>
                <w:sz w:val="16"/>
                <w:szCs w:val="16"/>
                <w:lang w:val="en-US"/>
              </w:rPr>
              <w:t xml:space="preserve"> added DOF </w:t>
            </w:r>
            <w:r>
              <w:rPr>
                <w:rFonts w:ascii="Verdana" w:hAnsi="Verdana"/>
                <w:i/>
                <w:iCs/>
                <w:color w:val="0000FF"/>
                <w:sz w:val="16"/>
                <w:szCs w:val="16"/>
                <w:lang w:val="en-US"/>
              </w:rPr>
              <w:t>14-10-2015</w:t>
            </w:r>
            <w:r w:rsidRPr="0048788B">
              <w:rPr>
                <w:rFonts w:ascii="Verdana" w:hAnsi="Verdana"/>
                <w:i/>
                <w:iCs/>
                <w:color w:val="0000FF"/>
                <w:sz w:val="16"/>
                <w:szCs w:val="16"/>
                <w:lang w:val="en-US"/>
              </w:rPr>
              <w:t>. Reformed DOF 01-06-2016</w:t>
            </w:r>
          </w:p>
        </w:tc>
      </w:tr>
      <w:tr w:rsidR="00D14182" w:rsidRPr="006773F5" w14:paraId="1112FB37" w14:textId="77777777" w:rsidTr="003B0EAD">
        <w:tc>
          <w:tcPr>
            <w:tcW w:w="4811" w:type="dxa"/>
            <w:shd w:val="clear" w:color="auto" w:fill="auto"/>
          </w:tcPr>
          <w:p w14:paraId="7CF6394F" w14:textId="77777777" w:rsidR="00D14182" w:rsidRPr="00B3051F" w:rsidRDefault="00D14182" w:rsidP="00D14182">
            <w:pPr>
              <w:pStyle w:val="Texto"/>
              <w:spacing w:after="0" w:line="240" w:lineRule="auto"/>
              <w:ind w:firstLine="0"/>
              <w:rPr>
                <w:rFonts w:ascii="Verdana" w:eastAsia="Calibri" w:hAnsi="Verdana"/>
                <w:sz w:val="16"/>
                <w:szCs w:val="16"/>
                <w:lang w:val="en-US"/>
              </w:rPr>
            </w:pPr>
          </w:p>
        </w:tc>
        <w:tc>
          <w:tcPr>
            <w:tcW w:w="4811" w:type="dxa"/>
          </w:tcPr>
          <w:p w14:paraId="0D019738" w14:textId="2F0F270B" w:rsidR="00D14182" w:rsidRPr="00FD526D" w:rsidRDefault="00D14182" w:rsidP="00D14182">
            <w:pPr>
              <w:pStyle w:val="Texto"/>
              <w:spacing w:after="0" w:line="240" w:lineRule="auto"/>
              <w:ind w:firstLine="0"/>
              <w:rPr>
                <w:rFonts w:ascii="Verdana" w:eastAsia="Calibri" w:hAnsi="Verdana"/>
                <w:sz w:val="16"/>
                <w:szCs w:val="16"/>
                <w:lang w:val="en-US"/>
              </w:rPr>
            </w:pPr>
            <w:r w:rsidRPr="0048788B">
              <w:rPr>
                <w:rFonts w:ascii="Verdana" w:hAnsi="Verdana" w:cs="Times New Roman"/>
                <w:sz w:val="16"/>
                <w:szCs w:val="16"/>
                <w:lang w:val="en-US"/>
              </w:rPr>
              <w:t> </w:t>
            </w:r>
          </w:p>
        </w:tc>
      </w:tr>
      <w:tr w:rsidR="00D14182" w:rsidRPr="006773F5" w14:paraId="65B92069" w14:textId="77777777" w:rsidTr="003B0EAD">
        <w:tc>
          <w:tcPr>
            <w:tcW w:w="4811" w:type="dxa"/>
            <w:shd w:val="clear" w:color="auto" w:fill="auto"/>
          </w:tcPr>
          <w:p w14:paraId="203C257B" w14:textId="77777777" w:rsidR="00D14182" w:rsidRPr="008C4AB4" w:rsidRDefault="00D14182" w:rsidP="00D14182">
            <w:pPr>
              <w:pStyle w:val="Texto"/>
              <w:spacing w:after="0" w:line="240" w:lineRule="auto"/>
              <w:ind w:firstLine="0"/>
              <w:rPr>
                <w:rFonts w:ascii="Verdana" w:eastAsia="Calibri" w:hAnsi="Verdana"/>
                <w:sz w:val="16"/>
                <w:szCs w:val="16"/>
              </w:rPr>
            </w:pPr>
            <w:r w:rsidRPr="008C4AB4">
              <w:rPr>
                <w:rFonts w:ascii="Verdana" w:eastAsia="Calibri" w:hAnsi="Verdana"/>
                <w:b/>
                <w:sz w:val="16"/>
                <w:szCs w:val="16"/>
              </w:rPr>
              <w:t>XII.</w:t>
            </w:r>
            <w:r w:rsidRPr="008C4AB4">
              <w:rPr>
                <w:rFonts w:ascii="Verdana" w:eastAsia="Calibri" w:hAnsi="Verdana"/>
                <w:sz w:val="16"/>
                <w:szCs w:val="16"/>
              </w:rPr>
              <w:t xml:space="preserve"> Acorde a las demás disposiciones legales aplicables, promover la creación de programas de atención integral para la atención de las víctimas y victimarios de acoso y violencia escolar, en coordinación con las autoridades educativas.</w:t>
            </w:r>
          </w:p>
        </w:tc>
        <w:tc>
          <w:tcPr>
            <w:tcW w:w="4811" w:type="dxa"/>
          </w:tcPr>
          <w:p w14:paraId="3E769183" w14:textId="735995B4" w:rsidR="00D14182" w:rsidRPr="00FD526D" w:rsidRDefault="00D14182" w:rsidP="00D14182">
            <w:pPr>
              <w:pStyle w:val="Texto"/>
              <w:spacing w:after="0" w:line="240" w:lineRule="auto"/>
              <w:ind w:firstLine="0"/>
              <w:rPr>
                <w:rFonts w:ascii="Verdana" w:eastAsia="Calibri" w:hAnsi="Verdana"/>
                <w:b/>
                <w:sz w:val="16"/>
                <w:szCs w:val="16"/>
                <w:lang w:val="en-US"/>
              </w:rPr>
            </w:pPr>
            <w:r w:rsidRPr="0048788B">
              <w:rPr>
                <w:rFonts w:ascii="Verdana" w:hAnsi="Verdana" w:cs="Times New Roman"/>
                <w:b/>
                <w:bCs/>
                <w:sz w:val="16"/>
                <w:szCs w:val="16"/>
                <w:lang w:val="en-US"/>
              </w:rPr>
              <w:t xml:space="preserve">XII. </w:t>
            </w:r>
            <w:r w:rsidRPr="0048788B">
              <w:rPr>
                <w:rFonts w:ascii="Verdana" w:hAnsi="Verdana" w:cs="Times New Roman"/>
                <w:sz w:val="16"/>
                <w:szCs w:val="16"/>
                <w:lang w:val="en-US"/>
              </w:rPr>
              <w:t>In accordance with the other applicable legal provisions, promote the creation of comprehensive care programs for the care of victims and perpetrators of bullying and school violence, in coordination with educational authorities.</w:t>
            </w:r>
          </w:p>
        </w:tc>
      </w:tr>
      <w:tr w:rsidR="00D14182" w:rsidRPr="008C4AB4" w14:paraId="1425700E" w14:textId="77777777" w:rsidTr="003B0EAD">
        <w:tc>
          <w:tcPr>
            <w:tcW w:w="4811" w:type="dxa"/>
            <w:shd w:val="clear" w:color="auto" w:fill="auto"/>
          </w:tcPr>
          <w:p w14:paraId="0A1D4379" w14:textId="77777777" w:rsidR="00D14182" w:rsidRPr="008C4AB4" w:rsidRDefault="00D14182" w:rsidP="00D14182">
            <w:pPr>
              <w:pStyle w:val="PlainText"/>
              <w:jc w:val="right"/>
              <w:rPr>
                <w:rFonts w:ascii="Verdana" w:eastAsia="MS Mincho" w:hAnsi="Verdana"/>
                <w:i/>
                <w:iCs/>
                <w:color w:val="0000FF"/>
                <w:sz w:val="16"/>
                <w:szCs w:val="16"/>
                <w:lang w:val="es-MX"/>
              </w:rPr>
            </w:pPr>
            <w:r w:rsidRPr="008C4AB4">
              <w:rPr>
                <w:rFonts w:ascii="Verdana" w:eastAsia="MS Mincho" w:hAnsi="Verdana"/>
                <w:i/>
                <w:iCs/>
                <w:color w:val="0000FF"/>
                <w:sz w:val="16"/>
                <w:szCs w:val="16"/>
                <w:lang w:val="es-MX"/>
              </w:rPr>
              <w:t>Fracción adicionada DOF 01-06-2016</w:t>
            </w:r>
          </w:p>
        </w:tc>
        <w:tc>
          <w:tcPr>
            <w:tcW w:w="4811" w:type="dxa"/>
          </w:tcPr>
          <w:p w14:paraId="1FB23EF1" w14:textId="30ECF4B3" w:rsidR="00D14182" w:rsidRPr="00FD526D" w:rsidRDefault="00D14182" w:rsidP="00D14182">
            <w:pPr>
              <w:pStyle w:val="PlainText"/>
              <w:jc w:val="right"/>
              <w:rPr>
                <w:rFonts w:ascii="Verdana" w:eastAsia="MS Mincho" w:hAnsi="Verdana"/>
                <w:i/>
                <w:iCs/>
                <w:color w:val="0000FF"/>
                <w:sz w:val="16"/>
                <w:szCs w:val="16"/>
                <w:lang w:val="en-US"/>
              </w:rPr>
            </w:pPr>
            <w:r w:rsidRPr="00FD526D">
              <w:rPr>
                <w:rFonts w:ascii="Verdana" w:hAnsi="Verdana"/>
                <w:i/>
                <w:iCs/>
                <w:color w:val="0000FF"/>
                <w:sz w:val="16"/>
                <w:szCs w:val="16"/>
                <w:lang w:val="en-US"/>
              </w:rPr>
              <w:t>Section added</w:t>
            </w:r>
            <w:r w:rsidRPr="0048788B">
              <w:rPr>
                <w:rFonts w:ascii="Verdana" w:hAnsi="Verdana"/>
                <w:i/>
                <w:iCs/>
                <w:color w:val="0000FF"/>
                <w:sz w:val="16"/>
                <w:szCs w:val="16"/>
                <w:lang w:val="en-US"/>
              </w:rPr>
              <w:t xml:space="preserve"> DOF </w:t>
            </w:r>
            <w:r>
              <w:rPr>
                <w:rFonts w:ascii="Verdana" w:hAnsi="Verdana"/>
                <w:i/>
                <w:iCs/>
                <w:color w:val="0000FF"/>
                <w:sz w:val="16"/>
                <w:szCs w:val="16"/>
                <w:lang w:val="en-US"/>
              </w:rPr>
              <w:t>01-06-2016</w:t>
            </w:r>
          </w:p>
        </w:tc>
      </w:tr>
      <w:tr w:rsidR="00D14182" w:rsidRPr="008C4AB4" w14:paraId="433B0A89" w14:textId="77777777" w:rsidTr="003B0EAD">
        <w:tc>
          <w:tcPr>
            <w:tcW w:w="4811" w:type="dxa"/>
            <w:shd w:val="clear" w:color="auto" w:fill="auto"/>
          </w:tcPr>
          <w:p w14:paraId="7B488E04" w14:textId="77777777" w:rsidR="00D14182" w:rsidRPr="008C4AB4" w:rsidRDefault="00D14182" w:rsidP="00D14182">
            <w:pPr>
              <w:pStyle w:val="PlainText"/>
              <w:jc w:val="both"/>
              <w:rPr>
                <w:rFonts w:ascii="Verdana" w:eastAsia="MS Mincho" w:hAnsi="Verdana" w:cs="Arial"/>
                <w:sz w:val="16"/>
                <w:szCs w:val="16"/>
              </w:rPr>
            </w:pPr>
          </w:p>
        </w:tc>
        <w:tc>
          <w:tcPr>
            <w:tcW w:w="4811" w:type="dxa"/>
          </w:tcPr>
          <w:p w14:paraId="297D33DA" w14:textId="447507BB" w:rsidR="00D14182" w:rsidRPr="00FD526D" w:rsidRDefault="00D14182" w:rsidP="00D14182">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D14182" w:rsidRPr="006773F5" w14:paraId="5D303BB8" w14:textId="77777777" w:rsidTr="003B0EAD">
        <w:tc>
          <w:tcPr>
            <w:tcW w:w="4811" w:type="dxa"/>
            <w:shd w:val="clear" w:color="auto" w:fill="auto"/>
          </w:tcPr>
          <w:p w14:paraId="4B100987" w14:textId="77777777" w:rsidR="00D14182" w:rsidRPr="008C4AB4" w:rsidRDefault="00D14182" w:rsidP="00D14182">
            <w:pPr>
              <w:pStyle w:val="Texto"/>
              <w:spacing w:after="0" w:line="240" w:lineRule="auto"/>
              <w:ind w:firstLine="0"/>
              <w:rPr>
                <w:rFonts w:ascii="Verdana" w:hAnsi="Verdana"/>
                <w:sz w:val="16"/>
                <w:szCs w:val="16"/>
                <w:lang w:eastAsia="es-MX"/>
              </w:rPr>
            </w:pPr>
            <w:bookmarkStart w:id="5" w:name="Artículo_7o"/>
            <w:r w:rsidRPr="008C4AB4">
              <w:rPr>
                <w:rFonts w:ascii="Verdana" w:hAnsi="Verdana"/>
                <w:b/>
                <w:sz w:val="16"/>
                <w:szCs w:val="16"/>
                <w:lang w:eastAsia="es-MX"/>
              </w:rPr>
              <w:t>Artículo 7o</w:t>
            </w:r>
            <w:bookmarkEnd w:id="5"/>
            <w:r w:rsidRPr="008C4AB4">
              <w:rPr>
                <w:rFonts w:ascii="Verdana" w:hAnsi="Verdana"/>
                <w:b/>
                <w:sz w:val="16"/>
                <w:szCs w:val="16"/>
                <w:lang w:eastAsia="es-MX"/>
              </w:rPr>
              <w:t>.-</w:t>
            </w:r>
            <w:r w:rsidRPr="008C4AB4">
              <w:rPr>
                <w:rFonts w:ascii="Verdana" w:hAnsi="Verdana"/>
                <w:sz w:val="16"/>
                <w:szCs w:val="16"/>
                <w:lang w:eastAsia="es-MX"/>
              </w:rPr>
              <w:t xml:space="preserve"> La coordinación del Sistema Nacional de Salud estará a cargo de la Secretaría de Salud, </w:t>
            </w:r>
            <w:r w:rsidRPr="008C4AB4">
              <w:rPr>
                <w:rFonts w:ascii="Verdana" w:hAnsi="Verdana"/>
                <w:sz w:val="16"/>
                <w:szCs w:val="16"/>
                <w:lang w:eastAsia="es-MX"/>
              </w:rPr>
              <w:lastRenderedPageBreak/>
              <w:t>correspondiéndole a ésta:</w:t>
            </w:r>
          </w:p>
        </w:tc>
        <w:tc>
          <w:tcPr>
            <w:tcW w:w="4811" w:type="dxa"/>
          </w:tcPr>
          <w:p w14:paraId="414A5F21" w14:textId="1A538510" w:rsidR="00D14182" w:rsidRPr="00FD526D" w:rsidRDefault="00D14182" w:rsidP="00D14182">
            <w:pPr>
              <w:pStyle w:val="Texto"/>
              <w:spacing w:after="0" w:line="240" w:lineRule="auto"/>
              <w:ind w:firstLine="0"/>
              <w:rPr>
                <w:rFonts w:ascii="Verdana" w:hAnsi="Verdana"/>
                <w:b/>
                <w:sz w:val="16"/>
                <w:szCs w:val="16"/>
                <w:lang w:val="en-US" w:eastAsia="es-MX"/>
              </w:rPr>
            </w:pPr>
            <w:r w:rsidRPr="0048788B">
              <w:rPr>
                <w:rFonts w:ascii="Verdana" w:hAnsi="Verdana" w:cs="Times New Roman"/>
                <w:b/>
                <w:bCs/>
                <w:sz w:val="16"/>
                <w:szCs w:val="16"/>
                <w:lang w:val="en-US"/>
              </w:rPr>
              <w:lastRenderedPageBreak/>
              <w:t xml:space="preserve">Article 7.- </w:t>
            </w:r>
            <w:r w:rsidRPr="0048788B">
              <w:rPr>
                <w:rFonts w:ascii="Verdana" w:hAnsi="Verdana" w:cs="Times New Roman"/>
                <w:sz w:val="16"/>
                <w:szCs w:val="16"/>
                <w:lang w:val="en-US"/>
              </w:rPr>
              <w:t xml:space="preserve">The coordination of the </w:t>
            </w:r>
            <w:r w:rsidRPr="00FD526D">
              <w:rPr>
                <w:rFonts w:ascii="Verdana" w:hAnsi="Verdana" w:cs="Times New Roman"/>
                <w:sz w:val="16"/>
                <w:szCs w:val="16"/>
                <w:lang w:val="en-US"/>
              </w:rPr>
              <w:t>National System of Health</w:t>
            </w:r>
            <w:r w:rsidRPr="0048788B">
              <w:rPr>
                <w:rFonts w:ascii="Verdana" w:hAnsi="Verdana" w:cs="Times New Roman"/>
                <w:sz w:val="16"/>
                <w:szCs w:val="16"/>
                <w:lang w:val="en-US"/>
              </w:rPr>
              <w:t xml:space="preserve"> will be </w:t>
            </w:r>
            <w:r w:rsidRPr="00FD526D">
              <w:rPr>
                <w:rFonts w:ascii="Verdana" w:hAnsi="Verdana" w:cs="Times New Roman"/>
                <w:sz w:val="16"/>
                <w:szCs w:val="16"/>
                <w:lang w:val="en-US"/>
              </w:rPr>
              <w:t>the responsibility</w:t>
            </w:r>
            <w:r w:rsidRPr="0048788B">
              <w:rPr>
                <w:rFonts w:ascii="Verdana" w:hAnsi="Verdana" w:cs="Times New Roman"/>
                <w:sz w:val="16"/>
                <w:szCs w:val="16"/>
                <w:lang w:val="en-US"/>
              </w:rPr>
              <w:t xml:space="preserve"> of the </w:t>
            </w:r>
            <w:r w:rsidRPr="00FD526D">
              <w:rPr>
                <w:rFonts w:ascii="Verdana" w:hAnsi="Verdana" w:cs="Times New Roman"/>
                <w:sz w:val="16"/>
                <w:szCs w:val="16"/>
                <w:lang w:val="en-US"/>
              </w:rPr>
              <w:t>Secretary</w:t>
            </w:r>
            <w:r w:rsidRPr="0048788B">
              <w:rPr>
                <w:rFonts w:ascii="Verdana" w:hAnsi="Verdana" w:cs="Times New Roman"/>
                <w:sz w:val="16"/>
                <w:szCs w:val="16"/>
                <w:lang w:val="en-US"/>
              </w:rPr>
              <w:t xml:space="preserve"> of </w:t>
            </w:r>
            <w:r w:rsidRPr="0048788B">
              <w:rPr>
                <w:rFonts w:ascii="Verdana" w:hAnsi="Verdana" w:cs="Times New Roman"/>
                <w:sz w:val="16"/>
                <w:szCs w:val="16"/>
                <w:lang w:val="en-US"/>
              </w:rPr>
              <w:lastRenderedPageBreak/>
              <w:t>Health, corresponding to it:</w:t>
            </w:r>
          </w:p>
        </w:tc>
      </w:tr>
      <w:tr w:rsidR="00D14182" w:rsidRPr="008C4AB4" w14:paraId="056C820A" w14:textId="77777777" w:rsidTr="003B0EAD">
        <w:tc>
          <w:tcPr>
            <w:tcW w:w="4811" w:type="dxa"/>
            <w:shd w:val="clear" w:color="auto" w:fill="auto"/>
          </w:tcPr>
          <w:p w14:paraId="1E6FEDAB" w14:textId="77777777" w:rsidR="00D14182" w:rsidRPr="008C4AB4" w:rsidRDefault="00D14182" w:rsidP="00D14182">
            <w:pPr>
              <w:pStyle w:val="PlainText"/>
              <w:jc w:val="right"/>
              <w:rPr>
                <w:rFonts w:ascii="Verdana" w:eastAsia="MS Mincho" w:hAnsi="Verdana"/>
                <w:i/>
                <w:iCs/>
                <w:color w:val="0000FF"/>
                <w:sz w:val="16"/>
                <w:szCs w:val="16"/>
                <w:lang w:val="es-MX"/>
              </w:rPr>
            </w:pPr>
            <w:r w:rsidRPr="008C4AB4">
              <w:rPr>
                <w:rFonts w:ascii="Verdana" w:eastAsia="MS Mincho" w:hAnsi="Verdana"/>
                <w:i/>
                <w:iCs/>
                <w:color w:val="0000FF"/>
                <w:sz w:val="16"/>
                <w:szCs w:val="16"/>
                <w:lang w:val="es-MX"/>
              </w:rPr>
              <w:lastRenderedPageBreak/>
              <w:t>Párrafo reformado DOF 27-05-1987</w:t>
            </w:r>
          </w:p>
        </w:tc>
        <w:tc>
          <w:tcPr>
            <w:tcW w:w="4811" w:type="dxa"/>
          </w:tcPr>
          <w:p w14:paraId="46FD7B35" w14:textId="4524AE8B" w:rsidR="00D14182" w:rsidRPr="00FD526D" w:rsidRDefault="00D14182" w:rsidP="00D14182">
            <w:pPr>
              <w:pStyle w:val="PlainText"/>
              <w:jc w:val="right"/>
              <w:rPr>
                <w:rFonts w:ascii="Verdana" w:eastAsia="MS Mincho" w:hAnsi="Verdana"/>
                <w:i/>
                <w:iCs/>
                <w:color w:val="0000FF"/>
                <w:sz w:val="16"/>
                <w:szCs w:val="16"/>
                <w:lang w:val="en-US"/>
              </w:rPr>
            </w:pPr>
            <w:r w:rsidRPr="00FD526D">
              <w:rPr>
                <w:rFonts w:ascii="Verdana" w:hAnsi="Verdana"/>
                <w:i/>
                <w:iCs/>
                <w:color w:val="0000FF"/>
                <w:sz w:val="16"/>
                <w:szCs w:val="16"/>
                <w:lang w:val="en-US"/>
              </w:rPr>
              <w:t>Paragraph reformed</w:t>
            </w:r>
            <w:r w:rsidRPr="0048788B">
              <w:rPr>
                <w:rFonts w:ascii="Verdana" w:hAnsi="Verdana"/>
                <w:i/>
                <w:iCs/>
                <w:color w:val="0000FF"/>
                <w:sz w:val="16"/>
                <w:szCs w:val="16"/>
                <w:lang w:val="en-US"/>
              </w:rPr>
              <w:t xml:space="preserve"> DOF </w:t>
            </w:r>
            <w:r>
              <w:rPr>
                <w:rFonts w:ascii="Verdana" w:hAnsi="Verdana"/>
                <w:i/>
                <w:iCs/>
                <w:color w:val="0000FF"/>
                <w:sz w:val="16"/>
                <w:szCs w:val="16"/>
                <w:lang w:val="en-US"/>
              </w:rPr>
              <w:t>27-05-1987</w:t>
            </w:r>
          </w:p>
        </w:tc>
      </w:tr>
      <w:tr w:rsidR="00D14182" w:rsidRPr="008C4AB4" w14:paraId="500F9390" w14:textId="77777777" w:rsidTr="003B0EAD">
        <w:tc>
          <w:tcPr>
            <w:tcW w:w="4811" w:type="dxa"/>
            <w:shd w:val="clear" w:color="auto" w:fill="auto"/>
          </w:tcPr>
          <w:p w14:paraId="2EC56EAF" w14:textId="77777777" w:rsidR="00D14182" w:rsidRPr="008C4AB4" w:rsidRDefault="00D14182" w:rsidP="00D14182">
            <w:pPr>
              <w:pStyle w:val="PlainText"/>
              <w:jc w:val="both"/>
              <w:rPr>
                <w:rFonts w:ascii="Verdana" w:eastAsia="MS Mincho" w:hAnsi="Verdana" w:cs="Arial"/>
                <w:sz w:val="16"/>
                <w:szCs w:val="16"/>
              </w:rPr>
            </w:pPr>
          </w:p>
        </w:tc>
        <w:tc>
          <w:tcPr>
            <w:tcW w:w="4811" w:type="dxa"/>
          </w:tcPr>
          <w:p w14:paraId="6733FA20" w14:textId="33A29182" w:rsidR="00D14182" w:rsidRPr="00FD526D" w:rsidRDefault="00D14182" w:rsidP="00D14182">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D14182" w:rsidRPr="006773F5" w14:paraId="5BAE04F6" w14:textId="77777777" w:rsidTr="003B0EAD">
        <w:tc>
          <w:tcPr>
            <w:tcW w:w="4811" w:type="dxa"/>
            <w:shd w:val="clear" w:color="auto" w:fill="auto"/>
          </w:tcPr>
          <w:p w14:paraId="009CD169" w14:textId="77777777" w:rsidR="00D14182" w:rsidRPr="008C4AB4" w:rsidRDefault="00D14182" w:rsidP="00D14182">
            <w:pPr>
              <w:pStyle w:val="PlainText"/>
              <w:jc w:val="both"/>
              <w:rPr>
                <w:rFonts w:ascii="Verdana" w:eastAsia="MS Mincho" w:hAnsi="Verdana" w:cs="Arial"/>
                <w:sz w:val="16"/>
                <w:szCs w:val="16"/>
              </w:rPr>
            </w:pPr>
            <w:r w:rsidRPr="008C4AB4">
              <w:rPr>
                <w:rFonts w:ascii="Verdana" w:eastAsia="MS Mincho" w:hAnsi="Verdana" w:cs="Arial"/>
                <w:b/>
                <w:bCs/>
                <w:sz w:val="16"/>
                <w:szCs w:val="16"/>
              </w:rPr>
              <w:t xml:space="preserve">I. </w:t>
            </w:r>
            <w:r w:rsidRPr="008C4AB4">
              <w:rPr>
                <w:rFonts w:ascii="Verdana" w:eastAsia="MS Mincho" w:hAnsi="Verdana" w:cs="Arial"/>
                <w:b/>
                <w:bCs/>
                <w:sz w:val="16"/>
                <w:szCs w:val="16"/>
              </w:rPr>
              <w:tab/>
            </w:r>
            <w:r w:rsidRPr="008C4AB4">
              <w:rPr>
                <w:rFonts w:ascii="Verdana" w:eastAsia="MS Mincho" w:hAnsi="Verdana" w:cs="Arial"/>
                <w:sz w:val="16"/>
                <w:szCs w:val="16"/>
              </w:rPr>
              <w:t>Establecer y conducir la política nacional en materia de salud, en los términos de las leyes aplicables y de conformidad con lo dispuesto por el Ejecutivo Federal;</w:t>
            </w:r>
          </w:p>
        </w:tc>
        <w:tc>
          <w:tcPr>
            <w:tcW w:w="4811" w:type="dxa"/>
          </w:tcPr>
          <w:p w14:paraId="1B1A514F" w14:textId="67DDA236" w:rsidR="00D14182" w:rsidRPr="00FD526D" w:rsidRDefault="00D14182" w:rsidP="00D14182">
            <w:pPr>
              <w:pStyle w:val="PlainText"/>
              <w:jc w:val="both"/>
              <w:rPr>
                <w:rFonts w:ascii="Verdana" w:eastAsia="MS Mincho" w:hAnsi="Verdana" w:cs="Arial"/>
                <w:b/>
                <w:bCs/>
                <w:sz w:val="16"/>
                <w:szCs w:val="16"/>
                <w:lang w:val="en-US"/>
              </w:rPr>
            </w:pPr>
            <w:r w:rsidRPr="0048788B">
              <w:rPr>
                <w:rFonts w:ascii="Verdana" w:hAnsi="Verdana"/>
                <w:b/>
                <w:bCs/>
                <w:sz w:val="16"/>
                <w:szCs w:val="16"/>
                <w:lang w:val="en-US"/>
              </w:rPr>
              <w:t xml:space="preserve">I. </w:t>
            </w:r>
            <w:r w:rsidRPr="0048788B">
              <w:rPr>
                <w:rFonts w:ascii="Verdana" w:hAnsi="Verdana"/>
                <w:sz w:val="16"/>
                <w:szCs w:val="16"/>
                <w:lang w:val="en-US"/>
              </w:rPr>
              <w:t xml:space="preserve">Establish and conduct the national policy on health, </w:t>
            </w:r>
            <w:r w:rsidRPr="00FD526D">
              <w:rPr>
                <w:rFonts w:ascii="Verdana" w:hAnsi="Verdana"/>
                <w:sz w:val="16"/>
                <w:szCs w:val="16"/>
                <w:lang w:val="en-US"/>
              </w:rPr>
              <w:t>under the terms</w:t>
            </w:r>
            <w:r w:rsidRPr="0048788B">
              <w:rPr>
                <w:rFonts w:ascii="Verdana" w:hAnsi="Verdana"/>
                <w:sz w:val="16"/>
                <w:szCs w:val="16"/>
                <w:lang w:val="en-US"/>
              </w:rPr>
              <w:t xml:space="preserve"> of the applicable laws and in accordance with the provisions of the Federal Executive;</w:t>
            </w:r>
            <w:r w:rsidRPr="0048788B">
              <w:rPr>
                <w:rFonts w:ascii="Verdana" w:hAnsi="Verdana"/>
                <w:b/>
                <w:bCs/>
                <w:sz w:val="16"/>
                <w:szCs w:val="16"/>
                <w:lang w:val="en-US"/>
              </w:rPr>
              <w:t xml:space="preserve">              </w:t>
            </w:r>
          </w:p>
        </w:tc>
      </w:tr>
      <w:tr w:rsidR="00D14182" w:rsidRPr="006773F5" w14:paraId="5DD5EB11" w14:textId="77777777" w:rsidTr="003B0EAD">
        <w:tc>
          <w:tcPr>
            <w:tcW w:w="4811" w:type="dxa"/>
            <w:shd w:val="clear" w:color="auto" w:fill="auto"/>
          </w:tcPr>
          <w:p w14:paraId="3E013EBA" w14:textId="77777777" w:rsidR="00D14182" w:rsidRPr="00B3051F" w:rsidRDefault="00D14182" w:rsidP="00D14182">
            <w:pPr>
              <w:pStyle w:val="PlainText"/>
              <w:jc w:val="both"/>
              <w:rPr>
                <w:rFonts w:ascii="Verdana" w:eastAsia="MS Mincho" w:hAnsi="Verdana" w:cs="Arial"/>
                <w:sz w:val="16"/>
                <w:szCs w:val="16"/>
                <w:lang w:val="en-US"/>
              </w:rPr>
            </w:pPr>
          </w:p>
        </w:tc>
        <w:tc>
          <w:tcPr>
            <w:tcW w:w="4811" w:type="dxa"/>
          </w:tcPr>
          <w:p w14:paraId="50D03033" w14:textId="7DBEBEA4" w:rsidR="00D14182" w:rsidRPr="00FD526D" w:rsidRDefault="00D14182" w:rsidP="00D14182">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D14182" w:rsidRPr="006773F5" w14:paraId="1BF08A98" w14:textId="77777777" w:rsidTr="003B0EAD">
        <w:tc>
          <w:tcPr>
            <w:tcW w:w="4811" w:type="dxa"/>
            <w:shd w:val="clear" w:color="auto" w:fill="auto"/>
          </w:tcPr>
          <w:p w14:paraId="72A7E382" w14:textId="77777777" w:rsidR="00D14182" w:rsidRPr="008C4AB4" w:rsidRDefault="00D14182" w:rsidP="00D14182">
            <w:pPr>
              <w:pStyle w:val="PlainText"/>
              <w:jc w:val="both"/>
              <w:rPr>
                <w:rFonts w:ascii="Verdana" w:eastAsia="MS Mincho" w:hAnsi="Verdana" w:cs="Arial"/>
                <w:sz w:val="16"/>
                <w:szCs w:val="16"/>
              </w:rPr>
            </w:pPr>
            <w:r w:rsidRPr="008C4AB4">
              <w:rPr>
                <w:rFonts w:ascii="Verdana" w:eastAsia="MS Mincho" w:hAnsi="Verdana" w:cs="Arial"/>
                <w:b/>
                <w:bCs/>
                <w:sz w:val="16"/>
                <w:szCs w:val="16"/>
              </w:rPr>
              <w:t xml:space="preserve">II. </w:t>
            </w:r>
            <w:r w:rsidRPr="008C4AB4">
              <w:rPr>
                <w:rFonts w:ascii="Verdana" w:eastAsia="MS Mincho" w:hAnsi="Verdana" w:cs="Arial"/>
                <w:b/>
                <w:bCs/>
                <w:sz w:val="16"/>
                <w:szCs w:val="16"/>
              </w:rPr>
              <w:tab/>
            </w:r>
            <w:r w:rsidRPr="008C4AB4">
              <w:rPr>
                <w:rFonts w:ascii="Verdana" w:eastAsia="MS Mincho" w:hAnsi="Verdana" w:cs="Arial"/>
                <w:sz w:val="16"/>
                <w:szCs w:val="16"/>
              </w:rPr>
              <w:t>Coordinar los programas de servicios de salud de las dependencias y entidades de la Administración Pública Federal, así como los agrupamientos por funciones y programas afines que, en su caso, se determinen;</w:t>
            </w:r>
          </w:p>
        </w:tc>
        <w:tc>
          <w:tcPr>
            <w:tcW w:w="4811" w:type="dxa"/>
          </w:tcPr>
          <w:p w14:paraId="2DCFE77E" w14:textId="2D714D6C" w:rsidR="00D14182" w:rsidRPr="00FD526D" w:rsidRDefault="00D14182" w:rsidP="00D14182">
            <w:pPr>
              <w:pStyle w:val="PlainText"/>
              <w:jc w:val="both"/>
              <w:rPr>
                <w:rFonts w:ascii="Verdana" w:eastAsia="MS Mincho" w:hAnsi="Verdana" w:cs="Arial"/>
                <w:b/>
                <w:bCs/>
                <w:sz w:val="16"/>
                <w:szCs w:val="16"/>
                <w:lang w:val="en-US"/>
              </w:rPr>
            </w:pPr>
            <w:r w:rsidRPr="0048788B">
              <w:rPr>
                <w:rFonts w:ascii="Verdana" w:hAnsi="Verdana"/>
                <w:b/>
                <w:bCs/>
                <w:sz w:val="16"/>
                <w:szCs w:val="16"/>
                <w:lang w:val="en-US"/>
              </w:rPr>
              <w:t xml:space="preserve">II. </w:t>
            </w:r>
            <w:r w:rsidRPr="0048788B">
              <w:rPr>
                <w:rFonts w:ascii="Verdana" w:hAnsi="Verdana"/>
                <w:sz w:val="16"/>
                <w:szCs w:val="16"/>
                <w:lang w:val="en-US"/>
              </w:rPr>
              <w:t xml:space="preserve">Coordinate the health services programs of the </w:t>
            </w:r>
            <w:r>
              <w:rPr>
                <w:rFonts w:ascii="Verdana" w:hAnsi="Verdana"/>
                <w:sz w:val="16"/>
                <w:szCs w:val="16"/>
                <w:lang w:val="en-US"/>
              </w:rPr>
              <w:t>departments and entities</w:t>
            </w:r>
            <w:r w:rsidRPr="0048788B">
              <w:rPr>
                <w:rFonts w:ascii="Verdana" w:hAnsi="Verdana"/>
                <w:sz w:val="16"/>
                <w:szCs w:val="16"/>
                <w:lang w:val="en-US"/>
              </w:rPr>
              <w:t xml:space="preserve"> of the Federal Public Administration, as well as the groupings by functions and related programs that, where appropriate, are determined;</w:t>
            </w:r>
            <w:r w:rsidRPr="0048788B">
              <w:rPr>
                <w:rFonts w:ascii="Verdana" w:hAnsi="Verdana"/>
                <w:b/>
                <w:bCs/>
                <w:sz w:val="16"/>
                <w:szCs w:val="16"/>
                <w:lang w:val="en-US"/>
              </w:rPr>
              <w:t xml:space="preserve">              </w:t>
            </w:r>
          </w:p>
        </w:tc>
      </w:tr>
      <w:tr w:rsidR="00D14182" w:rsidRPr="006773F5" w14:paraId="41F4F8E8" w14:textId="77777777" w:rsidTr="003B0EAD">
        <w:tc>
          <w:tcPr>
            <w:tcW w:w="4811" w:type="dxa"/>
            <w:shd w:val="clear" w:color="auto" w:fill="auto"/>
          </w:tcPr>
          <w:p w14:paraId="76019712" w14:textId="77777777" w:rsidR="00D14182" w:rsidRPr="00B3051F" w:rsidRDefault="00D14182" w:rsidP="00D14182">
            <w:pPr>
              <w:pStyle w:val="PlainText"/>
              <w:jc w:val="both"/>
              <w:rPr>
                <w:rFonts w:ascii="Verdana" w:eastAsia="MS Mincho" w:hAnsi="Verdana" w:cs="Arial"/>
                <w:sz w:val="16"/>
                <w:szCs w:val="16"/>
                <w:lang w:val="en-US"/>
              </w:rPr>
            </w:pPr>
          </w:p>
        </w:tc>
        <w:tc>
          <w:tcPr>
            <w:tcW w:w="4811" w:type="dxa"/>
          </w:tcPr>
          <w:p w14:paraId="360D9409" w14:textId="5BEE50EB" w:rsidR="00D14182" w:rsidRPr="00FD526D" w:rsidRDefault="00D14182" w:rsidP="00D14182">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D14182" w:rsidRPr="006773F5" w14:paraId="4C3F7417" w14:textId="77777777" w:rsidTr="003B0EAD">
        <w:tc>
          <w:tcPr>
            <w:tcW w:w="4811" w:type="dxa"/>
            <w:shd w:val="clear" w:color="auto" w:fill="auto"/>
          </w:tcPr>
          <w:p w14:paraId="6DFDBBBD" w14:textId="1242DFD5" w:rsidR="00D14182" w:rsidRPr="008C4AB4" w:rsidRDefault="009F17DA" w:rsidP="00D14182">
            <w:pPr>
              <w:pStyle w:val="PlainText"/>
              <w:jc w:val="both"/>
              <w:rPr>
                <w:rFonts w:ascii="Verdana" w:eastAsia="MS Mincho" w:hAnsi="Verdana" w:cs="Arial"/>
                <w:bCs/>
                <w:sz w:val="16"/>
                <w:szCs w:val="16"/>
              </w:rPr>
            </w:pPr>
            <w:r>
              <w:rPr>
                <w:rFonts w:ascii="Verdana" w:hAnsi="Verdana"/>
                <w:sz w:val="16"/>
                <w:szCs w:val="16"/>
              </w:rPr>
              <w:t>Para efectos de lo previsto en el párrafo anterior</w:t>
            </w:r>
            <w:r>
              <w:rPr>
                <w:rFonts w:ascii="Verdana" w:hAnsi="Verdana"/>
                <w:b/>
                <w:sz w:val="16"/>
                <w:szCs w:val="16"/>
              </w:rPr>
              <w:t>, Servicios de Salud del Instituto Mexicano del Seguro Social para el Bienestar (IMSS-BIENESTAR) colaborará con la Secretaría de Salud en lo que respecta a la prestación gratuita de los servicios de salud, medicamentos y demás insumos asociados que requieran las personas sin seguridad social, en el marco del Sistema de Salud para el Bienestar a que se refiere el Título Tercero Bis de esta Ley, para los fines que se precisan en esta Ley.</w:t>
            </w:r>
          </w:p>
        </w:tc>
        <w:tc>
          <w:tcPr>
            <w:tcW w:w="4811" w:type="dxa"/>
          </w:tcPr>
          <w:p w14:paraId="3A182B3C" w14:textId="44159F4D" w:rsidR="00D14182" w:rsidRPr="00FD526D" w:rsidRDefault="00354216" w:rsidP="00D14182">
            <w:pPr>
              <w:pStyle w:val="PlainText"/>
              <w:jc w:val="both"/>
              <w:rPr>
                <w:rFonts w:ascii="Verdana" w:eastAsia="MS Mincho" w:hAnsi="Verdana" w:cs="Arial"/>
                <w:bCs/>
                <w:sz w:val="16"/>
                <w:szCs w:val="16"/>
                <w:lang w:val="en-US"/>
              </w:rPr>
            </w:pPr>
            <w:r>
              <w:rPr>
                <w:rFonts w:ascii="Verdana" w:hAnsi="Verdana"/>
                <w:sz w:val="16"/>
                <w:szCs w:val="16"/>
                <w:lang w:val="en-US"/>
              </w:rPr>
              <w:t>For the purposes of the provisions of the preceding paragraph,</w:t>
            </w:r>
            <w:r>
              <w:rPr>
                <w:rFonts w:ascii="Verdana" w:hAnsi="Verdana"/>
                <w:b/>
                <w:sz w:val="16"/>
                <w:szCs w:val="16"/>
                <w:lang w:val="en-US"/>
              </w:rPr>
              <w:t xml:space="preserve"> the Health Services of the Mexican Institute of Social Security for Bienestar (IMSS-BIENESTAR) will collaborate with the Secretary of Health regarding the free provision of health services, drug products and other associated inputs required by people without social security, within the framework of the Health System for Bienestar (Well-being) referred to in Title Three Bis of this Law, for the purposes specified in this Law.</w:t>
            </w:r>
          </w:p>
        </w:tc>
      </w:tr>
      <w:tr w:rsidR="00D14182" w:rsidRPr="008C4AB4" w14:paraId="64503DE3" w14:textId="77777777" w:rsidTr="003B0EAD">
        <w:tc>
          <w:tcPr>
            <w:tcW w:w="4811" w:type="dxa"/>
            <w:shd w:val="clear" w:color="auto" w:fill="auto"/>
          </w:tcPr>
          <w:p w14:paraId="39556149" w14:textId="2FC9D45D" w:rsidR="00D14182" w:rsidRPr="008C4AB4" w:rsidRDefault="00D14182" w:rsidP="00D14182">
            <w:pPr>
              <w:pStyle w:val="PlainText"/>
              <w:jc w:val="right"/>
              <w:rPr>
                <w:rFonts w:ascii="Verdana" w:eastAsia="MS Mincho" w:hAnsi="Verdana"/>
                <w:i/>
                <w:iCs/>
                <w:color w:val="0000FF"/>
                <w:sz w:val="16"/>
                <w:szCs w:val="16"/>
                <w:lang w:val="es-MX"/>
              </w:rPr>
            </w:pPr>
            <w:r w:rsidRPr="008C4AB4">
              <w:rPr>
                <w:rFonts w:ascii="Verdana" w:eastAsia="MS Mincho" w:hAnsi="Verdana"/>
                <w:i/>
                <w:iCs/>
                <w:color w:val="0000FF"/>
                <w:sz w:val="16"/>
                <w:szCs w:val="16"/>
                <w:lang w:val="es-MX"/>
              </w:rPr>
              <w:t>Párrafo adicionado DOF 29-11-2019</w:t>
            </w:r>
            <w:r w:rsidR="00354216">
              <w:rPr>
                <w:rFonts w:ascii="Verdana" w:eastAsia="MS Mincho" w:hAnsi="Verdana"/>
                <w:i/>
                <w:iCs/>
                <w:color w:val="0000FF"/>
                <w:sz w:val="16"/>
                <w:szCs w:val="16"/>
                <w:lang w:val="es-MX"/>
              </w:rPr>
              <w:t>, Reformado 29-05-2023</w:t>
            </w:r>
          </w:p>
        </w:tc>
        <w:tc>
          <w:tcPr>
            <w:tcW w:w="4811" w:type="dxa"/>
          </w:tcPr>
          <w:p w14:paraId="1B81F993" w14:textId="44D2DEDB" w:rsidR="00D14182" w:rsidRPr="00FD526D" w:rsidRDefault="00D14182" w:rsidP="00D14182">
            <w:pPr>
              <w:pStyle w:val="PlainText"/>
              <w:jc w:val="right"/>
              <w:rPr>
                <w:rFonts w:ascii="Verdana" w:eastAsia="MS Mincho" w:hAnsi="Verdana"/>
                <w:i/>
                <w:iCs/>
                <w:color w:val="0000FF"/>
                <w:sz w:val="16"/>
                <w:szCs w:val="16"/>
                <w:lang w:val="en-US"/>
              </w:rPr>
            </w:pPr>
            <w:r w:rsidRPr="0048788B">
              <w:rPr>
                <w:rFonts w:ascii="Verdana" w:hAnsi="Verdana"/>
                <w:i/>
                <w:iCs/>
                <w:color w:val="0000FF"/>
                <w:sz w:val="16"/>
                <w:szCs w:val="16"/>
                <w:lang w:val="en-US"/>
              </w:rPr>
              <w:t xml:space="preserve">Paragraph added DOF </w:t>
            </w:r>
            <w:r>
              <w:rPr>
                <w:rFonts w:ascii="Verdana" w:hAnsi="Verdana"/>
                <w:i/>
                <w:iCs/>
                <w:color w:val="0000FF"/>
                <w:sz w:val="16"/>
                <w:szCs w:val="16"/>
                <w:lang w:val="en-US"/>
              </w:rPr>
              <w:t>29-11-2019</w:t>
            </w:r>
            <w:r w:rsidR="00354216">
              <w:rPr>
                <w:rFonts w:ascii="Verdana" w:hAnsi="Verdana"/>
                <w:i/>
                <w:iCs/>
                <w:color w:val="0000FF"/>
                <w:sz w:val="16"/>
                <w:szCs w:val="16"/>
                <w:lang w:val="en-US"/>
              </w:rPr>
              <w:t>, reformed 29-05-2023</w:t>
            </w:r>
          </w:p>
        </w:tc>
      </w:tr>
      <w:tr w:rsidR="00D14182" w:rsidRPr="008C4AB4" w14:paraId="5C5788E9" w14:textId="77777777" w:rsidTr="003B0EAD">
        <w:tc>
          <w:tcPr>
            <w:tcW w:w="4811" w:type="dxa"/>
            <w:shd w:val="clear" w:color="auto" w:fill="auto"/>
          </w:tcPr>
          <w:p w14:paraId="75632439" w14:textId="77777777" w:rsidR="00D14182" w:rsidRPr="008C4AB4" w:rsidRDefault="00D14182" w:rsidP="00D14182">
            <w:pPr>
              <w:pStyle w:val="PlainText"/>
              <w:jc w:val="both"/>
              <w:rPr>
                <w:rFonts w:ascii="Verdana" w:eastAsia="MS Mincho" w:hAnsi="Verdana" w:cs="Arial"/>
                <w:sz w:val="16"/>
                <w:szCs w:val="16"/>
              </w:rPr>
            </w:pPr>
          </w:p>
        </w:tc>
        <w:tc>
          <w:tcPr>
            <w:tcW w:w="4811" w:type="dxa"/>
          </w:tcPr>
          <w:p w14:paraId="77719B16" w14:textId="103FDC83" w:rsidR="00D14182" w:rsidRPr="00FD526D" w:rsidRDefault="00D14182" w:rsidP="00D14182">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354216" w:rsidRPr="006773F5" w14:paraId="2C7DDE64" w14:textId="77777777" w:rsidTr="003B0EAD">
        <w:tc>
          <w:tcPr>
            <w:tcW w:w="4811" w:type="dxa"/>
            <w:shd w:val="clear" w:color="auto" w:fill="auto"/>
          </w:tcPr>
          <w:p w14:paraId="3331D2FD" w14:textId="385573F6" w:rsidR="00354216" w:rsidRPr="008C4AB4" w:rsidRDefault="00354216" w:rsidP="00D14182">
            <w:pPr>
              <w:pStyle w:val="PlainText"/>
              <w:jc w:val="both"/>
              <w:rPr>
                <w:rFonts w:ascii="Verdana" w:eastAsia="MS Mincho" w:hAnsi="Verdana" w:cs="Arial"/>
                <w:sz w:val="16"/>
                <w:szCs w:val="16"/>
              </w:rPr>
            </w:pPr>
            <w:r>
              <w:rPr>
                <w:rFonts w:ascii="Verdana" w:hAnsi="Verdana"/>
                <w:b/>
                <w:sz w:val="16"/>
                <w:szCs w:val="16"/>
              </w:rPr>
              <w:t>Asimismo, Servicios de Salud del Instituto Mexicano del Seguro Social para el Bienestar (IMSS-BIENESTAR) participará en los procedimientos de contratación consolidada que instrumente, en su caso, la Secretaría de Salud, en los términos previstos en la Ley de Adquisiciones, Arrendamientos y Servicios del Sector Público y demás disposiciones aplicables, en los que intervengan las dependencias y entidades de la Administración Pública Federal que presten servicios de salud, así como las correspondientes a las entidades federativas que ejerzan recursos federales para dicho fin, que tengan por objeto la adquisición y distribución de los medicamentos y demás insumos asociados para la salud que se requieran para la prestación de los referidos servicios, con la finalidad de garantizar el abasto de los mismos;</w:t>
            </w:r>
          </w:p>
        </w:tc>
        <w:tc>
          <w:tcPr>
            <w:tcW w:w="4811" w:type="dxa"/>
          </w:tcPr>
          <w:p w14:paraId="197805A9" w14:textId="1A7650BA" w:rsidR="00354216" w:rsidRPr="0048788B" w:rsidRDefault="00354216" w:rsidP="00D14182">
            <w:pPr>
              <w:pStyle w:val="PlainText"/>
              <w:jc w:val="both"/>
              <w:rPr>
                <w:rFonts w:ascii="Verdana" w:hAnsi="Verdana"/>
                <w:sz w:val="16"/>
                <w:szCs w:val="16"/>
                <w:lang w:val="en-US"/>
              </w:rPr>
            </w:pPr>
            <w:r>
              <w:rPr>
                <w:rFonts w:ascii="Verdana" w:hAnsi="Verdana"/>
                <w:b/>
                <w:sz w:val="16"/>
                <w:szCs w:val="16"/>
                <w:lang w:val="en-US"/>
              </w:rPr>
              <w:t>In addition, the Health Services of the Mexican Institute of Social Security for Bienestar (IMSS-BIENESTAR) will participate in the consolidated contracting procedures that the Secretary of Health implements, as the case may be, under the terms provided in the Law on Acquisitions, Leasing and Public Sector Services and other applicable provisions, in which the departments and entities of the Federal Public Administration that provide health services intervene, as well as those corresponding to the states that use federal resources for said purpose, whose purpose is the acquisition and distribution of drug products and other associated health supplies that are required for the provision of the aforementioned services, in order to guarantee their supply;</w:t>
            </w:r>
          </w:p>
        </w:tc>
      </w:tr>
      <w:tr w:rsidR="00354216" w:rsidRPr="00354216" w14:paraId="6BB74F50" w14:textId="77777777" w:rsidTr="003B0EAD">
        <w:tc>
          <w:tcPr>
            <w:tcW w:w="4811" w:type="dxa"/>
            <w:shd w:val="clear" w:color="auto" w:fill="auto"/>
          </w:tcPr>
          <w:p w14:paraId="0504EC9A" w14:textId="62955720" w:rsidR="00354216" w:rsidRPr="00354216" w:rsidRDefault="00354216" w:rsidP="00354216">
            <w:pPr>
              <w:pStyle w:val="PlainText"/>
              <w:jc w:val="right"/>
              <w:rPr>
                <w:rFonts w:ascii="Verdana" w:eastAsia="MS Mincho" w:hAnsi="Verdana" w:cs="Arial"/>
                <w:i/>
                <w:iCs/>
                <w:color w:val="0000FA"/>
                <w:sz w:val="16"/>
                <w:szCs w:val="16"/>
                <w:lang w:val="en-US"/>
              </w:rPr>
            </w:pPr>
            <w:r>
              <w:rPr>
                <w:rFonts w:ascii="Verdana" w:eastAsia="MS Mincho" w:hAnsi="Verdana" w:cs="Arial"/>
                <w:i/>
                <w:iCs/>
                <w:color w:val="0000FA"/>
                <w:sz w:val="16"/>
                <w:szCs w:val="16"/>
                <w:lang w:val="en-US"/>
              </w:rPr>
              <w:t>Párrafo añadido DOF 29-05-2023</w:t>
            </w:r>
          </w:p>
        </w:tc>
        <w:tc>
          <w:tcPr>
            <w:tcW w:w="4811" w:type="dxa"/>
          </w:tcPr>
          <w:p w14:paraId="28F575DC" w14:textId="39E00A9D" w:rsidR="00354216" w:rsidRPr="00354216" w:rsidRDefault="00354216" w:rsidP="00354216">
            <w:pPr>
              <w:pStyle w:val="PlainText"/>
              <w:jc w:val="right"/>
              <w:rPr>
                <w:rFonts w:ascii="Verdana" w:hAnsi="Verdana"/>
                <w:i/>
                <w:iCs/>
                <w:color w:val="0000FA"/>
                <w:sz w:val="16"/>
                <w:szCs w:val="16"/>
                <w:lang w:val="en-US"/>
              </w:rPr>
            </w:pPr>
            <w:r>
              <w:rPr>
                <w:rFonts w:ascii="Verdana" w:hAnsi="Verdana"/>
                <w:i/>
                <w:iCs/>
                <w:color w:val="0000FA"/>
                <w:sz w:val="16"/>
                <w:szCs w:val="16"/>
                <w:lang w:val="en-US"/>
              </w:rPr>
              <w:t>Paragraph added DOF 29-05-2023</w:t>
            </w:r>
          </w:p>
        </w:tc>
      </w:tr>
      <w:tr w:rsidR="00354216" w:rsidRPr="00354216" w14:paraId="664E0BAC" w14:textId="77777777" w:rsidTr="003B0EAD">
        <w:tc>
          <w:tcPr>
            <w:tcW w:w="4811" w:type="dxa"/>
            <w:shd w:val="clear" w:color="auto" w:fill="auto"/>
          </w:tcPr>
          <w:p w14:paraId="6C6CC827" w14:textId="77777777" w:rsidR="00354216" w:rsidRPr="00354216" w:rsidRDefault="00354216" w:rsidP="00D14182">
            <w:pPr>
              <w:pStyle w:val="PlainText"/>
              <w:jc w:val="both"/>
              <w:rPr>
                <w:rFonts w:ascii="Verdana" w:eastAsia="MS Mincho" w:hAnsi="Verdana" w:cs="Arial"/>
                <w:sz w:val="16"/>
                <w:szCs w:val="16"/>
                <w:lang w:val="en-US"/>
              </w:rPr>
            </w:pPr>
          </w:p>
        </w:tc>
        <w:tc>
          <w:tcPr>
            <w:tcW w:w="4811" w:type="dxa"/>
          </w:tcPr>
          <w:p w14:paraId="244781DF" w14:textId="77777777" w:rsidR="00354216" w:rsidRPr="0048788B" w:rsidRDefault="00354216" w:rsidP="00D14182">
            <w:pPr>
              <w:pStyle w:val="PlainText"/>
              <w:jc w:val="both"/>
              <w:rPr>
                <w:rFonts w:ascii="Verdana" w:hAnsi="Verdana"/>
                <w:sz w:val="16"/>
                <w:szCs w:val="16"/>
                <w:lang w:val="en-US"/>
              </w:rPr>
            </w:pPr>
          </w:p>
        </w:tc>
      </w:tr>
      <w:tr w:rsidR="00D14182" w:rsidRPr="006773F5" w14:paraId="20E24BFF" w14:textId="77777777" w:rsidTr="003B0EAD">
        <w:tc>
          <w:tcPr>
            <w:tcW w:w="4811" w:type="dxa"/>
            <w:shd w:val="clear" w:color="auto" w:fill="auto"/>
          </w:tcPr>
          <w:p w14:paraId="252C3E78" w14:textId="77777777" w:rsidR="00D14182" w:rsidRPr="008C4AB4" w:rsidRDefault="00D14182" w:rsidP="00D14182">
            <w:pPr>
              <w:pStyle w:val="Texto"/>
              <w:spacing w:after="0" w:line="240" w:lineRule="auto"/>
              <w:ind w:firstLine="0"/>
              <w:rPr>
                <w:rFonts w:ascii="Verdana" w:hAnsi="Verdana"/>
                <w:sz w:val="16"/>
                <w:szCs w:val="16"/>
                <w:lang w:eastAsia="es-MX"/>
              </w:rPr>
            </w:pPr>
            <w:r w:rsidRPr="008C4AB4">
              <w:rPr>
                <w:rFonts w:ascii="Verdana" w:hAnsi="Verdana"/>
                <w:b/>
                <w:sz w:val="16"/>
                <w:szCs w:val="16"/>
                <w:lang w:eastAsia="es-MX"/>
              </w:rPr>
              <w:t>II Bis.</w:t>
            </w:r>
            <w:r w:rsidRPr="008C4AB4">
              <w:rPr>
                <w:rFonts w:ascii="Verdana" w:hAnsi="Verdana"/>
                <w:sz w:val="16"/>
                <w:szCs w:val="16"/>
                <w:lang w:eastAsia="es-MX"/>
              </w:rPr>
              <w:t xml:space="preserve"> </w:t>
            </w:r>
            <w:r w:rsidRPr="008C4AB4">
              <w:rPr>
                <w:rFonts w:ascii="Verdana" w:hAnsi="Verdana"/>
                <w:sz w:val="16"/>
                <w:szCs w:val="16"/>
                <w:lang w:eastAsia="es-MX"/>
              </w:rPr>
              <w:tab/>
              <w:t>Promover e impulsar que las instituciones del Sistema Nacional de Salud implementen programas cuyo objeto consista en brindar atención médica integrada de carácter preventivo, acorde con la edad, sexo y factores de riesgo de las personas;</w:t>
            </w:r>
          </w:p>
        </w:tc>
        <w:tc>
          <w:tcPr>
            <w:tcW w:w="4811" w:type="dxa"/>
          </w:tcPr>
          <w:p w14:paraId="2D6543AF" w14:textId="2679CDDF" w:rsidR="00D14182" w:rsidRPr="00FD526D" w:rsidRDefault="00D14182" w:rsidP="00D14182">
            <w:pPr>
              <w:pStyle w:val="Texto"/>
              <w:spacing w:after="0" w:line="240" w:lineRule="auto"/>
              <w:ind w:firstLine="0"/>
              <w:rPr>
                <w:rFonts w:ascii="Verdana" w:hAnsi="Verdana"/>
                <w:b/>
                <w:sz w:val="16"/>
                <w:szCs w:val="16"/>
                <w:lang w:val="en-US" w:eastAsia="es-MX"/>
              </w:rPr>
            </w:pPr>
            <w:r w:rsidRPr="0048788B">
              <w:rPr>
                <w:rFonts w:ascii="Verdana" w:hAnsi="Verdana" w:cs="Times New Roman"/>
                <w:b/>
                <w:bCs/>
                <w:sz w:val="16"/>
                <w:szCs w:val="16"/>
                <w:lang w:val="en-US"/>
              </w:rPr>
              <w:t xml:space="preserve">II Bis. </w:t>
            </w:r>
            <w:r w:rsidRPr="0048788B">
              <w:rPr>
                <w:rFonts w:ascii="Verdana" w:hAnsi="Verdana" w:cs="Times New Roman"/>
                <w:sz w:val="16"/>
                <w:szCs w:val="16"/>
                <w:lang w:val="en-US"/>
              </w:rPr>
              <w:t xml:space="preserve">Promote and encourage the institutions of the </w:t>
            </w:r>
            <w:r w:rsidRPr="00FD526D">
              <w:rPr>
                <w:rFonts w:ascii="Verdana" w:hAnsi="Verdana" w:cs="Times New Roman"/>
                <w:sz w:val="16"/>
                <w:szCs w:val="16"/>
                <w:lang w:val="en-US"/>
              </w:rPr>
              <w:t>National System of Health</w:t>
            </w:r>
            <w:r w:rsidRPr="0048788B">
              <w:rPr>
                <w:rFonts w:ascii="Verdana" w:hAnsi="Verdana" w:cs="Times New Roman"/>
                <w:sz w:val="16"/>
                <w:szCs w:val="16"/>
                <w:lang w:val="en-US"/>
              </w:rPr>
              <w:t xml:space="preserve"> to implement programs whose purpose is to provide integrated preventive </w:t>
            </w:r>
            <w:r w:rsidRPr="00FD526D">
              <w:rPr>
                <w:rFonts w:ascii="Verdana" w:hAnsi="Verdana" w:cs="Times New Roman"/>
                <w:sz w:val="16"/>
                <w:szCs w:val="16"/>
                <w:lang w:val="en-US"/>
              </w:rPr>
              <w:t>medical attention</w:t>
            </w:r>
            <w:r w:rsidRPr="0048788B">
              <w:rPr>
                <w:rFonts w:ascii="Verdana" w:hAnsi="Verdana" w:cs="Times New Roman"/>
                <w:sz w:val="16"/>
                <w:szCs w:val="16"/>
                <w:lang w:val="en-US"/>
              </w:rPr>
              <w:t xml:space="preserve">, according to the age, sex and risk factors of the people;               </w:t>
            </w:r>
          </w:p>
        </w:tc>
      </w:tr>
      <w:tr w:rsidR="00D14182" w:rsidRPr="008C4AB4" w14:paraId="5012ED59" w14:textId="77777777" w:rsidTr="003B0EAD">
        <w:tc>
          <w:tcPr>
            <w:tcW w:w="4811" w:type="dxa"/>
            <w:shd w:val="clear" w:color="auto" w:fill="auto"/>
          </w:tcPr>
          <w:p w14:paraId="248A2AB0" w14:textId="77777777" w:rsidR="00D14182" w:rsidRPr="008C4AB4" w:rsidRDefault="00D14182" w:rsidP="00D14182">
            <w:pPr>
              <w:pStyle w:val="PlainText"/>
              <w:jc w:val="right"/>
              <w:rPr>
                <w:rFonts w:ascii="Verdana" w:eastAsia="MS Mincho" w:hAnsi="Verdana"/>
                <w:i/>
                <w:iCs/>
                <w:color w:val="0000FF"/>
                <w:sz w:val="16"/>
                <w:szCs w:val="16"/>
                <w:lang w:val="es-MX"/>
              </w:rPr>
            </w:pPr>
            <w:r w:rsidRPr="008C4AB4">
              <w:rPr>
                <w:rFonts w:ascii="Verdana" w:eastAsia="MS Mincho" w:hAnsi="Verdana"/>
                <w:i/>
                <w:iCs/>
                <w:color w:val="0000FF"/>
                <w:sz w:val="16"/>
                <w:szCs w:val="16"/>
                <w:lang w:val="es-MX"/>
              </w:rPr>
              <w:t>Fracción adicionada DOF 13-01-2014</w:t>
            </w:r>
          </w:p>
        </w:tc>
        <w:tc>
          <w:tcPr>
            <w:tcW w:w="4811" w:type="dxa"/>
          </w:tcPr>
          <w:p w14:paraId="63946C7D" w14:textId="39FB4BC4" w:rsidR="00D14182" w:rsidRPr="00FD526D" w:rsidRDefault="00D14182" w:rsidP="00D14182">
            <w:pPr>
              <w:pStyle w:val="PlainText"/>
              <w:jc w:val="right"/>
              <w:rPr>
                <w:rFonts w:ascii="Verdana" w:eastAsia="MS Mincho" w:hAnsi="Verdana"/>
                <w:i/>
                <w:iCs/>
                <w:color w:val="0000FF"/>
                <w:sz w:val="16"/>
                <w:szCs w:val="16"/>
                <w:lang w:val="en-US"/>
              </w:rPr>
            </w:pPr>
            <w:r w:rsidRPr="00FD526D">
              <w:rPr>
                <w:rFonts w:ascii="Verdana" w:hAnsi="Verdana"/>
                <w:i/>
                <w:iCs/>
                <w:color w:val="0000FF"/>
                <w:sz w:val="16"/>
                <w:szCs w:val="16"/>
                <w:lang w:val="en-US"/>
              </w:rPr>
              <w:t>Section</w:t>
            </w:r>
            <w:r w:rsidRPr="0048788B">
              <w:rPr>
                <w:rFonts w:ascii="Verdana" w:hAnsi="Verdana"/>
                <w:i/>
                <w:iCs/>
                <w:color w:val="0000FF"/>
                <w:sz w:val="16"/>
                <w:szCs w:val="16"/>
                <w:lang w:val="en-US"/>
              </w:rPr>
              <w:t xml:space="preserve"> added DOF </w:t>
            </w:r>
            <w:r>
              <w:rPr>
                <w:rFonts w:ascii="Verdana" w:hAnsi="Verdana"/>
                <w:i/>
                <w:iCs/>
                <w:color w:val="0000FF"/>
                <w:sz w:val="16"/>
                <w:szCs w:val="16"/>
                <w:lang w:val="en-US"/>
              </w:rPr>
              <w:t>13-01-2014</w:t>
            </w:r>
          </w:p>
        </w:tc>
      </w:tr>
      <w:tr w:rsidR="00D14182" w:rsidRPr="008C4AB4" w14:paraId="668ECDE3" w14:textId="77777777" w:rsidTr="003B0EAD">
        <w:tc>
          <w:tcPr>
            <w:tcW w:w="4811" w:type="dxa"/>
            <w:shd w:val="clear" w:color="auto" w:fill="auto"/>
          </w:tcPr>
          <w:p w14:paraId="0128456E" w14:textId="77777777" w:rsidR="00D14182" w:rsidRPr="008C4AB4" w:rsidRDefault="00D14182" w:rsidP="00D14182">
            <w:pPr>
              <w:pStyle w:val="PlainText"/>
              <w:jc w:val="both"/>
              <w:rPr>
                <w:rFonts w:ascii="Verdana" w:eastAsia="MS Mincho" w:hAnsi="Verdana" w:cs="Arial"/>
                <w:sz w:val="16"/>
                <w:szCs w:val="16"/>
              </w:rPr>
            </w:pPr>
          </w:p>
        </w:tc>
        <w:tc>
          <w:tcPr>
            <w:tcW w:w="4811" w:type="dxa"/>
          </w:tcPr>
          <w:p w14:paraId="00FC3520" w14:textId="7DD5EA80" w:rsidR="00D14182" w:rsidRPr="00FD526D" w:rsidRDefault="00D14182" w:rsidP="00D14182">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D14182" w:rsidRPr="00461BCB" w14:paraId="651A6745" w14:textId="77777777" w:rsidTr="003B0EAD">
        <w:tc>
          <w:tcPr>
            <w:tcW w:w="4811" w:type="dxa"/>
            <w:shd w:val="clear" w:color="auto" w:fill="auto"/>
          </w:tcPr>
          <w:p w14:paraId="0F7D6AD3" w14:textId="7B425D4C" w:rsidR="00D14182" w:rsidRPr="008C4AB4" w:rsidRDefault="00D14182" w:rsidP="00D14182">
            <w:pPr>
              <w:pStyle w:val="PlainText"/>
              <w:jc w:val="both"/>
              <w:rPr>
                <w:rFonts w:ascii="Verdana" w:eastAsia="MS Mincho" w:hAnsi="Verdana" w:cs="Arial"/>
                <w:sz w:val="16"/>
                <w:szCs w:val="16"/>
              </w:rPr>
            </w:pPr>
            <w:r w:rsidRPr="008C4AB4">
              <w:rPr>
                <w:rFonts w:ascii="Verdana" w:eastAsia="MS Mincho" w:hAnsi="Verdana" w:cs="Arial"/>
                <w:b/>
                <w:bCs/>
                <w:sz w:val="16"/>
                <w:szCs w:val="16"/>
              </w:rPr>
              <w:t>III.</w:t>
            </w:r>
            <w:r w:rsidRPr="008C4AB4">
              <w:rPr>
                <w:rFonts w:ascii="Verdana" w:eastAsia="MS Mincho" w:hAnsi="Verdana" w:cs="Arial"/>
                <w:sz w:val="16"/>
                <w:szCs w:val="16"/>
              </w:rPr>
              <w:t xml:space="preserve"> </w:t>
            </w:r>
            <w:r w:rsidRPr="008C4AB4">
              <w:rPr>
                <w:rFonts w:ascii="Verdana" w:eastAsia="MS Mincho" w:hAnsi="Verdana" w:cs="Arial"/>
                <w:sz w:val="16"/>
                <w:szCs w:val="16"/>
              </w:rPr>
              <w:tab/>
            </w:r>
            <w:r w:rsidR="00461BCB">
              <w:rPr>
                <w:rFonts w:ascii="Verdana" w:eastAsia="MS Mincho" w:hAnsi="Verdana" w:cs="Arial"/>
                <w:sz w:val="16"/>
                <w:szCs w:val="16"/>
              </w:rPr>
              <w:t>Derogado.</w:t>
            </w:r>
          </w:p>
        </w:tc>
        <w:tc>
          <w:tcPr>
            <w:tcW w:w="4811" w:type="dxa"/>
          </w:tcPr>
          <w:p w14:paraId="5977D45A" w14:textId="19F0AA77" w:rsidR="00D14182" w:rsidRPr="00FD526D" w:rsidRDefault="00D14182" w:rsidP="00D14182">
            <w:pPr>
              <w:pStyle w:val="PlainText"/>
              <w:jc w:val="both"/>
              <w:rPr>
                <w:rFonts w:ascii="Verdana" w:eastAsia="MS Mincho" w:hAnsi="Verdana" w:cs="Arial"/>
                <w:b/>
                <w:bCs/>
                <w:sz w:val="16"/>
                <w:szCs w:val="16"/>
                <w:lang w:val="en-US"/>
              </w:rPr>
            </w:pPr>
            <w:r w:rsidRPr="0048788B">
              <w:rPr>
                <w:rFonts w:ascii="Verdana" w:hAnsi="Verdana"/>
                <w:b/>
                <w:bCs/>
                <w:sz w:val="16"/>
                <w:szCs w:val="16"/>
                <w:lang w:val="en-US"/>
              </w:rPr>
              <w:t xml:space="preserve">III. </w:t>
            </w:r>
            <w:r w:rsidR="00157B6D">
              <w:rPr>
                <w:rFonts w:ascii="Verdana" w:hAnsi="Verdana"/>
                <w:sz w:val="16"/>
                <w:szCs w:val="16"/>
                <w:lang w:val="en-US"/>
              </w:rPr>
              <w:t xml:space="preserve">Cancelled. </w:t>
            </w:r>
            <w:r w:rsidRPr="0048788B">
              <w:rPr>
                <w:rFonts w:ascii="Verdana" w:hAnsi="Verdana"/>
                <w:sz w:val="16"/>
                <w:szCs w:val="16"/>
                <w:lang w:val="en-US"/>
              </w:rPr>
              <w:t xml:space="preserve">               </w:t>
            </w:r>
          </w:p>
        </w:tc>
      </w:tr>
      <w:tr w:rsidR="00D14182" w:rsidRPr="00461BCB" w14:paraId="22044AC0" w14:textId="77777777" w:rsidTr="003B0EAD">
        <w:tc>
          <w:tcPr>
            <w:tcW w:w="4811" w:type="dxa"/>
            <w:shd w:val="clear" w:color="auto" w:fill="auto"/>
          </w:tcPr>
          <w:p w14:paraId="40F8B575" w14:textId="3E36CBE4" w:rsidR="00D14182" w:rsidRPr="00157B6D" w:rsidRDefault="00157B6D" w:rsidP="00157B6D">
            <w:pPr>
              <w:pStyle w:val="PlainText"/>
              <w:jc w:val="right"/>
              <w:rPr>
                <w:rFonts w:ascii="Verdana" w:eastAsia="MS Mincho" w:hAnsi="Verdana" w:cs="Arial"/>
                <w:i/>
                <w:iCs/>
                <w:color w:val="0000FA"/>
                <w:sz w:val="16"/>
                <w:szCs w:val="16"/>
                <w:lang w:val="en-US"/>
              </w:rPr>
            </w:pPr>
            <w:r>
              <w:rPr>
                <w:rFonts w:ascii="Verdana" w:eastAsia="MS Mincho" w:hAnsi="Verdana" w:cs="Arial"/>
                <w:i/>
                <w:iCs/>
                <w:color w:val="0000FA"/>
                <w:sz w:val="16"/>
                <w:szCs w:val="16"/>
                <w:lang w:val="en-US"/>
              </w:rPr>
              <w:t>Fracción derogada DOF 03-01-2024</w:t>
            </w:r>
          </w:p>
        </w:tc>
        <w:tc>
          <w:tcPr>
            <w:tcW w:w="4811" w:type="dxa"/>
          </w:tcPr>
          <w:p w14:paraId="5F5FE6A2" w14:textId="77777777" w:rsidR="00D14182" w:rsidRDefault="00157B6D" w:rsidP="00157B6D">
            <w:pPr>
              <w:pStyle w:val="PlainText"/>
              <w:jc w:val="right"/>
              <w:rPr>
                <w:rFonts w:ascii="Verdana" w:hAnsi="Verdana"/>
                <w:i/>
                <w:iCs/>
                <w:color w:val="0000FA"/>
                <w:sz w:val="16"/>
                <w:szCs w:val="16"/>
                <w:lang w:val="en-US"/>
              </w:rPr>
            </w:pPr>
            <w:r>
              <w:rPr>
                <w:rFonts w:ascii="Verdana" w:hAnsi="Verdana"/>
                <w:i/>
                <w:iCs/>
                <w:color w:val="0000FA"/>
                <w:sz w:val="16"/>
                <w:szCs w:val="16"/>
                <w:lang w:val="en-US"/>
              </w:rPr>
              <w:t>Section cancelled DOF 03-01-2024</w:t>
            </w:r>
          </w:p>
          <w:p w14:paraId="205618DB" w14:textId="32F93DF5" w:rsidR="00157B6D" w:rsidRPr="00157B6D" w:rsidRDefault="00157B6D" w:rsidP="00157B6D">
            <w:pPr>
              <w:pStyle w:val="PlainText"/>
              <w:jc w:val="right"/>
              <w:rPr>
                <w:rFonts w:ascii="Verdana" w:eastAsia="MS Mincho" w:hAnsi="Verdana" w:cs="Arial"/>
                <w:i/>
                <w:iCs/>
                <w:color w:val="0000FA"/>
                <w:sz w:val="16"/>
                <w:szCs w:val="16"/>
                <w:lang w:val="en-US"/>
              </w:rPr>
            </w:pPr>
          </w:p>
        </w:tc>
      </w:tr>
      <w:tr w:rsidR="00D14182" w:rsidRPr="006773F5" w14:paraId="65E9C9E1" w14:textId="77777777" w:rsidTr="003B0EAD">
        <w:tc>
          <w:tcPr>
            <w:tcW w:w="4811" w:type="dxa"/>
            <w:shd w:val="clear" w:color="auto" w:fill="auto"/>
          </w:tcPr>
          <w:p w14:paraId="19B45C47" w14:textId="77777777" w:rsidR="00D14182" w:rsidRPr="008C4AB4" w:rsidRDefault="00D14182" w:rsidP="00D14182">
            <w:pPr>
              <w:pStyle w:val="PlainText"/>
              <w:jc w:val="both"/>
              <w:rPr>
                <w:rFonts w:ascii="Verdana" w:eastAsia="MS Mincho" w:hAnsi="Verdana" w:cs="Arial"/>
                <w:sz w:val="16"/>
                <w:szCs w:val="16"/>
              </w:rPr>
            </w:pPr>
            <w:r w:rsidRPr="008C4AB4">
              <w:rPr>
                <w:rFonts w:ascii="Verdana" w:eastAsia="MS Mincho" w:hAnsi="Verdana" w:cs="Arial"/>
                <w:b/>
                <w:bCs/>
                <w:sz w:val="16"/>
                <w:szCs w:val="16"/>
              </w:rPr>
              <w:t xml:space="preserve">IV. </w:t>
            </w:r>
            <w:r w:rsidRPr="008C4AB4">
              <w:rPr>
                <w:rFonts w:ascii="Verdana" w:eastAsia="MS Mincho" w:hAnsi="Verdana" w:cs="Arial"/>
                <w:b/>
                <w:bCs/>
                <w:sz w:val="16"/>
                <w:szCs w:val="16"/>
              </w:rPr>
              <w:tab/>
            </w:r>
            <w:r w:rsidRPr="008C4AB4">
              <w:rPr>
                <w:rFonts w:ascii="Verdana" w:eastAsia="MS Mincho" w:hAnsi="Verdana" w:cs="Arial"/>
                <w:sz w:val="16"/>
                <w:szCs w:val="16"/>
              </w:rPr>
              <w:t>Promover, coordinar y realizar la evaluación de programas y servicios de salud que le sea solicitada por el Ejecutivo Federal;</w:t>
            </w:r>
          </w:p>
        </w:tc>
        <w:tc>
          <w:tcPr>
            <w:tcW w:w="4811" w:type="dxa"/>
          </w:tcPr>
          <w:p w14:paraId="3744CFEF" w14:textId="36D0532E" w:rsidR="00D14182" w:rsidRPr="00FD526D" w:rsidRDefault="00D14182" w:rsidP="00D14182">
            <w:pPr>
              <w:pStyle w:val="PlainText"/>
              <w:jc w:val="both"/>
              <w:rPr>
                <w:rFonts w:ascii="Verdana" w:eastAsia="MS Mincho" w:hAnsi="Verdana" w:cs="Arial"/>
                <w:b/>
                <w:bCs/>
                <w:sz w:val="16"/>
                <w:szCs w:val="16"/>
                <w:lang w:val="en-US"/>
              </w:rPr>
            </w:pPr>
            <w:r w:rsidRPr="0048788B">
              <w:rPr>
                <w:rFonts w:ascii="Verdana" w:hAnsi="Verdana"/>
                <w:b/>
                <w:bCs/>
                <w:sz w:val="16"/>
                <w:szCs w:val="16"/>
                <w:lang w:val="en-US"/>
              </w:rPr>
              <w:t xml:space="preserve">IV. </w:t>
            </w:r>
            <w:r w:rsidRPr="0048788B">
              <w:rPr>
                <w:rFonts w:ascii="Verdana" w:hAnsi="Verdana"/>
                <w:sz w:val="16"/>
                <w:szCs w:val="16"/>
                <w:lang w:val="en-US"/>
              </w:rPr>
              <w:t>Promote, coordinate and carry out the evaluation of health programs and services that are requested by the Federal Executive;</w:t>
            </w:r>
            <w:r w:rsidRPr="0048788B">
              <w:rPr>
                <w:rFonts w:ascii="Verdana" w:hAnsi="Verdana"/>
                <w:b/>
                <w:bCs/>
                <w:sz w:val="16"/>
                <w:szCs w:val="16"/>
                <w:lang w:val="en-US"/>
              </w:rPr>
              <w:t xml:space="preserve">              </w:t>
            </w:r>
          </w:p>
        </w:tc>
      </w:tr>
      <w:tr w:rsidR="00D14182" w:rsidRPr="006773F5" w14:paraId="4D56AA64" w14:textId="77777777" w:rsidTr="003B0EAD">
        <w:tc>
          <w:tcPr>
            <w:tcW w:w="4811" w:type="dxa"/>
            <w:shd w:val="clear" w:color="auto" w:fill="auto"/>
          </w:tcPr>
          <w:p w14:paraId="54F2B692" w14:textId="77777777" w:rsidR="00D14182" w:rsidRPr="00B3051F" w:rsidRDefault="00D14182" w:rsidP="00D14182">
            <w:pPr>
              <w:pStyle w:val="PlainText"/>
              <w:jc w:val="both"/>
              <w:rPr>
                <w:rFonts w:ascii="Verdana" w:eastAsia="MS Mincho" w:hAnsi="Verdana" w:cs="Arial"/>
                <w:sz w:val="16"/>
                <w:szCs w:val="16"/>
                <w:lang w:val="en-US"/>
              </w:rPr>
            </w:pPr>
          </w:p>
        </w:tc>
        <w:tc>
          <w:tcPr>
            <w:tcW w:w="4811" w:type="dxa"/>
          </w:tcPr>
          <w:p w14:paraId="7E52E636" w14:textId="7113D450" w:rsidR="00D14182" w:rsidRPr="00FD526D" w:rsidRDefault="00D14182" w:rsidP="00D14182">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D14182" w:rsidRPr="006773F5" w14:paraId="57AFA512" w14:textId="77777777" w:rsidTr="003B0EAD">
        <w:tc>
          <w:tcPr>
            <w:tcW w:w="4811" w:type="dxa"/>
            <w:shd w:val="clear" w:color="auto" w:fill="auto"/>
          </w:tcPr>
          <w:p w14:paraId="10D39313" w14:textId="77777777" w:rsidR="00D14182" w:rsidRPr="008C4AB4" w:rsidRDefault="00D14182" w:rsidP="00D14182">
            <w:pPr>
              <w:pStyle w:val="PlainText"/>
              <w:jc w:val="both"/>
              <w:rPr>
                <w:rFonts w:ascii="Verdana" w:eastAsia="MS Mincho" w:hAnsi="Verdana" w:cs="Arial"/>
                <w:sz w:val="16"/>
                <w:szCs w:val="16"/>
              </w:rPr>
            </w:pPr>
            <w:r w:rsidRPr="008C4AB4">
              <w:rPr>
                <w:rFonts w:ascii="Verdana" w:eastAsia="MS Mincho" w:hAnsi="Verdana" w:cs="Arial"/>
                <w:b/>
                <w:bCs/>
                <w:sz w:val="16"/>
                <w:szCs w:val="16"/>
              </w:rPr>
              <w:t xml:space="preserve">V. </w:t>
            </w:r>
            <w:r w:rsidRPr="008C4AB4">
              <w:rPr>
                <w:rFonts w:ascii="Verdana" w:eastAsia="MS Mincho" w:hAnsi="Verdana" w:cs="Arial"/>
                <w:b/>
                <w:bCs/>
                <w:sz w:val="16"/>
                <w:szCs w:val="16"/>
              </w:rPr>
              <w:tab/>
            </w:r>
            <w:r w:rsidRPr="008C4AB4">
              <w:rPr>
                <w:rFonts w:ascii="Verdana" w:eastAsia="MS Mincho" w:hAnsi="Verdana" w:cs="Arial"/>
                <w:sz w:val="16"/>
                <w:szCs w:val="16"/>
              </w:rPr>
              <w:t>Determinar la periodicidad y características de la información que deberán proporcionar las dependencias y entidades del sector salud, con sujeción a las disposiciones generales aplicables;</w:t>
            </w:r>
          </w:p>
        </w:tc>
        <w:tc>
          <w:tcPr>
            <w:tcW w:w="4811" w:type="dxa"/>
          </w:tcPr>
          <w:p w14:paraId="1FBE0417" w14:textId="0A89C709" w:rsidR="00D14182" w:rsidRPr="00FD526D" w:rsidRDefault="00D14182" w:rsidP="00D14182">
            <w:pPr>
              <w:pStyle w:val="PlainText"/>
              <w:jc w:val="both"/>
              <w:rPr>
                <w:rFonts w:ascii="Verdana" w:eastAsia="MS Mincho" w:hAnsi="Verdana" w:cs="Arial"/>
                <w:b/>
                <w:bCs/>
                <w:sz w:val="16"/>
                <w:szCs w:val="16"/>
                <w:lang w:val="en-US"/>
              </w:rPr>
            </w:pPr>
            <w:r w:rsidRPr="0048788B">
              <w:rPr>
                <w:rFonts w:ascii="Verdana" w:hAnsi="Verdana"/>
                <w:b/>
                <w:bCs/>
                <w:sz w:val="16"/>
                <w:szCs w:val="16"/>
                <w:lang w:val="en-US"/>
              </w:rPr>
              <w:t xml:space="preserve">V. </w:t>
            </w:r>
            <w:r w:rsidRPr="0048788B">
              <w:rPr>
                <w:rFonts w:ascii="Verdana" w:hAnsi="Verdana"/>
                <w:sz w:val="16"/>
                <w:szCs w:val="16"/>
                <w:lang w:val="en-US"/>
              </w:rPr>
              <w:t xml:space="preserve">Determine the periodicity and characteristics of the information to be provided by the </w:t>
            </w:r>
            <w:r>
              <w:rPr>
                <w:rFonts w:ascii="Verdana" w:hAnsi="Verdana"/>
                <w:sz w:val="16"/>
                <w:szCs w:val="16"/>
                <w:lang w:val="en-US"/>
              </w:rPr>
              <w:t>departments and entities</w:t>
            </w:r>
            <w:r w:rsidRPr="0048788B">
              <w:rPr>
                <w:rFonts w:ascii="Verdana" w:hAnsi="Verdana"/>
                <w:sz w:val="16"/>
                <w:szCs w:val="16"/>
                <w:lang w:val="en-US"/>
              </w:rPr>
              <w:t xml:space="preserve"> of the health sector, subject to the applicable general provisions;</w:t>
            </w:r>
            <w:r w:rsidRPr="0048788B">
              <w:rPr>
                <w:rFonts w:ascii="Verdana" w:hAnsi="Verdana"/>
                <w:b/>
                <w:bCs/>
                <w:sz w:val="16"/>
                <w:szCs w:val="16"/>
                <w:lang w:val="en-US"/>
              </w:rPr>
              <w:t xml:space="preserve">              </w:t>
            </w:r>
          </w:p>
        </w:tc>
      </w:tr>
      <w:tr w:rsidR="00D14182" w:rsidRPr="006773F5" w14:paraId="720FA32C" w14:textId="77777777" w:rsidTr="003B0EAD">
        <w:tc>
          <w:tcPr>
            <w:tcW w:w="4811" w:type="dxa"/>
            <w:shd w:val="clear" w:color="auto" w:fill="auto"/>
          </w:tcPr>
          <w:p w14:paraId="085C7EA8" w14:textId="77777777" w:rsidR="00D14182" w:rsidRPr="00B3051F" w:rsidRDefault="00D14182" w:rsidP="00D14182">
            <w:pPr>
              <w:pStyle w:val="PlainText"/>
              <w:jc w:val="both"/>
              <w:rPr>
                <w:rFonts w:ascii="Verdana" w:eastAsia="MS Mincho" w:hAnsi="Verdana" w:cs="Arial"/>
                <w:sz w:val="16"/>
                <w:szCs w:val="16"/>
                <w:lang w:val="en-US"/>
              </w:rPr>
            </w:pPr>
          </w:p>
        </w:tc>
        <w:tc>
          <w:tcPr>
            <w:tcW w:w="4811" w:type="dxa"/>
          </w:tcPr>
          <w:p w14:paraId="5F73A1B6" w14:textId="40DCBEBB" w:rsidR="00D14182" w:rsidRPr="00FD526D" w:rsidRDefault="00D14182" w:rsidP="00D14182">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D14182" w:rsidRPr="006773F5" w14:paraId="2ECA9516" w14:textId="77777777" w:rsidTr="003B0EAD">
        <w:tc>
          <w:tcPr>
            <w:tcW w:w="4811" w:type="dxa"/>
            <w:shd w:val="clear" w:color="auto" w:fill="auto"/>
          </w:tcPr>
          <w:p w14:paraId="5CF3C9F1" w14:textId="77777777" w:rsidR="00D14182" w:rsidRPr="008C4AB4" w:rsidRDefault="00D14182" w:rsidP="00D14182">
            <w:pPr>
              <w:pStyle w:val="PlainText"/>
              <w:jc w:val="both"/>
              <w:rPr>
                <w:rFonts w:ascii="Verdana" w:eastAsia="MS Mincho" w:hAnsi="Verdana" w:cs="Arial"/>
                <w:sz w:val="16"/>
                <w:szCs w:val="16"/>
              </w:rPr>
            </w:pPr>
            <w:r w:rsidRPr="008C4AB4">
              <w:rPr>
                <w:rFonts w:ascii="Verdana" w:eastAsia="MS Mincho" w:hAnsi="Verdana" w:cs="Arial"/>
                <w:b/>
                <w:bCs/>
                <w:sz w:val="16"/>
                <w:szCs w:val="16"/>
              </w:rPr>
              <w:t xml:space="preserve">VI. </w:t>
            </w:r>
            <w:r w:rsidRPr="008C4AB4">
              <w:rPr>
                <w:rFonts w:ascii="Verdana" w:eastAsia="MS Mincho" w:hAnsi="Verdana" w:cs="Arial"/>
                <w:b/>
                <w:bCs/>
                <w:sz w:val="16"/>
                <w:szCs w:val="16"/>
              </w:rPr>
              <w:tab/>
            </w:r>
            <w:r w:rsidRPr="008C4AB4">
              <w:rPr>
                <w:rFonts w:ascii="Verdana" w:eastAsia="MS Mincho" w:hAnsi="Verdana" w:cs="Arial"/>
                <w:sz w:val="16"/>
                <w:szCs w:val="16"/>
              </w:rPr>
              <w:t>Coordinar el proceso de programación de las actividades del sector salud, con sujeción a las leyes que regulen a las entidades participantes;</w:t>
            </w:r>
          </w:p>
        </w:tc>
        <w:tc>
          <w:tcPr>
            <w:tcW w:w="4811" w:type="dxa"/>
          </w:tcPr>
          <w:p w14:paraId="0F96FF3E" w14:textId="6BFDA5BC" w:rsidR="00D14182" w:rsidRPr="00FD526D" w:rsidRDefault="00D14182" w:rsidP="00D14182">
            <w:pPr>
              <w:pStyle w:val="PlainText"/>
              <w:jc w:val="both"/>
              <w:rPr>
                <w:rFonts w:ascii="Verdana" w:eastAsia="MS Mincho" w:hAnsi="Verdana" w:cs="Arial"/>
                <w:b/>
                <w:bCs/>
                <w:sz w:val="16"/>
                <w:szCs w:val="16"/>
                <w:lang w:val="en-US"/>
              </w:rPr>
            </w:pPr>
            <w:r w:rsidRPr="00FD526D">
              <w:rPr>
                <w:rFonts w:ascii="Verdana" w:hAnsi="Verdana"/>
                <w:b/>
                <w:bCs/>
                <w:sz w:val="16"/>
                <w:szCs w:val="16"/>
                <w:lang w:val="en-US"/>
              </w:rPr>
              <w:t>VI.</w:t>
            </w:r>
            <w:r w:rsidRPr="0048788B">
              <w:rPr>
                <w:rFonts w:ascii="Verdana" w:hAnsi="Verdana"/>
                <w:b/>
                <w:bCs/>
                <w:sz w:val="16"/>
                <w:szCs w:val="16"/>
                <w:lang w:val="en-US"/>
              </w:rPr>
              <w:t xml:space="preserve"> </w:t>
            </w:r>
            <w:r w:rsidRPr="0048788B">
              <w:rPr>
                <w:rFonts w:ascii="Verdana" w:hAnsi="Verdana"/>
                <w:sz w:val="16"/>
                <w:szCs w:val="16"/>
                <w:lang w:val="en-US"/>
              </w:rPr>
              <w:t>Coordinate the process of programming the activities of the health sector, subject to the laws that regulate the participating entities;</w:t>
            </w:r>
            <w:r w:rsidRPr="0048788B">
              <w:rPr>
                <w:rFonts w:ascii="Verdana" w:hAnsi="Verdana"/>
                <w:b/>
                <w:bCs/>
                <w:sz w:val="16"/>
                <w:szCs w:val="16"/>
                <w:lang w:val="en-US"/>
              </w:rPr>
              <w:t xml:space="preserve">              </w:t>
            </w:r>
          </w:p>
        </w:tc>
      </w:tr>
      <w:tr w:rsidR="00D14182" w:rsidRPr="006773F5" w14:paraId="3484905C" w14:textId="77777777" w:rsidTr="003B0EAD">
        <w:tc>
          <w:tcPr>
            <w:tcW w:w="4811" w:type="dxa"/>
            <w:shd w:val="clear" w:color="auto" w:fill="auto"/>
          </w:tcPr>
          <w:p w14:paraId="2CC6433C" w14:textId="77777777" w:rsidR="00D14182" w:rsidRPr="00B3051F" w:rsidRDefault="00D14182" w:rsidP="00D14182">
            <w:pPr>
              <w:pStyle w:val="PlainText"/>
              <w:jc w:val="both"/>
              <w:rPr>
                <w:rFonts w:ascii="Verdana" w:eastAsia="MS Mincho" w:hAnsi="Verdana" w:cs="Arial"/>
                <w:sz w:val="16"/>
                <w:szCs w:val="16"/>
                <w:lang w:val="en-US"/>
              </w:rPr>
            </w:pPr>
          </w:p>
        </w:tc>
        <w:tc>
          <w:tcPr>
            <w:tcW w:w="4811" w:type="dxa"/>
          </w:tcPr>
          <w:p w14:paraId="4D0E3142" w14:textId="2E8CF2F2" w:rsidR="00D14182" w:rsidRPr="00FD526D" w:rsidRDefault="00D14182" w:rsidP="00D14182">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D14182" w:rsidRPr="006773F5" w14:paraId="138968B1" w14:textId="77777777" w:rsidTr="003B0EAD">
        <w:tc>
          <w:tcPr>
            <w:tcW w:w="4811" w:type="dxa"/>
            <w:shd w:val="clear" w:color="auto" w:fill="auto"/>
          </w:tcPr>
          <w:p w14:paraId="5CA2FC07" w14:textId="77777777" w:rsidR="00D14182" w:rsidRPr="008C4AB4" w:rsidRDefault="00D14182" w:rsidP="00D14182">
            <w:pPr>
              <w:pStyle w:val="PlainText"/>
              <w:jc w:val="both"/>
              <w:rPr>
                <w:rFonts w:ascii="Verdana" w:eastAsia="MS Mincho" w:hAnsi="Verdana" w:cs="Arial"/>
                <w:sz w:val="16"/>
                <w:szCs w:val="16"/>
              </w:rPr>
            </w:pPr>
            <w:r w:rsidRPr="008C4AB4">
              <w:rPr>
                <w:rFonts w:ascii="Verdana" w:eastAsia="MS Mincho" w:hAnsi="Verdana" w:cs="Arial"/>
                <w:b/>
                <w:bCs/>
                <w:sz w:val="16"/>
                <w:szCs w:val="16"/>
              </w:rPr>
              <w:t xml:space="preserve">VII. </w:t>
            </w:r>
            <w:r w:rsidRPr="008C4AB4">
              <w:rPr>
                <w:rFonts w:ascii="Verdana" w:eastAsia="MS Mincho" w:hAnsi="Verdana" w:cs="Arial"/>
                <w:b/>
                <w:bCs/>
                <w:sz w:val="16"/>
                <w:szCs w:val="16"/>
              </w:rPr>
              <w:tab/>
            </w:r>
            <w:r w:rsidRPr="008C4AB4">
              <w:rPr>
                <w:rFonts w:ascii="Verdana" w:eastAsia="MS Mincho" w:hAnsi="Verdana" w:cs="Arial"/>
                <w:sz w:val="16"/>
                <w:szCs w:val="16"/>
              </w:rPr>
              <w:t>Formular recomendaciones a las dependencias competentes sobre la asignación de los recursos que requieran los programas de salud;</w:t>
            </w:r>
          </w:p>
        </w:tc>
        <w:tc>
          <w:tcPr>
            <w:tcW w:w="4811" w:type="dxa"/>
          </w:tcPr>
          <w:p w14:paraId="73AB73E1" w14:textId="6F306BF4" w:rsidR="00D14182" w:rsidRPr="00FD526D" w:rsidRDefault="00D14182" w:rsidP="00D14182">
            <w:pPr>
              <w:pStyle w:val="PlainText"/>
              <w:jc w:val="both"/>
              <w:rPr>
                <w:rFonts w:ascii="Verdana" w:eastAsia="MS Mincho" w:hAnsi="Verdana" w:cs="Arial"/>
                <w:b/>
                <w:bCs/>
                <w:sz w:val="16"/>
                <w:szCs w:val="16"/>
                <w:lang w:val="en-US"/>
              </w:rPr>
            </w:pPr>
            <w:r w:rsidRPr="0048788B">
              <w:rPr>
                <w:rFonts w:ascii="Verdana" w:hAnsi="Verdana"/>
                <w:b/>
                <w:bCs/>
                <w:sz w:val="16"/>
                <w:szCs w:val="16"/>
                <w:lang w:val="en-US"/>
              </w:rPr>
              <w:t xml:space="preserve">VII. </w:t>
            </w:r>
            <w:r w:rsidRPr="0048788B">
              <w:rPr>
                <w:rFonts w:ascii="Verdana" w:hAnsi="Verdana"/>
                <w:sz w:val="16"/>
                <w:szCs w:val="16"/>
                <w:lang w:val="en-US"/>
              </w:rPr>
              <w:t>Fo</w:t>
            </w:r>
            <w:r w:rsidRPr="00FD526D">
              <w:rPr>
                <w:rFonts w:ascii="Verdana" w:hAnsi="Verdana"/>
                <w:sz w:val="16"/>
                <w:szCs w:val="16"/>
                <w:lang w:val="en-US"/>
              </w:rPr>
              <w:t>r</w:t>
            </w:r>
            <w:r w:rsidRPr="0048788B">
              <w:rPr>
                <w:rFonts w:ascii="Verdana" w:hAnsi="Verdana"/>
                <w:sz w:val="16"/>
                <w:szCs w:val="16"/>
                <w:lang w:val="en-US"/>
              </w:rPr>
              <w:t>mula</w:t>
            </w:r>
            <w:r w:rsidRPr="00FD526D">
              <w:rPr>
                <w:rFonts w:ascii="Verdana" w:hAnsi="Verdana"/>
                <w:sz w:val="16"/>
                <w:szCs w:val="16"/>
                <w:lang w:val="en-US"/>
              </w:rPr>
              <w:t>te</w:t>
            </w:r>
            <w:r w:rsidRPr="0048788B">
              <w:rPr>
                <w:rFonts w:ascii="Verdana" w:hAnsi="Verdana"/>
                <w:sz w:val="16"/>
                <w:szCs w:val="16"/>
                <w:lang w:val="en-US"/>
              </w:rPr>
              <w:t xml:space="preserve"> recommendations to the relevant </w:t>
            </w:r>
            <w:r>
              <w:rPr>
                <w:rFonts w:ascii="Verdana" w:hAnsi="Verdana"/>
                <w:sz w:val="16"/>
                <w:szCs w:val="16"/>
                <w:lang w:val="en-US"/>
              </w:rPr>
              <w:t>departments</w:t>
            </w:r>
            <w:r w:rsidRPr="0048788B">
              <w:rPr>
                <w:rFonts w:ascii="Verdana" w:hAnsi="Verdana"/>
                <w:sz w:val="16"/>
                <w:szCs w:val="16"/>
                <w:lang w:val="en-US"/>
              </w:rPr>
              <w:t xml:space="preserve"> on the allocation of resources requiring health programs;</w:t>
            </w:r>
            <w:r w:rsidRPr="0048788B">
              <w:rPr>
                <w:rFonts w:ascii="Verdana" w:hAnsi="Verdana"/>
                <w:b/>
                <w:bCs/>
                <w:sz w:val="16"/>
                <w:szCs w:val="16"/>
                <w:lang w:val="en-US"/>
              </w:rPr>
              <w:t xml:space="preserve">              </w:t>
            </w:r>
          </w:p>
        </w:tc>
      </w:tr>
      <w:tr w:rsidR="00D14182" w:rsidRPr="006773F5" w14:paraId="18AFC5DF" w14:textId="77777777" w:rsidTr="003B0EAD">
        <w:tc>
          <w:tcPr>
            <w:tcW w:w="4811" w:type="dxa"/>
            <w:shd w:val="clear" w:color="auto" w:fill="auto"/>
          </w:tcPr>
          <w:p w14:paraId="1981FBC9" w14:textId="77777777" w:rsidR="00D14182" w:rsidRPr="00B3051F" w:rsidRDefault="00D14182" w:rsidP="00D14182">
            <w:pPr>
              <w:pStyle w:val="PlainText"/>
              <w:jc w:val="both"/>
              <w:rPr>
                <w:rFonts w:ascii="Verdana" w:eastAsia="MS Mincho" w:hAnsi="Verdana" w:cs="Arial"/>
                <w:sz w:val="16"/>
                <w:szCs w:val="16"/>
                <w:lang w:val="en-US"/>
              </w:rPr>
            </w:pPr>
          </w:p>
        </w:tc>
        <w:tc>
          <w:tcPr>
            <w:tcW w:w="4811" w:type="dxa"/>
          </w:tcPr>
          <w:p w14:paraId="2AA50B50" w14:textId="6AE63F5C" w:rsidR="00D14182" w:rsidRPr="00FD526D" w:rsidRDefault="00D14182" w:rsidP="00D14182">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D14182" w:rsidRPr="006773F5" w14:paraId="1052D5B9" w14:textId="77777777" w:rsidTr="003B0EAD">
        <w:tc>
          <w:tcPr>
            <w:tcW w:w="4811" w:type="dxa"/>
            <w:shd w:val="clear" w:color="auto" w:fill="auto"/>
          </w:tcPr>
          <w:p w14:paraId="2A46AC44" w14:textId="77777777" w:rsidR="00D14182" w:rsidRPr="008C4AB4" w:rsidRDefault="00D14182" w:rsidP="00D14182">
            <w:pPr>
              <w:pStyle w:val="PlainText"/>
              <w:jc w:val="both"/>
              <w:rPr>
                <w:rFonts w:ascii="Verdana" w:eastAsia="MS Mincho" w:hAnsi="Verdana" w:cs="Arial"/>
                <w:sz w:val="16"/>
                <w:szCs w:val="16"/>
              </w:rPr>
            </w:pPr>
            <w:r w:rsidRPr="008C4AB4">
              <w:rPr>
                <w:rFonts w:ascii="Verdana" w:eastAsia="MS Mincho" w:hAnsi="Verdana" w:cs="Arial"/>
                <w:b/>
                <w:bCs/>
                <w:sz w:val="16"/>
                <w:szCs w:val="16"/>
              </w:rPr>
              <w:t xml:space="preserve">VIII. </w:t>
            </w:r>
            <w:r w:rsidRPr="008C4AB4">
              <w:rPr>
                <w:rFonts w:ascii="Verdana" w:eastAsia="MS Mincho" w:hAnsi="Verdana" w:cs="Arial"/>
                <w:b/>
                <w:bCs/>
                <w:sz w:val="16"/>
                <w:szCs w:val="16"/>
              </w:rPr>
              <w:tab/>
            </w:r>
            <w:r w:rsidRPr="008C4AB4">
              <w:rPr>
                <w:rFonts w:ascii="Verdana" w:eastAsia="MS Mincho" w:hAnsi="Verdana" w:cs="Arial"/>
                <w:sz w:val="16"/>
                <w:szCs w:val="16"/>
              </w:rPr>
              <w:t>Impulsar las actividades científicas y tecnológicas en el campo de la salud;</w:t>
            </w:r>
          </w:p>
        </w:tc>
        <w:tc>
          <w:tcPr>
            <w:tcW w:w="4811" w:type="dxa"/>
          </w:tcPr>
          <w:p w14:paraId="744B85A4" w14:textId="1E19928D" w:rsidR="00D14182" w:rsidRPr="00FD526D" w:rsidRDefault="00D14182" w:rsidP="00D14182">
            <w:pPr>
              <w:pStyle w:val="PlainText"/>
              <w:jc w:val="both"/>
              <w:rPr>
                <w:rFonts w:ascii="Verdana" w:eastAsia="MS Mincho" w:hAnsi="Verdana" w:cs="Arial"/>
                <w:b/>
                <w:bCs/>
                <w:sz w:val="16"/>
                <w:szCs w:val="16"/>
                <w:lang w:val="en-US"/>
              </w:rPr>
            </w:pPr>
            <w:r w:rsidRPr="0048788B">
              <w:rPr>
                <w:rFonts w:ascii="Verdana" w:hAnsi="Verdana"/>
                <w:b/>
                <w:bCs/>
                <w:sz w:val="16"/>
                <w:szCs w:val="16"/>
                <w:lang w:val="en-US"/>
              </w:rPr>
              <w:t xml:space="preserve">VIII. </w:t>
            </w:r>
            <w:r w:rsidRPr="0048788B">
              <w:rPr>
                <w:rFonts w:ascii="Verdana" w:hAnsi="Verdana"/>
                <w:sz w:val="16"/>
                <w:szCs w:val="16"/>
                <w:lang w:val="en-US"/>
              </w:rPr>
              <w:t>Promote scientific and technological activities in the field of health;</w:t>
            </w:r>
            <w:r w:rsidRPr="0048788B">
              <w:rPr>
                <w:rFonts w:ascii="Verdana" w:hAnsi="Verdana"/>
                <w:b/>
                <w:bCs/>
                <w:sz w:val="16"/>
                <w:szCs w:val="16"/>
                <w:lang w:val="en-US"/>
              </w:rPr>
              <w:t xml:space="preserve">              </w:t>
            </w:r>
          </w:p>
        </w:tc>
      </w:tr>
      <w:tr w:rsidR="00D14182" w:rsidRPr="006773F5" w14:paraId="2101CE89" w14:textId="77777777" w:rsidTr="003B0EAD">
        <w:tc>
          <w:tcPr>
            <w:tcW w:w="4811" w:type="dxa"/>
            <w:shd w:val="clear" w:color="auto" w:fill="auto"/>
          </w:tcPr>
          <w:p w14:paraId="54DDD879" w14:textId="77777777" w:rsidR="00D14182" w:rsidRPr="00B3051F" w:rsidRDefault="00D14182" w:rsidP="00D14182">
            <w:pPr>
              <w:pStyle w:val="PlainText"/>
              <w:jc w:val="both"/>
              <w:rPr>
                <w:rFonts w:ascii="Verdana" w:eastAsia="MS Mincho" w:hAnsi="Verdana" w:cs="Arial"/>
                <w:sz w:val="16"/>
                <w:szCs w:val="16"/>
                <w:lang w:val="en-US"/>
              </w:rPr>
            </w:pPr>
          </w:p>
        </w:tc>
        <w:tc>
          <w:tcPr>
            <w:tcW w:w="4811" w:type="dxa"/>
          </w:tcPr>
          <w:p w14:paraId="5DC6719F" w14:textId="5617F4E0" w:rsidR="00D14182" w:rsidRPr="00FD526D" w:rsidRDefault="00D14182" w:rsidP="00D14182">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D14182" w:rsidRPr="006773F5" w14:paraId="4737868B" w14:textId="77777777" w:rsidTr="003B0EAD">
        <w:tc>
          <w:tcPr>
            <w:tcW w:w="4811" w:type="dxa"/>
            <w:shd w:val="clear" w:color="auto" w:fill="auto"/>
          </w:tcPr>
          <w:p w14:paraId="5D5D1537" w14:textId="77777777" w:rsidR="00D14182" w:rsidRPr="008C4AB4" w:rsidRDefault="00D14182" w:rsidP="00D14182">
            <w:pPr>
              <w:pStyle w:val="Texto"/>
              <w:spacing w:after="0" w:line="240" w:lineRule="auto"/>
              <w:ind w:firstLine="0"/>
              <w:rPr>
                <w:rFonts w:ascii="Verdana" w:hAnsi="Verdana"/>
                <w:sz w:val="16"/>
                <w:szCs w:val="16"/>
                <w:lang w:eastAsia="es-MX"/>
              </w:rPr>
            </w:pPr>
            <w:r w:rsidRPr="008C4AB4">
              <w:rPr>
                <w:rFonts w:ascii="Verdana" w:hAnsi="Verdana"/>
                <w:b/>
                <w:sz w:val="16"/>
                <w:szCs w:val="16"/>
                <w:lang w:eastAsia="es-MX"/>
              </w:rPr>
              <w:t>VIII bis.-</w:t>
            </w:r>
            <w:r w:rsidRPr="008C4AB4">
              <w:rPr>
                <w:rFonts w:ascii="Verdana" w:hAnsi="Verdana"/>
                <w:sz w:val="16"/>
                <w:szCs w:val="16"/>
                <w:lang w:eastAsia="es-MX"/>
              </w:rPr>
              <w:t xml:space="preserve"> </w:t>
            </w:r>
            <w:r w:rsidRPr="008C4AB4">
              <w:rPr>
                <w:rFonts w:ascii="Verdana" w:hAnsi="Verdana"/>
                <w:sz w:val="16"/>
                <w:szCs w:val="16"/>
                <w:lang w:eastAsia="es-MX"/>
              </w:rPr>
              <w:tab/>
              <w:t>Promover la incorporación, uso y aprovechamiento de las Tecnologías de la Información y de las Comunicaciones en los servicios de Salud;</w:t>
            </w:r>
          </w:p>
        </w:tc>
        <w:tc>
          <w:tcPr>
            <w:tcW w:w="4811" w:type="dxa"/>
          </w:tcPr>
          <w:p w14:paraId="5703C8B4" w14:textId="701A246B" w:rsidR="00D14182" w:rsidRPr="00FD526D" w:rsidRDefault="00D14182" w:rsidP="00D14182">
            <w:pPr>
              <w:pStyle w:val="Texto"/>
              <w:spacing w:after="0" w:line="240" w:lineRule="auto"/>
              <w:ind w:firstLine="0"/>
              <w:rPr>
                <w:rFonts w:ascii="Verdana" w:hAnsi="Verdana"/>
                <w:b/>
                <w:sz w:val="16"/>
                <w:szCs w:val="16"/>
                <w:lang w:val="en-US" w:eastAsia="es-MX"/>
              </w:rPr>
            </w:pPr>
            <w:r w:rsidRPr="0048788B">
              <w:rPr>
                <w:rFonts w:ascii="Verdana" w:hAnsi="Verdana" w:cs="Times New Roman"/>
                <w:b/>
                <w:bCs/>
                <w:sz w:val="16"/>
                <w:szCs w:val="16"/>
                <w:lang w:val="en-US"/>
              </w:rPr>
              <w:t xml:space="preserve">VIII bis.- </w:t>
            </w:r>
            <w:r w:rsidRPr="0048788B">
              <w:rPr>
                <w:rFonts w:ascii="Verdana" w:hAnsi="Verdana" w:cs="Times New Roman"/>
                <w:sz w:val="16"/>
                <w:szCs w:val="16"/>
                <w:lang w:val="en-US"/>
              </w:rPr>
              <w:t xml:space="preserve">Promote the incorporation, use and exploitation of Information and Communication Technologies in Health services;               </w:t>
            </w:r>
          </w:p>
        </w:tc>
      </w:tr>
      <w:tr w:rsidR="00D14182" w:rsidRPr="008C4AB4" w14:paraId="5A2D0A5E" w14:textId="77777777" w:rsidTr="003B0EAD">
        <w:tc>
          <w:tcPr>
            <w:tcW w:w="4811" w:type="dxa"/>
            <w:shd w:val="clear" w:color="auto" w:fill="auto"/>
          </w:tcPr>
          <w:p w14:paraId="38316494" w14:textId="77777777" w:rsidR="00D14182" w:rsidRPr="008C4AB4" w:rsidRDefault="00D14182" w:rsidP="00D14182">
            <w:pPr>
              <w:pStyle w:val="PlainText"/>
              <w:jc w:val="right"/>
              <w:rPr>
                <w:rFonts w:ascii="Verdana" w:eastAsia="MS Mincho" w:hAnsi="Verdana"/>
                <w:i/>
                <w:iCs/>
                <w:color w:val="0000FF"/>
                <w:sz w:val="16"/>
                <w:szCs w:val="16"/>
                <w:lang w:val="es-MX"/>
              </w:rPr>
            </w:pPr>
            <w:r w:rsidRPr="008C4AB4">
              <w:rPr>
                <w:rFonts w:ascii="Verdana" w:eastAsia="MS Mincho" w:hAnsi="Verdana"/>
                <w:i/>
                <w:iCs/>
                <w:color w:val="0000FF"/>
                <w:sz w:val="16"/>
                <w:szCs w:val="16"/>
                <w:lang w:val="es-MX"/>
              </w:rPr>
              <w:t>Fracción adicionada DOF 15-01-2013</w:t>
            </w:r>
          </w:p>
        </w:tc>
        <w:tc>
          <w:tcPr>
            <w:tcW w:w="4811" w:type="dxa"/>
          </w:tcPr>
          <w:p w14:paraId="59EC52B0" w14:textId="3B8E50D7" w:rsidR="00D14182" w:rsidRPr="00FD526D" w:rsidRDefault="00D14182" w:rsidP="00D14182">
            <w:pPr>
              <w:pStyle w:val="PlainText"/>
              <w:jc w:val="right"/>
              <w:rPr>
                <w:rFonts w:ascii="Verdana" w:eastAsia="MS Mincho" w:hAnsi="Verdana"/>
                <w:i/>
                <w:iCs/>
                <w:color w:val="0000FF"/>
                <w:sz w:val="16"/>
                <w:szCs w:val="16"/>
                <w:lang w:val="en-US"/>
              </w:rPr>
            </w:pPr>
            <w:r w:rsidRPr="00FD526D">
              <w:rPr>
                <w:rFonts w:ascii="Verdana" w:hAnsi="Verdana"/>
                <w:i/>
                <w:iCs/>
                <w:color w:val="0000FF"/>
                <w:sz w:val="16"/>
                <w:szCs w:val="16"/>
                <w:lang w:val="en-US"/>
              </w:rPr>
              <w:t>Section</w:t>
            </w:r>
            <w:r w:rsidRPr="0048788B">
              <w:rPr>
                <w:rFonts w:ascii="Verdana" w:hAnsi="Verdana"/>
                <w:i/>
                <w:iCs/>
                <w:color w:val="0000FF"/>
                <w:sz w:val="16"/>
                <w:szCs w:val="16"/>
                <w:lang w:val="en-US"/>
              </w:rPr>
              <w:t xml:space="preserve"> added DOF </w:t>
            </w:r>
            <w:r>
              <w:rPr>
                <w:rFonts w:ascii="Verdana" w:hAnsi="Verdana"/>
                <w:i/>
                <w:iCs/>
                <w:color w:val="0000FF"/>
                <w:sz w:val="16"/>
                <w:szCs w:val="16"/>
                <w:lang w:val="en-US"/>
              </w:rPr>
              <w:t>15-01-2013</w:t>
            </w:r>
          </w:p>
        </w:tc>
      </w:tr>
      <w:tr w:rsidR="00D14182" w:rsidRPr="008C4AB4" w14:paraId="57425854" w14:textId="77777777" w:rsidTr="003B0EAD">
        <w:tc>
          <w:tcPr>
            <w:tcW w:w="4811" w:type="dxa"/>
            <w:shd w:val="clear" w:color="auto" w:fill="auto"/>
          </w:tcPr>
          <w:p w14:paraId="0CF3AF96" w14:textId="77777777" w:rsidR="00D14182" w:rsidRPr="008C4AB4" w:rsidRDefault="00D14182" w:rsidP="00D14182">
            <w:pPr>
              <w:pStyle w:val="PlainText"/>
              <w:jc w:val="both"/>
              <w:rPr>
                <w:rFonts w:ascii="Verdana" w:eastAsia="MS Mincho" w:hAnsi="Verdana" w:cs="Arial"/>
                <w:sz w:val="16"/>
                <w:szCs w:val="16"/>
              </w:rPr>
            </w:pPr>
          </w:p>
        </w:tc>
        <w:tc>
          <w:tcPr>
            <w:tcW w:w="4811" w:type="dxa"/>
          </w:tcPr>
          <w:p w14:paraId="7BA3D57F" w14:textId="6C662930" w:rsidR="00D14182" w:rsidRPr="00FD526D" w:rsidRDefault="00D14182" w:rsidP="00D14182">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D14182" w:rsidRPr="006773F5" w14:paraId="66CF2445" w14:textId="77777777" w:rsidTr="003B0EAD">
        <w:tc>
          <w:tcPr>
            <w:tcW w:w="4811" w:type="dxa"/>
            <w:shd w:val="clear" w:color="auto" w:fill="auto"/>
          </w:tcPr>
          <w:p w14:paraId="27437DA3" w14:textId="77777777" w:rsidR="00D14182" w:rsidRPr="008C4AB4" w:rsidRDefault="00D14182" w:rsidP="00D14182">
            <w:pPr>
              <w:pStyle w:val="PlainText"/>
              <w:jc w:val="both"/>
              <w:rPr>
                <w:rFonts w:ascii="Verdana" w:eastAsia="MS Mincho" w:hAnsi="Verdana" w:cs="Arial"/>
                <w:sz w:val="16"/>
                <w:szCs w:val="16"/>
              </w:rPr>
            </w:pPr>
            <w:r w:rsidRPr="008C4AB4">
              <w:rPr>
                <w:rFonts w:ascii="Verdana" w:eastAsia="MS Mincho" w:hAnsi="Verdana" w:cs="Arial"/>
                <w:b/>
                <w:bCs/>
                <w:sz w:val="16"/>
                <w:szCs w:val="16"/>
              </w:rPr>
              <w:t xml:space="preserve">IX. </w:t>
            </w:r>
            <w:r w:rsidRPr="008C4AB4">
              <w:rPr>
                <w:rFonts w:ascii="Verdana" w:eastAsia="MS Mincho" w:hAnsi="Verdana" w:cs="Arial"/>
                <w:b/>
                <w:bCs/>
                <w:sz w:val="16"/>
                <w:szCs w:val="16"/>
              </w:rPr>
              <w:tab/>
            </w:r>
            <w:r w:rsidRPr="008C4AB4">
              <w:rPr>
                <w:rFonts w:ascii="Verdana" w:eastAsia="MS Mincho" w:hAnsi="Verdana" w:cs="Arial"/>
                <w:sz w:val="16"/>
                <w:szCs w:val="16"/>
              </w:rPr>
              <w:t>Coadyuvar con las dependencias competentes a la regulación y control de la transferencia de tecnología en el área de salud;</w:t>
            </w:r>
          </w:p>
        </w:tc>
        <w:tc>
          <w:tcPr>
            <w:tcW w:w="4811" w:type="dxa"/>
          </w:tcPr>
          <w:p w14:paraId="63379800" w14:textId="34CA3EC6" w:rsidR="00D14182" w:rsidRPr="00FD526D" w:rsidRDefault="00D14182" w:rsidP="00D14182">
            <w:pPr>
              <w:pStyle w:val="PlainText"/>
              <w:jc w:val="both"/>
              <w:rPr>
                <w:rFonts w:ascii="Verdana" w:eastAsia="MS Mincho" w:hAnsi="Verdana" w:cs="Arial"/>
                <w:b/>
                <w:bCs/>
                <w:sz w:val="16"/>
                <w:szCs w:val="16"/>
                <w:lang w:val="en-US"/>
              </w:rPr>
            </w:pPr>
            <w:r w:rsidRPr="0048788B">
              <w:rPr>
                <w:rFonts w:ascii="Verdana" w:hAnsi="Verdana"/>
                <w:b/>
                <w:bCs/>
                <w:sz w:val="16"/>
                <w:szCs w:val="16"/>
                <w:lang w:val="en-US"/>
              </w:rPr>
              <w:t xml:space="preserve">IX. </w:t>
            </w:r>
            <w:r w:rsidRPr="0048788B">
              <w:rPr>
                <w:rFonts w:ascii="Verdana" w:hAnsi="Verdana"/>
                <w:sz w:val="16"/>
                <w:szCs w:val="16"/>
                <w:lang w:val="en-US"/>
              </w:rPr>
              <w:t xml:space="preserve">Contribute with the </w:t>
            </w:r>
            <w:r w:rsidRPr="00FD526D">
              <w:rPr>
                <w:rFonts w:ascii="Verdana" w:hAnsi="Verdana"/>
                <w:sz w:val="16"/>
                <w:szCs w:val="16"/>
                <w:lang w:val="en-US"/>
              </w:rPr>
              <w:t xml:space="preserve">appropriate </w:t>
            </w:r>
            <w:r>
              <w:rPr>
                <w:rFonts w:ascii="Verdana" w:hAnsi="Verdana"/>
                <w:sz w:val="16"/>
                <w:szCs w:val="16"/>
                <w:lang w:val="en-US"/>
              </w:rPr>
              <w:t>departments</w:t>
            </w:r>
            <w:r w:rsidRPr="0048788B">
              <w:rPr>
                <w:rFonts w:ascii="Verdana" w:hAnsi="Verdana"/>
                <w:sz w:val="16"/>
                <w:szCs w:val="16"/>
                <w:lang w:val="en-US"/>
              </w:rPr>
              <w:t xml:space="preserve"> to the regulation and control of technology transfer in the health area;</w:t>
            </w:r>
            <w:r w:rsidRPr="0048788B">
              <w:rPr>
                <w:rFonts w:ascii="Verdana" w:hAnsi="Verdana"/>
                <w:b/>
                <w:bCs/>
                <w:sz w:val="16"/>
                <w:szCs w:val="16"/>
                <w:lang w:val="en-US"/>
              </w:rPr>
              <w:t xml:space="preserve">              </w:t>
            </w:r>
          </w:p>
        </w:tc>
      </w:tr>
      <w:tr w:rsidR="00D14182" w:rsidRPr="006773F5" w14:paraId="11B29EAF" w14:textId="77777777" w:rsidTr="003B0EAD">
        <w:tc>
          <w:tcPr>
            <w:tcW w:w="4811" w:type="dxa"/>
            <w:shd w:val="clear" w:color="auto" w:fill="auto"/>
          </w:tcPr>
          <w:p w14:paraId="33AF56F7" w14:textId="77777777" w:rsidR="00D14182" w:rsidRPr="00B3051F" w:rsidRDefault="00D14182" w:rsidP="00D14182">
            <w:pPr>
              <w:pStyle w:val="PlainText"/>
              <w:jc w:val="both"/>
              <w:rPr>
                <w:rFonts w:ascii="Verdana" w:eastAsia="MS Mincho" w:hAnsi="Verdana" w:cs="Arial"/>
                <w:sz w:val="16"/>
                <w:szCs w:val="16"/>
                <w:lang w:val="en-US"/>
              </w:rPr>
            </w:pPr>
          </w:p>
        </w:tc>
        <w:tc>
          <w:tcPr>
            <w:tcW w:w="4811" w:type="dxa"/>
          </w:tcPr>
          <w:p w14:paraId="68A80AC9" w14:textId="0E2E5AEC" w:rsidR="00D14182" w:rsidRPr="00FD526D" w:rsidRDefault="00D14182" w:rsidP="00D14182">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D14182" w:rsidRPr="006773F5" w14:paraId="532E1C3D" w14:textId="77777777" w:rsidTr="003B0EAD">
        <w:tc>
          <w:tcPr>
            <w:tcW w:w="4811" w:type="dxa"/>
            <w:shd w:val="clear" w:color="auto" w:fill="auto"/>
          </w:tcPr>
          <w:p w14:paraId="0C7E5500" w14:textId="77777777" w:rsidR="00D14182" w:rsidRPr="008C4AB4" w:rsidRDefault="00D14182" w:rsidP="00D14182">
            <w:pPr>
              <w:pStyle w:val="PlainText"/>
              <w:jc w:val="both"/>
              <w:rPr>
                <w:rFonts w:ascii="Verdana" w:eastAsia="MS Mincho" w:hAnsi="Verdana" w:cs="Arial"/>
                <w:sz w:val="16"/>
                <w:szCs w:val="16"/>
              </w:rPr>
            </w:pPr>
            <w:r w:rsidRPr="008C4AB4">
              <w:rPr>
                <w:rFonts w:ascii="Verdana" w:eastAsia="MS Mincho" w:hAnsi="Verdana" w:cs="Arial"/>
                <w:b/>
                <w:bCs/>
                <w:sz w:val="16"/>
                <w:szCs w:val="16"/>
              </w:rPr>
              <w:t xml:space="preserve">X. </w:t>
            </w:r>
            <w:r w:rsidRPr="008C4AB4">
              <w:rPr>
                <w:rFonts w:ascii="Verdana" w:eastAsia="MS Mincho" w:hAnsi="Verdana" w:cs="Arial"/>
                <w:b/>
                <w:bCs/>
                <w:sz w:val="16"/>
                <w:szCs w:val="16"/>
              </w:rPr>
              <w:tab/>
            </w:r>
            <w:r w:rsidRPr="008C4AB4">
              <w:rPr>
                <w:rFonts w:ascii="Verdana" w:eastAsia="MS Mincho" w:hAnsi="Verdana" w:cs="Arial"/>
                <w:sz w:val="16"/>
                <w:szCs w:val="16"/>
              </w:rPr>
              <w:t>Promover el establecimiento de un sistema nacional de información básica en materia de salud;</w:t>
            </w:r>
          </w:p>
        </w:tc>
        <w:tc>
          <w:tcPr>
            <w:tcW w:w="4811" w:type="dxa"/>
          </w:tcPr>
          <w:p w14:paraId="658FA808" w14:textId="2362B5A6" w:rsidR="00D14182" w:rsidRPr="00FD526D" w:rsidRDefault="00D14182" w:rsidP="00D14182">
            <w:pPr>
              <w:pStyle w:val="PlainText"/>
              <w:jc w:val="both"/>
              <w:rPr>
                <w:rFonts w:ascii="Verdana" w:eastAsia="MS Mincho" w:hAnsi="Verdana" w:cs="Arial"/>
                <w:b/>
                <w:bCs/>
                <w:sz w:val="16"/>
                <w:szCs w:val="16"/>
                <w:lang w:val="en-US"/>
              </w:rPr>
            </w:pPr>
            <w:r w:rsidRPr="0048788B">
              <w:rPr>
                <w:rFonts w:ascii="Verdana" w:hAnsi="Verdana"/>
                <w:b/>
                <w:bCs/>
                <w:sz w:val="16"/>
                <w:szCs w:val="16"/>
                <w:lang w:val="en-US"/>
              </w:rPr>
              <w:t xml:space="preserve">X. </w:t>
            </w:r>
            <w:r w:rsidRPr="0048788B">
              <w:rPr>
                <w:rFonts w:ascii="Verdana" w:hAnsi="Verdana"/>
                <w:sz w:val="16"/>
                <w:szCs w:val="16"/>
                <w:lang w:val="en-US"/>
              </w:rPr>
              <w:t>Promote the establishment of a national system of basic information on health;</w:t>
            </w:r>
            <w:r w:rsidRPr="0048788B">
              <w:rPr>
                <w:rFonts w:ascii="Verdana" w:hAnsi="Verdana"/>
                <w:b/>
                <w:bCs/>
                <w:sz w:val="16"/>
                <w:szCs w:val="16"/>
                <w:lang w:val="en-US"/>
              </w:rPr>
              <w:t xml:space="preserve">              </w:t>
            </w:r>
          </w:p>
        </w:tc>
      </w:tr>
      <w:tr w:rsidR="00D14182" w:rsidRPr="006773F5" w14:paraId="4D852F9B" w14:textId="77777777" w:rsidTr="003B0EAD">
        <w:tc>
          <w:tcPr>
            <w:tcW w:w="4811" w:type="dxa"/>
            <w:shd w:val="clear" w:color="auto" w:fill="auto"/>
          </w:tcPr>
          <w:p w14:paraId="2AFE2821" w14:textId="77777777" w:rsidR="00D14182" w:rsidRPr="00B3051F" w:rsidRDefault="00D14182" w:rsidP="00D14182">
            <w:pPr>
              <w:pStyle w:val="PlainText"/>
              <w:jc w:val="both"/>
              <w:rPr>
                <w:rFonts w:ascii="Verdana" w:eastAsia="MS Mincho" w:hAnsi="Verdana" w:cs="Arial"/>
                <w:sz w:val="16"/>
                <w:szCs w:val="16"/>
                <w:lang w:val="en-US"/>
              </w:rPr>
            </w:pPr>
          </w:p>
        </w:tc>
        <w:tc>
          <w:tcPr>
            <w:tcW w:w="4811" w:type="dxa"/>
          </w:tcPr>
          <w:p w14:paraId="735636E7" w14:textId="1CDF77B3" w:rsidR="00D14182" w:rsidRPr="00FD526D" w:rsidRDefault="00D14182" w:rsidP="00D14182">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D14182" w:rsidRPr="006773F5" w14:paraId="4B844E58" w14:textId="77777777" w:rsidTr="003B0EAD">
        <w:tc>
          <w:tcPr>
            <w:tcW w:w="4811" w:type="dxa"/>
            <w:shd w:val="clear" w:color="auto" w:fill="auto"/>
          </w:tcPr>
          <w:p w14:paraId="09803889" w14:textId="77777777" w:rsidR="00D14182" w:rsidRPr="008C4AB4" w:rsidRDefault="00D14182" w:rsidP="00D14182">
            <w:pPr>
              <w:pStyle w:val="Texto"/>
              <w:spacing w:after="0" w:line="240" w:lineRule="auto"/>
              <w:ind w:firstLine="0"/>
              <w:rPr>
                <w:rFonts w:ascii="Verdana" w:hAnsi="Verdana"/>
                <w:sz w:val="16"/>
                <w:szCs w:val="16"/>
              </w:rPr>
            </w:pPr>
            <w:r w:rsidRPr="008C4AB4">
              <w:rPr>
                <w:rFonts w:ascii="Verdana" w:hAnsi="Verdana"/>
                <w:b/>
                <w:sz w:val="16"/>
                <w:szCs w:val="16"/>
              </w:rPr>
              <w:t>X Bis.</w:t>
            </w:r>
            <w:r w:rsidRPr="008C4AB4">
              <w:rPr>
                <w:rFonts w:ascii="Verdana" w:hAnsi="Verdana"/>
                <w:sz w:val="16"/>
                <w:szCs w:val="16"/>
              </w:rPr>
              <w:t xml:space="preserve"> </w:t>
            </w:r>
            <w:r w:rsidRPr="008C4AB4">
              <w:rPr>
                <w:rFonts w:ascii="Verdana" w:hAnsi="Verdana"/>
                <w:sz w:val="16"/>
                <w:szCs w:val="16"/>
              </w:rPr>
              <w:tab/>
              <w:t>Establecer, promover y coordinar el Registro Nacional de Cáncer.</w:t>
            </w:r>
          </w:p>
        </w:tc>
        <w:tc>
          <w:tcPr>
            <w:tcW w:w="4811" w:type="dxa"/>
          </w:tcPr>
          <w:p w14:paraId="1705907A" w14:textId="43FFD210" w:rsidR="00D14182" w:rsidRPr="00FD526D" w:rsidRDefault="00D14182" w:rsidP="00D14182">
            <w:pPr>
              <w:pStyle w:val="Texto"/>
              <w:spacing w:after="0" w:line="240" w:lineRule="auto"/>
              <w:ind w:firstLine="0"/>
              <w:rPr>
                <w:rFonts w:ascii="Verdana" w:hAnsi="Verdana"/>
                <w:b/>
                <w:sz w:val="16"/>
                <w:szCs w:val="16"/>
                <w:lang w:val="en-US"/>
              </w:rPr>
            </w:pPr>
            <w:r w:rsidRPr="0048788B">
              <w:rPr>
                <w:rFonts w:ascii="Verdana" w:hAnsi="Verdana" w:cs="Times New Roman"/>
                <w:b/>
                <w:bCs/>
                <w:sz w:val="16"/>
                <w:szCs w:val="16"/>
                <w:lang w:val="en-US"/>
              </w:rPr>
              <w:t xml:space="preserve">X Bis. </w:t>
            </w:r>
            <w:r w:rsidRPr="0048788B">
              <w:rPr>
                <w:rFonts w:ascii="Verdana" w:hAnsi="Verdana" w:cs="Times New Roman"/>
                <w:sz w:val="16"/>
                <w:szCs w:val="16"/>
                <w:lang w:val="en-US"/>
              </w:rPr>
              <w:t xml:space="preserve">Establish, promote and coordinate the National Cancer Registry.               </w:t>
            </w:r>
          </w:p>
        </w:tc>
      </w:tr>
      <w:tr w:rsidR="00D14182" w:rsidRPr="008C4AB4" w14:paraId="2440BD7B" w14:textId="77777777" w:rsidTr="003B0EAD">
        <w:tc>
          <w:tcPr>
            <w:tcW w:w="4811" w:type="dxa"/>
            <w:shd w:val="clear" w:color="auto" w:fill="auto"/>
          </w:tcPr>
          <w:p w14:paraId="2DBE5E63" w14:textId="77777777" w:rsidR="00D14182" w:rsidRPr="008C4AB4" w:rsidRDefault="00D14182" w:rsidP="00D14182">
            <w:pPr>
              <w:pStyle w:val="PlainText"/>
              <w:jc w:val="right"/>
              <w:rPr>
                <w:rFonts w:ascii="Verdana" w:eastAsia="MS Mincho" w:hAnsi="Verdana"/>
                <w:i/>
                <w:iCs/>
                <w:color w:val="0000FF"/>
                <w:sz w:val="16"/>
                <w:szCs w:val="16"/>
                <w:lang w:val="es-MX"/>
              </w:rPr>
            </w:pPr>
            <w:r w:rsidRPr="008C4AB4">
              <w:rPr>
                <w:rFonts w:ascii="Verdana" w:eastAsia="MS Mincho" w:hAnsi="Verdana"/>
                <w:i/>
                <w:iCs/>
                <w:color w:val="0000FF"/>
                <w:sz w:val="16"/>
                <w:szCs w:val="16"/>
                <w:lang w:val="es-MX"/>
              </w:rPr>
              <w:t>Fracción adicionada DOF 22-06-2017</w:t>
            </w:r>
          </w:p>
        </w:tc>
        <w:tc>
          <w:tcPr>
            <w:tcW w:w="4811" w:type="dxa"/>
          </w:tcPr>
          <w:p w14:paraId="7B37BC53" w14:textId="7B47E8D8" w:rsidR="00D14182" w:rsidRPr="00FD526D" w:rsidRDefault="00D14182" w:rsidP="00D14182">
            <w:pPr>
              <w:pStyle w:val="PlainText"/>
              <w:jc w:val="right"/>
              <w:rPr>
                <w:rFonts w:ascii="Verdana" w:eastAsia="MS Mincho" w:hAnsi="Verdana"/>
                <w:i/>
                <w:iCs/>
                <w:color w:val="0000FF"/>
                <w:sz w:val="16"/>
                <w:szCs w:val="16"/>
                <w:lang w:val="en-US"/>
              </w:rPr>
            </w:pPr>
            <w:r w:rsidRPr="00FD526D">
              <w:rPr>
                <w:rFonts w:ascii="Verdana" w:hAnsi="Verdana"/>
                <w:i/>
                <w:iCs/>
                <w:color w:val="0000FF"/>
                <w:sz w:val="16"/>
                <w:szCs w:val="16"/>
                <w:lang w:val="en-US"/>
              </w:rPr>
              <w:t>Section</w:t>
            </w:r>
            <w:r w:rsidRPr="0048788B">
              <w:rPr>
                <w:rFonts w:ascii="Verdana" w:hAnsi="Verdana"/>
                <w:i/>
                <w:iCs/>
                <w:color w:val="0000FF"/>
                <w:sz w:val="16"/>
                <w:szCs w:val="16"/>
                <w:lang w:val="en-US"/>
              </w:rPr>
              <w:t xml:space="preserve"> added DOF </w:t>
            </w:r>
            <w:r>
              <w:rPr>
                <w:rFonts w:ascii="Verdana" w:hAnsi="Verdana"/>
                <w:i/>
                <w:iCs/>
                <w:color w:val="0000FF"/>
                <w:sz w:val="16"/>
                <w:szCs w:val="16"/>
                <w:lang w:val="en-US"/>
              </w:rPr>
              <w:t>22-06-2017</w:t>
            </w:r>
          </w:p>
        </w:tc>
      </w:tr>
      <w:tr w:rsidR="00D14182" w:rsidRPr="008C4AB4" w14:paraId="2F9E8834" w14:textId="77777777" w:rsidTr="003B0EAD">
        <w:tc>
          <w:tcPr>
            <w:tcW w:w="4811" w:type="dxa"/>
            <w:shd w:val="clear" w:color="auto" w:fill="auto"/>
          </w:tcPr>
          <w:p w14:paraId="62B1DEF0" w14:textId="77777777" w:rsidR="00D14182" w:rsidRPr="008C4AB4" w:rsidRDefault="00D14182" w:rsidP="00D14182">
            <w:pPr>
              <w:pStyle w:val="PlainText"/>
              <w:jc w:val="both"/>
              <w:rPr>
                <w:rFonts w:ascii="Verdana" w:eastAsia="MS Mincho" w:hAnsi="Verdana" w:cs="Arial"/>
                <w:sz w:val="16"/>
                <w:szCs w:val="16"/>
              </w:rPr>
            </w:pPr>
          </w:p>
        </w:tc>
        <w:tc>
          <w:tcPr>
            <w:tcW w:w="4811" w:type="dxa"/>
          </w:tcPr>
          <w:p w14:paraId="5CC2936C" w14:textId="228821FF" w:rsidR="00D14182" w:rsidRPr="00FD526D" w:rsidRDefault="00D14182" w:rsidP="00D14182">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D14182" w:rsidRPr="0054417B" w14:paraId="757A2556" w14:textId="77777777" w:rsidTr="003B0EAD">
        <w:tc>
          <w:tcPr>
            <w:tcW w:w="4811" w:type="dxa"/>
            <w:shd w:val="clear" w:color="auto" w:fill="auto"/>
          </w:tcPr>
          <w:p w14:paraId="6FDBF0EE" w14:textId="77777777" w:rsidR="00D14182" w:rsidRPr="008C4AB4" w:rsidRDefault="00D14182" w:rsidP="00D14182">
            <w:pPr>
              <w:pStyle w:val="PlainText"/>
              <w:jc w:val="both"/>
              <w:rPr>
                <w:rFonts w:ascii="Verdana" w:eastAsia="MS Mincho" w:hAnsi="Verdana" w:cs="Arial"/>
                <w:sz w:val="16"/>
                <w:szCs w:val="16"/>
              </w:rPr>
            </w:pPr>
            <w:r w:rsidRPr="008C4AB4">
              <w:rPr>
                <w:rFonts w:ascii="Verdana" w:eastAsia="MS Mincho" w:hAnsi="Verdana" w:cs="Arial"/>
                <w:b/>
                <w:bCs/>
                <w:sz w:val="16"/>
                <w:szCs w:val="16"/>
              </w:rPr>
              <w:t xml:space="preserve">XI. </w:t>
            </w:r>
            <w:r w:rsidRPr="008C4AB4">
              <w:rPr>
                <w:rFonts w:ascii="Verdana" w:eastAsia="MS Mincho" w:hAnsi="Verdana" w:cs="Arial"/>
                <w:b/>
                <w:bCs/>
                <w:sz w:val="16"/>
                <w:szCs w:val="16"/>
              </w:rPr>
              <w:tab/>
            </w:r>
            <w:r w:rsidRPr="008C4AB4">
              <w:rPr>
                <w:rFonts w:ascii="Verdana" w:eastAsia="MS Mincho" w:hAnsi="Verdana" w:cs="Arial"/>
                <w:sz w:val="16"/>
                <w:szCs w:val="16"/>
              </w:rPr>
              <w:t>Apoyar la coordinación entre las instituciones de salud y las educativas, para formar y capacitar recursos humanos para la salud;</w:t>
            </w:r>
          </w:p>
        </w:tc>
        <w:tc>
          <w:tcPr>
            <w:tcW w:w="4811" w:type="dxa"/>
          </w:tcPr>
          <w:p w14:paraId="63B6C395" w14:textId="5B8D07EE" w:rsidR="00D14182" w:rsidRPr="00FD526D" w:rsidRDefault="00D14182" w:rsidP="00D14182">
            <w:pPr>
              <w:pStyle w:val="PlainText"/>
              <w:jc w:val="both"/>
              <w:rPr>
                <w:rFonts w:ascii="Verdana" w:eastAsia="MS Mincho" w:hAnsi="Verdana" w:cs="Arial"/>
                <w:b/>
                <w:bCs/>
                <w:sz w:val="16"/>
                <w:szCs w:val="16"/>
                <w:lang w:val="en-US"/>
              </w:rPr>
            </w:pPr>
            <w:r w:rsidRPr="0048788B">
              <w:rPr>
                <w:rFonts w:ascii="Verdana" w:hAnsi="Verdana"/>
                <w:b/>
                <w:bCs/>
                <w:sz w:val="16"/>
                <w:szCs w:val="16"/>
                <w:lang w:val="en-US"/>
              </w:rPr>
              <w:t xml:space="preserve">XI. </w:t>
            </w:r>
            <w:r w:rsidRPr="0048788B">
              <w:rPr>
                <w:rFonts w:ascii="Verdana" w:hAnsi="Verdana"/>
                <w:sz w:val="16"/>
                <w:szCs w:val="16"/>
                <w:lang w:val="en-US"/>
              </w:rPr>
              <w:t>Support coordination between health and educational institutions to train and train human resources for health;</w:t>
            </w:r>
            <w:r w:rsidRPr="0048788B">
              <w:rPr>
                <w:rFonts w:ascii="Verdana" w:hAnsi="Verdana"/>
                <w:b/>
                <w:bCs/>
                <w:sz w:val="16"/>
                <w:szCs w:val="16"/>
                <w:lang w:val="en-US"/>
              </w:rPr>
              <w:t xml:space="preserve">              </w:t>
            </w:r>
          </w:p>
        </w:tc>
      </w:tr>
      <w:tr w:rsidR="00D14182" w:rsidRPr="0054417B" w14:paraId="3EA62BC8" w14:textId="77777777" w:rsidTr="003B0EAD">
        <w:tc>
          <w:tcPr>
            <w:tcW w:w="4811" w:type="dxa"/>
            <w:shd w:val="clear" w:color="auto" w:fill="auto"/>
          </w:tcPr>
          <w:p w14:paraId="69F737E5" w14:textId="77777777" w:rsidR="00D14182" w:rsidRPr="00B3051F" w:rsidRDefault="00D14182" w:rsidP="00D14182">
            <w:pPr>
              <w:pStyle w:val="PlainText"/>
              <w:jc w:val="both"/>
              <w:rPr>
                <w:rFonts w:ascii="Verdana" w:eastAsia="MS Mincho" w:hAnsi="Verdana" w:cs="Arial"/>
                <w:sz w:val="16"/>
                <w:szCs w:val="16"/>
                <w:lang w:val="en-US"/>
              </w:rPr>
            </w:pPr>
          </w:p>
        </w:tc>
        <w:tc>
          <w:tcPr>
            <w:tcW w:w="4811" w:type="dxa"/>
          </w:tcPr>
          <w:p w14:paraId="4C283C82" w14:textId="4C761C90" w:rsidR="00D14182" w:rsidRPr="00FD526D" w:rsidRDefault="00D14182" w:rsidP="00D14182">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D14182" w:rsidRPr="0054417B" w14:paraId="3DE4F5EE" w14:textId="77777777" w:rsidTr="003B0EAD">
        <w:tc>
          <w:tcPr>
            <w:tcW w:w="4811" w:type="dxa"/>
            <w:shd w:val="clear" w:color="auto" w:fill="auto"/>
          </w:tcPr>
          <w:p w14:paraId="07EA685C" w14:textId="77777777" w:rsidR="00D14182" w:rsidRPr="008C4AB4" w:rsidRDefault="00D14182" w:rsidP="00D14182">
            <w:pPr>
              <w:pStyle w:val="PlainText"/>
              <w:jc w:val="both"/>
              <w:rPr>
                <w:rFonts w:ascii="Verdana" w:eastAsia="MS Mincho" w:hAnsi="Verdana" w:cs="Arial"/>
                <w:sz w:val="16"/>
                <w:szCs w:val="16"/>
              </w:rPr>
            </w:pPr>
            <w:r w:rsidRPr="008C4AB4">
              <w:rPr>
                <w:rFonts w:ascii="Verdana" w:eastAsia="MS Mincho" w:hAnsi="Verdana" w:cs="Arial"/>
                <w:b/>
                <w:bCs/>
                <w:sz w:val="16"/>
                <w:szCs w:val="16"/>
              </w:rPr>
              <w:t xml:space="preserve">XII. </w:t>
            </w:r>
            <w:r w:rsidRPr="008C4AB4">
              <w:rPr>
                <w:rFonts w:ascii="Verdana" w:eastAsia="MS Mincho" w:hAnsi="Verdana" w:cs="Arial"/>
                <w:b/>
                <w:bCs/>
                <w:sz w:val="16"/>
                <w:szCs w:val="16"/>
              </w:rPr>
              <w:tab/>
            </w:r>
            <w:r w:rsidRPr="008C4AB4">
              <w:rPr>
                <w:rFonts w:ascii="Verdana" w:eastAsia="MS Mincho" w:hAnsi="Verdana" w:cs="Arial"/>
                <w:sz w:val="16"/>
                <w:szCs w:val="16"/>
              </w:rPr>
              <w:t>Coadyuvar a que la formación y distribución de los recursos humanos para la salud sea congruente con las prioridades del Sistema Nacional de Salud;</w:t>
            </w:r>
          </w:p>
        </w:tc>
        <w:tc>
          <w:tcPr>
            <w:tcW w:w="4811" w:type="dxa"/>
          </w:tcPr>
          <w:p w14:paraId="46B23696" w14:textId="76ECC410" w:rsidR="00D14182" w:rsidRPr="00FD526D" w:rsidRDefault="00D14182" w:rsidP="00D14182">
            <w:pPr>
              <w:pStyle w:val="PlainText"/>
              <w:jc w:val="both"/>
              <w:rPr>
                <w:rFonts w:ascii="Verdana" w:eastAsia="MS Mincho" w:hAnsi="Verdana" w:cs="Arial"/>
                <w:b/>
                <w:bCs/>
                <w:sz w:val="16"/>
                <w:szCs w:val="16"/>
                <w:lang w:val="en-US"/>
              </w:rPr>
            </w:pPr>
            <w:r w:rsidRPr="0048788B">
              <w:rPr>
                <w:rFonts w:ascii="Verdana" w:hAnsi="Verdana"/>
                <w:b/>
                <w:bCs/>
                <w:sz w:val="16"/>
                <w:szCs w:val="16"/>
                <w:lang w:val="en-US"/>
              </w:rPr>
              <w:t xml:space="preserve">XII. </w:t>
            </w:r>
            <w:r w:rsidRPr="0048788B">
              <w:rPr>
                <w:rFonts w:ascii="Verdana" w:hAnsi="Verdana"/>
                <w:sz w:val="16"/>
                <w:szCs w:val="16"/>
                <w:lang w:val="en-US"/>
              </w:rPr>
              <w:t xml:space="preserve">Help ensure that the training and distribution of human resources for health is consistent with the priorities of the </w:t>
            </w:r>
            <w:r w:rsidRPr="00FD526D">
              <w:rPr>
                <w:rFonts w:ascii="Verdana" w:hAnsi="Verdana"/>
                <w:sz w:val="16"/>
                <w:szCs w:val="16"/>
                <w:lang w:val="en-US"/>
              </w:rPr>
              <w:t>National System of Health</w:t>
            </w:r>
            <w:r w:rsidRPr="0048788B">
              <w:rPr>
                <w:rFonts w:ascii="Verdana" w:hAnsi="Verdana"/>
                <w:sz w:val="16"/>
                <w:szCs w:val="16"/>
                <w:lang w:val="en-US"/>
              </w:rPr>
              <w:t>;</w:t>
            </w:r>
            <w:r w:rsidRPr="0048788B">
              <w:rPr>
                <w:rFonts w:ascii="Verdana" w:hAnsi="Verdana"/>
                <w:b/>
                <w:bCs/>
                <w:sz w:val="16"/>
                <w:szCs w:val="16"/>
                <w:lang w:val="en-US"/>
              </w:rPr>
              <w:t xml:space="preserve">              </w:t>
            </w:r>
          </w:p>
        </w:tc>
      </w:tr>
      <w:tr w:rsidR="00D14182" w:rsidRPr="0054417B" w14:paraId="3F5668FE" w14:textId="77777777" w:rsidTr="003B0EAD">
        <w:tc>
          <w:tcPr>
            <w:tcW w:w="4811" w:type="dxa"/>
            <w:shd w:val="clear" w:color="auto" w:fill="auto"/>
          </w:tcPr>
          <w:p w14:paraId="13BB7259" w14:textId="77777777" w:rsidR="00D14182" w:rsidRPr="00B3051F" w:rsidRDefault="00D14182" w:rsidP="00D14182">
            <w:pPr>
              <w:pStyle w:val="PlainText"/>
              <w:jc w:val="both"/>
              <w:rPr>
                <w:rFonts w:ascii="Verdana" w:eastAsia="MS Mincho" w:hAnsi="Verdana" w:cs="Arial"/>
                <w:sz w:val="16"/>
                <w:szCs w:val="16"/>
                <w:lang w:val="en-US"/>
              </w:rPr>
            </w:pPr>
          </w:p>
        </w:tc>
        <w:tc>
          <w:tcPr>
            <w:tcW w:w="4811" w:type="dxa"/>
          </w:tcPr>
          <w:p w14:paraId="191E6D5E" w14:textId="31F49FFB" w:rsidR="00D14182" w:rsidRPr="00FD526D" w:rsidRDefault="00D14182" w:rsidP="00D14182">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D14182" w:rsidRPr="0054417B" w14:paraId="7220CA1B" w14:textId="77777777" w:rsidTr="003B0EAD">
        <w:tc>
          <w:tcPr>
            <w:tcW w:w="4811" w:type="dxa"/>
            <w:shd w:val="clear" w:color="auto" w:fill="auto"/>
          </w:tcPr>
          <w:p w14:paraId="7106BACD" w14:textId="77777777" w:rsidR="00D14182" w:rsidRPr="008C4AB4" w:rsidRDefault="00D14182" w:rsidP="00D14182">
            <w:pPr>
              <w:pStyle w:val="PlainText"/>
              <w:jc w:val="both"/>
              <w:rPr>
                <w:rFonts w:ascii="Verdana" w:eastAsia="MS Mincho" w:hAnsi="Verdana" w:cs="Arial"/>
                <w:sz w:val="16"/>
                <w:szCs w:val="16"/>
              </w:rPr>
            </w:pPr>
            <w:r w:rsidRPr="008C4AB4">
              <w:rPr>
                <w:rFonts w:ascii="Verdana" w:eastAsia="MS Mincho" w:hAnsi="Verdana" w:cs="Arial"/>
                <w:b/>
                <w:bCs/>
                <w:sz w:val="16"/>
                <w:szCs w:val="16"/>
              </w:rPr>
              <w:t xml:space="preserve">XIII. </w:t>
            </w:r>
            <w:r w:rsidRPr="008C4AB4">
              <w:rPr>
                <w:rFonts w:ascii="Verdana" w:eastAsia="MS Mincho" w:hAnsi="Verdana" w:cs="Arial"/>
                <w:b/>
                <w:bCs/>
                <w:sz w:val="16"/>
                <w:szCs w:val="16"/>
              </w:rPr>
              <w:tab/>
            </w:r>
            <w:r w:rsidRPr="008C4AB4">
              <w:rPr>
                <w:rFonts w:ascii="Verdana" w:eastAsia="MS Mincho" w:hAnsi="Verdana" w:cs="Arial"/>
                <w:sz w:val="16"/>
                <w:szCs w:val="16"/>
              </w:rPr>
              <w:t>Promover e impulsar la participación de la comunidad en el cuidado de su salud;</w:t>
            </w:r>
          </w:p>
        </w:tc>
        <w:tc>
          <w:tcPr>
            <w:tcW w:w="4811" w:type="dxa"/>
          </w:tcPr>
          <w:p w14:paraId="2A394535" w14:textId="10AA23FF" w:rsidR="00D14182" w:rsidRPr="00FD526D" w:rsidRDefault="00D14182" w:rsidP="00D14182">
            <w:pPr>
              <w:pStyle w:val="PlainText"/>
              <w:jc w:val="both"/>
              <w:rPr>
                <w:rFonts w:ascii="Verdana" w:eastAsia="MS Mincho" w:hAnsi="Verdana" w:cs="Arial"/>
                <w:b/>
                <w:bCs/>
                <w:sz w:val="16"/>
                <w:szCs w:val="16"/>
                <w:lang w:val="en-US"/>
              </w:rPr>
            </w:pPr>
            <w:r w:rsidRPr="0048788B">
              <w:rPr>
                <w:rFonts w:ascii="Verdana" w:hAnsi="Verdana"/>
                <w:b/>
                <w:bCs/>
                <w:sz w:val="16"/>
                <w:szCs w:val="16"/>
                <w:lang w:val="en-US"/>
              </w:rPr>
              <w:t xml:space="preserve">XIII. </w:t>
            </w:r>
            <w:r w:rsidRPr="0048788B">
              <w:rPr>
                <w:rFonts w:ascii="Verdana" w:hAnsi="Verdana"/>
                <w:sz w:val="16"/>
                <w:szCs w:val="16"/>
                <w:lang w:val="en-US"/>
              </w:rPr>
              <w:t>Promote and encourage community participation in their health care;</w:t>
            </w:r>
            <w:r w:rsidRPr="0048788B">
              <w:rPr>
                <w:rFonts w:ascii="Verdana" w:hAnsi="Verdana"/>
                <w:b/>
                <w:bCs/>
                <w:sz w:val="16"/>
                <w:szCs w:val="16"/>
                <w:lang w:val="en-US"/>
              </w:rPr>
              <w:t xml:space="preserve">              </w:t>
            </w:r>
          </w:p>
        </w:tc>
      </w:tr>
      <w:tr w:rsidR="00D14182" w:rsidRPr="0054417B" w14:paraId="2D06D739" w14:textId="77777777" w:rsidTr="003B0EAD">
        <w:tc>
          <w:tcPr>
            <w:tcW w:w="4811" w:type="dxa"/>
            <w:shd w:val="clear" w:color="auto" w:fill="auto"/>
          </w:tcPr>
          <w:p w14:paraId="6EF6756D" w14:textId="77777777" w:rsidR="00D14182" w:rsidRPr="00B3051F" w:rsidRDefault="00D14182" w:rsidP="00D14182">
            <w:pPr>
              <w:pStyle w:val="PlainText"/>
              <w:jc w:val="both"/>
              <w:rPr>
                <w:rFonts w:ascii="Verdana" w:eastAsia="MS Mincho" w:hAnsi="Verdana" w:cs="Arial"/>
                <w:sz w:val="16"/>
                <w:szCs w:val="16"/>
                <w:lang w:val="en-US"/>
              </w:rPr>
            </w:pPr>
          </w:p>
        </w:tc>
        <w:tc>
          <w:tcPr>
            <w:tcW w:w="4811" w:type="dxa"/>
          </w:tcPr>
          <w:p w14:paraId="0003CE1D" w14:textId="6A33AFDF" w:rsidR="00D14182" w:rsidRPr="00FD526D" w:rsidRDefault="00D14182" w:rsidP="00D14182">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D14182" w:rsidRPr="0054417B" w14:paraId="2B8038A4" w14:textId="77777777" w:rsidTr="003B0EAD">
        <w:tc>
          <w:tcPr>
            <w:tcW w:w="4811" w:type="dxa"/>
            <w:shd w:val="clear" w:color="auto" w:fill="auto"/>
          </w:tcPr>
          <w:p w14:paraId="7A7B7162" w14:textId="77777777" w:rsidR="00D14182" w:rsidRPr="008C4AB4" w:rsidRDefault="00D14182" w:rsidP="00D14182">
            <w:pPr>
              <w:pStyle w:val="PlainText"/>
              <w:jc w:val="both"/>
              <w:rPr>
                <w:rFonts w:ascii="Verdana" w:eastAsia="MS Mincho" w:hAnsi="Verdana" w:cs="Arial"/>
                <w:bCs/>
                <w:sz w:val="16"/>
                <w:szCs w:val="16"/>
              </w:rPr>
            </w:pPr>
            <w:r w:rsidRPr="008C4AB4">
              <w:rPr>
                <w:rFonts w:ascii="Verdana" w:eastAsia="MS Mincho" w:hAnsi="Verdana" w:cs="Arial"/>
                <w:b/>
                <w:bCs/>
                <w:sz w:val="16"/>
                <w:szCs w:val="16"/>
              </w:rPr>
              <w:t>XIII Bis.</w:t>
            </w:r>
            <w:r w:rsidRPr="008C4AB4">
              <w:rPr>
                <w:rFonts w:ascii="Verdana" w:eastAsia="MS Mincho" w:hAnsi="Verdana" w:cs="Arial"/>
                <w:bCs/>
                <w:sz w:val="16"/>
                <w:szCs w:val="16"/>
              </w:rPr>
              <w:t xml:space="preserve"> </w:t>
            </w:r>
            <w:r w:rsidRPr="008C4AB4">
              <w:rPr>
                <w:rFonts w:ascii="Verdana" w:eastAsia="MS Mincho" w:hAnsi="Verdana" w:cs="Arial"/>
                <w:bCs/>
                <w:sz w:val="16"/>
                <w:szCs w:val="16"/>
              </w:rPr>
              <w:tab/>
              <w:t>Promover e impulsar programas y campañas de información sobre los buenos hábitos alimenticios, una buena nutrición y la activación física para contrarrestar el sobrepeso, la obesidad y los trastornos de la conducta alimentaria;</w:t>
            </w:r>
          </w:p>
        </w:tc>
        <w:tc>
          <w:tcPr>
            <w:tcW w:w="4811" w:type="dxa"/>
          </w:tcPr>
          <w:p w14:paraId="6CB9B5CC" w14:textId="5BEEEDBA" w:rsidR="00D14182" w:rsidRPr="00FD526D" w:rsidRDefault="00D14182" w:rsidP="00D14182">
            <w:pPr>
              <w:pStyle w:val="PlainText"/>
              <w:jc w:val="both"/>
              <w:rPr>
                <w:rFonts w:ascii="Verdana" w:eastAsia="MS Mincho" w:hAnsi="Verdana" w:cs="Arial"/>
                <w:b/>
                <w:bCs/>
                <w:sz w:val="16"/>
                <w:szCs w:val="16"/>
                <w:lang w:val="en-US"/>
              </w:rPr>
            </w:pPr>
            <w:r w:rsidRPr="0048788B">
              <w:rPr>
                <w:rFonts w:ascii="Verdana" w:hAnsi="Verdana"/>
                <w:b/>
                <w:bCs/>
                <w:sz w:val="16"/>
                <w:szCs w:val="16"/>
                <w:lang w:val="en-US"/>
              </w:rPr>
              <w:t xml:space="preserve">XIII Bis. </w:t>
            </w:r>
            <w:r w:rsidRPr="0048788B">
              <w:rPr>
                <w:rFonts w:ascii="Verdana" w:hAnsi="Verdana"/>
                <w:sz w:val="16"/>
                <w:szCs w:val="16"/>
                <w:lang w:val="en-US"/>
              </w:rPr>
              <w:t xml:space="preserve">Promote and promote information programs and campaigns on good eating habits, good nutrition and physical activation to counteract overweight, obesity and eating disorders;               </w:t>
            </w:r>
          </w:p>
        </w:tc>
      </w:tr>
      <w:tr w:rsidR="00D14182" w:rsidRPr="0054417B" w14:paraId="33DC3E05" w14:textId="77777777" w:rsidTr="003B0EAD">
        <w:tc>
          <w:tcPr>
            <w:tcW w:w="4811" w:type="dxa"/>
            <w:shd w:val="clear" w:color="auto" w:fill="auto"/>
          </w:tcPr>
          <w:p w14:paraId="7109A3D9" w14:textId="77777777" w:rsidR="00D14182" w:rsidRPr="008C4AB4" w:rsidRDefault="00D14182" w:rsidP="00D14182">
            <w:pPr>
              <w:pStyle w:val="PlainText"/>
              <w:jc w:val="right"/>
              <w:rPr>
                <w:rFonts w:ascii="Verdana" w:eastAsia="MS Mincho" w:hAnsi="Verdana"/>
                <w:i/>
                <w:iCs/>
                <w:color w:val="0000FF"/>
                <w:sz w:val="16"/>
                <w:szCs w:val="16"/>
                <w:lang w:val="es-MX"/>
              </w:rPr>
            </w:pPr>
            <w:r w:rsidRPr="008C4AB4">
              <w:rPr>
                <w:rFonts w:ascii="Verdana" w:eastAsia="MS Mincho" w:hAnsi="Verdana"/>
                <w:i/>
                <w:iCs/>
                <w:color w:val="0000FF"/>
                <w:sz w:val="16"/>
                <w:szCs w:val="16"/>
                <w:lang w:val="es-MX"/>
              </w:rPr>
              <w:t>Fracción adicionada DOF 14-10-2015. Reformada DOF 22-12-2020</w:t>
            </w:r>
          </w:p>
        </w:tc>
        <w:tc>
          <w:tcPr>
            <w:tcW w:w="4811" w:type="dxa"/>
          </w:tcPr>
          <w:p w14:paraId="19DFA57C" w14:textId="728FEEE7" w:rsidR="00D14182" w:rsidRPr="00FD526D" w:rsidRDefault="00D14182" w:rsidP="00D14182">
            <w:pPr>
              <w:pStyle w:val="PlainText"/>
              <w:jc w:val="right"/>
              <w:rPr>
                <w:rFonts w:ascii="Verdana" w:eastAsia="MS Mincho" w:hAnsi="Verdana"/>
                <w:i/>
                <w:iCs/>
                <w:color w:val="0000FF"/>
                <w:sz w:val="16"/>
                <w:szCs w:val="16"/>
                <w:lang w:val="en-US"/>
              </w:rPr>
            </w:pPr>
            <w:r w:rsidRPr="00FD526D">
              <w:rPr>
                <w:rFonts w:ascii="Verdana" w:hAnsi="Verdana"/>
                <w:i/>
                <w:iCs/>
                <w:color w:val="0000FF"/>
                <w:sz w:val="16"/>
                <w:szCs w:val="16"/>
                <w:lang w:val="en-US"/>
              </w:rPr>
              <w:t>Section</w:t>
            </w:r>
            <w:r w:rsidRPr="0048788B">
              <w:rPr>
                <w:rFonts w:ascii="Verdana" w:hAnsi="Verdana"/>
                <w:i/>
                <w:iCs/>
                <w:color w:val="0000FF"/>
                <w:sz w:val="16"/>
                <w:szCs w:val="16"/>
                <w:lang w:val="en-US"/>
              </w:rPr>
              <w:t xml:space="preserve"> added DOF </w:t>
            </w:r>
            <w:r>
              <w:rPr>
                <w:rFonts w:ascii="Verdana" w:hAnsi="Verdana"/>
                <w:i/>
                <w:iCs/>
                <w:color w:val="0000FF"/>
                <w:sz w:val="16"/>
                <w:szCs w:val="16"/>
                <w:lang w:val="en-US"/>
              </w:rPr>
              <w:t>14-10-2015</w:t>
            </w:r>
            <w:r w:rsidRPr="0048788B">
              <w:rPr>
                <w:rFonts w:ascii="Verdana" w:hAnsi="Verdana"/>
                <w:i/>
                <w:iCs/>
                <w:color w:val="0000FF"/>
                <w:sz w:val="16"/>
                <w:szCs w:val="16"/>
                <w:lang w:val="en-US"/>
              </w:rPr>
              <w:t xml:space="preserve">. Reformed DOF </w:t>
            </w:r>
            <w:r>
              <w:rPr>
                <w:rFonts w:ascii="Verdana" w:hAnsi="Verdana"/>
                <w:i/>
                <w:iCs/>
                <w:color w:val="0000FF"/>
                <w:sz w:val="16"/>
                <w:szCs w:val="16"/>
                <w:lang w:val="en-US"/>
              </w:rPr>
              <w:t>22-12-2020</w:t>
            </w:r>
          </w:p>
        </w:tc>
      </w:tr>
      <w:tr w:rsidR="00D14182" w:rsidRPr="0054417B" w14:paraId="5DBFD762" w14:textId="77777777" w:rsidTr="003B0EAD">
        <w:tc>
          <w:tcPr>
            <w:tcW w:w="4811" w:type="dxa"/>
            <w:shd w:val="clear" w:color="auto" w:fill="auto"/>
          </w:tcPr>
          <w:p w14:paraId="23441398" w14:textId="77777777" w:rsidR="00D14182" w:rsidRPr="00B3051F" w:rsidRDefault="00D14182" w:rsidP="00D14182">
            <w:pPr>
              <w:pStyle w:val="PlainText"/>
              <w:jc w:val="both"/>
              <w:rPr>
                <w:rFonts w:ascii="Verdana" w:eastAsia="MS Mincho" w:hAnsi="Verdana" w:cs="Arial"/>
                <w:sz w:val="16"/>
                <w:szCs w:val="16"/>
                <w:lang w:val="en-US"/>
              </w:rPr>
            </w:pPr>
          </w:p>
        </w:tc>
        <w:tc>
          <w:tcPr>
            <w:tcW w:w="4811" w:type="dxa"/>
          </w:tcPr>
          <w:p w14:paraId="05B07687" w14:textId="6FAEC11C" w:rsidR="00D14182" w:rsidRPr="00FD526D" w:rsidRDefault="00D14182" w:rsidP="00D14182">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D14182" w:rsidRPr="0054417B" w14:paraId="2E8C8F9A" w14:textId="77777777" w:rsidTr="003B0EAD">
        <w:tc>
          <w:tcPr>
            <w:tcW w:w="4811" w:type="dxa"/>
            <w:shd w:val="clear" w:color="auto" w:fill="auto"/>
          </w:tcPr>
          <w:p w14:paraId="23B6A93D" w14:textId="77777777" w:rsidR="00D14182" w:rsidRPr="008C4AB4" w:rsidRDefault="00D14182" w:rsidP="00D14182">
            <w:pPr>
              <w:pStyle w:val="PlainText"/>
              <w:jc w:val="both"/>
              <w:rPr>
                <w:rFonts w:ascii="Verdana" w:eastAsia="MS Mincho" w:hAnsi="Verdana" w:cs="Arial"/>
                <w:sz w:val="16"/>
                <w:szCs w:val="16"/>
              </w:rPr>
            </w:pPr>
            <w:r w:rsidRPr="008C4AB4">
              <w:rPr>
                <w:rFonts w:ascii="Verdana" w:eastAsia="MS Mincho" w:hAnsi="Verdana" w:cs="Arial"/>
                <w:b/>
                <w:bCs/>
                <w:sz w:val="16"/>
                <w:szCs w:val="16"/>
              </w:rPr>
              <w:t xml:space="preserve">XIV. </w:t>
            </w:r>
            <w:r w:rsidRPr="008C4AB4">
              <w:rPr>
                <w:rFonts w:ascii="Verdana" w:eastAsia="MS Mincho" w:hAnsi="Verdana" w:cs="Arial"/>
                <w:b/>
                <w:bCs/>
                <w:sz w:val="16"/>
                <w:szCs w:val="16"/>
              </w:rPr>
              <w:tab/>
            </w:r>
            <w:r w:rsidRPr="008C4AB4">
              <w:rPr>
                <w:rFonts w:ascii="Verdana" w:eastAsia="MS Mincho" w:hAnsi="Verdana" w:cs="Arial"/>
                <w:sz w:val="16"/>
                <w:szCs w:val="16"/>
              </w:rPr>
              <w:t>Impulsar la permanente actualización de las disposiciones legales en materia de salud, y</w:t>
            </w:r>
          </w:p>
        </w:tc>
        <w:tc>
          <w:tcPr>
            <w:tcW w:w="4811" w:type="dxa"/>
          </w:tcPr>
          <w:p w14:paraId="31874C72" w14:textId="1E333E25" w:rsidR="00D14182" w:rsidRPr="00FD526D" w:rsidRDefault="00D14182" w:rsidP="00D14182">
            <w:pPr>
              <w:pStyle w:val="PlainText"/>
              <w:jc w:val="both"/>
              <w:rPr>
                <w:rFonts w:ascii="Verdana" w:eastAsia="MS Mincho" w:hAnsi="Verdana" w:cs="Arial"/>
                <w:b/>
                <w:bCs/>
                <w:sz w:val="16"/>
                <w:szCs w:val="16"/>
                <w:lang w:val="en-US"/>
              </w:rPr>
            </w:pPr>
            <w:r w:rsidRPr="0048788B">
              <w:rPr>
                <w:rFonts w:ascii="Verdana" w:hAnsi="Verdana"/>
                <w:b/>
                <w:bCs/>
                <w:sz w:val="16"/>
                <w:szCs w:val="16"/>
                <w:lang w:val="en-US"/>
              </w:rPr>
              <w:t xml:space="preserve">XIV. </w:t>
            </w:r>
            <w:r w:rsidRPr="0048788B">
              <w:rPr>
                <w:rFonts w:ascii="Verdana" w:hAnsi="Verdana"/>
                <w:sz w:val="16"/>
                <w:szCs w:val="16"/>
                <w:lang w:val="en-US"/>
              </w:rPr>
              <w:t>Promote the permanent updating of legal provisions on health matters, and</w:t>
            </w:r>
            <w:r w:rsidRPr="0048788B">
              <w:rPr>
                <w:rFonts w:ascii="Verdana" w:hAnsi="Verdana"/>
                <w:b/>
                <w:bCs/>
                <w:sz w:val="16"/>
                <w:szCs w:val="16"/>
                <w:lang w:val="en-US"/>
              </w:rPr>
              <w:t xml:space="preserve">              </w:t>
            </w:r>
          </w:p>
        </w:tc>
      </w:tr>
      <w:tr w:rsidR="00D14182" w:rsidRPr="0054417B" w14:paraId="1D93E7A2" w14:textId="77777777" w:rsidTr="003B0EAD">
        <w:tc>
          <w:tcPr>
            <w:tcW w:w="4811" w:type="dxa"/>
            <w:shd w:val="clear" w:color="auto" w:fill="auto"/>
          </w:tcPr>
          <w:p w14:paraId="616DC6C8" w14:textId="77777777" w:rsidR="00D14182" w:rsidRPr="00B3051F" w:rsidRDefault="00D14182" w:rsidP="00D14182">
            <w:pPr>
              <w:pStyle w:val="PlainText"/>
              <w:jc w:val="both"/>
              <w:rPr>
                <w:rFonts w:ascii="Verdana" w:eastAsia="MS Mincho" w:hAnsi="Verdana" w:cs="Arial"/>
                <w:sz w:val="16"/>
                <w:szCs w:val="16"/>
                <w:lang w:val="en-US"/>
              </w:rPr>
            </w:pPr>
          </w:p>
        </w:tc>
        <w:tc>
          <w:tcPr>
            <w:tcW w:w="4811" w:type="dxa"/>
          </w:tcPr>
          <w:p w14:paraId="4B6FDD91" w14:textId="2EE3C55E" w:rsidR="00D14182" w:rsidRPr="00FD526D" w:rsidRDefault="00D14182" w:rsidP="00D14182">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D14182" w:rsidRPr="0054417B" w14:paraId="7029FA8D" w14:textId="77777777" w:rsidTr="003B0EAD">
        <w:tc>
          <w:tcPr>
            <w:tcW w:w="4811" w:type="dxa"/>
            <w:shd w:val="clear" w:color="auto" w:fill="auto"/>
          </w:tcPr>
          <w:p w14:paraId="4E29F12A" w14:textId="77777777" w:rsidR="00D14182" w:rsidRPr="008C4AB4" w:rsidRDefault="00D14182" w:rsidP="00D14182">
            <w:pPr>
              <w:pStyle w:val="PlainText"/>
              <w:jc w:val="both"/>
              <w:rPr>
                <w:rFonts w:ascii="Verdana" w:eastAsia="MS Mincho" w:hAnsi="Verdana" w:cs="Arial"/>
                <w:sz w:val="16"/>
                <w:szCs w:val="16"/>
              </w:rPr>
            </w:pPr>
            <w:r w:rsidRPr="008C4AB4">
              <w:rPr>
                <w:rFonts w:ascii="Verdana" w:eastAsia="MS Mincho" w:hAnsi="Verdana" w:cs="Arial"/>
                <w:b/>
                <w:bCs/>
                <w:sz w:val="16"/>
                <w:szCs w:val="16"/>
              </w:rPr>
              <w:t xml:space="preserve">XV. </w:t>
            </w:r>
            <w:r w:rsidRPr="008C4AB4">
              <w:rPr>
                <w:rFonts w:ascii="Verdana" w:eastAsia="MS Mincho" w:hAnsi="Verdana" w:cs="Arial"/>
                <w:b/>
                <w:bCs/>
                <w:sz w:val="16"/>
                <w:szCs w:val="16"/>
              </w:rPr>
              <w:tab/>
            </w:r>
            <w:r w:rsidRPr="008C4AB4">
              <w:rPr>
                <w:rFonts w:ascii="Verdana" w:eastAsia="MS Mincho" w:hAnsi="Verdana" w:cs="Arial"/>
                <w:sz w:val="16"/>
                <w:szCs w:val="16"/>
              </w:rPr>
              <w:t>Las demás atribuciones, afines a las anteriores, que se requieran para el cumplimiento de los objetivos del Sistema Nacional de Salud, y las que determinen las disposiciones generales aplicables.</w:t>
            </w:r>
          </w:p>
        </w:tc>
        <w:tc>
          <w:tcPr>
            <w:tcW w:w="4811" w:type="dxa"/>
          </w:tcPr>
          <w:p w14:paraId="3A15C4C1" w14:textId="1F60D447" w:rsidR="00D14182" w:rsidRPr="00FD526D" w:rsidRDefault="00D14182" w:rsidP="00D14182">
            <w:pPr>
              <w:pStyle w:val="PlainText"/>
              <w:jc w:val="both"/>
              <w:rPr>
                <w:rFonts w:ascii="Verdana" w:eastAsia="MS Mincho" w:hAnsi="Verdana" w:cs="Arial"/>
                <w:b/>
                <w:bCs/>
                <w:sz w:val="16"/>
                <w:szCs w:val="16"/>
                <w:lang w:val="en-US"/>
              </w:rPr>
            </w:pPr>
            <w:r w:rsidRPr="0048788B">
              <w:rPr>
                <w:rFonts w:ascii="Verdana" w:hAnsi="Verdana"/>
                <w:b/>
                <w:bCs/>
                <w:sz w:val="16"/>
                <w:szCs w:val="16"/>
                <w:lang w:val="en-US"/>
              </w:rPr>
              <w:t xml:space="preserve">XV. </w:t>
            </w:r>
            <w:r w:rsidRPr="0048788B">
              <w:rPr>
                <w:rFonts w:ascii="Verdana" w:hAnsi="Verdana"/>
                <w:sz w:val="16"/>
                <w:szCs w:val="16"/>
                <w:lang w:val="en-US"/>
              </w:rPr>
              <w:t xml:space="preserve">The other attributions, related to the </w:t>
            </w:r>
            <w:r w:rsidRPr="00FD526D">
              <w:rPr>
                <w:rFonts w:ascii="Verdana" w:hAnsi="Verdana"/>
                <w:sz w:val="16"/>
                <w:szCs w:val="16"/>
                <w:lang w:val="en-US"/>
              </w:rPr>
              <w:t>preceding</w:t>
            </w:r>
            <w:r w:rsidRPr="0048788B">
              <w:rPr>
                <w:rFonts w:ascii="Verdana" w:hAnsi="Verdana"/>
                <w:sz w:val="16"/>
                <w:szCs w:val="16"/>
                <w:lang w:val="en-US"/>
              </w:rPr>
              <w:t xml:space="preserve"> ones, that are required for the fulfillment of the objectives of the </w:t>
            </w:r>
            <w:r w:rsidRPr="00FD526D">
              <w:rPr>
                <w:rFonts w:ascii="Verdana" w:hAnsi="Verdana"/>
                <w:sz w:val="16"/>
                <w:szCs w:val="16"/>
                <w:lang w:val="en-US"/>
              </w:rPr>
              <w:t>National System of Health</w:t>
            </w:r>
            <w:r w:rsidRPr="0048788B">
              <w:rPr>
                <w:rFonts w:ascii="Verdana" w:hAnsi="Verdana"/>
                <w:sz w:val="16"/>
                <w:szCs w:val="16"/>
                <w:lang w:val="en-US"/>
              </w:rPr>
              <w:t>, and those determined by the applicable general provisions.</w:t>
            </w:r>
            <w:r w:rsidRPr="0048788B">
              <w:rPr>
                <w:rFonts w:ascii="Verdana" w:hAnsi="Verdana"/>
                <w:b/>
                <w:bCs/>
                <w:sz w:val="16"/>
                <w:szCs w:val="16"/>
                <w:lang w:val="en-US"/>
              </w:rPr>
              <w:t xml:space="preserve">              </w:t>
            </w:r>
          </w:p>
        </w:tc>
      </w:tr>
      <w:tr w:rsidR="00D14182" w:rsidRPr="0054417B" w14:paraId="60C9FEBA" w14:textId="77777777" w:rsidTr="003B0EAD">
        <w:tc>
          <w:tcPr>
            <w:tcW w:w="4811" w:type="dxa"/>
            <w:shd w:val="clear" w:color="auto" w:fill="auto"/>
          </w:tcPr>
          <w:p w14:paraId="157DD648" w14:textId="77777777" w:rsidR="00D14182" w:rsidRPr="00B3051F" w:rsidRDefault="00D14182" w:rsidP="00D14182">
            <w:pPr>
              <w:pStyle w:val="PlainText"/>
              <w:jc w:val="both"/>
              <w:rPr>
                <w:rFonts w:ascii="Verdana" w:eastAsia="MS Mincho" w:hAnsi="Verdana" w:cs="Arial"/>
                <w:sz w:val="16"/>
                <w:szCs w:val="16"/>
                <w:lang w:val="en-US"/>
              </w:rPr>
            </w:pPr>
          </w:p>
        </w:tc>
        <w:tc>
          <w:tcPr>
            <w:tcW w:w="4811" w:type="dxa"/>
          </w:tcPr>
          <w:p w14:paraId="179240BB" w14:textId="670723BA" w:rsidR="00D14182" w:rsidRPr="00FD526D" w:rsidRDefault="00D14182" w:rsidP="00D14182">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D14182" w:rsidRPr="0054417B" w14:paraId="6CAE610C" w14:textId="77777777" w:rsidTr="003B0EAD">
        <w:tc>
          <w:tcPr>
            <w:tcW w:w="4811" w:type="dxa"/>
            <w:shd w:val="clear" w:color="auto" w:fill="auto"/>
          </w:tcPr>
          <w:p w14:paraId="403E19A2" w14:textId="77777777" w:rsidR="00D14182" w:rsidRPr="008C4AB4" w:rsidRDefault="00D14182" w:rsidP="00D14182">
            <w:pPr>
              <w:pStyle w:val="PlainText"/>
              <w:jc w:val="both"/>
              <w:rPr>
                <w:rFonts w:ascii="Verdana" w:eastAsia="MS Mincho" w:hAnsi="Verdana" w:cs="Arial"/>
                <w:sz w:val="16"/>
                <w:szCs w:val="16"/>
              </w:rPr>
            </w:pPr>
            <w:bookmarkStart w:id="6" w:name="Artículo_8o"/>
            <w:r w:rsidRPr="008C4AB4">
              <w:rPr>
                <w:rFonts w:ascii="Verdana" w:eastAsia="MS Mincho" w:hAnsi="Verdana" w:cs="Arial"/>
                <w:b/>
                <w:bCs/>
                <w:sz w:val="16"/>
                <w:szCs w:val="16"/>
              </w:rPr>
              <w:t>Artículo 8o</w:t>
            </w:r>
            <w:bookmarkEnd w:id="6"/>
            <w:r w:rsidRPr="008C4AB4">
              <w:rPr>
                <w:rFonts w:ascii="Verdana" w:eastAsia="MS Mincho" w:hAnsi="Verdana" w:cs="Arial"/>
                <w:sz w:val="16"/>
                <w:szCs w:val="16"/>
              </w:rPr>
              <w:t>.- Con propósitos de complemento y de apoyo recíproco, se delimitarán los universos de usuarios y las instituciones de salud podrán llevar a cabo acciones de subrogación de servicios.</w:t>
            </w:r>
          </w:p>
        </w:tc>
        <w:tc>
          <w:tcPr>
            <w:tcW w:w="4811" w:type="dxa"/>
          </w:tcPr>
          <w:p w14:paraId="296A438E" w14:textId="60BC63A9" w:rsidR="00D14182" w:rsidRPr="00FD526D" w:rsidRDefault="00D14182" w:rsidP="00D14182">
            <w:pPr>
              <w:pStyle w:val="PlainText"/>
              <w:jc w:val="both"/>
              <w:rPr>
                <w:rFonts w:ascii="Verdana" w:eastAsia="MS Mincho" w:hAnsi="Verdana" w:cs="Arial"/>
                <w:b/>
                <w:bCs/>
                <w:sz w:val="16"/>
                <w:szCs w:val="16"/>
                <w:lang w:val="en-US"/>
              </w:rPr>
            </w:pPr>
            <w:r w:rsidRPr="0048788B">
              <w:rPr>
                <w:rFonts w:ascii="Verdana" w:hAnsi="Verdana"/>
                <w:b/>
                <w:bCs/>
                <w:sz w:val="16"/>
                <w:szCs w:val="16"/>
                <w:lang w:val="en-US"/>
              </w:rPr>
              <w:t>Article 8</w:t>
            </w:r>
            <w:r w:rsidRPr="0048788B">
              <w:rPr>
                <w:rFonts w:ascii="Verdana" w:hAnsi="Verdana"/>
                <w:sz w:val="16"/>
                <w:szCs w:val="16"/>
                <w:lang w:val="en-US"/>
              </w:rPr>
              <w:t>.- For purposes of complement and reciprocal support, user universes will be delimited and health institutions may carry out subrogation of services.</w:t>
            </w:r>
          </w:p>
        </w:tc>
      </w:tr>
      <w:tr w:rsidR="00D14182" w:rsidRPr="0054417B" w14:paraId="1C85BE49" w14:textId="77777777" w:rsidTr="003B0EAD">
        <w:tc>
          <w:tcPr>
            <w:tcW w:w="4811" w:type="dxa"/>
            <w:shd w:val="clear" w:color="auto" w:fill="auto"/>
          </w:tcPr>
          <w:p w14:paraId="78CDE79E" w14:textId="77777777" w:rsidR="00D14182" w:rsidRPr="00B3051F" w:rsidRDefault="00D14182" w:rsidP="00D14182">
            <w:pPr>
              <w:pStyle w:val="PlainText"/>
              <w:jc w:val="both"/>
              <w:rPr>
                <w:rFonts w:ascii="Verdana" w:eastAsia="MS Mincho" w:hAnsi="Verdana" w:cs="Arial"/>
                <w:sz w:val="16"/>
                <w:szCs w:val="16"/>
                <w:lang w:val="en-US"/>
              </w:rPr>
            </w:pPr>
          </w:p>
        </w:tc>
        <w:tc>
          <w:tcPr>
            <w:tcW w:w="4811" w:type="dxa"/>
          </w:tcPr>
          <w:p w14:paraId="0E3B85B9" w14:textId="4F2A8BA3" w:rsidR="00D14182" w:rsidRPr="00FD526D" w:rsidRDefault="00D14182" w:rsidP="00D14182">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D14182" w:rsidRPr="0054417B" w14:paraId="069A29A5" w14:textId="77777777" w:rsidTr="003B0EAD">
        <w:tc>
          <w:tcPr>
            <w:tcW w:w="4811" w:type="dxa"/>
            <w:shd w:val="clear" w:color="auto" w:fill="auto"/>
          </w:tcPr>
          <w:p w14:paraId="51E1B336" w14:textId="52B9F175" w:rsidR="00D14182" w:rsidRPr="008C4AB4" w:rsidRDefault="006F3091" w:rsidP="00D14182">
            <w:pPr>
              <w:pStyle w:val="PlainText"/>
              <w:jc w:val="both"/>
              <w:rPr>
                <w:rFonts w:ascii="Verdana" w:eastAsia="MS Mincho" w:hAnsi="Verdana" w:cs="Arial"/>
                <w:sz w:val="16"/>
                <w:szCs w:val="16"/>
              </w:rPr>
            </w:pPr>
            <w:r>
              <w:rPr>
                <w:rFonts w:ascii="Verdana" w:hAnsi="Verdana"/>
                <w:b/>
                <w:sz w:val="16"/>
                <w:szCs w:val="16"/>
              </w:rPr>
              <w:t xml:space="preserve">Artículo 9o.- </w:t>
            </w:r>
            <w:r>
              <w:rPr>
                <w:rFonts w:ascii="Verdana" w:hAnsi="Verdana"/>
                <w:sz w:val="16"/>
                <w:szCs w:val="16"/>
              </w:rPr>
              <w:t>Los gobiernos de las entidades federativas coadyuvarán, en el ámbito de sus respectivas competencias y</w:t>
            </w:r>
            <w:r>
              <w:rPr>
                <w:rFonts w:ascii="Verdana" w:hAnsi="Verdana"/>
                <w:b/>
                <w:sz w:val="16"/>
                <w:szCs w:val="16"/>
              </w:rPr>
              <w:t>, en su caso,</w:t>
            </w:r>
            <w:r>
              <w:rPr>
                <w:rFonts w:ascii="Verdana" w:hAnsi="Verdana"/>
                <w:sz w:val="16"/>
                <w:szCs w:val="16"/>
              </w:rPr>
              <w:t xml:space="preserve"> en los términos de los acuerdos de coordinación que celebren con la Secretaría de Salud, </w:t>
            </w:r>
            <w:r>
              <w:rPr>
                <w:rFonts w:ascii="Verdana" w:hAnsi="Verdana"/>
                <w:b/>
                <w:sz w:val="16"/>
                <w:szCs w:val="16"/>
              </w:rPr>
              <w:t xml:space="preserve">en la operación, </w:t>
            </w:r>
            <w:r>
              <w:rPr>
                <w:rFonts w:ascii="Verdana" w:hAnsi="Verdana"/>
                <w:sz w:val="16"/>
                <w:szCs w:val="16"/>
              </w:rPr>
              <w:lastRenderedPageBreak/>
              <w:t>funcionamiento</w:t>
            </w:r>
            <w:r>
              <w:rPr>
                <w:rFonts w:ascii="Verdana" w:hAnsi="Verdana"/>
                <w:b/>
                <w:sz w:val="16"/>
                <w:szCs w:val="16"/>
              </w:rPr>
              <w:t xml:space="preserve"> y fortalecimiento </w:t>
            </w:r>
            <w:r>
              <w:rPr>
                <w:rFonts w:ascii="Verdana" w:hAnsi="Verdana"/>
                <w:sz w:val="16"/>
                <w:szCs w:val="16"/>
              </w:rPr>
              <w:t xml:space="preserve">del Sistema Nacional de Salud. </w:t>
            </w:r>
            <w:r>
              <w:rPr>
                <w:rFonts w:ascii="Verdana" w:hAnsi="Verdana"/>
                <w:b/>
                <w:sz w:val="16"/>
                <w:szCs w:val="16"/>
              </w:rPr>
              <w:t>Para lo cual, planearán, organizarán y desarrollarán</w:t>
            </w:r>
            <w:r>
              <w:rPr>
                <w:rFonts w:ascii="Verdana" w:hAnsi="Verdana"/>
                <w:sz w:val="16"/>
                <w:szCs w:val="16"/>
              </w:rPr>
              <w:t xml:space="preserve"> en sus respectivas circunscripciones territoriales, sistemas estatales de salud, procurando su participación programática en el Sistema Nacional de Salud.</w:t>
            </w:r>
          </w:p>
        </w:tc>
        <w:tc>
          <w:tcPr>
            <w:tcW w:w="4811" w:type="dxa"/>
          </w:tcPr>
          <w:p w14:paraId="5AA4FD66" w14:textId="086BCC5D" w:rsidR="00D14182" w:rsidRPr="00FD526D" w:rsidRDefault="006F3091" w:rsidP="00D14182">
            <w:pPr>
              <w:pStyle w:val="PlainText"/>
              <w:jc w:val="both"/>
              <w:rPr>
                <w:rFonts w:ascii="Verdana" w:eastAsia="MS Mincho" w:hAnsi="Verdana" w:cs="Arial"/>
                <w:b/>
                <w:bCs/>
                <w:sz w:val="16"/>
                <w:szCs w:val="16"/>
                <w:lang w:val="en-US"/>
              </w:rPr>
            </w:pPr>
            <w:r>
              <w:rPr>
                <w:rFonts w:ascii="Verdana" w:hAnsi="Verdana"/>
                <w:b/>
                <w:sz w:val="16"/>
                <w:szCs w:val="16"/>
                <w:lang w:val="en-US"/>
              </w:rPr>
              <w:lastRenderedPageBreak/>
              <w:t xml:space="preserve">Article 9.- </w:t>
            </w:r>
            <w:r>
              <w:rPr>
                <w:rFonts w:ascii="Verdana" w:hAnsi="Verdana"/>
                <w:sz w:val="16"/>
                <w:szCs w:val="16"/>
                <w:lang w:val="en-US"/>
              </w:rPr>
              <w:t>The governments of the states will contribute, within the scope of their respective jurisdiction and,</w:t>
            </w:r>
            <w:r>
              <w:rPr>
                <w:rFonts w:ascii="Verdana" w:hAnsi="Verdana"/>
                <w:b/>
                <w:sz w:val="16"/>
                <w:szCs w:val="16"/>
                <w:lang w:val="en-US"/>
              </w:rPr>
              <w:t xml:space="preserve"> where appropriate, </w:t>
            </w:r>
            <w:r>
              <w:rPr>
                <w:rFonts w:ascii="Verdana" w:hAnsi="Verdana"/>
                <w:sz w:val="16"/>
                <w:szCs w:val="16"/>
                <w:lang w:val="en-US"/>
              </w:rPr>
              <w:t xml:space="preserve">under the terms of the coordination agreements that they celebrate with the Secretary of Health, </w:t>
            </w:r>
            <w:r>
              <w:rPr>
                <w:rFonts w:ascii="Verdana" w:hAnsi="Verdana"/>
                <w:b/>
                <w:sz w:val="16"/>
                <w:szCs w:val="16"/>
                <w:lang w:val="en-US"/>
              </w:rPr>
              <w:t xml:space="preserve">in the operation, </w:t>
            </w:r>
            <w:r>
              <w:rPr>
                <w:rFonts w:ascii="Verdana" w:hAnsi="Verdana"/>
                <w:sz w:val="16"/>
                <w:szCs w:val="16"/>
                <w:lang w:val="en-US"/>
              </w:rPr>
              <w:t xml:space="preserve">functioning </w:t>
            </w:r>
            <w:r>
              <w:rPr>
                <w:rFonts w:ascii="Verdana" w:hAnsi="Verdana"/>
                <w:b/>
                <w:sz w:val="16"/>
                <w:szCs w:val="16"/>
                <w:lang w:val="en-US"/>
              </w:rPr>
              <w:lastRenderedPageBreak/>
              <w:t xml:space="preserve">and strengthening </w:t>
            </w:r>
            <w:r>
              <w:rPr>
                <w:rFonts w:ascii="Verdana" w:hAnsi="Verdana"/>
                <w:sz w:val="16"/>
                <w:szCs w:val="16"/>
                <w:lang w:val="en-US"/>
              </w:rPr>
              <w:t xml:space="preserve">of the National Health System. </w:t>
            </w:r>
            <w:r>
              <w:rPr>
                <w:rFonts w:ascii="Verdana" w:hAnsi="Verdana"/>
                <w:b/>
                <w:sz w:val="16"/>
                <w:szCs w:val="16"/>
                <w:lang w:val="en-US"/>
              </w:rPr>
              <w:t xml:space="preserve">For which, they will plan, organize, and develop </w:t>
            </w:r>
            <w:r>
              <w:rPr>
                <w:rFonts w:ascii="Verdana" w:hAnsi="Verdana"/>
                <w:sz w:val="16"/>
                <w:szCs w:val="16"/>
                <w:lang w:val="en-US"/>
              </w:rPr>
              <w:t>in their respective territorial constituencies, state health systems, seeking their programmatic participation in the National Health System.</w:t>
            </w:r>
          </w:p>
        </w:tc>
      </w:tr>
      <w:tr w:rsidR="00D14182" w:rsidRPr="0054417B" w14:paraId="7791BF91" w14:textId="77777777" w:rsidTr="003B0EAD">
        <w:tc>
          <w:tcPr>
            <w:tcW w:w="4811" w:type="dxa"/>
            <w:shd w:val="clear" w:color="auto" w:fill="auto"/>
          </w:tcPr>
          <w:p w14:paraId="633C4E85" w14:textId="77777777" w:rsidR="00D14182" w:rsidRPr="00B3051F" w:rsidRDefault="00D14182" w:rsidP="00D14182">
            <w:pPr>
              <w:pStyle w:val="PlainText"/>
              <w:jc w:val="both"/>
              <w:rPr>
                <w:rFonts w:ascii="Verdana" w:eastAsia="MS Mincho" w:hAnsi="Verdana" w:cs="Arial"/>
                <w:sz w:val="16"/>
                <w:szCs w:val="16"/>
                <w:lang w:val="en-US"/>
              </w:rPr>
            </w:pPr>
          </w:p>
        </w:tc>
        <w:tc>
          <w:tcPr>
            <w:tcW w:w="4811" w:type="dxa"/>
          </w:tcPr>
          <w:p w14:paraId="1B9D2B45" w14:textId="47F00453" w:rsidR="00D14182" w:rsidRPr="00FD526D" w:rsidRDefault="00D14182" w:rsidP="00D14182">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D14182" w:rsidRPr="0054417B" w14:paraId="03AF3EEF" w14:textId="77777777" w:rsidTr="003B0EAD">
        <w:tc>
          <w:tcPr>
            <w:tcW w:w="4811" w:type="dxa"/>
            <w:shd w:val="clear" w:color="auto" w:fill="auto"/>
          </w:tcPr>
          <w:p w14:paraId="2D6F2526" w14:textId="22103215" w:rsidR="00D14182" w:rsidRPr="008C4AB4" w:rsidRDefault="006F3091" w:rsidP="00D14182">
            <w:pPr>
              <w:pStyle w:val="PlainText"/>
              <w:jc w:val="both"/>
              <w:rPr>
                <w:rFonts w:ascii="Verdana" w:eastAsia="MS Mincho" w:hAnsi="Verdana" w:cs="Arial"/>
                <w:sz w:val="16"/>
                <w:szCs w:val="16"/>
              </w:rPr>
            </w:pPr>
            <w:r>
              <w:rPr>
                <w:rFonts w:ascii="Verdana" w:hAnsi="Verdana"/>
                <w:sz w:val="16"/>
                <w:szCs w:val="16"/>
              </w:rPr>
              <w:t xml:space="preserve">La Secretaría de Salud </w:t>
            </w:r>
            <w:r>
              <w:rPr>
                <w:rFonts w:ascii="Verdana" w:hAnsi="Verdana"/>
                <w:b/>
                <w:sz w:val="16"/>
                <w:szCs w:val="16"/>
              </w:rPr>
              <w:t>coordinará la concordancia de los programas federales en la materia con el de las entidades federativas, promoviendo que la planeación sea congruente, objetiva y participativa.</w:t>
            </w:r>
          </w:p>
        </w:tc>
        <w:tc>
          <w:tcPr>
            <w:tcW w:w="4811" w:type="dxa"/>
          </w:tcPr>
          <w:p w14:paraId="1BF0E5DE" w14:textId="5A45A24C" w:rsidR="00D14182" w:rsidRPr="00FD526D" w:rsidRDefault="006F3091" w:rsidP="00D14182">
            <w:pPr>
              <w:pStyle w:val="PlainText"/>
              <w:jc w:val="both"/>
              <w:rPr>
                <w:rFonts w:ascii="Verdana" w:eastAsia="MS Mincho" w:hAnsi="Verdana" w:cs="Arial"/>
                <w:sz w:val="16"/>
                <w:szCs w:val="16"/>
                <w:lang w:val="en-US"/>
              </w:rPr>
            </w:pPr>
            <w:r>
              <w:rPr>
                <w:rFonts w:ascii="Verdana" w:hAnsi="Verdana"/>
                <w:sz w:val="16"/>
                <w:szCs w:val="16"/>
                <w:lang w:val="en-US"/>
              </w:rPr>
              <w:t xml:space="preserve">The Secretary of Health </w:t>
            </w:r>
            <w:r>
              <w:rPr>
                <w:rFonts w:ascii="Verdana" w:hAnsi="Verdana"/>
                <w:b/>
                <w:sz w:val="16"/>
                <w:szCs w:val="16"/>
                <w:lang w:val="en-US"/>
              </w:rPr>
              <w:t>will coordinate the concordance of the federal programs in these matters with that of the states, promoting that the planning be consistent, objective, and participatory.</w:t>
            </w:r>
          </w:p>
        </w:tc>
      </w:tr>
      <w:tr w:rsidR="00D14182" w:rsidRPr="008C4AB4" w14:paraId="65D9343A" w14:textId="77777777" w:rsidTr="003B0EAD">
        <w:tc>
          <w:tcPr>
            <w:tcW w:w="4811" w:type="dxa"/>
            <w:shd w:val="clear" w:color="auto" w:fill="auto"/>
          </w:tcPr>
          <w:p w14:paraId="750DFCA9" w14:textId="7F5BEF6F" w:rsidR="00D14182" w:rsidRPr="008C4AB4" w:rsidRDefault="00D14182" w:rsidP="00D14182">
            <w:pPr>
              <w:pStyle w:val="PlainText"/>
              <w:jc w:val="right"/>
              <w:rPr>
                <w:rFonts w:ascii="Verdana" w:eastAsia="MS Mincho" w:hAnsi="Verdana"/>
                <w:i/>
                <w:iCs/>
                <w:color w:val="0000FF"/>
                <w:sz w:val="16"/>
                <w:szCs w:val="16"/>
                <w:lang w:val="es-MX"/>
              </w:rPr>
            </w:pPr>
            <w:r w:rsidRPr="008C4AB4">
              <w:rPr>
                <w:rFonts w:ascii="Verdana" w:eastAsia="MS Mincho" w:hAnsi="Verdana"/>
                <w:i/>
                <w:iCs/>
                <w:color w:val="0000FF"/>
                <w:sz w:val="16"/>
                <w:szCs w:val="16"/>
                <w:lang w:val="es-MX"/>
              </w:rPr>
              <w:t>Artículo reformado DOF 27-05-1987</w:t>
            </w:r>
            <w:r w:rsidR="006F3091">
              <w:rPr>
                <w:rFonts w:ascii="Verdana" w:eastAsia="MS Mincho" w:hAnsi="Verdana"/>
                <w:i/>
                <w:iCs/>
                <w:color w:val="0000FF"/>
                <w:sz w:val="16"/>
                <w:szCs w:val="16"/>
                <w:lang w:val="es-MX"/>
              </w:rPr>
              <w:t>, 29-05-2023</w:t>
            </w:r>
          </w:p>
        </w:tc>
        <w:tc>
          <w:tcPr>
            <w:tcW w:w="4811" w:type="dxa"/>
          </w:tcPr>
          <w:p w14:paraId="34A2D52F" w14:textId="7A9DB496" w:rsidR="00D14182" w:rsidRPr="00FD526D" w:rsidRDefault="00D14182" w:rsidP="00D14182">
            <w:pPr>
              <w:pStyle w:val="PlainText"/>
              <w:jc w:val="right"/>
              <w:rPr>
                <w:rFonts w:ascii="Verdana" w:eastAsia="MS Mincho" w:hAnsi="Verdana"/>
                <w:i/>
                <w:iCs/>
                <w:color w:val="0000FF"/>
                <w:sz w:val="16"/>
                <w:szCs w:val="16"/>
                <w:lang w:val="en-US"/>
              </w:rPr>
            </w:pPr>
            <w:r w:rsidRPr="0048788B">
              <w:rPr>
                <w:rFonts w:ascii="Verdana" w:hAnsi="Verdana"/>
                <w:i/>
                <w:iCs/>
                <w:color w:val="0000FF"/>
                <w:sz w:val="16"/>
                <w:szCs w:val="16"/>
                <w:lang w:val="en-US"/>
              </w:rPr>
              <w:t xml:space="preserve">Article </w:t>
            </w:r>
            <w:r w:rsidRPr="00FD526D">
              <w:rPr>
                <w:rFonts w:ascii="Verdana" w:hAnsi="Verdana"/>
                <w:i/>
                <w:iCs/>
                <w:color w:val="0000FF"/>
                <w:sz w:val="16"/>
                <w:szCs w:val="16"/>
                <w:lang w:val="en-US"/>
              </w:rPr>
              <w:t>Reformed</w:t>
            </w:r>
            <w:r w:rsidRPr="0048788B">
              <w:rPr>
                <w:rFonts w:ascii="Verdana" w:hAnsi="Verdana"/>
                <w:i/>
                <w:iCs/>
                <w:color w:val="0000FF"/>
                <w:sz w:val="16"/>
                <w:szCs w:val="16"/>
                <w:lang w:val="en-US"/>
              </w:rPr>
              <w:t xml:space="preserve"> DOF </w:t>
            </w:r>
            <w:r>
              <w:rPr>
                <w:rFonts w:ascii="Verdana" w:hAnsi="Verdana"/>
                <w:i/>
                <w:iCs/>
                <w:color w:val="0000FF"/>
                <w:sz w:val="16"/>
                <w:szCs w:val="16"/>
                <w:lang w:val="en-US"/>
              </w:rPr>
              <w:t>27-05-1987</w:t>
            </w:r>
            <w:r w:rsidR="006F3091">
              <w:rPr>
                <w:rFonts w:ascii="Verdana" w:hAnsi="Verdana"/>
                <w:i/>
                <w:iCs/>
                <w:color w:val="0000FF"/>
                <w:sz w:val="16"/>
                <w:szCs w:val="16"/>
                <w:lang w:val="en-US"/>
              </w:rPr>
              <w:t>, 29-05-2023</w:t>
            </w:r>
          </w:p>
        </w:tc>
      </w:tr>
      <w:tr w:rsidR="00D14182" w:rsidRPr="008C4AB4" w14:paraId="1F8E7952" w14:textId="77777777" w:rsidTr="003B0EAD">
        <w:tc>
          <w:tcPr>
            <w:tcW w:w="4811" w:type="dxa"/>
            <w:shd w:val="clear" w:color="auto" w:fill="auto"/>
          </w:tcPr>
          <w:p w14:paraId="58B59233" w14:textId="77777777" w:rsidR="00D14182" w:rsidRPr="008C4AB4" w:rsidRDefault="00D14182" w:rsidP="00D14182">
            <w:pPr>
              <w:pStyle w:val="PlainText"/>
              <w:jc w:val="both"/>
              <w:rPr>
                <w:rFonts w:ascii="Verdana" w:eastAsia="MS Mincho" w:hAnsi="Verdana" w:cs="Arial"/>
                <w:sz w:val="16"/>
                <w:szCs w:val="16"/>
              </w:rPr>
            </w:pPr>
          </w:p>
        </w:tc>
        <w:tc>
          <w:tcPr>
            <w:tcW w:w="4811" w:type="dxa"/>
          </w:tcPr>
          <w:p w14:paraId="48B69567" w14:textId="1BD58E6E" w:rsidR="00D14182" w:rsidRPr="00FD526D" w:rsidRDefault="00D14182" w:rsidP="00D14182">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D14182" w:rsidRPr="0054417B" w14:paraId="7A49D7A4" w14:textId="77777777" w:rsidTr="003B0EAD">
        <w:tc>
          <w:tcPr>
            <w:tcW w:w="4811" w:type="dxa"/>
            <w:shd w:val="clear" w:color="auto" w:fill="auto"/>
          </w:tcPr>
          <w:p w14:paraId="37D0FDA8" w14:textId="2BC81223" w:rsidR="00D14182" w:rsidRPr="00CF2B95" w:rsidRDefault="00E31CA4" w:rsidP="00D14182">
            <w:pPr>
              <w:pStyle w:val="Texto"/>
              <w:spacing w:after="0" w:line="240" w:lineRule="auto"/>
              <w:ind w:firstLine="0"/>
              <w:rPr>
                <w:rFonts w:ascii="Verdana" w:hAnsi="Verdana"/>
                <w:bCs/>
                <w:sz w:val="16"/>
                <w:szCs w:val="16"/>
              </w:rPr>
            </w:pPr>
            <w:r w:rsidRPr="00CF2B95">
              <w:rPr>
                <w:rFonts w:ascii="Verdana" w:hAnsi="Verdana"/>
                <w:b/>
                <w:sz w:val="16"/>
                <w:szCs w:val="16"/>
                <w:lang w:val="es-ES_tradnl"/>
              </w:rPr>
              <w:t xml:space="preserve">Artículo 10. </w:t>
            </w:r>
            <w:r w:rsidRPr="00CF2B95">
              <w:rPr>
                <w:rFonts w:ascii="Verdana" w:hAnsi="Verdana"/>
                <w:sz w:val="16"/>
                <w:szCs w:val="16"/>
                <w:lang w:val="es-ES_tradnl"/>
              </w:rPr>
              <w:t xml:space="preserve">La Secretaría de Salud promoverá la participación, en el sistema nacional de salud, de los prestadores de servicios de salud, de los sectores público, social y privado, de sus trabajadores y de los usuarios de los mismos, así como de las autoridades o representantes de </w:t>
            </w:r>
            <w:r w:rsidRPr="00CF2B95">
              <w:rPr>
                <w:rFonts w:ascii="Verdana" w:hAnsi="Verdana"/>
                <w:b/>
                <w:sz w:val="16"/>
                <w:szCs w:val="16"/>
                <w:lang w:val="es-ES_tradnl"/>
              </w:rPr>
              <w:t xml:space="preserve">los pueblos y </w:t>
            </w:r>
            <w:r w:rsidRPr="00CF2B95">
              <w:rPr>
                <w:rFonts w:ascii="Verdana" w:hAnsi="Verdana"/>
                <w:sz w:val="16"/>
                <w:szCs w:val="16"/>
                <w:lang w:val="es-ES_tradnl"/>
              </w:rPr>
              <w:t xml:space="preserve">comunidades indígenas </w:t>
            </w:r>
            <w:r w:rsidRPr="00CF2B95">
              <w:rPr>
                <w:rFonts w:ascii="Verdana" w:hAnsi="Verdana"/>
                <w:b/>
                <w:sz w:val="16"/>
                <w:szCs w:val="16"/>
                <w:lang w:val="es-ES_tradnl"/>
              </w:rPr>
              <w:t>y afromexicanas</w:t>
            </w:r>
            <w:r w:rsidRPr="00CF2B95">
              <w:rPr>
                <w:rFonts w:ascii="Verdana" w:hAnsi="Verdana"/>
                <w:sz w:val="16"/>
                <w:szCs w:val="16"/>
                <w:lang w:val="es-ES_tradnl"/>
              </w:rPr>
              <w:t>,</w:t>
            </w:r>
            <w:r w:rsidRPr="00CF2B95">
              <w:rPr>
                <w:rFonts w:ascii="Verdana" w:hAnsi="Verdana"/>
                <w:b/>
                <w:sz w:val="16"/>
                <w:szCs w:val="16"/>
                <w:lang w:val="es-ES_tradnl"/>
              </w:rPr>
              <w:t xml:space="preserve"> </w:t>
            </w:r>
            <w:r w:rsidRPr="00CF2B95">
              <w:rPr>
                <w:rFonts w:ascii="Verdana" w:hAnsi="Verdana"/>
                <w:sz w:val="16"/>
                <w:szCs w:val="16"/>
                <w:lang w:val="es-ES_tradnl"/>
              </w:rPr>
              <w:t>en los términos de las disposiciones que al efecto se expidan.</w:t>
            </w:r>
          </w:p>
        </w:tc>
        <w:tc>
          <w:tcPr>
            <w:tcW w:w="4811" w:type="dxa"/>
          </w:tcPr>
          <w:p w14:paraId="679FD8B7" w14:textId="11A79683" w:rsidR="00D14182" w:rsidRPr="00CF2B95" w:rsidRDefault="00CF2B95" w:rsidP="00D14182">
            <w:pPr>
              <w:pStyle w:val="Texto"/>
              <w:spacing w:after="0" w:line="240" w:lineRule="auto"/>
              <w:ind w:firstLine="0"/>
              <w:rPr>
                <w:rFonts w:ascii="Verdana" w:hAnsi="Verdana"/>
                <w:b/>
                <w:sz w:val="16"/>
                <w:szCs w:val="16"/>
                <w:lang w:val="en-US"/>
              </w:rPr>
            </w:pPr>
            <w:r w:rsidRPr="00CF2B95">
              <w:rPr>
                <w:rFonts w:ascii="Verdana" w:hAnsi="Verdana"/>
                <w:b/>
                <w:sz w:val="16"/>
                <w:szCs w:val="16"/>
                <w:lang w:val="en-US"/>
              </w:rPr>
              <w:t xml:space="preserve">Article 10. </w:t>
            </w:r>
            <w:r w:rsidRPr="00CF2B95">
              <w:rPr>
                <w:rFonts w:ascii="Verdana" w:hAnsi="Verdana"/>
                <w:sz w:val="16"/>
                <w:szCs w:val="16"/>
                <w:lang w:val="en-US"/>
              </w:rPr>
              <w:t xml:space="preserve">The Secretary of Health will promote the participation, in the national health system, of health service providers, of the public, social and private sectors, of their workers and their users, as well as of the authorities or representatives of indigenous </w:t>
            </w:r>
            <w:r w:rsidRPr="00CF2B95">
              <w:rPr>
                <w:rFonts w:ascii="Verdana" w:hAnsi="Verdana"/>
                <w:b/>
                <w:sz w:val="16"/>
                <w:szCs w:val="16"/>
                <w:lang w:val="en-US"/>
              </w:rPr>
              <w:t xml:space="preserve">and Afro-Mexican peoples and </w:t>
            </w:r>
            <w:r w:rsidRPr="00CF2B95">
              <w:rPr>
                <w:rFonts w:ascii="Verdana" w:hAnsi="Verdana"/>
                <w:sz w:val="16"/>
                <w:szCs w:val="16"/>
                <w:lang w:val="en-US"/>
              </w:rPr>
              <w:t>communities,</w:t>
            </w:r>
            <w:r w:rsidRPr="00CF2B95">
              <w:rPr>
                <w:rFonts w:ascii="Verdana" w:hAnsi="Verdana"/>
                <w:b/>
                <w:sz w:val="16"/>
                <w:szCs w:val="16"/>
                <w:lang w:val="en-US"/>
              </w:rPr>
              <w:t xml:space="preserve"> </w:t>
            </w:r>
            <w:r w:rsidRPr="00CF2B95">
              <w:rPr>
                <w:rFonts w:ascii="Verdana" w:hAnsi="Verdana"/>
                <w:sz w:val="16"/>
                <w:szCs w:val="16"/>
                <w:lang w:val="en-US"/>
              </w:rPr>
              <w:t>under the terms of the provisions issued for this purpose.</w:t>
            </w:r>
          </w:p>
        </w:tc>
      </w:tr>
      <w:tr w:rsidR="00D14182" w:rsidRPr="008C4AB4" w14:paraId="66A5E7CF" w14:textId="77777777" w:rsidTr="003B0EAD">
        <w:tc>
          <w:tcPr>
            <w:tcW w:w="4811" w:type="dxa"/>
            <w:shd w:val="clear" w:color="auto" w:fill="auto"/>
          </w:tcPr>
          <w:p w14:paraId="7DE2B5BF" w14:textId="5D5D440C" w:rsidR="00D14182" w:rsidRPr="008C4AB4" w:rsidRDefault="00D14182" w:rsidP="00D14182">
            <w:pPr>
              <w:pStyle w:val="PlainText"/>
              <w:jc w:val="right"/>
              <w:rPr>
                <w:rFonts w:ascii="Verdana" w:eastAsia="MS Mincho" w:hAnsi="Verdana"/>
                <w:i/>
                <w:iCs/>
                <w:color w:val="0000FF"/>
                <w:sz w:val="16"/>
                <w:szCs w:val="16"/>
                <w:lang w:val="es-MX"/>
              </w:rPr>
            </w:pPr>
            <w:r w:rsidRPr="008C4AB4">
              <w:rPr>
                <w:rFonts w:ascii="Verdana" w:eastAsia="MS Mincho" w:hAnsi="Verdana"/>
                <w:i/>
                <w:iCs/>
                <w:color w:val="0000FF"/>
                <w:sz w:val="16"/>
                <w:szCs w:val="16"/>
                <w:lang w:val="es-MX"/>
              </w:rPr>
              <w:t>Párrafo reformado DOF 27-05-1987, 19-09-2006</w:t>
            </w:r>
            <w:r w:rsidR="00CF2B95">
              <w:rPr>
                <w:rFonts w:ascii="Verdana" w:eastAsia="MS Mincho" w:hAnsi="Verdana"/>
                <w:i/>
                <w:iCs/>
                <w:color w:val="0000FF"/>
                <w:sz w:val="16"/>
                <w:szCs w:val="16"/>
                <w:lang w:val="es-MX"/>
              </w:rPr>
              <w:t xml:space="preserve">, </w:t>
            </w:r>
            <w:r w:rsidR="005D53C6">
              <w:rPr>
                <w:rFonts w:ascii="Verdana" w:eastAsia="MS Mincho" w:hAnsi="Verdana"/>
                <w:i/>
                <w:iCs/>
                <w:color w:val="0000FF"/>
                <w:sz w:val="16"/>
                <w:szCs w:val="16"/>
                <w:lang w:val="es-MX"/>
              </w:rPr>
              <w:t>01-04-2024</w:t>
            </w:r>
          </w:p>
        </w:tc>
        <w:tc>
          <w:tcPr>
            <w:tcW w:w="4811" w:type="dxa"/>
          </w:tcPr>
          <w:p w14:paraId="7D63544C" w14:textId="02C0D976" w:rsidR="00D14182" w:rsidRPr="00FD526D" w:rsidRDefault="00D14182" w:rsidP="00D14182">
            <w:pPr>
              <w:pStyle w:val="PlainText"/>
              <w:jc w:val="right"/>
              <w:rPr>
                <w:rFonts w:ascii="Verdana" w:eastAsia="MS Mincho" w:hAnsi="Verdana"/>
                <w:i/>
                <w:iCs/>
                <w:color w:val="0000FF"/>
                <w:sz w:val="16"/>
                <w:szCs w:val="16"/>
                <w:lang w:val="en-US"/>
              </w:rPr>
            </w:pPr>
            <w:r w:rsidRPr="0048788B">
              <w:rPr>
                <w:rFonts w:ascii="Verdana" w:hAnsi="Verdana"/>
                <w:i/>
                <w:iCs/>
                <w:color w:val="0000FF"/>
                <w:sz w:val="16"/>
                <w:szCs w:val="16"/>
                <w:lang w:val="en-US"/>
              </w:rPr>
              <w:t xml:space="preserve">Paragraph </w:t>
            </w:r>
            <w:r w:rsidRPr="00FD526D">
              <w:rPr>
                <w:rFonts w:ascii="Verdana" w:hAnsi="Verdana"/>
                <w:i/>
                <w:iCs/>
                <w:color w:val="0000FF"/>
                <w:sz w:val="16"/>
                <w:szCs w:val="16"/>
                <w:lang w:val="en-US"/>
              </w:rPr>
              <w:t>Reformed</w:t>
            </w:r>
            <w:r w:rsidRPr="0048788B">
              <w:rPr>
                <w:rFonts w:ascii="Verdana" w:hAnsi="Verdana"/>
                <w:i/>
                <w:iCs/>
                <w:color w:val="0000FF"/>
                <w:sz w:val="16"/>
                <w:szCs w:val="16"/>
                <w:lang w:val="en-US"/>
              </w:rPr>
              <w:t xml:space="preserve"> DOF 27</w:t>
            </w:r>
            <w:r>
              <w:rPr>
                <w:rFonts w:ascii="Verdana" w:hAnsi="Verdana"/>
                <w:i/>
                <w:iCs/>
                <w:color w:val="0000FF"/>
                <w:sz w:val="16"/>
                <w:szCs w:val="16"/>
                <w:lang w:val="en-US"/>
              </w:rPr>
              <w:t>-</w:t>
            </w:r>
            <w:r w:rsidRPr="0048788B">
              <w:rPr>
                <w:rFonts w:ascii="Verdana" w:hAnsi="Verdana"/>
                <w:i/>
                <w:iCs/>
                <w:color w:val="0000FF"/>
                <w:sz w:val="16"/>
                <w:szCs w:val="16"/>
                <w:lang w:val="en-US"/>
              </w:rPr>
              <w:t>05</w:t>
            </w:r>
            <w:r>
              <w:rPr>
                <w:rFonts w:ascii="Verdana" w:hAnsi="Verdana"/>
                <w:i/>
                <w:iCs/>
                <w:color w:val="0000FF"/>
                <w:sz w:val="16"/>
                <w:szCs w:val="16"/>
                <w:lang w:val="en-US"/>
              </w:rPr>
              <w:t>-</w:t>
            </w:r>
            <w:r w:rsidRPr="0048788B">
              <w:rPr>
                <w:rFonts w:ascii="Verdana" w:hAnsi="Verdana"/>
                <w:i/>
                <w:iCs/>
                <w:color w:val="0000FF"/>
                <w:sz w:val="16"/>
                <w:szCs w:val="16"/>
                <w:lang w:val="en-US"/>
              </w:rPr>
              <w:t>1987, 19</w:t>
            </w:r>
            <w:r>
              <w:rPr>
                <w:rFonts w:ascii="Verdana" w:hAnsi="Verdana"/>
                <w:i/>
                <w:iCs/>
                <w:color w:val="0000FF"/>
                <w:sz w:val="16"/>
                <w:szCs w:val="16"/>
                <w:lang w:val="en-US"/>
              </w:rPr>
              <w:t>-</w:t>
            </w:r>
            <w:r w:rsidRPr="0048788B">
              <w:rPr>
                <w:rFonts w:ascii="Verdana" w:hAnsi="Verdana"/>
                <w:i/>
                <w:iCs/>
                <w:color w:val="0000FF"/>
                <w:sz w:val="16"/>
                <w:szCs w:val="16"/>
                <w:lang w:val="en-US"/>
              </w:rPr>
              <w:t>09</w:t>
            </w:r>
            <w:r>
              <w:rPr>
                <w:rFonts w:ascii="Verdana" w:hAnsi="Verdana"/>
                <w:i/>
                <w:iCs/>
                <w:color w:val="0000FF"/>
                <w:sz w:val="16"/>
                <w:szCs w:val="16"/>
                <w:lang w:val="en-US"/>
              </w:rPr>
              <w:t>-</w:t>
            </w:r>
            <w:r w:rsidRPr="0048788B">
              <w:rPr>
                <w:rFonts w:ascii="Verdana" w:hAnsi="Verdana"/>
                <w:i/>
                <w:iCs/>
                <w:color w:val="0000FF"/>
                <w:sz w:val="16"/>
                <w:szCs w:val="16"/>
                <w:lang w:val="en-US"/>
              </w:rPr>
              <w:t>2006</w:t>
            </w:r>
            <w:r w:rsidR="00CF2B95">
              <w:rPr>
                <w:rFonts w:ascii="Verdana" w:hAnsi="Verdana"/>
                <w:i/>
                <w:iCs/>
                <w:color w:val="0000FF"/>
                <w:sz w:val="16"/>
                <w:szCs w:val="16"/>
                <w:lang w:val="en-US"/>
              </w:rPr>
              <w:t xml:space="preserve">, </w:t>
            </w:r>
            <w:r w:rsidR="005D53C6">
              <w:rPr>
                <w:rFonts w:ascii="Verdana" w:hAnsi="Verdana"/>
                <w:i/>
                <w:iCs/>
                <w:color w:val="0000FF"/>
                <w:sz w:val="16"/>
                <w:szCs w:val="16"/>
                <w:lang w:val="en-US"/>
              </w:rPr>
              <w:t>01-04-2024</w:t>
            </w:r>
          </w:p>
        </w:tc>
      </w:tr>
      <w:tr w:rsidR="00D14182" w:rsidRPr="008C4AB4" w14:paraId="333BAC8E" w14:textId="77777777" w:rsidTr="003B0EAD">
        <w:tc>
          <w:tcPr>
            <w:tcW w:w="4811" w:type="dxa"/>
            <w:shd w:val="clear" w:color="auto" w:fill="auto"/>
          </w:tcPr>
          <w:p w14:paraId="05BAE850" w14:textId="77777777" w:rsidR="00D14182" w:rsidRPr="008C4AB4" w:rsidRDefault="00D14182" w:rsidP="00D14182">
            <w:pPr>
              <w:pStyle w:val="PlainText"/>
              <w:jc w:val="both"/>
              <w:rPr>
                <w:rFonts w:ascii="Verdana" w:eastAsia="MS Mincho" w:hAnsi="Verdana" w:cs="Arial"/>
                <w:sz w:val="16"/>
                <w:szCs w:val="16"/>
              </w:rPr>
            </w:pPr>
          </w:p>
        </w:tc>
        <w:tc>
          <w:tcPr>
            <w:tcW w:w="4811" w:type="dxa"/>
          </w:tcPr>
          <w:p w14:paraId="6E6EFF0E" w14:textId="2FA2787B" w:rsidR="00D14182" w:rsidRPr="00FD526D" w:rsidRDefault="00D14182" w:rsidP="00D14182">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D14182" w:rsidRPr="0054417B" w14:paraId="641C585A" w14:textId="77777777" w:rsidTr="003B0EAD">
        <w:tc>
          <w:tcPr>
            <w:tcW w:w="4811" w:type="dxa"/>
            <w:shd w:val="clear" w:color="auto" w:fill="auto"/>
          </w:tcPr>
          <w:p w14:paraId="13578FCB" w14:textId="77777777" w:rsidR="00D14182" w:rsidRPr="008C4AB4" w:rsidRDefault="00D14182" w:rsidP="00D14182">
            <w:pPr>
              <w:pStyle w:val="PlainText"/>
              <w:jc w:val="both"/>
              <w:rPr>
                <w:rFonts w:ascii="Verdana" w:eastAsia="MS Mincho" w:hAnsi="Verdana" w:cs="Arial"/>
                <w:sz w:val="16"/>
                <w:szCs w:val="16"/>
              </w:rPr>
            </w:pPr>
            <w:r w:rsidRPr="008C4AB4">
              <w:rPr>
                <w:rFonts w:ascii="Verdana" w:eastAsia="MS Mincho" w:hAnsi="Verdana" w:cs="Arial"/>
                <w:sz w:val="16"/>
                <w:szCs w:val="16"/>
              </w:rPr>
              <w:t>Asimismo, fomentará la coordinación con los proveedores de insumos para la salud, a fin de racionalizar y procurar la disponibilidad de estos últimos.</w:t>
            </w:r>
          </w:p>
        </w:tc>
        <w:tc>
          <w:tcPr>
            <w:tcW w:w="4811" w:type="dxa"/>
          </w:tcPr>
          <w:p w14:paraId="213407CF" w14:textId="06F4D729" w:rsidR="00D14182" w:rsidRPr="00FD526D" w:rsidRDefault="00D14182" w:rsidP="00D14182">
            <w:pPr>
              <w:pStyle w:val="PlainText"/>
              <w:jc w:val="both"/>
              <w:rPr>
                <w:rFonts w:ascii="Verdana" w:eastAsia="MS Mincho" w:hAnsi="Verdana" w:cs="Arial"/>
                <w:sz w:val="16"/>
                <w:szCs w:val="16"/>
                <w:lang w:val="en-US"/>
              </w:rPr>
            </w:pPr>
            <w:r w:rsidRPr="0048788B">
              <w:rPr>
                <w:rFonts w:ascii="Verdana" w:hAnsi="Verdana"/>
                <w:sz w:val="16"/>
                <w:szCs w:val="16"/>
                <w:lang w:val="en-US"/>
              </w:rPr>
              <w:t>Likewise, it will promote coordination with the providers of health supplies, in order to rationalize and ensure the availability of the latter.</w:t>
            </w:r>
          </w:p>
        </w:tc>
      </w:tr>
      <w:tr w:rsidR="00D14182" w:rsidRPr="0054417B" w14:paraId="51772DF1" w14:textId="77777777" w:rsidTr="003B0EAD">
        <w:tc>
          <w:tcPr>
            <w:tcW w:w="4811" w:type="dxa"/>
            <w:shd w:val="clear" w:color="auto" w:fill="auto"/>
          </w:tcPr>
          <w:p w14:paraId="2E7671D4" w14:textId="77777777" w:rsidR="00D14182" w:rsidRPr="00B3051F" w:rsidRDefault="00D14182" w:rsidP="00D14182">
            <w:pPr>
              <w:pStyle w:val="PlainText"/>
              <w:jc w:val="both"/>
              <w:rPr>
                <w:rFonts w:ascii="Verdana" w:eastAsia="MS Mincho" w:hAnsi="Verdana" w:cs="Arial"/>
                <w:sz w:val="16"/>
                <w:szCs w:val="16"/>
                <w:lang w:val="en-US"/>
              </w:rPr>
            </w:pPr>
          </w:p>
        </w:tc>
        <w:tc>
          <w:tcPr>
            <w:tcW w:w="4811" w:type="dxa"/>
          </w:tcPr>
          <w:p w14:paraId="10F99288" w14:textId="79EEF684" w:rsidR="00D14182" w:rsidRPr="00FD526D" w:rsidRDefault="00D14182" w:rsidP="00D14182">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D14182" w:rsidRPr="0054417B" w14:paraId="20D25EC6" w14:textId="77777777" w:rsidTr="003B0EAD">
        <w:tc>
          <w:tcPr>
            <w:tcW w:w="4811" w:type="dxa"/>
            <w:shd w:val="clear" w:color="auto" w:fill="auto"/>
          </w:tcPr>
          <w:p w14:paraId="642A5BC7" w14:textId="77777777" w:rsidR="00D14182" w:rsidRPr="008C4AB4" w:rsidRDefault="00D14182" w:rsidP="00D14182">
            <w:pPr>
              <w:pStyle w:val="Texto"/>
              <w:spacing w:after="0" w:line="240" w:lineRule="auto"/>
              <w:ind w:firstLine="0"/>
              <w:rPr>
                <w:rFonts w:ascii="Verdana" w:hAnsi="Verdana"/>
                <w:bCs/>
                <w:sz w:val="16"/>
                <w:szCs w:val="16"/>
              </w:rPr>
            </w:pPr>
            <w:bookmarkStart w:id="7" w:name="Artículo_10_Bis"/>
            <w:r w:rsidRPr="008C4AB4">
              <w:rPr>
                <w:rFonts w:ascii="Verdana" w:hAnsi="Verdana"/>
                <w:b/>
                <w:sz w:val="16"/>
                <w:szCs w:val="16"/>
              </w:rPr>
              <w:t xml:space="preserve">Artículo </w:t>
            </w:r>
            <w:r w:rsidRPr="008C4AB4">
              <w:rPr>
                <w:rFonts w:ascii="Verdana" w:hAnsi="Verdana"/>
                <w:b/>
                <w:bCs/>
                <w:sz w:val="16"/>
                <w:szCs w:val="16"/>
              </w:rPr>
              <w:t>10 Bis</w:t>
            </w:r>
            <w:bookmarkEnd w:id="7"/>
            <w:r w:rsidRPr="008C4AB4">
              <w:rPr>
                <w:rFonts w:ascii="Verdana" w:hAnsi="Verdana"/>
                <w:b/>
                <w:bCs/>
                <w:sz w:val="16"/>
                <w:szCs w:val="16"/>
              </w:rPr>
              <w:t>.-</w:t>
            </w:r>
            <w:r w:rsidRPr="008C4AB4">
              <w:rPr>
                <w:rFonts w:ascii="Verdana" w:hAnsi="Verdana"/>
                <w:bCs/>
                <w:sz w:val="16"/>
                <w:szCs w:val="16"/>
              </w:rPr>
              <w:t xml:space="preserve"> El Personal médico y de enfermería que forme parte del Sistema Nacional de Salud, podrán ejercer la objeción de conciencia y excusarse de participar en la prestación de servicios que establece esta Ley.</w:t>
            </w:r>
          </w:p>
        </w:tc>
        <w:tc>
          <w:tcPr>
            <w:tcW w:w="4811" w:type="dxa"/>
          </w:tcPr>
          <w:p w14:paraId="480FCA58" w14:textId="4EB67914" w:rsidR="00D14182" w:rsidRPr="00FD526D" w:rsidRDefault="00D14182" w:rsidP="00D14182">
            <w:pPr>
              <w:pStyle w:val="Texto"/>
              <w:spacing w:after="0" w:line="240" w:lineRule="auto"/>
              <w:ind w:firstLine="0"/>
              <w:rPr>
                <w:rFonts w:ascii="Verdana" w:hAnsi="Verdana"/>
                <w:b/>
                <w:sz w:val="16"/>
                <w:szCs w:val="16"/>
                <w:lang w:val="en-US"/>
              </w:rPr>
            </w:pPr>
            <w:r w:rsidRPr="0048788B">
              <w:rPr>
                <w:rFonts w:ascii="Verdana" w:hAnsi="Verdana" w:cs="Times New Roman"/>
                <w:b/>
                <w:bCs/>
                <w:sz w:val="16"/>
                <w:szCs w:val="16"/>
                <w:lang w:val="en-US"/>
              </w:rPr>
              <w:t xml:space="preserve">Article 10 Bis.- </w:t>
            </w:r>
            <w:r w:rsidRPr="0048788B">
              <w:rPr>
                <w:rFonts w:ascii="Verdana" w:hAnsi="Verdana" w:cs="Times New Roman"/>
                <w:sz w:val="16"/>
                <w:szCs w:val="16"/>
                <w:lang w:val="en-US"/>
              </w:rPr>
              <w:t xml:space="preserve">The medical and nursing staff that are part of the </w:t>
            </w:r>
            <w:r w:rsidRPr="00FD526D">
              <w:rPr>
                <w:rFonts w:ascii="Verdana" w:hAnsi="Verdana" w:cs="Times New Roman"/>
                <w:sz w:val="16"/>
                <w:szCs w:val="16"/>
                <w:lang w:val="en-US"/>
              </w:rPr>
              <w:t>National System of Health</w:t>
            </w:r>
            <w:r w:rsidRPr="0048788B">
              <w:rPr>
                <w:rFonts w:ascii="Verdana" w:hAnsi="Verdana" w:cs="Times New Roman"/>
                <w:sz w:val="16"/>
                <w:szCs w:val="16"/>
                <w:lang w:val="en-US"/>
              </w:rPr>
              <w:t>, may exercise the objection of conscience and excuse themselves from participating in the provision of services established by this Law.</w:t>
            </w:r>
          </w:p>
        </w:tc>
      </w:tr>
      <w:tr w:rsidR="00D14182" w:rsidRPr="0054417B" w14:paraId="30418B5D" w14:textId="77777777" w:rsidTr="003B0EAD">
        <w:tc>
          <w:tcPr>
            <w:tcW w:w="4811" w:type="dxa"/>
            <w:shd w:val="clear" w:color="auto" w:fill="auto"/>
          </w:tcPr>
          <w:p w14:paraId="418A8C60" w14:textId="77777777" w:rsidR="00D14182" w:rsidRPr="00CF73D8" w:rsidRDefault="00D14182" w:rsidP="00522C98">
            <w:pPr>
              <w:pStyle w:val="Texto"/>
              <w:spacing w:after="0" w:line="240" w:lineRule="auto"/>
              <w:rPr>
                <w:rFonts w:ascii="Verdana" w:hAnsi="Verdana"/>
                <w:b/>
                <w:bCs/>
                <w:sz w:val="16"/>
                <w:szCs w:val="16"/>
                <w:lang w:val="en-US"/>
              </w:rPr>
            </w:pPr>
          </w:p>
        </w:tc>
        <w:tc>
          <w:tcPr>
            <w:tcW w:w="4811" w:type="dxa"/>
          </w:tcPr>
          <w:p w14:paraId="7B380C6C" w14:textId="028D24E0" w:rsidR="00D14182" w:rsidRPr="00CF73D8" w:rsidRDefault="00D14182" w:rsidP="00D14182">
            <w:pPr>
              <w:pStyle w:val="Texto"/>
              <w:spacing w:after="0" w:line="240" w:lineRule="auto"/>
              <w:ind w:firstLine="0"/>
              <w:rPr>
                <w:rFonts w:ascii="Verdana" w:hAnsi="Verdana"/>
                <w:b/>
                <w:bCs/>
                <w:sz w:val="16"/>
                <w:szCs w:val="16"/>
                <w:lang w:val="en-US"/>
              </w:rPr>
            </w:pPr>
            <w:r w:rsidRPr="00CF73D8">
              <w:rPr>
                <w:rFonts w:ascii="Verdana" w:hAnsi="Verdana" w:cs="Times New Roman"/>
                <w:b/>
                <w:bCs/>
                <w:sz w:val="16"/>
                <w:szCs w:val="16"/>
                <w:lang w:val="en-US"/>
              </w:rPr>
              <w:t> </w:t>
            </w:r>
          </w:p>
        </w:tc>
      </w:tr>
      <w:tr w:rsidR="00D14182" w:rsidRPr="0054417B" w14:paraId="02F4F85F" w14:textId="77777777" w:rsidTr="003B0EAD">
        <w:tc>
          <w:tcPr>
            <w:tcW w:w="4811" w:type="dxa"/>
            <w:shd w:val="clear" w:color="auto" w:fill="auto"/>
          </w:tcPr>
          <w:p w14:paraId="5D8C39A3" w14:textId="77777777" w:rsidR="00D14182" w:rsidRPr="008C4AB4" w:rsidRDefault="00D14182" w:rsidP="00D14182">
            <w:pPr>
              <w:pStyle w:val="Texto"/>
              <w:spacing w:after="0" w:line="240" w:lineRule="auto"/>
              <w:ind w:firstLine="0"/>
              <w:rPr>
                <w:rFonts w:ascii="Verdana" w:hAnsi="Verdana"/>
                <w:bCs/>
                <w:sz w:val="16"/>
                <w:szCs w:val="16"/>
              </w:rPr>
            </w:pPr>
            <w:r w:rsidRPr="008C4AB4">
              <w:rPr>
                <w:rFonts w:ascii="Verdana" w:hAnsi="Verdana"/>
                <w:bCs/>
                <w:sz w:val="16"/>
                <w:szCs w:val="16"/>
              </w:rPr>
              <w:t>Cuando se ponga en riesgo la vida del paciente o se trate de una urgencia médica, no podrá invocarse la objeción de conciencia, en caso contrario se incurrirá en la causal de responsabilidad profesional.</w:t>
            </w:r>
          </w:p>
        </w:tc>
        <w:tc>
          <w:tcPr>
            <w:tcW w:w="4811" w:type="dxa"/>
          </w:tcPr>
          <w:p w14:paraId="678C0DA9" w14:textId="37C16CF9" w:rsidR="00D14182" w:rsidRPr="00FD526D" w:rsidRDefault="00D14182" w:rsidP="00D14182">
            <w:pPr>
              <w:pStyle w:val="Texto"/>
              <w:spacing w:after="0" w:line="240" w:lineRule="auto"/>
              <w:ind w:firstLine="0"/>
              <w:rPr>
                <w:rFonts w:ascii="Verdana" w:hAnsi="Verdana"/>
                <w:bCs/>
                <w:sz w:val="16"/>
                <w:szCs w:val="16"/>
                <w:lang w:val="en-US"/>
              </w:rPr>
            </w:pPr>
            <w:r w:rsidRPr="0048788B">
              <w:rPr>
                <w:rFonts w:ascii="Verdana" w:hAnsi="Verdana" w:cs="Times New Roman"/>
                <w:sz w:val="16"/>
                <w:szCs w:val="16"/>
                <w:lang w:val="en-US"/>
              </w:rPr>
              <w:t>When the life of the patient is put at risk or it is a medical emergency, conscientious objection may not be invoked, otherwise the cause of professional liability will be incurred.</w:t>
            </w:r>
          </w:p>
        </w:tc>
      </w:tr>
      <w:tr w:rsidR="00D14182" w:rsidRPr="0054417B" w14:paraId="6A6C82D5" w14:textId="77777777" w:rsidTr="003B0EAD">
        <w:tc>
          <w:tcPr>
            <w:tcW w:w="4811" w:type="dxa"/>
            <w:shd w:val="clear" w:color="auto" w:fill="auto"/>
          </w:tcPr>
          <w:p w14:paraId="0AE8FE2D" w14:textId="77777777" w:rsidR="00D14182" w:rsidRPr="00CF73D8" w:rsidRDefault="00D14182" w:rsidP="00522C98">
            <w:pPr>
              <w:pStyle w:val="Texto"/>
              <w:spacing w:after="0" w:line="240" w:lineRule="auto"/>
              <w:rPr>
                <w:rFonts w:ascii="Verdana" w:hAnsi="Verdana"/>
                <w:bCs/>
                <w:sz w:val="16"/>
                <w:szCs w:val="16"/>
                <w:lang w:val="en-US"/>
              </w:rPr>
            </w:pPr>
          </w:p>
        </w:tc>
        <w:tc>
          <w:tcPr>
            <w:tcW w:w="4811" w:type="dxa"/>
          </w:tcPr>
          <w:p w14:paraId="276BB787" w14:textId="6A178DC1" w:rsidR="00D14182" w:rsidRPr="00CF73D8" w:rsidRDefault="00D14182" w:rsidP="00D14182">
            <w:pPr>
              <w:pStyle w:val="Texto"/>
              <w:spacing w:after="0" w:line="240" w:lineRule="auto"/>
              <w:ind w:firstLine="0"/>
              <w:rPr>
                <w:rFonts w:ascii="Verdana" w:hAnsi="Verdana"/>
                <w:bCs/>
                <w:sz w:val="16"/>
                <w:szCs w:val="16"/>
                <w:lang w:val="en-US"/>
              </w:rPr>
            </w:pPr>
            <w:r w:rsidRPr="00CF73D8">
              <w:rPr>
                <w:rFonts w:ascii="Verdana" w:hAnsi="Verdana" w:cs="Times New Roman"/>
                <w:sz w:val="16"/>
                <w:szCs w:val="16"/>
                <w:lang w:val="en-US"/>
              </w:rPr>
              <w:t> </w:t>
            </w:r>
          </w:p>
        </w:tc>
      </w:tr>
      <w:tr w:rsidR="00D14182" w:rsidRPr="0054417B" w14:paraId="697CCAE1" w14:textId="77777777" w:rsidTr="003B0EAD">
        <w:tc>
          <w:tcPr>
            <w:tcW w:w="4811" w:type="dxa"/>
            <w:shd w:val="clear" w:color="auto" w:fill="auto"/>
          </w:tcPr>
          <w:p w14:paraId="5FE41D4D" w14:textId="77777777" w:rsidR="00D14182" w:rsidRPr="00FD526D" w:rsidRDefault="00D14182" w:rsidP="00D14182">
            <w:pPr>
              <w:pStyle w:val="Texto"/>
              <w:spacing w:after="0" w:line="240" w:lineRule="auto"/>
              <w:ind w:firstLine="0"/>
              <w:rPr>
                <w:rFonts w:ascii="Verdana" w:hAnsi="Verdana"/>
                <w:bCs/>
                <w:sz w:val="16"/>
                <w:szCs w:val="16"/>
              </w:rPr>
            </w:pPr>
            <w:r w:rsidRPr="00FD526D">
              <w:rPr>
                <w:rFonts w:ascii="Verdana" w:hAnsi="Verdana"/>
                <w:bCs/>
                <w:sz w:val="16"/>
                <w:szCs w:val="16"/>
              </w:rPr>
              <w:t>El ejercicio de la objeción de conciencia no derivará en ningún tipo de discriminación laboral.</w:t>
            </w:r>
          </w:p>
        </w:tc>
        <w:tc>
          <w:tcPr>
            <w:tcW w:w="4811" w:type="dxa"/>
          </w:tcPr>
          <w:p w14:paraId="4D44F521" w14:textId="24A61908" w:rsidR="00D14182" w:rsidRPr="00FD526D" w:rsidRDefault="00D14182" w:rsidP="00D14182">
            <w:pPr>
              <w:pStyle w:val="Texto"/>
              <w:spacing w:after="0" w:line="240" w:lineRule="auto"/>
              <w:ind w:firstLine="0"/>
              <w:rPr>
                <w:rFonts w:ascii="Verdana" w:hAnsi="Verdana"/>
                <w:bCs/>
                <w:sz w:val="16"/>
                <w:szCs w:val="16"/>
                <w:lang w:val="en-US"/>
              </w:rPr>
            </w:pPr>
            <w:r w:rsidRPr="0048788B">
              <w:rPr>
                <w:rFonts w:ascii="Verdana" w:hAnsi="Verdana" w:cs="Times New Roman"/>
                <w:sz w:val="16"/>
                <w:szCs w:val="16"/>
                <w:lang w:val="en-US"/>
              </w:rPr>
              <w:t>The exercise of conscientious objection will not lead to any type of employment discrimination.</w:t>
            </w:r>
          </w:p>
        </w:tc>
      </w:tr>
      <w:tr w:rsidR="00D14182" w:rsidRPr="008C4AB4" w14:paraId="529EB68B" w14:textId="77777777" w:rsidTr="003B0EAD">
        <w:tc>
          <w:tcPr>
            <w:tcW w:w="4811" w:type="dxa"/>
            <w:shd w:val="clear" w:color="auto" w:fill="auto"/>
          </w:tcPr>
          <w:p w14:paraId="737FF60C" w14:textId="77777777" w:rsidR="00D14182" w:rsidRPr="008C4AB4" w:rsidRDefault="00D14182" w:rsidP="00D14182">
            <w:pPr>
              <w:pStyle w:val="PlainText"/>
              <w:jc w:val="right"/>
              <w:rPr>
                <w:rFonts w:ascii="Verdana" w:eastAsia="MS Mincho" w:hAnsi="Verdana"/>
                <w:i/>
                <w:iCs/>
                <w:color w:val="0000FF"/>
                <w:sz w:val="16"/>
                <w:szCs w:val="16"/>
                <w:lang w:val="es-MX"/>
              </w:rPr>
            </w:pPr>
            <w:r w:rsidRPr="008C4AB4">
              <w:rPr>
                <w:rFonts w:ascii="Verdana" w:eastAsia="MS Mincho" w:hAnsi="Verdana"/>
                <w:i/>
                <w:iCs/>
                <w:color w:val="0000FF"/>
                <w:sz w:val="16"/>
                <w:szCs w:val="16"/>
                <w:lang w:val="es-MX"/>
              </w:rPr>
              <w:t>Artículo adicionado DOF 11-05-2018</w:t>
            </w:r>
          </w:p>
        </w:tc>
        <w:tc>
          <w:tcPr>
            <w:tcW w:w="4811" w:type="dxa"/>
          </w:tcPr>
          <w:p w14:paraId="0F0F222C" w14:textId="76FC15F9" w:rsidR="00D14182" w:rsidRPr="00FD526D" w:rsidRDefault="00D14182" w:rsidP="00D14182">
            <w:pPr>
              <w:pStyle w:val="PlainText"/>
              <w:jc w:val="right"/>
              <w:rPr>
                <w:rFonts w:ascii="Verdana" w:eastAsia="MS Mincho" w:hAnsi="Verdana"/>
                <w:i/>
                <w:iCs/>
                <w:color w:val="0000FF"/>
                <w:sz w:val="16"/>
                <w:szCs w:val="16"/>
                <w:lang w:val="en-US"/>
              </w:rPr>
            </w:pPr>
            <w:r w:rsidRPr="0048788B">
              <w:rPr>
                <w:rFonts w:ascii="Verdana" w:hAnsi="Verdana"/>
                <w:i/>
                <w:iCs/>
                <w:color w:val="0000FF"/>
                <w:sz w:val="16"/>
                <w:szCs w:val="16"/>
                <w:lang w:val="en-US"/>
              </w:rPr>
              <w:t xml:space="preserve">Article added DOF </w:t>
            </w:r>
            <w:r>
              <w:rPr>
                <w:rFonts w:ascii="Verdana" w:hAnsi="Verdana"/>
                <w:i/>
                <w:iCs/>
                <w:color w:val="0000FF"/>
                <w:sz w:val="16"/>
                <w:szCs w:val="16"/>
                <w:lang w:val="en-US"/>
              </w:rPr>
              <w:t>11-05-2018</w:t>
            </w:r>
          </w:p>
        </w:tc>
      </w:tr>
      <w:tr w:rsidR="00D14182" w:rsidRPr="0054417B" w14:paraId="3CC41523" w14:textId="77777777" w:rsidTr="003B0EAD">
        <w:tc>
          <w:tcPr>
            <w:tcW w:w="4811" w:type="dxa"/>
            <w:shd w:val="clear" w:color="auto" w:fill="auto"/>
          </w:tcPr>
          <w:p w14:paraId="6168840B" w14:textId="77777777" w:rsidR="00CF73D8" w:rsidRDefault="00CF73D8" w:rsidP="00CF73D8">
            <w:pPr>
              <w:pStyle w:val="PlainText"/>
              <w:jc w:val="right"/>
              <w:rPr>
                <w:rFonts w:ascii="Times New Roman" w:eastAsia="MS Mincho" w:hAnsi="Times New Roman"/>
                <w:i/>
                <w:iCs/>
                <w:color w:val="FF0000"/>
                <w:sz w:val="16"/>
                <w:lang w:val="es-MX"/>
              </w:rPr>
            </w:pPr>
            <w:r>
              <w:rPr>
                <w:rFonts w:ascii="Times New Roman" w:eastAsia="MS Mincho" w:hAnsi="Times New Roman"/>
                <w:i/>
                <w:iCs/>
                <w:color w:val="FF0000"/>
                <w:sz w:val="16"/>
                <w:lang w:val="es-MX"/>
              </w:rPr>
              <w:t xml:space="preserve">Artículo declarado inválido por sentencia de la SCJN a Acción de Inconstitucionalidad notificada para efectos legales 22-09-2021 y publicada </w:t>
            </w:r>
            <w:r>
              <w:rPr>
                <w:rFonts w:ascii="Times New Roman" w:eastAsia="MS Mincho" w:hAnsi="Times New Roman"/>
                <w:i/>
                <w:iCs/>
                <w:color w:val="FF0000"/>
                <w:sz w:val="16"/>
                <w:szCs w:val="16"/>
                <w:lang w:val="es-MX"/>
              </w:rPr>
              <w:t>DOF 21-12-2021</w:t>
            </w:r>
          </w:p>
          <w:p w14:paraId="019E7E2E" w14:textId="77777777" w:rsidR="00CF73D8" w:rsidRDefault="00CF73D8" w:rsidP="00CF73D8">
            <w:pPr>
              <w:pStyle w:val="PlainText"/>
              <w:ind w:firstLine="289"/>
              <w:jc w:val="both"/>
              <w:rPr>
                <w:rFonts w:ascii="Arial" w:eastAsia="MS Mincho" w:hAnsi="Arial" w:cs="Arial"/>
              </w:rPr>
            </w:pPr>
          </w:p>
          <w:p w14:paraId="2DCDD40E" w14:textId="77777777" w:rsidR="00D14182" w:rsidRPr="008C4AB4" w:rsidRDefault="00D14182" w:rsidP="00D14182">
            <w:pPr>
              <w:pStyle w:val="PlainText"/>
              <w:jc w:val="both"/>
              <w:rPr>
                <w:rFonts w:ascii="Verdana" w:eastAsia="MS Mincho" w:hAnsi="Verdana" w:cs="Arial"/>
                <w:sz w:val="16"/>
                <w:szCs w:val="16"/>
              </w:rPr>
            </w:pPr>
          </w:p>
        </w:tc>
        <w:tc>
          <w:tcPr>
            <w:tcW w:w="4811" w:type="dxa"/>
          </w:tcPr>
          <w:p w14:paraId="4C4CE398" w14:textId="565B0E41" w:rsidR="00D14182" w:rsidRPr="0037618A" w:rsidRDefault="00CF73D8" w:rsidP="0037618A">
            <w:pPr>
              <w:pStyle w:val="PlainText"/>
              <w:jc w:val="right"/>
              <w:rPr>
                <w:rFonts w:ascii="Verdana" w:eastAsia="MS Mincho" w:hAnsi="Verdana" w:cs="Arial"/>
                <w:color w:val="FF0000"/>
                <w:sz w:val="16"/>
                <w:szCs w:val="16"/>
                <w:lang w:val="en-US"/>
              </w:rPr>
            </w:pPr>
            <w:r w:rsidRPr="0037618A">
              <w:rPr>
                <w:rFonts w:ascii="Verdana" w:hAnsi="Verdana"/>
                <w:color w:val="FF0000"/>
                <w:sz w:val="16"/>
                <w:szCs w:val="16"/>
                <w:lang w:val="en-US"/>
              </w:rPr>
              <w:t>Article declared invalid by decisi</w:t>
            </w:r>
            <w:r w:rsidR="0037618A" w:rsidRPr="0037618A">
              <w:rPr>
                <w:rFonts w:ascii="Verdana" w:hAnsi="Verdana"/>
                <w:color w:val="FF0000"/>
                <w:sz w:val="16"/>
                <w:szCs w:val="16"/>
                <w:lang w:val="en-US"/>
              </w:rPr>
              <w:t>o</w:t>
            </w:r>
            <w:r w:rsidRPr="0037618A">
              <w:rPr>
                <w:rFonts w:ascii="Verdana" w:hAnsi="Verdana"/>
                <w:color w:val="FF0000"/>
                <w:sz w:val="16"/>
                <w:szCs w:val="16"/>
                <w:lang w:val="en-US"/>
              </w:rPr>
              <w:t xml:space="preserve">n of the Supreme Court in Unconstitutional </w:t>
            </w:r>
            <w:r w:rsidR="0037618A" w:rsidRPr="0037618A">
              <w:rPr>
                <w:rFonts w:ascii="Verdana" w:hAnsi="Verdana"/>
                <w:color w:val="FF0000"/>
                <w:sz w:val="16"/>
                <w:szCs w:val="16"/>
                <w:lang w:val="en-US"/>
              </w:rPr>
              <w:t xml:space="preserve">Action notified for legal effects 22-09-2021 and published DOF 21-12-2021. </w:t>
            </w:r>
            <w:r w:rsidR="00D14182" w:rsidRPr="0037618A">
              <w:rPr>
                <w:rFonts w:ascii="Verdana" w:hAnsi="Verdana"/>
                <w:color w:val="FF0000"/>
                <w:sz w:val="16"/>
                <w:szCs w:val="16"/>
                <w:lang w:val="en-US"/>
              </w:rPr>
              <w:t> </w:t>
            </w:r>
          </w:p>
        </w:tc>
      </w:tr>
      <w:tr w:rsidR="00D14182" w:rsidRPr="0054417B" w14:paraId="408A33FC" w14:textId="77777777" w:rsidTr="003B0EAD">
        <w:tc>
          <w:tcPr>
            <w:tcW w:w="4811" w:type="dxa"/>
            <w:shd w:val="clear" w:color="auto" w:fill="auto"/>
          </w:tcPr>
          <w:p w14:paraId="496BAE2A" w14:textId="00482833" w:rsidR="00D14182" w:rsidRPr="00674848" w:rsidRDefault="00CF2B95" w:rsidP="00D14182">
            <w:pPr>
              <w:pStyle w:val="Texto"/>
              <w:spacing w:after="0" w:line="240" w:lineRule="auto"/>
              <w:ind w:firstLine="0"/>
              <w:rPr>
                <w:rFonts w:ascii="Verdana" w:hAnsi="Verdana"/>
                <w:bCs/>
                <w:sz w:val="16"/>
                <w:szCs w:val="16"/>
              </w:rPr>
            </w:pPr>
            <w:r w:rsidRPr="00674848">
              <w:rPr>
                <w:rFonts w:ascii="Verdana" w:hAnsi="Verdana"/>
                <w:b/>
                <w:sz w:val="16"/>
                <w:szCs w:val="16"/>
                <w:lang w:val="es-ES_tradnl"/>
              </w:rPr>
              <w:t xml:space="preserve">Artículo 11. </w:t>
            </w:r>
            <w:r w:rsidRPr="00674848">
              <w:rPr>
                <w:rFonts w:ascii="Verdana" w:hAnsi="Verdana"/>
                <w:sz w:val="16"/>
                <w:szCs w:val="16"/>
                <w:lang w:val="es-ES_tradnl"/>
              </w:rPr>
              <w:t xml:space="preserve">La concertación de acciones entre la Secretaría de Salud y las autoridades </w:t>
            </w:r>
            <w:r w:rsidRPr="00674848">
              <w:rPr>
                <w:rFonts w:ascii="Verdana" w:hAnsi="Verdana"/>
                <w:b/>
                <w:sz w:val="16"/>
                <w:szCs w:val="16"/>
                <w:lang w:val="es-ES_tradnl"/>
              </w:rPr>
              <w:t xml:space="preserve">de los pueblos y </w:t>
            </w:r>
            <w:r w:rsidRPr="00674848">
              <w:rPr>
                <w:rFonts w:ascii="Verdana" w:hAnsi="Verdana"/>
                <w:sz w:val="16"/>
                <w:szCs w:val="16"/>
                <w:lang w:val="es-ES_tradnl"/>
              </w:rPr>
              <w:t xml:space="preserve">comunidades indígenas </w:t>
            </w:r>
            <w:r w:rsidRPr="00674848">
              <w:rPr>
                <w:rFonts w:ascii="Verdana" w:hAnsi="Verdana"/>
                <w:b/>
                <w:sz w:val="16"/>
                <w:szCs w:val="16"/>
                <w:lang w:val="es-ES_tradnl"/>
              </w:rPr>
              <w:t>y afromexicanas</w:t>
            </w:r>
            <w:r w:rsidRPr="00674848">
              <w:rPr>
                <w:rFonts w:ascii="Verdana" w:hAnsi="Verdana"/>
                <w:sz w:val="16"/>
                <w:szCs w:val="16"/>
                <w:lang w:val="es-ES_tradnl"/>
              </w:rPr>
              <w:t>,</w:t>
            </w:r>
            <w:r w:rsidRPr="00674848">
              <w:rPr>
                <w:rFonts w:ascii="Verdana" w:hAnsi="Verdana"/>
                <w:b/>
                <w:sz w:val="16"/>
                <w:szCs w:val="16"/>
                <w:lang w:val="es-ES_tradnl"/>
              </w:rPr>
              <w:t xml:space="preserve"> </w:t>
            </w:r>
            <w:r w:rsidRPr="00674848">
              <w:rPr>
                <w:rFonts w:ascii="Verdana" w:hAnsi="Verdana"/>
                <w:sz w:val="16"/>
                <w:szCs w:val="16"/>
                <w:lang w:val="es-ES_tradnl"/>
              </w:rPr>
              <w:t>los integrantes de los sectores social y privado, se realizará mediante convenios y contratos, los cuales se ajustarán a las siguientes bases:</w:t>
            </w:r>
          </w:p>
        </w:tc>
        <w:tc>
          <w:tcPr>
            <w:tcW w:w="4811" w:type="dxa"/>
          </w:tcPr>
          <w:p w14:paraId="430561EA" w14:textId="071B1FDB" w:rsidR="00D14182" w:rsidRPr="00674848" w:rsidRDefault="00674848" w:rsidP="00D14182">
            <w:pPr>
              <w:pStyle w:val="Texto"/>
              <w:spacing w:after="0" w:line="240" w:lineRule="auto"/>
              <w:ind w:firstLine="0"/>
              <w:rPr>
                <w:rFonts w:ascii="Verdana" w:hAnsi="Verdana"/>
                <w:b/>
                <w:sz w:val="16"/>
                <w:szCs w:val="16"/>
                <w:lang w:val="en-US"/>
              </w:rPr>
            </w:pPr>
            <w:r w:rsidRPr="00674848">
              <w:rPr>
                <w:rFonts w:ascii="Verdana" w:hAnsi="Verdana"/>
                <w:b/>
                <w:sz w:val="16"/>
                <w:szCs w:val="16"/>
                <w:lang w:val="en-US"/>
              </w:rPr>
              <w:t xml:space="preserve">Article 11. </w:t>
            </w:r>
            <w:r w:rsidRPr="00674848">
              <w:rPr>
                <w:rFonts w:ascii="Verdana" w:hAnsi="Verdana"/>
                <w:sz w:val="16"/>
                <w:szCs w:val="16"/>
                <w:lang w:val="en-US"/>
              </w:rPr>
              <w:t xml:space="preserve">The coordination of actions between the Secretary of Health and the authorities of the indigenous </w:t>
            </w:r>
            <w:r w:rsidRPr="00674848">
              <w:rPr>
                <w:rFonts w:ascii="Verdana" w:hAnsi="Verdana"/>
                <w:b/>
                <w:sz w:val="16"/>
                <w:szCs w:val="16"/>
                <w:lang w:val="en-US"/>
              </w:rPr>
              <w:t xml:space="preserve">and Afro-Mexican peoples </w:t>
            </w:r>
            <w:r w:rsidRPr="00674848">
              <w:rPr>
                <w:rFonts w:ascii="Verdana" w:hAnsi="Verdana"/>
                <w:sz w:val="16"/>
                <w:szCs w:val="16"/>
                <w:lang w:val="en-US"/>
              </w:rPr>
              <w:t>communities,</w:t>
            </w:r>
            <w:r w:rsidRPr="00674848">
              <w:rPr>
                <w:rFonts w:ascii="Verdana" w:hAnsi="Verdana"/>
                <w:b/>
                <w:sz w:val="16"/>
                <w:szCs w:val="16"/>
                <w:lang w:val="en-US"/>
              </w:rPr>
              <w:t xml:space="preserve"> </w:t>
            </w:r>
            <w:r w:rsidRPr="00674848">
              <w:rPr>
                <w:rFonts w:ascii="Verdana" w:hAnsi="Verdana"/>
                <w:bCs/>
                <w:sz w:val="16"/>
                <w:szCs w:val="16"/>
                <w:lang w:val="en-US"/>
              </w:rPr>
              <w:t xml:space="preserve">the </w:t>
            </w:r>
            <w:r w:rsidRPr="00674848">
              <w:rPr>
                <w:rFonts w:ascii="Verdana" w:hAnsi="Verdana"/>
                <w:sz w:val="16"/>
                <w:szCs w:val="16"/>
                <w:lang w:val="en-US"/>
              </w:rPr>
              <w:t>members of the social and private sectors, will be carried out through agreements and contracts, which will conform to the following criteria:</w:t>
            </w:r>
          </w:p>
        </w:tc>
      </w:tr>
      <w:tr w:rsidR="00D14182" w:rsidRPr="008C4AB4" w14:paraId="22274BB0" w14:textId="77777777" w:rsidTr="003B0EAD">
        <w:tc>
          <w:tcPr>
            <w:tcW w:w="4811" w:type="dxa"/>
            <w:shd w:val="clear" w:color="auto" w:fill="auto"/>
          </w:tcPr>
          <w:p w14:paraId="10F92C8E" w14:textId="66D38DB6" w:rsidR="00D14182" w:rsidRPr="008C4AB4" w:rsidRDefault="00D14182" w:rsidP="00D14182">
            <w:pPr>
              <w:pStyle w:val="PlainText"/>
              <w:jc w:val="right"/>
              <w:rPr>
                <w:rFonts w:ascii="Verdana" w:eastAsia="MS Mincho" w:hAnsi="Verdana"/>
                <w:i/>
                <w:iCs/>
                <w:color w:val="0000FF"/>
                <w:sz w:val="16"/>
                <w:szCs w:val="16"/>
                <w:lang w:val="es-MX"/>
              </w:rPr>
            </w:pPr>
            <w:r w:rsidRPr="008C4AB4">
              <w:rPr>
                <w:rFonts w:ascii="Verdana" w:eastAsia="MS Mincho" w:hAnsi="Verdana"/>
                <w:i/>
                <w:iCs/>
                <w:color w:val="0000FF"/>
                <w:sz w:val="16"/>
                <w:szCs w:val="16"/>
                <w:lang w:val="es-MX"/>
              </w:rPr>
              <w:t>Párrafo reformado DOF 27-05-1987, 19-09-2006</w:t>
            </w:r>
            <w:r w:rsidR="00674848">
              <w:rPr>
                <w:rFonts w:ascii="Verdana" w:eastAsia="MS Mincho" w:hAnsi="Verdana"/>
                <w:i/>
                <w:iCs/>
                <w:color w:val="0000FF"/>
                <w:sz w:val="16"/>
                <w:szCs w:val="16"/>
                <w:lang w:val="es-MX"/>
              </w:rPr>
              <w:t xml:space="preserve">, </w:t>
            </w:r>
            <w:r w:rsidR="005D53C6">
              <w:rPr>
                <w:rFonts w:ascii="Verdana" w:eastAsia="MS Mincho" w:hAnsi="Verdana"/>
                <w:i/>
                <w:iCs/>
                <w:color w:val="0000FF"/>
                <w:sz w:val="16"/>
                <w:szCs w:val="16"/>
                <w:lang w:val="es-MX"/>
              </w:rPr>
              <w:t>01-04-2024</w:t>
            </w:r>
          </w:p>
        </w:tc>
        <w:tc>
          <w:tcPr>
            <w:tcW w:w="4811" w:type="dxa"/>
          </w:tcPr>
          <w:p w14:paraId="422F0D8A" w14:textId="0FFB2DDB" w:rsidR="00D14182" w:rsidRPr="00FD526D" w:rsidRDefault="00D14182" w:rsidP="00D14182">
            <w:pPr>
              <w:pStyle w:val="PlainText"/>
              <w:jc w:val="right"/>
              <w:rPr>
                <w:rFonts w:ascii="Verdana" w:eastAsia="MS Mincho" w:hAnsi="Verdana"/>
                <w:i/>
                <w:iCs/>
                <w:color w:val="0000FF"/>
                <w:sz w:val="16"/>
                <w:szCs w:val="16"/>
                <w:lang w:val="en-US"/>
              </w:rPr>
            </w:pPr>
            <w:r w:rsidRPr="0048788B">
              <w:rPr>
                <w:rFonts w:ascii="Verdana" w:hAnsi="Verdana"/>
                <w:i/>
                <w:iCs/>
                <w:color w:val="0000FF"/>
                <w:sz w:val="16"/>
                <w:szCs w:val="16"/>
                <w:lang w:val="en-US"/>
              </w:rPr>
              <w:t xml:space="preserve">Paragraph </w:t>
            </w:r>
            <w:r w:rsidRPr="00FD526D">
              <w:rPr>
                <w:rFonts w:ascii="Verdana" w:hAnsi="Verdana"/>
                <w:i/>
                <w:iCs/>
                <w:color w:val="0000FF"/>
                <w:sz w:val="16"/>
                <w:szCs w:val="16"/>
                <w:lang w:val="en-US"/>
              </w:rPr>
              <w:t>Reformed</w:t>
            </w:r>
            <w:r w:rsidRPr="0048788B">
              <w:rPr>
                <w:rFonts w:ascii="Verdana" w:hAnsi="Verdana"/>
                <w:i/>
                <w:iCs/>
                <w:color w:val="0000FF"/>
                <w:sz w:val="16"/>
                <w:szCs w:val="16"/>
                <w:lang w:val="en-US"/>
              </w:rPr>
              <w:t xml:space="preserve"> DOF 27</w:t>
            </w:r>
            <w:r>
              <w:rPr>
                <w:rFonts w:ascii="Verdana" w:hAnsi="Verdana"/>
                <w:i/>
                <w:iCs/>
                <w:color w:val="0000FF"/>
                <w:sz w:val="16"/>
                <w:szCs w:val="16"/>
                <w:lang w:val="en-US"/>
              </w:rPr>
              <w:t>-</w:t>
            </w:r>
            <w:r w:rsidRPr="0048788B">
              <w:rPr>
                <w:rFonts w:ascii="Verdana" w:hAnsi="Verdana"/>
                <w:i/>
                <w:iCs/>
                <w:color w:val="0000FF"/>
                <w:sz w:val="16"/>
                <w:szCs w:val="16"/>
                <w:lang w:val="en-US"/>
              </w:rPr>
              <w:t>05</w:t>
            </w:r>
            <w:r>
              <w:rPr>
                <w:rFonts w:ascii="Verdana" w:hAnsi="Verdana"/>
                <w:i/>
                <w:iCs/>
                <w:color w:val="0000FF"/>
                <w:sz w:val="16"/>
                <w:szCs w:val="16"/>
                <w:lang w:val="en-US"/>
              </w:rPr>
              <w:t>-</w:t>
            </w:r>
            <w:r w:rsidRPr="0048788B">
              <w:rPr>
                <w:rFonts w:ascii="Verdana" w:hAnsi="Verdana"/>
                <w:i/>
                <w:iCs/>
                <w:color w:val="0000FF"/>
                <w:sz w:val="16"/>
                <w:szCs w:val="16"/>
                <w:lang w:val="en-US"/>
              </w:rPr>
              <w:t>1987, 19</w:t>
            </w:r>
            <w:r>
              <w:rPr>
                <w:rFonts w:ascii="Verdana" w:hAnsi="Verdana"/>
                <w:i/>
                <w:iCs/>
                <w:color w:val="0000FF"/>
                <w:sz w:val="16"/>
                <w:szCs w:val="16"/>
                <w:lang w:val="en-US"/>
              </w:rPr>
              <w:t>-</w:t>
            </w:r>
            <w:r w:rsidRPr="0048788B">
              <w:rPr>
                <w:rFonts w:ascii="Verdana" w:hAnsi="Verdana"/>
                <w:i/>
                <w:iCs/>
                <w:color w:val="0000FF"/>
                <w:sz w:val="16"/>
                <w:szCs w:val="16"/>
                <w:lang w:val="en-US"/>
              </w:rPr>
              <w:t>09</w:t>
            </w:r>
            <w:r>
              <w:rPr>
                <w:rFonts w:ascii="Verdana" w:hAnsi="Verdana"/>
                <w:i/>
                <w:iCs/>
                <w:color w:val="0000FF"/>
                <w:sz w:val="16"/>
                <w:szCs w:val="16"/>
                <w:lang w:val="en-US"/>
              </w:rPr>
              <w:t>-</w:t>
            </w:r>
            <w:r w:rsidRPr="0048788B">
              <w:rPr>
                <w:rFonts w:ascii="Verdana" w:hAnsi="Verdana"/>
                <w:i/>
                <w:iCs/>
                <w:color w:val="0000FF"/>
                <w:sz w:val="16"/>
                <w:szCs w:val="16"/>
                <w:lang w:val="en-US"/>
              </w:rPr>
              <w:t>2006</w:t>
            </w:r>
            <w:r w:rsidR="00674848">
              <w:rPr>
                <w:rFonts w:ascii="Verdana" w:hAnsi="Verdana"/>
                <w:i/>
                <w:iCs/>
                <w:color w:val="0000FF"/>
                <w:sz w:val="16"/>
                <w:szCs w:val="16"/>
                <w:lang w:val="en-US"/>
              </w:rPr>
              <w:t xml:space="preserve">, </w:t>
            </w:r>
            <w:r w:rsidR="005D53C6">
              <w:rPr>
                <w:rFonts w:ascii="Verdana" w:hAnsi="Verdana"/>
                <w:i/>
                <w:iCs/>
                <w:color w:val="0000FF"/>
                <w:sz w:val="16"/>
                <w:szCs w:val="16"/>
                <w:lang w:val="en-US"/>
              </w:rPr>
              <w:t>01-04-2024</w:t>
            </w:r>
          </w:p>
        </w:tc>
      </w:tr>
      <w:tr w:rsidR="00D14182" w:rsidRPr="008C4AB4" w14:paraId="3C8FD576" w14:textId="77777777" w:rsidTr="003B0EAD">
        <w:tc>
          <w:tcPr>
            <w:tcW w:w="4811" w:type="dxa"/>
            <w:shd w:val="clear" w:color="auto" w:fill="auto"/>
          </w:tcPr>
          <w:p w14:paraId="588F6FA2" w14:textId="77777777" w:rsidR="00D14182" w:rsidRPr="008C4AB4" w:rsidRDefault="00D14182" w:rsidP="00D14182">
            <w:pPr>
              <w:pStyle w:val="Texto"/>
              <w:spacing w:after="0" w:line="240" w:lineRule="auto"/>
              <w:ind w:firstLine="0"/>
              <w:rPr>
                <w:rFonts w:ascii="Verdana" w:hAnsi="Verdana"/>
                <w:bCs/>
                <w:sz w:val="16"/>
                <w:szCs w:val="16"/>
              </w:rPr>
            </w:pPr>
          </w:p>
        </w:tc>
        <w:tc>
          <w:tcPr>
            <w:tcW w:w="4811" w:type="dxa"/>
          </w:tcPr>
          <w:p w14:paraId="11BA8BBF" w14:textId="5B1F2056" w:rsidR="00D14182" w:rsidRPr="00FD526D" w:rsidRDefault="00D14182" w:rsidP="00D14182">
            <w:pPr>
              <w:pStyle w:val="Texto"/>
              <w:spacing w:after="0" w:line="240" w:lineRule="auto"/>
              <w:ind w:firstLine="0"/>
              <w:rPr>
                <w:rFonts w:ascii="Verdana" w:hAnsi="Verdana"/>
                <w:bCs/>
                <w:sz w:val="16"/>
                <w:szCs w:val="16"/>
                <w:lang w:val="en-US"/>
              </w:rPr>
            </w:pPr>
            <w:r w:rsidRPr="0048788B">
              <w:rPr>
                <w:rFonts w:ascii="Verdana" w:hAnsi="Verdana" w:cs="Times New Roman"/>
                <w:sz w:val="16"/>
                <w:szCs w:val="16"/>
                <w:lang w:val="en-US"/>
              </w:rPr>
              <w:t> </w:t>
            </w:r>
          </w:p>
        </w:tc>
      </w:tr>
      <w:tr w:rsidR="00D14182" w:rsidRPr="0054417B" w14:paraId="546706B9" w14:textId="77777777" w:rsidTr="003B0EAD">
        <w:tc>
          <w:tcPr>
            <w:tcW w:w="4811" w:type="dxa"/>
            <w:shd w:val="clear" w:color="auto" w:fill="auto"/>
          </w:tcPr>
          <w:p w14:paraId="74FCD6BF" w14:textId="77777777" w:rsidR="00D14182" w:rsidRPr="008C4AB4" w:rsidRDefault="00D14182" w:rsidP="00D14182">
            <w:pPr>
              <w:pStyle w:val="Texto"/>
              <w:spacing w:after="0" w:line="240" w:lineRule="auto"/>
              <w:ind w:firstLine="0"/>
              <w:rPr>
                <w:rFonts w:ascii="Verdana" w:hAnsi="Verdana"/>
                <w:bCs/>
                <w:sz w:val="16"/>
                <w:szCs w:val="16"/>
              </w:rPr>
            </w:pPr>
            <w:r w:rsidRPr="008C4AB4">
              <w:rPr>
                <w:rFonts w:ascii="Verdana" w:hAnsi="Verdana"/>
                <w:b/>
                <w:sz w:val="16"/>
                <w:szCs w:val="16"/>
              </w:rPr>
              <w:t xml:space="preserve">I. </w:t>
            </w:r>
            <w:r w:rsidRPr="008C4AB4">
              <w:rPr>
                <w:rFonts w:ascii="Verdana" w:hAnsi="Verdana"/>
                <w:bCs/>
                <w:sz w:val="16"/>
                <w:szCs w:val="16"/>
              </w:rPr>
              <w:t>Definición de las responsabilidades que asuman las partes;</w:t>
            </w:r>
          </w:p>
        </w:tc>
        <w:tc>
          <w:tcPr>
            <w:tcW w:w="4811" w:type="dxa"/>
          </w:tcPr>
          <w:p w14:paraId="22C75726" w14:textId="542863D3" w:rsidR="00D14182" w:rsidRPr="00FD526D" w:rsidRDefault="00D14182" w:rsidP="00D14182">
            <w:pPr>
              <w:pStyle w:val="Texto"/>
              <w:spacing w:after="0" w:line="240" w:lineRule="auto"/>
              <w:ind w:firstLine="0"/>
              <w:rPr>
                <w:rFonts w:ascii="Verdana" w:hAnsi="Verdana"/>
                <w:b/>
                <w:sz w:val="16"/>
                <w:szCs w:val="16"/>
                <w:lang w:val="en-US"/>
              </w:rPr>
            </w:pPr>
            <w:r w:rsidRPr="0048788B">
              <w:rPr>
                <w:rFonts w:ascii="Verdana" w:hAnsi="Verdana" w:cs="Times New Roman"/>
                <w:b/>
                <w:bCs/>
                <w:sz w:val="16"/>
                <w:szCs w:val="16"/>
                <w:lang w:val="en-US"/>
              </w:rPr>
              <w:t xml:space="preserve">I. </w:t>
            </w:r>
            <w:r w:rsidRPr="0048788B">
              <w:rPr>
                <w:rFonts w:ascii="Verdana" w:hAnsi="Verdana" w:cs="Times New Roman"/>
                <w:sz w:val="16"/>
                <w:szCs w:val="16"/>
                <w:lang w:val="en-US"/>
              </w:rPr>
              <w:t>Definition of the responsibilities assumed by the parties;</w:t>
            </w:r>
          </w:p>
        </w:tc>
      </w:tr>
      <w:tr w:rsidR="00D14182" w:rsidRPr="008C4AB4" w14:paraId="2B636E72" w14:textId="77777777" w:rsidTr="003B0EAD">
        <w:tc>
          <w:tcPr>
            <w:tcW w:w="4811" w:type="dxa"/>
            <w:shd w:val="clear" w:color="auto" w:fill="auto"/>
          </w:tcPr>
          <w:p w14:paraId="0F79D0B6" w14:textId="77777777" w:rsidR="00D14182" w:rsidRPr="008C4AB4" w:rsidRDefault="00D14182" w:rsidP="00D14182">
            <w:pPr>
              <w:pStyle w:val="PlainText"/>
              <w:jc w:val="right"/>
              <w:rPr>
                <w:rFonts w:ascii="Verdana" w:eastAsia="MS Mincho" w:hAnsi="Verdana"/>
                <w:i/>
                <w:iCs/>
                <w:color w:val="0000FF"/>
                <w:sz w:val="16"/>
                <w:szCs w:val="16"/>
                <w:lang w:val="es-MX"/>
              </w:rPr>
            </w:pPr>
            <w:r w:rsidRPr="008C4AB4">
              <w:rPr>
                <w:rFonts w:ascii="Verdana" w:eastAsia="MS Mincho" w:hAnsi="Verdana"/>
                <w:i/>
                <w:iCs/>
                <w:color w:val="0000FF"/>
                <w:sz w:val="16"/>
                <w:szCs w:val="16"/>
                <w:lang w:val="es-MX"/>
              </w:rPr>
              <w:t>Fracción reformada DOF 19-09-2006</w:t>
            </w:r>
          </w:p>
        </w:tc>
        <w:tc>
          <w:tcPr>
            <w:tcW w:w="4811" w:type="dxa"/>
          </w:tcPr>
          <w:p w14:paraId="4F488000" w14:textId="62A4E821" w:rsidR="00D14182" w:rsidRPr="00FD526D" w:rsidRDefault="00D14182" w:rsidP="00D14182">
            <w:pPr>
              <w:pStyle w:val="PlainText"/>
              <w:jc w:val="right"/>
              <w:rPr>
                <w:rFonts w:ascii="Verdana" w:eastAsia="MS Mincho" w:hAnsi="Verdana"/>
                <w:i/>
                <w:iCs/>
                <w:color w:val="0000FF"/>
                <w:sz w:val="16"/>
                <w:szCs w:val="16"/>
                <w:lang w:val="en-US"/>
              </w:rPr>
            </w:pPr>
            <w:r w:rsidRPr="00FD526D">
              <w:rPr>
                <w:rFonts w:ascii="Verdana" w:hAnsi="Verdana"/>
                <w:i/>
                <w:iCs/>
                <w:color w:val="0000FF"/>
                <w:sz w:val="16"/>
                <w:szCs w:val="16"/>
                <w:lang w:val="en-US"/>
              </w:rPr>
              <w:t>Section</w:t>
            </w:r>
            <w:r w:rsidRPr="0048788B">
              <w:rPr>
                <w:rFonts w:ascii="Verdana" w:hAnsi="Verdana"/>
                <w:i/>
                <w:iCs/>
                <w:color w:val="0000FF"/>
                <w:sz w:val="16"/>
                <w:szCs w:val="16"/>
                <w:lang w:val="en-US"/>
              </w:rPr>
              <w:t xml:space="preserve"> </w:t>
            </w:r>
            <w:r w:rsidRPr="00FD526D">
              <w:rPr>
                <w:rFonts w:ascii="Verdana" w:hAnsi="Verdana"/>
                <w:i/>
                <w:iCs/>
                <w:color w:val="0000FF"/>
                <w:sz w:val="16"/>
                <w:szCs w:val="16"/>
                <w:lang w:val="en-US"/>
              </w:rPr>
              <w:t>Reformed</w:t>
            </w:r>
            <w:r w:rsidRPr="0048788B">
              <w:rPr>
                <w:rFonts w:ascii="Verdana" w:hAnsi="Verdana"/>
                <w:i/>
                <w:iCs/>
                <w:color w:val="0000FF"/>
                <w:sz w:val="16"/>
                <w:szCs w:val="16"/>
                <w:lang w:val="en-US"/>
              </w:rPr>
              <w:t xml:space="preserve"> DOF </w:t>
            </w:r>
            <w:r>
              <w:rPr>
                <w:rFonts w:ascii="Verdana" w:hAnsi="Verdana"/>
                <w:i/>
                <w:iCs/>
                <w:color w:val="0000FF"/>
                <w:sz w:val="16"/>
                <w:szCs w:val="16"/>
                <w:lang w:val="en-US"/>
              </w:rPr>
              <w:t>19-09-2006</w:t>
            </w:r>
          </w:p>
        </w:tc>
      </w:tr>
      <w:tr w:rsidR="00D14182" w:rsidRPr="008C4AB4" w14:paraId="787D1C8F" w14:textId="77777777" w:rsidTr="003B0EAD">
        <w:tc>
          <w:tcPr>
            <w:tcW w:w="4811" w:type="dxa"/>
            <w:shd w:val="clear" w:color="auto" w:fill="auto"/>
          </w:tcPr>
          <w:p w14:paraId="2090DB37" w14:textId="77777777" w:rsidR="00D14182" w:rsidRPr="008C4AB4" w:rsidRDefault="00D14182" w:rsidP="00D14182">
            <w:pPr>
              <w:pStyle w:val="PlainText"/>
              <w:jc w:val="both"/>
              <w:rPr>
                <w:rFonts w:ascii="Verdana" w:eastAsia="MS Mincho" w:hAnsi="Verdana" w:cs="Arial"/>
                <w:sz w:val="16"/>
                <w:szCs w:val="16"/>
              </w:rPr>
            </w:pPr>
          </w:p>
        </w:tc>
        <w:tc>
          <w:tcPr>
            <w:tcW w:w="4811" w:type="dxa"/>
          </w:tcPr>
          <w:p w14:paraId="7036919D" w14:textId="56AA5D85" w:rsidR="00D14182" w:rsidRPr="00FD526D" w:rsidRDefault="00D14182" w:rsidP="00D14182">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D14182" w:rsidRPr="0054417B" w14:paraId="47CC328E" w14:textId="77777777" w:rsidTr="003B0EAD">
        <w:tc>
          <w:tcPr>
            <w:tcW w:w="4811" w:type="dxa"/>
            <w:shd w:val="clear" w:color="auto" w:fill="auto"/>
          </w:tcPr>
          <w:p w14:paraId="72BD82C5" w14:textId="77777777" w:rsidR="00D14182" w:rsidRPr="008C4AB4" w:rsidRDefault="00D14182" w:rsidP="00D14182">
            <w:pPr>
              <w:pStyle w:val="PlainText"/>
              <w:jc w:val="both"/>
              <w:rPr>
                <w:rFonts w:ascii="Verdana" w:eastAsia="MS Mincho" w:hAnsi="Verdana" w:cs="Arial"/>
                <w:sz w:val="16"/>
                <w:szCs w:val="16"/>
              </w:rPr>
            </w:pPr>
            <w:r w:rsidRPr="008C4AB4">
              <w:rPr>
                <w:rFonts w:ascii="Verdana" w:eastAsia="MS Mincho" w:hAnsi="Verdana" w:cs="Arial"/>
                <w:b/>
                <w:bCs/>
                <w:sz w:val="16"/>
                <w:szCs w:val="16"/>
              </w:rPr>
              <w:t xml:space="preserve">II. </w:t>
            </w:r>
            <w:r w:rsidRPr="008C4AB4">
              <w:rPr>
                <w:rFonts w:ascii="Verdana" w:eastAsia="MS Mincho" w:hAnsi="Verdana" w:cs="Arial"/>
                <w:sz w:val="16"/>
                <w:szCs w:val="16"/>
              </w:rPr>
              <w:t>Determinación de las acciones de orientación, estímulo y apoyo que llevará a cabo la Secretaría de Salud;</w:t>
            </w:r>
          </w:p>
        </w:tc>
        <w:tc>
          <w:tcPr>
            <w:tcW w:w="4811" w:type="dxa"/>
          </w:tcPr>
          <w:p w14:paraId="6B4EC443" w14:textId="734EC33D" w:rsidR="00D14182" w:rsidRPr="00FD526D" w:rsidRDefault="00D14182" w:rsidP="00D14182">
            <w:pPr>
              <w:pStyle w:val="PlainText"/>
              <w:jc w:val="both"/>
              <w:rPr>
                <w:rFonts w:ascii="Verdana" w:eastAsia="MS Mincho" w:hAnsi="Verdana" w:cs="Arial"/>
                <w:b/>
                <w:bCs/>
                <w:sz w:val="16"/>
                <w:szCs w:val="16"/>
                <w:lang w:val="en-US"/>
              </w:rPr>
            </w:pPr>
            <w:r w:rsidRPr="0048788B">
              <w:rPr>
                <w:rFonts w:ascii="Verdana" w:hAnsi="Verdana"/>
                <w:b/>
                <w:bCs/>
                <w:sz w:val="16"/>
                <w:szCs w:val="16"/>
                <w:lang w:val="en-US"/>
              </w:rPr>
              <w:t xml:space="preserve">II. </w:t>
            </w:r>
            <w:r w:rsidRPr="0048788B">
              <w:rPr>
                <w:rFonts w:ascii="Verdana" w:hAnsi="Verdana"/>
                <w:sz w:val="16"/>
                <w:szCs w:val="16"/>
                <w:lang w:val="en-US"/>
              </w:rPr>
              <w:t xml:space="preserve">Determination of the orientation, encouragement and support actions to be carried out by the </w:t>
            </w:r>
            <w:r w:rsidRPr="00FD526D">
              <w:rPr>
                <w:rFonts w:ascii="Verdana" w:hAnsi="Verdana"/>
                <w:sz w:val="16"/>
                <w:szCs w:val="16"/>
                <w:lang w:val="en-US"/>
              </w:rPr>
              <w:t>Secretary</w:t>
            </w:r>
            <w:r w:rsidRPr="0048788B">
              <w:rPr>
                <w:rFonts w:ascii="Verdana" w:hAnsi="Verdana"/>
                <w:sz w:val="16"/>
                <w:szCs w:val="16"/>
                <w:lang w:val="en-US"/>
              </w:rPr>
              <w:t xml:space="preserve"> of Health;</w:t>
            </w:r>
          </w:p>
        </w:tc>
      </w:tr>
      <w:tr w:rsidR="00D14182" w:rsidRPr="008C4AB4" w14:paraId="3D2C55EA" w14:textId="77777777" w:rsidTr="003B0EAD">
        <w:tc>
          <w:tcPr>
            <w:tcW w:w="4811" w:type="dxa"/>
            <w:shd w:val="clear" w:color="auto" w:fill="auto"/>
          </w:tcPr>
          <w:p w14:paraId="7FBC40EE" w14:textId="77777777" w:rsidR="00D14182" w:rsidRPr="008C4AB4" w:rsidRDefault="00D14182" w:rsidP="00D14182">
            <w:pPr>
              <w:pStyle w:val="PlainText"/>
              <w:jc w:val="right"/>
              <w:rPr>
                <w:rFonts w:ascii="Verdana" w:eastAsia="MS Mincho" w:hAnsi="Verdana"/>
                <w:i/>
                <w:iCs/>
                <w:color w:val="0000FF"/>
                <w:sz w:val="16"/>
                <w:szCs w:val="16"/>
                <w:lang w:val="es-MX"/>
              </w:rPr>
            </w:pPr>
            <w:r w:rsidRPr="008C4AB4">
              <w:rPr>
                <w:rFonts w:ascii="Verdana" w:eastAsia="MS Mincho" w:hAnsi="Verdana"/>
                <w:i/>
                <w:iCs/>
                <w:color w:val="0000FF"/>
                <w:sz w:val="16"/>
                <w:szCs w:val="16"/>
                <w:lang w:val="es-MX"/>
              </w:rPr>
              <w:t>Fracción reformada DOF 27-05-1987</w:t>
            </w:r>
          </w:p>
        </w:tc>
        <w:tc>
          <w:tcPr>
            <w:tcW w:w="4811" w:type="dxa"/>
          </w:tcPr>
          <w:p w14:paraId="7413F85F" w14:textId="647A4D55" w:rsidR="00D14182" w:rsidRPr="00FD526D" w:rsidRDefault="00D14182" w:rsidP="00D14182">
            <w:pPr>
              <w:pStyle w:val="PlainText"/>
              <w:jc w:val="right"/>
              <w:rPr>
                <w:rFonts w:ascii="Verdana" w:eastAsia="MS Mincho" w:hAnsi="Verdana"/>
                <w:i/>
                <w:iCs/>
                <w:color w:val="0000FF"/>
                <w:sz w:val="16"/>
                <w:szCs w:val="16"/>
                <w:lang w:val="en-US"/>
              </w:rPr>
            </w:pPr>
            <w:r w:rsidRPr="00FD526D">
              <w:rPr>
                <w:rFonts w:ascii="Verdana" w:hAnsi="Verdana"/>
                <w:i/>
                <w:iCs/>
                <w:color w:val="0000FF"/>
                <w:sz w:val="16"/>
                <w:szCs w:val="16"/>
                <w:lang w:val="en-US"/>
              </w:rPr>
              <w:t>Section</w:t>
            </w:r>
            <w:r w:rsidRPr="0048788B">
              <w:rPr>
                <w:rFonts w:ascii="Verdana" w:hAnsi="Verdana"/>
                <w:i/>
                <w:iCs/>
                <w:color w:val="0000FF"/>
                <w:sz w:val="16"/>
                <w:szCs w:val="16"/>
                <w:lang w:val="en-US"/>
              </w:rPr>
              <w:t xml:space="preserve"> reformed DOF </w:t>
            </w:r>
            <w:r>
              <w:rPr>
                <w:rFonts w:ascii="Verdana" w:hAnsi="Verdana"/>
                <w:i/>
                <w:iCs/>
                <w:color w:val="0000FF"/>
                <w:sz w:val="16"/>
                <w:szCs w:val="16"/>
                <w:lang w:val="en-US"/>
              </w:rPr>
              <w:t>27-05-1987</w:t>
            </w:r>
          </w:p>
        </w:tc>
      </w:tr>
      <w:tr w:rsidR="00D14182" w:rsidRPr="008C4AB4" w14:paraId="341A484F" w14:textId="77777777" w:rsidTr="003B0EAD">
        <w:tc>
          <w:tcPr>
            <w:tcW w:w="4811" w:type="dxa"/>
            <w:shd w:val="clear" w:color="auto" w:fill="auto"/>
          </w:tcPr>
          <w:p w14:paraId="68E8C028" w14:textId="77777777" w:rsidR="00D14182" w:rsidRPr="008C4AB4" w:rsidRDefault="00D14182" w:rsidP="00D14182">
            <w:pPr>
              <w:pStyle w:val="PlainText"/>
              <w:jc w:val="both"/>
              <w:rPr>
                <w:rFonts w:ascii="Verdana" w:eastAsia="MS Mincho" w:hAnsi="Verdana" w:cs="Arial"/>
                <w:sz w:val="16"/>
                <w:szCs w:val="16"/>
              </w:rPr>
            </w:pPr>
          </w:p>
        </w:tc>
        <w:tc>
          <w:tcPr>
            <w:tcW w:w="4811" w:type="dxa"/>
          </w:tcPr>
          <w:p w14:paraId="4420A9AE" w14:textId="784F1306" w:rsidR="00D14182" w:rsidRPr="00FD526D" w:rsidRDefault="00D14182" w:rsidP="00D14182">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D14182" w:rsidRPr="0054417B" w14:paraId="7AC14391" w14:textId="77777777" w:rsidTr="003B0EAD">
        <w:tc>
          <w:tcPr>
            <w:tcW w:w="4811" w:type="dxa"/>
            <w:shd w:val="clear" w:color="auto" w:fill="auto"/>
          </w:tcPr>
          <w:p w14:paraId="6F54DF34" w14:textId="77777777" w:rsidR="00D14182" w:rsidRPr="008C4AB4" w:rsidRDefault="00D14182" w:rsidP="00D14182">
            <w:pPr>
              <w:pStyle w:val="PlainText"/>
              <w:jc w:val="both"/>
              <w:rPr>
                <w:rFonts w:ascii="Verdana" w:eastAsia="MS Mincho" w:hAnsi="Verdana" w:cs="Arial"/>
                <w:sz w:val="16"/>
                <w:szCs w:val="16"/>
              </w:rPr>
            </w:pPr>
            <w:r w:rsidRPr="008C4AB4">
              <w:rPr>
                <w:rFonts w:ascii="Verdana" w:eastAsia="MS Mincho" w:hAnsi="Verdana" w:cs="Arial"/>
                <w:b/>
                <w:bCs/>
                <w:sz w:val="16"/>
                <w:szCs w:val="16"/>
              </w:rPr>
              <w:lastRenderedPageBreak/>
              <w:t xml:space="preserve">III. </w:t>
            </w:r>
            <w:r w:rsidRPr="008C4AB4">
              <w:rPr>
                <w:rFonts w:ascii="Verdana" w:eastAsia="MS Mincho" w:hAnsi="Verdana" w:cs="Arial"/>
                <w:sz w:val="16"/>
                <w:szCs w:val="16"/>
              </w:rPr>
              <w:t>Especificación del carácter operativo de la concertación de acciones, con reserva de las funciones de autoridad de la Secretaría de Salud, y</w:t>
            </w:r>
          </w:p>
        </w:tc>
        <w:tc>
          <w:tcPr>
            <w:tcW w:w="4811" w:type="dxa"/>
          </w:tcPr>
          <w:p w14:paraId="2603CC4C" w14:textId="66BC4289" w:rsidR="00D14182" w:rsidRPr="00FD526D" w:rsidRDefault="00D14182" w:rsidP="00D14182">
            <w:pPr>
              <w:pStyle w:val="PlainText"/>
              <w:jc w:val="both"/>
              <w:rPr>
                <w:rFonts w:ascii="Verdana" w:eastAsia="MS Mincho" w:hAnsi="Verdana" w:cs="Arial"/>
                <w:b/>
                <w:bCs/>
                <w:sz w:val="16"/>
                <w:szCs w:val="16"/>
                <w:lang w:val="en-US"/>
              </w:rPr>
            </w:pPr>
            <w:r w:rsidRPr="0048788B">
              <w:rPr>
                <w:rFonts w:ascii="Verdana" w:hAnsi="Verdana"/>
                <w:b/>
                <w:bCs/>
                <w:sz w:val="16"/>
                <w:szCs w:val="16"/>
                <w:lang w:val="en-US"/>
              </w:rPr>
              <w:t xml:space="preserve">III. </w:t>
            </w:r>
            <w:r w:rsidRPr="0048788B">
              <w:rPr>
                <w:rFonts w:ascii="Verdana" w:hAnsi="Verdana"/>
                <w:sz w:val="16"/>
                <w:szCs w:val="16"/>
                <w:lang w:val="en-US"/>
              </w:rPr>
              <w:t xml:space="preserve">Specification of the operational nature of the concertation of actions, with reservation of the authority functions of the </w:t>
            </w:r>
            <w:r w:rsidRPr="00FD526D">
              <w:rPr>
                <w:rFonts w:ascii="Verdana" w:hAnsi="Verdana"/>
                <w:sz w:val="16"/>
                <w:szCs w:val="16"/>
                <w:lang w:val="en-US"/>
              </w:rPr>
              <w:t>Secretary</w:t>
            </w:r>
            <w:r w:rsidRPr="0048788B">
              <w:rPr>
                <w:rFonts w:ascii="Verdana" w:hAnsi="Verdana"/>
                <w:sz w:val="16"/>
                <w:szCs w:val="16"/>
                <w:lang w:val="en-US"/>
              </w:rPr>
              <w:t xml:space="preserve"> of Health, and</w:t>
            </w:r>
          </w:p>
        </w:tc>
      </w:tr>
      <w:tr w:rsidR="00D14182" w:rsidRPr="008C4AB4" w14:paraId="24991762" w14:textId="77777777" w:rsidTr="003B0EAD">
        <w:tc>
          <w:tcPr>
            <w:tcW w:w="4811" w:type="dxa"/>
            <w:shd w:val="clear" w:color="auto" w:fill="auto"/>
          </w:tcPr>
          <w:p w14:paraId="634A0836" w14:textId="77777777" w:rsidR="00D14182" w:rsidRPr="008C4AB4" w:rsidRDefault="00D14182" w:rsidP="00D14182">
            <w:pPr>
              <w:pStyle w:val="PlainText"/>
              <w:jc w:val="right"/>
              <w:rPr>
                <w:rFonts w:ascii="Verdana" w:eastAsia="MS Mincho" w:hAnsi="Verdana"/>
                <w:i/>
                <w:iCs/>
                <w:color w:val="0000FF"/>
                <w:sz w:val="16"/>
                <w:szCs w:val="16"/>
                <w:lang w:val="es-MX"/>
              </w:rPr>
            </w:pPr>
            <w:r w:rsidRPr="008C4AB4">
              <w:rPr>
                <w:rFonts w:ascii="Verdana" w:eastAsia="MS Mincho" w:hAnsi="Verdana"/>
                <w:i/>
                <w:iCs/>
                <w:color w:val="0000FF"/>
                <w:sz w:val="16"/>
                <w:szCs w:val="16"/>
                <w:lang w:val="es-MX"/>
              </w:rPr>
              <w:t>Fracción reformada DOF 27-05-1987</w:t>
            </w:r>
          </w:p>
        </w:tc>
        <w:tc>
          <w:tcPr>
            <w:tcW w:w="4811" w:type="dxa"/>
          </w:tcPr>
          <w:p w14:paraId="2A29E73F" w14:textId="6506EFF1" w:rsidR="00D14182" w:rsidRPr="00FD526D" w:rsidRDefault="00D14182" w:rsidP="00D14182">
            <w:pPr>
              <w:pStyle w:val="PlainText"/>
              <w:jc w:val="right"/>
              <w:rPr>
                <w:rFonts w:ascii="Verdana" w:eastAsia="MS Mincho" w:hAnsi="Verdana"/>
                <w:i/>
                <w:iCs/>
                <w:color w:val="0000FF"/>
                <w:sz w:val="16"/>
                <w:szCs w:val="16"/>
                <w:lang w:val="en-US"/>
              </w:rPr>
            </w:pPr>
            <w:r w:rsidRPr="00FD526D">
              <w:rPr>
                <w:rFonts w:ascii="Verdana" w:hAnsi="Verdana"/>
                <w:i/>
                <w:iCs/>
                <w:color w:val="0000FF"/>
                <w:sz w:val="16"/>
                <w:szCs w:val="16"/>
                <w:lang w:val="en-US"/>
              </w:rPr>
              <w:t>Section</w:t>
            </w:r>
            <w:r w:rsidRPr="0048788B">
              <w:rPr>
                <w:rFonts w:ascii="Verdana" w:hAnsi="Verdana"/>
                <w:i/>
                <w:iCs/>
                <w:color w:val="0000FF"/>
                <w:sz w:val="16"/>
                <w:szCs w:val="16"/>
                <w:lang w:val="en-US"/>
              </w:rPr>
              <w:t xml:space="preserve"> reformed DOF </w:t>
            </w:r>
            <w:r>
              <w:rPr>
                <w:rFonts w:ascii="Verdana" w:hAnsi="Verdana"/>
                <w:i/>
                <w:iCs/>
                <w:color w:val="0000FF"/>
                <w:sz w:val="16"/>
                <w:szCs w:val="16"/>
                <w:lang w:val="en-US"/>
              </w:rPr>
              <w:t>27-05-1987</w:t>
            </w:r>
          </w:p>
        </w:tc>
      </w:tr>
      <w:tr w:rsidR="00D14182" w:rsidRPr="008C4AB4" w14:paraId="07B7B61E" w14:textId="77777777" w:rsidTr="003B0EAD">
        <w:tc>
          <w:tcPr>
            <w:tcW w:w="4811" w:type="dxa"/>
            <w:shd w:val="clear" w:color="auto" w:fill="auto"/>
          </w:tcPr>
          <w:p w14:paraId="2022C69F" w14:textId="77777777" w:rsidR="00D14182" w:rsidRPr="008C4AB4" w:rsidRDefault="00D14182" w:rsidP="00D14182">
            <w:pPr>
              <w:pStyle w:val="PlainText"/>
              <w:jc w:val="both"/>
              <w:rPr>
                <w:rFonts w:ascii="Verdana" w:eastAsia="MS Mincho" w:hAnsi="Verdana" w:cs="Arial"/>
                <w:sz w:val="16"/>
                <w:szCs w:val="16"/>
              </w:rPr>
            </w:pPr>
          </w:p>
        </w:tc>
        <w:tc>
          <w:tcPr>
            <w:tcW w:w="4811" w:type="dxa"/>
          </w:tcPr>
          <w:p w14:paraId="712A8831" w14:textId="61EFB04E" w:rsidR="00D14182" w:rsidRPr="00FD526D" w:rsidRDefault="00D14182" w:rsidP="00D14182">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D14182" w:rsidRPr="0054417B" w14:paraId="1284D2C0" w14:textId="77777777" w:rsidTr="003B0EAD">
        <w:tc>
          <w:tcPr>
            <w:tcW w:w="4811" w:type="dxa"/>
            <w:shd w:val="clear" w:color="auto" w:fill="auto"/>
          </w:tcPr>
          <w:p w14:paraId="2DD2492F" w14:textId="77777777" w:rsidR="00D14182" w:rsidRPr="008C4AB4" w:rsidRDefault="00D14182" w:rsidP="00D14182">
            <w:pPr>
              <w:pStyle w:val="PlainText"/>
              <w:jc w:val="both"/>
              <w:rPr>
                <w:rFonts w:ascii="Verdana" w:eastAsia="MS Mincho" w:hAnsi="Verdana" w:cs="Arial"/>
                <w:sz w:val="16"/>
                <w:szCs w:val="16"/>
              </w:rPr>
            </w:pPr>
            <w:r w:rsidRPr="008C4AB4">
              <w:rPr>
                <w:rFonts w:ascii="Verdana" w:eastAsia="MS Mincho" w:hAnsi="Verdana" w:cs="Arial"/>
                <w:b/>
                <w:bCs/>
                <w:sz w:val="16"/>
                <w:szCs w:val="16"/>
              </w:rPr>
              <w:t xml:space="preserve">IV. </w:t>
            </w:r>
            <w:r w:rsidRPr="008C4AB4">
              <w:rPr>
                <w:rFonts w:ascii="Verdana" w:eastAsia="MS Mincho" w:hAnsi="Verdana" w:cs="Arial"/>
                <w:sz w:val="16"/>
                <w:szCs w:val="16"/>
              </w:rPr>
              <w:t>Expresión de las demás estipulaciones que de común acuerdo establezcan las partes.</w:t>
            </w:r>
          </w:p>
        </w:tc>
        <w:tc>
          <w:tcPr>
            <w:tcW w:w="4811" w:type="dxa"/>
          </w:tcPr>
          <w:p w14:paraId="774E50F6" w14:textId="434B8C9C" w:rsidR="00D14182" w:rsidRPr="00FD526D" w:rsidRDefault="00D14182" w:rsidP="00D14182">
            <w:pPr>
              <w:pStyle w:val="PlainText"/>
              <w:jc w:val="both"/>
              <w:rPr>
                <w:rFonts w:ascii="Verdana" w:eastAsia="MS Mincho" w:hAnsi="Verdana" w:cs="Arial"/>
                <w:b/>
                <w:bCs/>
                <w:sz w:val="16"/>
                <w:szCs w:val="16"/>
                <w:lang w:val="en-US"/>
              </w:rPr>
            </w:pPr>
            <w:r w:rsidRPr="0048788B">
              <w:rPr>
                <w:rFonts w:ascii="Verdana" w:hAnsi="Verdana"/>
                <w:b/>
                <w:bCs/>
                <w:sz w:val="16"/>
                <w:szCs w:val="16"/>
                <w:lang w:val="en-US"/>
              </w:rPr>
              <w:t xml:space="preserve">IV. </w:t>
            </w:r>
            <w:r w:rsidRPr="0048788B">
              <w:rPr>
                <w:rFonts w:ascii="Verdana" w:hAnsi="Verdana"/>
                <w:sz w:val="16"/>
                <w:szCs w:val="16"/>
                <w:lang w:val="en-US"/>
              </w:rPr>
              <w:t>Expression of the other stipulations that the parties establish by common agreement.</w:t>
            </w:r>
          </w:p>
        </w:tc>
      </w:tr>
      <w:tr w:rsidR="00D14182" w:rsidRPr="0054417B" w14:paraId="054430C2" w14:textId="77777777" w:rsidTr="003B0EAD">
        <w:tc>
          <w:tcPr>
            <w:tcW w:w="4811" w:type="dxa"/>
            <w:shd w:val="clear" w:color="auto" w:fill="auto"/>
          </w:tcPr>
          <w:p w14:paraId="0C95BA17" w14:textId="77777777" w:rsidR="00D14182" w:rsidRPr="00B3051F" w:rsidRDefault="00D14182" w:rsidP="00D14182">
            <w:pPr>
              <w:pStyle w:val="PlainText"/>
              <w:jc w:val="both"/>
              <w:rPr>
                <w:rFonts w:ascii="Verdana" w:eastAsia="MS Mincho" w:hAnsi="Verdana" w:cs="Arial"/>
                <w:sz w:val="16"/>
                <w:szCs w:val="16"/>
                <w:lang w:val="en-US"/>
              </w:rPr>
            </w:pPr>
          </w:p>
        </w:tc>
        <w:tc>
          <w:tcPr>
            <w:tcW w:w="4811" w:type="dxa"/>
          </w:tcPr>
          <w:p w14:paraId="6710A985" w14:textId="445E0DAB" w:rsidR="00D14182" w:rsidRPr="00FD526D" w:rsidRDefault="00D14182" w:rsidP="00D14182">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D14182" w:rsidRPr="0054417B" w14:paraId="6A10671D" w14:textId="77777777" w:rsidTr="003B0EAD">
        <w:tc>
          <w:tcPr>
            <w:tcW w:w="4811" w:type="dxa"/>
            <w:shd w:val="clear" w:color="auto" w:fill="auto"/>
          </w:tcPr>
          <w:p w14:paraId="240F22FF" w14:textId="77777777" w:rsidR="00D14182" w:rsidRPr="008C4AB4" w:rsidRDefault="00D14182" w:rsidP="00D14182">
            <w:pPr>
              <w:pStyle w:val="PlainText"/>
              <w:jc w:val="both"/>
              <w:rPr>
                <w:rFonts w:ascii="Verdana" w:eastAsia="MS Mincho" w:hAnsi="Verdana" w:cs="Arial"/>
                <w:sz w:val="16"/>
                <w:szCs w:val="16"/>
              </w:rPr>
            </w:pPr>
            <w:bookmarkStart w:id="8" w:name="Artículo_12"/>
            <w:r w:rsidRPr="008C4AB4">
              <w:rPr>
                <w:rFonts w:ascii="Verdana" w:eastAsia="MS Mincho" w:hAnsi="Verdana" w:cs="Arial"/>
                <w:b/>
                <w:bCs/>
                <w:sz w:val="16"/>
                <w:szCs w:val="16"/>
              </w:rPr>
              <w:t>Artículo 12</w:t>
            </w:r>
            <w:bookmarkEnd w:id="8"/>
            <w:r w:rsidRPr="008C4AB4">
              <w:rPr>
                <w:rFonts w:ascii="Verdana" w:eastAsia="MS Mincho" w:hAnsi="Verdana" w:cs="Arial"/>
                <w:sz w:val="16"/>
                <w:szCs w:val="16"/>
              </w:rPr>
              <w:t>.- La competencia de las autoridades sanitarias en la planeación, regulación, organización y funcionamiento del sistema Nacional de Salud, se regirá por las disposiciones de esta Ley y demás normas generales aplicables.</w:t>
            </w:r>
          </w:p>
        </w:tc>
        <w:tc>
          <w:tcPr>
            <w:tcW w:w="4811" w:type="dxa"/>
          </w:tcPr>
          <w:p w14:paraId="73BE6407" w14:textId="2C66AD13" w:rsidR="00D14182" w:rsidRPr="00FD526D" w:rsidRDefault="00D14182" w:rsidP="00D14182">
            <w:pPr>
              <w:pStyle w:val="PlainText"/>
              <w:jc w:val="both"/>
              <w:rPr>
                <w:rFonts w:ascii="Verdana" w:eastAsia="MS Mincho" w:hAnsi="Verdana" w:cs="Arial"/>
                <w:b/>
                <w:bCs/>
                <w:sz w:val="16"/>
                <w:szCs w:val="16"/>
                <w:lang w:val="en-US"/>
              </w:rPr>
            </w:pPr>
            <w:r w:rsidRPr="0048788B">
              <w:rPr>
                <w:rFonts w:ascii="Verdana" w:hAnsi="Verdana"/>
                <w:b/>
                <w:bCs/>
                <w:sz w:val="16"/>
                <w:szCs w:val="16"/>
                <w:lang w:val="en-US"/>
              </w:rPr>
              <w:t>Article</w:t>
            </w:r>
            <w:r w:rsidRPr="0048788B">
              <w:rPr>
                <w:rFonts w:ascii="Verdana" w:hAnsi="Verdana"/>
                <w:sz w:val="16"/>
                <w:szCs w:val="16"/>
                <w:lang w:val="en-US"/>
              </w:rPr>
              <w:t xml:space="preserve"> </w:t>
            </w:r>
            <w:r w:rsidRPr="0048788B">
              <w:rPr>
                <w:rFonts w:ascii="Verdana" w:hAnsi="Verdana"/>
                <w:b/>
                <w:bCs/>
                <w:sz w:val="16"/>
                <w:szCs w:val="16"/>
                <w:lang w:val="en-US"/>
              </w:rPr>
              <w:t>12.-</w:t>
            </w:r>
            <w:r w:rsidRPr="0048788B">
              <w:rPr>
                <w:rFonts w:ascii="Verdana" w:hAnsi="Verdana"/>
                <w:sz w:val="16"/>
                <w:szCs w:val="16"/>
                <w:lang w:val="en-US"/>
              </w:rPr>
              <w:t xml:space="preserve"> The </w:t>
            </w:r>
            <w:r>
              <w:rPr>
                <w:rFonts w:ascii="Verdana" w:hAnsi="Verdana"/>
                <w:sz w:val="16"/>
                <w:szCs w:val="16"/>
                <w:lang w:val="en-US"/>
              </w:rPr>
              <w:t>authority</w:t>
            </w:r>
            <w:r w:rsidRPr="0048788B">
              <w:rPr>
                <w:rFonts w:ascii="Verdana" w:hAnsi="Verdana"/>
                <w:sz w:val="16"/>
                <w:szCs w:val="16"/>
                <w:lang w:val="en-US"/>
              </w:rPr>
              <w:t xml:space="preserve"> of the health authorities in the planning, regulation, organization and operation of the </w:t>
            </w:r>
            <w:r w:rsidRPr="00FD526D">
              <w:rPr>
                <w:rFonts w:ascii="Verdana" w:hAnsi="Verdana"/>
                <w:sz w:val="16"/>
                <w:szCs w:val="16"/>
                <w:lang w:val="en-US"/>
              </w:rPr>
              <w:t>National System of Health</w:t>
            </w:r>
            <w:r w:rsidRPr="0048788B">
              <w:rPr>
                <w:rFonts w:ascii="Verdana" w:hAnsi="Verdana"/>
                <w:sz w:val="16"/>
                <w:szCs w:val="16"/>
                <w:lang w:val="en-US"/>
              </w:rPr>
              <w:t xml:space="preserve"> </w:t>
            </w:r>
            <w:r>
              <w:rPr>
                <w:rFonts w:ascii="Verdana" w:hAnsi="Verdana"/>
                <w:sz w:val="16"/>
                <w:szCs w:val="16"/>
                <w:lang w:val="en-US"/>
              </w:rPr>
              <w:t>will</w:t>
            </w:r>
            <w:r w:rsidRPr="0048788B">
              <w:rPr>
                <w:rFonts w:ascii="Verdana" w:hAnsi="Verdana"/>
                <w:sz w:val="16"/>
                <w:szCs w:val="16"/>
                <w:lang w:val="en-US"/>
              </w:rPr>
              <w:t xml:space="preserve"> be governed by the provisions of this Law and other applicable general rules.</w:t>
            </w:r>
          </w:p>
        </w:tc>
      </w:tr>
      <w:tr w:rsidR="00D14182" w:rsidRPr="0054417B" w14:paraId="7DD7F890" w14:textId="77777777" w:rsidTr="003B0EAD">
        <w:tc>
          <w:tcPr>
            <w:tcW w:w="4811" w:type="dxa"/>
            <w:shd w:val="clear" w:color="auto" w:fill="auto"/>
          </w:tcPr>
          <w:p w14:paraId="1250A612" w14:textId="77777777" w:rsidR="00D14182" w:rsidRPr="00B3051F" w:rsidRDefault="00D14182" w:rsidP="00D14182">
            <w:pPr>
              <w:pStyle w:val="PlainText"/>
              <w:jc w:val="both"/>
              <w:rPr>
                <w:rFonts w:ascii="Verdana" w:eastAsia="MS Mincho" w:hAnsi="Verdana" w:cs="Arial"/>
                <w:sz w:val="16"/>
                <w:szCs w:val="16"/>
                <w:lang w:val="en-US"/>
              </w:rPr>
            </w:pPr>
          </w:p>
        </w:tc>
        <w:tc>
          <w:tcPr>
            <w:tcW w:w="4811" w:type="dxa"/>
          </w:tcPr>
          <w:p w14:paraId="3AFFAE8C" w14:textId="009B21A3" w:rsidR="00D14182" w:rsidRPr="00FD526D" w:rsidRDefault="00D14182" w:rsidP="00D14182">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D14182" w:rsidRPr="008C4AB4" w14:paraId="2B267807" w14:textId="77777777" w:rsidTr="003B0EAD">
        <w:tc>
          <w:tcPr>
            <w:tcW w:w="4811" w:type="dxa"/>
            <w:shd w:val="clear" w:color="auto" w:fill="auto"/>
          </w:tcPr>
          <w:p w14:paraId="6167A5FF" w14:textId="77777777" w:rsidR="00D14182" w:rsidRPr="008C4AB4" w:rsidRDefault="00D14182" w:rsidP="00D14182">
            <w:pPr>
              <w:pStyle w:val="PlainText"/>
              <w:jc w:val="center"/>
              <w:rPr>
                <w:rFonts w:ascii="Verdana" w:eastAsia="MS Mincho" w:hAnsi="Verdana" w:cs="Arial"/>
                <w:b/>
                <w:bCs/>
                <w:sz w:val="16"/>
                <w:szCs w:val="16"/>
              </w:rPr>
            </w:pPr>
            <w:r w:rsidRPr="008C4AB4">
              <w:rPr>
                <w:rFonts w:ascii="Verdana" w:eastAsia="MS Mincho" w:hAnsi="Verdana" w:cs="Arial"/>
                <w:b/>
                <w:bCs/>
                <w:sz w:val="16"/>
                <w:szCs w:val="16"/>
              </w:rPr>
              <w:t>CAPITULO II</w:t>
            </w:r>
          </w:p>
        </w:tc>
        <w:tc>
          <w:tcPr>
            <w:tcW w:w="4811" w:type="dxa"/>
          </w:tcPr>
          <w:p w14:paraId="605800E0" w14:textId="5A660C3B" w:rsidR="00D14182" w:rsidRPr="00FD526D" w:rsidRDefault="00D14182" w:rsidP="00D14182">
            <w:pPr>
              <w:pStyle w:val="PlainText"/>
              <w:jc w:val="center"/>
              <w:rPr>
                <w:rFonts w:ascii="Verdana" w:eastAsia="MS Mincho" w:hAnsi="Verdana" w:cs="Arial"/>
                <w:b/>
                <w:bCs/>
                <w:sz w:val="16"/>
                <w:szCs w:val="16"/>
                <w:lang w:val="en-US"/>
              </w:rPr>
            </w:pPr>
            <w:r w:rsidRPr="0048788B">
              <w:rPr>
                <w:rFonts w:ascii="Verdana" w:hAnsi="Verdana"/>
                <w:b/>
                <w:bCs/>
                <w:sz w:val="16"/>
                <w:szCs w:val="16"/>
                <w:lang w:val="en-US"/>
              </w:rPr>
              <w:t>CHAPTER II</w:t>
            </w:r>
          </w:p>
        </w:tc>
      </w:tr>
      <w:tr w:rsidR="00D14182" w:rsidRPr="008C4AB4" w14:paraId="57FEDE59" w14:textId="77777777" w:rsidTr="003B0EAD">
        <w:tc>
          <w:tcPr>
            <w:tcW w:w="4811" w:type="dxa"/>
            <w:shd w:val="clear" w:color="auto" w:fill="auto"/>
          </w:tcPr>
          <w:p w14:paraId="7DD77889" w14:textId="77777777" w:rsidR="00D14182" w:rsidRPr="008C4AB4" w:rsidRDefault="00D14182" w:rsidP="00D14182">
            <w:pPr>
              <w:pStyle w:val="PlainText"/>
              <w:jc w:val="center"/>
              <w:rPr>
                <w:rFonts w:ascii="Verdana" w:eastAsia="MS Mincho" w:hAnsi="Verdana" w:cs="Arial"/>
                <w:b/>
                <w:bCs/>
                <w:sz w:val="16"/>
                <w:szCs w:val="16"/>
              </w:rPr>
            </w:pPr>
            <w:r w:rsidRPr="008C4AB4">
              <w:rPr>
                <w:rFonts w:ascii="Verdana" w:eastAsia="MS Mincho" w:hAnsi="Verdana" w:cs="Arial"/>
                <w:b/>
                <w:bCs/>
                <w:sz w:val="16"/>
                <w:szCs w:val="16"/>
              </w:rPr>
              <w:t>Distribución de Competencias</w:t>
            </w:r>
          </w:p>
        </w:tc>
        <w:tc>
          <w:tcPr>
            <w:tcW w:w="4811" w:type="dxa"/>
          </w:tcPr>
          <w:p w14:paraId="4E38115C" w14:textId="57C7195B" w:rsidR="00D14182" w:rsidRPr="00FD526D" w:rsidRDefault="00D14182" w:rsidP="00D14182">
            <w:pPr>
              <w:pStyle w:val="PlainText"/>
              <w:jc w:val="center"/>
              <w:rPr>
                <w:rFonts w:ascii="Verdana" w:eastAsia="MS Mincho" w:hAnsi="Verdana" w:cs="Arial"/>
                <w:b/>
                <w:bCs/>
                <w:sz w:val="16"/>
                <w:szCs w:val="16"/>
                <w:lang w:val="en-US"/>
              </w:rPr>
            </w:pPr>
            <w:r w:rsidRPr="0048788B">
              <w:rPr>
                <w:rFonts w:ascii="Verdana" w:hAnsi="Verdana"/>
                <w:b/>
                <w:bCs/>
                <w:sz w:val="16"/>
                <w:szCs w:val="16"/>
                <w:lang w:val="en-US"/>
              </w:rPr>
              <w:t xml:space="preserve">Distribution of </w:t>
            </w:r>
            <w:r>
              <w:rPr>
                <w:rFonts w:ascii="Verdana" w:hAnsi="Verdana"/>
                <w:b/>
                <w:bCs/>
                <w:sz w:val="16"/>
                <w:szCs w:val="16"/>
                <w:lang w:val="en-US"/>
              </w:rPr>
              <w:t>Jurisdiction</w:t>
            </w:r>
          </w:p>
        </w:tc>
      </w:tr>
      <w:tr w:rsidR="00D14182" w:rsidRPr="008C4AB4" w14:paraId="581F8B07" w14:textId="77777777" w:rsidTr="003B0EAD">
        <w:tc>
          <w:tcPr>
            <w:tcW w:w="4811" w:type="dxa"/>
            <w:shd w:val="clear" w:color="auto" w:fill="auto"/>
          </w:tcPr>
          <w:p w14:paraId="67A4D3B2" w14:textId="77777777" w:rsidR="00D14182" w:rsidRPr="008C4AB4" w:rsidRDefault="00D14182" w:rsidP="00D14182">
            <w:pPr>
              <w:pStyle w:val="PlainText"/>
              <w:jc w:val="both"/>
              <w:rPr>
                <w:rFonts w:ascii="Verdana" w:eastAsia="MS Mincho" w:hAnsi="Verdana" w:cs="Arial"/>
                <w:sz w:val="16"/>
                <w:szCs w:val="16"/>
              </w:rPr>
            </w:pPr>
          </w:p>
        </w:tc>
        <w:tc>
          <w:tcPr>
            <w:tcW w:w="4811" w:type="dxa"/>
          </w:tcPr>
          <w:p w14:paraId="395A4BED" w14:textId="71E634C9" w:rsidR="00D14182" w:rsidRPr="00FD526D" w:rsidRDefault="00D14182" w:rsidP="00D14182">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D14182" w:rsidRPr="0054417B" w14:paraId="46F7EBD4" w14:textId="77777777" w:rsidTr="003B0EAD">
        <w:tc>
          <w:tcPr>
            <w:tcW w:w="4811" w:type="dxa"/>
            <w:shd w:val="clear" w:color="auto" w:fill="auto"/>
          </w:tcPr>
          <w:p w14:paraId="4D2573C5" w14:textId="77777777" w:rsidR="00D14182" w:rsidRPr="008C4AB4" w:rsidRDefault="00D14182" w:rsidP="00D14182">
            <w:pPr>
              <w:pStyle w:val="Texto"/>
              <w:spacing w:after="0" w:line="240" w:lineRule="auto"/>
              <w:ind w:firstLine="0"/>
              <w:rPr>
                <w:rFonts w:ascii="Verdana" w:hAnsi="Verdana"/>
                <w:sz w:val="16"/>
                <w:szCs w:val="16"/>
              </w:rPr>
            </w:pPr>
            <w:bookmarkStart w:id="9" w:name="Artículo_13"/>
            <w:r w:rsidRPr="008C4AB4">
              <w:rPr>
                <w:rFonts w:ascii="Verdana" w:hAnsi="Verdana"/>
                <w:b/>
                <w:bCs/>
                <w:sz w:val="16"/>
                <w:szCs w:val="16"/>
              </w:rPr>
              <w:t>Artículo 13</w:t>
            </w:r>
            <w:bookmarkEnd w:id="9"/>
            <w:r w:rsidRPr="008C4AB4">
              <w:rPr>
                <w:rFonts w:ascii="Verdana" w:hAnsi="Verdana"/>
                <w:b/>
                <w:bCs/>
                <w:sz w:val="16"/>
                <w:szCs w:val="16"/>
              </w:rPr>
              <w:t>.</w:t>
            </w:r>
            <w:r w:rsidRPr="008C4AB4">
              <w:rPr>
                <w:rFonts w:ascii="Verdana" w:hAnsi="Verdana"/>
                <w:sz w:val="16"/>
                <w:szCs w:val="16"/>
              </w:rPr>
              <w:t xml:space="preserve"> La competencia entre </w:t>
            </w:r>
            <w:smartTag w:uri="urn:schemas-microsoft-com:office:smarttags" w:element="PersonName">
              <w:smartTagPr>
                <w:attr w:name="ProductID" w:val="la Federaci￳n"/>
              </w:smartTagPr>
              <w:r w:rsidRPr="008C4AB4">
                <w:rPr>
                  <w:rFonts w:ascii="Verdana" w:hAnsi="Verdana"/>
                  <w:sz w:val="16"/>
                  <w:szCs w:val="16"/>
                </w:rPr>
                <w:t>la Federación</w:t>
              </w:r>
            </w:smartTag>
            <w:r w:rsidRPr="008C4AB4">
              <w:rPr>
                <w:rFonts w:ascii="Verdana" w:hAnsi="Verdana"/>
                <w:sz w:val="16"/>
                <w:szCs w:val="16"/>
              </w:rPr>
              <w:t xml:space="preserve"> y las entidades federativas en materia de salubridad general quedará distribuida conforme a lo siguiente:</w:t>
            </w:r>
          </w:p>
        </w:tc>
        <w:tc>
          <w:tcPr>
            <w:tcW w:w="4811" w:type="dxa"/>
          </w:tcPr>
          <w:p w14:paraId="30D71972" w14:textId="3C844069" w:rsidR="00D14182" w:rsidRPr="00FD526D" w:rsidRDefault="00D14182" w:rsidP="00D14182">
            <w:pPr>
              <w:pStyle w:val="Texto"/>
              <w:spacing w:after="0" w:line="240" w:lineRule="auto"/>
              <w:ind w:firstLine="0"/>
              <w:rPr>
                <w:rFonts w:ascii="Verdana" w:hAnsi="Verdana"/>
                <w:b/>
                <w:bCs/>
                <w:sz w:val="16"/>
                <w:szCs w:val="16"/>
                <w:lang w:val="en-US"/>
              </w:rPr>
            </w:pPr>
            <w:r w:rsidRPr="0048788B">
              <w:rPr>
                <w:rFonts w:ascii="Verdana" w:hAnsi="Verdana" w:cs="Times New Roman"/>
                <w:b/>
                <w:bCs/>
                <w:sz w:val="16"/>
                <w:szCs w:val="16"/>
                <w:lang w:val="en-US"/>
              </w:rPr>
              <w:t xml:space="preserve">Article 13. </w:t>
            </w:r>
            <w:r w:rsidRPr="0048788B">
              <w:rPr>
                <w:rFonts w:ascii="Verdana" w:hAnsi="Verdana" w:cs="Times New Roman"/>
                <w:sz w:val="16"/>
                <w:szCs w:val="16"/>
                <w:lang w:val="en-US"/>
              </w:rPr>
              <w:t xml:space="preserve">The </w:t>
            </w:r>
            <w:r>
              <w:rPr>
                <w:rFonts w:ascii="Verdana" w:hAnsi="Verdana" w:cs="Times New Roman"/>
                <w:sz w:val="16"/>
                <w:szCs w:val="16"/>
                <w:lang w:val="en-US"/>
              </w:rPr>
              <w:t>jurisdiction</w:t>
            </w:r>
            <w:r w:rsidRPr="0048788B">
              <w:rPr>
                <w:rFonts w:ascii="Verdana" w:hAnsi="Verdana" w:cs="Times New Roman"/>
                <w:sz w:val="16"/>
                <w:szCs w:val="16"/>
                <w:lang w:val="en-US"/>
              </w:rPr>
              <w:t xml:space="preserve"> between the Federation and the </w:t>
            </w:r>
            <w:r w:rsidRPr="00FD526D">
              <w:rPr>
                <w:rFonts w:ascii="Verdana" w:hAnsi="Verdana" w:cs="Times New Roman"/>
                <w:sz w:val="16"/>
                <w:szCs w:val="16"/>
                <w:lang w:val="en-US"/>
              </w:rPr>
              <w:t>States and Mexico City</w:t>
            </w:r>
            <w:r w:rsidRPr="0048788B">
              <w:rPr>
                <w:rFonts w:ascii="Verdana" w:hAnsi="Verdana" w:cs="Times New Roman"/>
                <w:sz w:val="16"/>
                <w:szCs w:val="16"/>
                <w:lang w:val="en-US"/>
              </w:rPr>
              <w:t xml:space="preserve"> in matters of general health will be distributed according to the following:</w:t>
            </w:r>
          </w:p>
        </w:tc>
      </w:tr>
      <w:tr w:rsidR="00D14182" w:rsidRPr="0054417B" w14:paraId="56BCF6C4" w14:textId="77777777" w:rsidTr="003B0EAD">
        <w:tc>
          <w:tcPr>
            <w:tcW w:w="4811" w:type="dxa"/>
            <w:shd w:val="clear" w:color="auto" w:fill="auto"/>
          </w:tcPr>
          <w:p w14:paraId="301EED72" w14:textId="77777777" w:rsidR="00D14182" w:rsidRPr="00B3051F" w:rsidRDefault="00D14182" w:rsidP="00D14182">
            <w:pPr>
              <w:pStyle w:val="PlainText"/>
              <w:jc w:val="both"/>
              <w:rPr>
                <w:rFonts w:ascii="Verdana" w:eastAsia="MS Mincho" w:hAnsi="Verdana" w:cs="Arial"/>
                <w:sz w:val="16"/>
                <w:szCs w:val="16"/>
                <w:lang w:val="en-US"/>
              </w:rPr>
            </w:pPr>
          </w:p>
        </w:tc>
        <w:tc>
          <w:tcPr>
            <w:tcW w:w="4811" w:type="dxa"/>
          </w:tcPr>
          <w:p w14:paraId="2D88088E" w14:textId="09F60780" w:rsidR="00D14182" w:rsidRPr="00FD526D" w:rsidRDefault="00D14182" w:rsidP="00D14182">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D14182" w:rsidRPr="0054417B" w14:paraId="62D8903D" w14:textId="77777777" w:rsidTr="003B0EAD">
        <w:tc>
          <w:tcPr>
            <w:tcW w:w="4811" w:type="dxa"/>
            <w:shd w:val="clear" w:color="auto" w:fill="auto"/>
          </w:tcPr>
          <w:p w14:paraId="2A53AC79" w14:textId="77777777" w:rsidR="00D14182" w:rsidRPr="008C4AB4" w:rsidRDefault="00D14182" w:rsidP="00D14182">
            <w:pPr>
              <w:pStyle w:val="PlainText"/>
              <w:jc w:val="both"/>
              <w:rPr>
                <w:rFonts w:ascii="Verdana" w:eastAsia="MS Mincho" w:hAnsi="Verdana" w:cs="Arial"/>
                <w:sz w:val="16"/>
                <w:szCs w:val="16"/>
              </w:rPr>
            </w:pPr>
            <w:r w:rsidRPr="008C4AB4">
              <w:rPr>
                <w:rFonts w:ascii="Verdana" w:eastAsia="MS Mincho" w:hAnsi="Verdana" w:cs="Arial"/>
                <w:b/>
                <w:bCs/>
                <w:sz w:val="16"/>
                <w:szCs w:val="16"/>
              </w:rPr>
              <w:t xml:space="preserve">A. </w:t>
            </w:r>
            <w:r w:rsidRPr="008C4AB4">
              <w:rPr>
                <w:rFonts w:ascii="Verdana" w:eastAsia="MS Mincho" w:hAnsi="Verdana" w:cs="Arial"/>
                <w:b/>
                <w:bCs/>
                <w:sz w:val="16"/>
                <w:szCs w:val="16"/>
              </w:rPr>
              <w:tab/>
            </w:r>
            <w:r w:rsidRPr="008C4AB4">
              <w:rPr>
                <w:rFonts w:ascii="Verdana" w:hAnsi="Verdana" w:cs="Arial"/>
                <w:sz w:val="16"/>
                <w:szCs w:val="16"/>
              </w:rPr>
              <w:t xml:space="preserve">Corresponde al Ejecutivo Federal, por conducto de </w:t>
            </w:r>
            <w:smartTag w:uri="urn:schemas-microsoft-com:office:smarttags" w:element="PersonName">
              <w:smartTagPr>
                <w:attr w:name="ProductID" w:val="La Secretar￭a"/>
              </w:smartTagPr>
              <w:r w:rsidRPr="008C4AB4">
                <w:rPr>
                  <w:rFonts w:ascii="Verdana" w:hAnsi="Verdana" w:cs="Arial"/>
                  <w:sz w:val="16"/>
                  <w:szCs w:val="16"/>
                </w:rPr>
                <w:t>la Secretaría</w:t>
              </w:r>
            </w:smartTag>
            <w:r w:rsidRPr="008C4AB4">
              <w:rPr>
                <w:rFonts w:ascii="Verdana" w:hAnsi="Verdana" w:cs="Arial"/>
                <w:sz w:val="16"/>
                <w:szCs w:val="16"/>
              </w:rPr>
              <w:t xml:space="preserve"> de Salud:</w:t>
            </w:r>
          </w:p>
        </w:tc>
        <w:tc>
          <w:tcPr>
            <w:tcW w:w="4811" w:type="dxa"/>
          </w:tcPr>
          <w:p w14:paraId="670C6DAE" w14:textId="003563BE" w:rsidR="00D14182" w:rsidRPr="00FD526D" w:rsidRDefault="00D14182" w:rsidP="00D14182">
            <w:pPr>
              <w:pStyle w:val="PlainText"/>
              <w:jc w:val="both"/>
              <w:rPr>
                <w:rFonts w:ascii="Verdana" w:eastAsia="MS Mincho" w:hAnsi="Verdana" w:cs="Arial"/>
                <w:b/>
                <w:bCs/>
                <w:sz w:val="16"/>
                <w:szCs w:val="16"/>
                <w:lang w:val="en-US"/>
              </w:rPr>
            </w:pPr>
            <w:r w:rsidRPr="0048788B">
              <w:rPr>
                <w:rFonts w:ascii="Verdana" w:hAnsi="Verdana"/>
                <w:b/>
                <w:bCs/>
                <w:sz w:val="16"/>
                <w:szCs w:val="16"/>
                <w:lang w:val="en-US"/>
              </w:rPr>
              <w:t xml:space="preserve">A. </w:t>
            </w:r>
            <w:r>
              <w:rPr>
                <w:rFonts w:ascii="Verdana" w:hAnsi="Verdana"/>
                <w:sz w:val="16"/>
                <w:szCs w:val="16"/>
                <w:lang w:val="en-US"/>
              </w:rPr>
              <w:t xml:space="preserve">The following </w:t>
            </w:r>
            <w:r w:rsidRPr="0048788B">
              <w:rPr>
                <w:rFonts w:ascii="Verdana" w:hAnsi="Verdana"/>
                <w:sz w:val="16"/>
                <w:szCs w:val="16"/>
                <w:lang w:val="en-US"/>
              </w:rPr>
              <w:t xml:space="preserve">is the responsibility of the Federal Executive, through the </w:t>
            </w:r>
            <w:r w:rsidRPr="00FD526D">
              <w:rPr>
                <w:rFonts w:ascii="Verdana" w:hAnsi="Verdana"/>
                <w:sz w:val="16"/>
                <w:szCs w:val="16"/>
                <w:lang w:val="en-US"/>
              </w:rPr>
              <w:t>Secretary</w:t>
            </w:r>
            <w:r w:rsidRPr="0048788B">
              <w:rPr>
                <w:rFonts w:ascii="Verdana" w:hAnsi="Verdana"/>
                <w:sz w:val="16"/>
                <w:szCs w:val="16"/>
                <w:lang w:val="en-US"/>
              </w:rPr>
              <w:t xml:space="preserve"> of Health:</w:t>
            </w:r>
            <w:r w:rsidRPr="0048788B">
              <w:rPr>
                <w:rFonts w:ascii="Verdana" w:hAnsi="Verdana"/>
                <w:b/>
                <w:bCs/>
                <w:sz w:val="16"/>
                <w:szCs w:val="16"/>
                <w:lang w:val="en-US"/>
              </w:rPr>
              <w:t xml:space="preserve">              </w:t>
            </w:r>
          </w:p>
        </w:tc>
      </w:tr>
      <w:tr w:rsidR="00D14182" w:rsidRPr="008C4AB4" w14:paraId="46639D6E" w14:textId="77777777" w:rsidTr="003B0EAD">
        <w:tc>
          <w:tcPr>
            <w:tcW w:w="4811" w:type="dxa"/>
            <w:shd w:val="clear" w:color="auto" w:fill="auto"/>
          </w:tcPr>
          <w:p w14:paraId="292260CF" w14:textId="77777777" w:rsidR="00D14182" w:rsidRPr="008C4AB4" w:rsidRDefault="00D14182" w:rsidP="00D14182">
            <w:pPr>
              <w:pStyle w:val="PlainText"/>
              <w:jc w:val="right"/>
              <w:rPr>
                <w:rFonts w:ascii="Verdana" w:eastAsia="MS Mincho" w:hAnsi="Verdana"/>
                <w:i/>
                <w:iCs/>
                <w:color w:val="0000FF"/>
                <w:sz w:val="16"/>
                <w:szCs w:val="16"/>
                <w:lang w:val="es-MX"/>
              </w:rPr>
            </w:pPr>
            <w:r w:rsidRPr="008C4AB4">
              <w:rPr>
                <w:rFonts w:ascii="Verdana" w:eastAsia="MS Mincho" w:hAnsi="Verdana"/>
                <w:i/>
                <w:iCs/>
                <w:color w:val="0000FF"/>
                <w:sz w:val="16"/>
                <w:szCs w:val="16"/>
                <w:lang w:val="es-MX"/>
              </w:rPr>
              <w:t>Párrafo reformado DOF 27-05-1987</w:t>
            </w:r>
          </w:p>
        </w:tc>
        <w:tc>
          <w:tcPr>
            <w:tcW w:w="4811" w:type="dxa"/>
          </w:tcPr>
          <w:p w14:paraId="26E8A737" w14:textId="0320A83F" w:rsidR="00D14182" w:rsidRPr="00FD526D" w:rsidRDefault="00D14182" w:rsidP="00D14182">
            <w:pPr>
              <w:pStyle w:val="PlainText"/>
              <w:jc w:val="right"/>
              <w:rPr>
                <w:rFonts w:ascii="Verdana" w:eastAsia="MS Mincho" w:hAnsi="Verdana"/>
                <w:i/>
                <w:iCs/>
                <w:color w:val="0000FF"/>
                <w:sz w:val="16"/>
                <w:szCs w:val="16"/>
                <w:lang w:val="en-US"/>
              </w:rPr>
            </w:pPr>
            <w:r w:rsidRPr="00FD526D">
              <w:rPr>
                <w:rFonts w:ascii="Verdana" w:hAnsi="Verdana"/>
                <w:i/>
                <w:iCs/>
                <w:color w:val="0000FF"/>
                <w:sz w:val="16"/>
                <w:szCs w:val="16"/>
                <w:lang w:val="en-US"/>
              </w:rPr>
              <w:t>Paragraph reformed</w:t>
            </w:r>
            <w:r w:rsidRPr="0048788B">
              <w:rPr>
                <w:rFonts w:ascii="Verdana" w:hAnsi="Verdana"/>
                <w:i/>
                <w:iCs/>
                <w:color w:val="0000FF"/>
                <w:sz w:val="16"/>
                <w:szCs w:val="16"/>
                <w:lang w:val="en-US"/>
              </w:rPr>
              <w:t xml:space="preserve"> DOF </w:t>
            </w:r>
            <w:r>
              <w:rPr>
                <w:rFonts w:ascii="Verdana" w:hAnsi="Verdana"/>
                <w:i/>
                <w:iCs/>
                <w:color w:val="0000FF"/>
                <w:sz w:val="16"/>
                <w:szCs w:val="16"/>
                <w:lang w:val="en-US"/>
              </w:rPr>
              <w:t>27-05-1987</w:t>
            </w:r>
          </w:p>
        </w:tc>
      </w:tr>
      <w:tr w:rsidR="00D14182" w:rsidRPr="008C4AB4" w14:paraId="23A9C4AC" w14:textId="77777777" w:rsidTr="003B0EAD">
        <w:tc>
          <w:tcPr>
            <w:tcW w:w="4811" w:type="dxa"/>
            <w:shd w:val="clear" w:color="auto" w:fill="auto"/>
          </w:tcPr>
          <w:p w14:paraId="769B647E" w14:textId="77777777" w:rsidR="00D14182" w:rsidRPr="008C4AB4" w:rsidRDefault="00D14182" w:rsidP="00D14182">
            <w:pPr>
              <w:pStyle w:val="PlainText"/>
              <w:jc w:val="both"/>
              <w:rPr>
                <w:rFonts w:ascii="Verdana" w:eastAsia="MS Mincho" w:hAnsi="Verdana" w:cs="Arial"/>
                <w:sz w:val="16"/>
                <w:szCs w:val="16"/>
              </w:rPr>
            </w:pPr>
          </w:p>
        </w:tc>
        <w:tc>
          <w:tcPr>
            <w:tcW w:w="4811" w:type="dxa"/>
          </w:tcPr>
          <w:p w14:paraId="426B2651" w14:textId="6CD3D586" w:rsidR="00D14182" w:rsidRPr="00FD526D" w:rsidRDefault="00D14182" w:rsidP="00D14182">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D14182" w:rsidRPr="0054417B" w14:paraId="461BC216" w14:textId="77777777" w:rsidTr="003B0EAD">
        <w:tc>
          <w:tcPr>
            <w:tcW w:w="4811" w:type="dxa"/>
            <w:shd w:val="clear" w:color="auto" w:fill="auto"/>
          </w:tcPr>
          <w:p w14:paraId="42EACCC1" w14:textId="77777777" w:rsidR="00D14182" w:rsidRPr="008C4AB4" w:rsidRDefault="00D14182" w:rsidP="00D14182">
            <w:pPr>
              <w:pStyle w:val="PlainText"/>
              <w:jc w:val="both"/>
              <w:rPr>
                <w:rFonts w:ascii="Verdana" w:eastAsia="MS Mincho" w:hAnsi="Verdana" w:cs="Arial"/>
                <w:sz w:val="16"/>
                <w:szCs w:val="16"/>
              </w:rPr>
            </w:pPr>
            <w:r w:rsidRPr="008C4AB4">
              <w:rPr>
                <w:rFonts w:ascii="Verdana" w:eastAsia="MS Mincho" w:hAnsi="Verdana" w:cs="Arial"/>
                <w:b/>
                <w:bCs/>
                <w:sz w:val="16"/>
                <w:szCs w:val="16"/>
              </w:rPr>
              <w:t xml:space="preserve">I. </w:t>
            </w:r>
            <w:r w:rsidRPr="008C4AB4">
              <w:rPr>
                <w:rFonts w:ascii="Verdana" w:eastAsia="MS Mincho" w:hAnsi="Verdana" w:cs="Arial"/>
                <w:b/>
                <w:bCs/>
                <w:sz w:val="16"/>
                <w:szCs w:val="16"/>
              </w:rPr>
              <w:tab/>
            </w:r>
            <w:r w:rsidRPr="008C4AB4">
              <w:rPr>
                <w:rFonts w:ascii="Verdana" w:eastAsia="MS Mincho" w:hAnsi="Verdana" w:cs="Arial"/>
                <w:sz w:val="16"/>
                <w:szCs w:val="16"/>
              </w:rPr>
              <w:t>Dictar las normas oficiales mexicanas a que quedará sujeta la prestación, en todo el territorio nacional, de servicios de salud en las materias de salubridad general y verificar su cumplimiento;</w:t>
            </w:r>
          </w:p>
        </w:tc>
        <w:tc>
          <w:tcPr>
            <w:tcW w:w="4811" w:type="dxa"/>
          </w:tcPr>
          <w:p w14:paraId="44BDF2E3" w14:textId="62DD5C28" w:rsidR="00D14182" w:rsidRPr="00FD526D" w:rsidRDefault="00D14182" w:rsidP="00D14182">
            <w:pPr>
              <w:pStyle w:val="PlainText"/>
              <w:jc w:val="both"/>
              <w:rPr>
                <w:rFonts w:ascii="Verdana" w:eastAsia="MS Mincho" w:hAnsi="Verdana" w:cs="Arial"/>
                <w:b/>
                <w:bCs/>
                <w:sz w:val="16"/>
                <w:szCs w:val="16"/>
                <w:lang w:val="en-US"/>
              </w:rPr>
            </w:pPr>
            <w:r w:rsidRPr="0048788B">
              <w:rPr>
                <w:rFonts w:ascii="Verdana" w:hAnsi="Verdana"/>
                <w:b/>
                <w:bCs/>
                <w:sz w:val="16"/>
                <w:szCs w:val="16"/>
                <w:lang w:val="en-US"/>
              </w:rPr>
              <w:t xml:space="preserve">I. </w:t>
            </w:r>
            <w:r>
              <w:rPr>
                <w:rFonts w:ascii="Verdana" w:hAnsi="Verdana"/>
                <w:sz w:val="16"/>
                <w:szCs w:val="16"/>
                <w:lang w:val="en-US"/>
              </w:rPr>
              <w:t>To dictate</w:t>
            </w:r>
            <w:r w:rsidRPr="0048788B">
              <w:rPr>
                <w:rFonts w:ascii="Verdana" w:hAnsi="Verdana"/>
                <w:sz w:val="16"/>
                <w:szCs w:val="16"/>
                <w:lang w:val="en-US"/>
              </w:rPr>
              <w:t xml:space="preserve"> the </w:t>
            </w:r>
            <w:r>
              <w:rPr>
                <w:rFonts w:ascii="Verdana" w:hAnsi="Verdana"/>
                <w:sz w:val="16"/>
                <w:szCs w:val="16"/>
                <w:lang w:val="en-US"/>
              </w:rPr>
              <w:t>Official Mexican Standards</w:t>
            </w:r>
            <w:r w:rsidRPr="0048788B">
              <w:rPr>
                <w:rFonts w:ascii="Verdana" w:hAnsi="Verdana"/>
                <w:sz w:val="16"/>
                <w:szCs w:val="16"/>
                <w:lang w:val="en-US"/>
              </w:rPr>
              <w:t xml:space="preserve"> </w:t>
            </w:r>
            <w:r>
              <w:rPr>
                <w:rFonts w:ascii="Verdana" w:hAnsi="Verdana"/>
                <w:sz w:val="16"/>
                <w:szCs w:val="16"/>
                <w:lang w:val="en-US"/>
              </w:rPr>
              <w:t>which will</w:t>
            </w:r>
            <w:r w:rsidRPr="0048788B">
              <w:rPr>
                <w:rFonts w:ascii="Verdana" w:hAnsi="Verdana"/>
                <w:sz w:val="16"/>
                <w:szCs w:val="16"/>
                <w:lang w:val="en-US"/>
              </w:rPr>
              <w:t xml:space="preserve"> be subject to the provision, throughout the national territory</w:t>
            </w:r>
            <w:r>
              <w:rPr>
                <w:rFonts w:ascii="Verdana" w:hAnsi="Verdana"/>
                <w:sz w:val="16"/>
                <w:szCs w:val="16"/>
                <w:lang w:val="en-US"/>
              </w:rPr>
              <w:t xml:space="preserve"> of</w:t>
            </w:r>
            <w:r w:rsidRPr="0048788B">
              <w:rPr>
                <w:rFonts w:ascii="Verdana" w:hAnsi="Verdana"/>
                <w:sz w:val="16"/>
                <w:szCs w:val="16"/>
                <w:lang w:val="en-US"/>
              </w:rPr>
              <w:t xml:space="preserve"> health services in the areas of general health and </w:t>
            </w:r>
            <w:r>
              <w:rPr>
                <w:rFonts w:ascii="Verdana" w:hAnsi="Verdana"/>
                <w:sz w:val="16"/>
                <w:szCs w:val="16"/>
                <w:lang w:val="en-US"/>
              </w:rPr>
              <w:t xml:space="preserve">to </w:t>
            </w:r>
            <w:r w:rsidRPr="0048788B">
              <w:rPr>
                <w:rFonts w:ascii="Verdana" w:hAnsi="Verdana"/>
                <w:sz w:val="16"/>
                <w:szCs w:val="16"/>
                <w:lang w:val="en-US"/>
              </w:rPr>
              <w:t>verify</w:t>
            </w:r>
            <w:r>
              <w:rPr>
                <w:rFonts w:ascii="Verdana" w:hAnsi="Verdana"/>
                <w:sz w:val="16"/>
                <w:szCs w:val="16"/>
                <w:lang w:val="en-US"/>
              </w:rPr>
              <w:t xml:space="preserve"> their</w:t>
            </w:r>
            <w:r w:rsidRPr="0048788B">
              <w:rPr>
                <w:rFonts w:ascii="Verdana" w:hAnsi="Verdana"/>
                <w:sz w:val="16"/>
                <w:szCs w:val="16"/>
                <w:lang w:val="en-US"/>
              </w:rPr>
              <w:t xml:space="preserve"> compliance;</w:t>
            </w:r>
            <w:r w:rsidRPr="0048788B">
              <w:rPr>
                <w:rFonts w:ascii="Verdana" w:hAnsi="Verdana"/>
                <w:b/>
                <w:bCs/>
                <w:sz w:val="16"/>
                <w:szCs w:val="16"/>
                <w:lang w:val="en-US"/>
              </w:rPr>
              <w:t xml:space="preserve">              </w:t>
            </w:r>
          </w:p>
        </w:tc>
      </w:tr>
      <w:tr w:rsidR="00D14182" w:rsidRPr="008C4AB4" w14:paraId="17C1144C" w14:textId="77777777" w:rsidTr="003B0EAD">
        <w:tc>
          <w:tcPr>
            <w:tcW w:w="4811" w:type="dxa"/>
            <w:shd w:val="clear" w:color="auto" w:fill="auto"/>
          </w:tcPr>
          <w:p w14:paraId="31F194BE" w14:textId="77777777" w:rsidR="00D14182" w:rsidRPr="008C4AB4" w:rsidRDefault="00D14182" w:rsidP="00D14182">
            <w:pPr>
              <w:pStyle w:val="PlainText"/>
              <w:jc w:val="right"/>
              <w:rPr>
                <w:rFonts w:ascii="Verdana" w:eastAsia="MS Mincho" w:hAnsi="Verdana"/>
                <w:i/>
                <w:iCs/>
                <w:color w:val="0000FF"/>
                <w:sz w:val="16"/>
                <w:szCs w:val="16"/>
                <w:lang w:val="es-MX"/>
              </w:rPr>
            </w:pPr>
            <w:r w:rsidRPr="008C4AB4">
              <w:rPr>
                <w:rFonts w:ascii="Verdana" w:eastAsia="MS Mincho" w:hAnsi="Verdana"/>
                <w:i/>
                <w:iCs/>
                <w:color w:val="0000FF"/>
                <w:sz w:val="16"/>
                <w:szCs w:val="16"/>
                <w:lang w:val="es-MX"/>
              </w:rPr>
              <w:t>Fracción reformada DOF 07-05-1997</w:t>
            </w:r>
          </w:p>
        </w:tc>
        <w:tc>
          <w:tcPr>
            <w:tcW w:w="4811" w:type="dxa"/>
          </w:tcPr>
          <w:p w14:paraId="1BE41332" w14:textId="40001AF6" w:rsidR="00D14182" w:rsidRPr="00FD526D" w:rsidRDefault="00D14182" w:rsidP="00D14182">
            <w:pPr>
              <w:pStyle w:val="PlainText"/>
              <w:jc w:val="right"/>
              <w:rPr>
                <w:rFonts w:ascii="Verdana" w:eastAsia="MS Mincho" w:hAnsi="Verdana"/>
                <w:i/>
                <w:iCs/>
                <w:color w:val="0000FF"/>
                <w:sz w:val="16"/>
                <w:szCs w:val="16"/>
                <w:lang w:val="en-US"/>
              </w:rPr>
            </w:pPr>
            <w:r w:rsidRPr="00FD526D">
              <w:rPr>
                <w:rFonts w:ascii="Verdana" w:hAnsi="Verdana"/>
                <w:i/>
                <w:iCs/>
                <w:color w:val="0000FF"/>
                <w:sz w:val="16"/>
                <w:szCs w:val="16"/>
                <w:lang w:val="en-US"/>
              </w:rPr>
              <w:t>Section</w:t>
            </w:r>
            <w:r w:rsidRPr="0048788B">
              <w:rPr>
                <w:rFonts w:ascii="Verdana" w:hAnsi="Verdana"/>
                <w:i/>
                <w:iCs/>
                <w:color w:val="0000FF"/>
                <w:sz w:val="16"/>
                <w:szCs w:val="16"/>
                <w:lang w:val="en-US"/>
              </w:rPr>
              <w:t xml:space="preserve"> reformed DOF </w:t>
            </w:r>
            <w:r>
              <w:rPr>
                <w:rFonts w:ascii="Verdana" w:hAnsi="Verdana"/>
                <w:i/>
                <w:iCs/>
                <w:color w:val="0000FF"/>
                <w:sz w:val="16"/>
                <w:szCs w:val="16"/>
                <w:lang w:val="en-US"/>
              </w:rPr>
              <w:t>07-05-1997</w:t>
            </w:r>
          </w:p>
        </w:tc>
      </w:tr>
      <w:tr w:rsidR="00D14182" w:rsidRPr="008C4AB4" w14:paraId="6814AB0A" w14:textId="77777777" w:rsidTr="003B0EAD">
        <w:tc>
          <w:tcPr>
            <w:tcW w:w="4811" w:type="dxa"/>
            <w:shd w:val="clear" w:color="auto" w:fill="auto"/>
          </w:tcPr>
          <w:p w14:paraId="653464C0" w14:textId="77777777" w:rsidR="00D14182" w:rsidRPr="008C4AB4" w:rsidRDefault="00D14182" w:rsidP="00D14182">
            <w:pPr>
              <w:pStyle w:val="PlainText"/>
              <w:jc w:val="both"/>
              <w:rPr>
                <w:rFonts w:ascii="Verdana" w:eastAsia="MS Mincho" w:hAnsi="Verdana" w:cs="Arial"/>
                <w:sz w:val="16"/>
                <w:szCs w:val="16"/>
              </w:rPr>
            </w:pPr>
          </w:p>
        </w:tc>
        <w:tc>
          <w:tcPr>
            <w:tcW w:w="4811" w:type="dxa"/>
          </w:tcPr>
          <w:p w14:paraId="2609FBFC" w14:textId="6898AFF1" w:rsidR="00D14182" w:rsidRPr="00FD526D" w:rsidRDefault="00D14182" w:rsidP="00D14182">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6F3091" w:rsidRPr="0054417B" w14:paraId="6B2BF70A" w14:textId="77777777" w:rsidTr="003B0EAD">
        <w:tc>
          <w:tcPr>
            <w:tcW w:w="4811" w:type="dxa"/>
            <w:shd w:val="clear" w:color="auto" w:fill="auto"/>
          </w:tcPr>
          <w:p w14:paraId="0C47B08F" w14:textId="51C36BBD" w:rsidR="006F3091" w:rsidRPr="00C7206B" w:rsidRDefault="006F3091" w:rsidP="00D14182">
            <w:pPr>
              <w:pStyle w:val="PlainText"/>
              <w:jc w:val="both"/>
              <w:rPr>
                <w:rFonts w:ascii="Verdana" w:eastAsia="MS Mincho" w:hAnsi="Verdana" w:cs="Arial"/>
                <w:sz w:val="16"/>
                <w:szCs w:val="16"/>
              </w:rPr>
            </w:pPr>
            <w:r w:rsidRPr="00C7206B">
              <w:rPr>
                <w:rFonts w:ascii="Verdana" w:hAnsi="Verdana"/>
                <w:b/>
                <w:sz w:val="16"/>
                <w:szCs w:val="16"/>
              </w:rPr>
              <w:t>I Bis.</w:t>
            </w:r>
            <w:r w:rsidRPr="00C7206B">
              <w:rPr>
                <w:rFonts w:ascii="Verdana" w:hAnsi="Verdana"/>
                <w:sz w:val="16"/>
                <w:szCs w:val="16"/>
              </w:rPr>
              <w:t xml:space="preserve"> Acordar con la Secretaría de Salud </w:t>
            </w:r>
            <w:r w:rsidRPr="00C7206B">
              <w:rPr>
                <w:rFonts w:ascii="Verdana" w:hAnsi="Verdana"/>
                <w:b/>
                <w:sz w:val="16"/>
                <w:szCs w:val="16"/>
              </w:rPr>
              <w:t xml:space="preserve">o con las </w:t>
            </w:r>
            <w:r w:rsidRPr="00C7206B">
              <w:rPr>
                <w:rFonts w:ascii="Verdana" w:hAnsi="Verdana"/>
                <w:sz w:val="16"/>
                <w:szCs w:val="16"/>
              </w:rPr>
              <w:t>entidades de su sector coordinado</w:t>
            </w:r>
            <w:r w:rsidRPr="00C7206B">
              <w:rPr>
                <w:rFonts w:ascii="Verdana" w:hAnsi="Verdana"/>
                <w:b/>
                <w:sz w:val="16"/>
                <w:szCs w:val="16"/>
              </w:rPr>
              <w:t xml:space="preserve"> o bien con cualquier otra entidad,</w:t>
            </w:r>
            <w:r w:rsidRPr="00C7206B">
              <w:rPr>
                <w:rFonts w:ascii="Verdana" w:hAnsi="Verdana"/>
                <w:sz w:val="16"/>
                <w:szCs w:val="16"/>
              </w:rPr>
              <w:t xml:space="preserve"> por sí o en coordinación </w:t>
            </w:r>
            <w:r w:rsidRPr="00C7206B">
              <w:rPr>
                <w:rFonts w:ascii="Verdana" w:hAnsi="Verdana"/>
                <w:b/>
                <w:sz w:val="16"/>
                <w:szCs w:val="16"/>
              </w:rPr>
              <w:t>con otras</w:t>
            </w:r>
            <w:r w:rsidRPr="00C7206B">
              <w:rPr>
                <w:rFonts w:ascii="Verdana" w:hAnsi="Verdana"/>
                <w:sz w:val="16"/>
                <w:szCs w:val="16"/>
              </w:rPr>
              <w:t xml:space="preserve"> entidades</w:t>
            </w:r>
            <w:r w:rsidRPr="00C7206B">
              <w:rPr>
                <w:rFonts w:ascii="Verdana" w:hAnsi="Verdana"/>
                <w:b/>
                <w:sz w:val="16"/>
                <w:szCs w:val="16"/>
              </w:rPr>
              <w:t>,</w:t>
            </w:r>
            <w:r w:rsidRPr="00C7206B">
              <w:rPr>
                <w:rFonts w:ascii="Verdana" w:hAnsi="Verdana"/>
                <w:sz w:val="16"/>
                <w:szCs w:val="16"/>
              </w:rPr>
              <w:t xml:space="preserve"> se haga</w:t>
            </w:r>
            <w:r w:rsidRPr="00C7206B">
              <w:rPr>
                <w:rFonts w:ascii="Verdana" w:hAnsi="Verdana"/>
                <w:b/>
                <w:sz w:val="16"/>
                <w:szCs w:val="16"/>
              </w:rPr>
              <w:t>n</w:t>
            </w:r>
            <w:r w:rsidRPr="00C7206B">
              <w:rPr>
                <w:rFonts w:ascii="Verdana" w:hAnsi="Verdana"/>
                <w:sz w:val="16"/>
                <w:szCs w:val="16"/>
              </w:rPr>
              <w:t xml:space="preserve"> cargo de organizar, operar, supervisar y evaluar la prestación de los servicios de salubridad general a que se refiere la fracción anterior, en los términos que se estipulen en los </w:t>
            </w:r>
            <w:r w:rsidRPr="00C7206B">
              <w:rPr>
                <w:rFonts w:ascii="Verdana" w:hAnsi="Verdana"/>
                <w:b/>
                <w:sz w:val="16"/>
                <w:szCs w:val="16"/>
              </w:rPr>
              <w:t>convenios</w:t>
            </w:r>
            <w:r w:rsidRPr="00C7206B">
              <w:rPr>
                <w:rFonts w:ascii="Verdana" w:hAnsi="Verdana"/>
                <w:sz w:val="16"/>
                <w:szCs w:val="16"/>
              </w:rPr>
              <w:t xml:space="preserve"> de coordinación y demás instrumentos jurídicos que al efecto se celebren;</w:t>
            </w:r>
          </w:p>
        </w:tc>
        <w:tc>
          <w:tcPr>
            <w:tcW w:w="4811" w:type="dxa"/>
          </w:tcPr>
          <w:p w14:paraId="354D225C" w14:textId="0F911728" w:rsidR="006F3091" w:rsidRPr="00C7206B" w:rsidRDefault="006F3091" w:rsidP="00D14182">
            <w:pPr>
              <w:pStyle w:val="PlainText"/>
              <w:jc w:val="both"/>
              <w:rPr>
                <w:rFonts w:ascii="Verdana" w:hAnsi="Verdana"/>
                <w:sz w:val="16"/>
                <w:szCs w:val="16"/>
                <w:lang w:val="en-US"/>
              </w:rPr>
            </w:pPr>
            <w:r w:rsidRPr="00C7206B">
              <w:rPr>
                <w:rFonts w:ascii="Verdana" w:hAnsi="Verdana"/>
                <w:b/>
                <w:sz w:val="16"/>
                <w:szCs w:val="16"/>
                <w:lang w:val="en-US"/>
              </w:rPr>
              <w:t xml:space="preserve">I Bis. </w:t>
            </w:r>
            <w:r w:rsidRPr="00C7206B">
              <w:rPr>
                <w:rFonts w:ascii="Verdana" w:hAnsi="Verdana"/>
                <w:sz w:val="16"/>
                <w:szCs w:val="16"/>
                <w:lang w:val="en-US"/>
              </w:rPr>
              <w:t xml:space="preserve">To make an Agreement with the Secretary of Health </w:t>
            </w:r>
            <w:r w:rsidRPr="00C7206B">
              <w:rPr>
                <w:rFonts w:ascii="Verdana" w:hAnsi="Verdana"/>
                <w:b/>
                <w:sz w:val="16"/>
                <w:szCs w:val="16"/>
                <w:lang w:val="en-US"/>
              </w:rPr>
              <w:t xml:space="preserve">or with the </w:t>
            </w:r>
            <w:r w:rsidRPr="00C7206B">
              <w:rPr>
                <w:rFonts w:ascii="Verdana" w:hAnsi="Verdana"/>
                <w:sz w:val="16"/>
                <w:szCs w:val="16"/>
                <w:lang w:val="en-US"/>
              </w:rPr>
              <w:t xml:space="preserve">entities of its coordinated sector </w:t>
            </w:r>
            <w:r w:rsidRPr="00C7206B">
              <w:rPr>
                <w:rFonts w:ascii="Verdana" w:hAnsi="Verdana"/>
                <w:b/>
                <w:sz w:val="16"/>
                <w:szCs w:val="16"/>
                <w:lang w:val="en-US"/>
              </w:rPr>
              <w:t xml:space="preserve">or with any other entity, </w:t>
            </w:r>
            <w:r w:rsidRPr="00C7206B">
              <w:rPr>
                <w:rFonts w:ascii="Verdana" w:hAnsi="Verdana"/>
                <w:sz w:val="16"/>
                <w:szCs w:val="16"/>
                <w:lang w:val="en-US"/>
              </w:rPr>
              <w:t xml:space="preserve">by itself or in coordination </w:t>
            </w:r>
            <w:r w:rsidRPr="00C7206B">
              <w:rPr>
                <w:rFonts w:ascii="Verdana" w:hAnsi="Verdana"/>
                <w:b/>
                <w:sz w:val="16"/>
                <w:szCs w:val="16"/>
                <w:lang w:val="en-US"/>
              </w:rPr>
              <w:t xml:space="preserve">with other </w:t>
            </w:r>
            <w:r w:rsidRPr="00C7206B">
              <w:rPr>
                <w:rFonts w:ascii="Verdana" w:hAnsi="Verdana"/>
                <w:sz w:val="16"/>
                <w:szCs w:val="16"/>
                <w:lang w:val="en-US"/>
              </w:rPr>
              <w:t>entities,</w:t>
            </w:r>
            <w:r w:rsidRPr="00C7206B">
              <w:rPr>
                <w:rFonts w:ascii="Verdana" w:hAnsi="Verdana"/>
                <w:b/>
                <w:sz w:val="16"/>
                <w:szCs w:val="16"/>
                <w:lang w:val="en-US"/>
              </w:rPr>
              <w:t xml:space="preserve"> </w:t>
            </w:r>
            <w:r w:rsidRPr="00C7206B">
              <w:rPr>
                <w:rFonts w:ascii="Verdana" w:hAnsi="Verdana"/>
                <w:sz w:val="16"/>
                <w:szCs w:val="16"/>
                <w:lang w:val="en-US"/>
              </w:rPr>
              <w:t xml:space="preserve">to take </w:t>
            </w:r>
            <w:r w:rsidRPr="00C7206B">
              <w:rPr>
                <w:rFonts w:ascii="Verdana" w:hAnsi="Verdana"/>
                <w:b/>
                <w:sz w:val="16"/>
                <w:szCs w:val="16"/>
                <w:lang w:val="en-US"/>
              </w:rPr>
              <w:t xml:space="preserve">charge </w:t>
            </w:r>
            <w:r w:rsidRPr="00C7206B">
              <w:rPr>
                <w:rFonts w:ascii="Verdana" w:hAnsi="Verdana"/>
                <w:sz w:val="16"/>
                <w:szCs w:val="16"/>
                <w:lang w:val="en-US"/>
              </w:rPr>
              <w:t xml:space="preserve">of organizing, operating, supervising and evaluating the provision of general health services referred to in the previous section, under the terms stipulated in the coordination </w:t>
            </w:r>
            <w:r w:rsidRPr="00C7206B">
              <w:rPr>
                <w:rFonts w:ascii="Verdana" w:hAnsi="Verdana"/>
                <w:b/>
                <w:sz w:val="16"/>
                <w:szCs w:val="16"/>
                <w:lang w:val="en-US"/>
              </w:rPr>
              <w:t>agreements and other legal instruments that are entered into for that purpose;</w:t>
            </w:r>
          </w:p>
        </w:tc>
      </w:tr>
      <w:tr w:rsidR="006F3091" w:rsidRPr="006F3091" w14:paraId="13C6FEBF" w14:textId="77777777" w:rsidTr="003B0EAD">
        <w:tc>
          <w:tcPr>
            <w:tcW w:w="4811" w:type="dxa"/>
            <w:shd w:val="clear" w:color="auto" w:fill="auto"/>
          </w:tcPr>
          <w:p w14:paraId="1C6364F4" w14:textId="50180ACA" w:rsidR="006F3091" w:rsidRPr="006F3091" w:rsidRDefault="009457C0" w:rsidP="006F3091">
            <w:pPr>
              <w:pStyle w:val="PlainText"/>
              <w:jc w:val="right"/>
              <w:rPr>
                <w:rFonts w:ascii="Verdana" w:eastAsia="MS Mincho" w:hAnsi="Verdana" w:cs="Arial"/>
                <w:i/>
                <w:iCs/>
                <w:color w:val="0000FA"/>
                <w:sz w:val="16"/>
                <w:szCs w:val="16"/>
                <w:lang w:val="en-US"/>
              </w:rPr>
            </w:pPr>
            <w:r>
              <w:rPr>
                <w:rFonts w:ascii="Verdana" w:eastAsia="MS Mincho" w:hAnsi="Verdana" w:cs="Arial"/>
                <w:i/>
                <w:iCs/>
                <w:color w:val="0000FA"/>
                <w:sz w:val="16"/>
                <w:szCs w:val="16"/>
                <w:lang w:val="en-US"/>
              </w:rPr>
              <w:t>Fracción añadida DOF 29-05-2023</w:t>
            </w:r>
          </w:p>
        </w:tc>
        <w:tc>
          <w:tcPr>
            <w:tcW w:w="4811" w:type="dxa"/>
          </w:tcPr>
          <w:p w14:paraId="2C249DD0" w14:textId="07C3DB72" w:rsidR="006F3091" w:rsidRPr="006F3091" w:rsidRDefault="009457C0" w:rsidP="006F3091">
            <w:pPr>
              <w:pStyle w:val="PlainText"/>
              <w:jc w:val="right"/>
              <w:rPr>
                <w:rFonts w:ascii="Verdana" w:hAnsi="Verdana"/>
                <w:i/>
                <w:iCs/>
                <w:color w:val="0000FA"/>
                <w:sz w:val="16"/>
                <w:szCs w:val="16"/>
                <w:lang w:val="en-US"/>
              </w:rPr>
            </w:pPr>
            <w:r>
              <w:rPr>
                <w:rFonts w:ascii="Verdana" w:hAnsi="Verdana"/>
                <w:i/>
                <w:iCs/>
                <w:color w:val="0000FA"/>
                <w:sz w:val="16"/>
                <w:szCs w:val="16"/>
                <w:lang w:val="en-US"/>
              </w:rPr>
              <w:t>Section added DOF 29-05-2023</w:t>
            </w:r>
          </w:p>
        </w:tc>
      </w:tr>
      <w:tr w:rsidR="006F3091" w:rsidRPr="006F3091" w14:paraId="30BD4EEA" w14:textId="77777777" w:rsidTr="003B0EAD">
        <w:tc>
          <w:tcPr>
            <w:tcW w:w="4811" w:type="dxa"/>
            <w:shd w:val="clear" w:color="auto" w:fill="auto"/>
          </w:tcPr>
          <w:p w14:paraId="3DE8813C" w14:textId="77777777" w:rsidR="006F3091" w:rsidRPr="006F3091" w:rsidRDefault="006F3091" w:rsidP="00D14182">
            <w:pPr>
              <w:pStyle w:val="PlainText"/>
              <w:jc w:val="both"/>
              <w:rPr>
                <w:rFonts w:ascii="Verdana" w:eastAsia="MS Mincho" w:hAnsi="Verdana" w:cs="Arial"/>
                <w:sz w:val="16"/>
                <w:szCs w:val="16"/>
                <w:lang w:val="en-US"/>
              </w:rPr>
            </w:pPr>
          </w:p>
        </w:tc>
        <w:tc>
          <w:tcPr>
            <w:tcW w:w="4811" w:type="dxa"/>
          </w:tcPr>
          <w:p w14:paraId="1BB2ADAC" w14:textId="77777777" w:rsidR="006F3091" w:rsidRPr="006F3091" w:rsidRDefault="006F3091" w:rsidP="00D14182">
            <w:pPr>
              <w:pStyle w:val="PlainText"/>
              <w:jc w:val="both"/>
              <w:rPr>
                <w:rFonts w:ascii="Verdana" w:hAnsi="Verdana"/>
                <w:sz w:val="16"/>
                <w:szCs w:val="16"/>
                <w:lang w:val="en-US"/>
              </w:rPr>
            </w:pPr>
          </w:p>
        </w:tc>
      </w:tr>
      <w:tr w:rsidR="00D14182" w:rsidRPr="0054417B" w14:paraId="7C34274D" w14:textId="77777777" w:rsidTr="003B0EAD">
        <w:tc>
          <w:tcPr>
            <w:tcW w:w="4811" w:type="dxa"/>
            <w:shd w:val="clear" w:color="auto" w:fill="auto"/>
          </w:tcPr>
          <w:p w14:paraId="7BF29D2F" w14:textId="77777777" w:rsidR="00D14182" w:rsidRPr="008C4AB4" w:rsidRDefault="00D14182" w:rsidP="00D14182">
            <w:pPr>
              <w:pStyle w:val="PlainText"/>
              <w:jc w:val="both"/>
              <w:rPr>
                <w:rFonts w:ascii="Verdana" w:eastAsia="MS Mincho" w:hAnsi="Verdana" w:cs="Arial"/>
                <w:bCs/>
                <w:sz w:val="16"/>
                <w:szCs w:val="16"/>
              </w:rPr>
            </w:pPr>
            <w:r w:rsidRPr="008C4AB4">
              <w:rPr>
                <w:rFonts w:ascii="Verdana" w:eastAsia="MS Mincho" w:hAnsi="Verdana" w:cs="Arial"/>
                <w:b/>
                <w:bCs/>
                <w:sz w:val="16"/>
                <w:szCs w:val="16"/>
              </w:rPr>
              <w:t xml:space="preserve">II. </w:t>
            </w:r>
            <w:r w:rsidRPr="008C4AB4">
              <w:rPr>
                <w:rFonts w:ascii="Verdana" w:eastAsia="MS Mincho" w:hAnsi="Verdana" w:cs="Arial"/>
                <w:b/>
                <w:bCs/>
                <w:sz w:val="16"/>
                <w:szCs w:val="16"/>
              </w:rPr>
              <w:tab/>
            </w:r>
            <w:r w:rsidRPr="008C4AB4">
              <w:rPr>
                <w:rFonts w:ascii="Verdana" w:eastAsia="MS Mincho" w:hAnsi="Verdana" w:cs="Arial"/>
                <w:bCs/>
                <w:sz w:val="16"/>
                <w:szCs w:val="16"/>
              </w:rPr>
              <w:t>En las materias enumeradas en las fracciones I, III, XV Bis, XXI, XXII, XXIII, XXIV, XXV, XXVI y XXVII del artículo 3o. de esta Ley, así como respecto de aquéllas que se acuerden con los gobiernos de las entidades federativas, organizar y operar los servicios respectivos y vigilar su funcionamiento por sí o en coordinación con las entidades de su sector;</w:t>
            </w:r>
          </w:p>
        </w:tc>
        <w:tc>
          <w:tcPr>
            <w:tcW w:w="4811" w:type="dxa"/>
          </w:tcPr>
          <w:p w14:paraId="25850C43" w14:textId="71ECF1F1" w:rsidR="00D14182" w:rsidRPr="00FD526D" w:rsidRDefault="00D14182" w:rsidP="00D14182">
            <w:pPr>
              <w:pStyle w:val="PlainText"/>
              <w:jc w:val="both"/>
              <w:rPr>
                <w:rFonts w:ascii="Verdana" w:eastAsia="MS Mincho" w:hAnsi="Verdana" w:cs="Arial"/>
                <w:b/>
                <w:bCs/>
                <w:sz w:val="16"/>
                <w:szCs w:val="16"/>
                <w:lang w:val="en-US"/>
              </w:rPr>
            </w:pPr>
            <w:r w:rsidRPr="0048788B">
              <w:rPr>
                <w:rFonts w:ascii="Verdana" w:hAnsi="Verdana"/>
                <w:b/>
                <w:bCs/>
                <w:sz w:val="16"/>
                <w:szCs w:val="16"/>
                <w:lang w:val="en-US"/>
              </w:rPr>
              <w:t xml:space="preserve">II. </w:t>
            </w:r>
            <w:r w:rsidRPr="0048788B">
              <w:rPr>
                <w:rFonts w:ascii="Verdana" w:hAnsi="Verdana"/>
                <w:sz w:val="16"/>
                <w:szCs w:val="16"/>
                <w:lang w:val="en-US"/>
              </w:rPr>
              <w:t xml:space="preserve">In the matters listed in sections I, III, XV Bis, XXI, XXII, XXIII, XXIV, XXV, XXVI and XXVII of article 3 of this Law, as well as with respect to those that are agreed with the governments of the </w:t>
            </w:r>
            <w:r w:rsidRPr="00FD526D">
              <w:rPr>
                <w:rFonts w:ascii="Verdana" w:hAnsi="Verdana"/>
                <w:sz w:val="16"/>
                <w:szCs w:val="16"/>
                <w:lang w:val="en-US"/>
              </w:rPr>
              <w:t>States and Mexico City</w:t>
            </w:r>
            <w:r w:rsidRPr="0048788B">
              <w:rPr>
                <w:rFonts w:ascii="Verdana" w:hAnsi="Verdana"/>
                <w:sz w:val="16"/>
                <w:szCs w:val="16"/>
                <w:lang w:val="en-US"/>
              </w:rPr>
              <w:t>, organize and operate the respective services and monitor their operation by themselves or in coordination with the entities of their sector;</w:t>
            </w:r>
            <w:r w:rsidRPr="0048788B">
              <w:rPr>
                <w:rFonts w:ascii="Verdana" w:hAnsi="Verdana"/>
                <w:b/>
                <w:bCs/>
                <w:sz w:val="16"/>
                <w:szCs w:val="16"/>
                <w:lang w:val="en-US"/>
              </w:rPr>
              <w:t xml:space="preserve">              </w:t>
            </w:r>
          </w:p>
        </w:tc>
      </w:tr>
      <w:tr w:rsidR="00D14182" w:rsidRPr="008C4AB4" w14:paraId="5C4E28FF" w14:textId="77777777" w:rsidTr="003B0EAD">
        <w:tc>
          <w:tcPr>
            <w:tcW w:w="4811" w:type="dxa"/>
            <w:shd w:val="clear" w:color="auto" w:fill="auto"/>
          </w:tcPr>
          <w:p w14:paraId="77D4A151" w14:textId="77777777" w:rsidR="00D14182" w:rsidRPr="008C4AB4" w:rsidRDefault="00D14182" w:rsidP="00D14182">
            <w:pPr>
              <w:pStyle w:val="PlainText"/>
              <w:jc w:val="right"/>
              <w:rPr>
                <w:rFonts w:ascii="Verdana" w:eastAsia="MS Mincho" w:hAnsi="Verdana"/>
                <w:i/>
                <w:iCs/>
                <w:color w:val="0000FF"/>
                <w:sz w:val="16"/>
                <w:szCs w:val="16"/>
                <w:lang w:val="es-MX"/>
              </w:rPr>
            </w:pPr>
            <w:r w:rsidRPr="008C4AB4">
              <w:rPr>
                <w:rFonts w:ascii="Verdana" w:eastAsia="MS Mincho" w:hAnsi="Verdana"/>
                <w:i/>
                <w:iCs/>
                <w:color w:val="0000FF"/>
                <w:sz w:val="16"/>
                <w:szCs w:val="16"/>
                <w:lang w:val="es-MX"/>
              </w:rPr>
              <w:t>Fracción reformada DOF 24-02-2005, 15-12-2008, 10-06-2011, 29-11-2019</w:t>
            </w:r>
          </w:p>
        </w:tc>
        <w:tc>
          <w:tcPr>
            <w:tcW w:w="4811" w:type="dxa"/>
          </w:tcPr>
          <w:p w14:paraId="333D9371" w14:textId="3916786D" w:rsidR="00D14182" w:rsidRPr="00FD526D" w:rsidRDefault="00D14182" w:rsidP="00D14182">
            <w:pPr>
              <w:pStyle w:val="PlainText"/>
              <w:jc w:val="right"/>
              <w:rPr>
                <w:rFonts w:ascii="Verdana" w:eastAsia="MS Mincho" w:hAnsi="Verdana"/>
                <w:i/>
                <w:iCs/>
                <w:color w:val="0000FF"/>
                <w:sz w:val="16"/>
                <w:szCs w:val="16"/>
                <w:lang w:val="en-US"/>
              </w:rPr>
            </w:pPr>
            <w:r w:rsidRPr="0048788B">
              <w:rPr>
                <w:rFonts w:ascii="Verdana" w:hAnsi="Verdana"/>
                <w:i/>
                <w:iCs/>
                <w:color w:val="0000FF"/>
                <w:sz w:val="16"/>
                <w:szCs w:val="16"/>
                <w:lang w:val="en-US"/>
              </w:rPr>
              <w:t xml:space="preserve">Section </w:t>
            </w:r>
            <w:r w:rsidRPr="00FD526D">
              <w:rPr>
                <w:rFonts w:ascii="Verdana" w:hAnsi="Verdana"/>
                <w:i/>
                <w:iCs/>
                <w:color w:val="0000FF"/>
                <w:sz w:val="16"/>
                <w:szCs w:val="16"/>
                <w:lang w:val="en-US"/>
              </w:rPr>
              <w:t>Reformed</w:t>
            </w:r>
            <w:r w:rsidRPr="0048788B">
              <w:rPr>
                <w:rFonts w:ascii="Verdana" w:hAnsi="Verdana"/>
                <w:i/>
                <w:iCs/>
                <w:color w:val="0000FF"/>
                <w:sz w:val="16"/>
                <w:szCs w:val="16"/>
                <w:lang w:val="en-US"/>
              </w:rPr>
              <w:t xml:space="preserve"> DOF </w:t>
            </w:r>
            <w:r>
              <w:rPr>
                <w:rFonts w:ascii="Verdana" w:hAnsi="Verdana"/>
                <w:i/>
                <w:iCs/>
                <w:color w:val="0000FF"/>
                <w:sz w:val="16"/>
                <w:szCs w:val="16"/>
                <w:lang w:val="en-US"/>
              </w:rPr>
              <w:t>24-02-2005</w:t>
            </w:r>
            <w:r w:rsidRPr="0048788B">
              <w:rPr>
                <w:rFonts w:ascii="Verdana" w:hAnsi="Verdana"/>
                <w:i/>
                <w:iCs/>
                <w:color w:val="0000FF"/>
                <w:sz w:val="16"/>
                <w:szCs w:val="16"/>
                <w:lang w:val="en-US"/>
              </w:rPr>
              <w:t xml:space="preserve">, </w:t>
            </w:r>
            <w:r>
              <w:rPr>
                <w:rFonts w:ascii="Verdana" w:hAnsi="Verdana"/>
                <w:i/>
                <w:iCs/>
                <w:color w:val="0000FF"/>
                <w:sz w:val="16"/>
                <w:szCs w:val="16"/>
                <w:lang w:val="en-US"/>
              </w:rPr>
              <w:t>15-12-2008</w:t>
            </w:r>
            <w:r w:rsidRPr="0048788B">
              <w:rPr>
                <w:rFonts w:ascii="Verdana" w:hAnsi="Verdana"/>
                <w:i/>
                <w:iCs/>
                <w:color w:val="0000FF"/>
                <w:sz w:val="16"/>
                <w:szCs w:val="16"/>
                <w:lang w:val="en-US"/>
              </w:rPr>
              <w:t xml:space="preserve">, </w:t>
            </w:r>
            <w:r>
              <w:rPr>
                <w:rFonts w:ascii="Verdana" w:hAnsi="Verdana"/>
                <w:i/>
                <w:iCs/>
                <w:color w:val="0000FF"/>
                <w:sz w:val="16"/>
                <w:szCs w:val="16"/>
                <w:lang w:val="en-US"/>
              </w:rPr>
              <w:t>10-06-2011</w:t>
            </w:r>
            <w:r w:rsidRPr="0048788B">
              <w:rPr>
                <w:rFonts w:ascii="Verdana" w:hAnsi="Verdana"/>
                <w:i/>
                <w:iCs/>
                <w:color w:val="0000FF"/>
                <w:sz w:val="16"/>
                <w:szCs w:val="16"/>
                <w:lang w:val="en-US"/>
              </w:rPr>
              <w:t xml:space="preserve">, </w:t>
            </w:r>
            <w:r>
              <w:rPr>
                <w:rFonts w:ascii="Verdana" w:hAnsi="Verdana"/>
                <w:i/>
                <w:iCs/>
                <w:color w:val="0000FF"/>
                <w:sz w:val="16"/>
                <w:szCs w:val="16"/>
                <w:lang w:val="en-US"/>
              </w:rPr>
              <w:t>29-11-2019</w:t>
            </w:r>
          </w:p>
        </w:tc>
      </w:tr>
      <w:tr w:rsidR="00D14182" w:rsidRPr="008C4AB4" w14:paraId="329D7866" w14:textId="77777777" w:rsidTr="003B0EAD">
        <w:tc>
          <w:tcPr>
            <w:tcW w:w="4811" w:type="dxa"/>
            <w:shd w:val="clear" w:color="auto" w:fill="auto"/>
          </w:tcPr>
          <w:p w14:paraId="3D879B66" w14:textId="77777777" w:rsidR="00D14182" w:rsidRPr="008C4AB4" w:rsidRDefault="00D14182" w:rsidP="00D14182">
            <w:pPr>
              <w:pStyle w:val="PlainText"/>
              <w:jc w:val="both"/>
              <w:rPr>
                <w:rFonts w:ascii="Verdana" w:eastAsia="MS Mincho" w:hAnsi="Verdana" w:cs="Arial"/>
                <w:sz w:val="16"/>
                <w:szCs w:val="16"/>
              </w:rPr>
            </w:pPr>
          </w:p>
        </w:tc>
        <w:tc>
          <w:tcPr>
            <w:tcW w:w="4811" w:type="dxa"/>
          </w:tcPr>
          <w:p w14:paraId="16616CF4" w14:textId="5A7B721C" w:rsidR="00D14182" w:rsidRPr="00FD526D" w:rsidRDefault="00D14182" w:rsidP="00D14182">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D14182" w:rsidRPr="0054417B" w14:paraId="0C5DE74E" w14:textId="77777777" w:rsidTr="003B0EAD">
        <w:tc>
          <w:tcPr>
            <w:tcW w:w="4811" w:type="dxa"/>
            <w:shd w:val="clear" w:color="auto" w:fill="auto"/>
          </w:tcPr>
          <w:p w14:paraId="5E20BDE4" w14:textId="77777777" w:rsidR="00D14182" w:rsidRPr="008C4AB4" w:rsidRDefault="00D14182" w:rsidP="00D14182">
            <w:pPr>
              <w:pStyle w:val="PlainText"/>
              <w:jc w:val="both"/>
              <w:rPr>
                <w:rFonts w:ascii="Verdana" w:eastAsia="MS Mincho" w:hAnsi="Verdana" w:cs="Arial"/>
                <w:bCs/>
                <w:sz w:val="16"/>
                <w:szCs w:val="16"/>
              </w:rPr>
            </w:pPr>
            <w:r w:rsidRPr="008C4AB4">
              <w:rPr>
                <w:rFonts w:ascii="Verdana" w:eastAsia="MS Mincho" w:hAnsi="Verdana" w:cs="Arial"/>
                <w:b/>
                <w:bCs/>
                <w:sz w:val="16"/>
                <w:szCs w:val="16"/>
              </w:rPr>
              <w:t xml:space="preserve">III. </w:t>
            </w:r>
            <w:r w:rsidRPr="008C4AB4">
              <w:rPr>
                <w:rFonts w:ascii="Verdana" w:eastAsia="MS Mincho" w:hAnsi="Verdana" w:cs="Arial"/>
                <w:b/>
                <w:bCs/>
                <w:sz w:val="16"/>
                <w:szCs w:val="16"/>
              </w:rPr>
              <w:tab/>
            </w:r>
            <w:r w:rsidRPr="008C4AB4">
              <w:rPr>
                <w:rFonts w:ascii="Verdana" w:eastAsia="MS Mincho" w:hAnsi="Verdana" w:cs="Arial"/>
                <w:bCs/>
                <w:sz w:val="16"/>
                <w:szCs w:val="16"/>
              </w:rPr>
              <w:t>Organizar y operar, por sí o en coordinación con las entidades de su sector coordinado, los servicios de salud a su cargo y, en todas las materias de salubridad general, desarrollar temporalmente acciones en las entidades federativas, cuando éstas se lo soliciten, de conformidad con los acuerdos de coordinación que se celebren al efecto;</w:t>
            </w:r>
          </w:p>
        </w:tc>
        <w:tc>
          <w:tcPr>
            <w:tcW w:w="4811" w:type="dxa"/>
          </w:tcPr>
          <w:p w14:paraId="2921AFB1" w14:textId="6F63A6DB" w:rsidR="00D14182" w:rsidRPr="00FD526D" w:rsidRDefault="00D14182" w:rsidP="00D14182">
            <w:pPr>
              <w:pStyle w:val="PlainText"/>
              <w:jc w:val="both"/>
              <w:rPr>
                <w:rFonts w:ascii="Verdana" w:eastAsia="MS Mincho" w:hAnsi="Verdana" w:cs="Arial"/>
                <w:b/>
                <w:bCs/>
                <w:sz w:val="16"/>
                <w:szCs w:val="16"/>
                <w:lang w:val="en-US"/>
              </w:rPr>
            </w:pPr>
            <w:r w:rsidRPr="0048788B">
              <w:rPr>
                <w:rFonts w:ascii="Verdana" w:hAnsi="Verdana"/>
                <w:b/>
                <w:bCs/>
                <w:sz w:val="16"/>
                <w:szCs w:val="16"/>
                <w:lang w:val="en-US"/>
              </w:rPr>
              <w:t xml:space="preserve">III. </w:t>
            </w:r>
            <w:r w:rsidRPr="0048788B">
              <w:rPr>
                <w:rFonts w:ascii="Verdana" w:hAnsi="Verdana"/>
                <w:sz w:val="16"/>
                <w:szCs w:val="16"/>
                <w:lang w:val="en-US"/>
              </w:rPr>
              <w:t xml:space="preserve">Organize and operate, by itself or in coordination with the entities of its coordinated sector, the health services under its </w:t>
            </w:r>
            <w:r>
              <w:rPr>
                <w:rFonts w:ascii="Verdana" w:hAnsi="Verdana"/>
                <w:sz w:val="16"/>
                <w:szCs w:val="16"/>
                <w:lang w:val="en-US"/>
              </w:rPr>
              <w:t>responsibility</w:t>
            </w:r>
            <w:r w:rsidRPr="0048788B">
              <w:rPr>
                <w:rFonts w:ascii="Verdana" w:hAnsi="Verdana"/>
                <w:sz w:val="16"/>
                <w:szCs w:val="16"/>
                <w:lang w:val="en-US"/>
              </w:rPr>
              <w:t xml:space="preserve"> and, in all matters of general health, </w:t>
            </w:r>
            <w:r>
              <w:rPr>
                <w:rFonts w:ascii="Verdana" w:hAnsi="Verdana"/>
                <w:sz w:val="16"/>
                <w:szCs w:val="16"/>
                <w:lang w:val="en-US"/>
              </w:rPr>
              <w:t xml:space="preserve">to </w:t>
            </w:r>
            <w:r w:rsidRPr="0048788B">
              <w:rPr>
                <w:rFonts w:ascii="Verdana" w:hAnsi="Verdana"/>
                <w:sz w:val="16"/>
                <w:szCs w:val="16"/>
                <w:lang w:val="en-US"/>
              </w:rPr>
              <w:t xml:space="preserve">temporarily </w:t>
            </w:r>
            <w:r>
              <w:rPr>
                <w:rFonts w:ascii="Verdana" w:hAnsi="Verdana"/>
                <w:sz w:val="16"/>
                <w:szCs w:val="16"/>
                <w:lang w:val="en-US"/>
              </w:rPr>
              <w:t>carry out</w:t>
            </w:r>
            <w:r w:rsidRPr="0048788B">
              <w:rPr>
                <w:rFonts w:ascii="Verdana" w:hAnsi="Verdana"/>
                <w:sz w:val="16"/>
                <w:szCs w:val="16"/>
                <w:lang w:val="en-US"/>
              </w:rPr>
              <w:t xml:space="preserve"> actions in the </w:t>
            </w:r>
            <w:r w:rsidRPr="00FD526D">
              <w:rPr>
                <w:rFonts w:ascii="Verdana" w:hAnsi="Verdana"/>
                <w:sz w:val="16"/>
                <w:szCs w:val="16"/>
                <w:lang w:val="en-US"/>
              </w:rPr>
              <w:t>States and Mexico City</w:t>
            </w:r>
            <w:r w:rsidRPr="0048788B">
              <w:rPr>
                <w:rFonts w:ascii="Verdana" w:hAnsi="Verdana"/>
                <w:sz w:val="16"/>
                <w:szCs w:val="16"/>
                <w:lang w:val="en-US"/>
              </w:rPr>
              <w:t>, when they request it, in accordance with the coordination agreements entered into for this purpose;</w:t>
            </w:r>
            <w:r w:rsidRPr="0048788B">
              <w:rPr>
                <w:rFonts w:ascii="Verdana" w:hAnsi="Verdana"/>
                <w:b/>
                <w:bCs/>
                <w:sz w:val="16"/>
                <w:szCs w:val="16"/>
                <w:lang w:val="en-US"/>
              </w:rPr>
              <w:t xml:space="preserve">              </w:t>
            </w:r>
          </w:p>
        </w:tc>
      </w:tr>
      <w:tr w:rsidR="00D14182" w:rsidRPr="008C4AB4" w14:paraId="07899B45" w14:textId="77777777" w:rsidTr="003B0EAD">
        <w:tc>
          <w:tcPr>
            <w:tcW w:w="4811" w:type="dxa"/>
            <w:shd w:val="clear" w:color="auto" w:fill="auto"/>
          </w:tcPr>
          <w:p w14:paraId="097F5230" w14:textId="77777777" w:rsidR="00D14182" w:rsidRPr="008C4AB4" w:rsidRDefault="00D14182" w:rsidP="00D14182">
            <w:pPr>
              <w:pStyle w:val="PlainText"/>
              <w:jc w:val="right"/>
              <w:rPr>
                <w:rFonts w:ascii="Verdana" w:eastAsia="MS Mincho" w:hAnsi="Verdana"/>
                <w:i/>
                <w:iCs/>
                <w:color w:val="0000FF"/>
                <w:sz w:val="16"/>
                <w:szCs w:val="16"/>
                <w:lang w:val="es-MX"/>
              </w:rPr>
            </w:pPr>
            <w:r w:rsidRPr="008C4AB4">
              <w:rPr>
                <w:rFonts w:ascii="Verdana" w:eastAsia="MS Mincho" w:hAnsi="Verdana"/>
                <w:i/>
                <w:iCs/>
                <w:color w:val="0000FF"/>
                <w:sz w:val="16"/>
                <w:szCs w:val="16"/>
                <w:lang w:val="es-MX"/>
              </w:rPr>
              <w:t>Fracción reformada DOF 29-11-2019</w:t>
            </w:r>
          </w:p>
        </w:tc>
        <w:tc>
          <w:tcPr>
            <w:tcW w:w="4811" w:type="dxa"/>
          </w:tcPr>
          <w:p w14:paraId="7480AD69" w14:textId="2B761766" w:rsidR="00D14182" w:rsidRPr="00FD526D" w:rsidRDefault="00D14182" w:rsidP="00D14182">
            <w:pPr>
              <w:pStyle w:val="PlainText"/>
              <w:jc w:val="right"/>
              <w:rPr>
                <w:rFonts w:ascii="Verdana" w:eastAsia="MS Mincho" w:hAnsi="Verdana"/>
                <w:i/>
                <w:iCs/>
                <w:color w:val="0000FF"/>
                <w:sz w:val="16"/>
                <w:szCs w:val="16"/>
                <w:lang w:val="en-US"/>
              </w:rPr>
            </w:pPr>
            <w:r w:rsidRPr="00FD526D">
              <w:rPr>
                <w:rFonts w:ascii="Verdana" w:hAnsi="Verdana"/>
                <w:i/>
                <w:iCs/>
                <w:color w:val="0000FF"/>
                <w:sz w:val="16"/>
                <w:szCs w:val="16"/>
                <w:lang w:val="en-US"/>
              </w:rPr>
              <w:t>Section</w:t>
            </w:r>
            <w:r w:rsidRPr="0048788B">
              <w:rPr>
                <w:rFonts w:ascii="Verdana" w:hAnsi="Verdana"/>
                <w:i/>
                <w:iCs/>
                <w:color w:val="0000FF"/>
                <w:sz w:val="16"/>
                <w:szCs w:val="16"/>
                <w:lang w:val="en-US"/>
              </w:rPr>
              <w:t xml:space="preserve"> reformed to DOF </w:t>
            </w:r>
            <w:r>
              <w:rPr>
                <w:rFonts w:ascii="Verdana" w:hAnsi="Verdana"/>
                <w:i/>
                <w:iCs/>
                <w:color w:val="0000FF"/>
                <w:sz w:val="16"/>
                <w:szCs w:val="16"/>
                <w:lang w:val="en-US"/>
              </w:rPr>
              <w:t>29-11-2019</w:t>
            </w:r>
          </w:p>
        </w:tc>
      </w:tr>
      <w:tr w:rsidR="00D14182" w:rsidRPr="008C4AB4" w14:paraId="1DFF4224" w14:textId="77777777" w:rsidTr="003B0EAD">
        <w:tc>
          <w:tcPr>
            <w:tcW w:w="4811" w:type="dxa"/>
            <w:shd w:val="clear" w:color="auto" w:fill="auto"/>
          </w:tcPr>
          <w:p w14:paraId="45165EF0" w14:textId="77777777" w:rsidR="00D14182" w:rsidRPr="008C4AB4" w:rsidRDefault="00D14182" w:rsidP="00D14182">
            <w:pPr>
              <w:pStyle w:val="PlainText"/>
              <w:jc w:val="both"/>
              <w:rPr>
                <w:rFonts w:ascii="Verdana" w:eastAsia="MS Mincho" w:hAnsi="Verdana" w:cs="Arial"/>
                <w:sz w:val="16"/>
                <w:szCs w:val="16"/>
              </w:rPr>
            </w:pPr>
          </w:p>
        </w:tc>
        <w:tc>
          <w:tcPr>
            <w:tcW w:w="4811" w:type="dxa"/>
          </w:tcPr>
          <w:p w14:paraId="0644F1DC" w14:textId="356B5AC7" w:rsidR="00D14182" w:rsidRPr="00FD526D" w:rsidRDefault="00D14182" w:rsidP="00D14182">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D14182" w:rsidRPr="0054417B" w14:paraId="410BBFF4" w14:textId="77777777" w:rsidTr="003B0EAD">
        <w:tc>
          <w:tcPr>
            <w:tcW w:w="4811" w:type="dxa"/>
            <w:shd w:val="clear" w:color="auto" w:fill="auto"/>
          </w:tcPr>
          <w:p w14:paraId="649921EA" w14:textId="77777777" w:rsidR="00D14182" w:rsidRPr="008C4AB4" w:rsidRDefault="00D14182" w:rsidP="00D14182">
            <w:pPr>
              <w:pStyle w:val="PlainText"/>
              <w:jc w:val="both"/>
              <w:rPr>
                <w:rFonts w:ascii="Verdana" w:eastAsia="MS Mincho" w:hAnsi="Verdana" w:cs="Arial"/>
                <w:sz w:val="16"/>
                <w:szCs w:val="16"/>
              </w:rPr>
            </w:pPr>
            <w:r w:rsidRPr="008C4AB4">
              <w:rPr>
                <w:rFonts w:ascii="Verdana" w:eastAsia="MS Mincho" w:hAnsi="Verdana" w:cs="Arial"/>
                <w:b/>
                <w:bCs/>
                <w:sz w:val="16"/>
                <w:szCs w:val="16"/>
              </w:rPr>
              <w:t xml:space="preserve">IV. </w:t>
            </w:r>
            <w:r w:rsidRPr="008C4AB4">
              <w:rPr>
                <w:rFonts w:ascii="Verdana" w:eastAsia="MS Mincho" w:hAnsi="Verdana" w:cs="Arial"/>
                <w:b/>
                <w:bCs/>
                <w:sz w:val="16"/>
                <w:szCs w:val="16"/>
              </w:rPr>
              <w:tab/>
            </w:r>
            <w:r w:rsidRPr="008C4AB4">
              <w:rPr>
                <w:rFonts w:ascii="Verdana" w:eastAsia="MS Mincho" w:hAnsi="Verdana" w:cs="Arial"/>
                <w:sz w:val="16"/>
                <w:szCs w:val="16"/>
              </w:rPr>
              <w:t>Promover, orientar, fomentar y apoyar las acciones en materia de salubridad general a cargo de los gobiernos de las entidades federativas, con sujeción a las políticas nacionales en la materia;</w:t>
            </w:r>
          </w:p>
        </w:tc>
        <w:tc>
          <w:tcPr>
            <w:tcW w:w="4811" w:type="dxa"/>
          </w:tcPr>
          <w:p w14:paraId="61B6E8BF" w14:textId="1BB9E33F" w:rsidR="00D14182" w:rsidRPr="00FD526D" w:rsidRDefault="00D14182" w:rsidP="00D14182">
            <w:pPr>
              <w:pStyle w:val="PlainText"/>
              <w:jc w:val="both"/>
              <w:rPr>
                <w:rFonts w:ascii="Verdana" w:eastAsia="MS Mincho" w:hAnsi="Verdana" w:cs="Arial"/>
                <w:b/>
                <w:bCs/>
                <w:sz w:val="16"/>
                <w:szCs w:val="16"/>
                <w:lang w:val="en-US"/>
              </w:rPr>
            </w:pPr>
            <w:r w:rsidRPr="0048788B">
              <w:rPr>
                <w:rFonts w:ascii="Verdana" w:hAnsi="Verdana"/>
                <w:b/>
                <w:bCs/>
                <w:sz w:val="16"/>
                <w:szCs w:val="16"/>
                <w:lang w:val="en-US"/>
              </w:rPr>
              <w:t xml:space="preserve">IV. </w:t>
            </w:r>
            <w:r w:rsidRPr="0048788B">
              <w:rPr>
                <w:rFonts w:ascii="Verdana" w:hAnsi="Verdana"/>
                <w:sz w:val="16"/>
                <w:szCs w:val="16"/>
                <w:lang w:val="en-US"/>
              </w:rPr>
              <w:t xml:space="preserve">Promote, guide, encourage and support actions in the matter of general health in charge of the governments of the </w:t>
            </w:r>
            <w:r w:rsidRPr="00FD526D">
              <w:rPr>
                <w:rFonts w:ascii="Verdana" w:hAnsi="Verdana"/>
                <w:sz w:val="16"/>
                <w:szCs w:val="16"/>
                <w:lang w:val="en-US"/>
              </w:rPr>
              <w:t>States and Mexico City</w:t>
            </w:r>
            <w:r w:rsidRPr="0048788B">
              <w:rPr>
                <w:rFonts w:ascii="Verdana" w:hAnsi="Verdana"/>
                <w:sz w:val="16"/>
                <w:szCs w:val="16"/>
                <w:lang w:val="en-US"/>
              </w:rPr>
              <w:t>, subject to national policies on the matter;</w:t>
            </w:r>
            <w:r w:rsidRPr="0048788B">
              <w:rPr>
                <w:rFonts w:ascii="Verdana" w:hAnsi="Verdana"/>
                <w:b/>
                <w:bCs/>
                <w:sz w:val="16"/>
                <w:szCs w:val="16"/>
                <w:lang w:val="en-US"/>
              </w:rPr>
              <w:t xml:space="preserve">              </w:t>
            </w:r>
          </w:p>
        </w:tc>
      </w:tr>
      <w:tr w:rsidR="00D14182" w:rsidRPr="0054417B" w14:paraId="0D19FE4A" w14:textId="77777777" w:rsidTr="003B0EAD">
        <w:tc>
          <w:tcPr>
            <w:tcW w:w="4811" w:type="dxa"/>
            <w:shd w:val="clear" w:color="auto" w:fill="auto"/>
          </w:tcPr>
          <w:p w14:paraId="7ACFC1F0" w14:textId="77777777" w:rsidR="00D14182" w:rsidRPr="00B3051F" w:rsidRDefault="00D14182" w:rsidP="00D14182">
            <w:pPr>
              <w:pStyle w:val="PlainText"/>
              <w:jc w:val="both"/>
              <w:rPr>
                <w:rFonts w:ascii="Verdana" w:eastAsia="MS Mincho" w:hAnsi="Verdana" w:cs="Arial"/>
                <w:sz w:val="16"/>
                <w:szCs w:val="16"/>
                <w:lang w:val="en-US"/>
              </w:rPr>
            </w:pPr>
          </w:p>
        </w:tc>
        <w:tc>
          <w:tcPr>
            <w:tcW w:w="4811" w:type="dxa"/>
          </w:tcPr>
          <w:p w14:paraId="0F500D46" w14:textId="25D0A74E" w:rsidR="00D14182" w:rsidRPr="00FD526D" w:rsidRDefault="00D14182" w:rsidP="00D14182">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D14182" w:rsidRPr="0054417B" w14:paraId="01B9444A" w14:textId="77777777" w:rsidTr="003B0EAD">
        <w:tc>
          <w:tcPr>
            <w:tcW w:w="4811" w:type="dxa"/>
            <w:shd w:val="clear" w:color="auto" w:fill="auto"/>
          </w:tcPr>
          <w:p w14:paraId="393D17C7" w14:textId="77777777" w:rsidR="00D14182" w:rsidRPr="008C4AB4" w:rsidRDefault="00D14182" w:rsidP="00D14182">
            <w:pPr>
              <w:pStyle w:val="PlainText"/>
              <w:jc w:val="both"/>
              <w:rPr>
                <w:rFonts w:ascii="Verdana" w:eastAsia="MS Mincho" w:hAnsi="Verdana" w:cs="Arial"/>
                <w:sz w:val="16"/>
                <w:szCs w:val="16"/>
              </w:rPr>
            </w:pPr>
            <w:r w:rsidRPr="008C4AB4">
              <w:rPr>
                <w:rFonts w:ascii="Verdana" w:eastAsia="MS Mincho" w:hAnsi="Verdana" w:cs="Arial"/>
                <w:b/>
                <w:bCs/>
                <w:sz w:val="16"/>
                <w:szCs w:val="16"/>
              </w:rPr>
              <w:lastRenderedPageBreak/>
              <w:t xml:space="preserve">V. </w:t>
            </w:r>
            <w:r w:rsidRPr="008C4AB4">
              <w:rPr>
                <w:rFonts w:ascii="Verdana" w:eastAsia="MS Mincho" w:hAnsi="Verdana" w:cs="Arial"/>
                <w:b/>
                <w:bCs/>
                <w:sz w:val="16"/>
                <w:szCs w:val="16"/>
              </w:rPr>
              <w:tab/>
            </w:r>
            <w:r w:rsidRPr="008C4AB4">
              <w:rPr>
                <w:rFonts w:ascii="Verdana" w:eastAsia="MS Mincho" w:hAnsi="Verdana" w:cs="Arial"/>
                <w:sz w:val="16"/>
                <w:szCs w:val="16"/>
              </w:rPr>
              <w:t>Ejercer la acción extraordinaria en materia de salubridad general;</w:t>
            </w:r>
          </w:p>
        </w:tc>
        <w:tc>
          <w:tcPr>
            <w:tcW w:w="4811" w:type="dxa"/>
          </w:tcPr>
          <w:p w14:paraId="77C5FE4A" w14:textId="723B03ED" w:rsidR="00D14182" w:rsidRPr="00FD526D" w:rsidRDefault="00D14182" w:rsidP="00D14182">
            <w:pPr>
              <w:pStyle w:val="PlainText"/>
              <w:jc w:val="both"/>
              <w:rPr>
                <w:rFonts w:ascii="Verdana" w:eastAsia="MS Mincho" w:hAnsi="Verdana" w:cs="Arial"/>
                <w:b/>
                <w:bCs/>
                <w:sz w:val="16"/>
                <w:szCs w:val="16"/>
                <w:lang w:val="en-US"/>
              </w:rPr>
            </w:pPr>
            <w:r w:rsidRPr="0048788B">
              <w:rPr>
                <w:rFonts w:ascii="Verdana" w:hAnsi="Verdana"/>
                <w:b/>
                <w:bCs/>
                <w:sz w:val="16"/>
                <w:szCs w:val="16"/>
                <w:lang w:val="en-US"/>
              </w:rPr>
              <w:t xml:space="preserve">V. </w:t>
            </w:r>
            <w:r w:rsidRPr="0048788B">
              <w:rPr>
                <w:rFonts w:ascii="Verdana" w:hAnsi="Verdana"/>
                <w:sz w:val="16"/>
                <w:szCs w:val="16"/>
                <w:lang w:val="en-US"/>
              </w:rPr>
              <w:t xml:space="preserve">Exercise </w:t>
            </w:r>
            <w:r>
              <w:rPr>
                <w:rFonts w:ascii="Verdana" w:hAnsi="Verdana"/>
                <w:sz w:val="16"/>
                <w:szCs w:val="16"/>
                <w:lang w:val="en-US"/>
              </w:rPr>
              <w:t>special</w:t>
            </w:r>
            <w:r w:rsidRPr="0048788B">
              <w:rPr>
                <w:rFonts w:ascii="Verdana" w:hAnsi="Verdana"/>
                <w:sz w:val="16"/>
                <w:szCs w:val="16"/>
                <w:lang w:val="en-US"/>
              </w:rPr>
              <w:t xml:space="preserve"> action in matters of general health;</w:t>
            </w:r>
            <w:r w:rsidRPr="0048788B">
              <w:rPr>
                <w:rFonts w:ascii="Verdana" w:hAnsi="Verdana"/>
                <w:b/>
                <w:bCs/>
                <w:sz w:val="16"/>
                <w:szCs w:val="16"/>
                <w:lang w:val="en-US"/>
              </w:rPr>
              <w:t xml:space="preserve">              </w:t>
            </w:r>
          </w:p>
        </w:tc>
      </w:tr>
      <w:tr w:rsidR="00D14182" w:rsidRPr="0054417B" w14:paraId="2CFBA0EB" w14:textId="77777777" w:rsidTr="003B0EAD">
        <w:tc>
          <w:tcPr>
            <w:tcW w:w="4811" w:type="dxa"/>
            <w:shd w:val="clear" w:color="auto" w:fill="auto"/>
          </w:tcPr>
          <w:p w14:paraId="3B7D7179" w14:textId="77777777" w:rsidR="00D14182" w:rsidRPr="00B3051F" w:rsidRDefault="00D14182" w:rsidP="00D14182">
            <w:pPr>
              <w:pStyle w:val="PlainText"/>
              <w:jc w:val="both"/>
              <w:rPr>
                <w:rFonts w:ascii="Verdana" w:eastAsia="MS Mincho" w:hAnsi="Verdana" w:cs="Arial"/>
                <w:sz w:val="16"/>
                <w:szCs w:val="16"/>
                <w:lang w:val="en-US"/>
              </w:rPr>
            </w:pPr>
          </w:p>
        </w:tc>
        <w:tc>
          <w:tcPr>
            <w:tcW w:w="4811" w:type="dxa"/>
          </w:tcPr>
          <w:p w14:paraId="5676F757" w14:textId="68BAFD81" w:rsidR="00D14182" w:rsidRPr="00FD526D" w:rsidRDefault="00D14182" w:rsidP="00D14182">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D14182" w:rsidRPr="0054417B" w14:paraId="27ACBA85" w14:textId="77777777" w:rsidTr="003B0EAD">
        <w:tc>
          <w:tcPr>
            <w:tcW w:w="4811" w:type="dxa"/>
            <w:shd w:val="clear" w:color="auto" w:fill="auto"/>
          </w:tcPr>
          <w:p w14:paraId="4C5928D1" w14:textId="77777777" w:rsidR="00D14182" w:rsidRPr="008C4AB4" w:rsidRDefault="00D14182" w:rsidP="00D14182">
            <w:pPr>
              <w:pStyle w:val="PlainText"/>
              <w:jc w:val="both"/>
              <w:rPr>
                <w:rFonts w:ascii="Verdana" w:eastAsia="MS Mincho" w:hAnsi="Verdana" w:cs="Arial"/>
                <w:sz w:val="16"/>
                <w:szCs w:val="16"/>
              </w:rPr>
            </w:pPr>
            <w:r w:rsidRPr="008C4AB4">
              <w:rPr>
                <w:rFonts w:ascii="Verdana" w:eastAsia="MS Mincho" w:hAnsi="Verdana" w:cs="Arial"/>
                <w:b/>
                <w:bCs/>
                <w:sz w:val="16"/>
                <w:szCs w:val="16"/>
              </w:rPr>
              <w:t xml:space="preserve">VI. </w:t>
            </w:r>
            <w:r w:rsidRPr="008C4AB4">
              <w:rPr>
                <w:rFonts w:ascii="Verdana" w:eastAsia="MS Mincho" w:hAnsi="Verdana" w:cs="Arial"/>
                <w:b/>
                <w:bCs/>
                <w:sz w:val="16"/>
                <w:szCs w:val="16"/>
              </w:rPr>
              <w:tab/>
            </w:r>
            <w:r w:rsidRPr="008C4AB4">
              <w:rPr>
                <w:rFonts w:ascii="Verdana" w:eastAsia="MS Mincho" w:hAnsi="Verdana" w:cs="Arial"/>
                <w:sz w:val="16"/>
                <w:szCs w:val="16"/>
              </w:rPr>
              <w:t>Promover y programar el alcance y las modalidades del Sistema Nacional de Salud y desarrollar las acciones necesarias para su consolidación y funcionamiento;</w:t>
            </w:r>
          </w:p>
        </w:tc>
        <w:tc>
          <w:tcPr>
            <w:tcW w:w="4811" w:type="dxa"/>
          </w:tcPr>
          <w:p w14:paraId="137FC4C7" w14:textId="22E88277" w:rsidR="00D14182" w:rsidRPr="00FD526D" w:rsidRDefault="00D14182" w:rsidP="00D14182">
            <w:pPr>
              <w:pStyle w:val="PlainText"/>
              <w:jc w:val="both"/>
              <w:rPr>
                <w:rFonts w:ascii="Verdana" w:eastAsia="MS Mincho" w:hAnsi="Verdana" w:cs="Arial"/>
                <w:b/>
                <w:bCs/>
                <w:sz w:val="16"/>
                <w:szCs w:val="16"/>
                <w:lang w:val="en-US"/>
              </w:rPr>
            </w:pPr>
            <w:r w:rsidRPr="00FD526D">
              <w:rPr>
                <w:rFonts w:ascii="Verdana" w:hAnsi="Verdana"/>
                <w:b/>
                <w:bCs/>
                <w:sz w:val="16"/>
                <w:szCs w:val="16"/>
                <w:lang w:val="en-US"/>
              </w:rPr>
              <w:t>VI.</w:t>
            </w:r>
            <w:r w:rsidRPr="0048788B">
              <w:rPr>
                <w:rFonts w:ascii="Verdana" w:hAnsi="Verdana"/>
                <w:b/>
                <w:bCs/>
                <w:sz w:val="16"/>
                <w:szCs w:val="16"/>
                <w:lang w:val="en-US"/>
              </w:rPr>
              <w:t xml:space="preserve"> </w:t>
            </w:r>
            <w:r w:rsidRPr="0048788B">
              <w:rPr>
                <w:rFonts w:ascii="Verdana" w:hAnsi="Verdana"/>
                <w:sz w:val="16"/>
                <w:szCs w:val="16"/>
                <w:lang w:val="en-US"/>
              </w:rPr>
              <w:t xml:space="preserve">Promote and program the scope and modalities of the </w:t>
            </w:r>
            <w:r w:rsidRPr="00FD526D">
              <w:rPr>
                <w:rFonts w:ascii="Verdana" w:hAnsi="Verdana"/>
                <w:sz w:val="16"/>
                <w:szCs w:val="16"/>
                <w:lang w:val="en-US"/>
              </w:rPr>
              <w:t>National System of Health</w:t>
            </w:r>
            <w:r w:rsidRPr="0048788B">
              <w:rPr>
                <w:rFonts w:ascii="Verdana" w:hAnsi="Verdana"/>
                <w:sz w:val="16"/>
                <w:szCs w:val="16"/>
                <w:lang w:val="en-US"/>
              </w:rPr>
              <w:t xml:space="preserve"> and develop the necessary actions for its consolidation and operation;</w:t>
            </w:r>
            <w:r w:rsidRPr="0048788B">
              <w:rPr>
                <w:rFonts w:ascii="Verdana" w:hAnsi="Verdana"/>
                <w:b/>
                <w:bCs/>
                <w:sz w:val="16"/>
                <w:szCs w:val="16"/>
                <w:lang w:val="en-US"/>
              </w:rPr>
              <w:t xml:space="preserve">              </w:t>
            </w:r>
          </w:p>
        </w:tc>
      </w:tr>
      <w:tr w:rsidR="00D14182" w:rsidRPr="0054417B" w14:paraId="0808E67B" w14:textId="77777777" w:rsidTr="003B0EAD">
        <w:tc>
          <w:tcPr>
            <w:tcW w:w="4811" w:type="dxa"/>
            <w:shd w:val="clear" w:color="auto" w:fill="auto"/>
          </w:tcPr>
          <w:p w14:paraId="287C4AF2" w14:textId="77777777" w:rsidR="00D14182" w:rsidRPr="00B3051F" w:rsidRDefault="00D14182" w:rsidP="00D14182">
            <w:pPr>
              <w:pStyle w:val="PlainText"/>
              <w:jc w:val="both"/>
              <w:rPr>
                <w:rFonts w:ascii="Verdana" w:eastAsia="MS Mincho" w:hAnsi="Verdana" w:cs="Arial"/>
                <w:sz w:val="16"/>
                <w:szCs w:val="16"/>
                <w:lang w:val="en-US"/>
              </w:rPr>
            </w:pPr>
          </w:p>
        </w:tc>
        <w:tc>
          <w:tcPr>
            <w:tcW w:w="4811" w:type="dxa"/>
          </w:tcPr>
          <w:p w14:paraId="4353FC75" w14:textId="4CAFA7BA" w:rsidR="00D14182" w:rsidRPr="00FD526D" w:rsidRDefault="00D14182" w:rsidP="00D14182">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D14182" w:rsidRPr="0054417B" w14:paraId="30C9BE08" w14:textId="77777777" w:rsidTr="003B0EAD">
        <w:tc>
          <w:tcPr>
            <w:tcW w:w="4811" w:type="dxa"/>
            <w:shd w:val="clear" w:color="auto" w:fill="auto"/>
          </w:tcPr>
          <w:p w14:paraId="587EA538" w14:textId="77777777" w:rsidR="00D14182" w:rsidRPr="008C4AB4" w:rsidRDefault="00D14182" w:rsidP="00D14182">
            <w:pPr>
              <w:pStyle w:val="PlainText"/>
              <w:jc w:val="both"/>
              <w:rPr>
                <w:rFonts w:ascii="Verdana" w:eastAsia="MS Mincho" w:hAnsi="Verdana" w:cs="Arial"/>
                <w:sz w:val="16"/>
                <w:szCs w:val="16"/>
              </w:rPr>
            </w:pPr>
            <w:r w:rsidRPr="008C4AB4">
              <w:rPr>
                <w:rFonts w:ascii="Verdana" w:eastAsia="MS Mincho" w:hAnsi="Verdana" w:cs="Arial"/>
                <w:b/>
                <w:bCs/>
                <w:sz w:val="16"/>
                <w:szCs w:val="16"/>
              </w:rPr>
              <w:t xml:space="preserve">VII. </w:t>
            </w:r>
            <w:r w:rsidRPr="008C4AB4">
              <w:rPr>
                <w:rFonts w:ascii="Verdana" w:eastAsia="MS Mincho" w:hAnsi="Verdana" w:cs="Arial"/>
                <w:b/>
                <w:bCs/>
                <w:sz w:val="16"/>
                <w:szCs w:val="16"/>
              </w:rPr>
              <w:tab/>
            </w:r>
            <w:r w:rsidRPr="008C4AB4">
              <w:rPr>
                <w:rFonts w:ascii="Verdana" w:eastAsia="MS Mincho" w:hAnsi="Verdana" w:cs="Arial"/>
                <w:sz w:val="16"/>
                <w:szCs w:val="16"/>
              </w:rPr>
              <w:t>Coordinar el Sistema Nacional de Salud;</w:t>
            </w:r>
          </w:p>
        </w:tc>
        <w:tc>
          <w:tcPr>
            <w:tcW w:w="4811" w:type="dxa"/>
          </w:tcPr>
          <w:p w14:paraId="0D953974" w14:textId="0E787A17" w:rsidR="00D14182" w:rsidRPr="00FD526D" w:rsidRDefault="00D14182" w:rsidP="00D14182">
            <w:pPr>
              <w:pStyle w:val="PlainText"/>
              <w:jc w:val="both"/>
              <w:rPr>
                <w:rFonts w:ascii="Verdana" w:eastAsia="MS Mincho" w:hAnsi="Verdana" w:cs="Arial"/>
                <w:b/>
                <w:bCs/>
                <w:sz w:val="16"/>
                <w:szCs w:val="16"/>
                <w:lang w:val="en-US"/>
              </w:rPr>
            </w:pPr>
            <w:r w:rsidRPr="0048788B">
              <w:rPr>
                <w:rFonts w:ascii="Verdana" w:hAnsi="Verdana"/>
                <w:b/>
                <w:bCs/>
                <w:sz w:val="16"/>
                <w:szCs w:val="16"/>
                <w:lang w:val="en-US"/>
              </w:rPr>
              <w:t xml:space="preserve">VII. </w:t>
            </w:r>
            <w:r w:rsidRPr="0048788B">
              <w:rPr>
                <w:rFonts w:ascii="Verdana" w:hAnsi="Verdana"/>
                <w:sz w:val="16"/>
                <w:szCs w:val="16"/>
                <w:lang w:val="en-US"/>
              </w:rPr>
              <w:t xml:space="preserve">Coordinate the </w:t>
            </w:r>
            <w:r w:rsidRPr="00FD526D">
              <w:rPr>
                <w:rFonts w:ascii="Verdana" w:hAnsi="Verdana"/>
                <w:sz w:val="16"/>
                <w:szCs w:val="16"/>
                <w:lang w:val="en-US"/>
              </w:rPr>
              <w:t>National System of Health</w:t>
            </w:r>
            <w:r w:rsidRPr="0048788B">
              <w:rPr>
                <w:rFonts w:ascii="Verdana" w:hAnsi="Verdana"/>
                <w:sz w:val="16"/>
                <w:szCs w:val="16"/>
                <w:lang w:val="en-US"/>
              </w:rPr>
              <w:t>;</w:t>
            </w:r>
            <w:r w:rsidRPr="0048788B">
              <w:rPr>
                <w:rFonts w:ascii="Verdana" w:hAnsi="Verdana"/>
                <w:b/>
                <w:bCs/>
                <w:sz w:val="16"/>
                <w:szCs w:val="16"/>
                <w:lang w:val="en-US"/>
              </w:rPr>
              <w:t xml:space="preserve">              </w:t>
            </w:r>
          </w:p>
        </w:tc>
      </w:tr>
      <w:tr w:rsidR="00D14182" w:rsidRPr="0054417B" w14:paraId="2E8EFE9F" w14:textId="77777777" w:rsidTr="003B0EAD">
        <w:tc>
          <w:tcPr>
            <w:tcW w:w="4811" w:type="dxa"/>
            <w:shd w:val="clear" w:color="auto" w:fill="auto"/>
          </w:tcPr>
          <w:p w14:paraId="468BF6CC" w14:textId="77777777" w:rsidR="00D14182" w:rsidRPr="00B3051F" w:rsidRDefault="00D14182" w:rsidP="00D14182">
            <w:pPr>
              <w:pStyle w:val="PlainText"/>
              <w:jc w:val="both"/>
              <w:rPr>
                <w:rFonts w:ascii="Verdana" w:eastAsia="MS Mincho" w:hAnsi="Verdana" w:cs="Arial"/>
                <w:sz w:val="16"/>
                <w:szCs w:val="16"/>
                <w:lang w:val="en-US"/>
              </w:rPr>
            </w:pPr>
          </w:p>
        </w:tc>
        <w:tc>
          <w:tcPr>
            <w:tcW w:w="4811" w:type="dxa"/>
          </w:tcPr>
          <w:p w14:paraId="0287CB4D" w14:textId="02C953DA" w:rsidR="00D14182" w:rsidRPr="00FD526D" w:rsidRDefault="00D14182" w:rsidP="00D14182">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D14182" w:rsidRPr="00390022" w14:paraId="4E129006" w14:textId="77777777" w:rsidTr="003B0EAD">
        <w:tc>
          <w:tcPr>
            <w:tcW w:w="4811" w:type="dxa"/>
            <w:shd w:val="clear" w:color="auto" w:fill="auto"/>
          </w:tcPr>
          <w:p w14:paraId="3ECAF5B4" w14:textId="77777777" w:rsidR="00D14182" w:rsidRPr="008C4AB4" w:rsidRDefault="00D14182" w:rsidP="00D14182">
            <w:pPr>
              <w:pStyle w:val="PlainText"/>
              <w:jc w:val="both"/>
              <w:rPr>
                <w:rFonts w:ascii="Verdana" w:eastAsia="MS Mincho" w:hAnsi="Verdana" w:cs="Arial"/>
                <w:bCs/>
                <w:sz w:val="16"/>
                <w:szCs w:val="16"/>
              </w:rPr>
            </w:pPr>
            <w:r w:rsidRPr="008C4AB4">
              <w:rPr>
                <w:rFonts w:ascii="Verdana" w:eastAsia="MS Mincho" w:hAnsi="Verdana" w:cs="Arial"/>
                <w:b/>
                <w:bCs/>
                <w:sz w:val="16"/>
                <w:szCs w:val="16"/>
              </w:rPr>
              <w:t>VII bis.</w:t>
            </w:r>
            <w:r w:rsidRPr="008C4AB4">
              <w:rPr>
                <w:rFonts w:ascii="Verdana" w:eastAsia="MS Mincho" w:hAnsi="Verdana" w:cs="Arial"/>
                <w:bCs/>
                <w:sz w:val="16"/>
                <w:szCs w:val="16"/>
              </w:rPr>
              <w:t xml:space="preserve"> Se deroga.</w:t>
            </w:r>
          </w:p>
        </w:tc>
        <w:tc>
          <w:tcPr>
            <w:tcW w:w="4811" w:type="dxa"/>
          </w:tcPr>
          <w:p w14:paraId="0B40C001" w14:textId="77A53F88" w:rsidR="00D14182" w:rsidRPr="00FD526D" w:rsidRDefault="00D14182" w:rsidP="00D14182">
            <w:pPr>
              <w:pStyle w:val="PlainText"/>
              <w:jc w:val="both"/>
              <w:rPr>
                <w:rFonts w:ascii="Verdana" w:eastAsia="MS Mincho" w:hAnsi="Verdana" w:cs="Arial"/>
                <w:b/>
                <w:bCs/>
                <w:sz w:val="16"/>
                <w:szCs w:val="16"/>
                <w:lang w:val="en-US"/>
              </w:rPr>
            </w:pPr>
            <w:r w:rsidRPr="0048788B">
              <w:rPr>
                <w:rFonts w:ascii="Verdana" w:hAnsi="Verdana"/>
                <w:b/>
                <w:bCs/>
                <w:sz w:val="16"/>
                <w:szCs w:val="16"/>
                <w:lang w:val="en-US"/>
              </w:rPr>
              <w:t xml:space="preserve">VII bis. </w:t>
            </w:r>
            <w:r>
              <w:rPr>
                <w:rFonts w:ascii="Verdana" w:hAnsi="Verdana"/>
                <w:sz w:val="16"/>
                <w:szCs w:val="16"/>
                <w:lang w:val="en-US"/>
              </w:rPr>
              <w:t>Cancelled.</w:t>
            </w:r>
          </w:p>
        </w:tc>
      </w:tr>
      <w:tr w:rsidR="00D14182" w:rsidRPr="0054417B" w14:paraId="14E22A3D" w14:textId="77777777" w:rsidTr="003B0EAD">
        <w:tc>
          <w:tcPr>
            <w:tcW w:w="4811" w:type="dxa"/>
            <w:shd w:val="clear" w:color="auto" w:fill="auto"/>
          </w:tcPr>
          <w:p w14:paraId="392C0FB8" w14:textId="77777777" w:rsidR="00D14182" w:rsidRPr="008C4AB4" w:rsidRDefault="00D14182" w:rsidP="00D14182">
            <w:pPr>
              <w:pStyle w:val="PlainText"/>
              <w:jc w:val="right"/>
              <w:rPr>
                <w:rFonts w:ascii="Verdana" w:eastAsia="MS Mincho" w:hAnsi="Verdana"/>
                <w:i/>
                <w:iCs/>
                <w:color w:val="0000FF"/>
                <w:sz w:val="16"/>
                <w:szCs w:val="16"/>
                <w:lang w:val="es-MX"/>
              </w:rPr>
            </w:pPr>
            <w:r w:rsidRPr="008C4AB4">
              <w:rPr>
                <w:rFonts w:ascii="Verdana" w:eastAsia="MS Mincho" w:hAnsi="Verdana"/>
                <w:i/>
                <w:iCs/>
                <w:color w:val="0000FF"/>
                <w:sz w:val="16"/>
                <w:szCs w:val="16"/>
                <w:lang w:val="es-MX"/>
              </w:rPr>
              <w:t>Fracción adicionada DOF 15-05-2003. Derogada DOF 29-11-2019</w:t>
            </w:r>
          </w:p>
        </w:tc>
        <w:tc>
          <w:tcPr>
            <w:tcW w:w="4811" w:type="dxa"/>
          </w:tcPr>
          <w:p w14:paraId="6A63E201" w14:textId="5B9C495E" w:rsidR="00D14182" w:rsidRPr="00FD526D" w:rsidRDefault="00D14182" w:rsidP="00D14182">
            <w:pPr>
              <w:pStyle w:val="PlainText"/>
              <w:jc w:val="right"/>
              <w:rPr>
                <w:rFonts w:ascii="Verdana" w:eastAsia="MS Mincho" w:hAnsi="Verdana"/>
                <w:i/>
                <w:iCs/>
                <w:color w:val="0000FF"/>
                <w:sz w:val="16"/>
                <w:szCs w:val="16"/>
                <w:lang w:val="en-US"/>
              </w:rPr>
            </w:pPr>
            <w:r w:rsidRPr="00FD526D">
              <w:rPr>
                <w:rFonts w:ascii="Verdana" w:hAnsi="Verdana"/>
                <w:i/>
                <w:iCs/>
                <w:color w:val="0000FF"/>
                <w:sz w:val="16"/>
                <w:szCs w:val="16"/>
                <w:lang w:val="en-US"/>
              </w:rPr>
              <w:t>Section</w:t>
            </w:r>
            <w:r w:rsidRPr="0048788B">
              <w:rPr>
                <w:rFonts w:ascii="Verdana" w:hAnsi="Verdana"/>
                <w:i/>
                <w:iCs/>
                <w:color w:val="0000FF"/>
                <w:sz w:val="16"/>
                <w:szCs w:val="16"/>
                <w:lang w:val="en-US"/>
              </w:rPr>
              <w:t xml:space="preserve"> added DOF </w:t>
            </w:r>
            <w:r>
              <w:rPr>
                <w:rFonts w:ascii="Verdana" w:hAnsi="Verdana"/>
                <w:i/>
                <w:iCs/>
                <w:color w:val="0000FF"/>
                <w:sz w:val="16"/>
                <w:szCs w:val="16"/>
                <w:lang w:val="en-US"/>
              </w:rPr>
              <w:t>15-05-2003</w:t>
            </w:r>
            <w:r w:rsidRPr="0048788B">
              <w:rPr>
                <w:rFonts w:ascii="Verdana" w:hAnsi="Verdana"/>
                <w:i/>
                <w:iCs/>
                <w:color w:val="0000FF"/>
                <w:sz w:val="16"/>
                <w:szCs w:val="16"/>
                <w:lang w:val="en-US"/>
              </w:rPr>
              <w:t xml:space="preserve"> . </w:t>
            </w:r>
            <w:r>
              <w:rPr>
                <w:rFonts w:ascii="Verdana" w:hAnsi="Verdana"/>
                <w:i/>
                <w:iCs/>
                <w:color w:val="0000FF"/>
                <w:sz w:val="16"/>
                <w:szCs w:val="16"/>
                <w:lang w:val="en-US"/>
              </w:rPr>
              <w:t>Cancelled</w:t>
            </w:r>
            <w:r w:rsidRPr="0048788B">
              <w:rPr>
                <w:rFonts w:ascii="Verdana" w:hAnsi="Verdana"/>
                <w:i/>
                <w:iCs/>
                <w:color w:val="0000FF"/>
                <w:sz w:val="16"/>
                <w:szCs w:val="16"/>
                <w:lang w:val="en-US"/>
              </w:rPr>
              <w:t xml:space="preserve"> DOF </w:t>
            </w:r>
            <w:r>
              <w:rPr>
                <w:rFonts w:ascii="Verdana" w:hAnsi="Verdana"/>
                <w:i/>
                <w:iCs/>
                <w:color w:val="0000FF"/>
                <w:sz w:val="16"/>
                <w:szCs w:val="16"/>
                <w:lang w:val="en-US"/>
              </w:rPr>
              <w:t>29-11-2019</w:t>
            </w:r>
          </w:p>
        </w:tc>
      </w:tr>
      <w:tr w:rsidR="00D14182" w:rsidRPr="0054417B" w14:paraId="2DB76A02" w14:textId="77777777" w:rsidTr="003B0EAD">
        <w:tc>
          <w:tcPr>
            <w:tcW w:w="4811" w:type="dxa"/>
            <w:shd w:val="clear" w:color="auto" w:fill="auto"/>
          </w:tcPr>
          <w:p w14:paraId="437B32E3" w14:textId="77777777" w:rsidR="00D14182" w:rsidRPr="009C3B55" w:rsidRDefault="00D14182" w:rsidP="00D14182">
            <w:pPr>
              <w:pStyle w:val="PlainText"/>
              <w:jc w:val="both"/>
              <w:rPr>
                <w:rFonts w:ascii="Verdana" w:eastAsia="MS Mincho" w:hAnsi="Verdana" w:cs="Arial"/>
                <w:sz w:val="16"/>
                <w:szCs w:val="16"/>
                <w:lang w:val="en-US"/>
              </w:rPr>
            </w:pPr>
          </w:p>
        </w:tc>
        <w:tc>
          <w:tcPr>
            <w:tcW w:w="4811" w:type="dxa"/>
          </w:tcPr>
          <w:p w14:paraId="685C084D" w14:textId="33E97A45" w:rsidR="00D14182" w:rsidRPr="00FD526D" w:rsidRDefault="00D14182" w:rsidP="00D14182">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D14182" w:rsidRPr="0054417B" w14:paraId="5B8E7860" w14:textId="77777777" w:rsidTr="003B0EAD">
        <w:tc>
          <w:tcPr>
            <w:tcW w:w="4811" w:type="dxa"/>
            <w:shd w:val="clear" w:color="auto" w:fill="auto"/>
          </w:tcPr>
          <w:p w14:paraId="706AA81D" w14:textId="77777777" w:rsidR="00D14182" w:rsidRPr="008C4AB4" w:rsidRDefault="00D14182" w:rsidP="00D14182">
            <w:pPr>
              <w:pStyle w:val="PlainText"/>
              <w:jc w:val="both"/>
              <w:rPr>
                <w:rFonts w:ascii="Verdana" w:eastAsia="MS Mincho" w:hAnsi="Verdana" w:cs="Arial"/>
                <w:sz w:val="16"/>
                <w:szCs w:val="16"/>
              </w:rPr>
            </w:pPr>
            <w:r w:rsidRPr="008C4AB4">
              <w:rPr>
                <w:rFonts w:ascii="Verdana" w:eastAsia="MS Mincho" w:hAnsi="Verdana" w:cs="Arial"/>
                <w:b/>
                <w:bCs/>
                <w:sz w:val="16"/>
                <w:szCs w:val="16"/>
              </w:rPr>
              <w:t xml:space="preserve">VIII. </w:t>
            </w:r>
            <w:r w:rsidRPr="008C4AB4">
              <w:rPr>
                <w:rFonts w:ascii="Verdana" w:eastAsia="MS Mincho" w:hAnsi="Verdana" w:cs="Arial"/>
                <w:b/>
                <w:bCs/>
                <w:sz w:val="16"/>
                <w:szCs w:val="16"/>
              </w:rPr>
              <w:tab/>
            </w:r>
            <w:r w:rsidRPr="008C4AB4">
              <w:rPr>
                <w:rFonts w:ascii="Verdana" w:eastAsia="MS Mincho" w:hAnsi="Verdana" w:cs="Arial"/>
                <w:sz w:val="16"/>
                <w:szCs w:val="16"/>
              </w:rPr>
              <w:t>Realizar la evaluación general de la prestación de servicios de salud en materia de salubridad general en todo el territorio nacional;</w:t>
            </w:r>
          </w:p>
        </w:tc>
        <w:tc>
          <w:tcPr>
            <w:tcW w:w="4811" w:type="dxa"/>
          </w:tcPr>
          <w:p w14:paraId="46C05520" w14:textId="1F047F03" w:rsidR="00D14182" w:rsidRPr="00FD526D" w:rsidRDefault="00D14182" w:rsidP="00D14182">
            <w:pPr>
              <w:pStyle w:val="PlainText"/>
              <w:jc w:val="both"/>
              <w:rPr>
                <w:rFonts w:ascii="Verdana" w:eastAsia="MS Mincho" w:hAnsi="Verdana" w:cs="Arial"/>
                <w:b/>
                <w:bCs/>
                <w:sz w:val="16"/>
                <w:szCs w:val="16"/>
                <w:lang w:val="en-US"/>
              </w:rPr>
            </w:pPr>
            <w:r w:rsidRPr="0048788B">
              <w:rPr>
                <w:rFonts w:ascii="Verdana" w:hAnsi="Verdana"/>
                <w:b/>
                <w:bCs/>
                <w:sz w:val="16"/>
                <w:szCs w:val="16"/>
                <w:lang w:val="en-US"/>
              </w:rPr>
              <w:t xml:space="preserve">VIII. </w:t>
            </w:r>
            <w:r w:rsidRPr="0048788B">
              <w:rPr>
                <w:rFonts w:ascii="Verdana" w:hAnsi="Verdana"/>
                <w:sz w:val="16"/>
                <w:szCs w:val="16"/>
                <w:lang w:val="en-US"/>
              </w:rPr>
              <w:t>Carry out the general evaluation of the provision of health services in the matter of general health throughout the national territory;</w:t>
            </w:r>
            <w:r w:rsidRPr="0048788B">
              <w:rPr>
                <w:rFonts w:ascii="Verdana" w:hAnsi="Verdana"/>
                <w:b/>
                <w:bCs/>
                <w:sz w:val="16"/>
                <w:szCs w:val="16"/>
                <w:lang w:val="en-US"/>
              </w:rPr>
              <w:t xml:space="preserve">              </w:t>
            </w:r>
          </w:p>
        </w:tc>
      </w:tr>
      <w:tr w:rsidR="00D14182" w:rsidRPr="0054417B" w14:paraId="750CEDCD" w14:textId="77777777" w:rsidTr="003B0EAD">
        <w:tc>
          <w:tcPr>
            <w:tcW w:w="4811" w:type="dxa"/>
            <w:shd w:val="clear" w:color="auto" w:fill="auto"/>
          </w:tcPr>
          <w:p w14:paraId="03ACED38" w14:textId="77777777" w:rsidR="00D14182" w:rsidRPr="009C3B55" w:rsidRDefault="00D14182" w:rsidP="00D14182">
            <w:pPr>
              <w:pStyle w:val="PlainText"/>
              <w:jc w:val="both"/>
              <w:rPr>
                <w:rFonts w:ascii="Verdana" w:eastAsia="MS Mincho" w:hAnsi="Verdana" w:cs="Arial"/>
                <w:sz w:val="16"/>
                <w:szCs w:val="16"/>
                <w:lang w:val="en-US"/>
              </w:rPr>
            </w:pPr>
          </w:p>
        </w:tc>
        <w:tc>
          <w:tcPr>
            <w:tcW w:w="4811" w:type="dxa"/>
          </w:tcPr>
          <w:p w14:paraId="1C1537DE" w14:textId="0A8956AE" w:rsidR="00D14182" w:rsidRPr="00FD526D" w:rsidRDefault="00D14182" w:rsidP="00D14182">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D14182" w:rsidRPr="0054417B" w14:paraId="36979CB3" w14:textId="77777777" w:rsidTr="003B0EAD">
        <w:tc>
          <w:tcPr>
            <w:tcW w:w="4811" w:type="dxa"/>
            <w:shd w:val="clear" w:color="auto" w:fill="auto"/>
          </w:tcPr>
          <w:p w14:paraId="0C0BCD7C" w14:textId="77777777" w:rsidR="00D14182" w:rsidRPr="008C4AB4" w:rsidRDefault="00D14182" w:rsidP="00D14182">
            <w:pPr>
              <w:pStyle w:val="PlainText"/>
              <w:jc w:val="both"/>
              <w:rPr>
                <w:rFonts w:ascii="Verdana" w:eastAsia="MS Mincho" w:hAnsi="Verdana" w:cs="Arial"/>
                <w:sz w:val="16"/>
                <w:szCs w:val="16"/>
              </w:rPr>
            </w:pPr>
            <w:r w:rsidRPr="008C4AB4">
              <w:rPr>
                <w:rFonts w:ascii="Verdana" w:eastAsia="MS Mincho" w:hAnsi="Verdana" w:cs="Arial"/>
                <w:b/>
                <w:bCs/>
                <w:sz w:val="16"/>
                <w:szCs w:val="16"/>
              </w:rPr>
              <w:t xml:space="preserve">IX. </w:t>
            </w:r>
            <w:r w:rsidRPr="008C4AB4">
              <w:rPr>
                <w:rFonts w:ascii="Verdana" w:eastAsia="MS Mincho" w:hAnsi="Verdana" w:cs="Arial"/>
                <w:b/>
                <w:bCs/>
                <w:sz w:val="16"/>
                <w:szCs w:val="16"/>
              </w:rPr>
              <w:tab/>
            </w:r>
            <w:r w:rsidRPr="008C4AB4">
              <w:rPr>
                <w:rFonts w:ascii="Verdana" w:eastAsia="MS Mincho" w:hAnsi="Verdana" w:cs="Arial"/>
                <w:sz w:val="16"/>
                <w:szCs w:val="16"/>
              </w:rPr>
              <w:t>Ejercer la coordinación y la vigilancia general del cumplimiento de las disposiciones de esta Ley y demás normas aplicables en materia de salubridad general, y</w:t>
            </w:r>
          </w:p>
        </w:tc>
        <w:tc>
          <w:tcPr>
            <w:tcW w:w="4811" w:type="dxa"/>
          </w:tcPr>
          <w:p w14:paraId="3BD6B2D6" w14:textId="51CF1AB7" w:rsidR="00D14182" w:rsidRPr="00FD526D" w:rsidRDefault="00D14182" w:rsidP="00D14182">
            <w:pPr>
              <w:pStyle w:val="PlainText"/>
              <w:jc w:val="both"/>
              <w:rPr>
                <w:rFonts w:ascii="Verdana" w:eastAsia="MS Mincho" w:hAnsi="Verdana" w:cs="Arial"/>
                <w:b/>
                <w:bCs/>
                <w:sz w:val="16"/>
                <w:szCs w:val="16"/>
                <w:lang w:val="en-US"/>
              </w:rPr>
            </w:pPr>
            <w:r w:rsidRPr="0048788B">
              <w:rPr>
                <w:rFonts w:ascii="Verdana" w:hAnsi="Verdana"/>
                <w:b/>
                <w:bCs/>
                <w:sz w:val="16"/>
                <w:szCs w:val="16"/>
                <w:lang w:val="en-US"/>
              </w:rPr>
              <w:t xml:space="preserve">IX. </w:t>
            </w:r>
            <w:r w:rsidRPr="0048788B">
              <w:rPr>
                <w:rFonts w:ascii="Verdana" w:hAnsi="Verdana"/>
                <w:sz w:val="16"/>
                <w:szCs w:val="16"/>
                <w:lang w:val="en-US"/>
              </w:rPr>
              <w:t>Exercise the coordination and general monitoring of compliance with the provisions of this Law and other applicable regulations in matters of general health, and</w:t>
            </w:r>
            <w:r w:rsidRPr="0048788B">
              <w:rPr>
                <w:rFonts w:ascii="Verdana" w:hAnsi="Verdana"/>
                <w:b/>
                <w:bCs/>
                <w:sz w:val="16"/>
                <w:szCs w:val="16"/>
                <w:lang w:val="en-US"/>
              </w:rPr>
              <w:t xml:space="preserve">              </w:t>
            </w:r>
          </w:p>
        </w:tc>
      </w:tr>
      <w:tr w:rsidR="00D14182" w:rsidRPr="0054417B" w14:paraId="532052C6" w14:textId="77777777" w:rsidTr="003B0EAD">
        <w:tc>
          <w:tcPr>
            <w:tcW w:w="4811" w:type="dxa"/>
            <w:shd w:val="clear" w:color="auto" w:fill="auto"/>
          </w:tcPr>
          <w:p w14:paraId="71635A83" w14:textId="77777777" w:rsidR="00D14182" w:rsidRPr="009C3B55" w:rsidRDefault="00D14182" w:rsidP="00D14182">
            <w:pPr>
              <w:pStyle w:val="PlainText"/>
              <w:jc w:val="both"/>
              <w:rPr>
                <w:rFonts w:ascii="Verdana" w:eastAsia="MS Mincho" w:hAnsi="Verdana" w:cs="Arial"/>
                <w:sz w:val="16"/>
                <w:szCs w:val="16"/>
                <w:lang w:val="en-US"/>
              </w:rPr>
            </w:pPr>
          </w:p>
        </w:tc>
        <w:tc>
          <w:tcPr>
            <w:tcW w:w="4811" w:type="dxa"/>
          </w:tcPr>
          <w:p w14:paraId="0B944B7B" w14:textId="1140BF97" w:rsidR="00D14182" w:rsidRPr="00FD526D" w:rsidRDefault="00D14182" w:rsidP="00D14182">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D14182" w:rsidRPr="0054417B" w14:paraId="49460278" w14:textId="77777777" w:rsidTr="003B0EAD">
        <w:tc>
          <w:tcPr>
            <w:tcW w:w="4811" w:type="dxa"/>
            <w:shd w:val="clear" w:color="auto" w:fill="auto"/>
          </w:tcPr>
          <w:p w14:paraId="1A144C66" w14:textId="77777777" w:rsidR="00D14182" w:rsidRPr="008C4AB4" w:rsidRDefault="00D14182" w:rsidP="00D14182">
            <w:pPr>
              <w:pStyle w:val="PlainText"/>
              <w:jc w:val="both"/>
              <w:rPr>
                <w:rFonts w:ascii="Verdana" w:eastAsia="MS Mincho" w:hAnsi="Verdana" w:cs="Arial"/>
                <w:sz w:val="16"/>
                <w:szCs w:val="16"/>
              </w:rPr>
            </w:pPr>
            <w:r w:rsidRPr="008C4AB4">
              <w:rPr>
                <w:rFonts w:ascii="Verdana" w:eastAsia="MS Mincho" w:hAnsi="Verdana" w:cs="Arial"/>
                <w:b/>
                <w:bCs/>
                <w:sz w:val="16"/>
                <w:szCs w:val="16"/>
              </w:rPr>
              <w:t xml:space="preserve">X. </w:t>
            </w:r>
            <w:r w:rsidRPr="008C4AB4">
              <w:rPr>
                <w:rFonts w:ascii="Verdana" w:eastAsia="MS Mincho" w:hAnsi="Verdana" w:cs="Arial"/>
                <w:b/>
                <w:bCs/>
                <w:sz w:val="16"/>
                <w:szCs w:val="16"/>
              </w:rPr>
              <w:tab/>
            </w:r>
            <w:r w:rsidRPr="008C4AB4">
              <w:rPr>
                <w:rFonts w:ascii="Verdana" w:eastAsia="MS Mincho" w:hAnsi="Verdana" w:cs="Arial"/>
                <w:sz w:val="16"/>
                <w:szCs w:val="16"/>
              </w:rPr>
              <w:t>Las demás que sean necesarias para hacer efectivas las facultades anteriores y las que se establezcan en esta Ley y en otras disposiciones generales aplicables.</w:t>
            </w:r>
          </w:p>
        </w:tc>
        <w:tc>
          <w:tcPr>
            <w:tcW w:w="4811" w:type="dxa"/>
          </w:tcPr>
          <w:p w14:paraId="17C3B010" w14:textId="416DED93" w:rsidR="00D14182" w:rsidRPr="00FD526D" w:rsidRDefault="00D14182" w:rsidP="00D14182">
            <w:pPr>
              <w:pStyle w:val="PlainText"/>
              <w:jc w:val="both"/>
              <w:rPr>
                <w:rFonts w:ascii="Verdana" w:eastAsia="MS Mincho" w:hAnsi="Verdana" w:cs="Arial"/>
                <w:b/>
                <w:bCs/>
                <w:sz w:val="16"/>
                <w:szCs w:val="16"/>
                <w:lang w:val="en-US"/>
              </w:rPr>
            </w:pPr>
            <w:r w:rsidRPr="0048788B">
              <w:rPr>
                <w:rFonts w:ascii="Verdana" w:hAnsi="Verdana"/>
                <w:b/>
                <w:bCs/>
                <w:sz w:val="16"/>
                <w:szCs w:val="16"/>
                <w:lang w:val="en-US"/>
              </w:rPr>
              <w:t xml:space="preserve">X. </w:t>
            </w:r>
            <w:r>
              <w:rPr>
                <w:rFonts w:ascii="Verdana" w:hAnsi="Verdana"/>
                <w:sz w:val="16"/>
                <w:szCs w:val="16"/>
                <w:lang w:val="en-US"/>
              </w:rPr>
              <w:t>All</w:t>
            </w:r>
            <w:r w:rsidRPr="0048788B">
              <w:rPr>
                <w:rFonts w:ascii="Verdana" w:hAnsi="Verdana"/>
                <w:sz w:val="16"/>
                <w:szCs w:val="16"/>
                <w:lang w:val="en-US"/>
              </w:rPr>
              <w:t xml:space="preserve"> others that are necessary to make effective the </w:t>
            </w:r>
            <w:r w:rsidRPr="00FD526D">
              <w:rPr>
                <w:rFonts w:ascii="Verdana" w:hAnsi="Verdana"/>
                <w:sz w:val="16"/>
                <w:szCs w:val="16"/>
                <w:lang w:val="en-US"/>
              </w:rPr>
              <w:t>preceding</w:t>
            </w:r>
            <w:r w:rsidRPr="0048788B">
              <w:rPr>
                <w:rFonts w:ascii="Verdana" w:hAnsi="Verdana"/>
                <w:sz w:val="16"/>
                <w:szCs w:val="16"/>
                <w:lang w:val="en-US"/>
              </w:rPr>
              <w:t xml:space="preserve"> powers and those established in this Law and in other applicable general provisions.</w:t>
            </w:r>
            <w:r w:rsidRPr="0048788B">
              <w:rPr>
                <w:rFonts w:ascii="Verdana" w:hAnsi="Verdana"/>
                <w:b/>
                <w:bCs/>
                <w:sz w:val="16"/>
                <w:szCs w:val="16"/>
                <w:lang w:val="en-US"/>
              </w:rPr>
              <w:t xml:space="preserve">              </w:t>
            </w:r>
          </w:p>
        </w:tc>
      </w:tr>
      <w:tr w:rsidR="00D14182" w:rsidRPr="0054417B" w14:paraId="6FAAB797" w14:textId="77777777" w:rsidTr="003B0EAD">
        <w:tc>
          <w:tcPr>
            <w:tcW w:w="4811" w:type="dxa"/>
            <w:shd w:val="clear" w:color="auto" w:fill="auto"/>
          </w:tcPr>
          <w:p w14:paraId="1DD99953" w14:textId="77777777" w:rsidR="00D14182" w:rsidRPr="009C3B55" w:rsidRDefault="00D14182" w:rsidP="00D14182">
            <w:pPr>
              <w:pStyle w:val="PlainText"/>
              <w:jc w:val="both"/>
              <w:rPr>
                <w:rFonts w:ascii="Verdana" w:eastAsia="MS Mincho" w:hAnsi="Verdana" w:cs="Arial"/>
                <w:sz w:val="16"/>
                <w:szCs w:val="16"/>
                <w:lang w:val="en-US"/>
              </w:rPr>
            </w:pPr>
          </w:p>
        </w:tc>
        <w:tc>
          <w:tcPr>
            <w:tcW w:w="4811" w:type="dxa"/>
          </w:tcPr>
          <w:p w14:paraId="3FDBD5ED" w14:textId="1195EEA7" w:rsidR="00D14182" w:rsidRPr="00FD526D" w:rsidRDefault="00D14182" w:rsidP="00D14182">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D14182" w:rsidRPr="0054417B" w14:paraId="4647C26B" w14:textId="77777777" w:rsidTr="003B0EAD">
        <w:tc>
          <w:tcPr>
            <w:tcW w:w="4811" w:type="dxa"/>
            <w:shd w:val="clear" w:color="auto" w:fill="auto"/>
          </w:tcPr>
          <w:p w14:paraId="03521B8A" w14:textId="77777777" w:rsidR="00D14182" w:rsidRPr="008C4AB4" w:rsidRDefault="00D14182" w:rsidP="00D14182">
            <w:pPr>
              <w:pStyle w:val="PlainText"/>
              <w:jc w:val="both"/>
              <w:rPr>
                <w:rFonts w:ascii="Verdana" w:eastAsia="MS Mincho" w:hAnsi="Verdana" w:cs="Arial"/>
                <w:sz w:val="16"/>
                <w:szCs w:val="16"/>
              </w:rPr>
            </w:pPr>
            <w:r w:rsidRPr="008C4AB4">
              <w:rPr>
                <w:rFonts w:ascii="Verdana" w:eastAsia="MS Mincho" w:hAnsi="Verdana" w:cs="Arial"/>
                <w:b/>
                <w:bCs/>
                <w:sz w:val="16"/>
                <w:szCs w:val="16"/>
              </w:rPr>
              <w:t xml:space="preserve">B. </w:t>
            </w:r>
            <w:r w:rsidRPr="008C4AB4">
              <w:rPr>
                <w:rFonts w:ascii="Verdana" w:eastAsia="MS Mincho" w:hAnsi="Verdana" w:cs="Arial"/>
                <w:b/>
                <w:bCs/>
                <w:sz w:val="16"/>
                <w:szCs w:val="16"/>
              </w:rPr>
              <w:tab/>
            </w:r>
            <w:r w:rsidRPr="008C4AB4">
              <w:rPr>
                <w:rFonts w:ascii="Verdana" w:hAnsi="Verdana" w:cs="Arial"/>
                <w:sz w:val="16"/>
                <w:szCs w:val="16"/>
              </w:rPr>
              <w:t>Corresponde a los gobiernos de las entidades federativas, en materia de salubridad general, como autoridades locales y dentro de sus respectivas jurisdicciones territoriales:</w:t>
            </w:r>
          </w:p>
        </w:tc>
        <w:tc>
          <w:tcPr>
            <w:tcW w:w="4811" w:type="dxa"/>
          </w:tcPr>
          <w:p w14:paraId="7FF71E06" w14:textId="1DB26FBE" w:rsidR="00D14182" w:rsidRPr="00FD526D" w:rsidRDefault="00D14182" w:rsidP="00D14182">
            <w:pPr>
              <w:pStyle w:val="PlainText"/>
              <w:jc w:val="both"/>
              <w:rPr>
                <w:rFonts w:ascii="Verdana" w:eastAsia="MS Mincho" w:hAnsi="Verdana" w:cs="Arial"/>
                <w:b/>
                <w:bCs/>
                <w:sz w:val="16"/>
                <w:szCs w:val="16"/>
                <w:lang w:val="en-US"/>
              </w:rPr>
            </w:pPr>
            <w:r w:rsidRPr="0048788B">
              <w:rPr>
                <w:rFonts w:ascii="Verdana" w:hAnsi="Verdana"/>
                <w:b/>
                <w:bCs/>
                <w:sz w:val="16"/>
                <w:szCs w:val="16"/>
                <w:lang w:val="en-US"/>
              </w:rPr>
              <w:t xml:space="preserve">B. </w:t>
            </w:r>
            <w:r>
              <w:rPr>
                <w:rFonts w:ascii="Verdana" w:hAnsi="Verdana"/>
                <w:sz w:val="16"/>
                <w:szCs w:val="16"/>
                <w:lang w:val="en-US"/>
              </w:rPr>
              <w:t>The following</w:t>
            </w:r>
            <w:r w:rsidRPr="0048788B">
              <w:rPr>
                <w:rFonts w:ascii="Verdana" w:hAnsi="Verdana"/>
                <w:b/>
                <w:bCs/>
                <w:sz w:val="16"/>
                <w:szCs w:val="16"/>
                <w:lang w:val="en-US"/>
              </w:rPr>
              <w:t xml:space="preserve"> </w:t>
            </w:r>
            <w:r w:rsidRPr="0048788B">
              <w:rPr>
                <w:rFonts w:ascii="Verdana" w:hAnsi="Verdana"/>
                <w:sz w:val="16"/>
                <w:szCs w:val="16"/>
                <w:lang w:val="en-US"/>
              </w:rPr>
              <w:t xml:space="preserve">corresponds to the governments of the </w:t>
            </w:r>
            <w:r w:rsidRPr="00FD526D">
              <w:rPr>
                <w:rFonts w:ascii="Verdana" w:hAnsi="Verdana"/>
                <w:sz w:val="16"/>
                <w:szCs w:val="16"/>
                <w:lang w:val="en-US"/>
              </w:rPr>
              <w:t>States and Mexico City</w:t>
            </w:r>
            <w:r w:rsidRPr="0048788B">
              <w:rPr>
                <w:rFonts w:ascii="Verdana" w:hAnsi="Verdana"/>
                <w:sz w:val="16"/>
                <w:szCs w:val="16"/>
                <w:lang w:val="en-US"/>
              </w:rPr>
              <w:t xml:space="preserve">, in matters of general health, as </w:t>
            </w:r>
            <w:r>
              <w:rPr>
                <w:rFonts w:ascii="Verdana" w:hAnsi="Verdana"/>
                <w:sz w:val="16"/>
                <w:szCs w:val="16"/>
                <w:lang w:val="en-US"/>
              </w:rPr>
              <w:t>state authorities</w:t>
            </w:r>
            <w:r w:rsidRPr="0048788B">
              <w:rPr>
                <w:rFonts w:ascii="Verdana" w:hAnsi="Verdana"/>
                <w:sz w:val="16"/>
                <w:szCs w:val="16"/>
                <w:lang w:val="en-US"/>
              </w:rPr>
              <w:t xml:space="preserve"> and within their respective territorial jurisdictions:</w:t>
            </w:r>
            <w:r w:rsidRPr="0048788B">
              <w:rPr>
                <w:rFonts w:ascii="Verdana" w:hAnsi="Verdana"/>
                <w:b/>
                <w:bCs/>
                <w:sz w:val="16"/>
                <w:szCs w:val="16"/>
                <w:lang w:val="en-US"/>
              </w:rPr>
              <w:t xml:space="preserve">              </w:t>
            </w:r>
          </w:p>
        </w:tc>
      </w:tr>
      <w:tr w:rsidR="00D14182" w:rsidRPr="008C4AB4" w14:paraId="501884DF" w14:textId="77777777" w:rsidTr="003B0EAD">
        <w:tc>
          <w:tcPr>
            <w:tcW w:w="4811" w:type="dxa"/>
            <w:shd w:val="clear" w:color="auto" w:fill="auto"/>
          </w:tcPr>
          <w:p w14:paraId="49FA658D" w14:textId="77777777" w:rsidR="00D14182" w:rsidRPr="008C4AB4" w:rsidRDefault="00D14182" w:rsidP="00D14182">
            <w:pPr>
              <w:pStyle w:val="PlainText"/>
              <w:jc w:val="right"/>
              <w:rPr>
                <w:rFonts w:ascii="Verdana" w:eastAsia="MS Mincho" w:hAnsi="Verdana"/>
                <w:i/>
                <w:iCs/>
                <w:color w:val="0000FF"/>
                <w:sz w:val="16"/>
                <w:szCs w:val="16"/>
                <w:lang w:val="es-MX"/>
              </w:rPr>
            </w:pPr>
            <w:r w:rsidRPr="008C4AB4">
              <w:rPr>
                <w:rFonts w:ascii="Verdana" w:eastAsia="MS Mincho" w:hAnsi="Verdana"/>
                <w:i/>
                <w:iCs/>
                <w:color w:val="0000FF"/>
                <w:sz w:val="16"/>
                <w:szCs w:val="16"/>
                <w:lang w:val="es-MX"/>
              </w:rPr>
              <w:t>Párrafo reformado DOF 14-07-2008</w:t>
            </w:r>
          </w:p>
        </w:tc>
        <w:tc>
          <w:tcPr>
            <w:tcW w:w="4811" w:type="dxa"/>
          </w:tcPr>
          <w:p w14:paraId="2616B488" w14:textId="248CDE11" w:rsidR="00D14182" w:rsidRPr="00FD526D" w:rsidRDefault="00D14182" w:rsidP="00D14182">
            <w:pPr>
              <w:pStyle w:val="PlainText"/>
              <w:jc w:val="right"/>
              <w:rPr>
                <w:rFonts w:ascii="Verdana" w:eastAsia="MS Mincho" w:hAnsi="Verdana"/>
                <w:i/>
                <w:iCs/>
                <w:color w:val="0000FF"/>
                <w:sz w:val="16"/>
                <w:szCs w:val="16"/>
                <w:lang w:val="en-US"/>
              </w:rPr>
            </w:pPr>
            <w:r w:rsidRPr="00FD526D">
              <w:rPr>
                <w:rFonts w:ascii="Verdana" w:hAnsi="Verdana"/>
                <w:i/>
                <w:iCs/>
                <w:color w:val="0000FF"/>
                <w:sz w:val="16"/>
                <w:szCs w:val="16"/>
                <w:lang w:val="en-US"/>
              </w:rPr>
              <w:t>Paragraph reformed</w:t>
            </w:r>
            <w:r w:rsidRPr="0048788B">
              <w:rPr>
                <w:rFonts w:ascii="Verdana" w:hAnsi="Verdana"/>
                <w:i/>
                <w:iCs/>
                <w:color w:val="0000FF"/>
                <w:sz w:val="16"/>
                <w:szCs w:val="16"/>
                <w:lang w:val="en-US"/>
              </w:rPr>
              <w:t xml:space="preserve"> DOF </w:t>
            </w:r>
            <w:r>
              <w:rPr>
                <w:rFonts w:ascii="Verdana" w:hAnsi="Verdana"/>
                <w:i/>
                <w:iCs/>
                <w:color w:val="0000FF"/>
                <w:sz w:val="16"/>
                <w:szCs w:val="16"/>
                <w:lang w:val="en-US"/>
              </w:rPr>
              <w:t>14-07-2008</w:t>
            </w:r>
          </w:p>
        </w:tc>
      </w:tr>
      <w:tr w:rsidR="00D14182" w:rsidRPr="008C4AB4" w14:paraId="4F104875" w14:textId="77777777" w:rsidTr="003B0EAD">
        <w:tc>
          <w:tcPr>
            <w:tcW w:w="4811" w:type="dxa"/>
            <w:shd w:val="clear" w:color="auto" w:fill="auto"/>
          </w:tcPr>
          <w:p w14:paraId="57AE3315" w14:textId="77777777" w:rsidR="00D14182" w:rsidRPr="008C4AB4" w:rsidRDefault="00D14182" w:rsidP="00D14182">
            <w:pPr>
              <w:pStyle w:val="PlainText"/>
              <w:jc w:val="both"/>
              <w:rPr>
                <w:rFonts w:ascii="Verdana" w:eastAsia="MS Mincho" w:hAnsi="Verdana" w:cs="Arial"/>
                <w:sz w:val="16"/>
                <w:szCs w:val="16"/>
              </w:rPr>
            </w:pPr>
          </w:p>
        </w:tc>
        <w:tc>
          <w:tcPr>
            <w:tcW w:w="4811" w:type="dxa"/>
          </w:tcPr>
          <w:p w14:paraId="50EA7ED3" w14:textId="42AAFEA0" w:rsidR="00D14182" w:rsidRPr="00FD526D" w:rsidRDefault="00D14182" w:rsidP="00D14182">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D14182" w:rsidRPr="0054417B" w14:paraId="32D08F08" w14:textId="77777777" w:rsidTr="003B0EAD">
        <w:tc>
          <w:tcPr>
            <w:tcW w:w="4811" w:type="dxa"/>
            <w:shd w:val="clear" w:color="auto" w:fill="auto"/>
          </w:tcPr>
          <w:p w14:paraId="3EB8883F" w14:textId="77777777" w:rsidR="00D14182" w:rsidRPr="008C4AB4" w:rsidRDefault="00D14182" w:rsidP="00D14182">
            <w:pPr>
              <w:pStyle w:val="PlainText"/>
              <w:jc w:val="both"/>
              <w:rPr>
                <w:rFonts w:ascii="Verdana" w:eastAsia="MS Mincho" w:hAnsi="Verdana" w:cs="Arial"/>
                <w:bCs/>
                <w:sz w:val="16"/>
                <w:szCs w:val="16"/>
              </w:rPr>
            </w:pPr>
            <w:r w:rsidRPr="008C4AB4">
              <w:rPr>
                <w:rFonts w:ascii="Verdana" w:eastAsia="MS Mincho" w:hAnsi="Verdana" w:cs="Arial"/>
                <w:b/>
                <w:bCs/>
                <w:sz w:val="16"/>
                <w:szCs w:val="16"/>
              </w:rPr>
              <w:t xml:space="preserve">I. </w:t>
            </w:r>
            <w:r w:rsidRPr="008C4AB4">
              <w:rPr>
                <w:rFonts w:ascii="Verdana" w:eastAsia="MS Mincho" w:hAnsi="Verdana" w:cs="Arial"/>
                <w:b/>
                <w:bCs/>
                <w:sz w:val="16"/>
                <w:szCs w:val="16"/>
              </w:rPr>
              <w:tab/>
            </w:r>
            <w:r w:rsidRPr="008C4AB4">
              <w:rPr>
                <w:rFonts w:ascii="Verdana" w:eastAsia="MS Mincho" w:hAnsi="Verdana" w:cs="Arial"/>
                <w:bCs/>
                <w:sz w:val="16"/>
                <w:szCs w:val="16"/>
              </w:rPr>
              <w:t>Organizar, operar, supervisar y evaluar la prestación de los servicios de salubridad general a que se refieren las fracciones II, II Bis, IV, IV Bis, IV Bis 1, IV Bis 2, IV Bis 3, V, VI, VII, VIII, IX, X, XI, XII, XIII, XIV, XV, XVI, XVII, XVIII, XIX, XX, XXVI Bis y XXVII Bis, del artículo 3o. de esta Ley, de conformidad con las disposiciones aplicables;</w:t>
            </w:r>
          </w:p>
        </w:tc>
        <w:tc>
          <w:tcPr>
            <w:tcW w:w="4811" w:type="dxa"/>
          </w:tcPr>
          <w:p w14:paraId="484FA743" w14:textId="39DE3716" w:rsidR="00D14182" w:rsidRPr="00FD526D" w:rsidRDefault="00D14182" w:rsidP="00D14182">
            <w:pPr>
              <w:pStyle w:val="PlainText"/>
              <w:jc w:val="both"/>
              <w:rPr>
                <w:rFonts w:ascii="Verdana" w:eastAsia="MS Mincho" w:hAnsi="Verdana" w:cs="Arial"/>
                <w:b/>
                <w:bCs/>
                <w:sz w:val="16"/>
                <w:szCs w:val="16"/>
                <w:lang w:val="en-US"/>
              </w:rPr>
            </w:pPr>
            <w:r w:rsidRPr="0048788B">
              <w:rPr>
                <w:rFonts w:ascii="Verdana" w:hAnsi="Verdana"/>
                <w:b/>
                <w:bCs/>
                <w:sz w:val="16"/>
                <w:szCs w:val="16"/>
                <w:lang w:val="en-US"/>
              </w:rPr>
              <w:t xml:space="preserve">I. </w:t>
            </w:r>
            <w:r w:rsidRPr="0048788B">
              <w:rPr>
                <w:rFonts w:ascii="Verdana" w:hAnsi="Verdana"/>
                <w:sz w:val="16"/>
                <w:szCs w:val="16"/>
                <w:lang w:val="en-US"/>
              </w:rPr>
              <w:t>Organize, operate, supervise and evaluate the provision of the general health services referred to in sections II, II Bis, IV, IV Bis, IV Bis 1, IV Bis 2, IV Bis 3, V, VI, VII, VIII, IX, X, XI, XII, XIII, XIV, XV, XVI, XVII, XVIII, XIX, XX, XXVI B is and XXVII Bis, of article 3 of this Law, in accordance with the applicable provisions;</w:t>
            </w:r>
            <w:r w:rsidRPr="0048788B">
              <w:rPr>
                <w:rFonts w:ascii="Verdana" w:hAnsi="Verdana"/>
                <w:b/>
                <w:bCs/>
                <w:sz w:val="16"/>
                <w:szCs w:val="16"/>
                <w:lang w:val="en-US"/>
              </w:rPr>
              <w:t xml:space="preserve">              </w:t>
            </w:r>
          </w:p>
        </w:tc>
      </w:tr>
      <w:tr w:rsidR="00D14182" w:rsidRPr="008C4AB4" w14:paraId="686D5717" w14:textId="77777777" w:rsidTr="003B0EAD">
        <w:tc>
          <w:tcPr>
            <w:tcW w:w="4811" w:type="dxa"/>
            <w:shd w:val="clear" w:color="auto" w:fill="auto"/>
          </w:tcPr>
          <w:p w14:paraId="060BE9A5" w14:textId="77777777" w:rsidR="00D14182" w:rsidRPr="008C4AB4" w:rsidRDefault="00D14182" w:rsidP="00D14182">
            <w:pPr>
              <w:pStyle w:val="PlainText"/>
              <w:jc w:val="right"/>
              <w:rPr>
                <w:rFonts w:ascii="Verdana" w:eastAsia="MS Mincho" w:hAnsi="Verdana"/>
                <w:i/>
                <w:iCs/>
                <w:color w:val="0000FF"/>
                <w:sz w:val="16"/>
                <w:szCs w:val="16"/>
                <w:lang w:val="es-MX"/>
              </w:rPr>
            </w:pPr>
            <w:r w:rsidRPr="008C4AB4">
              <w:rPr>
                <w:rFonts w:ascii="Verdana" w:eastAsia="MS Mincho" w:hAnsi="Verdana"/>
                <w:i/>
                <w:iCs/>
                <w:color w:val="0000FF"/>
                <w:sz w:val="16"/>
                <w:szCs w:val="16"/>
                <w:lang w:val="es-MX"/>
              </w:rPr>
              <w:t>Fracción reformada DOF 15-05-2003, 24-02-2005, 14-07-2008, 05-01-2009, 10-06-2011, 28-11-2016</w:t>
            </w:r>
          </w:p>
        </w:tc>
        <w:tc>
          <w:tcPr>
            <w:tcW w:w="4811" w:type="dxa"/>
          </w:tcPr>
          <w:p w14:paraId="120F1A36" w14:textId="5CB1E5CF" w:rsidR="00D14182" w:rsidRPr="00FD526D" w:rsidRDefault="00D14182" w:rsidP="00D14182">
            <w:pPr>
              <w:pStyle w:val="PlainText"/>
              <w:jc w:val="right"/>
              <w:rPr>
                <w:rFonts w:ascii="Verdana" w:eastAsia="MS Mincho" w:hAnsi="Verdana"/>
                <w:i/>
                <w:iCs/>
                <w:color w:val="0000FF"/>
                <w:sz w:val="16"/>
                <w:szCs w:val="16"/>
                <w:lang w:val="en-US"/>
              </w:rPr>
            </w:pPr>
            <w:r w:rsidRPr="00FD526D">
              <w:rPr>
                <w:rFonts w:ascii="Verdana" w:hAnsi="Verdana"/>
                <w:i/>
                <w:iCs/>
                <w:color w:val="0000FF"/>
                <w:sz w:val="16"/>
                <w:szCs w:val="16"/>
                <w:lang w:val="en-US"/>
              </w:rPr>
              <w:t>Section reformed</w:t>
            </w:r>
            <w:r w:rsidRPr="0048788B">
              <w:rPr>
                <w:rFonts w:ascii="Verdana" w:hAnsi="Verdana"/>
                <w:i/>
                <w:iCs/>
                <w:color w:val="0000FF"/>
                <w:sz w:val="16"/>
                <w:szCs w:val="16"/>
                <w:lang w:val="en-US"/>
              </w:rPr>
              <w:t xml:space="preserve"> DOF </w:t>
            </w:r>
            <w:r>
              <w:rPr>
                <w:rFonts w:ascii="Verdana" w:hAnsi="Verdana"/>
                <w:i/>
                <w:iCs/>
                <w:color w:val="0000FF"/>
                <w:sz w:val="16"/>
                <w:szCs w:val="16"/>
                <w:lang w:val="en-US"/>
              </w:rPr>
              <w:t>15-05-2003</w:t>
            </w:r>
            <w:r w:rsidRPr="0048788B">
              <w:rPr>
                <w:rFonts w:ascii="Verdana" w:hAnsi="Verdana"/>
                <w:i/>
                <w:iCs/>
                <w:color w:val="0000FF"/>
                <w:sz w:val="16"/>
                <w:szCs w:val="16"/>
                <w:lang w:val="en-US"/>
              </w:rPr>
              <w:t>, 24</w:t>
            </w:r>
            <w:r>
              <w:rPr>
                <w:rFonts w:ascii="Verdana" w:hAnsi="Verdana"/>
                <w:i/>
                <w:iCs/>
                <w:color w:val="0000FF"/>
                <w:sz w:val="16"/>
                <w:szCs w:val="16"/>
                <w:lang w:val="en-US"/>
              </w:rPr>
              <w:t>-</w:t>
            </w:r>
            <w:r w:rsidRPr="0048788B">
              <w:rPr>
                <w:rFonts w:ascii="Verdana" w:hAnsi="Verdana"/>
                <w:i/>
                <w:iCs/>
                <w:color w:val="0000FF"/>
                <w:sz w:val="16"/>
                <w:szCs w:val="16"/>
                <w:lang w:val="en-US"/>
              </w:rPr>
              <w:t>02</w:t>
            </w:r>
            <w:r>
              <w:rPr>
                <w:rFonts w:ascii="Verdana" w:hAnsi="Verdana"/>
                <w:i/>
                <w:iCs/>
                <w:color w:val="0000FF"/>
                <w:sz w:val="16"/>
                <w:szCs w:val="16"/>
                <w:lang w:val="en-US"/>
              </w:rPr>
              <w:t>-</w:t>
            </w:r>
            <w:r w:rsidRPr="0048788B">
              <w:rPr>
                <w:rFonts w:ascii="Verdana" w:hAnsi="Verdana"/>
                <w:i/>
                <w:iCs/>
                <w:color w:val="0000FF"/>
                <w:sz w:val="16"/>
                <w:szCs w:val="16"/>
                <w:lang w:val="en-US"/>
              </w:rPr>
              <w:t>2005, 14</w:t>
            </w:r>
            <w:r>
              <w:rPr>
                <w:rFonts w:ascii="Verdana" w:hAnsi="Verdana"/>
                <w:i/>
                <w:iCs/>
                <w:color w:val="0000FF"/>
                <w:sz w:val="16"/>
                <w:szCs w:val="16"/>
                <w:lang w:val="en-US"/>
              </w:rPr>
              <w:t>-</w:t>
            </w:r>
            <w:r w:rsidRPr="0048788B">
              <w:rPr>
                <w:rFonts w:ascii="Verdana" w:hAnsi="Verdana"/>
                <w:i/>
                <w:iCs/>
                <w:color w:val="0000FF"/>
                <w:sz w:val="16"/>
                <w:szCs w:val="16"/>
                <w:lang w:val="en-US"/>
              </w:rPr>
              <w:t>07</w:t>
            </w:r>
            <w:r>
              <w:rPr>
                <w:rFonts w:ascii="Verdana" w:hAnsi="Verdana"/>
                <w:i/>
                <w:iCs/>
                <w:color w:val="0000FF"/>
                <w:sz w:val="16"/>
                <w:szCs w:val="16"/>
                <w:lang w:val="en-US"/>
              </w:rPr>
              <w:t>-</w:t>
            </w:r>
            <w:r w:rsidRPr="0048788B">
              <w:rPr>
                <w:rFonts w:ascii="Verdana" w:hAnsi="Verdana"/>
                <w:i/>
                <w:iCs/>
                <w:color w:val="0000FF"/>
                <w:sz w:val="16"/>
                <w:szCs w:val="16"/>
                <w:lang w:val="en-US"/>
              </w:rPr>
              <w:t>2008, 05</w:t>
            </w:r>
            <w:r>
              <w:rPr>
                <w:rFonts w:ascii="Verdana" w:hAnsi="Verdana"/>
                <w:i/>
                <w:iCs/>
                <w:color w:val="0000FF"/>
                <w:sz w:val="16"/>
                <w:szCs w:val="16"/>
                <w:lang w:val="en-US"/>
              </w:rPr>
              <w:t>-</w:t>
            </w:r>
            <w:r w:rsidRPr="0048788B">
              <w:rPr>
                <w:rFonts w:ascii="Verdana" w:hAnsi="Verdana"/>
                <w:i/>
                <w:iCs/>
                <w:color w:val="0000FF"/>
                <w:sz w:val="16"/>
                <w:szCs w:val="16"/>
                <w:lang w:val="en-US"/>
              </w:rPr>
              <w:t>01</w:t>
            </w:r>
            <w:r>
              <w:rPr>
                <w:rFonts w:ascii="Verdana" w:hAnsi="Verdana"/>
                <w:i/>
                <w:iCs/>
                <w:color w:val="0000FF"/>
                <w:sz w:val="16"/>
                <w:szCs w:val="16"/>
                <w:lang w:val="en-US"/>
              </w:rPr>
              <w:t>-</w:t>
            </w:r>
            <w:r w:rsidRPr="0048788B">
              <w:rPr>
                <w:rFonts w:ascii="Verdana" w:hAnsi="Verdana"/>
                <w:i/>
                <w:iCs/>
                <w:color w:val="0000FF"/>
                <w:sz w:val="16"/>
                <w:szCs w:val="16"/>
                <w:lang w:val="en-US"/>
              </w:rPr>
              <w:t xml:space="preserve">2009, </w:t>
            </w:r>
            <w:r>
              <w:rPr>
                <w:rFonts w:ascii="Verdana" w:hAnsi="Verdana"/>
                <w:i/>
                <w:iCs/>
                <w:color w:val="0000FF"/>
                <w:sz w:val="16"/>
                <w:szCs w:val="16"/>
                <w:lang w:val="en-US"/>
              </w:rPr>
              <w:t>10-06-2011</w:t>
            </w:r>
            <w:r w:rsidRPr="0048788B">
              <w:rPr>
                <w:rFonts w:ascii="Verdana" w:hAnsi="Verdana"/>
                <w:i/>
                <w:iCs/>
                <w:color w:val="0000FF"/>
                <w:sz w:val="16"/>
                <w:szCs w:val="16"/>
                <w:lang w:val="en-US"/>
              </w:rPr>
              <w:t xml:space="preserve">, </w:t>
            </w:r>
            <w:r>
              <w:rPr>
                <w:rFonts w:ascii="Verdana" w:hAnsi="Verdana"/>
                <w:i/>
                <w:iCs/>
                <w:color w:val="0000FF"/>
                <w:sz w:val="16"/>
                <w:szCs w:val="16"/>
                <w:lang w:val="en-US"/>
              </w:rPr>
              <w:t>28-11-2016</w:t>
            </w:r>
          </w:p>
        </w:tc>
      </w:tr>
      <w:tr w:rsidR="00D14182" w:rsidRPr="008C4AB4" w14:paraId="2B42E36E" w14:textId="77777777" w:rsidTr="003B0EAD">
        <w:tc>
          <w:tcPr>
            <w:tcW w:w="4811" w:type="dxa"/>
            <w:shd w:val="clear" w:color="auto" w:fill="auto"/>
          </w:tcPr>
          <w:p w14:paraId="45B30684" w14:textId="77777777" w:rsidR="00D14182" w:rsidRPr="008C4AB4" w:rsidRDefault="00D14182" w:rsidP="00D14182">
            <w:pPr>
              <w:pStyle w:val="PlainText"/>
              <w:jc w:val="both"/>
              <w:rPr>
                <w:rFonts w:ascii="Verdana" w:eastAsia="MS Mincho" w:hAnsi="Verdana" w:cs="Arial"/>
                <w:bCs/>
                <w:sz w:val="16"/>
                <w:szCs w:val="16"/>
              </w:rPr>
            </w:pPr>
          </w:p>
        </w:tc>
        <w:tc>
          <w:tcPr>
            <w:tcW w:w="4811" w:type="dxa"/>
          </w:tcPr>
          <w:p w14:paraId="000DC4C8" w14:textId="31C57833" w:rsidR="00D14182" w:rsidRPr="00FD526D" w:rsidRDefault="00D14182" w:rsidP="00D14182">
            <w:pPr>
              <w:pStyle w:val="PlainText"/>
              <w:jc w:val="both"/>
              <w:rPr>
                <w:rFonts w:ascii="Verdana" w:eastAsia="MS Mincho" w:hAnsi="Verdana" w:cs="Arial"/>
                <w:bCs/>
                <w:sz w:val="16"/>
                <w:szCs w:val="16"/>
                <w:lang w:val="en-US"/>
              </w:rPr>
            </w:pPr>
            <w:r w:rsidRPr="0048788B">
              <w:rPr>
                <w:rFonts w:ascii="Verdana" w:hAnsi="Verdana"/>
                <w:sz w:val="16"/>
                <w:szCs w:val="16"/>
                <w:lang w:val="en-US"/>
              </w:rPr>
              <w:t> </w:t>
            </w:r>
          </w:p>
        </w:tc>
      </w:tr>
      <w:tr w:rsidR="00D14182" w:rsidRPr="0054417B" w14:paraId="54C51DA6" w14:textId="77777777" w:rsidTr="003B0EAD">
        <w:tc>
          <w:tcPr>
            <w:tcW w:w="4811" w:type="dxa"/>
            <w:shd w:val="clear" w:color="auto" w:fill="auto"/>
          </w:tcPr>
          <w:p w14:paraId="401BC456" w14:textId="77777777" w:rsidR="00D14182" w:rsidRPr="008C4AB4" w:rsidRDefault="00D14182" w:rsidP="00D14182">
            <w:pPr>
              <w:pStyle w:val="PlainText"/>
              <w:jc w:val="both"/>
              <w:rPr>
                <w:rFonts w:ascii="Verdana" w:eastAsia="MS Mincho" w:hAnsi="Verdana" w:cs="Arial"/>
                <w:bCs/>
                <w:sz w:val="16"/>
                <w:szCs w:val="16"/>
              </w:rPr>
            </w:pPr>
            <w:r w:rsidRPr="008C4AB4">
              <w:rPr>
                <w:rFonts w:ascii="Verdana" w:eastAsia="MS Mincho" w:hAnsi="Verdana" w:cs="Arial"/>
                <w:b/>
                <w:bCs/>
                <w:sz w:val="16"/>
                <w:szCs w:val="16"/>
              </w:rPr>
              <w:t>I Bis.</w:t>
            </w:r>
            <w:r w:rsidRPr="008C4AB4">
              <w:rPr>
                <w:rFonts w:ascii="Verdana" w:eastAsia="MS Mincho" w:hAnsi="Verdana" w:cs="Arial"/>
                <w:bCs/>
                <w:sz w:val="16"/>
                <w:szCs w:val="16"/>
              </w:rPr>
              <w:t xml:space="preserve"> Acordar con la Secretaría de Salud que ésta, por sí o en coordinación con las entidades de su sector coordinado, se haga cargo de organizar, operar, supervisar y evaluar la prestación de los servicios de salubridad general a que se refiere la fracción anterior, en los términos que se estipulen en los acuerdos de coordinación y demás instrumentos jurídicos que al efecto se celebren;</w:t>
            </w:r>
          </w:p>
        </w:tc>
        <w:tc>
          <w:tcPr>
            <w:tcW w:w="4811" w:type="dxa"/>
          </w:tcPr>
          <w:p w14:paraId="0447E266" w14:textId="7F702966" w:rsidR="00D14182" w:rsidRPr="00FD526D" w:rsidRDefault="00D14182" w:rsidP="00D14182">
            <w:pPr>
              <w:pStyle w:val="PlainText"/>
              <w:jc w:val="both"/>
              <w:rPr>
                <w:rFonts w:ascii="Verdana" w:eastAsia="MS Mincho" w:hAnsi="Verdana" w:cs="Arial"/>
                <w:b/>
                <w:bCs/>
                <w:sz w:val="16"/>
                <w:szCs w:val="16"/>
                <w:lang w:val="en-US"/>
              </w:rPr>
            </w:pPr>
            <w:r w:rsidRPr="0048788B">
              <w:rPr>
                <w:rFonts w:ascii="Verdana" w:hAnsi="Verdana"/>
                <w:b/>
                <w:bCs/>
                <w:sz w:val="16"/>
                <w:szCs w:val="16"/>
                <w:lang w:val="en-US"/>
              </w:rPr>
              <w:t xml:space="preserve">I Bis. </w:t>
            </w:r>
            <w:r>
              <w:rPr>
                <w:rFonts w:ascii="Verdana" w:hAnsi="Verdana"/>
                <w:sz w:val="16"/>
                <w:szCs w:val="16"/>
                <w:lang w:val="en-US"/>
              </w:rPr>
              <w:t>Make agreements</w:t>
            </w:r>
            <w:r w:rsidRPr="0048788B">
              <w:rPr>
                <w:rFonts w:ascii="Verdana" w:hAnsi="Verdana"/>
                <w:sz w:val="16"/>
                <w:szCs w:val="16"/>
                <w:lang w:val="en-US"/>
              </w:rPr>
              <w:t xml:space="preserve"> with the </w:t>
            </w:r>
            <w:r w:rsidRPr="00FD526D">
              <w:rPr>
                <w:rFonts w:ascii="Verdana" w:hAnsi="Verdana"/>
                <w:sz w:val="16"/>
                <w:szCs w:val="16"/>
                <w:lang w:val="en-US"/>
              </w:rPr>
              <w:t>Secretary</w:t>
            </w:r>
            <w:r w:rsidRPr="0048788B">
              <w:rPr>
                <w:rFonts w:ascii="Verdana" w:hAnsi="Verdana"/>
                <w:sz w:val="16"/>
                <w:szCs w:val="16"/>
                <w:lang w:val="en-US"/>
              </w:rPr>
              <w:t xml:space="preserve"> of Health that </w:t>
            </w:r>
            <w:r>
              <w:rPr>
                <w:rFonts w:ascii="Verdana" w:hAnsi="Verdana"/>
                <w:sz w:val="16"/>
                <w:szCs w:val="16"/>
                <w:lang w:val="en-US"/>
              </w:rPr>
              <w:t>the latter</w:t>
            </w:r>
            <w:r w:rsidRPr="0048788B">
              <w:rPr>
                <w:rFonts w:ascii="Verdana" w:hAnsi="Verdana"/>
                <w:sz w:val="16"/>
                <w:szCs w:val="16"/>
                <w:lang w:val="en-US"/>
              </w:rPr>
              <w:t xml:space="preserve">, by itself or in coordination with the entities of its coordinated sector, take charge of organizing, operating, supervising and evaluating the provision of the general health services referred to in the </w:t>
            </w:r>
            <w:r w:rsidRPr="00FD526D">
              <w:rPr>
                <w:rFonts w:ascii="Verdana" w:hAnsi="Verdana"/>
                <w:sz w:val="16"/>
                <w:szCs w:val="16"/>
                <w:lang w:val="en-US"/>
              </w:rPr>
              <w:t>preceding</w:t>
            </w:r>
            <w:r w:rsidRPr="0048788B">
              <w:rPr>
                <w:rFonts w:ascii="Verdana" w:hAnsi="Verdana"/>
                <w:sz w:val="16"/>
                <w:szCs w:val="16"/>
                <w:lang w:val="en-US"/>
              </w:rPr>
              <w:t xml:space="preserve"> section, </w:t>
            </w:r>
            <w:r w:rsidRPr="00FD526D">
              <w:rPr>
                <w:rFonts w:ascii="Verdana" w:hAnsi="Verdana"/>
                <w:sz w:val="16"/>
                <w:szCs w:val="16"/>
                <w:lang w:val="en-US"/>
              </w:rPr>
              <w:t>under the terms</w:t>
            </w:r>
            <w:r w:rsidRPr="0048788B">
              <w:rPr>
                <w:rFonts w:ascii="Verdana" w:hAnsi="Verdana"/>
                <w:sz w:val="16"/>
                <w:szCs w:val="16"/>
                <w:lang w:val="en-US"/>
              </w:rPr>
              <w:t xml:space="preserve"> stipulated in the coordination agreements and other legal instruments that are entered into for this purpose;</w:t>
            </w:r>
          </w:p>
        </w:tc>
      </w:tr>
      <w:tr w:rsidR="00D14182" w:rsidRPr="008C4AB4" w14:paraId="230AAF85" w14:textId="77777777" w:rsidTr="003B0EAD">
        <w:tc>
          <w:tcPr>
            <w:tcW w:w="4811" w:type="dxa"/>
            <w:shd w:val="clear" w:color="auto" w:fill="auto"/>
          </w:tcPr>
          <w:p w14:paraId="290F44CB" w14:textId="77777777" w:rsidR="00D14182" w:rsidRPr="008C4AB4" w:rsidRDefault="00D14182" w:rsidP="00D14182">
            <w:pPr>
              <w:pStyle w:val="PlainText"/>
              <w:jc w:val="right"/>
              <w:rPr>
                <w:rFonts w:ascii="Verdana" w:eastAsia="MS Mincho" w:hAnsi="Verdana"/>
                <w:i/>
                <w:iCs/>
                <w:color w:val="0000FF"/>
                <w:sz w:val="16"/>
                <w:szCs w:val="16"/>
                <w:lang w:val="es-MX"/>
              </w:rPr>
            </w:pPr>
            <w:r w:rsidRPr="008C4AB4">
              <w:rPr>
                <w:rFonts w:ascii="Verdana" w:eastAsia="MS Mincho" w:hAnsi="Verdana"/>
                <w:i/>
                <w:iCs/>
                <w:color w:val="0000FF"/>
                <w:sz w:val="16"/>
                <w:szCs w:val="16"/>
                <w:lang w:val="es-MX"/>
              </w:rPr>
              <w:t>Fracción adicionada DOF 29-11-2019</w:t>
            </w:r>
          </w:p>
        </w:tc>
        <w:tc>
          <w:tcPr>
            <w:tcW w:w="4811" w:type="dxa"/>
          </w:tcPr>
          <w:p w14:paraId="49CEF145" w14:textId="3911B15E" w:rsidR="00D14182" w:rsidRPr="00FD526D" w:rsidRDefault="00D14182" w:rsidP="00D14182">
            <w:pPr>
              <w:pStyle w:val="PlainText"/>
              <w:jc w:val="right"/>
              <w:rPr>
                <w:rFonts w:ascii="Verdana" w:eastAsia="MS Mincho" w:hAnsi="Verdana"/>
                <w:i/>
                <w:iCs/>
                <w:color w:val="0000FF"/>
                <w:sz w:val="16"/>
                <w:szCs w:val="16"/>
                <w:lang w:val="en-US"/>
              </w:rPr>
            </w:pPr>
            <w:r w:rsidRPr="00FD526D">
              <w:rPr>
                <w:rFonts w:ascii="Verdana" w:hAnsi="Verdana"/>
                <w:i/>
                <w:iCs/>
                <w:color w:val="0000FF"/>
                <w:sz w:val="16"/>
                <w:szCs w:val="16"/>
                <w:lang w:val="en-US"/>
              </w:rPr>
              <w:t>Section</w:t>
            </w:r>
            <w:r w:rsidRPr="0048788B">
              <w:rPr>
                <w:rFonts w:ascii="Verdana" w:hAnsi="Verdana"/>
                <w:i/>
                <w:iCs/>
                <w:color w:val="0000FF"/>
                <w:sz w:val="16"/>
                <w:szCs w:val="16"/>
                <w:lang w:val="en-US"/>
              </w:rPr>
              <w:t xml:space="preserve"> added DOF </w:t>
            </w:r>
            <w:r>
              <w:rPr>
                <w:rFonts w:ascii="Verdana" w:hAnsi="Verdana"/>
                <w:i/>
                <w:iCs/>
                <w:color w:val="0000FF"/>
                <w:sz w:val="16"/>
                <w:szCs w:val="16"/>
                <w:lang w:val="en-US"/>
              </w:rPr>
              <w:t>29-11-2019</w:t>
            </w:r>
          </w:p>
        </w:tc>
      </w:tr>
      <w:tr w:rsidR="00D14182" w:rsidRPr="008C4AB4" w14:paraId="56BC0A46" w14:textId="77777777" w:rsidTr="003B0EAD">
        <w:tc>
          <w:tcPr>
            <w:tcW w:w="4811" w:type="dxa"/>
            <w:shd w:val="clear" w:color="auto" w:fill="auto"/>
          </w:tcPr>
          <w:p w14:paraId="6BFC57C8" w14:textId="77777777" w:rsidR="00D14182" w:rsidRPr="008C4AB4" w:rsidRDefault="00D14182" w:rsidP="00D14182">
            <w:pPr>
              <w:pStyle w:val="PlainText"/>
              <w:jc w:val="both"/>
              <w:rPr>
                <w:rFonts w:ascii="Verdana" w:eastAsia="MS Mincho" w:hAnsi="Verdana" w:cs="Arial"/>
                <w:bCs/>
                <w:sz w:val="16"/>
                <w:szCs w:val="16"/>
              </w:rPr>
            </w:pPr>
          </w:p>
        </w:tc>
        <w:tc>
          <w:tcPr>
            <w:tcW w:w="4811" w:type="dxa"/>
          </w:tcPr>
          <w:p w14:paraId="4AC08506" w14:textId="75B04892" w:rsidR="00D14182" w:rsidRPr="00FD526D" w:rsidRDefault="00D14182" w:rsidP="00D14182">
            <w:pPr>
              <w:pStyle w:val="PlainText"/>
              <w:jc w:val="both"/>
              <w:rPr>
                <w:rFonts w:ascii="Verdana" w:eastAsia="MS Mincho" w:hAnsi="Verdana" w:cs="Arial"/>
                <w:bCs/>
                <w:sz w:val="16"/>
                <w:szCs w:val="16"/>
                <w:lang w:val="en-US"/>
              </w:rPr>
            </w:pPr>
            <w:r w:rsidRPr="0048788B">
              <w:rPr>
                <w:rFonts w:ascii="Verdana" w:hAnsi="Verdana"/>
                <w:sz w:val="16"/>
                <w:szCs w:val="16"/>
                <w:lang w:val="en-US"/>
              </w:rPr>
              <w:t> </w:t>
            </w:r>
          </w:p>
        </w:tc>
      </w:tr>
      <w:tr w:rsidR="00D14182" w:rsidRPr="0054417B" w14:paraId="0F704674" w14:textId="77777777" w:rsidTr="003B0EAD">
        <w:tc>
          <w:tcPr>
            <w:tcW w:w="4811" w:type="dxa"/>
            <w:shd w:val="clear" w:color="auto" w:fill="auto"/>
          </w:tcPr>
          <w:p w14:paraId="06E30A22" w14:textId="77777777" w:rsidR="00D14182" w:rsidRPr="008C4AB4" w:rsidRDefault="00D14182" w:rsidP="00D14182">
            <w:pPr>
              <w:pStyle w:val="PlainText"/>
              <w:jc w:val="both"/>
              <w:rPr>
                <w:rFonts w:ascii="Verdana" w:eastAsia="MS Mincho" w:hAnsi="Verdana" w:cs="Arial"/>
                <w:sz w:val="16"/>
                <w:szCs w:val="16"/>
              </w:rPr>
            </w:pPr>
            <w:r w:rsidRPr="008C4AB4">
              <w:rPr>
                <w:rFonts w:ascii="Verdana" w:eastAsia="MS Mincho" w:hAnsi="Verdana" w:cs="Arial"/>
                <w:b/>
                <w:bCs/>
                <w:sz w:val="16"/>
                <w:szCs w:val="16"/>
              </w:rPr>
              <w:t xml:space="preserve">II. </w:t>
            </w:r>
            <w:r w:rsidRPr="008C4AB4">
              <w:rPr>
                <w:rFonts w:ascii="Verdana" w:eastAsia="MS Mincho" w:hAnsi="Verdana" w:cs="Arial"/>
                <w:b/>
                <w:bCs/>
                <w:sz w:val="16"/>
                <w:szCs w:val="16"/>
              </w:rPr>
              <w:tab/>
            </w:r>
            <w:r w:rsidRPr="008C4AB4">
              <w:rPr>
                <w:rFonts w:ascii="Verdana" w:eastAsia="MS Mincho" w:hAnsi="Verdana" w:cs="Arial"/>
                <w:sz w:val="16"/>
                <w:szCs w:val="16"/>
              </w:rPr>
              <w:t>Coadyuvar a la consolidación y funcionamiento del Sistema Nacional de Salud, y planear, organizar y desarrollar sistemas estatales de salud, procurando su participación programática en el primero;</w:t>
            </w:r>
          </w:p>
        </w:tc>
        <w:tc>
          <w:tcPr>
            <w:tcW w:w="4811" w:type="dxa"/>
          </w:tcPr>
          <w:p w14:paraId="4F0860A4" w14:textId="0B33BF5D" w:rsidR="00D14182" w:rsidRPr="00FD526D" w:rsidRDefault="00D14182" w:rsidP="00D14182">
            <w:pPr>
              <w:pStyle w:val="PlainText"/>
              <w:jc w:val="both"/>
              <w:rPr>
                <w:rFonts w:ascii="Verdana" w:eastAsia="MS Mincho" w:hAnsi="Verdana" w:cs="Arial"/>
                <w:b/>
                <w:bCs/>
                <w:sz w:val="16"/>
                <w:szCs w:val="16"/>
                <w:lang w:val="en-US"/>
              </w:rPr>
            </w:pPr>
            <w:r w:rsidRPr="0048788B">
              <w:rPr>
                <w:rFonts w:ascii="Verdana" w:hAnsi="Verdana"/>
                <w:b/>
                <w:bCs/>
                <w:sz w:val="16"/>
                <w:szCs w:val="16"/>
                <w:lang w:val="en-US"/>
              </w:rPr>
              <w:t xml:space="preserve">II. </w:t>
            </w:r>
            <w:r w:rsidRPr="0048788B">
              <w:rPr>
                <w:rFonts w:ascii="Verdana" w:hAnsi="Verdana"/>
                <w:sz w:val="16"/>
                <w:szCs w:val="16"/>
                <w:lang w:val="en-US"/>
              </w:rPr>
              <w:t xml:space="preserve">Contribute to the consolidation and operation of the </w:t>
            </w:r>
            <w:r w:rsidRPr="00FD526D">
              <w:rPr>
                <w:rFonts w:ascii="Verdana" w:hAnsi="Verdana"/>
                <w:sz w:val="16"/>
                <w:szCs w:val="16"/>
                <w:lang w:val="en-US"/>
              </w:rPr>
              <w:t>National System of Health</w:t>
            </w:r>
            <w:r w:rsidRPr="0048788B">
              <w:rPr>
                <w:rFonts w:ascii="Verdana" w:hAnsi="Verdana"/>
                <w:sz w:val="16"/>
                <w:szCs w:val="16"/>
                <w:lang w:val="en-US"/>
              </w:rPr>
              <w:t xml:space="preserve">, and plan, organize and </w:t>
            </w:r>
            <w:r>
              <w:rPr>
                <w:rFonts w:ascii="Verdana" w:hAnsi="Verdana"/>
                <w:sz w:val="16"/>
                <w:szCs w:val="16"/>
                <w:lang w:val="en-US"/>
              </w:rPr>
              <w:t>execute</w:t>
            </w:r>
            <w:r w:rsidRPr="0048788B">
              <w:rPr>
                <w:rFonts w:ascii="Verdana" w:hAnsi="Verdana"/>
                <w:sz w:val="16"/>
                <w:szCs w:val="16"/>
                <w:lang w:val="en-US"/>
              </w:rPr>
              <w:t xml:space="preserve"> state health systems, ensuring their programmatic participation in the first;</w:t>
            </w:r>
            <w:r w:rsidRPr="0048788B">
              <w:rPr>
                <w:rFonts w:ascii="Verdana" w:hAnsi="Verdana"/>
                <w:b/>
                <w:bCs/>
                <w:sz w:val="16"/>
                <w:szCs w:val="16"/>
                <w:lang w:val="en-US"/>
              </w:rPr>
              <w:t xml:space="preserve">              </w:t>
            </w:r>
          </w:p>
        </w:tc>
      </w:tr>
      <w:tr w:rsidR="00D14182" w:rsidRPr="0054417B" w14:paraId="005233D6" w14:textId="77777777" w:rsidTr="003B0EAD">
        <w:tc>
          <w:tcPr>
            <w:tcW w:w="4811" w:type="dxa"/>
            <w:shd w:val="clear" w:color="auto" w:fill="auto"/>
          </w:tcPr>
          <w:p w14:paraId="614B7F92" w14:textId="77777777" w:rsidR="00D14182" w:rsidRPr="009C3B55" w:rsidRDefault="00D14182" w:rsidP="00D14182">
            <w:pPr>
              <w:pStyle w:val="PlainText"/>
              <w:jc w:val="both"/>
              <w:rPr>
                <w:rFonts w:ascii="Verdana" w:eastAsia="MS Mincho" w:hAnsi="Verdana" w:cs="Arial"/>
                <w:sz w:val="16"/>
                <w:szCs w:val="16"/>
                <w:lang w:val="en-US"/>
              </w:rPr>
            </w:pPr>
          </w:p>
        </w:tc>
        <w:tc>
          <w:tcPr>
            <w:tcW w:w="4811" w:type="dxa"/>
          </w:tcPr>
          <w:p w14:paraId="2869DD0E" w14:textId="66D29733" w:rsidR="00D14182" w:rsidRPr="00FD526D" w:rsidRDefault="00D14182" w:rsidP="00D14182">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D14182" w:rsidRPr="0054417B" w14:paraId="32BEC7CB" w14:textId="77777777" w:rsidTr="003B0EAD">
        <w:tc>
          <w:tcPr>
            <w:tcW w:w="4811" w:type="dxa"/>
            <w:shd w:val="clear" w:color="auto" w:fill="auto"/>
          </w:tcPr>
          <w:p w14:paraId="6C9B52BC" w14:textId="77777777" w:rsidR="00D14182" w:rsidRPr="008C4AB4" w:rsidRDefault="00D14182" w:rsidP="00D14182">
            <w:pPr>
              <w:pStyle w:val="PlainText"/>
              <w:jc w:val="both"/>
              <w:rPr>
                <w:rFonts w:ascii="Verdana" w:eastAsia="MS Mincho" w:hAnsi="Verdana" w:cs="Arial"/>
                <w:sz w:val="16"/>
                <w:szCs w:val="16"/>
              </w:rPr>
            </w:pPr>
            <w:r w:rsidRPr="008C4AB4">
              <w:rPr>
                <w:rFonts w:ascii="Verdana" w:eastAsia="MS Mincho" w:hAnsi="Verdana" w:cs="Arial"/>
                <w:b/>
                <w:bCs/>
                <w:sz w:val="16"/>
                <w:szCs w:val="16"/>
              </w:rPr>
              <w:t xml:space="preserve">III. </w:t>
            </w:r>
            <w:r w:rsidRPr="008C4AB4">
              <w:rPr>
                <w:rFonts w:ascii="Verdana" w:eastAsia="MS Mincho" w:hAnsi="Verdana" w:cs="Arial"/>
                <w:b/>
                <w:bCs/>
                <w:sz w:val="16"/>
                <w:szCs w:val="16"/>
              </w:rPr>
              <w:tab/>
            </w:r>
            <w:r w:rsidRPr="008C4AB4">
              <w:rPr>
                <w:rFonts w:ascii="Verdana" w:eastAsia="MS Mincho" w:hAnsi="Verdana" w:cs="Arial"/>
                <w:sz w:val="16"/>
                <w:szCs w:val="16"/>
              </w:rPr>
              <w:t>Formular y desarrollar programas locales de salud, en el marco de los sistemas estatales de salud y de acuerdo con los principios y objetivos del Plan Nacional de Desarrollo;</w:t>
            </w:r>
          </w:p>
        </w:tc>
        <w:tc>
          <w:tcPr>
            <w:tcW w:w="4811" w:type="dxa"/>
          </w:tcPr>
          <w:p w14:paraId="1DC1E6C5" w14:textId="37FF6CC6" w:rsidR="00D14182" w:rsidRPr="00FD526D" w:rsidRDefault="00D14182" w:rsidP="00D14182">
            <w:pPr>
              <w:pStyle w:val="PlainText"/>
              <w:jc w:val="both"/>
              <w:rPr>
                <w:rFonts w:ascii="Verdana" w:eastAsia="MS Mincho" w:hAnsi="Verdana" w:cs="Arial"/>
                <w:b/>
                <w:bCs/>
                <w:sz w:val="16"/>
                <w:szCs w:val="16"/>
                <w:lang w:val="en-US"/>
              </w:rPr>
            </w:pPr>
            <w:r w:rsidRPr="0048788B">
              <w:rPr>
                <w:rFonts w:ascii="Verdana" w:hAnsi="Verdana"/>
                <w:b/>
                <w:bCs/>
                <w:sz w:val="16"/>
                <w:szCs w:val="16"/>
                <w:lang w:val="en-US"/>
              </w:rPr>
              <w:t xml:space="preserve">III. </w:t>
            </w:r>
            <w:r w:rsidRPr="0048788B">
              <w:rPr>
                <w:rFonts w:ascii="Verdana" w:hAnsi="Verdana"/>
                <w:sz w:val="16"/>
                <w:szCs w:val="16"/>
                <w:lang w:val="en-US"/>
              </w:rPr>
              <w:t>Formulate and develop local health programs, within the framework of state health systems and in accordance with the principles and objectives of the National Development Plan;</w:t>
            </w:r>
            <w:r w:rsidRPr="0048788B">
              <w:rPr>
                <w:rFonts w:ascii="Verdana" w:hAnsi="Verdana"/>
                <w:b/>
                <w:bCs/>
                <w:sz w:val="16"/>
                <w:szCs w:val="16"/>
                <w:lang w:val="en-US"/>
              </w:rPr>
              <w:t xml:space="preserve">              </w:t>
            </w:r>
          </w:p>
        </w:tc>
      </w:tr>
      <w:tr w:rsidR="00D14182" w:rsidRPr="0054417B" w14:paraId="1273D8D9" w14:textId="77777777" w:rsidTr="003B0EAD">
        <w:tc>
          <w:tcPr>
            <w:tcW w:w="4811" w:type="dxa"/>
            <w:shd w:val="clear" w:color="auto" w:fill="auto"/>
          </w:tcPr>
          <w:p w14:paraId="5C038160" w14:textId="77777777" w:rsidR="00D14182" w:rsidRPr="009C3B55" w:rsidRDefault="00D14182" w:rsidP="00D14182">
            <w:pPr>
              <w:pStyle w:val="PlainText"/>
              <w:jc w:val="both"/>
              <w:rPr>
                <w:rFonts w:ascii="Verdana" w:eastAsia="MS Mincho" w:hAnsi="Verdana" w:cs="Arial"/>
                <w:sz w:val="16"/>
                <w:szCs w:val="16"/>
                <w:lang w:val="en-US"/>
              </w:rPr>
            </w:pPr>
          </w:p>
        </w:tc>
        <w:tc>
          <w:tcPr>
            <w:tcW w:w="4811" w:type="dxa"/>
          </w:tcPr>
          <w:p w14:paraId="0D87166C" w14:textId="5CFCBB53" w:rsidR="00D14182" w:rsidRPr="00FD526D" w:rsidRDefault="00D14182" w:rsidP="00D14182">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D14182" w:rsidRPr="0054417B" w14:paraId="1DB3E9DE" w14:textId="77777777" w:rsidTr="003B0EAD">
        <w:tc>
          <w:tcPr>
            <w:tcW w:w="4811" w:type="dxa"/>
            <w:shd w:val="clear" w:color="auto" w:fill="auto"/>
          </w:tcPr>
          <w:p w14:paraId="0152A55F" w14:textId="77777777" w:rsidR="00D14182" w:rsidRPr="008C4AB4" w:rsidRDefault="00D14182" w:rsidP="00D14182">
            <w:pPr>
              <w:pStyle w:val="PlainText"/>
              <w:jc w:val="both"/>
              <w:rPr>
                <w:rFonts w:ascii="Verdana" w:eastAsia="MS Mincho" w:hAnsi="Verdana" w:cs="Arial"/>
                <w:sz w:val="16"/>
                <w:szCs w:val="16"/>
              </w:rPr>
            </w:pPr>
            <w:r w:rsidRPr="008C4AB4">
              <w:rPr>
                <w:rFonts w:ascii="Verdana" w:eastAsia="MS Mincho" w:hAnsi="Verdana" w:cs="Arial"/>
                <w:b/>
                <w:bCs/>
                <w:sz w:val="16"/>
                <w:szCs w:val="16"/>
              </w:rPr>
              <w:t xml:space="preserve">IV. </w:t>
            </w:r>
            <w:r w:rsidRPr="008C4AB4">
              <w:rPr>
                <w:rFonts w:ascii="Verdana" w:eastAsia="MS Mincho" w:hAnsi="Verdana" w:cs="Arial"/>
                <w:b/>
                <w:bCs/>
                <w:sz w:val="16"/>
                <w:szCs w:val="16"/>
              </w:rPr>
              <w:tab/>
            </w:r>
            <w:r w:rsidRPr="008C4AB4">
              <w:rPr>
                <w:rFonts w:ascii="Verdana" w:eastAsia="MS Mincho" w:hAnsi="Verdana" w:cs="Arial"/>
                <w:sz w:val="16"/>
                <w:szCs w:val="16"/>
              </w:rPr>
              <w:t>Llevar a cabo los programas y acciones que en materia de salubridad local les competan;</w:t>
            </w:r>
          </w:p>
        </w:tc>
        <w:tc>
          <w:tcPr>
            <w:tcW w:w="4811" w:type="dxa"/>
          </w:tcPr>
          <w:p w14:paraId="5A9EEB40" w14:textId="66AB3F5C" w:rsidR="00D14182" w:rsidRPr="00FD526D" w:rsidRDefault="00D14182" w:rsidP="00D14182">
            <w:pPr>
              <w:pStyle w:val="PlainText"/>
              <w:jc w:val="both"/>
              <w:rPr>
                <w:rFonts w:ascii="Verdana" w:eastAsia="MS Mincho" w:hAnsi="Verdana" w:cs="Arial"/>
                <w:b/>
                <w:bCs/>
                <w:sz w:val="16"/>
                <w:szCs w:val="16"/>
                <w:lang w:val="en-US"/>
              </w:rPr>
            </w:pPr>
            <w:r w:rsidRPr="0048788B">
              <w:rPr>
                <w:rFonts w:ascii="Verdana" w:hAnsi="Verdana"/>
                <w:b/>
                <w:bCs/>
                <w:sz w:val="16"/>
                <w:szCs w:val="16"/>
                <w:lang w:val="en-US"/>
              </w:rPr>
              <w:t xml:space="preserve">IV. </w:t>
            </w:r>
            <w:r w:rsidRPr="0048788B">
              <w:rPr>
                <w:rFonts w:ascii="Verdana" w:hAnsi="Verdana"/>
                <w:sz w:val="16"/>
                <w:szCs w:val="16"/>
                <w:lang w:val="en-US"/>
              </w:rPr>
              <w:t>Carry out the programs and actions that they are responsible for in matters of local health;</w:t>
            </w:r>
            <w:r w:rsidRPr="0048788B">
              <w:rPr>
                <w:rFonts w:ascii="Verdana" w:hAnsi="Verdana"/>
                <w:b/>
                <w:bCs/>
                <w:sz w:val="16"/>
                <w:szCs w:val="16"/>
                <w:lang w:val="en-US"/>
              </w:rPr>
              <w:t xml:space="preserve">              </w:t>
            </w:r>
          </w:p>
        </w:tc>
      </w:tr>
      <w:tr w:rsidR="00D14182" w:rsidRPr="0054417B" w14:paraId="52D85312" w14:textId="77777777" w:rsidTr="003B0EAD">
        <w:tc>
          <w:tcPr>
            <w:tcW w:w="4811" w:type="dxa"/>
            <w:shd w:val="clear" w:color="auto" w:fill="auto"/>
          </w:tcPr>
          <w:p w14:paraId="1A1FB302" w14:textId="77777777" w:rsidR="00D14182" w:rsidRPr="009C3B55" w:rsidRDefault="00D14182" w:rsidP="00D14182">
            <w:pPr>
              <w:pStyle w:val="PlainText"/>
              <w:jc w:val="both"/>
              <w:rPr>
                <w:rFonts w:ascii="Verdana" w:eastAsia="MS Mincho" w:hAnsi="Verdana" w:cs="Arial"/>
                <w:sz w:val="16"/>
                <w:szCs w:val="16"/>
                <w:lang w:val="en-US"/>
              </w:rPr>
            </w:pPr>
          </w:p>
        </w:tc>
        <w:tc>
          <w:tcPr>
            <w:tcW w:w="4811" w:type="dxa"/>
          </w:tcPr>
          <w:p w14:paraId="4D230089" w14:textId="52AA8EF4" w:rsidR="00D14182" w:rsidRPr="00FD526D" w:rsidRDefault="00D14182" w:rsidP="00D14182">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D14182" w:rsidRPr="0054417B" w14:paraId="44683C4F" w14:textId="77777777" w:rsidTr="003B0EAD">
        <w:tc>
          <w:tcPr>
            <w:tcW w:w="4811" w:type="dxa"/>
            <w:shd w:val="clear" w:color="auto" w:fill="auto"/>
          </w:tcPr>
          <w:p w14:paraId="4FF7C86F" w14:textId="77777777" w:rsidR="00D14182" w:rsidRPr="008C4AB4" w:rsidRDefault="00D14182" w:rsidP="00D14182">
            <w:pPr>
              <w:pStyle w:val="PlainText"/>
              <w:jc w:val="both"/>
              <w:rPr>
                <w:rFonts w:ascii="Verdana" w:eastAsia="MS Mincho" w:hAnsi="Verdana" w:cs="Arial"/>
                <w:sz w:val="16"/>
                <w:szCs w:val="16"/>
              </w:rPr>
            </w:pPr>
            <w:r w:rsidRPr="008C4AB4">
              <w:rPr>
                <w:rFonts w:ascii="Verdana" w:eastAsia="MS Mincho" w:hAnsi="Verdana" w:cs="Arial"/>
                <w:b/>
                <w:bCs/>
                <w:sz w:val="16"/>
                <w:szCs w:val="16"/>
              </w:rPr>
              <w:t xml:space="preserve">V. </w:t>
            </w:r>
            <w:r w:rsidRPr="008C4AB4">
              <w:rPr>
                <w:rFonts w:ascii="Verdana" w:eastAsia="MS Mincho" w:hAnsi="Verdana" w:cs="Arial"/>
                <w:b/>
                <w:bCs/>
                <w:sz w:val="16"/>
                <w:szCs w:val="16"/>
              </w:rPr>
              <w:tab/>
            </w:r>
            <w:r w:rsidRPr="008C4AB4">
              <w:rPr>
                <w:rFonts w:ascii="Verdana" w:eastAsia="MS Mincho" w:hAnsi="Verdana" w:cs="Arial"/>
                <w:sz w:val="16"/>
                <w:szCs w:val="16"/>
              </w:rPr>
              <w:t>Elaborar información estadística local y proporcionarla a las autoridades federales competentes;</w:t>
            </w:r>
          </w:p>
        </w:tc>
        <w:tc>
          <w:tcPr>
            <w:tcW w:w="4811" w:type="dxa"/>
          </w:tcPr>
          <w:p w14:paraId="6FD11D91" w14:textId="2D070668" w:rsidR="00D14182" w:rsidRPr="00FD526D" w:rsidRDefault="00D14182" w:rsidP="00D14182">
            <w:pPr>
              <w:pStyle w:val="PlainText"/>
              <w:jc w:val="both"/>
              <w:rPr>
                <w:rFonts w:ascii="Verdana" w:eastAsia="MS Mincho" w:hAnsi="Verdana" w:cs="Arial"/>
                <w:b/>
                <w:bCs/>
                <w:sz w:val="16"/>
                <w:szCs w:val="16"/>
                <w:lang w:val="en-US"/>
              </w:rPr>
            </w:pPr>
            <w:r w:rsidRPr="0048788B">
              <w:rPr>
                <w:rFonts w:ascii="Verdana" w:hAnsi="Verdana"/>
                <w:b/>
                <w:bCs/>
                <w:sz w:val="16"/>
                <w:szCs w:val="16"/>
                <w:lang w:val="en-US"/>
              </w:rPr>
              <w:t xml:space="preserve">V. </w:t>
            </w:r>
            <w:r w:rsidRPr="0048788B">
              <w:rPr>
                <w:rFonts w:ascii="Verdana" w:hAnsi="Verdana"/>
                <w:sz w:val="16"/>
                <w:szCs w:val="16"/>
                <w:lang w:val="en-US"/>
              </w:rPr>
              <w:t xml:space="preserve">Prepare local statistical information and provide it to the </w:t>
            </w:r>
            <w:r>
              <w:rPr>
                <w:rFonts w:ascii="Verdana" w:hAnsi="Verdana"/>
                <w:sz w:val="16"/>
                <w:szCs w:val="16"/>
                <w:lang w:val="en-US"/>
              </w:rPr>
              <w:t>appropriate</w:t>
            </w:r>
            <w:r w:rsidRPr="0048788B">
              <w:rPr>
                <w:rFonts w:ascii="Verdana" w:hAnsi="Verdana"/>
                <w:sz w:val="16"/>
                <w:szCs w:val="16"/>
                <w:lang w:val="en-US"/>
              </w:rPr>
              <w:t xml:space="preserve"> federal authorities;</w:t>
            </w:r>
            <w:r w:rsidRPr="0048788B">
              <w:rPr>
                <w:rFonts w:ascii="Verdana" w:hAnsi="Verdana"/>
                <w:b/>
                <w:bCs/>
                <w:sz w:val="16"/>
                <w:szCs w:val="16"/>
                <w:lang w:val="en-US"/>
              </w:rPr>
              <w:t xml:space="preserve">              </w:t>
            </w:r>
          </w:p>
        </w:tc>
      </w:tr>
      <w:tr w:rsidR="00D14182" w:rsidRPr="0054417B" w14:paraId="2F228673" w14:textId="77777777" w:rsidTr="003B0EAD">
        <w:tc>
          <w:tcPr>
            <w:tcW w:w="4811" w:type="dxa"/>
            <w:shd w:val="clear" w:color="auto" w:fill="auto"/>
          </w:tcPr>
          <w:p w14:paraId="6DDE8D9F" w14:textId="77777777" w:rsidR="00D14182" w:rsidRPr="009C3B55" w:rsidRDefault="00D14182" w:rsidP="00D14182">
            <w:pPr>
              <w:pStyle w:val="PlainText"/>
              <w:jc w:val="both"/>
              <w:rPr>
                <w:rFonts w:ascii="Verdana" w:eastAsia="MS Mincho" w:hAnsi="Verdana" w:cs="Arial"/>
                <w:sz w:val="16"/>
                <w:szCs w:val="16"/>
                <w:lang w:val="en-US"/>
              </w:rPr>
            </w:pPr>
          </w:p>
        </w:tc>
        <w:tc>
          <w:tcPr>
            <w:tcW w:w="4811" w:type="dxa"/>
          </w:tcPr>
          <w:p w14:paraId="0DEBEE52" w14:textId="15BC69CD" w:rsidR="00D14182" w:rsidRPr="00FD526D" w:rsidRDefault="00D14182" w:rsidP="00D14182">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D14182" w:rsidRPr="0054417B" w14:paraId="2942CFD7" w14:textId="77777777" w:rsidTr="003B0EAD">
        <w:tc>
          <w:tcPr>
            <w:tcW w:w="4811" w:type="dxa"/>
            <w:shd w:val="clear" w:color="auto" w:fill="auto"/>
          </w:tcPr>
          <w:p w14:paraId="5A8CA844" w14:textId="77777777" w:rsidR="00D14182" w:rsidRPr="008C4AB4" w:rsidRDefault="00D14182" w:rsidP="00D14182">
            <w:pPr>
              <w:pStyle w:val="PlainText"/>
              <w:jc w:val="both"/>
              <w:rPr>
                <w:rFonts w:ascii="Verdana" w:eastAsia="MS Mincho" w:hAnsi="Verdana" w:cs="Arial"/>
                <w:sz w:val="16"/>
                <w:szCs w:val="16"/>
              </w:rPr>
            </w:pPr>
            <w:r w:rsidRPr="008C4AB4">
              <w:rPr>
                <w:rFonts w:ascii="Verdana" w:eastAsia="MS Mincho" w:hAnsi="Verdana" w:cs="Arial"/>
                <w:b/>
                <w:bCs/>
                <w:sz w:val="16"/>
                <w:szCs w:val="16"/>
              </w:rPr>
              <w:t xml:space="preserve">VI. </w:t>
            </w:r>
            <w:r w:rsidRPr="008C4AB4">
              <w:rPr>
                <w:rFonts w:ascii="Verdana" w:eastAsia="MS Mincho" w:hAnsi="Verdana" w:cs="Arial"/>
                <w:b/>
                <w:bCs/>
                <w:sz w:val="16"/>
                <w:szCs w:val="16"/>
              </w:rPr>
              <w:tab/>
            </w:r>
            <w:r w:rsidRPr="008C4AB4">
              <w:rPr>
                <w:rFonts w:ascii="Verdana" w:eastAsia="MS Mincho" w:hAnsi="Verdana" w:cs="Arial"/>
                <w:sz w:val="16"/>
                <w:szCs w:val="16"/>
              </w:rPr>
              <w:t>Vigilar, en la esfera de su competencia, el cumplimiento de esta Ley y demás disposiciones aplicables, y</w:t>
            </w:r>
          </w:p>
        </w:tc>
        <w:tc>
          <w:tcPr>
            <w:tcW w:w="4811" w:type="dxa"/>
          </w:tcPr>
          <w:p w14:paraId="61202546" w14:textId="1570CED2" w:rsidR="00D14182" w:rsidRPr="00FD526D" w:rsidRDefault="00D14182" w:rsidP="00D14182">
            <w:pPr>
              <w:pStyle w:val="PlainText"/>
              <w:jc w:val="both"/>
              <w:rPr>
                <w:rFonts w:ascii="Verdana" w:eastAsia="MS Mincho" w:hAnsi="Verdana" w:cs="Arial"/>
                <w:b/>
                <w:bCs/>
                <w:sz w:val="16"/>
                <w:szCs w:val="16"/>
                <w:lang w:val="en-US"/>
              </w:rPr>
            </w:pPr>
            <w:r w:rsidRPr="00FD526D">
              <w:rPr>
                <w:rFonts w:ascii="Verdana" w:hAnsi="Verdana"/>
                <w:b/>
                <w:bCs/>
                <w:sz w:val="16"/>
                <w:szCs w:val="16"/>
                <w:lang w:val="en-US"/>
              </w:rPr>
              <w:t>VI.</w:t>
            </w:r>
            <w:r w:rsidRPr="0048788B">
              <w:rPr>
                <w:rFonts w:ascii="Verdana" w:hAnsi="Verdana"/>
                <w:b/>
                <w:bCs/>
                <w:sz w:val="16"/>
                <w:szCs w:val="16"/>
                <w:lang w:val="en-US"/>
              </w:rPr>
              <w:t xml:space="preserve"> </w:t>
            </w:r>
            <w:r w:rsidRPr="0048788B">
              <w:rPr>
                <w:rFonts w:ascii="Verdana" w:hAnsi="Verdana"/>
                <w:sz w:val="16"/>
                <w:szCs w:val="16"/>
                <w:lang w:val="en-US"/>
              </w:rPr>
              <w:t xml:space="preserve">Monitor, in the sphere of its </w:t>
            </w:r>
            <w:r>
              <w:rPr>
                <w:rFonts w:ascii="Verdana" w:hAnsi="Verdana"/>
                <w:sz w:val="16"/>
                <w:szCs w:val="16"/>
                <w:lang w:val="en-US"/>
              </w:rPr>
              <w:t>authority</w:t>
            </w:r>
            <w:r w:rsidRPr="0048788B">
              <w:rPr>
                <w:rFonts w:ascii="Verdana" w:hAnsi="Verdana"/>
                <w:sz w:val="16"/>
                <w:szCs w:val="16"/>
                <w:lang w:val="en-US"/>
              </w:rPr>
              <w:t>, compliance with this Law and other applicable provisions, and</w:t>
            </w:r>
            <w:r w:rsidRPr="0048788B">
              <w:rPr>
                <w:rFonts w:ascii="Verdana" w:hAnsi="Verdana"/>
                <w:b/>
                <w:bCs/>
                <w:sz w:val="16"/>
                <w:szCs w:val="16"/>
                <w:lang w:val="en-US"/>
              </w:rPr>
              <w:t xml:space="preserve">              </w:t>
            </w:r>
          </w:p>
        </w:tc>
      </w:tr>
      <w:tr w:rsidR="00D14182" w:rsidRPr="0054417B" w14:paraId="6AEBB16D" w14:textId="77777777" w:rsidTr="003B0EAD">
        <w:tc>
          <w:tcPr>
            <w:tcW w:w="4811" w:type="dxa"/>
            <w:shd w:val="clear" w:color="auto" w:fill="auto"/>
          </w:tcPr>
          <w:p w14:paraId="032C23AE" w14:textId="77777777" w:rsidR="00D14182" w:rsidRPr="009C3B55" w:rsidRDefault="00D14182" w:rsidP="00D14182">
            <w:pPr>
              <w:pStyle w:val="PlainText"/>
              <w:jc w:val="both"/>
              <w:rPr>
                <w:rFonts w:ascii="Verdana" w:eastAsia="MS Mincho" w:hAnsi="Verdana" w:cs="Arial"/>
                <w:sz w:val="16"/>
                <w:szCs w:val="16"/>
                <w:lang w:val="en-US"/>
              </w:rPr>
            </w:pPr>
          </w:p>
        </w:tc>
        <w:tc>
          <w:tcPr>
            <w:tcW w:w="4811" w:type="dxa"/>
          </w:tcPr>
          <w:p w14:paraId="4F618302" w14:textId="6C555712" w:rsidR="00D14182" w:rsidRPr="00FD526D" w:rsidRDefault="00D14182" w:rsidP="00D14182">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D14182" w:rsidRPr="0054417B" w14:paraId="4B8D52F6" w14:textId="77777777" w:rsidTr="003B0EAD">
        <w:tc>
          <w:tcPr>
            <w:tcW w:w="4811" w:type="dxa"/>
            <w:shd w:val="clear" w:color="auto" w:fill="auto"/>
          </w:tcPr>
          <w:p w14:paraId="6F02A14D" w14:textId="77777777" w:rsidR="00D14182" w:rsidRPr="008C4AB4" w:rsidRDefault="00D14182" w:rsidP="00D14182">
            <w:pPr>
              <w:pStyle w:val="PlainText"/>
              <w:jc w:val="both"/>
              <w:rPr>
                <w:rFonts w:ascii="Verdana" w:eastAsia="MS Mincho" w:hAnsi="Verdana" w:cs="Arial"/>
                <w:sz w:val="16"/>
                <w:szCs w:val="16"/>
              </w:rPr>
            </w:pPr>
            <w:r w:rsidRPr="008C4AB4">
              <w:rPr>
                <w:rFonts w:ascii="Verdana" w:eastAsia="MS Mincho" w:hAnsi="Verdana" w:cs="Arial"/>
                <w:b/>
                <w:bCs/>
                <w:sz w:val="16"/>
                <w:szCs w:val="16"/>
              </w:rPr>
              <w:t xml:space="preserve">VII. </w:t>
            </w:r>
            <w:r w:rsidRPr="008C4AB4">
              <w:rPr>
                <w:rFonts w:ascii="Verdana" w:eastAsia="MS Mincho" w:hAnsi="Verdana" w:cs="Arial"/>
                <w:b/>
                <w:bCs/>
                <w:sz w:val="16"/>
                <w:szCs w:val="16"/>
              </w:rPr>
              <w:tab/>
            </w:r>
            <w:r w:rsidRPr="008C4AB4">
              <w:rPr>
                <w:rFonts w:ascii="Verdana" w:eastAsia="MS Mincho" w:hAnsi="Verdana" w:cs="Arial"/>
                <w:sz w:val="16"/>
                <w:szCs w:val="16"/>
              </w:rPr>
              <w:t>Las demás atribuciones específicas que se establezcan en esta Ley y demás disposiciones generales aplicables.</w:t>
            </w:r>
          </w:p>
        </w:tc>
        <w:tc>
          <w:tcPr>
            <w:tcW w:w="4811" w:type="dxa"/>
          </w:tcPr>
          <w:p w14:paraId="52F2E6CE" w14:textId="20FA3012" w:rsidR="00D14182" w:rsidRPr="00FD526D" w:rsidRDefault="00D14182" w:rsidP="00D14182">
            <w:pPr>
              <w:pStyle w:val="PlainText"/>
              <w:jc w:val="both"/>
              <w:rPr>
                <w:rFonts w:ascii="Verdana" w:eastAsia="MS Mincho" w:hAnsi="Verdana" w:cs="Arial"/>
                <w:b/>
                <w:bCs/>
                <w:sz w:val="16"/>
                <w:szCs w:val="16"/>
                <w:lang w:val="en-US"/>
              </w:rPr>
            </w:pPr>
            <w:r w:rsidRPr="0048788B">
              <w:rPr>
                <w:rFonts w:ascii="Verdana" w:hAnsi="Verdana"/>
                <w:b/>
                <w:bCs/>
                <w:sz w:val="16"/>
                <w:szCs w:val="16"/>
                <w:lang w:val="en-US"/>
              </w:rPr>
              <w:t xml:space="preserve">VII. </w:t>
            </w:r>
            <w:r w:rsidRPr="0048788B">
              <w:rPr>
                <w:rFonts w:ascii="Verdana" w:hAnsi="Verdana"/>
                <w:sz w:val="16"/>
                <w:szCs w:val="16"/>
                <w:lang w:val="en-US"/>
              </w:rPr>
              <w:t>The other specific attributions established in this Law and other applicable general provisions.</w:t>
            </w:r>
            <w:r w:rsidRPr="0048788B">
              <w:rPr>
                <w:rFonts w:ascii="Verdana" w:hAnsi="Verdana"/>
                <w:b/>
                <w:bCs/>
                <w:sz w:val="16"/>
                <w:szCs w:val="16"/>
                <w:lang w:val="en-US"/>
              </w:rPr>
              <w:t xml:space="preserve">              </w:t>
            </w:r>
          </w:p>
        </w:tc>
      </w:tr>
      <w:tr w:rsidR="00D14182" w:rsidRPr="0054417B" w14:paraId="28A1263C" w14:textId="77777777" w:rsidTr="003B0EAD">
        <w:tc>
          <w:tcPr>
            <w:tcW w:w="4811" w:type="dxa"/>
            <w:shd w:val="clear" w:color="auto" w:fill="auto"/>
          </w:tcPr>
          <w:p w14:paraId="07B49750" w14:textId="77777777" w:rsidR="00D14182" w:rsidRPr="009C3B55" w:rsidRDefault="00D14182" w:rsidP="00D14182">
            <w:pPr>
              <w:pStyle w:val="PlainText"/>
              <w:jc w:val="both"/>
              <w:rPr>
                <w:rFonts w:ascii="Verdana" w:eastAsia="MS Mincho" w:hAnsi="Verdana" w:cs="Arial"/>
                <w:sz w:val="16"/>
                <w:szCs w:val="16"/>
                <w:lang w:val="en-US"/>
              </w:rPr>
            </w:pPr>
          </w:p>
        </w:tc>
        <w:tc>
          <w:tcPr>
            <w:tcW w:w="4811" w:type="dxa"/>
          </w:tcPr>
          <w:p w14:paraId="361D99C7" w14:textId="3912F6FC" w:rsidR="00D14182" w:rsidRPr="00FD526D" w:rsidRDefault="00D14182" w:rsidP="00D14182">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D14182" w:rsidRPr="0054417B" w14:paraId="43379879" w14:textId="77777777" w:rsidTr="003B0EAD">
        <w:tc>
          <w:tcPr>
            <w:tcW w:w="4811" w:type="dxa"/>
            <w:shd w:val="clear" w:color="auto" w:fill="auto"/>
          </w:tcPr>
          <w:p w14:paraId="49449573" w14:textId="77777777" w:rsidR="00D14182" w:rsidRPr="008C4AB4" w:rsidRDefault="00D14182" w:rsidP="00D14182">
            <w:pPr>
              <w:pStyle w:val="PlainText"/>
              <w:jc w:val="both"/>
              <w:rPr>
                <w:rFonts w:ascii="Verdana" w:eastAsia="MS Mincho" w:hAnsi="Verdana" w:cs="Arial"/>
                <w:bCs/>
                <w:sz w:val="16"/>
                <w:szCs w:val="16"/>
              </w:rPr>
            </w:pPr>
            <w:r w:rsidRPr="008C4AB4">
              <w:rPr>
                <w:rFonts w:ascii="Verdana" w:eastAsia="MS Mincho" w:hAnsi="Verdana" w:cs="Arial"/>
                <w:b/>
                <w:bCs/>
                <w:sz w:val="16"/>
                <w:szCs w:val="16"/>
              </w:rPr>
              <w:t xml:space="preserve">C. </w:t>
            </w:r>
            <w:r w:rsidRPr="008C4AB4">
              <w:rPr>
                <w:rFonts w:ascii="Verdana" w:eastAsia="MS Mincho" w:hAnsi="Verdana" w:cs="Arial"/>
                <w:b/>
                <w:bCs/>
                <w:sz w:val="16"/>
                <w:szCs w:val="16"/>
              </w:rPr>
              <w:tab/>
            </w:r>
            <w:r w:rsidRPr="008C4AB4">
              <w:rPr>
                <w:rFonts w:ascii="Verdana" w:eastAsia="MS Mincho" w:hAnsi="Verdana" w:cs="Arial"/>
                <w:bCs/>
                <w:sz w:val="16"/>
                <w:szCs w:val="16"/>
              </w:rPr>
              <w:t xml:space="preserve">Corresponde a </w:t>
            </w:r>
            <w:smartTag w:uri="urn:schemas-microsoft-com:office:smarttags" w:element="PersonName">
              <w:smartTagPr>
                <w:attr w:name="ProductID" w:val="la Federaci￳n"/>
              </w:smartTagPr>
              <w:r w:rsidRPr="008C4AB4">
                <w:rPr>
                  <w:rFonts w:ascii="Verdana" w:eastAsia="MS Mincho" w:hAnsi="Verdana" w:cs="Arial"/>
                  <w:bCs/>
                  <w:sz w:val="16"/>
                  <w:szCs w:val="16"/>
                </w:rPr>
                <w:t>la Federación</w:t>
              </w:r>
            </w:smartTag>
            <w:r w:rsidRPr="008C4AB4">
              <w:rPr>
                <w:rFonts w:ascii="Verdana" w:eastAsia="MS Mincho" w:hAnsi="Verdana" w:cs="Arial"/>
                <w:bCs/>
                <w:sz w:val="16"/>
                <w:szCs w:val="16"/>
              </w:rPr>
              <w:t xml:space="preserve"> y a las entidades federativas la prevención del consumo de narcóticos, atención a las adicciones y persecución de los delitos contra la salud, en los términos del artículo 474 de esta Ley.</w:t>
            </w:r>
          </w:p>
        </w:tc>
        <w:tc>
          <w:tcPr>
            <w:tcW w:w="4811" w:type="dxa"/>
          </w:tcPr>
          <w:p w14:paraId="67264BD2" w14:textId="762732DB" w:rsidR="00D14182" w:rsidRPr="00FD526D" w:rsidRDefault="00D14182" w:rsidP="00D14182">
            <w:pPr>
              <w:pStyle w:val="PlainText"/>
              <w:jc w:val="both"/>
              <w:rPr>
                <w:rFonts w:ascii="Verdana" w:eastAsia="MS Mincho" w:hAnsi="Verdana" w:cs="Arial"/>
                <w:b/>
                <w:bCs/>
                <w:sz w:val="16"/>
                <w:szCs w:val="16"/>
                <w:lang w:val="en-US"/>
              </w:rPr>
            </w:pPr>
            <w:r w:rsidRPr="0048788B">
              <w:rPr>
                <w:rFonts w:ascii="Verdana" w:hAnsi="Verdana"/>
                <w:b/>
                <w:bCs/>
                <w:sz w:val="16"/>
                <w:szCs w:val="16"/>
                <w:lang w:val="en-US"/>
              </w:rPr>
              <w:t xml:space="preserve">C. </w:t>
            </w:r>
            <w:r w:rsidRPr="0048788B">
              <w:rPr>
                <w:rFonts w:ascii="Verdana" w:hAnsi="Verdana"/>
                <w:sz w:val="16"/>
                <w:szCs w:val="16"/>
                <w:lang w:val="en-US"/>
              </w:rPr>
              <w:t xml:space="preserve">It is the responsibility of the Federation and the </w:t>
            </w:r>
            <w:r w:rsidRPr="00FD526D">
              <w:rPr>
                <w:rFonts w:ascii="Verdana" w:hAnsi="Verdana"/>
                <w:sz w:val="16"/>
                <w:szCs w:val="16"/>
                <w:lang w:val="en-US"/>
              </w:rPr>
              <w:t>States and Mexico City</w:t>
            </w:r>
            <w:r w:rsidRPr="0048788B">
              <w:rPr>
                <w:rFonts w:ascii="Verdana" w:hAnsi="Verdana"/>
                <w:sz w:val="16"/>
                <w:szCs w:val="16"/>
                <w:lang w:val="en-US"/>
              </w:rPr>
              <w:t xml:space="preserve"> to prevent the consumption of narcotics, care for addictions and prosecute crimes against health, </w:t>
            </w:r>
            <w:r w:rsidRPr="00FD526D">
              <w:rPr>
                <w:rFonts w:ascii="Verdana" w:hAnsi="Verdana"/>
                <w:sz w:val="16"/>
                <w:szCs w:val="16"/>
                <w:lang w:val="en-US"/>
              </w:rPr>
              <w:t>under the terms</w:t>
            </w:r>
            <w:r w:rsidRPr="0048788B">
              <w:rPr>
                <w:rFonts w:ascii="Verdana" w:hAnsi="Verdana"/>
                <w:sz w:val="16"/>
                <w:szCs w:val="16"/>
                <w:lang w:val="en-US"/>
              </w:rPr>
              <w:t xml:space="preserve"> of article 474 of this Law.</w:t>
            </w:r>
            <w:r w:rsidRPr="0048788B">
              <w:rPr>
                <w:rFonts w:ascii="Verdana" w:hAnsi="Verdana"/>
                <w:b/>
                <w:bCs/>
                <w:sz w:val="16"/>
                <w:szCs w:val="16"/>
                <w:lang w:val="en-US"/>
              </w:rPr>
              <w:t xml:space="preserve">              </w:t>
            </w:r>
          </w:p>
        </w:tc>
      </w:tr>
      <w:tr w:rsidR="00D14182" w:rsidRPr="008C4AB4" w14:paraId="7D0E8D1D" w14:textId="77777777" w:rsidTr="003B0EAD">
        <w:tc>
          <w:tcPr>
            <w:tcW w:w="4811" w:type="dxa"/>
            <w:shd w:val="clear" w:color="auto" w:fill="auto"/>
          </w:tcPr>
          <w:p w14:paraId="46E123FC" w14:textId="77777777" w:rsidR="00D14182" w:rsidRPr="008C4AB4" w:rsidRDefault="00D14182" w:rsidP="00D14182">
            <w:pPr>
              <w:pStyle w:val="PlainText"/>
              <w:jc w:val="right"/>
              <w:rPr>
                <w:rFonts w:ascii="Verdana" w:eastAsia="MS Mincho" w:hAnsi="Verdana"/>
                <w:i/>
                <w:iCs/>
                <w:color w:val="0000FF"/>
                <w:sz w:val="16"/>
                <w:szCs w:val="16"/>
                <w:lang w:val="es-MX"/>
              </w:rPr>
            </w:pPr>
            <w:r w:rsidRPr="008C4AB4">
              <w:rPr>
                <w:rFonts w:ascii="Verdana" w:eastAsia="MS Mincho" w:hAnsi="Verdana"/>
                <w:i/>
                <w:iCs/>
                <w:color w:val="0000FF"/>
                <w:sz w:val="16"/>
                <w:szCs w:val="16"/>
                <w:lang w:val="es-MX"/>
              </w:rPr>
              <w:t>Apartado adicionado DOF 20-08-2009</w:t>
            </w:r>
          </w:p>
        </w:tc>
        <w:tc>
          <w:tcPr>
            <w:tcW w:w="4811" w:type="dxa"/>
          </w:tcPr>
          <w:p w14:paraId="462E6612" w14:textId="38E3CCA7" w:rsidR="00D14182" w:rsidRPr="00FD526D" w:rsidRDefault="00D14182" w:rsidP="00D14182">
            <w:pPr>
              <w:pStyle w:val="PlainText"/>
              <w:jc w:val="right"/>
              <w:rPr>
                <w:rFonts w:ascii="Verdana" w:eastAsia="MS Mincho" w:hAnsi="Verdana"/>
                <w:i/>
                <w:iCs/>
                <w:color w:val="0000FF"/>
                <w:sz w:val="16"/>
                <w:szCs w:val="16"/>
                <w:lang w:val="en-US"/>
              </w:rPr>
            </w:pPr>
            <w:r w:rsidRPr="0048788B">
              <w:rPr>
                <w:rFonts w:ascii="Verdana" w:hAnsi="Verdana"/>
                <w:i/>
                <w:iCs/>
                <w:color w:val="0000FF"/>
                <w:sz w:val="16"/>
                <w:szCs w:val="16"/>
                <w:lang w:val="en-US"/>
              </w:rPr>
              <w:t xml:space="preserve">Section added DOF </w:t>
            </w:r>
            <w:r>
              <w:rPr>
                <w:rFonts w:ascii="Verdana" w:hAnsi="Verdana"/>
                <w:i/>
                <w:iCs/>
                <w:color w:val="0000FF"/>
                <w:sz w:val="16"/>
                <w:szCs w:val="16"/>
                <w:lang w:val="en-US"/>
              </w:rPr>
              <w:t>20-08-2009</w:t>
            </w:r>
          </w:p>
        </w:tc>
      </w:tr>
      <w:tr w:rsidR="00D14182" w:rsidRPr="008C4AB4" w14:paraId="3244737A" w14:textId="77777777" w:rsidTr="003B0EAD">
        <w:tc>
          <w:tcPr>
            <w:tcW w:w="4811" w:type="dxa"/>
            <w:shd w:val="clear" w:color="auto" w:fill="auto"/>
          </w:tcPr>
          <w:p w14:paraId="324883CD" w14:textId="77777777" w:rsidR="00D14182" w:rsidRPr="008C4AB4" w:rsidRDefault="00D14182" w:rsidP="00D14182">
            <w:pPr>
              <w:pStyle w:val="PlainText"/>
              <w:jc w:val="both"/>
              <w:rPr>
                <w:rFonts w:ascii="Verdana" w:eastAsia="MS Mincho" w:hAnsi="Verdana" w:cs="Arial"/>
                <w:sz w:val="16"/>
                <w:szCs w:val="16"/>
              </w:rPr>
            </w:pPr>
          </w:p>
        </w:tc>
        <w:tc>
          <w:tcPr>
            <w:tcW w:w="4811" w:type="dxa"/>
          </w:tcPr>
          <w:p w14:paraId="22F52977" w14:textId="6B3462E5" w:rsidR="00D14182" w:rsidRPr="00FD526D" w:rsidRDefault="00D14182" w:rsidP="00D14182">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D14182" w:rsidRPr="008C4AB4" w14:paraId="2D5BE7C0" w14:textId="77777777" w:rsidTr="003B0EAD">
        <w:tc>
          <w:tcPr>
            <w:tcW w:w="4811" w:type="dxa"/>
            <w:shd w:val="clear" w:color="auto" w:fill="auto"/>
          </w:tcPr>
          <w:p w14:paraId="070EE079" w14:textId="77777777" w:rsidR="00D14182" w:rsidRPr="008C4AB4" w:rsidRDefault="00D14182" w:rsidP="00D14182">
            <w:pPr>
              <w:pStyle w:val="PlainText"/>
              <w:jc w:val="both"/>
              <w:rPr>
                <w:rFonts w:ascii="Verdana" w:eastAsia="MS Mincho" w:hAnsi="Verdana" w:cs="Arial"/>
                <w:sz w:val="16"/>
                <w:szCs w:val="16"/>
              </w:rPr>
            </w:pPr>
            <w:bookmarkStart w:id="10" w:name="Artículo_14"/>
            <w:r w:rsidRPr="008C4AB4">
              <w:rPr>
                <w:rFonts w:ascii="Verdana" w:eastAsia="MS Mincho" w:hAnsi="Verdana" w:cs="Arial"/>
                <w:b/>
                <w:bCs/>
                <w:sz w:val="16"/>
                <w:szCs w:val="16"/>
              </w:rPr>
              <w:t>Artículo 14</w:t>
            </w:r>
            <w:bookmarkEnd w:id="10"/>
            <w:r w:rsidRPr="008C4AB4">
              <w:rPr>
                <w:rFonts w:ascii="Verdana" w:eastAsia="MS Mincho" w:hAnsi="Verdana" w:cs="Arial"/>
                <w:sz w:val="16"/>
                <w:szCs w:val="16"/>
              </w:rPr>
              <w:t>.- (Se deroga).</w:t>
            </w:r>
          </w:p>
        </w:tc>
        <w:tc>
          <w:tcPr>
            <w:tcW w:w="4811" w:type="dxa"/>
          </w:tcPr>
          <w:p w14:paraId="60C62A91" w14:textId="542184E2" w:rsidR="00D14182" w:rsidRPr="00FD526D" w:rsidRDefault="00D14182" w:rsidP="00D14182">
            <w:pPr>
              <w:pStyle w:val="PlainText"/>
              <w:jc w:val="both"/>
              <w:rPr>
                <w:rFonts w:ascii="Verdana" w:eastAsia="MS Mincho" w:hAnsi="Verdana" w:cs="Arial"/>
                <w:b/>
                <w:bCs/>
                <w:sz w:val="16"/>
                <w:szCs w:val="16"/>
                <w:lang w:val="en-US"/>
              </w:rPr>
            </w:pPr>
            <w:r w:rsidRPr="0048788B">
              <w:rPr>
                <w:rFonts w:ascii="Verdana" w:hAnsi="Verdana"/>
                <w:b/>
                <w:bCs/>
                <w:sz w:val="16"/>
                <w:szCs w:val="16"/>
                <w:lang w:val="en-US"/>
              </w:rPr>
              <w:t>Article 14</w:t>
            </w:r>
            <w:r w:rsidRPr="0048788B">
              <w:rPr>
                <w:rFonts w:ascii="Verdana" w:hAnsi="Verdana"/>
                <w:sz w:val="16"/>
                <w:szCs w:val="16"/>
                <w:lang w:val="en-US"/>
              </w:rPr>
              <w:t>.- (</w:t>
            </w:r>
            <w:r>
              <w:rPr>
                <w:rFonts w:ascii="Verdana" w:hAnsi="Verdana"/>
                <w:sz w:val="16"/>
                <w:szCs w:val="16"/>
                <w:lang w:val="en-US"/>
              </w:rPr>
              <w:t>Cancelled</w:t>
            </w:r>
            <w:r w:rsidRPr="0048788B">
              <w:rPr>
                <w:rFonts w:ascii="Verdana" w:hAnsi="Verdana"/>
                <w:sz w:val="16"/>
                <w:szCs w:val="16"/>
                <w:lang w:val="en-US"/>
              </w:rPr>
              <w:t>).</w:t>
            </w:r>
          </w:p>
        </w:tc>
      </w:tr>
      <w:tr w:rsidR="00D14182" w:rsidRPr="0054417B" w14:paraId="6DEB9AD0" w14:textId="77777777" w:rsidTr="003B0EAD">
        <w:tc>
          <w:tcPr>
            <w:tcW w:w="4811" w:type="dxa"/>
            <w:shd w:val="clear" w:color="auto" w:fill="auto"/>
          </w:tcPr>
          <w:p w14:paraId="39D679E1" w14:textId="77777777" w:rsidR="00D14182" w:rsidRPr="008C4AB4" w:rsidRDefault="00D14182" w:rsidP="00D14182">
            <w:pPr>
              <w:pStyle w:val="PlainText"/>
              <w:jc w:val="right"/>
              <w:rPr>
                <w:rFonts w:ascii="Verdana" w:eastAsia="MS Mincho" w:hAnsi="Verdana"/>
                <w:i/>
                <w:iCs/>
                <w:color w:val="0000FF"/>
                <w:sz w:val="16"/>
                <w:szCs w:val="16"/>
                <w:lang w:val="es-MX"/>
              </w:rPr>
            </w:pPr>
            <w:r w:rsidRPr="008C4AB4">
              <w:rPr>
                <w:rFonts w:ascii="Verdana" w:eastAsia="MS Mincho" w:hAnsi="Verdana"/>
                <w:i/>
                <w:iCs/>
                <w:color w:val="0000FF"/>
                <w:sz w:val="16"/>
                <w:szCs w:val="16"/>
                <w:lang w:val="es-MX"/>
              </w:rPr>
              <w:t>Artículo reformado DOF 27-05-1987. Derogado DOF 07-05-1997</w:t>
            </w:r>
          </w:p>
        </w:tc>
        <w:tc>
          <w:tcPr>
            <w:tcW w:w="4811" w:type="dxa"/>
          </w:tcPr>
          <w:p w14:paraId="740E915D" w14:textId="21891BB9" w:rsidR="00D14182" w:rsidRPr="00FD526D" w:rsidRDefault="00D14182" w:rsidP="00D14182">
            <w:pPr>
              <w:pStyle w:val="PlainText"/>
              <w:jc w:val="right"/>
              <w:rPr>
                <w:rFonts w:ascii="Verdana" w:eastAsia="MS Mincho" w:hAnsi="Verdana"/>
                <w:i/>
                <w:iCs/>
                <w:color w:val="0000FF"/>
                <w:sz w:val="16"/>
                <w:szCs w:val="16"/>
                <w:lang w:val="en-US"/>
              </w:rPr>
            </w:pPr>
            <w:r w:rsidRPr="0048788B">
              <w:rPr>
                <w:rFonts w:ascii="Verdana" w:hAnsi="Verdana"/>
                <w:i/>
                <w:iCs/>
                <w:color w:val="0000FF"/>
                <w:sz w:val="16"/>
                <w:szCs w:val="16"/>
                <w:lang w:val="en-US"/>
              </w:rPr>
              <w:t xml:space="preserve">Article </w:t>
            </w:r>
            <w:r w:rsidRPr="00FD526D">
              <w:rPr>
                <w:rFonts w:ascii="Verdana" w:hAnsi="Verdana"/>
                <w:i/>
                <w:iCs/>
                <w:color w:val="0000FF"/>
                <w:sz w:val="16"/>
                <w:szCs w:val="16"/>
                <w:lang w:val="en-US"/>
              </w:rPr>
              <w:t>Reformed</w:t>
            </w:r>
            <w:r w:rsidRPr="0048788B">
              <w:rPr>
                <w:rFonts w:ascii="Verdana" w:hAnsi="Verdana"/>
                <w:i/>
                <w:iCs/>
                <w:color w:val="0000FF"/>
                <w:sz w:val="16"/>
                <w:szCs w:val="16"/>
                <w:lang w:val="en-US"/>
              </w:rPr>
              <w:t xml:space="preserve"> DOF </w:t>
            </w:r>
            <w:r>
              <w:rPr>
                <w:rFonts w:ascii="Verdana" w:hAnsi="Verdana"/>
                <w:i/>
                <w:iCs/>
                <w:color w:val="0000FF"/>
                <w:sz w:val="16"/>
                <w:szCs w:val="16"/>
                <w:lang w:val="en-US"/>
              </w:rPr>
              <w:t>27-05-1987</w:t>
            </w:r>
            <w:r w:rsidRPr="0048788B">
              <w:rPr>
                <w:rFonts w:ascii="Verdana" w:hAnsi="Verdana"/>
                <w:i/>
                <w:iCs/>
                <w:color w:val="0000FF"/>
                <w:sz w:val="16"/>
                <w:szCs w:val="16"/>
                <w:lang w:val="en-US"/>
              </w:rPr>
              <w:t xml:space="preserve">. </w:t>
            </w:r>
            <w:r>
              <w:rPr>
                <w:rFonts w:ascii="Verdana" w:hAnsi="Verdana"/>
                <w:i/>
                <w:iCs/>
                <w:color w:val="0000FF"/>
                <w:sz w:val="16"/>
                <w:szCs w:val="16"/>
                <w:lang w:val="en-US"/>
              </w:rPr>
              <w:t>Cancelled</w:t>
            </w:r>
            <w:r w:rsidRPr="0048788B">
              <w:rPr>
                <w:rFonts w:ascii="Verdana" w:hAnsi="Verdana"/>
                <w:i/>
                <w:iCs/>
                <w:color w:val="0000FF"/>
                <w:sz w:val="16"/>
                <w:szCs w:val="16"/>
                <w:lang w:val="en-US"/>
              </w:rPr>
              <w:t xml:space="preserve"> DOF </w:t>
            </w:r>
            <w:r>
              <w:rPr>
                <w:rFonts w:ascii="Verdana" w:hAnsi="Verdana"/>
                <w:i/>
                <w:iCs/>
                <w:color w:val="0000FF"/>
                <w:sz w:val="16"/>
                <w:szCs w:val="16"/>
                <w:lang w:val="en-US"/>
              </w:rPr>
              <w:t>07-05-1997</w:t>
            </w:r>
          </w:p>
        </w:tc>
      </w:tr>
      <w:tr w:rsidR="00D14182" w:rsidRPr="0054417B" w14:paraId="4BDE9251" w14:textId="77777777" w:rsidTr="003B0EAD">
        <w:tc>
          <w:tcPr>
            <w:tcW w:w="4811" w:type="dxa"/>
            <w:shd w:val="clear" w:color="auto" w:fill="auto"/>
          </w:tcPr>
          <w:p w14:paraId="029F0B7D" w14:textId="77777777" w:rsidR="00D14182" w:rsidRPr="009C3B55" w:rsidRDefault="00D14182" w:rsidP="00D14182">
            <w:pPr>
              <w:pStyle w:val="PlainText"/>
              <w:jc w:val="both"/>
              <w:rPr>
                <w:rFonts w:ascii="Verdana" w:eastAsia="MS Mincho" w:hAnsi="Verdana" w:cs="Arial"/>
                <w:sz w:val="16"/>
                <w:szCs w:val="16"/>
                <w:lang w:val="en-US"/>
              </w:rPr>
            </w:pPr>
          </w:p>
        </w:tc>
        <w:tc>
          <w:tcPr>
            <w:tcW w:w="4811" w:type="dxa"/>
          </w:tcPr>
          <w:p w14:paraId="2A885982" w14:textId="784E5277" w:rsidR="00D14182" w:rsidRPr="00FD526D" w:rsidRDefault="00D14182" w:rsidP="00D14182">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D14182" w:rsidRPr="0054417B" w14:paraId="67588216" w14:textId="77777777" w:rsidTr="003B0EAD">
        <w:tc>
          <w:tcPr>
            <w:tcW w:w="4811" w:type="dxa"/>
            <w:shd w:val="clear" w:color="auto" w:fill="auto"/>
          </w:tcPr>
          <w:p w14:paraId="349FFFD9" w14:textId="45A6D1E1" w:rsidR="00D14182" w:rsidRPr="008C4AB4" w:rsidRDefault="003D11BA" w:rsidP="00D14182">
            <w:pPr>
              <w:pStyle w:val="PlainText"/>
              <w:jc w:val="both"/>
              <w:rPr>
                <w:rFonts w:ascii="Verdana" w:eastAsia="MS Mincho" w:hAnsi="Verdana" w:cs="Arial"/>
                <w:sz w:val="16"/>
                <w:szCs w:val="16"/>
              </w:rPr>
            </w:pPr>
            <w:r>
              <w:rPr>
                <w:rFonts w:ascii="Verdana" w:hAnsi="Verdana"/>
                <w:b/>
                <w:sz w:val="16"/>
                <w:szCs w:val="16"/>
              </w:rPr>
              <w:t>Artículo 15.-</w:t>
            </w:r>
            <w:r>
              <w:rPr>
                <w:rFonts w:ascii="Verdana" w:hAnsi="Verdana"/>
                <w:sz w:val="16"/>
                <w:szCs w:val="16"/>
              </w:rPr>
              <w:t xml:space="preserve"> El Consejo de Salubridad General es un órgano que depende directamente de la persona titular de la Presidencia de la República en los términos del artículo 73, fracción XVI, base 1a. de la Constitución Política de los Estados Unidos Mexicanos.</w:t>
            </w:r>
          </w:p>
        </w:tc>
        <w:tc>
          <w:tcPr>
            <w:tcW w:w="4811" w:type="dxa"/>
          </w:tcPr>
          <w:p w14:paraId="7926FA2D" w14:textId="7DB84F87" w:rsidR="00D14182" w:rsidRPr="00FD526D" w:rsidRDefault="00E56DEA" w:rsidP="00D14182">
            <w:pPr>
              <w:pStyle w:val="PlainText"/>
              <w:jc w:val="both"/>
              <w:rPr>
                <w:rFonts w:ascii="Verdana" w:eastAsia="MS Mincho" w:hAnsi="Verdana" w:cs="Arial"/>
                <w:b/>
                <w:bCs/>
                <w:sz w:val="16"/>
                <w:szCs w:val="16"/>
                <w:lang w:val="en-US"/>
              </w:rPr>
            </w:pPr>
            <w:r>
              <w:rPr>
                <w:rFonts w:ascii="Verdana" w:hAnsi="Verdana"/>
                <w:b/>
                <w:sz w:val="16"/>
                <w:szCs w:val="16"/>
                <w:lang w:val="en-US"/>
              </w:rPr>
              <w:t xml:space="preserve">Article 15.- </w:t>
            </w:r>
            <w:r>
              <w:rPr>
                <w:rFonts w:ascii="Verdana" w:hAnsi="Verdana"/>
                <w:sz w:val="16"/>
                <w:szCs w:val="16"/>
                <w:lang w:val="en-US"/>
              </w:rPr>
              <w:t>The Council of General Health is a body that reports directly to the titular head of the Presidency of the Republic under the terms of article 73, section XVI, base 1a. of the Political Constitution of the United Mexican States.</w:t>
            </w:r>
          </w:p>
        </w:tc>
      </w:tr>
      <w:tr w:rsidR="00D14182" w:rsidRPr="008C4AB4" w14:paraId="2C119301" w14:textId="77777777" w:rsidTr="003B0EAD">
        <w:tc>
          <w:tcPr>
            <w:tcW w:w="4811" w:type="dxa"/>
            <w:shd w:val="clear" w:color="auto" w:fill="auto"/>
          </w:tcPr>
          <w:p w14:paraId="49837C01" w14:textId="02EC3C8B" w:rsidR="00D14182" w:rsidRPr="008C4AB4" w:rsidRDefault="00D14182" w:rsidP="00D14182">
            <w:pPr>
              <w:pStyle w:val="PlainText"/>
              <w:jc w:val="right"/>
              <w:rPr>
                <w:rFonts w:ascii="Verdana" w:eastAsia="MS Mincho" w:hAnsi="Verdana"/>
                <w:i/>
                <w:iCs/>
                <w:color w:val="0000FF"/>
                <w:sz w:val="16"/>
                <w:szCs w:val="16"/>
                <w:lang w:val="es-MX"/>
              </w:rPr>
            </w:pPr>
            <w:r w:rsidRPr="008C4AB4">
              <w:rPr>
                <w:rFonts w:ascii="Verdana" w:eastAsia="MS Mincho" w:hAnsi="Verdana"/>
                <w:i/>
                <w:iCs/>
                <w:color w:val="0000FF"/>
                <w:sz w:val="16"/>
                <w:szCs w:val="16"/>
                <w:lang w:val="es-MX"/>
              </w:rPr>
              <w:t>Artículo reformado DOF 27-05-1987, 14-06-1991</w:t>
            </w:r>
            <w:r w:rsidR="005E095D">
              <w:rPr>
                <w:rFonts w:ascii="Verdana" w:eastAsia="MS Mincho" w:hAnsi="Verdana"/>
                <w:i/>
                <w:iCs/>
                <w:color w:val="0000FF"/>
                <w:sz w:val="16"/>
                <w:szCs w:val="16"/>
                <w:lang w:val="es-MX"/>
              </w:rPr>
              <w:t>, 11-05-2022</w:t>
            </w:r>
            <w:r w:rsidR="00E56DEA">
              <w:rPr>
                <w:rFonts w:ascii="Verdana" w:eastAsia="MS Mincho" w:hAnsi="Verdana"/>
                <w:i/>
                <w:iCs/>
                <w:color w:val="0000FF"/>
                <w:sz w:val="16"/>
                <w:szCs w:val="16"/>
                <w:lang w:val="es-MX"/>
              </w:rPr>
              <w:t>, 30-05-2023</w:t>
            </w:r>
          </w:p>
        </w:tc>
        <w:tc>
          <w:tcPr>
            <w:tcW w:w="4811" w:type="dxa"/>
          </w:tcPr>
          <w:p w14:paraId="54390F6C" w14:textId="67EAFE84" w:rsidR="00D14182" w:rsidRPr="00FD526D" w:rsidRDefault="00D14182" w:rsidP="00D14182">
            <w:pPr>
              <w:pStyle w:val="PlainText"/>
              <w:jc w:val="right"/>
              <w:rPr>
                <w:rFonts w:ascii="Verdana" w:eastAsia="MS Mincho" w:hAnsi="Verdana"/>
                <w:i/>
                <w:iCs/>
                <w:color w:val="0000FF"/>
                <w:sz w:val="16"/>
                <w:szCs w:val="16"/>
                <w:lang w:val="en-US"/>
              </w:rPr>
            </w:pPr>
            <w:r w:rsidRPr="0048788B">
              <w:rPr>
                <w:rFonts w:ascii="Verdana" w:hAnsi="Verdana"/>
                <w:i/>
                <w:iCs/>
                <w:color w:val="0000FF"/>
                <w:sz w:val="16"/>
                <w:szCs w:val="16"/>
                <w:lang w:val="en-US"/>
              </w:rPr>
              <w:t xml:space="preserve">Article </w:t>
            </w:r>
            <w:r w:rsidRPr="00FD526D">
              <w:rPr>
                <w:rFonts w:ascii="Verdana" w:hAnsi="Verdana"/>
                <w:i/>
                <w:iCs/>
                <w:color w:val="0000FF"/>
                <w:sz w:val="16"/>
                <w:szCs w:val="16"/>
                <w:lang w:val="en-US"/>
              </w:rPr>
              <w:t>Reformed</w:t>
            </w:r>
            <w:r w:rsidRPr="0048788B">
              <w:rPr>
                <w:rFonts w:ascii="Verdana" w:hAnsi="Verdana"/>
                <w:i/>
                <w:iCs/>
                <w:color w:val="0000FF"/>
                <w:sz w:val="16"/>
                <w:szCs w:val="16"/>
                <w:lang w:val="en-US"/>
              </w:rPr>
              <w:t xml:space="preserve"> DOF </w:t>
            </w:r>
            <w:r>
              <w:rPr>
                <w:rFonts w:ascii="Verdana" w:hAnsi="Verdana"/>
                <w:i/>
                <w:iCs/>
                <w:color w:val="0000FF"/>
                <w:sz w:val="16"/>
                <w:szCs w:val="16"/>
                <w:lang w:val="en-US"/>
              </w:rPr>
              <w:t>27-05-1987</w:t>
            </w:r>
            <w:r w:rsidRPr="0048788B">
              <w:rPr>
                <w:rFonts w:ascii="Verdana" w:hAnsi="Verdana"/>
                <w:i/>
                <w:iCs/>
                <w:color w:val="0000FF"/>
                <w:sz w:val="16"/>
                <w:szCs w:val="16"/>
                <w:lang w:val="en-US"/>
              </w:rPr>
              <w:t xml:space="preserve">, </w:t>
            </w:r>
            <w:r>
              <w:rPr>
                <w:rFonts w:ascii="Verdana" w:hAnsi="Verdana"/>
                <w:i/>
                <w:iCs/>
                <w:color w:val="0000FF"/>
                <w:sz w:val="16"/>
                <w:szCs w:val="16"/>
                <w:lang w:val="en-US"/>
              </w:rPr>
              <w:t>14-06-1991</w:t>
            </w:r>
            <w:r w:rsidR="005E095D">
              <w:rPr>
                <w:rFonts w:ascii="Verdana" w:hAnsi="Verdana"/>
                <w:i/>
                <w:iCs/>
                <w:color w:val="0000FF"/>
                <w:sz w:val="16"/>
                <w:szCs w:val="16"/>
                <w:lang w:val="en-US"/>
              </w:rPr>
              <w:t>, 11-05-2022</w:t>
            </w:r>
            <w:r w:rsidR="00E56DEA">
              <w:rPr>
                <w:rFonts w:ascii="Verdana" w:hAnsi="Verdana"/>
                <w:i/>
                <w:iCs/>
                <w:color w:val="0000FF"/>
                <w:sz w:val="16"/>
                <w:szCs w:val="16"/>
                <w:lang w:val="en-US"/>
              </w:rPr>
              <w:t>, 30-05-2023</w:t>
            </w:r>
          </w:p>
        </w:tc>
      </w:tr>
      <w:tr w:rsidR="00D14182" w:rsidRPr="008C4AB4" w14:paraId="74545E04" w14:textId="77777777" w:rsidTr="003B0EAD">
        <w:tc>
          <w:tcPr>
            <w:tcW w:w="4811" w:type="dxa"/>
            <w:shd w:val="clear" w:color="auto" w:fill="auto"/>
          </w:tcPr>
          <w:p w14:paraId="39414F00" w14:textId="77777777" w:rsidR="00D14182" w:rsidRPr="008C4AB4" w:rsidRDefault="00D14182" w:rsidP="00D14182">
            <w:pPr>
              <w:pStyle w:val="PlainText"/>
              <w:jc w:val="both"/>
              <w:rPr>
                <w:rFonts w:ascii="Verdana" w:eastAsia="MS Mincho" w:hAnsi="Verdana" w:cs="Arial"/>
                <w:sz w:val="16"/>
                <w:szCs w:val="16"/>
              </w:rPr>
            </w:pPr>
          </w:p>
        </w:tc>
        <w:tc>
          <w:tcPr>
            <w:tcW w:w="4811" w:type="dxa"/>
          </w:tcPr>
          <w:p w14:paraId="19809156" w14:textId="598730E7" w:rsidR="00D14182" w:rsidRPr="00FD526D" w:rsidRDefault="00D14182" w:rsidP="00D14182">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E56DEA" w:rsidRPr="0054417B" w14:paraId="053D6F27" w14:textId="77777777" w:rsidTr="003B0EAD">
        <w:tc>
          <w:tcPr>
            <w:tcW w:w="4811" w:type="dxa"/>
            <w:shd w:val="clear" w:color="auto" w:fill="auto"/>
          </w:tcPr>
          <w:p w14:paraId="7E0EE57E" w14:textId="21C86DFF" w:rsidR="00E56DEA" w:rsidRPr="008C4AB4" w:rsidRDefault="00E56DEA" w:rsidP="00D14182">
            <w:pPr>
              <w:pStyle w:val="PlainText"/>
              <w:jc w:val="both"/>
              <w:rPr>
                <w:rFonts w:ascii="Verdana" w:eastAsia="MS Mincho" w:hAnsi="Verdana" w:cs="Arial"/>
                <w:sz w:val="16"/>
                <w:szCs w:val="16"/>
              </w:rPr>
            </w:pPr>
            <w:r>
              <w:rPr>
                <w:rFonts w:ascii="Verdana" w:hAnsi="Verdana"/>
                <w:b/>
                <w:sz w:val="16"/>
                <w:szCs w:val="16"/>
              </w:rPr>
              <w:t>El Consejo de Salubridad General está integrado por la persona titular de la Secretaría de Salud quien lo presidirá, la persona titular de la Secretaría de dicho Consejo y las personas integrantes titulares que su reglamento interior determine, dos de los cuáles serán las personas titulares de la Academia Nacional de Medicina y de la Academia Mexicana de Cirugía. Las personas integrantes del Consejo contarán con derecho a voz y voto y ejercerán sus cargos a título honorífico.</w:t>
            </w:r>
          </w:p>
        </w:tc>
        <w:tc>
          <w:tcPr>
            <w:tcW w:w="4811" w:type="dxa"/>
          </w:tcPr>
          <w:p w14:paraId="1C871500" w14:textId="2A7307F7" w:rsidR="00E56DEA" w:rsidRPr="006B05D1" w:rsidRDefault="006B05D1" w:rsidP="00D14182">
            <w:pPr>
              <w:pStyle w:val="PlainText"/>
              <w:jc w:val="both"/>
              <w:rPr>
                <w:rFonts w:ascii="Verdana" w:hAnsi="Verdana"/>
                <w:sz w:val="16"/>
                <w:szCs w:val="16"/>
                <w:lang w:val="en-US"/>
              </w:rPr>
            </w:pPr>
            <w:r>
              <w:rPr>
                <w:rFonts w:ascii="Verdana" w:hAnsi="Verdana"/>
                <w:b/>
                <w:sz w:val="16"/>
                <w:szCs w:val="16"/>
                <w:lang w:val="en-US"/>
              </w:rPr>
              <w:t>The Council of General Health is made up of the titular head of the Secretary of Health who will preside over it, the titular head of the Secretary of said Council and the regular members that its internal regulation determines, two of which will be the people responsible for the National Academy of Medicine and the Mexican Academy of Surgery. The members of the Council will have the right to speak and vote and will hold their positions on an honorary basis.</w:t>
            </w:r>
          </w:p>
        </w:tc>
      </w:tr>
      <w:tr w:rsidR="00E56DEA" w:rsidRPr="006B05D1" w14:paraId="544DCCA4" w14:textId="77777777" w:rsidTr="003B0EAD">
        <w:tc>
          <w:tcPr>
            <w:tcW w:w="4811" w:type="dxa"/>
            <w:shd w:val="clear" w:color="auto" w:fill="auto"/>
          </w:tcPr>
          <w:p w14:paraId="490CBA2B" w14:textId="155248C4" w:rsidR="00E56DEA" w:rsidRPr="006B05D1" w:rsidRDefault="006B05D1" w:rsidP="006B05D1">
            <w:pPr>
              <w:pStyle w:val="PlainText"/>
              <w:jc w:val="right"/>
              <w:rPr>
                <w:rFonts w:ascii="Verdana" w:eastAsia="MS Mincho" w:hAnsi="Verdana" w:cs="Arial"/>
                <w:i/>
                <w:iCs/>
                <w:color w:val="0000FA"/>
                <w:sz w:val="16"/>
                <w:szCs w:val="16"/>
                <w:lang w:val="en-US"/>
              </w:rPr>
            </w:pPr>
            <w:r>
              <w:rPr>
                <w:rFonts w:ascii="Verdana" w:eastAsia="MS Mincho" w:hAnsi="Verdana" w:cs="Arial"/>
                <w:i/>
                <w:iCs/>
                <w:color w:val="0000FA"/>
                <w:sz w:val="16"/>
                <w:szCs w:val="16"/>
                <w:lang w:val="en-US"/>
              </w:rPr>
              <w:t>Párrafo añadido DOF 30-05-2023</w:t>
            </w:r>
          </w:p>
        </w:tc>
        <w:tc>
          <w:tcPr>
            <w:tcW w:w="4811" w:type="dxa"/>
          </w:tcPr>
          <w:p w14:paraId="084EDBAA" w14:textId="18F343A9" w:rsidR="00E56DEA" w:rsidRPr="006B05D1" w:rsidRDefault="006B05D1" w:rsidP="006B05D1">
            <w:pPr>
              <w:pStyle w:val="PlainText"/>
              <w:jc w:val="right"/>
              <w:rPr>
                <w:rFonts w:ascii="Verdana" w:hAnsi="Verdana"/>
                <w:i/>
                <w:iCs/>
                <w:color w:val="0000FA"/>
                <w:sz w:val="16"/>
                <w:szCs w:val="16"/>
                <w:lang w:val="en-US"/>
              </w:rPr>
            </w:pPr>
            <w:r>
              <w:rPr>
                <w:rFonts w:ascii="Verdana" w:hAnsi="Verdana"/>
                <w:i/>
                <w:iCs/>
                <w:color w:val="0000FA"/>
                <w:sz w:val="16"/>
                <w:szCs w:val="16"/>
                <w:lang w:val="en-US"/>
              </w:rPr>
              <w:t>Paragraph added DOF 30-05-2023</w:t>
            </w:r>
          </w:p>
        </w:tc>
      </w:tr>
      <w:tr w:rsidR="00E56DEA" w:rsidRPr="0054417B" w14:paraId="1BD28537" w14:textId="77777777" w:rsidTr="003B0EAD">
        <w:tc>
          <w:tcPr>
            <w:tcW w:w="4811" w:type="dxa"/>
            <w:shd w:val="clear" w:color="auto" w:fill="auto"/>
          </w:tcPr>
          <w:p w14:paraId="7E7D652D" w14:textId="1E56CE4F" w:rsidR="00E56DEA" w:rsidRPr="006B05D1" w:rsidRDefault="006B05D1" w:rsidP="00D14182">
            <w:pPr>
              <w:pStyle w:val="PlainText"/>
              <w:jc w:val="both"/>
              <w:rPr>
                <w:rFonts w:ascii="Verdana" w:eastAsia="MS Mincho" w:hAnsi="Verdana" w:cs="Arial"/>
                <w:sz w:val="16"/>
                <w:szCs w:val="16"/>
                <w:lang w:val="es-MX"/>
              </w:rPr>
            </w:pPr>
            <w:r>
              <w:rPr>
                <w:rFonts w:ascii="Verdana" w:hAnsi="Verdana"/>
                <w:b/>
                <w:sz w:val="16"/>
                <w:szCs w:val="16"/>
              </w:rPr>
              <w:t>La persona titular de la Presidencia del Consejo, podrá invitar a las sesiones, cuando así lo requiera la naturaleza de los asuntos a tratar, por iniciativa propia o a sugerencia de alguna persona integrante del Consejo, a las personas servidoras públicas de los tres órdenes de gobierno o de cualquier otro organismo público o privado, quienes participarán en las sesiones con voz,  pero sin voto.</w:t>
            </w:r>
          </w:p>
        </w:tc>
        <w:tc>
          <w:tcPr>
            <w:tcW w:w="4811" w:type="dxa"/>
          </w:tcPr>
          <w:p w14:paraId="2B9F5D7E" w14:textId="51302E38" w:rsidR="00E56DEA" w:rsidRPr="006B05D1" w:rsidRDefault="006B05D1" w:rsidP="00D14182">
            <w:pPr>
              <w:pStyle w:val="PlainText"/>
              <w:jc w:val="both"/>
              <w:rPr>
                <w:rFonts w:ascii="Verdana" w:hAnsi="Verdana"/>
                <w:sz w:val="16"/>
                <w:szCs w:val="16"/>
                <w:lang w:val="en-US"/>
              </w:rPr>
            </w:pPr>
            <w:r>
              <w:rPr>
                <w:rFonts w:ascii="Verdana" w:hAnsi="Verdana"/>
                <w:b/>
                <w:sz w:val="16"/>
                <w:szCs w:val="16"/>
                <w:lang w:val="en-US"/>
              </w:rPr>
              <w:t>The person holding the Presidency of the Council, may invite to the sessions, when required by the nature of the matters to be discussed, on his own initiative or at the suggestion of a member of the Council, public servants from the three levels of government or from any other public or private body, who will participate in the sessions with voice, but without vote.</w:t>
            </w:r>
          </w:p>
        </w:tc>
      </w:tr>
      <w:tr w:rsidR="006B05D1" w:rsidRPr="006B05D1" w14:paraId="69D2877E" w14:textId="77777777" w:rsidTr="003B0EAD">
        <w:tc>
          <w:tcPr>
            <w:tcW w:w="4811" w:type="dxa"/>
            <w:shd w:val="clear" w:color="auto" w:fill="auto"/>
          </w:tcPr>
          <w:p w14:paraId="1CADFC5E" w14:textId="063D4ECF" w:rsidR="006B05D1" w:rsidRPr="006B05D1" w:rsidRDefault="006B05D1" w:rsidP="006B05D1">
            <w:pPr>
              <w:pStyle w:val="PlainText"/>
              <w:jc w:val="right"/>
              <w:rPr>
                <w:rFonts w:ascii="Verdana" w:eastAsia="MS Mincho" w:hAnsi="Verdana" w:cs="Arial"/>
                <w:i/>
                <w:iCs/>
                <w:color w:val="0000FA"/>
                <w:sz w:val="16"/>
                <w:szCs w:val="16"/>
                <w:lang w:val="en-US"/>
              </w:rPr>
            </w:pPr>
            <w:r>
              <w:rPr>
                <w:rFonts w:ascii="Verdana" w:eastAsia="MS Mincho" w:hAnsi="Verdana" w:cs="Arial"/>
                <w:i/>
                <w:iCs/>
                <w:color w:val="0000FA"/>
                <w:sz w:val="16"/>
                <w:szCs w:val="16"/>
                <w:lang w:val="en-US"/>
              </w:rPr>
              <w:t>Párrafo añadido DOF 30-05-2023</w:t>
            </w:r>
          </w:p>
        </w:tc>
        <w:tc>
          <w:tcPr>
            <w:tcW w:w="4811" w:type="dxa"/>
          </w:tcPr>
          <w:p w14:paraId="59B758B2" w14:textId="79051C3C" w:rsidR="006B05D1" w:rsidRPr="006B05D1" w:rsidRDefault="006B05D1" w:rsidP="006B05D1">
            <w:pPr>
              <w:pStyle w:val="PlainText"/>
              <w:jc w:val="right"/>
              <w:rPr>
                <w:rFonts w:ascii="Verdana" w:hAnsi="Verdana"/>
                <w:i/>
                <w:iCs/>
                <w:color w:val="0000FA"/>
                <w:sz w:val="16"/>
                <w:szCs w:val="16"/>
                <w:lang w:val="en-US"/>
              </w:rPr>
            </w:pPr>
            <w:r>
              <w:rPr>
                <w:rFonts w:ascii="Verdana" w:hAnsi="Verdana"/>
                <w:i/>
                <w:iCs/>
                <w:color w:val="0000FA"/>
                <w:sz w:val="16"/>
                <w:szCs w:val="16"/>
                <w:lang w:val="en-US"/>
              </w:rPr>
              <w:t>Paragraph added DOF 30-05-2023</w:t>
            </w:r>
          </w:p>
        </w:tc>
      </w:tr>
      <w:tr w:rsidR="006B05D1" w:rsidRPr="006B05D1" w14:paraId="16BF2B35" w14:textId="77777777" w:rsidTr="003B0EAD">
        <w:tc>
          <w:tcPr>
            <w:tcW w:w="4811" w:type="dxa"/>
            <w:shd w:val="clear" w:color="auto" w:fill="auto"/>
          </w:tcPr>
          <w:p w14:paraId="36371474" w14:textId="77777777" w:rsidR="006B05D1" w:rsidRPr="006B05D1" w:rsidRDefault="006B05D1" w:rsidP="006B05D1">
            <w:pPr>
              <w:pStyle w:val="PlainText"/>
              <w:jc w:val="both"/>
              <w:rPr>
                <w:rFonts w:ascii="Verdana" w:eastAsia="MS Mincho" w:hAnsi="Verdana" w:cs="Arial"/>
                <w:sz w:val="16"/>
                <w:szCs w:val="16"/>
                <w:lang w:val="en-US"/>
              </w:rPr>
            </w:pPr>
          </w:p>
        </w:tc>
        <w:tc>
          <w:tcPr>
            <w:tcW w:w="4811" w:type="dxa"/>
          </w:tcPr>
          <w:p w14:paraId="7A18714A" w14:textId="77777777" w:rsidR="006B05D1" w:rsidRPr="006B05D1" w:rsidRDefault="006B05D1" w:rsidP="006B05D1">
            <w:pPr>
              <w:pStyle w:val="PlainText"/>
              <w:jc w:val="both"/>
              <w:rPr>
                <w:rFonts w:ascii="Verdana" w:hAnsi="Verdana"/>
                <w:sz w:val="16"/>
                <w:szCs w:val="16"/>
                <w:lang w:val="en-US"/>
              </w:rPr>
            </w:pPr>
          </w:p>
        </w:tc>
      </w:tr>
      <w:tr w:rsidR="006B05D1" w:rsidRPr="006B05D1" w14:paraId="52F90839" w14:textId="77777777" w:rsidTr="003B0EAD">
        <w:tc>
          <w:tcPr>
            <w:tcW w:w="4811" w:type="dxa"/>
            <w:shd w:val="clear" w:color="auto" w:fill="auto"/>
          </w:tcPr>
          <w:p w14:paraId="781AB712" w14:textId="77777777" w:rsidR="006B05D1" w:rsidRPr="006B05D1" w:rsidRDefault="006B05D1" w:rsidP="006B05D1">
            <w:pPr>
              <w:pStyle w:val="PlainText"/>
              <w:jc w:val="both"/>
              <w:rPr>
                <w:rFonts w:ascii="Verdana" w:eastAsia="MS Mincho" w:hAnsi="Verdana" w:cs="Arial"/>
                <w:sz w:val="16"/>
                <w:szCs w:val="16"/>
                <w:lang w:val="en-US"/>
              </w:rPr>
            </w:pPr>
          </w:p>
        </w:tc>
        <w:tc>
          <w:tcPr>
            <w:tcW w:w="4811" w:type="dxa"/>
          </w:tcPr>
          <w:p w14:paraId="33EE2B1F" w14:textId="77777777" w:rsidR="006B05D1" w:rsidRPr="006B05D1" w:rsidRDefault="006B05D1" w:rsidP="006B05D1">
            <w:pPr>
              <w:pStyle w:val="PlainText"/>
              <w:jc w:val="both"/>
              <w:rPr>
                <w:rFonts w:ascii="Verdana" w:hAnsi="Verdana"/>
                <w:sz w:val="16"/>
                <w:szCs w:val="16"/>
                <w:lang w:val="en-US"/>
              </w:rPr>
            </w:pPr>
          </w:p>
        </w:tc>
      </w:tr>
      <w:tr w:rsidR="006B05D1" w:rsidRPr="0054417B" w14:paraId="6707253C" w14:textId="77777777" w:rsidTr="003B0EAD">
        <w:tc>
          <w:tcPr>
            <w:tcW w:w="4811" w:type="dxa"/>
            <w:shd w:val="clear" w:color="auto" w:fill="auto"/>
          </w:tcPr>
          <w:p w14:paraId="63A7AE1F" w14:textId="77777777" w:rsidR="006B05D1" w:rsidRPr="008C4AB4" w:rsidRDefault="006B05D1" w:rsidP="006B05D1">
            <w:pPr>
              <w:pStyle w:val="PlainText"/>
              <w:jc w:val="both"/>
              <w:rPr>
                <w:rFonts w:ascii="Verdana" w:eastAsia="MS Mincho" w:hAnsi="Verdana" w:cs="Arial"/>
                <w:sz w:val="16"/>
                <w:szCs w:val="16"/>
              </w:rPr>
            </w:pPr>
            <w:bookmarkStart w:id="11" w:name="Artículo_16"/>
            <w:r w:rsidRPr="008C4AB4">
              <w:rPr>
                <w:rFonts w:ascii="Verdana" w:eastAsia="MS Mincho" w:hAnsi="Verdana" w:cs="Arial"/>
                <w:b/>
                <w:bCs/>
                <w:sz w:val="16"/>
                <w:szCs w:val="16"/>
              </w:rPr>
              <w:t>Artículo 16</w:t>
            </w:r>
            <w:bookmarkEnd w:id="11"/>
            <w:r w:rsidRPr="008C4AB4">
              <w:rPr>
                <w:rFonts w:ascii="Verdana" w:eastAsia="MS Mincho" w:hAnsi="Verdana" w:cs="Arial"/>
                <w:sz w:val="16"/>
                <w:szCs w:val="16"/>
              </w:rPr>
              <w:t>.- La organización y funcionamiento del Consejo de Salubridad General se regirá por su reglamento interior, que formulará el propio Consejo y someterá a la aprobación del Presidente de la República para su expedición.</w:t>
            </w:r>
          </w:p>
        </w:tc>
        <w:tc>
          <w:tcPr>
            <w:tcW w:w="4811" w:type="dxa"/>
          </w:tcPr>
          <w:p w14:paraId="32CFC00B" w14:textId="68BFBDDA" w:rsidR="006B05D1" w:rsidRPr="00FD526D" w:rsidRDefault="006B05D1" w:rsidP="006B05D1">
            <w:pPr>
              <w:pStyle w:val="PlainText"/>
              <w:jc w:val="both"/>
              <w:rPr>
                <w:rFonts w:ascii="Verdana" w:eastAsia="MS Mincho" w:hAnsi="Verdana" w:cs="Arial"/>
                <w:b/>
                <w:bCs/>
                <w:sz w:val="16"/>
                <w:szCs w:val="16"/>
                <w:lang w:val="en-US"/>
              </w:rPr>
            </w:pPr>
            <w:r w:rsidRPr="0048788B">
              <w:rPr>
                <w:rFonts w:ascii="Verdana" w:hAnsi="Verdana"/>
                <w:b/>
                <w:bCs/>
                <w:sz w:val="16"/>
                <w:szCs w:val="16"/>
                <w:lang w:val="en-US"/>
              </w:rPr>
              <w:t>Article 16</w:t>
            </w:r>
            <w:r w:rsidRPr="0048788B">
              <w:rPr>
                <w:rFonts w:ascii="Verdana" w:hAnsi="Verdana"/>
                <w:sz w:val="16"/>
                <w:szCs w:val="16"/>
                <w:lang w:val="en-US"/>
              </w:rPr>
              <w:t xml:space="preserve">.- The organization and operation of the General Health Council </w:t>
            </w:r>
            <w:r>
              <w:rPr>
                <w:rFonts w:ascii="Verdana" w:hAnsi="Verdana"/>
                <w:sz w:val="16"/>
                <w:szCs w:val="16"/>
                <w:lang w:val="en-US"/>
              </w:rPr>
              <w:t>will</w:t>
            </w:r>
            <w:r w:rsidRPr="0048788B">
              <w:rPr>
                <w:rFonts w:ascii="Verdana" w:hAnsi="Verdana"/>
                <w:sz w:val="16"/>
                <w:szCs w:val="16"/>
                <w:lang w:val="en-US"/>
              </w:rPr>
              <w:t xml:space="preserve"> be governed by its internal regulation, which </w:t>
            </w:r>
            <w:r>
              <w:rPr>
                <w:rFonts w:ascii="Verdana" w:hAnsi="Verdana"/>
                <w:sz w:val="16"/>
                <w:szCs w:val="16"/>
                <w:lang w:val="en-US"/>
              </w:rPr>
              <w:t>will</w:t>
            </w:r>
            <w:r w:rsidRPr="0048788B">
              <w:rPr>
                <w:rFonts w:ascii="Verdana" w:hAnsi="Verdana"/>
                <w:sz w:val="16"/>
                <w:szCs w:val="16"/>
                <w:lang w:val="en-US"/>
              </w:rPr>
              <w:t xml:space="preserve"> be formulated by the Council itself and submitted to the approval of the President of the Republic for issuance.</w:t>
            </w:r>
          </w:p>
        </w:tc>
      </w:tr>
      <w:tr w:rsidR="006B05D1" w:rsidRPr="0054417B" w14:paraId="15BF72CD" w14:textId="77777777" w:rsidTr="003B0EAD">
        <w:tc>
          <w:tcPr>
            <w:tcW w:w="4811" w:type="dxa"/>
            <w:shd w:val="clear" w:color="auto" w:fill="auto"/>
          </w:tcPr>
          <w:p w14:paraId="182C5454" w14:textId="77777777" w:rsidR="006B05D1" w:rsidRPr="009C3B55" w:rsidRDefault="006B05D1" w:rsidP="006B05D1">
            <w:pPr>
              <w:pStyle w:val="PlainText"/>
              <w:jc w:val="both"/>
              <w:rPr>
                <w:rFonts w:ascii="Verdana" w:eastAsia="MS Mincho" w:hAnsi="Verdana" w:cs="Arial"/>
                <w:sz w:val="16"/>
                <w:szCs w:val="16"/>
                <w:lang w:val="en-US"/>
              </w:rPr>
            </w:pPr>
          </w:p>
        </w:tc>
        <w:tc>
          <w:tcPr>
            <w:tcW w:w="4811" w:type="dxa"/>
          </w:tcPr>
          <w:p w14:paraId="77ABD2B5" w14:textId="753B9A61" w:rsidR="006B05D1" w:rsidRPr="00FD526D" w:rsidRDefault="006B05D1" w:rsidP="006B05D1">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6B05D1" w:rsidRPr="0054417B" w14:paraId="12141735" w14:textId="77777777" w:rsidTr="003B0EAD">
        <w:tc>
          <w:tcPr>
            <w:tcW w:w="4811" w:type="dxa"/>
            <w:shd w:val="clear" w:color="auto" w:fill="auto"/>
          </w:tcPr>
          <w:p w14:paraId="6CA3DE7D" w14:textId="77777777" w:rsidR="006B05D1" w:rsidRPr="008C4AB4" w:rsidRDefault="006B05D1" w:rsidP="006B05D1">
            <w:pPr>
              <w:pStyle w:val="PlainText"/>
              <w:jc w:val="both"/>
              <w:rPr>
                <w:rFonts w:ascii="Verdana" w:eastAsia="MS Mincho" w:hAnsi="Verdana" w:cs="Arial"/>
                <w:sz w:val="16"/>
                <w:szCs w:val="16"/>
              </w:rPr>
            </w:pPr>
            <w:bookmarkStart w:id="12" w:name="Artículo_17"/>
            <w:r w:rsidRPr="008C4AB4">
              <w:rPr>
                <w:rFonts w:ascii="Verdana" w:eastAsia="MS Mincho" w:hAnsi="Verdana" w:cs="Arial"/>
                <w:b/>
                <w:bCs/>
                <w:sz w:val="16"/>
                <w:szCs w:val="16"/>
              </w:rPr>
              <w:t>Artículo 17</w:t>
            </w:r>
            <w:bookmarkEnd w:id="12"/>
            <w:r w:rsidRPr="008C4AB4">
              <w:rPr>
                <w:rFonts w:ascii="Verdana" w:eastAsia="MS Mincho" w:hAnsi="Verdana" w:cs="Arial"/>
                <w:sz w:val="16"/>
                <w:szCs w:val="16"/>
              </w:rPr>
              <w:t>.- Compete al Consejo de Salubridad General:</w:t>
            </w:r>
          </w:p>
        </w:tc>
        <w:tc>
          <w:tcPr>
            <w:tcW w:w="4811" w:type="dxa"/>
          </w:tcPr>
          <w:p w14:paraId="659B4E34" w14:textId="7F5CCC73" w:rsidR="006B05D1" w:rsidRPr="00FD526D" w:rsidRDefault="006B05D1" w:rsidP="006B05D1">
            <w:pPr>
              <w:pStyle w:val="PlainText"/>
              <w:jc w:val="both"/>
              <w:rPr>
                <w:rFonts w:ascii="Verdana" w:eastAsia="MS Mincho" w:hAnsi="Verdana" w:cs="Arial"/>
                <w:b/>
                <w:bCs/>
                <w:sz w:val="16"/>
                <w:szCs w:val="16"/>
                <w:lang w:val="en-US"/>
              </w:rPr>
            </w:pPr>
            <w:r w:rsidRPr="0048788B">
              <w:rPr>
                <w:rFonts w:ascii="Verdana" w:hAnsi="Verdana"/>
                <w:b/>
                <w:bCs/>
                <w:sz w:val="16"/>
                <w:szCs w:val="16"/>
                <w:lang w:val="en-US"/>
              </w:rPr>
              <w:t>Article 17</w:t>
            </w:r>
            <w:r w:rsidRPr="0048788B">
              <w:rPr>
                <w:rFonts w:ascii="Verdana" w:hAnsi="Verdana"/>
                <w:sz w:val="16"/>
                <w:szCs w:val="16"/>
                <w:lang w:val="en-US"/>
              </w:rPr>
              <w:t>.-</w:t>
            </w:r>
            <w:r>
              <w:rPr>
                <w:rFonts w:ascii="Verdana" w:hAnsi="Verdana"/>
                <w:sz w:val="16"/>
                <w:szCs w:val="16"/>
                <w:lang w:val="en-US"/>
              </w:rPr>
              <w:t xml:space="preserve"> The following is</w:t>
            </w:r>
            <w:r w:rsidRPr="0048788B">
              <w:rPr>
                <w:rFonts w:ascii="Verdana" w:hAnsi="Verdana"/>
                <w:sz w:val="16"/>
                <w:szCs w:val="16"/>
                <w:lang w:val="en-US"/>
              </w:rPr>
              <w:t xml:space="preserve"> the responsibility of the General Health Council:</w:t>
            </w:r>
          </w:p>
        </w:tc>
      </w:tr>
      <w:tr w:rsidR="006B05D1" w:rsidRPr="0054417B" w14:paraId="1DDB464E" w14:textId="77777777" w:rsidTr="003B0EAD">
        <w:tc>
          <w:tcPr>
            <w:tcW w:w="4811" w:type="dxa"/>
            <w:shd w:val="clear" w:color="auto" w:fill="auto"/>
          </w:tcPr>
          <w:p w14:paraId="27CAF877" w14:textId="77777777" w:rsidR="006B05D1" w:rsidRPr="009C3B55" w:rsidRDefault="006B05D1" w:rsidP="006B05D1">
            <w:pPr>
              <w:pStyle w:val="PlainText"/>
              <w:jc w:val="both"/>
              <w:rPr>
                <w:rFonts w:ascii="Verdana" w:eastAsia="MS Mincho" w:hAnsi="Verdana" w:cs="Arial"/>
                <w:sz w:val="16"/>
                <w:szCs w:val="16"/>
                <w:lang w:val="en-US"/>
              </w:rPr>
            </w:pPr>
          </w:p>
        </w:tc>
        <w:tc>
          <w:tcPr>
            <w:tcW w:w="4811" w:type="dxa"/>
          </w:tcPr>
          <w:p w14:paraId="30AAA727" w14:textId="7DDE2530" w:rsidR="006B05D1" w:rsidRPr="00FD526D" w:rsidRDefault="006B05D1" w:rsidP="006B05D1">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6B05D1" w:rsidRPr="0054417B" w14:paraId="2572AF34" w14:textId="77777777" w:rsidTr="003B0EAD">
        <w:tc>
          <w:tcPr>
            <w:tcW w:w="4811" w:type="dxa"/>
            <w:shd w:val="clear" w:color="auto" w:fill="auto"/>
          </w:tcPr>
          <w:p w14:paraId="0024EE97" w14:textId="77777777" w:rsidR="006B05D1" w:rsidRPr="008C4AB4" w:rsidRDefault="006B05D1" w:rsidP="006B05D1">
            <w:pPr>
              <w:pStyle w:val="PlainText"/>
              <w:jc w:val="both"/>
              <w:rPr>
                <w:rFonts w:ascii="Verdana" w:eastAsia="MS Mincho" w:hAnsi="Verdana" w:cs="Arial"/>
                <w:sz w:val="16"/>
                <w:szCs w:val="16"/>
              </w:rPr>
            </w:pPr>
            <w:r w:rsidRPr="008C4AB4">
              <w:rPr>
                <w:rFonts w:ascii="Verdana" w:eastAsia="MS Mincho" w:hAnsi="Verdana" w:cs="Arial"/>
                <w:b/>
                <w:bCs/>
                <w:sz w:val="16"/>
                <w:szCs w:val="16"/>
              </w:rPr>
              <w:t xml:space="preserve">I. </w:t>
            </w:r>
            <w:r w:rsidRPr="008C4AB4">
              <w:rPr>
                <w:rFonts w:ascii="Verdana" w:eastAsia="MS Mincho" w:hAnsi="Verdana" w:cs="Arial"/>
                <w:b/>
                <w:bCs/>
                <w:sz w:val="16"/>
                <w:szCs w:val="16"/>
              </w:rPr>
              <w:tab/>
            </w:r>
            <w:r w:rsidRPr="008C4AB4">
              <w:rPr>
                <w:rFonts w:ascii="Verdana" w:eastAsia="MS Mincho" w:hAnsi="Verdana" w:cs="Arial"/>
                <w:sz w:val="16"/>
                <w:szCs w:val="16"/>
              </w:rPr>
              <w:t xml:space="preserve">Dictar medidas contra el alcoholismo, venta y producción de substancias tóxicas, así como las que </w:t>
            </w:r>
            <w:r w:rsidRPr="008C4AB4">
              <w:rPr>
                <w:rFonts w:ascii="Verdana" w:eastAsia="MS Mincho" w:hAnsi="Verdana" w:cs="Arial"/>
                <w:sz w:val="16"/>
                <w:szCs w:val="16"/>
              </w:rPr>
              <w:lastRenderedPageBreak/>
              <w:t>tengan por objeto prevenir y combatir los efectos nocivos de la contaminación ambiental en la salud, las que serán revisadas después por el Congreso de la Unión, en los casos que le competan;</w:t>
            </w:r>
          </w:p>
        </w:tc>
        <w:tc>
          <w:tcPr>
            <w:tcW w:w="4811" w:type="dxa"/>
          </w:tcPr>
          <w:p w14:paraId="23E1B893" w14:textId="4E45B080" w:rsidR="006B05D1" w:rsidRPr="00FD526D" w:rsidRDefault="006B05D1" w:rsidP="006B05D1">
            <w:pPr>
              <w:pStyle w:val="PlainText"/>
              <w:jc w:val="both"/>
              <w:rPr>
                <w:rFonts w:ascii="Verdana" w:eastAsia="MS Mincho" w:hAnsi="Verdana" w:cs="Arial"/>
                <w:b/>
                <w:bCs/>
                <w:sz w:val="16"/>
                <w:szCs w:val="16"/>
                <w:lang w:val="en-US"/>
              </w:rPr>
            </w:pPr>
            <w:r w:rsidRPr="0048788B">
              <w:rPr>
                <w:rFonts w:ascii="Verdana" w:hAnsi="Verdana"/>
                <w:b/>
                <w:bCs/>
                <w:sz w:val="16"/>
                <w:szCs w:val="16"/>
                <w:lang w:val="en-US"/>
              </w:rPr>
              <w:lastRenderedPageBreak/>
              <w:t xml:space="preserve">I. </w:t>
            </w:r>
            <w:r w:rsidRPr="0048788B">
              <w:rPr>
                <w:rFonts w:ascii="Verdana" w:hAnsi="Verdana"/>
                <w:sz w:val="16"/>
                <w:szCs w:val="16"/>
                <w:lang w:val="en-US"/>
              </w:rPr>
              <w:t xml:space="preserve">Dictate measures against alcoholism, sale and production of toxic substances, as well as those aimed </w:t>
            </w:r>
            <w:r w:rsidRPr="0048788B">
              <w:rPr>
                <w:rFonts w:ascii="Verdana" w:hAnsi="Verdana"/>
                <w:sz w:val="16"/>
                <w:szCs w:val="16"/>
                <w:lang w:val="en-US"/>
              </w:rPr>
              <w:lastRenderedPageBreak/>
              <w:t>at preventing and combating the harmful effects of environmental pollution on health, which will be later reviewed by the Congress of the Union, in the cases that concern him;</w:t>
            </w:r>
            <w:r w:rsidRPr="0048788B">
              <w:rPr>
                <w:rFonts w:ascii="Verdana" w:hAnsi="Verdana"/>
                <w:b/>
                <w:bCs/>
                <w:sz w:val="16"/>
                <w:szCs w:val="16"/>
                <w:lang w:val="en-US"/>
              </w:rPr>
              <w:t xml:space="preserve">              </w:t>
            </w:r>
          </w:p>
        </w:tc>
      </w:tr>
      <w:tr w:rsidR="006B05D1" w:rsidRPr="0054417B" w14:paraId="431AB9A6" w14:textId="77777777" w:rsidTr="003B0EAD">
        <w:tc>
          <w:tcPr>
            <w:tcW w:w="4811" w:type="dxa"/>
            <w:shd w:val="clear" w:color="auto" w:fill="auto"/>
          </w:tcPr>
          <w:p w14:paraId="3BB830E9" w14:textId="77777777" w:rsidR="006B05D1" w:rsidRPr="009C3B55" w:rsidRDefault="006B05D1" w:rsidP="006B05D1">
            <w:pPr>
              <w:pStyle w:val="PlainText"/>
              <w:jc w:val="both"/>
              <w:rPr>
                <w:rFonts w:ascii="Verdana" w:eastAsia="MS Mincho" w:hAnsi="Verdana" w:cs="Arial"/>
                <w:sz w:val="16"/>
                <w:szCs w:val="16"/>
                <w:lang w:val="en-US"/>
              </w:rPr>
            </w:pPr>
          </w:p>
        </w:tc>
        <w:tc>
          <w:tcPr>
            <w:tcW w:w="4811" w:type="dxa"/>
          </w:tcPr>
          <w:p w14:paraId="24393E60" w14:textId="62910753" w:rsidR="006B05D1" w:rsidRPr="00FD526D" w:rsidRDefault="006B05D1" w:rsidP="006B05D1">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6B05D1" w:rsidRPr="0054417B" w14:paraId="0F9518A5" w14:textId="77777777" w:rsidTr="00C41DA4">
        <w:trPr>
          <w:trHeight w:val="1147"/>
        </w:trPr>
        <w:tc>
          <w:tcPr>
            <w:tcW w:w="4811" w:type="dxa"/>
            <w:shd w:val="clear" w:color="auto" w:fill="auto"/>
          </w:tcPr>
          <w:p w14:paraId="7350E7CC" w14:textId="1178CF42" w:rsidR="006B05D1" w:rsidRPr="008C4AB4" w:rsidRDefault="008577C7" w:rsidP="006B05D1">
            <w:pPr>
              <w:pStyle w:val="PlainText"/>
              <w:jc w:val="both"/>
              <w:rPr>
                <w:rFonts w:ascii="Verdana" w:eastAsia="MS Mincho" w:hAnsi="Verdana" w:cs="Arial"/>
                <w:sz w:val="16"/>
                <w:szCs w:val="16"/>
              </w:rPr>
            </w:pPr>
            <w:r>
              <w:rPr>
                <w:rFonts w:ascii="Verdana" w:hAnsi="Verdana"/>
                <w:b/>
                <w:sz w:val="16"/>
                <w:szCs w:val="16"/>
              </w:rPr>
              <w:t>II.</w:t>
            </w:r>
            <w:r>
              <w:rPr>
                <w:rFonts w:ascii="Verdana" w:hAnsi="Verdana"/>
                <w:sz w:val="16"/>
                <w:szCs w:val="16"/>
              </w:rPr>
              <w:t xml:space="preserve"> Adicionar las listas de establecimientos destinados al proceso de medicamentos y las de enfermedades transmisibles prioritarias, no transmisibles más frecuentes, sindemias, así como las de fuentes de radiaciones ionizantes y de naturaleza análoga, </w:t>
            </w:r>
            <w:r>
              <w:rPr>
                <w:rFonts w:ascii="Verdana" w:hAnsi="Verdana"/>
                <w:b/>
                <w:sz w:val="16"/>
                <w:szCs w:val="16"/>
              </w:rPr>
              <w:t>así como determinar aquellos actos relacionados con el proceso de Insumos, que tengan fines de política sanitaria por razones de eficacia terapéutica y de beneficio colectivo;</w:t>
            </w:r>
          </w:p>
        </w:tc>
        <w:tc>
          <w:tcPr>
            <w:tcW w:w="4811" w:type="dxa"/>
          </w:tcPr>
          <w:p w14:paraId="01D97CCB" w14:textId="33F08B27" w:rsidR="006B05D1" w:rsidRPr="00FD526D" w:rsidRDefault="008577C7" w:rsidP="006B05D1">
            <w:pPr>
              <w:pStyle w:val="PlainText"/>
              <w:jc w:val="both"/>
              <w:rPr>
                <w:rFonts w:ascii="Verdana" w:eastAsia="MS Mincho" w:hAnsi="Verdana" w:cs="Arial"/>
                <w:b/>
                <w:bCs/>
                <w:sz w:val="16"/>
                <w:szCs w:val="16"/>
                <w:lang w:val="en-US"/>
              </w:rPr>
            </w:pPr>
            <w:r>
              <w:rPr>
                <w:rFonts w:ascii="Verdana" w:hAnsi="Verdana"/>
                <w:b/>
                <w:sz w:val="16"/>
                <w:szCs w:val="16"/>
                <w:lang w:val="en-US"/>
              </w:rPr>
              <w:t xml:space="preserve">II. </w:t>
            </w:r>
            <w:r>
              <w:rPr>
                <w:rFonts w:ascii="Verdana" w:hAnsi="Verdana"/>
                <w:sz w:val="16"/>
                <w:szCs w:val="16"/>
                <w:lang w:val="en-US"/>
              </w:rPr>
              <w:t xml:space="preserve">Add the lists of establishments dedicated to the processing of drug products and those of priority communicable diseases, the most frequent non-communicable diseases, syndemics, as well as those from sources of ionizing radiation and of a similar nature, </w:t>
            </w:r>
            <w:r>
              <w:rPr>
                <w:rFonts w:ascii="Verdana" w:hAnsi="Verdana"/>
                <w:b/>
                <w:sz w:val="16"/>
                <w:szCs w:val="16"/>
                <w:lang w:val="en-US"/>
              </w:rPr>
              <w:t>as well as determining those acts related to the processing of Inputs, which have health policy purposes for reasons of therapeutic efficacy and collective benefit;</w:t>
            </w:r>
          </w:p>
        </w:tc>
      </w:tr>
      <w:tr w:rsidR="006B05D1" w:rsidRPr="0046386F" w14:paraId="4B5B61B9" w14:textId="77777777" w:rsidTr="003B0EAD">
        <w:tc>
          <w:tcPr>
            <w:tcW w:w="4811" w:type="dxa"/>
            <w:shd w:val="clear" w:color="auto" w:fill="auto"/>
          </w:tcPr>
          <w:p w14:paraId="65DF1B74" w14:textId="67481088" w:rsidR="006B05D1" w:rsidRPr="00C41DA4" w:rsidRDefault="006B05D1" w:rsidP="006B05D1">
            <w:pPr>
              <w:pStyle w:val="PlainText"/>
              <w:jc w:val="right"/>
              <w:rPr>
                <w:rFonts w:ascii="Verdana" w:eastAsia="MS Mincho" w:hAnsi="Verdana" w:cs="Arial"/>
                <w:i/>
                <w:iCs/>
                <w:color w:val="0000FA"/>
                <w:sz w:val="16"/>
                <w:szCs w:val="16"/>
                <w:lang w:val="en-US"/>
              </w:rPr>
            </w:pPr>
            <w:r>
              <w:rPr>
                <w:rFonts w:ascii="Verdana" w:eastAsia="MS Mincho" w:hAnsi="Verdana" w:cs="Arial"/>
                <w:i/>
                <w:iCs/>
                <w:color w:val="0000FA"/>
                <w:sz w:val="16"/>
                <w:szCs w:val="16"/>
                <w:lang w:val="en-US"/>
              </w:rPr>
              <w:t>Artículo reformado DOF 29-03-2022</w:t>
            </w:r>
            <w:r w:rsidR="008577C7">
              <w:rPr>
                <w:rFonts w:ascii="Verdana" w:eastAsia="MS Mincho" w:hAnsi="Verdana" w:cs="Arial"/>
                <w:i/>
                <w:iCs/>
                <w:color w:val="0000FA"/>
                <w:sz w:val="16"/>
                <w:szCs w:val="16"/>
                <w:lang w:val="en-US"/>
              </w:rPr>
              <w:t>, 30-05-2023</w:t>
            </w:r>
          </w:p>
        </w:tc>
        <w:tc>
          <w:tcPr>
            <w:tcW w:w="4811" w:type="dxa"/>
          </w:tcPr>
          <w:p w14:paraId="3B2D13BF" w14:textId="540B3AE0" w:rsidR="006B05D1" w:rsidRPr="00C41DA4" w:rsidRDefault="006B05D1" w:rsidP="006B05D1">
            <w:pPr>
              <w:pStyle w:val="PlainText"/>
              <w:jc w:val="right"/>
              <w:rPr>
                <w:rFonts w:ascii="Verdana" w:eastAsia="MS Mincho" w:hAnsi="Verdana" w:cs="Arial"/>
                <w:i/>
                <w:iCs/>
                <w:color w:val="0000FA"/>
                <w:sz w:val="16"/>
                <w:szCs w:val="16"/>
                <w:lang w:val="en-US"/>
              </w:rPr>
            </w:pPr>
            <w:r>
              <w:rPr>
                <w:rFonts w:ascii="Verdana" w:hAnsi="Verdana"/>
                <w:i/>
                <w:iCs/>
                <w:color w:val="0000FA"/>
                <w:sz w:val="16"/>
                <w:szCs w:val="16"/>
                <w:lang w:val="en-US"/>
              </w:rPr>
              <w:t>Article reformed DOF 29-03-2022</w:t>
            </w:r>
            <w:r w:rsidR="008577C7">
              <w:rPr>
                <w:rFonts w:ascii="Verdana" w:hAnsi="Verdana"/>
                <w:i/>
                <w:iCs/>
                <w:color w:val="0000FA"/>
                <w:sz w:val="16"/>
                <w:szCs w:val="16"/>
                <w:lang w:val="en-US"/>
              </w:rPr>
              <w:t>, 30-05-2023</w:t>
            </w:r>
          </w:p>
        </w:tc>
      </w:tr>
      <w:tr w:rsidR="006B05D1" w:rsidRPr="0054417B" w14:paraId="7BE7B0C9" w14:textId="77777777" w:rsidTr="003B0EAD">
        <w:tc>
          <w:tcPr>
            <w:tcW w:w="4811" w:type="dxa"/>
            <w:shd w:val="clear" w:color="auto" w:fill="auto"/>
          </w:tcPr>
          <w:p w14:paraId="0BC0E029" w14:textId="1DE7466C" w:rsidR="006B05D1" w:rsidRPr="008C4AB4" w:rsidRDefault="00B07A09" w:rsidP="006B05D1">
            <w:pPr>
              <w:pStyle w:val="PlainText"/>
              <w:jc w:val="both"/>
              <w:rPr>
                <w:rFonts w:ascii="Verdana" w:eastAsia="MS Mincho" w:hAnsi="Verdana" w:cs="Arial"/>
                <w:sz w:val="16"/>
                <w:szCs w:val="16"/>
              </w:rPr>
            </w:pPr>
            <w:r>
              <w:rPr>
                <w:rFonts w:ascii="Verdana" w:hAnsi="Verdana"/>
                <w:b/>
                <w:sz w:val="16"/>
                <w:szCs w:val="16"/>
              </w:rPr>
              <w:t>III. Aprobar y publicar en el Diario Oficial de la Federación, la declaratoria de emergencia y demás acuerdos que coadyuven con la Secretaría de Salud a instrumentar las acciones necesarias para enfrentar circunstancias epidemiológicas extraordinarias en el país o emergencia causada por deterioro súbito del ambiente que ponga en peligro inminente a la población;</w:t>
            </w:r>
          </w:p>
        </w:tc>
        <w:tc>
          <w:tcPr>
            <w:tcW w:w="4811" w:type="dxa"/>
          </w:tcPr>
          <w:p w14:paraId="4D19F2BB" w14:textId="77777777" w:rsidR="00B07A09" w:rsidRDefault="00B07A09" w:rsidP="00B07A09">
            <w:pPr>
              <w:rPr>
                <w:lang w:val="en-US" w:eastAsia="en-US"/>
              </w:rPr>
            </w:pPr>
            <w:r>
              <w:rPr>
                <w:rFonts w:ascii="Verdana" w:hAnsi="Verdana"/>
                <w:b/>
                <w:sz w:val="16"/>
                <w:szCs w:val="16"/>
                <w:lang w:val="en-US"/>
              </w:rPr>
              <w:t>III. Approve and publish in the Official Daily of the Federation (DOF)</w:t>
            </w:r>
            <w:r>
              <w:rPr>
                <w:rStyle w:val="FootnoteReference"/>
                <w:rFonts w:ascii="Verdana" w:hAnsi="Verdana"/>
                <w:b/>
                <w:sz w:val="16"/>
                <w:szCs w:val="16"/>
                <w:lang w:val="en-US"/>
              </w:rPr>
              <w:footnoteReference w:id="1"/>
            </w:r>
            <w:r>
              <w:rPr>
                <w:rFonts w:ascii="Verdana" w:hAnsi="Verdana"/>
                <w:b/>
                <w:sz w:val="16"/>
                <w:szCs w:val="16"/>
                <w:lang w:val="en-US"/>
              </w:rPr>
              <w:t>, the declaration of emergency and other agreements that cooperate with the Secretary of Health to implement the necessary actions to confront out of the ordinary epidemiological circumstances in the country or emergency caused by sudden deterioration of the environment that endangers imminent to the population;</w:t>
            </w:r>
            <w:r>
              <w:rPr>
                <w:lang w:val="en-US" w:eastAsia="en-US"/>
              </w:rPr>
              <w:t xml:space="preserve"> </w:t>
            </w:r>
          </w:p>
          <w:p w14:paraId="0164323B" w14:textId="48E9D194" w:rsidR="006B05D1" w:rsidRPr="00FD526D" w:rsidRDefault="006B05D1" w:rsidP="006B05D1">
            <w:pPr>
              <w:pStyle w:val="PlainText"/>
              <w:jc w:val="both"/>
              <w:rPr>
                <w:rFonts w:ascii="Verdana" w:eastAsia="MS Mincho" w:hAnsi="Verdana" w:cs="Arial"/>
                <w:b/>
                <w:bCs/>
                <w:sz w:val="16"/>
                <w:szCs w:val="16"/>
                <w:lang w:val="en-US"/>
              </w:rPr>
            </w:pPr>
          </w:p>
        </w:tc>
      </w:tr>
      <w:tr w:rsidR="006B05D1" w:rsidRPr="001B7E15" w14:paraId="1B6D1CF5" w14:textId="77777777" w:rsidTr="003B0EAD">
        <w:tc>
          <w:tcPr>
            <w:tcW w:w="4811" w:type="dxa"/>
            <w:shd w:val="clear" w:color="auto" w:fill="auto"/>
          </w:tcPr>
          <w:p w14:paraId="0276076F" w14:textId="1FC94F64" w:rsidR="006B05D1" w:rsidRPr="00740F9B" w:rsidRDefault="00740F9B" w:rsidP="00740F9B">
            <w:pPr>
              <w:pStyle w:val="PlainText"/>
              <w:jc w:val="right"/>
              <w:rPr>
                <w:rFonts w:ascii="Verdana" w:eastAsia="MS Mincho" w:hAnsi="Verdana" w:cs="Arial"/>
                <w:i/>
                <w:iCs/>
                <w:color w:val="0000FA"/>
                <w:sz w:val="16"/>
                <w:szCs w:val="16"/>
                <w:lang w:val="en-US"/>
              </w:rPr>
            </w:pPr>
            <w:r>
              <w:rPr>
                <w:rFonts w:ascii="Verdana" w:eastAsia="MS Mincho" w:hAnsi="Verdana" w:cs="Arial"/>
                <w:i/>
                <w:iCs/>
                <w:color w:val="0000FA"/>
                <w:sz w:val="16"/>
                <w:szCs w:val="16"/>
                <w:lang w:val="en-US"/>
              </w:rPr>
              <w:t>Fracción reformada DOF 30-05-2023</w:t>
            </w:r>
          </w:p>
        </w:tc>
        <w:tc>
          <w:tcPr>
            <w:tcW w:w="4811" w:type="dxa"/>
          </w:tcPr>
          <w:p w14:paraId="0507E872" w14:textId="53077331" w:rsidR="006B05D1" w:rsidRPr="00740F9B" w:rsidRDefault="00740F9B" w:rsidP="00740F9B">
            <w:pPr>
              <w:pStyle w:val="PlainText"/>
              <w:jc w:val="right"/>
              <w:rPr>
                <w:rFonts w:ascii="Verdana" w:eastAsia="MS Mincho" w:hAnsi="Verdana" w:cs="Arial"/>
                <w:i/>
                <w:iCs/>
                <w:color w:val="0000FA"/>
                <w:sz w:val="16"/>
                <w:szCs w:val="16"/>
                <w:lang w:val="en-US"/>
              </w:rPr>
            </w:pPr>
            <w:r>
              <w:rPr>
                <w:rFonts w:ascii="Verdana" w:hAnsi="Verdana"/>
                <w:i/>
                <w:iCs/>
                <w:color w:val="0000FA"/>
                <w:sz w:val="16"/>
                <w:szCs w:val="16"/>
                <w:lang w:val="en-US"/>
              </w:rPr>
              <w:t>Section reformed DOF 30-0</w:t>
            </w:r>
            <w:r w:rsidR="002A7AF2">
              <w:rPr>
                <w:rFonts w:ascii="Verdana" w:hAnsi="Verdana"/>
                <w:i/>
                <w:iCs/>
                <w:color w:val="0000FA"/>
                <w:sz w:val="16"/>
                <w:szCs w:val="16"/>
                <w:lang w:val="en-US"/>
              </w:rPr>
              <w:t>5-2023</w:t>
            </w:r>
          </w:p>
        </w:tc>
      </w:tr>
      <w:tr w:rsidR="006B05D1" w:rsidRPr="0054417B" w14:paraId="7413ABD7" w14:textId="77777777" w:rsidTr="003B0EAD">
        <w:tc>
          <w:tcPr>
            <w:tcW w:w="4811" w:type="dxa"/>
            <w:shd w:val="clear" w:color="auto" w:fill="auto"/>
          </w:tcPr>
          <w:p w14:paraId="43FCAEAC" w14:textId="0E2E60BB" w:rsidR="006B05D1" w:rsidRPr="008C4AB4" w:rsidRDefault="00B07A09" w:rsidP="006B05D1">
            <w:pPr>
              <w:pStyle w:val="PlainText"/>
              <w:jc w:val="both"/>
              <w:rPr>
                <w:rFonts w:ascii="Verdana" w:eastAsia="MS Mincho" w:hAnsi="Verdana" w:cs="Arial"/>
                <w:sz w:val="16"/>
                <w:szCs w:val="16"/>
              </w:rPr>
            </w:pPr>
            <w:r>
              <w:rPr>
                <w:rFonts w:ascii="Verdana" w:hAnsi="Verdana"/>
                <w:b/>
                <w:sz w:val="16"/>
                <w:szCs w:val="16"/>
              </w:rPr>
              <w:t xml:space="preserve">IV. Aprobar y publicar en el Diario Oficial de la Federación, la declaratoria en los casos de enfermedades graves que sean causa de emergencia o atenten contra la seguridad nacional, en la que se justifique la necesidad de atención prioritaria; </w:t>
            </w:r>
          </w:p>
        </w:tc>
        <w:tc>
          <w:tcPr>
            <w:tcW w:w="4811" w:type="dxa"/>
          </w:tcPr>
          <w:p w14:paraId="4FC5D89C" w14:textId="4CCB8169" w:rsidR="006B05D1" w:rsidRPr="00FD526D" w:rsidRDefault="00B07A09" w:rsidP="006B05D1">
            <w:pPr>
              <w:pStyle w:val="PlainText"/>
              <w:jc w:val="both"/>
              <w:rPr>
                <w:rFonts w:ascii="Verdana" w:eastAsia="MS Mincho" w:hAnsi="Verdana" w:cs="Arial"/>
                <w:b/>
                <w:bCs/>
                <w:sz w:val="16"/>
                <w:szCs w:val="16"/>
                <w:lang w:val="en-US"/>
              </w:rPr>
            </w:pPr>
            <w:r>
              <w:rPr>
                <w:rFonts w:ascii="Verdana" w:hAnsi="Verdana"/>
                <w:b/>
                <w:sz w:val="16"/>
                <w:szCs w:val="16"/>
                <w:lang w:val="en-US"/>
              </w:rPr>
              <w:t>IV. Approve and publish in the Official Daily of the Federation, the declaration in cases of serious illnesses that are a cause of emergency or threaten national security, in which the need for priority care is justified;</w:t>
            </w:r>
          </w:p>
        </w:tc>
      </w:tr>
      <w:tr w:rsidR="002A7AF2" w:rsidRPr="001B7E15" w14:paraId="1E7A0DFC" w14:textId="77777777" w:rsidTr="003B0EAD">
        <w:tc>
          <w:tcPr>
            <w:tcW w:w="4811" w:type="dxa"/>
            <w:shd w:val="clear" w:color="auto" w:fill="auto"/>
          </w:tcPr>
          <w:p w14:paraId="31B448C6" w14:textId="5FEC67E7" w:rsidR="002A7AF2" w:rsidRPr="00740F9B" w:rsidRDefault="002A7AF2" w:rsidP="002A7AF2">
            <w:pPr>
              <w:pStyle w:val="PlainText"/>
              <w:jc w:val="right"/>
              <w:rPr>
                <w:rFonts w:ascii="Verdana" w:eastAsia="MS Mincho" w:hAnsi="Verdana" w:cs="Arial"/>
                <w:i/>
                <w:iCs/>
                <w:color w:val="0000FA"/>
                <w:sz w:val="16"/>
                <w:szCs w:val="16"/>
                <w:lang w:val="en-US"/>
              </w:rPr>
            </w:pPr>
            <w:r>
              <w:rPr>
                <w:rFonts w:ascii="Verdana" w:eastAsia="MS Mincho" w:hAnsi="Verdana" w:cs="Arial"/>
                <w:i/>
                <w:iCs/>
                <w:color w:val="0000FA"/>
                <w:sz w:val="16"/>
                <w:szCs w:val="16"/>
                <w:lang w:val="en-US"/>
              </w:rPr>
              <w:t>Fracción reformada DOF 30-05-2023</w:t>
            </w:r>
          </w:p>
        </w:tc>
        <w:tc>
          <w:tcPr>
            <w:tcW w:w="4811" w:type="dxa"/>
          </w:tcPr>
          <w:p w14:paraId="6C589C88" w14:textId="3D90E669" w:rsidR="002A7AF2" w:rsidRPr="00740F9B" w:rsidRDefault="002A7AF2" w:rsidP="002A7AF2">
            <w:pPr>
              <w:pStyle w:val="PlainText"/>
              <w:jc w:val="right"/>
              <w:rPr>
                <w:rFonts w:ascii="Verdana" w:eastAsia="MS Mincho" w:hAnsi="Verdana" w:cs="Arial"/>
                <w:i/>
                <w:iCs/>
                <w:color w:val="0000FA"/>
                <w:sz w:val="16"/>
                <w:szCs w:val="16"/>
                <w:lang w:val="en-US"/>
              </w:rPr>
            </w:pPr>
            <w:r>
              <w:rPr>
                <w:rFonts w:ascii="Verdana" w:hAnsi="Verdana"/>
                <w:i/>
                <w:iCs/>
                <w:color w:val="0000FA"/>
                <w:sz w:val="16"/>
                <w:szCs w:val="16"/>
                <w:lang w:val="en-US"/>
              </w:rPr>
              <w:t>Section reformed DOF 30-05-2023</w:t>
            </w:r>
          </w:p>
        </w:tc>
      </w:tr>
      <w:tr w:rsidR="002A7AF2" w:rsidRPr="0054417B" w14:paraId="6142F0A9" w14:textId="77777777" w:rsidTr="003B0EAD">
        <w:tc>
          <w:tcPr>
            <w:tcW w:w="4811" w:type="dxa"/>
            <w:shd w:val="clear" w:color="auto" w:fill="auto"/>
          </w:tcPr>
          <w:p w14:paraId="4B774AB2" w14:textId="16F9C2C8" w:rsidR="002A7AF2" w:rsidRPr="008C4AB4" w:rsidRDefault="002A7AF2" w:rsidP="002A7AF2">
            <w:pPr>
              <w:pStyle w:val="PlainText"/>
              <w:jc w:val="both"/>
              <w:rPr>
                <w:rFonts w:ascii="Verdana" w:eastAsia="MS Mincho" w:hAnsi="Verdana" w:cs="Arial"/>
                <w:bCs/>
                <w:sz w:val="16"/>
                <w:szCs w:val="16"/>
              </w:rPr>
            </w:pPr>
            <w:r>
              <w:rPr>
                <w:rFonts w:ascii="Verdana" w:hAnsi="Verdana"/>
                <w:b/>
                <w:sz w:val="16"/>
                <w:szCs w:val="16"/>
              </w:rPr>
              <w:t>V. Aprobar los acuerdos necesarios y demás disposiciones generales de observancia obligatoria en el país en materia de salubridad general, dentro del ámbito de su competencia;</w:t>
            </w:r>
          </w:p>
        </w:tc>
        <w:tc>
          <w:tcPr>
            <w:tcW w:w="4811" w:type="dxa"/>
          </w:tcPr>
          <w:p w14:paraId="3A7979D0" w14:textId="4F53FF60" w:rsidR="002A7AF2" w:rsidRPr="00FD526D" w:rsidRDefault="002A7AF2" w:rsidP="002A7AF2">
            <w:pPr>
              <w:pStyle w:val="PlainText"/>
              <w:jc w:val="both"/>
              <w:rPr>
                <w:rFonts w:ascii="Verdana" w:eastAsia="MS Mincho" w:hAnsi="Verdana" w:cs="Arial"/>
                <w:b/>
                <w:bCs/>
                <w:sz w:val="16"/>
                <w:szCs w:val="16"/>
                <w:lang w:val="en-US"/>
              </w:rPr>
            </w:pPr>
            <w:r>
              <w:rPr>
                <w:rFonts w:ascii="Verdana" w:hAnsi="Verdana"/>
                <w:b/>
                <w:sz w:val="16"/>
                <w:szCs w:val="16"/>
                <w:lang w:val="en-US"/>
              </w:rPr>
              <w:t>V. Approve the necessary agreements and other general provisions of obligatory observance in the country in matters of general health, within the scope of its competence;</w:t>
            </w:r>
          </w:p>
        </w:tc>
      </w:tr>
      <w:tr w:rsidR="002A7AF2" w:rsidRPr="008C4AB4" w14:paraId="1A40DD41" w14:textId="77777777" w:rsidTr="003B0EAD">
        <w:tc>
          <w:tcPr>
            <w:tcW w:w="4811" w:type="dxa"/>
            <w:shd w:val="clear" w:color="auto" w:fill="auto"/>
          </w:tcPr>
          <w:p w14:paraId="601763E7" w14:textId="77777777" w:rsidR="002A7AF2" w:rsidRPr="008C4AB4" w:rsidRDefault="002A7AF2" w:rsidP="002A7AF2">
            <w:pPr>
              <w:pStyle w:val="PlainText"/>
              <w:jc w:val="right"/>
              <w:rPr>
                <w:rFonts w:ascii="Verdana" w:eastAsia="MS Mincho" w:hAnsi="Verdana"/>
                <w:i/>
                <w:iCs/>
                <w:color w:val="0000FF"/>
                <w:sz w:val="16"/>
                <w:szCs w:val="16"/>
                <w:lang w:val="es-MX"/>
              </w:rPr>
            </w:pPr>
            <w:r w:rsidRPr="008C4AB4">
              <w:rPr>
                <w:rFonts w:ascii="Verdana" w:eastAsia="MS Mincho" w:hAnsi="Verdana"/>
                <w:i/>
                <w:iCs/>
                <w:color w:val="0000FF"/>
                <w:sz w:val="16"/>
                <w:szCs w:val="16"/>
                <w:lang w:val="es-MX"/>
              </w:rPr>
              <w:t>Fracción reformada DOF 29-11-2019</w:t>
            </w:r>
          </w:p>
        </w:tc>
        <w:tc>
          <w:tcPr>
            <w:tcW w:w="4811" w:type="dxa"/>
          </w:tcPr>
          <w:p w14:paraId="7C606CF5" w14:textId="61B8BF90" w:rsidR="002A7AF2" w:rsidRPr="00FD526D" w:rsidRDefault="002A7AF2" w:rsidP="002A7AF2">
            <w:pPr>
              <w:pStyle w:val="PlainText"/>
              <w:jc w:val="right"/>
              <w:rPr>
                <w:rFonts w:ascii="Verdana" w:eastAsia="MS Mincho" w:hAnsi="Verdana"/>
                <w:i/>
                <w:iCs/>
                <w:color w:val="0000FF"/>
                <w:sz w:val="16"/>
                <w:szCs w:val="16"/>
                <w:lang w:val="en-US"/>
              </w:rPr>
            </w:pPr>
            <w:r w:rsidRPr="00FD526D">
              <w:rPr>
                <w:rFonts w:ascii="Verdana" w:hAnsi="Verdana"/>
                <w:i/>
                <w:iCs/>
                <w:color w:val="0000FF"/>
                <w:sz w:val="16"/>
                <w:szCs w:val="16"/>
                <w:lang w:val="en-US"/>
              </w:rPr>
              <w:t>Section reformed</w:t>
            </w:r>
            <w:r w:rsidRPr="0048788B">
              <w:rPr>
                <w:rFonts w:ascii="Verdana" w:hAnsi="Verdana"/>
                <w:i/>
                <w:iCs/>
                <w:color w:val="0000FF"/>
                <w:sz w:val="16"/>
                <w:szCs w:val="16"/>
                <w:lang w:val="en-US"/>
              </w:rPr>
              <w:t xml:space="preserve"> DOF </w:t>
            </w:r>
            <w:r>
              <w:rPr>
                <w:rFonts w:ascii="Verdana" w:hAnsi="Verdana"/>
                <w:i/>
                <w:iCs/>
                <w:color w:val="0000FF"/>
                <w:sz w:val="16"/>
                <w:szCs w:val="16"/>
                <w:lang w:val="en-US"/>
              </w:rPr>
              <w:t>29-11-2019</w:t>
            </w:r>
          </w:p>
        </w:tc>
      </w:tr>
      <w:tr w:rsidR="002A7AF2" w:rsidRPr="008C4AB4" w14:paraId="1E576C02" w14:textId="77777777" w:rsidTr="003B0EAD">
        <w:tc>
          <w:tcPr>
            <w:tcW w:w="4811" w:type="dxa"/>
            <w:shd w:val="clear" w:color="auto" w:fill="auto"/>
          </w:tcPr>
          <w:p w14:paraId="4574CFF8" w14:textId="77777777" w:rsidR="002A7AF2" w:rsidRPr="008C4AB4" w:rsidRDefault="002A7AF2" w:rsidP="002A7AF2">
            <w:pPr>
              <w:pStyle w:val="PlainText"/>
              <w:jc w:val="both"/>
              <w:rPr>
                <w:rFonts w:ascii="Verdana" w:eastAsia="MS Mincho" w:hAnsi="Verdana" w:cs="Arial"/>
                <w:sz w:val="16"/>
                <w:szCs w:val="16"/>
              </w:rPr>
            </w:pPr>
          </w:p>
        </w:tc>
        <w:tc>
          <w:tcPr>
            <w:tcW w:w="4811" w:type="dxa"/>
          </w:tcPr>
          <w:p w14:paraId="2D5B3044" w14:textId="1EB778A3" w:rsidR="002A7AF2" w:rsidRPr="00FD526D" w:rsidRDefault="002A7AF2" w:rsidP="002A7AF2">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2A7AF2" w:rsidRPr="0054417B" w14:paraId="4A5B70FA" w14:textId="77777777" w:rsidTr="003B0EAD">
        <w:tc>
          <w:tcPr>
            <w:tcW w:w="4811" w:type="dxa"/>
            <w:shd w:val="clear" w:color="auto" w:fill="auto"/>
          </w:tcPr>
          <w:p w14:paraId="1AD75142" w14:textId="104985B7" w:rsidR="002A7AF2" w:rsidRPr="008C4AB4" w:rsidRDefault="002A7AF2" w:rsidP="002A7AF2">
            <w:pPr>
              <w:pStyle w:val="PlainText"/>
              <w:jc w:val="both"/>
              <w:rPr>
                <w:rFonts w:ascii="Verdana" w:eastAsia="MS Mincho" w:hAnsi="Verdana" w:cs="Arial"/>
                <w:sz w:val="16"/>
                <w:szCs w:val="16"/>
              </w:rPr>
            </w:pPr>
            <w:r>
              <w:rPr>
                <w:rFonts w:ascii="Verdana" w:hAnsi="Verdana"/>
                <w:b/>
                <w:sz w:val="16"/>
                <w:szCs w:val="16"/>
              </w:rPr>
              <w:t>VI. Certificar la calidad de los establecimientos de atención médica y determinar los instrumentos y criterios para tal efecto;</w:t>
            </w:r>
          </w:p>
        </w:tc>
        <w:tc>
          <w:tcPr>
            <w:tcW w:w="4811" w:type="dxa"/>
          </w:tcPr>
          <w:p w14:paraId="51552439" w14:textId="45EDCA7C" w:rsidR="002A7AF2" w:rsidRPr="00FD526D" w:rsidRDefault="002A7AF2" w:rsidP="002A7AF2">
            <w:pPr>
              <w:pStyle w:val="PlainText"/>
              <w:jc w:val="both"/>
              <w:rPr>
                <w:rFonts w:ascii="Verdana" w:eastAsia="MS Mincho" w:hAnsi="Verdana" w:cs="Arial"/>
                <w:b/>
                <w:bCs/>
                <w:sz w:val="16"/>
                <w:szCs w:val="16"/>
                <w:lang w:val="en-US"/>
              </w:rPr>
            </w:pPr>
            <w:r>
              <w:rPr>
                <w:rFonts w:ascii="Verdana" w:hAnsi="Verdana"/>
                <w:b/>
                <w:sz w:val="16"/>
                <w:szCs w:val="16"/>
                <w:lang w:val="en-US"/>
              </w:rPr>
              <w:t>VI. Certify the quality of health care establishments and determine the instruments and criteria for this purpose;</w:t>
            </w:r>
          </w:p>
        </w:tc>
      </w:tr>
      <w:tr w:rsidR="002A7AF2" w:rsidRPr="001B7E15" w14:paraId="5E6C51DB" w14:textId="77777777" w:rsidTr="003B0EAD">
        <w:tc>
          <w:tcPr>
            <w:tcW w:w="4811" w:type="dxa"/>
            <w:shd w:val="clear" w:color="auto" w:fill="auto"/>
          </w:tcPr>
          <w:p w14:paraId="310A1198" w14:textId="404EC999" w:rsidR="002A7AF2" w:rsidRPr="009C3B55" w:rsidRDefault="002A7AF2" w:rsidP="002A7AF2">
            <w:pPr>
              <w:pStyle w:val="PlainText"/>
              <w:jc w:val="right"/>
              <w:rPr>
                <w:rFonts w:ascii="Verdana" w:eastAsia="MS Mincho" w:hAnsi="Verdana" w:cs="Arial"/>
                <w:sz w:val="16"/>
                <w:szCs w:val="16"/>
                <w:lang w:val="en-US"/>
              </w:rPr>
            </w:pPr>
            <w:r>
              <w:rPr>
                <w:rFonts w:ascii="Verdana" w:eastAsia="MS Mincho" w:hAnsi="Verdana" w:cs="Arial"/>
                <w:i/>
                <w:iCs/>
                <w:color w:val="0000FA"/>
                <w:sz w:val="16"/>
                <w:szCs w:val="16"/>
                <w:lang w:val="en-US"/>
              </w:rPr>
              <w:t>Fracción reformada DOF 30-05-2023</w:t>
            </w:r>
          </w:p>
        </w:tc>
        <w:tc>
          <w:tcPr>
            <w:tcW w:w="4811" w:type="dxa"/>
          </w:tcPr>
          <w:p w14:paraId="6A51C7D6" w14:textId="65856CC4" w:rsidR="002A7AF2" w:rsidRPr="00FD526D" w:rsidRDefault="002A7AF2" w:rsidP="002A7AF2">
            <w:pPr>
              <w:pStyle w:val="PlainText"/>
              <w:jc w:val="right"/>
              <w:rPr>
                <w:rFonts w:ascii="Verdana" w:eastAsia="MS Mincho" w:hAnsi="Verdana" w:cs="Arial"/>
                <w:sz w:val="16"/>
                <w:szCs w:val="16"/>
                <w:lang w:val="en-US"/>
              </w:rPr>
            </w:pPr>
            <w:r>
              <w:rPr>
                <w:rFonts w:ascii="Verdana" w:hAnsi="Verdana"/>
                <w:i/>
                <w:iCs/>
                <w:color w:val="0000FA"/>
                <w:sz w:val="16"/>
                <w:szCs w:val="16"/>
                <w:lang w:val="en-US"/>
              </w:rPr>
              <w:t>Section reformed DOF 30-05-2023</w:t>
            </w:r>
          </w:p>
        </w:tc>
      </w:tr>
      <w:tr w:rsidR="002A7AF2" w:rsidRPr="0054417B" w14:paraId="623FBE64" w14:textId="77777777" w:rsidTr="003B0EAD">
        <w:tc>
          <w:tcPr>
            <w:tcW w:w="4811" w:type="dxa"/>
            <w:shd w:val="clear" w:color="auto" w:fill="auto"/>
          </w:tcPr>
          <w:p w14:paraId="7C8D14B9" w14:textId="4E389052" w:rsidR="002A7AF2" w:rsidRPr="008C4AB4" w:rsidRDefault="002A7AF2" w:rsidP="002A7AF2">
            <w:pPr>
              <w:pStyle w:val="PlainText"/>
              <w:jc w:val="both"/>
              <w:rPr>
                <w:rFonts w:ascii="Verdana" w:eastAsia="MS Mincho" w:hAnsi="Verdana" w:cs="Arial"/>
                <w:sz w:val="16"/>
                <w:szCs w:val="16"/>
              </w:rPr>
            </w:pPr>
            <w:r>
              <w:rPr>
                <w:rFonts w:ascii="Verdana" w:hAnsi="Verdana"/>
                <w:b/>
                <w:sz w:val="16"/>
                <w:szCs w:val="16"/>
              </w:rPr>
              <w:t>VII. Determinar las demás enfermedades transmisibles que requieren actividades de vigilancia epidemiológica, no transmisibles, emergentes y reemergentes y neoplasias malignas, de prevención y control, a que se refiere el artículo 134, fracción XIV de esta Ley;</w:t>
            </w:r>
          </w:p>
        </w:tc>
        <w:tc>
          <w:tcPr>
            <w:tcW w:w="4811" w:type="dxa"/>
          </w:tcPr>
          <w:p w14:paraId="4B60F910" w14:textId="6C8C78DE" w:rsidR="002A7AF2" w:rsidRPr="00FD526D" w:rsidRDefault="002A7AF2" w:rsidP="002A7AF2">
            <w:pPr>
              <w:pStyle w:val="PlainText"/>
              <w:jc w:val="both"/>
              <w:rPr>
                <w:rFonts w:ascii="Verdana" w:eastAsia="MS Mincho" w:hAnsi="Verdana" w:cs="Arial"/>
                <w:b/>
                <w:bCs/>
                <w:sz w:val="16"/>
                <w:szCs w:val="16"/>
                <w:lang w:val="en-US"/>
              </w:rPr>
            </w:pPr>
            <w:r>
              <w:rPr>
                <w:rFonts w:ascii="Verdana" w:hAnsi="Verdana"/>
                <w:b/>
                <w:sz w:val="16"/>
                <w:szCs w:val="16"/>
                <w:lang w:val="en-US"/>
              </w:rPr>
              <w:t>VII. Determine the other communicable diseases that require epidemiological oversight activities, non-communicable, emerging and re-emerging and malignant neoplasms, prevention and control, referred to in article 134, section XIV of this Law;</w:t>
            </w:r>
          </w:p>
        </w:tc>
      </w:tr>
      <w:tr w:rsidR="002A7AF2" w:rsidRPr="001B7E15" w14:paraId="6CF3F538" w14:textId="77777777" w:rsidTr="003B0EAD">
        <w:tc>
          <w:tcPr>
            <w:tcW w:w="4811" w:type="dxa"/>
            <w:shd w:val="clear" w:color="auto" w:fill="auto"/>
          </w:tcPr>
          <w:p w14:paraId="4277EB87" w14:textId="4866111A" w:rsidR="002A7AF2" w:rsidRPr="009C3B55" w:rsidRDefault="002A7AF2" w:rsidP="002A7AF2">
            <w:pPr>
              <w:pStyle w:val="PlainText"/>
              <w:jc w:val="right"/>
              <w:rPr>
                <w:rFonts w:ascii="Verdana" w:eastAsia="MS Mincho" w:hAnsi="Verdana" w:cs="Arial"/>
                <w:sz w:val="16"/>
                <w:szCs w:val="16"/>
                <w:lang w:val="en-US"/>
              </w:rPr>
            </w:pPr>
            <w:r>
              <w:rPr>
                <w:rFonts w:ascii="Verdana" w:eastAsia="MS Mincho" w:hAnsi="Verdana" w:cs="Arial"/>
                <w:i/>
                <w:iCs/>
                <w:color w:val="0000FA"/>
                <w:sz w:val="16"/>
                <w:szCs w:val="16"/>
                <w:lang w:val="en-US"/>
              </w:rPr>
              <w:t>Fracción reformada DOF 30-05-2023</w:t>
            </w:r>
          </w:p>
        </w:tc>
        <w:tc>
          <w:tcPr>
            <w:tcW w:w="4811" w:type="dxa"/>
          </w:tcPr>
          <w:p w14:paraId="0D9374C9" w14:textId="4FBE6C9A" w:rsidR="002A7AF2" w:rsidRPr="00FD526D" w:rsidRDefault="002A7AF2" w:rsidP="002A7AF2">
            <w:pPr>
              <w:pStyle w:val="PlainText"/>
              <w:jc w:val="right"/>
              <w:rPr>
                <w:rFonts w:ascii="Verdana" w:eastAsia="MS Mincho" w:hAnsi="Verdana" w:cs="Arial"/>
                <w:sz w:val="16"/>
                <w:szCs w:val="16"/>
                <w:lang w:val="en-US"/>
              </w:rPr>
            </w:pPr>
            <w:r>
              <w:rPr>
                <w:rFonts w:ascii="Verdana" w:hAnsi="Verdana"/>
                <w:i/>
                <w:iCs/>
                <w:color w:val="0000FA"/>
                <w:sz w:val="16"/>
                <w:szCs w:val="16"/>
                <w:lang w:val="en-US"/>
              </w:rPr>
              <w:t>Section reformed DOF 30-05-2023</w:t>
            </w:r>
          </w:p>
        </w:tc>
      </w:tr>
      <w:tr w:rsidR="002A7AF2" w:rsidRPr="0054417B" w14:paraId="7622D080" w14:textId="77777777" w:rsidTr="003B0EAD">
        <w:tc>
          <w:tcPr>
            <w:tcW w:w="4811" w:type="dxa"/>
            <w:shd w:val="clear" w:color="auto" w:fill="auto"/>
          </w:tcPr>
          <w:p w14:paraId="66135A01" w14:textId="77777777" w:rsidR="002A7AF2" w:rsidRPr="008C4AB4" w:rsidRDefault="002A7AF2" w:rsidP="002A7AF2">
            <w:pPr>
              <w:pStyle w:val="PlainText"/>
              <w:jc w:val="both"/>
              <w:rPr>
                <w:rFonts w:ascii="Verdana" w:eastAsia="MS Mincho" w:hAnsi="Verdana" w:cs="Arial"/>
                <w:sz w:val="16"/>
                <w:szCs w:val="16"/>
              </w:rPr>
            </w:pPr>
            <w:r w:rsidRPr="008C4AB4">
              <w:rPr>
                <w:rFonts w:ascii="Verdana" w:eastAsia="MS Mincho" w:hAnsi="Verdana" w:cs="Arial"/>
                <w:b/>
                <w:bCs/>
                <w:sz w:val="16"/>
                <w:szCs w:val="16"/>
              </w:rPr>
              <w:t xml:space="preserve">VII bis. </w:t>
            </w:r>
            <w:r w:rsidRPr="008C4AB4">
              <w:rPr>
                <w:rFonts w:ascii="Verdana" w:eastAsia="MS Mincho" w:hAnsi="Verdana" w:cs="Arial"/>
                <w:sz w:val="16"/>
                <w:szCs w:val="16"/>
              </w:rPr>
              <w:t>Proponer a las autoridades sanitarias el otorgamiento de reconocimientos y estímulos para las instituciones y personas que se distingan por sus méritos a favor de la salud, y</w:t>
            </w:r>
          </w:p>
        </w:tc>
        <w:tc>
          <w:tcPr>
            <w:tcW w:w="4811" w:type="dxa"/>
          </w:tcPr>
          <w:p w14:paraId="0F70D187" w14:textId="13765022" w:rsidR="002A7AF2" w:rsidRPr="00FD526D" w:rsidRDefault="002A7AF2" w:rsidP="002A7AF2">
            <w:pPr>
              <w:pStyle w:val="PlainText"/>
              <w:jc w:val="both"/>
              <w:rPr>
                <w:rFonts w:ascii="Verdana" w:eastAsia="MS Mincho" w:hAnsi="Verdana" w:cs="Arial"/>
                <w:b/>
                <w:bCs/>
                <w:sz w:val="16"/>
                <w:szCs w:val="16"/>
                <w:lang w:val="en-US"/>
              </w:rPr>
            </w:pPr>
            <w:r w:rsidRPr="0048788B">
              <w:rPr>
                <w:rFonts w:ascii="Verdana" w:hAnsi="Verdana"/>
                <w:b/>
                <w:bCs/>
                <w:sz w:val="16"/>
                <w:szCs w:val="16"/>
                <w:lang w:val="en-US"/>
              </w:rPr>
              <w:t xml:space="preserve">VII bis. </w:t>
            </w:r>
            <w:r w:rsidRPr="0048788B">
              <w:rPr>
                <w:rFonts w:ascii="Verdana" w:hAnsi="Verdana"/>
                <w:sz w:val="16"/>
                <w:szCs w:val="16"/>
                <w:lang w:val="en-US"/>
              </w:rPr>
              <w:t>Propose to the health authorities the granting of recognitions and incentives for institutions and people who are distinguished by their merits in favor of health, and</w:t>
            </w:r>
          </w:p>
        </w:tc>
      </w:tr>
      <w:tr w:rsidR="002A7AF2" w:rsidRPr="0054417B" w14:paraId="262B3F44" w14:textId="77777777" w:rsidTr="003B0EAD">
        <w:tc>
          <w:tcPr>
            <w:tcW w:w="4811" w:type="dxa"/>
            <w:shd w:val="clear" w:color="auto" w:fill="auto"/>
          </w:tcPr>
          <w:p w14:paraId="30A5C200" w14:textId="3DB04802" w:rsidR="002A7AF2" w:rsidRPr="008C4AB4" w:rsidRDefault="002A7AF2" w:rsidP="002A7AF2">
            <w:pPr>
              <w:pStyle w:val="PlainText"/>
              <w:jc w:val="right"/>
              <w:rPr>
                <w:rFonts w:ascii="Verdana" w:eastAsia="MS Mincho" w:hAnsi="Verdana"/>
                <w:i/>
                <w:iCs/>
                <w:color w:val="0000FF"/>
                <w:sz w:val="16"/>
                <w:szCs w:val="16"/>
                <w:lang w:val="es-MX"/>
              </w:rPr>
            </w:pPr>
            <w:r w:rsidRPr="008C4AB4">
              <w:rPr>
                <w:rFonts w:ascii="Verdana" w:eastAsia="MS Mincho" w:hAnsi="Verdana"/>
                <w:i/>
                <w:iCs/>
                <w:color w:val="0000FF"/>
                <w:sz w:val="16"/>
                <w:szCs w:val="16"/>
                <w:lang w:val="es-MX"/>
              </w:rPr>
              <w:t>Fracción adicionada DOF 07-05-1997</w:t>
            </w:r>
            <w:r w:rsidR="006B5656">
              <w:rPr>
                <w:rFonts w:ascii="Verdana" w:eastAsia="MS Mincho" w:hAnsi="Verdana"/>
                <w:i/>
                <w:iCs/>
                <w:color w:val="0000FF"/>
                <w:sz w:val="16"/>
                <w:szCs w:val="16"/>
                <w:lang w:val="es-MX"/>
              </w:rPr>
              <w:t>, reformada 30-05-2023</w:t>
            </w:r>
          </w:p>
        </w:tc>
        <w:tc>
          <w:tcPr>
            <w:tcW w:w="4811" w:type="dxa"/>
          </w:tcPr>
          <w:p w14:paraId="62104B72" w14:textId="3A1E199A" w:rsidR="002A7AF2" w:rsidRPr="00FD526D" w:rsidRDefault="002A7AF2" w:rsidP="002A7AF2">
            <w:pPr>
              <w:pStyle w:val="PlainText"/>
              <w:jc w:val="right"/>
              <w:rPr>
                <w:rFonts w:ascii="Verdana" w:eastAsia="MS Mincho" w:hAnsi="Verdana"/>
                <w:i/>
                <w:iCs/>
                <w:color w:val="0000FF"/>
                <w:sz w:val="16"/>
                <w:szCs w:val="16"/>
                <w:lang w:val="en-US"/>
              </w:rPr>
            </w:pPr>
            <w:r w:rsidRPr="00FD526D">
              <w:rPr>
                <w:rFonts w:ascii="Verdana" w:hAnsi="Verdana"/>
                <w:i/>
                <w:iCs/>
                <w:color w:val="0000FF"/>
                <w:sz w:val="16"/>
                <w:szCs w:val="16"/>
                <w:lang w:val="en-US"/>
              </w:rPr>
              <w:t>Section</w:t>
            </w:r>
            <w:r w:rsidRPr="0048788B">
              <w:rPr>
                <w:rFonts w:ascii="Verdana" w:hAnsi="Verdana"/>
                <w:i/>
                <w:iCs/>
                <w:color w:val="0000FF"/>
                <w:sz w:val="16"/>
                <w:szCs w:val="16"/>
                <w:lang w:val="en-US"/>
              </w:rPr>
              <w:t xml:space="preserve"> added DOF </w:t>
            </w:r>
            <w:r>
              <w:rPr>
                <w:rFonts w:ascii="Verdana" w:hAnsi="Verdana"/>
                <w:i/>
                <w:iCs/>
                <w:color w:val="0000FF"/>
                <w:sz w:val="16"/>
                <w:szCs w:val="16"/>
                <w:lang w:val="en-US"/>
              </w:rPr>
              <w:t>07-05-1997</w:t>
            </w:r>
            <w:r w:rsidR="006B5656">
              <w:rPr>
                <w:rFonts w:ascii="Verdana" w:hAnsi="Verdana"/>
                <w:i/>
                <w:iCs/>
                <w:color w:val="0000FF"/>
                <w:sz w:val="16"/>
                <w:szCs w:val="16"/>
                <w:lang w:val="en-US"/>
              </w:rPr>
              <w:t>, reformed DOF 30-05-2023</w:t>
            </w:r>
          </w:p>
        </w:tc>
      </w:tr>
      <w:tr w:rsidR="002A7AF2" w:rsidRPr="0054417B" w14:paraId="696608E5" w14:textId="77777777" w:rsidTr="003B0EAD">
        <w:tc>
          <w:tcPr>
            <w:tcW w:w="4811" w:type="dxa"/>
            <w:shd w:val="clear" w:color="auto" w:fill="auto"/>
          </w:tcPr>
          <w:p w14:paraId="6426C7ED" w14:textId="77777777" w:rsidR="002A7AF2" w:rsidRPr="006B5656" w:rsidRDefault="002A7AF2" w:rsidP="002A7AF2">
            <w:pPr>
              <w:pStyle w:val="PlainText"/>
              <w:jc w:val="both"/>
              <w:rPr>
                <w:rFonts w:ascii="Verdana" w:eastAsia="MS Mincho" w:hAnsi="Verdana" w:cs="Arial"/>
                <w:sz w:val="16"/>
                <w:szCs w:val="16"/>
                <w:lang w:val="en-US"/>
              </w:rPr>
            </w:pPr>
          </w:p>
        </w:tc>
        <w:tc>
          <w:tcPr>
            <w:tcW w:w="4811" w:type="dxa"/>
          </w:tcPr>
          <w:p w14:paraId="3ED0C017" w14:textId="669D3B78" w:rsidR="002A7AF2" w:rsidRPr="00FD526D" w:rsidRDefault="002A7AF2" w:rsidP="002A7AF2">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2A7AF2" w:rsidRPr="0054417B" w14:paraId="72CABFA7" w14:textId="77777777" w:rsidTr="003B0EAD">
        <w:tc>
          <w:tcPr>
            <w:tcW w:w="4811" w:type="dxa"/>
            <w:shd w:val="clear" w:color="auto" w:fill="auto"/>
          </w:tcPr>
          <w:p w14:paraId="0A703188" w14:textId="13AB3349" w:rsidR="002A7AF2" w:rsidRPr="008C4AB4" w:rsidRDefault="002A7AF2" w:rsidP="002A7AF2">
            <w:pPr>
              <w:pStyle w:val="PlainText"/>
              <w:jc w:val="both"/>
              <w:rPr>
                <w:rFonts w:ascii="Verdana" w:eastAsia="MS Mincho" w:hAnsi="Verdana" w:cs="Arial"/>
                <w:sz w:val="16"/>
                <w:szCs w:val="16"/>
              </w:rPr>
            </w:pPr>
            <w:r>
              <w:rPr>
                <w:rFonts w:ascii="Verdana" w:hAnsi="Verdana"/>
                <w:b/>
                <w:sz w:val="16"/>
                <w:szCs w:val="16"/>
              </w:rPr>
              <w:t xml:space="preserve">VIII. </w:t>
            </w:r>
            <w:r>
              <w:rPr>
                <w:rFonts w:ascii="Verdana" w:hAnsi="Verdana"/>
                <w:sz w:val="16"/>
                <w:szCs w:val="16"/>
              </w:rPr>
              <w:t xml:space="preserve">Opinar, </w:t>
            </w:r>
            <w:r>
              <w:rPr>
                <w:rFonts w:ascii="Verdana" w:hAnsi="Verdana"/>
                <w:b/>
                <w:sz w:val="16"/>
                <w:szCs w:val="16"/>
              </w:rPr>
              <w:t>a través de la persona titular de la Secretaría del Consejo,</w:t>
            </w:r>
            <w:r>
              <w:rPr>
                <w:rFonts w:ascii="Verdana" w:hAnsi="Verdana"/>
                <w:sz w:val="16"/>
                <w:szCs w:val="16"/>
              </w:rPr>
              <w:t xml:space="preserve"> sobre programas y proyectos de investigación científica y de formación de recursos humanos para la salud, </w:t>
            </w:r>
            <w:r>
              <w:rPr>
                <w:rFonts w:ascii="Verdana" w:hAnsi="Verdana"/>
                <w:b/>
                <w:sz w:val="16"/>
                <w:szCs w:val="16"/>
              </w:rPr>
              <w:t>a solicitud de las instituciones públicas o privadas que así lo soliciten;</w:t>
            </w:r>
          </w:p>
        </w:tc>
        <w:tc>
          <w:tcPr>
            <w:tcW w:w="4811" w:type="dxa"/>
          </w:tcPr>
          <w:p w14:paraId="0D28D6F2" w14:textId="603F22B3" w:rsidR="002A7AF2" w:rsidRPr="00FD526D" w:rsidRDefault="002A7AF2" w:rsidP="002A7AF2">
            <w:pPr>
              <w:pStyle w:val="PlainText"/>
              <w:jc w:val="both"/>
              <w:rPr>
                <w:rFonts w:ascii="Verdana" w:eastAsia="MS Mincho" w:hAnsi="Verdana" w:cs="Arial"/>
                <w:b/>
                <w:bCs/>
                <w:sz w:val="16"/>
                <w:szCs w:val="16"/>
                <w:lang w:val="en-US"/>
              </w:rPr>
            </w:pPr>
            <w:r>
              <w:rPr>
                <w:rFonts w:ascii="Verdana" w:hAnsi="Verdana"/>
                <w:b/>
                <w:sz w:val="16"/>
                <w:szCs w:val="16"/>
                <w:lang w:val="en-US"/>
              </w:rPr>
              <w:t xml:space="preserve">VIII. </w:t>
            </w:r>
            <w:r>
              <w:rPr>
                <w:rFonts w:ascii="Verdana" w:hAnsi="Verdana"/>
                <w:sz w:val="16"/>
                <w:szCs w:val="16"/>
                <w:lang w:val="en-US"/>
              </w:rPr>
              <w:t xml:space="preserve">Give an opinion, </w:t>
            </w:r>
            <w:r>
              <w:rPr>
                <w:rFonts w:ascii="Verdana" w:hAnsi="Verdana"/>
                <w:b/>
                <w:sz w:val="16"/>
                <w:szCs w:val="16"/>
                <w:lang w:val="en-US"/>
              </w:rPr>
              <w:t xml:space="preserve">through the titular head of the Council Secretary, </w:t>
            </w:r>
            <w:r>
              <w:rPr>
                <w:rFonts w:ascii="Verdana" w:hAnsi="Verdana"/>
                <w:sz w:val="16"/>
                <w:szCs w:val="16"/>
                <w:lang w:val="en-US"/>
              </w:rPr>
              <w:t xml:space="preserve">on scientific research programs and projects and training of human resources for health, </w:t>
            </w:r>
            <w:r>
              <w:rPr>
                <w:rFonts w:ascii="Verdana" w:hAnsi="Verdana"/>
                <w:b/>
                <w:sz w:val="16"/>
                <w:szCs w:val="16"/>
                <w:lang w:val="en-US"/>
              </w:rPr>
              <w:t>at the request of public or private institutions that so request it;</w:t>
            </w:r>
          </w:p>
        </w:tc>
      </w:tr>
      <w:tr w:rsidR="002A7AF2" w:rsidRPr="001B7E15" w14:paraId="671EB233" w14:textId="77777777" w:rsidTr="003B0EAD">
        <w:tc>
          <w:tcPr>
            <w:tcW w:w="4811" w:type="dxa"/>
            <w:shd w:val="clear" w:color="auto" w:fill="auto"/>
          </w:tcPr>
          <w:p w14:paraId="67275D48" w14:textId="665CD09F" w:rsidR="002A7AF2" w:rsidRPr="006260D1" w:rsidRDefault="006B5656" w:rsidP="002A7AF2">
            <w:pPr>
              <w:pStyle w:val="PlainText"/>
              <w:jc w:val="right"/>
              <w:rPr>
                <w:rFonts w:ascii="Verdana" w:eastAsia="MS Mincho" w:hAnsi="Verdana" w:cs="Arial"/>
                <w:i/>
                <w:iCs/>
                <w:color w:val="0000FA"/>
                <w:sz w:val="16"/>
                <w:szCs w:val="16"/>
                <w:lang w:val="en-US"/>
              </w:rPr>
            </w:pPr>
            <w:r>
              <w:rPr>
                <w:rFonts w:ascii="Verdana" w:eastAsia="MS Mincho" w:hAnsi="Verdana" w:cs="Arial"/>
                <w:i/>
                <w:iCs/>
                <w:color w:val="0000FA"/>
                <w:sz w:val="16"/>
                <w:szCs w:val="16"/>
                <w:lang w:val="en-US"/>
              </w:rPr>
              <w:t>Fraccción reformada DOF 30-05-2023</w:t>
            </w:r>
          </w:p>
        </w:tc>
        <w:tc>
          <w:tcPr>
            <w:tcW w:w="4811" w:type="dxa"/>
          </w:tcPr>
          <w:p w14:paraId="6C32777C" w14:textId="3183C14A" w:rsidR="002A7AF2" w:rsidRPr="006260D1" w:rsidRDefault="006B5656" w:rsidP="002A7AF2">
            <w:pPr>
              <w:pStyle w:val="PlainText"/>
              <w:jc w:val="right"/>
              <w:rPr>
                <w:rFonts w:ascii="Verdana" w:eastAsia="MS Mincho" w:hAnsi="Verdana" w:cs="Arial"/>
                <w:i/>
                <w:iCs/>
                <w:color w:val="0000FA"/>
                <w:sz w:val="16"/>
                <w:szCs w:val="16"/>
                <w:lang w:val="en-US"/>
              </w:rPr>
            </w:pPr>
            <w:r>
              <w:rPr>
                <w:rFonts w:ascii="Verdana" w:hAnsi="Verdana"/>
                <w:i/>
                <w:iCs/>
                <w:color w:val="0000FA"/>
                <w:sz w:val="16"/>
                <w:szCs w:val="16"/>
                <w:lang w:val="en-US"/>
              </w:rPr>
              <w:t>Section reformed DOF 30-05-2023</w:t>
            </w:r>
          </w:p>
        </w:tc>
      </w:tr>
      <w:tr w:rsidR="002A7AF2" w:rsidRPr="0054417B" w14:paraId="433C7F53" w14:textId="77777777" w:rsidTr="003B0EAD">
        <w:tc>
          <w:tcPr>
            <w:tcW w:w="4811" w:type="dxa"/>
            <w:shd w:val="clear" w:color="auto" w:fill="auto"/>
          </w:tcPr>
          <w:p w14:paraId="1FA74CEF" w14:textId="6A18FFDE" w:rsidR="002A7AF2" w:rsidRPr="008C4AB4" w:rsidRDefault="002A7AF2" w:rsidP="002A7AF2">
            <w:pPr>
              <w:pStyle w:val="PlainText"/>
              <w:jc w:val="both"/>
              <w:rPr>
                <w:rFonts w:ascii="Verdana" w:eastAsia="MS Mincho" w:hAnsi="Verdana" w:cs="Arial"/>
                <w:sz w:val="16"/>
                <w:szCs w:val="16"/>
              </w:rPr>
            </w:pPr>
            <w:r>
              <w:rPr>
                <w:rFonts w:ascii="Verdana" w:hAnsi="Verdana"/>
                <w:b/>
                <w:sz w:val="16"/>
                <w:szCs w:val="16"/>
              </w:rPr>
              <w:t>IX.</w:t>
            </w:r>
            <w:r>
              <w:rPr>
                <w:rFonts w:ascii="Verdana" w:hAnsi="Verdana"/>
                <w:sz w:val="16"/>
                <w:szCs w:val="16"/>
              </w:rPr>
              <w:t xml:space="preserve"> Opinar, </w:t>
            </w:r>
            <w:r>
              <w:rPr>
                <w:rFonts w:ascii="Verdana" w:hAnsi="Verdana"/>
                <w:b/>
                <w:sz w:val="16"/>
                <w:szCs w:val="16"/>
              </w:rPr>
              <w:t xml:space="preserve">a través de la persona titular de la Secretaría del Consejo, </w:t>
            </w:r>
            <w:r>
              <w:rPr>
                <w:rFonts w:ascii="Verdana" w:hAnsi="Verdana"/>
                <w:sz w:val="16"/>
                <w:szCs w:val="16"/>
              </w:rPr>
              <w:t xml:space="preserve">sobre el establecimiento de nuevos estudios profesionales, técnicos, auxiliares y especialidades que requiera el desarrollo nacional en materia de salud, </w:t>
            </w:r>
            <w:r>
              <w:rPr>
                <w:rFonts w:ascii="Verdana" w:hAnsi="Verdana"/>
                <w:b/>
                <w:sz w:val="16"/>
                <w:szCs w:val="16"/>
              </w:rPr>
              <w:t>a solicitud de las instituciones públicas que así lo soliciten;</w:t>
            </w:r>
          </w:p>
        </w:tc>
        <w:tc>
          <w:tcPr>
            <w:tcW w:w="4811" w:type="dxa"/>
          </w:tcPr>
          <w:p w14:paraId="703F30B5" w14:textId="2D569027" w:rsidR="002A7AF2" w:rsidRPr="00FD526D" w:rsidRDefault="002A7AF2" w:rsidP="002A7AF2">
            <w:pPr>
              <w:pStyle w:val="PlainText"/>
              <w:jc w:val="both"/>
              <w:rPr>
                <w:rFonts w:ascii="Verdana" w:eastAsia="MS Mincho" w:hAnsi="Verdana" w:cs="Arial"/>
                <w:b/>
                <w:bCs/>
                <w:sz w:val="16"/>
                <w:szCs w:val="16"/>
                <w:lang w:val="en-US"/>
              </w:rPr>
            </w:pPr>
            <w:r>
              <w:rPr>
                <w:rFonts w:ascii="Verdana" w:hAnsi="Verdana"/>
                <w:b/>
                <w:sz w:val="16"/>
                <w:szCs w:val="16"/>
                <w:lang w:val="en-US"/>
              </w:rPr>
              <w:t xml:space="preserve">IX. </w:t>
            </w:r>
            <w:r>
              <w:rPr>
                <w:rFonts w:ascii="Verdana" w:hAnsi="Verdana"/>
                <w:sz w:val="16"/>
                <w:szCs w:val="16"/>
                <w:lang w:val="en-US"/>
              </w:rPr>
              <w:t xml:space="preserve">Give an opinion, </w:t>
            </w:r>
            <w:r>
              <w:rPr>
                <w:rFonts w:ascii="Verdana" w:hAnsi="Verdana"/>
                <w:b/>
                <w:sz w:val="16"/>
                <w:szCs w:val="16"/>
                <w:lang w:val="en-US"/>
              </w:rPr>
              <w:t xml:space="preserve">through the titular head of the Secretary of the Council, </w:t>
            </w:r>
            <w:r>
              <w:rPr>
                <w:rFonts w:ascii="Verdana" w:hAnsi="Verdana"/>
                <w:sz w:val="16"/>
                <w:szCs w:val="16"/>
                <w:lang w:val="en-US"/>
              </w:rPr>
              <w:t xml:space="preserve">on the establishment of new professional, technical, auxiliary and specialties studies that the national development in health matters requires, </w:t>
            </w:r>
            <w:r>
              <w:rPr>
                <w:rFonts w:ascii="Verdana" w:hAnsi="Verdana"/>
                <w:b/>
                <w:sz w:val="16"/>
                <w:szCs w:val="16"/>
                <w:lang w:val="en-US"/>
              </w:rPr>
              <w:t>at the request of the public institutions that request it;</w:t>
            </w:r>
          </w:p>
        </w:tc>
      </w:tr>
      <w:tr w:rsidR="002A7AF2" w:rsidRPr="008C4AB4" w14:paraId="2BDB5044" w14:textId="77777777" w:rsidTr="003B0EAD">
        <w:tc>
          <w:tcPr>
            <w:tcW w:w="4811" w:type="dxa"/>
            <w:shd w:val="clear" w:color="auto" w:fill="auto"/>
          </w:tcPr>
          <w:p w14:paraId="02ED5877" w14:textId="77777777" w:rsidR="002A7AF2" w:rsidRPr="008C4AB4" w:rsidRDefault="002A7AF2" w:rsidP="002A7AF2">
            <w:pPr>
              <w:pStyle w:val="PlainText"/>
              <w:jc w:val="right"/>
              <w:rPr>
                <w:rFonts w:ascii="Verdana" w:eastAsia="MS Mincho" w:hAnsi="Verdana"/>
                <w:i/>
                <w:iCs/>
                <w:color w:val="0000FF"/>
                <w:sz w:val="16"/>
                <w:szCs w:val="16"/>
                <w:lang w:val="es-MX"/>
              </w:rPr>
            </w:pPr>
            <w:r w:rsidRPr="008C4AB4">
              <w:rPr>
                <w:rFonts w:ascii="Verdana" w:eastAsia="MS Mincho" w:hAnsi="Verdana"/>
                <w:i/>
                <w:iCs/>
                <w:color w:val="0000FF"/>
                <w:sz w:val="16"/>
                <w:szCs w:val="16"/>
                <w:lang w:val="es-MX"/>
              </w:rPr>
              <w:t>Fracción reformada DOF 15-05-2003</w:t>
            </w:r>
          </w:p>
        </w:tc>
        <w:tc>
          <w:tcPr>
            <w:tcW w:w="4811" w:type="dxa"/>
          </w:tcPr>
          <w:p w14:paraId="66678161" w14:textId="71D8D5D9" w:rsidR="002A7AF2" w:rsidRPr="00FD526D" w:rsidRDefault="002A7AF2" w:rsidP="002A7AF2">
            <w:pPr>
              <w:pStyle w:val="PlainText"/>
              <w:jc w:val="right"/>
              <w:rPr>
                <w:rFonts w:ascii="Verdana" w:eastAsia="MS Mincho" w:hAnsi="Verdana"/>
                <w:i/>
                <w:iCs/>
                <w:color w:val="0000FF"/>
                <w:sz w:val="16"/>
                <w:szCs w:val="16"/>
                <w:lang w:val="en-US"/>
              </w:rPr>
            </w:pPr>
            <w:r w:rsidRPr="0048788B">
              <w:rPr>
                <w:rFonts w:ascii="Verdana" w:hAnsi="Verdana"/>
                <w:i/>
                <w:iCs/>
                <w:color w:val="0000FF"/>
                <w:sz w:val="16"/>
                <w:szCs w:val="16"/>
                <w:lang w:val="en-US"/>
              </w:rPr>
              <w:t xml:space="preserve">Section </w:t>
            </w:r>
            <w:r w:rsidRPr="00FD526D">
              <w:rPr>
                <w:rFonts w:ascii="Verdana" w:hAnsi="Verdana"/>
                <w:i/>
                <w:iCs/>
                <w:color w:val="0000FF"/>
                <w:sz w:val="16"/>
                <w:szCs w:val="16"/>
                <w:lang w:val="en-US"/>
              </w:rPr>
              <w:t>Reformed</w:t>
            </w:r>
            <w:r w:rsidRPr="0048788B">
              <w:rPr>
                <w:rFonts w:ascii="Verdana" w:hAnsi="Verdana"/>
                <w:i/>
                <w:iCs/>
                <w:color w:val="0000FF"/>
                <w:sz w:val="16"/>
                <w:szCs w:val="16"/>
                <w:lang w:val="en-US"/>
              </w:rPr>
              <w:t xml:space="preserve"> DOF </w:t>
            </w:r>
            <w:r>
              <w:rPr>
                <w:rFonts w:ascii="Verdana" w:hAnsi="Verdana"/>
                <w:i/>
                <w:iCs/>
                <w:color w:val="0000FF"/>
                <w:sz w:val="16"/>
                <w:szCs w:val="16"/>
                <w:lang w:val="en-US"/>
              </w:rPr>
              <w:t>15-05-2003</w:t>
            </w:r>
          </w:p>
        </w:tc>
      </w:tr>
      <w:tr w:rsidR="002A7AF2" w:rsidRPr="0054417B" w14:paraId="42D5C439" w14:textId="77777777" w:rsidTr="003B0EAD">
        <w:tc>
          <w:tcPr>
            <w:tcW w:w="4811" w:type="dxa"/>
            <w:shd w:val="clear" w:color="auto" w:fill="auto"/>
          </w:tcPr>
          <w:p w14:paraId="17A30C02" w14:textId="66F35359" w:rsidR="002A7AF2" w:rsidRPr="008C4AB4" w:rsidRDefault="002A7AF2" w:rsidP="002A7AF2">
            <w:pPr>
              <w:pStyle w:val="PlainText"/>
              <w:jc w:val="both"/>
              <w:rPr>
                <w:rFonts w:ascii="Verdana" w:eastAsia="MS Mincho" w:hAnsi="Verdana" w:cs="Arial"/>
                <w:sz w:val="16"/>
                <w:szCs w:val="16"/>
              </w:rPr>
            </w:pPr>
            <w:r>
              <w:rPr>
                <w:rFonts w:ascii="Verdana" w:hAnsi="Verdana"/>
                <w:b/>
                <w:sz w:val="16"/>
                <w:szCs w:val="16"/>
              </w:rPr>
              <w:t>X. Elaborar, actualizar y difundir en el Diario Oficial de la Federación el Compendio Nacional de Insumos para la Salud, en términos de lo establecido en esta Ley y las demás disposiciones aplicables;</w:t>
            </w:r>
          </w:p>
        </w:tc>
        <w:tc>
          <w:tcPr>
            <w:tcW w:w="4811" w:type="dxa"/>
          </w:tcPr>
          <w:p w14:paraId="65107141" w14:textId="5C6EECE0" w:rsidR="002A7AF2" w:rsidRPr="00D972C2" w:rsidRDefault="002A7AF2" w:rsidP="002A7AF2">
            <w:pPr>
              <w:pStyle w:val="PlainText"/>
              <w:jc w:val="both"/>
              <w:rPr>
                <w:rFonts w:ascii="Verdana" w:eastAsia="MS Mincho" w:hAnsi="Verdana" w:cs="Arial"/>
                <w:sz w:val="16"/>
                <w:szCs w:val="16"/>
                <w:lang w:val="en-US"/>
              </w:rPr>
            </w:pPr>
            <w:r>
              <w:rPr>
                <w:rFonts w:ascii="Verdana" w:hAnsi="Verdana"/>
                <w:b/>
                <w:sz w:val="16"/>
                <w:szCs w:val="16"/>
                <w:lang w:val="en-US"/>
              </w:rPr>
              <w:t>X. Prepare, update, and disseminate in the Official Daily of the Federation the National Compendium of Supplies for Health, under the terms of what is established in this Law and the other applicable provisions;</w:t>
            </w:r>
          </w:p>
        </w:tc>
      </w:tr>
      <w:tr w:rsidR="002A7AF2" w:rsidRPr="00D972C2" w14:paraId="42B6178F" w14:textId="77777777" w:rsidTr="003B0EAD">
        <w:tc>
          <w:tcPr>
            <w:tcW w:w="4811" w:type="dxa"/>
            <w:shd w:val="clear" w:color="auto" w:fill="auto"/>
          </w:tcPr>
          <w:p w14:paraId="102A9FFC" w14:textId="6F509EBD" w:rsidR="002A7AF2" w:rsidRPr="006260D1" w:rsidRDefault="002A7AF2" w:rsidP="002A7AF2">
            <w:pPr>
              <w:pStyle w:val="PlainText"/>
              <w:jc w:val="right"/>
              <w:rPr>
                <w:rFonts w:ascii="Verdana" w:eastAsia="MS Mincho" w:hAnsi="Verdana" w:cs="Arial"/>
                <w:i/>
                <w:iCs/>
                <w:color w:val="0000FA"/>
                <w:sz w:val="16"/>
                <w:szCs w:val="16"/>
                <w:lang w:val="en-US"/>
              </w:rPr>
            </w:pPr>
            <w:r>
              <w:rPr>
                <w:rFonts w:ascii="Verdana" w:eastAsia="MS Mincho" w:hAnsi="Verdana" w:cs="Arial"/>
                <w:i/>
                <w:iCs/>
                <w:color w:val="0000FA"/>
                <w:sz w:val="16"/>
                <w:szCs w:val="16"/>
                <w:lang w:val="en-US"/>
              </w:rPr>
              <w:t>Fracción añadida DOF 30-05-2023</w:t>
            </w:r>
          </w:p>
        </w:tc>
        <w:tc>
          <w:tcPr>
            <w:tcW w:w="4811" w:type="dxa"/>
          </w:tcPr>
          <w:p w14:paraId="4E483214" w14:textId="48064BB2" w:rsidR="002A7AF2" w:rsidRPr="006260D1" w:rsidRDefault="002A7AF2" w:rsidP="002A7AF2">
            <w:pPr>
              <w:pStyle w:val="PlainText"/>
              <w:jc w:val="right"/>
              <w:rPr>
                <w:rFonts w:ascii="Verdana" w:hAnsi="Verdana"/>
                <w:i/>
                <w:iCs/>
                <w:color w:val="0000FA"/>
                <w:sz w:val="16"/>
                <w:szCs w:val="16"/>
                <w:lang w:val="en-US"/>
              </w:rPr>
            </w:pPr>
            <w:r>
              <w:rPr>
                <w:rFonts w:ascii="Verdana" w:hAnsi="Verdana"/>
                <w:i/>
                <w:iCs/>
                <w:color w:val="0000FA"/>
                <w:sz w:val="16"/>
                <w:szCs w:val="16"/>
                <w:lang w:val="en-US"/>
              </w:rPr>
              <w:t>Section added DOF 30-05-2023</w:t>
            </w:r>
          </w:p>
        </w:tc>
      </w:tr>
      <w:tr w:rsidR="002A7AF2" w:rsidRPr="0054417B" w14:paraId="768C0275" w14:textId="77777777" w:rsidTr="003B0EAD">
        <w:tc>
          <w:tcPr>
            <w:tcW w:w="4811" w:type="dxa"/>
            <w:shd w:val="clear" w:color="auto" w:fill="auto"/>
          </w:tcPr>
          <w:p w14:paraId="2DCAEA7C" w14:textId="64DA25D3" w:rsidR="002A7AF2" w:rsidRPr="00D972C2" w:rsidRDefault="002A7AF2" w:rsidP="002A7AF2">
            <w:pPr>
              <w:pStyle w:val="PlainText"/>
              <w:jc w:val="both"/>
              <w:rPr>
                <w:rFonts w:ascii="Verdana" w:eastAsia="MS Mincho" w:hAnsi="Verdana" w:cs="Arial"/>
                <w:sz w:val="16"/>
                <w:szCs w:val="16"/>
                <w:lang w:val="es-MX"/>
              </w:rPr>
            </w:pPr>
            <w:r>
              <w:rPr>
                <w:rFonts w:ascii="Verdana" w:hAnsi="Verdana"/>
                <w:b/>
                <w:sz w:val="16"/>
                <w:szCs w:val="16"/>
              </w:rPr>
              <w:t>XI. Determinar las demás substancias que deban considerarse como estupefacientes o psicotrópicas y publicar la lista correspondiente en el Diario Oficial de la Federación, en términos de lo establecido en los artículos 234, último párrafo y 244 de esta Ley;</w:t>
            </w:r>
          </w:p>
        </w:tc>
        <w:tc>
          <w:tcPr>
            <w:tcW w:w="4811" w:type="dxa"/>
          </w:tcPr>
          <w:p w14:paraId="5C92607A" w14:textId="7C7E5C40" w:rsidR="002A7AF2" w:rsidRPr="00D972C2" w:rsidRDefault="002A7AF2" w:rsidP="002A7AF2">
            <w:pPr>
              <w:pStyle w:val="PlainText"/>
              <w:jc w:val="both"/>
              <w:rPr>
                <w:rFonts w:ascii="Verdana" w:hAnsi="Verdana"/>
                <w:sz w:val="16"/>
                <w:szCs w:val="16"/>
                <w:lang w:val="en-US"/>
              </w:rPr>
            </w:pPr>
            <w:r>
              <w:rPr>
                <w:rFonts w:ascii="Verdana" w:hAnsi="Verdana"/>
                <w:b/>
                <w:sz w:val="16"/>
                <w:szCs w:val="16"/>
                <w:lang w:val="en-US"/>
              </w:rPr>
              <w:t>XI. Determine the other substances that must be considered narcotic or psychotropic and publish the corresponding list in the Official Daily of the Federation, under the terms of what is established in articles 234, last paragraph, and 244 of this Law;</w:t>
            </w:r>
          </w:p>
        </w:tc>
      </w:tr>
      <w:tr w:rsidR="002A7AF2" w:rsidRPr="00D972C2" w14:paraId="65E626E2" w14:textId="77777777" w:rsidTr="003B0EAD">
        <w:tc>
          <w:tcPr>
            <w:tcW w:w="4811" w:type="dxa"/>
            <w:shd w:val="clear" w:color="auto" w:fill="auto"/>
          </w:tcPr>
          <w:p w14:paraId="499B4F07" w14:textId="12AE31C8" w:rsidR="002A7AF2" w:rsidRPr="006260D1" w:rsidRDefault="002A7AF2" w:rsidP="002A7AF2">
            <w:pPr>
              <w:pStyle w:val="PlainText"/>
              <w:jc w:val="right"/>
              <w:rPr>
                <w:rFonts w:ascii="Verdana" w:eastAsia="MS Mincho" w:hAnsi="Verdana" w:cs="Arial"/>
                <w:i/>
                <w:iCs/>
                <w:color w:val="0000FA"/>
                <w:sz w:val="16"/>
                <w:szCs w:val="16"/>
                <w:lang w:val="en-US"/>
              </w:rPr>
            </w:pPr>
            <w:r>
              <w:rPr>
                <w:rFonts w:ascii="Verdana" w:eastAsia="MS Mincho" w:hAnsi="Verdana" w:cs="Arial"/>
                <w:i/>
                <w:iCs/>
                <w:color w:val="0000FA"/>
                <w:sz w:val="16"/>
                <w:szCs w:val="16"/>
                <w:lang w:val="en-US"/>
              </w:rPr>
              <w:t>Fracción añadida DOF 30-05-2023</w:t>
            </w:r>
          </w:p>
        </w:tc>
        <w:tc>
          <w:tcPr>
            <w:tcW w:w="4811" w:type="dxa"/>
          </w:tcPr>
          <w:p w14:paraId="6633A24C" w14:textId="3FB88E43" w:rsidR="002A7AF2" w:rsidRPr="006260D1" w:rsidRDefault="002A7AF2" w:rsidP="002A7AF2">
            <w:pPr>
              <w:pStyle w:val="PlainText"/>
              <w:jc w:val="right"/>
              <w:rPr>
                <w:rFonts w:ascii="Verdana" w:hAnsi="Verdana"/>
                <w:i/>
                <w:iCs/>
                <w:color w:val="0000FA"/>
                <w:sz w:val="16"/>
                <w:szCs w:val="16"/>
                <w:lang w:val="en-US"/>
              </w:rPr>
            </w:pPr>
            <w:r>
              <w:rPr>
                <w:rFonts w:ascii="Verdana" w:hAnsi="Verdana"/>
                <w:i/>
                <w:iCs/>
                <w:color w:val="0000FA"/>
                <w:sz w:val="16"/>
                <w:szCs w:val="16"/>
                <w:lang w:val="en-US"/>
              </w:rPr>
              <w:t>Section added DOF 30-05-2023</w:t>
            </w:r>
          </w:p>
        </w:tc>
      </w:tr>
      <w:tr w:rsidR="002A7AF2" w:rsidRPr="0054417B" w14:paraId="120BF546" w14:textId="77777777" w:rsidTr="003B0EAD">
        <w:tc>
          <w:tcPr>
            <w:tcW w:w="4811" w:type="dxa"/>
            <w:shd w:val="clear" w:color="auto" w:fill="auto"/>
          </w:tcPr>
          <w:p w14:paraId="752F129D" w14:textId="6C8930C7" w:rsidR="002A7AF2" w:rsidRPr="00D972C2" w:rsidRDefault="002A7AF2" w:rsidP="002A7AF2">
            <w:pPr>
              <w:pStyle w:val="PlainText"/>
              <w:jc w:val="both"/>
              <w:rPr>
                <w:rFonts w:ascii="Verdana" w:eastAsia="MS Mincho" w:hAnsi="Verdana" w:cs="Arial"/>
                <w:sz w:val="16"/>
                <w:szCs w:val="16"/>
                <w:lang w:val="es-MX"/>
              </w:rPr>
            </w:pPr>
            <w:r>
              <w:rPr>
                <w:rFonts w:ascii="Verdana" w:hAnsi="Verdana"/>
                <w:b/>
                <w:sz w:val="16"/>
                <w:szCs w:val="16"/>
              </w:rPr>
              <w:t>XII. Participar, en el ámbito de su competencia, en la consolidación de la operación del Sistema Nacional de Salud;</w:t>
            </w:r>
          </w:p>
        </w:tc>
        <w:tc>
          <w:tcPr>
            <w:tcW w:w="4811" w:type="dxa"/>
          </w:tcPr>
          <w:p w14:paraId="29EA0699" w14:textId="36D29F54" w:rsidR="002A7AF2" w:rsidRPr="00D972C2" w:rsidRDefault="002A7AF2" w:rsidP="002A7AF2">
            <w:pPr>
              <w:pStyle w:val="PlainText"/>
              <w:jc w:val="both"/>
              <w:rPr>
                <w:rFonts w:ascii="Verdana" w:hAnsi="Verdana"/>
                <w:sz w:val="16"/>
                <w:szCs w:val="16"/>
                <w:lang w:val="en-US"/>
              </w:rPr>
            </w:pPr>
            <w:r>
              <w:rPr>
                <w:rFonts w:ascii="Verdana" w:hAnsi="Verdana"/>
                <w:b/>
                <w:sz w:val="16"/>
                <w:szCs w:val="16"/>
                <w:lang w:val="en-US"/>
              </w:rPr>
              <w:t>XII. Participate, within the scope of its authority, in the consolidation of the operation of the National Health System;</w:t>
            </w:r>
          </w:p>
        </w:tc>
      </w:tr>
      <w:tr w:rsidR="002A7AF2" w:rsidRPr="00D972C2" w14:paraId="738B5E10" w14:textId="77777777" w:rsidTr="003B0EAD">
        <w:tc>
          <w:tcPr>
            <w:tcW w:w="4811" w:type="dxa"/>
            <w:shd w:val="clear" w:color="auto" w:fill="auto"/>
          </w:tcPr>
          <w:p w14:paraId="5990C661" w14:textId="5CE5A6EE" w:rsidR="002A7AF2" w:rsidRPr="006260D1" w:rsidRDefault="002A7AF2" w:rsidP="002A7AF2">
            <w:pPr>
              <w:pStyle w:val="PlainText"/>
              <w:jc w:val="right"/>
              <w:rPr>
                <w:rFonts w:ascii="Verdana" w:eastAsia="MS Mincho" w:hAnsi="Verdana" w:cs="Arial"/>
                <w:i/>
                <w:iCs/>
                <w:color w:val="0000FA"/>
                <w:sz w:val="16"/>
                <w:szCs w:val="16"/>
                <w:lang w:val="en-US"/>
              </w:rPr>
            </w:pPr>
            <w:r>
              <w:rPr>
                <w:rFonts w:ascii="Verdana" w:eastAsia="MS Mincho" w:hAnsi="Verdana" w:cs="Arial"/>
                <w:i/>
                <w:iCs/>
                <w:color w:val="0000FA"/>
                <w:sz w:val="16"/>
                <w:szCs w:val="16"/>
                <w:lang w:val="en-US"/>
              </w:rPr>
              <w:t>Fracción añadida DOF 30-05-2023</w:t>
            </w:r>
          </w:p>
        </w:tc>
        <w:tc>
          <w:tcPr>
            <w:tcW w:w="4811" w:type="dxa"/>
          </w:tcPr>
          <w:p w14:paraId="22175101" w14:textId="7141DD29" w:rsidR="002A7AF2" w:rsidRPr="006260D1" w:rsidRDefault="002A7AF2" w:rsidP="002A7AF2">
            <w:pPr>
              <w:pStyle w:val="PlainText"/>
              <w:jc w:val="right"/>
              <w:rPr>
                <w:rFonts w:ascii="Verdana" w:hAnsi="Verdana"/>
                <w:i/>
                <w:iCs/>
                <w:color w:val="0000FA"/>
                <w:sz w:val="16"/>
                <w:szCs w:val="16"/>
                <w:lang w:val="en-US"/>
              </w:rPr>
            </w:pPr>
            <w:r>
              <w:rPr>
                <w:rFonts w:ascii="Verdana" w:hAnsi="Verdana"/>
                <w:i/>
                <w:iCs/>
                <w:color w:val="0000FA"/>
                <w:sz w:val="16"/>
                <w:szCs w:val="16"/>
                <w:lang w:val="en-US"/>
              </w:rPr>
              <w:t>Section added DOF 30-05-2023</w:t>
            </w:r>
          </w:p>
        </w:tc>
      </w:tr>
      <w:tr w:rsidR="002A7AF2" w:rsidRPr="0054417B" w14:paraId="064F32CA" w14:textId="77777777" w:rsidTr="003B0EAD">
        <w:tc>
          <w:tcPr>
            <w:tcW w:w="4811" w:type="dxa"/>
            <w:shd w:val="clear" w:color="auto" w:fill="auto"/>
          </w:tcPr>
          <w:p w14:paraId="5CDBB4A8" w14:textId="4E23491F" w:rsidR="002A7AF2" w:rsidRPr="00D972C2" w:rsidRDefault="002A7AF2" w:rsidP="002A7AF2">
            <w:pPr>
              <w:pStyle w:val="PlainText"/>
              <w:jc w:val="both"/>
              <w:rPr>
                <w:rFonts w:ascii="Verdana" w:eastAsia="MS Mincho" w:hAnsi="Verdana" w:cs="Arial"/>
                <w:sz w:val="16"/>
                <w:szCs w:val="16"/>
                <w:lang w:val="es-MX"/>
              </w:rPr>
            </w:pPr>
            <w:r>
              <w:rPr>
                <w:rFonts w:ascii="Verdana" w:hAnsi="Verdana"/>
                <w:b/>
                <w:sz w:val="16"/>
                <w:szCs w:val="16"/>
              </w:rPr>
              <w:t>XIII.</w:t>
            </w:r>
            <w:r>
              <w:rPr>
                <w:rFonts w:ascii="Verdana" w:hAnsi="Verdana"/>
                <w:sz w:val="16"/>
                <w:szCs w:val="16"/>
              </w:rPr>
              <w:t xml:space="preserve"> Rendir opiniones y formular sugerencias al Ejecutivo Federal tendientes al mejoramiento de la eficiencia del Sistema Nacional de Salud y al mejor cumplimiento del programa sectorial de salud;</w:t>
            </w:r>
          </w:p>
        </w:tc>
        <w:tc>
          <w:tcPr>
            <w:tcW w:w="4811" w:type="dxa"/>
          </w:tcPr>
          <w:p w14:paraId="73AE71C3" w14:textId="0E70F098" w:rsidR="002A7AF2" w:rsidRPr="00D972C2" w:rsidRDefault="002A7AF2" w:rsidP="002A7AF2">
            <w:pPr>
              <w:pStyle w:val="PlainText"/>
              <w:jc w:val="both"/>
              <w:rPr>
                <w:rFonts w:ascii="Verdana" w:hAnsi="Verdana"/>
                <w:sz w:val="16"/>
                <w:szCs w:val="16"/>
                <w:lang w:val="en-US"/>
              </w:rPr>
            </w:pPr>
            <w:r>
              <w:rPr>
                <w:rFonts w:ascii="Verdana" w:hAnsi="Verdana"/>
                <w:b/>
                <w:sz w:val="16"/>
                <w:szCs w:val="16"/>
                <w:lang w:val="en-US"/>
              </w:rPr>
              <w:t xml:space="preserve">XIII. </w:t>
            </w:r>
            <w:r>
              <w:rPr>
                <w:rFonts w:ascii="Verdana" w:hAnsi="Verdana"/>
                <w:sz w:val="16"/>
                <w:szCs w:val="16"/>
                <w:lang w:val="en-US"/>
              </w:rPr>
              <w:t>Render opinions and formulate suggestions to the Federal Executive intended for improving the efficiency of the National Health System and better compliance with the health sector program;</w:t>
            </w:r>
          </w:p>
        </w:tc>
      </w:tr>
      <w:tr w:rsidR="002A7AF2" w:rsidRPr="00D972C2" w14:paraId="314264F9" w14:textId="77777777" w:rsidTr="003B0EAD">
        <w:tc>
          <w:tcPr>
            <w:tcW w:w="4811" w:type="dxa"/>
            <w:shd w:val="clear" w:color="auto" w:fill="auto"/>
          </w:tcPr>
          <w:p w14:paraId="3073817D" w14:textId="0604C8A0" w:rsidR="002A7AF2" w:rsidRPr="006260D1" w:rsidRDefault="002A7AF2" w:rsidP="002A7AF2">
            <w:pPr>
              <w:pStyle w:val="PlainText"/>
              <w:jc w:val="right"/>
              <w:rPr>
                <w:rFonts w:ascii="Verdana" w:eastAsia="MS Mincho" w:hAnsi="Verdana" w:cs="Arial"/>
                <w:i/>
                <w:iCs/>
                <w:color w:val="0000FA"/>
                <w:sz w:val="16"/>
                <w:szCs w:val="16"/>
                <w:lang w:val="en-US"/>
              </w:rPr>
            </w:pPr>
            <w:r>
              <w:rPr>
                <w:rFonts w:ascii="Verdana" w:eastAsia="MS Mincho" w:hAnsi="Verdana" w:cs="Arial"/>
                <w:i/>
                <w:iCs/>
                <w:color w:val="0000FA"/>
                <w:sz w:val="16"/>
                <w:szCs w:val="16"/>
                <w:lang w:val="en-US"/>
              </w:rPr>
              <w:t>Fracción añadida DOF 30-05-2023</w:t>
            </w:r>
          </w:p>
        </w:tc>
        <w:tc>
          <w:tcPr>
            <w:tcW w:w="4811" w:type="dxa"/>
          </w:tcPr>
          <w:p w14:paraId="5A3B5540" w14:textId="00915B00" w:rsidR="002A7AF2" w:rsidRPr="006260D1" w:rsidRDefault="002A7AF2" w:rsidP="002A7AF2">
            <w:pPr>
              <w:pStyle w:val="PlainText"/>
              <w:jc w:val="right"/>
              <w:rPr>
                <w:rFonts w:ascii="Verdana" w:hAnsi="Verdana"/>
                <w:i/>
                <w:iCs/>
                <w:color w:val="0000FA"/>
                <w:sz w:val="16"/>
                <w:szCs w:val="16"/>
                <w:lang w:val="en-US"/>
              </w:rPr>
            </w:pPr>
            <w:r>
              <w:rPr>
                <w:rFonts w:ascii="Verdana" w:hAnsi="Verdana"/>
                <w:i/>
                <w:iCs/>
                <w:color w:val="0000FA"/>
                <w:sz w:val="16"/>
                <w:szCs w:val="16"/>
                <w:lang w:val="en-US"/>
              </w:rPr>
              <w:t>Section added DOF 30-05-2023</w:t>
            </w:r>
          </w:p>
        </w:tc>
      </w:tr>
      <w:tr w:rsidR="002A7AF2" w:rsidRPr="0054417B" w14:paraId="1356B4B9" w14:textId="77777777" w:rsidTr="003B0EAD">
        <w:tc>
          <w:tcPr>
            <w:tcW w:w="4811" w:type="dxa"/>
            <w:shd w:val="clear" w:color="auto" w:fill="auto"/>
          </w:tcPr>
          <w:p w14:paraId="18AEC126" w14:textId="6CA89BC4" w:rsidR="002A7AF2" w:rsidRPr="006260D1" w:rsidRDefault="002A7AF2" w:rsidP="002A7AF2">
            <w:pPr>
              <w:pStyle w:val="PlainText"/>
              <w:jc w:val="both"/>
              <w:rPr>
                <w:rFonts w:ascii="Verdana" w:eastAsia="MS Mincho" w:hAnsi="Verdana" w:cs="Arial"/>
                <w:sz w:val="16"/>
                <w:szCs w:val="16"/>
                <w:lang w:val="es-MX"/>
              </w:rPr>
            </w:pPr>
            <w:r>
              <w:rPr>
                <w:rFonts w:ascii="Verdana" w:hAnsi="Verdana"/>
                <w:b/>
                <w:sz w:val="16"/>
                <w:szCs w:val="16"/>
              </w:rPr>
              <w:t xml:space="preserve">XIV. </w:t>
            </w:r>
            <w:r>
              <w:rPr>
                <w:rFonts w:ascii="Verdana" w:hAnsi="Verdana"/>
                <w:sz w:val="16"/>
                <w:szCs w:val="16"/>
              </w:rPr>
              <w:t>Proponer a las autoridades sanitarias el otorgamiento de reconocimientos y estímulos para las instituciones y personas que se distingan por sus méritos a favor de la salud;</w:t>
            </w:r>
          </w:p>
        </w:tc>
        <w:tc>
          <w:tcPr>
            <w:tcW w:w="4811" w:type="dxa"/>
          </w:tcPr>
          <w:p w14:paraId="03349577" w14:textId="29741C31" w:rsidR="002A7AF2" w:rsidRPr="00D972C2" w:rsidRDefault="002A7AF2" w:rsidP="002A7AF2">
            <w:pPr>
              <w:pStyle w:val="PlainText"/>
              <w:jc w:val="both"/>
              <w:rPr>
                <w:rFonts w:ascii="Verdana" w:hAnsi="Verdana"/>
                <w:sz w:val="16"/>
                <w:szCs w:val="16"/>
                <w:lang w:val="en-US"/>
              </w:rPr>
            </w:pPr>
            <w:r>
              <w:rPr>
                <w:rFonts w:ascii="Verdana" w:hAnsi="Verdana"/>
                <w:b/>
                <w:sz w:val="16"/>
                <w:szCs w:val="16"/>
                <w:lang w:val="en-US"/>
              </w:rPr>
              <w:t xml:space="preserve">XIV. </w:t>
            </w:r>
            <w:r>
              <w:rPr>
                <w:rFonts w:ascii="Verdana" w:hAnsi="Verdana"/>
                <w:sz w:val="16"/>
                <w:szCs w:val="16"/>
                <w:lang w:val="en-US"/>
              </w:rPr>
              <w:t>Propose to the health authorities the granting of recognitions and incentives for institutions and people who are distinguished by their merits in favor of health;</w:t>
            </w:r>
          </w:p>
        </w:tc>
      </w:tr>
      <w:tr w:rsidR="002A7AF2" w:rsidRPr="00D972C2" w14:paraId="40A27E3D" w14:textId="77777777" w:rsidTr="003B0EAD">
        <w:tc>
          <w:tcPr>
            <w:tcW w:w="4811" w:type="dxa"/>
            <w:shd w:val="clear" w:color="auto" w:fill="auto"/>
          </w:tcPr>
          <w:p w14:paraId="2FE77A3E" w14:textId="156C2DEF" w:rsidR="002A7AF2" w:rsidRPr="006260D1" w:rsidRDefault="002A7AF2" w:rsidP="002A7AF2">
            <w:pPr>
              <w:pStyle w:val="PlainText"/>
              <w:jc w:val="right"/>
              <w:rPr>
                <w:rFonts w:ascii="Verdana" w:eastAsia="MS Mincho" w:hAnsi="Verdana" w:cs="Arial"/>
                <w:i/>
                <w:iCs/>
                <w:color w:val="0000FA"/>
                <w:sz w:val="16"/>
                <w:szCs w:val="16"/>
                <w:lang w:val="en-US"/>
              </w:rPr>
            </w:pPr>
            <w:r>
              <w:rPr>
                <w:rFonts w:ascii="Verdana" w:eastAsia="MS Mincho" w:hAnsi="Verdana" w:cs="Arial"/>
                <w:i/>
                <w:iCs/>
                <w:color w:val="0000FA"/>
                <w:sz w:val="16"/>
                <w:szCs w:val="16"/>
                <w:lang w:val="en-US"/>
              </w:rPr>
              <w:t>Fracción añadida DOF 30-05-2023</w:t>
            </w:r>
          </w:p>
        </w:tc>
        <w:tc>
          <w:tcPr>
            <w:tcW w:w="4811" w:type="dxa"/>
          </w:tcPr>
          <w:p w14:paraId="5E496487" w14:textId="722AF3A0" w:rsidR="002A7AF2" w:rsidRPr="006260D1" w:rsidRDefault="002A7AF2" w:rsidP="002A7AF2">
            <w:pPr>
              <w:pStyle w:val="PlainText"/>
              <w:jc w:val="right"/>
              <w:rPr>
                <w:rFonts w:ascii="Verdana" w:hAnsi="Verdana"/>
                <w:i/>
                <w:iCs/>
                <w:color w:val="0000FA"/>
                <w:sz w:val="16"/>
                <w:szCs w:val="16"/>
                <w:lang w:val="en-US"/>
              </w:rPr>
            </w:pPr>
            <w:r>
              <w:rPr>
                <w:rFonts w:ascii="Verdana" w:hAnsi="Verdana"/>
                <w:i/>
                <w:iCs/>
                <w:color w:val="0000FA"/>
                <w:sz w:val="16"/>
                <w:szCs w:val="16"/>
                <w:lang w:val="en-US"/>
              </w:rPr>
              <w:t>Section added DOF 30-05-2023</w:t>
            </w:r>
          </w:p>
        </w:tc>
      </w:tr>
      <w:tr w:rsidR="002A7AF2" w:rsidRPr="0054417B" w14:paraId="3E346270" w14:textId="77777777" w:rsidTr="003B0EAD">
        <w:tc>
          <w:tcPr>
            <w:tcW w:w="4811" w:type="dxa"/>
            <w:shd w:val="clear" w:color="auto" w:fill="auto"/>
          </w:tcPr>
          <w:p w14:paraId="318521CE" w14:textId="1F2939D0" w:rsidR="002A7AF2" w:rsidRPr="006260D1" w:rsidRDefault="002A7AF2" w:rsidP="002A7AF2">
            <w:pPr>
              <w:pStyle w:val="PlainText"/>
              <w:jc w:val="both"/>
              <w:rPr>
                <w:rFonts w:ascii="Verdana" w:eastAsia="MS Mincho" w:hAnsi="Verdana" w:cs="Arial"/>
                <w:sz w:val="16"/>
                <w:szCs w:val="16"/>
                <w:lang w:val="es-MX"/>
              </w:rPr>
            </w:pPr>
            <w:r>
              <w:rPr>
                <w:rFonts w:ascii="Verdana" w:hAnsi="Verdana"/>
                <w:b/>
                <w:sz w:val="16"/>
                <w:szCs w:val="16"/>
              </w:rPr>
              <w:t>XV. Coordinar, a través de la persona titular de la Secretaría del Consejo, la entrega de condecoraciones, reconocimiento, premios y estímulos, que determinen las autoridades sanitarias, con sujeción a las disposiciones jurídicas aplicables;</w:t>
            </w:r>
          </w:p>
        </w:tc>
        <w:tc>
          <w:tcPr>
            <w:tcW w:w="4811" w:type="dxa"/>
          </w:tcPr>
          <w:p w14:paraId="5B6EA171" w14:textId="0BB1DEDE" w:rsidR="002A7AF2" w:rsidRPr="00D972C2" w:rsidRDefault="002A7AF2" w:rsidP="002A7AF2">
            <w:pPr>
              <w:pStyle w:val="PlainText"/>
              <w:jc w:val="both"/>
              <w:rPr>
                <w:rFonts w:ascii="Verdana" w:hAnsi="Verdana"/>
                <w:sz w:val="16"/>
                <w:szCs w:val="16"/>
                <w:lang w:val="en-US"/>
              </w:rPr>
            </w:pPr>
            <w:r>
              <w:rPr>
                <w:rFonts w:ascii="Verdana" w:hAnsi="Verdana"/>
                <w:b/>
                <w:sz w:val="16"/>
                <w:szCs w:val="16"/>
                <w:lang w:val="en-US"/>
              </w:rPr>
              <w:t>XV. Coordinate, through the titular head of the Council Secretary, the delivery of decorations, recognition, prizes and incentives, determined by the health authorities, subject to the applicable legal provisions;</w:t>
            </w:r>
          </w:p>
        </w:tc>
      </w:tr>
      <w:tr w:rsidR="002A7AF2" w:rsidRPr="00D972C2" w14:paraId="58CD6016" w14:textId="77777777" w:rsidTr="003B0EAD">
        <w:tc>
          <w:tcPr>
            <w:tcW w:w="4811" w:type="dxa"/>
            <w:shd w:val="clear" w:color="auto" w:fill="auto"/>
          </w:tcPr>
          <w:p w14:paraId="174C1676" w14:textId="6EA3C35F" w:rsidR="002A7AF2" w:rsidRPr="006260D1" w:rsidRDefault="002A7AF2" w:rsidP="002A7AF2">
            <w:pPr>
              <w:pStyle w:val="PlainText"/>
              <w:jc w:val="right"/>
              <w:rPr>
                <w:rFonts w:ascii="Verdana" w:eastAsia="MS Mincho" w:hAnsi="Verdana" w:cs="Arial"/>
                <w:i/>
                <w:iCs/>
                <w:color w:val="0000FA"/>
                <w:sz w:val="16"/>
                <w:szCs w:val="16"/>
                <w:lang w:val="en-US"/>
              </w:rPr>
            </w:pPr>
            <w:r>
              <w:rPr>
                <w:rFonts w:ascii="Verdana" w:eastAsia="MS Mincho" w:hAnsi="Verdana" w:cs="Arial"/>
                <w:i/>
                <w:iCs/>
                <w:color w:val="0000FA"/>
                <w:sz w:val="16"/>
                <w:szCs w:val="16"/>
                <w:lang w:val="en-US"/>
              </w:rPr>
              <w:t>Fracción añadida DOF 30-05-2023</w:t>
            </w:r>
          </w:p>
        </w:tc>
        <w:tc>
          <w:tcPr>
            <w:tcW w:w="4811" w:type="dxa"/>
          </w:tcPr>
          <w:p w14:paraId="5D06613E" w14:textId="1B8B046E" w:rsidR="002A7AF2" w:rsidRPr="006260D1" w:rsidRDefault="002A7AF2" w:rsidP="002A7AF2">
            <w:pPr>
              <w:pStyle w:val="PlainText"/>
              <w:jc w:val="right"/>
              <w:rPr>
                <w:rFonts w:ascii="Verdana" w:hAnsi="Verdana"/>
                <w:i/>
                <w:iCs/>
                <w:color w:val="0000FA"/>
                <w:sz w:val="16"/>
                <w:szCs w:val="16"/>
                <w:lang w:val="en-US"/>
              </w:rPr>
            </w:pPr>
            <w:r>
              <w:rPr>
                <w:rFonts w:ascii="Verdana" w:hAnsi="Verdana"/>
                <w:i/>
                <w:iCs/>
                <w:color w:val="0000FA"/>
                <w:sz w:val="16"/>
                <w:szCs w:val="16"/>
                <w:lang w:val="en-US"/>
              </w:rPr>
              <w:t>Section added DOF 30-05-2023</w:t>
            </w:r>
          </w:p>
        </w:tc>
      </w:tr>
      <w:tr w:rsidR="002A7AF2" w:rsidRPr="0054417B" w14:paraId="626AF2B1" w14:textId="77777777" w:rsidTr="003B0EAD">
        <w:tc>
          <w:tcPr>
            <w:tcW w:w="4811" w:type="dxa"/>
            <w:shd w:val="clear" w:color="auto" w:fill="auto"/>
          </w:tcPr>
          <w:p w14:paraId="69D676F8" w14:textId="2D526B89" w:rsidR="002A7AF2" w:rsidRPr="00F14936" w:rsidRDefault="002A7AF2" w:rsidP="002A7AF2">
            <w:pPr>
              <w:pStyle w:val="PlainText"/>
              <w:jc w:val="both"/>
              <w:rPr>
                <w:rFonts w:ascii="Verdana" w:eastAsia="MS Mincho" w:hAnsi="Verdana" w:cs="Arial"/>
                <w:sz w:val="16"/>
                <w:szCs w:val="16"/>
                <w:lang w:val="es-MX"/>
              </w:rPr>
            </w:pPr>
            <w:r>
              <w:rPr>
                <w:rFonts w:ascii="Verdana" w:hAnsi="Verdana"/>
                <w:b/>
                <w:sz w:val="16"/>
                <w:szCs w:val="16"/>
              </w:rPr>
              <w:t xml:space="preserve">XVI. </w:t>
            </w:r>
            <w:r>
              <w:rPr>
                <w:rFonts w:ascii="Verdana" w:hAnsi="Verdana"/>
                <w:sz w:val="16"/>
                <w:szCs w:val="16"/>
              </w:rPr>
              <w:t>Analizar, a</w:t>
            </w:r>
            <w:r>
              <w:rPr>
                <w:rFonts w:ascii="Verdana" w:hAnsi="Verdana"/>
                <w:b/>
                <w:sz w:val="16"/>
                <w:szCs w:val="16"/>
              </w:rPr>
              <w:t xml:space="preserve"> través de la persona titular de la Secretaría del Consejo</w:t>
            </w:r>
            <w:r>
              <w:rPr>
                <w:rFonts w:ascii="Verdana" w:hAnsi="Verdana"/>
                <w:sz w:val="16"/>
                <w:szCs w:val="16"/>
              </w:rPr>
              <w:t xml:space="preserve">, las disposiciones legales en materia de salud y formular propuestas de reformas o adiciones a las mismas, </w:t>
            </w:r>
          </w:p>
        </w:tc>
        <w:tc>
          <w:tcPr>
            <w:tcW w:w="4811" w:type="dxa"/>
          </w:tcPr>
          <w:p w14:paraId="639EE959" w14:textId="048CB02C" w:rsidR="002A7AF2" w:rsidRPr="006260D1" w:rsidRDefault="002A7AF2" w:rsidP="002A7AF2">
            <w:pPr>
              <w:pStyle w:val="PlainText"/>
              <w:jc w:val="both"/>
              <w:rPr>
                <w:rFonts w:ascii="Verdana" w:hAnsi="Verdana"/>
                <w:sz w:val="16"/>
                <w:szCs w:val="16"/>
                <w:lang w:val="en-US"/>
              </w:rPr>
            </w:pPr>
            <w:r>
              <w:rPr>
                <w:rFonts w:ascii="Verdana" w:hAnsi="Verdana"/>
                <w:b/>
                <w:sz w:val="16"/>
                <w:szCs w:val="16"/>
                <w:lang w:val="en-US"/>
              </w:rPr>
              <w:t xml:space="preserve">XVI. </w:t>
            </w:r>
            <w:r>
              <w:rPr>
                <w:rFonts w:ascii="Verdana" w:hAnsi="Verdana"/>
                <w:sz w:val="16"/>
                <w:szCs w:val="16"/>
                <w:lang w:val="en-US"/>
              </w:rPr>
              <w:t xml:space="preserve">Analyze, through </w:t>
            </w:r>
            <w:r>
              <w:rPr>
                <w:rFonts w:ascii="Verdana" w:hAnsi="Verdana"/>
                <w:b/>
                <w:sz w:val="16"/>
                <w:szCs w:val="16"/>
                <w:lang w:val="en-US"/>
              </w:rPr>
              <w:t>the titular head of the Secretary of the Council,</w:t>
            </w:r>
            <w:r>
              <w:rPr>
                <w:rFonts w:ascii="Verdana" w:hAnsi="Verdana"/>
                <w:sz w:val="16"/>
                <w:szCs w:val="16"/>
                <w:lang w:val="en-US"/>
              </w:rPr>
              <w:t xml:space="preserve"> the legal provisions on health and formulate proposals for reforms or additions to them, and</w:t>
            </w:r>
          </w:p>
        </w:tc>
      </w:tr>
      <w:tr w:rsidR="002A7AF2" w:rsidRPr="006260D1" w14:paraId="6C1A97E0" w14:textId="77777777" w:rsidTr="003B0EAD">
        <w:tc>
          <w:tcPr>
            <w:tcW w:w="4811" w:type="dxa"/>
            <w:shd w:val="clear" w:color="auto" w:fill="auto"/>
          </w:tcPr>
          <w:p w14:paraId="0F85355A" w14:textId="33A2A1F2" w:rsidR="002A7AF2" w:rsidRPr="006260D1" w:rsidRDefault="002A7AF2" w:rsidP="002A7AF2">
            <w:pPr>
              <w:pStyle w:val="PlainText"/>
              <w:jc w:val="right"/>
              <w:rPr>
                <w:rFonts w:ascii="Verdana" w:eastAsia="MS Mincho" w:hAnsi="Verdana" w:cs="Arial"/>
                <w:i/>
                <w:iCs/>
                <w:color w:val="0000FA"/>
                <w:sz w:val="16"/>
                <w:szCs w:val="16"/>
                <w:lang w:val="en-US"/>
              </w:rPr>
            </w:pPr>
            <w:r>
              <w:rPr>
                <w:rFonts w:ascii="Verdana" w:eastAsia="MS Mincho" w:hAnsi="Verdana" w:cs="Arial"/>
                <w:i/>
                <w:iCs/>
                <w:color w:val="0000FA"/>
                <w:sz w:val="16"/>
                <w:szCs w:val="16"/>
                <w:lang w:val="en-US"/>
              </w:rPr>
              <w:t>Fracción añadida DOF 30-05-2023</w:t>
            </w:r>
          </w:p>
        </w:tc>
        <w:tc>
          <w:tcPr>
            <w:tcW w:w="4811" w:type="dxa"/>
          </w:tcPr>
          <w:p w14:paraId="045C8302" w14:textId="012B852E" w:rsidR="002A7AF2" w:rsidRPr="006260D1" w:rsidRDefault="002A7AF2" w:rsidP="002A7AF2">
            <w:pPr>
              <w:pStyle w:val="PlainText"/>
              <w:jc w:val="right"/>
              <w:rPr>
                <w:rFonts w:ascii="Verdana" w:hAnsi="Verdana"/>
                <w:i/>
                <w:iCs/>
                <w:color w:val="0000FA"/>
                <w:sz w:val="16"/>
                <w:szCs w:val="16"/>
                <w:lang w:val="en-US"/>
              </w:rPr>
            </w:pPr>
            <w:r>
              <w:rPr>
                <w:rFonts w:ascii="Verdana" w:hAnsi="Verdana"/>
                <w:i/>
                <w:iCs/>
                <w:color w:val="0000FA"/>
                <w:sz w:val="16"/>
                <w:szCs w:val="16"/>
                <w:lang w:val="en-US"/>
              </w:rPr>
              <w:t>Section added DOF 30-05-2023</w:t>
            </w:r>
          </w:p>
        </w:tc>
      </w:tr>
      <w:tr w:rsidR="002A7AF2" w:rsidRPr="0054417B" w14:paraId="0140CA83" w14:textId="77777777" w:rsidTr="003B0EAD">
        <w:tc>
          <w:tcPr>
            <w:tcW w:w="4811" w:type="dxa"/>
            <w:shd w:val="clear" w:color="auto" w:fill="auto"/>
          </w:tcPr>
          <w:p w14:paraId="6660814F" w14:textId="319E2901" w:rsidR="002A7AF2" w:rsidRPr="006260D1" w:rsidRDefault="002A7AF2" w:rsidP="002A7AF2">
            <w:pPr>
              <w:pStyle w:val="PlainText"/>
              <w:jc w:val="both"/>
              <w:rPr>
                <w:rFonts w:ascii="Verdana" w:eastAsia="MS Mincho" w:hAnsi="Verdana" w:cs="Arial"/>
                <w:sz w:val="16"/>
                <w:szCs w:val="16"/>
                <w:lang w:val="es-MX"/>
              </w:rPr>
            </w:pPr>
            <w:r>
              <w:rPr>
                <w:rFonts w:ascii="Verdana" w:hAnsi="Verdana"/>
                <w:b/>
                <w:sz w:val="16"/>
                <w:szCs w:val="16"/>
              </w:rPr>
              <w:t xml:space="preserve">XVII. </w:t>
            </w:r>
            <w:r>
              <w:rPr>
                <w:rFonts w:ascii="Verdana" w:hAnsi="Verdana"/>
                <w:sz w:val="16"/>
                <w:szCs w:val="16"/>
              </w:rPr>
              <w:t>Las demás que le correspondan conforme a esta Ley y demás disposiciones aplicables.</w:t>
            </w:r>
          </w:p>
        </w:tc>
        <w:tc>
          <w:tcPr>
            <w:tcW w:w="4811" w:type="dxa"/>
          </w:tcPr>
          <w:p w14:paraId="1F4DA85D" w14:textId="22EDBBF8" w:rsidR="002A7AF2" w:rsidRPr="006260D1" w:rsidRDefault="002A7AF2" w:rsidP="002A7AF2">
            <w:pPr>
              <w:pStyle w:val="PlainText"/>
              <w:jc w:val="both"/>
              <w:rPr>
                <w:rFonts w:ascii="Verdana" w:hAnsi="Verdana"/>
                <w:sz w:val="16"/>
                <w:szCs w:val="16"/>
                <w:lang w:val="en-US"/>
              </w:rPr>
            </w:pPr>
            <w:r>
              <w:rPr>
                <w:rFonts w:ascii="Verdana" w:hAnsi="Verdana"/>
                <w:b/>
                <w:sz w:val="16"/>
                <w:szCs w:val="16"/>
                <w:lang w:val="en-US"/>
              </w:rPr>
              <w:t xml:space="preserve">XVII. </w:t>
            </w:r>
            <w:r>
              <w:rPr>
                <w:rFonts w:ascii="Verdana" w:hAnsi="Verdana"/>
                <w:sz w:val="16"/>
                <w:szCs w:val="16"/>
                <w:lang w:val="en-US"/>
              </w:rPr>
              <w:t>All others that correspond to it in accordance with this Law and other applicable provisions.</w:t>
            </w:r>
          </w:p>
        </w:tc>
      </w:tr>
      <w:tr w:rsidR="002A7AF2" w:rsidRPr="006260D1" w14:paraId="7C56A02B" w14:textId="77777777" w:rsidTr="003B0EAD">
        <w:tc>
          <w:tcPr>
            <w:tcW w:w="4811" w:type="dxa"/>
            <w:shd w:val="clear" w:color="auto" w:fill="auto"/>
          </w:tcPr>
          <w:p w14:paraId="0DC49BF8" w14:textId="433C5537" w:rsidR="002A7AF2" w:rsidRPr="006260D1" w:rsidRDefault="002A7AF2" w:rsidP="002A7AF2">
            <w:pPr>
              <w:pStyle w:val="PlainText"/>
              <w:jc w:val="right"/>
              <w:rPr>
                <w:rFonts w:ascii="Verdana" w:eastAsia="MS Mincho" w:hAnsi="Verdana" w:cs="Arial"/>
                <w:i/>
                <w:iCs/>
                <w:color w:val="0000FA"/>
                <w:sz w:val="16"/>
                <w:szCs w:val="16"/>
                <w:lang w:val="en-US"/>
              </w:rPr>
            </w:pPr>
            <w:r>
              <w:rPr>
                <w:rFonts w:ascii="Verdana" w:eastAsia="MS Mincho" w:hAnsi="Verdana" w:cs="Arial"/>
                <w:i/>
                <w:iCs/>
                <w:color w:val="0000FA"/>
                <w:sz w:val="16"/>
                <w:szCs w:val="16"/>
                <w:lang w:val="en-US"/>
              </w:rPr>
              <w:t>Fracción añadida DOF 30-05-2023</w:t>
            </w:r>
          </w:p>
        </w:tc>
        <w:tc>
          <w:tcPr>
            <w:tcW w:w="4811" w:type="dxa"/>
          </w:tcPr>
          <w:p w14:paraId="4AA02274" w14:textId="7C9DE64F" w:rsidR="002A7AF2" w:rsidRPr="006260D1" w:rsidRDefault="002A7AF2" w:rsidP="002A7AF2">
            <w:pPr>
              <w:pStyle w:val="PlainText"/>
              <w:jc w:val="right"/>
              <w:rPr>
                <w:rFonts w:ascii="Verdana" w:hAnsi="Verdana"/>
                <w:i/>
                <w:iCs/>
                <w:color w:val="0000FA"/>
                <w:sz w:val="16"/>
                <w:szCs w:val="16"/>
                <w:lang w:val="en-US"/>
              </w:rPr>
            </w:pPr>
            <w:r>
              <w:rPr>
                <w:rFonts w:ascii="Verdana" w:hAnsi="Verdana"/>
                <w:i/>
                <w:iCs/>
                <w:color w:val="0000FA"/>
                <w:sz w:val="16"/>
                <w:szCs w:val="16"/>
                <w:lang w:val="en-US"/>
              </w:rPr>
              <w:t>Section added DOF 30-05-2023</w:t>
            </w:r>
          </w:p>
        </w:tc>
      </w:tr>
      <w:tr w:rsidR="002A7AF2" w:rsidRPr="009C3B55" w14:paraId="7ED4E7D6" w14:textId="77777777" w:rsidTr="003B0EAD">
        <w:tc>
          <w:tcPr>
            <w:tcW w:w="4811" w:type="dxa"/>
            <w:shd w:val="clear" w:color="auto" w:fill="auto"/>
          </w:tcPr>
          <w:p w14:paraId="1DD590FB" w14:textId="77777777" w:rsidR="002A7AF2" w:rsidRPr="008C4AB4" w:rsidRDefault="002A7AF2" w:rsidP="002A7AF2">
            <w:pPr>
              <w:pStyle w:val="PlainText"/>
              <w:jc w:val="both"/>
              <w:rPr>
                <w:rFonts w:ascii="Verdana" w:eastAsia="MS Mincho" w:hAnsi="Verdana" w:cs="Arial"/>
                <w:sz w:val="16"/>
                <w:szCs w:val="16"/>
              </w:rPr>
            </w:pPr>
            <w:bookmarkStart w:id="13" w:name="Artículo_17_bis"/>
            <w:r w:rsidRPr="008C4AB4">
              <w:rPr>
                <w:rFonts w:ascii="Verdana" w:eastAsia="MS Mincho" w:hAnsi="Verdana" w:cs="Arial"/>
                <w:b/>
                <w:bCs/>
                <w:sz w:val="16"/>
                <w:szCs w:val="16"/>
              </w:rPr>
              <w:t>Artículo 17 bis</w:t>
            </w:r>
            <w:bookmarkEnd w:id="13"/>
            <w:r w:rsidRPr="008C4AB4">
              <w:rPr>
                <w:rFonts w:ascii="Verdana" w:eastAsia="MS Mincho" w:hAnsi="Verdana" w:cs="Arial"/>
                <w:sz w:val="16"/>
                <w:szCs w:val="16"/>
              </w:rPr>
              <w:t xml:space="preserve">.- La Secretaría de Salud ejercerá las atribuciones de regulación, control y fomento sanitarios que conforme a la presente Ley, a la Ley Orgánica de la Administración Pública Federal, y los demás ordenamientos aplicables le corresponden a dicha dependencia en las materias a que se refiere el artículo 3o. de esta Ley en sus fracciones I, en lo relativo al control y vigilancia de los establecimientos de salud a los que se refieren los artículos 34 y 35 de esta Ley: </w:t>
            </w:r>
            <w:r w:rsidRPr="008C4AB4">
              <w:rPr>
                <w:rFonts w:ascii="Verdana" w:eastAsia="MS Mincho" w:hAnsi="Verdana" w:cs="Arial"/>
                <w:sz w:val="16"/>
                <w:szCs w:val="16"/>
              </w:rPr>
              <w:lastRenderedPageBreak/>
              <w:t>XIII, XIV, XXII, XXIII, XXIV, XXV, XXVI, ésta salvo por lo que se refiere a cadáveres y XXVII, esta última salvo por lo que se refiere a personas, a través de un órgano desconcentrado que se denominará Comisión Federal para la Protección contra Riesgos Sanitarios.</w:t>
            </w:r>
          </w:p>
        </w:tc>
        <w:tc>
          <w:tcPr>
            <w:tcW w:w="4811" w:type="dxa"/>
          </w:tcPr>
          <w:p w14:paraId="2527B198" w14:textId="31DD6710" w:rsidR="002A7AF2" w:rsidRPr="00FD526D" w:rsidRDefault="002A7AF2" w:rsidP="002A7AF2">
            <w:pPr>
              <w:pStyle w:val="PlainText"/>
              <w:jc w:val="both"/>
              <w:rPr>
                <w:rFonts w:ascii="Verdana" w:eastAsia="MS Mincho" w:hAnsi="Verdana" w:cs="Arial"/>
                <w:b/>
                <w:bCs/>
                <w:sz w:val="16"/>
                <w:szCs w:val="16"/>
                <w:lang w:val="en-US"/>
              </w:rPr>
            </w:pPr>
            <w:r w:rsidRPr="0048788B">
              <w:rPr>
                <w:rFonts w:ascii="Verdana" w:hAnsi="Verdana"/>
                <w:b/>
                <w:bCs/>
                <w:sz w:val="16"/>
                <w:szCs w:val="16"/>
                <w:lang w:val="en-US"/>
              </w:rPr>
              <w:lastRenderedPageBreak/>
              <w:t>Article 17 bis</w:t>
            </w:r>
            <w:r w:rsidRPr="0048788B">
              <w:rPr>
                <w:rFonts w:ascii="Verdana" w:hAnsi="Verdana"/>
                <w:sz w:val="16"/>
                <w:szCs w:val="16"/>
                <w:lang w:val="en-US"/>
              </w:rPr>
              <w:t xml:space="preserve">.- The </w:t>
            </w:r>
            <w:r w:rsidRPr="00FD526D">
              <w:rPr>
                <w:rFonts w:ascii="Verdana" w:hAnsi="Verdana"/>
                <w:sz w:val="16"/>
                <w:szCs w:val="16"/>
                <w:lang w:val="en-US"/>
              </w:rPr>
              <w:t>Secretary</w:t>
            </w:r>
            <w:r w:rsidRPr="0048788B">
              <w:rPr>
                <w:rFonts w:ascii="Verdana" w:hAnsi="Verdana"/>
                <w:sz w:val="16"/>
                <w:szCs w:val="16"/>
                <w:lang w:val="en-US"/>
              </w:rPr>
              <w:t xml:space="preserve"> of Health will exercise the powers of regulation, control and health promotion that according to this Law, the Organic Law of the Federal Public Administration, and the other applicable regulations</w:t>
            </w:r>
            <w:r>
              <w:rPr>
                <w:rFonts w:ascii="Verdana" w:hAnsi="Verdana"/>
                <w:sz w:val="16"/>
                <w:szCs w:val="16"/>
                <w:lang w:val="en-US"/>
              </w:rPr>
              <w:t xml:space="preserve"> that</w:t>
            </w:r>
            <w:r w:rsidRPr="0048788B">
              <w:rPr>
                <w:rFonts w:ascii="Verdana" w:hAnsi="Verdana"/>
                <w:sz w:val="16"/>
                <w:szCs w:val="16"/>
                <w:lang w:val="en-US"/>
              </w:rPr>
              <w:t xml:space="preserve"> correspond to said agency in the matters to referred to in article 3. of this Law in its sections I, regarding the control and </w:t>
            </w:r>
            <w:r w:rsidRPr="00FD526D">
              <w:rPr>
                <w:rFonts w:ascii="Verdana" w:hAnsi="Verdana"/>
                <w:sz w:val="16"/>
                <w:szCs w:val="16"/>
                <w:lang w:val="en-US"/>
              </w:rPr>
              <w:t>oversight</w:t>
            </w:r>
            <w:r w:rsidRPr="0048788B">
              <w:rPr>
                <w:rFonts w:ascii="Verdana" w:hAnsi="Verdana"/>
                <w:sz w:val="16"/>
                <w:szCs w:val="16"/>
                <w:lang w:val="en-US"/>
              </w:rPr>
              <w:t xml:space="preserve"> of the health establishments referred to in articles 34 and 35 of this Law: XIII, XIV, XXII, XXIII, XXIV, XXV, XXVI, this </w:t>
            </w:r>
            <w:r w:rsidRPr="0048788B">
              <w:rPr>
                <w:rFonts w:ascii="Verdana" w:hAnsi="Verdana"/>
                <w:sz w:val="16"/>
                <w:szCs w:val="16"/>
                <w:lang w:val="en-US"/>
              </w:rPr>
              <w:lastRenderedPageBreak/>
              <w:t xml:space="preserve">except as regards </w:t>
            </w:r>
            <w:r>
              <w:rPr>
                <w:rFonts w:ascii="Verdana" w:hAnsi="Verdana"/>
                <w:sz w:val="16"/>
                <w:szCs w:val="16"/>
                <w:lang w:val="en-US"/>
              </w:rPr>
              <w:t>cadavers</w:t>
            </w:r>
            <w:r w:rsidRPr="0048788B">
              <w:rPr>
                <w:rFonts w:ascii="Verdana" w:hAnsi="Verdana"/>
                <w:sz w:val="16"/>
                <w:szCs w:val="16"/>
                <w:lang w:val="en-US"/>
              </w:rPr>
              <w:t xml:space="preserve"> and XXVII, the latter except for persons, through a decentralized body that will be called the Federal Commission for the Protection against Sanitary Risks.</w:t>
            </w:r>
            <w:r>
              <w:rPr>
                <w:rFonts w:ascii="Verdana" w:hAnsi="Verdana"/>
                <w:sz w:val="16"/>
                <w:szCs w:val="16"/>
                <w:lang w:val="en-US"/>
              </w:rPr>
              <w:t xml:space="preserve">  (COFEPRIS)</w:t>
            </w:r>
          </w:p>
        </w:tc>
      </w:tr>
      <w:tr w:rsidR="002A7AF2" w:rsidRPr="009C3B55" w14:paraId="02F378F0" w14:textId="77777777" w:rsidTr="003B0EAD">
        <w:tc>
          <w:tcPr>
            <w:tcW w:w="4811" w:type="dxa"/>
            <w:shd w:val="clear" w:color="auto" w:fill="auto"/>
          </w:tcPr>
          <w:p w14:paraId="48CEF1DB" w14:textId="77777777" w:rsidR="002A7AF2" w:rsidRPr="009C3B55" w:rsidRDefault="002A7AF2" w:rsidP="002A7AF2">
            <w:pPr>
              <w:pStyle w:val="PlainText"/>
              <w:jc w:val="both"/>
              <w:rPr>
                <w:rFonts w:ascii="Verdana" w:eastAsia="MS Mincho" w:hAnsi="Verdana" w:cs="Arial"/>
                <w:sz w:val="16"/>
                <w:szCs w:val="16"/>
                <w:lang w:val="en-US"/>
              </w:rPr>
            </w:pPr>
          </w:p>
        </w:tc>
        <w:tc>
          <w:tcPr>
            <w:tcW w:w="4811" w:type="dxa"/>
          </w:tcPr>
          <w:p w14:paraId="462134CD" w14:textId="242138AC" w:rsidR="002A7AF2" w:rsidRPr="00FD526D" w:rsidRDefault="002A7AF2" w:rsidP="002A7AF2">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2A7AF2" w:rsidRPr="0054417B" w14:paraId="50BC1943" w14:textId="77777777" w:rsidTr="003B0EAD">
        <w:tc>
          <w:tcPr>
            <w:tcW w:w="4811" w:type="dxa"/>
            <w:shd w:val="clear" w:color="auto" w:fill="auto"/>
          </w:tcPr>
          <w:p w14:paraId="51734835" w14:textId="77777777" w:rsidR="002A7AF2" w:rsidRPr="008C4AB4" w:rsidRDefault="002A7AF2" w:rsidP="002A7AF2">
            <w:pPr>
              <w:pStyle w:val="PlainText"/>
              <w:jc w:val="both"/>
              <w:rPr>
                <w:rFonts w:ascii="Verdana" w:eastAsia="MS Mincho" w:hAnsi="Verdana" w:cs="Arial"/>
                <w:sz w:val="16"/>
                <w:szCs w:val="16"/>
              </w:rPr>
            </w:pPr>
            <w:r w:rsidRPr="008C4AB4">
              <w:rPr>
                <w:rFonts w:ascii="Verdana" w:eastAsia="MS Mincho" w:hAnsi="Verdana" w:cs="Arial"/>
                <w:sz w:val="16"/>
                <w:szCs w:val="16"/>
              </w:rPr>
              <w:t xml:space="preserve">Para efectos de lo dispuesto en el párrafo anterior compete a la Comisión Federal para la Protección contra Riesgos Sanitarios: </w:t>
            </w:r>
          </w:p>
        </w:tc>
        <w:tc>
          <w:tcPr>
            <w:tcW w:w="4811" w:type="dxa"/>
          </w:tcPr>
          <w:p w14:paraId="4EA5FBDC" w14:textId="2987F507" w:rsidR="002A7AF2" w:rsidRPr="00FD526D" w:rsidRDefault="002A7AF2" w:rsidP="002A7AF2">
            <w:pPr>
              <w:pStyle w:val="PlainText"/>
              <w:jc w:val="both"/>
              <w:rPr>
                <w:rFonts w:ascii="Verdana" w:eastAsia="MS Mincho" w:hAnsi="Verdana" w:cs="Arial"/>
                <w:sz w:val="16"/>
                <w:szCs w:val="16"/>
                <w:lang w:val="en-US"/>
              </w:rPr>
            </w:pPr>
            <w:r w:rsidRPr="0048788B">
              <w:rPr>
                <w:rFonts w:ascii="Verdana" w:hAnsi="Verdana"/>
                <w:sz w:val="16"/>
                <w:szCs w:val="16"/>
                <w:lang w:val="en-US"/>
              </w:rPr>
              <w:t>For the purposes of the provisions of the preceding paragraph, it is the responsibility of the Federal Commission for the Protection against Sanitary Risks:</w:t>
            </w:r>
          </w:p>
        </w:tc>
      </w:tr>
      <w:tr w:rsidR="002A7AF2" w:rsidRPr="0054417B" w14:paraId="45A509B7" w14:textId="77777777" w:rsidTr="003B0EAD">
        <w:tc>
          <w:tcPr>
            <w:tcW w:w="4811" w:type="dxa"/>
            <w:shd w:val="clear" w:color="auto" w:fill="auto"/>
          </w:tcPr>
          <w:p w14:paraId="5B220039" w14:textId="77777777" w:rsidR="002A7AF2" w:rsidRPr="009C3B55" w:rsidRDefault="002A7AF2" w:rsidP="002A7AF2">
            <w:pPr>
              <w:pStyle w:val="PlainText"/>
              <w:jc w:val="both"/>
              <w:rPr>
                <w:rFonts w:ascii="Verdana" w:eastAsia="MS Mincho" w:hAnsi="Verdana" w:cs="Arial"/>
                <w:sz w:val="16"/>
                <w:szCs w:val="16"/>
                <w:lang w:val="en-US"/>
              </w:rPr>
            </w:pPr>
          </w:p>
        </w:tc>
        <w:tc>
          <w:tcPr>
            <w:tcW w:w="4811" w:type="dxa"/>
          </w:tcPr>
          <w:p w14:paraId="426F5F3A" w14:textId="5FCFDF83" w:rsidR="002A7AF2" w:rsidRPr="00FD526D" w:rsidRDefault="002A7AF2" w:rsidP="002A7AF2">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2A7AF2" w:rsidRPr="0054417B" w14:paraId="4F9DFDCC" w14:textId="77777777" w:rsidTr="003B0EAD">
        <w:tc>
          <w:tcPr>
            <w:tcW w:w="4811" w:type="dxa"/>
            <w:shd w:val="clear" w:color="auto" w:fill="auto"/>
          </w:tcPr>
          <w:p w14:paraId="67727C8E" w14:textId="77777777" w:rsidR="002A7AF2" w:rsidRPr="008C4AB4" w:rsidRDefault="002A7AF2" w:rsidP="002A7AF2">
            <w:pPr>
              <w:pStyle w:val="PlainText"/>
              <w:jc w:val="both"/>
              <w:rPr>
                <w:rFonts w:ascii="Verdana" w:eastAsia="MS Mincho" w:hAnsi="Verdana" w:cs="Arial"/>
                <w:sz w:val="16"/>
                <w:szCs w:val="16"/>
              </w:rPr>
            </w:pPr>
            <w:r w:rsidRPr="008C4AB4">
              <w:rPr>
                <w:rFonts w:ascii="Verdana" w:eastAsia="MS Mincho" w:hAnsi="Verdana" w:cs="Arial"/>
                <w:b/>
                <w:bCs/>
                <w:sz w:val="16"/>
                <w:szCs w:val="16"/>
              </w:rPr>
              <w:t xml:space="preserve">I. </w:t>
            </w:r>
            <w:r w:rsidRPr="008C4AB4">
              <w:rPr>
                <w:rFonts w:ascii="Verdana" w:eastAsia="MS Mincho" w:hAnsi="Verdana" w:cs="Arial"/>
                <w:sz w:val="16"/>
                <w:szCs w:val="16"/>
              </w:rPr>
              <w:t xml:space="preserve">Efectuar la evaluación de riesgos a la salud en las materias de su competencia, así como identificar y evaluar los riesgos para la salud humana que generen los sitios en donde se manejen residuos peligrosos; </w:t>
            </w:r>
          </w:p>
        </w:tc>
        <w:tc>
          <w:tcPr>
            <w:tcW w:w="4811" w:type="dxa"/>
          </w:tcPr>
          <w:p w14:paraId="2E2153F1" w14:textId="58C8AF50" w:rsidR="002A7AF2" w:rsidRPr="00FD526D" w:rsidRDefault="002A7AF2" w:rsidP="002A7AF2">
            <w:pPr>
              <w:pStyle w:val="PlainText"/>
              <w:jc w:val="both"/>
              <w:rPr>
                <w:rFonts w:ascii="Verdana" w:eastAsia="MS Mincho" w:hAnsi="Verdana" w:cs="Arial"/>
                <w:b/>
                <w:bCs/>
                <w:sz w:val="16"/>
                <w:szCs w:val="16"/>
                <w:lang w:val="en-US"/>
              </w:rPr>
            </w:pPr>
            <w:r w:rsidRPr="0048788B">
              <w:rPr>
                <w:rFonts w:ascii="Verdana" w:hAnsi="Verdana"/>
                <w:b/>
                <w:bCs/>
                <w:sz w:val="16"/>
                <w:szCs w:val="16"/>
                <w:lang w:val="en-US"/>
              </w:rPr>
              <w:t xml:space="preserve">I. </w:t>
            </w:r>
            <w:r w:rsidRPr="0048788B">
              <w:rPr>
                <w:rFonts w:ascii="Verdana" w:hAnsi="Verdana"/>
                <w:sz w:val="16"/>
                <w:szCs w:val="16"/>
                <w:lang w:val="en-US"/>
              </w:rPr>
              <w:t xml:space="preserve">Carry out the evaluation of health risks in matters within its </w:t>
            </w:r>
            <w:r>
              <w:rPr>
                <w:rFonts w:ascii="Verdana" w:hAnsi="Verdana"/>
                <w:sz w:val="16"/>
                <w:szCs w:val="16"/>
                <w:lang w:val="en-US"/>
              </w:rPr>
              <w:t>authority</w:t>
            </w:r>
            <w:r w:rsidRPr="0048788B">
              <w:rPr>
                <w:rFonts w:ascii="Verdana" w:hAnsi="Verdana"/>
                <w:sz w:val="16"/>
                <w:szCs w:val="16"/>
                <w:lang w:val="en-US"/>
              </w:rPr>
              <w:t>, as well as identify and evaluate the risks to human health generated by the sites where hazardous waste</w:t>
            </w:r>
            <w:r>
              <w:rPr>
                <w:rFonts w:ascii="Verdana" w:hAnsi="Verdana"/>
                <w:sz w:val="16"/>
                <w:szCs w:val="16"/>
                <w:lang w:val="en-US"/>
              </w:rPr>
              <w:t>s</w:t>
            </w:r>
            <w:r w:rsidRPr="0048788B">
              <w:rPr>
                <w:rFonts w:ascii="Verdana" w:hAnsi="Verdana"/>
                <w:sz w:val="16"/>
                <w:szCs w:val="16"/>
                <w:lang w:val="en-US"/>
              </w:rPr>
              <w:t xml:space="preserve"> </w:t>
            </w:r>
            <w:r>
              <w:rPr>
                <w:rFonts w:ascii="Verdana" w:hAnsi="Verdana"/>
                <w:sz w:val="16"/>
                <w:szCs w:val="16"/>
                <w:lang w:val="en-US"/>
              </w:rPr>
              <w:t>are</w:t>
            </w:r>
            <w:r w:rsidRPr="0048788B">
              <w:rPr>
                <w:rFonts w:ascii="Verdana" w:hAnsi="Verdana"/>
                <w:sz w:val="16"/>
                <w:szCs w:val="16"/>
                <w:lang w:val="en-US"/>
              </w:rPr>
              <w:t xml:space="preserve"> handled;</w:t>
            </w:r>
          </w:p>
        </w:tc>
      </w:tr>
      <w:tr w:rsidR="002A7AF2" w:rsidRPr="0054417B" w14:paraId="0DC1AB81" w14:textId="77777777" w:rsidTr="003B0EAD">
        <w:tc>
          <w:tcPr>
            <w:tcW w:w="4811" w:type="dxa"/>
            <w:shd w:val="clear" w:color="auto" w:fill="auto"/>
          </w:tcPr>
          <w:p w14:paraId="7B1E4C41" w14:textId="77777777" w:rsidR="002A7AF2" w:rsidRPr="009C3B55" w:rsidRDefault="002A7AF2" w:rsidP="002A7AF2">
            <w:pPr>
              <w:pStyle w:val="PlainText"/>
              <w:jc w:val="both"/>
              <w:rPr>
                <w:rFonts w:ascii="Verdana" w:eastAsia="MS Mincho" w:hAnsi="Verdana" w:cs="Arial"/>
                <w:sz w:val="16"/>
                <w:szCs w:val="16"/>
                <w:lang w:val="en-US"/>
              </w:rPr>
            </w:pPr>
          </w:p>
        </w:tc>
        <w:tc>
          <w:tcPr>
            <w:tcW w:w="4811" w:type="dxa"/>
          </w:tcPr>
          <w:p w14:paraId="54604EF3" w14:textId="5F21244C" w:rsidR="002A7AF2" w:rsidRPr="00FD526D" w:rsidRDefault="002A7AF2" w:rsidP="002A7AF2">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2A7AF2" w:rsidRPr="0054417B" w14:paraId="473F5D3A" w14:textId="77777777" w:rsidTr="003B0EAD">
        <w:tc>
          <w:tcPr>
            <w:tcW w:w="4811" w:type="dxa"/>
            <w:shd w:val="clear" w:color="auto" w:fill="auto"/>
          </w:tcPr>
          <w:p w14:paraId="59DD2491" w14:textId="298451E7" w:rsidR="002A7AF2" w:rsidRPr="008C4AB4" w:rsidRDefault="002A7AF2" w:rsidP="002A7AF2">
            <w:pPr>
              <w:pStyle w:val="Texto"/>
              <w:spacing w:after="0" w:line="240" w:lineRule="auto"/>
              <w:ind w:firstLine="0"/>
              <w:rPr>
                <w:rFonts w:ascii="Verdana" w:hAnsi="Verdana"/>
                <w:color w:val="000000"/>
                <w:sz w:val="16"/>
                <w:szCs w:val="16"/>
                <w:lang w:val="es-MX"/>
              </w:rPr>
            </w:pPr>
            <w:r>
              <w:rPr>
                <w:rFonts w:ascii="Verdana" w:eastAsia="Calibri" w:hAnsi="Verdana"/>
                <w:b/>
                <w:bCs/>
                <w:sz w:val="16"/>
                <w:szCs w:val="16"/>
                <w:lang w:val="es-MX"/>
              </w:rPr>
              <w:t xml:space="preserve">II. </w:t>
            </w:r>
            <w:r>
              <w:rPr>
                <w:rFonts w:ascii="Verdana" w:eastAsia="Calibri" w:hAnsi="Verdana"/>
                <w:sz w:val="16"/>
                <w:szCs w:val="16"/>
                <w:lang w:val="es-MX"/>
              </w:rPr>
              <w:t>Proponer al Secretario de Salud la política nacional de protección contra riesgos sanitarios así como su instrumentación en materia de: establecimientos de salud; medicamentos y otros insumos para la salud; disposición de órganos, tejidos, células de seres humanos y sus componentes; alimentos y bebidas, productos cosméticos; productos de aseo; tabaco, plaguicidas, nutrientes vegetales, sustancias tóxicas o peligrosas para la salud; productos biotecnológicos, suplementos alimenticios, materias primas y aditivos que intervengan en la elaboración de los productos anteriores; así como de prevención y control de los efectos nocivos de los factores ambientales en la salud de la persona, salud ocupacional y saneamiento básico;</w:t>
            </w:r>
          </w:p>
        </w:tc>
        <w:tc>
          <w:tcPr>
            <w:tcW w:w="4811" w:type="dxa"/>
          </w:tcPr>
          <w:p w14:paraId="13D0AB11" w14:textId="1E428DCA" w:rsidR="002A7AF2" w:rsidRPr="00FD526D" w:rsidRDefault="002A7AF2" w:rsidP="002A7AF2">
            <w:pPr>
              <w:pStyle w:val="Texto"/>
              <w:spacing w:after="0" w:line="240" w:lineRule="auto"/>
              <w:ind w:firstLine="0"/>
              <w:rPr>
                <w:rFonts w:ascii="Verdana" w:hAnsi="Verdana"/>
                <w:b/>
                <w:color w:val="000000"/>
                <w:sz w:val="16"/>
                <w:szCs w:val="16"/>
                <w:lang w:val="en-US"/>
              </w:rPr>
            </w:pPr>
            <w:r>
              <w:rPr>
                <w:rFonts w:ascii="Verdana" w:eastAsia="Calibri" w:hAnsi="Verdana"/>
                <w:b/>
                <w:bCs/>
                <w:sz w:val="16"/>
                <w:szCs w:val="16"/>
                <w:lang w:val="en-US"/>
              </w:rPr>
              <w:t xml:space="preserve">II. </w:t>
            </w:r>
            <w:r>
              <w:rPr>
                <w:rFonts w:ascii="Verdana" w:eastAsia="Calibri" w:hAnsi="Verdana"/>
                <w:sz w:val="16"/>
                <w:szCs w:val="16"/>
                <w:lang w:val="en-US"/>
              </w:rPr>
              <w:t>Propose to the Secretary of Health the national policy for protection against health risks as well as its implementation in terms of: health establishments; drug products and other health supplies; disposition of organs, tissues, cells from human beings and their components; food and beverages, cosmetic products; toilet products; tobacco, pesticides, plant nutrients, substances that are toxic or dangerous to health; biotechnological products, food supplements, raw materials and additives that intervene in the preparation of the preceding products; as well as the prevention and control of the harmful effects of environmental factors on the health of the person, occupational health and basic sanitation;</w:t>
            </w:r>
          </w:p>
        </w:tc>
      </w:tr>
      <w:tr w:rsidR="002A7AF2" w:rsidRPr="008C4AB4" w14:paraId="55579902" w14:textId="77777777" w:rsidTr="003B0EAD">
        <w:tc>
          <w:tcPr>
            <w:tcW w:w="4811" w:type="dxa"/>
            <w:shd w:val="clear" w:color="auto" w:fill="auto"/>
          </w:tcPr>
          <w:p w14:paraId="64E860CC" w14:textId="761D7646" w:rsidR="002A7AF2" w:rsidRPr="008C4AB4" w:rsidRDefault="002A7AF2" w:rsidP="002A7AF2">
            <w:pPr>
              <w:pStyle w:val="PlainText"/>
              <w:jc w:val="right"/>
              <w:rPr>
                <w:rFonts w:ascii="Verdana" w:eastAsia="MS Mincho" w:hAnsi="Verdana"/>
                <w:i/>
                <w:iCs/>
                <w:color w:val="0000FF"/>
                <w:sz w:val="16"/>
                <w:szCs w:val="16"/>
                <w:lang w:val="es-MX"/>
              </w:rPr>
            </w:pPr>
            <w:r w:rsidRPr="008C4AB4">
              <w:rPr>
                <w:rFonts w:ascii="Verdana" w:eastAsia="MS Mincho" w:hAnsi="Verdana"/>
                <w:i/>
                <w:iCs/>
                <w:color w:val="0000FF"/>
                <w:sz w:val="16"/>
                <w:szCs w:val="16"/>
                <w:lang w:val="es-MX"/>
              </w:rPr>
              <w:t>Fracción reformada DOF 07-06-2011</w:t>
            </w:r>
            <w:r>
              <w:rPr>
                <w:rFonts w:ascii="Verdana" w:eastAsia="MS Mincho" w:hAnsi="Verdana"/>
                <w:i/>
                <w:iCs/>
                <w:color w:val="0000FF"/>
                <w:sz w:val="16"/>
                <w:szCs w:val="16"/>
                <w:lang w:val="es-MX"/>
              </w:rPr>
              <w:t>, 16-03-2022</w:t>
            </w:r>
          </w:p>
        </w:tc>
        <w:tc>
          <w:tcPr>
            <w:tcW w:w="4811" w:type="dxa"/>
          </w:tcPr>
          <w:p w14:paraId="41D64D13" w14:textId="1AA56344" w:rsidR="002A7AF2" w:rsidRPr="00FD526D" w:rsidRDefault="002A7AF2" w:rsidP="002A7AF2">
            <w:pPr>
              <w:pStyle w:val="PlainText"/>
              <w:jc w:val="right"/>
              <w:rPr>
                <w:rFonts w:ascii="Verdana" w:eastAsia="MS Mincho" w:hAnsi="Verdana"/>
                <w:i/>
                <w:iCs/>
                <w:color w:val="0000FF"/>
                <w:sz w:val="16"/>
                <w:szCs w:val="16"/>
                <w:lang w:val="en-US"/>
              </w:rPr>
            </w:pPr>
            <w:r w:rsidRPr="00FD526D">
              <w:rPr>
                <w:rFonts w:ascii="Verdana" w:hAnsi="Verdana"/>
                <w:i/>
                <w:iCs/>
                <w:color w:val="0000FF"/>
                <w:sz w:val="16"/>
                <w:szCs w:val="16"/>
                <w:lang w:val="en-US"/>
              </w:rPr>
              <w:t>Section</w:t>
            </w:r>
            <w:r w:rsidRPr="0048788B">
              <w:rPr>
                <w:rFonts w:ascii="Verdana" w:hAnsi="Verdana"/>
                <w:i/>
                <w:iCs/>
                <w:color w:val="0000FF"/>
                <w:sz w:val="16"/>
                <w:szCs w:val="16"/>
                <w:lang w:val="en-US"/>
              </w:rPr>
              <w:t xml:space="preserve"> reformed DOF </w:t>
            </w:r>
            <w:r>
              <w:rPr>
                <w:rFonts w:ascii="Verdana" w:hAnsi="Verdana"/>
                <w:i/>
                <w:iCs/>
                <w:color w:val="0000FF"/>
                <w:sz w:val="16"/>
                <w:szCs w:val="16"/>
                <w:lang w:val="en-US"/>
              </w:rPr>
              <w:t>07-06-2011, 16-03-2022</w:t>
            </w:r>
          </w:p>
        </w:tc>
      </w:tr>
      <w:tr w:rsidR="002A7AF2" w:rsidRPr="008C4AB4" w14:paraId="3C23B39F" w14:textId="77777777" w:rsidTr="003B0EAD">
        <w:tc>
          <w:tcPr>
            <w:tcW w:w="4811" w:type="dxa"/>
            <w:shd w:val="clear" w:color="auto" w:fill="auto"/>
          </w:tcPr>
          <w:p w14:paraId="1C95CA07" w14:textId="77777777" w:rsidR="002A7AF2" w:rsidRPr="008C4AB4" w:rsidRDefault="002A7AF2" w:rsidP="002A7AF2">
            <w:pPr>
              <w:pStyle w:val="PlainText"/>
              <w:jc w:val="both"/>
              <w:rPr>
                <w:rFonts w:ascii="Verdana" w:eastAsia="MS Mincho" w:hAnsi="Verdana" w:cs="Arial"/>
                <w:sz w:val="16"/>
                <w:szCs w:val="16"/>
              </w:rPr>
            </w:pPr>
          </w:p>
        </w:tc>
        <w:tc>
          <w:tcPr>
            <w:tcW w:w="4811" w:type="dxa"/>
          </w:tcPr>
          <w:p w14:paraId="39744263" w14:textId="336BB18E" w:rsidR="002A7AF2" w:rsidRPr="00FD526D" w:rsidRDefault="002A7AF2" w:rsidP="002A7AF2">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2A7AF2" w:rsidRPr="0054417B" w14:paraId="2C5F8730" w14:textId="77777777" w:rsidTr="003B0EAD">
        <w:tc>
          <w:tcPr>
            <w:tcW w:w="4811" w:type="dxa"/>
            <w:shd w:val="clear" w:color="auto" w:fill="auto"/>
          </w:tcPr>
          <w:p w14:paraId="40AEA491" w14:textId="77777777" w:rsidR="002A7AF2" w:rsidRPr="008C4AB4" w:rsidRDefault="002A7AF2" w:rsidP="002A7AF2">
            <w:pPr>
              <w:pStyle w:val="PlainText"/>
              <w:jc w:val="both"/>
              <w:rPr>
                <w:rFonts w:ascii="Verdana" w:eastAsia="MS Mincho" w:hAnsi="Verdana" w:cs="Arial"/>
                <w:sz w:val="16"/>
                <w:szCs w:val="16"/>
              </w:rPr>
            </w:pPr>
            <w:r w:rsidRPr="008C4AB4">
              <w:rPr>
                <w:rFonts w:ascii="Verdana" w:eastAsia="MS Mincho" w:hAnsi="Verdana" w:cs="Arial"/>
                <w:b/>
                <w:bCs/>
                <w:sz w:val="16"/>
                <w:szCs w:val="16"/>
              </w:rPr>
              <w:t xml:space="preserve">III. </w:t>
            </w:r>
            <w:r w:rsidRPr="008C4AB4">
              <w:rPr>
                <w:rFonts w:ascii="Verdana" w:eastAsia="MS Mincho" w:hAnsi="Verdana" w:cs="Arial"/>
                <w:sz w:val="16"/>
                <w:szCs w:val="16"/>
              </w:rPr>
              <w:t xml:space="preserve">Elaborar y expedir las normas oficiales mexicanas relativas a los productos, actividades, servicios y establecimientos materia de su competencia, salvo en las materias a que se refieren las fracciones I y XXVI del artículo 3o. de esta Ley; </w:t>
            </w:r>
          </w:p>
        </w:tc>
        <w:tc>
          <w:tcPr>
            <w:tcW w:w="4811" w:type="dxa"/>
          </w:tcPr>
          <w:p w14:paraId="06EC254C" w14:textId="66538045" w:rsidR="002A7AF2" w:rsidRPr="00FD526D" w:rsidRDefault="002A7AF2" w:rsidP="002A7AF2">
            <w:pPr>
              <w:pStyle w:val="PlainText"/>
              <w:jc w:val="both"/>
              <w:rPr>
                <w:rFonts w:ascii="Verdana" w:eastAsia="MS Mincho" w:hAnsi="Verdana" w:cs="Arial"/>
                <w:b/>
                <w:bCs/>
                <w:sz w:val="16"/>
                <w:szCs w:val="16"/>
                <w:lang w:val="en-US"/>
              </w:rPr>
            </w:pPr>
            <w:r w:rsidRPr="0048788B">
              <w:rPr>
                <w:rFonts w:ascii="Verdana" w:hAnsi="Verdana"/>
                <w:b/>
                <w:bCs/>
                <w:sz w:val="16"/>
                <w:szCs w:val="16"/>
                <w:lang w:val="en-US"/>
              </w:rPr>
              <w:t xml:space="preserve">III. </w:t>
            </w:r>
            <w:r w:rsidRPr="0048788B">
              <w:rPr>
                <w:rFonts w:ascii="Verdana" w:hAnsi="Verdana"/>
                <w:sz w:val="16"/>
                <w:szCs w:val="16"/>
                <w:lang w:val="en-US"/>
              </w:rPr>
              <w:t xml:space="preserve">Prepare and issue the </w:t>
            </w:r>
            <w:r>
              <w:rPr>
                <w:rFonts w:ascii="Verdana" w:hAnsi="Verdana"/>
                <w:sz w:val="16"/>
                <w:szCs w:val="16"/>
                <w:lang w:val="en-US"/>
              </w:rPr>
              <w:t>Official Mexican Standards</w:t>
            </w:r>
            <w:r w:rsidRPr="0048788B">
              <w:rPr>
                <w:rFonts w:ascii="Verdana" w:hAnsi="Verdana"/>
                <w:sz w:val="16"/>
                <w:szCs w:val="16"/>
                <w:lang w:val="en-US"/>
              </w:rPr>
              <w:t xml:space="preserve"> relating to the products, activities, services and establishments that fall within its </w:t>
            </w:r>
            <w:r>
              <w:rPr>
                <w:rFonts w:ascii="Verdana" w:hAnsi="Verdana"/>
                <w:sz w:val="16"/>
                <w:szCs w:val="16"/>
                <w:lang w:val="en-US"/>
              </w:rPr>
              <w:t>jurisdiction</w:t>
            </w:r>
            <w:r w:rsidRPr="0048788B">
              <w:rPr>
                <w:rFonts w:ascii="Verdana" w:hAnsi="Verdana"/>
                <w:sz w:val="16"/>
                <w:szCs w:val="16"/>
                <w:lang w:val="en-US"/>
              </w:rPr>
              <w:t>, except in the matters referred to in sections I and XXVI of article 3. of this Law;</w:t>
            </w:r>
          </w:p>
        </w:tc>
      </w:tr>
      <w:tr w:rsidR="002A7AF2" w:rsidRPr="0054417B" w14:paraId="60EA5198" w14:textId="77777777" w:rsidTr="003B0EAD">
        <w:tc>
          <w:tcPr>
            <w:tcW w:w="4811" w:type="dxa"/>
            <w:shd w:val="clear" w:color="auto" w:fill="auto"/>
          </w:tcPr>
          <w:p w14:paraId="67D20737" w14:textId="77777777" w:rsidR="002A7AF2" w:rsidRPr="009C3B55" w:rsidRDefault="002A7AF2" w:rsidP="002A7AF2">
            <w:pPr>
              <w:pStyle w:val="PlainText"/>
              <w:jc w:val="both"/>
              <w:rPr>
                <w:rFonts w:ascii="Verdana" w:eastAsia="MS Mincho" w:hAnsi="Verdana" w:cs="Arial"/>
                <w:sz w:val="16"/>
                <w:szCs w:val="16"/>
                <w:lang w:val="en-US"/>
              </w:rPr>
            </w:pPr>
          </w:p>
        </w:tc>
        <w:tc>
          <w:tcPr>
            <w:tcW w:w="4811" w:type="dxa"/>
          </w:tcPr>
          <w:p w14:paraId="7F6BAD75" w14:textId="77F77984" w:rsidR="002A7AF2" w:rsidRPr="00FD526D" w:rsidRDefault="002A7AF2" w:rsidP="002A7AF2">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2A7AF2" w:rsidRPr="0054417B" w14:paraId="162E308B" w14:textId="77777777" w:rsidTr="003B0EAD">
        <w:tc>
          <w:tcPr>
            <w:tcW w:w="4811" w:type="dxa"/>
            <w:shd w:val="clear" w:color="auto" w:fill="auto"/>
          </w:tcPr>
          <w:p w14:paraId="18492A3C" w14:textId="77777777" w:rsidR="002A7AF2" w:rsidRPr="008C4AB4" w:rsidRDefault="002A7AF2" w:rsidP="002A7AF2">
            <w:pPr>
              <w:pStyle w:val="PlainText"/>
              <w:jc w:val="both"/>
              <w:rPr>
                <w:rFonts w:ascii="Verdana" w:eastAsia="MS Mincho" w:hAnsi="Verdana" w:cs="Arial"/>
                <w:sz w:val="16"/>
                <w:szCs w:val="16"/>
              </w:rPr>
            </w:pPr>
            <w:r w:rsidRPr="008C4AB4">
              <w:rPr>
                <w:rFonts w:ascii="Verdana" w:eastAsia="MS Mincho" w:hAnsi="Verdana" w:cs="Arial"/>
                <w:b/>
                <w:bCs/>
                <w:sz w:val="16"/>
                <w:szCs w:val="16"/>
              </w:rPr>
              <w:t xml:space="preserve">IV. </w:t>
            </w:r>
            <w:r w:rsidRPr="008C4AB4">
              <w:rPr>
                <w:rFonts w:ascii="Verdana" w:eastAsia="MS Mincho" w:hAnsi="Verdana" w:cs="Arial"/>
                <w:sz w:val="16"/>
                <w:szCs w:val="16"/>
              </w:rPr>
              <w:t xml:space="preserve">Evaluar, expedir o revocar las autorizaciones que en las materias de su competencia se requieran, así como aquellos actos de autoridad que para la regulación, el control y el fomento sanitario se establecen o deriven de esta Ley, sus reglamentos, las normas oficiales mexicanas y los demás ordenamientos aplicables; </w:t>
            </w:r>
          </w:p>
        </w:tc>
        <w:tc>
          <w:tcPr>
            <w:tcW w:w="4811" w:type="dxa"/>
          </w:tcPr>
          <w:p w14:paraId="49E5F67F" w14:textId="21138588" w:rsidR="002A7AF2" w:rsidRPr="00FD526D" w:rsidRDefault="002A7AF2" w:rsidP="002A7AF2">
            <w:pPr>
              <w:pStyle w:val="PlainText"/>
              <w:jc w:val="both"/>
              <w:rPr>
                <w:rFonts w:ascii="Verdana" w:eastAsia="MS Mincho" w:hAnsi="Verdana" w:cs="Arial"/>
                <w:b/>
                <w:bCs/>
                <w:sz w:val="16"/>
                <w:szCs w:val="16"/>
                <w:lang w:val="en-US"/>
              </w:rPr>
            </w:pPr>
            <w:r w:rsidRPr="0048788B">
              <w:rPr>
                <w:rFonts w:ascii="Verdana" w:hAnsi="Verdana"/>
                <w:b/>
                <w:bCs/>
                <w:sz w:val="16"/>
                <w:szCs w:val="16"/>
                <w:lang w:val="en-US"/>
              </w:rPr>
              <w:t xml:space="preserve">IV. </w:t>
            </w:r>
            <w:r w:rsidRPr="0048788B">
              <w:rPr>
                <w:rFonts w:ascii="Verdana" w:hAnsi="Verdana"/>
                <w:sz w:val="16"/>
                <w:szCs w:val="16"/>
                <w:lang w:val="en-US"/>
              </w:rPr>
              <w:t xml:space="preserve">Evaluate, issue or revoke the authorizations that are required in matters within its </w:t>
            </w:r>
            <w:r>
              <w:rPr>
                <w:rFonts w:ascii="Verdana" w:hAnsi="Verdana"/>
                <w:sz w:val="16"/>
                <w:szCs w:val="16"/>
                <w:lang w:val="en-US"/>
              </w:rPr>
              <w:t>jurisdiction</w:t>
            </w:r>
            <w:r w:rsidRPr="0048788B">
              <w:rPr>
                <w:rFonts w:ascii="Verdana" w:hAnsi="Verdana"/>
                <w:sz w:val="16"/>
                <w:szCs w:val="16"/>
                <w:lang w:val="en-US"/>
              </w:rPr>
              <w:t xml:space="preserve">, as well as those acts of authority that for regulation, control and sanitary promotion are established or derived from this Law, its regulations, the </w:t>
            </w:r>
            <w:r>
              <w:rPr>
                <w:rFonts w:ascii="Verdana" w:hAnsi="Verdana"/>
                <w:sz w:val="16"/>
                <w:szCs w:val="16"/>
                <w:lang w:val="en-US"/>
              </w:rPr>
              <w:t>Official Mexican Standards</w:t>
            </w:r>
            <w:r w:rsidRPr="0048788B">
              <w:rPr>
                <w:rFonts w:ascii="Verdana" w:hAnsi="Verdana"/>
                <w:sz w:val="16"/>
                <w:szCs w:val="16"/>
                <w:lang w:val="en-US"/>
              </w:rPr>
              <w:t xml:space="preserve"> and the other applicable regulations;</w:t>
            </w:r>
          </w:p>
        </w:tc>
      </w:tr>
      <w:tr w:rsidR="002A7AF2" w:rsidRPr="0054417B" w14:paraId="32B541B7" w14:textId="77777777" w:rsidTr="003B0EAD">
        <w:tc>
          <w:tcPr>
            <w:tcW w:w="4811" w:type="dxa"/>
            <w:shd w:val="clear" w:color="auto" w:fill="auto"/>
          </w:tcPr>
          <w:p w14:paraId="05090623" w14:textId="77777777" w:rsidR="002A7AF2" w:rsidRPr="009C3B55" w:rsidRDefault="002A7AF2" w:rsidP="002A7AF2">
            <w:pPr>
              <w:pStyle w:val="PlainText"/>
              <w:jc w:val="both"/>
              <w:rPr>
                <w:rFonts w:ascii="Verdana" w:eastAsia="MS Mincho" w:hAnsi="Verdana" w:cs="Arial"/>
                <w:sz w:val="16"/>
                <w:szCs w:val="16"/>
                <w:lang w:val="en-US"/>
              </w:rPr>
            </w:pPr>
          </w:p>
        </w:tc>
        <w:tc>
          <w:tcPr>
            <w:tcW w:w="4811" w:type="dxa"/>
          </w:tcPr>
          <w:p w14:paraId="463D24B0" w14:textId="7F93A1C1" w:rsidR="002A7AF2" w:rsidRPr="00FD526D" w:rsidRDefault="002A7AF2" w:rsidP="002A7AF2">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2A7AF2" w:rsidRPr="0054417B" w14:paraId="5481C7D7" w14:textId="77777777" w:rsidTr="003B0EAD">
        <w:tc>
          <w:tcPr>
            <w:tcW w:w="4811" w:type="dxa"/>
            <w:shd w:val="clear" w:color="auto" w:fill="auto"/>
          </w:tcPr>
          <w:p w14:paraId="6EA6D1C9" w14:textId="77777777" w:rsidR="002A7AF2" w:rsidRPr="008C4AB4" w:rsidRDefault="002A7AF2" w:rsidP="002A7AF2">
            <w:pPr>
              <w:pStyle w:val="PlainText"/>
              <w:jc w:val="both"/>
              <w:rPr>
                <w:rFonts w:ascii="Verdana" w:eastAsia="MS Mincho" w:hAnsi="Verdana" w:cs="Arial"/>
                <w:sz w:val="16"/>
                <w:szCs w:val="16"/>
              </w:rPr>
            </w:pPr>
            <w:r w:rsidRPr="008C4AB4">
              <w:rPr>
                <w:rFonts w:ascii="Verdana" w:eastAsia="MS Mincho" w:hAnsi="Verdana" w:cs="Arial"/>
                <w:b/>
                <w:bCs/>
                <w:sz w:val="16"/>
                <w:szCs w:val="16"/>
              </w:rPr>
              <w:t xml:space="preserve">V. </w:t>
            </w:r>
            <w:r w:rsidRPr="008C4AB4">
              <w:rPr>
                <w:rFonts w:ascii="Verdana" w:eastAsia="MS Mincho" w:hAnsi="Verdana" w:cs="Arial"/>
                <w:sz w:val="16"/>
                <w:szCs w:val="16"/>
              </w:rPr>
              <w:t xml:space="preserve">Expedir certificados oficiales de condición sanitaria de procesos, productos, métodos, instalaciones, servicios o actividades relacionadas con las materias de su competencia; </w:t>
            </w:r>
          </w:p>
        </w:tc>
        <w:tc>
          <w:tcPr>
            <w:tcW w:w="4811" w:type="dxa"/>
          </w:tcPr>
          <w:p w14:paraId="10CAF0BA" w14:textId="3D7E3BE1" w:rsidR="002A7AF2" w:rsidRPr="00FD526D" w:rsidRDefault="002A7AF2" w:rsidP="002A7AF2">
            <w:pPr>
              <w:pStyle w:val="PlainText"/>
              <w:jc w:val="both"/>
              <w:rPr>
                <w:rFonts w:ascii="Verdana" w:eastAsia="MS Mincho" w:hAnsi="Verdana" w:cs="Arial"/>
                <w:b/>
                <w:bCs/>
                <w:sz w:val="16"/>
                <w:szCs w:val="16"/>
                <w:lang w:val="en-US"/>
              </w:rPr>
            </w:pPr>
            <w:r w:rsidRPr="0048788B">
              <w:rPr>
                <w:rFonts w:ascii="Verdana" w:hAnsi="Verdana"/>
                <w:b/>
                <w:bCs/>
                <w:sz w:val="16"/>
                <w:szCs w:val="16"/>
                <w:lang w:val="en-US"/>
              </w:rPr>
              <w:t xml:space="preserve">V. </w:t>
            </w:r>
            <w:r w:rsidRPr="0048788B">
              <w:rPr>
                <w:rFonts w:ascii="Verdana" w:hAnsi="Verdana"/>
                <w:sz w:val="16"/>
                <w:szCs w:val="16"/>
                <w:lang w:val="en-US"/>
              </w:rPr>
              <w:t xml:space="preserve">Issue official certificates of sanitary condition of processes, products, methods, facilities, services or activities related to the matters </w:t>
            </w:r>
            <w:r>
              <w:rPr>
                <w:rFonts w:ascii="Verdana" w:hAnsi="Verdana"/>
                <w:sz w:val="16"/>
                <w:szCs w:val="16"/>
                <w:lang w:val="en-US"/>
              </w:rPr>
              <w:t>under its jurisdiction</w:t>
            </w:r>
            <w:r w:rsidRPr="0048788B">
              <w:rPr>
                <w:rFonts w:ascii="Verdana" w:hAnsi="Verdana"/>
                <w:sz w:val="16"/>
                <w:szCs w:val="16"/>
                <w:lang w:val="en-US"/>
              </w:rPr>
              <w:t>;</w:t>
            </w:r>
          </w:p>
        </w:tc>
      </w:tr>
      <w:tr w:rsidR="002A7AF2" w:rsidRPr="0054417B" w14:paraId="030F77D1" w14:textId="77777777" w:rsidTr="003B0EAD">
        <w:tc>
          <w:tcPr>
            <w:tcW w:w="4811" w:type="dxa"/>
            <w:shd w:val="clear" w:color="auto" w:fill="auto"/>
          </w:tcPr>
          <w:p w14:paraId="11DC6CC2" w14:textId="77777777" w:rsidR="002A7AF2" w:rsidRPr="009C3B55" w:rsidRDefault="002A7AF2" w:rsidP="002A7AF2">
            <w:pPr>
              <w:pStyle w:val="PlainText"/>
              <w:jc w:val="both"/>
              <w:rPr>
                <w:rFonts w:ascii="Verdana" w:eastAsia="MS Mincho" w:hAnsi="Verdana" w:cs="Arial"/>
                <w:sz w:val="16"/>
                <w:szCs w:val="16"/>
                <w:lang w:val="en-US"/>
              </w:rPr>
            </w:pPr>
          </w:p>
        </w:tc>
        <w:tc>
          <w:tcPr>
            <w:tcW w:w="4811" w:type="dxa"/>
          </w:tcPr>
          <w:p w14:paraId="5045064C" w14:textId="7C1083ED" w:rsidR="002A7AF2" w:rsidRPr="00FD526D" w:rsidRDefault="002A7AF2" w:rsidP="002A7AF2">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2A7AF2" w:rsidRPr="0054417B" w14:paraId="0564F54D" w14:textId="77777777" w:rsidTr="003B0EAD">
        <w:tc>
          <w:tcPr>
            <w:tcW w:w="4811" w:type="dxa"/>
            <w:shd w:val="clear" w:color="auto" w:fill="auto"/>
          </w:tcPr>
          <w:p w14:paraId="0374371D" w14:textId="77777777" w:rsidR="002A7AF2" w:rsidRPr="008C4AB4" w:rsidRDefault="002A7AF2" w:rsidP="002A7AF2">
            <w:pPr>
              <w:pStyle w:val="Texto"/>
              <w:spacing w:after="0" w:line="240" w:lineRule="auto"/>
              <w:ind w:firstLine="0"/>
              <w:rPr>
                <w:rFonts w:ascii="Verdana" w:hAnsi="Verdana"/>
                <w:bCs/>
                <w:color w:val="000000"/>
                <w:sz w:val="16"/>
                <w:szCs w:val="16"/>
                <w:lang w:eastAsia="es-MX"/>
              </w:rPr>
            </w:pPr>
            <w:r w:rsidRPr="008C4AB4">
              <w:rPr>
                <w:rFonts w:ascii="Verdana" w:hAnsi="Verdana"/>
                <w:b/>
                <w:color w:val="000000"/>
                <w:sz w:val="16"/>
                <w:szCs w:val="16"/>
                <w:lang w:eastAsia="es-MX"/>
              </w:rPr>
              <w:t>VI.</w:t>
            </w:r>
            <w:r w:rsidRPr="008C4AB4">
              <w:rPr>
                <w:rFonts w:ascii="Verdana" w:hAnsi="Verdana"/>
                <w:color w:val="000000"/>
                <w:sz w:val="16"/>
                <w:szCs w:val="16"/>
                <w:lang w:eastAsia="es-MX"/>
              </w:rPr>
              <w:t xml:space="preserve"> Ejercer el control y vigilancia sanitarios de los productos señalados en la fracción II de este artículo, de las actividades relacionadas con los primeros, de su importación y exportación, así como de los establecimientos destinados al proceso de dichos productos y los establecimientos de salud</w:t>
            </w:r>
            <w:r w:rsidRPr="008C4AB4">
              <w:rPr>
                <w:rFonts w:ascii="Verdana" w:hAnsi="Verdana"/>
                <w:b/>
                <w:bCs/>
                <w:color w:val="000000"/>
                <w:sz w:val="16"/>
                <w:szCs w:val="16"/>
                <w:lang w:eastAsia="es-MX"/>
              </w:rPr>
              <w:t xml:space="preserve">, </w:t>
            </w:r>
            <w:r w:rsidRPr="008C4AB4">
              <w:rPr>
                <w:rFonts w:ascii="Verdana" w:hAnsi="Verdana"/>
                <w:bCs/>
                <w:color w:val="000000"/>
                <w:sz w:val="16"/>
                <w:szCs w:val="16"/>
                <w:lang w:eastAsia="es-MX"/>
              </w:rPr>
              <w:t>con independencia de las facultades que en materia de procesos y prácticas aplicables en los establecimientos dedicados al sacrificio de animales y procesamiento primario de bienes de origen animal para consumo humano, tenga la Secretaría de Agricultura, Ganadería, Desarrollo Rural, Pesca y Alimentación en términos de lo dispuesto por la Ley Federal de Sanidad Animal;</w:t>
            </w:r>
          </w:p>
        </w:tc>
        <w:tc>
          <w:tcPr>
            <w:tcW w:w="4811" w:type="dxa"/>
          </w:tcPr>
          <w:p w14:paraId="1C731122" w14:textId="18DAB102" w:rsidR="002A7AF2" w:rsidRPr="00FD526D" w:rsidRDefault="002A7AF2" w:rsidP="002A7AF2">
            <w:pPr>
              <w:pStyle w:val="Texto"/>
              <w:spacing w:after="0" w:line="240" w:lineRule="auto"/>
              <w:ind w:firstLine="0"/>
              <w:rPr>
                <w:rFonts w:ascii="Verdana" w:hAnsi="Verdana"/>
                <w:b/>
                <w:color w:val="000000"/>
                <w:sz w:val="16"/>
                <w:szCs w:val="16"/>
                <w:lang w:val="en-US" w:eastAsia="es-MX"/>
              </w:rPr>
            </w:pPr>
            <w:r w:rsidRPr="00FD526D">
              <w:rPr>
                <w:rFonts w:ascii="Verdana" w:hAnsi="Verdana" w:cs="Times New Roman"/>
                <w:b/>
                <w:bCs/>
                <w:sz w:val="16"/>
                <w:szCs w:val="16"/>
                <w:lang w:val="en-US"/>
              </w:rPr>
              <w:t>VI.</w:t>
            </w:r>
            <w:r w:rsidRPr="0048788B">
              <w:rPr>
                <w:rFonts w:ascii="Verdana" w:hAnsi="Verdana" w:cs="Times New Roman"/>
                <w:b/>
                <w:bCs/>
                <w:sz w:val="16"/>
                <w:szCs w:val="16"/>
                <w:lang w:val="en-US"/>
              </w:rPr>
              <w:t xml:space="preserve"> </w:t>
            </w:r>
            <w:r w:rsidRPr="0048788B">
              <w:rPr>
                <w:rFonts w:ascii="Verdana" w:hAnsi="Verdana" w:cs="Times New Roman"/>
                <w:sz w:val="16"/>
                <w:szCs w:val="16"/>
                <w:lang w:val="en-US"/>
              </w:rPr>
              <w:t xml:space="preserve">Exercise the sanitary control and </w:t>
            </w:r>
            <w:r w:rsidRPr="00FD526D">
              <w:rPr>
                <w:rFonts w:ascii="Verdana" w:hAnsi="Verdana" w:cs="Times New Roman"/>
                <w:sz w:val="16"/>
                <w:szCs w:val="16"/>
                <w:lang w:val="en-US"/>
              </w:rPr>
              <w:t>oversight</w:t>
            </w:r>
            <w:r w:rsidRPr="0048788B">
              <w:rPr>
                <w:rFonts w:ascii="Verdana" w:hAnsi="Verdana" w:cs="Times New Roman"/>
                <w:sz w:val="16"/>
                <w:szCs w:val="16"/>
                <w:lang w:val="en-US"/>
              </w:rPr>
              <w:t xml:space="preserve"> of the products indicated in section II of this article, of the activities related to the former, of their import and export, as well as of the establishments </w:t>
            </w:r>
            <w:r>
              <w:rPr>
                <w:rFonts w:ascii="Verdana" w:hAnsi="Verdana" w:cs="Times New Roman"/>
                <w:sz w:val="16"/>
                <w:szCs w:val="16"/>
                <w:lang w:val="en-US"/>
              </w:rPr>
              <w:t>designated for the processing</w:t>
            </w:r>
            <w:r w:rsidRPr="0048788B">
              <w:rPr>
                <w:rFonts w:ascii="Verdana" w:hAnsi="Verdana" w:cs="Times New Roman"/>
                <w:sz w:val="16"/>
                <w:szCs w:val="16"/>
                <w:lang w:val="en-US"/>
              </w:rPr>
              <w:t xml:space="preserve"> of said products and the health establishments</w:t>
            </w:r>
            <w:r w:rsidRPr="0048788B">
              <w:rPr>
                <w:rFonts w:ascii="Verdana" w:hAnsi="Verdana" w:cs="Times New Roman"/>
                <w:b/>
                <w:bCs/>
                <w:sz w:val="16"/>
                <w:szCs w:val="16"/>
                <w:lang w:val="en-US"/>
              </w:rPr>
              <w:t xml:space="preserve">, </w:t>
            </w:r>
            <w:r>
              <w:rPr>
                <w:rFonts w:ascii="Verdana" w:hAnsi="Verdana" w:cs="Times New Roman"/>
                <w:sz w:val="16"/>
                <w:szCs w:val="16"/>
                <w:lang w:val="en-US"/>
              </w:rPr>
              <w:t>independent</w:t>
            </w:r>
            <w:r w:rsidRPr="0048788B">
              <w:rPr>
                <w:rFonts w:ascii="Verdana" w:hAnsi="Verdana" w:cs="Times New Roman"/>
                <w:sz w:val="16"/>
                <w:szCs w:val="16"/>
                <w:lang w:val="en-US"/>
              </w:rPr>
              <w:t xml:space="preserve"> of the powers that the </w:t>
            </w:r>
            <w:r w:rsidRPr="00FD526D">
              <w:rPr>
                <w:rFonts w:ascii="Verdana" w:hAnsi="Verdana" w:cs="Times New Roman"/>
                <w:sz w:val="16"/>
                <w:szCs w:val="16"/>
                <w:lang w:val="en-US"/>
              </w:rPr>
              <w:t>Secretary</w:t>
            </w:r>
            <w:r w:rsidRPr="0048788B">
              <w:rPr>
                <w:rFonts w:ascii="Verdana" w:hAnsi="Verdana" w:cs="Times New Roman"/>
                <w:sz w:val="16"/>
                <w:szCs w:val="16"/>
                <w:lang w:val="en-US"/>
              </w:rPr>
              <w:t xml:space="preserve"> of Agriculture, Livestock, Rural Development, Fisheries and Food has </w:t>
            </w:r>
            <w:r w:rsidRPr="00FD526D">
              <w:rPr>
                <w:rFonts w:ascii="Verdana" w:hAnsi="Verdana" w:cs="Times New Roman"/>
                <w:sz w:val="16"/>
                <w:szCs w:val="16"/>
                <w:lang w:val="en-US"/>
              </w:rPr>
              <w:t>under the terms</w:t>
            </w:r>
            <w:r w:rsidRPr="0048788B">
              <w:rPr>
                <w:rFonts w:ascii="Verdana" w:hAnsi="Verdana" w:cs="Times New Roman"/>
                <w:sz w:val="16"/>
                <w:szCs w:val="16"/>
                <w:lang w:val="en-US"/>
              </w:rPr>
              <w:t xml:space="preserve"> of the </w:t>
            </w:r>
            <w:r w:rsidRPr="00FD526D">
              <w:rPr>
                <w:rFonts w:ascii="Verdana" w:hAnsi="Verdana" w:cs="Times New Roman"/>
                <w:sz w:val="16"/>
                <w:szCs w:val="16"/>
                <w:lang w:val="en-US"/>
              </w:rPr>
              <w:t>Secretary</w:t>
            </w:r>
            <w:r w:rsidRPr="0048788B">
              <w:rPr>
                <w:rFonts w:ascii="Verdana" w:hAnsi="Verdana" w:cs="Times New Roman"/>
                <w:sz w:val="16"/>
                <w:szCs w:val="16"/>
                <w:lang w:val="en-US"/>
              </w:rPr>
              <w:t xml:space="preserve"> of Agriculture, Livestock, Rural Development, Fisheries and Food in the establishments </w:t>
            </w:r>
            <w:r>
              <w:rPr>
                <w:rFonts w:ascii="Verdana" w:hAnsi="Verdana" w:cs="Times New Roman"/>
                <w:sz w:val="16"/>
                <w:szCs w:val="16"/>
                <w:lang w:val="en-US"/>
              </w:rPr>
              <w:t>designated for</w:t>
            </w:r>
            <w:r w:rsidRPr="0048788B">
              <w:rPr>
                <w:rFonts w:ascii="Verdana" w:hAnsi="Verdana" w:cs="Times New Roman"/>
                <w:sz w:val="16"/>
                <w:szCs w:val="16"/>
                <w:lang w:val="en-US"/>
              </w:rPr>
              <w:t xml:space="preserve"> the slaughter of animals and primary processing of goods of animal origin for human consumption</w:t>
            </w:r>
            <w:r>
              <w:rPr>
                <w:rFonts w:ascii="Verdana" w:hAnsi="Verdana" w:cs="Times New Roman"/>
                <w:sz w:val="16"/>
                <w:szCs w:val="16"/>
                <w:lang w:val="en-US"/>
              </w:rPr>
              <w:t xml:space="preserve"> under the terms</w:t>
            </w:r>
            <w:r w:rsidRPr="0048788B">
              <w:rPr>
                <w:rFonts w:ascii="Verdana" w:hAnsi="Verdana" w:cs="Times New Roman"/>
                <w:sz w:val="16"/>
                <w:szCs w:val="16"/>
                <w:lang w:val="en-US"/>
              </w:rPr>
              <w:t xml:space="preserve"> the provisions of the Federal Law on Animal Health;</w:t>
            </w:r>
          </w:p>
        </w:tc>
      </w:tr>
      <w:tr w:rsidR="002A7AF2" w:rsidRPr="008C4AB4" w14:paraId="7CA4416B" w14:textId="77777777" w:rsidTr="003B0EAD">
        <w:tc>
          <w:tcPr>
            <w:tcW w:w="4811" w:type="dxa"/>
            <w:shd w:val="clear" w:color="auto" w:fill="auto"/>
          </w:tcPr>
          <w:p w14:paraId="0D2338CB" w14:textId="77777777" w:rsidR="002A7AF2" w:rsidRPr="008C4AB4" w:rsidRDefault="002A7AF2" w:rsidP="002A7AF2">
            <w:pPr>
              <w:pStyle w:val="PlainText"/>
              <w:jc w:val="right"/>
              <w:rPr>
                <w:rFonts w:ascii="Verdana" w:eastAsia="MS Mincho" w:hAnsi="Verdana"/>
                <w:i/>
                <w:iCs/>
                <w:color w:val="0000FF"/>
                <w:sz w:val="16"/>
                <w:szCs w:val="16"/>
                <w:lang w:val="es-MX"/>
              </w:rPr>
            </w:pPr>
            <w:r w:rsidRPr="008C4AB4">
              <w:rPr>
                <w:rFonts w:ascii="Verdana" w:eastAsia="MS Mincho" w:hAnsi="Verdana"/>
                <w:i/>
                <w:iCs/>
                <w:color w:val="0000FF"/>
                <w:sz w:val="16"/>
                <w:szCs w:val="16"/>
                <w:lang w:val="es-MX"/>
              </w:rPr>
              <w:t>Fracción reformada DOF 07-06-2012</w:t>
            </w:r>
          </w:p>
        </w:tc>
        <w:tc>
          <w:tcPr>
            <w:tcW w:w="4811" w:type="dxa"/>
          </w:tcPr>
          <w:p w14:paraId="1B468D37" w14:textId="70CBB79A" w:rsidR="002A7AF2" w:rsidRPr="00FD526D" w:rsidRDefault="002A7AF2" w:rsidP="002A7AF2">
            <w:pPr>
              <w:pStyle w:val="PlainText"/>
              <w:jc w:val="right"/>
              <w:rPr>
                <w:rFonts w:ascii="Verdana" w:eastAsia="MS Mincho" w:hAnsi="Verdana"/>
                <w:i/>
                <w:iCs/>
                <w:color w:val="0000FF"/>
                <w:sz w:val="16"/>
                <w:szCs w:val="16"/>
                <w:lang w:val="en-US"/>
              </w:rPr>
            </w:pPr>
            <w:r w:rsidRPr="00FD526D">
              <w:rPr>
                <w:rFonts w:ascii="Verdana" w:hAnsi="Verdana"/>
                <w:i/>
                <w:iCs/>
                <w:color w:val="0000FF"/>
                <w:sz w:val="16"/>
                <w:szCs w:val="16"/>
                <w:lang w:val="en-US"/>
              </w:rPr>
              <w:t>Section</w:t>
            </w:r>
            <w:r w:rsidRPr="0048788B">
              <w:rPr>
                <w:rFonts w:ascii="Verdana" w:hAnsi="Verdana"/>
                <w:i/>
                <w:iCs/>
                <w:color w:val="0000FF"/>
                <w:sz w:val="16"/>
                <w:szCs w:val="16"/>
                <w:lang w:val="en-US"/>
              </w:rPr>
              <w:t xml:space="preserve"> reformed DOF </w:t>
            </w:r>
            <w:r>
              <w:rPr>
                <w:rFonts w:ascii="Verdana" w:hAnsi="Verdana"/>
                <w:i/>
                <w:iCs/>
                <w:color w:val="0000FF"/>
                <w:sz w:val="16"/>
                <w:szCs w:val="16"/>
                <w:lang w:val="en-US"/>
              </w:rPr>
              <w:t>07-06-2012</w:t>
            </w:r>
          </w:p>
        </w:tc>
      </w:tr>
      <w:tr w:rsidR="002A7AF2" w:rsidRPr="008C4AB4" w14:paraId="33DECDD7" w14:textId="77777777" w:rsidTr="003B0EAD">
        <w:tc>
          <w:tcPr>
            <w:tcW w:w="4811" w:type="dxa"/>
            <w:shd w:val="clear" w:color="auto" w:fill="auto"/>
          </w:tcPr>
          <w:p w14:paraId="446EA48A" w14:textId="77777777" w:rsidR="002A7AF2" w:rsidRPr="008C4AB4" w:rsidRDefault="002A7AF2" w:rsidP="002A7AF2">
            <w:pPr>
              <w:pStyle w:val="PlainText"/>
              <w:jc w:val="both"/>
              <w:rPr>
                <w:rFonts w:ascii="Verdana" w:eastAsia="MS Mincho" w:hAnsi="Verdana" w:cs="Arial"/>
                <w:sz w:val="16"/>
                <w:szCs w:val="16"/>
              </w:rPr>
            </w:pPr>
          </w:p>
        </w:tc>
        <w:tc>
          <w:tcPr>
            <w:tcW w:w="4811" w:type="dxa"/>
          </w:tcPr>
          <w:p w14:paraId="63AB0B56" w14:textId="618DA43D" w:rsidR="002A7AF2" w:rsidRPr="00FD526D" w:rsidRDefault="002A7AF2" w:rsidP="002A7AF2">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2A7AF2" w:rsidRPr="0054417B" w14:paraId="6B6C9010" w14:textId="77777777" w:rsidTr="003B0EAD">
        <w:tc>
          <w:tcPr>
            <w:tcW w:w="4811" w:type="dxa"/>
            <w:shd w:val="clear" w:color="auto" w:fill="auto"/>
          </w:tcPr>
          <w:p w14:paraId="058B84A8" w14:textId="77777777" w:rsidR="002A7AF2" w:rsidRPr="008C4AB4" w:rsidRDefault="002A7AF2" w:rsidP="002A7AF2">
            <w:pPr>
              <w:pStyle w:val="PlainText"/>
              <w:jc w:val="both"/>
              <w:rPr>
                <w:rFonts w:ascii="Verdana" w:eastAsia="MS Mincho" w:hAnsi="Verdana" w:cs="Arial"/>
                <w:sz w:val="16"/>
                <w:szCs w:val="16"/>
              </w:rPr>
            </w:pPr>
            <w:r w:rsidRPr="008C4AB4">
              <w:rPr>
                <w:rFonts w:ascii="Verdana" w:eastAsia="MS Mincho" w:hAnsi="Verdana" w:cs="Arial"/>
                <w:b/>
                <w:bCs/>
                <w:sz w:val="16"/>
                <w:szCs w:val="16"/>
              </w:rPr>
              <w:t xml:space="preserve">VII. </w:t>
            </w:r>
            <w:r w:rsidRPr="008C4AB4">
              <w:rPr>
                <w:rFonts w:ascii="Verdana" w:eastAsia="MS Mincho" w:hAnsi="Verdana" w:cs="Arial"/>
                <w:sz w:val="16"/>
                <w:szCs w:val="16"/>
              </w:rPr>
              <w:t xml:space="preserve">Ejercer el control y vigilancia sanitarios de la publicidad de las actividades, productos y servicios a los </w:t>
            </w:r>
            <w:r w:rsidRPr="008C4AB4">
              <w:rPr>
                <w:rFonts w:ascii="Verdana" w:eastAsia="MS Mincho" w:hAnsi="Verdana" w:cs="Arial"/>
                <w:sz w:val="16"/>
                <w:szCs w:val="16"/>
              </w:rPr>
              <w:lastRenderedPageBreak/>
              <w:t xml:space="preserve">que se refiere esta Ley y sus reglamentos; </w:t>
            </w:r>
          </w:p>
        </w:tc>
        <w:tc>
          <w:tcPr>
            <w:tcW w:w="4811" w:type="dxa"/>
          </w:tcPr>
          <w:p w14:paraId="546CC273" w14:textId="3F3F2135" w:rsidR="002A7AF2" w:rsidRPr="00FD526D" w:rsidRDefault="002A7AF2" w:rsidP="002A7AF2">
            <w:pPr>
              <w:pStyle w:val="PlainText"/>
              <w:jc w:val="both"/>
              <w:rPr>
                <w:rFonts w:ascii="Verdana" w:eastAsia="MS Mincho" w:hAnsi="Verdana" w:cs="Arial"/>
                <w:b/>
                <w:bCs/>
                <w:sz w:val="16"/>
                <w:szCs w:val="16"/>
                <w:lang w:val="en-US"/>
              </w:rPr>
            </w:pPr>
            <w:r w:rsidRPr="0048788B">
              <w:rPr>
                <w:rFonts w:ascii="Verdana" w:hAnsi="Verdana"/>
                <w:b/>
                <w:bCs/>
                <w:sz w:val="16"/>
                <w:szCs w:val="16"/>
                <w:lang w:val="en-US"/>
              </w:rPr>
              <w:lastRenderedPageBreak/>
              <w:t xml:space="preserve">VII. </w:t>
            </w:r>
            <w:r w:rsidRPr="0048788B">
              <w:rPr>
                <w:rFonts w:ascii="Verdana" w:hAnsi="Verdana"/>
                <w:sz w:val="16"/>
                <w:szCs w:val="16"/>
                <w:lang w:val="en-US"/>
              </w:rPr>
              <w:t xml:space="preserve">Exercise health control and </w:t>
            </w:r>
            <w:r w:rsidRPr="00FD526D">
              <w:rPr>
                <w:rFonts w:ascii="Verdana" w:hAnsi="Verdana"/>
                <w:sz w:val="16"/>
                <w:szCs w:val="16"/>
                <w:lang w:val="en-US"/>
              </w:rPr>
              <w:t>oversight</w:t>
            </w:r>
            <w:r w:rsidRPr="0048788B">
              <w:rPr>
                <w:rFonts w:ascii="Verdana" w:hAnsi="Verdana"/>
                <w:sz w:val="16"/>
                <w:szCs w:val="16"/>
                <w:lang w:val="en-US"/>
              </w:rPr>
              <w:t xml:space="preserve"> of the advertising of the activities, products and services </w:t>
            </w:r>
            <w:r w:rsidRPr="0048788B">
              <w:rPr>
                <w:rFonts w:ascii="Verdana" w:hAnsi="Verdana"/>
                <w:sz w:val="16"/>
                <w:szCs w:val="16"/>
                <w:lang w:val="en-US"/>
              </w:rPr>
              <w:lastRenderedPageBreak/>
              <w:t>referred to in this Law and its regulations;</w:t>
            </w:r>
          </w:p>
        </w:tc>
      </w:tr>
      <w:tr w:rsidR="002A7AF2" w:rsidRPr="0054417B" w14:paraId="1A835AE8" w14:textId="77777777" w:rsidTr="003B0EAD">
        <w:tc>
          <w:tcPr>
            <w:tcW w:w="4811" w:type="dxa"/>
            <w:shd w:val="clear" w:color="auto" w:fill="auto"/>
          </w:tcPr>
          <w:p w14:paraId="3EDFB14B" w14:textId="77777777" w:rsidR="002A7AF2" w:rsidRPr="009C3B55" w:rsidRDefault="002A7AF2" w:rsidP="002A7AF2">
            <w:pPr>
              <w:pStyle w:val="PlainText"/>
              <w:jc w:val="both"/>
              <w:rPr>
                <w:rFonts w:ascii="Verdana" w:eastAsia="MS Mincho" w:hAnsi="Verdana" w:cs="Arial"/>
                <w:sz w:val="16"/>
                <w:szCs w:val="16"/>
                <w:lang w:val="en-US"/>
              </w:rPr>
            </w:pPr>
          </w:p>
        </w:tc>
        <w:tc>
          <w:tcPr>
            <w:tcW w:w="4811" w:type="dxa"/>
          </w:tcPr>
          <w:p w14:paraId="26A17146" w14:textId="3BBD1F09" w:rsidR="002A7AF2" w:rsidRPr="00FD526D" w:rsidRDefault="002A7AF2" w:rsidP="002A7AF2">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2A7AF2" w:rsidRPr="0054417B" w14:paraId="45AFEF9A" w14:textId="77777777" w:rsidTr="003B0EAD">
        <w:tc>
          <w:tcPr>
            <w:tcW w:w="4811" w:type="dxa"/>
            <w:shd w:val="clear" w:color="auto" w:fill="auto"/>
          </w:tcPr>
          <w:p w14:paraId="3C432CE8" w14:textId="77777777" w:rsidR="002A7AF2" w:rsidRPr="008C4AB4" w:rsidRDefault="002A7AF2" w:rsidP="002A7AF2">
            <w:pPr>
              <w:pStyle w:val="Texto"/>
              <w:spacing w:after="0" w:line="240" w:lineRule="auto"/>
              <w:ind w:firstLine="0"/>
              <w:rPr>
                <w:rFonts w:ascii="Verdana" w:hAnsi="Verdana"/>
                <w:sz w:val="16"/>
                <w:szCs w:val="16"/>
              </w:rPr>
            </w:pPr>
            <w:r w:rsidRPr="008C4AB4">
              <w:rPr>
                <w:rFonts w:ascii="Verdana" w:hAnsi="Verdana"/>
                <w:b/>
                <w:sz w:val="16"/>
                <w:szCs w:val="16"/>
              </w:rPr>
              <w:t>VIII.</w:t>
            </w:r>
            <w:r w:rsidRPr="008C4AB4">
              <w:rPr>
                <w:rFonts w:ascii="Verdana" w:hAnsi="Verdana"/>
                <w:sz w:val="16"/>
                <w:szCs w:val="16"/>
              </w:rPr>
              <w:t xml:space="preserve"> Ejercer el control y la vigilancia sanitarios de la disposición y trasplantes de órganos y tejidos y células de seres humanos, salvo lo dispuesto por los artículos 329, 332, 338 y 339 de esta Ley;</w:t>
            </w:r>
          </w:p>
        </w:tc>
        <w:tc>
          <w:tcPr>
            <w:tcW w:w="4811" w:type="dxa"/>
          </w:tcPr>
          <w:p w14:paraId="781E83B7" w14:textId="69803FF8" w:rsidR="002A7AF2" w:rsidRPr="00FD526D" w:rsidRDefault="002A7AF2" w:rsidP="002A7AF2">
            <w:pPr>
              <w:pStyle w:val="Texto"/>
              <w:spacing w:after="0" w:line="240" w:lineRule="auto"/>
              <w:ind w:firstLine="0"/>
              <w:rPr>
                <w:rFonts w:ascii="Verdana" w:hAnsi="Verdana"/>
                <w:b/>
                <w:sz w:val="16"/>
                <w:szCs w:val="16"/>
                <w:lang w:val="en-US"/>
              </w:rPr>
            </w:pPr>
            <w:r w:rsidRPr="0048788B">
              <w:rPr>
                <w:rFonts w:ascii="Verdana" w:hAnsi="Verdana" w:cs="Times New Roman"/>
                <w:b/>
                <w:bCs/>
                <w:sz w:val="16"/>
                <w:szCs w:val="16"/>
                <w:lang w:val="en-US"/>
              </w:rPr>
              <w:t xml:space="preserve">VIII. </w:t>
            </w:r>
            <w:r w:rsidRPr="0048788B">
              <w:rPr>
                <w:rFonts w:ascii="Verdana" w:hAnsi="Verdana" w:cs="Times New Roman"/>
                <w:sz w:val="16"/>
                <w:szCs w:val="16"/>
                <w:lang w:val="en-US"/>
              </w:rPr>
              <w:t xml:space="preserve">Exercise health control and </w:t>
            </w:r>
            <w:r w:rsidRPr="00FD526D">
              <w:rPr>
                <w:rFonts w:ascii="Verdana" w:hAnsi="Verdana" w:cs="Times New Roman"/>
                <w:sz w:val="16"/>
                <w:szCs w:val="16"/>
                <w:lang w:val="en-US"/>
              </w:rPr>
              <w:t>oversight</w:t>
            </w:r>
            <w:r w:rsidRPr="0048788B">
              <w:rPr>
                <w:rFonts w:ascii="Verdana" w:hAnsi="Verdana" w:cs="Times New Roman"/>
                <w:sz w:val="16"/>
                <w:szCs w:val="16"/>
                <w:lang w:val="en-US"/>
              </w:rPr>
              <w:t xml:space="preserve"> of the disposal and transplantation of organs and tissues and cells of human beings, except as provided by articles 329, 332, 338 and 339 of this Law;</w:t>
            </w:r>
          </w:p>
        </w:tc>
      </w:tr>
      <w:tr w:rsidR="002A7AF2" w:rsidRPr="008C4AB4" w14:paraId="6D1D7991" w14:textId="77777777" w:rsidTr="003B0EAD">
        <w:tc>
          <w:tcPr>
            <w:tcW w:w="4811" w:type="dxa"/>
            <w:shd w:val="clear" w:color="auto" w:fill="auto"/>
          </w:tcPr>
          <w:p w14:paraId="0987C4FC" w14:textId="77777777" w:rsidR="002A7AF2" w:rsidRPr="008C4AB4" w:rsidRDefault="002A7AF2" w:rsidP="002A7AF2">
            <w:pPr>
              <w:pStyle w:val="PlainText"/>
              <w:jc w:val="right"/>
              <w:rPr>
                <w:rFonts w:ascii="Verdana" w:eastAsia="MS Mincho" w:hAnsi="Verdana"/>
                <w:i/>
                <w:iCs/>
                <w:color w:val="0000FF"/>
                <w:sz w:val="16"/>
                <w:szCs w:val="16"/>
                <w:lang w:val="es-MX"/>
              </w:rPr>
            </w:pPr>
            <w:r w:rsidRPr="008C4AB4">
              <w:rPr>
                <w:rFonts w:ascii="Verdana" w:eastAsia="MS Mincho" w:hAnsi="Verdana"/>
                <w:i/>
                <w:iCs/>
                <w:color w:val="0000FF"/>
                <w:sz w:val="16"/>
                <w:szCs w:val="16"/>
                <w:lang w:val="es-MX"/>
              </w:rPr>
              <w:t>Fracción reformada DOF 11-06-2009</w:t>
            </w:r>
          </w:p>
        </w:tc>
        <w:tc>
          <w:tcPr>
            <w:tcW w:w="4811" w:type="dxa"/>
          </w:tcPr>
          <w:p w14:paraId="389CA973" w14:textId="5C44A1C0" w:rsidR="002A7AF2" w:rsidRPr="00FD526D" w:rsidRDefault="002A7AF2" w:rsidP="002A7AF2">
            <w:pPr>
              <w:pStyle w:val="PlainText"/>
              <w:jc w:val="right"/>
              <w:rPr>
                <w:rFonts w:ascii="Verdana" w:eastAsia="MS Mincho" w:hAnsi="Verdana"/>
                <w:i/>
                <w:iCs/>
                <w:color w:val="0000FF"/>
                <w:sz w:val="16"/>
                <w:szCs w:val="16"/>
                <w:lang w:val="en-US"/>
              </w:rPr>
            </w:pPr>
            <w:r w:rsidRPr="00FD526D">
              <w:rPr>
                <w:rFonts w:ascii="Verdana" w:hAnsi="Verdana"/>
                <w:i/>
                <w:iCs/>
                <w:color w:val="0000FF"/>
                <w:sz w:val="16"/>
                <w:szCs w:val="16"/>
                <w:lang w:val="en-US"/>
              </w:rPr>
              <w:t>Section</w:t>
            </w:r>
            <w:r w:rsidRPr="0048788B">
              <w:rPr>
                <w:rFonts w:ascii="Verdana" w:hAnsi="Verdana"/>
                <w:i/>
                <w:iCs/>
                <w:color w:val="0000FF"/>
                <w:sz w:val="16"/>
                <w:szCs w:val="16"/>
                <w:lang w:val="en-US"/>
              </w:rPr>
              <w:t xml:space="preserve"> </w:t>
            </w:r>
            <w:r w:rsidRPr="00FD526D">
              <w:rPr>
                <w:rFonts w:ascii="Verdana" w:hAnsi="Verdana"/>
                <w:i/>
                <w:iCs/>
                <w:color w:val="0000FF"/>
                <w:sz w:val="16"/>
                <w:szCs w:val="16"/>
                <w:lang w:val="en-US"/>
              </w:rPr>
              <w:t>Reformed</w:t>
            </w:r>
            <w:r w:rsidRPr="0048788B">
              <w:rPr>
                <w:rFonts w:ascii="Verdana" w:hAnsi="Verdana"/>
                <w:i/>
                <w:iCs/>
                <w:color w:val="0000FF"/>
                <w:sz w:val="16"/>
                <w:szCs w:val="16"/>
                <w:lang w:val="en-US"/>
              </w:rPr>
              <w:t xml:space="preserve"> DOF </w:t>
            </w:r>
            <w:r>
              <w:rPr>
                <w:rFonts w:ascii="Verdana" w:hAnsi="Verdana"/>
                <w:i/>
                <w:iCs/>
                <w:color w:val="0000FF"/>
                <w:sz w:val="16"/>
                <w:szCs w:val="16"/>
                <w:lang w:val="en-US"/>
              </w:rPr>
              <w:t>11-06-2009</w:t>
            </w:r>
          </w:p>
        </w:tc>
      </w:tr>
      <w:tr w:rsidR="002A7AF2" w:rsidRPr="008C4AB4" w14:paraId="4999ADD9" w14:textId="77777777" w:rsidTr="003B0EAD">
        <w:tc>
          <w:tcPr>
            <w:tcW w:w="4811" w:type="dxa"/>
            <w:shd w:val="clear" w:color="auto" w:fill="auto"/>
          </w:tcPr>
          <w:p w14:paraId="1ECD92E2" w14:textId="77777777" w:rsidR="002A7AF2" w:rsidRPr="008C4AB4" w:rsidRDefault="002A7AF2" w:rsidP="002A7AF2">
            <w:pPr>
              <w:pStyle w:val="PlainText"/>
              <w:jc w:val="both"/>
              <w:rPr>
                <w:rFonts w:ascii="Verdana" w:eastAsia="MS Mincho" w:hAnsi="Verdana" w:cs="Arial"/>
                <w:sz w:val="16"/>
                <w:szCs w:val="16"/>
              </w:rPr>
            </w:pPr>
          </w:p>
        </w:tc>
        <w:tc>
          <w:tcPr>
            <w:tcW w:w="4811" w:type="dxa"/>
          </w:tcPr>
          <w:p w14:paraId="4F88AE75" w14:textId="76B5A11A" w:rsidR="002A7AF2" w:rsidRPr="00FD526D" w:rsidRDefault="002A7AF2" w:rsidP="002A7AF2">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2A7AF2" w:rsidRPr="0054417B" w14:paraId="2847DF84" w14:textId="77777777" w:rsidTr="003B0EAD">
        <w:tc>
          <w:tcPr>
            <w:tcW w:w="4811" w:type="dxa"/>
            <w:shd w:val="clear" w:color="auto" w:fill="auto"/>
          </w:tcPr>
          <w:p w14:paraId="27AF3487" w14:textId="77777777" w:rsidR="002A7AF2" w:rsidRPr="008C4AB4" w:rsidRDefault="002A7AF2" w:rsidP="002A7AF2">
            <w:pPr>
              <w:pStyle w:val="PlainText"/>
              <w:jc w:val="both"/>
              <w:rPr>
                <w:rFonts w:ascii="Verdana" w:eastAsia="MS Mincho" w:hAnsi="Verdana" w:cs="Arial"/>
                <w:sz w:val="16"/>
                <w:szCs w:val="16"/>
              </w:rPr>
            </w:pPr>
            <w:r w:rsidRPr="008C4AB4">
              <w:rPr>
                <w:rFonts w:ascii="Verdana" w:eastAsia="MS Mincho" w:hAnsi="Verdana" w:cs="Arial"/>
                <w:b/>
                <w:bCs/>
                <w:sz w:val="16"/>
                <w:szCs w:val="16"/>
              </w:rPr>
              <w:t xml:space="preserve">IX. </w:t>
            </w:r>
            <w:r w:rsidRPr="008C4AB4">
              <w:rPr>
                <w:rFonts w:ascii="Verdana" w:eastAsia="MS Mincho" w:hAnsi="Verdana" w:cs="Arial"/>
                <w:sz w:val="16"/>
                <w:szCs w:val="16"/>
              </w:rPr>
              <w:t xml:space="preserve">Ejercer las atribuciones que esta Ley y sus reglamentos le confieren a la Secretaría de Salud en materia de sanidad internacional, con excepción de lo relativo a personas; </w:t>
            </w:r>
          </w:p>
        </w:tc>
        <w:tc>
          <w:tcPr>
            <w:tcW w:w="4811" w:type="dxa"/>
          </w:tcPr>
          <w:p w14:paraId="077ED897" w14:textId="428C9C6B" w:rsidR="002A7AF2" w:rsidRPr="00FD526D" w:rsidRDefault="002A7AF2" w:rsidP="002A7AF2">
            <w:pPr>
              <w:pStyle w:val="PlainText"/>
              <w:jc w:val="both"/>
              <w:rPr>
                <w:rFonts w:ascii="Verdana" w:eastAsia="MS Mincho" w:hAnsi="Verdana" w:cs="Arial"/>
                <w:b/>
                <w:bCs/>
                <w:sz w:val="16"/>
                <w:szCs w:val="16"/>
                <w:lang w:val="en-US"/>
              </w:rPr>
            </w:pPr>
            <w:r w:rsidRPr="0048788B">
              <w:rPr>
                <w:rFonts w:ascii="Verdana" w:hAnsi="Verdana"/>
                <w:b/>
                <w:bCs/>
                <w:sz w:val="16"/>
                <w:szCs w:val="16"/>
                <w:lang w:val="en-US"/>
              </w:rPr>
              <w:t xml:space="preserve">IX. </w:t>
            </w:r>
            <w:r w:rsidRPr="0048788B">
              <w:rPr>
                <w:rFonts w:ascii="Verdana" w:hAnsi="Verdana"/>
                <w:sz w:val="16"/>
                <w:szCs w:val="16"/>
                <w:lang w:val="en-US"/>
              </w:rPr>
              <w:t xml:space="preserve">Exercise the powers that this Law and its regulations confer on the </w:t>
            </w:r>
            <w:r w:rsidRPr="00FD526D">
              <w:rPr>
                <w:rFonts w:ascii="Verdana" w:hAnsi="Verdana"/>
                <w:sz w:val="16"/>
                <w:szCs w:val="16"/>
                <w:lang w:val="en-US"/>
              </w:rPr>
              <w:t>Secretary</w:t>
            </w:r>
            <w:r w:rsidRPr="0048788B">
              <w:rPr>
                <w:rFonts w:ascii="Verdana" w:hAnsi="Verdana"/>
                <w:sz w:val="16"/>
                <w:szCs w:val="16"/>
                <w:lang w:val="en-US"/>
              </w:rPr>
              <w:t xml:space="preserve"> of Health in matters of international health, with the exception of what is related to people;</w:t>
            </w:r>
          </w:p>
        </w:tc>
      </w:tr>
      <w:tr w:rsidR="002A7AF2" w:rsidRPr="0054417B" w14:paraId="6995D52B" w14:textId="77777777" w:rsidTr="003B0EAD">
        <w:tc>
          <w:tcPr>
            <w:tcW w:w="4811" w:type="dxa"/>
            <w:shd w:val="clear" w:color="auto" w:fill="auto"/>
          </w:tcPr>
          <w:p w14:paraId="68568971" w14:textId="77777777" w:rsidR="002A7AF2" w:rsidRPr="009C3B55" w:rsidRDefault="002A7AF2" w:rsidP="002A7AF2">
            <w:pPr>
              <w:pStyle w:val="PlainText"/>
              <w:jc w:val="both"/>
              <w:rPr>
                <w:rFonts w:ascii="Verdana" w:eastAsia="MS Mincho" w:hAnsi="Verdana" w:cs="Arial"/>
                <w:sz w:val="16"/>
                <w:szCs w:val="16"/>
                <w:lang w:val="en-US"/>
              </w:rPr>
            </w:pPr>
          </w:p>
        </w:tc>
        <w:tc>
          <w:tcPr>
            <w:tcW w:w="4811" w:type="dxa"/>
          </w:tcPr>
          <w:p w14:paraId="5AE3A09F" w14:textId="5B77C63A" w:rsidR="002A7AF2" w:rsidRPr="00FD526D" w:rsidRDefault="002A7AF2" w:rsidP="002A7AF2">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2A7AF2" w:rsidRPr="0054417B" w14:paraId="69C43416" w14:textId="77777777" w:rsidTr="003B0EAD">
        <w:tc>
          <w:tcPr>
            <w:tcW w:w="4811" w:type="dxa"/>
            <w:shd w:val="clear" w:color="auto" w:fill="auto"/>
          </w:tcPr>
          <w:p w14:paraId="341FB18E" w14:textId="77777777" w:rsidR="002A7AF2" w:rsidRPr="008C4AB4" w:rsidRDefault="002A7AF2" w:rsidP="002A7AF2">
            <w:pPr>
              <w:pStyle w:val="PlainText"/>
              <w:jc w:val="both"/>
              <w:rPr>
                <w:rFonts w:ascii="Verdana" w:eastAsia="MS Mincho" w:hAnsi="Verdana" w:cs="Arial"/>
                <w:sz w:val="16"/>
                <w:szCs w:val="16"/>
              </w:rPr>
            </w:pPr>
            <w:r w:rsidRPr="008C4AB4">
              <w:rPr>
                <w:rFonts w:ascii="Verdana" w:eastAsia="MS Mincho" w:hAnsi="Verdana" w:cs="Arial"/>
                <w:b/>
                <w:bCs/>
                <w:sz w:val="16"/>
                <w:szCs w:val="16"/>
              </w:rPr>
              <w:t xml:space="preserve">X. </w:t>
            </w:r>
            <w:r w:rsidRPr="008C4AB4">
              <w:rPr>
                <w:rFonts w:ascii="Verdana" w:eastAsia="MS Mincho" w:hAnsi="Verdana" w:cs="Arial"/>
                <w:sz w:val="16"/>
                <w:szCs w:val="16"/>
              </w:rPr>
              <w:t xml:space="preserve">Imponer sanciones y aplicar medidas de seguridad en el ámbito de su competencia; </w:t>
            </w:r>
          </w:p>
        </w:tc>
        <w:tc>
          <w:tcPr>
            <w:tcW w:w="4811" w:type="dxa"/>
          </w:tcPr>
          <w:p w14:paraId="3EEB73BF" w14:textId="7E4CEF1D" w:rsidR="002A7AF2" w:rsidRPr="00FD526D" w:rsidRDefault="002A7AF2" w:rsidP="002A7AF2">
            <w:pPr>
              <w:pStyle w:val="PlainText"/>
              <w:jc w:val="both"/>
              <w:rPr>
                <w:rFonts w:ascii="Verdana" w:eastAsia="MS Mincho" w:hAnsi="Verdana" w:cs="Arial"/>
                <w:b/>
                <w:bCs/>
                <w:sz w:val="16"/>
                <w:szCs w:val="16"/>
                <w:lang w:val="en-US"/>
              </w:rPr>
            </w:pPr>
            <w:r w:rsidRPr="0048788B">
              <w:rPr>
                <w:rFonts w:ascii="Verdana" w:hAnsi="Verdana"/>
                <w:b/>
                <w:bCs/>
                <w:sz w:val="16"/>
                <w:szCs w:val="16"/>
                <w:lang w:val="en-US"/>
              </w:rPr>
              <w:t xml:space="preserve">X. </w:t>
            </w:r>
            <w:r w:rsidRPr="0048788B">
              <w:rPr>
                <w:rFonts w:ascii="Verdana" w:hAnsi="Verdana"/>
                <w:sz w:val="16"/>
                <w:szCs w:val="16"/>
                <w:lang w:val="en-US"/>
              </w:rPr>
              <w:t xml:space="preserve">Impose sanctions and apply </w:t>
            </w:r>
            <w:r>
              <w:rPr>
                <w:rFonts w:ascii="Verdana" w:hAnsi="Verdana"/>
                <w:sz w:val="16"/>
                <w:szCs w:val="16"/>
                <w:lang w:val="en-US"/>
              </w:rPr>
              <w:t>safety</w:t>
            </w:r>
            <w:r w:rsidRPr="0048788B">
              <w:rPr>
                <w:rFonts w:ascii="Verdana" w:hAnsi="Verdana"/>
                <w:sz w:val="16"/>
                <w:szCs w:val="16"/>
                <w:lang w:val="en-US"/>
              </w:rPr>
              <w:t xml:space="preserve"> measures within the scope of its </w:t>
            </w:r>
            <w:r>
              <w:rPr>
                <w:rFonts w:ascii="Verdana" w:hAnsi="Verdana"/>
                <w:sz w:val="16"/>
                <w:szCs w:val="16"/>
                <w:lang w:val="en-US"/>
              </w:rPr>
              <w:t>authority</w:t>
            </w:r>
            <w:r w:rsidRPr="0048788B">
              <w:rPr>
                <w:rFonts w:ascii="Verdana" w:hAnsi="Verdana"/>
                <w:sz w:val="16"/>
                <w:szCs w:val="16"/>
                <w:lang w:val="en-US"/>
              </w:rPr>
              <w:t>;</w:t>
            </w:r>
          </w:p>
        </w:tc>
      </w:tr>
      <w:tr w:rsidR="002A7AF2" w:rsidRPr="0054417B" w14:paraId="4AB30BE2" w14:textId="77777777" w:rsidTr="003B0EAD">
        <w:tc>
          <w:tcPr>
            <w:tcW w:w="4811" w:type="dxa"/>
            <w:shd w:val="clear" w:color="auto" w:fill="auto"/>
          </w:tcPr>
          <w:p w14:paraId="270F17B2" w14:textId="77777777" w:rsidR="002A7AF2" w:rsidRPr="009C3B55" w:rsidRDefault="002A7AF2" w:rsidP="002A7AF2">
            <w:pPr>
              <w:pStyle w:val="PlainText"/>
              <w:jc w:val="both"/>
              <w:rPr>
                <w:rFonts w:ascii="Verdana" w:eastAsia="MS Mincho" w:hAnsi="Verdana" w:cs="Arial"/>
                <w:sz w:val="16"/>
                <w:szCs w:val="16"/>
                <w:lang w:val="en-US"/>
              </w:rPr>
            </w:pPr>
          </w:p>
        </w:tc>
        <w:tc>
          <w:tcPr>
            <w:tcW w:w="4811" w:type="dxa"/>
          </w:tcPr>
          <w:p w14:paraId="090CCA21" w14:textId="21493FAF" w:rsidR="002A7AF2" w:rsidRPr="00FD526D" w:rsidRDefault="002A7AF2" w:rsidP="002A7AF2">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2A7AF2" w:rsidRPr="0054417B" w14:paraId="272CD4E4" w14:textId="77777777" w:rsidTr="003B0EAD">
        <w:tc>
          <w:tcPr>
            <w:tcW w:w="4811" w:type="dxa"/>
            <w:shd w:val="clear" w:color="auto" w:fill="auto"/>
          </w:tcPr>
          <w:p w14:paraId="51DBCA45" w14:textId="77777777" w:rsidR="002A7AF2" w:rsidRPr="008C4AB4" w:rsidRDefault="002A7AF2" w:rsidP="002A7AF2">
            <w:pPr>
              <w:pStyle w:val="PlainText"/>
              <w:jc w:val="both"/>
              <w:rPr>
                <w:rFonts w:ascii="Verdana" w:eastAsia="MS Mincho" w:hAnsi="Verdana" w:cs="Arial"/>
                <w:sz w:val="16"/>
                <w:szCs w:val="16"/>
              </w:rPr>
            </w:pPr>
            <w:r w:rsidRPr="008C4AB4">
              <w:rPr>
                <w:rFonts w:ascii="Verdana" w:eastAsia="MS Mincho" w:hAnsi="Verdana" w:cs="Arial"/>
                <w:b/>
                <w:bCs/>
                <w:sz w:val="16"/>
                <w:szCs w:val="16"/>
              </w:rPr>
              <w:t xml:space="preserve">XI. </w:t>
            </w:r>
            <w:r w:rsidRPr="008C4AB4">
              <w:rPr>
                <w:rFonts w:ascii="Verdana" w:eastAsia="MS Mincho" w:hAnsi="Verdana" w:cs="Arial"/>
                <w:sz w:val="16"/>
                <w:szCs w:val="16"/>
              </w:rPr>
              <w:t xml:space="preserve">Ejercer las atribuciones que la presente Ley, la Ley Orgánica de la Administración Pública Federal, y los demás ordenamientos aplicables le confieren a la Secretaría de Salud en materia de efectos del ambiente en la salud, salud ocupacional, residuos peligrosos, saneamiento básico y accidentes que involucren sustancias tóxicas, peligrosas o radiaciones; </w:t>
            </w:r>
          </w:p>
        </w:tc>
        <w:tc>
          <w:tcPr>
            <w:tcW w:w="4811" w:type="dxa"/>
          </w:tcPr>
          <w:p w14:paraId="77EBABDA" w14:textId="687E260A" w:rsidR="002A7AF2" w:rsidRPr="00FD526D" w:rsidRDefault="002A7AF2" w:rsidP="002A7AF2">
            <w:pPr>
              <w:pStyle w:val="PlainText"/>
              <w:jc w:val="both"/>
              <w:rPr>
                <w:rFonts w:ascii="Verdana" w:eastAsia="MS Mincho" w:hAnsi="Verdana" w:cs="Arial"/>
                <w:b/>
                <w:bCs/>
                <w:sz w:val="16"/>
                <w:szCs w:val="16"/>
                <w:lang w:val="en-US"/>
              </w:rPr>
            </w:pPr>
            <w:r w:rsidRPr="0048788B">
              <w:rPr>
                <w:rFonts w:ascii="Verdana" w:hAnsi="Verdana"/>
                <w:b/>
                <w:bCs/>
                <w:sz w:val="16"/>
                <w:szCs w:val="16"/>
                <w:lang w:val="en-US"/>
              </w:rPr>
              <w:t xml:space="preserve">XI. </w:t>
            </w:r>
            <w:r w:rsidRPr="0048788B">
              <w:rPr>
                <w:rFonts w:ascii="Verdana" w:hAnsi="Verdana"/>
                <w:sz w:val="16"/>
                <w:szCs w:val="16"/>
                <w:lang w:val="en-US"/>
              </w:rPr>
              <w:t xml:space="preserve">Exercise the powers that this Law, the Organic Law of the Federal Public Administration, and the other applicable regulations confer on the </w:t>
            </w:r>
            <w:r w:rsidRPr="00FD526D">
              <w:rPr>
                <w:rFonts w:ascii="Verdana" w:hAnsi="Verdana"/>
                <w:sz w:val="16"/>
                <w:szCs w:val="16"/>
                <w:lang w:val="en-US"/>
              </w:rPr>
              <w:t>Secretary</w:t>
            </w:r>
            <w:r w:rsidRPr="0048788B">
              <w:rPr>
                <w:rFonts w:ascii="Verdana" w:hAnsi="Verdana"/>
                <w:sz w:val="16"/>
                <w:szCs w:val="16"/>
                <w:lang w:val="en-US"/>
              </w:rPr>
              <w:t xml:space="preserve"> of Health in matters of the effects of the environment on health, occupational health, hazardous waste</w:t>
            </w:r>
            <w:r>
              <w:rPr>
                <w:rFonts w:ascii="Verdana" w:hAnsi="Verdana"/>
                <w:sz w:val="16"/>
                <w:szCs w:val="16"/>
                <w:lang w:val="en-US"/>
              </w:rPr>
              <w:t>s</w:t>
            </w:r>
            <w:r w:rsidRPr="0048788B">
              <w:rPr>
                <w:rFonts w:ascii="Verdana" w:hAnsi="Verdana"/>
                <w:sz w:val="16"/>
                <w:szCs w:val="16"/>
                <w:lang w:val="en-US"/>
              </w:rPr>
              <w:t>, basic sanitation and accidents that involve toxic, dangerous substances or radiation;</w:t>
            </w:r>
          </w:p>
        </w:tc>
      </w:tr>
      <w:tr w:rsidR="002A7AF2" w:rsidRPr="0054417B" w14:paraId="6E412605" w14:textId="77777777" w:rsidTr="003B0EAD">
        <w:tc>
          <w:tcPr>
            <w:tcW w:w="4811" w:type="dxa"/>
            <w:shd w:val="clear" w:color="auto" w:fill="auto"/>
          </w:tcPr>
          <w:p w14:paraId="7DEFEAB1" w14:textId="77777777" w:rsidR="002A7AF2" w:rsidRPr="009C3B55" w:rsidRDefault="002A7AF2" w:rsidP="002A7AF2">
            <w:pPr>
              <w:pStyle w:val="PlainText"/>
              <w:jc w:val="both"/>
              <w:rPr>
                <w:rFonts w:ascii="Verdana" w:eastAsia="MS Mincho" w:hAnsi="Verdana" w:cs="Arial"/>
                <w:sz w:val="16"/>
                <w:szCs w:val="16"/>
                <w:lang w:val="en-US"/>
              </w:rPr>
            </w:pPr>
          </w:p>
        </w:tc>
        <w:tc>
          <w:tcPr>
            <w:tcW w:w="4811" w:type="dxa"/>
          </w:tcPr>
          <w:p w14:paraId="780B8D85" w14:textId="77F022AC" w:rsidR="002A7AF2" w:rsidRPr="00FD526D" w:rsidRDefault="002A7AF2" w:rsidP="002A7AF2">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2A7AF2" w:rsidRPr="0054417B" w14:paraId="5F44EEE7" w14:textId="77777777" w:rsidTr="003B0EAD">
        <w:tc>
          <w:tcPr>
            <w:tcW w:w="4811" w:type="dxa"/>
            <w:shd w:val="clear" w:color="auto" w:fill="auto"/>
          </w:tcPr>
          <w:p w14:paraId="545C6DA6" w14:textId="77777777" w:rsidR="002A7AF2" w:rsidRPr="008C4AB4" w:rsidRDefault="002A7AF2" w:rsidP="002A7AF2">
            <w:pPr>
              <w:pStyle w:val="PlainText"/>
              <w:jc w:val="both"/>
              <w:rPr>
                <w:rFonts w:ascii="Verdana" w:eastAsia="MS Mincho" w:hAnsi="Verdana" w:cs="Arial"/>
                <w:sz w:val="16"/>
                <w:szCs w:val="16"/>
              </w:rPr>
            </w:pPr>
            <w:r w:rsidRPr="008C4AB4">
              <w:rPr>
                <w:rFonts w:ascii="Verdana" w:eastAsia="MS Mincho" w:hAnsi="Verdana" w:cs="Arial"/>
                <w:b/>
                <w:bCs/>
                <w:sz w:val="16"/>
                <w:szCs w:val="16"/>
              </w:rPr>
              <w:t xml:space="preserve">XII. </w:t>
            </w:r>
            <w:r w:rsidRPr="008C4AB4">
              <w:rPr>
                <w:rFonts w:ascii="Verdana" w:eastAsia="MS Mincho" w:hAnsi="Verdana" w:cs="Arial"/>
                <w:sz w:val="16"/>
                <w:szCs w:val="16"/>
              </w:rPr>
              <w:t xml:space="preserve">Participar, en coordinación con las unidades administrativas competentes de la Secretaría de Salud, en la instrumentación de las acciones de prevención y control de enfermedades, así como de vigilancia epidemiológica, especialmente cuando éstas se relacionen con los riesgos sanitarios derivados de los productos, actividades o establecimientos materia de su competencia, y </w:t>
            </w:r>
          </w:p>
        </w:tc>
        <w:tc>
          <w:tcPr>
            <w:tcW w:w="4811" w:type="dxa"/>
          </w:tcPr>
          <w:p w14:paraId="78E75F6E" w14:textId="5C0DDF73" w:rsidR="002A7AF2" w:rsidRPr="00FD526D" w:rsidRDefault="002A7AF2" w:rsidP="002A7AF2">
            <w:pPr>
              <w:pStyle w:val="PlainText"/>
              <w:jc w:val="both"/>
              <w:rPr>
                <w:rFonts w:ascii="Verdana" w:eastAsia="MS Mincho" w:hAnsi="Verdana" w:cs="Arial"/>
                <w:b/>
                <w:bCs/>
                <w:sz w:val="16"/>
                <w:szCs w:val="16"/>
                <w:lang w:val="en-US"/>
              </w:rPr>
            </w:pPr>
            <w:r w:rsidRPr="0048788B">
              <w:rPr>
                <w:rFonts w:ascii="Verdana" w:hAnsi="Verdana"/>
                <w:b/>
                <w:bCs/>
                <w:sz w:val="16"/>
                <w:szCs w:val="16"/>
                <w:lang w:val="en-US"/>
              </w:rPr>
              <w:t xml:space="preserve">XII. </w:t>
            </w:r>
            <w:r w:rsidRPr="0048788B">
              <w:rPr>
                <w:rFonts w:ascii="Verdana" w:hAnsi="Verdana"/>
                <w:sz w:val="16"/>
                <w:szCs w:val="16"/>
                <w:lang w:val="en-US"/>
              </w:rPr>
              <w:t xml:space="preserve">Participate, in coordination with the </w:t>
            </w:r>
            <w:r>
              <w:rPr>
                <w:rFonts w:ascii="Verdana" w:hAnsi="Verdana"/>
                <w:sz w:val="16"/>
                <w:szCs w:val="16"/>
                <w:lang w:val="en-US"/>
              </w:rPr>
              <w:t>appropriate</w:t>
            </w:r>
            <w:r w:rsidRPr="0048788B">
              <w:rPr>
                <w:rFonts w:ascii="Verdana" w:hAnsi="Verdana"/>
                <w:sz w:val="16"/>
                <w:szCs w:val="16"/>
                <w:lang w:val="en-US"/>
              </w:rPr>
              <w:t xml:space="preserve"> administrative units of the </w:t>
            </w:r>
            <w:r w:rsidRPr="00FD526D">
              <w:rPr>
                <w:rFonts w:ascii="Verdana" w:hAnsi="Verdana"/>
                <w:sz w:val="16"/>
                <w:szCs w:val="16"/>
                <w:lang w:val="en-US"/>
              </w:rPr>
              <w:t>Secretary</w:t>
            </w:r>
            <w:r w:rsidRPr="0048788B">
              <w:rPr>
                <w:rFonts w:ascii="Verdana" w:hAnsi="Verdana"/>
                <w:sz w:val="16"/>
                <w:szCs w:val="16"/>
                <w:lang w:val="en-US"/>
              </w:rPr>
              <w:t xml:space="preserve"> of Health, in the implementation of disease prevention and control actions, as well as epidemiological </w:t>
            </w:r>
            <w:r w:rsidRPr="00FD526D">
              <w:rPr>
                <w:rFonts w:ascii="Verdana" w:hAnsi="Verdana"/>
                <w:sz w:val="16"/>
                <w:szCs w:val="16"/>
                <w:lang w:val="en-US"/>
              </w:rPr>
              <w:t>oversight</w:t>
            </w:r>
            <w:r w:rsidRPr="0048788B">
              <w:rPr>
                <w:rFonts w:ascii="Verdana" w:hAnsi="Verdana"/>
                <w:sz w:val="16"/>
                <w:szCs w:val="16"/>
                <w:lang w:val="en-US"/>
              </w:rPr>
              <w:t xml:space="preserve">, especially when these are related to the health risks derived from the products, activities or establishments subject to its </w:t>
            </w:r>
            <w:r>
              <w:rPr>
                <w:rFonts w:ascii="Verdana" w:hAnsi="Verdana"/>
                <w:sz w:val="16"/>
                <w:szCs w:val="16"/>
                <w:lang w:val="en-US"/>
              </w:rPr>
              <w:t>authority</w:t>
            </w:r>
            <w:r w:rsidRPr="0048788B">
              <w:rPr>
                <w:rFonts w:ascii="Verdana" w:hAnsi="Verdana"/>
                <w:sz w:val="16"/>
                <w:szCs w:val="16"/>
                <w:lang w:val="en-US"/>
              </w:rPr>
              <w:t>, and</w:t>
            </w:r>
          </w:p>
        </w:tc>
      </w:tr>
      <w:tr w:rsidR="002A7AF2" w:rsidRPr="0054417B" w14:paraId="7259DF59" w14:textId="77777777" w:rsidTr="003B0EAD">
        <w:tc>
          <w:tcPr>
            <w:tcW w:w="4811" w:type="dxa"/>
            <w:shd w:val="clear" w:color="auto" w:fill="auto"/>
          </w:tcPr>
          <w:p w14:paraId="728DFC24" w14:textId="77777777" w:rsidR="002A7AF2" w:rsidRPr="009C3B55" w:rsidRDefault="002A7AF2" w:rsidP="002A7AF2">
            <w:pPr>
              <w:pStyle w:val="PlainText"/>
              <w:jc w:val="both"/>
              <w:rPr>
                <w:rFonts w:ascii="Verdana" w:eastAsia="MS Mincho" w:hAnsi="Verdana" w:cs="Arial"/>
                <w:sz w:val="16"/>
                <w:szCs w:val="16"/>
                <w:lang w:val="en-US"/>
              </w:rPr>
            </w:pPr>
          </w:p>
        </w:tc>
        <w:tc>
          <w:tcPr>
            <w:tcW w:w="4811" w:type="dxa"/>
          </w:tcPr>
          <w:p w14:paraId="4C0EE451" w14:textId="0DD55FC9" w:rsidR="002A7AF2" w:rsidRPr="00FD526D" w:rsidRDefault="002A7AF2" w:rsidP="002A7AF2">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2A7AF2" w:rsidRPr="0054417B" w14:paraId="548817DD" w14:textId="77777777" w:rsidTr="003B0EAD">
        <w:tc>
          <w:tcPr>
            <w:tcW w:w="4811" w:type="dxa"/>
            <w:shd w:val="clear" w:color="auto" w:fill="auto"/>
          </w:tcPr>
          <w:p w14:paraId="7CDA570F" w14:textId="77777777" w:rsidR="002A7AF2" w:rsidRPr="008C4AB4" w:rsidRDefault="002A7AF2" w:rsidP="002A7AF2">
            <w:pPr>
              <w:pStyle w:val="PlainText"/>
              <w:jc w:val="both"/>
              <w:rPr>
                <w:rFonts w:ascii="Verdana" w:eastAsia="MS Mincho" w:hAnsi="Verdana" w:cs="Arial"/>
                <w:sz w:val="16"/>
                <w:szCs w:val="16"/>
              </w:rPr>
            </w:pPr>
            <w:r w:rsidRPr="008C4AB4">
              <w:rPr>
                <w:rFonts w:ascii="Verdana" w:eastAsia="MS Mincho" w:hAnsi="Verdana" w:cs="Arial"/>
                <w:b/>
                <w:bCs/>
                <w:sz w:val="16"/>
                <w:szCs w:val="16"/>
              </w:rPr>
              <w:t xml:space="preserve">XIII. </w:t>
            </w:r>
            <w:r w:rsidRPr="008C4AB4">
              <w:rPr>
                <w:rFonts w:ascii="Verdana" w:eastAsia="MS Mincho" w:hAnsi="Verdana" w:cs="Arial"/>
                <w:sz w:val="16"/>
                <w:szCs w:val="16"/>
              </w:rPr>
              <w:t>Las demás facultades que otras disposiciones legales le confieren a la Secretaría de Salud en las materias que conforme a lo dispuesto en este artículo sean competencia de la Comisión.</w:t>
            </w:r>
          </w:p>
        </w:tc>
        <w:tc>
          <w:tcPr>
            <w:tcW w:w="4811" w:type="dxa"/>
          </w:tcPr>
          <w:p w14:paraId="5F4AD2DB" w14:textId="21C87680" w:rsidR="002A7AF2" w:rsidRPr="00FD526D" w:rsidRDefault="002A7AF2" w:rsidP="002A7AF2">
            <w:pPr>
              <w:pStyle w:val="PlainText"/>
              <w:jc w:val="both"/>
              <w:rPr>
                <w:rFonts w:ascii="Verdana" w:eastAsia="MS Mincho" w:hAnsi="Verdana" w:cs="Arial"/>
                <w:b/>
                <w:bCs/>
                <w:sz w:val="16"/>
                <w:szCs w:val="16"/>
                <w:lang w:val="en-US"/>
              </w:rPr>
            </w:pPr>
            <w:r w:rsidRPr="0048788B">
              <w:rPr>
                <w:rFonts w:ascii="Verdana" w:hAnsi="Verdana"/>
                <w:b/>
                <w:bCs/>
                <w:sz w:val="16"/>
                <w:szCs w:val="16"/>
                <w:lang w:val="en-US"/>
              </w:rPr>
              <w:t xml:space="preserve">XIII. </w:t>
            </w:r>
            <w:r w:rsidRPr="0048788B">
              <w:rPr>
                <w:rFonts w:ascii="Verdana" w:hAnsi="Verdana"/>
                <w:sz w:val="16"/>
                <w:szCs w:val="16"/>
                <w:lang w:val="en-US"/>
              </w:rPr>
              <w:t xml:space="preserve">The other powers that other legal provisions confer on the </w:t>
            </w:r>
            <w:r w:rsidRPr="00FD526D">
              <w:rPr>
                <w:rFonts w:ascii="Verdana" w:hAnsi="Verdana"/>
                <w:sz w:val="16"/>
                <w:szCs w:val="16"/>
                <w:lang w:val="en-US"/>
              </w:rPr>
              <w:t>Secretary</w:t>
            </w:r>
            <w:r w:rsidRPr="0048788B">
              <w:rPr>
                <w:rFonts w:ascii="Verdana" w:hAnsi="Verdana"/>
                <w:sz w:val="16"/>
                <w:szCs w:val="16"/>
                <w:lang w:val="en-US"/>
              </w:rPr>
              <w:t xml:space="preserve"> of Health in matters that, in accordance with the provisions of this article, fall within the </w:t>
            </w:r>
            <w:r>
              <w:rPr>
                <w:rFonts w:ascii="Verdana" w:hAnsi="Verdana"/>
                <w:sz w:val="16"/>
                <w:szCs w:val="16"/>
                <w:lang w:val="en-US"/>
              </w:rPr>
              <w:t>authority</w:t>
            </w:r>
            <w:r w:rsidRPr="0048788B">
              <w:rPr>
                <w:rFonts w:ascii="Verdana" w:hAnsi="Verdana"/>
                <w:sz w:val="16"/>
                <w:szCs w:val="16"/>
                <w:lang w:val="en-US"/>
              </w:rPr>
              <w:t xml:space="preserve"> of the Commission.</w:t>
            </w:r>
          </w:p>
        </w:tc>
      </w:tr>
      <w:tr w:rsidR="002A7AF2" w:rsidRPr="008C4AB4" w14:paraId="2CBED3DE" w14:textId="77777777" w:rsidTr="003B0EAD">
        <w:tc>
          <w:tcPr>
            <w:tcW w:w="4811" w:type="dxa"/>
            <w:shd w:val="clear" w:color="auto" w:fill="auto"/>
          </w:tcPr>
          <w:p w14:paraId="0408603E" w14:textId="77777777" w:rsidR="002A7AF2" w:rsidRPr="008C4AB4" w:rsidRDefault="002A7AF2" w:rsidP="002A7AF2">
            <w:pPr>
              <w:pStyle w:val="PlainText"/>
              <w:jc w:val="right"/>
              <w:rPr>
                <w:rFonts w:ascii="Verdana" w:eastAsia="MS Mincho" w:hAnsi="Verdana"/>
                <w:i/>
                <w:iCs/>
                <w:color w:val="0000FF"/>
                <w:sz w:val="16"/>
                <w:szCs w:val="16"/>
                <w:lang w:val="es-MX"/>
              </w:rPr>
            </w:pPr>
            <w:r w:rsidRPr="008C4AB4">
              <w:rPr>
                <w:rFonts w:ascii="Verdana" w:eastAsia="MS Mincho" w:hAnsi="Verdana"/>
                <w:i/>
                <w:iCs/>
                <w:color w:val="0000FF"/>
                <w:sz w:val="16"/>
                <w:szCs w:val="16"/>
                <w:lang w:val="es-MX"/>
              </w:rPr>
              <w:t>Artículo adicionado DOF 30-06-2003</w:t>
            </w:r>
          </w:p>
        </w:tc>
        <w:tc>
          <w:tcPr>
            <w:tcW w:w="4811" w:type="dxa"/>
          </w:tcPr>
          <w:p w14:paraId="5060CDAA" w14:textId="416E4090" w:rsidR="002A7AF2" w:rsidRPr="00FD526D" w:rsidRDefault="002A7AF2" w:rsidP="002A7AF2">
            <w:pPr>
              <w:pStyle w:val="PlainText"/>
              <w:jc w:val="right"/>
              <w:rPr>
                <w:rFonts w:ascii="Verdana" w:eastAsia="MS Mincho" w:hAnsi="Verdana"/>
                <w:i/>
                <w:iCs/>
                <w:color w:val="0000FF"/>
                <w:sz w:val="16"/>
                <w:szCs w:val="16"/>
                <w:lang w:val="en-US"/>
              </w:rPr>
            </w:pPr>
            <w:r w:rsidRPr="0048788B">
              <w:rPr>
                <w:rFonts w:ascii="Verdana" w:hAnsi="Verdana"/>
                <w:i/>
                <w:iCs/>
                <w:color w:val="0000FF"/>
                <w:sz w:val="16"/>
                <w:szCs w:val="16"/>
                <w:lang w:val="en-US"/>
              </w:rPr>
              <w:t xml:space="preserve">Article added DOF </w:t>
            </w:r>
            <w:r>
              <w:rPr>
                <w:rFonts w:ascii="Verdana" w:hAnsi="Verdana"/>
                <w:i/>
                <w:iCs/>
                <w:color w:val="0000FF"/>
                <w:sz w:val="16"/>
                <w:szCs w:val="16"/>
                <w:lang w:val="en-US"/>
              </w:rPr>
              <w:t>30-06-2003</w:t>
            </w:r>
          </w:p>
        </w:tc>
      </w:tr>
      <w:tr w:rsidR="002A7AF2" w:rsidRPr="008C4AB4" w14:paraId="53C42642" w14:textId="77777777" w:rsidTr="003B0EAD">
        <w:tc>
          <w:tcPr>
            <w:tcW w:w="4811" w:type="dxa"/>
            <w:shd w:val="clear" w:color="auto" w:fill="auto"/>
          </w:tcPr>
          <w:p w14:paraId="2FD2AEB6" w14:textId="77777777" w:rsidR="002A7AF2" w:rsidRPr="008C4AB4" w:rsidRDefault="002A7AF2" w:rsidP="002A7AF2">
            <w:pPr>
              <w:pStyle w:val="PlainText"/>
              <w:jc w:val="both"/>
              <w:rPr>
                <w:rFonts w:ascii="Verdana" w:eastAsia="MS Mincho" w:hAnsi="Verdana" w:cs="Arial"/>
                <w:sz w:val="16"/>
                <w:szCs w:val="16"/>
              </w:rPr>
            </w:pPr>
          </w:p>
        </w:tc>
        <w:tc>
          <w:tcPr>
            <w:tcW w:w="4811" w:type="dxa"/>
          </w:tcPr>
          <w:p w14:paraId="40854566" w14:textId="31225F15" w:rsidR="002A7AF2" w:rsidRPr="00FD526D" w:rsidRDefault="002A7AF2" w:rsidP="002A7AF2">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2A7AF2" w:rsidRPr="0054417B" w14:paraId="6B0B222B" w14:textId="77777777" w:rsidTr="003B0EAD">
        <w:tc>
          <w:tcPr>
            <w:tcW w:w="4811" w:type="dxa"/>
            <w:shd w:val="clear" w:color="auto" w:fill="auto"/>
          </w:tcPr>
          <w:p w14:paraId="26FC8167" w14:textId="77777777" w:rsidR="002A7AF2" w:rsidRPr="008C4AB4" w:rsidRDefault="002A7AF2" w:rsidP="002A7AF2">
            <w:pPr>
              <w:pStyle w:val="PlainText"/>
              <w:jc w:val="both"/>
              <w:rPr>
                <w:rFonts w:ascii="Verdana" w:eastAsia="MS Mincho" w:hAnsi="Verdana" w:cs="Arial"/>
                <w:sz w:val="16"/>
                <w:szCs w:val="16"/>
              </w:rPr>
            </w:pPr>
            <w:bookmarkStart w:id="14" w:name="Artículo_17_bis_1"/>
            <w:r w:rsidRPr="008C4AB4">
              <w:rPr>
                <w:rFonts w:ascii="Verdana" w:eastAsia="MS Mincho" w:hAnsi="Verdana" w:cs="Arial"/>
                <w:b/>
                <w:bCs/>
                <w:sz w:val="16"/>
                <w:szCs w:val="16"/>
              </w:rPr>
              <w:t>Artículo 17 bis 1</w:t>
            </w:r>
            <w:bookmarkEnd w:id="14"/>
            <w:r w:rsidRPr="008C4AB4">
              <w:rPr>
                <w:rFonts w:ascii="Verdana" w:eastAsia="MS Mincho" w:hAnsi="Verdana" w:cs="Arial"/>
                <w:sz w:val="16"/>
                <w:szCs w:val="16"/>
              </w:rPr>
              <w:t xml:space="preserve">.- El órgano desconcentrado a que se refiere el artículo 17 bis tendrá, únicamente, autonomía administrativa, técnica y operativa y su presupuesto estará constituido por: </w:t>
            </w:r>
          </w:p>
        </w:tc>
        <w:tc>
          <w:tcPr>
            <w:tcW w:w="4811" w:type="dxa"/>
          </w:tcPr>
          <w:p w14:paraId="3FFD1493" w14:textId="0EA67AAE" w:rsidR="002A7AF2" w:rsidRPr="00FD526D" w:rsidRDefault="002A7AF2" w:rsidP="002A7AF2">
            <w:pPr>
              <w:pStyle w:val="PlainText"/>
              <w:jc w:val="both"/>
              <w:rPr>
                <w:rFonts w:ascii="Verdana" w:eastAsia="MS Mincho" w:hAnsi="Verdana" w:cs="Arial"/>
                <w:b/>
                <w:bCs/>
                <w:sz w:val="16"/>
                <w:szCs w:val="16"/>
                <w:lang w:val="en-US"/>
              </w:rPr>
            </w:pPr>
            <w:r w:rsidRPr="0048788B">
              <w:rPr>
                <w:rFonts w:ascii="Verdana" w:hAnsi="Verdana"/>
                <w:b/>
                <w:bCs/>
                <w:sz w:val="16"/>
                <w:szCs w:val="16"/>
                <w:lang w:val="en-US"/>
              </w:rPr>
              <w:t>Article 17 bis</w:t>
            </w:r>
            <w:r w:rsidRPr="0048788B">
              <w:rPr>
                <w:rFonts w:ascii="Verdana" w:hAnsi="Verdana"/>
                <w:sz w:val="16"/>
                <w:szCs w:val="16"/>
                <w:lang w:val="en-US"/>
              </w:rPr>
              <w:t xml:space="preserve"> </w:t>
            </w:r>
            <w:r w:rsidRPr="0048788B">
              <w:rPr>
                <w:rFonts w:ascii="Verdana" w:hAnsi="Verdana"/>
                <w:b/>
                <w:bCs/>
                <w:sz w:val="16"/>
                <w:szCs w:val="16"/>
                <w:lang w:val="en-US"/>
              </w:rPr>
              <w:t>1</w:t>
            </w:r>
            <w:r w:rsidRPr="0048788B">
              <w:rPr>
                <w:rFonts w:ascii="Verdana" w:hAnsi="Verdana"/>
                <w:sz w:val="16"/>
                <w:szCs w:val="16"/>
                <w:lang w:val="en-US"/>
              </w:rPr>
              <w:t>.- The decentralized body referred to in article 17 bis will have only administrative, technical and operational autonomy and its budget will be made up of:</w:t>
            </w:r>
          </w:p>
        </w:tc>
      </w:tr>
      <w:tr w:rsidR="002A7AF2" w:rsidRPr="0054417B" w14:paraId="35616D5F" w14:textId="77777777" w:rsidTr="003B0EAD">
        <w:tc>
          <w:tcPr>
            <w:tcW w:w="4811" w:type="dxa"/>
            <w:shd w:val="clear" w:color="auto" w:fill="auto"/>
          </w:tcPr>
          <w:p w14:paraId="252AB280" w14:textId="77777777" w:rsidR="002A7AF2" w:rsidRPr="009C3B55" w:rsidRDefault="002A7AF2" w:rsidP="002A7AF2">
            <w:pPr>
              <w:pStyle w:val="PlainText"/>
              <w:jc w:val="both"/>
              <w:rPr>
                <w:rFonts w:ascii="Verdana" w:eastAsia="MS Mincho" w:hAnsi="Verdana" w:cs="Arial"/>
                <w:sz w:val="16"/>
                <w:szCs w:val="16"/>
                <w:lang w:val="en-US"/>
              </w:rPr>
            </w:pPr>
          </w:p>
        </w:tc>
        <w:tc>
          <w:tcPr>
            <w:tcW w:w="4811" w:type="dxa"/>
          </w:tcPr>
          <w:p w14:paraId="720E9B1C" w14:textId="23BD14B8" w:rsidR="002A7AF2" w:rsidRPr="00FD526D" w:rsidRDefault="002A7AF2" w:rsidP="002A7AF2">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2A7AF2" w:rsidRPr="0054417B" w14:paraId="3FB01C7D" w14:textId="77777777" w:rsidTr="003B0EAD">
        <w:tc>
          <w:tcPr>
            <w:tcW w:w="4811" w:type="dxa"/>
            <w:shd w:val="clear" w:color="auto" w:fill="auto"/>
          </w:tcPr>
          <w:p w14:paraId="75AD9413" w14:textId="77777777" w:rsidR="002A7AF2" w:rsidRPr="008C4AB4" w:rsidRDefault="002A7AF2" w:rsidP="002A7AF2">
            <w:pPr>
              <w:pStyle w:val="PlainText"/>
              <w:jc w:val="both"/>
              <w:rPr>
                <w:rFonts w:ascii="Verdana" w:eastAsia="MS Mincho" w:hAnsi="Verdana" w:cs="Arial"/>
                <w:sz w:val="16"/>
                <w:szCs w:val="16"/>
              </w:rPr>
            </w:pPr>
            <w:r w:rsidRPr="008C4AB4">
              <w:rPr>
                <w:rFonts w:ascii="Verdana" w:eastAsia="MS Mincho" w:hAnsi="Verdana" w:cs="Arial"/>
                <w:b/>
                <w:bCs/>
                <w:sz w:val="16"/>
                <w:szCs w:val="16"/>
              </w:rPr>
              <w:t xml:space="preserve">I. </w:t>
            </w:r>
            <w:r w:rsidRPr="008C4AB4">
              <w:rPr>
                <w:rFonts w:ascii="Verdana" w:eastAsia="MS Mincho" w:hAnsi="Verdana" w:cs="Arial"/>
                <w:sz w:val="16"/>
                <w:szCs w:val="16"/>
              </w:rPr>
              <w:t xml:space="preserve">Las asignaciones que establezca la Ley de Ingresos y el Presupuesto de Egresos de la Federación, y </w:t>
            </w:r>
          </w:p>
        </w:tc>
        <w:tc>
          <w:tcPr>
            <w:tcW w:w="4811" w:type="dxa"/>
          </w:tcPr>
          <w:p w14:paraId="1F169072" w14:textId="27D09077" w:rsidR="002A7AF2" w:rsidRPr="00FD526D" w:rsidRDefault="002A7AF2" w:rsidP="002A7AF2">
            <w:pPr>
              <w:pStyle w:val="PlainText"/>
              <w:jc w:val="both"/>
              <w:rPr>
                <w:rFonts w:ascii="Verdana" w:eastAsia="MS Mincho" w:hAnsi="Verdana" w:cs="Arial"/>
                <w:b/>
                <w:bCs/>
                <w:sz w:val="16"/>
                <w:szCs w:val="16"/>
                <w:lang w:val="en-US"/>
              </w:rPr>
            </w:pPr>
            <w:r w:rsidRPr="0048788B">
              <w:rPr>
                <w:rFonts w:ascii="Verdana" w:hAnsi="Verdana"/>
                <w:b/>
                <w:bCs/>
                <w:sz w:val="16"/>
                <w:szCs w:val="16"/>
                <w:lang w:val="en-US"/>
              </w:rPr>
              <w:t xml:space="preserve">I. </w:t>
            </w:r>
            <w:r w:rsidRPr="0048788B">
              <w:rPr>
                <w:rFonts w:ascii="Verdana" w:hAnsi="Verdana"/>
                <w:sz w:val="16"/>
                <w:szCs w:val="16"/>
                <w:lang w:val="en-US"/>
              </w:rPr>
              <w:t>The allocation is established by the Income Law and the Expenditure Budget of the Federation, and</w:t>
            </w:r>
          </w:p>
        </w:tc>
      </w:tr>
      <w:tr w:rsidR="002A7AF2" w:rsidRPr="0054417B" w14:paraId="7A4AE1C8" w14:textId="77777777" w:rsidTr="003B0EAD">
        <w:tc>
          <w:tcPr>
            <w:tcW w:w="4811" w:type="dxa"/>
            <w:shd w:val="clear" w:color="auto" w:fill="auto"/>
          </w:tcPr>
          <w:p w14:paraId="6241AE4A" w14:textId="77777777" w:rsidR="002A7AF2" w:rsidRPr="009C3B55" w:rsidRDefault="002A7AF2" w:rsidP="002A7AF2">
            <w:pPr>
              <w:pStyle w:val="PlainText"/>
              <w:jc w:val="both"/>
              <w:rPr>
                <w:rFonts w:ascii="Verdana" w:eastAsia="MS Mincho" w:hAnsi="Verdana" w:cs="Arial"/>
                <w:sz w:val="16"/>
                <w:szCs w:val="16"/>
                <w:lang w:val="en-US"/>
              </w:rPr>
            </w:pPr>
          </w:p>
        </w:tc>
        <w:tc>
          <w:tcPr>
            <w:tcW w:w="4811" w:type="dxa"/>
          </w:tcPr>
          <w:p w14:paraId="0CC846A5" w14:textId="0742F2DC" w:rsidR="002A7AF2" w:rsidRPr="00FD526D" w:rsidRDefault="002A7AF2" w:rsidP="002A7AF2">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2A7AF2" w:rsidRPr="0054417B" w14:paraId="2A999DCC" w14:textId="77777777" w:rsidTr="003B0EAD">
        <w:tc>
          <w:tcPr>
            <w:tcW w:w="4811" w:type="dxa"/>
            <w:shd w:val="clear" w:color="auto" w:fill="auto"/>
          </w:tcPr>
          <w:p w14:paraId="25C4BE8D" w14:textId="77777777" w:rsidR="002A7AF2" w:rsidRPr="008C4AB4" w:rsidRDefault="002A7AF2" w:rsidP="002A7AF2">
            <w:pPr>
              <w:pStyle w:val="PlainText"/>
              <w:jc w:val="both"/>
              <w:rPr>
                <w:rFonts w:ascii="Verdana" w:eastAsia="MS Mincho" w:hAnsi="Verdana" w:cs="Arial"/>
                <w:sz w:val="16"/>
                <w:szCs w:val="16"/>
              </w:rPr>
            </w:pPr>
            <w:r w:rsidRPr="008C4AB4">
              <w:rPr>
                <w:rFonts w:ascii="Verdana" w:eastAsia="MS Mincho" w:hAnsi="Verdana" w:cs="Arial"/>
                <w:b/>
                <w:bCs/>
                <w:sz w:val="16"/>
                <w:szCs w:val="16"/>
              </w:rPr>
              <w:t xml:space="preserve">II. </w:t>
            </w:r>
            <w:r w:rsidRPr="008C4AB4">
              <w:rPr>
                <w:rFonts w:ascii="Verdana" w:eastAsia="MS Mincho" w:hAnsi="Verdana" w:cs="Arial"/>
                <w:sz w:val="16"/>
                <w:szCs w:val="16"/>
              </w:rPr>
              <w:t>Los recursos financieros que le sean asignados, así como aquellos que, en lo sucesivo, se destinen a su servicio.</w:t>
            </w:r>
          </w:p>
        </w:tc>
        <w:tc>
          <w:tcPr>
            <w:tcW w:w="4811" w:type="dxa"/>
          </w:tcPr>
          <w:p w14:paraId="07CEFBAC" w14:textId="44738FDA" w:rsidR="002A7AF2" w:rsidRPr="00FD526D" w:rsidRDefault="002A7AF2" w:rsidP="002A7AF2">
            <w:pPr>
              <w:pStyle w:val="PlainText"/>
              <w:jc w:val="both"/>
              <w:rPr>
                <w:rFonts w:ascii="Verdana" w:eastAsia="MS Mincho" w:hAnsi="Verdana" w:cs="Arial"/>
                <w:b/>
                <w:bCs/>
                <w:sz w:val="16"/>
                <w:szCs w:val="16"/>
                <w:lang w:val="en-US"/>
              </w:rPr>
            </w:pPr>
            <w:r w:rsidRPr="0048788B">
              <w:rPr>
                <w:rFonts w:ascii="Verdana" w:hAnsi="Verdana"/>
                <w:b/>
                <w:bCs/>
                <w:sz w:val="16"/>
                <w:szCs w:val="16"/>
                <w:lang w:val="en-US"/>
              </w:rPr>
              <w:t xml:space="preserve">II. </w:t>
            </w:r>
            <w:r w:rsidRPr="0048788B">
              <w:rPr>
                <w:rFonts w:ascii="Verdana" w:hAnsi="Verdana"/>
                <w:sz w:val="16"/>
                <w:szCs w:val="16"/>
                <w:lang w:val="en-US"/>
              </w:rPr>
              <w:t xml:space="preserve">The financial resources that are assigned to him, as well as those that, from now on, are </w:t>
            </w:r>
            <w:r>
              <w:rPr>
                <w:rFonts w:ascii="Verdana" w:hAnsi="Verdana"/>
                <w:sz w:val="16"/>
                <w:szCs w:val="16"/>
                <w:lang w:val="en-US"/>
              </w:rPr>
              <w:t>designated for its</w:t>
            </w:r>
            <w:r w:rsidRPr="0048788B">
              <w:rPr>
                <w:rFonts w:ascii="Verdana" w:hAnsi="Verdana"/>
                <w:sz w:val="16"/>
                <w:szCs w:val="16"/>
                <w:lang w:val="en-US"/>
              </w:rPr>
              <w:t xml:space="preserve"> service.</w:t>
            </w:r>
          </w:p>
        </w:tc>
      </w:tr>
      <w:tr w:rsidR="002A7AF2" w:rsidRPr="0054417B" w14:paraId="16850A32" w14:textId="77777777" w:rsidTr="003B0EAD">
        <w:tc>
          <w:tcPr>
            <w:tcW w:w="4811" w:type="dxa"/>
            <w:shd w:val="clear" w:color="auto" w:fill="auto"/>
          </w:tcPr>
          <w:p w14:paraId="62476A4F" w14:textId="77777777" w:rsidR="002A7AF2" w:rsidRPr="009C3B55" w:rsidRDefault="002A7AF2" w:rsidP="002A7AF2">
            <w:pPr>
              <w:pStyle w:val="PlainText"/>
              <w:jc w:val="both"/>
              <w:rPr>
                <w:rFonts w:ascii="Verdana" w:eastAsia="MS Mincho" w:hAnsi="Verdana" w:cs="Arial"/>
                <w:sz w:val="16"/>
                <w:szCs w:val="16"/>
                <w:lang w:val="en-US"/>
              </w:rPr>
            </w:pPr>
          </w:p>
        </w:tc>
        <w:tc>
          <w:tcPr>
            <w:tcW w:w="4811" w:type="dxa"/>
          </w:tcPr>
          <w:p w14:paraId="68C63250" w14:textId="7157AFD3" w:rsidR="002A7AF2" w:rsidRPr="00FD526D" w:rsidRDefault="002A7AF2" w:rsidP="002A7AF2">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2A7AF2" w:rsidRPr="0054417B" w14:paraId="5AD69141" w14:textId="77777777" w:rsidTr="003B0EAD">
        <w:tc>
          <w:tcPr>
            <w:tcW w:w="4811" w:type="dxa"/>
            <w:shd w:val="clear" w:color="auto" w:fill="auto"/>
          </w:tcPr>
          <w:p w14:paraId="08E4DF8F" w14:textId="77777777" w:rsidR="002A7AF2" w:rsidRPr="008C4AB4" w:rsidRDefault="002A7AF2" w:rsidP="002A7AF2">
            <w:pPr>
              <w:pStyle w:val="PlainText"/>
              <w:jc w:val="both"/>
              <w:rPr>
                <w:rFonts w:ascii="Verdana" w:eastAsia="MS Mincho" w:hAnsi="Verdana" w:cs="Arial"/>
                <w:sz w:val="16"/>
                <w:szCs w:val="16"/>
              </w:rPr>
            </w:pPr>
            <w:r w:rsidRPr="008C4AB4">
              <w:rPr>
                <w:rFonts w:ascii="Verdana" w:eastAsia="MS Mincho" w:hAnsi="Verdana" w:cs="Arial"/>
                <w:sz w:val="16"/>
                <w:szCs w:val="16"/>
              </w:rPr>
              <w:t>Los ingresos que la Comisión Federal para la Protección contra Riesgos Sanitarios obtenga por concepto de donativos nacionales e internacionales, rescate de seguros y otros ingresos de carácter excepcional podrán ser recuperados por dicha Comisión y destinados a su gasto de operación conforme a lo que establezca el Presupuesto de Egresos de la Federación para el ejercicio fiscal correspondiente.</w:t>
            </w:r>
          </w:p>
        </w:tc>
        <w:tc>
          <w:tcPr>
            <w:tcW w:w="4811" w:type="dxa"/>
          </w:tcPr>
          <w:p w14:paraId="4F6117B0" w14:textId="07D57D14" w:rsidR="002A7AF2" w:rsidRPr="00FD526D" w:rsidRDefault="002A7AF2" w:rsidP="002A7AF2">
            <w:pPr>
              <w:pStyle w:val="PlainText"/>
              <w:jc w:val="both"/>
              <w:rPr>
                <w:rFonts w:ascii="Verdana" w:eastAsia="MS Mincho" w:hAnsi="Verdana" w:cs="Arial"/>
                <w:sz w:val="16"/>
                <w:szCs w:val="16"/>
                <w:lang w:val="en-US"/>
              </w:rPr>
            </w:pPr>
            <w:r w:rsidRPr="0048788B">
              <w:rPr>
                <w:rFonts w:ascii="Verdana" w:hAnsi="Verdana"/>
                <w:sz w:val="16"/>
                <w:szCs w:val="16"/>
                <w:lang w:val="en-US"/>
              </w:rPr>
              <w:t xml:space="preserve">The income that the Federal Commission for the Protection against Sanitary Risks obtains from national and international donations, insurance </w:t>
            </w:r>
            <w:r>
              <w:rPr>
                <w:rFonts w:ascii="Verdana" w:hAnsi="Verdana"/>
                <w:sz w:val="16"/>
                <w:szCs w:val="16"/>
                <w:lang w:val="en-US"/>
              </w:rPr>
              <w:t>payments</w:t>
            </w:r>
            <w:r w:rsidRPr="0048788B">
              <w:rPr>
                <w:rFonts w:ascii="Verdana" w:hAnsi="Verdana"/>
                <w:sz w:val="16"/>
                <w:szCs w:val="16"/>
                <w:lang w:val="en-US"/>
              </w:rPr>
              <w:t xml:space="preserve"> and other exceptional income may be recovered by said Commission and allocated to its operating expenses according to what </w:t>
            </w:r>
            <w:r>
              <w:rPr>
                <w:rFonts w:ascii="Verdana" w:hAnsi="Verdana"/>
                <w:sz w:val="16"/>
                <w:szCs w:val="16"/>
                <w:lang w:val="en-US"/>
              </w:rPr>
              <w:t>is established in</w:t>
            </w:r>
            <w:r w:rsidRPr="0048788B">
              <w:rPr>
                <w:rFonts w:ascii="Verdana" w:hAnsi="Verdana"/>
                <w:sz w:val="16"/>
                <w:szCs w:val="16"/>
                <w:lang w:val="en-US"/>
              </w:rPr>
              <w:t xml:space="preserve"> the Expenditure Budget of the Federation for the corresponding fiscal year.</w:t>
            </w:r>
          </w:p>
        </w:tc>
      </w:tr>
      <w:tr w:rsidR="002A7AF2" w:rsidRPr="008C4AB4" w14:paraId="199BE21C" w14:textId="77777777" w:rsidTr="003B0EAD">
        <w:tc>
          <w:tcPr>
            <w:tcW w:w="4811" w:type="dxa"/>
            <w:shd w:val="clear" w:color="auto" w:fill="auto"/>
          </w:tcPr>
          <w:p w14:paraId="748F4E0A" w14:textId="77777777" w:rsidR="002A7AF2" w:rsidRPr="008C4AB4" w:rsidRDefault="002A7AF2" w:rsidP="002A7AF2">
            <w:pPr>
              <w:pStyle w:val="PlainText"/>
              <w:jc w:val="right"/>
              <w:rPr>
                <w:rFonts w:ascii="Verdana" w:eastAsia="MS Mincho" w:hAnsi="Verdana"/>
                <w:i/>
                <w:iCs/>
                <w:color w:val="0000FF"/>
                <w:sz w:val="16"/>
                <w:szCs w:val="16"/>
                <w:lang w:val="es-MX"/>
              </w:rPr>
            </w:pPr>
            <w:r w:rsidRPr="008C4AB4">
              <w:rPr>
                <w:rFonts w:ascii="Verdana" w:eastAsia="MS Mincho" w:hAnsi="Verdana"/>
                <w:i/>
                <w:iCs/>
                <w:color w:val="0000FF"/>
                <w:sz w:val="16"/>
                <w:szCs w:val="16"/>
                <w:lang w:val="es-MX"/>
              </w:rPr>
              <w:t>Artículo adicionado DOF 30-06-2003</w:t>
            </w:r>
          </w:p>
        </w:tc>
        <w:tc>
          <w:tcPr>
            <w:tcW w:w="4811" w:type="dxa"/>
          </w:tcPr>
          <w:p w14:paraId="38B1D742" w14:textId="19652C93" w:rsidR="002A7AF2" w:rsidRPr="00FD526D" w:rsidRDefault="002A7AF2" w:rsidP="002A7AF2">
            <w:pPr>
              <w:pStyle w:val="PlainText"/>
              <w:jc w:val="right"/>
              <w:rPr>
                <w:rFonts w:ascii="Verdana" w:eastAsia="MS Mincho" w:hAnsi="Verdana"/>
                <w:i/>
                <w:iCs/>
                <w:color w:val="0000FF"/>
                <w:sz w:val="16"/>
                <w:szCs w:val="16"/>
                <w:lang w:val="en-US"/>
              </w:rPr>
            </w:pPr>
            <w:r w:rsidRPr="0048788B">
              <w:rPr>
                <w:rFonts w:ascii="Verdana" w:hAnsi="Verdana"/>
                <w:i/>
                <w:iCs/>
                <w:color w:val="0000FF"/>
                <w:sz w:val="16"/>
                <w:szCs w:val="16"/>
                <w:lang w:val="en-US"/>
              </w:rPr>
              <w:t xml:space="preserve">Article added DOF </w:t>
            </w:r>
            <w:r>
              <w:rPr>
                <w:rFonts w:ascii="Verdana" w:hAnsi="Verdana"/>
                <w:i/>
                <w:iCs/>
                <w:color w:val="0000FF"/>
                <w:sz w:val="16"/>
                <w:szCs w:val="16"/>
                <w:lang w:val="en-US"/>
              </w:rPr>
              <w:t>30-06-2003</w:t>
            </w:r>
          </w:p>
        </w:tc>
      </w:tr>
      <w:tr w:rsidR="002A7AF2" w:rsidRPr="008C4AB4" w14:paraId="30D598D4" w14:textId="77777777" w:rsidTr="003B0EAD">
        <w:tc>
          <w:tcPr>
            <w:tcW w:w="4811" w:type="dxa"/>
            <w:shd w:val="clear" w:color="auto" w:fill="auto"/>
          </w:tcPr>
          <w:p w14:paraId="0C3E0B91" w14:textId="77777777" w:rsidR="002A7AF2" w:rsidRPr="008C4AB4" w:rsidRDefault="002A7AF2" w:rsidP="002A7AF2">
            <w:pPr>
              <w:pStyle w:val="PlainText"/>
              <w:jc w:val="both"/>
              <w:rPr>
                <w:rFonts w:ascii="Verdana" w:eastAsia="MS Mincho" w:hAnsi="Verdana" w:cs="Arial"/>
                <w:sz w:val="16"/>
                <w:szCs w:val="16"/>
              </w:rPr>
            </w:pPr>
          </w:p>
        </w:tc>
        <w:tc>
          <w:tcPr>
            <w:tcW w:w="4811" w:type="dxa"/>
          </w:tcPr>
          <w:p w14:paraId="434E606A" w14:textId="20D596CB" w:rsidR="002A7AF2" w:rsidRPr="00FD526D" w:rsidRDefault="002A7AF2" w:rsidP="002A7AF2">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2A7AF2" w:rsidRPr="0054417B" w14:paraId="1AD717D0" w14:textId="77777777" w:rsidTr="003B0EAD">
        <w:tc>
          <w:tcPr>
            <w:tcW w:w="4811" w:type="dxa"/>
            <w:shd w:val="clear" w:color="auto" w:fill="auto"/>
          </w:tcPr>
          <w:p w14:paraId="0D54BA16" w14:textId="761B6999" w:rsidR="002A7AF2" w:rsidRPr="008C4AB4" w:rsidRDefault="002A7AF2" w:rsidP="002A7AF2">
            <w:pPr>
              <w:pStyle w:val="PlainText"/>
              <w:jc w:val="both"/>
              <w:rPr>
                <w:rFonts w:ascii="Verdana" w:eastAsia="MS Mincho" w:hAnsi="Verdana" w:cs="Arial"/>
                <w:sz w:val="16"/>
                <w:szCs w:val="16"/>
              </w:rPr>
            </w:pPr>
            <w:r>
              <w:rPr>
                <w:rFonts w:ascii="Verdana" w:hAnsi="Verdana"/>
                <w:b/>
                <w:sz w:val="16"/>
                <w:szCs w:val="16"/>
              </w:rPr>
              <w:t>Artículo 17 bis 2.-</w:t>
            </w:r>
            <w:r>
              <w:rPr>
                <w:rFonts w:ascii="Verdana" w:hAnsi="Verdana"/>
                <w:sz w:val="16"/>
                <w:szCs w:val="16"/>
              </w:rPr>
              <w:t xml:space="preserve"> Al frente de la Comisión Federal para la Protección contra Riesgos Sanitarios estará una persona Comisionada Federal, quien será nombrada por la persona titular de la Presidencia de la República, a propuesta de la persona titular de la Secretaría de </w:t>
            </w:r>
            <w:r>
              <w:rPr>
                <w:rFonts w:ascii="Verdana" w:hAnsi="Verdana"/>
                <w:sz w:val="16"/>
                <w:szCs w:val="16"/>
              </w:rPr>
              <w:lastRenderedPageBreak/>
              <w:t>Salud; siendo la Secretaría de Salud a quien corresponderá la supervisión de este órgano desconcentrado, su conformación será conforme al principio de paridad.</w:t>
            </w:r>
          </w:p>
        </w:tc>
        <w:tc>
          <w:tcPr>
            <w:tcW w:w="4811" w:type="dxa"/>
          </w:tcPr>
          <w:p w14:paraId="067392E5" w14:textId="4187C32B" w:rsidR="002A7AF2" w:rsidRPr="00FD526D" w:rsidRDefault="002A7AF2" w:rsidP="002A7AF2">
            <w:pPr>
              <w:pStyle w:val="PlainText"/>
              <w:jc w:val="both"/>
              <w:rPr>
                <w:rFonts w:ascii="Verdana" w:eastAsia="MS Mincho" w:hAnsi="Verdana" w:cs="Arial"/>
                <w:b/>
                <w:bCs/>
                <w:sz w:val="16"/>
                <w:szCs w:val="16"/>
                <w:lang w:val="en-US"/>
              </w:rPr>
            </w:pPr>
            <w:r>
              <w:rPr>
                <w:rFonts w:ascii="Verdana" w:hAnsi="Verdana"/>
                <w:b/>
                <w:sz w:val="16"/>
                <w:szCs w:val="16"/>
                <w:lang w:val="en-US"/>
              </w:rPr>
              <w:lastRenderedPageBreak/>
              <w:t xml:space="preserve">Article 17 bis 2.- </w:t>
            </w:r>
            <w:r>
              <w:rPr>
                <w:rFonts w:ascii="Verdana" w:hAnsi="Verdana"/>
                <w:sz w:val="16"/>
                <w:szCs w:val="16"/>
                <w:lang w:val="en-US"/>
              </w:rPr>
              <w:t xml:space="preserve">The Federal Commission for the Protection from Sanitary Risks will be headed by a Federal Commissioner, who will be appointed by the head of the Presidency of the Republic, at the proposal of the head of the Secretary of Health; being the </w:t>
            </w:r>
            <w:r>
              <w:rPr>
                <w:rFonts w:ascii="Verdana" w:hAnsi="Verdana"/>
                <w:sz w:val="16"/>
                <w:szCs w:val="16"/>
                <w:lang w:val="en-US"/>
              </w:rPr>
              <w:lastRenderedPageBreak/>
              <w:t>Secretary of Health who will be in charge of supervising this decentralized body, its conformation will be in accordance with the principle of parity.</w:t>
            </w:r>
          </w:p>
        </w:tc>
      </w:tr>
      <w:tr w:rsidR="002A7AF2" w:rsidRPr="008C4AB4" w14:paraId="0D2555AE" w14:textId="77777777" w:rsidTr="003B0EAD">
        <w:tc>
          <w:tcPr>
            <w:tcW w:w="4811" w:type="dxa"/>
            <w:shd w:val="clear" w:color="auto" w:fill="auto"/>
          </w:tcPr>
          <w:p w14:paraId="48B93804" w14:textId="744BB276" w:rsidR="002A7AF2" w:rsidRPr="008C4AB4" w:rsidRDefault="002A7AF2" w:rsidP="002A7AF2">
            <w:pPr>
              <w:pStyle w:val="PlainText"/>
              <w:jc w:val="right"/>
              <w:rPr>
                <w:rFonts w:ascii="Verdana" w:eastAsia="MS Mincho" w:hAnsi="Verdana"/>
                <w:i/>
                <w:iCs/>
                <w:color w:val="0000FF"/>
                <w:sz w:val="16"/>
                <w:szCs w:val="16"/>
                <w:lang w:val="es-MX"/>
              </w:rPr>
            </w:pPr>
            <w:r w:rsidRPr="008C4AB4">
              <w:rPr>
                <w:rFonts w:ascii="Verdana" w:eastAsia="MS Mincho" w:hAnsi="Verdana"/>
                <w:i/>
                <w:iCs/>
                <w:color w:val="0000FF"/>
                <w:sz w:val="16"/>
                <w:szCs w:val="16"/>
                <w:lang w:val="es-MX"/>
              </w:rPr>
              <w:lastRenderedPageBreak/>
              <w:t>Artículo adicionado DOF 30-06-2003</w:t>
            </w:r>
            <w:r>
              <w:rPr>
                <w:rFonts w:ascii="Verdana" w:eastAsia="MS Mincho" w:hAnsi="Verdana"/>
                <w:i/>
                <w:iCs/>
                <w:color w:val="0000FF"/>
                <w:sz w:val="16"/>
                <w:szCs w:val="16"/>
                <w:lang w:val="es-MX"/>
              </w:rPr>
              <w:t>, 11-05-2022</w:t>
            </w:r>
          </w:p>
        </w:tc>
        <w:tc>
          <w:tcPr>
            <w:tcW w:w="4811" w:type="dxa"/>
          </w:tcPr>
          <w:p w14:paraId="04A6C6CD" w14:textId="7E85985A" w:rsidR="002A7AF2" w:rsidRPr="00FD526D" w:rsidRDefault="002A7AF2" w:rsidP="002A7AF2">
            <w:pPr>
              <w:pStyle w:val="PlainText"/>
              <w:jc w:val="right"/>
              <w:rPr>
                <w:rFonts w:ascii="Verdana" w:eastAsia="MS Mincho" w:hAnsi="Verdana"/>
                <w:i/>
                <w:iCs/>
                <w:color w:val="0000FF"/>
                <w:sz w:val="16"/>
                <w:szCs w:val="16"/>
                <w:lang w:val="en-US"/>
              </w:rPr>
            </w:pPr>
            <w:r w:rsidRPr="0048788B">
              <w:rPr>
                <w:rFonts w:ascii="Verdana" w:hAnsi="Verdana"/>
                <w:i/>
                <w:iCs/>
                <w:color w:val="0000FF"/>
                <w:sz w:val="16"/>
                <w:szCs w:val="16"/>
                <w:lang w:val="en-US"/>
              </w:rPr>
              <w:t xml:space="preserve">Article added DOF </w:t>
            </w:r>
            <w:r>
              <w:rPr>
                <w:rFonts w:ascii="Verdana" w:hAnsi="Verdana"/>
                <w:i/>
                <w:iCs/>
                <w:color w:val="0000FF"/>
                <w:sz w:val="16"/>
                <w:szCs w:val="16"/>
                <w:lang w:val="en-US"/>
              </w:rPr>
              <w:t>30-06-2003, 11-05-2022</w:t>
            </w:r>
          </w:p>
        </w:tc>
      </w:tr>
      <w:tr w:rsidR="002A7AF2" w:rsidRPr="008C4AB4" w14:paraId="1178F9CB" w14:textId="77777777" w:rsidTr="003B0EAD">
        <w:tc>
          <w:tcPr>
            <w:tcW w:w="4811" w:type="dxa"/>
            <w:shd w:val="clear" w:color="auto" w:fill="auto"/>
          </w:tcPr>
          <w:p w14:paraId="6C54B852" w14:textId="77777777" w:rsidR="002A7AF2" w:rsidRPr="008C4AB4" w:rsidRDefault="002A7AF2" w:rsidP="002A7AF2">
            <w:pPr>
              <w:pStyle w:val="PlainText"/>
              <w:jc w:val="both"/>
              <w:rPr>
                <w:rFonts w:ascii="Verdana" w:eastAsia="MS Mincho" w:hAnsi="Verdana" w:cs="Arial"/>
                <w:sz w:val="16"/>
                <w:szCs w:val="16"/>
              </w:rPr>
            </w:pPr>
          </w:p>
        </w:tc>
        <w:tc>
          <w:tcPr>
            <w:tcW w:w="4811" w:type="dxa"/>
          </w:tcPr>
          <w:p w14:paraId="092FFFE7" w14:textId="6520E511" w:rsidR="002A7AF2" w:rsidRPr="00FD526D" w:rsidRDefault="002A7AF2" w:rsidP="002A7AF2">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2A7AF2" w:rsidRPr="0054417B" w14:paraId="452E782C" w14:textId="77777777" w:rsidTr="003B0EAD">
        <w:tc>
          <w:tcPr>
            <w:tcW w:w="4811" w:type="dxa"/>
            <w:shd w:val="clear" w:color="auto" w:fill="auto"/>
          </w:tcPr>
          <w:p w14:paraId="69138F0D" w14:textId="7321059A" w:rsidR="002A7AF2" w:rsidRPr="008C4AB4" w:rsidRDefault="005D4D5C" w:rsidP="002A7AF2">
            <w:pPr>
              <w:pStyle w:val="PlainText"/>
              <w:jc w:val="both"/>
              <w:rPr>
                <w:rFonts w:ascii="Verdana" w:eastAsia="MS Mincho" w:hAnsi="Verdana" w:cs="Arial"/>
                <w:sz w:val="16"/>
                <w:szCs w:val="16"/>
              </w:rPr>
            </w:pPr>
            <w:r>
              <w:rPr>
                <w:rFonts w:ascii="Verdana" w:hAnsi="Verdana"/>
                <w:b/>
                <w:sz w:val="16"/>
                <w:szCs w:val="16"/>
              </w:rPr>
              <w:t>Artículo 18.-</w:t>
            </w:r>
            <w:r>
              <w:rPr>
                <w:rFonts w:ascii="Verdana" w:hAnsi="Verdana"/>
                <w:sz w:val="16"/>
                <w:szCs w:val="16"/>
              </w:rPr>
              <w:t xml:space="preserve"> Las bases y modalidades de ejercicio coordinado de las atribuciones de la Federación y de las entidades federativas en la prestación de servicios de salubridad general, deberán sujetarse al contenido de la presente Ley,</w:t>
            </w:r>
            <w:r>
              <w:rPr>
                <w:rFonts w:ascii="Verdana" w:hAnsi="Verdana"/>
                <w:b/>
                <w:sz w:val="16"/>
                <w:szCs w:val="16"/>
              </w:rPr>
              <w:t xml:space="preserve"> acuerdos y convenios de coordinación que en su caso se suscriban</w:t>
            </w:r>
            <w:r>
              <w:rPr>
                <w:rFonts w:ascii="Verdana" w:hAnsi="Verdana"/>
                <w:sz w:val="16"/>
                <w:szCs w:val="16"/>
              </w:rPr>
              <w:t>, así como de las demás disposiciones y normatividad aplicable en la materia.</w:t>
            </w:r>
          </w:p>
        </w:tc>
        <w:tc>
          <w:tcPr>
            <w:tcW w:w="4811" w:type="dxa"/>
          </w:tcPr>
          <w:p w14:paraId="2E63C94E" w14:textId="2BAFBA88" w:rsidR="002A7AF2" w:rsidRPr="00FD526D" w:rsidRDefault="000531B1" w:rsidP="002A7AF2">
            <w:pPr>
              <w:pStyle w:val="PlainText"/>
              <w:jc w:val="both"/>
              <w:rPr>
                <w:rFonts w:ascii="Verdana" w:eastAsia="MS Mincho" w:hAnsi="Verdana" w:cs="Arial"/>
                <w:b/>
                <w:bCs/>
                <w:sz w:val="16"/>
                <w:szCs w:val="16"/>
                <w:lang w:val="en-US"/>
              </w:rPr>
            </w:pPr>
            <w:r>
              <w:rPr>
                <w:rFonts w:ascii="Verdana" w:hAnsi="Verdana"/>
                <w:b/>
                <w:sz w:val="16"/>
                <w:szCs w:val="16"/>
                <w:lang w:val="en-US"/>
              </w:rPr>
              <w:t xml:space="preserve">Article 18.- </w:t>
            </w:r>
            <w:r>
              <w:rPr>
                <w:rFonts w:ascii="Verdana" w:hAnsi="Verdana"/>
                <w:sz w:val="16"/>
                <w:szCs w:val="16"/>
                <w:lang w:val="en-US"/>
              </w:rPr>
              <w:t xml:space="preserve">The criteria and modalities of the coordinated exercise of the powers of the Federation and the states in the provision of general health services, must be subject to the content of this Law, coordination agreements </w:t>
            </w:r>
            <w:r>
              <w:rPr>
                <w:rFonts w:ascii="Verdana" w:hAnsi="Verdana"/>
                <w:b/>
                <w:sz w:val="16"/>
                <w:szCs w:val="16"/>
                <w:lang w:val="en-US"/>
              </w:rPr>
              <w:t>and conventions that they may sign,</w:t>
            </w:r>
            <w:r>
              <w:rPr>
                <w:rFonts w:ascii="Verdana" w:hAnsi="Verdana"/>
                <w:sz w:val="16"/>
                <w:szCs w:val="16"/>
                <w:lang w:val="en-US"/>
              </w:rPr>
              <w:t xml:space="preserve"> as well as all other provisions and regulations applicable in the matter.</w:t>
            </w:r>
          </w:p>
        </w:tc>
      </w:tr>
      <w:tr w:rsidR="002A7AF2" w:rsidRPr="0054417B" w14:paraId="3984013B" w14:textId="77777777" w:rsidTr="003B0EAD">
        <w:tc>
          <w:tcPr>
            <w:tcW w:w="4811" w:type="dxa"/>
            <w:shd w:val="clear" w:color="auto" w:fill="auto"/>
          </w:tcPr>
          <w:p w14:paraId="22C50ABA" w14:textId="77777777" w:rsidR="002A7AF2" w:rsidRPr="009C3B55" w:rsidRDefault="002A7AF2" w:rsidP="002A7AF2">
            <w:pPr>
              <w:pStyle w:val="PlainText"/>
              <w:jc w:val="both"/>
              <w:rPr>
                <w:rFonts w:ascii="Verdana" w:eastAsia="MS Mincho" w:hAnsi="Verdana" w:cs="Arial"/>
                <w:sz w:val="16"/>
                <w:szCs w:val="16"/>
                <w:lang w:val="en-US"/>
              </w:rPr>
            </w:pPr>
          </w:p>
        </w:tc>
        <w:tc>
          <w:tcPr>
            <w:tcW w:w="4811" w:type="dxa"/>
          </w:tcPr>
          <w:p w14:paraId="7C3933C5" w14:textId="454F135F" w:rsidR="002A7AF2" w:rsidRPr="00FD526D" w:rsidRDefault="002A7AF2" w:rsidP="002A7AF2">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2A7AF2" w:rsidRPr="0054417B" w14:paraId="54788E1D" w14:textId="77777777" w:rsidTr="003B0EAD">
        <w:tc>
          <w:tcPr>
            <w:tcW w:w="4811" w:type="dxa"/>
            <w:shd w:val="clear" w:color="auto" w:fill="auto"/>
          </w:tcPr>
          <w:p w14:paraId="1830073B" w14:textId="77777777" w:rsidR="002A7AF2" w:rsidRPr="008C4AB4" w:rsidRDefault="002A7AF2" w:rsidP="002A7AF2">
            <w:pPr>
              <w:pStyle w:val="PlainText"/>
              <w:jc w:val="both"/>
              <w:rPr>
                <w:rFonts w:ascii="Verdana" w:eastAsia="MS Mincho" w:hAnsi="Verdana" w:cs="Arial"/>
                <w:sz w:val="16"/>
                <w:szCs w:val="16"/>
              </w:rPr>
            </w:pPr>
            <w:r w:rsidRPr="008C4AB4">
              <w:rPr>
                <w:rFonts w:ascii="Verdana" w:eastAsia="MS Mincho" w:hAnsi="Verdana" w:cs="Arial"/>
                <w:sz w:val="16"/>
                <w:szCs w:val="16"/>
              </w:rPr>
              <w:t>La Secretaría de Salud propondrá la celebración de acuerdos de coordinación con los gobiernos de las entidades federativas para la participación de éstos en la prestación de los servicios a que se refieren las fracciones I, III, XXI, XXII, XXIII, XXIV, XXV, XXVI y XXVII del artículo 3o. de esta Ley.</w:t>
            </w:r>
          </w:p>
        </w:tc>
        <w:tc>
          <w:tcPr>
            <w:tcW w:w="4811" w:type="dxa"/>
          </w:tcPr>
          <w:p w14:paraId="05923143" w14:textId="312A7699" w:rsidR="002A7AF2" w:rsidRPr="00FD526D" w:rsidRDefault="002A7AF2" w:rsidP="002A7AF2">
            <w:pPr>
              <w:pStyle w:val="PlainText"/>
              <w:jc w:val="both"/>
              <w:rPr>
                <w:rFonts w:ascii="Verdana" w:eastAsia="MS Mincho" w:hAnsi="Verdana" w:cs="Arial"/>
                <w:sz w:val="16"/>
                <w:szCs w:val="16"/>
                <w:lang w:val="en-US"/>
              </w:rPr>
            </w:pPr>
            <w:r w:rsidRPr="0048788B">
              <w:rPr>
                <w:rFonts w:ascii="Verdana" w:hAnsi="Verdana"/>
                <w:sz w:val="16"/>
                <w:szCs w:val="16"/>
                <w:lang w:val="en-US"/>
              </w:rPr>
              <w:t xml:space="preserve">The </w:t>
            </w:r>
            <w:r w:rsidRPr="00FD526D">
              <w:rPr>
                <w:rFonts w:ascii="Verdana" w:hAnsi="Verdana"/>
                <w:sz w:val="16"/>
                <w:szCs w:val="16"/>
                <w:lang w:val="en-US"/>
              </w:rPr>
              <w:t>Secretary</w:t>
            </w:r>
            <w:r w:rsidRPr="0048788B">
              <w:rPr>
                <w:rFonts w:ascii="Verdana" w:hAnsi="Verdana"/>
                <w:sz w:val="16"/>
                <w:szCs w:val="16"/>
                <w:lang w:val="en-US"/>
              </w:rPr>
              <w:t xml:space="preserve"> of Health will propose the celebration of coordination agreements with the governments of the </w:t>
            </w:r>
            <w:r w:rsidRPr="00FD526D">
              <w:rPr>
                <w:rFonts w:ascii="Verdana" w:hAnsi="Verdana"/>
                <w:sz w:val="16"/>
                <w:szCs w:val="16"/>
                <w:lang w:val="en-US"/>
              </w:rPr>
              <w:t>States and Mexico City</w:t>
            </w:r>
            <w:r w:rsidRPr="0048788B">
              <w:rPr>
                <w:rFonts w:ascii="Verdana" w:hAnsi="Verdana"/>
                <w:sz w:val="16"/>
                <w:szCs w:val="16"/>
                <w:lang w:val="en-US"/>
              </w:rPr>
              <w:t xml:space="preserve"> for their participation in the provision of the services referred to in sections I, III, XXI, XXII, XXIII, XXIV, XXV, XXVI and XXVII of article 3. of this Law.</w:t>
            </w:r>
          </w:p>
        </w:tc>
      </w:tr>
      <w:tr w:rsidR="002A7AF2" w:rsidRPr="008C4AB4" w14:paraId="705C029A" w14:textId="77777777" w:rsidTr="003B0EAD">
        <w:tc>
          <w:tcPr>
            <w:tcW w:w="4811" w:type="dxa"/>
            <w:shd w:val="clear" w:color="auto" w:fill="auto"/>
          </w:tcPr>
          <w:p w14:paraId="2FF0BFE9" w14:textId="77777777" w:rsidR="002A7AF2" w:rsidRPr="008C4AB4" w:rsidRDefault="002A7AF2" w:rsidP="002A7AF2">
            <w:pPr>
              <w:pStyle w:val="PlainText"/>
              <w:jc w:val="right"/>
              <w:rPr>
                <w:rFonts w:ascii="Verdana" w:eastAsia="MS Mincho" w:hAnsi="Verdana"/>
                <w:i/>
                <w:iCs/>
                <w:color w:val="0000FF"/>
                <w:sz w:val="16"/>
                <w:szCs w:val="16"/>
                <w:lang w:val="es-MX"/>
              </w:rPr>
            </w:pPr>
            <w:r w:rsidRPr="008C4AB4">
              <w:rPr>
                <w:rFonts w:ascii="Verdana" w:eastAsia="MS Mincho" w:hAnsi="Verdana"/>
                <w:i/>
                <w:iCs/>
                <w:color w:val="0000FF"/>
                <w:sz w:val="16"/>
                <w:szCs w:val="16"/>
                <w:lang w:val="es-MX"/>
              </w:rPr>
              <w:t>Párrafo reformado DOF 26-05-2000</w:t>
            </w:r>
          </w:p>
        </w:tc>
        <w:tc>
          <w:tcPr>
            <w:tcW w:w="4811" w:type="dxa"/>
          </w:tcPr>
          <w:p w14:paraId="41FF0B29" w14:textId="4328888E" w:rsidR="002A7AF2" w:rsidRPr="00FD526D" w:rsidRDefault="002A7AF2" w:rsidP="002A7AF2">
            <w:pPr>
              <w:pStyle w:val="PlainText"/>
              <w:jc w:val="right"/>
              <w:rPr>
                <w:rFonts w:ascii="Verdana" w:eastAsia="MS Mincho" w:hAnsi="Verdana"/>
                <w:i/>
                <w:iCs/>
                <w:color w:val="0000FF"/>
                <w:sz w:val="16"/>
                <w:szCs w:val="16"/>
                <w:lang w:val="en-US"/>
              </w:rPr>
            </w:pPr>
            <w:r w:rsidRPr="00FD526D">
              <w:rPr>
                <w:rFonts w:ascii="Verdana" w:hAnsi="Verdana"/>
                <w:i/>
                <w:iCs/>
                <w:color w:val="0000FF"/>
                <w:sz w:val="16"/>
                <w:szCs w:val="16"/>
                <w:lang w:val="en-US"/>
              </w:rPr>
              <w:t>Paragraph reformed</w:t>
            </w:r>
            <w:r w:rsidRPr="0048788B">
              <w:rPr>
                <w:rFonts w:ascii="Verdana" w:hAnsi="Verdana"/>
                <w:i/>
                <w:iCs/>
                <w:color w:val="0000FF"/>
                <w:sz w:val="16"/>
                <w:szCs w:val="16"/>
                <w:lang w:val="en-US"/>
              </w:rPr>
              <w:t xml:space="preserve"> DOF </w:t>
            </w:r>
            <w:r>
              <w:rPr>
                <w:rFonts w:ascii="Verdana" w:hAnsi="Verdana"/>
                <w:i/>
                <w:iCs/>
                <w:color w:val="0000FF"/>
                <w:sz w:val="16"/>
                <w:szCs w:val="16"/>
                <w:lang w:val="en-US"/>
              </w:rPr>
              <w:t>26-05-2000</w:t>
            </w:r>
          </w:p>
        </w:tc>
      </w:tr>
      <w:tr w:rsidR="002A7AF2" w:rsidRPr="008C4AB4" w14:paraId="2E8B4D53" w14:textId="77777777" w:rsidTr="003B0EAD">
        <w:tc>
          <w:tcPr>
            <w:tcW w:w="4811" w:type="dxa"/>
            <w:shd w:val="clear" w:color="auto" w:fill="auto"/>
          </w:tcPr>
          <w:p w14:paraId="14DCBE91" w14:textId="77777777" w:rsidR="002A7AF2" w:rsidRPr="008C4AB4" w:rsidRDefault="002A7AF2" w:rsidP="002A7AF2">
            <w:pPr>
              <w:pStyle w:val="PlainText"/>
              <w:jc w:val="right"/>
              <w:rPr>
                <w:rFonts w:ascii="Verdana" w:eastAsia="MS Mincho" w:hAnsi="Verdana"/>
                <w:i/>
                <w:iCs/>
                <w:color w:val="0000FF"/>
                <w:sz w:val="16"/>
                <w:szCs w:val="16"/>
                <w:lang w:val="es-MX"/>
              </w:rPr>
            </w:pPr>
            <w:r w:rsidRPr="008C4AB4">
              <w:rPr>
                <w:rFonts w:ascii="Verdana" w:eastAsia="MS Mincho" w:hAnsi="Verdana"/>
                <w:i/>
                <w:iCs/>
                <w:color w:val="0000FF"/>
                <w:sz w:val="16"/>
                <w:szCs w:val="16"/>
                <w:lang w:val="es-MX"/>
              </w:rPr>
              <w:t>Artículo reformado DOF 27-05-1987</w:t>
            </w:r>
          </w:p>
        </w:tc>
        <w:tc>
          <w:tcPr>
            <w:tcW w:w="4811" w:type="dxa"/>
          </w:tcPr>
          <w:p w14:paraId="73877473" w14:textId="6D81593E" w:rsidR="002A7AF2" w:rsidRPr="00FD526D" w:rsidRDefault="002A7AF2" w:rsidP="002A7AF2">
            <w:pPr>
              <w:pStyle w:val="PlainText"/>
              <w:jc w:val="right"/>
              <w:rPr>
                <w:rFonts w:ascii="Verdana" w:eastAsia="MS Mincho" w:hAnsi="Verdana"/>
                <w:i/>
                <w:iCs/>
                <w:color w:val="0000FF"/>
                <w:sz w:val="16"/>
                <w:szCs w:val="16"/>
                <w:lang w:val="en-US"/>
              </w:rPr>
            </w:pPr>
            <w:r w:rsidRPr="0048788B">
              <w:rPr>
                <w:rFonts w:ascii="Verdana" w:hAnsi="Verdana"/>
                <w:i/>
                <w:iCs/>
                <w:color w:val="0000FF"/>
                <w:sz w:val="16"/>
                <w:szCs w:val="16"/>
                <w:lang w:val="en-US"/>
              </w:rPr>
              <w:t xml:space="preserve">Article </w:t>
            </w:r>
            <w:r w:rsidRPr="00FD526D">
              <w:rPr>
                <w:rFonts w:ascii="Verdana" w:hAnsi="Verdana"/>
                <w:i/>
                <w:iCs/>
                <w:color w:val="0000FF"/>
                <w:sz w:val="16"/>
                <w:szCs w:val="16"/>
                <w:lang w:val="en-US"/>
              </w:rPr>
              <w:t>Reformed</w:t>
            </w:r>
            <w:r w:rsidRPr="0048788B">
              <w:rPr>
                <w:rFonts w:ascii="Verdana" w:hAnsi="Verdana"/>
                <w:i/>
                <w:iCs/>
                <w:color w:val="0000FF"/>
                <w:sz w:val="16"/>
                <w:szCs w:val="16"/>
                <w:lang w:val="en-US"/>
              </w:rPr>
              <w:t xml:space="preserve"> DOF </w:t>
            </w:r>
            <w:r>
              <w:rPr>
                <w:rFonts w:ascii="Verdana" w:hAnsi="Verdana"/>
                <w:i/>
                <w:iCs/>
                <w:color w:val="0000FF"/>
                <w:sz w:val="16"/>
                <w:szCs w:val="16"/>
                <w:lang w:val="en-US"/>
              </w:rPr>
              <w:t>27-05-1987</w:t>
            </w:r>
          </w:p>
        </w:tc>
      </w:tr>
      <w:tr w:rsidR="002A7AF2" w:rsidRPr="0054417B" w14:paraId="291604CC" w14:textId="77777777" w:rsidTr="003B0EAD">
        <w:tc>
          <w:tcPr>
            <w:tcW w:w="4811" w:type="dxa"/>
            <w:shd w:val="clear" w:color="auto" w:fill="auto"/>
          </w:tcPr>
          <w:p w14:paraId="31223235" w14:textId="0A9C8B18" w:rsidR="002A7AF2" w:rsidRPr="008C4AB4" w:rsidRDefault="000531B1" w:rsidP="002A7AF2">
            <w:pPr>
              <w:pStyle w:val="PlainText"/>
              <w:jc w:val="both"/>
              <w:rPr>
                <w:rFonts w:ascii="Verdana" w:eastAsia="MS Mincho" w:hAnsi="Verdana" w:cs="Arial"/>
                <w:sz w:val="16"/>
                <w:szCs w:val="16"/>
              </w:rPr>
            </w:pPr>
            <w:r>
              <w:rPr>
                <w:rFonts w:ascii="Verdana" w:hAnsi="Verdana"/>
                <w:b/>
                <w:sz w:val="16"/>
                <w:szCs w:val="16"/>
              </w:rPr>
              <w:t>La Federación a través de los Servicios de Salud del Instituto Mexicano del Seguro Social para el Bienestar (IMSS-BIENESTAR) y de conformidad con las disposiciones jurídicas aplicables propondrá la celebración de convenios de coordinación con los gobiernos de las entidades federativas en materia de prestación de los servicios a que se refieren las fracciones II y II Bis del artículo 3o. de esta Ley.</w:t>
            </w:r>
          </w:p>
        </w:tc>
        <w:tc>
          <w:tcPr>
            <w:tcW w:w="4811" w:type="dxa"/>
          </w:tcPr>
          <w:p w14:paraId="07ECF8EB" w14:textId="0AFDC3DF" w:rsidR="002A7AF2" w:rsidRPr="000531B1" w:rsidRDefault="000531B1" w:rsidP="002A7AF2">
            <w:pPr>
              <w:pStyle w:val="PlainText"/>
              <w:jc w:val="both"/>
              <w:rPr>
                <w:rFonts w:ascii="Verdana" w:eastAsia="MS Mincho" w:hAnsi="Verdana" w:cs="Arial"/>
                <w:sz w:val="16"/>
                <w:szCs w:val="16"/>
                <w:lang w:val="en-US"/>
              </w:rPr>
            </w:pPr>
            <w:r>
              <w:rPr>
                <w:rFonts w:ascii="Verdana" w:hAnsi="Verdana"/>
                <w:b/>
                <w:sz w:val="16"/>
                <w:szCs w:val="16"/>
                <w:lang w:val="en-US"/>
              </w:rPr>
              <w:t>The Federation, through the Health Services of the Mexican Institute of Social Security for Bienestar (IMSS-BIENESTAR) and in accordance with the applicable legal provisions, will propose the execution of coordination agreements with the governments of the states regarding the provision of the services referred to in sections II and II Bis of article 3 of this Law.</w:t>
            </w:r>
          </w:p>
        </w:tc>
      </w:tr>
      <w:tr w:rsidR="000531B1" w:rsidRPr="000531B1" w14:paraId="2B7DF536" w14:textId="77777777" w:rsidTr="003B0EAD">
        <w:tc>
          <w:tcPr>
            <w:tcW w:w="4811" w:type="dxa"/>
            <w:shd w:val="clear" w:color="auto" w:fill="auto"/>
          </w:tcPr>
          <w:p w14:paraId="0E61AEFA" w14:textId="44A29DF3" w:rsidR="000531B1" w:rsidRPr="000531B1" w:rsidRDefault="000531B1" w:rsidP="000531B1">
            <w:pPr>
              <w:pStyle w:val="PlainText"/>
              <w:jc w:val="right"/>
              <w:rPr>
                <w:rFonts w:ascii="Verdana" w:eastAsia="MS Mincho" w:hAnsi="Verdana" w:cs="Arial"/>
                <w:i/>
                <w:iCs/>
                <w:color w:val="0000FA"/>
                <w:sz w:val="16"/>
                <w:szCs w:val="16"/>
                <w:lang w:val="en-US"/>
              </w:rPr>
            </w:pPr>
            <w:r>
              <w:rPr>
                <w:rFonts w:ascii="Verdana" w:eastAsia="MS Mincho" w:hAnsi="Verdana" w:cs="Arial"/>
                <w:i/>
                <w:iCs/>
                <w:color w:val="0000FA"/>
                <w:sz w:val="16"/>
                <w:szCs w:val="16"/>
                <w:lang w:val="en-US"/>
              </w:rPr>
              <w:t>Párrafo añadido DOF 30-05-2023</w:t>
            </w:r>
          </w:p>
        </w:tc>
        <w:tc>
          <w:tcPr>
            <w:tcW w:w="4811" w:type="dxa"/>
          </w:tcPr>
          <w:p w14:paraId="548272E1" w14:textId="514D00BD" w:rsidR="000531B1" w:rsidRPr="000531B1" w:rsidRDefault="000531B1" w:rsidP="000531B1">
            <w:pPr>
              <w:pStyle w:val="PlainText"/>
              <w:jc w:val="right"/>
              <w:rPr>
                <w:rFonts w:ascii="Verdana" w:hAnsi="Verdana"/>
                <w:i/>
                <w:iCs/>
                <w:color w:val="0000FA"/>
                <w:sz w:val="16"/>
                <w:szCs w:val="16"/>
                <w:lang w:val="en-US"/>
              </w:rPr>
            </w:pPr>
            <w:r>
              <w:rPr>
                <w:rFonts w:ascii="Verdana" w:hAnsi="Verdana"/>
                <w:i/>
                <w:iCs/>
                <w:color w:val="0000FA"/>
                <w:sz w:val="16"/>
                <w:szCs w:val="16"/>
                <w:lang w:val="en-US"/>
              </w:rPr>
              <w:t>Paragraph added DOF 30-05-2023</w:t>
            </w:r>
          </w:p>
        </w:tc>
      </w:tr>
      <w:tr w:rsidR="000531B1" w:rsidRPr="000531B1" w14:paraId="2E6535D8" w14:textId="77777777" w:rsidTr="003B0EAD">
        <w:tc>
          <w:tcPr>
            <w:tcW w:w="4811" w:type="dxa"/>
            <w:shd w:val="clear" w:color="auto" w:fill="auto"/>
          </w:tcPr>
          <w:p w14:paraId="4ED42441" w14:textId="77777777" w:rsidR="000531B1" w:rsidRPr="000531B1" w:rsidRDefault="000531B1" w:rsidP="002A7AF2">
            <w:pPr>
              <w:pStyle w:val="PlainText"/>
              <w:jc w:val="both"/>
              <w:rPr>
                <w:rFonts w:ascii="Verdana" w:eastAsia="MS Mincho" w:hAnsi="Verdana" w:cs="Arial"/>
                <w:sz w:val="16"/>
                <w:szCs w:val="16"/>
                <w:lang w:val="en-US"/>
              </w:rPr>
            </w:pPr>
          </w:p>
        </w:tc>
        <w:tc>
          <w:tcPr>
            <w:tcW w:w="4811" w:type="dxa"/>
          </w:tcPr>
          <w:p w14:paraId="3B7FBC3D" w14:textId="77777777" w:rsidR="000531B1" w:rsidRPr="000531B1" w:rsidRDefault="000531B1" w:rsidP="002A7AF2">
            <w:pPr>
              <w:pStyle w:val="PlainText"/>
              <w:jc w:val="both"/>
              <w:rPr>
                <w:rFonts w:ascii="Verdana" w:hAnsi="Verdana"/>
                <w:sz w:val="16"/>
                <w:szCs w:val="16"/>
                <w:lang w:val="en-US"/>
              </w:rPr>
            </w:pPr>
          </w:p>
        </w:tc>
      </w:tr>
      <w:tr w:rsidR="002A7AF2" w:rsidRPr="0054417B" w14:paraId="306FF71D" w14:textId="77777777" w:rsidTr="003B0EAD">
        <w:tc>
          <w:tcPr>
            <w:tcW w:w="4811" w:type="dxa"/>
            <w:shd w:val="clear" w:color="auto" w:fill="auto"/>
          </w:tcPr>
          <w:p w14:paraId="4CC2CD24" w14:textId="7E512247" w:rsidR="002A7AF2" w:rsidRPr="008C4AB4" w:rsidRDefault="007A4935" w:rsidP="002A7AF2">
            <w:pPr>
              <w:pStyle w:val="PlainText"/>
              <w:jc w:val="both"/>
              <w:rPr>
                <w:rFonts w:ascii="Verdana" w:eastAsia="MS Mincho" w:hAnsi="Verdana" w:cs="Arial"/>
                <w:sz w:val="16"/>
                <w:szCs w:val="16"/>
              </w:rPr>
            </w:pPr>
            <w:r>
              <w:rPr>
                <w:rFonts w:ascii="Verdana" w:hAnsi="Verdana"/>
                <w:b/>
                <w:sz w:val="16"/>
                <w:szCs w:val="16"/>
              </w:rPr>
              <w:t>Artículo 19.-</w:t>
            </w:r>
            <w:r>
              <w:rPr>
                <w:rFonts w:ascii="Verdana" w:hAnsi="Verdana"/>
                <w:sz w:val="16"/>
                <w:szCs w:val="16"/>
              </w:rPr>
              <w:t xml:space="preserve"> La Federación y los gobiernos de las entidades federativas, de conformidad con las disposiciones legales aplicables, aportarán los recursos materiales, humanos y financieros que sean necesarios para la operación de los servicios de salubridad general, que queden comprendidos en los acuerdos </w:t>
            </w:r>
            <w:r>
              <w:rPr>
                <w:rFonts w:ascii="Verdana" w:hAnsi="Verdana"/>
                <w:b/>
                <w:sz w:val="16"/>
                <w:szCs w:val="16"/>
              </w:rPr>
              <w:t>y convenios</w:t>
            </w:r>
            <w:r>
              <w:rPr>
                <w:rFonts w:ascii="Verdana" w:hAnsi="Verdana"/>
                <w:sz w:val="16"/>
                <w:szCs w:val="16"/>
              </w:rPr>
              <w:t xml:space="preserve"> de coordinación que al </w:t>
            </w:r>
            <w:r>
              <w:rPr>
                <w:rFonts w:ascii="Verdana" w:hAnsi="Verdana"/>
                <w:b/>
                <w:sz w:val="16"/>
                <w:szCs w:val="16"/>
              </w:rPr>
              <w:t>efecto</w:t>
            </w:r>
            <w:r>
              <w:rPr>
                <w:rFonts w:ascii="Verdana" w:hAnsi="Verdana"/>
                <w:sz w:val="16"/>
                <w:szCs w:val="16"/>
              </w:rPr>
              <w:t xml:space="preserve"> se celebren</w:t>
            </w:r>
            <w:r>
              <w:rPr>
                <w:rFonts w:ascii="Verdana" w:hAnsi="Verdana"/>
                <w:b/>
                <w:sz w:val="16"/>
                <w:szCs w:val="16"/>
              </w:rPr>
              <w:t>, de conformidad con el artículo anterior.</w:t>
            </w:r>
          </w:p>
        </w:tc>
        <w:tc>
          <w:tcPr>
            <w:tcW w:w="4811" w:type="dxa"/>
          </w:tcPr>
          <w:p w14:paraId="6844BF68" w14:textId="2077DCA0" w:rsidR="002A7AF2" w:rsidRPr="00FD526D" w:rsidRDefault="007A4935" w:rsidP="002A7AF2">
            <w:pPr>
              <w:pStyle w:val="PlainText"/>
              <w:jc w:val="both"/>
              <w:rPr>
                <w:rFonts w:ascii="Verdana" w:eastAsia="MS Mincho" w:hAnsi="Verdana" w:cs="Arial"/>
                <w:b/>
                <w:bCs/>
                <w:sz w:val="16"/>
                <w:szCs w:val="16"/>
                <w:lang w:val="en-US"/>
              </w:rPr>
            </w:pPr>
            <w:r>
              <w:rPr>
                <w:rFonts w:ascii="Verdana" w:hAnsi="Verdana"/>
                <w:b/>
                <w:sz w:val="16"/>
                <w:szCs w:val="16"/>
                <w:lang w:val="en-US"/>
              </w:rPr>
              <w:t xml:space="preserve">Article 19.- </w:t>
            </w:r>
            <w:r>
              <w:rPr>
                <w:rFonts w:ascii="Verdana" w:hAnsi="Verdana"/>
                <w:sz w:val="16"/>
                <w:szCs w:val="16"/>
                <w:lang w:val="en-US"/>
              </w:rPr>
              <w:t xml:space="preserve">The Federation and the governments of the states, in accordance with the applicable legal provisions, will provide the material, human and financial resources that are necessary for the operation of the general health services, which are included in the agreements </w:t>
            </w:r>
            <w:r>
              <w:rPr>
                <w:rFonts w:ascii="Verdana" w:hAnsi="Verdana"/>
                <w:b/>
                <w:sz w:val="16"/>
                <w:szCs w:val="16"/>
                <w:lang w:val="en-US"/>
              </w:rPr>
              <w:t xml:space="preserve">and </w:t>
            </w:r>
            <w:r>
              <w:rPr>
                <w:rFonts w:ascii="Verdana" w:hAnsi="Verdana"/>
                <w:sz w:val="16"/>
                <w:szCs w:val="16"/>
                <w:lang w:val="en-US"/>
              </w:rPr>
              <w:t xml:space="preserve">coordination </w:t>
            </w:r>
            <w:r>
              <w:rPr>
                <w:rFonts w:ascii="Verdana" w:hAnsi="Verdana"/>
                <w:b/>
                <w:sz w:val="16"/>
                <w:szCs w:val="16"/>
                <w:lang w:val="en-US"/>
              </w:rPr>
              <w:t xml:space="preserve">agreements that </w:t>
            </w:r>
            <w:r>
              <w:rPr>
                <w:rFonts w:ascii="Verdana" w:hAnsi="Verdana"/>
                <w:sz w:val="16"/>
                <w:szCs w:val="16"/>
                <w:lang w:val="en-US"/>
              </w:rPr>
              <w:t xml:space="preserve">are executed for this </w:t>
            </w:r>
            <w:r>
              <w:rPr>
                <w:rFonts w:ascii="Verdana" w:hAnsi="Verdana"/>
                <w:b/>
                <w:sz w:val="16"/>
                <w:szCs w:val="16"/>
                <w:lang w:val="en-US"/>
              </w:rPr>
              <w:t>purpose, in accordance with the preceding article.</w:t>
            </w:r>
          </w:p>
        </w:tc>
      </w:tr>
      <w:tr w:rsidR="002A7AF2" w:rsidRPr="0054417B" w14:paraId="78222373" w14:textId="77777777" w:rsidTr="003B0EAD">
        <w:tc>
          <w:tcPr>
            <w:tcW w:w="4811" w:type="dxa"/>
            <w:shd w:val="clear" w:color="auto" w:fill="auto"/>
          </w:tcPr>
          <w:p w14:paraId="5267D073" w14:textId="77777777" w:rsidR="002A7AF2" w:rsidRPr="009C3B55" w:rsidRDefault="002A7AF2" w:rsidP="002A7AF2">
            <w:pPr>
              <w:pStyle w:val="PlainText"/>
              <w:jc w:val="both"/>
              <w:rPr>
                <w:rFonts w:ascii="Verdana" w:eastAsia="MS Mincho" w:hAnsi="Verdana" w:cs="Arial"/>
                <w:sz w:val="16"/>
                <w:szCs w:val="16"/>
                <w:lang w:val="en-US"/>
              </w:rPr>
            </w:pPr>
          </w:p>
        </w:tc>
        <w:tc>
          <w:tcPr>
            <w:tcW w:w="4811" w:type="dxa"/>
          </w:tcPr>
          <w:p w14:paraId="73B4BF77" w14:textId="7477BE95" w:rsidR="002A7AF2" w:rsidRPr="00FD526D" w:rsidRDefault="002A7AF2" w:rsidP="002A7AF2">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2A7AF2" w:rsidRPr="00B265E5" w14:paraId="753D9EC0" w14:textId="77777777" w:rsidTr="003B0EAD">
        <w:tc>
          <w:tcPr>
            <w:tcW w:w="4811" w:type="dxa"/>
            <w:shd w:val="clear" w:color="auto" w:fill="auto"/>
          </w:tcPr>
          <w:p w14:paraId="50B6F048" w14:textId="3D5F628C" w:rsidR="002A7AF2" w:rsidRPr="008C4AB4" w:rsidRDefault="007A4935" w:rsidP="002A7AF2">
            <w:pPr>
              <w:pStyle w:val="PlainText"/>
              <w:jc w:val="both"/>
              <w:rPr>
                <w:rFonts w:ascii="Verdana" w:eastAsia="MS Mincho" w:hAnsi="Verdana" w:cs="Arial"/>
                <w:sz w:val="16"/>
                <w:szCs w:val="16"/>
              </w:rPr>
            </w:pPr>
            <w:r>
              <w:rPr>
                <w:rFonts w:ascii="Verdana" w:hAnsi="Verdana"/>
                <w:sz w:val="16"/>
                <w:szCs w:val="16"/>
              </w:rPr>
              <w:t xml:space="preserve">Los recursos que aporten las partes quedarán expresamente afectos a los fines del acuerdo </w:t>
            </w:r>
            <w:r>
              <w:rPr>
                <w:rFonts w:ascii="Verdana" w:hAnsi="Verdana"/>
                <w:b/>
                <w:sz w:val="16"/>
                <w:szCs w:val="16"/>
              </w:rPr>
              <w:t>o convenio</w:t>
            </w:r>
            <w:r>
              <w:rPr>
                <w:rFonts w:ascii="Verdana" w:hAnsi="Verdana"/>
                <w:sz w:val="16"/>
                <w:szCs w:val="16"/>
              </w:rPr>
              <w:t xml:space="preserve"> respectivo y sujetos al régimen legal que les corresponda. La gestión de los mismos </w:t>
            </w:r>
            <w:r>
              <w:rPr>
                <w:rFonts w:ascii="Verdana" w:hAnsi="Verdana"/>
                <w:b/>
                <w:sz w:val="16"/>
                <w:szCs w:val="16"/>
              </w:rPr>
              <w:t>será definida en el instrumento legal al que refiere este artículo.</w:t>
            </w:r>
          </w:p>
        </w:tc>
        <w:tc>
          <w:tcPr>
            <w:tcW w:w="4811" w:type="dxa"/>
          </w:tcPr>
          <w:p w14:paraId="152CDD97" w14:textId="203874EA" w:rsidR="002A7AF2" w:rsidRPr="00FD526D" w:rsidRDefault="007A4935" w:rsidP="002A7AF2">
            <w:pPr>
              <w:pStyle w:val="PlainText"/>
              <w:jc w:val="both"/>
              <w:rPr>
                <w:rFonts w:ascii="Verdana" w:eastAsia="MS Mincho" w:hAnsi="Verdana" w:cs="Arial"/>
                <w:sz w:val="16"/>
                <w:szCs w:val="16"/>
                <w:lang w:val="en-US"/>
              </w:rPr>
            </w:pPr>
            <w:r>
              <w:rPr>
                <w:rFonts w:ascii="Verdana" w:hAnsi="Verdana"/>
                <w:sz w:val="16"/>
                <w:szCs w:val="16"/>
                <w:lang w:val="en-US"/>
              </w:rPr>
              <w:t xml:space="preserve">The resources provided by the parties will be expressly assigned to the purposes of the respective agreement </w:t>
            </w:r>
            <w:r>
              <w:rPr>
                <w:rFonts w:ascii="Verdana" w:hAnsi="Verdana"/>
                <w:b/>
                <w:sz w:val="16"/>
                <w:szCs w:val="16"/>
                <w:lang w:val="en-US"/>
              </w:rPr>
              <w:t xml:space="preserve">or agreement </w:t>
            </w:r>
            <w:r>
              <w:rPr>
                <w:rFonts w:ascii="Verdana" w:hAnsi="Verdana"/>
                <w:sz w:val="16"/>
                <w:szCs w:val="16"/>
                <w:lang w:val="en-US"/>
              </w:rPr>
              <w:t xml:space="preserve">and subject to the corresponding legal regime. Their management </w:t>
            </w:r>
            <w:r>
              <w:rPr>
                <w:rFonts w:ascii="Verdana" w:hAnsi="Verdana"/>
                <w:b/>
                <w:sz w:val="16"/>
                <w:szCs w:val="16"/>
                <w:lang w:val="en-US"/>
              </w:rPr>
              <w:t>shall be defined in the legal instrument referred to in this article.</w:t>
            </w:r>
          </w:p>
        </w:tc>
      </w:tr>
      <w:tr w:rsidR="002A7AF2" w:rsidRPr="001B7E15" w14:paraId="2B0789FC" w14:textId="77777777" w:rsidTr="003B0EAD">
        <w:tc>
          <w:tcPr>
            <w:tcW w:w="4811" w:type="dxa"/>
            <w:shd w:val="clear" w:color="auto" w:fill="auto"/>
          </w:tcPr>
          <w:p w14:paraId="58003518" w14:textId="45916583" w:rsidR="002A7AF2" w:rsidRPr="007A4935" w:rsidRDefault="007A4935" w:rsidP="007A4935">
            <w:pPr>
              <w:pStyle w:val="PlainText"/>
              <w:jc w:val="right"/>
              <w:rPr>
                <w:rFonts w:ascii="Verdana" w:eastAsia="MS Mincho" w:hAnsi="Verdana" w:cs="Arial"/>
                <w:i/>
                <w:iCs/>
                <w:color w:val="0000FA"/>
                <w:sz w:val="16"/>
                <w:szCs w:val="16"/>
                <w:lang w:val="en-US"/>
              </w:rPr>
            </w:pPr>
            <w:r>
              <w:rPr>
                <w:rFonts w:ascii="Verdana" w:eastAsia="MS Mincho" w:hAnsi="Verdana" w:cs="Arial"/>
                <w:i/>
                <w:iCs/>
                <w:color w:val="0000FA"/>
                <w:sz w:val="16"/>
                <w:szCs w:val="16"/>
                <w:lang w:val="en-US"/>
              </w:rPr>
              <w:t>Artículo reformado DOF 30-05-2023</w:t>
            </w:r>
          </w:p>
        </w:tc>
        <w:tc>
          <w:tcPr>
            <w:tcW w:w="4811" w:type="dxa"/>
          </w:tcPr>
          <w:p w14:paraId="1B01B19D" w14:textId="5125A8D5" w:rsidR="002A7AF2" w:rsidRPr="007A4935" w:rsidRDefault="007A4935" w:rsidP="007A4935">
            <w:pPr>
              <w:pStyle w:val="PlainText"/>
              <w:jc w:val="right"/>
              <w:rPr>
                <w:rFonts w:ascii="Verdana" w:eastAsia="MS Mincho" w:hAnsi="Verdana" w:cs="Arial"/>
                <w:i/>
                <w:iCs/>
                <w:color w:val="0000FA"/>
                <w:sz w:val="16"/>
                <w:szCs w:val="16"/>
                <w:lang w:val="en-US"/>
              </w:rPr>
            </w:pPr>
            <w:r>
              <w:rPr>
                <w:rFonts w:ascii="Verdana" w:hAnsi="Verdana"/>
                <w:i/>
                <w:iCs/>
                <w:color w:val="0000FA"/>
                <w:sz w:val="16"/>
                <w:szCs w:val="16"/>
                <w:lang w:val="en-US"/>
              </w:rPr>
              <w:t>Article reformed DOF 30-05-2023</w:t>
            </w:r>
          </w:p>
        </w:tc>
      </w:tr>
      <w:tr w:rsidR="002A7AF2" w:rsidRPr="001B7E15" w14:paraId="51008FD9" w14:textId="77777777" w:rsidTr="003B0EAD">
        <w:tc>
          <w:tcPr>
            <w:tcW w:w="4811" w:type="dxa"/>
            <w:shd w:val="clear" w:color="auto" w:fill="auto"/>
          </w:tcPr>
          <w:p w14:paraId="5B4559FE" w14:textId="1C072302" w:rsidR="002A7AF2" w:rsidRPr="008C4AB4" w:rsidRDefault="007A4935" w:rsidP="002A7AF2">
            <w:pPr>
              <w:pStyle w:val="PlainText"/>
              <w:jc w:val="both"/>
              <w:rPr>
                <w:rFonts w:ascii="Verdana" w:eastAsia="MS Mincho" w:hAnsi="Verdana" w:cs="Arial"/>
                <w:sz w:val="16"/>
                <w:szCs w:val="16"/>
              </w:rPr>
            </w:pPr>
            <w:r>
              <w:rPr>
                <w:rFonts w:ascii="Verdana" w:hAnsi="Verdana"/>
                <w:b/>
                <w:sz w:val="16"/>
                <w:szCs w:val="16"/>
              </w:rPr>
              <w:t>Artículo 20.- Se deroga.</w:t>
            </w:r>
          </w:p>
        </w:tc>
        <w:tc>
          <w:tcPr>
            <w:tcW w:w="4811" w:type="dxa"/>
          </w:tcPr>
          <w:p w14:paraId="0E9A5020" w14:textId="4DE26C9F" w:rsidR="002A7AF2" w:rsidRPr="00FD526D" w:rsidRDefault="007A4935" w:rsidP="002A7AF2">
            <w:pPr>
              <w:pStyle w:val="PlainText"/>
              <w:jc w:val="both"/>
              <w:rPr>
                <w:rFonts w:ascii="Verdana" w:eastAsia="MS Mincho" w:hAnsi="Verdana" w:cs="Arial"/>
                <w:b/>
                <w:bCs/>
                <w:sz w:val="16"/>
                <w:szCs w:val="16"/>
                <w:lang w:val="en-US"/>
              </w:rPr>
            </w:pPr>
            <w:r>
              <w:rPr>
                <w:rFonts w:ascii="Verdana" w:hAnsi="Verdana"/>
                <w:b/>
                <w:sz w:val="16"/>
                <w:szCs w:val="16"/>
              </w:rPr>
              <w:t>Article 20.- Cancelled.</w:t>
            </w:r>
          </w:p>
        </w:tc>
      </w:tr>
      <w:tr w:rsidR="002A7AF2" w:rsidRPr="001B7E15" w14:paraId="26657923" w14:textId="77777777" w:rsidTr="003B0EAD">
        <w:tc>
          <w:tcPr>
            <w:tcW w:w="4811" w:type="dxa"/>
            <w:shd w:val="clear" w:color="auto" w:fill="auto"/>
          </w:tcPr>
          <w:p w14:paraId="1D9B68D4" w14:textId="77777777" w:rsidR="002A7AF2" w:rsidRPr="009C3B55" w:rsidRDefault="002A7AF2" w:rsidP="002A7AF2">
            <w:pPr>
              <w:pStyle w:val="PlainText"/>
              <w:jc w:val="both"/>
              <w:rPr>
                <w:rFonts w:ascii="Verdana" w:eastAsia="MS Mincho" w:hAnsi="Verdana" w:cs="Arial"/>
                <w:sz w:val="16"/>
                <w:szCs w:val="16"/>
                <w:lang w:val="en-US"/>
              </w:rPr>
            </w:pPr>
          </w:p>
        </w:tc>
        <w:tc>
          <w:tcPr>
            <w:tcW w:w="4811" w:type="dxa"/>
          </w:tcPr>
          <w:p w14:paraId="6E113D31" w14:textId="159D01F0" w:rsidR="002A7AF2" w:rsidRPr="00FD526D" w:rsidRDefault="002A7AF2" w:rsidP="002A7AF2">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2A7AF2" w:rsidRPr="001B7E15" w14:paraId="42772D51" w14:textId="77777777" w:rsidTr="003B0EAD">
        <w:tc>
          <w:tcPr>
            <w:tcW w:w="4811" w:type="dxa"/>
            <w:shd w:val="clear" w:color="auto" w:fill="auto"/>
          </w:tcPr>
          <w:p w14:paraId="755BBB2D" w14:textId="77777777" w:rsidR="002A7AF2" w:rsidRPr="009C3B55" w:rsidRDefault="002A7AF2" w:rsidP="002A7AF2">
            <w:pPr>
              <w:pStyle w:val="PlainText"/>
              <w:jc w:val="both"/>
              <w:rPr>
                <w:rFonts w:ascii="Verdana" w:eastAsia="MS Mincho" w:hAnsi="Verdana" w:cs="Arial"/>
                <w:sz w:val="16"/>
                <w:szCs w:val="16"/>
                <w:lang w:val="en-US"/>
              </w:rPr>
            </w:pPr>
          </w:p>
        </w:tc>
        <w:tc>
          <w:tcPr>
            <w:tcW w:w="4811" w:type="dxa"/>
          </w:tcPr>
          <w:p w14:paraId="5B28ACB9" w14:textId="7BA38245" w:rsidR="002A7AF2" w:rsidRPr="00FD526D" w:rsidRDefault="002A7AF2" w:rsidP="002A7AF2">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2A7AF2" w:rsidRPr="00B265E5" w14:paraId="519478D4" w14:textId="77777777" w:rsidTr="003B0EAD">
        <w:tc>
          <w:tcPr>
            <w:tcW w:w="4811" w:type="dxa"/>
            <w:shd w:val="clear" w:color="auto" w:fill="auto"/>
          </w:tcPr>
          <w:p w14:paraId="71125CC8" w14:textId="77777777" w:rsidR="002A7AF2" w:rsidRPr="008C4AB4" w:rsidRDefault="002A7AF2" w:rsidP="002A7AF2">
            <w:pPr>
              <w:pStyle w:val="PlainText"/>
              <w:jc w:val="both"/>
              <w:rPr>
                <w:rFonts w:ascii="Verdana" w:eastAsia="MS Mincho" w:hAnsi="Verdana" w:cs="Arial"/>
                <w:sz w:val="16"/>
                <w:szCs w:val="16"/>
              </w:rPr>
            </w:pPr>
            <w:bookmarkStart w:id="15" w:name="Artículo_21"/>
            <w:r w:rsidRPr="008C4AB4">
              <w:rPr>
                <w:rFonts w:ascii="Verdana" w:eastAsia="MS Mincho" w:hAnsi="Verdana" w:cs="Arial"/>
                <w:b/>
                <w:bCs/>
                <w:sz w:val="16"/>
                <w:szCs w:val="16"/>
              </w:rPr>
              <w:t>Artículo 21</w:t>
            </w:r>
            <w:bookmarkEnd w:id="15"/>
            <w:r w:rsidRPr="008C4AB4">
              <w:rPr>
                <w:rFonts w:ascii="Verdana" w:eastAsia="MS Mincho" w:hAnsi="Verdana" w:cs="Arial"/>
                <w:sz w:val="16"/>
                <w:szCs w:val="16"/>
              </w:rPr>
              <w:t>.- Los acuerdos de coordinación que se celebren se sujetarán a las siguientes bases:</w:t>
            </w:r>
          </w:p>
        </w:tc>
        <w:tc>
          <w:tcPr>
            <w:tcW w:w="4811" w:type="dxa"/>
          </w:tcPr>
          <w:p w14:paraId="687E551F" w14:textId="3C3DB35A" w:rsidR="002A7AF2" w:rsidRPr="00FD526D" w:rsidRDefault="002A7AF2" w:rsidP="002A7AF2">
            <w:pPr>
              <w:pStyle w:val="PlainText"/>
              <w:jc w:val="both"/>
              <w:rPr>
                <w:rFonts w:ascii="Verdana" w:eastAsia="MS Mincho" w:hAnsi="Verdana" w:cs="Arial"/>
                <w:b/>
                <w:bCs/>
                <w:sz w:val="16"/>
                <w:szCs w:val="16"/>
                <w:lang w:val="en-US"/>
              </w:rPr>
            </w:pPr>
            <w:r w:rsidRPr="0048788B">
              <w:rPr>
                <w:rFonts w:ascii="Verdana" w:hAnsi="Verdana"/>
                <w:b/>
                <w:bCs/>
                <w:sz w:val="16"/>
                <w:szCs w:val="16"/>
                <w:lang w:val="en-US"/>
              </w:rPr>
              <w:t>Article</w:t>
            </w:r>
            <w:r w:rsidRPr="0048788B">
              <w:rPr>
                <w:rFonts w:ascii="Verdana" w:hAnsi="Verdana"/>
                <w:sz w:val="16"/>
                <w:szCs w:val="16"/>
                <w:lang w:val="en-US"/>
              </w:rPr>
              <w:t xml:space="preserve"> </w:t>
            </w:r>
            <w:r w:rsidRPr="0048788B">
              <w:rPr>
                <w:rFonts w:ascii="Verdana" w:hAnsi="Verdana"/>
                <w:b/>
                <w:bCs/>
                <w:sz w:val="16"/>
                <w:szCs w:val="16"/>
                <w:lang w:val="en-US"/>
              </w:rPr>
              <w:t>21.-</w:t>
            </w:r>
            <w:r w:rsidRPr="0048788B">
              <w:rPr>
                <w:rFonts w:ascii="Verdana" w:hAnsi="Verdana"/>
                <w:sz w:val="16"/>
                <w:szCs w:val="16"/>
                <w:lang w:val="en-US"/>
              </w:rPr>
              <w:t xml:space="preserve"> The coordination agreements that are celebrated will be subject to the following </w:t>
            </w:r>
            <w:r>
              <w:rPr>
                <w:rFonts w:ascii="Verdana" w:hAnsi="Verdana"/>
                <w:sz w:val="16"/>
                <w:szCs w:val="16"/>
                <w:lang w:val="en-US"/>
              </w:rPr>
              <w:t>criteria</w:t>
            </w:r>
            <w:r w:rsidRPr="0048788B">
              <w:rPr>
                <w:rFonts w:ascii="Verdana" w:hAnsi="Verdana"/>
                <w:sz w:val="16"/>
                <w:szCs w:val="16"/>
                <w:lang w:val="en-US"/>
              </w:rPr>
              <w:t>:</w:t>
            </w:r>
          </w:p>
        </w:tc>
      </w:tr>
      <w:tr w:rsidR="002A7AF2" w:rsidRPr="00B265E5" w14:paraId="06F4CF06" w14:textId="77777777" w:rsidTr="003B0EAD">
        <w:tc>
          <w:tcPr>
            <w:tcW w:w="4811" w:type="dxa"/>
            <w:shd w:val="clear" w:color="auto" w:fill="auto"/>
          </w:tcPr>
          <w:p w14:paraId="47EC2C71" w14:textId="77777777" w:rsidR="002A7AF2" w:rsidRPr="009C3B55" w:rsidRDefault="002A7AF2" w:rsidP="002A7AF2">
            <w:pPr>
              <w:pStyle w:val="PlainText"/>
              <w:jc w:val="both"/>
              <w:rPr>
                <w:rFonts w:ascii="Verdana" w:eastAsia="MS Mincho" w:hAnsi="Verdana" w:cs="Arial"/>
                <w:sz w:val="16"/>
                <w:szCs w:val="16"/>
                <w:lang w:val="en-US"/>
              </w:rPr>
            </w:pPr>
          </w:p>
        </w:tc>
        <w:tc>
          <w:tcPr>
            <w:tcW w:w="4811" w:type="dxa"/>
          </w:tcPr>
          <w:p w14:paraId="4A71B335" w14:textId="2EBC099C" w:rsidR="002A7AF2" w:rsidRPr="00FD526D" w:rsidRDefault="002A7AF2" w:rsidP="002A7AF2">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2A7AF2" w:rsidRPr="00B265E5" w14:paraId="7FA73DC0" w14:textId="77777777" w:rsidTr="003B0EAD">
        <w:tc>
          <w:tcPr>
            <w:tcW w:w="4811" w:type="dxa"/>
            <w:shd w:val="clear" w:color="auto" w:fill="auto"/>
          </w:tcPr>
          <w:p w14:paraId="78B6D9B1" w14:textId="77777777" w:rsidR="002A7AF2" w:rsidRPr="008C4AB4" w:rsidRDefault="002A7AF2" w:rsidP="002A7AF2">
            <w:pPr>
              <w:pStyle w:val="PlainText"/>
              <w:jc w:val="both"/>
              <w:rPr>
                <w:rFonts w:ascii="Verdana" w:eastAsia="MS Mincho" w:hAnsi="Verdana" w:cs="Arial"/>
                <w:sz w:val="16"/>
                <w:szCs w:val="16"/>
              </w:rPr>
            </w:pPr>
            <w:r w:rsidRPr="008C4AB4">
              <w:rPr>
                <w:rFonts w:ascii="Verdana" w:eastAsia="MS Mincho" w:hAnsi="Verdana" w:cs="Arial"/>
                <w:b/>
                <w:bCs/>
                <w:sz w:val="16"/>
                <w:szCs w:val="16"/>
              </w:rPr>
              <w:t xml:space="preserve">I. </w:t>
            </w:r>
            <w:r w:rsidRPr="008C4AB4">
              <w:rPr>
                <w:rFonts w:ascii="Verdana" w:eastAsia="MS Mincho" w:hAnsi="Verdana" w:cs="Arial"/>
                <w:sz w:val="16"/>
                <w:szCs w:val="16"/>
              </w:rPr>
              <w:t>Establecerán el tipo y características operativas de los servicios de salubridad general que constituyan el objeto de la coordinación;</w:t>
            </w:r>
          </w:p>
        </w:tc>
        <w:tc>
          <w:tcPr>
            <w:tcW w:w="4811" w:type="dxa"/>
          </w:tcPr>
          <w:p w14:paraId="19CA4434" w14:textId="7EC97E15" w:rsidR="002A7AF2" w:rsidRPr="00FD526D" w:rsidRDefault="002A7AF2" w:rsidP="002A7AF2">
            <w:pPr>
              <w:pStyle w:val="PlainText"/>
              <w:jc w:val="both"/>
              <w:rPr>
                <w:rFonts w:ascii="Verdana" w:eastAsia="MS Mincho" w:hAnsi="Verdana" w:cs="Arial"/>
                <w:b/>
                <w:bCs/>
                <w:sz w:val="16"/>
                <w:szCs w:val="16"/>
                <w:lang w:val="en-US"/>
              </w:rPr>
            </w:pPr>
            <w:r w:rsidRPr="0048788B">
              <w:rPr>
                <w:rFonts w:ascii="Verdana" w:hAnsi="Verdana"/>
                <w:b/>
                <w:bCs/>
                <w:sz w:val="16"/>
                <w:szCs w:val="16"/>
                <w:lang w:val="en-US"/>
              </w:rPr>
              <w:t xml:space="preserve">I. </w:t>
            </w:r>
            <w:r w:rsidRPr="0048788B">
              <w:rPr>
                <w:rFonts w:ascii="Verdana" w:hAnsi="Verdana"/>
                <w:sz w:val="16"/>
                <w:szCs w:val="16"/>
                <w:lang w:val="en-US"/>
              </w:rPr>
              <w:t>They will</w:t>
            </w:r>
            <w:r w:rsidRPr="0048788B">
              <w:rPr>
                <w:rFonts w:ascii="Verdana" w:hAnsi="Verdana"/>
                <w:b/>
                <w:bCs/>
                <w:sz w:val="16"/>
                <w:szCs w:val="16"/>
                <w:lang w:val="en-US"/>
              </w:rPr>
              <w:t xml:space="preserve"> </w:t>
            </w:r>
            <w:r w:rsidRPr="0048788B">
              <w:rPr>
                <w:rFonts w:ascii="Verdana" w:hAnsi="Verdana"/>
                <w:sz w:val="16"/>
                <w:szCs w:val="16"/>
                <w:lang w:val="en-US"/>
              </w:rPr>
              <w:t>establish the type and operational characteristics of the general health services that constitute the object of the coordination;</w:t>
            </w:r>
          </w:p>
        </w:tc>
      </w:tr>
      <w:tr w:rsidR="002A7AF2" w:rsidRPr="00B265E5" w14:paraId="549A05FF" w14:textId="77777777" w:rsidTr="003B0EAD">
        <w:tc>
          <w:tcPr>
            <w:tcW w:w="4811" w:type="dxa"/>
            <w:shd w:val="clear" w:color="auto" w:fill="auto"/>
          </w:tcPr>
          <w:p w14:paraId="4DF8FE2A" w14:textId="77777777" w:rsidR="002A7AF2" w:rsidRPr="009C3B55" w:rsidRDefault="002A7AF2" w:rsidP="002A7AF2">
            <w:pPr>
              <w:pStyle w:val="PlainText"/>
              <w:jc w:val="both"/>
              <w:rPr>
                <w:rFonts w:ascii="Verdana" w:eastAsia="MS Mincho" w:hAnsi="Verdana" w:cs="Arial"/>
                <w:sz w:val="16"/>
                <w:szCs w:val="16"/>
                <w:lang w:val="en-US"/>
              </w:rPr>
            </w:pPr>
          </w:p>
        </w:tc>
        <w:tc>
          <w:tcPr>
            <w:tcW w:w="4811" w:type="dxa"/>
          </w:tcPr>
          <w:p w14:paraId="643B5E35" w14:textId="12F6F8B9" w:rsidR="002A7AF2" w:rsidRPr="00FD526D" w:rsidRDefault="002A7AF2" w:rsidP="002A7AF2">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2A7AF2" w:rsidRPr="00B265E5" w14:paraId="307D19A4" w14:textId="77777777" w:rsidTr="003B0EAD">
        <w:tc>
          <w:tcPr>
            <w:tcW w:w="4811" w:type="dxa"/>
            <w:shd w:val="clear" w:color="auto" w:fill="auto"/>
          </w:tcPr>
          <w:p w14:paraId="33E4F34F" w14:textId="77777777" w:rsidR="002A7AF2" w:rsidRPr="008C4AB4" w:rsidRDefault="002A7AF2" w:rsidP="002A7AF2">
            <w:pPr>
              <w:pStyle w:val="PlainText"/>
              <w:jc w:val="both"/>
              <w:rPr>
                <w:rFonts w:ascii="Verdana" w:eastAsia="MS Mincho" w:hAnsi="Verdana" w:cs="Arial"/>
                <w:sz w:val="16"/>
                <w:szCs w:val="16"/>
              </w:rPr>
            </w:pPr>
            <w:r w:rsidRPr="008C4AB4">
              <w:rPr>
                <w:rFonts w:ascii="Verdana" w:eastAsia="MS Mincho" w:hAnsi="Verdana" w:cs="Arial"/>
                <w:b/>
                <w:bCs/>
                <w:sz w:val="16"/>
                <w:szCs w:val="16"/>
              </w:rPr>
              <w:t xml:space="preserve">II. </w:t>
            </w:r>
            <w:r w:rsidRPr="008C4AB4">
              <w:rPr>
                <w:rFonts w:ascii="Verdana" w:eastAsia="MS Mincho" w:hAnsi="Verdana" w:cs="Arial"/>
                <w:sz w:val="16"/>
                <w:szCs w:val="16"/>
              </w:rPr>
              <w:t>Determinarán las funciones que corresponda desarrollar a las partes, con indicación de las obligaciones que por el acuerdo asuman;</w:t>
            </w:r>
          </w:p>
        </w:tc>
        <w:tc>
          <w:tcPr>
            <w:tcW w:w="4811" w:type="dxa"/>
          </w:tcPr>
          <w:p w14:paraId="7156F836" w14:textId="27B085E2" w:rsidR="002A7AF2" w:rsidRPr="00FD526D" w:rsidRDefault="002A7AF2" w:rsidP="002A7AF2">
            <w:pPr>
              <w:pStyle w:val="PlainText"/>
              <w:jc w:val="both"/>
              <w:rPr>
                <w:rFonts w:ascii="Verdana" w:eastAsia="MS Mincho" w:hAnsi="Verdana" w:cs="Arial"/>
                <w:b/>
                <w:bCs/>
                <w:sz w:val="16"/>
                <w:szCs w:val="16"/>
                <w:lang w:val="en-US"/>
              </w:rPr>
            </w:pPr>
            <w:r w:rsidRPr="0048788B">
              <w:rPr>
                <w:rFonts w:ascii="Verdana" w:hAnsi="Verdana"/>
                <w:b/>
                <w:bCs/>
                <w:sz w:val="16"/>
                <w:szCs w:val="16"/>
                <w:lang w:val="en-US"/>
              </w:rPr>
              <w:t xml:space="preserve">II. </w:t>
            </w:r>
            <w:r w:rsidRPr="0048788B">
              <w:rPr>
                <w:rFonts w:ascii="Verdana" w:hAnsi="Verdana"/>
                <w:sz w:val="16"/>
                <w:szCs w:val="16"/>
                <w:lang w:val="en-US"/>
              </w:rPr>
              <w:t>They will determine the functions that correspond to the parties, indicating the obligations assumed by the agreement;</w:t>
            </w:r>
          </w:p>
        </w:tc>
      </w:tr>
      <w:tr w:rsidR="002A7AF2" w:rsidRPr="00B265E5" w14:paraId="761AE892" w14:textId="77777777" w:rsidTr="003B0EAD">
        <w:tc>
          <w:tcPr>
            <w:tcW w:w="4811" w:type="dxa"/>
            <w:shd w:val="clear" w:color="auto" w:fill="auto"/>
          </w:tcPr>
          <w:p w14:paraId="4A4D8351" w14:textId="77777777" w:rsidR="002A7AF2" w:rsidRPr="009C3B55" w:rsidRDefault="002A7AF2" w:rsidP="002A7AF2">
            <w:pPr>
              <w:pStyle w:val="PlainText"/>
              <w:jc w:val="both"/>
              <w:rPr>
                <w:rFonts w:ascii="Verdana" w:eastAsia="MS Mincho" w:hAnsi="Verdana" w:cs="Arial"/>
                <w:sz w:val="16"/>
                <w:szCs w:val="16"/>
                <w:lang w:val="en-US"/>
              </w:rPr>
            </w:pPr>
          </w:p>
        </w:tc>
        <w:tc>
          <w:tcPr>
            <w:tcW w:w="4811" w:type="dxa"/>
          </w:tcPr>
          <w:p w14:paraId="1AB392FE" w14:textId="3A0CFD2D" w:rsidR="002A7AF2" w:rsidRPr="00FD526D" w:rsidRDefault="002A7AF2" w:rsidP="002A7AF2">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2A7AF2" w:rsidRPr="00B265E5" w14:paraId="476968F1" w14:textId="77777777" w:rsidTr="003B0EAD">
        <w:tc>
          <w:tcPr>
            <w:tcW w:w="4811" w:type="dxa"/>
            <w:shd w:val="clear" w:color="auto" w:fill="auto"/>
          </w:tcPr>
          <w:p w14:paraId="01592221" w14:textId="77777777" w:rsidR="002A7AF2" w:rsidRPr="008C4AB4" w:rsidRDefault="002A7AF2" w:rsidP="002A7AF2">
            <w:pPr>
              <w:pStyle w:val="PlainText"/>
              <w:jc w:val="both"/>
              <w:rPr>
                <w:rFonts w:ascii="Verdana" w:eastAsia="MS Mincho" w:hAnsi="Verdana" w:cs="Arial"/>
                <w:sz w:val="16"/>
                <w:szCs w:val="16"/>
              </w:rPr>
            </w:pPr>
            <w:r w:rsidRPr="008C4AB4">
              <w:rPr>
                <w:rFonts w:ascii="Verdana" w:eastAsia="MS Mincho" w:hAnsi="Verdana" w:cs="Arial"/>
                <w:b/>
                <w:bCs/>
                <w:sz w:val="16"/>
                <w:szCs w:val="16"/>
              </w:rPr>
              <w:t xml:space="preserve">III. </w:t>
            </w:r>
            <w:r w:rsidRPr="008C4AB4">
              <w:rPr>
                <w:rFonts w:ascii="Verdana" w:eastAsia="MS Mincho" w:hAnsi="Verdana" w:cs="Arial"/>
                <w:sz w:val="16"/>
                <w:szCs w:val="16"/>
              </w:rPr>
              <w:t>Describirán los bienes y recursos que aporten las partes, con la especificación del régimen a que quedarán sujetos;</w:t>
            </w:r>
          </w:p>
        </w:tc>
        <w:tc>
          <w:tcPr>
            <w:tcW w:w="4811" w:type="dxa"/>
          </w:tcPr>
          <w:p w14:paraId="537EED7B" w14:textId="1F598B87" w:rsidR="002A7AF2" w:rsidRPr="00FD526D" w:rsidRDefault="002A7AF2" w:rsidP="002A7AF2">
            <w:pPr>
              <w:pStyle w:val="PlainText"/>
              <w:jc w:val="both"/>
              <w:rPr>
                <w:rFonts w:ascii="Verdana" w:eastAsia="MS Mincho" w:hAnsi="Verdana" w:cs="Arial"/>
                <w:b/>
                <w:bCs/>
                <w:sz w:val="16"/>
                <w:szCs w:val="16"/>
                <w:lang w:val="en-US"/>
              </w:rPr>
            </w:pPr>
            <w:r w:rsidRPr="0048788B">
              <w:rPr>
                <w:rFonts w:ascii="Verdana" w:hAnsi="Verdana"/>
                <w:b/>
                <w:bCs/>
                <w:sz w:val="16"/>
                <w:szCs w:val="16"/>
                <w:lang w:val="en-US"/>
              </w:rPr>
              <w:t xml:space="preserve">III. </w:t>
            </w:r>
            <w:r w:rsidRPr="0048788B">
              <w:rPr>
                <w:rFonts w:ascii="Verdana" w:hAnsi="Verdana"/>
                <w:sz w:val="16"/>
                <w:szCs w:val="16"/>
                <w:lang w:val="en-US"/>
              </w:rPr>
              <w:t>They will describe the assets and resources contributed by the parties, with the specification of the regime to which they will be subject;</w:t>
            </w:r>
          </w:p>
        </w:tc>
      </w:tr>
      <w:tr w:rsidR="002A7AF2" w:rsidRPr="00B265E5" w14:paraId="67772090" w14:textId="77777777" w:rsidTr="003B0EAD">
        <w:tc>
          <w:tcPr>
            <w:tcW w:w="4811" w:type="dxa"/>
            <w:shd w:val="clear" w:color="auto" w:fill="auto"/>
          </w:tcPr>
          <w:p w14:paraId="31EBC203" w14:textId="77777777" w:rsidR="002A7AF2" w:rsidRPr="009C3B55" w:rsidRDefault="002A7AF2" w:rsidP="002A7AF2">
            <w:pPr>
              <w:pStyle w:val="PlainText"/>
              <w:jc w:val="both"/>
              <w:rPr>
                <w:rFonts w:ascii="Verdana" w:eastAsia="MS Mincho" w:hAnsi="Verdana" w:cs="Arial"/>
                <w:sz w:val="16"/>
                <w:szCs w:val="16"/>
                <w:lang w:val="en-US"/>
              </w:rPr>
            </w:pPr>
          </w:p>
        </w:tc>
        <w:tc>
          <w:tcPr>
            <w:tcW w:w="4811" w:type="dxa"/>
          </w:tcPr>
          <w:p w14:paraId="3C7ECC79" w14:textId="494A8E43" w:rsidR="002A7AF2" w:rsidRPr="00FD526D" w:rsidRDefault="002A7AF2" w:rsidP="002A7AF2">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2A7AF2" w:rsidRPr="00B265E5" w14:paraId="151CBA50" w14:textId="77777777" w:rsidTr="003B0EAD">
        <w:tc>
          <w:tcPr>
            <w:tcW w:w="4811" w:type="dxa"/>
            <w:shd w:val="clear" w:color="auto" w:fill="auto"/>
          </w:tcPr>
          <w:p w14:paraId="60290FA6" w14:textId="1086B5F2" w:rsidR="002A7AF2" w:rsidRPr="008C4AB4" w:rsidRDefault="002615E8" w:rsidP="002A7AF2">
            <w:pPr>
              <w:pStyle w:val="PlainText"/>
              <w:jc w:val="both"/>
              <w:rPr>
                <w:rFonts w:ascii="Verdana" w:eastAsia="MS Mincho" w:hAnsi="Verdana" w:cs="Arial"/>
                <w:sz w:val="16"/>
                <w:szCs w:val="16"/>
              </w:rPr>
            </w:pPr>
            <w:r>
              <w:rPr>
                <w:rFonts w:ascii="Verdana" w:hAnsi="Verdana"/>
                <w:b/>
                <w:sz w:val="16"/>
                <w:szCs w:val="16"/>
              </w:rPr>
              <w:lastRenderedPageBreak/>
              <w:t>IV.</w:t>
            </w:r>
            <w:r>
              <w:rPr>
                <w:rFonts w:ascii="Verdana" w:hAnsi="Verdana"/>
                <w:sz w:val="16"/>
                <w:szCs w:val="16"/>
              </w:rPr>
              <w:t xml:space="preserve"> Establecerán las </w:t>
            </w:r>
            <w:r>
              <w:rPr>
                <w:rFonts w:ascii="Verdana" w:hAnsi="Verdana"/>
                <w:b/>
                <w:sz w:val="16"/>
                <w:szCs w:val="16"/>
              </w:rPr>
              <w:t>obligaciones</w:t>
            </w:r>
            <w:r>
              <w:rPr>
                <w:rFonts w:ascii="Verdana" w:hAnsi="Verdana"/>
                <w:sz w:val="16"/>
                <w:szCs w:val="16"/>
              </w:rPr>
              <w:t xml:space="preserve"> que adquiere la entidad federativa responsable de la ejecución del objeto de la coordinación;</w:t>
            </w:r>
          </w:p>
        </w:tc>
        <w:tc>
          <w:tcPr>
            <w:tcW w:w="4811" w:type="dxa"/>
          </w:tcPr>
          <w:p w14:paraId="224A3D41" w14:textId="41C8407C" w:rsidR="002A7AF2" w:rsidRPr="00FD526D" w:rsidRDefault="002615E8" w:rsidP="002A7AF2">
            <w:pPr>
              <w:pStyle w:val="PlainText"/>
              <w:jc w:val="both"/>
              <w:rPr>
                <w:rFonts w:ascii="Verdana" w:eastAsia="MS Mincho" w:hAnsi="Verdana" w:cs="Arial"/>
                <w:b/>
                <w:bCs/>
                <w:sz w:val="16"/>
                <w:szCs w:val="16"/>
                <w:lang w:val="en-US"/>
              </w:rPr>
            </w:pPr>
            <w:r>
              <w:rPr>
                <w:rFonts w:ascii="Verdana" w:hAnsi="Verdana"/>
                <w:b/>
                <w:sz w:val="16"/>
                <w:szCs w:val="16"/>
                <w:lang w:val="en-US"/>
              </w:rPr>
              <w:t xml:space="preserve">IV. </w:t>
            </w:r>
            <w:r>
              <w:rPr>
                <w:rFonts w:ascii="Verdana" w:hAnsi="Verdana"/>
                <w:sz w:val="16"/>
                <w:szCs w:val="16"/>
                <w:lang w:val="en-US"/>
              </w:rPr>
              <w:t xml:space="preserve">They will establish the </w:t>
            </w:r>
            <w:r>
              <w:rPr>
                <w:rFonts w:ascii="Verdana" w:hAnsi="Verdana"/>
                <w:b/>
                <w:sz w:val="16"/>
                <w:szCs w:val="16"/>
                <w:lang w:val="en-US"/>
              </w:rPr>
              <w:t xml:space="preserve">obligations </w:t>
            </w:r>
            <w:r>
              <w:rPr>
                <w:rFonts w:ascii="Verdana" w:hAnsi="Verdana"/>
                <w:sz w:val="16"/>
                <w:szCs w:val="16"/>
                <w:lang w:val="en-US"/>
              </w:rPr>
              <w:t>acquired by the state responsible for the execution of the object of coordination;</w:t>
            </w:r>
          </w:p>
        </w:tc>
      </w:tr>
      <w:tr w:rsidR="002A7AF2" w:rsidRPr="001B7E15" w14:paraId="3741ED3D" w14:textId="77777777" w:rsidTr="003B0EAD">
        <w:tc>
          <w:tcPr>
            <w:tcW w:w="4811" w:type="dxa"/>
            <w:shd w:val="clear" w:color="auto" w:fill="auto"/>
          </w:tcPr>
          <w:p w14:paraId="0A243E6C" w14:textId="313D6DAC" w:rsidR="002A7AF2" w:rsidRPr="002615E8" w:rsidRDefault="002615E8" w:rsidP="002615E8">
            <w:pPr>
              <w:pStyle w:val="PlainText"/>
              <w:jc w:val="right"/>
              <w:rPr>
                <w:rFonts w:ascii="Verdana" w:eastAsia="MS Mincho" w:hAnsi="Verdana" w:cs="Arial"/>
                <w:i/>
                <w:iCs/>
                <w:color w:val="0000FA"/>
                <w:sz w:val="16"/>
                <w:szCs w:val="16"/>
                <w:lang w:val="en-US"/>
              </w:rPr>
            </w:pPr>
            <w:r>
              <w:rPr>
                <w:rFonts w:ascii="Verdana" w:eastAsia="MS Mincho" w:hAnsi="Verdana" w:cs="Arial"/>
                <w:i/>
                <w:iCs/>
                <w:color w:val="0000FA"/>
                <w:sz w:val="16"/>
                <w:szCs w:val="16"/>
                <w:lang w:val="en-US"/>
              </w:rPr>
              <w:t>Fracción reformada DOF 30-05-2023</w:t>
            </w:r>
          </w:p>
        </w:tc>
        <w:tc>
          <w:tcPr>
            <w:tcW w:w="4811" w:type="dxa"/>
          </w:tcPr>
          <w:p w14:paraId="2B7B60EB" w14:textId="392D2326" w:rsidR="002A7AF2" w:rsidRPr="002615E8" w:rsidRDefault="002615E8" w:rsidP="002615E8">
            <w:pPr>
              <w:pStyle w:val="PlainText"/>
              <w:jc w:val="right"/>
              <w:rPr>
                <w:rFonts w:ascii="Verdana" w:eastAsia="MS Mincho" w:hAnsi="Verdana" w:cs="Arial"/>
                <w:i/>
                <w:iCs/>
                <w:color w:val="0000FA"/>
                <w:sz w:val="16"/>
                <w:szCs w:val="16"/>
                <w:lang w:val="en-US"/>
              </w:rPr>
            </w:pPr>
            <w:r>
              <w:rPr>
                <w:rFonts w:ascii="Verdana" w:hAnsi="Verdana"/>
                <w:i/>
                <w:iCs/>
                <w:color w:val="0000FA"/>
                <w:sz w:val="16"/>
                <w:szCs w:val="16"/>
                <w:lang w:val="en-US"/>
              </w:rPr>
              <w:t>Section reformed DOF 30-05-2023</w:t>
            </w:r>
          </w:p>
        </w:tc>
      </w:tr>
      <w:tr w:rsidR="002A7AF2" w:rsidRPr="00B265E5" w14:paraId="179E86E9" w14:textId="77777777" w:rsidTr="003B0EAD">
        <w:tc>
          <w:tcPr>
            <w:tcW w:w="4811" w:type="dxa"/>
            <w:shd w:val="clear" w:color="auto" w:fill="auto"/>
          </w:tcPr>
          <w:p w14:paraId="77371D24" w14:textId="77777777" w:rsidR="002A7AF2" w:rsidRPr="008C4AB4" w:rsidRDefault="002A7AF2" w:rsidP="002A7AF2">
            <w:pPr>
              <w:pStyle w:val="PlainText"/>
              <w:jc w:val="both"/>
              <w:rPr>
                <w:rFonts w:ascii="Verdana" w:eastAsia="MS Mincho" w:hAnsi="Verdana" w:cs="Arial"/>
                <w:sz w:val="16"/>
                <w:szCs w:val="16"/>
              </w:rPr>
            </w:pPr>
            <w:r w:rsidRPr="008C4AB4">
              <w:rPr>
                <w:rFonts w:ascii="Verdana" w:eastAsia="MS Mincho" w:hAnsi="Verdana" w:cs="Arial"/>
                <w:b/>
                <w:bCs/>
                <w:sz w:val="16"/>
                <w:szCs w:val="16"/>
              </w:rPr>
              <w:t xml:space="preserve">V. </w:t>
            </w:r>
            <w:r w:rsidRPr="008C4AB4">
              <w:rPr>
                <w:rFonts w:ascii="Verdana" w:eastAsia="MS Mincho" w:hAnsi="Verdana" w:cs="Arial"/>
                <w:sz w:val="16"/>
                <w:szCs w:val="16"/>
              </w:rPr>
              <w:t>Desarrollarán el procedimiento para la elaboración de los proyectos de programas y presupuestos anuales y determinarán los programas de actividades que vayan a desarrollarse;</w:t>
            </w:r>
          </w:p>
        </w:tc>
        <w:tc>
          <w:tcPr>
            <w:tcW w:w="4811" w:type="dxa"/>
          </w:tcPr>
          <w:p w14:paraId="1865E212" w14:textId="44A75014" w:rsidR="002A7AF2" w:rsidRPr="00FD526D" w:rsidRDefault="002A7AF2" w:rsidP="002A7AF2">
            <w:pPr>
              <w:pStyle w:val="PlainText"/>
              <w:jc w:val="both"/>
              <w:rPr>
                <w:rFonts w:ascii="Verdana" w:eastAsia="MS Mincho" w:hAnsi="Verdana" w:cs="Arial"/>
                <w:b/>
                <w:bCs/>
                <w:sz w:val="16"/>
                <w:szCs w:val="16"/>
                <w:lang w:val="en-US"/>
              </w:rPr>
            </w:pPr>
            <w:r w:rsidRPr="0048788B">
              <w:rPr>
                <w:rFonts w:ascii="Verdana" w:hAnsi="Verdana"/>
                <w:b/>
                <w:bCs/>
                <w:sz w:val="16"/>
                <w:szCs w:val="16"/>
                <w:lang w:val="en-US"/>
              </w:rPr>
              <w:t xml:space="preserve">V. </w:t>
            </w:r>
            <w:r w:rsidRPr="0048788B">
              <w:rPr>
                <w:rFonts w:ascii="Verdana" w:hAnsi="Verdana"/>
                <w:sz w:val="16"/>
                <w:szCs w:val="16"/>
                <w:lang w:val="en-US"/>
              </w:rPr>
              <w:t>They will</w:t>
            </w:r>
            <w:r w:rsidRPr="0048788B">
              <w:rPr>
                <w:rFonts w:ascii="Verdana" w:hAnsi="Verdana"/>
                <w:b/>
                <w:bCs/>
                <w:sz w:val="16"/>
                <w:szCs w:val="16"/>
                <w:lang w:val="en-US"/>
              </w:rPr>
              <w:t xml:space="preserve"> </w:t>
            </w:r>
            <w:r w:rsidRPr="0048788B">
              <w:rPr>
                <w:rFonts w:ascii="Verdana" w:hAnsi="Verdana"/>
                <w:sz w:val="16"/>
                <w:szCs w:val="16"/>
                <w:lang w:val="en-US"/>
              </w:rPr>
              <w:t xml:space="preserve">develop the procedure for the </w:t>
            </w:r>
            <w:r>
              <w:rPr>
                <w:rFonts w:ascii="Verdana" w:hAnsi="Verdana"/>
                <w:sz w:val="16"/>
                <w:szCs w:val="16"/>
                <w:lang w:val="en-US"/>
              </w:rPr>
              <w:t>preparation</w:t>
            </w:r>
            <w:r w:rsidRPr="0048788B">
              <w:rPr>
                <w:rFonts w:ascii="Verdana" w:hAnsi="Verdana"/>
                <w:sz w:val="16"/>
                <w:szCs w:val="16"/>
                <w:lang w:val="en-US"/>
              </w:rPr>
              <w:t xml:space="preserve"> of the projects of annual programs and budgets and will determine the programs of activities that are going to be developed;</w:t>
            </w:r>
          </w:p>
        </w:tc>
      </w:tr>
      <w:tr w:rsidR="002A7AF2" w:rsidRPr="00B265E5" w14:paraId="0301AE56" w14:textId="77777777" w:rsidTr="003B0EAD">
        <w:tc>
          <w:tcPr>
            <w:tcW w:w="4811" w:type="dxa"/>
            <w:shd w:val="clear" w:color="auto" w:fill="auto"/>
          </w:tcPr>
          <w:p w14:paraId="37AA5F3A" w14:textId="77777777" w:rsidR="002A7AF2" w:rsidRPr="009C3B55" w:rsidRDefault="002A7AF2" w:rsidP="002A7AF2">
            <w:pPr>
              <w:pStyle w:val="PlainText"/>
              <w:jc w:val="both"/>
              <w:rPr>
                <w:rFonts w:ascii="Verdana" w:eastAsia="MS Mincho" w:hAnsi="Verdana" w:cs="Arial"/>
                <w:sz w:val="16"/>
                <w:szCs w:val="16"/>
                <w:lang w:val="en-US"/>
              </w:rPr>
            </w:pPr>
          </w:p>
        </w:tc>
        <w:tc>
          <w:tcPr>
            <w:tcW w:w="4811" w:type="dxa"/>
          </w:tcPr>
          <w:p w14:paraId="1E1411F5" w14:textId="23D7DF88" w:rsidR="002A7AF2" w:rsidRPr="00FD526D" w:rsidRDefault="002A7AF2" w:rsidP="002A7AF2">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2A7AF2" w:rsidRPr="00B265E5" w14:paraId="2FD9EDED" w14:textId="77777777" w:rsidTr="003B0EAD">
        <w:tc>
          <w:tcPr>
            <w:tcW w:w="4811" w:type="dxa"/>
            <w:shd w:val="clear" w:color="auto" w:fill="auto"/>
          </w:tcPr>
          <w:p w14:paraId="7289D3E9" w14:textId="77777777" w:rsidR="002A7AF2" w:rsidRPr="008C4AB4" w:rsidRDefault="002A7AF2" w:rsidP="002A7AF2">
            <w:pPr>
              <w:pStyle w:val="PlainText"/>
              <w:jc w:val="both"/>
              <w:rPr>
                <w:rFonts w:ascii="Verdana" w:eastAsia="MS Mincho" w:hAnsi="Verdana" w:cs="Arial"/>
                <w:sz w:val="16"/>
                <w:szCs w:val="16"/>
              </w:rPr>
            </w:pPr>
            <w:r w:rsidRPr="008C4AB4">
              <w:rPr>
                <w:rFonts w:ascii="Verdana" w:eastAsia="MS Mincho" w:hAnsi="Verdana" w:cs="Arial"/>
                <w:b/>
                <w:bCs/>
                <w:sz w:val="16"/>
                <w:szCs w:val="16"/>
              </w:rPr>
              <w:t xml:space="preserve">VI. </w:t>
            </w:r>
            <w:r w:rsidRPr="008C4AB4">
              <w:rPr>
                <w:rFonts w:ascii="Verdana" w:eastAsia="MS Mincho" w:hAnsi="Verdana" w:cs="Arial"/>
                <w:sz w:val="16"/>
                <w:szCs w:val="16"/>
              </w:rPr>
              <w:t>Definirán, en su caso, las directrices de la descentralización de los gobiernos de los estados a los municipios;</w:t>
            </w:r>
          </w:p>
        </w:tc>
        <w:tc>
          <w:tcPr>
            <w:tcW w:w="4811" w:type="dxa"/>
          </w:tcPr>
          <w:p w14:paraId="2C93741B" w14:textId="3B131FAD" w:rsidR="002A7AF2" w:rsidRPr="00FD526D" w:rsidRDefault="002A7AF2" w:rsidP="002A7AF2">
            <w:pPr>
              <w:pStyle w:val="PlainText"/>
              <w:jc w:val="both"/>
              <w:rPr>
                <w:rFonts w:ascii="Verdana" w:eastAsia="MS Mincho" w:hAnsi="Verdana" w:cs="Arial"/>
                <w:b/>
                <w:bCs/>
                <w:sz w:val="16"/>
                <w:szCs w:val="16"/>
                <w:lang w:val="en-US"/>
              </w:rPr>
            </w:pPr>
            <w:r w:rsidRPr="00FD526D">
              <w:rPr>
                <w:rFonts w:ascii="Verdana" w:hAnsi="Verdana"/>
                <w:b/>
                <w:bCs/>
                <w:sz w:val="16"/>
                <w:szCs w:val="16"/>
                <w:lang w:val="en-US"/>
              </w:rPr>
              <w:t>VI.</w:t>
            </w:r>
            <w:r w:rsidRPr="0048788B">
              <w:rPr>
                <w:rFonts w:ascii="Verdana" w:hAnsi="Verdana"/>
                <w:b/>
                <w:bCs/>
                <w:sz w:val="16"/>
                <w:szCs w:val="16"/>
                <w:lang w:val="en-US"/>
              </w:rPr>
              <w:t xml:space="preserve"> </w:t>
            </w:r>
            <w:r w:rsidRPr="0048788B">
              <w:rPr>
                <w:rFonts w:ascii="Verdana" w:hAnsi="Verdana"/>
                <w:sz w:val="16"/>
                <w:szCs w:val="16"/>
                <w:lang w:val="en-US"/>
              </w:rPr>
              <w:t>They will define, where appropriate, the guidelines for the decentralization of the state governments to the municipalities;</w:t>
            </w:r>
          </w:p>
        </w:tc>
      </w:tr>
      <w:tr w:rsidR="002A7AF2" w:rsidRPr="00B265E5" w14:paraId="147F30D2" w14:textId="77777777" w:rsidTr="003B0EAD">
        <w:tc>
          <w:tcPr>
            <w:tcW w:w="4811" w:type="dxa"/>
            <w:shd w:val="clear" w:color="auto" w:fill="auto"/>
          </w:tcPr>
          <w:p w14:paraId="568966D3" w14:textId="77777777" w:rsidR="002A7AF2" w:rsidRPr="009C3B55" w:rsidRDefault="002A7AF2" w:rsidP="002A7AF2">
            <w:pPr>
              <w:pStyle w:val="PlainText"/>
              <w:jc w:val="both"/>
              <w:rPr>
                <w:rFonts w:ascii="Verdana" w:eastAsia="MS Mincho" w:hAnsi="Verdana" w:cs="Arial"/>
                <w:sz w:val="16"/>
                <w:szCs w:val="16"/>
                <w:lang w:val="en-US"/>
              </w:rPr>
            </w:pPr>
          </w:p>
        </w:tc>
        <w:tc>
          <w:tcPr>
            <w:tcW w:w="4811" w:type="dxa"/>
          </w:tcPr>
          <w:p w14:paraId="703AA2A9" w14:textId="4998CDBB" w:rsidR="002A7AF2" w:rsidRPr="00FD526D" w:rsidRDefault="002A7AF2" w:rsidP="002A7AF2">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2A7AF2" w:rsidRPr="00B265E5" w14:paraId="43C1F43D" w14:textId="77777777" w:rsidTr="003B0EAD">
        <w:tc>
          <w:tcPr>
            <w:tcW w:w="4811" w:type="dxa"/>
            <w:shd w:val="clear" w:color="auto" w:fill="auto"/>
          </w:tcPr>
          <w:p w14:paraId="6E80B2D7" w14:textId="1A51208E" w:rsidR="002A7AF2" w:rsidRPr="008C4AB4" w:rsidRDefault="002615E8" w:rsidP="002A7AF2">
            <w:pPr>
              <w:pStyle w:val="PlainText"/>
              <w:jc w:val="both"/>
              <w:rPr>
                <w:rFonts w:ascii="Verdana" w:eastAsia="MS Mincho" w:hAnsi="Verdana" w:cs="Arial"/>
                <w:sz w:val="16"/>
                <w:szCs w:val="16"/>
              </w:rPr>
            </w:pPr>
            <w:r>
              <w:rPr>
                <w:rFonts w:ascii="Verdana" w:hAnsi="Verdana"/>
                <w:b/>
                <w:sz w:val="16"/>
                <w:szCs w:val="16"/>
              </w:rPr>
              <w:t xml:space="preserve">VII. </w:t>
            </w:r>
            <w:r>
              <w:rPr>
                <w:rFonts w:ascii="Verdana" w:hAnsi="Verdana"/>
                <w:sz w:val="16"/>
                <w:szCs w:val="16"/>
              </w:rPr>
              <w:t>Establecerán que los ingresos que se obtengan por la prestación de servicios, se ajustarán a lo que dispongan la legislación fiscal y los acuerdos que celebren en la materia el Ejecutivo Federal y los gobiernos de las entidades federativas</w:t>
            </w:r>
            <w:r>
              <w:rPr>
                <w:rFonts w:ascii="Verdana" w:hAnsi="Verdana"/>
                <w:b/>
                <w:sz w:val="16"/>
                <w:szCs w:val="16"/>
              </w:rPr>
              <w:t>, salvo que se trate de servicios de salud, medicamentos y demás insumos asociados a personas sin seguridad social, los cuales serán gratuitos;</w:t>
            </w:r>
          </w:p>
        </w:tc>
        <w:tc>
          <w:tcPr>
            <w:tcW w:w="4811" w:type="dxa"/>
          </w:tcPr>
          <w:p w14:paraId="5A59D80B" w14:textId="4AB1E993" w:rsidR="002A7AF2" w:rsidRPr="00FD526D" w:rsidRDefault="002615E8" w:rsidP="002A7AF2">
            <w:pPr>
              <w:pStyle w:val="PlainText"/>
              <w:jc w:val="both"/>
              <w:rPr>
                <w:rFonts w:ascii="Verdana" w:eastAsia="MS Mincho" w:hAnsi="Verdana" w:cs="Arial"/>
                <w:b/>
                <w:bCs/>
                <w:sz w:val="16"/>
                <w:szCs w:val="16"/>
                <w:lang w:val="en-US"/>
              </w:rPr>
            </w:pPr>
            <w:r>
              <w:rPr>
                <w:rFonts w:ascii="Verdana" w:hAnsi="Verdana"/>
                <w:b/>
                <w:sz w:val="16"/>
                <w:szCs w:val="16"/>
                <w:lang w:val="en-US"/>
              </w:rPr>
              <w:t xml:space="preserve">VII. </w:t>
            </w:r>
            <w:r>
              <w:rPr>
                <w:rFonts w:ascii="Verdana" w:hAnsi="Verdana"/>
                <w:sz w:val="16"/>
                <w:szCs w:val="16"/>
                <w:lang w:val="en-US"/>
              </w:rPr>
              <w:t>They will establish that the income obtained from the provision of services, will be adjusted to the provisions of the tax legislation and the agreements that the Federal Executive and the governments of the states celebrate in the matter,</w:t>
            </w:r>
            <w:r>
              <w:rPr>
                <w:rFonts w:ascii="Verdana" w:hAnsi="Verdana"/>
                <w:b/>
                <w:sz w:val="16"/>
                <w:szCs w:val="16"/>
                <w:lang w:val="en-US"/>
              </w:rPr>
              <w:t xml:space="preserve"> except in the case of health services, drug products and other supplies associated to people without social security, which will be free;</w:t>
            </w:r>
          </w:p>
        </w:tc>
      </w:tr>
      <w:tr w:rsidR="002615E8" w:rsidRPr="001B7E15" w14:paraId="61A9390C" w14:textId="77777777" w:rsidTr="003B0EAD">
        <w:tc>
          <w:tcPr>
            <w:tcW w:w="4811" w:type="dxa"/>
            <w:shd w:val="clear" w:color="auto" w:fill="auto"/>
          </w:tcPr>
          <w:p w14:paraId="02C3A4A0" w14:textId="4176ABFD" w:rsidR="002615E8" w:rsidRPr="002615E8" w:rsidRDefault="002615E8" w:rsidP="002615E8">
            <w:pPr>
              <w:pStyle w:val="PlainText"/>
              <w:jc w:val="right"/>
              <w:rPr>
                <w:rFonts w:ascii="Verdana" w:eastAsia="MS Mincho" w:hAnsi="Verdana" w:cs="Arial"/>
                <w:i/>
                <w:iCs/>
                <w:color w:val="0000FA"/>
                <w:sz w:val="16"/>
                <w:szCs w:val="16"/>
                <w:lang w:val="en-US"/>
              </w:rPr>
            </w:pPr>
            <w:r>
              <w:rPr>
                <w:rFonts w:ascii="Verdana" w:eastAsia="MS Mincho" w:hAnsi="Verdana" w:cs="Arial"/>
                <w:i/>
                <w:iCs/>
                <w:color w:val="0000FA"/>
                <w:sz w:val="16"/>
                <w:szCs w:val="16"/>
                <w:lang w:val="en-US"/>
              </w:rPr>
              <w:t>Fracción reformada DOF 30-05-2023</w:t>
            </w:r>
          </w:p>
        </w:tc>
        <w:tc>
          <w:tcPr>
            <w:tcW w:w="4811" w:type="dxa"/>
          </w:tcPr>
          <w:p w14:paraId="268F4726" w14:textId="1C1D3B41" w:rsidR="002615E8" w:rsidRPr="002615E8" w:rsidRDefault="002615E8" w:rsidP="002615E8">
            <w:pPr>
              <w:pStyle w:val="PlainText"/>
              <w:jc w:val="right"/>
              <w:rPr>
                <w:rFonts w:ascii="Verdana" w:eastAsia="MS Mincho" w:hAnsi="Verdana" w:cs="Arial"/>
                <w:i/>
                <w:iCs/>
                <w:color w:val="0000FA"/>
                <w:sz w:val="16"/>
                <w:szCs w:val="16"/>
                <w:lang w:val="en-US"/>
              </w:rPr>
            </w:pPr>
            <w:r>
              <w:rPr>
                <w:rFonts w:ascii="Verdana" w:hAnsi="Verdana"/>
                <w:i/>
                <w:iCs/>
                <w:color w:val="0000FA"/>
                <w:sz w:val="16"/>
                <w:szCs w:val="16"/>
                <w:lang w:val="en-US"/>
              </w:rPr>
              <w:t>Section reformed DOF 30-05-2023</w:t>
            </w:r>
          </w:p>
        </w:tc>
      </w:tr>
      <w:tr w:rsidR="002615E8" w:rsidRPr="00B265E5" w14:paraId="57DD112A" w14:textId="77777777" w:rsidTr="003B0EAD">
        <w:tc>
          <w:tcPr>
            <w:tcW w:w="4811" w:type="dxa"/>
            <w:shd w:val="clear" w:color="auto" w:fill="auto"/>
          </w:tcPr>
          <w:p w14:paraId="33FE73B3" w14:textId="77777777" w:rsidR="002615E8" w:rsidRPr="008C4AB4" w:rsidRDefault="002615E8" w:rsidP="002615E8">
            <w:pPr>
              <w:pStyle w:val="PlainText"/>
              <w:jc w:val="both"/>
              <w:rPr>
                <w:rFonts w:ascii="Verdana" w:eastAsia="MS Mincho" w:hAnsi="Verdana" w:cs="Arial"/>
                <w:sz w:val="16"/>
                <w:szCs w:val="16"/>
              </w:rPr>
            </w:pPr>
            <w:r w:rsidRPr="008C4AB4">
              <w:rPr>
                <w:rFonts w:ascii="Verdana" w:eastAsia="MS Mincho" w:hAnsi="Verdana" w:cs="Arial"/>
                <w:b/>
                <w:bCs/>
                <w:sz w:val="16"/>
                <w:szCs w:val="16"/>
              </w:rPr>
              <w:t xml:space="preserve">VIII. </w:t>
            </w:r>
            <w:r w:rsidRPr="008C4AB4">
              <w:rPr>
                <w:rFonts w:ascii="Verdana" w:eastAsia="MS Mincho" w:hAnsi="Verdana" w:cs="Arial"/>
                <w:sz w:val="16"/>
                <w:szCs w:val="16"/>
              </w:rPr>
              <w:t>Indicarán las medidas legales o administrativas que las partes se obliguen a adoptar o promover, para el mejor cumplimiento del acuerdo;</w:t>
            </w:r>
          </w:p>
        </w:tc>
        <w:tc>
          <w:tcPr>
            <w:tcW w:w="4811" w:type="dxa"/>
          </w:tcPr>
          <w:p w14:paraId="43A97AE9" w14:textId="38243B22" w:rsidR="002615E8" w:rsidRPr="00FD526D" w:rsidRDefault="002615E8" w:rsidP="002615E8">
            <w:pPr>
              <w:pStyle w:val="PlainText"/>
              <w:jc w:val="both"/>
              <w:rPr>
                <w:rFonts w:ascii="Verdana" w:eastAsia="MS Mincho" w:hAnsi="Verdana" w:cs="Arial"/>
                <w:b/>
                <w:bCs/>
                <w:sz w:val="16"/>
                <w:szCs w:val="16"/>
                <w:lang w:val="en-US"/>
              </w:rPr>
            </w:pPr>
            <w:r w:rsidRPr="0048788B">
              <w:rPr>
                <w:rFonts w:ascii="Verdana" w:hAnsi="Verdana"/>
                <w:b/>
                <w:bCs/>
                <w:sz w:val="16"/>
                <w:szCs w:val="16"/>
                <w:lang w:val="en-US"/>
              </w:rPr>
              <w:t xml:space="preserve">VIII. </w:t>
            </w:r>
            <w:r w:rsidRPr="0048788B">
              <w:rPr>
                <w:rFonts w:ascii="Verdana" w:hAnsi="Verdana"/>
                <w:sz w:val="16"/>
                <w:szCs w:val="16"/>
                <w:lang w:val="en-US"/>
              </w:rPr>
              <w:t>They will indicate the legal or administrative measures that the parties are oblig</w:t>
            </w:r>
            <w:r>
              <w:rPr>
                <w:rFonts w:ascii="Verdana" w:hAnsi="Verdana"/>
                <w:sz w:val="16"/>
                <w:szCs w:val="16"/>
                <w:lang w:val="en-US"/>
              </w:rPr>
              <w:t>at</w:t>
            </w:r>
            <w:r w:rsidRPr="0048788B">
              <w:rPr>
                <w:rFonts w:ascii="Verdana" w:hAnsi="Verdana"/>
                <w:sz w:val="16"/>
                <w:szCs w:val="16"/>
                <w:lang w:val="en-US"/>
              </w:rPr>
              <w:t>ed to adopt or promote, for the better fulfillment of the agreement;</w:t>
            </w:r>
          </w:p>
        </w:tc>
      </w:tr>
      <w:tr w:rsidR="002615E8" w:rsidRPr="00B265E5" w14:paraId="35194DA0" w14:textId="77777777" w:rsidTr="003B0EAD">
        <w:tc>
          <w:tcPr>
            <w:tcW w:w="4811" w:type="dxa"/>
            <w:shd w:val="clear" w:color="auto" w:fill="auto"/>
          </w:tcPr>
          <w:p w14:paraId="56E84DE6" w14:textId="77777777" w:rsidR="002615E8" w:rsidRPr="009C3B55" w:rsidRDefault="002615E8" w:rsidP="002615E8">
            <w:pPr>
              <w:pStyle w:val="PlainText"/>
              <w:jc w:val="both"/>
              <w:rPr>
                <w:rFonts w:ascii="Verdana" w:eastAsia="MS Mincho" w:hAnsi="Verdana" w:cs="Arial"/>
                <w:sz w:val="16"/>
                <w:szCs w:val="16"/>
                <w:lang w:val="en-US"/>
              </w:rPr>
            </w:pPr>
          </w:p>
        </w:tc>
        <w:tc>
          <w:tcPr>
            <w:tcW w:w="4811" w:type="dxa"/>
          </w:tcPr>
          <w:p w14:paraId="290161FF" w14:textId="16BE6513" w:rsidR="002615E8" w:rsidRPr="00FD526D" w:rsidRDefault="002615E8" w:rsidP="002615E8">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2615E8" w:rsidRPr="00B265E5" w14:paraId="3E59AF64" w14:textId="77777777" w:rsidTr="003B0EAD">
        <w:tc>
          <w:tcPr>
            <w:tcW w:w="4811" w:type="dxa"/>
            <w:shd w:val="clear" w:color="auto" w:fill="auto"/>
          </w:tcPr>
          <w:p w14:paraId="26C3D2BC" w14:textId="77777777" w:rsidR="002615E8" w:rsidRPr="008C4AB4" w:rsidRDefault="002615E8" w:rsidP="002615E8">
            <w:pPr>
              <w:pStyle w:val="PlainText"/>
              <w:jc w:val="both"/>
              <w:rPr>
                <w:rFonts w:ascii="Verdana" w:eastAsia="MS Mincho" w:hAnsi="Verdana" w:cs="Arial"/>
                <w:sz w:val="16"/>
                <w:szCs w:val="16"/>
              </w:rPr>
            </w:pPr>
            <w:r w:rsidRPr="008C4AB4">
              <w:rPr>
                <w:rFonts w:ascii="Verdana" w:eastAsia="MS Mincho" w:hAnsi="Verdana" w:cs="Arial"/>
                <w:b/>
                <w:bCs/>
                <w:sz w:val="16"/>
                <w:szCs w:val="16"/>
              </w:rPr>
              <w:t xml:space="preserve">IX. </w:t>
            </w:r>
            <w:r w:rsidRPr="008C4AB4">
              <w:rPr>
                <w:rFonts w:ascii="Verdana" w:eastAsia="MS Mincho" w:hAnsi="Verdana" w:cs="Arial"/>
                <w:sz w:val="16"/>
                <w:szCs w:val="16"/>
              </w:rPr>
              <w:t>Establecerán las normas y procedimientos de control que corresponderán a la Secretaría de Salud;</w:t>
            </w:r>
          </w:p>
        </w:tc>
        <w:tc>
          <w:tcPr>
            <w:tcW w:w="4811" w:type="dxa"/>
          </w:tcPr>
          <w:p w14:paraId="41784772" w14:textId="1A3559A6" w:rsidR="002615E8" w:rsidRPr="00FD526D" w:rsidRDefault="002615E8" w:rsidP="002615E8">
            <w:pPr>
              <w:pStyle w:val="PlainText"/>
              <w:jc w:val="both"/>
              <w:rPr>
                <w:rFonts w:ascii="Verdana" w:eastAsia="MS Mincho" w:hAnsi="Verdana" w:cs="Arial"/>
                <w:b/>
                <w:bCs/>
                <w:sz w:val="16"/>
                <w:szCs w:val="16"/>
                <w:lang w:val="en-US"/>
              </w:rPr>
            </w:pPr>
            <w:r w:rsidRPr="0048788B">
              <w:rPr>
                <w:rFonts w:ascii="Verdana" w:hAnsi="Verdana"/>
                <w:b/>
                <w:bCs/>
                <w:sz w:val="16"/>
                <w:szCs w:val="16"/>
                <w:lang w:val="en-US"/>
              </w:rPr>
              <w:t xml:space="preserve">IX. </w:t>
            </w:r>
            <w:r w:rsidRPr="0048788B">
              <w:rPr>
                <w:rFonts w:ascii="Verdana" w:hAnsi="Verdana"/>
                <w:sz w:val="16"/>
                <w:szCs w:val="16"/>
                <w:lang w:val="en-US"/>
              </w:rPr>
              <w:t xml:space="preserve">They will establish the </w:t>
            </w:r>
            <w:r>
              <w:rPr>
                <w:rFonts w:ascii="Verdana" w:hAnsi="Verdana"/>
                <w:sz w:val="16"/>
                <w:szCs w:val="16"/>
                <w:lang w:val="en-US"/>
              </w:rPr>
              <w:t>standards</w:t>
            </w:r>
            <w:r w:rsidRPr="0048788B">
              <w:rPr>
                <w:rFonts w:ascii="Verdana" w:hAnsi="Verdana"/>
                <w:sz w:val="16"/>
                <w:szCs w:val="16"/>
                <w:lang w:val="en-US"/>
              </w:rPr>
              <w:t xml:space="preserve"> and control procedures that will correspond to the </w:t>
            </w:r>
            <w:r w:rsidRPr="00FD526D">
              <w:rPr>
                <w:rFonts w:ascii="Verdana" w:hAnsi="Verdana"/>
                <w:sz w:val="16"/>
                <w:szCs w:val="16"/>
                <w:lang w:val="en-US"/>
              </w:rPr>
              <w:t>Secretary</w:t>
            </w:r>
            <w:r w:rsidRPr="0048788B">
              <w:rPr>
                <w:rFonts w:ascii="Verdana" w:hAnsi="Verdana"/>
                <w:sz w:val="16"/>
                <w:szCs w:val="16"/>
                <w:lang w:val="en-US"/>
              </w:rPr>
              <w:t xml:space="preserve"> of Health;</w:t>
            </w:r>
          </w:p>
        </w:tc>
      </w:tr>
      <w:tr w:rsidR="002615E8" w:rsidRPr="008C4AB4" w14:paraId="58CA3978" w14:textId="77777777" w:rsidTr="003B0EAD">
        <w:tc>
          <w:tcPr>
            <w:tcW w:w="4811" w:type="dxa"/>
            <w:shd w:val="clear" w:color="auto" w:fill="auto"/>
          </w:tcPr>
          <w:p w14:paraId="11AA540A" w14:textId="77777777" w:rsidR="002615E8" w:rsidRPr="008C4AB4" w:rsidRDefault="002615E8" w:rsidP="002615E8">
            <w:pPr>
              <w:pStyle w:val="PlainText"/>
              <w:jc w:val="right"/>
              <w:rPr>
                <w:rFonts w:ascii="Verdana" w:eastAsia="MS Mincho" w:hAnsi="Verdana"/>
                <w:i/>
                <w:iCs/>
                <w:color w:val="0000FF"/>
                <w:sz w:val="16"/>
                <w:szCs w:val="16"/>
                <w:lang w:val="es-MX"/>
              </w:rPr>
            </w:pPr>
            <w:r w:rsidRPr="008C4AB4">
              <w:rPr>
                <w:rFonts w:ascii="Verdana" w:eastAsia="MS Mincho" w:hAnsi="Verdana"/>
                <w:i/>
                <w:iCs/>
                <w:color w:val="0000FF"/>
                <w:sz w:val="16"/>
                <w:szCs w:val="16"/>
                <w:lang w:val="es-MX"/>
              </w:rPr>
              <w:t>Fracción reformada DOF 27-05-1987</w:t>
            </w:r>
          </w:p>
        </w:tc>
        <w:tc>
          <w:tcPr>
            <w:tcW w:w="4811" w:type="dxa"/>
          </w:tcPr>
          <w:p w14:paraId="4E66CCC3" w14:textId="0E8BBDE7" w:rsidR="002615E8" w:rsidRPr="00FD526D" w:rsidRDefault="002615E8" w:rsidP="002615E8">
            <w:pPr>
              <w:pStyle w:val="PlainText"/>
              <w:jc w:val="right"/>
              <w:rPr>
                <w:rFonts w:ascii="Verdana" w:eastAsia="MS Mincho" w:hAnsi="Verdana"/>
                <w:i/>
                <w:iCs/>
                <w:color w:val="0000FF"/>
                <w:sz w:val="16"/>
                <w:szCs w:val="16"/>
                <w:lang w:val="en-US"/>
              </w:rPr>
            </w:pPr>
            <w:r w:rsidRPr="00FD526D">
              <w:rPr>
                <w:rFonts w:ascii="Verdana" w:hAnsi="Verdana"/>
                <w:i/>
                <w:iCs/>
                <w:color w:val="0000FF"/>
                <w:sz w:val="16"/>
                <w:szCs w:val="16"/>
                <w:lang w:val="en-US"/>
              </w:rPr>
              <w:t>Section reformed</w:t>
            </w:r>
            <w:r w:rsidRPr="0048788B">
              <w:rPr>
                <w:rFonts w:ascii="Verdana" w:hAnsi="Verdana"/>
                <w:i/>
                <w:iCs/>
                <w:color w:val="0000FF"/>
                <w:sz w:val="16"/>
                <w:szCs w:val="16"/>
                <w:lang w:val="en-US"/>
              </w:rPr>
              <w:t xml:space="preserve"> DOF 27-05- 1987</w:t>
            </w:r>
          </w:p>
        </w:tc>
      </w:tr>
      <w:tr w:rsidR="002615E8" w:rsidRPr="008C4AB4" w14:paraId="02EF3233" w14:textId="77777777" w:rsidTr="003B0EAD">
        <w:tc>
          <w:tcPr>
            <w:tcW w:w="4811" w:type="dxa"/>
            <w:shd w:val="clear" w:color="auto" w:fill="auto"/>
          </w:tcPr>
          <w:p w14:paraId="610B8842" w14:textId="77777777" w:rsidR="002615E8" w:rsidRPr="008C4AB4" w:rsidRDefault="002615E8" w:rsidP="002615E8">
            <w:pPr>
              <w:pStyle w:val="PlainText"/>
              <w:jc w:val="both"/>
              <w:rPr>
                <w:rFonts w:ascii="Verdana" w:eastAsia="MS Mincho" w:hAnsi="Verdana" w:cs="Arial"/>
                <w:sz w:val="16"/>
                <w:szCs w:val="16"/>
              </w:rPr>
            </w:pPr>
          </w:p>
        </w:tc>
        <w:tc>
          <w:tcPr>
            <w:tcW w:w="4811" w:type="dxa"/>
          </w:tcPr>
          <w:p w14:paraId="127739C0" w14:textId="75212A21" w:rsidR="002615E8" w:rsidRPr="00FD526D" w:rsidRDefault="002615E8" w:rsidP="002615E8">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2615E8" w:rsidRPr="00B265E5" w14:paraId="4191247C" w14:textId="77777777" w:rsidTr="003B0EAD">
        <w:tc>
          <w:tcPr>
            <w:tcW w:w="4811" w:type="dxa"/>
            <w:shd w:val="clear" w:color="auto" w:fill="auto"/>
          </w:tcPr>
          <w:p w14:paraId="2D6591E4" w14:textId="77777777" w:rsidR="002615E8" w:rsidRPr="008C4AB4" w:rsidRDefault="002615E8" w:rsidP="002615E8">
            <w:pPr>
              <w:pStyle w:val="PlainText"/>
              <w:jc w:val="both"/>
              <w:rPr>
                <w:rFonts w:ascii="Verdana" w:eastAsia="MS Mincho" w:hAnsi="Verdana" w:cs="Arial"/>
                <w:sz w:val="16"/>
                <w:szCs w:val="16"/>
              </w:rPr>
            </w:pPr>
            <w:r w:rsidRPr="008C4AB4">
              <w:rPr>
                <w:rFonts w:ascii="Verdana" w:eastAsia="MS Mincho" w:hAnsi="Verdana" w:cs="Arial"/>
                <w:b/>
                <w:bCs/>
                <w:sz w:val="16"/>
                <w:szCs w:val="16"/>
              </w:rPr>
              <w:t xml:space="preserve">X. </w:t>
            </w:r>
            <w:r w:rsidRPr="008C4AB4">
              <w:rPr>
                <w:rFonts w:ascii="Verdana" w:eastAsia="MS Mincho" w:hAnsi="Verdana" w:cs="Arial"/>
                <w:sz w:val="16"/>
                <w:szCs w:val="16"/>
              </w:rPr>
              <w:t>Establecerán la duración del Acuerdo y las causas de terminación anticipada del mismo;</w:t>
            </w:r>
          </w:p>
        </w:tc>
        <w:tc>
          <w:tcPr>
            <w:tcW w:w="4811" w:type="dxa"/>
          </w:tcPr>
          <w:p w14:paraId="2C9A969F" w14:textId="145A2E6D" w:rsidR="002615E8" w:rsidRPr="00FD526D" w:rsidRDefault="002615E8" w:rsidP="002615E8">
            <w:pPr>
              <w:pStyle w:val="PlainText"/>
              <w:jc w:val="both"/>
              <w:rPr>
                <w:rFonts w:ascii="Verdana" w:eastAsia="MS Mincho" w:hAnsi="Verdana" w:cs="Arial"/>
                <w:b/>
                <w:bCs/>
                <w:sz w:val="16"/>
                <w:szCs w:val="16"/>
                <w:lang w:val="en-US"/>
              </w:rPr>
            </w:pPr>
            <w:r w:rsidRPr="0048788B">
              <w:rPr>
                <w:rFonts w:ascii="Verdana" w:hAnsi="Verdana"/>
                <w:b/>
                <w:bCs/>
                <w:sz w:val="16"/>
                <w:szCs w:val="16"/>
                <w:lang w:val="en-US"/>
              </w:rPr>
              <w:t xml:space="preserve">X. </w:t>
            </w:r>
            <w:r w:rsidRPr="0048788B">
              <w:rPr>
                <w:rFonts w:ascii="Verdana" w:hAnsi="Verdana"/>
                <w:sz w:val="16"/>
                <w:szCs w:val="16"/>
                <w:lang w:val="en-US"/>
              </w:rPr>
              <w:t>They will</w:t>
            </w:r>
            <w:r w:rsidRPr="0048788B">
              <w:rPr>
                <w:rFonts w:ascii="Verdana" w:hAnsi="Verdana"/>
                <w:b/>
                <w:bCs/>
                <w:sz w:val="16"/>
                <w:szCs w:val="16"/>
                <w:lang w:val="en-US"/>
              </w:rPr>
              <w:t xml:space="preserve"> </w:t>
            </w:r>
            <w:r w:rsidRPr="0048788B">
              <w:rPr>
                <w:rFonts w:ascii="Verdana" w:hAnsi="Verdana"/>
                <w:sz w:val="16"/>
                <w:szCs w:val="16"/>
                <w:lang w:val="en-US"/>
              </w:rPr>
              <w:t>establish the duration of the Agreement and the causes for its early termination;</w:t>
            </w:r>
          </w:p>
        </w:tc>
      </w:tr>
      <w:tr w:rsidR="002615E8" w:rsidRPr="00B265E5" w14:paraId="76AFA27E" w14:textId="77777777" w:rsidTr="003B0EAD">
        <w:tc>
          <w:tcPr>
            <w:tcW w:w="4811" w:type="dxa"/>
            <w:shd w:val="clear" w:color="auto" w:fill="auto"/>
          </w:tcPr>
          <w:p w14:paraId="783170E6" w14:textId="77777777" w:rsidR="002615E8" w:rsidRPr="009C3B55" w:rsidRDefault="002615E8" w:rsidP="002615E8">
            <w:pPr>
              <w:pStyle w:val="PlainText"/>
              <w:jc w:val="both"/>
              <w:rPr>
                <w:rFonts w:ascii="Verdana" w:eastAsia="MS Mincho" w:hAnsi="Verdana" w:cs="Arial"/>
                <w:sz w:val="16"/>
                <w:szCs w:val="16"/>
                <w:lang w:val="en-US"/>
              </w:rPr>
            </w:pPr>
          </w:p>
        </w:tc>
        <w:tc>
          <w:tcPr>
            <w:tcW w:w="4811" w:type="dxa"/>
          </w:tcPr>
          <w:p w14:paraId="1BC52F2D" w14:textId="62B3B794" w:rsidR="002615E8" w:rsidRPr="00FD526D" w:rsidRDefault="002615E8" w:rsidP="002615E8">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2615E8" w:rsidRPr="00B265E5" w14:paraId="3F5A7BC2" w14:textId="77777777" w:rsidTr="003B0EAD">
        <w:tc>
          <w:tcPr>
            <w:tcW w:w="4811" w:type="dxa"/>
            <w:shd w:val="clear" w:color="auto" w:fill="auto"/>
          </w:tcPr>
          <w:p w14:paraId="4AF9B11C" w14:textId="7CCD0F32" w:rsidR="002615E8" w:rsidRPr="008C4AB4" w:rsidRDefault="002615E8" w:rsidP="002615E8">
            <w:pPr>
              <w:pStyle w:val="PlainText"/>
              <w:jc w:val="both"/>
              <w:rPr>
                <w:rFonts w:ascii="Verdana" w:eastAsia="MS Mincho" w:hAnsi="Verdana" w:cs="Arial"/>
                <w:sz w:val="16"/>
                <w:szCs w:val="16"/>
              </w:rPr>
            </w:pPr>
            <w:r>
              <w:rPr>
                <w:rFonts w:ascii="Verdana" w:hAnsi="Verdana"/>
                <w:b/>
                <w:sz w:val="16"/>
                <w:szCs w:val="16"/>
              </w:rPr>
              <w:t xml:space="preserve">XI. </w:t>
            </w:r>
            <w:r>
              <w:rPr>
                <w:rFonts w:ascii="Verdana" w:hAnsi="Verdana"/>
                <w:sz w:val="16"/>
                <w:szCs w:val="16"/>
              </w:rPr>
              <w:t xml:space="preserve">Indicarán el procedimiento para la resolución de las controversias </w:t>
            </w:r>
            <w:r>
              <w:rPr>
                <w:rFonts w:ascii="Verdana" w:hAnsi="Verdana"/>
                <w:b/>
                <w:sz w:val="16"/>
                <w:szCs w:val="16"/>
              </w:rPr>
              <w:t>y responsabilidad civil</w:t>
            </w:r>
            <w:r>
              <w:rPr>
                <w:rFonts w:ascii="Verdana" w:hAnsi="Verdana"/>
                <w:sz w:val="16"/>
                <w:szCs w:val="16"/>
              </w:rPr>
              <w:t xml:space="preserve"> que, en su caso, se susciten con relación al cumplimiento y ejecución del acuerdo, con sujeción a las disposiciones legales aplicables, y</w:t>
            </w:r>
          </w:p>
        </w:tc>
        <w:tc>
          <w:tcPr>
            <w:tcW w:w="4811" w:type="dxa"/>
          </w:tcPr>
          <w:p w14:paraId="680C6A64" w14:textId="37D23A50" w:rsidR="002615E8" w:rsidRPr="00FD526D" w:rsidRDefault="002615E8" w:rsidP="002615E8">
            <w:pPr>
              <w:pStyle w:val="PlainText"/>
              <w:jc w:val="both"/>
              <w:rPr>
                <w:rFonts w:ascii="Verdana" w:eastAsia="MS Mincho" w:hAnsi="Verdana" w:cs="Arial"/>
                <w:b/>
                <w:bCs/>
                <w:sz w:val="16"/>
                <w:szCs w:val="16"/>
                <w:lang w:val="en-US"/>
              </w:rPr>
            </w:pPr>
            <w:r>
              <w:rPr>
                <w:rFonts w:ascii="Verdana" w:hAnsi="Verdana"/>
                <w:b/>
                <w:sz w:val="16"/>
                <w:szCs w:val="16"/>
                <w:lang w:val="en-US"/>
              </w:rPr>
              <w:t xml:space="preserve">XI. </w:t>
            </w:r>
            <w:r>
              <w:rPr>
                <w:rFonts w:ascii="Verdana" w:hAnsi="Verdana"/>
                <w:sz w:val="16"/>
                <w:szCs w:val="16"/>
                <w:lang w:val="en-US"/>
              </w:rPr>
              <w:t xml:space="preserve">They will indicate the procedure for the resolution of controversies </w:t>
            </w:r>
            <w:r>
              <w:rPr>
                <w:rFonts w:ascii="Verdana" w:hAnsi="Verdana"/>
                <w:b/>
                <w:sz w:val="16"/>
                <w:szCs w:val="16"/>
                <w:lang w:val="en-US"/>
              </w:rPr>
              <w:t xml:space="preserve">and civil liability </w:t>
            </w:r>
            <w:r>
              <w:rPr>
                <w:rFonts w:ascii="Verdana" w:hAnsi="Verdana"/>
                <w:sz w:val="16"/>
                <w:szCs w:val="16"/>
                <w:lang w:val="en-US"/>
              </w:rPr>
              <w:t>that, if applicable, arise with regards to the fulfillment and execution of the agreement, subject to the applicable legal provisions, and</w:t>
            </w:r>
          </w:p>
        </w:tc>
      </w:tr>
      <w:tr w:rsidR="00ED372F" w:rsidRPr="001B7E15" w14:paraId="75DC5CC0" w14:textId="77777777" w:rsidTr="003B0EAD">
        <w:tc>
          <w:tcPr>
            <w:tcW w:w="4811" w:type="dxa"/>
            <w:shd w:val="clear" w:color="auto" w:fill="auto"/>
          </w:tcPr>
          <w:p w14:paraId="0D4A9DDE" w14:textId="40209AED" w:rsidR="00ED372F" w:rsidRPr="002615E8" w:rsidRDefault="00ED372F" w:rsidP="00ED372F">
            <w:pPr>
              <w:pStyle w:val="PlainText"/>
              <w:jc w:val="right"/>
              <w:rPr>
                <w:rFonts w:ascii="Verdana" w:eastAsia="MS Mincho" w:hAnsi="Verdana" w:cs="Arial"/>
                <w:i/>
                <w:iCs/>
                <w:color w:val="0000FA"/>
                <w:sz w:val="16"/>
                <w:szCs w:val="16"/>
                <w:lang w:val="en-US"/>
              </w:rPr>
            </w:pPr>
            <w:r>
              <w:rPr>
                <w:rFonts w:ascii="Verdana" w:eastAsia="MS Mincho" w:hAnsi="Verdana" w:cs="Arial"/>
                <w:i/>
                <w:iCs/>
                <w:color w:val="0000FA"/>
                <w:sz w:val="16"/>
                <w:szCs w:val="16"/>
                <w:lang w:val="en-US"/>
              </w:rPr>
              <w:t>Fracción reformada DOF 30-05-2023</w:t>
            </w:r>
          </w:p>
        </w:tc>
        <w:tc>
          <w:tcPr>
            <w:tcW w:w="4811" w:type="dxa"/>
          </w:tcPr>
          <w:p w14:paraId="0296FFB4" w14:textId="78B394B0" w:rsidR="00ED372F" w:rsidRPr="002615E8" w:rsidRDefault="00ED372F" w:rsidP="00ED372F">
            <w:pPr>
              <w:pStyle w:val="PlainText"/>
              <w:jc w:val="right"/>
              <w:rPr>
                <w:rFonts w:ascii="Verdana" w:eastAsia="MS Mincho" w:hAnsi="Verdana" w:cs="Arial"/>
                <w:i/>
                <w:iCs/>
                <w:color w:val="0000FA"/>
                <w:sz w:val="16"/>
                <w:szCs w:val="16"/>
                <w:lang w:val="en-US"/>
              </w:rPr>
            </w:pPr>
            <w:r>
              <w:rPr>
                <w:rFonts w:ascii="Verdana" w:hAnsi="Verdana"/>
                <w:i/>
                <w:iCs/>
                <w:color w:val="0000FA"/>
                <w:sz w:val="16"/>
                <w:szCs w:val="16"/>
                <w:lang w:val="en-US"/>
              </w:rPr>
              <w:t>Section reformed DOF 30-05-2023</w:t>
            </w:r>
          </w:p>
        </w:tc>
      </w:tr>
      <w:tr w:rsidR="00ED372F" w:rsidRPr="00B265E5" w14:paraId="389575FB" w14:textId="77777777" w:rsidTr="003B0EAD">
        <w:tc>
          <w:tcPr>
            <w:tcW w:w="4811" w:type="dxa"/>
            <w:shd w:val="clear" w:color="auto" w:fill="auto"/>
          </w:tcPr>
          <w:p w14:paraId="21DF3315" w14:textId="77777777" w:rsidR="00ED372F" w:rsidRPr="008C4AB4" w:rsidRDefault="00ED372F" w:rsidP="00ED372F">
            <w:pPr>
              <w:pStyle w:val="PlainText"/>
              <w:jc w:val="both"/>
              <w:rPr>
                <w:rFonts w:ascii="Verdana" w:eastAsia="MS Mincho" w:hAnsi="Verdana" w:cs="Arial"/>
                <w:sz w:val="16"/>
                <w:szCs w:val="16"/>
              </w:rPr>
            </w:pPr>
            <w:r w:rsidRPr="008C4AB4">
              <w:rPr>
                <w:rFonts w:ascii="Verdana" w:eastAsia="MS Mincho" w:hAnsi="Verdana" w:cs="Arial"/>
                <w:b/>
                <w:bCs/>
                <w:sz w:val="16"/>
                <w:szCs w:val="16"/>
              </w:rPr>
              <w:t xml:space="preserve">XII. </w:t>
            </w:r>
            <w:r w:rsidRPr="008C4AB4">
              <w:rPr>
                <w:rFonts w:ascii="Verdana" w:eastAsia="MS Mincho" w:hAnsi="Verdana" w:cs="Arial"/>
                <w:sz w:val="16"/>
                <w:szCs w:val="16"/>
              </w:rPr>
              <w:t>Contendrán las demás estipulaciones que las partes consideren necesarias para la mejor prestación de los servicios.</w:t>
            </w:r>
          </w:p>
        </w:tc>
        <w:tc>
          <w:tcPr>
            <w:tcW w:w="4811" w:type="dxa"/>
          </w:tcPr>
          <w:p w14:paraId="0AB76474" w14:textId="47D07AB2" w:rsidR="00ED372F" w:rsidRPr="00FD526D" w:rsidRDefault="00ED372F" w:rsidP="00ED372F">
            <w:pPr>
              <w:pStyle w:val="PlainText"/>
              <w:jc w:val="both"/>
              <w:rPr>
                <w:rFonts w:ascii="Verdana" w:eastAsia="MS Mincho" w:hAnsi="Verdana" w:cs="Arial"/>
                <w:b/>
                <w:bCs/>
                <w:sz w:val="16"/>
                <w:szCs w:val="16"/>
                <w:lang w:val="en-US"/>
              </w:rPr>
            </w:pPr>
            <w:r w:rsidRPr="0048788B">
              <w:rPr>
                <w:rFonts w:ascii="Verdana" w:hAnsi="Verdana"/>
                <w:b/>
                <w:bCs/>
                <w:sz w:val="16"/>
                <w:szCs w:val="16"/>
                <w:lang w:val="en-US"/>
              </w:rPr>
              <w:t xml:space="preserve">XII. </w:t>
            </w:r>
            <w:r w:rsidRPr="0048788B">
              <w:rPr>
                <w:rFonts w:ascii="Verdana" w:hAnsi="Verdana"/>
                <w:sz w:val="16"/>
                <w:szCs w:val="16"/>
                <w:lang w:val="en-US"/>
              </w:rPr>
              <w:t>They will contain the other stipulations that the parties consider necessary for the best provision of services.</w:t>
            </w:r>
          </w:p>
        </w:tc>
      </w:tr>
      <w:tr w:rsidR="00ED372F" w:rsidRPr="00B265E5" w14:paraId="41056D25" w14:textId="77777777" w:rsidTr="003B0EAD">
        <w:tc>
          <w:tcPr>
            <w:tcW w:w="4811" w:type="dxa"/>
            <w:shd w:val="clear" w:color="auto" w:fill="auto"/>
          </w:tcPr>
          <w:p w14:paraId="58DBEEBB" w14:textId="77777777" w:rsidR="00ED372F" w:rsidRPr="009C3B55" w:rsidRDefault="00ED372F" w:rsidP="00ED372F">
            <w:pPr>
              <w:pStyle w:val="PlainText"/>
              <w:jc w:val="both"/>
              <w:rPr>
                <w:rFonts w:ascii="Verdana" w:eastAsia="MS Mincho" w:hAnsi="Verdana" w:cs="Arial"/>
                <w:sz w:val="16"/>
                <w:szCs w:val="16"/>
                <w:lang w:val="en-US"/>
              </w:rPr>
            </w:pPr>
          </w:p>
        </w:tc>
        <w:tc>
          <w:tcPr>
            <w:tcW w:w="4811" w:type="dxa"/>
          </w:tcPr>
          <w:p w14:paraId="08625FE4" w14:textId="23FFD150" w:rsidR="00ED372F" w:rsidRPr="00FD526D" w:rsidRDefault="00ED372F" w:rsidP="00ED372F">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ED372F" w:rsidRPr="00B265E5" w14:paraId="33B09229" w14:textId="77777777" w:rsidTr="003B0EAD">
        <w:tc>
          <w:tcPr>
            <w:tcW w:w="4811" w:type="dxa"/>
            <w:shd w:val="clear" w:color="auto" w:fill="auto"/>
          </w:tcPr>
          <w:p w14:paraId="0838EA94" w14:textId="77777777" w:rsidR="00ED372F" w:rsidRPr="008C4AB4" w:rsidRDefault="00ED372F" w:rsidP="00ED372F">
            <w:pPr>
              <w:pStyle w:val="PlainText"/>
              <w:jc w:val="both"/>
              <w:rPr>
                <w:rFonts w:ascii="Verdana" w:eastAsia="MS Mincho" w:hAnsi="Verdana" w:cs="Arial"/>
                <w:sz w:val="16"/>
                <w:szCs w:val="16"/>
              </w:rPr>
            </w:pPr>
            <w:bookmarkStart w:id="16" w:name="Artículo_22"/>
            <w:r w:rsidRPr="008C4AB4">
              <w:rPr>
                <w:rFonts w:ascii="Verdana" w:eastAsia="MS Mincho" w:hAnsi="Verdana" w:cs="Arial"/>
                <w:b/>
                <w:bCs/>
                <w:sz w:val="16"/>
                <w:szCs w:val="16"/>
              </w:rPr>
              <w:t>Artículo 22</w:t>
            </w:r>
            <w:bookmarkEnd w:id="16"/>
            <w:r w:rsidRPr="008C4AB4">
              <w:rPr>
                <w:rFonts w:ascii="Verdana" w:eastAsia="MS Mincho" w:hAnsi="Verdana" w:cs="Arial"/>
                <w:sz w:val="16"/>
                <w:szCs w:val="16"/>
              </w:rPr>
              <w:t>.- Los ingresos que se obtengan por los servicios de salubridad general que se presten en los términos de los acuerdos de coordinación a que se refieren los artículos anteriores, se afectarán al mismo concepto, en la forma que establezca la legislación fiscal aplicable.</w:t>
            </w:r>
          </w:p>
        </w:tc>
        <w:tc>
          <w:tcPr>
            <w:tcW w:w="4811" w:type="dxa"/>
          </w:tcPr>
          <w:p w14:paraId="0A8BE3D8" w14:textId="6A8DDF36" w:rsidR="00ED372F" w:rsidRPr="00FD526D" w:rsidRDefault="00ED372F" w:rsidP="00ED372F">
            <w:pPr>
              <w:pStyle w:val="PlainText"/>
              <w:jc w:val="both"/>
              <w:rPr>
                <w:rFonts w:ascii="Verdana" w:eastAsia="MS Mincho" w:hAnsi="Verdana" w:cs="Arial"/>
                <w:b/>
                <w:bCs/>
                <w:sz w:val="16"/>
                <w:szCs w:val="16"/>
                <w:lang w:val="en-US"/>
              </w:rPr>
            </w:pPr>
            <w:r w:rsidRPr="0048788B">
              <w:rPr>
                <w:rFonts w:ascii="Verdana" w:hAnsi="Verdana"/>
                <w:b/>
                <w:bCs/>
                <w:sz w:val="16"/>
                <w:szCs w:val="16"/>
                <w:lang w:val="en-US"/>
              </w:rPr>
              <w:t>Article 22</w:t>
            </w:r>
            <w:r w:rsidRPr="0048788B">
              <w:rPr>
                <w:rFonts w:ascii="Verdana" w:hAnsi="Verdana"/>
                <w:sz w:val="16"/>
                <w:szCs w:val="16"/>
                <w:lang w:val="en-US"/>
              </w:rPr>
              <w:t xml:space="preserve">.- The income obtained for services of general health rendered </w:t>
            </w:r>
            <w:r w:rsidRPr="00FD526D">
              <w:rPr>
                <w:rFonts w:ascii="Verdana" w:hAnsi="Verdana"/>
                <w:sz w:val="16"/>
                <w:szCs w:val="16"/>
                <w:lang w:val="en-US"/>
              </w:rPr>
              <w:t>under the terms</w:t>
            </w:r>
            <w:r w:rsidRPr="0048788B">
              <w:rPr>
                <w:rFonts w:ascii="Verdana" w:hAnsi="Verdana"/>
                <w:sz w:val="16"/>
                <w:szCs w:val="16"/>
                <w:lang w:val="en-US"/>
              </w:rPr>
              <w:t xml:space="preserve"> of the coordination arrangements that are referred to in a </w:t>
            </w:r>
            <w:r w:rsidRPr="00FD526D">
              <w:rPr>
                <w:rFonts w:ascii="Verdana" w:hAnsi="Verdana"/>
                <w:sz w:val="16"/>
                <w:szCs w:val="16"/>
                <w:lang w:val="en-US"/>
              </w:rPr>
              <w:t>preceding</w:t>
            </w:r>
            <w:r w:rsidRPr="0048788B">
              <w:rPr>
                <w:rFonts w:ascii="Verdana" w:hAnsi="Verdana"/>
                <w:sz w:val="16"/>
                <w:szCs w:val="16"/>
                <w:lang w:val="en-US"/>
              </w:rPr>
              <w:t xml:space="preserve"> </w:t>
            </w:r>
            <w:r>
              <w:rPr>
                <w:rFonts w:ascii="Verdana" w:hAnsi="Verdana"/>
                <w:sz w:val="16"/>
                <w:szCs w:val="16"/>
                <w:lang w:val="en-US"/>
              </w:rPr>
              <w:t>a</w:t>
            </w:r>
            <w:r w:rsidRPr="0048788B">
              <w:rPr>
                <w:rFonts w:ascii="Verdana" w:hAnsi="Verdana"/>
                <w:sz w:val="16"/>
                <w:szCs w:val="16"/>
                <w:lang w:val="en-US"/>
              </w:rPr>
              <w:t xml:space="preserve">rticles, will affect the same concept in the manner prescribed by </w:t>
            </w:r>
            <w:r>
              <w:rPr>
                <w:rFonts w:ascii="Verdana" w:hAnsi="Verdana"/>
                <w:sz w:val="16"/>
                <w:szCs w:val="16"/>
                <w:lang w:val="en-US"/>
              </w:rPr>
              <w:t>the fiscal legislation</w:t>
            </w:r>
            <w:r w:rsidRPr="0048788B">
              <w:rPr>
                <w:rFonts w:ascii="Verdana" w:hAnsi="Verdana"/>
                <w:sz w:val="16"/>
                <w:szCs w:val="16"/>
                <w:lang w:val="en-US"/>
              </w:rPr>
              <w:t>.</w:t>
            </w:r>
          </w:p>
        </w:tc>
      </w:tr>
      <w:tr w:rsidR="00ED372F" w:rsidRPr="00B265E5" w14:paraId="10BD8145" w14:textId="77777777" w:rsidTr="003B0EAD">
        <w:tc>
          <w:tcPr>
            <w:tcW w:w="4811" w:type="dxa"/>
            <w:shd w:val="clear" w:color="auto" w:fill="auto"/>
          </w:tcPr>
          <w:p w14:paraId="17E40DAE" w14:textId="77777777" w:rsidR="00ED372F" w:rsidRPr="009C3B55" w:rsidRDefault="00ED372F" w:rsidP="00ED372F">
            <w:pPr>
              <w:pStyle w:val="PlainText"/>
              <w:jc w:val="both"/>
              <w:rPr>
                <w:rFonts w:ascii="Verdana" w:eastAsia="MS Mincho" w:hAnsi="Verdana" w:cs="Arial"/>
                <w:sz w:val="16"/>
                <w:szCs w:val="16"/>
                <w:lang w:val="en-US"/>
              </w:rPr>
            </w:pPr>
          </w:p>
        </w:tc>
        <w:tc>
          <w:tcPr>
            <w:tcW w:w="4811" w:type="dxa"/>
          </w:tcPr>
          <w:p w14:paraId="22ED9D6F" w14:textId="2F6411A8" w:rsidR="00ED372F" w:rsidRPr="00FD526D" w:rsidRDefault="00ED372F" w:rsidP="00ED372F">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ED372F" w:rsidRPr="008C4AB4" w14:paraId="48075AE0" w14:textId="77777777" w:rsidTr="003B0EAD">
        <w:tc>
          <w:tcPr>
            <w:tcW w:w="4811" w:type="dxa"/>
            <w:shd w:val="clear" w:color="auto" w:fill="auto"/>
          </w:tcPr>
          <w:p w14:paraId="5114F4A7" w14:textId="77777777" w:rsidR="00ED372F" w:rsidRPr="008C4AB4" w:rsidRDefault="00ED372F" w:rsidP="00ED372F">
            <w:pPr>
              <w:pStyle w:val="PlainText"/>
              <w:jc w:val="center"/>
              <w:rPr>
                <w:rFonts w:ascii="Verdana" w:eastAsia="MS Mincho" w:hAnsi="Verdana" w:cs="Arial"/>
                <w:b/>
                <w:bCs/>
                <w:sz w:val="16"/>
                <w:szCs w:val="16"/>
              </w:rPr>
            </w:pPr>
            <w:r w:rsidRPr="008C4AB4">
              <w:rPr>
                <w:rFonts w:ascii="Verdana" w:eastAsia="MS Mincho" w:hAnsi="Verdana" w:cs="Arial"/>
                <w:b/>
                <w:bCs/>
                <w:sz w:val="16"/>
                <w:szCs w:val="16"/>
              </w:rPr>
              <w:t>TITULO TERCERO</w:t>
            </w:r>
          </w:p>
        </w:tc>
        <w:tc>
          <w:tcPr>
            <w:tcW w:w="4811" w:type="dxa"/>
          </w:tcPr>
          <w:p w14:paraId="2BFA9A8A" w14:textId="1040DA15" w:rsidR="00ED372F" w:rsidRPr="00FD526D" w:rsidRDefault="00ED372F" w:rsidP="00ED372F">
            <w:pPr>
              <w:pStyle w:val="PlainText"/>
              <w:jc w:val="center"/>
              <w:rPr>
                <w:rFonts w:ascii="Verdana" w:eastAsia="MS Mincho" w:hAnsi="Verdana" w:cs="Arial"/>
                <w:b/>
                <w:bCs/>
                <w:sz w:val="16"/>
                <w:szCs w:val="16"/>
                <w:lang w:val="en-US"/>
              </w:rPr>
            </w:pPr>
            <w:r>
              <w:rPr>
                <w:rFonts w:ascii="Verdana" w:hAnsi="Verdana"/>
                <w:b/>
                <w:bCs/>
                <w:sz w:val="16"/>
                <w:szCs w:val="16"/>
                <w:lang w:val="en-US"/>
              </w:rPr>
              <w:t xml:space="preserve">THIRD </w:t>
            </w:r>
            <w:r w:rsidRPr="0048788B">
              <w:rPr>
                <w:rFonts w:ascii="Verdana" w:hAnsi="Verdana"/>
                <w:b/>
                <w:bCs/>
                <w:sz w:val="16"/>
                <w:szCs w:val="16"/>
                <w:lang w:val="en-US"/>
              </w:rPr>
              <w:t xml:space="preserve">TITLE </w:t>
            </w:r>
          </w:p>
        </w:tc>
      </w:tr>
      <w:tr w:rsidR="00ED372F" w:rsidRPr="008C4AB4" w14:paraId="71222150" w14:textId="77777777" w:rsidTr="003B0EAD">
        <w:tc>
          <w:tcPr>
            <w:tcW w:w="4811" w:type="dxa"/>
            <w:shd w:val="clear" w:color="auto" w:fill="auto"/>
          </w:tcPr>
          <w:p w14:paraId="5D362CCC" w14:textId="77777777" w:rsidR="00ED372F" w:rsidRPr="008C4AB4" w:rsidRDefault="00ED372F" w:rsidP="00ED372F">
            <w:pPr>
              <w:pStyle w:val="PlainText"/>
              <w:jc w:val="center"/>
              <w:rPr>
                <w:rFonts w:ascii="Verdana" w:eastAsia="MS Mincho" w:hAnsi="Verdana" w:cs="Arial"/>
                <w:b/>
                <w:bCs/>
                <w:sz w:val="16"/>
                <w:szCs w:val="16"/>
              </w:rPr>
            </w:pPr>
            <w:r w:rsidRPr="008C4AB4">
              <w:rPr>
                <w:rFonts w:ascii="Verdana" w:eastAsia="MS Mincho" w:hAnsi="Verdana" w:cs="Arial"/>
                <w:b/>
                <w:bCs/>
                <w:sz w:val="16"/>
                <w:szCs w:val="16"/>
              </w:rPr>
              <w:t>Prestación de los Servicios de Salud</w:t>
            </w:r>
          </w:p>
        </w:tc>
        <w:tc>
          <w:tcPr>
            <w:tcW w:w="4811" w:type="dxa"/>
          </w:tcPr>
          <w:p w14:paraId="02617DC2" w14:textId="609F3397" w:rsidR="00ED372F" w:rsidRPr="00FD526D" w:rsidRDefault="00ED372F" w:rsidP="00ED372F">
            <w:pPr>
              <w:pStyle w:val="PlainText"/>
              <w:jc w:val="center"/>
              <w:rPr>
                <w:rFonts w:ascii="Verdana" w:eastAsia="MS Mincho" w:hAnsi="Verdana" w:cs="Arial"/>
                <w:b/>
                <w:bCs/>
                <w:sz w:val="16"/>
                <w:szCs w:val="16"/>
                <w:lang w:val="en-US"/>
              </w:rPr>
            </w:pPr>
            <w:r w:rsidRPr="0048788B">
              <w:rPr>
                <w:rFonts w:ascii="Verdana" w:hAnsi="Verdana"/>
                <w:b/>
                <w:bCs/>
                <w:sz w:val="16"/>
                <w:szCs w:val="16"/>
                <w:lang w:val="en-US"/>
              </w:rPr>
              <w:t>Provision of Health Services</w:t>
            </w:r>
          </w:p>
        </w:tc>
      </w:tr>
      <w:tr w:rsidR="00ED372F" w:rsidRPr="008C4AB4" w14:paraId="0ED719A2" w14:textId="77777777" w:rsidTr="003B0EAD">
        <w:tc>
          <w:tcPr>
            <w:tcW w:w="4811" w:type="dxa"/>
            <w:shd w:val="clear" w:color="auto" w:fill="auto"/>
          </w:tcPr>
          <w:p w14:paraId="4564EFDA" w14:textId="77777777" w:rsidR="00ED372F" w:rsidRPr="008C4AB4" w:rsidRDefault="00ED372F" w:rsidP="00ED372F">
            <w:pPr>
              <w:pStyle w:val="PlainText"/>
              <w:jc w:val="center"/>
              <w:rPr>
                <w:rFonts w:ascii="Verdana" w:eastAsia="MS Mincho" w:hAnsi="Verdana" w:cs="Arial"/>
                <w:b/>
                <w:bCs/>
                <w:sz w:val="16"/>
                <w:szCs w:val="16"/>
              </w:rPr>
            </w:pPr>
          </w:p>
        </w:tc>
        <w:tc>
          <w:tcPr>
            <w:tcW w:w="4811" w:type="dxa"/>
          </w:tcPr>
          <w:p w14:paraId="4C525D6E" w14:textId="568B0969" w:rsidR="00ED372F" w:rsidRPr="00FD526D" w:rsidRDefault="00ED372F" w:rsidP="00ED372F">
            <w:pPr>
              <w:pStyle w:val="PlainText"/>
              <w:jc w:val="center"/>
              <w:rPr>
                <w:rFonts w:ascii="Verdana" w:eastAsia="MS Mincho" w:hAnsi="Verdana" w:cs="Arial"/>
                <w:b/>
                <w:bCs/>
                <w:sz w:val="16"/>
                <w:szCs w:val="16"/>
                <w:lang w:val="en-US"/>
              </w:rPr>
            </w:pPr>
            <w:r w:rsidRPr="0048788B">
              <w:rPr>
                <w:rFonts w:ascii="Verdana" w:hAnsi="Verdana"/>
                <w:b/>
                <w:bCs/>
                <w:sz w:val="16"/>
                <w:szCs w:val="16"/>
                <w:lang w:val="en-US"/>
              </w:rPr>
              <w:t> </w:t>
            </w:r>
          </w:p>
        </w:tc>
      </w:tr>
      <w:tr w:rsidR="00ED372F" w:rsidRPr="008C4AB4" w14:paraId="4BD65F9D" w14:textId="77777777" w:rsidTr="003B0EAD">
        <w:tc>
          <w:tcPr>
            <w:tcW w:w="4811" w:type="dxa"/>
            <w:shd w:val="clear" w:color="auto" w:fill="auto"/>
          </w:tcPr>
          <w:p w14:paraId="6CFF1911" w14:textId="77777777" w:rsidR="00ED372F" w:rsidRPr="008C4AB4" w:rsidRDefault="00ED372F" w:rsidP="00ED372F">
            <w:pPr>
              <w:pStyle w:val="PlainText"/>
              <w:jc w:val="center"/>
              <w:rPr>
                <w:rFonts w:ascii="Verdana" w:eastAsia="MS Mincho" w:hAnsi="Verdana" w:cs="Arial"/>
                <w:b/>
                <w:bCs/>
                <w:sz w:val="16"/>
                <w:szCs w:val="16"/>
              </w:rPr>
            </w:pPr>
            <w:r w:rsidRPr="008C4AB4">
              <w:rPr>
                <w:rFonts w:ascii="Verdana" w:eastAsia="MS Mincho" w:hAnsi="Verdana" w:cs="Arial"/>
                <w:b/>
                <w:bCs/>
                <w:sz w:val="16"/>
                <w:szCs w:val="16"/>
              </w:rPr>
              <w:t>CAPITULO I</w:t>
            </w:r>
          </w:p>
        </w:tc>
        <w:tc>
          <w:tcPr>
            <w:tcW w:w="4811" w:type="dxa"/>
          </w:tcPr>
          <w:p w14:paraId="11718A61" w14:textId="2EF4EE04" w:rsidR="00ED372F" w:rsidRPr="00FD526D" w:rsidRDefault="00ED372F" w:rsidP="00ED372F">
            <w:pPr>
              <w:pStyle w:val="PlainText"/>
              <w:jc w:val="center"/>
              <w:rPr>
                <w:rFonts w:ascii="Verdana" w:eastAsia="MS Mincho" w:hAnsi="Verdana" w:cs="Arial"/>
                <w:b/>
                <w:bCs/>
                <w:sz w:val="16"/>
                <w:szCs w:val="16"/>
                <w:lang w:val="en-US"/>
              </w:rPr>
            </w:pPr>
            <w:r w:rsidRPr="0048788B">
              <w:rPr>
                <w:rFonts w:ascii="Verdana" w:hAnsi="Verdana"/>
                <w:b/>
                <w:bCs/>
                <w:sz w:val="16"/>
                <w:szCs w:val="16"/>
                <w:lang w:val="en-US"/>
              </w:rPr>
              <w:t>CHAPTER I</w:t>
            </w:r>
          </w:p>
        </w:tc>
      </w:tr>
      <w:tr w:rsidR="00ED372F" w:rsidRPr="008C4AB4" w14:paraId="17C4CFAF" w14:textId="77777777" w:rsidTr="003B0EAD">
        <w:tc>
          <w:tcPr>
            <w:tcW w:w="4811" w:type="dxa"/>
            <w:shd w:val="clear" w:color="auto" w:fill="auto"/>
          </w:tcPr>
          <w:p w14:paraId="7A1EE299" w14:textId="77777777" w:rsidR="00ED372F" w:rsidRPr="008C4AB4" w:rsidRDefault="00ED372F" w:rsidP="00ED372F">
            <w:pPr>
              <w:pStyle w:val="PlainText"/>
              <w:jc w:val="center"/>
              <w:rPr>
                <w:rFonts w:ascii="Verdana" w:eastAsia="MS Mincho" w:hAnsi="Verdana" w:cs="Arial"/>
                <w:b/>
                <w:bCs/>
                <w:sz w:val="16"/>
                <w:szCs w:val="16"/>
              </w:rPr>
            </w:pPr>
            <w:r w:rsidRPr="008C4AB4">
              <w:rPr>
                <w:rFonts w:ascii="Verdana" w:eastAsia="MS Mincho" w:hAnsi="Verdana" w:cs="Arial"/>
                <w:b/>
                <w:bCs/>
                <w:sz w:val="16"/>
                <w:szCs w:val="16"/>
              </w:rPr>
              <w:t>Disposiciones Comunes</w:t>
            </w:r>
          </w:p>
        </w:tc>
        <w:tc>
          <w:tcPr>
            <w:tcW w:w="4811" w:type="dxa"/>
          </w:tcPr>
          <w:p w14:paraId="0DE7FC40" w14:textId="055BE660" w:rsidR="00ED372F" w:rsidRPr="00FD526D" w:rsidRDefault="00ED372F" w:rsidP="00ED372F">
            <w:pPr>
              <w:pStyle w:val="PlainText"/>
              <w:jc w:val="center"/>
              <w:rPr>
                <w:rFonts w:ascii="Verdana" w:eastAsia="MS Mincho" w:hAnsi="Verdana" w:cs="Arial"/>
                <w:b/>
                <w:bCs/>
                <w:sz w:val="16"/>
                <w:szCs w:val="16"/>
                <w:lang w:val="en-US"/>
              </w:rPr>
            </w:pPr>
            <w:r w:rsidRPr="0048788B">
              <w:rPr>
                <w:rFonts w:ascii="Verdana" w:hAnsi="Verdana"/>
                <w:b/>
                <w:bCs/>
                <w:sz w:val="16"/>
                <w:szCs w:val="16"/>
                <w:lang w:val="en-US"/>
              </w:rPr>
              <w:t>Common Provisions</w:t>
            </w:r>
          </w:p>
        </w:tc>
      </w:tr>
      <w:tr w:rsidR="00ED372F" w:rsidRPr="008C4AB4" w14:paraId="120F4A40" w14:textId="77777777" w:rsidTr="003B0EAD">
        <w:tc>
          <w:tcPr>
            <w:tcW w:w="4811" w:type="dxa"/>
            <w:shd w:val="clear" w:color="auto" w:fill="auto"/>
          </w:tcPr>
          <w:p w14:paraId="74603B65" w14:textId="77777777" w:rsidR="00ED372F" w:rsidRPr="008C4AB4" w:rsidRDefault="00ED372F" w:rsidP="00ED372F">
            <w:pPr>
              <w:pStyle w:val="PlainText"/>
              <w:jc w:val="both"/>
              <w:rPr>
                <w:rFonts w:ascii="Verdana" w:eastAsia="MS Mincho" w:hAnsi="Verdana" w:cs="Arial"/>
                <w:sz w:val="16"/>
                <w:szCs w:val="16"/>
              </w:rPr>
            </w:pPr>
          </w:p>
        </w:tc>
        <w:tc>
          <w:tcPr>
            <w:tcW w:w="4811" w:type="dxa"/>
          </w:tcPr>
          <w:p w14:paraId="2AD39531" w14:textId="31A198F6" w:rsidR="00ED372F" w:rsidRPr="00FD526D" w:rsidRDefault="00ED372F" w:rsidP="00ED372F">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ED372F" w:rsidRPr="00B265E5" w14:paraId="04D2E22C" w14:textId="77777777" w:rsidTr="003B0EAD">
        <w:tc>
          <w:tcPr>
            <w:tcW w:w="4811" w:type="dxa"/>
            <w:shd w:val="clear" w:color="auto" w:fill="auto"/>
          </w:tcPr>
          <w:p w14:paraId="6FA03DBB" w14:textId="77777777" w:rsidR="00ED372F" w:rsidRPr="008C4AB4" w:rsidRDefault="00ED372F" w:rsidP="00ED372F">
            <w:pPr>
              <w:pStyle w:val="PlainText"/>
              <w:jc w:val="both"/>
              <w:rPr>
                <w:rFonts w:ascii="Verdana" w:eastAsia="MS Mincho" w:hAnsi="Verdana" w:cs="Arial"/>
                <w:sz w:val="16"/>
                <w:szCs w:val="16"/>
              </w:rPr>
            </w:pPr>
            <w:bookmarkStart w:id="17" w:name="Artículo_23"/>
            <w:r w:rsidRPr="008C4AB4">
              <w:rPr>
                <w:rFonts w:ascii="Verdana" w:eastAsia="MS Mincho" w:hAnsi="Verdana" w:cs="Arial"/>
                <w:b/>
                <w:bCs/>
                <w:sz w:val="16"/>
                <w:szCs w:val="16"/>
              </w:rPr>
              <w:t>Artículo 23</w:t>
            </w:r>
            <w:bookmarkEnd w:id="17"/>
            <w:r w:rsidRPr="008C4AB4">
              <w:rPr>
                <w:rFonts w:ascii="Verdana" w:eastAsia="MS Mincho" w:hAnsi="Verdana" w:cs="Arial"/>
                <w:sz w:val="16"/>
                <w:szCs w:val="16"/>
              </w:rPr>
              <w:t>.- Para los efectos de esta Ley, se entiende por servicios de salud todas aquellas acciones realizadas en beneficio del individuo y de la sociedad en general, dirigidas a proteger, promover y restaurar la salud de la persona y de la colectividad.</w:t>
            </w:r>
          </w:p>
        </w:tc>
        <w:tc>
          <w:tcPr>
            <w:tcW w:w="4811" w:type="dxa"/>
          </w:tcPr>
          <w:p w14:paraId="716D2FE2" w14:textId="1F75F607" w:rsidR="00ED372F" w:rsidRPr="00FD526D" w:rsidRDefault="00ED372F" w:rsidP="00ED372F">
            <w:pPr>
              <w:pStyle w:val="PlainText"/>
              <w:jc w:val="both"/>
              <w:rPr>
                <w:rFonts w:ascii="Verdana" w:eastAsia="MS Mincho" w:hAnsi="Verdana" w:cs="Arial"/>
                <w:b/>
                <w:bCs/>
                <w:sz w:val="16"/>
                <w:szCs w:val="16"/>
                <w:lang w:val="en-US"/>
              </w:rPr>
            </w:pPr>
            <w:r w:rsidRPr="0048788B">
              <w:rPr>
                <w:rFonts w:ascii="Verdana" w:hAnsi="Verdana"/>
                <w:b/>
                <w:bCs/>
                <w:sz w:val="16"/>
                <w:szCs w:val="16"/>
                <w:lang w:val="en-US"/>
              </w:rPr>
              <w:t>Article</w:t>
            </w:r>
            <w:r w:rsidRPr="0048788B">
              <w:rPr>
                <w:rFonts w:ascii="Verdana" w:hAnsi="Verdana"/>
                <w:sz w:val="16"/>
                <w:szCs w:val="16"/>
                <w:lang w:val="en-US"/>
              </w:rPr>
              <w:t xml:space="preserve"> </w:t>
            </w:r>
            <w:r w:rsidRPr="0048788B">
              <w:rPr>
                <w:rFonts w:ascii="Verdana" w:hAnsi="Verdana"/>
                <w:b/>
                <w:bCs/>
                <w:sz w:val="16"/>
                <w:szCs w:val="16"/>
                <w:lang w:val="en-US"/>
              </w:rPr>
              <w:t>23</w:t>
            </w:r>
            <w:r w:rsidRPr="0048788B">
              <w:rPr>
                <w:rFonts w:ascii="Verdana" w:hAnsi="Verdana"/>
                <w:sz w:val="16"/>
                <w:szCs w:val="16"/>
                <w:lang w:val="en-US"/>
              </w:rPr>
              <w:t>.- For the purposes of this Law, health services are understood to be all those actions carried out for the benefit of the individual and of society in general, aimed at protecting, promoting and restoring the health of the person and the community.</w:t>
            </w:r>
          </w:p>
        </w:tc>
      </w:tr>
      <w:tr w:rsidR="00ED372F" w:rsidRPr="00B265E5" w14:paraId="1A2A030F" w14:textId="77777777" w:rsidTr="003B0EAD">
        <w:tc>
          <w:tcPr>
            <w:tcW w:w="4811" w:type="dxa"/>
            <w:shd w:val="clear" w:color="auto" w:fill="auto"/>
          </w:tcPr>
          <w:p w14:paraId="293B6935" w14:textId="77777777" w:rsidR="00ED372F" w:rsidRPr="009C3B55" w:rsidRDefault="00ED372F" w:rsidP="00ED372F">
            <w:pPr>
              <w:pStyle w:val="PlainText"/>
              <w:jc w:val="both"/>
              <w:rPr>
                <w:rFonts w:ascii="Verdana" w:eastAsia="MS Mincho" w:hAnsi="Verdana" w:cs="Arial"/>
                <w:sz w:val="16"/>
                <w:szCs w:val="16"/>
                <w:lang w:val="en-US"/>
              </w:rPr>
            </w:pPr>
          </w:p>
        </w:tc>
        <w:tc>
          <w:tcPr>
            <w:tcW w:w="4811" w:type="dxa"/>
          </w:tcPr>
          <w:p w14:paraId="673FEB12" w14:textId="0B6C2A29" w:rsidR="00ED372F" w:rsidRPr="00FD526D" w:rsidRDefault="00ED372F" w:rsidP="00ED372F">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ED372F" w:rsidRPr="00B265E5" w14:paraId="38089C92" w14:textId="77777777" w:rsidTr="003B0EAD">
        <w:tc>
          <w:tcPr>
            <w:tcW w:w="4811" w:type="dxa"/>
            <w:shd w:val="clear" w:color="auto" w:fill="auto"/>
          </w:tcPr>
          <w:p w14:paraId="58C4110B" w14:textId="77777777" w:rsidR="00ED372F" w:rsidRPr="008C4AB4" w:rsidRDefault="00ED372F" w:rsidP="00ED372F">
            <w:pPr>
              <w:pStyle w:val="PlainText"/>
              <w:jc w:val="both"/>
              <w:rPr>
                <w:rFonts w:ascii="Verdana" w:eastAsia="MS Mincho" w:hAnsi="Verdana" w:cs="Arial"/>
                <w:sz w:val="16"/>
                <w:szCs w:val="16"/>
              </w:rPr>
            </w:pPr>
            <w:bookmarkStart w:id="18" w:name="Artículo_24"/>
            <w:r w:rsidRPr="008C4AB4">
              <w:rPr>
                <w:rFonts w:ascii="Verdana" w:eastAsia="MS Mincho" w:hAnsi="Verdana" w:cs="Arial"/>
                <w:b/>
                <w:bCs/>
                <w:sz w:val="16"/>
                <w:szCs w:val="16"/>
              </w:rPr>
              <w:t>Artículo 24</w:t>
            </w:r>
            <w:bookmarkEnd w:id="18"/>
            <w:r w:rsidRPr="008C4AB4">
              <w:rPr>
                <w:rFonts w:ascii="Verdana" w:eastAsia="MS Mincho" w:hAnsi="Verdana" w:cs="Arial"/>
                <w:sz w:val="16"/>
                <w:szCs w:val="16"/>
              </w:rPr>
              <w:t>.- Los servicios de salud se clasifican en tres tipos:</w:t>
            </w:r>
          </w:p>
        </w:tc>
        <w:tc>
          <w:tcPr>
            <w:tcW w:w="4811" w:type="dxa"/>
          </w:tcPr>
          <w:p w14:paraId="74CEAE7B" w14:textId="4F9A2289" w:rsidR="00ED372F" w:rsidRPr="00FD526D" w:rsidRDefault="00ED372F" w:rsidP="00ED372F">
            <w:pPr>
              <w:pStyle w:val="PlainText"/>
              <w:jc w:val="both"/>
              <w:rPr>
                <w:rFonts w:ascii="Verdana" w:eastAsia="MS Mincho" w:hAnsi="Verdana" w:cs="Arial"/>
                <w:b/>
                <w:bCs/>
                <w:sz w:val="16"/>
                <w:szCs w:val="16"/>
                <w:lang w:val="en-US"/>
              </w:rPr>
            </w:pPr>
            <w:r w:rsidRPr="0048788B">
              <w:rPr>
                <w:rFonts w:ascii="Verdana" w:hAnsi="Verdana"/>
                <w:b/>
                <w:bCs/>
                <w:sz w:val="16"/>
                <w:szCs w:val="16"/>
                <w:lang w:val="en-US"/>
              </w:rPr>
              <w:t>Article</w:t>
            </w:r>
            <w:r w:rsidRPr="0048788B">
              <w:rPr>
                <w:rFonts w:ascii="Verdana" w:hAnsi="Verdana"/>
                <w:sz w:val="16"/>
                <w:szCs w:val="16"/>
                <w:lang w:val="en-US"/>
              </w:rPr>
              <w:t xml:space="preserve"> </w:t>
            </w:r>
            <w:r w:rsidRPr="0048788B">
              <w:rPr>
                <w:rFonts w:ascii="Verdana" w:hAnsi="Verdana"/>
                <w:b/>
                <w:bCs/>
                <w:sz w:val="16"/>
                <w:szCs w:val="16"/>
                <w:lang w:val="en-US"/>
              </w:rPr>
              <w:t>24.-</w:t>
            </w:r>
            <w:r w:rsidRPr="0048788B">
              <w:rPr>
                <w:rFonts w:ascii="Verdana" w:hAnsi="Verdana"/>
                <w:sz w:val="16"/>
                <w:szCs w:val="16"/>
                <w:lang w:val="en-US"/>
              </w:rPr>
              <w:t xml:space="preserve"> Health services are classified into three types:</w:t>
            </w:r>
          </w:p>
        </w:tc>
      </w:tr>
      <w:tr w:rsidR="00ED372F" w:rsidRPr="00B265E5" w14:paraId="4C2C0587" w14:textId="77777777" w:rsidTr="003B0EAD">
        <w:tc>
          <w:tcPr>
            <w:tcW w:w="4811" w:type="dxa"/>
            <w:shd w:val="clear" w:color="auto" w:fill="auto"/>
          </w:tcPr>
          <w:p w14:paraId="3D6B587E" w14:textId="77777777" w:rsidR="00ED372F" w:rsidRPr="009C3B55" w:rsidRDefault="00ED372F" w:rsidP="00ED372F">
            <w:pPr>
              <w:pStyle w:val="PlainText"/>
              <w:jc w:val="both"/>
              <w:rPr>
                <w:rFonts w:ascii="Verdana" w:eastAsia="MS Mincho" w:hAnsi="Verdana" w:cs="Arial"/>
                <w:sz w:val="16"/>
                <w:szCs w:val="16"/>
                <w:lang w:val="en-US"/>
              </w:rPr>
            </w:pPr>
          </w:p>
        </w:tc>
        <w:tc>
          <w:tcPr>
            <w:tcW w:w="4811" w:type="dxa"/>
          </w:tcPr>
          <w:p w14:paraId="5A2EB03D" w14:textId="672BD216" w:rsidR="00ED372F" w:rsidRPr="00FD526D" w:rsidRDefault="00ED372F" w:rsidP="00ED372F">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ED372F" w:rsidRPr="008C4AB4" w14:paraId="5A934144" w14:textId="77777777" w:rsidTr="003B0EAD">
        <w:tc>
          <w:tcPr>
            <w:tcW w:w="4811" w:type="dxa"/>
            <w:shd w:val="clear" w:color="auto" w:fill="auto"/>
          </w:tcPr>
          <w:p w14:paraId="4FDCDF10" w14:textId="77777777" w:rsidR="00ED372F" w:rsidRPr="008C4AB4" w:rsidRDefault="00ED372F" w:rsidP="00ED372F">
            <w:pPr>
              <w:pStyle w:val="PlainText"/>
              <w:jc w:val="both"/>
              <w:rPr>
                <w:rFonts w:ascii="Verdana" w:eastAsia="MS Mincho" w:hAnsi="Verdana" w:cs="Arial"/>
                <w:sz w:val="16"/>
                <w:szCs w:val="16"/>
              </w:rPr>
            </w:pPr>
            <w:r w:rsidRPr="008C4AB4">
              <w:rPr>
                <w:rFonts w:ascii="Verdana" w:eastAsia="MS Mincho" w:hAnsi="Verdana" w:cs="Arial"/>
                <w:b/>
                <w:bCs/>
                <w:sz w:val="16"/>
                <w:szCs w:val="16"/>
              </w:rPr>
              <w:lastRenderedPageBreak/>
              <w:t xml:space="preserve">I. </w:t>
            </w:r>
            <w:r w:rsidRPr="008C4AB4">
              <w:rPr>
                <w:rFonts w:ascii="Verdana" w:eastAsia="MS Mincho" w:hAnsi="Verdana" w:cs="Arial"/>
                <w:sz w:val="16"/>
                <w:szCs w:val="16"/>
              </w:rPr>
              <w:t>De atención médica;</w:t>
            </w:r>
          </w:p>
        </w:tc>
        <w:tc>
          <w:tcPr>
            <w:tcW w:w="4811" w:type="dxa"/>
          </w:tcPr>
          <w:p w14:paraId="67664C8A" w14:textId="4913DE93" w:rsidR="00ED372F" w:rsidRPr="00FD526D" w:rsidRDefault="00ED372F" w:rsidP="00ED372F">
            <w:pPr>
              <w:pStyle w:val="PlainText"/>
              <w:jc w:val="both"/>
              <w:rPr>
                <w:rFonts w:ascii="Verdana" w:eastAsia="MS Mincho" w:hAnsi="Verdana" w:cs="Arial"/>
                <w:b/>
                <w:bCs/>
                <w:sz w:val="16"/>
                <w:szCs w:val="16"/>
                <w:lang w:val="en-US"/>
              </w:rPr>
            </w:pPr>
            <w:r w:rsidRPr="0048788B">
              <w:rPr>
                <w:rFonts w:ascii="Verdana" w:hAnsi="Verdana"/>
                <w:b/>
                <w:bCs/>
                <w:sz w:val="16"/>
                <w:szCs w:val="16"/>
                <w:lang w:val="en-US"/>
              </w:rPr>
              <w:t xml:space="preserve">I. </w:t>
            </w:r>
            <w:r>
              <w:rPr>
                <w:rFonts w:ascii="Verdana" w:hAnsi="Verdana"/>
                <w:sz w:val="16"/>
                <w:szCs w:val="16"/>
                <w:lang w:val="en-US"/>
              </w:rPr>
              <w:t>M</w:t>
            </w:r>
            <w:r w:rsidRPr="0048788B">
              <w:rPr>
                <w:rFonts w:ascii="Verdana" w:hAnsi="Verdana"/>
                <w:sz w:val="16"/>
                <w:szCs w:val="16"/>
                <w:lang w:val="en-US"/>
              </w:rPr>
              <w:t>edical attention;</w:t>
            </w:r>
          </w:p>
        </w:tc>
      </w:tr>
      <w:tr w:rsidR="00ED372F" w:rsidRPr="008C4AB4" w14:paraId="6AF0F6BE" w14:textId="77777777" w:rsidTr="003B0EAD">
        <w:tc>
          <w:tcPr>
            <w:tcW w:w="4811" w:type="dxa"/>
            <w:shd w:val="clear" w:color="auto" w:fill="auto"/>
          </w:tcPr>
          <w:p w14:paraId="5E3BC690" w14:textId="77777777" w:rsidR="00ED372F" w:rsidRPr="008C4AB4" w:rsidRDefault="00ED372F" w:rsidP="00ED372F">
            <w:pPr>
              <w:pStyle w:val="PlainText"/>
              <w:jc w:val="both"/>
              <w:rPr>
                <w:rFonts w:ascii="Verdana" w:eastAsia="MS Mincho" w:hAnsi="Verdana" w:cs="Arial"/>
                <w:sz w:val="16"/>
                <w:szCs w:val="16"/>
              </w:rPr>
            </w:pPr>
          </w:p>
        </w:tc>
        <w:tc>
          <w:tcPr>
            <w:tcW w:w="4811" w:type="dxa"/>
          </w:tcPr>
          <w:p w14:paraId="363D5BA1" w14:textId="60951D8E" w:rsidR="00ED372F" w:rsidRPr="00FD526D" w:rsidRDefault="00ED372F" w:rsidP="00ED372F">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ED372F" w:rsidRPr="008C4AB4" w14:paraId="2A8017B3" w14:textId="77777777" w:rsidTr="003B0EAD">
        <w:tc>
          <w:tcPr>
            <w:tcW w:w="4811" w:type="dxa"/>
            <w:shd w:val="clear" w:color="auto" w:fill="auto"/>
          </w:tcPr>
          <w:p w14:paraId="3936CD43" w14:textId="77777777" w:rsidR="00ED372F" w:rsidRPr="008C4AB4" w:rsidRDefault="00ED372F" w:rsidP="00ED372F">
            <w:pPr>
              <w:pStyle w:val="PlainText"/>
              <w:jc w:val="both"/>
              <w:rPr>
                <w:rFonts w:ascii="Verdana" w:eastAsia="MS Mincho" w:hAnsi="Verdana" w:cs="Arial"/>
                <w:sz w:val="16"/>
                <w:szCs w:val="16"/>
              </w:rPr>
            </w:pPr>
            <w:r w:rsidRPr="008C4AB4">
              <w:rPr>
                <w:rFonts w:ascii="Verdana" w:eastAsia="MS Mincho" w:hAnsi="Verdana" w:cs="Arial"/>
                <w:b/>
                <w:bCs/>
                <w:sz w:val="16"/>
                <w:szCs w:val="16"/>
              </w:rPr>
              <w:t xml:space="preserve">II. </w:t>
            </w:r>
            <w:r w:rsidRPr="008C4AB4">
              <w:rPr>
                <w:rFonts w:ascii="Verdana" w:eastAsia="MS Mincho" w:hAnsi="Verdana" w:cs="Arial"/>
                <w:sz w:val="16"/>
                <w:szCs w:val="16"/>
              </w:rPr>
              <w:t>De salud pública, y</w:t>
            </w:r>
          </w:p>
        </w:tc>
        <w:tc>
          <w:tcPr>
            <w:tcW w:w="4811" w:type="dxa"/>
          </w:tcPr>
          <w:p w14:paraId="066D4F19" w14:textId="539BC27A" w:rsidR="00ED372F" w:rsidRPr="00FD526D" w:rsidRDefault="00ED372F" w:rsidP="00ED372F">
            <w:pPr>
              <w:pStyle w:val="PlainText"/>
              <w:jc w:val="both"/>
              <w:rPr>
                <w:rFonts w:ascii="Verdana" w:eastAsia="MS Mincho" w:hAnsi="Verdana" w:cs="Arial"/>
                <w:b/>
                <w:bCs/>
                <w:sz w:val="16"/>
                <w:szCs w:val="16"/>
                <w:lang w:val="en-US"/>
              </w:rPr>
            </w:pPr>
            <w:r w:rsidRPr="0048788B">
              <w:rPr>
                <w:rFonts w:ascii="Verdana" w:hAnsi="Verdana"/>
                <w:b/>
                <w:bCs/>
                <w:sz w:val="16"/>
                <w:szCs w:val="16"/>
                <w:lang w:val="en-US"/>
              </w:rPr>
              <w:t xml:space="preserve">II. </w:t>
            </w:r>
            <w:r w:rsidRPr="0048788B">
              <w:rPr>
                <w:rFonts w:ascii="Verdana" w:hAnsi="Verdana"/>
                <w:sz w:val="16"/>
                <w:szCs w:val="16"/>
                <w:lang w:val="en-US"/>
              </w:rPr>
              <w:t>Public health, and</w:t>
            </w:r>
          </w:p>
        </w:tc>
      </w:tr>
      <w:tr w:rsidR="00ED372F" w:rsidRPr="008C4AB4" w14:paraId="0EBCB9E2" w14:textId="77777777" w:rsidTr="003B0EAD">
        <w:tc>
          <w:tcPr>
            <w:tcW w:w="4811" w:type="dxa"/>
            <w:shd w:val="clear" w:color="auto" w:fill="auto"/>
          </w:tcPr>
          <w:p w14:paraId="0F19E88D" w14:textId="77777777" w:rsidR="00ED372F" w:rsidRPr="008C4AB4" w:rsidRDefault="00ED372F" w:rsidP="00ED372F">
            <w:pPr>
              <w:pStyle w:val="PlainText"/>
              <w:jc w:val="both"/>
              <w:rPr>
                <w:rFonts w:ascii="Verdana" w:eastAsia="MS Mincho" w:hAnsi="Verdana" w:cs="Arial"/>
                <w:sz w:val="16"/>
                <w:szCs w:val="16"/>
              </w:rPr>
            </w:pPr>
          </w:p>
        </w:tc>
        <w:tc>
          <w:tcPr>
            <w:tcW w:w="4811" w:type="dxa"/>
          </w:tcPr>
          <w:p w14:paraId="6FFB1760" w14:textId="19809FC2" w:rsidR="00ED372F" w:rsidRPr="00FD526D" w:rsidRDefault="00ED372F" w:rsidP="00ED372F">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ED372F" w:rsidRPr="008C4AB4" w14:paraId="646D70AD" w14:textId="77777777" w:rsidTr="003B0EAD">
        <w:tc>
          <w:tcPr>
            <w:tcW w:w="4811" w:type="dxa"/>
            <w:shd w:val="clear" w:color="auto" w:fill="auto"/>
          </w:tcPr>
          <w:p w14:paraId="7933DE40" w14:textId="77777777" w:rsidR="00ED372F" w:rsidRPr="008C4AB4" w:rsidRDefault="00ED372F" w:rsidP="00ED372F">
            <w:pPr>
              <w:pStyle w:val="PlainText"/>
              <w:jc w:val="both"/>
              <w:rPr>
                <w:rFonts w:ascii="Verdana" w:eastAsia="MS Mincho" w:hAnsi="Verdana" w:cs="Arial"/>
                <w:sz w:val="16"/>
                <w:szCs w:val="16"/>
              </w:rPr>
            </w:pPr>
            <w:r w:rsidRPr="008C4AB4">
              <w:rPr>
                <w:rFonts w:ascii="Verdana" w:eastAsia="MS Mincho" w:hAnsi="Verdana" w:cs="Arial"/>
                <w:b/>
                <w:bCs/>
                <w:sz w:val="16"/>
                <w:szCs w:val="16"/>
              </w:rPr>
              <w:t xml:space="preserve">III. </w:t>
            </w:r>
            <w:r w:rsidRPr="008C4AB4">
              <w:rPr>
                <w:rFonts w:ascii="Verdana" w:eastAsia="MS Mincho" w:hAnsi="Verdana" w:cs="Arial"/>
                <w:sz w:val="16"/>
                <w:szCs w:val="16"/>
              </w:rPr>
              <w:t>De asistencia social.</w:t>
            </w:r>
          </w:p>
        </w:tc>
        <w:tc>
          <w:tcPr>
            <w:tcW w:w="4811" w:type="dxa"/>
          </w:tcPr>
          <w:p w14:paraId="55E24492" w14:textId="044C5CF2" w:rsidR="00ED372F" w:rsidRPr="00FD526D" w:rsidRDefault="00ED372F" w:rsidP="00ED372F">
            <w:pPr>
              <w:pStyle w:val="PlainText"/>
              <w:jc w:val="both"/>
              <w:rPr>
                <w:rFonts w:ascii="Verdana" w:eastAsia="MS Mincho" w:hAnsi="Verdana" w:cs="Arial"/>
                <w:b/>
                <w:bCs/>
                <w:sz w:val="16"/>
                <w:szCs w:val="16"/>
                <w:lang w:val="en-US"/>
              </w:rPr>
            </w:pPr>
            <w:r w:rsidRPr="0048788B">
              <w:rPr>
                <w:rFonts w:ascii="Verdana" w:hAnsi="Verdana"/>
                <w:b/>
                <w:bCs/>
                <w:sz w:val="16"/>
                <w:szCs w:val="16"/>
                <w:lang w:val="en-US"/>
              </w:rPr>
              <w:t xml:space="preserve">III. </w:t>
            </w:r>
            <w:r>
              <w:rPr>
                <w:rFonts w:ascii="Verdana" w:hAnsi="Verdana"/>
                <w:sz w:val="16"/>
                <w:szCs w:val="16"/>
                <w:lang w:val="en-US"/>
              </w:rPr>
              <w:t>S</w:t>
            </w:r>
            <w:r w:rsidRPr="0048788B">
              <w:rPr>
                <w:rFonts w:ascii="Verdana" w:hAnsi="Verdana"/>
                <w:sz w:val="16"/>
                <w:szCs w:val="16"/>
                <w:lang w:val="en-US"/>
              </w:rPr>
              <w:t>ocial assistance.</w:t>
            </w:r>
          </w:p>
        </w:tc>
      </w:tr>
      <w:tr w:rsidR="00ED372F" w:rsidRPr="008C4AB4" w14:paraId="098AB2DD" w14:textId="77777777" w:rsidTr="003B0EAD">
        <w:tc>
          <w:tcPr>
            <w:tcW w:w="4811" w:type="dxa"/>
            <w:shd w:val="clear" w:color="auto" w:fill="auto"/>
          </w:tcPr>
          <w:p w14:paraId="55887C4E" w14:textId="77777777" w:rsidR="00ED372F" w:rsidRPr="008C4AB4" w:rsidRDefault="00ED372F" w:rsidP="00ED372F">
            <w:pPr>
              <w:pStyle w:val="PlainText"/>
              <w:jc w:val="both"/>
              <w:rPr>
                <w:rFonts w:ascii="Verdana" w:eastAsia="MS Mincho" w:hAnsi="Verdana" w:cs="Arial"/>
                <w:sz w:val="16"/>
                <w:szCs w:val="16"/>
              </w:rPr>
            </w:pPr>
          </w:p>
        </w:tc>
        <w:tc>
          <w:tcPr>
            <w:tcW w:w="4811" w:type="dxa"/>
          </w:tcPr>
          <w:p w14:paraId="7015A5E8" w14:textId="4BE448D1" w:rsidR="00ED372F" w:rsidRPr="00FD526D" w:rsidRDefault="00ED372F" w:rsidP="00ED372F">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ED372F" w:rsidRPr="009C3B55" w14:paraId="5570AFED" w14:textId="77777777" w:rsidTr="003B0EAD">
        <w:tc>
          <w:tcPr>
            <w:tcW w:w="4811" w:type="dxa"/>
            <w:shd w:val="clear" w:color="auto" w:fill="auto"/>
          </w:tcPr>
          <w:p w14:paraId="28FC8C3F" w14:textId="77777777" w:rsidR="00ED372F" w:rsidRPr="008C4AB4" w:rsidRDefault="00ED372F" w:rsidP="00ED372F">
            <w:pPr>
              <w:pStyle w:val="Texto"/>
              <w:spacing w:after="0" w:line="240" w:lineRule="auto"/>
              <w:ind w:firstLine="0"/>
              <w:rPr>
                <w:rFonts w:ascii="Verdana" w:hAnsi="Verdana"/>
                <w:sz w:val="16"/>
                <w:szCs w:val="16"/>
              </w:rPr>
            </w:pPr>
            <w:bookmarkStart w:id="19" w:name="Artículo_25"/>
            <w:r w:rsidRPr="008C4AB4">
              <w:rPr>
                <w:rFonts w:ascii="Verdana" w:hAnsi="Verdana"/>
                <w:b/>
                <w:sz w:val="16"/>
                <w:szCs w:val="16"/>
              </w:rPr>
              <w:t>Artículo 25</w:t>
            </w:r>
            <w:bookmarkEnd w:id="19"/>
            <w:r w:rsidRPr="008C4AB4">
              <w:rPr>
                <w:rFonts w:ascii="Verdana" w:hAnsi="Verdana"/>
                <w:b/>
                <w:sz w:val="16"/>
                <w:szCs w:val="16"/>
              </w:rPr>
              <w:t>.-</w:t>
            </w:r>
            <w:r w:rsidRPr="008C4AB4">
              <w:rPr>
                <w:rFonts w:ascii="Verdana" w:hAnsi="Verdana"/>
                <w:sz w:val="16"/>
                <w:szCs w:val="16"/>
              </w:rPr>
              <w:t xml:space="preserve"> Conforme a las prioridades del Sistema Nacional de Salud, se garantizará la extensión progresiva, cuantitativa y cualitativa de los servicios de salud, particularmente para la atención integral de la población que se encuentra en el país que no cuenta con seguridad social.</w:t>
            </w:r>
          </w:p>
        </w:tc>
        <w:tc>
          <w:tcPr>
            <w:tcW w:w="4811" w:type="dxa"/>
          </w:tcPr>
          <w:p w14:paraId="7B9D1D0F" w14:textId="198A3D86" w:rsidR="00ED372F" w:rsidRPr="00FD526D" w:rsidRDefault="00ED372F" w:rsidP="00ED372F">
            <w:pPr>
              <w:pStyle w:val="Texto"/>
              <w:spacing w:after="0" w:line="240" w:lineRule="auto"/>
              <w:ind w:firstLine="0"/>
              <w:rPr>
                <w:rFonts w:ascii="Verdana" w:hAnsi="Verdana"/>
                <w:b/>
                <w:sz w:val="16"/>
                <w:szCs w:val="16"/>
                <w:lang w:val="en-US"/>
              </w:rPr>
            </w:pPr>
            <w:r w:rsidRPr="0048788B">
              <w:rPr>
                <w:rFonts w:ascii="Verdana" w:hAnsi="Verdana" w:cs="Times New Roman"/>
                <w:b/>
                <w:bCs/>
                <w:sz w:val="16"/>
                <w:szCs w:val="16"/>
                <w:lang w:val="en-US"/>
              </w:rPr>
              <w:t xml:space="preserve">Article 25.- </w:t>
            </w:r>
            <w:r w:rsidRPr="0048788B">
              <w:rPr>
                <w:rFonts w:ascii="Verdana" w:hAnsi="Verdana" w:cs="Times New Roman"/>
                <w:sz w:val="16"/>
                <w:szCs w:val="16"/>
                <w:lang w:val="en-US"/>
              </w:rPr>
              <w:t xml:space="preserve">In accordance with the priorities of the </w:t>
            </w:r>
            <w:r w:rsidRPr="00FD526D">
              <w:rPr>
                <w:rFonts w:ascii="Verdana" w:hAnsi="Verdana" w:cs="Times New Roman"/>
                <w:sz w:val="16"/>
                <w:szCs w:val="16"/>
                <w:lang w:val="en-US"/>
              </w:rPr>
              <w:t>National System of Health</w:t>
            </w:r>
            <w:r w:rsidRPr="0048788B">
              <w:rPr>
                <w:rFonts w:ascii="Verdana" w:hAnsi="Verdana" w:cs="Times New Roman"/>
                <w:sz w:val="16"/>
                <w:szCs w:val="16"/>
                <w:lang w:val="en-US"/>
              </w:rPr>
              <w:t xml:space="preserve">, the progressive, quantitative and qualitative extension of health services will be guaranteed, particularly for the </w:t>
            </w:r>
            <w:r>
              <w:rPr>
                <w:rFonts w:ascii="Verdana" w:hAnsi="Verdana" w:cs="Times New Roman"/>
                <w:sz w:val="16"/>
                <w:szCs w:val="16"/>
                <w:lang w:val="en-US"/>
              </w:rPr>
              <w:t>integral attention</w:t>
            </w:r>
            <w:r w:rsidRPr="0048788B">
              <w:rPr>
                <w:rFonts w:ascii="Verdana" w:hAnsi="Verdana" w:cs="Times New Roman"/>
                <w:sz w:val="16"/>
                <w:szCs w:val="16"/>
                <w:lang w:val="en-US"/>
              </w:rPr>
              <w:t xml:space="preserve"> of the population that is in the country that does not have social security. </w:t>
            </w:r>
            <w:r>
              <w:rPr>
                <w:rFonts w:ascii="Verdana" w:hAnsi="Verdana" w:cs="Times New Roman"/>
                <w:sz w:val="16"/>
                <w:szCs w:val="16"/>
                <w:lang w:val="en-US"/>
              </w:rPr>
              <w:t>(IMSS)</w:t>
            </w:r>
          </w:p>
        </w:tc>
      </w:tr>
      <w:tr w:rsidR="00ED372F" w:rsidRPr="008C4AB4" w14:paraId="01AFA5D8" w14:textId="77777777" w:rsidTr="003B0EAD">
        <w:tc>
          <w:tcPr>
            <w:tcW w:w="4811" w:type="dxa"/>
            <w:shd w:val="clear" w:color="auto" w:fill="auto"/>
          </w:tcPr>
          <w:p w14:paraId="5F19EB17" w14:textId="77777777" w:rsidR="00ED372F" w:rsidRPr="008C4AB4" w:rsidRDefault="00ED372F" w:rsidP="00ED372F">
            <w:pPr>
              <w:pStyle w:val="PlainText"/>
              <w:jc w:val="right"/>
              <w:rPr>
                <w:rFonts w:ascii="Verdana" w:eastAsia="MS Mincho" w:hAnsi="Verdana"/>
                <w:i/>
                <w:iCs/>
                <w:color w:val="0000FF"/>
                <w:sz w:val="16"/>
                <w:szCs w:val="16"/>
                <w:lang w:val="es-MX"/>
              </w:rPr>
            </w:pPr>
            <w:r w:rsidRPr="008C4AB4">
              <w:rPr>
                <w:rFonts w:ascii="Verdana" w:eastAsia="MS Mincho" w:hAnsi="Verdana"/>
                <w:i/>
                <w:iCs/>
                <w:color w:val="0000FF"/>
                <w:sz w:val="16"/>
                <w:szCs w:val="16"/>
                <w:lang w:val="es-MX"/>
              </w:rPr>
              <w:t>Artículo reformado DOF 29-11-2019</w:t>
            </w:r>
          </w:p>
        </w:tc>
        <w:tc>
          <w:tcPr>
            <w:tcW w:w="4811" w:type="dxa"/>
          </w:tcPr>
          <w:p w14:paraId="005CC2F3" w14:textId="34DC811D" w:rsidR="00ED372F" w:rsidRPr="00FD526D" w:rsidRDefault="00ED372F" w:rsidP="00ED372F">
            <w:pPr>
              <w:pStyle w:val="PlainText"/>
              <w:jc w:val="right"/>
              <w:rPr>
                <w:rFonts w:ascii="Verdana" w:eastAsia="MS Mincho" w:hAnsi="Verdana"/>
                <w:i/>
                <w:iCs/>
                <w:color w:val="0000FF"/>
                <w:sz w:val="16"/>
                <w:szCs w:val="16"/>
                <w:lang w:val="en-US"/>
              </w:rPr>
            </w:pPr>
            <w:r w:rsidRPr="0048788B">
              <w:rPr>
                <w:rFonts w:ascii="Verdana" w:hAnsi="Verdana"/>
                <w:i/>
                <w:iCs/>
                <w:color w:val="0000FF"/>
                <w:sz w:val="16"/>
                <w:szCs w:val="16"/>
                <w:lang w:val="en-US"/>
              </w:rPr>
              <w:t xml:space="preserve">Article </w:t>
            </w:r>
            <w:r w:rsidRPr="00FD526D">
              <w:rPr>
                <w:rFonts w:ascii="Verdana" w:hAnsi="Verdana"/>
                <w:i/>
                <w:iCs/>
                <w:color w:val="0000FF"/>
                <w:sz w:val="16"/>
                <w:szCs w:val="16"/>
                <w:lang w:val="en-US"/>
              </w:rPr>
              <w:t>Reformed</w:t>
            </w:r>
            <w:r w:rsidRPr="0048788B">
              <w:rPr>
                <w:rFonts w:ascii="Verdana" w:hAnsi="Verdana"/>
                <w:i/>
                <w:iCs/>
                <w:color w:val="0000FF"/>
                <w:sz w:val="16"/>
                <w:szCs w:val="16"/>
                <w:lang w:val="en-US"/>
              </w:rPr>
              <w:t xml:space="preserve"> DOF </w:t>
            </w:r>
            <w:r>
              <w:rPr>
                <w:rFonts w:ascii="Verdana" w:hAnsi="Verdana"/>
                <w:i/>
                <w:iCs/>
                <w:color w:val="0000FF"/>
                <w:sz w:val="16"/>
                <w:szCs w:val="16"/>
                <w:lang w:val="en-US"/>
              </w:rPr>
              <w:t>29-11-2019</w:t>
            </w:r>
          </w:p>
        </w:tc>
      </w:tr>
      <w:tr w:rsidR="00ED372F" w:rsidRPr="008C4AB4" w14:paraId="1B6F54A6" w14:textId="77777777" w:rsidTr="003B0EAD">
        <w:tc>
          <w:tcPr>
            <w:tcW w:w="4811" w:type="dxa"/>
            <w:shd w:val="clear" w:color="auto" w:fill="auto"/>
          </w:tcPr>
          <w:p w14:paraId="4A7A0079" w14:textId="77777777" w:rsidR="00ED372F" w:rsidRPr="008C4AB4" w:rsidRDefault="00ED372F" w:rsidP="00ED372F">
            <w:pPr>
              <w:pStyle w:val="Texto"/>
              <w:spacing w:after="0" w:line="240" w:lineRule="auto"/>
              <w:ind w:firstLine="0"/>
              <w:rPr>
                <w:rFonts w:ascii="Verdana" w:hAnsi="Verdana"/>
                <w:b/>
                <w:sz w:val="16"/>
                <w:szCs w:val="16"/>
              </w:rPr>
            </w:pPr>
          </w:p>
        </w:tc>
        <w:tc>
          <w:tcPr>
            <w:tcW w:w="4811" w:type="dxa"/>
          </w:tcPr>
          <w:p w14:paraId="4571023A" w14:textId="7A6B985C" w:rsidR="00ED372F" w:rsidRPr="00FD526D" w:rsidRDefault="00ED372F" w:rsidP="00ED372F">
            <w:pPr>
              <w:pStyle w:val="Texto"/>
              <w:spacing w:after="0" w:line="240" w:lineRule="auto"/>
              <w:ind w:firstLine="0"/>
              <w:rPr>
                <w:rFonts w:ascii="Verdana" w:hAnsi="Verdana"/>
                <w:b/>
                <w:sz w:val="16"/>
                <w:szCs w:val="16"/>
                <w:lang w:val="en-US"/>
              </w:rPr>
            </w:pPr>
            <w:r w:rsidRPr="0048788B">
              <w:rPr>
                <w:rFonts w:ascii="Verdana" w:hAnsi="Verdana" w:cs="Times New Roman"/>
                <w:b/>
                <w:bCs/>
                <w:sz w:val="16"/>
                <w:szCs w:val="16"/>
                <w:lang w:val="en-US"/>
              </w:rPr>
              <w:t> </w:t>
            </w:r>
          </w:p>
        </w:tc>
      </w:tr>
      <w:tr w:rsidR="00ED372F" w:rsidRPr="00B265E5" w14:paraId="39D466BC" w14:textId="77777777" w:rsidTr="003B0EAD">
        <w:tc>
          <w:tcPr>
            <w:tcW w:w="4811" w:type="dxa"/>
            <w:shd w:val="clear" w:color="auto" w:fill="auto"/>
          </w:tcPr>
          <w:p w14:paraId="190F1529" w14:textId="77777777" w:rsidR="00ED372F" w:rsidRPr="008C4AB4" w:rsidRDefault="00ED372F" w:rsidP="00ED372F">
            <w:pPr>
              <w:pStyle w:val="Texto"/>
              <w:spacing w:after="0" w:line="240" w:lineRule="auto"/>
              <w:ind w:firstLine="0"/>
              <w:rPr>
                <w:rFonts w:ascii="Verdana" w:hAnsi="Verdana"/>
                <w:sz w:val="16"/>
                <w:szCs w:val="16"/>
              </w:rPr>
            </w:pPr>
            <w:bookmarkStart w:id="20" w:name="Artículo_26"/>
            <w:r w:rsidRPr="008C4AB4">
              <w:rPr>
                <w:rFonts w:ascii="Verdana" w:hAnsi="Verdana"/>
                <w:b/>
                <w:sz w:val="16"/>
                <w:szCs w:val="16"/>
              </w:rPr>
              <w:t>Artículo 26</w:t>
            </w:r>
            <w:bookmarkEnd w:id="20"/>
            <w:r w:rsidRPr="008C4AB4">
              <w:rPr>
                <w:rFonts w:ascii="Verdana" w:hAnsi="Verdana"/>
                <w:b/>
                <w:sz w:val="16"/>
                <w:szCs w:val="16"/>
              </w:rPr>
              <w:t>.-</w:t>
            </w:r>
            <w:r w:rsidRPr="008C4AB4">
              <w:rPr>
                <w:rFonts w:ascii="Verdana" w:hAnsi="Verdana"/>
                <w:sz w:val="16"/>
                <w:szCs w:val="16"/>
              </w:rPr>
              <w:t xml:space="preserve"> Para la organización y administración de los servicios de salud, se definirán criterios de regionalización y de escalonamiento de los servicios para lograr progresivamente la universalización del acceso a servicios de salud integrales.</w:t>
            </w:r>
          </w:p>
        </w:tc>
        <w:tc>
          <w:tcPr>
            <w:tcW w:w="4811" w:type="dxa"/>
          </w:tcPr>
          <w:p w14:paraId="72AB89DA" w14:textId="67670B75" w:rsidR="00ED372F" w:rsidRPr="00FD526D" w:rsidRDefault="00ED372F" w:rsidP="00ED372F">
            <w:pPr>
              <w:pStyle w:val="Texto"/>
              <w:spacing w:after="0" w:line="240" w:lineRule="auto"/>
              <w:ind w:firstLine="0"/>
              <w:rPr>
                <w:rFonts w:ascii="Verdana" w:hAnsi="Verdana"/>
                <w:b/>
                <w:sz w:val="16"/>
                <w:szCs w:val="16"/>
                <w:lang w:val="en-US"/>
              </w:rPr>
            </w:pPr>
            <w:r w:rsidRPr="0048788B">
              <w:rPr>
                <w:rFonts w:ascii="Verdana" w:hAnsi="Verdana" w:cs="Times New Roman"/>
                <w:b/>
                <w:bCs/>
                <w:sz w:val="16"/>
                <w:szCs w:val="16"/>
                <w:lang w:val="en-US"/>
              </w:rPr>
              <w:t xml:space="preserve">Article 26.- </w:t>
            </w:r>
            <w:r w:rsidRPr="0048788B">
              <w:rPr>
                <w:rFonts w:ascii="Verdana" w:hAnsi="Verdana" w:cs="Times New Roman"/>
                <w:sz w:val="16"/>
                <w:szCs w:val="16"/>
                <w:lang w:val="en-US"/>
              </w:rPr>
              <w:t>For the organization and administration of health services, criteria for regionalization and staging of services will be defined to progressively achieve universal access to comprehensive health services.</w:t>
            </w:r>
          </w:p>
        </w:tc>
      </w:tr>
      <w:tr w:rsidR="00ED372F" w:rsidRPr="008C4AB4" w14:paraId="0E4D8738" w14:textId="77777777" w:rsidTr="003B0EAD">
        <w:tc>
          <w:tcPr>
            <w:tcW w:w="4811" w:type="dxa"/>
            <w:shd w:val="clear" w:color="auto" w:fill="auto"/>
          </w:tcPr>
          <w:p w14:paraId="2475FB90" w14:textId="77777777" w:rsidR="00ED372F" w:rsidRPr="008C4AB4" w:rsidRDefault="00ED372F" w:rsidP="00ED372F">
            <w:pPr>
              <w:pStyle w:val="PlainText"/>
              <w:jc w:val="right"/>
              <w:rPr>
                <w:rFonts w:ascii="Verdana" w:eastAsia="MS Mincho" w:hAnsi="Verdana"/>
                <w:i/>
                <w:iCs/>
                <w:color w:val="0000FF"/>
                <w:sz w:val="16"/>
                <w:szCs w:val="16"/>
                <w:lang w:val="es-MX"/>
              </w:rPr>
            </w:pPr>
            <w:r w:rsidRPr="008C4AB4">
              <w:rPr>
                <w:rFonts w:ascii="Verdana" w:eastAsia="MS Mincho" w:hAnsi="Verdana"/>
                <w:i/>
                <w:iCs/>
                <w:color w:val="0000FF"/>
                <w:sz w:val="16"/>
                <w:szCs w:val="16"/>
                <w:lang w:val="es-MX"/>
              </w:rPr>
              <w:t>Artículo reformado DOF 29-11-2019</w:t>
            </w:r>
          </w:p>
        </w:tc>
        <w:tc>
          <w:tcPr>
            <w:tcW w:w="4811" w:type="dxa"/>
          </w:tcPr>
          <w:p w14:paraId="5D407ECE" w14:textId="6753E33D" w:rsidR="00ED372F" w:rsidRPr="00FD526D" w:rsidRDefault="00ED372F" w:rsidP="00ED372F">
            <w:pPr>
              <w:pStyle w:val="PlainText"/>
              <w:jc w:val="right"/>
              <w:rPr>
                <w:rFonts w:ascii="Verdana" w:eastAsia="MS Mincho" w:hAnsi="Verdana"/>
                <w:i/>
                <w:iCs/>
                <w:color w:val="0000FF"/>
                <w:sz w:val="16"/>
                <w:szCs w:val="16"/>
                <w:lang w:val="en-US"/>
              </w:rPr>
            </w:pPr>
            <w:r w:rsidRPr="0048788B">
              <w:rPr>
                <w:rFonts w:ascii="Verdana" w:hAnsi="Verdana"/>
                <w:i/>
                <w:iCs/>
                <w:color w:val="0000FF"/>
                <w:sz w:val="16"/>
                <w:szCs w:val="16"/>
                <w:lang w:val="en-US"/>
              </w:rPr>
              <w:t xml:space="preserve">Article </w:t>
            </w:r>
            <w:r>
              <w:rPr>
                <w:rFonts w:ascii="Verdana" w:hAnsi="Verdana"/>
                <w:i/>
                <w:iCs/>
                <w:color w:val="0000FF"/>
                <w:sz w:val="16"/>
                <w:szCs w:val="16"/>
                <w:lang w:val="en-US"/>
              </w:rPr>
              <w:t>reformed</w:t>
            </w:r>
            <w:r w:rsidRPr="0048788B">
              <w:rPr>
                <w:rFonts w:ascii="Verdana" w:hAnsi="Verdana"/>
                <w:i/>
                <w:iCs/>
                <w:color w:val="0000FF"/>
                <w:sz w:val="16"/>
                <w:szCs w:val="16"/>
                <w:lang w:val="en-US"/>
              </w:rPr>
              <w:t xml:space="preserve"> DOF 29/11/2019</w:t>
            </w:r>
          </w:p>
        </w:tc>
      </w:tr>
      <w:tr w:rsidR="00ED372F" w:rsidRPr="008C4AB4" w14:paraId="253A9419" w14:textId="77777777" w:rsidTr="003B0EAD">
        <w:tc>
          <w:tcPr>
            <w:tcW w:w="4811" w:type="dxa"/>
            <w:shd w:val="clear" w:color="auto" w:fill="auto"/>
          </w:tcPr>
          <w:p w14:paraId="4F4935C7" w14:textId="77777777" w:rsidR="00ED372F" w:rsidRPr="008C4AB4" w:rsidRDefault="00ED372F" w:rsidP="00ED372F">
            <w:pPr>
              <w:pStyle w:val="PlainText"/>
              <w:jc w:val="both"/>
              <w:rPr>
                <w:rFonts w:ascii="Verdana" w:eastAsia="MS Mincho" w:hAnsi="Verdana" w:cs="Arial"/>
                <w:sz w:val="16"/>
                <w:szCs w:val="16"/>
              </w:rPr>
            </w:pPr>
          </w:p>
        </w:tc>
        <w:tc>
          <w:tcPr>
            <w:tcW w:w="4811" w:type="dxa"/>
          </w:tcPr>
          <w:p w14:paraId="46A0E33E" w14:textId="16C7AB28" w:rsidR="00ED372F" w:rsidRPr="00FD526D" w:rsidRDefault="00ED372F" w:rsidP="00ED372F">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ED372F" w:rsidRPr="00B265E5" w14:paraId="036F88C1" w14:textId="77777777" w:rsidTr="003B0EAD">
        <w:tc>
          <w:tcPr>
            <w:tcW w:w="4811" w:type="dxa"/>
            <w:shd w:val="clear" w:color="auto" w:fill="auto"/>
          </w:tcPr>
          <w:p w14:paraId="53503D00" w14:textId="77777777" w:rsidR="00ED372F" w:rsidRPr="008C4AB4" w:rsidRDefault="00ED372F" w:rsidP="00ED372F">
            <w:pPr>
              <w:pStyle w:val="Texto"/>
              <w:spacing w:after="0" w:line="240" w:lineRule="auto"/>
              <w:ind w:firstLine="0"/>
              <w:rPr>
                <w:rFonts w:ascii="Verdana" w:hAnsi="Verdana"/>
                <w:sz w:val="16"/>
                <w:szCs w:val="16"/>
              </w:rPr>
            </w:pPr>
            <w:bookmarkStart w:id="21" w:name="Artículo_27"/>
            <w:r w:rsidRPr="008C4AB4">
              <w:rPr>
                <w:rFonts w:ascii="Verdana" w:hAnsi="Verdana"/>
                <w:b/>
                <w:sz w:val="16"/>
                <w:szCs w:val="16"/>
              </w:rPr>
              <w:t>Artículo 27</w:t>
            </w:r>
            <w:bookmarkEnd w:id="21"/>
            <w:r w:rsidRPr="008C4AB4">
              <w:rPr>
                <w:rFonts w:ascii="Verdana" w:hAnsi="Verdana"/>
                <w:b/>
                <w:sz w:val="16"/>
                <w:szCs w:val="16"/>
              </w:rPr>
              <w:t>.</w:t>
            </w:r>
            <w:r w:rsidRPr="008C4AB4">
              <w:rPr>
                <w:rFonts w:ascii="Verdana" w:hAnsi="Verdana"/>
                <w:sz w:val="16"/>
                <w:szCs w:val="16"/>
              </w:rPr>
              <w:t xml:space="preserve"> Para los efectos del derecho a la protección de la salud, se consideran servicios básicos de salud los referentes a:</w:t>
            </w:r>
          </w:p>
        </w:tc>
        <w:tc>
          <w:tcPr>
            <w:tcW w:w="4811" w:type="dxa"/>
          </w:tcPr>
          <w:p w14:paraId="48411280" w14:textId="184181E4" w:rsidR="00ED372F" w:rsidRPr="00FD526D" w:rsidRDefault="00ED372F" w:rsidP="00ED372F">
            <w:pPr>
              <w:pStyle w:val="Texto"/>
              <w:spacing w:after="0" w:line="240" w:lineRule="auto"/>
              <w:ind w:firstLine="0"/>
              <w:rPr>
                <w:rFonts w:ascii="Verdana" w:hAnsi="Verdana"/>
                <w:b/>
                <w:sz w:val="16"/>
                <w:szCs w:val="16"/>
                <w:lang w:val="en-US"/>
              </w:rPr>
            </w:pPr>
            <w:r w:rsidRPr="0048788B">
              <w:rPr>
                <w:rFonts w:ascii="Verdana" w:hAnsi="Verdana" w:cs="Times New Roman"/>
                <w:b/>
                <w:bCs/>
                <w:sz w:val="16"/>
                <w:szCs w:val="16"/>
                <w:lang w:val="en-US"/>
              </w:rPr>
              <w:t xml:space="preserve">Article 27. </w:t>
            </w:r>
            <w:r w:rsidRPr="0048788B">
              <w:rPr>
                <w:rFonts w:ascii="Verdana" w:hAnsi="Verdana" w:cs="Times New Roman"/>
                <w:sz w:val="16"/>
                <w:szCs w:val="16"/>
                <w:lang w:val="en-US"/>
              </w:rPr>
              <w:t xml:space="preserve">For the purposes of the right to </w:t>
            </w:r>
            <w:r w:rsidRPr="00FD526D">
              <w:rPr>
                <w:rFonts w:ascii="Verdana" w:hAnsi="Verdana" w:cs="Times New Roman"/>
                <w:sz w:val="16"/>
                <w:szCs w:val="16"/>
                <w:lang w:val="en-US"/>
              </w:rPr>
              <w:t>protection of Health</w:t>
            </w:r>
            <w:r w:rsidRPr="0048788B">
              <w:rPr>
                <w:rFonts w:ascii="Verdana" w:hAnsi="Verdana" w:cs="Times New Roman"/>
                <w:sz w:val="16"/>
                <w:szCs w:val="16"/>
                <w:lang w:val="en-US"/>
              </w:rPr>
              <w:t>, basic health services are those referring to:</w:t>
            </w:r>
          </w:p>
        </w:tc>
      </w:tr>
      <w:tr w:rsidR="00ED372F" w:rsidRPr="00B265E5" w14:paraId="1D3BF559" w14:textId="77777777" w:rsidTr="003B0EAD">
        <w:tc>
          <w:tcPr>
            <w:tcW w:w="4811" w:type="dxa"/>
            <w:shd w:val="clear" w:color="auto" w:fill="auto"/>
          </w:tcPr>
          <w:p w14:paraId="68DDF5D4" w14:textId="77777777" w:rsidR="00ED372F" w:rsidRPr="009C3B55" w:rsidRDefault="00ED372F" w:rsidP="00ED372F">
            <w:pPr>
              <w:pStyle w:val="PlainText"/>
              <w:jc w:val="both"/>
              <w:rPr>
                <w:rFonts w:ascii="Verdana" w:eastAsia="MS Mincho" w:hAnsi="Verdana" w:cs="Arial"/>
                <w:sz w:val="16"/>
                <w:szCs w:val="16"/>
                <w:lang w:val="en-US"/>
              </w:rPr>
            </w:pPr>
          </w:p>
        </w:tc>
        <w:tc>
          <w:tcPr>
            <w:tcW w:w="4811" w:type="dxa"/>
          </w:tcPr>
          <w:p w14:paraId="262CBC2E" w14:textId="193F4047" w:rsidR="00ED372F" w:rsidRPr="00FD526D" w:rsidRDefault="00ED372F" w:rsidP="00ED372F">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ED372F" w:rsidRPr="00B265E5" w14:paraId="7971EEF8" w14:textId="77777777" w:rsidTr="003B0EAD">
        <w:tc>
          <w:tcPr>
            <w:tcW w:w="4811" w:type="dxa"/>
            <w:shd w:val="clear" w:color="auto" w:fill="auto"/>
          </w:tcPr>
          <w:p w14:paraId="2040197F" w14:textId="77777777" w:rsidR="00ED372F" w:rsidRPr="008C4AB4" w:rsidRDefault="00ED372F" w:rsidP="00ED372F">
            <w:pPr>
              <w:pStyle w:val="PlainText"/>
              <w:jc w:val="both"/>
              <w:rPr>
                <w:rFonts w:ascii="Verdana" w:eastAsia="MS Mincho" w:hAnsi="Verdana" w:cs="Arial"/>
                <w:sz w:val="16"/>
                <w:szCs w:val="16"/>
              </w:rPr>
            </w:pPr>
            <w:r w:rsidRPr="008C4AB4">
              <w:rPr>
                <w:rFonts w:ascii="Verdana" w:eastAsia="MS Mincho" w:hAnsi="Verdana" w:cs="Arial"/>
                <w:b/>
                <w:bCs/>
                <w:sz w:val="16"/>
                <w:szCs w:val="16"/>
              </w:rPr>
              <w:t xml:space="preserve">I. </w:t>
            </w:r>
            <w:r w:rsidRPr="008C4AB4">
              <w:rPr>
                <w:rFonts w:ascii="Verdana" w:eastAsia="MS Mincho" w:hAnsi="Verdana" w:cs="Arial"/>
                <w:b/>
                <w:bCs/>
                <w:sz w:val="16"/>
                <w:szCs w:val="16"/>
              </w:rPr>
              <w:tab/>
            </w:r>
            <w:r w:rsidRPr="008C4AB4">
              <w:rPr>
                <w:rFonts w:ascii="Verdana" w:eastAsia="MS Mincho" w:hAnsi="Verdana" w:cs="Arial"/>
                <w:sz w:val="16"/>
                <w:szCs w:val="16"/>
              </w:rPr>
              <w:t>La educación para la salud, la promoción del saneamiento básico y el mejoramiento de las condiciones sanitarias del ambiente;</w:t>
            </w:r>
          </w:p>
        </w:tc>
        <w:tc>
          <w:tcPr>
            <w:tcW w:w="4811" w:type="dxa"/>
          </w:tcPr>
          <w:p w14:paraId="561EDF86" w14:textId="2A91B40B" w:rsidR="00ED372F" w:rsidRPr="00FD526D" w:rsidRDefault="00ED372F" w:rsidP="00ED372F">
            <w:pPr>
              <w:pStyle w:val="PlainText"/>
              <w:jc w:val="both"/>
              <w:rPr>
                <w:rFonts w:ascii="Verdana" w:eastAsia="MS Mincho" w:hAnsi="Verdana" w:cs="Arial"/>
                <w:b/>
                <w:bCs/>
                <w:sz w:val="16"/>
                <w:szCs w:val="16"/>
                <w:lang w:val="en-US"/>
              </w:rPr>
            </w:pPr>
            <w:r w:rsidRPr="0048788B">
              <w:rPr>
                <w:rFonts w:ascii="Verdana" w:hAnsi="Verdana"/>
                <w:b/>
                <w:bCs/>
                <w:sz w:val="16"/>
                <w:szCs w:val="16"/>
                <w:lang w:val="en-US"/>
              </w:rPr>
              <w:t xml:space="preserve">I. </w:t>
            </w:r>
            <w:r w:rsidRPr="0048788B">
              <w:rPr>
                <w:rFonts w:ascii="Verdana" w:hAnsi="Verdana"/>
                <w:sz w:val="16"/>
                <w:szCs w:val="16"/>
                <w:lang w:val="en-US"/>
              </w:rPr>
              <w:t>Education for health, promotion of basic sanitation and improvement of sanitary conditions of the environment;</w:t>
            </w:r>
            <w:r w:rsidRPr="0048788B">
              <w:rPr>
                <w:rFonts w:ascii="Verdana" w:hAnsi="Verdana"/>
                <w:b/>
                <w:bCs/>
                <w:sz w:val="16"/>
                <w:szCs w:val="16"/>
                <w:lang w:val="en-US"/>
              </w:rPr>
              <w:t xml:space="preserve">              </w:t>
            </w:r>
          </w:p>
        </w:tc>
      </w:tr>
      <w:tr w:rsidR="00ED372F" w:rsidRPr="00B265E5" w14:paraId="1693344E" w14:textId="77777777" w:rsidTr="003B0EAD">
        <w:tc>
          <w:tcPr>
            <w:tcW w:w="4811" w:type="dxa"/>
            <w:shd w:val="clear" w:color="auto" w:fill="auto"/>
          </w:tcPr>
          <w:p w14:paraId="22E99163" w14:textId="77777777" w:rsidR="00ED372F" w:rsidRPr="009C3B55" w:rsidRDefault="00ED372F" w:rsidP="00ED372F">
            <w:pPr>
              <w:pStyle w:val="PlainText"/>
              <w:jc w:val="both"/>
              <w:rPr>
                <w:rFonts w:ascii="Verdana" w:eastAsia="MS Mincho" w:hAnsi="Verdana" w:cs="Arial"/>
                <w:sz w:val="16"/>
                <w:szCs w:val="16"/>
                <w:lang w:val="en-US"/>
              </w:rPr>
            </w:pPr>
          </w:p>
        </w:tc>
        <w:tc>
          <w:tcPr>
            <w:tcW w:w="4811" w:type="dxa"/>
          </w:tcPr>
          <w:p w14:paraId="757B4F04" w14:textId="32B4D214" w:rsidR="00ED372F" w:rsidRPr="00FD526D" w:rsidRDefault="00ED372F" w:rsidP="00ED372F">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ED372F" w:rsidRPr="00B265E5" w14:paraId="1613FCC4" w14:textId="77777777" w:rsidTr="003B0EAD">
        <w:tc>
          <w:tcPr>
            <w:tcW w:w="4811" w:type="dxa"/>
            <w:shd w:val="clear" w:color="auto" w:fill="auto"/>
          </w:tcPr>
          <w:p w14:paraId="284A64E3" w14:textId="5B0877EF" w:rsidR="00ED372F" w:rsidRPr="008C4AB4" w:rsidRDefault="00ED372F" w:rsidP="00ED372F">
            <w:pPr>
              <w:pStyle w:val="PlainText"/>
              <w:jc w:val="both"/>
              <w:rPr>
                <w:rFonts w:ascii="Verdana" w:eastAsia="MS Mincho" w:hAnsi="Verdana" w:cs="Arial"/>
                <w:sz w:val="16"/>
                <w:szCs w:val="16"/>
              </w:rPr>
            </w:pPr>
            <w:r>
              <w:rPr>
                <w:rFonts w:ascii="Verdana" w:eastAsia="Calibri" w:hAnsi="Verdana"/>
                <w:b/>
                <w:bCs/>
                <w:sz w:val="16"/>
                <w:szCs w:val="16"/>
                <w:lang w:val="es-MX"/>
              </w:rPr>
              <w:t xml:space="preserve">II. </w:t>
            </w:r>
            <w:r>
              <w:rPr>
                <w:rFonts w:ascii="Verdana" w:eastAsia="Calibri" w:hAnsi="Verdana"/>
                <w:sz w:val="16"/>
                <w:szCs w:val="16"/>
                <w:lang w:val="es-ES_tradnl"/>
              </w:rPr>
              <w:t>La prevención y el control de las enfermedades transmisibles de atención prioritaria, de las no transmisibles más frecuentes, sindemias y de los accidentes</w:t>
            </w:r>
            <w:r>
              <w:rPr>
                <w:rFonts w:ascii="Verdana" w:eastAsia="Calibri" w:hAnsi="Verdana"/>
                <w:b/>
                <w:bCs/>
                <w:sz w:val="16"/>
                <w:szCs w:val="16"/>
                <w:lang w:val="es-ES_tradnl"/>
              </w:rPr>
              <w:t>;</w:t>
            </w:r>
          </w:p>
        </w:tc>
        <w:tc>
          <w:tcPr>
            <w:tcW w:w="4811" w:type="dxa"/>
          </w:tcPr>
          <w:p w14:paraId="490D160E" w14:textId="18E72366" w:rsidR="00ED372F" w:rsidRPr="00FD526D" w:rsidRDefault="00ED372F" w:rsidP="00ED372F">
            <w:pPr>
              <w:pStyle w:val="PlainText"/>
              <w:jc w:val="both"/>
              <w:rPr>
                <w:rFonts w:ascii="Verdana" w:eastAsia="MS Mincho" w:hAnsi="Verdana" w:cs="Arial"/>
                <w:b/>
                <w:bCs/>
                <w:sz w:val="16"/>
                <w:szCs w:val="16"/>
                <w:lang w:val="en-US"/>
              </w:rPr>
            </w:pPr>
            <w:r>
              <w:rPr>
                <w:rFonts w:ascii="Verdana" w:eastAsia="Calibri" w:hAnsi="Verdana"/>
                <w:b/>
                <w:bCs/>
                <w:sz w:val="16"/>
                <w:szCs w:val="16"/>
                <w:lang w:val="en-US"/>
              </w:rPr>
              <w:t xml:space="preserve">II. </w:t>
            </w:r>
            <w:r>
              <w:rPr>
                <w:rFonts w:ascii="Verdana" w:eastAsia="Calibri" w:hAnsi="Verdana"/>
                <w:sz w:val="16"/>
                <w:szCs w:val="16"/>
                <w:lang w:val="en-US"/>
              </w:rPr>
              <w:t>The prevention and control of communicable diseases of priority attention, of the most frequent non-communicable diseases, syndemics and accidents</w:t>
            </w:r>
            <w:r>
              <w:rPr>
                <w:rFonts w:ascii="Verdana" w:eastAsia="Calibri" w:hAnsi="Verdana"/>
                <w:b/>
                <w:bCs/>
                <w:sz w:val="16"/>
                <w:szCs w:val="16"/>
                <w:lang w:val="en-US"/>
              </w:rPr>
              <w:t>;</w:t>
            </w:r>
          </w:p>
        </w:tc>
      </w:tr>
      <w:tr w:rsidR="00ED372F" w:rsidRPr="0046386F" w14:paraId="113A9845" w14:textId="77777777" w:rsidTr="003B0EAD">
        <w:tc>
          <w:tcPr>
            <w:tcW w:w="4811" w:type="dxa"/>
            <w:shd w:val="clear" w:color="auto" w:fill="auto"/>
          </w:tcPr>
          <w:p w14:paraId="17D4B157" w14:textId="7DA620B5" w:rsidR="00ED372F" w:rsidRPr="00C41DA4" w:rsidRDefault="00ED372F" w:rsidP="00ED372F">
            <w:pPr>
              <w:pStyle w:val="PlainText"/>
              <w:jc w:val="right"/>
              <w:rPr>
                <w:rFonts w:ascii="Verdana" w:eastAsia="MS Mincho" w:hAnsi="Verdana" w:cs="Arial"/>
                <w:i/>
                <w:iCs/>
                <w:color w:val="0000FA"/>
                <w:sz w:val="16"/>
                <w:szCs w:val="16"/>
                <w:lang w:val="en-US"/>
              </w:rPr>
            </w:pPr>
            <w:r>
              <w:rPr>
                <w:rFonts w:ascii="Verdana" w:eastAsia="MS Mincho" w:hAnsi="Verdana" w:cs="Arial"/>
                <w:i/>
                <w:iCs/>
                <w:color w:val="0000FA"/>
                <w:sz w:val="16"/>
                <w:szCs w:val="16"/>
                <w:lang w:val="en-US"/>
              </w:rPr>
              <w:t>Fracción reformada DOF 29-03-2022</w:t>
            </w:r>
          </w:p>
        </w:tc>
        <w:tc>
          <w:tcPr>
            <w:tcW w:w="4811" w:type="dxa"/>
          </w:tcPr>
          <w:p w14:paraId="55A40AAE" w14:textId="62618A6C" w:rsidR="00ED372F" w:rsidRPr="00C41DA4" w:rsidRDefault="00ED372F" w:rsidP="00ED372F">
            <w:pPr>
              <w:pStyle w:val="PlainText"/>
              <w:jc w:val="right"/>
              <w:rPr>
                <w:rFonts w:ascii="Verdana" w:eastAsia="MS Mincho" w:hAnsi="Verdana" w:cs="Arial"/>
                <w:i/>
                <w:iCs/>
                <w:color w:val="0000FA"/>
                <w:sz w:val="16"/>
                <w:szCs w:val="16"/>
                <w:lang w:val="en-US"/>
              </w:rPr>
            </w:pPr>
            <w:r>
              <w:rPr>
                <w:rFonts w:ascii="Verdana" w:hAnsi="Verdana"/>
                <w:i/>
                <w:iCs/>
                <w:color w:val="0000FA"/>
                <w:sz w:val="16"/>
                <w:szCs w:val="16"/>
                <w:lang w:val="en-US"/>
              </w:rPr>
              <w:t>Section reformed DOF 29-03-2022</w:t>
            </w:r>
          </w:p>
        </w:tc>
      </w:tr>
      <w:tr w:rsidR="00ED372F" w:rsidRPr="00B265E5" w14:paraId="0575B7CC" w14:textId="77777777" w:rsidTr="003B0EAD">
        <w:tc>
          <w:tcPr>
            <w:tcW w:w="4811" w:type="dxa"/>
            <w:shd w:val="clear" w:color="auto" w:fill="auto"/>
          </w:tcPr>
          <w:p w14:paraId="0FF0477E" w14:textId="77777777" w:rsidR="00ED372F" w:rsidRPr="008C4AB4" w:rsidRDefault="00ED372F" w:rsidP="00ED372F">
            <w:pPr>
              <w:pStyle w:val="Texto"/>
              <w:spacing w:after="0" w:line="240" w:lineRule="auto"/>
              <w:ind w:firstLine="0"/>
              <w:rPr>
                <w:rFonts w:ascii="Verdana" w:hAnsi="Verdana"/>
                <w:sz w:val="16"/>
                <w:szCs w:val="16"/>
                <w:lang w:eastAsia="es-MX"/>
              </w:rPr>
            </w:pPr>
            <w:r w:rsidRPr="008C4AB4">
              <w:rPr>
                <w:rFonts w:ascii="Verdana" w:hAnsi="Verdana"/>
                <w:b/>
                <w:sz w:val="16"/>
                <w:szCs w:val="16"/>
                <w:lang w:eastAsia="es-MX"/>
              </w:rPr>
              <w:t>III.</w:t>
            </w:r>
            <w:r w:rsidRPr="008C4AB4">
              <w:rPr>
                <w:rFonts w:ascii="Verdana" w:hAnsi="Verdana"/>
                <w:sz w:val="16"/>
                <w:szCs w:val="16"/>
                <w:lang w:eastAsia="es-MX"/>
              </w:rPr>
              <w:t xml:space="preserve"> </w:t>
            </w:r>
            <w:r w:rsidRPr="008C4AB4">
              <w:rPr>
                <w:rFonts w:ascii="Verdana" w:hAnsi="Verdana"/>
                <w:sz w:val="16"/>
                <w:szCs w:val="16"/>
                <w:lang w:eastAsia="es-MX"/>
              </w:rPr>
              <w:tab/>
              <w:t>La atención médica integral, que comprende la atención médica integrada de carácter preventivo, acciones curativas, paliativas y de rehabilitación, incluyendo la atención de urgencias.</w:t>
            </w:r>
          </w:p>
        </w:tc>
        <w:tc>
          <w:tcPr>
            <w:tcW w:w="4811" w:type="dxa"/>
          </w:tcPr>
          <w:p w14:paraId="0FF357A3" w14:textId="5B56B727" w:rsidR="00ED372F" w:rsidRPr="00FD526D" w:rsidRDefault="00ED372F" w:rsidP="00ED372F">
            <w:pPr>
              <w:pStyle w:val="Texto"/>
              <w:spacing w:after="0" w:line="240" w:lineRule="auto"/>
              <w:ind w:firstLine="0"/>
              <w:rPr>
                <w:rFonts w:ascii="Verdana" w:hAnsi="Verdana"/>
                <w:b/>
                <w:sz w:val="16"/>
                <w:szCs w:val="16"/>
                <w:lang w:val="en-US" w:eastAsia="es-MX"/>
              </w:rPr>
            </w:pPr>
            <w:r w:rsidRPr="0048788B">
              <w:rPr>
                <w:rFonts w:ascii="Verdana" w:hAnsi="Verdana" w:cs="Times New Roman"/>
                <w:b/>
                <w:bCs/>
                <w:sz w:val="16"/>
                <w:szCs w:val="16"/>
                <w:lang w:val="en-US"/>
              </w:rPr>
              <w:t xml:space="preserve">III. </w:t>
            </w:r>
            <w:r w:rsidRPr="0048788B">
              <w:rPr>
                <w:rFonts w:ascii="Verdana" w:hAnsi="Verdana" w:cs="Times New Roman"/>
                <w:sz w:val="16"/>
                <w:szCs w:val="16"/>
                <w:lang w:val="en-US"/>
              </w:rPr>
              <w:t xml:space="preserve">Comprehensive </w:t>
            </w:r>
            <w:r w:rsidRPr="00FD526D">
              <w:rPr>
                <w:rFonts w:ascii="Verdana" w:hAnsi="Verdana" w:cs="Times New Roman"/>
                <w:sz w:val="16"/>
                <w:szCs w:val="16"/>
                <w:lang w:val="en-US"/>
              </w:rPr>
              <w:t>medical attention</w:t>
            </w:r>
            <w:r w:rsidRPr="0048788B">
              <w:rPr>
                <w:rFonts w:ascii="Verdana" w:hAnsi="Verdana" w:cs="Times New Roman"/>
                <w:sz w:val="16"/>
                <w:szCs w:val="16"/>
                <w:lang w:val="en-US"/>
              </w:rPr>
              <w:t xml:space="preserve">, which includes integrated preventive </w:t>
            </w:r>
            <w:r w:rsidRPr="00FD526D">
              <w:rPr>
                <w:rFonts w:ascii="Verdana" w:hAnsi="Verdana" w:cs="Times New Roman"/>
                <w:sz w:val="16"/>
                <w:szCs w:val="16"/>
                <w:lang w:val="en-US"/>
              </w:rPr>
              <w:t>medical attention</w:t>
            </w:r>
            <w:r w:rsidRPr="0048788B">
              <w:rPr>
                <w:rFonts w:ascii="Verdana" w:hAnsi="Verdana" w:cs="Times New Roman"/>
                <w:sz w:val="16"/>
                <w:szCs w:val="16"/>
                <w:lang w:val="en-US"/>
              </w:rPr>
              <w:t xml:space="preserve">, curative, palliative and rehabilitation actions, including emergency care.               </w:t>
            </w:r>
          </w:p>
        </w:tc>
      </w:tr>
      <w:tr w:rsidR="00ED372F" w:rsidRPr="00B265E5" w14:paraId="3F7EE384" w14:textId="77777777" w:rsidTr="003B0EAD">
        <w:tc>
          <w:tcPr>
            <w:tcW w:w="4811" w:type="dxa"/>
            <w:shd w:val="clear" w:color="auto" w:fill="auto"/>
          </w:tcPr>
          <w:p w14:paraId="1018CDB3" w14:textId="77777777" w:rsidR="00ED372F" w:rsidRPr="009C3B55" w:rsidRDefault="00ED372F" w:rsidP="00ED372F">
            <w:pPr>
              <w:pStyle w:val="Texto"/>
              <w:spacing w:after="0" w:line="240" w:lineRule="auto"/>
              <w:ind w:firstLine="0"/>
              <w:rPr>
                <w:rFonts w:ascii="Verdana" w:hAnsi="Verdana"/>
                <w:sz w:val="16"/>
                <w:szCs w:val="16"/>
                <w:lang w:val="en-US" w:eastAsia="es-MX"/>
              </w:rPr>
            </w:pPr>
          </w:p>
        </w:tc>
        <w:tc>
          <w:tcPr>
            <w:tcW w:w="4811" w:type="dxa"/>
          </w:tcPr>
          <w:p w14:paraId="22981589" w14:textId="208607F6" w:rsidR="00ED372F" w:rsidRPr="00FD526D" w:rsidRDefault="00ED372F" w:rsidP="00ED372F">
            <w:pPr>
              <w:pStyle w:val="Texto"/>
              <w:spacing w:after="0" w:line="240" w:lineRule="auto"/>
              <w:ind w:firstLine="0"/>
              <w:rPr>
                <w:rFonts w:ascii="Verdana" w:hAnsi="Verdana"/>
                <w:sz w:val="16"/>
                <w:szCs w:val="16"/>
                <w:lang w:val="en-US" w:eastAsia="es-MX"/>
              </w:rPr>
            </w:pPr>
            <w:r w:rsidRPr="0048788B">
              <w:rPr>
                <w:rFonts w:ascii="Verdana" w:hAnsi="Verdana" w:cs="Times New Roman"/>
                <w:sz w:val="16"/>
                <w:szCs w:val="16"/>
                <w:lang w:val="en-US"/>
              </w:rPr>
              <w:t> </w:t>
            </w:r>
          </w:p>
        </w:tc>
      </w:tr>
      <w:tr w:rsidR="00ED372F" w:rsidRPr="00B265E5" w14:paraId="6B902480" w14:textId="77777777" w:rsidTr="003B0EAD">
        <w:tc>
          <w:tcPr>
            <w:tcW w:w="4811" w:type="dxa"/>
            <w:shd w:val="clear" w:color="auto" w:fill="auto"/>
          </w:tcPr>
          <w:p w14:paraId="01EB0205" w14:textId="77777777" w:rsidR="00ED372F" w:rsidRPr="008C4AB4" w:rsidRDefault="00ED372F" w:rsidP="00ED372F">
            <w:pPr>
              <w:pStyle w:val="Texto"/>
              <w:spacing w:after="0" w:line="240" w:lineRule="auto"/>
              <w:ind w:firstLine="0"/>
              <w:rPr>
                <w:rFonts w:ascii="Verdana" w:hAnsi="Verdana"/>
                <w:sz w:val="16"/>
                <w:szCs w:val="16"/>
                <w:lang w:eastAsia="es-MX"/>
              </w:rPr>
            </w:pPr>
            <w:r w:rsidRPr="008C4AB4">
              <w:rPr>
                <w:rFonts w:ascii="Verdana" w:hAnsi="Verdana"/>
                <w:sz w:val="16"/>
                <w:szCs w:val="16"/>
                <w:lang w:eastAsia="es-MX"/>
              </w:rPr>
              <w:t>Para efectos del párrafo anterior, la atención médica integrada de carácter preventivo consiste en realizar todas las acciones de prevención y promoción para la protección de la salud, de acuerdo con la edad, sexo y los determinantes físicos, psíquicos y sociales de las personas, realizadas preferentemente en una sola consulta.</w:t>
            </w:r>
          </w:p>
        </w:tc>
        <w:tc>
          <w:tcPr>
            <w:tcW w:w="4811" w:type="dxa"/>
          </w:tcPr>
          <w:p w14:paraId="2FB91CBC" w14:textId="2E58ABEA" w:rsidR="00ED372F" w:rsidRPr="00FD526D" w:rsidRDefault="00ED372F" w:rsidP="00ED372F">
            <w:pPr>
              <w:pStyle w:val="Texto"/>
              <w:spacing w:after="0" w:line="240" w:lineRule="auto"/>
              <w:ind w:firstLine="0"/>
              <w:rPr>
                <w:rFonts w:ascii="Verdana" w:hAnsi="Verdana"/>
                <w:sz w:val="16"/>
                <w:szCs w:val="16"/>
                <w:lang w:val="en-US" w:eastAsia="es-MX"/>
              </w:rPr>
            </w:pPr>
            <w:r w:rsidRPr="0048788B">
              <w:rPr>
                <w:rFonts w:ascii="Verdana" w:hAnsi="Verdana" w:cs="Times New Roman"/>
                <w:sz w:val="16"/>
                <w:szCs w:val="16"/>
                <w:lang w:val="en-US"/>
              </w:rPr>
              <w:t xml:space="preserve">For the purposes of the </w:t>
            </w:r>
            <w:r w:rsidRPr="00FD526D">
              <w:rPr>
                <w:rFonts w:ascii="Verdana" w:hAnsi="Verdana" w:cs="Times New Roman"/>
                <w:sz w:val="16"/>
                <w:szCs w:val="16"/>
                <w:lang w:val="en-US"/>
              </w:rPr>
              <w:t>preceding</w:t>
            </w:r>
            <w:r w:rsidRPr="0048788B">
              <w:rPr>
                <w:rFonts w:ascii="Verdana" w:hAnsi="Verdana" w:cs="Times New Roman"/>
                <w:sz w:val="16"/>
                <w:szCs w:val="16"/>
                <w:lang w:val="en-US"/>
              </w:rPr>
              <w:t xml:space="preserve"> paragraph, integrated preventive </w:t>
            </w:r>
            <w:r w:rsidRPr="00FD526D">
              <w:rPr>
                <w:rFonts w:ascii="Verdana" w:hAnsi="Verdana" w:cs="Times New Roman"/>
                <w:sz w:val="16"/>
                <w:szCs w:val="16"/>
                <w:lang w:val="en-US"/>
              </w:rPr>
              <w:t>medical attention</w:t>
            </w:r>
            <w:r w:rsidRPr="0048788B">
              <w:rPr>
                <w:rFonts w:ascii="Verdana" w:hAnsi="Verdana" w:cs="Times New Roman"/>
                <w:sz w:val="16"/>
                <w:szCs w:val="16"/>
                <w:lang w:val="en-US"/>
              </w:rPr>
              <w:t xml:space="preserve"> consists of carrying out all the prevention and promotion actions for the protection of health, according to the age, sex and the physical, mental and social determinants of the people, carried out preferably in a single consultation.</w:t>
            </w:r>
          </w:p>
        </w:tc>
      </w:tr>
      <w:tr w:rsidR="00ED372F" w:rsidRPr="008C4AB4" w14:paraId="743565AF" w14:textId="77777777" w:rsidTr="003B0EAD">
        <w:tc>
          <w:tcPr>
            <w:tcW w:w="4811" w:type="dxa"/>
            <w:shd w:val="clear" w:color="auto" w:fill="auto"/>
          </w:tcPr>
          <w:p w14:paraId="13D528EE" w14:textId="77777777" w:rsidR="00ED372F" w:rsidRPr="008C4AB4" w:rsidRDefault="00ED372F" w:rsidP="00ED372F">
            <w:pPr>
              <w:pStyle w:val="PlainText"/>
              <w:jc w:val="right"/>
              <w:rPr>
                <w:rFonts w:ascii="Verdana" w:eastAsia="MS Mincho" w:hAnsi="Verdana"/>
                <w:i/>
                <w:iCs/>
                <w:color w:val="0000FF"/>
                <w:sz w:val="16"/>
                <w:szCs w:val="16"/>
                <w:lang w:val="es-MX"/>
              </w:rPr>
            </w:pPr>
            <w:r w:rsidRPr="008C4AB4">
              <w:rPr>
                <w:rFonts w:ascii="Verdana" w:eastAsia="MS Mincho" w:hAnsi="Verdana"/>
                <w:i/>
                <w:iCs/>
                <w:color w:val="0000FF"/>
                <w:sz w:val="16"/>
                <w:szCs w:val="16"/>
                <w:lang w:val="es-MX"/>
              </w:rPr>
              <w:t>Párrafo reformado DOF 29-11-2019</w:t>
            </w:r>
          </w:p>
        </w:tc>
        <w:tc>
          <w:tcPr>
            <w:tcW w:w="4811" w:type="dxa"/>
          </w:tcPr>
          <w:p w14:paraId="738FF19F" w14:textId="08CE6B6E" w:rsidR="00ED372F" w:rsidRPr="00FD526D" w:rsidRDefault="00ED372F" w:rsidP="00ED372F">
            <w:pPr>
              <w:pStyle w:val="PlainText"/>
              <w:jc w:val="right"/>
              <w:rPr>
                <w:rFonts w:ascii="Verdana" w:eastAsia="MS Mincho" w:hAnsi="Verdana"/>
                <w:i/>
                <w:iCs/>
                <w:color w:val="0000FF"/>
                <w:sz w:val="16"/>
                <w:szCs w:val="16"/>
                <w:lang w:val="en-US"/>
              </w:rPr>
            </w:pPr>
            <w:r w:rsidRPr="00FD526D">
              <w:rPr>
                <w:rFonts w:ascii="Verdana" w:hAnsi="Verdana"/>
                <w:i/>
                <w:iCs/>
                <w:color w:val="0000FF"/>
                <w:sz w:val="16"/>
                <w:szCs w:val="16"/>
                <w:lang w:val="en-US"/>
              </w:rPr>
              <w:t>Paragraph reformed</w:t>
            </w:r>
            <w:r w:rsidRPr="0048788B">
              <w:rPr>
                <w:rFonts w:ascii="Verdana" w:hAnsi="Verdana"/>
                <w:i/>
                <w:iCs/>
                <w:color w:val="0000FF"/>
                <w:sz w:val="16"/>
                <w:szCs w:val="16"/>
                <w:lang w:val="en-US"/>
              </w:rPr>
              <w:t xml:space="preserve"> DOF </w:t>
            </w:r>
            <w:r>
              <w:rPr>
                <w:rFonts w:ascii="Verdana" w:hAnsi="Verdana"/>
                <w:i/>
                <w:iCs/>
                <w:color w:val="0000FF"/>
                <w:sz w:val="16"/>
                <w:szCs w:val="16"/>
                <w:lang w:val="en-US"/>
              </w:rPr>
              <w:t>29-11-2019</w:t>
            </w:r>
          </w:p>
        </w:tc>
      </w:tr>
      <w:tr w:rsidR="00ED372F" w:rsidRPr="008C4AB4" w14:paraId="7AE588D9" w14:textId="77777777" w:rsidTr="003B0EAD">
        <w:tc>
          <w:tcPr>
            <w:tcW w:w="4811" w:type="dxa"/>
            <w:shd w:val="clear" w:color="auto" w:fill="auto"/>
          </w:tcPr>
          <w:p w14:paraId="3F8ACD68" w14:textId="77777777" w:rsidR="00ED372F" w:rsidRPr="008C4AB4" w:rsidRDefault="00ED372F" w:rsidP="00ED372F">
            <w:pPr>
              <w:pStyle w:val="Texto"/>
              <w:spacing w:after="0" w:line="240" w:lineRule="auto"/>
              <w:ind w:firstLine="0"/>
              <w:rPr>
                <w:rFonts w:ascii="Verdana" w:hAnsi="Verdana"/>
                <w:sz w:val="16"/>
                <w:szCs w:val="16"/>
                <w:lang w:eastAsia="es-MX"/>
              </w:rPr>
            </w:pPr>
          </w:p>
        </w:tc>
        <w:tc>
          <w:tcPr>
            <w:tcW w:w="4811" w:type="dxa"/>
          </w:tcPr>
          <w:p w14:paraId="4AF6D8BC" w14:textId="0892D130" w:rsidR="00ED372F" w:rsidRPr="00FD526D" w:rsidRDefault="00ED372F" w:rsidP="00ED372F">
            <w:pPr>
              <w:pStyle w:val="Texto"/>
              <w:spacing w:after="0" w:line="240" w:lineRule="auto"/>
              <w:ind w:firstLine="0"/>
              <w:rPr>
                <w:rFonts w:ascii="Verdana" w:hAnsi="Verdana"/>
                <w:sz w:val="16"/>
                <w:szCs w:val="16"/>
                <w:lang w:val="en-US" w:eastAsia="es-MX"/>
              </w:rPr>
            </w:pPr>
            <w:r w:rsidRPr="0048788B">
              <w:rPr>
                <w:rFonts w:ascii="Verdana" w:hAnsi="Verdana" w:cs="Times New Roman"/>
                <w:sz w:val="16"/>
                <w:szCs w:val="16"/>
                <w:lang w:val="en-US"/>
              </w:rPr>
              <w:t> </w:t>
            </w:r>
          </w:p>
        </w:tc>
      </w:tr>
      <w:tr w:rsidR="00ED372F" w:rsidRPr="00B265E5" w14:paraId="79B0B726" w14:textId="77777777" w:rsidTr="003B0EAD">
        <w:tc>
          <w:tcPr>
            <w:tcW w:w="4811" w:type="dxa"/>
            <w:shd w:val="clear" w:color="auto" w:fill="auto"/>
          </w:tcPr>
          <w:p w14:paraId="52BFE3E4" w14:textId="77777777" w:rsidR="00ED372F" w:rsidRPr="008C4AB4" w:rsidRDefault="00ED372F" w:rsidP="00ED372F">
            <w:pPr>
              <w:pStyle w:val="Texto"/>
              <w:spacing w:after="0" w:line="240" w:lineRule="auto"/>
              <w:ind w:firstLine="0"/>
              <w:rPr>
                <w:rFonts w:ascii="Verdana" w:hAnsi="Verdana"/>
                <w:sz w:val="16"/>
                <w:szCs w:val="16"/>
                <w:lang w:eastAsia="es-MX"/>
              </w:rPr>
            </w:pPr>
            <w:r w:rsidRPr="008C4AB4">
              <w:rPr>
                <w:rFonts w:ascii="Verdana" w:hAnsi="Verdana"/>
                <w:sz w:val="16"/>
                <w:szCs w:val="16"/>
                <w:lang w:eastAsia="es-MX"/>
              </w:rPr>
              <w:t>En el caso de las personas sin seguridad social, deberá garantizarse la prestación gratuita de servicios de salud, medicamentos y demás insumos asociados;</w:t>
            </w:r>
          </w:p>
        </w:tc>
        <w:tc>
          <w:tcPr>
            <w:tcW w:w="4811" w:type="dxa"/>
          </w:tcPr>
          <w:p w14:paraId="269693CC" w14:textId="75395429" w:rsidR="00ED372F" w:rsidRPr="00FD526D" w:rsidRDefault="00ED372F" w:rsidP="00ED372F">
            <w:pPr>
              <w:pStyle w:val="Texto"/>
              <w:spacing w:after="0" w:line="240" w:lineRule="auto"/>
              <w:ind w:firstLine="0"/>
              <w:rPr>
                <w:rFonts w:ascii="Verdana" w:hAnsi="Verdana"/>
                <w:sz w:val="16"/>
                <w:szCs w:val="16"/>
                <w:lang w:val="en-US" w:eastAsia="es-MX"/>
              </w:rPr>
            </w:pPr>
            <w:r w:rsidRPr="0048788B">
              <w:rPr>
                <w:rFonts w:ascii="Verdana" w:hAnsi="Verdana" w:cs="Times New Roman"/>
                <w:sz w:val="16"/>
                <w:szCs w:val="16"/>
                <w:lang w:val="en-US"/>
              </w:rPr>
              <w:t xml:space="preserve">In the case of people without social security, the free provision of health services, </w:t>
            </w:r>
            <w:r>
              <w:rPr>
                <w:rFonts w:ascii="Verdana" w:hAnsi="Verdana" w:cs="Times New Roman"/>
                <w:sz w:val="16"/>
                <w:szCs w:val="16"/>
                <w:lang w:val="en-US"/>
              </w:rPr>
              <w:t xml:space="preserve">drug products </w:t>
            </w:r>
            <w:r w:rsidRPr="0048788B">
              <w:rPr>
                <w:rFonts w:ascii="Verdana" w:hAnsi="Verdana" w:cs="Times New Roman"/>
                <w:sz w:val="16"/>
                <w:szCs w:val="16"/>
                <w:lang w:val="en-US"/>
              </w:rPr>
              <w:t xml:space="preserve"> and other associated supplies must be guaranteed;</w:t>
            </w:r>
          </w:p>
        </w:tc>
      </w:tr>
      <w:tr w:rsidR="00ED372F" w:rsidRPr="008C4AB4" w14:paraId="5622D6FD" w14:textId="77777777" w:rsidTr="003B0EAD">
        <w:tc>
          <w:tcPr>
            <w:tcW w:w="4811" w:type="dxa"/>
            <w:shd w:val="clear" w:color="auto" w:fill="auto"/>
          </w:tcPr>
          <w:p w14:paraId="0B6F15EF" w14:textId="77777777" w:rsidR="00ED372F" w:rsidRPr="008C4AB4" w:rsidRDefault="00ED372F" w:rsidP="00ED372F">
            <w:pPr>
              <w:pStyle w:val="PlainText"/>
              <w:jc w:val="right"/>
              <w:rPr>
                <w:rFonts w:ascii="Verdana" w:eastAsia="MS Mincho" w:hAnsi="Verdana"/>
                <w:i/>
                <w:iCs/>
                <w:color w:val="0000FF"/>
                <w:sz w:val="16"/>
                <w:szCs w:val="16"/>
                <w:lang w:val="es-MX"/>
              </w:rPr>
            </w:pPr>
            <w:r w:rsidRPr="008C4AB4">
              <w:rPr>
                <w:rFonts w:ascii="Verdana" w:eastAsia="MS Mincho" w:hAnsi="Verdana"/>
                <w:i/>
                <w:iCs/>
                <w:color w:val="0000FF"/>
                <w:sz w:val="16"/>
                <w:szCs w:val="16"/>
                <w:lang w:val="es-MX"/>
              </w:rPr>
              <w:t>Párrafo adicionado DOF 29-11-2019</w:t>
            </w:r>
          </w:p>
        </w:tc>
        <w:tc>
          <w:tcPr>
            <w:tcW w:w="4811" w:type="dxa"/>
          </w:tcPr>
          <w:p w14:paraId="3FA91F4E" w14:textId="6EF92264" w:rsidR="00ED372F" w:rsidRPr="00FD526D" w:rsidRDefault="00ED372F" w:rsidP="00ED372F">
            <w:pPr>
              <w:pStyle w:val="PlainText"/>
              <w:jc w:val="right"/>
              <w:rPr>
                <w:rFonts w:ascii="Verdana" w:eastAsia="MS Mincho" w:hAnsi="Verdana"/>
                <w:i/>
                <w:iCs/>
                <w:color w:val="0000FF"/>
                <w:sz w:val="16"/>
                <w:szCs w:val="16"/>
                <w:lang w:val="en-US"/>
              </w:rPr>
            </w:pPr>
            <w:r w:rsidRPr="0048788B">
              <w:rPr>
                <w:rFonts w:ascii="Verdana" w:hAnsi="Verdana"/>
                <w:i/>
                <w:iCs/>
                <w:color w:val="0000FF"/>
                <w:sz w:val="16"/>
                <w:szCs w:val="16"/>
                <w:lang w:val="en-US"/>
              </w:rPr>
              <w:t xml:space="preserve">Paragraph added DOF </w:t>
            </w:r>
            <w:r>
              <w:rPr>
                <w:rFonts w:ascii="Verdana" w:hAnsi="Verdana"/>
                <w:i/>
                <w:iCs/>
                <w:color w:val="0000FF"/>
                <w:sz w:val="16"/>
                <w:szCs w:val="16"/>
                <w:lang w:val="en-US"/>
              </w:rPr>
              <w:t>29-11-2019</w:t>
            </w:r>
          </w:p>
        </w:tc>
      </w:tr>
      <w:tr w:rsidR="00ED372F" w:rsidRPr="008C4AB4" w14:paraId="1D4A700B" w14:textId="77777777" w:rsidTr="003B0EAD">
        <w:tc>
          <w:tcPr>
            <w:tcW w:w="4811" w:type="dxa"/>
            <w:shd w:val="clear" w:color="auto" w:fill="auto"/>
          </w:tcPr>
          <w:p w14:paraId="119E9815" w14:textId="77777777" w:rsidR="00ED372F" w:rsidRPr="008C4AB4" w:rsidRDefault="00ED372F" w:rsidP="00ED372F">
            <w:pPr>
              <w:pStyle w:val="PlainText"/>
              <w:jc w:val="right"/>
              <w:rPr>
                <w:rFonts w:ascii="Verdana" w:eastAsia="MS Mincho" w:hAnsi="Verdana"/>
                <w:i/>
                <w:iCs/>
                <w:color w:val="0000FF"/>
                <w:sz w:val="16"/>
                <w:szCs w:val="16"/>
                <w:lang w:val="es-MX"/>
              </w:rPr>
            </w:pPr>
            <w:r w:rsidRPr="008C4AB4">
              <w:rPr>
                <w:rFonts w:ascii="Verdana" w:eastAsia="MS Mincho" w:hAnsi="Verdana"/>
                <w:i/>
                <w:iCs/>
                <w:color w:val="0000FF"/>
                <w:sz w:val="16"/>
                <w:szCs w:val="16"/>
                <w:lang w:val="es-MX"/>
              </w:rPr>
              <w:t>Fracción reformada DOF 05-01-2009, 13-01-2014</w:t>
            </w:r>
          </w:p>
        </w:tc>
        <w:tc>
          <w:tcPr>
            <w:tcW w:w="4811" w:type="dxa"/>
          </w:tcPr>
          <w:p w14:paraId="0C3D0DE3" w14:textId="3E9F3A25" w:rsidR="00ED372F" w:rsidRPr="00FD526D" w:rsidRDefault="00ED372F" w:rsidP="00ED372F">
            <w:pPr>
              <w:pStyle w:val="PlainText"/>
              <w:jc w:val="right"/>
              <w:rPr>
                <w:rFonts w:ascii="Verdana" w:eastAsia="MS Mincho" w:hAnsi="Verdana"/>
                <w:i/>
                <w:iCs/>
                <w:color w:val="0000FF"/>
                <w:sz w:val="16"/>
                <w:szCs w:val="16"/>
                <w:lang w:val="en-US"/>
              </w:rPr>
            </w:pPr>
            <w:r w:rsidRPr="00FD526D">
              <w:rPr>
                <w:rFonts w:ascii="Verdana" w:hAnsi="Verdana"/>
                <w:i/>
                <w:iCs/>
                <w:color w:val="0000FF"/>
                <w:sz w:val="16"/>
                <w:szCs w:val="16"/>
                <w:lang w:val="en-US"/>
              </w:rPr>
              <w:t>Section</w:t>
            </w:r>
            <w:r w:rsidRPr="0048788B">
              <w:rPr>
                <w:rFonts w:ascii="Verdana" w:hAnsi="Verdana"/>
                <w:i/>
                <w:iCs/>
                <w:color w:val="0000FF"/>
                <w:sz w:val="16"/>
                <w:szCs w:val="16"/>
                <w:lang w:val="en-US"/>
              </w:rPr>
              <w:t xml:space="preserve"> </w:t>
            </w:r>
            <w:r w:rsidRPr="00FD526D">
              <w:rPr>
                <w:rFonts w:ascii="Verdana" w:hAnsi="Verdana"/>
                <w:i/>
                <w:iCs/>
                <w:color w:val="0000FF"/>
                <w:sz w:val="16"/>
                <w:szCs w:val="16"/>
                <w:lang w:val="en-US"/>
              </w:rPr>
              <w:t>Reformed</w:t>
            </w:r>
            <w:r w:rsidRPr="0048788B">
              <w:rPr>
                <w:rFonts w:ascii="Verdana" w:hAnsi="Verdana"/>
                <w:i/>
                <w:iCs/>
                <w:color w:val="0000FF"/>
                <w:sz w:val="16"/>
                <w:szCs w:val="16"/>
                <w:lang w:val="en-US"/>
              </w:rPr>
              <w:t xml:space="preserve"> DOF </w:t>
            </w:r>
            <w:r>
              <w:rPr>
                <w:rFonts w:ascii="Verdana" w:hAnsi="Verdana"/>
                <w:i/>
                <w:iCs/>
                <w:color w:val="0000FF"/>
                <w:sz w:val="16"/>
                <w:szCs w:val="16"/>
                <w:lang w:val="en-US"/>
              </w:rPr>
              <w:t>05-01-2009</w:t>
            </w:r>
            <w:r w:rsidRPr="0048788B">
              <w:rPr>
                <w:rFonts w:ascii="Verdana" w:hAnsi="Verdana"/>
                <w:i/>
                <w:iCs/>
                <w:color w:val="0000FF"/>
                <w:sz w:val="16"/>
                <w:szCs w:val="16"/>
                <w:lang w:val="en-US"/>
              </w:rPr>
              <w:t xml:space="preserve">, </w:t>
            </w:r>
            <w:r>
              <w:rPr>
                <w:rFonts w:ascii="Verdana" w:hAnsi="Verdana"/>
                <w:i/>
                <w:iCs/>
                <w:color w:val="0000FF"/>
                <w:sz w:val="16"/>
                <w:szCs w:val="16"/>
                <w:lang w:val="en-US"/>
              </w:rPr>
              <w:t>13-01-2014</w:t>
            </w:r>
          </w:p>
        </w:tc>
      </w:tr>
      <w:tr w:rsidR="00ED372F" w:rsidRPr="008C4AB4" w14:paraId="4BECF5E0" w14:textId="77777777" w:rsidTr="003B0EAD">
        <w:tc>
          <w:tcPr>
            <w:tcW w:w="4811" w:type="dxa"/>
            <w:shd w:val="clear" w:color="auto" w:fill="auto"/>
          </w:tcPr>
          <w:p w14:paraId="4BB920C6" w14:textId="77777777" w:rsidR="00ED372F" w:rsidRPr="008C4AB4" w:rsidRDefault="00ED372F" w:rsidP="00ED372F">
            <w:pPr>
              <w:pStyle w:val="PlainText"/>
              <w:jc w:val="both"/>
              <w:rPr>
                <w:rFonts w:ascii="Verdana" w:eastAsia="MS Mincho" w:hAnsi="Verdana" w:cs="Arial"/>
                <w:sz w:val="16"/>
                <w:szCs w:val="16"/>
              </w:rPr>
            </w:pPr>
          </w:p>
        </w:tc>
        <w:tc>
          <w:tcPr>
            <w:tcW w:w="4811" w:type="dxa"/>
          </w:tcPr>
          <w:p w14:paraId="182B3069" w14:textId="27F7BB17" w:rsidR="00ED372F" w:rsidRPr="00FD526D" w:rsidRDefault="00ED372F" w:rsidP="00ED372F">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ED372F" w:rsidRPr="00B265E5" w14:paraId="7817DDED" w14:textId="77777777" w:rsidTr="003B0EAD">
        <w:tc>
          <w:tcPr>
            <w:tcW w:w="4811" w:type="dxa"/>
            <w:shd w:val="clear" w:color="auto" w:fill="auto"/>
          </w:tcPr>
          <w:p w14:paraId="5CA16206" w14:textId="77777777" w:rsidR="00ED372F" w:rsidRPr="008C4AB4" w:rsidRDefault="00ED372F" w:rsidP="00ED372F">
            <w:pPr>
              <w:pStyle w:val="PlainText"/>
              <w:jc w:val="both"/>
              <w:rPr>
                <w:rFonts w:ascii="Verdana" w:eastAsia="MS Mincho" w:hAnsi="Verdana" w:cs="Arial"/>
                <w:sz w:val="16"/>
                <w:szCs w:val="16"/>
              </w:rPr>
            </w:pPr>
            <w:r w:rsidRPr="008C4AB4">
              <w:rPr>
                <w:rFonts w:ascii="Verdana" w:eastAsia="MS Mincho" w:hAnsi="Verdana" w:cs="Arial"/>
                <w:b/>
                <w:bCs/>
                <w:sz w:val="16"/>
                <w:szCs w:val="16"/>
              </w:rPr>
              <w:t xml:space="preserve">IV. </w:t>
            </w:r>
            <w:r w:rsidRPr="008C4AB4">
              <w:rPr>
                <w:rFonts w:ascii="Verdana" w:eastAsia="MS Mincho" w:hAnsi="Verdana" w:cs="Arial"/>
                <w:b/>
                <w:bCs/>
                <w:sz w:val="16"/>
                <w:szCs w:val="16"/>
              </w:rPr>
              <w:tab/>
            </w:r>
            <w:r w:rsidRPr="008C4AB4">
              <w:rPr>
                <w:rFonts w:ascii="Verdana" w:eastAsia="MS Mincho" w:hAnsi="Verdana" w:cs="Arial"/>
                <w:sz w:val="16"/>
                <w:szCs w:val="16"/>
              </w:rPr>
              <w:t>La atención materno-infantil;</w:t>
            </w:r>
          </w:p>
        </w:tc>
        <w:tc>
          <w:tcPr>
            <w:tcW w:w="4811" w:type="dxa"/>
          </w:tcPr>
          <w:p w14:paraId="363A5D3E" w14:textId="65D126BD" w:rsidR="00ED372F" w:rsidRPr="00FD526D" w:rsidRDefault="00ED372F" w:rsidP="00ED372F">
            <w:pPr>
              <w:pStyle w:val="PlainText"/>
              <w:jc w:val="both"/>
              <w:rPr>
                <w:rFonts w:ascii="Verdana" w:eastAsia="MS Mincho" w:hAnsi="Verdana" w:cs="Arial"/>
                <w:b/>
                <w:bCs/>
                <w:sz w:val="16"/>
                <w:szCs w:val="16"/>
                <w:lang w:val="en-US"/>
              </w:rPr>
            </w:pPr>
            <w:r w:rsidRPr="0048788B">
              <w:rPr>
                <w:rFonts w:ascii="Verdana" w:hAnsi="Verdana"/>
                <w:b/>
                <w:bCs/>
                <w:sz w:val="16"/>
                <w:szCs w:val="16"/>
                <w:lang w:val="en-US"/>
              </w:rPr>
              <w:t xml:space="preserve">IV. </w:t>
            </w:r>
            <w:r w:rsidRPr="0048788B">
              <w:rPr>
                <w:rFonts w:ascii="Verdana" w:hAnsi="Verdana"/>
                <w:sz w:val="16"/>
                <w:szCs w:val="16"/>
                <w:lang w:val="en-US"/>
              </w:rPr>
              <w:t>Maternal and child care;</w:t>
            </w:r>
            <w:r w:rsidRPr="0048788B">
              <w:rPr>
                <w:rFonts w:ascii="Verdana" w:hAnsi="Verdana"/>
                <w:b/>
                <w:bCs/>
                <w:sz w:val="16"/>
                <w:szCs w:val="16"/>
                <w:lang w:val="en-US"/>
              </w:rPr>
              <w:t xml:space="preserve">              </w:t>
            </w:r>
          </w:p>
        </w:tc>
      </w:tr>
      <w:tr w:rsidR="00ED372F" w:rsidRPr="00B265E5" w14:paraId="3853FCA6" w14:textId="77777777" w:rsidTr="003B0EAD">
        <w:tc>
          <w:tcPr>
            <w:tcW w:w="4811" w:type="dxa"/>
            <w:shd w:val="clear" w:color="auto" w:fill="auto"/>
          </w:tcPr>
          <w:p w14:paraId="46A9B519" w14:textId="77777777" w:rsidR="00ED372F" w:rsidRPr="009C3B55" w:rsidRDefault="00ED372F" w:rsidP="00ED372F">
            <w:pPr>
              <w:pStyle w:val="PlainText"/>
              <w:jc w:val="both"/>
              <w:rPr>
                <w:rFonts w:ascii="Verdana" w:eastAsia="MS Mincho" w:hAnsi="Verdana" w:cs="Arial"/>
                <w:sz w:val="16"/>
                <w:szCs w:val="16"/>
                <w:lang w:val="en-US"/>
              </w:rPr>
            </w:pPr>
          </w:p>
        </w:tc>
        <w:tc>
          <w:tcPr>
            <w:tcW w:w="4811" w:type="dxa"/>
          </w:tcPr>
          <w:p w14:paraId="77955E6A" w14:textId="23C80225" w:rsidR="00ED372F" w:rsidRPr="00FD526D" w:rsidRDefault="00ED372F" w:rsidP="00ED372F">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ED372F" w:rsidRPr="00B265E5" w14:paraId="162FFA4B" w14:textId="77777777" w:rsidTr="003B0EAD">
        <w:tc>
          <w:tcPr>
            <w:tcW w:w="4811" w:type="dxa"/>
            <w:shd w:val="clear" w:color="auto" w:fill="auto"/>
          </w:tcPr>
          <w:p w14:paraId="091034C4" w14:textId="77777777" w:rsidR="00ED372F" w:rsidRPr="008C4AB4" w:rsidRDefault="00ED372F" w:rsidP="00ED372F">
            <w:pPr>
              <w:pStyle w:val="PlainText"/>
              <w:jc w:val="both"/>
              <w:rPr>
                <w:rFonts w:ascii="Verdana" w:eastAsia="MS Mincho" w:hAnsi="Verdana" w:cs="Arial"/>
                <w:bCs/>
                <w:sz w:val="16"/>
                <w:szCs w:val="16"/>
              </w:rPr>
            </w:pPr>
            <w:r w:rsidRPr="008C4AB4">
              <w:rPr>
                <w:rFonts w:ascii="Verdana" w:eastAsia="MS Mincho" w:hAnsi="Verdana" w:cs="Arial"/>
                <w:b/>
                <w:bCs/>
                <w:sz w:val="16"/>
                <w:szCs w:val="16"/>
              </w:rPr>
              <w:t xml:space="preserve">V. </w:t>
            </w:r>
            <w:r w:rsidRPr="008C4AB4">
              <w:rPr>
                <w:rFonts w:ascii="Verdana" w:eastAsia="MS Mincho" w:hAnsi="Verdana" w:cs="Arial"/>
                <w:b/>
                <w:bCs/>
                <w:sz w:val="16"/>
                <w:szCs w:val="16"/>
              </w:rPr>
              <w:tab/>
            </w:r>
            <w:r w:rsidRPr="008C4AB4">
              <w:rPr>
                <w:rFonts w:ascii="Verdana" w:eastAsia="MS Mincho" w:hAnsi="Verdana" w:cs="Arial"/>
                <w:bCs/>
                <w:sz w:val="16"/>
                <w:szCs w:val="16"/>
              </w:rPr>
              <w:t>La salud sexual y reproductiva;</w:t>
            </w:r>
          </w:p>
        </w:tc>
        <w:tc>
          <w:tcPr>
            <w:tcW w:w="4811" w:type="dxa"/>
          </w:tcPr>
          <w:p w14:paraId="4DC4E91E" w14:textId="1922677B" w:rsidR="00ED372F" w:rsidRPr="00FD526D" w:rsidRDefault="00ED372F" w:rsidP="00ED372F">
            <w:pPr>
              <w:pStyle w:val="PlainText"/>
              <w:jc w:val="both"/>
              <w:rPr>
                <w:rFonts w:ascii="Verdana" w:eastAsia="MS Mincho" w:hAnsi="Verdana" w:cs="Arial"/>
                <w:b/>
                <w:bCs/>
                <w:sz w:val="16"/>
                <w:szCs w:val="16"/>
                <w:lang w:val="en-US"/>
              </w:rPr>
            </w:pPr>
            <w:r w:rsidRPr="0048788B">
              <w:rPr>
                <w:rFonts w:ascii="Verdana" w:hAnsi="Verdana"/>
                <w:b/>
                <w:bCs/>
                <w:sz w:val="16"/>
                <w:szCs w:val="16"/>
                <w:lang w:val="en-US"/>
              </w:rPr>
              <w:t xml:space="preserve">V. </w:t>
            </w:r>
            <w:r w:rsidRPr="0048788B">
              <w:rPr>
                <w:rFonts w:ascii="Verdana" w:hAnsi="Verdana"/>
                <w:sz w:val="16"/>
                <w:szCs w:val="16"/>
                <w:lang w:val="en-US"/>
              </w:rPr>
              <w:t>Sexual and reproductive health;</w:t>
            </w:r>
            <w:r w:rsidRPr="0048788B">
              <w:rPr>
                <w:rFonts w:ascii="Verdana" w:hAnsi="Verdana"/>
                <w:b/>
                <w:bCs/>
                <w:sz w:val="16"/>
                <w:szCs w:val="16"/>
                <w:lang w:val="en-US"/>
              </w:rPr>
              <w:t xml:space="preserve">              </w:t>
            </w:r>
          </w:p>
        </w:tc>
      </w:tr>
      <w:tr w:rsidR="00ED372F" w:rsidRPr="008C4AB4" w14:paraId="2A696EF7" w14:textId="77777777" w:rsidTr="003B0EAD">
        <w:tc>
          <w:tcPr>
            <w:tcW w:w="4811" w:type="dxa"/>
            <w:shd w:val="clear" w:color="auto" w:fill="auto"/>
          </w:tcPr>
          <w:p w14:paraId="49A1D348" w14:textId="77777777" w:rsidR="00ED372F" w:rsidRPr="008C4AB4" w:rsidRDefault="00ED372F" w:rsidP="00ED372F">
            <w:pPr>
              <w:pStyle w:val="PlainText"/>
              <w:jc w:val="right"/>
              <w:rPr>
                <w:rFonts w:ascii="Verdana" w:eastAsia="MS Mincho" w:hAnsi="Verdana"/>
                <w:i/>
                <w:iCs/>
                <w:color w:val="0000FF"/>
                <w:sz w:val="16"/>
                <w:szCs w:val="16"/>
                <w:lang w:val="es-MX"/>
              </w:rPr>
            </w:pPr>
            <w:r w:rsidRPr="008C4AB4">
              <w:rPr>
                <w:rFonts w:ascii="Verdana" w:eastAsia="MS Mincho" w:hAnsi="Verdana"/>
                <w:i/>
                <w:iCs/>
                <w:color w:val="0000FF"/>
                <w:sz w:val="16"/>
                <w:szCs w:val="16"/>
                <w:lang w:val="es-MX"/>
              </w:rPr>
              <w:t>Fracción reformada DOF 29-11-2019</w:t>
            </w:r>
          </w:p>
        </w:tc>
        <w:tc>
          <w:tcPr>
            <w:tcW w:w="4811" w:type="dxa"/>
          </w:tcPr>
          <w:p w14:paraId="6033484C" w14:textId="05E89982" w:rsidR="00ED372F" w:rsidRPr="00FD526D" w:rsidRDefault="00ED372F" w:rsidP="00ED372F">
            <w:pPr>
              <w:pStyle w:val="PlainText"/>
              <w:jc w:val="right"/>
              <w:rPr>
                <w:rFonts w:ascii="Verdana" w:eastAsia="MS Mincho" w:hAnsi="Verdana"/>
                <w:i/>
                <w:iCs/>
                <w:color w:val="0000FF"/>
                <w:sz w:val="16"/>
                <w:szCs w:val="16"/>
                <w:lang w:val="en-US"/>
              </w:rPr>
            </w:pPr>
            <w:r w:rsidRPr="00FD526D">
              <w:rPr>
                <w:rFonts w:ascii="Verdana" w:hAnsi="Verdana"/>
                <w:i/>
                <w:iCs/>
                <w:color w:val="0000FF"/>
                <w:sz w:val="16"/>
                <w:szCs w:val="16"/>
                <w:lang w:val="en-US"/>
              </w:rPr>
              <w:t>Section reformed</w:t>
            </w:r>
            <w:r w:rsidRPr="0048788B">
              <w:rPr>
                <w:rFonts w:ascii="Verdana" w:hAnsi="Verdana"/>
                <w:i/>
                <w:iCs/>
                <w:color w:val="0000FF"/>
                <w:sz w:val="16"/>
                <w:szCs w:val="16"/>
                <w:lang w:val="en-US"/>
              </w:rPr>
              <w:t xml:space="preserve"> DOF </w:t>
            </w:r>
            <w:r>
              <w:rPr>
                <w:rFonts w:ascii="Verdana" w:hAnsi="Verdana"/>
                <w:i/>
                <w:iCs/>
                <w:color w:val="0000FF"/>
                <w:sz w:val="16"/>
                <w:szCs w:val="16"/>
                <w:lang w:val="en-US"/>
              </w:rPr>
              <w:t>29-11-2019</w:t>
            </w:r>
          </w:p>
        </w:tc>
      </w:tr>
      <w:tr w:rsidR="00ED372F" w:rsidRPr="008C4AB4" w14:paraId="2622D899" w14:textId="77777777" w:rsidTr="003B0EAD">
        <w:tc>
          <w:tcPr>
            <w:tcW w:w="4811" w:type="dxa"/>
            <w:shd w:val="clear" w:color="auto" w:fill="auto"/>
          </w:tcPr>
          <w:p w14:paraId="29D2CE07" w14:textId="77777777" w:rsidR="00ED372F" w:rsidRPr="008C4AB4" w:rsidRDefault="00ED372F" w:rsidP="00ED372F">
            <w:pPr>
              <w:pStyle w:val="PlainText"/>
              <w:jc w:val="both"/>
              <w:rPr>
                <w:rFonts w:ascii="Verdana" w:eastAsia="MS Mincho" w:hAnsi="Verdana" w:cs="Arial"/>
                <w:sz w:val="16"/>
                <w:szCs w:val="16"/>
              </w:rPr>
            </w:pPr>
          </w:p>
        </w:tc>
        <w:tc>
          <w:tcPr>
            <w:tcW w:w="4811" w:type="dxa"/>
          </w:tcPr>
          <w:p w14:paraId="1736A349" w14:textId="0CB114C9" w:rsidR="00ED372F" w:rsidRPr="00FD526D" w:rsidRDefault="00ED372F" w:rsidP="00ED372F">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ED372F" w:rsidRPr="008C4AB4" w14:paraId="5A95B417" w14:textId="77777777" w:rsidTr="003B0EAD">
        <w:tc>
          <w:tcPr>
            <w:tcW w:w="4811" w:type="dxa"/>
            <w:shd w:val="clear" w:color="auto" w:fill="auto"/>
          </w:tcPr>
          <w:p w14:paraId="21DC3E73" w14:textId="77777777" w:rsidR="00ED372F" w:rsidRPr="008C4AB4" w:rsidRDefault="00ED372F" w:rsidP="00ED372F">
            <w:pPr>
              <w:pStyle w:val="PlainText"/>
              <w:jc w:val="both"/>
              <w:rPr>
                <w:rFonts w:ascii="Verdana" w:eastAsia="MS Mincho" w:hAnsi="Verdana" w:cs="Arial"/>
                <w:sz w:val="16"/>
                <w:szCs w:val="16"/>
              </w:rPr>
            </w:pPr>
            <w:r w:rsidRPr="008C4AB4">
              <w:rPr>
                <w:rFonts w:ascii="Verdana" w:eastAsia="MS Mincho" w:hAnsi="Verdana" w:cs="Arial"/>
                <w:b/>
                <w:bCs/>
                <w:sz w:val="16"/>
                <w:szCs w:val="16"/>
              </w:rPr>
              <w:t xml:space="preserve">VI. </w:t>
            </w:r>
            <w:r w:rsidRPr="008C4AB4">
              <w:rPr>
                <w:rFonts w:ascii="Verdana" w:eastAsia="MS Mincho" w:hAnsi="Verdana" w:cs="Arial"/>
                <w:b/>
                <w:bCs/>
                <w:sz w:val="16"/>
                <w:szCs w:val="16"/>
              </w:rPr>
              <w:tab/>
            </w:r>
            <w:r w:rsidRPr="008C4AB4">
              <w:rPr>
                <w:rFonts w:ascii="Verdana" w:eastAsia="MS Mincho" w:hAnsi="Verdana" w:cs="Arial"/>
                <w:sz w:val="16"/>
                <w:szCs w:val="16"/>
              </w:rPr>
              <w:t>La salud mental;</w:t>
            </w:r>
          </w:p>
        </w:tc>
        <w:tc>
          <w:tcPr>
            <w:tcW w:w="4811" w:type="dxa"/>
          </w:tcPr>
          <w:p w14:paraId="19548597" w14:textId="58F7E896" w:rsidR="00ED372F" w:rsidRPr="00FD526D" w:rsidRDefault="00ED372F" w:rsidP="00ED372F">
            <w:pPr>
              <w:pStyle w:val="PlainText"/>
              <w:jc w:val="both"/>
              <w:rPr>
                <w:rFonts w:ascii="Verdana" w:eastAsia="MS Mincho" w:hAnsi="Verdana" w:cs="Arial"/>
                <w:b/>
                <w:bCs/>
                <w:sz w:val="16"/>
                <w:szCs w:val="16"/>
                <w:lang w:val="en-US"/>
              </w:rPr>
            </w:pPr>
            <w:r w:rsidRPr="00FD526D">
              <w:rPr>
                <w:rFonts w:ascii="Verdana" w:hAnsi="Verdana"/>
                <w:b/>
                <w:bCs/>
                <w:sz w:val="16"/>
                <w:szCs w:val="16"/>
                <w:lang w:val="en-US"/>
              </w:rPr>
              <w:t>VI.</w:t>
            </w:r>
            <w:r w:rsidRPr="0048788B">
              <w:rPr>
                <w:rFonts w:ascii="Verdana" w:hAnsi="Verdana"/>
                <w:b/>
                <w:bCs/>
                <w:sz w:val="16"/>
                <w:szCs w:val="16"/>
                <w:lang w:val="en-US"/>
              </w:rPr>
              <w:t xml:space="preserve"> </w:t>
            </w:r>
            <w:r w:rsidRPr="0048788B">
              <w:rPr>
                <w:rFonts w:ascii="Verdana" w:hAnsi="Verdana"/>
                <w:sz w:val="16"/>
                <w:szCs w:val="16"/>
                <w:lang w:val="en-US"/>
              </w:rPr>
              <w:t>Mental health;</w:t>
            </w:r>
            <w:r w:rsidRPr="0048788B">
              <w:rPr>
                <w:rFonts w:ascii="Verdana" w:hAnsi="Verdana"/>
                <w:b/>
                <w:bCs/>
                <w:sz w:val="16"/>
                <w:szCs w:val="16"/>
                <w:lang w:val="en-US"/>
              </w:rPr>
              <w:t xml:space="preserve">              </w:t>
            </w:r>
          </w:p>
        </w:tc>
      </w:tr>
      <w:tr w:rsidR="00ED372F" w:rsidRPr="008C4AB4" w14:paraId="4F0C9634" w14:textId="77777777" w:rsidTr="003B0EAD">
        <w:tc>
          <w:tcPr>
            <w:tcW w:w="4811" w:type="dxa"/>
            <w:shd w:val="clear" w:color="auto" w:fill="auto"/>
          </w:tcPr>
          <w:p w14:paraId="3C2AC613" w14:textId="77777777" w:rsidR="00ED372F" w:rsidRPr="008C4AB4" w:rsidRDefault="00ED372F" w:rsidP="00ED372F">
            <w:pPr>
              <w:pStyle w:val="PlainText"/>
              <w:jc w:val="both"/>
              <w:rPr>
                <w:rFonts w:ascii="Verdana" w:eastAsia="MS Mincho" w:hAnsi="Verdana" w:cs="Arial"/>
                <w:sz w:val="16"/>
                <w:szCs w:val="16"/>
              </w:rPr>
            </w:pPr>
          </w:p>
        </w:tc>
        <w:tc>
          <w:tcPr>
            <w:tcW w:w="4811" w:type="dxa"/>
          </w:tcPr>
          <w:p w14:paraId="4FFD9A12" w14:textId="753385F5" w:rsidR="00ED372F" w:rsidRPr="00FD526D" w:rsidRDefault="00ED372F" w:rsidP="00ED372F">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ED372F" w:rsidRPr="00B265E5" w14:paraId="72E61BF9" w14:textId="77777777" w:rsidTr="003B0EAD">
        <w:tc>
          <w:tcPr>
            <w:tcW w:w="4811" w:type="dxa"/>
            <w:shd w:val="clear" w:color="auto" w:fill="auto"/>
          </w:tcPr>
          <w:p w14:paraId="30EB37C9" w14:textId="77777777" w:rsidR="00ED372F" w:rsidRPr="008C4AB4" w:rsidRDefault="00ED372F" w:rsidP="00ED372F">
            <w:pPr>
              <w:pStyle w:val="PlainText"/>
              <w:jc w:val="both"/>
              <w:rPr>
                <w:rFonts w:ascii="Verdana" w:eastAsia="MS Mincho" w:hAnsi="Verdana" w:cs="Arial"/>
                <w:sz w:val="16"/>
                <w:szCs w:val="16"/>
              </w:rPr>
            </w:pPr>
            <w:r w:rsidRPr="008C4AB4">
              <w:rPr>
                <w:rFonts w:ascii="Verdana" w:eastAsia="MS Mincho" w:hAnsi="Verdana" w:cs="Arial"/>
                <w:b/>
                <w:bCs/>
                <w:sz w:val="16"/>
                <w:szCs w:val="16"/>
              </w:rPr>
              <w:t xml:space="preserve">VII. </w:t>
            </w:r>
            <w:r w:rsidRPr="008C4AB4">
              <w:rPr>
                <w:rFonts w:ascii="Verdana" w:eastAsia="MS Mincho" w:hAnsi="Verdana" w:cs="Arial"/>
                <w:b/>
                <w:bCs/>
                <w:sz w:val="16"/>
                <w:szCs w:val="16"/>
              </w:rPr>
              <w:tab/>
            </w:r>
            <w:r w:rsidRPr="008C4AB4">
              <w:rPr>
                <w:rFonts w:ascii="Verdana" w:eastAsia="MS Mincho" w:hAnsi="Verdana" w:cs="Arial"/>
                <w:sz w:val="16"/>
                <w:szCs w:val="16"/>
              </w:rPr>
              <w:t>La prevención y el control de las enfermedades bucodentales;</w:t>
            </w:r>
          </w:p>
        </w:tc>
        <w:tc>
          <w:tcPr>
            <w:tcW w:w="4811" w:type="dxa"/>
          </w:tcPr>
          <w:p w14:paraId="4AC7ED44" w14:textId="54A70E80" w:rsidR="00ED372F" w:rsidRPr="00FD526D" w:rsidRDefault="00ED372F" w:rsidP="00ED372F">
            <w:pPr>
              <w:pStyle w:val="PlainText"/>
              <w:jc w:val="both"/>
              <w:rPr>
                <w:rFonts w:ascii="Verdana" w:eastAsia="MS Mincho" w:hAnsi="Verdana" w:cs="Arial"/>
                <w:b/>
                <w:bCs/>
                <w:sz w:val="16"/>
                <w:szCs w:val="16"/>
                <w:lang w:val="en-US"/>
              </w:rPr>
            </w:pPr>
            <w:r w:rsidRPr="0048788B">
              <w:rPr>
                <w:rFonts w:ascii="Verdana" w:hAnsi="Verdana"/>
                <w:b/>
                <w:bCs/>
                <w:sz w:val="16"/>
                <w:szCs w:val="16"/>
                <w:lang w:val="en-US"/>
              </w:rPr>
              <w:t xml:space="preserve">VII. </w:t>
            </w:r>
            <w:r w:rsidRPr="0048788B">
              <w:rPr>
                <w:rFonts w:ascii="Verdana" w:hAnsi="Verdana"/>
                <w:sz w:val="16"/>
                <w:szCs w:val="16"/>
                <w:lang w:val="en-US"/>
              </w:rPr>
              <w:t>The prevention and control of oral diseases;</w:t>
            </w:r>
            <w:r w:rsidRPr="0048788B">
              <w:rPr>
                <w:rFonts w:ascii="Verdana" w:hAnsi="Verdana"/>
                <w:b/>
                <w:bCs/>
                <w:sz w:val="16"/>
                <w:szCs w:val="16"/>
                <w:lang w:val="en-US"/>
              </w:rPr>
              <w:t xml:space="preserve">              </w:t>
            </w:r>
          </w:p>
        </w:tc>
      </w:tr>
      <w:tr w:rsidR="00ED372F" w:rsidRPr="00B265E5" w14:paraId="62E8C0B5" w14:textId="77777777" w:rsidTr="003B0EAD">
        <w:tc>
          <w:tcPr>
            <w:tcW w:w="4811" w:type="dxa"/>
            <w:shd w:val="clear" w:color="auto" w:fill="auto"/>
          </w:tcPr>
          <w:p w14:paraId="00CC0A3C" w14:textId="77777777" w:rsidR="00ED372F" w:rsidRPr="009C3B55" w:rsidRDefault="00ED372F" w:rsidP="00ED372F">
            <w:pPr>
              <w:pStyle w:val="PlainText"/>
              <w:jc w:val="both"/>
              <w:rPr>
                <w:rFonts w:ascii="Verdana" w:eastAsia="MS Mincho" w:hAnsi="Verdana" w:cs="Arial"/>
                <w:sz w:val="16"/>
                <w:szCs w:val="16"/>
                <w:lang w:val="en-US"/>
              </w:rPr>
            </w:pPr>
          </w:p>
        </w:tc>
        <w:tc>
          <w:tcPr>
            <w:tcW w:w="4811" w:type="dxa"/>
          </w:tcPr>
          <w:p w14:paraId="2EB14D21" w14:textId="27E42BAE" w:rsidR="00ED372F" w:rsidRPr="00FD526D" w:rsidRDefault="00ED372F" w:rsidP="00ED372F">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ED372F" w:rsidRPr="00B265E5" w14:paraId="330F66BE" w14:textId="77777777" w:rsidTr="003B0EAD">
        <w:tc>
          <w:tcPr>
            <w:tcW w:w="4811" w:type="dxa"/>
            <w:shd w:val="clear" w:color="auto" w:fill="auto"/>
          </w:tcPr>
          <w:p w14:paraId="1635BD4E" w14:textId="77777777" w:rsidR="00ED372F" w:rsidRPr="008C4AB4" w:rsidRDefault="00ED372F" w:rsidP="00ED372F">
            <w:pPr>
              <w:pStyle w:val="PlainText"/>
              <w:jc w:val="both"/>
              <w:rPr>
                <w:rFonts w:ascii="Verdana" w:eastAsia="MS Mincho" w:hAnsi="Verdana" w:cs="Arial"/>
                <w:sz w:val="16"/>
                <w:szCs w:val="16"/>
              </w:rPr>
            </w:pPr>
            <w:r w:rsidRPr="008C4AB4">
              <w:rPr>
                <w:rFonts w:ascii="Verdana" w:eastAsia="MS Mincho" w:hAnsi="Verdana" w:cs="Arial"/>
                <w:b/>
                <w:bCs/>
                <w:sz w:val="16"/>
                <w:szCs w:val="16"/>
              </w:rPr>
              <w:t xml:space="preserve">VIII. </w:t>
            </w:r>
            <w:r w:rsidRPr="008C4AB4">
              <w:rPr>
                <w:rFonts w:ascii="Verdana" w:eastAsia="MS Mincho" w:hAnsi="Verdana" w:cs="Arial"/>
                <w:b/>
                <w:bCs/>
                <w:sz w:val="16"/>
                <w:szCs w:val="16"/>
              </w:rPr>
              <w:tab/>
            </w:r>
            <w:r w:rsidRPr="008C4AB4">
              <w:rPr>
                <w:rFonts w:ascii="Verdana" w:eastAsia="MS Mincho" w:hAnsi="Verdana" w:cs="Arial"/>
                <w:sz w:val="16"/>
                <w:szCs w:val="16"/>
              </w:rPr>
              <w:t>La disponibilidad de medicamentos y otros insumos esenciales para la salud;</w:t>
            </w:r>
          </w:p>
        </w:tc>
        <w:tc>
          <w:tcPr>
            <w:tcW w:w="4811" w:type="dxa"/>
          </w:tcPr>
          <w:p w14:paraId="26AC1787" w14:textId="5178B69B" w:rsidR="00ED372F" w:rsidRPr="00FD526D" w:rsidRDefault="00ED372F" w:rsidP="00ED372F">
            <w:pPr>
              <w:pStyle w:val="PlainText"/>
              <w:jc w:val="both"/>
              <w:rPr>
                <w:rFonts w:ascii="Verdana" w:eastAsia="MS Mincho" w:hAnsi="Verdana" w:cs="Arial"/>
                <w:b/>
                <w:bCs/>
                <w:sz w:val="16"/>
                <w:szCs w:val="16"/>
                <w:lang w:val="en-US"/>
              </w:rPr>
            </w:pPr>
            <w:r w:rsidRPr="0048788B">
              <w:rPr>
                <w:rFonts w:ascii="Verdana" w:hAnsi="Verdana"/>
                <w:b/>
                <w:bCs/>
                <w:sz w:val="16"/>
                <w:szCs w:val="16"/>
                <w:lang w:val="en-US"/>
              </w:rPr>
              <w:t xml:space="preserve">VIII. </w:t>
            </w:r>
            <w:r w:rsidRPr="0048788B">
              <w:rPr>
                <w:rFonts w:ascii="Verdana" w:hAnsi="Verdana"/>
                <w:sz w:val="16"/>
                <w:szCs w:val="16"/>
                <w:lang w:val="en-US"/>
              </w:rPr>
              <w:t xml:space="preserve">The availability of </w:t>
            </w:r>
            <w:r>
              <w:rPr>
                <w:rFonts w:ascii="Verdana" w:hAnsi="Verdana"/>
                <w:sz w:val="16"/>
                <w:szCs w:val="16"/>
                <w:lang w:val="en-US"/>
              </w:rPr>
              <w:t xml:space="preserve">drug products </w:t>
            </w:r>
            <w:r w:rsidRPr="0048788B">
              <w:rPr>
                <w:rFonts w:ascii="Verdana" w:hAnsi="Verdana"/>
                <w:sz w:val="16"/>
                <w:szCs w:val="16"/>
                <w:lang w:val="en-US"/>
              </w:rPr>
              <w:t xml:space="preserve"> and other essential supplies for health;</w:t>
            </w:r>
            <w:r w:rsidRPr="0048788B">
              <w:rPr>
                <w:rFonts w:ascii="Verdana" w:hAnsi="Verdana"/>
                <w:b/>
                <w:bCs/>
                <w:sz w:val="16"/>
                <w:szCs w:val="16"/>
                <w:lang w:val="en-US"/>
              </w:rPr>
              <w:t xml:space="preserve">              </w:t>
            </w:r>
          </w:p>
        </w:tc>
      </w:tr>
      <w:tr w:rsidR="00ED372F" w:rsidRPr="00B265E5" w14:paraId="21CAC25B" w14:textId="77777777" w:rsidTr="003B0EAD">
        <w:tc>
          <w:tcPr>
            <w:tcW w:w="4811" w:type="dxa"/>
            <w:shd w:val="clear" w:color="auto" w:fill="auto"/>
          </w:tcPr>
          <w:p w14:paraId="70E5528C" w14:textId="77777777" w:rsidR="00ED372F" w:rsidRPr="009C3B55" w:rsidRDefault="00ED372F" w:rsidP="00ED372F">
            <w:pPr>
              <w:pStyle w:val="PlainText"/>
              <w:jc w:val="both"/>
              <w:rPr>
                <w:rFonts w:ascii="Verdana" w:eastAsia="MS Mincho" w:hAnsi="Verdana" w:cs="Arial"/>
                <w:sz w:val="16"/>
                <w:szCs w:val="16"/>
                <w:lang w:val="en-US"/>
              </w:rPr>
            </w:pPr>
          </w:p>
        </w:tc>
        <w:tc>
          <w:tcPr>
            <w:tcW w:w="4811" w:type="dxa"/>
          </w:tcPr>
          <w:p w14:paraId="289CC8A9" w14:textId="15353AB9" w:rsidR="00ED372F" w:rsidRPr="00FD526D" w:rsidRDefault="00ED372F" w:rsidP="00ED372F">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ED372F" w:rsidRPr="00B265E5" w14:paraId="470F52C0" w14:textId="77777777" w:rsidTr="003B0EAD">
        <w:tc>
          <w:tcPr>
            <w:tcW w:w="4811" w:type="dxa"/>
            <w:shd w:val="clear" w:color="auto" w:fill="auto"/>
          </w:tcPr>
          <w:p w14:paraId="7A8ED10E" w14:textId="77777777" w:rsidR="00ED372F" w:rsidRPr="008C4AB4" w:rsidRDefault="00ED372F" w:rsidP="00ED372F">
            <w:pPr>
              <w:pStyle w:val="Texto"/>
              <w:spacing w:after="0" w:line="240" w:lineRule="auto"/>
              <w:ind w:firstLine="0"/>
              <w:rPr>
                <w:rFonts w:ascii="Verdana" w:eastAsia="Calibri" w:hAnsi="Verdana"/>
                <w:sz w:val="16"/>
                <w:szCs w:val="16"/>
                <w:lang w:eastAsia="en-US"/>
              </w:rPr>
            </w:pPr>
            <w:r w:rsidRPr="008C4AB4">
              <w:rPr>
                <w:rFonts w:ascii="Verdana" w:eastAsia="Calibri" w:hAnsi="Verdana"/>
                <w:b/>
                <w:sz w:val="16"/>
                <w:szCs w:val="16"/>
                <w:lang w:eastAsia="en-US"/>
              </w:rPr>
              <w:t>IX.</w:t>
            </w:r>
            <w:r w:rsidRPr="008C4AB4">
              <w:rPr>
                <w:rFonts w:ascii="Verdana" w:eastAsia="Calibri" w:hAnsi="Verdana"/>
                <w:sz w:val="16"/>
                <w:szCs w:val="16"/>
                <w:lang w:eastAsia="en-US"/>
              </w:rPr>
              <w:t xml:space="preserve"> </w:t>
            </w:r>
            <w:r w:rsidRPr="008C4AB4">
              <w:rPr>
                <w:rFonts w:ascii="Verdana" w:eastAsia="Calibri" w:hAnsi="Verdana"/>
                <w:sz w:val="16"/>
                <w:szCs w:val="16"/>
                <w:lang w:eastAsia="en-US"/>
              </w:rPr>
              <w:tab/>
              <w:t>La promoción de un estilo de vida saludable;</w:t>
            </w:r>
          </w:p>
        </w:tc>
        <w:tc>
          <w:tcPr>
            <w:tcW w:w="4811" w:type="dxa"/>
          </w:tcPr>
          <w:p w14:paraId="53F70889" w14:textId="361A8F78" w:rsidR="00ED372F" w:rsidRPr="00FD526D" w:rsidRDefault="00ED372F" w:rsidP="00ED372F">
            <w:pPr>
              <w:pStyle w:val="Texto"/>
              <w:spacing w:after="0" w:line="240" w:lineRule="auto"/>
              <w:ind w:firstLine="0"/>
              <w:rPr>
                <w:rFonts w:ascii="Verdana" w:eastAsia="Calibri" w:hAnsi="Verdana"/>
                <w:b/>
                <w:sz w:val="16"/>
                <w:szCs w:val="16"/>
                <w:lang w:val="en-US" w:eastAsia="en-US"/>
              </w:rPr>
            </w:pPr>
            <w:r w:rsidRPr="0048788B">
              <w:rPr>
                <w:rFonts w:ascii="Verdana" w:hAnsi="Verdana" w:cs="Times New Roman"/>
                <w:b/>
                <w:bCs/>
                <w:sz w:val="16"/>
                <w:szCs w:val="16"/>
                <w:lang w:val="en-US"/>
              </w:rPr>
              <w:t xml:space="preserve">IX. </w:t>
            </w:r>
            <w:r w:rsidRPr="0048788B">
              <w:rPr>
                <w:rFonts w:ascii="Verdana" w:hAnsi="Verdana" w:cs="Times New Roman"/>
                <w:sz w:val="16"/>
                <w:szCs w:val="16"/>
                <w:lang w:val="en-US"/>
              </w:rPr>
              <w:t xml:space="preserve">Promoting a healthy lifestyle;               </w:t>
            </w:r>
          </w:p>
        </w:tc>
      </w:tr>
      <w:tr w:rsidR="00ED372F" w:rsidRPr="008C4AB4" w14:paraId="38EDC463" w14:textId="77777777" w:rsidTr="003B0EAD">
        <w:tc>
          <w:tcPr>
            <w:tcW w:w="4811" w:type="dxa"/>
            <w:shd w:val="clear" w:color="auto" w:fill="auto"/>
          </w:tcPr>
          <w:p w14:paraId="31E66791" w14:textId="77777777" w:rsidR="00ED372F" w:rsidRPr="008C4AB4" w:rsidRDefault="00ED372F" w:rsidP="00ED372F">
            <w:pPr>
              <w:pStyle w:val="PlainText"/>
              <w:jc w:val="right"/>
              <w:rPr>
                <w:rFonts w:ascii="Verdana" w:eastAsia="MS Mincho" w:hAnsi="Verdana"/>
                <w:i/>
                <w:iCs/>
                <w:color w:val="0000FF"/>
                <w:sz w:val="16"/>
                <w:szCs w:val="16"/>
                <w:lang w:val="es-MX"/>
              </w:rPr>
            </w:pPr>
            <w:r w:rsidRPr="008C4AB4">
              <w:rPr>
                <w:rFonts w:ascii="Verdana" w:eastAsia="MS Mincho" w:hAnsi="Verdana"/>
                <w:i/>
                <w:iCs/>
                <w:color w:val="0000FF"/>
                <w:sz w:val="16"/>
                <w:szCs w:val="16"/>
                <w:lang w:val="es-MX"/>
              </w:rPr>
              <w:t>Fracción reformada DOF 30-01-2012, 14-10-2015</w:t>
            </w:r>
          </w:p>
        </w:tc>
        <w:tc>
          <w:tcPr>
            <w:tcW w:w="4811" w:type="dxa"/>
          </w:tcPr>
          <w:p w14:paraId="6F1FFB04" w14:textId="756FBED1" w:rsidR="00ED372F" w:rsidRPr="00FD526D" w:rsidRDefault="00ED372F" w:rsidP="00ED372F">
            <w:pPr>
              <w:pStyle w:val="PlainText"/>
              <w:jc w:val="right"/>
              <w:rPr>
                <w:rFonts w:ascii="Verdana" w:eastAsia="MS Mincho" w:hAnsi="Verdana"/>
                <w:i/>
                <w:iCs/>
                <w:color w:val="0000FF"/>
                <w:sz w:val="16"/>
                <w:szCs w:val="16"/>
                <w:lang w:val="en-US"/>
              </w:rPr>
            </w:pPr>
            <w:r w:rsidRPr="0048788B">
              <w:rPr>
                <w:rFonts w:ascii="Verdana" w:hAnsi="Verdana"/>
                <w:i/>
                <w:iCs/>
                <w:color w:val="0000FF"/>
                <w:sz w:val="16"/>
                <w:szCs w:val="16"/>
                <w:lang w:val="en-US"/>
              </w:rPr>
              <w:t xml:space="preserve">Section </w:t>
            </w:r>
            <w:r w:rsidRPr="00FD526D">
              <w:rPr>
                <w:rFonts w:ascii="Verdana" w:hAnsi="Verdana"/>
                <w:i/>
                <w:iCs/>
                <w:color w:val="0000FF"/>
                <w:sz w:val="16"/>
                <w:szCs w:val="16"/>
                <w:lang w:val="en-US"/>
              </w:rPr>
              <w:t>Reformed</w:t>
            </w:r>
            <w:r w:rsidRPr="0048788B">
              <w:rPr>
                <w:rFonts w:ascii="Verdana" w:hAnsi="Verdana"/>
                <w:i/>
                <w:iCs/>
                <w:color w:val="0000FF"/>
                <w:sz w:val="16"/>
                <w:szCs w:val="16"/>
                <w:lang w:val="en-US"/>
              </w:rPr>
              <w:t xml:space="preserve"> DOF </w:t>
            </w:r>
            <w:r>
              <w:rPr>
                <w:rFonts w:ascii="Verdana" w:hAnsi="Verdana"/>
                <w:i/>
                <w:iCs/>
                <w:color w:val="0000FF"/>
                <w:sz w:val="16"/>
                <w:szCs w:val="16"/>
                <w:lang w:val="en-US"/>
              </w:rPr>
              <w:t>30-01-2012</w:t>
            </w:r>
            <w:r w:rsidRPr="0048788B">
              <w:rPr>
                <w:rFonts w:ascii="Verdana" w:hAnsi="Verdana"/>
                <w:i/>
                <w:iCs/>
                <w:color w:val="0000FF"/>
                <w:sz w:val="16"/>
                <w:szCs w:val="16"/>
                <w:lang w:val="en-US"/>
              </w:rPr>
              <w:t xml:space="preserve">, </w:t>
            </w:r>
            <w:r>
              <w:rPr>
                <w:rFonts w:ascii="Verdana" w:hAnsi="Verdana"/>
                <w:i/>
                <w:iCs/>
                <w:color w:val="0000FF"/>
                <w:sz w:val="16"/>
                <w:szCs w:val="16"/>
                <w:lang w:val="en-US"/>
              </w:rPr>
              <w:t>14-10-2015</w:t>
            </w:r>
          </w:p>
        </w:tc>
      </w:tr>
      <w:tr w:rsidR="00ED372F" w:rsidRPr="008C4AB4" w14:paraId="1A9C5F1C" w14:textId="77777777" w:rsidTr="003B0EAD">
        <w:tc>
          <w:tcPr>
            <w:tcW w:w="4811" w:type="dxa"/>
            <w:shd w:val="clear" w:color="auto" w:fill="auto"/>
          </w:tcPr>
          <w:p w14:paraId="1493CE3A" w14:textId="77777777" w:rsidR="00ED372F" w:rsidRPr="008C4AB4" w:rsidRDefault="00ED372F" w:rsidP="00ED372F">
            <w:pPr>
              <w:pStyle w:val="Texto"/>
              <w:spacing w:after="0" w:line="240" w:lineRule="auto"/>
              <w:ind w:firstLine="0"/>
              <w:rPr>
                <w:rFonts w:ascii="Verdana" w:hAnsi="Verdana"/>
                <w:sz w:val="16"/>
                <w:szCs w:val="16"/>
              </w:rPr>
            </w:pPr>
          </w:p>
        </w:tc>
        <w:tc>
          <w:tcPr>
            <w:tcW w:w="4811" w:type="dxa"/>
          </w:tcPr>
          <w:p w14:paraId="055B4CC2" w14:textId="4D56DEC9" w:rsidR="00ED372F" w:rsidRPr="00FD526D" w:rsidRDefault="00ED372F" w:rsidP="00ED372F">
            <w:pPr>
              <w:pStyle w:val="Texto"/>
              <w:spacing w:after="0" w:line="240" w:lineRule="auto"/>
              <w:ind w:firstLine="0"/>
              <w:rPr>
                <w:rFonts w:ascii="Verdana" w:hAnsi="Verdana"/>
                <w:sz w:val="16"/>
                <w:szCs w:val="16"/>
                <w:lang w:val="en-US"/>
              </w:rPr>
            </w:pPr>
            <w:r w:rsidRPr="0048788B">
              <w:rPr>
                <w:rFonts w:ascii="Verdana" w:hAnsi="Verdana" w:cs="Times New Roman"/>
                <w:sz w:val="16"/>
                <w:szCs w:val="16"/>
                <w:lang w:val="en-US"/>
              </w:rPr>
              <w:t> </w:t>
            </w:r>
          </w:p>
        </w:tc>
      </w:tr>
      <w:tr w:rsidR="00ED372F" w:rsidRPr="00B265E5" w14:paraId="3689DDBD" w14:textId="77777777" w:rsidTr="003B0EAD">
        <w:tc>
          <w:tcPr>
            <w:tcW w:w="4811" w:type="dxa"/>
            <w:shd w:val="clear" w:color="auto" w:fill="auto"/>
          </w:tcPr>
          <w:p w14:paraId="7BF96439" w14:textId="77777777" w:rsidR="00ED372F" w:rsidRPr="008C4AB4" w:rsidRDefault="00ED372F" w:rsidP="00ED372F">
            <w:pPr>
              <w:pStyle w:val="Texto"/>
              <w:spacing w:after="0" w:line="240" w:lineRule="auto"/>
              <w:ind w:firstLine="0"/>
              <w:rPr>
                <w:rFonts w:ascii="Verdana" w:hAnsi="Verdana"/>
                <w:sz w:val="16"/>
                <w:szCs w:val="16"/>
              </w:rPr>
            </w:pPr>
            <w:r w:rsidRPr="008C4AB4">
              <w:rPr>
                <w:rFonts w:ascii="Verdana" w:hAnsi="Verdana"/>
                <w:b/>
                <w:sz w:val="16"/>
                <w:szCs w:val="16"/>
              </w:rPr>
              <w:t>X.</w:t>
            </w:r>
            <w:r w:rsidRPr="008C4AB4">
              <w:rPr>
                <w:rFonts w:ascii="Verdana" w:hAnsi="Verdana"/>
                <w:sz w:val="16"/>
                <w:szCs w:val="16"/>
              </w:rPr>
              <w:t xml:space="preserve"> </w:t>
            </w:r>
            <w:r w:rsidRPr="008C4AB4">
              <w:rPr>
                <w:rFonts w:ascii="Verdana" w:hAnsi="Verdana"/>
                <w:sz w:val="16"/>
                <w:szCs w:val="16"/>
              </w:rPr>
              <w:tab/>
              <w:t>La asistencia social a los grupos más vulnerables y, de éstos, de manera especial, a los pertenecientes a las comunidades indígenas, y</w:t>
            </w:r>
          </w:p>
        </w:tc>
        <w:tc>
          <w:tcPr>
            <w:tcW w:w="4811" w:type="dxa"/>
          </w:tcPr>
          <w:p w14:paraId="2986E19C" w14:textId="5759454E" w:rsidR="00ED372F" w:rsidRPr="00FD526D" w:rsidRDefault="00ED372F" w:rsidP="00ED372F">
            <w:pPr>
              <w:pStyle w:val="Texto"/>
              <w:spacing w:after="0" w:line="240" w:lineRule="auto"/>
              <w:ind w:firstLine="0"/>
              <w:rPr>
                <w:rFonts w:ascii="Verdana" w:hAnsi="Verdana"/>
                <w:b/>
                <w:sz w:val="16"/>
                <w:szCs w:val="16"/>
                <w:lang w:val="en-US"/>
              </w:rPr>
            </w:pPr>
            <w:r w:rsidRPr="0048788B">
              <w:rPr>
                <w:rFonts w:ascii="Verdana" w:hAnsi="Verdana" w:cs="Times New Roman"/>
                <w:b/>
                <w:bCs/>
                <w:sz w:val="16"/>
                <w:szCs w:val="16"/>
                <w:lang w:val="en-US"/>
              </w:rPr>
              <w:t xml:space="preserve">X. </w:t>
            </w:r>
            <w:r w:rsidRPr="0048788B">
              <w:rPr>
                <w:rFonts w:ascii="Verdana" w:hAnsi="Verdana" w:cs="Times New Roman"/>
                <w:sz w:val="16"/>
                <w:szCs w:val="16"/>
                <w:lang w:val="en-US"/>
              </w:rPr>
              <w:t xml:space="preserve">Social assistance to the most vulnerable groups and, of these, </w:t>
            </w:r>
            <w:r>
              <w:rPr>
                <w:rFonts w:ascii="Verdana" w:hAnsi="Verdana" w:cs="Times New Roman"/>
                <w:sz w:val="16"/>
                <w:szCs w:val="16"/>
                <w:lang w:val="en-US"/>
              </w:rPr>
              <w:t>especially</w:t>
            </w:r>
            <w:r w:rsidRPr="0048788B">
              <w:rPr>
                <w:rFonts w:ascii="Verdana" w:hAnsi="Verdana" w:cs="Times New Roman"/>
                <w:sz w:val="16"/>
                <w:szCs w:val="16"/>
                <w:lang w:val="en-US"/>
              </w:rPr>
              <w:t xml:space="preserve">, to those belonging to indigenous communities, and               </w:t>
            </w:r>
          </w:p>
        </w:tc>
      </w:tr>
      <w:tr w:rsidR="00ED372F" w:rsidRPr="008C4AB4" w14:paraId="66AAA368" w14:textId="77777777" w:rsidTr="003B0EAD">
        <w:tc>
          <w:tcPr>
            <w:tcW w:w="4811" w:type="dxa"/>
            <w:shd w:val="clear" w:color="auto" w:fill="auto"/>
          </w:tcPr>
          <w:p w14:paraId="620C5ABF" w14:textId="77777777" w:rsidR="00ED372F" w:rsidRPr="008C4AB4" w:rsidRDefault="00ED372F" w:rsidP="00ED372F">
            <w:pPr>
              <w:pStyle w:val="PlainText"/>
              <w:jc w:val="right"/>
              <w:rPr>
                <w:rFonts w:ascii="Verdana" w:eastAsia="MS Mincho" w:hAnsi="Verdana"/>
                <w:i/>
                <w:iCs/>
                <w:color w:val="0000FF"/>
                <w:sz w:val="16"/>
                <w:szCs w:val="16"/>
                <w:lang w:val="es-MX"/>
              </w:rPr>
            </w:pPr>
            <w:r w:rsidRPr="008C4AB4">
              <w:rPr>
                <w:rFonts w:ascii="Verdana" w:eastAsia="MS Mincho" w:hAnsi="Verdana"/>
                <w:i/>
                <w:iCs/>
                <w:color w:val="0000FF"/>
                <w:sz w:val="16"/>
                <w:szCs w:val="16"/>
                <w:lang w:val="es-MX"/>
              </w:rPr>
              <w:t>Fracción reformada DOF 19-09-2006, 30-01-2012</w:t>
            </w:r>
          </w:p>
        </w:tc>
        <w:tc>
          <w:tcPr>
            <w:tcW w:w="4811" w:type="dxa"/>
          </w:tcPr>
          <w:p w14:paraId="0F024F58" w14:textId="4F0250CA" w:rsidR="00ED372F" w:rsidRPr="00FD526D" w:rsidRDefault="00ED372F" w:rsidP="00ED372F">
            <w:pPr>
              <w:pStyle w:val="PlainText"/>
              <w:jc w:val="right"/>
              <w:rPr>
                <w:rFonts w:ascii="Verdana" w:eastAsia="MS Mincho" w:hAnsi="Verdana"/>
                <w:i/>
                <w:iCs/>
                <w:color w:val="0000FF"/>
                <w:sz w:val="16"/>
                <w:szCs w:val="16"/>
                <w:lang w:val="en-US"/>
              </w:rPr>
            </w:pPr>
            <w:r w:rsidRPr="00FD526D">
              <w:rPr>
                <w:rFonts w:ascii="Verdana" w:hAnsi="Verdana"/>
                <w:i/>
                <w:iCs/>
                <w:color w:val="0000FF"/>
                <w:sz w:val="16"/>
                <w:szCs w:val="16"/>
                <w:lang w:val="en-US"/>
              </w:rPr>
              <w:t>Section</w:t>
            </w:r>
            <w:r w:rsidRPr="0048788B">
              <w:rPr>
                <w:rFonts w:ascii="Verdana" w:hAnsi="Verdana"/>
                <w:i/>
                <w:iCs/>
                <w:color w:val="0000FF"/>
                <w:sz w:val="16"/>
                <w:szCs w:val="16"/>
                <w:lang w:val="en-US"/>
              </w:rPr>
              <w:t xml:space="preserve"> </w:t>
            </w:r>
            <w:r w:rsidRPr="00FD526D">
              <w:rPr>
                <w:rFonts w:ascii="Verdana" w:hAnsi="Verdana"/>
                <w:i/>
                <w:iCs/>
                <w:color w:val="0000FF"/>
                <w:sz w:val="16"/>
                <w:szCs w:val="16"/>
                <w:lang w:val="en-US"/>
              </w:rPr>
              <w:t>Reformed</w:t>
            </w:r>
            <w:r w:rsidRPr="0048788B">
              <w:rPr>
                <w:rFonts w:ascii="Verdana" w:hAnsi="Verdana"/>
                <w:i/>
                <w:iCs/>
                <w:color w:val="0000FF"/>
                <w:sz w:val="16"/>
                <w:szCs w:val="16"/>
                <w:lang w:val="en-US"/>
              </w:rPr>
              <w:t xml:space="preserve"> DOF </w:t>
            </w:r>
            <w:r>
              <w:rPr>
                <w:rFonts w:ascii="Verdana" w:hAnsi="Verdana"/>
                <w:i/>
                <w:iCs/>
                <w:color w:val="0000FF"/>
                <w:sz w:val="16"/>
                <w:szCs w:val="16"/>
                <w:lang w:val="en-US"/>
              </w:rPr>
              <w:t>19-09-2006</w:t>
            </w:r>
            <w:r w:rsidRPr="0048788B">
              <w:rPr>
                <w:rFonts w:ascii="Verdana" w:hAnsi="Verdana"/>
                <w:i/>
                <w:iCs/>
                <w:color w:val="0000FF"/>
                <w:sz w:val="16"/>
                <w:szCs w:val="16"/>
                <w:lang w:val="en-US"/>
              </w:rPr>
              <w:t xml:space="preserve">, </w:t>
            </w:r>
            <w:r>
              <w:rPr>
                <w:rFonts w:ascii="Verdana" w:hAnsi="Verdana"/>
                <w:i/>
                <w:iCs/>
                <w:color w:val="0000FF"/>
                <w:sz w:val="16"/>
                <w:szCs w:val="16"/>
                <w:lang w:val="en-US"/>
              </w:rPr>
              <w:t>30-01-2012</w:t>
            </w:r>
          </w:p>
        </w:tc>
      </w:tr>
      <w:tr w:rsidR="00ED372F" w:rsidRPr="008C4AB4" w14:paraId="2F936EE8" w14:textId="77777777" w:rsidTr="003B0EAD">
        <w:tc>
          <w:tcPr>
            <w:tcW w:w="4811" w:type="dxa"/>
            <w:shd w:val="clear" w:color="auto" w:fill="auto"/>
          </w:tcPr>
          <w:p w14:paraId="3B4BAEB7" w14:textId="77777777" w:rsidR="00ED372F" w:rsidRPr="008C4AB4" w:rsidRDefault="00ED372F" w:rsidP="00ED372F">
            <w:pPr>
              <w:pStyle w:val="Texto"/>
              <w:spacing w:after="0" w:line="240" w:lineRule="auto"/>
              <w:ind w:firstLine="0"/>
              <w:rPr>
                <w:rFonts w:ascii="Verdana" w:hAnsi="Verdana"/>
                <w:sz w:val="16"/>
                <w:szCs w:val="16"/>
              </w:rPr>
            </w:pPr>
          </w:p>
        </w:tc>
        <w:tc>
          <w:tcPr>
            <w:tcW w:w="4811" w:type="dxa"/>
          </w:tcPr>
          <w:p w14:paraId="617A6577" w14:textId="4C584C0F" w:rsidR="00ED372F" w:rsidRPr="00FD526D" w:rsidRDefault="00ED372F" w:rsidP="00ED372F">
            <w:pPr>
              <w:pStyle w:val="Texto"/>
              <w:spacing w:after="0" w:line="240" w:lineRule="auto"/>
              <w:ind w:firstLine="0"/>
              <w:rPr>
                <w:rFonts w:ascii="Verdana" w:hAnsi="Verdana"/>
                <w:sz w:val="16"/>
                <w:szCs w:val="16"/>
                <w:lang w:val="en-US"/>
              </w:rPr>
            </w:pPr>
            <w:r w:rsidRPr="0048788B">
              <w:rPr>
                <w:rFonts w:ascii="Verdana" w:hAnsi="Verdana" w:cs="Times New Roman"/>
                <w:sz w:val="16"/>
                <w:szCs w:val="16"/>
                <w:lang w:val="en-US"/>
              </w:rPr>
              <w:t> </w:t>
            </w:r>
          </w:p>
        </w:tc>
      </w:tr>
      <w:tr w:rsidR="00ED372F" w:rsidRPr="00B265E5" w14:paraId="7AF83419" w14:textId="77777777" w:rsidTr="003B0EAD">
        <w:tc>
          <w:tcPr>
            <w:tcW w:w="4811" w:type="dxa"/>
            <w:shd w:val="clear" w:color="auto" w:fill="auto"/>
          </w:tcPr>
          <w:p w14:paraId="46128A9B" w14:textId="77777777" w:rsidR="00ED372F" w:rsidRPr="008C4AB4" w:rsidRDefault="00ED372F" w:rsidP="00ED372F">
            <w:pPr>
              <w:pStyle w:val="Texto"/>
              <w:spacing w:after="0" w:line="240" w:lineRule="auto"/>
              <w:ind w:firstLine="0"/>
              <w:rPr>
                <w:rFonts w:ascii="Verdana" w:hAnsi="Verdana"/>
                <w:sz w:val="16"/>
                <w:szCs w:val="16"/>
              </w:rPr>
            </w:pPr>
            <w:r w:rsidRPr="008C4AB4">
              <w:rPr>
                <w:rFonts w:ascii="Verdana" w:hAnsi="Verdana"/>
                <w:b/>
                <w:sz w:val="16"/>
                <w:szCs w:val="16"/>
              </w:rPr>
              <w:t xml:space="preserve">XI. </w:t>
            </w:r>
            <w:r w:rsidRPr="008C4AB4">
              <w:rPr>
                <w:rFonts w:ascii="Verdana" w:hAnsi="Verdana"/>
                <w:b/>
                <w:sz w:val="16"/>
                <w:szCs w:val="16"/>
              </w:rPr>
              <w:tab/>
            </w:r>
            <w:r w:rsidRPr="008C4AB4">
              <w:rPr>
                <w:rFonts w:ascii="Verdana" w:hAnsi="Verdana"/>
                <w:sz w:val="16"/>
                <w:szCs w:val="16"/>
              </w:rPr>
              <w:t>La atención médica a las personas adultas mayores en áreas de salud geriátrica.</w:t>
            </w:r>
          </w:p>
        </w:tc>
        <w:tc>
          <w:tcPr>
            <w:tcW w:w="4811" w:type="dxa"/>
          </w:tcPr>
          <w:p w14:paraId="505C2B5B" w14:textId="65E71FC6" w:rsidR="00ED372F" w:rsidRPr="00FD526D" w:rsidRDefault="00ED372F" w:rsidP="00ED372F">
            <w:pPr>
              <w:pStyle w:val="Texto"/>
              <w:spacing w:after="0" w:line="240" w:lineRule="auto"/>
              <w:ind w:firstLine="0"/>
              <w:rPr>
                <w:rFonts w:ascii="Verdana" w:hAnsi="Verdana"/>
                <w:b/>
                <w:sz w:val="16"/>
                <w:szCs w:val="16"/>
                <w:lang w:val="en-US"/>
              </w:rPr>
            </w:pPr>
            <w:r w:rsidRPr="0048788B">
              <w:rPr>
                <w:rFonts w:ascii="Verdana" w:hAnsi="Verdana" w:cs="Times New Roman"/>
                <w:b/>
                <w:bCs/>
                <w:sz w:val="16"/>
                <w:szCs w:val="16"/>
                <w:lang w:val="en-US"/>
              </w:rPr>
              <w:t xml:space="preserve">XI. </w:t>
            </w:r>
            <w:r w:rsidRPr="00FD526D">
              <w:rPr>
                <w:rFonts w:ascii="Verdana" w:hAnsi="Verdana" w:cs="Times New Roman"/>
                <w:sz w:val="16"/>
                <w:szCs w:val="16"/>
                <w:lang w:val="en-US"/>
              </w:rPr>
              <w:t>Medical attention</w:t>
            </w:r>
            <w:r w:rsidRPr="0048788B">
              <w:rPr>
                <w:rFonts w:ascii="Verdana" w:hAnsi="Verdana" w:cs="Times New Roman"/>
                <w:sz w:val="16"/>
                <w:szCs w:val="16"/>
                <w:lang w:val="en-US"/>
              </w:rPr>
              <w:t xml:space="preserve"> for the elderly in geriatric health areas.</w:t>
            </w:r>
            <w:r w:rsidRPr="0048788B">
              <w:rPr>
                <w:rFonts w:ascii="Verdana" w:hAnsi="Verdana" w:cs="Times New Roman"/>
                <w:b/>
                <w:bCs/>
                <w:sz w:val="16"/>
                <w:szCs w:val="16"/>
                <w:lang w:val="en-US"/>
              </w:rPr>
              <w:t xml:space="preserve">               </w:t>
            </w:r>
          </w:p>
        </w:tc>
      </w:tr>
      <w:tr w:rsidR="00ED372F" w:rsidRPr="00B265E5" w14:paraId="02AF8876" w14:textId="77777777" w:rsidTr="003B0EAD">
        <w:tc>
          <w:tcPr>
            <w:tcW w:w="4811" w:type="dxa"/>
            <w:shd w:val="clear" w:color="auto" w:fill="auto"/>
          </w:tcPr>
          <w:p w14:paraId="1EF38E75" w14:textId="77777777" w:rsidR="00ED372F" w:rsidRPr="008C4AB4" w:rsidRDefault="00ED372F" w:rsidP="00ED372F">
            <w:pPr>
              <w:pStyle w:val="PlainText"/>
              <w:jc w:val="right"/>
              <w:rPr>
                <w:rFonts w:ascii="Verdana" w:eastAsia="MS Mincho" w:hAnsi="Verdana"/>
                <w:i/>
                <w:iCs/>
                <w:color w:val="0000FF"/>
                <w:sz w:val="16"/>
                <w:szCs w:val="16"/>
                <w:lang w:val="es-MX"/>
              </w:rPr>
            </w:pPr>
            <w:r w:rsidRPr="008C4AB4">
              <w:rPr>
                <w:rFonts w:ascii="Verdana" w:eastAsia="MS Mincho" w:hAnsi="Verdana"/>
                <w:i/>
                <w:iCs/>
                <w:color w:val="0000FF"/>
                <w:sz w:val="16"/>
                <w:szCs w:val="16"/>
                <w:lang w:val="es-MX"/>
              </w:rPr>
              <w:t>Fracción adicionada DOF 30-01-2012. Reformada DOF 29-11-2019</w:t>
            </w:r>
          </w:p>
        </w:tc>
        <w:tc>
          <w:tcPr>
            <w:tcW w:w="4811" w:type="dxa"/>
          </w:tcPr>
          <w:p w14:paraId="00ACDD39" w14:textId="4E7F6C46" w:rsidR="00ED372F" w:rsidRPr="00FD526D" w:rsidRDefault="00ED372F" w:rsidP="00ED372F">
            <w:pPr>
              <w:pStyle w:val="PlainText"/>
              <w:jc w:val="right"/>
              <w:rPr>
                <w:rFonts w:ascii="Verdana" w:eastAsia="MS Mincho" w:hAnsi="Verdana"/>
                <w:i/>
                <w:iCs/>
                <w:color w:val="0000FF"/>
                <w:sz w:val="16"/>
                <w:szCs w:val="16"/>
                <w:lang w:val="en-US"/>
              </w:rPr>
            </w:pPr>
            <w:r w:rsidRPr="00FD526D">
              <w:rPr>
                <w:rFonts w:ascii="Verdana" w:hAnsi="Verdana"/>
                <w:i/>
                <w:iCs/>
                <w:color w:val="0000FF"/>
                <w:sz w:val="16"/>
                <w:szCs w:val="16"/>
                <w:lang w:val="en-US"/>
              </w:rPr>
              <w:t>Section</w:t>
            </w:r>
            <w:r w:rsidRPr="0048788B">
              <w:rPr>
                <w:rFonts w:ascii="Verdana" w:hAnsi="Verdana"/>
                <w:i/>
                <w:iCs/>
                <w:color w:val="0000FF"/>
                <w:sz w:val="16"/>
                <w:szCs w:val="16"/>
                <w:lang w:val="en-US"/>
              </w:rPr>
              <w:t xml:space="preserve"> added DOF </w:t>
            </w:r>
            <w:r>
              <w:rPr>
                <w:rFonts w:ascii="Verdana" w:hAnsi="Verdana"/>
                <w:i/>
                <w:iCs/>
                <w:color w:val="0000FF"/>
                <w:sz w:val="16"/>
                <w:szCs w:val="16"/>
                <w:lang w:val="en-US"/>
              </w:rPr>
              <w:t>30-01-2012</w:t>
            </w:r>
            <w:r w:rsidRPr="0048788B">
              <w:rPr>
                <w:rFonts w:ascii="Verdana" w:hAnsi="Verdana"/>
                <w:i/>
                <w:iCs/>
                <w:color w:val="0000FF"/>
                <w:sz w:val="16"/>
                <w:szCs w:val="16"/>
                <w:lang w:val="en-US"/>
              </w:rPr>
              <w:t xml:space="preserve">. Reformed DOF </w:t>
            </w:r>
            <w:r>
              <w:rPr>
                <w:rFonts w:ascii="Verdana" w:hAnsi="Verdana"/>
                <w:i/>
                <w:iCs/>
                <w:color w:val="0000FF"/>
                <w:sz w:val="16"/>
                <w:szCs w:val="16"/>
                <w:lang w:val="en-US"/>
              </w:rPr>
              <w:t>29-11-2019</w:t>
            </w:r>
          </w:p>
        </w:tc>
      </w:tr>
      <w:tr w:rsidR="00ED372F" w:rsidRPr="00B265E5" w14:paraId="5EBF101C" w14:textId="77777777" w:rsidTr="003B0EAD">
        <w:tc>
          <w:tcPr>
            <w:tcW w:w="4811" w:type="dxa"/>
            <w:shd w:val="clear" w:color="auto" w:fill="auto"/>
          </w:tcPr>
          <w:p w14:paraId="2312C58D" w14:textId="77777777" w:rsidR="00ED372F" w:rsidRPr="009C3B55" w:rsidRDefault="00ED372F" w:rsidP="00ED372F">
            <w:pPr>
              <w:pStyle w:val="PlainText"/>
              <w:jc w:val="both"/>
              <w:rPr>
                <w:rFonts w:ascii="Verdana" w:eastAsia="MS Mincho" w:hAnsi="Verdana" w:cs="Arial"/>
                <w:sz w:val="16"/>
                <w:szCs w:val="16"/>
                <w:lang w:val="en-US"/>
              </w:rPr>
            </w:pPr>
          </w:p>
        </w:tc>
        <w:tc>
          <w:tcPr>
            <w:tcW w:w="4811" w:type="dxa"/>
          </w:tcPr>
          <w:p w14:paraId="2231776B" w14:textId="5CB82B32" w:rsidR="00ED372F" w:rsidRPr="00FD526D" w:rsidRDefault="00ED372F" w:rsidP="00ED372F">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ED372F" w:rsidRPr="00B265E5" w14:paraId="6D879349" w14:textId="77777777" w:rsidTr="003B0EAD">
        <w:tc>
          <w:tcPr>
            <w:tcW w:w="4811" w:type="dxa"/>
            <w:shd w:val="clear" w:color="auto" w:fill="auto"/>
          </w:tcPr>
          <w:p w14:paraId="62D9E843" w14:textId="1DB6703A" w:rsidR="00ED372F" w:rsidRPr="008C4AB4" w:rsidRDefault="001A350E" w:rsidP="00ED372F">
            <w:pPr>
              <w:pStyle w:val="Texto"/>
              <w:spacing w:after="0" w:line="240" w:lineRule="auto"/>
              <w:ind w:firstLine="0"/>
              <w:rPr>
                <w:rFonts w:ascii="Verdana" w:hAnsi="Verdana"/>
                <w:sz w:val="16"/>
                <w:szCs w:val="16"/>
              </w:rPr>
            </w:pPr>
            <w:r>
              <w:rPr>
                <w:rFonts w:ascii="Verdana" w:hAnsi="Verdana"/>
                <w:b/>
                <w:sz w:val="16"/>
                <w:szCs w:val="16"/>
              </w:rPr>
              <w:t xml:space="preserve">Artículo 28.- </w:t>
            </w:r>
            <w:r>
              <w:rPr>
                <w:rFonts w:ascii="Verdana" w:hAnsi="Verdana"/>
                <w:sz w:val="16"/>
                <w:szCs w:val="16"/>
              </w:rPr>
              <w:t xml:space="preserve">Para los efectos del artículo anterior, habrá un Compendio Nacional de Insumos para la Salud, elaborado por el Consejo de Salubridad General, al cual se ajustarán las instituciones públicas del Sistema Nacional de Salud, y en el que se agruparán, caracterizarán y codificarán los insumos para la salud, </w:t>
            </w:r>
            <w:r>
              <w:rPr>
                <w:rFonts w:ascii="Verdana" w:hAnsi="Verdana"/>
                <w:b/>
                <w:sz w:val="16"/>
                <w:szCs w:val="16"/>
              </w:rPr>
              <w:t>que hayan aprobado su seguridad, calidad y eficacia terapéutica, en términos de lo dispuesto en esta Ley y demás disposiciones aplicables.</w:t>
            </w:r>
          </w:p>
        </w:tc>
        <w:tc>
          <w:tcPr>
            <w:tcW w:w="4811" w:type="dxa"/>
          </w:tcPr>
          <w:p w14:paraId="5CB02BA7" w14:textId="3CCF6C2D" w:rsidR="00ED372F" w:rsidRPr="00FD526D" w:rsidRDefault="004357A8" w:rsidP="00ED372F">
            <w:pPr>
              <w:pStyle w:val="Texto"/>
              <w:spacing w:after="0" w:line="240" w:lineRule="auto"/>
              <w:ind w:firstLine="0"/>
              <w:rPr>
                <w:rFonts w:ascii="Verdana" w:hAnsi="Verdana"/>
                <w:b/>
                <w:sz w:val="16"/>
                <w:szCs w:val="16"/>
                <w:lang w:val="en-US"/>
              </w:rPr>
            </w:pPr>
            <w:r>
              <w:rPr>
                <w:rFonts w:ascii="Verdana" w:hAnsi="Verdana"/>
                <w:b/>
                <w:sz w:val="16"/>
                <w:szCs w:val="16"/>
                <w:lang w:val="en-US"/>
              </w:rPr>
              <w:t xml:space="preserve">Article 28.- </w:t>
            </w:r>
            <w:r>
              <w:rPr>
                <w:rFonts w:ascii="Verdana" w:hAnsi="Verdana"/>
                <w:sz w:val="16"/>
                <w:szCs w:val="16"/>
                <w:lang w:val="en-US"/>
              </w:rPr>
              <w:t xml:space="preserve">For the purposes of the preceding article, there will be a National Compendium of Health Supplies, prepared by the General Health Council, to which the public institutions of the National Health System will be adjusted, and in which they will be grouped, characterized and they will codify the health supplies, </w:t>
            </w:r>
            <w:r>
              <w:rPr>
                <w:rFonts w:ascii="Verdana" w:hAnsi="Verdana"/>
                <w:b/>
                <w:sz w:val="16"/>
                <w:szCs w:val="16"/>
                <w:lang w:val="en-US"/>
              </w:rPr>
              <w:t>which have approved their safety, quality and therapeutic efficacy, under the terms of the provisions of this Law and other applicable provisions.</w:t>
            </w:r>
          </w:p>
        </w:tc>
      </w:tr>
      <w:tr w:rsidR="00ED372F" w:rsidRPr="008C4AB4" w14:paraId="6C4EBE69" w14:textId="77777777" w:rsidTr="003B0EAD">
        <w:tc>
          <w:tcPr>
            <w:tcW w:w="4811" w:type="dxa"/>
            <w:shd w:val="clear" w:color="auto" w:fill="auto"/>
          </w:tcPr>
          <w:p w14:paraId="052A4DC3" w14:textId="11FF1237" w:rsidR="00ED372F" w:rsidRPr="008C4AB4" w:rsidRDefault="00ED372F" w:rsidP="00ED372F">
            <w:pPr>
              <w:pStyle w:val="PlainText"/>
              <w:jc w:val="right"/>
              <w:rPr>
                <w:rFonts w:ascii="Verdana" w:eastAsia="MS Mincho" w:hAnsi="Verdana"/>
                <w:i/>
                <w:iCs/>
                <w:color w:val="0000FF"/>
                <w:sz w:val="16"/>
                <w:szCs w:val="16"/>
                <w:lang w:val="es-MX"/>
              </w:rPr>
            </w:pPr>
            <w:r w:rsidRPr="008C4AB4">
              <w:rPr>
                <w:rFonts w:ascii="Verdana" w:eastAsia="MS Mincho" w:hAnsi="Verdana"/>
                <w:i/>
                <w:iCs/>
                <w:color w:val="0000FF"/>
                <w:sz w:val="16"/>
                <w:szCs w:val="16"/>
                <w:lang w:val="es-MX"/>
              </w:rPr>
              <w:t>Artículo reformado DOF 27-05-1987, 07-05-1997, 15-05-2003, 29-11-2019</w:t>
            </w:r>
            <w:r w:rsidR="004357A8">
              <w:rPr>
                <w:rFonts w:ascii="Verdana" w:eastAsia="MS Mincho" w:hAnsi="Verdana"/>
                <w:i/>
                <w:iCs/>
                <w:color w:val="0000FF"/>
                <w:sz w:val="16"/>
                <w:szCs w:val="16"/>
                <w:lang w:val="es-MX"/>
              </w:rPr>
              <w:t>, 30-05-2023</w:t>
            </w:r>
          </w:p>
        </w:tc>
        <w:tc>
          <w:tcPr>
            <w:tcW w:w="4811" w:type="dxa"/>
          </w:tcPr>
          <w:p w14:paraId="42F5D73B" w14:textId="75A52E31" w:rsidR="00ED372F" w:rsidRPr="00FD526D" w:rsidRDefault="00ED372F" w:rsidP="00ED372F">
            <w:pPr>
              <w:pStyle w:val="PlainText"/>
              <w:jc w:val="right"/>
              <w:rPr>
                <w:rFonts w:ascii="Verdana" w:eastAsia="MS Mincho" w:hAnsi="Verdana"/>
                <w:i/>
                <w:iCs/>
                <w:color w:val="0000FF"/>
                <w:sz w:val="16"/>
                <w:szCs w:val="16"/>
                <w:lang w:val="en-US"/>
              </w:rPr>
            </w:pPr>
            <w:r w:rsidRPr="0048788B">
              <w:rPr>
                <w:rFonts w:ascii="Verdana" w:hAnsi="Verdana"/>
                <w:i/>
                <w:iCs/>
                <w:color w:val="0000FF"/>
                <w:sz w:val="16"/>
                <w:szCs w:val="16"/>
                <w:lang w:val="en-US"/>
              </w:rPr>
              <w:t xml:space="preserve">Article </w:t>
            </w:r>
            <w:r w:rsidRPr="00FD526D">
              <w:rPr>
                <w:rFonts w:ascii="Verdana" w:hAnsi="Verdana"/>
                <w:i/>
                <w:iCs/>
                <w:color w:val="0000FF"/>
                <w:sz w:val="16"/>
                <w:szCs w:val="16"/>
                <w:lang w:val="en-US"/>
              </w:rPr>
              <w:t>Reformed</w:t>
            </w:r>
            <w:r w:rsidRPr="0048788B">
              <w:rPr>
                <w:rFonts w:ascii="Verdana" w:hAnsi="Verdana"/>
                <w:i/>
                <w:iCs/>
                <w:color w:val="0000FF"/>
                <w:sz w:val="16"/>
                <w:szCs w:val="16"/>
                <w:lang w:val="en-US"/>
              </w:rPr>
              <w:t xml:space="preserve"> DOF </w:t>
            </w:r>
            <w:r>
              <w:rPr>
                <w:rFonts w:ascii="Verdana" w:hAnsi="Verdana"/>
                <w:i/>
                <w:iCs/>
                <w:color w:val="0000FF"/>
                <w:sz w:val="16"/>
                <w:szCs w:val="16"/>
                <w:lang w:val="en-US"/>
              </w:rPr>
              <w:t>27-05-1987</w:t>
            </w:r>
            <w:r w:rsidRPr="0048788B">
              <w:rPr>
                <w:rFonts w:ascii="Verdana" w:hAnsi="Verdana"/>
                <w:i/>
                <w:iCs/>
                <w:color w:val="0000FF"/>
                <w:sz w:val="16"/>
                <w:szCs w:val="16"/>
                <w:lang w:val="en-US"/>
              </w:rPr>
              <w:t xml:space="preserve">, </w:t>
            </w:r>
            <w:r>
              <w:rPr>
                <w:rFonts w:ascii="Verdana" w:hAnsi="Verdana"/>
                <w:i/>
                <w:iCs/>
                <w:color w:val="0000FF"/>
                <w:sz w:val="16"/>
                <w:szCs w:val="16"/>
                <w:lang w:val="en-US"/>
              </w:rPr>
              <w:t>07-05-1997</w:t>
            </w:r>
            <w:r w:rsidRPr="0048788B">
              <w:rPr>
                <w:rFonts w:ascii="Verdana" w:hAnsi="Verdana"/>
                <w:i/>
                <w:iCs/>
                <w:color w:val="0000FF"/>
                <w:sz w:val="16"/>
                <w:szCs w:val="16"/>
                <w:lang w:val="en-US"/>
              </w:rPr>
              <w:t xml:space="preserve">, </w:t>
            </w:r>
            <w:r>
              <w:rPr>
                <w:rFonts w:ascii="Verdana" w:hAnsi="Verdana"/>
                <w:i/>
                <w:iCs/>
                <w:color w:val="0000FF"/>
                <w:sz w:val="16"/>
                <w:szCs w:val="16"/>
                <w:lang w:val="en-US"/>
              </w:rPr>
              <w:t>15-05-2003</w:t>
            </w:r>
            <w:r w:rsidRPr="0048788B">
              <w:rPr>
                <w:rFonts w:ascii="Verdana" w:hAnsi="Verdana"/>
                <w:i/>
                <w:iCs/>
                <w:color w:val="0000FF"/>
                <w:sz w:val="16"/>
                <w:szCs w:val="16"/>
                <w:lang w:val="en-US"/>
              </w:rPr>
              <w:t xml:space="preserve">, </w:t>
            </w:r>
            <w:r>
              <w:rPr>
                <w:rFonts w:ascii="Verdana" w:hAnsi="Verdana"/>
                <w:i/>
                <w:iCs/>
                <w:color w:val="0000FF"/>
                <w:sz w:val="16"/>
                <w:szCs w:val="16"/>
                <w:lang w:val="en-US"/>
              </w:rPr>
              <w:t>29-11-2019</w:t>
            </w:r>
            <w:r w:rsidR="004357A8">
              <w:rPr>
                <w:rFonts w:ascii="Verdana" w:hAnsi="Verdana"/>
                <w:i/>
                <w:iCs/>
                <w:color w:val="0000FF"/>
                <w:sz w:val="16"/>
                <w:szCs w:val="16"/>
                <w:lang w:val="en-US"/>
              </w:rPr>
              <w:t>, 30-05-2023</w:t>
            </w:r>
          </w:p>
        </w:tc>
      </w:tr>
      <w:tr w:rsidR="00ED372F" w:rsidRPr="008C4AB4" w14:paraId="46DCD353" w14:textId="77777777" w:rsidTr="003B0EAD">
        <w:tc>
          <w:tcPr>
            <w:tcW w:w="4811" w:type="dxa"/>
            <w:shd w:val="clear" w:color="auto" w:fill="auto"/>
          </w:tcPr>
          <w:p w14:paraId="23EBA307" w14:textId="77777777" w:rsidR="00ED372F" w:rsidRPr="008C4AB4" w:rsidRDefault="00ED372F" w:rsidP="00ED372F">
            <w:pPr>
              <w:pStyle w:val="PlainText"/>
              <w:jc w:val="both"/>
              <w:rPr>
                <w:rFonts w:ascii="Verdana" w:eastAsia="MS Mincho" w:hAnsi="Verdana" w:cs="Arial"/>
                <w:sz w:val="16"/>
                <w:szCs w:val="16"/>
              </w:rPr>
            </w:pPr>
          </w:p>
        </w:tc>
        <w:tc>
          <w:tcPr>
            <w:tcW w:w="4811" w:type="dxa"/>
          </w:tcPr>
          <w:p w14:paraId="21DA1824" w14:textId="325856B7" w:rsidR="00ED372F" w:rsidRPr="00FD526D" w:rsidRDefault="00ED372F" w:rsidP="00ED372F">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4357A8" w:rsidRPr="00B265E5" w14:paraId="46AF3626" w14:textId="77777777" w:rsidTr="003B0EAD">
        <w:tc>
          <w:tcPr>
            <w:tcW w:w="4811" w:type="dxa"/>
            <w:shd w:val="clear" w:color="auto" w:fill="auto"/>
          </w:tcPr>
          <w:p w14:paraId="45102962" w14:textId="4877289D" w:rsidR="004357A8" w:rsidRPr="008C4AB4" w:rsidRDefault="004357A8" w:rsidP="00ED372F">
            <w:pPr>
              <w:pStyle w:val="PlainText"/>
              <w:jc w:val="both"/>
              <w:rPr>
                <w:rFonts w:ascii="Verdana" w:eastAsia="MS Mincho" w:hAnsi="Verdana" w:cs="Arial"/>
                <w:sz w:val="16"/>
                <w:szCs w:val="16"/>
              </w:rPr>
            </w:pPr>
            <w:r>
              <w:rPr>
                <w:rFonts w:ascii="Verdana" w:hAnsi="Verdana"/>
                <w:sz w:val="16"/>
                <w:szCs w:val="16"/>
              </w:rPr>
              <w:t xml:space="preserve">Participarán en la elaboración del Compendio Nacional de Insumos para la Salud, </w:t>
            </w:r>
            <w:r>
              <w:rPr>
                <w:rFonts w:ascii="Verdana" w:hAnsi="Verdana"/>
                <w:b/>
                <w:sz w:val="16"/>
                <w:szCs w:val="16"/>
              </w:rPr>
              <w:t xml:space="preserve">las secretarías de Salud, de la Defensa Nacional y de Marina; las instituciones públicas de seguridad social; Petróleos Mexicanos; y los Servicios de Salud del Instituto Mexicano del Seguro Social para el Bienestar  (IMSS-BIENESTAR), </w:t>
            </w:r>
            <w:r>
              <w:rPr>
                <w:rFonts w:ascii="Verdana" w:hAnsi="Verdana"/>
                <w:sz w:val="16"/>
                <w:szCs w:val="16"/>
              </w:rPr>
              <w:t>así como las demás que señale el Ejecutivo Federal.</w:t>
            </w:r>
          </w:p>
        </w:tc>
        <w:tc>
          <w:tcPr>
            <w:tcW w:w="4811" w:type="dxa"/>
          </w:tcPr>
          <w:p w14:paraId="18105C3C" w14:textId="4A0DFBC0" w:rsidR="004357A8" w:rsidRPr="004357A8" w:rsidRDefault="004357A8" w:rsidP="00ED372F">
            <w:pPr>
              <w:pStyle w:val="PlainText"/>
              <w:jc w:val="both"/>
              <w:rPr>
                <w:rFonts w:ascii="Verdana" w:hAnsi="Verdana"/>
                <w:sz w:val="16"/>
                <w:szCs w:val="16"/>
                <w:lang w:val="en-US"/>
              </w:rPr>
            </w:pPr>
            <w:r>
              <w:rPr>
                <w:rFonts w:ascii="Verdana" w:hAnsi="Verdana"/>
                <w:b/>
                <w:sz w:val="16"/>
                <w:szCs w:val="16"/>
                <w:lang w:val="en-US"/>
              </w:rPr>
              <w:t xml:space="preserve">The Health, National Defense and Navy Secretaries </w:t>
            </w:r>
            <w:r>
              <w:rPr>
                <w:rFonts w:ascii="Verdana" w:hAnsi="Verdana"/>
                <w:sz w:val="16"/>
                <w:szCs w:val="16"/>
                <w:lang w:val="en-US"/>
              </w:rPr>
              <w:t xml:space="preserve">will participate in the preparation of the National Compendium of Health Supplies; </w:t>
            </w:r>
            <w:r>
              <w:rPr>
                <w:rFonts w:ascii="Verdana" w:hAnsi="Verdana"/>
                <w:b/>
                <w:sz w:val="16"/>
                <w:szCs w:val="16"/>
                <w:lang w:val="en-US"/>
              </w:rPr>
              <w:t xml:space="preserve">public social security institutions; Pemex; and the Health Services of the Mexican Institute of Social Security for Bienestar (IMSS-BIENESTAR), </w:t>
            </w:r>
            <w:r>
              <w:rPr>
                <w:rFonts w:ascii="Verdana" w:hAnsi="Verdana"/>
                <w:sz w:val="16"/>
                <w:szCs w:val="16"/>
                <w:lang w:val="en-US"/>
              </w:rPr>
              <w:t>as well as the others indicated by the Federal Executive.</w:t>
            </w:r>
          </w:p>
        </w:tc>
      </w:tr>
      <w:tr w:rsidR="004357A8" w:rsidRPr="004357A8" w14:paraId="772C3BBF" w14:textId="77777777" w:rsidTr="003B0EAD">
        <w:tc>
          <w:tcPr>
            <w:tcW w:w="4811" w:type="dxa"/>
            <w:shd w:val="clear" w:color="auto" w:fill="auto"/>
          </w:tcPr>
          <w:p w14:paraId="36218149" w14:textId="3AA4831A" w:rsidR="004357A8" w:rsidRPr="004357A8" w:rsidRDefault="004357A8" w:rsidP="004357A8">
            <w:pPr>
              <w:pStyle w:val="PlainText"/>
              <w:jc w:val="right"/>
              <w:rPr>
                <w:rFonts w:ascii="Verdana" w:eastAsia="MS Mincho" w:hAnsi="Verdana" w:cs="Arial"/>
                <w:i/>
                <w:iCs/>
                <w:color w:val="0000FA"/>
                <w:sz w:val="16"/>
                <w:szCs w:val="16"/>
                <w:lang w:val="en-US"/>
              </w:rPr>
            </w:pPr>
            <w:r>
              <w:rPr>
                <w:rFonts w:ascii="Verdana" w:eastAsia="MS Mincho" w:hAnsi="Verdana" w:cs="Arial"/>
                <w:i/>
                <w:iCs/>
                <w:color w:val="0000FA"/>
                <w:sz w:val="16"/>
                <w:szCs w:val="16"/>
                <w:lang w:val="en-US"/>
              </w:rPr>
              <w:t>Párrafo añadido DOF 30-05-2023</w:t>
            </w:r>
          </w:p>
        </w:tc>
        <w:tc>
          <w:tcPr>
            <w:tcW w:w="4811" w:type="dxa"/>
          </w:tcPr>
          <w:p w14:paraId="3E69AD5A" w14:textId="207A2A63" w:rsidR="004357A8" w:rsidRPr="004357A8" w:rsidRDefault="004357A8" w:rsidP="004357A8">
            <w:pPr>
              <w:pStyle w:val="PlainText"/>
              <w:jc w:val="right"/>
              <w:rPr>
                <w:rFonts w:ascii="Verdana" w:hAnsi="Verdana"/>
                <w:i/>
                <w:iCs/>
                <w:color w:val="0000FA"/>
                <w:sz w:val="16"/>
                <w:szCs w:val="16"/>
                <w:lang w:val="en-US"/>
              </w:rPr>
            </w:pPr>
            <w:r>
              <w:rPr>
                <w:rFonts w:ascii="Verdana" w:hAnsi="Verdana"/>
                <w:i/>
                <w:iCs/>
                <w:color w:val="0000FA"/>
                <w:sz w:val="16"/>
                <w:szCs w:val="16"/>
                <w:lang w:val="en-US"/>
              </w:rPr>
              <w:t>Paragraph added DOF 30-05-2023</w:t>
            </w:r>
          </w:p>
        </w:tc>
      </w:tr>
      <w:tr w:rsidR="004357A8" w:rsidRPr="00B265E5" w14:paraId="46F9E6AE" w14:textId="77777777" w:rsidTr="003B0EAD">
        <w:tc>
          <w:tcPr>
            <w:tcW w:w="4811" w:type="dxa"/>
            <w:shd w:val="clear" w:color="auto" w:fill="auto"/>
          </w:tcPr>
          <w:p w14:paraId="62B22245" w14:textId="68A0CA68" w:rsidR="004357A8" w:rsidRPr="004357A8" w:rsidRDefault="004357A8" w:rsidP="00ED372F">
            <w:pPr>
              <w:pStyle w:val="PlainText"/>
              <w:jc w:val="both"/>
              <w:rPr>
                <w:rFonts w:ascii="Verdana" w:eastAsia="MS Mincho" w:hAnsi="Verdana" w:cs="Arial"/>
                <w:sz w:val="16"/>
                <w:szCs w:val="16"/>
                <w:lang w:val="es-MX"/>
              </w:rPr>
            </w:pPr>
            <w:r>
              <w:rPr>
                <w:rFonts w:ascii="Verdana" w:hAnsi="Verdana"/>
                <w:b/>
                <w:sz w:val="16"/>
                <w:szCs w:val="16"/>
              </w:rPr>
              <w:t>Las actualizaciones del Compendio Nacional de Insumos para la Salud tendrán como objetivo la introducción de insumos para la salud y tecnologías innovadoras que contribuyan a mejorar la calidad en la prestación de los servicios a la población y optimicen los recursos para la detección, prevención y atención de las enfermedades que afectan a la población.</w:t>
            </w:r>
          </w:p>
        </w:tc>
        <w:tc>
          <w:tcPr>
            <w:tcW w:w="4811" w:type="dxa"/>
          </w:tcPr>
          <w:p w14:paraId="66D9A773" w14:textId="7EDA4F9E" w:rsidR="004357A8" w:rsidRPr="004357A8" w:rsidRDefault="004357A8" w:rsidP="00ED372F">
            <w:pPr>
              <w:pStyle w:val="PlainText"/>
              <w:jc w:val="both"/>
              <w:rPr>
                <w:rFonts w:ascii="Verdana" w:hAnsi="Verdana"/>
                <w:sz w:val="16"/>
                <w:szCs w:val="16"/>
                <w:lang w:val="en-US"/>
              </w:rPr>
            </w:pPr>
            <w:r>
              <w:rPr>
                <w:rFonts w:ascii="Verdana" w:hAnsi="Verdana"/>
                <w:b/>
                <w:sz w:val="16"/>
                <w:szCs w:val="16"/>
                <w:lang w:val="en-US"/>
              </w:rPr>
              <w:t>The updates of the National Compendium of Supplies for Health will have as objective the introduction of supplies for health and innovative technologies that contribute to improve the quality of the provision of services to the population and optimize resources for the detection, prevention and care of diseases that affect the population.</w:t>
            </w:r>
          </w:p>
        </w:tc>
      </w:tr>
      <w:tr w:rsidR="004357A8" w:rsidRPr="004357A8" w14:paraId="1E9E7DA5" w14:textId="77777777" w:rsidTr="003B0EAD">
        <w:tc>
          <w:tcPr>
            <w:tcW w:w="4811" w:type="dxa"/>
            <w:shd w:val="clear" w:color="auto" w:fill="auto"/>
          </w:tcPr>
          <w:p w14:paraId="0D3295C5" w14:textId="611CAA32" w:rsidR="004357A8" w:rsidRPr="004357A8" w:rsidRDefault="004357A8" w:rsidP="004357A8">
            <w:pPr>
              <w:pStyle w:val="PlainText"/>
              <w:jc w:val="right"/>
              <w:rPr>
                <w:rFonts w:ascii="Verdana" w:eastAsia="MS Mincho" w:hAnsi="Verdana" w:cs="Arial"/>
                <w:i/>
                <w:iCs/>
                <w:color w:val="0000FA"/>
                <w:sz w:val="16"/>
                <w:szCs w:val="16"/>
                <w:lang w:val="en-US"/>
              </w:rPr>
            </w:pPr>
            <w:r>
              <w:rPr>
                <w:rFonts w:ascii="Verdana" w:eastAsia="MS Mincho" w:hAnsi="Verdana" w:cs="Arial"/>
                <w:i/>
                <w:iCs/>
                <w:color w:val="0000FA"/>
                <w:sz w:val="16"/>
                <w:szCs w:val="16"/>
                <w:lang w:val="en-US"/>
              </w:rPr>
              <w:t>Párrafo añadido DOF 30-05-2023</w:t>
            </w:r>
          </w:p>
        </w:tc>
        <w:tc>
          <w:tcPr>
            <w:tcW w:w="4811" w:type="dxa"/>
          </w:tcPr>
          <w:p w14:paraId="68A86102" w14:textId="23BA3C2C" w:rsidR="004357A8" w:rsidRPr="004357A8" w:rsidRDefault="004357A8" w:rsidP="004357A8">
            <w:pPr>
              <w:pStyle w:val="PlainText"/>
              <w:jc w:val="right"/>
              <w:rPr>
                <w:rFonts w:ascii="Verdana" w:hAnsi="Verdana"/>
                <w:i/>
                <w:iCs/>
                <w:color w:val="0000FA"/>
                <w:sz w:val="16"/>
                <w:szCs w:val="16"/>
                <w:lang w:val="en-US"/>
              </w:rPr>
            </w:pPr>
            <w:r>
              <w:rPr>
                <w:rFonts w:ascii="Verdana" w:hAnsi="Verdana"/>
                <w:i/>
                <w:iCs/>
                <w:color w:val="0000FA"/>
                <w:sz w:val="16"/>
                <w:szCs w:val="16"/>
                <w:lang w:val="en-US"/>
              </w:rPr>
              <w:t>Paragraph added DOF 30-05-2023</w:t>
            </w:r>
          </w:p>
        </w:tc>
      </w:tr>
      <w:tr w:rsidR="004357A8" w:rsidRPr="00B265E5" w14:paraId="427DD5E0" w14:textId="77777777" w:rsidTr="003B0EAD">
        <w:tc>
          <w:tcPr>
            <w:tcW w:w="4811" w:type="dxa"/>
            <w:shd w:val="clear" w:color="auto" w:fill="auto"/>
          </w:tcPr>
          <w:p w14:paraId="20A4047A" w14:textId="77777777" w:rsidR="004357A8" w:rsidRPr="008C4AB4" w:rsidRDefault="004357A8" w:rsidP="004357A8">
            <w:pPr>
              <w:pStyle w:val="Texto"/>
              <w:spacing w:after="0" w:line="240" w:lineRule="auto"/>
              <w:ind w:firstLine="0"/>
              <w:rPr>
                <w:rFonts w:ascii="Verdana" w:hAnsi="Verdana"/>
                <w:sz w:val="16"/>
                <w:szCs w:val="16"/>
              </w:rPr>
            </w:pPr>
            <w:bookmarkStart w:id="22" w:name="Artículo_28_Bis"/>
            <w:r w:rsidRPr="008C4AB4">
              <w:rPr>
                <w:rFonts w:ascii="Verdana" w:hAnsi="Verdana"/>
                <w:b/>
                <w:sz w:val="16"/>
                <w:szCs w:val="16"/>
              </w:rPr>
              <w:t>Artículo 28 Bis</w:t>
            </w:r>
            <w:bookmarkEnd w:id="22"/>
            <w:r w:rsidRPr="008C4AB4">
              <w:rPr>
                <w:rFonts w:ascii="Verdana" w:hAnsi="Verdana"/>
                <w:b/>
                <w:sz w:val="16"/>
                <w:szCs w:val="16"/>
              </w:rPr>
              <w:t>.-</w:t>
            </w:r>
            <w:r w:rsidRPr="008C4AB4">
              <w:rPr>
                <w:rFonts w:ascii="Verdana" w:hAnsi="Verdana"/>
                <w:sz w:val="16"/>
                <w:szCs w:val="16"/>
              </w:rPr>
              <w:t xml:space="preserve"> Los profesionales que podrán prescribir medicamentos son:</w:t>
            </w:r>
          </w:p>
        </w:tc>
        <w:tc>
          <w:tcPr>
            <w:tcW w:w="4811" w:type="dxa"/>
          </w:tcPr>
          <w:p w14:paraId="4F4C7052" w14:textId="1C2EC8BD" w:rsidR="004357A8" w:rsidRPr="00FD526D" w:rsidRDefault="004357A8" w:rsidP="004357A8">
            <w:pPr>
              <w:pStyle w:val="Texto"/>
              <w:spacing w:after="0" w:line="240" w:lineRule="auto"/>
              <w:ind w:firstLine="0"/>
              <w:rPr>
                <w:rFonts w:ascii="Verdana" w:hAnsi="Verdana"/>
                <w:b/>
                <w:sz w:val="16"/>
                <w:szCs w:val="16"/>
                <w:lang w:val="en-US"/>
              </w:rPr>
            </w:pPr>
            <w:r w:rsidRPr="0048788B">
              <w:rPr>
                <w:rFonts w:ascii="Verdana" w:hAnsi="Verdana" w:cs="Times New Roman"/>
                <w:b/>
                <w:bCs/>
                <w:sz w:val="16"/>
                <w:szCs w:val="16"/>
                <w:lang w:val="en-US"/>
              </w:rPr>
              <w:t xml:space="preserve">Article 28 Bis.- </w:t>
            </w:r>
            <w:r w:rsidRPr="0048788B">
              <w:rPr>
                <w:rFonts w:ascii="Verdana" w:hAnsi="Verdana" w:cs="Times New Roman"/>
                <w:sz w:val="16"/>
                <w:szCs w:val="16"/>
                <w:lang w:val="en-US"/>
              </w:rPr>
              <w:t xml:space="preserve">The professionals who may prescribe </w:t>
            </w:r>
            <w:r>
              <w:rPr>
                <w:rFonts w:ascii="Verdana" w:hAnsi="Verdana" w:cs="Times New Roman"/>
                <w:sz w:val="16"/>
                <w:szCs w:val="16"/>
                <w:lang w:val="en-US"/>
              </w:rPr>
              <w:t>drug products</w:t>
            </w:r>
            <w:r w:rsidRPr="0048788B">
              <w:rPr>
                <w:rFonts w:ascii="Verdana" w:hAnsi="Verdana" w:cs="Times New Roman"/>
                <w:sz w:val="16"/>
                <w:szCs w:val="16"/>
                <w:lang w:val="en-US"/>
              </w:rPr>
              <w:t xml:space="preserve"> are:</w:t>
            </w:r>
          </w:p>
        </w:tc>
      </w:tr>
      <w:tr w:rsidR="004357A8" w:rsidRPr="00B265E5" w14:paraId="4C9C8BE7" w14:textId="77777777" w:rsidTr="003B0EAD">
        <w:tc>
          <w:tcPr>
            <w:tcW w:w="4811" w:type="dxa"/>
            <w:shd w:val="clear" w:color="auto" w:fill="auto"/>
          </w:tcPr>
          <w:p w14:paraId="7082D547" w14:textId="77777777" w:rsidR="004357A8" w:rsidRPr="009C3B55" w:rsidRDefault="004357A8" w:rsidP="004357A8">
            <w:pPr>
              <w:pStyle w:val="Texto"/>
              <w:spacing w:after="0" w:line="240" w:lineRule="auto"/>
              <w:ind w:firstLine="0"/>
              <w:rPr>
                <w:rFonts w:ascii="Verdana" w:hAnsi="Verdana"/>
                <w:sz w:val="16"/>
                <w:szCs w:val="16"/>
                <w:lang w:val="en-US"/>
              </w:rPr>
            </w:pPr>
          </w:p>
        </w:tc>
        <w:tc>
          <w:tcPr>
            <w:tcW w:w="4811" w:type="dxa"/>
          </w:tcPr>
          <w:p w14:paraId="663CFC00" w14:textId="576EC3B5" w:rsidR="004357A8" w:rsidRPr="00FD526D" w:rsidRDefault="004357A8" w:rsidP="004357A8">
            <w:pPr>
              <w:pStyle w:val="Texto"/>
              <w:spacing w:after="0" w:line="240" w:lineRule="auto"/>
              <w:ind w:firstLine="0"/>
              <w:rPr>
                <w:rFonts w:ascii="Verdana" w:hAnsi="Verdana"/>
                <w:sz w:val="16"/>
                <w:szCs w:val="16"/>
                <w:lang w:val="en-US"/>
              </w:rPr>
            </w:pPr>
            <w:r w:rsidRPr="0048788B">
              <w:rPr>
                <w:rFonts w:ascii="Verdana" w:hAnsi="Verdana" w:cs="Times New Roman"/>
                <w:sz w:val="16"/>
                <w:szCs w:val="16"/>
                <w:lang w:val="en-US"/>
              </w:rPr>
              <w:t> </w:t>
            </w:r>
          </w:p>
        </w:tc>
      </w:tr>
      <w:tr w:rsidR="004357A8" w:rsidRPr="008C4AB4" w14:paraId="146F57CF" w14:textId="77777777" w:rsidTr="003B0EAD">
        <w:tc>
          <w:tcPr>
            <w:tcW w:w="4811" w:type="dxa"/>
            <w:shd w:val="clear" w:color="auto" w:fill="auto"/>
          </w:tcPr>
          <w:p w14:paraId="2CAFF915" w14:textId="77777777" w:rsidR="004357A8" w:rsidRPr="008C4AB4" w:rsidRDefault="004357A8" w:rsidP="004357A8">
            <w:pPr>
              <w:pStyle w:val="Texto"/>
              <w:spacing w:after="0" w:line="240" w:lineRule="auto"/>
              <w:ind w:firstLine="0"/>
              <w:rPr>
                <w:rFonts w:ascii="Verdana" w:hAnsi="Verdana"/>
                <w:sz w:val="16"/>
                <w:szCs w:val="16"/>
              </w:rPr>
            </w:pPr>
            <w:r w:rsidRPr="008C4AB4">
              <w:rPr>
                <w:rFonts w:ascii="Verdana" w:hAnsi="Verdana"/>
                <w:b/>
                <w:sz w:val="16"/>
                <w:szCs w:val="16"/>
              </w:rPr>
              <w:t>1.</w:t>
            </w:r>
            <w:r w:rsidRPr="008C4AB4">
              <w:rPr>
                <w:rFonts w:ascii="Verdana" w:hAnsi="Verdana"/>
                <w:sz w:val="16"/>
                <w:szCs w:val="16"/>
              </w:rPr>
              <w:t xml:space="preserve"> </w:t>
            </w:r>
            <w:r w:rsidRPr="008C4AB4">
              <w:rPr>
                <w:rFonts w:ascii="Verdana" w:hAnsi="Verdana"/>
                <w:sz w:val="16"/>
                <w:szCs w:val="16"/>
              </w:rPr>
              <w:tab/>
              <w:t>Médicos;</w:t>
            </w:r>
          </w:p>
        </w:tc>
        <w:tc>
          <w:tcPr>
            <w:tcW w:w="4811" w:type="dxa"/>
          </w:tcPr>
          <w:p w14:paraId="75F35E23" w14:textId="4F56DF6E" w:rsidR="004357A8" w:rsidRPr="00FD526D" w:rsidRDefault="004357A8" w:rsidP="004357A8">
            <w:pPr>
              <w:pStyle w:val="Texto"/>
              <w:spacing w:after="0" w:line="240" w:lineRule="auto"/>
              <w:ind w:firstLine="0"/>
              <w:rPr>
                <w:rFonts w:ascii="Verdana" w:hAnsi="Verdana"/>
                <w:b/>
                <w:sz w:val="16"/>
                <w:szCs w:val="16"/>
                <w:lang w:val="en-US"/>
              </w:rPr>
            </w:pPr>
            <w:r w:rsidRPr="0048788B">
              <w:rPr>
                <w:rFonts w:ascii="Verdana" w:hAnsi="Verdana" w:cs="Times New Roman"/>
                <w:b/>
                <w:bCs/>
                <w:sz w:val="16"/>
                <w:szCs w:val="16"/>
                <w:lang w:val="en-US"/>
              </w:rPr>
              <w:t xml:space="preserve">1. </w:t>
            </w:r>
            <w:r w:rsidRPr="0048788B">
              <w:rPr>
                <w:rFonts w:ascii="Verdana" w:hAnsi="Verdana" w:cs="Times New Roman"/>
                <w:sz w:val="16"/>
                <w:szCs w:val="16"/>
                <w:lang w:val="en-US"/>
              </w:rPr>
              <w:t xml:space="preserve">Doctors;               </w:t>
            </w:r>
          </w:p>
        </w:tc>
      </w:tr>
      <w:tr w:rsidR="004357A8" w:rsidRPr="008C4AB4" w14:paraId="33B7F8B5" w14:textId="77777777" w:rsidTr="003B0EAD">
        <w:tc>
          <w:tcPr>
            <w:tcW w:w="4811" w:type="dxa"/>
            <w:shd w:val="clear" w:color="auto" w:fill="auto"/>
          </w:tcPr>
          <w:p w14:paraId="0E8853AE" w14:textId="77777777" w:rsidR="004357A8" w:rsidRPr="008C4AB4" w:rsidRDefault="004357A8" w:rsidP="004357A8">
            <w:pPr>
              <w:pStyle w:val="Texto"/>
              <w:spacing w:after="0" w:line="240" w:lineRule="auto"/>
              <w:ind w:firstLine="0"/>
              <w:rPr>
                <w:rFonts w:ascii="Verdana" w:hAnsi="Verdana"/>
                <w:b/>
                <w:sz w:val="16"/>
                <w:szCs w:val="16"/>
              </w:rPr>
            </w:pPr>
          </w:p>
        </w:tc>
        <w:tc>
          <w:tcPr>
            <w:tcW w:w="4811" w:type="dxa"/>
          </w:tcPr>
          <w:p w14:paraId="1EFEE586" w14:textId="52C66649" w:rsidR="004357A8" w:rsidRPr="00FD526D" w:rsidRDefault="004357A8" w:rsidP="004357A8">
            <w:pPr>
              <w:pStyle w:val="Texto"/>
              <w:spacing w:after="0" w:line="240" w:lineRule="auto"/>
              <w:ind w:firstLine="0"/>
              <w:rPr>
                <w:rFonts w:ascii="Verdana" w:hAnsi="Verdana"/>
                <w:b/>
                <w:sz w:val="16"/>
                <w:szCs w:val="16"/>
                <w:lang w:val="en-US"/>
              </w:rPr>
            </w:pPr>
            <w:r w:rsidRPr="0048788B">
              <w:rPr>
                <w:rFonts w:ascii="Verdana" w:hAnsi="Verdana" w:cs="Times New Roman"/>
                <w:b/>
                <w:bCs/>
                <w:sz w:val="16"/>
                <w:szCs w:val="16"/>
                <w:lang w:val="en-US"/>
              </w:rPr>
              <w:t> </w:t>
            </w:r>
          </w:p>
        </w:tc>
      </w:tr>
      <w:tr w:rsidR="004357A8" w:rsidRPr="008C4AB4" w14:paraId="3B9A782A" w14:textId="77777777" w:rsidTr="003B0EAD">
        <w:tc>
          <w:tcPr>
            <w:tcW w:w="4811" w:type="dxa"/>
            <w:shd w:val="clear" w:color="auto" w:fill="auto"/>
          </w:tcPr>
          <w:p w14:paraId="33CD05FB" w14:textId="77777777" w:rsidR="004357A8" w:rsidRPr="008C4AB4" w:rsidRDefault="004357A8" w:rsidP="004357A8">
            <w:pPr>
              <w:pStyle w:val="Texto"/>
              <w:spacing w:after="0" w:line="240" w:lineRule="auto"/>
              <w:ind w:firstLine="0"/>
              <w:rPr>
                <w:rFonts w:ascii="Verdana" w:hAnsi="Verdana"/>
                <w:sz w:val="16"/>
                <w:szCs w:val="16"/>
              </w:rPr>
            </w:pPr>
            <w:r w:rsidRPr="008C4AB4">
              <w:rPr>
                <w:rFonts w:ascii="Verdana" w:hAnsi="Verdana"/>
                <w:b/>
                <w:sz w:val="16"/>
                <w:szCs w:val="16"/>
              </w:rPr>
              <w:t xml:space="preserve">2. </w:t>
            </w:r>
            <w:r w:rsidRPr="008C4AB4">
              <w:rPr>
                <w:rFonts w:ascii="Verdana" w:hAnsi="Verdana"/>
                <w:b/>
                <w:sz w:val="16"/>
                <w:szCs w:val="16"/>
              </w:rPr>
              <w:tab/>
            </w:r>
            <w:r w:rsidRPr="008C4AB4">
              <w:rPr>
                <w:rFonts w:ascii="Verdana" w:hAnsi="Verdana"/>
                <w:sz w:val="16"/>
                <w:szCs w:val="16"/>
              </w:rPr>
              <w:t>Médicos Homeópatas;</w:t>
            </w:r>
          </w:p>
        </w:tc>
        <w:tc>
          <w:tcPr>
            <w:tcW w:w="4811" w:type="dxa"/>
          </w:tcPr>
          <w:p w14:paraId="5B6B39EF" w14:textId="204EEADE" w:rsidR="004357A8" w:rsidRPr="00FD526D" w:rsidRDefault="004357A8" w:rsidP="004357A8">
            <w:pPr>
              <w:pStyle w:val="Texto"/>
              <w:spacing w:after="0" w:line="240" w:lineRule="auto"/>
              <w:ind w:firstLine="0"/>
              <w:rPr>
                <w:rFonts w:ascii="Verdana" w:hAnsi="Verdana"/>
                <w:b/>
                <w:sz w:val="16"/>
                <w:szCs w:val="16"/>
                <w:lang w:val="en-US"/>
              </w:rPr>
            </w:pPr>
            <w:r w:rsidRPr="0048788B">
              <w:rPr>
                <w:rFonts w:ascii="Verdana" w:hAnsi="Verdana" w:cs="Times New Roman"/>
                <w:b/>
                <w:bCs/>
                <w:sz w:val="16"/>
                <w:szCs w:val="16"/>
                <w:lang w:val="en-US"/>
              </w:rPr>
              <w:t xml:space="preserve">2. </w:t>
            </w:r>
            <w:r w:rsidRPr="0048788B">
              <w:rPr>
                <w:rFonts w:ascii="Verdana" w:hAnsi="Verdana" w:cs="Times New Roman"/>
                <w:sz w:val="16"/>
                <w:szCs w:val="16"/>
                <w:lang w:val="en-US"/>
              </w:rPr>
              <w:t>Homeopathic Physicians;</w:t>
            </w:r>
            <w:r w:rsidRPr="0048788B">
              <w:rPr>
                <w:rFonts w:ascii="Verdana" w:hAnsi="Verdana" w:cs="Times New Roman"/>
                <w:b/>
                <w:bCs/>
                <w:sz w:val="16"/>
                <w:szCs w:val="16"/>
                <w:lang w:val="en-US"/>
              </w:rPr>
              <w:t xml:space="preserve">              </w:t>
            </w:r>
          </w:p>
        </w:tc>
      </w:tr>
      <w:tr w:rsidR="004357A8" w:rsidRPr="008C4AB4" w14:paraId="22865C3A" w14:textId="77777777" w:rsidTr="003B0EAD">
        <w:tc>
          <w:tcPr>
            <w:tcW w:w="4811" w:type="dxa"/>
            <w:shd w:val="clear" w:color="auto" w:fill="auto"/>
          </w:tcPr>
          <w:p w14:paraId="3000C424" w14:textId="77777777" w:rsidR="004357A8" w:rsidRPr="008C4AB4" w:rsidRDefault="004357A8" w:rsidP="004357A8">
            <w:pPr>
              <w:pStyle w:val="PlainText"/>
              <w:jc w:val="right"/>
              <w:rPr>
                <w:rFonts w:ascii="Verdana" w:eastAsia="MS Mincho" w:hAnsi="Verdana"/>
                <w:i/>
                <w:iCs/>
                <w:color w:val="0000FF"/>
                <w:sz w:val="16"/>
                <w:szCs w:val="16"/>
                <w:lang w:val="es-MX"/>
              </w:rPr>
            </w:pPr>
            <w:r w:rsidRPr="008C4AB4">
              <w:rPr>
                <w:rFonts w:ascii="Verdana" w:eastAsia="MS Mincho" w:hAnsi="Verdana"/>
                <w:i/>
                <w:iCs/>
                <w:color w:val="0000FF"/>
                <w:sz w:val="16"/>
                <w:szCs w:val="16"/>
                <w:lang w:val="es-MX"/>
              </w:rPr>
              <w:t>Numeral reformado DOF 29-11-2019</w:t>
            </w:r>
          </w:p>
        </w:tc>
        <w:tc>
          <w:tcPr>
            <w:tcW w:w="4811" w:type="dxa"/>
          </w:tcPr>
          <w:p w14:paraId="28716D99" w14:textId="13823EB6" w:rsidR="004357A8" w:rsidRPr="00FD526D" w:rsidRDefault="004357A8" w:rsidP="004357A8">
            <w:pPr>
              <w:pStyle w:val="PlainText"/>
              <w:jc w:val="right"/>
              <w:rPr>
                <w:rFonts w:ascii="Verdana" w:eastAsia="MS Mincho" w:hAnsi="Verdana"/>
                <w:i/>
                <w:iCs/>
                <w:color w:val="0000FF"/>
                <w:sz w:val="16"/>
                <w:szCs w:val="16"/>
                <w:lang w:val="en-US"/>
              </w:rPr>
            </w:pPr>
            <w:r w:rsidRPr="0048788B">
              <w:rPr>
                <w:rFonts w:ascii="Verdana" w:hAnsi="Verdana"/>
                <w:i/>
                <w:iCs/>
                <w:color w:val="0000FF"/>
                <w:sz w:val="16"/>
                <w:szCs w:val="16"/>
                <w:lang w:val="en-US"/>
              </w:rPr>
              <w:t xml:space="preserve">Reformed numeral DOF </w:t>
            </w:r>
            <w:r>
              <w:rPr>
                <w:rFonts w:ascii="Verdana" w:hAnsi="Verdana"/>
                <w:i/>
                <w:iCs/>
                <w:color w:val="0000FF"/>
                <w:sz w:val="16"/>
                <w:szCs w:val="16"/>
                <w:lang w:val="en-US"/>
              </w:rPr>
              <w:t>29-11-2019</w:t>
            </w:r>
          </w:p>
        </w:tc>
      </w:tr>
      <w:tr w:rsidR="004357A8" w:rsidRPr="008C4AB4" w14:paraId="4E73F25B" w14:textId="77777777" w:rsidTr="003B0EAD">
        <w:tc>
          <w:tcPr>
            <w:tcW w:w="4811" w:type="dxa"/>
            <w:shd w:val="clear" w:color="auto" w:fill="auto"/>
          </w:tcPr>
          <w:p w14:paraId="178CE827" w14:textId="77777777" w:rsidR="004357A8" w:rsidRPr="008C4AB4" w:rsidRDefault="004357A8" w:rsidP="004357A8">
            <w:pPr>
              <w:pStyle w:val="Texto"/>
              <w:spacing w:after="0" w:line="240" w:lineRule="auto"/>
              <w:ind w:firstLine="0"/>
              <w:rPr>
                <w:rFonts w:ascii="Verdana" w:hAnsi="Verdana"/>
                <w:sz w:val="16"/>
                <w:szCs w:val="16"/>
              </w:rPr>
            </w:pPr>
          </w:p>
        </w:tc>
        <w:tc>
          <w:tcPr>
            <w:tcW w:w="4811" w:type="dxa"/>
          </w:tcPr>
          <w:p w14:paraId="13B2D3CC" w14:textId="080C841B" w:rsidR="004357A8" w:rsidRPr="00FD526D" w:rsidRDefault="004357A8" w:rsidP="004357A8">
            <w:pPr>
              <w:pStyle w:val="Texto"/>
              <w:spacing w:after="0" w:line="240" w:lineRule="auto"/>
              <w:ind w:firstLine="0"/>
              <w:rPr>
                <w:rFonts w:ascii="Verdana" w:hAnsi="Verdana"/>
                <w:sz w:val="16"/>
                <w:szCs w:val="16"/>
                <w:lang w:val="en-US"/>
              </w:rPr>
            </w:pPr>
            <w:r w:rsidRPr="0048788B">
              <w:rPr>
                <w:rFonts w:ascii="Verdana" w:hAnsi="Verdana" w:cs="Times New Roman"/>
                <w:sz w:val="16"/>
                <w:szCs w:val="16"/>
                <w:lang w:val="en-US"/>
              </w:rPr>
              <w:t> </w:t>
            </w:r>
          </w:p>
        </w:tc>
      </w:tr>
      <w:tr w:rsidR="004357A8" w:rsidRPr="008C4AB4" w14:paraId="74DC2A24" w14:textId="77777777" w:rsidTr="003B0EAD">
        <w:tc>
          <w:tcPr>
            <w:tcW w:w="4811" w:type="dxa"/>
            <w:shd w:val="clear" w:color="auto" w:fill="auto"/>
          </w:tcPr>
          <w:p w14:paraId="51255E35" w14:textId="77777777" w:rsidR="004357A8" w:rsidRPr="008C4AB4" w:rsidRDefault="004357A8" w:rsidP="004357A8">
            <w:pPr>
              <w:pStyle w:val="Texto"/>
              <w:spacing w:after="0" w:line="240" w:lineRule="auto"/>
              <w:ind w:firstLine="0"/>
              <w:rPr>
                <w:rFonts w:ascii="Verdana" w:hAnsi="Verdana"/>
                <w:sz w:val="16"/>
                <w:szCs w:val="16"/>
              </w:rPr>
            </w:pPr>
            <w:r w:rsidRPr="008C4AB4">
              <w:rPr>
                <w:rFonts w:ascii="Verdana" w:hAnsi="Verdana"/>
                <w:b/>
                <w:sz w:val="16"/>
                <w:szCs w:val="16"/>
              </w:rPr>
              <w:t>3.</w:t>
            </w:r>
            <w:r w:rsidRPr="008C4AB4">
              <w:rPr>
                <w:rFonts w:ascii="Verdana" w:hAnsi="Verdana"/>
                <w:sz w:val="16"/>
                <w:szCs w:val="16"/>
              </w:rPr>
              <w:t xml:space="preserve"> </w:t>
            </w:r>
            <w:r w:rsidRPr="008C4AB4">
              <w:rPr>
                <w:rFonts w:ascii="Verdana" w:hAnsi="Verdana"/>
                <w:sz w:val="16"/>
                <w:szCs w:val="16"/>
              </w:rPr>
              <w:tab/>
              <w:t>Cirujanos Dentistas;</w:t>
            </w:r>
          </w:p>
        </w:tc>
        <w:tc>
          <w:tcPr>
            <w:tcW w:w="4811" w:type="dxa"/>
          </w:tcPr>
          <w:p w14:paraId="219BE63B" w14:textId="6334B77A" w:rsidR="004357A8" w:rsidRPr="00FD526D" w:rsidRDefault="004357A8" w:rsidP="004357A8">
            <w:pPr>
              <w:pStyle w:val="Texto"/>
              <w:spacing w:after="0" w:line="240" w:lineRule="auto"/>
              <w:ind w:firstLine="0"/>
              <w:rPr>
                <w:rFonts w:ascii="Verdana" w:hAnsi="Verdana"/>
                <w:b/>
                <w:sz w:val="16"/>
                <w:szCs w:val="16"/>
                <w:lang w:val="en-US"/>
              </w:rPr>
            </w:pPr>
            <w:r w:rsidRPr="0048788B">
              <w:rPr>
                <w:rFonts w:ascii="Verdana" w:hAnsi="Verdana" w:cs="Times New Roman"/>
                <w:b/>
                <w:bCs/>
                <w:sz w:val="16"/>
                <w:szCs w:val="16"/>
                <w:lang w:val="en-US"/>
              </w:rPr>
              <w:t xml:space="preserve">3. </w:t>
            </w:r>
            <w:r w:rsidRPr="0048788B">
              <w:rPr>
                <w:rFonts w:ascii="Verdana" w:hAnsi="Verdana" w:cs="Times New Roman"/>
                <w:sz w:val="16"/>
                <w:szCs w:val="16"/>
                <w:lang w:val="en-US"/>
              </w:rPr>
              <w:t xml:space="preserve">Dental Surgeons;               </w:t>
            </w:r>
          </w:p>
        </w:tc>
      </w:tr>
      <w:tr w:rsidR="004357A8" w:rsidRPr="008C4AB4" w14:paraId="7C8ACEC9" w14:textId="77777777" w:rsidTr="003B0EAD">
        <w:tc>
          <w:tcPr>
            <w:tcW w:w="4811" w:type="dxa"/>
            <w:shd w:val="clear" w:color="auto" w:fill="auto"/>
          </w:tcPr>
          <w:p w14:paraId="3D499692" w14:textId="77777777" w:rsidR="004357A8" w:rsidRPr="008C4AB4" w:rsidRDefault="004357A8" w:rsidP="004357A8">
            <w:pPr>
              <w:pStyle w:val="Texto"/>
              <w:spacing w:after="0" w:line="240" w:lineRule="auto"/>
              <w:ind w:firstLine="0"/>
              <w:rPr>
                <w:rFonts w:ascii="Verdana" w:hAnsi="Verdana"/>
                <w:sz w:val="16"/>
                <w:szCs w:val="16"/>
              </w:rPr>
            </w:pPr>
          </w:p>
        </w:tc>
        <w:tc>
          <w:tcPr>
            <w:tcW w:w="4811" w:type="dxa"/>
          </w:tcPr>
          <w:p w14:paraId="4B2243AB" w14:textId="786FC1F2" w:rsidR="004357A8" w:rsidRPr="00FD526D" w:rsidRDefault="004357A8" w:rsidP="004357A8">
            <w:pPr>
              <w:pStyle w:val="Texto"/>
              <w:spacing w:after="0" w:line="240" w:lineRule="auto"/>
              <w:ind w:firstLine="0"/>
              <w:rPr>
                <w:rFonts w:ascii="Verdana" w:hAnsi="Verdana"/>
                <w:sz w:val="16"/>
                <w:szCs w:val="16"/>
                <w:lang w:val="en-US"/>
              </w:rPr>
            </w:pPr>
            <w:r w:rsidRPr="0048788B">
              <w:rPr>
                <w:rFonts w:ascii="Verdana" w:hAnsi="Verdana" w:cs="Times New Roman"/>
                <w:sz w:val="16"/>
                <w:szCs w:val="16"/>
                <w:lang w:val="en-US"/>
              </w:rPr>
              <w:t> </w:t>
            </w:r>
          </w:p>
        </w:tc>
      </w:tr>
      <w:tr w:rsidR="004357A8" w:rsidRPr="00B265E5" w14:paraId="1B434A79" w14:textId="77777777" w:rsidTr="003B0EAD">
        <w:tc>
          <w:tcPr>
            <w:tcW w:w="4811" w:type="dxa"/>
            <w:shd w:val="clear" w:color="auto" w:fill="auto"/>
          </w:tcPr>
          <w:p w14:paraId="742BE2C9" w14:textId="77777777" w:rsidR="004357A8" w:rsidRPr="008C4AB4" w:rsidRDefault="004357A8" w:rsidP="004357A8">
            <w:pPr>
              <w:pStyle w:val="Texto"/>
              <w:spacing w:after="0" w:line="240" w:lineRule="auto"/>
              <w:ind w:firstLine="0"/>
              <w:rPr>
                <w:rFonts w:ascii="Verdana" w:hAnsi="Verdana"/>
                <w:sz w:val="16"/>
                <w:szCs w:val="16"/>
              </w:rPr>
            </w:pPr>
            <w:r w:rsidRPr="008C4AB4">
              <w:rPr>
                <w:rFonts w:ascii="Verdana" w:hAnsi="Verdana"/>
                <w:b/>
                <w:sz w:val="16"/>
                <w:szCs w:val="16"/>
              </w:rPr>
              <w:t>4.</w:t>
            </w:r>
            <w:r w:rsidRPr="008C4AB4">
              <w:rPr>
                <w:rFonts w:ascii="Verdana" w:hAnsi="Verdana"/>
                <w:sz w:val="16"/>
                <w:szCs w:val="16"/>
              </w:rPr>
              <w:t xml:space="preserve"> </w:t>
            </w:r>
            <w:r w:rsidRPr="008C4AB4">
              <w:rPr>
                <w:rFonts w:ascii="Verdana" w:hAnsi="Verdana"/>
                <w:sz w:val="16"/>
                <w:szCs w:val="16"/>
              </w:rPr>
              <w:tab/>
              <w:t>Médicos Veterinarios en el área de su competencia, y</w:t>
            </w:r>
          </w:p>
        </w:tc>
        <w:tc>
          <w:tcPr>
            <w:tcW w:w="4811" w:type="dxa"/>
          </w:tcPr>
          <w:p w14:paraId="52A83D44" w14:textId="263B71CF" w:rsidR="004357A8" w:rsidRPr="00FD526D" w:rsidRDefault="004357A8" w:rsidP="004357A8">
            <w:pPr>
              <w:pStyle w:val="Texto"/>
              <w:spacing w:after="0" w:line="240" w:lineRule="auto"/>
              <w:ind w:firstLine="0"/>
              <w:rPr>
                <w:rFonts w:ascii="Verdana" w:hAnsi="Verdana"/>
                <w:b/>
                <w:sz w:val="16"/>
                <w:szCs w:val="16"/>
                <w:lang w:val="en-US"/>
              </w:rPr>
            </w:pPr>
            <w:r w:rsidRPr="0048788B">
              <w:rPr>
                <w:rFonts w:ascii="Verdana" w:hAnsi="Verdana" w:cs="Times New Roman"/>
                <w:b/>
                <w:bCs/>
                <w:sz w:val="16"/>
                <w:szCs w:val="16"/>
                <w:lang w:val="en-US"/>
              </w:rPr>
              <w:t xml:space="preserve">4. </w:t>
            </w:r>
            <w:r w:rsidRPr="0048788B">
              <w:rPr>
                <w:rFonts w:ascii="Verdana" w:hAnsi="Verdana" w:cs="Times New Roman"/>
                <w:sz w:val="16"/>
                <w:szCs w:val="16"/>
                <w:lang w:val="en-US"/>
              </w:rPr>
              <w:t xml:space="preserve">Veterinarians in the area of </w:t>
            </w:r>
            <w:r w:rsidRPr="0048788B">
              <w:rPr>
                <w:sz w:val="16"/>
                <w:szCs w:val="16"/>
                <w:lang w:val="en-US"/>
              </w:rPr>
              <w:t>​​</w:t>
            </w:r>
            <w:r w:rsidRPr="0048788B">
              <w:rPr>
                <w:rFonts w:ascii="Verdana" w:hAnsi="Verdana" w:cs="Times New Roman"/>
                <w:sz w:val="16"/>
                <w:szCs w:val="16"/>
                <w:lang w:val="en-US"/>
              </w:rPr>
              <w:t xml:space="preserve">their </w:t>
            </w:r>
            <w:r>
              <w:rPr>
                <w:rFonts w:ascii="Verdana" w:hAnsi="Verdana" w:cs="Times New Roman"/>
                <w:sz w:val="16"/>
                <w:szCs w:val="16"/>
                <w:lang w:val="en-US"/>
              </w:rPr>
              <w:t>practice</w:t>
            </w:r>
            <w:r w:rsidRPr="0048788B">
              <w:rPr>
                <w:rFonts w:ascii="Verdana" w:hAnsi="Verdana" w:cs="Times New Roman"/>
                <w:sz w:val="16"/>
                <w:szCs w:val="16"/>
                <w:lang w:val="en-US"/>
              </w:rPr>
              <w:t xml:space="preserve">, and               </w:t>
            </w:r>
          </w:p>
        </w:tc>
      </w:tr>
      <w:tr w:rsidR="004357A8" w:rsidRPr="00B265E5" w14:paraId="4F8AB370" w14:textId="77777777" w:rsidTr="003B0EAD">
        <w:tc>
          <w:tcPr>
            <w:tcW w:w="4811" w:type="dxa"/>
            <w:shd w:val="clear" w:color="auto" w:fill="auto"/>
          </w:tcPr>
          <w:p w14:paraId="7F8CC597" w14:textId="77777777" w:rsidR="004357A8" w:rsidRPr="009C3B55" w:rsidRDefault="004357A8" w:rsidP="004357A8">
            <w:pPr>
              <w:pStyle w:val="Texto"/>
              <w:spacing w:after="0" w:line="240" w:lineRule="auto"/>
              <w:ind w:firstLine="0"/>
              <w:rPr>
                <w:rFonts w:ascii="Verdana" w:hAnsi="Verdana"/>
                <w:sz w:val="16"/>
                <w:szCs w:val="16"/>
                <w:lang w:val="en-US"/>
              </w:rPr>
            </w:pPr>
          </w:p>
        </w:tc>
        <w:tc>
          <w:tcPr>
            <w:tcW w:w="4811" w:type="dxa"/>
          </w:tcPr>
          <w:p w14:paraId="5685368D" w14:textId="5C224F74" w:rsidR="004357A8" w:rsidRPr="00FD526D" w:rsidRDefault="004357A8" w:rsidP="004357A8">
            <w:pPr>
              <w:pStyle w:val="Texto"/>
              <w:spacing w:after="0" w:line="240" w:lineRule="auto"/>
              <w:ind w:firstLine="0"/>
              <w:rPr>
                <w:rFonts w:ascii="Verdana" w:hAnsi="Verdana"/>
                <w:sz w:val="16"/>
                <w:szCs w:val="16"/>
                <w:lang w:val="en-US"/>
              </w:rPr>
            </w:pPr>
            <w:r w:rsidRPr="0048788B">
              <w:rPr>
                <w:rFonts w:ascii="Verdana" w:hAnsi="Verdana" w:cs="Times New Roman"/>
                <w:sz w:val="16"/>
                <w:szCs w:val="16"/>
                <w:lang w:val="en-US"/>
              </w:rPr>
              <w:t> </w:t>
            </w:r>
          </w:p>
        </w:tc>
      </w:tr>
      <w:tr w:rsidR="004357A8" w:rsidRPr="00B265E5" w14:paraId="1C95004A" w14:textId="77777777" w:rsidTr="003B0EAD">
        <w:tc>
          <w:tcPr>
            <w:tcW w:w="4811" w:type="dxa"/>
            <w:shd w:val="clear" w:color="auto" w:fill="auto"/>
          </w:tcPr>
          <w:p w14:paraId="17129EF7" w14:textId="77777777" w:rsidR="004357A8" w:rsidRPr="008C4AB4" w:rsidRDefault="004357A8" w:rsidP="004357A8">
            <w:pPr>
              <w:pStyle w:val="Texto"/>
              <w:spacing w:after="0" w:line="240" w:lineRule="auto"/>
              <w:ind w:firstLine="0"/>
              <w:rPr>
                <w:rFonts w:ascii="Verdana" w:hAnsi="Verdana"/>
                <w:sz w:val="16"/>
                <w:szCs w:val="16"/>
              </w:rPr>
            </w:pPr>
            <w:r w:rsidRPr="008C4AB4">
              <w:rPr>
                <w:rFonts w:ascii="Verdana" w:hAnsi="Verdana"/>
                <w:b/>
                <w:sz w:val="16"/>
                <w:szCs w:val="16"/>
              </w:rPr>
              <w:t xml:space="preserve">5. </w:t>
            </w:r>
            <w:r w:rsidRPr="008C4AB4">
              <w:rPr>
                <w:rFonts w:ascii="Verdana" w:hAnsi="Verdana"/>
                <w:b/>
                <w:sz w:val="16"/>
                <w:szCs w:val="16"/>
              </w:rPr>
              <w:tab/>
            </w:r>
            <w:r w:rsidRPr="008C4AB4">
              <w:rPr>
                <w:rFonts w:ascii="Verdana" w:hAnsi="Verdana"/>
                <w:sz w:val="16"/>
                <w:szCs w:val="16"/>
              </w:rPr>
              <w:t>Licenciados en Enfermería, quienes podrán prescribir aquellos medicamentos del Compendio Nacional de Insumos para la Salud que determine la Secretaría de Salud.</w:t>
            </w:r>
          </w:p>
        </w:tc>
        <w:tc>
          <w:tcPr>
            <w:tcW w:w="4811" w:type="dxa"/>
          </w:tcPr>
          <w:p w14:paraId="406923F3" w14:textId="36C161A4" w:rsidR="004357A8" w:rsidRPr="00FD526D" w:rsidRDefault="004357A8" w:rsidP="004357A8">
            <w:pPr>
              <w:pStyle w:val="Texto"/>
              <w:spacing w:after="0" w:line="240" w:lineRule="auto"/>
              <w:ind w:firstLine="0"/>
              <w:rPr>
                <w:rFonts w:ascii="Verdana" w:hAnsi="Verdana"/>
                <w:b/>
                <w:sz w:val="16"/>
                <w:szCs w:val="16"/>
                <w:lang w:val="en-US"/>
              </w:rPr>
            </w:pPr>
            <w:r w:rsidRPr="0048788B">
              <w:rPr>
                <w:rFonts w:ascii="Verdana" w:hAnsi="Verdana" w:cs="Times New Roman"/>
                <w:b/>
                <w:bCs/>
                <w:sz w:val="16"/>
                <w:szCs w:val="16"/>
                <w:lang w:val="en-US"/>
              </w:rPr>
              <w:t xml:space="preserve">5. </w:t>
            </w:r>
            <w:r w:rsidRPr="0048788B">
              <w:rPr>
                <w:rFonts w:ascii="Verdana" w:hAnsi="Verdana" w:cs="Times New Roman"/>
                <w:sz w:val="16"/>
                <w:szCs w:val="16"/>
                <w:lang w:val="en-US"/>
              </w:rPr>
              <w:t xml:space="preserve">Nursing Graduates, who may prescribe those drugs from the National Compendium of Health Supplies determined by the </w:t>
            </w:r>
            <w:r w:rsidRPr="00FD526D">
              <w:rPr>
                <w:rFonts w:ascii="Verdana" w:hAnsi="Verdana" w:cs="Times New Roman"/>
                <w:sz w:val="16"/>
                <w:szCs w:val="16"/>
                <w:lang w:val="en-US"/>
              </w:rPr>
              <w:t>Secretary</w:t>
            </w:r>
            <w:r w:rsidRPr="0048788B">
              <w:rPr>
                <w:rFonts w:ascii="Verdana" w:hAnsi="Verdana" w:cs="Times New Roman"/>
                <w:sz w:val="16"/>
                <w:szCs w:val="16"/>
                <w:lang w:val="en-US"/>
              </w:rPr>
              <w:t xml:space="preserve"> of Health.</w:t>
            </w:r>
            <w:r w:rsidRPr="0048788B">
              <w:rPr>
                <w:rFonts w:ascii="Verdana" w:hAnsi="Verdana" w:cs="Times New Roman"/>
                <w:b/>
                <w:bCs/>
                <w:sz w:val="16"/>
                <w:szCs w:val="16"/>
                <w:lang w:val="en-US"/>
              </w:rPr>
              <w:t xml:space="preserve">              </w:t>
            </w:r>
          </w:p>
        </w:tc>
      </w:tr>
      <w:tr w:rsidR="004357A8" w:rsidRPr="008C4AB4" w14:paraId="0E91312E" w14:textId="77777777" w:rsidTr="003B0EAD">
        <w:tc>
          <w:tcPr>
            <w:tcW w:w="4811" w:type="dxa"/>
            <w:shd w:val="clear" w:color="auto" w:fill="auto"/>
          </w:tcPr>
          <w:p w14:paraId="1B38D6A6" w14:textId="77777777" w:rsidR="004357A8" w:rsidRPr="008C4AB4" w:rsidRDefault="004357A8" w:rsidP="004357A8">
            <w:pPr>
              <w:pStyle w:val="PlainText"/>
              <w:jc w:val="right"/>
              <w:rPr>
                <w:rFonts w:ascii="Verdana" w:eastAsia="MS Mincho" w:hAnsi="Verdana"/>
                <w:i/>
                <w:iCs/>
                <w:color w:val="0000FF"/>
                <w:sz w:val="16"/>
                <w:szCs w:val="16"/>
                <w:lang w:val="es-MX"/>
              </w:rPr>
            </w:pPr>
            <w:r w:rsidRPr="008C4AB4">
              <w:rPr>
                <w:rFonts w:ascii="Verdana" w:eastAsia="MS Mincho" w:hAnsi="Verdana"/>
                <w:i/>
                <w:iCs/>
                <w:color w:val="0000FF"/>
                <w:sz w:val="16"/>
                <w:szCs w:val="16"/>
                <w:lang w:val="es-MX"/>
              </w:rPr>
              <w:t>Numeral reformado DOF 29-11-2019</w:t>
            </w:r>
          </w:p>
        </w:tc>
        <w:tc>
          <w:tcPr>
            <w:tcW w:w="4811" w:type="dxa"/>
          </w:tcPr>
          <w:p w14:paraId="6E8F67E2" w14:textId="2482068E" w:rsidR="004357A8" w:rsidRPr="00FD526D" w:rsidRDefault="004357A8" w:rsidP="004357A8">
            <w:pPr>
              <w:pStyle w:val="PlainText"/>
              <w:jc w:val="right"/>
              <w:rPr>
                <w:rFonts w:ascii="Verdana" w:eastAsia="MS Mincho" w:hAnsi="Verdana"/>
                <w:i/>
                <w:iCs/>
                <w:color w:val="0000FF"/>
                <w:sz w:val="16"/>
                <w:szCs w:val="16"/>
                <w:lang w:val="en-US"/>
              </w:rPr>
            </w:pPr>
            <w:r w:rsidRPr="0048788B">
              <w:rPr>
                <w:rFonts w:ascii="Verdana" w:hAnsi="Verdana"/>
                <w:i/>
                <w:iCs/>
                <w:color w:val="0000FF"/>
                <w:sz w:val="16"/>
                <w:szCs w:val="16"/>
                <w:lang w:val="en-US"/>
              </w:rPr>
              <w:t xml:space="preserve">Reformed numeral DOF </w:t>
            </w:r>
            <w:r>
              <w:rPr>
                <w:rFonts w:ascii="Verdana" w:hAnsi="Verdana"/>
                <w:i/>
                <w:iCs/>
                <w:color w:val="0000FF"/>
                <w:sz w:val="16"/>
                <w:szCs w:val="16"/>
                <w:lang w:val="en-US"/>
              </w:rPr>
              <w:t>29-11-2019</w:t>
            </w:r>
          </w:p>
        </w:tc>
      </w:tr>
      <w:tr w:rsidR="004357A8" w:rsidRPr="008C4AB4" w14:paraId="7BDC22B8" w14:textId="77777777" w:rsidTr="003B0EAD">
        <w:tc>
          <w:tcPr>
            <w:tcW w:w="4811" w:type="dxa"/>
            <w:shd w:val="clear" w:color="auto" w:fill="auto"/>
          </w:tcPr>
          <w:p w14:paraId="731870B9" w14:textId="77777777" w:rsidR="004357A8" w:rsidRPr="008C4AB4" w:rsidRDefault="004357A8" w:rsidP="004357A8">
            <w:pPr>
              <w:pStyle w:val="Texto"/>
              <w:spacing w:after="0" w:line="240" w:lineRule="auto"/>
              <w:ind w:firstLine="0"/>
              <w:rPr>
                <w:rFonts w:ascii="Verdana" w:hAnsi="Verdana"/>
                <w:sz w:val="16"/>
                <w:szCs w:val="16"/>
              </w:rPr>
            </w:pPr>
          </w:p>
        </w:tc>
        <w:tc>
          <w:tcPr>
            <w:tcW w:w="4811" w:type="dxa"/>
          </w:tcPr>
          <w:p w14:paraId="0BA96032" w14:textId="5CAD9D1E" w:rsidR="004357A8" w:rsidRPr="00FD526D" w:rsidRDefault="004357A8" w:rsidP="004357A8">
            <w:pPr>
              <w:pStyle w:val="Texto"/>
              <w:spacing w:after="0" w:line="240" w:lineRule="auto"/>
              <w:ind w:firstLine="0"/>
              <w:rPr>
                <w:rFonts w:ascii="Verdana" w:hAnsi="Verdana"/>
                <w:sz w:val="16"/>
                <w:szCs w:val="16"/>
                <w:lang w:val="en-US"/>
              </w:rPr>
            </w:pPr>
            <w:r w:rsidRPr="0048788B">
              <w:rPr>
                <w:rFonts w:ascii="Verdana" w:hAnsi="Verdana" w:cs="Times New Roman"/>
                <w:sz w:val="16"/>
                <w:szCs w:val="16"/>
                <w:lang w:val="en-US"/>
              </w:rPr>
              <w:t> </w:t>
            </w:r>
          </w:p>
        </w:tc>
      </w:tr>
      <w:tr w:rsidR="004357A8" w:rsidRPr="00B265E5" w14:paraId="596AE1C6" w14:textId="77777777" w:rsidTr="003B0EAD">
        <w:tc>
          <w:tcPr>
            <w:tcW w:w="4811" w:type="dxa"/>
            <w:shd w:val="clear" w:color="auto" w:fill="auto"/>
          </w:tcPr>
          <w:p w14:paraId="472CF4C3" w14:textId="77777777" w:rsidR="004357A8" w:rsidRPr="008C4AB4" w:rsidRDefault="004357A8" w:rsidP="004357A8">
            <w:pPr>
              <w:pStyle w:val="Texto"/>
              <w:spacing w:after="0" w:line="240" w:lineRule="auto"/>
              <w:ind w:firstLine="0"/>
              <w:rPr>
                <w:rFonts w:ascii="Verdana" w:hAnsi="Verdana"/>
                <w:sz w:val="16"/>
                <w:szCs w:val="16"/>
              </w:rPr>
            </w:pPr>
            <w:r w:rsidRPr="008C4AB4">
              <w:rPr>
                <w:rFonts w:ascii="Verdana" w:hAnsi="Verdana"/>
                <w:sz w:val="16"/>
                <w:szCs w:val="16"/>
              </w:rPr>
              <w:t xml:space="preserve">Los profesionales a que se refiere el presente artículo deberán contar con cédula profesional expedida por las </w:t>
            </w:r>
            <w:r w:rsidRPr="008C4AB4">
              <w:rPr>
                <w:rFonts w:ascii="Verdana" w:hAnsi="Verdana"/>
                <w:sz w:val="16"/>
                <w:szCs w:val="16"/>
              </w:rPr>
              <w:lastRenderedPageBreak/>
              <w:t>autoridades educativas competentes. Los pasantes en servicio social, de cualquiera de las carreras antes mencionadas y los enfermeros podrán prescribir ajustándose a las especificaciones que determine la Secretaría.</w:t>
            </w:r>
          </w:p>
        </w:tc>
        <w:tc>
          <w:tcPr>
            <w:tcW w:w="4811" w:type="dxa"/>
          </w:tcPr>
          <w:p w14:paraId="22B6C9DD" w14:textId="74690982" w:rsidR="004357A8" w:rsidRPr="00FD526D" w:rsidRDefault="004357A8" w:rsidP="004357A8">
            <w:pPr>
              <w:pStyle w:val="Texto"/>
              <w:spacing w:after="0" w:line="240" w:lineRule="auto"/>
              <w:ind w:firstLine="0"/>
              <w:rPr>
                <w:rFonts w:ascii="Verdana" w:hAnsi="Verdana"/>
                <w:sz w:val="16"/>
                <w:szCs w:val="16"/>
                <w:lang w:val="en-US"/>
              </w:rPr>
            </w:pPr>
            <w:r w:rsidRPr="0048788B">
              <w:rPr>
                <w:rFonts w:ascii="Verdana" w:hAnsi="Verdana" w:cs="Times New Roman"/>
                <w:sz w:val="16"/>
                <w:szCs w:val="16"/>
                <w:lang w:val="en-US"/>
              </w:rPr>
              <w:lastRenderedPageBreak/>
              <w:t xml:space="preserve">The professionals referred to in this article must have a professional license issued by the </w:t>
            </w:r>
            <w:r>
              <w:rPr>
                <w:rFonts w:ascii="Verdana" w:hAnsi="Verdana" w:cs="Times New Roman"/>
                <w:sz w:val="16"/>
                <w:szCs w:val="16"/>
                <w:lang w:val="en-US"/>
              </w:rPr>
              <w:t>appropriate</w:t>
            </w:r>
            <w:r w:rsidRPr="0048788B">
              <w:rPr>
                <w:rFonts w:ascii="Verdana" w:hAnsi="Verdana" w:cs="Times New Roman"/>
                <w:sz w:val="16"/>
                <w:szCs w:val="16"/>
                <w:lang w:val="en-US"/>
              </w:rPr>
              <w:t xml:space="preserve"> </w:t>
            </w:r>
            <w:r w:rsidRPr="0048788B">
              <w:rPr>
                <w:rFonts w:ascii="Verdana" w:hAnsi="Verdana" w:cs="Times New Roman"/>
                <w:sz w:val="16"/>
                <w:szCs w:val="16"/>
                <w:lang w:val="en-US"/>
              </w:rPr>
              <w:lastRenderedPageBreak/>
              <w:t xml:space="preserve">educational authorities. The interns in social service, of any of the above races and nurses may prescribe compliance with the specifications determined by the </w:t>
            </w:r>
            <w:r w:rsidRPr="00FD526D">
              <w:rPr>
                <w:rFonts w:ascii="Verdana" w:hAnsi="Verdana" w:cs="Times New Roman"/>
                <w:sz w:val="16"/>
                <w:szCs w:val="16"/>
                <w:lang w:val="en-US"/>
              </w:rPr>
              <w:t>Secretary</w:t>
            </w:r>
            <w:r w:rsidRPr="0048788B">
              <w:rPr>
                <w:rFonts w:ascii="Verdana" w:hAnsi="Verdana" w:cs="Times New Roman"/>
                <w:sz w:val="16"/>
                <w:szCs w:val="16"/>
                <w:lang w:val="en-US"/>
              </w:rPr>
              <w:t>.</w:t>
            </w:r>
          </w:p>
        </w:tc>
      </w:tr>
      <w:tr w:rsidR="004357A8" w:rsidRPr="008C4AB4" w14:paraId="1896D338" w14:textId="77777777" w:rsidTr="003B0EAD">
        <w:tc>
          <w:tcPr>
            <w:tcW w:w="4811" w:type="dxa"/>
            <w:shd w:val="clear" w:color="auto" w:fill="auto"/>
          </w:tcPr>
          <w:p w14:paraId="7464557F" w14:textId="77777777" w:rsidR="004357A8" w:rsidRPr="008C4AB4" w:rsidRDefault="004357A8" w:rsidP="004357A8">
            <w:pPr>
              <w:pStyle w:val="PlainText"/>
              <w:jc w:val="right"/>
              <w:rPr>
                <w:rFonts w:ascii="Verdana" w:eastAsia="MS Mincho" w:hAnsi="Verdana"/>
                <w:i/>
                <w:iCs/>
                <w:color w:val="0000FF"/>
                <w:sz w:val="16"/>
                <w:szCs w:val="16"/>
                <w:lang w:val="es-MX"/>
              </w:rPr>
            </w:pPr>
            <w:r w:rsidRPr="008C4AB4">
              <w:rPr>
                <w:rFonts w:ascii="Verdana" w:eastAsia="MS Mincho" w:hAnsi="Verdana"/>
                <w:i/>
                <w:iCs/>
                <w:color w:val="0000FF"/>
                <w:sz w:val="16"/>
                <w:szCs w:val="16"/>
                <w:lang w:val="es-MX"/>
              </w:rPr>
              <w:lastRenderedPageBreak/>
              <w:t>Artículo adicionado DOF 05-03-2012</w:t>
            </w:r>
          </w:p>
        </w:tc>
        <w:tc>
          <w:tcPr>
            <w:tcW w:w="4811" w:type="dxa"/>
          </w:tcPr>
          <w:p w14:paraId="4830F0E8" w14:textId="27CEF579" w:rsidR="004357A8" w:rsidRPr="00FD526D" w:rsidRDefault="004357A8" w:rsidP="004357A8">
            <w:pPr>
              <w:pStyle w:val="PlainText"/>
              <w:jc w:val="right"/>
              <w:rPr>
                <w:rFonts w:ascii="Verdana" w:eastAsia="MS Mincho" w:hAnsi="Verdana"/>
                <w:i/>
                <w:iCs/>
                <w:color w:val="0000FF"/>
                <w:sz w:val="16"/>
                <w:szCs w:val="16"/>
                <w:lang w:val="en-US"/>
              </w:rPr>
            </w:pPr>
            <w:r w:rsidRPr="0048788B">
              <w:rPr>
                <w:rFonts w:ascii="Verdana" w:hAnsi="Verdana"/>
                <w:i/>
                <w:iCs/>
                <w:color w:val="0000FF"/>
                <w:sz w:val="16"/>
                <w:szCs w:val="16"/>
                <w:lang w:val="en-US"/>
              </w:rPr>
              <w:t xml:space="preserve">Article added DOF </w:t>
            </w:r>
            <w:r>
              <w:rPr>
                <w:rFonts w:ascii="Verdana" w:hAnsi="Verdana"/>
                <w:i/>
                <w:iCs/>
                <w:color w:val="0000FF"/>
                <w:sz w:val="16"/>
                <w:szCs w:val="16"/>
                <w:lang w:val="en-US"/>
              </w:rPr>
              <w:t>05-03-2012</w:t>
            </w:r>
          </w:p>
        </w:tc>
      </w:tr>
      <w:tr w:rsidR="004357A8" w:rsidRPr="008C4AB4" w14:paraId="59F9C811" w14:textId="77777777" w:rsidTr="003B0EAD">
        <w:tc>
          <w:tcPr>
            <w:tcW w:w="4811" w:type="dxa"/>
            <w:shd w:val="clear" w:color="auto" w:fill="auto"/>
          </w:tcPr>
          <w:p w14:paraId="6D31C423" w14:textId="77777777" w:rsidR="004357A8" w:rsidRPr="008C4AB4" w:rsidRDefault="004357A8" w:rsidP="004357A8">
            <w:pPr>
              <w:pStyle w:val="PlainText"/>
              <w:jc w:val="both"/>
              <w:rPr>
                <w:rFonts w:ascii="Verdana" w:eastAsia="MS Mincho" w:hAnsi="Verdana" w:cs="Arial"/>
                <w:sz w:val="16"/>
                <w:szCs w:val="16"/>
              </w:rPr>
            </w:pPr>
          </w:p>
        </w:tc>
        <w:tc>
          <w:tcPr>
            <w:tcW w:w="4811" w:type="dxa"/>
          </w:tcPr>
          <w:p w14:paraId="293E66C8" w14:textId="70BFF500" w:rsidR="004357A8" w:rsidRPr="00FD526D" w:rsidRDefault="004357A8" w:rsidP="004357A8">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4357A8" w:rsidRPr="00B265E5" w14:paraId="18F0B3FB" w14:textId="77777777" w:rsidTr="003B0EAD">
        <w:tc>
          <w:tcPr>
            <w:tcW w:w="4811" w:type="dxa"/>
            <w:shd w:val="clear" w:color="auto" w:fill="auto"/>
          </w:tcPr>
          <w:p w14:paraId="5E7D23F8" w14:textId="14C71C00" w:rsidR="004357A8" w:rsidRPr="008C4AB4" w:rsidRDefault="00050407" w:rsidP="004357A8">
            <w:pPr>
              <w:pStyle w:val="Texto"/>
              <w:spacing w:after="0" w:line="240" w:lineRule="auto"/>
              <w:ind w:firstLine="0"/>
              <w:rPr>
                <w:rFonts w:ascii="Verdana" w:hAnsi="Verdana"/>
                <w:sz w:val="16"/>
                <w:szCs w:val="16"/>
              </w:rPr>
            </w:pPr>
            <w:r>
              <w:rPr>
                <w:rFonts w:ascii="Verdana" w:hAnsi="Verdana"/>
                <w:b/>
                <w:sz w:val="16"/>
                <w:szCs w:val="16"/>
              </w:rPr>
              <w:t xml:space="preserve">Artículo 29.- </w:t>
            </w:r>
            <w:r>
              <w:rPr>
                <w:rFonts w:ascii="Verdana" w:hAnsi="Verdana"/>
                <w:sz w:val="16"/>
                <w:szCs w:val="16"/>
              </w:rPr>
              <w:t xml:space="preserve">Del Compendio Nacional de Insumos para la Salud, </w:t>
            </w:r>
            <w:r>
              <w:rPr>
                <w:rFonts w:ascii="Verdana" w:hAnsi="Verdana"/>
                <w:b/>
                <w:sz w:val="16"/>
                <w:szCs w:val="16"/>
              </w:rPr>
              <w:t>las instituciones públicas del Sistema Nacional de Salud</w:t>
            </w:r>
            <w:r>
              <w:rPr>
                <w:rFonts w:ascii="Verdana" w:hAnsi="Verdana"/>
                <w:sz w:val="16"/>
                <w:szCs w:val="16"/>
              </w:rPr>
              <w:t xml:space="preserve">, determinarán la lista de medicamentos y otros insumos esenciales para la salud, </w:t>
            </w:r>
            <w:r>
              <w:rPr>
                <w:rFonts w:ascii="Verdana" w:hAnsi="Verdana"/>
                <w:b/>
                <w:sz w:val="16"/>
                <w:szCs w:val="16"/>
              </w:rPr>
              <w:t>para otorgar, en el ámbito de su competencia, la prestación de servicios de salud a la población.</w:t>
            </w:r>
          </w:p>
        </w:tc>
        <w:tc>
          <w:tcPr>
            <w:tcW w:w="4811" w:type="dxa"/>
          </w:tcPr>
          <w:p w14:paraId="01D9BB3D" w14:textId="19B314D6" w:rsidR="004357A8" w:rsidRPr="00FD526D" w:rsidRDefault="005A0C0B" w:rsidP="004357A8">
            <w:pPr>
              <w:pStyle w:val="Texto"/>
              <w:spacing w:after="0" w:line="240" w:lineRule="auto"/>
              <w:ind w:firstLine="0"/>
              <w:rPr>
                <w:rFonts w:ascii="Verdana" w:hAnsi="Verdana"/>
                <w:b/>
                <w:sz w:val="16"/>
                <w:szCs w:val="16"/>
                <w:lang w:val="en-US"/>
              </w:rPr>
            </w:pPr>
            <w:r>
              <w:rPr>
                <w:rFonts w:ascii="Verdana" w:hAnsi="Verdana"/>
                <w:b/>
                <w:sz w:val="16"/>
                <w:szCs w:val="16"/>
                <w:lang w:val="en-US"/>
              </w:rPr>
              <w:t xml:space="preserve">Article 29.- </w:t>
            </w:r>
            <w:r>
              <w:rPr>
                <w:rFonts w:ascii="Verdana" w:hAnsi="Verdana"/>
                <w:sz w:val="16"/>
                <w:szCs w:val="16"/>
                <w:lang w:val="en-US"/>
              </w:rPr>
              <w:t xml:space="preserve">From the National Compendium of Supplies for Health, </w:t>
            </w:r>
            <w:r>
              <w:rPr>
                <w:rFonts w:ascii="Verdana" w:hAnsi="Verdana"/>
                <w:b/>
                <w:sz w:val="16"/>
                <w:szCs w:val="16"/>
                <w:lang w:val="en-US"/>
              </w:rPr>
              <w:t>the public institutions of the National Health System,</w:t>
            </w:r>
            <w:r>
              <w:rPr>
                <w:rFonts w:ascii="Verdana" w:hAnsi="Verdana"/>
                <w:sz w:val="16"/>
                <w:szCs w:val="16"/>
                <w:lang w:val="en-US"/>
              </w:rPr>
              <w:t xml:space="preserve"> will determine the list of drug products and other essential supplies for health, </w:t>
            </w:r>
            <w:r>
              <w:rPr>
                <w:rFonts w:ascii="Verdana" w:hAnsi="Verdana"/>
                <w:b/>
                <w:sz w:val="16"/>
                <w:szCs w:val="16"/>
                <w:lang w:val="en-US"/>
              </w:rPr>
              <w:t>to grant, within the scope of their authority, the provision of health services to the population.</w:t>
            </w:r>
          </w:p>
        </w:tc>
      </w:tr>
      <w:tr w:rsidR="004357A8" w:rsidRPr="008C4AB4" w14:paraId="18A1EA98" w14:textId="77777777" w:rsidTr="003B0EAD">
        <w:tc>
          <w:tcPr>
            <w:tcW w:w="4811" w:type="dxa"/>
            <w:shd w:val="clear" w:color="auto" w:fill="auto"/>
          </w:tcPr>
          <w:p w14:paraId="65356D17" w14:textId="60B5D28D" w:rsidR="004357A8" w:rsidRPr="008C4AB4" w:rsidRDefault="004357A8" w:rsidP="004357A8">
            <w:pPr>
              <w:pStyle w:val="PlainText"/>
              <w:jc w:val="right"/>
              <w:rPr>
                <w:rFonts w:ascii="Verdana" w:eastAsia="MS Mincho" w:hAnsi="Verdana"/>
                <w:i/>
                <w:iCs/>
                <w:color w:val="0000FF"/>
                <w:sz w:val="16"/>
                <w:szCs w:val="16"/>
                <w:lang w:val="es-MX"/>
              </w:rPr>
            </w:pPr>
            <w:r w:rsidRPr="008C4AB4">
              <w:rPr>
                <w:rFonts w:ascii="Verdana" w:eastAsia="MS Mincho" w:hAnsi="Verdana"/>
                <w:i/>
                <w:iCs/>
                <w:color w:val="0000FF"/>
                <w:sz w:val="16"/>
                <w:szCs w:val="16"/>
                <w:lang w:val="es-MX"/>
              </w:rPr>
              <w:t>Artículo reformado DOF 27-05-1987, 29-11-2019</w:t>
            </w:r>
            <w:r w:rsidR="005A0C0B">
              <w:rPr>
                <w:rFonts w:ascii="Verdana" w:eastAsia="MS Mincho" w:hAnsi="Verdana"/>
                <w:i/>
                <w:iCs/>
                <w:color w:val="0000FF"/>
                <w:sz w:val="16"/>
                <w:szCs w:val="16"/>
                <w:lang w:val="es-MX"/>
              </w:rPr>
              <w:t>, 30-05-2023</w:t>
            </w:r>
          </w:p>
        </w:tc>
        <w:tc>
          <w:tcPr>
            <w:tcW w:w="4811" w:type="dxa"/>
          </w:tcPr>
          <w:p w14:paraId="4DA6F215" w14:textId="79555D7C" w:rsidR="004357A8" w:rsidRPr="00FD526D" w:rsidRDefault="004357A8" w:rsidP="004357A8">
            <w:pPr>
              <w:pStyle w:val="PlainText"/>
              <w:jc w:val="right"/>
              <w:rPr>
                <w:rFonts w:ascii="Verdana" w:eastAsia="MS Mincho" w:hAnsi="Verdana"/>
                <w:i/>
                <w:iCs/>
                <w:color w:val="0000FF"/>
                <w:sz w:val="16"/>
                <w:szCs w:val="16"/>
                <w:lang w:val="en-US"/>
              </w:rPr>
            </w:pPr>
            <w:r w:rsidRPr="0048788B">
              <w:rPr>
                <w:rFonts w:ascii="Verdana" w:hAnsi="Verdana"/>
                <w:i/>
                <w:iCs/>
                <w:color w:val="0000FF"/>
                <w:sz w:val="16"/>
                <w:szCs w:val="16"/>
                <w:lang w:val="en-US"/>
              </w:rPr>
              <w:t xml:space="preserve">Article </w:t>
            </w:r>
            <w:r w:rsidRPr="00FD526D">
              <w:rPr>
                <w:rFonts w:ascii="Verdana" w:hAnsi="Verdana"/>
                <w:i/>
                <w:iCs/>
                <w:color w:val="0000FF"/>
                <w:sz w:val="16"/>
                <w:szCs w:val="16"/>
                <w:lang w:val="en-US"/>
              </w:rPr>
              <w:t>Reformed</w:t>
            </w:r>
            <w:r w:rsidRPr="0048788B">
              <w:rPr>
                <w:rFonts w:ascii="Verdana" w:hAnsi="Verdana"/>
                <w:i/>
                <w:iCs/>
                <w:color w:val="0000FF"/>
                <w:sz w:val="16"/>
                <w:szCs w:val="16"/>
                <w:lang w:val="en-US"/>
              </w:rPr>
              <w:t xml:space="preserve"> DOF </w:t>
            </w:r>
            <w:r>
              <w:rPr>
                <w:rFonts w:ascii="Verdana" w:hAnsi="Verdana"/>
                <w:i/>
                <w:iCs/>
                <w:color w:val="0000FF"/>
                <w:sz w:val="16"/>
                <w:szCs w:val="16"/>
                <w:lang w:val="en-US"/>
              </w:rPr>
              <w:t>27-05-1987</w:t>
            </w:r>
            <w:r w:rsidRPr="0048788B">
              <w:rPr>
                <w:rFonts w:ascii="Verdana" w:hAnsi="Verdana"/>
                <w:i/>
                <w:iCs/>
                <w:color w:val="0000FF"/>
                <w:sz w:val="16"/>
                <w:szCs w:val="16"/>
                <w:lang w:val="en-US"/>
              </w:rPr>
              <w:t xml:space="preserve">, </w:t>
            </w:r>
            <w:r>
              <w:rPr>
                <w:rFonts w:ascii="Verdana" w:hAnsi="Verdana"/>
                <w:i/>
                <w:iCs/>
                <w:color w:val="0000FF"/>
                <w:sz w:val="16"/>
                <w:szCs w:val="16"/>
                <w:lang w:val="en-US"/>
              </w:rPr>
              <w:t>29-11-2019</w:t>
            </w:r>
            <w:r w:rsidR="005A0C0B">
              <w:rPr>
                <w:rFonts w:ascii="Verdana" w:hAnsi="Verdana"/>
                <w:i/>
                <w:iCs/>
                <w:color w:val="0000FF"/>
                <w:sz w:val="16"/>
                <w:szCs w:val="16"/>
                <w:lang w:val="en-US"/>
              </w:rPr>
              <w:t>, 30-05-2023</w:t>
            </w:r>
          </w:p>
        </w:tc>
      </w:tr>
      <w:tr w:rsidR="004357A8" w:rsidRPr="008C4AB4" w14:paraId="0F1D3DFD" w14:textId="77777777" w:rsidTr="003B0EAD">
        <w:tc>
          <w:tcPr>
            <w:tcW w:w="4811" w:type="dxa"/>
            <w:shd w:val="clear" w:color="auto" w:fill="auto"/>
          </w:tcPr>
          <w:p w14:paraId="16B19054" w14:textId="77777777" w:rsidR="004357A8" w:rsidRPr="008C4AB4" w:rsidRDefault="004357A8" w:rsidP="004357A8">
            <w:pPr>
              <w:pStyle w:val="PlainText"/>
              <w:jc w:val="both"/>
              <w:rPr>
                <w:rFonts w:ascii="Verdana" w:eastAsia="MS Mincho" w:hAnsi="Verdana" w:cs="Arial"/>
                <w:sz w:val="16"/>
                <w:szCs w:val="16"/>
              </w:rPr>
            </w:pPr>
          </w:p>
        </w:tc>
        <w:tc>
          <w:tcPr>
            <w:tcW w:w="4811" w:type="dxa"/>
          </w:tcPr>
          <w:p w14:paraId="34FAA874" w14:textId="2C274E33" w:rsidR="004357A8" w:rsidRPr="00FD526D" w:rsidRDefault="004357A8" w:rsidP="004357A8">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4357A8" w:rsidRPr="00B265E5" w14:paraId="42E3975B" w14:textId="77777777" w:rsidTr="003B0EAD">
        <w:tc>
          <w:tcPr>
            <w:tcW w:w="4811" w:type="dxa"/>
            <w:shd w:val="clear" w:color="auto" w:fill="auto"/>
          </w:tcPr>
          <w:p w14:paraId="6FDFD033" w14:textId="77777777" w:rsidR="004357A8" w:rsidRPr="008C4AB4" w:rsidRDefault="004357A8" w:rsidP="004357A8">
            <w:pPr>
              <w:pStyle w:val="PlainText"/>
              <w:jc w:val="both"/>
              <w:rPr>
                <w:rFonts w:ascii="Verdana" w:eastAsia="MS Mincho" w:hAnsi="Verdana" w:cs="Arial"/>
                <w:sz w:val="16"/>
                <w:szCs w:val="16"/>
              </w:rPr>
            </w:pPr>
            <w:bookmarkStart w:id="23" w:name="Artículo_30"/>
            <w:r w:rsidRPr="008C4AB4">
              <w:rPr>
                <w:rFonts w:ascii="Verdana" w:eastAsia="MS Mincho" w:hAnsi="Verdana" w:cs="Arial"/>
                <w:b/>
                <w:bCs/>
                <w:sz w:val="16"/>
                <w:szCs w:val="16"/>
              </w:rPr>
              <w:t>Artículo 30</w:t>
            </w:r>
            <w:bookmarkEnd w:id="23"/>
            <w:r w:rsidRPr="008C4AB4">
              <w:rPr>
                <w:rFonts w:ascii="Verdana" w:eastAsia="MS Mincho" w:hAnsi="Verdana" w:cs="Arial"/>
                <w:sz w:val="16"/>
                <w:szCs w:val="16"/>
              </w:rPr>
              <w:t>.- La Secretaría de Salud apoyará a las dependencias competentes en la vigilancia de los establecimientos de los sectores público, social y privado dedicados al expendio de medicamentos y a la provisión de insumos para su elaboración, a fin de que adecúen a lo establecido en el artículo anterior.</w:t>
            </w:r>
          </w:p>
        </w:tc>
        <w:tc>
          <w:tcPr>
            <w:tcW w:w="4811" w:type="dxa"/>
          </w:tcPr>
          <w:p w14:paraId="784324B1" w14:textId="4A845D6C" w:rsidR="004357A8" w:rsidRPr="00FD526D" w:rsidRDefault="004357A8" w:rsidP="004357A8">
            <w:pPr>
              <w:pStyle w:val="PlainText"/>
              <w:jc w:val="both"/>
              <w:rPr>
                <w:rFonts w:ascii="Verdana" w:eastAsia="MS Mincho" w:hAnsi="Verdana" w:cs="Arial"/>
                <w:b/>
                <w:bCs/>
                <w:sz w:val="16"/>
                <w:szCs w:val="16"/>
                <w:lang w:val="en-US"/>
              </w:rPr>
            </w:pPr>
            <w:r w:rsidRPr="0048788B">
              <w:rPr>
                <w:rFonts w:ascii="Verdana" w:hAnsi="Verdana"/>
                <w:b/>
                <w:bCs/>
                <w:sz w:val="16"/>
                <w:szCs w:val="16"/>
                <w:lang w:val="en-US"/>
              </w:rPr>
              <w:t>Article</w:t>
            </w:r>
            <w:r w:rsidRPr="0048788B">
              <w:rPr>
                <w:rFonts w:ascii="Verdana" w:hAnsi="Verdana"/>
                <w:sz w:val="16"/>
                <w:szCs w:val="16"/>
                <w:lang w:val="en-US"/>
              </w:rPr>
              <w:t xml:space="preserve"> </w:t>
            </w:r>
            <w:r w:rsidRPr="0048788B">
              <w:rPr>
                <w:rFonts w:ascii="Verdana" w:hAnsi="Verdana"/>
                <w:b/>
                <w:bCs/>
                <w:sz w:val="16"/>
                <w:szCs w:val="16"/>
                <w:lang w:val="en-US"/>
              </w:rPr>
              <w:t>30</w:t>
            </w:r>
            <w:r w:rsidRPr="0048788B">
              <w:rPr>
                <w:rFonts w:ascii="Verdana" w:hAnsi="Verdana"/>
                <w:sz w:val="16"/>
                <w:szCs w:val="16"/>
                <w:lang w:val="en-US"/>
              </w:rPr>
              <w:t xml:space="preserve">.- The </w:t>
            </w:r>
            <w:r w:rsidRPr="00FD526D">
              <w:rPr>
                <w:rFonts w:ascii="Verdana" w:hAnsi="Verdana"/>
                <w:sz w:val="16"/>
                <w:szCs w:val="16"/>
                <w:lang w:val="en-US"/>
              </w:rPr>
              <w:t>Secretary</w:t>
            </w:r>
            <w:r w:rsidRPr="0048788B">
              <w:rPr>
                <w:rFonts w:ascii="Verdana" w:hAnsi="Verdana"/>
                <w:sz w:val="16"/>
                <w:szCs w:val="16"/>
                <w:lang w:val="en-US"/>
              </w:rPr>
              <w:t xml:space="preserve"> of Health will support the </w:t>
            </w:r>
            <w:r w:rsidRPr="00FD526D">
              <w:rPr>
                <w:rFonts w:ascii="Verdana" w:hAnsi="Verdana"/>
                <w:sz w:val="16"/>
                <w:szCs w:val="16"/>
                <w:lang w:val="en-US"/>
              </w:rPr>
              <w:t xml:space="preserve">appropriate </w:t>
            </w:r>
            <w:r>
              <w:rPr>
                <w:rFonts w:ascii="Verdana" w:hAnsi="Verdana"/>
                <w:sz w:val="16"/>
                <w:szCs w:val="16"/>
                <w:lang w:val="en-US"/>
              </w:rPr>
              <w:t>departments</w:t>
            </w:r>
            <w:r w:rsidRPr="0048788B">
              <w:rPr>
                <w:rFonts w:ascii="Verdana" w:hAnsi="Verdana"/>
                <w:sz w:val="16"/>
                <w:szCs w:val="16"/>
                <w:lang w:val="en-US"/>
              </w:rPr>
              <w:t xml:space="preserve"> in the </w:t>
            </w:r>
            <w:r w:rsidRPr="00FD526D">
              <w:rPr>
                <w:rFonts w:ascii="Verdana" w:hAnsi="Verdana"/>
                <w:sz w:val="16"/>
                <w:szCs w:val="16"/>
                <w:lang w:val="en-US"/>
              </w:rPr>
              <w:t>oversight</w:t>
            </w:r>
            <w:r w:rsidRPr="0048788B">
              <w:rPr>
                <w:rFonts w:ascii="Verdana" w:hAnsi="Verdana"/>
                <w:sz w:val="16"/>
                <w:szCs w:val="16"/>
                <w:lang w:val="en-US"/>
              </w:rPr>
              <w:t xml:space="preserve"> of the establishments of the public, social and private sectors dedicated to the dispensing of </w:t>
            </w:r>
            <w:r>
              <w:rPr>
                <w:rFonts w:ascii="Verdana" w:hAnsi="Verdana"/>
                <w:sz w:val="16"/>
                <w:szCs w:val="16"/>
                <w:lang w:val="en-US"/>
              </w:rPr>
              <w:t xml:space="preserve">drug products </w:t>
            </w:r>
            <w:r w:rsidRPr="0048788B">
              <w:rPr>
                <w:rFonts w:ascii="Verdana" w:hAnsi="Verdana"/>
                <w:sz w:val="16"/>
                <w:szCs w:val="16"/>
                <w:lang w:val="en-US"/>
              </w:rPr>
              <w:t xml:space="preserve"> and the provision of supplies for their preparation, </w:t>
            </w:r>
            <w:r>
              <w:rPr>
                <w:rFonts w:ascii="Verdana" w:hAnsi="Verdana"/>
                <w:sz w:val="16"/>
                <w:szCs w:val="16"/>
                <w:lang w:val="en-US"/>
              </w:rPr>
              <w:t>so</w:t>
            </w:r>
            <w:r w:rsidRPr="0048788B">
              <w:rPr>
                <w:rFonts w:ascii="Verdana" w:hAnsi="Verdana"/>
                <w:sz w:val="16"/>
                <w:szCs w:val="16"/>
                <w:lang w:val="en-US"/>
              </w:rPr>
              <w:t xml:space="preserve"> that they adapt to th</w:t>
            </w:r>
            <w:r>
              <w:rPr>
                <w:rFonts w:ascii="Verdana" w:hAnsi="Verdana"/>
                <w:sz w:val="16"/>
                <w:szCs w:val="16"/>
                <w:lang w:val="en-US"/>
              </w:rPr>
              <w:t>at</w:t>
            </w:r>
            <w:r w:rsidRPr="0048788B">
              <w:rPr>
                <w:rFonts w:ascii="Verdana" w:hAnsi="Verdana"/>
                <w:sz w:val="16"/>
                <w:szCs w:val="16"/>
                <w:lang w:val="en-US"/>
              </w:rPr>
              <w:t xml:space="preserve"> established in </w:t>
            </w:r>
            <w:r>
              <w:rPr>
                <w:rFonts w:ascii="Verdana" w:hAnsi="Verdana"/>
                <w:sz w:val="16"/>
                <w:szCs w:val="16"/>
                <w:lang w:val="en-US"/>
              </w:rPr>
              <w:t>the</w:t>
            </w:r>
            <w:r w:rsidRPr="0048788B">
              <w:rPr>
                <w:rFonts w:ascii="Verdana" w:hAnsi="Verdana"/>
                <w:sz w:val="16"/>
                <w:szCs w:val="16"/>
                <w:lang w:val="en-US"/>
              </w:rPr>
              <w:t xml:space="preserve"> </w:t>
            </w:r>
            <w:r w:rsidRPr="00FD526D">
              <w:rPr>
                <w:rFonts w:ascii="Verdana" w:hAnsi="Verdana"/>
                <w:sz w:val="16"/>
                <w:szCs w:val="16"/>
                <w:lang w:val="en-US"/>
              </w:rPr>
              <w:t>preceding</w:t>
            </w:r>
            <w:r w:rsidRPr="0048788B">
              <w:rPr>
                <w:rFonts w:ascii="Verdana" w:hAnsi="Verdana"/>
                <w:sz w:val="16"/>
                <w:szCs w:val="16"/>
                <w:lang w:val="en-US"/>
              </w:rPr>
              <w:t xml:space="preserve"> Article.</w:t>
            </w:r>
          </w:p>
        </w:tc>
      </w:tr>
      <w:tr w:rsidR="004357A8" w:rsidRPr="008C4AB4" w14:paraId="3D68497F" w14:textId="77777777" w:rsidTr="003B0EAD">
        <w:tc>
          <w:tcPr>
            <w:tcW w:w="4811" w:type="dxa"/>
            <w:shd w:val="clear" w:color="auto" w:fill="auto"/>
          </w:tcPr>
          <w:p w14:paraId="30325E0B" w14:textId="77777777" w:rsidR="004357A8" w:rsidRPr="008C4AB4" w:rsidRDefault="004357A8" w:rsidP="004357A8">
            <w:pPr>
              <w:pStyle w:val="PlainText"/>
              <w:jc w:val="right"/>
              <w:rPr>
                <w:rFonts w:ascii="Verdana" w:eastAsia="MS Mincho" w:hAnsi="Verdana"/>
                <w:i/>
                <w:iCs/>
                <w:color w:val="0000FF"/>
                <w:sz w:val="16"/>
                <w:szCs w:val="16"/>
                <w:lang w:val="es-MX"/>
              </w:rPr>
            </w:pPr>
            <w:r w:rsidRPr="008C4AB4">
              <w:rPr>
                <w:rFonts w:ascii="Verdana" w:eastAsia="MS Mincho" w:hAnsi="Verdana"/>
                <w:i/>
                <w:iCs/>
                <w:color w:val="0000FF"/>
                <w:sz w:val="16"/>
                <w:szCs w:val="16"/>
                <w:lang w:val="es-MX"/>
              </w:rPr>
              <w:t>Artículo reformado DOF 27-05-1987</w:t>
            </w:r>
          </w:p>
        </w:tc>
        <w:tc>
          <w:tcPr>
            <w:tcW w:w="4811" w:type="dxa"/>
          </w:tcPr>
          <w:p w14:paraId="174E99A0" w14:textId="24CF3AEE" w:rsidR="004357A8" w:rsidRPr="00FD526D" w:rsidRDefault="004357A8" w:rsidP="004357A8">
            <w:pPr>
              <w:pStyle w:val="PlainText"/>
              <w:jc w:val="right"/>
              <w:rPr>
                <w:rFonts w:ascii="Verdana" w:eastAsia="MS Mincho" w:hAnsi="Verdana"/>
                <w:i/>
                <w:iCs/>
                <w:color w:val="0000FF"/>
                <w:sz w:val="16"/>
                <w:szCs w:val="16"/>
                <w:lang w:val="en-US"/>
              </w:rPr>
            </w:pPr>
            <w:r w:rsidRPr="0048788B">
              <w:rPr>
                <w:rFonts w:ascii="Verdana" w:hAnsi="Verdana"/>
                <w:i/>
                <w:iCs/>
                <w:color w:val="0000FF"/>
                <w:sz w:val="16"/>
                <w:szCs w:val="16"/>
                <w:lang w:val="en-US"/>
              </w:rPr>
              <w:t xml:space="preserve">Article </w:t>
            </w:r>
            <w:r w:rsidRPr="00FD526D">
              <w:rPr>
                <w:rFonts w:ascii="Verdana" w:hAnsi="Verdana"/>
                <w:i/>
                <w:iCs/>
                <w:color w:val="0000FF"/>
                <w:sz w:val="16"/>
                <w:szCs w:val="16"/>
                <w:lang w:val="en-US"/>
              </w:rPr>
              <w:t>Reformed</w:t>
            </w:r>
            <w:r w:rsidRPr="0048788B">
              <w:rPr>
                <w:rFonts w:ascii="Verdana" w:hAnsi="Verdana"/>
                <w:i/>
                <w:iCs/>
                <w:color w:val="0000FF"/>
                <w:sz w:val="16"/>
                <w:szCs w:val="16"/>
                <w:lang w:val="en-US"/>
              </w:rPr>
              <w:t xml:space="preserve"> DOF </w:t>
            </w:r>
            <w:r>
              <w:rPr>
                <w:rFonts w:ascii="Verdana" w:hAnsi="Verdana"/>
                <w:i/>
                <w:iCs/>
                <w:color w:val="0000FF"/>
                <w:sz w:val="16"/>
                <w:szCs w:val="16"/>
                <w:lang w:val="en-US"/>
              </w:rPr>
              <w:t>27-05-1987</w:t>
            </w:r>
          </w:p>
        </w:tc>
      </w:tr>
      <w:tr w:rsidR="004357A8" w:rsidRPr="008C4AB4" w14:paraId="4999AB43" w14:textId="77777777" w:rsidTr="003B0EAD">
        <w:tc>
          <w:tcPr>
            <w:tcW w:w="4811" w:type="dxa"/>
            <w:shd w:val="clear" w:color="auto" w:fill="auto"/>
          </w:tcPr>
          <w:p w14:paraId="64D853B8" w14:textId="77777777" w:rsidR="004357A8" w:rsidRPr="008C4AB4" w:rsidRDefault="004357A8" w:rsidP="004357A8">
            <w:pPr>
              <w:pStyle w:val="PlainText"/>
              <w:jc w:val="both"/>
              <w:rPr>
                <w:rFonts w:ascii="Verdana" w:eastAsia="MS Mincho" w:hAnsi="Verdana" w:cs="Arial"/>
                <w:sz w:val="16"/>
                <w:szCs w:val="16"/>
              </w:rPr>
            </w:pPr>
          </w:p>
        </w:tc>
        <w:tc>
          <w:tcPr>
            <w:tcW w:w="4811" w:type="dxa"/>
          </w:tcPr>
          <w:p w14:paraId="5A1097BA" w14:textId="654D8DC5" w:rsidR="004357A8" w:rsidRPr="00FD526D" w:rsidRDefault="004357A8" w:rsidP="004357A8">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4357A8" w:rsidRPr="00B265E5" w14:paraId="6E95B77E" w14:textId="77777777" w:rsidTr="003B0EAD">
        <w:tc>
          <w:tcPr>
            <w:tcW w:w="4811" w:type="dxa"/>
            <w:shd w:val="clear" w:color="auto" w:fill="auto"/>
          </w:tcPr>
          <w:p w14:paraId="274C0A60" w14:textId="77777777" w:rsidR="004357A8" w:rsidRPr="008C4AB4" w:rsidRDefault="004357A8" w:rsidP="004357A8">
            <w:pPr>
              <w:pStyle w:val="Texto"/>
              <w:spacing w:after="0" w:line="240" w:lineRule="auto"/>
              <w:ind w:firstLine="0"/>
              <w:rPr>
                <w:rFonts w:ascii="Verdana" w:hAnsi="Verdana"/>
                <w:color w:val="000000"/>
                <w:sz w:val="16"/>
                <w:szCs w:val="16"/>
                <w:lang w:val="es-MX"/>
              </w:rPr>
            </w:pPr>
            <w:bookmarkStart w:id="24" w:name="Artículo_31"/>
            <w:r w:rsidRPr="008C4AB4">
              <w:rPr>
                <w:rFonts w:ascii="Verdana" w:hAnsi="Verdana"/>
                <w:b/>
                <w:color w:val="000000"/>
                <w:sz w:val="16"/>
                <w:szCs w:val="16"/>
                <w:lang w:val="es-MX"/>
              </w:rPr>
              <w:t>Artículo 31</w:t>
            </w:r>
            <w:bookmarkEnd w:id="24"/>
            <w:r w:rsidRPr="008C4AB4">
              <w:rPr>
                <w:rFonts w:ascii="Verdana" w:hAnsi="Verdana"/>
                <w:b/>
                <w:color w:val="000000"/>
                <w:sz w:val="16"/>
                <w:szCs w:val="16"/>
                <w:lang w:val="es-MX"/>
              </w:rPr>
              <w:t>.-</w:t>
            </w:r>
            <w:r w:rsidRPr="008C4AB4">
              <w:rPr>
                <w:rFonts w:ascii="Verdana" w:hAnsi="Verdana"/>
                <w:color w:val="000000"/>
                <w:sz w:val="16"/>
                <w:szCs w:val="16"/>
                <w:lang w:val="es-MX"/>
              </w:rPr>
              <w:t xml:space="preserve"> La Secretaría de Economía, oyendo la opinión de la Secretaría de Salud, asegurará la adecuada distribución y comercialización y fijará los precios máximos de venta al público de los medicamentos e insumos. La Secretaría de Hacienda y Crédito Público tendrá la intervención que le corresponda en la determinación de precios, cuando tales bienes sean producidos por el sector público.</w:t>
            </w:r>
          </w:p>
        </w:tc>
        <w:tc>
          <w:tcPr>
            <w:tcW w:w="4811" w:type="dxa"/>
          </w:tcPr>
          <w:p w14:paraId="2B36C0F8" w14:textId="6FC119BB" w:rsidR="004357A8" w:rsidRPr="00FD526D" w:rsidRDefault="004357A8" w:rsidP="004357A8">
            <w:pPr>
              <w:pStyle w:val="Texto"/>
              <w:spacing w:after="0" w:line="240" w:lineRule="auto"/>
              <w:ind w:firstLine="0"/>
              <w:rPr>
                <w:rFonts w:ascii="Verdana" w:hAnsi="Verdana"/>
                <w:b/>
                <w:color w:val="000000"/>
                <w:sz w:val="16"/>
                <w:szCs w:val="16"/>
                <w:lang w:val="en-US"/>
              </w:rPr>
            </w:pPr>
            <w:r w:rsidRPr="0048788B">
              <w:rPr>
                <w:rFonts w:ascii="Verdana" w:hAnsi="Verdana" w:cs="Times New Roman"/>
                <w:b/>
                <w:bCs/>
                <w:sz w:val="16"/>
                <w:szCs w:val="16"/>
                <w:lang w:val="en-US"/>
              </w:rPr>
              <w:t xml:space="preserve">Article 31. - </w:t>
            </w:r>
            <w:r w:rsidRPr="0048788B">
              <w:rPr>
                <w:rFonts w:ascii="Verdana" w:hAnsi="Verdana" w:cs="Times New Roman"/>
                <w:sz w:val="16"/>
                <w:szCs w:val="16"/>
                <w:lang w:val="en-US"/>
              </w:rPr>
              <w:t xml:space="preserve">The </w:t>
            </w:r>
            <w:r w:rsidRPr="00FD526D">
              <w:rPr>
                <w:rFonts w:ascii="Verdana" w:hAnsi="Verdana" w:cs="Times New Roman"/>
                <w:sz w:val="16"/>
                <w:szCs w:val="16"/>
                <w:lang w:val="en-US"/>
              </w:rPr>
              <w:t>Secretary</w:t>
            </w:r>
            <w:r w:rsidRPr="0048788B">
              <w:rPr>
                <w:rFonts w:ascii="Verdana" w:hAnsi="Verdana" w:cs="Times New Roman"/>
                <w:sz w:val="16"/>
                <w:szCs w:val="16"/>
                <w:lang w:val="en-US"/>
              </w:rPr>
              <w:t xml:space="preserve"> of Economy, hearing the opinion of the </w:t>
            </w:r>
            <w:r w:rsidRPr="00FD526D">
              <w:rPr>
                <w:rFonts w:ascii="Verdana" w:hAnsi="Verdana" w:cs="Times New Roman"/>
                <w:sz w:val="16"/>
                <w:szCs w:val="16"/>
                <w:lang w:val="en-US"/>
              </w:rPr>
              <w:t>Secretary</w:t>
            </w:r>
            <w:r w:rsidRPr="0048788B">
              <w:rPr>
                <w:rFonts w:ascii="Verdana" w:hAnsi="Verdana" w:cs="Times New Roman"/>
                <w:sz w:val="16"/>
                <w:szCs w:val="16"/>
                <w:lang w:val="en-US"/>
              </w:rPr>
              <w:t xml:space="preserve"> of Health, will ensure adequate distribution and marketing and will set the maximum prices for the sale of drugs and supplies to the public. The </w:t>
            </w:r>
            <w:r w:rsidRPr="00FD526D">
              <w:rPr>
                <w:rFonts w:ascii="Verdana" w:hAnsi="Verdana" w:cs="Times New Roman"/>
                <w:sz w:val="16"/>
                <w:szCs w:val="16"/>
                <w:lang w:val="en-US"/>
              </w:rPr>
              <w:t>Secretary</w:t>
            </w:r>
            <w:r w:rsidRPr="0048788B">
              <w:rPr>
                <w:rFonts w:ascii="Verdana" w:hAnsi="Verdana" w:cs="Times New Roman"/>
                <w:sz w:val="16"/>
                <w:szCs w:val="16"/>
                <w:lang w:val="en-US"/>
              </w:rPr>
              <w:t xml:space="preserve"> of Finance and Public Credit will have the </w:t>
            </w:r>
            <w:r>
              <w:rPr>
                <w:rFonts w:ascii="Verdana" w:hAnsi="Verdana" w:cs="Times New Roman"/>
                <w:sz w:val="16"/>
                <w:szCs w:val="16"/>
                <w:lang w:val="en-US"/>
              </w:rPr>
              <w:t>involvement that corresponds to it</w:t>
            </w:r>
            <w:r w:rsidRPr="0048788B">
              <w:rPr>
                <w:rFonts w:ascii="Verdana" w:hAnsi="Verdana" w:cs="Times New Roman"/>
                <w:sz w:val="16"/>
                <w:szCs w:val="16"/>
                <w:lang w:val="en-US"/>
              </w:rPr>
              <w:t xml:space="preserve"> in the determination of prices, when such goods are produced by the public sector. </w:t>
            </w:r>
          </w:p>
        </w:tc>
      </w:tr>
      <w:tr w:rsidR="004357A8" w:rsidRPr="00B265E5" w14:paraId="0EADC59D" w14:textId="77777777" w:rsidTr="003B0EAD">
        <w:tc>
          <w:tcPr>
            <w:tcW w:w="4811" w:type="dxa"/>
            <w:shd w:val="clear" w:color="auto" w:fill="auto"/>
          </w:tcPr>
          <w:p w14:paraId="00AD4EF8" w14:textId="77777777" w:rsidR="004357A8" w:rsidRPr="009C3B55" w:rsidRDefault="004357A8" w:rsidP="004357A8">
            <w:pPr>
              <w:pStyle w:val="Texto"/>
              <w:spacing w:after="0" w:line="240" w:lineRule="auto"/>
              <w:ind w:firstLine="0"/>
              <w:rPr>
                <w:rFonts w:ascii="Verdana" w:hAnsi="Verdana"/>
                <w:color w:val="000000"/>
                <w:sz w:val="16"/>
                <w:szCs w:val="16"/>
                <w:lang w:val="en-US"/>
              </w:rPr>
            </w:pPr>
          </w:p>
        </w:tc>
        <w:tc>
          <w:tcPr>
            <w:tcW w:w="4811" w:type="dxa"/>
          </w:tcPr>
          <w:p w14:paraId="13BB2CAE" w14:textId="450A17C0" w:rsidR="004357A8" w:rsidRPr="00FD526D" w:rsidRDefault="004357A8" w:rsidP="004357A8">
            <w:pPr>
              <w:pStyle w:val="Texto"/>
              <w:spacing w:after="0" w:line="240" w:lineRule="auto"/>
              <w:ind w:firstLine="0"/>
              <w:rPr>
                <w:rFonts w:ascii="Verdana" w:hAnsi="Verdana"/>
                <w:color w:val="000000"/>
                <w:sz w:val="16"/>
                <w:szCs w:val="16"/>
                <w:lang w:val="en-US"/>
              </w:rPr>
            </w:pPr>
            <w:r w:rsidRPr="0048788B">
              <w:rPr>
                <w:rFonts w:ascii="Verdana" w:hAnsi="Verdana" w:cs="Times New Roman"/>
                <w:sz w:val="16"/>
                <w:szCs w:val="16"/>
                <w:lang w:val="en-US"/>
              </w:rPr>
              <w:t> </w:t>
            </w:r>
          </w:p>
        </w:tc>
      </w:tr>
      <w:tr w:rsidR="004357A8" w:rsidRPr="00B265E5" w14:paraId="36943F20" w14:textId="77777777" w:rsidTr="003B0EAD">
        <w:tc>
          <w:tcPr>
            <w:tcW w:w="4811" w:type="dxa"/>
            <w:shd w:val="clear" w:color="auto" w:fill="auto"/>
          </w:tcPr>
          <w:p w14:paraId="3B82D211" w14:textId="77777777" w:rsidR="004357A8" w:rsidRPr="008C4AB4" w:rsidRDefault="004357A8" w:rsidP="004357A8">
            <w:pPr>
              <w:pStyle w:val="Texto"/>
              <w:spacing w:after="0" w:line="240" w:lineRule="auto"/>
              <w:ind w:firstLine="0"/>
              <w:rPr>
                <w:rFonts w:ascii="Verdana" w:hAnsi="Verdana"/>
                <w:color w:val="000000"/>
                <w:sz w:val="16"/>
                <w:szCs w:val="16"/>
                <w:lang w:val="es-MX"/>
              </w:rPr>
            </w:pPr>
            <w:r w:rsidRPr="008C4AB4">
              <w:rPr>
                <w:rFonts w:ascii="Verdana" w:hAnsi="Verdana"/>
                <w:color w:val="000000"/>
                <w:sz w:val="16"/>
                <w:szCs w:val="16"/>
                <w:lang w:val="es-MX"/>
              </w:rPr>
              <w:t>La Secretaría de Salud proporcionará los elementos técnicos a la Secretaría de Economía, acerca de la importación de insumos para la salud.</w:t>
            </w:r>
          </w:p>
        </w:tc>
        <w:tc>
          <w:tcPr>
            <w:tcW w:w="4811" w:type="dxa"/>
          </w:tcPr>
          <w:p w14:paraId="24C1B6F3" w14:textId="091CBB80" w:rsidR="004357A8" w:rsidRPr="00FD526D" w:rsidRDefault="004357A8" w:rsidP="004357A8">
            <w:pPr>
              <w:pStyle w:val="Texto"/>
              <w:spacing w:after="0" w:line="240" w:lineRule="auto"/>
              <w:ind w:firstLine="0"/>
              <w:rPr>
                <w:rFonts w:ascii="Verdana" w:hAnsi="Verdana"/>
                <w:color w:val="000000"/>
                <w:sz w:val="16"/>
                <w:szCs w:val="16"/>
                <w:lang w:val="en-US"/>
              </w:rPr>
            </w:pPr>
            <w:r w:rsidRPr="0048788B">
              <w:rPr>
                <w:rFonts w:ascii="Verdana" w:hAnsi="Verdana" w:cs="Times New Roman"/>
                <w:sz w:val="16"/>
                <w:szCs w:val="16"/>
                <w:lang w:val="en-US"/>
              </w:rPr>
              <w:t xml:space="preserve">The </w:t>
            </w:r>
            <w:r w:rsidRPr="00FD526D">
              <w:rPr>
                <w:rFonts w:ascii="Verdana" w:hAnsi="Verdana" w:cs="Times New Roman"/>
                <w:sz w:val="16"/>
                <w:szCs w:val="16"/>
                <w:lang w:val="en-US"/>
              </w:rPr>
              <w:t>Secretary</w:t>
            </w:r>
            <w:r w:rsidRPr="0048788B">
              <w:rPr>
                <w:rFonts w:ascii="Verdana" w:hAnsi="Verdana" w:cs="Times New Roman"/>
                <w:sz w:val="16"/>
                <w:szCs w:val="16"/>
                <w:lang w:val="en-US"/>
              </w:rPr>
              <w:t xml:space="preserve"> of Health will provide the technical elements to the </w:t>
            </w:r>
            <w:r w:rsidRPr="00FD526D">
              <w:rPr>
                <w:rFonts w:ascii="Verdana" w:hAnsi="Verdana" w:cs="Times New Roman"/>
                <w:sz w:val="16"/>
                <w:szCs w:val="16"/>
                <w:lang w:val="en-US"/>
              </w:rPr>
              <w:t>Secretary</w:t>
            </w:r>
            <w:r w:rsidRPr="0048788B">
              <w:rPr>
                <w:rFonts w:ascii="Verdana" w:hAnsi="Verdana" w:cs="Times New Roman"/>
                <w:sz w:val="16"/>
                <w:szCs w:val="16"/>
                <w:lang w:val="en-US"/>
              </w:rPr>
              <w:t xml:space="preserve"> of Economy, regarding the importation of health supplies.</w:t>
            </w:r>
          </w:p>
        </w:tc>
      </w:tr>
      <w:tr w:rsidR="004357A8" w:rsidRPr="008C4AB4" w14:paraId="163E47A6" w14:textId="77777777" w:rsidTr="003B0EAD">
        <w:tc>
          <w:tcPr>
            <w:tcW w:w="4811" w:type="dxa"/>
            <w:shd w:val="clear" w:color="auto" w:fill="auto"/>
          </w:tcPr>
          <w:p w14:paraId="704686F6" w14:textId="77777777" w:rsidR="004357A8" w:rsidRPr="008C4AB4" w:rsidRDefault="004357A8" w:rsidP="004357A8">
            <w:pPr>
              <w:pStyle w:val="PlainText"/>
              <w:jc w:val="right"/>
              <w:rPr>
                <w:rFonts w:ascii="Verdana" w:eastAsia="MS Mincho" w:hAnsi="Verdana"/>
                <w:i/>
                <w:iCs/>
                <w:color w:val="0000FF"/>
                <w:sz w:val="16"/>
                <w:szCs w:val="16"/>
                <w:lang w:val="es-MX"/>
              </w:rPr>
            </w:pPr>
            <w:r w:rsidRPr="008C4AB4">
              <w:rPr>
                <w:rFonts w:ascii="Verdana" w:eastAsia="MS Mincho" w:hAnsi="Verdana"/>
                <w:i/>
                <w:iCs/>
                <w:color w:val="0000FF"/>
                <w:sz w:val="16"/>
                <w:szCs w:val="16"/>
                <w:lang w:val="es-MX"/>
              </w:rPr>
              <w:t>Artículo reformado DOF 27-05-1987, 09-04-2012</w:t>
            </w:r>
          </w:p>
        </w:tc>
        <w:tc>
          <w:tcPr>
            <w:tcW w:w="4811" w:type="dxa"/>
          </w:tcPr>
          <w:p w14:paraId="5CB4917D" w14:textId="6E274E99" w:rsidR="004357A8" w:rsidRPr="00FD526D" w:rsidRDefault="004357A8" w:rsidP="004357A8">
            <w:pPr>
              <w:pStyle w:val="PlainText"/>
              <w:jc w:val="right"/>
              <w:rPr>
                <w:rFonts w:ascii="Verdana" w:eastAsia="MS Mincho" w:hAnsi="Verdana"/>
                <w:i/>
                <w:iCs/>
                <w:color w:val="0000FF"/>
                <w:sz w:val="16"/>
                <w:szCs w:val="16"/>
                <w:lang w:val="en-US"/>
              </w:rPr>
            </w:pPr>
            <w:r w:rsidRPr="0048788B">
              <w:rPr>
                <w:rFonts w:ascii="Verdana" w:hAnsi="Verdana"/>
                <w:i/>
                <w:iCs/>
                <w:color w:val="0000FF"/>
                <w:sz w:val="16"/>
                <w:szCs w:val="16"/>
                <w:lang w:val="en-US"/>
              </w:rPr>
              <w:t xml:space="preserve">Article </w:t>
            </w:r>
            <w:r w:rsidRPr="00FD526D">
              <w:rPr>
                <w:rFonts w:ascii="Verdana" w:hAnsi="Verdana"/>
                <w:i/>
                <w:iCs/>
                <w:color w:val="0000FF"/>
                <w:sz w:val="16"/>
                <w:szCs w:val="16"/>
                <w:lang w:val="en-US"/>
              </w:rPr>
              <w:t>Reformed</w:t>
            </w:r>
            <w:r w:rsidRPr="0048788B">
              <w:rPr>
                <w:rFonts w:ascii="Verdana" w:hAnsi="Verdana"/>
                <w:i/>
                <w:iCs/>
                <w:color w:val="0000FF"/>
                <w:sz w:val="16"/>
                <w:szCs w:val="16"/>
                <w:lang w:val="en-US"/>
              </w:rPr>
              <w:t xml:space="preserve"> DOF </w:t>
            </w:r>
            <w:r>
              <w:rPr>
                <w:rFonts w:ascii="Verdana" w:hAnsi="Verdana"/>
                <w:i/>
                <w:iCs/>
                <w:color w:val="0000FF"/>
                <w:sz w:val="16"/>
                <w:szCs w:val="16"/>
                <w:lang w:val="en-US"/>
              </w:rPr>
              <w:t>27-05-1987</w:t>
            </w:r>
            <w:r w:rsidRPr="0048788B">
              <w:rPr>
                <w:rFonts w:ascii="Verdana" w:hAnsi="Verdana"/>
                <w:i/>
                <w:iCs/>
                <w:color w:val="0000FF"/>
                <w:sz w:val="16"/>
                <w:szCs w:val="16"/>
                <w:lang w:val="en-US"/>
              </w:rPr>
              <w:t>, 09-04-2012</w:t>
            </w:r>
          </w:p>
        </w:tc>
      </w:tr>
      <w:tr w:rsidR="004357A8" w:rsidRPr="008C4AB4" w14:paraId="715D1586" w14:textId="77777777" w:rsidTr="003B0EAD">
        <w:tc>
          <w:tcPr>
            <w:tcW w:w="4811" w:type="dxa"/>
            <w:shd w:val="clear" w:color="auto" w:fill="auto"/>
          </w:tcPr>
          <w:p w14:paraId="6E4F599C" w14:textId="77777777" w:rsidR="004357A8" w:rsidRPr="008C4AB4" w:rsidRDefault="004357A8" w:rsidP="004357A8">
            <w:pPr>
              <w:pStyle w:val="PlainText"/>
              <w:jc w:val="both"/>
              <w:rPr>
                <w:rFonts w:ascii="Verdana" w:eastAsia="MS Mincho" w:hAnsi="Verdana" w:cs="Arial"/>
                <w:sz w:val="16"/>
                <w:szCs w:val="16"/>
                <w:lang w:val="es-MX"/>
              </w:rPr>
            </w:pPr>
          </w:p>
        </w:tc>
        <w:tc>
          <w:tcPr>
            <w:tcW w:w="4811" w:type="dxa"/>
          </w:tcPr>
          <w:p w14:paraId="752D9940" w14:textId="2ECF43C7" w:rsidR="004357A8" w:rsidRPr="00FD526D" w:rsidRDefault="004357A8" w:rsidP="004357A8">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4357A8" w:rsidRPr="008C4AB4" w14:paraId="68672594" w14:textId="77777777" w:rsidTr="003B0EAD">
        <w:tc>
          <w:tcPr>
            <w:tcW w:w="4811" w:type="dxa"/>
            <w:shd w:val="clear" w:color="auto" w:fill="auto"/>
          </w:tcPr>
          <w:p w14:paraId="1B0F9777" w14:textId="77777777" w:rsidR="004357A8" w:rsidRPr="008C4AB4" w:rsidRDefault="004357A8" w:rsidP="004357A8">
            <w:pPr>
              <w:pStyle w:val="PlainText"/>
              <w:jc w:val="center"/>
              <w:rPr>
                <w:rFonts w:ascii="Verdana" w:eastAsia="MS Mincho" w:hAnsi="Verdana" w:cs="Arial"/>
                <w:b/>
                <w:bCs/>
                <w:sz w:val="16"/>
                <w:szCs w:val="16"/>
              </w:rPr>
            </w:pPr>
            <w:r w:rsidRPr="008C4AB4">
              <w:rPr>
                <w:rFonts w:ascii="Verdana" w:eastAsia="MS Mincho" w:hAnsi="Verdana" w:cs="Arial"/>
                <w:b/>
                <w:bCs/>
                <w:sz w:val="16"/>
                <w:szCs w:val="16"/>
              </w:rPr>
              <w:t>CAPITULO II</w:t>
            </w:r>
          </w:p>
        </w:tc>
        <w:tc>
          <w:tcPr>
            <w:tcW w:w="4811" w:type="dxa"/>
          </w:tcPr>
          <w:p w14:paraId="4032655B" w14:textId="6067F9D7" w:rsidR="004357A8" w:rsidRPr="00FD526D" w:rsidRDefault="004357A8" w:rsidP="004357A8">
            <w:pPr>
              <w:pStyle w:val="PlainText"/>
              <w:jc w:val="center"/>
              <w:rPr>
                <w:rFonts w:ascii="Verdana" w:eastAsia="MS Mincho" w:hAnsi="Verdana" w:cs="Arial"/>
                <w:b/>
                <w:bCs/>
                <w:sz w:val="16"/>
                <w:szCs w:val="16"/>
                <w:lang w:val="en-US"/>
              </w:rPr>
            </w:pPr>
            <w:r w:rsidRPr="0048788B">
              <w:rPr>
                <w:rFonts w:ascii="Verdana" w:hAnsi="Verdana"/>
                <w:b/>
                <w:bCs/>
                <w:sz w:val="16"/>
                <w:szCs w:val="16"/>
                <w:lang w:val="en-US"/>
              </w:rPr>
              <w:t>CHAPTER II</w:t>
            </w:r>
          </w:p>
        </w:tc>
      </w:tr>
      <w:tr w:rsidR="004357A8" w:rsidRPr="008C4AB4" w14:paraId="2A880A96" w14:textId="77777777" w:rsidTr="003B0EAD">
        <w:tc>
          <w:tcPr>
            <w:tcW w:w="4811" w:type="dxa"/>
            <w:shd w:val="clear" w:color="auto" w:fill="auto"/>
          </w:tcPr>
          <w:p w14:paraId="58199095" w14:textId="77777777" w:rsidR="004357A8" w:rsidRPr="008C4AB4" w:rsidRDefault="004357A8" w:rsidP="004357A8">
            <w:pPr>
              <w:pStyle w:val="PlainText"/>
              <w:jc w:val="center"/>
              <w:rPr>
                <w:rFonts w:ascii="Verdana" w:eastAsia="MS Mincho" w:hAnsi="Verdana" w:cs="Arial"/>
                <w:b/>
                <w:bCs/>
                <w:sz w:val="16"/>
                <w:szCs w:val="16"/>
              </w:rPr>
            </w:pPr>
            <w:r w:rsidRPr="008C4AB4">
              <w:rPr>
                <w:rFonts w:ascii="Verdana" w:eastAsia="MS Mincho" w:hAnsi="Verdana" w:cs="Arial"/>
                <w:b/>
                <w:bCs/>
                <w:sz w:val="16"/>
                <w:szCs w:val="16"/>
              </w:rPr>
              <w:t>Atención Médica</w:t>
            </w:r>
          </w:p>
        </w:tc>
        <w:tc>
          <w:tcPr>
            <w:tcW w:w="4811" w:type="dxa"/>
          </w:tcPr>
          <w:p w14:paraId="67CC7A98" w14:textId="10670BB7" w:rsidR="004357A8" w:rsidRPr="00FD526D" w:rsidRDefault="004357A8" w:rsidP="004357A8">
            <w:pPr>
              <w:pStyle w:val="PlainText"/>
              <w:jc w:val="center"/>
              <w:rPr>
                <w:rFonts w:ascii="Verdana" w:eastAsia="MS Mincho" w:hAnsi="Verdana" w:cs="Arial"/>
                <w:b/>
                <w:bCs/>
                <w:sz w:val="16"/>
                <w:szCs w:val="16"/>
                <w:lang w:val="en-US"/>
              </w:rPr>
            </w:pPr>
            <w:r w:rsidRPr="00FD526D">
              <w:rPr>
                <w:rFonts w:ascii="Verdana" w:hAnsi="Verdana"/>
                <w:b/>
                <w:bCs/>
                <w:sz w:val="16"/>
                <w:szCs w:val="16"/>
                <w:lang w:val="en-US"/>
              </w:rPr>
              <w:t>Medical attention</w:t>
            </w:r>
          </w:p>
        </w:tc>
      </w:tr>
      <w:tr w:rsidR="004357A8" w:rsidRPr="008C4AB4" w14:paraId="75B0128F" w14:textId="77777777" w:rsidTr="003B0EAD">
        <w:tc>
          <w:tcPr>
            <w:tcW w:w="4811" w:type="dxa"/>
            <w:shd w:val="clear" w:color="auto" w:fill="auto"/>
          </w:tcPr>
          <w:p w14:paraId="400AEF83" w14:textId="77777777" w:rsidR="004357A8" w:rsidRPr="008C4AB4" w:rsidRDefault="004357A8" w:rsidP="004357A8">
            <w:pPr>
              <w:pStyle w:val="PlainText"/>
              <w:jc w:val="both"/>
              <w:rPr>
                <w:rFonts w:ascii="Verdana" w:eastAsia="MS Mincho" w:hAnsi="Verdana" w:cs="Arial"/>
                <w:sz w:val="16"/>
                <w:szCs w:val="16"/>
              </w:rPr>
            </w:pPr>
          </w:p>
        </w:tc>
        <w:tc>
          <w:tcPr>
            <w:tcW w:w="4811" w:type="dxa"/>
          </w:tcPr>
          <w:p w14:paraId="7E935851" w14:textId="6811D220" w:rsidR="004357A8" w:rsidRPr="00FD526D" w:rsidRDefault="004357A8" w:rsidP="004357A8">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4357A8" w:rsidRPr="00B265E5" w14:paraId="576458F0" w14:textId="77777777" w:rsidTr="003B0EAD">
        <w:tc>
          <w:tcPr>
            <w:tcW w:w="4811" w:type="dxa"/>
            <w:shd w:val="clear" w:color="auto" w:fill="auto"/>
          </w:tcPr>
          <w:p w14:paraId="7EC4F0F4" w14:textId="77777777" w:rsidR="004357A8" w:rsidRPr="008C4AB4" w:rsidRDefault="004357A8" w:rsidP="004357A8">
            <w:pPr>
              <w:pStyle w:val="Texto"/>
              <w:spacing w:after="0" w:line="240" w:lineRule="auto"/>
              <w:ind w:firstLine="0"/>
              <w:rPr>
                <w:rFonts w:ascii="Verdana" w:eastAsia="Calibri" w:hAnsi="Verdana"/>
                <w:sz w:val="16"/>
                <w:szCs w:val="16"/>
                <w:lang w:val="es-419"/>
              </w:rPr>
            </w:pPr>
            <w:bookmarkStart w:id="25" w:name="Artículo_32"/>
            <w:r w:rsidRPr="008C4AB4">
              <w:rPr>
                <w:rFonts w:ascii="Verdana" w:eastAsia="Calibri" w:hAnsi="Verdana"/>
                <w:b/>
                <w:sz w:val="16"/>
                <w:szCs w:val="16"/>
              </w:rPr>
              <w:t>Artículo 32</w:t>
            </w:r>
            <w:bookmarkEnd w:id="25"/>
            <w:r w:rsidRPr="008C4AB4">
              <w:rPr>
                <w:rFonts w:ascii="Verdana" w:eastAsia="Calibri" w:hAnsi="Verdana"/>
                <w:b/>
                <w:sz w:val="16"/>
                <w:szCs w:val="16"/>
              </w:rPr>
              <w:t>.</w:t>
            </w:r>
            <w:r w:rsidRPr="008C4AB4">
              <w:rPr>
                <w:rFonts w:ascii="Verdana" w:eastAsia="Calibri" w:hAnsi="Verdana"/>
                <w:sz w:val="16"/>
                <w:szCs w:val="16"/>
              </w:rPr>
              <w:t xml:space="preserve"> Se entiende por atención médica el conjunto de servicios que se proporcionan al individuo, con el fin de proteger, promover y restaurar su salud.</w:t>
            </w:r>
          </w:p>
        </w:tc>
        <w:tc>
          <w:tcPr>
            <w:tcW w:w="4811" w:type="dxa"/>
          </w:tcPr>
          <w:p w14:paraId="645CCE54" w14:textId="53340C01" w:rsidR="004357A8" w:rsidRPr="00FD526D" w:rsidRDefault="004357A8" w:rsidP="004357A8">
            <w:pPr>
              <w:pStyle w:val="Texto"/>
              <w:spacing w:after="0" w:line="240" w:lineRule="auto"/>
              <w:ind w:firstLine="0"/>
              <w:rPr>
                <w:rFonts w:ascii="Verdana" w:eastAsia="Calibri" w:hAnsi="Verdana"/>
                <w:b/>
                <w:sz w:val="16"/>
                <w:szCs w:val="16"/>
                <w:lang w:val="en-US"/>
              </w:rPr>
            </w:pPr>
            <w:r w:rsidRPr="0048788B">
              <w:rPr>
                <w:rFonts w:ascii="Verdana" w:hAnsi="Verdana" w:cs="Times New Roman"/>
                <w:b/>
                <w:bCs/>
                <w:sz w:val="16"/>
                <w:szCs w:val="16"/>
                <w:lang w:val="en-US"/>
              </w:rPr>
              <w:t xml:space="preserve">Article 32. </w:t>
            </w:r>
            <w:r w:rsidRPr="00FD526D">
              <w:rPr>
                <w:rFonts w:ascii="Verdana" w:hAnsi="Verdana" w:cs="Times New Roman"/>
                <w:sz w:val="16"/>
                <w:szCs w:val="16"/>
                <w:lang w:val="en-US"/>
              </w:rPr>
              <w:t>Medical attention</w:t>
            </w:r>
            <w:r w:rsidRPr="0048788B">
              <w:rPr>
                <w:rFonts w:ascii="Verdana" w:hAnsi="Verdana" w:cs="Times New Roman"/>
                <w:sz w:val="16"/>
                <w:szCs w:val="16"/>
                <w:lang w:val="en-US"/>
              </w:rPr>
              <w:t xml:space="preserve"> is understood to be th</w:t>
            </w:r>
            <w:r>
              <w:rPr>
                <w:rFonts w:ascii="Verdana" w:hAnsi="Verdana" w:cs="Times New Roman"/>
                <w:sz w:val="16"/>
                <w:szCs w:val="16"/>
                <w:lang w:val="en-US"/>
              </w:rPr>
              <w:t>e</w:t>
            </w:r>
            <w:r w:rsidRPr="0048788B">
              <w:rPr>
                <w:rFonts w:ascii="Verdana" w:hAnsi="Verdana" w:cs="Times New Roman"/>
                <w:sz w:val="16"/>
                <w:szCs w:val="16"/>
                <w:lang w:val="en-US"/>
              </w:rPr>
              <w:t xml:space="preserve"> set of services that are provided to the individual, in order to protect, promote and restore their health.</w:t>
            </w:r>
          </w:p>
        </w:tc>
      </w:tr>
      <w:tr w:rsidR="004357A8" w:rsidRPr="00B265E5" w14:paraId="550865AA" w14:textId="77777777" w:rsidTr="003B0EAD">
        <w:tc>
          <w:tcPr>
            <w:tcW w:w="4811" w:type="dxa"/>
            <w:shd w:val="clear" w:color="auto" w:fill="auto"/>
          </w:tcPr>
          <w:p w14:paraId="3FB4C2A8" w14:textId="77777777" w:rsidR="004357A8" w:rsidRPr="009C3B55" w:rsidRDefault="004357A8" w:rsidP="004357A8">
            <w:pPr>
              <w:pStyle w:val="Texto"/>
              <w:spacing w:after="0" w:line="240" w:lineRule="auto"/>
              <w:ind w:firstLine="0"/>
              <w:rPr>
                <w:rFonts w:ascii="Verdana" w:eastAsia="Calibri" w:hAnsi="Verdana"/>
                <w:sz w:val="16"/>
                <w:szCs w:val="16"/>
                <w:lang w:val="en-US"/>
              </w:rPr>
            </w:pPr>
          </w:p>
        </w:tc>
        <w:tc>
          <w:tcPr>
            <w:tcW w:w="4811" w:type="dxa"/>
          </w:tcPr>
          <w:p w14:paraId="149C8E36" w14:textId="1DD939B4" w:rsidR="004357A8" w:rsidRPr="00FD526D" w:rsidRDefault="004357A8" w:rsidP="004357A8">
            <w:pPr>
              <w:pStyle w:val="Texto"/>
              <w:spacing w:after="0" w:line="240" w:lineRule="auto"/>
              <w:ind w:firstLine="0"/>
              <w:rPr>
                <w:rFonts w:ascii="Verdana" w:eastAsia="Calibri" w:hAnsi="Verdana"/>
                <w:sz w:val="16"/>
                <w:szCs w:val="16"/>
                <w:lang w:val="en-US"/>
              </w:rPr>
            </w:pPr>
            <w:r w:rsidRPr="0048788B">
              <w:rPr>
                <w:rFonts w:ascii="Verdana" w:hAnsi="Verdana" w:cs="Times New Roman"/>
                <w:sz w:val="16"/>
                <w:szCs w:val="16"/>
                <w:lang w:val="en-US"/>
              </w:rPr>
              <w:t> </w:t>
            </w:r>
          </w:p>
        </w:tc>
      </w:tr>
      <w:tr w:rsidR="004357A8" w:rsidRPr="00B265E5" w14:paraId="7B28FD6F" w14:textId="77777777" w:rsidTr="003B0EAD">
        <w:tc>
          <w:tcPr>
            <w:tcW w:w="4811" w:type="dxa"/>
            <w:shd w:val="clear" w:color="auto" w:fill="auto"/>
          </w:tcPr>
          <w:p w14:paraId="3E30FF81" w14:textId="77777777" w:rsidR="004357A8" w:rsidRPr="008C4AB4" w:rsidRDefault="004357A8" w:rsidP="004357A8">
            <w:pPr>
              <w:pStyle w:val="Texto"/>
              <w:spacing w:after="0" w:line="240" w:lineRule="auto"/>
              <w:ind w:firstLine="0"/>
              <w:rPr>
                <w:rFonts w:ascii="Verdana" w:eastAsia="Calibri" w:hAnsi="Verdana"/>
                <w:sz w:val="16"/>
                <w:szCs w:val="16"/>
              </w:rPr>
            </w:pPr>
            <w:r w:rsidRPr="008C4AB4">
              <w:rPr>
                <w:rFonts w:ascii="Verdana" w:eastAsia="Calibri" w:hAnsi="Verdana"/>
                <w:sz w:val="16"/>
                <w:szCs w:val="16"/>
              </w:rPr>
              <w:t>Para efectos del párrafo anterior los prestadores de servicios de salud podrán apoyarse en las Guías de Práctica Clínica y los medios electrónicos de acuerdo con las normas oficiales mexicanas que al efecto emita la Secretaría de Salud.</w:t>
            </w:r>
          </w:p>
        </w:tc>
        <w:tc>
          <w:tcPr>
            <w:tcW w:w="4811" w:type="dxa"/>
          </w:tcPr>
          <w:p w14:paraId="78C6BC0B" w14:textId="7D744BD9" w:rsidR="004357A8" w:rsidRPr="00FD526D" w:rsidRDefault="004357A8" w:rsidP="004357A8">
            <w:pPr>
              <w:pStyle w:val="Texto"/>
              <w:spacing w:after="0" w:line="240" w:lineRule="auto"/>
              <w:ind w:firstLine="0"/>
              <w:rPr>
                <w:rFonts w:ascii="Verdana" w:eastAsia="Calibri" w:hAnsi="Verdana"/>
                <w:sz w:val="16"/>
                <w:szCs w:val="16"/>
                <w:lang w:val="en-US"/>
              </w:rPr>
            </w:pPr>
            <w:r w:rsidRPr="0048788B">
              <w:rPr>
                <w:rFonts w:ascii="Verdana" w:hAnsi="Verdana" w:cs="Times New Roman"/>
                <w:sz w:val="16"/>
                <w:szCs w:val="16"/>
                <w:lang w:val="en-US"/>
              </w:rPr>
              <w:t xml:space="preserve">For the purposes of the preceding paragraph, health service providers may rely on the Clinical Practice Guidelines and electronic media in accordance with the </w:t>
            </w:r>
            <w:r>
              <w:rPr>
                <w:rFonts w:ascii="Verdana" w:hAnsi="Verdana" w:cs="Times New Roman"/>
                <w:sz w:val="16"/>
                <w:szCs w:val="16"/>
                <w:lang w:val="en-US"/>
              </w:rPr>
              <w:t>Official Mexican Standards</w:t>
            </w:r>
            <w:r w:rsidRPr="0048788B">
              <w:rPr>
                <w:rFonts w:ascii="Verdana" w:hAnsi="Verdana" w:cs="Times New Roman"/>
                <w:sz w:val="16"/>
                <w:szCs w:val="16"/>
                <w:lang w:val="en-US"/>
              </w:rPr>
              <w:t xml:space="preserve"> issued by the </w:t>
            </w:r>
            <w:r w:rsidRPr="00FD526D">
              <w:rPr>
                <w:rFonts w:ascii="Verdana" w:hAnsi="Verdana" w:cs="Times New Roman"/>
                <w:sz w:val="16"/>
                <w:szCs w:val="16"/>
                <w:lang w:val="en-US"/>
              </w:rPr>
              <w:t>Secretary</w:t>
            </w:r>
            <w:r w:rsidRPr="0048788B">
              <w:rPr>
                <w:rFonts w:ascii="Verdana" w:hAnsi="Verdana" w:cs="Times New Roman"/>
                <w:sz w:val="16"/>
                <w:szCs w:val="16"/>
                <w:lang w:val="en-US"/>
              </w:rPr>
              <w:t xml:space="preserve"> of Health for that purpose.</w:t>
            </w:r>
          </w:p>
        </w:tc>
      </w:tr>
      <w:tr w:rsidR="004357A8" w:rsidRPr="008C4AB4" w14:paraId="1C3B16DA" w14:textId="77777777" w:rsidTr="003B0EAD">
        <w:tc>
          <w:tcPr>
            <w:tcW w:w="4811" w:type="dxa"/>
            <w:shd w:val="clear" w:color="auto" w:fill="auto"/>
          </w:tcPr>
          <w:p w14:paraId="6E8F8CDF" w14:textId="77777777" w:rsidR="004357A8" w:rsidRPr="008C4AB4" w:rsidRDefault="004357A8" w:rsidP="004357A8">
            <w:pPr>
              <w:pStyle w:val="PlainText"/>
              <w:jc w:val="right"/>
              <w:rPr>
                <w:rFonts w:ascii="Verdana" w:eastAsia="MS Mincho" w:hAnsi="Verdana"/>
                <w:i/>
                <w:iCs/>
                <w:color w:val="0000FF"/>
                <w:sz w:val="16"/>
                <w:szCs w:val="16"/>
                <w:lang w:val="es-MX"/>
              </w:rPr>
            </w:pPr>
            <w:r w:rsidRPr="008C4AB4">
              <w:rPr>
                <w:rFonts w:ascii="Verdana" w:eastAsia="MS Mincho" w:hAnsi="Verdana"/>
                <w:i/>
                <w:iCs/>
                <w:color w:val="0000FF"/>
                <w:sz w:val="16"/>
                <w:szCs w:val="16"/>
                <w:lang w:val="es-MX"/>
              </w:rPr>
              <w:t>Artículo reformado DOF 28-05-2012, 01-06-2016</w:t>
            </w:r>
          </w:p>
        </w:tc>
        <w:tc>
          <w:tcPr>
            <w:tcW w:w="4811" w:type="dxa"/>
          </w:tcPr>
          <w:p w14:paraId="141C4977" w14:textId="18A7744D" w:rsidR="004357A8" w:rsidRPr="00FD526D" w:rsidRDefault="004357A8" w:rsidP="004357A8">
            <w:pPr>
              <w:pStyle w:val="PlainText"/>
              <w:jc w:val="right"/>
              <w:rPr>
                <w:rFonts w:ascii="Verdana" w:eastAsia="MS Mincho" w:hAnsi="Verdana"/>
                <w:i/>
                <w:iCs/>
                <w:color w:val="0000FF"/>
                <w:sz w:val="16"/>
                <w:szCs w:val="16"/>
                <w:lang w:val="en-US"/>
              </w:rPr>
            </w:pPr>
            <w:r w:rsidRPr="0048788B">
              <w:rPr>
                <w:rFonts w:ascii="Verdana" w:hAnsi="Verdana"/>
                <w:i/>
                <w:iCs/>
                <w:color w:val="0000FF"/>
                <w:sz w:val="16"/>
                <w:szCs w:val="16"/>
                <w:lang w:val="en-US"/>
              </w:rPr>
              <w:t xml:space="preserve">Article </w:t>
            </w:r>
            <w:r w:rsidRPr="00FD526D">
              <w:rPr>
                <w:rFonts w:ascii="Verdana" w:hAnsi="Verdana"/>
                <w:i/>
                <w:iCs/>
                <w:color w:val="0000FF"/>
                <w:sz w:val="16"/>
                <w:szCs w:val="16"/>
                <w:lang w:val="en-US"/>
              </w:rPr>
              <w:t>Reformed</w:t>
            </w:r>
            <w:r w:rsidRPr="0048788B">
              <w:rPr>
                <w:rFonts w:ascii="Verdana" w:hAnsi="Verdana"/>
                <w:i/>
                <w:iCs/>
                <w:color w:val="0000FF"/>
                <w:sz w:val="16"/>
                <w:szCs w:val="16"/>
                <w:lang w:val="en-US"/>
              </w:rPr>
              <w:t xml:space="preserve"> DOF </w:t>
            </w:r>
            <w:r>
              <w:rPr>
                <w:rFonts w:ascii="Verdana" w:hAnsi="Verdana"/>
                <w:i/>
                <w:iCs/>
                <w:color w:val="0000FF"/>
                <w:sz w:val="16"/>
                <w:szCs w:val="16"/>
                <w:lang w:val="en-US"/>
              </w:rPr>
              <w:t>28-05-2012</w:t>
            </w:r>
            <w:r w:rsidRPr="0048788B">
              <w:rPr>
                <w:rFonts w:ascii="Verdana" w:hAnsi="Verdana"/>
                <w:i/>
                <w:iCs/>
                <w:color w:val="0000FF"/>
                <w:sz w:val="16"/>
                <w:szCs w:val="16"/>
                <w:lang w:val="en-US"/>
              </w:rPr>
              <w:t xml:space="preserve">, </w:t>
            </w:r>
            <w:r>
              <w:rPr>
                <w:rFonts w:ascii="Verdana" w:hAnsi="Verdana"/>
                <w:i/>
                <w:iCs/>
                <w:color w:val="0000FF"/>
                <w:sz w:val="16"/>
                <w:szCs w:val="16"/>
                <w:lang w:val="en-US"/>
              </w:rPr>
              <w:t>01-06-2016</w:t>
            </w:r>
          </w:p>
        </w:tc>
      </w:tr>
      <w:tr w:rsidR="004357A8" w:rsidRPr="008C4AB4" w14:paraId="609720DF" w14:textId="77777777" w:rsidTr="003B0EAD">
        <w:tc>
          <w:tcPr>
            <w:tcW w:w="4811" w:type="dxa"/>
            <w:shd w:val="clear" w:color="auto" w:fill="auto"/>
          </w:tcPr>
          <w:p w14:paraId="21E85AA6" w14:textId="77777777" w:rsidR="004357A8" w:rsidRPr="008C4AB4" w:rsidRDefault="004357A8" w:rsidP="004357A8">
            <w:pPr>
              <w:pStyle w:val="PlainText"/>
              <w:jc w:val="both"/>
              <w:rPr>
                <w:rFonts w:ascii="Verdana" w:eastAsia="MS Mincho" w:hAnsi="Verdana" w:cs="Arial"/>
                <w:sz w:val="16"/>
                <w:szCs w:val="16"/>
              </w:rPr>
            </w:pPr>
          </w:p>
        </w:tc>
        <w:tc>
          <w:tcPr>
            <w:tcW w:w="4811" w:type="dxa"/>
          </w:tcPr>
          <w:p w14:paraId="69EA67A5" w14:textId="02D82ABC" w:rsidR="004357A8" w:rsidRPr="00FD526D" w:rsidRDefault="004357A8" w:rsidP="004357A8">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4357A8" w:rsidRPr="00B265E5" w14:paraId="6BA701C3" w14:textId="77777777" w:rsidTr="003B0EAD">
        <w:tc>
          <w:tcPr>
            <w:tcW w:w="4811" w:type="dxa"/>
            <w:shd w:val="clear" w:color="auto" w:fill="auto"/>
          </w:tcPr>
          <w:p w14:paraId="20D4F57D" w14:textId="77777777" w:rsidR="004357A8" w:rsidRPr="008C4AB4" w:rsidRDefault="004357A8" w:rsidP="004357A8">
            <w:pPr>
              <w:pStyle w:val="Texto"/>
              <w:spacing w:after="0" w:line="240" w:lineRule="auto"/>
              <w:ind w:firstLine="0"/>
              <w:rPr>
                <w:rFonts w:ascii="Verdana" w:hAnsi="Verdana"/>
                <w:sz w:val="16"/>
                <w:szCs w:val="16"/>
              </w:rPr>
            </w:pPr>
            <w:bookmarkStart w:id="26" w:name="Artículo_33"/>
            <w:r w:rsidRPr="008C4AB4">
              <w:rPr>
                <w:rFonts w:ascii="Verdana" w:hAnsi="Verdana"/>
                <w:b/>
                <w:bCs/>
                <w:sz w:val="16"/>
                <w:szCs w:val="16"/>
              </w:rPr>
              <w:t>Artículo 33</w:t>
            </w:r>
            <w:bookmarkEnd w:id="26"/>
            <w:r w:rsidRPr="008C4AB4">
              <w:rPr>
                <w:rFonts w:ascii="Verdana" w:hAnsi="Verdana"/>
                <w:b/>
                <w:bCs/>
                <w:sz w:val="16"/>
                <w:szCs w:val="16"/>
              </w:rPr>
              <w:t>.</w:t>
            </w:r>
            <w:r w:rsidRPr="008C4AB4">
              <w:rPr>
                <w:rFonts w:ascii="Verdana" w:hAnsi="Verdana"/>
                <w:sz w:val="16"/>
                <w:szCs w:val="16"/>
              </w:rPr>
              <w:t xml:space="preserve"> Las actividades de atención médica son:</w:t>
            </w:r>
          </w:p>
        </w:tc>
        <w:tc>
          <w:tcPr>
            <w:tcW w:w="4811" w:type="dxa"/>
          </w:tcPr>
          <w:p w14:paraId="24DA7429" w14:textId="5E30B947" w:rsidR="004357A8" w:rsidRPr="00FD526D" w:rsidRDefault="004357A8" w:rsidP="004357A8">
            <w:pPr>
              <w:pStyle w:val="Texto"/>
              <w:spacing w:after="0" w:line="240" w:lineRule="auto"/>
              <w:ind w:firstLine="0"/>
              <w:rPr>
                <w:rFonts w:ascii="Verdana" w:hAnsi="Verdana"/>
                <w:b/>
                <w:bCs/>
                <w:sz w:val="16"/>
                <w:szCs w:val="16"/>
                <w:lang w:val="en-US"/>
              </w:rPr>
            </w:pPr>
            <w:r w:rsidRPr="0048788B">
              <w:rPr>
                <w:rFonts w:ascii="Verdana" w:hAnsi="Verdana" w:cs="Times New Roman"/>
                <w:b/>
                <w:bCs/>
                <w:sz w:val="16"/>
                <w:szCs w:val="16"/>
                <w:lang w:val="en-US"/>
              </w:rPr>
              <w:t xml:space="preserve">Article 33. </w:t>
            </w:r>
            <w:r>
              <w:rPr>
                <w:rFonts w:ascii="Verdana" w:hAnsi="Verdana" w:cs="Times New Roman"/>
                <w:sz w:val="16"/>
                <w:szCs w:val="16"/>
                <w:lang w:val="en-US"/>
              </w:rPr>
              <w:t>Medical attention</w:t>
            </w:r>
            <w:r w:rsidRPr="0048788B">
              <w:rPr>
                <w:rFonts w:ascii="Verdana" w:hAnsi="Verdana" w:cs="Times New Roman"/>
                <w:sz w:val="16"/>
                <w:szCs w:val="16"/>
                <w:lang w:val="en-US"/>
              </w:rPr>
              <w:t xml:space="preserve"> activities are:</w:t>
            </w:r>
          </w:p>
        </w:tc>
      </w:tr>
      <w:tr w:rsidR="004357A8" w:rsidRPr="00B265E5" w14:paraId="4963AFCC" w14:textId="77777777" w:rsidTr="003B0EAD">
        <w:tc>
          <w:tcPr>
            <w:tcW w:w="4811" w:type="dxa"/>
            <w:shd w:val="clear" w:color="auto" w:fill="auto"/>
          </w:tcPr>
          <w:p w14:paraId="00FB90E0" w14:textId="77777777" w:rsidR="004357A8" w:rsidRPr="00EA60D5" w:rsidRDefault="004357A8" w:rsidP="004357A8">
            <w:pPr>
              <w:pStyle w:val="PlainText"/>
              <w:jc w:val="both"/>
              <w:rPr>
                <w:rFonts w:ascii="Verdana" w:eastAsia="MS Mincho" w:hAnsi="Verdana" w:cs="Arial"/>
                <w:sz w:val="16"/>
                <w:szCs w:val="16"/>
                <w:lang w:val="en-US"/>
              </w:rPr>
            </w:pPr>
          </w:p>
        </w:tc>
        <w:tc>
          <w:tcPr>
            <w:tcW w:w="4811" w:type="dxa"/>
          </w:tcPr>
          <w:p w14:paraId="4DF19EBE" w14:textId="32430154" w:rsidR="004357A8" w:rsidRPr="00FD526D" w:rsidRDefault="004357A8" w:rsidP="004357A8">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4357A8" w:rsidRPr="00B265E5" w14:paraId="40B6E0A7" w14:textId="77777777" w:rsidTr="003B0EAD">
        <w:tc>
          <w:tcPr>
            <w:tcW w:w="4811" w:type="dxa"/>
            <w:shd w:val="clear" w:color="auto" w:fill="auto"/>
          </w:tcPr>
          <w:p w14:paraId="105C0313" w14:textId="77777777" w:rsidR="004357A8" w:rsidRPr="008C4AB4" w:rsidRDefault="004357A8" w:rsidP="004357A8">
            <w:pPr>
              <w:pStyle w:val="PlainText"/>
              <w:jc w:val="both"/>
              <w:rPr>
                <w:rFonts w:ascii="Verdana" w:eastAsia="MS Mincho" w:hAnsi="Verdana" w:cs="Arial"/>
                <w:sz w:val="16"/>
                <w:szCs w:val="16"/>
              </w:rPr>
            </w:pPr>
            <w:r w:rsidRPr="008C4AB4">
              <w:rPr>
                <w:rFonts w:ascii="Verdana" w:eastAsia="MS Mincho" w:hAnsi="Verdana" w:cs="Arial"/>
                <w:b/>
                <w:bCs/>
                <w:sz w:val="16"/>
                <w:szCs w:val="16"/>
              </w:rPr>
              <w:t xml:space="preserve">I. </w:t>
            </w:r>
            <w:r w:rsidRPr="008C4AB4">
              <w:rPr>
                <w:rFonts w:ascii="Verdana" w:eastAsia="MS Mincho" w:hAnsi="Verdana" w:cs="Arial"/>
                <w:sz w:val="16"/>
                <w:szCs w:val="16"/>
              </w:rPr>
              <w:t>Preventivas, que incluyen las de promoción general y las de protección específica;</w:t>
            </w:r>
          </w:p>
        </w:tc>
        <w:tc>
          <w:tcPr>
            <w:tcW w:w="4811" w:type="dxa"/>
          </w:tcPr>
          <w:p w14:paraId="34EE9AD6" w14:textId="4F96D406" w:rsidR="004357A8" w:rsidRPr="00FD526D" w:rsidRDefault="004357A8" w:rsidP="004357A8">
            <w:pPr>
              <w:pStyle w:val="PlainText"/>
              <w:jc w:val="both"/>
              <w:rPr>
                <w:rFonts w:ascii="Verdana" w:eastAsia="MS Mincho" w:hAnsi="Verdana" w:cs="Arial"/>
                <w:b/>
                <w:bCs/>
                <w:sz w:val="16"/>
                <w:szCs w:val="16"/>
                <w:lang w:val="en-US"/>
              </w:rPr>
            </w:pPr>
            <w:r w:rsidRPr="0048788B">
              <w:rPr>
                <w:rFonts w:ascii="Verdana" w:hAnsi="Verdana"/>
                <w:b/>
                <w:bCs/>
                <w:sz w:val="16"/>
                <w:szCs w:val="16"/>
                <w:lang w:val="en-US"/>
              </w:rPr>
              <w:t xml:space="preserve">I. </w:t>
            </w:r>
            <w:r w:rsidRPr="0048788B">
              <w:rPr>
                <w:rFonts w:ascii="Verdana" w:hAnsi="Verdana"/>
                <w:sz w:val="16"/>
                <w:szCs w:val="16"/>
                <w:lang w:val="en-US"/>
              </w:rPr>
              <w:t>Preventive, which include those of general promotion and those of specific protection;</w:t>
            </w:r>
          </w:p>
        </w:tc>
      </w:tr>
      <w:tr w:rsidR="004357A8" w:rsidRPr="00B265E5" w14:paraId="1BE3CFD4" w14:textId="77777777" w:rsidTr="003B0EAD">
        <w:tc>
          <w:tcPr>
            <w:tcW w:w="4811" w:type="dxa"/>
            <w:shd w:val="clear" w:color="auto" w:fill="auto"/>
          </w:tcPr>
          <w:p w14:paraId="42D54980" w14:textId="77777777" w:rsidR="004357A8" w:rsidRPr="009C3B55" w:rsidRDefault="004357A8" w:rsidP="004357A8">
            <w:pPr>
              <w:pStyle w:val="PlainText"/>
              <w:jc w:val="both"/>
              <w:rPr>
                <w:rFonts w:ascii="Verdana" w:eastAsia="MS Mincho" w:hAnsi="Verdana" w:cs="Arial"/>
                <w:sz w:val="16"/>
                <w:szCs w:val="16"/>
                <w:lang w:val="en-US"/>
              </w:rPr>
            </w:pPr>
          </w:p>
        </w:tc>
        <w:tc>
          <w:tcPr>
            <w:tcW w:w="4811" w:type="dxa"/>
          </w:tcPr>
          <w:p w14:paraId="0B717D62" w14:textId="6850C238" w:rsidR="004357A8" w:rsidRPr="00FD526D" w:rsidRDefault="004357A8" w:rsidP="004357A8">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4357A8" w:rsidRPr="00B265E5" w14:paraId="22738222" w14:textId="77777777" w:rsidTr="003B0EAD">
        <w:tc>
          <w:tcPr>
            <w:tcW w:w="4811" w:type="dxa"/>
            <w:shd w:val="clear" w:color="auto" w:fill="auto"/>
          </w:tcPr>
          <w:p w14:paraId="0DA8A679" w14:textId="77777777" w:rsidR="004357A8" w:rsidRPr="008C4AB4" w:rsidRDefault="004357A8" w:rsidP="004357A8">
            <w:pPr>
              <w:pStyle w:val="Texto"/>
              <w:spacing w:after="0" w:line="240" w:lineRule="auto"/>
              <w:ind w:firstLine="0"/>
              <w:rPr>
                <w:rFonts w:ascii="Verdana" w:hAnsi="Verdana"/>
                <w:bCs/>
                <w:sz w:val="16"/>
                <w:szCs w:val="16"/>
              </w:rPr>
            </w:pPr>
            <w:r w:rsidRPr="008C4AB4">
              <w:rPr>
                <w:rFonts w:ascii="Verdana" w:hAnsi="Verdana"/>
                <w:b/>
                <w:sz w:val="16"/>
                <w:szCs w:val="16"/>
              </w:rPr>
              <w:t>II.</w:t>
            </w:r>
            <w:r w:rsidRPr="008C4AB4">
              <w:rPr>
                <w:rFonts w:ascii="Verdana" w:hAnsi="Verdana"/>
                <w:sz w:val="16"/>
                <w:szCs w:val="16"/>
              </w:rPr>
              <w:t xml:space="preserve"> Curativas, que tienen como fin efectuar un diagnóstico temprano y proporcionar tratamiento oportuno</w:t>
            </w:r>
            <w:r w:rsidRPr="008C4AB4">
              <w:rPr>
                <w:rFonts w:ascii="Verdana" w:hAnsi="Verdana"/>
                <w:bCs/>
                <w:sz w:val="16"/>
                <w:szCs w:val="16"/>
              </w:rPr>
              <w:t>;</w:t>
            </w:r>
          </w:p>
        </w:tc>
        <w:tc>
          <w:tcPr>
            <w:tcW w:w="4811" w:type="dxa"/>
          </w:tcPr>
          <w:p w14:paraId="1A073B1D" w14:textId="0E40CDC2" w:rsidR="004357A8" w:rsidRPr="00FD526D" w:rsidRDefault="004357A8" w:rsidP="004357A8">
            <w:pPr>
              <w:pStyle w:val="Texto"/>
              <w:spacing w:after="0" w:line="240" w:lineRule="auto"/>
              <w:ind w:firstLine="0"/>
              <w:rPr>
                <w:rFonts w:ascii="Verdana" w:hAnsi="Verdana"/>
                <w:b/>
                <w:sz w:val="16"/>
                <w:szCs w:val="16"/>
                <w:lang w:val="en-US"/>
              </w:rPr>
            </w:pPr>
            <w:r w:rsidRPr="0048788B">
              <w:rPr>
                <w:rFonts w:ascii="Verdana" w:hAnsi="Verdana" w:cs="Times New Roman"/>
                <w:b/>
                <w:bCs/>
                <w:sz w:val="16"/>
                <w:szCs w:val="16"/>
                <w:lang w:val="en-US"/>
              </w:rPr>
              <w:t xml:space="preserve">II. </w:t>
            </w:r>
            <w:r w:rsidRPr="0048788B">
              <w:rPr>
                <w:rFonts w:ascii="Verdana" w:hAnsi="Verdana" w:cs="Times New Roman"/>
                <w:sz w:val="16"/>
                <w:szCs w:val="16"/>
                <w:lang w:val="en-US"/>
              </w:rPr>
              <w:t>Curatives, which are intended to make an early diagnosis and provide timely treatment;</w:t>
            </w:r>
          </w:p>
        </w:tc>
      </w:tr>
      <w:tr w:rsidR="004357A8" w:rsidRPr="008C4AB4" w14:paraId="7B53BDEB" w14:textId="77777777" w:rsidTr="003B0EAD">
        <w:tc>
          <w:tcPr>
            <w:tcW w:w="4811" w:type="dxa"/>
            <w:shd w:val="clear" w:color="auto" w:fill="auto"/>
          </w:tcPr>
          <w:p w14:paraId="4454077A" w14:textId="77777777" w:rsidR="004357A8" w:rsidRPr="008C4AB4" w:rsidRDefault="004357A8" w:rsidP="004357A8">
            <w:pPr>
              <w:pStyle w:val="PlainText"/>
              <w:jc w:val="right"/>
              <w:rPr>
                <w:rFonts w:ascii="Verdana" w:eastAsia="MS Mincho" w:hAnsi="Verdana"/>
                <w:i/>
                <w:iCs/>
                <w:color w:val="0000FF"/>
                <w:sz w:val="16"/>
                <w:szCs w:val="16"/>
                <w:lang w:val="es-MX"/>
              </w:rPr>
            </w:pPr>
            <w:r w:rsidRPr="008C4AB4">
              <w:rPr>
                <w:rFonts w:ascii="Verdana" w:eastAsia="MS Mincho" w:hAnsi="Verdana"/>
                <w:i/>
                <w:iCs/>
                <w:color w:val="0000FF"/>
                <w:sz w:val="16"/>
                <w:szCs w:val="16"/>
                <w:lang w:val="es-MX"/>
              </w:rPr>
              <w:t>Fracción reformada DOF 05-01-2009</w:t>
            </w:r>
          </w:p>
        </w:tc>
        <w:tc>
          <w:tcPr>
            <w:tcW w:w="4811" w:type="dxa"/>
          </w:tcPr>
          <w:p w14:paraId="66AFA4D7" w14:textId="0B8C1A02" w:rsidR="004357A8" w:rsidRPr="00FD526D" w:rsidRDefault="004357A8" w:rsidP="004357A8">
            <w:pPr>
              <w:pStyle w:val="PlainText"/>
              <w:jc w:val="right"/>
              <w:rPr>
                <w:rFonts w:ascii="Verdana" w:eastAsia="MS Mincho" w:hAnsi="Verdana"/>
                <w:i/>
                <w:iCs/>
                <w:color w:val="0000FF"/>
                <w:sz w:val="16"/>
                <w:szCs w:val="16"/>
                <w:lang w:val="en-US"/>
              </w:rPr>
            </w:pPr>
            <w:r w:rsidRPr="00FD526D">
              <w:rPr>
                <w:rFonts w:ascii="Verdana" w:hAnsi="Verdana"/>
                <w:i/>
                <w:iCs/>
                <w:color w:val="0000FF"/>
                <w:sz w:val="16"/>
                <w:szCs w:val="16"/>
                <w:lang w:val="en-US"/>
              </w:rPr>
              <w:t>Section</w:t>
            </w:r>
            <w:r w:rsidRPr="0048788B">
              <w:rPr>
                <w:rFonts w:ascii="Verdana" w:hAnsi="Verdana"/>
                <w:i/>
                <w:iCs/>
                <w:color w:val="0000FF"/>
                <w:sz w:val="16"/>
                <w:szCs w:val="16"/>
                <w:lang w:val="en-US"/>
              </w:rPr>
              <w:t xml:space="preserve"> </w:t>
            </w:r>
            <w:r w:rsidRPr="00FD526D">
              <w:rPr>
                <w:rFonts w:ascii="Verdana" w:hAnsi="Verdana"/>
                <w:i/>
                <w:iCs/>
                <w:color w:val="0000FF"/>
                <w:sz w:val="16"/>
                <w:szCs w:val="16"/>
                <w:lang w:val="en-US"/>
              </w:rPr>
              <w:t>Reformed</w:t>
            </w:r>
            <w:r w:rsidRPr="0048788B">
              <w:rPr>
                <w:rFonts w:ascii="Verdana" w:hAnsi="Verdana"/>
                <w:i/>
                <w:iCs/>
                <w:color w:val="0000FF"/>
                <w:sz w:val="16"/>
                <w:szCs w:val="16"/>
                <w:lang w:val="en-US"/>
              </w:rPr>
              <w:t xml:space="preserve"> DOF </w:t>
            </w:r>
            <w:r>
              <w:rPr>
                <w:rFonts w:ascii="Verdana" w:hAnsi="Verdana"/>
                <w:i/>
                <w:iCs/>
                <w:color w:val="0000FF"/>
                <w:sz w:val="16"/>
                <w:szCs w:val="16"/>
                <w:lang w:val="en-US"/>
              </w:rPr>
              <w:t>05-01-2009</w:t>
            </w:r>
          </w:p>
        </w:tc>
      </w:tr>
      <w:tr w:rsidR="004357A8" w:rsidRPr="008C4AB4" w14:paraId="565489F4" w14:textId="77777777" w:rsidTr="003B0EAD">
        <w:tc>
          <w:tcPr>
            <w:tcW w:w="4811" w:type="dxa"/>
            <w:shd w:val="clear" w:color="auto" w:fill="auto"/>
          </w:tcPr>
          <w:p w14:paraId="56A9DD33" w14:textId="77777777" w:rsidR="004357A8" w:rsidRPr="008C4AB4" w:rsidRDefault="004357A8" w:rsidP="004357A8">
            <w:pPr>
              <w:pStyle w:val="Texto"/>
              <w:spacing w:after="0" w:line="240" w:lineRule="auto"/>
              <w:ind w:firstLine="0"/>
              <w:rPr>
                <w:rFonts w:ascii="Verdana" w:hAnsi="Verdana"/>
                <w:b/>
                <w:bCs/>
                <w:sz w:val="16"/>
                <w:szCs w:val="16"/>
              </w:rPr>
            </w:pPr>
          </w:p>
        </w:tc>
        <w:tc>
          <w:tcPr>
            <w:tcW w:w="4811" w:type="dxa"/>
          </w:tcPr>
          <w:p w14:paraId="4D97DF0B" w14:textId="75DC72E7" w:rsidR="004357A8" w:rsidRPr="00FD526D" w:rsidRDefault="004357A8" w:rsidP="004357A8">
            <w:pPr>
              <w:pStyle w:val="Texto"/>
              <w:spacing w:after="0" w:line="240" w:lineRule="auto"/>
              <w:ind w:firstLine="0"/>
              <w:rPr>
                <w:rFonts w:ascii="Verdana" w:hAnsi="Verdana"/>
                <w:b/>
                <w:bCs/>
                <w:sz w:val="16"/>
                <w:szCs w:val="16"/>
                <w:lang w:val="en-US"/>
              </w:rPr>
            </w:pPr>
            <w:r w:rsidRPr="0048788B">
              <w:rPr>
                <w:rFonts w:ascii="Verdana" w:hAnsi="Verdana" w:cs="Times New Roman"/>
                <w:b/>
                <w:bCs/>
                <w:sz w:val="16"/>
                <w:szCs w:val="16"/>
                <w:lang w:val="en-US"/>
              </w:rPr>
              <w:t> </w:t>
            </w:r>
          </w:p>
        </w:tc>
      </w:tr>
      <w:tr w:rsidR="004357A8" w:rsidRPr="00B265E5" w14:paraId="23BEBD0B" w14:textId="77777777" w:rsidTr="003B0EAD">
        <w:tc>
          <w:tcPr>
            <w:tcW w:w="4811" w:type="dxa"/>
            <w:shd w:val="clear" w:color="auto" w:fill="auto"/>
          </w:tcPr>
          <w:p w14:paraId="043D3122" w14:textId="77777777" w:rsidR="004357A8" w:rsidRPr="008C4AB4" w:rsidRDefault="004357A8" w:rsidP="004357A8">
            <w:pPr>
              <w:pStyle w:val="Texto"/>
              <w:spacing w:after="0" w:line="240" w:lineRule="auto"/>
              <w:ind w:firstLine="0"/>
              <w:rPr>
                <w:rFonts w:ascii="Verdana" w:hAnsi="Verdana"/>
                <w:sz w:val="16"/>
                <w:szCs w:val="16"/>
              </w:rPr>
            </w:pPr>
            <w:r w:rsidRPr="008C4AB4">
              <w:rPr>
                <w:rFonts w:ascii="Verdana" w:hAnsi="Verdana"/>
                <w:b/>
                <w:sz w:val="16"/>
                <w:szCs w:val="16"/>
              </w:rPr>
              <w:t xml:space="preserve">III. </w:t>
            </w:r>
            <w:r w:rsidRPr="008C4AB4">
              <w:rPr>
                <w:rFonts w:ascii="Verdana" w:hAnsi="Verdana"/>
                <w:sz w:val="16"/>
                <w:szCs w:val="16"/>
              </w:rPr>
              <w:t>De rehabilitación, que incluyen acciones tendientes a optimizar las capacidades y funciones de las personas con discapacidad, y</w:t>
            </w:r>
          </w:p>
        </w:tc>
        <w:tc>
          <w:tcPr>
            <w:tcW w:w="4811" w:type="dxa"/>
          </w:tcPr>
          <w:p w14:paraId="3A929083" w14:textId="253108CC" w:rsidR="004357A8" w:rsidRPr="00FD526D" w:rsidRDefault="004357A8" w:rsidP="004357A8">
            <w:pPr>
              <w:pStyle w:val="Texto"/>
              <w:spacing w:after="0" w:line="240" w:lineRule="auto"/>
              <w:ind w:firstLine="0"/>
              <w:rPr>
                <w:rFonts w:ascii="Verdana" w:hAnsi="Verdana"/>
                <w:b/>
                <w:sz w:val="16"/>
                <w:szCs w:val="16"/>
                <w:lang w:val="en-US"/>
              </w:rPr>
            </w:pPr>
            <w:r w:rsidRPr="0048788B">
              <w:rPr>
                <w:rFonts w:ascii="Verdana" w:hAnsi="Verdana" w:cs="Times New Roman"/>
                <w:b/>
                <w:bCs/>
                <w:sz w:val="16"/>
                <w:szCs w:val="16"/>
                <w:lang w:val="en-US"/>
              </w:rPr>
              <w:t xml:space="preserve">III. </w:t>
            </w:r>
            <w:r w:rsidRPr="0048788B">
              <w:rPr>
                <w:rFonts w:ascii="Verdana" w:hAnsi="Verdana" w:cs="Times New Roman"/>
                <w:sz w:val="16"/>
                <w:szCs w:val="16"/>
                <w:lang w:val="en-US"/>
              </w:rPr>
              <w:t>Rehabilitation, which include actions aimed at optimizing the capacities and functions of people with disabilities, and</w:t>
            </w:r>
          </w:p>
        </w:tc>
      </w:tr>
      <w:tr w:rsidR="004357A8" w:rsidRPr="008C4AB4" w14:paraId="7242FDD1" w14:textId="77777777" w:rsidTr="003B0EAD">
        <w:tc>
          <w:tcPr>
            <w:tcW w:w="4811" w:type="dxa"/>
            <w:shd w:val="clear" w:color="auto" w:fill="auto"/>
          </w:tcPr>
          <w:p w14:paraId="67672576" w14:textId="77777777" w:rsidR="004357A8" w:rsidRPr="008C4AB4" w:rsidRDefault="004357A8" w:rsidP="004357A8">
            <w:pPr>
              <w:pStyle w:val="PlainText"/>
              <w:jc w:val="right"/>
              <w:rPr>
                <w:rFonts w:ascii="Verdana" w:eastAsia="MS Mincho" w:hAnsi="Verdana"/>
                <w:i/>
                <w:iCs/>
                <w:color w:val="0000FF"/>
                <w:sz w:val="16"/>
                <w:szCs w:val="16"/>
                <w:lang w:val="es-MX"/>
              </w:rPr>
            </w:pPr>
            <w:r w:rsidRPr="008C4AB4">
              <w:rPr>
                <w:rFonts w:ascii="Verdana" w:eastAsia="MS Mincho" w:hAnsi="Verdana"/>
                <w:i/>
                <w:iCs/>
                <w:color w:val="0000FF"/>
                <w:sz w:val="16"/>
                <w:szCs w:val="16"/>
                <w:lang w:val="es-MX"/>
              </w:rPr>
              <w:t>Fracción reformada DOF 05-01-2009, 08-04-2013</w:t>
            </w:r>
          </w:p>
        </w:tc>
        <w:tc>
          <w:tcPr>
            <w:tcW w:w="4811" w:type="dxa"/>
          </w:tcPr>
          <w:p w14:paraId="7B15113B" w14:textId="40EC3E7D" w:rsidR="004357A8" w:rsidRPr="00FD526D" w:rsidRDefault="004357A8" w:rsidP="004357A8">
            <w:pPr>
              <w:pStyle w:val="PlainText"/>
              <w:jc w:val="right"/>
              <w:rPr>
                <w:rFonts w:ascii="Verdana" w:eastAsia="MS Mincho" w:hAnsi="Verdana"/>
                <w:i/>
                <w:iCs/>
                <w:color w:val="0000FF"/>
                <w:sz w:val="16"/>
                <w:szCs w:val="16"/>
                <w:lang w:val="en-US"/>
              </w:rPr>
            </w:pPr>
            <w:r w:rsidRPr="00FD526D">
              <w:rPr>
                <w:rFonts w:ascii="Verdana" w:hAnsi="Verdana"/>
                <w:i/>
                <w:iCs/>
                <w:color w:val="0000FF"/>
                <w:sz w:val="16"/>
                <w:szCs w:val="16"/>
                <w:lang w:val="en-US"/>
              </w:rPr>
              <w:t>Section reformed</w:t>
            </w:r>
            <w:r w:rsidRPr="0048788B">
              <w:rPr>
                <w:rFonts w:ascii="Verdana" w:hAnsi="Verdana"/>
                <w:i/>
                <w:iCs/>
                <w:color w:val="0000FF"/>
                <w:sz w:val="16"/>
                <w:szCs w:val="16"/>
                <w:lang w:val="en-US"/>
              </w:rPr>
              <w:t xml:space="preserve"> DOF </w:t>
            </w:r>
            <w:r>
              <w:rPr>
                <w:rFonts w:ascii="Verdana" w:hAnsi="Verdana"/>
                <w:i/>
                <w:iCs/>
                <w:color w:val="0000FF"/>
                <w:sz w:val="16"/>
                <w:szCs w:val="16"/>
                <w:lang w:val="en-US"/>
              </w:rPr>
              <w:t>05-01-2009</w:t>
            </w:r>
            <w:r w:rsidRPr="0048788B">
              <w:rPr>
                <w:rFonts w:ascii="Verdana" w:hAnsi="Verdana"/>
                <w:i/>
                <w:iCs/>
                <w:color w:val="0000FF"/>
                <w:sz w:val="16"/>
                <w:szCs w:val="16"/>
                <w:lang w:val="en-US"/>
              </w:rPr>
              <w:t xml:space="preserve">, </w:t>
            </w:r>
            <w:r>
              <w:rPr>
                <w:rFonts w:ascii="Verdana" w:hAnsi="Verdana"/>
                <w:i/>
                <w:iCs/>
                <w:color w:val="0000FF"/>
                <w:sz w:val="16"/>
                <w:szCs w:val="16"/>
                <w:lang w:val="en-US"/>
              </w:rPr>
              <w:t>08-04-2013</w:t>
            </w:r>
          </w:p>
        </w:tc>
      </w:tr>
      <w:tr w:rsidR="004357A8" w:rsidRPr="008C4AB4" w14:paraId="37570834" w14:textId="77777777" w:rsidTr="003B0EAD">
        <w:tc>
          <w:tcPr>
            <w:tcW w:w="4811" w:type="dxa"/>
            <w:shd w:val="clear" w:color="auto" w:fill="auto"/>
          </w:tcPr>
          <w:p w14:paraId="0F101EA9" w14:textId="77777777" w:rsidR="004357A8" w:rsidRPr="008C4AB4" w:rsidRDefault="004357A8" w:rsidP="004357A8">
            <w:pPr>
              <w:pStyle w:val="Texto"/>
              <w:spacing w:after="0" w:line="240" w:lineRule="auto"/>
              <w:ind w:firstLine="0"/>
              <w:rPr>
                <w:rFonts w:ascii="Verdana" w:hAnsi="Verdana"/>
                <w:sz w:val="16"/>
                <w:szCs w:val="16"/>
              </w:rPr>
            </w:pPr>
          </w:p>
        </w:tc>
        <w:tc>
          <w:tcPr>
            <w:tcW w:w="4811" w:type="dxa"/>
          </w:tcPr>
          <w:p w14:paraId="7874E3E0" w14:textId="46ED893B" w:rsidR="004357A8" w:rsidRPr="00FD526D" w:rsidRDefault="004357A8" w:rsidP="004357A8">
            <w:pPr>
              <w:pStyle w:val="Texto"/>
              <w:spacing w:after="0" w:line="240" w:lineRule="auto"/>
              <w:ind w:firstLine="0"/>
              <w:rPr>
                <w:rFonts w:ascii="Verdana" w:hAnsi="Verdana"/>
                <w:sz w:val="16"/>
                <w:szCs w:val="16"/>
                <w:lang w:val="en-US"/>
              </w:rPr>
            </w:pPr>
            <w:r w:rsidRPr="0048788B">
              <w:rPr>
                <w:rFonts w:ascii="Verdana" w:hAnsi="Verdana" w:cs="Times New Roman"/>
                <w:sz w:val="16"/>
                <w:szCs w:val="16"/>
                <w:lang w:val="en-US"/>
              </w:rPr>
              <w:t> </w:t>
            </w:r>
          </w:p>
        </w:tc>
      </w:tr>
      <w:tr w:rsidR="004357A8" w:rsidRPr="00B265E5" w14:paraId="379F4942" w14:textId="77777777" w:rsidTr="003B0EAD">
        <w:tc>
          <w:tcPr>
            <w:tcW w:w="4811" w:type="dxa"/>
            <w:shd w:val="clear" w:color="auto" w:fill="auto"/>
          </w:tcPr>
          <w:p w14:paraId="20E2883C" w14:textId="77777777" w:rsidR="004357A8" w:rsidRPr="008C4AB4" w:rsidRDefault="004357A8" w:rsidP="004357A8">
            <w:pPr>
              <w:pStyle w:val="Texto"/>
              <w:spacing w:after="0" w:line="240" w:lineRule="auto"/>
              <w:ind w:firstLine="0"/>
              <w:rPr>
                <w:rFonts w:ascii="Verdana" w:hAnsi="Verdana"/>
                <w:bCs/>
                <w:sz w:val="16"/>
                <w:szCs w:val="16"/>
              </w:rPr>
            </w:pPr>
            <w:r w:rsidRPr="008C4AB4">
              <w:rPr>
                <w:rFonts w:ascii="Verdana" w:hAnsi="Verdana"/>
                <w:b/>
                <w:bCs/>
                <w:sz w:val="16"/>
                <w:szCs w:val="16"/>
              </w:rPr>
              <w:t>IV.</w:t>
            </w:r>
            <w:r w:rsidRPr="008C4AB4">
              <w:rPr>
                <w:rFonts w:ascii="Verdana" w:hAnsi="Verdana"/>
                <w:bCs/>
                <w:sz w:val="16"/>
                <w:szCs w:val="16"/>
              </w:rPr>
              <w:t xml:space="preserve"> Paliativas, que incluyen el cuidado integral para preservar la calidad de vida del paciente, a través de la prevención, tratamiento y control del dolor, y otros síntomas físicos y emocionales por parte de un equipo profesional multidisciplinario.</w:t>
            </w:r>
          </w:p>
        </w:tc>
        <w:tc>
          <w:tcPr>
            <w:tcW w:w="4811" w:type="dxa"/>
          </w:tcPr>
          <w:p w14:paraId="2D913B5E" w14:textId="21B66E08" w:rsidR="004357A8" w:rsidRPr="00FD526D" w:rsidRDefault="004357A8" w:rsidP="004357A8">
            <w:pPr>
              <w:pStyle w:val="Texto"/>
              <w:spacing w:after="0" w:line="240" w:lineRule="auto"/>
              <w:ind w:firstLine="0"/>
              <w:rPr>
                <w:rFonts w:ascii="Verdana" w:hAnsi="Verdana"/>
                <w:b/>
                <w:bCs/>
                <w:sz w:val="16"/>
                <w:szCs w:val="16"/>
                <w:lang w:val="en-US"/>
              </w:rPr>
            </w:pPr>
            <w:r w:rsidRPr="0048788B">
              <w:rPr>
                <w:rFonts w:ascii="Verdana" w:hAnsi="Verdana" w:cs="Times New Roman"/>
                <w:b/>
                <w:bCs/>
                <w:sz w:val="16"/>
                <w:szCs w:val="16"/>
                <w:lang w:val="en-US"/>
              </w:rPr>
              <w:t xml:space="preserve">IV. </w:t>
            </w:r>
            <w:r w:rsidRPr="0048788B">
              <w:rPr>
                <w:rFonts w:ascii="Verdana" w:hAnsi="Verdana" w:cs="Times New Roman"/>
                <w:sz w:val="16"/>
                <w:szCs w:val="16"/>
                <w:lang w:val="en-US"/>
              </w:rPr>
              <w:t>Palliative, which include comprehensive care to preserve the quality of life of the patient, through the prevention, treatment and control of pain, and other physical and emotional symptoms by a multidisciplinary professional team.</w:t>
            </w:r>
          </w:p>
        </w:tc>
      </w:tr>
      <w:tr w:rsidR="004357A8" w:rsidRPr="008C4AB4" w14:paraId="5893E3D0" w14:textId="77777777" w:rsidTr="003B0EAD">
        <w:tc>
          <w:tcPr>
            <w:tcW w:w="4811" w:type="dxa"/>
            <w:shd w:val="clear" w:color="auto" w:fill="auto"/>
          </w:tcPr>
          <w:p w14:paraId="74CA4715" w14:textId="77777777" w:rsidR="004357A8" w:rsidRPr="008C4AB4" w:rsidRDefault="004357A8" w:rsidP="004357A8">
            <w:pPr>
              <w:pStyle w:val="PlainText"/>
              <w:jc w:val="right"/>
              <w:rPr>
                <w:rFonts w:ascii="Verdana" w:eastAsia="MS Mincho" w:hAnsi="Verdana"/>
                <w:i/>
                <w:iCs/>
                <w:color w:val="0000FF"/>
                <w:sz w:val="16"/>
                <w:szCs w:val="16"/>
                <w:lang w:val="es-MX"/>
              </w:rPr>
            </w:pPr>
            <w:r w:rsidRPr="008C4AB4">
              <w:rPr>
                <w:rFonts w:ascii="Verdana" w:eastAsia="MS Mincho" w:hAnsi="Verdana"/>
                <w:i/>
                <w:iCs/>
                <w:color w:val="0000FF"/>
                <w:sz w:val="16"/>
                <w:szCs w:val="16"/>
                <w:lang w:val="es-MX"/>
              </w:rPr>
              <w:t>Fracción adicionada DOF 05-01-2009</w:t>
            </w:r>
          </w:p>
        </w:tc>
        <w:tc>
          <w:tcPr>
            <w:tcW w:w="4811" w:type="dxa"/>
          </w:tcPr>
          <w:p w14:paraId="0F15F63B" w14:textId="4A24211B" w:rsidR="004357A8" w:rsidRPr="00FD526D" w:rsidRDefault="004357A8" w:rsidP="004357A8">
            <w:pPr>
              <w:pStyle w:val="PlainText"/>
              <w:jc w:val="right"/>
              <w:rPr>
                <w:rFonts w:ascii="Verdana" w:eastAsia="MS Mincho" w:hAnsi="Verdana"/>
                <w:i/>
                <w:iCs/>
                <w:color w:val="0000FF"/>
                <w:sz w:val="16"/>
                <w:szCs w:val="16"/>
                <w:lang w:val="en-US"/>
              </w:rPr>
            </w:pPr>
            <w:r w:rsidRPr="00FD526D">
              <w:rPr>
                <w:rFonts w:ascii="Verdana" w:hAnsi="Verdana"/>
                <w:i/>
                <w:iCs/>
                <w:color w:val="0000FF"/>
                <w:sz w:val="16"/>
                <w:szCs w:val="16"/>
                <w:lang w:val="en-US"/>
              </w:rPr>
              <w:t>Section</w:t>
            </w:r>
            <w:r w:rsidRPr="0048788B">
              <w:rPr>
                <w:rFonts w:ascii="Verdana" w:hAnsi="Verdana"/>
                <w:i/>
                <w:iCs/>
                <w:color w:val="0000FF"/>
                <w:sz w:val="16"/>
                <w:szCs w:val="16"/>
                <w:lang w:val="en-US"/>
              </w:rPr>
              <w:t xml:space="preserve"> added DOF </w:t>
            </w:r>
            <w:r>
              <w:rPr>
                <w:rFonts w:ascii="Verdana" w:hAnsi="Verdana"/>
                <w:i/>
                <w:iCs/>
                <w:color w:val="0000FF"/>
                <w:sz w:val="16"/>
                <w:szCs w:val="16"/>
                <w:lang w:val="en-US"/>
              </w:rPr>
              <w:t>05-01-2009</w:t>
            </w:r>
          </w:p>
        </w:tc>
      </w:tr>
      <w:tr w:rsidR="004357A8" w:rsidRPr="008C4AB4" w14:paraId="22CC825D" w14:textId="77777777" w:rsidTr="003B0EAD">
        <w:tc>
          <w:tcPr>
            <w:tcW w:w="4811" w:type="dxa"/>
            <w:shd w:val="clear" w:color="auto" w:fill="auto"/>
          </w:tcPr>
          <w:p w14:paraId="3C978D1C" w14:textId="77777777" w:rsidR="004357A8" w:rsidRPr="008C4AB4" w:rsidRDefault="004357A8" w:rsidP="004357A8">
            <w:pPr>
              <w:pStyle w:val="PlainText"/>
              <w:jc w:val="both"/>
              <w:rPr>
                <w:rFonts w:ascii="Verdana" w:eastAsia="MS Mincho" w:hAnsi="Verdana" w:cs="Arial"/>
                <w:sz w:val="16"/>
                <w:szCs w:val="16"/>
              </w:rPr>
            </w:pPr>
          </w:p>
        </w:tc>
        <w:tc>
          <w:tcPr>
            <w:tcW w:w="4811" w:type="dxa"/>
          </w:tcPr>
          <w:p w14:paraId="1D0D5041" w14:textId="3D6197DD" w:rsidR="004357A8" w:rsidRPr="00FD526D" w:rsidRDefault="004357A8" w:rsidP="004357A8">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4357A8" w:rsidRPr="008C4AB4" w14:paraId="7B0C0C7E" w14:textId="77777777" w:rsidTr="003B0EAD">
        <w:tc>
          <w:tcPr>
            <w:tcW w:w="4811" w:type="dxa"/>
            <w:shd w:val="clear" w:color="auto" w:fill="auto"/>
          </w:tcPr>
          <w:p w14:paraId="1AB1FED5" w14:textId="77777777" w:rsidR="004357A8" w:rsidRPr="008C4AB4" w:rsidRDefault="004357A8" w:rsidP="004357A8">
            <w:pPr>
              <w:pStyle w:val="PlainText"/>
              <w:jc w:val="center"/>
              <w:rPr>
                <w:rFonts w:ascii="Verdana" w:eastAsia="MS Mincho" w:hAnsi="Verdana" w:cs="Arial"/>
                <w:b/>
                <w:bCs/>
                <w:sz w:val="16"/>
                <w:szCs w:val="16"/>
              </w:rPr>
            </w:pPr>
            <w:r w:rsidRPr="008C4AB4">
              <w:rPr>
                <w:rFonts w:ascii="Verdana" w:eastAsia="MS Mincho" w:hAnsi="Verdana" w:cs="Arial"/>
                <w:b/>
                <w:bCs/>
                <w:sz w:val="16"/>
                <w:szCs w:val="16"/>
              </w:rPr>
              <w:t>CAPITULO III</w:t>
            </w:r>
          </w:p>
        </w:tc>
        <w:tc>
          <w:tcPr>
            <w:tcW w:w="4811" w:type="dxa"/>
          </w:tcPr>
          <w:p w14:paraId="3989EB13" w14:textId="640BC4BC" w:rsidR="004357A8" w:rsidRPr="00FD526D" w:rsidRDefault="004357A8" w:rsidP="004357A8">
            <w:pPr>
              <w:pStyle w:val="PlainText"/>
              <w:jc w:val="center"/>
              <w:rPr>
                <w:rFonts w:ascii="Verdana" w:eastAsia="MS Mincho" w:hAnsi="Verdana" w:cs="Arial"/>
                <w:b/>
                <w:bCs/>
                <w:sz w:val="16"/>
                <w:szCs w:val="16"/>
                <w:lang w:val="en-US"/>
              </w:rPr>
            </w:pPr>
            <w:r w:rsidRPr="0048788B">
              <w:rPr>
                <w:rFonts w:ascii="Verdana" w:hAnsi="Verdana"/>
                <w:b/>
                <w:bCs/>
                <w:sz w:val="16"/>
                <w:szCs w:val="16"/>
                <w:lang w:val="en-US"/>
              </w:rPr>
              <w:t>CHAPTER III</w:t>
            </w:r>
          </w:p>
        </w:tc>
      </w:tr>
      <w:tr w:rsidR="004357A8" w:rsidRPr="008C4AB4" w14:paraId="4C02161E" w14:textId="77777777" w:rsidTr="003B0EAD">
        <w:tc>
          <w:tcPr>
            <w:tcW w:w="4811" w:type="dxa"/>
            <w:shd w:val="clear" w:color="auto" w:fill="auto"/>
          </w:tcPr>
          <w:p w14:paraId="184840C0" w14:textId="77777777" w:rsidR="004357A8" w:rsidRPr="008C4AB4" w:rsidRDefault="004357A8" w:rsidP="004357A8">
            <w:pPr>
              <w:pStyle w:val="PlainText"/>
              <w:jc w:val="center"/>
              <w:rPr>
                <w:rFonts w:ascii="Verdana" w:eastAsia="MS Mincho" w:hAnsi="Verdana" w:cs="Arial"/>
                <w:b/>
                <w:bCs/>
                <w:sz w:val="16"/>
                <w:szCs w:val="16"/>
              </w:rPr>
            </w:pPr>
            <w:r w:rsidRPr="008C4AB4">
              <w:rPr>
                <w:rFonts w:ascii="Verdana" w:eastAsia="MS Mincho" w:hAnsi="Verdana" w:cs="Arial"/>
                <w:b/>
                <w:bCs/>
                <w:sz w:val="16"/>
                <w:szCs w:val="16"/>
              </w:rPr>
              <w:t>Prestadores de Servicios de Salud</w:t>
            </w:r>
          </w:p>
        </w:tc>
        <w:tc>
          <w:tcPr>
            <w:tcW w:w="4811" w:type="dxa"/>
          </w:tcPr>
          <w:p w14:paraId="26E8CCB5" w14:textId="32875D21" w:rsidR="004357A8" w:rsidRPr="00FD526D" w:rsidRDefault="004357A8" w:rsidP="004357A8">
            <w:pPr>
              <w:pStyle w:val="PlainText"/>
              <w:jc w:val="center"/>
              <w:rPr>
                <w:rFonts w:ascii="Verdana" w:eastAsia="MS Mincho" w:hAnsi="Verdana" w:cs="Arial"/>
                <w:b/>
                <w:bCs/>
                <w:sz w:val="16"/>
                <w:szCs w:val="16"/>
                <w:lang w:val="en-US"/>
              </w:rPr>
            </w:pPr>
            <w:r w:rsidRPr="0048788B">
              <w:rPr>
                <w:rFonts w:ascii="Verdana" w:hAnsi="Verdana"/>
                <w:b/>
                <w:bCs/>
                <w:sz w:val="16"/>
                <w:szCs w:val="16"/>
                <w:lang w:val="en-US"/>
              </w:rPr>
              <w:t>Health Service Providers</w:t>
            </w:r>
          </w:p>
        </w:tc>
      </w:tr>
      <w:tr w:rsidR="004357A8" w:rsidRPr="008C4AB4" w14:paraId="767498FC" w14:textId="77777777" w:rsidTr="003B0EAD">
        <w:tc>
          <w:tcPr>
            <w:tcW w:w="4811" w:type="dxa"/>
            <w:shd w:val="clear" w:color="auto" w:fill="auto"/>
          </w:tcPr>
          <w:p w14:paraId="071758FD" w14:textId="77777777" w:rsidR="004357A8" w:rsidRPr="008C4AB4" w:rsidRDefault="004357A8" w:rsidP="004357A8">
            <w:pPr>
              <w:pStyle w:val="PlainText"/>
              <w:jc w:val="both"/>
              <w:rPr>
                <w:rFonts w:ascii="Verdana" w:eastAsia="MS Mincho" w:hAnsi="Verdana" w:cs="Arial"/>
                <w:sz w:val="16"/>
                <w:szCs w:val="16"/>
              </w:rPr>
            </w:pPr>
          </w:p>
        </w:tc>
        <w:tc>
          <w:tcPr>
            <w:tcW w:w="4811" w:type="dxa"/>
          </w:tcPr>
          <w:p w14:paraId="25BD9E74" w14:textId="0E0C85FF" w:rsidR="004357A8" w:rsidRPr="00FD526D" w:rsidRDefault="004357A8" w:rsidP="004357A8">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4357A8" w:rsidRPr="00B265E5" w14:paraId="7F21A4FC" w14:textId="77777777" w:rsidTr="003B0EAD">
        <w:tc>
          <w:tcPr>
            <w:tcW w:w="4811" w:type="dxa"/>
            <w:shd w:val="clear" w:color="auto" w:fill="auto"/>
          </w:tcPr>
          <w:p w14:paraId="721DFB5F" w14:textId="77777777" w:rsidR="004357A8" w:rsidRPr="008C4AB4" w:rsidRDefault="004357A8" w:rsidP="004357A8">
            <w:pPr>
              <w:pStyle w:val="PlainText"/>
              <w:jc w:val="both"/>
              <w:rPr>
                <w:rFonts w:ascii="Verdana" w:eastAsia="MS Mincho" w:hAnsi="Verdana" w:cs="Arial"/>
                <w:sz w:val="16"/>
                <w:szCs w:val="16"/>
              </w:rPr>
            </w:pPr>
            <w:bookmarkStart w:id="27" w:name="Artículo_34"/>
            <w:r w:rsidRPr="008C4AB4">
              <w:rPr>
                <w:rFonts w:ascii="Verdana" w:eastAsia="MS Mincho" w:hAnsi="Verdana" w:cs="Arial"/>
                <w:b/>
                <w:bCs/>
                <w:sz w:val="16"/>
                <w:szCs w:val="16"/>
              </w:rPr>
              <w:t>Artículo 34</w:t>
            </w:r>
            <w:bookmarkEnd w:id="27"/>
            <w:r w:rsidRPr="008C4AB4">
              <w:rPr>
                <w:rFonts w:ascii="Verdana" w:eastAsia="MS Mincho" w:hAnsi="Verdana" w:cs="Arial"/>
                <w:sz w:val="16"/>
                <w:szCs w:val="16"/>
              </w:rPr>
              <w:t>.- Para los efectos de esta Ley, los servicios de salud, atendiendo a los prestadores de los mismos, se clasifican en:</w:t>
            </w:r>
          </w:p>
        </w:tc>
        <w:tc>
          <w:tcPr>
            <w:tcW w:w="4811" w:type="dxa"/>
          </w:tcPr>
          <w:p w14:paraId="03416739" w14:textId="7C7FB7EF" w:rsidR="004357A8" w:rsidRPr="00FD526D" w:rsidRDefault="004357A8" w:rsidP="004357A8">
            <w:pPr>
              <w:pStyle w:val="PlainText"/>
              <w:jc w:val="both"/>
              <w:rPr>
                <w:rFonts w:ascii="Verdana" w:eastAsia="MS Mincho" w:hAnsi="Verdana" w:cs="Arial"/>
                <w:b/>
                <w:bCs/>
                <w:sz w:val="16"/>
                <w:szCs w:val="16"/>
                <w:lang w:val="en-US"/>
              </w:rPr>
            </w:pPr>
            <w:r w:rsidRPr="0048788B">
              <w:rPr>
                <w:rFonts w:ascii="Verdana" w:hAnsi="Verdana"/>
                <w:b/>
                <w:bCs/>
                <w:sz w:val="16"/>
                <w:szCs w:val="16"/>
                <w:lang w:val="en-US"/>
              </w:rPr>
              <w:t>Article</w:t>
            </w:r>
            <w:r w:rsidRPr="0048788B">
              <w:rPr>
                <w:rFonts w:ascii="Verdana" w:hAnsi="Verdana"/>
                <w:sz w:val="16"/>
                <w:szCs w:val="16"/>
                <w:lang w:val="en-US"/>
              </w:rPr>
              <w:t xml:space="preserve"> </w:t>
            </w:r>
            <w:r w:rsidRPr="0048788B">
              <w:rPr>
                <w:rFonts w:ascii="Verdana" w:hAnsi="Verdana"/>
                <w:b/>
                <w:bCs/>
                <w:sz w:val="16"/>
                <w:szCs w:val="16"/>
                <w:lang w:val="en-US"/>
              </w:rPr>
              <w:t>34.-</w:t>
            </w:r>
            <w:r w:rsidRPr="0048788B">
              <w:rPr>
                <w:rFonts w:ascii="Verdana" w:hAnsi="Verdana"/>
                <w:sz w:val="16"/>
                <w:szCs w:val="16"/>
                <w:lang w:val="en-US"/>
              </w:rPr>
              <w:t xml:space="preserve"> For the purposes of this Law, health services, attending to </w:t>
            </w:r>
            <w:r>
              <w:rPr>
                <w:rFonts w:ascii="Verdana" w:hAnsi="Verdana"/>
                <w:sz w:val="16"/>
                <w:szCs w:val="16"/>
                <w:lang w:val="en-US"/>
              </w:rPr>
              <w:t xml:space="preserve">the </w:t>
            </w:r>
            <w:r w:rsidRPr="0048788B">
              <w:rPr>
                <w:rFonts w:ascii="Verdana" w:hAnsi="Verdana"/>
                <w:sz w:val="16"/>
                <w:szCs w:val="16"/>
                <w:lang w:val="en-US"/>
              </w:rPr>
              <w:t>providers</w:t>
            </w:r>
            <w:r>
              <w:rPr>
                <w:rFonts w:ascii="Verdana" w:hAnsi="Verdana"/>
                <w:sz w:val="16"/>
                <w:szCs w:val="16"/>
                <w:lang w:val="en-US"/>
              </w:rPr>
              <w:t xml:space="preserve"> of the same</w:t>
            </w:r>
            <w:r w:rsidRPr="0048788B">
              <w:rPr>
                <w:rFonts w:ascii="Verdana" w:hAnsi="Verdana"/>
                <w:sz w:val="16"/>
                <w:szCs w:val="16"/>
                <w:lang w:val="en-US"/>
              </w:rPr>
              <w:t>, are classified as:</w:t>
            </w:r>
          </w:p>
        </w:tc>
      </w:tr>
      <w:tr w:rsidR="004357A8" w:rsidRPr="00B265E5" w14:paraId="0E830E56" w14:textId="77777777" w:rsidTr="003B0EAD">
        <w:tc>
          <w:tcPr>
            <w:tcW w:w="4811" w:type="dxa"/>
            <w:shd w:val="clear" w:color="auto" w:fill="auto"/>
          </w:tcPr>
          <w:p w14:paraId="48C348FE" w14:textId="77777777" w:rsidR="004357A8" w:rsidRPr="009C3B55" w:rsidRDefault="004357A8" w:rsidP="004357A8">
            <w:pPr>
              <w:pStyle w:val="PlainText"/>
              <w:jc w:val="both"/>
              <w:rPr>
                <w:rFonts w:ascii="Verdana" w:eastAsia="MS Mincho" w:hAnsi="Verdana" w:cs="Arial"/>
                <w:sz w:val="16"/>
                <w:szCs w:val="16"/>
                <w:lang w:val="en-US"/>
              </w:rPr>
            </w:pPr>
          </w:p>
        </w:tc>
        <w:tc>
          <w:tcPr>
            <w:tcW w:w="4811" w:type="dxa"/>
          </w:tcPr>
          <w:p w14:paraId="06D402FB" w14:textId="0B4C04FB" w:rsidR="004357A8" w:rsidRPr="00FD526D" w:rsidRDefault="004357A8" w:rsidP="004357A8">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4357A8" w:rsidRPr="00B265E5" w14:paraId="55F6D2D6" w14:textId="77777777" w:rsidTr="003B0EAD">
        <w:tc>
          <w:tcPr>
            <w:tcW w:w="4811" w:type="dxa"/>
            <w:shd w:val="clear" w:color="auto" w:fill="auto"/>
          </w:tcPr>
          <w:p w14:paraId="54C9A0BA" w14:textId="77777777" w:rsidR="004357A8" w:rsidRPr="008C4AB4" w:rsidRDefault="004357A8" w:rsidP="004357A8">
            <w:pPr>
              <w:pStyle w:val="PlainText"/>
              <w:jc w:val="both"/>
              <w:rPr>
                <w:rFonts w:ascii="Verdana" w:eastAsia="MS Mincho" w:hAnsi="Verdana" w:cs="Arial"/>
                <w:sz w:val="16"/>
                <w:szCs w:val="16"/>
              </w:rPr>
            </w:pPr>
            <w:r w:rsidRPr="008C4AB4">
              <w:rPr>
                <w:rFonts w:ascii="Verdana" w:eastAsia="MS Mincho" w:hAnsi="Verdana" w:cs="Arial"/>
                <w:b/>
                <w:bCs/>
                <w:sz w:val="16"/>
                <w:szCs w:val="16"/>
              </w:rPr>
              <w:t xml:space="preserve">I. </w:t>
            </w:r>
            <w:r w:rsidRPr="008C4AB4">
              <w:rPr>
                <w:rFonts w:ascii="Verdana" w:eastAsia="MS Mincho" w:hAnsi="Verdana" w:cs="Arial"/>
                <w:sz w:val="16"/>
                <w:szCs w:val="16"/>
              </w:rPr>
              <w:t>Servicios públicos a la población en general;</w:t>
            </w:r>
          </w:p>
        </w:tc>
        <w:tc>
          <w:tcPr>
            <w:tcW w:w="4811" w:type="dxa"/>
          </w:tcPr>
          <w:p w14:paraId="5627F535" w14:textId="7E67BB97" w:rsidR="004357A8" w:rsidRPr="00FD526D" w:rsidRDefault="004357A8" w:rsidP="004357A8">
            <w:pPr>
              <w:pStyle w:val="PlainText"/>
              <w:jc w:val="both"/>
              <w:rPr>
                <w:rFonts w:ascii="Verdana" w:eastAsia="MS Mincho" w:hAnsi="Verdana" w:cs="Arial"/>
                <w:b/>
                <w:bCs/>
                <w:sz w:val="16"/>
                <w:szCs w:val="16"/>
                <w:lang w:val="en-US"/>
              </w:rPr>
            </w:pPr>
            <w:r w:rsidRPr="0048788B">
              <w:rPr>
                <w:rFonts w:ascii="Verdana" w:hAnsi="Verdana"/>
                <w:b/>
                <w:bCs/>
                <w:sz w:val="16"/>
                <w:szCs w:val="16"/>
                <w:lang w:val="en-US"/>
              </w:rPr>
              <w:t xml:space="preserve">I. </w:t>
            </w:r>
            <w:r w:rsidRPr="0048788B">
              <w:rPr>
                <w:rFonts w:ascii="Verdana" w:hAnsi="Verdana"/>
                <w:sz w:val="16"/>
                <w:szCs w:val="16"/>
                <w:lang w:val="en-US"/>
              </w:rPr>
              <w:t>Public services to the general population;</w:t>
            </w:r>
          </w:p>
        </w:tc>
      </w:tr>
      <w:tr w:rsidR="004357A8" w:rsidRPr="00B265E5" w14:paraId="540E2A64" w14:textId="77777777" w:rsidTr="003B0EAD">
        <w:tc>
          <w:tcPr>
            <w:tcW w:w="4811" w:type="dxa"/>
            <w:shd w:val="clear" w:color="auto" w:fill="auto"/>
          </w:tcPr>
          <w:p w14:paraId="79033AC0" w14:textId="77777777" w:rsidR="004357A8" w:rsidRPr="009C3B55" w:rsidRDefault="004357A8" w:rsidP="004357A8">
            <w:pPr>
              <w:pStyle w:val="PlainText"/>
              <w:jc w:val="both"/>
              <w:rPr>
                <w:rFonts w:ascii="Verdana" w:eastAsia="MS Mincho" w:hAnsi="Verdana" w:cs="Arial"/>
                <w:sz w:val="16"/>
                <w:szCs w:val="16"/>
                <w:lang w:val="en-US"/>
              </w:rPr>
            </w:pPr>
          </w:p>
        </w:tc>
        <w:tc>
          <w:tcPr>
            <w:tcW w:w="4811" w:type="dxa"/>
          </w:tcPr>
          <w:p w14:paraId="0BF1BDE1" w14:textId="6C9488B6" w:rsidR="004357A8" w:rsidRPr="00FD526D" w:rsidRDefault="004357A8" w:rsidP="004357A8">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4357A8" w:rsidRPr="00B265E5" w14:paraId="07D054B2" w14:textId="77777777" w:rsidTr="003B0EAD">
        <w:tc>
          <w:tcPr>
            <w:tcW w:w="4811" w:type="dxa"/>
            <w:shd w:val="clear" w:color="auto" w:fill="auto"/>
          </w:tcPr>
          <w:p w14:paraId="3E7D2D5F" w14:textId="77777777" w:rsidR="004357A8" w:rsidRPr="008C4AB4" w:rsidRDefault="004357A8" w:rsidP="004357A8">
            <w:pPr>
              <w:pStyle w:val="PlainText"/>
              <w:jc w:val="both"/>
              <w:rPr>
                <w:rFonts w:ascii="Verdana" w:eastAsia="MS Mincho" w:hAnsi="Verdana" w:cs="Arial"/>
                <w:sz w:val="16"/>
                <w:szCs w:val="16"/>
              </w:rPr>
            </w:pPr>
            <w:r w:rsidRPr="008C4AB4">
              <w:rPr>
                <w:rFonts w:ascii="Verdana" w:eastAsia="MS Mincho" w:hAnsi="Verdana" w:cs="Arial"/>
                <w:b/>
                <w:bCs/>
                <w:sz w:val="16"/>
                <w:szCs w:val="16"/>
              </w:rPr>
              <w:t xml:space="preserve">II. </w:t>
            </w:r>
            <w:r w:rsidRPr="008C4AB4">
              <w:rPr>
                <w:rFonts w:ascii="Verdana" w:eastAsia="MS Mincho" w:hAnsi="Verdana" w:cs="Arial"/>
                <w:sz w:val="16"/>
                <w:szCs w:val="16"/>
              </w:rPr>
              <w:t>Servicios a derechohabientes de instituciones públicas de seguridad social o los que con sus propios recursos o por encargo del Poder Ejecutivo Federal, presten las mismas instituciones a otros grupos de usuarios;</w:t>
            </w:r>
          </w:p>
        </w:tc>
        <w:tc>
          <w:tcPr>
            <w:tcW w:w="4811" w:type="dxa"/>
          </w:tcPr>
          <w:p w14:paraId="634276B1" w14:textId="194DADDF" w:rsidR="004357A8" w:rsidRPr="00FD526D" w:rsidRDefault="004357A8" w:rsidP="004357A8">
            <w:pPr>
              <w:pStyle w:val="PlainText"/>
              <w:jc w:val="both"/>
              <w:rPr>
                <w:rFonts w:ascii="Verdana" w:eastAsia="MS Mincho" w:hAnsi="Verdana" w:cs="Arial"/>
                <w:b/>
                <w:bCs/>
                <w:sz w:val="16"/>
                <w:szCs w:val="16"/>
                <w:lang w:val="en-US"/>
              </w:rPr>
            </w:pPr>
            <w:r w:rsidRPr="0048788B">
              <w:rPr>
                <w:rFonts w:ascii="Verdana" w:hAnsi="Verdana"/>
                <w:b/>
                <w:bCs/>
                <w:sz w:val="16"/>
                <w:szCs w:val="16"/>
                <w:lang w:val="en-US"/>
              </w:rPr>
              <w:t xml:space="preserve">II. </w:t>
            </w:r>
            <w:r w:rsidRPr="0048788B">
              <w:rPr>
                <w:rFonts w:ascii="Verdana" w:hAnsi="Verdana"/>
                <w:sz w:val="16"/>
                <w:szCs w:val="16"/>
                <w:lang w:val="en-US"/>
              </w:rPr>
              <w:t>Services to beneficiaries of public social security institutions or those who, with their own resources or commissioned by the Federal Executive Power, provide the same institutions to other groups of users;</w:t>
            </w:r>
          </w:p>
        </w:tc>
      </w:tr>
      <w:tr w:rsidR="004357A8" w:rsidRPr="00B265E5" w14:paraId="7630DF55" w14:textId="77777777" w:rsidTr="003B0EAD">
        <w:tc>
          <w:tcPr>
            <w:tcW w:w="4811" w:type="dxa"/>
            <w:shd w:val="clear" w:color="auto" w:fill="auto"/>
          </w:tcPr>
          <w:p w14:paraId="5E4DF5D2" w14:textId="77777777" w:rsidR="004357A8" w:rsidRPr="009C3B55" w:rsidRDefault="004357A8" w:rsidP="004357A8">
            <w:pPr>
              <w:pStyle w:val="PlainText"/>
              <w:jc w:val="both"/>
              <w:rPr>
                <w:rFonts w:ascii="Verdana" w:eastAsia="MS Mincho" w:hAnsi="Verdana" w:cs="Arial"/>
                <w:sz w:val="16"/>
                <w:szCs w:val="16"/>
                <w:lang w:val="en-US"/>
              </w:rPr>
            </w:pPr>
          </w:p>
        </w:tc>
        <w:tc>
          <w:tcPr>
            <w:tcW w:w="4811" w:type="dxa"/>
          </w:tcPr>
          <w:p w14:paraId="6FDC6C3A" w14:textId="54141250" w:rsidR="004357A8" w:rsidRPr="00FD526D" w:rsidRDefault="004357A8" w:rsidP="004357A8">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4357A8" w:rsidRPr="00B265E5" w14:paraId="40099204" w14:textId="77777777" w:rsidTr="003B0EAD">
        <w:tc>
          <w:tcPr>
            <w:tcW w:w="4811" w:type="dxa"/>
            <w:shd w:val="clear" w:color="auto" w:fill="auto"/>
          </w:tcPr>
          <w:p w14:paraId="4BF4C03B" w14:textId="77777777" w:rsidR="004357A8" w:rsidRPr="008C4AB4" w:rsidRDefault="004357A8" w:rsidP="004357A8">
            <w:pPr>
              <w:pStyle w:val="PlainText"/>
              <w:jc w:val="both"/>
              <w:rPr>
                <w:rFonts w:ascii="Verdana" w:eastAsia="MS Mincho" w:hAnsi="Verdana" w:cs="Arial"/>
                <w:sz w:val="16"/>
                <w:szCs w:val="16"/>
              </w:rPr>
            </w:pPr>
            <w:r w:rsidRPr="008C4AB4">
              <w:rPr>
                <w:rFonts w:ascii="Verdana" w:eastAsia="MS Mincho" w:hAnsi="Verdana" w:cs="Arial"/>
                <w:b/>
                <w:bCs/>
                <w:sz w:val="16"/>
                <w:szCs w:val="16"/>
              </w:rPr>
              <w:t xml:space="preserve">III. </w:t>
            </w:r>
            <w:r w:rsidRPr="008C4AB4">
              <w:rPr>
                <w:rFonts w:ascii="Verdana" w:eastAsia="MS Mincho" w:hAnsi="Verdana" w:cs="Arial"/>
                <w:sz w:val="16"/>
                <w:szCs w:val="16"/>
              </w:rPr>
              <w:t>Servicios sociales y privados, sea cual fuere la forma en que se contraten, y</w:t>
            </w:r>
          </w:p>
        </w:tc>
        <w:tc>
          <w:tcPr>
            <w:tcW w:w="4811" w:type="dxa"/>
          </w:tcPr>
          <w:p w14:paraId="077F771F" w14:textId="210F59C9" w:rsidR="004357A8" w:rsidRPr="00FD526D" w:rsidRDefault="004357A8" w:rsidP="004357A8">
            <w:pPr>
              <w:pStyle w:val="PlainText"/>
              <w:jc w:val="both"/>
              <w:rPr>
                <w:rFonts w:ascii="Verdana" w:eastAsia="MS Mincho" w:hAnsi="Verdana" w:cs="Arial"/>
                <w:b/>
                <w:bCs/>
                <w:sz w:val="16"/>
                <w:szCs w:val="16"/>
                <w:lang w:val="en-US"/>
              </w:rPr>
            </w:pPr>
            <w:r w:rsidRPr="0048788B">
              <w:rPr>
                <w:rFonts w:ascii="Verdana" w:hAnsi="Verdana"/>
                <w:b/>
                <w:bCs/>
                <w:sz w:val="16"/>
                <w:szCs w:val="16"/>
                <w:lang w:val="en-US"/>
              </w:rPr>
              <w:t xml:space="preserve">III. </w:t>
            </w:r>
            <w:r w:rsidRPr="0048788B">
              <w:rPr>
                <w:rFonts w:ascii="Verdana" w:hAnsi="Verdana"/>
                <w:sz w:val="16"/>
                <w:szCs w:val="16"/>
                <w:lang w:val="en-US"/>
              </w:rPr>
              <w:t>Social and private services, regardless of how they are contracted, and</w:t>
            </w:r>
          </w:p>
        </w:tc>
      </w:tr>
      <w:tr w:rsidR="004357A8" w:rsidRPr="00B265E5" w14:paraId="66B491A0" w14:textId="77777777" w:rsidTr="003B0EAD">
        <w:tc>
          <w:tcPr>
            <w:tcW w:w="4811" w:type="dxa"/>
            <w:shd w:val="clear" w:color="auto" w:fill="auto"/>
          </w:tcPr>
          <w:p w14:paraId="4A336E4E" w14:textId="77777777" w:rsidR="004357A8" w:rsidRPr="009C3B55" w:rsidRDefault="004357A8" w:rsidP="004357A8">
            <w:pPr>
              <w:pStyle w:val="PlainText"/>
              <w:jc w:val="both"/>
              <w:rPr>
                <w:rFonts w:ascii="Verdana" w:eastAsia="MS Mincho" w:hAnsi="Verdana" w:cs="Arial"/>
                <w:sz w:val="16"/>
                <w:szCs w:val="16"/>
                <w:lang w:val="en-US"/>
              </w:rPr>
            </w:pPr>
          </w:p>
        </w:tc>
        <w:tc>
          <w:tcPr>
            <w:tcW w:w="4811" w:type="dxa"/>
          </w:tcPr>
          <w:p w14:paraId="321B91C9" w14:textId="64F43BE0" w:rsidR="004357A8" w:rsidRPr="00FD526D" w:rsidRDefault="004357A8" w:rsidP="004357A8">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4357A8" w:rsidRPr="00B265E5" w14:paraId="031FC227" w14:textId="77777777" w:rsidTr="003B0EAD">
        <w:tc>
          <w:tcPr>
            <w:tcW w:w="4811" w:type="dxa"/>
            <w:shd w:val="clear" w:color="auto" w:fill="auto"/>
          </w:tcPr>
          <w:p w14:paraId="38439D83" w14:textId="77777777" w:rsidR="004357A8" w:rsidRPr="008C4AB4" w:rsidRDefault="004357A8" w:rsidP="004357A8">
            <w:pPr>
              <w:pStyle w:val="PlainText"/>
              <w:jc w:val="both"/>
              <w:rPr>
                <w:rFonts w:ascii="Verdana" w:eastAsia="MS Mincho" w:hAnsi="Verdana" w:cs="Arial"/>
                <w:sz w:val="16"/>
                <w:szCs w:val="16"/>
              </w:rPr>
            </w:pPr>
            <w:r w:rsidRPr="008C4AB4">
              <w:rPr>
                <w:rFonts w:ascii="Verdana" w:eastAsia="MS Mincho" w:hAnsi="Verdana" w:cs="Arial"/>
                <w:b/>
                <w:bCs/>
                <w:sz w:val="16"/>
                <w:szCs w:val="16"/>
              </w:rPr>
              <w:t xml:space="preserve">IV. </w:t>
            </w:r>
            <w:r w:rsidRPr="008C4AB4">
              <w:rPr>
                <w:rFonts w:ascii="Verdana" w:eastAsia="MS Mincho" w:hAnsi="Verdana" w:cs="Arial"/>
                <w:sz w:val="16"/>
                <w:szCs w:val="16"/>
              </w:rPr>
              <w:t>Otros que se presten de conformidad con lo que establezca la autoridad sanitaria.</w:t>
            </w:r>
          </w:p>
        </w:tc>
        <w:tc>
          <w:tcPr>
            <w:tcW w:w="4811" w:type="dxa"/>
          </w:tcPr>
          <w:p w14:paraId="14FE8422" w14:textId="4AC0546B" w:rsidR="004357A8" w:rsidRPr="00FD526D" w:rsidRDefault="004357A8" w:rsidP="004357A8">
            <w:pPr>
              <w:pStyle w:val="PlainText"/>
              <w:jc w:val="both"/>
              <w:rPr>
                <w:rFonts w:ascii="Verdana" w:eastAsia="MS Mincho" w:hAnsi="Verdana" w:cs="Arial"/>
                <w:b/>
                <w:bCs/>
                <w:sz w:val="16"/>
                <w:szCs w:val="16"/>
                <w:lang w:val="en-US"/>
              </w:rPr>
            </w:pPr>
            <w:r w:rsidRPr="0048788B">
              <w:rPr>
                <w:rFonts w:ascii="Verdana" w:hAnsi="Verdana"/>
                <w:b/>
                <w:bCs/>
                <w:sz w:val="16"/>
                <w:szCs w:val="16"/>
                <w:lang w:val="en-US"/>
              </w:rPr>
              <w:t xml:space="preserve">IV. </w:t>
            </w:r>
            <w:r w:rsidRPr="0048788B">
              <w:rPr>
                <w:rFonts w:ascii="Verdana" w:hAnsi="Verdana"/>
                <w:sz w:val="16"/>
                <w:szCs w:val="16"/>
                <w:lang w:val="en-US"/>
              </w:rPr>
              <w:t>Others that are provided in accordance with what is established by the health authority.</w:t>
            </w:r>
          </w:p>
        </w:tc>
      </w:tr>
      <w:tr w:rsidR="004357A8" w:rsidRPr="00B265E5" w14:paraId="25A3681B" w14:textId="77777777" w:rsidTr="003B0EAD">
        <w:tc>
          <w:tcPr>
            <w:tcW w:w="4811" w:type="dxa"/>
            <w:shd w:val="clear" w:color="auto" w:fill="auto"/>
          </w:tcPr>
          <w:p w14:paraId="746815AD" w14:textId="77777777" w:rsidR="004357A8" w:rsidRPr="009C3B55" w:rsidRDefault="004357A8" w:rsidP="004357A8">
            <w:pPr>
              <w:pStyle w:val="PlainText"/>
              <w:jc w:val="both"/>
              <w:rPr>
                <w:rFonts w:ascii="Verdana" w:eastAsia="MS Mincho" w:hAnsi="Verdana" w:cs="Arial"/>
                <w:sz w:val="16"/>
                <w:szCs w:val="16"/>
                <w:lang w:val="en-US"/>
              </w:rPr>
            </w:pPr>
          </w:p>
        </w:tc>
        <w:tc>
          <w:tcPr>
            <w:tcW w:w="4811" w:type="dxa"/>
          </w:tcPr>
          <w:p w14:paraId="581480F0" w14:textId="7841D4D9" w:rsidR="004357A8" w:rsidRPr="00FD526D" w:rsidRDefault="004357A8" w:rsidP="004357A8">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4357A8" w:rsidRPr="00B265E5" w14:paraId="3E40C730" w14:textId="77777777" w:rsidTr="003B0EAD">
        <w:tc>
          <w:tcPr>
            <w:tcW w:w="4811" w:type="dxa"/>
            <w:shd w:val="clear" w:color="auto" w:fill="auto"/>
          </w:tcPr>
          <w:p w14:paraId="08DDA363" w14:textId="77777777" w:rsidR="004357A8" w:rsidRPr="008C4AB4" w:rsidRDefault="004357A8" w:rsidP="004357A8">
            <w:pPr>
              <w:pStyle w:val="Texto"/>
              <w:spacing w:after="0" w:line="240" w:lineRule="auto"/>
              <w:ind w:firstLine="0"/>
              <w:rPr>
                <w:rFonts w:ascii="Verdana" w:hAnsi="Verdana"/>
                <w:sz w:val="16"/>
                <w:szCs w:val="16"/>
              </w:rPr>
            </w:pPr>
            <w:bookmarkStart w:id="28" w:name="Artículo_35"/>
            <w:r w:rsidRPr="008C4AB4">
              <w:rPr>
                <w:rFonts w:ascii="Verdana" w:hAnsi="Verdana"/>
                <w:b/>
                <w:sz w:val="16"/>
                <w:szCs w:val="16"/>
              </w:rPr>
              <w:t>Artículo 35</w:t>
            </w:r>
            <w:bookmarkEnd w:id="28"/>
            <w:r w:rsidRPr="008C4AB4">
              <w:rPr>
                <w:rFonts w:ascii="Verdana" w:hAnsi="Verdana"/>
                <w:b/>
                <w:sz w:val="16"/>
                <w:szCs w:val="16"/>
              </w:rPr>
              <w:t xml:space="preserve">.- </w:t>
            </w:r>
            <w:r w:rsidRPr="008C4AB4">
              <w:rPr>
                <w:rFonts w:ascii="Verdana" w:hAnsi="Verdana"/>
                <w:sz w:val="16"/>
                <w:szCs w:val="16"/>
              </w:rPr>
              <w:t>Son servicios públicos a la población en general los que se presten en establecimientos públicos de salud a las personas que se encuentren en el país que así lo requieran, regidos por criterios de universalidad, igualdad e inclusión y de gratuidad al momento de requerir los servicios de salud, medicamentos y demás insumos asociados.</w:t>
            </w:r>
          </w:p>
        </w:tc>
        <w:tc>
          <w:tcPr>
            <w:tcW w:w="4811" w:type="dxa"/>
          </w:tcPr>
          <w:p w14:paraId="39D1BCB2" w14:textId="0D197613" w:rsidR="004357A8" w:rsidRPr="00FD526D" w:rsidRDefault="004357A8" w:rsidP="004357A8">
            <w:pPr>
              <w:pStyle w:val="Texto"/>
              <w:spacing w:after="0" w:line="240" w:lineRule="auto"/>
              <w:ind w:firstLine="0"/>
              <w:rPr>
                <w:rFonts w:ascii="Verdana" w:hAnsi="Verdana"/>
                <w:b/>
                <w:sz w:val="16"/>
                <w:szCs w:val="16"/>
                <w:lang w:val="en-US"/>
              </w:rPr>
            </w:pPr>
            <w:r w:rsidRPr="0048788B">
              <w:rPr>
                <w:rFonts w:ascii="Verdana" w:hAnsi="Verdana" w:cs="Times New Roman"/>
                <w:b/>
                <w:bCs/>
                <w:sz w:val="16"/>
                <w:szCs w:val="16"/>
                <w:lang w:val="en-US"/>
              </w:rPr>
              <w:t xml:space="preserve">Article 35.- </w:t>
            </w:r>
            <w:r w:rsidRPr="0048788B">
              <w:rPr>
                <w:rFonts w:ascii="Verdana" w:hAnsi="Verdana" w:cs="Times New Roman"/>
                <w:sz w:val="16"/>
                <w:szCs w:val="16"/>
                <w:lang w:val="en-US"/>
              </w:rPr>
              <w:t xml:space="preserve">Public services to the general population are those that are provided in public health establishments to people who are in the country who require it, governed by criteria of universality, equality and inclusion and of guarantee at the time of requiring health services, </w:t>
            </w:r>
            <w:r>
              <w:rPr>
                <w:rFonts w:ascii="Verdana" w:hAnsi="Verdana" w:cs="Times New Roman"/>
                <w:sz w:val="16"/>
                <w:szCs w:val="16"/>
                <w:lang w:val="en-US"/>
              </w:rPr>
              <w:t xml:space="preserve">drug products </w:t>
            </w:r>
            <w:r w:rsidRPr="0048788B">
              <w:rPr>
                <w:rFonts w:ascii="Verdana" w:hAnsi="Verdana" w:cs="Times New Roman"/>
                <w:sz w:val="16"/>
                <w:szCs w:val="16"/>
                <w:lang w:val="en-US"/>
              </w:rPr>
              <w:t xml:space="preserve"> and other associated supplies.</w:t>
            </w:r>
          </w:p>
        </w:tc>
      </w:tr>
      <w:tr w:rsidR="004357A8" w:rsidRPr="008C4AB4" w14:paraId="4C35D180" w14:textId="77777777" w:rsidTr="003B0EAD">
        <w:tc>
          <w:tcPr>
            <w:tcW w:w="4811" w:type="dxa"/>
            <w:shd w:val="clear" w:color="auto" w:fill="auto"/>
          </w:tcPr>
          <w:p w14:paraId="56266410" w14:textId="77777777" w:rsidR="004357A8" w:rsidRPr="008C4AB4" w:rsidRDefault="004357A8" w:rsidP="004357A8">
            <w:pPr>
              <w:pStyle w:val="PlainText"/>
              <w:jc w:val="right"/>
              <w:rPr>
                <w:rFonts w:ascii="Verdana" w:eastAsia="MS Mincho" w:hAnsi="Verdana"/>
                <w:i/>
                <w:iCs/>
                <w:color w:val="0000FF"/>
                <w:sz w:val="16"/>
                <w:szCs w:val="16"/>
                <w:lang w:val="es-MX"/>
              </w:rPr>
            </w:pPr>
            <w:r w:rsidRPr="008C4AB4">
              <w:rPr>
                <w:rFonts w:ascii="Verdana" w:eastAsia="MS Mincho" w:hAnsi="Verdana"/>
                <w:i/>
                <w:iCs/>
                <w:color w:val="0000FF"/>
                <w:sz w:val="16"/>
                <w:szCs w:val="16"/>
                <w:lang w:val="es-MX"/>
              </w:rPr>
              <w:t>Párrafo reformado DOF 27-01-2017, 29-11-2019</w:t>
            </w:r>
          </w:p>
        </w:tc>
        <w:tc>
          <w:tcPr>
            <w:tcW w:w="4811" w:type="dxa"/>
          </w:tcPr>
          <w:p w14:paraId="19D99BAC" w14:textId="58CAAACA" w:rsidR="004357A8" w:rsidRPr="00FD526D" w:rsidRDefault="004357A8" w:rsidP="004357A8">
            <w:pPr>
              <w:pStyle w:val="PlainText"/>
              <w:jc w:val="right"/>
              <w:rPr>
                <w:rFonts w:ascii="Verdana" w:eastAsia="MS Mincho" w:hAnsi="Verdana"/>
                <w:i/>
                <w:iCs/>
                <w:color w:val="0000FF"/>
                <w:sz w:val="16"/>
                <w:szCs w:val="16"/>
                <w:lang w:val="en-US"/>
              </w:rPr>
            </w:pPr>
            <w:r w:rsidRPr="0048788B">
              <w:rPr>
                <w:rFonts w:ascii="Verdana" w:hAnsi="Verdana"/>
                <w:i/>
                <w:iCs/>
                <w:color w:val="0000FF"/>
                <w:sz w:val="16"/>
                <w:szCs w:val="16"/>
                <w:lang w:val="en-US"/>
              </w:rPr>
              <w:t xml:space="preserve">Paragraph </w:t>
            </w:r>
            <w:r w:rsidRPr="00FD526D">
              <w:rPr>
                <w:rFonts w:ascii="Verdana" w:hAnsi="Verdana"/>
                <w:i/>
                <w:iCs/>
                <w:color w:val="0000FF"/>
                <w:sz w:val="16"/>
                <w:szCs w:val="16"/>
                <w:lang w:val="en-US"/>
              </w:rPr>
              <w:t>Reformed</w:t>
            </w:r>
            <w:r w:rsidRPr="0048788B">
              <w:rPr>
                <w:rFonts w:ascii="Verdana" w:hAnsi="Verdana"/>
                <w:i/>
                <w:iCs/>
                <w:color w:val="0000FF"/>
                <w:sz w:val="16"/>
                <w:szCs w:val="16"/>
                <w:lang w:val="en-US"/>
              </w:rPr>
              <w:t xml:space="preserve"> DOF 27</w:t>
            </w:r>
            <w:r>
              <w:rPr>
                <w:rFonts w:ascii="Verdana" w:hAnsi="Verdana"/>
                <w:i/>
                <w:iCs/>
                <w:color w:val="0000FF"/>
                <w:sz w:val="16"/>
                <w:szCs w:val="16"/>
                <w:lang w:val="en-US"/>
              </w:rPr>
              <w:t>-</w:t>
            </w:r>
            <w:r w:rsidRPr="0048788B">
              <w:rPr>
                <w:rFonts w:ascii="Verdana" w:hAnsi="Verdana"/>
                <w:i/>
                <w:iCs/>
                <w:color w:val="0000FF"/>
                <w:sz w:val="16"/>
                <w:szCs w:val="16"/>
                <w:lang w:val="en-US"/>
              </w:rPr>
              <w:t>01</w:t>
            </w:r>
            <w:r>
              <w:rPr>
                <w:rFonts w:ascii="Verdana" w:hAnsi="Verdana"/>
                <w:i/>
                <w:iCs/>
                <w:color w:val="0000FF"/>
                <w:sz w:val="16"/>
                <w:szCs w:val="16"/>
                <w:lang w:val="en-US"/>
              </w:rPr>
              <w:t>-</w:t>
            </w:r>
            <w:r w:rsidRPr="0048788B">
              <w:rPr>
                <w:rFonts w:ascii="Verdana" w:hAnsi="Verdana"/>
                <w:i/>
                <w:iCs/>
                <w:color w:val="0000FF"/>
                <w:sz w:val="16"/>
                <w:szCs w:val="16"/>
                <w:lang w:val="en-US"/>
              </w:rPr>
              <w:t>2017, 29</w:t>
            </w:r>
            <w:r>
              <w:rPr>
                <w:rFonts w:ascii="Verdana" w:hAnsi="Verdana"/>
                <w:i/>
                <w:iCs/>
                <w:color w:val="0000FF"/>
                <w:sz w:val="16"/>
                <w:szCs w:val="16"/>
                <w:lang w:val="en-US"/>
              </w:rPr>
              <w:t>-</w:t>
            </w:r>
            <w:r w:rsidRPr="0048788B">
              <w:rPr>
                <w:rFonts w:ascii="Verdana" w:hAnsi="Verdana"/>
                <w:i/>
                <w:iCs/>
                <w:color w:val="0000FF"/>
                <w:sz w:val="16"/>
                <w:szCs w:val="16"/>
                <w:lang w:val="en-US"/>
              </w:rPr>
              <w:t>11</w:t>
            </w:r>
            <w:r>
              <w:rPr>
                <w:rFonts w:ascii="Verdana" w:hAnsi="Verdana"/>
                <w:i/>
                <w:iCs/>
                <w:color w:val="0000FF"/>
                <w:sz w:val="16"/>
                <w:szCs w:val="16"/>
                <w:lang w:val="en-US"/>
              </w:rPr>
              <w:t>-</w:t>
            </w:r>
            <w:r w:rsidRPr="0048788B">
              <w:rPr>
                <w:rFonts w:ascii="Verdana" w:hAnsi="Verdana"/>
                <w:i/>
                <w:iCs/>
                <w:color w:val="0000FF"/>
                <w:sz w:val="16"/>
                <w:szCs w:val="16"/>
                <w:lang w:val="en-US"/>
              </w:rPr>
              <w:t>2019</w:t>
            </w:r>
          </w:p>
        </w:tc>
      </w:tr>
      <w:tr w:rsidR="004357A8" w:rsidRPr="008C4AB4" w14:paraId="7AF80F84" w14:textId="77777777" w:rsidTr="003B0EAD">
        <w:tc>
          <w:tcPr>
            <w:tcW w:w="4811" w:type="dxa"/>
            <w:shd w:val="clear" w:color="auto" w:fill="auto"/>
          </w:tcPr>
          <w:p w14:paraId="47B3084C" w14:textId="77777777" w:rsidR="004357A8" w:rsidRPr="008C4AB4" w:rsidRDefault="004357A8" w:rsidP="004357A8">
            <w:pPr>
              <w:pStyle w:val="PlainText"/>
              <w:jc w:val="both"/>
              <w:rPr>
                <w:rFonts w:ascii="Verdana" w:eastAsia="MS Mincho" w:hAnsi="Verdana" w:cs="Arial"/>
                <w:sz w:val="16"/>
                <w:szCs w:val="16"/>
              </w:rPr>
            </w:pPr>
          </w:p>
        </w:tc>
        <w:tc>
          <w:tcPr>
            <w:tcW w:w="4811" w:type="dxa"/>
          </w:tcPr>
          <w:p w14:paraId="3A521B8F" w14:textId="245EE022" w:rsidR="004357A8" w:rsidRPr="00FD526D" w:rsidRDefault="004357A8" w:rsidP="004357A8">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4357A8" w:rsidRPr="00B265E5" w14:paraId="0F69F9C0" w14:textId="77777777" w:rsidTr="003B0EAD">
        <w:tc>
          <w:tcPr>
            <w:tcW w:w="4811" w:type="dxa"/>
            <w:shd w:val="clear" w:color="auto" w:fill="auto"/>
          </w:tcPr>
          <w:p w14:paraId="1978419A" w14:textId="77777777" w:rsidR="004357A8" w:rsidRPr="008C4AB4" w:rsidRDefault="004357A8" w:rsidP="004357A8">
            <w:pPr>
              <w:pStyle w:val="PlainText"/>
              <w:jc w:val="both"/>
              <w:rPr>
                <w:rFonts w:ascii="Verdana" w:eastAsia="MS Mincho" w:hAnsi="Verdana" w:cs="Arial"/>
                <w:sz w:val="16"/>
                <w:szCs w:val="16"/>
              </w:rPr>
            </w:pPr>
            <w:r w:rsidRPr="008C4AB4">
              <w:rPr>
                <w:rFonts w:ascii="Verdana" w:eastAsia="MS Mincho" w:hAnsi="Verdana" w:cs="Arial"/>
                <w:sz w:val="16"/>
                <w:szCs w:val="16"/>
              </w:rPr>
              <w:t>Los derechohabientes de las instituciones de seguridad social podrán acceder a los servicios a que se refiere el párrafo anterior en los términos de los convenios que al efecto se suscriban con dichas instituciones, de conformidad con las disposiciones aplicables.</w:t>
            </w:r>
          </w:p>
        </w:tc>
        <w:tc>
          <w:tcPr>
            <w:tcW w:w="4811" w:type="dxa"/>
          </w:tcPr>
          <w:p w14:paraId="35797428" w14:textId="7A14C645" w:rsidR="004357A8" w:rsidRPr="00FD526D" w:rsidRDefault="004357A8" w:rsidP="004357A8">
            <w:pPr>
              <w:pStyle w:val="PlainText"/>
              <w:jc w:val="both"/>
              <w:rPr>
                <w:rFonts w:ascii="Verdana" w:eastAsia="MS Mincho" w:hAnsi="Verdana" w:cs="Arial"/>
                <w:sz w:val="16"/>
                <w:szCs w:val="16"/>
                <w:lang w:val="en-US"/>
              </w:rPr>
            </w:pPr>
            <w:r w:rsidRPr="0048788B">
              <w:rPr>
                <w:rFonts w:ascii="Verdana" w:hAnsi="Verdana"/>
                <w:sz w:val="16"/>
                <w:szCs w:val="16"/>
                <w:lang w:val="en-US"/>
              </w:rPr>
              <w:t xml:space="preserve">The beneficiaries of the social security institutions may access the services referred to in the preceding paragraph </w:t>
            </w:r>
            <w:r w:rsidRPr="00FD526D">
              <w:rPr>
                <w:rFonts w:ascii="Verdana" w:hAnsi="Verdana"/>
                <w:sz w:val="16"/>
                <w:szCs w:val="16"/>
                <w:lang w:val="en-US"/>
              </w:rPr>
              <w:t>under the terms</w:t>
            </w:r>
            <w:r w:rsidRPr="0048788B">
              <w:rPr>
                <w:rFonts w:ascii="Verdana" w:hAnsi="Verdana"/>
                <w:sz w:val="16"/>
                <w:szCs w:val="16"/>
                <w:lang w:val="en-US"/>
              </w:rPr>
              <w:t xml:space="preserve"> of the agreements signed with said institutions, in accordance with the applicable provisions.</w:t>
            </w:r>
          </w:p>
        </w:tc>
      </w:tr>
      <w:tr w:rsidR="004357A8" w:rsidRPr="008C4AB4" w14:paraId="73476A81" w14:textId="77777777" w:rsidTr="003B0EAD">
        <w:tc>
          <w:tcPr>
            <w:tcW w:w="4811" w:type="dxa"/>
            <w:shd w:val="clear" w:color="auto" w:fill="auto"/>
          </w:tcPr>
          <w:p w14:paraId="6F9EFEB5" w14:textId="77777777" w:rsidR="004357A8" w:rsidRPr="008C4AB4" w:rsidRDefault="004357A8" w:rsidP="004357A8">
            <w:pPr>
              <w:pStyle w:val="PlainText"/>
              <w:jc w:val="right"/>
              <w:rPr>
                <w:rFonts w:ascii="Verdana" w:eastAsia="MS Mincho" w:hAnsi="Verdana"/>
                <w:i/>
                <w:iCs/>
                <w:color w:val="0000FF"/>
                <w:sz w:val="16"/>
                <w:szCs w:val="16"/>
                <w:lang w:val="es-MX"/>
              </w:rPr>
            </w:pPr>
            <w:r w:rsidRPr="008C4AB4">
              <w:rPr>
                <w:rFonts w:ascii="Verdana" w:eastAsia="MS Mincho" w:hAnsi="Verdana"/>
                <w:i/>
                <w:iCs/>
                <w:color w:val="0000FF"/>
                <w:sz w:val="16"/>
                <w:szCs w:val="16"/>
                <w:lang w:val="es-MX"/>
              </w:rPr>
              <w:t>Artículo reformado DOF 15-05-2003</w:t>
            </w:r>
          </w:p>
        </w:tc>
        <w:tc>
          <w:tcPr>
            <w:tcW w:w="4811" w:type="dxa"/>
          </w:tcPr>
          <w:p w14:paraId="419E5C4A" w14:textId="721E627A" w:rsidR="004357A8" w:rsidRPr="00FD526D" w:rsidRDefault="004357A8" w:rsidP="004357A8">
            <w:pPr>
              <w:pStyle w:val="PlainText"/>
              <w:jc w:val="right"/>
              <w:rPr>
                <w:rFonts w:ascii="Verdana" w:eastAsia="MS Mincho" w:hAnsi="Verdana"/>
                <w:i/>
                <w:iCs/>
                <w:color w:val="0000FF"/>
                <w:sz w:val="16"/>
                <w:szCs w:val="16"/>
                <w:lang w:val="en-US"/>
              </w:rPr>
            </w:pPr>
            <w:r w:rsidRPr="0048788B">
              <w:rPr>
                <w:rFonts w:ascii="Verdana" w:hAnsi="Verdana"/>
                <w:i/>
                <w:iCs/>
                <w:color w:val="0000FF"/>
                <w:sz w:val="16"/>
                <w:szCs w:val="16"/>
                <w:lang w:val="en-US"/>
              </w:rPr>
              <w:t xml:space="preserve">Article </w:t>
            </w:r>
            <w:r w:rsidRPr="00FD526D">
              <w:rPr>
                <w:rFonts w:ascii="Verdana" w:hAnsi="Verdana"/>
                <w:i/>
                <w:iCs/>
                <w:color w:val="0000FF"/>
                <w:sz w:val="16"/>
                <w:szCs w:val="16"/>
                <w:lang w:val="en-US"/>
              </w:rPr>
              <w:t>Reformed</w:t>
            </w:r>
            <w:r w:rsidRPr="0048788B">
              <w:rPr>
                <w:rFonts w:ascii="Verdana" w:hAnsi="Verdana"/>
                <w:i/>
                <w:iCs/>
                <w:color w:val="0000FF"/>
                <w:sz w:val="16"/>
                <w:szCs w:val="16"/>
                <w:lang w:val="en-US"/>
              </w:rPr>
              <w:t xml:space="preserve"> DOF </w:t>
            </w:r>
            <w:r>
              <w:rPr>
                <w:rFonts w:ascii="Verdana" w:hAnsi="Verdana"/>
                <w:i/>
                <w:iCs/>
                <w:color w:val="0000FF"/>
                <w:sz w:val="16"/>
                <w:szCs w:val="16"/>
                <w:lang w:val="en-US"/>
              </w:rPr>
              <w:t>15-05-2003</w:t>
            </w:r>
          </w:p>
        </w:tc>
      </w:tr>
      <w:tr w:rsidR="004357A8" w:rsidRPr="008C4AB4" w14:paraId="4E5CF843" w14:textId="77777777" w:rsidTr="003B0EAD">
        <w:tc>
          <w:tcPr>
            <w:tcW w:w="4811" w:type="dxa"/>
            <w:shd w:val="clear" w:color="auto" w:fill="auto"/>
          </w:tcPr>
          <w:p w14:paraId="15CDDF16" w14:textId="77777777" w:rsidR="004357A8" w:rsidRPr="008C4AB4" w:rsidRDefault="004357A8" w:rsidP="004357A8">
            <w:pPr>
              <w:pStyle w:val="PlainText"/>
              <w:jc w:val="both"/>
              <w:rPr>
                <w:rFonts w:ascii="Verdana" w:eastAsia="MS Mincho" w:hAnsi="Verdana" w:cs="Arial"/>
                <w:sz w:val="16"/>
                <w:szCs w:val="16"/>
              </w:rPr>
            </w:pPr>
            <w:bookmarkStart w:id="29" w:name="Artículo_36"/>
          </w:p>
        </w:tc>
        <w:tc>
          <w:tcPr>
            <w:tcW w:w="4811" w:type="dxa"/>
          </w:tcPr>
          <w:p w14:paraId="15F40B2A" w14:textId="6BC5EC4D" w:rsidR="004357A8" w:rsidRPr="00FD526D" w:rsidRDefault="004357A8" w:rsidP="004357A8">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4357A8" w:rsidRPr="00B265E5" w14:paraId="056A3179" w14:textId="77777777" w:rsidTr="003B0EAD">
        <w:tc>
          <w:tcPr>
            <w:tcW w:w="4811" w:type="dxa"/>
            <w:shd w:val="clear" w:color="auto" w:fill="auto"/>
          </w:tcPr>
          <w:p w14:paraId="5FAD1068" w14:textId="77777777" w:rsidR="004357A8" w:rsidRPr="008C4AB4" w:rsidRDefault="004357A8" w:rsidP="004357A8">
            <w:pPr>
              <w:pStyle w:val="PlainText"/>
              <w:jc w:val="both"/>
              <w:rPr>
                <w:rFonts w:ascii="Verdana" w:eastAsia="MS Mincho" w:hAnsi="Verdana" w:cs="Arial"/>
                <w:sz w:val="16"/>
                <w:szCs w:val="16"/>
              </w:rPr>
            </w:pPr>
            <w:bookmarkStart w:id="30" w:name="_Hlk74572514"/>
            <w:r w:rsidRPr="008C4AB4">
              <w:rPr>
                <w:rFonts w:ascii="Verdana" w:eastAsia="MS Mincho" w:hAnsi="Verdana" w:cs="Arial"/>
                <w:b/>
                <w:bCs/>
                <w:sz w:val="16"/>
                <w:szCs w:val="16"/>
              </w:rPr>
              <w:t>Artículo 36</w:t>
            </w:r>
            <w:bookmarkEnd w:id="29"/>
            <w:r w:rsidRPr="008C4AB4">
              <w:rPr>
                <w:rFonts w:ascii="Verdana" w:eastAsia="MS Mincho" w:hAnsi="Verdana" w:cs="Arial"/>
                <w:sz w:val="16"/>
                <w:szCs w:val="16"/>
              </w:rPr>
              <w:t>.- Las cuotas de recuperación que en su caso se recauden por la prestación de servicios de salud, se ajustarán a lo que disponga la legislación fiscal y a los convenios de coordinación que celebren en la materia el Ejecutivo Federal y los gobiernos de las entidades federativas.</w:t>
            </w:r>
          </w:p>
        </w:tc>
        <w:tc>
          <w:tcPr>
            <w:tcW w:w="4811" w:type="dxa"/>
          </w:tcPr>
          <w:p w14:paraId="0D5B5F78" w14:textId="351B8BD7" w:rsidR="004357A8" w:rsidRPr="00FD526D" w:rsidRDefault="004357A8" w:rsidP="004357A8">
            <w:pPr>
              <w:pStyle w:val="PlainText"/>
              <w:jc w:val="both"/>
              <w:rPr>
                <w:rFonts w:ascii="Verdana" w:eastAsia="MS Mincho" w:hAnsi="Verdana" w:cs="Arial"/>
                <w:b/>
                <w:bCs/>
                <w:sz w:val="16"/>
                <w:szCs w:val="16"/>
                <w:lang w:val="en-US"/>
              </w:rPr>
            </w:pPr>
            <w:r w:rsidRPr="0048788B">
              <w:rPr>
                <w:rFonts w:ascii="Verdana" w:hAnsi="Verdana"/>
                <w:b/>
                <w:bCs/>
                <w:sz w:val="16"/>
                <w:szCs w:val="16"/>
                <w:lang w:val="en-US"/>
              </w:rPr>
              <w:t>Article 36.-</w:t>
            </w:r>
            <w:r w:rsidRPr="0048788B">
              <w:rPr>
                <w:rFonts w:ascii="Verdana" w:hAnsi="Verdana"/>
                <w:sz w:val="16"/>
                <w:szCs w:val="16"/>
                <w:lang w:val="en-US"/>
              </w:rPr>
              <w:t xml:space="preserve"> The recovery fees that, where appropriate, are collected for the provision of health services, will be adjusted to what is provided by the fiscal legislation and the coordination agreements that the Federal Executive and the governments of the </w:t>
            </w:r>
            <w:r w:rsidRPr="00FD526D">
              <w:rPr>
                <w:rFonts w:ascii="Verdana" w:hAnsi="Verdana"/>
                <w:sz w:val="16"/>
                <w:szCs w:val="16"/>
                <w:lang w:val="en-US"/>
              </w:rPr>
              <w:t>States and Mexico City</w:t>
            </w:r>
            <w:r w:rsidRPr="0048788B">
              <w:rPr>
                <w:rFonts w:ascii="Verdana" w:hAnsi="Verdana"/>
                <w:sz w:val="16"/>
                <w:szCs w:val="16"/>
                <w:lang w:val="en-US"/>
              </w:rPr>
              <w:t>.</w:t>
            </w:r>
          </w:p>
        </w:tc>
      </w:tr>
      <w:tr w:rsidR="004357A8" w:rsidRPr="00B265E5" w14:paraId="6AD1C454" w14:textId="77777777" w:rsidTr="003B0EAD">
        <w:tc>
          <w:tcPr>
            <w:tcW w:w="4811" w:type="dxa"/>
            <w:shd w:val="clear" w:color="auto" w:fill="auto"/>
          </w:tcPr>
          <w:p w14:paraId="55F8AF3F" w14:textId="77777777" w:rsidR="004357A8" w:rsidRPr="009C3B55" w:rsidRDefault="004357A8" w:rsidP="004357A8">
            <w:pPr>
              <w:pStyle w:val="PlainText"/>
              <w:jc w:val="both"/>
              <w:rPr>
                <w:rFonts w:ascii="Verdana" w:eastAsia="MS Mincho" w:hAnsi="Verdana" w:cs="Arial"/>
                <w:sz w:val="16"/>
                <w:szCs w:val="16"/>
                <w:lang w:val="en-US"/>
              </w:rPr>
            </w:pPr>
          </w:p>
        </w:tc>
        <w:tc>
          <w:tcPr>
            <w:tcW w:w="4811" w:type="dxa"/>
          </w:tcPr>
          <w:p w14:paraId="4067D7E2" w14:textId="693B9CBF" w:rsidR="004357A8" w:rsidRPr="00FD526D" w:rsidRDefault="004357A8" w:rsidP="004357A8">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4357A8" w:rsidRPr="00B265E5" w14:paraId="7E976AA3" w14:textId="77777777" w:rsidTr="003B0EAD">
        <w:tc>
          <w:tcPr>
            <w:tcW w:w="4811" w:type="dxa"/>
            <w:shd w:val="clear" w:color="auto" w:fill="auto"/>
          </w:tcPr>
          <w:p w14:paraId="0C65B272" w14:textId="54352E2F" w:rsidR="004357A8" w:rsidRPr="008C4AB4" w:rsidRDefault="005A0C0B" w:rsidP="004357A8">
            <w:pPr>
              <w:pStyle w:val="PlainText"/>
              <w:jc w:val="both"/>
              <w:rPr>
                <w:rFonts w:ascii="Verdana" w:eastAsia="MS Mincho" w:hAnsi="Verdana" w:cs="Arial"/>
                <w:sz w:val="16"/>
                <w:szCs w:val="16"/>
              </w:rPr>
            </w:pPr>
            <w:r>
              <w:rPr>
                <w:rFonts w:ascii="Verdana" w:hAnsi="Verdana"/>
                <w:b/>
                <w:sz w:val="16"/>
                <w:szCs w:val="16"/>
              </w:rPr>
              <w:t>Queda prohibido el cobro de cuotas de recuperación por la prestación de servicios de salud, medicamentos y demás insumos asociados a las personas sin seguridad social.</w:t>
            </w:r>
          </w:p>
        </w:tc>
        <w:tc>
          <w:tcPr>
            <w:tcW w:w="4811" w:type="dxa"/>
          </w:tcPr>
          <w:p w14:paraId="347B707E" w14:textId="6D6E0A49" w:rsidR="004357A8" w:rsidRPr="00FD526D" w:rsidRDefault="005A0C0B" w:rsidP="004357A8">
            <w:pPr>
              <w:pStyle w:val="PlainText"/>
              <w:jc w:val="both"/>
              <w:rPr>
                <w:rFonts w:ascii="Verdana" w:eastAsia="MS Mincho" w:hAnsi="Verdana" w:cs="Arial"/>
                <w:sz w:val="16"/>
                <w:szCs w:val="16"/>
                <w:lang w:val="en-US"/>
              </w:rPr>
            </w:pPr>
            <w:r>
              <w:rPr>
                <w:rFonts w:ascii="Verdana" w:hAnsi="Verdana"/>
                <w:b/>
                <w:sz w:val="16"/>
                <w:szCs w:val="16"/>
                <w:lang w:val="en-US"/>
              </w:rPr>
              <w:t>The collection of recovery fees for the provision of health services, drug products and other supplies associated with people without social security is prohibited.</w:t>
            </w:r>
          </w:p>
        </w:tc>
      </w:tr>
      <w:tr w:rsidR="004357A8" w:rsidRPr="001B7E15" w14:paraId="7EBECAE6" w14:textId="77777777" w:rsidTr="003B0EAD">
        <w:tc>
          <w:tcPr>
            <w:tcW w:w="4811" w:type="dxa"/>
            <w:shd w:val="clear" w:color="auto" w:fill="auto"/>
          </w:tcPr>
          <w:p w14:paraId="11E2D964" w14:textId="79CB26AA" w:rsidR="004357A8" w:rsidRPr="005A0C0B" w:rsidRDefault="005A0C0B" w:rsidP="005A0C0B">
            <w:pPr>
              <w:pStyle w:val="PlainText"/>
              <w:jc w:val="right"/>
              <w:rPr>
                <w:rFonts w:ascii="Verdana" w:eastAsia="MS Mincho" w:hAnsi="Verdana" w:cs="Arial"/>
                <w:i/>
                <w:iCs/>
                <w:color w:val="0000FA"/>
                <w:sz w:val="16"/>
                <w:szCs w:val="16"/>
                <w:lang w:val="en-US"/>
              </w:rPr>
            </w:pPr>
            <w:r>
              <w:rPr>
                <w:rFonts w:ascii="Verdana" w:eastAsia="MS Mincho" w:hAnsi="Verdana" w:cs="Arial"/>
                <w:i/>
                <w:iCs/>
                <w:color w:val="0000FA"/>
                <w:sz w:val="16"/>
                <w:szCs w:val="16"/>
                <w:lang w:val="en-US"/>
              </w:rPr>
              <w:t>Párrafo reformado DOF 30-05-2023</w:t>
            </w:r>
          </w:p>
        </w:tc>
        <w:tc>
          <w:tcPr>
            <w:tcW w:w="4811" w:type="dxa"/>
          </w:tcPr>
          <w:p w14:paraId="46BA93A4" w14:textId="36614265" w:rsidR="004357A8" w:rsidRPr="005A0C0B" w:rsidRDefault="005A0C0B" w:rsidP="005A0C0B">
            <w:pPr>
              <w:pStyle w:val="PlainText"/>
              <w:jc w:val="right"/>
              <w:rPr>
                <w:rFonts w:ascii="Verdana" w:eastAsia="MS Mincho" w:hAnsi="Verdana" w:cs="Arial"/>
                <w:i/>
                <w:iCs/>
                <w:color w:val="0000FA"/>
                <w:sz w:val="16"/>
                <w:szCs w:val="16"/>
                <w:lang w:val="en-US"/>
              </w:rPr>
            </w:pPr>
            <w:r>
              <w:rPr>
                <w:rFonts w:ascii="Verdana" w:hAnsi="Verdana"/>
                <w:i/>
                <w:iCs/>
                <w:color w:val="0000FA"/>
                <w:sz w:val="16"/>
                <w:szCs w:val="16"/>
                <w:lang w:val="en-US"/>
              </w:rPr>
              <w:t>Paragraph reformed DOF 30-05-2023</w:t>
            </w:r>
          </w:p>
        </w:tc>
      </w:tr>
      <w:tr w:rsidR="004357A8" w:rsidRPr="00B265E5" w14:paraId="5B330FE2" w14:textId="77777777" w:rsidTr="003B0EAD">
        <w:tc>
          <w:tcPr>
            <w:tcW w:w="4811" w:type="dxa"/>
            <w:shd w:val="clear" w:color="auto" w:fill="auto"/>
          </w:tcPr>
          <w:p w14:paraId="787ACEF7" w14:textId="77777777" w:rsidR="004357A8" w:rsidRPr="008C4AB4" w:rsidRDefault="004357A8" w:rsidP="004357A8">
            <w:pPr>
              <w:pStyle w:val="PlainText"/>
              <w:jc w:val="both"/>
              <w:rPr>
                <w:rFonts w:ascii="Verdana" w:eastAsia="MS Mincho" w:hAnsi="Verdana" w:cs="Arial"/>
                <w:sz w:val="16"/>
                <w:szCs w:val="16"/>
              </w:rPr>
            </w:pPr>
            <w:r w:rsidRPr="008C4AB4">
              <w:rPr>
                <w:rFonts w:ascii="Verdana" w:eastAsia="MS Mincho" w:hAnsi="Verdana" w:cs="Arial"/>
                <w:sz w:val="16"/>
                <w:szCs w:val="16"/>
              </w:rPr>
              <w:t>Las cuotas de recuperación se fundarán en principios de solidaridad social y guardarán relación con los ingresos de los usuarios, debiéndose eximir del cobro cuando el usuario carezca de recursos para cubrirlas, o en las zonas de menor desarrollo económico y social conforme a las disposiciones de la Secretaría de Salud.</w:t>
            </w:r>
          </w:p>
        </w:tc>
        <w:tc>
          <w:tcPr>
            <w:tcW w:w="4811" w:type="dxa"/>
          </w:tcPr>
          <w:p w14:paraId="1A62CBD9" w14:textId="474B9AD3" w:rsidR="004357A8" w:rsidRPr="00FD526D" w:rsidRDefault="004357A8" w:rsidP="004357A8">
            <w:pPr>
              <w:pStyle w:val="PlainText"/>
              <w:jc w:val="both"/>
              <w:rPr>
                <w:rFonts w:ascii="Verdana" w:eastAsia="MS Mincho" w:hAnsi="Verdana" w:cs="Arial"/>
                <w:sz w:val="16"/>
                <w:szCs w:val="16"/>
                <w:lang w:val="en-US"/>
              </w:rPr>
            </w:pPr>
            <w:r w:rsidRPr="0048788B">
              <w:rPr>
                <w:rFonts w:ascii="Verdana" w:hAnsi="Verdana"/>
                <w:sz w:val="16"/>
                <w:szCs w:val="16"/>
                <w:lang w:val="en-US"/>
              </w:rPr>
              <w:t xml:space="preserve">The recovery fees will be based on principles of social solidarity and will be related to the income of the users, being exempted from the charge when the user lacks resources to cover them, or in the areas of less economic and social development in accordance with the provisions of the </w:t>
            </w:r>
            <w:r w:rsidRPr="00FD526D">
              <w:rPr>
                <w:rFonts w:ascii="Verdana" w:hAnsi="Verdana"/>
                <w:sz w:val="16"/>
                <w:szCs w:val="16"/>
                <w:lang w:val="en-US"/>
              </w:rPr>
              <w:t>Secretary</w:t>
            </w:r>
            <w:r w:rsidRPr="0048788B">
              <w:rPr>
                <w:rFonts w:ascii="Verdana" w:hAnsi="Verdana"/>
                <w:sz w:val="16"/>
                <w:szCs w:val="16"/>
                <w:lang w:val="en-US"/>
              </w:rPr>
              <w:t xml:space="preserve"> of Health.</w:t>
            </w:r>
          </w:p>
        </w:tc>
      </w:tr>
      <w:tr w:rsidR="004357A8" w:rsidRPr="008C4AB4" w14:paraId="33458AA7" w14:textId="77777777" w:rsidTr="003B0EAD">
        <w:tc>
          <w:tcPr>
            <w:tcW w:w="4811" w:type="dxa"/>
            <w:shd w:val="clear" w:color="auto" w:fill="auto"/>
          </w:tcPr>
          <w:p w14:paraId="50F538F4" w14:textId="77777777" w:rsidR="004357A8" w:rsidRPr="008C4AB4" w:rsidRDefault="004357A8" w:rsidP="004357A8">
            <w:pPr>
              <w:pStyle w:val="PlainText"/>
              <w:jc w:val="right"/>
              <w:rPr>
                <w:rFonts w:ascii="Verdana" w:eastAsia="MS Mincho" w:hAnsi="Verdana"/>
                <w:i/>
                <w:iCs/>
                <w:color w:val="0000FF"/>
                <w:sz w:val="16"/>
                <w:szCs w:val="16"/>
                <w:lang w:val="es-MX"/>
              </w:rPr>
            </w:pPr>
            <w:r w:rsidRPr="008C4AB4">
              <w:rPr>
                <w:rFonts w:ascii="Verdana" w:eastAsia="MS Mincho" w:hAnsi="Verdana"/>
                <w:i/>
                <w:iCs/>
                <w:color w:val="0000FF"/>
                <w:sz w:val="16"/>
                <w:szCs w:val="16"/>
                <w:lang w:val="es-MX"/>
              </w:rPr>
              <w:t>Párrafo reformado DOF 27-05-1987</w:t>
            </w:r>
          </w:p>
        </w:tc>
        <w:tc>
          <w:tcPr>
            <w:tcW w:w="4811" w:type="dxa"/>
          </w:tcPr>
          <w:p w14:paraId="6A96B909" w14:textId="56E89B66" w:rsidR="004357A8" w:rsidRPr="00FD526D" w:rsidRDefault="004357A8" w:rsidP="004357A8">
            <w:pPr>
              <w:pStyle w:val="PlainText"/>
              <w:jc w:val="right"/>
              <w:rPr>
                <w:rFonts w:ascii="Verdana" w:eastAsia="MS Mincho" w:hAnsi="Verdana"/>
                <w:i/>
                <w:iCs/>
                <w:color w:val="0000FF"/>
                <w:sz w:val="16"/>
                <w:szCs w:val="16"/>
                <w:lang w:val="en-US"/>
              </w:rPr>
            </w:pPr>
            <w:r w:rsidRPr="00FD526D">
              <w:rPr>
                <w:rFonts w:ascii="Verdana" w:hAnsi="Verdana"/>
                <w:i/>
                <w:iCs/>
                <w:color w:val="0000FF"/>
                <w:sz w:val="16"/>
                <w:szCs w:val="16"/>
                <w:lang w:val="en-US"/>
              </w:rPr>
              <w:t>Paragraph reformed</w:t>
            </w:r>
            <w:r w:rsidRPr="0048788B">
              <w:rPr>
                <w:rFonts w:ascii="Verdana" w:hAnsi="Verdana"/>
                <w:i/>
                <w:iCs/>
                <w:color w:val="0000FF"/>
                <w:sz w:val="16"/>
                <w:szCs w:val="16"/>
                <w:lang w:val="en-US"/>
              </w:rPr>
              <w:t xml:space="preserve"> DOF </w:t>
            </w:r>
            <w:r>
              <w:rPr>
                <w:rFonts w:ascii="Verdana" w:hAnsi="Verdana"/>
                <w:i/>
                <w:iCs/>
                <w:color w:val="0000FF"/>
                <w:sz w:val="16"/>
                <w:szCs w:val="16"/>
                <w:lang w:val="en-US"/>
              </w:rPr>
              <w:t>27-05-1987</w:t>
            </w:r>
          </w:p>
        </w:tc>
      </w:tr>
      <w:tr w:rsidR="004357A8" w:rsidRPr="008C4AB4" w14:paraId="1F5E91A0" w14:textId="77777777" w:rsidTr="003B0EAD">
        <w:tc>
          <w:tcPr>
            <w:tcW w:w="4811" w:type="dxa"/>
            <w:shd w:val="clear" w:color="auto" w:fill="auto"/>
          </w:tcPr>
          <w:p w14:paraId="0DE4F03A" w14:textId="77777777" w:rsidR="004357A8" w:rsidRPr="008C4AB4" w:rsidRDefault="004357A8" w:rsidP="004357A8">
            <w:pPr>
              <w:pStyle w:val="PlainText"/>
              <w:jc w:val="both"/>
              <w:rPr>
                <w:rFonts w:ascii="Verdana" w:eastAsia="MS Mincho" w:hAnsi="Verdana" w:cs="Arial"/>
                <w:sz w:val="16"/>
                <w:szCs w:val="16"/>
              </w:rPr>
            </w:pPr>
          </w:p>
        </w:tc>
        <w:tc>
          <w:tcPr>
            <w:tcW w:w="4811" w:type="dxa"/>
          </w:tcPr>
          <w:p w14:paraId="22E0A675" w14:textId="2C9F3A27" w:rsidR="004357A8" w:rsidRPr="00FD526D" w:rsidRDefault="004357A8" w:rsidP="004357A8">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4357A8" w:rsidRPr="00B265E5" w14:paraId="1D1AFA30" w14:textId="77777777" w:rsidTr="003B0EAD">
        <w:tc>
          <w:tcPr>
            <w:tcW w:w="4811" w:type="dxa"/>
            <w:shd w:val="clear" w:color="auto" w:fill="auto"/>
          </w:tcPr>
          <w:p w14:paraId="0A0566AB" w14:textId="77777777" w:rsidR="004357A8" w:rsidRPr="008C4AB4" w:rsidRDefault="004357A8" w:rsidP="004357A8">
            <w:pPr>
              <w:pStyle w:val="PlainText"/>
              <w:jc w:val="both"/>
              <w:rPr>
                <w:rFonts w:ascii="Verdana" w:eastAsia="MS Mincho" w:hAnsi="Verdana" w:cs="Arial"/>
                <w:sz w:val="16"/>
                <w:szCs w:val="16"/>
              </w:rPr>
            </w:pPr>
            <w:r w:rsidRPr="008C4AB4">
              <w:rPr>
                <w:rFonts w:ascii="Verdana" w:eastAsia="MS Mincho" w:hAnsi="Verdana" w:cs="Arial"/>
                <w:sz w:val="16"/>
                <w:szCs w:val="16"/>
              </w:rPr>
              <w:t xml:space="preserve">A los extranjeros que ingresen al país con el propósito </w:t>
            </w:r>
            <w:r w:rsidRPr="008C4AB4">
              <w:rPr>
                <w:rFonts w:ascii="Verdana" w:eastAsia="MS Mincho" w:hAnsi="Verdana" w:cs="Arial"/>
                <w:sz w:val="16"/>
                <w:szCs w:val="16"/>
              </w:rPr>
              <w:lastRenderedPageBreak/>
              <w:t>predominante de hacer uso de los servicios de salud, se cobrará íntegramente el costo de los mismos, excepto en los casos de urgencias.</w:t>
            </w:r>
          </w:p>
        </w:tc>
        <w:tc>
          <w:tcPr>
            <w:tcW w:w="4811" w:type="dxa"/>
          </w:tcPr>
          <w:p w14:paraId="0C4062CD" w14:textId="3776261B" w:rsidR="004357A8" w:rsidRPr="00FD526D" w:rsidRDefault="004357A8" w:rsidP="004357A8">
            <w:pPr>
              <w:pStyle w:val="PlainText"/>
              <w:jc w:val="both"/>
              <w:rPr>
                <w:rFonts w:ascii="Verdana" w:eastAsia="MS Mincho" w:hAnsi="Verdana" w:cs="Arial"/>
                <w:sz w:val="16"/>
                <w:szCs w:val="16"/>
                <w:lang w:val="en-US"/>
              </w:rPr>
            </w:pPr>
            <w:r w:rsidRPr="0048788B">
              <w:rPr>
                <w:rFonts w:ascii="Verdana" w:hAnsi="Verdana"/>
                <w:sz w:val="16"/>
                <w:szCs w:val="16"/>
                <w:lang w:val="en-US"/>
              </w:rPr>
              <w:lastRenderedPageBreak/>
              <w:t xml:space="preserve">Foreigners who enter the country </w:t>
            </w:r>
            <w:r>
              <w:rPr>
                <w:rFonts w:ascii="Verdana" w:hAnsi="Verdana"/>
                <w:sz w:val="16"/>
                <w:szCs w:val="16"/>
                <w:lang w:val="en-US"/>
              </w:rPr>
              <w:t>for</w:t>
            </w:r>
            <w:r w:rsidRPr="0048788B">
              <w:rPr>
                <w:rFonts w:ascii="Verdana" w:hAnsi="Verdana"/>
                <w:sz w:val="16"/>
                <w:szCs w:val="16"/>
                <w:lang w:val="en-US"/>
              </w:rPr>
              <w:t xml:space="preserve"> the predominant </w:t>
            </w:r>
            <w:r w:rsidRPr="0048788B">
              <w:rPr>
                <w:rFonts w:ascii="Verdana" w:hAnsi="Verdana"/>
                <w:sz w:val="16"/>
                <w:szCs w:val="16"/>
                <w:lang w:val="en-US"/>
              </w:rPr>
              <w:lastRenderedPageBreak/>
              <w:t>purpose of making use of health services will be charged in full for the same, except in emergency cases.</w:t>
            </w:r>
          </w:p>
        </w:tc>
      </w:tr>
      <w:tr w:rsidR="004357A8" w:rsidRPr="00B265E5" w14:paraId="49D60183" w14:textId="77777777" w:rsidTr="003B0EAD">
        <w:tc>
          <w:tcPr>
            <w:tcW w:w="4811" w:type="dxa"/>
            <w:shd w:val="clear" w:color="auto" w:fill="auto"/>
          </w:tcPr>
          <w:p w14:paraId="2EFCC141" w14:textId="77777777" w:rsidR="004357A8" w:rsidRPr="009C3B55" w:rsidRDefault="004357A8" w:rsidP="004357A8">
            <w:pPr>
              <w:pStyle w:val="PlainText"/>
              <w:jc w:val="both"/>
              <w:rPr>
                <w:rFonts w:ascii="Verdana" w:eastAsia="MS Mincho" w:hAnsi="Verdana" w:cs="Arial"/>
                <w:sz w:val="16"/>
                <w:szCs w:val="16"/>
                <w:lang w:val="en-US"/>
              </w:rPr>
            </w:pPr>
          </w:p>
        </w:tc>
        <w:tc>
          <w:tcPr>
            <w:tcW w:w="4811" w:type="dxa"/>
          </w:tcPr>
          <w:p w14:paraId="318EAED5" w14:textId="139BD817" w:rsidR="004357A8" w:rsidRPr="00FD526D" w:rsidRDefault="004357A8" w:rsidP="004357A8">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4357A8" w:rsidRPr="00B265E5" w14:paraId="37D134BA" w14:textId="77777777" w:rsidTr="003B0EAD">
        <w:tc>
          <w:tcPr>
            <w:tcW w:w="4811" w:type="dxa"/>
            <w:shd w:val="clear" w:color="auto" w:fill="auto"/>
          </w:tcPr>
          <w:p w14:paraId="3204DA27" w14:textId="77777777" w:rsidR="004357A8" w:rsidRPr="008C4AB4" w:rsidRDefault="004357A8" w:rsidP="004357A8">
            <w:pPr>
              <w:pStyle w:val="Texto"/>
              <w:spacing w:after="0" w:line="240" w:lineRule="auto"/>
              <w:ind w:firstLine="0"/>
              <w:rPr>
                <w:rFonts w:ascii="Verdana" w:hAnsi="Verdana"/>
                <w:bCs/>
                <w:sz w:val="16"/>
                <w:szCs w:val="16"/>
              </w:rPr>
            </w:pPr>
            <w:r w:rsidRPr="008C4AB4">
              <w:rPr>
                <w:rFonts w:ascii="Verdana" w:hAnsi="Verdana"/>
                <w:bCs/>
                <w:sz w:val="16"/>
                <w:szCs w:val="16"/>
              </w:rPr>
              <w:t>Se eximirá del cobro de las cuotas de recuperación por concepto de atención médica y medicamentos, a todo menor a partir de su nacimiento hasta cinco años cumplidos, que no sea beneficiario o derechohabiente de alguna institución del sector salud. Para el cumplimiento de esta disposición, será requisito indispensable que la familia solicitante se encuentre en un nivel de ingreso correspondiente a los tres últimos deciles establecidos por la Secretaría de Salud.</w:t>
            </w:r>
          </w:p>
        </w:tc>
        <w:tc>
          <w:tcPr>
            <w:tcW w:w="4811" w:type="dxa"/>
          </w:tcPr>
          <w:p w14:paraId="7F31E2A8" w14:textId="7442CF3C" w:rsidR="004357A8" w:rsidRPr="00FD526D" w:rsidRDefault="004357A8" w:rsidP="004357A8">
            <w:pPr>
              <w:pStyle w:val="Texto"/>
              <w:spacing w:after="0" w:line="240" w:lineRule="auto"/>
              <w:ind w:firstLine="0"/>
              <w:rPr>
                <w:rFonts w:ascii="Verdana" w:hAnsi="Verdana"/>
                <w:bCs/>
                <w:sz w:val="16"/>
                <w:szCs w:val="16"/>
                <w:lang w:val="en-US"/>
              </w:rPr>
            </w:pPr>
            <w:r w:rsidRPr="0048788B">
              <w:rPr>
                <w:rFonts w:ascii="Verdana" w:hAnsi="Verdana" w:cs="Times New Roman"/>
                <w:sz w:val="16"/>
                <w:szCs w:val="16"/>
                <w:lang w:val="en-US"/>
              </w:rPr>
              <w:t xml:space="preserve">The collection of recovery fees for </w:t>
            </w:r>
            <w:r w:rsidRPr="00FD526D">
              <w:rPr>
                <w:rFonts w:ascii="Verdana" w:hAnsi="Verdana" w:cs="Times New Roman"/>
                <w:sz w:val="16"/>
                <w:szCs w:val="16"/>
                <w:lang w:val="en-US"/>
              </w:rPr>
              <w:t>medical attention</w:t>
            </w:r>
            <w:r w:rsidRPr="0048788B">
              <w:rPr>
                <w:rFonts w:ascii="Verdana" w:hAnsi="Verdana" w:cs="Times New Roman"/>
                <w:sz w:val="16"/>
                <w:szCs w:val="16"/>
                <w:lang w:val="en-US"/>
              </w:rPr>
              <w:t xml:space="preserve"> and </w:t>
            </w:r>
            <w:r>
              <w:rPr>
                <w:rFonts w:ascii="Verdana" w:hAnsi="Verdana" w:cs="Times New Roman"/>
                <w:sz w:val="16"/>
                <w:szCs w:val="16"/>
                <w:lang w:val="en-US"/>
              </w:rPr>
              <w:t>drug products</w:t>
            </w:r>
            <w:r w:rsidRPr="0048788B">
              <w:rPr>
                <w:rFonts w:ascii="Verdana" w:hAnsi="Verdana" w:cs="Times New Roman"/>
                <w:sz w:val="16"/>
                <w:szCs w:val="16"/>
                <w:lang w:val="en-US"/>
              </w:rPr>
              <w:t xml:space="preserve"> will be exempted from the date of birth up to five years of age, who is not a beneficiary or right holder of any institution in the health sector. For compliance with this provision, it will be an essential requirement that the applicant family is at an income level corresponding to the last three </w:t>
            </w:r>
            <w:r>
              <w:rPr>
                <w:rFonts w:ascii="Verdana" w:hAnsi="Verdana" w:cs="Times New Roman"/>
                <w:sz w:val="16"/>
                <w:szCs w:val="16"/>
                <w:lang w:val="en-US"/>
              </w:rPr>
              <w:t>statistical periods</w:t>
            </w:r>
            <w:r w:rsidRPr="0048788B">
              <w:rPr>
                <w:rFonts w:ascii="Verdana" w:hAnsi="Verdana" w:cs="Times New Roman"/>
                <w:sz w:val="16"/>
                <w:szCs w:val="16"/>
                <w:lang w:val="en-US"/>
              </w:rPr>
              <w:t xml:space="preserve"> established by the </w:t>
            </w:r>
            <w:r w:rsidRPr="00FD526D">
              <w:rPr>
                <w:rFonts w:ascii="Verdana" w:hAnsi="Verdana" w:cs="Times New Roman"/>
                <w:sz w:val="16"/>
                <w:szCs w:val="16"/>
                <w:lang w:val="en-US"/>
              </w:rPr>
              <w:t>Secretary</w:t>
            </w:r>
            <w:r w:rsidRPr="0048788B">
              <w:rPr>
                <w:rFonts w:ascii="Verdana" w:hAnsi="Verdana" w:cs="Times New Roman"/>
                <w:sz w:val="16"/>
                <w:szCs w:val="16"/>
                <w:lang w:val="en-US"/>
              </w:rPr>
              <w:t xml:space="preserve"> of Health.</w:t>
            </w:r>
          </w:p>
        </w:tc>
      </w:tr>
      <w:bookmarkEnd w:id="30"/>
      <w:tr w:rsidR="004357A8" w:rsidRPr="008C4AB4" w14:paraId="44BD1DD7" w14:textId="77777777" w:rsidTr="003B0EAD">
        <w:tc>
          <w:tcPr>
            <w:tcW w:w="4811" w:type="dxa"/>
            <w:shd w:val="clear" w:color="auto" w:fill="auto"/>
          </w:tcPr>
          <w:p w14:paraId="6FE09A69" w14:textId="77777777" w:rsidR="004357A8" w:rsidRPr="008C4AB4" w:rsidRDefault="004357A8" w:rsidP="004357A8">
            <w:pPr>
              <w:pStyle w:val="PlainText"/>
              <w:jc w:val="right"/>
              <w:rPr>
                <w:rFonts w:ascii="Verdana" w:eastAsia="MS Mincho" w:hAnsi="Verdana"/>
                <w:i/>
                <w:iCs/>
                <w:color w:val="0000FF"/>
                <w:sz w:val="16"/>
                <w:szCs w:val="16"/>
                <w:lang w:val="es-MX"/>
              </w:rPr>
            </w:pPr>
            <w:r w:rsidRPr="008C4AB4">
              <w:rPr>
                <w:rFonts w:ascii="Verdana" w:eastAsia="MS Mincho" w:hAnsi="Verdana"/>
                <w:i/>
                <w:iCs/>
                <w:color w:val="0000FF"/>
                <w:sz w:val="16"/>
                <w:szCs w:val="16"/>
                <w:lang w:val="es-MX"/>
              </w:rPr>
              <w:t>Párrafo adicionado DOF 18-01-2005</w:t>
            </w:r>
          </w:p>
        </w:tc>
        <w:tc>
          <w:tcPr>
            <w:tcW w:w="4811" w:type="dxa"/>
          </w:tcPr>
          <w:p w14:paraId="16909BFE" w14:textId="68283311" w:rsidR="004357A8" w:rsidRPr="00FD526D" w:rsidRDefault="004357A8" w:rsidP="004357A8">
            <w:pPr>
              <w:pStyle w:val="PlainText"/>
              <w:jc w:val="right"/>
              <w:rPr>
                <w:rFonts w:ascii="Verdana" w:eastAsia="MS Mincho" w:hAnsi="Verdana"/>
                <w:i/>
                <w:iCs/>
                <w:color w:val="0000FF"/>
                <w:sz w:val="16"/>
                <w:szCs w:val="16"/>
                <w:lang w:val="en-US"/>
              </w:rPr>
            </w:pPr>
            <w:r w:rsidRPr="0048788B">
              <w:rPr>
                <w:rFonts w:ascii="Verdana" w:hAnsi="Verdana"/>
                <w:i/>
                <w:iCs/>
                <w:color w:val="0000FF"/>
                <w:sz w:val="16"/>
                <w:szCs w:val="16"/>
                <w:lang w:val="en-US"/>
              </w:rPr>
              <w:t xml:space="preserve">Paragraph added DOF </w:t>
            </w:r>
            <w:r>
              <w:rPr>
                <w:rFonts w:ascii="Verdana" w:hAnsi="Verdana"/>
                <w:i/>
                <w:iCs/>
                <w:color w:val="0000FF"/>
                <w:sz w:val="16"/>
                <w:szCs w:val="16"/>
                <w:lang w:val="en-US"/>
              </w:rPr>
              <w:t>18-01-2005</w:t>
            </w:r>
          </w:p>
        </w:tc>
      </w:tr>
      <w:tr w:rsidR="004357A8" w:rsidRPr="008C4AB4" w14:paraId="40E2F75C" w14:textId="77777777" w:rsidTr="003B0EAD">
        <w:tc>
          <w:tcPr>
            <w:tcW w:w="4811" w:type="dxa"/>
            <w:shd w:val="clear" w:color="auto" w:fill="auto"/>
          </w:tcPr>
          <w:p w14:paraId="262E8E49" w14:textId="77777777" w:rsidR="004357A8" w:rsidRPr="008C4AB4" w:rsidRDefault="004357A8" w:rsidP="004357A8">
            <w:pPr>
              <w:pStyle w:val="PlainText"/>
              <w:jc w:val="both"/>
              <w:rPr>
                <w:rFonts w:ascii="Verdana" w:eastAsia="MS Mincho" w:hAnsi="Verdana" w:cs="Arial"/>
                <w:sz w:val="16"/>
                <w:szCs w:val="16"/>
              </w:rPr>
            </w:pPr>
          </w:p>
        </w:tc>
        <w:tc>
          <w:tcPr>
            <w:tcW w:w="4811" w:type="dxa"/>
          </w:tcPr>
          <w:p w14:paraId="63153D71" w14:textId="145EF1E1" w:rsidR="004357A8" w:rsidRPr="00FD526D" w:rsidRDefault="004357A8" w:rsidP="004357A8">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4357A8" w:rsidRPr="00B265E5" w14:paraId="6744F3DA" w14:textId="77777777" w:rsidTr="003B0EAD">
        <w:tc>
          <w:tcPr>
            <w:tcW w:w="4811" w:type="dxa"/>
            <w:shd w:val="clear" w:color="auto" w:fill="auto"/>
          </w:tcPr>
          <w:p w14:paraId="5E38600F" w14:textId="77777777" w:rsidR="004357A8" w:rsidRPr="008C4AB4" w:rsidRDefault="004357A8" w:rsidP="004357A8">
            <w:pPr>
              <w:pStyle w:val="PlainText"/>
              <w:jc w:val="both"/>
              <w:rPr>
                <w:rFonts w:ascii="Verdana" w:eastAsia="MS Mincho" w:hAnsi="Verdana" w:cs="Arial"/>
                <w:sz w:val="16"/>
                <w:szCs w:val="16"/>
              </w:rPr>
            </w:pPr>
            <w:bookmarkStart w:id="31" w:name="Artículo_37"/>
            <w:r w:rsidRPr="008C4AB4">
              <w:rPr>
                <w:rFonts w:ascii="Verdana" w:eastAsia="MS Mincho" w:hAnsi="Verdana" w:cs="Arial"/>
                <w:b/>
                <w:bCs/>
                <w:sz w:val="16"/>
                <w:szCs w:val="16"/>
              </w:rPr>
              <w:t>Artículo 37</w:t>
            </w:r>
            <w:bookmarkEnd w:id="31"/>
            <w:r w:rsidRPr="008C4AB4">
              <w:rPr>
                <w:rFonts w:ascii="Verdana" w:eastAsia="MS Mincho" w:hAnsi="Verdana" w:cs="Arial"/>
                <w:sz w:val="16"/>
                <w:szCs w:val="16"/>
              </w:rPr>
              <w:t>.- Son servicios a derechohabientes de instituciones públicas de seguridad social los prestados por éstas a las personas que cotizan o a las que hubieren cotizado en las mismas conforme a sus leyes y a sus beneficiarios, los que con sus propios recursos o por encargo del Ejecutivo Federal presten tales instituciones a otros grupos de usuarios.</w:t>
            </w:r>
          </w:p>
        </w:tc>
        <w:tc>
          <w:tcPr>
            <w:tcW w:w="4811" w:type="dxa"/>
          </w:tcPr>
          <w:p w14:paraId="33C9FEE9" w14:textId="19720375" w:rsidR="004357A8" w:rsidRPr="00FD526D" w:rsidRDefault="004357A8" w:rsidP="004357A8">
            <w:pPr>
              <w:pStyle w:val="PlainText"/>
              <w:jc w:val="both"/>
              <w:rPr>
                <w:rFonts w:ascii="Verdana" w:eastAsia="MS Mincho" w:hAnsi="Verdana" w:cs="Arial"/>
                <w:b/>
                <w:bCs/>
                <w:sz w:val="16"/>
                <w:szCs w:val="16"/>
                <w:lang w:val="en-US"/>
              </w:rPr>
            </w:pPr>
            <w:r w:rsidRPr="0048788B">
              <w:rPr>
                <w:rFonts w:ascii="Verdana" w:hAnsi="Verdana"/>
                <w:b/>
                <w:bCs/>
                <w:sz w:val="16"/>
                <w:szCs w:val="16"/>
                <w:lang w:val="en-US"/>
              </w:rPr>
              <w:t>Article</w:t>
            </w:r>
            <w:r w:rsidRPr="0048788B">
              <w:rPr>
                <w:rFonts w:ascii="Verdana" w:hAnsi="Verdana"/>
                <w:sz w:val="16"/>
                <w:szCs w:val="16"/>
                <w:lang w:val="en-US"/>
              </w:rPr>
              <w:t xml:space="preserve"> </w:t>
            </w:r>
            <w:r w:rsidRPr="0048788B">
              <w:rPr>
                <w:rFonts w:ascii="Verdana" w:hAnsi="Verdana"/>
                <w:b/>
                <w:bCs/>
                <w:sz w:val="16"/>
                <w:szCs w:val="16"/>
                <w:lang w:val="en-US"/>
              </w:rPr>
              <w:t>37.-</w:t>
            </w:r>
            <w:r w:rsidRPr="0048788B">
              <w:rPr>
                <w:rFonts w:ascii="Verdana" w:hAnsi="Verdana"/>
                <w:sz w:val="16"/>
                <w:szCs w:val="16"/>
                <w:lang w:val="en-US"/>
              </w:rPr>
              <w:t xml:space="preserve"> Services to beneficiaries of public social security institutions are those provided by them to people who contribute or to those who have contributed to them in accordance with their laws and to their beneficiaries, those who with their own resources or commissioned by the Executive Federal lend such institutions to other user groups.</w:t>
            </w:r>
          </w:p>
        </w:tc>
      </w:tr>
      <w:tr w:rsidR="004357A8" w:rsidRPr="00B265E5" w14:paraId="5AE4B2C9" w14:textId="77777777" w:rsidTr="003B0EAD">
        <w:tc>
          <w:tcPr>
            <w:tcW w:w="4811" w:type="dxa"/>
            <w:shd w:val="clear" w:color="auto" w:fill="auto"/>
          </w:tcPr>
          <w:p w14:paraId="5B4BEFC6" w14:textId="77777777" w:rsidR="004357A8" w:rsidRPr="009C3B55" w:rsidRDefault="004357A8" w:rsidP="004357A8">
            <w:pPr>
              <w:pStyle w:val="PlainText"/>
              <w:jc w:val="both"/>
              <w:rPr>
                <w:rFonts w:ascii="Verdana" w:eastAsia="MS Mincho" w:hAnsi="Verdana" w:cs="Arial"/>
                <w:sz w:val="16"/>
                <w:szCs w:val="16"/>
                <w:lang w:val="en-US"/>
              </w:rPr>
            </w:pPr>
          </w:p>
        </w:tc>
        <w:tc>
          <w:tcPr>
            <w:tcW w:w="4811" w:type="dxa"/>
          </w:tcPr>
          <w:p w14:paraId="0B3A6942" w14:textId="45FB5441" w:rsidR="004357A8" w:rsidRPr="00FD526D" w:rsidRDefault="004357A8" w:rsidP="004357A8">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4357A8" w:rsidRPr="00B265E5" w14:paraId="6A071FB5" w14:textId="77777777" w:rsidTr="003B0EAD">
        <w:tc>
          <w:tcPr>
            <w:tcW w:w="4811" w:type="dxa"/>
            <w:shd w:val="clear" w:color="auto" w:fill="auto"/>
          </w:tcPr>
          <w:p w14:paraId="12ABB080" w14:textId="0CBFED70" w:rsidR="004357A8" w:rsidRPr="008C4AB4" w:rsidRDefault="004357A8" w:rsidP="004357A8">
            <w:pPr>
              <w:pStyle w:val="Texto"/>
              <w:spacing w:after="0" w:line="240" w:lineRule="auto"/>
              <w:ind w:firstLine="0"/>
              <w:rPr>
                <w:rFonts w:ascii="Verdana" w:hAnsi="Verdana"/>
                <w:sz w:val="16"/>
                <w:szCs w:val="16"/>
              </w:rPr>
            </w:pPr>
            <w:r>
              <w:rPr>
                <w:rFonts w:ascii="Verdana" w:eastAsia="Calibri" w:hAnsi="Verdana"/>
                <w:sz w:val="16"/>
                <w:szCs w:val="16"/>
                <w:lang w:val="es-ES_tradnl"/>
              </w:rPr>
              <w:t>Dichos servicios, en los términos de esta Ley y sin perjuicio de lo que prevengan las leyes a las que se refiere el párrafo anterior, comprenderán la atención médica, la atención materno-infantil, la planificación familiar, la salud mental, la promoción de la formación de recursos humanos, la salud ocupacional y la prevención y control de enfermedades no transmisibles, sindemias</w:t>
            </w:r>
            <w:r>
              <w:rPr>
                <w:rFonts w:ascii="Verdana" w:eastAsia="Calibri" w:hAnsi="Verdana"/>
                <w:b/>
                <w:bCs/>
                <w:sz w:val="16"/>
                <w:szCs w:val="16"/>
                <w:lang w:val="es-ES_tradnl"/>
              </w:rPr>
              <w:t xml:space="preserve"> </w:t>
            </w:r>
            <w:r>
              <w:rPr>
                <w:rFonts w:ascii="Verdana" w:eastAsia="Calibri" w:hAnsi="Verdana"/>
                <w:sz w:val="16"/>
                <w:szCs w:val="16"/>
                <w:lang w:val="es-ES_tradnl"/>
              </w:rPr>
              <w:t>y accidentes.</w:t>
            </w:r>
          </w:p>
        </w:tc>
        <w:tc>
          <w:tcPr>
            <w:tcW w:w="4811" w:type="dxa"/>
          </w:tcPr>
          <w:p w14:paraId="5F9ECC0E" w14:textId="5FD05040" w:rsidR="004357A8" w:rsidRPr="00FD526D" w:rsidRDefault="004357A8" w:rsidP="004357A8">
            <w:pPr>
              <w:pStyle w:val="Texto"/>
              <w:spacing w:after="0" w:line="240" w:lineRule="auto"/>
              <w:ind w:firstLine="0"/>
              <w:rPr>
                <w:rFonts w:ascii="Verdana" w:hAnsi="Verdana"/>
                <w:sz w:val="16"/>
                <w:szCs w:val="16"/>
                <w:lang w:val="en-US"/>
              </w:rPr>
            </w:pPr>
            <w:r>
              <w:rPr>
                <w:rFonts w:ascii="Verdana" w:eastAsia="Calibri" w:hAnsi="Verdana"/>
                <w:sz w:val="16"/>
                <w:szCs w:val="16"/>
                <w:lang w:val="en-US"/>
              </w:rPr>
              <w:t>Said services, under the terms of this Law and without prejudice to the provisions of the laws referred to in the preceding paragraph, will include medical care, maternity and child care, family planning, mental health, the promotion of training of human resources, occupational health and the prevention and control of non-communicable diseases, syndemics</w:t>
            </w:r>
            <w:r>
              <w:rPr>
                <w:rFonts w:ascii="Verdana" w:eastAsia="Calibri" w:hAnsi="Verdana"/>
                <w:b/>
                <w:bCs/>
                <w:sz w:val="16"/>
                <w:szCs w:val="16"/>
                <w:lang w:val="en-US"/>
              </w:rPr>
              <w:t xml:space="preserve"> </w:t>
            </w:r>
            <w:r>
              <w:rPr>
                <w:rFonts w:ascii="Verdana" w:eastAsia="Calibri" w:hAnsi="Verdana"/>
                <w:sz w:val="16"/>
                <w:szCs w:val="16"/>
                <w:lang w:val="en-US"/>
              </w:rPr>
              <w:t>and accidents.</w:t>
            </w:r>
          </w:p>
        </w:tc>
      </w:tr>
      <w:tr w:rsidR="004357A8" w:rsidRPr="008C4AB4" w14:paraId="3816DBA6" w14:textId="77777777" w:rsidTr="003B0EAD">
        <w:tc>
          <w:tcPr>
            <w:tcW w:w="4811" w:type="dxa"/>
            <w:shd w:val="clear" w:color="auto" w:fill="auto"/>
          </w:tcPr>
          <w:p w14:paraId="2E584ECD" w14:textId="30FE0445" w:rsidR="004357A8" w:rsidRPr="008C4AB4" w:rsidRDefault="004357A8" w:rsidP="004357A8">
            <w:pPr>
              <w:pStyle w:val="PlainText"/>
              <w:jc w:val="right"/>
              <w:rPr>
                <w:rFonts w:ascii="Verdana" w:eastAsia="MS Mincho" w:hAnsi="Verdana"/>
                <w:i/>
                <w:iCs/>
                <w:color w:val="0000FF"/>
                <w:sz w:val="16"/>
                <w:szCs w:val="16"/>
                <w:lang w:val="es-MX"/>
              </w:rPr>
            </w:pPr>
            <w:r w:rsidRPr="008C4AB4">
              <w:rPr>
                <w:rFonts w:ascii="Verdana" w:eastAsia="MS Mincho" w:hAnsi="Verdana"/>
                <w:i/>
                <w:iCs/>
                <w:color w:val="0000FF"/>
                <w:sz w:val="16"/>
                <w:szCs w:val="16"/>
                <w:lang w:val="es-MX"/>
              </w:rPr>
              <w:t>Párrafo reformado DOF 29-11-2019</w:t>
            </w:r>
            <w:r>
              <w:rPr>
                <w:rFonts w:ascii="Verdana" w:eastAsia="MS Mincho" w:hAnsi="Verdana"/>
                <w:i/>
                <w:iCs/>
                <w:color w:val="0000FF"/>
                <w:sz w:val="16"/>
                <w:szCs w:val="16"/>
                <w:lang w:val="es-MX"/>
              </w:rPr>
              <w:t>, 29-03-2022</w:t>
            </w:r>
          </w:p>
        </w:tc>
        <w:tc>
          <w:tcPr>
            <w:tcW w:w="4811" w:type="dxa"/>
          </w:tcPr>
          <w:p w14:paraId="0CD3E578" w14:textId="383C6F5E" w:rsidR="004357A8" w:rsidRPr="00FD526D" w:rsidRDefault="004357A8" w:rsidP="004357A8">
            <w:pPr>
              <w:pStyle w:val="PlainText"/>
              <w:jc w:val="right"/>
              <w:rPr>
                <w:rFonts w:ascii="Verdana" w:eastAsia="MS Mincho" w:hAnsi="Verdana"/>
                <w:i/>
                <w:iCs/>
                <w:color w:val="0000FF"/>
                <w:sz w:val="16"/>
                <w:szCs w:val="16"/>
                <w:lang w:val="en-US"/>
              </w:rPr>
            </w:pPr>
            <w:r w:rsidRPr="00FD526D">
              <w:rPr>
                <w:rFonts w:ascii="Verdana" w:hAnsi="Verdana"/>
                <w:i/>
                <w:iCs/>
                <w:color w:val="0000FF"/>
                <w:sz w:val="16"/>
                <w:szCs w:val="16"/>
                <w:lang w:val="en-US"/>
              </w:rPr>
              <w:t>Paragraph reformed</w:t>
            </w:r>
            <w:r w:rsidRPr="0048788B">
              <w:rPr>
                <w:rFonts w:ascii="Verdana" w:hAnsi="Verdana"/>
                <w:i/>
                <w:iCs/>
                <w:color w:val="0000FF"/>
                <w:sz w:val="16"/>
                <w:szCs w:val="16"/>
                <w:lang w:val="en-US"/>
              </w:rPr>
              <w:t xml:space="preserve"> DOF </w:t>
            </w:r>
            <w:r>
              <w:rPr>
                <w:rFonts w:ascii="Verdana" w:hAnsi="Verdana"/>
                <w:i/>
                <w:iCs/>
                <w:color w:val="0000FF"/>
                <w:sz w:val="16"/>
                <w:szCs w:val="16"/>
                <w:lang w:val="en-US"/>
              </w:rPr>
              <w:t>29-11-2019, 29-03-2022</w:t>
            </w:r>
          </w:p>
        </w:tc>
      </w:tr>
      <w:tr w:rsidR="004357A8" w:rsidRPr="008C4AB4" w14:paraId="11ED2FFE" w14:textId="77777777" w:rsidTr="003B0EAD">
        <w:tc>
          <w:tcPr>
            <w:tcW w:w="4811" w:type="dxa"/>
            <w:shd w:val="clear" w:color="auto" w:fill="auto"/>
          </w:tcPr>
          <w:p w14:paraId="5FF54BD7" w14:textId="77777777" w:rsidR="004357A8" w:rsidRPr="008C4AB4" w:rsidRDefault="004357A8" w:rsidP="004357A8">
            <w:pPr>
              <w:pStyle w:val="PlainText"/>
              <w:jc w:val="both"/>
              <w:rPr>
                <w:rFonts w:ascii="Verdana" w:eastAsia="MS Mincho" w:hAnsi="Verdana" w:cs="Arial"/>
                <w:sz w:val="16"/>
                <w:szCs w:val="16"/>
              </w:rPr>
            </w:pPr>
          </w:p>
        </w:tc>
        <w:tc>
          <w:tcPr>
            <w:tcW w:w="4811" w:type="dxa"/>
          </w:tcPr>
          <w:p w14:paraId="606B5D75" w14:textId="6DDC45F2" w:rsidR="004357A8" w:rsidRPr="00FD526D" w:rsidRDefault="004357A8" w:rsidP="004357A8">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4357A8" w:rsidRPr="00B265E5" w14:paraId="1FAF40E5" w14:textId="77777777" w:rsidTr="003B0EAD">
        <w:tc>
          <w:tcPr>
            <w:tcW w:w="4811" w:type="dxa"/>
            <w:shd w:val="clear" w:color="auto" w:fill="auto"/>
          </w:tcPr>
          <w:p w14:paraId="5356D89F" w14:textId="77777777" w:rsidR="004357A8" w:rsidRPr="008C4AB4" w:rsidRDefault="004357A8" w:rsidP="004357A8">
            <w:pPr>
              <w:pStyle w:val="PlainText"/>
              <w:jc w:val="both"/>
              <w:rPr>
                <w:rFonts w:ascii="Verdana" w:eastAsia="MS Mincho" w:hAnsi="Verdana" w:cs="Arial"/>
                <w:sz w:val="16"/>
                <w:szCs w:val="16"/>
              </w:rPr>
            </w:pPr>
            <w:r w:rsidRPr="008C4AB4">
              <w:rPr>
                <w:rFonts w:ascii="Verdana" w:eastAsia="MS Mincho" w:hAnsi="Verdana" w:cs="Arial"/>
                <w:sz w:val="16"/>
                <w:szCs w:val="16"/>
              </w:rPr>
              <w:t>Dichos servicios, en los términos de esta Ley y sin perjuicio de lo que prevengan las leyes a las que se refiere el párrafo anterior, comprenderán la atención médica, la atención materno-infantil, la planificación familiar, la salud mental, la promoción de la formación de recursos humanos, la salud ocupacional y la prevención y control de enfermedades no transmisibles y accidentes.</w:t>
            </w:r>
          </w:p>
        </w:tc>
        <w:tc>
          <w:tcPr>
            <w:tcW w:w="4811" w:type="dxa"/>
          </w:tcPr>
          <w:p w14:paraId="45C13230" w14:textId="517276FC" w:rsidR="004357A8" w:rsidRPr="00FD526D" w:rsidRDefault="004357A8" w:rsidP="004357A8">
            <w:pPr>
              <w:pStyle w:val="PlainText"/>
              <w:jc w:val="both"/>
              <w:rPr>
                <w:rFonts w:ascii="Verdana" w:eastAsia="MS Mincho" w:hAnsi="Verdana" w:cs="Arial"/>
                <w:sz w:val="16"/>
                <w:szCs w:val="16"/>
                <w:lang w:val="en-US"/>
              </w:rPr>
            </w:pPr>
            <w:r w:rsidRPr="0048788B">
              <w:rPr>
                <w:rFonts w:ascii="Verdana" w:hAnsi="Verdana"/>
                <w:sz w:val="16"/>
                <w:szCs w:val="16"/>
                <w:lang w:val="en-US"/>
              </w:rPr>
              <w:t xml:space="preserve">Said services, </w:t>
            </w:r>
            <w:r w:rsidRPr="00FD526D">
              <w:rPr>
                <w:rFonts w:ascii="Verdana" w:hAnsi="Verdana"/>
                <w:sz w:val="16"/>
                <w:szCs w:val="16"/>
                <w:lang w:val="en-US"/>
              </w:rPr>
              <w:t>under the terms</w:t>
            </w:r>
            <w:r w:rsidRPr="0048788B">
              <w:rPr>
                <w:rFonts w:ascii="Verdana" w:hAnsi="Verdana"/>
                <w:sz w:val="16"/>
                <w:szCs w:val="16"/>
                <w:lang w:val="en-US"/>
              </w:rPr>
              <w:t xml:space="preserve"> of this Law and without prejudice to the provisions of the laws referred to in the </w:t>
            </w:r>
            <w:r w:rsidRPr="00FD526D">
              <w:rPr>
                <w:rFonts w:ascii="Verdana" w:hAnsi="Verdana"/>
                <w:sz w:val="16"/>
                <w:szCs w:val="16"/>
                <w:lang w:val="en-US"/>
              </w:rPr>
              <w:t>preceding</w:t>
            </w:r>
            <w:r w:rsidRPr="0048788B">
              <w:rPr>
                <w:rFonts w:ascii="Verdana" w:hAnsi="Verdana"/>
                <w:sz w:val="16"/>
                <w:szCs w:val="16"/>
                <w:lang w:val="en-US"/>
              </w:rPr>
              <w:t xml:space="preserve"> paragraph, will include </w:t>
            </w:r>
            <w:r w:rsidRPr="00FD526D">
              <w:rPr>
                <w:rFonts w:ascii="Verdana" w:hAnsi="Verdana"/>
                <w:sz w:val="16"/>
                <w:szCs w:val="16"/>
                <w:lang w:val="en-US"/>
              </w:rPr>
              <w:t>medical attention</w:t>
            </w:r>
            <w:r w:rsidRPr="0048788B">
              <w:rPr>
                <w:rFonts w:ascii="Verdana" w:hAnsi="Verdana"/>
                <w:sz w:val="16"/>
                <w:szCs w:val="16"/>
                <w:lang w:val="en-US"/>
              </w:rPr>
              <w:t>, maternal and child care, family planning, mental health, promotion of training of human resources, occupational health and the prevention and control of non-communicable diseases and accidents.</w:t>
            </w:r>
          </w:p>
        </w:tc>
      </w:tr>
      <w:tr w:rsidR="004357A8" w:rsidRPr="00B265E5" w14:paraId="12F24D6B" w14:textId="77777777" w:rsidTr="003B0EAD">
        <w:tc>
          <w:tcPr>
            <w:tcW w:w="4811" w:type="dxa"/>
            <w:shd w:val="clear" w:color="auto" w:fill="auto"/>
          </w:tcPr>
          <w:p w14:paraId="2159426C" w14:textId="77777777" w:rsidR="004357A8" w:rsidRPr="009C3B55" w:rsidRDefault="004357A8" w:rsidP="004357A8">
            <w:pPr>
              <w:pStyle w:val="PlainText"/>
              <w:jc w:val="both"/>
              <w:rPr>
                <w:rFonts w:ascii="Verdana" w:eastAsia="MS Mincho" w:hAnsi="Verdana" w:cs="Arial"/>
                <w:sz w:val="16"/>
                <w:szCs w:val="16"/>
                <w:lang w:val="en-US"/>
              </w:rPr>
            </w:pPr>
          </w:p>
        </w:tc>
        <w:tc>
          <w:tcPr>
            <w:tcW w:w="4811" w:type="dxa"/>
          </w:tcPr>
          <w:p w14:paraId="7855E9AB" w14:textId="285F6CBC" w:rsidR="004357A8" w:rsidRPr="00FD526D" w:rsidRDefault="004357A8" w:rsidP="004357A8">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4357A8" w:rsidRPr="00B265E5" w14:paraId="54F2AE29" w14:textId="77777777" w:rsidTr="003B0EAD">
        <w:tc>
          <w:tcPr>
            <w:tcW w:w="4811" w:type="dxa"/>
            <w:shd w:val="clear" w:color="auto" w:fill="auto"/>
          </w:tcPr>
          <w:p w14:paraId="7490C4EE" w14:textId="77777777" w:rsidR="004357A8" w:rsidRPr="008C4AB4" w:rsidRDefault="004357A8" w:rsidP="004357A8">
            <w:pPr>
              <w:pStyle w:val="PlainText"/>
              <w:jc w:val="both"/>
              <w:rPr>
                <w:rFonts w:ascii="Verdana" w:eastAsia="MS Mincho" w:hAnsi="Verdana" w:cs="Arial"/>
                <w:sz w:val="16"/>
                <w:szCs w:val="16"/>
              </w:rPr>
            </w:pPr>
            <w:bookmarkStart w:id="32" w:name="Artículo_38"/>
            <w:r w:rsidRPr="008C4AB4">
              <w:rPr>
                <w:rFonts w:ascii="Verdana" w:eastAsia="MS Mincho" w:hAnsi="Verdana" w:cs="Arial"/>
                <w:b/>
                <w:bCs/>
                <w:sz w:val="16"/>
                <w:szCs w:val="16"/>
              </w:rPr>
              <w:t>Artículo 38</w:t>
            </w:r>
            <w:bookmarkEnd w:id="32"/>
            <w:r w:rsidRPr="008C4AB4">
              <w:rPr>
                <w:rFonts w:ascii="Verdana" w:eastAsia="MS Mincho" w:hAnsi="Verdana" w:cs="Arial"/>
                <w:sz w:val="16"/>
                <w:szCs w:val="16"/>
              </w:rPr>
              <w:t>.- Son servicios de salud privados los que presten personas físicas o morales en las condiciones que convengan con los usuarios, y sujetas a los ordenamientos legales, civiles y mercantiles. En materia de tarifas, se aplicará lo dispuesto en el artículo 43 de esta Ley.</w:t>
            </w:r>
          </w:p>
        </w:tc>
        <w:tc>
          <w:tcPr>
            <w:tcW w:w="4811" w:type="dxa"/>
          </w:tcPr>
          <w:p w14:paraId="70DFCE1A" w14:textId="6BB8DF15" w:rsidR="004357A8" w:rsidRPr="00FD526D" w:rsidRDefault="004357A8" w:rsidP="004357A8">
            <w:pPr>
              <w:pStyle w:val="PlainText"/>
              <w:jc w:val="both"/>
              <w:rPr>
                <w:rFonts w:ascii="Verdana" w:eastAsia="MS Mincho" w:hAnsi="Verdana" w:cs="Arial"/>
                <w:b/>
                <w:bCs/>
                <w:sz w:val="16"/>
                <w:szCs w:val="16"/>
                <w:lang w:val="en-US"/>
              </w:rPr>
            </w:pPr>
            <w:r w:rsidRPr="0048788B">
              <w:rPr>
                <w:rFonts w:ascii="Verdana" w:hAnsi="Verdana"/>
                <w:b/>
                <w:bCs/>
                <w:sz w:val="16"/>
                <w:szCs w:val="16"/>
                <w:lang w:val="en-US"/>
              </w:rPr>
              <w:t>Article</w:t>
            </w:r>
            <w:r w:rsidRPr="0048788B">
              <w:rPr>
                <w:rFonts w:ascii="Verdana" w:hAnsi="Verdana"/>
                <w:sz w:val="16"/>
                <w:szCs w:val="16"/>
                <w:lang w:val="en-US"/>
              </w:rPr>
              <w:t xml:space="preserve"> </w:t>
            </w:r>
            <w:r w:rsidRPr="0048788B">
              <w:rPr>
                <w:rFonts w:ascii="Verdana" w:hAnsi="Verdana"/>
                <w:b/>
                <w:bCs/>
                <w:sz w:val="16"/>
                <w:szCs w:val="16"/>
                <w:lang w:val="en-US"/>
              </w:rPr>
              <w:t>38.-</w:t>
            </w:r>
            <w:r w:rsidRPr="0048788B">
              <w:rPr>
                <w:rFonts w:ascii="Verdana" w:hAnsi="Verdana"/>
                <w:sz w:val="16"/>
                <w:szCs w:val="16"/>
                <w:lang w:val="en-US"/>
              </w:rPr>
              <w:t xml:space="preserve"> Private health services are those provided by </w:t>
            </w:r>
            <w:r>
              <w:rPr>
                <w:rFonts w:ascii="Verdana" w:hAnsi="Verdana"/>
                <w:sz w:val="16"/>
                <w:szCs w:val="16"/>
                <w:lang w:val="en-US"/>
              </w:rPr>
              <w:t>individuals or entities</w:t>
            </w:r>
            <w:r w:rsidRPr="0048788B">
              <w:rPr>
                <w:rFonts w:ascii="Verdana" w:hAnsi="Verdana"/>
                <w:sz w:val="16"/>
                <w:szCs w:val="16"/>
                <w:lang w:val="en-US"/>
              </w:rPr>
              <w:t xml:space="preserve"> under the conditions agreed </w:t>
            </w:r>
            <w:r>
              <w:rPr>
                <w:rFonts w:ascii="Verdana" w:hAnsi="Verdana"/>
                <w:sz w:val="16"/>
                <w:szCs w:val="16"/>
                <w:lang w:val="en-US"/>
              </w:rPr>
              <w:t xml:space="preserve">on </w:t>
            </w:r>
            <w:r w:rsidRPr="0048788B">
              <w:rPr>
                <w:rFonts w:ascii="Verdana" w:hAnsi="Verdana"/>
                <w:sz w:val="16"/>
                <w:szCs w:val="16"/>
                <w:lang w:val="en-US"/>
              </w:rPr>
              <w:t xml:space="preserve">with the users, and subject to legal, civil and commercial regulations. </w:t>
            </w:r>
            <w:r>
              <w:rPr>
                <w:rFonts w:ascii="Verdana" w:hAnsi="Verdana"/>
                <w:sz w:val="16"/>
                <w:szCs w:val="16"/>
                <w:lang w:val="en-US"/>
              </w:rPr>
              <w:t>In matters</w:t>
            </w:r>
            <w:r w:rsidRPr="0048788B">
              <w:rPr>
                <w:rFonts w:ascii="Verdana" w:hAnsi="Verdana"/>
                <w:sz w:val="16"/>
                <w:szCs w:val="16"/>
                <w:lang w:val="en-US"/>
              </w:rPr>
              <w:t xml:space="preserve"> of </w:t>
            </w:r>
            <w:r>
              <w:rPr>
                <w:rFonts w:ascii="Verdana" w:hAnsi="Verdana"/>
                <w:sz w:val="16"/>
                <w:szCs w:val="16"/>
                <w:lang w:val="en-US"/>
              </w:rPr>
              <w:t>fees</w:t>
            </w:r>
            <w:r w:rsidRPr="0048788B">
              <w:rPr>
                <w:rFonts w:ascii="Verdana" w:hAnsi="Verdana"/>
                <w:sz w:val="16"/>
                <w:szCs w:val="16"/>
                <w:lang w:val="en-US"/>
              </w:rPr>
              <w:t xml:space="preserve">, the provisions of article 43 of this Law </w:t>
            </w:r>
            <w:r>
              <w:rPr>
                <w:rFonts w:ascii="Verdana" w:hAnsi="Verdana"/>
                <w:sz w:val="16"/>
                <w:szCs w:val="16"/>
                <w:lang w:val="en-US"/>
              </w:rPr>
              <w:t>will</w:t>
            </w:r>
            <w:r w:rsidRPr="0048788B">
              <w:rPr>
                <w:rFonts w:ascii="Verdana" w:hAnsi="Verdana"/>
                <w:sz w:val="16"/>
                <w:szCs w:val="16"/>
                <w:lang w:val="en-US"/>
              </w:rPr>
              <w:t xml:space="preserve"> apply.</w:t>
            </w:r>
          </w:p>
        </w:tc>
      </w:tr>
      <w:tr w:rsidR="004357A8" w:rsidRPr="00B265E5" w14:paraId="2FF49B63" w14:textId="77777777" w:rsidTr="003B0EAD">
        <w:tc>
          <w:tcPr>
            <w:tcW w:w="4811" w:type="dxa"/>
            <w:shd w:val="clear" w:color="auto" w:fill="auto"/>
          </w:tcPr>
          <w:p w14:paraId="7D103854" w14:textId="77777777" w:rsidR="004357A8" w:rsidRPr="009C3B55" w:rsidRDefault="004357A8" w:rsidP="004357A8">
            <w:pPr>
              <w:pStyle w:val="PlainText"/>
              <w:jc w:val="both"/>
              <w:rPr>
                <w:rFonts w:ascii="Verdana" w:eastAsia="MS Mincho" w:hAnsi="Verdana" w:cs="Arial"/>
                <w:sz w:val="16"/>
                <w:szCs w:val="16"/>
                <w:lang w:val="en-US"/>
              </w:rPr>
            </w:pPr>
          </w:p>
        </w:tc>
        <w:tc>
          <w:tcPr>
            <w:tcW w:w="4811" w:type="dxa"/>
          </w:tcPr>
          <w:p w14:paraId="724DDBC2" w14:textId="4446A6C8" w:rsidR="004357A8" w:rsidRPr="00FD526D" w:rsidRDefault="004357A8" w:rsidP="004357A8">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4357A8" w:rsidRPr="00B265E5" w14:paraId="27EA6CDC" w14:textId="77777777" w:rsidTr="003B0EAD">
        <w:tc>
          <w:tcPr>
            <w:tcW w:w="4811" w:type="dxa"/>
            <w:shd w:val="clear" w:color="auto" w:fill="auto"/>
          </w:tcPr>
          <w:p w14:paraId="55F9ECD2" w14:textId="77777777" w:rsidR="004357A8" w:rsidRPr="008C4AB4" w:rsidRDefault="004357A8" w:rsidP="004357A8">
            <w:pPr>
              <w:pStyle w:val="PlainText"/>
              <w:jc w:val="both"/>
              <w:rPr>
                <w:rFonts w:ascii="Verdana" w:eastAsia="MS Mincho" w:hAnsi="Verdana" w:cs="Arial"/>
                <w:sz w:val="16"/>
                <w:szCs w:val="16"/>
              </w:rPr>
            </w:pPr>
            <w:r w:rsidRPr="008C4AB4">
              <w:rPr>
                <w:rFonts w:ascii="Verdana" w:eastAsia="MS Mincho" w:hAnsi="Verdana" w:cs="Arial"/>
                <w:sz w:val="16"/>
                <w:szCs w:val="16"/>
              </w:rPr>
              <w:t>Estos servicios pueden ser contratados directamente por los usuarios o a través de sistemas de seguros, individuales o colectivos.</w:t>
            </w:r>
          </w:p>
        </w:tc>
        <w:tc>
          <w:tcPr>
            <w:tcW w:w="4811" w:type="dxa"/>
          </w:tcPr>
          <w:p w14:paraId="6FFF158B" w14:textId="6579267D" w:rsidR="004357A8" w:rsidRPr="00FD526D" w:rsidRDefault="004357A8" w:rsidP="004357A8">
            <w:pPr>
              <w:pStyle w:val="PlainText"/>
              <w:jc w:val="both"/>
              <w:rPr>
                <w:rFonts w:ascii="Verdana" w:eastAsia="MS Mincho" w:hAnsi="Verdana" w:cs="Arial"/>
                <w:sz w:val="16"/>
                <w:szCs w:val="16"/>
                <w:lang w:val="en-US"/>
              </w:rPr>
            </w:pPr>
            <w:r w:rsidRPr="0048788B">
              <w:rPr>
                <w:rFonts w:ascii="Verdana" w:hAnsi="Verdana"/>
                <w:sz w:val="16"/>
                <w:szCs w:val="16"/>
                <w:lang w:val="en-US"/>
              </w:rPr>
              <w:t>These services can be contracted directly by users or through individual or group insurance systems.</w:t>
            </w:r>
          </w:p>
        </w:tc>
      </w:tr>
      <w:tr w:rsidR="004357A8" w:rsidRPr="00B265E5" w14:paraId="1957D210" w14:textId="77777777" w:rsidTr="003B0EAD">
        <w:tc>
          <w:tcPr>
            <w:tcW w:w="4811" w:type="dxa"/>
            <w:shd w:val="clear" w:color="auto" w:fill="auto"/>
          </w:tcPr>
          <w:p w14:paraId="675EF508" w14:textId="77777777" w:rsidR="004357A8" w:rsidRPr="009C3B55" w:rsidRDefault="004357A8" w:rsidP="004357A8">
            <w:pPr>
              <w:pStyle w:val="PlainText"/>
              <w:jc w:val="both"/>
              <w:rPr>
                <w:rFonts w:ascii="Verdana" w:eastAsia="MS Mincho" w:hAnsi="Verdana" w:cs="Arial"/>
                <w:sz w:val="16"/>
                <w:szCs w:val="16"/>
                <w:lang w:val="en-US"/>
              </w:rPr>
            </w:pPr>
          </w:p>
        </w:tc>
        <w:tc>
          <w:tcPr>
            <w:tcW w:w="4811" w:type="dxa"/>
          </w:tcPr>
          <w:p w14:paraId="40EB2E31" w14:textId="73C66F76" w:rsidR="004357A8" w:rsidRPr="00FD526D" w:rsidRDefault="004357A8" w:rsidP="004357A8">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4357A8" w:rsidRPr="00B265E5" w14:paraId="682EA768" w14:textId="77777777" w:rsidTr="003B0EAD">
        <w:tc>
          <w:tcPr>
            <w:tcW w:w="4811" w:type="dxa"/>
            <w:shd w:val="clear" w:color="auto" w:fill="auto"/>
          </w:tcPr>
          <w:p w14:paraId="5922757F" w14:textId="77777777" w:rsidR="004357A8" w:rsidRPr="008C4AB4" w:rsidRDefault="004357A8" w:rsidP="004357A8">
            <w:pPr>
              <w:pStyle w:val="PlainText"/>
              <w:jc w:val="both"/>
              <w:rPr>
                <w:rFonts w:ascii="Verdana" w:eastAsia="MS Mincho" w:hAnsi="Verdana" w:cs="Arial"/>
                <w:sz w:val="16"/>
                <w:szCs w:val="16"/>
              </w:rPr>
            </w:pPr>
            <w:bookmarkStart w:id="33" w:name="Artículo_39"/>
            <w:r w:rsidRPr="008C4AB4">
              <w:rPr>
                <w:rFonts w:ascii="Verdana" w:eastAsia="MS Mincho" w:hAnsi="Verdana" w:cs="Arial"/>
                <w:b/>
                <w:bCs/>
                <w:sz w:val="16"/>
                <w:szCs w:val="16"/>
              </w:rPr>
              <w:t>Artículo 39</w:t>
            </w:r>
            <w:bookmarkEnd w:id="33"/>
            <w:r w:rsidRPr="008C4AB4">
              <w:rPr>
                <w:rFonts w:ascii="Verdana" w:eastAsia="MS Mincho" w:hAnsi="Verdana" w:cs="Arial"/>
                <w:sz w:val="16"/>
                <w:szCs w:val="16"/>
              </w:rPr>
              <w:t>.- Son servicios de salud de carácter social los que presten, directamente o mediante la contratación de seguros individuales o colectivos, los grupos y organizaciones sociales a sus miembros y a los beneficiarios de los mismos.</w:t>
            </w:r>
          </w:p>
        </w:tc>
        <w:tc>
          <w:tcPr>
            <w:tcW w:w="4811" w:type="dxa"/>
          </w:tcPr>
          <w:p w14:paraId="1A026022" w14:textId="1AF64A1C" w:rsidR="004357A8" w:rsidRPr="00FD526D" w:rsidRDefault="004357A8" w:rsidP="004357A8">
            <w:pPr>
              <w:pStyle w:val="PlainText"/>
              <w:jc w:val="both"/>
              <w:rPr>
                <w:rFonts w:ascii="Verdana" w:eastAsia="MS Mincho" w:hAnsi="Verdana" w:cs="Arial"/>
                <w:b/>
                <w:bCs/>
                <w:sz w:val="16"/>
                <w:szCs w:val="16"/>
                <w:lang w:val="en-US"/>
              </w:rPr>
            </w:pPr>
            <w:r w:rsidRPr="0048788B">
              <w:rPr>
                <w:rFonts w:ascii="Verdana" w:hAnsi="Verdana"/>
                <w:b/>
                <w:bCs/>
                <w:sz w:val="16"/>
                <w:szCs w:val="16"/>
                <w:lang w:val="en-US"/>
              </w:rPr>
              <w:t>Article</w:t>
            </w:r>
            <w:r w:rsidRPr="0048788B">
              <w:rPr>
                <w:rFonts w:ascii="Verdana" w:hAnsi="Verdana"/>
                <w:sz w:val="16"/>
                <w:szCs w:val="16"/>
                <w:lang w:val="en-US"/>
              </w:rPr>
              <w:t xml:space="preserve"> </w:t>
            </w:r>
            <w:r w:rsidRPr="0048788B">
              <w:rPr>
                <w:rFonts w:ascii="Verdana" w:hAnsi="Verdana"/>
                <w:b/>
                <w:bCs/>
                <w:sz w:val="16"/>
                <w:szCs w:val="16"/>
                <w:lang w:val="en-US"/>
              </w:rPr>
              <w:t>39.-</w:t>
            </w:r>
            <w:r w:rsidRPr="0048788B">
              <w:rPr>
                <w:rFonts w:ascii="Verdana" w:hAnsi="Verdana"/>
                <w:sz w:val="16"/>
                <w:szCs w:val="16"/>
                <w:lang w:val="en-US"/>
              </w:rPr>
              <w:t xml:space="preserve"> Social health services are those provided, directly or by contracting individual or collective insurance, by groups and social organizations to their members and their beneficiaries.</w:t>
            </w:r>
          </w:p>
        </w:tc>
      </w:tr>
      <w:tr w:rsidR="004357A8" w:rsidRPr="00B265E5" w14:paraId="2279BAC8" w14:textId="77777777" w:rsidTr="003B0EAD">
        <w:tc>
          <w:tcPr>
            <w:tcW w:w="4811" w:type="dxa"/>
            <w:shd w:val="clear" w:color="auto" w:fill="auto"/>
          </w:tcPr>
          <w:p w14:paraId="60D91D51" w14:textId="77777777" w:rsidR="004357A8" w:rsidRPr="009C3B55" w:rsidRDefault="004357A8" w:rsidP="004357A8">
            <w:pPr>
              <w:pStyle w:val="PlainText"/>
              <w:jc w:val="both"/>
              <w:rPr>
                <w:rFonts w:ascii="Verdana" w:eastAsia="MS Mincho" w:hAnsi="Verdana" w:cs="Arial"/>
                <w:sz w:val="16"/>
                <w:szCs w:val="16"/>
                <w:lang w:val="en-US"/>
              </w:rPr>
            </w:pPr>
          </w:p>
        </w:tc>
        <w:tc>
          <w:tcPr>
            <w:tcW w:w="4811" w:type="dxa"/>
          </w:tcPr>
          <w:p w14:paraId="044692C8" w14:textId="37742661" w:rsidR="004357A8" w:rsidRPr="00FD526D" w:rsidRDefault="004357A8" w:rsidP="004357A8">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4357A8" w:rsidRPr="00B265E5" w14:paraId="1B59C6D7" w14:textId="77777777" w:rsidTr="003B0EAD">
        <w:tc>
          <w:tcPr>
            <w:tcW w:w="4811" w:type="dxa"/>
            <w:shd w:val="clear" w:color="auto" w:fill="auto"/>
          </w:tcPr>
          <w:p w14:paraId="32FF4002" w14:textId="77777777" w:rsidR="004357A8" w:rsidRPr="008C4AB4" w:rsidRDefault="004357A8" w:rsidP="004357A8">
            <w:pPr>
              <w:pStyle w:val="PlainText"/>
              <w:jc w:val="both"/>
              <w:rPr>
                <w:rFonts w:ascii="Verdana" w:eastAsia="MS Mincho" w:hAnsi="Verdana" w:cs="Arial"/>
                <w:sz w:val="16"/>
                <w:szCs w:val="16"/>
              </w:rPr>
            </w:pPr>
            <w:bookmarkStart w:id="34" w:name="Artículo_40"/>
            <w:r w:rsidRPr="008C4AB4">
              <w:rPr>
                <w:rFonts w:ascii="Verdana" w:eastAsia="MS Mincho" w:hAnsi="Verdana" w:cs="Arial"/>
                <w:b/>
                <w:bCs/>
                <w:sz w:val="16"/>
                <w:szCs w:val="16"/>
              </w:rPr>
              <w:t>Artículo 40</w:t>
            </w:r>
            <w:bookmarkEnd w:id="34"/>
            <w:r w:rsidRPr="008C4AB4">
              <w:rPr>
                <w:rFonts w:ascii="Verdana" w:eastAsia="MS Mincho" w:hAnsi="Verdana" w:cs="Arial"/>
                <w:sz w:val="16"/>
                <w:szCs w:val="16"/>
              </w:rPr>
              <w:t>.- Las modalidades de acceso a los servicios de salud privados y sociales se regirán por lo que convengan prestadores y usuarios, sin perjuicio de los requisitos y obligaciones que establezca esta Ley y demás disposiciones aplicables.</w:t>
            </w:r>
          </w:p>
        </w:tc>
        <w:tc>
          <w:tcPr>
            <w:tcW w:w="4811" w:type="dxa"/>
          </w:tcPr>
          <w:p w14:paraId="05474CCB" w14:textId="7DF11CC5" w:rsidR="004357A8" w:rsidRPr="00FD526D" w:rsidRDefault="004357A8" w:rsidP="004357A8">
            <w:pPr>
              <w:pStyle w:val="PlainText"/>
              <w:jc w:val="both"/>
              <w:rPr>
                <w:rFonts w:ascii="Verdana" w:eastAsia="MS Mincho" w:hAnsi="Verdana" w:cs="Arial"/>
                <w:b/>
                <w:bCs/>
                <w:sz w:val="16"/>
                <w:szCs w:val="16"/>
                <w:lang w:val="en-US"/>
              </w:rPr>
            </w:pPr>
            <w:r w:rsidRPr="0048788B">
              <w:rPr>
                <w:rFonts w:ascii="Verdana" w:hAnsi="Verdana"/>
                <w:b/>
                <w:bCs/>
                <w:sz w:val="16"/>
                <w:szCs w:val="16"/>
                <w:lang w:val="en-US"/>
              </w:rPr>
              <w:t>Article</w:t>
            </w:r>
            <w:r w:rsidRPr="0048788B">
              <w:rPr>
                <w:rFonts w:ascii="Verdana" w:hAnsi="Verdana"/>
                <w:sz w:val="16"/>
                <w:szCs w:val="16"/>
                <w:lang w:val="en-US"/>
              </w:rPr>
              <w:t xml:space="preserve"> </w:t>
            </w:r>
            <w:r w:rsidRPr="0048788B">
              <w:rPr>
                <w:rFonts w:ascii="Verdana" w:hAnsi="Verdana"/>
                <w:b/>
                <w:bCs/>
                <w:sz w:val="16"/>
                <w:szCs w:val="16"/>
                <w:lang w:val="en-US"/>
              </w:rPr>
              <w:t>40.-</w:t>
            </w:r>
            <w:r w:rsidRPr="0048788B">
              <w:rPr>
                <w:rFonts w:ascii="Verdana" w:hAnsi="Verdana"/>
                <w:sz w:val="16"/>
                <w:szCs w:val="16"/>
                <w:lang w:val="en-US"/>
              </w:rPr>
              <w:t xml:space="preserve"> The modalities of access to private and social health services will be governed by what providers and users agree to, without prejudice to the requirements and obligations established by this Law and other applicable provisions.</w:t>
            </w:r>
          </w:p>
        </w:tc>
      </w:tr>
      <w:tr w:rsidR="004357A8" w:rsidRPr="00B265E5" w14:paraId="7461FB24" w14:textId="77777777" w:rsidTr="003B0EAD">
        <w:tc>
          <w:tcPr>
            <w:tcW w:w="4811" w:type="dxa"/>
            <w:shd w:val="clear" w:color="auto" w:fill="auto"/>
          </w:tcPr>
          <w:p w14:paraId="5E2DD755" w14:textId="77777777" w:rsidR="004357A8" w:rsidRPr="009C3B55" w:rsidRDefault="004357A8" w:rsidP="004357A8">
            <w:pPr>
              <w:pStyle w:val="PlainText"/>
              <w:jc w:val="both"/>
              <w:rPr>
                <w:rFonts w:ascii="Verdana" w:eastAsia="MS Mincho" w:hAnsi="Verdana" w:cs="Arial"/>
                <w:sz w:val="16"/>
                <w:szCs w:val="16"/>
                <w:lang w:val="en-US"/>
              </w:rPr>
            </w:pPr>
          </w:p>
        </w:tc>
        <w:tc>
          <w:tcPr>
            <w:tcW w:w="4811" w:type="dxa"/>
          </w:tcPr>
          <w:p w14:paraId="1FAABEAF" w14:textId="25E9A0FD" w:rsidR="004357A8" w:rsidRPr="00FD526D" w:rsidRDefault="004357A8" w:rsidP="004357A8">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4357A8" w:rsidRPr="00B265E5" w14:paraId="75E7B891" w14:textId="77777777" w:rsidTr="003B0EAD">
        <w:tc>
          <w:tcPr>
            <w:tcW w:w="4811" w:type="dxa"/>
            <w:shd w:val="clear" w:color="auto" w:fill="auto"/>
          </w:tcPr>
          <w:p w14:paraId="6DEC7D6D" w14:textId="77777777" w:rsidR="004357A8" w:rsidRPr="008C4AB4" w:rsidRDefault="004357A8" w:rsidP="004357A8">
            <w:pPr>
              <w:pStyle w:val="PlainText"/>
              <w:jc w:val="both"/>
              <w:rPr>
                <w:rFonts w:ascii="Verdana" w:eastAsia="MS Mincho" w:hAnsi="Verdana" w:cs="Arial"/>
                <w:sz w:val="16"/>
                <w:szCs w:val="16"/>
              </w:rPr>
            </w:pPr>
            <w:bookmarkStart w:id="35" w:name="Artículo_41"/>
            <w:r w:rsidRPr="008C4AB4">
              <w:rPr>
                <w:rFonts w:ascii="Verdana" w:eastAsia="MS Mincho" w:hAnsi="Verdana" w:cs="Arial"/>
                <w:b/>
                <w:bCs/>
                <w:sz w:val="16"/>
                <w:szCs w:val="16"/>
              </w:rPr>
              <w:t>Artículo 41</w:t>
            </w:r>
            <w:bookmarkEnd w:id="35"/>
            <w:r w:rsidRPr="008C4AB4">
              <w:rPr>
                <w:rFonts w:ascii="Verdana" w:eastAsia="MS Mincho" w:hAnsi="Verdana" w:cs="Arial"/>
                <w:sz w:val="16"/>
                <w:szCs w:val="16"/>
              </w:rPr>
              <w:t xml:space="preserve">.- Los servicios de salud que presten las </w:t>
            </w:r>
            <w:r w:rsidRPr="008C4AB4">
              <w:rPr>
                <w:rFonts w:ascii="Verdana" w:eastAsia="MS Mincho" w:hAnsi="Verdana" w:cs="Arial"/>
                <w:sz w:val="16"/>
                <w:szCs w:val="16"/>
              </w:rPr>
              <w:lastRenderedPageBreak/>
              <w:t>entidades públicas o empresas privadas a sus empleados y a los beneficiarios de los mismos, con recursos propios o mediante la contratación de seguros individuales o colectivos, se regirán por las convenciones entre prestadores y usuarios, sin perjuicio de lo que establezcan las disposiciones de esta Ley y demás normas aplicables a las instituciones de salud respectivas.</w:t>
            </w:r>
          </w:p>
        </w:tc>
        <w:tc>
          <w:tcPr>
            <w:tcW w:w="4811" w:type="dxa"/>
          </w:tcPr>
          <w:p w14:paraId="2494A76D" w14:textId="2765E732" w:rsidR="004357A8" w:rsidRPr="00FD526D" w:rsidRDefault="004357A8" w:rsidP="004357A8">
            <w:pPr>
              <w:pStyle w:val="PlainText"/>
              <w:jc w:val="both"/>
              <w:rPr>
                <w:rFonts w:ascii="Verdana" w:eastAsia="MS Mincho" w:hAnsi="Verdana" w:cs="Arial"/>
                <w:b/>
                <w:bCs/>
                <w:sz w:val="16"/>
                <w:szCs w:val="16"/>
                <w:lang w:val="en-US"/>
              </w:rPr>
            </w:pPr>
            <w:r w:rsidRPr="0048788B">
              <w:rPr>
                <w:rFonts w:ascii="Verdana" w:hAnsi="Verdana"/>
                <w:b/>
                <w:bCs/>
                <w:sz w:val="16"/>
                <w:szCs w:val="16"/>
                <w:lang w:val="en-US"/>
              </w:rPr>
              <w:lastRenderedPageBreak/>
              <w:t>Article</w:t>
            </w:r>
            <w:r w:rsidRPr="0048788B">
              <w:rPr>
                <w:rFonts w:ascii="Verdana" w:hAnsi="Verdana"/>
                <w:sz w:val="16"/>
                <w:szCs w:val="16"/>
                <w:lang w:val="en-US"/>
              </w:rPr>
              <w:t xml:space="preserve"> </w:t>
            </w:r>
            <w:r w:rsidRPr="0048788B">
              <w:rPr>
                <w:rFonts w:ascii="Verdana" w:hAnsi="Verdana"/>
                <w:b/>
                <w:bCs/>
                <w:sz w:val="16"/>
                <w:szCs w:val="16"/>
                <w:lang w:val="en-US"/>
              </w:rPr>
              <w:t>41.-</w:t>
            </w:r>
            <w:r w:rsidRPr="0048788B">
              <w:rPr>
                <w:rFonts w:ascii="Verdana" w:hAnsi="Verdana"/>
                <w:sz w:val="16"/>
                <w:szCs w:val="16"/>
                <w:lang w:val="en-US"/>
              </w:rPr>
              <w:t xml:space="preserve"> The health services provided by public </w:t>
            </w:r>
            <w:r w:rsidRPr="0048788B">
              <w:rPr>
                <w:rFonts w:ascii="Verdana" w:hAnsi="Verdana"/>
                <w:sz w:val="16"/>
                <w:szCs w:val="16"/>
                <w:lang w:val="en-US"/>
              </w:rPr>
              <w:lastRenderedPageBreak/>
              <w:t>entities or private companies to their employees and their beneficiaries, with their own resources or through the contracting of individual or group insurance will be governed by the agreements between providers and users, without prejudice to what is established in the provisions of this Law and other regulations applicable to specific health institutions.</w:t>
            </w:r>
          </w:p>
        </w:tc>
      </w:tr>
      <w:tr w:rsidR="004357A8" w:rsidRPr="00B265E5" w14:paraId="3DF423E1" w14:textId="77777777" w:rsidTr="003B0EAD">
        <w:tc>
          <w:tcPr>
            <w:tcW w:w="4811" w:type="dxa"/>
            <w:shd w:val="clear" w:color="auto" w:fill="auto"/>
          </w:tcPr>
          <w:p w14:paraId="55A086D0" w14:textId="77777777" w:rsidR="004357A8" w:rsidRPr="009C3B55" w:rsidRDefault="004357A8" w:rsidP="004357A8">
            <w:pPr>
              <w:pStyle w:val="PlainText"/>
              <w:jc w:val="both"/>
              <w:rPr>
                <w:rFonts w:ascii="Verdana" w:eastAsia="MS Mincho" w:hAnsi="Verdana" w:cs="Arial"/>
                <w:sz w:val="16"/>
                <w:szCs w:val="16"/>
                <w:lang w:val="en-US"/>
              </w:rPr>
            </w:pPr>
          </w:p>
        </w:tc>
        <w:tc>
          <w:tcPr>
            <w:tcW w:w="4811" w:type="dxa"/>
          </w:tcPr>
          <w:p w14:paraId="0A60C863" w14:textId="1FF0C9EA" w:rsidR="004357A8" w:rsidRPr="00FD526D" w:rsidRDefault="004357A8" w:rsidP="004357A8">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4357A8" w:rsidRPr="00B265E5" w14:paraId="09C0C61C" w14:textId="77777777" w:rsidTr="003B0EAD">
        <w:tc>
          <w:tcPr>
            <w:tcW w:w="4811" w:type="dxa"/>
            <w:shd w:val="clear" w:color="auto" w:fill="auto"/>
          </w:tcPr>
          <w:p w14:paraId="5A114521" w14:textId="77777777" w:rsidR="004357A8" w:rsidRPr="00933FC7" w:rsidRDefault="004357A8" w:rsidP="004357A8">
            <w:pPr>
              <w:pStyle w:val="Texto"/>
              <w:spacing w:after="0" w:line="240" w:lineRule="auto"/>
              <w:ind w:firstLine="0"/>
              <w:rPr>
                <w:rFonts w:ascii="Verdana" w:hAnsi="Verdana"/>
                <w:sz w:val="16"/>
                <w:szCs w:val="16"/>
              </w:rPr>
            </w:pPr>
            <w:bookmarkStart w:id="36" w:name="Artículo_41_Bis"/>
            <w:r w:rsidRPr="00933FC7">
              <w:rPr>
                <w:rFonts w:ascii="Verdana" w:hAnsi="Verdana"/>
                <w:b/>
                <w:sz w:val="16"/>
                <w:szCs w:val="16"/>
              </w:rPr>
              <w:t>Artículo 41 Bis</w:t>
            </w:r>
            <w:bookmarkEnd w:id="36"/>
            <w:r w:rsidRPr="00933FC7">
              <w:rPr>
                <w:rFonts w:ascii="Verdana" w:hAnsi="Verdana"/>
                <w:b/>
                <w:sz w:val="16"/>
                <w:szCs w:val="16"/>
              </w:rPr>
              <w:t>.</w:t>
            </w:r>
            <w:r w:rsidRPr="00933FC7">
              <w:rPr>
                <w:rFonts w:ascii="Verdana" w:hAnsi="Verdana"/>
                <w:sz w:val="16"/>
                <w:szCs w:val="16"/>
              </w:rPr>
              <w:t xml:space="preserve"> Los establecimientos para la atención médica del sector público, social o privado del sistema nacional de salud, además de los señalados en los artículos 98 y 316 de la presente Ley, y de acuerdo con su grado de complejidad y nivel de resolución, contarán con los siguientes comités:</w:t>
            </w:r>
          </w:p>
        </w:tc>
        <w:tc>
          <w:tcPr>
            <w:tcW w:w="4811" w:type="dxa"/>
          </w:tcPr>
          <w:p w14:paraId="6395ED62" w14:textId="0B632EED" w:rsidR="004357A8" w:rsidRPr="00933FC7" w:rsidRDefault="004357A8" w:rsidP="004357A8">
            <w:pPr>
              <w:pStyle w:val="Texto"/>
              <w:spacing w:after="0" w:line="240" w:lineRule="auto"/>
              <w:ind w:firstLine="0"/>
              <w:rPr>
                <w:rFonts w:ascii="Verdana" w:hAnsi="Verdana"/>
                <w:b/>
                <w:sz w:val="16"/>
                <w:szCs w:val="16"/>
                <w:lang w:val="en-US"/>
              </w:rPr>
            </w:pPr>
            <w:r w:rsidRPr="0048788B">
              <w:rPr>
                <w:rFonts w:ascii="Verdana" w:hAnsi="Verdana" w:cs="Times New Roman"/>
                <w:b/>
                <w:bCs/>
                <w:sz w:val="16"/>
                <w:szCs w:val="16"/>
                <w:lang w:val="en-US"/>
              </w:rPr>
              <w:t xml:space="preserve">Article 41 Bis. </w:t>
            </w:r>
            <w:r w:rsidRPr="0048788B">
              <w:rPr>
                <w:rFonts w:ascii="Verdana" w:hAnsi="Verdana" w:cs="Times New Roman"/>
                <w:sz w:val="16"/>
                <w:szCs w:val="16"/>
                <w:lang w:val="en-US"/>
              </w:rPr>
              <w:t xml:space="preserve">The establishments for </w:t>
            </w:r>
            <w:r w:rsidRPr="00933FC7">
              <w:rPr>
                <w:rFonts w:ascii="Verdana" w:hAnsi="Verdana" w:cs="Times New Roman"/>
                <w:sz w:val="16"/>
                <w:szCs w:val="16"/>
                <w:lang w:val="en-US"/>
              </w:rPr>
              <w:t>medical attention</w:t>
            </w:r>
            <w:r w:rsidRPr="0048788B">
              <w:rPr>
                <w:rFonts w:ascii="Verdana" w:hAnsi="Verdana" w:cs="Times New Roman"/>
                <w:sz w:val="16"/>
                <w:szCs w:val="16"/>
                <w:lang w:val="en-US"/>
              </w:rPr>
              <w:t xml:space="preserve"> in the public, social or private sector of the national health system, in addition to those indicated in articles 98 and 316 of this Law, and according to their degree of complexity and level of resolution, will have the following committees:</w:t>
            </w:r>
          </w:p>
        </w:tc>
      </w:tr>
      <w:tr w:rsidR="004357A8" w:rsidRPr="00B265E5" w14:paraId="56E0D053" w14:textId="77777777" w:rsidTr="003B0EAD">
        <w:tc>
          <w:tcPr>
            <w:tcW w:w="4811" w:type="dxa"/>
            <w:shd w:val="clear" w:color="auto" w:fill="auto"/>
          </w:tcPr>
          <w:p w14:paraId="437CDD2A" w14:textId="77777777" w:rsidR="004357A8" w:rsidRPr="009C3B55" w:rsidRDefault="004357A8" w:rsidP="004357A8">
            <w:pPr>
              <w:pStyle w:val="Texto"/>
              <w:spacing w:after="0" w:line="240" w:lineRule="auto"/>
              <w:ind w:firstLine="0"/>
              <w:rPr>
                <w:rFonts w:ascii="Verdana" w:hAnsi="Verdana"/>
                <w:sz w:val="16"/>
                <w:szCs w:val="16"/>
                <w:lang w:val="en-US"/>
              </w:rPr>
            </w:pPr>
          </w:p>
        </w:tc>
        <w:tc>
          <w:tcPr>
            <w:tcW w:w="4811" w:type="dxa"/>
          </w:tcPr>
          <w:p w14:paraId="283D688E" w14:textId="64549113" w:rsidR="004357A8" w:rsidRPr="00FD526D" w:rsidRDefault="004357A8" w:rsidP="004357A8">
            <w:pPr>
              <w:pStyle w:val="Texto"/>
              <w:spacing w:after="0" w:line="240" w:lineRule="auto"/>
              <w:ind w:firstLine="0"/>
              <w:rPr>
                <w:rFonts w:ascii="Verdana" w:hAnsi="Verdana"/>
                <w:sz w:val="16"/>
                <w:szCs w:val="16"/>
                <w:lang w:val="en-US"/>
              </w:rPr>
            </w:pPr>
            <w:r w:rsidRPr="0048788B">
              <w:rPr>
                <w:rFonts w:ascii="Verdana" w:hAnsi="Verdana" w:cs="Times New Roman"/>
                <w:sz w:val="16"/>
                <w:szCs w:val="16"/>
                <w:lang w:val="en-US"/>
              </w:rPr>
              <w:t> </w:t>
            </w:r>
          </w:p>
        </w:tc>
      </w:tr>
      <w:tr w:rsidR="004357A8" w:rsidRPr="00B265E5" w14:paraId="6EE8FECD" w14:textId="77777777" w:rsidTr="003B0EAD">
        <w:tc>
          <w:tcPr>
            <w:tcW w:w="4811" w:type="dxa"/>
            <w:shd w:val="clear" w:color="auto" w:fill="auto"/>
          </w:tcPr>
          <w:p w14:paraId="09A4D799" w14:textId="77777777" w:rsidR="004357A8" w:rsidRPr="008C4AB4" w:rsidRDefault="004357A8" w:rsidP="004357A8">
            <w:pPr>
              <w:pStyle w:val="Texto"/>
              <w:spacing w:after="0" w:line="240" w:lineRule="auto"/>
              <w:ind w:firstLine="0"/>
              <w:rPr>
                <w:rFonts w:ascii="Verdana" w:hAnsi="Verdana"/>
                <w:sz w:val="16"/>
                <w:szCs w:val="16"/>
              </w:rPr>
            </w:pPr>
            <w:r w:rsidRPr="008C4AB4">
              <w:rPr>
                <w:rFonts w:ascii="Verdana" w:hAnsi="Verdana"/>
                <w:b/>
                <w:sz w:val="16"/>
                <w:szCs w:val="16"/>
              </w:rPr>
              <w:t xml:space="preserve">I. </w:t>
            </w:r>
            <w:r w:rsidRPr="008C4AB4">
              <w:rPr>
                <w:rFonts w:ascii="Verdana" w:hAnsi="Verdana"/>
                <w:sz w:val="16"/>
                <w:szCs w:val="16"/>
              </w:rPr>
              <w:t>Un Comité Hospitalario de Bioética para la resolución de los problemas derivados de la atención médica a que se refiere el artículo 33 de esta Ley; así como para el análisis, discusión y apoyo en la toma de decisiones respecto a los problemas bioéticos que se presenten en la práctica clínica o en la docencia que se imparte en el área de salud, así como promover la elaboración de lineamientos y guías éticas institucionales para la atención y la docencia médica. Asimismo, promoverá la educación bioética permanentemente de sus miembros y del personal del establecimiento, y</w:t>
            </w:r>
          </w:p>
        </w:tc>
        <w:tc>
          <w:tcPr>
            <w:tcW w:w="4811" w:type="dxa"/>
          </w:tcPr>
          <w:p w14:paraId="13EFBB16" w14:textId="3BC314EE" w:rsidR="004357A8" w:rsidRPr="00FD526D" w:rsidRDefault="004357A8" w:rsidP="004357A8">
            <w:pPr>
              <w:pStyle w:val="Texto"/>
              <w:spacing w:after="0" w:line="240" w:lineRule="auto"/>
              <w:ind w:firstLine="0"/>
              <w:rPr>
                <w:rFonts w:ascii="Verdana" w:hAnsi="Verdana"/>
                <w:b/>
                <w:sz w:val="16"/>
                <w:szCs w:val="16"/>
                <w:lang w:val="en-US"/>
              </w:rPr>
            </w:pPr>
            <w:r w:rsidRPr="0048788B">
              <w:rPr>
                <w:rFonts w:ascii="Verdana" w:hAnsi="Verdana" w:cs="Times New Roman"/>
                <w:b/>
                <w:bCs/>
                <w:sz w:val="16"/>
                <w:szCs w:val="16"/>
                <w:lang w:val="en-US"/>
              </w:rPr>
              <w:t xml:space="preserve">I. </w:t>
            </w:r>
            <w:r w:rsidRPr="0048788B">
              <w:rPr>
                <w:rFonts w:ascii="Verdana" w:hAnsi="Verdana" w:cs="Times New Roman"/>
                <w:sz w:val="16"/>
                <w:szCs w:val="16"/>
                <w:lang w:val="en-US"/>
              </w:rPr>
              <w:t xml:space="preserve">A Hospital Bioethics Committee for the resolution of problems derived from </w:t>
            </w:r>
            <w:r w:rsidRPr="00FD526D">
              <w:rPr>
                <w:rFonts w:ascii="Verdana" w:hAnsi="Verdana" w:cs="Times New Roman"/>
                <w:sz w:val="16"/>
                <w:szCs w:val="16"/>
                <w:lang w:val="en-US"/>
              </w:rPr>
              <w:t>medical attention</w:t>
            </w:r>
            <w:r w:rsidRPr="0048788B">
              <w:rPr>
                <w:rFonts w:ascii="Verdana" w:hAnsi="Verdana" w:cs="Times New Roman"/>
                <w:sz w:val="16"/>
                <w:szCs w:val="16"/>
                <w:lang w:val="en-US"/>
              </w:rPr>
              <w:t xml:space="preserve"> referred to in article 33 of this Law; as well as for the analysis, discussion and support in decision-making regarding bioethical problems that arise in clinical practice or in teaching in the health area, as well as promoting the development of guidelines and </w:t>
            </w:r>
            <w:r>
              <w:rPr>
                <w:rFonts w:ascii="Verdana" w:hAnsi="Verdana" w:cs="Times New Roman"/>
                <w:sz w:val="16"/>
                <w:szCs w:val="16"/>
                <w:lang w:val="en-US"/>
              </w:rPr>
              <w:t xml:space="preserve">institutional ethical guides </w:t>
            </w:r>
            <w:r w:rsidRPr="0048788B">
              <w:rPr>
                <w:rFonts w:ascii="Verdana" w:hAnsi="Verdana" w:cs="Times New Roman"/>
                <w:sz w:val="16"/>
                <w:szCs w:val="16"/>
                <w:lang w:val="en-US"/>
              </w:rPr>
              <w:t xml:space="preserve">for </w:t>
            </w:r>
            <w:r w:rsidRPr="00FD526D">
              <w:rPr>
                <w:rFonts w:ascii="Verdana" w:hAnsi="Verdana" w:cs="Times New Roman"/>
                <w:sz w:val="16"/>
                <w:szCs w:val="16"/>
                <w:lang w:val="en-US"/>
              </w:rPr>
              <w:t>medical attention</w:t>
            </w:r>
            <w:r w:rsidRPr="0048788B">
              <w:rPr>
                <w:rFonts w:ascii="Verdana" w:hAnsi="Verdana" w:cs="Times New Roman"/>
                <w:sz w:val="16"/>
                <w:szCs w:val="16"/>
                <w:lang w:val="en-US"/>
              </w:rPr>
              <w:t xml:space="preserve"> and teaching. Likewise, it will </w:t>
            </w:r>
            <w:r>
              <w:rPr>
                <w:rFonts w:ascii="Verdana" w:hAnsi="Verdana" w:cs="Times New Roman"/>
                <w:sz w:val="16"/>
                <w:szCs w:val="16"/>
                <w:lang w:val="en-US"/>
              </w:rPr>
              <w:t xml:space="preserve">permanently </w:t>
            </w:r>
            <w:r w:rsidRPr="0048788B">
              <w:rPr>
                <w:rFonts w:ascii="Verdana" w:hAnsi="Verdana" w:cs="Times New Roman"/>
                <w:sz w:val="16"/>
                <w:szCs w:val="16"/>
                <w:lang w:val="en-US"/>
              </w:rPr>
              <w:t>promote the bioethics education of its members and staff of the establishment, and</w:t>
            </w:r>
          </w:p>
        </w:tc>
      </w:tr>
      <w:tr w:rsidR="004357A8" w:rsidRPr="00B265E5" w14:paraId="76EBF038" w14:textId="77777777" w:rsidTr="003B0EAD">
        <w:tc>
          <w:tcPr>
            <w:tcW w:w="4811" w:type="dxa"/>
            <w:shd w:val="clear" w:color="auto" w:fill="auto"/>
          </w:tcPr>
          <w:p w14:paraId="7B83E712" w14:textId="77777777" w:rsidR="004357A8" w:rsidRPr="009C3B55" w:rsidRDefault="004357A8" w:rsidP="004357A8">
            <w:pPr>
              <w:pStyle w:val="Texto"/>
              <w:spacing w:after="0" w:line="240" w:lineRule="auto"/>
              <w:ind w:firstLine="0"/>
              <w:rPr>
                <w:rFonts w:ascii="Verdana" w:hAnsi="Verdana"/>
                <w:b/>
                <w:sz w:val="16"/>
                <w:szCs w:val="16"/>
                <w:lang w:val="en-US"/>
              </w:rPr>
            </w:pPr>
          </w:p>
        </w:tc>
        <w:tc>
          <w:tcPr>
            <w:tcW w:w="4811" w:type="dxa"/>
          </w:tcPr>
          <w:p w14:paraId="0E448D43" w14:textId="2DAC94CB" w:rsidR="004357A8" w:rsidRPr="00FD526D" w:rsidRDefault="004357A8" w:rsidP="004357A8">
            <w:pPr>
              <w:pStyle w:val="Texto"/>
              <w:spacing w:after="0" w:line="240" w:lineRule="auto"/>
              <w:ind w:firstLine="0"/>
              <w:rPr>
                <w:rFonts w:ascii="Verdana" w:hAnsi="Verdana"/>
                <w:b/>
                <w:sz w:val="16"/>
                <w:szCs w:val="16"/>
                <w:lang w:val="en-US"/>
              </w:rPr>
            </w:pPr>
            <w:r w:rsidRPr="0048788B">
              <w:rPr>
                <w:rFonts w:ascii="Verdana" w:hAnsi="Verdana" w:cs="Times New Roman"/>
                <w:b/>
                <w:bCs/>
                <w:sz w:val="16"/>
                <w:szCs w:val="16"/>
                <w:lang w:val="en-US"/>
              </w:rPr>
              <w:t> </w:t>
            </w:r>
          </w:p>
        </w:tc>
      </w:tr>
      <w:tr w:rsidR="004357A8" w:rsidRPr="00B265E5" w14:paraId="19A98395" w14:textId="77777777" w:rsidTr="003B0EAD">
        <w:tc>
          <w:tcPr>
            <w:tcW w:w="4811" w:type="dxa"/>
            <w:shd w:val="clear" w:color="auto" w:fill="auto"/>
          </w:tcPr>
          <w:p w14:paraId="546B8CFA" w14:textId="77777777" w:rsidR="004357A8" w:rsidRPr="008C4AB4" w:rsidRDefault="004357A8" w:rsidP="004357A8">
            <w:pPr>
              <w:pStyle w:val="Texto"/>
              <w:spacing w:after="0" w:line="240" w:lineRule="auto"/>
              <w:ind w:firstLine="0"/>
              <w:rPr>
                <w:rFonts w:ascii="Verdana" w:hAnsi="Verdana"/>
                <w:sz w:val="16"/>
                <w:szCs w:val="16"/>
              </w:rPr>
            </w:pPr>
            <w:r w:rsidRPr="008C4AB4">
              <w:rPr>
                <w:rFonts w:ascii="Verdana" w:hAnsi="Verdana"/>
                <w:b/>
                <w:sz w:val="16"/>
                <w:szCs w:val="16"/>
              </w:rPr>
              <w:t xml:space="preserve">II. </w:t>
            </w:r>
            <w:r w:rsidRPr="008C4AB4">
              <w:rPr>
                <w:rFonts w:ascii="Verdana" w:hAnsi="Verdana"/>
                <w:sz w:val="16"/>
                <w:szCs w:val="16"/>
              </w:rPr>
              <w:t>En los casos de establecimientos de atención médica que lleven a cabo actividades de investigación en seres humanos, un Comité de Ética en Investigación que será responsable de evaluar y dictaminar los protocolos de investigación en seres humanos, formulando las recomendaciones de carácter ético que correspondan, así como de elaborar lineamientos y guías éticas institucionales para la investigación en salud, debiendo dar seguimiento a sus recomendaciones.</w:t>
            </w:r>
          </w:p>
        </w:tc>
        <w:tc>
          <w:tcPr>
            <w:tcW w:w="4811" w:type="dxa"/>
          </w:tcPr>
          <w:p w14:paraId="3D0C3DBE" w14:textId="4C4CE689" w:rsidR="004357A8" w:rsidRPr="00FD526D" w:rsidRDefault="004357A8" w:rsidP="004357A8">
            <w:pPr>
              <w:pStyle w:val="Texto"/>
              <w:spacing w:after="0" w:line="240" w:lineRule="auto"/>
              <w:ind w:firstLine="0"/>
              <w:rPr>
                <w:rFonts w:ascii="Verdana" w:hAnsi="Verdana"/>
                <w:b/>
                <w:sz w:val="16"/>
                <w:szCs w:val="16"/>
                <w:lang w:val="en-US"/>
              </w:rPr>
            </w:pPr>
            <w:r w:rsidRPr="0048788B">
              <w:rPr>
                <w:rFonts w:ascii="Verdana" w:hAnsi="Verdana" w:cs="Times New Roman"/>
                <w:b/>
                <w:bCs/>
                <w:sz w:val="16"/>
                <w:szCs w:val="16"/>
                <w:lang w:val="en-US"/>
              </w:rPr>
              <w:t xml:space="preserve">II. </w:t>
            </w:r>
            <w:r w:rsidRPr="0048788B">
              <w:rPr>
                <w:rFonts w:ascii="Verdana" w:hAnsi="Verdana" w:cs="Times New Roman"/>
                <w:sz w:val="16"/>
                <w:szCs w:val="16"/>
                <w:lang w:val="en-US"/>
              </w:rPr>
              <w:t>In the cases of health care establishments that carry out research activities on human beings, a Committee</w:t>
            </w:r>
            <w:r>
              <w:rPr>
                <w:rFonts w:ascii="Verdana" w:hAnsi="Verdana" w:cs="Times New Roman"/>
                <w:sz w:val="16"/>
                <w:szCs w:val="16"/>
                <w:lang w:val="en-US"/>
              </w:rPr>
              <w:t xml:space="preserve"> of Research Ethics</w:t>
            </w:r>
            <w:r w:rsidRPr="0048788B">
              <w:rPr>
                <w:rFonts w:ascii="Verdana" w:hAnsi="Verdana" w:cs="Times New Roman"/>
                <w:sz w:val="16"/>
                <w:szCs w:val="16"/>
                <w:lang w:val="en-US"/>
              </w:rPr>
              <w:t xml:space="preserve"> that will be responsible for evaluating and ruling the research protocols on human beings, formulating the corresponding ethical recommendations, as well as </w:t>
            </w:r>
            <w:r>
              <w:rPr>
                <w:rFonts w:ascii="Verdana" w:hAnsi="Verdana" w:cs="Times New Roman"/>
                <w:sz w:val="16"/>
                <w:szCs w:val="16"/>
                <w:lang w:val="en-US"/>
              </w:rPr>
              <w:t>to prepare</w:t>
            </w:r>
            <w:r w:rsidRPr="0048788B">
              <w:rPr>
                <w:rFonts w:ascii="Verdana" w:hAnsi="Verdana" w:cs="Times New Roman"/>
                <w:sz w:val="16"/>
                <w:szCs w:val="16"/>
                <w:lang w:val="en-US"/>
              </w:rPr>
              <w:t xml:space="preserve"> institutional ethical guidelines and guides for health research, </w:t>
            </w:r>
            <w:r>
              <w:rPr>
                <w:rFonts w:ascii="Verdana" w:hAnsi="Verdana" w:cs="Times New Roman"/>
                <w:sz w:val="16"/>
                <w:szCs w:val="16"/>
                <w:lang w:val="en-US"/>
              </w:rPr>
              <w:t>requiring</w:t>
            </w:r>
            <w:r w:rsidRPr="0048788B">
              <w:rPr>
                <w:rFonts w:ascii="Verdana" w:hAnsi="Verdana" w:cs="Times New Roman"/>
                <w:sz w:val="16"/>
                <w:szCs w:val="16"/>
                <w:lang w:val="en-US"/>
              </w:rPr>
              <w:t xml:space="preserve"> follow up on their recommendations.</w:t>
            </w:r>
          </w:p>
        </w:tc>
      </w:tr>
      <w:tr w:rsidR="004357A8" w:rsidRPr="00B265E5" w14:paraId="061C93CE" w14:textId="77777777" w:rsidTr="003B0EAD">
        <w:tc>
          <w:tcPr>
            <w:tcW w:w="4811" w:type="dxa"/>
            <w:shd w:val="clear" w:color="auto" w:fill="auto"/>
          </w:tcPr>
          <w:p w14:paraId="1729B1A4" w14:textId="77777777" w:rsidR="004357A8" w:rsidRPr="009C3B55" w:rsidRDefault="004357A8" w:rsidP="004357A8">
            <w:pPr>
              <w:pStyle w:val="Texto"/>
              <w:spacing w:after="0" w:line="240" w:lineRule="auto"/>
              <w:ind w:firstLine="0"/>
              <w:rPr>
                <w:rFonts w:ascii="Verdana" w:hAnsi="Verdana"/>
                <w:sz w:val="16"/>
                <w:szCs w:val="16"/>
                <w:lang w:val="en-US"/>
              </w:rPr>
            </w:pPr>
          </w:p>
        </w:tc>
        <w:tc>
          <w:tcPr>
            <w:tcW w:w="4811" w:type="dxa"/>
          </w:tcPr>
          <w:p w14:paraId="35909122" w14:textId="16456388" w:rsidR="004357A8" w:rsidRPr="00FD526D" w:rsidRDefault="004357A8" w:rsidP="004357A8">
            <w:pPr>
              <w:pStyle w:val="Texto"/>
              <w:spacing w:after="0" w:line="240" w:lineRule="auto"/>
              <w:ind w:firstLine="0"/>
              <w:rPr>
                <w:rFonts w:ascii="Verdana" w:hAnsi="Verdana"/>
                <w:sz w:val="16"/>
                <w:szCs w:val="16"/>
                <w:lang w:val="en-US"/>
              </w:rPr>
            </w:pPr>
            <w:r w:rsidRPr="0048788B">
              <w:rPr>
                <w:rFonts w:ascii="Verdana" w:hAnsi="Verdana" w:cs="Times New Roman"/>
                <w:sz w:val="16"/>
                <w:szCs w:val="16"/>
                <w:lang w:val="en-US"/>
              </w:rPr>
              <w:t> </w:t>
            </w:r>
          </w:p>
        </w:tc>
      </w:tr>
      <w:tr w:rsidR="004357A8" w:rsidRPr="00B265E5" w14:paraId="5D2E00BC" w14:textId="77777777" w:rsidTr="003B0EAD">
        <w:tc>
          <w:tcPr>
            <w:tcW w:w="4811" w:type="dxa"/>
            <w:shd w:val="clear" w:color="auto" w:fill="auto"/>
          </w:tcPr>
          <w:p w14:paraId="115F0022" w14:textId="77777777" w:rsidR="004357A8" w:rsidRPr="008C4AB4" w:rsidRDefault="004357A8" w:rsidP="004357A8">
            <w:pPr>
              <w:pStyle w:val="Texto"/>
              <w:spacing w:after="0" w:line="240" w:lineRule="auto"/>
              <w:ind w:firstLine="0"/>
              <w:rPr>
                <w:rFonts w:ascii="Verdana" w:hAnsi="Verdana"/>
                <w:sz w:val="16"/>
                <w:szCs w:val="16"/>
              </w:rPr>
            </w:pPr>
            <w:r w:rsidRPr="008C4AB4">
              <w:rPr>
                <w:rFonts w:ascii="Verdana" w:hAnsi="Verdana"/>
                <w:sz w:val="16"/>
                <w:szCs w:val="16"/>
              </w:rPr>
              <w:t>Los Comités Hospitalarios de Bioética y de Ética en la Investigación se sujetarán a la legislación vigente y a los criterios que establezca la Comisión Nacional de Bioética. Serán interdisciplinarios y deberán estar integrados por personal médico de distintas especialidades y por personas de las profesiones de psicología, enfermería, trabajo social, sociología, antropología, filosofía o derecho que cuenten con capacitación en bioética, siendo imprescindible contar con representantes del núcleo afectado o de personas usuarias de los servicios de salud, hasta el número convenido de sus miembros, guardando equilibrio de género, quienes podrán estar adscritos o no a la unidad de salud o establecimiento.</w:t>
            </w:r>
          </w:p>
        </w:tc>
        <w:tc>
          <w:tcPr>
            <w:tcW w:w="4811" w:type="dxa"/>
          </w:tcPr>
          <w:p w14:paraId="0494D7F8" w14:textId="7F08152B" w:rsidR="004357A8" w:rsidRPr="00FD526D" w:rsidRDefault="004357A8" w:rsidP="004357A8">
            <w:pPr>
              <w:pStyle w:val="Texto"/>
              <w:spacing w:after="0" w:line="240" w:lineRule="auto"/>
              <w:ind w:firstLine="0"/>
              <w:rPr>
                <w:rFonts w:ascii="Verdana" w:hAnsi="Verdana"/>
                <w:sz w:val="16"/>
                <w:szCs w:val="16"/>
                <w:lang w:val="en-US"/>
              </w:rPr>
            </w:pPr>
            <w:r w:rsidRPr="0048788B">
              <w:rPr>
                <w:rFonts w:ascii="Verdana" w:hAnsi="Verdana" w:cs="Times New Roman"/>
                <w:sz w:val="16"/>
                <w:szCs w:val="16"/>
                <w:lang w:val="en-US"/>
              </w:rPr>
              <w:t>The Hospital Bioethics and Research Ethics Committees will be subject to current legislation and the criteria established by the National Bioethics Commission. They will be interdisciplinary and must be made up of medical personnel from different specialties and people from the professions of psychology, nursing, social work, sociology, anthropology, philosophy or law who have training in bioethics, being essential to have representatives of the affected nucleus or users of health services, up to the agreed number of members, keeping gender balance, who may or may not be attached to the health unit or establishment.</w:t>
            </w:r>
          </w:p>
        </w:tc>
      </w:tr>
      <w:tr w:rsidR="004357A8" w:rsidRPr="008C4AB4" w14:paraId="32194C8E" w14:textId="77777777" w:rsidTr="003B0EAD">
        <w:tc>
          <w:tcPr>
            <w:tcW w:w="4811" w:type="dxa"/>
            <w:shd w:val="clear" w:color="auto" w:fill="auto"/>
          </w:tcPr>
          <w:p w14:paraId="48DF1C9D" w14:textId="77777777" w:rsidR="004357A8" w:rsidRPr="008C4AB4" w:rsidRDefault="004357A8" w:rsidP="004357A8">
            <w:pPr>
              <w:pStyle w:val="PlainText"/>
              <w:jc w:val="right"/>
              <w:rPr>
                <w:rFonts w:ascii="Verdana" w:eastAsia="MS Mincho" w:hAnsi="Verdana"/>
                <w:i/>
                <w:iCs/>
                <w:color w:val="0000FF"/>
                <w:sz w:val="16"/>
                <w:szCs w:val="16"/>
                <w:lang w:val="es-MX"/>
              </w:rPr>
            </w:pPr>
            <w:r w:rsidRPr="008C4AB4">
              <w:rPr>
                <w:rFonts w:ascii="Verdana" w:eastAsia="MS Mincho" w:hAnsi="Verdana"/>
                <w:i/>
                <w:iCs/>
                <w:color w:val="0000FF"/>
                <w:sz w:val="16"/>
                <w:szCs w:val="16"/>
                <w:lang w:val="es-MX"/>
              </w:rPr>
              <w:t>Artículo adicionado DOF 14-12-2011</w:t>
            </w:r>
          </w:p>
        </w:tc>
        <w:tc>
          <w:tcPr>
            <w:tcW w:w="4811" w:type="dxa"/>
          </w:tcPr>
          <w:p w14:paraId="32599797" w14:textId="4EA4CEBA" w:rsidR="004357A8" w:rsidRPr="00FD526D" w:rsidRDefault="004357A8" w:rsidP="004357A8">
            <w:pPr>
              <w:pStyle w:val="PlainText"/>
              <w:jc w:val="right"/>
              <w:rPr>
                <w:rFonts w:ascii="Verdana" w:eastAsia="MS Mincho" w:hAnsi="Verdana"/>
                <w:i/>
                <w:iCs/>
                <w:color w:val="0000FF"/>
                <w:sz w:val="16"/>
                <w:szCs w:val="16"/>
                <w:lang w:val="en-US"/>
              </w:rPr>
            </w:pPr>
            <w:r w:rsidRPr="0048788B">
              <w:rPr>
                <w:rFonts w:ascii="Verdana" w:hAnsi="Verdana"/>
                <w:i/>
                <w:iCs/>
                <w:color w:val="0000FF"/>
                <w:sz w:val="16"/>
                <w:szCs w:val="16"/>
                <w:lang w:val="en-US"/>
              </w:rPr>
              <w:t xml:space="preserve">Article added DOF </w:t>
            </w:r>
            <w:r>
              <w:rPr>
                <w:rFonts w:ascii="Verdana" w:hAnsi="Verdana"/>
                <w:i/>
                <w:iCs/>
                <w:color w:val="0000FF"/>
                <w:sz w:val="16"/>
                <w:szCs w:val="16"/>
                <w:lang w:val="en-US"/>
              </w:rPr>
              <w:t>14-12-2011</w:t>
            </w:r>
          </w:p>
        </w:tc>
      </w:tr>
      <w:tr w:rsidR="004357A8" w:rsidRPr="008C4AB4" w14:paraId="02F6BF58" w14:textId="77777777" w:rsidTr="003B0EAD">
        <w:tc>
          <w:tcPr>
            <w:tcW w:w="4811" w:type="dxa"/>
            <w:shd w:val="clear" w:color="auto" w:fill="auto"/>
          </w:tcPr>
          <w:p w14:paraId="0F9AAF1E" w14:textId="77777777" w:rsidR="004357A8" w:rsidRPr="008C4AB4" w:rsidRDefault="004357A8" w:rsidP="004357A8">
            <w:pPr>
              <w:pStyle w:val="PlainText"/>
              <w:jc w:val="both"/>
              <w:rPr>
                <w:rFonts w:ascii="Verdana" w:eastAsia="MS Mincho" w:hAnsi="Verdana" w:cs="Arial"/>
                <w:sz w:val="16"/>
                <w:szCs w:val="16"/>
              </w:rPr>
            </w:pPr>
          </w:p>
        </w:tc>
        <w:tc>
          <w:tcPr>
            <w:tcW w:w="4811" w:type="dxa"/>
          </w:tcPr>
          <w:p w14:paraId="3C3CC8F9" w14:textId="35A505EA" w:rsidR="004357A8" w:rsidRPr="00FD526D" w:rsidRDefault="004357A8" w:rsidP="004357A8">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4357A8" w:rsidRPr="00B265E5" w14:paraId="5B838AC9" w14:textId="77777777" w:rsidTr="003B0EAD">
        <w:tc>
          <w:tcPr>
            <w:tcW w:w="4811" w:type="dxa"/>
            <w:shd w:val="clear" w:color="auto" w:fill="auto"/>
          </w:tcPr>
          <w:p w14:paraId="4F174000" w14:textId="77777777" w:rsidR="004357A8" w:rsidRPr="008C4AB4" w:rsidRDefault="004357A8" w:rsidP="004357A8">
            <w:pPr>
              <w:pStyle w:val="PlainText"/>
              <w:jc w:val="both"/>
              <w:rPr>
                <w:rFonts w:ascii="Verdana" w:eastAsia="MS Mincho" w:hAnsi="Verdana" w:cs="Arial"/>
                <w:sz w:val="16"/>
                <w:szCs w:val="16"/>
              </w:rPr>
            </w:pPr>
            <w:bookmarkStart w:id="37" w:name="Artículo_42"/>
            <w:r w:rsidRPr="008C4AB4">
              <w:rPr>
                <w:rFonts w:ascii="Verdana" w:eastAsia="MS Mincho" w:hAnsi="Verdana" w:cs="Arial"/>
                <w:b/>
                <w:bCs/>
                <w:sz w:val="16"/>
                <w:szCs w:val="16"/>
              </w:rPr>
              <w:t>Artículo 42</w:t>
            </w:r>
            <w:bookmarkEnd w:id="37"/>
            <w:r w:rsidRPr="008C4AB4">
              <w:rPr>
                <w:rFonts w:ascii="Verdana" w:eastAsia="MS Mincho" w:hAnsi="Verdana" w:cs="Arial"/>
                <w:sz w:val="16"/>
                <w:szCs w:val="16"/>
              </w:rPr>
              <w:t>.- La Secretaría de Salud proporcionará a la Secretaría de Hacienda y Crédito Público las normas oficiales mexicanas de salud para los seguros personales de gastos médicos y hospitalización.</w:t>
            </w:r>
          </w:p>
        </w:tc>
        <w:tc>
          <w:tcPr>
            <w:tcW w:w="4811" w:type="dxa"/>
          </w:tcPr>
          <w:p w14:paraId="49FF2036" w14:textId="2D1D941E" w:rsidR="004357A8" w:rsidRPr="00FD526D" w:rsidRDefault="004357A8" w:rsidP="004357A8">
            <w:pPr>
              <w:pStyle w:val="PlainText"/>
              <w:jc w:val="both"/>
              <w:rPr>
                <w:rFonts w:ascii="Verdana" w:eastAsia="MS Mincho" w:hAnsi="Verdana" w:cs="Arial"/>
                <w:b/>
                <w:bCs/>
                <w:sz w:val="16"/>
                <w:szCs w:val="16"/>
                <w:lang w:val="en-US"/>
              </w:rPr>
            </w:pPr>
            <w:r w:rsidRPr="0048788B">
              <w:rPr>
                <w:rFonts w:ascii="Verdana" w:hAnsi="Verdana"/>
                <w:b/>
                <w:bCs/>
                <w:sz w:val="16"/>
                <w:szCs w:val="16"/>
                <w:lang w:val="en-US"/>
              </w:rPr>
              <w:t>Article 42</w:t>
            </w:r>
            <w:r w:rsidRPr="0048788B">
              <w:rPr>
                <w:rFonts w:ascii="Verdana" w:hAnsi="Verdana"/>
                <w:sz w:val="16"/>
                <w:szCs w:val="16"/>
                <w:lang w:val="en-US"/>
              </w:rPr>
              <w:t xml:space="preserve">.- The </w:t>
            </w:r>
            <w:r w:rsidRPr="00FD526D">
              <w:rPr>
                <w:rFonts w:ascii="Verdana" w:hAnsi="Verdana"/>
                <w:sz w:val="16"/>
                <w:szCs w:val="16"/>
                <w:lang w:val="en-US"/>
              </w:rPr>
              <w:t>Secretary</w:t>
            </w:r>
            <w:r w:rsidRPr="0048788B">
              <w:rPr>
                <w:rFonts w:ascii="Verdana" w:hAnsi="Verdana"/>
                <w:sz w:val="16"/>
                <w:szCs w:val="16"/>
                <w:lang w:val="en-US"/>
              </w:rPr>
              <w:t xml:space="preserve"> of Health will provide the </w:t>
            </w:r>
            <w:r w:rsidRPr="00FD526D">
              <w:rPr>
                <w:rFonts w:ascii="Verdana" w:hAnsi="Verdana"/>
                <w:sz w:val="16"/>
                <w:szCs w:val="16"/>
                <w:lang w:val="en-US"/>
              </w:rPr>
              <w:t>Secretary</w:t>
            </w:r>
            <w:r w:rsidRPr="0048788B">
              <w:rPr>
                <w:rFonts w:ascii="Verdana" w:hAnsi="Verdana"/>
                <w:sz w:val="16"/>
                <w:szCs w:val="16"/>
                <w:lang w:val="en-US"/>
              </w:rPr>
              <w:t xml:space="preserve"> of Finance and Public Credit with the </w:t>
            </w:r>
            <w:r>
              <w:rPr>
                <w:rFonts w:ascii="Verdana" w:hAnsi="Verdana"/>
                <w:sz w:val="16"/>
                <w:szCs w:val="16"/>
                <w:lang w:val="en-US"/>
              </w:rPr>
              <w:t>Official Mexican Standards for Health</w:t>
            </w:r>
            <w:r w:rsidRPr="0048788B">
              <w:rPr>
                <w:rFonts w:ascii="Verdana" w:hAnsi="Verdana"/>
                <w:sz w:val="16"/>
                <w:szCs w:val="16"/>
                <w:lang w:val="en-US"/>
              </w:rPr>
              <w:t xml:space="preserve"> for personal insurance for medical expenses and hospitalization.</w:t>
            </w:r>
          </w:p>
        </w:tc>
      </w:tr>
      <w:tr w:rsidR="004357A8" w:rsidRPr="008C4AB4" w14:paraId="234998D7" w14:textId="77777777" w:rsidTr="003B0EAD">
        <w:tc>
          <w:tcPr>
            <w:tcW w:w="4811" w:type="dxa"/>
            <w:shd w:val="clear" w:color="auto" w:fill="auto"/>
          </w:tcPr>
          <w:p w14:paraId="607032AF" w14:textId="77777777" w:rsidR="004357A8" w:rsidRPr="008C4AB4" w:rsidRDefault="004357A8" w:rsidP="004357A8">
            <w:pPr>
              <w:pStyle w:val="PlainText"/>
              <w:jc w:val="right"/>
              <w:rPr>
                <w:rFonts w:ascii="Verdana" w:eastAsia="MS Mincho" w:hAnsi="Verdana"/>
                <w:i/>
                <w:iCs/>
                <w:color w:val="0000FF"/>
                <w:sz w:val="16"/>
                <w:szCs w:val="16"/>
                <w:lang w:val="es-MX"/>
              </w:rPr>
            </w:pPr>
            <w:r w:rsidRPr="008C4AB4">
              <w:rPr>
                <w:rFonts w:ascii="Verdana" w:eastAsia="MS Mincho" w:hAnsi="Verdana"/>
                <w:i/>
                <w:iCs/>
                <w:color w:val="0000FF"/>
                <w:sz w:val="16"/>
                <w:szCs w:val="16"/>
                <w:lang w:val="es-MX"/>
              </w:rPr>
              <w:t>Artículo reformado DOF 27-05-1987, 07-05-1997</w:t>
            </w:r>
          </w:p>
        </w:tc>
        <w:tc>
          <w:tcPr>
            <w:tcW w:w="4811" w:type="dxa"/>
          </w:tcPr>
          <w:p w14:paraId="4B555278" w14:textId="52CD5D73" w:rsidR="004357A8" w:rsidRPr="00FD526D" w:rsidRDefault="004357A8" w:rsidP="004357A8">
            <w:pPr>
              <w:pStyle w:val="PlainText"/>
              <w:jc w:val="right"/>
              <w:rPr>
                <w:rFonts w:ascii="Verdana" w:eastAsia="MS Mincho" w:hAnsi="Verdana"/>
                <w:i/>
                <w:iCs/>
                <w:color w:val="0000FF"/>
                <w:sz w:val="16"/>
                <w:szCs w:val="16"/>
                <w:lang w:val="en-US"/>
              </w:rPr>
            </w:pPr>
            <w:r w:rsidRPr="0048788B">
              <w:rPr>
                <w:rFonts w:ascii="Verdana" w:hAnsi="Verdana"/>
                <w:i/>
                <w:iCs/>
                <w:color w:val="0000FF"/>
                <w:sz w:val="16"/>
                <w:szCs w:val="16"/>
                <w:lang w:val="en-US"/>
              </w:rPr>
              <w:t xml:space="preserve">Article </w:t>
            </w:r>
            <w:r w:rsidRPr="00FD526D">
              <w:rPr>
                <w:rFonts w:ascii="Verdana" w:hAnsi="Verdana"/>
                <w:i/>
                <w:iCs/>
                <w:color w:val="0000FF"/>
                <w:sz w:val="16"/>
                <w:szCs w:val="16"/>
                <w:lang w:val="en-US"/>
              </w:rPr>
              <w:t>Reformed</w:t>
            </w:r>
            <w:r w:rsidRPr="0048788B">
              <w:rPr>
                <w:rFonts w:ascii="Verdana" w:hAnsi="Verdana"/>
                <w:i/>
                <w:iCs/>
                <w:color w:val="0000FF"/>
                <w:sz w:val="16"/>
                <w:szCs w:val="16"/>
                <w:lang w:val="en-US"/>
              </w:rPr>
              <w:t xml:space="preserve"> DOF </w:t>
            </w:r>
            <w:r>
              <w:rPr>
                <w:rFonts w:ascii="Verdana" w:hAnsi="Verdana"/>
                <w:i/>
                <w:iCs/>
                <w:color w:val="0000FF"/>
                <w:sz w:val="16"/>
                <w:szCs w:val="16"/>
                <w:lang w:val="en-US"/>
              </w:rPr>
              <w:t>27-05-1987</w:t>
            </w:r>
            <w:r w:rsidRPr="0048788B">
              <w:rPr>
                <w:rFonts w:ascii="Verdana" w:hAnsi="Verdana"/>
                <w:i/>
                <w:iCs/>
                <w:color w:val="0000FF"/>
                <w:sz w:val="16"/>
                <w:szCs w:val="16"/>
                <w:lang w:val="en-US"/>
              </w:rPr>
              <w:t xml:space="preserve">, </w:t>
            </w:r>
            <w:r>
              <w:rPr>
                <w:rFonts w:ascii="Verdana" w:hAnsi="Verdana"/>
                <w:i/>
                <w:iCs/>
                <w:color w:val="0000FF"/>
                <w:sz w:val="16"/>
                <w:szCs w:val="16"/>
                <w:lang w:val="en-US"/>
              </w:rPr>
              <w:t>07-05-1997</w:t>
            </w:r>
          </w:p>
        </w:tc>
      </w:tr>
      <w:tr w:rsidR="004357A8" w:rsidRPr="008C4AB4" w14:paraId="056D7EEE" w14:textId="77777777" w:rsidTr="003B0EAD">
        <w:tc>
          <w:tcPr>
            <w:tcW w:w="4811" w:type="dxa"/>
            <w:shd w:val="clear" w:color="auto" w:fill="auto"/>
          </w:tcPr>
          <w:p w14:paraId="59794260" w14:textId="77777777" w:rsidR="004357A8" w:rsidRPr="008C4AB4" w:rsidRDefault="004357A8" w:rsidP="004357A8">
            <w:pPr>
              <w:pStyle w:val="PlainText"/>
              <w:jc w:val="both"/>
              <w:rPr>
                <w:rFonts w:ascii="Verdana" w:eastAsia="MS Mincho" w:hAnsi="Verdana" w:cs="Arial"/>
                <w:sz w:val="16"/>
                <w:szCs w:val="16"/>
              </w:rPr>
            </w:pPr>
          </w:p>
        </w:tc>
        <w:tc>
          <w:tcPr>
            <w:tcW w:w="4811" w:type="dxa"/>
          </w:tcPr>
          <w:p w14:paraId="1BF447A6" w14:textId="5C8C5FED" w:rsidR="004357A8" w:rsidRPr="00FD526D" w:rsidRDefault="004357A8" w:rsidP="004357A8">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4357A8" w:rsidRPr="00B265E5" w14:paraId="6916BC7E" w14:textId="77777777" w:rsidTr="003B0EAD">
        <w:tc>
          <w:tcPr>
            <w:tcW w:w="4811" w:type="dxa"/>
            <w:shd w:val="clear" w:color="auto" w:fill="auto"/>
          </w:tcPr>
          <w:p w14:paraId="54AB18D9" w14:textId="77777777" w:rsidR="004357A8" w:rsidRPr="008C4AB4" w:rsidRDefault="004357A8" w:rsidP="004357A8">
            <w:pPr>
              <w:pStyle w:val="Texto"/>
              <w:spacing w:after="0" w:line="240" w:lineRule="auto"/>
              <w:ind w:firstLine="0"/>
              <w:rPr>
                <w:rFonts w:ascii="Verdana" w:hAnsi="Verdana"/>
                <w:color w:val="000000"/>
                <w:sz w:val="16"/>
                <w:szCs w:val="16"/>
                <w:lang w:val="es-MX"/>
              </w:rPr>
            </w:pPr>
            <w:bookmarkStart w:id="38" w:name="Artículo_43"/>
            <w:r w:rsidRPr="008C4AB4">
              <w:rPr>
                <w:rFonts w:ascii="Verdana" w:hAnsi="Verdana"/>
                <w:b/>
                <w:color w:val="000000"/>
                <w:sz w:val="16"/>
                <w:szCs w:val="16"/>
                <w:lang w:val="es-MX"/>
              </w:rPr>
              <w:t>Artículo 43</w:t>
            </w:r>
            <w:bookmarkEnd w:id="38"/>
            <w:r w:rsidRPr="008C4AB4">
              <w:rPr>
                <w:rFonts w:ascii="Verdana" w:hAnsi="Verdana"/>
                <w:b/>
                <w:color w:val="000000"/>
                <w:sz w:val="16"/>
                <w:szCs w:val="16"/>
                <w:lang w:val="es-MX"/>
              </w:rPr>
              <w:t>.-</w:t>
            </w:r>
            <w:r w:rsidRPr="008C4AB4">
              <w:rPr>
                <w:rFonts w:ascii="Verdana" w:hAnsi="Verdana"/>
                <w:color w:val="000000"/>
                <w:sz w:val="16"/>
                <w:szCs w:val="16"/>
                <w:lang w:val="es-MX"/>
              </w:rPr>
              <w:t xml:space="preserve"> Los servicios de salud de carácter social y privado, con excepción del servicio personal independiente, estarán sujetos a las tarifas que establezca la Secretaría de Economía, oyendo la opinión de la Secretaría de Salud.</w:t>
            </w:r>
          </w:p>
        </w:tc>
        <w:tc>
          <w:tcPr>
            <w:tcW w:w="4811" w:type="dxa"/>
          </w:tcPr>
          <w:p w14:paraId="42E51300" w14:textId="085B7658" w:rsidR="004357A8" w:rsidRPr="00FD526D" w:rsidRDefault="004357A8" w:rsidP="004357A8">
            <w:pPr>
              <w:pStyle w:val="Texto"/>
              <w:spacing w:after="0" w:line="240" w:lineRule="auto"/>
              <w:ind w:firstLine="0"/>
              <w:rPr>
                <w:rFonts w:ascii="Verdana" w:hAnsi="Verdana"/>
                <w:b/>
                <w:color w:val="000000"/>
                <w:sz w:val="16"/>
                <w:szCs w:val="16"/>
                <w:lang w:val="en-US"/>
              </w:rPr>
            </w:pPr>
            <w:r w:rsidRPr="0048788B">
              <w:rPr>
                <w:rFonts w:ascii="Verdana" w:hAnsi="Verdana" w:cs="Times New Roman"/>
                <w:b/>
                <w:bCs/>
                <w:sz w:val="16"/>
                <w:szCs w:val="16"/>
                <w:lang w:val="en-US"/>
              </w:rPr>
              <w:t xml:space="preserve">Article 43. - </w:t>
            </w:r>
            <w:r w:rsidRPr="0048788B">
              <w:rPr>
                <w:rFonts w:ascii="Verdana" w:hAnsi="Verdana" w:cs="Times New Roman"/>
                <w:sz w:val="16"/>
                <w:szCs w:val="16"/>
                <w:lang w:val="en-US"/>
              </w:rPr>
              <w:t xml:space="preserve">Health services of a social and private nature, with the exception of the independent personal service, will be subject to the rates established by the </w:t>
            </w:r>
            <w:r w:rsidRPr="00FD526D">
              <w:rPr>
                <w:rFonts w:ascii="Verdana" w:hAnsi="Verdana" w:cs="Times New Roman"/>
                <w:sz w:val="16"/>
                <w:szCs w:val="16"/>
                <w:lang w:val="en-US"/>
              </w:rPr>
              <w:t>Secretary</w:t>
            </w:r>
            <w:r w:rsidRPr="0048788B">
              <w:rPr>
                <w:rFonts w:ascii="Verdana" w:hAnsi="Verdana" w:cs="Times New Roman"/>
                <w:sz w:val="16"/>
                <w:szCs w:val="16"/>
                <w:lang w:val="en-US"/>
              </w:rPr>
              <w:t xml:space="preserve"> of Economy, </w:t>
            </w:r>
            <w:r>
              <w:rPr>
                <w:rFonts w:ascii="Verdana" w:hAnsi="Verdana" w:cs="Times New Roman"/>
                <w:sz w:val="16"/>
                <w:szCs w:val="16"/>
                <w:lang w:val="en-US"/>
              </w:rPr>
              <w:t xml:space="preserve">after </w:t>
            </w:r>
            <w:r w:rsidRPr="0048788B">
              <w:rPr>
                <w:rFonts w:ascii="Verdana" w:hAnsi="Verdana" w:cs="Times New Roman"/>
                <w:sz w:val="16"/>
                <w:szCs w:val="16"/>
                <w:lang w:val="en-US"/>
              </w:rPr>
              <w:t xml:space="preserve">hearing the opinion of the </w:t>
            </w:r>
            <w:r w:rsidRPr="00FD526D">
              <w:rPr>
                <w:rFonts w:ascii="Verdana" w:hAnsi="Verdana" w:cs="Times New Roman"/>
                <w:sz w:val="16"/>
                <w:szCs w:val="16"/>
                <w:lang w:val="en-US"/>
              </w:rPr>
              <w:t>Secretary</w:t>
            </w:r>
            <w:r w:rsidRPr="0048788B">
              <w:rPr>
                <w:rFonts w:ascii="Verdana" w:hAnsi="Verdana" w:cs="Times New Roman"/>
                <w:sz w:val="16"/>
                <w:szCs w:val="16"/>
                <w:lang w:val="en-US"/>
              </w:rPr>
              <w:t xml:space="preserve"> of Health.</w:t>
            </w:r>
          </w:p>
        </w:tc>
      </w:tr>
      <w:tr w:rsidR="004357A8" w:rsidRPr="008C4AB4" w14:paraId="7031CC09" w14:textId="77777777" w:rsidTr="003B0EAD">
        <w:tc>
          <w:tcPr>
            <w:tcW w:w="4811" w:type="dxa"/>
            <w:shd w:val="clear" w:color="auto" w:fill="auto"/>
          </w:tcPr>
          <w:p w14:paraId="284A1148" w14:textId="77777777" w:rsidR="004357A8" w:rsidRPr="008C4AB4" w:rsidRDefault="004357A8" w:rsidP="004357A8">
            <w:pPr>
              <w:pStyle w:val="PlainText"/>
              <w:jc w:val="right"/>
              <w:rPr>
                <w:rFonts w:ascii="Verdana" w:eastAsia="MS Mincho" w:hAnsi="Verdana"/>
                <w:i/>
                <w:iCs/>
                <w:color w:val="0000FF"/>
                <w:sz w:val="16"/>
                <w:szCs w:val="16"/>
                <w:lang w:val="es-MX"/>
              </w:rPr>
            </w:pPr>
            <w:r w:rsidRPr="008C4AB4">
              <w:rPr>
                <w:rFonts w:ascii="Verdana" w:eastAsia="MS Mincho" w:hAnsi="Verdana"/>
                <w:i/>
                <w:iCs/>
                <w:color w:val="0000FF"/>
                <w:sz w:val="16"/>
                <w:szCs w:val="16"/>
                <w:lang w:val="es-MX"/>
              </w:rPr>
              <w:t>Artículo reformado DOF 27-05-1987, 09-04-2012</w:t>
            </w:r>
          </w:p>
        </w:tc>
        <w:tc>
          <w:tcPr>
            <w:tcW w:w="4811" w:type="dxa"/>
          </w:tcPr>
          <w:p w14:paraId="3C85B306" w14:textId="7C407126" w:rsidR="004357A8" w:rsidRPr="00FD526D" w:rsidRDefault="004357A8" w:rsidP="004357A8">
            <w:pPr>
              <w:pStyle w:val="PlainText"/>
              <w:jc w:val="right"/>
              <w:rPr>
                <w:rFonts w:ascii="Verdana" w:eastAsia="MS Mincho" w:hAnsi="Verdana"/>
                <w:i/>
                <w:iCs/>
                <w:color w:val="0000FF"/>
                <w:sz w:val="16"/>
                <w:szCs w:val="16"/>
                <w:lang w:val="en-US"/>
              </w:rPr>
            </w:pPr>
            <w:r w:rsidRPr="0048788B">
              <w:rPr>
                <w:rFonts w:ascii="Verdana" w:hAnsi="Verdana"/>
                <w:i/>
                <w:iCs/>
                <w:color w:val="0000FF"/>
                <w:sz w:val="16"/>
                <w:szCs w:val="16"/>
                <w:lang w:val="en-US"/>
              </w:rPr>
              <w:t xml:space="preserve">Article </w:t>
            </w:r>
            <w:r w:rsidRPr="00FD526D">
              <w:rPr>
                <w:rFonts w:ascii="Verdana" w:hAnsi="Verdana"/>
                <w:i/>
                <w:iCs/>
                <w:color w:val="0000FF"/>
                <w:sz w:val="16"/>
                <w:szCs w:val="16"/>
                <w:lang w:val="en-US"/>
              </w:rPr>
              <w:t>Reformed</w:t>
            </w:r>
            <w:r w:rsidRPr="0048788B">
              <w:rPr>
                <w:rFonts w:ascii="Verdana" w:hAnsi="Verdana"/>
                <w:i/>
                <w:iCs/>
                <w:color w:val="0000FF"/>
                <w:sz w:val="16"/>
                <w:szCs w:val="16"/>
                <w:lang w:val="en-US"/>
              </w:rPr>
              <w:t xml:space="preserve"> DOF </w:t>
            </w:r>
            <w:r>
              <w:rPr>
                <w:rFonts w:ascii="Verdana" w:hAnsi="Verdana"/>
                <w:i/>
                <w:iCs/>
                <w:color w:val="0000FF"/>
                <w:sz w:val="16"/>
                <w:szCs w:val="16"/>
                <w:lang w:val="en-US"/>
              </w:rPr>
              <w:t>27-05-1987</w:t>
            </w:r>
            <w:r w:rsidRPr="0048788B">
              <w:rPr>
                <w:rFonts w:ascii="Verdana" w:hAnsi="Verdana"/>
                <w:i/>
                <w:iCs/>
                <w:color w:val="0000FF"/>
                <w:sz w:val="16"/>
                <w:szCs w:val="16"/>
                <w:lang w:val="en-US"/>
              </w:rPr>
              <w:t>, 09-04-2012</w:t>
            </w:r>
          </w:p>
        </w:tc>
      </w:tr>
      <w:tr w:rsidR="004357A8" w:rsidRPr="008C4AB4" w14:paraId="0CBCE428" w14:textId="77777777" w:rsidTr="003B0EAD">
        <w:tc>
          <w:tcPr>
            <w:tcW w:w="4811" w:type="dxa"/>
            <w:shd w:val="clear" w:color="auto" w:fill="auto"/>
          </w:tcPr>
          <w:p w14:paraId="416D73D3" w14:textId="77777777" w:rsidR="004357A8" w:rsidRPr="008C4AB4" w:rsidRDefault="004357A8" w:rsidP="004357A8">
            <w:pPr>
              <w:pStyle w:val="PlainText"/>
              <w:jc w:val="both"/>
              <w:rPr>
                <w:rFonts w:ascii="Verdana" w:eastAsia="MS Mincho" w:hAnsi="Verdana" w:cs="Arial"/>
                <w:sz w:val="16"/>
                <w:szCs w:val="16"/>
                <w:lang w:val="es-MX"/>
              </w:rPr>
            </w:pPr>
          </w:p>
        </w:tc>
        <w:tc>
          <w:tcPr>
            <w:tcW w:w="4811" w:type="dxa"/>
          </w:tcPr>
          <w:p w14:paraId="1F01378D" w14:textId="2741FFB4" w:rsidR="004357A8" w:rsidRPr="00FD526D" w:rsidRDefault="004357A8" w:rsidP="004357A8">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4357A8" w:rsidRPr="00B265E5" w14:paraId="310BA974" w14:textId="77777777" w:rsidTr="003B0EAD">
        <w:tc>
          <w:tcPr>
            <w:tcW w:w="4811" w:type="dxa"/>
            <w:shd w:val="clear" w:color="auto" w:fill="auto"/>
          </w:tcPr>
          <w:p w14:paraId="45899465" w14:textId="77777777" w:rsidR="004357A8" w:rsidRPr="008C4AB4" w:rsidRDefault="004357A8" w:rsidP="004357A8">
            <w:pPr>
              <w:pStyle w:val="PlainText"/>
              <w:jc w:val="both"/>
              <w:rPr>
                <w:rFonts w:ascii="Verdana" w:eastAsia="MS Mincho" w:hAnsi="Verdana" w:cs="Arial"/>
                <w:sz w:val="16"/>
                <w:szCs w:val="16"/>
              </w:rPr>
            </w:pPr>
            <w:bookmarkStart w:id="39" w:name="Artículo_44"/>
            <w:r w:rsidRPr="008C4AB4">
              <w:rPr>
                <w:rFonts w:ascii="Verdana" w:eastAsia="MS Mincho" w:hAnsi="Verdana" w:cs="Arial"/>
                <w:b/>
                <w:bCs/>
                <w:sz w:val="16"/>
                <w:szCs w:val="16"/>
              </w:rPr>
              <w:t>Artículo 44</w:t>
            </w:r>
            <w:bookmarkEnd w:id="39"/>
            <w:r w:rsidRPr="008C4AB4">
              <w:rPr>
                <w:rFonts w:ascii="Verdana" w:eastAsia="MS Mincho" w:hAnsi="Verdana" w:cs="Arial"/>
                <w:sz w:val="16"/>
                <w:szCs w:val="16"/>
              </w:rPr>
              <w:t>.- Los establecimientos particulares para el internamiento de enfermos, prestarán sus servicios en forma gratuita a personas de escasos recursos, en la proporción y términos que señalen los reglamentos.</w:t>
            </w:r>
          </w:p>
        </w:tc>
        <w:tc>
          <w:tcPr>
            <w:tcW w:w="4811" w:type="dxa"/>
          </w:tcPr>
          <w:p w14:paraId="4A0EB391" w14:textId="37D7BCF3" w:rsidR="004357A8" w:rsidRPr="00FD526D" w:rsidRDefault="004357A8" w:rsidP="004357A8">
            <w:pPr>
              <w:pStyle w:val="PlainText"/>
              <w:jc w:val="both"/>
              <w:rPr>
                <w:rFonts w:ascii="Verdana" w:eastAsia="MS Mincho" w:hAnsi="Verdana" w:cs="Arial"/>
                <w:b/>
                <w:bCs/>
                <w:sz w:val="16"/>
                <w:szCs w:val="16"/>
                <w:lang w:val="en-US"/>
              </w:rPr>
            </w:pPr>
            <w:r w:rsidRPr="0048788B">
              <w:rPr>
                <w:rFonts w:ascii="Verdana" w:hAnsi="Verdana"/>
                <w:b/>
                <w:bCs/>
                <w:sz w:val="16"/>
                <w:szCs w:val="16"/>
                <w:lang w:val="en-US"/>
              </w:rPr>
              <w:t>Article 44</w:t>
            </w:r>
            <w:r w:rsidRPr="0048788B">
              <w:rPr>
                <w:rFonts w:ascii="Verdana" w:hAnsi="Verdana"/>
                <w:sz w:val="16"/>
                <w:szCs w:val="16"/>
                <w:lang w:val="en-US"/>
              </w:rPr>
              <w:t>.- The private establishments for the internment of patients, will provide their services free of charge to people with limited resources, in the proportion and terms indicated by the regulations.</w:t>
            </w:r>
          </w:p>
        </w:tc>
      </w:tr>
      <w:tr w:rsidR="004357A8" w:rsidRPr="00B265E5" w14:paraId="2024AAE5" w14:textId="77777777" w:rsidTr="003B0EAD">
        <w:tc>
          <w:tcPr>
            <w:tcW w:w="4811" w:type="dxa"/>
            <w:shd w:val="clear" w:color="auto" w:fill="auto"/>
          </w:tcPr>
          <w:p w14:paraId="27709092" w14:textId="77777777" w:rsidR="004357A8" w:rsidRPr="009C3B55" w:rsidRDefault="004357A8" w:rsidP="004357A8">
            <w:pPr>
              <w:pStyle w:val="PlainText"/>
              <w:jc w:val="both"/>
              <w:rPr>
                <w:rFonts w:ascii="Verdana" w:eastAsia="MS Mincho" w:hAnsi="Verdana" w:cs="Arial"/>
                <w:sz w:val="16"/>
                <w:szCs w:val="16"/>
                <w:lang w:val="en-US"/>
              </w:rPr>
            </w:pPr>
          </w:p>
        </w:tc>
        <w:tc>
          <w:tcPr>
            <w:tcW w:w="4811" w:type="dxa"/>
          </w:tcPr>
          <w:p w14:paraId="24670B2E" w14:textId="2F1045D0" w:rsidR="004357A8" w:rsidRPr="00FD526D" w:rsidRDefault="004357A8" w:rsidP="004357A8">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4357A8" w:rsidRPr="00B265E5" w14:paraId="4CF814DD" w14:textId="77777777" w:rsidTr="003B0EAD">
        <w:tc>
          <w:tcPr>
            <w:tcW w:w="4811" w:type="dxa"/>
            <w:shd w:val="clear" w:color="auto" w:fill="auto"/>
          </w:tcPr>
          <w:p w14:paraId="39BCDC19" w14:textId="77777777" w:rsidR="004357A8" w:rsidRPr="008C4AB4" w:rsidRDefault="004357A8" w:rsidP="004357A8">
            <w:pPr>
              <w:pStyle w:val="PlainText"/>
              <w:jc w:val="both"/>
              <w:rPr>
                <w:rFonts w:ascii="Verdana" w:eastAsia="MS Mincho" w:hAnsi="Verdana" w:cs="Arial"/>
                <w:sz w:val="16"/>
                <w:szCs w:val="16"/>
              </w:rPr>
            </w:pPr>
            <w:bookmarkStart w:id="40" w:name="Artículo_45"/>
            <w:r w:rsidRPr="008C4AB4">
              <w:rPr>
                <w:rFonts w:ascii="Verdana" w:eastAsia="MS Mincho" w:hAnsi="Verdana" w:cs="Arial"/>
                <w:b/>
                <w:bCs/>
                <w:sz w:val="16"/>
                <w:szCs w:val="16"/>
              </w:rPr>
              <w:t>Artículo 45</w:t>
            </w:r>
            <w:bookmarkEnd w:id="40"/>
            <w:r w:rsidRPr="008C4AB4">
              <w:rPr>
                <w:rFonts w:ascii="Verdana" w:eastAsia="MS Mincho" w:hAnsi="Verdana" w:cs="Arial"/>
                <w:sz w:val="16"/>
                <w:szCs w:val="16"/>
              </w:rPr>
              <w:t>.- Corresponde a la Secretaría de Salud vigilar y controlar la creación y funcionamiento de todo tipo de establecimientos de servicios de salud, así como fijar las normas oficiales mexicanas a las que deberán sujetarse.</w:t>
            </w:r>
          </w:p>
        </w:tc>
        <w:tc>
          <w:tcPr>
            <w:tcW w:w="4811" w:type="dxa"/>
          </w:tcPr>
          <w:p w14:paraId="1D547ACF" w14:textId="0E0C1D03" w:rsidR="004357A8" w:rsidRPr="00FD526D" w:rsidRDefault="004357A8" w:rsidP="004357A8">
            <w:pPr>
              <w:pStyle w:val="PlainText"/>
              <w:jc w:val="both"/>
              <w:rPr>
                <w:rFonts w:ascii="Verdana" w:eastAsia="MS Mincho" w:hAnsi="Verdana" w:cs="Arial"/>
                <w:b/>
                <w:bCs/>
                <w:sz w:val="16"/>
                <w:szCs w:val="16"/>
                <w:lang w:val="en-US"/>
              </w:rPr>
            </w:pPr>
            <w:r w:rsidRPr="0048788B">
              <w:rPr>
                <w:rFonts w:ascii="Verdana" w:hAnsi="Verdana"/>
                <w:b/>
                <w:bCs/>
                <w:sz w:val="16"/>
                <w:szCs w:val="16"/>
                <w:lang w:val="en-US"/>
              </w:rPr>
              <w:t>Article 45</w:t>
            </w:r>
            <w:r w:rsidRPr="0048788B">
              <w:rPr>
                <w:rFonts w:ascii="Verdana" w:hAnsi="Verdana"/>
                <w:sz w:val="16"/>
                <w:szCs w:val="16"/>
                <w:lang w:val="en-US"/>
              </w:rPr>
              <w:t xml:space="preserve">.- It is the responsibility of the </w:t>
            </w:r>
            <w:r w:rsidRPr="00FD526D">
              <w:rPr>
                <w:rFonts w:ascii="Verdana" w:hAnsi="Verdana"/>
                <w:sz w:val="16"/>
                <w:szCs w:val="16"/>
                <w:lang w:val="en-US"/>
              </w:rPr>
              <w:t>Secretary</w:t>
            </w:r>
            <w:r w:rsidRPr="0048788B">
              <w:rPr>
                <w:rFonts w:ascii="Verdana" w:hAnsi="Verdana"/>
                <w:sz w:val="16"/>
                <w:szCs w:val="16"/>
                <w:lang w:val="en-US"/>
              </w:rPr>
              <w:t xml:space="preserve"> of Health to monitor and control the creation and operation of all types of health service establishments, as well as to set the </w:t>
            </w:r>
            <w:r>
              <w:rPr>
                <w:rFonts w:ascii="Verdana" w:hAnsi="Verdana"/>
                <w:sz w:val="16"/>
                <w:szCs w:val="16"/>
                <w:lang w:val="en-US"/>
              </w:rPr>
              <w:t>Official Mexican Standards</w:t>
            </w:r>
            <w:r w:rsidRPr="0048788B">
              <w:rPr>
                <w:rFonts w:ascii="Verdana" w:hAnsi="Verdana"/>
                <w:sz w:val="16"/>
                <w:szCs w:val="16"/>
                <w:lang w:val="en-US"/>
              </w:rPr>
              <w:t xml:space="preserve"> to which they must </w:t>
            </w:r>
            <w:r>
              <w:rPr>
                <w:rFonts w:ascii="Verdana" w:hAnsi="Verdana"/>
                <w:sz w:val="16"/>
                <w:szCs w:val="16"/>
                <w:lang w:val="en-US"/>
              </w:rPr>
              <w:t xml:space="preserve">be subject. </w:t>
            </w:r>
          </w:p>
        </w:tc>
      </w:tr>
      <w:tr w:rsidR="004357A8" w:rsidRPr="008C4AB4" w14:paraId="487E348E" w14:textId="77777777" w:rsidTr="003B0EAD">
        <w:tc>
          <w:tcPr>
            <w:tcW w:w="4811" w:type="dxa"/>
            <w:shd w:val="clear" w:color="auto" w:fill="auto"/>
          </w:tcPr>
          <w:p w14:paraId="64454EEE" w14:textId="77777777" w:rsidR="004357A8" w:rsidRPr="008C4AB4" w:rsidRDefault="004357A8" w:rsidP="004357A8">
            <w:pPr>
              <w:pStyle w:val="PlainText"/>
              <w:jc w:val="right"/>
              <w:rPr>
                <w:rFonts w:ascii="Verdana" w:eastAsia="MS Mincho" w:hAnsi="Verdana"/>
                <w:i/>
                <w:iCs/>
                <w:color w:val="0000FF"/>
                <w:sz w:val="16"/>
                <w:szCs w:val="16"/>
                <w:lang w:val="es-MX"/>
              </w:rPr>
            </w:pPr>
            <w:r w:rsidRPr="008C4AB4">
              <w:rPr>
                <w:rFonts w:ascii="Verdana" w:eastAsia="MS Mincho" w:hAnsi="Verdana"/>
                <w:i/>
                <w:iCs/>
                <w:color w:val="0000FF"/>
                <w:sz w:val="16"/>
                <w:szCs w:val="16"/>
                <w:lang w:val="es-MX"/>
              </w:rPr>
              <w:t>Artículo reformado DOF 27-05-1987, 07-05-1997</w:t>
            </w:r>
          </w:p>
        </w:tc>
        <w:tc>
          <w:tcPr>
            <w:tcW w:w="4811" w:type="dxa"/>
          </w:tcPr>
          <w:p w14:paraId="51F1E8D6" w14:textId="73DCF99D" w:rsidR="004357A8" w:rsidRPr="00FD526D" w:rsidRDefault="004357A8" w:rsidP="004357A8">
            <w:pPr>
              <w:pStyle w:val="PlainText"/>
              <w:jc w:val="right"/>
              <w:rPr>
                <w:rFonts w:ascii="Verdana" w:eastAsia="MS Mincho" w:hAnsi="Verdana"/>
                <w:i/>
                <w:iCs/>
                <w:color w:val="0000FF"/>
                <w:sz w:val="16"/>
                <w:szCs w:val="16"/>
                <w:lang w:val="en-US"/>
              </w:rPr>
            </w:pPr>
            <w:r w:rsidRPr="0048788B">
              <w:rPr>
                <w:rFonts w:ascii="Verdana" w:hAnsi="Verdana"/>
                <w:i/>
                <w:iCs/>
                <w:color w:val="0000FF"/>
                <w:sz w:val="16"/>
                <w:szCs w:val="16"/>
                <w:lang w:val="en-US"/>
              </w:rPr>
              <w:t xml:space="preserve">Article </w:t>
            </w:r>
            <w:r w:rsidRPr="00FD526D">
              <w:rPr>
                <w:rFonts w:ascii="Verdana" w:hAnsi="Verdana"/>
                <w:i/>
                <w:iCs/>
                <w:color w:val="0000FF"/>
                <w:sz w:val="16"/>
                <w:szCs w:val="16"/>
                <w:lang w:val="en-US"/>
              </w:rPr>
              <w:t>Reformed</w:t>
            </w:r>
            <w:r w:rsidRPr="0048788B">
              <w:rPr>
                <w:rFonts w:ascii="Verdana" w:hAnsi="Verdana"/>
                <w:i/>
                <w:iCs/>
                <w:color w:val="0000FF"/>
                <w:sz w:val="16"/>
                <w:szCs w:val="16"/>
                <w:lang w:val="en-US"/>
              </w:rPr>
              <w:t xml:space="preserve"> DOF </w:t>
            </w:r>
            <w:r>
              <w:rPr>
                <w:rFonts w:ascii="Verdana" w:hAnsi="Verdana"/>
                <w:i/>
                <w:iCs/>
                <w:color w:val="0000FF"/>
                <w:sz w:val="16"/>
                <w:szCs w:val="16"/>
                <w:lang w:val="en-US"/>
              </w:rPr>
              <w:t>27-05-1987</w:t>
            </w:r>
            <w:r w:rsidRPr="0048788B">
              <w:rPr>
                <w:rFonts w:ascii="Verdana" w:hAnsi="Verdana"/>
                <w:i/>
                <w:iCs/>
                <w:color w:val="0000FF"/>
                <w:sz w:val="16"/>
                <w:szCs w:val="16"/>
                <w:lang w:val="en-US"/>
              </w:rPr>
              <w:t xml:space="preserve">, </w:t>
            </w:r>
            <w:r>
              <w:rPr>
                <w:rFonts w:ascii="Verdana" w:hAnsi="Verdana"/>
                <w:i/>
                <w:iCs/>
                <w:color w:val="0000FF"/>
                <w:sz w:val="16"/>
                <w:szCs w:val="16"/>
                <w:lang w:val="en-US"/>
              </w:rPr>
              <w:t>07-05-1997</w:t>
            </w:r>
          </w:p>
        </w:tc>
      </w:tr>
      <w:tr w:rsidR="004357A8" w:rsidRPr="008C4AB4" w14:paraId="039FB826" w14:textId="77777777" w:rsidTr="003B0EAD">
        <w:tc>
          <w:tcPr>
            <w:tcW w:w="4811" w:type="dxa"/>
            <w:shd w:val="clear" w:color="auto" w:fill="auto"/>
          </w:tcPr>
          <w:p w14:paraId="2CB30B1F" w14:textId="77777777" w:rsidR="004357A8" w:rsidRPr="008C4AB4" w:rsidRDefault="004357A8" w:rsidP="004357A8">
            <w:pPr>
              <w:pStyle w:val="PlainText"/>
              <w:jc w:val="both"/>
              <w:rPr>
                <w:rFonts w:ascii="Verdana" w:eastAsia="MS Mincho" w:hAnsi="Verdana" w:cs="Arial"/>
                <w:sz w:val="16"/>
                <w:szCs w:val="16"/>
              </w:rPr>
            </w:pPr>
          </w:p>
        </w:tc>
        <w:tc>
          <w:tcPr>
            <w:tcW w:w="4811" w:type="dxa"/>
          </w:tcPr>
          <w:p w14:paraId="6BBE6E70" w14:textId="4259FB8E" w:rsidR="004357A8" w:rsidRPr="00FD526D" w:rsidRDefault="004357A8" w:rsidP="004357A8">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4357A8" w:rsidRPr="00B265E5" w14:paraId="00CC4DB3" w14:textId="77777777" w:rsidTr="003B0EAD">
        <w:tc>
          <w:tcPr>
            <w:tcW w:w="4811" w:type="dxa"/>
            <w:shd w:val="clear" w:color="auto" w:fill="auto"/>
          </w:tcPr>
          <w:p w14:paraId="21684E37" w14:textId="77777777" w:rsidR="004357A8" w:rsidRPr="008C4AB4" w:rsidRDefault="004357A8" w:rsidP="004357A8">
            <w:pPr>
              <w:pStyle w:val="Texto"/>
              <w:spacing w:after="0" w:line="240" w:lineRule="auto"/>
              <w:ind w:firstLine="0"/>
              <w:rPr>
                <w:rFonts w:ascii="Verdana" w:hAnsi="Verdana"/>
                <w:sz w:val="16"/>
                <w:szCs w:val="16"/>
              </w:rPr>
            </w:pPr>
            <w:bookmarkStart w:id="41" w:name="Artículo_46"/>
            <w:r w:rsidRPr="008C4AB4">
              <w:rPr>
                <w:rFonts w:ascii="Verdana" w:hAnsi="Verdana"/>
                <w:b/>
                <w:sz w:val="16"/>
                <w:szCs w:val="16"/>
              </w:rPr>
              <w:t>Artículo 46</w:t>
            </w:r>
            <w:bookmarkEnd w:id="41"/>
            <w:r w:rsidRPr="008C4AB4">
              <w:rPr>
                <w:rFonts w:ascii="Verdana" w:hAnsi="Verdana"/>
                <w:b/>
                <w:sz w:val="16"/>
                <w:szCs w:val="16"/>
              </w:rPr>
              <w:t xml:space="preserve">.- </w:t>
            </w:r>
            <w:r w:rsidRPr="008C4AB4">
              <w:rPr>
                <w:rFonts w:ascii="Verdana" w:hAnsi="Verdana"/>
                <w:sz w:val="16"/>
                <w:szCs w:val="16"/>
              </w:rPr>
              <w:t>La construcción, mantenimiento, operación y equipamiento de los establecimientos dedicados a la prestación de servicios de salud, en cualquiera de sus modalidades podrán aplicar las tecnologías factibles y ambientalmente adecuadas para promover mayor autosuficiencia, sustentabilidad y salud ambiental además, se sujetará a las normas oficiales mexicanas que, con fundamento en esta Ley y demás disposiciones generales aplicables, expida la Secretaría de Salud, sin perjuicio de la intervención que corresponda a otras autoridades.</w:t>
            </w:r>
          </w:p>
        </w:tc>
        <w:tc>
          <w:tcPr>
            <w:tcW w:w="4811" w:type="dxa"/>
          </w:tcPr>
          <w:p w14:paraId="398D679A" w14:textId="3B32B432" w:rsidR="004357A8" w:rsidRPr="00FD526D" w:rsidRDefault="004357A8" w:rsidP="004357A8">
            <w:pPr>
              <w:pStyle w:val="Texto"/>
              <w:spacing w:after="0" w:line="240" w:lineRule="auto"/>
              <w:ind w:firstLine="0"/>
              <w:rPr>
                <w:rFonts w:ascii="Verdana" w:hAnsi="Verdana"/>
                <w:b/>
                <w:sz w:val="16"/>
                <w:szCs w:val="16"/>
                <w:lang w:val="en-US"/>
              </w:rPr>
            </w:pPr>
            <w:r w:rsidRPr="0048788B">
              <w:rPr>
                <w:rFonts w:ascii="Verdana" w:hAnsi="Verdana" w:cs="Times New Roman"/>
                <w:b/>
                <w:bCs/>
                <w:sz w:val="16"/>
                <w:szCs w:val="16"/>
                <w:lang w:val="en-US"/>
              </w:rPr>
              <w:t xml:space="preserve">Article 46.- </w:t>
            </w:r>
            <w:r w:rsidRPr="0048788B">
              <w:rPr>
                <w:rFonts w:ascii="Verdana" w:hAnsi="Verdana" w:cs="Times New Roman"/>
                <w:sz w:val="16"/>
                <w:szCs w:val="16"/>
                <w:lang w:val="en-US"/>
              </w:rPr>
              <w:t xml:space="preserve">The construction, maintenance, operation and equipment of the establishments dedicated to the provision of health services, in any of its modalities, may apply feasible and environmentally appropriate technologies to promote greater self-sufficiency, sustainability and environmental health. It will be subject to the </w:t>
            </w:r>
            <w:r>
              <w:rPr>
                <w:rFonts w:ascii="Verdana" w:hAnsi="Verdana" w:cs="Times New Roman"/>
                <w:sz w:val="16"/>
                <w:szCs w:val="16"/>
                <w:lang w:val="en-US"/>
              </w:rPr>
              <w:t>Official Mexican Standards</w:t>
            </w:r>
            <w:r w:rsidRPr="0048788B">
              <w:rPr>
                <w:rFonts w:ascii="Verdana" w:hAnsi="Verdana" w:cs="Times New Roman"/>
                <w:sz w:val="16"/>
                <w:szCs w:val="16"/>
                <w:lang w:val="en-US"/>
              </w:rPr>
              <w:t xml:space="preserve"> that, based on this Law and other applicable general provisions,</w:t>
            </w:r>
            <w:r>
              <w:rPr>
                <w:rFonts w:ascii="Verdana" w:hAnsi="Verdana" w:cs="Times New Roman"/>
                <w:sz w:val="16"/>
                <w:szCs w:val="16"/>
                <w:lang w:val="en-US"/>
              </w:rPr>
              <w:t xml:space="preserve"> are</w:t>
            </w:r>
            <w:r w:rsidRPr="0048788B">
              <w:rPr>
                <w:rFonts w:ascii="Verdana" w:hAnsi="Verdana" w:cs="Times New Roman"/>
                <w:sz w:val="16"/>
                <w:szCs w:val="16"/>
                <w:lang w:val="en-US"/>
              </w:rPr>
              <w:t xml:space="preserve"> issued by the </w:t>
            </w:r>
            <w:r w:rsidRPr="00FD526D">
              <w:rPr>
                <w:rFonts w:ascii="Verdana" w:hAnsi="Verdana" w:cs="Times New Roman"/>
                <w:sz w:val="16"/>
                <w:szCs w:val="16"/>
                <w:lang w:val="en-US"/>
              </w:rPr>
              <w:t>Secretary</w:t>
            </w:r>
            <w:r w:rsidRPr="0048788B">
              <w:rPr>
                <w:rFonts w:ascii="Verdana" w:hAnsi="Verdana" w:cs="Times New Roman"/>
                <w:sz w:val="16"/>
                <w:szCs w:val="16"/>
                <w:lang w:val="en-US"/>
              </w:rPr>
              <w:t xml:space="preserve"> of Health, without prejudice to the intervention that </w:t>
            </w:r>
            <w:r>
              <w:rPr>
                <w:rFonts w:ascii="Verdana" w:hAnsi="Verdana" w:cs="Times New Roman"/>
                <w:sz w:val="16"/>
                <w:szCs w:val="16"/>
                <w:lang w:val="en-US"/>
              </w:rPr>
              <w:t>may correspond</w:t>
            </w:r>
            <w:r w:rsidRPr="0048788B">
              <w:rPr>
                <w:rFonts w:ascii="Verdana" w:hAnsi="Verdana" w:cs="Times New Roman"/>
                <w:sz w:val="16"/>
                <w:szCs w:val="16"/>
                <w:lang w:val="en-US"/>
              </w:rPr>
              <w:t xml:space="preserve"> to other authorities. </w:t>
            </w:r>
          </w:p>
        </w:tc>
      </w:tr>
      <w:tr w:rsidR="004357A8" w:rsidRPr="008C4AB4" w14:paraId="3114ACFB" w14:textId="77777777" w:rsidTr="003B0EAD">
        <w:tc>
          <w:tcPr>
            <w:tcW w:w="4811" w:type="dxa"/>
            <w:shd w:val="clear" w:color="auto" w:fill="auto"/>
          </w:tcPr>
          <w:p w14:paraId="38CD7BD5" w14:textId="77777777" w:rsidR="004357A8" w:rsidRPr="008C4AB4" w:rsidRDefault="004357A8" w:rsidP="004357A8">
            <w:pPr>
              <w:pStyle w:val="PlainText"/>
              <w:jc w:val="right"/>
              <w:rPr>
                <w:rFonts w:ascii="Verdana" w:eastAsia="MS Mincho" w:hAnsi="Verdana"/>
                <w:i/>
                <w:iCs/>
                <w:color w:val="0000FF"/>
                <w:sz w:val="16"/>
                <w:szCs w:val="16"/>
                <w:lang w:val="es-MX"/>
              </w:rPr>
            </w:pPr>
            <w:r w:rsidRPr="008C4AB4">
              <w:rPr>
                <w:rFonts w:ascii="Verdana" w:eastAsia="MS Mincho" w:hAnsi="Verdana"/>
                <w:i/>
                <w:iCs/>
                <w:color w:val="0000FF"/>
                <w:sz w:val="16"/>
                <w:szCs w:val="16"/>
                <w:lang w:val="es-MX"/>
              </w:rPr>
              <w:t>Artículo reformado DOF 27-05-1987, 07-05-1997, 04-06-2015</w:t>
            </w:r>
          </w:p>
        </w:tc>
        <w:tc>
          <w:tcPr>
            <w:tcW w:w="4811" w:type="dxa"/>
          </w:tcPr>
          <w:p w14:paraId="3E146FE0" w14:textId="6F471E87" w:rsidR="004357A8" w:rsidRPr="00FD526D" w:rsidRDefault="004357A8" w:rsidP="004357A8">
            <w:pPr>
              <w:pStyle w:val="PlainText"/>
              <w:jc w:val="right"/>
              <w:rPr>
                <w:rFonts w:ascii="Verdana" w:eastAsia="MS Mincho" w:hAnsi="Verdana"/>
                <w:i/>
                <w:iCs/>
                <w:color w:val="0000FF"/>
                <w:sz w:val="16"/>
                <w:szCs w:val="16"/>
                <w:lang w:val="en-US"/>
              </w:rPr>
            </w:pPr>
            <w:r w:rsidRPr="0048788B">
              <w:rPr>
                <w:rFonts w:ascii="Verdana" w:hAnsi="Verdana"/>
                <w:i/>
                <w:iCs/>
                <w:color w:val="0000FF"/>
                <w:sz w:val="16"/>
                <w:szCs w:val="16"/>
                <w:lang w:val="en-US"/>
              </w:rPr>
              <w:t xml:space="preserve">Article </w:t>
            </w:r>
            <w:r w:rsidRPr="00FD526D">
              <w:rPr>
                <w:rFonts w:ascii="Verdana" w:hAnsi="Verdana"/>
                <w:i/>
                <w:iCs/>
                <w:color w:val="0000FF"/>
                <w:sz w:val="16"/>
                <w:szCs w:val="16"/>
                <w:lang w:val="en-US"/>
              </w:rPr>
              <w:t>Reformed</w:t>
            </w:r>
            <w:r w:rsidRPr="0048788B">
              <w:rPr>
                <w:rFonts w:ascii="Verdana" w:hAnsi="Verdana"/>
                <w:i/>
                <w:iCs/>
                <w:color w:val="0000FF"/>
                <w:sz w:val="16"/>
                <w:szCs w:val="16"/>
                <w:lang w:val="en-US"/>
              </w:rPr>
              <w:t xml:space="preserve"> DOF </w:t>
            </w:r>
            <w:r>
              <w:rPr>
                <w:rFonts w:ascii="Verdana" w:hAnsi="Verdana"/>
                <w:i/>
                <w:iCs/>
                <w:color w:val="0000FF"/>
                <w:sz w:val="16"/>
                <w:szCs w:val="16"/>
                <w:lang w:val="en-US"/>
              </w:rPr>
              <w:t>27-05-1987</w:t>
            </w:r>
            <w:r w:rsidRPr="0048788B">
              <w:rPr>
                <w:rFonts w:ascii="Verdana" w:hAnsi="Verdana"/>
                <w:i/>
                <w:iCs/>
                <w:color w:val="0000FF"/>
                <w:sz w:val="16"/>
                <w:szCs w:val="16"/>
                <w:lang w:val="en-US"/>
              </w:rPr>
              <w:t xml:space="preserve">, </w:t>
            </w:r>
            <w:r>
              <w:rPr>
                <w:rFonts w:ascii="Verdana" w:hAnsi="Verdana"/>
                <w:i/>
                <w:iCs/>
                <w:color w:val="0000FF"/>
                <w:sz w:val="16"/>
                <w:szCs w:val="16"/>
                <w:lang w:val="en-US"/>
              </w:rPr>
              <w:t>07-05-1997</w:t>
            </w:r>
            <w:r w:rsidRPr="0048788B">
              <w:rPr>
                <w:rFonts w:ascii="Verdana" w:hAnsi="Verdana"/>
                <w:i/>
                <w:iCs/>
                <w:color w:val="0000FF"/>
                <w:sz w:val="16"/>
                <w:szCs w:val="16"/>
                <w:lang w:val="en-US"/>
              </w:rPr>
              <w:t xml:space="preserve">, </w:t>
            </w:r>
            <w:r>
              <w:rPr>
                <w:rFonts w:ascii="Verdana" w:hAnsi="Verdana"/>
                <w:i/>
                <w:iCs/>
                <w:color w:val="0000FF"/>
                <w:sz w:val="16"/>
                <w:szCs w:val="16"/>
                <w:lang w:val="en-US"/>
              </w:rPr>
              <w:t>04-06-2015</w:t>
            </w:r>
          </w:p>
        </w:tc>
      </w:tr>
      <w:tr w:rsidR="004357A8" w:rsidRPr="008C4AB4" w14:paraId="64F4DC0A" w14:textId="77777777" w:rsidTr="003B0EAD">
        <w:tc>
          <w:tcPr>
            <w:tcW w:w="4811" w:type="dxa"/>
            <w:shd w:val="clear" w:color="auto" w:fill="auto"/>
          </w:tcPr>
          <w:p w14:paraId="013CF367" w14:textId="77777777" w:rsidR="004357A8" w:rsidRPr="008C4AB4" w:rsidRDefault="004357A8" w:rsidP="004357A8">
            <w:pPr>
              <w:pStyle w:val="PlainText"/>
              <w:jc w:val="both"/>
              <w:rPr>
                <w:rFonts w:ascii="Verdana" w:eastAsia="MS Mincho" w:hAnsi="Verdana" w:cs="Arial"/>
                <w:sz w:val="16"/>
                <w:szCs w:val="16"/>
              </w:rPr>
            </w:pPr>
          </w:p>
        </w:tc>
        <w:tc>
          <w:tcPr>
            <w:tcW w:w="4811" w:type="dxa"/>
          </w:tcPr>
          <w:p w14:paraId="1A525E35" w14:textId="5270405E" w:rsidR="004357A8" w:rsidRPr="00FD526D" w:rsidRDefault="004357A8" w:rsidP="004357A8">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4357A8" w:rsidRPr="00B265E5" w14:paraId="028E963F" w14:textId="77777777" w:rsidTr="003B0EAD">
        <w:tc>
          <w:tcPr>
            <w:tcW w:w="4811" w:type="dxa"/>
            <w:shd w:val="clear" w:color="auto" w:fill="auto"/>
          </w:tcPr>
          <w:p w14:paraId="20AA473C" w14:textId="77777777" w:rsidR="004357A8" w:rsidRPr="008C4AB4" w:rsidRDefault="004357A8" w:rsidP="004357A8">
            <w:pPr>
              <w:pStyle w:val="PlainText"/>
              <w:jc w:val="both"/>
              <w:rPr>
                <w:rFonts w:ascii="Verdana" w:eastAsia="MS Mincho" w:hAnsi="Verdana" w:cs="Arial"/>
                <w:sz w:val="16"/>
                <w:szCs w:val="16"/>
              </w:rPr>
            </w:pPr>
            <w:bookmarkStart w:id="42" w:name="Artículo_47"/>
            <w:r w:rsidRPr="008C4AB4">
              <w:rPr>
                <w:rFonts w:ascii="Verdana" w:eastAsia="MS Mincho" w:hAnsi="Verdana" w:cs="Arial"/>
                <w:b/>
                <w:bCs/>
                <w:sz w:val="16"/>
                <w:szCs w:val="16"/>
              </w:rPr>
              <w:t>Artículo 47</w:t>
            </w:r>
            <w:bookmarkEnd w:id="42"/>
            <w:r w:rsidRPr="008C4AB4">
              <w:rPr>
                <w:rFonts w:ascii="Verdana" w:eastAsia="MS Mincho" w:hAnsi="Verdana" w:cs="Arial"/>
                <w:sz w:val="16"/>
                <w:szCs w:val="16"/>
              </w:rPr>
              <w:t>.- Los establecimientos de servicios de salud deberán presentar aviso de funcionamiento a la Secretaría de Salud, en el supuesto previsto en el primer párrafo del artículo 200 bis de esta ley. En el aviso se expresarán las características y tipo de servicios a que estén destinados y, en el caso de establecimientos particulares, se señalará también al responsable sanitario.</w:t>
            </w:r>
          </w:p>
        </w:tc>
        <w:tc>
          <w:tcPr>
            <w:tcW w:w="4811" w:type="dxa"/>
          </w:tcPr>
          <w:p w14:paraId="3F7B91A1" w14:textId="69438F0D" w:rsidR="004357A8" w:rsidRPr="00FD526D" w:rsidRDefault="004357A8" w:rsidP="004357A8">
            <w:pPr>
              <w:pStyle w:val="PlainText"/>
              <w:jc w:val="both"/>
              <w:rPr>
                <w:rFonts w:ascii="Verdana" w:eastAsia="MS Mincho" w:hAnsi="Verdana" w:cs="Arial"/>
                <w:b/>
                <w:bCs/>
                <w:sz w:val="16"/>
                <w:szCs w:val="16"/>
                <w:lang w:val="en-US"/>
              </w:rPr>
            </w:pPr>
            <w:r w:rsidRPr="0048788B">
              <w:rPr>
                <w:rFonts w:ascii="Verdana" w:hAnsi="Verdana"/>
                <w:b/>
                <w:bCs/>
                <w:sz w:val="16"/>
                <w:szCs w:val="16"/>
                <w:lang w:val="en-US"/>
              </w:rPr>
              <w:t>Article</w:t>
            </w:r>
            <w:r w:rsidRPr="0048788B">
              <w:rPr>
                <w:rFonts w:ascii="Verdana" w:hAnsi="Verdana"/>
                <w:sz w:val="16"/>
                <w:szCs w:val="16"/>
                <w:lang w:val="en-US"/>
              </w:rPr>
              <w:t xml:space="preserve"> </w:t>
            </w:r>
            <w:r w:rsidRPr="0048788B">
              <w:rPr>
                <w:rFonts w:ascii="Verdana" w:hAnsi="Verdana"/>
                <w:b/>
                <w:bCs/>
                <w:sz w:val="16"/>
                <w:szCs w:val="16"/>
                <w:lang w:val="en-US"/>
              </w:rPr>
              <w:t>47.</w:t>
            </w:r>
            <w:r w:rsidRPr="0048788B">
              <w:rPr>
                <w:rFonts w:ascii="Verdana" w:hAnsi="Verdana"/>
                <w:sz w:val="16"/>
                <w:szCs w:val="16"/>
                <w:lang w:val="en-US"/>
              </w:rPr>
              <w:t xml:space="preserve">- Health service establishments must submit a notice of operation to the Secretary of Health, in the case </w:t>
            </w:r>
            <w:r>
              <w:rPr>
                <w:rFonts w:ascii="Verdana" w:hAnsi="Verdana"/>
                <w:sz w:val="16"/>
                <w:szCs w:val="16"/>
                <w:lang w:val="en-US"/>
              </w:rPr>
              <w:t>detailed</w:t>
            </w:r>
            <w:r w:rsidRPr="0048788B">
              <w:rPr>
                <w:rFonts w:ascii="Verdana" w:hAnsi="Verdana"/>
                <w:sz w:val="16"/>
                <w:szCs w:val="16"/>
                <w:lang w:val="en-US"/>
              </w:rPr>
              <w:t xml:space="preserve"> in the first paragraph of article 200 bis of this law. The notice will state the characteristics and type of services to which they are intended and, in the case of private establishments, the health manager will also be indicated.</w:t>
            </w:r>
          </w:p>
        </w:tc>
      </w:tr>
      <w:tr w:rsidR="004357A8" w:rsidRPr="00B265E5" w14:paraId="3FF4C903" w14:textId="77777777" w:rsidTr="003B0EAD">
        <w:tc>
          <w:tcPr>
            <w:tcW w:w="4811" w:type="dxa"/>
            <w:shd w:val="clear" w:color="auto" w:fill="auto"/>
          </w:tcPr>
          <w:p w14:paraId="3326B0AD" w14:textId="77777777" w:rsidR="004357A8" w:rsidRPr="009C3B55" w:rsidRDefault="004357A8" w:rsidP="004357A8">
            <w:pPr>
              <w:pStyle w:val="PlainText"/>
              <w:jc w:val="both"/>
              <w:rPr>
                <w:rFonts w:ascii="Verdana" w:eastAsia="MS Mincho" w:hAnsi="Verdana" w:cs="Arial"/>
                <w:sz w:val="16"/>
                <w:szCs w:val="16"/>
                <w:lang w:val="en-US"/>
              </w:rPr>
            </w:pPr>
          </w:p>
        </w:tc>
        <w:tc>
          <w:tcPr>
            <w:tcW w:w="4811" w:type="dxa"/>
          </w:tcPr>
          <w:p w14:paraId="6E54A2C1" w14:textId="4D19EB9B" w:rsidR="004357A8" w:rsidRPr="00FD526D" w:rsidRDefault="004357A8" w:rsidP="004357A8">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4357A8" w:rsidRPr="00B265E5" w14:paraId="76A9145F" w14:textId="77777777" w:rsidTr="003B0EAD">
        <w:tc>
          <w:tcPr>
            <w:tcW w:w="4811" w:type="dxa"/>
            <w:shd w:val="clear" w:color="auto" w:fill="auto"/>
          </w:tcPr>
          <w:p w14:paraId="2CD05E85" w14:textId="77777777" w:rsidR="004357A8" w:rsidRPr="008C4AB4" w:rsidRDefault="004357A8" w:rsidP="004357A8">
            <w:pPr>
              <w:pStyle w:val="Texto"/>
              <w:spacing w:after="0" w:line="240" w:lineRule="auto"/>
              <w:ind w:firstLine="0"/>
              <w:rPr>
                <w:rFonts w:ascii="Verdana" w:hAnsi="Verdana"/>
                <w:sz w:val="16"/>
                <w:szCs w:val="16"/>
                <w:lang w:eastAsia="es-MX"/>
              </w:rPr>
            </w:pPr>
            <w:r w:rsidRPr="008C4AB4">
              <w:rPr>
                <w:rFonts w:ascii="Verdana" w:hAnsi="Verdana"/>
                <w:sz w:val="16"/>
                <w:szCs w:val="16"/>
                <w:lang w:eastAsia="es-MX"/>
              </w:rPr>
              <w:t xml:space="preserve">El aviso a que se refiere el párrafo anterior deberá presentarse </w:t>
            </w:r>
            <w:r w:rsidRPr="008C4AB4">
              <w:rPr>
                <w:rFonts w:ascii="Verdana" w:hAnsi="Verdana"/>
                <w:bCs/>
                <w:sz w:val="16"/>
                <w:szCs w:val="16"/>
                <w:lang w:eastAsia="es-MX"/>
              </w:rPr>
              <w:t xml:space="preserve">por lo menos treinta días anteriores a aquel en que se pretendan iniciar </w:t>
            </w:r>
            <w:r w:rsidRPr="008C4AB4">
              <w:rPr>
                <w:rFonts w:ascii="Verdana" w:hAnsi="Verdana"/>
                <w:sz w:val="16"/>
                <w:szCs w:val="16"/>
                <w:lang w:eastAsia="es-MX"/>
              </w:rPr>
              <w:t>operaciones y contener los requisitos establecidos en el artículo 200 Bis de esta Ley.</w:t>
            </w:r>
          </w:p>
        </w:tc>
        <w:tc>
          <w:tcPr>
            <w:tcW w:w="4811" w:type="dxa"/>
          </w:tcPr>
          <w:p w14:paraId="50C6D368" w14:textId="76708700" w:rsidR="004357A8" w:rsidRPr="00FD526D" w:rsidRDefault="004357A8" w:rsidP="004357A8">
            <w:pPr>
              <w:pStyle w:val="Texto"/>
              <w:spacing w:after="0" w:line="240" w:lineRule="auto"/>
              <w:ind w:firstLine="0"/>
              <w:rPr>
                <w:rFonts w:ascii="Verdana" w:hAnsi="Verdana"/>
                <w:sz w:val="16"/>
                <w:szCs w:val="16"/>
                <w:lang w:val="en-US" w:eastAsia="es-MX"/>
              </w:rPr>
            </w:pPr>
            <w:r w:rsidRPr="0048788B">
              <w:rPr>
                <w:rFonts w:ascii="Verdana" w:hAnsi="Verdana" w:cs="Times New Roman"/>
                <w:sz w:val="16"/>
                <w:szCs w:val="16"/>
                <w:lang w:val="en-US"/>
              </w:rPr>
              <w:t>The notice referred to in the preceding paragraph must be presented at least thirty days prior to the one in which operations are intended to be started and contain the requirements established in article 200 Bis of this Law.</w:t>
            </w:r>
          </w:p>
        </w:tc>
      </w:tr>
      <w:tr w:rsidR="004357A8" w:rsidRPr="008C4AB4" w14:paraId="77427E9F" w14:textId="77777777" w:rsidTr="003B0EAD">
        <w:tc>
          <w:tcPr>
            <w:tcW w:w="4811" w:type="dxa"/>
            <w:shd w:val="clear" w:color="auto" w:fill="auto"/>
          </w:tcPr>
          <w:p w14:paraId="4F7F6750" w14:textId="77777777" w:rsidR="004357A8" w:rsidRPr="008C4AB4" w:rsidRDefault="004357A8" w:rsidP="004357A8">
            <w:pPr>
              <w:pStyle w:val="PlainText"/>
              <w:jc w:val="right"/>
              <w:rPr>
                <w:rFonts w:ascii="Verdana" w:eastAsia="MS Mincho" w:hAnsi="Verdana"/>
                <w:i/>
                <w:iCs/>
                <w:color w:val="0000FF"/>
                <w:sz w:val="16"/>
                <w:szCs w:val="16"/>
                <w:lang w:val="es-MX"/>
              </w:rPr>
            </w:pPr>
            <w:r w:rsidRPr="008C4AB4">
              <w:rPr>
                <w:rFonts w:ascii="Verdana" w:eastAsia="MS Mincho" w:hAnsi="Verdana"/>
                <w:i/>
                <w:iCs/>
                <w:color w:val="0000FF"/>
                <w:sz w:val="16"/>
                <w:szCs w:val="16"/>
                <w:lang w:val="es-MX"/>
              </w:rPr>
              <w:t>Párrafo reformado DOF 03-06-2014</w:t>
            </w:r>
          </w:p>
        </w:tc>
        <w:tc>
          <w:tcPr>
            <w:tcW w:w="4811" w:type="dxa"/>
          </w:tcPr>
          <w:p w14:paraId="65AB49FE" w14:textId="4FC1F973" w:rsidR="004357A8" w:rsidRPr="00FD526D" w:rsidRDefault="004357A8" w:rsidP="004357A8">
            <w:pPr>
              <w:pStyle w:val="PlainText"/>
              <w:jc w:val="right"/>
              <w:rPr>
                <w:rFonts w:ascii="Verdana" w:eastAsia="MS Mincho" w:hAnsi="Verdana"/>
                <w:i/>
                <w:iCs/>
                <w:color w:val="0000FF"/>
                <w:sz w:val="16"/>
                <w:szCs w:val="16"/>
                <w:lang w:val="en-US"/>
              </w:rPr>
            </w:pPr>
            <w:r>
              <w:rPr>
                <w:rFonts w:ascii="Verdana" w:hAnsi="Verdana"/>
                <w:i/>
                <w:iCs/>
                <w:color w:val="0000FF"/>
                <w:sz w:val="16"/>
                <w:szCs w:val="16"/>
                <w:lang w:val="en-US"/>
              </w:rPr>
              <w:t>Paragraph</w:t>
            </w:r>
            <w:r w:rsidRPr="0048788B">
              <w:rPr>
                <w:rFonts w:ascii="Verdana" w:hAnsi="Verdana"/>
                <w:i/>
                <w:iCs/>
                <w:color w:val="0000FF"/>
                <w:sz w:val="16"/>
                <w:szCs w:val="16"/>
                <w:lang w:val="en-US"/>
              </w:rPr>
              <w:t xml:space="preserve"> </w:t>
            </w:r>
            <w:r w:rsidRPr="00FD526D">
              <w:rPr>
                <w:rFonts w:ascii="Verdana" w:hAnsi="Verdana"/>
                <w:i/>
                <w:iCs/>
                <w:color w:val="0000FF"/>
                <w:sz w:val="16"/>
                <w:szCs w:val="16"/>
                <w:lang w:val="en-US"/>
              </w:rPr>
              <w:t>Reformed</w:t>
            </w:r>
            <w:r w:rsidRPr="0048788B">
              <w:rPr>
                <w:rFonts w:ascii="Verdana" w:hAnsi="Verdana"/>
                <w:i/>
                <w:iCs/>
                <w:color w:val="0000FF"/>
                <w:sz w:val="16"/>
                <w:szCs w:val="16"/>
                <w:lang w:val="en-US"/>
              </w:rPr>
              <w:t xml:space="preserve"> DOF </w:t>
            </w:r>
            <w:r>
              <w:rPr>
                <w:rFonts w:ascii="Verdana" w:hAnsi="Verdana"/>
                <w:i/>
                <w:iCs/>
                <w:color w:val="0000FF"/>
                <w:sz w:val="16"/>
                <w:szCs w:val="16"/>
                <w:lang w:val="en-US"/>
              </w:rPr>
              <w:t>03-06-2014</w:t>
            </w:r>
          </w:p>
        </w:tc>
      </w:tr>
      <w:tr w:rsidR="004357A8" w:rsidRPr="008C4AB4" w14:paraId="2CE6C903" w14:textId="77777777" w:rsidTr="003B0EAD">
        <w:tc>
          <w:tcPr>
            <w:tcW w:w="4811" w:type="dxa"/>
            <w:shd w:val="clear" w:color="auto" w:fill="auto"/>
          </w:tcPr>
          <w:p w14:paraId="4D008270" w14:textId="77777777" w:rsidR="004357A8" w:rsidRPr="008C4AB4" w:rsidRDefault="004357A8" w:rsidP="004357A8">
            <w:pPr>
              <w:pStyle w:val="PlainText"/>
              <w:jc w:val="both"/>
              <w:rPr>
                <w:rFonts w:ascii="Verdana" w:eastAsia="MS Mincho" w:hAnsi="Verdana" w:cs="Arial"/>
                <w:sz w:val="16"/>
                <w:szCs w:val="16"/>
              </w:rPr>
            </w:pPr>
          </w:p>
        </w:tc>
        <w:tc>
          <w:tcPr>
            <w:tcW w:w="4811" w:type="dxa"/>
          </w:tcPr>
          <w:p w14:paraId="2798D316" w14:textId="275FA0D0" w:rsidR="004357A8" w:rsidRPr="00FD526D" w:rsidRDefault="004357A8" w:rsidP="004357A8">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4357A8" w:rsidRPr="00B265E5" w14:paraId="2E10A96C" w14:textId="77777777" w:rsidTr="003B0EAD">
        <w:tc>
          <w:tcPr>
            <w:tcW w:w="4811" w:type="dxa"/>
            <w:shd w:val="clear" w:color="auto" w:fill="auto"/>
          </w:tcPr>
          <w:p w14:paraId="2CBA3FA6" w14:textId="77777777" w:rsidR="004357A8" w:rsidRPr="008C4AB4" w:rsidRDefault="004357A8" w:rsidP="004357A8">
            <w:pPr>
              <w:pStyle w:val="PlainText"/>
              <w:jc w:val="both"/>
              <w:rPr>
                <w:rFonts w:ascii="Verdana" w:eastAsia="MS Mincho" w:hAnsi="Verdana" w:cs="Arial"/>
                <w:sz w:val="16"/>
                <w:szCs w:val="16"/>
              </w:rPr>
            </w:pPr>
            <w:r w:rsidRPr="008C4AB4">
              <w:rPr>
                <w:rFonts w:ascii="Verdana" w:eastAsia="MS Mincho" w:hAnsi="Verdana" w:cs="Arial"/>
                <w:sz w:val="16"/>
                <w:szCs w:val="16"/>
              </w:rPr>
              <w:t>En la operación y funcionamiento de los establecimientos de servicios de salud se deberán satisfacer los requisitos que establezcan los reglamentos y normas oficiales mexicanas correspondientes.</w:t>
            </w:r>
          </w:p>
        </w:tc>
        <w:tc>
          <w:tcPr>
            <w:tcW w:w="4811" w:type="dxa"/>
          </w:tcPr>
          <w:p w14:paraId="002888B1" w14:textId="297232FF" w:rsidR="004357A8" w:rsidRPr="00FD526D" w:rsidRDefault="004357A8" w:rsidP="004357A8">
            <w:pPr>
              <w:pStyle w:val="PlainText"/>
              <w:jc w:val="both"/>
              <w:rPr>
                <w:rFonts w:ascii="Verdana" w:eastAsia="MS Mincho" w:hAnsi="Verdana" w:cs="Arial"/>
                <w:sz w:val="16"/>
                <w:szCs w:val="16"/>
                <w:lang w:val="en-US"/>
              </w:rPr>
            </w:pPr>
            <w:r w:rsidRPr="0048788B">
              <w:rPr>
                <w:rFonts w:ascii="Verdana" w:hAnsi="Verdana"/>
                <w:sz w:val="16"/>
                <w:szCs w:val="16"/>
                <w:lang w:val="en-US"/>
              </w:rPr>
              <w:t xml:space="preserve">In the operation and functioning of health service establishments, the requirements established by the corresponding </w:t>
            </w:r>
            <w:r>
              <w:rPr>
                <w:rFonts w:ascii="Verdana" w:hAnsi="Verdana"/>
                <w:sz w:val="16"/>
                <w:szCs w:val="16"/>
                <w:lang w:val="en-US"/>
              </w:rPr>
              <w:t xml:space="preserve">Regulations and Official Mexican Standards </w:t>
            </w:r>
            <w:r w:rsidRPr="0048788B">
              <w:rPr>
                <w:rFonts w:ascii="Verdana" w:hAnsi="Verdana"/>
                <w:sz w:val="16"/>
                <w:szCs w:val="16"/>
                <w:lang w:val="en-US"/>
              </w:rPr>
              <w:t>must be met.</w:t>
            </w:r>
          </w:p>
        </w:tc>
      </w:tr>
      <w:tr w:rsidR="004357A8" w:rsidRPr="008C4AB4" w14:paraId="3878B857" w14:textId="77777777" w:rsidTr="003B0EAD">
        <w:tc>
          <w:tcPr>
            <w:tcW w:w="4811" w:type="dxa"/>
            <w:shd w:val="clear" w:color="auto" w:fill="auto"/>
          </w:tcPr>
          <w:p w14:paraId="504053C6" w14:textId="77777777" w:rsidR="004357A8" w:rsidRPr="008C4AB4" w:rsidRDefault="004357A8" w:rsidP="004357A8">
            <w:pPr>
              <w:pStyle w:val="PlainText"/>
              <w:jc w:val="right"/>
              <w:rPr>
                <w:rFonts w:ascii="Verdana" w:eastAsia="MS Mincho" w:hAnsi="Verdana"/>
                <w:i/>
                <w:iCs/>
                <w:color w:val="0000FF"/>
                <w:sz w:val="16"/>
                <w:szCs w:val="16"/>
                <w:lang w:val="es-MX"/>
              </w:rPr>
            </w:pPr>
            <w:r w:rsidRPr="008C4AB4">
              <w:rPr>
                <w:rFonts w:ascii="Verdana" w:eastAsia="MS Mincho" w:hAnsi="Verdana"/>
                <w:i/>
                <w:iCs/>
                <w:color w:val="0000FF"/>
                <w:sz w:val="16"/>
                <w:szCs w:val="16"/>
                <w:lang w:val="es-MX"/>
              </w:rPr>
              <w:t>Artículo reformado DOF 07-05-1997</w:t>
            </w:r>
          </w:p>
        </w:tc>
        <w:tc>
          <w:tcPr>
            <w:tcW w:w="4811" w:type="dxa"/>
          </w:tcPr>
          <w:p w14:paraId="4EDABC5A" w14:textId="3A190E12" w:rsidR="004357A8" w:rsidRPr="00FD526D" w:rsidRDefault="004357A8" w:rsidP="004357A8">
            <w:pPr>
              <w:pStyle w:val="PlainText"/>
              <w:jc w:val="right"/>
              <w:rPr>
                <w:rFonts w:ascii="Verdana" w:eastAsia="MS Mincho" w:hAnsi="Verdana"/>
                <w:i/>
                <w:iCs/>
                <w:color w:val="0000FF"/>
                <w:sz w:val="16"/>
                <w:szCs w:val="16"/>
                <w:lang w:val="en-US"/>
              </w:rPr>
            </w:pPr>
            <w:r w:rsidRPr="0048788B">
              <w:rPr>
                <w:rFonts w:ascii="Verdana" w:hAnsi="Verdana"/>
                <w:i/>
                <w:iCs/>
                <w:color w:val="0000FF"/>
                <w:sz w:val="16"/>
                <w:szCs w:val="16"/>
                <w:lang w:val="en-US"/>
              </w:rPr>
              <w:t xml:space="preserve">Article </w:t>
            </w:r>
            <w:r w:rsidRPr="00FD526D">
              <w:rPr>
                <w:rFonts w:ascii="Verdana" w:hAnsi="Verdana"/>
                <w:i/>
                <w:iCs/>
                <w:color w:val="0000FF"/>
                <w:sz w:val="16"/>
                <w:szCs w:val="16"/>
                <w:lang w:val="en-US"/>
              </w:rPr>
              <w:t>Reformed</w:t>
            </w:r>
            <w:r w:rsidRPr="0048788B">
              <w:rPr>
                <w:rFonts w:ascii="Verdana" w:hAnsi="Verdana"/>
                <w:i/>
                <w:iCs/>
                <w:color w:val="0000FF"/>
                <w:sz w:val="16"/>
                <w:szCs w:val="16"/>
                <w:lang w:val="en-US"/>
              </w:rPr>
              <w:t xml:space="preserve"> DOF </w:t>
            </w:r>
            <w:r>
              <w:rPr>
                <w:rFonts w:ascii="Verdana" w:hAnsi="Verdana"/>
                <w:i/>
                <w:iCs/>
                <w:color w:val="0000FF"/>
                <w:sz w:val="16"/>
                <w:szCs w:val="16"/>
                <w:lang w:val="en-US"/>
              </w:rPr>
              <w:t>07-05-1997</w:t>
            </w:r>
          </w:p>
        </w:tc>
      </w:tr>
      <w:tr w:rsidR="004357A8" w:rsidRPr="008C4AB4" w14:paraId="522D9B48" w14:textId="77777777" w:rsidTr="003B0EAD">
        <w:tc>
          <w:tcPr>
            <w:tcW w:w="4811" w:type="dxa"/>
            <w:shd w:val="clear" w:color="auto" w:fill="auto"/>
          </w:tcPr>
          <w:p w14:paraId="0A44ADD0" w14:textId="77777777" w:rsidR="004357A8" w:rsidRPr="008C4AB4" w:rsidRDefault="004357A8" w:rsidP="004357A8">
            <w:pPr>
              <w:pStyle w:val="PlainText"/>
              <w:jc w:val="both"/>
              <w:rPr>
                <w:rFonts w:ascii="Verdana" w:eastAsia="MS Mincho" w:hAnsi="Verdana" w:cs="Arial"/>
                <w:sz w:val="16"/>
                <w:szCs w:val="16"/>
              </w:rPr>
            </w:pPr>
          </w:p>
        </w:tc>
        <w:tc>
          <w:tcPr>
            <w:tcW w:w="4811" w:type="dxa"/>
          </w:tcPr>
          <w:p w14:paraId="07CCADA1" w14:textId="77020997" w:rsidR="004357A8" w:rsidRPr="00FD526D" w:rsidRDefault="004357A8" w:rsidP="004357A8">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4357A8" w:rsidRPr="00B265E5" w14:paraId="396DA492" w14:textId="77777777" w:rsidTr="003B0EAD">
        <w:tc>
          <w:tcPr>
            <w:tcW w:w="4811" w:type="dxa"/>
            <w:shd w:val="clear" w:color="auto" w:fill="auto"/>
          </w:tcPr>
          <w:p w14:paraId="3AAAEFED" w14:textId="77777777" w:rsidR="004357A8" w:rsidRPr="008C4AB4" w:rsidRDefault="004357A8" w:rsidP="004357A8">
            <w:pPr>
              <w:pStyle w:val="PlainText"/>
              <w:jc w:val="both"/>
              <w:rPr>
                <w:rFonts w:ascii="Verdana" w:eastAsia="MS Mincho" w:hAnsi="Verdana" w:cs="Arial"/>
                <w:sz w:val="16"/>
                <w:szCs w:val="16"/>
              </w:rPr>
            </w:pPr>
            <w:bookmarkStart w:id="43" w:name="Artículo_48"/>
            <w:r w:rsidRPr="008C4AB4">
              <w:rPr>
                <w:rFonts w:ascii="Verdana" w:eastAsia="MS Mincho" w:hAnsi="Verdana" w:cs="Arial"/>
                <w:b/>
                <w:bCs/>
                <w:sz w:val="16"/>
                <w:szCs w:val="16"/>
              </w:rPr>
              <w:t>Artículo 48</w:t>
            </w:r>
            <w:bookmarkEnd w:id="43"/>
            <w:r w:rsidRPr="008C4AB4">
              <w:rPr>
                <w:rFonts w:ascii="Verdana" w:eastAsia="MS Mincho" w:hAnsi="Verdana" w:cs="Arial"/>
                <w:sz w:val="16"/>
                <w:szCs w:val="16"/>
              </w:rPr>
              <w:t>.- Corresponde a la Secretaría de Salud y a los gobiernos de las entidades federativas, en el ámbito de sus respectivas competencias y en coordinación con las autoridades educativas, vigilar el ejercicio de los profesionales, técnicos y auxiliares de la salud en la prestación de los servicios respectivos.</w:t>
            </w:r>
          </w:p>
        </w:tc>
        <w:tc>
          <w:tcPr>
            <w:tcW w:w="4811" w:type="dxa"/>
          </w:tcPr>
          <w:p w14:paraId="4AC3179C" w14:textId="18380C12" w:rsidR="004357A8" w:rsidRPr="00FD526D" w:rsidRDefault="004357A8" w:rsidP="004357A8">
            <w:pPr>
              <w:pStyle w:val="PlainText"/>
              <w:jc w:val="both"/>
              <w:rPr>
                <w:rFonts w:ascii="Verdana" w:eastAsia="MS Mincho" w:hAnsi="Verdana" w:cs="Arial"/>
                <w:b/>
                <w:bCs/>
                <w:sz w:val="16"/>
                <w:szCs w:val="16"/>
                <w:lang w:val="en-US"/>
              </w:rPr>
            </w:pPr>
            <w:r w:rsidRPr="0048788B">
              <w:rPr>
                <w:rFonts w:ascii="Verdana" w:hAnsi="Verdana"/>
                <w:b/>
                <w:bCs/>
                <w:sz w:val="16"/>
                <w:szCs w:val="16"/>
                <w:lang w:val="en-US"/>
              </w:rPr>
              <w:t>Article</w:t>
            </w:r>
            <w:r w:rsidRPr="0048788B">
              <w:rPr>
                <w:rFonts w:ascii="Verdana" w:hAnsi="Verdana"/>
                <w:sz w:val="16"/>
                <w:szCs w:val="16"/>
                <w:lang w:val="en-US"/>
              </w:rPr>
              <w:t xml:space="preserve"> </w:t>
            </w:r>
            <w:r w:rsidRPr="0048788B">
              <w:rPr>
                <w:rFonts w:ascii="Verdana" w:hAnsi="Verdana"/>
                <w:b/>
                <w:bCs/>
                <w:sz w:val="16"/>
                <w:szCs w:val="16"/>
                <w:lang w:val="en-US"/>
              </w:rPr>
              <w:t>48</w:t>
            </w:r>
            <w:r w:rsidRPr="0048788B">
              <w:rPr>
                <w:rFonts w:ascii="Verdana" w:hAnsi="Verdana"/>
                <w:sz w:val="16"/>
                <w:szCs w:val="16"/>
                <w:lang w:val="en-US"/>
              </w:rPr>
              <w:t xml:space="preserve">.- It is the responsibility of the </w:t>
            </w:r>
            <w:r w:rsidRPr="00FD526D">
              <w:rPr>
                <w:rFonts w:ascii="Verdana" w:hAnsi="Verdana"/>
                <w:sz w:val="16"/>
                <w:szCs w:val="16"/>
                <w:lang w:val="en-US"/>
              </w:rPr>
              <w:t>Secretary</w:t>
            </w:r>
            <w:r w:rsidRPr="0048788B">
              <w:rPr>
                <w:rFonts w:ascii="Verdana" w:hAnsi="Verdana"/>
                <w:sz w:val="16"/>
                <w:szCs w:val="16"/>
                <w:lang w:val="en-US"/>
              </w:rPr>
              <w:t xml:space="preserve"> of Health and the governments of the </w:t>
            </w:r>
            <w:r w:rsidRPr="00FD526D">
              <w:rPr>
                <w:rFonts w:ascii="Verdana" w:hAnsi="Verdana"/>
                <w:sz w:val="16"/>
                <w:szCs w:val="16"/>
                <w:lang w:val="en-US"/>
              </w:rPr>
              <w:t>States and Mexico City</w:t>
            </w:r>
            <w:r w:rsidRPr="0048788B">
              <w:rPr>
                <w:rFonts w:ascii="Verdana" w:hAnsi="Verdana"/>
                <w:sz w:val="16"/>
                <w:szCs w:val="16"/>
                <w:lang w:val="en-US"/>
              </w:rPr>
              <w:t xml:space="preserve">, within the scope of their respective </w:t>
            </w:r>
            <w:r>
              <w:rPr>
                <w:rFonts w:ascii="Verdana" w:hAnsi="Verdana"/>
                <w:sz w:val="16"/>
                <w:szCs w:val="16"/>
                <w:lang w:val="en-US"/>
              </w:rPr>
              <w:t>authority</w:t>
            </w:r>
            <w:r w:rsidRPr="0048788B">
              <w:rPr>
                <w:rFonts w:ascii="Verdana" w:hAnsi="Verdana"/>
                <w:sz w:val="16"/>
                <w:szCs w:val="16"/>
                <w:lang w:val="en-US"/>
              </w:rPr>
              <w:t xml:space="preserve"> and in coordination with the educational authorities, to monitor the exercise of health professionals, technicians, and assistants in providing of the respective services.</w:t>
            </w:r>
          </w:p>
        </w:tc>
      </w:tr>
      <w:tr w:rsidR="004357A8" w:rsidRPr="008C4AB4" w14:paraId="080377EB" w14:textId="77777777" w:rsidTr="003B0EAD">
        <w:tc>
          <w:tcPr>
            <w:tcW w:w="4811" w:type="dxa"/>
            <w:shd w:val="clear" w:color="auto" w:fill="auto"/>
          </w:tcPr>
          <w:p w14:paraId="3E4F5A45" w14:textId="77777777" w:rsidR="004357A8" w:rsidRPr="008C4AB4" w:rsidRDefault="004357A8" w:rsidP="004357A8">
            <w:pPr>
              <w:pStyle w:val="PlainText"/>
              <w:jc w:val="right"/>
              <w:rPr>
                <w:rFonts w:ascii="Verdana" w:eastAsia="MS Mincho" w:hAnsi="Verdana"/>
                <w:i/>
                <w:iCs/>
                <w:color w:val="0000FF"/>
                <w:sz w:val="16"/>
                <w:szCs w:val="16"/>
                <w:lang w:val="es-MX"/>
              </w:rPr>
            </w:pPr>
            <w:r w:rsidRPr="008C4AB4">
              <w:rPr>
                <w:rFonts w:ascii="Verdana" w:eastAsia="MS Mincho" w:hAnsi="Verdana"/>
                <w:i/>
                <w:iCs/>
                <w:color w:val="0000FF"/>
                <w:sz w:val="16"/>
                <w:szCs w:val="16"/>
                <w:lang w:val="es-MX"/>
              </w:rPr>
              <w:t>Artículo reformado DOF 27-05-1987</w:t>
            </w:r>
          </w:p>
        </w:tc>
        <w:tc>
          <w:tcPr>
            <w:tcW w:w="4811" w:type="dxa"/>
          </w:tcPr>
          <w:p w14:paraId="0546CBC2" w14:textId="16992F9B" w:rsidR="004357A8" w:rsidRPr="00FD526D" w:rsidRDefault="004357A8" w:rsidP="004357A8">
            <w:pPr>
              <w:pStyle w:val="PlainText"/>
              <w:jc w:val="right"/>
              <w:rPr>
                <w:rFonts w:ascii="Verdana" w:eastAsia="MS Mincho" w:hAnsi="Verdana"/>
                <w:i/>
                <w:iCs/>
                <w:color w:val="0000FF"/>
                <w:sz w:val="16"/>
                <w:szCs w:val="16"/>
                <w:lang w:val="en-US"/>
              </w:rPr>
            </w:pPr>
            <w:r w:rsidRPr="0048788B">
              <w:rPr>
                <w:rFonts w:ascii="Verdana" w:hAnsi="Verdana"/>
                <w:i/>
                <w:iCs/>
                <w:color w:val="0000FF"/>
                <w:sz w:val="16"/>
                <w:szCs w:val="16"/>
                <w:lang w:val="en-US"/>
              </w:rPr>
              <w:t xml:space="preserve">Article </w:t>
            </w:r>
            <w:r w:rsidRPr="00FD526D">
              <w:rPr>
                <w:rFonts w:ascii="Verdana" w:hAnsi="Verdana"/>
                <w:i/>
                <w:iCs/>
                <w:color w:val="0000FF"/>
                <w:sz w:val="16"/>
                <w:szCs w:val="16"/>
                <w:lang w:val="en-US"/>
              </w:rPr>
              <w:t>Reformed</w:t>
            </w:r>
            <w:r w:rsidRPr="0048788B">
              <w:rPr>
                <w:rFonts w:ascii="Verdana" w:hAnsi="Verdana"/>
                <w:i/>
                <w:iCs/>
                <w:color w:val="0000FF"/>
                <w:sz w:val="16"/>
                <w:szCs w:val="16"/>
                <w:lang w:val="en-US"/>
              </w:rPr>
              <w:t xml:space="preserve"> DOF </w:t>
            </w:r>
            <w:r>
              <w:rPr>
                <w:rFonts w:ascii="Verdana" w:hAnsi="Verdana"/>
                <w:i/>
                <w:iCs/>
                <w:color w:val="0000FF"/>
                <w:sz w:val="16"/>
                <w:szCs w:val="16"/>
                <w:lang w:val="en-US"/>
              </w:rPr>
              <w:t>27-05-1987</w:t>
            </w:r>
          </w:p>
        </w:tc>
      </w:tr>
      <w:tr w:rsidR="004357A8" w:rsidRPr="008C4AB4" w14:paraId="055AF117" w14:textId="77777777" w:rsidTr="003B0EAD">
        <w:tc>
          <w:tcPr>
            <w:tcW w:w="4811" w:type="dxa"/>
            <w:shd w:val="clear" w:color="auto" w:fill="auto"/>
          </w:tcPr>
          <w:p w14:paraId="081C2CD2" w14:textId="77777777" w:rsidR="004357A8" w:rsidRPr="008C4AB4" w:rsidRDefault="004357A8" w:rsidP="004357A8">
            <w:pPr>
              <w:pStyle w:val="PlainText"/>
              <w:jc w:val="both"/>
              <w:rPr>
                <w:rFonts w:ascii="Verdana" w:eastAsia="MS Mincho" w:hAnsi="Verdana" w:cs="Arial"/>
                <w:sz w:val="16"/>
                <w:szCs w:val="16"/>
              </w:rPr>
            </w:pPr>
          </w:p>
        </w:tc>
        <w:tc>
          <w:tcPr>
            <w:tcW w:w="4811" w:type="dxa"/>
          </w:tcPr>
          <w:p w14:paraId="3BF01B7A" w14:textId="2162BFC6" w:rsidR="004357A8" w:rsidRPr="00FD526D" w:rsidRDefault="004357A8" w:rsidP="004357A8">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4357A8" w:rsidRPr="00B265E5" w14:paraId="2ADAA933" w14:textId="77777777" w:rsidTr="003B0EAD">
        <w:tc>
          <w:tcPr>
            <w:tcW w:w="4811" w:type="dxa"/>
            <w:shd w:val="clear" w:color="auto" w:fill="auto"/>
          </w:tcPr>
          <w:p w14:paraId="0CDFA3B3" w14:textId="77777777" w:rsidR="004357A8" w:rsidRPr="008C4AB4" w:rsidRDefault="004357A8" w:rsidP="004357A8">
            <w:pPr>
              <w:pStyle w:val="PlainText"/>
              <w:jc w:val="both"/>
              <w:rPr>
                <w:rFonts w:ascii="Verdana" w:eastAsia="MS Mincho" w:hAnsi="Verdana" w:cs="Arial"/>
                <w:sz w:val="16"/>
                <w:szCs w:val="16"/>
              </w:rPr>
            </w:pPr>
            <w:bookmarkStart w:id="44" w:name="Artículo_49"/>
            <w:r w:rsidRPr="008C4AB4">
              <w:rPr>
                <w:rFonts w:ascii="Verdana" w:eastAsia="MS Mincho" w:hAnsi="Verdana" w:cs="Arial"/>
                <w:b/>
                <w:bCs/>
                <w:sz w:val="16"/>
                <w:szCs w:val="16"/>
              </w:rPr>
              <w:t>Artículo 49</w:t>
            </w:r>
            <w:bookmarkEnd w:id="44"/>
            <w:r w:rsidRPr="008C4AB4">
              <w:rPr>
                <w:rFonts w:ascii="Verdana" w:eastAsia="MS Mincho" w:hAnsi="Verdana" w:cs="Arial"/>
                <w:sz w:val="16"/>
                <w:szCs w:val="16"/>
              </w:rPr>
              <w:t xml:space="preserve">.- La Secretaría de Salud y los gobiernos de las entidades federativas, en el ámbito de sus respectivas competencias, coadyuvarán con las autoridades educativas competentes para la promoción y fomento de la constitución de colegios, asociaciones y organizaciones de profesionales, técnicos y auxiliares de la salud, y estimularán su participación en el Sistema Nacional de Salud, como instancias éticas del ejercicio </w:t>
            </w:r>
            <w:r w:rsidRPr="008C4AB4">
              <w:rPr>
                <w:rFonts w:ascii="Verdana" w:eastAsia="MS Mincho" w:hAnsi="Verdana" w:cs="Arial"/>
                <w:sz w:val="16"/>
                <w:szCs w:val="16"/>
              </w:rPr>
              <w:lastRenderedPageBreak/>
              <w:t>de las profesiones, promotoras de la superación permanente de sus miembros, así como consultoras de las autoridades sanitarias, cuando éstas lo requieran.</w:t>
            </w:r>
          </w:p>
        </w:tc>
        <w:tc>
          <w:tcPr>
            <w:tcW w:w="4811" w:type="dxa"/>
          </w:tcPr>
          <w:p w14:paraId="7A97C12C" w14:textId="4A355596" w:rsidR="004357A8" w:rsidRPr="00FD526D" w:rsidRDefault="004357A8" w:rsidP="004357A8">
            <w:pPr>
              <w:pStyle w:val="PlainText"/>
              <w:jc w:val="both"/>
              <w:rPr>
                <w:rFonts w:ascii="Verdana" w:eastAsia="MS Mincho" w:hAnsi="Verdana" w:cs="Arial"/>
                <w:b/>
                <w:bCs/>
                <w:sz w:val="16"/>
                <w:szCs w:val="16"/>
                <w:lang w:val="en-US"/>
              </w:rPr>
            </w:pPr>
            <w:r w:rsidRPr="0048788B">
              <w:rPr>
                <w:rFonts w:ascii="Verdana" w:hAnsi="Verdana"/>
                <w:b/>
                <w:bCs/>
                <w:sz w:val="16"/>
                <w:szCs w:val="16"/>
                <w:lang w:val="en-US"/>
              </w:rPr>
              <w:lastRenderedPageBreak/>
              <w:t>Article</w:t>
            </w:r>
            <w:r w:rsidRPr="0048788B">
              <w:rPr>
                <w:rFonts w:ascii="Verdana" w:hAnsi="Verdana"/>
                <w:sz w:val="16"/>
                <w:szCs w:val="16"/>
                <w:lang w:val="en-US"/>
              </w:rPr>
              <w:t xml:space="preserve"> </w:t>
            </w:r>
            <w:r w:rsidRPr="0048788B">
              <w:rPr>
                <w:rFonts w:ascii="Verdana" w:hAnsi="Verdana"/>
                <w:b/>
                <w:bCs/>
                <w:sz w:val="16"/>
                <w:szCs w:val="16"/>
                <w:lang w:val="en-US"/>
              </w:rPr>
              <w:t>49.-</w:t>
            </w:r>
            <w:r w:rsidRPr="0048788B">
              <w:rPr>
                <w:rFonts w:ascii="Verdana" w:hAnsi="Verdana"/>
                <w:sz w:val="16"/>
                <w:szCs w:val="16"/>
                <w:lang w:val="en-US"/>
              </w:rPr>
              <w:t xml:space="preserve"> The </w:t>
            </w:r>
            <w:r w:rsidRPr="00FD526D">
              <w:rPr>
                <w:rFonts w:ascii="Verdana" w:hAnsi="Verdana"/>
                <w:sz w:val="16"/>
                <w:szCs w:val="16"/>
                <w:lang w:val="en-US"/>
              </w:rPr>
              <w:t>Secretary</w:t>
            </w:r>
            <w:r w:rsidRPr="0048788B">
              <w:rPr>
                <w:rFonts w:ascii="Verdana" w:hAnsi="Verdana"/>
                <w:sz w:val="16"/>
                <w:szCs w:val="16"/>
                <w:lang w:val="en-US"/>
              </w:rPr>
              <w:t xml:space="preserve"> of Health and the governments of the </w:t>
            </w:r>
            <w:r w:rsidRPr="00FD526D">
              <w:rPr>
                <w:rFonts w:ascii="Verdana" w:hAnsi="Verdana"/>
                <w:sz w:val="16"/>
                <w:szCs w:val="16"/>
                <w:lang w:val="en-US"/>
              </w:rPr>
              <w:t>States and Mexico City</w:t>
            </w:r>
            <w:r w:rsidRPr="0048788B">
              <w:rPr>
                <w:rFonts w:ascii="Verdana" w:hAnsi="Verdana"/>
                <w:sz w:val="16"/>
                <w:szCs w:val="16"/>
                <w:lang w:val="en-US"/>
              </w:rPr>
              <w:t xml:space="preserve">, within the scope of their </w:t>
            </w:r>
            <w:r>
              <w:rPr>
                <w:rFonts w:ascii="Verdana" w:hAnsi="Verdana"/>
                <w:sz w:val="16"/>
                <w:szCs w:val="16"/>
                <w:lang w:val="en-US"/>
              </w:rPr>
              <w:t>respective authority</w:t>
            </w:r>
            <w:r w:rsidRPr="0048788B">
              <w:rPr>
                <w:rFonts w:ascii="Verdana" w:hAnsi="Verdana"/>
                <w:sz w:val="16"/>
                <w:szCs w:val="16"/>
                <w:lang w:val="en-US"/>
              </w:rPr>
              <w:t xml:space="preserve">, </w:t>
            </w:r>
            <w:r>
              <w:rPr>
                <w:rFonts w:ascii="Verdana" w:hAnsi="Verdana"/>
                <w:sz w:val="16"/>
                <w:szCs w:val="16"/>
                <w:lang w:val="en-US"/>
              </w:rPr>
              <w:t>will</w:t>
            </w:r>
            <w:r w:rsidRPr="0048788B">
              <w:rPr>
                <w:rFonts w:ascii="Verdana" w:hAnsi="Verdana"/>
                <w:sz w:val="16"/>
                <w:szCs w:val="16"/>
                <w:lang w:val="en-US"/>
              </w:rPr>
              <w:t xml:space="preserve"> cooperate with the </w:t>
            </w:r>
            <w:r>
              <w:rPr>
                <w:rFonts w:ascii="Verdana" w:hAnsi="Verdana"/>
                <w:sz w:val="16"/>
                <w:szCs w:val="16"/>
                <w:lang w:val="en-US"/>
              </w:rPr>
              <w:t>appropriate educational</w:t>
            </w:r>
            <w:r w:rsidRPr="0048788B">
              <w:rPr>
                <w:rFonts w:ascii="Verdana" w:hAnsi="Verdana"/>
                <w:sz w:val="16"/>
                <w:szCs w:val="16"/>
                <w:lang w:val="en-US"/>
              </w:rPr>
              <w:t xml:space="preserve"> authorities for the promotion and encouragement of the constitution of schools, associations and organizations of professionals, technicians and health auxiliaries, and will stimulate their participation in the </w:t>
            </w:r>
            <w:r w:rsidRPr="00FD526D">
              <w:rPr>
                <w:rFonts w:ascii="Verdana" w:hAnsi="Verdana"/>
                <w:sz w:val="16"/>
                <w:szCs w:val="16"/>
                <w:lang w:val="en-US"/>
              </w:rPr>
              <w:t>National System of Health</w:t>
            </w:r>
            <w:r w:rsidRPr="0048788B">
              <w:rPr>
                <w:rFonts w:ascii="Verdana" w:hAnsi="Verdana"/>
                <w:sz w:val="16"/>
                <w:szCs w:val="16"/>
                <w:lang w:val="en-US"/>
              </w:rPr>
              <w:t xml:space="preserve">, as </w:t>
            </w:r>
            <w:r w:rsidRPr="0048788B">
              <w:rPr>
                <w:rFonts w:ascii="Verdana" w:hAnsi="Verdana"/>
                <w:sz w:val="16"/>
                <w:szCs w:val="16"/>
                <w:lang w:val="en-US"/>
              </w:rPr>
              <w:lastRenderedPageBreak/>
              <w:t>ethical instances of the exercise of the professions, promoters of the permanent improvement of its members, as well as consultants of the health authorities, when they require it.</w:t>
            </w:r>
          </w:p>
        </w:tc>
      </w:tr>
      <w:tr w:rsidR="004357A8" w:rsidRPr="008C4AB4" w14:paraId="7F248EFB" w14:textId="77777777" w:rsidTr="003B0EAD">
        <w:tc>
          <w:tcPr>
            <w:tcW w:w="4811" w:type="dxa"/>
            <w:shd w:val="clear" w:color="auto" w:fill="auto"/>
          </w:tcPr>
          <w:p w14:paraId="2199D8E1" w14:textId="77777777" w:rsidR="004357A8" w:rsidRPr="008C4AB4" w:rsidRDefault="004357A8" w:rsidP="004357A8">
            <w:pPr>
              <w:pStyle w:val="PlainText"/>
              <w:jc w:val="right"/>
              <w:rPr>
                <w:rFonts w:ascii="Verdana" w:eastAsia="MS Mincho" w:hAnsi="Verdana"/>
                <w:i/>
                <w:iCs/>
                <w:color w:val="0000FF"/>
                <w:sz w:val="16"/>
                <w:szCs w:val="16"/>
                <w:lang w:val="es-MX"/>
              </w:rPr>
            </w:pPr>
            <w:r w:rsidRPr="008C4AB4">
              <w:rPr>
                <w:rFonts w:ascii="Verdana" w:eastAsia="MS Mincho" w:hAnsi="Verdana"/>
                <w:i/>
                <w:iCs/>
                <w:color w:val="0000FF"/>
                <w:sz w:val="16"/>
                <w:szCs w:val="16"/>
                <w:lang w:val="es-MX"/>
              </w:rPr>
              <w:lastRenderedPageBreak/>
              <w:t>Artículo reformado DOF 27-05-1987</w:t>
            </w:r>
          </w:p>
        </w:tc>
        <w:tc>
          <w:tcPr>
            <w:tcW w:w="4811" w:type="dxa"/>
          </w:tcPr>
          <w:p w14:paraId="2621F0EE" w14:textId="3633501A" w:rsidR="004357A8" w:rsidRPr="00FD526D" w:rsidRDefault="004357A8" w:rsidP="004357A8">
            <w:pPr>
              <w:pStyle w:val="PlainText"/>
              <w:jc w:val="right"/>
              <w:rPr>
                <w:rFonts w:ascii="Verdana" w:eastAsia="MS Mincho" w:hAnsi="Verdana"/>
                <w:i/>
                <w:iCs/>
                <w:color w:val="0000FF"/>
                <w:sz w:val="16"/>
                <w:szCs w:val="16"/>
                <w:lang w:val="en-US"/>
              </w:rPr>
            </w:pPr>
            <w:r w:rsidRPr="0048788B">
              <w:rPr>
                <w:rFonts w:ascii="Verdana" w:hAnsi="Verdana"/>
                <w:i/>
                <w:iCs/>
                <w:color w:val="0000FF"/>
                <w:sz w:val="16"/>
                <w:szCs w:val="16"/>
                <w:lang w:val="en-US"/>
              </w:rPr>
              <w:t xml:space="preserve">Article </w:t>
            </w:r>
            <w:r w:rsidRPr="00FD526D">
              <w:rPr>
                <w:rFonts w:ascii="Verdana" w:hAnsi="Verdana"/>
                <w:i/>
                <w:iCs/>
                <w:color w:val="0000FF"/>
                <w:sz w:val="16"/>
                <w:szCs w:val="16"/>
                <w:lang w:val="en-US"/>
              </w:rPr>
              <w:t>Reformed</w:t>
            </w:r>
            <w:r w:rsidRPr="0048788B">
              <w:rPr>
                <w:rFonts w:ascii="Verdana" w:hAnsi="Verdana"/>
                <w:i/>
                <w:iCs/>
                <w:color w:val="0000FF"/>
                <w:sz w:val="16"/>
                <w:szCs w:val="16"/>
                <w:lang w:val="en-US"/>
              </w:rPr>
              <w:t xml:space="preserve"> DOF </w:t>
            </w:r>
            <w:r>
              <w:rPr>
                <w:rFonts w:ascii="Verdana" w:hAnsi="Verdana"/>
                <w:i/>
                <w:iCs/>
                <w:color w:val="0000FF"/>
                <w:sz w:val="16"/>
                <w:szCs w:val="16"/>
                <w:lang w:val="en-US"/>
              </w:rPr>
              <w:t>27-05-1987</w:t>
            </w:r>
          </w:p>
        </w:tc>
      </w:tr>
      <w:tr w:rsidR="004357A8" w:rsidRPr="008C4AB4" w14:paraId="4BC3E420" w14:textId="77777777" w:rsidTr="003B0EAD">
        <w:tc>
          <w:tcPr>
            <w:tcW w:w="4811" w:type="dxa"/>
            <w:shd w:val="clear" w:color="auto" w:fill="auto"/>
          </w:tcPr>
          <w:p w14:paraId="388E400D" w14:textId="77777777" w:rsidR="004357A8" w:rsidRPr="008C4AB4" w:rsidRDefault="004357A8" w:rsidP="004357A8">
            <w:pPr>
              <w:pStyle w:val="PlainText"/>
              <w:jc w:val="both"/>
              <w:rPr>
                <w:rFonts w:ascii="Verdana" w:eastAsia="MS Mincho" w:hAnsi="Verdana" w:cs="Arial"/>
                <w:sz w:val="16"/>
                <w:szCs w:val="16"/>
              </w:rPr>
            </w:pPr>
          </w:p>
        </w:tc>
        <w:tc>
          <w:tcPr>
            <w:tcW w:w="4811" w:type="dxa"/>
          </w:tcPr>
          <w:p w14:paraId="443BF8C8" w14:textId="6F58FAC3" w:rsidR="004357A8" w:rsidRPr="00FD526D" w:rsidRDefault="004357A8" w:rsidP="004357A8">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4357A8" w:rsidRPr="008C4AB4" w14:paraId="028A66D9" w14:textId="77777777" w:rsidTr="003B0EAD">
        <w:tc>
          <w:tcPr>
            <w:tcW w:w="4811" w:type="dxa"/>
            <w:shd w:val="clear" w:color="auto" w:fill="auto"/>
          </w:tcPr>
          <w:p w14:paraId="351386CD" w14:textId="77777777" w:rsidR="004357A8" w:rsidRPr="008C4AB4" w:rsidRDefault="004357A8" w:rsidP="004357A8">
            <w:pPr>
              <w:pStyle w:val="PlainText"/>
              <w:jc w:val="center"/>
              <w:rPr>
                <w:rFonts w:ascii="Verdana" w:eastAsia="MS Mincho" w:hAnsi="Verdana" w:cs="Arial"/>
                <w:b/>
                <w:bCs/>
                <w:sz w:val="16"/>
                <w:szCs w:val="16"/>
              </w:rPr>
            </w:pPr>
            <w:r w:rsidRPr="008C4AB4">
              <w:rPr>
                <w:rFonts w:ascii="Verdana" w:eastAsia="MS Mincho" w:hAnsi="Verdana" w:cs="Arial"/>
                <w:b/>
                <w:bCs/>
                <w:sz w:val="16"/>
                <w:szCs w:val="16"/>
              </w:rPr>
              <w:t>CAPITULO IV</w:t>
            </w:r>
          </w:p>
        </w:tc>
        <w:tc>
          <w:tcPr>
            <w:tcW w:w="4811" w:type="dxa"/>
          </w:tcPr>
          <w:p w14:paraId="492744E2" w14:textId="4398F517" w:rsidR="004357A8" w:rsidRPr="00FD526D" w:rsidRDefault="004357A8" w:rsidP="004357A8">
            <w:pPr>
              <w:pStyle w:val="PlainText"/>
              <w:jc w:val="center"/>
              <w:rPr>
                <w:rFonts w:ascii="Verdana" w:eastAsia="MS Mincho" w:hAnsi="Verdana" w:cs="Arial"/>
                <w:b/>
                <w:bCs/>
                <w:sz w:val="16"/>
                <w:szCs w:val="16"/>
                <w:lang w:val="en-US"/>
              </w:rPr>
            </w:pPr>
            <w:r w:rsidRPr="0048788B">
              <w:rPr>
                <w:rFonts w:ascii="Verdana" w:hAnsi="Verdana"/>
                <w:b/>
                <w:bCs/>
                <w:sz w:val="16"/>
                <w:szCs w:val="16"/>
                <w:lang w:val="en-US"/>
              </w:rPr>
              <w:t>CHAPTER IV</w:t>
            </w:r>
          </w:p>
        </w:tc>
      </w:tr>
      <w:tr w:rsidR="004357A8" w:rsidRPr="00B265E5" w14:paraId="6A936885" w14:textId="77777777" w:rsidTr="003B0EAD">
        <w:tc>
          <w:tcPr>
            <w:tcW w:w="4811" w:type="dxa"/>
            <w:shd w:val="clear" w:color="auto" w:fill="auto"/>
          </w:tcPr>
          <w:p w14:paraId="12985705" w14:textId="77777777" w:rsidR="004357A8" w:rsidRPr="008C4AB4" w:rsidRDefault="004357A8" w:rsidP="004357A8">
            <w:pPr>
              <w:pStyle w:val="PlainText"/>
              <w:jc w:val="center"/>
              <w:rPr>
                <w:rFonts w:ascii="Verdana" w:eastAsia="MS Mincho" w:hAnsi="Verdana" w:cs="Arial"/>
                <w:b/>
                <w:bCs/>
                <w:sz w:val="16"/>
                <w:szCs w:val="16"/>
              </w:rPr>
            </w:pPr>
            <w:r w:rsidRPr="008C4AB4">
              <w:rPr>
                <w:rFonts w:ascii="Verdana" w:eastAsia="MS Mincho" w:hAnsi="Verdana" w:cs="Arial"/>
                <w:b/>
                <w:bCs/>
                <w:sz w:val="16"/>
                <w:szCs w:val="16"/>
              </w:rPr>
              <w:t>Usuarios de los Servicios de Salud y Participación de la Comunidad</w:t>
            </w:r>
          </w:p>
        </w:tc>
        <w:tc>
          <w:tcPr>
            <w:tcW w:w="4811" w:type="dxa"/>
          </w:tcPr>
          <w:p w14:paraId="794F1988" w14:textId="5DFF3CB5" w:rsidR="004357A8" w:rsidRPr="00FD526D" w:rsidRDefault="004357A8" w:rsidP="004357A8">
            <w:pPr>
              <w:pStyle w:val="PlainText"/>
              <w:jc w:val="center"/>
              <w:rPr>
                <w:rFonts w:ascii="Verdana" w:eastAsia="MS Mincho" w:hAnsi="Verdana" w:cs="Arial"/>
                <w:b/>
                <w:bCs/>
                <w:sz w:val="16"/>
                <w:szCs w:val="16"/>
                <w:lang w:val="en-US"/>
              </w:rPr>
            </w:pPr>
            <w:r w:rsidRPr="0048788B">
              <w:rPr>
                <w:rFonts w:ascii="Verdana" w:hAnsi="Verdana"/>
                <w:b/>
                <w:bCs/>
                <w:sz w:val="16"/>
                <w:szCs w:val="16"/>
                <w:lang w:val="en-US"/>
              </w:rPr>
              <w:t>Users of Health Services and Community Participation</w:t>
            </w:r>
          </w:p>
        </w:tc>
      </w:tr>
      <w:tr w:rsidR="004357A8" w:rsidRPr="00B265E5" w14:paraId="3487F06B" w14:textId="77777777" w:rsidTr="003B0EAD">
        <w:tc>
          <w:tcPr>
            <w:tcW w:w="4811" w:type="dxa"/>
            <w:shd w:val="clear" w:color="auto" w:fill="auto"/>
          </w:tcPr>
          <w:p w14:paraId="341DA8BC" w14:textId="77777777" w:rsidR="004357A8" w:rsidRPr="009C3B55" w:rsidRDefault="004357A8" w:rsidP="004357A8">
            <w:pPr>
              <w:pStyle w:val="PlainText"/>
              <w:jc w:val="both"/>
              <w:rPr>
                <w:rFonts w:ascii="Verdana" w:eastAsia="MS Mincho" w:hAnsi="Verdana" w:cs="Arial"/>
                <w:sz w:val="16"/>
                <w:szCs w:val="16"/>
                <w:lang w:val="en-US"/>
              </w:rPr>
            </w:pPr>
          </w:p>
        </w:tc>
        <w:tc>
          <w:tcPr>
            <w:tcW w:w="4811" w:type="dxa"/>
          </w:tcPr>
          <w:p w14:paraId="70DEF5C8" w14:textId="23C8E54A" w:rsidR="004357A8" w:rsidRPr="00FD526D" w:rsidRDefault="004357A8" w:rsidP="004357A8">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4357A8" w:rsidRPr="00B265E5" w14:paraId="2713ED3E" w14:textId="77777777" w:rsidTr="003B0EAD">
        <w:tc>
          <w:tcPr>
            <w:tcW w:w="4811" w:type="dxa"/>
            <w:shd w:val="clear" w:color="auto" w:fill="auto"/>
          </w:tcPr>
          <w:p w14:paraId="5E1F0EF6" w14:textId="77777777" w:rsidR="004357A8" w:rsidRPr="008C4AB4" w:rsidRDefault="004357A8" w:rsidP="004357A8">
            <w:pPr>
              <w:pStyle w:val="PlainText"/>
              <w:jc w:val="both"/>
              <w:rPr>
                <w:rFonts w:ascii="Verdana" w:eastAsia="MS Mincho" w:hAnsi="Verdana" w:cs="Arial"/>
                <w:sz w:val="16"/>
                <w:szCs w:val="16"/>
              </w:rPr>
            </w:pPr>
            <w:bookmarkStart w:id="45" w:name="Artículo_50"/>
            <w:r w:rsidRPr="008C4AB4">
              <w:rPr>
                <w:rFonts w:ascii="Verdana" w:eastAsia="MS Mincho" w:hAnsi="Verdana" w:cs="Arial"/>
                <w:b/>
                <w:bCs/>
                <w:sz w:val="16"/>
                <w:szCs w:val="16"/>
              </w:rPr>
              <w:t>Artículo 50</w:t>
            </w:r>
            <w:bookmarkEnd w:id="45"/>
            <w:r w:rsidRPr="008C4AB4">
              <w:rPr>
                <w:rFonts w:ascii="Verdana" w:eastAsia="MS Mincho" w:hAnsi="Verdana" w:cs="Arial"/>
                <w:sz w:val="16"/>
                <w:szCs w:val="16"/>
              </w:rPr>
              <w:t>.- Para los efectos de esta Ley, se considera usuario de servicios de salud a toda persona que requiera y obtenga los que presten los sectores público, social y privado, en las condiciones y conforme a las bases que para cada modalidad se establezcan en esta Ley y demás disposiciones aplicables.</w:t>
            </w:r>
          </w:p>
        </w:tc>
        <w:tc>
          <w:tcPr>
            <w:tcW w:w="4811" w:type="dxa"/>
          </w:tcPr>
          <w:p w14:paraId="688DE841" w14:textId="4B18911A" w:rsidR="004357A8" w:rsidRPr="00FD526D" w:rsidRDefault="004357A8" w:rsidP="004357A8">
            <w:pPr>
              <w:pStyle w:val="PlainText"/>
              <w:jc w:val="both"/>
              <w:rPr>
                <w:rFonts w:ascii="Verdana" w:eastAsia="MS Mincho" w:hAnsi="Verdana" w:cs="Arial"/>
                <w:b/>
                <w:bCs/>
                <w:sz w:val="16"/>
                <w:szCs w:val="16"/>
                <w:lang w:val="en-US"/>
              </w:rPr>
            </w:pPr>
            <w:r w:rsidRPr="0048788B">
              <w:rPr>
                <w:rFonts w:ascii="Verdana" w:hAnsi="Verdana"/>
                <w:b/>
                <w:bCs/>
                <w:sz w:val="16"/>
                <w:szCs w:val="16"/>
                <w:lang w:val="en-US"/>
              </w:rPr>
              <w:t>Article</w:t>
            </w:r>
            <w:r w:rsidRPr="0048788B">
              <w:rPr>
                <w:rFonts w:ascii="Verdana" w:hAnsi="Verdana"/>
                <w:sz w:val="16"/>
                <w:szCs w:val="16"/>
                <w:lang w:val="en-US"/>
              </w:rPr>
              <w:t xml:space="preserve"> </w:t>
            </w:r>
            <w:r w:rsidRPr="0048788B">
              <w:rPr>
                <w:rFonts w:ascii="Verdana" w:hAnsi="Verdana"/>
                <w:b/>
                <w:bCs/>
                <w:sz w:val="16"/>
                <w:szCs w:val="16"/>
                <w:lang w:val="en-US"/>
              </w:rPr>
              <w:t>50.-</w:t>
            </w:r>
            <w:r w:rsidRPr="0048788B">
              <w:rPr>
                <w:rFonts w:ascii="Verdana" w:hAnsi="Verdana"/>
                <w:sz w:val="16"/>
                <w:szCs w:val="16"/>
                <w:lang w:val="en-US"/>
              </w:rPr>
              <w:t xml:space="preserve"> For the purposes of this Law, a user of health services is considered to be any person who requires and obtains those provided by the public, social and private sectors, under the conditions and in accordance with </w:t>
            </w:r>
            <w:r>
              <w:rPr>
                <w:rFonts w:ascii="Verdana" w:hAnsi="Verdana"/>
                <w:sz w:val="16"/>
                <w:szCs w:val="16"/>
                <w:lang w:val="en-US"/>
              </w:rPr>
              <w:t>the criteria</w:t>
            </w:r>
            <w:r w:rsidRPr="0048788B">
              <w:rPr>
                <w:rFonts w:ascii="Verdana" w:hAnsi="Verdana"/>
                <w:sz w:val="16"/>
                <w:szCs w:val="16"/>
                <w:lang w:val="en-US"/>
              </w:rPr>
              <w:t xml:space="preserve"> that for each modality are established in this Law and other applicable provisions.</w:t>
            </w:r>
          </w:p>
        </w:tc>
      </w:tr>
      <w:tr w:rsidR="004357A8" w:rsidRPr="00B265E5" w14:paraId="1B98DE2D" w14:textId="77777777" w:rsidTr="003B0EAD">
        <w:tc>
          <w:tcPr>
            <w:tcW w:w="4811" w:type="dxa"/>
            <w:shd w:val="clear" w:color="auto" w:fill="auto"/>
          </w:tcPr>
          <w:p w14:paraId="42811F04" w14:textId="77777777" w:rsidR="004357A8" w:rsidRPr="009C3B55" w:rsidRDefault="004357A8" w:rsidP="004357A8">
            <w:pPr>
              <w:pStyle w:val="PlainText"/>
              <w:jc w:val="both"/>
              <w:rPr>
                <w:rFonts w:ascii="Verdana" w:eastAsia="MS Mincho" w:hAnsi="Verdana" w:cs="Arial"/>
                <w:sz w:val="16"/>
                <w:szCs w:val="16"/>
                <w:lang w:val="en-US"/>
              </w:rPr>
            </w:pPr>
          </w:p>
        </w:tc>
        <w:tc>
          <w:tcPr>
            <w:tcW w:w="4811" w:type="dxa"/>
          </w:tcPr>
          <w:p w14:paraId="6E8FBED5" w14:textId="4319E0F8" w:rsidR="004357A8" w:rsidRPr="00FD526D" w:rsidRDefault="004357A8" w:rsidP="004357A8">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4357A8" w:rsidRPr="00B265E5" w14:paraId="208036FF" w14:textId="77777777" w:rsidTr="003B0EAD">
        <w:tc>
          <w:tcPr>
            <w:tcW w:w="4811" w:type="dxa"/>
            <w:shd w:val="clear" w:color="auto" w:fill="auto"/>
          </w:tcPr>
          <w:p w14:paraId="5290344C" w14:textId="77777777" w:rsidR="004357A8" w:rsidRPr="008C4AB4" w:rsidRDefault="004357A8" w:rsidP="004357A8">
            <w:pPr>
              <w:pStyle w:val="Texto"/>
              <w:spacing w:after="0" w:line="240" w:lineRule="auto"/>
              <w:ind w:firstLine="0"/>
              <w:rPr>
                <w:rFonts w:ascii="Verdana" w:hAnsi="Verdana"/>
                <w:color w:val="000000"/>
                <w:sz w:val="16"/>
                <w:szCs w:val="16"/>
              </w:rPr>
            </w:pPr>
            <w:bookmarkStart w:id="46" w:name="Artículo_51"/>
            <w:r w:rsidRPr="008C4AB4">
              <w:rPr>
                <w:rFonts w:ascii="Verdana" w:hAnsi="Verdana"/>
                <w:b/>
                <w:color w:val="000000"/>
                <w:sz w:val="16"/>
                <w:szCs w:val="16"/>
              </w:rPr>
              <w:t>Artículo 51</w:t>
            </w:r>
            <w:bookmarkEnd w:id="46"/>
            <w:r w:rsidRPr="008C4AB4">
              <w:rPr>
                <w:rFonts w:ascii="Verdana" w:hAnsi="Verdana"/>
                <w:b/>
                <w:color w:val="000000"/>
                <w:sz w:val="16"/>
                <w:szCs w:val="16"/>
              </w:rPr>
              <w:t>.-</w:t>
            </w:r>
            <w:r w:rsidRPr="008C4AB4">
              <w:rPr>
                <w:rFonts w:ascii="Verdana" w:hAnsi="Verdana"/>
                <w:color w:val="000000"/>
                <w:sz w:val="16"/>
                <w:szCs w:val="16"/>
              </w:rPr>
              <w:t xml:space="preserve"> Los usuarios tendrán derecho a obtener prestaciones de salud oportunas y de calidad idónea y a recibir atención profesional y éticamente responsable, así como trato respetuoso y digno de los profesionales, técnicos y auxiliares.</w:t>
            </w:r>
          </w:p>
        </w:tc>
        <w:tc>
          <w:tcPr>
            <w:tcW w:w="4811" w:type="dxa"/>
          </w:tcPr>
          <w:p w14:paraId="01331A2F" w14:textId="52D85D57" w:rsidR="004357A8" w:rsidRPr="00FD526D" w:rsidRDefault="004357A8" w:rsidP="004357A8">
            <w:pPr>
              <w:pStyle w:val="Texto"/>
              <w:spacing w:after="0" w:line="240" w:lineRule="auto"/>
              <w:ind w:firstLine="0"/>
              <w:rPr>
                <w:rFonts w:ascii="Verdana" w:hAnsi="Verdana"/>
                <w:b/>
                <w:color w:val="000000"/>
                <w:sz w:val="16"/>
                <w:szCs w:val="16"/>
                <w:lang w:val="en-US"/>
              </w:rPr>
            </w:pPr>
            <w:r w:rsidRPr="0048788B">
              <w:rPr>
                <w:rFonts w:ascii="Verdana" w:hAnsi="Verdana" w:cs="Times New Roman"/>
                <w:b/>
                <w:bCs/>
                <w:sz w:val="16"/>
                <w:szCs w:val="16"/>
                <w:lang w:val="en-US"/>
              </w:rPr>
              <w:t xml:space="preserve">Article 51.- </w:t>
            </w:r>
            <w:r w:rsidRPr="0048788B">
              <w:rPr>
                <w:rFonts w:ascii="Verdana" w:hAnsi="Verdana" w:cs="Times New Roman"/>
                <w:sz w:val="16"/>
                <w:szCs w:val="16"/>
                <w:lang w:val="en-US"/>
              </w:rPr>
              <w:t>Users will have the right to obtain timely and suitable quality health services and to receive professional and ethically responsible care, as well as respectful and dignified treatment from professionals, technicians and assistants.</w:t>
            </w:r>
          </w:p>
        </w:tc>
      </w:tr>
      <w:tr w:rsidR="004357A8" w:rsidRPr="00B265E5" w14:paraId="5C2F840D" w14:textId="77777777" w:rsidTr="003B0EAD">
        <w:tc>
          <w:tcPr>
            <w:tcW w:w="4811" w:type="dxa"/>
            <w:shd w:val="clear" w:color="auto" w:fill="auto"/>
          </w:tcPr>
          <w:p w14:paraId="71CA97C5" w14:textId="77777777" w:rsidR="004357A8" w:rsidRPr="009C3B55" w:rsidRDefault="004357A8" w:rsidP="004357A8">
            <w:pPr>
              <w:pStyle w:val="Texto"/>
              <w:spacing w:after="0" w:line="240" w:lineRule="auto"/>
              <w:ind w:firstLine="0"/>
              <w:rPr>
                <w:rFonts w:ascii="Verdana" w:hAnsi="Verdana"/>
                <w:color w:val="000000"/>
                <w:sz w:val="16"/>
                <w:szCs w:val="16"/>
                <w:lang w:val="en-US"/>
              </w:rPr>
            </w:pPr>
          </w:p>
        </w:tc>
        <w:tc>
          <w:tcPr>
            <w:tcW w:w="4811" w:type="dxa"/>
          </w:tcPr>
          <w:p w14:paraId="042D62AF" w14:textId="5181A4E0" w:rsidR="004357A8" w:rsidRPr="00FD526D" w:rsidRDefault="004357A8" w:rsidP="004357A8">
            <w:pPr>
              <w:pStyle w:val="Texto"/>
              <w:spacing w:after="0" w:line="240" w:lineRule="auto"/>
              <w:ind w:firstLine="0"/>
              <w:rPr>
                <w:rFonts w:ascii="Verdana" w:hAnsi="Verdana"/>
                <w:color w:val="000000"/>
                <w:sz w:val="16"/>
                <w:szCs w:val="16"/>
                <w:lang w:val="en-US"/>
              </w:rPr>
            </w:pPr>
            <w:r w:rsidRPr="0048788B">
              <w:rPr>
                <w:rFonts w:ascii="Verdana" w:hAnsi="Verdana" w:cs="Times New Roman"/>
                <w:sz w:val="16"/>
                <w:szCs w:val="16"/>
                <w:lang w:val="en-US"/>
              </w:rPr>
              <w:t> </w:t>
            </w:r>
          </w:p>
        </w:tc>
      </w:tr>
      <w:tr w:rsidR="004357A8" w:rsidRPr="00B265E5" w14:paraId="2C677EBF" w14:textId="77777777" w:rsidTr="003B0EAD">
        <w:tc>
          <w:tcPr>
            <w:tcW w:w="4811" w:type="dxa"/>
            <w:shd w:val="clear" w:color="auto" w:fill="auto"/>
          </w:tcPr>
          <w:p w14:paraId="25E9D492" w14:textId="77777777" w:rsidR="004357A8" w:rsidRPr="008C4AB4" w:rsidRDefault="004357A8" w:rsidP="004357A8">
            <w:pPr>
              <w:pStyle w:val="Texto"/>
              <w:spacing w:after="0" w:line="240" w:lineRule="auto"/>
              <w:ind w:firstLine="0"/>
              <w:rPr>
                <w:rFonts w:ascii="Verdana" w:hAnsi="Verdana"/>
                <w:color w:val="000000"/>
                <w:sz w:val="16"/>
                <w:szCs w:val="16"/>
              </w:rPr>
            </w:pPr>
            <w:r w:rsidRPr="008C4AB4">
              <w:rPr>
                <w:rFonts w:ascii="Verdana" w:hAnsi="Verdana"/>
                <w:color w:val="000000"/>
                <w:sz w:val="16"/>
                <w:szCs w:val="16"/>
              </w:rPr>
              <w:t>Los usuarios tendrán el derecho de elegir, de manera libre y voluntaria, al médico que los atienda de entre los médicos de la unidad del primer nivel de atención que les corresponda por domicilio, en función del horario de labores y de la disponibilidad de espacios del médico elegido y con base en las reglas generales que determine cada institución. En el caso de las instituciones de seguridad social, sólo los asegurados podrán ejercer este derecho, a favor suyo y de sus beneficiarios.</w:t>
            </w:r>
          </w:p>
        </w:tc>
        <w:tc>
          <w:tcPr>
            <w:tcW w:w="4811" w:type="dxa"/>
          </w:tcPr>
          <w:p w14:paraId="168CA375" w14:textId="6E673100" w:rsidR="004357A8" w:rsidRPr="00FD526D" w:rsidRDefault="004357A8" w:rsidP="004357A8">
            <w:pPr>
              <w:pStyle w:val="Texto"/>
              <w:spacing w:after="0" w:line="240" w:lineRule="auto"/>
              <w:ind w:firstLine="0"/>
              <w:rPr>
                <w:rFonts w:ascii="Verdana" w:hAnsi="Verdana"/>
                <w:color w:val="000000"/>
                <w:sz w:val="16"/>
                <w:szCs w:val="16"/>
                <w:lang w:val="en-US"/>
              </w:rPr>
            </w:pPr>
            <w:r w:rsidRPr="0048788B">
              <w:rPr>
                <w:rFonts w:ascii="Verdana" w:hAnsi="Verdana" w:cs="Times New Roman"/>
                <w:sz w:val="16"/>
                <w:szCs w:val="16"/>
                <w:lang w:val="en-US"/>
              </w:rPr>
              <w:t>Users will have the right to choose, freely and voluntarily, the doctor who attends them from among the doctors of the first level of care unit that corresponds to them by address, depending on the working hours and the availability of spaces of the chosen doctor and based on the general rules determined by each institution. In the case of social security institutions, only the insured may exercise this right, in favor of themselves and their beneficiaries.</w:t>
            </w:r>
          </w:p>
        </w:tc>
      </w:tr>
      <w:tr w:rsidR="004357A8" w:rsidRPr="008C4AB4" w14:paraId="14B4C257" w14:textId="77777777" w:rsidTr="003B0EAD">
        <w:tc>
          <w:tcPr>
            <w:tcW w:w="4811" w:type="dxa"/>
            <w:shd w:val="clear" w:color="auto" w:fill="auto"/>
          </w:tcPr>
          <w:p w14:paraId="1976248E" w14:textId="77777777" w:rsidR="004357A8" w:rsidRPr="008C4AB4" w:rsidRDefault="004357A8" w:rsidP="004357A8">
            <w:pPr>
              <w:pStyle w:val="PlainText"/>
              <w:jc w:val="right"/>
              <w:rPr>
                <w:rFonts w:ascii="Verdana" w:eastAsia="MS Mincho" w:hAnsi="Verdana"/>
                <w:i/>
                <w:iCs/>
                <w:color w:val="0000FF"/>
                <w:sz w:val="16"/>
                <w:szCs w:val="16"/>
                <w:lang w:val="es-MX"/>
              </w:rPr>
            </w:pPr>
            <w:r w:rsidRPr="008C4AB4">
              <w:rPr>
                <w:rFonts w:ascii="Verdana" w:eastAsia="MS Mincho" w:hAnsi="Verdana"/>
                <w:i/>
                <w:iCs/>
                <w:color w:val="0000FF"/>
                <w:sz w:val="16"/>
                <w:szCs w:val="16"/>
                <w:lang w:val="es-MX"/>
              </w:rPr>
              <w:t>Artículo reformado DOF 17-04-2009</w:t>
            </w:r>
          </w:p>
        </w:tc>
        <w:tc>
          <w:tcPr>
            <w:tcW w:w="4811" w:type="dxa"/>
          </w:tcPr>
          <w:p w14:paraId="646513C8" w14:textId="43D2F2C7" w:rsidR="004357A8" w:rsidRPr="00FD526D" w:rsidRDefault="004357A8" w:rsidP="004357A8">
            <w:pPr>
              <w:pStyle w:val="PlainText"/>
              <w:jc w:val="right"/>
              <w:rPr>
                <w:rFonts w:ascii="Verdana" w:eastAsia="MS Mincho" w:hAnsi="Verdana"/>
                <w:i/>
                <w:iCs/>
                <w:color w:val="0000FF"/>
                <w:sz w:val="16"/>
                <w:szCs w:val="16"/>
                <w:lang w:val="en-US"/>
              </w:rPr>
            </w:pPr>
            <w:r w:rsidRPr="0048788B">
              <w:rPr>
                <w:rFonts w:ascii="Verdana" w:hAnsi="Verdana"/>
                <w:i/>
                <w:iCs/>
                <w:color w:val="0000FF"/>
                <w:sz w:val="16"/>
                <w:szCs w:val="16"/>
                <w:lang w:val="en-US"/>
              </w:rPr>
              <w:t xml:space="preserve">Article </w:t>
            </w:r>
            <w:r w:rsidRPr="00FD526D">
              <w:rPr>
                <w:rFonts w:ascii="Verdana" w:hAnsi="Verdana"/>
                <w:i/>
                <w:iCs/>
                <w:color w:val="0000FF"/>
                <w:sz w:val="16"/>
                <w:szCs w:val="16"/>
                <w:lang w:val="en-US"/>
              </w:rPr>
              <w:t>Reformed</w:t>
            </w:r>
            <w:r w:rsidRPr="0048788B">
              <w:rPr>
                <w:rFonts w:ascii="Verdana" w:hAnsi="Verdana"/>
                <w:i/>
                <w:iCs/>
                <w:color w:val="0000FF"/>
                <w:sz w:val="16"/>
                <w:szCs w:val="16"/>
                <w:lang w:val="en-US"/>
              </w:rPr>
              <w:t xml:space="preserve"> DOF </w:t>
            </w:r>
            <w:r>
              <w:rPr>
                <w:rFonts w:ascii="Verdana" w:hAnsi="Verdana"/>
                <w:i/>
                <w:iCs/>
                <w:color w:val="0000FF"/>
                <w:sz w:val="16"/>
                <w:szCs w:val="16"/>
                <w:lang w:val="en-US"/>
              </w:rPr>
              <w:t>17-04-2009</w:t>
            </w:r>
          </w:p>
        </w:tc>
      </w:tr>
      <w:tr w:rsidR="004357A8" w:rsidRPr="008C4AB4" w14:paraId="4B7A0B15" w14:textId="77777777" w:rsidTr="003B0EAD">
        <w:tc>
          <w:tcPr>
            <w:tcW w:w="4811" w:type="dxa"/>
            <w:shd w:val="clear" w:color="auto" w:fill="auto"/>
          </w:tcPr>
          <w:p w14:paraId="75903F8C" w14:textId="77777777" w:rsidR="004357A8" w:rsidRPr="008C4AB4" w:rsidRDefault="004357A8" w:rsidP="004357A8">
            <w:pPr>
              <w:pStyle w:val="Texto"/>
              <w:spacing w:after="0" w:line="240" w:lineRule="auto"/>
              <w:ind w:firstLine="0"/>
              <w:rPr>
                <w:rFonts w:ascii="Verdana" w:hAnsi="Verdana"/>
                <w:color w:val="000000"/>
                <w:sz w:val="16"/>
                <w:szCs w:val="16"/>
              </w:rPr>
            </w:pPr>
          </w:p>
        </w:tc>
        <w:tc>
          <w:tcPr>
            <w:tcW w:w="4811" w:type="dxa"/>
          </w:tcPr>
          <w:p w14:paraId="39E2C3B0" w14:textId="69490558" w:rsidR="004357A8" w:rsidRPr="00FD526D" w:rsidRDefault="004357A8" w:rsidP="004357A8">
            <w:pPr>
              <w:pStyle w:val="Texto"/>
              <w:spacing w:after="0" w:line="240" w:lineRule="auto"/>
              <w:ind w:firstLine="0"/>
              <w:rPr>
                <w:rFonts w:ascii="Verdana" w:hAnsi="Verdana"/>
                <w:color w:val="000000"/>
                <w:sz w:val="16"/>
                <w:szCs w:val="16"/>
                <w:lang w:val="en-US"/>
              </w:rPr>
            </w:pPr>
            <w:r w:rsidRPr="0048788B">
              <w:rPr>
                <w:rFonts w:ascii="Verdana" w:hAnsi="Verdana" w:cs="Times New Roman"/>
                <w:sz w:val="16"/>
                <w:szCs w:val="16"/>
                <w:lang w:val="en-US"/>
              </w:rPr>
              <w:t> </w:t>
            </w:r>
          </w:p>
        </w:tc>
      </w:tr>
      <w:tr w:rsidR="004357A8" w:rsidRPr="00B265E5" w14:paraId="5A083813" w14:textId="77777777" w:rsidTr="003B0EAD">
        <w:tc>
          <w:tcPr>
            <w:tcW w:w="4811" w:type="dxa"/>
            <w:shd w:val="clear" w:color="auto" w:fill="auto"/>
          </w:tcPr>
          <w:p w14:paraId="2407FDCC" w14:textId="77777777" w:rsidR="004357A8" w:rsidRPr="008C4AB4" w:rsidRDefault="004357A8" w:rsidP="004357A8">
            <w:pPr>
              <w:pStyle w:val="Texto"/>
              <w:spacing w:after="0" w:line="240" w:lineRule="auto"/>
              <w:ind w:firstLine="0"/>
              <w:rPr>
                <w:rFonts w:ascii="Verdana" w:hAnsi="Verdana"/>
                <w:color w:val="000000"/>
                <w:sz w:val="16"/>
                <w:szCs w:val="16"/>
              </w:rPr>
            </w:pPr>
            <w:bookmarkStart w:id="47" w:name="Artículo_51_Bis_1"/>
            <w:r w:rsidRPr="008C4AB4">
              <w:rPr>
                <w:rFonts w:ascii="Verdana" w:hAnsi="Verdana"/>
                <w:b/>
                <w:color w:val="000000"/>
                <w:sz w:val="16"/>
                <w:szCs w:val="16"/>
              </w:rPr>
              <w:t>Artículo 51 Bis 1</w:t>
            </w:r>
            <w:bookmarkEnd w:id="47"/>
            <w:r w:rsidRPr="008C4AB4">
              <w:rPr>
                <w:rFonts w:ascii="Verdana" w:hAnsi="Verdana"/>
                <w:b/>
                <w:color w:val="000000"/>
                <w:sz w:val="16"/>
                <w:szCs w:val="16"/>
              </w:rPr>
              <w:t xml:space="preserve">.- </w:t>
            </w:r>
            <w:r w:rsidRPr="008C4AB4">
              <w:rPr>
                <w:rFonts w:ascii="Verdana" w:hAnsi="Verdana"/>
                <w:color w:val="000000"/>
                <w:sz w:val="16"/>
                <w:szCs w:val="16"/>
              </w:rPr>
              <w:t>Los usuarios tendrán derecho a recibir información suficiente, clara, oportuna, y veraz, así como la orientación que sea necesaria respecto de su salud y sobre los riesgos y alternativas de los procedimientos, diagnósticos terapéuticos y quirúrgicos que se le indiquen o apliquen.</w:t>
            </w:r>
          </w:p>
        </w:tc>
        <w:tc>
          <w:tcPr>
            <w:tcW w:w="4811" w:type="dxa"/>
          </w:tcPr>
          <w:p w14:paraId="61A0346E" w14:textId="6B33A65A" w:rsidR="004357A8" w:rsidRPr="00FD526D" w:rsidRDefault="004357A8" w:rsidP="004357A8">
            <w:pPr>
              <w:pStyle w:val="Texto"/>
              <w:spacing w:after="0" w:line="240" w:lineRule="auto"/>
              <w:ind w:firstLine="0"/>
              <w:rPr>
                <w:rFonts w:ascii="Verdana" w:hAnsi="Verdana"/>
                <w:b/>
                <w:color w:val="000000"/>
                <w:sz w:val="16"/>
                <w:szCs w:val="16"/>
                <w:lang w:val="en-US"/>
              </w:rPr>
            </w:pPr>
            <w:r w:rsidRPr="0048788B">
              <w:rPr>
                <w:rFonts w:ascii="Verdana" w:hAnsi="Verdana" w:cs="Times New Roman"/>
                <w:b/>
                <w:bCs/>
                <w:sz w:val="16"/>
                <w:szCs w:val="16"/>
                <w:lang w:val="en-US"/>
              </w:rPr>
              <w:t xml:space="preserve">Article 51 Bis 1.- </w:t>
            </w:r>
            <w:r w:rsidRPr="0048788B">
              <w:rPr>
                <w:rFonts w:ascii="Verdana" w:hAnsi="Verdana" w:cs="Times New Roman"/>
                <w:sz w:val="16"/>
                <w:szCs w:val="16"/>
                <w:lang w:val="en-US"/>
              </w:rPr>
              <w:t xml:space="preserve">Users will have the right to receive sufficient, clear, timely, and truthful information, as well as the guidance that is necessary regarding their health and about the risks and alternatives of the procedures, therapeutic and surgical diagnoses </w:t>
            </w:r>
            <w:r>
              <w:rPr>
                <w:rFonts w:ascii="Verdana" w:hAnsi="Verdana" w:cs="Times New Roman"/>
                <w:sz w:val="16"/>
                <w:szCs w:val="16"/>
                <w:lang w:val="en-US"/>
              </w:rPr>
              <w:t xml:space="preserve">and those that are indicated or apply to them. </w:t>
            </w:r>
          </w:p>
        </w:tc>
      </w:tr>
      <w:tr w:rsidR="004357A8" w:rsidRPr="00B265E5" w14:paraId="799A4FF0" w14:textId="77777777" w:rsidTr="003B0EAD">
        <w:tc>
          <w:tcPr>
            <w:tcW w:w="4811" w:type="dxa"/>
            <w:shd w:val="clear" w:color="auto" w:fill="auto"/>
          </w:tcPr>
          <w:p w14:paraId="085C221F" w14:textId="77777777" w:rsidR="004357A8" w:rsidRPr="009C3B55" w:rsidRDefault="004357A8" w:rsidP="004357A8">
            <w:pPr>
              <w:pStyle w:val="Texto"/>
              <w:spacing w:after="0" w:line="240" w:lineRule="auto"/>
              <w:ind w:firstLine="0"/>
              <w:rPr>
                <w:rFonts w:ascii="Verdana" w:hAnsi="Verdana"/>
                <w:color w:val="000000"/>
                <w:sz w:val="16"/>
                <w:szCs w:val="16"/>
                <w:lang w:val="en-US"/>
              </w:rPr>
            </w:pPr>
          </w:p>
        </w:tc>
        <w:tc>
          <w:tcPr>
            <w:tcW w:w="4811" w:type="dxa"/>
          </w:tcPr>
          <w:p w14:paraId="5195C458" w14:textId="2432CCDE" w:rsidR="004357A8" w:rsidRPr="00FD526D" w:rsidRDefault="004357A8" w:rsidP="004357A8">
            <w:pPr>
              <w:pStyle w:val="Texto"/>
              <w:spacing w:after="0" w:line="240" w:lineRule="auto"/>
              <w:ind w:firstLine="0"/>
              <w:rPr>
                <w:rFonts w:ascii="Verdana" w:hAnsi="Verdana"/>
                <w:color w:val="000000"/>
                <w:sz w:val="16"/>
                <w:szCs w:val="16"/>
                <w:lang w:val="en-US"/>
              </w:rPr>
            </w:pPr>
            <w:r w:rsidRPr="0048788B">
              <w:rPr>
                <w:rFonts w:ascii="Verdana" w:hAnsi="Verdana" w:cs="Times New Roman"/>
                <w:sz w:val="16"/>
                <w:szCs w:val="16"/>
                <w:lang w:val="en-US"/>
              </w:rPr>
              <w:t> </w:t>
            </w:r>
          </w:p>
        </w:tc>
      </w:tr>
      <w:tr w:rsidR="004357A8" w:rsidRPr="00B265E5" w14:paraId="7A3AF9B6" w14:textId="77777777" w:rsidTr="003B0EAD">
        <w:tc>
          <w:tcPr>
            <w:tcW w:w="4811" w:type="dxa"/>
            <w:shd w:val="clear" w:color="auto" w:fill="auto"/>
          </w:tcPr>
          <w:p w14:paraId="2FF9A093" w14:textId="05A0EC9B" w:rsidR="004357A8" w:rsidRPr="00674848" w:rsidRDefault="00674848" w:rsidP="004357A8">
            <w:pPr>
              <w:pStyle w:val="Texto"/>
              <w:spacing w:after="0" w:line="240" w:lineRule="auto"/>
              <w:ind w:firstLine="0"/>
              <w:rPr>
                <w:rFonts w:ascii="Verdana" w:hAnsi="Verdana"/>
                <w:sz w:val="16"/>
                <w:szCs w:val="16"/>
              </w:rPr>
            </w:pPr>
            <w:r w:rsidRPr="00674848">
              <w:rPr>
                <w:rFonts w:ascii="Verdana" w:hAnsi="Verdana"/>
                <w:sz w:val="16"/>
                <w:szCs w:val="16"/>
                <w:lang w:val="es-ES_tradnl"/>
              </w:rPr>
              <w:t xml:space="preserve">Cuando se trate de la atención a los usuarios originarios de pueblos y comunidades indígenas </w:t>
            </w:r>
            <w:r w:rsidRPr="00674848">
              <w:rPr>
                <w:rFonts w:ascii="Verdana" w:hAnsi="Verdana"/>
                <w:b/>
                <w:sz w:val="16"/>
                <w:szCs w:val="16"/>
                <w:lang w:val="es-ES_tradnl"/>
              </w:rPr>
              <w:t>y afromexicanas</w:t>
            </w:r>
            <w:r w:rsidRPr="00674848">
              <w:rPr>
                <w:rFonts w:ascii="Verdana" w:hAnsi="Verdana"/>
                <w:sz w:val="16"/>
                <w:szCs w:val="16"/>
                <w:lang w:val="es-ES_tradnl"/>
              </w:rPr>
              <w:t>,</w:t>
            </w:r>
            <w:r w:rsidRPr="00674848">
              <w:rPr>
                <w:rFonts w:ascii="Verdana" w:hAnsi="Verdana"/>
                <w:b/>
                <w:sz w:val="16"/>
                <w:szCs w:val="16"/>
                <w:lang w:val="es-ES_tradnl"/>
              </w:rPr>
              <w:t xml:space="preserve"> </w:t>
            </w:r>
            <w:r w:rsidRPr="00674848">
              <w:rPr>
                <w:rFonts w:ascii="Verdana" w:hAnsi="Verdana"/>
                <w:sz w:val="16"/>
                <w:szCs w:val="16"/>
                <w:lang w:val="es-ES_tradnl"/>
              </w:rPr>
              <w:t>estos tendrán derecho a obtener información necesaria en su lengua.</w:t>
            </w:r>
          </w:p>
        </w:tc>
        <w:tc>
          <w:tcPr>
            <w:tcW w:w="4811" w:type="dxa"/>
          </w:tcPr>
          <w:p w14:paraId="169200F2" w14:textId="64A6344F" w:rsidR="004357A8" w:rsidRPr="00674848" w:rsidRDefault="00674848" w:rsidP="004357A8">
            <w:pPr>
              <w:pStyle w:val="Texto"/>
              <w:spacing w:after="0" w:line="240" w:lineRule="auto"/>
              <w:ind w:firstLine="0"/>
              <w:rPr>
                <w:rFonts w:ascii="Verdana" w:hAnsi="Verdana"/>
                <w:sz w:val="16"/>
                <w:szCs w:val="16"/>
                <w:lang w:val="en-US"/>
              </w:rPr>
            </w:pPr>
            <w:r w:rsidRPr="00674848">
              <w:rPr>
                <w:rFonts w:ascii="Verdana" w:hAnsi="Verdana"/>
                <w:sz w:val="16"/>
                <w:szCs w:val="16"/>
                <w:lang w:val="en-US"/>
              </w:rPr>
              <w:t xml:space="preserve">When it comes to providing care to users originating from indigenous </w:t>
            </w:r>
            <w:r w:rsidRPr="00674848">
              <w:rPr>
                <w:rFonts w:ascii="Verdana" w:hAnsi="Verdana"/>
                <w:b/>
                <w:sz w:val="16"/>
                <w:szCs w:val="16"/>
                <w:lang w:val="en-US"/>
              </w:rPr>
              <w:t>and Afro-Mexican communities</w:t>
            </w:r>
            <w:r w:rsidRPr="00674848">
              <w:rPr>
                <w:rFonts w:ascii="Verdana" w:hAnsi="Verdana"/>
                <w:sz w:val="16"/>
                <w:szCs w:val="16"/>
                <w:lang w:val="en-US"/>
              </w:rPr>
              <w:t>,</w:t>
            </w:r>
            <w:r w:rsidRPr="00674848">
              <w:rPr>
                <w:rFonts w:ascii="Verdana" w:hAnsi="Verdana"/>
                <w:b/>
                <w:sz w:val="16"/>
                <w:szCs w:val="16"/>
                <w:lang w:val="en-US"/>
              </w:rPr>
              <w:t xml:space="preserve"> </w:t>
            </w:r>
            <w:r w:rsidR="00455D8C">
              <w:rPr>
                <w:rFonts w:ascii="Verdana" w:hAnsi="Verdana"/>
                <w:sz w:val="16"/>
                <w:szCs w:val="16"/>
                <w:lang w:val="en-US"/>
              </w:rPr>
              <w:t>t</w:t>
            </w:r>
            <w:r w:rsidRPr="00674848">
              <w:rPr>
                <w:rFonts w:ascii="Verdana" w:hAnsi="Verdana"/>
                <w:sz w:val="16"/>
                <w:szCs w:val="16"/>
                <w:lang w:val="en-US"/>
              </w:rPr>
              <w:t>hey will have the right to obtain necessary information in their language.</w:t>
            </w:r>
          </w:p>
        </w:tc>
      </w:tr>
      <w:tr w:rsidR="004357A8" w:rsidRPr="00B265E5" w14:paraId="4846C6B6" w14:textId="77777777" w:rsidTr="003B0EAD">
        <w:tc>
          <w:tcPr>
            <w:tcW w:w="4811" w:type="dxa"/>
            <w:shd w:val="clear" w:color="auto" w:fill="auto"/>
          </w:tcPr>
          <w:p w14:paraId="438AA4FE" w14:textId="4654A152" w:rsidR="004357A8" w:rsidRPr="008C4AB4" w:rsidRDefault="004357A8" w:rsidP="004357A8">
            <w:pPr>
              <w:pStyle w:val="PlainText"/>
              <w:jc w:val="right"/>
              <w:rPr>
                <w:rFonts w:ascii="Verdana" w:eastAsia="MS Mincho" w:hAnsi="Verdana"/>
                <w:i/>
                <w:iCs/>
                <w:color w:val="0000FF"/>
                <w:sz w:val="16"/>
                <w:szCs w:val="16"/>
                <w:lang w:val="es-MX"/>
              </w:rPr>
            </w:pPr>
            <w:r w:rsidRPr="008C4AB4">
              <w:rPr>
                <w:rFonts w:ascii="Verdana" w:eastAsia="MS Mincho" w:hAnsi="Verdana"/>
                <w:i/>
                <w:iCs/>
                <w:color w:val="0000FF"/>
                <w:sz w:val="16"/>
                <w:szCs w:val="16"/>
                <w:lang w:val="es-MX"/>
              </w:rPr>
              <w:t>Párrafo adicionado DOF 05-03-2012</w:t>
            </w:r>
            <w:r w:rsidR="00674848">
              <w:rPr>
                <w:rFonts w:ascii="Verdana" w:eastAsia="MS Mincho" w:hAnsi="Verdana"/>
                <w:i/>
                <w:iCs/>
                <w:color w:val="0000FF"/>
                <w:sz w:val="16"/>
                <w:szCs w:val="16"/>
                <w:lang w:val="es-MX"/>
              </w:rPr>
              <w:t xml:space="preserve">, Párrafo reformado DOF </w:t>
            </w:r>
            <w:r w:rsidR="005D53C6">
              <w:rPr>
                <w:rFonts w:ascii="Verdana" w:eastAsia="MS Mincho" w:hAnsi="Verdana"/>
                <w:i/>
                <w:iCs/>
                <w:color w:val="0000FF"/>
                <w:sz w:val="16"/>
                <w:szCs w:val="16"/>
                <w:lang w:val="es-MX"/>
              </w:rPr>
              <w:t>01-04-2024</w:t>
            </w:r>
          </w:p>
        </w:tc>
        <w:tc>
          <w:tcPr>
            <w:tcW w:w="4811" w:type="dxa"/>
          </w:tcPr>
          <w:p w14:paraId="38E87113" w14:textId="03A7F10F" w:rsidR="004357A8" w:rsidRPr="00FD526D" w:rsidRDefault="004357A8" w:rsidP="004357A8">
            <w:pPr>
              <w:pStyle w:val="PlainText"/>
              <w:jc w:val="right"/>
              <w:rPr>
                <w:rFonts w:ascii="Verdana" w:eastAsia="MS Mincho" w:hAnsi="Verdana"/>
                <w:i/>
                <w:iCs/>
                <w:color w:val="0000FF"/>
                <w:sz w:val="16"/>
                <w:szCs w:val="16"/>
                <w:lang w:val="en-US"/>
              </w:rPr>
            </w:pPr>
            <w:r w:rsidRPr="0048788B">
              <w:rPr>
                <w:rFonts w:ascii="Verdana" w:hAnsi="Verdana"/>
                <w:i/>
                <w:iCs/>
                <w:color w:val="0000FF"/>
                <w:sz w:val="16"/>
                <w:szCs w:val="16"/>
                <w:lang w:val="en-US"/>
              </w:rPr>
              <w:t xml:space="preserve">Paragraph added DOF </w:t>
            </w:r>
            <w:r>
              <w:rPr>
                <w:rFonts w:ascii="Verdana" w:hAnsi="Verdana"/>
                <w:i/>
                <w:iCs/>
                <w:color w:val="0000FF"/>
                <w:sz w:val="16"/>
                <w:szCs w:val="16"/>
                <w:lang w:val="en-US"/>
              </w:rPr>
              <w:t>05-03-2012</w:t>
            </w:r>
            <w:r w:rsidR="00674848">
              <w:rPr>
                <w:rFonts w:ascii="Verdana" w:hAnsi="Verdana"/>
                <w:i/>
                <w:iCs/>
                <w:color w:val="0000FF"/>
                <w:sz w:val="16"/>
                <w:szCs w:val="16"/>
                <w:lang w:val="en-US"/>
              </w:rPr>
              <w:t xml:space="preserve">, Paragraph reformed </w:t>
            </w:r>
            <w:r w:rsidR="005D53C6">
              <w:rPr>
                <w:rFonts w:ascii="Verdana" w:hAnsi="Verdana"/>
                <w:i/>
                <w:iCs/>
                <w:color w:val="0000FF"/>
                <w:sz w:val="16"/>
                <w:szCs w:val="16"/>
                <w:lang w:val="en-US"/>
              </w:rPr>
              <w:t>01-04-2024</w:t>
            </w:r>
          </w:p>
        </w:tc>
      </w:tr>
      <w:tr w:rsidR="004357A8" w:rsidRPr="008C4AB4" w14:paraId="29AE8D2C" w14:textId="77777777" w:rsidTr="003B0EAD">
        <w:tc>
          <w:tcPr>
            <w:tcW w:w="4811" w:type="dxa"/>
            <w:shd w:val="clear" w:color="auto" w:fill="auto"/>
          </w:tcPr>
          <w:p w14:paraId="5E4201AB" w14:textId="77777777" w:rsidR="004357A8" w:rsidRPr="008C4AB4" w:rsidRDefault="004357A8" w:rsidP="004357A8">
            <w:pPr>
              <w:pStyle w:val="PlainText"/>
              <w:jc w:val="right"/>
              <w:rPr>
                <w:rFonts w:ascii="Verdana" w:eastAsia="MS Mincho" w:hAnsi="Verdana"/>
                <w:i/>
                <w:iCs/>
                <w:color w:val="0000FF"/>
                <w:sz w:val="16"/>
                <w:szCs w:val="16"/>
                <w:lang w:val="es-MX"/>
              </w:rPr>
            </w:pPr>
            <w:r w:rsidRPr="008C4AB4">
              <w:rPr>
                <w:rFonts w:ascii="Verdana" w:eastAsia="MS Mincho" w:hAnsi="Verdana"/>
                <w:i/>
                <w:iCs/>
                <w:color w:val="0000FF"/>
                <w:sz w:val="16"/>
                <w:szCs w:val="16"/>
                <w:lang w:val="es-MX"/>
              </w:rPr>
              <w:t>Artículo adicionado DOF 17-04-2009</w:t>
            </w:r>
          </w:p>
        </w:tc>
        <w:tc>
          <w:tcPr>
            <w:tcW w:w="4811" w:type="dxa"/>
          </w:tcPr>
          <w:p w14:paraId="2546D6E3" w14:textId="57B2870F" w:rsidR="004357A8" w:rsidRPr="00FD526D" w:rsidRDefault="004357A8" w:rsidP="004357A8">
            <w:pPr>
              <w:pStyle w:val="PlainText"/>
              <w:jc w:val="right"/>
              <w:rPr>
                <w:rFonts w:ascii="Verdana" w:eastAsia="MS Mincho" w:hAnsi="Verdana"/>
                <w:i/>
                <w:iCs/>
                <w:color w:val="0000FF"/>
                <w:sz w:val="16"/>
                <w:szCs w:val="16"/>
                <w:lang w:val="en-US"/>
              </w:rPr>
            </w:pPr>
            <w:r w:rsidRPr="0048788B">
              <w:rPr>
                <w:rFonts w:ascii="Verdana" w:hAnsi="Verdana"/>
                <w:i/>
                <w:iCs/>
                <w:color w:val="0000FF"/>
                <w:sz w:val="16"/>
                <w:szCs w:val="16"/>
                <w:lang w:val="en-US"/>
              </w:rPr>
              <w:t xml:space="preserve">Article added DOF </w:t>
            </w:r>
            <w:r>
              <w:rPr>
                <w:rFonts w:ascii="Verdana" w:hAnsi="Verdana"/>
                <w:i/>
                <w:iCs/>
                <w:color w:val="0000FF"/>
                <w:sz w:val="16"/>
                <w:szCs w:val="16"/>
                <w:lang w:val="en-US"/>
              </w:rPr>
              <w:t>17-04-2009</w:t>
            </w:r>
          </w:p>
        </w:tc>
      </w:tr>
      <w:tr w:rsidR="004357A8" w:rsidRPr="008C4AB4" w14:paraId="72C5F029" w14:textId="77777777" w:rsidTr="003B0EAD">
        <w:tc>
          <w:tcPr>
            <w:tcW w:w="4811" w:type="dxa"/>
            <w:shd w:val="clear" w:color="auto" w:fill="auto"/>
          </w:tcPr>
          <w:p w14:paraId="286A8822" w14:textId="77777777" w:rsidR="004357A8" w:rsidRPr="008C4AB4" w:rsidRDefault="004357A8" w:rsidP="004357A8">
            <w:pPr>
              <w:pStyle w:val="Texto"/>
              <w:spacing w:after="0" w:line="240" w:lineRule="auto"/>
              <w:ind w:firstLine="0"/>
              <w:rPr>
                <w:rFonts w:ascii="Verdana" w:hAnsi="Verdana"/>
                <w:color w:val="000000"/>
                <w:sz w:val="16"/>
                <w:szCs w:val="16"/>
              </w:rPr>
            </w:pPr>
          </w:p>
        </w:tc>
        <w:tc>
          <w:tcPr>
            <w:tcW w:w="4811" w:type="dxa"/>
          </w:tcPr>
          <w:p w14:paraId="19F54E34" w14:textId="3BE7CF4E" w:rsidR="004357A8" w:rsidRPr="00FD526D" w:rsidRDefault="004357A8" w:rsidP="004357A8">
            <w:pPr>
              <w:pStyle w:val="Texto"/>
              <w:spacing w:after="0" w:line="240" w:lineRule="auto"/>
              <w:ind w:firstLine="0"/>
              <w:rPr>
                <w:rFonts w:ascii="Verdana" w:hAnsi="Verdana"/>
                <w:color w:val="000000"/>
                <w:sz w:val="16"/>
                <w:szCs w:val="16"/>
                <w:lang w:val="en-US"/>
              </w:rPr>
            </w:pPr>
            <w:r w:rsidRPr="0048788B">
              <w:rPr>
                <w:rFonts w:ascii="Verdana" w:hAnsi="Verdana" w:cs="Times New Roman"/>
                <w:sz w:val="16"/>
                <w:szCs w:val="16"/>
                <w:lang w:val="en-US"/>
              </w:rPr>
              <w:t> </w:t>
            </w:r>
          </w:p>
        </w:tc>
      </w:tr>
      <w:tr w:rsidR="004357A8" w:rsidRPr="00B265E5" w14:paraId="5B08EC88" w14:textId="77777777" w:rsidTr="003B0EAD">
        <w:tc>
          <w:tcPr>
            <w:tcW w:w="4811" w:type="dxa"/>
            <w:shd w:val="clear" w:color="auto" w:fill="auto"/>
          </w:tcPr>
          <w:p w14:paraId="2E9B5BD7" w14:textId="77777777" w:rsidR="004357A8" w:rsidRPr="008C4AB4" w:rsidRDefault="004357A8" w:rsidP="004357A8">
            <w:pPr>
              <w:pStyle w:val="Texto"/>
              <w:spacing w:after="0" w:line="240" w:lineRule="auto"/>
              <w:ind w:firstLine="0"/>
              <w:rPr>
                <w:rFonts w:ascii="Verdana" w:hAnsi="Verdana"/>
                <w:color w:val="000000"/>
                <w:sz w:val="16"/>
                <w:szCs w:val="16"/>
              </w:rPr>
            </w:pPr>
            <w:bookmarkStart w:id="48" w:name="Artículo_51_Bis_2"/>
            <w:r w:rsidRPr="008C4AB4">
              <w:rPr>
                <w:rFonts w:ascii="Verdana" w:hAnsi="Verdana"/>
                <w:b/>
                <w:color w:val="000000"/>
                <w:sz w:val="16"/>
                <w:szCs w:val="16"/>
              </w:rPr>
              <w:t>Artículo 51 Bis 2</w:t>
            </w:r>
            <w:bookmarkEnd w:id="48"/>
            <w:r w:rsidRPr="008C4AB4">
              <w:rPr>
                <w:rFonts w:ascii="Verdana" w:hAnsi="Verdana"/>
                <w:b/>
                <w:color w:val="000000"/>
                <w:sz w:val="16"/>
                <w:szCs w:val="16"/>
              </w:rPr>
              <w:t xml:space="preserve">.- </w:t>
            </w:r>
            <w:r w:rsidRPr="008C4AB4">
              <w:rPr>
                <w:rFonts w:ascii="Verdana" w:hAnsi="Verdana"/>
                <w:color w:val="000000"/>
                <w:sz w:val="16"/>
                <w:szCs w:val="16"/>
              </w:rPr>
              <w:t>Los usuarios tienen derecho a decidir libremente sobre la aplicación de los procedimientos diagnósticos y terapéuticos ofrecidos. En caso de urgencia o que el usuario se encuentre en estado de incapacidad transitoria o permanente, la autorización para proceder será otorgada por el familiar que lo acompañe o su representante legal; en caso de no ser posible lo anterior, el prestador de servicios de salud procederá de inmediato para preservar la vida y salud del usuario, dejando constancia en el expediente clínico.</w:t>
            </w:r>
          </w:p>
        </w:tc>
        <w:tc>
          <w:tcPr>
            <w:tcW w:w="4811" w:type="dxa"/>
          </w:tcPr>
          <w:p w14:paraId="191F2631" w14:textId="7932F944" w:rsidR="004357A8" w:rsidRPr="00FD526D" w:rsidRDefault="004357A8" w:rsidP="004357A8">
            <w:pPr>
              <w:pStyle w:val="Texto"/>
              <w:spacing w:after="0" w:line="240" w:lineRule="auto"/>
              <w:ind w:firstLine="0"/>
              <w:rPr>
                <w:rFonts w:ascii="Verdana" w:hAnsi="Verdana"/>
                <w:b/>
                <w:color w:val="000000"/>
                <w:sz w:val="16"/>
                <w:szCs w:val="16"/>
                <w:lang w:val="en-US"/>
              </w:rPr>
            </w:pPr>
            <w:r w:rsidRPr="0048788B">
              <w:rPr>
                <w:rFonts w:ascii="Verdana" w:hAnsi="Verdana" w:cs="Times New Roman"/>
                <w:b/>
                <w:bCs/>
                <w:sz w:val="16"/>
                <w:szCs w:val="16"/>
                <w:lang w:val="en-US"/>
              </w:rPr>
              <w:t xml:space="preserve">Article 51 Bis 2.- </w:t>
            </w:r>
            <w:r w:rsidRPr="0048788B">
              <w:rPr>
                <w:rFonts w:ascii="Verdana" w:hAnsi="Verdana" w:cs="Times New Roman"/>
                <w:sz w:val="16"/>
                <w:szCs w:val="16"/>
                <w:lang w:val="en-US"/>
              </w:rPr>
              <w:t xml:space="preserve">Users have the right to freely decide on the application of the diagnostic and therapeutic procedures offered. In case of emergency or </w:t>
            </w:r>
            <w:r>
              <w:rPr>
                <w:rFonts w:ascii="Verdana" w:hAnsi="Verdana" w:cs="Times New Roman"/>
                <w:sz w:val="16"/>
                <w:szCs w:val="16"/>
                <w:lang w:val="en-US"/>
              </w:rPr>
              <w:t>when</w:t>
            </w:r>
            <w:r w:rsidRPr="0048788B">
              <w:rPr>
                <w:rFonts w:ascii="Verdana" w:hAnsi="Verdana" w:cs="Times New Roman"/>
                <w:sz w:val="16"/>
                <w:szCs w:val="16"/>
                <w:lang w:val="en-US"/>
              </w:rPr>
              <w:t xml:space="preserve"> the user is in a state of temporary or permanent disability, the authorization to proceed will be granted by the family member who accompanies him or his legal representative; </w:t>
            </w:r>
            <w:r>
              <w:rPr>
                <w:rFonts w:ascii="Verdana" w:hAnsi="Verdana" w:cs="Times New Roman"/>
                <w:sz w:val="16"/>
                <w:szCs w:val="16"/>
                <w:lang w:val="en-US"/>
              </w:rPr>
              <w:t>i</w:t>
            </w:r>
            <w:r w:rsidRPr="0048788B">
              <w:rPr>
                <w:rFonts w:ascii="Verdana" w:hAnsi="Verdana" w:cs="Times New Roman"/>
                <w:sz w:val="16"/>
                <w:szCs w:val="16"/>
                <w:lang w:val="en-US"/>
              </w:rPr>
              <w:t>f the above is not possible, the health service provider will proceed immediately to preserve the life and health of the user, leaving a record in the clinical file.</w:t>
            </w:r>
          </w:p>
        </w:tc>
      </w:tr>
      <w:tr w:rsidR="004357A8" w:rsidRPr="00B265E5" w14:paraId="403A7619" w14:textId="77777777" w:rsidTr="003B0EAD">
        <w:tc>
          <w:tcPr>
            <w:tcW w:w="4811" w:type="dxa"/>
            <w:shd w:val="clear" w:color="auto" w:fill="auto"/>
          </w:tcPr>
          <w:p w14:paraId="0067093B" w14:textId="77777777" w:rsidR="004357A8" w:rsidRPr="009C3B55" w:rsidRDefault="004357A8" w:rsidP="004357A8">
            <w:pPr>
              <w:pStyle w:val="Texto"/>
              <w:spacing w:after="0" w:line="240" w:lineRule="auto"/>
              <w:ind w:firstLine="0"/>
              <w:rPr>
                <w:rFonts w:ascii="Verdana" w:hAnsi="Verdana"/>
                <w:color w:val="000000"/>
                <w:sz w:val="16"/>
                <w:szCs w:val="16"/>
                <w:lang w:val="en-US"/>
              </w:rPr>
            </w:pPr>
          </w:p>
        </w:tc>
        <w:tc>
          <w:tcPr>
            <w:tcW w:w="4811" w:type="dxa"/>
          </w:tcPr>
          <w:p w14:paraId="0BD9DE86" w14:textId="356DD799" w:rsidR="004357A8" w:rsidRPr="00FD526D" w:rsidRDefault="004357A8" w:rsidP="004357A8">
            <w:pPr>
              <w:pStyle w:val="Texto"/>
              <w:spacing w:after="0" w:line="240" w:lineRule="auto"/>
              <w:ind w:firstLine="0"/>
              <w:rPr>
                <w:rFonts w:ascii="Verdana" w:hAnsi="Verdana"/>
                <w:color w:val="000000"/>
                <w:sz w:val="16"/>
                <w:szCs w:val="16"/>
                <w:lang w:val="en-US"/>
              </w:rPr>
            </w:pPr>
            <w:r w:rsidRPr="0048788B">
              <w:rPr>
                <w:rFonts w:ascii="Verdana" w:hAnsi="Verdana" w:cs="Times New Roman"/>
                <w:sz w:val="16"/>
                <w:szCs w:val="16"/>
                <w:lang w:val="en-US"/>
              </w:rPr>
              <w:t> </w:t>
            </w:r>
          </w:p>
        </w:tc>
      </w:tr>
      <w:tr w:rsidR="004357A8" w:rsidRPr="00B265E5" w14:paraId="6CF761B1" w14:textId="77777777" w:rsidTr="003B0EAD">
        <w:tc>
          <w:tcPr>
            <w:tcW w:w="4811" w:type="dxa"/>
            <w:shd w:val="clear" w:color="auto" w:fill="auto"/>
          </w:tcPr>
          <w:p w14:paraId="1DD186E0" w14:textId="77777777" w:rsidR="004357A8" w:rsidRPr="008C4AB4" w:rsidRDefault="004357A8" w:rsidP="004357A8">
            <w:pPr>
              <w:pStyle w:val="Texto"/>
              <w:spacing w:after="0" w:line="240" w:lineRule="auto"/>
              <w:ind w:firstLine="0"/>
              <w:rPr>
                <w:rFonts w:ascii="Verdana" w:hAnsi="Verdana"/>
                <w:color w:val="000000"/>
                <w:sz w:val="16"/>
                <w:szCs w:val="16"/>
              </w:rPr>
            </w:pPr>
            <w:r w:rsidRPr="008C4AB4">
              <w:rPr>
                <w:rFonts w:ascii="Verdana" w:hAnsi="Verdana"/>
                <w:color w:val="000000"/>
                <w:sz w:val="16"/>
                <w:szCs w:val="16"/>
              </w:rPr>
              <w:t>Los usuarios de los servicios públicos de salud en general, contarán con facilidades para acceder a una segunda opinión.</w:t>
            </w:r>
          </w:p>
        </w:tc>
        <w:tc>
          <w:tcPr>
            <w:tcW w:w="4811" w:type="dxa"/>
          </w:tcPr>
          <w:p w14:paraId="0A2FF5DA" w14:textId="51F4DB01" w:rsidR="004357A8" w:rsidRPr="00FD526D" w:rsidRDefault="004357A8" w:rsidP="004357A8">
            <w:pPr>
              <w:pStyle w:val="Texto"/>
              <w:spacing w:after="0" w:line="240" w:lineRule="auto"/>
              <w:ind w:firstLine="0"/>
              <w:rPr>
                <w:rFonts w:ascii="Verdana" w:hAnsi="Verdana"/>
                <w:color w:val="000000"/>
                <w:sz w:val="16"/>
                <w:szCs w:val="16"/>
                <w:lang w:val="en-US"/>
              </w:rPr>
            </w:pPr>
            <w:r w:rsidRPr="0048788B">
              <w:rPr>
                <w:rFonts w:ascii="Verdana" w:hAnsi="Verdana" w:cs="Times New Roman"/>
                <w:sz w:val="16"/>
                <w:szCs w:val="16"/>
                <w:lang w:val="en-US"/>
              </w:rPr>
              <w:t>Users of public health services in general, will have facilities to access a second opinion.</w:t>
            </w:r>
          </w:p>
        </w:tc>
      </w:tr>
      <w:tr w:rsidR="004357A8" w:rsidRPr="008C4AB4" w14:paraId="7D93CF4D" w14:textId="77777777" w:rsidTr="003B0EAD">
        <w:tc>
          <w:tcPr>
            <w:tcW w:w="4811" w:type="dxa"/>
            <w:shd w:val="clear" w:color="auto" w:fill="auto"/>
          </w:tcPr>
          <w:p w14:paraId="696BB7AA" w14:textId="77777777" w:rsidR="004357A8" w:rsidRPr="008C4AB4" w:rsidRDefault="004357A8" w:rsidP="004357A8">
            <w:pPr>
              <w:pStyle w:val="PlainText"/>
              <w:jc w:val="right"/>
              <w:rPr>
                <w:rFonts w:ascii="Verdana" w:eastAsia="MS Mincho" w:hAnsi="Verdana"/>
                <w:i/>
                <w:iCs/>
                <w:color w:val="0000FF"/>
                <w:sz w:val="16"/>
                <w:szCs w:val="16"/>
                <w:lang w:val="es-MX"/>
              </w:rPr>
            </w:pPr>
            <w:r w:rsidRPr="008C4AB4">
              <w:rPr>
                <w:rFonts w:ascii="Verdana" w:eastAsia="MS Mincho" w:hAnsi="Verdana"/>
                <w:i/>
                <w:iCs/>
                <w:color w:val="0000FF"/>
                <w:sz w:val="16"/>
                <w:szCs w:val="16"/>
                <w:lang w:val="es-MX"/>
              </w:rPr>
              <w:t>Artículo adicionado DOF 17-04-2009</w:t>
            </w:r>
          </w:p>
        </w:tc>
        <w:tc>
          <w:tcPr>
            <w:tcW w:w="4811" w:type="dxa"/>
          </w:tcPr>
          <w:p w14:paraId="6471D20B" w14:textId="138D899A" w:rsidR="004357A8" w:rsidRPr="00FD526D" w:rsidRDefault="004357A8" w:rsidP="004357A8">
            <w:pPr>
              <w:pStyle w:val="PlainText"/>
              <w:jc w:val="right"/>
              <w:rPr>
                <w:rFonts w:ascii="Verdana" w:eastAsia="MS Mincho" w:hAnsi="Verdana"/>
                <w:i/>
                <w:iCs/>
                <w:color w:val="0000FF"/>
                <w:sz w:val="16"/>
                <w:szCs w:val="16"/>
                <w:lang w:val="en-US"/>
              </w:rPr>
            </w:pPr>
            <w:r w:rsidRPr="0048788B">
              <w:rPr>
                <w:rFonts w:ascii="Verdana" w:hAnsi="Verdana"/>
                <w:i/>
                <w:iCs/>
                <w:color w:val="0000FF"/>
                <w:sz w:val="16"/>
                <w:szCs w:val="16"/>
                <w:lang w:val="en-US"/>
              </w:rPr>
              <w:t xml:space="preserve">Article added DOF </w:t>
            </w:r>
            <w:r>
              <w:rPr>
                <w:rFonts w:ascii="Verdana" w:hAnsi="Verdana"/>
                <w:i/>
                <w:iCs/>
                <w:color w:val="0000FF"/>
                <w:sz w:val="16"/>
                <w:szCs w:val="16"/>
                <w:lang w:val="en-US"/>
              </w:rPr>
              <w:t>17-04-2009</w:t>
            </w:r>
          </w:p>
        </w:tc>
      </w:tr>
      <w:tr w:rsidR="004357A8" w:rsidRPr="00B265E5" w14:paraId="13E71B75" w14:textId="77777777" w:rsidTr="003B0EAD">
        <w:tc>
          <w:tcPr>
            <w:tcW w:w="4811" w:type="dxa"/>
            <w:shd w:val="clear" w:color="auto" w:fill="auto"/>
          </w:tcPr>
          <w:p w14:paraId="2A84BEFA" w14:textId="696EDA17" w:rsidR="004357A8" w:rsidRPr="008C4AB4" w:rsidRDefault="004357A8" w:rsidP="004357A8">
            <w:pPr>
              <w:pStyle w:val="Texto"/>
              <w:spacing w:after="0" w:line="240" w:lineRule="auto"/>
              <w:ind w:firstLine="0"/>
              <w:rPr>
                <w:rFonts w:ascii="Verdana" w:hAnsi="Verdana"/>
                <w:color w:val="000000"/>
                <w:sz w:val="16"/>
                <w:szCs w:val="16"/>
              </w:rPr>
            </w:pPr>
            <w:r>
              <w:rPr>
                <w:rFonts w:ascii="Verdana" w:hAnsi="Verdana"/>
                <w:sz w:val="16"/>
                <w:szCs w:val="16"/>
                <w:lang w:val="es-ES_tradnl"/>
              </w:rPr>
              <w:lastRenderedPageBreak/>
              <w:t>El consentimiento informado, que constituye el núcleo del derecho a la salud, tanto desde la perspectiva de la libertad individual como de las salvaguardas para el disfrute del mayor estándar de salud.</w:t>
            </w:r>
          </w:p>
        </w:tc>
        <w:tc>
          <w:tcPr>
            <w:tcW w:w="4811" w:type="dxa"/>
          </w:tcPr>
          <w:p w14:paraId="419F35FE" w14:textId="4BD1E1C0" w:rsidR="004357A8" w:rsidRPr="00CB0696" w:rsidRDefault="004357A8" w:rsidP="004357A8">
            <w:pPr>
              <w:pStyle w:val="Texto"/>
              <w:spacing w:after="0" w:line="240" w:lineRule="auto"/>
              <w:ind w:firstLine="0"/>
              <w:rPr>
                <w:rFonts w:ascii="Verdana" w:hAnsi="Verdana"/>
                <w:color w:val="000000"/>
                <w:sz w:val="16"/>
                <w:szCs w:val="16"/>
                <w:lang w:val="en-US"/>
              </w:rPr>
            </w:pPr>
            <w:r>
              <w:rPr>
                <w:rFonts w:ascii="Verdana" w:hAnsi="Verdana"/>
                <w:sz w:val="16"/>
                <w:szCs w:val="16"/>
                <w:lang w:val="en-US"/>
              </w:rPr>
              <w:t>Informed consent, which constitutes the core of the right to health, both from the perspective of individual freedom and the safeguards for the enjoyment of the highest standard of health.</w:t>
            </w:r>
          </w:p>
        </w:tc>
      </w:tr>
      <w:tr w:rsidR="004357A8" w:rsidRPr="00B265E5" w14:paraId="53F2E5C5" w14:textId="77777777" w:rsidTr="003B0EAD">
        <w:tc>
          <w:tcPr>
            <w:tcW w:w="4811" w:type="dxa"/>
            <w:shd w:val="clear" w:color="auto" w:fill="auto"/>
          </w:tcPr>
          <w:p w14:paraId="6A0CFE05" w14:textId="77777777" w:rsidR="004357A8" w:rsidRPr="00CB0696" w:rsidRDefault="004357A8" w:rsidP="004357A8">
            <w:pPr>
              <w:pStyle w:val="Texto"/>
              <w:spacing w:after="0" w:line="240" w:lineRule="auto"/>
              <w:ind w:firstLine="0"/>
              <w:rPr>
                <w:rFonts w:ascii="Verdana" w:hAnsi="Verdana"/>
                <w:color w:val="000000"/>
                <w:sz w:val="16"/>
                <w:szCs w:val="16"/>
                <w:lang w:val="en-US"/>
              </w:rPr>
            </w:pPr>
          </w:p>
        </w:tc>
        <w:tc>
          <w:tcPr>
            <w:tcW w:w="4811" w:type="dxa"/>
          </w:tcPr>
          <w:p w14:paraId="0F79EFD8" w14:textId="77777777" w:rsidR="004357A8" w:rsidRPr="00CB0696" w:rsidRDefault="004357A8" w:rsidP="004357A8">
            <w:pPr>
              <w:pStyle w:val="Texto"/>
              <w:spacing w:after="0" w:line="240" w:lineRule="auto"/>
              <w:ind w:firstLine="0"/>
              <w:rPr>
                <w:rFonts w:ascii="Verdana" w:hAnsi="Verdana" w:cs="Times New Roman"/>
                <w:sz w:val="16"/>
                <w:szCs w:val="16"/>
                <w:lang w:val="en-US"/>
              </w:rPr>
            </w:pPr>
          </w:p>
        </w:tc>
      </w:tr>
      <w:tr w:rsidR="004357A8" w:rsidRPr="00B265E5" w14:paraId="203C812B" w14:textId="77777777" w:rsidTr="003B0EAD">
        <w:tc>
          <w:tcPr>
            <w:tcW w:w="4811" w:type="dxa"/>
            <w:shd w:val="clear" w:color="auto" w:fill="auto"/>
          </w:tcPr>
          <w:p w14:paraId="6C86368E" w14:textId="3936BB84" w:rsidR="004357A8" w:rsidRPr="00CB0696" w:rsidRDefault="004357A8" w:rsidP="004357A8">
            <w:pPr>
              <w:pStyle w:val="Texto"/>
              <w:spacing w:after="0" w:line="240" w:lineRule="auto"/>
              <w:ind w:firstLine="0"/>
              <w:rPr>
                <w:rFonts w:ascii="Verdana" w:hAnsi="Verdana"/>
                <w:color w:val="000000"/>
                <w:sz w:val="16"/>
                <w:szCs w:val="16"/>
                <w:lang w:val="es-MX"/>
              </w:rPr>
            </w:pPr>
            <w:r>
              <w:rPr>
                <w:rFonts w:ascii="Verdana" w:hAnsi="Verdana"/>
                <w:sz w:val="16"/>
                <w:szCs w:val="16"/>
                <w:lang w:val="es-ES_tradnl"/>
              </w:rPr>
              <w:t>El consentimiento informado es la conformidad expresa de una persona, manifestada por escrito, para la realización de un diagnóstico o tratamiento de salud.</w:t>
            </w:r>
          </w:p>
        </w:tc>
        <w:tc>
          <w:tcPr>
            <w:tcW w:w="4811" w:type="dxa"/>
          </w:tcPr>
          <w:p w14:paraId="73E7D753" w14:textId="46EADF94" w:rsidR="004357A8" w:rsidRPr="00CB0696" w:rsidRDefault="004357A8" w:rsidP="004357A8">
            <w:pPr>
              <w:pStyle w:val="Texto"/>
              <w:spacing w:after="0" w:line="240" w:lineRule="auto"/>
              <w:ind w:firstLine="0"/>
              <w:rPr>
                <w:rFonts w:ascii="Verdana" w:hAnsi="Verdana" w:cs="Times New Roman"/>
                <w:sz w:val="16"/>
                <w:szCs w:val="16"/>
                <w:lang w:val="en-US"/>
              </w:rPr>
            </w:pPr>
            <w:r>
              <w:rPr>
                <w:rFonts w:ascii="Verdana" w:hAnsi="Verdana"/>
                <w:sz w:val="16"/>
                <w:szCs w:val="16"/>
                <w:lang w:val="en-US"/>
              </w:rPr>
              <w:t>Informed consent is the express consent of a person, expressed in writing, to carry out a health diagnosis or treatment.</w:t>
            </w:r>
          </w:p>
        </w:tc>
      </w:tr>
      <w:tr w:rsidR="004357A8" w:rsidRPr="00B265E5" w14:paraId="0EE72F5A" w14:textId="77777777" w:rsidTr="003B0EAD">
        <w:tc>
          <w:tcPr>
            <w:tcW w:w="4811" w:type="dxa"/>
            <w:shd w:val="clear" w:color="auto" w:fill="auto"/>
          </w:tcPr>
          <w:p w14:paraId="11F7DAB2" w14:textId="77777777" w:rsidR="004357A8" w:rsidRPr="00CB0696" w:rsidRDefault="004357A8" w:rsidP="004357A8">
            <w:pPr>
              <w:pStyle w:val="Texto"/>
              <w:spacing w:after="0" w:line="240" w:lineRule="auto"/>
              <w:ind w:firstLine="0"/>
              <w:rPr>
                <w:rFonts w:ascii="Verdana" w:hAnsi="Verdana"/>
                <w:color w:val="000000"/>
                <w:sz w:val="16"/>
                <w:szCs w:val="16"/>
                <w:lang w:val="en-US"/>
              </w:rPr>
            </w:pPr>
          </w:p>
        </w:tc>
        <w:tc>
          <w:tcPr>
            <w:tcW w:w="4811" w:type="dxa"/>
          </w:tcPr>
          <w:p w14:paraId="6C8D9703" w14:textId="77777777" w:rsidR="004357A8" w:rsidRPr="00CB0696" w:rsidRDefault="004357A8" w:rsidP="004357A8">
            <w:pPr>
              <w:pStyle w:val="Texto"/>
              <w:spacing w:after="0" w:line="240" w:lineRule="auto"/>
              <w:ind w:firstLine="0"/>
              <w:rPr>
                <w:rFonts w:ascii="Verdana" w:hAnsi="Verdana" w:cs="Times New Roman"/>
                <w:sz w:val="16"/>
                <w:szCs w:val="16"/>
                <w:lang w:val="en-US"/>
              </w:rPr>
            </w:pPr>
          </w:p>
        </w:tc>
      </w:tr>
      <w:tr w:rsidR="004357A8" w:rsidRPr="00B265E5" w14:paraId="094042D2" w14:textId="77777777" w:rsidTr="003B0EAD">
        <w:tc>
          <w:tcPr>
            <w:tcW w:w="4811" w:type="dxa"/>
            <w:shd w:val="clear" w:color="auto" w:fill="auto"/>
          </w:tcPr>
          <w:p w14:paraId="6C1CCB1A" w14:textId="773D2D42" w:rsidR="004357A8" w:rsidRPr="00CB0696" w:rsidRDefault="004357A8" w:rsidP="004357A8">
            <w:pPr>
              <w:pStyle w:val="Texto"/>
              <w:spacing w:after="0" w:line="240" w:lineRule="auto"/>
              <w:ind w:firstLine="0"/>
              <w:rPr>
                <w:rFonts w:ascii="Verdana" w:hAnsi="Verdana"/>
                <w:color w:val="000000"/>
                <w:sz w:val="16"/>
                <w:szCs w:val="16"/>
                <w:lang w:val="es-MX"/>
              </w:rPr>
            </w:pPr>
            <w:r>
              <w:rPr>
                <w:rFonts w:ascii="Verdana" w:hAnsi="Verdana"/>
                <w:sz w:val="16"/>
                <w:szCs w:val="16"/>
                <w:lang w:val="es-ES_tradnl"/>
              </w:rPr>
              <w:t>Todos los prestadores de servicios de salud, públicos o privados, están obligados a comunicar a la persona, de manera accesible, oportuna y en lenguaje comprensible, la información veraz y completa, incluyendo los objetivos, los posibles beneficios y riesgos esperados, y las alternativas de tratamiento, para asegurar que los servicios se proporcionen sobre la base del consentimiento libre e informado.</w:t>
            </w:r>
          </w:p>
        </w:tc>
        <w:tc>
          <w:tcPr>
            <w:tcW w:w="4811" w:type="dxa"/>
          </w:tcPr>
          <w:p w14:paraId="27A893F1" w14:textId="5A48E2D9" w:rsidR="004357A8" w:rsidRPr="00CB0696" w:rsidRDefault="004357A8" w:rsidP="004357A8">
            <w:pPr>
              <w:pStyle w:val="Texto"/>
              <w:spacing w:after="0" w:line="240" w:lineRule="auto"/>
              <w:ind w:firstLine="0"/>
              <w:rPr>
                <w:rFonts w:ascii="Verdana" w:hAnsi="Verdana" w:cs="Times New Roman"/>
                <w:sz w:val="16"/>
                <w:szCs w:val="16"/>
                <w:lang w:val="en-US"/>
              </w:rPr>
            </w:pPr>
            <w:r>
              <w:rPr>
                <w:rFonts w:ascii="Verdana" w:hAnsi="Verdana"/>
                <w:sz w:val="16"/>
                <w:szCs w:val="16"/>
                <w:lang w:val="en-US"/>
              </w:rPr>
              <w:t>All health service providers, public or private, are obligated to communicate to the person, in an accessible, timely manner and in understandable language, the truthful and complete information, including the objectives, the possible benefits and expected risks, and the alternatives. of treatment, to ensure that services are provided on the basis of free and informed consent.</w:t>
            </w:r>
          </w:p>
        </w:tc>
      </w:tr>
      <w:tr w:rsidR="004357A8" w:rsidRPr="00B265E5" w14:paraId="2DF74619" w14:textId="77777777" w:rsidTr="003B0EAD">
        <w:tc>
          <w:tcPr>
            <w:tcW w:w="4811" w:type="dxa"/>
            <w:shd w:val="clear" w:color="auto" w:fill="auto"/>
          </w:tcPr>
          <w:p w14:paraId="0CE5E8F1" w14:textId="77777777" w:rsidR="004357A8" w:rsidRPr="00CB0696" w:rsidRDefault="004357A8" w:rsidP="004357A8">
            <w:pPr>
              <w:pStyle w:val="Texto"/>
              <w:spacing w:after="0" w:line="240" w:lineRule="auto"/>
              <w:ind w:firstLine="0"/>
              <w:rPr>
                <w:rFonts w:ascii="Verdana" w:hAnsi="Verdana"/>
                <w:color w:val="000000"/>
                <w:sz w:val="16"/>
                <w:szCs w:val="16"/>
                <w:lang w:val="en-US"/>
              </w:rPr>
            </w:pPr>
          </w:p>
        </w:tc>
        <w:tc>
          <w:tcPr>
            <w:tcW w:w="4811" w:type="dxa"/>
          </w:tcPr>
          <w:p w14:paraId="6B260E16" w14:textId="77777777" w:rsidR="004357A8" w:rsidRPr="00CB0696" w:rsidRDefault="004357A8" w:rsidP="004357A8">
            <w:pPr>
              <w:pStyle w:val="Texto"/>
              <w:spacing w:after="0" w:line="240" w:lineRule="auto"/>
              <w:ind w:firstLine="0"/>
              <w:rPr>
                <w:rFonts w:ascii="Verdana" w:hAnsi="Verdana" w:cs="Times New Roman"/>
                <w:sz w:val="16"/>
                <w:szCs w:val="16"/>
                <w:lang w:val="en-US"/>
              </w:rPr>
            </w:pPr>
          </w:p>
        </w:tc>
      </w:tr>
      <w:tr w:rsidR="004357A8" w:rsidRPr="00B265E5" w14:paraId="7D210BBF" w14:textId="77777777" w:rsidTr="003B0EAD">
        <w:tc>
          <w:tcPr>
            <w:tcW w:w="4811" w:type="dxa"/>
            <w:shd w:val="clear" w:color="auto" w:fill="auto"/>
          </w:tcPr>
          <w:p w14:paraId="7325BA8A" w14:textId="1A2C0EA0" w:rsidR="004357A8" w:rsidRPr="00CB0696" w:rsidRDefault="004357A8" w:rsidP="004357A8">
            <w:pPr>
              <w:pStyle w:val="Texto"/>
              <w:spacing w:after="0" w:line="240" w:lineRule="auto"/>
              <w:ind w:firstLine="0"/>
              <w:rPr>
                <w:rFonts w:ascii="Verdana" w:hAnsi="Verdana"/>
                <w:color w:val="000000"/>
                <w:sz w:val="16"/>
                <w:szCs w:val="16"/>
                <w:lang w:val="es-MX"/>
              </w:rPr>
            </w:pPr>
            <w:r>
              <w:rPr>
                <w:rFonts w:ascii="Verdana" w:hAnsi="Verdana"/>
                <w:sz w:val="16"/>
                <w:szCs w:val="16"/>
                <w:lang w:val="es-ES_tradnl"/>
              </w:rPr>
              <w:t>Una vez garantizada la comprensión de la información a través de los medios y apoyos necesarios, la población usuaria de los servicios de salud tiene el derecho de aceptarlos o rechazarlos.</w:t>
            </w:r>
          </w:p>
        </w:tc>
        <w:tc>
          <w:tcPr>
            <w:tcW w:w="4811" w:type="dxa"/>
          </w:tcPr>
          <w:p w14:paraId="09723327" w14:textId="00994122" w:rsidR="004357A8" w:rsidRPr="00CB0696" w:rsidRDefault="004357A8" w:rsidP="004357A8">
            <w:pPr>
              <w:pStyle w:val="Texto"/>
              <w:spacing w:after="0" w:line="240" w:lineRule="auto"/>
              <w:ind w:firstLine="0"/>
              <w:rPr>
                <w:rFonts w:ascii="Verdana" w:hAnsi="Verdana" w:cs="Times New Roman"/>
                <w:sz w:val="16"/>
                <w:szCs w:val="16"/>
                <w:lang w:val="en-US"/>
              </w:rPr>
            </w:pPr>
            <w:r>
              <w:rPr>
                <w:rFonts w:ascii="Verdana" w:hAnsi="Verdana"/>
                <w:sz w:val="16"/>
                <w:szCs w:val="16"/>
                <w:lang w:val="en-US"/>
              </w:rPr>
              <w:t>Once the understanding of the information is guaranteed through the necessary means and supports, the user population of the health services has the right to accept or reject them.</w:t>
            </w:r>
          </w:p>
        </w:tc>
      </w:tr>
      <w:tr w:rsidR="004357A8" w:rsidRPr="00B265E5" w14:paraId="7FF07109" w14:textId="77777777" w:rsidTr="003B0EAD">
        <w:tc>
          <w:tcPr>
            <w:tcW w:w="4811" w:type="dxa"/>
            <w:shd w:val="clear" w:color="auto" w:fill="auto"/>
          </w:tcPr>
          <w:p w14:paraId="08FB6DFD" w14:textId="77777777" w:rsidR="004357A8" w:rsidRPr="00CB0696" w:rsidRDefault="004357A8" w:rsidP="004357A8">
            <w:pPr>
              <w:pStyle w:val="Texto"/>
              <w:spacing w:after="0" w:line="240" w:lineRule="auto"/>
              <w:ind w:firstLine="0"/>
              <w:rPr>
                <w:rFonts w:ascii="Verdana" w:hAnsi="Verdana"/>
                <w:color w:val="000000"/>
                <w:sz w:val="16"/>
                <w:szCs w:val="16"/>
                <w:lang w:val="en-US"/>
              </w:rPr>
            </w:pPr>
          </w:p>
        </w:tc>
        <w:tc>
          <w:tcPr>
            <w:tcW w:w="4811" w:type="dxa"/>
          </w:tcPr>
          <w:p w14:paraId="30B7381D" w14:textId="77777777" w:rsidR="004357A8" w:rsidRPr="00CB0696" w:rsidRDefault="004357A8" w:rsidP="004357A8">
            <w:pPr>
              <w:pStyle w:val="Texto"/>
              <w:spacing w:after="0" w:line="240" w:lineRule="auto"/>
              <w:ind w:firstLine="0"/>
              <w:rPr>
                <w:rFonts w:ascii="Verdana" w:hAnsi="Verdana" w:cs="Times New Roman"/>
                <w:sz w:val="16"/>
                <w:szCs w:val="16"/>
                <w:lang w:val="en-US"/>
              </w:rPr>
            </w:pPr>
          </w:p>
        </w:tc>
      </w:tr>
      <w:tr w:rsidR="004357A8" w:rsidRPr="00B265E5" w14:paraId="47A0045D" w14:textId="77777777" w:rsidTr="003B0EAD">
        <w:tc>
          <w:tcPr>
            <w:tcW w:w="4811" w:type="dxa"/>
            <w:shd w:val="clear" w:color="auto" w:fill="auto"/>
          </w:tcPr>
          <w:p w14:paraId="31BC9DF5" w14:textId="43C233F2" w:rsidR="004357A8" w:rsidRPr="00CB0696" w:rsidRDefault="004357A8" w:rsidP="004357A8">
            <w:pPr>
              <w:pStyle w:val="Texto"/>
              <w:spacing w:after="0" w:line="240" w:lineRule="auto"/>
              <w:ind w:firstLine="0"/>
              <w:rPr>
                <w:rFonts w:ascii="Verdana" w:hAnsi="Verdana"/>
                <w:color w:val="000000"/>
                <w:sz w:val="16"/>
                <w:szCs w:val="16"/>
                <w:lang w:val="es-MX"/>
              </w:rPr>
            </w:pPr>
            <w:r>
              <w:rPr>
                <w:rFonts w:ascii="Verdana" w:hAnsi="Verdana"/>
                <w:sz w:val="16"/>
                <w:szCs w:val="16"/>
                <w:lang w:val="es-ES_tradnl"/>
              </w:rPr>
              <w:t>En situaciones en las que una persona no pueda dar su consentimiento para un tratamiento en un momento específico por ningún medio, no exista un documento de voluntad anticipada, y su salud se encuentre en tal estado que, si el tratamiento no se administra de inmediato, su vida estaría expuesta a un riesgo inminente o su integridad física a un daño irreversible, el prestador de servicios de salud procederá de inmediato para preservar la vida y salud del usuario, dejando constancia en el expediente clínico, otorgando informe justificado a los Comités de Ética y a la autoridad judicial competente.</w:t>
            </w:r>
          </w:p>
        </w:tc>
        <w:tc>
          <w:tcPr>
            <w:tcW w:w="4811" w:type="dxa"/>
          </w:tcPr>
          <w:p w14:paraId="2C049A4B" w14:textId="79562948" w:rsidR="004357A8" w:rsidRPr="00CB0696" w:rsidRDefault="004357A8" w:rsidP="004357A8">
            <w:pPr>
              <w:pStyle w:val="Texto"/>
              <w:spacing w:after="0" w:line="240" w:lineRule="auto"/>
              <w:ind w:firstLine="0"/>
              <w:rPr>
                <w:rFonts w:ascii="Verdana" w:hAnsi="Verdana" w:cs="Times New Roman"/>
                <w:sz w:val="16"/>
                <w:szCs w:val="16"/>
                <w:lang w:val="en-US"/>
              </w:rPr>
            </w:pPr>
            <w:r>
              <w:rPr>
                <w:rFonts w:ascii="Verdana" w:hAnsi="Verdana"/>
                <w:sz w:val="16"/>
                <w:szCs w:val="16"/>
                <w:lang w:val="en-US"/>
              </w:rPr>
              <w:t>In situations where a person is unable to consent to treatment at a specific time by any means, there is no advance directive document, and their health is in such a state that, if treatment is not administered immediately, their life would be exposed to an imminent risk or their physical integrity to irreversible damage, the health service provider will proceed immediately to preserve the life and health of the user, leaving a record in the clinical file, giving a justified report to the Ethics Committees and to the appropriate judicial authority.</w:t>
            </w:r>
          </w:p>
        </w:tc>
      </w:tr>
      <w:tr w:rsidR="004357A8" w:rsidRPr="00B265E5" w14:paraId="24FA0F45" w14:textId="77777777" w:rsidTr="003B0EAD">
        <w:tc>
          <w:tcPr>
            <w:tcW w:w="4811" w:type="dxa"/>
            <w:shd w:val="clear" w:color="auto" w:fill="auto"/>
          </w:tcPr>
          <w:p w14:paraId="78C0DC41" w14:textId="77777777" w:rsidR="004357A8" w:rsidRPr="00CB0696" w:rsidRDefault="004357A8" w:rsidP="004357A8">
            <w:pPr>
              <w:pStyle w:val="Texto"/>
              <w:spacing w:after="0" w:line="240" w:lineRule="auto"/>
              <w:ind w:firstLine="0"/>
              <w:rPr>
                <w:rFonts w:ascii="Verdana" w:hAnsi="Verdana"/>
                <w:color w:val="000000"/>
                <w:sz w:val="16"/>
                <w:szCs w:val="16"/>
                <w:lang w:val="en-US"/>
              </w:rPr>
            </w:pPr>
          </w:p>
        </w:tc>
        <w:tc>
          <w:tcPr>
            <w:tcW w:w="4811" w:type="dxa"/>
          </w:tcPr>
          <w:p w14:paraId="19CE936A" w14:textId="77777777" w:rsidR="004357A8" w:rsidRPr="00CB0696" w:rsidRDefault="004357A8" w:rsidP="004357A8">
            <w:pPr>
              <w:pStyle w:val="Texto"/>
              <w:spacing w:after="0" w:line="240" w:lineRule="auto"/>
              <w:ind w:firstLine="0"/>
              <w:rPr>
                <w:rFonts w:ascii="Verdana" w:hAnsi="Verdana" w:cs="Times New Roman"/>
                <w:sz w:val="16"/>
                <w:szCs w:val="16"/>
                <w:lang w:val="en-US"/>
              </w:rPr>
            </w:pPr>
          </w:p>
        </w:tc>
      </w:tr>
      <w:tr w:rsidR="004357A8" w:rsidRPr="00B265E5" w14:paraId="1F53FF7A" w14:textId="77777777" w:rsidTr="003B0EAD">
        <w:tc>
          <w:tcPr>
            <w:tcW w:w="4811" w:type="dxa"/>
            <w:shd w:val="clear" w:color="auto" w:fill="auto"/>
          </w:tcPr>
          <w:p w14:paraId="55247DFF" w14:textId="11666A3E" w:rsidR="004357A8" w:rsidRPr="00CB0696" w:rsidRDefault="004357A8" w:rsidP="004357A8">
            <w:pPr>
              <w:pStyle w:val="Texto"/>
              <w:spacing w:after="0" w:line="240" w:lineRule="auto"/>
              <w:ind w:firstLine="0"/>
              <w:rPr>
                <w:rFonts w:ascii="Verdana" w:hAnsi="Verdana"/>
                <w:color w:val="000000"/>
                <w:sz w:val="16"/>
                <w:szCs w:val="16"/>
                <w:lang w:val="es-MX"/>
              </w:rPr>
            </w:pPr>
            <w:r>
              <w:rPr>
                <w:rFonts w:ascii="Verdana" w:hAnsi="Verdana"/>
                <w:sz w:val="16"/>
                <w:szCs w:val="16"/>
                <w:lang w:val="es-ES_tradnl"/>
              </w:rPr>
              <w:t>En el caso de las niñas, niños y adolescentes constituye una obligación por parte de los prestadores de servicios de atención a la salud implementar los apoyos y ajustes razonables, adecuados a su edad para que su voluntad y preferencias sean tomadas en cuenta en la determinación del tipo de intervenciones encaminadas a garantizar su recuperación y bienestar.</w:t>
            </w:r>
          </w:p>
        </w:tc>
        <w:tc>
          <w:tcPr>
            <w:tcW w:w="4811" w:type="dxa"/>
          </w:tcPr>
          <w:p w14:paraId="74028277" w14:textId="6209B6D7" w:rsidR="004357A8" w:rsidRPr="00CB0696" w:rsidRDefault="004357A8" w:rsidP="004357A8">
            <w:pPr>
              <w:pStyle w:val="Texto"/>
              <w:spacing w:after="0" w:line="240" w:lineRule="auto"/>
              <w:ind w:firstLine="0"/>
              <w:rPr>
                <w:rFonts w:ascii="Verdana" w:hAnsi="Verdana" w:cs="Times New Roman"/>
                <w:sz w:val="16"/>
                <w:szCs w:val="16"/>
                <w:lang w:val="en-US"/>
              </w:rPr>
            </w:pPr>
            <w:r>
              <w:rPr>
                <w:rFonts w:ascii="Verdana" w:hAnsi="Verdana"/>
                <w:sz w:val="16"/>
                <w:szCs w:val="16"/>
                <w:lang w:val="en-US"/>
              </w:rPr>
              <w:t>In the case of children and adolescents, it is an obligation on the part of health care service providers to implement reasonable supports and adjustments, appropriate to their age so that their will and preferences are taken into account in determining the type of interventions aimed at guaranteeing their recovery and well-being.</w:t>
            </w:r>
          </w:p>
        </w:tc>
      </w:tr>
      <w:tr w:rsidR="004357A8" w:rsidRPr="00B265E5" w14:paraId="72B17A15" w14:textId="77777777" w:rsidTr="003B0EAD">
        <w:tc>
          <w:tcPr>
            <w:tcW w:w="4811" w:type="dxa"/>
            <w:shd w:val="clear" w:color="auto" w:fill="auto"/>
          </w:tcPr>
          <w:p w14:paraId="296B5983" w14:textId="77777777" w:rsidR="004357A8" w:rsidRPr="00CB0696" w:rsidRDefault="004357A8" w:rsidP="004357A8">
            <w:pPr>
              <w:pStyle w:val="Texto"/>
              <w:spacing w:after="0" w:line="240" w:lineRule="auto"/>
              <w:ind w:firstLine="0"/>
              <w:rPr>
                <w:rFonts w:ascii="Verdana" w:hAnsi="Verdana"/>
                <w:color w:val="000000"/>
                <w:sz w:val="16"/>
                <w:szCs w:val="16"/>
                <w:lang w:val="en-US"/>
              </w:rPr>
            </w:pPr>
          </w:p>
        </w:tc>
        <w:tc>
          <w:tcPr>
            <w:tcW w:w="4811" w:type="dxa"/>
          </w:tcPr>
          <w:p w14:paraId="1655BFF3" w14:textId="77777777" w:rsidR="004357A8" w:rsidRPr="00CB0696" w:rsidRDefault="004357A8" w:rsidP="004357A8">
            <w:pPr>
              <w:pStyle w:val="Texto"/>
              <w:spacing w:after="0" w:line="240" w:lineRule="auto"/>
              <w:ind w:firstLine="0"/>
              <w:rPr>
                <w:rFonts w:ascii="Verdana" w:hAnsi="Verdana" w:cs="Times New Roman"/>
                <w:sz w:val="16"/>
                <w:szCs w:val="16"/>
                <w:lang w:val="en-US"/>
              </w:rPr>
            </w:pPr>
          </w:p>
        </w:tc>
      </w:tr>
      <w:tr w:rsidR="004357A8" w:rsidRPr="00B265E5" w14:paraId="422AF136" w14:textId="77777777" w:rsidTr="003B0EAD">
        <w:tc>
          <w:tcPr>
            <w:tcW w:w="4811" w:type="dxa"/>
            <w:shd w:val="clear" w:color="auto" w:fill="auto"/>
          </w:tcPr>
          <w:p w14:paraId="45C98532" w14:textId="339DC89C" w:rsidR="004357A8" w:rsidRPr="00CB0696" w:rsidRDefault="004357A8" w:rsidP="004357A8">
            <w:pPr>
              <w:pStyle w:val="Texto"/>
              <w:spacing w:after="0" w:line="240" w:lineRule="auto"/>
              <w:ind w:firstLine="0"/>
              <w:rPr>
                <w:rFonts w:ascii="Verdana" w:hAnsi="Verdana"/>
                <w:color w:val="000000"/>
                <w:sz w:val="16"/>
                <w:szCs w:val="16"/>
                <w:lang w:val="es-MX"/>
              </w:rPr>
            </w:pPr>
            <w:r>
              <w:rPr>
                <w:rFonts w:ascii="Verdana" w:hAnsi="Verdana"/>
                <w:sz w:val="16"/>
                <w:szCs w:val="16"/>
                <w:lang w:val="es-ES_tradnl"/>
              </w:rPr>
              <w:t>Se entenderá como ajustes razonables a las modificaciones y adaptaciones necesarias y adecuadas que no impongan una carga desproporcionada o indebida, cuando se requieran en un caso particular, para garantizar a las personas con discapacidad el goce o ejercicio, en igualdad de condiciones con las demás, de todos los derechos humanos y libertades fundamentales.</w:t>
            </w:r>
          </w:p>
        </w:tc>
        <w:tc>
          <w:tcPr>
            <w:tcW w:w="4811" w:type="dxa"/>
          </w:tcPr>
          <w:p w14:paraId="5F079D50" w14:textId="6D395857" w:rsidR="004357A8" w:rsidRPr="00CB0696" w:rsidRDefault="004357A8" w:rsidP="004357A8">
            <w:pPr>
              <w:pStyle w:val="Texto"/>
              <w:spacing w:after="0" w:line="240" w:lineRule="auto"/>
              <w:ind w:firstLine="0"/>
              <w:rPr>
                <w:rFonts w:ascii="Verdana" w:hAnsi="Verdana" w:cs="Times New Roman"/>
                <w:sz w:val="16"/>
                <w:szCs w:val="16"/>
                <w:lang w:val="en-US"/>
              </w:rPr>
            </w:pPr>
            <w:r>
              <w:rPr>
                <w:rFonts w:ascii="Verdana" w:hAnsi="Verdana"/>
                <w:sz w:val="16"/>
                <w:szCs w:val="16"/>
                <w:lang w:val="en-US"/>
              </w:rPr>
              <w:t>Reasonable adjustments shall be understood as the necessary and appropriate modifications and adaptations that do not impose a disproportionate or undue burden, when required in a particular case, to guarantee persons with disabilities the enjoyment or exercise, on equal terms with others, of all human rights and fundamental freedoms.</w:t>
            </w:r>
          </w:p>
        </w:tc>
      </w:tr>
      <w:tr w:rsidR="004357A8" w:rsidRPr="00B265E5" w14:paraId="45C35853" w14:textId="77777777" w:rsidTr="003B0EAD">
        <w:tc>
          <w:tcPr>
            <w:tcW w:w="4811" w:type="dxa"/>
            <w:shd w:val="clear" w:color="auto" w:fill="auto"/>
          </w:tcPr>
          <w:p w14:paraId="793171F3" w14:textId="77777777" w:rsidR="004357A8" w:rsidRPr="00CB0696" w:rsidRDefault="004357A8" w:rsidP="004357A8">
            <w:pPr>
              <w:pStyle w:val="Texto"/>
              <w:spacing w:after="0" w:line="240" w:lineRule="auto"/>
              <w:ind w:firstLine="0"/>
              <w:rPr>
                <w:rFonts w:ascii="Verdana" w:hAnsi="Verdana"/>
                <w:color w:val="000000"/>
                <w:sz w:val="16"/>
                <w:szCs w:val="16"/>
                <w:lang w:val="en-US"/>
              </w:rPr>
            </w:pPr>
          </w:p>
        </w:tc>
        <w:tc>
          <w:tcPr>
            <w:tcW w:w="4811" w:type="dxa"/>
          </w:tcPr>
          <w:p w14:paraId="78ED6186" w14:textId="77777777" w:rsidR="004357A8" w:rsidRPr="00CB0696" w:rsidRDefault="004357A8" w:rsidP="004357A8">
            <w:pPr>
              <w:pStyle w:val="Texto"/>
              <w:spacing w:after="0" w:line="240" w:lineRule="auto"/>
              <w:ind w:firstLine="0"/>
              <w:rPr>
                <w:rFonts w:ascii="Verdana" w:hAnsi="Verdana" w:cs="Times New Roman"/>
                <w:sz w:val="16"/>
                <w:szCs w:val="16"/>
                <w:lang w:val="en-US"/>
              </w:rPr>
            </w:pPr>
          </w:p>
        </w:tc>
      </w:tr>
      <w:tr w:rsidR="004357A8" w:rsidRPr="00B265E5" w14:paraId="45E80C8E" w14:textId="77777777" w:rsidTr="003B0EAD">
        <w:tc>
          <w:tcPr>
            <w:tcW w:w="4811" w:type="dxa"/>
            <w:shd w:val="clear" w:color="auto" w:fill="auto"/>
          </w:tcPr>
          <w:p w14:paraId="6A25C057" w14:textId="646B5B1D" w:rsidR="004357A8" w:rsidRPr="00CB0696" w:rsidRDefault="004357A8" w:rsidP="004357A8">
            <w:pPr>
              <w:pStyle w:val="Texto"/>
              <w:spacing w:after="0" w:line="240" w:lineRule="auto"/>
              <w:ind w:firstLine="0"/>
              <w:rPr>
                <w:rFonts w:ascii="Verdana" w:hAnsi="Verdana"/>
                <w:color w:val="000000"/>
                <w:sz w:val="16"/>
                <w:szCs w:val="16"/>
                <w:lang w:val="es-MX"/>
              </w:rPr>
            </w:pPr>
            <w:r>
              <w:rPr>
                <w:rFonts w:ascii="Verdana" w:hAnsi="Verdana"/>
                <w:sz w:val="16"/>
                <w:szCs w:val="16"/>
                <w:lang w:val="es-ES_tradnl"/>
              </w:rPr>
              <w:t>No se entenderá que la persona no puede dar su consentimiento cuando se estime que está en un error o que no tiene conciencia de lo que hace.</w:t>
            </w:r>
          </w:p>
        </w:tc>
        <w:tc>
          <w:tcPr>
            <w:tcW w:w="4811" w:type="dxa"/>
          </w:tcPr>
          <w:p w14:paraId="4550C024" w14:textId="64F3EF99" w:rsidR="004357A8" w:rsidRPr="00CB0696" w:rsidRDefault="004357A8" w:rsidP="004357A8">
            <w:pPr>
              <w:pStyle w:val="Texto"/>
              <w:spacing w:after="0" w:line="240" w:lineRule="auto"/>
              <w:ind w:firstLine="0"/>
              <w:rPr>
                <w:rFonts w:ascii="Verdana" w:hAnsi="Verdana" w:cs="Times New Roman"/>
                <w:sz w:val="16"/>
                <w:szCs w:val="16"/>
                <w:lang w:val="en-US"/>
              </w:rPr>
            </w:pPr>
            <w:r>
              <w:rPr>
                <w:rFonts w:ascii="Verdana" w:hAnsi="Verdana"/>
                <w:sz w:val="16"/>
                <w:szCs w:val="16"/>
                <w:lang w:val="en-US"/>
              </w:rPr>
              <w:t>It will not be understood that the person cannot give his consent when it is considered that he or she is in error or that he or she is not aware of what he or she is doing.</w:t>
            </w:r>
          </w:p>
        </w:tc>
      </w:tr>
      <w:tr w:rsidR="004357A8" w:rsidRPr="00CB0696" w14:paraId="4A0B8393" w14:textId="77777777" w:rsidTr="003B0EAD">
        <w:tc>
          <w:tcPr>
            <w:tcW w:w="4811" w:type="dxa"/>
            <w:shd w:val="clear" w:color="auto" w:fill="auto"/>
          </w:tcPr>
          <w:p w14:paraId="6ACED32B" w14:textId="58ADE4E9" w:rsidR="004357A8" w:rsidRPr="00E460BB" w:rsidRDefault="004357A8" w:rsidP="004357A8">
            <w:pPr>
              <w:pStyle w:val="Texto"/>
              <w:spacing w:after="0" w:line="240" w:lineRule="auto"/>
              <w:ind w:firstLine="0"/>
              <w:jc w:val="right"/>
              <w:rPr>
                <w:rFonts w:ascii="Verdana" w:hAnsi="Verdana"/>
                <w:i/>
                <w:iCs/>
                <w:color w:val="0000FA"/>
                <w:sz w:val="16"/>
                <w:szCs w:val="16"/>
                <w:lang w:val="en-US"/>
              </w:rPr>
            </w:pPr>
            <w:r>
              <w:rPr>
                <w:rFonts w:ascii="Verdana" w:hAnsi="Verdana"/>
                <w:i/>
                <w:iCs/>
                <w:color w:val="0000FA"/>
                <w:sz w:val="16"/>
                <w:szCs w:val="16"/>
                <w:lang w:val="en-US"/>
              </w:rPr>
              <w:t>Artículo reformado DOF 18-05-2022</w:t>
            </w:r>
          </w:p>
        </w:tc>
        <w:tc>
          <w:tcPr>
            <w:tcW w:w="4811" w:type="dxa"/>
          </w:tcPr>
          <w:p w14:paraId="1B87F695" w14:textId="38F61D36" w:rsidR="004357A8" w:rsidRPr="00E460BB" w:rsidRDefault="004357A8" w:rsidP="004357A8">
            <w:pPr>
              <w:pStyle w:val="Texto"/>
              <w:spacing w:after="0" w:line="240" w:lineRule="auto"/>
              <w:ind w:firstLine="0"/>
              <w:jc w:val="right"/>
              <w:rPr>
                <w:rFonts w:ascii="Verdana" w:hAnsi="Verdana" w:cs="Times New Roman"/>
                <w:i/>
                <w:iCs/>
                <w:color w:val="0000FA"/>
                <w:sz w:val="16"/>
                <w:szCs w:val="16"/>
                <w:lang w:val="en-US"/>
              </w:rPr>
            </w:pPr>
            <w:r>
              <w:rPr>
                <w:rFonts w:ascii="Verdana" w:hAnsi="Verdana" w:cs="Times New Roman"/>
                <w:i/>
                <w:iCs/>
                <w:color w:val="0000FA"/>
                <w:sz w:val="16"/>
                <w:szCs w:val="16"/>
                <w:lang w:val="en-US"/>
              </w:rPr>
              <w:t>Article reformed DOF 18-05-2022</w:t>
            </w:r>
          </w:p>
        </w:tc>
      </w:tr>
      <w:tr w:rsidR="004357A8" w:rsidRPr="00CB0696" w14:paraId="52A96414" w14:textId="77777777" w:rsidTr="003B0EAD">
        <w:tc>
          <w:tcPr>
            <w:tcW w:w="4811" w:type="dxa"/>
            <w:shd w:val="clear" w:color="auto" w:fill="auto"/>
          </w:tcPr>
          <w:p w14:paraId="59C5A0BC" w14:textId="77777777" w:rsidR="004357A8" w:rsidRPr="00CB0696" w:rsidRDefault="004357A8" w:rsidP="004357A8">
            <w:pPr>
              <w:pStyle w:val="Texto"/>
              <w:spacing w:after="0" w:line="240" w:lineRule="auto"/>
              <w:ind w:firstLine="0"/>
              <w:rPr>
                <w:rFonts w:ascii="Verdana" w:hAnsi="Verdana"/>
                <w:color w:val="000000"/>
                <w:sz w:val="16"/>
                <w:szCs w:val="16"/>
                <w:lang w:val="en-US"/>
              </w:rPr>
            </w:pPr>
          </w:p>
        </w:tc>
        <w:tc>
          <w:tcPr>
            <w:tcW w:w="4811" w:type="dxa"/>
          </w:tcPr>
          <w:p w14:paraId="0DB422D8" w14:textId="77777777" w:rsidR="004357A8" w:rsidRPr="00CB0696" w:rsidRDefault="004357A8" w:rsidP="004357A8">
            <w:pPr>
              <w:pStyle w:val="Texto"/>
              <w:spacing w:after="0" w:line="240" w:lineRule="auto"/>
              <w:ind w:firstLine="0"/>
              <w:rPr>
                <w:rFonts w:ascii="Verdana" w:hAnsi="Verdana" w:cs="Times New Roman"/>
                <w:sz w:val="16"/>
                <w:szCs w:val="16"/>
                <w:lang w:val="en-US"/>
              </w:rPr>
            </w:pPr>
          </w:p>
        </w:tc>
      </w:tr>
      <w:tr w:rsidR="004357A8" w:rsidRPr="000D5AC2" w14:paraId="06F940CB" w14:textId="77777777" w:rsidTr="003B0EAD">
        <w:tc>
          <w:tcPr>
            <w:tcW w:w="4811" w:type="dxa"/>
            <w:shd w:val="clear" w:color="auto" w:fill="auto"/>
          </w:tcPr>
          <w:p w14:paraId="2415043D" w14:textId="77777777" w:rsidR="004357A8" w:rsidRPr="008C4AB4" w:rsidRDefault="004357A8" w:rsidP="004357A8">
            <w:pPr>
              <w:pStyle w:val="Texto"/>
              <w:spacing w:after="0" w:line="240" w:lineRule="auto"/>
              <w:ind w:firstLine="0"/>
              <w:rPr>
                <w:rFonts w:ascii="Verdana" w:hAnsi="Verdana"/>
                <w:color w:val="000000"/>
                <w:sz w:val="16"/>
                <w:szCs w:val="16"/>
              </w:rPr>
            </w:pPr>
            <w:bookmarkStart w:id="49" w:name="Artículo_51_Bis_3"/>
            <w:r w:rsidRPr="008C4AB4">
              <w:rPr>
                <w:rFonts w:ascii="Verdana" w:hAnsi="Verdana"/>
                <w:b/>
                <w:color w:val="000000"/>
                <w:sz w:val="16"/>
                <w:szCs w:val="16"/>
              </w:rPr>
              <w:t>Artículo 51 Bis 3</w:t>
            </w:r>
            <w:bookmarkEnd w:id="49"/>
            <w:r w:rsidRPr="008C4AB4">
              <w:rPr>
                <w:rFonts w:ascii="Verdana" w:hAnsi="Verdana"/>
                <w:b/>
                <w:color w:val="000000"/>
                <w:sz w:val="16"/>
                <w:szCs w:val="16"/>
              </w:rPr>
              <w:t xml:space="preserve">.- </w:t>
            </w:r>
            <w:r w:rsidRPr="008C4AB4">
              <w:rPr>
                <w:rFonts w:ascii="Verdana" w:hAnsi="Verdana"/>
                <w:color w:val="000000"/>
                <w:sz w:val="16"/>
                <w:szCs w:val="16"/>
              </w:rPr>
              <w:t>Las quejas que los usuarios presenten por la atención médica recibida, deberán ser atendidas y resueltas en forma oportuna y efectiva por los prestadores de servicios de salud o por las instancias que las instituciones de salud tengan definidas para tal fin, cuando la solución corresponda a su ámbito de competencia.</w:t>
            </w:r>
          </w:p>
        </w:tc>
        <w:tc>
          <w:tcPr>
            <w:tcW w:w="4811" w:type="dxa"/>
          </w:tcPr>
          <w:p w14:paraId="55505C7E" w14:textId="2B20FB0C" w:rsidR="004357A8" w:rsidRPr="00FD526D" w:rsidRDefault="004357A8" w:rsidP="004357A8">
            <w:pPr>
              <w:pStyle w:val="Texto"/>
              <w:spacing w:after="0" w:line="240" w:lineRule="auto"/>
              <w:ind w:firstLine="0"/>
              <w:rPr>
                <w:rFonts w:ascii="Verdana" w:hAnsi="Verdana"/>
                <w:b/>
                <w:color w:val="000000"/>
                <w:sz w:val="16"/>
                <w:szCs w:val="16"/>
                <w:lang w:val="en-US"/>
              </w:rPr>
            </w:pPr>
            <w:r w:rsidRPr="0048788B">
              <w:rPr>
                <w:rFonts w:ascii="Verdana" w:hAnsi="Verdana" w:cs="Times New Roman"/>
                <w:b/>
                <w:bCs/>
                <w:sz w:val="16"/>
                <w:szCs w:val="16"/>
                <w:lang w:val="en-US"/>
              </w:rPr>
              <w:t xml:space="preserve">Article 51 Bis 3.- </w:t>
            </w:r>
            <w:r w:rsidRPr="0048788B">
              <w:rPr>
                <w:rFonts w:ascii="Verdana" w:hAnsi="Verdana" w:cs="Times New Roman"/>
                <w:sz w:val="16"/>
                <w:szCs w:val="16"/>
                <w:lang w:val="en-US"/>
              </w:rPr>
              <w:t xml:space="preserve">Complaints that users present about the medical attention received, must be attended and resolved in a timely and effective manner by the health service providers or by the instances that the health institutions have defined for this purpose, when the solution corresponds to its area of </w:t>
            </w:r>
            <w:r w:rsidRPr="0048788B">
              <w:rPr>
                <w:sz w:val="16"/>
                <w:szCs w:val="16"/>
                <w:lang w:val="en-US"/>
              </w:rPr>
              <w:t>​​</w:t>
            </w:r>
            <w:r>
              <w:rPr>
                <w:rFonts w:ascii="Verdana" w:hAnsi="Verdana" w:cs="Times New Roman"/>
                <w:sz w:val="16"/>
                <w:szCs w:val="16"/>
                <w:lang w:val="en-US"/>
              </w:rPr>
              <w:t>responsibility</w:t>
            </w:r>
            <w:r w:rsidRPr="0048788B">
              <w:rPr>
                <w:rFonts w:ascii="Verdana" w:hAnsi="Verdana" w:cs="Times New Roman"/>
                <w:sz w:val="16"/>
                <w:szCs w:val="16"/>
                <w:lang w:val="en-US"/>
              </w:rPr>
              <w:t>.</w:t>
            </w:r>
          </w:p>
        </w:tc>
      </w:tr>
      <w:tr w:rsidR="004357A8" w:rsidRPr="008C4AB4" w14:paraId="768DEDCB" w14:textId="77777777" w:rsidTr="003B0EAD">
        <w:tc>
          <w:tcPr>
            <w:tcW w:w="4811" w:type="dxa"/>
            <w:shd w:val="clear" w:color="auto" w:fill="auto"/>
          </w:tcPr>
          <w:p w14:paraId="23375841" w14:textId="77777777" w:rsidR="004357A8" w:rsidRPr="008C4AB4" w:rsidRDefault="004357A8" w:rsidP="004357A8">
            <w:pPr>
              <w:pStyle w:val="PlainText"/>
              <w:jc w:val="right"/>
              <w:rPr>
                <w:rFonts w:ascii="Verdana" w:eastAsia="MS Mincho" w:hAnsi="Verdana"/>
                <w:i/>
                <w:iCs/>
                <w:color w:val="0000FF"/>
                <w:sz w:val="16"/>
                <w:szCs w:val="16"/>
                <w:lang w:val="es-MX"/>
              </w:rPr>
            </w:pPr>
            <w:r w:rsidRPr="008C4AB4">
              <w:rPr>
                <w:rFonts w:ascii="Verdana" w:eastAsia="MS Mincho" w:hAnsi="Verdana"/>
                <w:i/>
                <w:iCs/>
                <w:color w:val="0000FF"/>
                <w:sz w:val="16"/>
                <w:szCs w:val="16"/>
                <w:lang w:val="es-MX"/>
              </w:rPr>
              <w:lastRenderedPageBreak/>
              <w:t>Artículo adicionado DOF 17-04-2009</w:t>
            </w:r>
          </w:p>
        </w:tc>
        <w:tc>
          <w:tcPr>
            <w:tcW w:w="4811" w:type="dxa"/>
          </w:tcPr>
          <w:p w14:paraId="1D418B69" w14:textId="59BD30EF" w:rsidR="004357A8" w:rsidRPr="00FD526D" w:rsidRDefault="004357A8" w:rsidP="004357A8">
            <w:pPr>
              <w:pStyle w:val="PlainText"/>
              <w:jc w:val="right"/>
              <w:rPr>
                <w:rFonts w:ascii="Verdana" w:eastAsia="MS Mincho" w:hAnsi="Verdana"/>
                <w:i/>
                <w:iCs/>
                <w:color w:val="0000FF"/>
                <w:sz w:val="16"/>
                <w:szCs w:val="16"/>
                <w:lang w:val="en-US"/>
              </w:rPr>
            </w:pPr>
            <w:r w:rsidRPr="0048788B">
              <w:rPr>
                <w:rFonts w:ascii="Verdana" w:hAnsi="Verdana"/>
                <w:i/>
                <w:iCs/>
                <w:color w:val="0000FF"/>
                <w:sz w:val="16"/>
                <w:szCs w:val="16"/>
                <w:lang w:val="en-US"/>
              </w:rPr>
              <w:t xml:space="preserve">Article added DOF </w:t>
            </w:r>
            <w:r>
              <w:rPr>
                <w:rFonts w:ascii="Verdana" w:hAnsi="Verdana"/>
                <w:i/>
                <w:iCs/>
                <w:color w:val="0000FF"/>
                <w:sz w:val="16"/>
                <w:szCs w:val="16"/>
                <w:lang w:val="en-US"/>
              </w:rPr>
              <w:t>17-04-2009</w:t>
            </w:r>
          </w:p>
        </w:tc>
      </w:tr>
      <w:tr w:rsidR="004357A8" w:rsidRPr="008C4AB4" w14:paraId="06278A5A" w14:textId="77777777" w:rsidTr="003B0EAD">
        <w:tc>
          <w:tcPr>
            <w:tcW w:w="4811" w:type="dxa"/>
            <w:shd w:val="clear" w:color="auto" w:fill="auto"/>
          </w:tcPr>
          <w:p w14:paraId="3DE87CDB" w14:textId="77777777" w:rsidR="004357A8" w:rsidRPr="008C4AB4" w:rsidRDefault="004357A8" w:rsidP="004357A8">
            <w:pPr>
              <w:pStyle w:val="PlainText"/>
              <w:jc w:val="both"/>
              <w:rPr>
                <w:rFonts w:ascii="Verdana" w:eastAsia="MS Mincho" w:hAnsi="Verdana" w:cs="Arial"/>
                <w:sz w:val="16"/>
                <w:szCs w:val="16"/>
              </w:rPr>
            </w:pPr>
          </w:p>
        </w:tc>
        <w:tc>
          <w:tcPr>
            <w:tcW w:w="4811" w:type="dxa"/>
          </w:tcPr>
          <w:p w14:paraId="1B0ABDFE" w14:textId="65350340" w:rsidR="004357A8" w:rsidRPr="00FD526D" w:rsidRDefault="004357A8" w:rsidP="004357A8">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4357A8" w:rsidRPr="000D5AC2" w14:paraId="7AE81B71" w14:textId="77777777" w:rsidTr="003B0EAD">
        <w:tc>
          <w:tcPr>
            <w:tcW w:w="4811" w:type="dxa"/>
            <w:shd w:val="clear" w:color="auto" w:fill="auto"/>
          </w:tcPr>
          <w:p w14:paraId="35F34057" w14:textId="77777777" w:rsidR="004357A8" w:rsidRPr="008C4AB4" w:rsidRDefault="004357A8" w:rsidP="004357A8">
            <w:pPr>
              <w:pStyle w:val="PlainText"/>
              <w:jc w:val="both"/>
              <w:rPr>
                <w:rFonts w:ascii="Verdana" w:eastAsia="MS Mincho" w:hAnsi="Verdana" w:cs="Arial"/>
                <w:sz w:val="16"/>
                <w:szCs w:val="16"/>
              </w:rPr>
            </w:pPr>
            <w:bookmarkStart w:id="50" w:name="Artículo_52"/>
            <w:r w:rsidRPr="008C4AB4">
              <w:rPr>
                <w:rFonts w:ascii="Verdana" w:eastAsia="MS Mincho" w:hAnsi="Verdana" w:cs="Arial"/>
                <w:b/>
                <w:bCs/>
                <w:sz w:val="16"/>
                <w:szCs w:val="16"/>
              </w:rPr>
              <w:t>Artículo 52</w:t>
            </w:r>
            <w:bookmarkEnd w:id="50"/>
            <w:r w:rsidRPr="008C4AB4">
              <w:rPr>
                <w:rFonts w:ascii="Verdana" w:eastAsia="MS Mincho" w:hAnsi="Verdana" w:cs="Arial"/>
                <w:sz w:val="16"/>
                <w:szCs w:val="16"/>
              </w:rPr>
              <w:t>.- Los usuarios deberán ajustarse a las reglamentaciones internas de las instituciones prestadoras de servicios de salud, y dispensar cuidado y diligencia en el uso y conservación de los materiales y equipos médicos que se pongan a su disposición.</w:t>
            </w:r>
          </w:p>
        </w:tc>
        <w:tc>
          <w:tcPr>
            <w:tcW w:w="4811" w:type="dxa"/>
          </w:tcPr>
          <w:p w14:paraId="4FF8126F" w14:textId="3DCA9580" w:rsidR="004357A8" w:rsidRPr="00FD526D" w:rsidRDefault="004357A8" w:rsidP="004357A8">
            <w:pPr>
              <w:pStyle w:val="PlainText"/>
              <w:jc w:val="both"/>
              <w:rPr>
                <w:rFonts w:ascii="Verdana" w:eastAsia="MS Mincho" w:hAnsi="Verdana" w:cs="Arial"/>
                <w:b/>
                <w:bCs/>
                <w:sz w:val="16"/>
                <w:szCs w:val="16"/>
                <w:lang w:val="en-US"/>
              </w:rPr>
            </w:pPr>
            <w:r w:rsidRPr="0048788B">
              <w:rPr>
                <w:rFonts w:ascii="Verdana" w:hAnsi="Verdana"/>
                <w:b/>
                <w:bCs/>
                <w:sz w:val="16"/>
                <w:szCs w:val="16"/>
                <w:lang w:val="en-US"/>
              </w:rPr>
              <w:t>Article</w:t>
            </w:r>
            <w:r w:rsidRPr="0048788B">
              <w:rPr>
                <w:rFonts w:ascii="Verdana" w:hAnsi="Verdana"/>
                <w:sz w:val="16"/>
                <w:szCs w:val="16"/>
                <w:lang w:val="en-US"/>
              </w:rPr>
              <w:t xml:space="preserve"> </w:t>
            </w:r>
            <w:r w:rsidRPr="0048788B">
              <w:rPr>
                <w:rFonts w:ascii="Verdana" w:hAnsi="Verdana"/>
                <w:b/>
                <w:bCs/>
                <w:sz w:val="16"/>
                <w:szCs w:val="16"/>
                <w:lang w:val="en-US"/>
              </w:rPr>
              <w:t>52.-</w:t>
            </w:r>
            <w:r w:rsidRPr="0048788B">
              <w:rPr>
                <w:rFonts w:ascii="Verdana" w:hAnsi="Verdana"/>
                <w:sz w:val="16"/>
                <w:szCs w:val="16"/>
                <w:lang w:val="en-US"/>
              </w:rPr>
              <w:t xml:space="preserve"> Users must comply with the internal regulations of the institutions that provide health services, and dispense care and diligence in the use and conservation of the medical materials and equipment that are made available to them.</w:t>
            </w:r>
          </w:p>
        </w:tc>
      </w:tr>
      <w:tr w:rsidR="004357A8" w:rsidRPr="000D5AC2" w14:paraId="36D2E3C0" w14:textId="77777777" w:rsidTr="003B0EAD">
        <w:tc>
          <w:tcPr>
            <w:tcW w:w="4811" w:type="dxa"/>
            <w:shd w:val="clear" w:color="auto" w:fill="auto"/>
          </w:tcPr>
          <w:p w14:paraId="3571A634" w14:textId="77777777" w:rsidR="004357A8" w:rsidRPr="009C3B55" w:rsidRDefault="004357A8" w:rsidP="004357A8">
            <w:pPr>
              <w:pStyle w:val="PlainText"/>
              <w:jc w:val="both"/>
              <w:rPr>
                <w:rFonts w:ascii="Verdana" w:eastAsia="MS Mincho" w:hAnsi="Verdana" w:cs="Arial"/>
                <w:sz w:val="16"/>
                <w:szCs w:val="16"/>
                <w:lang w:val="en-US"/>
              </w:rPr>
            </w:pPr>
          </w:p>
        </w:tc>
        <w:tc>
          <w:tcPr>
            <w:tcW w:w="4811" w:type="dxa"/>
          </w:tcPr>
          <w:p w14:paraId="6401DEF2" w14:textId="1FD634E1" w:rsidR="004357A8" w:rsidRPr="00FD526D" w:rsidRDefault="004357A8" w:rsidP="004357A8">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4357A8" w:rsidRPr="000D5AC2" w14:paraId="75969CF3" w14:textId="77777777" w:rsidTr="003B0EAD">
        <w:tc>
          <w:tcPr>
            <w:tcW w:w="4811" w:type="dxa"/>
            <w:shd w:val="clear" w:color="auto" w:fill="auto"/>
          </w:tcPr>
          <w:p w14:paraId="5377FD90" w14:textId="77777777" w:rsidR="004357A8" w:rsidRPr="008C4AB4" w:rsidRDefault="004357A8" w:rsidP="004357A8">
            <w:pPr>
              <w:pStyle w:val="PlainText"/>
              <w:jc w:val="both"/>
              <w:rPr>
                <w:rFonts w:ascii="Verdana" w:eastAsia="MS Mincho" w:hAnsi="Verdana" w:cs="Arial"/>
                <w:sz w:val="16"/>
                <w:szCs w:val="16"/>
              </w:rPr>
            </w:pPr>
            <w:bookmarkStart w:id="51" w:name="Artículo_53"/>
            <w:r w:rsidRPr="008C4AB4">
              <w:rPr>
                <w:rFonts w:ascii="Verdana" w:eastAsia="MS Mincho" w:hAnsi="Verdana" w:cs="Arial"/>
                <w:b/>
                <w:bCs/>
                <w:sz w:val="16"/>
                <w:szCs w:val="16"/>
              </w:rPr>
              <w:t>Artículo 53</w:t>
            </w:r>
            <w:bookmarkEnd w:id="51"/>
            <w:r w:rsidRPr="008C4AB4">
              <w:rPr>
                <w:rFonts w:ascii="Verdana" w:eastAsia="MS Mincho" w:hAnsi="Verdana" w:cs="Arial"/>
                <w:sz w:val="16"/>
                <w:szCs w:val="16"/>
              </w:rPr>
              <w:t>.- La Secretaría de Salud y los gobiernos de las entidades federativas, en el ámbito de sus respectivas competencias, establecerán los procedimientos para regular las modalidades de acceso a los servicios públicos a la población en general y a los servicios sociales y privados.</w:t>
            </w:r>
          </w:p>
        </w:tc>
        <w:tc>
          <w:tcPr>
            <w:tcW w:w="4811" w:type="dxa"/>
          </w:tcPr>
          <w:p w14:paraId="3D475BB9" w14:textId="43142EE9" w:rsidR="004357A8" w:rsidRPr="00FD526D" w:rsidRDefault="004357A8" w:rsidP="004357A8">
            <w:pPr>
              <w:pStyle w:val="PlainText"/>
              <w:jc w:val="both"/>
              <w:rPr>
                <w:rFonts w:ascii="Verdana" w:eastAsia="MS Mincho" w:hAnsi="Verdana" w:cs="Arial"/>
                <w:b/>
                <w:bCs/>
                <w:sz w:val="16"/>
                <w:szCs w:val="16"/>
                <w:lang w:val="en-US"/>
              </w:rPr>
            </w:pPr>
            <w:r w:rsidRPr="0048788B">
              <w:rPr>
                <w:rFonts w:ascii="Verdana" w:hAnsi="Verdana"/>
                <w:b/>
                <w:bCs/>
                <w:sz w:val="16"/>
                <w:szCs w:val="16"/>
                <w:lang w:val="en-US"/>
              </w:rPr>
              <w:t>Article</w:t>
            </w:r>
            <w:r w:rsidRPr="0048788B">
              <w:rPr>
                <w:rFonts w:ascii="Verdana" w:hAnsi="Verdana"/>
                <w:sz w:val="16"/>
                <w:szCs w:val="16"/>
                <w:lang w:val="en-US"/>
              </w:rPr>
              <w:t xml:space="preserve"> </w:t>
            </w:r>
            <w:r w:rsidRPr="0048788B">
              <w:rPr>
                <w:rFonts w:ascii="Verdana" w:hAnsi="Verdana"/>
                <w:b/>
                <w:bCs/>
                <w:sz w:val="16"/>
                <w:szCs w:val="16"/>
                <w:lang w:val="en-US"/>
              </w:rPr>
              <w:t>53.-</w:t>
            </w:r>
            <w:r w:rsidRPr="0048788B">
              <w:rPr>
                <w:rFonts w:ascii="Verdana" w:hAnsi="Verdana"/>
                <w:sz w:val="16"/>
                <w:szCs w:val="16"/>
                <w:lang w:val="en-US"/>
              </w:rPr>
              <w:t xml:space="preserve"> The </w:t>
            </w:r>
            <w:r w:rsidRPr="00FD526D">
              <w:rPr>
                <w:rFonts w:ascii="Verdana" w:hAnsi="Verdana"/>
                <w:sz w:val="16"/>
                <w:szCs w:val="16"/>
                <w:lang w:val="en-US"/>
              </w:rPr>
              <w:t>Secretary</w:t>
            </w:r>
            <w:r w:rsidRPr="0048788B">
              <w:rPr>
                <w:rFonts w:ascii="Verdana" w:hAnsi="Verdana"/>
                <w:sz w:val="16"/>
                <w:szCs w:val="16"/>
                <w:lang w:val="en-US"/>
              </w:rPr>
              <w:t xml:space="preserve"> of Health and the governments of the </w:t>
            </w:r>
            <w:r w:rsidRPr="00FD526D">
              <w:rPr>
                <w:rFonts w:ascii="Verdana" w:hAnsi="Verdana"/>
                <w:sz w:val="16"/>
                <w:szCs w:val="16"/>
                <w:lang w:val="en-US"/>
              </w:rPr>
              <w:t>States and Mexico City</w:t>
            </w:r>
            <w:r w:rsidRPr="0048788B">
              <w:rPr>
                <w:rFonts w:ascii="Verdana" w:hAnsi="Verdana"/>
                <w:sz w:val="16"/>
                <w:szCs w:val="16"/>
                <w:lang w:val="en-US"/>
              </w:rPr>
              <w:t xml:space="preserve">, within the scope of their respective </w:t>
            </w:r>
            <w:r>
              <w:rPr>
                <w:rFonts w:ascii="Verdana" w:hAnsi="Verdana"/>
                <w:sz w:val="16"/>
                <w:szCs w:val="16"/>
                <w:lang w:val="en-US"/>
              </w:rPr>
              <w:t>authority</w:t>
            </w:r>
            <w:r w:rsidRPr="0048788B">
              <w:rPr>
                <w:rFonts w:ascii="Verdana" w:hAnsi="Verdana"/>
                <w:sz w:val="16"/>
                <w:szCs w:val="16"/>
                <w:lang w:val="en-US"/>
              </w:rPr>
              <w:t>, will establish the procedures to regulate the modalities of access to public services for the general population and to social and private services.</w:t>
            </w:r>
          </w:p>
        </w:tc>
      </w:tr>
      <w:tr w:rsidR="004357A8" w:rsidRPr="008C4AB4" w14:paraId="105C37CA" w14:textId="77777777" w:rsidTr="003B0EAD">
        <w:tc>
          <w:tcPr>
            <w:tcW w:w="4811" w:type="dxa"/>
            <w:shd w:val="clear" w:color="auto" w:fill="auto"/>
          </w:tcPr>
          <w:p w14:paraId="2E1000D4" w14:textId="77777777" w:rsidR="004357A8" w:rsidRPr="008C4AB4" w:rsidRDefault="004357A8" w:rsidP="004357A8">
            <w:pPr>
              <w:pStyle w:val="PlainText"/>
              <w:jc w:val="right"/>
              <w:rPr>
                <w:rFonts w:ascii="Verdana" w:eastAsia="MS Mincho" w:hAnsi="Verdana"/>
                <w:i/>
                <w:iCs/>
                <w:color w:val="0000FF"/>
                <w:sz w:val="16"/>
                <w:szCs w:val="16"/>
                <w:lang w:val="es-MX"/>
              </w:rPr>
            </w:pPr>
            <w:r w:rsidRPr="008C4AB4">
              <w:rPr>
                <w:rFonts w:ascii="Verdana" w:eastAsia="MS Mincho" w:hAnsi="Verdana"/>
                <w:i/>
                <w:iCs/>
                <w:color w:val="0000FF"/>
                <w:sz w:val="16"/>
                <w:szCs w:val="16"/>
                <w:lang w:val="es-MX"/>
              </w:rPr>
              <w:t>Artículo reformado DOF 27-05-1987</w:t>
            </w:r>
          </w:p>
        </w:tc>
        <w:tc>
          <w:tcPr>
            <w:tcW w:w="4811" w:type="dxa"/>
          </w:tcPr>
          <w:p w14:paraId="36FC83E2" w14:textId="0C683AA0" w:rsidR="004357A8" w:rsidRPr="00FD526D" w:rsidRDefault="004357A8" w:rsidP="004357A8">
            <w:pPr>
              <w:pStyle w:val="PlainText"/>
              <w:jc w:val="right"/>
              <w:rPr>
                <w:rFonts w:ascii="Verdana" w:eastAsia="MS Mincho" w:hAnsi="Verdana"/>
                <w:i/>
                <w:iCs/>
                <w:color w:val="0000FF"/>
                <w:sz w:val="16"/>
                <w:szCs w:val="16"/>
                <w:lang w:val="en-US"/>
              </w:rPr>
            </w:pPr>
            <w:r w:rsidRPr="0048788B">
              <w:rPr>
                <w:rFonts w:ascii="Verdana" w:hAnsi="Verdana"/>
                <w:i/>
                <w:iCs/>
                <w:color w:val="0000FF"/>
                <w:sz w:val="16"/>
                <w:szCs w:val="16"/>
                <w:lang w:val="en-US"/>
              </w:rPr>
              <w:t xml:space="preserve">Article </w:t>
            </w:r>
            <w:r w:rsidRPr="00FD526D">
              <w:rPr>
                <w:rFonts w:ascii="Verdana" w:hAnsi="Verdana"/>
                <w:i/>
                <w:iCs/>
                <w:color w:val="0000FF"/>
                <w:sz w:val="16"/>
                <w:szCs w:val="16"/>
                <w:lang w:val="en-US"/>
              </w:rPr>
              <w:t>Reformed</w:t>
            </w:r>
            <w:r w:rsidRPr="0048788B">
              <w:rPr>
                <w:rFonts w:ascii="Verdana" w:hAnsi="Verdana"/>
                <w:i/>
                <w:iCs/>
                <w:color w:val="0000FF"/>
                <w:sz w:val="16"/>
                <w:szCs w:val="16"/>
                <w:lang w:val="en-US"/>
              </w:rPr>
              <w:t xml:space="preserve"> DOF </w:t>
            </w:r>
            <w:r>
              <w:rPr>
                <w:rFonts w:ascii="Verdana" w:hAnsi="Verdana"/>
                <w:i/>
                <w:iCs/>
                <w:color w:val="0000FF"/>
                <w:sz w:val="16"/>
                <w:szCs w:val="16"/>
                <w:lang w:val="en-US"/>
              </w:rPr>
              <w:t>27-05-1987</w:t>
            </w:r>
          </w:p>
        </w:tc>
      </w:tr>
      <w:tr w:rsidR="004357A8" w:rsidRPr="008C4AB4" w14:paraId="272D3FA7" w14:textId="77777777" w:rsidTr="003B0EAD">
        <w:tc>
          <w:tcPr>
            <w:tcW w:w="4811" w:type="dxa"/>
            <w:shd w:val="clear" w:color="auto" w:fill="auto"/>
          </w:tcPr>
          <w:p w14:paraId="3CD50D2F" w14:textId="77777777" w:rsidR="004357A8" w:rsidRPr="008C4AB4" w:rsidRDefault="004357A8" w:rsidP="004357A8">
            <w:pPr>
              <w:pStyle w:val="PlainText"/>
              <w:jc w:val="both"/>
              <w:rPr>
                <w:rFonts w:ascii="Verdana" w:eastAsia="MS Mincho" w:hAnsi="Verdana" w:cs="Arial"/>
                <w:sz w:val="16"/>
                <w:szCs w:val="16"/>
                <w:lang w:val="es-419"/>
              </w:rPr>
            </w:pPr>
          </w:p>
        </w:tc>
        <w:tc>
          <w:tcPr>
            <w:tcW w:w="4811" w:type="dxa"/>
          </w:tcPr>
          <w:p w14:paraId="5467A4E1" w14:textId="68454199" w:rsidR="004357A8" w:rsidRPr="00FD526D" w:rsidRDefault="004357A8" w:rsidP="004357A8">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4357A8" w:rsidRPr="000D5AC2" w14:paraId="44239E0E" w14:textId="77777777" w:rsidTr="003B0EAD">
        <w:tc>
          <w:tcPr>
            <w:tcW w:w="4811" w:type="dxa"/>
            <w:shd w:val="clear" w:color="auto" w:fill="auto"/>
          </w:tcPr>
          <w:p w14:paraId="0DEFC36F" w14:textId="77777777" w:rsidR="004357A8" w:rsidRPr="008C4AB4" w:rsidRDefault="004357A8" w:rsidP="004357A8">
            <w:pPr>
              <w:pStyle w:val="Texto"/>
              <w:spacing w:after="0" w:line="240" w:lineRule="auto"/>
              <w:ind w:firstLine="0"/>
              <w:rPr>
                <w:rFonts w:ascii="Verdana" w:hAnsi="Verdana"/>
                <w:sz w:val="16"/>
                <w:szCs w:val="16"/>
                <w:lang w:eastAsia="es-MX"/>
              </w:rPr>
            </w:pPr>
            <w:bookmarkStart w:id="52" w:name="Artículo_53_Bis"/>
            <w:r w:rsidRPr="008C4AB4">
              <w:rPr>
                <w:rFonts w:ascii="Verdana" w:hAnsi="Verdana"/>
                <w:b/>
                <w:bCs/>
                <w:sz w:val="16"/>
                <w:szCs w:val="16"/>
                <w:lang w:eastAsia="es-MX"/>
              </w:rPr>
              <w:t>Artículo 53 Bis</w:t>
            </w:r>
            <w:bookmarkEnd w:id="52"/>
            <w:r w:rsidRPr="008C4AB4">
              <w:rPr>
                <w:rFonts w:ascii="Verdana" w:hAnsi="Verdana"/>
                <w:b/>
                <w:bCs/>
                <w:sz w:val="16"/>
                <w:szCs w:val="16"/>
                <w:lang w:eastAsia="es-MX"/>
              </w:rPr>
              <w:t xml:space="preserve">. </w:t>
            </w:r>
            <w:r w:rsidRPr="008C4AB4">
              <w:rPr>
                <w:rFonts w:ascii="Verdana" w:hAnsi="Verdana"/>
                <w:bCs/>
                <w:sz w:val="16"/>
                <w:szCs w:val="16"/>
                <w:lang w:eastAsia="es-MX"/>
              </w:rPr>
              <w:t>Los prestadores de servicios de salud, para efectos de identificación de usuarios de los servicios de salud, incluyendo los derechohabientes de los organismos de seguridad social, podrán implementar registros biométricos y otros medios de identificación electrónica.</w:t>
            </w:r>
          </w:p>
        </w:tc>
        <w:tc>
          <w:tcPr>
            <w:tcW w:w="4811" w:type="dxa"/>
          </w:tcPr>
          <w:p w14:paraId="42294407" w14:textId="78586BCB" w:rsidR="004357A8" w:rsidRPr="00FD526D" w:rsidRDefault="004357A8" w:rsidP="004357A8">
            <w:pPr>
              <w:pStyle w:val="Texto"/>
              <w:spacing w:after="0" w:line="240" w:lineRule="auto"/>
              <w:ind w:firstLine="0"/>
              <w:rPr>
                <w:rFonts w:ascii="Verdana" w:hAnsi="Verdana"/>
                <w:b/>
                <w:bCs/>
                <w:sz w:val="16"/>
                <w:szCs w:val="16"/>
                <w:lang w:val="en-US" w:eastAsia="es-MX"/>
              </w:rPr>
            </w:pPr>
            <w:r w:rsidRPr="0048788B">
              <w:rPr>
                <w:rFonts w:ascii="Verdana" w:hAnsi="Verdana" w:cs="Times New Roman"/>
                <w:b/>
                <w:bCs/>
                <w:sz w:val="16"/>
                <w:szCs w:val="16"/>
                <w:lang w:val="en-US"/>
              </w:rPr>
              <w:t xml:space="preserve">Article 53 Bis. </w:t>
            </w:r>
            <w:r w:rsidRPr="0048788B">
              <w:rPr>
                <w:rFonts w:ascii="Verdana" w:hAnsi="Verdana" w:cs="Times New Roman"/>
                <w:sz w:val="16"/>
                <w:szCs w:val="16"/>
                <w:lang w:val="en-US"/>
              </w:rPr>
              <w:t>Health service providers, for the purposes of identifying users of health services, including the beneficiaries of social security organizations, may implement biometric records and other means of electronic identification.</w:t>
            </w:r>
          </w:p>
        </w:tc>
      </w:tr>
      <w:tr w:rsidR="004357A8" w:rsidRPr="008C4AB4" w14:paraId="73DD2972" w14:textId="77777777" w:rsidTr="003B0EAD">
        <w:tc>
          <w:tcPr>
            <w:tcW w:w="4811" w:type="dxa"/>
            <w:shd w:val="clear" w:color="auto" w:fill="auto"/>
          </w:tcPr>
          <w:p w14:paraId="25734CF0" w14:textId="77777777" w:rsidR="004357A8" w:rsidRPr="008C4AB4" w:rsidRDefault="004357A8" w:rsidP="004357A8">
            <w:pPr>
              <w:pStyle w:val="PlainText"/>
              <w:jc w:val="right"/>
              <w:rPr>
                <w:rFonts w:ascii="Verdana" w:eastAsia="MS Mincho" w:hAnsi="Verdana"/>
                <w:i/>
                <w:iCs/>
                <w:color w:val="0000FF"/>
                <w:sz w:val="16"/>
                <w:szCs w:val="16"/>
                <w:lang w:val="es-MX"/>
              </w:rPr>
            </w:pPr>
            <w:r w:rsidRPr="008C4AB4">
              <w:rPr>
                <w:rFonts w:ascii="Verdana" w:eastAsia="MS Mincho" w:hAnsi="Verdana"/>
                <w:i/>
                <w:iCs/>
                <w:color w:val="0000FF"/>
                <w:sz w:val="16"/>
                <w:szCs w:val="16"/>
                <w:lang w:val="es-MX"/>
              </w:rPr>
              <w:t>Artículo adicionado DOF 10-05-2016</w:t>
            </w:r>
          </w:p>
        </w:tc>
        <w:tc>
          <w:tcPr>
            <w:tcW w:w="4811" w:type="dxa"/>
          </w:tcPr>
          <w:p w14:paraId="535B6276" w14:textId="42163D0D" w:rsidR="004357A8" w:rsidRPr="00FD526D" w:rsidRDefault="004357A8" w:rsidP="004357A8">
            <w:pPr>
              <w:pStyle w:val="PlainText"/>
              <w:jc w:val="right"/>
              <w:rPr>
                <w:rFonts w:ascii="Verdana" w:eastAsia="MS Mincho" w:hAnsi="Verdana"/>
                <w:i/>
                <w:iCs/>
                <w:color w:val="0000FF"/>
                <w:sz w:val="16"/>
                <w:szCs w:val="16"/>
                <w:lang w:val="en-US"/>
              </w:rPr>
            </w:pPr>
            <w:r w:rsidRPr="0048788B">
              <w:rPr>
                <w:rFonts w:ascii="Verdana" w:hAnsi="Verdana"/>
                <w:i/>
                <w:iCs/>
                <w:color w:val="0000FF"/>
                <w:sz w:val="16"/>
                <w:szCs w:val="16"/>
                <w:lang w:val="en-US"/>
              </w:rPr>
              <w:t xml:space="preserve">Article added DOF </w:t>
            </w:r>
            <w:r>
              <w:rPr>
                <w:rFonts w:ascii="Verdana" w:hAnsi="Verdana"/>
                <w:i/>
                <w:iCs/>
                <w:color w:val="0000FF"/>
                <w:sz w:val="16"/>
                <w:szCs w:val="16"/>
                <w:lang w:val="en-US"/>
              </w:rPr>
              <w:t>10-05-2016</w:t>
            </w:r>
          </w:p>
        </w:tc>
      </w:tr>
      <w:tr w:rsidR="004357A8" w:rsidRPr="008C4AB4" w14:paraId="1C9F8363" w14:textId="77777777" w:rsidTr="003B0EAD">
        <w:tc>
          <w:tcPr>
            <w:tcW w:w="4811" w:type="dxa"/>
            <w:shd w:val="clear" w:color="auto" w:fill="auto"/>
          </w:tcPr>
          <w:p w14:paraId="068BFFCA" w14:textId="77777777" w:rsidR="004357A8" w:rsidRPr="008C4AB4" w:rsidRDefault="004357A8" w:rsidP="004357A8">
            <w:pPr>
              <w:pStyle w:val="PlainText"/>
              <w:jc w:val="both"/>
              <w:rPr>
                <w:rFonts w:ascii="Verdana" w:eastAsia="MS Mincho" w:hAnsi="Verdana" w:cs="Arial"/>
                <w:sz w:val="16"/>
                <w:szCs w:val="16"/>
                <w:lang w:val="es-419"/>
              </w:rPr>
            </w:pPr>
          </w:p>
        </w:tc>
        <w:tc>
          <w:tcPr>
            <w:tcW w:w="4811" w:type="dxa"/>
          </w:tcPr>
          <w:p w14:paraId="43E0A826" w14:textId="254EA9BC" w:rsidR="004357A8" w:rsidRPr="00FD526D" w:rsidRDefault="004357A8" w:rsidP="004357A8">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4357A8" w:rsidRPr="000D5AC2" w14:paraId="31F309D3" w14:textId="77777777" w:rsidTr="003B0EAD">
        <w:tc>
          <w:tcPr>
            <w:tcW w:w="4811" w:type="dxa"/>
            <w:shd w:val="clear" w:color="auto" w:fill="auto"/>
          </w:tcPr>
          <w:p w14:paraId="2E802EAE" w14:textId="4D61EC2F" w:rsidR="004357A8" w:rsidRPr="00B71AAE" w:rsidRDefault="00B71AAE" w:rsidP="004357A8">
            <w:pPr>
              <w:pStyle w:val="Texto"/>
              <w:spacing w:after="0" w:line="240" w:lineRule="auto"/>
              <w:ind w:firstLine="0"/>
              <w:rPr>
                <w:rFonts w:ascii="Verdana" w:hAnsi="Verdana"/>
                <w:bCs/>
                <w:sz w:val="16"/>
                <w:szCs w:val="16"/>
              </w:rPr>
            </w:pPr>
            <w:r w:rsidRPr="00B71AAE">
              <w:rPr>
                <w:rFonts w:ascii="Verdana" w:hAnsi="Verdana"/>
                <w:b/>
                <w:sz w:val="16"/>
                <w:szCs w:val="16"/>
                <w:lang w:val="es-ES_tradnl"/>
              </w:rPr>
              <w:t xml:space="preserve">Artículo 54. </w:t>
            </w:r>
            <w:r w:rsidRPr="00B71AAE">
              <w:rPr>
                <w:rFonts w:ascii="Verdana" w:hAnsi="Verdana"/>
                <w:sz w:val="16"/>
                <w:szCs w:val="16"/>
                <w:lang w:val="es-ES_tradnl"/>
              </w:rPr>
              <w:t xml:space="preserve">Las autoridades sanitarias competentes y las propias instituciones de salud, establecerán procedimientos de orientación y asesoría a los usuarios sobre el uso de los servicios de salud que requieran, así como mecanismos para que los usuarios o solicitantes presenten sus quejas, reclamaciones y sugerencias respecto de la prestación de los servicios de salud y en relación a la falta de probidad, en su caso, de los servidores públicos. En el caso de </w:t>
            </w:r>
            <w:r w:rsidRPr="00B71AAE">
              <w:rPr>
                <w:rFonts w:ascii="Verdana" w:hAnsi="Verdana"/>
                <w:b/>
                <w:sz w:val="16"/>
                <w:szCs w:val="16"/>
                <w:lang w:val="es-ES_tradnl"/>
              </w:rPr>
              <w:t xml:space="preserve">los pueblos y </w:t>
            </w:r>
            <w:r w:rsidRPr="00B71AAE">
              <w:rPr>
                <w:rFonts w:ascii="Verdana" w:hAnsi="Verdana"/>
                <w:b/>
                <w:bCs/>
                <w:sz w:val="16"/>
                <w:szCs w:val="16"/>
                <w:lang w:val="es-ES_tradnl"/>
              </w:rPr>
              <w:t>comunidades indígenas</w:t>
            </w:r>
            <w:r w:rsidRPr="00B71AAE">
              <w:rPr>
                <w:rFonts w:ascii="Verdana" w:hAnsi="Verdana"/>
                <w:sz w:val="16"/>
                <w:szCs w:val="16"/>
                <w:lang w:val="es-ES_tradnl"/>
              </w:rPr>
              <w:t xml:space="preserve"> </w:t>
            </w:r>
            <w:r w:rsidRPr="00B71AAE">
              <w:rPr>
                <w:rFonts w:ascii="Verdana" w:hAnsi="Verdana"/>
                <w:b/>
                <w:sz w:val="16"/>
                <w:szCs w:val="16"/>
                <w:lang w:val="es-ES_tradnl"/>
              </w:rPr>
              <w:t xml:space="preserve">y afromexicanas, </w:t>
            </w:r>
            <w:r w:rsidRPr="00B71AAE">
              <w:rPr>
                <w:rFonts w:ascii="Verdana" w:hAnsi="Verdana"/>
                <w:sz w:val="16"/>
                <w:szCs w:val="16"/>
                <w:lang w:val="es-ES_tradnl"/>
              </w:rPr>
              <w:t>las autoridades sanitarias brindarán la asesoría y en su caso la orientación en español y en la lengua o lenguas en uso en la región o comunidad.</w:t>
            </w:r>
          </w:p>
        </w:tc>
        <w:tc>
          <w:tcPr>
            <w:tcW w:w="4811" w:type="dxa"/>
          </w:tcPr>
          <w:p w14:paraId="068B8828" w14:textId="36EAC742" w:rsidR="004357A8" w:rsidRPr="00B71AAE" w:rsidRDefault="00B71AAE" w:rsidP="004357A8">
            <w:pPr>
              <w:pStyle w:val="Texto"/>
              <w:spacing w:after="0" w:line="240" w:lineRule="auto"/>
              <w:ind w:firstLine="0"/>
              <w:rPr>
                <w:rFonts w:ascii="Verdana" w:hAnsi="Verdana"/>
                <w:b/>
                <w:sz w:val="16"/>
                <w:szCs w:val="16"/>
                <w:lang w:val="en-US"/>
              </w:rPr>
            </w:pPr>
            <w:r w:rsidRPr="00B71AAE">
              <w:rPr>
                <w:rFonts w:ascii="Verdana" w:hAnsi="Verdana"/>
                <w:b/>
                <w:sz w:val="16"/>
                <w:szCs w:val="16"/>
                <w:lang w:val="en-US"/>
              </w:rPr>
              <w:t xml:space="preserve">Article 54. </w:t>
            </w:r>
            <w:r w:rsidRPr="00B71AAE">
              <w:rPr>
                <w:rFonts w:ascii="Verdana" w:hAnsi="Verdana"/>
                <w:sz w:val="16"/>
                <w:szCs w:val="16"/>
                <w:lang w:val="en-US"/>
              </w:rPr>
              <w:t xml:space="preserve">The appropriate health authorities and the health institutions themselves will establish procedures for guidance and advice to users on the use of the health services they require, as well as mechanisms for users or applicants to present their complaints, claims, and suggestions. regarding the provision of health services and with regard to the lack of probity, if applicable, of public servants. In the case of </w:t>
            </w:r>
            <w:r w:rsidRPr="00B71AAE">
              <w:rPr>
                <w:rFonts w:ascii="Verdana" w:hAnsi="Verdana"/>
                <w:b/>
                <w:bCs/>
                <w:sz w:val="16"/>
                <w:szCs w:val="16"/>
                <w:lang w:val="en-US"/>
              </w:rPr>
              <w:t>indigenous and Afro-Mexican peoples and communities</w:t>
            </w:r>
            <w:r w:rsidRPr="00B71AAE">
              <w:rPr>
                <w:rFonts w:ascii="Verdana" w:hAnsi="Verdana"/>
                <w:b/>
                <w:sz w:val="16"/>
                <w:szCs w:val="16"/>
                <w:lang w:val="en-US"/>
              </w:rPr>
              <w:t xml:space="preserve">, </w:t>
            </w:r>
            <w:r w:rsidRPr="00B71AAE">
              <w:rPr>
                <w:rFonts w:ascii="Verdana" w:hAnsi="Verdana"/>
                <w:sz w:val="16"/>
                <w:szCs w:val="16"/>
                <w:lang w:val="en-US"/>
              </w:rPr>
              <w:t>the health authorities will provide advice and, where appropriate, guidance in Spanish and in the language or languages in use in the region or community.</w:t>
            </w:r>
          </w:p>
        </w:tc>
      </w:tr>
      <w:tr w:rsidR="004357A8" w:rsidRPr="008C4AB4" w14:paraId="7B80A1D7" w14:textId="77777777" w:rsidTr="003B0EAD">
        <w:tc>
          <w:tcPr>
            <w:tcW w:w="4811" w:type="dxa"/>
            <w:shd w:val="clear" w:color="auto" w:fill="auto"/>
          </w:tcPr>
          <w:p w14:paraId="53CCAC55" w14:textId="4F625AA7" w:rsidR="004357A8" w:rsidRPr="00E11902" w:rsidRDefault="004357A8" w:rsidP="004357A8">
            <w:pPr>
              <w:pStyle w:val="PlainText"/>
              <w:jc w:val="right"/>
              <w:rPr>
                <w:rFonts w:ascii="Verdana" w:eastAsia="MS Mincho" w:hAnsi="Verdana"/>
                <w:i/>
                <w:iCs/>
                <w:color w:val="0000FF"/>
                <w:sz w:val="16"/>
                <w:szCs w:val="16"/>
                <w:lang w:val="es-MX"/>
              </w:rPr>
            </w:pPr>
            <w:r w:rsidRPr="00E11902">
              <w:rPr>
                <w:rFonts w:ascii="Verdana" w:eastAsia="MS Mincho" w:hAnsi="Verdana"/>
                <w:i/>
                <w:iCs/>
                <w:color w:val="0000FF"/>
                <w:sz w:val="16"/>
                <w:szCs w:val="16"/>
                <w:lang w:val="es-MX"/>
              </w:rPr>
              <w:t>Artículo reformado DOF 19-09-2006</w:t>
            </w:r>
            <w:r w:rsidR="00B71AAE">
              <w:rPr>
                <w:rFonts w:ascii="Verdana" w:eastAsia="MS Mincho" w:hAnsi="Verdana"/>
                <w:i/>
                <w:iCs/>
                <w:color w:val="0000FF"/>
                <w:sz w:val="16"/>
                <w:szCs w:val="16"/>
                <w:lang w:val="es-MX"/>
              </w:rPr>
              <w:t xml:space="preserve">, </w:t>
            </w:r>
            <w:r w:rsidR="005D53C6">
              <w:rPr>
                <w:rFonts w:ascii="Verdana" w:eastAsia="MS Mincho" w:hAnsi="Verdana"/>
                <w:i/>
                <w:iCs/>
                <w:color w:val="0000FF"/>
                <w:sz w:val="16"/>
                <w:szCs w:val="16"/>
                <w:lang w:val="es-MX"/>
              </w:rPr>
              <w:t>01-04-2024</w:t>
            </w:r>
          </w:p>
        </w:tc>
        <w:tc>
          <w:tcPr>
            <w:tcW w:w="4811" w:type="dxa"/>
          </w:tcPr>
          <w:p w14:paraId="6DFC1A0F" w14:textId="2E90CE1B" w:rsidR="004357A8" w:rsidRPr="00E11902" w:rsidRDefault="004357A8" w:rsidP="004357A8">
            <w:pPr>
              <w:pStyle w:val="PlainText"/>
              <w:jc w:val="right"/>
              <w:rPr>
                <w:rFonts w:ascii="Verdana" w:eastAsia="MS Mincho" w:hAnsi="Verdana"/>
                <w:i/>
                <w:iCs/>
                <w:color w:val="0000FF"/>
                <w:sz w:val="16"/>
                <w:szCs w:val="16"/>
                <w:lang w:val="en-US"/>
              </w:rPr>
            </w:pPr>
            <w:r w:rsidRPr="0048788B">
              <w:rPr>
                <w:rFonts w:ascii="Verdana" w:hAnsi="Verdana"/>
                <w:i/>
                <w:iCs/>
                <w:color w:val="0000FF"/>
                <w:sz w:val="16"/>
                <w:szCs w:val="16"/>
                <w:lang w:val="en-US"/>
              </w:rPr>
              <w:t xml:space="preserve">Article </w:t>
            </w:r>
            <w:r w:rsidRPr="00E11902">
              <w:rPr>
                <w:rFonts w:ascii="Verdana" w:hAnsi="Verdana"/>
                <w:i/>
                <w:iCs/>
                <w:color w:val="0000FF"/>
                <w:sz w:val="16"/>
                <w:szCs w:val="16"/>
                <w:lang w:val="en-US"/>
              </w:rPr>
              <w:t>Reformed</w:t>
            </w:r>
            <w:r w:rsidRPr="0048788B">
              <w:rPr>
                <w:rFonts w:ascii="Verdana" w:hAnsi="Verdana"/>
                <w:i/>
                <w:iCs/>
                <w:color w:val="0000FF"/>
                <w:sz w:val="16"/>
                <w:szCs w:val="16"/>
                <w:lang w:val="en-US"/>
              </w:rPr>
              <w:t xml:space="preserve"> DOF </w:t>
            </w:r>
            <w:r w:rsidRPr="00E11902">
              <w:rPr>
                <w:rFonts w:ascii="Verdana" w:hAnsi="Verdana"/>
                <w:i/>
                <w:iCs/>
                <w:color w:val="0000FF"/>
                <w:sz w:val="16"/>
                <w:szCs w:val="16"/>
                <w:lang w:val="en-US"/>
              </w:rPr>
              <w:t>19-09-2006</w:t>
            </w:r>
            <w:r w:rsidR="00B71AAE">
              <w:rPr>
                <w:rFonts w:ascii="Verdana" w:hAnsi="Verdana"/>
                <w:i/>
                <w:iCs/>
                <w:color w:val="0000FF"/>
                <w:sz w:val="16"/>
                <w:szCs w:val="16"/>
                <w:lang w:val="en-US"/>
              </w:rPr>
              <w:t xml:space="preserve">, </w:t>
            </w:r>
            <w:r w:rsidR="005D53C6">
              <w:rPr>
                <w:rFonts w:ascii="Verdana" w:hAnsi="Verdana"/>
                <w:i/>
                <w:iCs/>
                <w:color w:val="0000FF"/>
                <w:sz w:val="16"/>
                <w:szCs w:val="16"/>
                <w:lang w:val="en-US"/>
              </w:rPr>
              <w:t>01-04-2024</w:t>
            </w:r>
          </w:p>
        </w:tc>
      </w:tr>
      <w:tr w:rsidR="004357A8" w:rsidRPr="008C4AB4" w14:paraId="533CF0F3" w14:textId="77777777" w:rsidTr="003B0EAD">
        <w:tc>
          <w:tcPr>
            <w:tcW w:w="4811" w:type="dxa"/>
            <w:shd w:val="clear" w:color="auto" w:fill="auto"/>
          </w:tcPr>
          <w:p w14:paraId="10CDA0A1" w14:textId="77777777" w:rsidR="004357A8" w:rsidRPr="008C4AB4" w:rsidRDefault="004357A8" w:rsidP="004357A8">
            <w:pPr>
              <w:pStyle w:val="PlainText"/>
              <w:jc w:val="both"/>
              <w:rPr>
                <w:rFonts w:ascii="Verdana" w:eastAsia="MS Mincho" w:hAnsi="Verdana" w:cs="Arial"/>
                <w:sz w:val="16"/>
                <w:szCs w:val="16"/>
              </w:rPr>
            </w:pPr>
          </w:p>
        </w:tc>
        <w:tc>
          <w:tcPr>
            <w:tcW w:w="4811" w:type="dxa"/>
          </w:tcPr>
          <w:p w14:paraId="3B980D24" w14:textId="1686ED87" w:rsidR="004357A8" w:rsidRPr="00FD526D" w:rsidRDefault="004357A8" w:rsidP="004357A8">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4357A8" w:rsidRPr="000D5AC2" w14:paraId="40058855" w14:textId="77777777" w:rsidTr="003B0EAD">
        <w:tc>
          <w:tcPr>
            <w:tcW w:w="4811" w:type="dxa"/>
            <w:shd w:val="clear" w:color="auto" w:fill="auto"/>
          </w:tcPr>
          <w:p w14:paraId="63F47012" w14:textId="77777777" w:rsidR="004357A8" w:rsidRPr="008C4AB4" w:rsidRDefault="004357A8" w:rsidP="004357A8">
            <w:pPr>
              <w:pStyle w:val="PlainText"/>
              <w:jc w:val="both"/>
              <w:rPr>
                <w:rFonts w:ascii="Verdana" w:eastAsia="MS Mincho" w:hAnsi="Verdana" w:cs="Arial"/>
                <w:sz w:val="16"/>
                <w:szCs w:val="16"/>
              </w:rPr>
            </w:pPr>
            <w:bookmarkStart w:id="53" w:name="Artículo_55"/>
            <w:r w:rsidRPr="008C4AB4">
              <w:rPr>
                <w:rFonts w:ascii="Verdana" w:eastAsia="MS Mincho" w:hAnsi="Verdana" w:cs="Arial"/>
                <w:b/>
                <w:bCs/>
                <w:sz w:val="16"/>
                <w:szCs w:val="16"/>
              </w:rPr>
              <w:t>Artículo 55</w:t>
            </w:r>
            <w:bookmarkEnd w:id="53"/>
            <w:r w:rsidRPr="008C4AB4">
              <w:rPr>
                <w:rFonts w:ascii="Verdana" w:eastAsia="MS Mincho" w:hAnsi="Verdana" w:cs="Arial"/>
                <w:sz w:val="16"/>
                <w:szCs w:val="16"/>
              </w:rPr>
              <w:t>.- Las personas o instituciones públicas o privadas que tengan conocimiento de accidentes o que alguna persona requiera de la prestación urgente de servicios de salud, cuidarán, por los medios a su alcance, que los mismos sean trasladados a los establecimientos de salud más cercanos, en los que puedan recibir atención inmediata, sin perjuicio de su posterior remisión a otras instituciones.</w:t>
            </w:r>
          </w:p>
        </w:tc>
        <w:tc>
          <w:tcPr>
            <w:tcW w:w="4811" w:type="dxa"/>
          </w:tcPr>
          <w:p w14:paraId="337C3B8E" w14:textId="374134A0" w:rsidR="004357A8" w:rsidRPr="00FD526D" w:rsidRDefault="004357A8" w:rsidP="004357A8">
            <w:pPr>
              <w:pStyle w:val="PlainText"/>
              <w:jc w:val="both"/>
              <w:rPr>
                <w:rFonts w:ascii="Verdana" w:eastAsia="MS Mincho" w:hAnsi="Verdana" w:cs="Arial"/>
                <w:b/>
                <w:bCs/>
                <w:sz w:val="16"/>
                <w:szCs w:val="16"/>
                <w:lang w:val="en-US"/>
              </w:rPr>
            </w:pPr>
            <w:r w:rsidRPr="0048788B">
              <w:rPr>
                <w:rFonts w:ascii="Verdana" w:hAnsi="Verdana"/>
                <w:b/>
                <w:bCs/>
                <w:sz w:val="16"/>
                <w:szCs w:val="16"/>
                <w:lang w:val="en-US"/>
              </w:rPr>
              <w:t>Article</w:t>
            </w:r>
            <w:r w:rsidRPr="0048788B">
              <w:rPr>
                <w:rFonts w:ascii="Verdana" w:hAnsi="Verdana"/>
                <w:sz w:val="16"/>
                <w:szCs w:val="16"/>
                <w:lang w:val="en-US"/>
              </w:rPr>
              <w:t xml:space="preserve"> </w:t>
            </w:r>
            <w:r w:rsidRPr="0048788B">
              <w:rPr>
                <w:rFonts w:ascii="Verdana" w:hAnsi="Verdana"/>
                <w:b/>
                <w:bCs/>
                <w:sz w:val="16"/>
                <w:szCs w:val="16"/>
                <w:lang w:val="en-US"/>
              </w:rPr>
              <w:t>55.-</w:t>
            </w:r>
            <w:r w:rsidRPr="0048788B">
              <w:rPr>
                <w:rFonts w:ascii="Verdana" w:hAnsi="Verdana"/>
                <w:sz w:val="16"/>
                <w:szCs w:val="16"/>
                <w:lang w:val="en-US"/>
              </w:rPr>
              <w:t xml:space="preserve"> People or public or private institutions that have knowledge of accidents or that </w:t>
            </w:r>
            <w:r>
              <w:rPr>
                <w:rFonts w:ascii="Verdana" w:hAnsi="Verdana"/>
                <w:sz w:val="16"/>
                <w:szCs w:val="16"/>
                <w:lang w:val="en-US"/>
              </w:rPr>
              <w:t>a</w:t>
            </w:r>
            <w:r w:rsidRPr="0048788B">
              <w:rPr>
                <w:rFonts w:ascii="Verdana" w:hAnsi="Verdana"/>
                <w:sz w:val="16"/>
                <w:szCs w:val="16"/>
                <w:lang w:val="en-US"/>
              </w:rPr>
              <w:t xml:space="preserve"> person requires the urgent provision of health services, will take care, by the means at their disposal, that they </w:t>
            </w:r>
            <w:r>
              <w:rPr>
                <w:rFonts w:ascii="Verdana" w:hAnsi="Verdana"/>
                <w:sz w:val="16"/>
                <w:szCs w:val="16"/>
                <w:lang w:val="en-US"/>
              </w:rPr>
              <w:t>be</w:t>
            </w:r>
            <w:r w:rsidRPr="0048788B">
              <w:rPr>
                <w:rFonts w:ascii="Verdana" w:hAnsi="Verdana"/>
                <w:sz w:val="16"/>
                <w:szCs w:val="16"/>
                <w:lang w:val="en-US"/>
              </w:rPr>
              <w:t xml:space="preserve"> transferred to </w:t>
            </w:r>
            <w:r>
              <w:rPr>
                <w:rFonts w:ascii="Verdana" w:hAnsi="Verdana"/>
                <w:sz w:val="16"/>
                <w:szCs w:val="16"/>
                <w:lang w:val="en-US"/>
              </w:rPr>
              <w:t xml:space="preserve">the </w:t>
            </w:r>
            <w:r w:rsidRPr="0048788B">
              <w:rPr>
                <w:rFonts w:ascii="Verdana" w:hAnsi="Verdana"/>
                <w:sz w:val="16"/>
                <w:szCs w:val="16"/>
                <w:lang w:val="en-US"/>
              </w:rPr>
              <w:t>closest health establishments, in which they can receive immediate attention, without prejudice to their subsequent referral to other institutions.</w:t>
            </w:r>
          </w:p>
        </w:tc>
      </w:tr>
      <w:tr w:rsidR="004357A8" w:rsidRPr="000D5AC2" w14:paraId="30C35FD5" w14:textId="77777777" w:rsidTr="003B0EAD">
        <w:tc>
          <w:tcPr>
            <w:tcW w:w="4811" w:type="dxa"/>
            <w:shd w:val="clear" w:color="auto" w:fill="auto"/>
          </w:tcPr>
          <w:p w14:paraId="2F4C053D" w14:textId="77777777" w:rsidR="004357A8" w:rsidRPr="009C3B55" w:rsidRDefault="004357A8" w:rsidP="004357A8">
            <w:pPr>
              <w:pStyle w:val="PlainText"/>
              <w:jc w:val="both"/>
              <w:rPr>
                <w:rFonts w:ascii="Verdana" w:eastAsia="MS Mincho" w:hAnsi="Verdana" w:cs="Arial"/>
                <w:sz w:val="16"/>
                <w:szCs w:val="16"/>
                <w:lang w:val="en-US"/>
              </w:rPr>
            </w:pPr>
          </w:p>
        </w:tc>
        <w:tc>
          <w:tcPr>
            <w:tcW w:w="4811" w:type="dxa"/>
          </w:tcPr>
          <w:p w14:paraId="1271BF44" w14:textId="7A120273" w:rsidR="004357A8" w:rsidRPr="00FD526D" w:rsidRDefault="004357A8" w:rsidP="004357A8">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4357A8" w:rsidRPr="000D5AC2" w14:paraId="6996A235" w14:textId="77777777" w:rsidTr="003B0EAD">
        <w:tc>
          <w:tcPr>
            <w:tcW w:w="4811" w:type="dxa"/>
            <w:shd w:val="clear" w:color="auto" w:fill="auto"/>
          </w:tcPr>
          <w:p w14:paraId="524036D5" w14:textId="77777777" w:rsidR="004357A8" w:rsidRPr="008C4AB4" w:rsidRDefault="004357A8" w:rsidP="004357A8">
            <w:pPr>
              <w:pStyle w:val="PlainText"/>
              <w:jc w:val="both"/>
              <w:rPr>
                <w:rFonts w:ascii="Verdana" w:eastAsia="MS Mincho" w:hAnsi="Verdana" w:cs="Arial"/>
                <w:sz w:val="16"/>
                <w:szCs w:val="16"/>
              </w:rPr>
            </w:pPr>
            <w:bookmarkStart w:id="54" w:name="Artículo_56"/>
            <w:r w:rsidRPr="008C4AB4">
              <w:rPr>
                <w:rFonts w:ascii="Verdana" w:eastAsia="MS Mincho" w:hAnsi="Verdana" w:cs="Arial"/>
                <w:b/>
                <w:bCs/>
                <w:sz w:val="16"/>
                <w:szCs w:val="16"/>
              </w:rPr>
              <w:t>Artículo 56</w:t>
            </w:r>
            <w:bookmarkEnd w:id="54"/>
            <w:r w:rsidRPr="008C4AB4">
              <w:rPr>
                <w:rFonts w:ascii="Verdana" w:eastAsia="MS Mincho" w:hAnsi="Verdana" w:cs="Arial"/>
                <w:sz w:val="16"/>
                <w:szCs w:val="16"/>
              </w:rPr>
              <w:t>.- De conformidad con lo que señalen las disposiciones generales aplicables, los agentes del Ministerio Público que reciban informes o denuncias sobre personas que requieran de servicios de salud de urgencia, deberán disponer que las mismas sean trasladadas de inmediato al establecimiento de salud más cercano.</w:t>
            </w:r>
          </w:p>
        </w:tc>
        <w:tc>
          <w:tcPr>
            <w:tcW w:w="4811" w:type="dxa"/>
          </w:tcPr>
          <w:p w14:paraId="04847C06" w14:textId="6124CAA2" w:rsidR="004357A8" w:rsidRPr="00FD526D" w:rsidRDefault="004357A8" w:rsidP="004357A8">
            <w:pPr>
              <w:pStyle w:val="PlainText"/>
              <w:jc w:val="both"/>
              <w:rPr>
                <w:rFonts w:ascii="Verdana" w:eastAsia="MS Mincho" w:hAnsi="Verdana" w:cs="Arial"/>
                <w:b/>
                <w:bCs/>
                <w:sz w:val="16"/>
                <w:szCs w:val="16"/>
                <w:lang w:val="en-US"/>
              </w:rPr>
            </w:pPr>
            <w:r w:rsidRPr="0048788B">
              <w:rPr>
                <w:rFonts w:ascii="Verdana" w:hAnsi="Verdana"/>
                <w:b/>
                <w:bCs/>
                <w:sz w:val="16"/>
                <w:szCs w:val="16"/>
                <w:lang w:val="en-US"/>
              </w:rPr>
              <w:t>Article</w:t>
            </w:r>
            <w:r w:rsidRPr="0048788B">
              <w:rPr>
                <w:rFonts w:ascii="Verdana" w:hAnsi="Verdana"/>
                <w:sz w:val="16"/>
                <w:szCs w:val="16"/>
                <w:lang w:val="en-US"/>
              </w:rPr>
              <w:t xml:space="preserve"> </w:t>
            </w:r>
            <w:r w:rsidRPr="0048788B">
              <w:rPr>
                <w:rFonts w:ascii="Verdana" w:hAnsi="Verdana"/>
                <w:b/>
                <w:bCs/>
                <w:sz w:val="16"/>
                <w:szCs w:val="16"/>
                <w:lang w:val="en-US"/>
              </w:rPr>
              <w:t>56.-</w:t>
            </w:r>
            <w:r w:rsidRPr="0048788B">
              <w:rPr>
                <w:rFonts w:ascii="Verdana" w:hAnsi="Verdana"/>
                <w:sz w:val="16"/>
                <w:szCs w:val="16"/>
                <w:lang w:val="en-US"/>
              </w:rPr>
              <w:t xml:space="preserve"> In accordance with what the applicable general provisions indicate, the agents of the Public </w:t>
            </w:r>
            <w:r w:rsidRPr="00FD526D">
              <w:rPr>
                <w:rFonts w:ascii="Verdana" w:hAnsi="Verdana"/>
                <w:sz w:val="16"/>
                <w:szCs w:val="16"/>
                <w:lang w:val="en-US"/>
              </w:rPr>
              <w:t>Secretary</w:t>
            </w:r>
            <w:r w:rsidRPr="0048788B">
              <w:rPr>
                <w:rFonts w:ascii="Verdana" w:hAnsi="Verdana"/>
                <w:sz w:val="16"/>
                <w:szCs w:val="16"/>
                <w:lang w:val="en-US"/>
              </w:rPr>
              <w:t xml:space="preserve"> who receive reports or complaints about people who require emergency health services, must order that they be transferred immediately to the closest health establishment.</w:t>
            </w:r>
          </w:p>
        </w:tc>
      </w:tr>
      <w:tr w:rsidR="004357A8" w:rsidRPr="000D5AC2" w14:paraId="694B4E8D" w14:textId="77777777" w:rsidTr="003B0EAD">
        <w:tc>
          <w:tcPr>
            <w:tcW w:w="4811" w:type="dxa"/>
            <w:shd w:val="clear" w:color="auto" w:fill="auto"/>
          </w:tcPr>
          <w:p w14:paraId="52D9B5A7" w14:textId="77777777" w:rsidR="004357A8" w:rsidRPr="009C3B55" w:rsidRDefault="004357A8" w:rsidP="004357A8">
            <w:pPr>
              <w:pStyle w:val="PlainText"/>
              <w:jc w:val="both"/>
              <w:rPr>
                <w:rFonts w:ascii="Verdana" w:eastAsia="MS Mincho" w:hAnsi="Verdana" w:cs="Arial"/>
                <w:sz w:val="16"/>
                <w:szCs w:val="16"/>
                <w:lang w:val="en-US"/>
              </w:rPr>
            </w:pPr>
          </w:p>
        </w:tc>
        <w:tc>
          <w:tcPr>
            <w:tcW w:w="4811" w:type="dxa"/>
          </w:tcPr>
          <w:p w14:paraId="051A9ED0" w14:textId="12F7F6A9" w:rsidR="004357A8" w:rsidRPr="00FD526D" w:rsidRDefault="004357A8" w:rsidP="004357A8">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4357A8" w:rsidRPr="000D5AC2" w14:paraId="34AF2E8C" w14:textId="77777777" w:rsidTr="003B0EAD">
        <w:tc>
          <w:tcPr>
            <w:tcW w:w="4811" w:type="dxa"/>
            <w:shd w:val="clear" w:color="auto" w:fill="auto"/>
          </w:tcPr>
          <w:p w14:paraId="091171E2" w14:textId="77777777" w:rsidR="004357A8" w:rsidRPr="008C4AB4" w:rsidRDefault="004357A8" w:rsidP="004357A8">
            <w:pPr>
              <w:pStyle w:val="PlainText"/>
              <w:jc w:val="both"/>
              <w:rPr>
                <w:rFonts w:ascii="Verdana" w:eastAsia="MS Mincho" w:hAnsi="Verdana" w:cs="Arial"/>
                <w:sz w:val="16"/>
                <w:szCs w:val="16"/>
              </w:rPr>
            </w:pPr>
            <w:bookmarkStart w:id="55" w:name="Artículo_57"/>
            <w:r w:rsidRPr="008C4AB4">
              <w:rPr>
                <w:rFonts w:ascii="Verdana" w:eastAsia="MS Mincho" w:hAnsi="Verdana" w:cs="Arial"/>
                <w:b/>
                <w:bCs/>
                <w:sz w:val="16"/>
                <w:szCs w:val="16"/>
              </w:rPr>
              <w:t>Artículo 57</w:t>
            </w:r>
            <w:bookmarkEnd w:id="55"/>
            <w:r w:rsidRPr="008C4AB4">
              <w:rPr>
                <w:rFonts w:ascii="Verdana" w:eastAsia="MS Mincho" w:hAnsi="Verdana" w:cs="Arial"/>
                <w:sz w:val="16"/>
                <w:szCs w:val="16"/>
              </w:rPr>
              <w:t>.- La participación de la comunidad en los programas de protección de la salud y en la prestación de los servicios respectivos, tiene por objeto fortalecer la estructura y funcionamiento de los sistemas de salud e incrementar el mejoramiento del nivel de salud de la población.</w:t>
            </w:r>
          </w:p>
        </w:tc>
        <w:tc>
          <w:tcPr>
            <w:tcW w:w="4811" w:type="dxa"/>
          </w:tcPr>
          <w:p w14:paraId="7D4AABD6" w14:textId="0F6341CE" w:rsidR="004357A8" w:rsidRPr="00FD526D" w:rsidRDefault="004357A8" w:rsidP="004357A8">
            <w:pPr>
              <w:pStyle w:val="PlainText"/>
              <w:jc w:val="both"/>
              <w:rPr>
                <w:rFonts w:ascii="Verdana" w:eastAsia="MS Mincho" w:hAnsi="Verdana" w:cs="Arial"/>
                <w:b/>
                <w:bCs/>
                <w:sz w:val="16"/>
                <w:szCs w:val="16"/>
                <w:lang w:val="en-US"/>
              </w:rPr>
            </w:pPr>
            <w:r w:rsidRPr="0048788B">
              <w:rPr>
                <w:rFonts w:ascii="Verdana" w:hAnsi="Verdana"/>
                <w:b/>
                <w:bCs/>
                <w:sz w:val="16"/>
                <w:szCs w:val="16"/>
                <w:lang w:val="en-US"/>
              </w:rPr>
              <w:t>Article</w:t>
            </w:r>
            <w:r w:rsidRPr="0048788B">
              <w:rPr>
                <w:rFonts w:ascii="Verdana" w:hAnsi="Verdana"/>
                <w:sz w:val="16"/>
                <w:szCs w:val="16"/>
                <w:lang w:val="en-US"/>
              </w:rPr>
              <w:t xml:space="preserve"> </w:t>
            </w:r>
            <w:r w:rsidRPr="0048788B">
              <w:rPr>
                <w:rFonts w:ascii="Verdana" w:hAnsi="Verdana"/>
                <w:b/>
                <w:bCs/>
                <w:sz w:val="16"/>
                <w:szCs w:val="16"/>
                <w:lang w:val="en-US"/>
              </w:rPr>
              <w:t>57.-</w:t>
            </w:r>
            <w:r w:rsidRPr="0048788B">
              <w:rPr>
                <w:rFonts w:ascii="Verdana" w:hAnsi="Verdana"/>
                <w:sz w:val="16"/>
                <w:szCs w:val="16"/>
                <w:lang w:val="en-US"/>
              </w:rPr>
              <w:t xml:space="preserve"> The participation of the community in the </w:t>
            </w:r>
            <w:r w:rsidRPr="00FD526D">
              <w:rPr>
                <w:rFonts w:ascii="Verdana" w:hAnsi="Verdana"/>
                <w:sz w:val="16"/>
                <w:szCs w:val="16"/>
                <w:lang w:val="en-US"/>
              </w:rPr>
              <w:t>protection of Health</w:t>
            </w:r>
            <w:r w:rsidRPr="0048788B">
              <w:rPr>
                <w:rFonts w:ascii="Verdana" w:hAnsi="Verdana"/>
                <w:sz w:val="16"/>
                <w:szCs w:val="16"/>
                <w:lang w:val="en-US"/>
              </w:rPr>
              <w:t xml:space="preserve"> programs and in the provision of the respective services, aims to strengthen the structure and operation of the health systems and increase the improvement of the health level of the community. population.</w:t>
            </w:r>
          </w:p>
        </w:tc>
      </w:tr>
      <w:tr w:rsidR="004357A8" w:rsidRPr="000D5AC2" w14:paraId="7008A3BA" w14:textId="77777777" w:rsidTr="003B0EAD">
        <w:tc>
          <w:tcPr>
            <w:tcW w:w="4811" w:type="dxa"/>
            <w:shd w:val="clear" w:color="auto" w:fill="auto"/>
          </w:tcPr>
          <w:p w14:paraId="3F9989CD" w14:textId="77777777" w:rsidR="004357A8" w:rsidRPr="009C3B55" w:rsidRDefault="004357A8" w:rsidP="004357A8">
            <w:pPr>
              <w:pStyle w:val="PlainText"/>
              <w:jc w:val="both"/>
              <w:rPr>
                <w:rFonts w:ascii="Verdana" w:eastAsia="MS Mincho" w:hAnsi="Verdana" w:cs="Arial"/>
                <w:sz w:val="16"/>
                <w:szCs w:val="16"/>
                <w:lang w:val="en-US"/>
              </w:rPr>
            </w:pPr>
          </w:p>
        </w:tc>
        <w:tc>
          <w:tcPr>
            <w:tcW w:w="4811" w:type="dxa"/>
          </w:tcPr>
          <w:p w14:paraId="00484841" w14:textId="1AC940DA" w:rsidR="004357A8" w:rsidRPr="00FD526D" w:rsidRDefault="004357A8" w:rsidP="004357A8">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4357A8" w:rsidRPr="000D5AC2" w14:paraId="56639503" w14:textId="77777777" w:rsidTr="003B0EAD">
        <w:tc>
          <w:tcPr>
            <w:tcW w:w="4811" w:type="dxa"/>
            <w:shd w:val="clear" w:color="auto" w:fill="auto"/>
          </w:tcPr>
          <w:p w14:paraId="167E06AB" w14:textId="77777777" w:rsidR="004357A8" w:rsidRPr="008C4AB4" w:rsidRDefault="004357A8" w:rsidP="004357A8">
            <w:pPr>
              <w:pStyle w:val="PlainText"/>
              <w:jc w:val="both"/>
              <w:rPr>
                <w:rFonts w:ascii="Verdana" w:eastAsia="MS Mincho" w:hAnsi="Verdana" w:cs="Arial"/>
                <w:sz w:val="16"/>
                <w:szCs w:val="16"/>
              </w:rPr>
            </w:pPr>
            <w:bookmarkStart w:id="56" w:name="Artículo_58"/>
            <w:r w:rsidRPr="008C4AB4">
              <w:rPr>
                <w:rFonts w:ascii="Verdana" w:eastAsia="MS Mincho" w:hAnsi="Verdana" w:cs="Arial"/>
                <w:b/>
                <w:bCs/>
                <w:sz w:val="16"/>
                <w:szCs w:val="16"/>
              </w:rPr>
              <w:t>Artículo 58</w:t>
            </w:r>
            <w:bookmarkEnd w:id="56"/>
            <w:r w:rsidRPr="008C4AB4">
              <w:rPr>
                <w:rFonts w:ascii="Verdana" w:eastAsia="MS Mincho" w:hAnsi="Verdana" w:cs="Arial"/>
                <w:sz w:val="16"/>
                <w:szCs w:val="16"/>
              </w:rPr>
              <w:t>.- La comunidad podrá participar en los servicios de salud de los sectores público, social y privado a través de las siguientes acciones:</w:t>
            </w:r>
          </w:p>
        </w:tc>
        <w:tc>
          <w:tcPr>
            <w:tcW w:w="4811" w:type="dxa"/>
          </w:tcPr>
          <w:p w14:paraId="7BD285CA" w14:textId="35C9AEA2" w:rsidR="004357A8" w:rsidRPr="00FD526D" w:rsidRDefault="004357A8" w:rsidP="004357A8">
            <w:pPr>
              <w:pStyle w:val="PlainText"/>
              <w:jc w:val="both"/>
              <w:rPr>
                <w:rFonts w:ascii="Verdana" w:eastAsia="MS Mincho" w:hAnsi="Verdana" w:cs="Arial"/>
                <w:b/>
                <w:bCs/>
                <w:sz w:val="16"/>
                <w:szCs w:val="16"/>
                <w:lang w:val="en-US"/>
              </w:rPr>
            </w:pPr>
            <w:r w:rsidRPr="0048788B">
              <w:rPr>
                <w:rFonts w:ascii="Verdana" w:hAnsi="Verdana"/>
                <w:b/>
                <w:bCs/>
                <w:sz w:val="16"/>
                <w:szCs w:val="16"/>
                <w:lang w:val="en-US"/>
              </w:rPr>
              <w:t>Article 58.-</w:t>
            </w:r>
            <w:r w:rsidRPr="0048788B">
              <w:rPr>
                <w:rFonts w:ascii="Verdana" w:hAnsi="Verdana"/>
                <w:sz w:val="16"/>
                <w:szCs w:val="16"/>
                <w:lang w:val="en-US"/>
              </w:rPr>
              <w:t xml:space="preserve"> The community may participate in the health services of the public, social and private sectors through the following actions:</w:t>
            </w:r>
          </w:p>
        </w:tc>
      </w:tr>
      <w:tr w:rsidR="004357A8" w:rsidRPr="000D5AC2" w14:paraId="10B09C0E" w14:textId="77777777" w:rsidTr="003B0EAD">
        <w:tc>
          <w:tcPr>
            <w:tcW w:w="4811" w:type="dxa"/>
            <w:shd w:val="clear" w:color="auto" w:fill="auto"/>
          </w:tcPr>
          <w:p w14:paraId="45586D08" w14:textId="77777777" w:rsidR="004357A8" w:rsidRPr="009C3B55" w:rsidRDefault="004357A8" w:rsidP="004357A8">
            <w:pPr>
              <w:pStyle w:val="PlainText"/>
              <w:jc w:val="both"/>
              <w:rPr>
                <w:rFonts w:ascii="Verdana" w:eastAsia="MS Mincho" w:hAnsi="Verdana" w:cs="Arial"/>
                <w:sz w:val="16"/>
                <w:szCs w:val="16"/>
                <w:lang w:val="en-US"/>
              </w:rPr>
            </w:pPr>
          </w:p>
        </w:tc>
        <w:tc>
          <w:tcPr>
            <w:tcW w:w="4811" w:type="dxa"/>
          </w:tcPr>
          <w:p w14:paraId="6C5B96AF" w14:textId="153D429D" w:rsidR="004357A8" w:rsidRPr="00FD526D" w:rsidRDefault="004357A8" w:rsidP="004357A8">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4357A8" w:rsidRPr="000D5AC2" w14:paraId="3033C95B" w14:textId="77777777" w:rsidTr="003B0EAD">
        <w:tc>
          <w:tcPr>
            <w:tcW w:w="4811" w:type="dxa"/>
            <w:shd w:val="clear" w:color="auto" w:fill="auto"/>
          </w:tcPr>
          <w:p w14:paraId="625F8EE3" w14:textId="77777777" w:rsidR="004357A8" w:rsidRPr="008C4AB4" w:rsidRDefault="004357A8" w:rsidP="004357A8">
            <w:pPr>
              <w:pStyle w:val="PlainText"/>
              <w:jc w:val="both"/>
              <w:rPr>
                <w:rFonts w:ascii="Verdana" w:eastAsia="MS Mincho" w:hAnsi="Verdana" w:cs="Arial"/>
                <w:sz w:val="16"/>
                <w:szCs w:val="16"/>
              </w:rPr>
            </w:pPr>
            <w:r w:rsidRPr="008C4AB4">
              <w:rPr>
                <w:rFonts w:ascii="Verdana" w:eastAsia="MS Mincho" w:hAnsi="Verdana" w:cs="Arial"/>
                <w:b/>
                <w:bCs/>
                <w:sz w:val="16"/>
                <w:szCs w:val="16"/>
              </w:rPr>
              <w:t xml:space="preserve">I. </w:t>
            </w:r>
            <w:r w:rsidRPr="008C4AB4">
              <w:rPr>
                <w:rFonts w:ascii="Verdana" w:eastAsia="MS Mincho" w:hAnsi="Verdana" w:cs="Arial"/>
                <w:sz w:val="16"/>
                <w:szCs w:val="16"/>
              </w:rPr>
              <w:t>Promoción de hábitos de conducta que contribuyan a proteger la salud o a solucionar problemas de salud, e intervención en programas de promoción y mejoramiento de la salud y de prevención de enfermedades y accidentes;</w:t>
            </w:r>
          </w:p>
        </w:tc>
        <w:tc>
          <w:tcPr>
            <w:tcW w:w="4811" w:type="dxa"/>
          </w:tcPr>
          <w:p w14:paraId="06F99773" w14:textId="6A3138A1" w:rsidR="004357A8" w:rsidRPr="00FD526D" w:rsidRDefault="004357A8" w:rsidP="004357A8">
            <w:pPr>
              <w:pStyle w:val="PlainText"/>
              <w:jc w:val="both"/>
              <w:rPr>
                <w:rFonts w:ascii="Verdana" w:eastAsia="MS Mincho" w:hAnsi="Verdana" w:cs="Arial"/>
                <w:b/>
                <w:bCs/>
                <w:sz w:val="16"/>
                <w:szCs w:val="16"/>
                <w:lang w:val="en-US"/>
              </w:rPr>
            </w:pPr>
            <w:r w:rsidRPr="0048788B">
              <w:rPr>
                <w:rFonts w:ascii="Verdana" w:hAnsi="Verdana"/>
                <w:b/>
                <w:bCs/>
                <w:sz w:val="16"/>
                <w:szCs w:val="16"/>
                <w:lang w:val="en-US"/>
              </w:rPr>
              <w:t xml:space="preserve">I. </w:t>
            </w:r>
            <w:r w:rsidRPr="0048788B">
              <w:rPr>
                <w:rFonts w:ascii="Verdana" w:hAnsi="Verdana"/>
                <w:sz w:val="16"/>
                <w:szCs w:val="16"/>
                <w:lang w:val="en-US"/>
              </w:rPr>
              <w:t>Promotion of behavior habits that contribute to protecting health or solving health problems, and intervention in programs for the promotion and improvement of health and prevention of diseases and accidents;</w:t>
            </w:r>
          </w:p>
        </w:tc>
      </w:tr>
      <w:tr w:rsidR="004357A8" w:rsidRPr="000D5AC2" w14:paraId="5532346F" w14:textId="77777777" w:rsidTr="003B0EAD">
        <w:tc>
          <w:tcPr>
            <w:tcW w:w="4811" w:type="dxa"/>
            <w:shd w:val="clear" w:color="auto" w:fill="auto"/>
          </w:tcPr>
          <w:p w14:paraId="4DC072D6" w14:textId="77777777" w:rsidR="004357A8" w:rsidRPr="009C3B55" w:rsidRDefault="004357A8" w:rsidP="004357A8">
            <w:pPr>
              <w:pStyle w:val="PlainText"/>
              <w:jc w:val="both"/>
              <w:rPr>
                <w:rFonts w:ascii="Verdana" w:eastAsia="MS Mincho" w:hAnsi="Verdana" w:cs="Arial"/>
                <w:sz w:val="16"/>
                <w:szCs w:val="16"/>
                <w:lang w:val="en-US"/>
              </w:rPr>
            </w:pPr>
          </w:p>
        </w:tc>
        <w:tc>
          <w:tcPr>
            <w:tcW w:w="4811" w:type="dxa"/>
          </w:tcPr>
          <w:p w14:paraId="6B026038" w14:textId="7D567025" w:rsidR="004357A8" w:rsidRPr="00FD526D" w:rsidRDefault="004357A8" w:rsidP="004357A8">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4357A8" w:rsidRPr="000D5AC2" w14:paraId="100296BF" w14:textId="77777777" w:rsidTr="003B0EAD">
        <w:tc>
          <w:tcPr>
            <w:tcW w:w="4811" w:type="dxa"/>
            <w:shd w:val="clear" w:color="auto" w:fill="auto"/>
          </w:tcPr>
          <w:p w14:paraId="02127C57" w14:textId="77777777" w:rsidR="004357A8" w:rsidRPr="008C4AB4" w:rsidRDefault="004357A8" w:rsidP="004357A8">
            <w:pPr>
              <w:pStyle w:val="PlainText"/>
              <w:jc w:val="both"/>
              <w:rPr>
                <w:rFonts w:ascii="Verdana" w:eastAsia="MS Mincho" w:hAnsi="Verdana" w:cs="Arial"/>
                <w:sz w:val="16"/>
                <w:szCs w:val="16"/>
              </w:rPr>
            </w:pPr>
            <w:r w:rsidRPr="008C4AB4">
              <w:rPr>
                <w:rFonts w:ascii="Verdana" w:eastAsia="MS Mincho" w:hAnsi="Verdana" w:cs="Arial"/>
                <w:b/>
                <w:bCs/>
                <w:sz w:val="16"/>
                <w:szCs w:val="16"/>
              </w:rPr>
              <w:t xml:space="preserve">II. </w:t>
            </w:r>
            <w:r w:rsidRPr="008C4AB4">
              <w:rPr>
                <w:rFonts w:ascii="Verdana" w:eastAsia="MS Mincho" w:hAnsi="Verdana" w:cs="Arial"/>
                <w:sz w:val="16"/>
                <w:szCs w:val="16"/>
              </w:rPr>
              <w:t>Colaboración en la prevención o tratamiento de problemas ambientales vinculados a la salud;</w:t>
            </w:r>
          </w:p>
        </w:tc>
        <w:tc>
          <w:tcPr>
            <w:tcW w:w="4811" w:type="dxa"/>
          </w:tcPr>
          <w:p w14:paraId="1A38CC4E" w14:textId="78193EB6" w:rsidR="004357A8" w:rsidRPr="00FD526D" w:rsidRDefault="004357A8" w:rsidP="004357A8">
            <w:pPr>
              <w:pStyle w:val="PlainText"/>
              <w:jc w:val="both"/>
              <w:rPr>
                <w:rFonts w:ascii="Verdana" w:eastAsia="MS Mincho" w:hAnsi="Verdana" w:cs="Arial"/>
                <w:b/>
                <w:bCs/>
                <w:sz w:val="16"/>
                <w:szCs w:val="16"/>
                <w:lang w:val="en-US"/>
              </w:rPr>
            </w:pPr>
            <w:r w:rsidRPr="0048788B">
              <w:rPr>
                <w:rFonts w:ascii="Verdana" w:hAnsi="Verdana"/>
                <w:b/>
                <w:bCs/>
                <w:sz w:val="16"/>
                <w:szCs w:val="16"/>
                <w:lang w:val="en-US"/>
              </w:rPr>
              <w:t xml:space="preserve">II. </w:t>
            </w:r>
            <w:r w:rsidRPr="0048788B">
              <w:rPr>
                <w:rFonts w:ascii="Verdana" w:hAnsi="Verdana"/>
                <w:sz w:val="16"/>
                <w:szCs w:val="16"/>
                <w:lang w:val="en-US"/>
              </w:rPr>
              <w:t>Collaboration in the prevention or treatment of environmental problems related to health;</w:t>
            </w:r>
          </w:p>
        </w:tc>
      </w:tr>
      <w:tr w:rsidR="004357A8" w:rsidRPr="000D5AC2" w14:paraId="622D1524" w14:textId="77777777" w:rsidTr="003B0EAD">
        <w:tc>
          <w:tcPr>
            <w:tcW w:w="4811" w:type="dxa"/>
            <w:shd w:val="clear" w:color="auto" w:fill="auto"/>
          </w:tcPr>
          <w:p w14:paraId="4E5DCFAA" w14:textId="77777777" w:rsidR="004357A8" w:rsidRPr="009C3B55" w:rsidRDefault="004357A8" w:rsidP="004357A8">
            <w:pPr>
              <w:pStyle w:val="PlainText"/>
              <w:jc w:val="both"/>
              <w:rPr>
                <w:rFonts w:ascii="Verdana" w:eastAsia="MS Mincho" w:hAnsi="Verdana" w:cs="Arial"/>
                <w:sz w:val="16"/>
                <w:szCs w:val="16"/>
                <w:lang w:val="en-US"/>
              </w:rPr>
            </w:pPr>
          </w:p>
        </w:tc>
        <w:tc>
          <w:tcPr>
            <w:tcW w:w="4811" w:type="dxa"/>
          </w:tcPr>
          <w:p w14:paraId="7FF48206" w14:textId="7B87D54F" w:rsidR="004357A8" w:rsidRPr="00FD526D" w:rsidRDefault="004357A8" w:rsidP="004357A8">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4357A8" w:rsidRPr="000D5AC2" w14:paraId="4AB0D8FD" w14:textId="77777777" w:rsidTr="003B0EAD">
        <w:tc>
          <w:tcPr>
            <w:tcW w:w="4811" w:type="dxa"/>
            <w:shd w:val="clear" w:color="auto" w:fill="auto"/>
          </w:tcPr>
          <w:p w14:paraId="7690F4BF" w14:textId="77777777" w:rsidR="004357A8" w:rsidRPr="008C4AB4" w:rsidRDefault="004357A8" w:rsidP="004357A8">
            <w:pPr>
              <w:pStyle w:val="PlainText"/>
              <w:jc w:val="both"/>
              <w:rPr>
                <w:rFonts w:ascii="Verdana" w:eastAsia="MS Mincho" w:hAnsi="Verdana" w:cs="Arial"/>
                <w:sz w:val="16"/>
                <w:szCs w:val="16"/>
              </w:rPr>
            </w:pPr>
            <w:r w:rsidRPr="008C4AB4">
              <w:rPr>
                <w:rFonts w:ascii="Verdana" w:eastAsia="MS Mincho" w:hAnsi="Verdana" w:cs="Arial"/>
                <w:b/>
                <w:bCs/>
                <w:sz w:val="16"/>
                <w:szCs w:val="16"/>
              </w:rPr>
              <w:t xml:space="preserve">III. </w:t>
            </w:r>
            <w:r w:rsidRPr="008C4AB4">
              <w:rPr>
                <w:rFonts w:ascii="Verdana" w:eastAsia="MS Mincho" w:hAnsi="Verdana" w:cs="Arial"/>
                <w:sz w:val="16"/>
                <w:szCs w:val="16"/>
              </w:rPr>
              <w:t>Incorporación, como auxiliares voluntarios, en la realización de tareas simples de atención médica y asistencia social, y participación en determinadas actividades de operación de los servicios de salud, bajo la dirección y control de las autoridades correspondientes;</w:t>
            </w:r>
          </w:p>
        </w:tc>
        <w:tc>
          <w:tcPr>
            <w:tcW w:w="4811" w:type="dxa"/>
          </w:tcPr>
          <w:p w14:paraId="320A2817" w14:textId="562404EB" w:rsidR="004357A8" w:rsidRPr="00FD526D" w:rsidRDefault="004357A8" w:rsidP="004357A8">
            <w:pPr>
              <w:pStyle w:val="PlainText"/>
              <w:jc w:val="both"/>
              <w:rPr>
                <w:rFonts w:ascii="Verdana" w:eastAsia="MS Mincho" w:hAnsi="Verdana" w:cs="Arial"/>
                <w:b/>
                <w:bCs/>
                <w:sz w:val="16"/>
                <w:szCs w:val="16"/>
                <w:lang w:val="en-US"/>
              </w:rPr>
            </w:pPr>
            <w:r w:rsidRPr="0048788B">
              <w:rPr>
                <w:rFonts w:ascii="Verdana" w:hAnsi="Verdana"/>
                <w:b/>
                <w:bCs/>
                <w:sz w:val="16"/>
                <w:szCs w:val="16"/>
                <w:lang w:val="en-US"/>
              </w:rPr>
              <w:t xml:space="preserve">III. </w:t>
            </w:r>
            <w:r w:rsidRPr="0048788B">
              <w:rPr>
                <w:rFonts w:ascii="Verdana" w:hAnsi="Verdana"/>
                <w:sz w:val="16"/>
                <w:szCs w:val="16"/>
                <w:lang w:val="en-US"/>
              </w:rPr>
              <w:t xml:space="preserve">Incorporation, as voluntary assistants, in the performance of simple tasks </w:t>
            </w:r>
            <w:r>
              <w:rPr>
                <w:rFonts w:ascii="Verdana" w:hAnsi="Verdana"/>
                <w:sz w:val="16"/>
                <w:szCs w:val="16"/>
                <w:lang w:val="en-US"/>
              </w:rPr>
              <w:t>for</w:t>
            </w:r>
            <w:r w:rsidRPr="0048788B">
              <w:rPr>
                <w:rFonts w:ascii="Verdana" w:hAnsi="Verdana"/>
                <w:sz w:val="16"/>
                <w:szCs w:val="16"/>
                <w:lang w:val="en-US"/>
              </w:rPr>
              <w:t xml:space="preserve"> </w:t>
            </w:r>
            <w:r w:rsidRPr="00FD526D">
              <w:rPr>
                <w:rFonts w:ascii="Verdana" w:hAnsi="Verdana"/>
                <w:sz w:val="16"/>
                <w:szCs w:val="16"/>
                <w:lang w:val="en-US"/>
              </w:rPr>
              <w:t>medical attention</w:t>
            </w:r>
            <w:r w:rsidRPr="0048788B">
              <w:rPr>
                <w:rFonts w:ascii="Verdana" w:hAnsi="Verdana"/>
                <w:sz w:val="16"/>
                <w:szCs w:val="16"/>
                <w:lang w:val="en-US"/>
              </w:rPr>
              <w:t xml:space="preserve"> and social assistance, and participation in certain operating activities of the health services, under the direction and control of the corresponding authorities;</w:t>
            </w:r>
          </w:p>
        </w:tc>
      </w:tr>
      <w:tr w:rsidR="004357A8" w:rsidRPr="000D5AC2" w14:paraId="01B27DA2" w14:textId="77777777" w:rsidTr="003B0EAD">
        <w:tc>
          <w:tcPr>
            <w:tcW w:w="4811" w:type="dxa"/>
            <w:shd w:val="clear" w:color="auto" w:fill="auto"/>
          </w:tcPr>
          <w:p w14:paraId="7D814B8E" w14:textId="77777777" w:rsidR="004357A8" w:rsidRPr="009C3B55" w:rsidRDefault="004357A8" w:rsidP="004357A8">
            <w:pPr>
              <w:pStyle w:val="PlainText"/>
              <w:jc w:val="both"/>
              <w:rPr>
                <w:rFonts w:ascii="Verdana" w:eastAsia="MS Mincho" w:hAnsi="Verdana" w:cs="Arial"/>
                <w:sz w:val="16"/>
                <w:szCs w:val="16"/>
                <w:lang w:val="en-US"/>
              </w:rPr>
            </w:pPr>
          </w:p>
        </w:tc>
        <w:tc>
          <w:tcPr>
            <w:tcW w:w="4811" w:type="dxa"/>
          </w:tcPr>
          <w:p w14:paraId="643C8B22" w14:textId="517F0615" w:rsidR="004357A8" w:rsidRPr="00FD526D" w:rsidRDefault="004357A8" w:rsidP="004357A8">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4357A8" w:rsidRPr="000D5AC2" w14:paraId="01F6D239" w14:textId="77777777" w:rsidTr="003B0EAD">
        <w:tc>
          <w:tcPr>
            <w:tcW w:w="4811" w:type="dxa"/>
            <w:shd w:val="clear" w:color="auto" w:fill="auto"/>
          </w:tcPr>
          <w:p w14:paraId="378A6101" w14:textId="77777777" w:rsidR="004357A8" w:rsidRPr="008C4AB4" w:rsidRDefault="004357A8" w:rsidP="004357A8">
            <w:pPr>
              <w:pStyle w:val="PlainText"/>
              <w:jc w:val="both"/>
              <w:rPr>
                <w:rFonts w:ascii="Verdana" w:eastAsia="MS Mincho" w:hAnsi="Verdana" w:cs="Arial"/>
                <w:sz w:val="16"/>
                <w:szCs w:val="16"/>
              </w:rPr>
            </w:pPr>
            <w:r w:rsidRPr="008C4AB4">
              <w:rPr>
                <w:rFonts w:ascii="Verdana" w:eastAsia="MS Mincho" w:hAnsi="Verdana" w:cs="Arial"/>
                <w:b/>
                <w:bCs/>
                <w:sz w:val="16"/>
                <w:szCs w:val="16"/>
              </w:rPr>
              <w:t xml:space="preserve">IV. </w:t>
            </w:r>
            <w:r w:rsidRPr="008C4AB4">
              <w:rPr>
                <w:rFonts w:ascii="Verdana" w:eastAsia="MS Mincho" w:hAnsi="Verdana" w:cs="Arial"/>
                <w:sz w:val="16"/>
                <w:szCs w:val="16"/>
              </w:rPr>
              <w:t>Notificación de la existencia de personas que requieran de servicios de salud, cuando éstas se encuentren impedidas de solicitar auxilio por sí mismas;</w:t>
            </w:r>
          </w:p>
        </w:tc>
        <w:tc>
          <w:tcPr>
            <w:tcW w:w="4811" w:type="dxa"/>
          </w:tcPr>
          <w:p w14:paraId="52B84333" w14:textId="5B7E8144" w:rsidR="004357A8" w:rsidRPr="00FD526D" w:rsidRDefault="004357A8" w:rsidP="004357A8">
            <w:pPr>
              <w:pStyle w:val="PlainText"/>
              <w:jc w:val="both"/>
              <w:rPr>
                <w:rFonts w:ascii="Verdana" w:eastAsia="MS Mincho" w:hAnsi="Verdana" w:cs="Arial"/>
                <w:b/>
                <w:bCs/>
                <w:sz w:val="16"/>
                <w:szCs w:val="16"/>
                <w:lang w:val="en-US"/>
              </w:rPr>
            </w:pPr>
            <w:r w:rsidRPr="0048788B">
              <w:rPr>
                <w:rFonts w:ascii="Verdana" w:hAnsi="Verdana"/>
                <w:b/>
                <w:bCs/>
                <w:sz w:val="16"/>
                <w:szCs w:val="16"/>
                <w:lang w:val="en-US"/>
              </w:rPr>
              <w:t xml:space="preserve">IV. </w:t>
            </w:r>
            <w:r w:rsidRPr="0048788B">
              <w:rPr>
                <w:rFonts w:ascii="Verdana" w:hAnsi="Verdana"/>
                <w:sz w:val="16"/>
                <w:szCs w:val="16"/>
                <w:lang w:val="en-US"/>
              </w:rPr>
              <w:t>Notification of the existence of people who require health services, when they are unable to request help by themselves;</w:t>
            </w:r>
          </w:p>
        </w:tc>
      </w:tr>
      <w:tr w:rsidR="004357A8" w:rsidRPr="000D5AC2" w14:paraId="70A5C4EC" w14:textId="77777777" w:rsidTr="003B0EAD">
        <w:tc>
          <w:tcPr>
            <w:tcW w:w="4811" w:type="dxa"/>
            <w:shd w:val="clear" w:color="auto" w:fill="auto"/>
          </w:tcPr>
          <w:p w14:paraId="74EB8E40" w14:textId="77777777" w:rsidR="004357A8" w:rsidRPr="009C3B55" w:rsidRDefault="004357A8" w:rsidP="004357A8">
            <w:pPr>
              <w:pStyle w:val="PlainText"/>
              <w:jc w:val="both"/>
              <w:rPr>
                <w:rFonts w:ascii="Verdana" w:eastAsia="MS Mincho" w:hAnsi="Verdana" w:cs="Arial"/>
                <w:sz w:val="16"/>
                <w:szCs w:val="16"/>
                <w:lang w:val="en-US"/>
              </w:rPr>
            </w:pPr>
          </w:p>
        </w:tc>
        <w:tc>
          <w:tcPr>
            <w:tcW w:w="4811" w:type="dxa"/>
          </w:tcPr>
          <w:p w14:paraId="0BBD1A47" w14:textId="0D9ECA05" w:rsidR="004357A8" w:rsidRPr="00FD526D" w:rsidRDefault="004357A8" w:rsidP="004357A8">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4357A8" w:rsidRPr="000D5AC2" w14:paraId="6F3CE62F" w14:textId="77777777" w:rsidTr="003B0EAD">
        <w:tc>
          <w:tcPr>
            <w:tcW w:w="4811" w:type="dxa"/>
            <w:shd w:val="clear" w:color="auto" w:fill="auto"/>
          </w:tcPr>
          <w:p w14:paraId="2280753E" w14:textId="77777777" w:rsidR="004357A8" w:rsidRPr="008C4AB4" w:rsidRDefault="004357A8" w:rsidP="004357A8">
            <w:pPr>
              <w:pStyle w:val="PlainText"/>
              <w:jc w:val="both"/>
              <w:rPr>
                <w:rFonts w:ascii="Verdana" w:eastAsia="MS Mincho" w:hAnsi="Verdana" w:cs="Arial"/>
                <w:sz w:val="16"/>
                <w:szCs w:val="16"/>
              </w:rPr>
            </w:pPr>
            <w:r w:rsidRPr="008C4AB4">
              <w:rPr>
                <w:rFonts w:ascii="Verdana" w:eastAsia="MS Mincho" w:hAnsi="Verdana" w:cs="Arial"/>
                <w:b/>
                <w:bCs/>
                <w:sz w:val="16"/>
                <w:szCs w:val="16"/>
              </w:rPr>
              <w:t xml:space="preserve">V. </w:t>
            </w:r>
            <w:r w:rsidRPr="008C4AB4">
              <w:rPr>
                <w:rFonts w:ascii="Verdana" w:eastAsia="MS Mincho" w:hAnsi="Verdana" w:cs="Arial"/>
                <w:sz w:val="16"/>
                <w:szCs w:val="16"/>
              </w:rPr>
              <w:t>Formulación de sugerencias para mejorar los servicios de salud;</w:t>
            </w:r>
          </w:p>
        </w:tc>
        <w:tc>
          <w:tcPr>
            <w:tcW w:w="4811" w:type="dxa"/>
          </w:tcPr>
          <w:p w14:paraId="351E8764" w14:textId="1FB8D944" w:rsidR="004357A8" w:rsidRPr="00FD526D" w:rsidRDefault="004357A8" w:rsidP="004357A8">
            <w:pPr>
              <w:pStyle w:val="PlainText"/>
              <w:jc w:val="both"/>
              <w:rPr>
                <w:rFonts w:ascii="Verdana" w:eastAsia="MS Mincho" w:hAnsi="Verdana" w:cs="Arial"/>
                <w:b/>
                <w:bCs/>
                <w:sz w:val="16"/>
                <w:szCs w:val="16"/>
                <w:lang w:val="en-US"/>
              </w:rPr>
            </w:pPr>
            <w:r w:rsidRPr="0048788B">
              <w:rPr>
                <w:rFonts w:ascii="Verdana" w:hAnsi="Verdana"/>
                <w:b/>
                <w:bCs/>
                <w:sz w:val="16"/>
                <w:szCs w:val="16"/>
                <w:lang w:val="en-US"/>
              </w:rPr>
              <w:t xml:space="preserve">V. </w:t>
            </w:r>
            <w:r w:rsidRPr="0048788B">
              <w:rPr>
                <w:rFonts w:ascii="Verdana" w:hAnsi="Verdana"/>
                <w:sz w:val="16"/>
                <w:szCs w:val="16"/>
                <w:lang w:val="en-US"/>
              </w:rPr>
              <w:t>Formulation of suggestions to improve health services;</w:t>
            </w:r>
          </w:p>
        </w:tc>
      </w:tr>
      <w:tr w:rsidR="004357A8" w:rsidRPr="000D5AC2" w14:paraId="09B416E6" w14:textId="77777777" w:rsidTr="003B0EAD">
        <w:tc>
          <w:tcPr>
            <w:tcW w:w="4811" w:type="dxa"/>
            <w:shd w:val="clear" w:color="auto" w:fill="auto"/>
          </w:tcPr>
          <w:p w14:paraId="0E5797A2" w14:textId="77777777" w:rsidR="004357A8" w:rsidRPr="009C3B55" w:rsidRDefault="004357A8" w:rsidP="004357A8">
            <w:pPr>
              <w:pStyle w:val="PlainText"/>
              <w:jc w:val="both"/>
              <w:rPr>
                <w:rFonts w:ascii="Verdana" w:eastAsia="MS Mincho" w:hAnsi="Verdana" w:cs="Arial"/>
                <w:sz w:val="16"/>
                <w:szCs w:val="16"/>
                <w:lang w:val="en-US"/>
              </w:rPr>
            </w:pPr>
          </w:p>
        </w:tc>
        <w:tc>
          <w:tcPr>
            <w:tcW w:w="4811" w:type="dxa"/>
          </w:tcPr>
          <w:p w14:paraId="5160CD62" w14:textId="1173C911" w:rsidR="004357A8" w:rsidRPr="00FD526D" w:rsidRDefault="004357A8" w:rsidP="004357A8">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4357A8" w:rsidRPr="000D5AC2" w14:paraId="7C1E1729" w14:textId="77777777" w:rsidTr="003B0EAD">
        <w:tc>
          <w:tcPr>
            <w:tcW w:w="4811" w:type="dxa"/>
            <w:shd w:val="clear" w:color="auto" w:fill="auto"/>
          </w:tcPr>
          <w:p w14:paraId="5CDF376A" w14:textId="77777777" w:rsidR="004357A8" w:rsidRPr="008C4AB4" w:rsidRDefault="004357A8" w:rsidP="004357A8">
            <w:pPr>
              <w:pStyle w:val="PlainText"/>
              <w:jc w:val="both"/>
              <w:rPr>
                <w:rFonts w:ascii="Verdana" w:eastAsia="MS Mincho" w:hAnsi="Verdana" w:cs="Arial"/>
                <w:sz w:val="16"/>
                <w:szCs w:val="16"/>
              </w:rPr>
            </w:pPr>
            <w:r w:rsidRPr="008C4AB4">
              <w:rPr>
                <w:rFonts w:ascii="Verdana" w:eastAsia="MS Mincho" w:hAnsi="Verdana" w:cs="Arial"/>
                <w:b/>
                <w:bCs/>
                <w:sz w:val="16"/>
                <w:szCs w:val="16"/>
              </w:rPr>
              <w:t xml:space="preserve">V bis. </w:t>
            </w:r>
            <w:r w:rsidRPr="008C4AB4">
              <w:rPr>
                <w:rFonts w:ascii="Verdana" w:eastAsia="MS Mincho" w:hAnsi="Verdana" w:cs="Arial"/>
                <w:sz w:val="16"/>
                <w:szCs w:val="16"/>
              </w:rPr>
              <w:t>Información a las autoridades sanitarias acerca de efectos secundarios y reacciones adversas por el uso de medicamentos y otros insumos para la salud o por el uso, desvío o disposición final de substancias tóxicas o peligrosas y sus desechos, y</w:t>
            </w:r>
          </w:p>
        </w:tc>
        <w:tc>
          <w:tcPr>
            <w:tcW w:w="4811" w:type="dxa"/>
          </w:tcPr>
          <w:p w14:paraId="7A5DD0BF" w14:textId="60C6D8D4" w:rsidR="004357A8" w:rsidRPr="00FD526D" w:rsidRDefault="004357A8" w:rsidP="004357A8">
            <w:pPr>
              <w:pStyle w:val="PlainText"/>
              <w:jc w:val="both"/>
              <w:rPr>
                <w:rFonts w:ascii="Verdana" w:eastAsia="MS Mincho" w:hAnsi="Verdana" w:cs="Arial"/>
                <w:b/>
                <w:bCs/>
                <w:sz w:val="16"/>
                <w:szCs w:val="16"/>
                <w:lang w:val="en-US"/>
              </w:rPr>
            </w:pPr>
            <w:r w:rsidRPr="0048788B">
              <w:rPr>
                <w:rFonts w:ascii="Verdana" w:hAnsi="Verdana"/>
                <w:b/>
                <w:bCs/>
                <w:sz w:val="16"/>
                <w:szCs w:val="16"/>
                <w:lang w:val="en-US"/>
              </w:rPr>
              <w:t xml:space="preserve">V bis. </w:t>
            </w:r>
            <w:r w:rsidRPr="0048788B">
              <w:rPr>
                <w:rFonts w:ascii="Verdana" w:hAnsi="Verdana"/>
                <w:sz w:val="16"/>
                <w:szCs w:val="16"/>
                <w:lang w:val="en-US"/>
              </w:rPr>
              <w:t xml:space="preserve">Information to health authorities about side effects and adverse reactions from the use of </w:t>
            </w:r>
            <w:r>
              <w:rPr>
                <w:rFonts w:ascii="Verdana" w:hAnsi="Verdana"/>
                <w:sz w:val="16"/>
                <w:szCs w:val="16"/>
                <w:lang w:val="en-US"/>
              </w:rPr>
              <w:t xml:space="preserve">drug products </w:t>
            </w:r>
            <w:r w:rsidRPr="0048788B">
              <w:rPr>
                <w:rFonts w:ascii="Verdana" w:hAnsi="Verdana"/>
                <w:sz w:val="16"/>
                <w:szCs w:val="16"/>
                <w:lang w:val="en-US"/>
              </w:rPr>
              <w:t xml:space="preserve"> and other health supplies or from the use, diversion or final disposal of toxic or dangerous substances and their wastes, and</w:t>
            </w:r>
          </w:p>
        </w:tc>
      </w:tr>
      <w:tr w:rsidR="004357A8" w:rsidRPr="008C4AB4" w14:paraId="60824935" w14:textId="77777777" w:rsidTr="003B0EAD">
        <w:tc>
          <w:tcPr>
            <w:tcW w:w="4811" w:type="dxa"/>
            <w:shd w:val="clear" w:color="auto" w:fill="auto"/>
          </w:tcPr>
          <w:p w14:paraId="296B6FC4" w14:textId="77777777" w:rsidR="004357A8" w:rsidRPr="008C4AB4" w:rsidRDefault="004357A8" w:rsidP="004357A8">
            <w:pPr>
              <w:pStyle w:val="PlainText"/>
              <w:jc w:val="right"/>
              <w:rPr>
                <w:rFonts w:ascii="Verdana" w:eastAsia="MS Mincho" w:hAnsi="Verdana"/>
                <w:i/>
                <w:iCs/>
                <w:color w:val="0000FF"/>
                <w:sz w:val="16"/>
                <w:szCs w:val="16"/>
                <w:lang w:val="es-MX"/>
              </w:rPr>
            </w:pPr>
            <w:r w:rsidRPr="008C4AB4">
              <w:rPr>
                <w:rFonts w:ascii="Verdana" w:eastAsia="MS Mincho" w:hAnsi="Verdana"/>
                <w:i/>
                <w:iCs/>
                <w:color w:val="0000FF"/>
                <w:sz w:val="16"/>
                <w:szCs w:val="16"/>
                <w:lang w:val="es-MX"/>
              </w:rPr>
              <w:t>Fracción adicionada DOF 07-05-1997</w:t>
            </w:r>
          </w:p>
        </w:tc>
        <w:tc>
          <w:tcPr>
            <w:tcW w:w="4811" w:type="dxa"/>
          </w:tcPr>
          <w:p w14:paraId="19AB6D06" w14:textId="1D83C3DB" w:rsidR="004357A8" w:rsidRPr="00FD526D" w:rsidRDefault="004357A8" w:rsidP="004357A8">
            <w:pPr>
              <w:pStyle w:val="PlainText"/>
              <w:jc w:val="right"/>
              <w:rPr>
                <w:rFonts w:ascii="Verdana" w:eastAsia="MS Mincho" w:hAnsi="Verdana"/>
                <w:i/>
                <w:iCs/>
                <w:color w:val="0000FF"/>
                <w:sz w:val="16"/>
                <w:szCs w:val="16"/>
                <w:lang w:val="en-US"/>
              </w:rPr>
            </w:pPr>
            <w:r w:rsidRPr="00FD526D">
              <w:rPr>
                <w:rFonts w:ascii="Verdana" w:hAnsi="Verdana"/>
                <w:i/>
                <w:iCs/>
                <w:color w:val="0000FF"/>
                <w:sz w:val="16"/>
                <w:szCs w:val="16"/>
                <w:lang w:val="en-US"/>
              </w:rPr>
              <w:t>Section</w:t>
            </w:r>
            <w:r w:rsidRPr="0048788B">
              <w:rPr>
                <w:rFonts w:ascii="Verdana" w:hAnsi="Verdana"/>
                <w:i/>
                <w:iCs/>
                <w:color w:val="0000FF"/>
                <w:sz w:val="16"/>
                <w:szCs w:val="16"/>
                <w:lang w:val="en-US"/>
              </w:rPr>
              <w:t xml:space="preserve"> added DOF </w:t>
            </w:r>
            <w:r>
              <w:rPr>
                <w:rFonts w:ascii="Verdana" w:hAnsi="Verdana"/>
                <w:i/>
                <w:iCs/>
                <w:color w:val="0000FF"/>
                <w:sz w:val="16"/>
                <w:szCs w:val="16"/>
                <w:lang w:val="en-US"/>
              </w:rPr>
              <w:t>07-05-1997</w:t>
            </w:r>
          </w:p>
        </w:tc>
      </w:tr>
      <w:tr w:rsidR="004357A8" w:rsidRPr="008C4AB4" w14:paraId="717DC5EA" w14:textId="77777777" w:rsidTr="003B0EAD">
        <w:tc>
          <w:tcPr>
            <w:tcW w:w="4811" w:type="dxa"/>
            <w:shd w:val="clear" w:color="auto" w:fill="auto"/>
          </w:tcPr>
          <w:p w14:paraId="013F61C8" w14:textId="77777777" w:rsidR="004357A8" w:rsidRPr="008C4AB4" w:rsidRDefault="004357A8" w:rsidP="004357A8">
            <w:pPr>
              <w:pStyle w:val="PlainText"/>
              <w:jc w:val="both"/>
              <w:rPr>
                <w:rFonts w:ascii="Verdana" w:eastAsia="MS Mincho" w:hAnsi="Verdana" w:cs="Arial"/>
                <w:sz w:val="16"/>
                <w:szCs w:val="16"/>
              </w:rPr>
            </w:pPr>
          </w:p>
        </w:tc>
        <w:tc>
          <w:tcPr>
            <w:tcW w:w="4811" w:type="dxa"/>
          </w:tcPr>
          <w:p w14:paraId="7796DBDE" w14:textId="1A38347D" w:rsidR="004357A8" w:rsidRPr="00FD526D" w:rsidRDefault="004357A8" w:rsidP="004357A8">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4357A8" w:rsidRPr="000D5AC2" w14:paraId="0F056612" w14:textId="77777777" w:rsidTr="003B0EAD">
        <w:tc>
          <w:tcPr>
            <w:tcW w:w="4811" w:type="dxa"/>
            <w:shd w:val="clear" w:color="auto" w:fill="auto"/>
          </w:tcPr>
          <w:p w14:paraId="011E878A" w14:textId="77777777" w:rsidR="004357A8" w:rsidRPr="008C4AB4" w:rsidRDefault="004357A8" w:rsidP="004357A8">
            <w:pPr>
              <w:pStyle w:val="PlainText"/>
              <w:jc w:val="both"/>
              <w:rPr>
                <w:rFonts w:ascii="Verdana" w:eastAsia="MS Mincho" w:hAnsi="Verdana" w:cs="Arial"/>
                <w:sz w:val="16"/>
                <w:szCs w:val="16"/>
              </w:rPr>
            </w:pPr>
            <w:r w:rsidRPr="008C4AB4">
              <w:rPr>
                <w:rFonts w:ascii="Verdana" w:eastAsia="MS Mincho" w:hAnsi="Verdana" w:cs="Arial"/>
                <w:b/>
                <w:bCs/>
                <w:sz w:val="16"/>
                <w:szCs w:val="16"/>
              </w:rPr>
              <w:t xml:space="preserve">VI. </w:t>
            </w:r>
            <w:r w:rsidRPr="008C4AB4">
              <w:rPr>
                <w:rFonts w:ascii="Verdana" w:eastAsia="MS Mincho" w:hAnsi="Verdana" w:cs="Arial"/>
                <w:sz w:val="16"/>
                <w:szCs w:val="16"/>
              </w:rPr>
              <w:t>Información a las autoridades competentes de las irregularidades o deficiencias que se adviertan en la prestación de servicios de salud, y</w:t>
            </w:r>
          </w:p>
        </w:tc>
        <w:tc>
          <w:tcPr>
            <w:tcW w:w="4811" w:type="dxa"/>
          </w:tcPr>
          <w:p w14:paraId="0B427168" w14:textId="5A7AFAEC" w:rsidR="004357A8" w:rsidRPr="00FD526D" w:rsidRDefault="004357A8" w:rsidP="004357A8">
            <w:pPr>
              <w:pStyle w:val="PlainText"/>
              <w:jc w:val="both"/>
              <w:rPr>
                <w:rFonts w:ascii="Verdana" w:eastAsia="MS Mincho" w:hAnsi="Verdana" w:cs="Arial"/>
                <w:b/>
                <w:bCs/>
                <w:sz w:val="16"/>
                <w:szCs w:val="16"/>
                <w:lang w:val="en-US"/>
              </w:rPr>
            </w:pPr>
            <w:r w:rsidRPr="00FD526D">
              <w:rPr>
                <w:rFonts w:ascii="Verdana" w:hAnsi="Verdana"/>
                <w:b/>
                <w:bCs/>
                <w:sz w:val="16"/>
                <w:szCs w:val="16"/>
                <w:lang w:val="en-US"/>
              </w:rPr>
              <w:t>VI.</w:t>
            </w:r>
            <w:r w:rsidRPr="0048788B">
              <w:rPr>
                <w:rFonts w:ascii="Verdana" w:hAnsi="Verdana"/>
                <w:b/>
                <w:bCs/>
                <w:sz w:val="16"/>
                <w:szCs w:val="16"/>
                <w:lang w:val="en-US"/>
              </w:rPr>
              <w:t xml:space="preserve"> </w:t>
            </w:r>
            <w:r w:rsidRPr="0048788B">
              <w:rPr>
                <w:rFonts w:ascii="Verdana" w:hAnsi="Verdana"/>
                <w:sz w:val="16"/>
                <w:szCs w:val="16"/>
                <w:lang w:val="en-US"/>
              </w:rPr>
              <w:t xml:space="preserve">Information to the </w:t>
            </w:r>
            <w:r>
              <w:rPr>
                <w:rFonts w:ascii="Verdana" w:hAnsi="Verdana"/>
                <w:sz w:val="16"/>
                <w:szCs w:val="16"/>
                <w:lang w:val="en-US"/>
              </w:rPr>
              <w:t>appropriate authorities</w:t>
            </w:r>
            <w:r w:rsidRPr="0048788B">
              <w:rPr>
                <w:rFonts w:ascii="Verdana" w:hAnsi="Verdana"/>
                <w:sz w:val="16"/>
                <w:szCs w:val="16"/>
                <w:lang w:val="en-US"/>
              </w:rPr>
              <w:t xml:space="preserve"> of the irregularities or deficiencies that are noticed in the provision of health services, and</w:t>
            </w:r>
          </w:p>
        </w:tc>
      </w:tr>
      <w:tr w:rsidR="004357A8" w:rsidRPr="000D5AC2" w14:paraId="543013DA" w14:textId="77777777" w:rsidTr="003B0EAD">
        <w:tc>
          <w:tcPr>
            <w:tcW w:w="4811" w:type="dxa"/>
            <w:shd w:val="clear" w:color="auto" w:fill="auto"/>
          </w:tcPr>
          <w:p w14:paraId="5D2983DC" w14:textId="77777777" w:rsidR="004357A8" w:rsidRPr="009C3B55" w:rsidRDefault="004357A8" w:rsidP="004357A8">
            <w:pPr>
              <w:pStyle w:val="PlainText"/>
              <w:jc w:val="both"/>
              <w:rPr>
                <w:rFonts w:ascii="Verdana" w:eastAsia="MS Mincho" w:hAnsi="Verdana" w:cs="Arial"/>
                <w:sz w:val="16"/>
                <w:szCs w:val="16"/>
                <w:lang w:val="en-US"/>
              </w:rPr>
            </w:pPr>
          </w:p>
        </w:tc>
        <w:tc>
          <w:tcPr>
            <w:tcW w:w="4811" w:type="dxa"/>
          </w:tcPr>
          <w:p w14:paraId="1CB483C6" w14:textId="016F94C3" w:rsidR="004357A8" w:rsidRPr="00FD526D" w:rsidRDefault="004357A8" w:rsidP="004357A8">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4357A8" w:rsidRPr="000D5AC2" w14:paraId="7B7D6B51" w14:textId="77777777" w:rsidTr="003B0EAD">
        <w:tc>
          <w:tcPr>
            <w:tcW w:w="4811" w:type="dxa"/>
            <w:shd w:val="clear" w:color="auto" w:fill="auto"/>
          </w:tcPr>
          <w:p w14:paraId="537672A1" w14:textId="77777777" w:rsidR="004357A8" w:rsidRPr="008C4AB4" w:rsidRDefault="004357A8" w:rsidP="004357A8">
            <w:pPr>
              <w:pStyle w:val="PlainText"/>
              <w:jc w:val="both"/>
              <w:rPr>
                <w:rFonts w:ascii="Verdana" w:eastAsia="MS Mincho" w:hAnsi="Verdana" w:cs="Arial"/>
                <w:sz w:val="16"/>
                <w:szCs w:val="16"/>
              </w:rPr>
            </w:pPr>
            <w:r w:rsidRPr="008C4AB4">
              <w:rPr>
                <w:rFonts w:ascii="Verdana" w:eastAsia="MS Mincho" w:hAnsi="Verdana" w:cs="Arial"/>
                <w:b/>
                <w:bCs/>
                <w:sz w:val="16"/>
                <w:szCs w:val="16"/>
              </w:rPr>
              <w:t xml:space="preserve">VII. </w:t>
            </w:r>
            <w:r w:rsidRPr="008C4AB4">
              <w:rPr>
                <w:rFonts w:ascii="Verdana" w:eastAsia="MS Mincho" w:hAnsi="Verdana" w:cs="Arial"/>
                <w:sz w:val="16"/>
                <w:szCs w:val="16"/>
              </w:rPr>
              <w:t>Otras actividades que coadyuven a la protección de la salud.</w:t>
            </w:r>
          </w:p>
        </w:tc>
        <w:tc>
          <w:tcPr>
            <w:tcW w:w="4811" w:type="dxa"/>
          </w:tcPr>
          <w:p w14:paraId="02185B91" w14:textId="30AA9EA2" w:rsidR="004357A8" w:rsidRPr="00FD526D" w:rsidRDefault="004357A8" w:rsidP="004357A8">
            <w:pPr>
              <w:pStyle w:val="PlainText"/>
              <w:jc w:val="both"/>
              <w:rPr>
                <w:rFonts w:ascii="Verdana" w:eastAsia="MS Mincho" w:hAnsi="Verdana" w:cs="Arial"/>
                <w:b/>
                <w:bCs/>
                <w:sz w:val="16"/>
                <w:szCs w:val="16"/>
                <w:lang w:val="en-US"/>
              </w:rPr>
            </w:pPr>
            <w:r w:rsidRPr="0048788B">
              <w:rPr>
                <w:rFonts w:ascii="Verdana" w:hAnsi="Verdana"/>
                <w:b/>
                <w:bCs/>
                <w:sz w:val="16"/>
                <w:szCs w:val="16"/>
                <w:lang w:val="en-US"/>
              </w:rPr>
              <w:t xml:space="preserve">VII. </w:t>
            </w:r>
            <w:r w:rsidRPr="0048788B">
              <w:rPr>
                <w:rFonts w:ascii="Verdana" w:hAnsi="Verdana"/>
                <w:sz w:val="16"/>
                <w:szCs w:val="16"/>
                <w:lang w:val="en-US"/>
              </w:rPr>
              <w:t>Other activities that contribute to the protection of health.</w:t>
            </w:r>
          </w:p>
        </w:tc>
      </w:tr>
      <w:tr w:rsidR="004357A8" w:rsidRPr="000D5AC2" w14:paraId="370EED46" w14:textId="77777777" w:rsidTr="003B0EAD">
        <w:tc>
          <w:tcPr>
            <w:tcW w:w="4811" w:type="dxa"/>
            <w:shd w:val="clear" w:color="auto" w:fill="auto"/>
          </w:tcPr>
          <w:p w14:paraId="158AF1A0" w14:textId="77777777" w:rsidR="004357A8" w:rsidRPr="009C3B55" w:rsidRDefault="004357A8" w:rsidP="004357A8">
            <w:pPr>
              <w:pStyle w:val="PlainText"/>
              <w:jc w:val="both"/>
              <w:rPr>
                <w:rFonts w:ascii="Verdana" w:eastAsia="MS Mincho" w:hAnsi="Verdana" w:cs="Arial"/>
                <w:sz w:val="16"/>
                <w:szCs w:val="16"/>
                <w:lang w:val="en-US"/>
              </w:rPr>
            </w:pPr>
          </w:p>
        </w:tc>
        <w:tc>
          <w:tcPr>
            <w:tcW w:w="4811" w:type="dxa"/>
          </w:tcPr>
          <w:p w14:paraId="0E644099" w14:textId="1C94839F" w:rsidR="004357A8" w:rsidRPr="00FD526D" w:rsidRDefault="004357A8" w:rsidP="004357A8">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4357A8" w:rsidRPr="000D5AC2" w14:paraId="563F69F1" w14:textId="77777777" w:rsidTr="003B0EAD">
        <w:tc>
          <w:tcPr>
            <w:tcW w:w="4811" w:type="dxa"/>
            <w:shd w:val="clear" w:color="auto" w:fill="auto"/>
          </w:tcPr>
          <w:p w14:paraId="52B1590A" w14:textId="77777777" w:rsidR="004357A8" w:rsidRPr="008C4AB4" w:rsidRDefault="004357A8" w:rsidP="004357A8">
            <w:pPr>
              <w:pStyle w:val="Texto"/>
              <w:spacing w:after="0" w:line="240" w:lineRule="auto"/>
              <w:ind w:firstLine="0"/>
              <w:rPr>
                <w:rFonts w:ascii="Verdana" w:hAnsi="Verdana"/>
                <w:sz w:val="16"/>
                <w:szCs w:val="16"/>
              </w:rPr>
            </w:pPr>
            <w:bookmarkStart w:id="57" w:name="Artículo_59"/>
            <w:r w:rsidRPr="008C4AB4">
              <w:rPr>
                <w:rFonts w:ascii="Verdana" w:hAnsi="Verdana"/>
                <w:b/>
                <w:sz w:val="16"/>
                <w:szCs w:val="16"/>
              </w:rPr>
              <w:t>Artículo 59</w:t>
            </w:r>
            <w:bookmarkEnd w:id="57"/>
            <w:r w:rsidRPr="008C4AB4">
              <w:rPr>
                <w:rFonts w:ascii="Verdana" w:hAnsi="Verdana"/>
                <w:b/>
                <w:sz w:val="16"/>
                <w:szCs w:val="16"/>
              </w:rPr>
              <w:t xml:space="preserve">. </w:t>
            </w:r>
            <w:r w:rsidRPr="008C4AB4">
              <w:rPr>
                <w:rFonts w:ascii="Verdana" w:hAnsi="Verdana"/>
                <w:sz w:val="16"/>
                <w:szCs w:val="16"/>
              </w:rPr>
              <w:t>Las dependencias y entidades del sector salud y los gobiernos de las entidades federativas, promoverán y apoyarán la constitución de grupos, asociaciones y demás instituciones que tengan por objeto participar organizadamente en los programas de promoción y mejoramiento de la salud individual o colectiva, así como en los de prevención de enfermedades y accidentes, y de prevención de la discapacidad</w:t>
            </w:r>
            <w:r w:rsidRPr="008C4AB4">
              <w:rPr>
                <w:rFonts w:ascii="Verdana" w:hAnsi="Verdana"/>
                <w:b/>
                <w:sz w:val="16"/>
                <w:szCs w:val="16"/>
              </w:rPr>
              <w:t xml:space="preserve"> </w:t>
            </w:r>
            <w:r w:rsidRPr="008C4AB4">
              <w:rPr>
                <w:rFonts w:ascii="Verdana" w:hAnsi="Verdana"/>
                <w:sz w:val="16"/>
                <w:szCs w:val="16"/>
              </w:rPr>
              <w:t>y de rehabilitación de personas con discapacidad,</w:t>
            </w:r>
            <w:r w:rsidRPr="008C4AB4">
              <w:rPr>
                <w:rFonts w:ascii="Verdana" w:hAnsi="Verdana"/>
                <w:b/>
                <w:sz w:val="16"/>
                <w:szCs w:val="16"/>
              </w:rPr>
              <w:t xml:space="preserve"> </w:t>
            </w:r>
            <w:r w:rsidRPr="008C4AB4">
              <w:rPr>
                <w:rFonts w:ascii="Verdana" w:hAnsi="Verdana"/>
                <w:sz w:val="16"/>
                <w:szCs w:val="16"/>
              </w:rPr>
              <w:t>así como en los cuidados paliativos.</w:t>
            </w:r>
          </w:p>
        </w:tc>
        <w:tc>
          <w:tcPr>
            <w:tcW w:w="4811" w:type="dxa"/>
          </w:tcPr>
          <w:p w14:paraId="78B1C0D3" w14:textId="58FC7E4F" w:rsidR="004357A8" w:rsidRPr="00FD526D" w:rsidRDefault="004357A8" w:rsidP="004357A8">
            <w:pPr>
              <w:pStyle w:val="Texto"/>
              <w:spacing w:after="0" w:line="240" w:lineRule="auto"/>
              <w:ind w:firstLine="0"/>
              <w:rPr>
                <w:rFonts w:ascii="Verdana" w:hAnsi="Verdana"/>
                <w:b/>
                <w:sz w:val="16"/>
                <w:szCs w:val="16"/>
                <w:lang w:val="en-US"/>
              </w:rPr>
            </w:pPr>
            <w:r w:rsidRPr="0048788B">
              <w:rPr>
                <w:rFonts w:ascii="Verdana" w:hAnsi="Verdana" w:cs="Times New Roman"/>
                <w:b/>
                <w:bCs/>
                <w:sz w:val="16"/>
                <w:szCs w:val="16"/>
                <w:lang w:val="en-US"/>
              </w:rPr>
              <w:t xml:space="preserve">Article 59. </w:t>
            </w:r>
            <w:r w:rsidRPr="0048788B">
              <w:rPr>
                <w:rFonts w:ascii="Verdana" w:hAnsi="Verdana" w:cs="Times New Roman"/>
                <w:sz w:val="16"/>
                <w:szCs w:val="16"/>
                <w:lang w:val="en-US"/>
              </w:rPr>
              <w:t xml:space="preserve">The </w:t>
            </w:r>
            <w:r w:rsidRPr="00FD526D">
              <w:rPr>
                <w:rFonts w:ascii="Verdana" w:hAnsi="Verdana" w:cs="Times New Roman"/>
                <w:sz w:val="16"/>
                <w:szCs w:val="16"/>
                <w:lang w:val="en-US"/>
              </w:rPr>
              <w:t>departments</w:t>
            </w:r>
            <w:r w:rsidRPr="0048788B">
              <w:rPr>
                <w:rFonts w:ascii="Verdana" w:hAnsi="Verdana" w:cs="Times New Roman"/>
                <w:sz w:val="16"/>
                <w:szCs w:val="16"/>
                <w:lang w:val="en-US"/>
              </w:rPr>
              <w:t xml:space="preserve"> and entities of the health sector and the governments of the </w:t>
            </w:r>
            <w:r w:rsidRPr="00FD526D">
              <w:rPr>
                <w:rFonts w:ascii="Verdana" w:hAnsi="Verdana" w:cs="Times New Roman"/>
                <w:sz w:val="16"/>
                <w:szCs w:val="16"/>
                <w:lang w:val="en-US"/>
              </w:rPr>
              <w:t>States and Mexico City</w:t>
            </w:r>
            <w:r w:rsidRPr="0048788B">
              <w:rPr>
                <w:rFonts w:ascii="Verdana" w:hAnsi="Verdana" w:cs="Times New Roman"/>
                <w:sz w:val="16"/>
                <w:szCs w:val="16"/>
                <w:lang w:val="en-US"/>
              </w:rPr>
              <w:t>, will promote and support the constitution of groups, associations and other institutions whose objective is to participate in an organized way in the programs of promotion and improvement of individual or collective health, as well as in the prevention of illnesses and accidents, and in the prevention of disability and rehabilitation of people with disabilities, as well as in palliative care.</w:t>
            </w:r>
            <w:r w:rsidRPr="0048788B">
              <w:rPr>
                <w:rFonts w:ascii="Verdana" w:hAnsi="Verdana" w:cs="Times New Roman"/>
                <w:b/>
                <w:bCs/>
                <w:sz w:val="16"/>
                <w:szCs w:val="16"/>
                <w:lang w:val="en-US"/>
              </w:rPr>
              <w:t xml:space="preserve"> </w:t>
            </w:r>
          </w:p>
        </w:tc>
      </w:tr>
      <w:tr w:rsidR="004357A8" w:rsidRPr="008C4AB4" w14:paraId="506AF5C7" w14:textId="77777777" w:rsidTr="003B0EAD">
        <w:tc>
          <w:tcPr>
            <w:tcW w:w="4811" w:type="dxa"/>
            <w:shd w:val="clear" w:color="auto" w:fill="auto"/>
          </w:tcPr>
          <w:p w14:paraId="59D0362A" w14:textId="77777777" w:rsidR="004357A8" w:rsidRPr="008C4AB4" w:rsidRDefault="004357A8" w:rsidP="004357A8">
            <w:pPr>
              <w:pStyle w:val="PlainText"/>
              <w:jc w:val="right"/>
              <w:rPr>
                <w:rFonts w:ascii="Verdana" w:eastAsia="MS Mincho" w:hAnsi="Verdana"/>
                <w:i/>
                <w:iCs/>
                <w:color w:val="0000FF"/>
                <w:sz w:val="16"/>
                <w:szCs w:val="16"/>
                <w:lang w:val="es-MX"/>
              </w:rPr>
            </w:pPr>
            <w:r w:rsidRPr="008C4AB4">
              <w:rPr>
                <w:rFonts w:ascii="Verdana" w:eastAsia="MS Mincho" w:hAnsi="Verdana"/>
                <w:i/>
                <w:iCs/>
                <w:color w:val="0000FF"/>
                <w:sz w:val="16"/>
                <w:szCs w:val="16"/>
                <w:lang w:val="es-MX"/>
              </w:rPr>
              <w:t>Artículo reformado DOF 05-01-2009, 08-04-2013</w:t>
            </w:r>
          </w:p>
        </w:tc>
        <w:tc>
          <w:tcPr>
            <w:tcW w:w="4811" w:type="dxa"/>
          </w:tcPr>
          <w:p w14:paraId="23BACD84" w14:textId="71CB8573" w:rsidR="004357A8" w:rsidRPr="00FD526D" w:rsidRDefault="004357A8" w:rsidP="004357A8">
            <w:pPr>
              <w:pStyle w:val="PlainText"/>
              <w:jc w:val="right"/>
              <w:rPr>
                <w:rFonts w:ascii="Verdana" w:eastAsia="MS Mincho" w:hAnsi="Verdana"/>
                <w:i/>
                <w:iCs/>
                <w:color w:val="0000FF"/>
                <w:sz w:val="16"/>
                <w:szCs w:val="16"/>
                <w:lang w:val="en-US"/>
              </w:rPr>
            </w:pPr>
            <w:r w:rsidRPr="0048788B">
              <w:rPr>
                <w:rFonts w:ascii="Verdana" w:hAnsi="Verdana"/>
                <w:i/>
                <w:iCs/>
                <w:color w:val="0000FF"/>
                <w:sz w:val="16"/>
                <w:szCs w:val="16"/>
                <w:lang w:val="en-US"/>
              </w:rPr>
              <w:t xml:space="preserve">Article </w:t>
            </w:r>
            <w:r w:rsidRPr="00FD526D">
              <w:rPr>
                <w:rFonts w:ascii="Verdana" w:hAnsi="Verdana"/>
                <w:i/>
                <w:iCs/>
                <w:color w:val="0000FF"/>
                <w:sz w:val="16"/>
                <w:szCs w:val="16"/>
                <w:lang w:val="en-US"/>
              </w:rPr>
              <w:t>Reformed</w:t>
            </w:r>
            <w:r w:rsidRPr="0048788B">
              <w:rPr>
                <w:rFonts w:ascii="Verdana" w:hAnsi="Verdana"/>
                <w:i/>
                <w:iCs/>
                <w:color w:val="0000FF"/>
                <w:sz w:val="16"/>
                <w:szCs w:val="16"/>
                <w:lang w:val="en-US"/>
              </w:rPr>
              <w:t xml:space="preserve"> DOF </w:t>
            </w:r>
            <w:r>
              <w:rPr>
                <w:rFonts w:ascii="Verdana" w:hAnsi="Verdana"/>
                <w:i/>
                <w:iCs/>
                <w:color w:val="0000FF"/>
                <w:sz w:val="16"/>
                <w:szCs w:val="16"/>
                <w:lang w:val="en-US"/>
              </w:rPr>
              <w:t>05-01-2009</w:t>
            </w:r>
            <w:r w:rsidRPr="0048788B">
              <w:rPr>
                <w:rFonts w:ascii="Verdana" w:hAnsi="Verdana"/>
                <w:i/>
                <w:iCs/>
                <w:color w:val="0000FF"/>
                <w:sz w:val="16"/>
                <w:szCs w:val="16"/>
                <w:lang w:val="en-US"/>
              </w:rPr>
              <w:t xml:space="preserve">, </w:t>
            </w:r>
            <w:r>
              <w:rPr>
                <w:rFonts w:ascii="Verdana" w:hAnsi="Verdana"/>
                <w:i/>
                <w:iCs/>
                <w:color w:val="0000FF"/>
                <w:sz w:val="16"/>
                <w:szCs w:val="16"/>
                <w:lang w:val="en-US"/>
              </w:rPr>
              <w:t>08-04-2013</w:t>
            </w:r>
          </w:p>
        </w:tc>
      </w:tr>
      <w:tr w:rsidR="004357A8" w:rsidRPr="008C4AB4" w14:paraId="51419566" w14:textId="77777777" w:rsidTr="003B0EAD">
        <w:tc>
          <w:tcPr>
            <w:tcW w:w="4811" w:type="dxa"/>
            <w:shd w:val="clear" w:color="auto" w:fill="auto"/>
          </w:tcPr>
          <w:p w14:paraId="3263AF4E" w14:textId="77777777" w:rsidR="004357A8" w:rsidRPr="008C4AB4" w:rsidRDefault="004357A8" w:rsidP="004357A8">
            <w:pPr>
              <w:pStyle w:val="PlainText"/>
              <w:jc w:val="both"/>
              <w:rPr>
                <w:rFonts w:ascii="Verdana" w:eastAsia="MS Mincho" w:hAnsi="Verdana" w:cs="Arial"/>
                <w:sz w:val="16"/>
                <w:szCs w:val="16"/>
              </w:rPr>
            </w:pPr>
          </w:p>
        </w:tc>
        <w:tc>
          <w:tcPr>
            <w:tcW w:w="4811" w:type="dxa"/>
          </w:tcPr>
          <w:p w14:paraId="35491F46" w14:textId="5630CAF6" w:rsidR="004357A8" w:rsidRPr="00FD526D" w:rsidRDefault="004357A8" w:rsidP="004357A8">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4357A8" w:rsidRPr="000D5AC2" w14:paraId="3979C9C5" w14:textId="77777777" w:rsidTr="003B0EAD">
        <w:tc>
          <w:tcPr>
            <w:tcW w:w="4811" w:type="dxa"/>
            <w:shd w:val="clear" w:color="auto" w:fill="auto"/>
          </w:tcPr>
          <w:p w14:paraId="5C0D4325" w14:textId="77777777" w:rsidR="004357A8" w:rsidRPr="008C4AB4" w:rsidRDefault="004357A8" w:rsidP="004357A8">
            <w:pPr>
              <w:pStyle w:val="PlainText"/>
              <w:jc w:val="both"/>
              <w:rPr>
                <w:rFonts w:ascii="Verdana" w:eastAsia="MS Mincho" w:hAnsi="Verdana" w:cs="Arial"/>
                <w:sz w:val="16"/>
                <w:szCs w:val="16"/>
              </w:rPr>
            </w:pPr>
            <w:bookmarkStart w:id="58" w:name="Artículo_60"/>
            <w:r w:rsidRPr="008C4AB4">
              <w:rPr>
                <w:rFonts w:ascii="Verdana" w:eastAsia="MS Mincho" w:hAnsi="Verdana" w:cs="Arial"/>
                <w:b/>
                <w:bCs/>
                <w:sz w:val="16"/>
                <w:szCs w:val="16"/>
              </w:rPr>
              <w:t>Artículo 60</w:t>
            </w:r>
            <w:bookmarkEnd w:id="58"/>
            <w:r w:rsidRPr="008C4AB4">
              <w:rPr>
                <w:rFonts w:ascii="Verdana" w:eastAsia="MS Mincho" w:hAnsi="Verdana" w:cs="Arial"/>
                <w:sz w:val="16"/>
                <w:szCs w:val="16"/>
              </w:rPr>
              <w:t>.- Se concede acción popular para denunciar ante las autoridades sanitarias todo hecho, acto u omisión que represente un riesgo o provoque un daño a la salud de la población.</w:t>
            </w:r>
          </w:p>
        </w:tc>
        <w:tc>
          <w:tcPr>
            <w:tcW w:w="4811" w:type="dxa"/>
          </w:tcPr>
          <w:p w14:paraId="03D5BB29" w14:textId="28E7153D" w:rsidR="004357A8" w:rsidRPr="00FD526D" w:rsidRDefault="004357A8" w:rsidP="004357A8">
            <w:pPr>
              <w:pStyle w:val="PlainText"/>
              <w:jc w:val="both"/>
              <w:rPr>
                <w:rFonts w:ascii="Verdana" w:eastAsia="MS Mincho" w:hAnsi="Verdana" w:cs="Arial"/>
                <w:b/>
                <w:bCs/>
                <w:sz w:val="16"/>
                <w:szCs w:val="16"/>
                <w:lang w:val="en-US"/>
              </w:rPr>
            </w:pPr>
            <w:r w:rsidRPr="0048788B">
              <w:rPr>
                <w:rFonts w:ascii="Verdana" w:hAnsi="Verdana"/>
                <w:b/>
                <w:bCs/>
                <w:sz w:val="16"/>
                <w:szCs w:val="16"/>
                <w:lang w:val="en-US"/>
              </w:rPr>
              <w:t>Article</w:t>
            </w:r>
            <w:r w:rsidRPr="0048788B">
              <w:rPr>
                <w:rFonts w:ascii="Verdana" w:hAnsi="Verdana"/>
                <w:sz w:val="16"/>
                <w:szCs w:val="16"/>
                <w:lang w:val="en-US"/>
              </w:rPr>
              <w:t xml:space="preserve"> </w:t>
            </w:r>
            <w:r w:rsidRPr="0048788B">
              <w:rPr>
                <w:rFonts w:ascii="Verdana" w:hAnsi="Verdana"/>
                <w:b/>
                <w:bCs/>
                <w:sz w:val="16"/>
                <w:szCs w:val="16"/>
                <w:lang w:val="en-US"/>
              </w:rPr>
              <w:t>60.-</w:t>
            </w:r>
            <w:r w:rsidRPr="0048788B">
              <w:rPr>
                <w:rFonts w:ascii="Verdana" w:hAnsi="Verdana"/>
                <w:sz w:val="16"/>
                <w:szCs w:val="16"/>
                <w:lang w:val="en-US"/>
              </w:rPr>
              <w:t xml:space="preserve"> Popular action is granted to report to the health authorities any fact, act or omission that represents a risk or causes damage to the health of the population.</w:t>
            </w:r>
          </w:p>
        </w:tc>
      </w:tr>
      <w:tr w:rsidR="004357A8" w:rsidRPr="000D5AC2" w14:paraId="4A275EF2" w14:textId="77777777" w:rsidTr="003B0EAD">
        <w:tc>
          <w:tcPr>
            <w:tcW w:w="4811" w:type="dxa"/>
            <w:shd w:val="clear" w:color="auto" w:fill="auto"/>
          </w:tcPr>
          <w:p w14:paraId="103E550C" w14:textId="77777777" w:rsidR="004357A8" w:rsidRPr="009C3B55" w:rsidRDefault="004357A8" w:rsidP="004357A8">
            <w:pPr>
              <w:pStyle w:val="PlainText"/>
              <w:jc w:val="both"/>
              <w:rPr>
                <w:rFonts w:ascii="Verdana" w:eastAsia="MS Mincho" w:hAnsi="Verdana" w:cs="Arial"/>
                <w:sz w:val="16"/>
                <w:szCs w:val="16"/>
                <w:lang w:val="en-US"/>
              </w:rPr>
            </w:pPr>
          </w:p>
        </w:tc>
        <w:tc>
          <w:tcPr>
            <w:tcW w:w="4811" w:type="dxa"/>
          </w:tcPr>
          <w:p w14:paraId="425175F7" w14:textId="44267EC8" w:rsidR="004357A8" w:rsidRPr="00FD526D" w:rsidRDefault="004357A8" w:rsidP="004357A8">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4357A8" w:rsidRPr="000D5AC2" w14:paraId="65A7B577" w14:textId="77777777" w:rsidTr="003B0EAD">
        <w:tc>
          <w:tcPr>
            <w:tcW w:w="4811" w:type="dxa"/>
            <w:shd w:val="clear" w:color="auto" w:fill="auto"/>
          </w:tcPr>
          <w:p w14:paraId="63723810" w14:textId="77777777" w:rsidR="004357A8" w:rsidRPr="008C4AB4" w:rsidRDefault="004357A8" w:rsidP="004357A8">
            <w:pPr>
              <w:pStyle w:val="PlainText"/>
              <w:jc w:val="both"/>
              <w:rPr>
                <w:rFonts w:ascii="Verdana" w:eastAsia="MS Mincho" w:hAnsi="Verdana" w:cs="Arial"/>
                <w:sz w:val="16"/>
                <w:szCs w:val="16"/>
              </w:rPr>
            </w:pPr>
            <w:r w:rsidRPr="008C4AB4">
              <w:rPr>
                <w:rFonts w:ascii="Verdana" w:eastAsia="MS Mincho" w:hAnsi="Verdana" w:cs="Arial"/>
                <w:sz w:val="16"/>
                <w:szCs w:val="16"/>
              </w:rPr>
              <w:t>La acción popular podrá ejercitarse por cualquier persona, bastando para darle curso el señalamiento de los datos que permitan localizar la causa del riesgo.</w:t>
            </w:r>
          </w:p>
        </w:tc>
        <w:tc>
          <w:tcPr>
            <w:tcW w:w="4811" w:type="dxa"/>
          </w:tcPr>
          <w:p w14:paraId="2FDDA8F6" w14:textId="13DA8C49" w:rsidR="004357A8" w:rsidRPr="00FD526D" w:rsidRDefault="004357A8" w:rsidP="004357A8">
            <w:pPr>
              <w:pStyle w:val="PlainText"/>
              <w:jc w:val="both"/>
              <w:rPr>
                <w:rFonts w:ascii="Verdana" w:eastAsia="MS Mincho" w:hAnsi="Verdana" w:cs="Arial"/>
                <w:sz w:val="16"/>
                <w:szCs w:val="16"/>
                <w:lang w:val="en-US"/>
              </w:rPr>
            </w:pPr>
            <w:r w:rsidRPr="0048788B">
              <w:rPr>
                <w:rFonts w:ascii="Verdana" w:hAnsi="Verdana"/>
                <w:sz w:val="16"/>
                <w:szCs w:val="16"/>
                <w:lang w:val="en-US"/>
              </w:rPr>
              <w:t>The popular action may be exercised by any person, being sufficient to give effect to the indication of the data that allow locating the cause of the risk.</w:t>
            </w:r>
          </w:p>
        </w:tc>
      </w:tr>
      <w:tr w:rsidR="004357A8" w:rsidRPr="000D5AC2" w14:paraId="47C3A55A" w14:textId="77777777" w:rsidTr="003B0EAD">
        <w:tc>
          <w:tcPr>
            <w:tcW w:w="4811" w:type="dxa"/>
            <w:shd w:val="clear" w:color="auto" w:fill="auto"/>
          </w:tcPr>
          <w:p w14:paraId="6DE976BC" w14:textId="77777777" w:rsidR="004357A8" w:rsidRPr="009C3B55" w:rsidRDefault="004357A8" w:rsidP="004357A8">
            <w:pPr>
              <w:pStyle w:val="PlainText"/>
              <w:jc w:val="both"/>
              <w:rPr>
                <w:rFonts w:ascii="Verdana" w:eastAsia="MS Mincho" w:hAnsi="Verdana" w:cs="Arial"/>
                <w:sz w:val="16"/>
                <w:szCs w:val="16"/>
                <w:lang w:val="en-US"/>
              </w:rPr>
            </w:pPr>
          </w:p>
        </w:tc>
        <w:tc>
          <w:tcPr>
            <w:tcW w:w="4811" w:type="dxa"/>
          </w:tcPr>
          <w:p w14:paraId="307D08B4" w14:textId="424486E4" w:rsidR="004357A8" w:rsidRPr="00FD526D" w:rsidRDefault="004357A8" w:rsidP="004357A8">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4357A8" w:rsidRPr="008C4AB4" w14:paraId="79DB808B" w14:textId="77777777" w:rsidTr="003B0EAD">
        <w:tc>
          <w:tcPr>
            <w:tcW w:w="4811" w:type="dxa"/>
            <w:shd w:val="clear" w:color="auto" w:fill="auto"/>
          </w:tcPr>
          <w:p w14:paraId="37AB3DDF" w14:textId="77777777" w:rsidR="004357A8" w:rsidRPr="008C4AB4" w:rsidRDefault="004357A8" w:rsidP="004357A8">
            <w:pPr>
              <w:pStyle w:val="PlainText"/>
              <w:jc w:val="center"/>
              <w:rPr>
                <w:rFonts w:ascii="Verdana" w:eastAsia="MS Mincho" w:hAnsi="Verdana" w:cs="Arial"/>
                <w:b/>
                <w:bCs/>
                <w:sz w:val="16"/>
                <w:szCs w:val="16"/>
              </w:rPr>
            </w:pPr>
            <w:r w:rsidRPr="008C4AB4">
              <w:rPr>
                <w:rFonts w:ascii="Verdana" w:eastAsia="MS Mincho" w:hAnsi="Verdana" w:cs="Arial"/>
                <w:b/>
                <w:bCs/>
                <w:sz w:val="16"/>
                <w:szCs w:val="16"/>
              </w:rPr>
              <w:t>CAPITULO V</w:t>
            </w:r>
          </w:p>
        </w:tc>
        <w:tc>
          <w:tcPr>
            <w:tcW w:w="4811" w:type="dxa"/>
          </w:tcPr>
          <w:p w14:paraId="3F715520" w14:textId="59F79F69" w:rsidR="004357A8" w:rsidRPr="00FD526D" w:rsidRDefault="004357A8" w:rsidP="004357A8">
            <w:pPr>
              <w:pStyle w:val="PlainText"/>
              <w:jc w:val="center"/>
              <w:rPr>
                <w:rFonts w:ascii="Verdana" w:eastAsia="MS Mincho" w:hAnsi="Verdana" w:cs="Arial"/>
                <w:b/>
                <w:bCs/>
                <w:sz w:val="16"/>
                <w:szCs w:val="16"/>
                <w:lang w:val="en-US"/>
              </w:rPr>
            </w:pPr>
            <w:r w:rsidRPr="0048788B">
              <w:rPr>
                <w:rFonts w:ascii="Verdana" w:hAnsi="Verdana"/>
                <w:b/>
                <w:bCs/>
                <w:sz w:val="16"/>
                <w:szCs w:val="16"/>
                <w:lang w:val="en-US"/>
              </w:rPr>
              <w:t>CHAPTER V</w:t>
            </w:r>
          </w:p>
        </w:tc>
      </w:tr>
      <w:tr w:rsidR="004357A8" w:rsidRPr="008C4AB4" w14:paraId="1C0EF3DB" w14:textId="77777777" w:rsidTr="003B0EAD">
        <w:tc>
          <w:tcPr>
            <w:tcW w:w="4811" w:type="dxa"/>
            <w:shd w:val="clear" w:color="auto" w:fill="auto"/>
          </w:tcPr>
          <w:p w14:paraId="74DF3F1E" w14:textId="77777777" w:rsidR="004357A8" w:rsidRPr="008C4AB4" w:rsidRDefault="004357A8" w:rsidP="004357A8">
            <w:pPr>
              <w:pStyle w:val="PlainText"/>
              <w:jc w:val="center"/>
              <w:rPr>
                <w:rFonts w:ascii="Verdana" w:eastAsia="MS Mincho" w:hAnsi="Verdana" w:cs="Arial"/>
                <w:b/>
                <w:bCs/>
                <w:sz w:val="16"/>
                <w:szCs w:val="16"/>
              </w:rPr>
            </w:pPr>
            <w:r w:rsidRPr="008C4AB4">
              <w:rPr>
                <w:rFonts w:ascii="Verdana" w:eastAsia="MS Mincho" w:hAnsi="Verdana" w:cs="Arial"/>
                <w:b/>
                <w:bCs/>
                <w:sz w:val="16"/>
                <w:szCs w:val="16"/>
              </w:rPr>
              <w:t>Atención Materno-Infantil</w:t>
            </w:r>
          </w:p>
        </w:tc>
        <w:tc>
          <w:tcPr>
            <w:tcW w:w="4811" w:type="dxa"/>
          </w:tcPr>
          <w:p w14:paraId="33854E05" w14:textId="0BAB5D08" w:rsidR="004357A8" w:rsidRPr="00FD526D" w:rsidRDefault="004357A8" w:rsidP="004357A8">
            <w:pPr>
              <w:pStyle w:val="PlainText"/>
              <w:jc w:val="center"/>
              <w:rPr>
                <w:rFonts w:ascii="Verdana" w:eastAsia="MS Mincho" w:hAnsi="Verdana" w:cs="Arial"/>
                <w:b/>
                <w:bCs/>
                <w:sz w:val="16"/>
                <w:szCs w:val="16"/>
                <w:lang w:val="en-US"/>
              </w:rPr>
            </w:pPr>
            <w:r w:rsidRPr="0048788B">
              <w:rPr>
                <w:rFonts w:ascii="Verdana" w:hAnsi="Verdana"/>
                <w:b/>
                <w:bCs/>
                <w:sz w:val="16"/>
                <w:szCs w:val="16"/>
                <w:lang w:val="en-US"/>
              </w:rPr>
              <w:t>Maternal and Child Care</w:t>
            </w:r>
          </w:p>
        </w:tc>
      </w:tr>
      <w:tr w:rsidR="004357A8" w:rsidRPr="008C4AB4" w14:paraId="2DDCB53D" w14:textId="77777777" w:rsidTr="003B0EAD">
        <w:tc>
          <w:tcPr>
            <w:tcW w:w="4811" w:type="dxa"/>
            <w:shd w:val="clear" w:color="auto" w:fill="auto"/>
          </w:tcPr>
          <w:p w14:paraId="04ADCA77" w14:textId="77777777" w:rsidR="004357A8" w:rsidRPr="008C4AB4" w:rsidRDefault="004357A8" w:rsidP="004357A8">
            <w:pPr>
              <w:pStyle w:val="PlainText"/>
              <w:jc w:val="both"/>
              <w:rPr>
                <w:rFonts w:ascii="Verdana" w:eastAsia="MS Mincho" w:hAnsi="Verdana" w:cs="Arial"/>
                <w:sz w:val="16"/>
                <w:szCs w:val="16"/>
              </w:rPr>
            </w:pPr>
          </w:p>
        </w:tc>
        <w:tc>
          <w:tcPr>
            <w:tcW w:w="4811" w:type="dxa"/>
          </w:tcPr>
          <w:p w14:paraId="1A3CE9A9" w14:textId="481CC63C" w:rsidR="004357A8" w:rsidRPr="00FD526D" w:rsidRDefault="004357A8" w:rsidP="004357A8">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4357A8" w:rsidRPr="000D5AC2" w14:paraId="5AD2F84D" w14:textId="77777777" w:rsidTr="003B0EAD">
        <w:tc>
          <w:tcPr>
            <w:tcW w:w="4811" w:type="dxa"/>
            <w:shd w:val="clear" w:color="auto" w:fill="auto"/>
          </w:tcPr>
          <w:p w14:paraId="0721AB86" w14:textId="77777777" w:rsidR="004357A8" w:rsidRPr="008C4AB4" w:rsidRDefault="004357A8" w:rsidP="004357A8">
            <w:pPr>
              <w:pStyle w:val="Texto"/>
              <w:spacing w:after="0" w:line="240" w:lineRule="auto"/>
              <w:ind w:firstLine="0"/>
              <w:rPr>
                <w:rFonts w:ascii="Verdana" w:hAnsi="Verdana"/>
                <w:bCs/>
                <w:sz w:val="16"/>
                <w:szCs w:val="16"/>
                <w:lang w:val="es-MX" w:eastAsia="es-MX"/>
              </w:rPr>
            </w:pPr>
            <w:bookmarkStart w:id="59" w:name="Artículo_61"/>
            <w:r w:rsidRPr="008C4AB4">
              <w:rPr>
                <w:rFonts w:ascii="Verdana" w:hAnsi="Verdana"/>
                <w:b/>
                <w:bCs/>
                <w:sz w:val="16"/>
                <w:szCs w:val="16"/>
                <w:lang w:val="es-MX" w:eastAsia="es-MX"/>
              </w:rPr>
              <w:t>Artículo 61</w:t>
            </w:r>
            <w:bookmarkEnd w:id="59"/>
            <w:r w:rsidRPr="008C4AB4">
              <w:rPr>
                <w:rFonts w:ascii="Verdana" w:hAnsi="Verdana"/>
                <w:b/>
                <w:bCs/>
                <w:sz w:val="16"/>
                <w:szCs w:val="16"/>
                <w:lang w:val="es-MX" w:eastAsia="es-MX"/>
              </w:rPr>
              <w:t xml:space="preserve">.- </w:t>
            </w:r>
            <w:r w:rsidRPr="008C4AB4">
              <w:rPr>
                <w:rFonts w:ascii="Verdana" w:hAnsi="Verdana"/>
                <w:bCs/>
                <w:sz w:val="16"/>
                <w:szCs w:val="16"/>
                <w:lang w:val="es-MX" w:eastAsia="es-MX"/>
              </w:rPr>
              <w:t xml:space="preserve">El objeto del presente Capítulo es la protección materno-infantil y la promoción de la salud materna, que abarca el período que va del embarazo, parto, post-parto y puerperio, en razón de la condición </w:t>
            </w:r>
            <w:r w:rsidRPr="008C4AB4">
              <w:rPr>
                <w:rFonts w:ascii="Verdana" w:hAnsi="Verdana"/>
                <w:bCs/>
                <w:sz w:val="16"/>
                <w:szCs w:val="16"/>
                <w:lang w:val="es-MX" w:eastAsia="es-MX"/>
              </w:rPr>
              <w:lastRenderedPageBreak/>
              <w:t>de vulnerabilidad en que se encuentra la mujer y el producto.</w:t>
            </w:r>
          </w:p>
        </w:tc>
        <w:tc>
          <w:tcPr>
            <w:tcW w:w="4811" w:type="dxa"/>
          </w:tcPr>
          <w:p w14:paraId="31BDD64C" w14:textId="13C7A218" w:rsidR="004357A8" w:rsidRPr="00FD526D" w:rsidRDefault="004357A8" w:rsidP="004357A8">
            <w:pPr>
              <w:pStyle w:val="Texto"/>
              <w:spacing w:after="0" w:line="240" w:lineRule="auto"/>
              <w:ind w:firstLine="0"/>
              <w:rPr>
                <w:rFonts w:ascii="Verdana" w:hAnsi="Verdana"/>
                <w:b/>
                <w:bCs/>
                <w:sz w:val="16"/>
                <w:szCs w:val="16"/>
                <w:lang w:val="en-US" w:eastAsia="es-MX"/>
              </w:rPr>
            </w:pPr>
            <w:r w:rsidRPr="0048788B">
              <w:rPr>
                <w:rFonts w:ascii="Verdana" w:hAnsi="Verdana" w:cs="Times New Roman"/>
                <w:b/>
                <w:bCs/>
                <w:sz w:val="16"/>
                <w:szCs w:val="16"/>
                <w:lang w:val="en-US"/>
              </w:rPr>
              <w:lastRenderedPageBreak/>
              <w:t xml:space="preserve">Article 61.- </w:t>
            </w:r>
            <w:r w:rsidRPr="0048788B">
              <w:rPr>
                <w:rFonts w:ascii="Verdana" w:hAnsi="Verdana" w:cs="Times New Roman"/>
                <w:sz w:val="16"/>
                <w:szCs w:val="16"/>
                <w:lang w:val="en-US"/>
              </w:rPr>
              <w:t xml:space="preserve">The purpose of this Chapter is maternal and child protection and the promotion of maternal health, which covers the period between pregnancy, childbirth, postpartum and puerperium, due to the </w:t>
            </w:r>
            <w:r w:rsidRPr="0048788B">
              <w:rPr>
                <w:rFonts w:ascii="Verdana" w:hAnsi="Verdana" w:cs="Times New Roman"/>
                <w:sz w:val="16"/>
                <w:szCs w:val="16"/>
                <w:lang w:val="en-US"/>
              </w:rPr>
              <w:lastRenderedPageBreak/>
              <w:t xml:space="preserve">condition of vulnerability in which the woman and the </w:t>
            </w:r>
            <w:r>
              <w:rPr>
                <w:rFonts w:ascii="Verdana" w:hAnsi="Verdana" w:cs="Times New Roman"/>
                <w:sz w:val="16"/>
                <w:szCs w:val="16"/>
                <w:lang w:val="en-US"/>
              </w:rPr>
              <w:t>child are found</w:t>
            </w:r>
            <w:r w:rsidRPr="0048788B">
              <w:rPr>
                <w:rFonts w:ascii="Verdana" w:hAnsi="Verdana" w:cs="Times New Roman"/>
                <w:sz w:val="16"/>
                <w:szCs w:val="16"/>
                <w:lang w:val="en-US"/>
              </w:rPr>
              <w:t>.</w:t>
            </w:r>
          </w:p>
        </w:tc>
      </w:tr>
      <w:tr w:rsidR="004357A8" w:rsidRPr="008C4AB4" w14:paraId="0A01D455" w14:textId="77777777" w:rsidTr="003B0EAD">
        <w:tc>
          <w:tcPr>
            <w:tcW w:w="4811" w:type="dxa"/>
            <w:shd w:val="clear" w:color="auto" w:fill="auto"/>
          </w:tcPr>
          <w:p w14:paraId="6A8C81E1" w14:textId="77777777" w:rsidR="004357A8" w:rsidRPr="008C4AB4" w:rsidRDefault="004357A8" w:rsidP="004357A8">
            <w:pPr>
              <w:pStyle w:val="PlainText"/>
              <w:jc w:val="right"/>
              <w:rPr>
                <w:rFonts w:ascii="Verdana" w:eastAsia="MS Mincho" w:hAnsi="Verdana"/>
                <w:i/>
                <w:iCs/>
                <w:color w:val="0000FF"/>
                <w:sz w:val="16"/>
                <w:szCs w:val="16"/>
                <w:lang w:val="es-MX"/>
              </w:rPr>
            </w:pPr>
            <w:r w:rsidRPr="008C4AB4">
              <w:rPr>
                <w:rFonts w:ascii="Verdana" w:eastAsia="MS Mincho" w:hAnsi="Verdana"/>
                <w:i/>
                <w:iCs/>
                <w:color w:val="0000FF"/>
                <w:sz w:val="16"/>
                <w:szCs w:val="16"/>
                <w:lang w:val="es-MX"/>
              </w:rPr>
              <w:lastRenderedPageBreak/>
              <w:t>Párrafo adicionado DOF 07-06-2012</w:t>
            </w:r>
          </w:p>
        </w:tc>
        <w:tc>
          <w:tcPr>
            <w:tcW w:w="4811" w:type="dxa"/>
          </w:tcPr>
          <w:p w14:paraId="2B5F81C3" w14:textId="4EFA5028" w:rsidR="004357A8" w:rsidRPr="00FD526D" w:rsidRDefault="004357A8" w:rsidP="004357A8">
            <w:pPr>
              <w:pStyle w:val="PlainText"/>
              <w:jc w:val="right"/>
              <w:rPr>
                <w:rFonts w:ascii="Verdana" w:eastAsia="MS Mincho" w:hAnsi="Verdana"/>
                <w:i/>
                <w:iCs/>
                <w:color w:val="0000FF"/>
                <w:sz w:val="16"/>
                <w:szCs w:val="16"/>
                <w:lang w:val="en-US"/>
              </w:rPr>
            </w:pPr>
            <w:r w:rsidRPr="0048788B">
              <w:rPr>
                <w:rFonts w:ascii="Verdana" w:hAnsi="Verdana"/>
                <w:i/>
                <w:iCs/>
                <w:color w:val="0000FF"/>
                <w:sz w:val="16"/>
                <w:szCs w:val="16"/>
                <w:lang w:val="en-US"/>
              </w:rPr>
              <w:t xml:space="preserve">Paragraph added DOF </w:t>
            </w:r>
            <w:r>
              <w:rPr>
                <w:rFonts w:ascii="Verdana" w:hAnsi="Verdana"/>
                <w:i/>
                <w:iCs/>
                <w:color w:val="0000FF"/>
                <w:sz w:val="16"/>
                <w:szCs w:val="16"/>
                <w:lang w:val="en-US"/>
              </w:rPr>
              <w:t>07-06-2012</w:t>
            </w:r>
          </w:p>
        </w:tc>
      </w:tr>
      <w:tr w:rsidR="004357A8" w:rsidRPr="008C4AB4" w14:paraId="0C127FFF" w14:textId="77777777" w:rsidTr="003B0EAD">
        <w:tc>
          <w:tcPr>
            <w:tcW w:w="4811" w:type="dxa"/>
            <w:shd w:val="clear" w:color="auto" w:fill="auto"/>
          </w:tcPr>
          <w:p w14:paraId="033B8717" w14:textId="77777777" w:rsidR="004357A8" w:rsidRPr="008C4AB4" w:rsidRDefault="004357A8" w:rsidP="004357A8">
            <w:pPr>
              <w:pStyle w:val="Texto"/>
              <w:spacing w:after="0" w:line="240" w:lineRule="auto"/>
              <w:ind w:firstLine="0"/>
              <w:rPr>
                <w:rFonts w:ascii="Verdana" w:hAnsi="Verdana"/>
                <w:bCs/>
                <w:sz w:val="16"/>
                <w:szCs w:val="16"/>
                <w:lang w:val="es-MX" w:eastAsia="es-MX"/>
              </w:rPr>
            </w:pPr>
          </w:p>
        </w:tc>
        <w:tc>
          <w:tcPr>
            <w:tcW w:w="4811" w:type="dxa"/>
          </w:tcPr>
          <w:p w14:paraId="1DBA3867" w14:textId="3B72C65C" w:rsidR="004357A8" w:rsidRPr="00FD526D" w:rsidRDefault="004357A8" w:rsidP="004357A8">
            <w:pPr>
              <w:pStyle w:val="Texto"/>
              <w:spacing w:after="0" w:line="240" w:lineRule="auto"/>
              <w:ind w:firstLine="0"/>
              <w:rPr>
                <w:rFonts w:ascii="Verdana" w:hAnsi="Verdana"/>
                <w:bCs/>
                <w:sz w:val="16"/>
                <w:szCs w:val="16"/>
                <w:lang w:val="en-US" w:eastAsia="es-MX"/>
              </w:rPr>
            </w:pPr>
            <w:r w:rsidRPr="0048788B">
              <w:rPr>
                <w:rFonts w:ascii="Verdana" w:hAnsi="Verdana" w:cs="Times New Roman"/>
                <w:sz w:val="16"/>
                <w:szCs w:val="16"/>
                <w:lang w:val="en-US"/>
              </w:rPr>
              <w:t> </w:t>
            </w:r>
          </w:p>
        </w:tc>
      </w:tr>
      <w:tr w:rsidR="004357A8" w:rsidRPr="000D5AC2" w14:paraId="2801D44C" w14:textId="77777777" w:rsidTr="003B0EAD">
        <w:tc>
          <w:tcPr>
            <w:tcW w:w="4811" w:type="dxa"/>
            <w:shd w:val="clear" w:color="auto" w:fill="auto"/>
          </w:tcPr>
          <w:p w14:paraId="3CC50313" w14:textId="77777777" w:rsidR="004357A8" w:rsidRPr="008C4AB4" w:rsidRDefault="004357A8" w:rsidP="004357A8">
            <w:pPr>
              <w:pStyle w:val="Texto"/>
              <w:spacing w:after="0" w:line="240" w:lineRule="auto"/>
              <w:ind w:firstLine="0"/>
              <w:rPr>
                <w:rFonts w:ascii="Verdana" w:hAnsi="Verdana"/>
                <w:bCs/>
                <w:sz w:val="16"/>
                <w:szCs w:val="16"/>
                <w:lang w:val="es-MX" w:eastAsia="es-MX"/>
              </w:rPr>
            </w:pPr>
            <w:r w:rsidRPr="008C4AB4">
              <w:rPr>
                <w:rFonts w:ascii="Verdana" w:hAnsi="Verdana"/>
                <w:bCs/>
                <w:sz w:val="16"/>
                <w:szCs w:val="16"/>
                <w:lang w:val="es-MX" w:eastAsia="es-MX"/>
              </w:rPr>
              <w:t>La atención materno-infantil tiene carácter prioritario y comprende, entre otras, las siguientes acciones:</w:t>
            </w:r>
          </w:p>
        </w:tc>
        <w:tc>
          <w:tcPr>
            <w:tcW w:w="4811" w:type="dxa"/>
          </w:tcPr>
          <w:p w14:paraId="6D13B489" w14:textId="3D308340" w:rsidR="004357A8" w:rsidRPr="00FD526D" w:rsidRDefault="004357A8" w:rsidP="004357A8">
            <w:pPr>
              <w:pStyle w:val="Texto"/>
              <w:spacing w:after="0" w:line="240" w:lineRule="auto"/>
              <w:ind w:firstLine="0"/>
              <w:rPr>
                <w:rFonts w:ascii="Verdana" w:hAnsi="Verdana"/>
                <w:bCs/>
                <w:sz w:val="16"/>
                <w:szCs w:val="16"/>
                <w:lang w:val="en-US" w:eastAsia="es-MX"/>
              </w:rPr>
            </w:pPr>
            <w:r w:rsidRPr="0048788B">
              <w:rPr>
                <w:rFonts w:ascii="Verdana" w:hAnsi="Verdana" w:cs="Times New Roman"/>
                <w:sz w:val="16"/>
                <w:szCs w:val="16"/>
                <w:lang w:val="en-US"/>
              </w:rPr>
              <w:t>Maternal and child care is a priority and includes, among others, the following actions:</w:t>
            </w:r>
          </w:p>
        </w:tc>
      </w:tr>
      <w:tr w:rsidR="004357A8" w:rsidRPr="008C4AB4" w14:paraId="24DFC948" w14:textId="77777777" w:rsidTr="003B0EAD">
        <w:tc>
          <w:tcPr>
            <w:tcW w:w="4811" w:type="dxa"/>
            <w:shd w:val="clear" w:color="auto" w:fill="auto"/>
          </w:tcPr>
          <w:p w14:paraId="693A2A12" w14:textId="77777777" w:rsidR="004357A8" w:rsidRPr="008C4AB4" w:rsidRDefault="004357A8" w:rsidP="004357A8">
            <w:pPr>
              <w:pStyle w:val="PlainText"/>
              <w:jc w:val="right"/>
              <w:rPr>
                <w:rFonts w:ascii="Verdana" w:eastAsia="MS Mincho" w:hAnsi="Verdana"/>
                <w:i/>
                <w:iCs/>
                <w:color w:val="0000FF"/>
                <w:sz w:val="16"/>
                <w:szCs w:val="16"/>
                <w:lang w:val="es-MX"/>
              </w:rPr>
            </w:pPr>
            <w:r w:rsidRPr="008C4AB4">
              <w:rPr>
                <w:rFonts w:ascii="Verdana" w:eastAsia="MS Mincho" w:hAnsi="Verdana"/>
                <w:i/>
                <w:iCs/>
                <w:color w:val="0000FF"/>
                <w:sz w:val="16"/>
                <w:szCs w:val="16"/>
                <w:lang w:val="es-MX"/>
              </w:rPr>
              <w:t>Párrafo reformado DOF 07-06-2012</w:t>
            </w:r>
          </w:p>
        </w:tc>
        <w:tc>
          <w:tcPr>
            <w:tcW w:w="4811" w:type="dxa"/>
          </w:tcPr>
          <w:p w14:paraId="776CD2CC" w14:textId="3F231916" w:rsidR="004357A8" w:rsidRPr="00FD526D" w:rsidRDefault="004357A8" w:rsidP="004357A8">
            <w:pPr>
              <w:pStyle w:val="PlainText"/>
              <w:jc w:val="right"/>
              <w:rPr>
                <w:rFonts w:ascii="Verdana" w:eastAsia="MS Mincho" w:hAnsi="Verdana"/>
                <w:i/>
                <w:iCs/>
                <w:color w:val="0000FF"/>
                <w:sz w:val="16"/>
                <w:szCs w:val="16"/>
                <w:lang w:val="en-US"/>
              </w:rPr>
            </w:pPr>
            <w:r w:rsidRPr="00FD526D">
              <w:rPr>
                <w:rFonts w:ascii="Verdana" w:hAnsi="Verdana"/>
                <w:i/>
                <w:iCs/>
                <w:color w:val="0000FF"/>
                <w:sz w:val="16"/>
                <w:szCs w:val="16"/>
                <w:lang w:val="en-US"/>
              </w:rPr>
              <w:t>Paragraph reformed</w:t>
            </w:r>
            <w:r w:rsidRPr="0048788B">
              <w:rPr>
                <w:rFonts w:ascii="Verdana" w:hAnsi="Verdana"/>
                <w:i/>
                <w:iCs/>
                <w:color w:val="0000FF"/>
                <w:sz w:val="16"/>
                <w:szCs w:val="16"/>
                <w:lang w:val="en-US"/>
              </w:rPr>
              <w:t xml:space="preserve"> DOF </w:t>
            </w:r>
            <w:r>
              <w:rPr>
                <w:rFonts w:ascii="Verdana" w:hAnsi="Verdana"/>
                <w:i/>
                <w:iCs/>
                <w:color w:val="0000FF"/>
                <w:sz w:val="16"/>
                <w:szCs w:val="16"/>
                <w:lang w:val="en-US"/>
              </w:rPr>
              <w:t>07-06-2012</w:t>
            </w:r>
          </w:p>
        </w:tc>
      </w:tr>
      <w:tr w:rsidR="004357A8" w:rsidRPr="008C4AB4" w14:paraId="7129DF8C" w14:textId="77777777" w:rsidTr="003B0EAD">
        <w:tc>
          <w:tcPr>
            <w:tcW w:w="4811" w:type="dxa"/>
            <w:shd w:val="clear" w:color="auto" w:fill="auto"/>
          </w:tcPr>
          <w:p w14:paraId="38399BA9" w14:textId="77777777" w:rsidR="004357A8" w:rsidRPr="008C4AB4" w:rsidRDefault="004357A8" w:rsidP="004357A8">
            <w:pPr>
              <w:pStyle w:val="Texto"/>
              <w:spacing w:after="0" w:line="240" w:lineRule="auto"/>
              <w:ind w:firstLine="0"/>
              <w:rPr>
                <w:rFonts w:ascii="Verdana" w:hAnsi="Verdana"/>
                <w:bCs/>
                <w:sz w:val="16"/>
                <w:szCs w:val="16"/>
                <w:lang w:val="es-MX" w:eastAsia="es-MX"/>
              </w:rPr>
            </w:pPr>
          </w:p>
        </w:tc>
        <w:tc>
          <w:tcPr>
            <w:tcW w:w="4811" w:type="dxa"/>
          </w:tcPr>
          <w:p w14:paraId="15156755" w14:textId="5EC2B7EC" w:rsidR="004357A8" w:rsidRPr="00FD526D" w:rsidRDefault="004357A8" w:rsidP="004357A8">
            <w:pPr>
              <w:pStyle w:val="Texto"/>
              <w:spacing w:after="0" w:line="240" w:lineRule="auto"/>
              <w:ind w:firstLine="0"/>
              <w:rPr>
                <w:rFonts w:ascii="Verdana" w:hAnsi="Verdana"/>
                <w:bCs/>
                <w:sz w:val="16"/>
                <w:szCs w:val="16"/>
                <w:lang w:val="en-US" w:eastAsia="es-MX"/>
              </w:rPr>
            </w:pPr>
            <w:r w:rsidRPr="0048788B">
              <w:rPr>
                <w:rFonts w:ascii="Verdana" w:hAnsi="Verdana" w:cs="Times New Roman"/>
                <w:sz w:val="16"/>
                <w:szCs w:val="16"/>
                <w:lang w:val="en-US"/>
              </w:rPr>
              <w:t> </w:t>
            </w:r>
          </w:p>
        </w:tc>
      </w:tr>
      <w:tr w:rsidR="004357A8" w:rsidRPr="000D5AC2" w14:paraId="0815E78D" w14:textId="77777777" w:rsidTr="003B0EAD">
        <w:tc>
          <w:tcPr>
            <w:tcW w:w="4811" w:type="dxa"/>
            <w:shd w:val="clear" w:color="auto" w:fill="auto"/>
          </w:tcPr>
          <w:p w14:paraId="6E71FC7C" w14:textId="77777777" w:rsidR="004357A8" w:rsidRPr="008C4AB4" w:rsidRDefault="004357A8" w:rsidP="004357A8">
            <w:pPr>
              <w:pStyle w:val="Texto"/>
              <w:spacing w:after="0" w:line="240" w:lineRule="auto"/>
              <w:ind w:firstLine="0"/>
              <w:rPr>
                <w:rFonts w:ascii="Verdana" w:hAnsi="Verdana"/>
                <w:bCs/>
                <w:sz w:val="16"/>
                <w:szCs w:val="16"/>
                <w:lang w:val="es-MX" w:eastAsia="es-MX"/>
              </w:rPr>
            </w:pPr>
            <w:r w:rsidRPr="008C4AB4">
              <w:rPr>
                <w:rFonts w:ascii="Verdana" w:hAnsi="Verdana"/>
                <w:b/>
                <w:bCs/>
                <w:sz w:val="16"/>
                <w:szCs w:val="16"/>
                <w:lang w:val="es-MX" w:eastAsia="es-MX"/>
              </w:rPr>
              <w:t>I.</w:t>
            </w:r>
            <w:r w:rsidRPr="008C4AB4">
              <w:rPr>
                <w:rFonts w:ascii="Verdana" w:hAnsi="Verdana"/>
                <w:b/>
                <w:bCs/>
                <w:sz w:val="16"/>
                <w:szCs w:val="16"/>
                <w:lang w:val="es-MX" w:eastAsia="es-MX"/>
              </w:rPr>
              <w:tab/>
            </w:r>
            <w:r w:rsidRPr="008C4AB4">
              <w:rPr>
                <w:rFonts w:ascii="Verdana" w:hAnsi="Verdana"/>
                <w:bCs/>
                <w:sz w:val="16"/>
                <w:szCs w:val="16"/>
                <w:lang w:val="es-MX" w:eastAsia="es-MX"/>
              </w:rPr>
              <w:t>La atención integral de la mujer durante el embarazo, el parto y el puerperio, incluyendo la atención psicológica que requiera;</w:t>
            </w:r>
          </w:p>
        </w:tc>
        <w:tc>
          <w:tcPr>
            <w:tcW w:w="4811" w:type="dxa"/>
          </w:tcPr>
          <w:p w14:paraId="25F0205A" w14:textId="6F16D3FD" w:rsidR="004357A8" w:rsidRPr="00FD526D" w:rsidRDefault="004357A8" w:rsidP="004357A8">
            <w:pPr>
              <w:pStyle w:val="Texto"/>
              <w:spacing w:after="0" w:line="240" w:lineRule="auto"/>
              <w:ind w:firstLine="0"/>
              <w:rPr>
                <w:rFonts w:ascii="Verdana" w:hAnsi="Verdana"/>
                <w:b/>
                <w:bCs/>
                <w:sz w:val="16"/>
                <w:szCs w:val="16"/>
                <w:lang w:val="en-US" w:eastAsia="es-MX"/>
              </w:rPr>
            </w:pPr>
            <w:r w:rsidRPr="0048788B">
              <w:rPr>
                <w:rFonts w:ascii="Verdana" w:hAnsi="Verdana" w:cs="Times New Roman"/>
                <w:b/>
                <w:bCs/>
                <w:sz w:val="16"/>
                <w:szCs w:val="16"/>
                <w:lang w:val="en-US"/>
              </w:rPr>
              <w:t xml:space="preserve">I. </w:t>
            </w:r>
            <w:r w:rsidRPr="0048788B">
              <w:rPr>
                <w:rFonts w:ascii="Verdana" w:hAnsi="Verdana" w:cs="Times New Roman"/>
                <w:sz w:val="16"/>
                <w:szCs w:val="16"/>
                <w:lang w:val="en-US"/>
              </w:rPr>
              <w:t>Comprehensive care for women during pregnancy, childbirth and the puerperium, including the psychological care that they require;</w:t>
            </w:r>
            <w:r w:rsidRPr="0048788B">
              <w:rPr>
                <w:rFonts w:ascii="Verdana" w:hAnsi="Verdana" w:cs="Times New Roman"/>
                <w:b/>
                <w:bCs/>
                <w:sz w:val="16"/>
                <w:szCs w:val="16"/>
                <w:lang w:val="en-US"/>
              </w:rPr>
              <w:t xml:space="preserve">              </w:t>
            </w:r>
          </w:p>
        </w:tc>
      </w:tr>
      <w:tr w:rsidR="004357A8" w:rsidRPr="008C4AB4" w14:paraId="32826BB9" w14:textId="77777777" w:rsidTr="003B0EAD">
        <w:tc>
          <w:tcPr>
            <w:tcW w:w="4811" w:type="dxa"/>
            <w:shd w:val="clear" w:color="auto" w:fill="auto"/>
          </w:tcPr>
          <w:p w14:paraId="4B60D14E" w14:textId="77777777" w:rsidR="004357A8" w:rsidRPr="008C4AB4" w:rsidRDefault="004357A8" w:rsidP="004357A8">
            <w:pPr>
              <w:pStyle w:val="PlainText"/>
              <w:jc w:val="right"/>
              <w:rPr>
                <w:rFonts w:ascii="Verdana" w:eastAsia="MS Mincho" w:hAnsi="Verdana"/>
                <w:i/>
                <w:iCs/>
                <w:color w:val="0000FF"/>
                <w:sz w:val="16"/>
                <w:szCs w:val="16"/>
                <w:lang w:val="es-MX"/>
              </w:rPr>
            </w:pPr>
            <w:r w:rsidRPr="008C4AB4">
              <w:rPr>
                <w:rFonts w:ascii="Verdana" w:eastAsia="MS Mincho" w:hAnsi="Verdana"/>
                <w:i/>
                <w:iCs/>
                <w:color w:val="0000FF"/>
                <w:sz w:val="16"/>
                <w:szCs w:val="16"/>
                <w:lang w:val="es-MX"/>
              </w:rPr>
              <w:t>Fracción reformada DOF 07-06-2012</w:t>
            </w:r>
          </w:p>
        </w:tc>
        <w:tc>
          <w:tcPr>
            <w:tcW w:w="4811" w:type="dxa"/>
          </w:tcPr>
          <w:p w14:paraId="5C4A894E" w14:textId="77835AF2" w:rsidR="004357A8" w:rsidRPr="00FD526D" w:rsidRDefault="004357A8" w:rsidP="004357A8">
            <w:pPr>
              <w:pStyle w:val="PlainText"/>
              <w:jc w:val="right"/>
              <w:rPr>
                <w:rFonts w:ascii="Verdana" w:eastAsia="MS Mincho" w:hAnsi="Verdana"/>
                <w:i/>
                <w:iCs/>
                <w:color w:val="0000FF"/>
                <w:sz w:val="16"/>
                <w:szCs w:val="16"/>
                <w:lang w:val="en-US"/>
              </w:rPr>
            </w:pPr>
            <w:r w:rsidRPr="00FD526D">
              <w:rPr>
                <w:rFonts w:ascii="Verdana" w:hAnsi="Verdana"/>
                <w:i/>
                <w:iCs/>
                <w:color w:val="0000FF"/>
                <w:sz w:val="16"/>
                <w:szCs w:val="16"/>
                <w:lang w:val="en-US"/>
              </w:rPr>
              <w:t>Section</w:t>
            </w:r>
            <w:r w:rsidRPr="0048788B">
              <w:rPr>
                <w:rFonts w:ascii="Verdana" w:hAnsi="Verdana"/>
                <w:i/>
                <w:iCs/>
                <w:color w:val="0000FF"/>
                <w:sz w:val="16"/>
                <w:szCs w:val="16"/>
                <w:lang w:val="en-US"/>
              </w:rPr>
              <w:t xml:space="preserve"> reformed DOF </w:t>
            </w:r>
            <w:r>
              <w:rPr>
                <w:rFonts w:ascii="Verdana" w:hAnsi="Verdana"/>
                <w:i/>
                <w:iCs/>
                <w:color w:val="0000FF"/>
                <w:sz w:val="16"/>
                <w:szCs w:val="16"/>
                <w:lang w:val="en-US"/>
              </w:rPr>
              <w:t>07-06-2012</w:t>
            </w:r>
          </w:p>
        </w:tc>
      </w:tr>
      <w:tr w:rsidR="004357A8" w:rsidRPr="008C4AB4" w14:paraId="673E4CBB" w14:textId="77777777" w:rsidTr="003B0EAD">
        <w:tc>
          <w:tcPr>
            <w:tcW w:w="4811" w:type="dxa"/>
            <w:shd w:val="clear" w:color="auto" w:fill="auto"/>
          </w:tcPr>
          <w:p w14:paraId="506B71BF" w14:textId="77777777" w:rsidR="004357A8" w:rsidRPr="008C4AB4" w:rsidRDefault="004357A8" w:rsidP="004357A8">
            <w:pPr>
              <w:pStyle w:val="Texto"/>
              <w:spacing w:after="0" w:line="240" w:lineRule="auto"/>
              <w:ind w:firstLine="0"/>
              <w:rPr>
                <w:rFonts w:ascii="Verdana" w:hAnsi="Verdana"/>
                <w:b/>
                <w:bCs/>
                <w:sz w:val="16"/>
                <w:szCs w:val="16"/>
                <w:lang w:val="es-MX" w:eastAsia="es-MX"/>
              </w:rPr>
            </w:pPr>
          </w:p>
        </w:tc>
        <w:tc>
          <w:tcPr>
            <w:tcW w:w="4811" w:type="dxa"/>
          </w:tcPr>
          <w:p w14:paraId="44F7888C" w14:textId="09D6C488" w:rsidR="004357A8" w:rsidRPr="00FD526D" w:rsidRDefault="004357A8" w:rsidP="004357A8">
            <w:pPr>
              <w:pStyle w:val="Texto"/>
              <w:spacing w:after="0" w:line="240" w:lineRule="auto"/>
              <w:ind w:firstLine="0"/>
              <w:rPr>
                <w:rFonts w:ascii="Verdana" w:hAnsi="Verdana"/>
                <w:b/>
                <w:bCs/>
                <w:sz w:val="16"/>
                <w:szCs w:val="16"/>
                <w:lang w:val="en-US" w:eastAsia="es-MX"/>
              </w:rPr>
            </w:pPr>
            <w:r w:rsidRPr="0048788B">
              <w:rPr>
                <w:rFonts w:ascii="Verdana" w:hAnsi="Verdana" w:cs="Times New Roman"/>
                <w:b/>
                <w:bCs/>
                <w:sz w:val="16"/>
                <w:szCs w:val="16"/>
                <w:lang w:val="en-US"/>
              </w:rPr>
              <w:t> </w:t>
            </w:r>
          </w:p>
        </w:tc>
      </w:tr>
      <w:tr w:rsidR="004357A8" w:rsidRPr="000D5AC2" w14:paraId="27244E7D" w14:textId="77777777" w:rsidTr="003B0EAD">
        <w:tc>
          <w:tcPr>
            <w:tcW w:w="4811" w:type="dxa"/>
            <w:shd w:val="clear" w:color="auto" w:fill="auto"/>
          </w:tcPr>
          <w:p w14:paraId="5C129506" w14:textId="77777777" w:rsidR="004357A8" w:rsidRPr="008C4AB4" w:rsidRDefault="004357A8" w:rsidP="004357A8">
            <w:pPr>
              <w:pStyle w:val="Texto"/>
              <w:spacing w:after="0" w:line="240" w:lineRule="auto"/>
              <w:ind w:firstLine="0"/>
              <w:rPr>
                <w:rFonts w:ascii="Verdana" w:hAnsi="Verdana"/>
                <w:bCs/>
                <w:sz w:val="16"/>
                <w:szCs w:val="16"/>
                <w:lang w:val="es-MX" w:eastAsia="es-MX"/>
              </w:rPr>
            </w:pPr>
            <w:r w:rsidRPr="008C4AB4">
              <w:rPr>
                <w:rFonts w:ascii="Verdana" w:hAnsi="Verdana"/>
                <w:b/>
                <w:bCs/>
                <w:sz w:val="16"/>
                <w:szCs w:val="16"/>
                <w:lang w:val="es-MX" w:eastAsia="es-MX"/>
              </w:rPr>
              <w:t>I Bis.</w:t>
            </w:r>
            <w:r w:rsidRPr="008C4AB4">
              <w:rPr>
                <w:rFonts w:ascii="Verdana" w:hAnsi="Verdana"/>
                <w:b/>
                <w:bCs/>
                <w:sz w:val="16"/>
                <w:szCs w:val="16"/>
                <w:lang w:val="es-MX" w:eastAsia="es-MX"/>
              </w:rPr>
              <w:tab/>
            </w:r>
            <w:r w:rsidRPr="008C4AB4">
              <w:rPr>
                <w:rFonts w:ascii="Verdana" w:hAnsi="Verdana"/>
                <w:bCs/>
                <w:sz w:val="16"/>
                <w:szCs w:val="16"/>
                <w:lang w:val="es-MX" w:eastAsia="es-MX"/>
              </w:rPr>
              <w:t>La atención de la transmisión del VIH/Sida y otras Infecciones de Transmisión Sexual, en mujeres embarazadas a fin de evitar la transmisión perinatal;</w:t>
            </w:r>
          </w:p>
        </w:tc>
        <w:tc>
          <w:tcPr>
            <w:tcW w:w="4811" w:type="dxa"/>
          </w:tcPr>
          <w:p w14:paraId="4FEBE105" w14:textId="6242A828" w:rsidR="004357A8" w:rsidRPr="00FD526D" w:rsidRDefault="004357A8" w:rsidP="004357A8">
            <w:pPr>
              <w:pStyle w:val="Texto"/>
              <w:spacing w:after="0" w:line="240" w:lineRule="auto"/>
              <w:ind w:firstLine="0"/>
              <w:rPr>
                <w:rFonts w:ascii="Verdana" w:hAnsi="Verdana"/>
                <w:b/>
                <w:bCs/>
                <w:sz w:val="16"/>
                <w:szCs w:val="16"/>
                <w:lang w:val="en-US" w:eastAsia="es-MX"/>
              </w:rPr>
            </w:pPr>
            <w:r w:rsidRPr="0048788B">
              <w:rPr>
                <w:rFonts w:ascii="Verdana" w:hAnsi="Verdana" w:cs="Times New Roman"/>
                <w:b/>
                <w:bCs/>
                <w:sz w:val="16"/>
                <w:szCs w:val="16"/>
                <w:lang w:val="en-US"/>
              </w:rPr>
              <w:t xml:space="preserve">I Bis. </w:t>
            </w:r>
            <w:r w:rsidRPr="0048788B">
              <w:rPr>
                <w:rFonts w:ascii="Verdana" w:hAnsi="Verdana" w:cs="Times New Roman"/>
                <w:sz w:val="16"/>
                <w:szCs w:val="16"/>
                <w:lang w:val="en-US"/>
              </w:rPr>
              <w:t xml:space="preserve">Attention to the transmission of </w:t>
            </w:r>
            <w:r w:rsidRPr="00FD526D">
              <w:rPr>
                <w:rFonts w:ascii="Verdana" w:hAnsi="Verdana" w:cs="Times New Roman"/>
                <w:sz w:val="16"/>
                <w:szCs w:val="16"/>
                <w:lang w:val="en-US"/>
              </w:rPr>
              <w:t>HIV/AIDS</w:t>
            </w:r>
            <w:r w:rsidRPr="0048788B">
              <w:rPr>
                <w:rFonts w:ascii="Verdana" w:hAnsi="Verdana" w:cs="Times New Roman"/>
                <w:sz w:val="16"/>
                <w:szCs w:val="16"/>
                <w:lang w:val="en-US"/>
              </w:rPr>
              <w:t xml:space="preserve"> and other Sexually Transmitted Infections in pregnant women in order to avoid perinatal transmission;</w:t>
            </w:r>
            <w:r w:rsidRPr="0048788B">
              <w:rPr>
                <w:rFonts w:ascii="Verdana" w:hAnsi="Verdana" w:cs="Times New Roman"/>
                <w:b/>
                <w:bCs/>
                <w:sz w:val="16"/>
                <w:szCs w:val="16"/>
                <w:lang w:val="en-US"/>
              </w:rPr>
              <w:t xml:space="preserve">              </w:t>
            </w:r>
          </w:p>
        </w:tc>
      </w:tr>
      <w:tr w:rsidR="004357A8" w:rsidRPr="008C4AB4" w14:paraId="629006C7" w14:textId="77777777" w:rsidTr="003B0EAD">
        <w:tc>
          <w:tcPr>
            <w:tcW w:w="4811" w:type="dxa"/>
            <w:shd w:val="clear" w:color="auto" w:fill="auto"/>
          </w:tcPr>
          <w:p w14:paraId="36E3EACD" w14:textId="77777777" w:rsidR="004357A8" w:rsidRPr="008C4AB4" w:rsidRDefault="004357A8" w:rsidP="004357A8">
            <w:pPr>
              <w:pStyle w:val="PlainText"/>
              <w:jc w:val="right"/>
              <w:rPr>
                <w:rFonts w:ascii="Verdana" w:eastAsia="MS Mincho" w:hAnsi="Verdana"/>
                <w:i/>
                <w:iCs/>
                <w:color w:val="0000FF"/>
                <w:sz w:val="16"/>
                <w:szCs w:val="16"/>
                <w:lang w:val="es-MX"/>
              </w:rPr>
            </w:pPr>
            <w:r w:rsidRPr="008C4AB4">
              <w:rPr>
                <w:rFonts w:ascii="Verdana" w:eastAsia="MS Mincho" w:hAnsi="Verdana"/>
                <w:i/>
                <w:iCs/>
                <w:color w:val="0000FF"/>
                <w:sz w:val="16"/>
                <w:szCs w:val="16"/>
                <w:lang w:val="es-MX"/>
              </w:rPr>
              <w:t>Fracción adicionada DOF 15-01-2014</w:t>
            </w:r>
          </w:p>
        </w:tc>
        <w:tc>
          <w:tcPr>
            <w:tcW w:w="4811" w:type="dxa"/>
          </w:tcPr>
          <w:p w14:paraId="60B388B2" w14:textId="3B6A7F99" w:rsidR="004357A8" w:rsidRPr="00FD526D" w:rsidRDefault="004357A8" w:rsidP="004357A8">
            <w:pPr>
              <w:pStyle w:val="PlainText"/>
              <w:jc w:val="right"/>
              <w:rPr>
                <w:rFonts w:ascii="Verdana" w:eastAsia="MS Mincho" w:hAnsi="Verdana"/>
                <w:i/>
                <w:iCs/>
                <w:color w:val="0000FF"/>
                <w:sz w:val="16"/>
                <w:szCs w:val="16"/>
                <w:lang w:val="en-US"/>
              </w:rPr>
            </w:pPr>
            <w:r w:rsidRPr="00FD526D">
              <w:rPr>
                <w:rFonts w:ascii="Verdana" w:hAnsi="Verdana"/>
                <w:i/>
                <w:iCs/>
                <w:color w:val="0000FF"/>
                <w:sz w:val="16"/>
                <w:szCs w:val="16"/>
                <w:lang w:val="en-US"/>
              </w:rPr>
              <w:t>Section</w:t>
            </w:r>
            <w:r w:rsidRPr="0048788B">
              <w:rPr>
                <w:rFonts w:ascii="Verdana" w:hAnsi="Verdana"/>
                <w:i/>
                <w:iCs/>
                <w:color w:val="0000FF"/>
                <w:sz w:val="16"/>
                <w:szCs w:val="16"/>
                <w:lang w:val="en-US"/>
              </w:rPr>
              <w:t xml:space="preserve"> added DOF 01-15-2014</w:t>
            </w:r>
          </w:p>
        </w:tc>
      </w:tr>
      <w:tr w:rsidR="004357A8" w:rsidRPr="008C4AB4" w14:paraId="023A2DD2" w14:textId="77777777" w:rsidTr="003B0EAD">
        <w:tc>
          <w:tcPr>
            <w:tcW w:w="4811" w:type="dxa"/>
            <w:shd w:val="clear" w:color="auto" w:fill="auto"/>
          </w:tcPr>
          <w:p w14:paraId="4A60F2A2" w14:textId="77777777" w:rsidR="004357A8" w:rsidRPr="008C4AB4" w:rsidRDefault="004357A8" w:rsidP="004357A8">
            <w:pPr>
              <w:pStyle w:val="Texto"/>
              <w:spacing w:after="0" w:line="240" w:lineRule="auto"/>
              <w:ind w:firstLine="0"/>
              <w:rPr>
                <w:rFonts w:ascii="Verdana" w:hAnsi="Verdana"/>
                <w:bCs/>
                <w:sz w:val="16"/>
                <w:szCs w:val="16"/>
                <w:lang w:val="es-MX" w:eastAsia="es-MX"/>
              </w:rPr>
            </w:pPr>
          </w:p>
        </w:tc>
        <w:tc>
          <w:tcPr>
            <w:tcW w:w="4811" w:type="dxa"/>
          </w:tcPr>
          <w:p w14:paraId="044911BD" w14:textId="3595CB5E" w:rsidR="004357A8" w:rsidRPr="00FD526D" w:rsidRDefault="004357A8" w:rsidP="004357A8">
            <w:pPr>
              <w:pStyle w:val="Texto"/>
              <w:spacing w:after="0" w:line="240" w:lineRule="auto"/>
              <w:ind w:firstLine="0"/>
              <w:rPr>
                <w:rFonts w:ascii="Verdana" w:hAnsi="Verdana"/>
                <w:bCs/>
                <w:sz w:val="16"/>
                <w:szCs w:val="16"/>
                <w:lang w:val="en-US" w:eastAsia="es-MX"/>
              </w:rPr>
            </w:pPr>
            <w:r w:rsidRPr="0048788B">
              <w:rPr>
                <w:rFonts w:ascii="Verdana" w:hAnsi="Verdana" w:cs="Times New Roman"/>
                <w:sz w:val="16"/>
                <w:szCs w:val="16"/>
                <w:lang w:val="en-US"/>
              </w:rPr>
              <w:t> </w:t>
            </w:r>
          </w:p>
        </w:tc>
      </w:tr>
      <w:tr w:rsidR="004357A8" w:rsidRPr="000D5AC2" w14:paraId="38F26BE2" w14:textId="77777777" w:rsidTr="003B0EAD">
        <w:tc>
          <w:tcPr>
            <w:tcW w:w="4811" w:type="dxa"/>
            <w:shd w:val="clear" w:color="auto" w:fill="auto"/>
          </w:tcPr>
          <w:p w14:paraId="0CFC8092" w14:textId="77777777" w:rsidR="004357A8" w:rsidRPr="008C4AB4" w:rsidRDefault="004357A8" w:rsidP="004357A8">
            <w:pPr>
              <w:pStyle w:val="Texto"/>
              <w:spacing w:after="0" w:line="240" w:lineRule="auto"/>
              <w:ind w:firstLine="0"/>
              <w:rPr>
                <w:rFonts w:ascii="Verdana" w:hAnsi="Verdana"/>
                <w:bCs/>
                <w:sz w:val="16"/>
                <w:szCs w:val="16"/>
                <w:lang w:val="es-MX" w:eastAsia="es-MX"/>
              </w:rPr>
            </w:pPr>
            <w:r w:rsidRPr="008C4AB4">
              <w:rPr>
                <w:rFonts w:ascii="Verdana" w:hAnsi="Verdana"/>
                <w:b/>
                <w:bCs/>
                <w:sz w:val="16"/>
                <w:szCs w:val="16"/>
                <w:lang w:val="es-MX" w:eastAsia="es-MX"/>
              </w:rPr>
              <w:t>II.</w:t>
            </w:r>
            <w:r w:rsidRPr="008C4AB4">
              <w:rPr>
                <w:rFonts w:ascii="Verdana" w:hAnsi="Verdana"/>
                <w:b/>
                <w:bCs/>
                <w:sz w:val="16"/>
                <w:szCs w:val="16"/>
                <w:lang w:val="es-MX" w:eastAsia="es-MX"/>
              </w:rPr>
              <w:tab/>
            </w:r>
            <w:r w:rsidRPr="008C4AB4">
              <w:rPr>
                <w:rFonts w:ascii="Verdana" w:hAnsi="Verdana"/>
                <w:bCs/>
                <w:sz w:val="16"/>
                <w:szCs w:val="16"/>
                <w:lang w:val="es-MX" w:eastAsia="es-MX"/>
              </w:rPr>
              <w:t>La atención del niño y la vigilancia de su crecimiento, desarrollo integral, incluyendo la promoción de la vacunación oportuna, atención prenatal, así como la prevención y detección de las condiciones y enfermedades hereditarias y congénitas, y en su caso atención, que incluya la aplicación de la prueba del tamiz ampliado, y su salud visual;</w:t>
            </w:r>
          </w:p>
        </w:tc>
        <w:tc>
          <w:tcPr>
            <w:tcW w:w="4811" w:type="dxa"/>
          </w:tcPr>
          <w:p w14:paraId="4DDD2C1E" w14:textId="1F1B1A9A" w:rsidR="004357A8" w:rsidRPr="00FD526D" w:rsidRDefault="004357A8" w:rsidP="004357A8">
            <w:pPr>
              <w:pStyle w:val="Texto"/>
              <w:spacing w:after="0" w:line="240" w:lineRule="auto"/>
              <w:ind w:firstLine="0"/>
              <w:rPr>
                <w:rFonts w:ascii="Verdana" w:hAnsi="Verdana"/>
                <w:b/>
                <w:bCs/>
                <w:sz w:val="16"/>
                <w:szCs w:val="16"/>
                <w:lang w:val="en-US" w:eastAsia="es-MX"/>
              </w:rPr>
            </w:pPr>
            <w:r w:rsidRPr="0048788B">
              <w:rPr>
                <w:rFonts w:ascii="Verdana" w:hAnsi="Verdana" w:cs="Times New Roman"/>
                <w:b/>
                <w:bCs/>
                <w:sz w:val="16"/>
                <w:szCs w:val="16"/>
                <w:lang w:val="en-US"/>
              </w:rPr>
              <w:t xml:space="preserve">II. </w:t>
            </w:r>
            <w:r w:rsidRPr="0048788B">
              <w:rPr>
                <w:rFonts w:ascii="Verdana" w:hAnsi="Verdana" w:cs="Times New Roman"/>
                <w:sz w:val="16"/>
                <w:szCs w:val="16"/>
                <w:lang w:val="en-US"/>
              </w:rPr>
              <w:t xml:space="preserve">The care of the child and the </w:t>
            </w:r>
            <w:r w:rsidRPr="00FD526D">
              <w:rPr>
                <w:rFonts w:ascii="Verdana" w:hAnsi="Verdana" w:cs="Times New Roman"/>
                <w:sz w:val="16"/>
                <w:szCs w:val="16"/>
                <w:lang w:val="en-US"/>
              </w:rPr>
              <w:t>oversight</w:t>
            </w:r>
            <w:r w:rsidRPr="0048788B">
              <w:rPr>
                <w:rFonts w:ascii="Verdana" w:hAnsi="Verdana" w:cs="Times New Roman"/>
                <w:sz w:val="16"/>
                <w:szCs w:val="16"/>
                <w:lang w:val="en-US"/>
              </w:rPr>
              <w:t xml:space="preserve"> of </w:t>
            </w:r>
            <w:r>
              <w:rPr>
                <w:rFonts w:ascii="Verdana" w:hAnsi="Verdana" w:cs="Times New Roman"/>
                <w:sz w:val="16"/>
                <w:szCs w:val="16"/>
                <w:lang w:val="en-US"/>
              </w:rPr>
              <w:t>his/her</w:t>
            </w:r>
            <w:r w:rsidRPr="0048788B">
              <w:rPr>
                <w:rFonts w:ascii="Verdana" w:hAnsi="Verdana" w:cs="Times New Roman"/>
                <w:sz w:val="16"/>
                <w:szCs w:val="16"/>
                <w:lang w:val="en-US"/>
              </w:rPr>
              <w:t xml:space="preserve"> growth, integral development, including the promotion of timely vaccination, prenatal care, as well as the prevention and detection of hereditary and congenital conditions and diseases, and, where appropriate, care, which includes application of the expanded sieve test, and your visual health;</w:t>
            </w:r>
            <w:r w:rsidRPr="0048788B">
              <w:rPr>
                <w:rFonts w:ascii="Verdana" w:hAnsi="Verdana" w:cs="Times New Roman"/>
                <w:b/>
                <w:bCs/>
                <w:sz w:val="16"/>
                <w:szCs w:val="16"/>
                <w:lang w:val="en-US"/>
              </w:rPr>
              <w:t xml:space="preserve">              </w:t>
            </w:r>
          </w:p>
        </w:tc>
      </w:tr>
      <w:tr w:rsidR="004357A8" w:rsidRPr="008C4AB4" w14:paraId="7A3C6835" w14:textId="77777777" w:rsidTr="003B0EAD">
        <w:tc>
          <w:tcPr>
            <w:tcW w:w="4811" w:type="dxa"/>
            <w:shd w:val="clear" w:color="auto" w:fill="auto"/>
          </w:tcPr>
          <w:p w14:paraId="4721845C" w14:textId="77777777" w:rsidR="004357A8" w:rsidRPr="008C4AB4" w:rsidRDefault="004357A8" w:rsidP="004357A8">
            <w:pPr>
              <w:pStyle w:val="PlainText"/>
              <w:jc w:val="right"/>
              <w:rPr>
                <w:rFonts w:ascii="Verdana" w:eastAsia="MS Mincho" w:hAnsi="Verdana"/>
                <w:i/>
                <w:iCs/>
                <w:color w:val="0000FF"/>
                <w:sz w:val="16"/>
                <w:szCs w:val="16"/>
                <w:lang w:val="es-MX"/>
              </w:rPr>
            </w:pPr>
            <w:r w:rsidRPr="008C4AB4">
              <w:rPr>
                <w:rFonts w:ascii="Verdana" w:eastAsia="MS Mincho" w:hAnsi="Verdana"/>
                <w:i/>
                <w:iCs/>
                <w:color w:val="0000FF"/>
                <w:sz w:val="16"/>
                <w:szCs w:val="16"/>
                <w:lang w:val="es-MX"/>
              </w:rPr>
              <w:t>Fracción reformada DOF 24-02-2005, 25-01-2013</w:t>
            </w:r>
          </w:p>
        </w:tc>
        <w:tc>
          <w:tcPr>
            <w:tcW w:w="4811" w:type="dxa"/>
          </w:tcPr>
          <w:p w14:paraId="6BDF8D4B" w14:textId="4B1EF4FA" w:rsidR="004357A8" w:rsidRPr="00FD526D" w:rsidRDefault="004357A8" w:rsidP="004357A8">
            <w:pPr>
              <w:pStyle w:val="PlainText"/>
              <w:jc w:val="right"/>
              <w:rPr>
                <w:rFonts w:ascii="Verdana" w:eastAsia="MS Mincho" w:hAnsi="Verdana"/>
                <w:i/>
                <w:iCs/>
                <w:color w:val="0000FF"/>
                <w:sz w:val="16"/>
                <w:szCs w:val="16"/>
                <w:lang w:val="en-US"/>
              </w:rPr>
            </w:pPr>
            <w:r w:rsidRPr="0048788B">
              <w:rPr>
                <w:rFonts w:ascii="Verdana" w:hAnsi="Verdana"/>
                <w:i/>
                <w:iCs/>
                <w:color w:val="0000FF"/>
                <w:sz w:val="16"/>
                <w:szCs w:val="16"/>
                <w:lang w:val="en-US"/>
              </w:rPr>
              <w:t xml:space="preserve">Section </w:t>
            </w:r>
            <w:r w:rsidRPr="00FD526D">
              <w:rPr>
                <w:rFonts w:ascii="Verdana" w:hAnsi="Verdana"/>
                <w:i/>
                <w:iCs/>
                <w:color w:val="0000FF"/>
                <w:sz w:val="16"/>
                <w:szCs w:val="16"/>
                <w:lang w:val="en-US"/>
              </w:rPr>
              <w:t>Reformed</w:t>
            </w:r>
            <w:r w:rsidRPr="0048788B">
              <w:rPr>
                <w:rFonts w:ascii="Verdana" w:hAnsi="Verdana"/>
                <w:i/>
                <w:iCs/>
                <w:color w:val="0000FF"/>
                <w:sz w:val="16"/>
                <w:szCs w:val="16"/>
                <w:lang w:val="en-US"/>
              </w:rPr>
              <w:t xml:space="preserve"> DOF </w:t>
            </w:r>
            <w:r>
              <w:rPr>
                <w:rFonts w:ascii="Verdana" w:hAnsi="Verdana"/>
                <w:i/>
                <w:iCs/>
                <w:color w:val="0000FF"/>
                <w:sz w:val="16"/>
                <w:szCs w:val="16"/>
                <w:lang w:val="en-US"/>
              </w:rPr>
              <w:t>24-02-2005</w:t>
            </w:r>
            <w:r w:rsidRPr="0048788B">
              <w:rPr>
                <w:rFonts w:ascii="Verdana" w:hAnsi="Verdana"/>
                <w:i/>
                <w:iCs/>
                <w:color w:val="0000FF"/>
                <w:sz w:val="16"/>
                <w:szCs w:val="16"/>
                <w:lang w:val="en-US"/>
              </w:rPr>
              <w:t xml:space="preserve">, </w:t>
            </w:r>
            <w:r>
              <w:rPr>
                <w:rFonts w:ascii="Verdana" w:hAnsi="Verdana"/>
                <w:i/>
                <w:iCs/>
                <w:color w:val="0000FF"/>
                <w:sz w:val="16"/>
                <w:szCs w:val="16"/>
                <w:lang w:val="en-US"/>
              </w:rPr>
              <w:t>25-01-2013</w:t>
            </w:r>
          </w:p>
        </w:tc>
      </w:tr>
      <w:tr w:rsidR="004357A8" w:rsidRPr="008C4AB4" w14:paraId="76542727" w14:textId="77777777" w:rsidTr="003B0EAD">
        <w:tc>
          <w:tcPr>
            <w:tcW w:w="4811" w:type="dxa"/>
            <w:shd w:val="clear" w:color="auto" w:fill="auto"/>
          </w:tcPr>
          <w:p w14:paraId="7A76C418" w14:textId="77777777" w:rsidR="004357A8" w:rsidRPr="008C4AB4" w:rsidRDefault="004357A8" w:rsidP="004357A8">
            <w:pPr>
              <w:pStyle w:val="Texto"/>
              <w:spacing w:after="0" w:line="240" w:lineRule="auto"/>
              <w:ind w:firstLine="0"/>
              <w:rPr>
                <w:rFonts w:ascii="Verdana" w:hAnsi="Verdana"/>
                <w:bCs/>
                <w:sz w:val="16"/>
                <w:szCs w:val="16"/>
                <w:lang w:val="es-MX" w:eastAsia="es-MX"/>
              </w:rPr>
            </w:pPr>
          </w:p>
        </w:tc>
        <w:tc>
          <w:tcPr>
            <w:tcW w:w="4811" w:type="dxa"/>
          </w:tcPr>
          <w:p w14:paraId="394DBCE3" w14:textId="45F074B4" w:rsidR="004357A8" w:rsidRPr="00FD526D" w:rsidRDefault="004357A8" w:rsidP="004357A8">
            <w:pPr>
              <w:pStyle w:val="Texto"/>
              <w:spacing w:after="0" w:line="240" w:lineRule="auto"/>
              <w:ind w:firstLine="0"/>
              <w:rPr>
                <w:rFonts w:ascii="Verdana" w:hAnsi="Verdana"/>
                <w:bCs/>
                <w:sz w:val="16"/>
                <w:szCs w:val="16"/>
                <w:lang w:val="en-US" w:eastAsia="es-MX"/>
              </w:rPr>
            </w:pPr>
            <w:r w:rsidRPr="0048788B">
              <w:rPr>
                <w:rFonts w:ascii="Verdana" w:hAnsi="Verdana" w:cs="Times New Roman"/>
                <w:sz w:val="16"/>
                <w:szCs w:val="16"/>
                <w:lang w:val="en-US"/>
              </w:rPr>
              <w:t> </w:t>
            </w:r>
          </w:p>
        </w:tc>
      </w:tr>
      <w:tr w:rsidR="004357A8" w:rsidRPr="000D5AC2" w14:paraId="62A3D69B" w14:textId="77777777" w:rsidTr="003B0EAD">
        <w:tc>
          <w:tcPr>
            <w:tcW w:w="4811" w:type="dxa"/>
            <w:shd w:val="clear" w:color="auto" w:fill="auto"/>
          </w:tcPr>
          <w:p w14:paraId="156F0971" w14:textId="77777777" w:rsidR="004357A8" w:rsidRPr="008C4AB4" w:rsidRDefault="004357A8" w:rsidP="004357A8">
            <w:pPr>
              <w:pStyle w:val="Texto"/>
              <w:spacing w:after="0" w:line="240" w:lineRule="auto"/>
              <w:ind w:firstLine="0"/>
              <w:rPr>
                <w:rFonts w:ascii="Verdana" w:hAnsi="Verdana"/>
                <w:bCs/>
                <w:sz w:val="16"/>
                <w:szCs w:val="16"/>
                <w:lang w:val="es-MX" w:eastAsia="es-MX"/>
              </w:rPr>
            </w:pPr>
            <w:r w:rsidRPr="008C4AB4">
              <w:rPr>
                <w:rFonts w:ascii="Verdana" w:hAnsi="Verdana"/>
                <w:b/>
                <w:bCs/>
                <w:sz w:val="16"/>
                <w:szCs w:val="16"/>
                <w:lang w:val="es-MX" w:eastAsia="es-MX"/>
              </w:rPr>
              <w:t xml:space="preserve">II Bis. </w:t>
            </w:r>
            <w:r w:rsidRPr="008C4AB4">
              <w:rPr>
                <w:rFonts w:ascii="Verdana" w:hAnsi="Verdana"/>
                <w:bCs/>
                <w:sz w:val="16"/>
                <w:szCs w:val="16"/>
                <w:lang w:val="es-MX" w:eastAsia="es-MX"/>
              </w:rPr>
              <w:t>La aplicación del tamiz neonatal para la detección de cardiopatías congénitas graves o críticas, se realizará antes del alta hospitalaria;</w:t>
            </w:r>
          </w:p>
        </w:tc>
        <w:tc>
          <w:tcPr>
            <w:tcW w:w="4811" w:type="dxa"/>
          </w:tcPr>
          <w:p w14:paraId="5FC9FAB5" w14:textId="34BA0A7D" w:rsidR="004357A8" w:rsidRPr="00FD526D" w:rsidRDefault="004357A8" w:rsidP="004357A8">
            <w:pPr>
              <w:pStyle w:val="Texto"/>
              <w:spacing w:after="0" w:line="240" w:lineRule="auto"/>
              <w:ind w:firstLine="0"/>
              <w:rPr>
                <w:rFonts w:ascii="Verdana" w:hAnsi="Verdana"/>
                <w:b/>
                <w:bCs/>
                <w:sz w:val="16"/>
                <w:szCs w:val="16"/>
                <w:lang w:val="en-US" w:eastAsia="es-MX"/>
              </w:rPr>
            </w:pPr>
            <w:r w:rsidRPr="0048788B">
              <w:rPr>
                <w:rFonts w:ascii="Verdana" w:hAnsi="Verdana" w:cs="Times New Roman"/>
                <w:b/>
                <w:bCs/>
                <w:sz w:val="16"/>
                <w:szCs w:val="16"/>
                <w:lang w:val="en-US"/>
              </w:rPr>
              <w:t xml:space="preserve">II Bis. </w:t>
            </w:r>
            <w:r w:rsidRPr="0048788B">
              <w:rPr>
                <w:rFonts w:ascii="Verdana" w:hAnsi="Verdana" w:cs="Times New Roman"/>
                <w:sz w:val="16"/>
                <w:szCs w:val="16"/>
                <w:lang w:val="en-US"/>
              </w:rPr>
              <w:t>The application of the neonatal screen for the detection of serious or critical congenital heart disease will be carried out before hospital discharge;</w:t>
            </w:r>
          </w:p>
        </w:tc>
      </w:tr>
      <w:tr w:rsidR="004357A8" w:rsidRPr="008C4AB4" w14:paraId="0D890361" w14:textId="77777777" w:rsidTr="003B0EAD">
        <w:tc>
          <w:tcPr>
            <w:tcW w:w="4811" w:type="dxa"/>
            <w:shd w:val="clear" w:color="auto" w:fill="auto"/>
          </w:tcPr>
          <w:p w14:paraId="426CE4E1" w14:textId="77777777" w:rsidR="004357A8" w:rsidRPr="008C4AB4" w:rsidRDefault="004357A8" w:rsidP="004357A8">
            <w:pPr>
              <w:pStyle w:val="PlainText"/>
              <w:jc w:val="right"/>
              <w:rPr>
                <w:rFonts w:ascii="Verdana" w:eastAsia="MS Mincho" w:hAnsi="Verdana"/>
                <w:i/>
                <w:iCs/>
                <w:color w:val="0000FF"/>
                <w:sz w:val="16"/>
                <w:szCs w:val="16"/>
                <w:lang w:val="es-MX"/>
              </w:rPr>
            </w:pPr>
            <w:r w:rsidRPr="008C4AB4">
              <w:rPr>
                <w:rFonts w:ascii="Verdana" w:eastAsia="MS Mincho" w:hAnsi="Verdana"/>
                <w:i/>
                <w:iCs/>
                <w:color w:val="0000FF"/>
                <w:sz w:val="16"/>
                <w:szCs w:val="16"/>
                <w:lang w:val="es-MX"/>
              </w:rPr>
              <w:t>Fracción adicionada DOF 01-06-2021</w:t>
            </w:r>
          </w:p>
        </w:tc>
        <w:tc>
          <w:tcPr>
            <w:tcW w:w="4811" w:type="dxa"/>
          </w:tcPr>
          <w:p w14:paraId="66956D25" w14:textId="4EFE37C9" w:rsidR="004357A8" w:rsidRPr="00FD526D" w:rsidRDefault="004357A8" w:rsidP="004357A8">
            <w:pPr>
              <w:pStyle w:val="PlainText"/>
              <w:jc w:val="right"/>
              <w:rPr>
                <w:rFonts w:ascii="Verdana" w:eastAsia="MS Mincho" w:hAnsi="Verdana"/>
                <w:i/>
                <w:iCs/>
                <w:color w:val="0000FF"/>
                <w:sz w:val="16"/>
                <w:szCs w:val="16"/>
                <w:lang w:val="en-US"/>
              </w:rPr>
            </w:pPr>
            <w:r w:rsidRPr="00FD526D">
              <w:rPr>
                <w:rFonts w:ascii="Verdana" w:hAnsi="Verdana"/>
                <w:i/>
                <w:iCs/>
                <w:color w:val="0000FF"/>
                <w:sz w:val="16"/>
                <w:szCs w:val="16"/>
                <w:lang w:val="en-US"/>
              </w:rPr>
              <w:t>Section</w:t>
            </w:r>
            <w:r w:rsidRPr="0048788B">
              <w:rPr>
                <w:rFonts w:ascii="Verdana" w:hAnsi="Verdana"/>
                <w:i/>
                <w:iCs/>
                <w:color w:val="0000FF"/>
                <w:sz w:val="16"/>
                <w:szCs w:val="16"/>
                <w:lang w:val="en-US"/>
              </w:rPr>
              <w:t xml:space="preserve"> added DOF 06-01-2021</w:t>
            </w:r>
          </w:p>
        </w:tc>
      </w:tr>
      <w:tr w:rsidR="004357A8" w:rsidRPr="008C4AB4" w14:paraId="761FC0CB" w14:textId="77777777" w:rsidTr="003B0EAD">
        <w:tc>
          <w:tcPr>
            <w:tcW w:w="4811" w:type="dxa"/>
            <w:shd w:val="clear" w:color="auto" w:fill="auto"/>
          </w:tcPr>
          <w:p w14:paraId="5C535908" w14:textId="77777777" w:rsidR="004357A8" w:rsidRPr="008C4AB4" w:rsidRDefault="004357A8" w:rsidP="004357A8">
            <w:pPr>
              <w:pStyle w:val="Texto"/>
              <w:spacing w:after="0" w:line="240" w:lineRule="auto"/>
              <w:ind w:firstLine="0"/>
              <w:rPr>
                <w:rFonts w:ascii="Verdana" w:hAnsi="Verdana"/>
                <w:bCs/>
                <w:sz w:val="16"/>
                <w:szCs w:val="16"/>
                <w:lang w:val="es-MX" w:eastAsia="es-MX"/>
              </w:rPr>
            </w:pPr>
          </w:p>
        </w:tc>
        <w:tc>
          <w:tcPr>
            <w:tcW w:w="4811" w:type="dxa"/>
          </w:tcPr>
          <w:p w14:paraId="048B7BF9" w14:textId="58138719" w:rsidR="004357A8" w:rsidRPr="00FD526D" w:rsidRDefault="004357A8" w:rsidP="004357A8">
            <w:pPr>
              <w:pStyle w:val="Texto"/>
              <w:spacing w:after="0" w:line="240" w:lineRule="auto"/>
              <w:ind w:firstLine="0"/>
              <w:rPr>
                <w:rFonts w:ascii="Verdana" w:hAnsi="Verdana"/>
                <w:bCs/>
                <w:sz w:val="16"/>
                <w:szCs w:val="16"/>
                <w:lang w:val="en-US" w:eastAsia="es-MX"/>
              </w:rPr>
            </w:pPr>
            <w:r w:rsidRPr="0048788B">
              <w:rPr>
                <w:rFonts w:ascii="Verdana" w:hAnsi="Verdana" w:cs="Times New Roman"/>
                <w:sz w:val="16"/>
                <w:szCs w:val="16"/>
                <w:lang w:val="en-US"/>
              </w:rPr>
              <w:t> </w:t>
            </w:r>
          </w:p>
        </w:tc>
      </w:tr>
      <w:tr w:rsidR="004357A8" w:rsidRPr="000D5AC2" w14:paraId="79BC47A6" w14:textId="77777777" w:rsidTr="003B0EAD">
        <w:tc>
          <w:tcPr>
            <w:tcW w:w="4811" w:type="dxa"/>
            <w:shd w:val="clear" w:color="auto" w:fill="auto"/>
          </w:tcPr>
          <w:p w14:paraId="3B341492" w14:textId="77777777" w:rsidR="004357A8" w:rsidRPr="008C4AB4" w:rsidRDefault="004357A8" w:rsidP="004357A8">
            <w:pPr>
              <w:pStyle w:val="Texto"/>
              <w:spacing w:after="0" w:line="240" w:lineRule="auto"/>
              <w:ind w:firstLine="0"/>
              <w:rPr>
                <w:rFonts w:ascii="Verdana" w:hAnsi="Verdana"/>
                <w:bCs/>
                <w:sz w:val="16"/>
                <w:szCs w:val="16"/>
                <w:lang w:val="es-MX" w:eastAsia="es-MX"/>
              </w:rPr>
            </w:pPr>
            <w:r w:rsidRPr="008C4AB4">
              <w:rPr>
                <w:rFonts w:ascii="Verdana" w:hAnsi="Verdana"/>
                <w:b/>
                <w:bCs/>
                <w:sz w:val="16"/>
                <w:szCs w:val="16"/>
                <w:lang w:val="es-MX" w:eastAsia="es-MX"/>
              </w:rPr>
              <w:t>III.</w:t>
            </w:r>
            <w:r w:rsidRPr="008C4AB4">
              <w:rPr>
                <w:rFonts w:ascii="Verdana" w:hAnsi="Verdana"/>
                <w:bCs/>
                <w:sz w:val="16"/>
                <w:szCs w:val="16"/>
                <w:lang w:val="es-MX" w:eastAsia="es-MX"/>
              </w:rPr>
              <w:tab/>
              <w:t>La revisión de retina y tamiz auditivo al prematuro;</w:t>
            </w:r>
          </w:p>
        </w:tc>
        <w:tc>
          <w:tcPr>
            <w:tcW w:w="4811" w:type="dxa"/>
          </w:tcPr>
          <w:p w14:paraId="5806035F" w14:textId="0032ABDE" w:rsidR="004357A8" w:rsidRPr="00FD526D" w:rsidRDefault="004357A8" w:rsidP="004357A8">
            <w:pPr>
              <w:pStyle w:val="Texto"/>
              <w:spacing w:after="0" w:line="240" w:lineRule="auto"/>
              <w:ind w:firstLine="0"/>
              <w:rPr>
                <w:rFonts w:ascii="Verdana" w:hAnsi="Verdana"/>
                <w:b/>
                <w:bCs/>
                <w:sz w:val="16"/>
                <w:szCs w:val="16"/>
                <w:lang w:val="en-US" w:eastAsia="es-MX"/>
              </w:rPr>
            </w:pPr>
            <w:r w:rsidRPr="0048788B">
              <w:rPr>
                <w:rFonts w:ascii="Verdana" w:hAnsi="Verdana" w:cs="Times New Roman"/>
                <w:b/>
                <w:bCs/>
                <w:sz w:val="16"/>
                <w:szCs w:val="16"/>
                <w:lang w:val="en-US"/>
              </w:rPr>
              <w:t xml:space="preserve">III. </w:t>
            </w:r>
            <w:r w:rsidRPr="0048788B">
              <w:rPr>
                <w:rFonts w:ascii="Verdana" w:hAnsi="Verdana" w:cs="Times New Roman"/>
                <w:sz w:val="16"/>
                <w:szCs w:val="16"/>
                <w:lang w:val="en-US"/>
              </w:rPr>
              <w:t xml:space="preserve">Retinal revision and hearing screening for premature infants;              </w:t>
            </w:r>
          </w:p>
        </w:tc>
      </w:tr>
      <w:tr w:rsidR="004357A8" w:rsidRPr="008C4AB4" w14:paraId="591B4566" w14:textId="77777777" w:rsidTr="003B0EAD">
        <w:tc>
          <w:tcPr>
            <w:tcW w:w="4811" w:type="dxa"/>
            <w:shd w:val="clear" w:color="auto" w:fill="auto"/>
          </w:tcPr>
          <w:p w14:paraId="471599F9" w14:textId="77777777" w:rsidR="004357A8" w:rsidRPr="008C4AB4" w:rsidRDefault="004357A8" w:rsidP="004357A8">
            <w:pPr>
              <w:pStyle w:val="PlainText"/>
              <w:jc w:val="right"/>
              <w:rPr>
                <w:rFonts w:ascii="Verdana" w:eastAsia="MS Mincho" w:hAnsi="Verdana"/>
                <w:i/>
                <w:iCs/>
                <w:color w:val="0000FF"/>
                <w:sz w:val="16"/>
                <w:szCs w:val="16"/>
                <w:lang w:val="es-MX"/>
              </w:rPr>
            </w:pPr>
            <w:r w:rsidRPr="008C4AB4">
              <w:rPr>
                <w:rFonts w:ascii="Verdana" w:eastAsia="MS Mincho" w:hAnsi="Verdana"/>
                <w:i/>
                <w:iCs/>
                <w:color w:val="0000FF"/>
                <w:sz w:val="16"/>
                <w:szCs w:val="16"/>
                <w:lang w:val="es-MX"/>
              </w:rPr>
              <w:t>Fracción reformada DOF 25-01-2013</w:t>
            </w:r>
          </w:p>
        </w:tc>
        <w:tc>
          <w:tcPr>
            <w:tcW w:w="4811" w:type="dxa"/>
          </w:tcPr>
          <w:p w14:paraId="22C0CA3D" w14:textId="53E1A9FF" w:rsidR="004357A8" w:rsidRPr="00FD526D" w:rsidRDefault="004357A8" w:rsidP="004357A8">
            <w:pPr>
              <w:pStyle w:val="PlainText"/>
              <w:jc w:val="right"/>
              <w:rPr>
                <w:rFonts w:ascii="Verdana" w:eastAsia="MS Mincho" w:hAnsi="Verdana"/>
                <w:i/>
                <w:iCs/>
                <w:color w:val="0000FF"/>
                <w:sz w:val="16"/>
                <w:szCs w:val="16"/>
                <w:lang w:val="en-US"/>
              </w:rPr>
            </w:pPr>
            <w:r w:rsidRPr="00FD526D">
              <w:rPr>
                <w:rFonts w:ascii="Verdana" w:hAnsi="Verdana"/>
                <w:i/>
                <w:iCs/>
                <w:color w:val="0000FF"/>
                <w:sz w:val="16"/>
                <w:szCs w:val="16"/>
                <w:lang w:val="en-US"/>
              </w:rPr>
              <w:t>Section</w:t>
            </w:r>
            <w:r w:rsidRPr="0048788B">
              <w:rPr>
                <w:rFonts w:ascii="Verdana" w:hAnsi="Verdana"/>
                <w:i/>
                <w:iCs/>
                <w:color w:val="0000FF"/>
                <w:sz w:val="16"/>
                <w:szCs w:val="16"/>
                <w:lang w:val="en-US"/>
              </w:rPr>
              <w:t xml:space="preserve"> reformed DOF </w:t>
            </w:r>
            <w:r>
              <w:rPr>
                <w:rFonts w:ascii="Verdana" w:hAnsi="Verdana"/>
                <w:i/>
                <w:iCs/>
                <w:color w:val="0000FF"/>
                <w:sz w:val="16"/>
                <w:szCs w:val="16"/>
                <w:lang w:val="en-US"/>
              </w:rPr>
              <w:t>25-01-2013</w:t>
            </w:r>
          </w:p>
        </w:tc>
      </w:tr>
      <w:tr w:rsidR="004357A8" w:rsidRPr="008C4AB4" w14:paraId="03E2E39F" w14:textId="77777777" w:rsidTr="003B0EAD">
        <w:tc>
          <w:tcPr>
            <w:tcW w:w="4811" w:type="dxa"/>
            <w:shd w:val="clear" w:color="auto" w:fill="auto"/>
          </w:tcPr>
          <w:p w14:paraId="06423F96" w14:textId="77777777" w:rsidR="004357A8" w:rsidRPr="008C4AB4" w:rsidRDefault="004357A8" w:rsidP="004357A8">
            <w:pPr>
              <w:pStyle w:val="Texto"/>
              <w:spacing w:after="0" w:line="240" w:lineRule="auto"/>
              <w:ind w:firstLine="0"/>
              <w:rPr>
                <w:rFonts w:ascii="Verdana" w:hAnsi="Verdana"/>
                <w:bCs/>
                <w:sz w:val="16"/>
                <w:szCs w:val="16"/>
                <w:lang w:val="es-MX" w:eastAsia="es-MX"/>
              </w:rPr>
            </w:pPr>
          </w:p>
        </w:tc>
        <w:tc>
          <w:tcPr>
            <w:tcW w:w="4811" w:type="dxa"/>
          </w:tcPr>
          <w:p w14:paraId="368E15B0" w14:textId="72D85594" w:rsidR="004357A8" w:rsidRPr="00FD526D" w:rsidRDefault="004357A8" w:rsidP="004357A8">
            <w:pPr>
              <w:pStyle w:val="Texto"/>
              <w:spacing w:after="0" w:line="240" w:lineRule="auto"/>
              <w:ind w:firstLine="0"/>
              <w:rPr>
                <w:rFonts w:ascii="Verdana" w:hAnsi="Verdana"/>
                <w:bCs/>
                <w:sz w:val="16"/>
                <w:szCs w:val="16"/>
                <w:lang w:val="en-US" w:eastAsia="es-MX"/>
              </w:rPr>
            </w:pPr>
            <w:r w:rsidRPr="0048788B">
              <w:rPr>
                <w:rFonts w:ascii="Verdana" w:hAnsi="Verdana" w:cs="Times New Roman"/>
                <w:sz w:val="16"/>
                <w:szCs w:val="16"/>
                <w:lang w:val="en-US"/>
              </w:rPr>
              <w:t> </w:t>
            </w:r>
          </w:p>
        </w:tc>
      </w:tr>
      <w:tr w:rsidR="004357A8" w:rsidRPr="000D5AC2" w14:paraId="4FB8F16A" w14:textId="77777777" w:rsidTr="003B0EAD">
        <w:tc>
          <w:tcPr>
            <w:tcW w:w="4811" w:type="dxa"/>
            <w:shd w:val="clear" w:color="auto" w:fill="auto"/>
          </w:tcPr>
          <w:p w14:paraId="324306B5" w14:textId="77777777" w:rsidR="004357A8" w:rsidRPr="008C4AB4" w:rsidRDefault="004357A8" w:rsidP="004357A8">
            <w:pPr>
              <w:pStyle w:val="Texto"/>
              <w:spacing w:after="0" w:line="240" w:lineRule="auto"/>
              <w:ind w:firstLine="0"/>
              <w:rPr>
                <w:rFonts w:ascii="Verdana" w:hAnsi="Verdana"/>
                <w:bCs/>
                <w:sz w:val="16"/>
                <w:szCs w:val="16"/>
                <w:lang w:val="es-MX" w:eastAsia="es-MX"/>
              </w:rPr>
            </w:pPr>
            <w:r w:rsidRPr="008C4AB4">
              <w:rPr>
                <w:rFonts w:ascii="Verdana" w:hAnsi="Verdana"/>
                <w:b/>
                <w:bCs/>
                <w:sz w:val="16"/>
                <w:szCs w:val="16"/>
                <w:lang w:val="es-MX" w:eastAsia="es-MX"/>
              </w:rPr>
              <w:t>IV.</w:t>
            </w:r>
            <w:r w:rsidRPr="008C4AB4">
              <w:rPr>
                <w:rFonts w:ascii="Verdana" w:hAnsi="Verdana"/>
                <w:bCs/>
                <w:sz w:val="16"/>
                <w:szCs w:val="16"/>
                <w:lang w:val="es-MX" w:eastAsia="es-MX"/>
              </w:rPr>
              <w:tab/>
              <w:t>La aplicación del tamiz oftalmológico neonatal, a la cuarta semana del nacimiento, para la detección temprana de malformaciones que puedan causar ceguera, y su tratamiento, en todos sus grados;</w:t>
            </w:r>
          </w:p>
        </w:tc>
        <w:tc>
          <w:tcPr>
            <w:tcW w:w="4811" w:type="dxa"/>
          </w:tcPr>
          <w:p w14:paraId="50650D38" w14:textId="70581316" w:rsidR="004357A8" w:rsidRPr="00FD526D" w:rsidRDefault="004357A8" w:rsidP="004357A8">
            <w:pPr>
              <w:pStyle w:val="Texto"/>
              <w:spacing w:after="0" w:line="240" w:lineRule="auto"/>
              <w:ind w:firstLine="0"/>
              <w:rPr>
                <w:rFonts w:ascii="Verdana" w:hAnsi="Verdana"/>
                <w:b/>
                <w:bCs/>
                <w:sz w:val="16"/>
                <w:szCs w:val="16"/>
                <w:lang w:val="en-US" w:eastAsia="es-MX"/>
              </w:rPr>
            </w:pPr>
            <w:r w:rsidRPr="0048788B">
              <w:rPr>
                <w:rFonts w:ascii="Verdana" w:hAnsi="Verdana" w:cs="Times New Roman"/>
                <w:b/>
                <w:bCs/>
                <w:sz w:val="16"/>
                <w:szCs w:val="16"/>
                <w:lang w:val="en-US"/>
              </w:rPr>
              <w:t xml:space="preserve">IV. </w:t>
            </w:r>
            <w:r w:rsidRPr="0048788B">
              <w:rPr>
                <w:rFonts w:ascii="Verdana" w:hAnsi="Verdana" w:cs="Times New Roman"/>
                <w:sz w:val="16"/>
                <w:szCs w:val="16"/>
                <w:lang w:val="en-US"/>
              </w:rPr>
              <w:t xml:space="preserve">The application of the neonatal ophthalmological screen, at the fourth week of birth, for the early detection of malformations that can cause blindness, and their treatment, in all its degrees;              </w:t>
            </w:r>
          </w:p>
        </w:tc>
      </w:tr>
      <w:tr w:rsidR="004357A8" w:rsidRPr="000D5AC2" w14:paraId="57AFA7E7" w14:textId="77777777" w:rsidTr="003B0EAD">
        <w:tc>
          <w:tcPr>
            <w:tcW w:w="4811" w:type="dxa"/>
            <w:shd w:val="clear" w:color="auto" w:fill="auto"/>
          </w:tcPr>
          <w:p w14:paraId="051241B5" w14:textId="77777777" w:rsidR="004357A8" w:rsidRPr="008C4AB4" w:rsidRDefault="004357A8" w:rsidP="004357A8">
            <w:pPr>
              <w:pStyle w:val="PlainText"/>
              <w:jc w:val="right"/>
              <w:rPr>
                <w:rFonts w:ascii="Verdana" w:eastAsia="MS Mincho" w:hAnsi="Verdana"/>
                <w:i/>
                <w:iCs/>
                <w:color w:val="0000FF"/>
                <w:sz w:val="16"/>
                <w:szCs w:val="16"/>
                <w:lang w:val="es-MX"/>
              </w:rPr>
            </w:pPr>
            <w:r w:rsidRPr="008C4AB4">
              <w:rPr>
                <w:rFonts w:ascii="Verdana" w:eastAsia="MS Mincho" w:hAnsi="Verdana"/>
                <w:i/>
                <w:iCs/>
                <w:color w:val="0000FF"/>
                <w:sz w:val="16"/>
                <w:szCs w:val="16"/>
                <w:lang w:val="es-MX"/>
              </w:rPr>
              <w:t>Fracción adicionada DOF 24-02-2005. Reformada DOF 25-01-2013, 16-12-2016</w:t>
            </w:r>
          </w:p>
        </w:tc>
        <w:tc>
          <w:tcPr>
            <w:tcW w:w="4811" w:type="dxa"/>
          </w:tcPr>
          <w:p w14:paraId="286F7A32" w14:textId="56497846" w:rsidR="004357A8" w:rsidRPr="00FD526D" w:rsidRDefault="004357A8" w:rsidP="004357A8">
            <w:pPr>
              <w:pStyle w:val="PlainText"/>
              <w:jc w:val="right"/>
              <w:rPr>
                <w:rFonts w:ascii="Verdana" w:eastAsia="MS Mincho" w:hAnsi="Verdana"/>
                <w:i/>
                <w:iCs/>
                <w:color w:val="0000FF"/>
                <w:sz w:val="16"/>
                <w:szCs w:val="16"/>
                <w:lang w:val="en-US"/>
              </w:rPr>
            </w:pPr>
            <w:r w:rsidRPr="00FD526D">
              <w:rPr>
                <w:rFonts w:ascii="Verdana" w:hAnsi="Verdana"/>
                <w:i/>
                <w:iCs/>
                <w:color w:val="0000FF"/>
                <w:sz w:val="16"/>
                <w:szCs w:val="16"/>
                <w:lang w:val="en-US"/>
              </w:rPr>
              <w:t>Section</w:t>
            </w:r>
            <w:r w:rsidRPr="0048788B">
              <w:rPr>
                <w:rFonts w:ascii="Verdana" w:hAnsi="Verdana"/>
                <w:i/>
                <w:iCs/>
                <w:color w:val="0000FF"/>
                <w:sz w:val="16"/>
                <w:szCs w:val="16"/>
                <w:lang w:val="en-US"/>
              </w:rPr>
              <w:t xml:space="preserve"> added DOF </w:t>
            </w:r>
            <w:r>
              <w:rPr>
                <w:rFonts w:ascii="Verdana" w:hAnsi="Verdana"/>
                <w:i/>
                <w:iCs/>
                <w:color w:val="0000FF"/>
                <w:sz w:val="16"/>
                <w:szCs w:val="16"/>
                <w:lang w:val="en-US"/>
              </w:rPr>
              <w:t>24-02-2005</w:t>
            </w:r>
            <w:r w:rsidRPr="0048788B">
              <w:rPr>
                <w:rFonts w:ascii="Verdana" w:hAnsi="Verdana"/>
                <w:i/>
                <w:iCs/>
                <w:color w:val="0000FF"/>
                <w:sz w:val="16"/>
                <w:szCs w:val="16"/>
                <w:lang w:val="en-US"/>
              </w:rPr>
              <w:t>. Reformed DOF 01/25/2013, 16-1 2-2016</w:t>
            </w:r>
          </w:p>
        </w:tc>
      </w:tr>
      <w:tr w:rsidR="004357A8" w:rsidRPr="000D5AC2" w14:paraId="17E68FF2" w14:textId="77777777" w:rsidTr="003B0EAD">
        <w:tc>
          <w:tcPr>
            <w:tcW w:w="4811" w:type="dxa"/>
            <w:shd w:val="clear" w:color="auto" w:fill="auto"/>
          </w:tcPr>
          <w:p w14:paraId="08C93DA9" w14:textId="77777777" w:rsidR="004357A8" w:rsidRPr="009C3B55" w:rsidRDefault="004357A8" w:rsidP="004357A8">
            <w:pPr>
              <w:pStyle w:val="Texto"/>
              <w:spacing w:after="0" w:line="240" w:lineRule="auto"/>
              <w:ind w:firstLine="0"/>
              <w:rPr>
                <w:rFonts w:ascii="Verdana" w:hAnsi="Verdana"/>
                <w:bCs/>
                <w:sz w:val="16"/>
                <w:szCs w:val="16"/>
                <w:lang w:val="en-US" w:eastAsia="es-MX"/>
              </w:rPr>
            </w:pPr>
          </w:p>
        </w:tc>
        <w:tc>
          <w:tcPr>
            <w:tcW w:w="4811" w:type="dxa"/>
          </w:tcPr>
          <w:p w14:paraId="2B4F2FB9" w14:textId="4233E565" w:rsidR="004357A8" w:rsidRPr="00FD526D" w:rsidRDefault="004357A8" w:rsidP="004357A8">
            <w:pPr>
              <w:pStyle w:val="Texto"/>
              <w:spacing w:after="0" w:line="240" w:lineRule="auto"/>
              <w:ind w:firstLine="0"/>
              <w:rPr>
                <w:rFonts w:ascii="Verdana" w:hAnsi="Verdana"/>
                <w:bCs/>
                <w:sz w:val="16"/>
                <w:szCs w:val="16"/>
                <w:lang w:val="en-US" w:eastAsia="es-MX"/>
              </w:rPr>
            </w:pPr>
            <w:r w:rsidRPr="0048788B">
              <w:rPr>
                <w:rFonts w:ascii="Verdana" w:hAnsi="Verdana" w:cs="Times New Roman"/>
                <w:sz w:val="16"/>
                <w:szCs w:val="16"/>
                <w:lang w:val="en-US"/>
              </w:rPr>
              <w:t> </w:t>
            </w:r>
          </w:p>
        </w:tc>
      </w:tr>
      <w:tr w:rsidR="004357A8" w:rsidRPr="000D5AC2" w14:paraId="1E5B6E06" w14:textId="77777777" w:rsidTr="003B0EAD">
        <w:tc>
          <w:tcPr>
            <w:tcW w:w="4811" w:type="dxa"/>
            <w:shd w:val="clear" w:color="auto" w:fill="auto"/>
          </w:tcPr>
          <w:p w14:paraId="032CF230" w14:textId="77777777" w:rsidR="004357A8" w:rsidRPr="008C4AB4" w:rsidRDefault="004357A8" w:rsidP="004357A8">
            <w:pPr>
              <w:pStyle w:val="Texto"/>
              <w:spacing w:after="0" w:line="240" w:lineRule="auto"/>
              <w:ind w:firstLine="0"/>
              <w:rPr>
                <w:rFonts w:ascii="Verdana" w:hAnsi="Verdana"/>
                <w:bCs/>
                <w:sz w:val="16"/>
                <w:szCs w:val="16"/>
                <w:lang w:val="es-MX" w:eastAsia="es-MX"/>
              </w:rPr>
            </w:pPr>
            <w:r w:rsidRPr="008C4AB4">
              <w:rPr>
                <w:rFonts w:ascii="Verdana" w:hAnsi="Verdana"/>
                <w:b/>
                <w:bCs/>
                <w:sz w:val="16"/>
                <w:szCs w:val="16"/>
                <w:lang w:val="es-MX" w:eastAsia="es-MX"/>
              </w:rPr>
              <w:t>V.</w:t>
            </w:r>
            <w:r w:rsidRPr="008C4AB4">
              <w:rPr>
                <w:rFonts w:ascii="Verdana" w:hAnsi="Verdana"/>
                <w:bCs/>
                <w:sz w:val="16"/>
                <w:szCs w:val="16"/>
                <w:lang w:val="es-MX" w:eastAsia="es-MX"/>
              </w:rPr>
              <w:tab/>
              <w:t>El diagnóstico oportuno y atención temprana de la displasia en el desarrollo de la cadera, a través del examen clínico en la primera semana del nacimiento, en el primer mes de edad y a los dos, cuatro, seis, nueve y doce meses de edad; así como la toma de ultrasonido de cadera o radiografía anteposterior de pelvis, entre el primer y cuarto mes de vida, y</w:t>
            </w:r>
          </w:p>
        </w:tc>
        <w:tc>
          <w:tcPr>
            <w:tcW w:w="4811" w:type="dxa"/>
          </w:tcPr>
          <w:p w14:paraId="6E53C28C" w14:textId="1A9E5BBA" w:rsidR="004357A8" w:rsidRPr="00FD526D" w:rsidRDefault="004357A8" w:rsidP="004357A8">
            <w:pPr>
              <w:pStyle w:val="Texto"/>
              <w:spacing w:after="0" w:line="240" w:lineRule="auto"/>
              <w:ind w:firstLine="0"/>
              <w:rPr>
                <w:rFonts w:ascii="Verdana" w:hAnsi="Verdana"/>
                <w:b/>
                <w:bCs/>
                <w:sz w:val="16"/>
                <w:szCs w:val="16"/>
                <w:lang w:val="en-US" w:eastAsia="es-MX"/>
              </w:rPr>
            </w:pPr>
            <w:r w:rsidRPr="0048788B">
              <w:rPr>
                <w:rFonts w:ascii="Verdana" w:hAnsi="Verdana" w:cs="Times New Roman"/>
                <w:b/>
                <w:bCs/>
                <w:sz w:val="16"/>
                <w:szCs w:val="16"/>
                <w:lang w:val="en-US"/>
              </w:rPr>
              <w:t xml:space="preserve">V. </w:t>
            </w:r>
            <w:r w:rsidRPr="0048788B">
              <w:rPr>
                <w:rFonts w:ascii="Verdana" w:hAnsi="Verdana" w:cs="Times New Roman"/>
                <w:sz w:val="16"/>
                <w:szCs w:val="16"/>
                <w:lang w:val="en-US"/>
              </w:rPr>
              <w:t xml:space="preserve">Timely diagnosis and early care of developmental dysplasia of the hip, through clinical examination in the first week of birth, in the first month of age and at two, four, six, nine and twelve months of age; as well as taking an ultrasound of the hip or posterior radiography of the pelvis, between the first and fourth month of life, and              </w:t>
            </w:r>
          </w:p>
        </w:tc>
      </w:tr>
      <w:tr w:rsidR="004357A8" w:rsidRPr="008C4AB4" w14:paraId="26068E4A" w14:textId="77777777" w:rsidTr="003B0EAD">
        <w:tc>
          <w:tcPr>
            <w:tcW w:w="4811" w:type="dxa"/>
            <w:shd w:val="clear" w:color="auto" w:fill="auto"/>
          </w:tcPr>
          <w:p w14:paraId="34989BA5" w14:textId="77777777" w:rsidR="004357A8" w:rsidRPr="008C4AB4" w:rsidRDefault="004357A8" w:rsidP="004357A8">
            <w:pPr>
              <w:pStyle w:val="PlainText"/>
              <w:jc w:val="right"/>
              <w:rPr>
                <w:rFonts w:ascii="Verdana" w:eastAsia="MS Mincho" w:hAnsi="Verdana"/>
                <w:i/>
                <w:iCs/>
                <w:color w:val="0000FF"/>
                <w:sz w:val="16"/>
                <w:szCs w:val="16"/>
                <w:lang w:val="es-MX"/>
              </w:rPr>
            </w:pPr>
            <w:r w:rsidRPr="008C4AB4">
              <w:rPr>
                <w:rFonts w:ascii="Verdana" w:eastAsia="MS Mincho" w:hAnsi="Verdana"/>
                <w:i/>
                <w:iCs/>
                <w:color w:val="0000FF"/>
                <w:sz w:val="16"/>
                <w:szCs w:val="16"/>
                <w:lang w:val="es-MX"/>
              </w:rPr>
              <w:t>Fracción adicionada DOF 16-12-2016</w:t>
            </w:r>
          </w:p>
        </w:tc>
        <w:tc>
          <w:tcPr>
            <w:tcW w:w="4811" w:type="dxa"/>
          </w:tcPr>
          <w:p w14:paraId="5D97DD02" w14:textId="6D0E2DC0" w:rsidR="004357A8" w:rsidRPr="00FD526D" w:rsidRDefault="004357A8" w:rsidP="004357A8">
            <w:pPr>
              <w:pStyle w:val="PlainText"/>
              <w:jc w:val="right"/>
              <w:rPr>
                <w:rFonts w:ascii="Verdana" w:eastAsia="MS Mincho" w:hAnsi="Verdana"/>
                <w:i/>
                <w:iCs/>
                <w:color w:val="0000FF"/>
                <w:sz w:val="16"/>
                <w:szCs w:val="16"/>
                <w:lang w:val="en-US"/>
              </w:rPr>
            </w:pPr>
            <w:r w:rsidRPr="00FD526D">
              <w:rPr>
                <w:rFonts w:ascii="Verdana" w:hAnsi="Verdana"/>
                <w:i/>
                <w:iCs/>
                <w:color w:val="0000FF"/>
                <w:sz w:val="16"/>
                <w:szCs w:val="16"/>
                <w:lang w:val="en-US"/>
              </w:rPr>
              <w:t>Section</w:t>
            </w:r>
            <w:r w:rsidRPr="0048788B">
              <w:rPr>
                <w:rFonts w:ascii="Verdana" w:hAnsi="Verdana"/>
                <w:i/>
                <w:iCs/>
                <w:color w:val="0000FF"/>
                <w:sz w:val="16"/>
                <w:szCs w:val="16"/>
                <w:lang w:val="en-US"/>
              </w:rPr>
              <w:t xml:space="preserve"> added DOF </w:t>
            </w:r>
            <w:r>
              <w:rPr>
                <w:rFonts w:ascii="Verdana" w:hAnsi="Verdana"/>
                <w:i/>
                <w:iCs/>
                <w:color w:val="0000FF"/>
                <w:sz w:val="16"/>
                <w:szCs w:val="16"/>
                <w:lang w:val="en-US"/>
              </w:rPr>
              <w:t>16-12-2016</w:t>
            </w:r>
          </w:p>
        </w:tc>
      </w:tr>
      <w:tr w:rsidR="004357A8" w:rsidRPr="008C4AB4" w14:paraId="24322492" w14:textId="77777777" w:rsidTr="003B0EAD">
        <w:tc>
          <w:tcPr>
            <w:tcW w:w="4811" w:type="dxa"/>
            <w:shd w:val="clear" w:color="auto" w:fill="auto"/>
          </w:tcPr>
          <w:p w14:paraId="648D6A52" w14:textId="77777777" w:rsidR="004357A8" w:rsidRPr="008C4AB4" w:rsidRDefault="004357A8" w:rsidP="004357A8">
            <w:pPr>
              <w:pStyle w:val="Texto"/>
              <w:spacing w:after="0" w:line="240" w:lineRule="auto"/>
              <w:ind w:firstLine="0"/>
              <w:rPr>
                <w:rFonts w:ascii="Verdana" w:hAnsi="Verdana"/>
                <w:bCs/>
                <w:sz w:val="16"/>
                <w:szCs w:val="16"/>
                <w:lang w:val="es-MX" w:eastAsia="es-MX"/>
              </w:rPr>
            </w:pPr>
          </w:p>
        </w:tc>
        <w:tc>
          <w:tcPr>
            <w:tcW w:w="4811" w:type="dxa"/>
          </w:tcPr>
          <w:p w14:paraId="2034C9E5" w14:textId="3B3CB949" w:rsidR="004357A8" w:rsidRPr="00FD526D" w:rsidRDefault="004357A8" w:rsidP="004357A8">
            <w:pPr>
              <w:pStyle w:val="Texto"/>
              <w:spacing w:after="0" w:line="240" w:lineRule="auto"/>
              <w:ind w:firstLine="0"/>
              <w:rPr>
                <w:rFonts w:ascii="Verdana" w:hAnsi="Verdana"/>
                <w:bCs/>
                <w:sz w:val="16"/>
                <w:szCs w:val="16"/>
                <w:lang w:val="en-US" w:eastAsia="es-MX"/>
              </w:rPr>
            </w:pPr>
            <w:r w:rsidRPr="0048788B">
              <w:rPr>
                <w:rFonts w:ascii="Verdana" w:hAnsi="Verdana" w:cs="Times New Roman"/>
                <w:sz w:val="16"/>
                <w:szCs w:val="16"/>
                <w:lang w:val="en-US"/>
              </w:rPr>
              <w:t> </w:t>
            </w:r>
          </w:p>
        </w:tc>
      </w:tr>
      <w:tr w:rsidR="004357A8" w:rsidRPr="000D5AC2" w14:paraId="3EAA7CBC" w14:textId="77777777" w:rsidTr="003B0EAD">
        <w:tc>
          <w:tcPr>
            <w:tcW w:w="4811" w:type="dxa"/>
            <w:shd w:val="clear" w:color="auto" w:fill="auto"/>
          </w:tcPr>
          <w:p w14:paraId="32B1A85E" w14:textId="77777777" w:rsidR="004357A8" w:rsidRPr="00390022" w:rsidRDefault="004357A8" w:rsidP="004357A8">
            <w:pPr>
              <w:pStyle w:val="Texto"/>
              <w:spacing w:after="0" w:line="240" w:lineRule="auto"/>
              <w:ind w:firstLine="0"/>
              <w:rPr>
                <w:rFonts w:ascii="Verdana" w:hAnsi="Verdana"/>
                <w:bCs/>
                <w:sz w:val="16"/>
                <w:szCs w:val="16"/>
                <w:lang w:val="es-MX" w:eastAsia="es-MX"/>
              </w:rPr>
            </w:pPr>
            <w:r w:rsidRPr="00390022">
              <w:rPr>
                <w:rFonts w:ascii="Verdana" w:hAnsi="Verdana"/>
                <w:b/>
                <w:bCs/>
                <w:sz w:val="16"/>
                <w:szCs w:val="16"/>
                <w:lang w:val="es-MX" w:eastAsia="es-MX"/>
              </w:rPr>
              <w:t>VI.</w:t>
            </w:r>
            <w:r w:rsidRPr="00390022">
              <w:rPr>
                <w:rFonts w:ascii="Verdana" w:hAnsi="Verdana"/>
                <w:b/>
                <w:bCs/>
                <w:sz w:val="16"/>
                <w:szCs w:val="16"/>
                <w:lang w:val="es-MX" w:eastAsia="es-MX"/>
              </w:rPr>
              <w:tab/>
            </w:r>
            <w:r w:rsidRPr="00390022">
              <w:rPr>
                <w:rFonts w:ascii="Verdana" w:hAnsi="Verdana"/>
                <w:bCs/>
                <w:sz w:val="16"/>
                <w:szCs w:val="16"/>
                <w:lang w:val="es-MX" w:eastAsia="es-MX"/>
              </w:rPr>
              <w:t>La atención del niño y su vigilancia durante el crecimiento y desarrollo, y promoción de la integración y del bienestar familiar.</w:t>
            </w:r>
          </w:p>
        </w:tc>
        <w:tc>
          <w:tcPr>
            <w:tcW w:w="4811" w:type="dxa"/>
          </w:tcPr>
          <w:p w14:paraId="6494E1E2" w14:textId="52378448" w:rsidR="004357A8" w:rsidRPr="00390022" w:rsidRDefault="004357A8" w:rsidP="004357A8">
            <w:pPr>
              <w:pStyle w:val="Texto"/>
              <w:spacing w:after="0" w:line="240" w:lineRule="auto"/>
              <w:ind w:firstLine="0"/>
              <w:rPr>
                <w:rFonts w:ascii="Verdana" w:hAnsi="Verdana"/>
                <w:b/>
                <w:bCs/>
                <w:sz w:val="16"/>
                <w:szCs w:val="16"/>
                <w:lang w:val="en-US" w:eastAsia="es-MX"/>
              </w:rPr>
            </w:pPr>
            <w:r w:rsidRPr="00390022">
              <w:rPr>
                <w:rFonts w:ascii="Verdana" w:hAnsi="Verdana" w:cs="Times New Roman"/>
                <w:b/>
                <w:bCs/>
                <w:sz w:val="16"/>
                <w:szCs w:val="16"/>
                <w:lang w:val="en-US"/>
              </w:rPr>
              <w:t xml:space="preserve">VI. </w:t>
            </w:r>
            <w:r w:rsidRPr="00390022">
              <w:rPr>
                <w:rFonts w:ascii="Verdana" w:hAnsi="Verdana" w:cs="Times New Roman"/>
                <w:sz w:val="16"/>
                <w:szCs w:val="16"/>
                <w:lang w:val="en-US"/>
              </w:rPr>
              <w:t>The attention to children and the oversight during their growth and development, and the promotion of family integration and well-being.</w:t>
            </w:r>
            <w:r w:rsidRPr="00390022">
              <w:rPr>
                <w:rFonts w:ascii="Verdana" w:hAnsi="Verdana" w:cs="Times New Roman"/>
                <w:b/>
                <w:bCs/>
                <w:sz w:val="16"/>
                <w:szCs w:val="16"/>
                <w:lang w:val="en-US"/>
              </w:rPr>
              <w:t xml:space="preserve">              </w:t>
            </w:r>
          </w:p>
        </w:tc>
      </w:tr>
      <w:tr w:rsidR="004357A8" w:rsidRPr="008C4AB4" w14:paraId="40816165" w14:textId="77777777" w:rsidTr="003B0EAD">
        <w:tc>
          <w:tcPr>
            <w:tcW w:w="4811" w:type="dxa"/>
            <w:shd w:val="clear" w:color="auto" w:fill="auto"/>
          </w:tcPr>
          <w:p w14:paraId="2D8005C6" w14:textId="77777777" w:rsidR="004357A8" w:rsidRPr="008C4AB4" w:rsidRDefault="004357A8" w:rsidP="004357A8">
            <w:pPr>
              <w:pStyle w:val="PlainText"/>
              <w:jc w:val="right"/>
              <w:rPr>
                <w:rFonts w:ascii="Verdana" w:eastAsia="MS Mincho" w:hAnsi="Verdana"/>
                <w:i/>
                <w:iCs/>
                <w:color w:val="0000FF"/>
                <w:sz w:val="16"/>
                <w:szCs w:val="16"/>
                <w:lang w:val="es-MX"/>
              </w:rPr>
            </w:pPr>
            <w:r w:rsidRPr="008C4AB4">
              <w:rPr>
                <w:rFonts w:ascii="Verdana" w:eastAsia="MS Mincho" w:hAnsi="Verdana"/>
                <w:i/>
                <w:iCs/>
                <w:color w:val="0000FF"/>
                <w:sz w:val="16"/>
                <w:szCs w:val="16"/>
                <w:lang w:val="es-MX"/>
              </w:rPr>
              <w:t>Fracción adicionada DOF 24-02-2005. Reformada DOF 25-01-2013. Recorrida DOF 16-12-2016</w:t>
            </w:r>
          </w:p>
        </w:tc>
        <w:tc>
          <w:tcPr>
            <w:tcW w:w="4811" w:type="dxa"/>
          </w:tcPr>
          <w:p w14:paraId="236A4FBA" w14:textId="21853263" w:rsidR="004357A8" w:rsidRPr="00FD526D" w:rsidRDefault="004357A8" w:rsidP="004357A8">
            <w:pPr>
              <w:pStyle w:val="PlainText"/>
              <w:jc w:val="right"/>
              <w:rPr>
                <w:rFonts w:ascii="Verdana" w:eastAsia="MS Mincho" w:hAnsi="Verdana"/>
                <w:i/>
                <w:iCs/>
                <w:color w:val="0000FF"/>
                <w:sz w:val="16"/>
                <w:szCs w:val="16"/>
                <w:lang w:val="en-US"/>
              </w:rPr>
            </w:pPr>
            <w:r w:rsidRPr="00FD526D">
              <w:rPr>
                <w:rFonts w:ascii="Verdana" w:hAnsi="Verdana"/>
                <w:i/>
                <w:iCs/>
                <w:color w:val="0000FF"/>
                <w:sz w:val="16"/>
                <w:szCs w:val="16"/>
                <w:lang w:val="en-US"/>
              </w:rPr>
              <w:t>Section</w:t>
            </w:r>
            <w:r w:rsidRPr="0048788B">
              <w:rPr>
                <w:rFonts w:ascii="Verdana" w:hAnsi="Verdana"/>
                <w:i/>
                <w:iCs/>
                <w:color w:val="0000FF"/>
                <w:sz w:val="16"/>
                <w:szCs w:val="16"/>
                <w:lang w:val="en-US"/>
              </w:rPr>
              <w:t xml:space="preserve"> added DOF </w:t>
            </w:r>
            <w:r>
              <w:rPr>
                <w:rFonts w:ascii="Verdana" w:hAnsi="Verdana"/>
                <w:i/>
                <w:iCs/>
                <w:color w:val="0000FF"/>
                <w:sz w:val="16"/>
                <w:szCs w:val="16"/>
                <w:lang w:val="en-US"/>
              </w:rPr>
              <w:t>24-02-2005</w:t>
            </w:r>
            <w:r w:rsidRPr="0048788B">
              <w:rPr>
                <w:rFonts w:ascii="Verdana" w:hAnsi="Verdana"/>
                <w:i/>
                <w:iCs/>
                <w:color w:val="0000FF"/>
                <w:sz w:val="16"/>
                <w:szCs w:val="16"/>
                <w:lang w:val="en-US"/>
              </w:rPr>
              <w:t xml:space="preserve">. Reformed DOF </w:t>
            </w:r>
            <w:r>
              <w:rPr>
                <w:rFonts w:ascii="Verdana" w:hAnsi="Verdana"/>
                <w:i/>
                <w:iCs/>
                <w:color w:val="0000FF"/>
                <w:sz w:val="16"/>
                <w:szCs w:val="16"/>
                <w:lang w:val="en-US"/>
              </w:rPr>
              <w:t>25-01-2013</w:t>
            </w:r>
            <w:r w:rsidRPr="0048788B">
              <w:rPr>
                <w:rFonts w:ascii="Verdana" w:hAnsi="Verdana"/>
                <w:i/>
                <w:iCs/>
                <w:color w:val="0000FF"/>
                <w:sz w:val="16"/>
                <w:szCs w:val="16"/>
                <w:lang w:val="en-US"/>
              </w:rPr>
              <w:t xml:space="preserve">. </w:t>
            </w:r>
            <w:r w:rsidRPr="00FD526D">
              <w:rPr>
                <w:rFonts w:ascii="Verdana" w:hAnsi="Verdana"/>
                <w:i/>
                <w:iCs/>
                <w:color w:val="0000FF"/>
                <w:sz w:val="16"/>
                <w:szCs w:val="16"/>
                <w:lang w:val="en-US"/>
              </w:rPr>
              <w:t>Moved</w:t>
            </w:r>
            <w:r w:rsidRPr="0048788B">
              <w:rPr>
                <w:rFonts w:ascii="Verdana" w:hAnsi="Verdana"/>
                <w:i/>
                <w:iCs/>
                <w:color w:val="0000FF"/>
                <w:sz w:val="16"/>
                <w:szCs w:val="16"/>
                <w:lang w:val="en-US"/>
              </w:rPr>
              <w:t xml:space="preserve"> DOF </w:t>
            </w:r>
            <w:r>
              <w:rPr>
                <w:rFonts w:ascii="Verdana" w:hAnsi="Verdana"/>
                <w:i/>
                <w:iCs/>
                <w:color w:val="0000FF"/>
                <w:sz w:val="16"/>
                <w:szCs w:val="16"/>
                <w:lang w:val="en-US"/>
              </w:rPr>
              <w:t>16-12-2016</w:t>
            </w:r>
          </w:p>
        </w:tc>
      </w:tr>
      <w:tr w:rsidR="004357A8" w:rsidRPr="000D5AC2" w14:paraId="171F53D9" w14:textId="77777777" w:rsidTr="003B0EAD">
        <w:tc>
          <w:tcPr>
            <w:tcW w:w="4811" w:type="dxa"/>
            <w:shd w:val="clear" w:color="auto" w:fill="auto"/>
          </w:tcPr>
          <w:p w14:paraId="3E823CD4" w14:textId="77777777" w:rsidR="004357A8" w:rsidRPr="00390022" w:rsidRDefault="004357A8" w:rsidP="004357A8">
            <w:pPr>
              <w:pStyle w:val="PlainText"/>
              <w:jc w:val="right"/>
              <w:rPr>
                <w:rFonts w:ascii="Verdana" w:eastAsia="MS Mincho" w:hAnsi="Verdana"/>
                <w:i/>
                <w:iCs/>
                <w:color w:val="0000FA"/>
                <w:sz w:val="16"/>
                <w:szCs w:val="16"/>
                <w:lang w:val="es-MX"/>
              </w:rPr>
            </w:pPr>
            <w:r w:rsidRPr="00390022">
              <w:rPr>
                <w:rFonts w:ascii="Verdana" w:eastAsia="MS Mincho" w:hAnsi="Verdana"/>
                <w:i/>
                <w:iCs/>
                <w:color w:val="0000FA"/>
                <w:sz w:val="16"/>
                <w:szCs w:val="16"/>
                <w:lang w:val="es-MX"/>
              </w:rPr>
              <w:t>Artículo publicado completo DOF 16-12-2016</w:t>
            </w:r>
          </w:p>
        </w:tc>
        <w:tc>
          <w:tcPr>
            <w:tcW w:w="4811" w:type="dxa"/>
          </w:tcPr>
          <w:p w14:paraId="25646264" w14:textId="016E36A8" w:rsidR="004357A8" w:rsidRPr="00390022" w:rsidRDefault="004357A8" w:rsidP="004357A8">
            <w:pPr>
              <w:pStyle w:val="PlainText"/>
              <w:jc w:val="right"/>
              <w:rPr>
                <w:rFonts w:ascii="Verdana" w:eastAsia="MS Mincho" w:hAnsi="Verdana"/>
                <w:i/>
                <w:iCs/>
                <w:color w:val="0000FA"/>
                <w:sz w:val="16"/>
                <w:szCs w:val="16"/>
                <w:lang w:val="en-US"/>
              </w:rPr>
            </w:pPr>
            <w:r w:rsidRPr="00390022">
              <w:rPr>
                <w:rFonts w:ascii="Verdana" w:hAnsi="Verdana"/>
                <w:i/>
                <w:iCs/>
                <w:color w:val="0000FA"/>
                <w:sz w:val="16"/>
                <w:szCs w:val="16"/>
                <w:lang w:val="en-US"/>
              </w:rPr>
              <w:t xml:space="preserve">Article published in full DOF </w:t>
            </w:r>
            <w:r>
              <w:rPr>
                <w:rFonts w:ascii="Verdana" w:hAnsi="Verdana"/>
                <w:i/>
                <w:iCs/>
                <w:color w:val="0000FA"/>
                <w:sz w:val="16"/>
                <w:szCs w:val="16"/>
                <w:lang w:val="en-US"/>
              </w:rPr>
              <w:t>16-12-2016</w:t>
            </w:r>
          </w:p>
        </w:tc>
      </w:tr>
      <w:tr w:rsidR="004357A8" w:rsidRPr="000D5AC2" w14:paraId="722E97CB" w14:textId="77777777" w:rsidTr="003B0EAD">
        <w:tc>
          <w:tcPr>
            <w:tcW w:w="4811" w:type="dxa"/>
            <w:shd w:val="clear" w:color="auto" w:fill="auto"/>
          </w:tcPr>
          <w:p w14:paraId="27E0642E" w14:textId="77777777" w:rsidR="004357A8" w:rsidRPr="009C3B55" w:rsidRDefault="004357A8" w:rsidP="004357A8">
            <w:pPr>
              <w:pStyle w:val="PlainText"/>
              <w:jc w:val="both"/>
              <w:rPr>
                <w:rFonts w:ascii="Verdana" w:eastAsia="MS Mincho" w:hAnsi="Verdana" w:cs="Arial"/>
                <w:sz w:val="16"/>
                <w:szCs w:val="16"/>
                <w:lang w:val="en-US"/>
              </w:rPr>
            </w:pPr>
          </w:p>
        </w:tc>
        <w:tc>
          <w:tcPr>
            <w:tcW w:w="4811" w:type="dxa"/>
          </w:tcPr>
          <w:p w14:paraId="667002F6" w14:textId="13C00A98" w:rsidR="004357A8" w:rsidRPr="00FD526D" w:rsidRDefault="004357A8" w:rsidP="004357A8">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4357A8" w:rsidRPr="000D5AC2" w14:paraId="46BE11EF" w14:textId="77777777" w:rsidTr="003B0EAD">
        <w:tc>
          <w:tcPr>
            <w:tcW w:w="4811" w:type="dxa"/>
            <w:shd w:val="clear" w:color="auto" w:fill="auto"/>
          </w:tcPr>
          <w:p w14:paraId="00822D54" w14:textId="77777777" w:rsidR="004357A8" w:rsidRPr="008C4AB4" w:rsidRDefault="004357A8" w:rsidP="004357A8">
            <w:pPr>
              <w:pStyle w:val="Texto"/>
              <w:spacing w:after="0" w:line="240" w:lineRule="auto"/>
              <w:ind w:firstLine="0"/>
              <w:rPr>
                <w:rFonts w:ascii="Verdana" w:hAnsi="Verdana"/>
                <w:color w:val="000000"/>
                <w:sz w:val="16"/>
                <w:szCs w:val="16"/>
              </w:rPr>
            </w:pPr>
            <w:bookmarkStart w:id="60" w:name="Artículo_61_Bis"/>
            <w:r w:rsidRPr="008C4AB4">
              <w:rPr>
                <w:rFonts w:ascii="Verdana" w:hAnsi="Verdana"/>
                <w:b/>
                <w:color w:val="000000"/>
                <w:sz w:val="16"/>
                <w:szCs w:val="16"/>
              </w:rPr>
              <w:t>Artículo 61 Bis</w:t>
            </w:r>
            <w:bookmarkEnd w:id="60"/>
            <w:r w:rsidRPr="008C4AB4">
              <w:rPr>
                <w:rFonts w:ascii="Verdana" w:hAnsi="Verdana"/>
                <w:color w:val="000000"/>
                <w:sz w:val="16"/>
                <w:szCs w:val="16"/>
              </w:rPr>
              <w:t>.-</w:t>
            </w:r>
            <w:r w:rsidRPr="008C4AB4">
              <w:rPr>
                <w:rFonts w:ascii="Verdana" w:hAnsi="Verdana"/>
                <w:b/>
                <w:color w:val="000000"/>
                <w:sz w:val="16"/>
                <w:szCs w:val="16"/>
              </w:rPr>
              <w:t xml:space="preserve"> </w:t>
            </w:r>
            <w:r w:rsidRPr="008C4AB4">
              <w:rPr>
                <w:rFonts w:ascii="Verdana" w:hAnsi="Verdana"/>
                <w:color w:val="000000"/>
                <w:sz w:val="16"/>
                <w:szCs w:val="16"/>
              </w:rPr>
              <w:t>Toda mujer embarazada, tiene derecho a obtener servicios de salud en los términos a que se refiere el Capítulo IV del Título Tercero de esta Ley y con estricto respeto de sus derechos humanos.</w:t>
            </w:r>
          </w:p>
        </w:tc>
        <w:tc>
          <w:tcPr>
            <w:tcW w:w="4811" w:type="dxa"/>
          </w:tcPr>
          <w:p w14:paraId="1D119642" w14:textId="4B0DCEDF" w:rsidR="004357A8" w:rsidRPr="00FD526D" w:rsidRDefault="004357A8" w:rsidP="004357A8">
            <w:pPr>
              <w:pStyle w:val="Texto"/>
              <w:spacing w:after="0" w:line="240" w:lineRule="auto"/>
              <w:ind w:firstLine="0"/>
              <w:rPr>
                <w:rFonts w:ascii="Verdana" w:hAnsi="Verdana"/>
                <w:b/>
                <w:color w:val="000000"/>
                <w:sz w:val="16"/>
                <w:szCs w:val="16"/>
                <w:lang w:val="en-US"/>
              </w:rPr>
            </w:pPr>
            <w:r w:rsidRPr="0048788B">
              <w:rPr>
                <w:rFonts w:ascii="Verdana" w:hAnsi="Verdana" w:cs="Times New Roman"/>
                <w:b/>
                <w:bCs/>
                <w:sz w:val="16"/>
                <w:szCs w:val="16"/>
                <w:lang w:val="en-US"/>
              </w:rPr>
              <w:t>Article 61 Bis</w:t>
            </w:r>
            <w:r w:rsidRPr="0048788B">
              <w:rPr>
                <w:rFonts w:ascii="Verdana" w:hAnsi="Verdana" w:cs="Times New Roman"/>
                <w:sz w:val="16"/>
                <w:szCs w:val="16"/>
                <w:lang w:val="en-US"/>
              </w:rPr>
              <w:t xml:space="preserve"> .- </w:t>
            </w:r>
            <w:r>
              <w:rPr>
                <w:rFonts w:ascii="Verdana" w:hAnsi="Verdana" w:cs="Times New Roman"/>
                <w:sz w:val="16"/>
                <w:szCs w:val="16"/>
                <w:lang w:val="en-US"/>
              </w:rPr>
              <w:t>All</w:t>
            </w:r>
            <w:r w:rsidRPr="0048788B">
              <w:rPr>
                <w:rFonts w:ascii="Verdana" w:hAnsi="Verdana" w:cs="Times New Roman"/>
                <w:sz w:val="16"/>
                <w:szCs w:val="16"/>
                <w:lang w:val="en-US"/>
              </w:rPr>
              <w:t xml:space="preserve"> pregnant woman has the right to obtain health services </w:t>
            </w:r>
            <w:r w:rsidRPr="00FD526D">
              <w:rPr>
                <w:rFonts w:ascii="Verdana" w:hAnsi="Verdana" w:cs="Times New Roman"/>
                <w:sz w:val="16"/>
                <w:szCs w:val="16"/>
                <w:lang w:val="en-US"/>
              </w:rPr>
              <w:t>under the terms</w:t>
            </w:r>
            <w:r w:rsidRPr="0048788B">
              <w:rPr>
                <w:rFonts w:ascii="Verdana" w:hAnsi="Verdana" w:cs="Times New Roman"/>
                <w:sz w:val="16"/>
                <w:szCs w:val="16"/>
                <w:lang w:val="en-US"/>
              </w:rPr>
              <w:t xml:space="preserve"> referred to in Chapter IV of </w:t>
            </w:r>
            <w:r>
              <w:rPr>
                <w:rFonts w:ascii="Verdana" w:hAnsi="Verdana" w:cs="Times New Roman"/>
                <w:sz w:val="16"/>
                <w:szCs w:val="16"/>
                <w:lang w:val="en-US"/>
              </w:rPr>
              <w:t xml:space="preserve">the Third </w:t>
            </w:r>
            <w:r w:rsidRPr="0048788B">
              <w:rPr>
                <w:rFonts w:ascii="Verdana" w:hAnsi="Verdana" w:cs="Times New Roman"/>
                <w:sz w:val="16"/>
                <w:szCs w:val="16"/>
                <w:lang w:val="en-US"/>
              </w:rPr>
              <w:t xml:space="preserve">Title of this Law and with strict respect for </w:t>
            </w:r>
            <w:r>
              <w:rPr>
                <w:rFonts w:ascii="Verdana" w:hAnsi="Verdana" w:cs="Times New Roman"/>
                <w:sz w:val="16"/>
                <w:szCs w:val="16"/>
                <w:lang w:val="en-US"/>
              </w:rPr>
              <w:t>their</w:t>
            </w:r>
            <w:r w:rsidRPr="0048788B">
              <w:rPr>
                <w:rFonts w:ascii="Verdana" w:hAnsi="Verdana" w:cs="Times New Roman"/>
                <w:sz w:val="16"/>
                <w:szCs w:val="16"/>
                <w:lang w:val="en-US"/>
              </w:rPr>
              <w:t xml:space="preserve"> human rights.</w:t>
            </w:r>
            <w:r w:rsidRPr="0048788B">
              <w:rPr>
                <w:rFonts w:ascii="Verdana" w:hAnsi="Verdana" w:cs="Times New Roman"/>
                <w:b/>
                <w:bCs/>
                <w:sz w:val="16"/>
                <w:szCs w:val="16"/>
                <w:lang w:val="en-US"/>
              </w:rPr>
              <w:t xml:space="preserve"> </w:t>
            </w:r>
          </w:p>
        </w:tc>
      </w:tr>
      <w:tr w:rsidR="004357A8" w:rsidRPr="008C4AB4" w14:paraId="5B797B7D" w14:textId="77777777" w:rsidTr="003B0EAD">
        <w:tc>
          <w:tcPr>
            <w:tcW w:w="4811" w:type="dxa"/>
            <w:shd w:val="clear" w:color="auto" w:fill="auto"/>
          </w:tcPr>
          <w:p w14:paraId="04C2C665" w14:textId="77777777" w:rsidR="004357A8" w:rsidRPr="008C4AB4" w:rsidRDefault="004357A8" w:rsidP="004357A8">
            <w:pPr>
              <w:pStyle w:val="PlainText"/>
              <w:jc w:val="right"/>
              <w:rPr>
                <w:rFonts w:ascii="Verdana" w:eastAsia="MS Mincho" w:hAnsi="Verdana"/>
                <w:i/>
                <w:iCs/>
                <w:color w:val="0000FF"/>
                <w:sz w:val="16"/>
                <w:szCs w:val="16"/>
                <w:lang w:val="es-MX"/>
              </w:rPr>
            </w:pPr>
            <w:r w:rsidRPr="008C4AB4">
              <w:rPr>
                <w:rFonts w:ascii="Verdana" w:eastAsia="MS Mincho" w:hAnsi="Verdana"/>
                <w:i/>
                <w:iCs/>
                <w:color w:val="0000FF"/>
                <w:sz w:val="16"/>
                <w:szCs w:val="16"/>
                <w:lang w:val="es-MX"/>
              </w:rPr>
              <w:t>Artículo adicionado DOF 07-06-2012</w:t>
            </w:r>
          </w:p>
        </w:tc>
        <w:tc>
          <w:tcPr>
            <w:tcW w:w="4811" w:type="dxa"/>
          </w:tcPr>
          <w:p w14:paraId="3F41D447" w14:textId="40E4F72E" w:rsidR="004357A8" w:rsidRPr="00FD526D" w:rsidRDefault="004357A8" w:rsidP="004357A8">
            <w:pPr>
              <w:pStyle w:val="PlainText"/>
              <w:jc w:val="right"/>
              <w:rPr>
                <w:rFonts w:ascii="Verdana" w:eastAsia="MS Mincho" w:hAnsi="Verdana"/>
                <w:i/>
                <w:iCs/>
                <w:color w:val="0000FF"/>
                <w:sz w:val="16"/>
                <w:szCs w:val="16"/>
                <w:lang w:val="en-US"/>
              </w:rPr>
            </w:pPr>
            <w:r w:rsidRPr="0048788B">
              <w:rPr>
                <w:rFonts w:ascii="Verdana" w:hAnsi="Verdana"/>
                <w:i/>
                <w:iCs/>
                <w:color w:val="0000FF"/>
                <w:sz w:val="16"/>
                <w:szCs w:val="16"/>
                <w:lang w:val="en-US"/>
              </w:rPr>
              <w:t xml:space="preserve">Article added DOF </w:t>
            </w:r>
            <w:r>
              <w:rPr>
                <w:rFonts w:ascii="Verdana" w:hAnsi="Verdana"/>
                <w:i/>
                <w:iCs/>
                <w:color w:val="0000FF"/>
                <w:sz w:val="16"/>
                <w:szCs w:val="16"/>
                <w:lang w:val="en-US"/>
              </w:rPr>
              <w:t>07-06-2012</w:t>
            </w:r>
          </w:p>
        </w:tc>
      </w:tr>
      <w:tr w:rsidR="004357A8" w:rsidRPr="008C4AB4" w14:paraId="6EE7A323" w14:textId="77777777" w:rsidTr="003B0EAD">
        <w:tc>
          <w:tcPr>
            <w:tcW w:w="4811" w:type="dxa"/>
            <w:shd w:val="clear" w:color="auto" w:fill="auto"/>
          </w:tcPr>
          <w:p w14:paraId="5E834020" w14:textId="77777777" w:rsidR="004357A8" w:rsidRPr="008C4AB4" w:rsidRDefault="004357A8" w:rsidP="004357A8">
            <w:pPr>
              <w:pStyle w:val="PlainText"/>
              <w:jc w:val="both"/>
              <w:rPr>
                <w:rFonts w:ascii="Verdana" w:eastAsia="MS Mincho" w:hAnsi="Verdana" w:cs="Arial"/>
                <w:sz w:val="16"/>
                <w:szCs w:val="16"/>
              </w:rPr>
            </w:pPr>
          </w:p>
        </w:tc>
        <w:tc>
          <w:tcPr>
            <w:tcW w:w="4811" w:type="dxa"/>
          </w:tcPr>
          <w:p w14:paraId="6C400408" w14:textId="03846187" w:rsidR="004357A8" w:rsidRPr="00FD526D" w:rsidRDefault="004357A8" w:rsidP="004357A8">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4357A8" w:rsidRPr="000D5AC2" w14:paraId="3518780E" w14:textId="77777777" w:rsidTr="003B0EAD">
        <w:tc>
          <w:tcPr>
            <w:tcW w:w="4811" w:type="dxa"/>
            <w:shd w:val="clear" w:color="auto" w:fill="auto"/>
          </w:tcPr>
          <w:p w14:paraId="476A55D9" w14:textId="77777777" w:rsidR="004357A8" w:rsidRPr="008C4AB4" w:rsidRDefault="004357A8" w:rsidP="004357A8">
            <w:pPr>
              <w:pStyle w:val="PlainText"/>
              <w:jc w:val="both"/>
              <w:rPr>
                <w:rFonts w:ascii="Verdana" w:eastAsia="MS Mincho" w:hAnsi="Verdana" w:cs="Arial"/>
                <w:sz w:val="16"/>
                <w:szCs w:val="16"/>
              </w:rPr>
            </w:pPr>
            <w:bookmarkStart w:id="61" w:name="Artículo_62"/>
            <w:r w:rsidRPr="008C4AB4">
              <w:rPr>
                <w:rFonts w:ascii="Verdana" w:eastAsia="MS Mincho" w:hAnsi="Verdana" w:cs="Arial"/>
                <w:b/>
                <w:bCs/>
                <w:sz w:val="16"/>
                <w:szCs w:val="16"/>
              </w:rPr>
              <w:t>Artículo 62</w:t>
            </w:r>
            <w:bookmarkEnd w:id="61"/>
            <w:r w:rsidRPr="008C4AB4">
              <w:rPr>
                <w:rFonts w:ascii="Verdana" w:eastAsia="MS Mincho" w:hAnsi="Verdana" w:cs="Arial"/>
                <w:sz w:val="16"/>
                <w:szCs w:val="16"/>
              </w:rPr>
              <w:t xml:space="preserve">.- En los servicios de salud se promoverá la </w:t>
            </w:r>
            <w:r w:rsidRPr="008C4AB4">
              <w:rPr>
                <w:rFonts w:ascii="Verdana" w:eastAsia="MS Mincho" w:hAnsi="Verdana" w:cs="Arial"/>
                <w:sz w:val="16"/>
                <w:szCs w:val="16"/>
              </w:rPr>
              <w:lastRenderedPageBreak/>
              <w:t>organización institucional de comités de prevención de la mortalidad materna e infantil, a efecto de conocer, sistematizar y evaluar el problema y adoptar las medidas conducentes.</w:t>
            </w:r>
          </w:p>
        </w:tc>
        <w:tc>
          <w:tcPr>
            <w:tcW w:w="4811" w:type="dxa"/>
          </w:tcPr>
          <w:p w14:paraId="556C4178" w14:textId="466B7EE1" w:rsidR="004357A8" w:rsidRPr="00FD526D" w:rsidRDefault="004357A8" w:rsidP="004357A8">
            <w:pPr>
              <w:pStyle w:val="PlainText"/>
              <w:jc w:val="both"/>
              <w:rPr>
                <w:rFonts w:ascii="Verdana" w:eastAsia="MS Mincho" w:hAnsi="Verdana" w:cs="Arial"/>
                <w:b/>
                <w:bCs/>
                <w:sz w:val="16"/>
                <w:szCs w:val="16"/>
                <w:lang w:val="en-US"/>
              </w:rPr>
            </w:pPr>
            <w:r w:rsidRPr="0048788B">
              <w:rPr>
                <w:rFonts w:ascii="Verdana" w:hAnsi="Verdana"/>
                <w:b/>
                <w:bCs/>
                <w:sz w:val="16"/>
                <w:szCs w:val="16"/>
                <w:lang w:val="en-US"/>
              </w:rPr>
              <w:lastRenderedPageBreak/>
              <w:t>Article</w:t>
            </w:r>
            <w:r w:rsidRPr="0048788B">
              <w:rPr>
                <w:rFonts w:ascii="Verdana" w:hAnsi="Verdana"/>
                <w:sz w:val="16"/>
                <w:szCs w:val="16"/>
                <w:lang w:val="en-US"/>
              </w:rPr>
              <w:t xml:space="preserve"> </w:t>
            </w:r>
            <w:r w:rsidRPr="00390022">
              <w:rPr>
                <w:rFonts w:ascii="Verdana" w:hAnsi="Verdana"/>
                <w:b/>
                <w:bCs/>
                <w:sz w:val="16"/>
                <w:szCs w:val="16"/>
                <w:lang w:val="en-US"/>
              </w:rPr>
              <w:t>62.-</w:t>
            </w:r>
            <w:r w:rsidRPr="0048788B">
              <w:rPr>
                <w:rFonts w:ascii="Verdana" w:hAnsi="Verdana"/>
                <w:sz w:val="16"/>
                <w:szCs w:val="16"/>
                <w:lang w:val="en-US"/>
              </w:rPr>
              <w:t xml:space="preserve"> </w:t>
            </w:r>
            <w:r>
              <w:rPr>
                <w:rFonts w:ascii="Verdana" w:hAnsi="Verdana"/>
                <w:sz w:val="16"/>
                <w:szCs w:val="16"/>
                <w:lang w:val="en-US"/>
              </w:rPr>
              <w:t>Withi</w:t>
            </w:r>
            <w:r w:rsidRPr="0048788B">
              <w:rPr>
                <w:rFonts w:ascii="Verdana" w:hAnsi="Verdana"/>
                <w:sz w:val="16"/>
                <w:szCs w:val="16"/>
                <w:lang w:val="en-US"/>
              </w:rPr>
              <w:t xml:space="preserve">n the health services, the institutional </w:t>
            </w:r>
            <w:r w:rsidRPr="0048788B">
              <w:rPr>
                <w:rFonts w:ascii="Verdana" w:hAnsi="Verdana"/>
                <w:sz w:val="16"/>
                <w:szCs w:val="16"/>
                <w:lang w:val="en-US"/>
              </w:rPr>
              <w:lastRenderedPageBreak/>
              <w:t>organization of committees for the prevention of maternal and infant mortality will be promoted, in order to know, systematize and evaluate the problem</w:t>
            </w:r>
            <w:r>
              <w:rPr>
                <w:rFonts w:ascii="Verdana" w:hAnsi="Verdana"/>
                <w:sz w:val="16"/>
                <w:szCs w:val="16"/>
                <w:lang w:val="en-US"/>
              </w:rPr>
              <w:t>s</w:t>
            </w:r>
            <w:r w:rsidRPr="0048788B">
              <w:rPr>
                <w:rFonts w:ascii="Verdana" w:hAnsi="Verdana"/>
                <w:sz w:val="16"/>
                <w:szCs w:val="16"/>
                <w:lang w:val="en-US"/>
              </w:rPr>
              <w:t xml:space="preserve"> and adopt the appropriate measures.</w:t>
            </w:r>
          </w:p>
        </w:tc>
      </w:tr>
      <w:tr w:rsidR="004357A8" w:rsidRPr="000D5AC2" w14:paraId="75E6AEF9" w14:textId="77777777" w:rsidTr="003B0EAD">
        <w:tc>
          <w:tcPr>
            <w:tcW w:w="4811" w:type="dxa"/>
            <w:shd w:val="clear" w:color="auto" w:fill="auto"/>
          </w:tcPr>
          <w:p w14:paraId="06C2744D" w14:textId="77777777" w:rsidR="004357A8" w:rsidRPr="009C3B55" w:rsidRDefault="004357A8" w:rsidP="004357A8">
            <w:pPr>
              <w:pStyle w:val="PlainText"/>
              <w:jc w:val="both"/>
              <w:rPr>
                <w:rFonts w:ascii="Verdana" w:eastAsia="MS Mincho" w:hAnsi="Verdana" w:cs="Arial"/>
                <w:sz w:val="16"/>
                <w:szCs w:val="16"/>
                <w:lang w:val="en-US"/>
              </w:rPr>
            </w:pPr>
          </w:p>
        </w:tc>
        <w:tc>
          <w:tcPr>
            <w:tcW w:w="4811" w:type="dxa"/>
          </w:tcPr>
          <w:p w14:paraId="6CF45ED3" w14:textId="38E6C8BF" w:rsidR="004357A8" w:rsidRPr="00FD526D" w:rsidRDefault="004357A8" w:rsidP="004357A8">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4357A8" w:rsidRPr="000D5AC2" w14:paraId="1D38FA6F" w14:textId="77777777" w:rsidTr="003B0EAD">
        <w:tc>
          <w:tcPr>
            <w:tcW w:w="4811" w:type="dxa"/>
            <w:shd w:val="clear" w:color="auto" w:fill="auto"/>
          </w:tcPr>
          <w:p w14:paraId="2DD37D12" w14:textId="77777777" w:rsidR="004357A8" w:rsidRPr="008C4AB4" w:rsidRDefault="004357A8" w:rsidP="004357A8">
            <w:pPr>
              <w:pStyle w:val="PlainText"/>
              <w:jc w:val="both"/>
              <w:rPr>
                <w:rFonts w:ascii="Verdana" w:eastAsia="MS Mincho" w:hAnsi="Verdana" w:cs="Arial"/>
                <w:sz w:val="16"/>
                <w:szCs w:val="16"/>
              </w:rPr>
            </w:pPr>
            <w:bookmarkStart w:id="62" w:name="Artículo_63"/>
            <w:r w:rsidRPr="008C4AB4">
              <w:rPr>
                <w:rFonts w:ascii="Verdana" w:eastAsia="MS Mincho" w:hAnsi="Verdana" w:cs="Arial"/>
                <w:b/>
                <w:bCs/>
                <w:sz w:val="16"/>
                <w:szCs w:val="16"/>
              </w:rPr>
              <w:t>Artículo 63</w:t>
            </w:r>
            <w:bookmarkEnd w:id="62"/>
            <w:r w:rsidRPr="008C4AB4">
              <w:rPr>
                <w:rFonts w:ascii="Verdana" w:eastAsia="MS Mincho" w:hAnsi="Verdana" w:cs="Arial"/>
                <w:sz w:val="16"/>
                <w:szCs w:val="16"/>
              </w:rPr>
              <w:t>.- La protección de la salud física y mental de los menores es una responsabilidad que comparten los padres, tutores o quienes ejerzan la patria potestad sobre ellos, el Estado y la sociedad en general.</w:t>
            </w:r>
          </w:p>
        </w:tc>
        <w:tc>
          <w:tcPr>
            <w:tcW w:w="4811" w:type="dxa"/>
          </w:tcPr>
          <w:p w14:paraId="2571E3B2" w14:textId="2E7F6195" w:rsidR="004357A8" w:rsidRPr="00FD526D" w:rsidRDefault="004357A8" w:rsidP="004357A8">
            <w:pPr>
              <w:pStyle w:val="PlainText"/>
              <w:jc w:val="both"/>
              <w:rPr>
                <w:rFonts w:ascii="Verdana" w:eastAsia="MS Mincho" w:hAnsi="Verdana" w:cs="Arial"/>
                <w:b/>
                <w:bCs/>
                <w:sz w:val="16"/>
                <w:szCs w:val="16"/>
                <w:lang w:val="en-US"/>
              </w:rPr>
            </w:pPr>
            <w:r w:rsidRPr="0048788B">
              <w:rPr>
                <w:rFonts w:ascii="Verdana" w:hAnsi="Verdana"/>
                <w:b/>
                <w:bCs/>
                <w:sz w:val="16"/>
                <w:szCs w:val="16"/>
                <w:lang w:val="en-US"/>
              </w:rPr>
              <w:t>Article</w:t>
            </w:r>
            <w:r w:rsidRPr="0048788B">
              <w:rPr>
                <w:rFonts w:ascii="Verdana" w:hAnsi="Verdana"/>
                <w:sz w:val="16"/>
                <w:szCs w:val="16"/>
                <w:lang w:val="en-US"/>
              </w:rPr>
              <w:t xml:space="preserve"> </w:t>
            </w:r>
            <w:r w:rsidRPr="00390022">
              <w:rPr>
                <w:rFonts w:ascii="Verdana" w:hAnsi="Verdana"/>
                <w:b/>
                <w:bCs/>
                <w:sz w:val="16"/>
                <w:szCs w:val="16"/>
                <w:lang w:val="en-US"/>
              </w:rPr>
              <w:t>63.-</w:t>
            </w:r>
            <w:r w:rsidRPr="0048788B">
              <w:rPr>
                <w:rFonts w:ascii="Verdana" w:hAnsi="Verdana"/>
                <w:sz w:val="16"/>
                <w:szCs w:val="16"/>
                <w:lang w:val="en-US"/>
              </w:rPr>
              <w:t xml:space="preserve"> The protection of the physical and mental health of minors is a responsibility shared by parents, guardians or those who exercise </w:t>
            </w:r>
            <w:r>
              <w:rPr>
                <w:rFonts w:ascii="Verdana" w:hAnsi="Verdana"/>
                <w:sz w:val="16"/>
                <w:szCs w:val="16"/>
                <w:lang w:val="en-US"/>
              </w:rPr>
              <w:t>paternal rights</w:t>
            </w:r>
            <w:r w:rsidRPr="0048788B">
              <w:rPr>
                <w:rFonts w:ascii="Verdana" w:hAnsi="Verdana"/>
                <w:sz w:val="16"/>
                <w:szCs w:val="16"/>
                <w:lang w:val="en-US"/>
              </w:rPr>
              <w:t xml:space="preserve"> over them, the State and society in general.</w:t>
            </w:r>
          </w:p>
        </w:tc>
      </w:tr>
      <w:tr w:rsidR="004357A8" w:rsidRPr="000D5AC2" w14:paraId="64711ECE" w14:textId="77777777" w:rsidTr="003B0EAD">
        <w:tc>
          <w:tcPr>
            <w:tcW w:w="4811" w:type="dxa"/>
            <w:shd w:val="clear" w:color="auto" w:fill="auto"/>
          </w:tcPr>
          <w:p w14:paraId="2DEC34D7" w14:textId="77777777" w:rsidR="004357A8" w:rsidRPr="009C3B55" w:rsidRDefault="004357A8" w:rsidP="004357A8">
            <w:pPr>
              <w:pStyle w:val="PlainText"/>
              <w:jc w:val="both"/>
              <w:rPr>
                <w:rFonts w:ascii="Verdana" w:eastAsia="MS Mincho" w:hAnsi="Verdana" w:cs="Arial"/>
                <w:sz w:val="16"/>
                <w:szCs w:val="16"/>
                <w:lang w:val="en-US"/>
              </w:rPr>
            </w:pPr>
          </w:p>
        </w:tc>
        <w:tc>
          <w:tcPr>
            <w:tcW w:w="4811" w:type="dxa"/>
          </w:tcPr>
          <w:p w14:paraId="59B3DEA4" w14:textId="6528E012" w:rsidR="004357A8" w:rsidRPr="00FD526D" w:rsidRDefault="004357A8" w:rsidP="004357A8">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4357A8" w:rsidRPr="000D5AC2" w14:paraId="1E0ED383" w14:textId="77777777" w:rsidTr="003B0EAD">
        <w:tc>
          <w:tcPr>
            <w:tcW w:w="4811" w:type="dxa"/>
            <w:shd w:val="clear" w:color="auto" w:fill="auto"/>
          </w:tcPr>
          <w:p w14:paraId="62B7ADE2" w14:textId="77777777" w:rsidR="004357A8" w:rsidRPr="008C4AB4" w:rsidRDefault="004357A8" w:rsidP="004357A8">
            <w:pPr>
              <w:pStyle w:val="Texto"/>
              <w:spacing w:after="0" w:line="240" w:lineRule="auto"/>
              <w:ind w:firstLine="0"/>
              <w:rPr>
                <w:rFonts w:ascii="Verdana" w:hAnsi="Verdana"/>
                <w:bCs/>
                <w:sz w:val="16"/>
                <w:szCs w:val="16"/>
                <w:lang w:val="es-MX" w:eastAsia="es-MX"/>
              </w:rPr>
            </w:pPr>
            <w:bookmarkStart w:id="63" w:name="Artículo_64"/>
            <w:r w:rsidRPr="008C4AB4">
              <w:rPr>
                <w:rFonts w:ascii="Verdana" w:hAnsi="Verdana"/>
                <w:b/>
                <w:bCs/>
                <w:sz w:val="16"/>
                <w:szCs w:val="16"/>
                <w:lang w:val="es-MX" w:eastAsia="es-MX"/>
              </w:rPr>
              <w:t>Artículo 64</w:t>
            </w:r>
            <w:bookmarkEnd w:id="63"/>
            <w:r w:rsidRPr="008C4AB4">
              <w:rPr>
                <w:rFonts w:ascii="Verdana" w:hAnsi="Verdana"/>
                <w:b/>
                <w:bCs/>
                <w:sz w:val="16"/>
                <w:szCs w:val="16"/>
                <w:lang w:val="es-MX" w:eastAsia="es-MX"/>
              </w:rPr>
              <w:t xml:space="preserve">.- </w:t>
            </w:r>
            <w:r w:rsidRPr="008C4AB4">
              <w:rPr>
                <w:rFonts w:ascii="Verdana" w:hAnsi="Verdana"/>
                <w:bCs/>
                <w:sz w:val="16"/>
                <w:szCs w:val="16"/>
                <w:lang w:val="es-MX" w:eastAsia="es-MX"/>
              </w:rPr>
              <w:t>En la organización y operación de los servicios de salud destinados a la atención materno-infantil, las autoridades sanitarias competentes establecerán:</w:t>
            </w:r>
          </w:p>
        </w:tc>
        <w:tc>
          <w:tcPr>
            <w:tcW w:w="4811" w:type="dxa"/>
          </w:tcPr>
          <w:p w14:paraId="3B96AA44" w14:textId="04143A70" w:rsidR="004357A8" w:rsidRPr="00FD526D" w:rsidRDefault="004357A8" w:rsidP="004357A8">
            <w:pPr>
              <w:pStyle w:val="Texto"/>
              <w:spacing w:after="0" w:line="240" w:lineRule="auto"/>
              <w:ind w:firstLine="0"/>
              <w:rPr>
                <w:rFonts w:ascii="Verdana" w:hAnsi="Verdana"/>
                <w:b/>
                <w:bCs/>
                <w:sz w:val="16"/>
                <w:szCs w:val="16"/>
                <w:lang w:val="en-US" w:eastAsia="es-MX"/>
              </w:rPr>
            </w:pPr>
            <w:r w:rsidRPr="0048788B">
              <w:rPr>
                <w:rFonts w:ascii="Verdana" w:hAnsi="Verdana" w:cs="Times New Roman"/>
                <w:b/>
                <w:bCs/>
                <w:sz w:val="16"/>
                <w:szCs w:val="16"/>
                <w:lang w:val="en-US"/>
              </w:rPr>
              <w:t xml:space="preserve">Article 64.- </w:t>
            </w:r>
            <w:r w:rsidRPr="0048788B">
              <w:rPr>
                <w:rFonts w:ascii="Verdana" w:hAnsi="Verdana" w:cs="Times New Roman"/>
                <w:sz w:val="16"/>
                <w:szCs w:val="16"/>
                <w:lang w:val="en-US"/>
              </w:rPr>
              <w:t xml:space="preserve">In the organization and operation of health services for maternal and child care, the </w:t>
            </w:r>
            <w:r>
              <w:rPr>
                <w:rFonts w:ascii="Verdana" w:hAnsi="Verdana" w:cs="Times New Roman"/>
                <w:sz w:val="16"/>
                <w:szCs w:val="16"/>
                <w:lang w:val="en-US"/>
              </w:rPr>
              <w:t>appropriate health authorities</w:t>
            </w:r>
            <w:r w:rsidRPr="0048788B">
              <w:rPr>
                <w:rFonts w:ascii="Verdana" w:hAnsi="Verdana" w:cs="Times New Roman"/>
                <w:sz w:val="16"/>
                <w:szCs w:val="16"/>
                <w:lang w:val="en-US"/>
              </w:rPr>
              <w:t xml:space="preserve"> will establish:</w:t>
            </w:r>
          </w:p>
        </w:tc>
      </w:tr>
      <w:tr w:rsidR="004357A8" w:rsidRPr="000D5AC2" w14:paraId="498DF52C" w14:textId="77777777" w:rsidTr="003B0EAD">
        <w:tc>
          <w:tcPr>
            <w:tcW w:w="4811" w:type="dxa"/>
            <w:shd w:val="clear" w:color="auto" w:fill="auto"/>
          </w:tcPr>
          <w:p w14:paraId="39D51624" w14:textId="77777777" w:rsidR="004357A8" w:rsidRPr="009C3B55" w:rsidRDefault="004357A8" w:rsidP="004357A8">
            <w:pPr>
              <w:pStyle w:val="Texto"/>
              <w:spacing w:after="0" w:line="240" w:lineRule="auto"/>
              <w:ind w:firstLine="0"/>
              <w:rPr>
                <w:rFonts w:ascii="Verdana" w:hAnsi="Verdana"/>
                <w:bCs/>
                <w:sz w:val="16"/>
                <w:szCs w:val="16"/>
                <w:lang w:val="en-US" w:eastAsia="es-MX"/>
              </w:rPr>
            </w:pPr>
          </w:p>
        </w:tc>
        <w:tc>
          <w:tcPr>
            <w:tcW w:w="4811" w:type="dxa"/>
          </w:tcPr>
          <w:p w14:paraId="3EBF3CD8" w14:textId="7DDADF0A" w:rsidR="004357A8" w:rsidRPr="00FD526D" w:rsidRDefault="004357A8" w:rsidP="004357A8">
            <w:pPr>
              <w:pStyle w:val="Texto"/>
              <w:spacing w:after="0" w:line="240" w:lineRule="auto"/>
              <w:ind w:firstLine="0"/>
              <w:rPr>
                <w:rFonts w:ascii="Verdana" w:hAnsi="Verdana"/>
                <w:bCs/>
                <w:sz w:val="16"/>
                <w:szCs w:val="16"/>
                <w:lang w:val="en-US" w:eastAsia="es-MX"/>
              </w:rPr>
            </w:pPr>
            <w:r w:rsidRPr="0048788B">
              <w:rPr>
                <w:rFonts w:ascii="Verdana" w:hAnsi="Verdana" w:cs="Times New Roman"/>
                <w:sz w:val="16"/>
                <w:szCs w:val="16"/>
                <w:lang w:val="en-US"/>
              </w:rPr>
              <w:t> </w:t>
            </w:r>
          </w:p>
        </w:tc>
      </w:tr>
      <w:tr w:rsidR="004357A8" w:rsidRPr="000D5AC2" w14:paraId="6036C02F" w14:textId="77777777" w:rsidTr="003B0EAD">
        <w:tc>
          <w:tcPr>
            <w:tcW w:w="4811" w:type="dxa"/>
            <w:shd w:val="clear" w:color="auto" w:fill="auto"/>
          </w:tcPr>
          <w:p w14:paraId="6603767E" w14:textId="77777777" w:rsidR="004357A8" w:rsidRPr="008C4AB4" w:rsidRDefault="004357A8" w:rsidP="004357A8">
            <w:pPr>
              <w:pStyle w:val="Texto"/>
              <w:spacing w:after="0" w:line="240" w:lineRule="auto"/>
              <w:ind w:firstLine="0"/>
              <w:rPr>
                <w:rFonts w:ascii="Verdana" w:hAnsi="Verdana"/>
                <w:bCs/>
                <w:sz w:val="16"/>
                <w:szCs w:val="16"/>
                <w:lang w:val="es-MX" w:eastAsia="es-MX"/>
              </w:rPr>
            </w:pPr>
            <w:r w:rsidRPr="008C4AB4">
              <w:rPr>
                <w:rFonts w:ascii="Verdana" w:hAnsi="Verdana"/>
                <w:b/>
                <w:bCs/>
                <w:sz w:val="16"/>
                <w:szCs w:val="16"/>
                <w:lang w:val="es-MX" w:eastAsia="es-MX"/>
              </w:rPr>
              <w:t>I.</w:t>
            </w:r>
            <w:r w:rsidRPr="008C4AB4">
              <w:rPr>
                <w:rFonts w:ascii="Verdana" w:hAnsi="Verdana"/>
                <w:b/>
                <w:bCs/>
                <w:sz w:val="16"/>
                <w:szCs w:val="16"/>
                <w:lang w:val="es-MX" w:eastAsia="es-MX"/>
              </w:rPr>
              <w:tab/>
            </w:r>
            <w:r w:rsidRPr="008C4AB4">
              <w:rPr>
                <w:rFonts w:ascii="Verdana" w:hAnsi="Verdana"/>
                <w:bCs/>
                <w:sz w:val="16"/>
                <w:szCs w:val="16"/>
                <w:lang w:val="es-MX" w:eastAsia="es-MX"/>
              </w:rPr>
              <w:t>Procedimientos que permitan la participación activa de la familia en la prevención y atención oportuna de los padecimientos de los usuarios;</w:t>
            </w:r>
          </w:p>
        </w:tc>
        <w:tc>
          <w:tcPr>
            <w:tcW w:w="4811" w:type="dxa"/>
          </w:tcPr>
          <w:p w14:paraId="2DE5B3FD" w14:textId="5758B355" w:rsidR="004357A8" w:rsidRPr="00FD526D" w:rsidRDefault="004357A8" w:rsidP="004357A8">
            <w:pPr>
              <w:pStyle w:val="Texto"/>
              <w:spacing w:after="0" w:line="240" w:lineRule="auto"/>
              <w:ind w:firstLine="0"/>
              <w:rPr>
                <w:rFonts w:ascii="Verdana" w:hAnsi="Verdana"/>
                <w:b/>
                <w:bCs/>
                <w:sz w:val="16"/>
                <w:szCs w:val="16"/>
                <w:lang w:val="en-US" w:eastAsia="es-MX"/>
              </w:rPr>
            </w:pPr>
            <w:r w:rsidRPr="0048788B">
              <w:rPr>
                <w:rFonts w:ascii="Verdana" w:hAnsi="Verdana" w:cs="Times New Roman"/>
                <w:b/>
                <w:bCs/>
                <w:sz w:val="16"/>
                <w:szCs w:val="16"/>
                <w:lang w:val="en-US"/>
              </w:rPr>
              <w:t xml:space="preserve">I. </w:t>
            </w:r>
            <w:r w:rsidRPr="0048788B">
              <w:rPr>
                <w:rFonts w:ascii="Verdana" w:hAnsi="Verdana" w:cs="Times New Roman"/>
                <w:sz w:val="16"/>
                <w:szCs w:val="16"/>
                <w:lang w:val="en-US"/>
              </w:rPr>
              <w:t xml:space="preserve">Procedures that allow the active participation of the family in the prevention and timely care of the </w:t>
            </w:r>
            <w:r>
              <w:rPr>
                <w:rFonts w:ascii="Verdana" w:hAnsi="Verdana" w:cs="Times New Roman"/>
                <w:sz w:val="16"/>
                <w:szCs w:val="16"/>
                <w:lang w:val="en-US"/>
              </w:rPr>
              <w:t>illnesses</w:t>
            </w:r>
            <w:r w:rsidRPr="0048788B">
              <w:rPr>
                <w:rFonts w:ascii="Verdana" w:hAnsi="Verdana" w:cs="Times New Roman"/>
                <w:sz w:val="16"/>
                <w:szCs w:val="16"/>
                <w:lang w:val="en-US"/>
              </w:rPr>
              <w:t xml:space="preserve"> of the users;</w:t>
            </w:r>
            <w:r w:rsidRPr="0048788B">
              <w:rPr>
                <w:rFonts w:ascii="Verdana" w:hAnsi="Verdana" w:cs="Times New Roman"/>
                <w:b/>
                <w:bCs/>
                <w:sz w:val="16"/>
                <w:szCs w:val="16"/>
                <w:lang w:val="en-US"/>
              </w:rPr>
              <w:t xml:space="preserve">              </w:t>
            </w:r>
          </w:p>
        </w:tc>
      </w:tr>
      <w:tr w:rsidR="004357A8" w:rsidRPr="000D5AC2" w14:paraId="50DD04C2" w14:textId="77777777" w:rsidTr="003B0EAD">
        <w:tc>
          <w:tcPr>
            <w:tcW w:w="4811" w:type="dxa"/>
            <w:shd w:val="clear" w:color="auto" w:fill="auto"/>
          </w:tcPr>
          <w:p w14:paraId="2F77ABA8" w14:textId="77777777" w:rsidR="004357A8" w:rsidRPr="009C3B55" w:rsidRDefault="004357A8" w:rsidP="004357A8">
            <w:pPr>
              <w:pStyle w:val="Texto"/>
              <w:spacing w:after="0" w:line="240" w:lineRule="auto"/>
              <w:ind w:firstLine="0"/>
              <w:rPr>
                <w:rFonts w:ascii="Verdana" w:hAnsi="Verdana"/>
                <w:b/>
                <w:bCs/>
                <w:sz w:val="16"/>
                <w:szCs w:val="16"/>
                <w:lang w:val="en-US" w:eastAsia="es-MX"/>
              </w:rPr>
            </w:pPr>
          </w:p>
        </w:tc>
        <w:tc>
          <w:tcPr>
            <w:tcW w:w="4811" w:type="dxa"/>
          </w:tcPr>
          <w:p w14:paraId="1D012B0B" w14:textId="5C65B8E8" w:rsidR="004357A8" w:rsidRPr="00FD526D" w:rsidRDefault="004357A8" w:rsidP="004357A8">
            <w:pPr>
              <w:pStyle w:val="Texto"/>
              <w:spacing w:after="0" w:line="240" w:lineRule="auto"/>
              <w:ind w:firstLine="0"/>
              <w:rPr>
                <w:rFonts w:ascii="Verdana" w:hAnsi="Verdana"/>
                <w:b/>
                <w:bCs/>
                <w:sz w:val="16"/>
                <w:szCs w:val="16"/>
                <w:lang w:val="en-US" w:eastAsia="es-MX"/>
              </w:rPr>
            </w:pPr>
            <w:r w:rsidRPr="0048788B">
              <w:rPr>
                <w:rFonts w:ascii="Verdana" w:hAnsi="Verdana" w:cs="Times New Roman"/>
                <w:b/>
                <w:bCs/>
                <w:sz w:val="16"/>
                <w:szCs w:val="16"/>
                <w:lang w:val="en-US"/>
              </w:rPr>
              <w:t> </w:t>
            </w:r>
          </w:p>
        </w:tc>
      </w:tr>
      <w:tr w:rsidR="004357A8" w:rsidRPr="000D5AC2" w14:paraId="213AFF38" w14:textId="77777777" w:rsidTr="003B0EAD">
        <w:tc>
          <w:tcPr>
            <w:tcW w:w="4811" w:type="dxa"/>
            <w:shd w:val="clear" w:color="auto" w:fill="auto"/>
          </w:tcPr>
          <w:p w14:paraId="4A0C766B" w14:textId="77777777" w:rsidR="004357A8" w:rsidRPr="008C4AB4" w:rsidRDefault="004357A8" w:rsidP="004357A8">
            <w:pPr>
              <w:pStyle w:val="Texto"/>
              <w:spacing w:after="0" w:line="240" w:lineRule="auto"/>
              <w:ind w:firstLine="0"/>
              <w:rPr>
                <w:rFonts w:ascii="Verdana" w:hAnsi="Verdana"/>
                <w:bCs/>
                <w:sz w:val="16"/>
                <w:szCs w:val="16"/>
                <w:lang w:val="es-MX" w:eastAsia="es-MX"/>
              </w:rPr>
            </w:pPr>
            <w:r w:rsidRPr="008C4AB4">
              <w:rPr>
                <w:rFonts w:ascii="Verdana" w:hAnsi="Verdana"/>
                <w:b/>
                <w:bCs/>
                <w:sz w:val="16"/>
                <w:szCs w:val="16"/>
                <w:lang w:val="es-MX" w:eastAsia="es-MX"/>
              </w:rPr>
              <w:t>II.</w:t>
            </w:r>
            <w:r w:rsidRPr="008C4AB4">
              <w:rPr>
                <w:rFonts w:ascii="Verdana" w:hAnsi="Verdana"/>
                <w:bCs/>
                <w:sz w:val="16"/>
                <w:szCs w:val="16"/>
                <w:lang w:val="es-MX" w:eastAsia="es-MX"/>
              </w:rPr>
              <w:tab/>
              <w:t>Acciones de orientación y vigilancia institucional, capacitación y fomento para la lactancia materna y amamantamiento, incentivando a que la leche materna sea alimento exclusivo durante seis meses y complementario hasta avanzado el segundo año de vida y, en su caso, la ayuda alimentaria directa tendiente a mejorar el estado nutricional del grupo materno infantil, además de impulsar, la instalación de lactarios en los centros de trabajo de los sectores público y privado;</w:t>
            </w:r>
          </w:p>
        </w:tc>
        <w:tc>
          <w:tcPr>
            <w:tcW w:w="4811" w:type="dxa"/>
          </w:tcPr>
          <w:p w14:paraId="5B27CEF2" w14:textId="60472C5F" w:rsidR="004357A8" w:rsidRPr="00FD526D" w:rsidRDefault="004357A8" w:rsidP="004357A8">
            <w:pPr>
              <w:pStyle w:val="Texto"/>
              <w:spacing w:after="0" w:line="240" w:lineRule="auto"/>
              <w:ind w:firstLine="0"/>
              <w:rPr>
                <w:rFonts w:ascii="Verdana" w:hAnsi="Verdana"/>
                <w:b/>
                <w:bCs/>
                <w:sz w:val="16"/>
                <w:szCs w:val="16"/>
                <w:lang w:val="en-US" w:eastAsia="es-MX"/>
              </w:rPr>
            </w:pPr>
            <w:r w:rsidRPr="0048788B">
              <w:rPr>
                <w:rFonts w:ascii="Verdana" w:hAnsi="Verdana" w:cs="Times New Roman"/>
                <w:b/>
                <w:bCs/>
                <w:sz w:val="16"/>
                <w:szCs w:val="16"/>
                <w:lang w:val="en-US"/>
              </w:rPr>
              <w:t xml:space="preserve">II. </w:t>
            </w:r>
            <w:r w:rsidRPr="00390022">
              <w:rPr>
                <w:rFonts w:ascii="Verdana" w:hAnsi="Verdana" w:cs="Times New Roman"/>
                <w:sz w:val="16"/>
                <w:szCs w:val="16"/>
                <w:lang w:val="en-US"/>
              </w:rPr>
              <w:t>Actions for</w:t>
            </w:r>
            <w:r>
              <w:rPr>
                <w:rFonts w:ascii="Verdana" w:hAnsi="Verdana" w:cs="Times New Roman"/>
                <w:b/>
                <w:bCs/>
                <w:sz w:val="16"/>
                <w:szCs w:val="16"/>
                <w:lang w:val="en-US"/>
              </w:rPr>
              <w:t xml:space="preserve"> </w:t>
            </w:r>
            <w:r>
              <w:rPr>
                <w:rFonts w:ascii="Verdana" w:hAnsi="Verdana" w:cs="Times New Roman"/>
                <w:sz w:val="16"/>
                <w:szCs w:val="16"/>
                <w:lang w:val="en-US"/>
              </w:rPr>
              <w:t>i</w:t>
            </w:r>
            <w:r w:rsidRPr="0048788B">
              <w:rPr>
                <w:rFonts w:ascii="Verdana" w:hAnsi="Verdana" w:cs="Times New Roman"/>
                <w:sz w:val="16"/>
                <w:szCs w:val="16"/>
                <w:lang w:val="en-US"/>
              </w:rPr>
              <w:t xml:space="preserve">nstitutional guidance and </w:t>
            </w:r>
            <w:r w:rsidRPr="00FD526D">
              <w:rPr>
                <w:rFonts w:ascii="Verdana" w:hAnsi="Verdana" w:cs="Times New Roman"/>
                <w:sz w:val="16"/>
                <w:szCs w:val="16"/>
                <w:lang w:val="en-US"/>
              </w:rPr>
              <w:t>oversight</w:t>
            </w:r>
            <w:r w:rsidRPr="0048788B">
              <w:rPr>
                <w:rFonts w:ascii="Verdana" w:hAnsi="Verdana" w:cs="Times New Roman"/>
                <w:sz w:val="16"/>
                <w:szCs w:val="16"/>
                <w:lang w:val="en-US"/>
              </w:rPr>
              <w:t xml:space="preserve"> actions, training and promotion for </w:t>
            </w:r>
            <w:r>
              <w:rPr>
                <w:rFonts w:ascii="Verdana" w:hAnsi="Verdana" w:cs="Times New Roman"/>
                <w:sz w:val="16"/>
                <w:szCs w:val="16"/>
                <w:lang w:val="en-US"/>
              </w:rPr>
              <w:t>lactation</w:t>
            </w:r>
            <w:r w:rsidRPr="0048788B">
              <w:rPr>
                <w:rFonts w:ascii="Verdana" w:hAnsi="Verdana" w:cs="Times New Roman"/>
                <w:sz w:val="16"/>
                <w:szCs w:val="16"/>
                <w:lang w:val="en-US"/>
              </w:rPr>
              <w:t xml:space="preserve"> and breastfeeding, encouraging that breast milk be</w:t>
            </w:r>
            <w:r>
              <w:rPr>
                <w:rFonts w:ascii="Verdana" w:hAnsi="Verdana" w:cs="Times New Roman"/>
                <w:sz w:val="16"/>
                <w:szCs w:val="16"/>
                <w:lang w:val="en-US"/>
              </w:rPr>
              <w:t xml:space="preserve"> the</w:t>
            </w:r>
            <w:r w:rsidRPr="0048788B">
              <w:rPr>
                <w:rFonts w:ascii="Verdana" w:hAnsi="Verdana" w:cs="Times New Roman"/>
                <w:sz w:val="16"/>
                <w:szCs w:val="16"/>
                <w:lang w:val="en-US"/>
              </w:rPr>
              <w:t xml:space="preserve"> exclusive food for six months and complementary until late in the second year of life and, where appropriate, direct food aid </w:t>
            </w:r>
            <w:r>
              <w:rPr>
                <w:rFonts w:ascii="Verdana" w:hAnsi="Verdana" w:cs="Times New Roman"/>
                <w:sz w:val="16"/>
                <w:szCs w:val="16"/>
                <w:lang w:val="en-US"/>
              </w:rPr>
              <w:t>intended for improving</w:t>
            </w:r>
            <w:r w:rsidRPr="0048788B">
              <w:rPr>
                <w:rFonts w:ascii="Verdana" w:hAnsi="Verdana" w:cs="Times New Roman"/>
                <w:sz w:val="16"/>
                <w:szCs w:val="16"/>
                <w:lang w:val="en-US"/>
              </w:rPr>
              <w:t xml:space="preserve"> the nutritional status of the mother-child group, in addition to promoting the installation of lactation centers in </w:t>
            </w:r>
            <w:r>
              <w:rPr>
                <w:rFonts w:ascii="Verdana" w:hAnsi="Verdana" w:cs="Times New Roman"/>
                <w:sz w:val="16"/>
                <w:szCs w:val="16"/>
                <w:lang w:val="en-US"/>
              </w:rPr>
              <w:t>workplaces</w:t>
            </w:r>
            <w:r w:rsidRPr="0048788B">
              <w:rPr>
                <w:rFonts w:ascii="Verdana" w:hAnsi="Verdana" w:cs="Times New Roman"/>
                <w:sz w:val="16"/>
                <w:szCs w:val="16"/>
                <w:lang w:val="en-US"/>
              </w:rPr>
              <w:t xml:space="preserve"> in the public and private sectors;              </w:t>
            </w:r>
          </w:p>
        </w:tc>
      </w:tr>
      <w:tr w:rsidR="004357A8" w:rsidRPr="008C4AB4" w14:paraId="7771B58A" w14:textId="77777777" w:rsidTr="003B0EAD">
        <w:tc>
          <w:tcPr>
            <w:tcW w:w="4811" w:type="dxa"/>
            <w:shd w:val="clear" w:color="auto" w:fill="auto"/>
          </w:tcPr>
          <w:p w14:paraId="6F5DD0FF" w14:textId="77777777" w:rsidR="004357A8" w:rsidRPr="008C4AB4" w:rsidRDefault="004357A8" w:rsidP="004357A8">
            <w:pPr>
              <w:pStyle w:val="PlainText"/>
              <w:jc w:val="right"/>
              <w:rPr>
                <w:rFonts w:ascii="Verdana" w:eastAsia="MS Mincho" w:hAnsi="Verdana"/>
                <w:i/>
                <w:iCs/>
                <w:color w:val="0000FF"/>
                <w:sz w:val="16"/>
                <w:szCs w:val="16"/>
                <w:lang w:val="es-MX"/>
              </w:rPr>
            </w:pPr>
            <w:r w:rsidRPr="008C4AB4">
              <w:rPr>
                <w:rFonts w:ascii="Verdana" w:eastAsia="MS Mincho" w:hAnsi="Verdana"/>
                <w:i/>
                <w:iCs/>
                <w:color w:val="0000FF"/>
                <w:sz w:val="16"/>
                <w:szCs w:val="16"/>
                <w:lang w:val="es-MX"/>
              </w:rPr>
              <w:t>Fracción reformada DOF 31-05-2009, 07-06-2012, 02-04-2014, 19-12-2014</w:t>
            </w:r>
          </w:p>
        </w:tc>
        <w:tc>
          <w:tcPr>
            <w:tcW w:w="4811" w:type="dxa"/>
          </w:tcPr>
          <w:p w14:paraId="7D27B5AD" w14:textId="695FDD3C" w:rsidR="004357A8" w:rsidRPr="00FD526D" w:rsidRDefault="004357A8" w:rsidP="004357A8">
            <w:pPr>
              <w:pStyle w:val="PlainText"/>
              <w:jc w:val="right"/>
              <w:rPr>
                <w:rFonts w:ascii="Verdana" w:eastAsia="MS Mincho" w:hAnsi="Verdana"/>
                <w:i/>
                <w:iCs/>
                <w:color w:val="0000FF"/>
                <w:sz w:val="16"/>
                <w:szCs w:val="16"/>
                <w:lang w:val="en-US"/>
              </w:rPr>
            </w:pPr>
            <w:r w:rsidRPr="00FD526D">
              <w:rPr>
                <w:rFonts w:ascii="Verdana" w:hAnsi="Verdana"/>
                <w:i/>
                <w:iCs/>
                <w:color w:val="0000FF"/>
                <w:sz w:val="16"/>
                <w:szCs w:val="16"/>
                <w:lang w:val="en-US"/>
              </w:rPr>
              <w:t>Section reformed</w:t>
            </w:r>
            <w:r w:rsidRPr="0048788B">
              <w:rPr>
                <w:rFonts w:ascii="Verdana" w:hAnsi="Verdana"/>
                <w:i/>
                <w:iCs/>
                <w:color w:val="0000FF"/>
                <w:sz w:val="16"/>
                <w:szCs w:val="16"/>
                <w:lang w:val="en-US"/>
              </w:rPr>
              <w:t xml:space="preserve"> DOF 31</w:t>
            </w:r>
            <w:r>
              <w:rPr>
                <w:rFonts w:ascii="Verdana" w:hAnsi="Verdana"/>
                <w:i/>
                <w:iCs/>
                <w:color w:val="0000FF"/>
                <w:sz w:val="16"/>
                <w:szCs w:val="16"/>
                <w:lang w:val="en-US"/>
              </w:rPr>
              <w:t>-</w:t>
            </w:r>
            <w:r w:rsidRPr="0048788B">
              <w:rPr>
                <w:rFonts w:ascii="Verdana" w:hAnsi="Verdana"/>
                <w:i/>
                <w:iCs/>
                <w:color w:val="0000FF"/>
                <w:sz w:val="16"/>
                <w:szCs w:val="16"/>
                <w:lang w:val="en-US"/>
              </w:rPr>
              <w:t>05</w:t>
            </w:r>
            <w:r>
              <w:rPr>
                <w:rFonts w:ascii="Verdana" w:hAnsi="Verdana"/>
                <w:i/>
                <w:iCs/>
                <w:color w:val="0000FF"/>
                <w:sz w:val="16"/>
                <w:szCs w:val="16"/>
                <w:lang w:val="en-US"/>
              </w:rPr>
              <w:t>-</w:t>
            </w:r>
            <w:r w:rsidRPr="0048788B">
              <w:rPr>
                <w:rFonts w:ascii="Verdana" w:hAnsi="Verdana"/>
                <w:i/>
                <w:iCs/>
                <w:color w:val="0000FF"/>
                <w:sz w:val="16"/>
                <w:szCs w:val="16"/>
                <w:lang w:val="en-US"/>
              </w:rPr>
              <w:t>2009, 07</w:t>
            </w:r>
            <w:r>
              <w:rPr>
                <w:rFonts w:ascii="Verdana" w:hAnsi="Verdana"/>
                <w:i/>
                <w:iCs/>
                <w:color w:val="0000FF"/>
                <w:sz w:val="16"/>
                <w:szCs w:val="16"/>
                <w:lang w:val="en-US"/>
              </w:rPr>
              <w:t>-</w:t>
            </w:r>
            <w:r w:rsidRPr="0048788B">
              <w:rPr>
                <w:rFonts w:ascii="Verdana" w:hAnsi="Verdana"/>
                <w:i/>
                <w:iCs/>
                <w:color w:val="0000FF"/>
                <w:sz w:val="16"/>
                <w:szCs w:val="16"/>
                <w:lang w:val="en-US"/>
              </w:rPr>
              <w:t>06</w:t>
            </w:r>
            <w:r>
              <w:rPr>
                <w:rFonts w:ascii="Verdana" w:hAnsi="Verdana"/>
                <w:i/>
                <w:iCs/>
                <w:color w:val="0000FF"/>
                <w:sz w:val="16"/>
                <w:szCs w:val="16"/>
                <w:lang w:val="en-US"/>
              </w:rPr>
              <w:t>-</w:t>
            </w:r>
            <w:r w:rsidRPr="0048788B">
              <w:rPr>
                <w:rFonts w:ascii="Verdana" w:hAnsi="Verdana"/>
                <w:i/>
                <w:iCs/>
                <w:color w:val="0000FF"/>
                <w:sz w:val="16"/>
                <w:szCs w:val="16"/>
                <w:lang w:val="en-US"/>
              </w:rPr>
              <w:t>2012, 02</w:t>
            </w:r>
            <w:r>
              <w:rPr>
                <w:rFonts w:ascii="Verdana" w:hAnsi="Verdana"/>
                <w:i/>
                <w:iCs/>
                <w:color w:val="0000FF"/>
                <w:sz w:val="16"/>
                <w:szCs w:val="16"/>
                <w:lang w:val="en-US"/>
              </w:rPr>
              <w:t>-</w:t>
            </w:r>
            <w:r w:rsidRPr="0048788B">
              <w:rPr>
                <w:rFonts w:ascii="Verdana" w:hAnsi="Verdana"/>
                <w:i/>
                <w:iCs/>
                <w:color w:val="0000FF"/>
                <w:sz w:val="16"/>
                <w:szCs w:val="16"/>
                <w:lang w:val="en-US"/>
              </w:rPr>
              <w:t>04</w:t>
            </w:r>
            <w:r>
              <w:rPr>
                <w:rFonts w:ascii="Verdana" w:hAnsi="Verdana"/>
                <w:i/>
                <w:iCs/>
                <w:color w:val="0000FF"/>
                <w:sz w:val="16"/>
                <w:szCs w:val="16"/>
                <w:lang w:val="en-US"/>
              </w:rPr>
              <w:t>-</w:t>
            </w:r>
            <w:r w:rsidRPr="0048788B">
              <w:rPr>
                <w:rFonts w:ascii="Verdana" w:hAnsi="Verdana"/>
                <w:i/>
                <w:iCs/>
                <w:color w:val="0000FF"/>
                <w:sz w:val="16"/>
                <w:szCs w:val="16"/>
                <w:lang w:val="en-US"/>
              </w:rPr>
              <w:t>2014, 19</w:t>
            </w:r>
            <w:r>
              <w:rPr>
                <w:rFonts w:ascii="Verdana" w:hAnsi="Verdana"/>
                <w:i/>
                <w:iCs/>
                <w:color w:val="0000FF"/>
                <w:sz w:val="16"/>
                <w:szCs w:val="16"/>
                <w:lang w:val="en-US"/>
              </w:rPr>
              <w:t>-</w:t>
            </w:r>
            <w:r w:rsidRPr="0048788B">
              <w:rPr>
                <w:rFonts w:ascii="Verdana" w:hAnsi="Verdana"/>
                <w:i/>
                <w:iCs/>
                <w:color w:val="0000FF"/>
                <w:sz w:val="16"/>
                <w:szCs w:val="16"/>
                <w:lang w:val="en-US"/>
              </w:rPr>
              <w:t>12</w:t>
            </w:r>
            <w:r>
              <w:rPr>
                <w:rFonts w:ascii="Verdana" w:hAnsi="Verdana"/>
                <w:i/>
                <w:iCs/>
                <w:color w:val="0000FF"/>
                <w:sz w:val="16"/>
                <w:szCs w:val="16"/>
                <w:lang w:val="en-US"/>
              </w:rPr>
              <w:t>-</w:t>
            </w:r>
            <w:r w:rsidRPr="0048788B">
              <w:rPr>
                <w:rFonts w:ascii="Verdana" w:hAnsi="Verdana"/>
                <w:i/>
                <w:iCs/>
                <w:color w:val="0000FF"/>
                <w:sz w:val="16"/>
                <w:szCs w:val="16"/>
                <w:lang w:val="en-US"/>
              </w:rPr>
              <w:t>2014</w:t>
            </w:r>
          </w:p>
        </w:tc>
      </w:tr>
      <w:tr w:rsidR="004357A8" w:rsidRPr="008C4AB4" w14:paraId="442F67E4" w14:textId="77777777" w:rsidTr="003B0EAD">
        <w:tc>
          <w:tcPr>
            <w:tcW w:w="4811" w:type="dxa"/>
            <w:shd w:val="clear" w:color="auto" w:fill="auto"/>
          </w:tcPr>
          <w:p w14:paraId="604E6D89" w14:textId="77777777" w:rsidR="004357A8" w:rsidRPr="008C4AB4" w:rsidRDefault="004357A8" w:rsidP="004357A8">
            <w:pPr>
              <w:pStyle w:val="Texto"/>
              <w:spacing w:after="0" w:line="240" w:lineRule="auto"/>
              <w:ind w:firstLine="0"/>
              <w:rPr>
                <w:rFonts w:ascii="Verdana" w:hAnsi="Verdana"/>
                <w:bCs/>
                <w:sz w:val="16"/>
                <w:szCs w:val="16"/>
                <w:lang w:val="es-MX" w:eastAsia="es-MX"/>
              </w:rPr>
            </w:pPr>
          </w:p>
        </w:tc>
        <w:tc>
          <w:tcPr>
            <w:tcW w:w="4811" w:type="dxa"/>
          </w:tcPr>
          <w:p w14:paraId="3BCD0B18" w14:textId="59D82F62" w:rsidR="004357A8" w:rsidRPr="00FD526D" w:rsidRDefault="004357A8" w:rsidP="004357A8">
            <w:pPr>
              <w:pStyle w:val="Texto"/>
              <w:spacing w:after="0" w:line="240" w:lineRule="auto"/>
              <w:ind w:firstLine="0"/>
              <w:rPr>
                <w:rFonts w:ascii="Verdana" w:hAnsi="Verdana"/>
                <w:bCs/>
                <w:sz w:val="16"/>
                <w:szCs w:val="16"/>
                <w:lang w:val="en-US" w:eastAsia="es-MX"/>
              </w:rPr>
            </w:pPr>
            <w:r w:rsidRPr="0048788B">
              <w:rPr>
                <w:rFonts w:ascii="Verdana" w:hAnsi="Verdana" w:cs="Times New Roman"/>
                <w:sz w:val="16"/>
                <w:szCs w:val="16"/>
                <w:lang w:val="en-US"/>
              </w:rPr>
              <w:t> </w:t>
            </w:r>
          </w:p>
        </w:tc>
      </w:tr>
      <w:tr w:rsidR="004357A8" w:rsidRPr="000D5AC2" w14:paraId="5F3AC13C" w14:textId="77777777" w:rsidTr="003B0EAD">
        <w:tc>
          <w:tcPr>
            <w:tcW w:w="4811" w:type="dxa"/>
            <w:shd w:val="clear" w:color="auto" w:fill="auto"/>
          </w:tcPr>
          <w:p w14:paraId="69B17D4D" w14:textId="77777777" w:rsidR="004357A8" w:rsidRPr="008C4AB4" w:rsidRDefault="004357A8" w:rsidP="004357A8">
            <w:pPr>
              <w:pStyle w:val="Texto"/>
              <w:spacing w:after="0" w:line="240" w:lineRule="auto"/>
              <w:ind w:firstLine="0"/>
              <w:rPr>
                <w:rFonts w:ascii="Verdana" w:hAnsi="Verdana"/>
                <w:bCs/>
                <w:sz w:val="16"/>
                <w:szCs w:val="16"/>
                <w:lang w:val="es-MX" w:eastAsia="es-MX"/>
              </w:rPr>
            </w:pPr>
            <w:r w:rsidRPr="008C4AB4">
              <w:rPr>
                <w:rFonts w:ascii="Verdana" w:hAnsi="Verdana"/>
                <w:b/>
                <w:bCs/>
                <w:sz w:val="16"/>
                <w:szCs w:val="16"/>
                <w:lang w:val="es-MX" w:eastAsia="es-MX"/>
              </w:rPr>
              <w:t>II Bis.</w:t>
            </w:r>
            <w:r w:rsidRPr="008C4AB4">
              <w:rPr>
                <w:rFonts w:ascii="Verdana" w:hAnsi="Verdana"/>
                <w:bCs/>
                <w:sz w:val="16"/>
                <w:szCs w:val="16"/>
                <w:lang w:val="es-MX" w:eastAsia="es-MX"/>
              </w:rPr>
              <w:t xml:space="preserve"> Al menos un banco de leche humana por cada entidad federativa en alguno de sus establecimientos de salud que cuente con servicios neonatales;</w:t>
            </w:r>
          </w:p>
        </w:tc>
        <w:tc>
          <w:tcPr>
            <w:tcW w:w="4811" w:type="dxa"/>
          </w:tcPr>
          <w:p w14:paraId="5920ED41" w14:textId="559EAC53" w:rsidR="004357A8" w:rsidRPr="00FD526D" w:rsidRDefault="004357A8" w:rsidP="004357A8">
            <w:pPr>
              <w:pStyle w:val="Texto"/>
              <w:spacing w:after="0" w:line="240" w:lineRule="auto"/>
              <w:ind w:firstLine="0"/>
              <w:rPr>
                <w:rFonts w:ascii="Verdana" w:hAnsi="Verdana"/>
                <w:b/>
                <w:bCs/>
                <w:sz w:val="16"/>
                <w:szCs w:val="16"/>
                <w:lang w:val="en-US" w:eastAsia="es-MX"/>
              </w:rPr>
            </w:pPr>
            <w:r w:rsidRPr="0048788B">
              <w:rPr>
                <w:rFonts w:ascii="Verdana" w:hAnsi="Verdana" w:cs="Times New Roman"/>
                <w:b/>
                <w:bCs/>
                <w:sz w:val="16"/>
                <w:szCs w:val="16"/>
                <w:lang w:val="en-US"/>
              </w:rPr>
              <w:t xml:space="preserve">II Bis. </w:t>
            </w:r>
            <w:r w:rsidRPr="0048788B">
              <w:rPr>
                <w:rFonts w:ascii="Verdana" w:hAnsi="Verdana" w:cs="Times New Roman"/>
                <w:sz w:val="16"/>
                <w:szCs w:val="16"/>
                <w:lang w:val="en-US"/>
              </w:rPr>
              <w:t>At least one human milk bank for each federal entity in one of its health establishments that has neonatal services;</w:t>
            </w:r>
          </w:p>
        </w:tc>
      </w:tr>
      <w:tr w:rsidR="004357A8" w:rsidRPr="000D5AC2" w14:paraId="4E8F7B5C" w14:textId="77777777" w:rsidTr="003B0EAD">
        <w:tc>
          <w:tcPr>
            <w:tcW w:w="4811" w:type="dxa"/>
            <w:shd w:val="clear" w:color="auto" w:fill="auto"/>
          </w:tcPr>
          <w:p w14:paraId="6C1406D7" w14:textId="77777777" w:rsidR="004357A8" w:rsidRPr="008C4AB4" w:rsidRDefault="004357A8" w:rsidP="004357A8">
            <w:pPr>
              <w:pStyle w:val="PlainText"/>
              <w:jc w:val="right"/>
              <w:rPr>
                <w:rFonts w:ascii="Verdana" w:eastAsia="MS Mincho" w:hAnsi="Verdana"/>
                <w:i/>
                <w:iCs/>
                <w:color w:val="0000FF"/>
                <w:sz w:val="16"/>
                <w:szCs w:val="16"/>
                <w:lang w:val="es-MX"/>
              </w:rPr>
            </w:pPr>
            <w:r w:rsidRPr="008C4AB4">
              <w:rPr>
                <w:rFonts w:ascii="Verdana" w:eastAsia="MS Mincho" w:hAnsi="Verdana"/>
                <w:i/>
                <w:iCs/>
                <w:color w:val="0000FF"/>
                <w:sz w:val="16"/>
                <w:szCs w:val="16"/>
                <w:lang w:val="es-MX"/>
              </w:rPr>
              <w:t>Fracción adicionada DOF 07-06-2012. Reformada DOF 10-05-2016</w:t>
            </w:r>
          </w:p>
        </w:tc>
        <w:tc>
          <w:tcPr>
            <w:tcW w:w="4811" w:type="dxa"/>
          </w:tcPr>
          <w:p w14:paraId="57576376" w14:textId="74CD7586" w:rsidR="004357A8" w:rsidRPr="00FD526D" w:rsidRDefault="004357A8" w:rsidP="004357A8">
            <w:pPr>
              <w:pStyle w:val="PlainText"/>
              <w:jc w:val="right"/>
              <w:rPr>
                <w:rFonts w:ascii="Verdana" w:eastAsia="MS Mincho" w:hAnsi="Verdana"/>
                <w:i/>
                <w:iCs/>
                <w:color w:val="0000FF"/>
                <w:sz w:val="16"/>
                <w:szCs w:val="16"/>
                <w:lang w:val="en-US"/>
              </w:rPr>
            </w:pPr>
            <w:r w:rsidRPr="00FD526D">
              <w:rPr>
                <w:rFonts w:ascii="Verdana" w:hAnsi="Verdana"/>
                <w:i/>
                <w:iCs/>
                <w:color w:val="0000FF"/>
                <w:sz w:val="16"/>
                <w:szCs w:val="16"/>
                <w:lang w:val="en-US"/>
              </w:rPr>
              <w:t>Section</w:t>
            </w:r>
            <w:r w:rsidRPr="0048788B">
              <w:rPr>
                <w:rFonts w:ascii="Verdana" w:hAnsi="Verdana"/>
                <w:i/>
                <w:iCs/>
                <w:color w:val="0000FF"/>
                <w:sz w:val="16"/>
                <w:szCs w:val="16"/>
                <w:lang w:val="en-US"/>
              </w:rPr>
              <w:t xml:space="preserve"> added DOF </w:t>
            </w:r>
            <w:r>
              <w:rPr>
                <w:rFonts w:ascii="Verdana" w:hAnsi="Verdana"/>
                <w:i/>
                <w:iCs/>
                <w:color w:val="0000FF"/>
                <w:sz w:val="16"/>
                <w:szCs w:val="16"/>
                <w:lang w:val="en-US"/>
              </w:rPr>
              <w:t>07-06-2012</w:t>
            </w:r>
            <w:r w:rsidRPr="0048788B">
              <w:rPr>
                <w:rFonts w:ascii="Verdana" w:hAnsi="Verdana"/>
                <w:i/>
                <w:iCs/>
                <w:color w:val="0000FF"/>
                <w:sz w:val="16"/>
                <w:szCs w:val="16"/>
                <w:lang w:val="en-US"/>
              </w:rPr>
              <w:t xml:space="preserve">. Reformed DOF </w:t>
            </w:r>
            <w:r>
              <w:rPr>
                <w:rFonts w:ascii="Verdana" w:hAnsi="Verdana"/>
                <w:i/>
                <w:iCs/>
                <w:color w:val="0000FF"/>
                <w:sz w:val="16"/>
                <w:szCs w:val="16"/>
                <w:lang w:val="en-US"/>
              </w:rPr>
              <w:t>10-05-2016</w:t>
            </w:r>
          </w:p>
        </w:tc>
      </w:tr>
      <w:tr w:rsidR="004357A8" w:rsidRPr="000D5AC2" w14:paraId="79A4F672" w14:textId="77777777" w:rsidTr="003B0EAD">
        <w:tc>
          <w:tcPr>
            <w:tcW w:w="4811" w:type="dxa"/>
            <w:shd w:val="clear" w:color="auto" w:fill="auto"/>
          </w:tcPr>
          <w:p w14:paraId="717C5BED" w14:textId="77777777" w:rsidR="004357A8" w:rsidRPr="009C3B55" w:rsidRDefault="004357A8" w:rsidP="004357A8">
            <w:pPr>
              <w:pStyle w:val="Texto"/>
              <w:spacing w:after="0" w:line="240" w:lineRule="auto"/>
              <w:ind w:firstLine="0"/>
              <w:rPr>
                <w:rFonts w:ascii="Verdana" w:hAnsi="Verdana"/>
                <w:bCs/>
                <w:sz w:val="16"/>
                <w:szCs w:val="16"/>
                <w:lang w:val="en-US" w:eastAsia="es-MX"/>
              </w:rPr>
            </w:pPr>
          </w:p>
        </w:tc>
        <w:tc>
          <w:tcPr>
            <w:tcW w:w="4811" w:type="dxa"/>
          </w:tcPr>
          <w:p w14:paraId="4ADF7554" w14:textId="687B7F6A" w:rsidR="004357A8" w:rsidRPr="00FD526D" w:rsidRDefault="004357A8" w:rsidP="004357A8">
            <w:pPr>
              <w:pStyle w:val="Texto"/>
              <w:spacing w:after="0" w:line="240" w:lineRule="auto"/>
              <w:ind w:firstLine="0"/>
              <w:rPr>
                <w:rFonts w:ascii="Verdana" w:hAnsi="Verdana"/>
                <w:bCs/>
                <w:sz w:val="16"/>
                <w:szCs w:val="16"/>
                <w:lang w:val="en-US" w:eastAsia="es-MX"/>
              </w:rPr>
            </w:pPr>
            <w:r w:rsidRPr="0048788B">
              <w:rPr>
                <w:rFonts w:ascii="Verdana" w:hAnsi="Verdana" w:cs="Times New Roman"/>
                <w:sz w:val="16"/>
                <w:szCs w:val="16"/>
                <w:lang w:val="en-US"/>
              </w:rPr>
              <w:t> </w:t>
            </w:r>
          </w:p>
        </w:tc>
      </w:tr>
      <w:tr w:rsidR="004357A8" w:rsidRPr="000D5AC2" w14:paraId="254117E9" w14:textId="77777777" w:rsidTr="003B0EAD">
        <w:tc>
          <w:tcPr>
            <w:tcW w:w="4811" w:type="dxa"/>
            <w:shd w:val="clear" w:color="auto" w:fill="auto"/>
          </w:tcPr>
          <w:p w14:paraId="488F78F0" w14:textId="77777777" w:rsidR="004357A8" w:rsidRPr="008C4AB4" w:rsidRDefault="004357A8" w:rsidP="004357A8">
            <w:pPr>
              <w:pStyle w:val="Texto"/>
              <w:spacing w:after="0" w:line="240" w:lineRule="auto"/>
              <w:ind w:firstLine="0"/>
              <w:rPr>
                <w:rFonts w:ascii="Verdana" w:hAnsi="Verdana"/>
                <w:bCs/>
                <w:sz w:val="16"/>
                <w:szCs w:val="16"/>
                <w:lang w:val="es-MX" w:eastAsia="es-MX"/>
              </w:rPr>
            </w:pPr>
            <w:r w:rsidRPr="008C4AB4">
              <w:rPr>
                <w:rFonts w:ascii="Verdana" w:hAnsi="Verdana"/>
                <w:b/>
                <w:bCs/>
                <w:sz w:val="16"/>
                <w:szCs w:val="16"/>
                <w:lang w:val="es-MX" w:eastAsia="es-MX"/>
              </w:rPr>
              <w:t>III.</w:t>
            </w:r>
            <w:r w:rsidRPr="008C4AB4">
              <w:rPr>
                <w:rFonts w:ascii="Verdana" w:hAnsi="Verdana"/>
                <w:bCs/>
                <w:sz w:val="16"/>
                <w:szCs w:val="16"/>
                <w:lang w:val="es-MX" w:eastAsia="es-MX"/>
              </w:rPr>
              <w:tab/>
              <w:t>Acciones para controlar las enfermedades prevenibles por vacunación, los procesos diarreicos y las infecciones respiratorias agudas de los menores de 5 años, y</w:t>
            </w:r>
          </w:p>
        </w:tc>
        <w:tc>
          <w:tcPr>
            <w:tcW w:w="4811" w:type="dxa"/>
          </w:tcPr>
          <w:p w14:paraId="431F5D0A" w14:textId="2614F89C" w:rsidR="004357A8" w:rsidRPr="00FD526D" w:rsidRDefault="004357A8" w:rsidP="004357A8">
            <w:pPr>
              <w:pStyle w:val="Texto"/>
              <w:spacing w:after="0" w:line="240" w:lineRule="auto"/>
              <w:ind w:firstLine="0"/>
              <w:rPr>
                <w:rFonts w:ascii="Verdana" w:hAnsi="Verdana"/>
                <w:b/>
                <w:bCs/>
                <w:sz w:val="16"/>
                <w:szCs w:val="16"/>
                <w:lang w:val="en-US" w:eastAsia="es-MX"/>
              </w:rPr>
            </w:pPr>
            <w:r w:rsidRPr="0048788B">
              <w:rPr>
                <w:rFonts w:ascii="Verdana" w:hAnsi="Verdana" w:cs="Times New Roman"/>
                <w:b/>
                <w:bCs/>
                <w:sz w:val="16"/>
                <w:szCs w:val="16"/>
                <w:lang w:val="en-US"/>
              </w:rPr>
              <w:t xml:space="preserve">III. </w:t>
            </w:r>
            <w:r w:rsidRPr="0048788B">
              <w:rPr>
                <w:rFonts w:ascii="Verdana" w:hAnsi="Verdana" w:cs="Times New Roman"/>
                <w:sz w:val="16"/>
                <w:szCs w:val="16"/>
                <w:lang w:val="en-US"/>
              </w:rPr>
              <w:t xml:space="preserve">Actions </w:t>
            </w:r>
            <w:r>
              <w:rPr>
                <w:rFonts w:ascii="Verdana" w:hAnsi="Verdana" w:cs="Times New Roman"/>
                <w:sz w:val="16"/>
                <w:szCs w:val="16"/>
                <w:lang w:val="en-US"/>
              </w:rPr>
              <w:t>for controlling</w:t>
            </w:r>
            <w:r w:rsidRPr="0048788B">
              <w:rPr>
                <w:rFonts w:ascii="Verdana" w:hAnsi="Verdana" w:cs="Times New Roman"/>
                <w:sz w:val="16"/>
                <w:szCs w:val="16"/>
                <w:lang w:val="en-US"/>
              </w:rPr>
              <w:t xml:space="preserve"> vaccine</w:t>
            </w:r>
            <w:r>
              <w:rPr>
                <w:rFonts w:ascii="Verdana" w:hAnsi="Verdana" w:cs="Times New Roman"/>
                <w:sz w:val="16"/>
                <w:szCs w:val="16"/>
                <w:lang w:val="en-US"/>
              </w:rPr>
              <w:t xml:space="preserve"> </w:t>
            </w:r>
            <w:r w:rsidRPr="0048788B">
              <w:rPr>
                <w:rFonts w:ascii="Verdana" w:hAnsi="Verdana" w:cs="Times New Roman"/>
                <w:sz w:val="16"/>
                <w:szCs w:val="16"/>
                <w:lang w:val="en-US"/>
              </w:rPr>
              <w:t xml:space="preserve">preventable diseases, diarrheal processes and acute expiratory infections in children under 5 years of age, and              </w:t>
            </w:r>
          </w:p>
        </w:tc>
      </w:tr>
      <w:tr w:rsidR="004357A8" w:rsidRPr="008C4AB4" w14:paraId="38144360" w14:textId="77777777" w:rsidTr="003B0EAD">
        <w:tc>
          <w:tcPr>
            <w:tcW w:w="4811" w:type="dxa"/>
            <w:shd w:val="clear" w:color="auto" w:fill="auto"/>
          </w:tcPr>
          <w:p w14:paraId="4D3EFFDD" w14:textId="77777777" w:rsidR="004357A8" w:rsidRPr="008C4AB4" w:rsidRDefault="004357A8" w:rsidP="004357A8">
            <w:pPr>
              <w:pStyle w:val="PlainText"/>
              <w:jc w:val="right"/>
              <w:rPr>
                <w:rFonts w:ascii="Verdana" w:eastAsia="MS Mincho" w:hAnsi="Verdana"/>
                <w:i/>
                <w:iCs/>
                <w:color w:val="0000FF"/>
                <w:sz w:val="16"/>
                <w:szCs w:val="16"/>
                <w:lang w:val="es-MX"/>
              </w:rPr>
            </w:pPr>
            <w:r w:rsidRPr="008C4AB4">
              <w:rPr>
                <w:rFonts w:ascii="Verdana" w:eastAsia="MS Mincho" w:hAnsi="Verdana"/>
                <w:i/>
                <w:iCs/>
                <w:color w:val="0000FF"/>
                <w:sz w:val="16"/>
                <w:szCs w:val="16"/>
                <w:lang w:val="es-MX"/>
              </w:rPr>
              <w:t>Fracción reformada DOF 31-05-2009</w:t>
            </w:r>
          </w:p>
        </w:tc>
        <w:tc>
          <w:tcPr>
            <w:tcW w:w="4811" w:type="dxa"/>
          </w:tcPr>
          <w:p w14:paraId="04EAA04C" w14:textId="19E6CB4A" w:rsidR="004357A8" w:rsidRPr="00FD526D" w:rsidRDefault="004357A8" w:rsidP="004357A8">
            <w:pPr>
              <w:pStyle w:val="PlainText"/>
              <w:jc w:val="right"/>
              <w:rPr>
                <w:rFonts w:ascii="Verdana" w:eastAsia="MS Mincho" w:hAnsi="Verdana"/>
                <w:i/>
                <w:iCs/>
                <w:color w:val="0000FF"/>
                <w:sz w:val="16"/>
                <w:szCs w:val="16"/>
                <w:lang w:val="en-US"/>
              </w:rPr>
            </w:pPr>
            <w:r w:rsidRPr="0048788B">
              <w:rPr>
                <w:rFonts w:ascii="Verdana" w:hAnsi="Verdana"/>
                <w:i/>
                <w:iCs/>
                <w:color w:val="0000FF"/>
                <w:sz w:val="16"/>
                <w:szCs w:val="16"/>
                <w:lang w:val="en-US"/>
              </w:rPr>
              <w:t xml:space="preserve">Section </w:t>
            </w:r>
            <w:r w:rsidRPr="00FD526D">
              <w:rPr>
                <w:rFonts w:ascii="Verdana" w:hAnsi="Verdana"/>
                <w:i/>
                <w:iCs/>
                <w:color w:val="0000FF"/>
                <w:sz w:val="16"/>
                <w:szCs w:val="16"/>
                <w:lang w:val="en-US"/>
              </w:rPr>
              <w:t>Reformed</w:t>
            </w:r>
            <w:r w:rsidRPr="0048788B">
              <w:rPr>
                <w:rFonts w:ascii="Verdana" w:hAnsi="Verdana"/>
                <w:i/>
                <w:iCs/>
                <w:color w:val="0000FF"/>
                <w:sz w:val="16"/>
                <w:szCs w:val="16"/>
                <w:lang w:val="en-US"/>
              </w:rPr>
              <w:t xml:space="preserve"> DOF </w:t>
            </w:r>
            <w:r>
              <w:rPr>
                <w:rFonts w:ascii="Verdana" w:hAnsi="Verdana"/>
                <w:i/>
                <w:iCs/>
                <w:color w:val="0000FF"/>
                <w:sz w:val="16"/>
                <w:szCs w:val="16"/>
                <w:lang w:val="en-US"/>
              </w:rPr>
              <w:t>31-05-2009</w:t>
            </w:r>
          </w:p>
        </w:tc>
      </w:tr>
      <w:tr w:rsidR="004357A8" w:rsidRPr="008C4AB4" w14:paraId="45A0E05C" w14:textId="77777777" w:rsidTr="003B0EAD">
        <w:tc>
          <w:tcPr>
            <w:tcW w:w="4811" w:type="dxa"/>
            <w:shd w:val="clear" w:color="auto" w:fill="auto"/>
          </w:tcPr>
          <w:p w14:paraId="7C698374" w14:textId="77777777" w:rsidR="004357A8" w:rsidRPr="008C4AB4" w:rsidRDefault="004357A8" w:rsidP="004357A8">
            <w:pPr>
              <w:pStyle w:val="Texto"/>
              <w:spacing w:after="0" w:line="240" w:lineRule="auto"/>
              <w:ind w:firstLine="0"/>
              <w:rPr>
                <w:rFonts w:ascii="Verdana" w:hAnsi="Verdana"/>
                <w:bCs/>
                <w:sz w:val="16"/>
                <w:szCs w:val="16"/>
                <w:lang w:val="es-MX" w:eastAsia="es-MX"/>
              </w:rPr>
            </w:pPr>
          </w:p>
        </w:tc>
        <w:tc>
          <w:tcPr>
            <w:tcW w:w="4811" w:type="dxa"/>
          </w:tcPr>
          <w:p w14:paraId="76E4E137" w14:textId="16932DC9" w:rsidR="004357A8" w:rsidRPr="00FD526D" w:rsidRDefault="004357A8" w:rsidP="004357A8">
            <w:pPr>
              <w:pStyle w:val="Texto"/>
              <w:spacing w:after="0" w:line="240" w:lineRule="auto"/>
              <w:ind w:firstLine="0"/>
              <w:rPr>
                <w:rFonts w:ascii="Verdana" w:hAnsi="Verdana"/>
                <w:bCs/>
                <w:sz w:val="16"/>
                <w:szCs w:val="16"/>
                <w:lang w:val="en-US" w:eastAsia="es-MX"/>
              </w:rPr>
            </w:pPr>
            <w:r w:rsidRPr="0048788B">
              <w:rPr>
                <w:rFonts w:ascii="Verdana" w:hAnsi="Verdana" w:cs="Times New Roman"/>
                <w:sz w:val="16"/>
                <w:szCs w:val="16"/>
                <w:lang w:val="en-US"/>
              </w:rPr>
              <w:t> </w:t>
            </w:r>
          </w:p>
        </w:tc>
      </w:tr>
      <w:tr w:rsidR="004357A8" w:rsidRPr="000D5AC2" w14:paraId="03DA1CD3" w14:textId="77777777" w:rsidTr="003B0EAD">
        <w:tc>
          <w:tcPr>
            <w:tcW w:w="4811" w:type="dxa"/>
            <w:shd w:val="clear" w:color="auto" w:fill="auto"/>
          </w:tcPr>
          <w:p w14:paraId="47CBFA1F" w14:textId="77777777" w:rsidR="004357A8" w:rsidRPr="008C4AB4" w:rsidRDefault="004357A8" w:rsidP="004357A8">
            <w:pPr>
              <w:pStyle w:val="Texto"/>
              <w:spacing w:after="0" w:line="240" w:lineRule="auto"/>
              <w:ind w:firstLine="0"/>
              <w:rPr>
                <w:rFonts w:ascii="Verdana" w:hAnsi="Verdana"/>
                <w:bCs/>
                <w:sz w:val="16"/>
                <w:szCs w:val="16"/>
                <w:lang w:val="es-MX" w:eastAsia="es-MX"/>
              </w:rPr>
            </w:pPr>
            <w:r w:rsidRPr="008C4AB4">
              <w:rPr>
                <w:rFonts w:ascii="Verdana" w:hAnsi="Verdana"/>
                <w:b/>
                <w:bCs/>
                <w:sz w:val="16"/>
                <w:szCs w:val="16"/>
                <w:lang w:val="es-MX" w:eastAsia="es-MX"/>
              </w:rPr>
              <w:t>III Bis.</w:t>
            </w:r>
            <w:r w:rsidRPr="008C4AB4">
              <w:rPr>
                <w:rFonts w:ascii="Verdana" w:hAnsi="Verdana"/>
                <w:bCs/>
                <w:sz w:val="16"/>
                <w:szCs w:val="16"/>
                <w:lang w:val="es-MX" w:eastAsia="es-MX"/>
              </w:rPr>
              <w:t xml:space="preserve"> Acciones de diagnóstico y atención temprana de la displasia en el desarrollo de cadera, durante el crecimiento y desarrollo de los menores de 5 años, y</w:t>
            </w:r>
          </w:p>
        </w:tc>
        <w:tc>
          <w:tcPr>
            <w:tcW w:w="4811" w:type="dxa"/>
          </w:tcPr>
          <w:p w14:paraId="774742C9" w14:textId="13873501" w:rsidR="004357A8" w:rsidRPr="00FD526D" w:rsidRDefault="004357A8" w:rsidP="004357A8">
            <w:pPr>
              <w:pStyle w:val="Texto"/>
              <w:spacing w:after="0" w:line="240" w:lineRule="auto"/>
              <w:ind w:firstLine="0"/>
              <w:rPr>
                <w:rFonts w:ascii="Verdana" w:hAnsi="Verdana"/>
                <w:b/>
                <w:bCs/>
                <w:sz w:val="16"/>
                <w:szCs w:val="16"/>
                <w:lang w:val="en-US" w:eastAsia="es-MX"/>
              </w:rPr>
            </w:pPr>
            <w:r w:rsidRPr="0048788B">
              <w:rPr>
                <w:rFonts w:ascii="Verdana" w:hAnsi="Verdana" w:cs="Times New Roman"/>
                <w:b/>
                <w:bCs/>
                <w:sz w:val="16"/>
                <w:szCs w:val="16"/>
                <w:lang w:val="en-US"/>
              </w:rPr>
              <w:t xml:space="preserve">III Bis. </w:t>
            </w:r>
            <w:r w:rsidRPr="0048788B">
              <w:rPr>
                <w:rFonts w:ascii="Verdana" w:hAnsi="Verdana" w:cs="Times New Roman"/>
                <w:sz w:val="16"/>
                <w:szCs w:val="16"/>
                <w:lang w:val="en-US"/>
              </w:rPr>
              <w:t>Actions for the diagnosis and early care of dysplasia in the development of the hip</w:t>
            </w:r>
            <w:r>
              <w:rPr>
                <w:rFonts w:ascii="Verdana" w:hAnsi="Verdana" w:cs="Times New Roman"/>
                <w:sz w:val="16"/>
                <w:szCs w:val="16"/>
                <w:lang w:val="en-US"/>
              </w:rPr>
              <w:t>s</w:t>
            </w:r>
            <w:r w:rsidRPr="0048788B">
              <w:rPr>
                <w:rFonts w:ascii="Verdana" w:hAnsi="Verdana" w:cs="Times New Roman"/>
                <w:sz w:val="16"/>
                <w:szCs w:val="16"/>
                <w:lang w:val="en-US"/>
              </w:rPr>
              <w:t xml:space="preserve">, during the growth and development of children under 5 years of age, and </w:t>
            </w:r>
          </w:p>
        </w:tc>
      </w:tr>
      <w:tr w:rsidR="004357A8" w:rsidRPr="008C4AB4" w14:paraId="4FB4B556" w14:textId="77777777" w:rsidTr="003B0EAD">
        <w:tc>
          <w:tcPr>
            <w:tcW w:w="4811" w:type="dxa"/>
            <w:shd w:val="clear" w:color="auto" w:fill="auto"/>
          </w:tcPr>
          <w:p w14:paraId="61906B3F" w14:textId="77777777" w:rsidR="004357A8" w:rsidRPr="008C4AB4" w:rsidRDefault="004357A8" w:rsidP="004357A8">
            <w:pPr>
              <w:pStyle w:val="PlainText"/>
              <w:jc w:val="right"/>
              <w:rPr>
                <w:rFonts w:ascii="Verdana" w:eastAsia="MS Mincho" w:hAnsi="Verdana"/>
                <w:i/>
                <w:iCs/>
                <w:color w:val="0000FF"/>
                <w:sz w:val="16"/>
                <w:szCs w:val="16"/>
                <w:lang w:val="es-MX"/>
              </w:rPr>
            </w:pPr>
            <w:r w:rsidRPr="008C4AB4">
              <w:rPr>
                <w:rFonts w:ascii="Verdana" w:eastAsia="MS Mincho" w:hAnsi="Verdana"/>
                <w:i/>
                <w:iCs/>
                <w:color w:val="0000FF"/>
                <w:sz w:val="16"/>
                <w:szCs w:val="16"/>
                <w:lang w:val="es-MX"/>
              </w:rPr>
              <w:t>Fracción adicionada DOF 16-12-2016</w:t>
            </w:r>
          </w:p>
        </w:tc>
        <w:tc>
          <w:tcPr>
            <w:tcW w:w="4811" w:type="dxa"/>
          </w:tcPr>
          <w:p w14:paraId="7C6F2A3F" w14:textId="5D6F5F92" w:rsidR="004357A8" w:rsidRPr="00FD526D" w:rsidRDefault="004357A8" w:rsidP="004357A8">
            <w:pPr>
              <w:pStyle w:val="PlainText"/>
              <w:jc w:val="right"/>
              <w:rPr>
                <w:rFonts w:ascii="Verdana" w:eastAsia="MS Mincho" w:hAnsi="Verdana"/>
                <w:i/>
                <w:iCs/>
                <w:color w:val="0000FF"/>
                <w:sz w:val="16"/>
                <w:szCs w:val="16"/>
                <w:lang w:val="en-US"/>
              </w:rPr>
            </w:pPr>
            <w:r w:rsidRPr="00FD526D">
              <w:rPr>
                <w:rFonts w:ascii="Verdana" w:hAnsi="Verdana"/>
                <w:i/>
                <w:iCs/>
                <w:color w:val="0000FF"/>
                <w:sz w:val="16"/>
                <w:szCs w:val="16"/>
                <w:lang w:val="en-US"/>
              </w:rPr>
              <w:t>Section</w:t>
            </w:r>
            <w:r w:rsidRPr="0048788B">
              <w:rPr>
                <w:rFonts w:ascii="Verdana" w:hAnsi="Verdana"/>
                <w:i/>
                <w:iCs/>
                <w:color w:val="0000FF"/>
                <w:sz w:val="16"/>
                <w:szCs w:val="16"/>
                <w:lang w:val="en-US"/>
              </w:rPr>
              <w:t xml:space="preserve"> added DOF </w:t>
            </w:r>
            <w:r>
              <w:rPr>
                <w:rFonts w:ascii="Verdana" w:hAnsi="Verdana"/>
                <w:i/>
                <w:iCs/>
                <w:color w:val="0000FF"/>
                <w:sz w:val="16"/>
                <w:szCs w:val="16"/>
                <w:lang w:val="en-US"/>
              </w:rPr>
              <w:t>16-12-2016</w:t>
            </w:r>
          </w:p>
        </w:tc>
      </w:tr>
      <w:tr w:rsidR="004357A8" w:rsidRPr="008C4AB4" w14:paraId="11CB8307" w14:textId="77777777" w:rsidTr="003B0EAD">
        <w:tc>
          <w:tcPr>
            <w:tcW w:w="4811" w:type="dxa"/>
            <w:shd w:val="clear" w:color="auto" w:fill="auto"/>
          </w:tcPr>
          <w:p w14:paraId="629D8738" w14:textId="77777777" w:rsidR="004357A8" w:rsidRPr="008C4AB4" w:rsidRDefault="004357A8" w:rsidP="004357A8">
            <w:pPr>
              <w:pStyle w:val="Texto"/>
              <w:spacing w:after="0" w:line="240" w:lineRule="auto"/>
              <w:ind w:firstLine="0"/>
              <w:rPr>
                <w:rFonts w:ascii="Verdana" w:hAnsi="Verdana"/>
                <w:bCs/>
                <w:sz w:val="16"/>
                <w:szCs w:val="16"/>
                <w:lang w:val="es-MX" w:eastAsia="es-MX"/>
              </w:rPr>
            </w:pPr>
          </w:p>
        </w:tc>
        <w:tc>
          <w:tcPr>
            <w:tcW w:w="4811" w:type="dxa"/>
          </w:tcPr>
          <w:p w14:paraId="50596D86" w14:textId="5A01CCA1" w:rsidR="004357A8" w:rsidRPr="00FD526D" w:rsidRDefault="004357A8" w:rsidP="004357A8">
            <w:pPr>
              <w:pStyle w:val="Texto"/>
              <w:spacing w:after="0" w:line="240" w:lineRule="auto"/>
              <w:ind w:firstLine="0"/>
              <w:rPr>
                <w:rFonts w:ascii="Verdana" w:hAnsi="Verdana"/>
                <w:bCs/>
                <w:sz w:val="16"/>
                <w:szCs w:val="16"/>
                <w:lang w:val="en-US" w:eastAsia="es-MX"/>
              </w:rPr>
            </w:pPr>
            <w:r w:rsidRPr="0048788B">
              <w:rPr>
                <w:rFonts w:ascii="Verdana" w:hAnsi="Verdana" w:cs="Times New Roman"/>
                <w:sz w:val="16"/>
                <w:szCs w:val="16"/>
                <w:lang w:val="en-US"/>
              </w:rPr>
              <w:t> </w:t>
            </w:r>
          </w:p>
        </w:tc>
      </w:tr>
      <w:tr w:rsidR="004357A8" w:rsidRPr="000D5AC2" w14:paraId="59C2FD08" w14:textId="77777777" w:rsidTr="003B0EAD">
        <w:tc>
          <w:tcPr>
            <w:tcW w:w="4811" w:type="dxa"/>
            <w:shd w:val="clear" w:color="auto" w:fill="auto"/>
          </w:tcPr>
          <w:p w14:paraId="476E52BF" w14:textId="6D8738B6" w:rsidR="004357A8" w:rsidRPr="008C4AB4" w:rsidRDefault="00DE2280" w:rsidP="004357A8">
            <w:pPr>
              <w:pStyle w:val="Texto"/>
              <w:spacing w:after="0" w:line="240" w:lineRule="auto"/>
              <w:ind w:firstLine="0"/>
              <w:rPr>
                <w:rFonts w:ascii="Verdana" w:hAnsi="Verdana"/>
                <w:bCs/>
                <w:sz w:val="16"/>
                <w:szCs w:val="16"/>
                <w:lang w:val="es-MX" w:eastAsia="es-MX"/>
              </w:rPr>
            </w:pPr>
            <w:r>
              <w:rPr>
                <w:rFonts w:ascii="Verdana" w:hAnsi="Verdana"/>
                <w:b/>
                <w:sz w:val="16"/>
                <w:szCs w:val="16"/>
              </w:rPr>
              <w:t>IV.</w:t>
            </w:r>
            <w:r>
              <w:rPr>
                <w:rFonts w:ascii="Verdana" w:hAnsi="Verdana"/>
                <w:sz w:val="16"/>
                <w:szCs w:val="16"/>
              </w:rPr>
              <w:t xml:space="preserve"> </w:t>
            </w:r>
            <w:r>
              <w:rPr>
                <w:rFonts w:ascii="Verdana" w:hAnsi="Verdana"/>
                <w:color w:val="000000"/>
                <w:sz w:val="16"/>
                <w:szCs w:val="16"/>
                <w:lang w:val="es-ES_tradnl"/>
              </w:rPr>
              <w:t>Acciones para respetar, garantizar y proteger el ejercicio de las parteras tradicionales, en condiciones de dignidad y acorde con sus métodos y prácticas curativas, así como el uso de sus recursos bioculturales. Para lo anterior, se les brindarán los apoyos necesarios sin condicionamientos o certificaciones, siendo suficiente el reconocimiento comunitario.</w:t>
            </w:r>
          </w:p>
        </w:tc>
        <w:tc>
          <w:tcPr>
            <w:tcW w:w="4811" w:type="dxa"/>
          </w:tcPr>
          <w:p w14:paraId="6E6953DB" w14:textId="09E7ABD8" w:rsidR="004357A8" w:rsidRPr="00FD526D" w:rsidRDefault="00DE2280" w:rsidP="004357A8">
            <w:pPr>
              <w:pStyle w:val="Texto"/>
              <w:spacing w:after="0" w:line="240" w:lineRule="auto"/>
              <w:ind w:firstLine="0"/>
              <w:rPr>
                <w:rFonts w:ascii="Verdana" w:hAnsi="Verdana"/>
                <w:b/>
                <w:bCs/>
                <w:sz w:val="16"/>
                <w:szCs w:val="16"/>
                <w:lang w:val="en-US" w:eastAsia="es-MX"/>
              </w:rPr>
            </w:pPr>
            <w:r>
              <w:rPr>
                <w:rFonts w:ascii="Verdana" w:hAnsi="Verdana"/>
                <w:b/>
                <w:sz w:val="16"/>
                <w:szCs w:val="16"/>
                <w:lang w:val="en-US"/>
              </w:rPr>
              <w:t>IV.</w:t>
            </w:r>
            <w:r>
              <w:rPr>
                <w:rFonts w:ascii="Verdana" w:hAnsi="Verdana"/>
                <w:sz w:val="16"/>
                <w:szCs w:val="16"/>
                <w:lang w:val="en-US"/>
              </w:rPr>
              <w:t xml:space="preserve"> </w:t>
            </w:r>
            <w:r>
              <w:rPr>
                <w:rFonts w:ascii="Verdana" w:hAnsi="Verdana"/>
                <w:color w:val="000000"/>
                <w:sz w:val="16"/>
                <w:szCs w:val="16"/>
                <w:lang w:val="en-US"/>
              </w:rPr>
              <w:t>Actions to respect, guarantee and protect the practice of traditional midwives, in conditions of dignity and in accordance with their healing methods and practices, as well as the use of their biocultural resources. For the above, they will be provided with the necessary support without conditions or certifications, community recognition being sufficient.</w:t>
            </w:r>
          </w:p>
        </w:tc>
      </w:tr>
      <w:tr w:rsidR="004357A8" w:rsidRPr="000D5AC2" w14:paraId="520B4AF7" w14:textId="77777777" w:rsidTr="003B0EAD">
        <w:tc>
          <w:tcPr>
            <w:tcW w:w="4811" w:type="dxa"/>
            <w:shd w:val="clear" w:color="auto" w:fill="auto"/>
          </w:tcPr>
          <w:p w14:paraId="2871FB24" w14:textId="3D2C76DF" w:rsidR="004357A8" w:rsidRPr="008C4AB4" w:rsidRDefault="004357A8" w:rsidP="004357A8">
            <w:pPr>
              <w:pStyle w:val="PlainText"/>
              <w:jc w:val="right"/>
              <w:rPr>
                <w:rFonts w:ascii="Verdana" w:eastAsia="MS Mincho" w:hAnsi="Verdana"/>
                <w:i/>
                <w:iCs/>
                <w:color w:val="0000FF"/>
                <w:sz w:val="16"/>
                <w:szCs w:val="16"/>
                <w:lang w:val="es-MX"/>
              </w:rPr>
            </w:pPr>
            <w:r w:rsidRPr="008C4AB4">
              <w:rPr>
                <w:rFonts w:ascii="Verdana" w:eastAsia="MS Mincho" w:hAnsi="Verdana"/>
                <w:i/>
                <w:iCs/>
                <w:color w:val="0000FF"/>
                <w:sz w:val="16"/>
                <w:szCs w:val="16"/>
                <w:lang w:val="es-MX"/>
              </w:rPr>
              <w:t>Fracción adicionada DOF 31-05-2009</w:t>
            </w:r>
            <w:r w:rsidR="00D127ED">
              <w:rPr>
                <w:rFonts w:ascii="Verdana" w:eastAsia="MS Mincho" w:hAnsi="Verdana"/>
                <w:i/>
                <w:iCs/>
                <w:color w:val="0000FF"/>
                <w:sz w:val="16"/>
                <w:szCs w:val="16"/>
                <w:lang w:val="es-MX"/>
              </w:rPr>
              <w:t>, Reformado DOF 26-03-2024</w:t>
            </w:r>
          </w:p>
        </w:tc>
        <w:tc>
          <w:tcPr>
            <w:tcW w:w="4811" w:type="dxa"/>
          </w:tcPr>
          <w:p w14:paraId="37BC68BF" w14:textId="0C2CBC3F" w:rsidR="004357A8" w:rsidRPr="00FD526D" w:rsidRDefault="004357A8" w:rsidP="004357A8">
            <w:pPr>
              <w:pStyle w:val="PlainText"/>
              <w:jc w:val="right"/>
              <w:rPr>
                <w:rFonts w:ascii="Verdana" w:eastAsia="MS Mincho" w:hAnsi="Verdana"/>
                <w:i/>
                <w:iCs/>
                <w:color w:val="0000FF"/>
                <w:sz w:val="16"/>
                <w:szCs w:val="16"/>
                <w:lang w:val="en-US"/>
              </w:rPr>
            </w:pPr>
            <w:r w:rsidRPr="00FD526D">
              <w:rPr>
                <w:rFonts w:ascii="Verdana" w:hAnsi="Verdana"/>
                <w:i/>
                <w:iCs/>
                <w:color w:val="0000FF"/>
                <w:sz w:val="16"/>
                <w:szCs w:val="16"/>
                <w:lang w:val="en-US"/>
              </w:rPr>
              <w:t>Section</w:t>
            </w:r>
            <w:r w:rsidRPr="0048788B">
              <w:rPr>
                <w:rFonts w:ascii="Verdana" w:hAnsi="Verdana"/>
                <w:i/>
                <w:iCs/>
                <w:color w:val="0000FF"/>
                <w:sz w:val="16"/>
                <w:szCs w:val="16"/>
                <w:lang w:val="en-US"/>
              </w:rPr>
              <w:t xml:space="preserve"> added DOF </w:t>
            </w:r>
            <w:r>
              <w:rPr>
                <w:rFonts w:ascii="Verdana" w:hAnsi="Verdana"/>
                <w:i/>
                <w:iCs/>
                <w:color w:val="0000FF"/>
                <w:sz w:val="16"/>
                <w:szCs w:val="16"/>
                <w:lang w:val="en-US"/>
              </w:rPr>
              <w:t>31-05-2009</w:t>
            </w:r>
            <w:r w:rsidR="00D127ED">
              <w:rPr>
                <w:rFonts w:ascii="Verdana" w:hAnsi="Verdana"/>
                <w:i/>
                <w:iCs/>
                <w:color w:val="0000FF"/>
                <w:sz w:val="16"/>
                <w:szCs w:val="16"/>
                <w:lang w:val="en-US"/>
              </w:rPr>
              <w:t>, Reformed DOF 26-03-2024</w:t>
            </w:r>
          </w:p>
        </w:tc>
      </w:tr>
      <w:tr w:rsidR="004357A8" w:rsidRPr="008C4AB4" w14:paraId="62E98C17" w14:textId="77777777" w:rsidTr="003B0EAD">
        <w:tc>
          <w:tcPr>
            <w:tcW w:w="4811" w:type="dxa"/>
            <w:shd w:val="clear" w:color="auto" w:fill="auto"/>
          </w:tcPr>
          <w:p w14:paraId="1647CEEF" w14:textId="77777777" w:rsidR="004357A8" w:rsidRPr="008C4AB4" w:rsidRDefault="004357A8" w:rsidP="004357A8">
            <w:pPr>
              <w:pStyle w:val="PlainText"/>
              <w:jc w:val="right"/>
              <w:rPr>
                <w:rFonts w:ascii="Verdana" w:eastAsia="MS Mincho" w:hAnsi="Verdana"/>
                <w:i/>
                <w:iCs/>
                <w:color w:val="0000FF"/>
                <w:sz w:val="16"/>
                <w:szCs w:val="16"/>
                <w:lang w:val="es-MX"/>
              </w:rPr>
            </w:pPr>
            <w:r w:rsidRPr="008C4AB4">
              <w:rPr>
                <w:rFonts w:ascii="Verdana" w:eastAsia="MS Mincho" w:hAnsi="Verdana"/>
                <w:i/>
                <w:iCs/>
                <w:color w:val="0000FF"/>
                <w:sz w:val="16"/>
                <w:szCs w:val="16"/>
                <w:lang w:val="es-MX"/>
              </w:rPr>
              <w:t>Artículo reformado DOF 14-06-1991</w:t>
            </w:r>
          </w:p>
        </w:tc>
        <w:tc>
          <w:tcPr>
            <w:tcW w:w="4811" w:type="dxa"/>
          </w:tcPr>
          <w:p w14:paraId="5BDA5B33" w14:textId="0AD1E2C2" w:rsidR="004357A8" w:rsidRPr="00FD526D" w:rsidRDefault="004357A8" w:rsidP="004357A8">
            <w:pPr>
              <w:pStyle w:val="PlainText"/>
              <w:jc w:val="right"/>
              <w:rPr>
                <w:rFonts w:ascii="Verdana" w:eastAsia="MS Mincho" w:hAnsi="Verdana"/>
                <w:i/>
                <w:iCs/>
                <w:color w:val="0000FF"/>
                <w:sz w:val="16"/>
                <w:szCs w:val="16"/>
                <w:lang w:val="en-US"/>
              </w:rPr>
            </w:pPr>
            <w:r w:rsidRPr="0048788B">
              <w:rPr>
                <w:rFonts w:ascii="Verdana" w:hAnsi="Verdana"/>
                <w:i/>
                <w:iCs/>
                <w:color w:val="0000FF"/>
                <w:sz w:val="16"/>
                <w:szCs w:val="16"/>
                <w:lang w:val="en-US"/>
              </w:rPr>
              <w:t xml:space="preserve">Article </w:t>
            </w:r>
            <w:r w:rsidRPr="00FD526D">
              <w:rPr>
                <w:rFonts w:ascii="Verdana" w:hAnsi="Verdana"/>
                <w:i/>
                <w:iCs/>
                <w:color w:val="0000FF"/>
                <w:sz w:val="16"/>
                <w:szCs w:val="16"/>
                <w:lang w:val="en-US"/>
              </w:rPr>
              <w:t>Reformed</w:t>
            </w:r>
            <w:r w:rsidRPr="0048788B">
              <w:rPr>
                <w:rFonts w:ascii="Verdana" w:hAnsi="Verdana"/>
                <w:i/>
                <w:iCs/>
                <w:color w:val="0000FF"/>
                <w:sz w:val="16"/>
                <w:szCs w:val="16"/>
                <w:lang w:val="en-US"/>
              </w:rPr>
              <w:t xml:space="preserve"> DOF </w:t>
            </w:r>
            <w:r>
              <w:rPr>
                <w:rFonts w:ascii="Verdana" w:hAnsi="Verdana"/>
                <w:i/>
                <w:iCs/>
                <w:color w:val="0000FF"/>
                <w:sz w:val="16"/>
                <w:szCs w:val="16"/>
                <w:lang w:val="en-US"/>
              </w:rPr>
              <w:t>14-06-1991</w:t>
            </w:r>
          </w:p>
        </w:tc>
      </w:tr>
      <w:tr w:rsidR="004357A8" w:rsidRPr="000D5AC2" w14:paraId="6F971AFD" w14:textId="77777777" w:rsidTr="003B0EAD">
        <w:tc>
          <w:tcPr>
            <w:tcW w:w="4811" w:type="dxa"/>
            <w:shd w:val="clear" w:color="auto" w:fill="auto"/>
          </w:tcPr>
          <w:p w14:paraId="34B04305" w14:textId="77777777" w:rsidR="004357A8" w:rsidRPr="00A07945" w:rsidRDefault="004357A8" w:rsidP="004357A8">
            <w:pPr>
              <w:pStyle w:val="PlainText"/>
              <w:jc w:val="right"/>
              <w:rPr>
                <w:rFonts w:ascii="Verdana" w:eastAsia="MS Mincho" w:hAnsi="Verdana"/>
                <w:i/>
                <w:iCs/>
                <w:color w:val="0000FA"/>
                <w:sz w:val="16"/>
                <w:szCs w:val="16"/>
                <w:lang w:val="es-MX"/>
              </w:rPr>
            </w:pPr>
            <w:r w:rsidRPr="00A07945">
              <w:rPr>
                <w:rFonts w:ascii="Verdana" w:eastAsia="MS Mincho" w:hAnsi="Verdana"/>
                <w:i/>
                <w:iCs/>
                <w:color w:val="0000FA"/>
                <w:sz w:val="16"/>
                <w:szCs w:val="16"/>
                <w:lang w:val="es-MX"/>
              </w:rPr>
              <w:t>Artículo publicado completo DOF 16-12-2016</w:t>
            </w:r>
          </w:p>
        </w:tc>
        <w:tc>
          <w:tcPr>
            <w:tcW w:w="4811" w:type="dxa"/>
          </w:tcPr>
          <w:p w14:paraId="6907E989" w14:textId="19AE3C5B" w:rsidR="004357A8" w:rsidRPr="00A07945" w:rsidRDefault="004357A8" w:rsidP="004357A8">
            <w:pPr>
              <w:pStyle w:val="PlainText"/>
              <w:jc w:val="right"/>
              <w:rPr>
                <w:rFonts w:ascii="Verdana" w:eastAsia="MS Mincho" w:hAnsi="Verdana"/>
                <w:i/>
                <w:iCs/>
                <w:color w:val="0000FA"/>
                <w:sz w:val="16"/>
                <w:szCs w:val="16"/>
                <w:lang w:val="en-US"/>
              </w:rPr>
            </w:pPr>
            <w:r w:rsidRPr="00A07945">
              <w:rPr>
                <w:rFonts w:ascii="Verdana" w:hAnsi="Verdana"/>
                <w:i/>
                <w:iCs/>
                <w:color w:val="0000FA"/>
                <w:sz w:val="16"/>
                <w:szCs w:val="16"/>
                <w:lang w:val="en-US"/>
              </w:rPr>
              <w:t>Article published in full DOF 16-12-2016</w:t>
            </w:r>
          </w:p>
        </w:tc>
      </w:tr>
      <w:tr w:rsidR="004357A8" w:rsidRPr="000D5AC2" w14:paraId="44F9338A" w14:textId="77777777" w:rsidTr="003B0EAD">
        <w:tc>
          <w:tcPr>
            <w:tcW w:w="4811" w:type="dxa"/>
            <w:shd w:val="clear" w:color="auto" w:fill="auto"/>
          </w:tcPr>
          <w:p w14:paraId="12F33D2C" w14:textId="77777777" w:rsidR="004357A8" w:rsidRPr="009C3B55" w:rsidRDefault="004357A8" w:rsidP="004357A8">
            <w:pPr>
              <w:pStyle w:val="PlainText"/>
              <w:jc w:val="both"/>
              <w:rPr>
                <w:rFonts w:ascii="Verdana" w:eastAsia="MS Mincho" w:hAnsi="Verdana" w:cs="Arial"/>
                <w:sz w:val="16"/>
                <w:szCs w:val="16"/>
                <w:lang w:val="en-US"/>
              </w:rPr>
            </w:pPr>
          </w:p>
        </w:tc>
        <w:tc>
          <w:tcPr>
            <w:tcW w:w="4811" w:type="dxa"/>
          </w:tcPr>
          <w:p w14:paraId="187E6BC5" w14:textId="3E3704D4" w:rsidR="004357A8" w:rsidRPr="00FD526D" w:rsidRDefault="004357A8" w:rsidP="004357A8">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4357A8" w:rsidRPr="000D5AC2" w14:paraId="594B463B" w14:textId="77777777" w:rsidTr="003B0EAD">
        <w:tc>
          <w:tcPr>
            <w:tcW w:w="4811" w:type="dxa"/>
            <w:shd w:val="clear" w:color="auto" w:fill="auto"/>
          </w:tcPr>
          <w:p w14:paraId="273B2035" w14:textId="77777777" w:rsidR="004357A8" w:rsidRPr="008C4AB4" w:rsidRDefault="004357A8" w:rsidP="004357A8">
            <w:pPr>
              <w:pStyle w:val="Texto"/>
              <w:spacing w:after="0" w:line="240" w:lineRule="auto"/>
              <w:ind w:firstLine="0"/>
              <w:rPr>
                <w:rFonts w:ascii="Verdana" w:hAnsi="Verdana"/>
                <w:color w:val="000000"/>
                <w:sz w:val="16"/>
                <w:szCs w:val="16"/>
              </w:rPr>
            </w:pPr>
            <w:bookmarkStart w:id="64" w:name="Artículo_64_Bis"/>
            <w:r w:rsidRPr="008C4AB4">
              <w:rPr>
                <w:rFonts w:ascii="Verdana" w:hAnsi="Verdana"/>
                <w:b/>
                <w:color w:val="000000"/>
                <w:sz w:val="16"/>
                <w:szCs w:val="16"/>
              </w:rPr>
              <w:t>Artículo 64 Bis</w:t>
            </w:r>
            <w:bookmarkEnd w:id="64"/>
            <w:r w:rsidRPr="008C4AB4">
              <w:rPr>
                <w:rFonts w:ascii="Verdana" w:hAnsi="Verdana"/>
                <w:color w:val="000000"/>
                <w:sz w:val="16"/>
                <w:szCs w:val="16"/>
              </w:rPr>
              <w:t>.- La Secretaría de Salud impulsará la participación de los sectores social y privado, así como de la sociedad en general, para el fortalecimiento de los servicios de salud en materia de atención materno-</w:t>
            </w:r>
            <w:r w:rsidRPr="008C4AB4">
              <w:rPr>
                <w:rFonts w:ascii="Verdana" w:hAnsi="Verdana"/>
                <w:color w:val="000000"/>
                <w:sz w:val="16"/>
                <w:szCs w:val="16"/>
              </w:rPr>
              <w:lastRenderedPageBreak/>
              <w:t>infantil. Para tal efecto, promoverá la creación de Redes de Apoyo a la Salud Materno-Infantil, tanto en el ámbito federal, como en las entidades federativas, con la finalidad de facilitar el acceso a las mujeres embarazadas a información relativa a la prestación de servicios de atención médica en esta materia, y en su caso, brindarles apoyo para el acceso a ellos.</w:t>
            </w:r>
          </w:p>
        </w:tc>
        <w:tc>
          <w:tcPr>
            <w:tcW w:w="4811" w:type="dxa"/>
          </w:tcPr>
          <w:p w14:paraId="224F5A63" w14:textId="5F8A2024" w:rsidR="004357A8" w:rsidRPr="00FD526D" w:rsidRDefault="004357A8" w:rsidP="004357A8">
            <w:pPr>
              <w:pStyle w:val="Texto"/>
              <w:spacing w:after="0" w:line="240" w:lineRule="auto"/>
              <w:ind w:firstLine="0"/>
              <w:rPr>
                <w:rFonts w:ascii="Verdana" w:hAnsi="Verdana"/>
                <w:b/>
                <w:color w:val="000000"/>
                <w:sz w:val="16"/>
                <w:szCs w:val="16"/>
                <w:lang w:val="en-US"/>
              </w:rPr>
            </w:pPr>
            <w:r w:rsidRPr="0048788B">
              <w:rPr>
                <w:rFonts w:ascii="Verdana" w:hAnsi="Verdana" w:cs="Times New Roman"/>
                <w:b/>
                <w:bCs/>
                <w:sz w:val="16"/>
                <w:szCs w:val="16"/>
                <w:lang w:val="en-US"/>
              </w:rPr>
              <w:lastRenderedPageBreak/>
              <w:t>Article 64 Bis</w:t>
            </w:r>
            <w:r w:rsidRPr="0048788B">
              <w:rPr>
                <w:rFonts w:ascii="Verdana" w:hAnsi="Verdana" w:cs="Times New Roman"/>
                <w:sz w:val="16"/>
                <w:szCs w:val="16"/>
                <w:lang w:val="en-US"/>
              </w:rPr>
              <w:t xml:space="preserve">.- The </w:t>
            </w:r>
            <w:r w:rsidRPr="00FD526D">
              <w:rPr>
                <w:rFonts w:ascii="Verdana" w:hAnsi="Verdana" w:cs="Times New Roman"/>
                <w:sz w:val="16"/>
                <w:szCs w:val="16"/>
                <w:lang w:val="en-US"/>
              </w:rPr>
              <w:t>Secretary</w:t>
            </w:r>
            <w:r w:rsidRPr="0048788B">
              <w:rPr>
                <w:rFonts w:ascii="Verdana" w:hAnsi="Verdana" w:cs="Times New Roman"/>
                <w:sz w:val="16"/>
                <w:szCs w:val="16"/>
                <w:lang w:val="en-US"/>
              </w:rPr>
              <w:t xml:space="preserve"> of Health will promote the participation of the social and private sectors, as well as society in general, for the strengthening of health services </w:t>
            </w:r>
            <w:r>
              <w:rPr>
                <w:rFonts w:ascii="Verdana" w:hAnsi="Verdana" w:cs="Times New Roman"/>
                <w:sz w:val="16"/>
                <w:szCs w:val="16"/>
                <w:lang w:val="en-US"/>
              </w:rPr>
              <w:t>for</w:t>
            </w:r>
            <w:r w:rsidRPr="0048788B">
              <w:rPr>
                <w:rFonts w:ascii="Verdana" w:hAnsi="Verdana" w:cs="Times New Roman"/>
                <w:sz w:val="16"/>
                <w:szCs w:val="16"/>
                <w:lang w:val="en-US"/>
              </w:rPr>
              <w:t xml:space="preserve"> maternal and child care. For this </w:t>
            </w:r>
            <w:r w:rsidRPr="0048788B">
              <w:rPr>
                <w:rFonts w:ascii="Verdana" w:hAnsi="Verdana" w:cs="Times New Roman"/>
                <w:sz w:val="16"/>
                <w:szCs w:val="16"/>
                <w:lang w:val="en-US"/>
              </w:rPr>
              <w:lastRenderedPageBreak/>
              <w:t xml:space="preserve">purpose, it will promote the creation of Support Networks for Maternal and Child Health, both at the federal level and in the </w:t>
            </w:r>
            <w:r w:rsidRPr="00FD526D">
              <w:rPr>
                <w:rFonts w:ascii="Verdana" w:hAnsi="Verdana" w:cs="Times New Roman"/>
                <w:sz w:val="16"/>
                <w:szCs w:val="16"/>
                <w:lang w:val="en-US"/>
              </w:rPr>
              <w:t>States and Mexico City</w:t>
            </w:r>
            <w:r w:rsidRPr="0048788B">
              <w:rPr>
                <w:rFonts w:ascii="Verdana" w:hAnsi="Verdana" w:cs="Times New Roman"/>
                <w:sz w:val="16"/>
                <w:szCs w:val="16"/>
                <w:lang w:val="en-US"/>
              </w:rPr>
              <w:t xml:space="preserve">, in order to facilitate access to pregnant women to information related to the provision of health services. </w:t>
            </w:r>
            <w:r w:rsidRPr="00FD526D">
              <w:rPr>
                <w:rFonts w:ascii="Verdana" w:hAnsi="Verdana" w:cs="Times New Roman"/>
                <w:sz w:val="16"/>
                <w:szCs w:val="16"/>
                <w:lang w:val="en-US"/>
              </w:rPr>
              <w:t>medical attention</w:t>
            </w:r>
            <w:r w:rsidRPr="0048788B">
              <w:rPr>
                <w:rFonts w:ascii="Verdana" w:hAnsi="Verdana" w:cs="Times New Roman"/>
                <w:sz w:val="16"/>
                <w:szCs w:val="16"/>
                <w:lang w:val="en-US"/>
              </w:rPr>
              <w:t xml:space="preserve"> in this area, and where appropriate, provide support for access to them.</w:t>
            </w:r>
          </w:p>
        </w:tc>
      </w:tr>
      <w:tr w:rsidR="004357A8" w:rsidRPr="008C4AB4" w14:paraId="0025CA02" w14:textId="77777777" w:rsidTr="003B0EAD">
        <w:tc>
          <w:tcPr>
            <w:tcW w:w="4811" w:type="dxa"/>
            <w:shd w:val="clear" w:color="auto" w:fill="auto"/>
          </w:tcPr>
          <w:p w14:paraId="37D21D1A" w14:textId="77777777" w:rsidR="004357A8" w:rsidRPr="008C4AB4" w:rsidRDefault="004357A8" w:rsidP="004357A8">
            <w:pPr>
              <w:pStyle w:val="PlainText"/>
              <w:jc w:val="right"/>
              <w:rPr>
                <w:rFonts w:ascii="Verdana" w:eastAsia="MS Mincho" w:hAnsi="Verdana"/>
                <w:i/>
                <w:iCs/>
                <w:color w:val="0000FF"/>
                <w:sz w:val="16"/>
                <w:szCs w:val="16"/>
                <w:lang w:val="es-MX"/>
              </w:rPr>
            </w:pPr>
            <w:r w:rsidRPr="008C4AB4">
              <w:rPr>
                <w:rFonts w:ascii="Verdana" w:eastAsia="MS Mincho" w:hAnsi="Verdana"/>
                <w:i/>
                <w:iCs/>
                <w:color w:val="0000FF"/>
                <w:sz w:val="16"/>
                <w:szCs w:val="16"/>
                <w:lang w:val="es-MX"/>
              </w:rPr>
              <w:lastRenderedPageBreak/>
              <w:t>Artículo adicionado DOF 07-06-2012</w:t>
            </w:r>
          </w:p>
        </w:tc>
        <w:tc>
          <w:tcPr>
            <w:tcW w:w="4811" w:type="dxa"/>
          </w:tcPr>
          <w:p w14:paraId="12B335DB" w14:textId="25996E53" w:rsidR="004357A8" w:rsidRPr="00FD526D" w:rsidRDefault="004357A8" w:rsidP="004357A8">
            <w:pPr>
              <w:pStyle w:val="PlainText"/>
              <w:jc w:val="right"/>
              <w:rPr>
                <w:rFonts w:ascii="Verdana" w:eastAsia="MS Mincho" w:hAnsi="Verdana"/>
                <w:i/>
                <w:iCs/>
                <w:color w:val="0000FF"/>
                <w:sz w:val="16"/>
                <w:szCs w:val="16"/>
                <w:lang w:val="en-US"/>
              </w:rPr>
            </w:pPr>
            <w:r w:rsidRPr="0048788B">
              <w:rPr>
                <w:rFonts w:ascii="Verdana" w:hAnsi="Verdana"/>
                <w:i/>
                <w:iCs/>
                <w:color w:val="0000FF"/>
                <w:sz w:val="16"/>
                <w:szCs w:val="16"/>
                <w:lang w:val="en-US"/>
              </w:rPr>
              <w:t xml:space="preserve">Article added DOF </w:t>
            </w:r>
            <w:r>
              <w:rPr>
                <w:rFonts w:ascii="Verdana" w:hAnsi="Verdana"/>
                <w:i/>
                <w:iCs/>
                <w:color w:val="0000FF"/>
                <w:sz w:val="16"/>
                <w:szCs w:val="16"/>
                <w:lang w:val="en-US"/>
              </w:rPr>
              <w:t>07-06-2012</w:t>
            </w:r>
          </w:p>
        </w:tc>
      </w:tr>
      <w:tr w:rsidR="004357A8" w:rsidRPr="008C4AB4" w14:paraId="2DD8CAE9" w14:textId="77777777" w:rsidTr="003B0EAD">
        <w:tc>
          <w:tcPr>
            <w:tcW w:w="4811" w:type="dxa"/>
            <w:shd w:val="clear" w:color="auto" w:fill="auto"/>
          </w:tcPr>
          <w:p w14:paraId="44C37216" w14:textId="77777777" w:rsidR="004357A8" w:rsidRPr="008C4AB4" w:rsidRDefault="004357A8" w:rsidP="004357A8">
            <w:pPr>
              <w:pStyle w:val="PlainText"/>
              <w:jc w:val="both"/>
              <w:rPr>
                <w:rFonts w:ascii="Verdana" w:eastAsia="MS Mincho" w:hAnsi="Verdana" w:cs="Arial"/>
                <w:sz w:val="16"/>
                <w:szCs w:val="16"/>
              </w:rPr>
            </w:pPr>
          </w:p>
        </w:tc>
        <w:tc>
          <w:tcPr>
            <w:tcW w:w="4811" w:type="dxa"/>
          </w:tcPr>
          <w:p w14:paraId="18FC9B26" w14:textId="2A7842D0" w:rsidR="004357A8" w:rsidRPr="00FD526D" w:rsidRDefault="004357A8" w:rsidP="004357A8">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4357A8" w:rsidRPr="000D5AC2" w14:paraId="639F9E51" w14:textId="77777777" w:rsidTr="003B0EAD">
        <w:tc>
          <w:tcPr>
            <w:tcW w:w="4811" w:type="dxa"/>
            <w:shd w:val="clear" w:color="auto" w:fill="auto"/>
          </w:tcPr>
          <w:p w14:paraId="70ED18C5" w14:textId="77777777" w:rsidR="004357A8" w:rsidRPr="008C4AB4" w:rsidRDefault="004357A8" w:rsidP="004357A8">
            <w:pPr>
              <w:pStyle w:val="Texto"/>
              <w:spacing w:after="0" w:line="240" w:lineRule="auto"/>
              <w:ind w:firstLine="0"/>
              <w:rPr>
                <w:rFonts w:ascii="Verdana" w:hAnsi="Verdana"/>
                <w:sz w:val="16"/>
                <w:szCs w:val="16"/>
              </w:rPr>
            </w:pPr>
            <w:bookmarkStart w:id="65" w:name="Artículo_64_Bis_1"/>
            <w:r w:rsidRPr="008C4AB4">
              <w:rPr>
                <w:rFonts w:ascii="Verdana" w:hAnsi="Verdana"/>
                <w:b/>
                <w:sz w:val="16"/>
                <w:szCs w:val="16"/>
              </w:rPr>
              <w:t>Artículo 64 Bis 1</w:t>
            </w:r>
            <w:bookmarkEnd w:id="65"/>
            <w:r w:rsidRPr="008C4AB4">
              <w:rPr>
                <w:rFonts w:ascii="Verdana" w:hAnsi="Verdana"/>
                <w:b/>
                <w:sz w:val="16"/>
                <w:szCs w:val="16"/>
              </w:rPr>
              <w:t>.</w:t>
            </w:r>
            <w:r w:rsidRPr="008C4AB4">
              <w:rPr>
                <w:rFonts w:ascii="Verdana" w:hAnsi="Verdana"/>
                <w:sz w:val="16"/>
                <w:szCs w:val="16"/>
              </w:rPr>
              <w:t xml:space="preserve"> Los servicios de salud a que hace referencia el artículo 34 de la presente Ley, prestarán atención expedita a las mujeres embarazadas que presenten una urgencia obstétrica, solicitada de manera directa o a través de la referencia de otra unidad médica, en las unidades con capacidad para la atención de urgencias obstétricas, independientemente de su derechohabiencia o afiliación a cualquier esquema de aseguramiento.</w:t>
            </w:r>
          </w:p>
        </w:tc>
        <w:tc>
          <w:tcPr>
            <w:tcW w:w="4811" w:type="dxa"/>
          </w:tcPr>
          <w:p w14:paraId="52DC2C62" w14:textId="406E5149" w:rsidR="004357A8" w:rsidRPr="00FD526D" w:rsidRDefault="004357A8" w:rsidP="004357A8">
            <w:pPr>
              <w:pStyle w:val="Texto"/>
              <w:spacing w:after="0" w:line="240" w:lineRule="auto"/>
              <w:ind w:firstLine="0"/>
              <w:rPr>
                <w:rFonts w:ascii="Verdana" w:hAnsi="Verdana"/>
                <w:b/>
                <w:sz w:val="16"/>
                <w:szCs w:val="16"/>
                <w:lang w:val="en-US"/>
              </w:rPr>
            </w:pPr>
            <w:r w:rsidRPr="0048788B">
              <w:rPr>
                <w:rFonts w:ascii="Verdana" w:hAnsi="Verdana" w:cs="Times New Roman"/>
                <w:b/>
                <w:bCs/>
                <w:sz w:val="16"/>
                <w:szCs w:val="16"/>
                <w:lang w:val="en-US"/>
              </w:rPr>
              <w:t xml:space="preserve">Article 64 Bis 1. </w:t>
            </w:r>
            <w:r w:rsidRPr="0048788B">
              <w:rPr>
                <w:rFonts w:ascii="Verdana" w:hAnsi="Verdana" w:cs="Times New Roman"/>
                <w:sz w:val="16"/>
                <w:szCs w:val="16"/>
                <w:lang w:val="en-US"/>
              </w:rPr>
              <w:t xml:space="preserve">The health services referred to in article 34 of this Law, will </w:t>
            </w:r>
            <w:r>
              <w:rPr>
                <w:rFonts w:ascii="Verdana" w:hAnsi="Verdana" w:cs="Times New Roman"/>
                <w:sz w:val="16"/>
                <w:szCs w:val="16"/>
                <w:lang w:val="en-US"/>
              </w:rPr>
              <w:t>render</w:t>
            </w:r>
            <w:r w:rsidRPr="0048788B">
              <w:rPr>
                <w:rFonts w:ascii="Verdana" w:hAnsi="Verdana" w:cs="Times New Roman"/>
                <w:sz w:val="16"/>
                <w:szCs w:val="16"/>
                <w:lang w:val="en-US"/>
              </w:rPr>
              <w:t xml:space="preserve"> expedited </w:t>
            </w:r>
            <w:r>
              <w:rPr>
                <w:rFonts w:ascii="Verdana" w:hAnsi="Verdana" w:cs="Times New Roman"/>
                <w:sz w:val="16"/>
                <w:szCs w:val="16"/>
                <w:lang w:val="en-US"/>
              </w:rPr>
              <w:t>attention</w:t>
            </w:r>
            <w:r w:rsidRPr="0048788B">
              <w:rPr>
                <w:rFonts w:ascii="Verdana" w:hAnsi="Verdana" w:cs="Times New Roman"/>
                <w:sz w:val="16"/>
                <w:szCs w:val="16"/>
                <w:lang w:val="en-US"/>
              </w:rPr>
              <w:t xml:space="preserve"> to pregnant women who present an obstetric emergency, requested directly or through the referral of another medical unit, in units with the capacity to obstetric emergency care, regardless of their right to exist or affiliation to any insurance scheme. </w:t>
            </w:r>
          </w:p>
        </w:tc>
      </w:tr>
      <w:tr w:rsidR="004357A8" w:rsidRPr="008C4AB4" w14:paraId="77A62233" w14:textId="77777777" w:rsidTr="003B0EAD">
        <w:tc>
          <w:tcPr>
            <w:tcW w:w="4811" w:type="dxa"/>
            <w:shd w:val="clear" w:color="auto" w:fill="auto"/>
          </w:tcPr>
          <w:p w14:paraId="7D8966C8" w14:textId="77777777" w:rsidR="004357A8" w:rsidRPr="008C4AB4" w:rsidRDefault="004357A8" w:rsidP="004357A8">
            <w:pPr>
              <w:pStyle w:val="PlainText"/>
              <w:jc w:val="right"/>
              <w:rPr>
                <w:rFonts w:ascii="Verdana" w:eastAsia="MS Mincho" w:hAnsi="Verdana"/>
                <w:i/>
                <w:iCs/>
                <w:color w:val="0000FF"/>
                <w:sz w:val="16"/>
                <w:szCs w:val="16"/>
                <w:lang w:val="es-MX"/>
              </w:rPr>
            </w:pPr>
            <w:r w:rsidRPr="008C4AB4">
              <w:rPr>
                <w:rFonts w:ascii="Verdana" w:eastAsia="MS Mincho" w:hAnsi="Verdana"/>
                <w:i/>
                <w:iCs/>
                <w:color w:val="0000FF"/>
                <w:sz w:val="16"/>
                <w:szCs w:val="16"/>
                <w:lang w:val="es-MX"/>
              </w:rPr>
              <w:t>Artículo adicionado DOF 12-11-2015</w:t>
            </w:r>
          </w:p>
        </w:tc>
        <w:tc>
          <w:tcPr>
            <w:tcW w:w="4811" w:type="dxa"/>
          </w:tcPr>
          <w:p w14:paraId="1B39134D" w14:textId="612EED66" w:rsidR="004357A8" w:rsidRPr="00FD526D" w:rsidRDefault="004357A8" w:rsidP="004357A8">
            <w:pPr>
              <w:pStyle w:val="PlainText"/>
              <w:jc w:val="right"/>
              <w:rPr>
                <w:rFonts w:ascii="Verdana" w:eastAsia="MS Mincho" w:hAnsi="Verdana"/>
                <w:i/>
                <w:iCs/>
                <w:color w:val="0000FF"/>
                <w:sz w:val="16"/>
                <w:szCs w:val="16"/>
                <w:lang w:val="en-US"/>
              </w:rPr>
            </w:pPr>
            <w:r w:rsidRPr="0048788B">
              <w:rPr>
                <w:rFonts w:ascii="Verdana" w:hAnsi="Verdana"/>
                <w:i/>
                <w:iCs/>
                <w:color w:val="0000FF"/>
                <w:sz w:val="16"/>
                <w:szCs w:val="16"/>
                <w:lang w:val="en-US"/>
              </w:rPr>
              <w:t>Article added DOF 11-12-2015</w:t>
            </w:r>
          </w:p>
        </w:tc>
      </w:tr>
      <w:tr w:rsidR="004357A8" w:rsidRPr="008C4AB4" w14:paraId="04BD63C4" w14:textId="77777777" w:rsidTr="003B0EAD">
        <w:tc>
          <w:tcPr>
            <w:tcW w:w="4811" w:type="dxa"/>
            <w:shd w:val="clear" w:color="auto" w:fill="auto"/>
          </w:tcPr>
          <w:p w14:paraId="3B7AE554" w14:textId="77777777" w:rsidR="004357A8" w:rsidRPr="008C4AB4" w:rsidRDefault="004357A8" w:rsidP="004357A8">
            <w:pPr>
              <w:pStyle w:val="PlainText"/>
              <w:jc w:val="both"/>
              <w:rPr>
                <w:rFonts w:ascii="Verdana" w:eastAsia="MS Mincho" w:hAnsi="Verdana" w:cs="Arial"/>
                <w:sz w:val="16"/>
                <w:szCs w:val="16"/>
              </w:rPr>
            </w:pPr>
          </w:p>
        </w:tc>
        <w:tc>
          <w:tcPr>
            <w:tcW w:w="4811" w:type="dxa"/>
          </w:tcPr>
          <w:p w14:paraId="74BCA972" w14:textId="6056579E" w:rsidR="004357A8" w:rsidRPr="00FD526D" w:rsidRDefault="004357A8" w:rsidP="004357A8">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4357A8" w:rsidRPr="000D5AC2" w14:paraId="5C8756C6" w14:textId="77777777" w:rsidTr="003B0EAD">
        <w:tc>
          <w:tcPr>
            <w:tcW w:w="4811" w:type="dxa"/>
            <w:shd w:val="clear" w:color="auto" w:fill="auto"/>
          </w:tcPr>
          <w:p w14:paraId="70A918A9" w14:textId="77777777" w:rsidR="004357A8" w:rsidRPr="008C4AB4" w:rsidRDefault="004357A8" w:rsidP="004357A8">
            <w:pPr>
              <w:pStyle w:val="PlainText"/>
              <w:jc w:val="both"/>
              <w:rPr>
                <w:rFonts w:ascii="Verdana" w:eastAsia="MS Mincho" w:hAnsi="Verdana" w:cs="Arial"/>
                <w:sz w:val="16"/>
                <w:szCs w:val="16"/>
              </w:rPr>
            </w:pPr>
            <w:bookmarkStart w:id="66" w:name="Artículo_65"/>
            <w:r w:rsidRPr="008C4AB4">
              <w:rPr>
                <w:rFonts w:ascii="Verdana" w:eastAsia="MS Mincho" w:hAnsi="Verdana" w:cs="Arial"/>
                <w:b/>
                <w:bCs/>
                <w:sz w:val="16"/>
                <w:szCs w:val="16"/>
              </w:rPr>
              <w:t>Artículo 65</w:t>
            </w:r>
            <w:bookmarkEnd w:id="66"/>
            <w:r w:rsidRPr="008C4AB4">
              <w:rPr>
                <w:rFonts w:ascii="Verdana" w:eastAsia="MS Mincho" w:hAnsi="Verdana" w:cs="Arial"/>
                <w:sz w:val="16"/>
                <w:szCs w:val="16"/>
              </w:rPr>
              <w:t>.- Las autoridades sanitarias, educativas y laborales, en sus respectivos ámbitos de competencia, apoyarán y fomentarán:</w:t>
            </w:r>
          </w:p>
        </w:tc>
        <w:tc>
          <w:tcPr>
            <w:tcW w:w="4811" w:type="dxa"/>
          </w:tcPr>
          <w:p w14:paraId="22241005" w14:textId="6576545D" w:rsidR="004357A8" w:rsidRPr="00FD526D" w:rsidRDefault="004357A8" w:rsidP="004357A8">
            <w:pPr>
              <w:pStyle w:val="PlainText"/>
              <w:jc w:val="both"/>
              <w:rPr>
                <w:rFonts w:ascii="Verdana" w:eastAsia="MS Mincho" w:hAnsi="Verdana" w:cs="Arial"/>
                <w:b/>
                <w:bCs/>
                <w:sz w:val="16"/>
                <w:szCs w:val="16"/>
                <w:lang w:val="en-US"/>
              </w:rPr>
            </w:pPr>
            <w:r w:rsidRPr="0048788B">
              <w:rPr>
                <w:rFonts w:ascii="Verdana" w:hAnsi="Verdana"/>
                <w:b/>
                <w:bCs/>
                <w:sz w:val="16"/>
                <w:szCs w:val="16"/>
                <w:lang w:val="en-US"/>
              </w:rPr>
              <w:t>Article</w:t>
            </w:r>
            <w:r w:rsidRPr="0048788B">
              <w:rPr>
                <w:rFonts w:ascii="Verdana" w:hAnsi="Verdana"/>
                <w:sz w:val="16"/>
                <w:szCs w:val="16"/>
                <w:lang w:val="en-US"/>
              </w:rPr>
              <w:t xml:space="preserve"> </w:t>
            </w:r>
            <w:r w:rsidRPr="00A07945">
              <w:rPr>
                <w:rFonts w:ascii="Verdana" w:hAnsi="Verdana"/>
                <w:b/>
                <w:bCs/>
                <w:sz w:val="16"/>
                <w:szCs w:val="16"/>
                <w:lang w:val="en-US"/>
              </w:rPr>
              <w:t>65.-</w:t>
            </w:r>
            <w:r w:rsidRPr="0048788B">
              <w:rPr>
                <w:rFonts w:ascii="Verdana" w:hAnsi="Verdana"/>
                <w:sz w:val="16"/>
                <w:szCs w:val="16"/>
                <w:lang w:val="en-US"/>
              </w:rPr>
              <w:t xml:space="preserve"> The health, educational and labor authorities, in their respective fields of </w:t>
            </w:r>
            <w:r>
              <w:rPr>
                <w:rFonts w:ascii="Verdana" w:hAnsi="Verdana"/>
                <w:sz w:val="16"/>
                <w:szCs w:val="16"/>
                <w:lang w:val="en-US"/>
              </w:rPr>
              <w:t>authority</w:t>
            </w:r>
            <w:r w:rsidRPr="0048788B">
              <w:rPr>
                <w:rFonts w:ascii="Verdana" w:hAnsi="Verdana"/>
                <w:sz w:val="16"/>
                <w:szCs w:val="16"/>
                <w:lang w:val="en-US"/>
              </w:rPr>
              <w:t>, will support and promote:</w:t>
            </w:r>
          </w:p>
        </w:tc>
      </w:tr>
      <w:tr w:rsidR="004357A8" w:rsidRPr="000D5AC2" w14:paraId="25B698C9" w14:textId="77777777" w:rsidTr="003B0EAD">
        <w:tc>
          <w:tcPr>
            <w:tcW w:w="4811" w:type="dxa"/>
            <w:shd w:val="clear" w:color="auto" w:fill="auto"/>
          </w:tcPr>
          <w:p w14:paraId="4F18C44B" w14:textId="77777777" w:rsidR="004357A8" w:rsidRPr="009C3B55" w:rsidRDefault="004357A8" w:rsidP="004357A8">
            <w:pPr>
              <w:pStyle w:val="PlainText"/>
              <w:jc w:val="both"/>
              <w:rPr>
                <w:rFonts w:ascii="Verdana" w:eastAsia="MS Mincho" w:hAnsi="Verdana" w:cs="Arial"/>
                <w:sz w:val="16"/>
                <w:szCs w:val="16"/>
                <w:lang w:val="en-US"/>
              </w:rPr>
            </w:pPr>
          </w:p>
        </w:tc>
        <w:tc>
          <w:tcPr>
            <w:tcW w:w="4811" w:type="dxa"/>
          </w:tcPr>
          <w:p w14:paraId="042F4D56" w14:textId="2E61B039" w:rsidR="004357A8" w:rsidRPr="00FD526D" w:rsidRDefault="004357A8" w:rsidP="004357A8">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4357A8" w:rsidRPr="000D5AC2" w14:paraId="56BFB2BA" w14:textId="77777777" w:rsidTr="003B0EAD">
        <w:tc>
          <w:tcPr>
            <w:tcW w:w="4811" w:type="dxa"/>
            <w:shd w:val="clear" w:color="auto" w:fill="auto"/>
          </w:tcPr>
          <w:p w14:paraId="691027DD" w14:textId="77777777" w:rsidR="004357A8" w:rsidRPr="008C4AB4" w:rsidRDefault="004357A8" w:rsidP="004357A8">
            <w:pPr>
              <w:pStyle w:val="PlainText"/>
              <w:jc w:val="both"/>
              <w:rPr>
                <w:rFonts w:ascii="Verdana" w:eastAsia="MS Mincho" w:hAnsi="Verdana" w:cs="Arial"/>
                <w:sz w:val="16"/>
                <w:szCs w:val="16"/>
              </w:rPr>
            </w:pPr>
            <w:r w:rsidRPr="008C4AB4">
              <w:rPr>
                <w:rFonts w:ascii="Verdana" w:eastAsia="MS Mincho" w:hAnsi="Verdana" w:cs="Arial"/>
                <w:b/>
                <w:bCs/>
                <w:sz w:val="16"/>
                <w:szCs w:val="16"/>
              </w:rPr>
              <w:t xml:space="preserve">I. </w:t>
            </w:r>
            <w:r w:rsidRPr="008C4AB4">
              <w:rPr>
                <w:rFonts w:ascii="Verdana" w:eastAsia="MS Mincho" w:hAnsi="Verdana" w:cs="Arial"/>
                <w:sz w:val="16"/>
                <w:szCs w:val="16"/>
              </w:rPr>
              <w:t>Los programas para padres destinados a promover la atención materno-infantil;</w:t>
            </w:r>
          </w:p>
        </w:tc>
        <w:tc>
          <w:tcPr>
            <w:tcW w:w="4811" w:type="dxa"/>
          </w:tcPr>
          <w:p w14:paraId="2BD6491D" w14:textId="74B23A2B" w:rsidR="004357A8" w:rsidRPr="00FD526D" w:rsidRDefault="004357A8" w:rsidP="004357A8">
            <w:pPr>
              <w:pStyle w:val="PlainText"/>
              <w:jc w:val="both"/>
              <w:rPr>
                <w:rFonts w:ascii="Verdana" w:eastAsia="MS Mincho" w:hAnsi="Verdana" w:cs="Arial"/>
                <w:b/>
                <w:bCs/>
                <w:sz w:val="16"/>
                <w:szCs w:val="16"/>
                <w:lang w:val="en-US"/>
              </w:rPr>
            </w:pPr>
            <w:r w:rsidRPr="0048788B">
              <w:rPr>
                <w:rFonts w:ascii="Verdana" w:hAnsi="Verdana"/>
                <w:b/>
                <w:bCs/>
                <w:sz w:val="16"/>
                <w:szCs w:val="16"/>
                <w:lang w:val="en-US"/>
              </w:rPr>
              <w:t xml:space="preserve">I. </w:t>
            </w:r>
            <w:r w:rsidRPr="0048788B">
              <w:rPr>
                <w:rFonts w:ascii="Verdana" w:hAnsi="Verdana"/>
                <w:sz w:val="16"/>
                <w:szCs w:val="16"/>
                <w:lang w:val="en-US"/>
              </w:rPr>
              <w:t>Programs for parents aimed at promoting maternal and child care;</w:t>
            </w:r>
          </w:p>
        </w:tc>
      </w:tr>
      <w:tr w:rsidR="004357A8" w:rsidRPr="000D5AC2" w14:paraId="26D363E8" w14:textId="77777777" w:rsidTr="003B0EAD">
        <w:tc>
          <w:tcPr>
            <w:tcW w:w="4811" w:type="dxa"/>
            <w:shd w:val="clear" w:color="auto" w:fill="auto"/>
          </w:tcPr>
          <w:p w14:paraId="13387791" w14:textId="77777777" w:rsidR="004357A8" w:rsidRPr="009C3B55" w:rsidRDefault="004357A8" w:rsidP="004357A8">
            <w:pPr>
              <w:pStyle w:val="PlainText"/>
              <w:jc w:val="both"/>
              <w:rPr>
                <w:rFonts w:ascii="Verdana" w:eastAsia="MS Mincho" w:hAnsi="Verdana" w:cs="Arial"/>
                <w:sz w:val="16"/>
                <w:szCs w:val="16"/>
                <w:lang w:val="en-US"/>
              </w:rPr>
            </w:pPr>
          </w:p>
        </w:tc>
        <w:tc>
          <w:tcPr>
            <w:tcW w:w="4811" w:type="dxa"/>
          </w:tcPr>
          <w:p w14:paraId="784FC206" w14:textId="746E7E0D" w:rsidR="004357A8" w:rsidRPr="00FD526D" w:rsidRDefault="004357A8" w:rsidP="004357A8">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4357A8" w:rsidRPr="000D5AC2" w14:paraId="3BF03AD3" w14:textId="77777777" w:rsidTr="003B0EAD">
        <w:tc>
          <w:tcPr>
            <w:tcW w:w="4811" w:type="dxa"/>
            <w:shd w:val="clear" w:color="auto" w:fill="auto"/>
          </w:tcPr>
          <w:p w14:paraId="16AC7B59" w14:textId="77777777" w:rsidR="004357A8" w:rsidRPr="008C4AB4" w:rsidRDefault="004357A8" w:rsidP="004357A8">
            <w:pPr>
              <w:pStyle w:val="PlainText"/>
              <w:jc w:val="both"/>
              <w:rPr>
                <w:rFonts w:ascii="Verdana" w:eastAsia="MS Mincho" w:hAnsi="Verdana" w:cs="Arial"/>
                <w:sz w:val="16"/>
                <w:szCs w:val="16"/>
              </w:rPr>
            </w:pPr>
            <w:r w:rsidRPr="008C4AB4">
              <w:rPr>
                <w:rFonts w:ascii="Verdana" w:eastAsia="MS Mincho" w:hAnsi="Verdana" w:cs="Arial"/>
                <w:b/>
                <w:bCs/>
                <w:sz w:val="16"/>
                <w:szCs w:val="16"/>
              </w:rPr>
              <w:t xml:space="preserve">II. </w:t>
            </w:r>
            <w:r w:rsidRPr="008C4AB4">
              <w:rPr>
                <w:rFonts w:ascii="Verdana" w:eastAsia="MS Mincho" w:hAnsi="Verdana" w:cs="Arial"/>
                <w:sz w:val="16"/>
                <w:szCs w:val="16"/>
              </w:rPr>
              <w:t>Las actividades recreativas, de esparcimiento y culturales destinadas a fortalecer el núcleo familiar y promover la salud física y mental de sus integrantes;</w:t>
            </w:r>
          </w:p>
        </w:tc>
        <w:tc>
          <w:tcPr>
            <w:tcW w:w="4811" w:type="dxa"/>
          </w:tcPr>
          <w:p w14:paraId="7204C46B" w14:textId="4DE6B16E" w:rsidR="004357A8" w:rsidRPr="00FD526D" w:rsidRDefault="004357A8" w:rsidP="004357A8">
            <w:pPr>
              <w:pStyle w:val="PlainText"/>
              <w:jc w:val="both"/>
              <w:rPr>
                <w:rFonts w:ascii="Verdana" w:eastAsia="MS Mincho" w:hAnsi="Verdana" w:cs="Arial"/>
                <w:b/>
                <w:bCs/>
                <w:sz w:val="16"/>
                <w:szCs w:val="16"/>
                <w:lang w:val="en-US"/>
              </w:rPr>
            </w:pPr>
            <w:r w:rsidRPr="0048788B">
              <w:rPr>
                <w:rFonts w:ascii="Verdana" w:hAnsi="Verdana"/>
                <w:b/>
                <w:bCs/>
                <w:sz w:val="16"/>
                <w:szCs w:val="16"/>
                <w:lang w:val="en-US"/>
              </w:rPr>
              <w:t xml:space="preserve">II. </w:t>
            </w:r>
            <w:r w:rsidRPr="0048788B">
              <w:rPr>
                <w:rFonts w:ascii="Verdana" w:hAnsi="Verdana"/>
                <w:sz w:val="16"/>
                <w:szCs w:val="16"/>
                <w:lang w:val="en-US"/>
              </w:rPr>
              <w:t>Recreational, leisure and cultural activities aimed at strengthening the family nucleus and promoting the physical and mental health of its members;</w:t>
            </w:r>
          </w:p>
        </w:tc>
      </w:tr>
      <w:tr w:rsidR="004357A8" w:rsidRPr="000D5AC2" w14:paraId="779348C7" w14:textId="77777777" w:rsidTr="003B0EAD">
        <w:tc>
          <w:tcPr>
            <w:tcW w:w="4811" w:type="dxa"/>
            <w:shd w:val="clear" w:color="auto" w:fill="auto"/>
          </w:tcPr>
          <w:p w14:paraId="0A0D9788" w14:textId="77777777" w:rsidR="004357A8" w:rsidRPr="009C3B55" w:rsidRDefault="004357A8" w:rsidP="004357A8">
            <w:pPr>
              <w:pStyle w:val="PlainText"/>
              <w:jc w:val="both"/>
              <w:rPr>
                <w:rFonts w:ascii="Verdana" w:eastAsia="MS Mincho" w:hAnsi="Verdana" w:cs="Arial"/>
                <w:sz w:val="16"/>
                <w:szCs w:val="16"/>
                <w:lang w:val="en-US"/>
              </w:rPr>
            </w:pPr>
          </w:p>
        </w:tc>
        <w:tc>
          <w:tcPr>
            <w:tcW w:w="4811" w:type="dxa"/>
          </w:tcPr>
          <w:p w14:paraId="467AFEF1" w14:textId="2631BAC7" w:rsidR="004357A8" w:rsidRPr="00FD526D" w:rsidRDefault="004357A8" w:rsidP="004357A8">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4357A8" w:rsidRPr="000D5AC2" w14:paraId="72C4ED1D" w14:textId="77777777" w:rsidTr="003B0EAD">
        <w:tc>
          <w:tcPr>
            <w:tcW w:w="4811" w:type="dxa"/>
            <w:shd w:val="clear" w:color="auto" w:fill="auto"/>
          </w:tcPr>
          <w:p w14:paraId="685BE357" w14:textId="77777777" w:rsidR="004357A8" w:rsidRPr="008C4AB4" w:rsidRDefault="004357A8" w:rsidP="004357A8">
            <w:pPr>
              <w:pStyle w:val="PlainText"/>
              <w:jc w:val="both"/>
              <w:rPr>
                <w:rFonts w:ascii="Verdana" w:eastAsia="MS Mincho" w:hAnsi="Verdana" w:cs="Arial"/>
                <w:sz w:val="16"/>
                <w:szCs w:val="16"/>
              </w:rPr>
            </w:pPr>
            <w:r w:rsidRPr="008C4AB4">
              <w:rPr>
                <w:rFonts w:ascii="Verdana" w:eastAsia="MS Mincho" w:hAnsi="Verdana" w:cs="Arial"/>
                <w:b/>
                <w:bCs/>
                <w:sz w:val="16"/>
                <w:szCs w:val="16"/>
              </w:rPr>
              <w:t xml:space="preserve">III. </w:t>
            </w:r>
            <w:r w:rsidRPr="008C4AB4">
              <w:rPr>
                <w:rFonts w:ascii="Verdana" w:eastAsia="MS Mincho" w:hAnsi="Verdana" w:cs="Arial"/>
                <w:sz w:val="16"/>
                <w:szCs w:val="16"/>
              </w:rPr>
              <w:t>La vigilancia de actividades ocupacionales que puedan poner en peligro la salud física y mental de los menores y de las mujeres embarazadas, y</w:t>
            </w:r>
          </w:p>
        </w:tc>
        <w:tc>
          <w:tcPr>
            <w:tcW w:w="4811" w:type="dxa"/>
          </w:tcPr>
          <w:p w14:paraId="282D73EC" w14:textId="365CF923" w:rsidR="004357A8" w:rsidRPr="00FD526D" w:rsidRDefault="004357A8" w:rsidP="004357A8">
            <w:pPr>
              <w:pStyle w:val="PlainText"/>
              <w:jc w:val="both"/>
              <w:rPr>
                <w:rFonts w:ascii="Verdana" w:eastAsia="MS Mincho" w:hAnsi="Verdana" w:cs="Arial"/>
                <w:b/>
                <w:bCs/>
                <w:sz w:val="16"/>
                <w:szCs w:val="16"/>
                <w:lang w:val="en-US"/>
              </w:rPr>
            </w:pPr>
            <w:r w:rsidRPr="0048788B">
              <w:rPr>
                <w:rFonts w:ascii="Verdana" w:hAnsi="Verdana"/>
                <w:b/>
                <w:bCs/>
                <w:sz w:val="16"/>
                <w:szCs w:val="16"/>
                <w:lang w:val="en-US"/>
              </w:rPr>
              <w:t xml:space="preserve">III. </w:t>
            </w:r>
            <w:r w:rsidRPr="00FD526D">
              <w:rPr>
                <w:rFonts w:ascii="Verdana" w:hAnsi="Verdana"/>
                <w:sz w:val="16"/>
                <w:szCs w:val="16"/>
                <w:lang w:val="en-US"/>
              </w:rPr>
              <w:t>Oversight</w:t>
            </w:r>
            <w:r w:rsidRPr="0048788B">
              <w:rPr>
                <w:rFonts w:ascii="Verdana" w:hAnsi="Verdana"/>
                <w:sz w:val="16"/>
                <w:szCs w:val="16"/>
                <w:lang w:val="en-US"/>
              </w:rPr>
              <w:t xml:space="preserve"> of occupational activity that may endanger the physical and mental health of minors and pregnant women, and</w:t>
            </w:r>
          </w:p>
        </w:tc>
      </w:tr>
      <w:tr w:rsidR="004357A8" w:rsidRPr="000D5AC2" w14:paraId="319FED19" w14:textId="77777777" w:rsidTr="003B0EAD">
        <w:tc>
          <w:tcPr>
            <w:tcW w:w="4811" w:type="dxa"/>
            <w:shd w:val="clear" w:color="auto" w:fill="auto"/>
          </w:tcPr>
          <w:p w14:paraId="07C95D36" w14:textId="77777777" w:rsidR="004357A8" w:rsidRPr="009C3B55" w:rsidRDefault="004357A8" w:rsidP="004357A8">
            <w:pPr>
              <w:pStyle w:val="PlainText"/>
              <w:jc w:val="both"/>
              <w:rPr>
                <w:rFonts w:ascii="Verdana" w:eastAsia="MS Mincho" w:hAnsi="Verdana" w:cs="Arial"/>
                <w:sz w:val="16"/>
                <w:szCs w:val="16"/>
                <w:lang w:val="en-US"/>
              </w:rPr>
            </w:pPr>
          </w:p>
        </w:tc>
        <w:tc>
          <w:tcPr>
            <w:tcW w:w="4811" w:type="dxa"/>
          </w:tcPr>
          <w:p w14:paraId="530994D7" w14:textId="47F615D8" w:rsidR="004357A8" w:rsidRPr="00FD526D" w:rsidRDefault="004357A8" w:rsidP="004357A8">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4357A8" w:rsidRPr="000D5AC2" w14:paraId="570447FB" w14:textId="77777777" w:rsidTr="003B0EAD">
        <w:tc>
          <w:tcPr>
            <w:tcW w:w="4811" w:type="dxa"/>
            <w:shd w:val="clear" w:color="auto" w:fill="auto"/>
          </w:tcPr>
          <w:p w14:paraId="5F57AE9F" w14:textId="77777777" w:rsidR="004357A8" w:rsidRPr="008C4AB4" w:rsidRDefault="004357A8" w:rsidP="004357A8">
            <w:pPr>
              <w:pStyle w:val="PlainText"/>
              <w:jc w:val="both"/>
              <w:rPr>
                <w:rFonts w:ascii="Verdana" w:eastAsia="MS Mincho" w:hAnsi="Verdana" w:cs="Arial"/>
                <w:sz w:val="16"/>
                <w:szCs w:val="16"/>
              </w:rPr>
            </w:pPr>
            <w:r w:rsidRPr="008C4AB4">
              <w:rPr>
                <w:rFonts w:ascii="Verdana" w:eastAsia="MS Mincho" w:hAnsi="Verdana" w:cs="Arial"/>
                <w:b/>
                <w:bCs/>
                <w:sz w:val="16"/>
                <w:szCs w:val="16"/>
              </w:rPr>
              <w:t xml:space="preserve">IV. </w:t>
            </w:r>
            <w:r w:rsidRPr="008C4AB4">
              <w:rPr>
                <w:rFonts w:ascii="Verdana" w:eastAsia="MS Mincho" w:hAnsi="Verdana" w:cs="Arial"/>
                <w:sz w:val="16"/>
                <w:szCs w:val="16"/>
              </w:rPr>
              <w:t>Acciones relacionadas con educación básica, alfabetización de adultos, acceso al agua potable y medios sanitarios de eliminación de excreta.</w:t>
            </w:r>
          </w:p>
        </w:tc>
        <w:tc>
          <w:tcPr>
            <w:tcW w:w="4811" w:type="dxa"/>
          </w:tcPr>
          <w:p w14:paraId="41D30219" w14:textId="46B0D27D" w:rsidR="004357A8" w:rsidRPr="00FD526D" w:rsidRDefault="004357A8" w:rsidP="004357A8">
            <w:pPr>
              <w:pStyle w:val="PlainText"/>
              <w:jc w:val="both"/>
              <w:rPr>
                <w:rFonts w:ascii="Verdana" w:eastAsia="MS Mincho" w:hAnsi="Verdana" w:cs="Arial"/>
                <w:b/>
                <w:bCs/>
                <w:sz w:val="16"/>
                <w:szCs w:val="16"/>
                <w:lang w:val="en-US"/>
              </w:rPr>
            </w:pPr>
            <w:r w:rsidRPr="0048788B">
              <w:rPr>
                <w:rFonts w:ascii="Verdana" w:hAnsi="Verdana"/>
                <w:b/>
                <w:bCs/>
                <w:sz w:val="16"/>
                <w:szCs w:val="16"/>
                <w:lang w:val="en-US"/>
              </w:rPr>
              <w:t xml:space="preserve">IV. </w:t>
            </w:r>
            <w:r w:rsidRPr="0048788B">
              <w:rPr>
                <w:rFonts w:ascii="Verdana" w:hAnsi="Verdana"/>
                <w:sz w:val="16"/>
                <w:szCs w:val="16"/>
                <w:lang w:val="en-US"/>
              </w:rPr>
              <w:t>Actions related to basic education, adult literacy, access to drinking water and sanitary means of eliminating excreta.</w:t>
            </w:r>
          </w:p>
        </w:tc>
      </w:tr>
      <w:tr w:rsidR="004357A8" w:rsidRPr="000D5AC2" w14:paraId="71097C9A" w14:textId="77777777" w:rsidTr="003B0EAD">
        <w:tc>
          <w:tcPr>
            <w:tcW w:w="4811" w:type="dxa"/>
            <w:shd w:val="clear" w:color="auto" w:fill="auto"/>
          </w:tcPr>
          <w:p w14:paraId="5A4A4C49" w14:textId="77777777" w:rsidR="004357A8" w:rsidRPr="008C4AB4" w:rsidRDefault="004357A8" w:rsidP="004357A8">
            <w:pPr>
              <w:pStyle w:val="PlainText"/>
              <w:jc w:val="right"/>
              <w:rPr>
                <w:rFonts w:ascii="Verdana" w:eastAsia="MS Mincho" w:hAnsi="Verdana"/>
                <w:i/>
                <w:iCs/>
                <w:color w:val="0000FF"/>
                <w:sz w:val="16"/>
                <w:szCs w:val="16"/>
                <w:lang w:val="es-MX"/>
              </w:rPr>
            </w:pPr>
            <w:r w:rsidRPr="008C4AB4">
              <w:rPr>
                <w:rFonts w:ascii="Verdana" w:eastAsia="MS Mincho" w:hAnsi="Verdana"/>
                <w:i/>
                <w:iCs/>
                <w:color w:val="0000FF"/>
                <w:sz w:val="16"/>
                <w:szCs w:val="16"/>
                <w:lang w:val="es-MX"/>
              </w:rPr>
              <w:t>Fracción reformada DOF 14-06-1991. Fe de erratas a la fracción DOF 12-07-1991</w:t>
            </w:r>
          </w:p>
        </w:tc>
        <w:tc>
          <w:tcPr>
            <w:tcW w:w="4811" w:type="dxa"/>
          </w:tcPr>
          <w:p w14:paraId="6F5D8022" w14:textId="21903A05" w:rsidR="004357A8" w:rsidRPr="00FD526D" w:rsidRDefault="004357A8" w:rsidP="004357A8">
            <w:pPr>
              <w:pStyle w:val="PlainText"/>
              <w:jc w:val="right"/>
              <w:rPr>
                <w:rFonts w:ascii="Verdana" w:eastAsia="MS Mincho" w:hAnsi="Verdana"/>
                <w:i/>
                <w:iCs/>
                <w:color w:val="0000FF"/>
                <w:sz w:val="16"/>
                <w:szCs w:val="16"/>
                <w:lang w:val="en-US"/>
              </w:rPr>
            </w:pPr>
            <w:r w:rsidRPr="0048788B">
              <w:rPr>
                <w:rFonts w:ascii="Verdana" w:hAnsi="Verdana"/>
                <w:i/>
                <w:iCs/>
                <w:color w:val="0000FF"/>
                <w:sz w:val="16"/>
                <w:szCs w:val="16"/>
                <w:lang w:val="en-US"/>
              </w:rPr>
              <w:t xml:space="preserve">Section </w:t>
            </w:r>
            <w:r w:rsidRPr="00FD526D">
              <w:rPr>
                <w:rFonts w:ascii="Verdana" w:hAnsi="Verdana"/>
                <w:i/>
                <w:iCs/>
                <w:color w:val="0000FF"/>
                <w:sz w:val="16"/>
                <w:szCs w:val="16"/>
                <w:lang w:val="en-US"/>
              </w:rPr>
              <w:t>Reformed</w:t>
            </w:r>
            <w:r w:rsidRPr="0048788B">
              <w:rPr>
                <w:rFonts w:ascii="Verdana" w:hAnsi="Verdana"/>
                <w:i/>
                <w:iCs/>
                <w:color w:val="0000FF"/>
                <w:sz w:val="16"/>
                <w:szCs w:val="16"/>
                <w:lang w:val="en-US"/>
              </w:rPr>
              <w:t xml:space="preserve"> DOF </w:t>
            </w:r>
            <w:r>
              <w:rPr>
                <w:rFonts w:ascii="Verdana" w:hAnsi="Verdana"/>
                <w:i/>
                <w:iCs/>
                <w:color w:val="0000FF"/>
                <w:sz w:val="16"/>
                <w:szCs w:val="16"/>
                <w:lang w:val="en-US"/>
              </w:rPr>
              <w:t>14-06-1991</w:t>
            </w:r>
            <w:r w:rsidRPr="0048788B">
              <w:rPr>
                <w:rFonts w:ascii="Verdana" w:hAnsi="Verdana"/>
                <w:i/>
                <w:iCs/>
                <w:color w:val="0000FF"/>
                <w:sz w:val="16"/>
                <w:szCs w:val="16"/>
                <w:lang w:val="en-US"/>
              </w:rPr>
              <w:t xml:space="preserve">. Errata to the DOF </w:t>
            </w:r>
            <w:r w:rsidRPr="00FD526D">
              <w:rPr>
                <w:rFonts w:ascii="Verdana" w:hAnsi="Verdana"/>
                <w:i/>
                <w:iCs/>
                <w:color w:val="0000FF"/>
                <w:sz w:val="16"/>
                <w:szCs w:val="16"/>
                <w:lang w:val="en-US"/>
              </w:rPr>
              <w:t>Section</w:t>
            </w:r>
            <w:r w:rsidRPr="0048788B">
              <w:rPr>
                <w:rFonts w:ascii="Verdana" w:hAnsi="Verdana"/>
                <w:i/>
                <w:iCs/>
                <w:color w:val="0000FF"/>
                <w:sz w:val="16"/>
                <w:szCs w:val="16"/>
                <w:lang w:val="en-US"/>
              </w:rPr>
              <w:t xml:space="preserve"> </w:t>
            </w:r>
            <w:r>
              <w:rPr>
                <w:rFonts w:ascii="Verdana" w:hAnsi="Verdana"/>
                <w:i/>
                <w:iCs/>
                <w:color w:val="0000FF"/>
                <w:sz w:val="16"/>
                <w:szCs w:val="16"/>
                <w:lang w:val="en-US"/>
              </w:rPr>
              <w:t>12-07-1991</w:t>
            </w:r>
          </w:p>
        </w:tc>
      </w:tr>
      <w:tr w:rsidR="004357A8" w:rsidRPr="000D5AC2" w14:paraId="7DF4FE64" w14:textId="77777777" w:rsidTr="003B0EAD">
        <w:tc>
          <w:tcPr>
            <w:tcW w:w="4811" w:type="dxa"/>
            <w:shd w:val="clear" w:color="auto" w:fill="auto"/>
          </w:tcPr>
          <w:p w14:paraId="13FE21A6" w14:textId="77777777" w:rsidR="004357A8" w:rsidRPr="009C3B55" w:rsidRDefault="004357A8" w:rsidP="004357A8">
            <w:pPr>
              <w:pStyle w:val="PlainText"/>
              <w:jc w:val="both"/>
              <w:rPr>
                <w:rFonts w:ascii="Verdana" w:eastAsia="MS Mincho" w:hAnsi="Verdana" w:cs="Arial"/>
                <w:sz w:val="16"/>
                <w:szCs w:val="16"/>
                <w:lang w:val="en-US"/>
              </w:rPr>
            </w:pPr>
          </w:p>
        </w:tc>
        <w:tc>
          <w:tcPr>
            <w:tcW w:w="4811" w:type="dxa"/>
          </w:tcPr>
          <w:p w14:paraId="175DA0F8" w14:textId="6107DAD9" w:rsidR="004357A8" w:rsidRPr="00FD526D" w:rsidRDefault="004357A8" w:rsidP="004357A8">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4357A8" w:rsidRPr="000D5AC2" w14:paraId="2DB0918E" w14:textId="77777777" w:rsidTr="003B0EAD">
        <w:tc>
          <w:tcPr>
            <w:tcW w:w="4811" w:type="dxa"/>
            <w:shd w:val="clear" w:color="auto" w:fill="auto"/>
          </w:tcPr>
          <w:p w14:paraId="3AD03A4A" w14:textId="77777777" w:rsidR="004357A8" w:rsidRPr="008C4AB4" w:rsidRDefault="004357A8" w:rsidP="004357A8">
            <w:pPr>
              <w:pStyle w:val="Texto"/>
              <w:spacing w:after="0" w:line="240" w:lineRule="auto"/>
              <w:ind w:firstLine="0"/>
              <w:rPr>
                <w:rFonts w:ascii="Verdana" w:eastAsia="Calibri" w:hAnsi="Verdana"/>
                <w:sz w:val="16"/>
                <w:szCs w:val="16"/>
              </w:rPr>
            </w:pPr>
            <w:bookmarkStart w:id="67" w:name="Artículo_66"/>
            <w:r w:rsidRPr="008C4AB4">
              <w:rPr>
                <w:rFonts w:ascii="Verdana" w:eastAsia="Calibri" w:hAnsi="Verdana"/>
                <w:b/>
                <w:sz w:val="16"/>
                <w:szCs w:val="16"/>
              </w:rPr>
              <w:t>Artículo 66</w:t>
            </w:r>
            <w:bookmarkEnd w:id="67"/>
            <w:r w:rsidRPr="008C4AB4">
              <w:rPr>
                <w:rFonts w:ascii="Verdana" w:eastAsia="Calibri" w:hAnsi="Verdana"/>
                <w:b/>
                <w:sz w:val="16"/>
                <w:szCs w:val="16"/>
              </w:rPr>
              <w:t>.-</w:t>
            </w:r>
            <w:r w:rsidRPr="008C4AB4">
              <w:rPr>
                <w:rFonts w:ascii="Verdana" w:eastAsia="Calibri" w:hAnsi="Verdana"/>
                <w:sz w:val="16"/>
                <w:szCs w:val="16"/>
              </w:rPr>
              <w:t xml:space="preserve"> En materia de higiene escolar, corresponde a las autoridades sanitarias establecer las normas oficiales mexicanas para proteger la salud del educando y de la comunidad escolar, así como establecer acciones que promuevan una alimentación nutritiva y la realización de actividad física. Las autoridades educativas y sanitarias se coordinarán para la aplicación de las mismas.</w:t>
            </w:r>
          </w:p>
        </w:tc>
        <w:tc>
          <w:tcPr>
            <w:tcW w:w="4811" w:type="dxa"/>
          </w:tcPr>
          <w:p w14:paraId="6158FB61" w14:textId="2657A67D" w:rsidR="004357A8" w:rsidRPr="00FD526D" w:rsidRDefault="004357A8" w:rsidP="004357A8">
            <w:pPr>
              <w:pStyle w:val="Texto"/>
              <w:spacing w:after="0" w:line="240" w:lineRule="auto"/>
              <w:ind w:firstLine="0"/>
              <w:rPr>
                <w:rFonts w:ascii="Verdana" w:eastAsia="Calibri" w:hAnsi="Verdana"/>
                <w:b/>
                <w:sz w:val="16"/>
                <w:szCs w:val="16"/>
                <w:lang w:val="en-US"/>
              </w:rPr>
            </w:pPr>
            <w:r w:rsidRPr="0048788B">
              <w:rPr>
                <w:rFonts w:ascii="Verdana" w:hAnsi="Verdana" w:cs="Times New Roman"/>
                <w:b/>
                <w:bCs/>
                <w:sz w:val="16"/>
                <w:szCs w:val="16"/>
                <w:lang w:val="en-US"/>
              </w:rPr>
              <w:t xml:space="preserve">Article 66.- </w:t>
            </w:r>
            <w:r>
              <w:rPr>
                <w:rFonts w:ascii="Verdana" w:hAnsi="Verdana" w:cs="Times New Roman"/>
                <w:sz w:val="16"/>
                <w:szCs w:val="16"/>
                <w:lang w:val="en-US"/>
              </w:rPr>
              <w:t>With regard to</w:t>
            </w:r>
            <w:r w:rsidRPr="0048788B">
              <w:rPr>
                <w:rFonts w:ascii="Verdana" w:hAnsi="Verdana" w:cs="Times New Roman"/>
                <w:sz w:val="16"/>
                <w:szCs w:val="16"/>
                <w:lang w:val="en-US"/>
              </w:rPr>
              <w:t xml:space="preserve"> school hygiene, it is up to the health authorities to establish the </w:t>
            </w:r>
            <w:r>
              <w:rPr>
                <w:rFonts w:ascii="Verdana" w:hAnsi="Verdana" w:cs="Times New Roman"/>
                <w:sz w:val="16"/>
                <w:szCs w:val="16"/>
                <w:lang w:val="en-US"/>
              </w:rPr>
              <w:t>Official Mexican Standards</w:t>
            </w:r>
            <w:r w:rsidRPr="0048788B">
              <w:rPr>
                <w:rFonts w:ascii="Verdana" w:hAnsi="Verdana" w:cs="Times New Roman"/>
                <w:sz w:val="16"/>
                <w:szCs w:val="16"/>
                <w:lang w:val="en-US"/>
              </w:rPr>
              <w:t xml:space="preserve"> to protect the health of the student and the school community, as well as to establish actions that promote a nutritious diet and the performance of physical activity. The educational and health authorities will coordinate for the application of the same.</w:t>
            </w:r>
          </w:p>
        </w:tc>
      </w:tr>
      <w:tr w:rsidR="004357A8" w:rsidRPr="008C4AB4" w14:paraId="6C258492" w14:textId="77777777" w:rsidTr="003B0EAD">
        <w:tc>
          <w:tcPr>
            <w:tcW w:w="4811" w:type="dxa"/>
            <w:shd w:val="clear" w:color="auto" w:fill="auto"/>
          </w:tcPr>
          <w:p w14:paraId="69CCBBD7" w14:textId="77777777" w:rsidR="004357A8" w:rsidRPr="008C4AB4" w:rsidRDefault="004357A8" w:rsidP="004357A8">
            <w:pPr>
              <w:pStyle w:val="PlainText"/>
              <w:jc w:val="right"/>
              <w:rPr>
                <w:rFonts w:ascii="Verdana" w:eastAsia="MS Mincho" w:hAnsi="Verdana"/>
                <w:i/>
                <w:iCs/>
                <w:color w:val="0000FF"/>
                <w:sz w:val="16"/>
                <w:szCs w:val="16"/>
                <w:lang w:val="es-MX"/>
              </w:rPr>
            </w:pPr>
            <w:r w:rsidRPr="008C4AB4">
              <w:rPr>
                <w:rFonts w:ascii="Verdana" w:eastAsia="MS Mincho" w:hAnsi="Verdana"/>
                <w:i/>
                <w:iCs/>
                <w:color w:val="0000FF"/>
                <w:sz w:val="16"/>
                <w:szCs w:val="16"/>
                <w:lang w:val="es-MX"/>
              </w:rPr>
              <w:t>Párrafo reformado DOF 07-05-1997, 08-11-2019</w:t>
            </w:r>
          </w:p>
        </w:tc>
        <w:tc>
          <w:tcPr>
            <w:tcW w:w="4811" w:type="dxa"/>
          </w:tcPr>
          <w:p w14:paraId="6E4F1D57" w14:textId="75840DE7" w:rsidR="004357A8" w:rsidRPr="00FD526D" w:rsidRDefault="004357A8" w:rsidP="004357A8">
            <w:pPr>
              <w:pStyle w:val="PlainText"/>
              <w:jc w:val="right"/>
              <w:rPr>
                <w:rFonts w:ascii="Verdana" w:eastAsia="MS Mincho" w:hAnsi="Verdana"/>
                <w:i/>
                <w:iCs/>
                <w:color w:val="0000FF"/>
                <w:sz w:val="16"/>
                <w:szCs w:val="16"/>
                <w:lang w:val="en-US"/>
              </w:rPr>
            </w:pPr>
            <w:r w:rsidRPr="00FD526D">
              <w:rPr>
                <w:rFonts w:ascii="Verdana" w:hAnsi="Verdana"/>
                <w:i/>
                <w:iCs/>
                <w:color w:val="0000FF"/>
                <w:sz w:val="16"/>
                <w:szCs w:val="16"/>
                <w:lang w:val="en-US"/>
              </w:rPr>
              <w:t>Paragraph reformed</w:t>
            </w:r>
            <w:r w:rsidRPr="0048788B">
              <w:rPr>
                <w:rFonts w:ascii="Verdana" w:hAnsi="Verdana"/>
                <w:i/>
                <w:iCs/>
                <w:color w:val="0000FF"/>
                <w:sz w:val="16"/>
                <w:szCs w:val="16"/>
                <w:lang w:val="en-US"/>
              </w:rPr>
              <w:t xml:space="preserve"> DOF </w:t>
            </w:r>
            <w:r>
              <w:rPr>
                <w:rFonts w:ascii="Verdana" w:hAnsi="Verdana"/>
                <w:i/>
                <w:iCs/>
                <w:color w:val="0000FF"/>
                <w:sz w:val="16"/>
                <w:szCs w:val="16"/>
                <w:lang w:val="en-US"/>
              </w:rPr>
              <w:t>07-05-1997</w:t>
            </w:r>
            <w:r w:rsidRPr="0048788B">
              <w:rPr>
                <w:rFonts w:ascii="Verdana" w:hAnsi="Verdana"/>
                <w:i/>
                <w:iCs/>
                <w:color w:val="0000FF"/>
                <w:sz w:val="16"/>
                <w:szCs w:val="16"/>
                <w:lang w:val="en-US"/>
              </w:rPr>
              <w:t xml:space="preserve">, </w:t>
            </w:r>
            <w:r>
              <w:rPr>
                <w:rFonts w:ascii="Verdana" w:hAnsi="Verdana"/>
                <w:i/>
                <w:iCs/>
                <w:color w:val="0000FF"/>
                <w:sz w:val="16"/>
                <w:szCs w:val="16"/>
                <w:lang w:val="en-US"/>
              </w:rPr>
              <w:t>08-11-2019</w:t>
            </w:r>
          </w:p>
        </w:tc>
      </w:tr>
      <w:tr w:rsidR="004357A8" w:rsidRPr="008C4AB4" w14:paraId="7DDD94F3" w14:textId="77777777" w:rsidTr="003B0EAD">
        <w:tc>
          <w:tcPr>
            <w:tcW w:w="4811" w:type="dxa"/>
            <w:shd w:val="clear" w:color="auto" w:fill="auto"/>
          </w:tcPr>
          <w:p w14:paraId="765BB984" w14:textId="77777777" w:rsidR="004357A8" w:rsidRPr="008C4AB4" w:rsidRDefault="004357A8" w:rsidP="004357A8">
            <w:pPr>
              <w:pStyle w:val="PlainText"/>
              <w:jc w:val="both"/>
              <w:rPr>
                <w:rFonts w:ascii="Verdana" w:eastAsia="MS Mincho" w:hAnsi="Verdana" w:cs="Arial"/>
                <w:sz w:val="16"/>
                <w:szCs w:val="16"/>
              </w:rPr>
            </w:pPr>
          </w:p>
        </w:tc>
        <w:tc>
          <w:tcPr>
            <w:tcW w:w="4811" w:type="dxa"/>
          </w:tcPr>
          <w:p w14:paraId="37E8ED1F" w14:textId="35035EA8" w:rsidR="004357A8" w:rsidRPr="00FD526D" w:rsidRDefault="004357A8" w:rsidP="004357A8">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4357A8" w:rsidRPr="000D5AC2" w14:paraId="753E5B97" w14:textId="77777777" w:rsidTr="003B0EAD">
        <w:tc>
          <w:tcPr>
            <w:tcW w:w="4811" w:type="dxa"/>
            <w:shd w:val="clear" w:color="auto" w:fill="auto"/>
          </w:tcPr>
          <w:p w14:paraId="38A8348D" w14:textId="77777777" w:rsidR="004357A8" w:rsidRPr="008C4AB4" w:rsidRDefault="004357A8" w:rsidP="004357A8">
            <w:pPr>
              <w:pStyle w:val="PlainText"/>
              <w:jc w:val="both"/>
              <w:rPr>
                <w:rFonts w:ascii="Verdana" w:eastAsia="MS Mincho" w:hAnsi="Verdana" w:cs="Arial"/>
                <w:sz w:val="16"/>
                <w:szCs w:val="16"/>
              </w:rPr>
            </w:pPr>
            <w:r w:rsidRPr="008C4AB4">
              <w:rPr>
                <w:rFonts w:ascii="Verdana" w:eastAsia="MS Mincho" w:hAnsi="Verdana" w:cs="Arial"/>
                <w:sz w:val="16"/>
                <w:szCs w:val="16"/>
              </w:rPr>
              <w:t>La prestación de servicios de salud a los escolares se efectuará de conformidad con las bases de coordinación que se establezcan entre las autoridades sanitarias y educativas competentes.</w:t>
            </w:r>
          </w:p>
        </w:tc>
        <w:tc>
          <w:tcPr>
            <w:tcW w:w="4811" w:type="dxa"/>
          </w:tcPr>
          <w:p w14:paraId="27F4CBE2" w14:textId="5D8A93BE" w:rsidR="004357A8" w:rsidRPr="00FD526D" w:rsidRDefault="004357A8" w:rsidP="004357A8">
            <w:pPr>
              <w:pStyle w:val="PlainText"/>
              <w:jc w:val="both"/>
              <w:rPr>
                <w:rFonts w:ascii="Verdana" w:eastAsia="MS Mincho" w:hAnsi="Verdana" w:cs="Arial"/>
                <w:sz w:val="16"/>
                <w:szCs w:val="16"/>
                <w:lang w:val="en-US"/>
              </w:rPr>
            </w:pPr>
            <w:r w:rsidRPr="0048788B">
              <w:rPr>
                <w:rFonts w:ascii="Verdana" w:hAnsi="Verdana"/>
                <w:sz w:val="16"/>
                <w:szCs w:val="16"/>
                <w:lang w:val="en-US"/>
              </w:rPr>
              <w:t xml:space="preserve">The provision of health services to schoolchildren will be carried out in accordance with the </w:t>
            </w:r>
            <w:r>
              <w:rPr>
                <w:rFonts w:ascii="Verdana" w:hAnsi="Verdana"/>
                <w:sz w:val="16"/>
                <w:szCs w:val="16"/>
                <w:lang w:val="en-US"/>
              </w:rPr>
              <w:t>criteria of coordination</w:t>
            </w:r>
            <w:r w:rsidRPr="0048788B">
              <w:rPr>
                <w:rFonts w:ascii="Verdana" w:hAnsi="Verdana"/>
                <w:sz w:val="16"/>
                <w:szCs w:val="16"/>
                <w:lang w:val="en-US"/>
              </w:rPr>
              <w:t xml:space="preserve"> established between the </w:t>
            </w:r>
            <w:r>
              <w:rPr>
                <w:rFonts w:ascii="Verdana" w:hAnsi="Verdana"/>
                <w:sz w:val="16"/>
                <w:szCs w:val="16"/>
                <w:lang w:val="en-US"/>
              </w:rPr>
              <w:t>appropriate</w:t>
            </w:r>
            <w:r w:rsidRPr="0048788B">
              <w:rPr>
                <w:rFonts w:ascii="Verdana" w:hAnsi="Verdana"/>
                <w:sz w:val="16"/>
                <w:szCs w:val="16"/>
                <w:lang w:val="en-US"/>
              </w:rPr>
              <w:t xml:space="preserve"> health and educational authorities.</w:t>
            </w:r>
          </w:p>
        </w:tc>
      </w:tr>
      <w:tr w:rsidR="004357A8" w:rsidRPr="000D5AC2" w14:paraId="0E295C3F" w14:textId="77777777" w:rsidTr="003B0EAD">
        <w:tc>
          <w:tcPr>
            <w:tcW w:w="4811" w:type="dxa"/>
            <w:shd w:val="clear" w:color="auto" w:fill="auto"/>
          </w:tcPr>
          <w:p w14:paraId="744C9C6C" w14:textId="77777777" w:rsidR="004357A8" w:rsidRPr="009C3B55" w:rsidRDefault="004357A8" w:rsidP="004357A8">
            <w:pPr>
              <w:pStyle w:val="PlainText"/>
              <w:jc w:val="both"/>
              <w:rPr>
                <w:rFonts w:ascii="Verdana" w:eastAsia="MS Mincho" w:hAnsi="Verdana" w:cs="Arial"/>
                <w:sz w:val="16"/>
                <w:szCs w:val="16"/>
                <w:lang w:val="en-US"/>
              </w:rPr>
            </w:pPr>
          </w:p>
        </w:tc>
        <w:tc>
          <w:tcPr>
            <w:tcW w:w="4811" w:type="dxa"/>
          </w:tcPr>
          <w:p w14:paraId="3A19E314" w14:textId="596EE9E2" w:rsidR="004357A8" w:rsidRPr="00FD526D" w:rsidRDefault="004357A8" w:rsidP="004357A8">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4357A8" w:rsidRPr="000D5AC2" w14:paraId="441CA4FA" w14:textId="77777777" w:rsidTr="003B0EAD">
        <w:tc>
          <w:tcPr>
            <w:tcW w:w="4811" w:type="dxa"/>
            <w:shd w:val="clear" w:color="auto" w:fill="auto"/>
          </w:tcPr>
          <w:p w14:paraId="63C49887" w14:textId="77777777" w:rsidR="004357A8" w:rsidRPr="008C4AB4" w:rsidRDefault="004357A8" w:rsidP="004357A8">
            <w:pPr>
              <w:pStyle w:val="Texto"/>
              <w:spacing w:after="0" w:line="240" w:lineRule="auto"/>
              <w:ind w:firstLine="0"/>
              <w:rPr>
                <w:rFonts w:ascii="Verdana" w:eastAsia="Calibri" w:hAnsi="Verdana"/>
                <w:sz w:val="16"/>
                <w:szCs w:val="16"/>
              </w:rPr>
            </w:pPr>
            <w:r w:rsidRPr="008C4AB4">
              <w:rPr>
                <w:rFonts w:ascii="Verdana" w:eastAsia="Calibri" w:hAnsi="Verdana"/>
                <w:sz w:val="16"/>
                <w:szCs w:val="16"/>
              </w:rPr>
              <w:t>En el diseño de las Normas Oficiales Mexicanas señaladas en el primer párrafo del presente artículo, las autoridades sanitarias podrán promover mecanismos de atención a las víctimas y victimarios del acoso o violencia escolar.</w:t>
            </w:r>
          </w:p>
        </w:tc>
        <w:tc>
          <w:tcPr>
            <w:tcW w:w="4811" w:type="dxa"/>
          </w:tcPr>
          <w:p w14:paraId="081C635D" w14:textId="0F0F6782" w:rsidR="004357A8" w:rsidRPr="00FD526D" w:rsidRDefault="004357A8" w:rsidP="004357A8">
            <w:pPr>
              <w:pStyle w:val="Texto"/>
              <w:spacing w:after="0" w:line="240" w:lineRule="auto"/>
              <w:ind w:firstLine="0"/>
              <w:rPr>
                <w:rFonts w:ascii="Verdana" w:eastAsia="Calibri" w:hAnsi="Verdana"/>
                <w:sz w:val="16"/>
                <w:szCs w:val="16"/>
                <w:lang w:val="en-US"/>
              </w:rPr>
            </w:pPr>
            <w:r w:rsidRPr="0048788B">
              <w:rPr>
                <w:rFonts w:ascii="Verdana" w:hAnsi="Verdana" w:cs="Times New Roman"/>
                <w:sz w:val="16"/>
                <w:szCs w:val="16"/>
                <w:lang w:val="en-US"/>
              </w:rPr>
              <w:t>In the design of the Official Mexican Standards indicated in the first paragraph of this article, the health authorities may promote mechanisms of care for victims and perpetrators of bullying or school violence.</w:t>
            </w:r>
          </w:p>
        </w:tc>
      </w:tr>
      <w:tr w:rsidR="004357A8" w:rsidRPr="008C4AB4" w14:paraId="241A63E8" w14:textId="77777777" w:rsidTr="003B0EAD">
        <w:tc>
          <w:tcPr>
            <w:tcW w:w="4811" w:type="dxa"/>
            <w:shd w:val="clear" w:color="auto" w:fill="auto"/>
          </w:tcPr>
          <w:p w14:paraId="19F1DB85" w14:textId="77777777" w:rsidR="004357A8" w:rsidRPr="008C4AB4" w:rsidRDefault="004357A8" w:rsidP="004357A8">
            <w:pPr>
              <w:pStyle w:val="PlainText"/>
              <w:jc w:val="right"/>
              <w:rPr>
                <w:rFonts w:ascii="Verdana" w:eastAsia="MS Mincho" w:hAnsi="Verdana"/>
                <w:i/>
                <w:iCs/>
                <w:color w:val="0000FF"/>
                <w:sz w:val="16"/>
                <w:szCs w:val="16"/>
                <w:lang w:val="es-MX"/>
              </w:rPr>
            </w:pPr>
            <w:r w:rsidRPr="008C4AB4">
              <w:rPr>
                <w:rFonts w:ascii="Verdana" w:eastAsia="MS Mincho" w:hAnsi="Verdana"/>
                <w:i/>
                <w:iCs/>
                <w:color w:val="0000FF"/>
                <w:sz w:val="16"/>
                <w:szCs w:val="16"/>
                <w:lang w:val="es-MX"/>
              </w:rPr>
              <w:t>Párrafo adicionado DOF 01-06-2016</w:t>
            </w:r>
          </w:p>
        </w:tc>
        <w:tc>
          <w:tcPr>
            <w:tcW w:w="4811" w:type="dxa"/>
          </w:tcPr>
          <w:p w14:paraId="6E7F48D7" w14:textId="0A3B5AE7" w:rsidR="004357A8" w:rsidRPr="00FD526D" w:rsidRDefault="004357A8" w:rsidP="004357A8">
            <w:pPr>
              <w:pStyle w:val="PlainText"/>
              <w:jc w:val="right"/>
              <w:rPr>
                <w:rFonts w:ascii="Verdana" w:eastAsia="MS Mincho" w:hAnsi="Verdana"/>
                <w:i/>
                <w:iCs/>
                <w:color w:val="0000FF"/>
                <w:sz w:val="16"/>
                <w:szCs w:val="16"/>
                <w:lang w:val="en-US"/>
              </w:rPr>
            </w:pPr>
            <w:r w:rsidRPr="0048788B">
              <w:rPr>
                <w:rFonts w:ascii="Verdana" w:hAnsi="Verdana"/>
                <w:i/>
                <w:iCs/>
                <w:color w:val="0000FF"/>
                <w:sz w:val="16"/>
                <w:szCs w:val="16"/>
                <w:lang w:val="en-US"/>
              </w:rPr>
              <w:t xml:space="preserve">Paragraph added DOF </w:t>
            </w:r>
            <w:r>
              <w:rPr>
                <w:rFonts w:ascii="Verdana" w:hAnsi="Verdana"/>
                <w:i/>
                <w:iCs/>
                <w:color w:val="0000FF"/>
                <w:sz w:val="16"/>
                <w:szCs w:val="16"/>
                <w:lang w:val="en-US"/>
              </w:rPr>
              <w:t>01-06-2016</w:t>
            </w:r>
          </w:p>
        </w:tc>
      </w:tr>
      <w:tr w:rsidR="004357A8" w:rsidRPr="008C4AB4" w14:paraId="47A148C4" w14:textId="77777777" w:rsidTr="003B0EAD">
        <w:tc>
          <w:tcPr>
            <w:tcW w:w="4811" w:type="dxa"/>
            <w:shd w:val="clear" w:color="auto" w:fill="auto"/>
          </w:tcPr>
          <w:p w14:paraId="2377823E" w14:textId="77777777" w:rsidR="004357A8" w:rsidRPr="008C4AB4" w:rsidRDefault="004357A8" w:rsidP="004357A8">
            <w:pPr>
              <w:pStyle w:val="PlainText"/>
              <w:jc w:val="both"/>
              <w:rPr>
                <w:rFonts w:ascii="Verdana" w:eastAsia="MS Mincho" w:hAnsi="Verdana" w:cs="Arial"/>
                <w:sz w:val="16"/>
                <w:szCs w:val="16"/>
                <w:lang w:val="es-419"/>
              </w:rPr>
            </w:pPr>
          </w:p>
        </w:tc>
        <w:tc>
          <w:tcPr>
            <w:tcW w:w="4811" w:type="dxa"/>
          </w:tcPr>
          <w:p w14:paraId="3ACC3886" w14:textId="4A19C5AE" w:rsidR="004357A8" w:rsidRPr="00FD526D" w:rsidRDefault="004357A8" w:rsidP="004357A8">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4357A8" w:rsidRPr="008C4AB4" w14:paraId="79FBEA47" w14:textId="77777777" w:rsidTr="003B0EAD">
        <w:tc>
          <w:tcPr>
            <w:tcW w:w="4811" w:type="dxa"/>
            <w:shd w:val="clear" w:color="auto" w:fill="auto"/>
          </w:tcPr>
          <w:p w14:paraId="11716A1D" w14:textId="77777777" w:rsidR="004357A8" w:rsidRPr="008C4AB4" w:rsidRDefault="004357A8" w:rsidP="004357A8">
            <w:pPr>
              <w:pStyle w:val="PlainText"/>
              <w:jc w:val="center"/>
              <w:rPr>
                <w:rFonts w:ascii="Verdana" w:eastAsia="MS Mincho" w:hAnsi="Verdana" w:cs="Arial"/>
                <w:b/>
                <w:bCs/>
                <w:sz w:val="16"/>
                <w:szCs w:val="16"/>
              </w:rPr>
            </w:pPr>
            <w:r w:rsidRPr="008C4AB4">
              <w:rPr>
                <w:rFonts w:ascii="Verdana" w:eastAsia="MS Mincho" w:hAnsi="Verdana" w:cs="Arial"/>
                <w:b/>
                <w:bCs/>
                <w:sz w:val="16"/>
                <w:szCs w:val="16"/>
              </w:rPr>
              <w:t>CAPITULO VI</w:t>
            </w:r>
          </w:p>
        </w:tc>
        <w:tc>
          <w:tcPr>
            <w:tcW w:w="4811" w:type="dxa"/>
          </w:tcPr>
          <w:p w14:paraId="47008505" w14:textId="59C180E5" w:rsidR="004357A8" w:rsidRPr="00FD526D" w:rsidRDefault="004357A8" w:rsidP="004357A8">
            <w:pPr>
              <w:pStyle w:val="PlainText"/>
              <w:jc w:val="center"/>
              <w:rPr>
                <w:rFonts w:ascii="Verdana" w:eastAsia="MS Mincho" w:hAnsi="Verdana" w:cs="Arial"/>
                <w:b/>
                <w:bCs/>
                <w:sz w:val="16"/>
                <w:szCs w:val="16"/>
                <w:lang w:val="en-US"/>
              </w:rPr>
            </w:pPr>
            <w:r w:rsidRPr="0048788B">
              <w:rPr>
                <w:rFonts w:ascii="Verdana" w:hAnsi="Verdana"/>
                <w:b/>
                <w:bCs/>
                <w:sz w:val="16"/>
                <w:szCs w:val="16"/>
                <w:lang w:val="en-US"/>
              </w:rPr>
              <w:t>CHAPTER VI</w:t>
            </w:r>
          </w:p>
        </w:tc>
      </w:tr>
      <w:tr w:rsidR="004357A8" w:rsidRPr="008C4AB4" w14:paraId="3F695FBD" w14:textId="77777777" w:rsidTr="003B0EAD">
        <w:tc>
          <w:tcPr>
            <w:tcW w:w="4811" w:type="dxa"/>
            <w:shd w:val="clear" w:color="auto" w:fill="auto"/>
          </w:tcPr>
          <w:p w14:paraId="5057A159" w14:textId="77777777" w:rsidR="004357A8" w:rsidRPr="008C4AB4" w:rsidRDefault="004357A8" w:rsidP="004357A8">
            <w:pPr>
              <w:pStyle w:val="PlainText"/>
              <w:jc w:val="center"/>
              <w:rPr>
                <w:rFonts w:ascii="Verdana" w:eastAsia="MS Mincho" w:hAnsi="Verdana" w:cs="Arial"/>
                <w:b/>
                <w:bCs/>
                <w:sz w:val="16"/>
                <w:szCs w:val="16"/>
              </w:rPr>
            </w:pPr>
            <w:r w:rsidRPr="008C4AB4">
              <w:rPr>
                <w:rFonts w:ascii="Verdana" w:eastAsia="MS Mincho" w:hAnsi="Verdana" w:cs="Arial"/>
                <w:b/>
                <w:bCs/>
                <w:sz w:val="16"/>
                <w:szCs w:val="16"/>
              </w:rPr>
              <w:t>Servicios de Planificación Familiar</w:t>
            </w:r>
          </w:p>
        </w:tc>
        <w:tc>
          <w:tcPr>
            <w:tcW w:w="4811" w:type="dxa"/>
          </w:tcPr>
          <w:p w14:paraId="4CD5C167" w14:textId="6F7AC57A" w:rsidR="004357A8" w:rsidRPr="00FD526D" w:rsidRDefault="004357A8" w:rsidP="004357A8">
            <w:pPr>
              <w:pStyle w:val="PlainText"/>
              <w:jc w:val="center"/>
              <w:rPr>
                <w:rFonts w:ascii="Verdana" w:eastAsia="MS Mincho" w:hAnsi="Verdana" w:cs="Arial"/>
                <w:b/>
                <w:bCs/>
                <w:sz w:val="16"/>
                <w:szCs w:val="16"/>
                <w:lang w:val="en-US"/>
              </w:rPr>
            </w:pPr>
            <w:r w:rsidRPr="0048788B">
              <w:rPr>
                <w:rFonts w:ascii="Verdana" w:hAnsi="Verdana"/>
                <w:b/>
                <w:bCs/>
                <w:sz w:val="16"/>
                <w:szCs w:val="16"/>
                <w:lang w:val="en-US"/>
              </w:rPr>
              <w:t>Family Planning Services</w:t>
            </w:r>
          </w:p>
        </w:tc>
      </w:tr>
      <w:tr w:rsidR="004357A8" w:rsidRPr="008C4AB4" w14:paraId="2C968940" w14:textId="77777777" w:rsidTr="003B0EAD">
        <w:tc>
          <w:tcPr>
            <w:tcW w:w="4811" w:type="dxa"/>
            <w:shd w:val="clear" w:color="auto" w:fill="auto"/>
          </w:tcPr>
          <w:p w14:paraId="488AAEE6" w14:textId="77777777" w:rsidR="004357A8" w:rsidRPr="008C4AB4" w:rsidRDefault="004357A8" w:rsidP="004357A8">
            <w:pPr>
              <w:pStyle w:val="PlainText"/>
              <w:jc w:val="both"/>
              <w:rPr>
                <w:rFonts w:ascii="Verdana" w:eastAsia="MS Mincho" w:hAnsi="Verdana" w:cs="Arial"/>
                <w:sz w:val="16"/>
                <w:szCs w:val="16"/>
              </w:rPr>
            </w:pPr>
          </w:p>
        </w:tc>
        <w:tc>
          <w:tcPr>
            <w:tcW w:w="4811" w:type="dxa"/>
          </w:tcPr>
          <w:p w14:paraId="0B649436" w14:textId="53F6D5ED" w:rsidR="004357A8" w:rsidRPr="00FD526D" w:rsidRDefault="004357A8" w:rsidP="004357A8">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4357A8" w:rsidRPr="000D5AC2" w14:paraId="64705740" w14:textId="77777777" w:rsidTr="003B0EAD">
        <w:tc>
          <w:tcPr>
            <w:tcW w:w="4811" w:type="dxa"/>
            <w:shd w:val="clear" w:color="auto" w:fill="auto"/>
          </w:tcPr>
          <w:p w14:paraId="261C277B" w14:textId="60CF3C37" w:rsidR="004357A8" w:rsidRPr="008C4AB4" w:rsidRDefault="004357A8" w:rsidP="004357A8">
            <w:pPr>
              <w:pStyle w:val="PlainText"/>
              <w:jc w:val="both"/>
              <w:rPr>
                <w:rFonts w:ascii="Verdana" w:eastAsia="MS Mincho" w:hAnsi="Verdana" w:cs="Arial"/>
                <w:sz w:val="16"/>
                <w:szCs w:val="16"/>
              </w:rPr>
            </w:pPr>
            <w:bookmarkStart w:id="68" w:name="Artículo_67"/>
            <w:r w:rsidRPr="008C4AB4">
              <w:rPr>
                <w:rFonts w:ascii="Verdana" w:eastAsia="MS Mincho" w:hAnsi="Verdana" w:cs="Arial"/>
                <w:b/>
                <w:bCs/>
                <w:sz w:val="16"/>
                <w:szCs w:val="16"/>
              </w:rPr>
              <w:lastRenderedPageBreak/>
              <w:t>Artículo 67</w:t>
            </w:r>
            <w:bookmarkEnd w:id="68"/>
            <w:r w:rsidRPr="008C4AB4">
              <w:rPr>
                <w:rFonts w:ascii="Verdana" w:eastAsia="MS Mincho" w:hAnsi="Verdana" w:cs="Arial"/>
                <w:sz w:val="16"/>
                <w:szCs w:val="16"/>
              </w:rPr>
              <w:t>.- La planificación familiar tiene carácter prioritario. En sus actividades se debe incluir la información y orientación educativa para los adolescentes y jóvenes. Asimismo, para disminuir el riesgo reproductivo, se debe informar a la mujer y al hombre sobre la inconveniencia del embarazo antes de los 20 años o bien después de los 35, así como la conveniencia de espaciar los embarazos y reducir su número; todo ello, mediante una correcta información anticonceptiva, la cual debe ser oportuna, eficaz y completa a la pareja.</w:t>
            </w:r>
            <w:r>
              <w:rPr>
                <w:rFonts w:ascii="Verdana" w:eastAsia="MS Mincho" w:hAnsi="Verdana" w:cs="Arial"/>
                <w:sz w:val="16"/>
                <w:szCs w:val="16"/>
              </w:rPr>
              <w:t xml:space="preserve"> </w:t>
            </w:r>
          </w:p>
        </w:tc>
        <w:tc>
          <w:tcPr>
            <w:tcW w:w="4811" w:type="dxa"/>
          </w:tcPr>
          <w:p w14:paraId="21235B40" w14:textId="3F79C1A2" w:rsidR="004357A8" w:rsidRPr="00FD526D" w:rsidRDefault="004357A8" w:rsidP="004357A8">
            <w:pPr>
              <w:pStyle w:val="PlainText"/>
              <w:jc w:val="both"/>
              <w:rPr>
                <w:rFonts w:ascii="Verdana" w:eastAsia="MS Mincho" w:hAnsi="Verdana" w:cs="Arial"/>
                <w:b/>
                <w:bCs/>
                <w:sz w:val="16"/>
                <w:szCs w:val="16"/>
                <w:lang w:val="en-US"/>
              </w:rPr>
            </w:pPr>
            <w:r w:rsidRPr="0048788B">
              <w:rPr>
                <w:rFonts w:ascii="Verdana" w:hAnsi="Verdana"/>
                <w:b/>
                <w:bCs/>
                <w:sz w:val="16"/>
                <w:szCs w:val="16"/>
                <w:lang w:val="en-US"/>
              </w:rPr>
              <w:t>Article 67.-</w:t>
            </w:r>
            <w:r w:rsidRPr="0048788B">
              <w:rPr>
                <w:rFonts w:ascii="Verdana" w:hAnsi="Verdana"/>
                <w:sz w:val="16"/>
                <w:szCs w:val="16"/>
                <w:lang w:val="en-US"/>
              </w:rPr>
              <w:t xml:space="preserve"> Family planning is a priority. Information and educational guidance for adolescents and young people should be included in their activities. Likewise, to reduce reproductive risk, women and men should be informed about the inconvenience of pregnancy before age 20 or after age 35, as well as the convenience of spacing out pregnancies and reducing their number; all this, through correct contraceptive information, which must be timely, effective and complete to the couple.</w:t>
            </w:r>
          </w:p>
        </w:tc>
      </w:tr>
      <w:tr w:rsidR="004357A8" w:rsidRPr="000D5AC2" w14:paraId="51EFF58A" w14:textId="77777777" w:rsidTr="003B0EAD">
        <w:tc>
          <w:tcPr>
            <w:tcW w:w="4811" w:type="dxa"/>
            <w:shd w:val="clear" w:color="auto" w:fill="auto"/>
          </w:tcPr>
          <w:p w14:paraId="44D02A83" w14:textId="77777777" w:rsidR="004357A8" w:rsidRPr="009C3B55" w:rsidRDefault="004357A8" w:rsidP="004357A8">
            <w:pPr>
              <w:pStyle w:val="PlainText"/>
              <w:jc w:val="both"/>
              <w:rPr>
                <w:rFonts w:ascii="Verdana" w:eastAsia="MS Mincho" w:hAnsi="Verdana" w:cs="Arial"/>
                <w:sz w:val="16"/>
                <w:szCs w:val="16"/>
                <w:lang w:val="en-US"/>
              </w:rPr>
            </w:pPr>
          </w:p>
        </w:tc>
        <w:tc>
          <w:tcPr>
            <w:tcW w:w="4811" w:type="dxa"/>
          </w:tcPr>
          <w:p w14:paraId="00FBAB86" w14:textId="3D064A34" w:rsidR="004357A8" w:rsidRPr="00FD526D" w:rsidRDefault="004357A8" w:rsidP="004357A8">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4357A8" w:rsidRPr="000D5AC2" w14:paraId="3D5FF2AD" w14:textId="77777777" w:rsidTr="003B0EAD">
        <w:tc>
          <w:tcPr>
            <w:tcW w:w="4811" w:type="dxa"/>
            <w:shd w:val="clear" w:color="auto" w:fill="auto"/>
          </w:tcPr>
          <w:p w14:paraId="7DABA25F" w14:textId="77777777" w:rsidR="004357A8" w:rsidRPr="008C4AB4" w:rsidRDefault="004357A8" w:rsidP="004357A8">
            <w:pPr>
              <w:pStyle w:val="PlainText"/>
              <w:jc w:val="both"/>
              <w:rPr>
                <w:rFonts w:ascii="Verdana" w:eastAsia="MS Mincho" w:hAnsi="Verdana" w:cs="Arial"/>
                <w:sz w:val="16"/>
                <w:szCs w:val="16"/>
              </w:rPr>
            </w:pPr>
            <w:r w:rsidRPr="008C4AB4">
              <w:rPr>
                <w:rFonts w:ascii="Verdana" w:eastAsia="MS Mincho" w:hAnsi="Verdana" w:cs="Arial"/>
                <w:sz w:val="16"/>
                <w:szCs w:val="16"/>
              </w:rPr>
              <w:t>Los servicios que se presten en la materia constituyen un medio para el ejercicio del derecho de toda persona a decidir de manera libre, responsable e informada sobre el número y espaciamiento de los hijos, con pleno respeto a su dignidad.</w:t>
            </w:r>
          </w:p>
        </w:tc>
        <w:tc>
          <w:tcPr>
            <w:tcW w:w="4811" w:type="dxa"/>
          </w:tcPr>
          <w:p w14:paraId="3C8109C1" w14:textId="35598B60" w:rsidR="004357A8" w:rsidRPr="00FD526D" w:rsidRDefault="004357A8" w:rsidP="004357A8">
            <w:pPr>
              <w:pStyle w:val="PlainText"/>
              <w:jc w:val="both"/>
              <w:rPr>
                <w:rFonts w:ascii="Verdana" w:eastAsia="MS Mincho" w:hAnsi="Verdana" w:cs="Arial"/>
                <w:sz w:val="16"/>
                <w:szCs w:val="16"/>
                <w:lang w:val="en-US"/>
              </w:rPr>
            </w:pPr>
            <w:r w:rsidRPr="0048788B">
              <w:rPr>
                <w:rFonts w:ascii="Verdana" w:hAnsi="Verdana"/>
                <w:sz w:val="16"/>
                <w:szCs w:val="16"/>
                <w:lang w:val="en-US"/>
              </w:rPr>
              <w:t>The services provided in this area constitute a means for the exercise of the right of every person to decide freely, responsibly and informed about the number and spacing of children, with full respect for their identity.</w:t>
            </w:r>
          </w:p>
        </w:tc>
      </w:tr>
      <w:tr w:rsidR="004357A8" w:rsidRPr="000D5AC2" w14:paraId="5C2290AB" w14:textId="77777777" w:rsidTr="003B0EAD">
        <w:tc>
          <w:tcPr>
            <w:tcW w:w="4811" w:type="dxa"/>
            <w:shd w:val="clear" w:color="auto" w:fill="auto"/>
          </w:tcPr>
          <w:p w14:paraId="24EDAE37" w14:textId="77777777" w:rsidR="004357A8" w:rsidRPr="009C3B55" w:rsidRDefault="004357A8" w:rsidP="004357A8">
            <w:pPr>
              <w:pStyle w:val="PlainText"/>
              <w:jc w:val="both"/>
              <w:rPr>
                <w:rFonts w:ascii="Verdana" w:eastAsia="MS Mincho" w:hAnsi="Verdana" w:cs="Arial"/>
                <w:sz w:val="16"/>
                <w:szCs w:val="16"/>
                <w:lang w:val="en-US"/>
              </w:rPr>
            </w:pPr>
          </w:p>
        </w:tc>
        <w:tc>
          <w:tcPr>
            <w:tcW w:w="4811" w:type="dxa"/>
          </w:tcPr>
          <w:p w14:paraId="4D4145E0" w14:textId="4744BD96" w:rsidR="004357A8" w:rsidRPr="00FD526D" w:rsidRDefault="004357A8" w:rsidP="004357A8">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4357A8" w:rsidRPr="000D5AC2" w14:paraId="0D9B2808" w14:textId="77777777" w:rsidTr="003B0EAD">
        <w:tc>
          <w:tcPr>
            <w:tcW w:w="4811" w:type="dxa"/>
            <w:shd w:val="clear" w:color="auto" w:fill="auto"/>
          </w:tcPr>
          <w:p w14:paraId="3514D859" w14:textId="77777777" w:rsidR="004357A8" w:rsidRPr="008C4AB4" w:rsidRDefault="004357A8" w:rsidP="004357A8">
            <w:pPr>
              <w:pStyle w:val="PlainText"/>
              <w:jc w:val="both"/>
              <w:rPr>
                <w:rFonts w:ascii="Verdana" w:eastAsia="MS Mincho" w:hAnsi="Verdana" w:cs="Arial"/>
                <w:sz w:val="16"/>
                <w:szCs w:val="16"/>
              </w:rPr>
            </w:pPr>
            <w:r w:rsidRPr="008C4AB4">
              <w:rPr>
                <w:rFonts w:ascii="Verdana" w:eastAsia="MS Mincho" w:hAnsi="Verdana" w:cs="Arial"/>
                <w:sz w:val="16"/>
                <w:szCs w:val="16"/>
              </w:rPr>
              <w:t>Quienes practiquen esterilización sin la voluntad del paciente o ejerzan presión para que éste la admita serán sancionados conforme a las disposiciones de esta Ley, independientemente de la responsabilidad penal en que incurran.</w:t>
            </w:r>
          </w:p>
        </w:tc>
        <w:tc>
          <w:tcPr>
            <w:tcW w:w="4811" w:type="dxa"/>
          </w:tcPr>
          <w:p w14:paraId="7BBC9B35" w14:textId="5C70E251" w:rsidR="004357A8" w:rsidRPr="00FD526D" w:rsidRDefault="004357A8" w:rsidP="004357A8">
            <w:pPr>
              <w:pStyle w:val="PlainText"/>
              <w:jc w:val="both"/>
              <w:rPr>
                <w:rFonts w:ascii="Verdana" w:eastAsia="MS Mincho" w:hAnsi="Verdana" w:cs="Arial"/>
                <w:sz w:val="16"/>
                <w:szCs w:val="16"/>
                <w:lang w:val="en-US"/>
              </w:rPr>
            </w:pPr>
            <w:r w:rsidRPr="0048788B">
              <w:rPr>
                <w:rFonts w:ascii="Verdana" w:hAnsi="Verdana"/>
                <w:sz w:val="16"/>
                <w:szCs w:val="16"/>
                <w:lang w:val="en-US"/>
              </w:rPr>
              <w:t xml:space="preserve">Those who practice sterilization without the will of the patient or exert pressure for </w:t>
            </w:r>
            <w:r>
              <w:rPr>
                <w:rFonts w:ascii="Verdana" w:hAnsi="Verdana"/>
                <w:sz w:val="16"/>
                <w:szCs w:val="16"/>
                <w:lang w:val="en-US"/>
              </w:rPr>
              <w:t>her</w:t>
            </w:r>
            <w:r w:rsidRPr="0048788B">
              <w:rPr>
                <w:rFonts w:ascii="Verdana" w:hAnsi="Verdana"/>
                <w:sz w:val="16"/>
                <w:szCs w:val="16"/>
                <w:lang w:val="en-US"/>
              </w:rPr>
              <w:t xml:space="preserve"> to </w:t>
            </w:r>
            <w:r>
              <w:rPr>
                <w:rFonts w:ascii="Verdana" w:hAnsi="Verdana"/>
                <w:sz w:val="16"/>
                <w:szCs w:val="16"/>
                <w:lang w:val="en-US"/>
              </w:rPr>
              <w:t>per</w:t>
            </w:r>
            <w:r w:rsidRPr="0048788B">
              <w:rPr>
                <w:rFonts w:ascii="Verdana" w:hAnsi="Verdana"/>
                <w:sz w:val="16"/>
                <w:szCs w:val="16"/>
                <w:lang w:val="en-US"/>
              </w:rPr>
              <w:t>mit it will be sanctioned in accordance with the provisions of this Law, regardless of the criminal responsibility they incur.</w:t>
            </w:r>
          </w:p>
        </w:tc>
      </w:tr>
      <w:tr w:rsidR="004357A8" w:rsidRPr="000D5AC2" w14:paraId="3C182DAD" w14:textId="77777777" w:rsidTr="003B0EAD">
        <w:tc>
          <w:tcPr>
            <w:tcW w:w="4811" w:type="dxa"/>
            <w:shd w:val="clear" w:color="auto" w:fill="auto"/>
          </w:tcPr>
          <w:p w14:paraId="145B846A" w14:textId="77777777" w:rsidR="004357A8" w:rsidRPr="009C3B55" w:rsidRDefault="004357A8" w:rsidP="004357A8">
            <w:pPr>
              <w:pStyle w:val="PlainText"/>
              <w:jc w:val="both"/>
              <w:rPr>
                <w:rFonts w:ascii="Verdana" w:eastAsia="MS Mincho" w:hAnsi="Verdana" w:cs="Arial"/>
                <w:sz w:val="16"/>
                <w:szCs w:val="16"/>
                <w:lang w:val="en-US"/>
              </w:rPr>
            </w:pPr>
          </w:p>
        </w:tc>
        <w:tc>
          <w:tcPr>
            <w:tcW w:w="4811" w:type="dxa"/>
          </w:tcPr>
          <w:p w14:paraId="15F39141" w14:textId="6ECB61D2" w:rsidR="004357A8" w:rsidRPr="00FD526D" w:rsidRDefault="004357A8" w:rsidP="004357A8">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4357A8" w:rsidRPr="000D5AC2" w14:paraId="691DF439" w14:textId="77777777" w:rsidTr="003B0EAD">
        <w:tc>
          <w:tcPr>
            <w:tcW w:w="4811" w:type="dxa"/>
            <w:shd w:val="clear" w:color="auto" w:fill="auto"/>
          </w:tcPr>
          <w:p w14:paraId="069D0F22" w14:textId="77777777" w:rsidR="004357A8" w:rsidRPr="008C4AB4" w:rsidRDefault="004357A8" w:rsidP="004357A8">
            <w:pPr>
              <w:pStyle w:val="Texto"/>
              <w:spacing w:after="0" w:line="240" w:lineRule="auto"/>
              <w:ind w:firstLine="0"/>
              <w:rPr>
                <w:rFonts w:ascii="Verdana" w:hAnsi="Verdana"/>
                <w:bCs/>
                <w:sz w:val="16"/>
                <w:szCs w:val="16"/>
              </w:rPr>
            </w:pPr>
            <w:r w:rsidRPr="008C4AB4">
              <w:rPr>
                <w:rFonts w:ascii="Verdana" w:hAnsi="Verdana"/>
                <w:bCs/>
                <w:sz w:val="16"/>
                <w:szCs w:val="16"/>
              </w:rPr>
              <w:t>En materia de planificación familiar, las acciones de información y orientación educativa en las comunidades indígenas deberán llevarse a cabo en español y en la lengua o lenguas indígenas en uso en la región o comunidad de que se trate.</w:t>
            </w:r>
          </w:p>
        </w:tc>
        <w:tc>
          <w:tcPr>
            <w:tcW w:w="4811" w:type="dxa"/>
          </w:tcPr>
          <w:p w14:paraId="525A3131" w14:textId="0B74B33F" w:rsidR="004357A8" w:rsidRPr="00FD526D" w:rsidRDefault="004357A8" w:rsidP="004357A8">
            <w:pPr>
              <w:pStyle w:val="Texto"/>
              <w:spacing w:after="0" w:line="240" w:lineRule="auto"/>
              <w:ind w:firstLine="0"/>
              <w:rPr>
                <w:rFonts w:ascii="Verdana" w:hAnsi="Verdana"/>
                <w:bCs/>
                <w:sz w:val="16"/>
                <w:szCs w:val="16"/>
                <w:lang w:val="en-US"/>
              </w:rPr>
            </w:pPr>
            <w:r w:rsidRPr="0048788B">
              <w:rPr>
                <w:rFonts w:ascii="Verdana" w:hAnsi="Verdana" w:cs="Times New Roman"/>
                <w:sz w:val="16"/>
                <w:szCs w:val="16"/>
                <w:lang w:val="en-US"/>
              </w:rPr>
              <w:t xml:space="preserve">Regarding family planning, information and educational guidance actions in indigenous communities must be carried out in Spanish and in the indigenous language or languages </w:t>
            </w:r>
            <w:r w:rsidRPr="0048788B">
              <w:rPr>
                <w:sz w:val="16"/>
                <w:szCs w:val="16"/>
                <w:lang w:val="en-US"/>
              </w:rPr>
              <w:t>​​</w:t>
            </w:r>
            <w:r w:rsidRPr="0048788B">
              <w:rPr>
                <w:rFonts w:ascii="Verdana" w:hAnsi="Verdana" w:cs="Times New Roman"/>
                <w:sz w:val="16"/>
                <w:szCs w:val="16"/>
                <w:lang w:val="en-US"/>
              </w:rPr>
              <w:t>in use in the region or community in question.</w:t>
            </w:r>
          </w:p>
        </w:tc>
      </w:tr>
      <w:tr w:rsidR="004357A8" w:rsidRPr="008C4AB4" w14:paraId="196FC89F" w14:textId="77777777" w:rsidTr="003B0EAD">
        <w:tc>
          <w:tcPr>
            <w:tcW w:w="4811" w:type="dxa"/>
            <w:shd w:val="clear" w:color="auto" w:fill="auto"/>
          </w:tcPr>
          <w:p w14:paraId="3D2F1D3A" w14:textId="77777777" w:rsidR="004357A8" w:rsidRPr="008C4AB4" w:rsidRDefault="004357A8" w:rsidP="004357A8">
            <w:pPr>
              <w:pStyle w:val="PlainText"/>
              <w:jc w:val="right"/>
              <w:rPr>
                <w:rFonts w:ascii="Verdana" w:eastAsia="MS Mincho" w:hAnsi="Verdana"/>
                <w:i/>
                <w:iCs/>
                <w:color w:val="0000FF"/>
                <w:sz w:val="16"/>
                <w:szCs w:val="16"/>
                <w:lang w:val="es-MX"/>
              </w:rPr>
            </w:pPr>
            <w:r w:rsidRPr="008C4AB4">
              <w:rPr>
                <w:rFonts w:ascii="Verdana" w:eastAsia="MS Mincho" w:hAnsi="Verdana"/>
                <w:i/>
                <w:iCs/>
                <w:color w:val="0000FF"/>
                <w:sz w:val="16"/>
                <w:szCs w:val="16"/>
                <w:lang w:val="es-MX"/>
              </w:rPr>
              <w:t>Párrafo adicionado DOF 19-09-2006</w:t>
            </w:r>
          </w:p>
        </w:tc>
        <w:tc>
          <w:tcPr>
            <w:tcW w:w="4811" w:type="dxa"/>
          </w:tcPr>
          <w:p w14:paraId="538110D6" w14:textId="6B537D54" w:rsidR="004357A8" w:rsidRPr="00FD526D" w:rsidRDefault="004357A8" w:rsidP="004357A8">
            <w:pPr>
              <w:pStyle w:val="PlainText"/>
              <w:jc w:val="right"/>
              <w:rPr>
                <w:rFonts w:ascii="Verdana" w:eastAsia="MS Mincho" w:hAnsi="Verdana"/>
                <w:i/>
                <w:iCs/>
                <w:color w:val="0000FF"/>
                <w:sz w:val="16"/>
                <w:szCs w:val="16"/>
                <w:lang w:val="en-US"/>
              </w:rPr>
            </w:pPr>
            <w:r w:rsidRPr="0048788B">
              <w:rPr>
                <w:rFonts w:ascii="Verdana" w:hAnsi="Verdana"/>
                <w:i/>
                <w:iCs/>
                <w:color w:val="0000FF"/>
                <w:sz w:val="16"/>
                <w:szCs w:val="16"/>
                <w:lang w:val="en-US"/>
              </w:rPr>
              <w:t xml:space="preserve">Paragraph added DOF </w:t>
            </w:r>
            <w:r>
              <w:rPr>
                <w:rFonts w:ascii="Verdana" w:hAnsi="Verdana"/>
                <w:i/>
                <w:iCs/>
                <w:color w:val="0000FF"/>
                <w:sz w:val="16"/>
                <w:szCs w:val="16"/>
                <w:lang w:val="en-US"/>
              </w:rPr>
              <w:t>19-09-2006</w:t>
            </w:r>
          </w:p>
        </w:tc>
      </w:tr>
      <w:tr w:rsidR="004357A8" w:rsidRPr="008C4AB4" w14:paraId="7595D0DD" w14:textId="77777777" w:rsidTr="003B0EAD">
        <w:tc>
          <w:tcPr>
            <w:tcW w:w="4811" w:type="dxa"/>
            <w:shd w:val="clear" w:color="auto" w:fill="auto"/>
          </w:tcPr>
          <w:p w14:paraId="70703E4C" w14:textId="77777777" w:rsidR="004357A8" w:rsidRPr="008C4AB4" w:rsidRDefault="004357A8" w:rsidP="004357A8">
            <w:pPr>
              <w:pStyle w:val="PlainText"/>
              <w:jc w:val="right"/>
              <w:rPr>
                <w:rFonts w:ascii="Verdana" w:eastAsia="MS Mincho" w:hAnsi="Verdana"/>
                <w:i/>
                <w:iCs/>
                <w:color w:val="0000FF"/>
                <w:sz w:val="16"/>
                <w:szCs w:val="16"/>
                <w:lang w:val="es-MX"/>
              </w:rPr>
            </w:pPr>
            <w:r w:rsidRPr="008C4AB4">
              <w:rPr>
                <w:rFonts w:ascii="Verdana" w:eastAsia="MS Mincho" w:hAnsi="Verdana"/>
                <w:i/>
                <w:iCs/>
                <w:color w:val="0000FF"/>
                <w:sz w:val="16"/>
                <w:szCs w:val="16"/>
                <w:lang w:val="es-MX"/>
              </w:rPr>
              <w:t>Artículo reformado DOF 27-05-1987, 14-06-1991</w:t>
            </w:r>
          </w:p>
        </w:tc>
        <w:tc>
          <w:tcPr>
            <w:tcW w:w="4811" w:type="dxa"/>
          </w:tcPr>
          <w:p w14:paraId="1D12CED7" w14:textId="12409BF7" w:rsidR="004357A8" w:rsidRPr="00FD526D" w:rsidRDefault="004357A8" w:rsidP="004357A8">
            <w:pPr>
              <w:pStyle w:val="PlainText"/>
              <w:jc w:val="right"/>
              <w:rPr>
                <w:rFonts w:ascii="Verdana" w:eastAsia="MS Mincho" w:hAnsi="Verdana"/>
                <w:i/>
                <w:iCs/>
                <w:color w:val="0000FF"/>
                <w:sz w:val="16"/>
                <w:szCs w:val="16"/>
                <w:lang w:val="en-US"/>
              </w:rPr>
            </w:pPr>
            <w:r w:rsidRPr="0048788B">
              <w:rPr>
                <w:rFonts w:ascii="Verdana" w:hAnsi="Verdana"/>
                <w:i/>
                <w:iCs/>
                <w:color w:val="0000FF"/>
                <w:sz w:val="16"/>
                <w:szCs w:val="16"/>
                <w:lang w:val="en-US"/>
              </w:rPr>
              <w:t xml:space="preserve">Article </w:t>
            </w:r>
            <w:r w:rsidRPr="00FD526D">
              <w:rPr>
                <w:rFonts w:ascii="Verdana" w:hAnsi="Verdana"/>
                <w:i/>
                <w:iCs/>
                <w:color w:val="0000FF"/>
                <w:sz w:val="16"/>
                <w:szCs w:val="16"/>
                <w:lang w:val="en-US"/>
              </w:rPr>
              <w:t>Reformed</w:t>
            </w:r>
            <w:r w:rsidRPr="0048788B">
              <w:rPr>
                <w:rFonts w:ascii="Verdana" w:hAnsi="Verdana"/>
                <w:i/>
                <w:iCs/>
                <w:color w:val="0000FF"/>
                <w:sz w:val="16"/>
                <w:szCs w:val="16"/>
                <w:lang w:val="en-US"/>
              </w:rPr>
              <w:t xml:space="preserve"> DOF </w:t>
            </w:r>
            <w:r>
              <w:rPr>
                <w:rFonts w:ascii="Verdana" w:hAnsi="Verdana"/>
                <w:i/>
                <w:iCs/>
                <w:color w:val="0000FF"/>
                <w:sz w:val="16"/>
                <w:szCs w:val="16"/>
                <w:lang w:val="en-US"/>
              </w:rPr>
              <w:t>27-05-1987</w:t>
            </w:r>
            <w:r w:rsidRPr="0048788B">
              <w:rPr>
                <w:rFonts w:ascii="Verdana" w:hAnsi="Verdana"/>
                <w:i/>
                <w:iCs/>
                <w:color w:val="0000FF"/>
                <w:sz w:val="16"/>
                <w:szCs w:val="16"/>
                <w:lang w:val="en-US"/>
              </w:rPr>
              <w:t xml:space="preserve">, </w:t>
            </w:r>
            <w:r>
              <w:rPr>
                <w:rFonts w:ascii="Verdana" w:hAnsi="Verdana"/>
                <w:i/>
                <w:iCs/>
                <w:color w:val="0000FF"/>
                <w:sz w:val="16"/>
                <w:szCs w:val="16"/>
                <w:lang w:val="en-US"/>
              </w:rPr>
              <w:t>14-06-1991</w:t>
            </w:r>
          </w:p>
        </w:tc>
      </w:tr>
      <w:tr w:rsidR="004357A8" w:rsidRPr="008C4AB4" w14:paraId="4BFB149E" w14:textId="77777777" w:rsidTr="003B0EAD">
        <w:tc>
          <w:tcPr>
            <w:tcW w:w="4811" w:type="dxa"/>
            <w:shd w:val="clear" w:color="auto" w:fill="auto"/>
          </w:tcPr>
          <w:p w14:paraId="0F7AA86C" w14:textId="77777777" w:rsidR="004357A8" w:rsidRPr="008C4AB4" w:rsidRDefault="004357A8" w:rsidP="004357A8">
            <w:pPr>
              <w:pStyle w:val="PlainText"/>
              <w:jc w:val="both"/>
              <w:rPr>
                <w:rFonts w:ascii="Verdana" w:eastAsia="MS Mincho" w:hAnsi="Verdana" w:cs="Arial"/>
                <w:sz w:val="16"/>
                <w:szCs w:val="16"/>
              </w:rPr>
            </w:pPr>
          </w:p>
        </w:tc>
        <w:tc>
          <w:tcPr>
            <w:tcW w:w="4811" w:type="dxa"/>
          </w:tcPr>
          <w:p w14:paraId="6F9BEDB4" w14:textId="476E3ADE" w:rsidR="004357A8" w:rsidRPr="00FD526D" w:rsidRDefault="004357A8" w:rsidP="004357A8">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4357A8" w:rsidRPr="000D5AC2" w14:paraId="217CA1FA" w14:textId="77777777" w:rsidTr="003B0EAD">
        <w:tc>
          <w:tcPr>
            <w:tcW w:w="4811" w:type="dxa"/>
            <w:shd w:val="clear" w:color="auto" w:fill="auto"/>
          </w:tcPr>
          <w:p w14:paraId="7A52BF8C" w14:textId="77777777" w:rsidR="004357A8" w:rsidRPr="008C4AB4" w:rsidRDefault="004357A8" w:rsidP="004357A8">
            <w:pPr>
              <w:pStyle w:val="PlainText"/>
              <w:jc w:val="both"/>
              <w:rPr>
                <w:rFonts w:ascii="Verdana" w:eastAsia="MS Mincho" w:hAnsi="Verdana" w:cs="Arial"/>
                <w:sz w:val="16"/>
                <w:szCs w:val="16"/>
              </w:rPr>
            </w:pPr>
            <w:bookmarkStart w:id="69" w:name="Artículo_68"/>
            <w:r w:rsidRPr="008C4AB4">
              <w:rPr>
                <w:rFonts w:ascii="Verdana" w:eastAsia="MS Mincho" w:hAnsi="Verdana" w:cs="Arial"/>
                <w:b/>
                <w:bCs/>
                <w:sz w:val="16"/>
                <w:szCs w:val="16"/>
              </w:rPr>
              <w:t>Artículo 68</w:t>
            </w:r>
            <w:bookmarkEnd w:id="69"/>
            <w:r w:rsidRPr="008C4AB4">
              <w:rPr>
                <w:rFonts w:ascii="Verdana" w:eastAsia="MS Mincho" w:hAnsi="Verdana" w:cs="Arial"/>
                <w:sz w:val="16"/>
                <w:szCs w:val="16"/>
              </w:rPr>
              <w:t>.- Los servicios de planificación familiar comprenden:</w:t>
            </w:r>
          </w:p>
        </w:tc>
        <w:tc>
          <w:tcPr>
            <w:tcW w:w="4811" w:type="dxa"/>
          </w:tcPr>
          <w:p w14:paraId="538B4902" w14:textId="6AD53FC5" w:rsidR="004357A8" w:rsidRPr="00FD526D" w:rsidRDefault="004357A8" w:rsidP="004357A8">
            <w:pPr>
              <w:pStyle w:val="PlainText"/>
              <w:jc w:val="both"/>
              <w:rPr>
                <w:rFonts w:ascii="Verdana" w:eastAsia="MS Mincho" w:hAnsi="Verdana" w:cs="Arial"/>
                <w:b/>
                <w:bCs/>
                <w:sz w:val="16"/>
                <w:szCs w:val="16"/>
                <w:lang w:val="en-US"/>
              </w:rPr>
            </w:pPr>
            <w:r w:rsidRPr="0048788B">
              <w:rPr>
                <w:rFonts w:ascii="Verdana" w:hAnsi="Verdana"/>
                <w:b/>
                <w:bCs/>
                <w:sz w:val="16"/>
                <w:szCs w:val="16"/>
                <w:lang w:val="en-US"/>
              </w:rPr>
              <w:t>Article</w:t>
            </w:r>
            <w:r w:rsidRPr="0048788B">
              <w:rPr>
                <w:rFonts w:ascii="Verdana" w:hAnsi="Verdana"/>
                <w:sz w:val="16"/>
                <w:szCs w:val="16"/>
                <w:lang w:val="en-US"/>
              </w:rPr>
              <w:t xml:space="preserve"> </w:t>
            </w:r>
            <w:r w:rsidRPr="00A8081E">
              <w:rPr>
                <w:rFonts w:ascii="Verdana" w:hAnsi="Verdana"/>
                <w:b/>
                <w:bCs/>
                <w:sz w:val="16"/>
                <w:szCs w:val="16"/>
                <w:lang w:val="en-US"/>
              </w:rPr>
              <w:t>68.-</w:t>
            </w:r>
            <w:r w:rsidRPr="0048788B">
              <w:rPr>
                <w:rFonts w:ascii="Verdana" w:hAnsi="Verdana"/>
                <w:sz w:val="16"/>
                <w:szCs w:val="16"/>
                <w:lang w:val="en-US"/>
              </w:rPr>
              <w:t xml:space="preserve"> Family planning services include:</w:t>
            </w:r>
          </w:p>
        </w:tc>
      </w:tr>
      <w:tr w:rsidR="004357A8" w:rsidRPr="000D5AC2" w14:paraId="7200C37A" w14:textId="77777777" w:rsidTr="003B0EAD">
        <w:tc>
          <w:tcPr>
            <w:tcW w:w="4811" w:type="dxa"/>
            <w:shd w:val="clear" w:color="auto" w:fill="auto"/>
          </w:tcPr>
          <w:p w14:paraId="455EBBE7" w14:textId="77777777" w:rsidR="004357A8" w:rsidRPr="009C3B55" w:rsidRDefault="004357A8" w:rsidP="004357A8">
            <w:pPr>
              <w:pStyle w:val="PlainText"/>
              <w:jc w:val="both"/>
              <w:rPr>
                <w:rFonts w:ascii="Verdana" w:eastAsia="MS Mincho" w:hAnsi="Verdana" w:cs="Arial"/>
                <w:sz w:val="16"/>
                <w:szCs w:val="16"/>
                <w:lang w:val="en-US"/>
              </w:rPr>
            </w:pPr>
          </w:p>
        </w:tc>
        <w:tc>
          <w:tcPr>
            <w:tcW w:w="4811" w:type="dxa"/>
          </w:tcPr>
          <w:p w14:paraId="5E5B5CB7" w14:textId="11FC62B4" w:rsidR="004357A8" w:rsidRPr="00FD526D" w:rsidRDefault="004357A8" w:rsidP="004357A8">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4357A8" w:rsidRPr="000D5AC2" w14:paraId="605D6581" w14:textId="77777777" w:rsidTr="003B0EAD">
        <w:tc>
          <w:tcPr>
            <w:tcW w:w="4811" w:type="dxa"/>
            <w:shd w:val="clear" w:color="auto" w:fill="auto"/>
          </w:tcPr>
          <w:p w14:paraId="225807D9" w14:textId="77777777" w:rsidR="004357A8" w:rsidRPr="008C4AB4" w:rsidRDefault="004357A8" w:rsidP="004357A8">
            <w:pPr>
              <w:pStyle w:val="PlainText"/>
              <w:jc w:val="both"/>
              <w:rPr>
                <w:rFonts w:ascii="Verdana" w:eastAsia="MS Mincho" w:hAnsi="Verdana" w:cs="Arial"/>
                <w:sz w:val="16"/>
                <w:szCs w:val="16"/>
              </w:rPr>
            </w:pPr>
            <w:r w:rsidRPr="008C4AB4">
              <w:rPr>
                <w:rFonts w:ascii="Verdana" w:eastAsia="MS Mincho" w:hAnsi="Verdana" w:cs="Arial"/>
                <w:b/>
                <w:bCs/>
                <w:sz w:val="16"/>
                <w:szCs w:val="16"/>
              </w:rPr>
              <w:t xml:space="preserve">I. </w:t>
            </w:r>
            <w:r w:rsidRPr="008C4AB4">
              <w:rPr>
                <w:rFonts w:ascii="Verdana" w:eastAsia="MS Mincho" w:hAnsi="Verdana" w:cs="Arial"/>
                <w:sz w:val="16"/>
                <w:szCs w:val="16"/>
              </w:rPr>
              <w:t>La promoción del desarrollo de programas de comunicación educativa en materia de servicios de planificación familiar y educación sexual, con base en los contenidos y estrategias que establezca el Consejo nacional de Población;</w:t>
            </w:r>
          </w:p>
        </w:tc>
        <w:tc>
          <w:tcPr>
            <w:tcW w:w="4811" w:type="dxa"/>
          </w:tcPr>
          <w:p w14:paraId="2631D24C" w14:textId="1A6349DE" w:rsidR="004357A8" w:rsidRPr="00FD526D" w:rsidRDefault="004357A8" w:rsidP="004357A8">
            <w:pPr>
              <w:pStyle w:val="PlainText"/>
              <w:jc w:val="both"/>
              <w:rPr>
                <w:rFonts w:ascii="Verdana" w:eastAsia="MS Mincho" w:hAnsi="Verdana" w:cs="Arial"/>
                <w:b/>
                <w:bCs/>
                <w:sz w:val="16"/>
                <w:szCs w:val="16"/>
                <w:lang w:val="en-US"/>
              </w:rPr>
            </w:pPr>
            <w:r w:rsidRPr="0048788B">
              <w:rPr>
                <w:rFonts w:ascii="Verdana" w:hAnsi="Verdana"/>
                <w:b/>
                <w:bCs/>
                <w:sz w:val="16"/>
                <w:szCs w:val="16"/>
                <w:lang w:val="en-US"/>
              </w:rPr>
              <w:t xml:space="preserve">I. </w:t>
            </w:r>
            <w:r w:rsidRPr="0048788B">
              <w:rPr>
                <w:rFonts w:ascii="Verdana" w:hAnsi="Verdana"/>
                <w:sz w:val="16"/>
                <w:szCs w:val="16"/>
                <w:lang w:val="en-US"/>
              </w:rPr>
              <w:t>The promotion of the development of educational communication programs regarding family planning services and sexual education, based on the contents and strategies established by the National Population Council;</w:t>
            </w:r>
          </w:p>
        </w:tc>
      </w:tr>
      <w:tr w:rsidR="004357A8" w:rsidRPr="000D5AC2" w14:paraId="7B91CCFD" w14:textId="77777777" w:rsidTr="003B0EAD">
        <w:tc>
          <w:tcPr>
            <w:tcW w:w="4811" w:type="dxa"/>
            <w:shd w:val="clear" w:color="auto" w:fill="auto"/>
          </w:tcPr>
          <w:p w14:paraId="7A0BF308" w14:textId="77777777" w:rsidR="004357A8" w:rsidRPr="009C3B55" w:rsidRDefault="004357A8" w:rsidP="004357A8">
            <w:pPr>
              <w:pStyle w:val="PlainText"/>
              <w:jc w:val="both"/>
              <w:rPr>
                <w:rFonts w:ascii="Verdana" w:eastAsia="MS Mincho" w:hAnsi="Verdana" w:cs="Arial"/>
                <w:sz w:val="16"/>
                <w:szCs w:val="16"/>
                <w:lang w:val="en-US"/>
              </w:rPr>
            </w:pPr>
          </w:p>
        </w:tc>
        <w:tc>
          <w:tcPr>
            <w:tcW w:w="4811" w:type="dxa"/>
          </w:tcPr>
          <w:p w14:paraId="37776CB2" w14:textId="6E157F25" w:rsidR="004357A8" w:rsidRPr="00FD526D" w:rsidRDefault="004357A8" w:rsidP="004357A8">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4357A8" w:rsidRPr="000D5AC2" w14:paraId="4A0F6C3F" w14:textId="77777777" w:rsidTr="003B0EAD">
        <w:tc>
          <w:tcPr>
            <w:tcW w:w="4811" w:type="dxa"/>
            <w:shd w:val="clear" w:color="auto" w:fill="auto"/>
          </w:tcPr>
          <w:p w14:paraId="23720E6E" w14:textId="77777777" w:rsidR="004357A8" w:rsidRPr="008C4AB4" w:rsidRDefault="004357A8" w:rsidP="004357A8">
            <w:pPr>
              <w:pStyle w:val="PlainText"/>
              <w:jc w:val="both"/>
              <w:rPr>
                <w:rFonts w:ascii="Verdana" w:eastAsia="MS Mincho" w:hAnsi="Verdana" w:cs="Arial"/>
                <w:sz w:val="16"/>
                <w:szCs w:val="16"/>
              </w:rPr>
            </w:pPr>
            <w:r w:rsidRPr="008C4AB4">
              <w:rPr>
                <w:rFonts w:ascii="Verdana" w:eastAsia="MS Mincho" w:hAnsi="Verdana" w:cs="Arial"/>
                <w:b/>
                <w:bCs/>
                <w:sz w:val="16"/>
                <w:szCs w:val="16"/>
              </w:rPr>
              <w:t xml:space="preserve">II. </w:t>
            </w:r>
            <w:r w:rsidRPr="008C4AB4">
              <w:rPr>
                <w:rFonts w:ascii="Verdana" w:eastAsia="MS Mincho" w:hAnsi="Verdana" w:cs="Arial"/>
                <w:sz w:val="16"/>
                <w:szCs w:val="16"/>
              </w:rPr>
              <w:t>La atención y vigilancia de los aceptantes y usuarios de servicios de planificación familiar;</w:t>
            </w:r>
          </w:p>
        </w:tc>
        <w:tc>
          <w:tcPr>
            <w:tcW w:w="4811" w:type="dxa"/>
          </w:tcPr>
          <w:p w14:paraId="69A06A00" w14:textId="0F72B990" w:rsidR="004357A8" w:rsidRPr="00FD526D" w:rsidRDefault="004357A8" w:rsidP="004357A8">
            <w:pPr>
              <w:pStyle w:val="PlainText"/>
              <w:jc w:val="both"/>
              <w:rPr>
                <w:rFonts w:ascii="Verdana" w:eastAsia="MS Mincho" w:hAnsi="Verdana" w:cs="Arial"/>
                <w:b/>
                <w:bCs/>
                <w:sz w:val="16"/>
                <w:szCs w:val="16"/>
                <w:lang w:val="en-US"/>
              </w:rPr>
            </w:pPr>
            <w:r w:rsidRPr="0048788B">
              <w:rPr>
                <w:rFonts w:ascii="Verdana" w:hAnsi="Verdana"/>
                <w:b/>
                <w:bCs/>
                <w:sz w:val="16"/>
                <w:szCs w:val="16"/>
                <w:lang w:val="en-US"/>
              </w:rPr>
              <w:t xml:space="preserve">II. </w:t>
            </w:r>
            <w:r w:rsidRPr="0048788B">
              <w:rPr>
                <w:rFonts w:ascii="Verdana" w:hAnsi="Verdana"/>
                <w:sz w:val="16"/>
                <w:szCs w:val="16"/>
                <w:lang w:val="en-US"/>
              </w:rPr>
              <w:t xml:space="preserve">The care and </w:t>
            </w:r>
            <w:r>
              <w:rPr>
                <w:rFonts w:ascii="Verdana" w:hAnsi="Verdana"/>
                <w:sz w:val="16"/>
                <w:szCs w:val="16"/>
                <w:lang w:val="en-US"/>
              </w:rPr>
              <w:t>oversight to</w:t>
            </w:r>
            <w:r w:rsidRPr="0048788B">
              <w:rPr>
                <w:rFonts w:ascii="Verdana" w:hAnsi="Verdana"/>
                <w:sz w:val="16"/>
                <w:szCs w:val="16"/>
                <w:lang w:val="en-US"/>
              </w:rPr>
              <w:t xml:space="preserve"> </w:t>
            </w:r>
            <w:r>
              <w:rPr>
                <w:rFonts w:ascii="Verdana" w:hAnsi="Verdana"/>
                <w:sz w:val="16"/>
                <w:szCs w:val="16"/>
                <w:lang w:val="en-US"/>
              </w:rPr>
              <w:t>those accepting and using</w:t>
            </w:r>
            <w:r w:rsidRPr="0048788B">
              <w:rPr>
                <w:rFonts w:ascii="Verdana" w:hAnsi="Verdana"/>
                <w:sz w:val="16"/>
                <w:szCs w:val="16"/>
                <w:lang w:val="en-US"/>
              </w:rPr>
              <w:t xml:space="preserve"> family planning services;</w:t>
            </w:r>
          </w:p>
        </w:tc>
      </w:tr>
      <w:tr w:rsidR="004357A8" w:rsidRPr="000D5AC2" w14:paraId="60B79B34" w14:textId="77777777" w:rsidTr="003B0EAD">
        <w:tc>
          <w:tcPr>
            <w:tcW w:w="4811" w:type="dxa"/>
            <w:shd w:val="clear" w:color="auto" w:fill="auto"/>
          </w:tcPr>
          <w:p w14:paraId="4CB89C74" w14:textId="77777777" w:rsidR="004357A8" w:rsidRPr="009C3B55" w:rsidRDefault="004357A8" w:rsidP="004357A8">
            <w:pPr>
              <w:pStyle w:val="PlainText"/>
              <w:jc w:val="both"/>
              <w:rPr>
                <w:rFonts w:ascii="Verdana" w:eastAsia="MS Mincho" w:hAnsi="Verdana" w:cs="Arial"/>
                <w:sz w:val="16"/>
                <w:szCs w:val="16"/>
                <w:lang w:val="en-US"/>
              </w:rPr>
            </w:pPr>
          </w:p>
        </w:tc>
        <w:tc>
          <w:tcPr>
            <w:tcW w:w="4811" w:type="dxa"/>
          </w:tcPr>
          <w:p w14:paraId="6156F9BC" w14:textId="3E61961F" w:rsidR="004357A8" w:rsidRPr="00FD526D" w:rsidRDefault="004357A8" w:rsidP="004357A8">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4357A8" w:rsidRPr="000D5AC2" w14:paraId="37651225" w14:textId="77777777" w:rsidTr="003B0EAD">
        <w:tc>
          <w:tcPr>
            <w:tcW w:w="4811" w:type="dxa"/>
            <w:shd w:val="clear" w:color="auto" w:fill="auto"/>
          </w:tcPr>
          <w:p w14:paraId="7ECA0808" w14:textId="77777777" w:rsidR="004357A8" w:rsidRPr="008C4AB4" w:rsidRDefault="004357A8" w:rsidP="004357A8">
            <w:pPr>
              <w:pStyle w:val="PlainText"/>
              <w:jc w:val="both"/>
              <w:rPr>
                <w:rFonts w:ascii="Verdana" w:eastAsia="MS Mincho" w:hAnsi="Verdana" w:cs="Arial"/>
                <w:sz w:val="16"/>
                <w:szCs w:val="16"/>
              </w:rPr>
            </w:pPr>
            <w:r w:rsidRPr="008C4AB4">
              <w:rPr>
                <w:rFonts w:ascii="Verdana" w:eastAsia="MS Mincho" w:hAnsi="Verdana" w:cs="Arial"/>
                <w:b/>
                <w:bCs/>
                <w:sz w:val="16"/>
                <w:szCs w:val="16"/>
              </w:rPr>
              <w:t xml:space="preserve">III. </w:t>
            </w:r>
            <w:r w:rsidRPr="008C4AB4">
              <w:rPr>
                <w:rFonts w:ascii="Verdana" w:eastAsia="MS Mincho" w:hAnsi="Verdana" w:cs="Arial"/>
                <w:sz w:val="16"/>
                <w:szCs w:val="16"/>
              </w:rPr>
              <w:t>La asesoría para la prestación de servicios de planificación familiar a cargo de los sectores público, social y privado y la supervisión y evaluación en su ejecución, de acuerdo con las políticas establecidas por el Consejo Nacional de Población.</w:t>
            </w:r>
          </w:p>
        </w:tc>
        <w:tc>
          <w:tcPr>
            <w:tcW w:w="4811" w:type="dxa"/>
          </w:tcPr>
          <w:p w14:paraId="27A31B8F" w14:textId="40C90292" w:rsidR="004357A8" w:rsidRPr="00FD526D" w:rsidRDefault="004357A8" w:rsidP="004357A8">
            <w:pPr>
              <w:pStyle w:val="PlainText"/>
              <w:jc w:val="both"/>
              <w:rPr>
                <w:rFonts w:ascii="Verdana" w:eastAsia="MS Mincho" w:hAnsi="Verdana" w:cs="Arial"/>
                <w:b/>
                <w:bCs/>
                <w:sz w:val="16"/>
                <w:szCs w:val="16"/>
                <w:lang w:val="en-US"/>
              </w:rPr>
            </w:pPr>
            <w:r w:rsidRPr="0048788B">
              <w:rPr>
                <w:rFonts w:ascii="Verdana" w:hAnsi="Verdana"/>
                <w:b/>
                <w:bCs/>
                <w:sz w:val="16"/>
                <w:szCs w:val="16"/>
                <w:lang w:val="en-US"/>
              </w:rPr>
              <w:t xml:space="preserve">III. </w:t>
            </w:r>
            <w:r w:rsidRPr="0048788B">
              <w:rPr>
                <w:rFonts w:ascii="Verdana" w:hAnsi="Verdana"/>
                <w:sz w:val="16"/>
                <w:szCs w:val="16"/>
                <w:lang w:val="en-US"/>
              </w:rPr>
              <w:t>The advice for the provision of family planning services in charge of the public, social and private sectors and the supervision and evaluation of their execution, in accordance with the policies established by the National Population Council.</w:t>
            </w:r>
          </w:p>
        </w:tc>
      </w:tr>
      <w:tr w:rsidR="004357A8" w:rsidRPr="000D5AC2" w14:paraId="58F710F9" w14:textId="77777777" w:rsidTr="003B0EAD">
        <w:tc>
          <w:tcPr>
            <w:tcW w:w="4811" w:type="dxa"/>
            <w:shd w:val="clear" w:color="auto" w:fill="auto"/>
          </w:tcPr>
          <w:p w14:paraId="3B75DD13" w14:textId="77777777" w:rsidR="004357A8" w:rsidRPr="009C3B55" w:rsidRDefault="004357A8" w:rsidP="004357A8">
            <w:pPr>
              <w:pStyle w:val="PlainText"/>
              <w:jc w:val="both"/>
              <w:rPr>
                <w:rFonts w:ascii="Verdana" w:eastAsia="MS Mincho" w:hAnsi="Verdana" w:cs="Arial"/>
                <w:sz w:val="16"/>
                <w:szCs w:val="16"/>
                <w:lang w:val="en-US"/>
              </w:rPr>
            </w:pPr>
          </w:p>
        </w:tc>
        <w:tc>
          <w:tcPr>
            <w:tcW w:w="4811" w:type="dxa"/>
          </w:tcPr>
          <w:p w14:paraId="33AEEE41" w14:textId="7A7476AC" w:rsidR="004357A8" w:rsidRPr="00FD526D" w:rsidRDefault="004357A8" w:rsidP="004357A8">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4357A8" w:rsidRPr="000D5AC2" w14:paraId="3721D866" w14:textId="77777777" w:rsidTr="003B0EAD">
        <w:tc>
          <w:tcPr>
            <w:tcW w:w="4811" w:type="dxa"/>
            <w:shd w:val="clear" w:color="auto" w:fill="auto"/>
          </w:tcPr>
          <w:p w14:paraId="195306BD" w14:textId="77777777" w:rsidR="004357A8" w:rsidRPr="008C4AB4" w:rsidRDefault="004357A8" w:rsidP="004357A8">
            <w:pPr>
              <w:pStyle w:val="PlainText"/>
              <w:jc w:val="both"/>
              <w:rPr>
                <w:rFonts w:ascii="Verdana" w:eastAsia="MS Mincho" w:hAnsi="Verdana" w:cs="Arial"/>
                <w:sz w:val="16"/>
                <w:szCs w:val="16"/>
              </w:rPr>
            </w:pPr>
            <w:r w:rsidRPr="008C4AB4">
              <w:rPr>
                <w:rFonts w:ascii="Verdana" w:eastAsia="MS Mincho" w:hAnsi="Verdana" w:cs="Arial"/>
                <w:b/>
                <w:bCs/>
                <w:sz w:val="16"/>
                <w:szCs w:val="16"/>
              </w:rPr>
              <w:t xml:space="preserve">IV. </w:t>
            </w:r>
            <w:r w:rsidRPr="008C4AB4">
              <w:rPr>
                <w:rFonts w:ascii="Verdana" w:eastAsia="MS Mincho" w:hAnsi="Verdana" w:cs="Arial"/>
                <w:sz w:val="16"/>
                <w:szCs w:val="16"/>
              </w:rPr>
              <w:t>El apoyo y fomento de la investigación en materia de anticoncepción, infertilidad humana, planificación familiar y biología de la reproducción humana;</w:t>
            </w:r>
          </w:p>
        </w:tc>
        <w:tc>
          <w:tcPr>
            <w:tcW w:w="4811" w:type="dxa"/>
          </w:tcPr>
          <w:p w14:paraId="213631D1" w14:textId="60F9AA4E" w:rsidR="004357A8" w:rsidRPr="00FD526D" w:rsidRDefault="004357A8" w:rsidP="004357A8">
            <w:pPr>
              <w:pStyle w:val="PlainText"/>
              <w:jc w:val="both"/>
              <w:rPr>
                <w:rFonts w:ascii="Verdana" w:eastAsia="MS Mincho" w:hAnsi="Verdana" w:cs="Arial"/>
                <w:b/>
                <w:bCs/>
                <w:sz w:val="16"/>
                <w:szCs w:val="16"/>
                <w:lang w:val="en-US"/>
              </w:rPr>
            </w:pPr>
            <w:r w:rsidRPr="0048788B">
              <w:rPr>
                <w:rFonts w:ascii="Verdana" w:hAnsi="Verdana"/>
                <w:b/>
                <w:bCs/>
                <w:sz w:val="16"/>
                <w:szCs w:val="16"/>
                <w:lang w:val="en-US"/>
              </w:rPr>
              <w:t xml:space="preserve">IV. </w:t>
            </w:r>
            <w:r w:rsidRPr="0048788B">
              <w:rPr>
                <w:rFonts w:ascii="Verdana" w:hAnsi="Verdana"/>
                <w:sz w:val="16"/>
                <w:szCs w:val="16"/>
                <w:lang w:val="en-US"/>
              </w:rPr>
              <w:t>The support and promotion of research on contraception, human infertility, family planning and the biology of human reproduction;</w:t>
            </w:r>
          </w:p>
        </w:tc>
      </w:tr>
      <w:tr w:rsidR="004357A8" w:rsidRPr="000D5AC2" w14:paraId="1CF4DFD6" w14:textId="77777777" w:rsidTr="003B0EAD">
        <w:tc>
          <w:tcPr>
            <w:tcW w:w="4811" w:type="dxa"/>
            <w:shd w:val="clear" w:color="auto" w:fill="auto"/>
          </w:tcPr>
          <w:p w14:paraId="287780BF" w14:textId="77777777" w:rsidR="004357A8" w:rsidRPr="009C3B55" w:rsidRDefault="004357A8" w:rsidP="004357A8">
            <w:pPr>
              <w:pStyle w:val="PlainText"/>
              <w:jc w:val="both"/>
              <w:rPr>
                <w:rFonts w:ascii="Verdana" w:eastAsia="MS Mincho" w:hAnsi="Verdana" w:cs="Arial"/>
                <w:sz w:val="16"/>
                <w:szCs w:val="16"/>
                <w:lang w:val="en-US"/>
              </w:rPr>
            </w:pPr>
          </w:p>
        </w:tc>
        <w:tc>
          <w:tcPr>
            <w:tcW w:w="4811" w:type="dxa"/>
          </w:tcPr>
          <w:p w14:paraId="0B92E200" w14:textId="65075C0F" w:rsidR="004357A8" w:rsidRPr="00FD526D" w:rsidRDefault="004357A8" w:rsidP="004357A8">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4357A8" w:rsidRPr="000D5AC2" w14:paraId="631350CF" w14:textId="77777777" w:rsidTr="003B0EAD">
        <w:tc>
          <w:tcPr>
            <w:tcW w:w="4811" w:type="dxa"/>
            <w:shd w:val="clear" w:color="auto" w:fill="auto"/>
          </w:tcPr>
          <w:p w14:paraId="793BD34E" w14:textId="77777777" w:rsidR="004357A8" w:rsidRPr="008C4AB4" w:rsidRDefault="004357A8" w:rsidP="004357A8">
            <w:pPr>
              <w:pStyle w:val="PlainText"/>
              <w:jc w:val="both"/>
              <w:rPr>
                <w:rFonts w:ascii="Verdana" w:eastAsia="MS Mincho" w:hAnsi="Verdana" w:cs="Arial"/>
                <w:sz w:val="16"/>
                <w:szCs w:val="16"/>
              </w:rPr>
            </w:pPr>
            <w:r w:rsidRPr="008C4AB4">
              <w:rPr>
                <w:rFonts w:ascii="Verdana" w:eastAsia="MS Mincho" w:hAnsi="Verdana" w:cs="Arial"/>
                <w:b/>
                <w:bCs/>
                <w:sz w:val="16"/>
                <w:szCs w:val="16"/>
              </w:rPr>
              <w:t xml:space="preserve">V. </w:t>
            </w:r>
            <w:r w:rsidRPr="008C4AB4">
              <w:rPr>
                <w:rFonts w:ascii="Verdana" w:eastAsia="MS Mincho" w:hAnsi="Verdana" w:cs="Arial"/>
                <w:sz w:val="16"/>
                <w:szCs w:val="16"/>
              </w:rPr>
              <w:t>La participación en el establecimiento de mecanismos idóneos para la determinación, elaboración, adquisición, almacenamiento y distribución de medicamentos y otros insumos destinados a los servicios de planificación familiar.</w:t>
            </w:r>
          </w:p>
        </w:tc>
        <w:tc>
          <w:tcPr>
            <w:tcW w:w="4811" w:type="dxa"/>
          </w:tcPr>
          <w:p w14:paraId="07264AE1" w14:textId="65EF9411" w:rsidR="004357A8" w:rsidRPr="00FD526D" w:rsidRDefault="004357A8" w:rsidP="004357A8">
            <w:pPr>
              <w:pStyle w:val="PlainText"/>
              <w:jc w:val="both"/>
              <w:rPr>
                <w:rFonts w:ascii="Verdana" w:eastAsia="MS Mincho" w:hAnsi="Verdana" w:cs="Arial"/>
                <w:b/>
                <w:bCs/>
                <w:sz w:val="16"/>
                <w:szCs w:val="16"/>
                <w:lang w:val="en-US"/>
              </w:rPr>
            </w:pPr>
            <w:r w:rsidRPr="0048788B">
              <w:rPr>
                <w:rFonts w:ascii="Verdana" w:hAnsi="Verdana"/>
                <w:b/>
                <w:bCs/>
                <w:sz w:val="16"/>
                <w:szCs w:val="16"/>
                <w:lang w:val="en-US"/>
              </w:rPr>
              <w:t xml:space="preserve">V. </w:t>
            </w:r>
            <w:r w:rsidRPr="0048788B">
              <w:rPr>
                <w:rFonts w:ascii="Verdana" w:hAnsi="Verdana"/>
                <w:sz w:val="16"/>
                <w:szCs w:val="16"/>
                <w:lang w:val="en-US"/>
              </w:rPr>
              <w:t xml:space="preserve">Participation in the establishment of suitable mechanisms for the determination, </w:t>
            </w:r>
            <w:r>
              <w:rPr>
                <w:rFonts w:ascii="Verdana" w:hAnsi="Verdana"/>
                <w:sz w:val="16"/>
                <w:szCs w:val="16"/>
                <w:lang w:val="en-US"/>
              </w:rPr>
              <w:t>preparation</w:t>
            </w:r>
            <w:r w:rsidRPr="0048788B">
              <w:rPr>
                <w:rFonts w:ascii="Verdana" w:hAnsi="Verdana"/>
                <w:sz w:val="16"/>
                <w:szCs w:val="16"/>
                <w:lang w:val="en-US"/>
              </w:rPr>
              <w:t>, acquisition, storage and distribution of drugs and other supplies for family planning services.</w:t>
            </w:r>
          </w:p>
        </w:tc>
      </w:tr>
      <w:tr w:rsidR="004357A8" w:rsidRPr="000D5AC2" w14:paraId="3084BF7C" w14:textId="77777777" w:rsidTr="003B0EAD">
        <w:tc>
          <w:tcPr>
            <w:tcW w:w="4811" w:type="dxa"/>
            <w:shd w:val="clear" w:color="auto" w:fill="auto"/>
          </w:tcPr>
          <w:p w14:paraId="77100271" w14:textId="77777777" w:rsidR="004357A8" w:rsidRPr="009C3B55" w:rsidRDefault="004357A8" w:rsidP="004357A8">
            <w:pPr>
              <w:pStyle w:val="PlainText"/>
              <w:jc w:val="both"/>
              <w:rPr>
                <w:rFonts w:ascii="Verdana" w:eastAsia="MS Mincho" w:hAnsi="Verdana" w:cs="Arial"/>
                <w:sz w:val="16"/>
                <w:szCs w:val="16"/>
                <w:lang w:val="en-US"/>
              </w:rPr>
            </w:pPr>
          </w:p>
        </w:tc>
        <w:tc>
          <w:tcPr>
            <w:tcW w:w="4811" w:type="dxa"/>
          </w:tcPr>
          <w:p w14:paraId="3C3AA2CF" w14:textId="14AF4608" w:rsidR="004357A8" w:rsidRPr="00FD526D" w:rsidRDefault="004357A8" w:rsidP="004357A8">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4357A8" w:rsidRPr="000D5AC2" w14:paraId="10359A50" w14:textId="77777777" w:rsidTr="003B0EAD">
        <w:tc>
          <w:tcPr>
            <w:tcW w:w="4811" w:type="dxa"/>
            <w:shd w:val="clear" w:color="auto" w:fill="auto"/>
          </w:tcPr>
          <w:p w14:paraId="6FB2BB2E" w14:textId="77777777" w:rsidR="004357A8" w:rsidRPr="008C4AB4" w:rsidRDefault="004357A8" w:rsidP="004357A8">
            <w:pPr>
              <w:pStyle w:val="PlainText"/>
              <w:jc w:val="both"/>
              <w:rPr>
                <w:rFonts w:ascii="Verdana" w:eastAsia="MS Mincho" w:hAnsi="Verdana" w:cs="Arial"/>
                <w:sz w:val="16"/>
                <w:szCs w:val="16"/>
              </w:rPr>
            </w:pPr>
            <w:r w:rsidRPr="008C4AB4">
              <w:rPr>
                <w:rFonts w:ascii="Verdana" w:eastAsia="MS Mincho" w:hAnsi="Verdana" w:cs="Arial"/>
                <w:b/>
                <w:bCs/>
                <w:sz w:val="16"/>
                <w:szCs w:val="16"/>
              </w:rPr>
              <w:t xml:space="preserve">VI. </w:t>
            </w:r>
            <w:r w:rsidRPr="008C4AB4">
              <w:rPr>
                <w:rFonts w:ascii="Verdana" w:eastAsia="MS Mincho" w:hAnsi="Verdana" w:cs="Arial"/>
                <w:sz w:val="16"/>
                <w:szCs w:val="16"/>
              </w:rPr>
              <w:t>La recopilación, sistematización y actualización de la información necesaria para el adecuado seguimiento de las actividades desarrolladas.</w:t>
            </w:r>
          </w:p>
        </w:tc>
        <w:tc>
          <w:tcPr>
            <w:tcW w:w="4811" w:type="dxa"/>
          </w:tcPr>
          <w:p w14:paraId="36C3CA53" w14:textId="621A6488" w:rsidR="004357A8" w:rsidRPr="00FD526D" w:rsidRDefault="004357A8" w:rsidP="004357A8">
            <w:pPr>
              <w:pStyle w:val="PlainText"/>
              <w:jc w:val="both"/>
              <w:rPr>
                <w:rFonts w:ascii="Verdana" w:eastAsia="MS Mincho" w:hAnsi="Verdana" w:cs="Arial"/>
                <w:b/>
                <w:bCs/>
                <w:sz w:val="16"/>
                <w:szCs w:val="16"/>
                <w:lang w:val="en-US"/>
              </w:rPr>
            </w:pPr>
            <w:r w:rsidRPr="00FD526D">
              <w:rPr>
                <w:rFonts w:ascii="Verdana" w:hAnsi="Verdana"/>
                <w:b/>
                <w:bCs/>
                <w:sz w:val="16"/>
                <w:szCs w:val="16"/>
                <w:lang w:val="en-US"/>
              </w:rPr>
              <w:t>VI.</w:t>
            </w:r>
            <w:r w:rsidRPr="0048788B">
              <w:rPr>
                <w:rFonts w:ascii="Verdana" w:hAnsi="Verdana"/>
                <w:b/>
                <w:bCs/>
                <w:sz w:val="16"/>
                <w:szCs w:val="16"/>
                <w:lang w:val="en-US"/>
              </w:rPr>
              <w:t xml:space="preserve"> </w:t>
            </w:r>
            <w:r w:rsidRPr="0048788B">
              <w:rPr>
                <w:rFonts w:ascii="Verdana" w:hAnsi="Verdana"/>
                <w:sz w:val="16"/>
                <w:szCs w:val="16"/>
                <w:lang w:val="en-US"/>
              </w:rPr>
              <w:t>The compilation, systematization and updating of the information necessary for the adequate monitoring of the activities carried out.</w:t>
            </w:r>
          </w:p>
        </w:tc>
      </w:tr>
      <w:tr w:rsidR="004357A8" w:rsidRPr="000D5AC2" w14:paraId="359817C9" w14:textId="77777777" w:rsidTr="003B0EAD">
        <w:tc>
          <w:tcPr>
            <w:tcW w:w="4811" w:type="dxa"/>
            <w:shd w:val="clear" w:color="auto" w:fill="auto"/>
          </w:tcPr>
          <w:p w14:paraId="736D9F77" w14:textId="77777777" w:rsidR="004357A8" w:rsidRPr="009C3B55" w:rsidRDefault="004357A8" w:rsidP="004357A8">
            <w:pPr>
              <w:pStyle w:val="PlainText"/>
              <w:jc w:val="both"/>
              <w:rPr>
                <w:rFonts w:ascii="Verdana" w:eastAsia="MS Mincho" w:hAnsi="Verdana" w:cs="Arial"/>
                <w:sz w:val="16"/>
                <w:szCs w:val="16"/>
                <w:lang w:val="en-US"/>
              </w:rPr>
            </w:pPr>
          </w:p>
        </w:tc>
        <w:tc>
          <w:tcPr>
            <w:tcW w:w="4811" w:type="dxa"/>
          </w:tcPr>
          <w:p w14:paraId="4F8B7F1B" w14:textId="5C41F4A9" w:rsidR="004357A8" w:rsidRPr="00FD526D" w:rsidRDefault="004357A8" w:rsidP="004357A8">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4357A8" w:rsidRPr="000D5AC2" w14:paraId="2BF05FCD" w14:textId="77777777" w:rsidTr="003B0EAD">
        <w:tc>
          <w:tcPr>
            <w:tcW w:w="4811" w:type="dxa"/>
            <w:shd w:val="clear" w:color="auto" w:fill="auto"/>
          </w:tcPr>
          <w:p w14:paraId="26D53FDB" w14:textId="77777777" w:rsidR="004357A8" w:rsidRPr="008C4AB4" w:rsidRDefault="004357A8" w:rsidP="004357A8">
            <w:pPr>
              <w:pStyle w:val="PlainText"/>
              <w:jc w:val="both"/>
              <w:rPr>
                <w:rFonts w:ascii="Verdana" w:eastAsia="MS Mincho" w:hAnsi="Verdana" w:cs="Arial"/>
                <w:sz w:val="16"/>
                <w:szCs w:val="16"/>
              </w:rPr>
            </w:pPr>
            <w:bookmarkStart w:id="70" w:name="Artículo_69"/>
            <w:r w:rsidRPr="008C4AB4">
              <w:rPr>
                <w:rFonts w:ascii="Verdana" w:eastAsia="MS Mincho" w:hAnsi="Verdana" w:cs="Arial"/>
                <w:b/>
                <w:bCs/>
                <w:sz w:val="16"/>
                <w:szCs w:val="16"/>
              </w:rPr>
              <w:t>Artículo 69</w:t>
            </w:r>
            <w:bookmarkEnd w:id="70"/>
            <w:r w:rsidRPr="008C4AB4">
              <w:rPr>
                <w:rFonts w:ascii="Verdana" w:eastAsia="MS Mincho" w:hAnsi="Verdana" w:cs="Arial"/>
                <w:sz w:val="16"/>
                <w:szCs w:val="16"/>
              </w:rPr>
              <w:t xml:space="preserve">.- La Secretaría de Salud, con base en las políticas establecidas por el Consejo Nacional de </w:t>
            </w:r>
            <w:r w:rsidRPr="008C4AB4">
              <w:rPr>
                <w:rFonts w:ascii="Verdana" w:eastAsia="MS Mincho" w:hAnsi="Verdana" w:cs="Arial"/>
                <w:sz w:val="16"/>
                <w:szCs w:val="16"/>
              </w:rPr>
              <w:lastRenderedPageBreak/>
              <w:t>Población para la prestación de servicios de planificación familiar y de educación sexual, definirá las bases para evaluar las prácticas de métodos anticonceptivos, por lo que toca a su prevalecencia y a sus efectos sobre la salud.</w:t>
            </w:r>
          </w:p>
        </w:tc>
        <w:tc>
          <w:tcPr>
            <w:tcW w:w="4811" w:type="dxa"/>
          </w:tcPr>
          <w:p w14:paraId="5DFF731F" w14:textId="27F9AF11" w:rsidR="004357A8" w:rsidRPr="00FD526D" w:rsidRDefault="004357A8" w:rsidP="004357A8">
            <w:pPr>
              <w:pStyle w:val="PlainText"/>
              <w:jc w:val="both"/>
              <w:rPr>
                <w:rFonts w:ascii="Verdana" w:eastAsia="MS Mincho" w:hAnsi="Verdana" w:cs="Arial"/>
                <w:b/>
                <w:bCs/>
                <w:sz w:val="16"/>
                <w:szCs w:val="16"/>
                <w:lang w:val="en-US"/>
              </w:rPr>
            </w:pPr>
            <w:r w:rsidRPr="0048788B">
              <w:rPr>
                <w:rFonts w:ascii="Verdana" w:hAnsi="Verdana"/>
                <w:b/>
                <w:bCs/>
                <w:sz w:val="16"/>
                <w:szCs w:val="16"/>
                <w:lang w:val="en-US"/>
              </w:rPr>
              <w:lastRenderedPageBreak/>
              <w:t>Article</w:t>
            </w:r>
            <w:r w:rsidRPr="0048788B">
              <w:rPr>
                <w:rFonts w:ascii="Verdana" w:hAnsi="Verdana"/>
                <w:sz w:val="16"/>
                <w:szCs w:val="16"/>
                <w:lang w:val="en-US"/>
              </w:rPr>
              <w:t xml:space="preserve"> </w:t>
            </w:r>
            <w:r w:rsidRPr="00A8081E">
              <w:rPr>
                <w:rFonts w:ascii="Verdana" w:hAnsi="Verdana"/>
                <w:b/>
                <w:bCs/>
                <w:sz w:val="16"/>
                <w:szCs w:val="16"/>
                <w:lang w:val="en-US"/>
              </w:rPr>
              <w:t>69.-</w:t>
            </w:r>
            <w:r w:rsidRPr="0048788B">
              <w:rPr>
                <w:rFonts w:ascii="Verdana" w:hAnsi="Verdana"/>
                <w:sz w:val="16"/>
                <w:szCs w:val="16"/>
                <w:lang w:val="en-US"/>
              </w:rPr>
              <w:t xml:space="preserve"> The </w:t>
            </w:r>
            <w:r w:rsidRPr="00FD526D">
              <w:rPr>
                <w:rFonts w:ascii="Verdana" w:hAnsi="Verdana"/>
                <w:sz w:val="16"/>
                <w:szCs w:val="16"/>
                <w:lang w:val="en-US"/>
              </w:rPr>
              <w:t>Secretary</w:t>
            </w:r>
            <w:r w:rsidRPr="0048788B">
              <w:rPr>
                <w:rFonts w:ascii="Verdana" w:hAnsi="Verdana"/>
                <w:sz w:val="16"/>
                <w:szCs w:val="16"/>
                <w:lang w:val="en-US"/>
              </w:rPr>
              <w:t xml:space="preserve"> of Health, based on the policies established by the National Population Council </w:t>
            </w:r>
            <w:r w:rsidRPr="0048788B">
              <w:rPr>
                <w:rFonts w:ascii="Verdana" w:hAnsi="Verdana"/>
                <w:sz w:val="16"/>
                <w:szCs w:val="16"/>
                <w:lang w:val="en-US"/>
              </w:rPr>
              <w:lastRenderedPageBreak/>
              <w:t xml:space="preserve">for the provision of family planning services and sex education, will define </w:t>
            </w:r>
            <w:r>
              <w:rPr>
                <w:rFonts w:ascii="Verdana" w:hAnsi="Verdana"/>
                <w:sz w:val="16"/>
                <w:szCs w:val="16"/>
                <w:lang w:val="en-US"/>
              </w:rPr>
              <w:t>the criteria</w:t>
            </w:r>
            <w:r w:rsidRPr="0048788B">
              <w:rPr>
                <w:rFonts w:ascii="Verdana" w:hAnsi="Verdana"/>
                <w:sz w:val="16"/>
                <w:szCs w:val="16"/>
                <w:lang w:val="en-US"/>
              </w:rPr>
              <w:t xml:space="preserve"> for evaluating the practices of contraceptive methods, with regard to </w:t>
            </w:r>
            <w:r>
              <w:rPr>
                <w:rFonts w:ascii="Verdana" w:hAnsi="Verdana"/>
                <w:sz w:val="16"/>
                <w:szCs w:val="16"/>
                <w:lang w:val="en-US"/>
              </w:rPr>
              <w:t>their</w:t>
            </w:r>
            <w:r w:rsidRPr="0048788B">
              <w:rPr>
                <w:rFonts w:ascii="Verdana" w:hAnsi="Verdana"/>
                <w:sz w:val="16"/>
                <w:szCs w:val="16"/>
                <w:lang w:val="en-US"/>
              </w:rPr>
              <w:t xml:space="preserve"> prevalence and </w:t>
            </w:r>
            <w:r>
              <w:rPr>
                <w:rFonts w:ascii="Verdana" w:hAnsi="Verdana"/>
                <w:sz w:val="16"/>
                <w:szCs w:val="16"/>
                <w:lang w:val="en-US"/>
              </w:rPr>
              <w:t xml:space="preserve">their </w:t>
            </w:r>
            <w:r w:rsidRPr="0048788B">
              <w:rPr>
                <w:rFonts w:ascii="Verdana" w:hAnsi="Verdana"/>
                <w:sz w:val="16"/>
                <w:szCs w:val="16"/>
                <w:lang w:val="en-US"/>
              </w:rPr>
              <w:t>effects on health.</w:t>
            </w:r>
          </w:p>
        </w:tc>
      </w:tr>
      <w:tr w:rsidR="004357A8" w:rsidRPr="008C4AB4" w14:paraId="53505FA8" w14:textId="77777777" w:rsidTr="003B0EAD">
        <w:tc>
          <w:tcPr>
            <w:tcW w:w="4811" w:type="dxa"/>
            <w:shd w:val="clear" w:color="auto" w:fill="auto"/>
          </w:tcPr>
          <w:p w14:paraId="3F9818C2" w14:textId="77777777" w:rsidR="004357A8" w:rsidRPr="008C4AB4" w:rsidRDefault="004357A8" w:rsidP="004357A8">
            <w:pPr>
              <w:pStyle w:val="PlainText"/>
              <w:jc w:val="right"/>
              <w:rPr>
                <w:rFonts w:ascii="Verdana" w:eastAsia="MS Mincho" w:hAnsi="Verdana"/>
                <w:i/>
                <w:iCs/>
                <w:color w:val="0000FF"/>
                <w:sz w:val="16"/>
                <w:szCs w:val="16"/>
                <w:lang w:val="es-MX"/>
              </w:rPr>
            </w:pPr>
            <w:r w:rsidRPr="008C4AB4">
              <w:rPr>
                <w:rFonts w:ascii="Verdana" w:eastAsia="MS Mincho" w:hAnsi="Verdana"/>
                <w:i/>
                <w:iCs/>
                <w:color w:val="0000FF"/>
                <w:sz w:val="16"/>
                <w:szCs w:val="16"/>
                <w:lang w:val="es-MX"/>
              </w:rPr>
              <w:lastRenderedPageBreak/>
              <w:t>Artículo reformado DOF 27-05-1987</w:t>
            </w:r>
          </w:p>
        </w:tc>
        <w:tc>
          <w:tcPr>
            <w:tcW w:w="4811" w:type="dxa"/>
          </w:tcPr>
          <w:p w14:paraId="48FAA9C9" w14:textId="70307D83" w:rsidR="004357A8" w:rsidRPr="00FD526D" w:rsidRDefault="004357A8" w:rsidP="004357A8">
            <w:pPr>
              <w:pStyle w:val="PlainText"/>
              <w:jc w:val="right"/>
              <w:rPr>
                <w:rFonts w:ascii="Verdana" w:eastAsia="MS Mincho" w:hAnsi="Verdana"/>
                <w:i/>
                <w:iCs/>
                <w:color w:val="0000FF"/>
                <w:sz w:val="16"/>
                <w:szCs w:val="16"/>
                <w:lang w:val="en-US"/>
              </w:rPr>
            </w:pPr>
            <w:r w:rsidRPr="0048788B">
              <w:rPr>
                <w:rFonts w:ascii="Verdana" w:hAnsi="Verdana"/>
                <w:i/>
                <w:iCs/>
                <w:color w:val="0000FF"/>
                <w:sz w:val="16"/>
                <w:szCs w:val="16"/>
                <w:lang w:val="en-US"/>
              </w:rPr>
              <w:t xml:space="preserve">Article </w:t>
            </w:r>
            <w:r w:rsidRPr="00FD526D">
              <w:rPr>
                <w:rFonts w:ascii="Verdana" w:hAnsi="Verdana"/>
                <w:i/>
                <w:iCs/>
                <w:color w:val="0000FF"/>
                <w:sz w:val="16"/>
                <w:szCs w:val="16"/>
                <w:lang w:val="en-US"/>
              </w:rPr>
              <w:t>Reformed</w:t>
            </w:r>
            <w:r w:rsidRPr="0048788B">
              <w:rPr>
                <w:rFonts w:ascii="Verdana" w:hAnsi="Verdana"/>
                <w:i/>
                <w:iCs/>
                <w:color w:val="0000FF"/>
                <w:sz w:val="16"/>
                <w:szCs w:val="16"/>
                <w:lang w:val="en-US"/>
              </w:rPr>
              <w:t xml:space="preserve"> DOF </w:t>
            </w:r>
            <w:r>
              <w:rPr>
                <w:rFonts w:ascii="Verdana" w:hAnsi="Verdana"/>
                <w:i/>
                <w:iCs/>
                <w:color w:val="0000FF"/>
                <w:sz w:val="16"/>
                <w:szCs w:val="16"/>
                <w:lang w:val="en-US"/>
              </w:rPr>
              <w:t>27-05-1987</w:t>
            </w:r>
          </w:p>
        </w:tc>
      </w:tr>
      <w:tr w:rsidR="004357A8" w:rsidRPr="008C4AB4" w14:paraId="3B8E75C4" w14:textId="77777777" w:rsidTr="003B0EAD">
        <w:tc>
          <w:tcPr>
            <w:tcW w:w="4811" w:type="dxa"/>
            <w:shd w:val="clear" w:color="auto" w:fill="auto"/>
          </w:tcPr>
          <w:p w14:paraId="4D728F7D" w14:textId="77777777" w:rsidR="004357A8" w:rsidRPr="008C4AB4" w:rsidRDefault="004357A8" w:rsidP="004357A8">
            <w:pPr>
              <w:pStyle w:val="PlainText"/>
              <w:jc w:val="both"/>
              <w:rPr>
                <w:rFonts w:ascii="Verdana" w:eastAsia="MS Mincho" w:hAnsi="Verdana" w:cs="Arial"/>
                <w:sz w:val="16"/>
                <w:szCs w:val="16"/>
              </w:rPr>
            </w:pPr>
          </w:p>
        </w:tc>
        <w:tc>
          <w:tcPr>
            <w:tcW w:w="4811" w:type="dxa"/>
          </w:tcPr>
          <w:p w14:paraId="3EF797FC" w14:textId="588683CB" w:rsidR="004357A8" w:rsidRPr="00FD526D" w:rsidRDefault="004357A8" w:rsidP="004357A8">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4357A8" w:rsidRPr="000D5AC2" w14:paraId="382CF670" w14:textId="77777777" w:rsidTr="003B0EAD">
        <w:tc>
          <w:tcPr>
            <w:tcW w:w="4811" w:type="dxa"/>
            <w:shd w:val="clear" w:color="auto" w:fill="auto"/>
          </w:tcPr>
          <w:p w14:paraId="6348A429" w14:textId="77777777" w:rsidR="004357A8" w:rsidRPr="008C4AB4" w:rsidRDefault="004357A8" w:rsidP="004357A8">
            <w:pPr>
              <w:pStyle w:val="PlainText"/>
              <w:jc w:val="both"/>
              <w:rPr>
                <w:rFonts w:ascii="Verdana" w:eastAsia="MS Mincho" w:hAnsi="Verdana" w:cs="Arial"/>
                <w:sz w:val="16"/>
                <w:szCs w:val="16"/>
              </w:rPr>
            </w:pPr>
            <w:bookmarkStart w:id="71" w:name="Artículo_70"/>
            <w:r w:rsidRPr="008C4AB4">
              <w:rPr>
                <w:rFonts w:ascii="Verdana" w:eastAsia="MS Mincho" w:hAnsi="Verdana" w:cs="Arial"/>
                <w:b/>
                <w:bCs/>
                <w:sz w:val="16"/>
                <w:szCs w:val="16"/>
              </w:rPr>
              <w:t>Artículo 70</w:t>
            </w:r>
            <w:bookmarkEnd w:id="71"/>
            <w:r w:rsidRPr="008C4AB4">
              <w:rPr>
                <w:rFonts w:ascii="Verdana" w:eastAsia="MS Mincho" w:hAnsi="Verdana" w:cs="Arial"/>
                <w:sz w:val="16"/>
                <w:szCs w:val="16"/>
              </w:rPr>
              <w:t>.- La Secretaría de Salud coordinará las actividades de las dependencias y entidades del sector salud para instrumentar y operar las acciones del programa nacional de planificación familiar que formule el Consejo Nacional de Población, de conformidad con las disposiciones de la Ley General de Población y de su Reglamento, y cuidará que se incorporen al programa sectorial.</w:t>
            </w:r>
          </w:p>
        </w:tc>
        <w:tc>
          <w:tcPr>
            <w:tcW w:w="4811" w:type="dxa"/>
          </w:tcPr>
          <w:p w14:paraId="74CEAF6E" w14:textId="658E5072" w:rsidR="004357A8" w:rsidRPr="00FD526D" w:rsidRDefault="004357A8" w:rsidP="004357A8">
            <w:pPr>
              <w:pStyle w:val="PlainText"/>
              <w:jc w:val="both"/>
              <w:rPr>
                <w:rFonts w:ascii="Verdana" w:eastAsia="MS Mincho" w:hAnsi="Verdana" w:cs="Arial"/>
                <w:b/>
                <w:bCs/>
                <w:sz w:val="16"/>
                <w:szCs w:val="16"/>
                <w:lang w:val="en-US"/>
              </w:rPr>
            </w:pPr>
            <w:r w:rsidRPr="0048788B">
              <w:rPr>
                <w:rFonts w:ascii="Verdana" w:hAnsi="Verdana"/>
                <w:b/>
                <w:bCs/>
                <w:sz w:val="16"/>
                <w:szCs w:val="16"/>
                <w:lang w:val="en-US"/>
              </w:rPr>
              <w:t>Article</w:t>
            </w:r>
            <w:r w:rsidRPr="0048788B">
              <w:rPr>
                <w:rFonts w:ascii="Verdana" w:hAnsi="Verdana"/>
                <w:sz w:val="16"/>
                <w:szCs w:val="16"/>
                <w:lang w:val="en-US"/>
              </w:rPr>
              <w:t xml:space="preserve"> </w:t>
            </w:r>
            <w:r w:rsidRPr="00A8081E">
              <w:rPr>
                <w:rFonts w:ascii="Verdana" w:hAnsi="Verdana"/>
                <w:b/>
                <w:bCs/>
                <w:sz w:val="16"/>
                <w:szCs w:val="16"/>
                <w:lang w:val="en-US"/>
              </w:rPr>
              <w:t>70.-</w:t>
            </w:r>
            <w:r w:rsidRPr="0048788B">
              <w:rPr>
                <w:rFonts w:ascii="Verdana" w:hAnsi="Verdana"/>
                <w:sz w:val="16"/>
                <w:szCs w:val="16"/>
                <w:lang w:val="en-US"/>
              </w:rPr>
              <w:t xml:space="preserve"> The </w:t>
            </w:r>
            <w:r w:rsidRPr="00FD526D">
              <w:rPr>
                <w:rFonts w:ascii="Verdana" w:hAnsi="Verdana"/>
                <w:sz w:val="16"/>
                <w:szCs w:val="16"/>
                <w:lang w:val="en-US"/>
              </w:rPr>
              <w:t>Secretary</w:t>
            </w:r>
            <w:r w:rsidRPr="0048788B">
              <w:rPr>
                <w:rFonts w:ascii="Verdana" w:hAnsi="Verdana"/>
                <w:sz w:val="16"/>
                <w:szCs w:val="16"/>
                <w:lang w:val="en-US"/>
              </w:rPr>
              <w:t xml:space="preserve"> of Health will coordinate the activities of the </w:t>
            </w:r>
            <w:r>
              <w:rPr>
                <w:rFonts w:ascii="Verdana" w:hAnsi="Verdana"/>
                <w:sz w:val="16"/>
                <w:szCs w:val="16"/>
                <w:lang w:val="en-US"/>
              </w:rPr>
              <w:t>departments</w:t>
            </w:r>
            <w:r w:rsidRPr="0048788B">
              <w:rPr>
                <w:rFonts w:ascii="Verdana" w:hAnsi="Verdana"/>
                <w:sz w:val="16"/>
                <w:szCs w:val="16"/>
                <w:lang w:val="en-US"/>
              </w:rPr>
              <w:t xml:space="preserve"> and entities of the health sector to implement and operate the actions of the national family planning program formulated by the National Population Council, in accordance with the provisions of the General Law of Population and its Regulation, and will ensure that they are incorporated into the sectoral program.</w:t>
            </w:r>
          </w:p>
        </w:tc>
      </w:tr>
      <w:tr w:rsidR="004357A8" w:rsidRPr="000D5AC2" w14:paraId="486C5E66" w14:textId="77777777" w:rsidTr="003B0EAD">
        <w:tc>
          <w:tcPr>
            <w:tcW w:w="4811" w:type="dxa"/>
            <w:shd w:val="clear" w:color="auto" w:fill="auto"/>
          </w:tcPr>
          <w:p w14:paraId="2FF6FAAF" w14:textId="77777777" w:rsidR="004357A8" w:rsidRPr="009C3B55" w:rsidRDefault="004357A8" w:rsidP="004357A8">
            <w:pPr>
              <w:pStyle w:val="PlainText"/>
              <w:jc w:val="both"/>
              <w:rPr>
                <w:rFonts w:ascii="Verdana" w:eastAsia="MS Mincho" w:hAnsi="Verdana" w:cs="Arial"/>
                <w:sz w:val="16"/>
                <w:szCs w:val="16"/>
                <w:lang w:val="en-US"/>
              </w:rPr>
            </w:pPr>
          </w:p>
        </w:tc>
        <w:tc>
          <w:tcPr>
            <w:tcW w:w="4811" w:type="dxa"/>
          </w:tcPr>
          <w:p w14:paraId="30FBD6CE" w14:textId="769D936F" w:rsidR="004357A8" w:rsidRPr="00FD526D" w:rsidRDefault="004357A8" w:rsidP="004357A8">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4357A8" w:rsidRPr="000D5AC2" w14:paraId="3D043349" w14:textId="77777777" w:rsidTr="003B0EAD">
        <w:tc>
          <w:tcPr>
            <w:tcW w:w="4811" w:type="dxa"/>
            <w:shd w:val="clear" w:color="auto" w:fill="auto"/>
          </w:tcPr>
          <w:p w14:paraId="006E466D" w14:textId="77777777" w:rsidR="004357A8" w:rsidRPr="008C4AB4" w:rsidRDefault="004357A8" w:rsidP="004357A8">
            <w:pPr>
              <w:pStyle w:val="Texto"/>
              <w:spacing w:after="0" w:line="240" w:lineRule="auto"/>
              <w:ind w:firstLine="0"/>
              <w:rPr>
                <w:rFonts w:ascii="Verdana" w:eastAsia="Calibri" w:hAnsi="Verdana"/>
                <w:sz w:val="16"/>
                <w:szCs w:val="16"/>
              </w:rPr>
            </w:pPr>
            <w:r w:rsidRPr="008C4AB4">
              <w:rPr>
                <w:rFonts w:ascii="Verdana" w:eastAsia="Calibri" w:hAnsi="Verdana"/>
                <w:sz w:val="16"/>
                <w:szCs w:val="16"/>
              </w:rPr>
              <w:t>Para efectos del párrafo anterior, la Secretaría de Salud en coordinación con los gobiernos de las entidades federativas, en sus respectivos ámbitos de competencia, impulsarán, entre otras, acciones en materia de educación sexual y planificación familiar dirigidas a la población adolescente.</w:t>
            </w:r>
          </w:p>
        </w:tc>
        <w:tc>
          <w:tcPr>
            <w:tcW w:w="4811" w:type="dxa"/>
          </w:tcPr>
          <w:p w14:paraId="21906F22" w14:textId="24BC1206" w:rsidR="004357A8" w:rsidRPr="00FD526D" w:rsidRDefault="004357A8" w:rsidP="004357A8">
            <w:pPr>
              <w:pStyle w:val="Texto"/>
              <w:spacing w:after="0" w:line="240" w:lineRule="auto"/>
              <w:ind w:firstLine="0"/>
              <w:rPr>
                <w:rFonts w:ascii="Verdana" w:eastAsia="Calibri" w:hAnsi="Verdana"/>
                <w:sz w:val="16"/>
                <w:szCs w:val="16"/>
                <w:lang w:val="en-US"/>
              </w:rPr>
            </w:pPr>
            <w:r w:rsidRPr="0048788B">
              <w:rPr>
                <w:rFonts w:ascii="Verdana" w:hAnsi="Verdana" w:cs="Times New Roman"/>
                <w:sz w:val="16"/>
                <w:szCs w:val="16"/>
                <w:lang w:val="en-US"/>
              </w:rPr>
              <w:t xml:space="preserve">For the purposes of the preceding paragraph, the </w:t>
            </w:r>
            <w:r w:rsidRPr="00FD526D">
              <w:rPr>
                <w:rFonts w:ascii="Verdana" w:hAnsi="Verdana" w:cs="Times New Roman"/>
                <w:sz w:val="16"/>
                <w:szCs w:val="16"/>
                <w:lang w:val="en-US"/>
              </w:rPr>
              <w:t>Secretary</w:t>
            </w:r>
            <w:r w:rsidRPr="0048788B">
              <w:rPr>
                <w:rFonts w:ascii="Verdana" w:hAnsi="Verdana" w:cs="Times New Roman"/>
                <w:sz w:val="16"/>
                <w:szCs w:val="16"/>
                <w:lang w:val="en-US"/>
              </w:rPr>
              <w:t xml:space="preserve"> of Health in coordination with the governments of the </w:t>
            </w:r>
            <w:r w:rsidRPr="00FD526D">
              <w:rPr>
                <w:rFonts w:ascii="Verdana" w:hAnsi="Verdana" w:cs="Times New Roman"/>
                <w:sz w:val="16"/>
                <w:szCs w:val="16"/>
                <w:lang w:val="en-US"/>
              </w:rPr>
              <w:t>States and Mexico City</w:t>
            </w:r>
            <w:r w:rsidRPr="0048788B">
              <w:rPr>
                <w:rFonts w:ascii="Verdana" w:hAnsi="Verdana" w:cs="Times New Roman"/>
                <w:sz w:val="16"/>
                <w:szCs w:val="16"/>
                <w:lang w:val="en-US"/>
              </w:rPr>
              <w:t xml:space="preserve">, in their </w:t>
            </w:r>
            <w:r>
              <w:rPr>
                <w:rFonts w:ascii="Verdana" w:hAnsi="Verdana" w:cs="Times New Roman"/>
                <w:sz w:val="16"/>
                <w:szCs w:val="16"/>
                <w:lang w:val="en-US"/>
              </w:rPr>
              <w:t>respective fields of authority</w:t>
            </w:r>
            <w:r w:rsidRPr="0048788B">
              <w:rPr>
                <w:rFonts w:ascii="Verdana" w:hAnsi="Verdana" w:cs="Times New Roman"/>
                <w:sz w:val="16"/>
                <w:szCs w:val="16"/>
                <w:lang w:val="en-US"/>
              </w:rPr>
              <w:t>, will promote, among others, actions in matters of sexual education and family planning directed at the adolescent population.</w:t>
            </w:r>
          </w:p>
        </w:tc>
      </w:tr>
      <w:tr w:rsidR="004357A8" w:rsidRPr="008C4AB4" w14:paraId="3BAEEB40" w14:textId="77777777" w:rsidTr="003B0EAD">
        <w:tc>
          <w:tcPr>
            <w:tcW w:w="4811" w:type="dxa"/>
            <w:shd w:val="clear" w:color="auto" w:fill="auto"/>
          </w:tcPr>
          <w:p w14:paraId="653044E2" w14:textId="77777777" w:rsidR="004357A8" w:rsidRPr="008C4AB4" w:rsidRDefault="004357A8" w:rsidP="004357A8">
            <w:pPr>
              <w:pStyle w:val="PlainText"/>
              <w:jc w:val="right"/>
              <w:rPr>
                <w:rFonts w:ascii="Verdana" w:eastAsia="MS Mincho" w:hAnsi="Verdana"/>
                <w:i/>
                <w:iCs/>
                <w:color w:val="0000FF"/>
                <w:sz w:val="16"/>
                <w:szCs w:val="16"/>
                <w:lang w:val="es-MX"/>
              </w:rPr>
            </w:pPr>
            <w:r w:rsidRPr="008C4AB4">
              <w:rPr>
                <w:rFonts w:ascii="Verdana" w:eastAsia="MS Mincho" w:hAnsi="Verdana"/>
                <w:i/>
                <w:iCs/>
                <w:color w:val="0000FF"/>
                <w:sz w:val="16"/>
                <w:szCs w:val="16"/>
                <w:lang w:val="es-MX"/>
              </w:rPr>
              <w:t>Párrafo adicionado DOF 01-06-2016</w:t>
            </w:r>
          </w:p>
        </w:tc>
        <w:tc>
          <w:tcPr>
            <w:tcW w:w="4811" w:type="dxa"/>
          </w:tcPr>
          <w:p w14:paraId="07CF6DAB" w14:textId="7C33B430" w:rsidR="004357A8" w:rsidRPr="00FD526D" w:rsidRDefault="004357A8" w:rsidP="004357A8">
            <w:pPr>
              <w:pStyle w:val="PlainText"/>
              <w:jc w:val="right"/>
              <w:rPr>
                <w:rFonts w:ascii="Verdana" w:eastAsia="MS Mincho" w:hAnsi="Verdana"/>
                <w:i/>
                <w:iCs/>
                <w:color w:val="0000FF"/>
                <w:sz w:val="16"/>
                <w:szCs w:val="16"/>
                <w:lang w:val="en-US"/>
              </w:rPr>
            </w:pPr>
            <w:r w:rsidRPr="0048788B">
              <w:rPr>
                <w:rFonts w:ascii="Verdana" w:hAnsi="Verdana"/>
                <w:i/>
                <w:iCs/>
                <w:color w:val="0000FF"/>
                <w:sz w:val="16"/>
                <w:szCs w:val="16"/>
                <w:lang w:val="en-US"/>
              </w:rPr>
              <w:t>Paragraph added DOF 01- 06-2016</w:t>
            </w:r>
          </w:p>
        </w:tc>
      </w:tr>
      <w:tr w:rsidR="004357A8" w:rsidRPr="008C4AB4" w14:paraId="1C2CBEF1" w14:textId="77777777" w:rsidTr="003B0EAD">
        <w:tc>
          <w:tcPr>
            <w:tcW w:w="4811" w:type="dxa"/>
            <w:shd w:val="clear" w:color="auto" w:fill="auto"/>
          </w:tcPr>
          <w:p w14:paraId="4083BD95" w14:textId="77777777" w:rsidR="004357A8" w:rsidRPr="008C4AB4" w:rsidRDefault="004357A8" w:rsidP="004357A8">
            <w:pPr>
              <w:pStyle w:val="PlainText"/>
              <w:jc w:val="right"/>
              <w:rPr>
                <w:rFonts w:ascii="Verdana" w:eastAsia="MS Mincho" w:hAnsi="Verdana"/>
                <w:i/>
                <w:iCs/>
                <w:color w:val="0000FF"/>
                <w:sz w:val="16"/>
                <w:szCs w:val="16"/>
                <w:lang w:val="es-MX"/>
              </w:rPr>
            </w:pPr>
            <w:r w:rsidRPr="008C4AB4">
              <w:rPr>
                <w:rFonts w:ascii="Verdana" w:eastAsia="MS Mincho" w:hAnsi="Verdana"/>
                <w:i/>
                <w:iCs/>
                <w:color w:val="0000FF"/>
                <w:sz w:val="16"/>
                <w:szCs w:val="16"/>
                <w:lang w:val="es-MX"/>
              </w:rPr>
              <w:t>Artículo reformado DOF 27-05-1987</w:t>
            </w:r>
          </w:p>
        </w:tc>
        <w:tc>
          <w:tcPr>
            <w:tcW w:w="4811" w:type="dxa"/>
          </w:tcPr>
          <w:p w14:paraId="190CD3F9" w14:textId="740A623C" w:rsidR="004357A8" w:rsidRPr="00FD526D" w:rsidRDefault="004357A8" w:rsidP="004357A8">
            <w:pPr>
              <w:pStyle w:val="PlainText"/>
              <w:jc w:val="right"/>
              <w:rPr>
                <w:rFonts w:ascii="Verdana" w:eastAsia="MS Mincho" w:hAnsi="Verdana"/>
                <w:i/>
                <w:iCs/>
                <w:color w:val="0000FF"/>
                <w:sz w:val="16"/>
                <w:szCs w:val="16"/>
                <w:lang w:val="en-US"/>
              </w:rPr>
            </w:pPr>
            <w:r w:rsidRPr="0048788B">
              <w:rPr>
                <w:rFonts w:ascii="Verdana" w:hAnsi="Verdana"/>
                <w:i/>
                <w:iCs/>
                <w:color w:val="0000FF"/>
                <w:sz w:val="16"/>
                <w:szCs w:val="16"/>
                <w:lang w:val="en-US"/>
              </w:rPr>
              <w:t xml:space="preserve">Article </w:t>
            </w:r>
            <w:r w:rsidRPr="00FD526D">
              <w:rPr>
                <w:rFonts w:ascii="Verdana" w:hAnsi="Verdana"/>
                <w:i/>
                <w:iCs/>
                <w:color w:val="0000FF"/>
                <w:sz w:val="16"/>
                <w:szCs w:val="16"/>
                <w:lang w:val="en-US"/>
              </w:rPr>
              <w:t>Reformed</w:t>
            </w:r>
            <w:r w:rsidRPr="0048788B">
              <w:rPr>
                <w:rFonts w:ascii="Verdana" w:hAnsi="Verdana"/>
                <w:i/>
                <w:iCs/>
                <w:color w:val="0000FF"/>
                <w:sz w:val="16"/>
                <w:szCs w:val="16"/>
                <w:lang w:val="en-US"/>
              </w:rPr>
              <w:t xml:space="preserve"> DOF </w:t>
            </w:r>
            <w:r>
              <w:rPr>
                <w:rFonts w:ascii="Verdana" w:hAnsi="Verdana"/>
                <w:i/>
                <w:iCs/>
                <w:color w:val="0000FF"/>
                <w:sz w:val="16"/>
                <w:szCs w:val="16"/>
                <w:lang w:val="en-US"/>
              </w:rPr>
              <w:t>27-05-1987</w:t>
            </w:r>
          </w:p>
        </w:tc>
      </w:tr>
      <w:tr w:rsidR="004357A8" w:rsidRPr="008C4AB4" w14:paraId="502BF068" w14:textId="77777777" w:rsidTr="003B0EAD">
        <w:tc>
          <w:tcPr>
            <w:tcW w:w="4811" w:type="dxa"/>
            <w:shd w:val="clear" w:color="auto" w:fill="auto"/>
          </w:tcPr>
          <w:p w14:paraId="7BA5E1F6" w14:textId="77777777" w:rsidR="004357A8" w:rsidRPr="008C4AB4" w:rsidRDefault="004357A8" w:rsidP="004357A8">
            <w:pPr>
              <w:pStyle w:val="PlainText"/>
              <w:jc w:val="both"/>
              <w:rPr>
                <w:rFonts w:ascii="Verdana" w:eastAsia="MS Mincho" w:hAnsi="Verdana" w:cs="Arial"/>
                <w:sz w:val="16"/>
                <w:szCs w:val="16"/>
                <w:lang w:val="es-419"/>
              </w:rPr>
            </w:pPr>
          </w:p>
        </w:tc>
        <w:tc>
          <w:tcPr>
            <w:tcW w:w="4811" w:type="dxa"/>
          </w:tcPr>
          <w:p w14:paraId="25DAA656" w14:textId="6BC4F730" w:rsidR="004357A8" w:rsidRPr="00FD526D" w:rsidRDefault="004357A8" w:rsidP="004357A8">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4357A8" w:rsidRPr="000D5AC2" w14:paraId="57E152D3" w14:textId="77777777" w:rsidTr="003B0EAD">
        <w:tc>
          <w:tcPr>
            <w:tcW w:w="4811" w:type="dxa"/>
            <w:shd w:val="clear" w:color="auto" w:fill="auto"/>
          </w:tcPr>
          <w:p w14:paraId="40B2A457" w14:textId="77777777" w:rsidR="004357A8" w:rsidRPr="008C4AB4" w:rsidRDefault="004357A8" w:rsidP="004357A8">
            <w:pPr>
              <w:pStyle w:val="PlainText"/>
              <w:jc w:val="both"/>
              <w:rPr>
                <w:rFonts w:ascii="Verdana" w:eastAsia="MS Mincho" w:hAnsi="Verdana" w:cs="Arial"/>
                <w:sz w:val="16"/>
                <w:szCs w:val="16"/>
              </w:rPr>
            </w:pPr>
            <w:bookmarkStart w:id="72" w:name="Artículo_71"/>
            <w:r w:rsidRPr="008C4AB4">
              <w:rPr>
                <w:rFonts w:ascii="Verdana" w:eastAsia="MS Mincho" w:hAnsi="Verdana" w:cs="Arial"/>
                <w:b/>
                <w:bCs/>
                <w:sz w:val="16"/>
                <w:szCs w:val="16"/>
              </w:rPr>
              <w:t>Artículo 71</w:t>
            </w:r>
            <w:bookmarkEnd w:id="72"/>
            <w:r w:rsidRPr="008C4AB4">
              <w:rPr>
                <w:rFonts w:ascii="Verdana" w:eastAsia="MS Mincho" w:hAnsi="Verdana" w:cs="Arial"/>
                <w:sz w:val="16"/>
                <w:szCs w:val="16"/>
              </w:rPr>
              <w:t>.- La Secretaría de Salud prestará, a través del Consejo Nacional de Población, el asesoramiento que para la elaboración de programas educativos en materia de planificación familiar y educación sexual le requiera el sistema educativo nacional.</w:t>
            </w:r>
          </w:p>
        </w:tc>
        <w:tc>
          <w:tcPr>
            <w:tcW w:w="4811" w:type="dxa"/>
          </w:tcPr>
          <w:p w14:paraId="2057804A" w14:textId="65E39BCE" w:rsidR="004357A8" w:rsidRPr="00FD526D" w:rsidRDefault="004357A8" w:rsidP="004357A8">
            <w:pPr>
              <w:pStyle w:val="PlainText"/>
              <w:jc w:val="both"/>
              <w:rPr>
                <w:rFonts w:ascii="Verdana" w:eastAsia="MS Mincho" w:hAnsi="Verdana" w:cs="Arial"/>
                <w:b/>
                <w:bCs/>
                <w:sz w:val="16"/>
                <w:szCs w:val="16"/>
                <w:lang w:val="en-US"/>
              </w:rPr>
            </w:pPr>
            <w:r w:rsidRPr="00A8081E">
              <w:rPr>
                <w:rFonts w:ascii="Verdana" w:hAnsi="Verdana"/>
                <w:b/>
                <w:bCs/>
                <w:sz w:val="16"/>
                <w:szCs w:val="16"/>
                <w:lang w:val="en-US"/>
              </w:rPr>
              <w:t>Article 71.-</w:t>
            </w:r>
            <w:r w:rsidRPr="0048788B">
              <w:rPr>
                <w:rFonts w:ascii="Verdana" w:hAnsi="Verdana"/>
                <w:sz w:val="16"/>
                <w:szCs w:val="16"/>
                <w:lang w:val="en-US"/>
              </w:rPr>
              <w:t xml:space="preserve"> The </w:t>
            </w:r>
            <w:r w:rsidRPr="00FD526D">
              <w:rPr>
                <w:rFonts w:ascii="Verdana" w:hAnsi="Verdana"/>
                <w:sz w:val="16"/>
                <w:szCs w:val="16"/>
                <w:lang w:val="en-US"/>
              </w:rPr>
              <w:t>Secretary</w:t>
            </w:r>
            <w:r w:rsidRPr="0048788B">
              <w:rPr>
                <w:rFonts w:ascii="Verdana" w:hAnsi="Verdana"/>
                <w:sz w:val="16"/>
                <w:szCs w:val="16"/>
                <w:lang w:val="en-US"/>
              </w:rPr>
              <w:t xml:space="preserve"> of Health will provide, through the National Population Council, the advice required by the national educational system for the development of educational programs on family planning and sexual education.</w:t>
            </w:r>
          </w:p>
        </w:tc>
      </w:tr>
      <w:tr w:rsidR="004357A8" w:rsidRPr="008C4AB4" w14:paraId="1E2EF676" w14:textId="77777777" w:rsidTr="003B0EAD">
        <w:tc>
          <w:tcPr>
            <w:tcW w:w="4811" w:type="dxa"/>
            <w:shd w:val="clear" w:color="auto" w:fill="auto"/>
          </w:tcPr>
          <w:p w14:paraId="7A334E7A" w14:textId="77777777" w:rsidR="004357A8" w:rsidRPr="008C4AB4" w:rsidRDefault="004357A8" w:rsidP="004357A8">
            <w:pPr>
              <w:pStyle w:val="PlainText"/>
              <w:jc w:val="right"/>
              <w:rPr>
                <w:rFonts w:ascii="Verdana" w:eastAsia="MS Mincho" w:hAnsi="Verdana"/>
                <w:i/>
                <w:iCs/>
                <w:color w:val="0000FF"/>
                <w:sz w:val="16"/>
                <w:szCs w:val="16"/>
                <w:lang w:val="es-MX"/>
              </w:rPr>
            </w:pPr>
            <w:r w:rsidRPr="008C4AB4">
              <w:rPr>
                <w:rFonts w:ascii="Verdana" w:eastAsia="MS Mincho" w:hAnsi="Verdana"/>
                <w:i/>
                <w:iCs/>
                <w:color w:val="0000FF"/>
                <w:sz w:val="16"/>
                <w:szCs w:val="16"/>
                <w:lang w:val="es-MX"/>
              </w:rPr>
              <w:t>Artículo reformado DOF 27-05-1987</w:t>
            </w:r>
          </w:p>
        </w:tc>
        <w:tc>
          <w:tcPr>
            <w:tcW w:w="4811" w:type="dxa"/>
          </w:tcPr>
          <w:p w14:paraId="1D5698C1" w14:textId="19507469" w:rsidR="004357A8" w:rsidRPr="00FD526D" w:rsidRDefault="004357A8" w:rsidP="004357A8">
            <w:pPr>
              <w:pStyle w:val="PlainText"/>
              <w:jc w:val="right"/>
              <w:rPr>
                <w:rFonts w:ascii="Verdana" w:eastAsia="MS Mincho" w:hAnsi="Verdana"/>
                <w:i/>
                <w:iCs/>
                <w:color w:val="0000FF"/>
                <w:sz w:val="16"/>
                <w:szCs w:val="16"/>
                <w:lang w:val="en-US"/>
              </w:rPr>
            </w:pPr>
            <w:r w:rsidRPr="0048788B">
              <w:rPr>
                <w:rFonts w:ascii="Verdana" w:hAnsi="Verdana"/>
                <w:i/>
                <w:iCs/>
                <w:color w:val="0000FF"/>
                <w:sz w:val="16"/>
                <w:szCs w:val="16"/>
                <w:lang w:val="en-US"/>
              </w:rPr>
              <w:t xml:space="preserve">Article </w:t>
            </w:r>
            <w:r w:rsidRPr="00FD526D">
              <w:rPr>
                <w:rFonts w:ascii="Verdana" w:hAnsi="Verdana"/>
                <w:i/>
                <w:iCs/>
                <w:color w:val="0000FF"/>
                <w:sz w:val="16"/>
                <w:szCs w:val="16"/>
                <w:lang w:val="en-US"/>
              </w:rPr>
              <w:t>Reformed</w:t>
            </w:r>
            <w:r w:rsidRPr="0048788B">
              <w:rPr>
                <w:rFonts w:ascii="Verdana" w:hAnsi="Verdana"/>
                <w:i/>
                <w:iCs/>
                <w:color w:val="0000FF"/>
                <w:sz w:val="16"/>
                <w:szCs w:val="16"/>
                <w:lang w:val="en-US"/>
              </w:rPr>
              <w:t xml:space="preserve"> DOF </w:t>
            </w:r>
            <w:r>
              <w:rPr>
                <w:rFonts w:ascii="Verdana" w:hAnsi="Verdana"/>
                <w:i/>
                <w:iCs/>
                <w:color w:val="0000FF"/>
                <w:sz w:val="16"/>
                <w:szCs w:val="16"/>
                <w:lang w:val="en-US"/>
              </w:rPr>
              <w:t>27-05-1987</w:t>
            </w:r>
          </w:p>
        </w:tc>
      </w:tr>
      <w:tr w:rsidR="004357A8" w:rsidRPr="008C4AB4" w14:paraId="19CB7D17" w14:textId="77777777" w:rsidTr="003B0EAD">
        <w:tc>
          <w:tcPr>
            <w:tcW w:w="4811" w:type="dxa"/>
            <w:shd w:val="clear" w:color="auto" w:fill="auto"/>
          </w:tcPr>
          <w:p w14:paraId="0AB1D840" w14:textId="77777777" w:rsidR="004357A8" w:rsidRPr="008C4AB4" w:rsidRDefault="004357A8" w:rsidP="004357A8">
            <w:pPr>
              <w:pStyle w:val="PlainText"/>
              <w:jc w:val="both"/>
              <w:rPr>
                <w:rFonts w:ascii="Verdana" w:eastAsia="MS Mincho" w:hAnsi="Verdana" w:cs="Arial"/>
                <w:sz w:val="16"/>
                <w:szCs w:val="16"/>
              </w:rPr>
            </w:pPr>
          </w:p>
        </w:tc>
        <w:tc>
          <w:tcPr>
            <w:tcW w:w="4811" w:type="dxa"/>
          </w:tcPr>
          <w:p w14:paraId="63C1B862" w14:textId="2A0F0011" w:rsidR="004357A8" w:rsidRPr="00FD526D" w:rsidRDefault="004357A8" w:rsidP="004357A8">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4357A8" w:rsidRPr="008C4AB4" w14:paraId="186905A1" w14:textId="77777777" w:rsidTr="003B0EAD">
        <w:tc>
          <w:tcPr>
            <w:tcW w:w="4811" w:type="dxa"/>
            <w:shd w:val="clear" w:color="auto" w:fill="auto"/>
          </w:tcPr>
          <w:p w14:paraId="2E8AAE01" w14:textId="77777777" w:rsidR="004357A8" w:rsidRPr="008C4AB4" w:rsidRDefault="004357A8" w:rsidP="004357A8">
            <w:pPr>
              <w:pStyle w:val="PlainText"/>
              <w:jc w:val="center"/>
              <w:rPr>
                <w:rFonts w:ascii="Verdana" w:eastAsia="MS Mincho" w:hAnsi="Verdana" w:cs="Arial"/>
                <w:b/>
                <w:bCs/>
                <w:sz w:val="16"/>
                <w:szCs w:val="16"/>
              </w:rPr>
            </w:pPr>
            <w:r w:rsidRPr="008C4AB4">
              <w:rPr>
                <w:rFonts w:ascii="Verdana" w:eastAsia="MS Mincho" w:hAnsi="Verdana" w:cs="Arial"/>
                <w:b/>
                <w:bCs/>
                <w:sz w:val="16"/>
                <w:szCs w:val="16"/>
              </w:rPr>
              <w:t>CAPITULO VII</w:t>
            </w:r>
          </w:p>
        </w:tc>
        <w:tc>
          <w:tcPr>
            <w:tcW w:w="4811" w:type="dxa"/>
          </w:tcPr>
          <w:p w14:paraId="19421D41" w14:textId="1C8264BE" w:rsidR="004357A8" w:rsidRPr="00FD526D" w:rsidRDefault="004357A8" w:rsidP="004357A8">
            <w:pPr>
              <w:pStyle w:val="PlainText"/>
              <w:jc w:val="center"/>
              <w:rPr>
                <w:rFonts w:ascii="Verdana" w:eastAsia="MS Mincho" w:hAnsi="Verdana" w:cs="Arial"/>
                <w:b/>
                <w:bCs/>
                <w:sz w:val="16"/>
                <w:szCs w:val="16"/>
                <w:lang w:val="en-US"/>
              </w:rPr>
            </w:pPr>
            <w:r w:rsidRPr="0048788B">
              <w:rPr>
                <w:rFonts w:ascii="Verdana" w:hAnsi="Verdana"/>
                <w:b/>
                <w:bCs/>
                <w:sz w:val="16"/>
                <w:szCs w:val="16"/>
                <w:lang w:val="en-US"/>
              </w:rPr>
              <w:t>CHAPTER VII</w:t>
            </w:r>
          </w:p>
        </w:tc>
      </w:tr>
      <w:tr w:rsidR="004357A8" w:rsidRPr="008C4AB4" w14:paraId="04795548" w14:textId="77777777" w:rsidTr="003B0EAD">
        <w:tc>
          <w:tcPr>
            <w:tcW w:w="4811" w:type="dxa"/>
            <w:shd w:val="clear" w:color="auto" w:fill="auto"/>
          </w:tcPr>
          <w:p w14:paraId="1009C21D" w14:textId="77777777" w:rsidR="004357A8" w:rsidRPr="008C4AB4" w:rsidRDefault="004357A8" w:rsidP="004357A8">
            <w:pPr>
              <w:pStyle w:val="PlainText"/>
              <w:jc w:val="center"/>
              <w:rPr>
                <w:rFonts w:ascii="Verdana" w:eastAsia="MS Mincho" w:hAnsi="Verdana" w:cs="Arial"/>
                <w:b/>
                <w:bCs/>
                <w:sz w:val="16"/>
                <w:szCs w:val="16"/>
              </w:rPr>
            </w:pPr>
            <w:r w:rsidRPr="008C4AB4">
              <w:rPr>
                <w:rFonts w:ascii="Verdana" w:eastAsia="MS Mincho" w:hAnsi="Verdana" w:cs="Arial"/>
                <w:b/>
                <w:bCs/>
                <w:sz w:val="16"/>
                <w:szCs w:val="16"/>
              </w:rPr>
              <w:t>Salud Mental</w:t>
            </w:r>
          </w:p>
        </w:tc>
        <w:tc>
          <w:tcPr>
            <w:tcW w:w="4811" w:type="dxa"/>
          </w:tcPr>
          <w:p w14:paraId="61689718" w14:textId="515F9B53" w:rsidR="004357A8" w:rsidRPr="00FD526D" w:rsidRDefault="004357A8" w:rsidP="004357A8">
            <w:pPr>
              <w:pStyle w:val="PlainText"/>
              <w:jc w:val="center"/>
              <w:rPr>
                <w:rFonts w:ascii="Verdana" w:eastAsia="MS Mincho" w:hAnsi="Verdana" w:cs="Arial"/>
                <w:b/>
                <w:bCs/>
                <w:sz w:val="16"/>
                <w:szCs w:val="16"/>
                <w:lang w:val="en-US"/>
              </w:rPr>
            </w:pPr>
            <w:r w:rsidRPr="0048788B">
              <w:rPr>
                <w:rFonts w:ascii="Verdana" w:hAnsi="Verdana"/>
                <w:b/>
                <w:bCs/>
                <w:sz w:val="16"/>
                <w:szCs w:val="16"/>
                <w:lang w:val="en-US"/>
              </w:rPr>
              <w:t>Mental health</w:t>
            </w:r>
          </w:p>
        </w:tc>
      </w:tr>
      <w:tr w:rsidR="004357A8" w:rsidRPr="008C4AB4" w14:paraId="25B4BC48" w14:textId="77777777" w:rsidTr="003B0EAD">
        <w:tc>
          <w:tcPr>
            <w:tcW w:w="4811" w:type="dxa"/>
            <w:shd w:val="clear" w:color="auto" w:fill="auto"/>
          </w:tcPr>
          <w:p w14:paraId="3DC94B4D" w14:textId="77777777" w:rsidR="004357A8" w:rsidRPr="008C4AB4" w:rsidRDefault="004357A8" w:rsidP="004357A8">
            <w:pPr>
              <w:pStyle w:val="PlainText"/>
              <w:jc w:val="both"/>
              <w:rPr>
                <w:rFonts w:ascii="Verdana" w:eastAsia="MS Mincho" w:hAnsi="Verdana" w:cs="Arial"/>
                <w:sz w:val="16"/>
                <w:szCs w:val="16"/>
              </w:rPr>
            </w:pPr>
          </w:p>
        </w:tc>
        <w:tc>
          <w:tcPr>
            <w:tcW w:w="4811" w:type="dxa"/>
          </w:tcPr>
          <w:p w14:paraId="6E5A9FE3" w14:textId="5BD691DF" w:rsidR="004357A8" w:rsidRPr="00FD526D" w:rsidRDefault="004357A8" w:rsidP="004357A8">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4357A8" w:rsidRPr="000D5AC2" w14:paraId="5D9A8502" w14:textId="77777777" w:rsidTr="003B0EAD">
        <w:tc>
          <w:tcPr>
            <w:tcW w:w="4811" w:type="dxa"/>
            <w:shd w:val="clear" w:color="auto" w:fill="auto"/>
          </w:tcPr>
          <w:p w14:paraId="21A7D087" w14:textId="5A142840" w:rsidR="004357A8" w:rsidRPr="008C4AB4" w:rsidRDefault="004357A8" w:rsidP="004357A8">
            <w:pPr>
              <w:pStyle w:val="Texto"/>
              <w:spacing w:after="0" w:line="240" w:lineRule="auto"/>
              <w:ind w:firstLine="0"/>
              <w:rPr>
                <w:rFonts w:ascii="Verdana" w:hAnsi="Verdana"/>
                <w:sz w:val="16"/>
                <w:szCs w:val="16"/>
                <w:lang w:eastAsia="es-MX"/>
              </w:rPr>
            </w:pPr>
            <w:r>
              <w:rPr>
                <w:rFonts w:ascii="Verdana" w:hAnsi="Verdana"/>
                <w:b/>
                <w:sz w:val="16"/>
                <w:szCs w:val="16"/>
                <w:lang w:val="es-ES_tradnl"/>
              </w:rPr>
              <w:t xml:space="preserve">Artículo 72.- </w:t>
            </w:r>
            <w:r>
              <w:rPr>
                <w:rFonts w:ascii="Verdana" w:hAnsi="Verdana"/>
                <w:sz w:val="16"/>
                <w:szCs w:val="16"/>
                <w:lang w:val="es-ES_tradnl"/>
              </w:rPr>
              <w:t>La salud mental y la prevención de las adicciones tendrán carácter prioritario dentro de las políticas de salud y deberán brindarse conforme a lo establecido en la Constitución y en los tratados internacionales en materia de derechos humanos. El Estado garantizará el acceso universal, igualitario y equitativo a la atención de la salud mental y de las adicciones a las personas en el territorio nacional.</w:t>
            </w:r>
          </w:p>
        </w:tc>
        <w:tc>
          <w:tcPr>
            <w:tcW w:w="4811" w:type="dxa"/>
          </w:tcPr>
          <w:p w14:paraId="3DF791A0" w14:textId="3B2158FD" w:rsidR="004357A8" w:rsidRPr="00FD526D" w:rsidRDefault="004357A8" w:rsidP="004357A8">
            <w:pPr>
              <w:pStyle w:val="Texto"/>
              <w:spacing w:after="0" w:line="240" w:lineRule="auto"/>
              <w:ind w:firstLine="0"/>
              <w:rPr>
                <w:rFonts w:ascii="Verdana" w:hAnsi="Verdana"/>
                <w:b/>
                <w:sz w:val="16"/>
                <w:szCs w:val="16"/>
                <w:lang w:val="en-US" w:eastAsia="es-MX"/>
              </w:rPr>
            </w:pPr>
            <w:r>
              <w:rPr>
                <w:rFonts w:ascii="Verdana" w:hAnsi="Verdana"/>
                <w:b/>
                <w:sz w:val="16"/>
                <w:szCs w:val="16"/>
                <w:lang w:val="en-US"/>
              </w:rPr>
              <w:t xml:space="preserve">Article 72.- </w:t>
            </w:r>
            <w:r>
              <w:rPr>
                <w:rFonts w:ascii="Verdana" w:hAnsi="Verdana"/>
                <w:sz w:val="16"/>
                <w:szCs w:val="16"/>
                <w:lang w:val="en-US"/>
              </w:rPr>
              <w:t>Mental health and the prevention of addictions will be a priority within health policies and must be provided in accordance with the provisions of the Constitution and international treaties on human rights. The State will guarantee universal, equal and equitable access to mental health care and addictions to the people in the national territory.</w:t>
            </w:r>
          </w:p>
        </w:tc>
      </w:tr>
      <w:tr w:rsidR="004357A8" w:rsidRPr="000D5AC2" w14:paraId="70A0A35F" w14:textId="77777777" w:rsidTr="003B0EAD">
        <w:tc>
          <w:tcPr>
            <w:tcW w:w="4811" w:type="dxa"/>
            <w:shd w:val="clear" w:color="auto" w:fill="auto"/>
          </w:tcPr>
          <w:p w14:paraId="0BED8E6C" w14:textId="77777777" w:rsidR="004357A8" w:rsidRPr="009C3B55" w:rsidRDefault="004357A8" w:rsidP="004357A8">
            <w:pPr>
              <w:pStyle w:val="Texto"/>
              <w:spacing w:after="0" w:line="240" w:lineRule="auto"/>
              <w:ind w:firstLine="0"/>
              <w:rPr>
                <w:rFonts w:ascii="Verdana" w:hAnsi="Verdana"/>
                <w:sz w:val="16"/>
                <w:szCs w:val="16"/>
                <w:lang w:val="en-US" w:eastAsia="es-MX"/>
              </w:rPr>
            </w:pPr>
          </w:p>
        </w:tc>
        <w:tc>
          <w:tcPr>
            <w:tcW w:w="4811" w:type="dxa"/>
          </w:tcPr>
          <w:p w14:paraId="337D7FE8" w14:textId="0FA6E6B2" w:rsidR="004357A8" w:rsidRPr="00FD526D" w:rsidRDefault="004357A8" w:rsidP="004357A8">
            <w:pPr>
              <w:pStyle w:val="Texto"/>
              <w:spacing w:after="0" w:line="240" w:lineRule="auto"/>
              <w:ind w:firstLine="0"/>
              <w:rPr>
                <w:rFonts w:ascii="Verdana" w:hAnsi="Verdana"/>
                <w:sz w:val="16"/>
                <w:szCs w:val="16"/>
                <w:lang w:val="en-US" w:eastAsia="es-MX"/>
              </w:rPr>
            </w:pPr>
            <w:r w:rsidRPr="0048788B">
              <w:rPr>
                <w:rFonts w:ascii="Verdana" w:hAnsi="Verdana" w:cs="Times New Roman"/>
                <w:sz w:val="16"/>
                <w:szCs w:val="16"/>
                <w:lang w:val="en-US"/>
              </w:rPr>
              <w:t> </w:t>
            </w:r>
          </w:p>
        </w:tc>
      </w:tr>
      <w:tr w:rsidR="004357A8" w:rsidRPr="000D5AC2" w14:paraId="2368B895" w14:textId="77777777" w:rsidTr="003B0EAD">
        <w:tc>
          <w:tcPr>
            <w:tcW w:w="4811" w:type="dxa"/>
            <w:shd w:val="clear" w:color="auto" w:fill="auto"/>
          </w:tcPr>
          <w:p w14:paraId="5DA86746" w14:textId="5E9BF012" w:rsidR="004357A8" w:rsidRPr="008C4AB4" w:rsidRDefault="004357A8" w:rsidP="004357A8">
            <w:pPr>
              <w:pStyle w:val="Texto"/>
              <w:spacing w:after="0" w:line="240" w:lineRule="auto"/>
              <w:ind w:firstLine="0"/>
              <w:rPr>
                <w:rFonts w:ascii="Verdana" w:hAnsi="Verdana"/>
                <w:sz w:val="16"/>
                <w:szCs w:val="16"/>
                <w:lang w:eastAsia="es-MX"/>
              </w:rPr>
            </w:pPr>
            <w:r>
              <w:rPr>
                <w:rFonts w:ascii="Verdana" w:hAnsi="Verdana"/>
                <w:sz w:val="16"/>
                <w:szCs w:val="16"/>
                <w:lang w:val="es-ES_tradnl"/>
              </w:rPr>
              <w:t>Toda persona tiene derecho a gozar del más alto nivel posible de salud mental, sin discriminación por motivos de origen étnico o nacional, el color de piel, la cultura, el sexo, el género, la edad, las discapacidades, la condición social, económica, de salud o jurídica, la religión, la apariencia física, las características genéticas, la situación migratoria, el embarazo, la lengua, las opiniones, las preferencias sexuales, la identidad, la expresión de género, la filiación política, el estado civil, el idioma, los antecedentes penales o cualquier otra que atente contra la dignidad humana y tenga por objeto anular o menoscabar los derechos y libertades de las personas.</w:t>
            </w:r>
          </w:p>
        </w:tc>
        <w:tc>
          <w:tcPr>
            <w:tcW w:w="4811" w:type="dxa"/>
          </w:tcPr>
          <w:p w14:paraId="208EDAB3" w14:textId="1C0CEC16" w:rsidR="004357A8" w:rsidRPr="00FD526D" w:rsidRDefault="004357A8" w:rsidP="004357A8">
            <w:pPr>
              <w:pStyle w:val="Texto"/>
              <w:spacing w:after="0" w:line="240" w:lineRule="auto"/>
              <w:ind w:firstLine="0"/>
              <w:rPr>
                <w:rFonts w:ascii="Verdana" w:hAnsi="Verdana"/>
                <w:sz w:val="16"/>
                <w:szCs w:val="16"/>
                <w:lang w:val="en-US" w:eastAsia="es-MX"/>
              </w:rPr>
            </w:pPr>
            <w:r>
              <w:rPr>
                <w:rFonts w:ascii="Verdana" w:hAnsi="Verdana"/>
                <w:sz w:val="16"/>
                <w:szCs w:val="16"/>
                <w:lang w:val="en-US"/>
              </w:rPr>
              <w:t>Everyone has the right to enjoy the highest attainable standard of mental health, without discrimination based on ethnic or national origin, skin color, culture, sex, gender, age, disability, social or economic status., health or legal status, religion, physical appearance, genetic characteristics, immigration status, pregnancy, language, opinions, sexual preferences, identity, gender expression, political affiliation, marital status, language, criminal record or any other that violates human dignity and has the purpose of annulling or undermining the rights and freedoms of individuals.</w:t>
            </w:r>
          </w:p>
        </w:tc>
      </w:tr>
      <w:tr w:rsidR="004357A8" w:rsidRPr="000D5AC2" w14:paraId="78FCEE52" w14:textId="77777777" w:rsidTr="003B0EAD">
        <w:tc>
          <w:tcPr>
            <w:tcW w:w="4811" w:type="dxa"/>
            <w:shd w:val="clear" w:color="auto" w:fill="auto"/>
          </w:tcPr>
          <w:p w14:paraId="037DDE69" w14:textId="77777777" w:rsidR="004357A8" w:rsidRPr="009C3B55" w:rsidRDefault="004357A8" w:rsidP="004357A8">
            <w:pPr>
              <w:pStyle w:val="Texto"/>
              <w:spacing w:after="0" w:line="240" w:lineRule="auto"/>
              <w:ind w:firstLine="0"/>
              <w:rPr>
                <w:rFonts w:ascii="Verdana" w:hAnsi="Verdana"/>
                <w:sz w:val="16"/>
                <w:szCs w:val="16"/>
                <w:lang w:val="en-US" w:eastAsia="es-MX"/>
              </w:rPr>
            </w:pPr>
          </w:p>
        </w:tc>
        <w:tc>
          <w:tcPr>
            <w:tcW w:w="4811" w:type="dxa"/>
          </w:tcPr>
          <w:p w14:paraId="0ECA110E" w14:textId="6B257C02" w:rsidR="004357A8" w:rsidRPr="00FD526D" w:rsidRDefault="004357A8" w:rsidP="004357A8">
            <w:pPr>
              <w:pStyle w:val="Texto"/>
              <w:spacing w:after="0" w:line="240" w:lineRule="auto"/>
              <w:ind w:firstLine="0"/>
              <w:rPr>
                <w:rFonts w:ascii="Verdana" w:hAnsi="Verdana"/>
                <w:sz w:val="16"/>
                <w:szCs w:val="16"/>
                <w:lang w:val="en-US" w:eastAsia="es-MX"/>
              </w:rPr>
            </w:pPr>
            <w:r w:rsidRPr="0048788B">
              <w:rPr>
                <w:rFonts w:ascii="Verdana" w:hAnsi="Verdana" w:cs="Times New Roman"/>
                <w:sz w:val="16"/>
                <w:szCs w:val="16"/>
                <w:lang w:val="en-US"/>
              </w:rPr>
              <w:t> </w:t>
            </w:r>
          </w:p>
        </w:tc>
      </w:tr>
      <w:tr w:rsidR="004357A8" w:rsidRPr="000D5AC2" w14:paraId="590F9CFF" w14:textId="77777777" w:rsidTr="003B0EAD">
        <w:tc>
          <w:tcPr>
            <w:tcW w:w="4811" w:type="dxa"/>
            <w:shd w:val="clear" w:color="auto" w:fill="auto"/>
          </w:tcPr>
          <w:p w14:paraId="1A4FAE63" w14:textId="76450AA1" w:rsidR="004357A8" w:rsidRPr="008C4AB4" w:rsidRDefault="004357A8" w:rsidP="004357A8">
            <w:pPr>
              <w:pStyle w:val="Texto"/>
              <w:spacing w:after="0" w:line="240" w:lineRule="auto"/>
              <w:ind w:firstLine="0"/>
              <w:rPr>
                <w:rFonts w:ascii="Verdana" w:hAnsi="Verdana"/>
                <w:sz w:val="16"/>
                <w:szCs w:val="16"/>
                <w:lang w:eastAsia="es-MX"/>
              </w:rPr>
            </w:pPr>
            <w:r>
              <w:rPr>
                <w:rFonts w:ascii="Verdana" w:hAnsi="Verdana"/>
                <w:sz w:val="16"/>
                <w:szCs w:val="16"/>
                <w:lang w:val="es-ES_tradnl"/>
              </w:rPr>
              <w:t>Para los efectos de esta Ley, se entiende por salud mental un estado de bienestar físico, mental, emocional y social determinado por la interacción del individuo con la sociedad y vinculado al ejercicio pleno de los derechos humanos; y por adicción a la enfermedad física y psico-emocional que crea una dependencia o necesidad hacia una sustancia, actividad o relación.</w:t>
            </w:r>
          </w:p>
        </w:tc>
        <w:tc>
          <w:tcPr>
            <w:tcW w:w="4811" w:type="dxa"/>
          </w:tcPr>
          <w:p w14:paraId="7DE1C355" w14:textId="75C0E002" w:rsidR="004357A8" w:rsidRPr="00FD526D" w:rsidRDefault="004357A8" w:rsidP="004357A8">
            <w:pPr>
              <w:pStyle w:val="Texto"/>
              <w:spacing w:after="0" w:line="240" w:lineRule="auto"/>
              <w:ind w:firstLine="0"/>
              <w:rPr>
                <w:rFonts w:ascii="Verdana" w:hAnsi="Verdana"/>
                <w:sz w:val="16"/>
                <w:szCs w:val="16"/>
                <w:lang w:val="en-US" w:eastAsia="es-MX"/>
              </w:rPr>
            </w:pPr>
            <w:r>
              <w:rPr>
                <w:rFonts w:ascii="Verdana" w:hAnsi="Verdana"/>
                <w:sz w:val="16"/>
                <w:szCs w:val="16"/>
                <w:lang w:val="en-US"/>
              </w:rPr>
              <w:t>For the purposes of this Law, mental health is understood as a state of physical, mental, emotional and social well-being determined by the interaction of the individual with society and linked to the full exercise of human rights; and for addiction to physical and psycho-emotional illness that creates a dependency or need for a substance, activity or relationship.</w:t>
            </w:r>
          </w:p>
        </w:tc>
      </w:tr>
      <w:tr w:rsidR="004357A8" w:rsidRPr="008C4AB4" w14:paraId="2D80A3EC" w14:textId="77777777" w:rsidTr="003B0EAD">
        <w:tc>
          <w:tcPr>
            <w:tcW w:w="4811" w:type="dxa"/>
            <w:shd w:val="clear" w:color="auto" w:fill="auto"/>
          </w:tcPr>
          <w:p w14:paraId="4706CC10" w14:textId="5F3013CE" w:rsidR="004357A8" w:rsidRPr="008C4AB4" w:rsidRDefault="004357A8" w:rsidP="004357A8">
            <w:pPr>
              <w:pStyle w:val="PlainText"/>
              <w:jc w:val="right"/>
              <w:rPr>
                <w:rFonts w:ascii="Verdana" w:eastAsia="MS Mincho" w:hAnsi="Verdana"/>
                <w:i/>
                <w:iCs/>
                <w:color w:val="0000FF"/>
                <w:sz w:val="16"/>
                <w:szCs w:val="16"/>
                <w:lang w:val="es-MX"/>
              </w:rPr>
            </w:pPr>
            <w:r w:rsidRPr="008C4AB4">
              <w:rPr>
                <w:rFonts w:ascii="Verdana" w:eastAsia="MS Mincho" w:hAnsi="Verdana"/>
                <w:i/>
                <w:iCs/>
                <w:color w:val="0000FF"/>
                <w:sz w:val="16"/>
                <w:szCs w:val="16"/>
                <w:lang w:val="es-MX"/>
              </w:rPr>
              <w:t>Artículo reformado DOF 05-08-2011, 15-01-2013</w:t>
            </w:r>
            <w:r>
              <w:rPr>
                <w:rFonts w:ascii="Verdana" w:eastAsia="MS Mincho" w:hAnsi="Verdana"/>
                <w:i/>
                <w:iCs/>
                <w:color w:val="0000FF"/>
                <w:sz w:val="16"/>
                <w:szCs w:val="16"/>
                <w:lang w:val="es-MX"/>
              </w:rPr>
              <w:t>, 18-</w:t>
            </w:r>
            <w:r>
              <w:rPr>
                <w:rFonts w:ascii="Verdana" w:eastAsia="MS Mincho" w:hAnsi="Verdana"/>
                <w:i/>
                <w:iCs/>
                <w:color w:val="0000FF"/>
                <w:sz w:val="16"/>
                <w:szCs w:val="16"/>
                <w:lang w:val="es-MX"/>
              </w:rPr>
              <w:lastRenderedPageBreak/>
              <w:t>05-2022</w:t>
            </w:r>
          </w:p>
        </w:tc>
        <w:tc>
          <w:tcPr>
            <w:tcW w:w="4811" w:type="dxa"/>
          </w:tcPr>
          <w:p w14:paraId="6ACF4B17" w14:textId="4D4427EA" w:rsidR="004357A8" w:rsidRPr="00FD526D" w:rsidRDefault="004357A8" w:rsidP="004357A8">
            <w:pPr>
              <w:pStyle w:val="PlainText"/>
              <w:jc w:val="right"/>
              <w:rPr>
                <w:rFonts w:ascii="Verdana" w:eastAsia="MS Mincho" w:hAnsi="Verdana"/>
                <w:i/>
                <w:iCs/>
                <w:color w:val="0000FF"/>
                <w:sz w:val="16"/>
                <w:szCs w:val="16"/>
                <w:lang w:val="en-US"/>
              </w:rPr>
            </w:pPr>
            <w:r w:rsidRPr="0048788B">
              <w:rPr>
                <w:rFonts w:ascii="Verdana" w:hAnsi="Verdana"/>
                <w:i/>
                <w:iCs/>
                <w:color w:val="0000FF"/>
                <w:sz w:val="16"/>
                <w:szCs w:val="16"/>
                <w:lang w:val="en-US"/>
              </w:rPr>
              <w:lastRenderedPageBreak/>
              <w:t xml:space="preserve">Article </w:t>
            </w:r>
            <w:r w:rsidRPr="00FD526D">
              <w:rPr>
                <w:rFonts w:ascii="Verdana" w:hAnsi="Verdana"/>
                <w:i/>
                <w:iCs/>
                <w:color w:val="0000FF"/>
                <w:sz w:val="16"/>
                <w:szCs w:val="16"/>
                <w:lang w:val="en-US"/>
              </w:rPr>
              <w:t>Reformed</w:t>
            </w:r>
            <w:r w:rsidRPr="0048788B">
              <w:rPr>
                <w:rFonts w:ascii="Verdana" w:hAnsi="Verdana"/>
                <w:i/>
                <w:iCs/>
                <w:color w:val="0000FF"/>
                <w:sz w:val="16"/>
                <w:szCs w:val="16"/>
                <w:lang w:val="en-US"/>
              </w:rPr>
              <w:t xml:space="preserve"> DOF </w:t>
            </w:r>
            <w:r>
              <w:rPr>
                <w:rFonts w:ascii="Verdana" w:hAnsi="Verdana"/>
                <w:i/>
                <w:iCs/>
                <w:color w:val="0000FF"/>
                <w:sz w:val="16"/>
                <w:szCs w:val="16"/>
                <w:lang w:val="en-US"/>
              </w:rPr>
              <w:t>05-08-2011</w:t>
            </w:r>
            <w:r w:rsidRPr="0048788B">
              <w:rPr>
                <w:rFonts w:ascii="Verdana" w:hAnsi="Verdana"/>
                <w:i/>
                <w:iCs/>
                <w:color w:val="0000FF"/>
                <w:sz w:val="16"/>
                <w:szCs w:val="16"/>
                <w:lang w:val="en-US"/>
              </w:rPr>
              <w:t xml:space="preserve">, </w:t>
            </w:r>
            <w:r>
              <w:rPr>
                <w:rFonts w:ascii="Verdana" w:hAnsi="Verdana"/>
                <w:i/>
                <w:iCs/>
                <w:color w:val="0000FF"/>
                <w:sz w:val="16"/>
                <w:szCs w:val="16"/>
                <w:lang w:val="en-US"/>
              </w:rPr>
              <w:t>15-01-2013, 18-05-</w:t>
            </w:r>
            <w:r>
              <w:rPr>
                <w:rFonts w:ascii="Verdana" w:hAnsi="Verdana"/>
                <w:i/>
                <w:iCs/>
                <w:color w:val="0000FF"/>
                <w:sz w:val="16"/>
                <w:szCs w:val="16"/>
                <w:lang w:val="en-US"/>
              </w:rPr>
              <w:lastRenderedPageBreak/>
              <w:t>2022</w:t>
            </w:r>
          </w:p>
        </w:tc>
      </w:tr>
      <w:tr w:rsidR="004357A8" w:rsidRPr="000D5AC2" w14:paraId="674AD061" w14:textId="77777777" w:rsidTr="003B0EAD">
        <w:tc>
          <w:tcPr>
            <w:tcW w:w="4811" w:type="dxa"/>
            <w:shd w:val="clear" w:color="auto" w:fill="auto"/>
          </w:tcPr>
          <w:p w14:paraId="3B1D643C" w14:textId="15E73F02" w:rsidR="004357A8" w:rsidRPr="008C4AB4" w:rsidRDefault="004357A8" w:rsidP="004357A8">
            <w:pPr>
              <w:pStyle w:val="Texto"/>
              <w:spacing w:after="0" w:line="240" w:lineRule="auto"/>
              <w:ind w:firstLine="0"/>
              <w:rPr>
                <w:rFonts w:ascii="Verdana" w:hAnsi="Verdana"/>
                <w:color w:val="000000"/>
                <w:sz w:val="16"/>
                <w:szCs w:val="16"/>
              </w:rPr>
            </w:pPr>
            <w:r>
              <w:rPr>
                <w:rFonts w:ascii="Verdana" w:hAnsi="Verdana"/>
                <w:b/>
                <w:sz w:val="16"/>
                <w:szCs w:val="16"/>
                <w:lang w:val="es-ES_tradnl"/>
              </w:rPr>
              <w:lastRenderedPageBreak/>
              <w:t xml:space="preserve">Artículo 72 Bis.- </w:t>
            </w:r>
            <w:r>
              <w:rPr>
                <w:rFonts w:ascii="Verdana" w:hAnsi="Verdana"/>
                <w:sz w:val="16"/>
                <w:szCs w:val="16"/>
                <w:lang w:val="es-ES_tradnl"/>
              </w:rPr>
              <w:t>El propósito último de los servicios de salud mental es la recuperación y el bienestar, el despliegue óptimo de sus potencialidades individuales para la convivencia, el trabajo y la recreación.</w:t>
            </w:r>
          </w:p>
        </w:tc>
        <w:tc>
          <w:tcPr>
            <w:tcW w:w="4811" w:type="dxa"/>
          </w:tcPr>
          <w:p w14:paraId="719B20EB" w14:textId="3FC979D4" w:rsidR="004357A8" w:rsidRPr="00F11D23" w:rsidRDefault="004357A8" w:rsidP="004357A8">
            <w:pPr>
              <w:pStyle w:val="Texto"/>
              <w:spacing w:after="0" w:line="240" w:lineRule="auto"/>
              <w:ind w:firstLine="0"/>
              <w:rPr>
                <w:rFonts w:ascii="Verdana" w:hAnsi="Verdana"/>
                <w:color w:val="000000"/>
                <w:sz w:val="16"/>
                <w:szCs w:val="16"/>
                <w:lang w:val="en-US"/>
              </w:rPr>
            </w:pPr>
            <w:r>
              <w:rPr>
                <w:rFonts w:ascii="Verdana" w:hAnsi="Verdana"/>
                <w:b/>
                <w:sz w:val="16"/>
                <w:szCs w:val="16"/>
                <w:lang w:val="en-US"/>
              </w:rPr>
              <w:t xml:space="preserve">Article 72 Bis.- </w:t>
            </w:r>
            <w:r>
              <w:rPr>
                <w:rFonts w:ascii="Verdana" w:hAnsi="Verdana"/>
                <w:sz w:val="16"/>
                <w:szCs w:val="16"/>
                <w:lang w:val="en-US"/>
              </w:rPr>
              <w:t>The ultimate purpose of mental health services is recovery and well-being, the optimal deployment of their individual potentialities for coexistence, work and recreation.</w:t>
            </w:r>
          </w:p>
        </w:tc>
      </w:tr>
      <w:tr w:rsidR="004357A8" w:rsidRPr="000D5AC2" w14:paraId="6E0B5DD4" w14:textId="77777777" w:rsidTr="003B0EAD">
        <w:tc>
          <w:tcPr>
            <w:tcW w:w="4811" w:type="dxa"/>
            <w:shd w:val="clear" w:color="auto" w:fill="auto"/>
          </w:tcPr>
          <w:p w14:paraId="709828B2" w14:textId="77777777" w:rsidR="004357A8" w:rsidRPr="00F11D23" w:rsidRDefault="004357A8" w:rsidP="004357A8">
            <w:pPr>
              <w:pStyle w:val="Texto"/>
              <w:spacing w:after="0" w:line="240" w:lineRule="auto"/>
              <w:ind w:firstLine="0"/>
              <w:rPr>
                <w:rFonts w:ascii="Verdana" w:hAnsi="Verdana"/>
                <w:color w:val="000000"/>
                <w:sz w:val="16"/>
                <w:szCs w:val="16"/>
                <w:lang w:val="en-US"/>
              </w:rPr>
            </w:pPr>
          </w:p>
        </w:tc>
        <w:tc>
          <w:tcPr>
            <w:tcW w:w="4811" w:type="dxa"/>
          </w:tcPr>
          <w:p w14:paraId="185E2057" w14:textId="77777777" w:rsidR="004357A8" w:rsidRPr="00F11D23" w:rsidRDefault="004357A8" w:rsidP="004357A8">
            <w:pPr>
              <w:pStyle w:val="Texto"/>
              <w:spacing w:after="0" w:line="240" w:lineRule="auto"/>
              <w:ind w:firstLine="0"/>
              <w:rPr>
                <w:rFonts w:ascii="Verdana" w:hAnsi="Verdana" w:cs="Times New Roman"/>
                <w:sz w:val="16"/>
                <w:szCs w:val="16"/>
                <w:lang w:val="en-US"/>
              </w:rPr>
            </w:pPr>
          </w:p>
        </w:tc>
      </w:tr>
      <w:tr w:rsidR="004357A8" w:rsidRPr="000D5AC2" w14:paraId="03812A84" w14:textId="77777777" w:rsidTr="003B0EAD">
        <w:tc>
          <w:tcPr>
            <w:tcW w:w="4811" w:type="dxa"/>
            <w:shd w:val="clear" w:color="auto" w:fill="auto"/>
          </w:tcPr>
          <w:p w14:paraId="3268970A" w14:textId="42A4D16B" w:rsidR="004357A8" w:rsidRPr="008C4AB4" w:rsidRDefault="004357A8" w:rsidP="004357A8">
            <w:pPr>
              <w:pStyle w:val="Texto"/>
              <w:spacing w:after="0" w:line="240" w:lineRule="auto"/>
              <w:ind w:firstLine="0"/>
              <w:rPr>
                <w:rFonts w:ascii="Verdana" w:hAnsi="Verdana"/>
                <w:color w:val="000000"/>
                <w:sz w:val="16"/>
                <w:szCs w:val="16"/>
              </w:rPr>
            </w:pPr>
            <w:r>
              <w:rPr>
                <w:rFonts w:ascii="Verdana" w:hAnsi="Verdana"/>
                <w:sz w:val="16"/>
                <w:szCs w:val="16"/>
                <w:lang w:val="es-ES_tradnl"/>
              </w:rPr>
              <w:t>La recuperación varía de persona a persona, de acuerdo con las preferencias individuales, significa el empoderamiento de la persona para poder tener una vida autónoma, superando o manejando el trauma.</w:t>
            </w:r>
          </w:p>
        </w:tc>
        <w:tc>
          <w:tcPr>
            <w:tcW w:w="4811" w:type="dxa"/>
          </w:tcPr>
          <w:p w14:paraId="71772988" w14:textId="67106142" w:rsidR="004357A8" w:rsidRPr="00E460BB" w:rsidRDefault="004357A8" w:rsidP="004357A8">
            <w:pPr>
              <w:pStyle w:val="Texto"/>
              <w:spacing w:after="0" w:line="240" w:lineRule="auto"/>
              <w:ind w:firstLine="0"/>
              <w:rPr>
                <w:rFonts w:ascii="Verdana" w:hAnsi="Verdana" w:cs="Times New Roman"/>
                <w:sz w:val="16"/>
                <w:szCs w:val="16"/>
                <w:lang w:val="en-US"/>
              </w:rPr>
            </w:pPr>
            <w:r>
              <w:rPr>
                <w:rFonts w:ascii="Verdana" w:hAnsi="Verdana"/>
                <w:sz w:val="16"/>
                <w:szCs w:val="16"/>
                <w:lang w:val="en-US"/>
              </w:rPr>
              <w:t>Recovery varies from person to person, according to individual preferences, it means the empowerment of the person to be able to have an autonomous life, overcoming or managing the trauma.</w:t>
            </w:r>
          </w:p>
        </w:tc>
      </w:tr>
      <w:tr w:rsidR="004357A8" w:rsidRPr="000D5AC2" w14:paraId="1820E184" w14:textId="77777777" w:rsidTr="003B0EAD">
        <w:tc>
          <w:tcPr>
            <w:tcW w:w="4811" w:type="dxa"/>
            <w:shd w:val="clear" w:color="auto" w:fill="auto"/>
          </w:tcPr>
          <w:p w14:paraId="14A8009D" w14:textId="77777777" w:rsidR="004357A8" w:rsidRPr="00E460BB" w:rsidRDefault="004357A8" w:rsidP="004357A8">
            <w:pPr>
              <w:pStyle w:val="Texto"/>
              <w:spacing w:after="0" w:line="240" w:lineRule="auto"/>
              <w:ind w:firstLine="0"/>
              <w:rPr>
                <w:rFonts w:ascii="Verdana" w:hAnsi="Verdana"/>
                <w:color w:val="000000"/>
                <w:sz w:val="16"/>
                <w:szCs w:val="16"/>
                <w:lang w:val="en-US"/>
              </w:rPr>
            </w:pPr>
          </w:p>
        </w:tc>
        <w:tc>
          <w:tcPr>
            <w:tcW w:w="4811" w:type="dxa"/>
          </w:tcPr>
          <w:p w14:paraId="0C2C3CB0" w14:textId="77777777" w:rsidR="004357A8" w:rsidRPr="00E460BB" w:rsidRDefault="004357A8" w:rsidP="004357A8">
            <w:pPr>
              <w:pStyle w:val="Texto"/>
              <w:spacing w:after="0" w:line="240" w:lineRule="auto"/>
              <w:ind w:firstLine="0"/>
              <w:rPr>
                <w:rFonts w:ascii="Verdana" w:hAnsi="Verdana" w:cs="Times New Roman"/>
                <w:sz w:val="16"/>
                <w:szCs w:val="16"/>
                <w:lang w:val="en-US"/>
              </w:rPr>
            </w:pPr>
          </w:p>
        </w:tc>
      </w:tr>
      <w:tr w:rsidR="004357A8" w:rsidRPr="000D5AC2" w14:paraId="0717F399" w14:textId="77777777" w:rsidTr="003B0EAD">
        <w:tc>
          <w:tcPr>
            <w:tcW w:w="4811" w:type="dxa"/>
            <w:shd w:val="clear" w:color="auto" w:fill="auto"/>
          </w:tcPr>
          <w:p w14:paraId="76132E58" w14:textId="18A0DA50" w:rsidR="004357A8" w:rsidRPr="008C4AB4" w:rsidRDefault="004357A8" w:rsidP="004357A8">
            <w:pPr>
              <w:pStyle w:val="Texto"/>
              <w:spacing w:after="0" w:line="240" w:lineRule="auto"/>
              <w:ind w:firstLine="0"/>
              <w:rPr>
                <w:rFonts w:ascii="Verdana" w:hAnsi="Verdana"/>
                <w:color w:val="000000"/>
                <w:sz w:val="16"/>
                <w:szCs w:val="16"/>
              </w:rPr>
            </w:pPr>
            <w:r>
              <w:rPr>
                <w:rFonts w:ascii="Verdana" w:hAnsi="Verdana"/>
                <w:sz w:val="16"/>
                <w:szCs w:val="16"/>
                <w:lang w:val="es-ES_tradnl"/>
              </w:rPr>
              <w:t>La atención a la salud mental deberá brindarse con un enfoque comunitario, de recuperación y con estricto respeto a los derechos humanos de los usuarios de estos servicios, en apego a los principios de interculturalidad, interdisciplinariedad, integralidad, intersectorialidad, perspectiva de género y participación social.</w:t>
            </w:r>
          </w:p>
        </w:tc>
        <w:tc>
          <w:tcPr>
            <w:tcW w:w="4811" w:type="dxa"/>
          </w:tcPr>
          <w:p w14:paraId="58E5E891" w14:textId="7383D759" w:rsidR="004357A8" w:rsidRPr="00E460BB" w:rsidRDefault="004357A8" w:rsidP="004357A8">
            <w:pPr>
              <w:pStyle w:val="Texto"/>
              <w:spacing w:after="0" w:line="240" w:lineRule="auto"/>
              <w:ind w:firstLine="0"/>
              <w:rPr>
                <w:rFonts w:ascii="Verdana" w:hAnsi="Verdana" w:cs="Times New Roman"/>
                <w:sz w:val="16"/>
                <w:szCs w:val="16"/>
                <w:lang w:val="en-US"/>
              </w:rPr>
            </w:pPr>
            <w:r>
              <w:rPr>
                <w:rFonts w:ascii="Verdana" w:hAnsi="Verdana"/>
                <w:sz w:val="16"/>
                <w:szCs w:val="16"/>
                <w:lang w:val="en-US"/>
              </w:rPr>
              <w:t>Mental health care must be provided with a community, recovery approach and with strict respect for the human rights of the users of these services, in accordance with the principles of interculturality, interdisciplinarity, comprehensiveness, intersectorality, gender perspective and social participation.</w:t>
            </w:r>
          </w:p>
        </w:tc>
      </w:tr>
      <w:tr w:rsidR="004357A8" w:rsidRPr="00E460BB" w14:paraId="75248A63" w14:textId="77777777" w:rsidTr="003B0EAD">
        <w:tc>
          <w:tcPr>
            <w:tcW w:w="4811" w:type="dxa"/>
            <w:shd w:val="clear" w:color="auto" w:fill="auto"/>
          </w:tcPr>
          <w:p w14:paraId="068828A2" w14:textId="037B219F" w:rsidR="004357A8" w:rsidRPr="00E460BB" w:rsidRDefault="004357A8" w:rsidP="004357A8">
            <w:pPr>
              <w:pStyle w:val="Texto"/>
              <w:spacing w:after="0" w:line="240" w:lineRule="auto"/>
              <w:ind w:firstLine="0"/>
              <w:jc w:val="right"/>
              <w:rPr>
                <w:rFonts w:ascii="Verdana" w:hAnsi="Verdana"/>
                <w:i/>
                <w:iCs/>
                <w:color w:val="0000FA"/>
                <w:sz w:val="16"/>
                <w:szCs w:val="16"/>
                <w:lang w:val="en-US"/>
              </w:rPr>
            </w:pPr>
            <w:r>
              <w:rPr>
                <w:rFonts w:ascii="Verdana" w:hAnsi="Verdana"/>
                <w:i/>
                <w:iCs/>
                <w:color w:val="0000FA"/>
                <w:sz w:val="16"/>
                <w:szCs w:val="16"/>
                <w:lang w:val="en-US"/>
              </w:rPr>
              <w:t>Artículo 72 Bis añadido DOF 18-05-2022</w:t>
            </w:r>
          </w:p>
        </w:tc>
        <w:tc>
          <w:tcPr>
            <w:tcW w:w="4811" w:type="dxa"/>
          </w:tcPr>
          <w:p w14:paraId="308B901E" w14:textId="572F2195" w:rsidR="004357A8" w:rsidRPr="00E460BB" w:rsidRDefault="004357A8" w:rsidP="004357A8">
            <w:pPr>
              <w:pStyle w:val="Texto"/>
              <w:spacing w:after="0" w:line="240" w:lineRule="auto"/>
              <w:ind w:firstLine="0"/>
              <w:jc w:val="right"/>
              <w:rPr>
                <w:rFonts w:ascii="Verdana" w:hAnsi="Verdana" w:cs="Times New Roman"/>
                <w:i/>
                <w:iCs/>
                <w:color w:val="0000FA"/>
                <w:sz w:val="16"/>
                <w:szCs w:val="16"/>
                <w:lang w:val="en-US"/>
              </w:rPr>
            </w:pPr>
            <w:r>
              <w:rPr>
                <w:rFonts w:ascii="Verdana" w:hAnsi="Verdana" w:cs="Times New Roman"/>
                <w:i/>
                <w:iCs/>
                <w:color w:val="0000FA"/>
                <w:sz w:val="16"/>
                <w:szCs w:val="16"/>
                <w:lang w:val="en-US"/>
              </w:rPr>
              <w:t>Article 72 Bis added DOF 18-05-2022</w:t>
            </w:r>
          </w:p>
        </w:tc>
      </w:tr>
      <w:tr w:rsidR="004357A8" w:rsidRPr="00CB0696" w14:paraId="54115671" w14:textId="77777777" w:rsidTr="003B0EAD">
        <w:tc>
          <w:tcPr>
            <w:tcW w:w="4811" w:type="dxa"/>
            <w:shd w:val="clear" w:color="auto" w:fill="auto"/>
          </w:tcPr>
          <w:p w14:paraId="48299D2B" w14:textId="77777777" w:rsidR="004357A8" w:rsidRPr="008C4AB4" w:rsidRDefault="004357A8" w:rsidP="004357A8">
            <w:pPr>
              <w:pStyle w:val="Texto"/>
              <w:spacing w:after="0" w:line="240" w:lineRule="auto"/>
              <w:ind w:firstLine="0"/>
              <w:rPr>
                <w:rFonts w:ascii="Verdana" w:hAnsi="Verdana"/>
                <w:b/>
                <w:sz w:val="16"/>
                <w:szCs w:val="16"/>
                <w:lang w:eastAsia="es-MX"/>
              </w:rPr>
            </w:pPr>
          </w:p>
        </w:tc>
        <w:tc>
          <w:tcPr>
            <w:tcW w:w="4811" w:type="dxa"/>
          </w:tcPr>
          <w:p w14:paraId="7F7F5CA0" w14:textId="77777777" w:rsidR="004357A8" w:rsidRPr="0048788B" w:rsidRDefault="004357A8" w:rsidP="004357A8">
            <w:pPr>
              <w:pStyle w:val="Texto"/>
              <w:spacing w:after="0" w:line="240" w:lineRule="auto"/>
              <w:ind w:firstLine="0"/>
              <w:rPr>
                <w:rFonts w:ascii="Verdana" w:hAnsi="Verdana" w:cs="Times New Roman"/>
                <w:b/>
                <w:bCs/>
                <w:sz w:val="16"/>
                <w:szCs w:val="16"/>
                <w:lang w:val="en-US"/>
              </w:rPr>
            </w:pPr>
          </w:p>
        </w:tc>
      </w:tr>
      <w:tr w:rsidR="004357A8" w:rsidRPr="000D5AC2" w14:paraId="647EBE4F" w14:textId="77777777" w:rsidTr="003B0EAD">
        <w:tc>
          <w:tcPr>
            <w:tcW w:w="4811" w:type="dxa"/>
            <w:shd w:val="clear" w:color="auto" w:fill="auto"/>
          </w:tcPr>
          <w:p w14:paraId="2B816970" w14:textId="0E0B0AE8" w:rsidR="004357A8" w:rsidRPr="008C4AB4" w:rsidRDefault="004357A8" w:rsidP="004357A8">
            <w:pPr>
              <w:pStyle w:val="Texto"/>
              <w:spacing w:after="0" w:line="240" w:lineRule="auto"/>
              <w:ind w:firstLine="0"/>
              <w:rPr>
                <w:rFonts w:ascii="Verdana" w:hAnsi="Verdana"/>
                <w:b/>
                <w:sz w:val="16"/>
                <w:szCs w:val="16"/>
                <w:lang w:eastAsia="es-MX"/>
              </w:rPr>
            </w:pPr>
            <w:r>
              <w:rPr>
                <w:rFonts w:ascii="Verdana" w:hAnsi="Verdana"/>
                <w:b/>
                <w:sz w:val="16"/>
                <w:szCs w:val="16"/>
                <w:lang w:val="es-ES_tradnl"/>
              </w:rPr>
              <w:t xml:space="preserve">Artículo 72 Ter.- </w:t>
            </w:r>
            <w:r>
              <w:rPr>
                <w:rFonts w:ascii="Verdana" w:hAnsi="Verdana"/>
                <w:sz w:val="16"/>
                <w:szCs w:val="16"/>
                <w:lang w:val="es-ES_tradnl"/>
              </w:rPr>
              <w:t>La atención de la salud mental y las adicciones del comportamiento comprende todas las acciones a las que se refiere el artículo 33 de esta Ley.</w:t>
            </w:r>
          </w:p>
        </w:tc>
        <w:tc>
          <w:tcPr>
            <w:tcW w:w="4811" w:type="dxa"/>
          </w:tcPr>
          <w:p w14:paraId="1EB6C3B5" w14:textId="1DCC552E" w:rsidR="004357A8" w:rsidRPr="00CA4E47" w:rsidRDefault="004357A8" w:rsidP="004357A8">
            <w:pPr>
              <w:pStyle w:val="Texto"/>
              <w:spacing w:after="0" w:line="240" w:lineRule="auto"/>
              <w:ind w:firstLine="0"/>
              <w:rPr>
                <w:rFonts w:ascii="Verdana" w:hAnsi="Verdana" w:cs="Times New Roman"/>
                <w:b/>
                <w:bCs/>
                <w:sz w:val="16"/>
                <w:szCs w:val="16"/>
                <w:lang w:val="en-US"/>
              </w:rPr>
            </w:pPr>
            <w:r>
              <w:rPr>
                <w:rFonts w:ascii="Verdana" w:hAnsi="Verdana"/>
                <w:b/>
                <w:sz w:val="16"/>
                <w:szCs w:val="16"/>
                <w:lang w:val="en-US"/>
              </w:rPr>
              <w:t xml:space="preserve">Article 72 Ter.- </w:t>
            </w:r>
            <w:r>
              <w:rPr>
                <w:rFonts w:ascii="Verdana" w:hAnsi="Verdana"/>
                <w:sz w:val="16"/>
                <w:szCs w:val="16"/>
                <w:lang w:val="en-US"/>
              </w:rPr>
              <w:t>Mental health care and behavioral addictions include all the actions referred to in article 33 of this Law.</w:t>
            </w:r>
          </w:p>
        </w:tc>
      </w:tr>
      <w:tr w:rsidR="004357A8" w:rsidRPr="00CA4E47" w14:paraId="1EE29811" w14:textId="77777777" w:rsidTr="003B0EAD">
        <w:tc>
          <w:tcPr>
            <w:tcW w:w="4811" w:type="dxa"/>
            <w:shd w:val="clear" w:color="auto" w:fill="auto"/>
          </w:tcPr>
          <w:p w14:paraId="699992E1" w14:textId="4DAFFC76" w:rsidR="004357A8" w:rsidRPr="00CA4E47" w:rsidRDefault="004357A8" w:rsidP="004357A8">
            <w:pPr>
              <w:pStyle w:val="Texto"/>
              <w:spacing w:after="0" w:line="240" w:lineRule="auto"/>
              <w:ind w:firstLine="0"/>
              <w:jc w:val="right"/>
              <w:rPr>
                <w:rFonts w:ascii="Verdana" w:hAnsi="Verdana"/>
                <w:bCs/>
                <w:i/>
                <w:iCs/>
                <w:color w:val="0000FA"/>
                <w:sz w:val="16"/>
                <w:szCs w:val="16"/>
                <w:lang w:val="en-US" w:eastAsia="es-MX"/>
              </w:rPr>
            </w:pPr>
            <w:r>
              <w:rPr>
                <w:rFonts w:ascii="Verdana" w:hAnsi="Verdana"/>
                <w:i/>
                <w:iCs/>
                <w:color w:val="0000FA"/>
                <w:sz w:val="16"/>
                <w:szCs w:val="16"/>
                <w:lang w:val="en-US"/>
              </w:rPr>
              <w:t>Artículo 72 Bis añadido DOF 18-05-2022</w:t>
            </w:r>
          </w:p>
        </w:tc>
        <w:tc>
          <w:tcPr>
            <w:tcW w:w="4811" w:type="dxa"/>
          </w:tcPr>
          <w:p w14:paraId="43A4A88A" w14:textId="14BE8568" w:rsidR="004357A8" w:rsidRPr="00CA4E47" w:rsidRDefault="004357A8" w:rsidP="004357A8">
            <w:pPr>
              <w:pStyle w:val="Texto"/>
              <w:spacing w:after="0" w:line="240" w:lineRule="auto"/>
              <w:ind w:firstLine="0"/>
              <w:jc w:val="right"/>
              <w:rPr>
                <w:rFonts w:ascii="Verdana" w:hAnsi="Verdana" w:cs="Times New Roman"/>
                <w:bCs/>
                <w:i/>
                <w:iCs/>
                <w:color w:val="0000FA"/>
                <w:sz w:val="16"/>
                <w:szCs w:val="16"/>
                <w:lang w:val="en-US"/>
              </w:rPr>
            </w:pPr>
            <w:r>
              <w:rPr>
                <w:rFonts w:ascii="Verdana" w:hAnsi="Verdana" w:cs="Times New Roman"/>
                <w:i/>
                <w:iCs/>
                <w:color w:val="0000FA"/>
                <w:sz w:val="16"/>
                <w:szCs w:val="16"/>
                <w:lang w:val="en-US"/>
              </w:rPr>
              <w:t>Article 72 Bis added DOF 18-05-2022</w:t>
            </w:r>
          </w:p>
        </w:tc>
      </w:tr>
      <w:tr w:rsidR="004357A8" w:rsidRPr="00CA4E47" w14:paraId="2A0411A8" w14:textId="77777777" w:rsidTr="003B0EAD">
        <w:tc>
          <w:tcPr>
            <w:tcW w:w="4811" w:type="dxa"/>
            <w:shd w:val="clear" w:color="auto" w:fill="auto"/>
          </w:tcPr>
          <w:p w14:paraId="04A0D55C" w14:textId="77777777" w:rsidR="004357A8" w:rsidRPr="00CA4E47" w:rsidRDefault="004357A8" w:rsidP="004357A8">
            <w:pPr>
              <w:pStyle w:val="Texto"/>
              <w:spacing w:after="0" w:line="240" w:lineRule="auto"/>
              <w:ind w:firstLine="0"/>
              <w:rPr>
                <w:rFonts w:ascii="Verdana" w:hAnsi="Verdana"/>
                <w:b/>
                <w:sz w:val="16"/>
                <w:szCs w:val="16"/>
                <w:lang w:val="en-US" w:eastAsia="es-MX"/>
              </w:rPr>
            </w:pPr>
          </w:p>
        </w:tc>
        <w:tc>
          <w:tcPr>
            <w:tcW w:w="4811" w:type="dxa"/>
          </w:tcPr>
          <w:p w14:paraId="2925CBB1" w14:textId="77777777" w:rsidR="004357A8" w:rsidRPr="00CA4E47" w:rsidRDefault="004357A8" w:rsidP="004357A8">
            <w:pPr>
              <w:pStyle w:val="Texto"/>
              <w:spacing w:after="0" w:line="240" w:lineRule="auto"/>
              <w:ind w:firstLine="0"/>
              <w:rPr>
                <w:rFonts w:ascii="Verdana" w:hAnsi="Verdana" w:cs="Times New Roman"/>
                <w:b/>
                <w:bCs/>
                <w:sz w:val="16"/>
                <w:szCs w:val="16"/>
                <w:lang w:val="en-US"/>
              </w:rPr>
            </w:pPr>
          </w:p>
        </w:tc>
      </w:tr>
      <w:tr w:rsidR="004357A8" w:rsidRPr="00CA4E47" w14:paraId="0C21D2EA" w14:textId="77777777" w:rsidTr="003B0EAD">
        <w:tc>
          <w:tcPr>
            <w:tcW w:w="4811" w:type="dxa"/>
            <w:shd w:val="clear" w:color="auto" w:fill="auto"/>
          </w:tcPr>
          <w:p w14:paraId="40392FF5" w14:textId="77777777" w:rsidR="004357A8" w:rsidRPr="00CA4E47" w:rsidRDefault="004357A8" w:rsidP="004357A8">
            <w:pPr>
              <w:pStyle w:val="Texto"/>
              <w:spacing w:after="0" w:line="240" w:lineRule="auto"/>
              <w:ind w:firstLine="0"/>
              <w:rPr>
                <w:rFonts w:ascii="Verdana" w:hAnsi="Verdana"/>
                <w:b/>
                <w:sz w:val="16"/>
                <w:szCs w:val="16"/>
                <w:lang w:val="en-US" w:eastAsia="es-MX"/>
              </w:rPr>
            </w:pPr>
          </w:p>
        </w:tc>
        <w:tc>
          <w:tcPr>
            <w:tcW w:w="4811" w:type="dxa"/>
          </w:tcPr>
          <w:p w14:paraId="6CF19D06" w14:textId="77777777" w:rsidR="004357A8" w:rsidRPr="00CA4E47" w:rsidRDefault="004357A8" w:rsidP="004357A8">
            <w:pPr>
              <w:pStyle w:val="Texto"/>
              <w:spacing w:after="0" w:line="240" w:lineRule="auto"/>
              <w:ind w:firstLine="0"/>
              <w:rPr>
                <w:rFonts w:ascii="Verdana" w:hAnsi="Verdana" w:cs="Times New Roman"/>
                <w:b/>
                <w:bCs/>
                <w:sz w:val="16"/>
                <w:szCs w:val="16"/>
                <w:lang w:val="en-US"/>
              </w:rPr>
            </w:pPr>
          </w:p>
        </w:tc>
      </w:tr>
      <w:tr w:rsidR="004357A8" w:rsidRPr="000D5AC2" w14:paraId="16DF9FE6" w14:textId="77777777" w:rsidTr="003B0EAD">
        <w:tc>
          <w:tcPr>
            <w:tcW w:w="4811" w:type="dxa"/>
            <w:shd w:val="clear" w:color="auto" w:fill="auto"/>
          </w:tcPr>
          <w:p w14:paraId="3C290091" w14:textId="504F226B" w:rsidR="004357A8" w:rsidRPr="008C4AB4" w:rsidRDefault="004357A8" w:rsidP="004357A8">
            <w:pPr>
              <w:pStyle w:val="Texto"/>
              <w:spacing w:after="0" w:line="240" w:lineRule="auto"/>
              <w:ind w:firstLine="0"/>
              <w:rPr>
                <w:rFonts w:ascii="Verdana" w:hAnsi="Verdana"/>
                <w:sz w:val="16"/>
                <w:szCs w:val="16"/>
                <w:lang w:eastAsia="es-MX"/>
              </w:rPr>
            </w:pPr>
            <w:r>
              <w:rPr>
                <w:rFonts w:ascii="Verdana" w:hAnsi="Verdana"/>
                <w:b/>
                <w:sz w:val="16"/>
                <w:szCs w:val="16"/>
                <w:lang w:val="es-ES_tradnl"/>
              </w:rPr>
              <w:t xml:space="preserve">Artículo 73.- </w:t>
            </w:r>
            <w:r>
              <w:rPr>
                <w:rFonts w:ascii="Verdana" w:hAnsi="Verdana"/>
                <w:sz w:val="16"/>
                <w:szCs w:val="16"/>
                <w:lang w:val="es-ES_tradnl"/>
              </w:rPr>
              <w:t>Los servicios y programas en materia de salud mental y adicciones deberán privilegiar la atención comunitaria, integral, interdisciplinaria, intercultural, intersectorial, con perspectiva de género y participativa de las personas desde el primer nivel de atención y los hospitales generales.</w:t>
            </w:r>
          </w:p>
        </w:tc>
        <w:tc>
          <w:tcPr>
            <w:tcW w:w="4811" w:type="dxa"/>
          </w:tcPr>
          <w:p w14:paraId="0C0780AA" w14:textId="169F6305" w:rsidR="004357A8" w:rsidRPr="00FD526D" w:rsidRDefault="004357A8" w:rsidP="004357A8">
            <w:pPr>
              <w:pStyle w:val="Texto"/>
              <w:spacing w:after="0" w:line="240" w:lineRule="auto"/>
              <w:ind w:firstLine="0"/>
              <w:rPr>
                <w:rFonts w:ascii="Verdana" w:hAnsi="Verdana"/>
                <w:b/>
                <w:sz w:val="16"/>
                <w:szCs w:val="16"/>
                <w:lang w:val="en-US" w:eastAsia="es-MX"/>
              </w:rPr>
            </w:pPr>
            <w:r>
              <w:rPr>
                <w:rFonts w:ascii="Verdana" w:hAnsi="Verdana"/>
                <w:b/>
                <w:sz w:val="16"/>
                <w:szCs w:val="16"/>
                <w:lang w:val="en-US"/>
              </w:rPr>
              <w:t xml:space="preserve">Article 73.- </w:t>
            </w:r>
            <w:r>
              <w:rPr>
                <w:rFonts w:ascii="Verdana" w:hAnsi="Verdana"/>
                <w:sz w:val="16"/>
                <w:szCs w:val="16"/>
                <w:lang w:val="en-US"/>
              </w:rPr>
              <w:t>Mental health and addictions services and programs must give preference to community, comprehensive, interdisciplinary, intercultural, intersectoral care, with a gender perspective and the participation of people from the first level of care and general hospitals.</w:t>
            </w:r>
          </w:p>
        </w:tc>
      </w:tr>
      <w:tr w:rsidR="004357A8" w:rsidRPr="008C4AB4" w14:paraId="5546B9AE" w14:textId="77777777" w:rsidTr="003B0EAD">
        <w:tc>
          <w:tcPr>
            <w:tcW w:w="4811" w:type="dxa"/>
            <w:shd w:val="clear" w:color="auto" w:fill="auto"/>
          </w:tcPr>
          <w:p w14:paraId="1C05FF7E" w14:textId="52E9B9A4" w:rsidR="004357A8" w:rsidRPr="008C4AB4" w:rsidRDefault="004357A8" w:rsidP="004357A8">
            <w:pPr>
              <w:pStyle w:val="PlainText"/>
              <w:jc w:val="right"/>
              <w:rPr>
                <w:rFonts w:ascii="Verdana" w:eastAsia="MS Mincho" w:hAnsi="Verdana"/>
                <w:i/>
                <w:iCs/>
                <w:color w:val="0000FF"/>
                <w:sz w:val="16"/>
                <w:szCs w:val="16"/>
                <w:lang w:val="es-MX"/>
              </w:rPr>
            </w:pPr>
            <w:r w:rsidRPr="008C4AB4">
              <w:rPr>
                <w:rFonts w:ascii="Verdana" w:eastAsia="MS Mincho" w:hAnsi="Verdana"/>
                <w:i/>
                <w:iCs/>
                <w:color w:val="0000FF"/>
                <w:sz w:val="16"/>
                <w:szCs w:val="16"/>
                <w:lang w:val="es-MX"/>
              </w:rPr>
              <w:t>Párrafo reformado DOF 15-01-2013</w:t>
            </w:r>
            <w:r>
              <w:rPr>
                <w:rFonts w:ascii="Verdana" w:eastAsia="MS Mincho" w:hAnsi="Verdana"/>
                <w:i/>
                <w:iCs/>
                <w:color w:val="0000FF"/>
                <w:sz w:val="16"/>
                <w:szCs w:val="16"/>
                <w:lang w:val="es-MX"/>
              </w:rPr>
              <w:t>, 18-05-2022</w:t>
            </w:r>
          </w:p>
        </w:tc>
        <w:tc>
          <w:tcPr>
            <w:tcW w:w="4811" w:type="dxa"/>
          </w:tcPr>
          <w:p w14:paraId="2D273C72" w14:textId="1E465DC8" w:rsidR="004357A8" w:rsidRPr="00FD526D" w:rsidRDefault="004357A8" w:rsidP="004357A8">
            <w:pPr>
              <w:pStyle w:val="PlainText"/>
              <w:jc w:val="right"/>
              <w:rPr>
                <w:rFonts w:ascii="Verdana" w:eastAsia="MS Mincho" w:hAnsi="Verdana"/>
                <w:i/>
                <w:iCs/>
                <w:color w:val="0000FF"/>
                <w:sz w:val="16"/>
                <w:szCs w:val="16"/>
                <w:lang w:val="en-US"/>
              </w:rPr>
            </w:pPr>
            <w:r w:rsidRPr="00FD526D">
              <w:rPr>
                <w:rFonts w:ascii="Verdana" w:hAnsi="Verdana"/>
                <w:i/>
                <w:iCs/>
                <w:color w:val="0000FF"/>
                <w:sz w:val="16"/>
                <w:szCs w:val="16"/>
                <w:lang w:val="en-US"/>
              </w:rPr>
              <w:t>Paragraph reformed</w:t>
            </w:r>
            <w:r w:rsidRPr="0048788B">
              <w:rPr>
                <w:rFonts w:ascii="Verdana" w:hAnsi="Verdana"/>
                <w:i/>
                <w:iCs/>
                <w:color w:val="0000FF"/>
                <w:sz w:val="16"/>
                <w:szCs w:val="16"/>
                <w:lang w:val="en-US"/>
              </w:rPr>
              <w:t xml:space="preserve"> DOF </w:t>
            </w:r>
            <w:r>
              <w:rPr>
                <w:rFonts w:ascii="Verdana" w:hAnsi="Verdana"/>
                <w:i/>
                <w:iCs/>
                <w:color w:val="0000FF"/>
                <w:sz w:val="16"/>
                <w:szCs w:val="16"/>
                <w:lang w:val="en-US"/>
              </w:rPr>
              <w:t>15-01-2013, 18-05-2022</w:t>
            </w:r>
          </w:p>
        </w:tc>
      </w:tr>
      <w:tr w:rsidR="004357A8" w:rsidRPr="000D5AC2" w14:paraId="602A179C" w14:textId="77777777" w:rsidTr="003B0EAD">
        <w:tc>
          <w:tcPr>
            <w:tcW w:w="4811" w:type="dxa"/>
            <w:shd w:val="clear" w:color="auto" w:fill="auto"/>
          </w:tcPr>
          <w:p w14:paraId="154E2101" w14:textId="24E1633D" w:rsidR="004357A8" w:rsidRPr="008C4AB4" w:rsidRDefault="004357A8" w:rsidP="004357A8">
            <w:pPr>
              <w:pStyle w:val="Texto"/>
              <w:spacing w:after="0" w:line="240" w:lineRule="auto"/>
              <w:ind w:firstLine="0"/>
              <w:rPr>
                <w:rFonts w:ascii="Verdana" w:hAnsi="Verdana"/>
                <w:b/>
                <w:sz w:val="16"/>
                <w:szCs w:val="16"/>
                <w:lang w:eastAsia="es-MX"/>
              </w:rPr>
            </w:pPr>
            <w:r>
              <w:rPr>
                <w:rFonts w:ascii="Verdana" w:hAnsi="Verdana"/>
                <w:sz w:val="16"/>
                <w:szCs w:val="16"/>
                <w:lang w:val="es-ES_tradnl"/>
              </w:rPr>
              <w:t>La Secretaría de Salud, las instituciones de salud y los gobiernos de las entidades federativas, en coordinación con las autoridades competentes en cada materia, fomentarán y apoyarán:</w:t>
            </w:r>
          </w:p>
        </w:tc>
        <w:tc>
          <w:tcPr>
            <w:tcW w:w="4811" w:type="dxa"/>
          </w:tcPr>
          <w:p w14:paraId="7154E034" w14:textId="3FFDEC48" w:rsidR="004357A8" w:rsidRPr="006D4CF7" w:rsidRDefault="004357A8" w:rsidP="004357A8">
            <w:pPr>
              <w:pStyle w:val="Texto"/>
              <w:spacing w:after="0" w:line="240" w:lineRule="auto"/>
              <w:ind w:firstLine="0"/>
              <w:rPr>
                <w:rFonts w:ascii="Verdana" w:hAnsi="Verdana"/>
                <w:b/>
                <w:sz w:val="16"/>
                <w:szCs w:val="16"/>
                <w:lang w:val="en-US" w:eastAsia="es-MX"/>
              </w:rPr>
            </w:pPr>
            <w:r>
              <w:rPr>
                <w:rFonts w:ascii="Verdana" w:hAnsi="Verdana"/>
                <w:sz w:val="16"/>
                <w:szCs w:val="16"/>
                <w:lang w:val="en-US"/>
              </w:rPr>
              <w:t>The Secretary of Health, the health institutions and the governments of the States and Mexico City, in coordination with the appropriate authorities in each matter, will promote and support:</w:t>
            </w:r>
          </w:p>
        </w:tc>
      </w:tr>
      <w:tr w:rsidR="004357A8" w:rsidRPr="006D4CF7" w14:paraId="2C252E00" w14:textId="77777777" w:rsidTr="003B0EAD">
        <w:tc>
          <w:tcPr>
            <w:tcW w:w="4811" w:type="dxa"/>
            <w:shd w:val="clear" w:color="auto" w:fill="auto"/>
          </w:tcPr>
          <w:p w14:paraId="280FF0B5" w14:textId="3FC340E3" w:rsidR="004357A8" w:rsidRPr="006D4CF7" w:rsidRDefault="004357A8" w:rsidP="004357A8">
            <w:pPr>
              <w:pStyle w:val="Texto"/>
              <w:spacing w:after="0" w:line="240" w:lineRule="auto"/>
              <w:ind w:firstLine="0"/>
              <w:jc w:val="right"/>
              <w:rPr>
                <w:rFonts w:ascii="Verdana" w:hAnsi="Verdana"/>
                <w:bCs/>
                <w:i/>
                <w:iCs/>
                <w:color w:val="0000FA"/>
                <w:sz w:val="16"/>
                <w:szCs w:val="16"/>
                <w:lang w:val="en-US" w:eastAsia="es-MX"/>
              </w:rPr>
            </w:pPr>
            <w:r>
              <w:rPr>
                <w:rFonts w:ascii="Verdana" w:hAnsi="Verdana"/>
                <w:bCs/>
                <w:i/>
                <w:iCs/>
                <w:color w:val="0000FA"/>
                <w:sz w:val="16"/>
                <w:szCs w:val="16"/>
                <w:lang w:val="en-US" w:eastAsia="es-MX"/>
              </w:rPr>
              <w:t>Párrafo añadido DOF 18-05-2022</w:t>
            </w:r>
          </w:p>
        </w:tc>
        <w:tc>
          <w:tcPr>
            <w:tcW w:w="4811" w:type="dxa"/>
          </w:tcPr>
          <w:p w14:paraId="06920DB9" w14:textId="04233264" w:rsidR="004357A8" w:rsidRPr="006D4CF7" w:rsidRDefault="004357A8" w:rsidP="004357A8">
            <w:pPr>
              <w:pStyle w:val="Texto"/>
              <w:spacing w:after="0" w:line="240" w:lineRule="auto"/>
              <w:ind w:firstLine="0"/>
              <w:jc w:val="right"/>
              <w:rPr>
                <w:rFonts w:ascii="Verdana" w:hAnsi="Verdana" w:cs="Times New Roman"/>
                <w:bCs/>
                <w:i/>
                <w:iCs/>
                <w:color w:val="0000FA"/>
                <w:sz w:val="16"/>
                <w:szCs w:val="16"/>
                <w:lang w:val="en-US"/>
              </w:rPr>
            </w:pPr>
            <w:r>
              <w:rPr>
                <w:rFonts w:ascii="Verdana" w:hAnsi="Verdana" w:cs="Times New Roman"/>
                <w:bCs/>
                <w:i/>
                <w:iCs/>
                <w:color w:val="0000FA"/>
                <w:sz w:val="16"/>
                <w:szCs w:val="16"/>
                <w:lang w:val="en-US"/>
              </w:rPr>
              <w:t>Paragraph added DOF 18-05-2022</w:t>
            </w:r>
          </w:p>
        </w:tc>
      </w:tr>
      <w:tr w:rsidR="004357A8" w:rsidRPr="006D4CF7" w14:paraId="73B55EA1" w14:textId="77777777" w:rsidTr="003B0EAD">
        <w:tc>
          <w:tcPr>
            <w:tcW w:w="4811" w:type="dxa"/>
            <w:shd w:val="clear" w:color="auto" w:fill="auto"/>
          </w:tcPr>
          <w:p w14:paraId="69AB7686" w14:textId="77777777" w:rsidR="004357A8" w:rsidRPr="006D4CF7" w:rsidRDefault="004357A8" w:rsidP="004357A8">
            <w:pPr>
              <w:pStyle w:val="Texto"/>
              <w:spacing w:after="0" w:line="240" w:lineRule="auto"/>
              <w:ind w:firstLine="0"/>
              <w:rPr>
                <w:rFonts w:ascii="Verdana" w:hAnsi="Verdana"/>
                <w:b/>
                <w:sz w:val="16"/>
                <w:szCs w:val="16"/>
                <w:lang w:val="en-US" w:eastAsia="es-MX"/>
              </w:rPr>
            </w:pPr>
          </w:p>
        </w:tc>
        <w:tc>
          <w:tcPr>
            <w:tcW w:w="4811" w:type="dxa"/>
          </w:tcPr>
          <w:p w14:paraId="71EEDD86" w14:textId="77777777" w:rsidR="004357A8" w:rsidRPr="006D4CF7" w:rsidRDefault="004357A8" w:rsidP="004357A8">
            <w:pPr>
              <w:pStyle w:val="Texto"/>
              <w:spacing w:after="0" w:line="240" w:lineRule="auto"/>
              <w:ind w:firstLine="0"/>
              <w:rPr>
                <w:rFonts w:ascii="Verdana" w:hAnsi="Verdana" w:cs="Times New Roman"/>
                <w:b/>
                <w:bCs/>
                <w:sz w:val="16"/>
                <w:szCs w:val="16"/>
                <w:lang w:val="en-US"/>
              </w:rPr>
            </w:pPr>
          </w:p>
        </w:tc>
      </w:tr>
      <w:tr w:rsidR="004357A8" w:rsidRPr="000D5AC2" w14:paraId="6237C83D" w14:textId="77777777" w:rsidTr="003B0EAD">
        <w:tc>
          <w:tcPr>
            <w:tcW w:w="4811" w:type="dxa"/>
            <w:shd w:val="clear" w:color="auto" w:fill="auto"/>
          </w:tcPr>
          <w:p w14:paraId="49D8AB17" w14:textId="62953CC5" w:rsidR="004357A8" w:rsidRPr="008C4AB4" w:rsidRDefault="004357A8" w:rsidP="004357A8">
            <w:pPr>
              <w:pStyle w:val="Texto"/>
              <w:spacing w:after="0" w:line="240" w:lineRule="auto"/>
              <w:ind w:firstLine="0"/>
              <w:rPr>
                <w:rFonts w:ascii="Verdana" w:hAnsi="Verdana"/>
                <w:sz w:val="16"/>
                <w:szCs w:val="16"/>
              </w:rPr>
            </w:pPr>
            <w:r>
              <w:rPr>
                <w:rFonts w:ascii="Verdana" w:hAnsi="Verdana"/>
                <w:b/>
                <w:sz w:val="16"/>
                <w:szCs w:val="16"/>
                <w:lang w:val="es-ES_tradnl"/>
              </w:rPr>
              <w:t>I.</w:t>
            </w:r>
            <w:r>
              <w:rPr>
                <w:rFonts w:ascii="Verdana" w:hAnsi="Verdana"/>
                <w:sz w:val="16"/>
                <w:szCs w:val="16"/>
                <w:lang w:val="es-ES_tradnl"/>
              </w:rPr>
              <w:t xml:space="preserve"> El desarrollo de actividades educativas, socioculturales y recreativas con carácter permanente que contribuyan a la salud mental y a la prevención de adicciones, preferentemente a grupos en situación de vulnerabilidad;</w:t>
            </w:r>
          </w:p>
        </w:tc>
        <w:tc>
          <w:tcPr>
            <w:tcW w:w="4811" w:type="dxa"/>
          </w:tcPr>
          <w:p w14:paraId="18286F05" w14:textId="12F0478F" w:rsidR="004357A8" w:rsidRPr="00FD526D" w:rsidRDefault="004357A8" w:rsidP="004357A8">
            <w:pPr>
              <w:pStyle w:val="Texto"/>
              <w:spacing w:after="0" w:line="240" w:lineRule="auto"/>
              <w:ind w:firstLine="0"/>
              <w:rPr>
                <w:rFonts w:ascii="Verdana" w:hAnsi="Verdana"/>
                <w:b/>
                <w:sz w:val="16"/>
                <w:szCs w:val="16"/>
                <w:lang w:val="en-US"/>
              </w:rPr>
            </w:pPr>
            <w:r>
              <w:rPr>
                <w:rFonts w:ascii="Verdana" w:hAnsi="Verdana"/>
                <w:b/>
                <w:sz w:val="16"/>
                <w:szCs w:val="16"/>
                <w:lang w:val="en-US"/>
              </w:rPr>
              <w:t xml:space="preserve">I. </w:t>
            </w:r>
            <w:r>
              <w:rPr>
                <w:rFonts w:ascii="Verdana" w:hAnsi="Verdana"/>
                <w:sz w:val="16"/>
                <w:szCs w:val="16"/>
                <w:lang w:val="en-US"/>
              </w:rPr>
              <w:t>The development of educational, sociocultural, and recreational activities on a permanent basis that contribute to mental health and the prevention of addictions, preferably for groups in a situation of vulnerability;</w:t>
            </w:r>
          </w:p>
        </w:tc>
      </w:tr>
      <w:tr w:rsidR="004357A8" w:rsidRPr="008C4AB4" w14:paraId="1DBFD857" w14:textId="77777777" w:rsidTr="003B0EAD">
        <w:tc>
          <w:tcPr>
            <w:tcW w:w="4811" w:type="dxa"/>
            <w:shd w:val="clear" w:color="auto" w:fill="auto"/>
          </w:tcPr>
          <w:p w14:paraId="1109B98F" w14:textId="28DFCB76" w:rsidR="004357A8" w:rsidRPr="008C4AB4" w:rsidRDefault="004357A8" w:rsidP="004357A8">
            <w:pPr>
              <w:pStyle w:val="PlainText"/>
              <w:jc w:val="right"/>
              <w:rPr>
                <w:rFonts w:ascii="Verdana" w:eastAsia="MS Mincho" w:hAnsi="Verdana"/>
                <w:i/>
                <w:iCs/>
                <w:color w:val="0000FF"/>
                <w:sz w:val="16"/>
                <w:szCs w:val="16"/>
                <w:lang w:val="es-MX"/>
              </w:rPr>
            </w:pPr>
            <w:r w:rsidRPr="008C4AB4">
              <w:rPr>
                <w:rFonts w:ascii="Verdana" w:eastAsia="MS Mincho" w:hAnsi="Verdana"/>
                <w:i/>
                <w:iCs/>
                <w:color w:val="0000FF"/>
                <w:sz w:val="16"/>
                <w:szCs w:val="16"/>
                <w:lang w:val="es-MX"/>
              </w:rPr>
              <w:t>Fracción reformada DOF 15-01-2013, 04-11-2015</w:t>
            </w:r>
            <w:r>
              <w:rPr>
                <w:rFonts w:ascii="Verdana" w:eastAsia="MS Mincho" w:hAnsi="Verdana"/>
                <w:i/>
                <w:iCs/>
                <w:color w:val="0000FF"/>
                <w:sz w:val="16"/>
                <w:szCs w:val="16"/>
                <w:lang w:val="es-MX"/>
              </w:rPr>
              <w:t>, 18-05-2022</w:t>
            </w:r>
          </w:p>
        </w:tc>
        <w:tc>
          <w:tcPr>
            <w:tcW w:w="4811" w:type="dxa"/>
          </w:tcPr>
          <w:p w14:paraId="3D205DEB" w14:textId="284DD241" w:rsidR="004357A8" w:rsidRPr="00FD526D" w:rsidRDefault="004357A8" w:rsidP="004357A8">
            <w:pPr>
              <w:pStyle w:val="PlainText"/>
              <w:jc w:val="right"/>
              <w:rPr>
                <w:rFonts w:ascii="Verdana" w:eastAsia="MS Mincho" w:hAnsi="Verdana"/>
                <w:i/>
                <w:iCs/>
                <w:color w:val="0000FF"/>
                <w:sz w:val="16"/>
                <w:szCs w:val="16"/>
                <w:lang w:val="en-US"/>
              </w:rPr>
            </w:pPr>
            <w:r w:rsidRPr="0048788B">
              <w:rPr>
                <w:rFonts w:ascii="Verdana" w:hAnsi="Verdana"/>
                <w:i/>
                <w:iCs/>
                <w:color w:val="0000FF"/>
                <w:sz w:val="16"/>
                <w:szCs w:val="16"/>
                <w:lang w:val="en-US"/>
              </w:rPr>
              <w:t xml:space="preserve">Section </w:t>
            </w:r>
            <w:r w:rsidRPr="00FD526D">
              <w:rPr>
                <w:rFonts w:ascii="Verdana" w:hAnsi="Verdana"/>
                <w:i/>
                <w:iCs/>
                <w:color w:val="0000FF"/>
                <w:sz w:val="16"/>
                <w:szCs w:val="16"/>
                <w:lang w:val="en-US"/>
              </w:rPr>
              <w:t>Reformed</w:t>
            </w:r>
            <w:r w:rsidRPr="0048788B">
              <w:rPr>
                <w:rFonts w:ascii="Verdana" w:hAnsi="Verdana"/>
                <w:i/>
                <w:iCs/>
                <w:color w:val="0000FF"/>
                <w:sz w:val="16"/>
                <w:szCs w:val="16"/>
                <w:lang w:val="en-US"/>
              </w:rPr>
              <w:t xml:space="preserve"> DOF </w:t>
            </w:r>
            <w:r>
              <w:rPr>
                <w:rFonts w:ascii="Verdana" w:hAnsi="Verdana"/>
                <w:i/>
                <w:iCs/>
                <w:color w:val="0000FF"/>
                <w:sz w:val="16"/>
                <w:szCs w:val="16"/>
                <w:lang w:val="en-US"/>
              </w:rPr>
              <w:t>15-01-2013</w:t>
            </w:r>
            <w:r w:rsidRPr="0048788B">
              <w:rPr>
                <w:rFonts w:ascii="Verdana" w:hAnsi="Verdana"/>
                <w:i/>
                <w:iCs/>
                <w:color w:val="0000FF"/>
                <w:sz w:val="16"/>
                <w:szCs w:val="16"/>
                <w:lang w:val="en-US"/>
              </w:rPr>
              <w:t xml:space="preserve">, </w:t>
            </w:r>
            <w:r>
              <w:rPr>
                <w:rFonts w:ascii="Verdana" w:hAnsi="Verdana"/>
                <w:i/>
                <w:iCs/>
                <w:color w:val="0000FF"/>
                <w:sz w:val="16"/>
                <w:szCs w:val="16"/>
                <w:lang w:val="en-US"/>
              </w:rPr>
              <w:t>04-11-2015, 18-05-2022</w:t>
            </w:r>
          </w:p>
        </w:tc>
      </w:tr>
      <w:tr w:rsidR="004357A8" w:rsidRPr="008C4AB4" w14:paraId="5D74D996" w14:textId="77777777" w:rsidTr="003B0EAD">
        <w:tc>
          <w:tcPr>
            <w:tcW w:w="4811" w:type="dxa"/>
            <w:shd w:val="clear" w:color="auto" w:fill="auto"/>
          </w:tcPr>
          <w:p w14:paraId="63DB3E85" w14:textId="77777777" w:rsidR="004357A8" w:rsidRPr="008C4AB4" w:rsidRDefault="004357A8" w:rsidP="004357A8">
            <w:pPr>
              <w:pStyle w:val="Texto"/>
              <w:spacing w:after="0" w:line="240" w:lineRule="auto"/>
              <w:ind w:firstLine="0"/>
              <w:rPr>
                <w:rFonts w:ascii="Verdana" w:hAnsi="Verdana"/>
                <w:color w:val="000000"/>
                <w:sz w:val="16"/>
                <w:szCs w:val="16"/>
              </w:rPr>
            </w:pPr>
          </w:p>
        </w:tc>
        <w:tc>
          <w:tcPr>
            <w:tcW w:w="4811" w:type="dxa"/>
          </w:tcPr>
          <w:p w14:paraId="6CFA6801" w14:textId="1542A12C" w:rsidR="004357A8" w:rsidRPr="00FD526D" w:rsidRDefault="004357A8" w:rsidP="004357A8">
            <w:pPr>
              <w:pStyle w:val="Texto"/>
              <w:spacing w:after="0" w:line="240" w:lineRule="auto"/>
              <w:ind w:firstLine="0"/>
              <w:rPr>
                <w:rFonts w:ascii="Verdana" w:hAnsi="Verdana"/>
                <w:color w:val="000000"/>
                <w:sz w:val="16"/>
                <w:szCs w:val="16"/>
                <w:lang w:val="en-US"/>
              </w:rPr>
            </w:pPr>
            <w:r w:rsidRPr="0048788B">
              <w:rPr>
                <w:rFonts w:ascii="Verdana" w:hAnsi="Verdana" w:cs="Times New Roman"/>
                <w:sz w:val="16"/>
                <w:szCs w:val="16"/>
                <w:lang w:val="en-US"/>
              </w:rPr>
              <w:t> </w:t>
            </w:r>
          </w:p>
        </w:tc>
      </w:tr>
      <w:tr w:rsidR="004357A8" w:rsidRPr="000D5AC2" w14:paraId="4428DD8C" w14:textId="77777777" w:rsidTr="003B0EAD">
        <w:tc>
          <w:tcPr>
            <w:tcW w:w="4811" w:type="dxa"/>
            <w:shd w:val="clear" w:color="auto" w:fill="auto"/>
          </w:tcPr>
          <w:p w14:paraId="66CC26A2" w14:textId="21BCD7EB" w:rsidR="004357A8" w:rsidRPr="008C4AB4" w:rsidRDefault="004357A8" w:rsidP="004357A8">
            <w:pPr>
              <w:pStyle w:val="Texto"/>
              <w:spacing w:after="0" w:line="240" w:lineRule="auto"/>
              <w:ind w:firstLine="0"/>
              <w:rPr>
                <w:rFonts w:ascii="Verdana" w:hAnsi="Verdana"/>
                <w:color w:val="000000"/>
                <w:sz w:val="16"/>
                <w:szCs w:val="16"/>
                <w:lang w:val="es-MX"/>
              </w:rPr>
            </w:pPr>
            <w:r>
              <w:rPr>
                <w:rFonts w:ascii="Verdana" w:hAnsi="Verdana"/>
                <w:b/>
                <w:sz w:val="16"/>
                <w:szCs w:val="16"/>
                <w:lang w:val="es-ES_tradnl"/>
              </w:rPr>
              <w:t>II.</w:t>
            </w:r>
            <w:r>
              <w:rPr>
                <w:rFonts w:ascii="Verdana" w:hAnsi="Verdana"/>
                <w:sz w:val="16"/>
                <w:szCs w:val="16"/>
                <w:lang w:val="es-ES_tradnl"/>
              </w:rPr>
              <w:t xml:space="preserve"> La difusión de las orientaciones para la promoción de la salud mental, así como el conocimiento y prevención de los trastornos mentales y por consumo de sustancias psicoactivas, y de adicciones;</w:t>
            </w:r>
          </w:p>
        </w:tc>
        <w:tc>
          <w:tcPr>
            <w:tcW w:w="4811" w:type="dxa"/>
          </w:tcPr>
          <w:p w14:paraId="40F2F835" w14:textId="0C5BB466" w:rsidR="004357A8" w:rsidRPr="00FD526D" w:rsidRDefault="004357A8" w:rsidP="004357A8">
            <w:pPr>
              <w:pStyle w:val="Texto"/>
              <w:spacing w:after="0" w:line="240" w:lineRule="auto"/>
              <w:ind w:firstLine="0"/>
              <w:rPr>
                <w:rFonts w:ascii="Verdana" w:hAnsi="Verdana"/>
                <w:b/>
                <w:color w:val="000000"/>
                <w:sz w:val="16"/>
                <w:szCs w:val="16"/>
                <w:lang w:val="en-US"/>
              </w:rPr>
            </w:pPr>
            <w:r>
              <w:rPr>
                <w:rFonts w:ascii="Verdana" w:hAnsi="Verdana"/>
                <w:b/>
                <w:sz w:val="16"/>
                <w:szCs w:val="16"/>
                <w:lang w:val="en-US"/>
              </w:rPr>
              <w:t xml:space="preserve">II. </w:t>
            </w:r>
            <w:r>
              <w:rPr>
                <w:rFonts w:ascii="Verdana" w:hAnsi="Verdana"/>
                <w:sz w:val="16"/>
                <w:szCs w:val="16"/>
                <w:lang w:val="en-US"/>
              </w:rPr>
              <w:t>The dissemination of guidelines for the promotion of mental health, as well as knowledge and prevention of mental disorders and disorders due to the use of psychoactive substances, and addictions;</w:t>
            </w:r>
          </w:p>
        </w:tc>
      </w:tr>
      <w:tr w:rsidR="004357A8" w:rsidRPr="00CB0696" w14:paraId="751D3C23" w14:textId="77777777" w:rsidTr="003B0EAD">
        <w:tc>
          <w:tcPr>
            <w:tcW w:w="4811" w:type="dxa"/>
            <w:shd w:val="clear" w:color="auto" w:fill="auto"/>
          </w:tcPr>
          <w:p w14:paraId="6EC82AF5" w14:textId="29D474AA" w:rsidR="004357A8" w:rsidRPr="006D4CF7" w:rsidRDefault="004357A8" w:rsidP="004357A8">
            <w:pPr>
              <w:pStyle w:val="Texto"/>
              <w:spacing w:after="0" w:line="240" w:lineRule="auto"/>
              <w:ind w:firstLine="0"/>
              <w:jc w:val="right"/>
              <w:rPr>
                <w:rFonts w:ascii="Verdana" w:hAnsi="Verdana"/>
                <w:i/>
                <w:iCs/>
                <w:color w:val="0000FA"/>
                <w:sz w:val="16"/>
                <w:szCs w:val="16"/>
                <w:lang w:val="en-US"/>
              </w:rPr>
            </w:pPr>
            <w:r>
              <w:rPr>
                <w:rFonts w:ascii="Verdana" w:hAnsi="Verdana"/>
                <w:i/>
                <w:iCs/>
                <w:color w:val="0000FA"/>
                <w:sz w:val="16"/>
                <w:szCs w:val="16"/>
                <w:lang w:val="en-US"/>
              </w:rPr>
              <w:t>Fraccción reformada DOF 18-05-2022</w:t>
            </w:r>
          </w:p>
        </w:tc>
        <w:tc>
          <w:tcPr>
            <w:tcW w:w="4811" w:type="dxa"/>
          </w:tcPr>
          <w:p w14:paraId="1024F6D0" w14:textId="4DFF97E9" w:rsidR="004357A8" w:rsidRPr="006D4CF7" w:rsidRDefault="004357A8" w:rsidP="004357A8">
            <w:pPr>
              <w:pStyle w:val="Texto"/>
              <w:spacing w:after="0" w:line="240" w:lineRule="auto"/>
              <w:ind w:firstLine="0"/>
              <w:jc w:val="right"/>
              <w:rPr>
                <w:rFonts w:ascii="Verdana" w:hAnsi="Verdana"/>
                <w:i/>
                <w:iCs/>
                <w:color w:val="0000FA"/>
                <w:sz w:val="16"/>
                <w:szCs w:val="16"/>
                <w:lang w:val="en-US"/>
              </w:rPr>
            </w:pPr>
            <w:r>
              <w:rPr>
                <w:rFonts w:ascii="Verdana" w:hAnsi="Verdana" w:cs="Times New Roman"/>
                <w:i/>
                <w:iCs/>
                <w:color w:val="0000FA"/>
                <w:sz w:val="16"/>
                <w:szCs w:val="16"/>
                <w:lang w:val="en-US"/>
              </w:rPr>
              <w:t>Section reformed DOF 18-05-2022</w:t>
            </w:r>
          </w:p>
        </w:tc>
      </w:tr>
      <w:tr w:rsidR="004357A8" w:rsidRPr="000D5AC2" w14:paraId="171F3A2E" w14:textId="77777777" w:rsidTr="003B0EAD">
        <w:tc>
          <w:tcPr>
            <w:tcW w:w="4811" w:type="dxa"/>
            <w:shd w:val="clear" w:color="auto" w:fill="auto"/>
          </w:tcPr>
          <w:p w14:paraId="7D98FBDA" w14:textId="035FBAE4" w:rsidR="004357A8" w:rsidRPr="008C4AB4" w:rsidRDefault="004357A8" w:rsidP="004357A8">
            <w:pPr>
              <w:pStyle w:val="Texto"/>
              <w:spacing w:after="0" w:line="240" w:lineRule="auto"/>
              <w:ind w:firstLine="0"/>
              <w:rPr>
                <w:rFonts w:ascii="Verdana" w:hAnsi="Verdana"/>
                <w:color w:val="000000"/>
                <w:sz w:val="16"/>
                <w:szCs w:val="16"/>
                <w:lang w:val="es-MX"/>
              </w:rPr>
            </w:pPr>
            <w:r>
              <w:rPr>
                <w:rFonts w:ascii="Verdana" w:hAnsi="Verdana"/>
                <w:b/>
                <w:sz w:val="16"/>
                <w:szCs w:val="16"/>
                <w:lang w:val="es-ES_tradnl"/>
              </w:rPr>
              <w:t xml:space="preserve">III. </w:t>
            </w:r>
            <w:r>
              <w:rPr>
                <w:rFonts w:ascii="Verdana" w:hAnsi="Verdana"/>
                <w:sz w:val="16"/>
                <w:szCs w:val="16"/>
                <w:lang w:val="es-ES_tradnl"/>
              </w:rPr>
              <w:t>La realización de programas para la prevención y control del uso de sustancias psicoactivas y de adicciones;</w:t>
            </w:r>
          </w:p>
        </w:tc>
        <w:tc>
          <w:tcPr>
            <w:tcW w:w="4811" w:type="dxa"/>
          </w:tcPr>
          <w:p w14:paraId="7102E52F" w14:textId="1AA13603" w:rsidR="004357A8" w:rsidRPr="00FD526D" w:rsidRDefault="004357A8" w:rsidP="004357A8">
            <w:pPr>
              <w:pStyle w:val="Texto"/>
              <w:spacing w:after="0" w:line="240" w:lineRule="auto"/>
              <w:ind w:firstLine="0"/>
              <w:rPr>
                <w:rFonts w:ascii="Verdana" w:hAnsi="Verdana"/>
                <w:b/>
                <w:color w:val="000000"/>
                <w:sz w:val="16"/>
                <w:szCs w:val="16"/>
                <w:lang w:val="en-US"/>
              </w:rPr>
            </w:pPr>
            <w:r>
              <w:rPr>
                <w:rFonts w:ascii="Verdana" w:hAnsi="Verdana"/>
                <w:b/>
                <w:sz w:val="16"/>
                <w:szCs w:val="16"/>
                <w:lang w:val="en-US"/>
              </w:rPr>
              <w:t xml:space="preserve">III. </w:t>
            </w:r>
            <w:r>
              <w:rPr>
                <w:rFonts w:ascii="Verdana" w:hAnsi="Verdana"/>
                <w:sz w:val="16"/>
                <w:szCs w:val="16"/>
                <w:lang w:val="en-US"/>
              </w:rPr>
              <w:t>Carrying out programs for the prevention and control of the use of psychoactive substances and addictions;</w:t>
            </w:r>
          </w:p>
        </w:tc>
      </w:tr>
      <w:tr w:rsidR="004357A8" w:rsidRPr="00CB0696" w14:paraId="45538533" w14:textId="77777777" w:rsidTr="003B0EAD">
        <w:tc>
          <w:tcPr>
            <w:tcW w:w="4811" w:type="dxa"/>
            <w:shd w:val="clear" w:color="auto" w:fill="auto"/>
          </w:tcPr>
          <w:p w14:paraId="2407C52A" w14:textId="2085D944" w:rsidR="004357A8" w:rsidRPr="009C3B55" w:rsidRDefault="004357A8" w:rsidP="004357A8">
            <w:pPr>
              <w:pStyle w:val="Texto"/>
              <w:spacing w:after="0" w:line="240" w:lineRule="auto"/>
              <w:ind w:firstLine="0"/>
              <w:jc w:val="right"/>
              <w:rPr>
                <w:rFonts w:ascii="Verdana" w:hAnsi="Verdana"/>
                <w:color w:val="000000"/>
                <w:sz w:val="16"/>
                <w:szCs w:val="16"/>
                <w:lang w:val="en-US"/>
              </w:rPr>
            </w:pPr>
            <w:r>
              <w:rPr>
                <w:rFonts w:ascii="Verdana" w:hAnsi="Verdana"/>
                <w:i/>
                <w:iCs/>
                <w:color w:val="0000FA"/>
                <w:sz w:val="16"/>
                <w:szCs w:val="16"/>
                <w:lang w:val="en-US"/>
              </w:rPr>
              <w:t>Fraccción reformada DOF 18-05-2022</w:t>
            </w:r>
          </w:p>
        </w:tc>
        <w:tc>
          <w:tcPr>
            <w:tcW w:w="4811" w:type="dxa"/>
          </w:tcPr>
          <w:p w14:paraId="5923968D" w14:textId="1C51CB50" w:rsidR="004357A8" w:rsidRPr="00FD526D" w:rsidRDefault="004357A8" w:rsidP="004357A8">
            <w:pPr>
              <w:pStyle w:val="Texto"/>
              <w:spacing w:after="0" w:line="240" w:lineRule="auto"/>
              <w:ind w:firstLine="0"/>
              <w:jc w:val="right"/>
              <w:rPr>
                <w:rFonts w:ascii="Verdana" w:hAnsi="Verdana"/>
                <w:color w:val="000000"/>
                <w:sz w:val="16"/>
                <w:szCs w:val="16"/>
                <w:lang w:val="en-US"/>
              </w:rPr>
            </w:pPr>
            <w:r>
              <w:rPr>
                <w:rFonts w:ascii="Verdana" w:hAnsi="Verdana" w:cs="Times New Roman"/>
                <w:i/>
                <w:iCs/>
                <w:color w:val="0000FA"/>
                <w:sz w:val="16"/>
                <w:szCs w:val="16"/>
                <w:lang w:val="en-US"/>
              </w:rPr>
              <w:t>Section reformed DOF 18-05-2022</w:t>
            </w:r>
          </w:p>
        </w:tc>
      </w:tr>
      <w:tr w:rsidR="004357A8" w:rsidRPr="000D5AC2" w14:paraId="05DDD9C4" w14:textId="77777777" w:rsidTr="003B0EAD">
        <w:tc>
          <w:tcPr>
            <w:tcW w:w="4811" w:type="dxa"/>
            <w:shd w:val="clear" w:color="auto" w:fill="auto"/>
          </w:tcPr>
          <w:p w14:paraId="3029D789" w14:textId="546FF84C" w:rsidR="004357A8" w:rsidRPr="008C4AB4" w:rsidRDefault="004357A8" w:rsidP="004357A8">
            <w:pPr>
              <w:pStyle w:val="Texto"/>
              <w:spacing w:after="0" w:line="240" w:lineRule="auto"/>
              <w:ind w:firstLine="0"/>
              <w:rPr>
                <w:rFonts w:ascii="Verdana" w:hAnsi="Verdana"/>
                <w:sz w:val="16"/>
                <w:szCs w:val="16"/>
                <w:lang w:eastAsia="es-MX"/>
              </w:rPr>
            </w:pPr>
            <w:r>
              <w:rPr>
                <w:rFonts w:ascii="Verdana" w:hAnsi="Verdana"/>
                <w:b/>
                <w:sz w:val="16"/>
                <w:szCs w:val="16"/>
                <w:lang w:val="es-ES_tradnl"/>
              </w:rPr>
              <w:t xml:space="preserve">IV. </w:t>
            </w:r>
            <w:r>
              <w:rPr>
                <w:rFonts w:ascii="Verdana" w:hAnsi="Verdana"/>
                <w:sz w:val="16"/>
                <w:szCs w:val="16"/>
                <w:lang w:val="es-ES_tradnl"/>
              </w:rPr>
              <w:t>Las acciones y campañas de promoción de los derechos de la población, sobre salud mental y adicciones, así como de sensibilización para reducir el estigma y la discriminación, a fin de favorecer el acceso oportuno de la atención;</w:t>
            </w:r>
          </w:p>
        </w:tc>
        <w:tc>
          <w:tcPr>
            <w:tcW w:w="4811" w:type="dxa"/>
          </w:tcPr>
          <w:p w14:paraId="503E6CB9" w14:textId="25BE83D5" w:rsidR="004357A8" w:rsidRPr="00FD526D" w:rsidRDefault="004357A8" w:rsidP="004357A8">
            <w:pPr>
              <w:pStyle w:val="Texto"/>
              <w:spacing w:after="0" w:line="240" w:lineRule="auto"/>
              <w:ind w:firstLine="0"/>
              <w:rPr>
                <w:rFonts w:ascii="Verdana" w:hAnsi="Verdana"/>
                <w:b/>
                <w:sz w:val="16"/>
                <w:szCs w:val="16"/>
                <w:lang w:val="en-US" w:eastAsia="es-MX"/>
              </w:rPr>
            </w:pPr>
            <w:r>
              <w:rPr>
                <w:rFonts w:ascii="Verdana" w:hAnsi="Verdana"/>
                <w:b/>
                <w:sz w:val="16"/>
                <w:szCs w:val="16"/>
                <w:lang w:val="en-US"/>
              </w:rPr>
              <w:t xml:space="preserve">IV. </w:t>
            </w:r>
            <w:r>
              <w:rPr>
                <w:rFonts w:ascii="Verdana" w:hAnsi="Verdana"/>
                <w:sz w:val="16"/>
                <w:szCs w:val="16"/>
                <w:lang w:val="en-US"/>
              </w:rPr>
              <w:t>Actions and campaigns to promote the rights of the population, on mental health and addictions, as well as raising awareness to reduce stigma and discrimination, in order to favor timely access to care;</w:t>
            </w:r>
          </w:p>
        </w:tc>
      </w:tr>
      <w:tr w:rsidR="004357A8" w:rsidRPr="008C4AB4" w14:paraId="4BC873D4" w14:textId="77777777" w:rsidTr="003B0EAD">
        <w:tc>
          <w:tcPr>
            <w:tcW w:w="4811" w:type="dxa"/>
            <w:shd w:val="clear" w:color="auto" w:fill="auto"/>
          </w:tcPr>
          <w:p w14:paraId="2AF7DE8A" w14:textId="5FCCDCC9" w:rsidR="004357A8" w:rsidRPr="008C4AB4" w:rsidRDefault="004357A8" w:rsidP="004357A8">
            <w:pPr>
              <w:pStyle w:val="PlainText"/>
              <w:jc w:val="right"/>
              <w:rPr>
                <w:rFonts w:ascii="Verdana" w:eastAsia="MS Mincho" w:hAnsi="Verdana"/>
                <w:i/>
                <w:iCs/>
                <w:color w:val="0000FF"/>
                <w:sz w:val="16"/>
                <w:szCs w:val="16"/>
                <w:lang w:val="es-MX"/>
              </w:rPr>
            </w:pPr>
            <w:r w:rsidRPr="008C4AB4">
              <w:rPr>
                <w:rFonts w:ascii="Verdana" w:eastAsia="MS Mincho" w:hAnsi="Verdana"/>
                <w:i/>
                <w:iCs/>
                <w:color w:val="0000FF"/>
                <w:sz w:val="16"/>
                <w:szCs w:val="16"/>
                <w:lang w:val="es-MX"/>
              </w:rPr>
              <w:t>Fracción reformada DOF 15-01-2013</w:t>
            </w:r>
            <w:r>
              <w:rPr>
                <w:rFonts w:ascii="Verdana" w:eastAsia="MS Mincho" w:hAnsi="Verdana"/>
                <w:i/>
                <w:iCs/>
                <w:color w:val="0000FF"/>
                <w:sz w:val="16"/>
                <w:szCs w:val="16"/>
                <w:lang w:val="es-MX"/>
              </w:rPr>
              <w:t>, 18-05-2022</w:t>
            </w:r>
          </w:p>
        </w:tc>
        <w:tc>
          <w:tcPr>
            <w:tcW w:w="4811" w:type="dxa"/>
          </w:tcPr>
          <w:p w14:paraId="02211FAA" w14:textId="493EB107" w:rsidR="004357A8" w:rsidRPr="00FD526D" w:rsidRDefault="004357A8" w:rsidP="004357A8">
            <w:pPr>
              <w:pStyle w:val="PlainText"/>
              <w:jc w:val="right"/>
              <w:rPr>
                <w:rFonts w:ascii="Verdana" w:eastAsia="MS Mincho" w:hAnsi="Verdana"/>
                <w:i/>
                <w:iCs/>
                <w:color w:val="0000FF"/>
                <w:sz w:val="16"/>
                <w:szCs w:val="16"/>
                <w:lang w:val="en-US"/>
              </w:rPr>
            </w:pPr>
            <w:r w:rsidRPr="00FD526D">
              <w:rPr>
                <w:rFonts w:ascii="Verdana" w:hAnsi="Verdana"/>
                <w:i/>
                <w:iCs/>
                <w:color w:val="0000FF"/>
                <w:sz w:val="16"/>
                <w:szCs w:val="16"/>
                <w:lang w:val="en-US"/>
              </w:rPr>
              <w:t>Section</w:t>
            </w:r>
            <w:r w:rsidRPr="0048788B">
              <w:rPr>
                <w:rFonts w:ascii="Verdana" w:hAnsi="Verdana"/>
                <w:i/>
                <w:iCs/>
                <w:color w:val="0000FF"/>
                <w:sz w:val="16"/>
                <w:szCs w:val="16"/>
                <w:lang w:val="en-US"/>
              </w:rPr>
              <w:t xml:space="preserve"> reformed DOF </w:t>
            </w:r>
            <w:r>
              <w:rPr>
                <w:rFonts w:ascii="Verdana" w:hAnsi="Verdana"/>
                <w:i/>
                <w:iCs/>
                <w:color w:val="0000FF"/>
                <w:sz w:val="16"/>
                <w:szCs w:val="16"/>
                <w:lang w:val="en-US"/>
              </w:rPr>
              <w:t>15-01-2013, 18-05-2022</w:t>
            </w:r>
          </w:p>
        </w:tc>
      </w:tr>
      <w:tr w:rsidR="004357A8" w:rsidRPr="008C4AB4" w14:paraId="5BFBCECD" w14:textId="77777777" w:rsidTr="003B0EAD">
        <w:tc>
          <w:tcPr>
            <w:tcW w:w="4811" w:type="dxa"/>
            <w:shd w:val="clear" w:color="auto" w:fill="auto"/>
          </w:tcPr>
          <w:p w14:paraId="64107943" w14:textId="77777777" w:rsidR="004357A8" w:rsidRPr="008C4AB4" w:rsidRDefault="004357A8" w:rsidP="004357A8">
            <w:pPr>
              <w:pStyle w:val="Texto"/>
              <w:spacing w:after="0" w:line="240" w:lineRule="auto"/>
              <w:ind w:firstLine="0"/>
              <w:rPr>
                <w:rFonts w:ascii="Verdana" w:hAnsi="Verdana"/>
                <w:sz w:val="16"/>
                <w:szCs w:val="16"/>
                <w:lang w:eastAsia="es-MX"/>
              </w:rPr>
            </w:pPr>
          </w:p>
        </w:tc>
        <w:tc>
          <w:tcPr>
            <w:tcW w:w="4811" w:type="dxa"/>
          </w:tcPr>
          <w:p w14:paraId="6708E9BC" w14:textId="132C1B97" w:rsidR="004357A8" w:rsidRPr="00FD526D" w:rsidRDefault="004357A8" w:rsidP="004357A8">
            <w:pPr>
              <w:pStyle w:val="Texto"/>
              <w:spacing w:after="0" w:line="240" w:lineRule="auto"/>
              <w:ind w:firstLine="0"/>
              <w:rPr>
                <w:rFonts w:ascii="Verdana" w:hAnsi="Verdana"/>
                <w:sz w:val="16"/>
                <w:szCs w:val="16"/>
                <w:lang w:val="en-US" w:eastAsia="es-MX"/>
              </w:rPr>
            </w:pPr>
            <w:r w:rsidRPr="0048788B">
              <w:rPr>
                <w:rFonts w:ascii="Verdana" w:hAnsi="Verdana" w:cs="Times New Roman"/>
                <w:sz w:val="16"/>
                <w:szCs w:val="16"/>
                <w:lang w:val="en-US"/>
              </w:rPr>
              <w:t> </w:t>
            </w:r>
          </w:p>
        </w:tc>
      </w:tr>
      <w:tr w:rsidR="004357A8" w:rsidRPr="000D5AC2" w14:paraId="13890BCE" w14:textId="77777777" w:rsidTr="003B0EAD">
        <w:tc>
          <w:tcPr>
            <w:tcW w:w="4811" w:type="dxa"/>
            <w:shd w:val="clear" w:color="auto" w:fill="auto"/>
          </w:tcPr>
          <w:p w14:paraId="663971D3" w14:textId="6DF8E1F1" w:rsidR="004357A8" w:rsidRPr="008C4AB4" w:rsidRDefault="004357A8" w:rsidP="004357A8">
            <w:pPr>
              <w:pStyle w:val="Texto"/>
              <w:spacing w:after="0" w:line="240" w:lineRule="auto"/>
              <w:ind w:firstLine="0"/>
              <w:rPr>
                <w:rFonts w:ascii="Verdana" w:hAnsi="Verdana"/>
                <w:sz w:val="16"/>
                <w:szCs w:val="16"/>
                <w:lang w:eastAsia="es-MX"/>
              </w:rPr>
            </w:pPr>
            <w:r>
              <w:rPr>
                <w:rFonts w:ascii="Verdana" w:hAnsi="Verdana"/>
                <w:b/>
                <w:sz w:val="16"/>
                <w:szCs w:val="16"/>
                <w:lang w:val="es-ES_tradnl"/>
              </w:rPr>
              <w:t xml:space="preserve">V. </w:t>
            </w:r>
            <w:r>
              <w:rPr>
                <w:rFonts w:ascii="Verdana" w:hAnsi="Verdana"/>
                <w:sz w:val="16"/>
                <w:szCs w:val="16"/>
                <w:lang w:val="es-ES_tradnl"/>
              </w:rPr>
              <w:t xml:space="preserve">La implementación estratégica de servicios de atención de salud mental y adicciones en establecimientos de la red integral de servicios de salud </w:t>
            </w:r>
            <w:r>
              <w:rPr>
                <w:rFonts w:ascii="Verdana" w:hAnsi="Verdana"/>
                <w:sz w:val="16"/>
                <w:szCs w:val="16"/>
                <w:lang w:val="es-ES_tradnl"/>
              </w:rPr>
              <w:lastRenderedPageBreak/>
              <w:t>del Sistema Nacional de Salud, que permita abatir la brecha de atención;</w:t>
            </w:r>
          </w:p>
        </w:tc>
        <w:tc>
          <w:tcPr>
            <w:tcW w:w="4811" w:type="dxa"/>
          </w:tcPr>
          <w:p w14:paraId="44D0A64F" w14:textId="294EBECE" w:rsidR="004357A8" w:rsidRPr="00FD526D" w:rsidRDefault="004357A8" w:rsidP="004357A8">
            <w:pPr>
              <w:pStyle w:val="Texto"/>
              <w:spacing w:after="0" w:line="240" w:lineRule="auto"/>
              <w:ind w:firstLine="0"/>
              <w:rPr>
                <w:rFonts w:ascii="Verdana" w:hAnsi="Verdana"/>
                <w:b/>
                <w:sz w:val="16"/>
                <w:szCs w:val="16"/>
                <w:lang w:val="en-US" w:eastAsia="es-MX"/>
              </w:rPr>
            </w:pPr>
            <w:r>
              <w:rPr>
                <w:rFonts w:ascii="Verdana" w:hAnsi="Verdana"/>
                <w:b/>
                <w:sz w:val="16"/>
                <w:szCs w:val="16"/>
                <w:lang w:val="en-US"/>
              </w:rPr>
              <w:lastRenderedPageBreak/>
              <w:t xml:space="preserve">V. </w:t>
            </w:r>
            <w:r>
              <w:rPr>
                <w:rFonts w:ascii="Verdana" w:hAnsi="Verdana"/>
                <w:sz w:val="16"/>
                <w:szCs w:val="16"/>
                <w:lang w:val="en-US"/>
              </w:rPr>
              <w:t xml:space="preserve">The strategic implementation of mental health care services and addictions in establishments of the comprehensive network of health services of the </w:t>
            </w:r>
            <w:r>
              <w:rPr>
                <w:rFonts w:ascii="Verdana" w:hAnsi="Verdana"/>
                <w:sz w:val="16"/>
                <w:szCs w:val="16"/>
                <w:lang w:val="en-US"/>
              </w:rPr>
              <w:lastRenderedPageBreak/>
              <w:t>National Health System, which allows reducing the care gap;</w:t>
            </w:r>
          </w:p>
        </w:tc>
      </w:tr>
      <w:tr w:rsidR="004357A8" w:rsidRPr="000D5AC2" w14:paraId="4A37782F" w14:textId="77777777" w:rsidTr="003B0EAD">
        <w:tc>
          <w:tcPr>
            <w:tcW w:w="4811" w:type="dxa"/>
            <w:shd w:val="clear" w:color="auto" w:fill="auto"/>
          </w:tcPr>
          <w:p w14:paraId="0B968EEB" w14:textId="3468AF9A" w:rsidR="004357A8" w:rsidRPr="008C4AB4" w:rsidRDefault="004357A8" w:rsidP="004357A8">
            <w:pPr>
              <w:pStyle w:val="PlainText"/>
              <w:jc w:val="right"/>
              <w:rPr>
                <w:rFonts w:ascii="Verdana" w:eastAsia="MS Mincho" w:hAnsi="Verdana"/>
                <w:i/>
                <w:iCs/>
                <w:color w:val="0000FF"/>
                <w:sz w:val="16"/>
                <w:szCs w:val="16"/>
                <w:lang w:val="es-MX"/>
              </w:rPr>
            </w:pPr>
            <w:r w:rsidRPr="008C4AB4">
              <w:rPr>
                <w:rFonts w:ascii="Verdana" w:eastAsia="MS Mincho" w:hAnsi="Verdana"/>
                <w:i/>
                <w:iCs/>
                <w:color w:val="0000FF"/>
                <w:sz w:val="16"/>
                <w:szCs w:val="16"/>
                <w:lang w:val="es-MX"/>
              </w:rPr>
              <w:lastRenderedPageBreak/>
              <w:t>Fracción adicionada DOF 15-01-2013. Reformada DOF 04-06-2015</w:t>
            </w:r>
            <w:r>
              <w:rPr>
                <w:rFonts w:ascii="Verdana" w:eastAsia="MS Mincho" w:hAnsi="Verdana"/>
                <w:i/>
                <w:iCs/>
                <w:color w:val="0000FF"/>
                <w:sz w:val="16"/>
                <w:szCs w:val="16"/>
                <w:lang w:val="es-MX"/>
              </w:rPr>
              <w:t>, 18-05-2022</w:t>
            </w:r>
          </w:p>
        </w:tc>
        <w:tc>
          <w:tcPr>
            <w:tcW w:w="4811" w:type="dxa"/>
          </w:tcPr>
          <w:p w14:paraId="29F57FE0" w14:textId="2F2C2D65" w:rsidR="004357A8" w:rsidRPr="00FD526D" w:rsidRDefault="004357A8" w:rsidP="004357A8">
            <w:pPr>
              <w:pStyle w:val="PlainText"/>
              <w:jc w:val="right"/>
              <w:rPr>
                <w:rFonts w:ascii="Verdana" w:eastAsia="MS Mincho" w:hAnsi="Verdana"/>
                <w:i/>
                <w:iCs/>
                <w:color w:val="0000FF"/>
                <w:sz w:val="16"/>
                <w:szCs w:val="16"/>
                <w:lang w:val="en-US"/>
              </w:rPr>
            </w:pPr>
            <w:r w:rsidRPr="00FD526D">
              <w:rPr>
                <w:rFonts w:ascii="Verdana" w:hAnsi="Verdana"/>
                <w:i/>
                <w:iCs/>
                <w:color w:val="0000FF"/>
                <w:sz w:val="16"/>
                <w:szCs w:val="16"/>
                <w:lang w:val="en-US"/>
              </w:rPr>
              <w:t>Section</w:t>
            </w:r>
            <w:r w:rsidRPr="0048788B">
              <w:rPr>
                <w:rFonts w:ascii="Verdana" w:hAnsi="Verdana"/>
                <w:i/>
                <w:iCs/>
                <w:color w:val="0000FF"/>
                <w:sz w:val="16"/>
                <w:szCs w:val="16"/>
                <w:lang w:val="en-US"/>
              </w:rPr>
              <w:t xml:space="preserve"> added DOF </w:t>
            </w:r>
            <w:r>
              <w:rPr>
                <w:rFonts w:ascii="Verdana" w:hAnsi="Verdana"/>
                <w:i/>
                <w:iCs/>
                <w:color w:val="0000FF"/>
                <w:sz w:val="16"/>
                <w:szCs w:val="16"/>
                <w:lang w:val="en-US"/>
              </w:rPr>
              <w:t>15-01-2013</w:t>
            </w:r>
            <w:r w:rsidRPr="0048788B">
              <w:rPr>
                <w:rFonts w:ascii="Verdana" w:hAnsi="Verdana"/>
                <w:i/>
                <w:iCs/>
                <w:color w:val="0000FF"/>
                <w:sz w:val="16"/>
                <w:szCs w:val="16"/>
                <w:lang w:val="en-US"/>
              </w:rPr>
              <w:t xml:space="preserve">. Reformed DOF </w:t>
            </w:r>
            <w:r>
              <w:rPr>
                <w:rFonts w:ascii="Verdana" w:hAnsi="Verdana"/>
                <w:i/>
                <w:iCs/>
                <w:color w:val="0000FF"/>
                <w:sz w:val="16"/>
                <w:szCs w:val="16"/>
                <w:lang w:val="en-US"/>
              </w:rPr>
              <w:t>04-06-2015, 18-05-2022</w:t>
            </w:r>
          </w:p>
        </w:tc>
      </w:tr>
      <w:tr w:rsidR="004357A8" w:rsidRPr="000D5AC2" w14:paraId="320EDF10" w14:textId="77777777" w:rsidTr="003B0EAD">
        <w:tc>
          <w:tcPr>
            <w:tcW w:w="4811" w:type="dxa"/>
            <w:shd w:val="clear" w:color="auto" w:fill="auto"/>
          </w:tcPr>
          <w:p w14:paraId="4D0A8BAC" w14:textId="77777777" w:rsidR="004357A8" w:rsidRPr="009C3B55" w:rsidRDefault="004357A8" w:rsidP="004357A8">
            <w:pPr>
              <w:pStyle w:val="Texto"/>
              <w:spacing w:after="0" w:line="240" w:lineRule="auto"/>
              <w:ind w:firstLine="0"/>
              <w:rPr>
                <w:rFonts w:ascii="Verdana" w:hAnsi="Verdana"/>
                <w:sz w:val="16"/>
                <w:szCs w:val="16"/>
                <w:lang w:val="en-US" w:eastAsia="es-MX"/>
              </w:rPr>
            </w:pPr>
          </w:p>
        </w:tc>
        <w:tc>
          <w:tcPr>
            <w:tcW w:w="4811" w:type="dxa"/>
          </w:tcPr>
          <w:p w14:paraId="289D3534" w14:textId="50363A1E" w:rsidR="004357A8" w:rsidRPr="00FD526D" w:rsidRDefault="004357A8" w:rsidP="004357A8">
            <w:pPr>
              <w:pStyle w:val="Texto"/>
              <w:spacing w:after="0" w:line="240" w:lineRule="auto"/>
              <w:ind w:firstLine="0"/>
              <w:rPr>
                <w:rFonts w:ascii="Verdana" w:hAnsi="Verdana"/>
                <w:sz w:val="16"/>
                <w:szCs w:val="16"/>
                <w:lang w:val="en-US" w:eastAsia="es-MX"/>
              </w:rPr>
            </w:pPr>
            <w:r w:rsidRPr="0048788B">
              <w:rPr>
                <w:rFonts w:ascii="Verdana" w:hAnsi="Verdana" w:cs="Times New Roman"/>
                <w:sz w:val="16"/>
                <w:szCs w:val="16"/>
                <w:lang w:val="en-US"/>
              </w:rPr>
              <w:t> </w:t>
            </w:r>
          </w:p>
        </w:tc>
      </w:tr>
      <w:tr w:rsidR="004357A8" w:rsidRPr="000D5AC2" w14:paraId="6B8AEE34" w14:textId="77777777" w:rsidTr="003B0EAD">
        <w:tc>
          <w:tcPr>
            <w:tcW w:w="4811" w:type="dxa"/>
            <w:shd w:val="clear" w:color="auto" w:fill="auto"/>
          </w:tcPr>
          <w:p w14:paraId="7F90341D" w14:textId="41BEAC95" w:rsidR="004357A8" w:rsidRPr="008C4AB4" w:rsidRDefault="004357A8" w:rsidP="004357A8">
            <w:pPr>
              <w:pStyle w:val="Texto"/>
              <w:spacing w:after="0" w:line="240" w:lineRule="auto"/>
              <w:ind w:firstLine="0"/>
              <w:rPr>
                <w:rFonts w:ascii="Verdana" w:hAnsi="Verdana"/>
                <w:bCs/>
                <w:sz w:val="16"/>
                <w:szCs w:val="16"/>
                <w:lang w:eastAsia="es-MX"/>
              </w:rPr>
            </w:pPr>
            <w:r>
              <w:rPr>
                <w:rFonts w:ascii="Verdana" w:hAnsi="Verdana"/>
                <w:b/>
                <w:sz w:val="16"/>
                <w:szCs w:val="16"/>
                <w:lang w:val="es-ES_tradnl"/>
              </w:rPr>
              <w:t xml:space="preserve">V Bis. </w:t>
            </w:r>
            <w:r>
              <w:rPr>
                <w:rFonts w:ascii="Verdana" w:hAnsi="Verdana"/>
                <w:sz w:val="16"/>
                <w:szCs w:val="16"/>
                <w:lang w:val="es-ES_tradnl"/>
              </w:rPr>
              <w:t>Se deroga.</w:t>
            </w:r>
          </w:p>
        </w:tc>
        <w:tc>
          <w:tcPr>
            <w:tcW w:w="4811" w:type="dxa"/>
          </w:tcPr>
          <w:p w14:paraId="5A2C2B6E" w14:textId="341F9282" w:rsidR="004357A8" w:rsidRPr="00FD526D" w:rsidRDefault="004357A8" w:rsidP="004357A8">
            <w:pPr>
              <w:pStyle w:val="Texto"/>
              <w:spacing w:after="0" w:line="240" w:lineRule="auto"/>
              <w:ind w:firstLine="0"/>
              <w:rPr>
                <w:rFonts w:ascii="Verdana" w:hAnsi="Verdana"/>
                <w:b/>
                <w:bCs/>
                <w:sz w:val="16"/>
                <w:szCs w:val="16"/>
                <w:lang w:val="en-US" w:eastAsia="es-MX"/>
              </w:rPr>
            </w:pPr>
            <w:r>
              <w:rPr>
                <w:rFonts w:ascii="Verdana" w:hAnsi="Verdana"/>
                <w:b/>
                <w:sz w:val="16"/>
                <w:szCs w:val="16"/>
                <w:lang w:val="en-US"/>
              </w:rPr>
              <w:t xml:space="preserve">V Bis. </w:t>
            </w:r>
            <w:r>
              <w:rPr>
                <w:rFonts w:ascii="Verdana" w:hAnsi="Verdana"/>
                <w:sz w:val="16"/>
                <w:szCs w:val="16"/>
                <w:lang w:val="en-US"/>
              </w:rPr>
              <w:t>It is cancelled.</w:t>
            </w:r>
          </w:p>
        </w:tc>
      </w:tr>
      <w:tr w:rsidR="004357A8" w:rsidRPr="000D5AC2" w14:paraId="3DE55981" w14:textId="77777777" w:rsidTr="003B0EAD">
        <w:tc>
          <w:tcPr>
            <w:tcW w:w="4811" w:type="dxa"/>
            <w:shd w:val="clear" w:color="auto" w:fill="auto"/>
          </w:tcPr>
          <w:p w14:paraId="4BE13986" w14:textId="22A0D64A" w:rsidR="004357A8" w:rsidRPr="008C4AB4" w:rsidRDefault="004357A8" w:rsidP="004357A8">
            <w:pPr>
              <w:pStyle w:val="PlainText"/>
              <w:jc w:val="right"/>
              <w:rPr>
                <w:rFonts w:ascii="Verdana" w:eastAsia="MS Mincho" w:hAnsi="Verdana"/>
                <w:i/>
                <w:iCs/>
                <w:color w:val="0000FF"/>
                <w:sz w:val="16"/>
                <w:szCs w:val="16"/>
                <w:lang w:val="es-MX"/>
              </w:rPr>
            </w:pPr>
            <w:r w:rsidRPr="008C4AB4">
              <w:rPr>
                <w:rFonts w:ascii="Verdana" w:eastAsia="MS Mincho" w:hAnsi="Verdana"/>
                <w:i/>
                <w:iCs/>
                <w:color w:val="0000FF"/>
                <w:sz w:val="16"/>
                <w:szCs w:val="16"/>
                <w:lang w:val="es-MX"/>
              </w:rPr>
              <w:t>Fracción adicionada DOF 04-06-2015</w:t>
            </w:r>
            <w:r>
              <w:rPr>
                <w:rFonts w:ascii="Verdana" w:eastAsia="MS Mincho" w:hAnsi="Verdana"/>
                <w:i/>
                <w:iCs/>
                <w:color w:val="0000FF"/>
                <w:sz w:val="16"/>
                <w:szCs w:val="16"/>
                <w:lang w:val="es-MX"/>
              </w:rPr>
              <w:t>, Derogada DOF 18-05-2022</w:t>
            </w:r>
          </w:p>
        </w:tc>
        <w:tc>
          <w:tcPr>
            <w:tcW w:w="4811" w:type="dxa"/>
          </w:tcPr>
          <w:p w14:paraId="1A68B49B" w14:textId="0BB55C74" w:rsidR="004357A8" w:rsidRPr="00FD526D" w:rsidRDefault="004357A8" w:rsidP="004357A8">
            <w:pPr>
              <w:pStyle w:val="PlainText"/>
              <w:jc w:val="right"/>
              <w:rPr>
                <w:rFonts w:ascii="Verdana" w:eastAsia="MS Mincho" w:hAnsi="Verdana"/>
                <w:i/>
                <w:iCs/>
                <w:color w:val="0000FF"/>
                <w:sz w:val="16"/>
                <w:szCs w:val="16"/>
                <w:lang w:val="en-US"/>
              </w:rPr>
            </w:pPr>
            <w:r>
              <w:rPr>
                <w:rFonts w:ascii="Verdana" w:hAnsi="Verdana"/>
                <w:i/>
                <w:iCs/>
                <w:color w:val="0000FF"/>
                <w:sz w:val="16"/>
                <w:szCs w:val="16"/>
                <w:lang w:val="en-US"/>
              </w:rPr>
              <w:t>Section</w:t>
            </w:r>
            <w:r w:rsidRPr="0048788B">
              <w:rPr>
                <w:rFonts w:ascii="Verdana" w:hAnsi="Verdana"/>
                <w:i/>
                <w:iCs/>
                <w:color w:val="0000FF"/>
                <w:sz w:val="16"/>
                <w:szCs w:val="16"/>
                <w:lang w:val="en-US"/>
              </w:rPr>
              <w:t xml:space="preserve"> added DOF 04/06/2015</w:t>
            </w:r>
            <w:r>
              <w:rPr>
                <w:rFonts w:ascii="Verdana" w:hAnsi="Verdana"/>
                <w:i/>
                <w:iCs/>
                <w:color w:val="0000FF"/>
                <w:sz w:val="16"/>
                <w:szCs w:val="16"/>
                <w:lang w:val="en-US"/>
              </w:rPr>
              <w:t>, cancelled DOF 18-05-2022</w:t>
            </w:r>
          </w:p>
        </w:tc>
      </w:tr>
      <w:tr w:rsidR="004357A8" w:rsidRPr="000D5AC2" w14:paraId="5BEC2169" w14:textId="77777777" w:rsidTr="003B0EAD">
        <w:tc>
          <w:tcPr>
            <w:tcW w:w="4811" w:type="dxa"/>
            <w:shd w:val="clear" w:color="auto" w:fill="auto"/>
          </w:tcPr>
          <w:p w14:paraId="22A7705F" w14:textId="77777777" w:rsidR="004357A8" w:rsidRPr="00522BF4" w:rsidRDefault="004357A8" w:rsidP="004357A8">
            <w:pPr>
              <w:pStyle w:val="Texto"/>
              <w:spacing w:after="0" w:line="240" w:lineRule="auto"/>
              <w:ind w:firstLine="0"/>
              <w:rPr>
                <w:rFonts w:ascii="Verdana" w:hAnsi="Verdana"/>
                <w:sz w:val="16"/>
                <w:szCs w:val="16"/>
                <w:lang w:val="en-US" w:eastAsia="es-MX"/>
              </w:rPr>
            </w:pPr>
          </w:p>
        </w:tc>
        <w:tc>
          <w:tcPr>
            <w:tcW w:w="4811" w:type="dxa"/>
          </w:tcPr>
          <w:p w14:paraId="0C8EC36F" w14:textId="4034519E" w:rsidR="004357A8" w:rsidRPr="00FD526D" w:rsidRDefault="004357A8" w:rsidP="004357A8">
            <w:pPr>
              <w:pStyle w:val="Texto"/>
              <w:spacing w:after="0" w:line="240" w:lineRule="auto"/>
              <w:ind w:firstLine="0"/>
              <w:rPr>
                <w:rFonts w:ascii="Verdana" w:hAnsi="Verdana"/>
                <w:sz w:val="16"/>
                <w:szCs w:val="16"/>
                <w:lang w:val="en-US" w:eastAsia="es-MX"/>
              </w:rPr>
            </w:pPr>
            <w:r w:rsidRPr="0048788B">
              <w:rPr>
                <w:rFonts w:ascii="Verdana" w:hAnsi="Verdana" w:cs="Times New Roman"/>
                <w:sz w:val="16"/>
                <w:szCs w:val="16"/>
                <w:lang w:val="en-US"/>
              </w:rPr>
              <w:t> </w:t>
            </w:r>
          </w:p>
        </w:tc>
      </w:tr>
      <w:tr w:rsidR="004357A8" w:rsidRPr="000D5AC2" w14:paraId="3871A4C9" w14:textId="77777777" w:rsidTr="003B0EAD">
        <w:tc>
          <w:tcPr>
            <w:tcW w:w="4811" w:type="dxa"/>
            <w:shd w:val="clear" w:color="auto" w:fill="auto"/>
          </w:tcPr>
          <w:p w14:paraId="0CCA99CE" w14:textId="77777777" w:rsidR="004357A8" w:rsidRPr="008C4AB4" w:rsidRDefault="004357A8" w:rsidP="004357A8">
            <w:pPr>
              <w:pStyle w:val="Texto"/>
              <w:spacing w:after="0" w:line="240" w:lineRule="auto"/>
              <w:ind w:firstLine="0"/>
              <w:rPr>
                <w:rFonts w:ascii="Verdana" w:hAnsi="Verdana"/>
                <w:sz w:val="16"/>
                <w:szCs w:val="16"/>
                <w:lang w:eastAsia="es-MX"/>
              </w:rPr>
            </w:pPr>
            <w:r w:rsidRPr="008C4AB4">
              <w:rPr>
                <w:rFonts w:ascii="Verdana" w:hAnsi="Verdana"/>
                <w:b/>
                <w:sz w:val="16"/>
                <w:szCs w:val="16"/>
                <w:lang w:eastAsia="es-MX"/>
              </w:rPr>
              <w:t xml:space="preserve">VI. </w:t>
            </w:r>
            <w:r w:rsidRPr="008C4AB4">
              <w:rPr>
                <w:rFonts w:ascii="Verdana" w:hAnsi="Verdana"/>
                <w:sz w:val="16"/>
                <w:szCs w:val="16"/>
                <w:lang w:eastAsia="es-MX"/>
              </w:rPr>
              <w:t>La investigación multidisciplinaria en materia de salud mental;</w:t>
            </w:r>
          </w:p>
        </w:tc>
        <w:tc>
          <w:tcPr>
            <w:tcW w:w="4811" w:type="dxa"/>
          </w:tcPr>
          <w:p w14:paraId="537B3373" w14:textId="04828989" w:rsidR="004357A8" w:rsidRPr="00FD526D" w:rsidRDefault="004357A8" w:rsidP="004357A8">
            <w:pPr>
              <w:pStyle w:val="Texto"/>
              <w:spacing w:after="0" w:line="240" w:lineRule="auto"/>
              <w:ind w:firstLine="0"/>
              <w:rPr>
                <w:rFonts w:ascii="Verdana" w:hAnsi="Verdana"/>
                <w:b/>
                <w:sz w:val="16"/>
                <w:szCs w:val="16"/>
                <w:lang w:val="en-US" w:eastAsia="es-MX"/>
              </w:rPr>
            </w:pPr>
            <w:r w:rsidRPr="00FD526D">
              <w:rPr>
                <w:rFonts w:ascii="Verdana" w:hAnsi="Verdana" w:cs="Times New Roman"/>
                <w:b/>
                <w:bCs/>
                <w:sz w:val="16"/>
                <w:szCs w:val="16"/>
                <w:lang w:val="en-US"/>
              </w:rPr>
              <w:t>VI.</w:t>
            </w:r>
            <w:r w:rsidRPr="0048788B">
              <w:rPr>
                <w:rFonts w:ascii="Verdana" w:hAnsi="Verdana" w:cs="Times New Roman"/>
                <w:b/>
                <w:bCs/>
                <w:sz w:val="16"/>
                <w:szCs w:val="16"/>
                <w:lang w:val="en-US"/>
              </w:rPr>
              <w:t xml:space="preserve"> </w:t>
            </w:r>
            <w:r w:rsidRPr="0048788B">
              <w:rPr>
                <w:rFonts w:ascii="Verdana" w:hAnsi="Verdana" w:cs="Times New Roman"/>
                <w:sz w:val="16"/>
                <w:szCs w:val="16"/>
                <w:lang w:val="en-US"/>
              </w:rPr>
              <w:t>Multidisciplinary research on mental health;</w:t>
            </w:r>
          </w:p>
        </w:tc>
      </w:tr>
      <w:tr w:rsidR="004357A8" w:rsidRPr="008C4AB4" w14:paraId="1878E0F1" w14:textId="77777777" w:rsidTr="003B0EAD">
        <w:tc>
          <w:tcPr>
            <w:tcW w:w="4811" w:type="dxa"/>
            <w:shd w:val="clear" w:color="auto" w:fill="auto"/>
          </w:tcPr>
          <w:p w14:paraId="7ACB7CF8" w14:textId="21B15D05" w:rsidR="004357A8" w:rsidRPr="008C4AB4" w:rsidRDefault="004357A8" w:rsidP="004357A8">
            <w:pPr>
              <w:pStyle w:val="PlainText"/>
              <w:jc w:val="right"/>
              <w:rPr>
                <w:rFonts w:ascii="Verdana" w:eastAsia="MS Mincho" w:hAnsi="Verdana"/>
                <w:i/>
                <w:iCs/>
                <w:color w:val="0000FF"/>
                <w:sz w:val="16"/>
                <w:szCs w:val="16"/>
                <w:lang w:val="es-MX"/>
              </w:rPr>
            </w:pPr>
            <w:r w:rsidRPr="008C4AB4">
              <w:rPr>
                <w:rFonts w:ascii="Verdana" w:eastAsia="MS Mincho" w:hAnsi="Verdana"/>
                <w:i/>
                <w:iCs/>
                <w:color w:val="0000FF"/>
                <w:sz w:val="16"/>
                <w:szCs w:val="16"/>
                <w:lang w:val="es-MX"/>
              </w:rPr>
              <w:t>Fracción adicionada DOF 15-01-2013</w:t>
            </w:r>
            <w:r>
              <w:rPr>
                <w:rFonts w:ascii="Verdana" w:eastAsia="MS Mincho" w:hAnsi="Verdana"/>
                <w:i/>
                <w:iCs/>
                <w:color w:val="0000FF"/>
                <w:sz w:val="16"/>
                <w:szCs w:val="16"/>
                <w:lang w:val="es-MX"/>
              </w:rPr>
              <w:t>, 18—05-2022</w:t>
            </w:r>
          </w:p>
        </w:tc>
        <w:tc>
          <w:tcPr>
            <w:tcW w:w="4811" w:type="dxa"/>
          </w:tcPr>
          <w:p w14:paraId="6B864102" w14:textId="5C650A9B" w:rsidR="004357A8" w:rsidRPr="00FD526D" w:rsidRDefault="004357A8" w:rsidP="004357A8">
            <w:pPr>
              <w:pStyle w:val="PlainText"/>
              <w:jc w:val="right"/>
              <w:rPr>
                <w:rFonts w:ascii="Verdana" w:eastAsia="MS Mincho" w:hAnsi="Verdana"/>
                <w:i/>
                <w:iCs/>
                <w:color w:val="0000FF"/>
                <w:sz w:val="16"/>
                <w:szCs w:val="16"/>
                <w:lang w:val="en-US"/>
              </w:rPr>
            </w:pPr>
            <w:r w:rsidRPr="00FD526D">
              <w:rPr>
                <w:rFonts w:ascii="Verdana" w:hAnsi="Verdana"/>
                <w:i/>
                <w:iCs/>
                <w:color w:val="0000FF"/>
                <w:sz w:val="16"/>
                <w:szCs w:val="16"/>
                <w:lang w:val="en-US"/>
              </w:rPr>
              <w:t>Section</w:t>
            </w:r>
            <w:r w:rsidRPr="0048788B">
              <w:rPr>
                <w:rFonts w:ascii="Verdana" w:hAnsi="Verdana"/>
                <w:i/>
                <w:iCs/>
                <w:color w:val="0000FF"/>
                <w:sz w:val="16"/>
                <w:szCs w:val="16"/>
                <w:lang w:val="en-US"/>
              </w:rPr>
              <w:t xml:space="preserve"> added DOF </w:t>
            </w:r>
            <w:r>
              <w:rPr>
                <w:rFonts w:ascii="Verdana" w:hAnsi="Verdana"/>
                <w:i/>
                <w:iCs/>
                <w:color w:val="0000FF"/>
                <w:sz w:val="16"/>
                <w:szCs w:val="16"/>
                <w:lang w:val="en-US"/>
              </w:rPr>
              <w:t>15-01-2013, 18-05-2022</w:t>
            </w:r>
          </w:p>
        </w:tc>
      </w:tr>
      <w:tr w:rsidR="004357A8" w:rsidRPr="008C4AB4" w14:paraId="20F68EF6" w14:textId="77777777" w:rsidTr="003B0EAD">
        <w:tc>
          <w:tcPr>
            <w:tcW w:w="4811" w:type="dxa"/>
            <w:shd w:val="clear" w:color="auto" w:fill="auto"/>
          </w:tcPr>
          <w:p w14:paraId="705A30B9" w14:textId="77777777" w:rsidR="004357A8" w:rsidRPr="008C4AB4" w:rsidRDefault="004357A8" w:rsidP="004357A8">
            <w:pPr>
              <w:pStyle w:val="Texto"/>
              <w:spacing w:after="0" w:line="240" w:lineRule="auto"/>
              <w:ind w:firstLine="0"/>
              <w:rPr>
                <w:rFonts w:ascii="Verdana" w:hAnsi="Verdana"/>
                <w:sz w:val="16"/>
                <w:szCs w:val="16"/>
                <w:lang w:eastAsia="es-MX"/>
              </w:rPr>
            </w:pPr>
          </w:p>
        </w:tc>
        <w:tc>
          <w:tcPr>
            <w:tcW w:w="4811" w:type="dxa"/>
          </w:tcPr>
          <w:p w14:paraId="4F0C2BBB" w14:textId="62FE9770" w:rsidR="004357A8" w:rsidRPr="00FD526D" w:rsidRDefault="004357A8" w:rsidP="004357A8">
            <w:pPr>
              <w:pStyle w:val="Texto"/>
              <w:spacing w:after="0" w:line="240" w:lineRule="auto"/>
              <w:ind w:firstLine="0"/>
              <w:rPr>
                <w:rFonts w:ascii="Verdana" w:hAnsi="Verdana"/>
                <w:sz w:val="16"/>
                <w:szCs w:val="16"/>
                <w:lang w:val="en-US" w:eastAsia="es-MX"/>
              </w:rPr>
            </w:pPr>
            <w:r w:rsidRPr="0048788B">
              <w:rPr>
                <w:rFonts w:ascii="Verdana" w:hAnsi="Verdana" w:cs="Times New Roman"/>
                <w:sz w:val="16"/>
                <w:szCs w:val="16"/>
                <w:lang w:val="en-US"/>
              </w:rPr>
              <w:t> </w:t>
            </w:r>
          </w:p>
        </w:tc>
      </w:tr>
      <w:tr w:rsidR="004357A8" w:rsidRPr="000D5AC2" w14:paraId="1B9E1144" w14:textId="77777777" w:rsidTr="003B0EAD">
        <w:tc>
          <w:tcPr>
            <w:tcW w:w="4811" w:type="dxa"/>
            <w:shd w:val="clear" w:color="auto" w:fill="auto"/>
          </w:tcPr>
          <w:p w14:paraId="2DD727AB" w14:textId="39D1A6CC" w:rsidR="004357A8" w:rsidRPr="008C4AB4" w:rsidRDefault="004357A8" w:rsidP="004357A8">
            <w:pPr>
              <w:pStyle w:val="texto0"/>
              <w:spacing w:after="0" w:line="240" w:lineRule="auto"/>
              <w:ind w:firstLine="0"/>
              <w:rPr>
                <w:rFonts w:ascii="Verdana" w:hAnsi="Verdana"/>
                <w:sz w:val="16"/>
                <w:szCs w:val="16"/>
              </w:rPr>
            </w:pPr>
            <w:r>
              <w:rPr>
                <w:rFonts w:ascii="Verdana" w:hAnsi="Verdana"/>
                <w:b/>
                <w:sz w:val="16"/>
                <w:szCs w:val="16"/>
              </w:rPr>
              <w:t xml:space="preserve">VII. </w:t>
            </w:r>
            <w:r>
              <w:rPr>
                <w:rFonts w:ascii="Verdana" w:hAnsi="Verdana"/>
                <w:sz w:val="16"/>
                <w:szCs w:val="16"/>
              </w:rPr>
              <w:t>La participación de observadores externos en derechos humanos y la implementación de un mecanismo de supervisión y el desarrollo de programas que promuevan, protejan y garanticen los derechos humanos en cualquier establecimiento de salud;</w:t>
            </w:r>
          </w:p>
        </w:tc>
        <w:tc>
          <w:tcPr>
            <w:tcW w:w="4811" w:type="dxa"/>
          </w:tcPr>
          <w:p w14:paraId="32199CB8" w14:textId="242EE987" w:rsidR="004357A8" w:rsidRPr="00FD526D" w:rsidRDefault="004357A8" w:rsidP="004357A8">
            <w:pPr>
              <w:pStyle w:val="texto0"/>
              <w:spacing w:after="0" w:line="240" w:lineRule="auto"/>
              <w:ind w:firstLine="0"/>
              <w:rPr>
                <w:rFonts w:ascii="Verdana" w:hAnsi="Verdana"/>
                <w:b/>
                <w:sz w:val="16"/>
                <w:szCs w:val="16"/>
                <w:lang w:val="en-US"/>
              </w:rPr>
            </w:pPr>
            <w:r>
              <w:rPr>
                <w:rFonts w:ascii="Verdana" w:hAnsi="Verdana"/>
                <w:b/>
                <w:sz w:val="16"/>
                <w:szCs w:val="16"/>
                <w:lang w:val="en-US"/>
              </w:rPr>
              <w:t xml:space="preserve">VII. </w:t>
            </w:r>
            <w:r>
              <w:rPr>
                <w:rFonts w:ascii="Verdana" w:hAnsi="Verdana"/>
                <w:sz w:val="16"/>
                <w:szCs w:val="16"/>
                <w:lang w:val="en-US"/>
              </w:rPr>
              <w:t>The participation of external observers in human rights and the implementation of a supervision mechanism and the development of programs that promote, protect, and guarantee human rights in any health establishment;</w:t>
            </w:r>
          </w:p>
        </w:tc>
      </w:tr>
      <w:tr w:rsidR="004357A8" w:rsidRPr="000D5AC2" w14:paraId="29466AF2" w14:textId="77777777" w:rsidTr="003B0EAD">
        <w:tc>
          <w:tcPr>
            <w:tcW w:w="4811" w:type="dxa"/>
            <w:shd w:val="clear" w:color="auto" w:fill="auto"/>
          </w:tcPr>
          <w:p w14:paraId="1A09300D" w14:textId="0E777E9A" w:rsidR="004357A8" w:rsidRPr="008C4AB4" w:rsidRDefault="004357A8" w:rsidP="004357A8">
            <w:pPr>
              <w:pStyle w:val="PlainText"/>
              <w:jc w:val="right"/>
              <w:rPr>
                <w:rFonts w:ascii="Verdana" w:eastAsia="MS Mincho" w:hAnsi="Verdana"/>
                <w:i/>
                <w:iCs/>
                <w:color w:val="0000FF"/>
                <w:sz w:val="16"/>
                <w:szCs w:val="16"/>
                <w:lang w:val="es-MX"/>
              </w:rPr>
            </w:pPr>
            <w:r w:rsidRPr="008C4AB4">
              <w:rPr>
                <w:rFonts w:ascii="Verdana" w:eastAsia="MS Mincho" w:hAnsi="Verdana"/>
                <w:i/>
                <w:iCs/>
                <w:color w:val="0000FF"/>
                <w:sz w:val="16"/>
                <w:szCs w:val="16"/>
                <w:lang w:val="es-MX"/>
              </w:rPr>
              <w:t>Fracción adicionada DOF 15-01-2013. Reformada DOF 04-11-2015</w:t>
            </w:r>
            <w:r>
              <w:rPr>
                <w:rFonts w:ascii="Verdana" w:eastAsia="MS Mincho" w:hAnsi="Verdana"/>
                <w:i/>
                <w:iCs/>
                <w:color w:val="0000FF"/>
                <w:sz w:val="16"/>
                <w:szCs w:val="16"/>
                <w:lang w:val="es-MX"/>
              </w:rPr>
              <w:t>, 18-05-2022</w:t>
            </w:r>
          </w:p>
        </w:tc>
        <w:tc>
          <w:tcPr>
            <w:tcW w:w="4811" w:type="dxa"/>
          </w:tcPr>
          <w:p w14:paraId="6D852E19" w14:textId="6B3831D1" w:rsidR="004357A8" w:rsidRPr="00FD526D" w:rsidRDefault="004357A8" w:rsidP="004357A8">
            <w:pPr>
              <w:pStyle w:val="PlainText"/>
              <w:jc w:val="right"/>
              <w:rPr>
                <w:rFonts w:ascii="Verdana" w:eastAsia="MS Mincho" w:hAnsi="Verdana"/>
                <w:i/>
                <w:iCs/>
                <w:color w:val="0000FF"/>
                <w:sz w:val="16"/>
                <w:szCs w:val="16"/>
                <w:lang w:val="en-US"/>
              </w:rPr>
            </w:pPr>
            <w:r w:rsidRPr="00FD526D">
              <w:rPr>
                <w:rFonts w:ascii="Verdana" w:hAnsi="Verdana"/>
                <w:i/>
                <w:iCs/>
                <w:color w:val="0000FF"/>
                <w:sz w:val="16"/>
                <w:szCs w:val="16"/>
                <w:lang w:val="en-US"/>
              </w:rPr>
              <w:t>Section</w:t>
            </w:r>
            <w:r w:rsidRPr="0048788B">
              <w:rPr>
                <w:rFonts w:ascii="Verdana" w:hAnsi="Verdana"/>
                <w:i/>
                <w:iCs/>
                <w:color w:val="0000FF"/>
                <w:sz w:val="16"/>
                <w:szCs w:val="16"/>
                <w:lang w:val="en-US"/>
              </w:rPr>
              <w:t xml:space="preserve"> added DOF </w:t>
            </w:r>
            <w:r>
              <w:rPr>
                <w:rFonts w:ascii="Verdana" w:hAnsi="Verdana"/>
                <w:i/>
                <w:iCs/>
                <w:color w:val="0000FF"/>
                <w:sz w:val="16"/>
                <w:szCs w:val="16"/>
                <w:lang w:val="en-US"/>
              </w:rPr>
              <w:t>15-01-2013</w:t>
            </w:r>
            <w:r w:rsidRPr="0048788B">
              <w:rPr>
                <w:rFonts w:ascii="Verdana" w:hAnsi="Verdana"/>
                <w:i/>
                <w:iCs/>
                <w:color w:val="0000FF"/>
                <w:sz w:val="16"/>
                <w:szCs w:val="16"/>
                <w:lang w:val="en-US"/>
              </w:rPr>
              <w:t xml:space="preserve">. Reformed DOF </w:t>
            </w:r>
            <w:r>
              <w:rPr>
                <w:rFonts w:ascii="Verdana" w:hAnsi="Verdana"/>
                <w:i/>
                <w:iCs/>
                <w:color w:val="0000FF"/>
                <w:sz w:val="16"/>
                <w:szCs w:val="16"/>
                <w:lang w:val="en-US"/>
              </w:rPr>
              <w:t>04-11-2015, 18-05-2022</w:t>
            </w:r>
          </w:p>
        </w:tc>
      </w:tr>
      <w:tr w:rsidR="004357A8" w:rsidRPr="000D5AC2" w14:paraId="6E7CBBEF" w14:textId="77777777" w:rsidTr="003B0EAD">
        <w:tc>
          <w:tcPr>
            <w:tcW w:w="4811" w:type="dxa"/>
            <w:shd w:val="clear" w:color="auto" w:fill="auto"/>
          </w:tcPr>
          <w:p w14:paraId="0D81951E" w14:textId="77777777" w:rsidR="004357A8" w:rsidRPr="009C3B55" w:rsidRDefault="004357A8" w:rsidP="004357A8">
            <w:pPr>
              <w:pStyle w:val="texto0"/>
              <w:spacing w:after="0" w:line="240" w:lineRule="auto"/>
              <w:ind w:firstLine="0"/>
              <w:rPr>
                <w:rFonts w:ascii="Verdana" w:hAnsi="Verdana"/>
                <w:sz w:val="16"/>
                <w:szCs w:val="16"/>
                <w:lang w:val="en-US"/>
              </w:rPr>
            </w:pPr>
          </w:p>
        </w:tc>
        <w:tc>
          <w:tcPr>
            <w:tcW w:w="4811" w:type="dxa"/>
          </w:tcPr>
          <w:p w14:paraId="3F425326" w14:textId="6F12A632" w:rsidR="004357A8" w:rsidRPr="00FD526D" w:rsidRDefault="004357A8" w:rsidP="004357A8">
            <w:pPr>
              <w:pStyle w:val="texto0"/>
              <w:spacing w:after="0" w:line="240" w:lineRule="auto"/>
              <w:ind w:firstLine="0"/>
              <w:rPr>
                <w:rFonts w:ascii="Verdana" w:hAnsi="Verdana"/>
                <w:sz w:val="16"/>
                <w:szCs w:val="16"/>
                <w:lang w:val="en-US"/>
              </w:rPr>
            </w:pPr>
            <w:r w:rsidRPr="0048788B">
              <w:rPr>
                <w:rFonts w:ascii="Verdana" w:hAnsi="Verdana" w:cs="Times New Roman"/>
                <w:sz w:val="16"/>
                <w:szCs w:val="16"/>
                <w:lang w:val="en-US"/>
              </w:rPr>
              <w:t> </w:t>
            </w:r>
          </w:p>
        </w:tc>
      </w:tr>
      <w:tr w:rsidR="004357A8" w:rsidRPr="000D5AC2" w14:paraId="7D2939B4" w14:textId="77777777" w:rsidTr="003B0EAD">
        <w:tc>
          <w:tcPr>
            <w:tcW w:w="4811" w:type="dxa"/>
            <w:shd w:val="clear" w:color="auto" w:fill="auto"/>
          </w:tcPr>
          <w:p w14:paraId="4242A594" w14:textId="0F1C7E1A" w:rsidR="004357A8" w:rsidRPr="008C4AB4" w:rsidRDefault="004357A8" w:rsidP="004357A8">
            <w:pPr>
              <w:pStyle w:val="texto0"/>
              <w:spacing w:after="0" w:line="240" w:lineRule="auto"/>
              <w:ind w:firstLine="0"/>
              <w:rPr>
                <w:rFonts w:ascii="Verdana" w:hAnsi="Verdana"/>
                <w:sz w:val="16"/>
                <w:szCs w:val="16"/>
              </w:rPr>
            </w:pPr>
            <w:r>
              <w:rPr>
                <w:rFonts w:ascii="Verdana" w:hAnsi="Verdana"/>
                <w:b/>
                <w:sz w:val="16"/>
                <w:szCs w:val="16"/>
              </w:rPr>
              <w:t xml:space="preserve">VIII. </w:t>
            </w:r>
            <w:r>
              <w:rPr>
                <w:rFonts w:ascii="Verdana" w:hAnsi="Verdana"/>
                <w:sz w:val="16"/>
                <w:szCs w:val="16"/>
              </w:rPr>
              <w:t>La detección de los grupos poblacionales en riesgo de presentar trastornos mentales y por consumo de sustancias psicoactivas, y de adicciones, preferentemente niñas, niños y adolescentes y miembros de grupos vulnerables;</w:t>
            </w:r>
          </w:p>
        </w:tc>
        <w:tc>
          <w:tcPr>
            <w:tcW w:w="4811" w:type="dxa"/>
          </w:tcPr>
          <w:p w14:paraId="11D6EC05" w14:textId="165BE356" w:rsidR="004357A8" w:rsidRPr="00FD526D" w:rsidRDefault="004357A8" w:rsidP="004357A8">
            <w:pPr>
              <w:pStyle w:val="texto0"/>
              <w:spacing w:after="0" w:line="240" w:lineRule="auto"/>
              <w:ind w:firstLine="0"/>
              <w:rPr>
                <w:rFonts w:ascii="Verdana" w:hAnsi="Verdana"/>
                <w:b/>
                <w:sz w:val="16"/>
                <w:szCs w:val="16"/>
                <w:lang w:val="en-US"/>
              </w:rPr>
            </w:pPr>
            <w:r>
              <w:rPr>
                <w:rFonts w:ascii="Verdana" w:hAnsi="Verdana"/>
                <w:b/>
                <w:sz w:val="16"/>
                <w:szCs w:val="16"/>
                <w:lang w:val="en-US"/>
              </w:rPr>
              <w:t xml:space="preserve">VIII. </w:t>
            </w:r>
            <w:r>
              <w:rPr>
                <w:rFonts w:ascii="Verdana" w:hAnsi="Verdana"/>
                <w:sz w:val="16"/>
                <w:szCs w:val="16"/>
                <w:lang w:val="en-US"/>
              </w:rPr>
              <w:t>The detection of population groups at risk of presenting mental disorders and disorders due to the consumption of psychoactive substances, and addictions, preferably children and adolescents and members of vulnerable groups;</w:t>
            </w:r>
          </w:p>
        </w:tc>
      </w:tr>
      <w:tr w:rsidR="004357A8" w:rsidRPr="000D5AC2" w14:paraId="3E312C1F" w14:textId="77777777" w:rsidTr="003B0EAD">
        <w:tc>
          <w:tcPr>
            <w:tcW w:w="4811" w:type="dxa"/>
            <w:shd w:val="clear" w:color="auto" w:fill="auto"/>
          </w:tcPr>
          <w:p w14:paraId="3197AFF1" w14:textId="457C49BD" w:rsidR="004357A8" w:rsidRPr="008C4AB4" w:rsidRDefault="004357A8" w:rsidP="004357A8">
            <w:pPr>
              <w:pStyle w:val="PlainText"/>
              <w:jc w:val="right"/>
              <w:rPr>
                <w:rFonts w:ascii="Verdana" w:eastAsia="MS Mincho" w:hAnsi="Verdana"/>
                <w:i/>
                <w:iCs/>
                <w:color w:val="0000FF"/>
                <w:sz w:val="16"/>
                <w:szCs w:val="16"/>
                <w:lang w:val="es-MX"/>
              </w:rPr>
            </w:pPr>
            <w:r w:rsidRPr="008C4AB4">
              <w:rPr>
                <w:rFonts w:ascii="Verdana" w:eastAsia="MS Mincho" w:hAnsi="Verdana"/>
                <w:i/>
                <w:iCs/>
                <w:color w:val="0000FF"/>
                <w:sz w:val="16"/>
                <w:szCs w:val="16"/>
                <w:lang w:val="es-MX"/>
              </w:rPr>
              <w:t>Fracción adicionada DOF 04-11-2015</w:t>
            </w:r>
            <w:r>
              <w:rPr>
                <w:rFonts w:ascii="Verdana" w:eastAsia="MS Mincho" w:hAnsi="Verdana"/>
                <w:i/>
                <w:iCs/>
                <w:color w:val="0000FF"/>
                <w:sz w:val="16"/>
                <w:szCs w:val="16"/>
                <w:lang w:val="es-MX"/>
              </w:rPr>
              <w:t>, reformada DOF 18-05-2022</w:t>
            </w:r>
          </w:p>
        </w:tc>
        <w:tc>
          <w:tcPr>
            <w:tcW w:w="4811" w:type="dxa"/>
          </w:tcPr>
          <w:p w14:paraId="23458CA4" w14:textId="1D4F6689" w:rsidR="004357A8" w:rsidRPr="00FD526D" w:rsidRDefault="004357A8" w:rsidP="004357A8">
            <w:pPr>
              <w:pStyle w:val="PlainText"/>
              <w:jc w:val="right"/>
              <w:rPr>
                <w:rFonts w:ascii="Verdana" w:eastAsia="MS Mincho" w:hAnsi="Verdana"/>
                <w:i/>
                <w:iCs/>
                <w:color w:val="0000FF"/>
                <w:sz w:val="16"/>
                <w:szCs w:val="16"/>
                <w:lang w:val="en-US"/>
              </w:rPr>
            </w:pPr>
            <w:r w:rsidRPr="00FD526D">
              <w:rPr>
                <w:rFonts w:ascii="Verdana" w:hAnsi="Verdana"/>
                <w:i/>
                <w:iCs/>
                <w:color w:val="0000FF"/>
                <w:sz w:val="16"/>
                <w:szCs w:val="16"/>
                <w:lang w:val="en-US"/>
              </w:rPr>
              <w:t>Section</w:t>
            </w:r>
            <w:r w:rsidRPr="0048788B">
              <w:rPr>
                <w:rFonts w:ascii="Verdana" w:hAnsi="Verdana"/>
                <w:i/>
                <w:iCs/>
                <w:color w:val="0000FF"/>
                <w:sz w:val="16"/>
                <w:szCs w:val="16"/>
                <w:lang w:val="en-US"/>
              </w:rPr>
              <w:t xml:space="preserve"> added DOF </w:t>
            </w:r>
            <w:r>
              <w:rPr>
                <w:rFonts w:ascii="Verdana" w:hAnsi="Verdana"/>
                <w:i/>
                <w:iCs/>
                <w:color w:val="0000FF"/>
                <w:sz w:val="16"/>
                <w:szCs w:val="16"/>
                <w:lang w:val="en-US"/>
              </w:rPr>
              <w:t>04-11-2015, Reformed DOF 18-05-2022</w:t>
            </w:r>
          </w:p>
        </w:tc>
      </w:tr>
      <w:tr w:rsidR="004357A8" w:rsidRPr="000D5AC2" w14:paraId="0C21C390" w14:textId="77777777" w:rsidTr="003B0EAD">
        <w:tc>
          <w:tcPr>
            <w:tcW w:w="4811" w:type="dxa"/>
            <w:shd w:val="clear" w:color="auto" w:fill="auto"/>
          </w:tcPr>
          <w:p w14:paraId="7F76721B" w14:textId="77777777" w:rsidR="004357A8" w:rsidRPr="00522BF4" w:rsidRDefault="004357A8" w:rsidP="004357A8">
            <w:pPr>
              <w:pStyle w:val="texto0"/>
              <w:spacing w:after="0" w:line="240" w:lineRule="auto"/>
              <w:ind w:firstLine="0"/>
              <w:rPr>
                <w:rFonts w:ascii="Verdana" w:hAnsi="Verdana"/>
                <w:sz w:val="16"/>
                <w:szCs w:val="16"/>
                <w:lang w:val="en-US"/>
              </w:rPr>
            </w:pPr>
          </w:p>
        </w:tc>
        <w:tc>
          <w:tcPr>
            <w:tcW w:w="4811" w:type="dxa"/>
          </w:tcPr>
          <w:p w14:paraId="7E0475A2" w14:textId="270E882F" w:rsidR="004357A8" w:rsidRPr="00FD526D" w:rsidRDefault="004357A8" w:rsidP="004357A8">
            <w:pPr>
              <w:pStyle w:val="texto0"/>
              <w:spacing w:after="0" w:line="240" w:lineRule="auto"/>
              <w:ind w:firstLine="0"/>
              <w:rPr>
                <w:rFonts w:ascii="Verdana" w:hAnsi="Verdana"/>
                <w:sz w:val="16"/>
                <w:szCs w:val="16"/>
                <w:lang w:val="en-US"/>
              </w:rPr>
            </w:pPr>
            <w:r w:rsidRPr="0048788B">
              <w:rPr>
                <w:rFonts w:ascii="Verdana" w:hAnsi="Verdana" w:cs="Times New Roman"/>
                <w:sz w:val="16"/>
                <w:szCs w:val="16"/>
                <w:lang w:val="en-US"/>
              </w:rPr>
              <w:t> </w:t>
            </w:r>
          </w:p>
        </w:tc>
      </w:tr>
      <w:tr w:rsidR="004357A8" w:rsidRPr="000D5AC2" w14:paraId="705D1A20" w14:textId="77777777" w:rsidTr="003B0EAD">
        <w:tc>
          <w:tcPr>
            <w:tcW w:w="4811" w:type="dxa"/>
            <w:shd w:val="clear" w:color="auto" w:fill="auto"/>
          </w:tcPr>
          <w:p w14:paraId="4E2F52E3" w14:textId="2F32253C" w:rsidR="004357A8" w:rsidRPr="008C4AB4" w:rsidRDefault="004357A8" w:rsidP="004357A8">
            <w:pPr>
              <w:pStyle w:val="texto0"/>
              <w:spacing w:after="0" w:line="240" w:lineRule="auto"/>
              <w:ind w:firstLine="0"/>
              <w:rPr>
                <w:rFonts w:ascii="Verdana" w:hAnsi="Verdana"/>
                <w:sz w:val="16"/>
                <w:szCs w:val="16"/>
              </w:rPr>
            </w:pPr>
            <w:r>
              <w:rPr>
                <w:rFonts w:ascii="Verdana" w:hAnsi="Verdana"/>
                <w:b/>
                <w:sz w:val="16"/>
                <w:szCs w:val="16"/>
              </w:rPr>
              <w:t xml:space="preserve">IX. </w:t>
            </w:r>
            <w:r>
              <w:rPr>
                <w:rFonts w:ascii="Verdana" w:hAnsi="Verdana"/>
                <w:sz w:val="16"/>
                <w:szCs w:val="16"/>
              </w:rPr>
              <w:t>El desarrollo de equipos de respuesta inmediata para situaciones de crisis, capacitados en técnicas para atenuar el escalamiento de crisis;</w:t>
            </w:r>
          </w:p>
        </w:tc>
        <w:tc>
          <w:tcPr>
            <w:tcW w:w="4811" w:type="dxa"/>
          </w:tcPr>
          <w:p w14:paraId="088BA59C" w14:textId="76092FD8" w:rsidR="004357A8" w:rsidRPr="00522BF4" w:rsidRDefault="004357A8" w:rsidP="004357A8">
            <w:pPr>
              <w:pStyle w:val="texto0"/>
              <w:spacing w:after="0" w:line="240" w:lineRule="auto"/>
              <w:ind w:firstLine="0"/>
              <w:rPr>
                <w:rFonts w:ascii="Verdana" w:hAnsi="Verdana" w:cs="Times New Roman"/>
                <w:sz w:val="16"/>
                <w:szCs w:val="16"/>
                <w:lang w:val="en-US"/>
              </w:rPr>
            </w:pPr>
            <w:r>
              <w:rPr>
                <w:rFonts w:ascii="Verdana" w:hAnsi="Verdana"/>
                <w:b/>
                <w:sz w:val="16"/>
                <w:szCs w:val="16"/>
                <w:lang w:val="en-US"/>
              </w:rPr>
              <w:t xml:space="preserve">IX. </w:t>
            </w:r>
            <w:r>
              <w:rPr>
                <w:rFonts w:ascii="Verdana" w:hAnsi="Verdana"/>
                <w:sz w:val="16"/>
                <w:szCs w:val="16"/>
                <w:lang w:val="en-US"/>
              </w:rPr>
              <w:t>The development of immediate response teams for crisis situations, trained in techniques to mitigate the escalation of crises;</w:t>
            </w:r>
          </w:p>
        </w:tc>
      </w:tr>
      <w:tr w:rsidR="004357A8" w:rsidRPr="00522BF4" w14:paraId="0F8D2F23" w14:textId="77777777" w:rsidTr="003B0EAD">
        <w:tc>
          <w:tcPr>
            <w:tcW w:w="4811" w:type="dxa"/>
            <w:shd w:val="clear" w:color="auto" w:fill="auto"/>
          </w:tcPr>
          <w:p w14:paraId="55D37DDB" w14:textId="56E1DF0E" w:rsidR="004357A8" w:rsidRPr="00522BF4" w:rsidRDefault="004357A8" w:rsidP="004357A8">
            <w:pPr>
              <w:pStyle w:val="texto0"/>
              <w:spacing w:after="0" w:line="240" w:lineRule="auto"/>
              <w:ind w:firstLine="0"/>
              <w:jc w:val="right"/>
              <w:rPr>
                <w:rFonts w:ascii="Verdana" w:hAnsi="Verdana"/>
                <w:i/>
                <w:iCs/>
                <w:color w:val="0000FA"/>
                <w:sz w:val="16"/>
                <w:szCs w:val="16"/>
                <w:lang w:val="en-US"/>
              </w:rPr>
            </w:pPr>
            <w:r>
              <w:rPr>
                <w:rFonts w:ascii="Verdana" w:hAnsi="Verdana"/>
                <w:i/>
                <w:iCs/>
                <w:color w:val="0000FA"/>
                <w:sz w:val="16"/>
                <w:szCs w:val="16"/>
                <w:lang w:val="en-US"/>
              </w:rPr>
              <w:t>Fracción añadida DOF 18-05-2022</w:t>
            </w:r>
          </w:p>
        </w:tc>
        <w:tc>
          <w:tcPr>
            <w:tcW w:w="4811" w:type="dxa"/>
          </w:tcPr>
          <w:p w14:paraId="2D902FF9" w14:textId="65701A6A" w:rsidR="004357A8" w:rsidRPr="00522BF4" w:rsidRDefault="004357A8" w:rsidP="004357A8">
            <w:pPr>
              <w:pStyle w:val="texto0"/>
              <w:spacing w:after="0" w:line="240" w:lineRule="auto"/>
              <w:ind w:firstLine="0"/>
              <w:jc w:val="right"/>
              <w:rPr>
                <w:rFonts w:ascii="Verdana" w:hAnsi="Verdana" w:cs="Times New Roman"/>
                <w:i/>
                <w:iCs/>
                <w:color w:val="0000FA"/>
                <w:sz w:val="16"/>
                <w:szCs w:val="16"/>
                <w:lang w:val="en-US"/>
              </w:rPr>
            </w:pPr>
            <w:r>
              <w:rPr>
                <w:rFonts w:ascii="Verdana" w:hAnsi="Verdana" w:cs="Times New Roman"/>
                <w:i/>
                <w:iCs/>
                <w:color w:val="0000FA"/>
                <w:sz w:val="16"/>
                <w:szCs w:val="16"/>
                <w:lang w:val="en-US"/>
              </w:rPr>
              <w:t>Section added DOF 18-05-2022</w:t>
            </w:r>
          </w:p>
        </w:tc>
      </w:tr>
      <w:tr w:rsidR="004357A8" w:rsidRPr="000D5AC2" w14:paraId="7E4A1F0B" w14:textId="77777777" w:rsidTr="003B0EAD">
        <w:tc>
          <w:tcPr>
            <w:tcW w:w="4811" w:type="dxa"/>
            <w:shd w:val="clear" w:color="auto" w:fill="auto"/>
          </w:tcPr>
          <w:p w14:paraId="221F97C4" w14:textId="1877124E" w:rsidR="004357A8" w:rsidRPr="00522BF4" w:rsidRDefault="004357A8" w:rsidP="004357A8">
            <w:pPr>
              <w:pStyle w:val="texto0"/>
              <w:spacing w:after="0" w:line="240" w:lineRule="auto"/>
              <w:ind w:firstLine="0"/>
              <w:rPr>
                <w:rFonts w:ascii="Verdana" w:hAnsi="Verdana"/>
                <w:sz w:val="16"/>
                <w:szCs w:val="16"/>
                <w:lang w:val="es-MX"/>
              </w:rPr>
            </w:pPr>
            <w:r>
              <w:rPr>
                <w:rFonts w:ascii="Verdana" w:hAnsi="Verdana"/>
                <w:b/>
                <w:sz w:val="16"/>
                <w:szCs w:val="16"/>
              </w:rPr>
              <w:t xml:space="preserve">X. </w:t>
            </w:r>
            <w:r>
              <w:rPr>
                <w:rFonts w:ascii="Verdana" w:hAnsi="Verdana"/>
                <w:sz w:val="16"/>
                <w:szCs w:val="16"/>
              </w:rPr>
              <w:t>La capacitación y educación en salud mental al personal de salud en el Sistema Nacional de Salud;</w:t>
            </w:r>
          </w:p>
        </w:tc>
        <w:tc>
          <w:tcPr>
            <w:tcW w:w="4811" w:type="dxa"/>
          </w:tcPr>
          <w:p w14:paraId="310DED01" w14:textId="43F9C97F" w:rsidR="004357A8" w:rsidRPr="00522BF4" w:rsidRDefault="004357A8" w:rsidP="004357A8">
            <w:pPr>
              <w:pStyle w:val="texto0"/>
              <w:spacing w:after="0" w:line="240" w:lineRule="auto"/>
              <w:ind w:firstLine="0"/>
              <w:rPr>
                <w:rFonts w:ascii="Verdana" w:hAnsi="Verdana" w:cs="Times New Roman"/>
                <w:sz w:val="16"/>
                <w:szCs w:val="16"/>
                <w:lang w:val="en-US"/>
              </w:rPr>
            </w:pPr>
            <w:r>
              <w:rPr>
                <w:rFonts w:ascii="Verdana" w:hAnsi="Verdana"/>
                <w:b/>
                <w:sz w:val="16"/>
                <w:szCs w:val="16"/>
                <w:lang w:val="en-US"/>
              </w:rPr>
              <w:t xml:space="preserve">X. </w:t>
            </w:r>
            <w:r>
              <w:rPr>
                <w:rFonts w:ascii="Verdana" w:hAnsi="Verdana"/>
                <w:sz w:val="16"/>
                <w:szCs w:val="16"/>
                <w:lang w:val="en-US"/>
              </w:rPr>
              <w:t>Training and education in mental health for health personnel in the National Health System;</w:t>
            </w:r>
          </w:p>
        </w:tc>
      </w:tr>
      <w:tr w:rsidR="004357A8" w:rsidRPr="00522BF4" w14:paraId="053E46BE" w14:textId="77777777" w:rsidTr="003B0EAD">
        <w:tc>
          <w:tcPr>
            <w:tcW w:w="4811" w:type="dxa"/>
            <w:shd w:val="clear" w:color="auto" w:fill="auto"/>
          </w:tcPr>
          <w:p w14:paraId="686CC981" w14:textId="41B8B585" w:rsidR="004357A8" w:rsidRPr="00522BF4" w:rsidRDefault="004357A8" w:rsidP="004357A8">
            <w:pPr>
              <w:pStyle w:val="texto0"/>
              <w:spacing w:after="0" w:line="240" w:lineRule="auto"/>
              <w:ind w:firstLine="0"/>
              <w:jc w:val="right"/>
              <w:rPr>
                <w:rFonts w:ascii="Verdana" w:hAnsi="Verdana"/>
                <w:i/>
                <w:iCs/>
                <w:color w:val="0000FA"/>
                <w:sz w:val="16"/>
                <w:szCs w:val="16"/>
                <w:lang w:val="en-US"/>
              </w:rPr>
            </w:pPr>
            <w:r>
              <w:rPr>
                <w:rFonts w:ascii="Verdana" w:hAnsi="Verdana"/>
                <w:i/>
                <w:iCs/>
                <w:color w:val="0000FA"/>
                <w:sz w:val="16"/>
                <w:szCs w:val="16"/>
                <w:lang w:val="en-US"/>
              </w:rPr>
              <w:t>Fracción añadida DOF 18-05-2022</w:t>
            </w:r>
          </w:p>
        </w:tc>
        <w:tc>
          <w:tcPr>
            <w:tcW w:w="4811" w:type="dxa"/>
          </w:tcPr>
          <w:p w14:paraId="307B4CCE" w14:textId="66187705" w:rsidR="004357A8" w:rsidRPr="00522BF4" w:rsidRDefault="004357A8" w:rsidP="004357A8">
            <w:pPr>
              <w:pStyle w:val="texto0"/>
              <w:spacing w:after="0" w:line="240" w:lineRule="auto"/>
              <w:ind w:firstLine="0"/>
              <w:jc w:val="right"/>
              <w:rPr>
                <w:rFonts w:ascii="Verdana" w:hAnsi="Verdana" w:cs="Times New Roman"/>
                <w:i/>
                <w:iCs/>
                <w:color w:val="0000FA"/>
                <w:sz w:val="16"/>
                <w:szCs w:val="16"/>
                <w:lang w:val="en-US"/>
              </w:rPr>
            </w:pPr>
            <w:r>
              <w:rPr>
                <w:rFonts w:ascii="Verdana" w:hAnsi="Verdana" w:cs="Times New Roman"/>
                <w:i/>
                <w:iCs/>
                <w:color w:val="0000FA"/>
                <w:sz w:val="16"/>
                <w:szCs w:val="16"/>
                <w:lang w:val="en-US"/>
              </w:rPr>
              <w:t>Section added DOF 18-05-2022</w:t>
            </w:r>
          </w:p>
        </w:tc>
      </w:tr>
      <w:tr w:rsidR="004357A8" w:rsidRPr="000D5AC2" w14:paraId="5E88C891" w14:textId="77777777" w:rsidTr="003B0EAD">
        <w:tc>
          <w:tcPr>
            <w:tcW w:w="4811" w:type="dxa"/>
            <w:shd w:val="clear" w:color="auto" w:fill="auto"/>
          </w:tcPr>
          <w:p w14:paraId="23B0C544" w14:textId="54F50154" w:rsidR="004357A8" w:rsidRPr="00522BF4" w:rsidRDefault="004357A8" w:rsidP="004357A8">
            <w:pPr>
              <w:pStyle w:val="texto0"/>
              <w:spacing w:after="0" w:line="240" w:lineRule="auto"/>
              <w:ind w:firstLine="0"/>
              <w:rPr>
                <w:rFonts w:ascii="Verdana" w:hAnsi="Verdana"/>
                <w:sz w:val="16"/>
                <w:szCs w:val="16"/>
                <w:lang w:val="es-MX"/>
              </w:rPr>
            </w:pPr>
            <w:r>
              <w:rPr>
                <w:rFonts w:ascii="Verdana" w:hAnsi="Verdana"/>
                <w:b/>
                <w:sz w:val="16"/>
                <w:szCs w:val="16"/>
              </w:rPr>
              <w:t xml:space="preserve">XI. </w:t>
            </w:r>
            <w:r>
              <w:rPr>
                <w:rFonts w:ascii="Verdana" w:hAnsi="Verdana"/>
                <w:sz w:val="16"/>
                <w:szCs w:val="16"/>
              </w:rPr>
              <w:t>El desarrollo de acciones y programas para detectar, atender y prevenir el suicidio, y</w:t>
            </w:r>
          </w:p>
        </w:tc>
        <w:tc>
          <w:tcPr>
            <w:tcW w:w="4811" w:type="dxa"/>
          </w:tcPr>
          <w:p w14:paraId="4F8C904D" w14:textId="1621C828" w:rsidR="004357A8" w:rsidRPr="00522BF4" w:rsidRDefault="004357A8" w:rsidP="004357A8">
            <w:pPr>
              <w:pStyle w:val="texto0"/>
              <w:spacing w:after="0" w:line="240" w:lineRule="auto"/>
              <w:ind w:firstLine="0"/>
              <w:rPr>
                <w:rFonts w:ascii="Verdana" w:hAnsi="Verdana" w:cs="Times New Roman"/>
                <w:sz w:val="16"/>
                <w:szCs w:val="16"/>
                <w:lang w:val="en-US"/>
              </w:rPr>
            </w:pPr>
            <w:r>
              <w:rPr>
                <w:rFonts w:ascii="Verdana" w:hAnsi="Verdana"/>
                <w:b/>
                <w:sz w:val="16"/>
                <w:szCs w:val="16"/>
                <w:lang w:val="en-US"/>
              </w:rPr>
              <w:t xml:space="preserve">XI. </w:t>
            </w:r>
            <w:r>
              <w:rPr>
                <w:rFonts w:ascii="Verdana" w:hAnsi="Verdana"/>
                <w:sz w:val="16"/>
                <w:szCs w:val="16"/>
                <w:lang w:val="en-US"/>
              </w:rPr>
              <w:t>The development of actions and programs to detect, treat and prevent suicide, and</w:t>
            </w:r>
          </w:p>
        </w:tc>
      </w:tr>
      <w:tr w:rsidR="004357A8" w:rsidRPr="00522BF4" w14:paraId="23FD91A8" w14:textId="77777777" w:rsidTr="003B0EAD">
        <w:tc>
          <w:tcPr>
            <w:tcW w:w="4811" w:type="dxa"/>
            <w:shd w:val="clear" w:color="auto" w:fill="auto"/>
          </w:tcPr>
          <w:p w14:paraId="015606D5" w14:textId="18C707E5" w:rsidR="004357A8" w:rsidRPr="00522BF4" w:rsidRDefault="004357A8" w:rsidP="004357A8">
            <w:pPr>
              <w:pStyle w:val="texto0"/>
              <w:spacing w:after="0" w:line="240" w:lineRule="auto"/>
              <w:ind w:firstLine="0"/>
              <w:jc w:val="right"/>
              <w:rPr>
                <w:rFonts w:ascii="Verdana" w:hAnsi="Verdana"/>
                <w:i/>
                <w:iCs/>
                <w:color w:val="0000FA"/>
                <w:sz w:val="16"/>
                <w:szCs w:val="16"/>
                <w:lang w:val="en-US"/>
              </w:rPr>
            </w:pPr>
            <w:r>
              <w:rPr>
                <w:rFonts w:ascii="Verdana" w:hAnsi="Verdana"/>
                <w:i/>
                <w:iCs/>
                <w:color w:val="0000FA"/>
                <w:sz w:val="16"/>
                <w:szCs w:val="16"/>
                <w:lang w:val="en-US"/>
              </w:rPr>
              <w:t>Fracción añadida DOF 18-05-2022</w:t>
            </w:r>
          </w:p>
        </w:tc>
        <w:tc>
          <w:tcPr>
            <w:tcW w:w="4811" w:type="dxa"/>
          </w:tcPr>
          <w:p w14:paraId="5C50D4B9" w14:textId="2686901E" w:rsidR="004357A8" w:rsidRPr="00522BF4" w:rsidRDefault="004357A8" w:rsidP="004357A8">
            <w:pPr>
              <w:pStyle w:val="texto0"/>
              <w:spacing w:after="0" w:line="240" w:lineRule="auto"/>
              <w:ind w:firstLine="0"/>
              <w:jc w:val="right"/>
              <w:rPr>
                <w:rFonts w:ascii="Verdana" w:hAnsi="Verdana" w:cs="Times New Roman"/>
                <w:i/>
                <w:iCs/>
                <w:color w:val="0000FA"/>
                <w:sz w:val="16"/>
                <w:szCs w:val="16"/>
                <w:lang w:val="en-US"/>
              </w:rPr>
            </w:pPr>
            <w:r>
              <w:rPr>
                <w:rFonts w:ascii="Verdana" w:hAnsi="Verdana" w:cs="Times New Roman"/>
                <w:i/>
                <w:iCs/>
                <w:color w:val="0000FA"/>
                <w:sz w:val="16"/>
                <w:szCs w:val="16"/>
                <w:lang w:val="en-US"/>
              </w:rPr>
              <w:t>Section added DOF 18-05-2022</w:t>
            </w:r>
          </w:p>
        </w:tc>
      </w:tr>
      <w:tr w:rsidR="004357A8" w:rsidRPr="000D5AC2" w14:paraId="3993814F" w14:textId="77777777" w:rsidTr="003B0EAD">
        <w:tc>
          <w:tcPr>
            <w:tcW w:w="4811" w:type="dxa"/>
            <w:shd w:val="clear" w:color="auto" w:fill="auto"/>
          </w:tcPr>
          <w:p w14:paraId="31A54982" w14:textId="7EE8BA96" w:rsidR="004357A8" w:rsidRPr="00522BF4" w:rsidRDefault="004357A8" w:rsidP="004357A8">
            <w:pPr>
              <w:pStyle w:val="texto0"/>
              <w:spacing w:after="0" w:line="240" w:lineRule="auto"/>
              <w:ind w:firstLine="0"/>
              <w:rPr>
                <w:rFonts w:ascii="Verdana" w:hAnsi="Verdana"/>
                <w:sz w:val="16"/>
                <w:szCs w:val="16"/>
                <w:lang w:val="es-MX"/>
              </w:rPr>
            </w:pPr>
            <w:r>
              <w:rPr>
                <w:rFonts w:ascii="Verdana" w:hAnsi="Verdana"/>
                <w:b/>
                <w:sz w:val="16"/>
                <w:szCs w:val="16"/>
              </w:rPr>
              <w:t xml:space="preserve">XII. </w:t>
            </w:r>
            <w:r>
              <w:rPr>
                <w:rFonts w:ascii="Verdana" w:hAnsi="Verdana"/>
                <w:sz w:val="16"/>
                <w:szCs w:val="16"/>
              </w:rPr>
              <w:t>Las demás acciones que directa o indirectamente contribuyan a la prevención, atención, recuperación y fomento de la salud mental de la población.</w:t>
            </w:r>
          </w:p>
        </w:tc>
        <w:tc>
          <w:tcPr>
            <w:tcW w:w="4811" w:type="dxa"/>
          </w:tcPr>
          <w:p w14:paraId="2D01CFF4" w14:textId="21292B0F" w:rsidR="004357A8" w:rsidRPr="00522BF4" w:rsidRDefault="004357A8" w:rsidP="004357A8">
            <w:pPr>
              <w:pStyle w:val="texto0"/>
              <w:spacing w:after="0" w:line="240" w:lineRule="auto"/>
              <w:ind w:firstLine="0"/>
              <w:rPr>
                <w:rFonts w:ascii="Verdana" w:hAnsi="Verdana" w:cs="Times New Roman"/>
                <w:sz w:val="16"/>
                <w:szCs w:val="16"/>
                <w:lang w:val="en-US"/>
              </w:rPr>
            </w:pPr>
            <w:r>
              <w:rPr>
                <w:rFonts w:ascii="Verdana" w:hAnsi="Verdana"/>
                <w:b/>
                <w:sz w:val="16"/>
                <w:szCs w:val="16"/>
                <w:lang w:val="en-US"/>
              </w:rPr>
              <w:t xml:space="preserve">XII. </w:t>
            </w:r>
            <w:r>
              <w:rPr>
                <w:rFonts w:ascii="Verdana" w:hAnsi="Verdana"/>
                <w:sz w:val="16"/>
                <w:szCs w:val="16"/>
                <w:lang w:val="en-US"/>
              </w:rPr>
              <w:t>The other actions that directly or indirectly contribute to the prevention, care, recovery, and promotion of the mental health of the population.</w:t>
            </w:r>
          </w:p>
        </w:tc>
      </w:tr>
      <w:tr w:rsidR="004357A8" w:rsidRPr="00522BF4" w14:paraId="6F5C18D0" w14:textId="77777777" w:rsidTr="003B0EAD">
        <w:tc>
          <w:tcPr>
            <w:tcW w:w="4811" w:type="dxa"/>
            <w:shd w:val="clear" w:color="auto" w:fill="auto"/>
          </w:tcPr>
          <w:p w14:paraId="01629AD7" w14:textId="0A0722C3" w:rsidR="004357A8" w:rsidRPr="00522BF4" w:rsidRDefault="004357A8" w:rsidP="004357A8">
            <w:pPr>
              <w:pStyle w:val="texto0"/>
              <w:spacing w:after="0" w:line="240" w:lineRule="auto"/>
              <w:ind w:firstLine="0"/>
              <w:jc w:val="right"/>
              <w:rPr>
                <w:rFonts w:ascii="Verdana" w:hAnsi="Verdana"/>
                <w:i/>
                <w:iCs/>
                <w:color w:val="0000FA"/>
                <w:sz w:val="16"/>
                <w:szCs w:val="16"/>
                <w:lang w:val="en-US"/>
              </w:rPr>
            </w:pPr>
            <w:r>
              <w:rPr>
                <w:rFonts w:ascii="Verdana" w:hAnsi="Verdana"/>
                <w:i/>
                <w:iCs/>
                <w:color w:val="0000FA"/>
                <w:sz w:val="16"/>
                <w:szCs w:val="16"/>
                <w:lang w:val="en-US"/>
              </w:rPr>
              <w:t>Fracción añadida DOF 18-05-2022</w:t>
            </w:r>
          </w:p>
        </w:tc>
        <w:tc>
          <w:tcPr>
            <w:tcW w:w="4811" w:type="dxa"/>
          </w:tcPr>
          <w:p w14:paraId="3EDAEA52" w14:textId="4ECD3EF9" w:rsidR="004357A8" w:rsidRPr="00522BF4" w:rsidRDefault="004357A8" w:rsidP="004357A8">
            <w:pPr>
              <w:pStyle w:val="texto0"/>
              <w:spacing w:after="0" w:line="240" w:lineRule="auto"/>
              <w:ind w:firstLine="0"/>
              <w:jc w:val="right"/>
              <w:rPr>
                <w:rFonts w:ascii="Verdana" w:hAnsi="Verdana" w:cs="Times New Roman"/>
                <w:i/>
                <w:iCs/>
                <w:color w:val="0000FA"/>
                <w:sz w:val="16"/>
                <w:szCs w:val="16"/>
                <w:lang w:val="en-US"/>
              </w:rPr>
            </w:pPr>
            <w:r>
              <w:rPr>
                <w:rFonts w:ascii="Verdana" w:hAnsi="Verdana" w:cs="Times New Roman"/>
                <w:i/>
                <w:iCs/>
                <w:color w:val="0000FA"/>
                <w:sz w:val="16"/>
                <w:szCs w:val="16"/>
                <w:lang w:val="en-US"/>
              </w:rPr>
              <w:t>Section added DOF 18-05-2022</w:t>
            </w:r>
          </w:p>
        </w:tc>
      </w:tr>
      <w:tr w:rsidR="004357A8" w:rsidRPr="000D5AC2" w14:paraId="2B0EB19A" w14:textId="77777777" w:rsidTr="003B0EAD">
        <w:tc>
          <w:tcPr>
            <w:tcW w:w="4811" w:type="dxa"/>
            <w:shd w:val="clear" w:color="auto" w:fill="auto"/>
          </w:tcPr>
          <w:p w14:paraId="06581A99" w14:textId="56F06C2D" w:rsidR="004357A8" w:rsidRPr="008C4AB4" w:rsidRDefault="004357A8" w:rsidP="004357A8">
            <w:pPr>
              <w:pStyle w:val="Texto"/>
              <w:spacing w:after="0" w:line="240" w:lineRule="auto"/>
              <w:ind w:firstLine="0"/>
              <w:rPr>
                <w:rFonts w:ascii="Verdana" w:hAnsi="Verdana"/>
                <w:sz w:val="16"/>
                <w:szCs w:val="16"/>
              </w:rPr>
            </w:pPr>
            <w:r>
              <w:rPr>
                <w:rFonts w:ascii="Verdana" w:hAnsi="Verdana"/>
                <w:b/>
                <w:sz w:val="16"/>
                <w:szCs w:val="16"/>
              </w:rPr>
              <w:t>XIII</w:t>
            </w:r>
            <w:r w:rsidRPr="008C4AB4">
              <w:rPr>
                <w:rFonts w:ascii="Verdana" w:hAnsi="Verdana"/>
                <w:b/>
                <w:sz w:val="16"/>
                <w:szCs w:val="16"/>
              </w:rPr>
              <w:t>.</w:t>
            </w:r>
            <w:r w:rsidRPr="008C4AB4">
              <w:rPr>
                <w:rFonts w:ascii="Verdana" w:hAnsi="Verdana"/>
                <w:sz w:val="16"/>
                <w:szCs w:val="16"/>
              </w:rPr>
              <w:t xml:space="preserve"> Las demás acciones que directa o indirectamente contribuyan a la prevención, atención y fomento de la salud mental de la población.</w:t>
            </w:r>
          </w:p>
        </w:tc>
        <w:tc>
          <w:tcPr>
            <w:tcW w:w="4811" w:type="dxa"/>
          </w:tcPr>
          <w:p w14:paraId="7D01044B" w14:textId="1E11232C" w:rsidR="004357A8" w:rsidRPr="00FD526D" w:rsidRDefault="004357A8" w:rsidP="004357A8">
            <w:pPr>
              <w:pStyle w:val="Texto"/>
              <w:spacing w:after="0" w:line="240" w:lineRule="auto"/>
              <w:ind w:firstLine="0"/>
              <w:rPr>
                <w:rFonts w:ascii="Verdana" w:hAnsi="Verdana"/>
                <w:b/>
                <w:sz w:val="16"/>
                <w:szCs w:val="16"/>
                <w:lang w:val="en-US"/>
              </w:rPr>
            </w:pPr>
            <w:r>
              <w:rPr>
                <w:rFonts w:ascii="Verdana" w:hAnsi="Verdana" w:cs="Times New Roman"/>
                <w:b/>
                <w:bCs/>
                <w:sz w:val="16"/>
                <w:szCs w:val="16"/>
                <w:lang w:val="en-US"/>
              </w:rPr>
              <w:t>XIII</w:t>
            </w:r>
            <w:r w:rsidRPr="0048788B">
              <w:rPr>
                <w:rFonts w:ascii="Verdana" w:hAnsi="Verdana" w:cs="Times New Roman"/>
                <w:b/>
                <w:bCs/>
                <w:sz w:val="16"/>
                <w:szCs w:val="16"/>
                <w:lang w:val="en-US"/>
              </w:rPr>
              <w:t xml:space="preserve">. </w:t>
            </w:r>
            <w:r w:rsidRPr="0048788B">
              <w:rPr>
                <w:rFonts w:ascii="Verdana" w:hAnsi="Verdana" w:cs="Times New Roman"/>
                <w:sz w:val="16"/>
                <w:szCs w:val="16"/>
                <w:lang w:val="en-US"/>
              </w:rPr>
              <w:t xml:space="preserve">Other actions that directly or indirectly contribute to the prevention, care and promotion of the mental health of the population . </w:t>
            </w:r>
          </w:p>
        </w:tc>
      </w:tr>
      <w:tr w:rsidR="004357A8" w:rsidRPr="008C4AB4" w14:paraId="42C09525" w14:textId="77777777" w:rsidTr="003B0EAD">
        <w:tc>
          <w:tcPr>
            <w:tcW w:w="4811" w:type="dxa"/>
            <w:shd w:val="clear" w:color="auto" w:fill="auto"/>
          </w:tcPr>
          <w:p w14:paraId="6DC01A43" w14:textId="77777777" w:rsidR="004357A8" w:rsidRPr="008C4AB4" w:rsidRDefault="004357A8" w:rsidP="004357A8">
            <w:pPr>
              <w:pStyle w:val="PlainText"/>
              <w:jc w:val="right"/>
              <w:rPr>
                <w:rFonts w:ascii="Verdana" w:eastAsia="MS Mincho" w:hAnsi="Verdana"/>
                <w:i/>
                <w:iCs/>
                <w:color w:val="0000FF"/>
                <w:sz w:val="16"/>
                <w:szCs w:val="16"/>
                <w:lang w:val="es-MX"/>
              </w:rPr>
            </w:pPr>
            <w:r w:rsidRPr="008C4AB4">
              <w:rPr>
                <w:rFonts w:ascii="Verdana" w:eastAsia="MS Mincho" w:hAnsi="Verdana"/>
                <w:i/>
                <w:iCs/>
                <w:color w:val="0000FF"/>
                <w:sz w:val="16"/>
                <w:szCs w:val="16"/>
                <w:lang w:val="es-MX"/>
              </w:rPr>
              <w:t>Fracción reformada y recorrida DOF 15-01-2013. Recorrida DOF 04-11-2015</w:t>
            </w:r>
          </w:p>
        </w:tc>
        <w:tc>
          <w:tcPr>
            <w:tcW w:w="4811" w:type="dxa"/>
          </w:tcPr>
          <w:p w14:paraId="7DBC7AD1" w14:textId="490BA08D" w:rsidR="004357A8" w:rsidRPr="00FD526D" w:rsidRDefault="004357A8" w:rsidP="004357A8">
            <w:pPr>
              <w:pStyle w:val="PlainText"/>
              <w:jc w:val="right"/>
              <w:rPr>
                <w:rFonts w:ascii="Verdana" w:eastAsia="MS Mincho" w:hAnsi="Verdana"/>
                <w:i/>
                <w:iCs/>
                <w:color w:val="0000FF"/>
                <w:sz w:val="16"/>
                <w:szCs w:val="16"/>
                <w:lang w:val="en-US"/>
              </w:rPr>
            </w:pPr>
            <w:r w:rsidRPr="00FD526D">
              <w:rPr>
                <w:rFonts w:ascii="Verdana" w:hAnsi="Verdana"/>
                <w:i/>
                <w:iCs/>
                <w:color w:val="0000FF"/>
                <w:sz w:val="16"/>
                <w:szCs w:val="16"/>
                <w:lang w:val="en-US"/>
              </w:rPr>
              <w:t>Section</w:t>
            </w:r>
            <w:r w:rsidRPr="0048788B">
              <w:rPr>
                <w:rFonts w:ascii="Verdana" w:hAnsi="Verdana"/>
                <w:i/>
                <w:iCs/>
                <w:color w:val="0000FF"/>
                <w:sz w:val="16"/>
                <w:szCs w:val="16"/>
                <w:lang w:val="en-US"/>
              </w:rPr>
              <w:t xml:space="preserve"> reformed and reviewed DOF </w:t>
            </w:r>
            <w:r>
              <w:rPr>
                <w:rFonts w:ascii="Verdana" w:hAnsi="Verdana"/>
                <w:i/>
                <w:iCs/>
                <w:color w:val="0000FF"/>
                <w:sz w:val="16"/>
                <w:szCs w:val="16"/>
                <w:lang w:val="en-US"/>
              </w:rPr>
              <w:t>15-01-2013</w:t>
            </w:r>
            <w:r w:rsidRPr="0048788B">
              <w:rPr>
                <w:rFonts w:ascii="Verdana" w:hAnsi="Verdana"/>
                <w:i/>
                <w:iCs/>
                <w:color w:val="0000FF"/>
                <w:sz w:val="16"/>
                <w:szCs w:val="16"/>
                <w:lang w:val="en-US"/>
              </w:rPr>
              <w:t xml:space="preserve">. </w:t>
            </w:r>
            <w:r w:rsidRPr="00FD526D">
              <w:rPr>
                <w:rFonts w:ascii="Verdana" w:hAnsi="Verdana"/>
                <w:i/>
                <w:iCs/>
                <w:color w:val="0000FF"/>
                <w:sz w:val="16"/>
                <w:szCs w:val="16"/>
                <w:lang w:val="en-US"/>
              </w:rPr>
              <w:t>Moved</w:t>
            </w:r>
            <w:r w:rsidRPr="0048788B">
              <w:rPr>
                <w:rFonts w:ascii="Verdana" w:hAnsi="Verdana"/>
                <w:i/>
                <w:iCs/>
                <w:color w:val="0000FF"/>
                <w:sz w:val="16"/>
                <w:szCs w:val="16"/>
                <w:lang w:val="en-US"/>
              </w:rPr>
              <w:t xml:space="preserve"> DOF </w:t>
            </w:r>
            <w:r>
              <w:rPr>
                <w:rFonts w:ascii="Verdana" w:hAnsi="Verdana"/>
                <w:i/>
                <w:iCs/>
                <w:color w:val="0000FF"/>
                <w:sz w:val="16"/>
                <w:szCs w:val="16"/>
                <w:lang w:val="en-US"/>
              </w:rPr>
              <w:t>04-11-2015</w:t>
            </w:r>
          </w:p>
        </w:tc>
      </w:tr>
      <w:tr w:rsidR="004357A8" w:rsidRPr="008C4AB4" w14:paraId="5204F9BB" w14:textId="77777777" w:rsidTr="003B0EAD">
        <w:tc>
          <w:tcPr>
            <w:tcW w:w="4811" w:type="dxa"/>
            <w:shd w:val="clear" w:color="auto" w:fill="auto"/>
          </w:tcPr>
          <w:p w14:paraId="71267199" w14:textId="77777777" w:rsidR="004357A8" w:rsidRPr="008C4AB4" w:rsidRDefault="004357A8" w:rsidP="004357A8">
            <w:pPr>
              <w:pStyle w:val="PlainText"/>
              <w:jc w:val="right"/>
              <w:rPr>
                <w:rFonts w:ascii="Verdana" w:eastAsia="MS Mincho" w:hAnsi="Verdana"/>
                <w:i/>
                <w:iCs/>
                <w:color w:val="0000FF"/>
                <w:sz w:val="16"/>
                <w:szCs w:val="16"/>
                <w:lang w:val="es-MX"/>
              </w:rPr>
            </w:pPr>
            <w:r w:rsidRPr="008C4AB4">
              <w:rPr>
                <w:rFonts w:ascii="Verdana" w:eastAsia="MS Mincho" w:hAnsi="Verdana"/>
                <w:i/>
                <w:iCs/>
                <w:color w:val="0000FF"/>
                <w:sz w:val="16"/>
                <w:szCs w:val="16"/>
                <w:lang w:val="es-MX"/>
              </w:rPr>
              <w:t>Artículo reformado DOF 27-05-1987, 05-08-2011</w:t>
            </w:r>
          </w:p>
        </w:tc>
        <w:tc>
          <w:tcPr>
            <w:tcW w:w="4811" w:type="dxa"/>
          </w:tcPr>
          <w:p w14:paraId="6AE0ED85" w14:textId="25AE9F7B" w:rsidR="004357A8" w:rsidRPr="00FD526D" w:rsidRDefault="004357A8" w:rsidP="004357A8">
            <w:pPr>
              <w:pStyle w:val="PlainText"/>
              <w:jc w:val="right"/>
              <w:rPr>
                <w:rFonts w:ascii="Verdana" w:eastAsia="MS Mincho" w:hAnsi="Verdana"/>
                <w:i/>
                <w:iCs/>
                <w:color w:val="0000FF"/>
                <w:sz w:val="16"/>
                <w:szCs w:val="16"/>
                <w:lang w:val="en-US"/>
              </w:rPr>
            </w:pPr>
            <w:r w:rsidRPr="0048788B">
              <w:rPr>
                <w:rFonts w:ascii="Verdana" w:hAnsi="Verdana"/>
                <w:i/>
                <w:iCs/>
                <w:color w:val="0000FF"/>
                <w:sz w:val="16"/>
                <w:szCs w:val="16"/>
                <w:lang w:val="en-US"/>
              </w:rPr>
              <w:t xml:space="preserve">Article </w:t>
            </w:r>
            <w:r w:rsidRPr="00FD526D">
              <w:rPr>
                <w:rFonts w:ascii="Verdana" w:hAnsi="Verdana"/>
                <w:i/>
                <w:iCs/>
                <w:color w:val="0000FF"/>
                <w:sz w:val="16"/>
                <w:szCs w:val="16"/>
                <w:lang w:val="en-US"/>
              </w:rPr>
              <w:t>Reformed</w:t>
            </w:r>
            <w:r w:rsidRPr="0048788B">
              <w:rPr>
                <w:rFonts w:ascii="Verdana" w:hAnsi="Verdana"/>
                <w:i/>
                <w:iCs/>
                <w:color w:val="0000FF"/>
                <w:sz w:val="16"/>
                <w:szCs w:val="16"/>
                <w:lang w:val="en-US"/>
              </w:rPr>
              <w:t xml:space="preserve"> DOF </w:t>
            </w:r>
            <w:r>
              <w:rPr>
                <w:rFonts w:ascii="Verdana" w:hAnsi="Verdana"/>
                <w:i/>
                <w:iCs/>
                <w:color w:val="0000FF"/>
                <w:sz w:val="16"/>
                <w:szCs w:val="16"/>
                <w:lang w:val="en-US"/>
              </w:rPr>
              <w:t>27-05-1987</w:t>
            </w:r>
            <w:r w:rsidRPr="0048788B">
              <w:rPr>
                <w:rFonts w:ascii="Verdana" w:hAnsi="Verdana"/>
                <w:i/>
                <w:iCs/>
                <w:color w:val="0000FF"/>
                <w:sz w:val="16"/>
                <w:szCs w:val="16"/>
                <w:lang w:val="en-US"/>
              </w:rPr>
              <w:t>, 05-08-2011</w:t>
            </w:r>
          </w:p>
        </w:tc>
      </w:tr>
      <w:tr w:rsidR="004357A8" w:rsidRPr="008C4AB4" w14:paraId="5C320DC7" w14:textId="77777777" w:rsidTr="003B0EAD">
        <w:tc>
          <w:tcPr>
            <w:tcW w:w="4811" w:type="dxa"/>
            <w:shd w:val="clear" w:color="auto" w:fill="auto"/>
          </w:tcPr>
          <w:p w14:paraId="23ED62DC" w14:textId="77777777" w:rsidR="004357A8" w:rsidRPr="008C4AB4" w:rsidRDefault="004357A8" w:rsidP="004357A8">
            <w:pPr>
              <w:pStyle w:val="Texto"/>
              <w:spacing w:after="0" w:line="240" w:lineRule="auto"/>
              <w:ind w:firstLine="0"/>
              <w:rPr>
                <w:rFonts w:ascii="Verdana" w:hAnsi="Verdana"/>
                <w:color w:val="000000"/>
                <w:sz w:val="16"/>
                <w:szCs w:val="16"/>
              </w:rPr>
            </w:pPr>
          </w:p>
        </w:tc>
        <w:tc>
          <w:tcPr>
            <w:tcW w:w="4811" w:type="dxa"/>
          </w:tcPr>
          <w:p w14:paraId="64F66949" w14:textId="7B49E871" w:rsidR="004357A8" w:rsidRPr="00FD526D" w:rsidRDefault="004357A8" w:rsidP="004357A8">
            <w:pPr>
              <w:pStyle w:val="Texto"/>
              <w:spacing w:after="0" w:line="240" w:lineRule="auto"/>
              <w:ind w:firstLine="0"/>
              <w:rPr>
                <w:rFonts w:ascii="Verdana" w:hAnsi="Verdana"/>
                <w:color w:val="000000"/>
                <w:sz w:val="16"/>
                <w:szCs w:val="16"/>
                <w:lang w:val="en-US"/>
              </w:rPr>
            </w:pPr>
            <w:r w:rsidRPr="0048788B">
              <w:rPr>
                <w:rFonts w:ascii="Verdana" w:hAnsi="Verdana" w:cs="Times New Roman"/>
                <w:sz w:val="16"/>
                <w:szCs w:val="16"/>
                <w:lang w:val="en-US"/>
              </w:rPr>
              <w:t> </w:t>
            </w:r>
          </w:p>
        </w:tc>
      </w:tr>
      <w:tr w:rsidR="004357A8" w:rsidRPr="000D5AC2" w14:paraId="2707F012" w14:textId="77777777" w:rsidTr="003B0EAD">
        <w:tc>
          <w:tcPr>
            <w:tcW w:w="4811" w:type="dxa"/>
            <w:shd w:val="clear" w:color="auto" w:fill="auto"/>
          </w:tcPr>
          <w:p w14:paraId="4B088D97" w14:textId="290E5D6A" w:rsidR="004357A8" w:rsidRPr="008C4AB4" w:rsidRDefault="004357A8" w:rsidP="004357A8">
            <w:pPr>
              <w:pStyle w:val="Texto"/>
              <w:spacing w:after="0" w:line="240" w:lineRule="auto"/>
              <w:ind w:firstLine="0"/>
              <w:rPr>
                <w:rFonts w:ascii="Verdana" w:hAnsi="Verdana"/>
                <w:color w:val="000000"/>
                <w:sz w:val="16"/>
                <w:szCs w:val="16"/>
              </w:rPr>
            </w:pPr>
            <w:r>
              <w:rPr>
                <w:rFonts w:ascii="Verdana" w:hAnsi="Verdana"/>
                <w:b/>
                <w:sz w:val="16"/>
                <w:szCs w:val="16"/>
                <w:lang w:val="es-ES_tradnl"/>
              </w:rPr>
              <w:t xml:space="preserve">Artículo 73 Bis.- </w:t>
            </w:r>
            <w:r>
              <w:rPr>
                <w:rFonts w:ascii="Verdana" w:hAnsi="Verdana"/>
                <w:sz w:val="16"/>
                <w:szCs w:val="16"/>
                <w:lang w:val="es-ES_tradnl"/>
              </w:rPr>
              <w:t>Las instituciones públicas del Sistema Nacional de Salud deberán brindar acceso a los servicios de atención de salud mental y por consumo de sustancias psicoactivas, y de adicciones en cumplimiento con los principios siguientes:</w:t>
            </w:r>
          </w:p>
        </w:tc>
        <w:tc>
          <w:tcPr>
            <w:tcW w:w="4811" w:type="dxa"/>
          </w:tcPr>
          <w:p w14:paraId="222CAD7A" w14:textId="11B0EF23" w:rsidR="004357A8" w:rsidRPr="00F11D23" w:rsidRDefault="004357A8" w:rsidP="004357A8">
            <w:pPr>
              <w:pStyle w:val="Texto"/>
              <w:spacing w:after="0" w:line="240" w:lineRule="auto"/>
              <w:ind w:firstLine="0"/>
              <w:rPr>
                <w:rFonts w:ascii="Verdana" w:hAnsi="Verdana" w:cs="Times New Roman"/>
                <w:sz w:val="16"/>
                <w:szCs w:val="16"/>
                <w:lang w:val="en-US"/>
              </w:rPr>
            </w:pPr>
            <w:r>
              <w:rPr>
                <w:rFonts w:ascii="Verdana" w:hAnsi="Verdana"/>
                <w:b/>
                <w:sz w:val="16"/>
                <w:szCs w:val="16"/>
                <w:lang w:val="en-US"/>
              </w:rPr>
              <w:t xml:space="preserve">Article 73 Bis.- </w:t>
            </w:r>
            <w:r>
              <w:rPr>
                <w:rFonts w:ascii="Verdana" w:hAnsi="Verdana"/>
                <w:sz w:val="16"/>
                <w:szCs w:val="16"/>
                <w:lang w:val="en-US"/>
              </w:rPr>
              <w:t>The public institutions of the National Health System must provide access to mental health care services and services for the consumption of psychoactive substances, and addictions in compliance with the following principles:</w:t>
            </w:r>
          </w:p>
        </w:tc>
      </w:tr>
      <w:tr w:rsidR="004357A8" w:rsidRPr="000D5AC2" w14:paraId="0E3751B4" w14:textId="77777777" w:rsidTr="003B0EAD">
        <w:tc>
          <w:tcPr>
            <w:tcW w:w="4811" w:type="dxa"/>
            <w:shd w:val="clear" w:color="auto" w:fill="auto"/>
          </w:tcPr>
          <w:p w14:paraId="5C39CD77" w14:textId="77777777" w:rsidR="004357A8" w:rsidRPr="00F11D23" w:rsidRDefault="004357A8" w:rsidP="004357A8">
            <w:pPr>
              <w:pStyle w:val="Texto"/>
              <w:spacing w:after="0" w:line="240" w:lineRule="auto"/>
              <w:ind w:firstLine="0"/>
              <w:rPr>
                <w:rFonts w:ascii="Verdana" w:hAnsi="Verdana"/>
                <w:color w:val="000000"/>
                <w:sz w:val="16"/>
                <w:szCs w:val="16"/>
                <w:lang w:val="en-US"/>
              </w:rPr>
            </w:pPr>
          </w:p>
        </w:tc>
        <w:tc>
          <w:tcPr>
            <w:tcW w:w="4811" w:type="dxa"/>
          </w:tcPr>
          <w:p w14:paraId="308C376E" w14:textId="77777777" w:rsidR="004357A8" w:rsidRPr="00F11D23" w:rsidRDefault="004357A8" w:rsidP="004357A8">
            <w:pPr>
              <w:pStyle w:val="Texto"/>
              <w:spacing w:after="0" w:line="240" w:lineRule="auto"/>
              <w:ind w:firstLine="0"/>
              <w:rPr>
                <w:rFonts w:ascii="Verdana" w:hAnsi="Verdana" w:cs="Times New Roman"/>
                <w:sz w:val="16"/>
                <w:szCs w:val="16"/>
                <w:lang w:val="en-US"/>
              </w:rPr>
            </w:pPr>
          </w:p>
        </w:tc>
      </w:tr>
      <w:tr w:rsidR="004357A8" w:rsidRPr="000D5AC2" w14:paraId="714FDB8E" w14:textId="77777777" w:rsidTr="003B0EAD">
        <w:tc>
          <w:tcPr>
            <w:tcW w:w="4811" w:type="dxa"/>
            <w:shd w:val="clear" w:color="auto" w:fill="auto"/>
          </w:tcPr>
          <w:p w14:paraId="30ECBA1D" w14:textId="3193F3D2" w:rsidR="004357A8" w:rsidRPr="008C4AB4" w:rsidRDefault="004357A8" w:rsidP="004357A8">
            <w:pPr>
              <w:pStyle w:val="Texto"/>
              <w:spacing w:after="0" w:line="240" w:lineRule="auto"/>
              <w:ind w:firstLine="0"/>
              <w:rPr>
                <w:rFonts w:ascii="Verdana" w:hAnsi="Verdana"/>
                <w:color w:val="000000"/>
                <w:sz w:val="16"/>
                <w:szCs w:val="16"/>
              </w:rPr>
            </w:pPr>
            <w:r>
              <w:rPr>
                <w:rFonts w:ascii="Verdana" w:hAnsi="Verdana"/>
                <w:b/>
                <w:sz w:val="16"/>
                <w:szCs w:val="16"/>
                <w:lang w:val="es-ES_tradnl"/>
              </w:rPr>
              <w:t xml:space="preserve">I. </w:t>
            </w:r>
            <w:r>
              <w:rPr>
                <w:rFonts w:ascii="Verdana" w:hAnsi="Verdana"/>
                <w:sz w:val="16"/>
                <w:szCs w:val="16"/>
                <w:lang w:val="es-ES_tradnl"/>
              </w:rPr>
              <w:t>Cercanía al lugar de residencia de la población usuaria de los servicios de salud mental y las personas con consumo de sustancias psicoactivas, y de adicciones;</w:t>
            </w:r>
          </w:p>
        </w:tc>
        <w:tc>
          <w:tcPr>
            <w:tcW w:w="4811" w:type="dxa"/>
          </w:tcPr>
          <w:p w14:paraId="04ACB95D" w14:textId="7B7D7D07" w:rsidR="004357A8" w:rsidRPr="00F11D23" w:rsidRDefault="004357A8" w:rsidP="004357A8">
            <w:pPr>
              <w:pStyle w:val="Texto"/>
              <w:spacing w:after="0" w:line="240" w:lineRule="auto"/>
              <w:ind w:firstLine="0"/>
              <w:rPr>
                <w:rFonts w:ascii="Verdana" w:hAnsi="Verdana" w:cs="Times New Roman"/>
                <w:sz w:val="16"/>
                <w:szCs w:val="16"/>
                <w:lang w:val="en-US"/>
              </w:rPr>
            </w:pPr>
            <w:r>
              <w:rPr>
                <w:rFonts w:ascii="Verdana" w:hAnsi="Verdana"/>
                <w:b/>
                <w:sz w:val="16"/>
                <w:szCs w:val="16"/>
                <w:lang w:val="en-US"/>
              </w:rPr>
              <w:t xml:space="preserve">I. </w:t>
            </w:r>
            <w:r>
              <w:rPr>
                <w:rFonts w:ascii="Verdana" w:hAnsi="Verdana"/>
                <w:sz w:val="16"/>
                <w:szCs w:val="16"/>
                <w:lang w:val="en-US"/>
              </w:rPr>
              <w:t>Proximity to the place of residence of the population that uses mental health services and people with psychoactive substance use and addictions;</w:t>
            </w:r>
          </w:p>
        </w:tc>
      </w:tr>
      <w:tr w:rsidR="004357A8" w:rsidRPr="000D5AC2" w14:paraId="5FCE7F52" w14:textId="77777777" w:rsidTr="003B0EAD">
        <w:tc>
          <w:tcPr>
            <w:tcW w:w="4811" w:type="dxa"/>
            <w:shd w:val="clear" w:color="auto" w:fill="auto"/>
          </w:tcPr>
          <w:p w14:paraId="620D5592" w14:textId="77777777" w:rsidR="004357A8" w:rsidRPr="00F11D23" w:rsidRDefault="004357A8" w:rsidP="004357A8">
            <w:pPr>
              <w:pStyle w:val="Texto"/>
              <w:spacing w:after="0" w:line="240" w:lineRule="auto"/>
              <w:ind w:firstLine="0"/>
              <w:rPr>
                <w:rFonts w:ascii="Verdana" w:hAnsi="Verdana"/>
                <w:color w:val="000000"/>
                <w:sz w:val="16"/>
                <w:szCs w:val="16"/>
                <w:lang w:val="en-US"/>
              </w:rPr>
            </w:pPr>
          </w:p>
        </w:tc>
        <w:tc>
          <w:tcPr>
            <w:tcW w:w="4811" w:type="dxa"/>
          </w:tcPr>
          <w:p w14:paraId="3498AA6A" w14:textId="77777777" w:rsidR="004357A8" w:rsidRPr="00F11D23" w:rsidRDefault="004357A8" w:rsidP="004357A8">
            <w:pPr>
              <w:pStyle w:val="Texto"/>
              <w:spacing w:after="0" w:line="240" w:lineRule="auto"/>
              <w:ind w:firstLine="0"/>
              <w:rPr>
                <w:rFonts w:ascii="Verdana" w:hAnsi="Verdana" w:cs="Times New Roman"/>
                <w:sz w:val="16"/>
                <w:szCs w:val="16"/>
                <w:lang w:val="en-US"/>
              </w:rPr>
            </w:pPr>
          </w:p>
        </w:tc>
      </w:tr>
      <w:tr w:rsidR="004357A8" w:rsidRPr="000D5AC2" w14:paraId="5AFFAF2F" w14:textId="77777777" w:rsidTr="003B0EAD">
        <w:tc>
          <w:tcPr>
            <w:tcW w:w="4811" w:type="dxa"/>
            <w:shd w:val="clear" w:color="auto" w:fill="auto"/>
          </w:tcPr>
          <w:p w14:paraId="02264DFA" w14:textId="644D16C3" w:rsidR="004357A8" w:rsidRPr="00F11D23" w:rsidRDefault="004357A8" w:rsidP="004357A8">
            <w:pPr>
              <w:pStyle w:val="Texto"/>
              <w:spacing w:after="0" w:line="240" w:lineRule="auto"/>
              <w:ind w:firstLine="0"/>
              <w:rPr>
                <w:rFonts w:ascii="Verdana" w:hAnsi="Verdana"/>
                <w:color w:val="000000"/>
                <w:sz w:val="16"/>
                <w:szCs w:val="16"/>
                <w:lang w:val="es-MX"/>
              </w:rPr>
            </w:pPr>
            <w:r>
              <w:rPr>
                <w:rFonts w:ascii="Verdana" w:hAnsi="Verdana"/>
                <w:b/>
                <w:sz w:val="16"/>
                <w:szCs w:val="16"/>
                <w:lang w:val="es-ES_tradnl"/>
              </w:rPr>
              <w:t xml:space="preserve">II. </w:t>
            </w:r>
            <w:r>
              <w:rPr>
                <w:rFonts w:ascii="Verdana" w:hAnsi="Verdana"/>
                <w:sz w:val="16"/>
                <w:szCs w:val="16"/>
                <w:lang w:val="es-ES_tradnl"/>
              </w:rPr>
              <w:t xml:space="preserve">Respeto a la dignidad y a los derechos humanos de las personas, con un enfoque de género, equidad, interseccionalidad e interculturalidad, poniendo énfasis en la prevención, detección temprana y promoción de la salud mental, incluyendo acciones enfocadas a la prevención de trastornos por el consumo de sustancias </w:t>
            </w:r>
            <w:r>
              <w:rPr>
                <w:rFonts w:ascii="Verdana" w:hAnsi="Verdana"/>
                <w:sz w:val="16"/>
                <w:szCs w:val="16"/>
                <w:lang w:val="es-ES_tradnl"/>
              </w:rPr>
              <w:lastRenderedPageBreak/>
              <w:t>psicoactivas y de adicciones;</w:t>
            </w:r>
          </w:p>
        </w:tc>
        <w:tc>
          <w:tcPr>
            <w:tcW w:w="4811" w:type="dxa"/>
          </w:tcPr>
          <w:p w14:paraId="128A3428" w14:textId="15957D5F" w:rsidR="004357A8" w:rsidRPr="00F11D23" w:rsidRDefault="004357A8" w:rsidP="004357A8">
            <w:pPr>
              <w:pStyle w:val="Texto"/>
              <w:spacing w:after="0" w:line="240" w:lineRule="auto"/>
              <w:ind w:firstLine="0"/>
              <w:rPr>
                <w:rFonts w:ascii="Verdana" w:hAnsi="Verdana" w:cs="Times New Roman"/>
                <w:sz w:val="16"/>
                <w:szCs w:val="16"/>
                <w:lang w:val="en-US"/>
              </w:rPr>
            </w:pPr>
            <w:r>
              <w:rPr>
                <w:rFonts w:ascii="Verdana" w:hAnsi="Verdana"/>
                <w:b/>
                <w:sz w:val="16"/>
                <w:szCs w:val="16"/>
                <w:lang w:val="en-US"/>
              </w:rPr>
              <w:lastRenderedPageBreak/>
              <w:t xml:space="preserve">II. </w:t>
            </w:r>
            <w:r>
              <w:rPr>
                <w:rFonts w:ascii="Verdana" w:hAnsi="Verdana"/>
                <w:sz w:val="16"/>
                <w:szCs w:val="16"/>
                <w:lang w:val="en-US"/>
              </w:rPr>
              <w:t>Respect for the dignity and human rights of people, with a focus on gender, equity, intersectionality and interculturality, emphasizing prevention, early detection, and promotion of mental health, including actions focused on the prevention of consumption disorders psychoactive substances and addictions;</w:t>
            </w:r>
          </w:p>
        </w:tc>
      </w:tr>
      <w:tr w:rsidR="004357A8" w:rsidRPr="000D5AC2" w14:paraId="3E9963B4" w14:textId="77777777" w:rsidTr="003B0EAD">
        <w:tc>
          <w:tcPr>
            <w:tcW w:w="4811" w:type="dxa"/>
            <w:shd w:val="clear" w:color="auto" w:fill="auto"/>
          </w:tcPr>
          <w:p w14:paraId="189CFA34" w14:textId="77777777" w:rsidR="004357A8" w:rsidRPr="00F11D23" w:rsidRDefault="004357A8" w:rsidP="004357A8">
            <w:pPr>
              <w:pStyle w:val="Texto"/>
              <w:spacing w:after="0" w:line="240" w:lineRule="auto"/>
              <w:ind w:firstLine="0"/>
              <w:rPr>
                <w:rFonts w:ascii="Verdana" w:hAnsi="Verdana"/>
                <w:color w:val="000000"/>
                <w:sz w:val="16"/>
                <w:szCs w:val="16"/>
                <w:lang w:val="en-US"/>
              </w:rPr>
            </w:pPr>
          </w:p>
        </w:tc>
        <w:tc>
          <w:tcPr>
            <w:tcW w:w="4811" w:type="dxa"/>
          </w:tcPr>
          <w:p w14:paraId="59376E90" w14:textId="77777777" w:rsidR="004357A8" w:rsidRPr="00F11D23" w:rsidRDefault="004357A8" w:rsidP="004357A8">
            <w:pPr>
              <w:pStyle w:val="Texto"/>
              <w:spacing w:after="0" w:line="240" w:lineRule="auto"/>
              <w:ind w:firstLine="0"/>
              <w:rPr>
                <w:rFonts w:ascii="Verdana" w:hAnsi="Verdana" w:cs="Times New Roman"/>
                <w:sz w:val="16"/>
                <w:szCs w:val="16"/>
                <w:lang w:val="en-US"/>
              </w:rPr>
            </w:pPr>
          </w:p>
        </w:tc>
      </w:tr>
      <w:tr w:rsidR="004357A8" w:rsidRPr="000D5AC2" w14:paraId="3E06BFAC" w14:textId="77777777" w:rsidTr="003B0EAD">
        <w:tc>
          <w:tcPr>
            <w:tcW w:w="4811" w:type="dxa"/>
            <w:shd w:val="clear" w:color="auto" w:fill="auto"/>
          </w:tcPr>
          <w:p w14:paraId="31C5C725" w14:textId="19406E32" w:rsidR="004357A8" w:rsidRPr="00F11D23" w:rsidRDefault="004357A8" w:rsidP="004357A8">
            <w:pPr>
              <w:pStyle w:val="Texto"/>
              <w:spacing w:after="0" w:line="240" w:lineRule="auto"/>
              <w:ind w:firstLine="0"/>
              <w:rPr>
                <w:rFonts w:ascii="Verdana" w:hAnsi="Verdana"/>
                <w:color w:val="000000"/>
                <w:sz w:val="16"/>
                <w:szCs w:val="16"/>
                <w:lang w:val="es-MX"/>
              </w:rPr>
            </w:pPr>
            <w:r>
              <w:rPr>
                <w:rFonts w:ascii="Verdana" w:hAnsi="Verdana"/>
                <w:b/>
                <w:sz w:val="16"/>
                <w:szCs w:val="16"/>
                <w:lang w:val="es-ES_tradnl"/>
              </w:rPr>
              <w:t xml:space="preserve">III. </w:t>
            </w:r>
            <w:r>
              <w:rPr>
                <w:rFonts w:ascii="Verdana" w:hAnsi="Verdana"/>
                <w:sz w:val="16"/>
                <w:szCs w:val="16"/>
                <w:lang w:val="es-ES_tradnl"/>
              </w:rPr>
              <w:t>Promover y desarrollar medidas para la toma de conciencia sobre la salud mental, la erradicación de estigmas y estereotipos, para la concientización de la sociedad y el personal de salud, a fin de disminuir todo tipo de discriminación hacia la población usuaria de los servicios de salud mental y las personas con consumo de sustancias psicoactivas, y de adicciones;</w:t>
            </w:r>
          </w:p>
        </w:tc>
        <w:tc>
          <w:tcPr>
            <w:tcW w:w="4811" w:type="dxa"/>
          </w:tcPr>
          <w:p w14:paraId="0B75B754" w14:textId="63615921" w:rsidR="004357A8" w:rsidRPr="00F11D23" w:rsidRDefault="004357A8" w:rsidP="004357A8">
            <w:pPr>
              <w:pStyle w:val="Texto"/>
              <w:spacing w:after="0" w:line="240" w:lineRule="auto"/>
              <w:ind w:firstLine="0"/>
              <w:rPr>
                <w:rFonts w:ascii="Verdana" w:hAnsi="Verdana" w:cs="Times New Roman"/>
                <w:sz w:val="16"/>
                <w:szCs w:val="16"/>
                <w:lang w:val="en-US"/>
              </w:rPr>
            </w:pPr>
            <w:r>
              <w:rPr>
                <w:rFonts w:ascii="Verdana" w:hAnsi="Verdana"/>
                <w:b/>
                <w:sz w:val="16"/>
                <w:szCs w:val="16"/>
                <w:lang w:val="en-US"/>
              </w:rPr>
              <w:t xml:space="preserve">III. </w:t>
            </w:r>
            <w:r>
              <w:rPr>
                <w:rFonts w:ascii="Verdana" w:hAnsi="Verdana"/>
                <w:sz w:val="16"/>
                <w:szCs w:val="16"/>
                <w:lang w:val="en-US"/>
              </w:rPr>
              <w:t>Promote and develop measures to raise awareness about mental health, the eradication of stigmas and stereotypes, for the awareness of society and health personnel, in order to reduce all types of discrimination towards the user population of health services mental and people with consumption of psychoactive substances, and addictions;</w:t>
            </w:r>
          </w:p>
        </w:tc>
      </w:tr>
      <w:tr w:rsidR="004357A8" w:rsidRPr="000D5AC2" w14:paraId="10924DCD" w14:textId="77777777" w:rsidTr="003B0EAD">
        <w:tc>
          <w:tcPr>
            <w:tcW w:w="4811" w:type="dxa"/>
            <w:shd w:val="clear" w:color="auto" w:fill="auto"/>
          </w:tcPr>
          <w:p w14:paraId="3165462A" w14:textId="77777777" w:rsidR="004357A8" w:rsidRPr="00F11D23" w:rsidRDefault="004357A8" w:rsidP="004357A8">
            <w:pPr>
              <w:pStyle w:val="Texto"/>
              <w:spacing w:after="0" w:line="240" w:lineRule="auto"/>
              <w:ind w:firstLine="0"/>
              <w:rPr>
                <w:rFonts w:ascii="Verdana" w:hAnsi="Verdana"/>
                <w:color w:val="000000"/>
                <w:sz w:val="16"/>
                <w:szCs w:val="16"/>
                <w:lang w:val="en-US"/>
              </w:rPr>
            </w:pPr>
          </w:p>
        </w:tc>
        <w:tc>
          <w:tcPr>
            <w:tcW w:w="4811" w:type="dxa"/>
          </w:tcPr>
          <w:p w14:paraId="154198DF" w14:textId="77777777" w:rsidR="004357A8" w:rsidRPr="00F11D23" w:rsidRDefault="004357A8" w:rsidP="004357A8">
            <w:pPr>
              <w:pStyle w:val="Texto"/>
              <w:spacing w:after="0" w:line="240" w:lineRule="auto"/>
              <w:ind w:firstLine="0"/>
              <w:rPr>
                <w:rFonts w:ascii="Verdana" w:hAnsi="Verdana" w:cs="Times New Roman"/>
                <w:sz w:val="16"/>
                <w:szCs w:val="16"/>
                <w:lang w:val="en-US"/>
              </w:rPr>
            </w:pPr>
          </w:p>
        </w:tc>
      </w:tr>
      <w:tr w:rsidR="004357A8" w:rsidRPr="000D5AC2" w14:paraId="63F98194" w14:textId="77777777" w:rsidTr="003B0EAD">
        <w:tc>
          <w:tcPr>
            <w:tcW w:w="4811" w:type="dxa"/>
            <w:shd w:val="clear" w:color="auto" w:fill="auto"/>
          </w:tcPr>
          <w:p w14:paraId="230D3C86" w14:textId="145BD9E8" w:rsidR="004357A8" w:rsidRPr="00F11D23" w:rsidRDefault="004357A8" w:rsidP="004357A8">
            <w:pPr>
              <w:pStyle w:val="Texto"/>
              <w:spacing w:after="0" w:line="240" w:lineRule="auto"/>
              <w:ind w:firstLine="0"/>
              <w:rPr>
                <w:rFonts w:ascii="Verdana" w:hAnsi="Verdana"/>
                <w:color w:val="000000"/>
                <w:sz w:val="16"/>
                <w:szCs w:val="16"/>
                <w:lang w:val="es-MX"/>
              </w:rPr>
            </w:pPr>
            <w:r>
              <w:rPr>
                <w:rFonts w:ascii="Verdana" w:hAnsi="Verdana"/>
                <w:b/>
                <w:sz w:val="16"/>
                <w:szCs w:val="16"/>
                <w:lang w:val="es-ES_tradnl"/>
              </w:rPr>
              <w:t xml:space="preserve">IV. </w:t>
            </w:r>
            <w:r>
              <w:rPr>
                <w:rFonts w:ascii="Verdana" w:hAnsi="Verdana"/>
                <w:sz w:val="16"/>
                <w:szCs w:val="16"/>
                <w:lang w:val="es-ES_tradnl"/>
              </w:rPr>
              <w:t>Reducción del daño de los diversos factores de riesgo que vive la población usuaria de los servicios de salud mental y las personas con consumo de sustancias psicoactivas, y de adicciones;</w:t>
            </w:r>
          </w:p>
        </w:tc>
        <w:tc>
          <w:tcPr>
            <w:tcW w:w="4811" w:type="dxa"/>
          </w:tcPr>
          <w:p w14:paraId="4DD79EF2" w14:textId="0DC27701" w:rsidR="004357A8" w:rsidRPr="00F11D23" w:rsidRDefault="004357A8" w:rsidP="004357A8">
            <w:pPr>
              <w:pStyle w:val="Texto"/>
              <w:spacing w:after="0" w:line="240" w:lineRule="auto"/>
              <w:ind w:firstLine="0"/>
              <w:rPr>
                <w:rFonts w:ascii="Verdana" w:hAnsi="Verdana" w:cs="Times New Roman"/>
                <w:sz w:val="16"/>
                <w:szCs w:val="16"/>
                <w:lang w:val="en-US"/>
              </w:rPr>
            </w:pPr>
            <w:r>
              <w:rPr>
                <w:rFonts w:ascii="Verdana" w:hAnsi="Verdana"/>
                <w:b/>
                <w:sz w:val="16"/>
                <w:szCs w:val="16"/>
                <w:lang w:val="en-US"/>
              </w:rPr>
              <w:t xml:space="preserve">IV. </w:t>
            </w:r>
            <w:r>
              <w:rPr>
                <w:rFonts w:ascii="Verdana" w:hAnsi="Verdana"/>
                <w:sz w:val="16"/>
                <w:szCs w:val="16"/>
                <w:lang w:val="en-US"/>
              </w:rPr>
              <w:t>Reduction of the harm of the various risk factors experienced by the user population of mental health services and people with psychoactive substance use, and addictions;</w:t>
            </w:r>
          </w:p>
        </w:tc>
      </w:tr>
      <w:tr w:rsidR="004357A8" w:rsidRPr="000D5AC2" w14:paraId="02B5168C" w14:textId="77777777" w:rsidTr="003B0EAD">
        <w:tc>
          <w:tcPr>
            <w:tcW w:w="4811" w:type="dxa"/>
            <w:shd w:val="clear" w:color="auto" w:fill="auto"/>
          </w:tcPr>
          <w:p w14:paraId="7D69807C" w14:textId="77777777" w:rsidR="004357A8" w:rsidRPr="00F11D23" w:rsidRDefault="004357A8" w:rsidP="004357A8">
            <w:pPr>
              <w:pStyle w:val="Texto"/>
              <w:spacing w:after="0" w:line="240" w:lineRule="auto"/>
              <w:ind w:firstLine="0"/>
              <w:rPr>
                <w:rFonts w:ascii="Verdana" w:hAnsi="Verdana"/>
                <w:color w:val="000000"/>
                <w:sz w:val="16"/>
                <w:szCs w:val="16"/>
                <w:lang w:val="en-US"/>
              </w:rPr>
            </w:pPr>
          </w:p>
        </w:tc>
        <w:tc>
          <w:tcPr>
            <w:tcW w:w="4811" w:type="dxa"/>
          </w:tcPr>
          <w:p w14:paraId="53732090" w14:textId="77777777" w:rsidR="004357A8" w:rsidRPr="00F11D23" w:rsidRDefault="004357A8" w:rsidP="004357A8">
            <w:pPr>
              <w:pStyle w:val="Texto"/>
              <w:spacing w:after="0" w:line="240" w:lineRule="auto"/>
              <w:ind w:firstLine="0"/>
              <w:rPr>
                <w:rFonts w:ascii="Verdana" w:hAnsi="Verdana" w:cs="Times New Roman"/>
                <w:sz w:val="16"/>
                <w:szCs w:val="16"/>
                <w:lang w:val="en-US"/>
              </w:rPr>
            </w:pPr>
          </w:p>
        </w:tc>
      </w:tr>
      <w:tr w:rsidR="004357A8" w:rsidRPr="000D5AC2" w14:paraId="460EF511" w14:textId="77777777" w:rsidTr="003B0EAD">
        <w:tc>
          <w:tcPr>
            <w:tcW w:w="4811" w:type="dxa"/>
            <w:shd w:val="clear" w:color="auto" w:fill="auto"/>
          </w:tcPr>
          <w:p w14:paraId="464D2813" w14:textId="095C8CA3" w:rsidR="004357A8" w:rsidRPr="00F11D23" w:rsidRDefault="004357A8" w:rsidP="004357A8">
            <w:pPr>
              <w:pStyle w:val="Texto"/>
              <w:spacing w:after="0" w:line="240" w:lineRule="auto"/>
              <w:ind w:firstLine="0"/>
              <w:rPr>
                <w:rFonts w:ascii="Verdana" w:hAnsi="Verdana"/>
                <w:color w:val="000000"/>
                <w:sz w:val="16"/>
                <w:szCs w:val="16"/>
                <w:lang w:val="es-MX"/>
              </w:rPr>
            </w:pPr>
            <w:r>
              <w:rPr>
                <w:rFonts w:ascii="Verdana" w:hAnsi="Verdana"/>
                <w:b/>
                <w:sz w:val="16"/>
                <w:szCs w:val="16"/>
                <w:lang w:val="es-ES_tradnl"/>
              </w:rPr>
              <w:t xml:space="preserve">V. </w:t>
            </w:r>
            <w:r>
              <w:rPr>
                <w:rFonts w:ascii="Verdana" w:hAnsi="Verdana"/>
                <w:sz w:val="16"/>
                <w:szCs w:val="16"/>
                <w:lang w:val="es-ES_tradnl"/>
              </w:rPr>
              <w:t>Atención prioritaria a la población en situación de vulnerabilidad como las niñas, niños, adolescentes, mujeres, personas adultas mayores, personas con discapacidad, indígenas, afromexicanas, personas en situación de calle y pobreza, migrantes, víctimas de violencia y personas discriminadas por su orientación sexual o su identidad de género;</w:t>
            </w:r>
          </w:p>
        </w:tc>
        <w:tc>
          <w:tcPr>
            <w:tcW w:w="4811" w:type="dxa"/>
          </w:tcPr>
          <w:p w14:paraId="19073F2A" w14:textId="7AAB3FCD" w:rsidR="004357A8" w:rsidRPr="00F11D23" w:rsidRDefault="004357A8" w:rsidP="004357A8">
            <w:pPr>
              <w:pStyle w:val="Texto"/>
              <w:spacing w:after="0" w:line="240" w:lineRule="auto"/>
              <w:ind w:firstLine="0"/>
              <w:rPr>
                <w:rFonts w:ascii="Verdana" w:hAnsi="Verdana" w:cs="Times New Roman"/>
                <w:sz w:val="16"/>
                <w:szCs w:val="16"/>
                <w:lang w:val="en-US"/>
              </w:rPr>
            </w:pPr>
            <w:r>
              <w:rPr>
                <w:rFonts w:ascii="Verdana" w:hAnsi="Verdana"/>
                <w:b/>
                <w:sz w:val="16"/>
                <w:szCs w:val="16"/>
                <w:lang w:val="en-US"/>
              </w:rPr>
              <w:t xml:space="preserve">V. </w:t>
            </w:r>
            <w:r>
              <w:rPr>
                <w:rFonts w:ascii="Verdana" w:hAnsi="Verdana"/>
                <w:sz w:val="16"/>
                <w:szCs w:val="16"/>
                <w:lang w:val="en-US"/>
              </w:rPr>
              <w:t>Priority attention to the population in a situation of vulnerability such as girls, boys, adolescents, women, older adults, people with disabilities, indigenous people, Afro-Mexicans, people living on the streets and in poverty, migrants, victims of violence and people discriminated against by your sexual orientation or gender identity;</w:t>
            </w:r>
          </w:p>
        </w:tc>
      </w:tr>
      <w:tr w:rsidR="004357A8" w:rsidRPr="000D5AC2" w14:paraId="47C06DEA" w14:textId="77777777" w:rsidTr="003B0EAD">
        <w:tc>
          <w:tcPr>
            <w:tcW w:w="4811" w:type="dxa"/>
            <w:shd w:val="clear" w:color="auto" w:fill="auto"/>
          </w:tcPr>
          <w:p w14:paraId="05AF5897" w14:textId="77777777" w:rsidR="004357A8" w:rsidRPr="00F11D23" w:rsidRDefault="004357A8" w:rsidP="004357A8">
            <w:pPr>
              <w:pStyle w:val="Texto"/>
              <w:spacing w:after="0" w:line="240" w:lineRule="auto"/>
              <w:ind w:firstLine="0"/>
              <w:rPr>
                <w:rFonts w:ascii="Verdana" w:hAnsi="Verdana"/>
                <w:color w:val="000000"/>
                <w:sz w:val="16"/>
                <w:szCs w:val="16"/>
                <w:lang w:val="en-US"/>
              </w:rPr>
            </w:pPr>
          </w:p>
        </w:tc>
        <w:tc>
          <w:tcPr>
            <w:tcW w:w="4811" w:type="dxa"/>
          </w:tcPr>
          <w:p w14:paraId="32E64A62" w14:textId="77777777" w:rsidR="004357A8" w:rsidRPr="00F11D23" w:rsidRDefault="004357A8" w:rsidP="004357A8">
            <w:pPr>
              <w:pStyle w:val="Texto"/>
              <w:spacing w:after="0" w:line="240" w:lineRule="auto"/>
              <w:ind w:firstLine="0"/>
              <w:rPr>
                <w:rFonts w:ascii="Verdana" w:hAnsi="Verdana" w:cs="Times New Roman"/>
                <w:sz w:val="16"/>
                <w:szCs w:val="16"/>
                <w:lang w:val="en-US"/>
              </w:rPr>
            </w:pPr>
          </w:p>
        </w:tc>
      </w:tr>
      <w:tr w:rsidR="004357A8" w:rsidRPr="000D5AC2" w14:paraId="26630888" w14:textId="77777777" w:rsidTr="003B0EAD">
        <w:tc>
          <w:tcPr>
            <w:tcW w:w="4811" w:type="dxa"/>
            <w:shd w:val="clear" w:color="auto" w:fill="auto"/>
          </w:tcPr>
          <w:p w14:paraId="57D8F37F" w14:textId="1BDCA07B" w:rsidR="004357A8" w:rsidRPr="00F11D23" w:rsidRDefault="004357A8" w:rsidP="004357A8">
            <w:pPr>
              <w:pStyle w:val="Texto"/>
              <w:spacing w:after="0" w:line="240" w:lineRule="auto"/>
              <w:ind w:firstLine="0"/>
              <w:rPr>
                <w:rFonts w:ascii="Verdana" w:hAnsi="Verdana"/>
                <w:color w:val="000000"/>
                <w:sz w:val="16"/>
                <w:szCs w:val="16"/>
                <w:lang w:val="es-MX"/>
              </w:rPr>
            </w:pPr>
            <w:r>
              <w:rPr>
                <w:rFonts w:ascii="Verdana" w:hAnsi="Verdana"/>
                <w:b/>
                <w:sz w:val="16"/>
                <w:szCs w:val="16"/>
                <w:lang w:val="es-ES_tradnl"/>
              </w:rPr>
              <w:t xml:space="preserve">VI. </w:t>
            </w:r>
            <w:r>
              <w:rPr>
                <w:rFonts w:ascii="Verdana" w:hAnsi="Verdana"/>
                <w:sz w:val="16"/>
                <w:szCs w:val="16"/>
                <w:lang w:val="es-ES_tradnl"/>
              </w:rPr>
              <w:t>Atención primaria a la salud como el eje principal sobre el que se estructure la atención comunitaria de la salud mental y de adicciones, en el marco del modelo de atención de la salud;</w:t>
            </w:r>
          </w:p>
        </w:tc>
        <w:tc>
          <w:tcPr>
            <w:tcW w:w="4811" w:type="dxa"/>
          </w:tcPr>
          <w:p w14:paraId="39024021" w14:textId="419B2387" w:rsidR="004357A8" w:rsidRPr="00F11D23" w:rsidRDefault="004357A8" w:rsidP="004357A8">
            <w:pPr>
              <w:pStyle w:val="Texto"/>
              <w:spacing w:after="0" w:line="240" w:lineRule="auto"/>
              <w:ind w:firstLine="0"/>
              <w:rPr>
                <w:rFonts w:ascii="Verdana" w:hAnsi="Verdana" w:cs="Times New Roman"/>
                <w:sz w:val="16"/>
                <w:szCs w:val="16"/>
                <w:lang w:val="en-US"/>
              </w:rPr>
            </w:pPr>
            <w:r>
              <w:rPr>
                <w:rFonts w:ascii="Verdana" w:hAnsi="Verdana"/>
                <w:b/>
                <w:sz w:val="16"/>
                <w:szCs w:val="16"/>
                <w:lang w:val="en-US"/>
              </w:rPr>
              <w:t xml:space="preserve">VI. </w:t>
            </w:r>
            <w:r>
              <w:rPr>
                <w:rFonts w:ascii="Verdana" w:hAnsi="Verdana"/>
                <w:sz w:val="16"/>
                <w:szCs w:val="16"/>
                <w:lang w:val="en-US"/>
              </w:rPr>
              <w:t>Primary health care as the main axis on which community care for mental health and addictions is structured, within the framework of the health care model;</w:t>
            </w:r>
          </w:p>
        </w:tc>
      </w:tr>
      <w:tr w:rsidR="004357A8" w:rsidRPr="000D5AC2" w14:paraId="10421864" w14:textId="77777777" w:rsidTr="003B0EAD">
        <w:tc>
          <w:tcPr>
            <w:tcW w:w="4811" w:type="dxa"/>
            <w:shd w:val="clear" w:color="auto" w:fill="auto"/>
          </w:tcPr>
          <w:p w14:paraId="15F84DD2" w14:textId="77777777" w:rsidR="004357A8" w:rsidRPr="00F11D23" w:rsidRDefault="004357A8" w:rsidP="004357A8">
            <w:pPr>
              <w:pStyle w:val="Texto"/>
              <w:spacing w:after="0" w:line="240" w:lineRule="auto"/>
              <w:ind w:firstLine="0"/>
              <w:rPr>
                <w:rFonts w:ascii="Verdana" w:hAnsi="Verdana"/>
                <w:color w:val="000000"/>
                <w:sz w:val="16"/>
                <w:szCs w:val="16"/>
                <w:lang w:val="en-US"/>
              </w:rPr>
            </w:pPr>
          </w:p>
        </w:tc>
        <w:tc>
          <w:tcPr>
            <w:tcW w:w="4811" w:type="dxa"/>
          </w:tcPr>
          <w:p w14:paraId="71CE3E8A" w14:textId="77777777" w:rsidR="004357A8" w:rsidRPr="00F11D23" w:rsidRDefault="004357A8" w:rsidP="004357A8">
            <w:pPr>
              <w:pStyle w:val="Texto"/>
              <w:spacing w:after="0" w:line="240" w:lineRule="auto"/>
              <w:ind w:firstLine="0"/>
              <w:rPr>
                <w:rFonts w:ascii="Verdana" w:hAnsi="Verdana" w:cs="Times New Roman"/>
                <w:sz w:val="16"/>
                <w:szCs w:val="16"/>
                <w:lang w:val="en-US"/>
              </w:rPr>
            </w:pPr>
          </w:p>
        </w:tc>
      </w:tr>
      <w:tr w:rsidR="004357A8" w:rsidRPr="000D5AC2" w14:paraId="01CBC343" w14:textId="77777777" w:rsidTr="003B0EAD">
        <w:tc>
          <w:tcPr>
            <w:tcW w:w="4811" w:type="dxa"/>
            <w:shd w:val="clear" w:color="auto" w:fill="auto"/>
          </w:tcPr>
          <w:p w14:paraId="1999696F" w14:textId="22583404" w:rsidR="004357A8" w:rsidRPr="00F11D23" w:rsidRDefault="004357A8" w:rsidP="004357A8">
            <w:pPr>
              <w:pStyle w:val="Texto"/>
              <w:spacing w:after="0" w:line="240" w:lineRule="auto"/>
              <w:ind w:firstLine="0"/>
              <w:rPr>
                <w:rFonts w:ascii="Verdana" w:hAnsi="Verdana"/>
                <w:color w:val="000000"/>
                <w:sz w:val="16"/>
                <w:szCs w:val="16"/>
                <w:lang w:val="es-MX"/>
              </w:rPr>
            </w:pPr>
            <w:r>
              <w:rPr>
                <w:rFonts w:ascii="Verdana" w:hAnsi="Verdana"/>
                <w:b/>
                <w:sz w:val="16"/>
                <w:szCs w:val="16"/>
                <w:lang w:val="es-ES_tradnl"/>
              </w:rPr>
              <w:t>VII.</w:t>
            </w:r>
            <w:r>
              <w:rPr>
                <w:rFonts w:ascii="Verdana" w:hAnsi="Verdana"/>
                <w:sz w:val="16"/>
                <w:szCs w:val="16"/>
                <w:lang w:val="es-ES_tradnl"/>
              </w:rPr>
              <w:t xml:space="preserve"> Acceso y atención integral continua e interdisciplinaria que requiera la población usuaria de los servicios de salud mental y las personas con consumo de sustancias psicoactivas, y de adicciones, y</w:t>
            </w:r>
          </w:p>
        </w:tc>
        <w:tc>
          <w:tcPr>
            <w:tcW w:w="4811" w:type="dxa"/>
          </w:tcPr>
          <w:p w14:paraId="2D6E76AE" w14:textId="0A83A4EA" w:rsidR="004357A8" w:rsidRPr="00F11D23" w:rsidRDefault="004357A8" w:rsidP="004357A8">
            <w:pPr>
              <w:pStyle w:val="Texto"/>
              <w:spacing w:after="0" w:line="240" w:lineRule="auto"/>
              <w:ind w:firstLine="0"/>
              <w:rPr>
                <w:rFonts w:ascii="Verdana" w:hAnsi="Verdana" w:cs="Times New Roman"/>
                <w:sz w:val="16"/>
                <w:szCs w:val="16"/>
                <w:lang w:val="en-US"/>
              </w:rPr>
            </w:pPr>
            <w:r>
              <w:rPr>
                <w:rFonts w:ascii="Verdana" w:hAnsi="Verdana"/>
                <w:b/>
                <w:sz w:val="16"/>
                <w:szCs w:val="16"/>
                <w:lang w:val="en-US"/>
              </w:rPr>
              <w:t xml:space="preserve">VII. </w:t>
            </w:r>
            <w:r>
              <w:rPr>
                <w:rFonts w:ascii="Verdana" w:hAnsi="Verdana"/>
                <w:sz w:val="16"/>
                <w:szCs w:val="16"/>
                <w:lang w:val="en-US"/>
              </w:rPr>
              <w:t>Access and continuous and interdisciplinary comprehensive care required by the user population of mental health services and people with psychoactive substance use, and addictions, and</w:t>
            </w:r>
          </w:p>
        </w:tc>
      </w:tr>
      <w:tr w:rsidR="004357A8" w:rsidRPr="000D5AC2" w14:paraId="4C421D80" w14:textId="77777777" w:rsidTr="003B0EAD">
        <w:tc>
          <w:tcPr>
            <w:tcW w:w="4811" w:type="dxa"/>
            <w:shd w:val="clear" w:color="auto" w:fill="auto"/>
          </w:tcPr>
          <w:p w14:paraId="3680DCC4" w14:textId="77777777" w:rsidR="004357A8" w:rsidRPr="00F11D23" w:rsidRDefault="004357A8" w:rsidP="004357A8">
            <w:pPr>
              <w:pStyle w:val="Texto"/>
              <w:spacing w:after="0" w:line="240" w:lineRule="auto"/>
              <w:ind w:firstLine="0"/>
              <w:rPr>
                <w:rFonts w:ascii="Verdana" w:hAnsi="Verdana"/>
                <w:color w:val="000000"/>
                <w:sz w:val="16"/>
                <w:szCs w:val="16"/>
                <w:lang w:val="en-US"/>
              </w:rPr>
            </w:pPr>
          </w:p>
        </w:tc>
        <w:tc>
          <w:tcPr>
            <w:tcW w:w="4811" w:type="dxa"/>
          </w:tcPr>
          <w:p w14:paraId="08A20FBB" w14:textId="77777777" w:rsidR="004357A8" w:rsidRPr="00F11D23" w:rsidRDefault="004357A8" w:rsidP="004357A8">
            <w:pPr>
              <w:pStyle w:val="Texto"/>
              <w:spacing w:after="0" w:line="240" w:lineRule="auto"/>
              <w:ind w:firstLine="0"/>
              <w:rPr>
                <w:rFonts w:ascii="Verdana" w:hAnsi="Verdana" w:cs="Times New Roman"/>
                <w:sz w:val="16"/>
                <w:szCs w:val="16"/>
                <w:lang w:val="en-US"/>
              </w:rPr>
            </w:pPr>
          </w:p>
        </w:tc>
      </w:tr>
      <w:tr w:rsidR="004357A8" w:rsidRPr="000D5AC2" w14:paraId="201C2BD5" w14:textId="77777777" w:rsidTr="003B0EAD">
        <w:tc>
          <w:tcPr>
            <w:tcW w:w="4811" w:type="dxa"/>
            <w:shd w:val="clear" w:color="auto" w:fill="auto"/>
          </w:tcPr>
          <w:p w14:paraId="7C62C94C" w14:textId="52CFCFED" w:rsidR="004357A8" w:rsidRPr="00F11D23" w:rsidRDefault="004357A8" w:rsidP="004357A8">
            <w:pPr>
              <w:pStyle w:val="Texto"/>
              <w:spacing w:after="0" w:line="240" w:lineRule="auto"/>
              <w:ind w:firstLine="0"/>
              <w:rPr>
                <w:rFonts w:ascii="Verdana" w:hAnsi="Verdana"/>
                <w:color w:val="000000"/>
                <w:sz w:val="16"/>
                <w:szCs w:val="16"/>
                <w:lang w:val="es-MX"/>
              </w:rPr>
            </w:pPr>
            <w:r>
              <w:rPr>
                <w:rFonts w:ascii="Verdana" w:hAnsi="Verdana"/>
                <w:b/>
                <w:sz w:val="16"/>
                <w:szCs w:val="16"/>
                <w:lang w:val="es-ES_tradnl"/>
              </w:rPr>
              <w:t xml:space="preserve">VIII. </w:t>
            </w:r>
            <w:r>
              <w:rPr>
                <w:rFonts w:ascii="Verdana" w:hAnsi="Verdana"/>
                <w:sz w:val="16"/>
                <w:szCs w:val="16"/>
                <w:lang w:val="es-ES_tradnl"/>
              </w:rPr>
              <w:t>Participación de los familiares y de las organizaciones de usuarios de ayuda mutua para la atención.</w:t>
            </w:r>
          </w:p>
        </w:tc>
        <w:tc>
          <w:tcPr>
            <w:tcW w:w="4811" w:type="dxa"/>
          </w:tcPr>
          <w:p w14:paraId="74D164FD" w14:textId="28D6C88C" w:rsidR="004357A8" w:rsidRPr="00F11D23" w:rsidRDefault="004357A8" w:rsidP="004357A8">
            <w:pPr>
              <w:pStyle w:val="Texto"/>
              <w:spacing w:after="0" w:line="240" w:lineRule="auto"/>
              <w:ind w:firstLine="0"/>
              <w:rPr>
                <w:rFonts w:ascii="Verdana" w:hAnsi="Verdana" w:cs="Times New Roman"/>
                <w:sz w:val="16"/>
                <w:szCs w:val="16"/>
                <w:lang w:val="en-US"/>
              </w:rPr>
            </w:pPr>
            <w:r>
              <w:rPr>
                <w:rFonts w:ascii="Verdana" w:hAnsi="Verdana"/>
                <w:b/>
                <w:sz w:val="16"/>
                <w:szCs w:val="16"/>
                <w:lang w:val="en-US"/>
              </w:rPr>
              <w:t xml:space="preserve">VII. </w:t>
            </w:r>
            <w:r>
              <w:rPr>
                <w:rFonts w:ascii="Verdana" w:hAnsi="Verdana"/>
                <w:sz w:val="16"/>
                <w:szCs w:val="16"/>
                <w:lang w:val="en-US"/>
              </w:rPr>
              <w:t>Participation of family members and mutual aid user organizations for care.</w:t>
            </w:r>
          </w:p>
        </w:tc>
      </w:tr>
      <w:tr w:rsidR="004357A8" w:rsidRPr="00F11D23" w14:paraId="4B8AA7D5" w14:textId="77777777" w:rsidTr="003B0EAD">
        <w:tc>
          <w:tcPr>
            <w:tcW w:w="4811" w:type="dxa"/>
            <w:shd w:val="clear" w:color="auto" w:fill="auto"/>
          </w:tcPr>
          <w:p w14:paraId="5EB212BB" w14:textId="18C50F81" w:rsidR="004357A8" w:rsidRPr="00F11D23" w:rsidRDefault="004357A8" w:rsidP="004357A8">
            <w:pPr>
              <w:pStyle w:val="Texto"/>
              <w:spacing w:after="0" w:line="240" w:lineRule="auto"/>
              <w:ind w:firstLine="0"/>
              <w:jc w:val="right"/>
              <w:rPr>
                <w:rFonts w:ascii="Verdana" w:hAnsi="Verdana"/>
                <w:i/>
                <w:iCs/>
                <w:color w:val="0000FA"/>
                <w:sz w:val="16"/>
                <w:szCs w:val="16"/>
                <w:lang w:val="en-US"/>
              </w:rPr>
            </w:pPr>
            <w:r>
              <w:rPr>
                <w:rFonts w:ascii="Verdana" w:hAnsi="Verdana"/>
                <w:i/>
                <w:iCs/>
                <w:color w:val="0000FA"/>
                <w:sz w:val="16"/>
                <w:szCs w:val="16"/>
                <w:lang w:val="en-US"/>
              </w:rPr>
              <w:t>Artículo añadido DOF 18-05-2022</w:t>
            </w:r>
          </w:p>
        </w:tc>
        <w:tc>
          <w:tcPr>
            <w:tcW w:w="4811" w:type="dxa"/>
          </w:tcPr>
          <w:p w14:paraId="70857948" w14:textId="5141C6DF" w:rsidR="004357A8" w:rsidRPr="00F11D23" w:rsidRDefault="004357A8" w:rsidP="004357A8">
            <w:pPr>
              <w:pStyle w:val="Texto"/>
              <w:spacing w:after="0" w:line="240" w:lineRule="auto"/>
              <w:ind w:firstLine="0"/>
              <w:jc w:val="right"/>
              <w:rPr>
                <w:rFonts w:ascii="Verdana" w:hAnsi="Verdana" w:cs="Times New Roman"/>
                <w:i/>
                <w:iCs/>
                <w:color w:val="0000FA"/>
                <w:sz w:val="16"/>
                <w:szCs w:val="16"/>
                <w:lang w:val="en-US"/>
              </w:rPr>
            </w:pPr>
            <w:r>
              <w:rPr>
                <w:rFonts w:ascii="Verdana" w:hAnsi="Verdana" w:cs="Times New Roman"/>
                <w:i/>
                <w:iCs/>
                <w:color w:val="0000FA"/>
                <w:sz w:val="16"/>
                <w:szCs w:val="16"/>
                <w:lang w:val="en-US"/>
              </w:rPr>
              <w:t>Article added DOF 18-05-2022</w:t>
            </w:r>
          </w:p>
        </w:tc>
      </w:tr>
      <w:tr w:rsidR="004357A8" w:rsidRPr="00F11D23" w14:paraId="571173EC" w14:textId="77777777" w:rsidTr="003B0EAD">
        <w:tc>
          <w:tcPr>
            <w:tcW w:w="4811" w:type="dxa"/>
            <w:shd w:val="clear" w:color="auto" w:fill="auto"/>
          </w:tcPr>
          <w:p w14:paraId="20E2E29F" w14:textId="77777777" w:rsidR="004357A8" w:rsidRPr="00F11D23" w:rsidRDefault="004357A8" w:rsidP="004357A8">
            <w:pPr>
              <w:pStyle w:val="Texto"/>
              <w:spacing w:after="0" w:line="240" w:lineRule="auto"/>
              <w:ind w:firstLine="0"/>
              <w:rPr>
                <w:rFonts w:ascii="Verdana" w:hAnsi="Verdana"/>
                <w:color w:val="000000"/>
                <w:sz w:val="16"/>
                <w:szCs w:val="16"/>
                <w:lang w:val="en-US"/>
              </w:rPr>
            </w:pPr>
          </w:p>
        </w:tc>
        <w:tc>
          <w:tcPr>
            <w:tcW w:w="4811" w:type="dxa"/>
          </w:tcPr>
          <w:p w14:paraId="3B1CB325" w14:textId="77777777" w:rsidR="004357A8" w:rsidRPr="00F11D23" w:rsidRDefault="004357A8" w:rsidP="004357A8">
            <w:pPr>
              <w:pStyle w:val="Texto"/>
              <w:spacing w:after="0" w:line="240" w:lineRule="auto"/>
              <w:ind w:firstLine="0"/>
              <w:rPr>
                <w:rFonts w:ascii="Verdana" w:hAnsi="Verdana" w:cs="Times New Roman"/>
                <w:sz w:val="16"/>
                <w:szCs w:val="16"/>
                <w:lang w:val="en-US"/>
              </w:rPr>
            </w:pPr>
          </w:p>
        </w:tc>
      </w:tr>
      <w:tr w:rsidR="004357A8" w:rsidRPr="000D5AC2" w14:paraId="7DB0BC1D" w14:textId="77777777" w:rsidTr="003B0EAD">
        <w:tc>
          <w:tcPr>
            <w:tcW w:w="4811" w:type="dxa"/>
            <w:shd w:val="clear" w:color="auto" w:fill="auto"/>
          </w:tcPr>
          <w:p w14:paraId="15DC8DB1" w14:textId="455DA612" w:rsidR="004357A8" w:rsidRPr="00F11D23" w:rsidRDefault="004357A8" w:rsidP="004357A8">
            <w:pPr>
              <w:pStyle w:val="Texto"/>
              <w:spacing w:after="0" w:line="240" w:lineRule="auto"/>
              <w:ind w:firstLine="0"/>
              <w:rPr>
                <w:rFonts w:ascii="Verdana" w:hAnsi="Verdana"/>
                <w:color w:val="000000"/>
                <w:sz w:val="16"/>
                <w:szCs w:val="16"/>
                <w:lang w:val="es-MX"/>
              </w:rPr>
            </w:pPr>
            <w:r>
              <w:rPr>
                <w:rFonts w:ascii="Verdana" w:hAnsi="Verdana"/>
                <w:b/>
                <w:sz w:val="16"/>
                <w:szCs w:val="16"/>
                <w:lang w:val="es-ES_tradnl"/>
              </w:rPr>
              <w:t xml:space="preserve">Artículo 73 Ter.- </w:t>
            </w:r>
            <w:r>
              <w:rPr>
                <w:rFonts w:ascii="Verdana" w:hAnsi="Verdana"/>
                <w:sz w:val="16"/>
                <w:szCs w:val="16"/>
                <w:lang w:val="es-ES_tradnl"/>
              </w:rPr>
              <w:t>Para combatir los estereotipos u otras ideas o imágenes ampliamente difundidas, sobresimplificadas y con frecuencia equivocadas sobre la población que requiere de los servicios de salud mental y adicciones, las autoridades de salud mental y proveedores de servicios llevarán a cabo:</w:t>
            </w:r>
          </w:p>
        </w:tc>
        <w:tc>
          <w:tcPr>
            <w:tcW w:w="4811" w:type="dxa"/>
          </w:tcPr>
          <w:p w14:paraId="49347D1E" w14:textId="2AAFD614" w:rsidR="004357A8" w:rsidRPr="00F11D23" w:rsidRDefault="004357A8" w:rsidP="004357A8">
            <w:pPr>
              <w:pStyle w:val="Texto"/>
              <w:spacing w:after="0" w:line="240" w:lineRule="auto"/>
              <w:ind w:firstLine="0"/>
              <w:rPr>
                <w:rFonts w:ascii="Verdana" w:hAnsi="Verdana" w:cs="Times New Roman"/>
                <w:sz w:val="16"/>
                <w:szCs w:val="16"/>
                <w:lang w:val="en-US"/>
              </w:rPr>
            </w:pPr>
            <w:r>
              <w:rPr>
                <w:rFonts w:ascii="Verdana" w:hAnsi="Verdana"/>
                <w:b/>
                <w:sz w:val="16"/>
                <w:szCs w:val="16"/>
                <w:lang w:val="en-US"/>
              </w:rPr>
              <w:t xml:space="preserve">Article 73 Ter.- </w:t>
            </w:r>
            <w:r>
              <w:rPr>
                <w:rFonts w:ascii="Verdana" w:hAnsi="Verdana"/>
                <w:sz w:val="16"/>
                <w:szCs w:val="16"/>
                <w:lang w:val="en-US"/>
              </w:rPr>
              <w:t>To combat stereotypes or other widely disseminated, oversimplified and often mistaken ideas or images about the population that requires mental health and addiction services, mental health authorities and service providers will carry out:</w:t>
            </w:r>
          </w:p>
        </w:tc>
      </w:tr>
      <w:tr w:rsidR="004357A8" w:rsidRPr="000D5AC2" w14:paraId="7F0F5A5D" w14:textId="77777777" w:rsidTr="003B0EAD">
        <w:tc>
          <w:tcPr>
            <w:tcW w:w="4811" w:type="dxa"/>
            <w:shd w:val="clear" w:color="auto" w:fill="auto"/>
          </w:tcPr>
          <w:p w14:paraId="756B0CF4" w14:textId="77777777" w:rsidR="004357A8" w:rsidRPr="00F11D23" w:rsidRDefault="004357A8" w:rsidP="004357A8">
            <w:pPr>
              <w:pStyle w:val="Texto"/>
              <w:spacing w:after="0" w:line="240" w:lineRule="auto"/>
              <w:ind w:firstLine="0"/>
              <w:rPr>
                <w:rFonts w:ascii="Verdana" w:hAnsi="Verdana"/>
                <w:color w:val="000000"/>
                <w:sz w:val="16"/>
                <w:szCs w:val="16"/>
                <w:lang w:val="en-US"/>
              </w:rPr>
            </w:pPr>
          </w:p>
        </w:tc>
        <w:tc>
          <w:tcPr>
            <w:tcW w:w="4811" w:type="dxa"/>
          </w:tcPr>
          <w:p w14:paraId="033ABA72" w14:textId="77777777" w:rsidR="004357A8" w:rsidRPr="00F11D23" w:rsidRDefault="004357A8" w:rsidP="004357A8">
            <w:pPr>
              <w:pStyle w:val="Texto"/>
              <w:spacing w:after="0" w:line="240" w:lineRule="auto"/>
              <w:ind w:firstLine="0"/>
              <w:rPr>
                <w:rFonts w:ascii="Verdana" w:hAnsi="Verdana" w:cs="Times New Roman"/>
                <w:sz w:val="16"/>
                <w:szCs w:val="16"/>
                <w:lang w:val="en-US"/>
              </w:rPr>
            </w:pPr>
          </w:p>
        </w:tc>
      </w:tr>
      <w:tr w:rsidR="004357A8" w:rsidRPr="000D5AC2" w14:paraId="6A02E3FC" w14:textId="77777777" w:rsidTr="003B0EAD">
        <w:tc>
          <w:tcPr>
            <w:tcW w:w="4811" w:type="dxa"/>
            <w:shd w:val="clear" w:color="auto" w:fill="auto"/>
          </w:tcPr>
          <w:p w14:paraId="56C468EE" w14:textId="6E625ACF" w:rsidR="004357A8" w:rsidRPr="00F11D23" w:rsidRDefault="004357A8" w:rsidP="004357A8">
            <w:pPr>
              <w:pStyle w:val="Texto"/>
              <w:spacing w:after="0" w:line="240" w:lineRule="auto"/>
              <w:ind w:firstLine="0"/>
              <w:rPr>
                <w:rFonts w:ascii="Verdana" w:hAnsi="Verdana"/>
                <w:color w:val="000000"/>
                <w:sz w:val="16"/>
                <w:szCs w:val="16"/>
                <w:lang w:val="es-MX"/>
              </w:rPr>
            </w:pPr>
            <w:r>
              <w:rPr>
                <w:rFonts w:ascii="Verdana" w:hAnsi="Verdana"/>
                <w:b/>
                <w:sz w:val="16"/>
                <w:szCs w:val="16"/>
                <w:lang w:val="es-ES_tradnl"/>
              </w:rPr>
              <w:t xml:space="preserve">I. </w:t>
            </w:r>
            <w:r>
              <w:rPr>
                <w:rFonts w:ascii="Verdana" w:hAnsi="Verdana"/>
                <w:sz w:val="16"/>
                <w:szCs w:val="16"/>
                <w:lang w:val="es-ES_tradnl"/>
              </w:rPr>
              <w:t>Programas de capacitación para profesionales de la salud mental, profesorado y autoridades educativas;</w:t>
            </w:r>
          </w:p>
        </w:tc>
        <w:tc>
          <w:tcPr>
            <w:tcW w:w="4811" w:type="dxa"/>
          </w:tcPr>
          <w:p w14:paraId="47FA57B0" w14:textId="608CFC9F" w:rsidR="004357A8" w:rsidRPr="00F11D23" w:rsidRDefault="004357A8" w:rsidP="004357A8">
            <w:pPr>
              <w:pStyle w:val="Texto"/>
              <w:spacing w:after="0" w:line="240" w:lineRule="auto"/>
              <w:ind w:firstLine="0"/>
              <w:rPr>
                <w:rFonts w:ascii="Verdana" w:hAnsi="Verdana" w:cs="Times New Roman"/>
                <w:sz w:val="16"/>
                <w:szCs w:val="16"/>
                <w:lang w:val="en-US"/>
              </w:rPr>
            </w:pPr>
            <w:r>
              <w:rPr>
                <w:rFonts w:ascii="Verdana" w:hAnsi="Verdana"/>
                <w:b/>
                <w:sz w:val="16"/>
                <w:szCs w:val="16"/>
                <w:lang w:val="en-US"/>
              </w:rPr>
              <w:t xml:space="preserve">I. </w:t>
            </w:r>
            <w:r>
              <w:rPr>
                <w:rFonts w:ascii="Verdana" w:hAnsi="Verdana"/>
                <w:sz w:val="16"/>
                <w:szCs w:val="16"/>
                <w:lang w:val="en-US"/>
              </w:rPr>
              <w:t>Training programs for mental health professionals, teachers and educational authorities;</w:t>
            </w:r>
          </w:p>
        </w:tc>
      </w:tr>
      <w:tr w:rsidR="004357A8" w:rsidRPr="000D5AC2" w14:paraId="25962365" w14:textId="77777777" w:rsidTr="003B0EAD">
        <w:tc>
          <w:tcPr>
            <w:tcW w:w="4811" w:type="dxa"/>
            <w:shd w:val="clear" w:color="auto" w:fill="auto"/>
          </w:tcPr>
          <w:p w14:paraId="6FFF74A5" w14:textId="77777777" w:rsidR="004357A8" w:rsidRPr="00F11D23" w:rsidRDefault="004357A8" w:rsidP="004357A8">
            <w:pPr>
              <w:pStyle w:val="Texto"/>
              <w:spacing w:after="0" w:line="240" w:lineRule="auto"/>
              <w:ind w:firstLine="0"/>
              <w:rPr>
                <w:rFonts w:ascii="Verdana" w:hAnsi="Verdana"/>
                <w:color w:val="000000"/>
                <w:sz w:val="16"/>
                <w:szCs w:val="16"/>
                <w:lang w:val="en-US"/>
              </w:rPr>
            </w:pPr>
          </w:p>
        </w:tc>
        <w:tc>
          <w:tcPr>
            <w:tcW w:w="4811" w:type="dxa"/>
          </w:tcPr>
          <w:p w14:paraId="362ADE12" w14:textId="77777777" w:rsidR="004357A8" w:rsidRPr="00F11D23" w:rsidRDefault="004357A8" w:rsidP="004357A8">
            <w:pPr>
              <w:pStyle w:val="Texto"/>
              <w:spacing w:after="0" w:line="240" w:lineRule="auto"/>
              <w:ind w:firstLine="0"/>
              <w:rPr>
                <w:rFonts w:ascii="Verdana" w:hAnsi="Verdana" w:cs="Times New Roman"/>
                <w:sz w:val="16"/>
                <w:szCs w:val="16"/>
                <w:lang w:val="en-US"/>
              </w:rPr>
            </w:pPr>
          </w:p>
        </w:tc>
      </w:tr>
      <w:tr w:rsidR="004357A8" w:rsidRPr="000D5AC2" w14:paraId="45718F84" w14:textId="77777777" w:rsidTr="003B0EAD">
        <w:tc>
          <w:tcPr>
            <w:tcW w:w="4811" w:type="dxa"/>
            <w:shd w:val="clear" w:color="auto" w:fill="auto"/>
          </w:tcPr>
          <w:p w14:paraId="67CC56F0" w14:textId="6921E9E1" w:rsidR="004357A8" w:rsidRPr="00F11D23" w:rsidRDefault="004357A8" w:rsidP="004357A8">
            <w:pPr>
              <w:pStyle w:val="Texto"/>
              <w:spacing w:after="0" w:line="240" w:lineRule="auto"/>
              <w:ind w:firstLine="0"/>
              <w:rPr>
                <w:rFonts w:ascii="Verdana" w:hAnsi="Verdana"/>
                <w:color w:val="000000"/>
                <w:sz w:val="16"/>
                <w:szCs w:val="16"/>
                <w:lang w:val="es-MX"/>
              </w:rPr>
            </w:pPr>
            <w:r>
              <w:rPr>
                <w:rFonts w:ascii="Verdana" w:hAnsi="Verdana"/>
                <w:b/>
                <w:sz w:val="16"/>
                <w:szCs w:val="16"/>
                <w:lang w:val="es-ES_tradnl"/>
              </w:rPr>
              <w:t xml:space="preserve">II. </w:t>
            </w:r>
            <w:r>
              <w:rPr>
                <w:rFonts w:ascii="Verdana" w:hAnsi="Verdana"/>
                <w:sz w:val="16"/>
                <w:szCs w:val="16"/>
                <w:lang w:val="es-ES_tradnl"/>
              </w:rPr>
              <w:t>Difusión de campañas de comunicación social en lenguaje claro, formatos accesibles y con pertinencia lingüística en los diferentes medios de comunicación, tanto convencionales, como otras tecnologías de la información, dirigidas hacia la población en general para enfatizar una imagen respetuosa de la dignidad y los derechos humanos de la población que requiere de los servicios de salud mental y adicciones, con protección a la confidencialidad y el derecho a no identificarse como persona con discapacidad psicosocial;</w:t>
            </w:r>
          </w:p>
        </w:tc>
        <w:tc>
          <w:tcPr>
            <w:tcW w:w="4811" w:type="dxa"/>
          </w:tcPr>
          <w:p w14:paraId="25303518" w14:textId="6FB039F8" w:rsidR="004357A8" w:rsidRPr="00F11D23" w:rsidRDefault="004357A8" w:rsidP="004357A8">
            <w:pPr>
              <w:pStyle w:val="Texto"/>
              <w:spacing w:after="0" w:line="240" w:lineRule="auto"/>
              <w:ind w:firstLine="0"/>
              <w:rPr>
                <w:rFonts w:ascii="Verdana" w:hAnsi="Verdana" w:cs="Times New Roman"/>
                <w:sz w:val="16"/>
                <w:szCs w:val="16"/>
                <w:lang w:val="en-US"/>
              </w:rPr>
            </w:pPr>
            <w:r>
              <w:rPr>
                <w:rFonts w:ascii="Verdana" w:hAnsi="Verdana"/>
                <w:b/>
                <w:sz w:val="16"/>
                <w:szCs w:val="16"/>
                <w:lang w:val="en-US"/>
              </w:rPr>
              <w:t xml:space="preserve">II. </w:t>
            </w:r>
            <w:r>
              <w:rPr>
                <w:rFonts w:ascii="Verdana" w:hAnsi="Verdana"/>
                <w:sz w:val="16"/>
                <w:szCs w:val="16"/>
                <w:lang w:val="en-US"/>
              </w:rPr>
              <w:t>Dissemination of social communication campaigns in plain language, accessible formats and with linguistic relevance in the different communication media, both conventional and other information technologies, directed towards the population in general to emphasize a respectful image of dignity and rights of the population that requires mental health and addiction services, with confidentiality protection and the right not to identify themselves as a person with a psychosocial disability;</w:t>
            </w:r>
          </w:p>
        </w:tc>
      </w:tr>
      <w:tr w:rsidR="004357A8" w:rsidRPr="000D5AC2" w14:paraId="798A7E64" w14:textId="77777777" w:rsidTr="003B0EAD">
        <w:tc>
          <w:tcPr>
            <w:tcW w:w="4811" w:type="dxa"/>
            <w:shd w:val="clear" w:color="auto" w:fill="auto"/>
          </w:tcPr>
          <w:p w14:paraId="0627C3DE" w14:textId="77777777" w:rsidR="004357A8" w:rsidRPr="00F11D23" w:rsidRDefault="004357A8" w:rsidP="004357A8">
            <w:pPr>
              <w:pStyle w:val="Texto"/>
              <w:spacing w:after="0" w:line="240" w:lineRule="auto"/>
              <w:ind w:firstLine="0"/>
              <w:rPr>
                <w:rFonts w:ascii="Verdana" w:hAnsi="Verdana"/>
                <w:color w:val="000000"/>
                <w:sz w:val="16"/>
                <w:szCs w:val="16"/>
                <w:lang w:val="en-US"/>
              </w:rPr>
            </w:pPr>
          </w:p>
        </w:tc>
        <w:tc>
          <w:tcPr>
            <w:tcW w:w="4811" w:type="dxa"/>
          </w:tcPr>
          <w:p w14:paraId="3E91C6F5" w14:textId="77777777" w:rsidR="004357A8" w:rsidRPr="00F11D23" w:rsidRDefault="004357A8" w:rsidP="004357A8">
            <w:pPr>
              <w:pStyle w:val="Texto"/>
              <w:spacing w:after="0" w:line="240" w:lineRule="auto"/>
              <w:ind w:firstLine="0"/>
              <w:rPr>
                <w:rFonts w:ascii="Verdana" w:hAnsi="Verdana" w:cs="Times New Roman"/>
                <w:sz w:val="16"/>
                <w:szCs w:val="16"/>
                <w:lang w:val="en-US"/>
              </w:rPr>
            </w:pPr>
          </w:p>
        </w:tc>
      </w:tr>
      <w:tr w:rsidR="004357A8" w:rsidRPr="000D5AC2" w14:paraId="74247188" w14:textId="77777777" w:rsidTr="003B0EAD">
        <w:tc>
          <w:tcPr>
            <w:tcW w:w="4811" w:type="dxa"/>
            <w:shd w:val="clear" w:color="auto" w:fill="auto"/>
          </w:tcPr>
          <w:p w14:paraId="0138949B" w14:textId="35BD433D" w:rsidR="004357A8" w:rsidRPr="00F11D23" w:rsidRDefault="004357A8" w:rsidP="004357A8">
            <w:pPr>
              <w:pStyle w:val="Texto"/>
              <w:spacing w:after="0" w:line="240" w:lineRule="auto"/>
              <w:ind w:firstLine="0"/>
              <w:rPr>
                <w:rFonts w:ascii="Verdana" w:hAnsi="Verdana"/>
                <w:color w:val="000000"/>
                <w:sz w:val="16"/>
                <w:szCs w:val="16"/>
                <w:lang w:val="es-MX"/>
              </w:rPr>
            </w:pPr>
            <w:r>
              <w:rPr>
                <w:rFonts w:ascii="Verdana" w:hAnsi="Verdana"/>
                <w:b/>
                <w:sz w:val="16"/>
                <w:szCs w:val="16"/>
                <w:lang w:val="es-ES_tradnl"/>
              </w:rPr>
              <w:t xml:space="preserve">III. </w:t>
            </w:r>
            <w:r>
              <w:rPr>
                <w:rFonts w:ascii="Verdana" w:hAnsi="Verdana"/>
                <w:sz w:val="16"/>
                <w:szCs w:val="16"/>
                <w:lang w:val="es-ES_tradnl"/>
              </w:rPr>
              <w:t>Programas educativos en salud mental con enfoque de derechos humanos y perspectiva de género para familias, escuelas y centros de trabajo, y</w:t>
            </w:r>
          </w:p>
        </w:tc>
        <w:tc>
          <w:tcPr>
            <w:tcW w:w="4811" w:type="dxa"/>
          </w:tcPr>
          <w:p w14:paraId="72A9B8D3" w14:textId="2EFA90FB" w:rsidR="004357A8" w:rsidRPr="00F11D23" w:rsidRDefault="004357A8" w:rsidP="004357A8">
            <w:pPr>
              <w:pStyle w:val="Texto"/>
              <w:spacing w:after="0" w:line="240" w:lineRule="auto"/>
              <w:ind w:firstLine="0"/>
              <w:rPr>
                <w:rFonts w:ascii="Verdana" w:hAnsi="Verdana" w:cs="Times New Roman"/>
                <w:sz w:val="16"/>
                <w:szCs w:val="16"/>
                <w:lang w:val="en-US"/>
              </w:rPr>
            </w:pPr>
            <w:r>
              <w:rPr>
                <w:rFonts w:ascii="Verdana" w:hAnsi="Verdana"/>
                <w:b/>
                <w:sz w:val="16"/>
                <w:szCs w:val="16"/>
                <w:lang w:val="en-US"/>
              </w:rPr>
              <w:t xml:space="preserve">III. </w:t>
            </w:r>
            <w:r>
              <w:rPr>
                <w:rFonts w:ascii="Verdana" w:hAnsi="Verdana"/>
                <w:sz w:val="16"/>
                <w:szCs w:val="16"/>
                <w:lang w:val="en-US"/>
              </w:rPr>
              <w:t>Educational programs on mental health with a human rights approach and a gender perspective for families, schools, and workplaces, and</w:t>
            </w:r>
          </w:p>
        </w:tc>
      </w:tr>
      <w:tr w:rsidR="004357A8" w:rsidRPr="000D5AC2" w14:paraId="79F2226B" w14:textId="77777777" w:rsidTr="003B0EAD">
        <w:tc>
          <w:tcPr>
            <w:tcW w:w="4811" w:type="dxa"/>
            <w:shd w:val="clear" w:color="auto" w:fill="auto"/>
          </w:tcPr>
          <w:p w14:paraId="3E73FA84" w14:textId="77777777" w:rsidR="004357A8" w:rsidRPr="00F11D23" w:rsidRDefault="004357A8" w:rsidP="004357A8">
            <w:pPr>
              <w:pStyle w:val="Texto"/>
              <w:spacing w:after="0" w:line="240" w:lineRule="auto"/>
              <w:ind w:firstLine="0"/>
              <w:rPr>
                <w:rFonts w:ascii="Verdana" w:hAnsi="Verdana"/>
                <w:color w:val="000000"/>
                <w:sz w:val="16"/>
                <w:szCs w:val="16"/>
                <w:lang w:val="en-US"/>
              </w:rPr>
            </w:pPr>
          </w:p>
        </w:tc>
        <w:tc>
          <w:tcPr>
            <w:tcW w:w="4811" w:type="dxa"/>
          </w:tcPr>
          <w:p w14:paraId="025E626A" w14:textId="77777777" w:rsidR="004357A8" w:rsidRPr="00F11D23" w:rsidRDefault="004357A8" w:rsidP="004357A8">
            <w:pPr>
              <w:pStyle w:val="Texto"/>
              <w:spacing w:after="0" w:line="240" w:lineRule="auto"/>
              <w:ind w:firstLine="0"/>
              <w:rPr>
                <w:rFonts w:ascii="Verdana" w:hAnsi="Verdana" w:cs="Times New Roman"/>
                <w:sz w:val="16"/>
                <w:szCs w:val="16"/>
                <w:lang w:val="en-US"/>
              </w:rPr>
            </w:pPr>
          </w:p>
        </w:tc>
      </w:tr>
      <w:tr w:rsidR="004357A8" w:rsidRPr="000D5AC2" w14:paraId="7B4E518F" w14:textId="77777777" w:rsidTr="003B0EAD">
        <w:tc>
          <w:tcPr>
            <w:tcW w:w="4811" w:type="dxa"/>
            <w:shd w:val="clear" w:color="auto" w:fill="auto"/>
          </w:tcPr>
          <w:p w14:paraId="7896CF1D" w14:textId="4F67449B" w:rsidR="004357A8" w:rsidRPr="00F11D23" w:rsidRDefault="004357A8" w:rsidP="004357A8">
            <w:pPr>
              <w:pStyle w:val="Texto"/>
              <w:spacing w:after="0" w:line="240" w:lineRule="auto"/>
              <w:ind w:firstLine="0"/>
              <w:rPr>
                <w:rFonts w:ascii="Verdana" w:hAnsi="Verdana"/>
                <w:color w:val="000000"/>
                <w:sz w:val="16"/>
                <w:szCs w:val="16"/>
                <w:lang w:val="es-MX"/>
              </w:rPr>
            </w:pPr>
            <w:r>
              <w:rPr>
                <w:rFonts w:ascii="Verdana" w:hAnsi="Verdana"/>
                <w:b/>
                <w:sz w:val="16"/>
                <w:szCs w:val="16"/>
                <w:lang w:val="es-ES_tradnl"/>
              </w:rPr>
              <w:t xml:space="preserve">IV. </w:t>
            </w:r>
            <w:r>
              <w:rPr>
                <w:rFonts w:ascii="Verdana" w:hAnsi="Verdana"/>
                <w:sz w:val="16"/>
                <w:szCs w:val="16"/>
                <w:lang w:val="es-ES_tradnl"/>
              </w:rPr>
              <w:t>Programas en los medios de comunicación masiva en lenguaje claro, formatos accesibles y con pertinencia lingüística.</w:t>
            </w:r>
          </w:p>
        </w:tc>
        <w:tc>
          <w:tcPr>
            <w:tcW w:w="4811" w:type="dxa"/>
          </w:tcPr>
          <w:p w14:paraId="4C949614" w14:textId="6A578D7B" w:rsidR="004357A8" w:rsidRPr="00F11D23" w:rsidRDefault="004357A8" w:rsidP="004357A8">
            <w:pPr>
              <w:pStyle w:val="Texto"/>
              <w:spacing w:after="0" w:line="240" w:lineRule="auto"/>
              <w:ind w:firstLine="0"/>
              <w:rPr>
                <w:rFonts w:ascii="Verdana" w:hAnsi="Verdana" w:cs="Times New Roman"/>
                <w:sz w:val="16"/>
                <w:szCs w:val="16"/>
                <w:lang w:val="en-US"/>
              </w:rPr>
            </w:pPr>
            <w:r>
              <w:rPr>
                <w:rFonts w:ascii="Verdana" w:hAnsi="Verdana"/>
                <w:b/>
                <w:sz w:val="16"/>
                <w:szCs w:val="16"/>
                <w:lang w:val="en-US"/>
              </w:rPr>
              <w:t xml:space="preserve">IV. </w:t>
            </w:r>
            <w:r>
              <w:rPr>
                <w:rFonts w:ascii="Verdana" w:hAnsi="Verdana"/>
                <w:sz w:val="16"/>
                <w:szCs w:val="16"/>
                <w:lang w:val="en-US"/>
              </w:rPr>
              <w:t>Programs in the mass media in plain language, accessible formats and with linguistic relevance.</w:t>
            </w:r>
          </w:p>
        </w:tc>
      </w:tr>
      <w:tr w:rsidR="004357A8" w:rsidRPr="00F11D23" w14:paraId="2EA515ED" w14:textId="77777777" w:rsidTr="003B0EAD">
        <w:tc>
          <w:tcPr>
            <w:tcW w:w="4811" w:type="dxa"/>
            <w:shd w:val="clear" w:color="auto" w:fill="auto"/>
          </w:tcPr>
          <w:p w14:paraId="0DF3D820" w14:textId="53A1C413" w:rsidR="004357A8" w:rsidRPr="00F11D23" w:rsidRDefault="004357A8" w:rsidP="004357A8">
            <w:pPr>
              <w:pStyle w:val="Texto"/>
              <w:spacing w:after="0" w:line="240" w:lineRule="auto"/>
              <w:ind w:firstLine="0"/>
              <w:jc w:val="right"/>
              <w:rPr>
                <w:rFonts w:ascii="Verdana" w:hAnsi="Verdana"/>
                <w:i/>
                <w:iCs/>
                <w:color w:val="0000FA"/>
                <w:sz w:val="16"/>
                <w:szCs w:val="16"/>
                <w:lang w:val="en-US"/>
              </w:rPr>
            </w:pPr>
            <w:r>
              <w:rPr>
                <w:rFonts w:ascii="Verdana" w:hAnsi="Verdana"/>
                <w:i/>
                <w:iCs/>
                <w:color w:val="0000FA"/>
                <w:sz w:val="16"/>
                <w:szCs w:val="16"/>
                <w:lang w:val="en-US"/>
              </w:rPr>
              <w:lastRenderedPageBreak/>
              <w:t>Artículo añadido DOF 18-05-2022</w:t>
            </w:r>
          </w:p>
        </w:tc>
        <w:tc>
          <w:tcPr>
            <w:tcW w:w="4811" w:type="dxa"/>
          </w:tcPr>
          <w:p w14:paraId="5EB7076F" w14:textId="3489CA2F" w:rsidR="004357A8" w:rsidRPr="00F11D23" w:rsidRDefault="004357A8" w:rsidP="004357A8">
            <w:pPr>
              <w:pStyle w:val="Texto"/>
              <w:spacing w:after="0" w:line="240" w:lineRule="auto"/>
              <w:ind w:firstLine="0"/>
              <w:jc w:val="right"/>
              <w:rPr>
                <w:rFonts w:ascii="Verdana" w:hAnsi="Verdana" w:cs="Times New Roman"/>
                <w:i/>
                <w:iCs/>
                <w:color w:val="0000FA"/>
                <w:sz w:val="16"/>
                <w:szCs w:val="16"/>
                <w:lang w:val="en-US"/>
              </w:rPr>
            </w:pPr>
            <w:r>
              <w:rPr>
                <w:rFonts w:ascii="Verdana" w:hAnsi="Verdana" w:cs="Times New Roman"/>
                <w:i/>
                <w:iCs/>
                <w:color w:val="0000FA"/>
                <w:sz w:val="16"/>
                <w:szCs w:val="16"/>
                <w:lang w:val="en-US"/>
              </w:rPr>
              <w:t>Article added DOF 18-05-2022</w:t>
            </w:r>
          </w:p>
        </w:tc>
      </w:tr>
      <w:tr w:rsidR="004357A8" w:rsidRPr="000D5AC2" w14:paraId="7A01FAB8" w14:textId="77777777" w:rsidTr="003B0EAD">
        <w:tc>
          <w:tcPr>
            <w:tcW w:w="4811" w:type="dxa"/>
            <w:shd w:val="clear" w:color="auto" w:fill="auto"/>
          </w:tcPr>
          <w:p w14:paraId="07477997" w14:textId="5122243D" w:rsidR="004357A8" w:rsidRPr="008C4AB4" w:rsidRDefault="004357A8" w:rsidP="004357A8">
            <w:pPr>
              <w:pStyle w:val="Texto"/>
              <w:spacing w:after="0" w:line="240" w:lineRule="auto"/>
              <w:ind w:firstLine="0"/>
              <w:rPr>
                <w:rFonts w:ascii="Verdana" w:hAnsi="Verdana"/>
                <w:sz w:val="16"/>
                <w:szCs w:val="16"/>
                <w:lang w:eastAsia="es-MX"/>
              </w:rPr>
            </w:pPr>
            <w:r>
              <w:rPr>
                <w:rFonts w:ascii="Verdana" w:hAnsi="Verdana"/>
                <w:b/>
                <w:sz w:val="16"/>
                <w:szCs w:val="16"/>
                <w:lang w:val="es-ES_tradnl"/>
              </w:rPr>
              <w:t xml:space="preserve">Artículo 74.- </w:t>
            </w:r>
            <w:r>
              <w:rPr>
                <w:rFonts w:ascii="Verdana" w:hAnsi="Verdana"/>
                <w:sz w:val="16"/>
                <w:szCs w:val="16"/>
                <w:lang w:val="es-ES_tradnl"/>
              </w:rPr>
              <w:t>Para garantizar el acceso y continuidad de la atención de la salud mental y adicciones, se deberá de disponer de establecimientos ambulatorios de atención primaria y servicios de psiquiatría en hospitales generales, hospitales regionales de alta especialidad e institutos nacionales de salud.</w:t>
            </w:r>
          </w:p>
        </w:tc>
        <w:tc>
          <w:tcPr>
            <w:tcW w:w="4811" w:type="dxa"/>
          </w:tcPr>
          <w:p w14:paraId="5C1057B7" w14:textId="14C3E1C9" w:rsidR="004357A8" w:rsidRPr="00FD526D" w:rsidRDefault="004357A8" w:rsidP="004357A8">
            <w:pPr>
              <w:pStyle w:val="Texto"/>
              <w:spacing w:after="0" w:line="240" w:lineRule="auto"/>
              <w:ind w:firstLine="0"/>
              <w:rPr>
                <w:rFonts w:ascii="Verdana" w:hAnsi="Verdana"/>
                <w:b/>
                <w:sz w:val="16"/>
                <w:szCs w:val="16"/>
                <w:lang w:val="en-US" w:eastAsia="es-MX"/>
              </w:rPr>
            </w:pPr>
            <w:r>
              <w:rPr>
                <w:rFonts w:ascii="Verdana" w:hAnsi="Verdana"/>
                <w:b/>
                <w:sz w:val="16"/>
                <w:szCs w:val="16"/>
                <w:lang w:val="en-US"/>
              </w:rPr>
              <w:t xml:space="preserve">Article 74.- </w:t>
            </w:r>
            <w:r>
              <w:rPr>
                <w:rFonts w:ascii="Verdana" w:hAnsi="Verdana"/>
                <w:sz w:val="16"/>
                <w:szCs w:val="16"/>
                <w:lang w:val="en-US"/>
              </w:rPr>
              <w:t>To guarantee access and continuity of mental health and addiction care, outpatient primary care establishments and psychiatry services must be available in general hospitals, highly specialized regional hospitals, and national health institutes.</w:t>
            </w:r>
          </w:p>
        </w:tc>
      </w:tr>
      <w:tr w:rsidR="004357A8" w:rsidRPr="00CB0696" w14:paraId="1CE5C6D0" w14:textId="77777777" w:rsidTr="003B0EAD">
        <w:tc>
          <w:tcPr>
            <w:tcW w:w="4811" w:type="dxa"/>
            <w:shd w:val="clear" w:color="auto" w:fill="auto"/>
          </w:tcPr>
          <w:p w14:paraId="38FC4C9F" w14:textId="5995348F" w:rsidR="004357A8" w:rsidRPr="00841B02" w:rsidRDefault="004357A8" w:rsidP="004357A8">
            <w:pPr>
              <w:pStyle w:val="Texto"/>
              <w:spacing w:after="0" w:line="240" w:lineRule="auto"/>
              <w:ind w:firstLine="0"/>
              <w:jc w:val="right"/>
              <w:rPr>
                <w:rFonts w:ascii="Verdana" w:hAnsi="Verdana"/>
                <w:i/>
                <w:iCs/>
                <w:color w:val="0000FA"/>
                <w:sz w:val="16"/>
                <w:szCs w:val="16"/>
                <w:lang w:val="en-US"/>
              </w:rPr>
            </w:pPr>
            <w:r>
              <w:rPr>
                <w:rFonts w:ascii="Verdana" w:hAnsi="Verdana"/>
                <w:i/>
                <w:iCs/>
                <w:color w:val="0000FA"/>
                <w:sz w:val="16"/>
                <w:szCs w:val="16"/>
                <w:lang w:val="en-US"/>
              </w:rPr>
              <w:t>Artículo reformado DOF 18-05-2022</w:t>
            </w:r>
          </w:p>
        </w:tc>
        <w:tc>
          <w:tcPr>
            <w:tcW w:w="4811" w:type="dxa"/>
          </w:tcPr>
          <w:p w14:paraId="42143944" w14:textId="2E82C3EE" w:rsidR="004357A8" w:rsidRPr="00841B02" w:rsidRDefault="004357A8" w:rsidP="004357A8">
            <w:pPr>
              <w:pStyle w:val="Texto"/>
              <w:spacing w:after="0" w:line="240" w:lineRule="auto"/>
              <w:ind w:firstLine="0"/>
              <w:jc w:val="right"/>
              <w:rPr>
                <w:rFonts w:ascii="Verdana" w:hAnsi="Verdana"/>
                <w:i/>
                <w:iCs/>
                <w:color w:val="0000FA"/>
                <w:sz w:val="16"/>
                <w:szCs w:val="16"/>
                <w:lang w:val="en-US"/>
              </w:rPr>
            </w:pPr>
            <w:r>
              <w:rPr>
                <w:rFonts w:ascii="Verdana" w:hAnsi="Verdana" w:cs="Times New Roman"/>
                <w:i/>
                <w:iCs/>
                <w:color w:val="0000FA"/>
                <w:sz w:val="16"/>
                <w:szCs w:val="16"/>
                <w:lang w:val="en-US"/>
              </w:rPr>
              <w:t>Article reformed DOF 18-05-2022</w:t>
            </w:r>
          </w:p>
        </w:tc>
      </w:tr>
      <w:tr w:rsidR="004357A8" w:rsidRPr="000D5AC2" w14:paraId="184A82A4" w14:textId="77777777" w:rsidTr="003B0EAD">
        <w:tc>
          <w:tcPr>
            <w:tcW w:w="4811" w:type="dxa"/>
            <w:shd w:val="clear" w:color="auto" w:fill="auto"/>
          </w:tcPr>
          <w:p w14:paraId="359DFDA7" w14:textId="5369E775" w:rsidR="004357A8" w:rsidRPr="00841B02" w:rsidRDefault="004357A8" w:rsidP="004357A8">
            <w:pPr>
              <w:pStyle w:val="Texto"/>
              <w:spacing w:after="0" w:line="240" w:lineRule="auto"/>
              <w:ind w:firstLine="0"/>
              <w:rPr>
                <w:rFonts w:ascii="Verdana" w:hAnsi="Verdana"/>
                <w:color w:val="000000"/>
                <w:sz w:val="16"/>
                <w:szCs w:val="16"/>
                <w:lang w:val="es-MX"/>
              </w:rPr>
            </w:pPr>
            <w:r>
              <w:rPr>
                <w:rFonts w:ascii="Verdana" w:hAnsi="Verdana"/>
                <w:sz w:val="16"/>
                <w:szCs w:val="16"/>
                <w:lang w:val="es-ES_tradnl"/>
              </w:rPr>
              <w:t>Asimismo, para eliminar el modelo psiquiátrico asilar, no se deberán construir más hospitales monoespecializados en psiquiatría; y los actuales hospitales psiquiátricos deberán, progresivamente, convertirse en centros ambulatorios o en hospitales generales dentro de la red integrada de servicios de salud.</w:t>
            </w:r>
          </w:p>
        </w:tc>
        <w:tc>
          <w:tcPr>
            <w:tcW w:w="4811" w:type="dxa"/>
          </w:tcPr>
          <w:p w14:paraId="0918D25A" w14:textId="7CD06DF4" w:rsidR="004357A8" w:rsidRPr="00841B02" w:rsidRDefault="004357A8" w:rsidP="004357A8">
            <w:pPr>
              <w:pStyle w:val="Texto"/>
              <w:spacing w:after="0" w:line="240" w:lineRule="auto"/>
              <w:ind w:firstLine="0"/>
              <w:rPr>
                <w:rFonts w:ascii="Verdana" w:hAnsi="Verdana" w:cs="Times New Roman"/>
                <w:sz w:val="16"/>
                <w:szCs w:val="16"/>
                <w:lang w:val="en-US"/>
              </w:rPr>
            </w:pPr>
            <w:r>
              <w:rPr>
                <w:rFonts w:ascii="Verdana" w:hAnsi="Verdana"/>
                <w:sz w:val="16"/>
                <w:szCs w:val="16"/>
                <w:lang w:val="en-US"/>
              </w:rPr>
              <w:t>In addition, in order to eliminate psychiatric internment, more monospecialized psychiatric hospitals should not be constructed; and the current psychiatric hospitals should progressively become outpatient centers or general hospitals within the integrated network of health services.</w:t>
            </w:r>
          </w:p>
        </w:tc>
      </w:tr>
      <w:tr w:rsidR="004357A8" w:rsidRPr="00841B02" w14:paraId="139FBBF4" w14:textId="77777777" w:rsidTr="003B0EAD">
        <w:tc>
          <w:tcPr>
            <w:tcW w:w="4811" w:type="dxa"/>
            <w:shd w:val="clear" w:color="auto" w:fill="auto"/>
          </w:tcPr>
          <w:p w14:paraId="36076586" w14:textId="4D0ACA99" w:rsidR="004357A8" w:rsidRPr="00841B02" w:rsidRDefault="004357A8" w:rsidP="004357A8">
            <w:pPr>
              <w:pStyle w:val="Texto"/>
              <w:spacing w:after="0" w:line="240" w:lineRule="auto"/>
              <w:ind w:firstLine="0"/>
              <w:jc w:val="right"/>
              <w:rPr>
                <w:rFonts w:ascii="Verdana" w:hAnsi="Verdana"/>
                <w:i/>
                <w:iCs/>
                <w:color w:val="0000FA"/>
                <w:sz w:val="16"/>
                <w:szCs w:val="16"/>
                <w:lang w:val="en-US"/>
              </w:rPr>
            </w:pPr>
            <w:r>
              <w:rPr>
                <w:rFonts w:ascii="Verdana" w:hAnsi="Verdana"/>
                <w:i/>
                <w:iCs/>
                <w:color w:val="0000FA"/>
                <w:sz w:val="16"/>
                <w:szCs w:val="16"/>
                <w:lang w:val="en-US"/>
              </w:rPr>
              <w:t>Párrafo añadido DOF 18-05-2022</w:t>
            </w:r>
          </w:p>
        </w:tc>
        <w:tc>
          <w:tcPr>
            <w:tcW w:w="4811" w:type="dxa"/>
          </w:tcPr>
          <w:p w14:paraId="54CE910E" w14:textId="56916A52" w:rsidR="004357A8" w:rsidRPr="00841B02" w:rsidRDefault="004357A8" w:rsidP="004357A8">
            <w:pPr>
              <w:pStyle w:val="Texto"/>
              <w:spacing w:after="0" w:line="240" w:lineRule="auto"/>
              <w:ind w:firstLine="0"/>
              <w:jc w:val="right"/>
              <w:rPr>
                <w:rFonts w:ascii="Verdana" w:hAnsi="Verdana" w:cs="Times New Roman"/>
                <w:i/>
                <w:iCs/>
                <w:color w:val="0000FA"/>
                <w:sz w:val="16"/>
                <w:szCs w:val="16"/>
                <w:lang w:val="en-US"/>
              </w:rPr>
            </w:pPr>
            <w:r>
              <w:rPr>
                <w:rFonts w:ascii="Verdana" w:hAnsi="Verdana" w:cs="Times New Roman"/>
                <w:i/>
                <w:iCs/>
                <w:color w:val="0000FA"/>
                <w:sz w:val="16"/>
                <w:szCs w:val="16"/>
                <w:lang w:val="en-US"/>
              </w:rPr>
              <w:t>Paragraph added DOF 18-05-2022</w:t>
            </w:r>
          </w:p>
        </w:tc>
      </w:tr>
      <w:tr w:rsidR="004357A8" w:rsidRPr="000D5AC2" w14:paraId="07C9F4FD" w14:textId="77777777" w:rsidTr="003B0EAD">
        <w:tc>
          <w:tcPr>
            <w:tcW w:w="4811" w:type="dxa"/>
            <w:shd w:val="clear" w:color="auto" w:fill="auto"/>
          </w:tcPr>
          <w:p w14:paraId="3608DCA0" w14:textId="77777777" w:rsidR="004357A8" w:rsidRPr="008C4AB4" w:rsidRDefault="004357A8" w:rsidP="004357A8">
            <w:pPr>
              <w:pStyle w:val="Texto"/>
              <w:spacing w:after="0" w:line="240" w:lineRule="auto"/>
              <w:ind w:firstLine="0"/>
              <w:rPr>
                <w:rFonts w:ascii="Verdana" w:hAnsi="Verdana"/>
                <w:color w:val="000000"/>
                <w:sz w:val="16"/>
                <w:szCs w:val="16"/>
                <w:lang w:val="es-MX"/>
              </w:rPr>
            </w:pPr>
            <w:r w:rsidRPr="008C4AB4">
              <w:rPr>
                <w:rFonts w:ascii="Verdana" w:hAnsi="Verdana"/>
                <w:b/>
                <w:color w:val="000000"/>
                <w:sz w:val="16"/>
                <w:szCs w:val="16"/>
                <w:lang w:val="es-MX"/>
              </w:rPr>
              <w:t>I.</w:t>
            </w:r>
            <w:r w:rsidRPr="008C4AB4">
              <w:rPr>
                <w:rFonts w:ascii="Verdana" w:hAnsi="Verdana"/>
                <w:color w:val="000000"/>
                <w:sz w:val="16"/>
                <w:szCs w:val="16"/>
                <w:lang w:val="es-MX"/>
              </w:rPr>
              <w:t xml:space="preserve"> La atención de personas con trastornos mentales y del comportamiento, la evaluación diagnóstica integral y tratamientos integrales, y la rehabilitación psiquiátrica de enfermos mentales crónicos, deficientes mentales, alcohólicos y personas que usen habitualmente estupefacientes o substancias psicotrópicas;</w:t>
            </w:r>
          </w:p>
        </w:tc>
        <w:tc>
          <w:tcPr>
            <w:tcW w:w="4811" w:type="dxa"/>
          </w:tcPr>
          <w:p w14:paraId="0D04AF69" w14:textId="562CB733" w:rsidR="004357A8" w:rsidRPr="00FD526D" w:rsidRDefault="004357A8" w:rsidP="004357A8">
            <w:pPr>
              <w:pStyle w:val="Texto"/>
              <w:spacing w:after="0" w:line="240" w:lineRule="auto"/>
              <w:ind w:firstLine="0"/>
              <w:rPr>
                <w:rFonts w:ascii="Verdana" w:hAnsi="Verdana"/>
                <w:b/>
                <w:color w:val="000000"/>
                <w:sz w:val="16"/>
                <w:szCs w:val="16"/>
                <w:lang w:val="en-US"/>
              </w:rPr>
            </w:pPr>
            <w:r w:rsidRPr="0048788B">
              <w:rPr>
                <w:rFonts w:ascii="Verdana" w:hAnsi="Verdana" w:cs="Times New Roman"/>
                <w:b/>
                <w:bCs/>
                <w:sz w:val="16"/>
                <w:szCs w:val="16"/>
                <w:lang w:val="en-US"/>
              </w:rPr>
              <w:t xml:space="preserve">I. </w:t>
            </w:r>
            <w:r w:rsidRPr="0048788B">
              <w:rPr>
                <w:rFonts w:ascii="Verdana" w:hAnsi="Verdana" w:cs="Times New Roman"/>
                <w:sz w:val="16"/>
                <w:szCs w:val="16"/>
                <w:lang w:val="en-US"/>
              </w:rPr>
              <w:t>The care of people with mental and behavioral disorders, the comprehensive diagnostic evaluation and comprehensive treatments, and the psychiatric rehabilitation of chronically mentally ill, mentally handicapped, alcoholics and people who habitually use narcotics or psychotropic substances;</w:t>
            </w:r>
          </w:p>
        </w:tc>
      </w:tr>
      <w:tr w:rsidR="004357A8" w:rsidRPr="000D5AC2" w14:paraId="13F77BCE" w14:textId="77777777" w:rsidTr="003B0EAD">
        <w:tc>
          <w:tcPr>
            <w:tcW w:w="4811" w:type="dxa"/>
            <w:shd w:val="clear" w:color="auto" w:fill="auto"/>
          </w:tcPr>
          <w:p w14:paraId="69C836F8" w14:textId="77777777" w:rsidR="004357A8" w:rsidRPr="009C3B55" w:rsidRDefault="004357A8" w:rsidP="004357A8">
            <w:pPr>
              <w:pStyle w:val="Texto"/>
              <w:spacing w:after="0" w:line="240" w:lineRule="auto"/>
              <w:ind w:firstLine="0"/>
              <w:rPr>
                <w:rFonts w:ascii="Verdana" w:hAnsi="Verdana"/>
                <w:color w:val="000000"/>
                <w:sz w:val="16"/>
                <w:szCs w:val="16"/>
                <w:lang w:val="en-US"/>
              </w:rPr>
            </w:pPr>
          </w:p>
        </w:tc>
        <w:tc>
          <w:tcPr>
            <w:tcW w:w="4811" w:type="dxa"/>
          </w:tcPr>
          <w:p w14:paraId="40F1B69D" w14:textId="46852095" w:rsidR="004357A8" w:rsidRPr="00FD526D" w:rsidRDefault="004357A8" w:rsidP="004357A8">
            <w:pPr>
              <w:pStyle w:val="Texto"/>
              <w:spacing w:after="0" w:line="240" w:lineRule="auto"/>
              <w:ind w:firstLine="0"/>
              <w:rPr>
                <w:rFonts w:ascii="Verdana" w:hAnsi="Verdana"/>
                <w:color w:val="000000"/>
                <w:sz w:val="16"/>
                <w:szCs w:val="16"/>
                <w:lang w:val="en-US"/>
              </w:rPr>
            </w:pPr>
            <w:r w:rsidRPr="0048788B">
              <w:rPr>
                <w:rFonts w:ascii="Verdana" w:hAnsi="Verdana" w:cs="Times New Roman"/>
                <w:sz w:val="16"/>
                <w:szCs w:val="16"/>
                <w:lang w:val="en-US"/>
              </w:rPr>
              <w:t> </w:t>
            </w:r>
          </w:p>
        </w:tc>
      </w:tr>
      <w:tr w:rsidR="004357A8" w:rsidRPr="000D5AC2" w14:paraId="2088DDAA" w14:textId="77777777" w:rsidTr="003B0EAD">
        <w:tc>
          <w:tcPr>
            <w:tcW w:w="4811" w:type="dxa"/>
            <w:shd w:val="clear" w:color="auto" w:fill="auto"/>
          </w:tcPr>
          <w:p w14:paraId="18554E5A" w14:textId="77777777" w:rsidR="004357A8" w:rsidRPr="008C4AB4" w:rsidRDefault="004357A8" w:rsidP="004357A8">
            <w:pPr>
              <w:pStyle w:val="Texto"/>
              <w:spacing w:after="0" w:line="240" w:lineRule="auto"/>
              <w:ind w:firstLine="0"/>
              <w:rPr>
                <w:rFonts w:ascii="Verdana" w:hAnsi="Verdana"/>
                <w:sz w:val="16"/>
                <w:szCs w:val="16"/>
                <w:lang w:eastAsia="es-MX"/>
              </w:rPr>
            </w:pPr>
            <w:r w:rsidRPr="008C4AB4">
              <w:rPr>
                <w:rFonts w:ascii="Verdana" w:hAnsi="Verdana"/>
                <w:b/>
                <w:sz w:val="16"/>
                <w:szCs w:val="16"/>
                <w:lang w:eastAsia="es-MX"/>
              </w:rPr>
              <w:t xml:space="preserve">II. </w:t>
            </w:r>
            <w:r w:rsidRPr="008C4AB4">
              <w:rPr>
                <w:rFonts w:ascii="Verdana" w:hAnsi="Verdana"/>
                <w:sz w:val="16"/>
                <w:szCs w:val="16"/>
                <w:lang w:eastAsia="es-MX"/>
              </w:rPr>
              <w:t>La organización, operación y supervisión de</w:t>
            </w:r>
            <w:r w:rsidRPr="008C4AB4">
              <w:rPr>
                <w:rFonts w:ascii="Verdana" w:hAnsi="Verdana"/>
                <w:b/>
                <w:sz w:val="16"/>
                <w:szCs w:val="16"/>
                <w:lang w:eastAsia="es-MX"/>
              </w:rPr>
              <w:t xml:space="preserve"> </w:t>
            </w:r>
            <w:r w:rsidRPr="008C4AB4">
              <w:rPr>
                <w:rFonts w:ascii="Verdana" w:hAnsi="Verdana"/>
                <w:sz w:val="16"/>
                <w:szCs w:val="16"/>
                <w:lang w:eastAsia="es-MX"/>
              </w:rPr>
              <w:t>establecimientos dedicados al estudio, tratamiento y rehabilitación de personas con trastornos mentales y del comportamiento, y</w:t>
            </w:r>
          </w:p>
        </w:tc>
        <w:tc>
          <w:tcPr>
            <w:tcW w:w="4811" w:type="dxa"/>
          </w:tcPr>
          <w:p w14:paraId="1BAB953C" w14:textId="7C3FC20D" w:rsidR="004357A8" w:rsidRPr="00FD526D" w:rsidRDefault="004357A8" w:rsidP="004357A8">
            <w:pPr>
              <w:pStyle w:val="Texto"/>
              <w:spacing w:after="0" w:line="240" w:lineRule="auto"/>
              <w:ind w:firstLine="0"/>
              <w:rPr>
                <w:rFonts w:ascii="Verdana" w:hAnsi="Verdana"/>
                <w:b/>
                <w:sz w:val="16"/>
                <w:szCs w:val="16"/>
                <w:lang w:val="en-US" w:eastAsia="es-MX"/>
              </w:rPr>
            </w:pPr>
            <w:r w:rsidRPr="0048788B">
              <w:rPr>
                <w:rFonts w:ascii="Verdana" w:hAnsi="Verdana" w:cs="Times New Roman"/>
                <w:b/>
                <w:bCs/>
                <w:sz w:val="16"/>
                <w:szCs w:val="16"/>
                <w:lang w:val="en-US"/>
              </w:rPr>
              <w:t xml:space="preserve">II. </w:t>
            </w:r>
            <w:r w:rsidRPr="0048788B">
              <w:rPr>
                <w:rFonts w:ascii="Verdana" w:hAnsi="Verdana" w:cs="Times New Roman"/>
                <w:sz w:val="16"/>
                <w:szCs w:val="16"/>
                <w:lang w:val="en-US"/>
              </w:rPr>
              <w:t>The organization, operation and supervision of establishments dedicated to the study, treatment and rehabilitation of people with mental and behavioral disorders, and</w:t>
            </w:r>
            <w:r w:rsidRPr="0048788B">
              <w:rPr>
                <w:rFonts w:ascii="Verdana" w:hAnsi="Verdana" w:cs="Times New Roman"/>
                <w:b/>
                <w:bCs/>
                <w:sz w:val="16"/>
                <w:szCs w:val="16"/>
                <w:lang w:val="en-US"/>
              </w:rPr>
              <w:t xml:space="preserve"> </w:t>
            </w:r>
          </w:p>
        </w:tc>
      </w:tr>
      <w:tr w:rsidR="004357A8" w:rsidRPr="008C4AB4" w14:paraId="6A21A5C9" w14:textId="77777777" w:rsidTr="003B0EAD">
        <w:tc>
          <w:tcPr>
            <w:tcW w:w="4811" w:type="dxa"/>
            <w:shd w:val="clear" w:color="auto" w:fill="auto"/>
          </w:tcPr>
          <w:p w14:paraId="3DAC8572" w14:textId="77777777" w:rsidR="004357A8" w:rsidRPr="008C4AB4" w:rsidRDefault="004357A8" w:rsidP="004357A8">
            <w:pPr>
              <w:pStyle w:val="PlainText"/>
              <w:jc w:val="right"/>
              <w:rPr>
                <w:rFonts w:ascii="Verdana" w:eastAsia="MS Mincho" w:hAnsi="Verdana"/>
                <w:i/>
                <w:iCs/>
                <w:color w:val="0000FF"/>
                <w:sz w:val="16"/>
                <w:szCs w:val="16"/>
                <w:lang w:val="es-MX"/>
              </w:rPr>
            </w:pPr>
            <w:r w:rsidRPr="008C4AB4">
              <w:rPr>
                <w:rFonts w:ascii="Verdana" w:eastAsia="MS Mincho" w:hAnsi="Verdana"/>
                <w:i/>
                <w:iCs/>
                <w:color w:val="0000FF"/>
                <w:sz w:val="16"/>
                <w:szCs w:val="16"/>
                <w:lang w:val="es-MX"/>
              </w:rPr>
              <w:t>Fracción reformada DOF 15-01-2013</w:t>
            </w:r>
          </w:p>
        </w:tc>
        <w:tc>
          <w:tcPr>
            <w:tcW w:w="4811" w:type="dxa"/>
          </w:tcPr>
          <w:p w14:paraId="1E883338" w14:textId="4D490695" w:rsidR="004357A8" w:rsidRPr="00FD526D" w:rsidRDefault="004357A8" w:rsidP="004357A8">
            <w:pPr>
              <w:pStyle w:val="PlainText"/>
              <w:jc w:val="right"/>
              <w:rPr>
                <w:rFonts w:ascii="Verdana" w:eastAsia="MS Mincho" w:hAnsi="Verdana"/>
                <w:i/>
                <w:iCs/>
                <w:color w:val="0000FF"/>
                <w:sz w:val="16"/>
                <w:szCs w:val="16"/>
                <w:lang w:val="en-US"/>
              </w:rPr>
            </w:pPr>
            <w:r w:rsidRPr="00FD526D">
              <w:rPr>
                <w:rFonts w:ascii="Verdana" w:hAnsi="Verdana"/>
                <w:i/>
                <w:iCs/>
                <w:color w:val="0000FF"/>
                <w:sz w:val="16"/>
                <w:szCs w:val="16"/>
                <w:lang w:val="en-US"/>
              </w:rPr>
              <w:t>Section</w:t>
            </w:r>
            <w:r w:rsidRPr="0048788B">
              <w:rPr>
                <w:rFonts w:ascii="Verdana" w:hAnsi="Verdana"/>
                <w:i/>
                <w:iCs/>
                <w:color w:val="0000FF"/>
                <w:sz w:val="16"/>
                <w:szCs w:val="16"/>
                <w:lang w:val="en-US"/>
              </w:rPr>
              <w:t xml:space="preserve"> reformed DOF </w:t>
            </w:r>
            <w:r>
              <w:rPr>
                <w:rFonts w:ascii="Verdana" w:hAnsi="Verdana"/>
                <w:i/>
                <w:iCs/>
                <w:color w:val="0000FF"/>
                <w:sz w:val="16"/>
                <w:szCs w:val="16"/>
                <w:lang w:val="en-US"/>
              </w:rPr>
              <w:t>15-01-2013</w:t>
            </w:r>
          </w:p>
        </w:tc>
      </w:tr>
      <w:tr w:rsidR="004357A8" w:rsidRPr="008C4AB4" w14:paraId="1EB88890" w14:textId="77777777" w:rsidTr="003B0EAD">
        <w:tc>
          <w:tcPr>
            <w:tcW w:w="4811" w:type="dxa"/>
            <w:shd w:val="clear" w:color="auto" w:fill="auto"/>
          </w:tcPr>
          <w:p w14:paraId="27E203EF" w14:textId="77777777" w:rsidR="004357A8" w:rsidRPr="008C4AB4" w:rsidRDefault="004357A8" w:rsidP="004357A8">
            <w:pPr>
              <w:pStyle w:val="Texto"/>
              <w:spacing w:after="0" w:line="240" w:lineRule="auto"/>
              <w:ind w:firstLine="0"/>
              <w:rPr>
                <w:rFonts w:ascii="Verdana" w:hAnsi="Verdana"/>
                <w:sz w:val="16"/>
                <w:szCs w:val="16"/>
                <w:lang w:eastAsia="es-MX"/>
              </w:rPr>
            </w:pPr>
          </w:p>
        </w:tc>
        <w:tc>
          <w:tcPr>
            <w:tcW w:w="4811" w:type="dxa"/>
          </w:tcPr>
          <w:p w14:paraId="24BDC197" w14:textId="0549980E" w:rsidR="004357A8" w:rsidRPr="00FD526D" w:rsidRDefault="004357A8" w:rsidP="004357A8">
            <w:pPr>
              <w:pStyle w:val="Texto"/>
              <w:spacing w:after="0" w:line="240" w:lineRule="auto"/>
              <w:ind w:firstLine="0"/>
              <w:rPr>
                <w:rFonts w:ascii="Verdana" w:hAnsi="Verdana"/>
                <w:sz w:val="16"/>
                <w:szCs w:val="16"/>
                <w:lang w:val="en-US" w:eastAsia="es-MX"/>
              </w:rPr>
            </w:pPr>
            <w:r w:rsidRPr="0048788B">
              <w:rPr>
                <w:rFonts w:ascii="Verdana" w:hAnsi="Verdana" w:cs="Times New Roman"/>
                <w:sz w:val="16"/>
                <w:szCs w:val="16"/>
                <w:lang w:val="en-US"/>
              </w:rPr>
              <w:t> </w:t>
            </w:r>
          </w:p>
        </w:tc>
      </w:tr>
      <w:tr w:rsidR="004357A8" w:rsidRPr="000D5AC2" w14:paraId="6BC9F91E" w14:textId="77777777" w:rsidTr="003B0EAD">
        <w:tc>
          <w:tcPr>
            <w:tcW w:w="4811" w:type="dxa"/>
            <w:shd w:val="clear" w:color="auto" w:fill="auto"/>
          </w:tcPr>
          <w:p w14:paraId="285BB376" w14:textId="77777777" w:rsidR="004357A8" w:rsidRPr="008C4AB4" w:rsidRDefault="004357A8" w:rsidP="004357A8">
            <w:pPr>
              <w:pStyle w:val="Texto"/>
              <w:spacing w:after="0" w:line="240" w:lineRule="auto"/>
              <w:ind w:firstLine="0"/>
              <w:rPr>
                <w:rFonts w:ascii="Verdana" w:hAnsi="Verdana"/>
                <w:sz w:val="16"/>
                <w:szCs w:val="16"/>
                <w:lang w:eastAsia="es-MX"/>
              </w:rPr>
            </w:pPr>
            <w:r w:rsidRPr="008C4AB4">
              <w:rPr>
                <w:rFonts w:ascii="Verdana" w:hAnsi="Verdana"/>
                <w:b/>
                <w:sz w:val="16"/>
                <w:szCs w:val="16"/>
                <w:lang w:eastAsia="es-MX"/>
              </w:rPr>
              <w:t xml:space="preserve">III. </w:t>
            </w:r>
            <w:r w:rsidRPr="008C4AB4">
              <w:rPr>
                <w:rFonts w:ascii="Verdana" w:hAnsi="Verdana"/>
                <w:sz w:val="16"/>
                <w:szCs w:val="16"/>
                <w:lang w:eastAsia="es-MX"/>
              </w:rPr>
              <w:t>La reintegración de la persona con trastornos mentales y del comportamiento a su familia y comunidad, mediante la creación de programas sociales y asistenciales como residencias y talleres protegidos, en coordinación con otros sectores, para la debida atención de estos pacientes.</w:t>
            </w:r>
          </w:p>
        </w:tc>
        <w:tc>
          <w:tcPr>
            <w:tcW w:w="4811" w:type="dxa"/>
          </w:tcPr>
          <w:p w14:paraId="610083B7" w14:textId="735B1112" w:rsidR="004357A8" w:rsidRPr="00FD526D" w:rsidRDefault="004357A8" w:rsidP="004357A8">
            <w:pPr>
              <w:pStyle w:val="Texto"/>
              <w:spacing w:after="0" w:line="240" w:lineRule="auto"/>
              <w:ind w:firstLine="0"/>
              <w:rPr>
                <w:rFonts w:ascii="Verdana" w:hAnsi="Verdana"/>
                <w:b/>
                <w:sz w:val="16"/>
                <w:szCs w:val="16"/>
                <w:lang w:val="en-US" w:eastAsia="es-MX"/>
              </w:rPr>
            </w:pPr>
            <w:r w:rsidRPr="0048788B">
              <w:rPr>
                <w:rFonts w:ascii="Verdana" w:hAnsi="Verdana" w:cs="Times New Roman"/>
                <w:b/>
                <w:bCs/>
                <w:sz w:val="16"/>
                <w:szCs w:val="16"/>
                <w:lang w:val="en-US"/>
              </w:rPr>
              <w:t xml:space="preserve">III. </w:t>
            </w:r>
            <w:r w:rsidRPr="0048788B">
              <w:rPr>
                <w:rFonts w:ascii="Verdana" w:hAnsi="Verdana" w:cs="Times New Roman"/>
                <w:sz w:val="16"/>
                <w:szCs w:val="16"/>
                <w:lang w:val="en-US"/>
              </w:rPr>
              <w:t>The reintegration of the person with mental and behavioral disorders to their family and community, through the creation of social and assistance programs such as sheltered residences and workshops, in coordination with other sectors, for the proper care of these patients.</w:t>
            </w:r>
          </w:p>
        </w:tc>
      </w:tr>
      <w:tr w:rsidR="004357A8" w:rsidRPr="008C4AB4" w14:paraId="3037B94D" w14:textId="77777777" w:rsidTr="003B0EAD">
        <w:tc>
          <w:tcPr>
            <w:tcW w:w="4811" w:type="dxa"/>
            <w:shd w:val="clear" w:color="auto" w:fill="auto"/>
          </w:tcPr>
          <w:p w14:paraId="3E66D47B" w14:textId="77777777" w:rsidR="004357A8" w:rsidRPr="008C4AB4" w:rsidRDefault="004357A8" w:rsidP="004357A8">
            <w:pPr>
              <w:pStyle w:val="PlainText"/>
              <w:jc w:val="right"/>
              <w:rPr>
                <w:rFonts w:ascii="Verdana" w:eastAsia="MS Mincho" w:hAnsi="Verdana"/>
                <w:i/>
                <w:iCs/>
                <w:color w:val="0000FF"/>
                <w:sz w:val="16"/>
                <w:szCs w:val="16"/>
                <w:lang w:val="es-MX"/>
              </w:rPr>
            </w:pPr>
            <w:r w:rsidRPr="008C4AB4">
              <w:rPr>
                <w:rFonts w:ascii="Verdana" w:eastAsia="MS Mincho" w:hAnsi="Verdana"/>
                <w:i/>
                <w:iCs/>
                <w:color w:val="0000FF"/>
                <w:sz w:val="16"/>
                <w:szCs w:val="16"/>
                <w:lang w:val="es-MX"/>
              </w:rPr>
              <w:t>Fracción reformada DOF 15-01-2013</w:t>
            </w:r>
          </w:p>
        </w:tc>
        <w:tc>
          <w:tcPr>
            <w:tcW w:w="4811" w:type="dxa"/>
          </w:tcPr>
          <w:p w14:paraId="09F251C5" w14:textId="43E64E2F" w:rsidR="004357A8" w:rsidRPr="00FD526D" w:rsidRDefault="004357A8" w:rsidP="004357A8">
            <w:pPr>
              <w:pStyle w:val="PlainText"/>
              <w:jc w:val="right"/>
              <w:rPr>
                <w:rFonts w:ascii="Verdana" w:eastAsia="MS Mincho" w:hAnsi="Verdana"/>
                <w:i/>
                <w:iCs/>
                <w:color w:val="0000FF"/>
                <w:sz w:val="16"/>
                <w:szCs w:val="16"/>
                <w:lang w:val="en-US"/>
              </w:rPr>
            </w:pPr>
            <w:r w:rsidRPr="00FD526D">
              <w:rPr>
                <w:rFonts w:ascii="Verdana" w:hAnsi="Verdana"/>
                <w:i/>
                <w:iCs/>
                <w:color w:val="0000FF"/>
                <w:sz w:val="16"/>
                <w:szCs w:val="16"/>
                <w:lang w:val="en-US"/>
              </w:rPr>
              <w:t>Section</w:t>
            </w:r>
            <w:r w:rsidRPr="0048788B">
              <w:rPr>
                <w:rFonts w:ascii="Verdana" w:hAnsi="Verdana"/>
                <w:i/>
                <w:iCs/>
                <w:color w:val="0000FF"/>
                <w:sz w:val="16"/>
                <w:szCs w:val="16"/>
                <w:lang w:val="en-US"/>
              </w:rPr>
              <w:t xml:space="preserve"> reformed DOF </w:t>
            </w:r>
            <w:r>
              <w:rPr>
                <w:rFonts w:ascii="Verdana" w:hAnsi="Verdana"/>
                <w:i/>
                <w:iCs/>
                <w:color w:val="0000FF"/>
                <w:sz w:val="16"/>
                <w:szCs w:val="16"/>
                <w:lang w:val="en-US"/>
              </w:rPr>
              <w:t>15-01-2013</w:t>
            </w:r>
          </w:p>
        </w:tc>
      </w:tr>
      <w:tr w:rsidR="004357A8" w:rsidRPr="008C4AB4" w14:paraId="6FA995EC" w14:textId="77777777" w:rsidTr="003B0EAD">
        <w:tc>
          <w:tcPr>
            <w:tcW w:w="4811" w:type="dxa"/>
            <w:shd w:val="clear" w:color="auto" w:fill="auto"/>
          </w:tcPr>
          <w:p w14:paraId="64CC846E" w14:textId="77777777" w:rsidR="004357A8" w:rsidRPr="008C4AB4" w:rsidRDefault="004357A8" w:rsidP="004357A8">
            <w:pPr>
              <w:pStyle w:val="PlainText"/>
              <w:jc w:val="right"/>
              <w:rPr>
                <w:rFonts w:ascii="Verdana" w:eastAsia="MS Mincho" w:hAnsi="Verdana"/>
                <w:i/>
                <w:iCs/>
                <w:color w:val="0000FF"/>
                <w:sz w:val="16"/>
                <w:szCs w:val="16"/>
                <w:lang w:val="es-MX"/>
              </w:rPr>
            </w:pPr>
            <w:r w:rsidRPr="008C4AB4">
              <w:rPr>
                <w:rFonts w:ascii="Verdana" w:eastAsia="MS Mincho" w:hAnsi="Verdana"/>
                <w:i/>
                <w:iCs/>
                <w:color w:val="0000FF"/>
                <w:sz w:val="16"/>
                <w:szCs w:val="16"/>
                <w:lang w:val="es-MX"/>
              </w:rPr>
              <w:t>Artículo reformado DOF 05-08-2011</w:t>
            </w:r>
          </w:p>
        </w:tc>
        <w:tc>
          <w:tcPr>
            <w:tcW w:w="4811" w:type="dxa"/>
          </w:tcPr>
          <w:p w14:paraId="1501586A" w14:textId="259241F9" w:rsidR="004357A8" w:rsidRPr="00FD526D" w:rsidRDefault="004357A8" w:rsidP="004357A8">
            <w:pPr>
              <w:pStyle w:val="PlainText"/>
              <w:jc w:val="right"/>
              <w:rPr>
                <w:rFonts w:ascii="Verdana" w:eastAsia="MS Mincho" w:hAnsi="Verdana"/>
                <w:i/>
                <w:iCs/>
                <w:color w:val="0000FF"/>
                <w:sz w:val="16"/>
                <w:szCs w:val="16"/>
                <w:lang w:val="en-US"/>
              </w:rPr>
            </w:pPr>
            <w:r w:rsidRPr="0048788B">
              <w:rPr>
                <w:rFonts w:ascii="Verdana" w:hAnsi="Verdana"/>
                <w:i/>
                <w:iCs/>
                <w:color w:val="0000FF"/>
                <w:sz w:val="16"/>
                <w:szCs w:val="16"/>
                <w:lang w:val="en-US"/>
              </w:rPr>
              <w:t xml:space="preserve">Article </w:t>
            </w:r>
            <w:r w:rsidRPr="00FD526D">
              <w:rPr>
                <w:rFonts w:ascii="Verdana" w:hAnsi="Verdana"/>
                <w:i/>
                <w:iCs/>
                <w:color w:val="0000FF"/>
                <w:sz w:val="16"/>
                <w:szCs w:val="16"/>
                <w:lang w:val="en-US"/>
              </w:rPr>
              <w:t>Reformed</w:t>
            </w:r>
            <w:r w:rsidRPr="0048788B">
              <w:rPr>
                <w:rFonts w:ascii="Verdana" w:hAnsi="Verdana"/>
                <w:i/>
                <w:iCs/>
                <w:color w:val="0000FF"/>
                <w:sz w:val="16"/>
                <w:szCs w:val="16"/>
                <w:lang w:val="en-US"/>
              </w:rPr>
              <w:t xml:space="preserve"> DOF </w:t>
            </w:r>
            <w:r>
              <w:rPr>
                <w:rFonts w:ascii="Verdana" w:hAnsi="Verdana"/>
                <w:i/>
                <w:iCs/>
                <w:color w:val="0000FF"/>
                <w:sz w:val="16"/>
                <w:szCs w:val="16"/>
                <w:lang w:val="en-US"/>
              </w:rPr>
              <w:t>05-08-2011</w:t>
            </w:r>
          </w:p>
        </w:tc>
      </w:tr>
      <w:tr w:rsidR="004357A8" w:rsidRPr="008C4AB4" w14:paraId="2FB71704" w14:textId="77777777" w:rsidTr="003B0EAD">
        <w:tc>
          <w:tcPr>
            <w:tcW w:w="4811" w:type="dxa"/>
            <w:shd w:val="clear" w:color="auto" w:fill="auto"/>
          </w:tcPr>
          <w:p w14:paraId="57E98082" w14:textId="77777777" w:rsidR="004357A8" w:rsidRPr="008C4AB4" w:rsidRDefault="004357A8" w:rsidP="004357A8">
            <w:pPr>
              <w:pStyle w:val="Texto"/>
              <w:spacing w:after="0" w:line="240" w:lineRule="auto"/>
              <w:ind w:firstLine="0"/>
              <w:rPr>
                <w:rFonts w:ascii="Verdana" w:hAnsi="Verdana"/>
                <w:color w:val="000000"/>
                <w:sz w:val="16"/>
                <w:szCs w:val="16"/>
              </w:rPr>
            </w:pPr>
          </w:p>
        </w:tc>
        <w:tc>
          <w:tcPr>
            <w:tcW w:w="4811" w:type="dxa"/>
          </w:tcPr>
          <w:p w14:paraId="33F3EC25" w14:textId="5C000425" w:rsidR="004357A8" w:rsidRPr="00FD526D" w:rsidRDefault="004357A8" w:rsidP="004357A8">
            <w:pPr>
              <w:pStyle w:val="Texto"/>
              <w:spacing w:after="0" w:line="240" w:lineRule="auto"/>
              <w:ind w:firstLine="0"/>
              <w:rPr>
                <w:rFonts w:ascii="Verdana" w:hAnsi="Verdana"/>
                <w:color w:val="000000"/>
                <w:sz w:val="16"/>
                <w:szCs w:val="16"/>
                <w:lang w:val="en-US"/>
              </w:rPr>
            </w:pPr>
            <w:r w:rsidRPr="0048788B">
              <w:rPr>
                <w:rFonts w:ascii="Verdana" w:hAnsi="Verdana" w:cs="Times New Roman"/>
                <w:sz w:val="16"/>
                <w:szCs w:val="16"/>
                <w:lang w:val="en-US"/>
              </w:rPr>
              <w:t> </w:t>
            </w:r>
          </w:p>
        </w:tc>
      </w:tr>
      <w:tr w:rsidR="004357A8" w:rsidRPr="000D5AC2" w14:paraId="6142363A" w14:textId="77777777" w:rsidTr="003B0EAD">
        <w:tc>
          <w:tcPr>
            <w:tcW w:w="4811" w:type="dxa"/>
            <w:shd w:val="clear" w:color="auto" w:fill="auto"/>
          </w:tcPr>
          <w:p w14:paraId="1DFACA8C" w14:textId="5883F2FC" w:rsidR="004357A8" w:rsidRPr="008C4AB4" w:rsidRDefault="004357A8" w:rsidP="004357A8">
            <w:pPr>
              <w:pStyle w:val="Texto"/>
              <w:spacing w:after="0" w:line="240" w:lineRule="auto"/>
              <w:ind w:firstLine="0"/>
              <w:rPr>
                <w:rFonts w:ascii="Verdana" w:hAnsi="Verdana"/>
                <w:sz w:val="16"/>
                <w:szCs w:val="16"/>
                <w:lang w:eastAsia="es-MX"/>
              </w:rPr>
            </w:pPr>
            <w:r>
              <w:rPr>
                <w:rFonts w:ascii="Verdana" w:hAnsi="Verdana"/>
                <w:b/>
                <w:sz w:val="16"/>
                <w:szCs w:val="16"/>
                <w:lang w:val="es-ES_tradnl"/>
              </w:rPr>
              <w:t xml:space="preserve">Artículo 74 Bis.- </w:t>
            </w:r>
            <w:r>
              <w:rPr>
                <w:rFonts w:ascii="Verdana" w:hAnsi="Verdana"/>
                <w:sz w:val="16"/>
                <w:szCs w:val="16"/>
                <w:lang w:val="es-ES_tradnl"/>
              </w:rPr>
              <w:t>La Secretaría de Salud, de acuerdo con el enfoque de derechos humanos, deberá hacer explícitas las intervenciones prioritarias de salud mental y adicciones que permita garantizar el acceso a las acciones de prevención y atención en la materia.</w:t>
            </w:r>
          </w:p>
        </w:tc>
        <w:tc>
          <w:tcPr>
            <w:tcW w:w="4811" w:type="dxa"/>
          </w:tcPr>
          <w:p w14:paraId="39392B63" w14:textId="579C819A" w:rsidR="004357A8" w:rsidRPr="00FD526D" w:rsidRDefault="004357A8" w:rsidP="004357A8">
            <w:pPr>
              <w:pStyle w:val="Texto"/>
              <w:spacing w:after="0" w:line="240" w:lineRule="auto"/>
              <w:ind w:firstLine="0"/>
              <w:rPr>
                <w:rFonts w:ascii="Verdana" w:hAnsi="Verdana"/>
                <w:b/>
                <w:sz w:val="16"/>
                <w:szCs w:val="16"/>
                <w:lang w:val="en-US" w:eastAsia="es-MX"/>
              </w:rPr>
            </w:pPr>
            <w:r>
              <w:rPr>
                <w:rFonts w:ascii="Verdana" w:hAnsi="Verdana"/>
                <w:b/>
                <w:sz w:val="16"/>
                <w:szCs w:val="16"/>
                <w:lang w:val="en-US"/>
              </w:rPr>
              <w:t xml:space="preserve">Article 74 Bis.- </w:t>
            </w:r>
            <w:r>
              <w:rPr>
                <w:rFonts w:ascii="Verdana" w:hAnsi="Verdana"/>
                <w:sz w:val="16"/>
                <w:szCs w:val="16"/>
                <w:lang w:val="en-US"/>
              </w:rPr>
              <w:t>The Secretary of Health, in accordance with the human rights approach, must make explicit the priority mental health and addiction interventions that guarantee access to prevention and care actions in the matter.</w:t>
            </w:r>
          </w:p>
        </w:tc>
      </w:tr>
      <w:tr w:rsidR="004357A8" w:rsidRPr="00CB0696" w14:paraId="6C0CF31D" w14:textId="77777777" w:rsidTr="003B0EAD">
        <w:tc>
          <w:tcPr>
            <w:tcW w:w="4811" w:type="dxa"/>
            <w:shd w:val="clear" w:color="auto" w:fill="auto"/>
          </w:tcPr>
          <w:p w14:paraId="442730ED" w14:textId="2CAB3448" w:rsidR="004357A8" w:rsidRPr="00841B02" w:rsidRDefault="004357A8" w:rsidP="004357A8">
            <w:pPr>
              <w:pStyle w:val="Texto"/>
              <w:spacing w:after="0" w:line="240" w:lineRule="auto"/>
              <w:ind w:firstLine="0"/>
              <w:jc w:val="right"/>
              <w:rPr>
                <w:rFonts w:ascii="Verdana" w:hAnsi="Verdana"/>
                <w:i/>
                <w:iCs/>
                <w:color w:val="0000FA"/>
                <w:sz w:val="16"/>
                <w:szCs w:val="16"/>
                <w:lang w:val="en-US"/>
              </w:rPr>
            </w:pPr>
            <w:r>
              <w:rPr>
                <w:rFonts w:ascii="Verdana" w:hAnsi="Verdana"/>
                <w:i/>
                <w:iCs/>
                <w:color w:val="0000FA"/>
                <w:sz w:val="16"/>
                <w:szCs w:val="16"/>
                <w:lang w:val="en-US"/>
              </w:rPr>
              <w:t>Párrafo reformado DOF 18-05-2022</w:t>
            </w:r>
          </w:p>
        </w:tc>
        <w:tc>
          <w:tcPr>
            <w:tcW w:w="4811" w:type="dxa"/>
          </w:tcPr>
          <w:p w14:paraId="2E8CD67B" w14:textId="5043460B" w:rsidR="004357A8" w:rsidRPr="00841B02" w:rsidRDefault="004357A8" w:rsidP="004357A8">
            <w:pPr>
              <w:pStyle w:val="Texto"/>
              <w:spacing w:after="0" w:line="240" w:lineRule="auto"/>
              <w:ind w:firstLine="0"/>
              <w:jc w:val="right"/>
              <w:rPr>
                <w:rFonts w:ascii="Verdana" w:hAnsi="Verdana"/>
                <w:i/>
                <w:iCs/>
                <w:color w:val="0000FA"/>
                <w:sz w:val="16"/>
                <w:szCs w:val="16"/>
                <w:lang w:val="en-US"/>
              </w:rPr>
            </w:pPr>
            <w:r>
              <w:rPr>
                <w:rFonts w:ascii="Verdana" w:hAnsi="Verdana" w:cs="Times New Roman"/>
                <w:i/>
                <w:iCs/>
                <w:color w:val="0000FA"/>
                <w:sz w:val="16"/>
                <w:szCs w:val="16"/>
                <w:lang w:val="en-US"/>
              </w:rPr>
              <w:t>Paragraph reformed DOF 18-05-2022</w:t>
            </w:r>
          </w:p>
        </w:tc>
      </w:tr>
      <w:tr w:rsidR="004357A8" w:rsidRPr="000D5AC2" w14:paraId="71C6C792" w14:textId="77777777" w:rsidTr="003B0EAD">
        <w:tc>
          <w:tcPr>
            <w:tcW w:w="4811" w:type="dxa"/>
            <w:shd w:val="clear" w:color="auto" w:fill="auto"/>
          </w:tcPr>
          <w:p w14:paraId="47D795D9" w14:textId="77777777" w:rsidR="004357A8" w:rsidRPr="008C4AB4" w:rsidRDefault="004357A8" w:rsidP="004357A8">
            <w:pPr>
              <w:pStyle w:val="Texto"/>
              <w:spacing w:after="0" w:line="240" w:lineRule="auto"/>
              <w:ind w:firstLine="0"/>
              <w:rPr>
                <w:rFonts w:ascii="Verdana" w:hAnsi="Verdana"/>
                <w:sz w:val="16"/>
                <w:szCs w:val="16"/>
                <w:lang w:eastAsia="es-MX"/>
              </w:rPr>
            </w:pPr>
            <w:r w:rsidRPr="008C4AB4">
              <w:rPr>
                <w:rFonts w:ascii="Verdana" w:hAnsi="Verdana"/>
                <w:b/>
                <w:sz w:val="16"/>
                <w:szCs w:val="16"/>
                <w:lang w:eastAsia="es-MX"/>
              </w:rPr>
              <w:t xml:space="preserve">I. </w:t>
            </w:r>
            <w:r w:rsidRPr="008C4AB4">
              <w:rPr>
                <w:rFonts w:ascii="Verdana" w:hAnsi="Verdana"/>
                <w:sz w:val="16"/>
                <w:szCs w:val="16"/>
                <w:lang w:eastAsia="es-MX"/>
              </w:rPr>
              <w:t>Derecho a la mejor atención disponible en materia de salud mental y acorde con sus antecedentes culturales, lo que incluye el trato sin discriminación y con respeto a la dignidad de la persona, en establecimientos de la red del Sistema Nacional de Salud;</w:t>
            </w:r>
          </w:p>
        </w:tc>
        <w:tc>
          <w:tcPr>
            <w:tcW w:w="4811" w:type="dxa"/>
          </w:tcPr>
          <w:p w14:paraId="349C787B" w14:textId="7A28BC97" w:rsidR="004357A8" w:rsidRPr="00FD526D" w:rsidRDefault="004357A8" w:rsidP="004357A8">
            <w:pPr>
              <w:pStyle w:val="Texto"/>
              <w:spacing w:after="0" w:line="240" w:lineRule="auto"/>
              <w:ind w:firstLine="0"/>
              <w:rPr>
                <w:rFonts w:ascii="Verdana" w:hAnsi="Verdana"/>
                <w:b/>
                <w:sz w:val="16"/>
                <w:szCs w:val="16"/>
                <w:lang w:val="en-US" w:eastAsia="es-MX"/>
              </w:rPr>
            </w:pPr>
            <w:r w:rsidRPr="0048788B">
              <w:rPr>
                <w:rFonts w:ascii="Verdana" w:hAnsi="Verdana" w:cs="Times New Roman"/>
                <w:b/>
                <w:bCs/>
                <w:sz w:val="16"/>
                <w:szCs w:val="16"/>
                <w:lang w:val="en-US"/>
              </w:rPr>
              <w:t xml:space="preserve">I. </w:t>
            </w:r>
            <w:r w:rsidRPr="0048788B">
              <w:rPr>
                <w:rFonts w:ascii="Verdana" w:hAnsi="Verdana" w:cs="Times New Roman"/>
                <w:sz w:val="16"/>
                <w:szCs w:val="16"/>
                <w:lang w:val="en-US"/>
              </w:rPr>
              <w:t xml:space="preserve">Right to the best available care in mental health matters and in accordance with their cultural background, which includes treatment without discrimination and with respect for the dignity of the person, in establishments of the </w:t>
            </w:r>
            <w:r w:rsidRPr="00FD526D">
              <w:rPr>
                <w:rFonts w:ascii="Verdana" w:hAnsi="Verdana" w:cs="Times New Roman"/>
                <w:sz w:val="16"/>
                <w:szCs w:val="16"/>
                <w:lang w:val="en-US"/>
              </w:rPr>
              <w:t>National System of Health</w:t>
            </w:r>
            <w:r w:rsidRPr="0048788B">
              <w:rPr>
                <w:rFonts w:ascii="Verdana" w:hAnsi="Verdana" w:cs="Times New Roman"/>
                <w:sz w:val="16"/>
                <w:szCs w:val="16"/>
                <w:lang w:val="en-US"/>
              </w:rPr>
              <w:t xml:space="preserve"> network;</w:t>
            </w:r>
          </w:p>
        </w:tc>
      </w:tr>
      <w:tr w:rsidR="004357A8" w:rsidRPr="008C4AB4" w14:paraId="7AA8DAA3" w14:textId="77777777" w:rsidTr="003B0EAD">
        <w:tc>
          <w:tcPr>
            <w:tcW w:w="4811" w:type="dxa"/>
            <w:shd w:val="clear" w:color="auto" w:fill="auto"/>
          </w:tcPr>
          <w:p w14:paraId="71E3116A" w14:textId="77777777" w:rsidR="004357A8" w:rsidRPr="008C4AB4" w:rsidRDefault="004357A8" w:rsidP="004357A8">
            <w:pPr>
              <w:pStyle w:val="PlainText"/>
              <w:jc w:val="right"/>
              <w:rPr>
                <w:rFonts w:ascii="Verdana" w:eastAsia="MS Mincho" w:hAnsi="Verdana"/>
                <w:i/>
                <w:iCs/>
                <w:color w:val="0000FF"/>
                <w:sz w:val="16"/>
                <w:szCs w:val="16"/>
                <w:lang w:val="es-MX"/>
              </w:rPr>
            </w:pPr>
            <w:r w:rsidRPr="008C4AB4">
              <w:rPr>
                <w:rFonts w:ascii="Verdana" w:eastAsia="MS Mincho" w:hAnsi="Verdana"/>
                <w:i/>
                <w:iCs/>
                <w:color w:val="0000FF"/>
                <w:sz w:val="16"/>
                <w:szCs w:val="16"/>
                <w:lang w:val="es-MX"/>
              </w:rPr>
              <w:t>Fracción reformada DOF 15-01-2013</w:t>
            </w:r>
          </w:p>
        </w:tc>
        <w:tc>
          <w:tcPr>
            <w:tcW w:w="4811" w:type="dxa"/>
          </w:tcPr>
          <w:p w14:paraId="2F200692" w14:textId="70180441" w:rsidR="004357A8" w:rsidRPr="00FD526D" w:rsidRDefault="004357A8" w:rsidP="004357A8">
            <w:pPr>
              <w:pStyle w:val="PlainText"/>
              <w:jc w:val="right"/>
              <w:rPr>
                <w:rFonts w:ascii="Verdana" w:eastAsia="MS Mincho" w:hAnsi="Verdana"/>
                <w:i/>
                <w:iCs/>
                <w:color w:val="0000FF"/>
                <w:sz w:val="16"/>
                <w:szCs w:val="16"/>
                <w:lang w:val="en-US"/>
              </w:rPr>
            </w:pPr>
            <w:r w:rsidRPr="00FD526D">
              <w:rPr>
                <w:rFonts w:ascii="Verdana" w:hAnsi="Verdana"/>
                <w:i/>
                <w:iCs/>
                <w:color w:val="0000FF"/>
                <w:sz w:val="16"/>
                <w:szCs w:val="16"/>
                <w:lang w:val="en-US"/>
              </w:rPr>
              <w:t>Section</w:t>
            </w:r>
            <w:r w:rsidRPr="0048788B">
              <w:rPr>
                <w:rFonts w:ascii="Verdana" w:hAnsi="Verdana"/>
                <w:i/>
                <w:iCs/>
                <w:color w:val="0000FF"/>
                <w:sz w:val="16"/>
                <w:szCs w:val="16"/>
                <w:lang w:val="en-US"/>
              </w:rPr>
              <w:t xml:space="preserve"> reformed DOF </w:t>
            </w:r>
            <w:r>
              <w:rPr>
                <w:rFonts w:ascii="Verdana" w:hAnsi="Verdana"/>
                <w:i/>
                <w:iCs/>
                <w:color w:val="0000FF"/>
                <w:sz w:val="16"/>
                <w:szCs w:val="16"/>
                <w:lang w:val="en-US"/>
              </w:rPr>
              <w:t>15-01-2013</w:t>
            </w:r>
          </w:p>
        </w:tc>
      </w:tr>
      <w:tr w:rsidR="004357A8" w:rsidRPr="008C4AB4" w14:paraId="3C390978" w14:textId="77777777" w:rsidTr="003B0EAD">
        <w:tc>
          <w:tcPr>
            <w:tcW w:w="4811" w:type="dxa"/>
            <w:shd w:val="clear" w:color="auto" w:fill="auto"/>
          </w:tcPr>
          <w:p w14:paraId="3AD8A9FC" w14:textId="77777777" w:rsidR="004357A8" w:rsidRPr="008C4AB4" w:rsidRDefault="004357A8" w:rsidP="004357A8">
            <w:pPr>
              <w:pStyle w:val="Texto"/>
              <w:spacing w:after="0" w:line="240" w:lineRule="auto"/>
              <w:ind w:firstLine="0"/>
              <w:rPr>
                <w:rFonts w:ascii="Verdana" w:hAnsi="Verdana"/>
                <w:color w:val="000000"/>
                <w:sz w:val="16"/>
                <w:szCs w:val="16"/>
              </w:rPr>
            </w:pPr>
          </w:p>
        </w:tc>
        <w:tc>
          <w:tcPr>
            <w:tcW w:w="4811" w:type="dxa"/>
          </w:tcPr>
          <w:p w14:paraId="24FDEB4F" w14:textId="2BE0CB61" w:rsidR="004357A8" w:rsidRPr="00FD526D" w:rsidRDefault="004357A8" w:rsidP="004357A8">
            <w:pPr>
              <w:pStyle w:val="Texto"/>
              <w:spacing w:after="0" w:line="240" w:lineRule="auto"/>
              <w:ind w:firstLine="0"/>
              <w:rPr>
                <w:rFonts w:ascii="Verdana" w:hAnsi="Verdana"/>
                <w:color w:val="000000"/>
                <w:sz w:val="16"/>
                <w:szCs w:val="16"/>
                <w:lang w:val="en-US"/>
              </w:rPr>
            </w:pPr>
            <w:r w:rsidRPr="0048788B">
              <w:rPr>
                <w:rFonts w:ascii="Verdana" w:hAnsi="Verdana" w:cs="Times New Roman"/>
                <w:sz w:val="16"/>
                <w:szCs w:val="16"/>
                <w:lang w:val="en-US"/>
              </w:rPr>
              <w:t> </w:t>
            </w:r>
          </w:p>
        </w:tc>
      </w:tr>
      <w:tr w:rsidR="004357A8" w:rsidRPr="000D5AC2" w14:paraId="5306F8DF" w14:textId="77777777" w:rsidTr="003B0EAD">
        <w:tc>
          <w:tcPr>
            <w:tcW w:w="4811" w:type="dxa"/>
            <w:shd w:val="clear" w:color="auto" w:fill="auto"/>
          </w:tcPr>
          <w:p w14:paraId="732D1D47" w14:textId="77777777" w:rsidR="004357A8" w:rsidRPr="008C4AB4" w:rsidRDefault="004357A8" w:rsidP="004357A8">
            <w:pPr>
              <w:pStyle w:val="Texto"/>
              <w:spacing w:after="0" w:line="240" w:lineRule="auto"/>
              <w:ind w:firstLine="0"/>
              <w:rPr>
                <w:rFonts w:ascii="Verdana" w:hAnsi="Verdana"/>
                <w:color w:val="000000"/>
                <w:sz w:val="16"/>
                <w:szCs w:val="16"/>
                <w:lang w:val="es-MX"/>
              </w:rPr>
            </w:pPr>
            <w:r w:rsidRPr="008C4AB4">
              <w:rPr>
                <w:rFonts w:ascii="Verdana" w:hAnsi="Verdana"/>
                <w:b/>
                <w:color w:val="000000"/>
                <w:sz w:val="16"/>
                <w:szCs w:val="16"/>
                <w:lang w:val="es-MX"/>
              </w:rPr>
              <w:t xml:space="preserve">II. </w:t>
            </w:r>
            <w:r w:rsidRPr="008C4AB4">
              <w:rPr>
                <w:rFonts w:ascii="Verdana" w:hAnsi="Verdana"/>
                <w:color w:val="000000"/>
                <w:sz w:val="16"/>
                <w:szCs w:val="16"/>
                <w:lang w:val="es-MX"/>
              </w:rPr>
              <w:t>Derecho a contar con un representante que cuide en todo momento sus intereses. Para esto, la autoridad judicial deberá cuidar que no exista conflicto de intereses por parte del representante;</w:t>
            </w:r>
          </w:p>
        </w:tc>
        <w:tc>
          <w:tcPr>
            <w:tcW w:w="4811" w:type="dxa"/>
          </w:tcPr>
          <w:p w14:paraId="24C92115" w14:textId="00717EA1" w:rsidR="004357A8" w:rsidRPr="00FD526D" w:rsidRDefault="004357A8" w:rsidP="004357A8">
            <w:pPr>
              <w:pStyle w:val="Texto"/>
              <w:spacing w:after="0" w:line="240" w:lineRule="auto"/>
              <w:ind w:firstLine="0"/>
              <w:rPr>
                <w:rFonts w:ascii="Verdana" w:hAnsi="Verdana"/>
                <w:b/>
                <w:color w:val="000000"/>
                <w:sz w:val="16"/>
                <w:szCs w:val="16"/>
                <w:lang w:val="en-US"/>
              </w:rPr>
            </w:pPr>
            <w:r w:rsidRPr="0048788B">
              <w:rPr>
                <w:rFonts w:ascii="Verdana" w:hAnsi="Verdana" w:cs="Times New Roman"/>
                <w:b/>
                <w:bCs/>
                <w:sz w:val="16"/>
                <w:szCs w:val="16"/>
                <w:lang w:val="en-US"/>
              </w:rPr>
              <w:t xml:space="preserve">II. </w:t>
            </w:r>
            <w:r w:rsidRPr="0048788B">
              <w:rPr>
                <w:rFonts w:ascii="Verdana" w:hAnsi="Verdana" w:cs="Times New Roman"/>
                <w:sz w:val="16"/>
                <w:szCs w:val="16"/>
                <w:lang w:val="en-US"/>
              </w:rPr>
              <w:t xml:space="preserve">Right to have a representative who takes care of </w:t>
            </w:r>
            <w:r>
              <w:rPr>
                <w:rFonts w:ascii="Verdana" w:hAnsi="Verdana" w:cs="Times New Roman"/>
                <w:sz w:val="16"/>
                <w:szCs w:val="16"/>
                <w:lang w:val="en-US"/>
              </w:rPr>
              <w:t>his/her</w:t>
            </w:r>
            <w:r w:rsidRPr="0048788B">
              <w:rPr>
                <w:rFonts w:ascii="Verdana" w:hAnsi="Verdana" w:cs="Times New Roman"/>
                <w:sz w:val="16"/>
                <w:szCs w:val="16"/>
                <w:lang w:val="en-US"/>
              </w:rPr>
              <w:t xml:space="preserve"> interests at all times. For this, the judicial authority must take care that there is no conflict of interest on the part of the representative;</w:t>
            </w:r>
            <w:r w:rsidRPr="0048788B">
              <w:rPr>
                <w:rFonts w:ascii="Verdana" w:hAnsi="Verdana" w:cs="Times New Roman"/>
                <w:b/>
                <w:bCs/>
                <w:sz w:val="16"/>
                <w:szCs w:val="16"/>
                <w:lang w:val="en-US"/>
              </w:rPr>
              <w:t xml:space="preserve"> </w:t>
            </w:r>
          </w:p>
        </w:tc>
      </w:tr>
      <w:tr w:rsidR="004357A8" w:rsidRPr="000D5AC2" w14:paraId="0326E037" w14:textId="77777777" w:rsidTr="003B0EAD">
        <w:tc>
          <w:tcPr>
            <w:tcW w:w="4811" w:type="dxa"/>
            <w:shd w:val="clear" w:color="auto" w:fill="auto"/>
          </w:tcPr>
          <w:p w14:paraId="4D865F79" w14:textId="77777777" w:rsidR="004357A8" w:rsidRPr="009C3B55" w:rsidRDefault="004357A8" w:rsidP="004357A8">
            <w:pPr>
              <w:pStyle w:val="Texto"/>
              <w:spacing w:after="0" w:line="240" w:lineRule="auto"/>
              <w:ind w:firstLine="0"/>
              <w:rPr>
                <w:rFonts w:ascii="Verdana" w:hAnsi="Verdana"/>
                <w:color w:val="000000"/>
                <w:sz w:val="16"/>
                <w:szCs w:val="16"/>
                <w:lang w:val="en-US"/>
              </w:rPr>
            </w:pPr>
          </w:p>
        </w:tc>
        <w:tc>
          <w:tcPr>
            <w:tcW w:w="4811" w:type="dxa"/>
          </w:tcPr>
          <w:p w14:paraId="37098457" w14:textId="62ABAF97" w:rsidR="004357A8" w:rsidRPr="00FD526D" w:rsidRDefault="004357A8" w:rsidP="004357A8">
            <w:pPr>
              <w:pStyle w:val="Texto"/>
              <w:spacing w:after="0" w:line="240" w:lineRule="auto"/>
              <w:ind w:firstLine="0"/>
              <w:rPr>
                <w:rFonts w:ascii="Verdana" w:hAnsi="Verdana"/>
                <w:color w:val="000000"/>
                <w:sz w:val="16"/>
                <w:szCs w:val="16"/>
                <w:lang w:val="en-US"/>
              </w:rPr>
            </w:pPr>
            <w:r w:rsidRPr="0048788B">
              <w:rPr>
                <w:rFonts w:ascii="Verdana" w:hAnsi="Verdana" w:cs="Times New Roman"/>
                <w:sz w:val="16"/>
                <w:szCs w:val="16"/>
                <w:lang w:val="en-US"/>
              </w:rPr>
              <w:t> </w:t>
            </w:r>
          </w:p>
        </w:tc>
      </w:tr>
      <w:tr w:rsidR="004357A8" w:rsidRPr="000D5AC2" w14:paraId="2B173F8C" w14:textId="77777777" w:rsidTr="003B0EAD">
        <w:tc>
          <w:tcPr>
            <w:tcW w:w="4811" w:type="dxa"/>
            <w:shd w:val="clear" w:color="auto" w:fill="auto"/>
          </w:tcPr>
          <w:p w14:paraId="057452F5" w14:textId="77777777" w:rsidR="004357A8" w:rsidRPr="008C4AB4" w:rsidRDefault="004357A8" w:rsidP="004357A8">
            <w:pPr>
              <w:pStyle w:val="Texto"/>
              <w:spacing w:after="0" w:line="240" w:lineRule="auto"/>
              <w:ind w:firstLine="0"/>
              <w:rPr>
                <w:rFonts w:ascii="Verdana" w:hAnsi="Verdana"/>
                <w:color w:val="000000"/>
                <w:sz w:val="16"/>
                <w:szCs w:val="16"/>
                <w:lang w:val="es-MX"/>
              </w:rPr>
            </w:pPr>
            <w:r w:rsidRPr="008C4AB4">
              <w:rPr>
                <w:rFonts w:ascii="Verdana" w:hAnsi="Verdana"/>
                <w:b/>
                <w:color w:val="000000"/>
                <w:sz w:val="16"/>
                <w:szCs w:val="16"/>
                <w:lang w:val="es-MX"/>
              </w:rPr>
              <w:t>III.</w:t>
            </w:r>
            <w:r w:rsidRPr="008C4AB4">
              <w:rPr>
                <w:rFonts w:ascii="Verdana" w:hAnsi="Verdana"/>
                <w:color w:val="000000"/>
                <w:sz w:val="16"/>
                <w:szCs w:val="16"/>
                <w:lang w:val="es-MX"/>
              </w:rPr>
              <w:t xml:space="preserve"> Derecho al consentimiento informado de la persona o su representante, en relación al tratamiento a recibir. Esto sólo se exceptuará en el caso de internamiento involuntario, cuando se trate de un caso urgente o cuando se compruebe que el tratamiento es el más indicado para atender las necesidades del paciente;</w:t>
            </w:r>
          </w:p>
        </w:tc>
        <w:tc>
          <w:tcPr>
            <w:tcW w:w="4811" w:type="dxa"/>
          </w:tcPr>
          <w:p w14:paraId="5A9F4497" w14:textId="0513E729" w:rsidR="004357A8" w:rsidRPr="00FD526D" w:rsidRDefault="004357A8" w:rsidP="004357A8">
            <w:pPr>
              <w:pStyle w:val="Texto"/>
              <w:spacing w:after="0" w:line="240" w:lineRule="auto"/>
              <w:ind w:firstLine="0"/>
              <w:rPr>
                <w:rFonts w:ascii="Verdana" w:hAnsi="Verdana"/>
                <w:b/>
                <w:color w:val="000000"/>
                <w:sz w:val="16"/>
                <w:szCs w:val="16"/>
                <w:lang w:val="en-US"/>
              </w:rPr>
            </w:pPr>
            <w:r w:rsidRPr="0048788B">
              <w:rPr>
                <w:rFonts w:ascii="Verdana" w:hAnsi="Verdana" w:cs="Times New Roman"/>
                <w:b/>
                <w:bCs/>
                <w:sz w:val="16"/>
                <w:szCs w:val="16"/>
                <w:lang w:val="en-US"/>
              </w:rPr>
              <w:t xml:space="preserve">III. </w:t>
            </w:r>
            <w:r w:rsidRPr="0048788B">
              <w:rPr>
                <w:rFonts w:ascii="Verdana" w:hAnsi="Verdana" w:cs="Times New Roman"/>
                <w:sz w:val="16"/>
                <w:szCs w:val="16"/>
                <w:lang w:val="en-US"/>
              </w:rPr>
              <w:t xml:space="preserve">Right to informed consent of the person or </w:t>
            </w:r>
            <w:r>
              <w:rPr>
                <w:rFonts w:ascii="Verdana" w:hAnsi="Verdana" w:cs="Times New Roman"/>
                <w:sz w:val="16"/>
                <w:szCs w:val="16"/>
                <w:lang w:val="en-US"/>
              </w:rPr>
              <w:t>his/her</w:t>
            </w:r>
            <w:r w:rsidRPr="0048788B">
              <w:rPr>
                <w:rFonts w:ascii="Verdana" w:hAnsi="Verdana" w:cs="Times New Roman"/>
                <w:sz w:val="16"/>
                <w:szCs w:val="16"/>
                <w:lang w:val="en-US"/>
              </w:rPr>
              <w:t xml:space="preserve"> representative, </w:t>
            </w:r>
            <w:r>
              <w:rPr>
                <w:rFonts w:ascii="Verdana" w:hAnsi="Verdana" w:cs="Times New Roman"/>
                <w:sz w:val="16"/>
                <w:szCs w:val="16"/>
                <w:lang w:val="en-US"/>
              </w:rPr>
              <w:t>with regard</w:t>
            </w:r>
            <w:r w:rsidRPr="0048788B">
              <w:rPr>
                <w:rFonts w:ascii="Verdana" w:hAnsi="Verdana" w:cs="Times New Roman"/>
                <w:sz w:val="16"/>
                <w:szCs w:val="16"/>
                <w:lang w:val="en-US"/>
              </w:rPr>
              <w:t xml:space="preserve"> to the treatment to be received. </w:t>
            </w:r>
            <w:r>
              <w:rPr>
                <w:rFonts w:ascii="Verdana" w:hAnsi="Verdana" w:cs="Times New Roman"/>
                <w:sz w:val="16"/>
                <w:szCs w:val="16"/>
                <w:lang w:val="en-US"/>
              </w:rPr>
              <w:t>Exception</w:t>
            </w:r>
            <w:r w:rsidRPr="0048788B">
              <w:rPr>
                <w:rFonts w:ascii="Verdana" w:hAnsi="Verdana" w:cs="Times New Roman"/>
                <w:sz w:val="16"/>
                <w:szCs w:val="16"/>
                <w:lang w:val="en-US"/>
              </w:rPr>
              <w:t xml:space="preserve"> will only be </w:t>
            </w:r>
            <w:r>
              <w:rPr>
                <w:rFonts w:ascii="Verdana" w:hAnsi="Verdana" w:cs="Times New Roman"/>
                <w:sz w:val="16"/>
                <w:szCs w:val="16"/>
                <w:lang w:val="en-US"/>
              </w:rPr>
              <w:t>made</w:t>
            </w:r>
            <w:r w:rsidRPr="0048788B">
              <w:rPr>
                <w:rFonts w:ascii="Verdana" w:hAnsi="Verdana" w:cs="Times New Roman"/>
                <w:sz w:val="16"/>
                <w:szCs w:val="16"/>
                <w:lang w:val="en-US"/>
              </w:rPr>
              <w:t xml:space="preserve"> in the case of involuntary hospitalization, when it is an urgent case or when it is proven that the treatment is the most indicated to meet the needs of the patient;</w:t>
            </w:r>
          </w:p>
        </w:tc>
      </w:tr>
      <w:tr w:rsidR="004357A8" w:rsidRPr="000D5AC2" w14:paraId="0B20C0F8" w14:textId="77777777" w:rsidTr="003B0EAD">
        <w:tc>
          <w:tcPr>
            <w:tcW w:w="4811" w:type="dxa"/>
            <w:shd w:val="clear" w:color="auto" w:fill="auto"/>
          </w:tcPr>
          <w:p w14:paraId="35ED9B3A" w14:textId="77777777" w:rsidR="004357A8" w:rsidRPr="009C3B55" w:rsidRDefault="004357A8" w:rsidP="004357A8">
            <w:pPr>
              <w:pStyle w:val="Texto"/>
              <w:spacing w:after="0" w:line="240" w:lineRule="auto"/>
              <w:ind w:firstLine="0"/>
              <w:rPr>
                <w:rFonts w:ascii="Verdana" w:hAnsi="Verdana"/>
                <w:color w:val="000000"/>
                <w:sz w:val="16"/>
                <w:szCs w:val="16"/>
                <w:lang w:val="en-US"/>
              </w:rPr>
            </w:pPr>
          </w:p>
        </w:tc>
        <w:tc>
          <w:tcPr>
            <w:tcW w:w="4811" w:type="dxa"/>
          </w:tcPr>
          <w:p w14:paraId="7768D0D7" w14:textId="0A113EB2" w:rsidR="004357A8" w:rsidRPr="00FD526D" w:rsidRDefault="004357A8" w:rsidP="004357A8">
            <w:pPr>
              <w:pStyle w:val="Texto"/>
              <w:spacing w:after="0" w:line="240" w:lineRule="auto"/>
              <w:ind w:firstLine="0"/>
              <w:rPr>
                <w:rFonts w:ascii="Verdana" w:hAnsi="Verdana"/>
                <w:color w:val="000000"/>
                <w:sz w:val="16"/>
                <w:szCs w:val="16"/>
                <w:lang w:val="en-US"/>
              </w:rPr>
            </w:pPr>
            <w:r w:rsidRPr="0048788B">
              <w:rPr>
                <w:rFonts w:ascii="Verdana" w:hAnsi="Verdana" w:cs="Times New Roman"/>
                <w:sz w:val="16"/>
                <w:szCs w:val="16"/>
                <w:lang w:val="en-US"/>
              </w:rPr>
              <w:t> </w:t>
            </w:r>
          </w:p>
        </w:tc>
      </w:tr>
      <w:tr w:rsidR="004357A8" w:rsidRPr="000D5AC2" w14:paraId="227B932B" w14:textId="77777777" w:rsidTr="003B0EAD">
        <w:tc>
          <w:tcPr>
            <w:tcW w:w="4811" w:type="dxa"/>
            <w:shd w:val="clear" w:color="auto" w:fill="auto"/>
          </w:tcPr>
          <w:p w14:paraId="02979D20" w14:textId="77777777" w:rsidR="004357A8" w:rsidRPr="008C4AB4" w:rsidRDefault="004357A8" w:rsidP="004357A8">
            <w:pPr>
              <w:pStyle w:val="Texto"/>
              <w:spacing w:after="0" w:line="240" w:lineRule="auto"/>
              <w:ind w:firstLine="0"/>
              <w:rPr>
                <w:rFonts w:ascii="Verdana" w:hAnsi="Verdana"/>
                <w:color w:val="000000"/>
                <w:sz w:val="16"/>
                <w:szCs w:val="16"/>
                <w:lang w:val="es-MX"/>
              </w:rPr>
            </w:pPr>
            <w:r w:rsidRPr="008C4AB4">
              <w:rPr>
                <w:rFonts w:ascii="Verdana" w:hAnsi="Verdana"/>
                <w:b/>
                <w:color w:val="000000"/>
                <w:sz w:val="16"/>
                <w:szCs w:val="16"/>
                <w:lang w:val="es-MX"/>
              </w:rPr>
              <w:t xml:space="preserve">IV. </w:t>
            </w:r>
            <w:r w:rsidRPr="008C4AB4">
              <w:rPr>
                <w:rFonts w:ascii="Verdana" w:hAnsi="Verdana"/>
                <w:color w:val="000000"/>
                <w:sz w:val="16"/>
                <w:szCs w:val="16"/>
                <w:lang w:val="es-MX"/>
              </w:rPr>
              <w:t xml:space="preserve">Derecho a que le sean impuestas únicamente las restricciones necesarias para garantizar su protección y la de terceros. En todo caso, se deberá procurar que el </w:t>
            </w:r>
            <w:r w:rsidRPr="008C4AB4">
              <w:rPr>
                <w:rFonts w:ascii="Verdana" w:hAnsi="Verdana"/>
                <w:color w:val="000000"/>
                <w:sz w:val="16"/>
                <w:szCs w:val="16"/>
                <w:lang w:val="es-MX"/>
              </w:rPr>
              <w:lastRenderedPageBreak/>
              <w:t>internamiento sea lo menos restrictivo posible y a que el tratamiento a recibir sea lo menos alterador posible;</w:t>
            </w:r>
          </w:p>
        </w:tc>
        <w:tc>
          <w:tcPr>
            <w:tcW w:w="4811" w:type="dxa"/>
          </w:tcPr>
          <w:p w14:paraId="0D737C7E" w14:textId="529EE3BE" w:rsidR="004357A8" w:rsidRPr="00FD526D" w:rsidRDefault="004357A8" w:rsidP="004357A8">
            <w:pPr>
              <w:pStyle w:val="Texto"/>
              <w:spacing w:after="0" w:line="240" w:lineRule="auto"/>
              <w:ind w:firstLine="0"/>
              <w:rPr>
                <w:rFonts w:ascii="Verdana" w:hAnsi="Verdana"/>
                <w:b/>
                <w:color w:val="000000"/>
                <w:sz w:val="16"/>
                <w:szCs w:val="16"/>
                <w:lang w:val="en-US"/>
              </w:rPr>
            </w:pPr>
            <w:r w:rsidRPr="0048788B">
              <w:rPr>
                <w:rFonts w:ascii="Verdana" w:hAnsi="Verdana" w:cs="Times New Roman"/>
                <w:b/>
                <w:bCs/>
                <w:sz w:val="16"/>
                <w:szCs w:val="16"/>
                <w:lang w:val="en-US"/>
              </w:rPr>
              <w:lastRenderedPageBreak/>
              <w:t xml:space="preserve">IV. </w:t>
            </w:r>
            <w:r w:rsidRPr="0048788B">
              <w:rPr>
                <w:rFonts w:ascii="Verdana" w:hAnsi="Verdana" w:cs="Times New Roman"/>
                <w:sz w:val="16"/>
                <w:szCs w:val="16"/>
                <w:lang w:val="en-US"/>
              </w:rPr>
              <w:t xml:space="preserve">Right to have only the restrictions necessary to guarantee your protection and that of third parties. In any case, it must be ensured that the detention is as </w:t>
            </w:r>
            <w:r w:rsidRPr="0048788B">
              <w:rPr>
                <w:rFonts w:ascii="Verdana" w:hAnsi="Verdana" w:cs="Times New Roman"/>
                <w:sz w:val="16"/>
                <w:szCs w:val="16"/>
                <w:lang w:val="en-US"/>
              </w:rPr>
              <w:lastRenderedPageBreak/>
              <w:t>least restrictive as possible and that the treatment to be received is as least disruptive as possible;</w:t>
            </w:r>
            <w:r w:rsidRPr="0048788B">
              <w:rPr>
                <w:rFonts w:ascii="Verdana" w:hAnsi="Verdana" w:cs="Times New Roman"/>
                <w:b/>
                <w:bCs/>
                <w:sz w:val="16"/>
                <w:szCs w:val="16"/>
                <w:lang w:val="en-US"/>
              </w:rPr>
              <w:t xml:space="preserve"> </w:t>
            </w:r>
          </w:p>
        </w:tc>
      </w:tr>
      <w:tr w:rsidR="004357A8" w:rsidRPr="000D5AC2" w14:paraId="52B7782A" w14:textId="77777777" w:rsidTr="003B0EAD">
        <w:tc>
          <w:tcPr>
            <w:tcW w:w="4811" w:type="dxa"/>
            <w:shd w:val="clear" w:color="auto" w:fill="auto"/>
          </w:tcPr>
          <w:p w14:paraId="79C9953C" w14:textId="77777777" w:rsidR="004357A8" w:rsidRPr="009C3B55" w:rsidRDefault="004357A8" w:rsidP="004357A8">
            <w:pPr>
              <w:pStyle w:val="Texto"/>
              <w:spacing w:after="0" w:line="240" w:lineRule="auto"/>
              <w:ind w:firstLine="0"/>
              <w:rPr>
                <w:rFonts w:ascii="Verdana" w:hAnsi="Verdana"/>
                <w:color w:val="000000"/>
                <w:sz w:val="16"/>
                <w:szCs w:val="16"/>
                <w:lang w:val="en-US"/>
              </w:rPr>
            </w:pPr>
          </w:p>
        </w:tc>
        <w:tc>
          <w:tcPr>
            <w:tcW w:w="4811" w:type="dxa"/>
          </w:tcPr>
          <w:p w14:paraId="456F1CFA" w14:textId="3493C8E4" w:rsidR="004357A8" w:rsidRPr="00FD526D" w:rsidRDefault="004357A8" w:rsidP="004357A8">
            <w:pPr>
              <w:pStyle w:val="Texto"/>
              <w:spacing w:after="0" w:line="240" w:lineRule="auto"/>
              <w:ind w:firstLine="0"/>
              <w:rPr>
                <w:rFonts w:ascii="Verdana" w:hAnsi="Verdana"/>
                <w:color w:val="000000"/>
                <w:sz w:val="16"/>
                <w:szCs w:val="16"/>
                <w:lang w:val="en-US"/>
              </w:rPr>
            </w:pPr>
            <w:r w:rsidRPr="0048788B">
              <w:rPr>
                <w:rFonts w:ascii="Verdana" w:hAnsi="Verdana" w:cs="Times New Roman"/>
                <w:sz w:val="16"/>
                <w:szCs w:val="16"/>
                <w:lang w:val="en-US"/>
              </w:rPr>
              <w:t> </w:t>
            </w:r>
          </w:p>
        </w:tc>
      </w:tr>
      <w:tr w:rsidR="004357A8" w:rsidRPr="000D5AC2" w14:paraId="328EE6BC" w14:textId="77777777" w:rsidTr="003B0EAD">
        <w:tc>
          <w:tcPr>
            <w:tcW w:w="4811" w:type="dxa"/>
            <w:shd w:val="clear" w:color="auto" w:fill="auto"/>
          </w:tcPr>
          <w:p w14:paraId="6389B8D3" w14:textId="77777777" w:rsidR="004357A8" w:rsidRPr="008C4AB4" w:rsidRDefault="004357A8" w:rsidP="004357A8">
            <w:pPr>
              <w:pStyle w:val="Texto"/>
              <w:spacing w:after="0" w:line="240" w:lineRule="auto"/>
              <w:ind w:firstLine="0"/>
              <w:rPr>
                <w:rFonts w:ascii="Verdana" w:hAnsi="Verdana"/>
                <w:color w:val="000000"/>
                <w:sz w:val="16"/>
                <w:szCs w:val="16"/>
                <w:lang w:val="es-MX"/>
              </w:rPr>
            </w:pPr>
            <w:r w:rsidRPr="008C4AB4">
              <w:rPr>
                <w:rFonts w:ascii="Verdana" w:hAnsi="Verdana"/>
                <w:b/>
                <w:color w:val="000000"/>
                <w:sz w:val="16"/>
                <w:szCs w:val="16"/>
                <w:lang w:val="es-MX"/>
              </w:rPr>
              <w:t xml:space="preserve">V. </w:t>
            </w:r>
            <w:r w:rsidRPr="008C4AB4">
              <w:rPr>
                <w:rFonts w:ascii="Verdana" w:hAnsi="Verdana"/>
                <w:color w:val="000000"/>
                <w:sz w:val="16"/>
                <w:szCs w:val="16"/>
                <w:lang w:val="es-MX"/>
              </w:rPr>
              <w:t>Derecho a que el tratamiento que reciba esté basado en un plan prescrito individualmente con historial clínico, revisado periódicamente y modificado llegado el caso;</w:t>
            </w:r>
          </w:p>
        </w:tc>
        <w:tc>
          <w:tcPr>
            <w:tcW w:w="4811" w:type="dxa"/>
          </w:tcPr>
          <w:p w14:paraId="35846120" w14:textId="248E96A4" w:rsidR="004357A8" w:rsidRPr="00FD526D" w:rsidRDefault="004357A8" w:rsidP="004357A8">
            <w:pPr>
              <w:pStyle w:val="Texto"/>
              <w:spacing w:after="0" w:line="240" w:lineRule="auto"/>
              <w:ind w:firstLine="0"/>
              <w:rPr>
                <w:rFonts w:ascii="Verdana" w:hAnsi="Verdana"/>
                <w:b/>
                <w:color w:val="000000"/>
                <w:sz w:val="16"/>
                <w:szCs w:val="16"/>
                <w:lang w:val="en-US"/>
              </w:rPr>
            </w:pPr>
            <w:r w:rsidRPr="0048788B">
              <w:rPr>
                <w:rFonts w:ascii="Verdana" w:hAnsi="Verdana" w:cs="Times New Roman"/>
                <w:b/>
                <w:bCs/>
                <w:sz w:val="16"/>
                <w:szCs w:val="16"/>
                <w:lang w:val="en-US"/>
              </w:rPr>
              <w:t xml:space="preserve">V. </w:t>
            </w:r>
            <w:r w:rsidRPr="0048788B">
              <w:rPr>
                <w:rFonts w:ascii="Verdana" w:hAnsi="Verdana" w:cs="Times New Roman"/>
                <w:sz w:val="16"/>
                <w:szCs w:val="16"/>
                <w:lang w:val="en-US"/>
              </w:rPr>
              <w:t>Right that the treatment you receive is based on an individually prescribed plan with a clinical history, periodically reviewed and modified as the case may be;</w:t>
            </w:r>
            <w:r w:rsidRPr="0048788B">
              <w:rPr>
                <w:rFonts w:ascii="Verdana" w:hAnsi="Verdana" w:cs="Times New Roman"/>
                <w:b/>
                <w:bCs/>
                <w:sz w:val="16"/>
                <w:szCs w:val="16"/>
                <w:lang w:val="en-US"/>
              </w:rPr>
              <w:t xml:space="preserve"> </w:t>
            </w:r>
          </w:p>
        </w:tc>
      </w:tr>
      <w:tr w:rsidR="004357A8" w:rsidRPr="000D5AC2" w14:paraId="6BF77B7B" w14:textId="77777777" w:rsidTr="003B0EAD">
        <w:tc>
          <w:tcPr>
            <w:tcW w:w="4811" w:type="dxa"/>
            <w:shd w:val="clear" w:color="auto" w:fill="auto"/>
          </w:tcPr>
          <w:p w14:paraId="2F369988" w14:textId="77777777" w:rsidR="004357A8" w:rsidRPr="009C3B55" w:rsidRDefault="004357A8" w:rsidP="004357A8">
            <w:pPr>
              <w:pStyle w:val="Texto"/>
              <w:spacing w:after="0" w:line="240" w:lineRule="auto"/>
              <w:ind w:firstLine="0"/>
              <w:rPr>
                <w:rFonts w:ascii="Verdana" w:hAnsi="Verdana"/>
                <w:color w:val="000000"/>
                <w:sz w:val="16"/>
                <w:szCs w:val="16"/>
                <w:lang w:val="en-US"/>
              </w:rPr>
            </w:pPr>
          </w:p>
        </w:tc>
        <w:tc>
          <w:tcPr>
            <w:tcW w:w="4811" w:type="dxa"/>
          </w:tcPr>
          <w:p w14:paraId="5CACCB13" w14:textId="0D35D3D1" w:rsidR="004357A8" w:rsidRPr="00FD526D" w:rsidRDefault="004357A8" w:rsidP="004357A8">
            <w:pPr>
              <w:pStyle w:val="Texto"/>
              <w:spacing w:after="0" w:line="240" w:lineRule="auto"/>
              <w:ind w:firstLine="0"/>
              <w:rPr>
                <w:rFonts w:ascii="Verdana" w:hAnsi="Verdana"/>
                <w:color w:val="000000"/>
                <w:sz w:val="16"/>
                <w:szCs w:val="16"/>
                <w:lang w:val="en-US"/>
              </w:rPr>
            </w:pPr>
            <w:r w:rsidRPr="0048788B">
              <w:rPr>
                <w:rFonts w:ascii="Verdana" w:hAnsi="Verdana" w:cs="Times New Roman"/>
                <w:sz w:val="16"/>
                <w:szCs w:val="16"/>
                <w:lang w:val="en-US"/>
              </w:rPr>
              <w:t> </w:t>
            </w:r>
          </w:p>
        </w:tc>
      </w:tr>
      <w:tr w:rsidR="004357A8" w:rsidRPr="000D5AC2" w14:paraId="17399EAC" w14:textId="77777777" w:rsidTr="003B0EAD">
        <w:tc>
          <w:tcPr>
            <w:tcW w:w="4811" w:type="dxa"/>
            <w:shd w:val="clear" w:color="auto" w:fill="auto"/>
          </w:tcPr>
          <w:p w14:paraId="104906E3" w14:textId="77777777" w:rsidR="004357A8" w:rsidRPr="008C4AB4" w:rsidRDefault="004357A8" w:rsidP="004357A8">
            <w:pPr>
              <w:pStyle w:val="Texto"/>
              <w:spacing w:after="0" w:line="240" w:lineRule="auto"/>
              <w:ind w:firstLine="0"/>
              <w:rPr>
                <w:rFonts w:ascii="Verdana" w:hAnsi="Verdana"/>
                <w:color w:val="000000"/>
                <w:sz w:val="16"/>
                <w:szCs w:val="16"/>
                <w:lang w:val="es-MX"/>
              </w:rPr>
            </w:pPr>
            <w:r w:rsidRPr="008C4AB4">
              <w:rPr>
                <w:rFonts w:ascii="Verdana" w:hAnsi="Verdana"/>
                <w:b/>
                <w:color w:val="000000"/>
                <w:sz w:val="16"/>
                <w:szCs w:val="16"/>
                <w:lang w:val="es-MX"/>
              </w:rPr>
              <w:t xml:space="preserve">VI. </w:t>
            </w:r>
            <w:r w:rsidRPr="008C4AB4">
              <w:rPr>
                <w:rFonts w:ascii="Verdana" w:hAnsi="Verdana"/>
                <w:color w:val="000000"/>
                <w:sz w:val="16"/>
                <w:szCs w:val="16"/>
                <w:lang w:val="es-MX"/>
              </w:rPr>
              <w:t>Derecho a no ser sometido a tratamientos irreversibles o que modifiquen la integridad de la persona;</w:t>
            </w:r>
          </w:p>
        </w:tc>
        <w:tc>
          <w:tcPr>
            <w:tcW w:w="4811" w:type="dxa"/>
          </w:tcPr>
          <w:p w14:paraId="5C99E6D7" w14:textId="058A62B1" w:rsidR="004357A8" w:rsidRPr="00FD526D" w:rsidRDefault="004357A8" w:rsidP="004357A8">
            <w:pPr>
              <w:pStyle w:val="Texto"/>
              <w:spacing w:after="0" w:line="240" w:lineRule="auto"/>
              <w:ind w:firstLine="0"/>
              <w:rPr>
                <w:rFonts w:ascii="Verdana" w:hAnsi="Verdana"/>
                <w:b/>
                <w:color w:val="000000"/>
                <w:sz w:val="16"/>
                <w:szCs w:val="16"/>
                <w:lang w:val="en-US"/>
              </w:rPr>
            </w:pPr>
            <w:r w:rsidRPr="00FD526D">
              <w:rPr>
                <w:rFonts w:ascii="Verdana" w:hAnsi="Verdana" w:cs="Times New Roman"/>
                <w:b/>
                <w:bCs/>
                <w:sz w:val="16"/>
                <w:szCs w:val="16"/>
                <w:lang w:val="en-US"/>
              </w:rPr>
              <w:t>VI.</w:t>
            </w:r>
            <w:r w:rsidRPr="0048788B">
              <w:rPr>
                <w:rFonts w:ascii="Verdana" w:hAnsi="Verdana" w:cs="Times New Roman"/>
                <w:b/>
                <w:bCs/>
                <w:sz w:val="16"/>
                <w:szCs w:val="16"/>
                <w:lang w:val="en-US"/>
              </w:rPr>
              <w:t xml:space="preserve"> </w:t>
            </w:r>
            <w:r w:rsidRPr="0048788B">
              <w:rPr>
                <w:rFonts w:ascii="Verdana" w:hAnsi="Verdana" w:cs="Times New Roman"/>
                <w:sz w:val="16"/>
                <w:szCs w:val="16"/>
                <w:lang w:val="en-US"/>
              </w:rPr>
              <w:t>Right not to be subjected to irreversible treatments or that modify the integrity of the person;</w:t>
            </w:r>
            <w:r w:rsidRPr="0048788B">
              <w:rPr>
                <w:rFonts w:ascii="Verdana" w:hAnsi="Verdana" w:cs="Times New Roman"/>
                <w:b/>
                <w:bCs/>
                <w:sz w:val="16"/>
                <w:szCs w:val="16"/>
                <w:lang w:val="en-US"/>
              </w:rPr>
              <w:t xml:space="preserve"> </w:t>
            </w:r>
          </w:p>
        </w:tc>
      </w:tr>
      <w:tr w:rsidR="004357A8" w:rsidRPr="000D5AC2" w14:paraId="43A717E1" w14:textId="77777777" w:rsidTr="003B0EAD">
        <w:tc>
          <w:tcPr>
            <w:tcW w:w="4811" w:type="dxa"/>
            <w:shd w:val="clear" w:color="auto" w:fill="auto"/>
          </w:tcPr>
          <w:p w14:paraId="1888FACA" w14:textId="77777777" w:rsidR="004357A8" w:rsidRPr="009C3B55" w:rsidRDefault="004357A8" w:rsidP="004357A8">
            <w:pPr>
              <w:pStyle w:val="Texto"/>
              <w:spacing w:after="0" w:line="240" w:lineRule="auto"/>
              <w:ind w:firstLine="0"/>
              <w:rPr>
                <w:rFonts w:ascii="Verdana" w:hAnsi="Verdana"/>
                <w:color w:val="000000"/>
                <w:sz w:val="16"/>
                <w:szCs w:val="16"/>
                <w:lang w:val="en-US"/>
              </w:rPr>
            </w:pPr>
          </w:p>
        </w:tc>
        <w:tc>
          <w:tcPr>
            <w:tcW w:w="4811" w:type="dxa"/>
          </w:tcPr>
          <w:p w14:paraId="5A09C3BD" w14:textId="0F291754" w:rsidR="004357A8" w:rsidRPr="00FD526D" w:rsidRDefault="004357A8" w:rsidP="004357A8">
            <w:pPr>
              <w:pStyle w:val="Texto"/>
              <w:spacing w:after="0" w:line="240" w:lineRule="auto"/>
              <w:ind w:firstLine="0"/>
              <w:rPr>
                <w:rFonts w:ascii="Verdana" w:hAnsi="Verdana"/>
                <w:color w:val="000000"/>
                <w:sz w:val="16"/>
                <w:szCs w:val="16"/>
                <w:lang w:val="en-US"/>
              </w:rPr>
            </w:pPr>
            <w:r w:rsidRPr="0048788B">
              <w:rPr>
                <w:rFonts w:ascii="Verdana" w:hAnsi="Verdana" w:cs="Times New Roman"/>
                <w:sz w:val="16"/>
                <w:szCs w:val="16"/>
                <w:lang w:val="en-US"/>
              </w:rPr>
              <w:t> </w:t>
            </w:r>
          </w:p>
        </w:tc>
      </w:tr>
      <w:tr w:rsidR="004357A8" w:rsidRPr="000D5AC2" w14:paraId="06C18455" w14:textId="77777777" w:rsidTr="003B0EAD">
        <w:tc>
          <w:tcPr>
            <w:tcW w:w="4811" w:type="dxa"/>
            <w:shd w:val="clear" w:color="auto" w:fill="auto"/>
          </w:tcPr>
          <w:p w14:paraId="7C4BF3FE" w14:textId="77777777" w:rsidR="004357A8" w:rsidRPr="008C4AB4" w:rsidRDefault="004357A8" w:rsidP="004357A8">
            <w:pPr>
              <w:pStyle w:val="Texto"/>
              <w:spacing w:after="0" w:line="240" w:lineRule="auto"/>
              <w:ind w:firstLine="0"/>
              <w:rPr>
                <w:rFonts w:ascii="Verdana" w:hAnsi="Verdana"/>
                <w:color w:val="000000"/>
                <w:sz w:val="16"/>
                <w:szCs w:val="16"/>
                <w:lang w:val="es-MX"/>
              </w:rPr>
            </w:pPr>
            <w:r w:rsidRPr="008C4AB4">
              <w:rPr>
                <w:rFonts w:ascii="Verdana" w:hAnsi="Verdana"/>
                <w:b/>
                <w:color w:val="000000"/>
                <w:sz w:val="16"/>
                <w:szCs w:val="16"/>
                <w:lang w:val="es-MX"/>
              </w:rPr>
              <w:t xml:space="preserve">VII. </w:t>
            </w:r>
            <w:r w:rsidRPr="008C4AB4">
              <w:rPr>
                <w:rFonts w:ascii="Verdana" w:hAnsi="Verdana"/>
                <w:color w:val="000000"/>
                <w:sz w:val="16"/>
                <w:szCs w:val="16"/>
                <w:lang w:val="es-MX"/>
              </w:rPr>
              <w:t>Derecho a ser tratado y atendido en su comunidad o lo más cerca posible al lugar en donde habiten sus familiares o amigos, y</w:t>
            </w:r>
          </w:p>
        </w:tc>
        <w:tc>
          <w:tcPr>
            <w:tcW w:w="4811" w:type="dxa"/>
          </w:tcPr>
          <w:p w14:paraId="08DC4EA3" w14:textId="6797C458" w:rsidR="004357A8" w:rsidRPr="00FD526D" w:rsidRDefault="004357A8" w:rsidP="004357A8">
            <w:pPr>
              <w:pStyle w:val="Texto"/>
              <w:spacing w:after="0" w:line="240" w:lineRule="auto"/>
              <w:ind w:firstLine="0"/>
              <w:rPr>
                <w:rFonts w:ascii="Verdana" w:hAnsi="Verdana"/>
                <w:b/>
                <w:color w:val="000000"/>
                <w:sz w:val="16"/>
                <w:szCs w:val="16"/>
                <w:lang w:val="en-US"/>
              </w:rPr>
            </w:pPr>
            <w:r w:rsidRPr="0048788B">
              <w:rPr>
                <w:rFonts w:ascii="Verdana" w:hAnsi="Verdana" w:cs="Times New Roman"/>
                <w:b/>
                <w:bCs/>
                <w:sz w:val="16"/>
                <w:szCs w:val="16"/>
                <w:lang w:val="en-US"/>
              </w:rPr>
              <w:t xml:space="preserve">VII. </w:t>
            </w:r>
            <w:r w:rsidRPr="0048788B">
              <w:rPr>
                <w:rFonts w:ascii="Verdana" w:hAnsi="Verdana" w:cs="Times New Roman"/>
                <w:sz w:val="16"/>
                <w:szCs w:val="16"/>
                <w:lang w:val="en-US"/>
              </w:rPr>
              <w:t>The right to be treated and cared for in your community or as close as possible to the place where your family or friends live, and</w:t>
            </w:r>
            <w:r w:rsidRPr="0048788B">
              <w:rPr>
                <w:rFonts w:ascii="Verdana" w:hAnsi="Verdana" w:cs="Times New Roman"/>
                <w:b/>
                <w:bCs/>
                <w:sz w:val="16"/>
                <w:szCs w:val="16"/>
                <w:lang w:val="en-US"/>
              </w:rPr>
              <w:t xml:space="preserve"> </w:t>
            </w:r>
          </w:p>
        </w:tc>
      </w:tr>
      <w:tr w:rsidR="004357A8" w:rsidRPr="000D5AC2" w14:paraId="14D2D9F7" w14:textId="77777777" w:rsidTr="003B0EAD">
        <w:tc>
          <w:tcPr>
            <w:tcW w:w="4811" w:type="dxa"/>
            <w:shd w:val="clear" w:color="auto" w:fill="auto"/>
          </w:tcPr>
          <w:p w14:paraId="48FE5E6F" w14:textId="77777777" w:rsidR="004357A8" w:rsidRPr="009C3B55" w:rsidRDefault="004357A8" w:rsidP="004357A8">
            <w:pPr>
              <w:pStyle w:val="Texto"/>
              <w:spacing w:after="0" w:line="240" w:lineRule="auto"/>
              <w:ind w:firstLine="0"/>
              <w:rPr>
                <w:rFonts w:ascii="Verdana" w:hAnsi="Verdana"/>
                <w:color w:val="000000"/>
                <w:sz w:val="16"/>
                <w:szCs w:val="16"/>
                <w:lang w:val="en-US"/>
              </w:rPr>
            </w:pPr>
          </w:p>
        </w:tc>
        <w:tc>
          <w:tcPr>
            <w:tcW w:w="4811" w:type="dxa"/>
          </w:tcPr>
          <w:p w14:paraId="6179B2F2" w14:textId="1E088CD2" w:rsidR="004357A8" w:rsidRPr="00FD526D" w:rsidRDefault="004357A8" w:rsidP="004357A8">
            <w:pPr>
              <w:pStyle w:val="Texto"/>
              <w:spacing w:after="0" w:line="240" w:lineRule="auto"/>
              <w:ind w:firstLine="0"/>
              <w:rPr>
                <w:rFonts w:ascii="Verdana" w:hAnsi="Verdana"/>
                <w:color w:val="000000"/>
                <w:sz w:val="16"/>
                <w:szCs w:val="16"/>
                <w:lang w:val="en-US"/>
              </w:rPr>
            </w:pPr>
            <w:r w:rsidRPr="0048788B">
              <w:rPr>
                <w:rFonts w:ascii="Verdana" w:hAnsi="Verdana" w:cs="Times New Roman"/>
                <w:sz w:val="16"/>
                <w:szCs w:val="16"/>
                <w:lang w:val="en-US"/>
              </w:rPr>
              <w:t> </w:t>
            </w:r>
          </w:p>
        </w:tc>
      </w:tr>
      <w:tr w:rsidR="004357A8" w:rsidRPr="000D5AC2" w14:paraId="3BDD0BA4" w14:textId="77777777" w:rsidTr="003B0EAD">
        <w:tc>
          <w:tcPr>
            <w:tcW w:w="4811" w:type="dxa"/>
            <w:shd w:val="clear" w:color="auto" w:fill="auto"/>
          </w:tcPr>
          <w:p w14:paraId="7800895B" w14:textId="77777777" w:rsidR="004357A8" w:rsidRPr="008C4AB4" w:rsidRDefault="004357A8" w:rsidP="004357A8">
            <w:pPr>
              <w:pStyle w:val="Texto"/>
              <w:spacing w:after="0" w:line="240" w:lineRule="auto"/>
              <w:ind w:firstLine="0"/>
              <w:rPr>
                <w:rFonts w:ascii="Verdana" w:hAnsi="Verdana"/>
                <w:color w:val="000000"/>
                <w:sz w:val="16"/>
                <w:szCs w:val="16"/>
                <w:lang w:val="es-MX"/>
              </w:rPr>
            </w:pPr>
            <w:r w:rsidRPr="008C4AB4">
              <w:rPr>
                <w:rFonts w:ascii="Verdana" w:hAnsi="Verdana"/>
                <w:b/>
                <w:color w:val="000000"/>
                <w:sz w:val="16"/>
                <w:szCs w:val="16"/>
                <w:lang w:val="es-MX"/>
              </w:rPr>
              <w:t>VIII.</w:t>
            </w:r>
            <w:r w:rsidRPr="008C4AB4">
              <w:rPr>
                <w:rFonts w:ascii="Verdana" w:hAnsi="Verdana"/>
                <w:color w:val="000000"/>
                <w:sz w:val="16"/>
                <w:szCs w:val="16"/>
                <w:lang w:val="es-MX"/>
              </w:rPr>
              <w:t xml:space="preserve"> Derecho a la confidencialidad de la información psiquiátrica sobre su persona.</w:t>
            </w:r>
          </w:p>
        </w:tc>
        <w:tc>
          <w:tcPr>
            <w:tcW w:w="4811" w:type="dxa"/>
          </w:tcPr>
          <w:p w14:paraId="47A263D7" w14:textId="51B44E0F" w:rsidR="004357A8" w:rsidRPr="00FD526D" w:rsidRDefault="004357A8" w:rsidP="004357A8">
            <w:pPr>
              <w:pStyle w:val="Texto"/>
              <w:spacing w:after="0" w:line="240" w:lineRule="auto"/>
              <w:ind w:firstLine="0"/>
              <w:rPr>
                <w:rFonts w:ascii="Verdana" w:hAnsi="Verdana"/>
                <w:b/>
                <w:color w:val="000000"/>
                <w:sz w:val="16"/>
                <w:szCs w:val="16"/>
                <w:lang w:val="en-US"/>
              </w:rPr>
            </w:pPr>
            <w:r w:rsidRPr="0048788B">
              <w:rPr>
                <w:rFonts w:ascii="Verdana" w:hAnsi="Verdana" w:cs="Times New Roman"/>
                <w:b/>
                <w:bCs/>
                <w:sz w:val="16"/>
                <w:szCs w:val="16"/>
                <w:lang w:val="en-US"/>
              </w:rPr>
              <w:t xml:space="preserve">VIII. </w:t>
            </w:r>
            <w:r w:rsidRPr="0048788B">
              <w:rPr>
                <w:rFonts w:ascii="Verdana" w:hAnsi="Verdana" w:cs="Times New Roman"/>
                <w:sz w:val="16"/>
                <w:szCs w:val="16"/>
                <w:lang w:val="en-US"/>
              </w:rPr>
              <w:t xml:space="preserve">Right to confidentiality of psychiatric information about </w:t>
            </w:r>
            <w:r>
              <w:rPr>
                <w:rFonts w:ascii="Verdana" w:hAnsi="Verdana" w:cs="Times New Roman"/>
                <w:sz w:val="16"/>
                <w:szCs w:val="16"/>
                <w:lang w:val="en-US"/>
              </w:rPr>
              <w:t>their</w:t>
            </w:r>
            <w:r w:rsidRPr="0048788B">
              <w:rPr>
                <w:rFonts w:ascii="Verdana" w:hAnsi="Verdana" w:cs="Times New Roman"/>
                <w:sz w:val="16"/>
                <w:szCs w:val="16"/>
                <w:lang w:val="en-US"/>
              </w:rPr>
              <w:t xml:space="preserve"> person.</w:t>
            </w:r>
          </w:p>
        </w:tc>
      </w:tr>
      <w:tr w:rsidR="004357A8" w:rsidRPr="008C4AB4" w14:paraId="5EACBFA0" w14:textId="77777777" w:rsidTr="003B0EAD">
        <w:tc>
          <w:tcPr>
            <w:tcW w:w="4811" w:type="dxa"/>
            <w:shd w:val="clear" w:color="auto" w:fill="auto"/>
          </w:tcPr>
          <w:p w14:paraId="2A1478EF" w14:textId="77777777" w:rsidR="004357A8" w:rsidRPr="008C4AB4" w:rsidRDefault="004357A8" w:rsidP="004357A8">
            <w:pPr>
              <w:pStyle w:val="PlainText"/>
              <w:jc w:val="right"/>
              <w:rPr>
                <w:rFonts w:ascii="Verdana" w:eastAsia="MS Mincho" w:hAnsi="Verdana"/>
                <w:i/>
                <w:iCs/>
                <w:color w:val="0000FF"/>
                <w:sz w:val="16"/>
                <w:szCs w:val="16"/>
                <w:lang w:val="es-MX"/>
              </w:rPr>
            </w:pPr>
            <w:r w:rsidRPr="008C4AB4">
              <w:rPr>
                <w:rFonts w:ascii="Verdana" w:eastAsia="MS Mincho" w:hAnsi="Verdana"/>
                <w:i/>
                <w:iCs/>
                <w:color w:val="0000FF"/>
                <w:sz w:val="16"/>
                <w:szCs w:val="16"/>
                <w:lang w:val="es-MX"/>
              </w:rPr>
              <w:t>Artículo adicionado DOF 05-08-2011</w:t>
            </w:r>
          </w:p>
        </w:tc>
        <w:tc>
          <w:tcPr>
            <w:tcW w:w="4811" w:type="dxa"/>
          </w:tcPr>
          <w:p w14:paraId="6E7020F1" w14:textId="634C0F3A" w:rsidR="004357A8" w:rsidRPr="00FD526D" w:rsidRDefault="004357A8" w:rsidP="004357A8">
            <w:pPr>
              <w:pStyle w:val="PlainText"/>
              <w:jc w:val="right"/>
              <w:rPr>
                <w:rFonts w:ascii="Verdana" w:eastAsia="MS Mincho" w:hAnsi="Verdana"/>
                <w:i/>
                <w:iCs/>
                <w:color w:val="0000FF"/>
                <w:sz w:val="16"/>
                <w:szCs w:val="16"/>
                <w:lang w:val="en-US"/>
              </w:rPr>
            </w:pPr>
            <w:r w:rsidRPr="0048788B">
              <w:rPr>
                <w:rFonts w:ascii="Verdana" w:hAnsi="Verdana"/>
                <w:i/>
                <w:iCs/>
                <w:color w:val="0000FF"/>
                <w:sz w:val="16"/>
                <w:szCs w:val="16"/>
                <w:lang w:val="en-US"/>
              </w:rPr>
              <w:t xml:space="preserve">Article added DOF </w:t>
            </w:r>
            <w:r>
              <w:rPr>
                <w:rFonts w:ascii="Verdana" w:hAnsi="Verdana"/>
                <w:i/>
                <w:iCs/>
                <w:color w:val="0000FF"/>
                <w:sz w:val="16"/>
                <w:szCs w:val="16"/>
                <w:lang w:val="en-US"/>
              </w:rPr>
              <w:t>05-08-2011</w:t>
            </w:r>
          </w:p>
        </w:tc>
      </w:tr>
      <w:tr w:rsidR="004357A8" w:rsidRPr="008C4AB4" w14:paraId="68528D70" w14:textId="77777777" w:rsidTr="003B0EAD">
        <w:tc>
          <w:tcPr>
            <w:tcW w:w="4811" w:type="dxa"/>
            <w:shd w:val="clear" w:color="auto" w:fill="auto"/>
          </w:tcPr>
          <w:p w14:paraId="2440438E" w14:textId="77777777" w:rsidR="004357A8" w:rsidRPr="008C4AB4" w:rsidRDefault="004357A8" w:rsidP="004357A8">
            <w:pPr>
              <w:pStyle w:val="Texto"/>
              <w:spacing w:after="0" w:line="240" w:lineRule="auto"/>
              <w:ind w:firstLine="0"/>
              <w:rPr>
                <w:rFonts w:ascii="Verdana" w:hAnsi="Verdana"/>
                <w:color w:val="000000"/>
                <w:sz w:val="16"/>
                <w:szCs w:val="16"/>
                <w:lang w:val="es-MX"/>
              </w:rPr>
            </w:pPr>
          </w:p>
        </w:tc>
        <w:tc>
          <w:tcPr>
            <w:tcW w:w="4811" w:type="dxa"/>
          </w:tcPr>
          <w:p w14:paraId="506C5DAD" w14:textId="0F38BB69" w:rsidR="004357A8" w:rsidRPr="00FD526D" w:rsidRDefault="004357A8" w:rsidP="004357A8">
            <w:pPr>
              <w:pStyle w:val="Texto"/>
              <w:spacing w:after="0" w:line="240" w:lineRule="auto"/>
              <w:ind w:firstLine="0"/>
              <w:rPr>
                <w:rFonts w:ascii="Verdana" w:hAnsi="Verdana"/>
                <w:color w:val="000000"/>
                <w:sz w:val="16"/>
                <w:szCs w:val="16"/>
                <w:lang w:val="en-US"/>
              </w:rPr>
            </w:pPr>
            <w:r w:rsidRPr="0048788B">
              <w:rPr>
                <w:rFonts w:ascii="Verdana" w:hAnsi="Verdana" w:cs="Times New Roman"/>
                <w:sz w:val="16"/>
                <w:szCs w:val="16"/>
                <w:lang w:val="en-US"/>
              </w:rPr>
              <w:t> </w:t>
            </w:r>
          </w:p>
        </w:tc>
      </w:tr>
      <w:tr w:rsidR="004357A8" w:rsidRPr="000D5AC2" w14:paraId="62DDC0C5" w14:textId="77777777" w:rsidTr="003B0EAD">
        <w:tc>
          <w:tcPr>
            <w:tcW w:w="4811" w:type="dxa"/>
            <w:shd w:val="clear" w:color="auto" w:fill="auto"/>
          </w:tcPr>
          <w:p w14:paraId="3CC3A4F7" w14:textId="0899572E" w:rsidR="004357A8" w:rsidRPr="008C4AB4" w:rsidRDefault="004357A8" w:rsidP="004357A8">
            <w:pPr>
              <w:pStyle w:val="Texto"/>
              <w:spacing w:after="0" w:line="240" w:lineRule="auto"/>
              <w:ind w:firstLine="0"/>
              <w:rPr>
                <w:rFonts w:ascii="Verdana" w:hAnsi="Verdana"/>
                <w:color w:val="000000"/>
                <w:sz w:val="16"/>
                <w:szCs w:val="16"/>
                <w:lang w:val="es-MX"/>
              </w:rPr>
            </w:pPr>
            <w:r>
              <w:rPr>
                <w:rFonts w:ascii="Verdana" w:hAnsi="Verdana"/>
                <w:b/>
                <w:sz w:val="16"/>
                <w:szCs w:val="16"/>
                <w:lang w:val="es-ES_tradnl"/>
              </w:rPr>
              <w:t xml:space="preserve">Artículo 74 Ter.- </w:t>
            </w:r>
            <w:r>
              <w:rPr>
                <w:rFonts w:ascii="Verdana" w:hAnsi="Verdana"/>
                <w:sz w:val="16"/>
                <w:szCs w:val="16"/>
                <w:lang w:val="es-ES_tradnl"/>
              </w:rPr>
              <w:t>La población usuaria de los servicios de salud mental tendrán los derechos siguientes:</w:t>
            </w:r>
          </w:p>
        </w:tc>
        <w:tc>
          <w:tcPr>
            <w:tcW w:w="4811" w:type="dxa"/>
          </w:tcPr>
          <w:p w14:paraId="389C650F" w14:textId="1E3348C8" w:rsidR="004357A8" w:rsidRPr="00841B02" w:rsidRDefault="004357A8" w:rsidP="004357A8">
            <w:pPr>
              <w:pStyle w:val="Texto"/>
              <w:spacing w:after="0" w:line="240" w:lineRule="auto"/>
              <w:ind w:firstLine="0"/>
              <w:rPr>
                <w:rFonts w:ascii="Verdana" w:hAnsi="Verdana" w:cs="Times New Roman"/>
                <w:sz w:val="16"/>
                <w:szCs w:val="16"/>
                <w:lang w:val="en-US"/>
              </w:rPr>
            </w:pPr>
            <w:r>
              <w:rPr>
                <w:rFonts w:ascii="Verdana" w:hAnsi="Verdana"/>
                <w:b/>
                <w:sz w:val="16"/>
                <w:szCs w:val="16"/>
                <w:lang w:val="en-US"/>
              </w:rPr>
              <w:t xml:space="preserve">Article 74 Ter.- </w:t>
            </w:r>
            <w:r>
              <w:rPr>
                <w:rFonts w:ascii="Verdana" w:hAnsi="Verdana"/>
                <w:sz w:val="16"/>
                <w:szCs w:val="16"/>
                <w:lang w:val="en-US"/>
              </w:rPr>
              <w:t>The user population of mental health services shall have the following rights:</w:t>
            </w:r>
          </w:p>
        </w:tc>
      </w:tr>
      <w:tr w:rsidR="004357A8" w:rsidRPr="000D5AC2" w14:paraId="7F5C362C" w14:textId="77777777" w:rsidTr="003B0EAD">
        <w:tc>
          <w:tcPr>
            <w:tcW w:w="4811" w:type="dxa"/>
            <w:shd w:val="clear" w:color="auto" w:fill="auto"/>
          </w:tcPr>
          <w:p w14:paraId="1AAE3572" w14:textId="77777777" w:rsidR="004357A8" w:rsidRPr="00841B02" w:rsidRDefault="004357A8" w:rsidP="004357A8">
            <w:pPr>
              <w:pStyle w:val="Texto"/>
              <w:spacing w:after="0" w:line="240" w:lineRule="auto"/>
              <w:ind w:firstLine="0"/>
              <w:rPr>
                <w:rFonts w:ascii="Verdana" w:hAnsi="Verdana"/>
                <w:color w:val="000000"/>
                <w:sz w:val="16"/>
                <w:szCs w:val="16"/>
                <w:lang w:val="en-US"/>
              </w:rPr>
            </w:pPr>
          </w:p>
        </w:tc>
        <w:tc>
          <w:tcPr>
            <w:tcW w:w="4811" w:type="dxa"/>
          </w:tcPr>
          <w:p w14:paraId="284522FE" w14:textId="77777777" w:rsidR="004357A8" w:rsidRPr="00841B02" w:rsidRDefault="004357A8" w:rsidP="004357A8">
            <w:pPr>
              <w:pStyle w:val="Texto"/>
              <w:spacing w:after="0" w:line="240" w:lineRule="auto"/>
              <w:ind w:firstLine="0"/>
              <w:rPr>
                <w:rFonts w:ascii="Verdana" w:hAnsi="Verdana" w:cs="Times New Roman"/>
                <w:sz w:val="16"/>
                <w:szCs w:val="16"/>
                <w:lang w:val="en-US"/>
              </w:rPr>
            </w:pPr>
          </w:p>
        </w:tc>
      </w:tr>
      <w:tr w:rsidR="004357A8" w:rsidRPr="000D5AC2" w14:paraId="1635B342" w14:textId="77777777" w:rsidTr="003B0EAD">
        <w:tc>
          <w:tcPr>
            <w:tcW w:w="4811" w:type="dxa"/>
            <w:shd w:val="clear" w:color="auto" w:fill="auto"/>
          </w:tcPr>
          <w:p w14:paraId="02A5F275" w14:textId="56A276F0" w:rsidR="004357A8" w:rsidRPr="00841B02" w:rsidRDefault="004357A8" w:rsidP="004357A8">
            <w:pPr>
              <w:pStyle w:val="Texto"/>
              <w:spacing w:after="0" w:line="240" w:lineRule="auto"/>
              <w:ind w:firstLine="0"/>
              <w:rPr>
                <w:rFonts w:ascii="Verdana" w:hAnsi="Verdana"/>
                <w:color w:val="000000"/>
                <w:sz w:val="16"/>
                <w:szCs w:val="16"/>
                <w:lang w:val="es-MX"/>
              </w:rPr>
            </w:pPr>
            <w:r>
              <w:rPr>
                <w:rFonts w:ascii="Verdana" w:hAnsi="Verdana"/>
                <w:b/>
                <w:sz w:val="16"/>
                <w:szCs w:val="16"/>
                <w:lang w:val="es-ES_tradnl"/>
              </w:rPr>
              <w:t xml:space="preserve">I. </w:t>
            </w:r>
            <w:r>
              <w:rPr>
                <w:rFonts w:ascii="Verdana" w:hAnsi="Verdana"/>
                <w:sz w:val="16"/>
                <w:szCs w:val="16"/>
                <w:lang w:val="es-ES_tradnl"/>
              </w:rPr>
              <w:t>Derecho a la mejor atención disponible en materia de salud mental con perspectiva intercultural, pertinencia lingüística y perspectiva de género, lo que incluye el trato sin discriminación y con respeto a la dignidad de la persona, en establecimientos de la red del Sistema Nacional de Salud;</w:t>
            </w:r>
          </w:p>
        </w:tc>
        <w:tc>
          <w:tcPr>
            <w:tcW w:w="4811" w:type="dxa"/>
          </w:tcPr>
          <w:p w14:paraId="33531ABE" w14:textId="0B4D905E" w:rsidR="004357A8" w:rsidRPr="00841B02" w:rsidRDefault="004357A8" w:rsidP="004357A8">
            <w:pPr>
              <w:pStyle w:val="Texto"/>
              <w:spacing w:after="0" w:line="240" w:lineRule="auto"/>
              <w:ind w:firstLine="0"/>
              <w:rPr>
                <w:rFonts w:ascii="Verdana" w:hAnsi="Verdana" w:cs="Times New Roman"/>
                <w:sz w:val="16"/>
                <w:szCs w:val="16"/>
                <w:lang w:val="en-US"/>
              </w:rPr>
            </w:pPr>
            <w:r>
              <w:rPr>
                <w:rFonts w:ascii="Verdana" w:hAnsi="Verdana"/>
                <w:b/>
                <w:sz w:val="16"/>
                <w:szCs w:val="16"/>
                <w:lang w:val="en-US"/>
              </w:rPr>
              <w:t xml:space="preserve">I. </w:t>
            </w:r>
            <w:r>
              <w:rPr>
                <w:rFonts w:ascii="Verdana" w:hAnsi="Verdana"/>
                <w:sz w:val="16"/>
                <w:szCs w:val="16"/>
                <w:lang w:val="en-US"/>
              </w:rPr>
              <w:t>Right to the best available mental health care with an intercultural perspective, linguistic relevance, and gender perspective, which includes treatment without discrimination and with respect for the dignity of the person, in establishments of the network of the National System of Health;</w:t>
            </w:r>
          </w:p>
        </w:tc>
      </w:tr>
      <w:tr w:rsidR="004357A8" w:rsidRPr="000D5AC2" w14:paraId="51EE5CDF" w14:textId="77777777" w:rsidTr="003B0EAD">
        <w:tc>
          <w:tcPr>
            <w:tcW w:w="4811" w:type="dxa"/>
            <w:shd w:val="clear" w:color="auto" w:fill="auto"/>
          </w:tcPr>
          <w:p w14:paraId="1C9118B4" w14:textId="77777777" w:rsidR="004357A8" w:rsidRPr="00841B02" w:rsidRDefault="004357A8" w:rsidP="004357A8">
            <w:pPr>
              <w:pStyle w:val="Texto"/>
              <w:spacing w:after="0" w:line="240" w:lineRule="auto"/>
              <w:ind w:firstLine="0"/>
              <w:rPr>
                <w:rFonts w:ascii="Verdana" w:hAnsi="Verdana"/>
                <w:color w:val="000000"/>
                <w:sz w:val="16"/>
                <w:szCs w:val="16"/>
                <w:lang w:val="en-US"/>
              </w:rPr>
            </w:pPr>
          </w:p>
        </w:tc>
        <w:tc>
          <w:tcPr>
            <w:tcW w:w="4811" w:type="dxa"/>
          </w:tcPr>
          <w:p w14:paraId="056D6CAA" w14:textId="77777777" w:rsidR="004357A8" w:rsidRPr="00841B02" w:rsidRDefault="004357A8" w:rsidP="004357A8">
            <w:pPr>
              <w:pStyle w:val="Texto"/>
              <w:spacing w:after="0" w:line="240" w:lineRule="auto"/>
              <w:ind w:firstLine="0"/>
              <w:rPr>
                <w:rFonts w:ascii="Verdana" w:hAnsi="Verdana" w:cs="Times New Roman"/>
                <w:sz w:val="16"/>
                <w:szCs w:val="16"/>
                <w:lang w:val="en-US"/>
              </w:rPr>
            </w:pPr>
          </w:p>
        </w:tc>
      </w:tr>
      <w:tr w:rsidR="004357A8" w:rsidRPr="000D5AC2" w14:paraId="653A51FD" w14:textId="77777777" w:rsidTr="003B0EAD">
        <w:tc>
          <w:tcPr>
            <w:tcW w:w="4811" w:type="dxa"/>
            <w:shd w:val="clear" w:color="auto" w:fill="auto"/>
          </w:tcPr>
          <w:p w14:paraId="1E507851" w14:textId="3953758A" w:rsidR="004357A8" w:rsidRPr="00841B02" w:rsidRDefault="004357A8" w:rsidP="004357A8">
            <w:pPr>
              <w:pStyle w:val="Texto"/>
              <w:spacing w:after="0" w:line="240" w:lineRule="auto"/>
              <w:ind w:firstLine="0"/>
              <w:rPr>
                <w:rFonts w:ascii="Verdana" w:hAnsi="Verdana"/>
                <w:color w:val="000000"/>
                <w:sz w:val="16"/>
                <w:szCs w:val="16"/>
                <w:lang w:val="es-MX"/>
              </w:rPr>
            </w:pPr>
            <w:r>
              <w:rPr>
                <w:rFonts w:ascii="Verdana" w:hAnsi="Verdana"/>
                <w:b/>
                <w:sz w:val="16"/>
                <w:szCs w:val="16"/>
                <w:lang w:val="es-ES_tradnl"/>
              </w:rPr>
              <w:t>II.</w:t>
            </w:r>
            <w:r>
              <w:rPr>
                <w:rFonts w:ascii="Verdana" w:hAnsi="Verdana"/>
                <w:sz w:val="16"/>
                <w:szCs w:val="16"/>
                <w:lang w:val="es-ES_tradnl"/>
              </w:rPr>
              <w:t xml:space="preserve"> Derecho a contar con mecanismos de apoyo en la toma de decisiones y a directrices de voluntad anticipada sobre el consentimiento informado;</w:t>
            </w:r>
          </w:p>
        </w:tc>
        <w:tc>
          <w:tcPr>
            <w:tcW w:w="4811" w:type="dxa"/>
          </w:tcPr>
          <w:p w14:paraId="10248CCD" w14:textId="1985ACA1" w:rsidR="004357A8" w:rsidRPr="00841B02" w:rsidRDefault="004357A8" w:rsidP="004357A8">
            <w:pPr>
              <w:pStyle w:val="Texto"/>
              <w:spacing w:after="0" w:line="240" w:lineRule="auto"/>
              <w:ind w:firstLine="0"/>
              <w:rPr>
                <w:rFonts w:ascii="Verdana" w:hAnsi="Verdana" w:cs="Times New Roman"/>
                <w:sz w:val="16"/>
                <w:szCs w:val="16"/>
                <w:lang w:val="en-US"/>
              </w:rPr>
            </w:pPr>
            <w:r>
              <w:rPr>
                <w:rFonts w:ascii="Verdana" w:hAnsi="Verdana"/>
                <w:b/>
                <w:sz w:val="16"/>
                <w:szCs w:val="16"/>
                <w:lang w:val="en-US"/>
              </w:rPr>
              <w:t xml:space="preserve">II. </w:t>
            </w:r>
            <w:r>
              <w:rPr>
                <w:rFonts w:ascii="Verdana" w:hAnsi="Verdana"/>
                <w:sz w:val="16"/>
                <w:szCs w:val="16"/>
                <w:lang w:val="en-US"/>
              </w:rPr>
              <w:t>Right to have support mechanisms for decision-making and advance directives on informed consent;</w:t>
            </w:r>
          </w:p>
        </w:tc>
      </w:tr>
      <w:tr w:rsidR="004357A8" w:rsidRPr="000D5AC2" w14:paraId="60DDCA2C" w14:textId="77777777" w:rsidTr="003B0EAD">
        <w:tc>
          <w:tcPr>
            <w:tcW w:w="4811" w:type="dxa"/>
            <w:shd w:val="clear" w:color="auto" w:fill="auto"/>
          </w:tcPr>
          <w:p w14:paraId="43C17684" w14:textId="77777777" w:rsidR="004357A8" w:rsidRPr="00841B02" w:rsidRDefault="004357A8" w:rsidP="004357A8">
            <w:pPr>
              <w:pStyle w:val="Texto"/>
              <w:spacing w:after="0" w:line="240" w:lineRule="auto"/>
              <w:ind w:firstLine="0"/>
              <w:rPr>
                <w:rFonts w:ascii="Verdana" w:hAnsi="Verdana"/>
                <w:color w:val="000000"/>
                <w:sz w:val="16"/>
                <w:szCs w:val="16"/>
                <w:lang w:val="en-US"/>
              </w:rPr>
            </w:pPr>
          </w:p>
        </w:tc>
        <w:tc>
          <w:tcPr>
            <w:tcW w:w="4811" w:type="dxa"/>
          </w:tcPr>
          <w:p w14:paraId="6FEC8CAD" w14:textId="77777777" w:rsidR="004357A8" w:rsidRPr="00841B02" w:rsidRDefault="004357A8" w:rsidP="004357A8">
            <w:pPr>
              <w:pStyle w:val="Texto"/>
              <w:spacing w:after="0" w:line="240" w:lineRule="auto"/>
              <w:ind w:firstLine="0"/>
              <w:rPr>
                <w:rFonts w:ascii="Verdana" w:hAnsi="Verdana" w:cs="Times New Roman"/>
                <w:sz w:val="16"/>
                <w:szCs w:val="16"/>
                <w:lang w:val="en-US"/>
              </w:rPr>
            </w:pPr>
          </w:p>
        </w:tc>
      </w:tr>
      <w:tr w:rsidR="004357A8" w:rsidRPr="000D5AC2" w14:paraId="296A3C60" w14:textId="77777777" w:rsidTr="003B0EAD">
        <w:tc>
          <w:tcPr>
            <w:tcW w:w="4811" w:type="dxa"/>
            <w:shd w:val="clear" w:color="auto" w:fill="auto"/>
          </w:tcPr>
          <w:p w14:paraId="5F50D7AD" w14:textId="4DE26A82" w:rsidR="004357A8" w:rsidRPr="00841B02" w:rsidRDefault="004357A8" w:rsidP="004357A8">
            <w:pPr>
              <w:pStyle w:val="Texto"/>
              <w:spacing w:after="0" w:line="240" w:lineRule="auto"/>
              <w:ind w:firstLine="0"/>
              <w:rPr>
                <w:rFonts w:ascii="Verdana" w:hAnsi="Verdana"/>
                <w:color w:val="000000"/>
                <w:sz w:val="16"/>
                <w:szCs w:val="16"/>
                <w:lang w:val="es-MX"/>
              </w:rPr>
            </w:pPr>
            <w:r>
              <w:rPr>
                <w:rFonts w:ascii="Verdana" w:hAnsi="Verdana"/>
                <w:b/>
                <w:sz w:val="16"/>
                <w:szCs w:val="16"/>
                <w:lang w:val="es-ES_tradnl"/>
              </w:rPr>
              <w:t>III.</w:t>
            </w:r>
            <w:r>
              <w:rPr>
                <w:rFonts w:ascii="Verdana" w:hAnsi="Verdana"/>
                <w:sz w:val="16"/>
                <w:szCs w:val="16"/>
                <w:lang w:val="es-ES_tradnl"/>
              </w:rPr>
              <w:t xml:space="preserve"> Derecho al consentimiento informado de la persona con relación al tratamiento a recibir;</w:t>
            </w:r>
          </w:p>
        </w:tc>
        <w:tc>
          <w:tcPr>
            <w:tcW w:w="4811" w:type="dxa"/>
          </w:tcPr>
          <w:p w14:paraId="3B6EEC41" w14:textId="4D5FB10F" w:rsidR="004357A8" w:rsidRPr="00841B02" w:rsidRDefault="004357A8" w:rsidP="004357A8">
            <w:pPr>
              <w:pStyle w:val="Texto"/>
              <w:spacing w:after="0" w:line="240" w:lineRule="auto"/>
              <w:ind w:firstLine="0"/>
              <w:rPr>
                <w:rFonts w:ascii="Verdana" w:hAnsi="Verdana" w:cs="Times New Roman"/>
                <w:sz w:val="16"/>
                <w:szCs w:val="16"/>
                <w:lang w:val="en-US"/>
              </w:rPr>
            </w:pPr>
            <w:r>
              <w:rPr>
                <w:rFonts w:ascii="Verdana" w:hAnsi="Verdana"/>
                <w:b/>
                <w:sz w:val="16"/>
                <w:szCs w:val="16"/>
                <w:lang w:val="en-US"/>
              </w:rPr>
              <w:t xml:space="preserve">III. </w:t>
            </w:r>
            <w:r>
              <w:rPr>
                <w:rFonts w:ascii="Verdana" w:hAnsi="Verdana"/>
                <w:sz w:val="16"/>
                <w:szCs w:val="16"/>
                <w:lang w:val="en-US"/>
              </w:rPr>
              <w:t>Right to informed consent of the person in relation to the treatment to receive;</w:t>
            </w:r>
          </w:p>
        </w:tc>
      </w:tr>
      <w:tr w:rsidR="004357A8" w:rsidRPr="000D5AC2" w14:paraId="4A2A521A" w14:textId="77777777" w:rsidTr="003B0EAD">
        <w:tc>
          <w:tcPr>
            <w:tcW w:w="4811" w:type="dxa"/>
            <w:shd w:val="clear" w:color="auto" w:fill="auto"/>
          </w:tcPr>
          <w:p w14:paraId="773EFE7C" w14:textId="77777777" w:rsidR="004357A8" w:rsidRPr="00841B02" w:rsidRDefault="004357A8" w:rsidP="004357A8">
            <w:pPr>
              <w:pStyle w:val="Texto"/>
              <w:spacing w:after="0" w:line="240" w:lineRule="auto"/>
              <w:ind w:firstLine="0"/>
              <w:rPr>
                <w:rFonts w:ascii="Verdana" w:hAnsi="Verdana"/>
                <w:color w:val="000000"/>
                <w:sz w:val="16"/>
                <w:szCs w:val="16"/>
                <w:lang w:val="en-US"/>
              </w:rPr>
            </w:pPr>
          </w:p>
        </w:tc>
        <w:tc>
          <w:tcPr>
            <w:tcW w:w="4811" w:type="dxa"/>
          </w:tcPr>
          <w:p w14:paraId="46B5DE9F" w14:textId="77777777" w:rsidR="004357A8" w:rsidRPr="00841B02" w:rsidRDefault="004357A8" w:rsidP="004357A8">
            <w:pPr>
              <w:pStyle w:val="Texto"/>
              <w:spacing w:after="0" w:line="240" w:lineRule="auto"/>
              <w:ind w:firstLine="0"/>
              <w:rPr>
                <w:rFonts w:ascii="Verdana" w:hAnsi="Verdana" w:cs="Times New Roman"/>
                <w:sz w:val="16"/>
                <w:szCs w:val="16"/>
                <w:lang w:val="en-US"/>
              </w:rPr>
            </w:pPr>
          </w:p>
        </w:tc>
      </w:tr>
      <w:tr w:rsidR="004357A8" w:rsidRPr="000D5AC2" w14:paraId="609F3872" w14:textId="77777777" w:rsidTr="003B0EAD">
        <w:tc>
          <w:tcPr>
            <w:tcW w:w="4811" w:type="dxa"/>
            <w:shd w:val="clear" w:color="auto" w:fill="auto"/>
          </w:tcPr>
          <w:p w14:paraId="3848E98E" w14:textId="5CEA74C2" w:rsidR="004357A8" w:rsidRPr="00841B02" w:rsidRDefault="004357A8" w:rsidP="004357A8">
            <w:pPr>
              <w:pStyle w:val="Texto"/>
              <w:spacing w:after="0" w:line="240" w:lineRule="auto"/>
              <w:ind w:firstLine="0"/>
              <w:rPr>
                <w:rFonts w:ascii="Verdana" w:hAnsi="Verdana"/>
                <w:color w:val="000000"/>
                <w:sz w:val="16"/>
                <w:szCs w:val="16"/>
                <w:lang w:val="es-MX"/>
              </w:rPr>
            </w:pPr>
            <w:r>
              <w:rPr>
                <w:rFonts w:ascii="Verdana" w:hAnsi="Verdana"/>
                <w:b/>
                <w:sz w:val="16"/>
                <w:szCs w:val="16"/>
                <w:lang w:val="es-ES_tradnl"/>
              </w:rPr>
              <w:t xml:space="preserve">IV. </w:t>
            </w:r>
            <w:r>
              <w:rPr>
                <w:rFonts w:ascii="Verdana" w:hAnsi="Verdana"/>
                <w:sz w:val="16"/>
                <w:szCs w:val="16"/>
                <w:lang w:val="es-ES_tradnl"/>
              </w:rPr>
              <w:t>Derecho a no ser sometido a medidas de aislamiento, contención coercitiva o cualquier práctica que constituya tratos crueles, inhumanos o degradantes y, en su caso, ser sujeto a medios para atenuar el escalamiento de crisis;</w:t>
            </w:r>
          </w:p>
        </w:tc>
        <w:tc>
          <w:tcPr>
            <w:tcW w:w="4811" w:type="dxa"/>
          </w:tcPr>
          <w:p w14:paraId="6034B20B" w14:textId="0DA88754" w:rsidR="004357A8" w:rsidRPr="00841B02" w:rsidRDefault="004357A8" w:rsidP="004357A8">
            <w:pPr>
              <w:pStyle w:val="Texto"/>
              <w:spacing w:after="0" w:line="240" w:lineRule="auto"/>
              <w:ind w:firstLine="0"/>
              <w:rPr>
                <w:rFonts w:ascii="Verdana" w:hAnsi="Verdana" w:cs="Times New Roman"/>
                <w:sz w:val="16"/>
                <w:szCs w:val="16"/>
                <w:lang w:val="en-US"/>
              </w:rPr>
            </w:pPr>
            <w:r>
              <w:rPr>
                <w:rFonts w:ascii="Verdana" w:hAnsi="Verdana"/>
                <w:b/>
                <w:sz w:val="16"/>
                <w:szCs w:val="16"/>
                <w:lang w:val="en-US"/>
              </w:rPr>
              <w:t xml:space="preserve">IV. </w:t>
            </w:r>
            <w:r>
              <w:rPr>
                <w:rFonts w:ascii="Verdana" w:hAnsi="Verdana"/>
                <w:sz w:val="16"/>
                <w:szCs w:val="16"/>
                <w:lang w:val="en-US"/>
              </w:rPr>
              <w:t>Right not to be subjected to isolation measures, coercive containment or any practice that constitutes cruel, inhuman, or degrading treatment and, where appropriate, to be subject to means to mitigate the escalation of the crisis;</w:t>
            </w:r>
          </w:p>
        </w:tc>
      </w:tr>
      <w:tr w:rsidR="004357A8" w:rsidRPr="000D5AC2" w14:paraId="1EC7CEE1" w14:textId="77777777" w:rsidTr="003B0EAD">
        <w:tc>
          <w:tcPr>
            <w:tcW w:w="4811" w:type="dxa"/>
            <w:shd w:val="clear" w:color="auto" w:fill="auto"/>
          </w:tcPr>
          <w:p w14:paraId="187B5452" w14:textId="77777777" w:rsidR="004357A8" w:rsidRPr="00841B02" w:rsidRDefault="004357A8" w:rsidP="004357A8">
            <w:pPr>
              <w:pStyle w:val="Texto"/>
              <w:spacing w:after="0" w:line="240" w:lineRule="auto"/>
              <w:ind w:firstLine="0"/>
              <w:rPr>
                <w:rFonts w:ascii="Verdana" w:hAnsi="Verdana"/>
                <w:color w:val="000000"/>
                <w:sz w:val="16"/>
                <w:szCs w:val="16"/>
                <w:lang w:val="en-US"/>
              </w:rPr>
            </w:pPr>
          </w:p>
        </w:tc>
        <w:tc>
          <w:tcPr>
            <w:tcW w:w="4811" w:type="dxa"/>
          </w:tcPr>
          <w:p w14:paraId="4E5E9D5D" w14:textId="77777777" w:rsidR="004357A8" w:rsidRPr="00841B02" w:rsidRDefault="004357A8" w:rsidP="004357A8">
            <w:pPr>
              <w:pStyle w:val="Texto"/>
              <w:spacing w:after="0" w:line="240" w:lineRule="auto"/>
              <w:ind w:firstLine="0"/>
              <w:rPr>
                <w:rFonts w:ascii="Verdana" w:hAnsi="Verdana" w:cs="Times New Roman"/>
                <w:sz w:val="16"/>
                <w:szCs w:val="16"/>
                <w:lang w:val="en-US"/>
              </w:rPr>
            </w:pPr>
          </w:p>
        </w:tc>
      </w:tr>
      <w:tr w:rsidR="004357A8" w:rsidRPr="000D5AC2" w14:paraId="2E14CBB3" w14:textId="77777777" w:rsidTr="003B0EAD">
        <w:tc>
          <w:tcPr>
            <w:tcW w:w="4811" w:type="dxa"/>
            <w:shd w:val="clear" w:color="auto" w:fill="auto"/>
          </w:tcPr>
          <w:p w14:paraId="0199AEAA" w14:textId="30C14DE9" w:rsidR="004357A8" w:rsidRPr="00841B02" w:rsidRDefault="004357A8" w:rsidP="004357A8">
            <w:pPr>
              <w:pStyle w:val="Texto"/>
              <w:spacing w:after="0" w:line="240" w:lineRule="auto"/>
              <w:ind w:firstLine="0"/>
              <w:rPr>
                <w:rFonts w:ascii="Verdana" w:hAnsi="Verdana"/>
                <w:color w:val="000000"/>
                <w:sz w:val="16"/>
                <w:szCs w:val="16"/>
                <w:lang w:val="es-MX"/>
              </w:rPr>
            </w:pPr>
            <w:r>
              <w:rPr>
                <w:rFonts w:ascii="Verdana" w:hAnsi="Verdana"/>
                <w:b/>
                <w:sz w:val="16"/>
                <w:szCs w:val="16"/>
                <w:lang w:val="es-ES_tradnl"/>
              </w:rPr>
              <w:t xml:space="preserve">V. </w:t>
            </w:r>
            <w:r>
              <w:rPr>
                <w:rFonts w:ascii="Verdana" w:hAnsi="Verdana"/>
                <w:sz w:val="16"/>
                <w:szCs w:val="16"/>
                <w:lang w:val="es-ES_tradnl"/>
              </w:rPr>
              <w:t>Derecho a un diagnóstico integral e interdisciplinario y a un tratamiento basado en un plan prescrito individualmente con historial clínico, revisado periódicamente y modificado de acuerdo con la evolución del paciente, que garantice el respeto a su dignidad de persona humana y sus derechos humanos;</w:t>
            </w:r>
          </w:p>
        </w:tc>
        <w:tc>
          <w:tcPr>
            <w:tcW w:w="4811" w:type="dxa"/>
          </w:tcPr>
          <w:p w14:paraId="7FCE72BD" w14:textId="5E13A142" w:rsidR="004357A8" w:rsidRPr="00841B02" w:rsidRDefault="004357A8" w:rsidP="004357A8">
            <w:pPr>
              <w:pStyle w:val="Texto"/>
              <w:spacing w:after="0" w:line="240" w:lineRule="auto"/>
              <w:ind w:firstLine="0"/>
              <w:rPr>
                <w:rFonts w:ascii="Verdana" w:hAnsi="Verdana" w:cs="Times New Roman"/>
                <w:sz w:val="16"/>
                <w:szCs w:val="16"/>
                <w:lang w:val="en-US"/>
              </w:rPr>
            </w:pPr>
            <w:r>
              <w:rPr>
                <w:rFonts w:ascii="Verdana" w:hAnsi="Verdana"/>
                <w:b/>
                <w:sz w:val="16"/>
                <w:szCs w:val="16"/>
                <w:lang w:val="en-US"/>
              </w:rPr>
              <w:t xml:space="preserve">V. </w:t>
            </w:r>
            <w:r>
              <w:rPr>
                <w:rFonts w:ascii="Verdana" w:hAnsi="Verdana"/>
                <w:sz w:val="16"/>
                <w:szCs w:val="16"/>
                <w:lang w:val="en-US"/>
              </w:rPr>
              <w:t>Right to a comprehensive and interdisciplinary diagnosis and treatment based on an individually prescribed plan with clinical history, periodically reviewed and modified according to the evolution of the patient, which guarantees respect for their dignity as a human person and their human rights;</w:t>
            </w:r>
          </w:p>
        </w:tc>
      </w:tr>
      <w:tr w:rsidR="004357A8" w:rsidRPr="000D5AC2" w14:paraId="1B7E130E" w14:textId="77777777" w:rsidTr="003B0EAD">
        <w:tc>
          <w:tcPr>
            <w:tcW w:w="4811" w:type="dxa"/>
            <w:shd w:val="clear" w:color="auto" w:fill="auto"/>
          </w:tcPr>
          <w:p w14:paraId="47F0B944" w14:textId="77777777" w:rsidR="004357A8" w:rsidRPr="00841B02" w:rsidRDefault="004357A8" w:rsidP="004357A8">
            <w:pPr>
              <w:pStyle w:val="Texto"/>
              <w:spacing w:after="0" w:line="240" w:lineRule="auto"/>
              <w:ind w:firstLine="0"/>
              <w:rPr>
                <w:rFonts w:ascii="Verdana" w:hAnsi="Verdana"/>
                <w:color w:val="000000"/>
                <w:sz w:val="16"/>
                <w:szCs w:val="16"/>
                <w:lang w:val="en-US"/>
              </w:rPr>
            </w:pPr>
          </w:p>
        </w:tc>
        <w:tc>
          <w:tcPr>
            <w:tcW w:w="4811" w:type="dxa"/>
          </w:tcPr>
          <w:p w14:paraId="79004C5A" w14:textId="77777777" w:rsidR="004357A8" w:rsidRPr="00841B02" w:rsidRDefault="004357A8" w:rsidP="004357A8">
            <w:pPr>
              <w:pStyle w:val="Texto"/>
              <w:spacing w:after="0" w:line="240" w:lineRule="auto"/>
              <w:ind w:firstLine="0"/>
              <w:rPr>
                <w:rFonts w:ascii="Verdana" w:hAnsi="Verdana" w:cs="Times New Roman"/>
                <w:sz w:val="16"/>
                <w:szCs w:val="16"/>
                <w:lang w:val="en-US"/>
              </w:rPr>
            </w:pPr>
          </w:p>
        </w:tc>
      </w:tr>
      <w:tr w:rsidR="004357A8" w:rsidRPr="000D5AC2" w14:paraId="35313E79" w14:textId="77777777" w:rsidTr="003B0EAD">
        <w:tc>
          <w:tcPr>
            <w:tcW w:w="4811" w:type="dxa"/>
            <w:shd w:val="clear" w:color="auto" w:fill="auto"/>
          </w:tcPr>
          <w:p w14:paraId="1DAF622B" w14:textId="5BE18E02" w:rsidR="004357A8" w:rsidRPr="00841B02" w:rsidRDefault="004357A8" w:rsidP="004357A8">
            <w:pPr>
              <w:pStyle w:val="Texto"/>
              <w:spacing w:after="0" w:line="240" w:lineRule="auto"/>
              <w:ind w:firstLine="0"/>
              <w:rPr>
                <w:rFonts w:ascii="Verdana" w:hAnsi="Verdana"/>
                <w:color w:val="000000"/>
                <w:sz w:val="16"/>
                <w:szCs w:val="16"/>
                <w:lang w:val="es-MX"/>
              </w:rPr>
            </w:pPr>
            <w:r>
              <w:rPr>
                <w:rFonts w:ascii="Verdana" w:hAnsi="Verdana"/>
                <w:b/>
                <w:sz w:val="16"/>
                <w:szCs w:val="16"/>
                <w:lang w:val="es-ES_tradnl"/>
              </w:rPr>
              <w:t>VI.</w:t>
            </w:r>
            <w:r>
              <w:rPr>
                <w:rFonts w:ascii="Verdana" w:hAnsi="Verdana"/>
                <w:sz w:val="16"/>
                <w:szCs w:val="16"/>
                <w:lang w:val="es-ES_tradnl"/>
              </w:rPr>
              <w:t xml:space="preserve"> Derecho a no ser sometido a tratamientos irreversibles o que modifiquen la integridad de la persona;</w:t>
            </w:r>
          </w:p>
        </w:tc>
        <w:tc>
          <w:tcPr>
            <w:tcW w:w="4811" w:type="dxa"/>
          </w:tcPr>
          <w:p w14:paraId="6C55DDF7" w14:textId="7766E74C" w:rsidR="004357A8" w:rsidRPr="00841B02" w:rsidRDefault="004357A8" w:rsidP="004357A8">
            <w:pPr>
              <w:pStyle w:val="Texto"/>
              <w:spacing w:after="0" w:line="240" w:lineRule="auto"/>
              <w:ind w:firstLine="0"/>
              <w:rPr>
                <w:rFonts w:ascii="Verdana" w:hAnsi="Verdana" w:cs="Times New Roman"/>
                <w:sz w:val="16"/>
                <w:szCs w:val="16"/>
                <w:lang w:val="en-US"/>
              </w:rPr>
            </w:pPr>
            <w:r>
              <w:rPr>
                <w:rFonts w:ascii="Verdana" w:hAnsi="Verdana"/>
                <w:b/>
                <w:sz w:val="16"/>
                <w:szCs w:val="16"/>
                <w:lang w:val="en-US"/>
              </w:rPr>
              <w:t xml:space="preserve">VI. </w:t>
            </w:r>
            <w:r>
              <w:rPr>
                <w:rFonts w:ascii="Verdana" w:hAnsi="Verdana"/>
                <w:sz w:val="16"/>
                <w:szCs w:val="16"/>
                <w:lang w:val="en-US"/>
              </w:rPr>
              <w:t>Right not to be subjected to irreversible treatments or treatments that modify the integrity of the person;</w:t>
            </w:r>
          </w:p>
        </w:tc>
      </w:tr>
      <w:tr w:rsidR="004357A8" w:rsidRPr="000D5AC2" w14:paraId="421DCFEF" w14:textId="77777777" w:rsidTr="003B0EAD">
        <w:tc>
          <w:tcPr>
            <w:tcW w:w="4811" w:type="dxa"/>
            <w:shd w:val="clear" w:color="auto" w:fill="auto"/>
          </w:tcPr>
          <w:p w14:paraId="613FD0EA" w14:textId="77777777" w:rsidR="004357A8" w:rsidRPr="00841B02" w:rsidRDefault="004357A8" w:rsidP="004357A8">
            <w:pPr>
              <w:pStyle w:val="Texto"/>
              <w:spacing w:after="0" w:line="240" w:lineRule="auto"/>
              <w:ind w:firstLine="0"/>
              <w:rPr>
                <w:rFonts w:ascii="Verdana" w:hAnsi="Verdana"/>
                <w:color w:val="000000"/>
                <w:sz w:val="16"/>
                <w:szCs w:val="16"/>
                <w:lang w:val="en-US"/>
              </w:rPr>
            </w:pPr>
          </w:p>
        </w:tc>
        <w:tc>
          <w:tcPr>
            <w:tcW w:w="4811" w:type="dxa"/>
          </w:tcPr>
          <w:p w14:paraId="683E8915" w14:textId="77777777" w:rsidR="004357A8" w:rsidRPr="00841B02" w:rsidRDefault="004357A8" w:rsidP="004357A8">
            <w:pPr>
              <w:pStyle w:val="Texto"/>
              <w:spacing w:after="0" w:line="240" w:lineRule="auto"/>
              <w:ind w:firstLine="0"/>
              <w:rPr>
                <w:rFonts w:ascii="Verdana" w:hAnsi="Verdana" w:cs="Times New Roman"/>
                <w:sz w:val="16"/>
                <w:szCs w:val="16"/>
                <w:lang w:val="en-US"/>
              </w:rPr>
            </w:pPr>
          </w:p>
        </w:tc>
      </w:tr>
      <w:tr w:rsidR="004357A8" w:rsidRPr="000D5AC2" w14:paraId="35E0F4C9" w14:textId="77777777" w:rsidTr="003B0EAD">
        <w:tc>
          <w:tcPr>
            <w:tcW w:w="4811" w:type="dxa"/>
            <w:shd w:val="clear" w:color="auto" w:fill="auto"/>
          </w:tcPr>
          <w:p w14:paraId="69C3C0F7" w14:textId="2518253E" w:rsidR="004357A8" w:rsidRPr="00841B02" w:rsidRDefault="004357A8" w:rsidP="004357A8">
            <w:pPr>
              <w:pStyle w:val="Texto"/>
              <w:spacing w:after="0" w:line="240" w:lineRule="auto"/>
              <w:ind w:firstLine="0"/>
              <w:rPr>
                <w:rFonts w:ascii="Verdana" w:hAnsi="Verdana"/>
                <w:color w:val="000000"/>
                <w:sz w:val="16"/>
                <w:szCs w:val="16"/>
                <w:lang w:val="es-MX"/>
              </w:rPr>
            </w:pPr>
            <w:r>
              <w:rPr>
                <w:rFonts w:ascii="Verdana" w:hAnsi="Verdana"/>
                <w:b/>
                <w:sz w:val="16"/>
                <w:szCs w:val="16"/>
                <w:lang w:val="es-ES_tradnl"/>
              </w:rPr>
              <w:t xml:space="preserve">VII. </w:t>
            </w:r>
            <w:r>
              <w:rPr>
                <w:rFonts w:ascii="Verdana" w:hAnsi="Verdana"/>
                <w:sz w:val="16"/>
                <w:szCs w:val="16"/>
                <w:lang w:val="es-ES_tradnl"/>
              </w:rPr>
              <w:t>Derecho a ser tratado y atendido en su comunidad o lo más cerca posible al lugar en donde habiten sus familiares o amigos;</w:t>
            </w:r>
          </w:p>
        </w:tc>
        <w:tc>
          <w:tcPr>
            <w:tcW w:w="4811" w:type="dxa"/>
          </w:tcPr>
          <w:p w14:paraId="15CEB420" w14:textId="5EED681B" w:rsidR="004357A8" w:rsidRPr="00841B02" w:rsidRDefault="004357A8" w:rsidP="004357A8">
            <w:pPr>
              <w:pStyle w:val="Texto"/>
              <w:spacing w:after="0" w:line="240" w:lineRule="auto"/>
              <w:ind w:firstLine="0"/>
              <w:rPr>
                <w:rFonts w:ascii="Verdana" w:hAnsi="Verdana" w:cs="Times New Roman"/>
                <w:sz w:val="16"/>
                <w:szCs w:val="16"/>
                <w:lang w:val="en-US"/>
              </w:rPr>
            </w:pPr>
            <w:r>
              <w:rPr>
                <w:rFonts w:ascii="Verdana" w:hAnsi="Verdana"/>
                <w:b/>
                <w:sz w:val="16"/>
                <w:szCs w:val="16"/>
                <w:lang w:val="en-US"/>
              </w:rPr>
              <w:t xml:space="preserve">VII. </w:t>
            </w:r>
            <w:r>
              <w:rPr>
                <w:rFonts w:ascii="Verdana" w:hAnsi="Verdana"/>
                <w:sz w:val="16"/>
                <w:szCs w:val="16"/>
                <w:lang w:val="en-US"/>
              </w:rPr>
              <w:t>Right to be treated and cared for in their community or as close as possible to the place where your family or friends live;</w:t>
            </w:r>
          </w:p>
        </w:tc>
      </w:tr>
      <w:tr w:rsidR="004357A8" w:rsidRPr="000D5AC2" w14:paraId="1946F9FF" w14:textId="77777777" w:rsidTr="003B0EAD">
        <w:tc>
          <w:tcPr>
            <w:tcW w:w="4811" w:type="dxa"/>
            <w:shd w:val="clear" w:color="auto" w:fill="auto"/>
          </w:tcPr>
          <w:p w14:paraId="05C5EAF7" w14:textId="77777777" w:rsidR="004357A8" w:rsidRPr="00841B02" w:rsidRDefault="004357A8" w:rsidP="004357A8">
            <w:pPr>
              <w:pStyle w:val="Texto"/>
              <w:spacing w:after="0" w:line="240" w:lineRule="auto"/>
              <w:ind w:firstLine="0"/>
              <w:rPr>
                <w:rFonts w:ascii="Verdana" w:hAnsi="Verdana"/>
                <w:color w:val="000000"/>
                <w:sz w:val="16"/>
                <w:szCs w:val="16"/>
                <w:lang w:val="en-US"/>
              </w:rPr>
            </w:pPr>
          </w:p>
        </w:tc>
        <w:tc>
          <w:tcPr>
            <w:tcW w:w="4811" w:type="dxa"/>
          </w:tcPr>
          <w:p w14:paraId="14D3B803" w14:textId="77777777" w:rsidR="004357A8" w:rsidRPr="00841B02" w:rsidRDefault="004357A8" w:rsidP="004357A8">
            <w:pPr>
              <w:pStyle w:val="Texto"/>
              <w:spacing w:after="0" w:line="240" w:lineRule="auto"/>
              <w:ind w:firstLine="0"/>
              <w:rPr>
                <w:rFonts w:ascii="Verdana" w:hAnsi="Verdana" w:cs="Times New Roman"/>
                <w:sz w:val="16"/>
                <w:szCs w:val="16"/>
                <w:lang w:val="en-US"/>
              </w:rPr>
            </w:pPr>
          </w:p>
        </w:tc>
      </w:tr>
      <w:tr w:rsidR="004357A8" w:rsidRPr="000D5AC2" w14:paraId="7E382BF2" w14:textId="77777777" w:rsidTr="003B0EAD">
        <w:tc>
          <w:tcPr>
            <w:tcW w:w="4811" w:type="dxa"/>
            <w:shd w:val="clear" w:color="auto" w:fill="auto"/>
          </w:tcPr>
          <w:p w14:paraId="1FC56011" w14:textId="0A823E7B" w:rsidR="004357A8" w:rsidRPr="00841B02" w:rsidRDefault="004357A8" w:rsidP="004357A8">
            <w:pPr>
              <w:pStyle w:val="Texto"/>
              <w:spacing w:after="0" w:line="240" w:lineRule="auto"/>
              <w:ind w:firstLine="0"/>
              <w:rPr>
                <w:rFonts w:ascii="Verdana" w:hAnsi="Verdana"/>
                <w:color w:val="000000"/>
                <w:sz w:val="16"/>
                <w:szCs w:val="16"/>
                <w:lang w:val="es-MX"/>
              </w:rPr>
            </w:pPr>
            <w:r>
              <w:rPr>
                <w:rFonts w:ascii="Verdana" w:hAnsi="Verdana"/>
                <w:b/>
                <w:sz w:val="16"/>
                <w:szCs w:val="16"/>
                <w:lang w:val="es-ES_tradnl"/>
              </w:rPr>
              <w:t>VIII.</w:t>
            </w:r>
            <w:r>
              <w:rPr>
                <w:rFonts w:ascii="Verdana" w:hAnsi="Verdana"/>
                <w:sz w:val="16"/>
                <w:szCs w:val="16"/>
                <w:lang w:val="es-ES_tradnl"/>
              </w:rPr>
              <w:t xml:space="preserve"> Derecho a la confidencialidad de la información sobre su salud;</w:t>
            </w:r>
          </w:p>
        </w:tc>
        <w:tc>
          <w:tcPr>
            <w:tcW w:w="4811" w:type="dxa"/>
          </w:tcPr>
          <w:p w14:paraId="72032891" w14:textId="7DF0D5F6" w:rsidR="004357A8" w:rsidRPr="00841B02" w:rsidRDefault="004357A8" w:rsidP="004357A8">
            <w:pPr>
              <w:pStyle w:val="Texto"/>
              <w:spacing w:after="0" w:line="240" w:lineRule="auto"/>
              <w:ind w:firstLine="0"/>
              <w:rPr>
                <w:rFonts w:ascii="Verdana" w:hAnsi="Verdana" w:cs="Times New Roman"/>
                <w:sz w:val="16"/>
                <w:szCs w:val="16"/>
                <w:lang w:val="en-US"/>
              </w:rPr>
            </w:pPr>
            <w:r w:rsidRPr="00841B02">
              <w:rPr>
                <w:rFonts w:ascii="Verdana" w:hAnsi="Verdana"/>
                <w:b/>
                <w:i/>
                <w:iCs/>
                <w:sz w:val="16"/>
                <w:szCs w:val="16"/>
                <w:lang w:val="en-US"/>
              </w:rPr>
              <w:t>VI</w:t>
            </w:r>
            <w:r>
              <w:rPr>
                <w:rFonts w:ascii="Verdana" w:hAnsi="Verdana"/>
                <w:b/>
                <w:i/>
                <w:iCs/>
                <w:sz w:val="16"/>
                <w:szCs w:val="16"/>
                <w:lang w:val="en-US"/>
              </w:rPr>
              <w:t>I</w:t>
            </w:r>
            <w:r w:rsidRPr="00841B02">
              <w:rPr>
                <w:rFonts w:ascii="Verdana" w:hAnsi="Verdana"/>
                <w:b/>
                <w:i/>
                <w:iCs/>
                <w:sz w:val="16"/>
                <w:szCs w:val="16"/>
                <w:lang w:val="en-US"/>
              </w:rPr>
              <w:t>I</w:t>
            </w:r>
            <w:r>
              <w:rPr>
                <w:rFonts w:ascii="Verdana" w:hAnsi="Verdana"/>
                <w:b/>
                <w:sz w:val="16"/>
                <w:szCs w:val="16"/>
                <w:lang w:val="en-US"/>
              </w:rPr>
              <w:t xml:space="preserve">. </w:t>
            </w:r>
            <w:r>
              <w:rPr>
                <w:rFonts w:ascii="Verdana" w:hAnsi="Verdana"/>
                <w:sz w:val="16"/>
                <w:szCs w:val="16"/>
                <w:lang w:val="en-US"/>
              </w:rPr>
              <w:t>Right to confidentiality of your health information;</w:t>
            </w:r>
          </w:p>
        </w:tc>
      </w:tr>
      <w:tr w:rsidR="004357A8" w:rsidRPr="000D5AC2" w14:paraId="1E2E4982" w14:textId="77777777" w:rsidTr="003B0EAD">
        <w:tc>
          <w:tcPr>
            <w:tcW w:w="4811" w:type="dxa"/>
            <w:shd w:val="clear" w:color="auto" w:fill="auto"/>
          </w:tcPr>
          <w:p w14:paraId="6A0ABDB5" w14:textId="77777777" w:rsidR="004357A8" w:rsidRPr="00841B02" w:rsidRDefault="004357A8" w:rsidP="004357A8">
            <w:pPr>
              <w:pStyle w:val="Texto"/>
              <w:spacing w:after="0" w:line="240" w:lineRule="auto"/>
              <w:ind w:firstLine="0"/>
              <w:rPr>
                <w:rFonts w:ascii="Verdana" w:hAnsi="Verdana"/>
                <w:color w:val="000000"/>
                <w:sz w:val="16"/>
                <w:szCs w:val="16"/>
                <w:lang w:val="en-US"/>
              </w:rPr>
            </w:pPr>
          </w:p>
        </w:tc>
        <w:tc>
          <w:tcPr>
            <w:tcW w:w="4811" w:type="dxa"/>
          </w:tcPr>
          <w:p w14:paraId="391CBA92" w14:textId="77777777" w:rsidR="004357A8" w:rsidRPr="00841B02" w:rsidRDefault="004357A8" w:rsidP="004357A8">
            <w:pPr>
              <w:pStyle w:val="Texto"/>
              <w:spacing w:after="0" w:line="240" w:lineRule="auto"/>
              <w:ind w:firstLine="0"/>
              <w:rPr>
                <w:rFonts w:ascii="Verdana" w:hAnsi="Verdana" w:cs="Times New Roman"/>
                <w:sz w:val="16"/>
                <w:szCs w:val="16"/>
                <w:lang w:val="en-US"/>
              </w:rPr>
            </w:pPr>
          </w:p>
        </w:tc>
      </w:tr>
      <w:tr w:rsidR="004357A8" w:rsidRPr="000D5AC2" w14:paraId="76A29AAA" w14:textId="77777777" w:rsidTr="003B0EAD">
        <w:tc>
          <w:tcPr>
            <w:tcW w:w="4811" w:type="dxa"/>
            <w:shd w:val="clear" w:color="auto" w:fill="auto"/>
          </w:tcPr>
          <w:p w14:paraId="6E2D6ADE" w14:textId="2311E9B1" w:rsidR="004357A8" w:rsidRPr="00841B02" w:rsidRDefault="004357A8" w:rsidP="004357A8">
            <w:pPr>
              <w:pStyle w:val="Texto"/>
              <w:spacing w:after="0" w:line="240" w:lineRule="auto"/>
              <w:ind w:firstLine="0"/>
              <w:rPr>
                <w:rFonts w:ascii="Verdana" w:hAnsi="Verdana"/>
                <w:color w:val="000000"/>
                <w:sz w:val="16"/>
                <w:szCs w:val="16"/>
                <w:lang w:val="es-MX"/>
              </w:rPr>
            </w:pPr>
            <w:r>
              <w:rPr>
                <w:rFonts w:ascii="Verdana" w:hAnsi="Verdana"/>
                <w:b/>
                <w:sz w:val="16"/>
                <w:szCs w:val="16"/>
                <w:lang w:val="es-ES_tradnl"/>
              </w:rPr>
              <w:t xml:space="preserve">IX. </w:t>
            </w:r>
            <w:r>
              <w:rPr>
                <w:rFonts w:ascii="Verdana" w:hAnsi="Verdana"/>
                <w:sz w:val="16"/>
                <w:szCs w:val="16"/>
                <w:lang w:val="es-ES_tradnl"/>
              </w:rPr>
              <w:t>Derecho a tener acceso y disponibilidad a servicios de salud mental y adicciones, y</w:t>
            </w:r>
          </w:p>
        </w:tc>
        <w:tc>
          <w:tcPr>
            <w:tcW w:w="4811" w:type="dxa"/>
          </w:tcPr>
          <w:p w14:paraId="5F69BDC8" w14:textId="2BD7484C" w:rsidR="004357A8" w:rsidRPr="00841B02" w:rsidRDefault="004357A8" w:rsidP="004357A8">
            <w:pPr>
              <w:pStyle w:val="Texto"/>
              <w:spacing w:after="0" w:line="240" w:lineRule="auto"/>
              <w:ind w:firstLine="0"/>
              <w:rPr>
                <w:rFonts w:ascii="Verdana" w:hAnsi="Verdana" w:cs="Times New Roman"/>
                <w:sz w:val="16"/>
                <w:szCs w:val="16"/>
                <w:lang w:val="en-US"/>
              </w:rPr>
            </w:pPr>
            <w:r>
              <w:rPr>
                <w:rFonts w:ascii="Verdana" w:hAnsi="Verdana"/>
                <w:b/>
                <w:sz w:val="16"/>
                <w:szCs w:val="16"/>
                <w:lang w:val="en-US"/>
              </w:rPr>
              <w:t xml:space="preserve">IX. </w:t>
            </w:r>
            <w:r>
              <w:rPr>
                <w:rFonts w:ascii="Verdana" w:hAnsi="Verdana"/>
                <w:sz w:val="16"/>
                <w:szCs w:val="16"/>
                <w:lang w:val="en-US"/>
              </w:rPr>
              <w:t>Right to have access and availability to mental health and addiction services, and</w:t>
            </w:r>
          </w:p>
        </w:tc>
      </w:tr>
      <w:tr w:rsidR="004357A8" w:rsidRPr="000D5AC2" w14:paraId="6090E710" w14:textId="77777777" w:rsidTr="003B0EAD">
        <w:tc>
          <w:tcPr>
            <w:tcW w:w="4811" w:type="dxa"/>
            <w:shd w:val="clear" w:color="auto" w:fill="auto"/>
          </w:tcPr>
          <w:p w14:paraId="3189F12D" w14:textId="77777777" w:rsidR="004357A8" w:rsidRPr="00841B02" w:rsidRDefault="004357A8" w:rsidP="004357A8">
            <w:pPr>
              <w:pStyle w:val="Texto"/>
              <w:spacing w:after="0" w:line="240" w:lineRule="auto"/>
              <w:ind w:firstLine="0"/>
              <w:rPr>
                <w:rFonts w:ascii="Verdana" w:hAnsi="Verdana"/>
                <w:color w:val="000000"/>
                <w:sz w:val="16"/>
                <w:szCs w:val="16"/>
                <w:lang w:val="en-US"/>
              </w:rPr>
            </w:pPr>
          </w:p>
        </w:tc>
        <w:tc>
          <w:tcPr>
            <w:tcW w:w="4811" w:type="dxa"/>
          </w:tcPr>
          <w:p w14:paraId="13F607AB" w14:textId="77777777" w:rsidR="004357A8" w:rsidRPr="00841B02" w:rsidRDefault="004357A8" w:rsidP="004357A8">
            <w:pPr>
              <w:pStyle w:val="Texto"/>
              <w:spacing w:after="0" w:line="240" w:lineRule="auto"/>
              <w:ind w:firstLine="0"/>
              <w:rPr>
                <w:rFonts w:ascii="Verdana" w:hAnsi="Verdana" w:cs="Times New Roman"/>
                <w:sz w:val="16"/>
                <w:szCs w:val="16"/>
                <w:lang w:val="en-US"/>
              </w:rPr>
            </w:pPr>
          </w:p>
        </w:tc>
      </w:tr>
      <w:tr w:rsidR="004357A8" w:rsidRPr="000D5AC2" w14:paraId="4113ED14" w14:textId="77777777" w:rsidTr="003B0EAD">
        <w:tc>
          <w:tcPr>
            <w:tcW w:w="4811" w:type="dxa"/>
            <w:shd w:val="clear" w:color="auto" w:fill="auto"/>
          </w:tcPr>
          <w:p w14:paraId="7FB3837F" w14:textId="68F744A3" w:rsidR="004357A8" w:rsidRPr="00841B02" w:rsidRDefault="004357A8" w:rsidP="004357A8">
            <w:pPr>
              <w:pStyle w:val="Texto"/>
              <w:spacing w:after="0" w:line="240" w:lineRule="auto"/>
              <w:ind w:firstLine="0"/>
              <w:rPr>
                <w:rFonts w:ascii="Verdana" w:hAnsi="Verdana"/>
                <w:color w:val="000000"/>
                <w:sz w:val="16"/>
                <w:szCs w:val="16"/>
                <w:lang w:val="es-MX"/>
              </w:rPr>
            </w:pPr>
            <w:r>
              <w:rPr>
                <w:rFonts w:ascii="Verdana" w:hAnsi="Verdana"/>
                <w:b/>
                <w:sz w:val="16"/>
                <w:szCs w:val="16"/>
                <w:lang w:val="es-ES_tradnl"/>
              </w:rPr>
              <w:t xml:space="preserve">X. </w:t>
            </w:r>
            <w:r>
              <w:rPr>
                <w:rFonts w:ascii="Verdana" w:hAnsi="Verdana"/>
                <w:sz w:val="16"/>
                <w:szCs w:val="16"/>
                <w:lang w:val="es-ES_tradnl"/>
              </w:rPr>
              <w:t>Los derechos establecidos en la legislación nacional y los tratados y convenciones internacionales, vinculantes, de los que México forma parte.</w:t>
            </w:r>
          </w:p>
        </w:tc>
        <w:tc>
          <w:tcPr>
            <w:tcW w:w="4811" w:type="dxa"/>
          </w:tcPr>
          <w:p w14:paraId="24C8A94E" w14:textId="61F1326C" w:rsidR="004357A8" w:rsidRPr="00841B02" w:rsidRDefault="004357A8" w:rsidP="004357A8">
            <w:pPr>
              <w:pStyle w:val="Texto"/>
              <w:spacing w:after="0" w:line="240" w:lineRule="auto"/>
              <w:ind w:firstLine="0"/>
              <w:rPr>
                <w:rFonts w:ascii="Verdana" w:hAnsi="Verdana" w:cs="Times New Roman"/>
                <w:sz w:val="16"/>
                <w:szCs w:val="16"/>
                <w:lang w:val="en-US"/>
              </w:rPr>
            </w:pPr>
            <w:r>
              <w:rPr>
                <w:rFonts w:ascii="Verdana" w:hAnsi="Verdana"/>
                <w:b/>
                <w:sz w:val="16"/>
                <w:szCs w:val="16"/>
                <w:lang w:val="en-US"/>
              </w:rPr>
              <w:t xml:space="preserve">X. </w:t>
            </w:r>
            <w:r>
              <w:rPr>
                <w:rFonts w:ascii="Verdana" w:hAnsi="Verdana"/>
                <w:sz w:val="16"/>
                <w:szCs w:val="16"/>
                <w:lang w:val="en-US"/>
              </w:rPr>
              <w:t>The rights established in national legislation and binding international treaties and conventions, to which Mexico is a party.</w:t>
            </w:r>
          </w:p>
        </w:tc>
      </w:tr>
      <w:tr w:rsidR="004357A8" w:rsidRPr="00841B02" w14:paraId="52DC1C49" w14:textId="77777777" w:rsidTr="003B0EAD">
        <w:tc>
          <w:tcPr>
            <w:tcW w:w="4811" w:type="dxa"/>
            <w:shd w:val="clear" w:color="auto" w:fill="auto"/>
          </w:tcPr>
          <w:p w14:paraId="102A49CE" w14:textId="512644B1" w:rsidR="004357A8" w:rsidRPr="00841B02" w:rsidRDefault="004357A8" w:rsidP="004357A8">
            <w:pPr>
              <w:pStyle w:val="Texto"/>
              <w:spacing w:after="0" w:line="240" w:lineRule="auto"/>
              <w:ind w:firstLine="0"/>
              <w:jc w:val="right"/>
              <w:rPr>
                <w:rFonts w:ascii="Verdana" w:hAnsi="Verdana"/>
                <w:i/>
                <w:iCs/>
                <w:color w:val="0000FA"/>
                <w:sz w:val="16"/>
                <w:szCs w:val="16"/>
                <w:lang w:val="en-US"/>
              </w:rPr>
            </w:pPr>
            <w:r>
              <w:rPr>
                <w:rFonts w:ascii="Verdana" w:hAnsi="Verdana"/>
                <w:i/>
                <w:iCs/>
                <w:color w:val="0000FA"/>
                <w:sz w:val="16"/>
                <w:szCs w:val="16"/>
                <w:lang w:val="en-US"/>
              </w:rPr>
              <w:lastRenderedPageBreak/>
              <w:t>Artículo añadido DOF 18-05-2022</w:t>
            </w:r>
          </w:p>
        </w:tc>
        <w:tc>
          <w:tcPr>
            <w:tcW w:w="4811" w:type="dxa"/>
          </w:tcPr>
          <w:p w14:paraId="415E1F1B" w14:textId="64C5D5F4" w:rsidR="004357A8" w:rsidRPr="00841B02" w:rsidRDefault="004357A8" w:rsidP="004357A8">
            <w:pPr>
              <w:pStyle w:val="Texto"/>
              <w:spacing w:after="0" w:line="240" w:lineRule="auto"/>
              <w:ind w:firstLine="0"/>
              <w:jc w:val="right"/>
              <w:rPr>
                <w:rFonts w:ascii="Verdana" w:hAnsi="Verdana" w:cs="Times New Roman"/>
                <w:i/>
                <w:iCs/>
                <w:color w:val="0000FA"/>
                <w:sz w:val="16"/>
                <w:szCs w:val="16"/>
                <w:lang w:val="en-US"/>
              </w:rPr>
            </w:pPr>
            <w:r>
              <w:rPr>
                <w:rFonts w:ascii="Verdana" w:hAnsi="Verdana" w:cs="Times New Roman"/>
                <w:i/>
                <w:iCs/>
                <w:color w:val="0000FA"/>
                <w:sz w:val="16"/>
                <w:szCs w:val="16"/>
                <w:lang w:val="en-US"/>
              </w:rPr>
              <w:t>Article added DOF 18-05-2022</w:t>
            </w:r>
          </w:p>
        </w:tc>
      </w:tr>
      <w:tr w:rsidR="004357A8" w:rsidRPr="00841B02" w14:paraId="5DF53EFE" w14:textId="77777777" w:rsidTr="003B0EAD">
        <w:tc>
          <w:tcPr>
            <w:tcW w:w="4811" w:type="dxa"/>
            <w:shd w:val="clear" w:color="auto" w:fill="auto"/>
          </w:tcPr>
          <w:p w14:paraId="1CDE0563" w14:textId="77777777" w:rsidR="004357A8" w:rsidRPr="00841B02" w:rsidRDefault="004357A8" w:rsidP="004357A8">
            <w:pPr>
              <w:pStyle w:val="Texto"/>
              <w:spacing w:after="0" w:line="240" w:lineRule="auto"/>
              <w:ind w:firstLine="0"/>
              <w:rPr>
                <w:rFonts w:ascii="Verdana" w:hAnsi="Verdana"/>
                <w:color w:val="000000"/>
                <w:sz w:val="16"/>
                <w:szCs w:val="16"/>
                <w:lang w:val="en-US"/>
              </w:rPr>
            </w:pPr>
          </w:p>
        </w:tc>
        <w:tc>
          <w:tcPr>
            <w:tcW w:w="4811" w:type="dxa"/>
          </w:tcPr>
          <w:p w14:paraId="0C81786A" w14:textId="77777777" w:rsidR="004357A8" w:rsidRPr="00841B02" w:rsidRDefault="004357A8" w:rsidP="004357A8">
            <w:pPr>
              <w:pStyle w:val="Texto"/>
              <w:spacing w:after="0" w:line="240" w:lineRule="auto"/>
              <w:ind w:firstLine="0"/>
              <w:rPr>
                <w:rFonts w:ascii="Verdana" w:hAnsi="Verdana" w:cs="Times New Roman"/>
                <w:sz w:val="16"/>
                <w:szCs w:val="16"/>
                <w:lang w:val="en-US"/>
              </w:rPr>
            </w:pPr>
          </w:p>
        </w:tc>
      </w:tr>
      <w:tr w:rsidR="004357A8" w:rsidRPr="000D5AC2" w14:paraId="2B2A23F5" w14:textId="77777777" w:rsidTr="003B0EAD">
        <w:tc>
          <w:tcPr>
            <w:tcW w:w="4811" w:type="dxa"/>
            <w:shd w:val="clear" w:color="auto" w:fill="auto"/>
          </w:tcPr>
          <w:p w14:paraId="4208E87D" w14:textId="2FD48557" w:rsidR="004357A8" w:rsidRPr="008C4AB4" w:rsidRDefault="004357A8" w:rsidP="004357A8">
            <w:pPr>
              <w:pStyle w:val="Texto"/>
              <w:spacing w:after="0" w:line="240" w:lineRule="auto"/>
              <w:ind w:firstLine="0"/>
              <w:rPr>
                <w:rFonts w:ascii="Verdana" w:hAnsi="Verdana"/>
                <w:sz w:val="16"/>
                <w:szCs w:val="16"/>
                <w:lang w:eastAsia="es-MX"/>
              </w:rPr>
            </w:pPr>
            <w:r>
              <w:rPr>
                <w:rFonts w:ascii="Verdana" w:hAnsi="Verdana"/>
                <w:b/>
                <w:sz w:val="16"/>
                <w:szCs w:val="16"/>
                <w:lang w:val="es-ES_tradnl"/>
              </w:rPr>
              <w:t xml:space="preserve">Artículo 75.- </w:t>
            </w:r>
            <w:r>
              <w:rPr>
                <w:rFonts w:ascii="Verdana" w:hAnsi="Verdana"/>
                <w:sz w:val="16"/>
                <w:szCs w:val="16"/>
                <w:lang w:val="es-ES_tradnl"/>
              </w:rPr>
              <w:t>El internamiento de la población usuaria de los servicios de salud mental y las personas con consumo de sustancias psicoactivas, y de adicciones, como último recurso terapéutico, se ajustará a principios éticos, sociales, de respeto a los derechos humanos, la dignidad de la persona, así como los requisitos que determine la Secretaría de Salud y demás disposiciones jurídicas aplicables.</w:t>
            </w:r>
          </w:p>
        </w:tc>
        <w:tc>
          <w:tcPr>
            <w:tcW w:w="4811" w:type="dxa"/>
          </w:tcPr>
          <w:p w14:paraId="6ACBE557" w14:textId="5B043604" w:rsidR="004357A8" w:rsidRPr="00FD526D" w:rsidRDefault="004357A8" w:rsidP="004357A8">
            <w:pPr>
              <w:pStyle w:val="Texto"/>
              <w:spacing w:after="0" w:line="240" w:lineRule="auto"/>
              <w:ind w:firstLine="0"/>
              <w:rPr>
                <w:rFonts w:ascii="Verdana" w:hAnsi="Verdana"/>
                <w:b/>
                <w:sz w:val="16"/>
                <w:szCs w:val="16"/>
                <w:lang w:val="en-US" w:eastAsia="es-MX"/>
              </w:rPr>
            </w:pPr>
            <w:r>
              <w:rPr>
                <w:rFonts w:ascii="Verdana" w:hAnsi="Verdana"/>
                <w:b/>
                <w:sz w:val="16"/>
                <w:szCs w:val="16"/>
                <w:lang w:val="en-US"/>
              </w:rPr>
              <w:t xml:space="preserve">Article 75.- </w:t>
            </w:r>
            <w:r>
              <w:rPr>
                <w:rFonts w:ascii="Verdana" w:hAnsi="Verdana"/>
                <w:sz w:val="16"/>
                <w:szCs w:val="16"/>
                <w:lang w:val="en-US"/>
              </w:rPr>
              <w:t>The internment of the user population of mental health services and people with consumption of psychoactive substances, and addictions, as a last therapeutic resource, will be adjusted to ethical, social principles, respect for human rights, dignity of the person, as well as the requirements determined by the Secretary of Health and other applicable legal provisions.</w:t>
            </w:r>
          </w:p>
        </w:tc>
      </w:tr>
      <w:tr w:rsidR="004357A8" w:rsidRPr="008C4AB4" w14:paraId="47305F95" w14:textId="77777777" w:rsidTr="003B0EAD">
        <w:tc>
          <w:tcPr>
            <w:tcW w:w="4811" w:type="dxa"/>
            <w:shd w:val="clear" w:color="auto" w:fill="auto"/>
          </w:tcPr>
          <w:p w14:paraId="0AB23078" w14:textId="6873DB57" w:rsidR="004357A8" w:rsidRPr="008C4AB4" w:rsidRDefault="004357A8" w:rsidP="004357A8">
            <w:pPr>
              <w:pStyle w:val="PlainText"/>
              <w:jc w:val="right"/>
              <w:rPr>
                <w:rFonts w:ascii="Verdana" w:eastAsia="MS Mincho" w:hAnsi="Verdana"/>
                <w:i/>
                <w:iCs/>
                <w:color w:val="0000FF"/>
                <w:sz w:val="16"/>
                <w:szCs w:val="16"/>
                <w:lang w:val="es-MX"/>
              </w:rPr>
            </w:pPr>
            <w:r w:rsidRPr="008C4AB4">
              <w:rPr>
                <w:rFonts w:ascii="Verdana" w:eastAsia="MS Mincho" w:hAnsi="Verdana"/>
                <w:i/>
                <w:iCs/>
                <w:color w:val="0000FF"/>
                <w:sz w:val="16"/>
                <w:szCs w:val="16"/>
                <w:lang w:val="es-MX"/>
              </w:rPr>
              <w:t>Párrafo reformado DOF 15-01-2013</w:t>
            </w:r>
            <w:r>
              <w:rPr>
                <w:rFonts w:ascii="Verdana" w:eastAsia="MS Mincho" w:hAnsi="Verdana"/>
                <w:i/>
                <w:iCs/>
                <w:color w:val="0000FF"/>
                <w:sz w:val="16"/>
                <w:szCs w:val="16"/>
                <w:lang w:val="es-MX"/>
              </w:rPr>
              <w:t>, 18-05-2022</w:t>
            </w:r>
          </w:p>
        </w:tc>
        <w:tc>
          <w:tcPr>
            <w:tcW w:w="4811" w:type="dxa"/>
          </w:tcPr>
          <w:p w14:paraId="70FA237D" w14:textId="47CE6D6F" w:rsidR="004357A8" w:rsidRPr="00FD526D" w:rsidRDefault="004357A8" w:rsidP="004357A8">
            <w:pPr>
              <w:pStyle w:val="PlainText"/>
              <w:jc w:val="right"/>
              <w:rPr>
                <w:rFonts w:ascii="Verdana" w:eastAsia="MS Mincho" w:hAnsi="Verdana"/>
                <w:i/>
                <w:iCs/>
                <w:color w:val="0000FF"/>
                <w:sz w:val="16"/>
                <w:szCs w:val="16"/>
                <w:lang w:val="en-US"/>
              </w:rPr>
            </w:pPr>
            <w:r w:rsidRPr="00FD526D">
              <w:rPr>
                <w:rFonts w:ascii="Verdana" w:hAnsi="Verdana"/>
                <w:i/>
                <w:iCs/>
                <w:color w:val="0000FF"/>
                <w:sz w:val="16"/>
                <w:szCs w:val="16"/>
                <w:lang w:val="en-US"/>
              </w:rPr>
              <w:t>Paragraph reformed</w:t>
            </w:r>
            <w:r w:rsidRPr="0048788B">
              <w:rPr>
                <w:rFonts w:ascii="Verdana" w:hAnsi="Verdana"/>
                <w:i/>
                <w:iCs/>
                <w:color w:val="0000FF"/>
                <w:sz w:val="16"/>
                <w:szCs w:val="16"/>
                <w:lang w:val="en-US"/>
              </w:rPr>
              <w:t xml:space="preserve"> DOF </w:t>
            </w:r>
            <w:r>
              <w:rPr>
                <w:rFonts w:ascii="Verdana" w:hAnsi="Verdana"/>
                <w:i/>
                <w:iCs/>
                <w:color w:val="0000FF"/>
                <w:sz w:val="16"/>
                <w:szCs w:val="16"/>
                <w:lang w:val="en-US"/>
              </w:rPr>
              <w:t>15-01-2013, 18-05-2022</w:t>
            </w:r>
          </w:p>
        </w:tc>
      </w:tr>
      <w:tr w:rsidR="004357A8" w:rsidRPr="008C4AB4" w14:paraId="0F9FF70F" w14:textId="77777777" w:rsidTr="003B0EAD">
        <w:tc>
          <w:tcPr>
            <w:tcW w:w="4811" w:type="dxa"/>
            <w:shd w:val="clear" w:color="auto" w:fill="auto"/>
          </w:tcPr>
          <w:p w14:paraId="25CFA3A2" w14:textId="77777777" w:rsidR="004357A8" w:rsidRPr="008C4AB4" w:rsidRDefault="004357A8" w:rsidP="004357A8">
            <w:pPr>
              <w:pStyle w:val="Texto"/>
              <w:spacing w:after="0" w:line="240" w:lineRule="auto"/>
              <w:ind w:firstLine="0"/>
              <w:rPr>
                <w:rFonts w:ascii="Verdana" w:hAnsi="Verdana"/>
                <w:color w:val="000000"/>
                <w:sz w:val="16"/>
                <w:szCs w:val="16"/>
              </w:rPr>
            </w:pPr>
          </w:p>
        </w:tc>
        <w:tc>
          <w:tcPr>
            <w:tcW w:w="4811" w:type="dxa"/>
          </w:tcPr>
          <w:p w14:paraId="29C542CA" w14:textId="7E90E5C9" w:rsidR="004357A8" w:rsidRPr="00FD526D" w:rsidRDefault="004357A8" w:rsidP="004357A8">
            <w:pPr>
              <w:pStyle w:val="Texto"/>
              <w:spacing w:after="0" w:line="240" w:lineRule="auto"/>
              <w:ind w:firstLine="0"/>
              <w:rPr>
                <w:rFonts w:ascii="Verdana" w:hAnsi="Verdana"/>
                <w:color w:val="000000"/>
                <w:sz w:val="16"/>
                <w:szCs w:val="16"/>
                <w:lang w:val="en-US"/>
              </w:rPr>
            </w:pPr>
            <w:r w:rsidRPr="0048788B">
              <w:rPr>
                <w:rFonts w:ascii="Verdana" w:hAnsi="Verdana" w:cs="Times New Roman"/>
                <w:sz w:val="16"/>
                <w:szCs w:val="16"/>
                <w:lang w:val="en-US"/>
              </w:rPr>
              <w:t> </w:t>
            </w:r>
          </w:p>
        </w:tc>
      </w:tr>
      <w:tr w:rsidR="004357A8" w:rsidRPr="000D5AC2" w14:paraId="4E0E6540" w14:textId="77777777" w:rsidTr="003B0EAD">
        <w:tc>
          <w:tcPr>
            <w:tcW w:w="4811" w:type="dxa"/>
            <w:shd w:val="clear" w:color="auto" w:fill="auto"/>
          </w:tcPr>
          <w:p w14:paraId="06D5AC5B" w14:textId="32394955" w:rsidR="004357A8" w:rsidRPr="008C4AB4" w:rsidRDefault="004357A8" w:rsidP="004357A8">
            <w:pPr>
              <w:pStyle w:val="Texto"/>
              <w:spacing w:after="0" w:line="240" w:lineRule="auto"/>
              <w:ind w:firstLine="0"/>
              <w:rPr>
                <w:rFonts w:ascii="Verdana" w:hAnsi="Verdana"/>
                <w:color w:val="000000"/>
                <w:sz w:val="16"/>
                <w:szCs w:val="16"/>
                <w:lang w:val="es-MX"/>
              </w:rPr>
            </w:pPr>
            <w:r>
              <w:rPr>
                <w:rFonts w:ascii="Verdana" w:hAnsi="Verdana"/>
                <w:sz w:val="16"/>
                <w:szCs w:val="16"/>
                <w:lang w:val="es-ES_tradnl"/>
              </w:rPr>
              <w:t>El internamiento sólo podrá llevarse a cabo de manera voluntaria y cuando aporte mayores beneficios terapéuticos para la persona que el resto de las intervenciones posibles; se realizará por el tiempo estrictamente necesario y en el Hospital General o de pediatría más cercano al domicilio del usuario.</w:t>
            </w:r>
          </w:p>
        </w:tc>
        <w:tc>
          <w:tcPr>
            <w:tcW w:w="4811" w:type="dxa"/>
          </w:tcPr>
          <w:p w14:paraId="4E41D17C" w14:textId="5DCA3FD5" w:rsidR="004357A8" w:rsidRPr="00FD526D" w:rsidRDefault="004357A8" w:rsidP="004357A8">
            <w:pPr>
              <w:pStyle w:val="Texto"/>
              <w:spacing w:after="0" w:line="240" w:lineRule="auto"/>
              <w:ind w:firstLine="0"/>
              <w:rPr>
                <w:rFonts w:ascii="Verdana" w:hAnsi="Verdana"/>
                <w:color w:val="000000"/>
                <w:sz w:val="16"/>
                <w:szCs w:val="16"/>
                <w:lang w:val="en-US"/>
              </w:rPr>
            </w:pPr>
            <w:r>
              <w:rPr>
                <w:rFonts w:ascii="Verdana" w:hAnsi="Verdana"/>
                <w:sz w:val="16"/>
                <w:szCs w:val="16"/>
                <w:lang w:val="en-US"/>
              </w:rPr>
              <w:t>Internment may only be carried out voluntarily and when it provides greater therapeutic benefits for the person than the rest of the possible interventions; it will be carried out for the time strictly necessary and at the General or Pediatric Hospital closest to the user's home.</w:t>
            </w:r>
          </w:p>
        </w:tc>
      </w:tr>
      <w:tr w:rsidR="004357A8" w:rsidRPr="000D5AC2" w14:paraId="109A8862" w14:textId="77777777" w:rsidTr="003B0EAD">
        <w:tc>
          <w:tcPr>
            <w:tcW w:w="4811" w:type="dxa"/>
            <w:shd w:val="clear" w:color="auto" w:fill="auto"/>
          </w:tcPr>
          <w:p w14:paraId="194F34F9" w14:textId="77777777" w:rsidR="004357A8" w:rsidRPr="009C3B55" w:rsidRDefault="004357A8" w:rsidP="004357A8">
            <w:pPr>
              <w:pStyle w:val="Texto"/>
              <w:spacing w:after="0" w:line="240" w:lineRule="auto"/>
              <w:ind w:firstLine="0"/>
              <w:rPr>
                <w:rFonts w:ascii="Verdana" w:hAnsi="Verdana"/>
                <w:color w:val="000000"/>
                <w:sz w:val="16"/>
                <w:szCs w:val="16"/>
                <w:lang w:val="en-US"/>
              </w:rPr>
            </w:pPr>
          </w:p>
        </w:tc>
        <w:tc>
          <w:tcPr>
            <w:tcW w:w="4811" w:type="dxa"/>
          </w:tcPr>
          <w:p w14:paraId="0EAFFD71" w14:textId="1387B3F5" w:rsidR="004357A8" w:rsidRPr="00FD526D" w:rsidRDefault="004357A8" w:rsidP="004357A8">
            <w:pPr>
              <w:pStyle w:val="Texto"/>
              <w:spacing w:after="0" w:line="240" w:lineRule="auto"/>
              <w:ind w:firstLine="0"/>
              <w:rPr>
                <w:rFonts w:ascii="Verdana" w:hAnsi="Verdana"/>
                <w:color w:val="000000"/>
                <w:sz w:val="16"/>
                <w:szCs w:val="16"/>
                <w:lang w:val="en-US"/>
              </w:rPr>
            </w:pPr>
            <w:r w:rsidRPr="0048788B">
              <w:rPr>
                <w:rFonts w:ascii="Verdana" w:hAnsi="Verdana" w:cs="Times New Roman"/>
                <w:sz w:val="16"/>
                <w:szCs w:val="16"/>
                <w:lang w:val="en-US"/>
              </w:rPr>
              <w:t> </w:t>
            </w:r>
          </w:p>
        </w:tc>
      </w:tr>
      <w:tr w:rsidR="004357A8" w:rsidRPr="000D5AC2" w14:paraId="2FF344B9" w14:textId="77777777" w:rsidTr="003B0EAD">
        <w:tc>
          <w:tcPr>
            <w:tcW w:w="4811" w:type="dxa"/>
            <w:shd w:val="clear" w:color="auto" w:fill="auto"/>
          </w:tcPr>
          <w:p w14:paraId="136ED126" w14:textId="4DAAD4D2" w:rsidR="004357A8" w:rsidRPr="008C4AB4" w:rsidRDefault="004357A8" w:rsidP="004357A8">
            <w:pPr>
              <w:pStyle w:val="Texto"/>
              <w:spacing w:after="0" w:line="240" w:lineRule="auto"/>
              <w:ind w:firstLine="0"/>
              <w:rPr>
                <w:rFonts w:ascii="Verdana" w:hAnsi="Verdana"/>
                <w:color w:val="000000"/>
                <w:sz w:val="16"/>
                <w:szCs w:val="16"/>
                <w:lang w:val="es-MX"/>
              </w:rPr>
            </w:pPr>
            <w:r>
              <w:rPr>
                <w:rFonts w:ascii="Verdana" w:hAnsi="Verdana"/>
                <w:sz w:val="16"/>
                <w:szCs w:val="16"/>
                <w:lang w:val="es-ES_tradnl"/>
              </w:rPr>
              <w:t>Por ningún motivo el internamiento puede ser indicado o prolongado, si tiene el fin de resolver problemas familiares, sociales, laborales o de vivienda y de cuidado del paciente.</w:t>
            </w:r>
          </w:p>
        </w:tc>
        <w:tc>
          <w:tcPr>
            <w:tcW w:w="4811" w:type="dxa"/>
          </w:tcPr>
          <w:p w14:paraId="1D5A6577" w14:textId="08E558E6" w:rsidR="004357A8" w:rsidRPr="00FD526D" w:rsidRDefault="004357A8" w:rsidP="004357A8">
            <w:pPr>
              <w:pStyle w:val="Texto"/>
              <w:spacing w:after="0" w:line="240" w:lineRule="auto"/>
              <w:ind w:firstLine="0"/>
              <w:rPr>
                <w:rFonts w:ascii="Verdana" w:hAnsi="Verdana"/>
                <w:color w:val="000000"/>
                <w:sz w:val="16"/>
                <w:szCs w:val="16"/>
                <w:lang w:val="en-US"/>
              </w:rPr>
            </w:pPr>
            <w:r>
              <w:rPr>
                <w:rFonts w:ascii="Verdana" w:hAnsi="Verdana"/>
                <w:sz w:val="16"/>
                <w:szCs w:val="16"/>
                <w:lang w:val="en-US"/>
              </w:rPr>
              <w:t>Internment may not be indicated or prolonged for any reason, if it is intended to resolve family, social, labor or housing, and patient care problems.</w:t>
            </w:r>
          </w:p>
        </w:tc>
      </w:tr>
      <w:tr w:rsidR="004357A8" w:rsidRPr="000D5AC2" w14:paraId="3C03D1F1" w14:textId="77777777" w:rsidTr="003B0EAD">
        <w:tc>
          <w:tcPr>
            <w:tcW w:w="4811" w:type="dxa"/>
            <w:shd w:val="clear" w:color="auto" w:fill="auto"/>
          </w:tcPr>
          <w:p w14:paraId="22A0336B" w14:textId="77777777" w:rsidR="004357A8" w:rsidRPr="009C3B55" w:rsidRDefault="004357A8" w:rsidP="004357A8">
            <w:pPr>
              <w:pStyle w:val="Texto"/>
              <w:spacing w:after="0" w:line="240" w:lineRule="auto"/>
              <w:ind w:firstLine="0"/>
              <w:rPr>
                <w:rFonts w:ascii="Verdana" w:hAnsi="Verdana"/>
                <w:color w:val="000000"/>
                <w:sz w:val="16"/>
                <w:szCs w:val="16"/>
                <w:lang w:val="en-US"/>
              </w:rPr>
            </w:pPr>
          </w:p>
        </w:tc>
        <w:tc>
          <w:tcPr>
            <w:tcW w:w="4811" w:type="dxa"/>
          </w:tcPr>
          <w:p w14:paraId="76E14AE9" w14:textId="65CE92D7" w:rsidR="004357A8" w:rsidRPr="00FD526D" w:rsidRDefault="004357A8" w:rsidP="004357A8">
            <w:pPr>
              <w:pStyle w:val="Texto"/>
              <w:spacing w:after="0" w:line="240" w:lineRule="auto"/>
              <w:ind w:firstLine="0"/>
              <w:rPr>
                <w:rFonts w:ascii="Verdana" w:hAnsi="Verdana"/>
                <w:color w:val="000000"/>
                <w:sz w:val="16"/>
                <w:szCs w:val="16"/>
                <w:lang w:val="en-US"/>
              </w:rPr>
            </w:pPr>
            <w:r w:rsidRPr="0048788B">
              <w:rPr>
                <w:rFonts w:ascii="Verdana" w:hAnsi="Verdana" w:cs="Times New Roman"/>
                <w:sz w:val="16"/>
                <w:szCs w:val="16"/>
                <w:lang w:val="en-US"/>
              </w:rPr>
              <w:t> </w:t>
            </w:r>
          </w:p>
        </w:tc>
      </w:tr>
      <w:tr w:rsidR="004357A8" w:rsidRPr="000D5AC2" w14:paraId="4BB07BAB" w14:textId="77777777" w:rsidTr="003B0EAD">
        <w:tc>
          <w:tcPr>
            <w:tcW w:w="4811" w:type="dxa"/>
            <w:shd w:val="clear" w:color="auto" w:fill="auto"/>
          </w:tcPr>
          <w:p w14:paraId="7999E9C8" w14:textId="1B26CB57" w:rsidR="004357A8" w:rsidRPr="008C4AB4" w:rsidRDefault="004357A8" w:rsidP="004357A8">
            <w:pPr>
              <w:pStyle w:val="Texto"/>
              <w:spacing w:after="0" w:line="240" w:lineRule="auto"/>
              <w:ind w:firstLine="0"/>
              <w:rPr>
                <w:rFonts w:ascii="Verdana" w:hAnsi="Verdana"/>
                <w:color w:val="000000"/>
                <w:sz w:val="16"/>
                <w:szCs w:val="16"/>
                <w:lang w:val="es-MX"/>
              </w:rPr>
            </w:pPr>
            <w:r>
              <w:rPr>
                <w:rFonts w:ascii="Verdana" w:hAnsi="Verdana"/>
                <w:sz w:val="16"/>
                <w:szCs w:val="16"/>
                <w:lang w:val="es-ES_tradnl"/>
              </w:rPr>
              <w:t>En el caso de niñas, niños o adolescentes se privilegiarán alternativas comunitarias; en caso de que exista la justificación clínica para el internamiento, este se llevará a cabo en hospitales generales o en hospitales de pediatría, asimismo se recabará la opinión de niñas, niños o adolescentes y se dejará registro en la historia clínica. En caso de no estar de acuerdo con el internamiento la institución, junto con la madre, el padre o tutor, deberán valorar otras alternativas de atención.</w:t>
            </w:r>
          </w:p>
        </w:tc>
        <w:tc>
          <w:tcPr>
            <w:tcW w:w="4811" w:type="dxa"/>
          </w:tcPr>
          <w:p w14:paraId="20AA98B1" w14:textId="510D9D9B" w:rsidR="004357A8" w:rsidRPr="00FD526D" w:rsidRDefault="004357A8" w:rsidP="004357A8">
            <w:pPr>
              <w:pStyle w:val="Texto"/>
              <w:spacing w:after="0" w:line="240" w:lineRule="auto"/>
              <w:ind w:firstLine="0"/>
              <w:rPr>
                <w:rFonts w:ascii="Verdana" w:hAnsi="Verdana"/>
                <w:color w:val="000000"/>
                <w:sz w:val="16"/>
                <w:szCs w:val="16"/>
                <w:lang w:val="en-US"/>
              </w:rPr>
            </w:pPr>
            <w:r>
              <w:rPr>
                <w:rFonts w:ascii="Verdana" w:hAnsi="Verdana"/>
                <w:sz w:val="16"/>
                <w:szCs w:val="16"/>
                <w:lang w:val="en-US"/>
              </w:rPr>
              <w:t>In the case of girls, boys or adolescents, community alternatives will be privileged; if there is clinical justification for hospitalization, it will be carried out in general hospitals or pediatric hospitals, and the opinion of children or adolescents will be sought and a record will be made in the medical record. If they do not agree with the internment, the institution, together with the mother, father, or guardian, must assess other care alternatives.</w:t>
            </w:r>
          </w:p>
        </w:tc>
      </w:tr>
      <w:tr w:rsidR="004357A8" w:rsidRPr="000D5AC2" w14:paraId="77E14740" w14:textId="77777777" w:rsidTr="003B0EAD">
        <w:tc>
          <w:tcPr>
            <w:tcW w:w="4811" w:type="dxa"/>
            <w:shd w:val="clear" w:color="auto" w:fill="auto"/>
          </w:tcPr>
          <w:p w14:paraId="4C851FE5" w14:textId="77777777" w:rsidR="004357A8" w:rsidRPr="009C3B55" w:rsidRDefault="004357A8" w:rsidP="004357A8">
            <w:pPr>
              <w:pStyle w:val="Texto"/>
              <w:spacing w:after="0" w:line="240" w:lineRule="auto"/>
              <w:ind w:firstLine="0"/>
              <w:rPr>
                <w:rFonts w:ascii="Verdana" w:hAnsi="Verdana"/>
                <w:color w:val="000000"/>
                <w:sz w:val="16"/>
                <w:szCs w:val="16"/>
                <w:lang w:val="en-US"/>
              </w:rPr>
            </w:pPr>
          </w:p>
        </w:tc>
        <w:tc>
          <w:tcPr>
            <w:tcW w:w="4811" w:type="dxa"/>
          </w:tcPr>
          <w:p w14:paraId="2A2566B0" w14:textId="0F9FC493" w:rsidR="004357A8" w:rsidRPr="00FD526D" w:rsidRDefault="004357A8" w:rsidP="004357A8">
            <w:pPr>
              <w:pStyle w:val="Texto"/>
              <w:spacing w:after="0" w:line="240" w:lineRule="auto"/>
              <w:ind w:firstLine="0"/>
              <w:rPr>
                <w:rFonts w:ascii="Verdana" w:hAnsi="Verdana"/>
                <w:color w:val="000000"/>
                <w:sz w:val="16"/>
                <w:szCs w:val="16"/>
                <w:lang w:val="en-US"/>
              </w:rPr>
            </w:pPr>
            <w:r w:rsidRPr="0048788B">
              <w:rPr>
                <w:rFonts w:ascii="Verdana" w:hAnsi="Verdana" w:cs="Times New Roman"/>
                <w:sz w:val="16"/>
                <w:szCs w:val="16"/>
                <w:lang w:val="en-US"/>
              </w:rPr>
              <w:t> </w:t>
            </w:r>
          </w:p>
        </w:tc>
      </w:tr>
      <w:tr w:rsidR="004357A8" w:rsidRPr="000D5AC2" w14:paraId="1398C8F1" w14:textId="77777777" w:rsidTr="003B0EAD">
        <w:tc>
          <w:tcPr>
            <w:tcW w:w="4811" w:type="dxa"/>
            <w:shd w:val="clear" w:color="auto" w:fill="auto"/>
          </w:tcPr>
          <w:p w14:paraId="18774FDF" w14:textId="77777777" w:rsidR="004357A8" w:rsidRPr="008C4AB4" w:rsidRDefault="004357A8" w:rsidP="004357A8">
            <w:pPr>
              <w:pStyle w:val="Texto"/>
              <w:spacing w:after="0" w:line="240" w:lineRule="auto"/>
              <w:ind w:firstLine="0"/>
              <w:rPr>
                <w:rFonts w:ascii="Verdana" w:hAnsi="Verdana"/>
                <w:color w:val="000000"/>
                <w:sz w:val="16"/>
                <w:szCs w:val="16"/>
                <w:lang w:val="es-MX"/>
              </w:rPr>
            </w:pPr>
            <w:r w:rsidRPr="008C4AB4">
              <w:rPr>
                <w:rFonts w:ascii="Verdana" w:hAnsi="Verdana"/>
                <w:color w:val="000000"/>
                <w:sz w:val="16"/>
                <w:szCs w:val="16"/>
                <w:lang w:val="es-MX"/>
              </w:rPr>
              <w:t>Las autoridades sanitarias deberán coordinarse con los organismos públicos de protección a los derechos humanos para que los establecimientos dedicados a la atención y tratamiento de las personas con trastornos mentales y del comportamiento sean supervisados continuamente, a fin de garantizar el respeto a los derechos de las personas internadas.</w:t>
            </w:r>
          </w:p>
        </w:tc>
        <w:tc>
          <w:tcPr>
            <w:tcW w:w="4811" w:type="dxa"/>
          </w:tcPr>
          <w:p w14:paraId="343FEDF6" w14:textId="7F44E7C2" w:rsidR="004357A8" w:rsidRPr="00FD526D" w:rsidRDefault="004357A8" w:rsidP="004357A8">
            <w:pPr>
              <w:pStyle w:val="Texto"/>
              <w:spacing w:after="0" w:line="240" w:lineRule="auto"/>
              <w:ind w:firstLine="0"/>
              <w:rPr>
                <w:rFonts w:ascii="Verdana" w:hAnsi="Verdana"/>
                <w:color w:val="000000"/>
                <w:sz w:val="16"/>
                <w:szCs w:val="16"/>
                <w:lang w:val="en-US"/>
              </w:rPr>
            </w:pPr>
            <w:r w:rsidRPr="0048788B">
              <w:rPr>
                <w:rFonts w:ascii="Verdana" w:hAnsi="Verdana" w:cs="Times New Roman"/>
                <w:sz w:val="16"/>
                <w:szCs w:val="16"/>
                <w:lang w:val="en-US"/>
              </w:rPr>
              <w:t>Health authorities must coordinate with public bodies for the protection of human rights so that establishments dedicated to the care and treatment of people with mental and behavioral disorders are continuously supervised, in order to guarantee respect for the rights of women. interned people.</w:t>
            </w:r>
          </w:p>
        </w:tc>
      </w:tr>
      <w:tr w:rsidR="004357A8" w:rsidRPr="008C4AB4" w14:paraId="729750F7" w14:textId="77777777" w:rsidTr="003B0EAD">
        <w:tc>
          <w:tcPr>
            <w:tcW w:w="4811" w:type="dxa"/>
            <w:shd w:val="clear" w:color="auto" w:fill="auto"/>
          </w:tcPr>
          <w:p w14:paraId="67617F78" w14:textId="2BB4C8E4" w:rsidR="004357A8" w:rsidRPr="008C4AB4" w:rsidRDefault="004357A8" w:rsidP="004357A8">
            <w:pPr>
              <w:pStyle w:val="PlainText"/>
              <w:jc w:val="right"/>
              <w:rPr>
                <w:rFonts w:ascii="Verdana" w:eastAsia="MS Mincho" w:hAnsi="Verdana"/>
                <w:i/>
                <w:iCs/>
                <w:color w:val="0000FF"/>
                <w:sz w:val="16"/>
                <w:szCs w:val="16"/>
                <w:lang w:val="es-MX"/>
              </w:rPr>
            </w:pPr>
            <w:r w:rsidRPr="008C4AB4">
              <w:rPr>
                <w:rFonts w:ascii="Verdana" w:eastAsia="MS Mincho" w:hAnsi="Verdana"/>
                <w:i/>
                <w:iCs/>
                <w:color w:val="0000FF"/>
                <w:sz w:val="16"/>
                <w:szCs w:val="16"/>
                <w:lang w:val="es-MX"/>
              </w:rPr>
              <w:t>Artículo reformado DOF 27-05-1987, 05-08-2011</w:t>
            </w:r>
            <w:r>
              <w:rPr>
                <w:rFonts w:ascii="Verdana" w:eastAsia="MS Mincho" w:hAnsi="Verdana"/>
                <w:i/>
                <w:iCs/>
                <w:color w:val="0000FF"/>
                <w:sz w:val="16"/>
                <w:szCs w:val="16"/>
                <w:lang w:val="es-MX"/>
              </w:rPr>
              <w:t>, 18-05-2022</w:t>
            </w:r>
          </w:p>
        </w:tc>
        <w:tc>
          <w:tcPr>
            <w:tcW w:w="4811" w:type="dxa"/>
          </w:tcPr>
          <w:p w14:paraId="22640818" w14:textId="563B9772" w:rsidR="004357A8" w:rsidRPr="00FD526D" w:rsidRDefault="004357A8" w:rsidP="004357A8">
            <w:pPr>
              <w:pStyle w:val="PlainText"/>
              <w:jc w:val="right"/>
              <w:rPr>
                <w:rFonts w:ascii="Verdana" w:eastAsia="MS Mincho" w:hAnsi="Verdana"/>
                <w:i/>
                <w:iCs/>
                <w:color w:val="0000FF"/>
                <w:sz w:val="16"/>
                <w:szCs w:val="16"/>
                <w:lang w:val="en-US"/>
              </w:rPr>
            </w:pPr>
            <w:r w:rsidRPr="0048788B">
              <w:rPr>
                <w:rFonts w:ascii="Verdana" w:hAnsi="Verdana"/>
                <w:i/>
                <w:iCs/>
                <w:color w:val="0000FF"/>
                <w:sz w:val="16"/>
                <w:szCs w:val="16"/>
                <w:lang w:val="en-US"/>
              </w:rPr>
              <w:t xml:space="preserve">Article Reformed signed DOF </w:t>
            </w:r>
            <w:r>
              <w:rPr>
                <w:rFonts w:ascii="Verdana" w:hAnsi="Verdana"/>
                <w:i/>
                <w:iCs/>
                <w:color w:val="0000FF"/>
                <w:sz w:val="16"/>
                <w:szCs w:val="16"/>
                <w:lang w:val="en-US"/>
              </w:rPr>
              <w:t>27-05-1987</w:t>
            </w:r>
            <w:r w:rsidRPr="0048788B">
              <w:rPr>
                <w:rFonts w:ascii="Verdana" w:hAnsi="Verdana"/>
                <w:i/>
                <w:iCs/>
                <w:color w:val="0000FF"/>
                <w:sz w:val="16"/>
                <w:szCs w:val="16"/>
                <w:lang w:val="en-US"/>
              </w:rPr>
              <w:t>, 05-08-2011</w:t>
            </w:r>
            <w:r>
              <w:rPr>
                <w:rFonts w:ascii="Verdana" w:hAnsi="Verdana"/>
                <w:i/>
                <w:iCs/>
                <w:color w:val="0000FF"/>
                <w:sz w:val="16"/>
                <w:szCs w:val="16"/>
                <w:lang w:val="en-US"/>
              </w:rPr>
              <w:t>, 18-05-2022</w:t>
            </w:r>
          </w:p>
        </w:tc>
      </w:tr>
      <w:tr w:rsidR="004357A8" w:rsidRPr="000D5AC2" w14:paraId="039C5E2F" w14:textId="77777777" w:rsidTr="003B0EAD">
        <w:tc>
          <w:tcPr>
            <w:tcW w:w="4811" w:type="dxa"/>
            <w:shd w:val="clear" w:color="auto" w:fill="auto"/>
          </w:tcPr>
          <w:p w14:paraId="320A022D" w14:textId="71E6F023" w:rsidR="004357A8" w:rsidRPr="008C4AB4" w:rsidRDefault="004357A8" w:rsidP="004357A8">
            <w:pPr>
              <w:pStyle w:val="Texto"/>
              <w:spacing w:after="0" w:line="240" w:lineRule="auto"/>
              <w:ind w:firstLine="0"/>
              <w:rPr>
                <w:rFonts w:ascii="Verdana" w:hAnsi="Verdana"/>
                <w:color w:val="000000"/>
                <w:sz w:val="16"/>
                <w:szCs w:val="16"/>
                <w:lang w:val="es-MX"/>
              </w:rPr>
            </w:pPr>
            <w:r>
              <w:rPr>
                <w:rFonts w:ascii="Verdana" w:hAnsi="Verdana"/>
                <w:b/>
                <w:sz w:val="16"/>
                <w:szCs w:val="16"/>
                <w:lang w:val="es-ES_tradnl"/>
              </w:rPr>
              <w:t xml:space="preserve">Artículo 75 Bis.- </w:t>
            </w:r>
            <w:r>
              <w:rPr>
                <w:rFonts w:ascii="Verdana" w:hAnsi="Verdana"/>
                <w:sz w:val="16"/>
                <w:szCs w:val="16"/>
                <w:lang w:val="es-ES_tradnl"/>
              </w:rPr>
              <w:t>Todo tratamiento e internamiento de la población usuaria de los servicios de salud mental y las personas con consumo de sustancias psicoactivas, y de adicciones, deberá prescribirse previo consentimiento informado.</w:t>
            </w:r>
          </w:p>
        </w:tc>
        <w:tc>
          <w:tcPr>
            <w:tcW w:w="4811" w:type="dxa"/>
          </w:tcPr>
          <w:p w14:paraId="4502484C" w14:textId="1F2B4A49" w:rsidR="004357A8" w:rsidRPr="00A571E4" w:rsidRDefault="004357A8" w:rsidP="004357A8">
            <w:pPr>
              <w:pStyle w:val="Texto"/>
              <w:spacing w:after="0" w:line="240" w:lineRule="auto"/>
              <w:ind w:firstLine="0"/>
              <w:rPr>
                <w:rFonts w:ascii="Verdana" w:hAnsi="Verdana"/>
                <w:color w:val="000000"/>
                <w:sz w:val="16"/>
                <w:szCs w:val="16"/>
                <w:lang w:val="en-US"/>
              </w:rPr>
            </w:pPr>
            <w:r>
              <w:rPr>
                <w:rFonts w:ascii="Verdana" w:hAnsi="Verdana"/>
                <w:b/>
                <w:sz w:val="16"/>
                <w:szCs w:val="16"/>
                <w:lang w:val="en-US"/>
              </w:rPr>
              <w:t xml:space="preserve">Article 75 Bis.- </w:t>
            </w:r>
            <w:r>
              <w:rPr>
                <w:rFonts w:ascii="Verdana" w:hAnsi="Verdana"/>
                <w:sz w:val="16"/>
                <w:szCs w:val="16"/>
                <w:lang w:val="en-US"/>
              </w:rPr>
              <w:t>All treatment and hospitalization of the user population of mental health services and people with psychoactive substance use, and addictions, must be prescribed with prior informed consent.</w:t>
            </w:r>
          </w:p>
        </w:tc>
      </w:tr>
      <w:tr w:rsidR="004357A8" w:rsidRPr="000D5AC2" w14:paraId="2D30F676" w14:textId="77777777" w:rsidTr="003B0EAD">
        <w:tc>
          <w:tcPr>
            <w:tcW w:w="4811" w:type="dxa"/>
            <w:shd w:val="clear" w:color="auto" w:fill="auto"/>
          </w:tcPr>
          <w:p w14:paraId="3E151A05" w14:textId="77777777" w:rsidR="004357A8" w:rsidRPr="00A571E4" w:rsidRDefault="004357A8" w:rsidP="004357A8">
            <w:pPr>
              <w:pStyle w:val="Texto"/>
              <w:spacing w:after="0" w:line="240" w:lineRule="auto"/>
              <w:ind w:firstLine="0"/>
              <w:rPr>
                <w:rFonts w:ascii="Verdana" w:hAnsi="Verdana"/>
                <w:color w:val="000000"/>
                <w:sz w:val="16"/>
                <w:szCs w:val="16"/>
                <w:lang w:val="en-US"/>
              </w:rPr>
            </w:pPr>
          </w:p>
        </w:tc>
        <w:tc>
          <w:tcPr>
            <w:tcW w:w="4811" w:type="dxa"/>
          </w:tcPr>
          <w:p w14:paraId="4A940FDA" w14:textId="77777777" w:rsidR="004357A8" w:rsidRPr="00A571E4" w:rsidRDefault="004357A8" w:rsidP="004357A8">
            <w:pPr>
              <w:pStyle w:val="Texto"/>
              <w:spacing w:after="0" w:line="240" w:lineRule="auto"/>
              <w:ind w:firstLine="0"/>
              <w:rPr>
                <w:rFonts w:ascii="Verdana" w:hAnsi="Verdana" w:cs="Times New Roman"/>
                <w:sz w:val="16"/>
                <w:szCs w:val="16"/>
                <w:lang w:val="en-US"/>
              </w:rPr>
            </w:pPr>
          </w:p>
        </w:tc>
      </w:tr>
      <w:tr w:rsidR="004357A8" w:rsidRPr="000D5AC2" w14:paraId="1892B44E" w14:textId="77777777" w:rsidTr="003B0EAD">
        <w:tc>
          <w:tcPr>
            <w:tcW w:w="4811" w:type="dxa"/>
            <w:shd w:val="clear" w:color="auto" w:fill="auto"/>
          </w:tcPr>
          <w:p w14:paraId="10118785" w14:textId="4E3EF199" w:rsidR="004357A8" w:rsidRPr="00A571E4" w:rsidRDefault="004357A8" w:rsidP="004357A8">
            <w:pPr>
              <w:pStyle w:val="Texto"/>
              <w:spacing w:after="0" w:line="240" w:lineRule="auto"/>
              <w:ind w:firstLine="0"/>
              <w:rPr>
                <w:rFonts w:ascii="Verdana" w:hAnsi="Verdana"/>
                <w:color w:val="000000"/>
                <w:sz w:val="16"/>
                <w:szCs w:val="16"/>
                <w:lang w:val="es-MX"/>
              </w:rPr>
            </w:pPr>
            <w:r>
              <w:rPr>
                <w:rFonts w:ascii="Verdana" w:hAnsi="Verdana"/>
                <w:sz w:val="16"/>
                <w:szCs w:val="16"/>
                <w:lang w:val="es-ES_tradnl"/>
              </w:rPr>
              <w:t>Los prestadores de servicios de salud mental, públicos o privados, están obligados a comunicar a la persona, de manera accesible, oportuna y en lenguaje comprensible, la información veraz y completa, incluyendo los objetivos, los beneficios, los posibles riesgos, y las alternativas de un determinado tratamiento, para asegurar que los servicios se proporcionen sobre la base del consentimiento libre e informado. Una vez garantizada la comprensión de la información a través de los medios y apoyos necesarios, la población usuaria de los servicios de salud mental tiene el derecho de aceptarlos o rechazarlos.</w:t>
            </w:r>
          </w:p>
        </w:tc>
        <w:tc>
          <w:tcPr>
            <w:tcW w:w="4811" w:type="dxa"/>
          </w:tcPr>
          <w:p w14:paraId="0B88C24D" w14:textId="47F3E2AB" w:rsidR="004357A8" w:rsidRPr="00A571E4" w:rsidRDefault="004357A8" w:rsidP="004357A8">
            <w:pPr>
              <w:pStyle w:val="Texto"/>
              <w:spacing w:after="0" w:line="240" w:lineRule="auto"/>
              <w:ind w:firstLine="0"/>
              <w:rPr>
                <w:rFonts w:ascii="Verdana" w:hAnsi="Verdana" w:cs="Times New Roman"/>
                <w:sz w:val="16"/>
                <w:szCs w:val="16"/>
                <w:lang w:val="en-US"/>
              </w:rPr>
            </w:pPr>
            <w:r>
              <w:rPr>
                <w:rFonts w:ascii="Verdana" w:hAnsi="Verdana"/>
                <w:sz w:val="16"/>
                <w:szCs w:val="16"/>
                <w:lang w:val="en-US"/>
              </w:rPr>
              <w:t>Providers of mental health services, public or private, are obligated to communicate to the person, in an accessible, timely manner and in understandable language, truthful and complete information, including the objectives, benefits, possible risks, and alternatives. treatment, to ensure that services are provided on the basis of free and informed consent. Once the understanding of the information is guaranteed through the necessary means and support, the user population of mental health services has the right to accept or reject them.</w:t>
            </w:r>
          </w:p>
        </w:tc>
      </w:tr>
      <w:tr w:rsidR="004357A8" w:rsidRPr="000D5AC2" w14:paraId="5E510437" w14:textId="77777777" w:rsidTr="003B0EAD">
        <w:tc>
          <w:tcPr>
            <w:tcW w:w="4811" w:type="dxa"/>
            <w:shd w:val="clear" w:color="auto" w:fill="auto"/>
          </w:tcPr>
          <w:p w14:paraId="7DA08054" w14:textId="77777777" w:rsidR="004357A8" w:rsidRPr="00A571E4" w:rsidRDefault="004357A8" w:rsidP="004357A8">
            <w:pPr>
              <w:pStyle w:val="Texto"/>
              <w:spacing w:after="0" w:line="240" w:lineRule="auto"/>
              <w:ind w:firstLine="0"/>
              <w:rPr>
                <w:rFonts w:ascii="Verdana" w:hAnsi="Verdana"/>
                <w:color w:val="000000"/>
                <w:sz w:val="16"/>
                <w:szCs w:val="16"/>
                <w:lang w:val="en-US"/>
              </w:rPr>
            </w:pPr>
          </w:p>
        </w:tc>
        <w:tc>
          <w:tcPr>
            <w:tcW w:w="4811" w:type="dxa"/>
          </w:tcPr>
          <w:p w14:paraId="1168033D" w14:textId="77777777" w:rsidR="004357A8" w:rsidRPr="00A571E4" w:rsidRDefault="004357A8" w:rsidP="004357A8">
            <w:pPr>
              <w:pStyle w:val="Texto"/>
              <w:spacing w:after="0" w:line="240" w:lineRule="auto"/>
              <w:ind w:firstLine="0"/>
              <w:rPr>
                <w:rFonts w:ascii="Verdana" w:hAnsi="Verdana" w:cs="Times New Roman"/>
                <w:sz w:val="16"/>
                <w:szCs w:val="16"/>
                <w:lang w:val="en-US"/>
              </w:rPr>
            </w:pPr>
          </w:p>
        </w:tc>
      </w:tr>
      <w:tr w:rsidR="004357A8" w:rsidRPr="000D5AC2" w14:paraId="265DDB0A" w14:textId="77777777" w:rsidTr="003B0EAD">
        <w:tc>
          <w:tcPr>
            <w:tcW w:w="4811" w:type="dxa"/>
            <w:shd w:val="clear" w:color="auto" w:fill="auto"/>
          </w:tcPr>
          <w:p w14:paraId="7264772D" w14:textId="1767F832" w:rsidR="004357A8" w:rsidRPr="00A571E4" w:rsidRDefault="004357A8" w:rsidP="004357A8">
            <w:pPr>
              <w:pStyle w:val="Texto"/>
              <w:spacing w:after="0" w:line="240" w:lineRule="auto"/>
              <w:ind w:firstLine="0"/>
              <w:rPr>
                <w:rFonts w:ascii="Verdana" w:hAnsi="Verdana"/>
                <w:color w:val="000000"/>
                <w:sz w:val="16"/>
                <w:szCs w:val="16"/>
                <w:lang w:val="es-MX"/>
              </w:rPr>
            </w:pPr>
            <w:r>
              <w:rPr>
                <w:rFonts w:ascii="Verdana" w:hAnsi="Verdana"/>
                <w:sz w:val="16"/>
                <w:szCs w:val="16"/>
                <w:lang w:val="es-ES_tradnl"/>
              </w:rPr>
              <w:t xml:space="preserve">La persona con trastornos mentales y por consumo de sustancias psicoactivas, y de adicciones, es quien ostenta el derecho a consentir o denegar el permiso </w:t>
            </w:r>
            <w:r>
              <w:rPr>
                <w:rFonts w:ascii="Verdana" w:hAnsi="Verdana"/>
                <w:sz w:val="16"/>
                <w:szCs w:val="16"/>
                <w:lang w:val="es-ES_tradnl"/>
              </w:rPr>
              <w:lastRenderedPageBreak/>
              <w:t>para cualquier tratamiento o internamiento, por lo que deberá presumirse que todos los pacientes tienen capacidad de discernir y deberán agotarse los esfuerzos para permitir que una persona acepte voluntariamente el tratamiento o el internamiento.</w:t>
            </w:r>
          </w:p>
        </w:tc>
        <w:tc>
          <w:tcPr>
            <w:tcW w:w="4811" w:type="dxa"/>
          </w:tcPr>
          <w:p w14:paraId="133D010C" w14:textId="19AFF94A" w:rsidR="004357A8" w:rsidRPr="00A571E4" w:rsidRDefault="004357A8" w:rsidP="004357A8">
            <w:pPr>
              <w:pStyle w:val="Texto"/>
              <w:spacing w:after="0" w:line="240" w:lineRule="auto"/>
              <w:ind w:firstLine="0"/>
              <w:rPr>
                <w:rFonts w:ascii="Verdana" w:hAnsi="Verdana" w:cs="Times New Roman"/>
                <w:sz w:val="16"/>
                <w:szCs w:val="16"/>
                <w:lang w:val="en-US"/>
              </w:rPr>
            </w:pPr>
            <w:r>
              <w:rPr>
                <w:rFonts w:ascii="Verdana" w:hAnsi="Verdana"/>
                <w:sz w:val="16"/>
                <w:szCs w:val="16"/>
                <w:lang w:val="en-US"/>
              </w:rPr>
              <w:lastRenderedPageBreak/>
              <w:t xml:space="preserve">The person with mental disorders and disorders due to the consumption of psychoactive substances, and addictions, is the one who has the right to consent or </w:t>
            </w:r>
            <w:r>
              <w:rPr>
                <w:rFonts w:ascii="Verdana" w:hAnsi="Verdana"/>
                <w:sz w:val="16"/>
                <w:szCs w:val="16"/>
                <w:lang w:val="en-US"/>
              </w:rPr>
              <w:lastRenderedPageBreak/>
              <w:t>deny permission for any treatment or hospitalization, for which it must be presumed that all patients have the capacity to discern and must exhaust the efforts to enable a person to voluntarily accept treatment or commitment.</w:t>
            </w:r>
          </w:p>
        </w:tc>
      </w:tr>
      <w:tr w:rsidR="004357A8" w:rsidRPr="00A571E4" w14:paraId="6492B342" w14:textId="77777777" w:rsidTr="003B0EAD">
        <w:tc>
          <w:tcPr>
            <w:tcW w:w="4811" w:type="dxa"/>
            <w:shd w:val="clear" w:color="auto" w:fill="auto"/>
          </w:tcPr>
          <w:p w14:paraId="27C436FD" w14:textId="60D7DA4B" w:rsidR="004357A8" w:rsidRPr="00A571E4" w:rsidRDefault="004357A8" w:rsidP="004357A8">
            <w:pPr>
              <w:pStyle w:val="Texto"/>
              <w:spacing w:after="0" w:line="240" w:lineRule="auto"/>
              <w:ind w:firstLine="0"/>
              <w:jc w:val="right"/>
              <w:rPr>
                <w:rFonts w:ascii="Verdana" w:hAnsi="Verdana"/>
                <w:i/>
                <w:iCs/>
                <w:color w:val="0000FA"/>
                <w:sz w:val="16"/>
                <w:szCs w:val="16"/>
                <w:lang w:val="en-US"/>
              </w:rPr>
            </w:pPr>
            <w:r>
              <w:rPr>
                <w:rFonts w:ascii="Verdana" w:hAnsi="Verdana"/>
                <w:i/>
                <w:iCs/>
                <w:color w:val="0000FA"/>
                <w:sz w:val="16"/>
                <w:szCs w:val="16"/>
                <w:lang w:val="en-US"/>
              </w:rPr>
              <w:lastRenderedPageBreak/>
              <w:t>Artículo añadido DOF 18-05-2022</w:t>
            </w:r>
          </w:p>
        </w:tc>
        <w:tc>
          <w:tcPr>
            <w:tcW w:w="4811" w:type="dxa"/>
          </w:tcPr>
          <w:p w14:paraId="2D7E626D" w14:textId="6769F764" w:rsidR="004357A8" w:rsidRPr="00A571E4" w:rsidRDefault="004357A8" w:rsidP="004357A8">
            <w:pPr>
              <w:pStyle w:val="Texto"/>
              <w:spacing w:after="0" w:line="240" w:lineRule="auto"/>
              <w:ind w:firstLine="0"/>
              <w:jc w:val="right"/>
              <w:rPr>
                <w:rFonts w:ascii="Verdana" w:hAnsi="Verdana" w:cs="Times New Roman"/>
                <w:i/>
                <w:iCs/>
                <w:color w:val="0000FA"/>
                <w:sz w:val="16"/>
                <w:szCs w:val="16"/>
                <w:lang w:val="en-US"/>
              </w:rPr>
            </w:pPr>
            <w:r>
              <w:rPr>
                <w:rFonts w:ascii="Verdana" w:hAnsi="Verdana" w:cs="Times New Roman"/>
                <w:i/>
                <w:iCs/>
                <w:color w:val="0000FA"/>
                <w:sz w:val="16"/>
                <w:szCs w:val="16"/>
                <w:lang w:val="en-US"/>
              </w:rPr>
              <w:t>Article added DOF 18-05-2022</w:t>
            </w:r>
          </w:p>
        </w:tc>
      </w:tr>
      <w:tr w:rsidR="004357A8" w:rsidRPr="000D5AC2" w14:paraId="5757BF46" w14:textId="77777777" w:rsidTr="003B0EAD">
        <w:tc>
          <w:tcPr>
            <w:tcW w:w="4811" w:type="dxa"/>
            <w:shd w:val="clear" w:color="auto" w:fill="auto"/>
          </w:tcPr>
          <w:p w14:paraId="717DEED7" w14:textId="08A80D8C" w:rsidR="004357A8" w:rsidRPr="00A571E4" w:rsidRDefault="004357A8" w:rsidP="004357A8">
            <w:pPr>
              <w:pStyle w:val="Texto"/>
              <w:spacing w:after="0" w:line="240" w:lineRule="auto"/>
              <w:ind w:firstLine="0"/>
              <w:rPr>
                <w:rFonts w:ascii="Verdana" w:hAnsi="Verdana"/>
                <w:color w:val="000000"/>
                <w:sz w:val="16"/>
                <w:szCs w:val="16"/>
                <w:lang w:val="es-MX"/>
              </w:rPr>
            </w:pPr>
            <w:r>
              <w:rPr>
                <w:rFonts w:ascii="Verdana" w:hAnsi="Verdana"/>
                <w:b/>
                <w:sz w:val="16"/>
                <w:szCs w:val="16"/>
                <w:lang w:val="es-ES_tradnl"/>
              </w:rPr>
              <w:t xml:space="preserve">Artículo 75 Ter.- </w:t>
            </w:r>
            <w:r>
              <w:rPr>
                <w:rFonts w:ascii="Verdana" w:hAnsi="Verdana"/>
                <w:sz w:val="16"/>
                <w:szCs w:val="16"/>
                <w:lang w:val="es-ES_tradnl"/>
              </w:rPr>
              <w:t>En previsión de requerir en el futuro servicios de atención médica, las personas tienen derecho a elaborar su voluntad anticipada en la que podrán determinar el tipo de acciones que desean sean tomadas para su tratamiento, o su negativa a recibir un tratamiento. En dicha manifestación de voluntad anticipada se establecerá, en su caso, la forma, alcance, duración y directrices de dicho apoyo, así como el momento o circunstancias en que su designación de apoyos a futuro surtirá eficacia. La persona podrá revocar en cualquier tiempo el contenido de la voluntad anticipada previamente adoptada.</w:t>
            </w:r>
          </w:p>
        </w:tc>
        <w:tc>
          <w:tcPr>
            <w:tcW w:w="4811" w:type="dxa"/>
          </w:tcPr>
          <w:p w14:paraId="0740ADC9" w14:textId="51C5230C" w:rsidR="004357A8" w:rsidRPr="00A571E4" w:rsidRDefault="004357A8" w:rsidP="004357A8">
            <w:pPr>
              <w:pStyle w:val="Texto"/>
              <w:spacing w:after="0" w:line="240" w:lineRule="auto"/>
              <w:ind w:firstLine="0"/>
              <w:rPr>
                <w:rFonts w:ascii="Verdana" w:hAnsi="Verdana" w:cs="Times New Roman"/>
                <w:sz w:val="16"/>
                <w:szCs w:val="16"/>
                <w:lang w:val="en-US"/>
              </w:rPr>
            </w:pPr>
            <w:r>
              <w:rPr>
                <w:rFonts w:ascii="Verdana" w:hAnsi="Verdana"/>
                <w:b/>
                <w:sz w:val="16"/>
                <w:szCs w:val="16"/>
                <w:lang w:val="en-US"/>
              </w:rPr>
              <w:t xml:space="preserve">Article 75 Ter.- </w:t>
            </w:r>
            <w:r>
              <w:rPr>
                <w:rFonts w:ascii="Verdana" w:hAnsi="Verdana"/>
                <w:sz w:val="16"/>
                <w:szCs w:val="16"/>
                <w:lang w:val="en-US"/>
              </w:rPr>
              <w:t>In anticipation of requiring health care services in the future, people have the right to prepare their advance directive in which they can determine the type of actions they wish to be taken for their treatment, or their refusal to receive treatment. Said advance directive will establish, where appropriate, the form, scope, duration, and guidelines of said support, as well as the moment or circumstances in which its designation of future support will be effective. The person may revoke at any time the content of the advance directive previously adopted.</w:t>
            </w:r>
          </w:p>
        </w:tc>
      </w:tr>
      <w:tr w:rsidR="004357A8" w:rsidRPr="00A571E4" w14:paraId="143DFCE2" w14:textId="77777777" w:rsidTr="003B0EAD">
        <w:tc>
          <w:tcPr>
            <w:tcW w:w="4811" w:type="dxa"/>
            <w:shd w:val="clear" w:color="auto" w:fill="auto"/>
          </w:tcPr>
          <w:p w14:paraId="3D3E829D" w14:textId="0F7B9710" w:rsidR="004357A8" w:rsidRPr="00A571E4" w:rsidRDefault="004357A8" w:rsidP="004357A8">
            <w:pPr>
              <w:pStyle w:val="Texto"/>
              <w:spacing w:after="0" w:line="240" w:lineRule="auto"/>
              <w:ind w:firstLine="0"/>
              <w:jc w:val="right"/>
              <w:rPr>
                <w:rFonts w:ascii="Verdana" w:hAnsi="Verdana"/>
                <w:i/>
                <w:iCs/>
                <w:color w:val="0000FA"/>
                <w:sz w:val="16"/>
                <w:szCs w:val="16"/>
                <w:lang w:val="en-US"/>
              </w:rPr>
            </w:pPr>
            <w:r>
              <w:rPr>
                <w:rFonts w:ascii="Verdana" w:hAnsi="Verdana"/>
                <w:i/>
                <w:iCs/>
                <w:color w:val="0000FA"/>
                <w:sz w:val="16"/>
                <w:szCs w:val="16"/>
                <w:lang w:val="en-US"/>
              </w:rPr>
              <w:t>Artículo añadido DOF 18-05-2022</w:t>
            </w:r>
          </w:p>
        </w:tc>
        <w:tc>
          <w:tcPr>
            <w:tcW w:w="4811" w:type="dxa"/>
          </w:tcPr>
          <w:p w14:paraId="222583CC" w14:textId="135F0693" w:rsidR="004357A8" w:rsidRPr="00A571E4" w:rsidRDefault="004357A8" w:rsidP="004357A8">
            <w:pPr>
              <w:pStyle w:val="Texto"/>
              <w:spacing w:after="0" w:line="240" w:lineRule="auto"/>
              <w:ind w:firstLine="0"/>
              <w:jc w:val="right"/>
              <w:rPr>
                <w:rFonts w:ascii="Verdana" w:hAnsi="Verdana" w:cs="Times New Roman"/>
                <w:i/>
                <w:iCs/>
                <w:color w:val="0000FA"/>
                <w:sz w:val="16"/>
                <w:szCs w:val="16"/>
                <w:lang w:val="en-US"/>
              </w:rPr>
            </w:pPr>
            <w:r>
              <w:rPr>
                <w:rFonts w:ascii="Verdana" w:hAnsi="Verdana" w:cs="Times New Roman"/>
                <w:i/>
                <w:iCs/>
                <w:color w:val="0000FA"/>
                <w:sz w:val="16"/>
                <w:szCs w:val="16"/>
                <w:lang w:val="en-US"/>
              </w:rPr>
              <w:t>Article added DOF 18-05-2022</w:t>
            </w:r>
          </w:p>
        </w:tc>
      </w:tr>
      <w:tr w:rsidR="004357A8" w:rsidRPr="00A571E4" w14:paraId="70BDF8B2" w14:textId="77777777" w:rsidTr="003B0EAD">
        <w:tc>
          <w:tcPr>
            <w:tcW w:w="4811" w:type="dxa"/>
            <w:shd w:val="clear" w:color="auto" w:fill="auto"/>
          </w:tcPr>
          <w:p w14:paraId="74D4C1EB" w14:textId="77777777" w:rsidR="004357A8" w:rsidRPr="00A571E4" w:rsidRDefault="004357A8" w:rsidP="004357A8">
            <w:pPr>
              <w:pStyle w:val="Texto"/>
              <w:spacing w:after="0" w:line="240" w:lineRule="auto"/>
              <w:ind w:firstLine="0"/>
              <w:rPr>
                <w:rFonts w:ascii="Verdana" w:hAnsi="Verdana"/>
                <w:color w:val="000000"/>
                <w:sz w:val="16"/>
                <w:szCs w:val="16"/>
                <w:lang w:val="en-US"/>
              </w:rPr>
            </w:pPr>
          </w:p>
        </w:tc>
        <w:tc>
          <w:tcPr>
            <w:tcW w:w="4811" w:type="dxa"/>
          </w:tcPr>
          <w:p w14:paraId="21205733" w14:textId="77777777" w:rsidR="004357A8" w:rsidRPr="00A571E4" w:rsidRDefault="004357A8" w:rsidP="004357A8">
            <w:pPr>
              <w:pStyle w:val="Texto"/>
              <w:spacing w:after="0" w:line="240" w:lineRule="auto"/>
              <w:ind w:firstLine="0"/>
              <w:rPr>
                <w:rFonts w:ascii="Verdana" w:hAnsi="Verdana" w:cs="Times New Roman"/>
                <w:sz w:val="16"/>
                <w:szCs w:val="16"/>
                <w:lang w:val="en-US"/>
              </w:rPr>
            </w:pPr>
          </w:p>
        </w:tc>
      </w:tr>
      <w:tr w:rsidR="004357A8" w:rsidRPr="00A571E4" w14:paraId="2C4D263A" w14:textId="77777777" w:rsidTr="003B0EAD">
        <w:tc>
          <w:tcPr>
            <w:tcW w:w="4811" w:type="dxa"/>
            <w:shd w:val="clear" w:color="auto" w:fill="auto"/>
          </w:tcPr>
          <w:p w14:paraId="403C51C6" w14:textId="77777777" w:rsidR="004357A8" w:rsidRPr="00A571E4" w:rsidRDefault="004357A8" w:rsidP="004357A8">
            <w:pPr>
              <w:pStyle w:val="Texto"/>
              <w:spacing w:after="0" w:line="240" w:lineRule="auto"/>
              <w:ind w:firstLine="0"/>
              <w:rPr>
                <w:rFonts w:ascii="Verdana" w:hAnsi="Verdana"/>
                <w:color w:val="000000"/>
                <w:sz w:val="16"/>
                <w:szCs w:val="16"/>
                <w:lang w:val="en-US"/>
              </w:rPr>
            </w:pPr>
          </w:p>
        </w:tc>
        <w:tc>
          <w:tcPr>
            <w:tcW w:w="4811" w:type="dxa"/>
          </w:tcPr>
          <w:p w14:paraId="6519DD56" w14:textId="77777777" w:rsidR="004357A8" w:rsidRPr="00A571E4" w:rsidRDefault="004357A8" w:rsidP="004357A8">
            <w:pPr>
              <w:pStyle w:val="Texto"/>
              <w:spacing w:after="0" w:line="240" w:lineRule="auto"/>
              <w:ind w:firstLine="0"/>
              <w:rPr>
                <w:rFonts w:ascii="Verdana" w:hAnsi="Verdana" w:cs="Times New Roman"/>
                <w:sz w:val="16"/>
                <w:szCs w:val="16"/>
                <w:lang w:val="en-US"/>
              </w:rPr>
            </w:pPr>
          </w:p>
        </w:tc>
      </w:tr>
      <w:tr w:rsidR="004357A8" w:rsidRPr="000D5AC2" w14:paraId="595BAB2D" w14:textId="77777777" w:rsidTr="003B0EAD">
        <w:tc>
          <w:tcPr>
            <w:tcW w:w="4811" w:type="dxa"/>
            <w:shd w:val="clear" w:color="auto" w:fill="auto"/>
          </w:tcPr>
          <w:p w14:paraId="20D5EAFF" w14:textId="6D00A398" w:rsidR="004357A8" w:rsidRPr="008C4AB4" w:rsidRDefault="004357A8" w:rsidP="004357A8">
            <w:pPr>
              <w:pStyle w:val="Texto"/>
              <w:spacing w:after="0" w:line="240" w:lineRule="auto"/>
              <w:ind w:firstLine="0"/>
              <w:rPr>
                <w:rFonts w:ascii="Verdana" w:hAnsi="Verdana"/>
                <w:sz w:val="16"/>
                <w:szCs w:val="16"/>
                <w:lang w:eastAsia="es-MX"/>
              </w:rPr>
            </w:pPr>
            <w:r>
              <w:rPr>
                <w:rFonts w:ascii="Verdana" w:hAnsi="Verdana"/>
                <w:b/>
                <w:sz w:val="16"/>
                <w:szCs w:val="16"/>
                <w:lang w:val="es-ES_tradnl"/>
              </w:rPr>
              <w:t xml:space="preserve">Artículo 76.- </w:t>
            </w:r>
            <w:r>
              <w:rPr>
                <w:rFonts w:ascii="Verdana" w:hAnsi="Verdana"/>
                <w:sz w:val="16"/>
                <w:szCs w:val="16"/>
                <w:lang w:val="es-ES_tradnl"/>
              </w:rPr>
              <w:t>La Secretaría de Salud establecerá las normas oficiales mexicanas para los establecimientos que prestan atención a la población usuaria de los servicios de salud mental y con consumo de sustancias psicoactivas, y de adicciones, de la red del Sistema Nacional de Salud de conformidad con los principios establecidos en esta ley.</w:t>
            </w:r>
          </w:p>
        </w:tc>
        <w:tc>
          <w:tcPr>
            <w:tcW w:w="4811" w:type="dxa"/>
          </w:tcPr>
          <w:p w14:paraId="49A4FBC6" w14:textId="0DC61129" w:rsidR="004357A8" w:rsidRPr="00FD526D" w:rsidRDefault="004357A8" w:rsidP="004357A8">
            <w:pPr>
              <w:pStyle w:val="Texto"/>
              <w:spacing w:after="0" w:line="240" w:lineRule="auto"/>
              <w:ind w:firstLine="0"/>
              <w:rPr>
                <w:rFonts w:ascii="Verdana" w:hAnsi="Verdana"/>
                <w:b/>
                <w:sz w:val="16"/>
                <w:szCs w:val="16"/>
                <w:lang w:val="en-US" w:eastAsia="es-MX"/>
              </w:rPr>
            </w:pPr>
            <w:r>
              <w:rPr>
                <w:rFonts w:ascii="Verdana" w:hAnsi="Verdana"/>
                <w:b/>
                <w:sz w:val="16"/>
                <w:szCs w:val="16"/>
                <w:lang w:val="en-US"/>
              </w:rPr>
              <w:t xml:space="preserve">Article 76.- </w:t>
            </w:r>
            <w:r>
              <w:rPr>
                <w:rFonts w:ascii="Verdana" w:hAnsi="Verdana"/>
                <w:sz w:val="16"/>
                <w:szCs w:val="16"/>
                <w:lang w:val="en-US"/>
              </w:rPr>
              <w:t>The Secretary of Health will establish the Official Mexican Standards for establishments that provide care to the user population of mental health services and those with consumption of psychoactive substances, and addictions, of the National Health System network in accordance with the principles established in this law.</w:t>
            </w:r>
          </w:p>
        </w:tc>
      </w:tr>
      <w:tr w:rsidR="004357A8" w:rsidRPr="008C4AB4" w14:paraId="4E68917E" w14:textId="77777777" w:rsidTr="003B0EAD">
        <w:tc>
          <w:tcPr>
            <w:tcW w:w="4811" w:type="dxa"/>
            <w:shd w:val="clear" w:color="auto" w:fill="auto"/>
          </w:tcPr>
          <w:p w14:paraId="2CC2CBCB" w14:textId="31EB0044" w:rsidR="004357A8" w:rsidRPr="008C4AB4" w:rsidRDefault="004357A8" w:rsidP="004357A8">
            <w:pPr>
              <w:pStyle w:val="PlainText"/>
              <w:jc w:val="right"/>
              <w:rPr>
                <w:rFonts w:ascii="Verdana" w:eastAsia="MS Mincho" w:hAnsi="Verdana"/>
                <w:i/>
                <w:iCs/>
                <w:color w:val="0000FF"/>
                <w:sz w:val="16"/>
                <w:szCs w:val="16"/>
                <w:lang w:val="es-MX"/>
              </w:rPr>
            </w:pPr>
            <w:r w:rsidRPr="008C4AB4">
              <w:rPr>
                <w:rFonts w:ascii="Verdana" w:eastAsia="MS Mincho" w:hAnsi="Verdana"/>
                <w:i/>
                <w:iCs/>
                <w:color w:val="0000FF"/>
                <w:sz w:val="16"/>
                <w:szCs w:val="16"/>
                <w:lang w:val="es-MX"/>
              </w:rPr>
              <w:t>Párrafo reformado DOF 07-05-1997, 15-01-2013</w:t>
            </w:r>
            <w:r>
              <w:rPr>
                <w:rFonts w:ascii="Verdana" w:eastAsia="MS Mincho" w:hAnsi="Verdana"/>
                <w:i/>
                <w:iCs/>
                <w:color w:val="0000FF"/>
                <w:sz w:val="16"/>
                <w:szCs w:val="16"/>
                <w:lang w:val="es-MX"/>
              </w:rPr>
              <w:t>, 18-05-2022</w:t>
            </w:r>
          </w:p>
        </w:tc>
        <w:tc>
          <w:tcPr>
            <w:tcW w:w="4811" w:type="dxa"/>
          </w:tcPr>
          <w:p w14:paraId="4810FA8B" w14:textId="00A09EE9" w:rsidR="004357A8" w:rsidRPr="00FD526D" w:rsidRDefault="004357A8" w:rsidP="004357A8">
            <w:pPr>
              <w:pStyle w:val="PlainText"/>
              <w:jc w:val="right"/>
              <w:rPr>
                <w:rFonts w:ascii="Verdana" w:eastAsia="MS Mincho" w:hAnsi="Verdana"/>
                <w:i/>
                <w:iCs/>
                <w:color w:val="0000FF"/>
                <w:sz w:val="16"/>
                <w:szCs w:val="16"/>
                <w:lang w:val="en-US"/>
              </w:rPr>
            </w:pPr>
            <w:r w:rsidRPr="0048788B">
              <w:rPr>
                <w:rFonts w:ascii="Verdana" w:hAnsi="Verdana"/>
                <w:i/>
                <w:iCs/>
                <w:color w:val="0000FF"/>
                <w:sz w:val="16"/>
                <w:szCs w:val="16"/>
                <w:lang w:val="en-US"/>
              </w:rPr>
              <w:t xml:space="preserve">Paragraph </w:t>
            </w:r>
            <w:r w:rsidRPr="00FD526D">
              <w:rPr>
                <w:rFonts w:ascii="Verdana" w:hAnsi="Verdana"/>
                <w:i/>
                <w:iCs/>
                <w:color w:val="0000FF"/>
                <w:sz w:val="16"/>
                <w:szCs w:val="16"/>
                <w:lang w:val="en-US"/>
              </w:rPr>
              <w:t>Reformed</w:t>
            </w:r>
            <w:r w:rsidRPr="0048788B">
              <w:rPr>
                <w:rFonts w:ascii="Verdana" w:hAnsi="Verdana"/>
                <w:i/>
                <w:iCs/>
                <w:color w:val="0000FF"/>
                <w:sz w:val="16"/>
                <w:szCs w:val="16"/>
                <w:lang w:val="en-US"/>
              </w:rPr>
              <w:t xml:space="preserve"> DOF 05</w:t>
            </w:r>
            <w:r>
              <w:rPr>
                <w:rFonts w:ascii="Verdana" w:hAnsi="Verdana"/>
                <w:i/>
                <w:iCs/>
                <w:color w:val="0000FF"/>
                <w:sz w:val="16"/>
                <w:szCs w:val="16"/>
                <w:lang w:val="en-US"/>
              </w:rPr>
              <w:t>-</w:t>
            </w:r>
            <w:r w:rsidRPr="0048788B">
              <w:rPr>
                <w:rFonts w:ascii="Verdana" w:hAnsi="Verdana"/>
                <w:i/>
                <w:iCs/>
                <w:color w:val="0000FF"/>
                <w:sz w:val="16"/>
                <w:szCs w:val="16"/>
                <w:lang w:val="en-US"/>
              </w:rPr>
              <w:t>07</w:t>
            </w:r>
            <w:r>
              <w:rPr>
                <w:rFonts w:ascii="Verdana" w:hAnsi="Verdana"/>
                <w:i/>
                <w:iCs/>
                <w:color w:val="0000FF"/>
                <w:sz w:val="16"/>
                <w:szCs w:val="16"/>
                <w:lang w:val="en-US"/>
              </w:rPr>
              <w:t>-</w:t>
            </w:r>
            <w:r w:rsidRPr="0048788B">
              <w:rPr>
                <w:rFonts w:ascii="Verdana" w:hAnsi="Verdana"/>
                <w:i/>
                <w:iCs/>
                <w:color w:val="0000FF"/>
                <w:sz w:val="16"/>
                <w:szCs w:val="16"/>
                <w:lang w:val="en-US"/>
              </w:rPr>
              <w:t xml:space="preserve">1997, </w:t>
            </w:r>
            <w:r>
              <w:rPr>
                <w:rFonts w:ascii="Verdana" w:hAnsi="Verdana"/>
                <w:i/>
                <w:iCs/>
                <w:color w:val="0000FF"/>
                <w:sz w:val="16"/>
                <w:szCs w:val="16"/>
                <w:lang w:val="en-US"/>
              </w:rPr>
              <w:t>15-01-</w:t>
            </w:r>
            <w:r w:rsidRPr="0048788B">
              <w:rPr>
                <w:rFonts w:ascii="Verdana" w:hAnsi="Verdana"/>
                <w:i/>
                <w:iCs/>
                <w:color w:val="0000FF"/>
                <w:sz w:val="16"/>
                <w:szCs w:val="16"/>
                <w:lang w:val="en-US"/>
              </w:rPr>
              <w:t>2013</w:t>
            </w:r>
            <w:r>
              <w:rPr>
                <w:rFonts w:ascii="Verdana" w:hAnsi="Verdana"/>
                <w:i/>
                <w:iCs/>
                <w:color w:val="0000FF"/>
                <w:sz w:val="16"/>
                <w:szCs w:val="16"/>
                <w:lang w:val="en-US"/>
              </w:rPr>
              <w:t>, 18-05-2022</w:t>
            </w:r>
          </w:p>
        </w:tc>
      </w:tr>
      <w:tr w:rsidR="004357A8" w:rsidRPr="008C4AB4" w14:paraId="44A0ABB7" w14:textId="77777777" w:rsidTr="003B0EAD">
        <w:tc>
          <w:tcPr>
            <w:tcW w:w="4811" w:type="dxa"/>
            <w:shd w:val="clear" w:color="auto" w:fill="auto"/>
          </w:tcPr>
          <w:p w14:paraId="1CA2774D" w14:textId="77777777" w:rsidR="004357A8" w:rsidRPr="008C4AB4" w:rsidRDefault="004357A8" w:rsidP="004357A8">
            <w:pPr>
              <w:pStyle w:val="Texto"/>
              <w:spacing w:after="0" w:line="240" w:lineRule="auto"/>
              <w:ind w:firstLine="0"/>
              <w:rPr>
                <w:rFonts w:ascii="Verdana" w:hAnsi="Verdana"/>
                <w:color w:val="000000"/>
                <w:sz w:val="16"/>
                <w:szCs w:val="16"/>
              </w:rPr>
            </w:pPr>
          </w:p>
        </w:tc>
        <w:tc>
          <w:tcPr>
            <w:tcW w:w="4811" w:type="dxa"/>
          </w:tcPr>
          <w:p w14:paraId="1FC7875D" w14:textId="72E1D365" w:rsidR="004357A8" w:rsidRPr="00FD526D" w:rsidRDefault="004357A8" w:rsidP="004357A8">
            <w:pPr>
              <w:pStyle w:val="Texto"/>
              <w:spacing w:after="0" w:line="240" w:lineRule="auto"/>
              <w:ind w:firstLine="0"/>
              <w:rPr>
                <w:rFonts w:ascii="Verdana" w:hAnsi="Verdana"/>
                <w:color w:val="000000"/>
                <w:sz w:val="16"/>
                <w:szCs w:val="16"/>
                <w:lang w:val="en-US"/>
              </w:rPr>
            </w:pPr>
            <w:r w:rsidRPr="0048788B">
              <w:rPr>
                <w:rFonts w:ascii="Verdana" w:hAnsi="Verdana" w:cs="Times New Roman"/>
                <w:sz w:val="16"/>
                <w:szCs w:val="16"/>
                <w:lang w:val="en-US"/>
              </w:rPr>
              <w:t> </w:t>
            </w:r>
          </w:p>
        </w:tc>
      </w:tr>
      <w:tr w:rsidR="004357A8" w:rsidRPr="000D5AC2" w14:paraId="0A8B5405" w14:textId="77777777" w:rsidTr="003B0EAD">
        <w:tc>
          <w:tcPr>
            <w:tcW w:w="4811" w:type="dxa"/>
            <w:shd w:val="clear" w:color="auto" w:fill="auto"/>
          </w:tcPr>
          <w:p w14:paraId="62E85668" w14:textId="77777777" w:rsidR="004357A8" w:rsidRPr="008C4AB4" w:rsidRDefault="004357A8" w:rsidP="004357A8">
            <w:pPr>
              <w:pStyle w:val="Texto"/>
              <w:spacing w:after="0" w:line="240" w:lineRule="auto"/>
              <w:ind w:firstLine="0"/>
              <w:rPr>
                <w:rFonts w:ascii="Verdana" w:hAnsi="Verdana"/>
                <w:color w:val="000000"/>
                <w:sz w:val="16"/>
                <w:szCs w:val="16"/>
                <w:lang w:val="es-MX"/>
              </w:rPr>
            </w:pPr>
            <w:r w:rsidRPr="008C4AB4">
              <w:rPr>
                <w:rFonts w:ascii="Verdana" w:hAnsi="Verdana"/>
                <w:color w:val="000000"/>
                <w:sz w:val="16"/>
                <w:szCs w:val="16"/>
                <w:lang w:val="es-MX"/>
              </w:rPr>
              <w:t>A estos efectos, se establecerá la coordinación necesaria entre las autoridades sanitarias, judiciales, administrativas y otras, según corresponda.</w:t>
            </w:r>
          </w:p>
        </w:tc>
        <w:tc>
          <w:tcPr>
            <w:tcW w:w="4811" w:type="dxa"/>
          </w:tcPr>
          <w:p w14:paraId="0647C633" w14:textId="5C77B4EA" w:rsidR="004357A8" w:rsidRPr="00FD526D" w:rsidRDefault="004357A8" w:rsidP="004357A8">
            <w:pPr>
              <w:pStyle w:val="Texto"/>
              <w:spacing w:after="0" w:line="240" w:lineRule="auto"/>
              <w:ind w:firstLine="0"/>
              <w:rPr>
                <w:rFonts w:ascii="Verdana" w:hAnsi="Verdana"/>
                <w:color w:val="000000"/>
                <w:sz w:val="16"/>
                <w:szCs w:val="16"/>
                <w:lang w:val="en-US"/>
              </w:rPr>
            </w:pPr>
            <w:r w:rsidRPr="0048788B">
              <w:rPr>
                <w:rFonts w:ascii="Verdana" w:hAnsi="Verdana" w:cs="Times New Roman"/>
                <w:sz w:val="16"/>
                <w:szCs w:val="16"/>
                <w:lang w:val="en-US"/>
              </w:rPr>
              <w:t>For these purposes, the necessary coordination will be established between the health, judicial, administrative and other authorities, as appropriate.</w:t>
            </w:r>
          </w:p>
        </w:tc>
      </w:tr>
      <w:tr w:rsidR="004357A8" w:rsidRPr="008C4AB4" w14:paraId="0127F78B" w14:textId="77777777" w:rsidTr="003B0EAD">
        <w:tc>
          <w:tcPr>
            <w:tcW w:w="4811" w:type="dxa"/>
            <w:shd w:val="clear" w:color="auto" w:fill="auto"/>
          </w:tcPr>
          <w:p w14:paraId="1E22EDDB" w14:textId="77777777" w:rsidR="004357A8" w:rsidRPr="008C4AB4" w:rsidRDefault="004357A8" w:rsidP="004357A8">
            <w:pPr>
              <w:pStyle w:val="PlainText"/>
              <w:jc w:val="right"/>
              <w:rPr>
                <w:rFonts w:ascii="Verdana" w:eastAsia="MS Mincho" w:hAnsi="Verdana"/>
                <w:i/>
                <w:iCs/>
                <w:color w:val="0000FF"/>
                <w:sz w:val="16"/>
                <w:szCs w:val="16"/>
                <w:lang w:val="es-MX"/>
              </w:rPr>
            </w:pPr>
            <w:r w:rsidRPr="008C4AB4">
              <w:rPr>
                <w:rFonts w:ascii="Verdana" w:eastAsia="MS Mincho" w:hAnsi="Verdana"/>
                <w:i/>
                <w:iCs/>
                <w:color w:val="0000FF"/>
                <w:sz w:val="16"/>
                <w:szCs w:val="16"/>
                <w:lang w:val="es-MX"/>
              </w:rPr>
              <w:t>Artículo reformado DOF 27-05-1987, 05-08-2011</w:t>
            </w:r>
          </w:p>
        </w:tc>
        <w:tc>
          <w:tcPr>
            <w:tcW w:w="4811" w:type="dxa"/>
          </w:tcPr>
          <w:p w14:paraId="3D0B9A37" w14:textId="44CF76EE" w:rsidR="004357A8" w:rsidRPr="00FD526D" w:rsidRDefault="004357A8" w:rsidP="004357A8">
            <w:pPr>
              <w:pStyle w:val="PlainText"/>
              <w:jc w:val="right"/>
              <w:rPr>
                <w:rFonts w:ascii="Verdana" w:eastAsia="MS Mincho" w:hAnsi="Verdana"/>
                <w:i/>
                <w:iCs/>
                <w:color w:val="0000FF"/>
                <w:sz w:val="16"/>
                <w:szCs w:val="16"/>
                <w:lang w:val="en-US"/>
              </w:rPr>
            </w:pPr>
            <w:r w:rsidRPr="0048788B">
              <w:rPr>
                <w:rFonts w:ascii="Verdana" w:hAnsi="Verdana"/>
                <w:i/>
                <w:iCs/>
                <w:color w:val="0000FF"/>
                <w:sz w:val="16"/>
                <w:szCs w:val="16"/>
                <w:lang w:val="en-US"/>
              </w:rPr>
              <w:t xml:space="preserve">Article </w:t>
            </w:r>
            <w:r w:rsidRPr="00FD526D">
              <w:rPr>
                <w:rFonts w:ascii="Verdana" w:hAnsi="Verdana"/>
                <w:i/>
                <w:iCs/>
                <w:color w:val="0000FF"/>
                <w:sz w:val="16"/>
                <w:szCs w:val="16"/>
                <w:lang w:val="en-US"/>
              </w:rPr>
              <w:t>Reformed</w:t>
            </w:r>
            <w:r w:rsidRPr="0048788B">
              <w:rPr>
                <w:rFonts w:ascii="Verdana" w:hAnsi="Verdana"/>
                <w:i/>
                <w:iCs/>
                <w:color w:val="0000FF"/>
                <w:sz w:val="16"/>
                <w:szCs w:val="16"/>
                <w:lang w:val="en-US"/>
              </w:rPr>
              <w:t xml:space="preserve"> DOF </w:t>
            </w:r>
            <w:r>
              <w:rPr>
                <w:rFonts w:ascii="Verdana" w:hAnsi="Verdana"/>
                <w:i/>
                <w:iCs/>
                <w:color w:val="0000FF"/>
                <w:sz w:val="16"/>
                <w:szCs w:val="16"/>
                <w:lang w:val="en-US"/>
              </w:rPr>
              <w:t>27-05-1987</w:t>
            </w:r>
            <w:r w:rsidRPr="0048788B">
              <w:rPr>
                <w:rFonts w:ascii="Verdana" w:hAnsi="Verdana"/>
                <w:i/>
                <w:iCs/>
                <w:color w:val="0000FF"/>
                <w:sz w:val="16"/>
                <w:szCs w:val="16"/>
                <w:lang w:val="en-US"/>
              </w:rPr>
              <w:t>, 05-08-2011</w:t>
            </w:r>
          </w:p>
        </w:tc>
      </w:tr>
      <w:tr w:rsidR="004357A8" w:rsidRPr="008C4AB4" w14:paraId="6EFB16D7" w14:textId="77777777" w:rsidTr="003B0EAD">
        <w:tc>
          <w:tcPr>
            <w:tcW w:w="4811" w:type="dxa"/>
            <w:shd w:val="clear" w:color="auto" w:fill="auto"/>
          </w:tcPr>
          <w:p w14:paraId="75502E83" w14:textId="77777777" w:rsidR="004357A8" w:rsidRPr="008C4AB4" w:rsidRDefault="004357A8" w:rsidP="004357A8">
            <w:pPr>
              <w:pStyle w:val="Texto"/>
              <w:spacing w:after="0" w:line="240" w:lineRule="auto"/>
              <w:ind w:firstLine="0"/>
              <w:rPr>
                <w:rFonts w:ascii="Verdana" w:hAnsi="Verdana"/>
                <w:color w:val="000000"/>
                <w:sz w:val="16"/>
                <w:szCs w:val="16"/>
                <w:lang w:val="es-MX"/>
              </w:rPr>
            </w:pPr>
          </w:p>
        </w:tc>
        <w:tc>
          <w:tcPr>
            <w:tcW w:w="4811" w:type="dxa"/>
          </w:tcPr>
          <w:p w14:paraId="20155F70" w14:textId="5DCA3128" w:rsidR="004357A8" w:rsidRPr="00FD526D" w:rsidRDefault="004357A8" w:rsidP="004357A8">
            <w:pPr>
              <w:pStyle w:val="Texto"/>
              <w:spacing w:after="0" w:line="240" w:lineRule="auto"/>
              <w:ind w:firstLine="0"/>
              <w:rPr>
                <w:rFonts w:ascii="Verdana" w:hAnsi="Verdana"/>
                <w:color w:val="000000"/>
                <w:sz w:val="16"/>
                <w:szCs w:val="16"/>
                <w:lang w:val="en-US"/>
              </w:rPr>
            </w:pPr>
            <w:r w:rsidRPr="0048788B">
              <w:rPr>
                <w:rFonts w:ascii="Verdana" w:hAnsi="Verdana" w:cs="Times New Roman"/>
                <w:sz w:val="16"/>
                <w:szCs w:val="16"/>
                <w:lang w:val="en-US"/>
              </w:rPr>
              <w:t> </w:t>
            </w:r>
          </w:p>
        </w:tc>
      </w:tr>
      <w:tr w:rsidR="004357A8" w:rsidRPr="000D5AC2" w14:paraId="7243C73C" w14:textId="77777777" w:rsidTr="003B0EAD">
        <w:tc>
          <w:tcPr>
            <w:tcW w:w="4811" w:type="dxa"/>
            <w:shd w:val="clear" w:color="auto" w:fill="auto"/>
          </w:tcPr>
          <w:p w14:paraId="31A81710" w14:textId="17BB49DB" w:rsidR="004357A8" w:rsidRPr="008C4AB4" w:rsidRDefault="004357A8" w:rsidP="004357A8">
            <w:pPr>
              <w:pStyle w:val="Texto"/>
              <w:spacing w:after="0" w:line="240" w:lineRule="auto"/>
              <w:ind w:firstLine="0"/>
              <w:rPr>
                <w:rFonts w:ascii="Verdana" w:hAnsi="Verdana"/>
                <w:sz w:val="16"/>
                <w:szCs w:val="16"/>
                <w:lang w:eastAsia="es-MX"/>
              </w:rPr>
            </w:pPr>
            <w:r>
              <w:rPr>
                <w:rFonts w:ascii="Verdana" w:hAnsi="Verdana"/>
                <w:b/>
                <w:sz w:val="16"/>
                <w:szCs w:val="16"/>
                <w:lang w:val="es-ES_tradnl"/>
              </w:rPr>
              <w:t xml:space="preserve">Artículo 77.- </w:t>
            </w:r>
            <w:r>
              <w:rPr>
                <w:rFonts w:ascii="Verdana" w:hAnsi="Verdana"/>
                <w:sz w:val="16"/>
                <w:szCs w:val="16"/>
                <w:lang w:val="es-ES_tradnl"/>
              </w:rPr>
              <w:t>Los establecimientos del Sistema Nacional de Salud elaborarán programas para la atención de los familiares y el círculo social cercano de las personas que experimentan dificultades psicoemocionales o condiciones de salud mental, sin que puedan traducirse en la afectación de la voluntad y preferencias de estas últimas. Los programas podrán versar sobre canalizaciones a servicios, psicoterapias breves, promoción de apoyos grupales, entre otros.</w:t>
            </w:r>
          </w:p>
        </w:tc>
        <w:tc>
          <w:tcPr>
            <w:tcW w:w="4811" w:type="dxa"/>
          </w:tcPr>
          <w:p w14:paraId="18899C74" w14:textId="23415A4F" w:rsidR="004357A8" w:rsidRPr="00FD526D" w:rsidRDefault="004357A8" w:rsidP="004357A8">
            <w:pPr>
              <w:pStyle w:val="Texto"/>
              <w:spacing w:after="0" w:line="240" w:lineRule="auto"/>
              <w:ind w:firstLine="0"/>
              <w:rPr>
                <w:rFonts w:ascii="Verdana" w:hAnsi="Verdana"/>
                <w:b/>
                <w:sz w:val="16"/>
                <w:szCs w:val="16"/>
                <w:lang w:val="en-US" w:eastAsia="es-MX"/>
              </w:rPr>
            </w:pPr>
            <w:r>
              <w:rPr>
                <w:rFonts w:ascii="Verdana" w:hAnsi="Verdana"/>
                <w:b/>
                <w:sz w:val="16"/>
                <w:szCs w:val="16"/>
                <w:lang w:val="en-US"/>
              </w:rPr>
              <w:t xml:space="preserve">Article 77.- </w:t>
            </w:r>
            <w:r>
              <w:rPr>
                <w:rFonts w:ascii="Verdana" w:hAnsi="Verdana"/>
                <w:sz w:val="16"/>
                <w:szCs w:val="16"/>
                <w:lang w:val="en-US"/>
              </w:rPr>
              <w:t>The establishments of the National Health System will develop programs for the care of family members and the close social circle of people who experience psycho-emotional difficulties or mental health conditions, without being able to translate into the affectation of the will and preferences of these last. The programs may deal with referrals to services, brief psychotherapies, promotion of group support, among others.</w:t>
            </w:r>
          </w:p>
        </w:tc>
      </w:tr>
      <w:tr w:rsidR="004357A8" w:rsidRPr="008C4AB4" w14:paraId="755BD2C3" w14:textId="77777777" w:rsidTr="003B0EAD">
        <w:tc>
          <w:tcPr>
            <w:tcW w:w="4811" w:type="dxa"/>
            <w:shd w:val="clear" w:color="auto" w:fill="auto"/>
          </w:tcPr>
          <w:p w14:paraId="2D3F325F" w14:textId="2FF5C118" w:rsidR="004357A8" w:rsidRPr="008C4AB4" w:rsidRDefault="004357A8" w:rsidP="004357A8">
            <w:pPr>
              <w:pStyle w:val="PlainText"/>
              <w:jc w:val="right"/>
              <w:rPr>
                <w:rFonts w:ascii="Verdana" w:eastAsia="MS Mincho" w:hAnsi="Verdana"/>
                <w:i/>
                <w:iCs/>
                <w:color w:val="0000FF"/>
                <w:sz w:val="16"/>
                <w:szCs w:val="16"/>
                <w:lang w:val="es-MX"/>
              </w:rPr>
            </w:pPr>
            <w:r w:rsidRPr="008C4AB4">
              <w:rPr>
                <w:rFonts w:ascii="Verdana" w:eastAsia="MS Mincho" w:hAnsi="Verdana"/>
                <w:i/>
                <w:iCs/>
                <w:color w:val="0000FF"/>
                <w:sz w:val="16"/>
                <w:szCs w:val="16"/>
                <w:lang w:val="es-MX"/>
              </w:rPr>
              <w:t>Párrafo reformado DOF 15-01-2013</w:t>
            </w:r>
            <w:r>
              <w:rPr>
                <w:rFonts w:ascii="Verdana" w:eastAsia="MS Mincho" w:hAnsi="Verdana"/>
                <w:i/>
                <w:iCs/>
                <w:color w:val="0000FF"/>
                <w:sz w:val="16"/>
                <w:szCs w:val="16"/>
                <w:lang w:val="es-MX"/>
              </w:rPr>
              <w:t>, 18-05-2022</w:t>
            </w:r>
          </w:p>
        </w:tc>
        <w:tc>
          <w:tcPr>
            <w:tcW w:w="4811" w:type="dxa"/>
          </w:tcPr>
          <w:p w14:paraId="6C7C3DCD" w14:textId="2FF44507" w:rsidR="004357A8" w:rsidRPr="00FD526D" w:rsidRDefault="004357A8" w:rsidP="004357A8">
            <w:pPr>
              <w:pStyle w:val="PlainText"/>
              <w:jc w:val="right"/>
              <w:rPr>
                <w:rFonts w:ascii="Verdana" w:eastAsia="MS Mincho" w:hAnsi="Verdana"/>
                <w:i/>
                <w:iCs/>
                <w:color w:val="0000FF"/>
                <w:sz w:val="16"/>
                <w:szCs w:val="16"/>
                <w:lang w:val="en-US"/>
              </w:rPr>
            </w:pPr>
            <w:r w:rsidRPr="00FD526D">
              <w:rPr>
                <w:rFonts w:ascii="Verdana" w:hAnsi="Verdana"/>
                <w:i/>
                <w:iCs/>
                <w:color w:val="0000FF"/>
                <w:sz w:val="16"/>
                <w:szCs w:val="16"/>
                <w:lang w:val="en-US"/>
              </w:rPr>
              <w:t>Paragraph reformed</w:t>
            </w:r>
            <w:r w:rsidRPr="0048788B">
              <w:rPr>
                <w:rFonts w:ascii="Verdana" w:hAnsi="Verdana"/>
                <w:i/>
                <w:iCs/>
                <w:color w:val="0000FF"/>
                <w:sz w:val="16"/>
                <w:szCs w:val="16"/>
                <w:lang w:val="en-US"/>
              </w:rPr>
              <w:t xml:space="preserve"> DOF </w:t>
            </w:r>
            <w:r>
              <w:rPr>
                <w:rFonts w:ascii="Verdana" w:hAnsi="Verdana"/>
                <w:i/>
                <w:iCs/>
                <w:color w:val="0000FF"/>
                <w:sz w:val="16"/>
                <w:szCs w:val="16"/>
                <w:lang w:val="en-US"/>
              </w:rPr>
              <w:t>15-01-2013, 18-05-2022</w:t>
            </w:r>
          </w:p>
        </w:tc>
      </w:tr>
      <w:tr w:rsidR="004357A8" w:rsidRPr="008C4AB4" w14:paraId="768F537F" w14:textId="77777777" w:rsidTr="003B0EAD">
        <w:tc>
          <w:tcPr>
            <w:tcW w:w="4811" w:type="dxa"/>
            <w:shd w:val="clear" w:color="auto" w:fill="auto"/>
          </w:tcPr>
          <w:p w14:paraId="5EB17541" w14:textId="77777777" w:rsidR="004357A8" w:rsidRPr="008C4AB4" w:rsidRDefault="004357A8" w:rsidP="004357A8">
            <w:pPr>
              <w:pStyle w:val="Texto"/>
              <w:spacing w:after="0" w:line="240" w:lineRule="auto"/>
              <w:ind w:firstLine="0"/>
              <w:rPr>
                <w:rFonts w:ascii="Verdana" w:hAnsi="Verdana"/>
                <w:sz w:val="16"/>
                <w:szCs w:val="16"/>
                <w:lang w:eastAsia="es-MX"/>
              </w:rPr>
            </w:pPr>
          </w:p>
        </w:tc>
        <w:tc>
          <w:tcPr>
            <w:tcW w:w="4811" w:type="dxa"/>
          </w:tcPr>
          <w:p w14:paraId="58EC268A" w14:textId="0280875C" w:rsidR="004357A8" w:rsidRPr="00FD526D" w:rsidRDefault="004357A8" w:rsidP="004357A8">
            <w:pPr>
              <w:pStyle w:val="Texto"/>
              <w:spacing w:after="0" w:line="240" w:lineRule="auto"/>
              <w:ind w:firstLine="0"/>
              <w:rPr>
                <w:rFonts w:ascii="Verdana" w:hAnsi="Verdana"/>
                <w:sz w:val="16"/>
                <w:szCs w:val="16"/>
                <w:lang w:val="en-US" w:eastAsia="es-MX"/>
              </w:rPr>
            </w:pPr>
            <w:r w:rsidRPr="0048788B">
              <w:rPr>
                <w:rFonts w:ascii="Verdana" w:hAnsi="Verdana" w:cs="Times New Roman"/>
                <w:sz w:val="16"/>
                <w:szCs w:val="16"/>
                <w:lang w:val="en-US"/>
              </w:rPr>
              <w:t> </w:t>
            </w:r>
          </w:p>
        </w:tc>
      </w:tr>
      <w:tr w:rsidR="004357A8" w:rsidRPr="000D5AC2" w14:paraId="3D8BFAB8" w14:textId="77777777" w:rsidTr="003B0EAD">
        <w:tc>
          <w:tcPr>
            <w:tcW w:w="4811" w:type="dxa"/>
            <w:shd w:val="clear" w:color="auto" w:fill="auto"/>
          </w:tcPr>
          <w:p w14:paraId="73832765" w14:textId="77777777" w:rsidR="004357A8" w:rsidRPr="008C4AB4" w:rsidRDefault="004357A8" w:rsidP="004357A8">
            <w:pPr>
              <w:pStyle w:val="Texto"/>
              <w:spacing w:after="0" w:line="240" w:lineRule="auto"/>
              <w:ind w:firstLine="0"/>
              <w:rPr>
                <w:rFonts w:ascii="Verdana" w:hAnsi="Verdana"/>
                <w:bCs/>
                <w:sz w:val="16"/>
                <w:szCs w:val="16"/>
                <w:lang w:eastAsia="es-MX"/>
              </w:rPr>
            </w:pPr>
            <w:r w:rsidRPr="008C4AB4">
              <w:rPr>
                <w:rFonts w:ascii="Verdana" w:hAnsi="Verdana"/>
                <w:sz w:val="16"/>
                <w:szCs w:val="16"/>
                <w:lang w:eastAsia="es-MX"/>
              </w:rPr>
              <w:t xml:space="preserve">A estos efectos, podrán obtener orientación y asesoramiento en las instituciones públicas dedicadas a la atención de las personas con trastornos mentales y del comportamiento, </w:t>
            </w:r>
            <w:r w:rsidRPr="008C4AB4">
              <w:rPr>
                <w:rFonts w:ascii="Verdana" w:hAnsi="Verdana"/>
                <w:bCs/>
                <w:sz w:val="16"/>
                <w:szCs w:val="16"/>
                <w:lang w:eastAsia="es-MX"/>
              </w:rPr>
              <w:t>con énfasis en niñas, niños, adolescentes y personas adultas mayores.</w:t>
            </w:r>
          </w:p>
        </w:tc>
        <w:tc>
          <w:tcPr>
            <w:tcW w:w="4811" w:type="dxa"/>
          </w:tcPr>
          <w:p w14:paraId="098B3C10" w14:textId="17D587AD" w:rsidR="004357A8" w:rsidRPr="00FD526D" w:rsidRDefault="004357A8" w:rsidP="004357A8">
            <w:pPr>
              <w:pStyle w:val="Texto"/>
              <w:spacing w:after="0" w:line="240" w:lineRule="auto"/>
              <w:ind w:firstLine="0"/>
              <w:rPr>
                <w:rFonts w:ascii="Verdana" w:hAnsi="Verdana"/>
                <w:sz w:val="16"/>
                <w:szCs w:val="16"/>
                <w:lang w:val="en-US" w:eastAsia="es-MX"/>
              </w:rPr>
            </w:pPr>
            <w:r w:rsidRPr="0048788B">
              <w:rPr>
                <w:rFonts w:ascii="Verdana" w:hAnsi="Verdana" w:cs="Times New Roman"/>
                <w:sz w:val="16"/>
                <w:szCs w:val="16"/>
                <w:lang w:val="en-US"/>
              </w:rPr>
              <w:t>For these purposes, they will be able to obtain guidance and advice in public institutions dedicated to the care of people with mental and behavioral disorders, with an emphasis on girls, boys, adolescents and the elderly.</w:t>
            </w:r>
          </w:p>
        </w:tc>
      </w:tr>
      <w:tr w:rsidR="004357A8" w:rsidRPr="008C4AB4" w14:paraId="784A2009" w14:textId="77777777" w:rsidTr="003B0EAD">
        <w:tc>
          <w:tcPr>
            <w:tcW w:w="4811" w:type="dxa"/>
            <w:shd w:val="clear" w:color="auto" w:fill="auto"/>
          </w:tcPr>
          <w:p w14:paraId="3E1E3491" w14:textId="77777777" w:rsidR="004357A8" w:rsidRPr="008C4AB4" w:rsidRDefault="004357A8" w:rsidP="004357A8">
            <w:pPr>
              <w:pStyle w:val="PlainText"/>
              <w:jc w:val="right"/>
              <w:rPr>
                <w:rFonts w:ascii="Verdana" w:eastAsia="MS Mincho" w:hAnsi="Verdana"/>
                <w:i/>
                <w:iCs/>
                <w:color w:val="0000FF"/>
                <w:sz w:val="16"/>
                <w:szCs w:val="16"/>
                <w:lang w:val="es-MX"/>
              </w:rPr>
            </w:pPr>
            <w:r w:rsidRPr="008C4AB4">
              <w:rPr>
                <w:rFonts w:ascii="Verdana" w:eastAsia="MS Mincho" w:hAnsi="Verdana"/>
                <w:i/>
                <w:iCs/>
                <w:color w:val="0000FF"/>
                <w:sz w:val="16"/>
                <w:szCs w:val="16"/>
                <w:lang w:val="es-MX"/>
              </w:rPr>
              <w:t>Párrafo reformado DOF 15-01-2013, 04-06-2015</w:t>
            </w:r>
          </w:p>
        </w:tc>
        <w:tc>
          <w:tcPr>
            <w:tcW w:w="4811" w:type="dxa"/>
          </w:tcPr>
          <w:p w14:paraId="27D382B5" w14:textId="57EBE7F4" w:rsidR="004357A8" w:rsidRPr="00FD526D" w:rsidRDefault="004357A8" w:rsidP="004357A8">
            <w:pPr>
              <w:pStyle w:val="PlainText"/>
              <w:jc w:val="right"/>
              <w:rPr>
                <w:rFonts w:ascii="Verdana" w:eastAsia="MS Mincho" w:hAnsi="Verdana"/>
                <w:i/>
                <w:iCs/>
                <w:color w:val="0000FF"/>
                <w:sz w:val="16"/>
                <w:szCs w:val="16"/>
                <w:lang w:val="en-US"/>
              </w:rPr>
            </w:pPr>
            <w:r w:rsidRPr="00FD526D">
              <w:rPr>
                <w:rFonts w:ascii="Verdana" w:hAnsi="Verdana"/>
                <w:i/>
                <w:iCs/>
                <w:color w:val="0000FF"/>
                <w:sz w:val="16"/>
                <w:szCs w:val="16"/>
                <w:lang w:val="en-US"/>
              </w:rPr>
              <w:t>Paragraph reformed</w:t>
            </w:r>
            <w:r w:rsidRPr="0048788B">
              <w:rPr>
                <w:rFonts w:ascii="Verdana" w:hAnsi="Verdana"/>
                <w:i/>
                <w:iCs/>
                <w:color w:val="0000FF"/>
                <w:sz w:val="16"/>
                <w:szCs w:val="16"/>
                <w:lang w:val="en-US"/>
              </w:rPr>
              <w:t xml:space="preserve"> DOF </w:t>
            </w:r>
            <w:r>
              <w:rPr>
                <w:rFonts w:ascii="Verdana" w:hAnsi="Verdana"/>
                <w:i/>
                <w:iCs/>
                <w:color w:val="0000FF"/>
                <w:sz w:val="16"/>
                <w:szCs w:val="16"/>
                <w:lang w:val="en-US"/>
              </w:rPr>
              <w:t>15-01-2013</w:t>
            </w:r>
            <w:r w:rsidRPr="0048788B">
              <w:rPr>
                <w:rFonts w:ascii="Verdana" w:hAnsi="Verdana"/>
                <w:i/>
                <w:iCs/>
                <w:color w:val="0000FF"/>
                <w:sz w:val="16"/>
                <w:szCs w:val="16"/>
                <w:lang w:val="en-US"/>
              </w:rPr>
              <w:t xml:space="preserve">, </w:t>
            </w:r>
            <w:r>
              <w:rPr>
                <w:rFonts w:ascii="Verdana" w:hAnsi="Verdana"/>
                <w:i/>
                <w:iCs/>
                <w:color w:val="0000FF"/>
                <w:sz w:val="16"/>
                <w:szCs w:val="16"/>
                <w:lang w:val="en-US"/>
              </w:rPr>
              <w:t>04-06-2015</w:t>
            </w:r>
          </w:p>
        </w:tc>
      </w:tr>
      <w:tr w:rsidR="004357A8" w:rsidRPr="008C4AB4" w14:paraId="716C1884" w14:textId="77777777" w:rsidTr="003B0EAD">
        <w:tc>
          <w:tcPr>
            <w:tcW w:w="4811" w:type="dxa"/>
            <w:shd w:val="clear" w:color="auto" w:fill="auto"/>
          </w:tcPr>
          <w:p w14:paraId="4EBBE1A5" w14:textId="77777777" w:rsidR="004357A8" w:rsidRPr="008C4AB4" w:rsidRDefault="004357A8" w:rsidP="004357A8">
            <w:pPr>
              <w:pStyle w:val="Texto"/>
              <w:spacing w:after="0" w:line="240" w:lineRule="auto"/>
              <w:ind w:firstLine="0"/>
              <w:rPr>
                <w:rFonts w:ascii="Verdana" w:hAnsi="Verdana"/>
                <w:color w:val="000000"/>
                <w:sz w:val="16"/>
                <w:szCs w:val="16"/>
              </w:rPr>
            </w:pPr>
          </w:p>
        </w:tc>
        <w:tc>
          <w:tcPr>
            <w:tcW w:w="4811" w:type="dxa"/>
          </w:tcPr>
          <w:p w14:paraId="18CC51D5" w14:textId="4997E7CA" w:rsidR="004357A8" w:rsidRPr="00FD526D" w:rsidRDefault="004357A8" w:rsidP="004357A8">
            <w:pPr>
              <w:pStyle w:val="Texto"/>
              <w:spacing w:after="0" w:line="240" w:lineRule="auto"/>
              <w:ind w:firstLine="0"/>
              <w:rPr>
                <w:rFonts w:ascii="Verdana" w:hAnsi="Verdana"/>
                <w:color w:val="000000"/>
                <w:sz w:val="16"/>
                <w:szCs w:val="16"/>
                <w:lang w:val="en-US"/>
              </w:rPr>
            </w:pPr>
            <w:r w:rsidRPr="0048788B">
              <w:rPr>
                <w:rFonts w:ascii="Verdana" w:hAnsi="Verdana" w:cs="Times New Roman"/>
                <w:sz w:val="16"/>
                <w:szCs w:val="16"/>
                <w:lang w:val="en-US"/>
              </w:rPr>
              <w:t> </w:t>
            </w:r>
          </w:p>
        </w:tc>
      </w:tr>
      <w:tr w:rsidR="004357A8" w:rsidRPr="000D5AC2" w14:paraId="2D716104" w14:textId="77777777" w:rsidTr="003B0EAD">
        <w:tc>
          <w:tcPr>
            <w:tcW w:w="4811" w:type="dxa"/>
            <w:shd w:val="clear" w:color="auto" w:fill="auto"/>
          </w:tcPr>
          <w:p w14:paraId="5AF56C60" w14:textId="29FAC13F" w:rsidR="004357A8" w:rsidRPr="008C4AB4" w:rsidRDefault="004357A8" w:rsidP="004357A8">
            <w:pPr>
              <w:pStyle w:val="Texto"/>
              <w:spacing w:after="0" w:line="240" w:lineRule="auto"/>
              <w:ind w:firstLine="0"/>
              <w:rPr>
                <w:rFonts w:ascii="Verdana" w:hAnsi="Verdana"/>
                <w:color w:val="000000"/>
                <w:sz w:val="16"/>
                <w:szCs w:val="16"/>
                <w:lang w:val="es-MX"/>
              </w:rPr>
            </w:pPr>
            <w:r>
              <w:rPr>
                <w:rFonts w:ascii="Verdana" w:hAnsi="Verdana"/>
                <w:sz w:val="16"/>
                <w:szCs w:val="16"/>
              </w:rPr>
              <w:t>En caso de que el diagnóstico confirme la existencia de un trastorno mental y del comportamiento, y que se requiera el internamiento del menor, deberá respetarse lo dispuesto por el artículo 75 de esta Ley y dicho internamiento deberá efectuarse en un establecimiento o área específicamente destinada a la atención de menores. De igual manera, se deberán tomar las medidas necesarias a fin de proteger los derechos que consigna la Ley General de los Derechos de Niñas, Niños y Adolescentes.</w:t>
            </w:r>
          </w:p>
        </w:tc>
        <w:tc>
          <w:tcPr>
            <w:tcW w:w="4811" w:type="dxa"/>
          </w:tcPr>
          <w:p w14:paraId="144B726C" w14:textId="08BBAE24" w:rsidR="004357A8" w:rsidRPr="00FD526D" w:rsidRDefault="004357A8" w:rsidP="004357A8">
            <w:pPr>
              <w:pStyle w:val="Texto"/>
              <w:spacing w:after="0" w:line="240" w:lineRule="auto"/>
              <w:ind w:firstLine="0"/>
              <w:rPr>
                <w:rFonts w:ascii="Verdana" w:hAnsi="Verdana"/>
                <w:color w:val="000000"/>
                <w:sz w:val="16"/>
                <w:szCs w:val="16"/>
                <w:lang w:val="en-US"/>
              </w:rPr>
            </w:pPr>
            <w:r>
              <w:rPr>
                <w:rFonts w:ascii="Verdana" w:hAnsi="Verdana"/>
                <w:sz w:val="16"/>
                <w:szCs w:val="16"/>
                <w:lang w:val="en-US"/>
              </w:rPr>
              <w:t>In the event that the diagnosis confirms the existence of a mental and behavioral disorder, and the detention of the minor is required, the provisions of article 75 of this Law must be respected and said detention must be carried out in an establishment or area specifically designated for the care of minors. Likewise, the necessary measures must be taken in order to protect the rights established in the General Law on the Rights of Girls, Boys and Adolescents.</w:t>
            </w:r>
          </w:p>
        </w:tc>
      </w:tr>
      <w:tr w:rsidR="004357A8" w:rsidRPr="008C4AB4" w14:paraId="7D1CD21A" w14:textId="77777777" w:rsidTr="003B0EAD">
        <w:tc>
          <w:tcPr>
            <w:tcW w:w="4811" w:type="dxa"/>
            <w:shd w:val="clear" w:color="auto" w:fill="auto"/>
          </w:tcPr>
          <w:p w14:paraId="71A3B0BD" w14:textId="12E8DE54" w:rsidR="004357A8" w:rsidRPr="008C4AB4" w:rsidRDefault="004357A8" w:rsidP="004357A8">
            <w:pPr>
              <w:pStyle w:val="PlainText"/>
              <w:jc w:val="right"/>
              <w:rPr>
                <w:rFonts w:ascii="Verdana" w:eastAsia="MS Mincho" w:hAnsi="Verdana"/>
                <w:i/>
                <w:iCs/>
                <w:color w:val="0000FF"/>
                <w:sz w:val="16"/>
                <w:szCs w:val="16"/>
                <w:lang w:val="es-MX"/>
              </w:rPr>
            </w:pPr>
            <w:r w:rsidRPr="008C4AB4">
              <w:rPr>
                <w:rFonts w:ascii="Verdana" w:eastAsia="MS Mincho" w:hAnsi="Verdana"/>
                <w:i/>
                <w:iCs/>
                <w:color w:val="0000FF"/>
                <w:sz w:val="16"/>
                <w:szCs w:val="16"/>
                <w:lang w:val="es-MX"/>
              </w:rPr>
              <w:t>Artículo reformado DOF 05-08-2011</w:t>
            </w:r>
            <w:r>
              <w:rPr>
                <w:rFonts w:ascii="Verdana" w:eastAsia="MS Mincho" w:hAnsi="Verdana"/>
                <w:i/>
                <w:iCs/>
                <w:color w:val="0000FF"/>
                <w:sz w:val="16"/>
                <w:szCs w:val="16"/>
                <w:lang w:val="es-MX"/>
              </w:rPr>
              <w:t>, 22-11-2021</w:t>
            </w:r>
          </w:p>
        </w:tc>
        <w:tc>
          <w:tcPr>
            <w:tcW w:w="4811" w:type="dxa"/>
          </w:tcPr>
          <w:p w14:paraId="2FC03E25" w14:textId="1E23FCE4" w:rsidR="004357A8" w:rsidRPr="00FD526D" w:rsidRDefault="004357A8" w:rsidP="004357A8">
            <w:pPr>
              <w:pStyle w:val="PlainText"/>
              <w:jc w:val="right"/>
              <w:rPr>
                <w:rFonts w:ascii="Verdana" w:eastAsia="MS Mincho" w:hAnsi="Verdana"/>
                <w:i/>
                <w:iCs/>
                <w:color w:val="0000FF"/>
                <w:sz w:val="16"/>
                <w:szCs w:val="16"/>
                <w:lang w:val="en-US"/>
              </w:rPr>
            </w:pPr>
            <w:r w:rsidRPr="0048788B">
              <w:rPr>
                <w:rFonts w:ascii="Verdana" w:hAnsi="Verdana"/>
                <w:i/>
                <w:iCs/>
                <w:color w:val="0000FF"/>
                <w:sz w:val="16"/>
                <w:szCs w:val="16"/>
                <w:lang w:val="en-US"/>
              </w:rPr>
              <w:t xml:space="preserve">Article </w:t>
            </w:r>
            <w:r w:rsidRPr="00FD526D">
              <w:rPr>
                <w:rFonts w:ascii="Verdana" w:hAnsi="Verdana"/>
                <w:i/>
                <w:iCs/>
                <w:color w:val="0000FF"/>
                <w:sz w:val="16"/>
                <w:szCs w:val="16"/>
                <w:lang w:val="en-US"/>
              </w:rPr>
              <w:t>Reformed</w:t>
            </w:r>
            <w:r w:rsidRPr="0048788B">
              <w:rPr>
                <w:rFonts w:ascii="Verdana" w:hAnsi="Verdana"/>
                <w:i/>
                <w:iCs/>
                <w:color w:val="0000FF"/>
                <w:sz w:val="16"/>
                <w:szCs w:val="16"/>
                <w:lang w:val="en-US"/>
              </w:rPr>
              <w:t xml:space="preserve"> DOF </w:t>
            </w:r>
            <w:r>
              <w:rPr>
                <w:rFonts w:ascii="Verdana" w:hAnsi="Verdana"/>
                <w:i/>
                <w:iCs/>
                <w:color w:val="0000FF"/>
                <w:sz w:val="16"/>
                <w:szCs w:val="16"/>
                <w:lang w:val="en-US"/>
              </w:rPr>
              <w:t>05-08-2011, 22-11-2021</w:t>
            </w:r>
          </w:p>
        </w:tc>
      </w:tr>
      <w:tr w:rsidR="004357A8" w:rsidRPr="008C4AB4" w14:paraId="57C28F9E" w14:textId="77777777" w:rsidTr="003B0EAD">
        <w:tc>
          <w:tcPr>
            <w:tcW w:w="4811" w:type="dxa"/>
            <w:shd w:val="clear" w:color="auto" w:fill="auto"/>
          </w:tcPr>
          <w:p w14:paraId="55B52648" w14:textId="77777777" w:rsidR="004357A8" w:rsidRPr="008C4AB4" w:rsidRDefault="004357A8" w:rsidP="004357A8">
            <w:pPr>
              <w:pStyle w:val="Texto"/>
              <w:spacing w:after="0" w:line="240" w:lineRule="auto"/>
              <w:ind w:firstLine="0"/>
              <w:rPr>
                <w:rFonts w:ascii="Verdana" w:hAnsi="Verdana"/>
                <w:color w:val="000000"/>
                <w:sz w:val="16"/>
                <w:szCs w:val="16"/>
                <w:lang w:val="es-MX"/>
              </w:rPr>
            </w:pPr>
          </w:p>
        </w:tc>
        <w:tc>
          <w:tcPr>
            <w:tcW w:w="4811" w:type="dxa"/>
          </w:tcPr>
          <w:p w14:paraId="218A754B" w14:textId="0BC37C5C" w:rsidR="004357A8" w:rsidRPr="00FD526D" w:rsidRDefault="004357A8" w:rsidP="004357A8">
            <w:pPr>
              <w:pStyle w:val="Texto"/>
              <w:spacing w:after="0" w:line="240" w:lineRule="auto"/>
              <w:ind w:firstLine="0"/>
              <w:rPr>
                <w:rFonts w:ascii="Verdana" w:hAnsi="Verdana"/>
                <w:color w:val="000000"/>
                <w:sz w:val="16"/>
                <w:szCs w:val="16"/>
                <w:lang w:val="en-US"/>
              </w:rPr>
            </w:pPr>
            <w:r w:rsidRPr="0048788B">
              <w:rPr>
                <w:rFonts w:ascii="Verdana" w:hAnsi="Verdana" w:cs="Times New Roman"/>
                <w:sz w:val="16"/>
                <w:szCs w:val="16"/>
                <w:lang w:val="en-US"/>
              </w:rPr>
              <w:t> </w:t>
            </w:r>
          </w:p>
        </w:tc>
      </w:tr>
      <w:tr w:rsidR="004357A8" w:rsidRPr="008C4AB4" w14:paraId="013DFD1F" w14:textId="77777777" w:rsidTr="003B0EAD">
        <w:tc>
          <w:tcPr>
            <w:tcW w:w="4811" w:type="dxa"/>
            <w:shd w:val="clear" w:color="auto" w:fill="auto"/>
          </w:tcPr>
          <w:p w14:paraId="5E0C8447" w14:textId="77777777" w:rsidR="004357A8" w:rsidRPr="008C4AB4" w:rsidRDefault="004357A8" w:rsidP="004357A8">
            <w:pPr>
              <w:pStyle w:val="PlainText"/>
              <w:jc w:val="center"/>
              <w:rPr>
                <w:rFonts w:ascii="Verdana" w:eastAsia="MS Mincho" w:hAnsi="Verdana" w:cs="Arial"/>
                <w:b/>
                <w:bCs/>
                <w:sz w:val="16"/>
                <w:szCs w:val="16"/>
              </w:rPr>
            </w:pPr>
            <w:r w:rsidRPr="008C4AB4">
              <w:rPr>
                <w:rFonts w:ascii="Verdana" w:eastAsia="MS Mincho" w:hAnsi="Verdana" w:cs="Arial"/>
                <w:b/>
                <w:bCs/>
                <w:sz w:val="16"/>
                <w:szCs w:val="16"/>
              </w:rPr>
              <w:lastRenderedPageBreak/>
              <w:t>TÍTULO TERCERO BIS</w:t>
            </w:r>
          </w:p>
        </w:tc>
        <w:tc>
          <w:tcPr>
            <w:tcW w:w="4811" w:type="dxa"/>
          </w:tcPr>
          <w:p w14:paraId="213B7681" w14:textId="658683BA" w:rsidR="004357A8" w:rsidRPr="00FD526D" w:rsidRDefault="004357A8" w:rsidP="004357A8">
            <w:pPr>
              <w:pStyle w:val="PlainText"/>
              <w:jc w:val="center"/>
              <w:rPr>
                <w:rFonts w:ascii="Verdana" w:eastAsia="MS Mincho" w:hAnsi="Verdana" w:cs="Arial"/>
                <w:b/>
                <w:bCs/>
                <w:sz w:val="16"/>
                <w:szCs w:val="16"/>
                <w:lang w:val="en-US"/>
              </w:rPr>
            </w:pPr>
            <w:r w:rsidRPr="0048788B">
              <w:rPr>
                <w:rFonts w:ascii="Verdana" w:hAnsi="Verdana"/>
                <w:b/>
                <w:bCs/>
                <w:sz w:val="16"/>
                <w:szCs w:val="16"/>
                <w:lang w:val="en-US"/>
              </w:rPr>
              <w:t>THIRD TITLE BIS</w:t>
            </w:r>
          </w:p>
        </w:tc>
      </w:tr>
      <w:tr w:rsidR="004357A8" w:rsidRPr="000D5AC2" w14:paraId="10AAFC68" w14:textId="77777777" w:rsidTr="003B0EAD">
        <w:tc>
          <w:tcPr>
            <w:tcW w:w="4811" w:type="dxa"/>
            <w:shd w:val="clear" w:color="auto" w:fill="auto"/>
          </w:tcPr>
          <w:p w14:paraId="422441F6" w14:textId="77777777" w:rsidR="004357A8" w:rsidRPr="008C4AB4" w:rsidRDefault="004357A8" w:rsidP="004357A8">
            <w:pPr>
              <w:pStyle w:val="Texto"/>
              <w:spacing w:after="0" w:line="240" w:lineRule="auto"/>
              <w:ind w:firstLine="0"/>
              <w:jc w:val="center"/>
              <w:rPr>
                <w:rFonts w:ascii="Verdana" w:hAnsi="Verdana"/>
                <w:b/>
                <w:sz w:val="16"/>
                <w:szCs w:val="16"/>
              </w:rPr>
            </w:pPr>
            <w:r w:rsidRPr="008C4AB4">
              <w:rPr>
                <w:rFonts w:ascii="Verdana" w:hAnsi="Verdana"/>
                <w:b/>
                <w:sz w:val="16"/>
                <w:szCs w:val="16"/>
              </w:rPr>
              <w:t>De la prestación gratuita de servicios de salud, medicamentos y demás insumos asociados para las personas sin seguridad social.</w:t>
            </w:r>
          </w:p>
        </w:tc>
        <w:tc>
          <w:tcPr>
            <w:tcW w:w="4811" w:type="dxa"/>
          </w:tcPr>
          <w:p w14:paraId="040360F3" w14:textId="0B888012" w:rsidR="004357A8" w:rsidRPr="00FD526D" w:rsidRDefault="004357A8" w:rsidP="004357A8">
            <w:pPr>
              <w:pStyle w:val="Texto"/>
              <w:spacing w:after="0" w:line="240" w:lineRule="auto"/>
              <w:ind w:firstLine="0"/>
              <w:jc w:val="center"/>
              <w:rPr>
                <w:rFonts w:ascii="Verdana" w:hAnsi="Verdana"/>
                <w:b/>
                <w:sz w:val="16"/>
                <w:szCs w:val="16"/>
                <w:lang w:val="en-US"/>
              </w:rPr>
            </w:pPr>
            <w:r>
              <w:rPr>
                <w:rFonts w:ascii="Verdana" w:hAnsi="Verdana" w:cs="Times New Roman"/>
                <w:b/>
                <w:bCs/>
                <w:sz w:val="16"/>
                <w:szCs w:val="16"/>
                <w:lang w:val="en-US"/>
              </w:rPr>
              <w:t>T</w:t>
            </w:r>
            <w:r w:rsidRPr="0048788B">
              <w:rPr>
                <w:rFonts w:ascii="Verdana" w:hAnsi="Verdana" w:cs="Times New Roman"/>
                <w:b/>
                <w:bCs/>
                <w:sz w:val="16"/>
                <w:szCs w:val="16"/>
                <w:lang w:val="en-US"/>
              </w:rPr>
              <w:t xml:space="preserve">he free provision of health services, </w:t>
            </w:r>
            <w:r>
              <w:rPr>
                <w:rFonts w:ascii="Verdana" w:hAnsi="Verdana" w:cs="Times New Roman"/>
                <w:b/>
                <w:bCs/>
                <w:sz w:val="16"/>
                <w:szCs w:val="16"/>
                <w:lang w:val="en-US"/>
              </w:rPr>
              <w:t xml:space="preserve">drug products </w:t>
            </w:r>
            <w:r w:rsidRPr="0048788B">
              <w:rPr>
                <w:rFonts w:ascii="Verdana" w:hAnsi="Verdana" w:cs="Times New Roman"/>
                <w:b/>
                <w:bCs/>
                <w:sz w:val="16"/>
                <w:szCs w:val="16"/>
                <w:lang w:val="en-US"/>
              </w:rPr>
              <w:t xml:space="preserve"> and other associated supplies for people without social security.</w:t>
            </w:r>
          </w:p>
        </w:tc>
      </w:tr>
      <w:tr w:rsidR="004357A8" w:rsidRPr="000D5AC2" w14:paraId="367854B9" w14:textId="77777777" w:rsidTr="003B0EAD">
        <w:tc>
          <w:tcPr>
            <w:tcW w:w="4811" w:type="dxa"/>
            <w:shd w:val="clear" w:color="auto" w:fill="auto"/>
          </w:tcPr>
          <w:p w14:paraId="0AA1E91E" w14:textId="77777777" w:rsidR="004357A8" w:rsidRPr="008C4AB4" w:rsidRDefault="004357A8" w:rsidP="004357A8">
            <w:pPr>
              <w:pStyle w:val="PlainText"/>
              <w:jc w:val="right"/>
              <w:rPr>
                <w:rFonts w:ascii="Verdana" w:eastAsia="MS Mincho" w:hAnsi="Verdana"/>
                <w:i/>
                <w:iCs/>
                <w:color w:val="0000FF"/>
                <w:sz w:val="16"/>
                <w:szCs w:val="16"/>
                <w:lang w:val="es-MX"/>
              </w:rPr>
            </w:pPr>
            <w:r w:rsidRPr="008C4AB4">
              <w:rPr>
                <w:rFonts w:ascii="Verdana" w:eastAsia="MS Mincho" w:hAnsi="Verdana"/>
                <w:i/>
                <w:iCs/>
                <w:color w:val="0000FF"/>
                <w:sz w:val="16"/>
                <w:szCs w:val="16"/>
                <w:lang w:val="es-MX"/>
              </w:rPr>
              <w:t>Título adicionado DOF 15-05-2003. Denominación reformada DOF 29-11-2019</w:t>
            </w:r>
          </w:p>
        </w:tc>
        <w:tc>
          <w:tcPr>
            <w:tcW w:w="4811" w:type="dxa"/>
          </w:tcPr>
          <w:p w14:paraId="0078D462" w14:textId="2F737AF2" w:rsidR="004357A8" w:rsidRPr="00FD526D" w:rsidRDefault="004357A8" w:rsidP="004357A8">
            <w:pPr>
              <w:pStyle w:val="PlainText"/>
              <w:jc w:val="right"/>
              <w:rPr>
                <w:rFonts w:ascii="Verdana" w:eastAsia="MS Mincho" w:hAnsi="Verdana"/>
                <w:i/>
                <w:iCs/>
                <w:color w:val="0000FF"/>
                <w:sz w:val="16"/>
                <w:szCs w:val="16"/>
                <w:lang w:val="en-US"/>
              </w:rPr>
            </w:pPr>
            <w:r w:rsidRPr="0048788B">
              <w:rPr>
                <w:rFonts w:ascii="Verdana" w:hAnsi="Verdana"/>
                <w:i/>
                <w:iCs/>
                <w:color w:val="0000FF"/>
                <w:sz w:val="16"/>
                <w:szCs w:val="16"/>
                <w:lang w:val="en-US"/>
              </w:rPr>
              <w:t xml:space="preserve">Title added DOF </w:t>
            </w:r>
            <w:r>
              <w:rPr>
                <w:rFonts w:ascii="Verdana" w:hAnsi="Verdana"/>
                <w:i/>
                <w:iCs/>
                <w:color w:val="0000FF"/>
                <w:sz w:val="16"/>
                <w:szCs w:val="16"/>
                <w:lang w:val="en-US"/>
              </w:rPr>
              <w:t>15-05-2003</w:t>
            </w:r>
            <w:r w:rsidRPr="0048788B">
              <w:rPr>
                <w:rFonts w:ascii="Verdana" w:hAnsi="Verdana"/>
                <w:i/>
                <w:iCs/>
                <w:color w:val="0000FF"/>
                <w:sz w:val="16"/>
                <w:szCs w:val="16"/>
                <w:lang w:val="en-US"/>
              </w:rPr>
              <w:t xml:space="preserve">. Reformed </w:t>
            </w:r>
            <w:r>
              <w:rPr>
                <w:rFonts w:ascii="Verdana" w:hAnsi="Verdana"/>
                <w:i/>
                <w:iCs/>
                <w:color w:val="0000FF"/>
                <w:sz w:val="16"/>
                <w:szCs w:val="16"/>
                <w:lang w:val="en-US"/>
              </w:rPr>
              <w:t>name</w:t>
            </w:r>
            <w:r w:rsidRPr="0048788B">
              <w:rPr>
                <w:rFonts w:ascii="Verdana" w:hAnsi="Verdana"/>
                <w:i/>
                <w:iCs/>
                <w:color w:val="0000FF"/>
                <w:sz w:val="16"/>
                <w:szCs w:val="16"/>
                <w:lang w:val="en-US"/>
              </w:rPr>
              <w:t xml:space="preserve"> DOF </w:t>
            </w:r>
            <w:r>
              <w:rPr>
                <w:rFonts w:ascii="Verdana" w:hAnsi="Verdana"/>
                <w:i/>
                <w:iCs/>
                <w:color w:val="0000FF"/>
                <w:sz w:val="16"/>
                <w:szCs w:val="16"/>
                <w:lang w:val="en-US"/>
              </w:rPr>
              <w:t>29-11-2019</w:t>
            </w:r>
          </w:p>
        </w:tc>
      </w:tr>
      <w:tr w:rsidR="004357A8" w:rsidRPr="000D5AC2" w14:paraId="3639E987" w14:textId="77777777" w:rsidTr="003B0EAD">
        <w:tc>
          <w:tcPr>
            <w:tcW w:w="4811" w:type="dxa"/>
            <w:shd w:val="clear" w:color="auto" w:fill="auto"/>
          </w:tcPr>
          <w:p w14:paraId="4156FBA0" w14:textId="77777777" w:rsidR="004357A8" w:rsidRPr="009C3B55" w:rsidRDefault="004357A8" w:rsidP="004357A8">
            <w:pPr>
              <w:pStyle w:val="PlainText"/>
              <w:jc w:val="center"/>
              <w:rPr>
                <w:rFonts w:ascii="Verdana" w:eastAsia="MS Mincho" w:hAnsi="Verdana" w:cs="Arial"/>
                <w:b/>
                <w:bCs/>
                <w:sz w:val="16"/>
                <w:szCs w:val="16"/>
                <w:lang w:val="en-US"/>
              </w:rPr>
            </w:pPr>
          </w:p>
        </w:tc>
        <w:tc>
          <w:tcPr>
            <w:tcW w:w="4811" w:type="dxa"/>
          </w:tcPr>
          <w:p w14:paraId="40FFF3D4" w14:textId="26C1FA1A" w:rsidR="004357A8" w:rsidRPr="00FD526D" w:rsidRDefault="004357A8" w:rsidP="004357A8">
            <w:pPr>
              <w:pStyle w:val="PlainText"/>
              <w:jc w:val="center"/>
              <w:rPr>
                <w:rFonts w:ascii="Verdana" w:eastAsia="MS Mincho" w:hAnsi="Verdana" w:cs="Arial"/>
                <w:b/>
                <w:bCs/>
                <w:sz w:val="16"/>
                <w:szCs w:val="16"/>
                <w:lang w:val="en-US"/>
              </w:rPr>
            </w:pPr>
            <w:r w:rsidRPr="0048788B">
              <w:rPr>
                <w:rFonts w:ascii="Verdana" w:hAnsi="Verdana"/>
                <w:b/>
                <w:bCs/>
                <w:sz w:val="16"/>
                <w:szCs w:val="16"/>
                <w:lang w:val="en-US"/>
              </w:rPr>
              <w:t> </w:t>
            </w:r>
          </w:p>
        </w:tc>
      </w:tr>
      <w:tr w:rsidR="004357A8" w:rsidRPr="008C4AB4" w14:paraId="79FE2ACF" w14:textId="77777777" w:rsidTr="003B0EAD">
        <w:tc>
          <w:tcPr>
            <w:tcW w:w="4811" w:type="dxa"/>
            <w:shd w:val="clear" w:color="auto" w:fill="auto"/>
          </w:tcPr>
          <w:p w14:paraId="66C0ADE4" w14:textId="77777777" w:rsidR="004357A8" w:rsidRPr="008C4AB4" w:rsidRDefault="004357A8" w:rsidP="004357A8">
            <w:pPr>
              <w:pStyle w:val="PlainText"/>
              <w:jc w:val="center"/>
              <w:rPr>
                <w:rFonts w:ascii="Verdana" w:eastAsia="MS Mincho" w:hAnsi="Verdana" w:cs="Arial"/>
                <w:b/>
                <w:bCs/>
                <w:sz w:val="16"/>
                <w:szCs w:val="16"/>
              </w:rPr>
            </w:pPr>
            <w:r w:rsidRPr="008C4AB4">
              <w:rPr>
                <w:rFonts w:ascii="Verdana" w:eastAsia="MS Mincho" w:hAnsi="Verdana" w:cs="Arial"/>
                <w:b/>
                <w:bCs/>
                <w:sz w:val="16"/>
                <w:szCs w:val="16"/>
              </w:rPr>
              <w:t>Capítulo I</w:t>
            </w:r>
          </w:p>
        </w:tc>
        <w:tc>
          <w:tcPr>
            <w:tcW w:w="4811" w:type="dxa"/>
          </w:tcPr>
          <w:p w14:paraId="08DBF978" w14:textId="7AA49002" w:rsidR="004357A8" w:rsidRPr="00FD526D" w:rsidRDefault="004357A8" w:rsidP="004357A8">
            <w:pPr>
              <w:pStyle w:val="PlainText"/>
              <w:jc w:val="center"/>
              <w:rPr>
                <w:rFonts w:ascii="Verdana" w:eastAsia="MS Mincho" w:hAnsi="Verdana" w:cs="Arial"/>
                <w:b/>
                <w:bCs/>
                <w:sz w:val="16"/>
                <w:szCs w:val="16"/>
                <w:lang w:val="en-US"/>
              </w:rPr>
            </w:pPr>
            <w:r w:rsidRPr="0048788B">
              <w:rPr>
                <w:rFonts w:ascii="Verdana" w:hAnsi="Verdana"/>
                <w:b/>
                <w:bCs/>
                <w:sz w:val="16"/>
                <w:szCs w:val="16"/>
                <w:lang w:val="en-US"/>
              </w:rPr>
              <w:t>Chapter I</w:t>
            </w:r>
          </w:p>
        </w:tc>
      </w:tr>
      <w:tr w:rsidR="004357A8" w:rsidRPr="008C4AB4" w14:paraId="7FFC3232" w14:textId="77777777" w:rsidTr="003B0EAD">
        <w:tc>
          <w:tcPr>
            <w:tcW w:w="4811" w:type="dxa"/>
            <w:shd w:val="clear" w:color="auto" w:fill="auto"/>
          </w:tcPr>
          <w:p w14:paraId="26BD4C93" w14:textId="77777777" w:rsidR="004357A8" w:rsidRPr="008C4AB4" w:rsidRDefault="004357A8" w:rsidP="004357A8">
            <w:pPr>
              <w:pStyle w:val="PlainText"/>
              <w:jc w:val="center"/>
              <w:rPr>
                <w:rFonts w:ascii="Verdana" w:eastAsia="MS Mincho" w:hAnsi="Verdana" w:cs="Arial"/>
                <w:b/>
                <w:bCs/>
                <w:sz w:val="16"/>
                <w:szCs w:val="16"/>
              </w:rPr>
            </w:pPr>
            <w:r w:rsidRPr="008C4AB4">
              <w:rPr>
                <w:rFonts w:ascii="Verdana" w:eastAsia="MS Mincho" w:hAnsi="Verdana" w:cs="Arial"/>
                <w:b/>
                <w:bCs/>
                <w:sz w:val="16"/>
                <w:szCs w:val="16"/>
              </w:rPr>
              <w:t>Disposiciones Generales</w:t>
            </w:r>
          </w:p>
        </w:tc>
        <w:tc>
          <w:tcPr>
            <w:tcW w:w="4811" w:type="dxa"/>
          </w:tcPr>
          <w:p w14:paraId="472F632B" w14:textId="4ECD6F1C" w:rsidR="004357A8" w:rsidRPr="00FD526D" w:rsidRDefault="004357A8" w:rsidP="004357A8">
            <w:pPr>
              <w:pStyle w:val="PlainText"/>
              <w:jc w:val="center"/>
              <w:rPr>
                <w:rFonts w:ascii="Verdana" w:eastAsia="MS Mincho" w:hAnsi="Verdana" w:cs="Arial"/>
                <w:b/>
                <w:bCs/>
                <w:sz w:val="16"/>
                <w:szCs w:val="16"/>
                <w:lang w:val="en-US"/>
              </w:rPr>
            </w:pPr>
            <w:r w:rsidRPr="00FD526D">
              <w:rPr>
                <w:rFonts w:ascii="Verdana" w:hAnsi="Verdana"/>
                <w:b/>
                <w:bCs/>
                <w:sz w:val="16"/>
                <w:szCs w:val="16"/>
                <w:lang w:val="en-US"/>
              </w:rPr>
              <w:t>General Provisions</w:t>
            </w:r>
          </w:p>
        </w:tc>
      </w:tr>
      <w:tr w:rsidR="004357A8" w:rsidRPr="008C4AB4" w14:paraId="6D9B9BC6" w14:textId="77777777" w:rsidTr="003B0EAD">
        <w:tc>
          <w:tcPr>
            <w:tcW w:w="4811" w:type="dxa"/>
            <w:shd w:val="clear" w:color="auto" w:fill="auto"/>
          </w:tcPr>
          <w:p w14:paraId="091EB69B" w14:textId="77777777" w:rsidR="004357A8" w:rsidRPr="008C4AB4" w:rsidRDefault="004357A8" w:rsidP="004357A8">
            <w:pPr>
              <w:pStyle w:val="PlainText"/>
              <w:jc w:val="right"/>
              <w:rPr>
                <w:rFonts w:ascii="Verdana" w:eastAsia="MS Mincho" w:hAnsi="Verdana"/>
                <w:i/>
                <w:iCs/>
                <w:color w:val="0000FF"/>
                <w:sz w:val="16"/>
                <w:szCs w:val="16"/>
                <w:lang w:val="es-MX"/>
              </w:rPr>
            </w:pPr>
            <w:r w:rsidRPr="008C4AB4">
              <w:rPr>
                <w:rFonts w:ascii="Verdana" w:eastAsia="MS Mincho" w:hAnsi="Verdana"/>
                <w:i/>
                <w:iCs/>
                <w:color w:val="0000FF"/>
                <w:sz w:val="16"/>
                <w:szCs w:val="16"/>
                <w:lang w:val="es-MX"/>
              </w:rPr>
              <w:t>Capítulo adicionado DOF 15-05-2003</w:t>
            </w:r>
          </w:p>
        </w:tc>
        <w:tc>
          <w:tcPr>
            <w:tcW w:w="4811" w:type="dxa"/>
          </w:tcPr>
          <w:p w14:paraId="7A501752" w14:textId="6CE177C1" w:rsidR="004357A8" w:rsidRPr="00FD526D" w:rsidRDefault="004357A8" w:rsidP="004357A8">
            <w:pPr>
              <w:pStyle w:val="PlainText"/>
              <w:jc w:val="right"/>
              <w:rPr>
                <w:rFonts w:ascii="Verdana" w:eastAsia="MS Mincho" w:hAnsi="Verdana"/>
                <w:i/>
                <w:iCs/>
                <w:color w:val="0000FF"/>
                <w:sz w:val="16"/>
                <w:szCs w:val="16"/>
                <w:lang w:val="en-US"/>
              </w:rPr>
            </w:pPr>
            <w:r w:rsidRPr="0048788B">
              <w:rPr>
                <w:rFonts w:ascii="Verdana" w:hAnsi="Verdana"/>
                <w:i/>
                <w:iCs/>
                <w:color w:val="0000FF"/>
                <w:sz w:val="16"/>
                <w:szCs w:val="16"/>
                <w:lang w:val="en-US"/>
              </w:rPr>
              <w:t xml:space="preserve">Chapter added DOF </w:t>
            </w:r>
            <w:r>
              <w:rPr>
                <w:rFonts w:ascii="Verdana" w:hAnsi="Verdana"/>
                <w:i/>
                <w:iCs/>
                <w:color w:val="0000FF"/>
                <w:sz w:val="16"/>
                <w:szCs w:val="16"/>
                <w:lang w:val="en-US"/>
              </w:rPr>
              <w:t>15-05-2003</w:t>
            </w:r>
            <w:r w:rsidRPr="0048788B">
              <w:rPr>
                <w:rFonts w:ascii="Verdana" w:hAnsi="Verdana"/>
                <w:i/>
                <w:iCs/>
                <w:color w:val="0000FF"/>
                <w:sz w:val="16"/>
                <w:szCs w:val="16"/>
                <w:lang w:val="en-US"/>
              </w:rPr>
              <w:t xml:space="preserve"> </w:t>
            </w:r>
          </w:p>
        </w:tc>
      </w:tr>
      <w:tr w:rsidR="004357A8" w:rsidRPr="008C4AB4" w14:paraId="62D03B7D" w14:textId="77777777" w:rsidTr="003B0EAD">
        <w:tc>
          <w:tcPr>
            <w:tcW w:w="4811" w:type="dxa"/>
            <w:shd w:val="clear" w:color="auto" w:fill="auto"/>
          </w:tcPr>
          <w:p w14:paraId="05B3E5DB" w14:textId="77777777" w:rsidR="004357A8" w:rsidRPr="008C4AB4" w:rsidRDefault="004357A8" w:rsidP="004357A8">
            <w:pPr>
              <w:pStyle w:val="PlainText"/>
              <w:jc w:val="both"/>
              <w:rPr>
                <w:rFonts w:ascii="Verdana" w:eastAsia="MS Mincho" w:hAnsi="Verdana" w:cs="Arial"/>
                <w:sz w:val="16"/>
                <w:szCs w:val="16"/>
              </w:rPr>
            </w:pPr>
          </w:p>
        </w:tc>
        <w:tc>
          <w:tcPr>
            <w:tcW w:w="4811" w:type="dxa"/>
          </w:tcPr>
          <w:p w14:paraId="6185BDD3" w14:textId="4001A673" w:rsidR="004357A8" w:rsidRPr="00FD526D" w:rsidRDefault="004357A8" w:rsidP="004357A8">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4357A8" w:rsidRPr="000D5AC2" w14:paraId="59B3096B" w14:textId="77777777" w:rsidTr="003B0EAD">
        <w:tc>
          <w:tcPr>
            <w:tcW w:w="4811" w:type="dxa"/>
            <w:shd w:val="clear" w:color="auto" w:fill="auto"/>
          </w:tcPr>
          <w:p w14:paraId="69872391" w14:textId="22ECD928" w:rsidR="004357A8" w:rsidRPr="008C4AB4" w:rsidRDefault="00BA41D5" w:rsidP="004357A8">
            <w:pPr>
              <w:pStyle w:val="Texto"/>
              <w:spacing w:after="0" w:line="240" w:lineRule="auto"/>
              <w:ind w:firstLine="0"/>
              <w:rPr>
                <w:rFonts w:ascii="Verdana" w:hAnsi="Verdana"/>
                <w:sz w:val="16"/>
                <w:szCs w:val="16"/>
              </w:rPr>
            </w:pPr>
            <w:r>
              <w:rPr>
                <w:rFonts w:ascii="Verdana" w:hAnsi="Verdana"/>
                <w:b/>
                <w:sz w:val="16"/>
                <w:szCs w:val="16"/>
              </w:rPr>
              <w:t>Artículo 77 bis 1.-</w:t>
            </w:r>
            <w:r>
              <w:rPr>
                <w:rFonts w:ascii="Verdana" w:hAnsi="Verdana"/>
                <w:sz w:val="16"/>
                <w:szCs w:val="16"/>
              </w:rPr>
              <w:t xml:space="preserve"> Todas las personas que se encuentren en el país que no cuenten con seguridad social</w:t>
            </w:r>
            <w:r>
              <w:rPr>
                <w:rFonts w:ascii="Verdana" w:hAnsi="Verdana"/>
                <w:b/>
                <w:sz w:val="16"/>
                <w:szCs w:val="16"/>
              </w:rPr>
              <w:t xml:space="preserve"> </w:t>
            </w:r>
            <w:r>
              <w:rPr>
                <w:rFonts w:ascii="Verdana" w:hAnsi="Verdana"/>
                <w:sz w:val="16"/>
                <w:szCs w:val="16"/>
              </w:rPr>
              <w:t xml:space="preserve">tienen derecho a recibir de forma gratuita la prestación de servicios públicos de salud, medicamentos y demás insumos asociados, al momento de requerir la atención, </w:t>
            </w:r>
            <w:r>
              <w:rPr>
                <w:rFonts w:ascii="Verdana" w:hAnsi="Verdana"/>
                <w:b/>
                <w:sz w:val="16"/>
                <w:szCs w:val="16"/>
              </w:rPr>
              <w:t>sin discriminación alguna y sin importar su condición social</w:t>
            </w:r>
            <w:r>
              <w:rPr>
                <w:rFonts w:ascii="Verdana" w:hAnsi="Verdana"/>
                <w:sz w:val="16"/>
                <w:szCs w:val="16"/>
              </w:rPr>
              <w:t xml:space="preserve">, de conformidad con los </w:t>
            </w:r>
            <w:r>
              <w:rPr>
                <w:rFonts w:ascii="Verdana" w:hAnsi="Verdana"/>
                <w:b/>
                <w:sz w:val="16"/>
                <w:szCs w:val="16"/>
              </w:rPr>
              <w:t>artículos 1o. y</w:t>
            </w:r>
            <w:r>
              <w:rPr>
                <w:rFonts w:ascii="Verdana" w:hAnsi="Verdana"/>
                <w:sz w:val="16"/>
                <w:szCs w:val="16"/>
              </w:rPr>
              <w:t xml:space="preserve"> 4o. de la Constitución Política de los Estados Unidos Mexicanos.</w:t>
            </w:r>
          </w:p>
        </w:tc>
        <w:tc>
          <w:tcPr>
            <w:tcW w:w="4811" w:type="dxa"/>
          </w:tcPr>
          <w:p w14:paraId="006C66DE" w14:textId="32991FA9" w:rsidR="004357A8" w:rsidRPr="00FD526D" w:rsidRDefault="00C92A17" w:rsidP="004357A8">
            <w:pPr>
              <w:pStyle w:val="Texto"/>
              <w:spacing w:after="0" w:line="240" w:lineRule="auto"/>
              <w:ind w:firstLine="0"/>
              <w:rPr>
                <w:rFonts w:ascii="Verdana" w:hAnsi="Verdana"/>
                <w:b/>
                <w:sz w:val="16"/>
                <w:szCs w:val="16"/>
                <w:lang w:val="en-US"/>
              </w:rPr>
            </w:pPr>
            <w:r>
              <w:rPr>
                <w:rFonts w:ascii="Verdana" w:hAnsi="Verdana"/>
                <w:b/>
                <w:sz w:val="16"/>
                <w:szCs w:val="16"/>
                <w:lang w:val="en-US"/>
              </w:rPr>
              <w:t xml:space="preserve">Article 77 bis 1.- </w:t>
            </w:r>
            <w:r>
              <w:rPr>
                <w:rFonts w:ascii="Verdana" w:hAnsi="Verdana"/>
                <w:sz w:val="16"/>
                <w:szCs w:val="16"/>
                <w:lang w:val="en-US"/>
              </w:rPr>
              <w:t>All people in the country who do not have social security</w:t>
            </w:r>
            <w:r>
              <w:rPr>
                <w:rFonts w:ascii="Verdana" w:hAnsi="Verdana"/>
                <w:b/>
                <w:sz w:val="16"/>
                <w:szCs w:val="16"/>
                <w:lang w:val="en-US"/>
              </w:rPr>
              <w:t xml:space="preserve"> </w:t>
            </w:r>
            <w:r>
              <w:rPr>
                <w:rFonts w:ascii="Verdana" w:hAnsi="Verdana"/>
                <w:sz w:val="16"/>
                <w:szCs w:val="16"/>
                <w:lang w:val="en-US"/>
              </w:rPr>
              <w:t xml:space="preserve">have the right to receive free provision of public health services, drug products, and other associated inputs, at the time of requesting care, </w:t>
            </w:r>
            <w:r>
              <w:rPr>
                <w:rFonts w:ascii="Verdana" w:hAnsi="Verdana"/>
                <w:b/>
                <w:sz w:val="16"/>
                <w:szCs w:val="16"/>
                <w:lang w:val="en-US"/>
              </w:rPr>
              <w:t>without any discrimination and regardless of their social status,</w:t>
            </w:r>
            <w:r>
              <w:rPr>
                <w:rFonts w:ascii="Verdana" w:hAnsi="Verdana"/>
                <w:sz w:val="16"/>
                <w:szCs w:val="16"/>
                <w:lang w:val="en-US"/>
              </w:rPr>
              <w:t xml:space="preserve"> in accordance with </w:t>
            </w:r>
            <w:r>
              <w:rPr>
                <w:rFonts w:ascii="Verdana" w:hAnsi="Verdana"/>
                <w:b/>
                <w:sz w:val="16"/>
                <w:szCs w:val="16"/>
                <w:lang w:val="en-US"/>
              </w:rPr>
              <w:t xml:space="preserve">articles 1 and </w:t>
            </w:r>
            <w:r>
              <w:rPr>
                <w:rFonts w:ascii="Verdana" w:hAnsi="Verdana"/>
                <w:sz w:val="16"/>
                <w:szCs w:val="16"/>
                <w:lang w:val="en-US"/>
              </w:rPr>
              <w:t>4 of the Political Constitution of the United Mexican States.</w:t>
            </w:r>
          </w:p>
        </w:tc>
      </w:tr>
      <w:tr w:rsidR="004357A8" w:rsidRPr="001B7E15" w14:paraId="12AAEF5D" w14:textId="77777777" w:rsidTr="003B0EAD">
        <w:tc>
          <w:tcPr>
            <w:tcW w:w="4811" w:type="dxa"/>
            <w:shd w:val="clear" w:color="auto" w:fill="auto"/>
          </w:tcPr>
          <w:p w14:paraId="447D459C" w14:textId="1AE7D06D" w:rsidR="004357A8" w:rsidRPr="00C92A17" w:rsidRDefault="00E87809" w:rsidP="00C92A17">
            <w:pPr>
              <w:pStyle w:val="Texto"/>
              <w:spacing w:after="0" w:line="240" w:lineRule="auto"/>
              <w:ind w:firstLine="0"/>
              <w:jc w:val="right"/>
              <w:rPr>
                <w:rFonts w:ascii="Verdana" w:hAnsi="Verdana"/>
                <w:i/>
                <w:iCs/>
                <w:color w:val="0000FA"/>
                <w:sz w:val="16"/>
                <w:szCs w:val="16"/>
                <w:lang w:val="en-US"/>
              </w:rPr>
            </w:pPr>
            <w:r>
              <w:rPr>
                <w:rFonts w:ascii="Verdana" w:hAnsi="Verdana"/>
                <w:i/>
                <w:iCs/>
                <w:color w:val="0000FA"/>
                <w:sz w:val="16"/>
                <w:szCs w:val="16"/>
                <w:lang w:val="en-US"/>
              </w:rPr>
              <w:t>Artículo reformado DOF 30-05-2023</w:t>
            </w:r>
          </w:p>
        </w:tc>
        <w:tc>
          <w:tcPr>
            <w:tcW w:w="4811" w:type="dxa"/>
          </w:tcPr>
          <w:p w14:paraId="14E43AA8" w14:textId="350AF62B" w:rsidR="004357A8" w:rsidRPr="00C92A17" w:rsidRDefault="00E87809" w:rsidP="00C92A17">
            <w:pPr>
              <w:pStyle w:val="Texto"/>
              <w:spacing w:after="0" w:line="240" w:lineRule="auto"/>
              <w:ind w:firstLine="0"/>
              <w:jc w:val="right"/>
              <w:rPr>
                <w:rFonts w:ascii="Verdana" w:hAnsi="Verdana"/>
                <w:i/>
                <w:iCs/>
                <w:color w:val="0000FA"/>
                <w:sz w:val="16"/>
                <w:szCs w:val="16"/>
                <w:lang w:val="en-US"/>
              </w:rPr>
            </w:pPr>
            <w:r>
              <w:rPr>
                <w:rFonts w:ascii="Verdana" w:hAnsi="Verdana" w:cs="Times New Roman"/>
                <w:i/>
                <w:iCs/>
                <w:color w:val="0000FA"/>
                <w:sz w:val="16"/>
                <w:szCs w:val="16"/>
                <w:lang w:val="en-US"/>
              </w:rPr>
              <w:t>Article reformed DOF 30-05-2023</w:t>
            </w:r>
          </w:p>
        </w:tc>
      </w:tr>
      <w:tr w:rsidR="004357A8" w:rsidRPr="000D5AC2" w14:paraId="2F9A5FA0" w14:textId="77777777" w:rsidTr="003B0EAD">
        <w:tc>
          <w:tcPr>
            <w:tcW w:w="4811" w:type="dxa"/>
            <w:shd w:val="clear" w:color="auto" w:fill="auto"/>
          </w:tcPr>
          <w:p w14:paraId="42AD7C55" w14:textId="0D492F6F" w:rsidR="004357A8" w:rsidRPr="008C4AB4" w:rsidRDefault="00C92A17" w:rsidP="004357A8">
            <w:pPr>
              <w:pStyle w:val="Texto"/>
              <w:spacing w:after="0" w:line="240" w:lineRule="auto"/>
              <w:ind w:firstLine="0"/>
              <w:rPr>
                <w:rFonts w:ascii="Verdana" w:hAnsi="Verdana"/>
                <w:sz w:val="16"/>
                <w:szCs w:val="16"/>
              </w:rPr>
            </w:pPr>
            <w:r>
              <w:rPr>
                <w:rFonts w:ascii="Verdana" w:hAnsi="Verdana"/>
                <w:sz w:val="16"/>
                <w:szCs w:val="16"/>
              </w:rPr>
              <w:t xml:space="preserve">La protección a la salud </w:t>
            </w:r>
            <w:r>
              <w:rPr>
                <w:rFonts w:ascii="Verdana" w:hAnsi="Verdana"/>
                <w:b/>
                <w:sz w:val="16"/>
                <w:szCs w:val="16"/>
              </w:rPr>
              <w:t>a que se refiere este Título</w:t>
            </w:r>
            <w:r>
              <w:rPr>
                <w:rFonts w:ascii="Verdana" w:hAnsi="Verdana"/>
                <w:sz w:val="16"/>
                <w:szCs w:val="16"/>
              </w:rPr>
              <w:t xml:space="preserve"> será garantizada por</w:t>
            </w:r>
            <w:r>
              <w:rPr>
                <w:rFonts w:ascii="Verdana" w:hAnsi="Verdana"/>
                <w:b/>
                <w:sz w:val="16"/>
                <w:szCs w:val="16"/>
              </w:rPr>
              <w:t xml:space="preserve"> las entidades federativas y, en su caso, de manera concurrente con la Federación a través del Sistema de Salud para el Bienestar</w:t>
            </w:r>
            <w:r>
              <w:rPr>
                <w:rFonts w:ascii="Verdana" w:hAnsi="Verdana"/>
                <w:sz w:val="16"/>
                <w:szCs w:val="16"/>
              </w:rPr>
              <w:t xml:space="preserve"> bajo los principios de universalidad e igualdad, deberá generar las condiciones que permitan brindar el acceso gratuito, progresivo, efectivo, oportuno, de calidad y sin discriminación </w:t>
            </w:r>
            <w:r>
              <w:rPr>
                <w:rFonts w:ascii="Verdana" w:hAnsi="Verdana"/>
                <w:b/>
                <w:sz w:val="16"/>
                <w:szCs w:val="16"/>
              </w:rPr>
              <w:t>alguna a todas las personas</w:t>
            </w:r>
            <w:r>
              <w:rPr>
                <w:rFonts w:ascii="Verdana" w:hAnsi="Verdana"/>
                <w:sz w:val="16"/>
                <w:szCs w:val="16"/>
              </w:rPr>
              <w:t xml:space="preserve">, a los servicios médicos, incluidas intervenciones quirúrgicas, farmacéuticos y hospitalarios que satisfagan de manera integral las necesidades de salud, mediante la combinación </w:t>
            </w:r>
            <w:r>
              <w:rPr>
                <w:rFonts w:ascii="Verdana" w:hAnsi="Verdana"/>
                <w:b/>
                <w:sz w:val="16"/>
                <w:szCs w:val="16"/>
              </w:rPr>
              <w:t>de acciones de salud pública</w:t>
            </w:r>
            <w:r>
              <w:rPr>
                <w:rFonts w:ascii="Verdana" w:hAnsi="Verdana"/>
                <w:sz w:val="16"/>
                <w:szCs w:val="16"/>
              </w:rPr>
              <w:t>, intervenciones de promoción de la salud, prevención, diagnóstico, tratamiento y de rehabilitación, seleccionadas en forma prioritaria según criterios de seguridad, eficacia, efectividad, adherencia a normas éticas profesionales y aceptabilidad social. Se deberán contemplar los servicios de consulta externa y hospitalización, así como a los medicamentos y demás insumos del Compendio Nacional de Insumos para la Salud.</w:t>
            </w:r>
          </w:p>
        </w:tc>
        <w:tc>
          <w:tcPr>
            <w:tcW w:w="4811" w:type="dxa"/>
          </w:tcPr>
          <w:p w14:paraId="14878F8A" w14:textId="143E371F" w:rsidR="004357A8" w:rsidRPr="00FD526D" w:rsidRDefault="00C92A17" w:rsidP="004357A8">
            <w:pPr>
              <w:pStyle w:val="Texto"/>
              <w:spacing w:after="0" w:line="240" w:lineRule="auto"/>
              <w:ind w:firstLine="0"/>
              <w:rPr>
                <w:rFonts w:ascii="Verdana" w:hAnsi="Verdana"/>
                <w:sz w:val="16"/>
                <w:szCs w:val="16"/>
                <w:lang w:val="en-US"/>
              </w:rPr>
            </w:pPr>
            <w:r>
              <w:rPr>
                <w:rFonts w:ascii="Verdana" w:hAnsi="Verdana"/>
                <w:sz w:val="16"/>
                <w:szCs w:val="16"/>
                <w:lang w:val="en-US"/>
              </w:rPr>
              <w:t xml:space="preserve">The health protection </w:t>
            </w:r>
            <w:r>
              <w:rPr>
                <w:rFonts w:ascii="Verdana" w:hAnsi="Verdana"/>
                <w:b/>
                <w:sz w:val="16"/>
                <w:szCs w:val="16"/>
                <w:lang w:val="en-US"/>
              </w:rPr>
              <w:t xml:space="preserve">referred to in this Title </w:t>
            </w:r>
            <w:r>
              <w:rPr>
                <w:rFonts w:ascii="Verdana" w:hAnsi="Verdana"/>
                <w:sz w:val="16"/>
                <w:szCs w:val="16"/>
                <w:lang w:val="en-US"/>
              </w:rPr>
              <w:t xml:space="preserve">will be guaranteed by </w:t>
            </w:r>
            <w:r>
              <w:rPr>
                <w:rFonts w:ascii="Verdana" w:hAnsi="Verdana"/>
                <w:b/>
                <w:sz w:val="16"/>
                <w:szCs w:val="16"/>
                <w:lang w:val="en-US"/>
              </w:rPr>
              <w:t xml:space="preserve">the states and, where appropriate, concurrently with the Federation through the Health System for Bienestar (Well-being) </w:t>
            </w:r>
            <w:r>
              <w:rPr>
                <w:rFonts w:ascii="Verdana" w:hAnsi="Verdana"/>
                <w:sz w:val="16"/>
                <w:szCs w:val="16"/>
                <w:lang w:val="en-US"/>
              </w:rPr>
              <w:t xml:space="preserve">under the principles of universality and equality, must generate the conditions that make it possible to provide free, progressive, effective, timely, quality and without discrimination access </w:t>
            </w:r>
            <w:r>
              <w:rPr>
                <w:rFonts w:ascii="Verdana" w:hAnsi="Verdana"/>
                <w:b/>
                <w:sz w:val="16"/>
                <w:szCs w:val="16"/>
                <w:lang w:val="en-US"/>
              </w:rPr>
              <w:t>to all people,</w:t>
            </w:r>
            <w:r>
              <w:rPr>
                <w:rFonts w:ascii="Verdana" w:hAnsi="Verdana"/>
                <w:sz w:val="16"/>
                <w:szCs w:val="16"/>
                <w:lang w:val="en-US"/>
              </w:rPr>
              <w:t xml:space="preserve"> to medical services, including surgical, pharmaceutical and hospital interventions that fully satisfy health needs, through the combination </w:t>
            </w:r>
            <w:r>
              <w:rPr>
                <w:rFonts w:ascii="Verdana" w:hAnsi="Verdana"/>
                <w:b/>
                <w:sz w:val="16"/>
                <w:szCs w:val="16"/>
                <w:lang w:val="en-US"/>
              </w:rPr>
              <w:t>of public health actions,</w:t>
            </w:r>
            <w:r>
              <w:rPr>
                <w:rFonts w:ascii="Verdana" w:hAnsi="Verdana"/>
                <w:sz w:val="16"/>
                <w:szCs w:val="16"/>
                <w:lang w:val="en-US"/>
              </w:rPr>
              <w:t xml:space="preserve"> interventions for health promotion, prevention, diagnosis, treatment and rehabilitation, selected as a priority according to criteria of safety, efficacy, effectiveness, adherence to professional ethical standards and social acceptability. External consultation and hospitalization services must be considered, as well as drug products and other supplies from the National Compendium of Health Supplies.</w:t>
            </w:r>
          </w:p>
        </w:tc>
      </w:tr>
      <w:tr w:rsidR="004357A8" w:rsidRPr="001B7E15" w14:paraId="47B0D074" w14:textId="77777777" w:rsidTr="003B0EAD">
        <w:tc>
          <w:tcPr>
            <w:tcW w:w="4811" w:type="dxa"/>
            <w:shd w:val="clear" w:color="auto" w:fill="auto"/>
          </w:tcPr>
          <w:p w14:paraId="50534355" w14:textId="6DEA5C1B" w:rsidR="004357A8" w:rsidRPr="00C92A17" w:rsidRDefault="00E87809" w:rsidP="00C92A17">
            <w:pPr>
              <w:pStyle w:val="Texto"/>
              <w:spacing w:after="0" w:line="240" w:lineRule="auto"/>
              <w:ind w:firstLine="0"/>
              <w:jc w:val="right"/>
              <w:rPr>
                <w:rFonts w:ascii="Verdana" w:hAnsi="Verdana"/>
                <w:i/>
                <w:iCs/>
                <w:color w:val="0000FA"/>
                <w:sz w:val="16"/>
                <w:szCs w:val="16"/>
                <w:lang w:val="en-US"/>
              </w:rPr>
            </w:pPr>
            <w:r>
              <w:rPr>
                <w:rFonts w:ascii="Verdana" w:hAnsi="Verdana"/>
                <w:i/>
                <w:iCs/>
                <w:color w:val="0000FA"/>
                <w:sz w:val="16"/>
                <w:szCs w:val="16"/>
                <w:lang w:val="en-US"/>
              </w:rPr>
              <w:t>Párrafo reformado DOF 30-05-2023</w:t>
            </w:r>
          </w:p>
        </w:tc>
        <w:tc>
          <w:tcPr>
            <w:tcW w:w="4811" w:type="dxa"/>
          </w:tcPr>
          <w:p w14:paraId="254AF54A" w14:textId="0B8E35EC" w:rsidR="004357A8" w:rsidRPr="00C92A17" w:rsidRDefault="00E87809" w:rsidP="00C92A17">
            <w:pPr>
              <w:pStyle w:val="Texto"/>
              <w:spacing w:after="0" w:line="240" w:lineRule="auto"/>
              <w:ind w:firstLine="0"/>
              <w:jc w:val="right"/>
              <w:rPr>
                <w:rFonts w:ascii="Verdana" w:hAnsi="Verdana"/>
                <w:i/>
                <w:iCs/>
                <w:color w:val="0000FA"/>
                <w:sz w:val="16"/>
                <w:szCs w:val="16"/>
                <w:lang w:val="en-US"/>
              </w:rPr>
            </w:pPr>
            <w:r>
              <w:rPr>
                <w:rFonts w:ascii="Verdana" w:hAnsi="Verdana" w:cs="Times New Roman"/>
                <w:i/>
                <w:iCs/>
                <w:color w:val="0000FA"/>
                <w:sz w:val="16"/>
                <w:szCs w:val="16"/>
                <w:lang w:val="en-US"/>
              </w:rPr>
              <w:t>Paragraph reformed DOF 30-05-2023</w:t>
            </w:r>
          </w:p>
        </w:tc>
      </w:tr>
      <w:tr w:rsidR="004357A8" w:rsidRPr="000D5AC2" w14:paraId="289A6230" w14:textId="77777777" w:rsidTr="003B0EAD">
        <w:tc>
          <w:tcPr>
            <w:tcW w:w="4811" w:type="dxa"/>
            <w:shd w:val="clear" w:color="auto" w:fill="auto"/>
          </w:tcPr>
          <w:p w14:paraId="6539D14C" w14:textId="01955A9F" w:rsidR="004357A8" w:rsidRPr="008C4AB4" w:rsidRDefault="00C92A17" w:rsidP="004357A8">
            <w:pPr>
              <w:pStyle w:val="Texto"/>
              <w:spacing w:after="0" w:line="240" w:lineRule="auto"/>
              <w:ind w:firstLine="0"/>
              <w:rPr>
                <w:rFonts w:ascii="Verdana" w:hAnsi="Verdana"/>
                <w:sz w:val="16"/>
                <w:szCs w:val="16"/>
              </w:rPr>
            </w:pPr>
            <w:r>
              <w:rPr>
                <w:rFonts w:ascii="Verdana" w:hAnsi="Verdana"/>
                <w:b/>
                <w:sz w:val="16"/>
                <w:szCs w:val="16"/>
              </w:rPr>
              <w:t>La organización, seguimiento, alcances y progresividad de la prestación gratuita de los servicios de salud, medicamentos y demás insumos asociados a que se refiere este Título, se regirán a través de los criterios que establezcan las disposiciones reglamentarias, de conformidad con la normatividad aplicable en la materia.</w:t>
            </w:r>
          </w:p>
        </w:tc>
        <w:tc>
          <w:tcPr>
            <w:tcW w:w="4811" w:type="dxa"/>
          </w:tcPr>
          <w:p w14:paraId="761F44AC" w14:textId="2BD49AC7" w:rsidR="004357A8" w:rsidRPr="00FD526D" w:rsidRDefault="00C92A17" w:rsidP="004357A8">
            <w:pPr>
              <w:pStyle w:val="Texto"/>
              <w:spacing w:after="0" w:line="240" w:lineRule="auto"/>
              <w:ind w:firstLine="0"/>
              <w:rPr>
                <w:rFonts w:ascii="Verdana" w:hAnsi="Verdana"/>
                <w:sz w:val="16"/>
                <w:szCs w:val="16"/>
                <w:lang w:val="en-US"/>
              </w:rPr>
            </w:pPr>
            <w:r>
              <w:rPr>
                <w:rFonts w:ascii="Verdana" w:hAnsi="Verdana"/>
                <w:b/>
                <w:sz w:val="16"/>
                <w:szCs w:val="16"/>
                <w:lang w:val="en-US"/>
              </w:rPr>
              <w:t>The organization, monitoring, scope, and progressiveness of the free provision of health services, drug products and other associated inputs referred to in this Title, will be governed by the criteria established by the regulatory provisions, in accordance with the applicable regulations in the matter.</w:t>
            </w:r>
          </w:p>
        </w:tc>
      </w:tr>
      <w:tr w:rsidR="004357A8" w:rsidRPr="000D5AC2" w14:paraId="79A0AEBB" w14:textId="77777777" w:rsidTr="003B0EAD">
        <w:tc>
          <w:tcPr>
            <w:tcW w:w="4811" w:type="dxa"/>
            <w:shd w:val="clear" w:color="auto" w:fill="auto"/>
          </w:tcPr>
          <w:p w14:paraId="45B58DE6" w14:textId="781ACB6B" w:rsidR="004357A8" w:rsidRPr="008C4AB4" w:rsidRDefault="004357A8" w:rsidP="004357A8">
            <w:pPr>
              <w:pStyle w:val="PlainText"/>
              <w:jc w:val="right"/>
              <w:rPr>
                <w:rFonts w:ascii="Verdana" w:eastAsia="MS Mincho" w:hAnsi="Verdana"/>
                <w:i/>
                <w:iCs/>
                <w:color w:val="0000FF"/>
                <w:sz w:val="16"/>
                <w:szCs w:val="16"/>
                <w:lang w:val="es-MX"/>
              </w:rPr>
            </w:pPr>
            <w:r w:rsidRPr="008C4AB4">
              <w:rPr>
                <w:rFonts w:ascii="Verdana" w:eastAsia="MS Mincho" w:hAnsi="Verdana"/>
                <w:i/>
                <w:iCs/>
                <w:color w:val="0000FF"/>
                <w:sz w:val="16"/>
                <w:szCs w:val="16"/>
                <w:lang w:val="es-MX"/>
              </w:rPr>
              <w:t>Artículo adicionado DOF 15-05-2003. Reformado DOF 29-11-2019</w:t>
            </w:r>
            <w:r w:rsidR="00E87809">
              <w:rPr>
                <w:rFonts w:ascii="Verdana" w:eastAsia="MS Mincho" w:hAnsi="Verdana"/>
                <w:i/>
                <w:iCs/>
                <w:color w:val="0000FF"/>
                <w:sz w:val="16"/>
                <w:szCs w:val="16"/>
                <w:lang w:val="es-MX"/>
              </w:rPr>
              <w:t>, 30-05-2023</w:t>
            </w:r>
          </w:p>
        </w:tc>
        <w:tc>
          <w:tcPr>
            <w:tcW w:w="4811" w:type="dxa"/>
          </w:tcPr>
          <w:p w14:paraId="61118ED0" w14:textId="690878B3" w:rsidR="004357A8" w:rsidRPr="00FD526D" w:rsidRDefault="004357A8" w:rsidP="004357A8">
            <w:pPr>
              <w:pStyle w:val="PlainText"/>
              <w:jc w:val="right"/>
              <w:rPr>
                <w:rFonts w:ascii="Verdana" w:eastAsia="MS Mincho" w:hAnsi="Verdana"/>
                <w:i/>
                <w:iCs/>
                <w:color w:val="0000FF"/>
                <w:sz w:val="16"/>
                <w:szCs w:val="16"/>
                <w:lang w:val="en-US"/>
              </w:rPr>
            </w:pPr>
            <w:r w:rsidRPr="0048788B">
              <w:rPr>
                <w:rFonts w:ascii="Verdana" w:hAnsi="Verdana"/>
                <w:i/>
                <w:iCs/>
                <w:color w:val="0000FF"/>
                <w:sz w:val="16"/>
                <w:szCs w:val="16"/>
                <w:lang w:val="en-US"/>
              </w:rPr>
              <w:t xml:space="preserve">Article added DOF </w:t>
            </w:r>
            <w:r>
              <w:rPr>
                <w:rFonts w:ascii="Verdana" w:hAnsi="Verdana"/>
                <w:i/>
                <w:iCs/>
                <w:color w:val="0000FF"/>
                <w:sz w:val="16"/>
                <w:szCs w:val="16"/>
                <w:lang w:val="en-US"/>
              </w:rPr>
              <w:t>15-05-2003</w:t>
            </w:r>
            <w:r w:rsidRPr="0048788B">
              <w:rPr>
                <w:rFonts w:ascii="Verdana" w:hAnsi="Verdana"/>
                <w:i/>
                <w:iCs/>
                <w:color w:val="0000FF"/>
                <w:sz w:val="16"/>
                <w:szCs w:val="16"/>
                <w:lang w:val="en-US"/>
              </w:rPr>
              <w:t xml:space="preserve">. </w:t>
            </w:r>
            <w:r>
              <w:rPr>
                <w:rFonts w:ascii="Verdana" w:hAnsi="Verdana"/>
                <w:i/>
                <w:iCs/>
                <w:color w:val="0000FF"/>
                <w:sz w:val="16"/>
                <w:szCs w:val="16"/>
                <w:lang w:val="en-US"/>
              </w:rPr>
              <w:t>Reformed</w:t>
            </w:r>
            <w:r w:rsidRPr="0048788B">
              <w:rPr>
                <w:rFonts w:ascii="Verdana" w:hAnsi="Verdana"/>
                <w:i/>
                <w:iCs/>
                <w:color w:val="0000FF"/>
                <w:sz w:val="16"/>
                <w:szCs w:val="16"/>
                <w:lang w:val="en-US"/>
              </w:rPr>
              <w:t xml:space="preserve"> DOF </w:t>
            </w:r>
            <w:r>
              <w:rPr>
                <w:rFonts w:ascii="Verdana" w:hAnsi="Verdana"/>
                <w:i/>
                <w:iCs/>
                <w:color w:val="0000FF"/>
                <w:sz w:val="16"/>
                <w:szCs w:val="16"/>
                <w:lang w:val="en-US"/>
              </w:rPr>
              <w:t>29-11-2019</w:t>
            </w:r>
            <w:r w:rsidR="00E87809">
              <w:rPr>
                <w:rFonts w:ascii="Verdana" w:hAnsi="Verdana"/>
                <w:i/>
                <w:iCs/>
                <w:color w:val="0000FF"/>
                <w:sz w:val="16"/>
                <w:szCs w:val="16"/>
                <w:lang w:val="en-US"/>
              </w:rPr>
              <w:t>, 30-05-2023</w:t>
            </w:r>
          </w:p>
        </w:tc>
      </w:tr>
      <w:tr w:rsidR="004357A8" w:rsidRPr="000D5AC2" w14:paraId="6C8690EC" w14:textId="77777777" w:rsidTr="003B0EAD">
        <w:tc>
          <w:tcPr>
            <w:tcW w:w="4811" w:type="dxa"/>
            <w:shd w:val="clear" w:color="auto" w:fill="auto"/>
          </w:tcPr>
          <w:p w14:paraId="245C2EBA" w14:textId="77777777" w:rsidR="004357A8" w:rsidRPr="009C3B55" w:rsidRDefault="004357A8" w:rsidP="004357A8">
            <w:pPr>
              <w:pStyle w:val="PlainText"/>
              <w:jc w:val="both"/>
              <w:rPr>
                <w:rFonts w:ascii="Verdana" w:eastAsia="MS Mincho" w:hAnsi="Verdana" w:cs="Arial"/>
                <w:sz w:val="16"/>
                <w:szCs w:val="16"/>
                <w:lang w:val="en-US"/>
              </w:rPr>
            </w:pPr>
          </w:p>
        </w:tc>
        <w:tc>
          <w:tcPr>
            <w:tcW w:w="4811" w:type="dxa"/>
          </w:tcPr>
          <w:p w14:paraId="7F795388" w14:textId="50572978" w:rsidR="004357A8" w:rsidRPr="00FD526D" w:rsidRDefault="004357A8" w:rsidP="004357A8">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4357A8" w:rsidRPr="000D5AC2" w14:paraId="42C240CF" w14:textId="77777777" w:rsidTr="003B0EAD">
        <w:tc>
          <w:tcPr>
            <w:tcW w:w="4811" w:type="dxa"/>
            <w:shd w:val="clear" w:color="auto" w:fill="auto"/>
          </w:tcPr>
          <w:p w14:paraId="0172AC24" w14:textId="330CFC56" w:rsidR="004357A8" w:rsidRPr="008C4AB4" w:rsidRDefault="00921E78" w:rsidP="004357A8">
            <w:pPr>
              <w:pStyle w:val="Texto"/>
              <w:spacing w:after="0" w:line="240" w:lineRule="auto"/>
              <w:ind w:firstLine="0"/>
              <w:rPr>
                <w:rFonts w:ascii="Verdana" w:hAnsi="Verdana"/>
                <w:sz w:val="16"/>
                <w:szCs w:val="16"/>
              </w:rPr>
            </w:pPr>
            <w:r>
              <w:rPr>
                <w:rFonts w:ascii="Verdana" w:hAnsi="Verdana"/>
                <w:b/>
                <w:sz w:val="16"/>
                <w:szCs w:val="16"/>
              </w:rPr>
              <w:t>Artículo 77 bis 2.-</w:t>
            </w:r>
            <w:r>
              <w:rPr>
                <w:rFonts w:ascii="Verdana" w:hAnsi="Verdana"/>
                <w:sz w:val="16"/>
                <w:szCs w:val="16"/>
              </w:rPr>
              <w:t xml:space="preserve"> Para los efectos de este Título, se entenderá por prestación gratuita de servicios de salud, medicamentos y demás insumos asociados a las personas sin seguridad social, al conjunto de acciones que en esta materia provean </w:t>
            </w:r>
            <w:r>
              <w:rPr>
                <w:rFonts w:ascii="Verdana" w:hAnsi="Verdana"/>
                <w:b/>
                <w:sz w:val="16"/>
                <w:szCs w:val="16"/>
              </w:rPr>
              <w:t>las entidades federativas y, en su caso, de manera concurrente con la Federación</w:t>
            </w:r>
            <w:r>
              <w:rPr>
                <w:rFonts w:ascii="Verdana" w:hAnsi="Verdana"/>
                <w:sz w:val="16"/>
                <w:szCs w:val="16"/>
              </w:rPr>
              <w:t xml:space="preserve"> </w:t>
            </w:r>
            <w:r>
              <w:rPr>
                <w:rFonts w:ascii="Verdana" w:hAnsi="Verdana"/>
                <w:b/>
                <w:sz w:val="16"/>
                <w:szCs w:val="16"/>
              </w:rPr>
              <w:t>a través del Sistema de Salud para el Bienestar</w:t>
            </w:r>
            <w:r>
              <w:rPr>
                <w:rFonts w:ascii="Verdana" w:hAnsi="Verdana"/>
                <w:sz w:val="16"/>
                <w:szCs w:val="16"/>
              </w:rPr>
              <w:t>.</w:t>
            </w:r>
          </w:p>
        </w:tc>
        <w:tc>
          <w:tcPr>
            <w:tcW w:w="4811" w:type="dxa"/>
          </w:tcPr>
          <w:p w14:paraId="2742A50A" w14:textId="08EF5B31" w:rsidR="004357A8" w:rsidRPr="00FD526D" w:rsidRDefault="00921E78" w:rsidP="004357A8">
            <w:pPr>
              <w:pStyle w:val="Texto"/>
              <w:spacing w:after="0" w:line="240" w:lineRule="auto"/>
              <w:ind w:firstLine="0"/>
              <w:rPr>
                <w:rFonts w:ascii="Verdana" w:hAnsi="Verdana"/>
                <w:b/>
                <w:sz w:val="16"/>
                <w:szCs w:val="16"/>
                <w:lang w:val="en-US"/>
              </w:rPr>
            </w:pPr>
            <w:r>
              <w:rPr>
                <w:rFonts w:ascii="Verdana" w:hAnsi="Verdana"/>
                <w:b/>
                <w:sz w:val="16"/>
                <w:szCs w:val="16"/>
                <w:lang w:val="en-US"/>
              </w:rPr>
              <w:t xml:space="preserve">Article 77 bis 2.- </w:t>
            </w:r>
            <w:r>
              <w:rPr>
                <w:rFonts w:ascii="Verdana" w:hAnsi="Verdana"/>
                <w:sz w:val="16"/>
                <w:szCs w:val="16"/>
                <w:lang w:val="en-US"/>
              </w:rPr>
              <w:t xml:space="preserve">For the purposes of this Title, the free provision of health services, drug products and other inputs associated with people without social security shall be understood as the set of actions provided in this matter by the states and, </w:t>
            </w:r>
            <w:r>
              <w:rPr>
                <w:rFonts w:ascii="Verdana" w:hAnsi="Verdana"/>
                <w:b/>
                <w:sz w:val="16"/>
                <w:szCs w:val="16"/>
                <w:lang w:val="en-US"/>
              </w:rPr>
              <w:t>when applicable, concurrently with the Federation</w:t>
            </w:r>
            <w:r>
              <w:rPr>
                <w:rFonts w:ascii="Verdana" w:hAnsi="Verdana"/>
                <w:sz w:val="16"/>
                <w:szCs w:val="16"/>
                <w:lang w:val="en-US"/>
              </w:rPr>
              <w:t xml:space="preserve"> </w:t>
            </w:r>
            <w:r>
              <w:rPr>
                <w:rFonts w:ascii="Verdana" w:hAnsi="Verdana"/>
                <w:b/>
                <w:sz w:val="16"/>
                <w:szCs w:val="16"/>
                <w:lang w:val="en-US"/>
              </w:rPr>
              <w:t>through the Health System for Bienestar (Well-being).</w:t>
            </w:r>
          </w:p>
        </w:tc>
      </w:tr>
      <w:tr w:rsidR="004357A8" w:rsidRPr="000D5AC2" w14:paraId="71A7BBF5" w14:textId="77777777" w:rsidTr="003B0EAD">
        <w:tc>
          <w:tcPr>
            <w:tcW w:w="4811" w:type="dxa"/>
            <w:shd w:val="clear" w:color="auto" w:fill="auto"/>
          </w:tcPr>
          <w:p w14:paraId="313D11D1" w14:textId="77777777" w:rsidR="004357A8" w:rsidRPr="00921E78" w:rsidRDefault="004357A8" w:rsidP="00921E78">
            <w:pPr>
              <w:pStyle w:val="Texto"/>
              <w:spacing w:after="0" w:line="240" w:lineRule="auto"/>
              <w:ind w:firstLine="0"/>
              <w:jc w:val="right"/>
              <w:rPr>
                <w:rFonts w:ascii="Verdana" w:hAnsi="Verdana"/>
                <w:i/>
                <w:iCs/>
                <w:color w:val="0000FA"/>
                <w:sz w:val="16"/>
                <w:szCs w:val="16"/>
                <w:lang w:val="en-US"/>
              </w:rPr>
            </w:pPr>
          </w:p>
        </w:tc>
        <w:tc>
          <w:tcPr>
            <w:tcW w:w="4811" w:type="dxa"/>
          </w:tcPr>
          <w:p w14:paraId="0EE13B2C" w14:textId="117739E6" w:rsidR="004357A8" w:rsidRPr="00921E78" w:rsidRDefault="004357A8" w:rsidP="00921E78">
            <w:pPr>
              <w:pStyle w:val="Texto"/>
              <w:spacing w:after="0" w:line="240" w:lineRule="auto"/>
              <w:ind w:firstLine="0"/>
              <w:jc w:val="right"/>
              <w:rPr>
                <w:rFonts w:ascii="Verdana" w:hAnsi="Verdana"/>
                <w:i/>
                <w:iCs/>
                <w:color w:val="0000FA"/>
                <w:sz w:val="16"/>
                <w:szCs w:val="16"/>
                <w:lang w:val="en-US"/>
              </w:rPr>
            </w:pPr>
            <w:r w:rsidRPr="00921E78">
              <w:rPr>
                <w:rFonts w:ascii="Verdana" w:hAnsi="Verdana" w:cs="Times New Roman"/>
                <w:i/>
                <w:iCs/>
                <w:color w:val="0000FA"/>
                <w:sz w:val="16"/>
                <w:szCs w:val="16"/>
                <w:lang w:val="en-US"/>
              </w:rPr>
              <w:t> </w:t>
            </w:r>
          </w:p>
        </w:tc>
      </w:tr>
      <w:tr w:rsidR="004357A8" w:rsidRPr="000D5AC2" w14:paraId="115E13B4" w14:textId="77777777" w:rsidTr="003B0EAD">
        <w:tc>
          <w:tcPr>
            <w:tcW w:w="4811" w:type="dxa"/>
            <w:shd w:val="clear" w:color="auto" w:fill="auto"/>
          </w:tcPr>
          <w:p w14:paraId="4AE28FF4" w14:textId="26797D1F" w:rsidR="004357A8" w:rsidRPr="008C4AB4" w:rsidRDefault="00921E78" w:rsidP="004357A8">
            <w:pPr>
              <w:pStyle w:val="Texto"/>
              <w:spacing w:after="0" w:line="240" w:lineRule="auto"/>
              <w:ind w:firstLine="0"/>
              <w:rPr>
                <w:rFonts w:ascii="Verdana" w:hAnsi="Verdana"/>
                <w:sz w:val="16"/>
                <w:szCs w:val="16"/>
              </w:rPr>
            </w:pPr>
            <w:r>
              <w:rPr>
                <w:rFonts w:ascii="Verdana" w:hAnsi="Verdana"/>
                <w:sz w:val="16"/>
                <w:szCs w:val="16"/>
              </w:rPr>
              <w:t xml:space="preserve">La Secretaría de Salud, </w:t>
            </w:r>
            <w:r>
              <w:rPr>
                <w:rFonts w:ascii="Verdana" w:hAnsi="Verdana"/>
                <w:b/>
                <w:sz w:val="16"/>
                <w:szCs w:val="16"/>
              </w:rPr>
              <w:t xml:space="preserve">en coordinación con las dependencias y entidades que conforman el Sistema de Salud para el Bienestar, planeará, </w:t>
            </w:r>
            <w:r>
              <w:rPr>
                <w:rFonts w:ascii="Verdana" w:hAnsi="Verdana"/>
                <w:sz w:val="16"/>
                <w:szCs w:val="16"/>
              </w:rPr>
              <w:t>organizará</w:t>
            </w:r>
            <w:r>
              <w:rPr>
                <w:rFonts w:ascii="Verdana" w:hAnsi="Verdana"/>
                <w:b/>
                <w:sz w:val="16"/>
                <w:szCs w:val="16"/>
              </w:rPr>
              <w:t xml:space="preserve"> y orientará</w:t>
            </w:r>
            <w:r>
              <w:rPr>
                <w:rFonts w:ascii="Verdana" w:hAnsi="Verdana"/>
                <w:sz w:val="16"/>
                <w:szCs w:val="16"/>
              </w:rPr>
              <w:t xml:space="preserve"> las acciones para la prestación </w:t>
            </w:r>
            <w:r>
              <w:rPr>
                <w:rFonts w:ascii="Verdana" w:hAnsi="Verdana"/>
                <w:sz w:val="16"/>
                <w:szCs w:val="16"/>
              </w:rPr>
              <w:lastRenderedPageBreak/>
              <w:t>gratuita de los servicios de salud, medicamentos y demás insumos asociados que requieran las personas sin seguridad social, cuando así lo haya pactado con las entidades federativas mediante la celebración de los convenios de coordinación a que se refiere este Título.</w:t>
            </w:r>
          </w:p>
        </w:tc>
        <w:tc>
          <w:tcPr>
            <w:tcW w:w="4811" w:type="dxa"/>
          </w:tcPr>
          <w:p w14:paraId="70B9577C" w14:textId="3B5F712D" w:rsidR="004357A8" w:rsidRPr="00FD526D" w:rsidRDefault="00921E78" w:rsidP="004357A8">
            <w:pPr>
              <w:pStyle w:val="Texto"/>
              <w:spacing w:after="0" w:line="240" w:lineRule="auto"/>
              <w:ind w:firstLine="0"/>
              <w:rPr>
                <w:rFonts w:ascii="Verdana" w:hAnsi="Verdana"/>
                <w:sz w:val="16"/>
                <w:szCs w:val="16"/>
                <w:lang w:val="en-US"/>
              </w:rPr>
            </w:pPr>
            <w:r>
              <w:rPr>
                <w:rFonts w:ascii="Verdana" w:hAnsi="Verdana"/>
                <w:sz w:val="16"/>
                <w:szCs w:val="16"/>
                <w:lang w:val="en-US"/>
              </w:rPr>
              <w:lastRenderedPageBreak/>
              <w:t xml:space="preserve">The Secretary of Health, </w:t>
            </w:r>
            <w:r>
              <w:rPr>
                <w:rFonts w:ascii="Verdana" w:hAnsi="Verdana"/>
                <w:b/>
                <w:sz w:val="16"/>
                <w:szCs w:val="16"/>
                <w:lang w:val="en-US"/>
              </w:rPr>
              <w:t xml:space="preserve">in coordination with the departments and entities that make up the Health System for Bienestar (Well-being), will plan, </w:t>
            </w:r>
            <w:r>
              <w:rPr>
                <w:rFonts w:ascii="Verdana" w:hAnsi="Verdana"/>
                <w:sz w:val="16"/>
                <w:szCs w:val="16"/>
                <w:lang w:val="en-US"/>
              </w:rPr>
              <w:t xml:space="preserve">organize, </w:t>
            </w:r>
            <w:r>
              <w:rPr>
                <w:rFonts w:ascii="Verdana" w:hAnsi="Verdana"/>
                <w:b/>
                <w:sz w:val="16"/>
                <w:szCs w:val="16"/>
                <w:lang w:val="en-US"/>
              </w:rPr>
              <w:t xml:space="preserve">and guide </w:t>
            </w:r>
            <w:r>
              <w:rPr>
                <w:rFonts w:ascii="Verdana" w:hAnsi="Verdana"/>
                <w:sz w:val="16"/>
                <w:szCs w:val="16"/>
                <w:lang w:val="en-US"/>
              </w:rPr>
              <w:t xml:space="preserve">the actions for the free provision of </w:t>
            </w:r>
            <w:r>
              <w:rPr>
                <w:rFonts w:ascii="Verdana" w:hAnsi="Verdana"/>
                <w:sz w:val="16"/>
                <w:szCs w:val="16"/>
                <w:lang w:val="en-US"/>
              </w:rPr>
              <w:lastRenderedPageBreak/>
              <w:t>health services, drug products and other associated supplies that people without social security require, when so agreed with the states by entering into the coordination agreements referred to in this Title.</w:t>
            </w:r>
          </w:p>
        </w:tc>
      </w:tr>
      <w:tr w:rsidR="004357A8" w:rsidRPr="000D5AC2" w14:paraId="7B6FA360" w14:textId="77777777" w:rsidTr="003B0EAD">
        <w:tc>
          <w:tcPr>
            <w:tcW w:w="4811" w:type="dxa"/>
            <w:shd w:val="clear" w:color="auto" w:fill="auto"/>
          </w:tcPr>
          <w:p w14:paraId="6126AA58" w14:textId="77777777" w:rsidR="004357A8" w:rsidRPr="00921E78" w:rsidRDefault="004357A8" w:rsidP="00921E78">
            <w:pPr>
              <w:pStyle w:val="Texto"/>
              <w:spacing w:after="0" w:line="240" w:lineRule="auto"/>
              <w:ind w:firstLine="0"/>
              <w:jc w:val="right"/>
              <w:rPr>
                <w:rFonts w:ascii="Verdana" w:hAnsi="Verdana"/>
                <w:i/>
                <w:iCs/>
                <w:color w:val="0000FA"/>
                <w:sz w:val="16"/>
                <w:szCs w:val="16"/>
                <w:lang w:val="en-US"/>
              </w:rPr>
            </w:pPr>
          </w:p>
        </w:tc>
        <w:tc>
          <w:tcPr>
            <w:tcW w:w="4811" w:type="dxa"/>
          </w:tcPr>
          <w:p w14:paraId="2361D686" w14:textId="40516CE9" w:rsidR="004357A8" w:rsidRPr="00921E78" w:rsidRDefault="004357A8" w:rsidP="00921E78">
            <w:pPr>
              <w:pStyle w:val="Texto"/>
              <w:spacing w:after="0" w:line="240" w:lineRule="auto"/>
              <w:ind w:firstLine="0"/>
              <w:jc w:val="right"/>
              <w:rPr>
                <w:rFonts w:ascii="Verdana" w:hAnsi="Verdana"/>
                <w:i/>
                <w:iCs/>
                <w:color w:val="0000FA"/>
                <w:sz w:val="16"/>
                <w:szCs w:val="16"/>
                <w:lang w:val="en-US"/>
              </w:rPr>
            </w:pPr>
            <w:r w:rsidRPr="00921E78">
              <w:rPr>
                <w:rFonts w:ascii="Verdana" w:hAnsi="Verdana" w:cs="Times New Roman"/>
                <w:i/>
                <w:iCs/>
                <w:color w:val="0000FA"/>
                <w:sz w:val="16"/>
                <w:szCs w:val="16"/>
                <w:lang w:val="en-US"/>
              </w:rPr>
              <w:t> </w:t>
            </w:r>
          </w:p>
        </w:tc>
      </w:tr>
      <w:tr w:rsidR="004357A8" w:rsidRPr="000D5AC2" w14:paraId="59644976" w14:textId="77777777" w:rsidTr="003B0EAD">
        <w:tc>
          <w:tcPr>
            <w:tcW w:w="4811" w:type="dxa"/>
            <w:shd w:val="clear" w:color="auto" w:fill="auto"/>
          </w:tcPr>
          <w:p w14:paraId="04DB8BC5" w14:textId="278991A5" w:rsidR="004357A8" w:rsidRPr="008C4AB4" w:rsidRDefault="00921E78" w:rsidP="004357A8">
            <w:pPr>
              <w:pStyle w:val="Texto"/>
              <w:spacing w:after="0" w:line="240" w:lineRule="auto"/>
              <w:ind w:firstLine="0"/>
              <w:rPr>
                <w:rFonts w:ascii="Verdana" w:hAnsi="Verdana"/>
                <w:sz w:val="16"/>
                <w:szCs w:val="16"/>
              </w:rPr>
            </w:pPr>
            <w:r>
              <w:rPr>
                <w:rFonts w:ascii="Verdana" w:hAnsi="Verdana"/>
                <w:b/>
                <w:sz w:val="16"/>
                <w:szCs w:val="16"/>
              </w:rPr>
              <w:t>Servicios de Salud del Instituto Mexicano del Seguro Social para el Bienestar (IMSS-BIENESTAR)</w:t>
            </w:r>
            <w:r>
              <w:rPr>
                <w:rFonts w:ascii="Verdana" w:hAnsi="Verdana"/>
                <w:sz w:val="16"/>
                <w:szCs w:val="16"/>
              </w:rPr>
              <w:t xml:space="preserve"> </w:t>
            </w:r>
            <w:r>
              <w:rPr>
                <w:rFonts w:ascii="Verdana" w:hAnsi="Verdana"/>
                <w:b/>
                <w:sz w:val="16"/>
                <w:szCs w:val="16"/>
              </w:rPr>
              <w:t>coadyuvará con las entidades federativas en la consolidación de la operación de la prestación gratuita de los servicios de salud, medicamentos y demás insumos asociados a que se refiere este Título, a través de la implementación de acciones para ampliar la cobertura de la prestación gratuita de los servicios de salud,</w:t>
            </w:r>
            <w:r>
              <w:rPr>
                <w:rFonts w:ascii="Verdana" w:hAnsi="Verdana"/>
                <w:sz w:val="16"/>
                <w:szCs w:val="16"/>
              </w:rPr>
              <w:t xml:space="preserve"> mediante la coordinación eficiente, oportuna y sistemática de la prestación de estos servicios.</w:t>
            </w:r>
          </w:p>
        </w:tc>
        <w:tc>
          <w:tcPr>
            <w:tcW w:w="4811" w:type="dxa"/>
          </w:tcPr>
          <w:p w14:paraId="758DBBA3" w14:textId="482713C8" w:rsidR="004357A8" w:rsidRPr="00FD526D" w:rsidRDefault="00921E78" w:rsidP="004357A8">
            <w:pPr>
              <w:pStyle w:val="Texto"/>
              <w:spacing w:after="0" w:line="240" w:lineRule="auto"/>
              <w:ind w:firstLine="0"/>
              <w:rPr>
                <w:rFonts w:ascii="Verdana" w:hAnsi="Verdana"/>
                <w:sz w:val="16"/>
                <w:szCs w:val="16"/>
                <w:lang w:val="en-US"/>
              </w:rPr>
            </w:pPr>
            <w:r>
              <w:rPr>
                <w:rFonts w:ascii="Verdana" w:hAnsi="Verdana"/>
                <w:b/>
                <w:sz w:val="16"/>
                <w:szCs w:val="16"/>
                <w:lang w:val="en-US"/>
              </w:rPr>
              <w:t>Health Services of the Mexican Institute of Social Security for Bienestar (IMSS-BIENESTAR)</w:t>
            </w:r>
            <w:r>
              <w:rPr>
                <w:rFonts w:ascii="Verdana" w:hAnsi="Verdana"/>
                <w:sz w:val="16"/>
                <w:szCs w:val="16"/>
                <w:lang w:val="en-US"/>
              </w:rPr>
              <w:t xml:space="preserve"> </w:t>
            </w:r>
            <w:r>
              <w:rPr>
                <w:rFonts w:ascii="Verdana" w:hAnsi="Verdana"/>
                <w:b/>
                <w:sz w:val="16"/>
                <w:szCs w:val="16"/>
                <w:lang w:val="en-US"/>
              </w:rPr>
              <w:t xml:space="preserve">will assist the states in the consolidation of the operation of the free provision of health services, drug products and other associated inputs referred to in this Title, through the implementation of actions to expand the coverage of the free provision of the health services, </w:t>
            </w:r>
            <w:r>
              <w:rPr>
                <w:rFonts w:ascii="Verdana" w:hAnsi="Verdana"/>
                <w:sz w:val="16"/>
                <w:szCs w:val="16"/>
                <w:lang w:val="en-US"/>
              </w:rPr>
              <w:t>through efficient, timely and systematic coordination of the provision of these services.</w:t>
            </w:r>
          </w:p>
        </w:tc>
      </w:tr>
      <w:tr w:rsidR="004357A8" w:rsidRPr="000D5AC2" w14:paraId="47A93252" w14:textId="77777777" w:rsidTr="003B0EAD">
        <w:tc>
          <w:tcPr>
            <w:tcW w:w="4811" w:type="dxa"/>
            <w:shd w:val="clear" w:color="auto" w:fill="auto"/>
          </w:tcPr>
          <w:p w14:paraId="77630769" w14:textId="7612F780" w:rsidR="004357A8" w:rsidRPr="008C4AB4" w:rsidRDefault="004357A8" w:rsidP="004357A8">
            <w:pPr>
              <w:pStyle w:val="PlainText"/>
              <w:jc w:val="right"/>
              <w:rPr>
                <w:rFonts w:ascii="Verdana" w:eastAsia="MS Mincho" w:hAnsi="Verdana"/>
                <w:i/>
                <w:iCs/>
                <w:color w:val="0000FF"/>
                <w:sz w:val="16"/>
                <w:szCs w:val="16"/>
                <w:lang w:val="es-MX"/>
              </w:rPr>
            </w:pPr>
            <w:r w:rsidRPr="008C4AB4">
              <w:rPr>
                <w:rFonts w:ascii="Verdana" w:eastAsia="MS Mincho" w:hAnsi="Verdana"/>
                <w:i/>
                <w:iCs/>
                <w:color w:val="0000FF"/>
                <w:sz w:val="16"/>
                <w:szCs w:val="16"/>
                <w:lang w:val="es-MX"/>
              </w:rPr>
              <w:t>Artículo adicionado DOF 15-05-2003. Reformado DOF 04-06-2014, 29-11-2019</w:t>
            </w:r>
            <w:r w:rsidR="00921E78">
              <w:rPr>
                <w:rFonts w:ascii="Verdana" w:eastAsia="MS Mincho" w:hAnsi="Verdana"/>
                <w:i/>
                <w:iCs/>
                <w:color w:val="0000FF"/>
                <w:sz w:val="16"/>
                <w:szCs w:val="16"/>
                <w:lang w:val="es-MX"/>
              </w:rPr>
              <w:t>, 30-05-2023</w:t>
            </w:r>
            <w:r w:rsidR="002661E4">
              <w:rPr>
                <w:rFonts w:ascii="Verdana" w:eastAsia="MS Mincho" w:hAnsi="Verdana"/>
                <w:i/>
                <w:iCs/>
                <w:color w:val="0000FF"/>
                <w:sz w:val="16"/>
                <w:szCs w:val="16"/>
                <w:lang w:val="es-MX"/>
              </w:rPr>
              <w:t>, 30-05-2023</w:t>
            </w:r>
          </w:p>
        </w:tc>
        <w:tc>
          <w:tcPr>
            <w:tcW w:w="4811" w:type="dxa"/>
          </w:tcPr>
          <w:p w14:paraId="2D20354A" w14:textId="12702B5F" w:rsidR="004357A8" w:rsidRPr="00FD526D" w:rsidRDefault="004357A8" w:rsidP="004357A8">
            <w:pPr>
              <w:pStyle w:val="PlainText"/>
              <w:jc w:val="right"/>
              <w:rPr>
                <w:rFonts w:ascii="Verdana" w:eastAsia="MS Mincho" w:hAnsi="Verdana"/>
                <w:i/>
                <w:iCs/>
                <w:color w:val="0000FF"/>
                <w:sz w:val="16"/>
                <w:szCs w:val="16"/>
                <w:lang w:val="en-US"/>
              </w:rPr>
            </w:pPr>
            <w:r w:rsidRPr="0048788B">
              <w:rPr>
                <w:rFonts w:ascii="Verdana" w:hAnsi="Verdana"/>
                <w:i/>
                <w:iCs/>
                <w:color w:val="0000FF"/>
                <w:sz w:val="16"/>
                <w:szCs w:val="16"/>
                <w:lang w:val="en-US"/>
              </w:rPr>
              <w:t xml:space="preserve">Article added DOF </w:t>
            </w:r>
            <w:r>
              <w:rPr>
                <w:rFonts w:ascii="Verdana" w:hAnsi="Verdana"/>
                <w:i/>
                <w:iCs/>
                <w:color w:val="0000FF"/>
                <w:sz w:val="16"/>
                <w:szCs w:val="16"/>
                <w:lang w:val="en-US"/>
              </w:rPr>
              <w:t>15-05-2003</w:t>
            </w:r>
            <w:r w:rsidRPr="0048788B">
              <w:rPr>
                <w:rFonts w:ascii="Verdana" w:hAnsi="Verdana"/>
                <w:i/>
                <w:iCs/>
                <w:color w:val="0000FF"/>
                <w:sz w:val="16"/>
                <w:szCs w:val="16"/>
                <w:lang w:val="en-US"/>
              </w:rPr>
              <w:t xml:space="preserve">. Reformed DOF </w:t>
            </w:r>
            <w:r>
              <w:rPr>
                <w:rFonts w:ascii="Verdana" w:hAnsi="Verdana"/>
                <w:i/>
                <w:iCs/>
                <w:color w:val="0000FF"/>
                <w:sz w:val="16"/>
                <w:szCs w:val="16"/>
                <w:lang w:val="en-US"/>
              </w:rPr>
              <w:t>04-06-2014,</w:t>
            </w:r>
            <w:r w:rsidRPr="0048788B">
              <w:rPr>
                <w:rFonts w:ascii="Verdana" w:hAnsi="Verdana"/>
                <w:i/>
                <w:iCs/>
                <w:color w:val="0000FF"/>
                <w:sz w:val="16"/>
                <w:szCs w:val="16"/>
                <w:lang w:val="en-US"/>
              </w:rPr>
              <w:t xml:space="preserve"> </w:t>
            </w:r>
            <w:r>
              <w:rPr>
                <w:rFonts w:ascii="Verdana" w:hAnsi="Verdana"/>
                <w:i/>
                <w:iCs/>
                <w:color w:val="0000FF"/>
                <w:sz w:val="16"/>
                <w:szCs w:val="16"/>
                <w:lang w:val="en-US"/>
              </w:rPr>
              <w:t>29-11-2019</w:t>
            </w:r>
            <w:r w:rsidR="00921E78">
              <w:rPr>
                <w:rFonts w:ascii="Verdana" w:hAnsi="Verdana"/>
                <w:i/>
                <w:iCs/>
                <w:color w:val="0000FF"/>
                <w:sz w:val="16"/>
                <w:szCs w:val="16"/>
                <w:lang w:val="en-US"/>
              </w:rPr>
              <w:t>, 30-05-2023</w:t>
            </w:r>
            <w:r w:rsidR="002661E4">
              <w:rPr>
                <w:rFonts w:ascii="Verdana" w:hAnsi="Verdana"/>
                <w:i/>
                <w:iCs/>
                <w:color w:val="0000FF"/>
                <w:sz w:val="16"/>
                <w:szCs w:val="16"/>
                <w:lang w:val="en-US"/>
              </w:rPr>
              <w:t>, 30-05-2023</w:t>
            </w:r>
          </w:p>
        </w:tc>
      </w:tr>
      <w:tr w:rsidR="004357A8" w:rsidRPr="000D5AC2" w14:paraId="2D313DD6" w14:textId="77777777" w:rsidTr="003B0EAD">
        <w:tc>
          <w:tcPr>
            <w:tcW w:w="4811" w:type="dxa"/>
            <w:shd w:val="clear" w:color="auto" w:fill="auto"/>
          </w:tcPr>
          <w:p w14:paraId="40FC56D8" w14:textId="77777777" w:rsidR="004357A8" w:rsidRPr="009C3B55" w:rsidRDefault="004357A8" w:rsidP="004357A8">
            <w:pPr>
              <w:pStyle w:val="PlainText"/>
              <w:jc w:val="both"/>
              <w:rPr>
                <w:rFonts w:ascii="Verdana" w:eastAsia="MS Mincho" w:hAnsi="Verdana" w:cs="Arial"/>
                <w:sz w:val="16"/>
                <w:szCs w:val="16"/>
                <w:lang w:val="en-US"/>
              </w:rPr>
            </w:pPr>
          </w:p>
        </w:tc>
        <w:tc>
          <w:tcPr>
            <w:tcW w:w="4811" w:type="dxa"/>
          </w:tcPr>
          <w:p w14:paraId="2B9C7B41" w14:textId="255C61C2" w:rsidR="004357A8" w:rsidRPr="00FD526D" w:rsidRDefault="004357A8" w:rsidP="004357A8">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4357A8" w:rsidRPr="000D5AC2" w14:paraId="3D82348C" w14:textId="77777777" w:rsidTr="003B0EAD">
        <w:tc>
          <w:tcPr>
            <w:tcW w:w="4811" w:type="dxa"/>
            <w:shd w:val="clear" w:color="auto" w:fill="auto"/>
          </w:tcPr>
          <w:p w14:paraId="551E10AF" w14:textId="3007C8CD" w:rsidR="004357A8" w:rsidRPr="008C4AB4" w:rsidRDefault="002661E4" w:rsidP="004357A8">
            <w:pPr>
              <w:pStyle w:val="Texto"/>
              <w:spacing w:after="0" w:line="240" w:lineRule="auto"/>
              <w:ind w:firstLine="0"/>
              <w:rPr>
                <w:rFonts w:ascii="Verdana" w:hAnsi="Verdana"/>
                <w:b/>
                <w:sz w:val="16"/>
                <w:szCs w:val="16"/>
              </w:rPr>
            </w:pPr>
            <w:r>
              <w:rPr>
                <w:rFonts w:ascii="Verdana" w:hAnsi="Verdana"/>
                <w:b/>
                <w:sz w:val="16"/>
                <w:szCs w:val="16"/>
              </w:rPr>
              <w:t>Artículo 77 bis 3.- El Sistema de Salud para el Bienestar se compone por la Secretaría de Salud, Servicios de Salud del Instituto Mexicano del Seguro Social para el Bienestar (IMSS-BIENESTAR), así como las instituciones y organismos que participan en el mismo y, en su caso, de manera concurrente por las entidades federativas en términos de este Título.</w:t>
            </w:r>
          </w:p>
        </w:tc>
        <w:tc>
          <w:tcPr>
            <w:tcW w:w="4811" w:type="dxa"/>
          </w:tcPr>
          <w:p w14:paraId="7D72F086" w14:textId="2029EB9C" w:rsidR="004357A8" w:rsidRPr="00FD526D" w:rsidRDefault="002661E4" w:rsidP="004357A8">
            <w:pPr>
              <w:pStyle w:val="Texto"/>
              <w:spacing w:after="0" w:line="240" w:lineRule="auto"/>
              <w:ind w:firstLine="0"/>
              <w:rPr>
                <w:rFonts w:ascii="Verdana" w:hAnsi="Verdana"/>
                <w:b/>
                <w:sz w:val="16"/>
                <w:szCs w:val="16"/>
                <w:lang w:val="en-US"/>
              </w:rPr>
            </w:pPr>
            <w:r>
              <w:rPr>
                <w:rFonts w:ascii="Verdana" w:hAnsi="Verdana"/>
                <w:b/>
                <w:sz w:val="16"/>
                <w:szCs w:val="16"/>
                <w:lang w:val="en-US"/>
              </w:rPr>
              <w:t>Article 77 bis 3.- The Health System for Bienestar (Well-being) is made up of the Secretary of Health, Health Services of the Mexican Institute of Social Security for Bienestar (IMSS-BIENESTAR), as well as the institutions and organizations that participate in it. and, where appropriate, concurrently by the states under the terms of this Title.</w:t>
            </w:r>
          </w:p>
        </w:tc>
      </w:tr>
      <w:tr w:rsidR="002661E4" w:rsidRPr="000D5AC2" w14:paraId="659EF822" w14:textId="77777777" w:rsidTr="003B0EAD">
        <w:tc>
          <w:tcPr>
            <w:tcW w:w="4811" w:type="dxa"/>
            <w:shd w:val="clear" w:color="auto" w:fill="auto"/>
          </w:tcPr>
          <w:p w14:paraId="0C86B190" w14:textId="77777777" w:rsidR="002661E4" w:rsidRPr="002661E4" w:rsidRDefault="002661E4" w:rsidP="004357A8">
            <w:pPr>
              <w:pStyle w:val="Texto"/>
              <w:spacing w:after="0" w:line="240" w:lineRule="auto"/>
              <w:ind w:firstLine="0"/>
              <w:rPr>
                <w:rFonts w:ascii="Verdana" w:hAnsi="Verdana"/>
                <w:b/>
                <w:sz w:val="16"/>
                <w:szCs w:val="16"/>
                <w:lang w:val="en-US"/>
              </w:rPr>
            </w:pPr>
          </w:p>
        </w:tc>
        <w:tc>
          <w:tcPr>
            <w:tcW w:w="4811" w:type="dxa"/>
          </w:tcPr>
          <w:p w14:paraId="2656A905" w14:textId="77777777" w:rsidR="002661E4" w:rsidRPr="0048788B" w:rsidRDefault="002661E4" w:rsidP="004357A8">
            <w:pPr>
              <w:pStyle w:val="Texto"/>
              <w:spacing w:after="0" w:line="240" w:lineRule="auto"/>
              <w:ind w:firstLine="0"/>
              <w:rPr>
                <w:rFonts w:ascii="Verdana" w:hAnsi="Verdana" w:cs="Times New Roman"/>
                <w:b/>
                <w:bCs/>
                <w:sz w:val="16"/>
                <w:szCs w:val="16"/>
                <w:lang w:val="en-US"/>
              </w:rPr>
            </w:pPr>
          </w:p>
        </w:tc>
      </w:tr>
      <w:tr w:rsidR="002661E4" w:rsidRPr="000D5AC2" w14:paraId="580059AD" w14:textId="77777777" w:rsidTr="003B0EAD">
        <w:tc>
          <w:tcPr>
            <w:tcW w:w="4811" w:type="dxa"/>
            <w:shd w:val="clear" w:color="auto" w:fill="auto"/>
          </w:tcPr>
          <w:p w14:paraId="2EC4333E" w14:textId="320F7C29" w:rsidR="002661E4" w:rsidRPr="002661E4" w:rsidRDefault="002661E4" w:rsidP="004357A8">
            <w:pPr>
              <w:pStyle w:val="Texto"/>
              <w:spacing w:after="0" w:line="240" w:lineRule="auto"/>
              <w:ind w:firstLine="0"/>
              <w:rPr>
                <w:rFonts w:ascii="Verdana" w:hAnsi="Verdana"/>
                <w:b/>
                <w:sz w:val="16"/>
                <w:szCs w:val="16"/>
                <w:lang w:val="es-MX"/>
              </w:rPr>
            </w:pPr>
            <w:r>
              <w:rPr>
                <w:rFonts w:ascii="Verdana" w:hAnsi="Verdana"/>
                <w:b/>
                <w:sz w:val="16"/>
                <w:szCs w:val="16"/>
              </w:rPr>
              <w:t>El Sistema de Salud para el Bienestar tendrá un enfoque solidario y social, en favor de las personas que no cuenten con afiliación a las instituciones de seguridad social, mediante el Modelo de Atención a la Salud para el Bienestar que vincula los servicios de salud y la acción comunitaria, en un marco de respeto a los derechos humanos, con perspectiva de género y con enfoque intercultural en salud.</w:t>
            </w:r>
          </w:p>
        </w:tc>
        <w:tc>
          <w:tcPr>
            <w:tcW w:w="4811" w:type="dxa"/>
          </w:tcPr>
          <w:p w14:paraId="37EE9CC1" w14:textId="39691369" w:rsidR="002661E4" w:rsidRPr="002661E4" w:rsidRDefault="002661E4" w:rsidP="004357A8">
            <w:pPr>
              <w:pStyle w:val="Texto"/>
              <w:spacing w:after="0" w:line="240" w:lineRule="auto"/>
              <w:ind w:firstLine="0"/>
              <w:rPr>
                <w:rFonts w:ascii="Verdana" w:hAnsi="Verdana" w:cs="Times New Roman"/>
                <w:b/>
                <w:bCs/>
                <w:sz w:val="16"/>
                <w:szCs w:val="16"/>
                <w:lang w:val="en-US"/>
              </w:rPr>
            </w:pPr>
            <w:r>
              <w:rPr>
                <w:rFonts w:ascii="Verdana" w:hAnsi="Verdana"/>
                <w:b/>
                <w:sz w:val="16"/>
                <w:szCs w:val="16"/>
                <w:lang w:val="en-US"/>
              </w:rPr>
              <w:t>The Health System for Bienestar (Well-being) will have a supportive and social approach, in favor of people who do not have affiliation to social security institutions, through the Health Care for Bienestar (Well-being) Model that links health services and community action, within a framework of respect for human rights, with a gender perspective and an intercultural approach to health.</w:t>
            </w:r>
          </w:p>
        </w:tc>
      </w:tr>
      <w:tr w:rsidR="004357A8" w:rsidRPr="002661E4" w14:paraId="4D1941B4" w14:textId="77777777" w:rsidTr="003B0EAD">
        <w:tc>
          <w:tcPr>
            <w:tcW w:w="4811" w:type="dxa"/>
            <w:shd w:val="clear" w:color="auto" w:fill="auto"/>
          </w:tcPr>
          <w:p w14:paraId="4726C00B" w14:textId="1AC259E2" w:rsidR="004357A8" w:rsidRPr="002661E4" w:rsidRDefault="002661E4" w:rsidP="004357A8">
            <w:pPr>
              <w:pStyle w:val="PlainText"/>
              <w:jc w:val="right"/>
              <w:rPr>
                <w:rFonts w:ascii="Verdana" w:eastAsia="MS Mincho" w:hAnsi="Verdana"/>
                <w:i/>
                <w:iCs/>
                <w:color w:val="0000FF"/>
                <w:sz w:val="16"/>
                <w:szCs w:val="16"/>
                <w:lang w:val="en-US"/>
              </w:rPr>
            </w:pPr>
            <w:r>
              <w:rPr>
                <w:rFonts w:ascii="Verdana" w:eastAsia="MS Mincho" w:hAnsi="Verdana"/>
                <w:i/>
                <w:iCs/>
                <w:color w:val="0000FF"/>
                <w:sz w:val="16"/>
                <w:szCs w:val="16"/>
                <w:lang w:val="en-US"/>
              </w:rPr>
              <w:t>Artículo añadido DOF 30-05-2023</w:t>
            </w:r>
          </w:p>
        </w:tc>
        <w:tc>
          <w:tcPr>
            <w:tcW w:w="4811" w:type="dxa"/>
          </w:tcPr>
          <w:p w14:paraId="34A23007" w14:textId="72800F2A" w:rsidR="004357A8" w:rsidRPr="002661E4" w:rsidRDefault="002661E4" w:rsidP="004357A8">
            <w:pPr>
              <w:pStyle w:val="PlainText"/>
              <w:jc w:val="right"/>
              <w:rPr>
                <w:rFonts w:ascii="Verdana" w:eastAsia="MS Mincho" w:hAnsi="Verdana"/>
                <w:i/>
                <w:iCs/>
                <w:color w:val="0000FF"/>
                <w:sz w:val="16"/>
                <w:szCs w:val="16"/>
                <w:lang w:val="en-US"/>
              </w:rPr>
            </w:pPr>
            <w:r>
              <w:rPr>
                <w:rFonts w:ascii="Verdana" w:eastAsia="MS Mincho" w:hAnsi="Verdana"/>
                <w:i/>
                <w:iCs/>
                <w:color w:val="0000FF"/>
                <w:sz w:val="16"/>
                <w:szCs w:val="16"/>
                <w:lang w:val="en-US"/>
              </w:rPr>
              <w:t>Article added DOF 30-05-2023</w:t>
            </w:r>
          </w:p>
        </w:tc>
      </w:tr>
      <w:tr w:rsidR="004357A8" w:rsidRPr="002661E4" w14:paraId="5FA8038D" w14:textId="77777777" w:rsidTr="003B0EAD">
        <w:tc>
          <w:tcPr>
            <w:tcW w:w="4811" w:type="dxa"/>
            <w:shd w:val="clear" w:color="auto" w:fill="auto"/>
          </w:tcPr>
          <w:p w14:paraId="5CFA62F7" w14:textId="77777777" w:rsidR="004357A8" w:rsidRPr="002661E4" w:rsidRDefault="004357A8" w:rsidP="004357A8">
            <w:pPr>
              <w:pStyle w:val="PlainText"/>
              <w:jc w:val="both"/>
              <w:rPr>
                <w:rFonts w:ascii="Verdana" w:eastAsia="MS Mincho" w:hAnsi="Verdana" w:cs="Arial"/>
                <w:sz w:val="16"/>
                <w:szCs w:val="16"/>
                <w:lang w:val="en-US"/>
              </w:rPr>
            </w:pPr>
          </w:p>
        </w:tc>
        <w:tc>
          <w:tcPr>
            <w:tcW w:w="4811" w:type="dxa"/>
          </w:tcPr>
          <w:p w14:paraId="0CB39000" w14:textId="7C5DA2FD" w:rsidR="004357A8" w:rsidRPr="002661E4" w:rsidRDefault="004357A8" w:rsidP="004357A8">
            <w:pPr>
              <w:pStyle w:val="PlainText"/>
              <w:jc w:val="both"/>
              <w:rPr>
                <w:rFonts w:ascii="Verdana" w:eastAsia="MS Mincho" w:hAnsi="Verdana" w:cs="Arial"/>
                <w:sz w:val="16"/>
                <w:szCs w:val="16"/>
                <w:lang w:val="en-US"/>
              </w:rPr>
            </w:pPr>
            <w:r w:rsidRPr="002661E4">
              <w:rPr>
                <w:rFonts w:ascii="Verdana" w:hAnsi="Verdana"/>
                <w:sz w:val="16"/>
                <w:szCs w:val="16"/>
                <w:lang w:val="en-US"/>
              </w:rPr>
              <w:t> </w:t>
            </w:r>
          </w:p>
        </w:tc>
      </w:tr>
      <w:tr w:rsidR="004357A8" w:rsidRPr="00390022" w14:paraId="1006ED30" w14:textId="77777777" w:rsidTr="003B0EAD">
        <w:tc>
          <w:tcPr>
            <w:tcW w:w="4811" w:type="dxa"/>
            <w:shd w:val="clear" w:color="auto" w:fill="auto"/>
          </w:tcPr>
          <w:p w14:paraId="4B9D10DD" w14:textId="77777777" w:rsidR="004357A8" w:rsidRPr="008C4AB4" w:rsidRDefault="004357A8" w:rsidP="004357A8">
            <w:pPr>
              <w:pStyle w:val="Texto"/>
              <w:spacing w:after="0" w:line="240" w:lineRule="auto"/>
              <w:ind w:firstLine="0"/>
              <w:rPr>
                <w:rFonts w:ascii="Verdana" w:hAnsi="Verdana"/>
                <w:b/>
                <w:sz w:val="16"/>
                <w:szCs w:val="16"/>
              </w:rPr>
            </w:pPr>
            <w:bookmarkStart w:id="73" w:name="Artículo_77_bis_4"/>
            <w:r w:rsidRPr="008C4AB4">
              <w:rPr>
                <w:rFonts w:ascii="Verdana" w:hAnsi="Verdana"/>
                <w:b/>
                <w:sz w:val="16"/>
                <w:szCs w:val="16"/>
              </w:rPr>
              <w:t>Artículo 77 bis 4</w:t>
            </w:r>
            <w:bookmarkEnd w:id="73"/>
            <w:r w:rsidRPr="008C4AB4">
              <w:rPr>
                <w:rFonts w:ascii="Verdana" w:hAnsi="Verdana"/>
                <w:b/>
                <w:sz w:val="16"/>
                <w:szCs w:val="16"/>
              </w:rPr>
              <w:t xml:space="preserve">. </w:t>
            </w:r>
            <w:r w:rsidRPr="008C4AB4">
              <w:rPr>
                <w:rFonts w:ascii="Verdana" w:hAnsi="Verdana"/>
                <w:sz w:val="16"/>
                <w:szCs w:val="16"/>
              </w:rPr>
              <w:t>Se deroga.</w:t>
            </w:r>
          </w:p>
        </w:tc>
        <w:tc>
          <w:tcPr>
            <w:tcW w:w="4811" w:type="dxa"/>
          </w:tcPr>
          <w:p w14:paraId="639CC38D" w14:textId="16BA4810" w:rsidR="004357A8" w:rsidRPr="00FD526D" w:rsidRDefault="004357A8" w:rsidP="004357A8">
            <w:pPr>
              <w:pStyle w:val="Texto"/>
              <w:spacing w:after="0" w:line="240" w:lineRule="auto"/>
              <w:ind w:firstLine="0"/>
              <w:rPr>
                <w:rFonts w:ascii="Verdana" w:hAnsi="Verdana"/>
                <w:b/>
                <w:sz w:val="16"/>
                <w:szCs w:val="16"/>
                <w:lang w:val="en-US"/>
              </w:rPr>
            </w:pPr>
            <w:r w:rsidRPr="0048788B">
              <w:rPr>
                <w:rFonts w:ascii="Verdana" w:hAnsi="Verdana" w:cs="Times New Roman"/>
                <w:b/>
                <w:bCs/>
                <w:sz w:val="16"/>
                <w:szCs w:val="16"/>
                <w:lang w:val="en-US"/>
              </w:rPr>
              <w:t xml:space="preserve">Article 77 bis 4. </w:t>
            </w:r>
            <w:r>
              <w:rPr>
                <w:rFonts w:ascii="Verdana" w:hAnsi="Verdana" w:cs="Times New Roman"/>
                <w:sz w:val="16"/>
                <w:szCs w:val="16"/>
                <w:lang w:val="en-US"/>
              </w:rPr>
              <w:t>Cancelled</w:t>
            </w:r>
            <w:r w:rsidRPr="0048788B">
              <w:rPr>
                <w:rFonts w:ascii="Verdana" w:hAnsi="Verdana" w:cs="Times New Roman"/>
                <w:sz w:val="16"/>
                <w:szCs w:val="16"/>
                <w:lang w:val="en-US"/>
              </w:rPr>
              <w:t>.</w:t>
            </w:r>
          </w:p>
        </w:tc>
      </w:tr>
      <w:tr w:rsidR="004357A8" w:rsidRPr="000D5AC2" w14:paraId="07853F65" w14:textId="77777777" w:rsidTr="003B0EAD">
        <w:tc>
          <w:tcPr>
            <w:tcW w:w="4811" w:type="dxa"/>
            <w:shd w:val="clear" w:color="auto" w:fill="auto"/>
          </w:tcPr>
          <w:p w14:paraId="74C612AA" w14:textId="77777777" w:rsidR="004357A8" w:rsidRPr="008C4AB4" w:rsidRDefault="004357A8" w:rsidP="004357A8">
            <w:pPr>
              <w:pStyle w:val="PlainText"/>
              <w:jc w:val="right"/>
              <w:rPr>
                <w:rFonts w:ascii="Verdana" w:eastAsia="MS Mincho" w:hAnsi="Verdana"/>
                <w:i/>
                <w:iCs/>
                <w:color w:val="0000FF"/>
                <w:sz w:val="16"/>
                <w:szCs w:val="16"/>
                <w:lang w:val="es-MX"/>
              </w:rPr>
            </w:pPr>
            <w:r w:rsidRPr="008C4AB4">
              <w:rPr>
                <w:rFonts w:ascii="Verdana" w:eastAsia="MS Mincho" w:hAnsi="Verdana"/>
                <w:i/>
                <w:iCs/>
                <w:color w:val="0000FF"/>
                <w:sz w:val="16"/>
                <w:szCs w:val="16"/>
                <w:lang w:val="es-MX"/>
              </w:rPr>
              <w:t>Artículo adicionado DOF 15-05-2003. Derogado DOF 29-11-2019</w:t>
            </w:r>
          </w:p>
        </w:tc>
        <w:tc>
          <w:tcPr>
            <w:tcW w:w="4811" w:type="dxa"/>
          </w:tcPr>
          <w:p w14:paraId="6DC707DB" w14:textId="036B4616" w:rsidR="004357A8" w:rsidRPr="00FD526D" w:rsidRDefault="004357A8" w:rsidP="004357A8">
            <w:pPr>
              <w:pStyle w:val="PlainText"/>
              <w:jc w:val="right"/>
              <w:rPr>
                <w:rFonts w:ascii="Verdana" w:eastAsia="MS Mincho" w:hAnsi="Verdana"/>
                <w:i/>
                <w:iCs/>
                <w:color w:val="0000FF"/>
                <w:sz w:val="16"/>
                <w:szCs w:val="16"/>
                <w:lang w:val="en-US"/>
              </w:rPr>
            </w:pPr>
            <w:r w:rsidRPr="0048788B">
              <w:rPr>
                <w:rFonts w:ascii="Verdana" w:hAnsi="Verdana"/>
                <w:i/>
                <w:iCs/>
                <w:color w:val="0000FF"/>
                <w:sz w:val="16"/>
                <w:szCs w:val="16"/>
                <w:lang w:val="en-US"/>
              </w:rPr>
              <w:t xml:space="preserve">Article added DOF </w:t>
            </w:r>
            <w:r>
              <w:rPr>
                <w:rFonts w:ascii="Verdana" w:hAnsi="Verdana"/>
                <w:i/>
                <w:iCs/>
                <w:color w:val="0000FF"/>
                <w:sz w:val="16"/>
                <w:szCs w:val="16"/>
                <w:lang w:val="en-US"/>
              </w:rPr>
              <w:t>15-05-2003</w:t>
            </w:r>
            <w:r w:rsidRPr="0048788B">
              <w:rPr>
                <w:rFonts w:ascii="Verdana" w:hAnsi="Verdana"/>
                <w:i/>
                <w:iCs/>
                <w:color w:val="0000FF"/>
                <w:sz w:val="16"/>
                <w:szCs w:val="16"/>
                <w:lang w:val="en-US"/>
              </w:rPr>
              <w:t xml:space="preserve">. </w:t>
            </w:r>
            <w:r>
              <w:rPr>
                <w:rFonts w:ascii="Verdana" w:hAnsi="Verdana"/>
                <w:i/>
                <w:iCs/>
                <w:color w:val="0000FF"/>
                <w:sz w:val="16"/>
                <w:szCs w:val="16"/>
                <w:lang w:val="en-US"/>
              </w:rPr>
              <w:t>Cancelled</w:t>
            </w:r>
            <w:r w:rsidRPr="0048788B">
              <w:rPr>
                <w:rFonts w:ascii="Verdana" w:hAnsi="Verdana"/>
                <w:i/>
                <w:iCs/>
                <w:color w:val="0000FF"/>
                <w:sz w:val="16"/>
                <w:szCs w:val="16"/>
                <w:lang w:val="en-US"/>
              </w:rPr>
              <w:t xml:space="preserve"> DOF </w:t>
            </w:r>
            <w:r>
              <w:rPr>
                <w:rFonts w:ascii="Verdana" w:hAnsi="Verdana"/>
                <w:i/>
                <w:iCs/>
                <w:color w:val="0000FF"/>
                <w:sz w:val="16"/>
                <w:szCs w:val="16"/>
                <w:lang w:val="en-US"/>
              </w:rPr>
              <w:t>29-11-2019</w:t>
            </w:r>
          </w:p>
        </w:tc>
      </w:tr>
      <w:tr w:rsidR="004357A8" w:rsidRPr="000D5AC2" w14:paraId="2664FDD1" w14:textId="77777777" w:rsidTr="003B0EAD">
        <w:tc>
          <w:tcPr>
            <w:tcW w:w="4811" w:type="dxa"/>
            <w:shd w:val="clear" w:color="auto" w:fill="auto"/>
          </w:tcPr>
          <w:p w14:paraId="1DDDA949" w14:textId="77777777" w:rsidR="004357A8" w:rsidRPr="009C3B55" w:rsidRDefault="004357A8" w:rsidP="004357A8">
            <w:pPr>
              <w:pStyle w:val="PlainText"/>
              <w:jc w:val="both"/>
              <w:rPr>
                <w:rFonts w:ascii="Verdana" w:eastAsia="MS Mincho" w:hAnsi="Verdana" w:cs="Arial"/>
                <w:sz w:val="16"/>
                <w:szCs w:val="16"/>
                <w:lang w:val="en-US"/>
              </w:rPr>
            </w:pPr>
          </w:p>
        </w:tc>
        <w:tc>
          <w:tcPr>
            <w:tcW w:w="4811" w:type="dxa"/>
          </w:tcPr>
          <w:p w14:paraId="5BB413B5" w14:textId="213525FC" w:rsidR="004357A8" w:rsidRPr="00FD526D" w:rsidRDefault="004357A8" w:rsidP="004357A8">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4357A8" w:rsidRPr="000D5AC2" w14:paraId="29268DA6" w14:textId="77777777" w:rsidTr="003B0EAD">
        <w:tc>
          <w:tcPr>
            <w:tcW w:w="4811" w:type="dxa"/>
            <w:shd w:val="clear" w:color="auto" w:fill="auto"/>
          </w:tcPr>
          <w:p w14:paraId="0B6A0675" w14:textId="77777777" w:rsidR="004357A8" w:rsidRPr="008C4AB4" w:rsidRDefault="004357A8" w:rsidP="004357A8">
            <w:pPr>
              <w:pStyle w:val="Texto"/>
              <w:spacing w:after="0" w:line="240" w:lineRule="auto"/>
              <w:ind w:firstLine="0"/>
              <w:rPr>
                <w:rFonts w:ascii="Verdana" w:hAnsi="Verdana"/>
                <w:sz w:val="16"/>
                <w:szCs w:val="16"/>
              </w:rPr>
            </w:pPr>
            <w:bookmarkStart w:id="74" w:name="Artículo_77_bis_5"/>
            <w:r w:rsidRPr="008C4AB4">
              <w:rPr>
                <w:rFonts w:ascii="Verdana" w:hAnsi="Verdana"/>
                <w:b/>
                <w:sz w:val="16"/>
                <w:szCs w:val="16"/>
              </w:rPr>
              <w:t>Artículo 77 bis 5</w:t>
            </w:r>
            <w:bookmarkEnd w:id="74"/>
            <w:r w:rsidRPr="008C4AB4">
              <w:rPr>
                <w:rFonts w:ascii="Verdana" w:hAnsi="Verdana"/>
                <w:b/>
                <w:sz w:val="16"/>
                <w:szCs w:val="16"/>
              </w:rPr>
              <w:t>.</w:t>
            </w:r>
            <w:r w:rsidRPr="008C4AB4">
              <w:rPr>
                <w:rFonts w:ascii="Verdana" w:hAnsi="Verdana"/>
                <w:sz w:val="16"/>
                <w:szCs w:val="16"/>
              </w:rPr>
              <w:t xml:space="preserve"> La competencia entre la Federación y las entidades federativas en la ejecución de la prestación gratuita de servicios de salud, medicamentos y demás insumos asociados, para las personas sin seguridad social quedará distribuida conforme a lo siguiente:</w:t>
            </w:r>
          </w:p>
        </w:tc>
        <w:tc>
          <w:tcPr>
            <w:tcW w:w="4811" w:type="dxa"/>
          </w:tcPr>
          <w:p w14:paraId="7D866D93" w14:textId="13745C6C" w:rsidR="004357A8" w:rsidRPr="00FD526D" w:rsidRDefault="004357A8" w:rsidP="004357A8">
            <w:pPr>
              <w:pStyle w:val="Texto"/>
              <w:spacing w:after="0" w:line="240" w:lineRule="auto"/>
              <w:ind w:firstLine="0"/>
              <w:rPr>
                <w:rFonts w:ascii="Verdana" w:hAnsi="Verdana"/>
                <w:b/>
                <w:sz w:val="16"/>
                <w:szCs w:val="16"/>
                <w:lang w:val="en-US"/>
              </w:rPr>
            </w:pPr>
            <w:r w:rsidRPr="0048788B">
              <w:rPr>
                <w:rFonts w:ascii="Verdana" w:hAnsi="Verdana" w:cs="Times New Roman"/>
                <w:b/>
                <w:bCs/>
                <w:sz w:val="16"/>
                <w:szCs w:val="16"/>
                <w:lang w:val="en-US"/>
              </w:rPr>
              <w:t xml:space="preserve">Article 77 bis 5. </w:t>
            </w:r>
            <w:r w:rsidRPr="0048788B">
              <w:rPr>
                <w:rFonts w:ascii="Verdana" w:hAnsi="Verdana" w:cs="Times New Roman"/>
                <w:sz w:val="16"/>
                <w:szCs w:val="16"/>
                <w:lang w:val="en-US"/>
              </w:rPr>
              <w:t xml:space="preserve">The </w:t>
            </w:r>
            <w:r>
              <w:rPr>
                <w:rFonts w:ascii="Verdana" w:hAnsi="Verdana" w:cs="Times New Roman"/>
                <w:sz w:val="16"/>
                <w:szCs w:val="16"/>
                <w:lang w:val="en-US"/>
              </w:rPr>
              <w:t>jurisdiction</w:t>
            </w:r>
            <w:r w:rsidRPr="0048788B">
              <w:rPr>
                <w:rFonts w:ascii="Verdana" w:hAnsi="Verdana" w:cs="Times New Roman"/>
                <w:sz w:val="16"/>
                <w:szCs w:val="16"/>
                <w:lang w:val="en-US"/>
              </w:rPr>
              <w:t xml:space="preserve"> between the Federation and the </w:t>
            </w:r>
            <w:r w:rsidRPr="00FD526D">
              <w:rPr>
                <w:rFonts w:ascii="Verdana" w:hAnsi="Verdana" w:cs="Times New Roman"/>
                <w:sz w:val="16"/>
                <w:szCs w:val="16"/>
                <w:lang w:val="en-US"/>
              </w:rPr>
              <w:t>States and Mexico City</w:t>
            </w:r>
            <w:r w:rsidRPr="0048788B">
              <w:rPr>
                <w:rFonts w:ascii="Verdana" w:hAnsi="Verdana" w:cs="Times New Roman"/>
                <w:sz w:val="16"/>
                <w:szCs w:val="16"/>
                <w:lang w:val="en-US"/>
              </w:rPr>
              <w:t xml:space="preserve"> in the execution of the free provision of health services, </w:t>
            </w:r>
            <w:r>
              <w:rPr>
                <w:rFonts w:ascii="Verdana" w:hAnsi="Verdana" w:cs="Times New Roman"/>
                <w:sz w:val="16"/>
                <w:szCs w:val="16"/>
                <w:lang w:val="en-US"/>
              </w:rPr>
              <w:t xml:space="preserve">drug products </w:t>
            </w:r>
            <w:r w:rsidRPr="0048788B">
              <w:rPr>
                <w:rFonts w:ascii="Verdana" w:hAnsi="Verdana" w:cs="Times New Roman"/>
                <w:sz w:val="16"/>
                <w:szCs w:val="16"/>
                <w:lang w:val="en-US"/>
              </w:rPr>
              <w:t xml:space="preserve"> and other associated supplies, for people without social security will be distributed according to the following:</w:t>
            </w:r>
          </w:p>
        </w:tc>
      </w:tr>
      <w:tr w:rsidR="004357A8" w:rsidRPr="008C4AB4" w14:paraId="0F4A071D" w14:textId="77777777" w:rsidTr="003B0EAD">
        <w:tc>
          <w:tcPr>
            <w:tcW w:w="4811" w:type="dxa"/>
            <w:shd w:val="clear" w:color="auto" w:fill="auto"/>
          </w:tcPr>
          <w:p w14:paraId="4714ECDA" w14:textId="77777777" w:rsidR="004357A8" w:rsidRPr="008C4AB4" w:rsidRDefault="004357A8" w:rsidP="004357A8">
            <w:pPr>
              <w:pStyle w:val="PlainText"/>
              <w:jc w:val="right"/>
              <w:rPr>
                <w:rFonts w:ascii="Verdana" w:eastAsia="MS Mincho" w:hAnsi="Verdana"/>
                <w:i/>
                <w:iCs/>
                <w:color w:val="0000FF"/>
                <w:sz w:val="16"/>
                <w:szCs w:val="16"/>
                <w:lang w:val="es-MX"/>
              </w:rPr>
            </w:pPr>
            <w:r w:rsidRPr="008C4AB4">
              <w:rPr>
                <w:rFonts w:ascii="Verdana" w:eastAsia="MS Mincho" w:hAnsi="Verdana"/>
                <w:i/>
                <w:iCs/>
                <w:color w:val="0000FF"/>
                <w:sz w:val="16"/>
                <w:szCs w:val="16"/>
                <w:lang w:val="es-MX"/>
              </w:rPr>
              <w:t>Párrafo reformado DOF 29-11-2019</w:t>
            </w:r>
          </w:p>
        </w:tc>
        <w:tc>
          <w:tcPr>
            <w:tcW w:w="4811" w:type="dxa"/>
          </w:tcPr>
          <w:p w14:paraId="08CF2EFB" w14:textId="75C00CFA" w:rsidR="004357A8" w:rsidRPr="00FD526D" w:rsidRDefault="004357A8" w:rsidP="004357A8">
            <w:pPr>
              <w:pStyle w:val="PlainText"/>
              <w:jc w:val="right"/>
              <w:rPr>
                <w:rFonts w:ascii="Verdana" w:eastAsia="MS Mincho" w:hAnsi="Verdana"/>
                <w:i/>
                <w:iCs/>
                <w:color w:val="0000FF"/>
                <w:sz w:val="16"/>
                <w:szCs w:val="16"/>
                <w:lang w:val="en-US"/>
              </w:rPr>
            </w:pPr>
            <w:r w:rsidRPr="00FD526D">
              <w:rPr>
                <w:rFonts w:ascii="Verdana" w:hAnsi="Verdana"/>
                <w:i/>
                <w:iCs/>
                <w:color w:val="0000FF"/>
                <w:sz w:val="16"/>
                <w:szCs w:val="16"/>
                <w:lang w:val="en-US"/>
              </w:rPr>
              <w:t>Paragraph reformed</w:t>
            </w:r>
            <w:r w:rsidRPr="0048788B">
              <w:rPr>
                <w:rFonts w:ascii="Verdana" w:hAnsi="Verdana"/>
                <w:i/>
                <w:iCs/>
                <w:color w:val="0000FF"/>
                <w:sz w:val="16"/>
                <w:szCs w:val="16"/>
                <w:lang w:val="en-US"/>
              </w:rPr>
              <w:t xml:space="preserve"> DOF </w:t>
            </w:r>
            <w:r>
              <w:rPr>
                <w:rFonts w:ascii="Verdana" w:hAnsi="Verdana"/>
                <w:i/>
                <w:iCs/>
                <w:color w:val="0000FF"/>
                <w:sz w:val="16"/>
                <w:szCs w:val="16"/>
                <w:lang w:val="en-US"/>
              </w:rPr>
              <w:t>29-11-2019</w:t>
            </w:r>
          </w:p>
        </w:tc>
      </w:tr>
      <w:tr w:rsidR="004357A8" w:rsidRPr="008C4AB4" w14:paraId="74E8461D" w14:textId="77777777" w:rsidTr="003B0EAD">
        <w:tc>
          <w:tcPr>
            <w:tcW w:w="4811" w:type="dxa"/>
            <w:shd w:val="clear" w:color="auto" w:fill="auto"/>
          </w:tcPr>
          <w:p w14:paraId="25FF924B" w14:textId="77777777" w:rsidR="004357A8" w:rsidRPr="008C4AB4" w:rsidRDefault="004357A8" w:rsidP="004357A8">
            <w:pPr>
              <w:pStyle w:val="PlainText"/>
              <w:jc w:val="both"/>
              <w:rPr>
                <w:rFonts w:ascii="Verdana" w:eastAsia="MS Mincho" w:hAnsi="Verdana" w:cs="Arial"/>
                <w:sz w:val="16"/>
                <w:szCs w:val="16"/>
              </w:rPr>
            </w:pPr>
          </w:p>
        </w:tc>
        <w:tc>
          <w:tcPr>
            <w:tcW w:w="4811" w:type="dxa"/>
          </w:tcPr>
          <w:p w14:paraId="589C07E8" w14:textId="20B6F6A2" w:rsidR="004357A8" w:rsidRPr="00FD526D" w:rsidRDefault="004357A8" w:rsidP="004357A8">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4357A8" w:rsidRPr="000D5AC2" w14:paraId="53C35F8C" w14:textId="77777777" w:rsidTr="003B0EAD">
        <w:tc>
          <w:tcPr>
            <w:tcW w:w="4811" w:type="dxa"/>
            <w:shd w:val="clear" w:color="auto" w:fill="auto"/>
          </w:tcPr>
          <w:p w14:paraId="0DD6C9E3" w14:textId="77777777" w:rsidR="004357A8" w:rsidRPr="008C4AB4" w:rsidRDefault="004357A8" w:rsidP="004357A8">
            <w:pPr>
              <w:pStyle w:val="PlainText"/>
              <w:jc w:val="both"/>
              <w:rPr>
                <w:rFonts w:ascii="Verdana" w:eastAsia="MS Mincho" w:hAnsi="Verdana" w:cs="Arial"/>
                <w:sz w:val="16"/>
                <w:szCs w:val="16"/>
              </w:rPr>
            </w:pPr>
            <w:r w:rsidRPr="008C4AB4">
              <w:rPr>
                <w:rFonts w:ascii="Verdana" w:eastAsia="MS Mincho" w:hAnsi="Verdana" w:cs="Arial"/>
                <w:b/>
                <w:bCs/>
                <w:sz w:val="16"/>
                <w:szCs w:val="16"/>
              </w:rPr>
              <w:t xml:space="preserve">A) </w:t>
            </w:r>
            <w:r w:rsidRPr="008C4AB4">
              <w:rPr>
                <w:rFonts w:ascii="Verdana" w:eastAsia="MS Mincho" w:hAnsi="Verdana" w:cs="Arial"/>
                <w:b/>
                <w:bCs/>
                <w:sz w:val="16"/>
                <w:szCs w:val="16"/>
              </w:rPr>
              <w:tab/>
            </w:r>
            <w:r w:rsidRPr="008C4AB4">
              <w:rPr>
                <w:rFonts w:ascii="Verdana" w:eastAsia="MS Mincho" w:hAnsi="Verdana" w:cs="Arial"/>
                <w:sz w:val="16"/>
                <w:szCs w:val="16"/>
              </w:rPr>
              <w:t xml:space="preserve">Corresponde al Ejecutivo Federal, por conducto de la Secretaría de Salud: </w:t>
            </w:r>
          </w:p>
        </w:tc>
        <w:tc>
          <w:tcPr>
            <w:tcW w:w="4811" w:type="dxa"/>
          </w:tcPr>
          <w:p w14:paraId="040BCCFB" w14:textId="0FF859C0" w:rsidR="004357A8" w:rsidRPr="00FD526D" w:rsidRDefault="004357A8" w:rsidP="004357A8">
            <w:pPr>
              <w:pStyle w:val="PlainText"/>
              <w:jc w:val="both"/>
              <w:rPr>
                <w:rFonts w:ascii="Verdana" w:eastAsia="MS Mincho" w:hAnsi="Verdana" w:cs="Arial"/>
                <w:b/>
                <w:bCs/>
                <w:sz w:val="16"/>
                <w:szCs w:val="16"/>
                <w:lang w:val="en-US"/>
              </w:rPr>
            </w:pPr>
            <w:r w:rsidRPr="0048788B">
              <w:rPr>
                <w:rFonts w:ascii="Verdana" w:hAnsi="Verdana"/>
                <w:b/>
                <w:bCs/>
                <w:sz w:val="16"/>
                <w:szCs w:val="16"/>
                <w:lang w:val="en-US"/>
              </w:rPr>
              <w:t xml:space="preserve">A) </w:t>
            </w:r>
            <w:r w:rsidRPr="0048788B">
              <w:rPr>
                <w:rFonts w:ascii="Verdana" w:hAnsi="Verdana"/>
                <w:sz w:val="16"/>
                <w:szCs w:val="16"/>
                <w:lang w:val="en-US"/>
              </w:rPr>
              <w:t xml:space="preserve">Corresponds to the Federal Executive, through the </w:t>
            </w:r>
            <w:r w:rsidRPr="00FD526D">
              <w:rPr>
                <w:rFonts w:ascii="Verdana" w:hAnsi="Verdana"/>
                <w:sz w:val="16"/>
                <w:szCs w:val="16"/>
                <w:lang w:val="en-US"/>
              </w:rPr>
              <w:t>Secretary</w:t>
            </w:r>
            <w:r w:rsidRPr="0048788B">
              <w:rPr>
                <w:rFonts w:ascii="Verdana" w:hAnsi="Verdana"/>
                <w:sz w:val="16"/>
                <w:szCs w:val="16"/>
                <w:lang w:val="en-US"/>
              </w:rPr>
              <w:t xml:space="preserve"> of Health:</w:t>
            </w:r>
            <w:r w:rsidRPr="0048788B">
              <w:rPr>
                <w:rFonts w:ascii="Verdana" w:hAnsi="Verdana"/>
                <w:b/>
                <w:bCs/>
                <w:sz w:val="16"/>
                <w:szCs w:val="16"/>
                <w:lang w:val="en-US"/>
              </w:rPr>
              <w:t xml:space="preserve">              </w:t>
            </w:r>
          </w:p>
        </w:tc>
      </w:tr>
      <w:tr w:rsidR="004357A8" w:rsidRPr="000D5AC2" w14:paraId="60028F6A" w14:textId="77777777" w:rsidTr="003B0EAD">
        <w:tc>
          <w:tcPr>
            <w:tcW w:w="4811" w:type="dxa"/>
            <w:shd w:val="clear" w:color="auto" w:fill="auto"/>
          </w:tcPr>
          <w:p w14:paraId="093557B4" w14:textId="77777777" w:rsidR="004357A8" w:rsidRPr="009C3B55" w:rsidRDefault="004357A8" w:rsidP="004357A8">
            <w:pPr>
              <w:pStyle w:val="PlainText"/>
              <w:jc w:val="both"/>
              <w:rPr>
                <w:rFonts w:ascii="Verdana" w:eastAsia="MS Mincho" w:hAnsi="Verdana" w:cs="Arial"/>
                <w:sz w:val="16"/>
                <w:szCs w:val="16"/>
                <w:lang w:val="en-US"/>
              </w:rPr>
            </w:pPr>
          </w:p>
        </w:tc>
        <w:tc>
          <w:tcPr>
            <w:tcW w:w="4811" w:type="dxa"/>
          </w:tcPr>
          <w:p w14:paraId="5E723FB3" w14:textId="41E68051" w:rsidR="004357A8" w:rsidRPr="00FD526D" w:rsidRDefault="004357A8" w:rsidP="004357A8">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4357A8" w:rsidRPr="000D5AC2" w14:paraId="1ECF99B9" w14:textId="77777777" w:rsidTr="003B0EAD">
        <w:tc>
          <w:tcPr>
            <w:tcW w:w="4811" w:type="dxa"/>
            <w:shd w:val="clear" w:color="auto" w:fill="auto"/>
          </w:tcPr>
          <w:p w14:paraId="5D44CA18" w14:textId="00E3D4FA" w:rsidR="004357A8" w:rsidRPr="008C4AB4" w:rsidRDefault="00372EC8" w:rsidP="004357A8">
            <w:pPr>
              <w:pStyle w:val="PlainText"/>
              <w:jc w:val="both"/>
              <w:rPr>
                <w:rFonts w:ascii="Verdana" w:eastAsia="MS Mincho" w:hAnsi="Verdana" w:cs="Arial"/>
                <w:bCs/>
                <w:sz w:val="16"/>
                <w:szCs w:val="16"/>
              </w:rPr>
            </w:pPr>
            <w:r>
              <w:rPr>
                <w:rFonts w:ascii="Verdana" w:hAnsi="Verdana"/>
                <w:b/>
                <w:sz w:val="16"/>
                <w:szCs w:val="16"/>
              </w:rPr>
              <w:t xml:space="preserve">I. Establecer y conducir la política nacional en materia de salud para el bienestar, bajo los principios de universalidad, progresividad y calidad en la cobertura, para garantizar la prestación gratuita de servicios de salud, medicamentos y demás insumos asociados, para las personas sin seguridad social, para lo cual formulará por sí o por conducto de Servicios de Salud del Instituto Mexicano del Seguro Social para el Bienestar (IMSS-BIENESTAR), un programa estratégico en el que se defina la </w:t>
            </w:r>
            <w:r>
              <w:rPr>
                <w:rFonts w:ascii="Verdana" w:hAnsi="Verdana"/>
                <w:b/>
                <w:sz w:val="16"/>
                <w:szCs w:val="16"/>
              </w:rPr>
              <w:lastRenderedPageBreak/>
              <w:t>progresividad y la cobertura de servicios, así como el  Modelo de Atención a la Salud para el Bienestar, de conformidad con las disposiciones reglamentarias;</w:t>
            </w:r>
          </w:p>
        </w:tc>
        <w:tc>
          <w:tcPr>
            <w:tcW w:w="4811" w:type="dxa"/>
          </w:tcPr>
          <w:p w14:paraId="3309ECD6" w14:textId="27EFF5F2" w:rsidR="004357A8" w:rsidRPr="00FD526D" w:rsidRDefault="00372EC8" w:rsidP="004357A8">
            <w:pPr>
              <w:pStyle w:val="PlainText"/>
              <w:jc w:val="both"/>
              <w:rPr>
                <w:rFonts w:ascii="Verdana" w:eastAsia="MS Mincho" w:hAnsi="Verdana" w:cs="Arial"/>
                <w:b/>
                <w:bCs/>
                <w:sz w:val="16"/>
                <w:szCs w:val="16"/>
                <w:lang w:val="en-US"/>
              </w:rPr>
            </w:pPr>
            <w:r>
              <w:rPr>
                <w:rFonts w:ascii="Verdana" w:hAnsi="Verdana"/>
                <w:b/>
                <w:sz w:val="16"/>
                <w:szCs w:val="16"/>
                <w:lang w:val="en-US"/>
              </w:rPr>
              <w:lastRenderedPageBreak/>
              <w:t xml:space="preserve">I. Establish and conduct the national health policy for Bienestar (Well-being), under the principles of universality, progressivity, and quality coverage, to guarantee the free provision of health services, drug products, and other associated supplies, for people without social security, for which it will formulate, on its own or through the Health Services of the Mexican Institute of Social Security for Welfare (IMSS-BIENESTAR), a strategic program that defines the progressivity and coverage of services, as well as the Model Health </w:t>
            </w:r>
            <w:r>
              <w:rPr>
                <w:rFonts w:ascii="Verdana" w:hAnsi="Verdana"/>
                <w:b/>
                <w:sz w:val="16"/>
                <w:szCs w:val="16"/>
                <w:lang w:val="en-US"/>
              </w:rPr>
              <w:lastRenderedPageBreak/>
              <w:t>Care for Bienestar (Well-being), in accordance with the regulatory provisions;</w:t>
            </w:r>
          </w:p>
        </w:tc>
      </w:tr>
      <w:tr w:rsidR="004357A8" w:rsidRPr="008C4AB4" w14:paraId="64D0F3FF" w14:textId="77777777" w:rsidTr="003B0EAD">
        <w:tc>
          <w:tcPr>
            <w:tcW w:w="4811" w:type="dxa"/>
            <w:shd w:val="clear" w:color="auto" w:fill="auto"/>
          </w:tcPr>
          <w:p w14:paraId="1D4908BA" w14:textId="19E45C03" w:rsidR="004357A8" w:rsidRPr="008C4AB4" w:rsidRDefault="004357A8" w:rsidP="004357A8">
            <w:pPr>
              <w:pStyle w:val="PlainText"/>
              <w:jc w:val="right"/>
              <w:rPr>
                <w:rFonts w:ascii="Verdana" w:eastAsia="MS Mincho" w:hAnsi="Verdana"/>
                <w:i/>
                <w:iCs/>
                <w:color w:val="0000FF"/>
                <w:sz w:val="16"/>
                <w:szCs w:val="16"/>
                <w:lang w:val="es-MX"/>
              </w:rPr>
            </w:pPr>
            <w:r w:rsidRPr="008C4AB4">
              <w:rPr>
                <w:rFonts w:ascii="Verdana" w:eastAsia="MS Mincho" w:hAnsi="Verdana"/>
                <w:i/>
                <w:iCs/>
                <w:color w:val="0000FF"/>
                <w:sz w:val="16"/>
                <w:szCs w:val="16"/>
                <w:lang w:val="es-MX"/>
              </w:rPr>
              <w:lastRenderedPageBreak/>
              <w:t>Fracción reformada DOF 04-06-2014, 29-11-2019</w:t>
            </w:r>
            <w:r w:rsidR="00372EC8">
              <w:rPr>
                <w:rFonts w:ascii="Verdana" w:eastAsia="MS Mincho" w:hAnsi="Verdana"/>
                <w:i/>
                <w:iCs/>
                <w:color w:val="0000FF"/>
                <w:sz w:val="16"/>
                <w:szCs w:val="16"/>
                <w:lang w:val="es-MX"/>
              </w:rPr>
              <w:t>, 30-05-2023</w:t>
            </w:r>
          </w:p>
        </w:tc>
        <w:tc>
          <w:tcPr>
            <w:tcW w:w="4811" w:type="dxa"/>
          </w:tcPr>
          <w:p w14:paraId="15E09C18" w14:textId="7F02AA78" w:rsidR="004357A8" w:rsidRPr="00FD526D" w:rsidRDefault="004357A8" w:rsidP="004357A8">
            <w:pPr>
              <w:pStyle w:val="PlainText"/>
              <w:jc w:val="right"/>
              <w:rPr>
                <w:rFonts w:ascii="Verdana" w:eastAsia="MS Mincho" w:hAnsi="Verdana"/>
                <w:i/>
                <w:iCs/>
                <w:color w:val="0000FF"/>
                <w:sz w:val="16"/>
                <w:szCs w:val="16"/>
                <w:lang w:val="en-US"/>
              </w:rPr>
            </w:pPr>
            <w:r w:rsidRPr="00FD526D">
              <w:rPr>
                <w:rFonts w:ascii="Verdana" w:hAnsi="Verdana"/>
                <w:i/>
                <w:iCs/>
                <w:color w:val="0000FF"/>
                <w:sz w:val="16"/>
                <w:szCs w:val="16"/>
                <w:lang w:val="en-US"/>
              </w:rPr>
              <w:t>Section</w:t>
            </w:r>
            <w:r w:rsidRPr="0048788B">
              <w:rPr>
                <w:rFonts w:ascii="Verdana" w:hAnsi="Verdana"/>
                <w:i/>
                <w:iCs/>
                <w:color w:val="0000FF"/>
                <w:sz w:val="16"/>
                <w:szCs w:val="16"/>
                <w:lang w:val="en-US"/>
              </w:rPr>
              <w:t xml:space="preserve"> </w:t>
            </w:r>
            <w:r w:rsidRPr="00FD526D">
              <w:rPr>
                <w:rFonts w:ascii="Verdana" w:hAnsi="Verdana"/>
                <w:i/>
                <w:iCs/>
                <w:color w:val="0000FF"/>
                <w:sz w:val="16"/>
                <w:szCs w:val="16"/>
                <w:lang w:val="en-US"/>
              </w:rPr>
              <w:t>Reformed</w:t>
            </w:r>
            <w:r w:rsidRPr="0048788B">
              <w:rPr>
                <w:rFonts w:ascii="Verdana" w:hAnsi="Verdana"/>
                <w:i/>
                <w:iCs/>
                <w:color w:val="0000FF"/>
                <w:sz w:val="16"/>
                <w:szCs w:val="16"/>
                <w:lang w:val="en-US"/>
              </w:rPr>
              <w:t xml:space="preserve"> DOF </w:t>
            </w:r>
            <w:r>
              <w:rPr>
                <w:rFonts w:ascii="Verdana" w:hAnsi="Verdana"/>
                <w:i/>
                <w:iCs/>
                <w:color w:val="0000FF"/>
                <w:sz w:val="16"/>
                <w:szCs w:val="16"/>
                <w:lang w:val="en-US"/>
              </w:rPr>
              <w:t>04-06-2014</w:t>
            </w:r>
            <w:r w:rsidRPr="0048788B">
              <w:rPr>
                <w:rFonts w:ascii="Verdana" w:hAnsi="Verdana"/>
                <w:i/>
                <w:iCs/>
                <w:color w:val="0000FF"/>
                <w:sz w:val="16"/>
                <w:szCs w:val="16"/>
                <w:lang w:val="en-US"/>
              </w:rPr>
              <w:t xml:space="preserve">, </w:t>
            </w:r>
            <w:r>
              <w:rPr>
                <w:rFonts w:ascii="Verdana" w:hAnsi="Verdana"/>
                <w:i/>
                <w:iCs/>
                <w:color w:val="0000FF"/>
                <w:sz w:val="16"/>
                <w:szCs w:val="16"/>
                <w:lang w:val="en-US"/>
              </w:rPr>
              <w:t>29-11-2019</w:t>
            </w:r>
            <w:r w:rsidR="00372EC8">
              <w:rPr>
                <w:rFonts w:ascii="Verdana" w:hAnsi="Verdana"/>
                <w:i/>
                <w:iCs/>
                <w:color w:val="0000FF"/>
                <w:sz w:val="16"/>
                <w:szCs w:val="16"/>
                <w:lang w:val="en-US"/>
              </w:rPr>
              <w:t>, 30-05-2023</w:t>
            </w:r>
          </w:p>
        </w:tc>
      </w:tr>
      <w:tr w:rsidR="004357A8" w:rsidRPr="008C4AB4" w14:paraId="40AD9939" w14:textId="77777777" w:rsidTr="003B0EAD">
        <w:tc>
          <w:tcPr>
            <w:tcW w:w="4811" w:type="dxa"/>
            <w:shd w:val="clear" w:color="auto" w:fill="auto"/>
          </w:tcPr>
          <w:p w14:paraId="3F2D6F14" w14:textId="77777777" w:rsidR="004357A8" w:rsidRPr="008C4AB4" w:rsidRDefault="004357A8" w:rsidP="004357A8">
            <w:pPr>
              <w:pStyle w:val="PlainText"/>
              <w:jc w:val="both"/>
              <w:rPr>
                <w:rFonts w:ascii="Verdana" w:eastAsia="MS Mincho" w:hAnsi="Verdana" w:cs="Arial"/>
                <w:sz w:val="16"/>
                <w:szCs w:val="16"/>
              </w:rPr>
            </w:pPr>
          </w:p>
        </w:tc>
        <w:tc>
          <w:tcPr>
            <w:tcW w:w="4811" w:type="dxa"/>
          </w:tcPr>
          <w:p w14:paraId="4D0B2C41" w14:textId="52255FE8" w:rsidR="004357A8" w:rsidRPr="00FD526D" w:rsidRDefault="004357A8" w:rsidP="004357A8">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4357A8" w:rsidRPr="000D5AC2" w14:paraId="2B53DC7B" w14:textId="77777777" w:rsidTr="003B0EAD">
        <w:tc>
          <w:tcPr>
            <w:tcW w:w="4811" w:type="dxa"/>
            <w:shd w:val="clear" w:color="auto" w:fill="auto"/>
          </w:tcPr>
          <w:p w14:paraId="5EDBF0DA" w14:textId="4799F5C2" w:rsidR="004357A8" w:rsidRPr="008C4AB4" w:rsidRDefault="00372EC8" w:rsidP="004357A8">
            <w:pPr>
              <w:pStyle w:val="PlainText"/>
              <w:jc w:val="both"/>
              <w:rPr>
                <w:rFonts w:ascii="Verdana" w:eastAsia="MS Mincho" w:hAnsi="Verdana" w:cs="Arial"/>
                <w:bCs/>
                <w:sz w:val="16"/>
                <w:szCs w:val="16"/>
              </w:rPr>
            </w:pPr>
            <w:r>
              <w:rPr>
                <w:rFonts w:ascii="Verdana" w:hAnsi="Verdana"/>
                <w:b/>
                <w:sz w:val="16"/>
                <w:szCs w:val="16"/>
              </w:rPr>
              <w:t>II. En coordinación con Servicios de Salud del Instituto Mexicano del Seguro Social para el Bienestar (IMSS-BIENESTAR), establecer, desarrollar, coordinar y supervisar las bases, estrategias, programas y acciones conforme a las cuales se llevará a cabo la prestación gratuita de los servicios de salud, medicamentos y demás insumos asociados para las personas sin seguridad social;</w:t>
            </w:r>
          </w:p>
        </w:tc>
        <w:tc>
          <w:tcPr>
            <w:tcW w:w="4811" w:type="dxa"/>
          </w:tcPr>
          <w:p w14:paraId="36B3D089" w14:textId="4F3787C4" w:rsidR="004357A8" w:rsidRPr="00FD526D" w:rsidRDefault="00372EC8" w:rsidP="004357A8">
            <w:pPr>
              <w:pStyle w:val="PlainText"/>
              <w:jc w:val="both"/>
              <w:rPr>
                <w:rFonts w:ascii="Verdana" w:eastAsia="MS Mincho" w:hAnsi="Verdana" w:cs="Arial"/>
                <w:b/>
                <w:bCs/>
                <w:sz w:val="16"/>
                <w:szCs w:val="16"/>
                <w:lang w:val="en-US"/>
              </w:rPr>
            </w:pPr>
            <w:r>
              <w:rPr>
                <w:rFonts w:ascii="Verdana" w:hAnsi="Verdana"/>
                <w:b/>
                <w:sz w:val="16"/>
                <w:szCs w:val="16"/>
                <w:lang w:val="en-US"/>
              </w:rPr>
              <w:t>II. In coordination with Health Services of the Mexican Institute of Social Security for Bienestar (IMSS-BIENESTAR), establish, develop, coordinate and supervise the criteria, strategies, programs and actions according to which the free provision of health services will be carried out, drug products and other associated inputs for people without social security;</w:t>
            </w:r>
          </w:p>
        </w:tc>
      </w:tr>
      <w:tr w:rsidR="004357A8" w:rsidRPr="008C4AB4" w14:paraId="15167A78" w14:textId="77777777" w:rsidTr="003B0EAD">
        <w:tc>
          <w:tcPr>
            <w:tcW w:w="4811" w:type="dxa"/>
            <w:shd w:val="clear" w:color="auto" w:fill="auto"/>
          </w:tcPr>
          <w:p w14:paraId="4B3E23D0" w14:textId="2F59E026" w:rsidR="004357A8" w:rsidRPr="008C4AB4" w:rsidRDefault="004357A8" w:rsidP="004357A8">
            <w:pPr>
              <w:pStyle w:val="PlainText"/>
              <w:jc w:val="right"/>
              <w:rPr>
                <w:rFonts w:ascii="Verdana" w:eastAsia="MS Mincho" w:hAnsi="Verdana"/>
                <w:i/>
                <w:iCs/>
                <w:color w:val="0000FF"/>
                <w:sz w:val="16"/>
                <w:szCs w:val="16"/>
                <w:lang w:val="es-MX"/>
              </w:rPr>
            </w:pPr>
            <w:r w:rsidRPr="008C4AB4">
              <w:rPr>
                <w:rFonts w:ascii="Verdana" w:eastAsia="MS Mincho" w:hAnsi="Verdana"/>
                <w:i/>
                <w:iCs/>
                <w:color w:val="0000FF"/>
                <w:sz w:val="16"/>
                <w:szCs w:val="16"/>
                <w:lang w:val="es-MX"/>
              </w:rPr>
              <w:t>Fracción reformada DOF 29-11-2019</w:t>
            </w:r>
            <w:r w:rsidR="00372EC8">
              <w:rPr>
                <w:rFonts w:ascii="Verdana" w:eastAsia="MS Mincho" w:hAnsi="Verdana"/>
                <w:i/>
                <w:iCs/>
                <w:color w:val="0000FF"/>
                <w:sz w:val="16"/>
                <w:szCs w:val="16"/>
                <w:lang w:val="es-MX"/>
              </w:rPr>
              <w:t>, 30-05-2023</w:t>
            </w:r>
          </w:p>
        </w:tc>
        <w:tc>
          <w:tcPr>
            <w:tcW w:w="4811" w:type="dxa"/>
          </w:tcPr>
          <w:p w14:paraId="29F0C731" w14:textId="2FD2F74B" w:rsidR="004357A8" w:rsidRPr="00FD526D" w:rsidRDefault="004357A8" w:rsidP="004357A8">
            <w:pPr>
              <w:pStyle w:val="PlainText"/>
              <w:jc w:val="right"/>
              <w:rPr>
                <w:rFonts w:ascii="Verdana" w:eastAsia="MS Mincho" w:hAnsi="Verdana"/>
                <w:i/>
                <w:iCs/>
                <w:color w:val="0000FF"/>
                <w:sz w:val="16"/>
                <w:szCs w:val="16"/>
                <w:lang w:val="en-US"/>
              </w:rPr>
            </w:pPr>
            <w:r w:rsidRPr="00FD526D">
              <w:rPr>
                <w:rFonts w:ascii="Verdana" w:hAnsi="Verdana"/>
                <w:i/>
                <w:iCs/>
                <w:color w:val="0000FF"/>
                <w:sz w:val="16"/>
                <w:szCs w:val="16"/>
                <w:lang w:val="en-US"/>
              </w:rPr>
              <w:t>Section reformed</w:t>
            </w:r>
            <w:r w:rsidRPr="0048788B">
              <w:rPr>
                <w:rFonts w:ascii="Verdana" w:hAnsi="Verdana"/>
                <w:i/>
                <w:iCs/>
                <w:color w:val="0000FF"/>
                <w:sz w:val="16"/>
                <w:szCs w:val="16"/>
                <w:lang w:val="en-US"/>
              </w:rPr>
              <w:t xml:space="preserve"> DOF </w:t>
            </w:r>
            <w:r>
              <w:rPr>
                <w:rFonts w:ascii="Verdana" w:hAnsi="Verdana"/>
                <w:i/>
                <w:iCs/>
                <w:color w:val="0000FF"/>
                <w:sz w:val="16"/>
                <w:szCs w:val="16"/>
                <w:lang w:val="en-US"/>
              </w:rPr>
              <w:t>29-11-2019</w:t>
            </w:r>
            <w:r w:rsidR="00372EC8">
              <w:rPr>
                <w:rFonts w:ascii="Verdana" w:hAnsi="Verdana"/>
                <w:i/>
                <w:iCs/>
                <w:color w:val="0000FF"/>
                <w:sz w:val="16"/>
                <w:szCs w:val="16"/>
                <w:lang w:val="en-US"/>
              </w:rPr>
              <w:t>, 30-05-2023</w:t>
            </w:r>
          </w:p>
        </w:tc>
      </w:tr>
      <w:tr w:rsidR="004357A8" w:rsidRPr="008C4AB4" w14:paraId="5C84B4EC" w14:textId="77777777" w:rsidTr="003B0EAD">
        <w:tc>
          <w:tcPr>
            <w:tcW w:w="4811" w:type="dxa"/>
            <w:shd w:val="clear" w:color="auto" w:fill="auto"/>
          </w:tcPr>
          <w:p w14:paraId="1A651501" w14:textId="77777777" w:rsidR="004357A8" w:rsidRPr="008C4AB4" w:rsidRDefault="004357A8" w:rsidP="004357A8">
            <w:pPr>
              <w:pStyle w:val="PlainText"/>
              <w:jc w:val="both"/>
              <w:rPr>
                <w:rFonts w:ascii="Verdana" w:eastAsia="MS Mincho" w:hAnsi="Verdana" w:cs="Arial"/>
                <w:bCs/>
                <w:sz w:val="16"/>
                <w:szCs w:val="16"/>
              </w:rPr>
            </w:pPr>
          </w:p>
        </w:tc>
        <w:tc>
          <w:tcPr>
            <w:tcW w:w="4811" w:type="dxa"/>
          </w:tcPr>
          <w:p w14:paraId="32E37ED0" w14:textId="48C9AB60" w:rsidR="004357A8" w:rsidRPr="00FD526D" w:rsidRDefault="004357A8" w:rsidP="004357A8">
            <w:pPr>
              <w:pStyle w:val="PlainText"/>
              <w:jc w:val="both"/>
              <w:rPr>
                <w:rFonts w:ascii="Verdana" w:eastAsia="MS Mincho" w:hAnsi="Verdana" w:cs="Arial"/>
                <w:bCs/>
                <w:sz w:val="16"/>
                <w:szCs w:val="16"/>
                <w:lang w:val="en-US"/>
              </w:rPr>
            </w:pPr>
            <w:r w:rsidRPr="0048788B">
              <w:rPr>
                <w:rFonts w:ascii="Verdana" w:hAnsi="Verdana"/>
                <w:sz w:val="16"/>
                <w:szCs w:val="16"/>
                <w:lang w:val="en-US"/>
              </w:rPr>
              <w:t> </w:t>
            </w:r>
          </w:p>
        </w:tc>
      </w:tr>
      <w:tr w:rsidR="004357A8" w:rsidRPr="000D5AC2" w14:paraId="0024AFC9" w14:textId="77777777" w:rsidTr="003B0EAD">
        <w:tc>
          <w:tcPr>
            <w:tcW w:w="4811" w:type="dxa"/>
            <w:shd w:val="clear" w:color="auto" w:fill="auto"/>
          </w:tcPr>
          <w:p w14:paraId="6A1DA6E3" w14:textId="62175279" w:rsidR="004357A8" w:rsidRPr="008C4AB4" w:rsidRDefault="00372EC8" w:rsidP="004357A8">
            <w:pPr>
              <w:pStyle w:val="PlainText"/>
              <w:jc w:val="both"/>
              <w:rPr>
                <w:rFonts w:ascii="Verdana" w:eastAsia="MS Mincho" w:hAnsi="Verdana" w:cs="Arial"/>
                <w:bCs/>
                <w:sz w:val="16"/>
                <w:szCs w:val="16"/>
              </w:rPr>
            </w:pPr>
            <w:r>
              <w:rPr>
                <w:rFonts w:ascii="Verdana" w:hAnsi="Verdana"/>
                <w:b/>
                <w:sz w:val="16"/>
                <w:szCs w:val="16"/>
              </w:rPr>
              <w:t>III. Garantizar la continuidad de la prestación de los servicios de atención médica y farmacéutica en las instituciones públicas del Sistema Nacional de Salud a favor de las personas beneficiarias del Sistema de Salud para el Bienestar que así lo requieran, a través de la implementación de redes integradas de servicios de salud en las que participen todas las instituciones públicas de salud, bajo los principios de accesibilidad, aceptabilidad, calidad, oportunidad, integralidad y continuidad;</w:t>
            </w:r>
          </w:p>
        </w:tc>
        <w:tc>
          <w:tcPr>
            <w:tcW w:w="4811" w:type="dxa"/>
          </w:tcPr>
          <w:p w14:paraId="0E98348D" w14:textId="1BA43001" w:rsidR="004357A8" w:rsidRPr="00FD526D" w:rsidRDefault="00372EC8" w:rsidP="004357A8">
            <w:pPr>
              <w:pStyle w:val="PlainText"/>
              <w:jc w:val="both"/>
              <w:rPr>
                <w:rFonts w:ascii="Verdana" w:eastAsia="MS Mincho" w:hAnsi="Verdana" w:cs="Arial"/>
                <w:b/>
                <w:bCs/>
                <w:sz w:val="16"/>
                <w:szCs w:val="16"/>
                <w:lang w:val="en-US"/>
              </w:rPr>
            </w:pPr>
            <w:r>
              <w:rPr>
                <w:rFonts w:ascii="Verdana" w:hAnsi="Verdana"/>
                <w:b/>
                <w:sz w:val="16"/>
                <w:szCs w:val="16"/>
                <w:lang w:val="en-US"/>
              </w:rPr>
              <w:t>III. Guarantee the continuity of the provision of medical and pharmaceutical care services in the public institutions of the National Health System in favor of the beneficiaries of the Health System for Bienestar (Well-being) who require it, through the implementation of integrated networks of health services in which all public health institutions participate, under the principles of accessibility, acceptability, quality, opportunity, integrity, and continuity;</w:t>
            </w:r>
          </w:p>
        </w:tc>
      </w:tr>
      <w:tr w:rsidR="004357A8" w:rsidRPr="008C4AB4" w14:paraId="1E407556" w14:textId="77777777" w:rsidTr="003B0EAD">
        <w:tc>
          <w:tcPr>
            <w:tcW w:w="4811" w:type="dxa"/>
            <w:shd w:val="clear" w:color="auto" w:fill="auto"/>
          </w:tcPr>
          <w:p w14:paraId="1A786C17" w14:textId="110B6A47" w:rsidR="004357A8" w:rsidRPr="008C4AB4" w:rsidRDefault="004357A8" w:rsidP="004357A8">
            <w:pPr>
              <w:pStyle w:val="PlainText"/>
              <w:jc w:val="right"/>
              <w:rPr>
                <w:rFonts w:ascii="Verdana" w:eastAsia="MS Mincho" w:hAnsi="Verdana"/>
                <w:i/>
                <w:iCs/>
                <w:color w:val="0000FF"/>
                <w:sz w:val="16"/>
                <w:szCs w:val="16"/>
                <w:lang w:val="es-MX"/>
              </w:rPr>
            </w:pPr>
            <w:r w:rsidRPr="008C4AB4">
              <w:rPr>
                <w:rFonts w:ascii="Verdana" w:eastAsia="MS Mincho" w:hAnsi="Verdana"/>
                <w:i/>
                <w:iCs/>
                <w:color w:val="0000FF"/>
                <w:sz w:val="16"/>
                <w:szCs w:val="16"/>
                <w:lang w:val="es-MX"/>
              </w:rPr>
              <w:t xml:space="preserve">Fracción </w:t>
            </w:r>
            <w:r w:rsidR="00372EC8">
              <w:rPr>
                <w:rFonts w:ascii="Verdana" w:eastAsia="MS Mincho" w:hAnsi="Verdana"/>
                <w:i/>
                <w:iCs/>
                <w:color w:val="0000FF"/>
                <w:sz w:val="16"/>
                <w:szCs w:val="16"/>
                <w:lang w:val="es-MX"/>
              </w:rPr>
              <w:t>añadida DOF 30-05-2023</w:t>
            </w:r>
          </w:p>
        </w:tc>
        <w:tc>
          <w:tcPr>
            <w:tcW w:w="4811" w:type="dxa"/>
          </w:tcPr>
          <w:p w14:paraId="18D77F6F" w14:textId="4ABEBD3E" w:rsidR="004357A8" w:rsidRPr="00FD526D" w:rsidRDefault="004357A8" w:rsidP="004357A8">
            <w:pPr>
              <w:pStyle w:val="PlainText"/>
              <w:jc w:val="right"/>
              <w:rPr>
                <w:rFonts w:ascii="Verdana" w:eastAsia="MS Mincho" w:hAnsi="Verdana"/>
                <w:i/>
                <w:iCs/>
                <w:color w:val="0000FF"/>
                <w:sz w:val="16"/>
                <w:szCs w:val="16"/>
                <w:lang w:val="en-US"/>
              </w:rPr>
            </w:pPr>
            <w:r w:rsidRPr="00FD526D">
              <w:rPr>
                <w:rFonts w:ascii="Verdana" w:hAnsi="Verdana"/>
                <w:i/>
                <w:iCs/>
                <w:color w:val="0000FF"/>
                <w:sz w:val="16"/>
                <w:szCs w:val="16"/>
                <w:lang w:val="en-US"/>
              </w:rPr>
              <w:t>Section</w:t>
            </w:r>
            <w:r w:rsidRPr="0048788B">
              <w:rPr>
                <w:rFonts w:ascii="Verdana" w:hAnsi="Verdana"/>
                <w:i/>
                <w:iCs/>
                <w:color w:val="0000FF"/>
                <w:sz w:val="16"/>
                <w:szCs w:val="16"/>
                <w:lang w:val="en-US"/>
              </w:rPr>
              <w:t xml:space="preserve"> </w:t>
            </w:r>
            <w:r w:rsidR="00372EC8">
              <w:rPr>
                <w:rFonts w:ascii="Verdana" w:hAnsi="Verdana"/>
                <w:i/>
                <w:iCs/>
                <w:color w:val="0000FF"/>
                <w:sz w:val="16"/>
                <w:szCs w:val="16"/>
                <w:lang w:val="en-US"/>
              </w:rPr>
              <w:t>added DOF 30-05-2023</w:t>
            </w:r>
          </w:p>
        </w:tc>
      </w:tr>
      <w:tr w:rsidR="004357A8" w:rsidRPr="008C4AB4" w14:paraId="403DFA32" w14:textId="77777777" w:rsidTr="003B0EAD">
        <w:tc>
          <w:tcPr>
            <w:tcW w:w="4811" w:type="dxa"/>
            <w:shd w:val="clear" w:color="auto" w:fill="auto"/>
          </w:tcPr>
          <w:p w14:paraId="29E23021" w14:textId="77777777" w:rsidR="004357A8" w:rsidRPr="008C4AB4" w:rsidRDefault="004357A8" w:rsidP="004357A8">
            <w:pPr>
              <w:pStyle w:val="PlainText"/>
              <w:jc w:val="both"/>
              <w:rPr>
                <w:rFonts w:ascii="Verdana" w:eastAsia="MS Mincho" w:hAnsi="Verdana" w:cs="Arial"/>
                <w:bCs/>
                <w:sz w:val="16"/>
                <w:szCs w:val="16"/>
              </w:rPr>
            </w:pPr>
          </w:p>
        </w:tc>
        <w:tc>
          <w:tcPr>
            <w:tcW w:w="4811" w:type="dxa"/>
          </w:tcPr>
          <w:p w14:paraId="655D1D68" w14:textId="0A6BE85D" w:rsidR="004357A8" w:rsidRPr="00FD526D" w:rsidRDefault="004357A8" w:rsidP="004357A8">
            <w:pPr>
              <w:pStyle w:val="PlainText"/>
              <w:jc w:val="both"/>
              <w:rPr>
                <w:rFonts w:ascii="Verdana" w:eastAsia="MS Mincho" w:hAnsi="Verdana" w:cs="Arial"/>
                <w:bCs/>
                <w:sz w:val="16"/>
                <w:szCs w:val="16"/>
                <w:lang w:val="en-US"/>
              </w:rPr>
            </w:pPr>
            <w:r w:rsidRPr="0048788B">
              <w:rPr>
                <w:rFonts w:ascii="Verdana" w:hAnsi="Verdana"/>
                <w:sz w:val="16"/>
                <w:szCs w:val="16"/>
                <w:lang w:val="en-US"/>
              </w:rPr>
              <w:t> </w:t>
            </w:r>
          </w:p>
        </w:tc>
      </w:tr>
      <w:tr w:rsidR="004357A8" w:rsidRPr="000D5AC2" w14:paraId="25EEE2F7" w14:textId="77777777" w:rsidTr="003B0EAD">
        <w:tc>
          <w:tcPr>
            <w:tcW w:w="4811" w:type="dxa"/>
            <w:shd w:val="clear" w:color="auto" w:fill="auto"/>
          </w:tcPr>
          <w:p w14:paraId="24B41AB8" w14:textId="71F13065" w:rsidR="004357A8" w:rsidRPr="008C4AB4" w:rsidRDefault="00372EC8" w:rsidP="004357A8">
            <w:pPr>
              <w:pStyle w:val="PlainText"/>
              <w:jc w:val="both"/>
              <w:rPr>
                <w:rFonts w:ascii="Verdana" w:eastAsia="MS Mincho" w:hAnsi="Verdana" w:cs="Arial"/>
                <w:bCs/>
                <w:sz w:val="16"/>
                <w:szCs w:val="16"/>
              </w:rPr>
            </w:pPr>
            <w:r>
              <w:rPr>
                <w:rFonts w:ascii="Verdana" w:hAnsi="Verdana"/>
                <w:b/>
                <w:sz w:val="16"/>
                <w:szCs w:val="16"/>
              </w:rPr>
              <w:t>IV. Conocer y evaluar la prestación gratuita de los servicios de salud, medicamentos y demás insumos asociados para las personas sin seguridad social en todos los niveles de atención, que se brinden por las entidades agrupadas en su sector e impulsar el alcance de este tipo de servicios tanto a nivel federal como local;</w:t>
            </w:r>
          </w:p>
        </w:tc>
        <w:tc>
          <w:tcPr>
            <w:tcW w:w="4811" w:type="dxa"/>
          </w:tcPr>
          <w:p w14:paraId="2C71D46B" w14:textId="7F41EE3A" w:rsidR="004357A8" w:rsidRPr="00FD526D" w:rsidRDefault="00372EC8" w:rsidP="004357A8">
            <w:pPr>
              <w:pStyle w:val="PlainText"/>
              <w:jc w:val="both"/>
              <w:rPr>
                <w:rFonts w:ascii="Verdana" w:eastAsia="MS Mincho" w:hAnsi="Verdana" w:cs="Arial"/>
                <w:b/>
                <w:bCs/>
                <w:sz w:val="16"/>
                <w:szCs w:val="16"/>
                <w:lang w:val="en-US"/>
              </w:rPr>
            </w:pPr>
            <w:r>
              <w:rPr>
                <w:rFonts w:ascii="Verdana" w:hAnsi="Verdana"/>
                <w:b/>
                <w:sz w:val="16"/>
                <w:szCs w:val="16"/>
                <w:lang w:val="en-US"/>
              </w:rPr>
              <w:t>IV. Know and evaluate the free provision of health services, drug products and other associated inputs for people without social security at all levels of care, which are provided by the entities grouped in their sector and promote the scope of this type of services both at the federal and local level;</w:t>
            </w:r>
          </w:p>
        </w:tc>
      </w:tr>
      <w:tr w:rsidR="004357A8" w:rsidRPr="001B7E15" w14:paraId="43304304" w14:textId="77777777" w:rsidTr="003B0EAD">
        <w:tc>
          <w:tcPr>
            <w:tcW w:w="4811" w:type="dxa"/>
            <w:shd w:val="clear" w:color="auto" w:fill="auto"/>
          </w:tcPr>
          <w:p w14:paraId="5885EC41" w14:textId="07B6D933" w:rsidR="004357A8" w:rsidRPr="00372EC8" w:rsidRDefault="00372EC8" w:rsidP="004357A8">
            <w:pPr>
              <w:pStyle w:val="PlainText"/>
              <w:jc w:val="right"/>
              <w:rPr>
                <w:rFonts w:ascii="Verdana" w:eastAsia="MS Mincho" w:hAnsi="Verdana"/>
                <w:i/>
                <w:iCs/>
                <w:color w:val="0000FF"/>
                <w:sz w:val="16"/>
                <w:szCs w:val="16"/>
                <w:lang w:val="en-US"/>
              </w:rPr>
            </w:pPr>
            <w:r>
              <w:rPr>
                <w:rFonts w:ascii="Verdana" w:eastAsia="MS Mincho" w:hAnsi="Verdana"/>
                <w:i/>
                <w:iCs/>
                <w:color w:val="0000FF"/>
                <w:sz w:val="16"/>
                <w:szCs w:val="16"/>
                <w:lang w:val="en-US"/>
              </w:rPr>
              <w:t>Fracción añadida DOF 30-05-2023</w:t>
            </w:r>
          </w:p>
        </w:tc>
        <w:tc>
          <w:tcPr>
            <w:tcW w:w="4811" w:type="dxa"/>
          </w:tcPr>
          <w:p w14:paraId="24C5613E" w14:textId="71191145" w:rsidR="004357A8" w:rsidRPr="00FD526D" w:rsidRDefault="00372EC8" w:rsidP="004357A8">
            <w:pPr>
              <w:pStyle w:val="PlainText"/>
              <w:jc w:val="right"/>
              <w:rPr>
                <w:rFonts w:ascii="Verdana" w:eastAsia="MS Mincho" w:hAnsi="Verdana"/>
                <w:i/>
                <w:iCs/>
                <w:color w:val="0000FF"/>
                <w:sz w:val="16"/>
                <w:szCs w:val="16"/>
                <w:lang w:val="en-US"/>
              </w:rPr>
            </w:pPr>
            <w:r>
              <w:rPr>
                <w:rFonts w:ascii="Verdana" w:eastAsia="MS Mincho" w:hAnsi="Verdana"/>
                <w:i/>
                <w:iCs/>
                <w:color w:val="0000FF"/>
                <w:sz w:val="16"/>
                <w:szCs w:val="16"/>
                <w:lang w:val="en-US"/>
              </w:rPr>
              <w:t>Section added DOF 30-05-2023</w:t>
            </w:r>
          </w:p>
        </w:tc>
      </w:tr>
      <w:tr w:rsidR="004357A8" w:rsidRPr="001B7E15" w14:paraId="561BE84C" w14:textId="77777777" w:rsidTr="003B0EAD">
        <w:tc>
          <w:tcPr>
            <w:tcW w:w="4811" w:type="dxa"/>
            <w:shd w:val="clear" w:color="auto" w:fill="auto"/>
          </w:tcPr>
          <w:p w14:paraId="2D87D2D6" w14:textId="77777777" w:rsidR="004357A8" w:rsidRPr="009C3B55" w:rsidRDefault="004357A8" w:rsidP="004357A8">
            <w:pPr>
              <w:pStyle w:val="PlainText"/>
              <w:jc w:val="both"/>
              <w:rPr>
                <w:rFonts w:ascii="Verdana" w:eastAsia="MS Mincho" w:hAnsi="Verdana" w:cs="Arial"/>
                <w:sz w:val="16"/>
                <w:szCs w:val="16"/>
                <w:lang w:val="en-US"/>
              </w:rPr>
            </w:pPr>
          </w:p>
        </w:tc>
        <w:tc>
          <w:tcPr>
            <w:tcW w:w="4811" w:type="dxa"/>
          </w:tcPr>
          <w:p w14:paraId="4EB0222D" w14:textId="23CADAEE" w:rsidR="004357A8" w:rsidRPr="00FD526D" w:rsidRDefault="004357A8" w:rsidP="004357A8">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4357A8" w:rsidRPr="000D5AC2" w14:paraId="04251BC7" w14:textId="77777777" w:rsidTr="003B0EAD">
        <w:tc>
          <w:tcPr>
            <w:tcW w:w="4811" w:type="dxa"/>
            <w:shd w:val="clear" w:color="auto" w:fill="auto"/>
          </w:tcPr>
          <w:p w14:paraId="07AB7E2F" w14:textId="1C7C062B" w:rsidR="004357A8" w:rsidRPr="008C4AB4" w:rsidRDefault="00AF27A5" w:rsidP="004357A8">
            <w:pPr>
              <w:pStyle w:val="PlainText"/>
              <w:jc w:val="both"/>
              <w:rPr>
                <w:rFonts w:ascii="Verdana" w:eastAsia="MS Mincho" w:hAnsi="Verdana" w:cs="Arial"/>
                <w:bCs/>
                <w:sz w:val="16"/>
                <w:szCs w:val="16"/>
              </w:rPr>
            </w:pPr>
            <w:r>
              <w:rPr>
                <w:rFonts w:ascii="Verdana" w:hAnsi="Verdana"/>
                <w:b/>
                <w:sz w:val="16"/>
                <w:szCs w:val="16"/>
              </w:rPr>
              <w:t>V. Impulsar el marco jurídico en el que se defina la progresividad y la cobertura de la prestación gratuita de los servicios de salud, medicamentos y demás insumos asociados para las personas sin seguridad social, con enfoque de género, interculturalidad e interseccionalidad y de derechos humanos, que contribuya a la igualdad en el acceso al derecho a la protección de la salud;</w:t>
            </w:r>
          </w:p>
        </w:tc>
        <w:tc>
          <w:tcPr>
            <w:tcW w:w="4811" w:type="dxa"/>
          </w:tcPr>
          <w:p w14:paraId="59148AFE" w14:textId="002C213F" w:rsidR="004357A8" w:rsidRPr="00FD526D" w:rsidRDefault="00AF27A5" w:rsidP="004357A8">
            <w:pPr>
              <w:pStyle w:val="PlainText"/>
              <w:jc w:val="both"/>
              <w:rPr>
                <w:rFonts w:ascii="Verdana" w:eastAsia="MS Mincho" w:hAnsi="Verdana" w:cs="Arial"/>
                <w:b/>
                <w:bCs/>
                <w:sz w:val="16"/>
                <w:szCs w:val="16"/>
                <w:lang w:val="en-US"/>
              </w:rPr>
            </w:pPr>
            <w:r>
              <w:rPr>
                <w:rFonts w:ascii="Verdana" w:hAnsi="Verdana"/>
                <w:b/>
                <w:sz w:val="16"/>
                <w:szCs w:val="16"/>
                <w:lang w:val="en-US"/>
              </w:rPr>
              <w:t>V. Promote the legal framework in which the progressiveness and coverage of the free provision of health services, drug products and other associated inputs for people without social security are defined, with a gender, intercultural and intersectionality and human rights approach, which contributes to equal access to the right to health protection;</w:t>
            </w:r>
          </w:p>
        </w:tc>
      </w:tr>
      <w:tr w:rsidR="004357A8" w:rsidRPr="008C4AB4" w14:paraId="65919A8B" w14:textId="77777777" w:rsidTr="003B0EAD">
        <w:tc>
          <w:tcPr>
            <w:tcW w:w="4811" w:type="dxa"/>
            <w:shd w:val="clear" w:color="auto" w:fill="auto"/>
          </w:tcPr>
          <w:p w14:paraId="1EA74B2E" w14:textId="51BC74CC" w:rsidR="004357A8" w:rsidRPr="008C4AB4" w:rsidRDefault="004357A8" w:rsidP="004357A8">
            <w:pPr>
              <w:pStyle w:val="PlainText"/>
              <w:jc w:val="right"/>
              <w:rPr>
                <w:rFonts w:ascii="Verdana" w:eastAsia="MS Mincho" w:hAnsi="Verdana"/>
                <w:i/>
                <w:iCs/>
                <w:color w:val="0000FF"/>
                <w:sz w:val="16"/>
                <w:szCs w:val="16"/>
                <w:lang w:val="es-MX"/>
              </w:rPr>
            </w:pPr>
            <w:r w:rsidRPr="008C4AB4">
              <w:rPr>
                <w:rFonts w:ascii="Verdana" w:eastAsia="MS Mincho" w:hAnsi="Verdana"/>
                <w:i/>
                <w:iCs/>
                <w:color w:val="0000FF"/>
                <w:sz w:val="16"/>
                <w:szCs w:val="16"/>
                <w:lang w:val="es-MX"/>
              </w:rPr>
              <w:t>Fracción reformada DOF 29-11-2019</w:t>
            </w:r>
            <w:r w:rsidR="00AF27A5">
              <w:rPr>
                <w:rFonts w:ascii="Verdana" w:eastAsia="MS Mincho" w:hAnsi="Verdana"/>
                <w:i/>
                <w:iCs/>
                <w:color w:val="0000FF"/>
                <w:sz w:val="16"/>
                <w:szCs w:val="16"/>
                <w:lang w:val="es-MX"/>
              </w:rPr>
              <w:t>, 30-05-2023</w:t>
            </w:r>
          </w:p>
        </w:tc>
        <w:tc>
          <w:tcPr>
            <w:tcW w:w="4811" w:type="dxa"/>
          </w:tcPr>
          <w:p w14:paraId="12FBEBCC" w14:textId="7A702E4B" w:rsidR="004357A8" w:rsidRPr="00FD526D" w:rsidRDefault="004357A8" w:rsidP="004357A8">
            <w:pPr>
              <w:pStyle w:val="PlainText"/>
              <w:jc w:val="right"/>
              <w:rPr>
                <w:rFonts w:ascii="Verdana" w:eastAsia="MS Mincho" w:hAnsi="Verdana"/>
                <w:i/>
                <w:iCs/>
                <w:color w:val="0000FF"/>
                <w:sz w:val="16"/>
                <w:szCs w:val="16"/>
                <w:lang w:val="en-US"/>
              </w:rPr>
            </w:pPr>
            <w:r w:rsidRPr="00FD526D">
              <w:rPr>
                <w:rFonts w:ascii="Verdana" w:hAnsi="Verdana"/>
                <w:i/>
                <w:iCs/>
                <w:color w:val="0000FF"/>
                <w:sz w:val="16"/>
                <w:szCs w:val="16"/>
                <w:lang w:val="en-US"/>
              </w:rPr>
              <w:t>Section reformed</w:t>
            </w:r>
            <w:r w:rsidRPr="0048788B">
              <w:rPr>
                <w:rFonts w:ascii="Verdana" w:hAnsi="Verdana"/>
                <w:i/>
                <w:iCs/>
                <w:color w:val="0000FF"/>
                <w:sz w:val="16"/>
                <w:szCs w:val="16"/>
                <w:lang w:val="en-US"/>
              </w:rPr>
              <w:t xml:space="preserve"> DOF </w:t>
            </w:r>
            <w:r>
              <w:rPr>
                <w:rFonts w:ascii="Verdana" w:hAnsi="Verdana"/>
                <w:i/>
                <w:iCs/>
                <w:color w:val="0000FF"/>
                <w:sz w:val="16"/>
                <w:szCs w:val="16"/>
                <w:lang w:val="en-US"/>
              </w:rPr>
              <w:t>29-11-2019</w:t>
            </w:r>
            <w:r w:rsidR="00AF27A5">
              <w:rPr>
                <w:rFonts w:ascii="Verdana" w:hAnsi="Verdana"/>
                <w:i/>
                <w:iCs/>
                <w:color w:val="0000FF"/>
                <w:sz w:val="16"/>
                <w:szCs w:val="16"/>
                <w:lang w:val="en-US"/>
              </w:rPr>
              <w:t>, 30-05-2023</w:t>
            </w:r>
          </w:p>
        </w:tc>
      </w:tr>
      <w:tr w:rsidR="004357A8" w:rsidRPr="008C4AB4" w14:paraId="104AA75D" w14:textId="77777777" w:rsidTr="003B0EAD">
        <w:tc>
          <w:tcPr>
            <w:tcW w:w="4811" w:type="dxa"/>
            <w:shd w:val="clear" w:color="auto" w:fill="auto"/>
          </w:tcPr>
          <w:p w14:paraId="1DE2B17F" w14:textId="77777777" w:rsidR="004357A8" w:rsidRPr="008C4AB4" w:rsidRDefault="004357A8" w:rsidP="004357A8">
            <w:pPr>
              <w:pStyle w:val="PlainText"/>
              <w:jc w:val="both"/>
              <w:rPr>
                <w:rFonts w:ascii="Verdana" w:eastAsia="MS Mincho" w:hAnsi="Verdana" w:cs="Arial"/>
                <w:bCs/>
                <w:sz w:val="16"/>
                <w:szCs w:val="16"/>
              </w:rPr>
            </w:pPr>
          </w:p>
        </w:tc>
        <w:tc>
          <w:tcPr>
            <w:tcW w:w="4811" w:type="dxa"/>
          </w:tcPr>
          <w:p w14:paraId="1CC0174D" w14:textId="6F5BD08A" w:rsidR="004357A8" w:rsidRPr="00FD526D" w:rsidRDefault="004357A8" w:rsidP="004357A8">
            <w:pPr>
              <w:pStyle w:val="PlainText"/>
              <w:jc w:val="both"/>
              <w:rPr>
                <w:rFonts w:ascii="Verdana" w:eastAsia="MS Mincho" w:hAnsi="Verdana" w:cs="Arial"/>
                <w:bCs/>
                <w:sz w:val="16"/>
                <w:szCs w:val="16"/>
                <w:lang w:val="en-US"/>
              </w:rPr>
            </w:pPr>
            <w:r w:rsidRPr="0048788B">
              <w:rPr>
                <w:rFonts w:ascii="Verdana" w:hAnsi="Verdana"/>
                <w:sz w:val="16"/>
                <w:szCs w:val="16"/>
                <w:lang w:val="en-US"/>
              </w:rPr>
              <w:t> </w:t>
            </w:r>
          </w:p>
        </w:tc>
      </w:tr>
      <w:tr w:rsidR="004357A8" w:rsidRPr="000D5AC2" w14:paraId="09D76633" w14:textId="77777777" w:rsidTr="003B0EAD">
        <w:tc>
          <w:tcPr>
            <w:tcW w:w="4811" w:type="dxa"/>
            <w:shd w:val="clear" w:color="auto" w:fill="auto"/>
          </w:tcPr>
          <w:p w14:paraId="1B034BB7" w14:textId="29154B7C" w:rsidR="004357A8" w:rsidRPr="008C4AB4" w:rsidRDefault="00AF27A5" w:rsidP="004357A8">
            <w:pPr>
              <w:pStyle w:val="PlainText"/>
              <w:jc w:val="both"/>
              <w:rPr>
                <w:rFonts w:ascii="Verdana" w:eastAsia="MS Mincho" w:hAnsi="Verdana" w:cs="Arial"/>
                <w:bCs/>
                <w:sz w:val="16"/>
                <w:szCs w:val="16"/>
              </w:rPr>
            </w:pPr>
            <w:r>
              <w:rPr>
                <w:rFonts w:ascii="Verdana" w:hAnsi="Verdana"/>
                <w:b/>
                <w:sz w:val="16"/>
                <w:szCs w:val="16"/>
              </w:rPr>
              <w:t>VI. Impulsar la suscripción de acuerdos o convenios que contribuyan en la consolidación de la operación del Sistema de Salud para el Bienestar, a fin de ampliar la cobertura de la prestación gratuita de los servicios de salud, medicamentos y demás insumos asociados para las personas sin seguridad social;</w:t>
            </w:r>
          </w:p>
        </w:tc>
        <w:tc>
          <w:tcPr>
            <w:tcW w:w="4811" w:type="dxa"/>
          </w:tcPr>
          <w:p w14:paraId="687C7668" w14:textId="5C095907" w:rsidR="004357A8" w:rsidRPr="00FD526D" w:rsidRDefault="00AF27A5" w:rsidP="004357A8">
            <w:pPr>
              <w:pStyle w:val="PlainText"/>
              <w:jc w:val="both"/>
              <w:rPr>
                <w:rFonts w:ascii="Verdana" w:eastAsia="MS Mincho" w:hAnsi="Verdana" w:cs="Arial"/>
                <w:b/>
                <w:bCs/>
                <w:sz w:val="16"/>
                <w:szCs w:val="16"/>
                <w:lang w:val="en-US"/>
              </w:rPr>
            </w:pPr>
            <w:r>
              <w:rPr>
                <w:rFonts w:ascii="Verdana" w:hAnsi="Verdana"/>
                <w:b/>
                <w:sz w:val="16"/>
                <w:szCs w:val="16"/>
                <w:lang w:val="en-US"/>
              </w:rPr>
              <w:t>VI. Promote the signing of agreements or conventions that contribute to the consolidation of the operation of the Health System for Bienestar (Well-being), in order to expand the coverage of the free provision of health services, drug products and other associated supplies for people without social security;</w:t>
            </w:r>
          </w:p>
        </w:tc>
      </w:tr>
      <w:tr w:rsidR="00EF1601" w:rsidRPr="00AF27A5" w14:paraId="63D9BA36" w14:textId="77777777" w:rsidTr="003B0EAD">
        <w:tc>
          <w:tcPr>
            <w:tcW w:w="4811" w:type="dxa"/>
            <w:shd w:val="clear" w:color="auto" w:fill="auto"/>
          </w:tcPr>
          <w:p w14:paraId="27787404" w14:textId="2CA0A572" w:rsidR="00EF1601" w:rsidRPr="00AF27A5" w:rsidRDefault="00EF1601" w:rsidP="00EF1601">
            <w:pPr>
              <w:pStyle w:val="PlainText"/>
              <w:jc w:val="right"/>
              <w:rPr>
                <w:rFonts w:ascii="Verdana" w:eastAsia="MS Mincho" w:hAnsi="Verdana"/>
                <w:i/>
                <w:iCs/>
                <w:color w:val="0000FF"/>
                <w:sz w:val="16"/>
                <w:szCs w:val="16"/>
                <w:lang w:val="en-US"/>
              </w:rPr>
            </w:pPr>
            <w:r>
              <w:rPr>
                <w:rFonts w:ascii="Verdana" w:eastAsia="MS Mincho" w:hAnsi="Verdana"/>
                <w:i/>
                <w:iCs/>
                <w:color w:val="0000FF"/>
                <w:sz w:val="16"/>
                <w:szCs w:val="16"/>
                <w:lang w:val="en-US"/>
              </w:rPr>
              <w:t>Fracción añadida DOF 30-05-2023</w:t>
            </w:r>
          </w:p>
        </w:tc>
        <w:tc>
          <w:tcPr>
            <w:tcW w:w="4811" w:type="dxa"/>
          </w:tcPr>
          <w:p w14:paraId="53078DDA" w14:textId="29F7CECC" w:rsidR="00EF1601" w:rsidRPr="00FD526D" w:rsidRDefault="00EF1601" w:rsidP="00EF1601">
            <w:pPr>
              <w:pStyle w:val="PlainText"/>
              <w:jc w:val="right"/>
              <w:rPr>
                <w:rFonts w:ascii="Verdana" w:eastAsia="MS Mincho" w:hAnsi="Verdana"/>
                <w:i/>
                <w:iCs/>
                <w:color w:val="0000FF"/>
                <w:sz w:val="16"/>
                <w:szCs w:val="16"/>
                <w:lang w:val="en-US"/>
              </w:rPr>
            </w:pPr>
            <w:r>
              <w:rPr>
                <w:rFonts w:ascii="Verdana" w:eastAsia="MS Mincho" w:hAnsi="Verdana"/>
                <w:i/>
                <w:iCs/>
                <w:color w:val="0000FF"/>
                <w:sz w:val="16"/>
                <w:szCs w:val="16"/>
                <w:lang w:val="en-US"/>
              </w:rPr>
              <w:t>Section added DOF 30-05-2023</w:t>
            </w:r>
          </w:p>
        </w:tc>
      </w:tr>
      <w:tr w:rsidR="00EF1601" w:rsidRPr="00AF27A5" w14:paraId="4B1BFF6F" w14:textId="77777777" w:rsidTr="003B0EAD">
        <w:tc>
          <w:tcPr>
            <w:tcW w:w="4811" w:type="dxa"/>
            <w:shd w:val="clear" w:color="auto" w:fill="auto"/>
          </w:tcPr>
          <w:p w14:paraId="32C9978A" w14:textId="77777777" w:rsidR="00EF1601" w:rsidRPr="00AF27A5" w:rsidRDefault="00EF1601" w:rsidP="00EF1601">
            <w:pPr>
              <w:pStyle w:val="PlainText"/>
              <w:jc w:val="both"/>
              <w:rPr>
                <w:rFonts w:ascii="Verdana" w:eastAsia="MS Mincho" w:hAnsi="Verdana" w:cs="Arial"/>
                <w:bCs/>
                <w:sz w:val="16"/>
                <w:szCs w:val="16"/>
                <w:lang w:val="en-US"/>
              </w:rPr>
            </w:pPr>
          </w:p>
        </w:tc>
        <w:tc>
          <w:tcPr>
            <w:tcW w:w="4811" w:type="dxa"/>
          </w:tcPr>
          <w:p w14:paraId="7AC74E83" w14:textId="3EAA982B" w:rsidR="00EF1601" w:rsidRPr="00FD526D" w:rsidRDefault="00EF1601" w:rsidP="00EF1601">
            <w:pPr>
              <w:pStyle w:val="PlainText"/>
              <w:jc w:val="both"/>
              <w:rPr>
                <w:rFonts w:ascii="Verdana" w:eastAsia="MS Mincho" w:hAnsi="Verdana" w:cs="Arial"/>
                <w:bCs/>
                <w:sz w:val="16"/>
                <w:szCs w:val="16"/>
                <w:lang w:val="en-US"/>
              </w:rPr>
            </w:pPr>
            <w:r w:rsidRPr="0048788B">
              <w:rPr>
                <w:rFonts w:ascii="Verdana" w:hAnsi="Verdana"/>
                <w:sz w:val="16"/>
                <w:szCs w:val="16"/>
                <w:lang w:val="en-US"/>
              </w:rPr>
              <w:t> </w:t>
            </w:r>
          </w:p>
        </w:tc>
      </w:tr>
      <w:tr w:rsidR="00EF1601" w:rsidRPr="000D5AC2" w14:paraId="264F0924" w14:textId="77777777" w:rsidTr="003B0EAD">
        <w:tc>
          <w:tcPr>
            <w:tcW w:w="4811" w:type="dxa"/>
            <w:shd w:val="clear" w:color="auto" w:fill="auto"/>
          </w:tcPr>
          <w:p w14:paraId="0C232B4E" w14:textId="69D94697" w:rsidR="00EF1601" w:rsidRPr="008C4AB4" w:rsidRDefault="00EF1601" w:rsidP="00EF1601">
            <w:pPr>
              <w:pStyle w:val="PlainText"/>
              <w:jc w:val="both"/>
              <w:rPr>
                <w:rFonts w:ascii="Verdana" w:eastAsia="MS Mincho" w:hAnsi="Verdana" w:cs="Arial"/>
                <w:bCs/>
                <w:sz w:val="16"/>
                <w:szCs w:val="16"/>
              </w:rPr>
            </w:pPr>
            <w:r>
              <w:rPr>
                <w:rFonts w:ascii="Verdana" w:hAnsi="Verdana"/>
                <w:b/>
                <w:sz w:val="16"/>
                <w:szCs w:val="16"/>
              </w:rPr>
              <w:t>VII. Diseñar y elaborar los materiales de sensibilización, difusión, promoción y metodología de la capacitación en materias de salud pública que se utilicen en el Sistema de Salud para el Bienestar;</w:t>
            </w:r>
          </w:p>
        </w:tc>
        <w:tc>
          <w:tcPr>
            <w:tcW w:w="4811" w:type="dxa"/>
          </w:tcPr>
          <w:p w14:paraId="3C410AFB" w14:textId="650BC78F" w:rsidR="00EF1601" w:rsidRPr="00FD526D" w:rsidRDefault="00EF1601" w:rsidP="00EF1601">
            <w:pPr>
              <w:pStyle w:val="PlainText"/>
              <w:jc w:val="both"/>
              <w:rPr>
                <w:rFonts w:ascii="Verdana" w:eastAsia="MS Mincho" w:hAnsi="Verdana" w:cs="Arial"/>
                <w:b/>
                <w:bCs/>
                <w:sz w:val="16"/>
                <w:szCs w:val="16"/>
                <w:lang w:val="en-US"/>
              </w:rPr>
            </w:pPr>
            <w:r>
              <w:rPr>
                <w:rFonts w:ascii="Verdana" w:hAnsi="Verdana"/>
                <w:b/>
                <w:sz w:val="16"/>
                <w:szCs w:val="16"/>
                <w:lang w:val="en-US"/>
              </w:rPr>
              <w:t>VII. Design and prepare materials for awareness, dissemination, promotion, and training methodology in matters of public health that are used in the Health System for Bienestar (Well-being);</w:t>
            </w:r>
          </w:p>
        </w:tc>
      </w:tr>
      <w:tr w:rsidR="00EF1601" w:rsidRPr="008C4AB4" w14:paraId="0E04FDBC" w14:textId="77777777" w:rsidTr="003B0EAD">
        <w:tc>
          <w:tcPr>
            <w:tcW w:w="4811" w:type="dxa"/>
            <w:shd w:val="clear" w:color="auto" w:fill="auto"/>
          </w:tcPr>
          <w:p w14:paraId="411E6845" w14:textId="6C2CD096" w:rsidR="00EF1601" w:rsidRPr="008C4AB4" w:rsidRDefault="00EF1601" w:rsidP="00EF1601">
            <w:pPr>
              <w:pStyle w:val="PlainText"/>
              <w:jc w:val="right"/>
              <w:rPr>
                <w:rFonts w:ascii="Verdana" w:eastAsia="MS Mincho" w:hAnsi="Verdana"/>
                <w:i/>
                <w:iCs/>
                <w:color w:val="0000FF"/>
                <w:sz w:val="16"/>
                <w:szCs w:val="16"/>
                <w:lang w:val="es-MX"/>
              </w:rPr>
            </w:pPr>
            <w:r w:rsidRPr="008C4AB4">
              <w:rPr>
                <w:rFonts w:ascii="Verdana" w:eastAsia="MS Mincho" w:hAnsi="Verdana"/>
                <w:i/>
                <w:iCs/>
                <w:color w:val="0000FF"/>
                <w:sz w:val="16"/>
                <w:szCs w:val="16"/>
                <w:lang w:val="es-MX"/>
              </w:rPr>
              <w:t>Fracción reformada DOF 29-11-2019</w:t>
            </w:r>
            <w:r>
              <w:rPr>
                <w:rFonts w:ascii="Verdana" w:eastAsia="MS Mincho" w:hAnsi="Verdana"/>
                <w:i/>
                <w:iCs/>
                <w:color w:val="0000FF"/>
                <w:sz w:val="16"/>
                <w:szCs w:val="16"/>
                <w:lang w:val="es-MX"/>
              </w:rPr>
              <w:t>, 30-05-2023</w:t>
            </w:r>
          </w:p>
        </w:tc>
        <w:tc>
          <w:tcPr>
            <w:tcW w:w="4811" w:type="dxa"/>
          </w:tcPr>
          <w:p w14:paraId="4692EFC4" w14:textId="2ED38C3B" w:rsidR="00EF1601" w:rsidRPr="00FD526D" w:rsidRDefault="00EF1601" w:rsidP="00EF1601">
            <w:pPr>
              <w:pStyle w:val="PlainText"/>
              <w:jc w:val="right"/>
              <w:rPr>
                <w:rFonts w:ascii="Verdana" w:eastAsia="MS Mincho" w:hAnsi="Verdana"/>
                <w:i/>
                <w:iCs/>
                <w:color w:val="0000FF"/>
                <w:sz w:val="16"/>
                <w:szCs w:val="16"/>
                <w:lang w:val="en-US"/>
              </w:rPr>
            </w:pPr>
            <w:r w:rsidRPr="00FD526D">
              <w:rPr>
                <w:rFonts w:ascii="Verdana" w:hAnsi="Verdana"/>
                <w:i/>
                <w:iCs/>
                <w:color w:val="0000FF"/>
                <w:sz w:val="16"/>
                <w:szCs w:val="16"/>
                <w:lang w:val="en-US"/>
              </w:rPr>
              <w:t>Section reformed</w:t>
            </w:r>
            <w:r w:rsidRPr="0048788B">
              <w:rPr>
                <w:rFonts w:ascii="Verdana" w:hAnsi="Verdana"/>
                <w:i/>
                <w:iCs/>
                <w:color w:val="0000FF"/>
                <w:sz w:val="16"/>
                <w:szCs w:val="16"/>
                <w:lang w:val="en-US"/>
              </w:rPr>
              <w:t xml:space="preserve"> DOF </w:t>
            </w:r>
            <w:r>
              <w:rPr>
                <w:rFonts w:ascii="Verdana" w:hAnsi="Verdana"/>
                <w:i/>
                <w:iCs/>
                <w:color w:val="0000FF"/>
                <w:sz w:val="16"/>
                <w:szCs w:val="16"/>
                <w:lang w:val="en-US"/>
              </w:rPr>
              <w:t>29-11-2019, 30-05-2023</w:t>
            </w:r>
          </w:p>
        </w:tc>
      </w:tr>
      <w:tr w:rsidR="00EF1601" w:rsidRPr="008C4AB4" w14:paraId="08D0393D" w14:textId="77777777" w:rsidTr="003B0EAD">
        <w:tc>
          <w:tcPr>
            <w:tcW w:w="4811" w:type="dxa"/>
            <w:shd w:val="clear" w:color="auto" w:fill="auto"/>
          </w:tcPr>
          <w:p w14:paraId="7086CC5E" w14:textId="77777777" w:rsidR="00EF1601" w:rsidRPr="008C4AB4" w:rsidRDefault="00EF1601" w:rsidP="00EF1601">
            <w:pPr>
              <w:pStyle w:val="PlainText"/>
              <w:jc w:val="both"/>
              <w:rPr>
                <w:rFonts w:ascii="Verdana" w:eastAsia="MS Mincho" w:hAnsi="Verdana" w:cs="Arial"/>
                <w:bCs/>
                <w:sz w:val="16"/>
                <w:szCs w:val="16"/>
              </w:rPr>
            </w:pPr>
          </w:p>
        </w:tc>
        <w:tc>
          <w:tcPr>
            <w:tcW w:w="4811" w:type="dxa"/>
          </w:tcPr>
          <w:p w14:paraId="7E5B1F64" w14:textId="121279C0" w:rsidR="00EF1601" w:rsidRPr="00FD526D" w:rsidRDefault="00EF1601" w:rsidP="00EF1601">
            <w:pPr>
              <w:pStyle w:val="PlainText"/>
              <w:jc w:val="both"/>
              <w:rPr>
                <w:rFonts w:ascii="Verdana" w:eastAsia="MS Mincho" w:hAnsi="Verdana" w:cs="Arial"/>
                <w:bCs/>
                <w:sz w:val="16"/>
                <w:szCs w:val="16"/>
                <w:lang w:val="en-US"/>
              </w:rPr>
            </w:pPr>
            <w:r w:rsidRPr="0048788B">
              <w:rPr>
                <w:rFonts w:ascii="Verdana" w:hAnsi="Verdana"/>
                <w:sz w:val="16"/>
                <w:szCs w:val="16"/>
                <w:lang w:val="en-US"/>
              </w:rPr>
              <w:t> </w:t>
            </w:r>
          </w:p>
        </w:tc>
      </w:tr>
      <w:tr w:rsidR="00EF1601" w:rsidRPr="000D5AC2" w14:paraId="4A34D21D" w14:textId="77777777" w:rsidTr="003B0EAD">
        <w:tc>
          <w:tcPr>
            <w:tcW w:w="4811" w:type="dxa"/>
            <w:shd w:val="clear" w:color="auto" w:fill="auto"/>
          </w:tcPr>
          <w:p w14:paraId="3730A104" w14:textId="14582FF0" w:rsidR="00EF1601" w:rsidRPr="008C4AB4" w:rsidRDefault="00EF1601" w:rsidP="00EF1601">
            <w:pPr>
              <w:pStyle w:val="PlainText"/>
              <w:jc w:val="both"/>
              <w:rPr>
                <w:rFonts w:ascii="Verdana" w:eastAsia="MS Mincho" w:hAnsi="Verdana" w:cs="Arial"/>
                <w:bCs/>
                <w:sz w:val="16"/>
                <w:szCs w:val="16"/>
              </w:rPr>
            </w:pPr>
            <w:r>
              <w:rPr>
                <w:rFonts w:ascii="Verdana" w:hAnsi="Verdana"/>
                <w:b/>
                <w:sz w:val="16"/>
                <w:szCs w:val="16"/>
              </w:rPr>
              <w:lastRenderedPageBreak/>
              <w:t>VIII. Integrar la información que le proporcione Servicios de Salud del Instituto Mexicano del Seguro Social para el Bienestar relativa al padrón de personas beneficiarias del Sistema de Salud para el Bienestar, con la finalidad de contrastar, complementar y verificar la información con la que cuentan las diversas instituciones del Sistema Nacional de Salud en sus respectivos registros de afiliación;</w:t>
            </w:r>
          </w:p>
        </w:tc>
        <w:tc>
          <w:tcPr>
            <w:tcW w:w="4811" w:type="dxa"/>
          </w:tcPr>
          <w:p w14:paraId="5F9DF7B5" w14:textId="4A4DAD9C" w:rsidR="00EF1601" w:rsidRPr="00FD526D" w:rsidRDefault="00EF1601" w:rsidP="00EF1601">
            <w:pPr>
              <w:pStyle w:val="PlainText"/>
              <w:jc w:val="both"/>
              <w:rPr>
                <w:rFonts w:ascii="Verdana" w:eastAsia="MS Mincho" w:hAnsi="Verdana" w:cs="Arial"/>
                <w:b/>
                <w:bCs/>
                <w:sz w:val="16"/>
                <w:szCs w:val="16"/>
                <w:lang w:val="en-US"/>
              </w:rPr>
            </w:pPr>
            <w:r>
              <w:rPr>
                <w:rFonts w:ascii="Verdana" w:hAnsi="Verdana"/>
                <w:b/>
                <w:sz w:val="16"/>
                <w:szCs w:val="16"/>
                <w:lang w:val="en-US"/>
              </w:rPr>
              <w:t>VIII. Integrate the information provided by the Health Services of the Mexican Institute of Social Security for Bienestar regarding the register of beneficiaries of the Health System for Bienestar (Well-being), in order to contrast, complement and verify the information available to the various institutions of the National Health System in their respective affiliation records;</w:t>
            </w:r>
          </w:p>
        </w:tc>
      </w:tr>
      <w:tr w:rsidR="0022610F" w:rsidRPr="001B7E15" w14:paraId="0306F277" w14:textId="77777777" w:rsidTr="003B0EAD">
        <w:tc>
          <w:tcPr>
            <w:tcW w:w="4811" w:type="dxa"/>
            <w:shd w:val="clear" w:color="auto" w:fill="auto"/>
          </w:tcPr>
          <w:p w14:paraId="676D89EF" w14:textId="1CEA8179" w:rsidR="0022610F" w:rsidRPr="00EF1601" w:rsidRDefault="0022610F" w:rsidP="0022610F">
            <w:pPr>
              <w:pStyle w:val="PlainText"/>
              <w:jc w:val="right"/>
              <w:rPr>
                <w:rFonts w:ascii="Verdana" w:eastAsia="MS Mincho" w:hAnsi="Verdana"/>
                <w:i/>
                <w:iCs/>
                <w:color w:val="0000FF"/>
                <w:sz w:val="16"/>
                <w:szCs w:val="16"/>
                <w:lang w:val="en-US"/>
              </w:rPr>
            </w:pPr>
            <w:r w:rsidRPr="008C4AB4">
              <w:rPr>
                <w:rFonts w:ascii="Verdana" w:eastAsia="MS Mincho" w:hAnsi="Verdana"/>
                <w:i/>
                <w:iCs/>
                <w:color w:val="0000FF"/>
                <w:sz w:val="16"/>
                <w:szCs w:val="16"/>
                <w:lang w:val="es-MX"/>
              </w:rPr>
              <w:t xml:space="preserve">Fracción </w:t>
            </w:r>
            <w:r>
              <w:rPr>
                <w:rFonts w:ascii="Verdana" w:eastAsia="MS Mincho" w:hAnsi="Verdana"/>
                <w:i/>
                <w:iCs/>
                <w:color w:val="0000FF"/>
                <w:sz w:val="16"/>
                <w:szCs w:val="16"/>
                <w:lang w:val="es-MX"/>
              </w:rPr>
              <w:t>añadida</w:t>
            </w:r>
            <w:r w:rsidRPr="008C4AB4">
              <w:rPr>
                <w:rFonts w:ascii="Verdana" w:eastAsia="MS Mincho" w:hAnsi="Verdana"/>
                <w:i/>
                <w:iCs/>
                <w:color w:val="0000FF"/>
                <w:sz w:val="16"/>
                <w:szCs w:val="16"/>
                <w:lang w:val="es-MX"/>
              </w:rPr>
              <w:t xml:space="preserve"> DOF </w:t>
            </w:r>
            <w:r>
              <w:rPr>
                <w:rFonts w:ascii="Verdana" w:eastAsia="MS Mincho" w:hAnsi="Verdana"/>
                <w:i/>
                <w:iCs/>
                <w:color w:val="0000FF"/>
                <w:sz w:val="16"/>
                <w:szCs w:val="16"/>
                <w:lang w:val="es-MX"/>
              </w:rPr>
              <w:t>30-05-2023</w:t>
            </w:r>
          </w:p>
        </w:tc>
        <w:tc>
          <w:tcPr>
            <w:tcW w:w="4811" w:type="dxa"/>
          </w:tcPr>
          <w:p w14:paraId="70518923" w14:textId="6B75B6DA" w:rsidR="0022610F" w:rsidRPr="00FD526D" w:rsidRDefault="0022610F" w:rsidP="0022610F">
            <w:pPr>
              <w:pStyle w:val="PlainText"/>
              <w:jc w:val="right"/>
              <w:rPr>
                <w:rFonts w:ascii="Verdana" w:eastAsia="MS Mincho" w:hAnsi="Verdana"/>
                <w:i/>
                <w:iCs/>
                <w:color w:val="0000FF"/>
                <w:sz w:val="16"/>
                <w:szCs w:val="16"/>
                <w:lang w:val="en-US"/>
              </w:rPr>
            </w:pPr>
            <w:r w:rsidRPr="00FD526D">
              <w:rPr>
                <w:rFonts w:ascii="Verdana" w:hAnsi="Verdana"/>
                <w:i/>
                <w:iCs/>
                <w:color w:val="0000FF"/>
                <w:sz w:val="16"/>
                <w:szCs w:val="16"/>
                <w:lang w:val="en-US"/>
              </w:rPr>
              <w:t>Section</w:t>
            </w:r>
            <w:r w:rsidRPr="0048788B">
              <w:rPr>
                <w:rFonts w:ascii="Verdana" w:hAnsi="Verdana"/>
                <w:i/>
                <w:iCs/>
                <w:color w:val="0000FF"/>
                <w:sz w:val="16"/>
                <w:szCs w:val="16"/>
                <w:lang w:val="en-US"/>
              </w:rPr>
              <w:t xml:space="preserve"> </w:t>
            </w:r>
            <w:r>
              <w:rPr>
                <w:rFonts w:ascii="Verdana" w:hAnsi="Verdana"/>
                <w:i/>
                <w:iCs/>
                <w:color w:val="0000FF"/>
                <w:sz w:val="16"/>
                <w:szCs w:val="16"/>
                <w:lang w:val="en-US"/>
              </w:rPr>
              <w:t>added</w:t>
            </w:r>
            <w:r w:rsidRPr="0048788B">
              <w:rPr>
                <w:rFonts w:ascii="Verdana" w:hAnsi="Verdana"/>
                <w:i/>
                <w:iCs/>
                <w:color w:val="0000FF"/>
                <w:sz w:val="16"/>
                <w:szCs w:val="16"/>
                <w:lang w:val="en-US"/>
              </w:rPr>
              <w:t xml:space="preserve"> DOF </w:t>
            </w:r>
            <w:r>
              <w:rPr>
                <w:rFonts w:ascii="Verdana" w:hAnsi="Verdana"/>
                <w:i/>
                <w:iCs/>
                <w:color w:val="0000FF"/>
                <w:sz w:val="16"/>
                <w:szCs w:val="16"/>
                <w:lang w:val="en-US"/>
              </w:rPr>
              <w:t>30-05-2023</w:t>
            </w:r>
          </w:p>
        </w:tc>
      </w:tr>
      <w:tr w:rsidR="0022610F" w:rsidRPr="001B7E15" w14:paraId="7B28D2BA" w14:textId="77777777" w:rsidTr="003B0EAD">
        <w:tc>
          <w:tcPr>
            <w:tcW w:w="4811" w:type="dxa"/>
            <w:shd w:val="clear" w:color="auto" w:fill="auto"/>
          </w:tcPr>
          <w:p w14:paraId="3C905E54" w14:textId="77777777" w:rsidR="0022610F" w:rsidRPr="009C3B55" w:rsidRDefault="0022610F" w:rsidP="0022610F">
            <w:pPr>
              <w:pStyle w:val="Texto"/>
              <w:spacing w:after="0" w:line="240" w:lineRule="auto"/>
              <w:ind w:firstLine="0"/>
              <w:rPr>
                <w:rFonts w:ascii="Verdana" w:hAnsi="Verdana"/>
                <w:sz w:val="16"/>
                <w:szCs w:val="16"/>
                <w:lang w:val="en-US" w:eastAsia="es-MX"/>
              </w:rPr>
            </w:pPr>
          </w:p>
        </w:tc>
        <w:tc>
          <w:tcPr>
            <w:tcW w:w="4811" w:type="dxa"/>
          </w:tcPr>
          <w:p w14:paraId="097F7E9C" w14:textId="47E5F978" w:rsidR="0022610F" w:rsidRPr="00FD526D" w:rsidRDefault="0022610F" w:rsidP="0022610F">
            <w:pPr>
              <w:pStyle w:val="Texto"/>
              <w:spacing w:after="0" w:line="240" w:lineRule="auto"/>
              <w:ind w:firstLine="0"/>
              <w:rPr>
                <w:rFonts w:ascii="Verdana" w:hAnsi="Verdana"/>
                <w:sz w:val="16"/>
                <w:szCs w:val="16"/>
                <w:lang w:val="en-US" w:eastAsia="es-MX"/>
              </w:rPr>
            </w:pPr>
            <w:r w:rsidRPr="0048788B">
              <w:rPr>
                <w:rFonts w:ascii="Verdana" w:hAnsi="Verdana" w:cs="Times New Roman"/>
                <w:sz w:val="16"/>
                <w:szCs w:val="16"/>
                <w:lang w:val="en-US"/>
              </w:rPr>
              <w:t> </w:t>
            </w:r>
          </w:p>
        </w:tc>
      </w:tr>
      <w:tr w:rsidR="0022610F" w:rsidRPr="000D5AC2" w14:paraId="77390A23" w14:textId="77777777" w:rsidTr="003B0EAD">
        <w:tc>
          <w:tcPr>
            <w:tcW w:w="4811" w:type="dxa"/>
            <w:shd w:val="clear" w:color="auto" w:fill="auto"/>
          </w:tcPr>
          <w:p w14:paraId="68292247" w14:textId="5E709AC8" w:rsidR="0022610F" w:rsidRPr="008C4AB4" w:rsidRDefault="0022610F" w:rsidP="0022610F">
            <w:pPr>
              <w:pStyle w:val="PlainText"/>
              <w:jc w:val="both"/>
              <w:rPr>
                <w:rFonts w:ascii="Verdana" w:eastAsia="MS Mincho" w:hAnsi="Verdana" w:cs="Arial"/>
                <w:bCs/>
                <w:sz w:val="16"/>
                <w:szCs w:val="16"/>
              </w:rPr>
            </w:pPr>
            <w:r>
              <w:rPr>
                <w:rFonts w:ascii="Verdana" w:hAnsi="Verdana"/>
                <w:b/>
                <w:sz w:val="16"/>
                <w:szCs w:val="16"/>
              </w:rPr>
              <w:t>IX. Evaluar el desempeño de la prestación gratuita de servicios de salud, medicamentos y demás insumos asociados para las personas sin seguridad social, en los aspectos de accesibilidad, aceptabilidad, calidad, oportunidad e integralidad de los servicios prestados, y</w:t>
            </w:r>
          </w:p>
        </w:tc>
        <w:tc>
          <w:tcPr>
            <w:tcW w:w="4811" w:type="dxa"/>
          </w:tcPr>
          <w:p w14:paraId="0D14EF9D" w14:textId="48485F9A" w:rsidR="0022610F" w:rsidRPr="00FD526D" w:rsidRDefault="0022610F" w:rsidP="0022610F">
            <w:pPr>
              <w:pStyle w:val="PlainText"/>
              <w:jc w:val="both"/>
              <w:rPr>
                <w:rFonts w:ascii="Verdana" w:eastAsia="MS Mincho" w:hAnsi="Verdana" w:cs="Arial"/>
                <w:b/>
                <w:bCs/>
                <w:sz w:val="16"/>
                <w:szCs w:val="16"/>
                <w:lang w:val="en-US"/>
              </w:rPr>
            </w:pPr>
            <w:r>
              <w:rPr>
                <w:rFonts w:ascii="Verdana" w:hAnsi="Verdana"/>
                <w:b/>
                <w:sz w:val="16"/>
                <w:szCs w:val="16"/>
                <w:lang w:val="en-US"/>
              </w:rPr>
              <w:t>IX. Evaluate the performance of the free provision of health services, drug products and other associated inputs for people without social security, in aspects of accessibility, acceptability, quality, opportunity and comprehensiveness of the services provided, and</w:t>
            </w:r>
          </w:p>
        </w:tc>
      </w:tr>
      <w:tr w:rsidR="0022610F" w:rsidRPr="001B7E15" w14:paraId="6F6A9DE7" w14:textId="77777777" w:rsidTr="003B0EAD">
        <w:tc>
          <w:tcPr>
            <w:tcW w:w="4811" w:type="dxa"/>
            <w:shd w:val="clear" w:color="auto" w:fill="auto"/>
          </w:tcPr>
          <w:p w14:paraId="6246D214" w14:textId="4FF92359" w:rsidR="0022610F" w:rsidRPr="008C4AB4" w:rsidRDefault="0022610F" w:rsidP="0022610F">
            <w:pPr>
              <w:pStyle w:val="PlainText"/>
              <w:jc w:val="right"/>
              <w:rPr>
                <w:rFonts w:ascii="Verdana" w:eastAsia="MS Mincho" w:hAnsi="Verdana"/>
                <w:i/>
                <w:iCs/>
                <w:color w:val="0000FF"/>
                <w:sz w:val="16"/>
                <w:szCs w:val="16"/>
                <w:lang w:val="es-MX"/>
              </w:rPr>
            </w:pPr>
            <w:r w:rsidRPr="008C4AB4">
              <w:rPr>
                <w:rFonts w:ascii="Verdana" w:eastAsia="MS Mincho" w:hAnsi="Verdana"/>
                <w:i/>
                <w:iCs/>
                <w:color w:val="0000FF"/>
                <w:sz w:val="16"/>
                <w:szCs w:val="16"/>
                <w:lang w:val="es-MX"/>
              </w:rPr>
              <w:t xml:space="preserve">Fracción </w:t>
            </w:r>
            <w:r>
              <w:rPr>
                <w:rFonts w:ascii="Verdana" w:eastAsia="MS Mincho" w:hAnsi="Verdana"/>
                <w:i/>
                <w:iCs/>
                <w:color w:val="0000FF"/>
                <w:sz w:val="16"/>
                <w:szCs w:val="16"/>
                <w:lang w:val="es-MX"/>
              </w:rPr>
              <w:t>añadida</w:t>
            </w:r>
            <w:r w:rsidRPr="008C4AB4">
              <w:rPr>
                <w:rFonts w:ascii="Verdana" w:eastAsia="MS Mincho" w:hAnsi="Verdana"/>
                <w:i/>
                <w:iCs/>
                <w:color w:val="0000FF"/>
                <w:sz w:val="16"/>
                <w:szCs w:val="16"/>
                <w:lang w:val="es-MX"/>
              </w:rPr>
              <w:t xml:space="preserve"> DOF </w:t>
            </w:r>
            <w:r>
              <w:rPr>
                <w:rFonts w:ascii="Verdana" w:eastAsia="MS Mincho" w:hAnsi="Verdana"/>
                <w:i/>
                <w:iCs/>
                <w:color w:val="0000FF"/>
                <w:sz w:val="16"/>
                <w:szCs w:val="16"/>
                <w:lang w:val="es-MX"/>
              </w:rPr>
              <w:t>30-05-2023</w:t>
            </w:r>
          </w:p>
        </w:tc>
        <w:tc>
          <w:tcPr>
            <w:tcW w:w="4811" w:type="dxa"/>
          </w:tcPr>
          <w:p w14:paraId="51F642B9" w14:textId="23CDFBC7" w:rsidR="0022610F" w:rsidRPr="00FD526D" w:rsidRDefault="0022610F" w:rsidP="0022610F">
            <w:pPr>
              <w:pStyle w:val="PlainText"/>
              <w:jc w:val="right"/>
              <w:rPr>
                <w:rFonts w:ascii="Verdana" w:eastAsia="MS Mincho" w:hAnsi="Verdana"/>
                <w:i/>
                <w:iCs/>
                <w:color w:val="0000FF"/>
                <w:sz w:val="16"/>
                <w:szCs w:val="16"/>
                <w:lang w:val="en-US"/>
              </w:rPr>
            </w:pPr>
            <w:r w:rsidRPr="00FD526D">
              <w:rPr>
                <w:rFonts w:ascii="Verdana" w:hAnsi="Verdana"/>
                <w:i/>
                <w:iCs/>
                <w:color w:val="0000FF"/>
                <w:sz w:val="16"/>
                <w:szCs w:val="16"/>
                <w:lang w:val="en-US"/>
              </w:rPr>
              <w:t>Section</w:t>
            </w:r>
            <w:r w:rsidRPr="0048788B">
              <w:rPr>
                <w:rFonts w:ascii="Verdana" w:hAnsi="Verdana"/>
                <w:i/>
                <w:iCs/>
                <w:color w:val="0000FF"/>
                <w:sz w:val="16"/>
                <w:szCs w:val="16"/>
                <w:lang w:val="en-US"/>
              </w:rPr>
              <w:t xml:space="preserve"> </w:t>
            </w:r>
            <w:r>
              <w:rPr>
                <w:rFonts w:ascii="Verdana" w:hAnsi="Verdana"/>
                <w:i/>
                <w:iCs/>
                <w:color w:val="0000FF"/>
                <w:sz w:val="16"/>
                <w:szCs w:val="16"/>
                <w:lang w:val="en-US"/>
              </w:rPr>
              <w:t>added</w:t>
            </w:r>
            <w:r w:rsidRPr="0048788B">
              <w:rPr>
                <w:rFonts w:ascii="Verdana" w:hAnsi="Verdana"/>
                <w:i/>
                <w:iCs/>
                <w:color w:val="0000FF"/>
                <w:sz w:val="16"/>
                <w:szCs w:val="16"/>
                <w:lang w:val="en-US"/>
              </w:rPr>
              <w:t xml:space="preserve"> DOF </w:t>
            </w:r>
            <w:r>
              <w:rPr>
                <w:rFonts w:ascii="Verdana" w:hAnsi="Verdana"/>
                <w:i/>
                <w:iCs/>
                <w:color w:val="0000FF"/>
                <w:sz w:val="16"/>
                <w:szCs w:val="16"/>
                <w:lang w:val="en-US"/>
              </w:rPr>
              <w:t>30-05-2023</w:t>
            </w:r>
          </w:p>
        </w:tc>
      </w:tr>
      <w:tr w:rsidR="0022610F" w:rsidRPr="001B7E15" w14:paraId="786CBA53" w14:textId="77777777" w:rsidTr="003B0EAD">
        <w:tc>
          <w:tcPr>
            <w:tcW w:w="4811" w:type="dxa"/>
            <w:shd w:val="clear" w:color="auto" w:fill="auto"/>
          </w:tcPr>
          <w:p w14:paraId="683899EE" w14:textId="77777777" w:rsidR="0022610F" w:rsidRPr="009C3B55" w:rsidRDefault="0022610F" w:rsidP="0022610F">
            <w:pPr>
              <w:pStyle w:val="PlainText"/>
              <w:jc w:val="both"/>
              <w:rPr>
                <w:rFonts w:ascii="Verdana" w:eastAsia="MS Mincho" w:hAnsi="Verdana" w:cs="Arial"/>
                <w:sz w:val="16"/>
                <w:szCs w:val="16"/>
                <w:lang w:val="en-US"/>
              </w:rPr>
            </w:pPr>
          </w:p>
        </w:tc>
        <w:tc>
          <w:tcPr>
            <w:tcW w:w="4811" w:type="dxa"/>
          </w:tcPr>
          <w:p w14:paraId="5E7638C5" w14:textId="435D8F39" w:rsidR="0022610F" w:rsidRPr="00FD526D" w:rsidRDefault="0022610F" w:rsidP="0022610F">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22610F" w:rsidRPr="000D5AC2" w14:paraId="2AF1287D" w14:textId="77777777" w:rsidTr="003B0EAD">
        <w:tc>
          <w:tcPr>
            <w:tcW w:w="4811" w:type="dxa"/>
            <w:shd w:val="clear" w:color="auto" w:fill="auto"/>
          </w:tcPr>
          <w:p w14:paraId="7E34FD68" w14:textId="593FBA65" w:rsidR="0022610F" w:rsidRPr="008C4AB4" w:rsidRDefault="0022610F" w:rsidP="0022610F">
            <w:pPr>
              <w:pStyle w:val="PlainText"/>
              <w:jc w:val="both"/>
              <w:rPr>
                <w:rFonts w:ascii="Verdana" w:eastAsia="MS Mincho" w:hAnsi="Verdana" w:cs="Arial"/>
                <w:bCs/>
                <w:sz w:val="16"/>
                <w:szCs w:val="16"/>
              </w:rPr>
            </w:pPr>
            <w:r>
              <w:rPr>
                <w:rFonts w:ascii="Verdana" w:hAnsi="Verdana"/>
                <w:b/>
                <w:sz w:val="16"/>
                <w:szCs w:val="16"/>
              </w:rPr>
              <w:t>X. Emitir recomendaciones respecto a la prestación gratuita de servicios de salud, medicamentos y demás insumos asociados para las personas sin seguridad social, en todo el territorio nacional.</w:t>
            </w:r>
          </w:p>
        </w:tc>
        <w:tc>
          <w:tcPr>
            <w:tcW w:w="4811" w:type="dxa"/>
          </w:tcPr>
          <w:p w14:paraId="51EA7757" w14:textId="552B78DB" w:rsidR="0022610F" w:rsidRPr="00FD526D" w:rsidRDefault="0022610F" w:rsidP="0022610F">
            <w:pPr>
              <w:pStyle w:val="PlainText"/>
              <w:jc w:val="both"/>
              <w:rPr>
                <w:rFonts w:ascii="Verdana" w:eastAsia="MS Mincho" w:hAnsi="Verdana" w:cs="Arial"/>
                <w:b/>
                <w:bCs/>
                <w:sz w:val="16"/>
                <w:szCs w:val="16"/>
                <w:lang w:val="en-US"/>
              </w:rPr>
            </w:pPr>
            <w:r>
              <w:rPr>
                <w:rFonts w:ascii="Verdana" w:hAnsi="Verdana"/>
                <w:b/>
                <w:sz w:val="16"/>
                <w:szCs w:val="16"/>
                <w:lang w:val="en-US"/>
              </w:rPr>
              <w:t>X. Issue recommendations regarding the free provision of health services, drug products and other associated inputs for people without social security, throughout the national territory.</w:t>
            </w:r>
          </w:p>
        </w:tc>
      </w:tr>
      <w:tr w:rsidR="0022610F" w:rsidRPr="008C4AB4" w14:paraId="3693DF00" w14:textId="77777777" w:rsidTr="003B0EAD">
        <w:tc>
          <w:tcPr>
            <w:tcW w:w="4811" w:type="dxa"/>
            <w:shd w:val="clear" w:color="auto" w:fill="auto"/>
          </w:tcPr>
          <w:p w14:paraId="00AAFBC3" w14:textId="5F0198DD" w:rsidR="0022610F" w:rsidRPr="008C4AB4" w:rsidRDefault="0022610F" w:rsidP="0022610F">
            <w:pPr>
              <w:pStyle w:val="PlainText"/>
              <w:jc w:val="right"/>
              <w:rPr>
                <w:rFonts w:ascii="Verdana" w:eastAsia="MS Mincho" w:hAnsi="Verdana"/>
                <w:i/>
                <w:iCs/>
                <w:color w:val="0000FF"/>
                <w:sz w:val="16"/>
                <w:szCs w:val="16"/>
                <w:lang w:val="es-MX"/>
              </w:rPr>
            </w:pPr>
            <w:r w:rsidRPr="008C4AB4">
              <w:rPr>
                <w:rFonts w:ascii="Verdana" w:eastAsia="MS Mincho" w:hAnsi="Verdana"/>
                <w:i/>
                <w:iCs/>
                <w:color w:val="0000FF"/>
                <w:sz w:val="16"/>
                <w:szCs w:val="16"/>
                <w:lang w:val="es-MX"/>
              </w:rPr>
              <w:t xml:space="preserve">Fracción </w:t>
            </w:r>
            <w:r>
              <w:rPr>
                <w:rFonts w:ascii="Verdana" w:eastAsia="MS Mincho" w:hAnsi="Verdana"/>
                <w:i/>
                <w:iCs/>
                <w:color w:val="0000FF"/>
                <w:sz w:val="16"/>
                <w:szCs w:val="16"/>
                <w:lang w:val="es-MX"/>
              </w:rPr>
              <w:t>añadida</w:t>
            </w:r>
            <w:r w:rsidRPr="008C4AB4">
              <w:rPr>
                <w:rFonts w:ascii="Verdana" w:eastAsia="MS Mincho" w:hAnsi="Verdana"/>
                <w:i/>
                <w:iCs/>
                <w:color w:val="0000FF"/>
                <w:sz w:val="16"/>
                <w:szCs w:val="16"/>
                <w:lang w:val="es-MX"/>
              </w:rPr>
              <w:t xml:space="preserve"> DOF </w:t>
            </w:r>
            <w:r>
              <w:rPr>
                <w:rFonts w:ascii="Verdana" w:eastAsia="MS Mincho" w:hAnsi="Verdana"/>
                <w:i/>
                <w:iCs/>
                <w:color w:val="0000FF"/>
                <w:sz w:val="16"/>
                <w:szCs w:val="16"/>
                <w:lang w:val="es-MX"/>
              </w:rPr>
              <w:t>30-05-2023</w:t>
            </w:r>
          </w:p>
        </w:tc>
        <w:tc>
          <w:tcPr>
            <w:tcW w:w="4811" w:type="dxa"/>
          </w:tcPr>
          <w:p w14:paraId="3A890BBB" w14:textId="726D1A64" w:rsidR="0022610F" w:rsidRPr="00FD526D" w:rsidRDefault="0022610F" w:rsidP="0022610F">
            <w:pPr>
              <w:pStyle w:val="PlainText"/>
              <w:jc w:val="right"/>
              <w:rPr>
                <w:rFonts w:ascii="Verdana" w:eastAsia="MS Mincho" w:hAnsi="Verdana"/>
                <w:i/>
                <w:iCs/>
                <w:color w:val="0000FF"/>
                <w:sz w:val="16"/>
                <w:szCs w:val="16"/>
                <w:lang w:val="en-US"/>
              </w:rPr>
            </w:pPr>
            <w:r w:rsidRPr="00FD526D">
              <w:rPr>
                <w:rFonts w:ascii="Verdana" w:hAnsi="Verdana"/>
                <w:i/>
                <w:iCs/>
                <w:color w:val="0000FF"/>
                <w:sz w:val="16"/>
                <w:szCs w:val="16"/>
                <w:lang w:val="en-US"/>
              </w:rPr>
              <w:t>Section</w:t>
            </w:r>
            <w:r w:rsidRPr="0048788B">
              <w:rPr>
                <w:rFonts w:ascii="Verdana" w:hAnsi="Verdana"/>
                <w:i/>
                <w:iCs/>
                <w:color w:val="0000FF"/>
                <w:sz w:val="16"/>
                <w:szCs w:val="16"/>
                <w:lang w:val="en-US"/>
              </w:rPr>
              <w:t xml:space="preserve"> </w:t>
            </w:r>
            <w:r>
              <w:rPr>
                <w:rFonts w:ascii="Verdana" w:hAnsi="Verdana"/>
                <w:i/>
                <w:iCs/>
                <w:color w:val="0000FF"/>
                <w:sz w:val="16"/>
                <w:szCs w:val="16"/>
                <w:lang w:val="en-US"/>
              </w:rPr>
              <w:t>added</w:t>
            </w:r>
            <w:r w:rsidRPr="0048788B">
              <w:rPr>
                <w:rFonts w:ascii="Verdana" w:hAnsi="Verdana"/>
                <w:i/>
                <w:iCs/>
                <w:color w:val="0000FF"/>
                <w:sz w:val="16"/>
                <w:szCs w:val="16"/>
                <w:lang w:val="en-US"/>
              </w:rPr>
              <w:t xml:space="preserve"> DOF </w:t>
            </w:r>
            <w:r>
              <w:rPr>
                <w:rFonts w:ascii="Verdana" w:hAnsi="Verdana"/>
                <w:i/>
                <w:iCs/>
                <w:color w:val="0000FF"/>
                <w:sz w:val="16"/>
                <w:szCs w:val="16"/>
                <w:lang w:val="en-US"/>
              </w:rPr>
              <w:t>30-05-2023</w:t>
            </w:r>
          </w:p>
        </w:tc>
      </w:tr>
      <w:tr w:rsidR="0022610F" w:rsidRPr="008C4AB4" w14:paraId="44477F59" w14:textId="77777777" w:rsidTr="003B0EAD">
        <w:tc>
          <w:tcPr>
            <w:tcW w:w="4811" w:type="dxa"/>
            <w:shd w:val="clear" w:color="auto" w:fill="auto"/>
          </w:tcPr>
          <w:p w14:paraId="61DECEAD" w14:textId="77777777" w:rsidR="0022610F" w:rsidRPr="008C4AB4" w:rsidRDefault="0022610F" w:rsidP="0022610F">
            <w:pPr>
              <w:pStyle w:val="PlainText"/>
              <w:jc w:val="both"/>
              <w:rPr>
                <w:rFonts w:ascii="Verdana" w:eastAsia="MS Mincho" w:hAnsi="Verdana" w:cs="Arial"/>
                <w:bCs/>
                <w:sz w:val="16"/>
                <w:szCs w:val="16"/>
              </w:rPr>
            </w:pPr>
          </w:p>
        </w:tc>
        <w:tc>
          <w:tcPr>
            <w:tcW w:w="4811" w:type="dxa"/>
          </w:tcPr>
          <w:p w14:paraId="3BABAE38" w14:textId="59220FC3" w:rsidR="0022610F" w:rsidRPr="00FD526D" w:rsidRDefault="0022610F" w:rsidP="0022610F">
            <w:pPr>
              <w:pStyle w:val="PlainText"/>
              <w:jc w:val="both"/>
              <w:rPr>
                <w:rFonts w:ascii="Verdana" w:eastAsia="MS Mincho" w:hAnsi="Verdana" w:cs="Arial"/>
                <w:bCs/>
                <w:sz w:val="16"/>
                <w:szCs w:val="16"/>
                <w:lang w:val="en-US"/>
              </w:rPr>
            </w:pPr>
            <w:r w:rsidRPr="0048788B">
              <w:rPr>
                <w:rFonts w:ascii="Verdana" w:hAnsi="Verdana"/>
                <w:sz w:val="16"/>
                <w:szCs w:val="16"/>
                <w:lang w:val="en-US"/>
              </w:rPr>
              <w:t> </w:t>
            </w:r>
          </w:p>
        </w:tc>
      </w:tr>
      <w:tr w:rsidR="0022610F" w:rsidRPr="001B7E15" w14:paraId="607EE6BB" w14:textId="77777777" w:rsidTr="003B0EAD">
        <w:tc>
          <w:tcPr>
            <w:tcW w:w="4811" w:type="dxa"/>
            <w:shd w:val="clear" w:color="auto" w:fill="auto"/>
          </w:tcPr>
          <w:p w14:paraId="05ED4D7B" w14:textId="3E638A65" w:rsidR="0022610F" w:rsidRPr="008C4AB4" w:rsidRDefault="00A107A8" w:rsidP="0022610F">
            <w:pPr>
              <w:pStyle w:val="PlainText"/>
              <w:jc w:val="both"/>
              <w:rPr>
                <w:rFonts w:ascii="Verdana" w:eastAsia="MS Mincho" w:hAnsi="Verdana" w:cs="Arial"/>
                <w:bCs/>
                <w:sz w:val="16"/>
                <w:szCs w:val="16"/>
              </w:rPr>
            </w:pPr>
            <w:r>
              <w:rPr>
                <w:rFonts w:ascii="Verdana" w:hAnsi="Verdana"/>
                <w:b/>
                <w:sz w:val="16"/>
                <w:szCs w:val="16"/>
              </w:rPr>
              <w:t xml:space="preserve">XI. </w:t>
            </w:r>
            <w:r>
              <w:rPr>
                <w:rFonts w:ascii="Verdana" w:hAnsi="Verdana"/>
                <w:b/>
                <w:sz w:val="16"/>
                <w:szCs w:val="16"/>
              </w:rPr>
              <w:tab/>
              <w:t>Se deroga.</w:t>
            </w:r>
          </w:p>
        </w:tc>
        <w:tc>
          <w:tcPr>
            <w:tcW w:w="4811" w:type="dxa"/>
          </w:tcPr>
          <w:p w14:paraId="7BC21A7B" w14:textId="66941D89" w:rsidR="0022610F" w:rsidRPr="00FD526D" w:rsidRDefault="00A107A8" w:rsidP="0022610F">
            <w:pPr>
              <w:pStyle w:val="PlainText"/>
              <w:jc w:val="both"/>
              <w:rPr>
                <w:rFonts w:ascii="Verdana" w:eastAsia="MS Mincho" w:hAnsi="Verdana" w:cs="Arial"/>
                <w:b/>
                <w:bCs/>
                <w:sz w:val="16"/>
                <w:szCs w:val="16"/>
                <w:lang w:val="en-US"/>
              </w:rPr>
            </w:pPr>
            <w:r>
              <w:rPr>
                <w:rFonts w:ascii="Verdana" w:hAnsi="Verdana"/>
                <w:b/>
                <w:sz w:val="16"/>
                <w:szCs w:val="16"/>
              </w:rPr>
              <w:t xml:space="preserve">XI. </w:t>
            </w:r>
            <w:r>
              <w:rPr>
                <w:rFonts w:ascii="Verdana" w:hAnsi="Verdana"/>
                <w:b/>
                <w:sz w:val="16"/>
                <w:szCs w:val="16"/>
              </w:rPr>
              <w:tab/>
              <w:t>Cancelled.</w:t>
            </w:r>
          </w:p>
        </w:tc>
      </w:tr>
      <w:tr w:rsidR="0022610F" w:rsidRPr="008C4AB4" w14:paraId="46F8D1BD" w14:textId="77777777" w:rsidTr="003B0EAD">
        <w:tc>
          <w:tcPr>
            <w:tcW w:w="4811" w:type="dxa"/>
            <w:shd w:val="clear" w:color="auto" w:fill="auto"/>
          </w:tcPr>
          <w:p w14:paraId="7F666C1F" w14:textId="7C97A590" w:rsidR="0022610F" w:rsidRPr="008C4AB4" w:rsidRDefault="0022610F" w:rsidP="0022610F">
            <w:pPr>
              <w:pStyle w:val="PlainText"/>
              <w:jc w:val="right"/>
              <w:rPr>
                <w:rFonts w:ascii="Verdana" w:eastAsia="MS Mincho" w:hAnsi="Verdana"/>
                <w:i/>
                <w:iCs/>
                <w:color w:val="0000FF"/>
                <w:sz w:val="16"/>
                <w:szCs w:val="16"/>
                <w:lang w:val="es-MX"/>
              </w:rPr>
            </w:pPr>
            <w:r w:rsidRPr="008C4AB4">
              <w:rPr>
                <w:rFonts w:ascii="Verdana" w:eastAsia="MS Mincho" w:hAnsi="Verdana"/>
                <w:i/>
                <w:iCs/>
                <w:color w:val="0000FF"/>
                <w:sz w:val="16"/>
                <w:szCs w:val="16"/>
                <w:lang w:val="es-MX"/>
              </w:rPr>
              <w:t xml:space="preserve">Fracción </w:t>
            </w:r>
            <w:r w:rsidR="00BB3A2F">
              <w:rPr>
                <w:rFonts w:ascii="Verdana" w:eastAsia="MS Mincho" w:hAnsi="Verdana"/>
                <w:i/>
                <w:iCs/>
                <w:color w:val="0000FF"/>
                <w:sz w:val="16"/>
                <w:szCs w:val="16"/>
                <w:lang w:val="es-MX"/>
              </w:rPr>
              <w:t>derogada DOF 30-05-2023</w:t>
            </w:r>
          </w:p>
        </w:tc>
        <w:tc>
          <w:tcPr>
            <w:tcW w:w="4811" w:type="dxa"/>
          </w:tcPr>
          <w:p w14:paraId="174ED973" w14:textId="789EF491" w:rsidR="0022610F" w:rsidRPr="00FD526D" w:rsidRDefault="00BB3A2F" w:rsidP="0022610F">
            <w:pPr>
              <w:pStyle w:val="PlainText"/>
              <w:jc w:val="right"/>
              <w:rPr>
                <w:rFonts w:ascii="Verdana" w:eastAsia="MS Mincho" w:hAnsi="Verdana"/>
                <w:i/>
                <w:iCs/>
                <w:color w:val="0000FF"/>
                <w:sz w:val="16"/>
                <w:szCs w:val="16"/>
                <w:lang w:val="en-US"/>
              </w:rPr>
            </w:pPr>
            <w:r>
              <w:rPr>
                <w:rFonts w:ascii="Verdana" w:hAnsi="Verdana"/>
                <w:i/>
                <w:iCs/>
                <w:color w:val="0000FF"/>
                <w:sz w:val="16"/>
                <w:szCs w:val="16"/>
                <w:lang w:val="en-US"/>
              </w:rPr>
              <w:t>Section cancelled DOF 30-05-2023</w:t>
            </w:r>
          </w:p>
        </w:tc>
      </w:tr>
      <w:tr w:rsidR="0022610F" w:rsidRPr="008C4AB4" w14:paraId="31973D5E" w14:textId="77777777" w:rsidTr="003B0EAD">
        <w:tc>
          <w:tcPr>
            <w:tcW w:w="4811" w:type="dxa"/>
            <w:shd w:val="clear" w:color="auto" w:fill="auto"/>
          </w:tcPr>
          <w:p w14:paraId="52932C01" w14:textId="77777777" w:rsidR="0022610F" w:rsidRPr="008C4AB4" w:rsidRDefault="0022610F" w:rsidP="0022610F">
            <w:pPr>
              <w:pStyle w:val="PlainText"/>
              <w:jc w:val="both"/>
              <w:rPr>
                <w:rFonts w:ascii="Verdana" w:eastAsia="MS Mincho" w:hAnsi="Verdana" w:cs="Arial"/>
                <w:sz w:val="16"/>
                <w:szCs w:val="16"/>
              </w:rPr>
            </w:pPr>
          </w:p>
        </w:tc>
        <w:tc>
          <w:tcPr>
            <w:tcW w:w="4811" w:type="dxa"/>
          </w:tcPr>
          <w:p w14:paraId="730C153A" w14:textId="382E64B9" w:rsidR="0022610F" w:rsidRPr="00FD526D" w:rsidRDefault="0022610F" w:rsidP="0022610F">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22610F" w:rsidRPr="001B7E15" w14:paraId="05EF1E66" w14:textId="77777777" w:rsidTr="003B0EAD">
        <w:tc>
          <w:tcPr>
            <w:tcW w:w="4811" w:type="dxa"/>
            <w:shd w:val="clear" w:color="auto" w:fill="auto"/>
          </w:tcPr>
          <w:p w14:paraId="121A1D30" w14:textId="711134ED" w:rsidR="0022610F" w:rsidRPr="008C4AB4" w:rsidRDefault="00A107A8" w:rsidP="0022610F">
            <w:pPr>
              <w:pStyle w:val="Texto"/>
              <w:spacing w:after="0" w:line="240" w:lineRule="auto"/>
              <w:ind w:firstLine="0"/>
              <w:rPr>
                <w:rFonts w:ascii="Verdana" w:hAnsi="Verdana"/>
                <w:sz w:val="16"/>
                <w:szCs w:val="16"/>
                <w:lang w:val="es-MX" w:eastAsia="es-MX"/>
              </w:rPr>
            </w:pPr>
            <w:r>
              <w:rPr>
                <w:rFonts w:ascii="Verdana" w:hAnsi="Verdana"/>
                <w:b/>
                <w:sz w:val="16"/>
                <w:szCs w:val="16"/>
              </w:rPr>
              <w:t xml:space="preserve">XII. </w:t>
            </w:r>
            <w:r>
              <w:rPr>
                <w:rFonts w:ascii="Verdana" w:hAnsi="Verdana"/>
                <w:b/>
                <w:sz w:val="16"/>
                <w:szCs w:val="16"/>
              </w:rPr>
              <w:tab/>
              <w:t>Se deroga.</w:t>
            </w:r>
          </w:p>
        </w:tc>
        <w:tc>
          <w:tcPr>
            <w:tcW w:w="4811" w:type="dxa"/>
          </w:tcPr>
          <w:p w14:paraId="0EDE6C58" w14:textId="327FA89A" w:rsidR="0022610F" w:rsidRPr="00FD526D" w:rsidRDefault="00A107A8" w:rsidP="0022610F">
            <w:pPr>
              <w:pStyle w:val="Texto"/>
              <w:spacing w:after="0" w:line="240" w:lineRule="auto"/>
              <w:ind w:firstLine="0"/>
              <w:rPr>
                <w:rFonts w:ascii="Verdana" w:hAnsi="Verdana"/>
                <w:b/>
                <w:sz w:val="16"/>
                <w:szCs w:val="16"/>
                <w:lang w:val="en-US" w:eastAsia="es-MX"/>
              </w:rPr>
            </w:pPr>
            <w:r>
              <w:rPr>
                <w:rFonts w:ascii="Verdana" w:hAnsi="Verdana"/>
                <w:b/>
                <w:sz w:val="16"/>
                <w:szCs w:val="16"/>
              </w:rPr>
              <w:t xml:space="preserve">XII. </w:t>
            </w:r>
            <w:r>
              <w:rPr>
                <w:rFonts w:ascii="Verdana" w:hAnsi="Verdana"/>
                <w:b/>
                <w:sz w:val="16"/>
                <w:szCs w:val="16"/>
              </w:rPr>
              <w:tab/>
              <w:t>Cancelled.</w:t>
            </w:r>
          </w:p>
        </w:tc>
      </w:tr>
      <w:tr w:rsidR="00BB3A2F" w:rsidRPr="008C4AB4" w14:paraId="593385FD" w14:textId="77777777" w:rsidTr="003B0EAD">
        <w:tc>
          <w:tcPr>
            <w:tcW w:w="4811" w:type="dxa"/>
            <w:shd w:val="clear" w:color="auto" w:fill="auto"/>
          </w:tcPr>
          <w:p w14:paraId="416DEBE6" w14:textId="76BA39E0" w:rsidR="00BB3A2F" w:rsidRPr="008C4AB4" w:rsidRDefault="00BB3A2F" w:rsidP="00BB3A2F">
            <w:pPr>
              <w:pStyle w:val="PlainText"/>
              <w:jc w:val="right"/>
              <w:rPr>
                <w:rFonts w:ascii="Verdana" w:eastAsia="MS Mincho" w:hAnsi="Verdana"/>
                <w:i/>
                <w:iCs/>
                <w:color w:val="0000FF"/>
                <w:sz w:val="16"/>
                <w:szCs w:val="16"/>
                <w:lang w:val="es-MX"/>
              </w:rPr>
            </w:pPr>
            <w:r w:rsidRPr="008C4AB4">
              <w:rPr>
                <w:rFonts w:ascii="Verdana" w:eastAsia="MS Mincho" w:hAnsi="Verdana"/>
                <w:i/>
                <w:iCs/>
                <w:color w:val="0000FF"/>
                <w:sz w:val="16"/>
                <w:szCs w:val="16"/>
                <w:lang w:val="es-MX"/>
              </w:rPr>
              <w:t xml:space="preserve">Fracción </w:t>
            </w:r>
            <w:r>
              <w:rPr>
                <w:rFonts w:ascii="Verdana" w:eastAsia="MS Mincho" w:hAnsi="Verdana"/>
                <w:i/>
                <w:iCs/>
                <w:color w:val="0000FF"/>
                <w:sz w:val="16"/>
                <w:szCs w:val="16"/>
                <w:lang w:val="es-MX"/>
              </w:rPr>
              <w:t>derogada DOF 30-05-2023</w:t>
            </w:r>
          </w:p>
        </w:tc>
        <w:tc>
          <w:tcPr>
            <w:tcW w:w="4811" w:type="dxa"/>
          </w:tcPr>
          <w:p w14:paraId="30FF9CEA" w14:textId="1D7E08EF" w:rsidR="00BB3A2F" w:rsidRPr="00FD526D" w:rsidRDefault="00BB3A2F" w:rsidP="00BB3A2F">
            <w:pPr>
              <w:pStyle w:val="PlainText"/>
              <w:jc w:val="right"/>
              <w:rPr>
                <w:rFonts w:ascii="Verdana" w:eastAsia="MS Mincho" w:hAnsi="Verdana"/>
                <w:i/>
                <w:iCs/>
                <w:color w:val="0000FF"/>
                <w:sz w:val="16"/>
                <w:szCs w:val="16"/>
                <w:lang w:val="en-US"/>
              </w:rPr>
            </w:pPr>
            <w:r>
              <w:rPr>
                <w:rFonts w:ascii="Verdana" w:hAnsi="Verdana"/>
                <w:i/>
                <w:iCs/>
                <w:color w:val="0000FF"/>
                <w:sz w:val="16"/>
                <w:szCs w:val="16"/>
                <w:lang w:val="en-US"/>
              </w:rPr>
              <w:t>Section cancelled DOF 30-05-2023</w:t>
            </w:r>
          </w:p>
        </w:tc>
      </w:tr>
      <w:tr w:rsidR="0022610F" w:rsidRPr="008C4AB4" w14:paraId="7CD13836" w14:textId="77777777" w:rsidTr="003B0EAD">
        <w:tc>
          <w:tcPr>
            <w:tcW w:w="4811" w:type="dxa"/>
            <w:shd w:val="clear" w:color="auto" w:fill="auto"/>
          </w:tcPr>
          <w:p w14:paraId="28A8119B" w14:textId="77777777" w:rsidR="0022610F" w:rsidRPr="008C4AB4" w:rsidRDefault="0022610F" w:rsidP="0022610F">
            <w:pPr>
              <w:pStyle w:val="PlainText"/>
              <w:jc w:val="both"/>
              <w:rPr>
                <w:rFonts w:ascii="Verdana" w:eastAsia="MS Mincho" w:hAnsi="Verdana" w:cs="Arial"/>
                <w:sz w:val="16"/>
                <w:szCs w:val="16"/>
              </w:rPr>
            </w:pPr>
          </w:p>
        </w:tc>
        <w:tc>
          <w:tcPr>
            <w:tcW w:w="4811" w:type="dxa"/>
          </w:tcPr>
          <w:p w14:paraId="52B820DA" w14:textId="5609996C" w:rsidR="0022610F" w:rsidRPr="00FD526D" w:rsidRDefault="0022610F" w:rsidP="0022610F">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22610F" w:rsidRPr="008C4AB4" w14:paraId="69F2F06D" w14:textId="77777777" w:rsidTr="003B0EAD">
        <w:tc>
          <w:tcPr>
            <w:tcW w:w="4811" w:type="dxa"/>
            <w:shd w:val="clear" w:color="auto" w:fill="auto"/>
          </w:tcPr>
          <w:p w14:paraId="01667AD7" w14:textId="3E1AB18F" w:rsidR="0022610F" w:rsidRPr="008C4AB4" w:rsidRDefault="00A107A8" w:rsidP="0022610F">
            <w:pPr>
              <w:pStyle w:val="Texto"/>
              <w:spacing w:after="0" w:line="240" w:lineRule="auto"/>
              <w:ind w:firstLine="0"/>
              <w:rPr>
                <w:rFonts w:ascii="Verdana" w:hAnsi="Verdana"/>
                <w:sz w:val="16"/>
                <w:szCs w:val="16"/>
                <w:lang w:val="es-MX" w:eastAsia="es-MX"/>
              </w:rPr>
            </w:pPr>
            <w:r>
              <w:rPr>
                <w:rFonts w:ascii="Verdana" w:hAnsi="Verdana"/>
                <w:b/>
                <w:sz w:val="16"/>
                <w:szCs w:val="16"/>
              </w:rPr>
              <w:t>XIII.</w:t>
            </w:r>
            <w:r>
              <w:rPr>
                <w:rFonts w:ascii="Verdana" w:hAnsi="Verdana"/>
                <w:sz w:val="16"/>
                <w:szCs w:val="16"/>
              </w:rPr>
              <w:tab/>
            </w:r>
            <w:r>
              <w:rPr>
                <w:rFonts w:ascii="Verdana" w:hAnsi="Verdana"/>
                <w:b/>
                <w:sz w:val="16"/>
                <w:szCs w:val="16"/>
              </w:rPr>
              <w:t>Se deroga.</w:t>
            </w:r>
          </w:p>
        </w:tc>
        <w:tc>
          <w:tcPr>
            <w:tcW w:w="4811" w:type="dxa"/>
          </w:tcPr>
          <w:p w14:paraId="53832A19" w14:textId="10A8F350" w:rsidR="0022610F" w:rsidRPr="00FD526D" w:rsidRDefault="00A107A8" w:rsidP="0022610F">
            <w:pPr>
              <w:pStyle w:val="Texto"/>
              <w:spacing w:after="0" w:line="240" w:lineRule="auto"/>
              <w:ind w:firstLine="0"/>
              <w:rPr>
                <w:rFonts w:ascii="Verdana" w:hAnsi="Verdana"/>
                <w:b/>
                <w:sz w:val="16"/>
                <w:szCs w:val="16"/>
                <w:lang w:val="en-US" w:eastAsia="es-MX"/>
              </w:rPr>
            </w:pPr>
            <w:r>
              <w:rPr>
                <w:rFonts w:ascii="Verdana" w:hAnsi="Verdana"/>
                <w:b/>
                <w:sz w:val="16"/>
                <w:szCs w:val="16"/>
              </w:rPr>
              <w:t xml:space="preserve">XIII. </w:t>
            </w:r>
            <w:r>
              <w:rPr>
                <w:rFonts w:ascii="Verdana" w:hAnsi="Verdana"/>
                <w:sz w:val="16"/>
                <w:szCs w:val="16"/>
              </w:rPr>
              <w:tab/>
            </w:r>
            <w:r>
              <w:rPr>
                <w:rFonts w:ascii="Verdana" w:hAnsi="Verdana"/>
                <w:b/>
                <w:sz w:val="16"/>
                <w:szCs w:val="16"/>
              </w:rPr>
              <w:t>Cancelled.</w:t>
            </w:r>
          </w:p>
        </w:tc>
      </w:tr>
      <w:tr w:rsidR="00BB3A2F" w:rsidRPr="008C4AB4" w14:paraId="3E1B15AD" w14:textId="77777777" w:rsidTr="003B0EAD">
        <w:tc>
          <w:tcPr>
            <w:tcW w:w="4811" w:type="dxa"/>
            <w:shd w:val="clear" w:color="auto" w:fill="auto"/>
          </w:tcPr>
          <w:p w14:paraId="27FE67C1" w14:textId="52110D39" w:rsidR="00BB3A2F" w:rsidRPr="008C4AB4" w:rsidRDefault="00BB3A2F" w:rsidP="00BB3A2F">
            <w:pPr>
              <w:pStyle w:val="PlainText"/>
              <w:jc w:val="right"/>
              <w:rPr>
                <w:rFonts w:ascii="Verdana" w:eastAsia="MS Mincho" w:hAnsi="Verdana"/>
                <w:i/>
                <w:iCs/>
                <w:color w:val="0000FF"/>
                <w:sz w:val="16"/>
                <w:szCs w:val="16"/>
                <w:lang w:val="es-MX"/>
              </w:rPr>
            </w:pPr>
            <w:r w:rsidRPr="008C4AB4">
              <w:rPr>
                <w:rFonts w:ascii="Verdana" w:eastAsia="MS Mincho" w:hAnsi="Verdana"/>
                <w:i/>
                <w:iCs/>
                <w:color w:val="0000FF"/>
                <w:sz w:val="16"/>
                <w:szCs w:val="16"/>
                <w:lang w:val="es-MX"/>
              </w:rPr>
              <w:t xml:space="preserve">Fracción </w:t>
            </w:r>
            <w:r>
              <w:rPr>
                <w:rFonts w:ascii="Verdana" w:eastAsia="MS Mincho" w:hAnsi="Verdana"/>
                <w:i/>
                <w:iCs/>
                <w:color w:val="0000FF"/>
                <w:sz w:val="16"/>
                <w:szCs w:val="16"/>
                <w:lang w:val="es-MX"/>
              </w:rPr>
              <w:t>derogada DOF 30-05-2023</w:t>
            </w:r>
          </w:p>
        </w:tc>
        <w:tc>
          <w:tcPr>
            <w:tcW w:w="4811" w:type="dxa"/>
          </w:tcPr>
          <w:p w14:paraId="65DF2F01" w14:textId="73352D94" w:rsidR="00BB3A2F" w:rsidRPr="00FD526D" w:rsidRDefault="00BB3A2F" w:rsidP="00BB3A2F">
            <w:pPr>
              <w:pStyle w:val="PlainText"/>
              <w:jc w:val="right"/>
              <w:rPr>
                <w:rFonts w:ascii="Verdana" w:eastAsia="MS Mincho" w:hAnsi="Verdana"/>
                <w:i/>
                <w:iCs/>
                <w:color w:val="0000FF"/>
                <w:sz w:val="16"/>
                <w:szCs w:val="16"/>
                <w:lang w:val="en-US"/>
              </w:rPr>
            </w:pPr>
            <w:r>
              <w:rPr>
                <w:rFonts w:ascii="Verdana" w:hAnsi="Verdana"/>
                <w:i/>
                <w:iCs/>
                <w:color w:val="0000FF"/>
                <w:sz w:val="16"/>
                <w:szCs w:val="16"/>
                <w:lang w:val="en-US"/>
              </w:rPr>
              <w:t>Section cancelled DOF 30-05-2023</w:t>
            </w:r>
          </w:p>
        </w:tc>
      </w:tr>
      <w:tr w:rsidR="00BB3A2F" w:rsidRPr="008C4AB4" w14:paraId="6467924E" w14:textId="77777777" w:rsidTr="003B0EAD">
        <w:tc>
          <w:tcPr>
            <w:tcW w:w="4811" w:type="dxa"/>
            <w:shd w:val="clear" w:color="auto" w:fill="auto"/>
          </w:tcPr>
          <w:p w14:paraId="301B5F4C" w14:textId="77777777" w:rsidR="00BB3A2F" w:rsidRPr="008C4AB4" w:rsidRDefault="00BB3A2F" w:rsidP="00BB3A2F">
            <w:pPr>
              <w:pStyle w:val="Texto"/>
              <w:spacing w:after="0" w:line="240" w:lineRule="auto"/>
              <w:ind w:firstLine="0"/>
              <w:rPr>
                <w:rFonts w:ascii="Verdana" w:hAnsi="Verdana"/>
                <w:sz w:val="16"/>
                <w:szCs w:val="16"/>
                <w:lang w:val="es-MX" w:eastAsia="es-MX"/>
              </w:rPr>
            </w:pPr>
          </w:p>
        </w:tc>
        <w:tc>
          <w:tcPr>
            <w:tcW w:w="4811" w:type="dxa"/>
          </w:tcPr>
          <w:p w14:paraId="2523AB19" w14:textId="38E1E645" w:rsidR="00BB3A2F" w:rsidRPr="00FD526D" w:rsidRDefault="00BB3A2F" w:rsidP="00BB3A2F">
            <w:pPr>
              <w:pStyle w:val="Texto"/>
              <w:spacing w:after="0" w:line="240" w:lineRule="auto"/>
              <w:ind w:firstLine="0"/>
              <w:rPr>
                <w:rFonts w:ascii="Verdana" w:hAnsi="Verdana"/>
                <w:sz w:val="16"/>
                <w:szCs w:val="16"/>
                <w:lang w:val="en-US" w:eastAsia="es-MX"/>
              </w:rPr>
            </w:pPr>
            <w:r w:rsidRPr="0048788B">
              <w:rPr>
                <w:rFonts w:ascii="Verdana" w:hAnsi="Verdana" w:cs="Times New Roman"/>
                <w:sz w:val="16"/>
                <w:szCs w:val="16"/>
                <w:lang w:val="en-US"/>
              </w:rPr>
              <w:t> </w:t>
            </w:r>
          </w:p>
        </w:tc>
      </w:tr>
      <w:tr w:rsidR="00BB3A2F" w:rsidRPr="001B7E15" w14:paraId="03C2ED80" w14:textId="77777777" w:rsidTr="003B0EAD">
        <w:tc>
          <w:tcPr>
            <w:tcW w:w="4811" w:type="dxa"/>
            <w:shd w:val="clear" w:color="auto" w:fill="auto"/>
          </w:tcPr>
          <w:p w14:paraId="7464AB53" w14:textId="400B3AFB" w:rsidR="00BB3A2F" w:rsidRPr="008C4AB4" w:rsidRDefault="00BB3A2F" w:rsidP="00BB3A2F">
            <w:pPr>
              <w:pStyle w:val="Texto"/>
              <w:spacing w:after="0" w:line="240" w:lineRule="auto"/>
              <w:ind w:firstLine="0"/>
              <w:rPr>
                <w:rFonts w:ascii="Verdana" w:hAnsi="Verdana"/>
                <w:sz w:val="16"/>
                <w:szCs w:val="16"/>
                <w:lang w:val="es-MX" w:eastAsia="es-MX"/>
              </w:rPr>
            </w:pPr>
            <w:r>
              <w:rPr>
                <w:rFonts w:ascii="Verdana" w:hAnsi="Verdana"/>
                <w:b/>
                <w:sz w:val="16"/>
                <w:szCs w:val="16"/>
              </w:rPr>
              <w:t xml:space="preserve">XIV. </w:t>
            </w:r>
            <w:r>
              <w:rPr>
                <w:rFonts w:ascii="Verdana" w:hAnsi="Verdana"/>
                <w:b/>
                <w:sz w:val="16"/>
                <w:szCs w:val="16"/>
              </w:rPr>
              <w:tab/>
              <w:t>Se deroga.</w:t>
            </w:r>
          </w:p>
        </w:tc>
        <w:tc>
          <w:tcPr>
            <w:tcW w:w="4811" w:type="dxa"/>
          </w:tcPr>
          <w:p w14:paraId="550D8C0F" w14:textId="5741F3A3" w:rsidR="00BB3A2F" w:rsidRPr="00FD526D" w:rsidRDefault="00BB3A2F" w:rsidP="00BB3A2F">
            <w:pPr>
              <w:pStyle w:val="Texto"/>
              <w:spacing w:after="0" w:line="240" w:lineRule="auto"/>
              <w:ind w:firstLine="0"/>
              <w:rPr>
                <w:rFonts w:ascii="Verdana" w:hAnsi="Verdana"/>
                <w:b/>
                <w:sz w:val="16"/>
                <w:szCs w:val="16"/>
                <w:lang w:val="en-US" w:eastAsia="es-MX"/>
              </w:rPr>
            </w:pPr>
            <w:r>
              <w:rPr>
                <w:rFonts w:ascii="Verdana" w:hAnsi="Verdana"/>
                <w:b/>
                <w:sz w:val="16"/>
                <w:szCs w:val="16"/>
              </w:rPr>
              <w:t xml:space="preserve">XIV. </w:t>
            </w:r>
            <w:r>
              <w:rPr>
                <w:rFonts w:ascii="Verdana" w:hAnsi="Verdana"/>
                <w:b/>
                <w:sz w:val="16"/>
                <w:szCs w:val="16"/>
              </w:rPr>
              <w:tab/>
              <w:t>Cancelled.</w:t>
            </w:r>
          </w:p>
        </w:tc>
      </w:tr>
      <w:tr w:rsidR="00BB3A2F" w:rsidRPr="008C4AB4" w14:paraId="059B40F6" w14:textId="77777777" w:rsidTr="003B0EAD">
        <w:tc>
          <w:tcPr>
            <w:tcW w:w="4811" w:type="dxa"/>
            <w:shd w:val="clear" w:color="auto" w:fill="auto"/>
          </w:tcPr>
          <w:p w14:paraId="681DF701" w14:textId="659DC0A7" w:rsidR="00BB3A2F" w:rsidRPr="008C4AB4" w:rsidRDefault="00BB3A2F" w:rsidP="00BB3A2F">
            <w:pPr>
              <w:pStyle w:val="PlainText"/>
              <w:jc w:val="right"/>
              <w:rPr>
                <w:rFonts w:ascii="Verdana" w:eastAsia="MS Mincho" w:hAnsi="Verdana"/>
                <w:i/>
                <w:iCs/>
                <w:color w:val="0000FF"/>
                <w:sz w:val="16"/>
                <w:szCs w:val="16"/>
                <w:lang w:val="es-MX"/>
              </w:rPr>
            </w:pPr>
            <w:r w:rsidRPr="008C4AB4">
              <w:rPr>
                <w:rFonts w:ascii="Verdana" w:eastAsia="MS Mincho" w:hAnsi="Verdana"/>
                <w:i/>
                <w:iCs/>
                <w:color w:val="0000FF"/>
                <w:sz w:val="16"/>
                <w:szCs w:val="16"/>
                <w:lang w:val="es-MX"/>
              </w:rPr>
              <w:t xml:space="preserve">Fracción </w:t>
            </w:r>
            <w:r>
              <w:rPr>
                <w:rFonts w:ascii="Verdana" w:eastAsia="MS Mincho" w:hAnsi="Verdana"/>
                <w:i/>
                <w:iCs/>
                <w:color w:val="0000FF"/>
                <w:sz w:val="16"/>
                <w:szCs w:val="16"/>
                <w:lang w:val="es-MX"/>
              </w:rPr>
              <w:t>derogada DOF 30-05-2023</w:t>
            </w:r>
          </w:p>
        </w:tc>
        <w:tc>
          <w:tcPr>
            <w:tcW w:w="4811" w:type="dxa"/>
          </w:tcPr>
          <w:p w14:paraId="6099C158" w14:textId="6FF4ACCB" w:rsidR="00BB3A2F" w:rsidRPr="00FD526D" w:rsidRDefault="00BB3A2F" w:rsidP="00BB3A2F">
            <w:pPr>
              <w:pStyle w:val="PlainText"/>
              <w:jc w:val="right"/>
              <w:rPr>
                <w:rFonts w:ascii="Verdana" w:eastAsia="MS Mincho" w:hAnsi="Verdana"/>
                <w:i/>
                <w:iCs/>
                <w:color w:val="0000FF"/>
                <w:sz w:val="16"/>
                <w:szCs w:val="16"/>
                <w:lang w:val="en-US"/>
              </w:rPr>
            </w:pPr>
            <w:r>
              <w:rPr>
                <w:rFonts w:ascii="Verdana" w:hAnsi="Verdana"/>
                <w:i/>
                <w:iCs/>
                <w:color w:val="0000FF"/>
                <w:sz w:val="16"/>
                <w:szCs w:val="16"/>
                <w:lang w:val="en-US"/>
              </w:rPr>
              <w:t>Section cancelled DOF 30-05-2023</w:t>
            </w:r>
          </w:p>
        </w:tc>
      </w:tr>
      <w:tr w:rsidR="00BB3A2F" w:rsidRPr="008C4AB4" w14:paraId="582D0C68" w14:textId="77777777" w:rsidTr="003B0EAD">
        <w:tc>
          <w:tcPr>
            <w:tcW w:w="4811" w:type="dxa"/>
            <w:shd w:val="clear" w:color="auto" w:fill="auto"/>
          </w:tcPr>
          <w:p w14:paraId="3017D7BD" w14:textId="77777777" w:rsidR="00BB3A2F" w:rsidRPr="008C4AB4" w:rsidRDefault="00BB3A2F" w:rsidP="00BB3A2F">
            <w:pPr>
              <w:pStyle w:val="Texto"/>
              <w:spacing w:after="0" w:line="240" w:lineRule="auto"/>
              <w:ind w:firstLine="0"/>
              <w:rPr>
                <w:rFonts w:ascii="Verdana" w:hAnsi="Verdana"/>
                <w:sz w:val="16"/>
                <w:szCs w:val="16"/>
                <w:lang w:val="es-MX" w:eastAsia="es-MX"/>
              </w:rPr>
            </w:pPr>
          </w:p>
        </w:tc>
        <w:tc>
          <w:tcPr>
            <w:tcW w:w="4811" w:type="dxa"/>
          </w:tcPr>
          <w:p w14:paraId="1DBC343F" w14:textId="3A5B1752" w:rsidR="00BB3A2F" w:rsidRPr="00FD526D" w:rsidRDefault="00BB3A2F" w:rsidP="00BB3A2F">
            <w:pPr>
              <w:pStyle w:val="Texto"/>
              <w:spacing w:after="0" w:line="240" w:lineRule="auto"/>
              <w:ind w:firstLine="0"/>
              <w:rPr>
                <w:rFonts w:ascii="Verdana" w:hAnsi="Verdana"/>
                <w:sz w:val="16"/>
                <w:szCs w:val="16"/>
                <w:lang w:val="en-US" w:eastAsia="es-MX"/>
              </w:rPr>
            </w:pPr>
            <w:r w:rsidRPr="0048788B">
              <w:rPr>
                <w:rFonts w:ascii="Verdana" w:hAnsi="Verdana" w:cs="Times New Roman"/>
                <w:sz w:val="16"/>
                <w:szCs w:val="16"/>
                <w:lang w:val="en-US"/>
              </w:rPr>
              <w:t> </w:t>
            </w:r>
          </w:p>
        </w:tc>
      </w:tr>
      <w:tr w:rsidR="00BB3A2F" w:rsidRPr="008C4AB4" w14:paraId="3056F85E" w14:textId="77777777" w:rsidTr="003B0EAD">
        <w:tc>
          <w:tcPr>
            <w:tcW w:w="4811" w:type="dxa"/>
            <w:shd w:val="clear" w:color="auto" w:fill="auto"/>
          </w:tcPr>
          <w:p w14:paraId="5341E279" w14:textId="743218A8" w:rsidR="00BB3A2F" w:rsidRPr="008C4AB4" w:rsidRDefault="00BB3A2F" w:rsidP="00BB3A2F">
            <w:pPr>
              <w:pStyle w:val="Texto"/>
              <w:spacing w:after="0" w:line="240" w:lineRule="auto"/>
              <w:ind w:firstLine="0"/>
              <w:rPr>
                <w:rFonts w:ascii="Verdana" w:hAnsi="Verdana"/>
                <w:sz w:val="16"/>
                <w:szCs w:val="16"/>
                <w:lang w:val="es-MX" w:eastAsia="es-MX"/>
              </w:rPr>
            </w:pPr>
            <w:r>
              <w:rPr>
                <w:rFonts w:ascii="Verdana" w:hAnsi="Verdana"/>
                <w:b/>
                <w:sz w:val="16"/>
                <w:szCs w:val="16"/>
              </w:rPr>
              <w:t xml:space="preserve">XV. </w:t>
            </w:r>
            <w:r>
              <w:rPr>
                <w:rFonts w:ascii="Verdana" w:hAnsi="Verdana"/>
                <w:b/>
                <w:sz w:val="16"/>
                <w:szCs w:val="16"/>
              </w:rPr>
              <w:tab/>
              <w:t>Se deroga.</w:t>
            </w:r>
          </w:p>
        </w:tc>
        <w:tc>
          <w:tcPr>
            <w:tcW w:w="4811" w:type="dxa"/>
          </w:tcPr>
          <w:p w14:paraId="219A1CFE" w14:textId="21363CCB" w:rsidR="00BB3A2F" w:rsidRPr="00FD526D" w:rsidRDefault="00BB3A2F" w:rsidP="00BB3A2F">
            <w:pPr>
              <w:pStyle w:val="Texto"/>
              <w:spacing w:after="0" w:line="240" w:lineRule="auto"/>
              <w:ind w:firstLine="0"/>
              <w:rPr>
                <w:rFonts w:ascii="Verdana" w:hAnsi="Verdana"/>
                <w:b/>
                <w:sz w:val="16"/>
                <w:szCs w:val="16"/>
                <w:lang w:val="en-US" w:eastAsia="es-MX"/>
              </w:rPr>
            </w:pPr>
            <w:r>
              <w:rPr>
                <w:rFonts w:ascii="Verdana" w:hAnsi="Verdana"/>
                <w:b/>
                <w:sz w:val="16"/>
                <w:szCs w:val="16"/>
              </w:rPr>
              <w:t xml:space="preserve">XV. </w:t>
            </w:r>
            <w:r>
              <w:rPr>
                <w:rFonts w:ascii="Verdana" w:hAnsi="Verdana"/>
                <w:b/>
                <w:sz w:val="16"/>
                <w:szCs w:val="16"/>
              </w:rPr>
              <w:tab/>
              <w:t>Cancelled.</w:t>
            </w:r>
          </w:p>
        </w:tc>
      </w:tr>
      <w:tr w:rsidR="00BB3A2F" w:rsidRPr="001B7E15" w14:paraId="49B5F1AB" w14:textId="77777777" w:rsidTr="003B0EAD">
        <w:tc>
          <w:tcPr>
            <w:tcW w:w="4811" w:type="dxa"/>
            <w:shd w:val="clear" w:color="auto" w:fill="auto"/>
          </w:tcPr>
          <w:p w14:paraId="1382FB8D" w14:textId="1A2ED5D1" w:rsidR="00BB3A2F" w:rsidRPr="008C4AB4" w:rsidRDefault="00BB3A2F" w:rsidP="00BB3A2F">
            <w:pPr>
              <w:pStyle w:val="PlainText"/>
              <w:jc w:val="right"/>
              <w:rPr>
                <w:rFonts w:ascii="Verdana" w:eastAsia="MS Mincho" w:hAnsi="Verdana"/>
                <w:i/>
                <w:iCs/>
                <w:color w:val="0000FF"/>
                <w:sz w:val="16"/>
                <w:szCs w:val="16"/>
                <w:lang w:val="es-MX"/>
              </w:rPr>
            </w:pPr>
            <w:r w:rsidRPr="008C4AB4">
              <w:rPr>
                <w:rFonts w:ascii="Verdana" w:eastAsia="MS Mincho" w:hAnsi="Verdana"/>
                <w:i/>
                <w:iCs/>
                <w:color w:val="0000FF"/>
                <w:sz w:val="16"/>
                <w:szCs w:val="16"/>
                <w:lang w:val="es-MX"/>
              </w:rPr>
              <w:t xml:space="preserve">Fracción </w:t>
            </w:r>
            <w:r>
              <w:rPr>
                <w:rFonts w:ascii="Verdana" w:eastAsia="MS Mincho" w:hAnsi="Verdana"/>
                <w:i/>
                <w:iCs/>
                <w:color w:val="0000FF"/>
                <w:sz w:val="16"/>
                <w:szCs w:val="16"/>
                <w:lang w:val="es-MX"/>
              </w:rPr>
              <w:t>derogada DOF 30-05-2023</w:t>
            </w:r>
          </w:p>
        </w:tc>
        <w:tc>
          <w:tcPr>
            <w:tcW w:w="4811" w:type="dxa"/>
          </w:tcPr>
          <w:p w14:paraId="22F91C0D" w14:textId="11CD78FD" w:rsidR="00BB3A2F" w:rsidRPr="00FD526D" w:rsidRDefault="00BB3A2F" w:rsidP="00BB3A2F">
            <w:pPr>
              <w:pStyle w:val="PlainText"/>
              <w:jc w:val="right"/>
              <w:rPr>
                <w:rFonts w:ascii="Verdana" w:eastAsia="MS Mincho" w:hAnsi="Verdana"/>
                <w:i/>
                <w:iCs/>
                <w:color w:val="0000FF"/>
                <w:sz w:val="16"/>
                <w:szCs w:val="16"/>
                <w:lang w:val="en-US"/>
              </w:rPr>
            </w:pPr>
            <w:r>
              <w:rPr>
                <w:rFonts w:ascii="Verdana" w:hAnsi="Verdana"/>
                <w:i/>
                <w:iCs/>
                <w:color w:val="0000FF"/>
                <w:sz w:val="16"/>
                <w:szCs w:val="16"/>
                <w:lang w:val="en-US"/>
              </w:rPr>
              <w:t>Section cancelled DOF 30-05-2023</w:t>
            </w:r>
          </w:p>
        </w:tc>
      </w:tr>
      <w:tr w:rsidR="00BB3A2F" w:rsidRPr="001B7E15" w14:paraId="602EC3C2" w14:textId="77777777" w:rsidTr="003B0EAD">
        <w:tc>
          <w:tcPr>
            <w:tcW w:w="4811" w:type="dxa"/>
            <w:shd w:val="clear" w:color="auto" w:fill="auto"/>
          </w:tcPr>
          <w:p w14:paraId="640509E1" w14:textId="77777777" w:rsidR="00BB3A2F" w:rsidRPr="009C3B55" w:rsidRDefault="00BB3A2F" w:rsidP="00BB3A2F">
            <w:pPr>
              <w:pStyle w:val="Texto"/>
              <w:spacing w:after="0" w:line="240" w:lineRule="auto"/>
              <w:ind w:firstLine="0"/>
              <w:rPr>
                <w:rFonts w:ascii="Verdana" w:hAnsi="Verdana"/>
                <w:sz w:val="16"/>
                <w:szCs w:val="16"/>
                <w:lang w:val="en-US" w:eastAsia="es-MX"/>
              </w:rPr>
            </w:pPr>
          </w:p>
        </w:tc>
        <w:tc>
          <w:tcPr>
            <w:tcW w:w="4811" w:type="dxa"/>
          </w:tcPr>
          <w:p w14:paraId="3058F7FF" w14:textId="12D920BB" w:rsidR="00BB3A2F" w:rsidRPr="00FD526D" w:rsidRDefault="00BB3A2F" w:rsidP="00BB3A2F">
            <w:pPr>
              <w:pStyle w:val="Texto"/>
              <w:spacing w:after="0" w:line="240" w:lineRule="auto"/>
              <w:ind w:firstLine="0"/>
              <w:rPr>
                <w:rFonts w:ascii="Verdana" w:hAnsi="Verdana"/>
                <w:sz w:val="16"/>
                <w:szCs w:val="16"/>
                <w:lang w:val="en-US" w:eastAsia="es-MX"/>
              </w:rPr>
            </w:pPr>
            <w:r w:rsidRPr="0048788B">
              <w:rPr>
                <w:rFonts w:ascii="Verdana" w:hAnsi="Verdana" w:cs="Times New Roman"/>
                <w:sz w:val="16"/>
                <w:szCs w:val="16"/>
                <w:lang w:val="en-US"/>
              </w:rPr>
              <w:t> </w:t>
            </w:r>
          </w:p>
        </w:tc>
      </w:tr>
      <w:tr w:rsidR="00BB3A2F" w:rsidRPr="008C4AB4" w14:paraId="5FE8403F" w14:textId="77777777" w:rsidTr="003B0EAD">
        <w:tc>
          <w:tcPr>
            <w:tcW w:w="4811" w:type="dxa"/>
            <w:shd w:val="clear" w:color="auto" w:fill="auto"/>
          </w:tcPr>
          <w:p w14:paraId="7D18C64F" w14:textId="51462DA9" w:rsidR="00BB3A2F" w:rsidRPr="008C4AB4" w:rsidRDefault="00BB3A2F" w:rsidP="00BB3A2F">
            <w:pPr>
              <w:pStyle w:val="Texto"/>
              <w:spacing w:after="0" w:line="240" w:lineRule="auto"/>
              <w:ind w:firstLine="0"/>
              <w:rPr>
                <w:rFonts w:ascii="Verdana" w:hAnsi="Verdana"/>
                <w:sz w:val="16"/>
                <w:szCs w:val="16"/>
                <w:lang w:val="es-MX" w:eastAsia="es-MX"/>
              </w:rPr>
            </w:pPr>
            <w:r>
              <w:rPr>
                <w:rFonts w:ascii="Verdana" w:hAnsi="Verdana"/>
                <w:b/>
                <w:sz w:val="16"/>
                <w:szCs w:val="16"/>
              </w:rPr>
              <w:t xml:space="preserve">XVI. </w:t>
            </w:r>
            <w:r>
              <w:rPr>
                <w:rFonts w:ascii="Verdana" w:hAnsi="Verdana"/>
                <w:b/>
                <w:sz w:val="16"/>
                <w:szCs w:val="16"/>
              </w:rPr>
              <w:tab/>
              <w:t>Se deroga.</w:t>
            </w:r>
          </w:p>
        </w:tc>
        <w:tc>
          <w:tcPr>
            <w:tcW w:w="4811" w:type="dxa"/>
          </w:tcPr>
          <w:p w14:paraId="3A7CC6ED" w14:textId="44B8B26A" w:rsidR="00BB3A2F" w:rsidRPr="00FD526D" w:rsidRDefault="00BB3A2F" w:rsidP="00BB3A2F">
            <w:pPr>
              <w:pStyle w:val="Texto"/>
              <w:spacing w:after="0" w:line="240" w:lineRule="auto"/>
              <w:ind w:firstLine="0"/>
              <w:rPr>
                <w:rFonts w:ascii="Verdana" w:hAnsi="Verdana"/>
                <w:b/>
                <w:sz w:val="16"/>
                <w:szCs w:val="16"/>
                <w:lang w:val="en-US" w:eastAsia="es-MX"/>
              </w:rPr>
            </w:pPr>
            <w:r>
              <w:rPr>
                <w:rFonts w:ascii="Verdana" w:hAnsi="Verdana"/>
                <w:b/>
                <w:sz w:val="16"/>
                <w:szCs w:val="16"/>
              </w:rPr>
              <w:t xml:space="preserve">XVI. </w:t>
            </w:r>
            <w:r>
              <w:rPr>
                <w:rFonts w:ascii="Verdana" w:hAnsi="Verdana"/>
                <w:b/>
                <w:sz w:val="16"/>
                <w:szCs w:val="16"/>
              </w:rPr>
              <w:tab/>
              <w:t>Cancelled.</w:t>
            </w:r>
          </w:p>
        </w:tc>
      </w:tr>
      <w:tr w:rsidR="00BB3A2F" w:rsidRPr="001B7E15" w14:paraId="055957BC" w14:textId="77777777" w:rsidTr="003B0EAD">
        <w:tc>
          <w:tcPr>
            <w:tcW w:w="4811" w:type="dxa"/>
            <w:shd w:val="clear" w:color="auto" w:fill="auto"/>
          </w:tcPr>
          <w:p w14:paraId="6BF59C08" w14:textId="3E4B601E" w:rsidR="00BB3A2F" w:rsidRPr="008C4AB4" w:rsidRDefault="00BB3A2F" w:rsidP="00BB3A2F">
            <w:pPr>
              <w:pStyle w:val="PlainText"/>
              <w:jc w:val="right"/>
              <w:rPr>
                <w:rFonts w:ascii="Verdana" w:eastAsia="MS Mincho" w:hAnsi="Verdana"/>
                <w:i/>
                <w:iCs/>
                <w:color w:val="0000FF"/>
                <w:sz w:val="16"/>
                <w:szCs w:val="16"/>
                <w:lang w:val="es-MX"/>
              </w:rPr>
            </w:pPr>
            <w:r w:rsidRPr="008C4AB4">
              <w:rPr>
                <w:rFonts w:ascii="Verdana" w:eastAsia="MS Mincho" w:hAnsi="Verdana"/>
                <w:i/>
                <w:iCs/>
                <w:color w:val="0000FF"/>
                <w:sz w:val="16"/>
                <w:szCs w:val="16"/>
                <w:lang w:val="es-MX"/>
              </w:rPr>
              <w:t xml:space="preserve">Fracción </w:t>
            </w:r>
            <w:r>
              <w:rPr>
                <w:rFonts w:ascii="Verdana" w:eastAsia="MS Mincho" w:hAnsi="Verdana"/>
                <w:i/>
                <w:iCs/>
                <w:color w:val="0000FF"/>
                <w:sz w:val="16"/>
                <w:szCs w:val="16"/>
                <w:lang w:val="es-MX"/>
              </w:rPr>
              <w:t>derogada DOF 30-05-2023</w:t>
            </w:r>
          </w:p>
        </w:tc>
        <w:tc>
          <w:tcPr>
            <w:tcW w:w="4811" w:type="dxa"/>
          </w:tcPr>
          <w:p w14:paraId="486FD55E" w14:textId="6CB32A93" w:rsidR="00BB3A2F" w:rsidRPr="00FD526D" w:rsidRDefault="00BB3A2F" w:rsidP="00BB3A2F">
            <w:pPr>
              <w:pStyle w:val="PlainText"/>
              <w:jc w:val="right"/>
              <w:rPr>
                <w:rFonts w:ascii="Verdana" w:eastAsia="MS Mincho" w:hAnsi="Verdana"/>
                <w:i/>
                <w:iCs/>
                <w:color w:val="0000FF"/>
                <w:sz w:val="16"/>
                <w:szCs w:val="16"/>
                <w:lang w:val="en-US"/>
              </w:rPr>
            </w:pPr>
            <w:r>
              <w:rPr>
                <w:rFonts w:ascii="Verdana" w:hAnsi="Verdana"/>
                <w:i/>
                <w:iCs/>
                <w:color w:val="0000FF"/>
                <w:sz w:val="16"/>
                <w:szCs w:val="16"/>
                <w:lang w:val="en-US"/>
              </w:rPr>
              <w:t>Section cancelled DOF 30-05-2023</w:t>
            </w:r>
          </w:p>
        </w:tc>
      </w:tr>
      <w:tr w:rsidR="00BB3A2F" w:rsidRPr="001B7E15" w14:paraId="7D8CAAC9" w14:textId="77777777" w:rsidTr="003B0EAD">
        <w:tc>
          <w:tcPr>
            <w:tcW w:w="4811" w:type="dxa"/>
            <w:shd w:val="clear" w:color="auto" w:fill="auto"/>
          </w:tcPr>
          <w:p w14:paraId="4F877FF1" w14:textId="77777777" w:rsidR="00BB3A2F" w:rsidRPr="009C3B55" w:rsidRDefault="00BB3A2F" w:rsidP="00BB3A2F">
            <w:pPr>
              <w:pStyle w:val="Texto"/>
              <w:spacing w:after="0" w:line="240" w:lineRule="auto"/>
              <w:ind w:firstLine="0"/>
              <w:rPr>
                <w:rFonts w:ascii="Verdana" w:hAnsi="Verdana"/>
                <w:sz w:val="16"/>
                <w:szCs w:val="16"/>
                <w:lang w:val="en-US" w:eastAsia="es-MX"/>
              </w:rPr>
            </w:pPr>
          </w:p>
        </w:tc>
        <w:tc>
          <w:tcPr>
            <w:tcW w:w="4811" w:type="dxa"/>
          </w:tcPr>
          <w:p w14:paraId="1C4426AE" w14:textId="3C57D474" w:rsidR="00BB3A2F" w:rsidRPr="00FD526D" w:rsidRDefault="00BB3A2F" w:rsidP="00BB3A2F">
            <w:pPr>
              <w:pStyle w:val="Texto"/>
              <w:spacing w:after="0" w:line="240" w:lineRule="auto"/>
              <w:ind w:firstLine="0"/>
              <w:rPr>
                <w:rFonts w:ascii="Verdana" w:hAnsi="Verdana"/>
                <w:sz w:val="16"/>
                <w:szCs w:val="16"/>
                <w:lang w:val="en-US" w:eastAsia="es-MX"/>
              </w:rPr>
            </w:pPr>
            <w:r w:rsidRPr="0048788B">
              <w:rPr>
                <w:rFonts w:ascii="Verdana" w:hAnsi="Verdana" w:cs="Times New Roman"/>
                <w:sz w:val="16"/>
                <w:szCs w:val="16"/>
                <w:lang w:val="en-US"/>
              </w:rPr>
              <w:t> </w:t>
            </w:r>
          </w:p>
        </w:tc>
      </w:tr>
      <w:tr w:rsidR="00BB3A2F" w:rsidRPr="001B7E15" w14:paraId="3818EEBA" w14:textId="77777777" w:rsidTr="003B0EAD">
        <w:tc>
          <w:tcPr>
            <w:tcW w:w="4811" w:type="dxa"/>
            <w:shd w:val="clear" w:color="auto" w:fill="auto"/>
          </w:tcPr>
          <w:p w14:paraId="1880EF76" w14:textId="535B413A" w:rsidR="00BB3A2F" w:rsidRPr="008C4AB4" w:rsidRDefault="00BB3A2F" w:rsidP="00BB3A2F">
            <w:pPr>
              <w:pStyle w:val="Texto"/>
              <w:spacing w:after="0" w:line="240" w:lineRule="auto"/>
              <w:ind w:firstLine="0"/>
              <w:rPr>
                <w:rFonts w:ascii="Verdana" w:hAnsi="Verdana"/>
                <w:sz w:val="16"/>
                <w:szCs w:val="16"/>
                <w:lang w:val="es-MX" w:eastAsia="es-MX"/>
              </w:rPr>
            </w:pPr>
            <w:r>
              <w:rPr>
                <w:rFonts w:ascii="Verdana" w:hAnsi="Verdana"/>
                <w:b/>
                <w:sz w:val="16"/>
                <w:szCs w:val="16"/>
              </w:rPr>
              <w:t>XVII.</w:t>
            </w:r>
            <w:r>
              <w:rPr>
                <w:rFonts w:ascii="Verdana" w:hAnsi="Verdana"/>
                <w:b/>
                <w:sz w:val="16"/>
                <w:szCs w:val="16"/>
              </w:rPr>
              <w:tab/>
              <w:t>Se deroga.</w:t>
            </w:r>
          </w:p>
        </w:tc>
        <w:tc>
          <w:tcPr>
            <w:tcW w:w="4811" w:type="dxa"/>
          </w:tcPr>
          <w:p w14:paraId="256F40E2" w14:textId="25E1E10D" w:rsidR="00BB3A2F" w:rsidRPr="00FD526D" w:rsidRDefault="00BB3A2F" w:rsidP="00BB3A2F">
            <w:pPr>
              <w:pStyle w:val="Texto"/>
              <w:spacing w:after="0" w:line="240" w:lineRule="auto"/>
              <w:ind w:firstLine="0"/>
              <w:rPr>
                <w:rFonts w:ascii="Verdana" w:hAnsi="Verdana"/>
                <w:b/>
                <w:sz w:val="16"/>
                <w:szCs w:val="16"/>
                <w:lang w:val="en-US" w:eastAsia="es-MX"/>
              </w:rPr>
            </w:pPr>
            <w:r>
              <w:rPr>
                <w:rFonts w:ascii="Verdana" w:hAnsi="Verdana"/>
                <w:b/>
                <w:sz w:val="16"/>
                <w:szCs w:val="16"/>
              </w:rPr>
              <w:t xml:space="preserve">XVII. </w:t>
            </w:r>
            <w:r>
              <w:rPr>
                <w:rFonts w:ascii="Verdana" w:hAnsi="Verdana"/>
                <w:b/>
                <w:sz w:val="16"/>
                <w:szCs w:val="16"/>
              </w:rPr>
              <w:tab/>
              <w:t>Cancelled.</w:t>
            </w:r>
          </w:p>
        </w:tc>
      </w:tr>
      <w:tr w:rsidR="00BB3A2F" w:rsidRPr="008C4AB4" w14:paraId="0256D25F" w14:textId="77777777" w:rsidTr="003B0EAD">
        <w:tc>
          <w:tcPr>
            <w:tcW w:w="4811" w:type="dxa"/>
            <w:shd w:val="clear" w:color="auto" w:fill="auto"/>
          </w:tcPr>
          <w:p w14:paraId="2F8B1A22" w14:textId="7B3C63A7" w:rsidR="00BB3A2F" w:rsidRPr="008C4AB4" w:rsidRDefault="00BB3A2F" w:rsidP="00BB3A2F">
            <w:pPr>
              <w:pStyle w:val="PlainText"/>
              <w:jc w:val="right"/>
              <w:rPr>
                <w:rFonts w:ascii="Verdana" w:eastAsia="MS Mincho" w:hAnsi="Verdana"/>
                <w:i/>
                <w:iCs/>
                <w:color w:val="0000FF"/>
                <w:sz w:val="16"/>
                <w:szCs w:val="16"/>
                <w:lang w:val="es-MX"/>
              </w:rPr>
            </w:pPr>
            <w:r w:rsidRPr="008C4AB4">
              <w:rPr>
                <w:rFonts w:ascii="Verdana" w:eastAsia="MS Mincho" w:hAnsi="Verdana"/>
                <w:i/>
                <w:iCs/>
                <w:color w:val="0000FF"/>
                <w:sz w:val="16"/>
                <w:szCs w:val="16"/>
                <w:lang w:val="es-MX"/>
              </w:rPr>
              <w:t xml:space="preserve">Fracción </w:t>
            </w:r>
            <w:r>
              <w:rPr>
                <w:rFonts w:ascii="Verdana" w:eastAsia="MS Mincho" w:hAnsi="Verdana"/>
                <w:i/>
                <w:iCs/>
                <w:color w:val="0000FF"/>
                <w:sz w:val="16"/>
                <w:szCs w:val="16"/>
                <w:lang w:val="es-MX"/>
              </w:rPr>
              <w:t>derogada DOF 30-05-2023</w:t>
            </w:r>
          </w:p>
        </w:tc>
        <w:tc>
          <w:tcPr>
            <w:tcW w:w="4811" w:type="dxa"/>
          </w:tcPr>
          <w:p w14:paraId="0676458C" w14:textId="56C7E84A" w:rsidR="00BB3A2F" w:rsidRPr="00FD526D" w:rsidRDefault="00BB3A2F" w:rsidP="00BB3A2F">
            <w:pPr>
              <w:pStyle w:val="PlainText"/>
              <w:jc w:val="right"/>
              <w:rPr>
                <w:rFonts w:ascii="Verdana" w:eastAsia="MS Mincho" w:hAnsi="Verdana"/>
                <w:i/>
                <w:iCs/>
                <w:color w:val="0000FF"/>
                <w:sz w:val="16"/>
                <w:szCs w:val="16"/>
                <w:lang w:val="en-US"/>
              </w:rPr>
            </w:pPr>
            <w:r>
              <w:rPr>
                <w:rFonts w:ascii="Verdana" w:hAnsi="Verdana"/>
                <w:i/>
                <w:iCs/>
                <w:color w:val="0000FF"/>
                <w:sz w:val="16"/>
                <w:szCs w:val="16"/>
                <w:lang w:val="en-US"/>
              </w:rPr>
              <w:t>Section cancelled DOF 30-05-2023</w:t>
            </w:r>
          </w:p>
        </w:tc>
      </w:tr>
      <w:tr w:rsidR="00BB3A2F" w:rsidRPr="008C4AB4" w14:paraId="28F3D2CA" w14:textId="77777777" w:rsidTr="003B0EAD">
        <w:tc>
          <w:tcPr>
            <w:tcW w:w="4811" w:type="dxa"/>
            <w:shd w:val="clear" w:color="auto" w:fill="auto"/>
          </w:tcPr>
          <w:p w14:paraId="57D13710" w14:textId="77777777" w:rsidR="00BB3A2F" w:rsidRPr="008C4AB4" w:rsidRDefault="00BB3A2F" w:rsidP="00BB3A2F">
            <w:pPr>
              <w:pStyle w:val="PlainText"/>
              <w:jc w:val="both"/>
              <w:rPr>
                <w:rFonts w:ascii="Verdana" w:eastAsia="MS Mincho" w:hAnsi="Verdana" w:cs="Arial"/>
                <w:sz w:val="16"/>
                <w:szCs w:val="16"/>
              </w:rPr>
            </w:pPr>
          </w:p>
        </w:tc>
        <w:tc>
          <w:tcPr>
            <w:tcW w:w="4811" w:type="dxa"/>
          </w:tcPr>
          <w:p w14:paraId="103A55A2" w14:textId="0B916265" w:rsidR="00BB3A2F" w:rsidRPr="00FD526D" w:rsidRDefault="00BB3A2F" w:rsidP="00BB3A2F">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BB3A2F" w:rsidRPr="000D5AC2" w14:paraId="648A6D20" w14:textId="77777777" w:rsidTr="003B0EAD">
        <w:tc>
          <w:tcPr>
            <w:tcW w:w="4811" w:type="dxa"/>
            <w:shd w:val="clear" w:color="auto" w:fill="auto"/>
          </w:tcPr>
          <w:p w14:paraId="2CEA45EF" w14:textId="77777777" w:rsidR="00BB3A2F" w:rsidRPr="008C4AB4" w:rsidRDefault="00BB3A2F" w:rsidP="00BB3A2F">
            <w:pPr>
              <w:pStyle w:val="Texto"/>
              <w:spacing w:after="0" w:line="240" w:lineRule="auto"/>
              <w:ind w:firstLine="0"/>
              <w:rPr>
                <w:rFonts w:ascii="Verdana" w:hAnsi="Verdana"/>
                <w:sz w:val="16"/>
                <w:szCs w:val="16"/>
                <w:lang w:val="es-MX" w:eastAsia="es-MX"/>
              </w:rPr>
            </w:pPr>
            <w:r w:rsidRPr="008C4AB4">
              <w:rPr>
                <w:rFonts w:ascii="Verdana" w:hAnsi="Verdana"/>
                <w:b/>
                <w:sz w:val="16"/>
                <w:szCs w:val="16"/>
                <w:lang w:val="es-MX" w:eastAsia="es-MX"/>
              </w:rPr>
              <w:t>B)</w:t>
            </w:r>
            <w:r w:rsidRPr="008C4AB4">
              <w:rPr>
                <w:rFonts w:ascii="Verdana" w:hAnsi="Verdana"/>
                <w:sz w:val="16"/>
                <w:szCs w:val="16"/>
                <w:lang w:val="es-MX" w:eastAsia="es-MX"/>
              </w:rPr>
              <w:t xml:space="preserve"> </w:t>
            </w:r>
            <w:r w:rsidRPr="008C4AB4">
              <w:rPr>
                <w:rFonts w:ascii="Verdana" w:hAnsi="Verdana"/>
                <w:sz w:val="16"/>
                <w:szCs w:val="16"/>
                <w:lang w:val="es-MX" w:eastAsia="es-MX"/>
              </w:rPr>
              <w:tab/>
              <w:t>Corresponde a los gobiernos de las entidades federativas, dentro de sus respectivas circunscripciones territoriales:</w:t>
            </w:r>
          </w:p>
        </w:tc>
        <w:tc>
          <w:tcPr>
            <w:tcW w:w="4811" w:type="dxa"/>
          </w:tcPr>
          <w:p w14:paraId="32899E4B" w14:textId="1459E219" w:rsidR="00BB3A2F" w:rsidRPr="00FD526D" w:rsidRDefault="00BB3A2F" w:rsidP="00BB3A2F">
            <w:pPr>
              <w:pStyle w:val="Texto"/>
              <w:spacing w:after="0" w:line="240" w:lineRule="auto"/>
              <w:ind w:firstLine="0"/>
              <w:rPr>
                <w:rFonts w:ascii="Verdana" w:hAnsi="Verdana"/>
                <w:b/>
                <w:sz w:val="16"/>
                <w:szCs w:val="16"/>
                <w:lang w:val="en-US" w:eastAsia="es-MX"/>
              </w:rPr>
            </w:pPr>
            <w:r w:rsidRPr="0048788B">
              <w:rPr>
                <w:rFonts w:ascii="Verdana" w:hAnsi="Verdana" w:cs="Times New Roman"/>
                <w:b/>
                <w:bCs/>
                <w:sz w:val="16"/>
                <w:szCs w:val="16"/>
                <w:lang w:val="en-US"/>
              </w:rPr>
              <w:t xml:space="preserve">B) </w:t>
            </w:r>
            <w:r w:rsidRPr="00FF3DD5">
              <w:rPr>
                <w:rFonts w:ascii="Verdana" w:hAnsi="Verdana" w:cs="Times New Roman"/>
                <w:sz w:val="16"/>
                <w:szCs w:val="16"/>
                <w:lang w:val="en-US"/>
              </w:rPr>
              <w:t xml:space="preserve">It </w:t>
            </w:r>
            <w:r w:rsidRPr="0048788B">
              <w:rPr>
                <w:rFonts w:ascii="Verdana" w:hAnsi="Verdana" w:cs="Times New Roman"/>
                <w:sz w:val="16"/>
                <w:szCs w:val="16"/>
                <w:lang w:val="en-US"/>
              </w:rPr>
              <w:t xml:space="preserve">corresponds to the governments of the </w:t>
            </w:r>
            <w:r w:rsidRPr="00FD526D">
              <w:rPr>
                <w:rFonts w:ascii="Verdana" w:hAnsi="Verdana" w:cs="Times New Roman"/>
                <w:sz w:val="16"/>
                <w:szCs w:val="16"/>
                <w:lang w:val="en-US"/>
              </w:rPr>
              <w:t>States and Mexico City</w:t>
            </w:r>
            <w:r w:rsidRPr="0048788B">
              <w:rPr>
                <w:rFonts w:ascii="Verdana" w:hAnsi="Verdana" w:cs="Times New Roman"/>
                <w:sz w:val="16"/>
                <w:szCs w:val="16"/>
                <w:lang w:val="en-US"/>
              </w:rPr>
              <w:t xml:space="preserve">, within their respective territorial districts:               </w:t>
            </w:r>
          </w:p>
        </w:tc>
      </w:tr>
      <w:tr w:rsidR="00BB3A2F" w:rsidRPr="008C4AB4" w14:paraId="613E21D7" w14:textId="77777777" w:rsidTr="003B0EAD">
        <w:tc>
          <w:tcPr>
            <w:tcW w:w="4811" w:type="dxa"/>
            <w:shd w:val="clear" w:color="auto" w:fill="auto"/>
          </w:tcPr>
          <w:p w14:paraId="2D894236" w14:textId="77777777" w:rsidR="00BB3A2F" w:rsidRPr="008C4AB4" w:rsidRDefault="00BB3A2F" w:rsidP="00BB3A2F">
            <w:pPr>
              <w:pStyle w:val="PlainText"/>
              <w:jc w:val="right"/>
              <w:rPr>
                <w:rFonts w:ascii="Verdana" w:eastAsia="MS Mincho" w:hAnsi="Verdana"/>
                <w:i/>
                <w:iCs/>
                <w:color w:val="0000FF"/>
                <w:sz w:val="16"/>
                <w:szCs w:val="16"/>
                <w:lang w:val="es-MX"/>
              </w:rPr>
            </w:pPr>
            <w:r w:rsidRPr="008C4AB4">
              <w:rPr>
                <w:rFonts w:ascii="Verdana" w:eastAsia="MS Mincho" w:hAnsi="Verdana"/>
                <w:i/>
                <w:iCs/>
                <w:color w:val="0000FF"/>
                <w:sz w:val="16"/>
                <w:szCs w:val="16"/>
                <w:lang w:val="es-MX"/>
              </w:rPr>
              <w:t>Párrafo reformado DOF 04-06-2014</w:t>
            </w:r>
          </w:p>
        </w:tc>
        <w:tc>
          <w:tcPr>
            <w:tcW w:w="4811" w:type="dxa"/>
          </w:tcPr>
          <w:p w14:paraId="05BDE671" w14:textId="1F24BABE" w:rsidR="00BB3A2F" w:rsidRPr="00FD526D" w:rsidRDefault="00BB3A2F" w:rsidP="00BB3A2F">
            <w:pPr>
              <w:pStyle w:val="PlainText"/>
              <w:jc w:val="right"/>
              <w:rPr>
                <w:rFonts w:ascii="Verdana" w:eastAsia="MS Mincho" w:hAnsi="Verdana"/>
                <w:i/>
                <w:iCs/>
                <w:color w:val="0000FF"/>
                <w:sz w:val="16"/>
                <w:szCs w:val="16"/>
                <w:lang w:val="en-US"/>
              </w:rPr>
            </w:pPr>
            <w:r w:rsidRPr="00FD526D">
              <w:rPr>
                <w:rFonts w:ascii="Verdana" w:hAnsi="Verdana"/>
                <w:i/>
                <w:iCs/>
                <w:color w:val="0000FF"/>
                <w:sz w:val="16"/>
                <w:szCs w:val="16"/>
                <w:lang w:val="en-US"/>
              </w:rPr>
              <w:t>Paragraph reformed</w:t>
            </w:r>
            <w:r w:rsidRPr="0048788B">
              <w:rPr>
                <w:rFonts w:ascii="Verdana" w:hAnsi="Verdana"/>
                <w:i/>
                <w:iCs/>
                <w:color w:val="0000FF"/>
                <w:sz w:val="16"/>
                <w:szCs w:val="16"/>
                <w:lang w:val="en-US"/>
              </w:rPr>
              <w:t xml:space="preserve"> DOF </w:t>
            </w:r>
            <w:r>
              <w:rPr>
                <w:rFonts w:ascii="Verdana" w:hAnsi="Verdana"/>
                <w:i/>
                <w:iCs/>
                <w:color w:val="0000FF"/>
                <w:sz w:val="16"/>
                <w:szCs w:val="16"/>
                <w:lang w:val="en-US"/>
              </w:rPr>
              <w:t>04-06-2014</w:t>
            </w:r>
          </w:p>
        </w:tc>
      </w:tr>
      <w:tr w:rsidR="00BB3A2F" w:rsidRPr="008C4AB4" w14:paraId="1F253E7F" w14:textId="77777777" w:rsidTr="003B0EAD">
        <w:tc>
          <w:tcPr>
            <w:tcW w:w="4811" w:type="dxa"/>
            <w:shd w:val="clear" w:color="auto" w:fill="auto"/>
          </w:tcPr>
          <w:p w14:paraId="27A51611" w14:textId="77777777" w:rsidR="00BB3A2F" w:rsidRPr="008C4AB4" w:rsidRDefault="00BB3A2F" w:rsidP="00BB3A2F">
            <w:pPr>
              <w:pStyle w:val="Texto"/>
              <w:spacing w:after="0" w:line="240" w:lineRule="auto"/>
              <w:ind w:firstLine="0"/>
              <w:rPr>
                <w:rFonts w:ascii="Verdana" w:hAnsi="Verdana"/>
                <w:sz w:val="16"/>
                <w:szCs w:val="16"/>
                <w:lang w:val="es-MX" w:eastAsia="es-MX"/>
              </w:rPr>
            </w:pPr>
          </w:p>
        </w:tc>
        <w:tc>
          <w:tcPr>
            <w:tcW w:w="4811" w:type="dxa"/>
          </w:tcPr>
          <w:p w14:paraId="034C3F4E" w14:textId="225BECC7" w:rsidR="00BB3A2F" w:rsidRPr="00FD526D" w:rsidRDefault="00BB3A2F" w:rsidP="00BB3A2F">
            <w:pPr>
              <w:pStyle w:val="Texto"/>
              <w:spacing w:after="0" w:line="240" w:lineRule="auto"/>
              <w:ind w:firstLine="0"/>
              <w:rPr>
                <w:rFonts w:ascii="Verdana" w:hAnsi="Verdana"/>
                <w:sz w:val="16"/>
                <w:szCs w:val="16"/>
                <w:lang w:val="en-US" w:eastAsia="es-MX"/>
              </w:rPr>
            </w:pPr>
            <w:r w:rsidRPr="0048788B">
              <w:rPr>
                <w:rFonts w:ascii="Verdana" w:hAnsi="Verdana" w:cs="Times New Roman"/>
                <w:sz w:val="16"/>
                <w:szCs w:val="16"/>
                <w:lang w:val="en-US"/>
              </w:rPr>
              <w:t> </w:t>
            </w:r>
          </w:p>
        </w:tc>
      </w:tr>
      <w:tr w:rsidR="00BB3A2F" w:rsidRPr="000D5AC2" w14:paraId="4405CF87" w14:textId="77777777" w:rsidTr="003B0EAD">
        <w:tc>
          <w:tcPr>
            <w:tcW w:w="4811" w:type="dxa"/>
            <w:shd w:val="clear" w:color="auto" w:fill="auto"/>
          </w:tcPr>
          <w:p w14:paraId="72DB5997" w14:textId="6E3D53AC" w:rsidR="00BB3A2F" w:rsidRPr="008C4AB4" w:rsidRDefault="005B6E93" w:rsidP="00BB3A2F">
            <w:pPr>
              <w:pStyle w:val="Texto"/>
              <w:spacing w:after="0" w:line="240" w:lineRule="auto"/>
              <w:ind w:firstLine="0"/>
              <w:rPr>
                <w:rFonts w:ascii="Verdana" w:hAnsi="Verdana"/>
                <w:sz w:val="16"/>
                <w:szCs w:val="16"/>
                <w:lang w:val="es-MX" w:eastAsia="es-MX"/>
              </w:rPr>
            </w:pPr>
            <w:r>
              <w:rPr>
                <w:rFonts w:ascii="Verdana" w:hAnsi="Verdana"/>
                <w:b/>
                <w:sz w:val="16"/>
                <w:szCs w:val="16"/>
              </w:rPr>
              <w:t>I. Proveer los servicios de salud a que se refiere este Título en los términos previstos en la presente Ley, los reglamentos aplicables y las disposiciones que al efecto emita la Secretaría de Salud, garantizando la prestación gratuita de servicios públicos de salud, medicamentos y demás insumos asociados, al momento de requerir la atención, sin discriminación alguna, así como la infraestructura, personal, insumos y medicamentos necesarios para su oferta oportuna y de calidad;</w:t>
            </w:r>
          </w:p>
        </w:tc>
        <w:tc>
          <w:tcPr>
            <w:tcW w:w="4811" w:type="dxa"/>
          </w:tcPr>
          <w:p w14:paraId="6408E353" w14:textId="6CFC41A8" w:rsidR="00BB3A2F" w:rsidRPr="00FD526D" w:rsidRDefault="005B6E93" w:rsidP="00BB3A2F">
            <w:pPr>
              <w:pStyle w:val="Texto"/>
              <w:spacing w:after="0" w:line="240" w:lineRule="auto"/>
              <w:ind w:firstLine="0"/>
              <w:rPr>
                <w:rFonts w:ascii="Verdana" w:hAnsi="Verdana"/>
                <w:b/>
                <w:sz w:val="16"/>
                <w:szCs w:val="16"/>
                <w:lang w:val="en-US" w:eastAsia="es-MX"/>
              </w:rPr>
            </w:pPr>
            <w:r>
              <w:rPr>
                <w:rFonts w:ascii="Verdana" w:hAnsi="Verdana"/>
                <w:b/>
                <w:sz w:val="16"/>
                <w:szCs w:val="16"/>
                <w:lang w:val="en-US"/>
              </w:rPr>
              <w:t>I. Provide the health services referred to in this Title under the terms provided in this Law, the applicable regulations and the provisions issued by the Secretary of Health for that purpose, guaranteeing the free provision of public health services, drug products and other associated inputs, at the time of requesting care, without any discrimination, as well as the infrastructure, personnel, inputs and drug products necessary for their timely and quality supply;</w:t>
            </w:r>
          </w:p>
        </w:tc>
      </w:tr>
      <w:tr w:rsidR="00BB3A2F" w:rsidRPr="008C4AB4" w14:paraId="223F37E6" w14:textId="77777777" w:rsidTr="003B0EAD">
        <w:tc>
          <w:tcPr>
            <w:tcW w:w="4811" w:type="dxa"/>
            <w:shd w:val="clear" w:color="auto" w:fill="auto"/>
          </w:tcPr>
          <w:p w14:paraId="2DF748DC" w14:textId="02D0B4DB" w:rsidR="00BB3A2F" w:rsidRPr="008C4AB4" w:rsidRDefault="00BB3A2F" w:rsidP="00BB3A2F">
            <w:pPr>
              <w:pStyle w:val="PlainText"/>
              <w:jc w:val="right"/>
              <w:rPr>
                <w:rFonts w:ascii="Verdana" w:eastAsia="MS Mincho" w:hAnsi="Verdana"/>
                <w:i/>
                <w:iCs/>
                <w:color w:val="0000FF"/>
                <w:sz w:val="16"/>
                <w:szCs w:val="16"/>
                <w:lang w:val="es-MX"/>
              </w:rPr>
            </w:pPr>
            <w:r w:rsidRPr="008C4AB4">
              <w:rPr>
                <w:rFonts w:ascii="Verdana" w:eastAsia="MS Mincho" w:hAnsi="Verdana"/>
                <w:i/>
                <w:iCs/>
                <w:color w:val="0000FF"/>
                <w:sz w:val="16"/>
                <w:szCs w:val="16"/>
                <w:lang w:val="es-MX"/>
              </w:rPr>
              <w:t>Fracción reformada DOF 04-06-2014, 29-11-2019</w:t>
            </w:r>
            <w:r w:rsidR="005B6E93">
              <w:rPr>
                <w:rFonts w:ascii="Verdana" w:eastAsia="MS Mincho" w:hAnsi="Verdana"/>
                <w:i/>
                <w:iCs/>
                <w:color w:val="0000FF"/>
                <w:sz w:val="16"/>
                <w:szCs w:val="16"/>
                <w:lang w:val="es-MX"/>
              </w:rPr>
              <w:t>, 30-05-2023</w:t>
            </w:r>
          </w:p>
        </w:tc>
        <w:tc>
          <w:tcPr>
            <w:tcW w:w="4811" w:type="dxa"/>
          </w:tcPr>
          <w:p w14:paraId="02B2D919" w14:textId="649EEE7E" w:rsidR="00BB3A2F" w:rsidRPr="00FD526D" w:rsidRDefault="00BB3A2F" w:rsidP="00BB3A2F">
            <w:pPr>
              <w:pStyle w:val="PlainText"/>
              <w:jc w:val="right"/>
              <w:rPr>
                <w:rFonts w:ascii="Verdana" w:eastAsia="MS Mincho" w:hAnsi="Verdana"/>
                <w:i/>
                <w:iCs/>
                <w:color w:val="0000FF"/>
                <w:sz w:val="16"/>
                <w:szCs w:val="16"/>
                <w:lang w:val="en-US"/>
              </w:rPr>
            </w:pPr>
            <w:r w:rsidRPr="00FD526D">
              <w:rPr>
                <w:rFonts w:ascii="Verdana" w:hAnsi="Verdana"/>
                <w:i/>
                <w:iCs/>
                <w:color w:val="0000FF"/>
                <w:sz w:val="16"/>
                <w:szCs w:val="16"/>
                <w:lang w:val="en-US"/>
              </w:rPr>
              <w:t>Section</w:t>
            </w:r>
            <w:r w:rsidRPr="0048788B">
              <w:rPr>
                <w:rFonts w:ascii="Verdana" w:hAnsi="Verdana"/>
                <w:i/>
                <w:iCs/>
                <w:color w:val="0000FF"/>
                <w:sz w:val="16"/>
                <w:szCs w:val="16"/>
                <w:lang w:val="en-US"/>
              </w:rPr>
              <w:t xml:space="preserve"> </w:t>
            </w:r>
            <w:r w:rsidRPr="00FD526D">
              <w:rPr>
                <w:rFonts w:ascii="Verdana" w:hAnsi="Verdana"/>
                <w:i/>
                <w:iCs/>
                <w:color w:val="0000FF"/>
                <w:sz w:val="16"/>
                <w:szCs w:val="16"/>
                <w:lang w:val="en-US"/>
              </w:rPr>
              <w:t>Reformed</w:t>
            </w:r>
            <w:r w:rsidRPr="0048788B">
              <w:rPr>
                <w:rFonts w:ascii="Verdana" w:hAnsi="Verdana"/>
                <w:i/>
                <w:iCs/>
                <w:color w:val="0000FF"/>
                <w:sz w:val="16"/>
                <w:szCs w:val="16"/>
                <w:lang w:val="en-US"/>
              </w:rPr>
              <w:t xml:space="preserve"> DOF 06-04-2014, </w:t>
            </w:r>
            <w:r>
              <w:rPr>
                <w:rFonts w:ascii="Verdana" w:hAnsi="Verdana"/>
                <w:i/>
                <w:iCs/>
                <w:color w:val="0000FF"/>
                <w:sz w:val="16"/>
                <w:szCs w:val="16"/>
                <w:lang w:val="en-US"/>
              </w:rPr>
              <w:t>29-11-2019</w:t>
            </w:r>
            <w:r w:rsidR="005B6E93">
              <w:rPr>
                <w:rFonts w:ascii="Verdana" w:hAnsi="Verdana"/>
                <w:i/>
                <w:iCs/>
                <w:color w:val="0000FF"/>
                <w:sz w:val="16"/>
                <w:szCs w:val="16"/>
                <w:lang w:val="en-US"/>
              </w:rPr>
              <w:t>, 30-05-2023</w:t>
            </w:r>
          </w:p>
        </w:tc>
      </w:tr>
      <w:tr w:rsidR="00BB3A2F" w:rsidRPr="008C4AB4" w14:paraId="72535762" w14:textId="77777777" w:rsidTr="003B0EAD">
        <w:tc>
          <w:tcPr>
            <w:tcW w:w="4811" w:type="dxa"/>
            <w:shd w:val="clear" w:color="auto" w:fill="auto"/>
          </w:tcPr>
          <w:p w14:paraId="6E5045A6" w14:textId="77777777" w:rsidR="00BB3A2F" w:rsidRPr="008C4AB4" w:rsidRDefault="00BB3A2F" w:rsidP="00BB3A2F">
            <w:pPr>
              <w:pStyle w:val="Texto"/>
              <w:spacing w:after="0" w:line="240" w:lineRule="auto"/>
              <w:ind w:firstLine="0"/>
              <w:rPr>
                <w:rFonts w:ascii="Verdana" w:hAnsi="Verdana"/>
                <w:b/>
                <w:sz w:val="16"/>
                <w:szCs w:val="16"/>
                <w:lang w:val="es-MX" w:eastAsia="es-MX"/>
              </w:rPr>
            </w:pPr>
          </w:p>
        </w:tc>
        <w:tc>
          <w:tcPr>
            <w:tcW w:w="4811" w:type="dxa"/>
          </w:tcPr>
          <w:p w14:paraId="188CF302" w14:textId="43AF1836" w:rsidR="00BB3A2F" w:rsidRPr="00FD526D" w:rsidRDefault="00BB3A2F" w:rsidP="00BB3A2F">
            <w:pPr>
              <w:pStyle w:val="Texto"/>
              <w:spacing w:after="0" w:line="240" w:lineRule="auto"/>
              <w:ind w:firstLine="0"/>
              <w:rPr>
                <w:rFonts w:ascii="Verdana" w:hAnsi="Verdana"/>
                <w:b/>
                <w:sz w:val="16"/>
                <w:szCs w:val="16"/>
                <w:lang w:val="en-US" w:eastAsia="es-MX"/>
              </w:rPr>
            </w:pPr>
            <w:r w:rsidRPr="0048788B">
              <w:rPr>
                <w:rFonts w:ascii="Verdana" w:hAnsi="Verdana" w:cs="Times New Roman"/>
                <w:b/>
                <w:bCs/>
                <w:sz w:val="16"/>
                <w:szCs w:val="16"/>
                <w:lang w:val="en-US"/>
              </w:rPr>
              <w:t> </w:t>
            </w:r>
          </w:p>
        </w:tc>
      </w:tr>
      <w:tr w:rsidR="00BB3A2F" w:rsidRPr="000D5AC2" w14:paraId="09B3AB29" w14:textId="77777777" w:rsidTr="003B0EAD">
        <w:tc>
          <w:tcPr>
            <w:tcW w:w="4811" w:type="dxa"/>
            <w:shd w:val="clear" w:color="auto" w:fill="auto"/>
          </w:tcPr>
          <w:p w14:paraId="024C4BA2" w14:textId="05314C23" w:rsidR="00BB3A2F" w:rsidRPr="008C4AB4" w:rsidRDefault="005B6E93" w:rsidP="00BB3A2F">
            <w:pPr>
              <w:pStyle w:val="Texto"/>
              <w:spacing w:after="0" w:line="240" w:lineRule="auto"/>
              <w:ind w:firstLine="0"/>
              <w:rPr>
                <w:rFonts w:ascii="Verdana" w:hAnsi="Verdana"/>
                <w:sz w:val="16"/>
                <w:szCs w:val="16"/>
                <w:lang w:val="es-MX" w:eastAsia="es-MX"/>
              </w:rPr>
            </w:pPr>
            <w:r>
              <w:rPr>
                <w:rFonts w:ascii="Verdana" w:hAnsi="Verdana"/>
                <w:b/>
                <w:sz w:val="16"/>
                <w:szCs w:val="16"/>
              </w:rPr>
              <w:lastRenderedPageBreak/>
              <w:t>II. Dar cumplimiento y seguimiento en el ámbito de sus competencias, a las acciones mandatadas por las autoridades que conforman el Sistema de Salud para el Bienestar, en términos de la normatividad aplicable;</w:t>
            </w:r>
          </w:p>
        </w:tc>
        <w:tc>
          <w:tcPr>
            <w:tcW w:w="4811" w:type="dxa"/>
          </w:tcPr>
          <w:p w14:paraId="43FE313C" w14:textId="6EF73E31" w:rsidR="00BB3A2F" w:rsidRPr="00FD526D" w:rsidRDefault="005B6E93" w:rsidP="00BB3A2F">
            <w:pPr>
              <w:pStyle w:val="Texto"/>
              <w:spacing w:after="0" w:line="240" w:lineRule="auto"/>
              <w:ind w:firstLine="0"/>
              <w:rPr>
                <w:rFonts w:ascii="Verdana" w:hAnsi="Verdana"/>
                <w:b/>
                <w:sz w:val="16"/>
                <w:szCs w:val="16"/>
                <w:lang w:val="en-US" w:eastAsia="es-MX"/>
              </w:rPr>
            </w:pPr>
            <w:r>
              <w:rPr>
                <w:rFonts w:ascii="Verdana" w:hAnsi="Verdana"/>
                <w:b/>
                <w:sz w:val="16"/>
                <w:szCs w:val="16"/>
                <w:lang w:val="en-US"/>
              </w:rPr>
              <w:t>II. Give compliance and follow-up, within the scope of their powers, to the actions mandated by the authorities that make up the Health System for Bienestar (Well-being), under the terms of the applicable regulations;</w:t>
            </w:r>
          </w:p>
        </w:tc>
      </w:tr>
      <w:tr w:rsidR="00BB3A2F" w:rsidRPr="001B7E15" w14:paraId="130808DC" w14:textId="77777777" w:rsidTr="003B0EAD">
        <w:tc>
          <w:tcPr>
            <w:tcW w:w="4811" w:type="dxa"/>
            <w:shd w:val="clear" w:color="auto" w:fill="auto"/>
          </w:tcPr>
          <w:p w14:paraId="4CB9FEA3" w14:textId="7B1C3E2B" w:rsidR="005B6E93" w:rsidRPr="008C4AB4" w:rsidRDefault="005B6E93" w:rsidP="005B6E93">
            <w:pPr>
              <w:pStyle w:val="PlainText"/>
              <w:jc w:val="right"/>
              <w:rPr>
                <w:rFonts w:ascii="Verdana" w:eastAsia="MS Mincho" w:hAnsi="Verdana"/>
                <w:i/>
                <w:iCs/>
                <w:color w:val="0000FF"/>
                <w:sz w:val="16"/>
                <w:szCs w:val="16"/>
                <w:lang w:val="es-MX"/>
              </w:rPr>
            </w:pPr>
            <w:r>
              <w:rPr>
                <w:rFonts w:ascii="Verdana" w:eastAsia="MS Mincho" w:hAnsi="Verdana"/>
                <w:i/>
                <w:iCs/>
                <w:color w:val="0000FF"/>
                <w:sz w:val="16"/>
                <w:szCs w:val="16"/>
                <w:lang w:val="es-MX"/>
              </w:rPr>
              <w:t>Fracción añadida DOF 30-05-2023</w:t>
            </w:r>
          </w:p>
        </w:tc>
        <w:tc>
          <w:tcPr>
            <w:tcW w:w="4811" w:type="dxa"/>
          </w:tcPr>
          <w:p w14:paraId="166A9CA4" w14:textId="320D2F15" w:rsidR="00BB3A2F" w:rsidRPr="00FD526D" w:rsidRDefault="005B6E93" w:rsidP="00BB3A2F">
            <w:pPr>
              <w:pStyle w:val="PlainText"/>
              <w:jc w:val="right"/>
              <w:rPr>
                <w:rFonts w:ascii="Verdana" w:eastAsia="MS Mincho" w:hAnsi="Verdana"/>
                <w:i/>
                <w:iCs/>
                <w:color w:val="0000FF"/>
                <w:sz w:val="16"/>
                <w:szCs w:val="16"/>
                <w:lang w:val="en-US"/>
              </w:rPr>
            </w:pPr>
            <w:r>
              <w:rPr>
                <w:rFonts w:ascii="Verdana" w:eastAsia="MS Mincho" w:hAnsi="Verdana"/>
                <w:i/>
                <w:iCs/>
                <w:color w:val="0000FF"/>
                <w:sz w:val="16"/>
                <w:szCs w:val="16"/>
                <w:lang w:val="en-US"/>
              </w:rPr>
              <w:t>Section added DOF 30-05-2023</w:t>
            </w:r>
          </w:p>
        </w:tc>
      </w:tr>
      <w:tr w:rsidR="00BB3A2F" w:rsidRPr="001B7E15" w14:paraId="278115E1" w14:textId="77777777" w:rsidTr="003B0EAD">
        <w:tc>
          <w:tcPr>
            <w:tcW w:w="4811" w:type="dxa"/>
            <w:shd w:val="clear" w:color="auto" w:fill="auto"/>
          </w:tcPr>
          <w:p w14:paraId="3648AC20" w14:textId="77777777" w:rsidR="00BB3A2F" w:rsidRPr="009C3B55" w:rsidRDefault="00BB3A2F" w:rsidP="00BB3A2F">
            <w:pPr>
              <w:pStyle w:val="Texto"/>
              <w:spacing w:after="0" w:line="240" w:lineRule="auto"/>
              <w:ind w:firstLine="0"/>
              <w:rPr>
                <w:rFonts w:ascii="Verdana" w:hAnsi="Verdana"/>
                <w:sz w:val="16"/>
                <w:szCs w:val="16"/>
                <w:lang w:val="en-US" w:eastAsia="es-MX"/>
              </w:rPr>
            </w:pPr>
          </w:p>
        </w:tc>
        <w:tc>
          <w:tcPr>
            <w:tcW w:w="4811" w:type="dxa"/>
          </w:tcPr>
          <w:p w14:paraId="1D00170D" w14:textId="565266F8" w:rsidR="00BB3A2F" w:rsidRPr="00FD526D" w:rsidRDefault="00BB3A2F" w:rsidP="00BB3A2F">
            <w:pPr>
              <w:pStyle w:val="Texto"/>
              <w:spacing w:after="0" w:line="240" w:lineRule="auto"/>
              <w:ind w:firstLine="0"/>
              <w:rPr>
                <w:rFonts w:ascii="Verdana" w:hAnsi="Verdana"/>
                <w:sz w:val="16"/>
                <w:szCs w:val="16"/>
                <w:lang w:val="en-US" w:eastAsia="es-MX"/>
              </w:rPr>
            </w:pPr>
            <w:r w:rsidRPr="0048788B">
              <w:rPr>
                <w:rFonts w:ascii="Verdana" w:hAnsi="Verdana" w:cs="Times New Roman"/>
                <w:sz w:val="16"/>
                <w:szCs w:val="16"/>
                <w:lang w:val="en-US"/>
              </w:rPr>
              <w:t> </w:t>
            </w:r>
          </w:p>
        </w:tc>
      </w:tr>
      <w:tr w:rsidR="00BB3A2F" w:rsidRPr="000D5AC2" w14:paraId="53F1918F" w14:textId="77777777" w:rsidTr="003B0EAD">
        <w:tc>
          <w:tcPr>
            <w:tcW w:w="4811" w:type="dxa"/>
            <w:shd w:val="clear" w:color="auto" w:fill="auto"/>
          </w:tcPr>
          <w:p w14:paraId="1E312F82" w14:textId="2EE978A3" w:rsidR="00BB3A2F" w:rsidRPr="008C4AB4" w:rsidRDefault="005B6E93" w:rsidP="00BB3A2F">
            <w:pPr>
              <w:pStyle w:val="Texto"/>
              <w:spacing w:after="0" w:line="240" w:lineRule="auto"/>
              <w:ind w:firstLine="0"/>
              <w:rPr>
                <w:rFonts w:ascii="Verdana" w:hAnsi="Verdana"/>
                <w:sz w:val="16"/>
                <w:szCs w:val="16"/>
                <w:lang w:val="es-MX" w:eastAsia="es-MX"/>
              </w:rPr>
            </w:pPr>
            <w:r>
              <w:rPr>
                <w:rFonts w:ascii="Verdana" w:hAnsi="Verdana"/>
                <w:b/>
                <w:sz w:val="16"/>
                <w:szCs w:val="16"/>
              </w:rPr>
              <w:t>III. Identificar a las personas beneficiarias del Sistema de Salud Para el Bienestar a través de actividades de difusión y promoción, así como las correspondientes al proceso de incorporación, incluyendo la integración, administración y actualización del padrón de beneficiarios en su entidad, conforme a los lineamientos establecidos para tal efecto por Servicios de Salud del Instituto Mexicano del Seguro Social para el Bienestar (IMSS-BIENESTAR).</w:t>
            </w:r>
          </w:p>
        </w:tc>
        <w:tc>
          <w:tcPr>
            <w:tcW w:w="4811" w:type="dxa"/>
          </w:tcPr>
          <w:p w14:paraId="5FF84EBD" w14:textId="5BC946A4" w:rsidR="00BB3A2F" w:rsidRPr="00FD526D" w:rsidRDefault="005B6E93" w:rsidP="00BB3A2F">
            <w:pPr>
              <w:pStyle w:val="Texto"/>
              <w:spacing w:after="0" w:line="240" w:lineRule="auto"/>
              <w:ind w:firstLine="0"/>
              <w:rPr>
                <w:rFonts w:ascii="Verdana" w:hAnsi="Verdana"/>
                <w:b/>
                <w:sz w:val="16"/>
                <w:szCs w:val="16"/>
                <w:lang w:val="en-US" w:eastAsia="es-MX"/>
              </w:rPr>
            </w:pPr>
            <w:r>
              <w:rPr>
                <w:rFonts w:ascii="Verdana" w:hAnsi="Verdana"/>
                <w:b/>
                <w:sz w:val="16"/>
                <w:szCs w:val="16"/>
                <w:lang w:val="en-US"/>
              </w:rPr>
              <w:t>III. Identify the beneficiaries of the Health System for Bienestar (Well-being) through dissemination and promotion activities, as well as those corresponding to the incorporation process, including the integration, administration and updating of the list of beneficiaries in your entity, in accordance with the established guidelines for this purpose by the Health Services of the Mexican Institute of Social Security for Bienestar (IMSS-BIENESTAR).</w:t>
            </w:r>
          </w:p>
        </w:tc>
      </w:tr>
      <w:tr w:rsidR="00BB3A2F" w:rsidRPr="008C4AB4" w14:paraId="4E43C101" w14:textId="77777777" w:rsidTr="003B0EAD">
        <w:tc>
          <w:tcPr>
            <w:tcW w:w="4811" w:type="dxa"/>
            <w:shd w:val="clear" w:color="auto" w:fill="auto"/>
          </w:tcPr>
          <w:p w14:paraId="756A002D" w14:textId="51F93D8E" w:rsidR="00BB3A2F" w:rsidRPr="008C4AB4" w:rsidRDefault="00BB3A2F" w:rsidP="00BB3A2F">
            <w:pPr>
              <w:pStyle w:val="PlainText"/>
              <w:jc w:val="right"/>
              <w:rPr>
                <w:rFonts w:ascii="Verdana" w:eastAsia="MS Mincho" w:hAnsi="Verdana"/>
                <w:i/>
                <w:iCs/>
                <w:color w:val="0000FF"/>
                <w:sz w:val="16"/>
                <w:szCs w:val="16"/>
                <w:lang w:val="es-MX"/>
              </w:rPr>
            </w:pPr>
            <w:r w:rsidRPr="008C4AB4">
              <w:rPr>
                <w:rFonts w:ascii="Verdana" w:eastAsia="MS Mincho" w:hAnsi="Verdana"/>
                <w:i/>
                <w:iCs/>
                <w:color w:val="0000FF"/>
                <w:sz w:val="16"/>
                <w:szCs w:val="16"/>
                <w:lang w:val="es-MX"/>
              </w:rPr>
              <w:t>Párrafo reformado DOF 29-11-2019</w:t>
            </w:r>
            <w:r w:rsidR="005B6E93">
              <w:rPr>
                <w:rFonts w:ascii="Verdana" w:eastAsia="MS Mincho" w:hAnsi="Verdana"/>
                <w:i/>
                <w:iCs/>
                <w:color w:val="0000FF"/>
                <w:sz w:val="16"/>
                <w:szCs w:val="16"/>
                <w:lang w:val="es-MX"/>
              </w:rPr>
              <w:t>, 30-05-2023</w:t>
            </w:r>
          </w:p>
        </w:tc>
        <w:tc>
          <w:tcPr>
            <w:tcW w:w="4811" w:type="dxa"/>
          </w:tcPr>
          <w:p w14:paraId="7E95A765" w14:textId="08756851" w:rsidR="00BB3A2F" w:rsidRPr="00FD526D" w:rsidRDefault="00BB3A2F" w:rsidP="00BB3A2F">
            <w:pPr>
              <w:pStyle w:val="PlainText"/>
              <w:jc w:val="right"/>
              <w:rPr>
                <w:rFonts w:ascii="Verdana" w:eastAsia="MS Mincho" w:hAnsi="Verdana"/>
                <w:i/>
                <w:iCs/>
                <w:color w:val="0000FF"/>
                <w:sz w:val="16"/>
                <w:szCs w:val="16"/>
                <w:lang w:val="en-US"/>
              </w:rPr>
            </w:pPr>
            <w:r w:rsidRPr="00FD526D">
              <w:rPr>
                <w:rFonts w:ascii="Verdana" w:hAnsi="Verdana"/>
                <w:i/>
                <w:iCs/>
                <w:color w:val="0000FF"/>
                <w:sz w:val="16"/>
                <w:szCs w:val="16"/>
                <w:lang w:val="en-US"/>
              </w:rPr>
              <w:t>Paragraph reformed</w:t>
            </w:r>
            <w:r w:rsidRPr="0048788B">
              <w:rPr>
                <w:rFonts w:ascii="Verdana" w:hAnsi="Verdana"/>
                <w:i/>
                <w:iCs/>
                <w:color w:val="0000FF"/>
                <w:sz w:val="16"/>
                <w:szCs w:val="16"/>
                <w:lang w:val="en-US"/>
              </w:rPr>
              <w:t xml:space="preserve"> DOF </w:t>
            </w:r>
            <w:r>
              <w:rPr>
                <w:rFonts w:ascii="Verdana" w:hAnsi="Verdana"/>
                <w:i/>
                <w:iCs/>
                <w:color w:val="0000FF"/>
                <w:sz w:val="16"/>
                <w:szCs w:val="16"/>
                <w:lang w:val="en-US"/>
              </w:rPr>
              <w:t>29-11</w:t>
            </w:r>
            <w:r w:rsidRPr="0048788B">
              <w:rPr>
                <w:rFonts w:ascii="Verdana" w:hAnsi="Verdana"/>
                <w:i/>
                <w:iCs/>
                <w:color w:val="0000FF"/>
                <w:sz w:val="16"/>
                <w:szCs w:val="16"/>
                <w:lang w:val="en-US"/>
              </w:rPr>
              <w:t>-2019</w:t>
            </w:r>
            <w:r w:rsidR="005B6E93">
              <w:rPr>
                <w:rFonts w:ascii="Verdana" w:hAnsi="Verdana"/>
                <w:i/>
                <w:iCs/>
                <w:color w:val="0000FF"/>
                <w:sz w:val="16"/>
                <w:szCs w:val="16"/>
                <w:lang w:val="en-US"/>
              </w:rPr>
              <w:t>, 30-05-2023</w:t>
            </w:r>
          </w:p>
        </w:tc>
      </w:tr>
      <w:tr w:rsidR="00BB3A2F" w:rsidRPr="008C4AB4" w14:paraId="7D1AB016" w14:textId="77777777" w:rsidTr="003B0EAD">
        <w:tc>
          <w:tcPr>
            <w:tcW w:w="4811" w:type="dxa"/>
            <w:shd w:val="clear" w:color="auto" w:fill="auto"/>
          </w:tcPr>
          <w:p w14:paraId="1850322F" w14:textId="77777777" w:rsidR="00BB3A2F" w:rsidRPr="008C4AB4" w:rsidRDefault="00BB3A2F" w:rsidP="00BB3A2F">
            <w:pPr>
              <w:pStyle w:val="Texto"/>
              <w:spacing w:after="0" w:line="240" w:lineRule="auto"/>
              <w:ind w:firstLine="0"/>
              <w:rPr>
                <w:rFonts w:ascii="Verdana" w:hAnsi="Verdana"/>
                <w:sz w:val="16"/>
                <w:szCs w:val="16"/>
                <w:lang w:val="es-MX" w:eastAsia="es-MX"/>
              </w:rPr>
            </w:pPr>
          </w:p>
        </w:tc>
        <w:tc>
          <w:tcPr>
            <w:tcW w:w="4811" w:type="dxa"/>
          </w:tcPr>
          <w:p w14:paraId="57A2015A" w14:textId="5C6BDCA7" w:rsidR="00BB3A2F" w:rsidRPr="00FD526D" w:rsidRDefault="00BB3A2F" w:rsidP="00BB3A2F">
            <w:pPr>
              <w:pStyle w:val="Texto"/>
              <w:spacing w:after="0" w:line="240" w:lineRule="auto"/>
              <w:ind w:firstLine="0"/>
              <w:rPr>
                <w:rFonts w:ascii="Verdana" w:hAnsi="Verdana"/>
                <w:sz w:val="16"/>
                <w:szCs w:val="16"/>
                <w:lang w:val="en-US" w:eastAsia="es-MX"/>
              </w:rPr>
            </w:pPr>
            <w:r w:rsidRPr="0048788B">
              <w:rPr>
                <w:rFonts w:ascii="Verdana" w:hAnsi="Verdana" w:cs="Times New Roman"/>
                <w:sz w:val="16"/>
                <w:szCs w:val="16"/>
                <w:lang w:val="en-US"/>
              </w:rPr>
              <w:t> </w:t>
            </w:r>
          </w:p>
        </w:tc>
      </w:tr>
      <w:tr w:rsidR="00BB3A2F" w:rsidRPr="000D5AC2" w14:paraId="722A5BF2" w14:textId="77777777" w:rsidTr="003B0EAD">
        <w:tc>
          <w:tcPr>
            <w:tcW w:w="4811" w:type="dxa"/>
            <w:shd w:val="clear" w:color="auto" w:fill="auto"/>
          </w:tcPr>
          <w:p w14:paraId="03E22665" w14:textId="3ADA1A70" w:rsidR="00BB3A2F" w:rsidRPr="008C4AB4" w:rsidRDefault="005B6E93" w:rsidP="00BB3A2F">
            <w:pPr>
              <w:pStyle w:val="Texto"/>
              <w:spacing w:after="0" w:line="240" w:lineRule="auto"/>
              <w:ind w:firstLine="0"/>
              <w:rPr>
                <w:rFonts w:ascii="Verdana" w:hAnsi="Verdana"/>
                <w:sz w:val="16"/>
                <w:szCs w:val="16"/>
                <w:lang w:val="es-MX" w:eastAsia="es-MX"/>
              </w:rPr>
            </w:pPr>
            <w:r>
              <w:rPr>
                <w:rFonts w:ascii="Verdana" w:hAnsi="Verdana"/>
                <w:b/>
                <w:sz w:val="16"/>
                <w:szCs w:val="16"/>
              </w:rPr>
              <w:t>La información recabada en el párrafo anterior se entregará bimestralmente a Servicios de Salud del Instituto Mexicano del Seguro Social para el Bienestar (IMSS-BIENESTAR) con la finalidad de que dicha entidad la integre al padrón de personas beneficiarias referido en el artículo 77 bis 41  de esta Ley;</w:t>
            </w:r>
          </w:p>
        </w:tc>
        <w:tc>
          <w:tcPr>
            <w:tcW w:w="4811" w:type="dxa"/>
          </w:tcPr>
          <w:p w14:paraId="15E7A179" w14:textId="76DE39B9" w:rsidR="00BB3A2F" w:rsidRPr="00FD526D" w:rsidRDefault="005B6E93" w:rsidP="00BB3A2F">
            <w:pPr>
              <w:pStyle w:val="Texto"/>
              <w:spacing w:after="0" w:line="240" w:lineRule="auto"/>
              <w:ind w:firstLine="0"/>
              <w:rPr>
                <w:rFonts w:ascii="Verdana" w:hAnsi="Verdana"/>
                <w:sz w:val="16"/>
                <w:szCs w:val="16"/>
                <w:lang w:val="en-US" w:eastAsia="es-MX"/>
              </w:rPr>
            </w:pPr>
            <w:r>
              <w:rPr>
                <w:rFonts w:ascii="Verdana" w:hAnsi="Verdana"/>
                <w:b/>
                <w:sz w:val="16"/>
                <w:szCs w:val="16"/>
                <w:lang w:val="en-US"/>
              </w:rPr>
              <w:t>The information collected in the preceding paragraph will be delivered bimonthly to the Health Services of the Mexican Institute of Social Security for Welfare (IMSS-BIENESTAR) in order for said entity to integrate it into the register of beneficiary persons referred to in article 77 bis 41 of this law;</w:t>
            </w:r>
          </w:p>
        </w:tc>
      </w:tr>
      <w:tr w:rsidR="00BB3A2F" w:rsidRPr="008C4AB4" w14:paraId="69C33963" w14:textId="77777777" w:rsidTr="003B0EAD">
        <w:tc>
          <w:tcPr>
            <w:tcW w:w="4811" w:type="dxa"/>
            <w:shd w:val="clear" w:color="auto" w:fill="auto"/>
          </w:tcPr>
          <w:p w14:paraId="5E164D92" w14:textId="19DB052F" w:rsidR="00BB3A2F" w:rsidRPr="008C4AB4" w:rsidRDefault="00BB3A2F" w:rsidP="00BB3A2F">
            <w:pPr>
              <w:pStyle w:val="PlainText"/>
              <w:jc w:val="right"/>
              <w:rPr>
                <w:rFonts w:ascii="Verdana" w:eastAsia="MS Mincho" w:hAnsi="Verdana"/>
                <w:i/>
                <w:iCs/>
                <w:color w:val="0000FF"/>
                <w:sz w:val="16"/>
                <w:szCs w:val="16"/>
                <w:lang w:val="es-MX"/>
              </w:rPr>
            </w:pPr>
            <w:r w:rsidRPr="008C4AB4">
              <w:rPr>
                <w:rFonts w:ascii="Verdana" w:eastAsia="MS Mincho" w:hAnsi="Verdana"/>
                <w:i/>
                <w:iCs/>
                <w:color w:val="0000FF"/>
                <w:sz w:val="16"/>
                <w:szCs w:val="16"/>
                <w:lang w:val="es-MX"/>
              </w:rPr>
              <w:t>Párrafo reformado DOF 29-11-2019</w:t>
            </w:r>
            <w:r w:rsidR="005B6E93">
              <w:rPr>
                <w:rFonts w:ascii="Verdana" w:eastAsia="MS Mincho" w:hAnsi="Verdana"/>
                <w:i/>
                <w:iCs/>
                <w:color w:val="0000FF"/>
                <w:sz w:val="16"/>
                <w:szCs w:val="16"/>
                <w:lang w:val="es-MX"/>
              </w:rPr>
              <w:t>, 30-05-2023</w:t>
            </w:r>
          </w:p>
        </w:tc>
        <w:tc>
          <w:tcPr>
            <w:tcW w:w="4811" w:type="dxa"/>
          </w:tcPr>
          <w:p w14:paraId="18AAC138" w14:textId="14D85FD5" w:rsidR="00BB3A2F" w:rsidRPr="00FD526D" w:rsidRDefault="00BB3A2F" w:rsidP="00BB3A2F">
            <w:pPr>
              <w:pStyle w:val="PlainText"/>
              <w:jc w:val="right"/>
              <w:rPr>
                <w:rFonts w:ascii="Verdana" w:eastAsia="MS Mincho" w:hAnsi="Verdana"/>
                <w:i/>
                <w:iCs/>
                <w:color w:val="0000FF"/>
                <w:sz w:val="16"/>
                <w:szCs w:val="16"/>
                <w:lang w:val="en-US"/>
              </w:rPr>
            </w:pPr>
            <w:r w:rsidRPr="00FD526D">
              <w:rPr>
                <w:rFonts w:ascii="Verdana" w:hAnsi="Verdana"/>
                <w:i/>
                <w:iCs/>
                <w:color w:val="0000FF"/>
                <w:sz w:val="16"/>
                <w:szCs w:val="16"/>
                <w:lang w:val="en-US"/>
              </w:rPr>
              <w:t>Paragraph reformed</w:t>
            </w:r>
            <w:r w:rsidRPr="0048788B">
              <w:rPr>
                <w:rFonts w:ascii="Verdana" w:hAnsi="Verdana"/>
                <w:i/>
                <w:iCs/>
                <w:color w:val="0000FF"/>
                <w:sz w:val="16"/>
                <w:szCs w:val="16"/>
                <w:lang w:val="en-US"/>
              </w:rPr>
              <w:t xml:space="preserve"> DOF </w:t>
            </w:r>
            <w:r>
              <w:rPr>
                <w:rFonts w:ascii="Verdana" w:hAnsi="Verdana"/>
                <w:i/>
                <w:iCs/>
                <w:color w:val="0000FF"/>
                <w:sz w:val="16"/>
                <w:szCs w:val="16"/>
                <w:lang w:val="en-US"/>
              </w:rPr>
              <w:t>29-11-2019</w:t>
            </w:r>
            <w:r w:rsidR="005B6E93">
              <w:rPr>
                <w:rFonts w:ascii="Verdana" w:hAnsi="Verdana"/>
                <w:i/>
                <w:iCs/>
                <w:color w:val="0000FF"/>
                <w:sz w:val="16"/>
                <w:szCs w:val="16"/>
                <w:lang w:val="en-US"/>
              </w:rPr>
              <w:t>, 30-05-2023</w:t>
            </w:r>
          </w:p>
        </w:tc>
      </w:tr>
      <w:tr w:rsidR="00BB3A2F" w:rsidRPr="008C4AB4" w14:paraId="12867013" w14:textId="77777777" w:rsidTr="003B0EAD">
        <w:tc>
          <w:tcPr>
            <w:tcW w:w="4811" w:type="dxa"/>
            <w:shd w:val="clear" w:color="auto" w:fill="auto"/>
          </w:tcPr>
          <w:p w14:paraId="017D8613" w14:textId="77777777" w:rsidR="00BB3A2F" w:rsidRPr="008C4AB4" w:rsidRDefault="00BB3A2F" w:rsidP="00BB3A2F">
            <w:pPr>
              <w:pStyle w:val="Texto"/>
              <w:spacing w:after="0" w:line="240" w:lineRule="auto"/>
              <w:ind w:firstLine="0"/>
              <w:rPr>
                <w:rFonts w:ascii="Verdana" w:hAnsi="Verdana"/>
                <w:sz w:val="16"/>
                <w:szCs w:val="16"/>
                <w:lang w:val="es-MX" w:eastAsia="es-MX"/>
              </w:rPr>
            </w:pPr>
          </w:p>
        </w:tc>
        <w:tc>
          <w:tcPr>
            <w:tcW w:w="4811" w:type="dxa"/>
          </w:tcPr>
          <w:p w14:paraId="478D4B16" w14:textId="5CADE487" w:rsidR="00BB3A2F" w:rsidRPr="00FD526D" w:rsidRDefault="00BB3A2F" w:rsidP="00BB3A2F">
            <w:pPr>
              <w:pStyle w:val="Texto"/>
              <w:spacing w:after="0" w:line="240" w:lineRule="auto"/>
              <w:ind w:firstLine="0"/>
              <w:rPr>
                <w:rFonts w:ascii="Verdana" w:hAnsi="Verdana"/>
                <w:sz w:val="16"/>
                <w:szCs w:val="16"/>
                <w:lang w:val="en-US" w:eastAsia="es-MX"/>
              </w:rPr>
            </w:pPr>
            <w:r w:rsidRPr="0048788B">
              <w:rPr>
                <w:rFonts w:ascii="Verdana" w:hAnsi="Verdana" w:cs="Times New Roman"/>
                <w:sz w:val="16"/>
                <w:szCs w:val="16"/>
                <w:lang w:val="en-US"/>
              </w:rPr>
              <w:t> </w:t>
            </w:r>
          </w:p>
        </w:tc>
      </w:tr>
      <w:tr w:rsidR="00BB3A2F" w:rsidRPr="000D5AC2" w14:paraId="1FEEE373" w14:textId="77777777" w:rsidTr="003B0EAD">
        <w:tc>
          <w:tcPr>
            <w:tcW w:w="4811" w:type="dxa"/>
            <w:shd w:val="clear" w:color="auto" w:fill="auto"/>
          </w:tcPr>
          <w:p w14:paraId="4A86491E" w14:textId="77777777" w:rsidR="00BB3A2F" w:rsidRPr="00814E38" w:rsidRDefault="00BB3A2F" w:rsidP="00BB3A2F">
            <w:pPr>
              <w:pStyle w:val="Texto"/>
              <w:spacing w:after="0" w:line="240" w:lineRule="auto"/>
              <w:ind w:firstLine="0"/>
              <w:rPr>
                <w:rFonts w:ascii="Verdana" w:hAnsi="Verdana"/>
                <w:sz w:val="16"/>
                <w:szCs w:val="16"/>
                <w:lang w:val="es-MX" w:eastAsia="es-MX"/>
              </w:rPr>
            </w:pPr>
            <w:r w:rsidRPr="00814E38">
              <w:rPr>
                <w:rFonts w:ascii="Verdana" w:hAnsi="Verdana"/>
                <w:b/>
                <w:sz w:val="16"/>
                <w:szCs w:val="16"/>
                <w:lang w:val="es-MX" w:eastAsia="es-MX"/>
              </w:rPr>
              <w:t xml:space="preserve">a) </w:t>
            </w:r>
            <w:r w:rsidRPr="00814E38">
              <w:rPr>
                <w:rFonts w:ascii="Verdana" w:hAnsi="Verdana"/>
                <w:b/>
                <w:sz w:val="16"/>
                <w:szCs w:val="16"/>
                <w:lang w:val="es-MX" w:eastAsia="es-MX"/>
              </w:rPr>
              <w:tab/>
            </w:r>
            <w:r w:rsidRPr="00814E38">
              <w:rPr>
                <w:rFonts w:ascii="Verdana" w:hAnsi="Verdana"/>
                <w:sz w:val="16"/>
                <w:szCs w:val="16"/>
                <w:lang w:val="es-MX" w:eastAsia="es-MX"/>
              </w:rPr>
              <w:t>Una vez transferidos por la Federación los recursos que corresponda entregar directamente a la entidad federativa de que se trate en los términos del artículo 77 bis 15, fracción I de esta Ley, los mismos deberán ser ministrados íntegramente, junto con los rendimientos financieros que se generen a los servicios estatales de salud, dentro de los cinco días hábiles siguientes, debiendo estos últimos informar a la Secretaría de Salud dentro de los tres días hábiles siguientes, el monto, la fecha y el importe de los rendimientos generados que le hayan sido entregados por la tesorería de la entidad federativa;</w:t>
            </w:r>
          </w:p>
        </w:tc>
        <w:tc>
          <w:tcPr>
            <w:tcW w:w="4811" w:type="dxa"/>
          </w:tcPr>
          <w:p w14:paraId="1CAFD0ED" w14:textId="256E6C76" w:rsidR="00BB3A2F" w:rsidRPr="00814E38" w:rsidRDefault="00BB3A2F" w:rsidP="00BB3A2F">
            <w:pPr>
              <w:pStyle w:val="Texto"/>
              <w:spacing w:after="0" w:line="240" w:lineRule="auto"/>
              <w:ind w:firstLine="0"/>
              <w:rPr>
                <w:rFonts w:ascii="Verdana" w:hAnsi="Verdana"/>
                <w:b/>
                <w:sz w:val="16"/>
                <w:szCs w:val="16"/>
                <w:lang w:val="en-US" w:eastAsia="es-MX"/>
              </w:rPr>
            </w:pPr>
            <w:r w:rsidRPr="00814E38">
              <w:rPr>
                <w:rFonts w:ascii="Verdana" w:hAnsi="Verdana" w:cs="Times New Roman"/>
                <w:b/>
                <w:bCs/>
                <w:sz w:val="16"/>
                <w:szCs w:val="16"/>
                <w:lang w:val="en-US"/>
              </w:rPr>
              <w:t xml:space="preserve">a) </w:t>
            </w:r>
            <w:r w:rsidRPr="00814E38">
              <w:rPr>
                <w:rFonts w:ascii="Verdana" w:hAnsi="Verdana" w:cs="Times New Roman"/>
                <w:sz w:val="16"/>
                <w:szCs w:val="16"/>
                <w:lang w:val="en-US"/>
              </w:rPr>
              <w:t xml:space="preserve">Once the resources that correspond to deliver directly to the State in question have been transferred by the Federation under the terms of article 77 bis 15, section I of this Law, they must be fully ministered, together with the financial returns that are generated to the state health services, within the following five business days, the latter having to inform the Secretary of Health within the following three business days, the amount, date and amount of the returns generated that have been delivered by the treasury of the state; </w:t>
            </w:r>
            <w:r w:rsidRPr="00814E38">
              <w:rPr>
                <w:rFonts w:ascii="Verdana" w:hAnsi="Verdana" w:cs="Times New Roman"/>
                <w:b/>
                <w:bCs/>
                <w:sz w:val="16"/>
                <w:szCs w:val="16"/>
                <w:lang w:val="en-US"/>
              </w:rPr>
              <w:t xml:space="preserve">              </w:t>
            </w:r>
          </w:p>
        </w:tc>
      </w:tr>
      <w:tr w:rsidR="00BB3A2F" w:rsidRPr="008C4AB4" w14:paraId="2ECF84E7" w14:textId="77777777" w:rsidTr="003B0EAD">
        <w:tc>
          <w:tcPr>
            <w:tcW w:w="4811" w:type="dxa"/>
            <w:shd w:val="clear" w:color="auto" w:fill="auto"/>
          </w:tcPr>
          <w:p w14:paraId="2A9873F7" w14:textId="77777777" w:rsidR="00BB3A2F" w:rsidRPr="008C4AB4" w:rsidRDefault="00BB3A2F" w:rsidP="00BB3A2F">
            <w:pPr>
              <w:pStyle w:val="PlainText"/>
              <w:jc w:val="right"/>
              <w:rPr>
                <w:rFonts w:ascii="Verdana" w:eastAsia="MS Mincho" w:hAnsi="Verdana"/>
                <w:i/>
                <w:iCs/>
                <w:color w:val="0000FF"/>
                <w:sz w:val="16"/>
                <w:szCs w:val="16"/>
                <w:lang w:val="es-MX"/>
              </w:rPr>
            </w:pPr>
            <w:r w:rsidRPr="008C4AB4">
              <w:rPr>
                <w:rFonts w:ascii="Verdana" w:eastAsia="MS Mincho" w:hAnsi="Verdana"/>
                <w:i/>
                <w:iCs/>
                <w:color w:val="0000FF"/>
                <w:sz w:val="16"/>
                <w:szCs w:val="16"/>
                <w:lang w:val="es-MX"/>
              </w:rPr>
              <w:t>Inciso reformado DOF 29-11-2019</w:t>
            </w:r>
          </w:p>
        </w:tc>
        <w:tc>
          <w:tcPr>
            <w:tcW w:w="4811" w:type="dxa"/>
          </w:tcPr>
          <w:p w14:paraId="35A5A59F" w14:textId="50ECD40C" w:rsidR="00BB3A2F" w:rsidRPr="00FD526D" w:rsidRDefault="00BB3A2F" w:rsidP="00BB3A2F">
            <w:pPr>
              <w:pStyle w:val="PlainText"/>
              <w:jc w:val="right"/>
              <w:rPr>
                <w:rFonts w:ascii="Verdana" w:eastAsia="MS Mincho" w:hAnsi="Verdana"/>
                <w:i/>
                <w:iCs/>
                <w:color w:val="0000FF"/>
                <w:sz w:val="16"/>
                <w:szCs w:val="16"/>
                <w:lang w:val="en-US"/>
              </w:rPr>
            </w:pPr>
            <w:r w:rsidRPr="0048788B">
              <w:rPr>
                <w:rFonts w:ascii="Verdana" w:hAnsi="Verdana"/>
                <w:i/>
                <w:iCs/>
                <w:color w:val="0000FF"/>
                <w:sz w:val="16"/>
                <w:szCs w:val="16"/>
                <w:lang w:val="en-US"/>
              </w:rPr>
              <w:t xml:space="preserve">Section </w:t>
            </w:r>
            <w:r w:rsidRPr="00FD526D">
              <w:rPr>
                <w:rFonts w:ascii="Verdana" w:hAnsi="Verdana"/>
                <w:i/>
                <w:iCs/>
                <w:color w:val="0000FF"/>
                <w:sz w:val="16"/>
                <w:szCs w:val="16"/>
                <w:lang w:val="en-US"/>
              </w:rPr>
              <w:t>Reformed</w:t>
            </w:r>
            <w:r w:rsidRPr="0048788B">
              <w:rPr>
                <w:rFonts w:ascii="Verdana" w:hAnsi="Verdana"/>
                <w:i/>
                <w:iCs/>
                <w:color w:val="0000FF"/>
                <w:sz w:val="16"/>
                <w:szCs w:val="16"/>
                <w:lang w:val="en-US"/>
              </w:rPr>
              <w:t xml:space="preserve"> DOF </w:t>
            </w:r>
            <w:r>
              <w:rPr>
                <w:rFonts w:ascii="Verdana" w:hAnsi="Verdana"/>
                <w:i/>
                <w:iCs/>
                <w:color w:val="0000FF"/>
                <w:sz w:val="16"/>
                <w:szCs w:val="16"/>
                <w:lang w:val="en-US"/>
              </w:rPr>
              <w:t>29-11-2019</w:t>
            </w:r>
          </w:p>
        </w:tc>
      </w:tr>
      <w:tr w:rsidR="00BB3A2F" w:rsidRPr="008C4AB4" w14:paraId="79D22F0E" w14:textId="77777777" w:rsidTr="003B0EAD">
        <w:tc>
          <w:tcPr>
            <w:tcW w:w="4811" w:type="dxa"/>
            <w:shd w:val="clear" w:color="auto" w:fill="auto"/>
          </w:tcPr>
          <w:p w14:paraId="6A2A57F9" w14:textId="77777777" w:rsidR="00BB3A2F" w:rsidRPr="008C4AB4" w:rsidRDefault="00BB3A2F" w:rsidP="00BB3A2F">
            <w:pPr>
              <w:pStyle w:val="Texto"/>
              <w:spacing w:after="0" w:line="240" w:lineRule="auto"/>
              <w:ind w:firstLine="0"/>
              <w:rPr>
                <w:rFonts w:ascii="Verdana" w:hAnsi="Verdana"/>
                <w:sz w:val="16"/>
                <w:szCs w:val="16"/>
                <w:lang w:val="es-MX" w:eastAsia="es-MX"/>
              </w:rPr>
            </w:pPr>
          </w:p>
        </w:tc>
        <w:tc>
          <w:tcPr>
            <w:tcW w:w="4811" w:type="dxa"/>
          </w:tcPr>
          <w:p w14:paraId="757DE54A" w14:textId="366128F5" w:rsidR="00BB3A2F" w:rsidRPr="00FD526D" w:rsidRDefault="00BB3A2F" w:rsidP="00BB3A2F">
            <w:pPr>
              <w:pStyle w:val="Texto"/>
              <w:spacing w:after="0" w:line="240" w:lineRule="auto"/>
              <w:ind w:firstLine="0"/>
              <w:rPr>
                <w:rFonts w:ascii="Verdana" w:hAnsi="Verdana"/>
                <w:sz w:val="16"/>
                <w:szCs w:val="16"/>
                <w:lang w:val="en-US" w:eastAsia="es-MX"/>
              </w:rPr>
            </w:pPr>
            <w:r w:rsidRPr="0048788B">
              <w:rPr>
                <w:rFonts w:ascii="Verdana" w:hAnsi="Verdana" w:cs="Times New Roman"/>
                <w:sz w:val="16"/>
                <w:szCs w:val="16"/>
                <w:lang w:val="en-US"/>
              </w:rPr>
              <w:t> </w:t>
            </w:r>
          </w:p>
        </w:tc>
      </w:tr>
      <w:tr w:rsidR="00BB3A2F" w:rsidRPr="008C4AB4" w14:paraId="12747A12" w14:textId="77777777" w:rsidTr="003B0EAD">
        <w:tc>
          <w:tcPr>
            <w:tcW w:w="4811" w:type="dxa"/>
            <w:shd w:val="clear" w:color="auto" w:fill="auto"/>
          </w:tcPr>
          <w:p w14:paraId="0F6430F0" w14:textId="77777777" w:rsidR="00BB3A2F" w:rsidRPr="008C4AB4" w:rsidRDefault="00BB3A2F" w:rsidP="00BB3A2F">
            <w:pPr>
              <w:pStyle w:val="Texto"/>
              <w:spacing w:after="0" w:line="240" w:lineRule="auto"/>
              <w:ind w:firstLine="0"/>
              <w:rPr>
                <w:rFonts w:ascii="Verdana" w:hAnsi="Verdana"/>
                <w:sz w:val="16"/>
                <w:szCs w:val="16"/>
                <w:lang w:val="es-MX" w:eastAsia="es-MX"/>
              </w:rPr>
            </w:pPr>
            <w:r w:rsidRPr="008C4AB4">
              <w:rPr>
                <w:rFonts w:ascii="Verdana" w:hAnsi="Verdana"/>
                <w:b/>
                <w:sz w:val="16"/>
                <w:szCs w:val="16"/>
                <w:lang w:val="es-MX" w:eastAsia="es-MX"/>
              </w:rPr>
              <w:t xml:space="preserve">b) </w:t>
            </w:r>
            <w:r w:rsidRPr="008C4AB4">
              <w:rPr>
                <w:rFonts w:ascii="Verdana" w:hAnsi="Verdana"/>
                <w:b/>
                <w:sz w:val="16"/>
                <w:szCs w:val="16"/>
                <w:lang w:val="es-MX" w:eastAsia="es-MX"/>
              </w:rPr>
              <w:tab/>
            </w:r>
            <w:r w:rsidRPr="008C4AB4">
              <w:rPr>
                <w:rFonts w:ascii="Verdana" w:hAnsi="Verdana"/>
                <w:sz w:val="16"/>
                <w:szCs w:val="16"/>
                <w:lang w:val="es-MX" w:eastAsia="es-MX"/>
              </w:rPr>
              <w:t>Se deroga.</w:t>
            </w:r>
          </w:p>
        </w:tc>
        <w:tc>
          <w:tcPr>
            <w:tcW w:w="4811" w:type="dxa"/>
          </w:tcPr>
          <w:p w14:paraId="11B61C9D" w14:textId="61D3B0D6" w:rsidR="00BB3A2F" w:rsidRPr="00FD526D" w:rsidRDefault="00BB3A2F" w:rsidP="00BB3A2F">
            <w:pPr>
              <w:pStyle w:val="Texto"/>
              <w:spacing w:after="0" w:line="240" w:lineRule="auto"/>
              <w:ind w:firstLine="0"/>
              <w:rPr>
                <w:rFonts w:ascii="Verdana" w:hAnsi="Verdana"/>
                <w:b/>
                <w:sz w:val="16"/>
                <w:szCs w:val="16"/>
                <w:lang w:val="en-US" w:eastAsia="es-MX"/>
              </w:rPr>
            </w:pPr>
            <w:r w:rsidRPr="0048788B">
              <w:rPr>
                <w:rFonts w:ascii="Verdana" w:hAnsi="Verdana" w:cs="Times New Roman"/>
                <w:b/>
                <w:bCs/>
                <w:sz w:val="16"/>
                <w:szCs w:val="16"/>
                <w:lang w:val="en-US"/>
              </w:rPr>
              <w:t xml:space="preserve">b) </w:t>
            </w:r>
            <w:r>
              <w:rPr>
                <w:rFonts w:ascii="Verdana" w:hAnsi="Verdana" w:cs="Times New Roman"/>
                <w:sz w:val="16"/>
                <w:szCs w:val="16"/>
                <w:lang w:val="en-US"/>
              </w:rPr>
              <w:t>Cancelled.</w:t>
            </w:r>
            <w:r w:rsidRPr="0048788B">
              <w:rPr>
                <w:rFonts w:ascii="Verdana" w:hAnsi="Verdana" w:cs="Times New Roman"/>
                <w:b/>
                <w:bCs/>
                <w:sz w:val="16"/>
                <w:szCs w:val="16"/>
                <w:lang w:val="en-US"/>
              </w:rPr>
              <w:t xml:space="preserve">              </w:t>
            </w:r>
          </w:p>
        </w:tc>
      </w:tr>
      <w:tr w:rsidR="00BB3A2F" w:rsidRPr="008C4AB4" w14:paraId="21505915" w14:textId="77777777" w:rsidTr="003B0EAD">
        <w:tc>
          <w:tcPr>
            <w:tcW w:w="4811" w:type="dxa"/>
            <w:shd w:val="clear" w:color="auto" w:fill="auto"/>
          </w:tcPr>
          <w:p w14:paraId="197BBF83" w14:textId="77777777" w:rsidR="00BB3A2F" w:rsidRPr="008C4AB4" w:rsidRDefault="00BB3A2F" w:rsidP="00BB3A2F">
            <w:pPr>
              <w:pStyle w:val="PlainText"/>
              <w:jc w:val="right"/>
              <w:rPr>
                <w:rFonts w:ascii="Verdana" w:eastAsia="MS Mincho" w:hAnsi="Verdana"/>
                <w:i/>
                <w:iCs/>
                <w:color w:val="0000FF"/>
                <w:sz w:val="16"/>
                <w:szCs w:val="16"/>
                <w:lang w:val="es-MX"/>
              </w:rPr>
            </w:pPr>
            <w:r w:rsidRPr="008C4AB4">
              <w:rPr>
                <w:rFonts w:ascii="Verdana" w:eastAsia="MS Mincho" w:hAnsi="Verdana"/>
                <w:i/>
                <w:iCs/>
                <w:color w:val="0000FF"/>
                <w:sz w:val="16"/>
                <w:szCs w:val="16"/>
                <w:lang w:val="es-MX"/>
              </w:rPr>
              <w:t>Inciso derogado DOF 29-11-2019</w:t>
            </w:r>
          </w:p>
        </w:tc>
        <w:tc>
          <w:tcPr>
            <w:tcW w:w="4811" w:type="dxa"/>
          </w:tcPr>
          <w:p w14:paraId="3B6EB631" w14:textId="2BCBC954" w:rsidR="00BB3A2F" w:rsidRPr="00FD526D" w:rsidRDefault="00BB3A2F" w:rsidP="00BB3A2F">
            <w:pPr>
              <w:pStyle w:val="PlainText"/>
              <w:jc w:val="right"/>
              <w:rPr>
                <w:rFonts w:ascii="Verdana" w:eastAsia="MS Mincho" w:hAnsi="Verdana"/>
                <w:i/>
                <w:iCs/>
                <w:color w:val="0000FF"/>
                <w:sz w:val="16"/>
                <w:szCs w:val="16"/>
                <w:lang w:val="en-US"/>
              </w:rPr>
            </w:pPr>
            <w:r w:rsidRPr="0048788B">
              <w:rPr>
                <w:rFonts w:ascii="Verdana" w:hAnsi="Verdana"/>
                <w:i/>
                <w:iCs/>
                <w:color w:val="0000FF"/>
                <w:sz w:val="16"/>
                <w:szCs w:val="16"/>
                <w:lang w:val="en-US"/>
              </w:rPr>
              <w:t xml:space="preserve">Section </w:t>
            </w:r>
            <w:r>
              <w:rPr>
                <w:rFonts w:ascii="Verdana" w:hAnsi="Verdana"/>
                <w:i/>
                <w:iCs/>
                <w:color w:val="0000FF"/>
                <w:sz w:val="16"/>
                <w:szCs w:val="16"/>
                <w:lang w:val="en-US"/>
              </w:rPr>
              <w:t>cancelled</w:t>
            </w:r>
            <w:r w:rsidRPr="0048788B">
              <w:rPr>
                <w:rFonts w:ascii="Verdana" w:hAnsi="Verdana"/>
                <w:i/>
                <w:iCs/>
                <w:color w:val="0000FF"/>
                <w:sz w:val="16"/>
                <w:szCs w:val="16"/>
                <w:lang w:val="en-US"/>
              </w:rPr>
              <w:t xml:space="preserve"> DOF </w:t>
            </w:r>
            <w:r>
              <w:rPr>
                <w:rFonts w:ascii="Verdana" w:hAnsi="Verdana"/>
                <w:i/>
                <w:iCs/>
                <w:color w:val="0000FF"/>
                <w:sz w:val="16"/>
                <w:szCs w:val="16"/>
                <w:lang w:val="en-US"/>
              </w:rPr>
              <w:t>29-11-2019</w:t>
            </w:r>
          </w:p>
        </w:tc>
      </w:tr>
      <w:tr w:rsidR="00BB3A2F" w:rsidRPr="008C4AB4" w14:paraId="2EB2635A" w14:textId="77777777" w:rsidTr="003B0EAD">
        <w:tc>
          <w:tcPr>
            <w:tcW w:w="4811" w:type="dxa"/>
            <w:shd w:val="clear" w:color="auto" w:fill="auto"/>
          </w:tcPr>
          <w:p w14:paraId="227647F5" w14:textId="77777777" w:rsidR="00BB3A2F" w:rsidRPr="008C4AB4" w:rsidRDefault="00BB3A2F" w:rsidP="00BB3A2F">
            <w:pPr>
              <w:pStyle w:val="PlainText"/>
              <w:jc w:val="right"/>
              <w:rPr>
                <w:rFonts w:ascii="Verdana" w:eastAsia="MS Mincho" w:hAnsi="Verdana"/>
                <w:i/>
                <w:iCs/>
                <w:color w:val="0000FF"/>
                <w:sz w:val="16"/>
                <w:szCs w:val="16"/>
                <w:lang w:val="es-MX"/>
              </w:rPr>
            </w:pPr>
            <w:r w:rsidRPr="008C4AB4">
              <w:rPr>
                <w:rFonts w:ascii="Verdana" w:eastAsia="MS Mincho" w:hAnsi="Verdana"/>
                <w:i/>
                <w:iCs/>
                <w:color w:val="0000FF"/>
                <w:sz w:val="16"/>
                <w:szCs w:val="16"/>
                <w:lang w:val="es-MX"/>
              </w:rPr>
              <w:t>Fracción reformada DOF 04-06-2014</w:t>
            </w:r>
          </w:p>
        </w:tc>
        <w:tc>
          <w:tcPr>
            <w:tcW w:w="4811" w:type="dxa"/>
          </w:tcPr>
          <w:p w14:paraId="2EB346DD" w14:textId="0915D227" w:rsidR="00BB3A2F" w:rsidRPr="00FD526D" w:rsidRDefault="00BB3A2F" w:rsidP="00BB3A2F">
            <w:pPr>
              <w:pStyle w:val="PlainText"/>
              <w:jc w:val="right"/>
              <w:rPr>
                <w:rFonts w:ascii="Verdana" w:eastAsia="MS Mincho" w:hAnsi="Verdana"/>
                <w:i/>
                <w:iCs/>
                <w:color w:val="0000FF"/>
                <w:sz w:val="16"/>
                <w:szCs w:val="16"/>
                <w:lang w:val="en-US"/>
              </w:rPr>
            </w:pPr>
            <w:r w:rsidRPr="00FD526D">
              <w:rPr>
                <w:rFonts w:ascii="Verdana" w:hAnsi="Verdana"/>
                <w:i/>
                <w:iCs/>
                <w:color w:val="0000FF"/>
                <w:sz w:val="16"/>
                <w:szCs w:val="16"/>
                <w:lang w:val="en-US"/>
              </w:rPr>
              <w:t>Section</w:t>
            </w:r>
            <w:r w:rsidRPr="0048788B">
              <w:rPr>
                <w:rFonts w:ascii="Verdana" w:hAnsi="Verdana"/>
                <w:i/>
                <w:iCs/>
                <w:color w:val="0000FF"/>
                <w:sz w:val="16"/>
                <w:szCs w:val="16"/>
                <w:lang w:val="en-US"/>
              </w:rPr>
              <w:t xml:space="preserve"> reformed DOF </w:t>
            </w:r>
            <w:r>
              <w:rPr>
                <w:rFonts w:ascii="Verdana" w:hAnsi="Verdana"/>
                <w:i/>
                <w:iCs/>
                <w:color w:val="0000FF"/>
                <w:sz w:val="16"/>
                <w:szCs w:val="16"/>
                <w:lang w:val="en-US"/>
              </w:rPr>
              <w:t>04-06-2014</w:t>
            </w:r>
          </w:p>
        </w:tc>
      </w:tr>
      <w:tr w:rsidR="00BB3A2F" w:rsidRPr="008C4AB4" w14:paraId="51CAA2B9" w14:textId="77777777" w:rsidTr="003B0EAD">
        <w:tc>
          <w:tcPr>
            <w:tcW w:w="4811" w:type="dxa"/>
            <w:shd w:val="clear" w:color="auto" w:fill="auto"/>
          </w:tcPr>
          <w:p w14:paraId="0C9A5016" w14:textId="77777777" w:rsidR="00BB3A2F" w:rsidRPr="008C4AB4" w:rsidRDefault="00BB3A2F" w:rsidP="00BB3A2F">
            <w:pPr>
              <w:pStyle w:val="PlainText"/>
              <w:jc w:val="both"/>
              <w:rPr>
                <w:rFonts w:ascii="Verdana" w:eastAsia="MS Mincho" w:hAnsi="Verdana" w:cs="Arial"/>
                <w:sz w:val="16"/>
                <w:szCs w:val="16"/>
              </w:rPr>
            </w:pPr>
          </w:p>
        </w:tc>
        <w:tc>
          <w:tcPr>
            <w:tcW w:w="4811" w:type="dxa"/>
          </w:tcPr>
          <w:p w14:paraId="16FF0E0C" w14:textId="7D3D9DEB" w:rsidR="00BB3A2F" w:rsidRPr="00FD526D" w:rsidRDefault="00BB3A2F" w:rsidP="00BB3A2F">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BB3A2F" w:rsidRPr="000955D6" w14:paraId="72D93BA7" w14:textId="77777777" w:rsidTr="003B0EAD">
        <w:tc>
          <w:tcPr>
            <w:tcW w:w="4811" w:type="dxa"/>
            <w:shd w:val="clear" w:color="auto" w:fill="auto"/>
          </w:tcPr>
          <w:p w14:paraId="65D16E2B" w14:textId="325FABF2" w:rsidR="00BB3A2F" w:rsidRPr="008C4AB4" w:rsidRDefault="0026165A" w:rsidP="00BB3A2F">
            <w:pPr>
              <w:pStyle w:val="PlainText"/>
              <w:jc w:val="both"/>
              <w:rPr>
                <w:rFonts w:ascii="Verdana" w:eastAsia="MS Mincho" w:hAnsi="Verdana" w:cs="Arial"/>
                <w:sz w:val="16"/>
                <w:szCs w:val="16"/>
              </w:rPr>
            </w:pPr>
            <w:r>
              <w:rPr>
                <w:rFonts w:ascii="Verdana" w:hAnsi="Verdana"/>
                <w:b/>
                <w:sz w:val="16"/>
                <w:szCs w:val="16"/>
              </w:rPr>
              <w:t>IV. Aplicar, de manera racional, transparente y oportuna, los recursos que sean transferidos por la Federación y los recursos que aporten, para la ejecución de las acciones de prestación gratuita de servicios de salud, medicamentos y demás insumos asociados, en los términos de este Título, las demás disposiciones aplicables y los acuerdos de coordinación que para el efecto se celebren.</w:t>
            </w:r>
          </w:p>
        </w:tc>
        <w:tc>
          <w:tcPr>
            <w:tcW w:w="4811" w:type="dxa"/>
          </w:tcPr>
          <w:p w14:paraId="2E7C5518" w14:textId="4C05500D" w:rsidR="00BB3A2F" w:rsidRPr="00FD526D" w:rsidRDefault="0026165A" w:rsidP="00BB3A2F">
            <w:pPr>
              <w:pStyle w:val="PlainText"/>
              <w:jc w:val="both"/>
              <w:rPr>
                <w:rFonts w:ascii="Verdana" w:eastAsia="MS Mincho" w:hAnsi="Verdana" w:cs="Arial"/>
                <w:b/>
                <w:bCs/>
                <w:sz w:val="16"/>
                <w:szCs w:val="16"/>
                <w:lang w:val="en-US"/>
              </w:rPr>
            </w:pPr>
            <w:r>
              <w:rPr>
                <w:rFonts w:ascii="Verdana" w:hAnsi="Verdana"/>
                <w:b/>
                <w:sz w:val="16"/>
                <w:szCs w:val="16"/>
                <w:lang w:val="en-US"/>
              </w:rPr>
              <w:t>IV. Apply, in a rational, transparent, and timely manner, the resources that are transferred by the Federation and the resources that contribute, for the execution of the actions of free provision of health services, drug products and other associated inputs, under the terms of this Title, the other applicable provisions and the coordination agreements that are entered into for this purpose.</w:t>
            </w:r>
          </w:p>
        </w:tc>
      </w:tr>
      <w:tr w:rsidR="00BB3A2F" w:rsidRPr="000955D6" w14:paraId="547B8495" w14:textId="77777777" w:rsidTr="003B0EAD">
        <w:tc>
          <w:tcPr>
            <w:tcW w:w="4811" w:type="dxa"/>
            <w:shd w:val="clear" w:color="auto" w:fill="auto"/>
          </w:tcPr>
          <w:p w14:paraId="12D26FE1" w14:textId="14EE120C" w:rsidR="00BB3A2F" w:rsidRPr="0026165A" w:rsidRDefault="0026165A" w:rsidP="00BB3A2F">
            <w:pPr>
              <w:pStyle w:val="PlainText"/>
              <w:jc w:val="both"/>
              <w:rPr>
                <w:rFonts w:ascii="Verdana" w:eastAsia="MS Mincho" w:hAnsi="Verdana" w:cs="Arial"/>
                <w:sz w:val="16"/>
                <w:szCs w:val="16"/>
                <w:lang w:val="es-MX"/>
              </w:rPr>
            </w:pPr>
            <w:r>
              <w:rPr>
                <w:rFonts w:ascii="Verdana" w:hAnsi="Verdana"/>
                <w:b/>
                <w:sz w:val="16"/>
                <w:szCs w:val="16"/>
              </w:rPr>
              <w:t>Para tal efecto, las entidades federativas estarán a lo dispuesto en la Ley General de Contabilidad Gubernamental y demás disposiciones jurídicas aplicables.</w:t>
            </w:r>
          </w:p>
        </w:tc>
        <w:tc>
          <w:tcPr>
            <w:tcW w:w="4811" w:type="dxa"/>
          </w:tcPr>
          <w:p w14:paraId="2E1AC81B" w14:textId="7D209AD7" w:rsidR="00BB3A2F" w:rsidRPr="0026165A" w:rsidRDefault="0026165A" w:rsidP="00BB3A2F">
            <w:pPr>
              <w:pStyle w:val="PlainText"/>
              <w:jc w:val="both"/>
              <w:rPr>
                <w:rFonts w:ascii="Verdana" w:eastAsia="MS Mincho" w:hAnsi="Verdana" w:cs="Arial"/>
                <w:sz w:val="16"/>
                <w:szCs w:val="16"/>
                <w:lang w:val="en-US"/>
              </w:rPr>
            </w:pPr>
            <w:r>
              <w:rPr>
                <w:rFonts w:ascii="Verdana" w:hAnsi="Verdana"/>
                <w:b/>
                <w:sz w:val="16"/>
                <w:szCs w:val="16"/>
                <w:lang w:val="en-US"/>
              </w:rPr>
              <w:t>For this purpose, the states will be subject to the provisions of the General Government Accounting Law and other applicable legal provisions.</w:t>
            </w:r>
          </w:p>
        </w:tc>
      </w:tr>
      <w:tr w:rsidR="0026165A" w:rsidRPr="000955D6" w14:paraId="452C57AF" w14:textId="77777777" w:rsidTr="003B0EAD">
        <w:tc>
          <w:tcPr>
            <w:tcW w:w="4811" w:type="dxa"/>
            <w:shd w:val="clear" w:color="auto" w:fill="auto"/>
          </w:tcPr>
          <w:p w14:paraId="54184B70" w14:textId="77777777" w:rsidR="0026165A" w:rsidRPr="0026165A" w:rsidRDefault="0026165A" w:rsidP="00BB3A2F">
            <w:pPr>
              <w:pStyle w:val="PlainText"/>
              <w:jc w:val="both"/>
              <w:rPr>
                <w:rFonts w:ascii="Verdana" w:eastAsia="MS Mincho" w:hAnsi="Verdana" w:cs="Arial"/>
                <w:sz w:val="16"/>
                <w:szCs w:val="16"/>
                <w:lang w:val="en-US"/>
              </w:rPr>
            </w:pPr>
          </w:p>
        </w:tc>
        <w:tc>
          <w:tcPr>
            <w:tcW w:w="4811" w:type="dxa"/>
          </w:tcPr>
          <w:p w14:paraId="4312D96F" w14:textId="77777777" w:rsidR="0026165A" w:rsidRPr="0026165A" w:rsidRDefault="0026165A" w:rsidP="00BB3A2F">
            <w:pPr>
              <w:pStyle w:val="PlainText"/>
              <w:jc w:val="both"/>
              <w:rPr>
                <w:rFonts w:ascii="Verdana" w:hAnsi="Verdana"/>
                <w:sz w:val="16"/>
                <w:szCs w:val="16"/>
                <w:lang w:val="en-US"/>
              </w:rPr>
            </w:pPr>
          </w:p>
        </w:tc>
      </w:tr>
      <w:tr w:rsidR="0026165A" w:rsidRPr="000955D6" w14:paraId="624AADBF" w14:textId="77777777" w:rsidTr="003B0EAD">
        <w:tc>
          <w:tcPr>
            <w:tcW w:w="4811" w:type="dxa"/>
            <w:shd w:val="clear" w:color="auto" w:fill="auto"/>
          </w:tcPr>
          <w:p w14:paraId="4C00E310" w14:textId="17B8339D" w:rsidR="0026165A" w:rsidRPr="0026165A" w:rsidRDefault="0026165A" w:rsidP="00BB3A2F">
            <w:pPr>
              <w:pStyle w:val="PlainText"/>
              <w:jc w:val="both"/>
              <w:rPr>
                <w:rFonts w:ascii="Verdana" w:eastAsia="MS Mincho" w:hAnsi="Verdana" w:cs="Arial"/>
                <w:sz w:val="16"/>
                <w:szCs w:val="16"/>
                <w:lang w:val="es-MX"/>
              </w:rPr>
            </w:pPr>
            <w:r>
              <w:rPr>
                <w:rFonts w:ascii="Verdana" w:hAnsi="Verdana"/>
                <w:b/>
                <w:sz w:val="16"/>
                <w:szCs w:val="16"/>
              </w:rPr>
              <w:t xml:space="preserve">Una vez transferidos por la Federación los recursos que corresponda entregar directamente a la entidad federativa de que se trate en los términos del artículo 77 bis 15, fracción I de esta Ley, los mismos deberán ser ministrados íntegramente, junto con los rendimientos </w:t>
            </w:r>
            <w:r>
              <w:rPr>
                <w:rFonts w:ascii="Verdana" w:hAnsi="Verdana"/>
                <w:b/>
                <w:sz w:val="16"/>
                <w:szCs w:val="16"/>
              </w:rPr>
              <w:lastRenderedPageBreak/>
              <w:t>financieros que se generen a los servicios estatales de salud, o dependencia o entidad estatal que corresponda dentro de los cinco días hábiles siguientes, debiendo estos últimos informar a la Secretaría de Salud o Servicios de Salud del Instituto Mexicano del Seguro Social para el Bienestar (IMSS-BIENESTAR) según corresponda, dentro de los tres días hábiles siguientes, el monto, la fecha y el importe de los rendimientos generados que le hayan sido entregados por la tesorería de la entidad federativa;</w:t>
            </w:r>
          </w:p>
        </w:tc>
        <w:tc>
          <w:tcPr>
            <w:tcW w:w="4811" w:type="dxa"/>
          </w:tcPr>
          <w:p w14:paraId="5913A917" w14:textId="0F7CB744" w:rsidR="0026165A" w:rsidRPr="0026165A" w:rsidRDefault="0026165A" w:rsidP="00BB3A2F">
            <w:pPr>
              <w:pStyle w:val="PlainText"/>
              <w:jc w:val="both"/>
              <w:rPr>
                <w:rFonts w:ascii="Verdana" w:hAnsi="Verdana"/>
                <w:sz w:val="16"/>
                <w:szCs w:val="16"/>
                <w:lang w:val="en-US"/>
              </w:rPr>
            </w:pPr>
            <w:r>
              <w:rPr>
                <w:rFonts w:ascii="Verdana" w:hAnsi="Verdana"/>
                <w:b/>
                <w:sz w:val="16"/>
                <w:szCs w:val="16"/>
                <w:lang w:val="en-US"/>
              </w:rPr>
              <w:lastRenderedPageBreak/>
              <w:t xml:space="preserve">Once the Federation has transferred the resources that correspond to deliver directly to the state in question under the terms of article 77 bis 15, section I of this Law, they must be ministered in full, together with the financial returns that are generated. to the state health services, or </w:t>
            </w:r>
            <w:r>
              <w:rPr>
                <w:rFonts w:ascii="Verdana" w:hAnsi="Verdana"/>
                <w:b/>
                <w:sz w:val="16"/>
                <w:szCs w:val="16"/>
                <w:lang w:val="en-US"/>
              </w:rPr>
              <w:lastRenderedPageBreak/>
              <w:t>corresponding state agency or entity within the following five business days, the latter having to inform the Secretary of Health or Health Services of the Mexican Institute of Social Security for Bienestar (IMSS-BIENESTAR) as applicable, within the following three business days, the amount, the date and the amount of the returns generated that have been delivered by the treasury of the state;</w:t>
            </w:r>
          </w:p>
        </w:tc>
      </w:tr>
      <w:tr w:rsidR="0026165A" w:rsidRPr="0026165A" w14:paraId="7D4B6CDA" w14:textId="77777777" w:rsidTr="003B0EAD">
        <w:tc>
          <w:tcPr>
            <w:tcW w:w="4811" w:type="dxa"/>
            <w:shd w:val="clear" w:color="auto" w:fill="auto"/>
          </w:tcPr>
          <w:p w14:paraId="210C83D3" w14:textId="0722D580" w:rsidR="0026165A" w:rsidRPr="0026165A" w:rsidRDefault="0026165A" w:rsidP="0026165A">
            <w:pPr>
              <w:pStyle w:val="PlainText"/>
              <w:jc w:val="right"/>
              <w:rPr>
                <w:rFonts w:ascii="Verdana" w:hAnsi="Verdana"/>
                <w:bCs/>
                <w:i/>
                <w:iCs/>
                <w:color w:val="0000FA"/>
                <w:sz w:val="16"/>
                <w:szCs w:val="16"/>
              </w:rPr>
            </w:pPr>
            <w:r>
              <w:rPr>
                <w:rFonts w:ascii="Verdana" w:hAnsi="Verdana"/>
                <w:bCs/>
                <w:i/>
                <w:iCs/>
                <w:color w:val="0000FA"/>
                <w:sz w:val="16"/>
                <w:szCs w:val="16"/>
              </w:rPr>
              <w:lastRenderedPageBreak/>
              <w:t>Artículo reformado DOF 30-05-2023</w:t>
            </w:r>
          </w:p>
        </w:tc>
        <w:tc>
          <w:tcPr>
            <w:tcW w:w="4811" w:type="dxa"/>
          </w:tcPr>
          <w:p w14:paraId="7829F93C" w14:textId="766B14EB" w:rsidR="0026165A" w:rsidRPr="0026165A" w:rsidRDefault="0026165A" w:rsidP="0026165A">
            <w:pPr>
              <w:pStyle w:val="PlainText"/>
              <w:jc w:val="right"/>
              <w:rPr>
                <w:rFonts w:ascii="Verdana" w:hAnsi="Verdana"/>
                <w:bCs/>
                <w:i/>
                <w:iCs/>
                <w:color w:val="0000FA"/>
                <w:sz w:val="16"/>
                <w:szCs w:val="16"/>
                <w:lang w:val="en-US"/>
              </w:rPr>
            </w:pPr>
            <w:r>
              <w:rPr>
                <w:rFonts w:ascii="Verdana" w:hAnsi="Verdana"/>
                <w:bCs/>
                <w:i/>
                <w:iCs/>
                <w:color w:val="0000FA"/>
                <w:sz w:val="16"/>
                <w:szCs w:val="16"/>
                <w:lang w:val="en-US"/>
              </w:rPr>
              <w:t>Article reformed DOF 30-05-2023</w:t>
            </w:r>
          </w:p>
        </w:tc>
      </w:tr>
      <w:tr w:rsidR="0026165A" w:rsidRPr="0026165A" w14:paraId="47D52540" w14:textId="77777777" w:rsidTr="003B0EAD">
        <w:tc>
          <w:tcPr>
            <w:tcW w:w="4811" w:type="dxa"/>
            <w:shd w:val="clear" w:color="auto" w:fill="auto"/>
          </w:tcPr>
          <w:p w14:paraId="635613BC" w14:textId="77777777" w:rsidR="0026165A" w:rsidRDefault="0026165A" w:rsidP="00BB3A2F">
            <w:pPr>
              <w:pStyle w:val="PlainText"/>
              <w:jc w:val="both"/>
              <w:rPr>
                <w:rFonts w:ascii="Verdana" w:hAnsi="Verdana"/>
                <w:b/>
                <w:sz w:val="16"/>
                <w:szCs w:val="16"/>
              </w:rPr>
            </w:pPr>
          </w:p>
        </w:tc>
        <w:tc>
          <w:tcPr>
            <w:tcW w:w="4811" w:type="dxa"/>
          </w:tcPr>
          <w:p w14:paraId="783FEF88" w14:textId="77777777" w:rsidR="0026165A" w:rsidRDefault="0026165A" w:rsidP="00BB3A2F">
            <w:pPr>
              <w:pStyle w:val="PlainText"/>
              <w:jc w:val="both"/>
              <w:rPr>
                <w:rFonts w:ascii="Verdana" w:hAnsi="Verdana"/>
                <w:b/>
                <w:sz w:val="16"/>
                <w:szCs w:val="16"/>
                <w:lang w:val="en-US"/>
              </w:rPr>
            </w:pPr>
          </w:p>
        </w:tc>
      </w:tr>
      <w:tr w:rsidR="00BB3A2F" w:rsidRPr="000955D6" w14:paraId="7C00C74E" w14:textId="77777777" w:rsidTr="003B0EAD">
        <w:tc>
          <w:tcPr>
            <w:tcW w:w="4811" w:type="dxa"/>
            <w:shd w:val="clear" w:color="auto" w:fill="auto"/>
          </w:tcPr>
          <w:p w14:paraId="219A1AA1" w14:textId="20DF3DC4" w:rsidR="00BB3A2F" w:rsidRPr="008C4AB4" w:rsidRDefault="00796FCE" w:rsidP="00BB3A2F">
            <w:pPr>
              <w:pStyle w:val="PlainText"/>
              <w:jc w:val="both"/>
              <w:rPr>
                <w:rFonts w:ascii="Verdana" w:eastAsia="MS Mincho" w:hAnsi="Verdana" w:cs="Arial"/>
                <w:bCs/>
                <w:sz w:val="16"/>
                <w:szCs w:val="16"/>
              </w:rPr>
            </w:pPr>
            <w:r>
              <w:rPr>
                <w:rFonts w:ascii="Verdana" w:hAnsi="Verdana"/>
                <w:b/>
                <w:sz w:val="16"/>
                <w:szCs w:val="16"/>
              </w:rPr>
              <w:t>V. Programar, de los recursos a que se refiere el Capítulo III de este Título, aquellos que sean necesarios para el mantenimiento, desarrollo de infraestructura y equipamiento conforme a las prioridades que se determinen en cada entidad federativa, en congruencia con el plan maestro que se elabore a nivel nacional por la Secretaría de Salud;</w:t>
            </w:r>
          </w:p>
        </w:tc>
        <w:tc>
          <w:tcPr>
            <w:tcW w:w="4811" w:type="dxa"/>
          </w:tcPr>
          <w:p w14:paraId="2FFC4571" w14:textId="20BC5E0F" w:rsidR="00BB3A2F" w:rsidRPr="00FD526D" w:rsidRDefault="00796FCE" w:rsidP="00BB3A2F">
            <w:pPr>
              <w:pStyle w:val="PlainText"/>
              <w:jc w:val="both"/>
              <w:rPr>
                <w:rFonts w:ascii="Verdana" w:eastAsia="MS Mincho" w:hAnsi="Verdana" w:cs="Arial"/>
                <w:b/>
                <w:bCs/>
                <w:sz w:val="16"/>
                <w:szCs w:val="16"/>
                <w:lang w:val="en-US"/>
              </w:rPr>
            </w:pPr>
            <w:r>
              <w:rPr>
                <w:rFonts w:ascii="Verdana" w:hAnsi="Verdana"/>
                <w:b/>
                <w:sz w:val="16"/>
                <w:szCs w:val="16"/>
                <w:lang w:val="en-US"/>
              </w:rPr>
              <w:t>V. Program, of the resources referred to in Chapter III of this Title, those that are necessary for the maintenance, development of infrastructure and equipment in accordance with the priorities determined in each state, in accordance with the master plan that It is prepared at the national level by the Secretary of Health;</w:t>
            </w:r>
          </w:p>
        </w:tc>
      </w:tr>
      <w:tr w:rsidR="00BB3A2F" w:rsidRPr="008C4AB4" w14:paraId="016FAA83" w14:textId="77777777" w:rsidTr="003B0EAD">
        <w:tc>
          <w:tcPr>
            <w:tcW w:w="4811" w:type="dxa"/>
            <w:shd w:val="clear" w:color="auto" w:fill="auto"/>
          </w:tcPr>
          <w:p w14:paraId="44EAF193" w14:textId="5DC116DB" w:rsidR="00BB3A2F" w:rsidRPr="008C4AB4" w:rsidRDefault="00BB3A2F" w:rsidP="00BB3A2F">
            <w:pPr>
              <w:pStyle w:val="PlainText"/>
              <w:jc w:val="right"/>
              <w:rPr>
                <w:rFonts w:ascii="Verdana" w:eastAsia="MS Mincho" w:hAnsi="Verdana"/>
                <w:i/>
                <w:iCs/>
                <w:color w:val="0000FF"/>
                <w:sz w:val="16"/>
                <w:szCs w:val="16"/>
                <w:lang w:val="es-MX"/>
              </w:rPr>
            </w:pPr>
            <w:r w:rsidRPr="008C4AB4">
              <w:rPr>
                <w:rFonts w:ascii="Verdana" w:eastAsia="MS Mincho" w:hAnsi="Verdana"/>
                <w:i/>
                <w:iCs/>
                <w:color w:val="0000FF"/>
                <w:sz w:val="16"/>
                <w:szCs w:val="16"/>
                <w:lang w:val="es-MX"/>
              </w:rPr>
              <w:t xml:space="preserve">Fracción </w:t>
            </w:r>
            <w:r w:rsidR="00796FCE">
              <w:rPr>
                <w:rFonts w:ascii="Verdana" w:eastAsia="MS Mincho" w:hAnsi="Verdana"/>
                <w:i/>
                <w:iCs/>
                <w:color w:val="0000FF"/>
                <w:sz w:val="16"/>
                <w:szCs w:val="16"/>
                <w:lang w:val="es-MX"/>
              </w:rPr>
              <w:t>añadida</w:t>
            </w:r>
            <w:r w:rsidRPr="008C4AB4">
              <w:rPr>
                <w:rFonts w:ascii="Verdana" w:eastAsia="MS Mincho" w:hAnsi="Verdana"/>
                <w:i/>
                <w:iCs/>
                <w:color w:val="0000FF"/>
                <w:sz w:val="16"/>
                <w:szCs w:val="16"/>
                <w:lang w:val="es-MX"/>
              </w:rPr>
              <w:t xml:space="preserve"> DOF </w:t>
            </w:r>
            <w:r w:rsidR="00796FCE">
              <w:rPr>
                <w:rFonts w:ascii="Verdana" w:eastAsia="MS Mincho" w:hAnsi="Verdana"/>
                <w:i/>
                <w:iCs/>
                <w:color w:val="0000FF"/>
                <w:sz w:val="16"/>
                <w:szCs w:val="16"/>
                <w:lang w:val="es-MX"/>
              </w:rPr>
              <w:t>30-05-2023</w:t>
            </w:r>
          </w:p>
        </w:tc>
        <w:tc>
          <w:tcPr>
            <w:tcW w:w="4811" w:type="dxa"/>
          </w:tcPr>
          <w:p w14:paraId="04426029" w14:textId="7DDE5A81" w:rsidR="00BB3A2F" w:rsidRPr="00FD526D" w:rsidRDefault="00796FCE" w:rsidP="00BB3A2F">
            <w:pPr>
              <w:pStyle w:val="PlainText"/>
              <w:jc w:val="right"/>
              <w:rPr>
                <w:rFonts w:ascii="Verdana" w:eastAsia="MS Mincho" w:hAnsi="Verdana"/>
                <w:i/>
                <w:iCs/>
                <w:color w:val="0000FF"/>
                <w:sz w:val="16"/>
                <w:szCs w:val="16"/>
                <w:lang w:val="en-US"/>
              </w:rPr>
            </w:pPr>
            <w:r>
              <w:rPr>
                <w:rFonts w:ascii="Verdana" w:hAnsi="Verdana"/>
                <w:i/>
                <w:iCs/>
                <w:color w:val="0000FF"/>
                <w:sz w:val="16"/>
                <w:szCs w:val="16"/>
                <w:lang w:val="en-US"/>
              </w:rPr>
              <w:t>Section added DOF 30-05-2023</w:t>
            </w:r>
          </w:p>
        </w:tc>
      </w:tr>
      <w:tr w:rsidR="00BB3A2F" w:rsidRPr="008C4AB4" w14:paraId="2D8D2372" w14:textId="77777777" w:rsidTr="003B0EAD">
        <w:tc>
          <w:tcPr>
            <w:tcW w:w="4811" w:type="dxa"/>
            <w:shd w:val="clear" w:color="auto" w:fill="auto"/>
          </w:tcPr>
          <w:p w14:paraId="33ED1E1C" w14:textId="77777777" w:rsidR="00BB3A2F" w:rsidRPr="008C4AB4" w:rsidRDefault="00BB3A2F" w:rsidP="00BB3A2F">
            <w:pPr>
              <w:pStyle w:val="PlainText"/>
              <w:jc w:val="both"/>
              <w:rPr>
                <w:rFonts w:ascii="Verdana" w:eastAsia="MS Mincho" w:hAnsi="Verdana" w:cs="Arial"/>
                <w:bCs/>
                <w:sz w:val="16"/>
                <w:szCs w:val="16"/>
              </w:rPr>
            </w:pPr>
          </w:p>
        </w:tc>
        <w:tc>
          <w:tcPr>
            <w:tcW w:w="4811" w:type="dxa"/>
          </w:tcPr>
          <w:p w14:paraId="2AA8ECB2" w14:textId="3C30A3CE" w:rsidR="00BB3A2F" w:rsidRPr="00FD526D" w:rsidRDefault="00BB3A2F" w:rsidP="00BB3A2F">
            <w:pPr>
              <w:pStyle w:val="PlainText"/>
              <w:jc w:val="both"/>
              <w:rPr>
                <w:rFonts w:ascii="Verdana" w:eastAsia="MS Mincho" w:hAnsi="Verdana" w:cs="Arial"/>
                <w:bCs/>
                <w:sz w:val="16"/>
                <w:szCs w:val="16"/>
                <w:lang w:val="en-US"/>
              </w:rPr>
            </w:pPr>
            <w:r w:rsidRPr="0048788B">
              <w:rPr>
                <w:rFonts w:ascii="Verdana" w:hAnsi="Verdana"/>
                <w:sz w:val="16"/>
                <w:szCs w:val="16"/>
                <w:lang w:val="en-US"/>
              </w:rPr>
              <w:t> </w:t>
            </w:r>
          </w:p>
        </w:tc>
      </w:tr>
      <w:tr w:rsidR="00BB3A2F" w:rsidRPr="000955D6" w14:paraId="5B277412" w14:textId="77777777" w:rsidTr="003B0EAD">
        <w:tc>
          <w:tcPr>
            <w:tcW w:w="4811" w:type="dxa"/>
            <w:shd w:val="clear" w:color="auto" w:fill="auto"/>
          </w:tcPr>
          <w:p w14:paraId="1A95A625" w14:textId="144F0F0B" w:rsidR="00BB3A2F" w:rsidRPr="008C4AB4" w:rsidRDefault="00334A69" w:rsidP="00BB3A2F">
            <w:pPr>
              <w:pStyle w:val="PlainText"/>
              <w:jc w:val="both"/>
              <w:rPr>
                <w:rFonts w:ascii="Verdana" w:eastAsia="MS Mincho" w:hAnsi="Verdana" w:cs="Arial"/>
                <w:bCs/>
                <w:sz w:val="16"/>
                <w:szCs w:val="16"/>
              </w:rPr>
            </w:pPr>
            <w:r>
              <w:rPr>
                <w:rFonts w:ascii="Verdana" w:hAnsi="Verdana"/>
                <w:b/>
                <w:sz w:val="16"/>
                <w:szCs w:val="16"/>
              </w:rPr>
              <w:t>VI. Adoptar esquemas de operación que mejoren la atención, modernicen la administración de servicios y registros clínicos, alienten la certificación de su personal y promuevan la certificación y acreditación de establecimientos de atención médica; para tal efecto podrán celebrar convenios entre sí y con instituciones públicas del Sistema Nacional de Salud con la finalidad de optimizar la utilización de sus instalaciones y compartir la prestación de servicios, en términos de las disposiciones y lineamientos aplicables;</w:t>
            </w:r>
          </w:p>
        </w:tc>
        <w:tc>
          <w:tcPr>
            <w:tcW w:w="4811" w:type="dxa"/>
          </w:tcPr>
          <w:p w14:paraId="7A138D7A" w14:textId="6E1AFDD6" w:rsidR="00BB3A2F" w:rsidRPr="00FD526D" w:rsidRDefault="00334A69" w:rsidP="00BB3A2F">
            <w:pPr>
              <w:pStyle w:val="PlainText"/>
              <w:jc w:val="both"/>
              <w:rPr>
                <w:rFonts w:ascii="Verdana" w:eastAsia="MS Mincho" w:hAnsi="Verdana" w:cs="Arial"/>
                <w:b/>
                <w:bCs/>
                <w:sz w:val="16"/>
                <w:szCs w:val="16"/>
                <w:lang w:val="en-US"/>
              </w:rPr>
            </w:pPr>
            <w:r>
              <w:rPr>
                <w:rFonts w:ascii="Verdana" w:hAnsi="Verdana"/>
                <w:b/>
                <w:sz w:val="16"/>
                <w:szCs w:val="16"/>
                <w:lang w:val="en-US"/>
              </w:rPr>
              <w:t>VI. Adopt operating schemes that improve care, modernize the administration of services and clinical records, encourage the certification of their personnel, and promote the certification and accreditation of health care establishments; For this purpose, they may enter into agreements among themselves and with public institutions of the National Health System in order to optimize the use of their facilities and share the provision of services, under the terms of the applicable provisions and guidelines;</w:t>
            </w:r>
          </w:p>
        </w:tc>
      </w:tr>
      <w:tr w:rsidR="00BB3A2F" w:rsidRPr="008C4AB4" w14:paraId="2BB66BC5" w14:textId="77777777" w:rsidTr="003B0EAD">
        <w:tc>
          <w:tcPr>
            <w:tcW w:w="4811" w:type="dxa"/>
            <w:shd w:val="clear" w:color="auto" w:fill="auto"/>
          </w:tcPr>
          <w:p w14:paraId="139CCA9B" w14:textId="2B2C5E18" w:rsidR="00BB3A2F" w:rsidRPr="008C4AB4" w:rsidRDefault="00334A69" w:rsidP="00BB3A2F">
            <w:pPr>
              <w:pStyle w:val="PlainText"/>
              <w:jc w:val="right"/>
              <w:rPr>
                <w:rFonts w:ascii="Verdana" w:eastAsia="MS Mincho" w:hAnsi="Verdana"/>
                <w:i/>
                <w:iCs/>
                <w:color w:val="0000FF"/>
                <w:sz w:val="16"/>
                <w:szCs w:val="16"/>
                <w:lang w:val="es-MX"/>
              </w:rPr>
            </w:pPr>
            <w:r>
              <w:rPr>
                <w:rFonts w:ascii="Verdana" w:eastAsia="MS Mincho" w:hAnsi="Verdana"/>
                <w:i/>
                <w:iCs/>
                <w:color w:val="0000FF"/>
                <w:sz w:val="16"/>
                <w:szCs w:val="16"/>
                <w:lang w:val="es-MX"/>
              </w:rPr>
              <w:t>Fracción añadida DOF 30-05-2023</w:t>
            </w:r>
          </w:p>
        </w:tc>
        <w:tc>
          <w:tcPr>
            <w:tcW w:w="4811" w:type="dxa"/>
          </w:tcPr>
          <w:p w14:paraId="01155DA6" w14:textId="62318037" w:rsidR="00BB3A2F" w:rsidRPr="00FD526D" w:rsidRDefault="00334A69" w:rsidP="00BB3A2F">
            <w:pPr>
              <w:pStyle w:val="PlainText"/>
              <w:jc w:val="right"/>
              <w:rPr>
                <w:rFonts w:ascii="Verdana" w:eastAsia="MS Mincho" w:hAnsi="Verdana"/>
                <w:i/>
                <w:iCs/>
                <w:color w:val="0000FF"/>
                <w:sz w:val="16"/>
                <w:szCs w:val="16"/>
                <w:lang w:val="en-US"/>
              </w:rPr>
            </w:pPr>
            <w:r>
              <w:rPr>
                <w:rFonts w:ascii="Verdana" w:eastAsia="MS Mincho" w:hAnsi="Verdana"/>
                <w:i/>
                <w:iCs/>
                <w:color w:val="0000FF"/>
                <w:sz w:val="16"/>
                <w:szCs w:val="16"/>
                <w:lang w:val="en-US"/>
              </w:rPr>
              <w:t>Section added DOF 30-05-2023</w:t>
            </w:r>
          </w:p>
        </w:tc>
      </w:tr>
      <w:tr w:rsidR="00BB3A2F" w:rsidRPr="008C4AB4" w14:paraId="17693036" w14:textId="77777777" w:rsidTr="003B0EAD">
        <w:tc>
          <w:tcPr>
            <w:tcW w:w="4811" w:type="dxa"/>
            <w:shd w:val="clear" w:color="auto" w:fill="auto"/>
          </w:tcPr>
          <w:p w14:paraId="10511C78" w14:textId="77777777" w:rsidR="00BB3A2F" w:rsidRPr="008C4AB4" w:rsidRDefault="00BB3A2F" w:rsidP="00BB3A2F">
            <w:pPr>
              <w:pStyle w:val="PlainText"/>
              <w:jc w:val="both"/>
              <w:rPr>
                <w:rFonts w:ascii="Verdana" w:eastAsia="MS Mincho" w:hAnsi="Verdana" w:cs="Arial"/>
                <w:bCs/>
                <w:sz w:val="16"/>
                <w:szCs w:val="16"/>
              </w:rPr>
            </w:pPr>
          </w:p>
        </w:tc>
        <w:tc>
          <w:tcPr>
            <w:tcW w:w="4811" w:type="dxa"/>
          </w:tcPr>
          <w:p w14:paraId="12BDD38B" w14:textId="65353F3A" w:rsidR="00BB3A2F" w:rsidRPr="00FD526D" w:rsidRDefault="00BB3A2F" w:rsidP="00BB3A2F">
            <w:pPr>
              <w:pStyle w:val="PlainText"/>
              <w:jc w:val="both"/>
              <w:rPr>
                <w:rFonts w:ascii="Verdana" w:eastAsia="MS Mincho" w:hAnsi="Verdana" w:cs="Arial"/>
                <w:bCs/>
                <w:sz w:val="16"/>
                <w:szCs w:val="16"/>
                <w:lang w:val="en-US"/>
              </w:rPr>
            </w:pPr>
            <w:r w:rsidRPr="0048788B">
              <w:rPr>
                <w:rFonts w:ascii="Verdana" w:hAnsi="Verdana"/>
                <w:sz w:val="16"/>
                <w:szCs w:val="16"/>
                <w:lang w:val="en-US"/>
              </w:rPr>
              <w:t> </w:t>
            </w:r>
          </w:p>
        </w:tc>
      </w:tr>
      <w:tr w:rsidR="00BB3A2F" w:rsidRPr="000955D6" w14:paraId="5193D9C5" w14:textId="77777777" w:rsidTr="003B0EAD">
        <w:tc>
          <w:tcPr>
            <w:tcW w:w="4811" w:type="dxa"/>
            <w:shd w:val="clear" w:color="auto" w:fill="auto"/>
          </w:tcPr>
          <w:p w14:paraId="396B45FF" w14:textId="34919711" w:rsidR="00BB3A2F" w:rsidRPr="008C4AB4" w:rsidRDefault="00334A69" w:rsidP="00BB3A2F">
            <w:pPr>
              <w:pStyle w:val="PlainText"/>
              <w:jc w:val="both"/>
              <w:rPr>
                <w:rFonts w:ascii="Verdana" w:eastAsia="MS Mincho" w:hAnsi="Verdana" w:cs="Arial"/>
                <w:bCs/>
                <w:sz w:val="16"/>
                <w:szCs w:val="16"/>
              </w:rPr>
            </w:pPr>
            <w:r>
              <w:rPr>
                <w:rFonts w:ascii="Verdana" w:hAnsi="Verdana"/>
                <w:b/>
                <w:sz w:val="16"/>
                <w:szCs w:val="16"/>
              </w:rPr>
              <w:t>VII. Recabar, custodiar y conservar la documentación justificante y comprobatoria original de las erogaciones de los recursos en numerario que le sean transferidos, en términos del presente Título, la Ley General de Contabilidad Gubernamental y demás disposiciones aplicables, y proporcionar a la Secretaría de Salud, a Servicios de Salud del Instituto Mexicano del Seguro Social para el Bienestar (IMSS-BIENESTAR) según corresponda, y a los órganos de fiscalización competentes, la información que les sea solicitada, incluyendo los montos y conceptos de gasto;</w:t>
            </w:r>
          </w:p>
        </w:tc>
        <w:tc>
          <w:tcPr>
            <w:tcW w:w="4811" w:type="dxa"/>
          </w:tcPr>
          <w:p w14:paraId="63691692" w14:textId="4D768061" w:rsidR="00BB3A2F" w:rsidRPr="00FD526D" w:rsidRDefault="00334A69" w:rsidP="00BB3A2F">
            <w:pPr>
              <w:pStyle w:val="PlainText"/>
              <w:jc w:val="both"/>
              <w:rPr>
                <w:rFonts w:ascii="Verdana" w:eastAsia="MS Mincho" w:hAnsi="Verdana" w:cs="Arial"/>
                <w:b/>
                <w:bCs/>
                <w:sz w:val="16"/>
                <w:szCs w:val="16"/>
                <w:lang w:val="en-US"/>
              </w:rPr>
            </w:pPr>
            <w:r>
              <w:rPr>
                <w:rFonts w:ascii="Verdana" w:hAnsi="Verdana"/>
                <w:b/>
                <w:sz w:val="16"/>
                <w:szCs w:val="16"/>
                <w:lang w:val="en-US"/>
              </w:rPr>
              <w:t>VII. Collect, maintain custody and preserve the original supporting and proving documentation of the disbursements of the cash resources that are transferred to it, under the terms of this Title, the General Government Accounting Law and other applicable provisions, and provide to the Secretary of Health, to Health Services of the Mexican Institute of Social Security for Bienestar (IMSS- BIENESTAR) as appropriate, and the appropriate inspection bodies, the information that is requested, including the amounts and concepts of expense;</w:t>
            </w:r>
          </w:p>
        </w:tc>
      </w:tr>
      <w:tr w:rsidR="00BB3A2F" w:rsidRPr="008C4AB4" w14:paraId="6BD02902" w14:textId="77777777" w:rsidTr="003B0EAD">
        <w:tc>
          <w:tcPr>
            <w:tcW w:w="4811" w:type="dxa"/>
            <w:shd w:val="clear" w:color="auto" w:fill="auto"/>
          </w:tcPr>
          <w:p w14:paraId="301648A3" w14:textId="28E94184" w:rsidR="00BB3A2F" w:rsidRPr="008C4AB4" w:rsidRDefault="00BB3A2F" w:rsidP="00BB3A2F">
            <w:pPr>
              <w:pStyle w:val="PlainText"/>
              <w:jc w:val="right"/>
              <w:rPr>
                <w:rFonts w:ascii="Verdana" w:eastAsia="MS Mincho" w:hAnsi="Verdana"/>
                <w:i/>
                <w:iCs/>
                <w:color w:val="0000FF"/>
                <w:sz w:val="16"/>
                <w:szCs w:val="16"/>
                <w:lang w:val="es-MX"/>
              </w:rPr>
            </w:pPr>
            <w:r w:rsidRPr="008C4AB4">
              <w:rPr>
                <w:rFonts w:ascii="Verdana" w:eastAsia="MS Mincho" w:hAnsi="Verdana"/>
                <w:i/>
                <w:iCs/>
                <w:color w:val="0000FF"/>
                <w:sz w:val="16"/>
                <w:szCs w:val="16"/>
                <w:lang w:val="es-MX"/>
              </w:rPr>
              <w:t>Fracción reformada DOF 29-11-2019</w:t>
            </w:r>
            <w:r w:rsidR="00334A69">
              <w:rPr>
                <w:rFonts w:ascii="Verdana" w:eastAsia="MS Mincho" w:hAnsi="Verdana"/>
                <w:i/>
                <w:iCs/>
                <w:color w:val="0000FF"/>
                <w:sz w:val="16"/>
                <w:szCs w:val="16"/>
                <w:lang w:val="es-MX"/>
              </w:rPr>
              <w:t>, 30-05-2023</w:t>
            </w:r>
          </w:p>
        </w:tc>
        <w:tc>
          <w:tcPr>
            <w:tcW w:w="4811" w:type="dxa"/>
          </w:tcPr>
          <w:p w14:paraId="61ED6889" w14:textId="2638CBE7" w:rsidR="00BB3A2F" w:rsidRPr="00FD526D" w:rsidRDefault="00BB3A2F" w:rsidP="00BB3A2F">
            <w:pPr>
              <w:pStyle w:val="PlainText"/>
              <w:jc w:val="right"/>
              <w:rPr>
                <w:rFonts w:ascii="Verdana" w:eastAsia="MS Mincho" w:hAnsi="Verdana"/>
                <w:i/>
                <w:iCs/>
                <w:color w:val="0000FF"/>
                <w:sz w:val="16"/>
                <w:szCs w:val="16"/>
                <w:lang w:val="en-US"/>
              </w:rPr>
            </w:pPr>
            <w:r w:rsidRPr="00FD526D">
              <w:rPr>
                <w:rFonts w:ascii="Verdana" w:hAnsi="Verdana"/>
                <w:i/>
                <w:iCs/>
                <w:color w:val="0000FF"/>
                <w:sz w:val="16"/>
                <w:szCs w:val="16"/>
                <w:lang w:val="en-US"/>
              </w:rPr>
              <w:t>Section reformed</w:t>
            </w:r>
            <w:r w:rsidRPr="0048788B">
              <w:rPr>
                <w:rFonts w:ascii="Verdana" w:hAnsi="Verdana"/>
                <w:i/>
                <w:iCs/>
                <w:color w:val="0000FF"/>
                <w:sz w:val="16"/>
                <w:szCs w:val="16"/>
                <w:lang w:val="en-US"/>
              </w:rPr>
              <w:t xml:space="preserve"> DOF </w:t>
            </w:r>
            <w:r>
              <w:rPr>
                <w:rFonts w:ascii="Verdana" w:hAnsi="Verdana"/>
                <w:i/>
                <w:iCs/>
                <w:color w:val="0000FF"/>
                <w:sz w:val="16"/>
                <w:szCs w:val="16"/>
                <w:lang w:val="en-US"/>
              </w:rPr>
              <w:t>29-11-2019</w:t>
            </w:r>
            <w:r w:rsidR="00334A69">
              <w:rPr>
                <w:rFonts w:ascii="Verdana" w:hAnsi="Verdana"/>
                <w:i/>
                <w:iCs/>
                <w:color w:val="0000FF"/>
                <w:sz w:val="16"/>
                <w:szCs w:val="16"/>
                <w:lang w:val="en-US"/>
              </w:rPr>
              <w:t>, 30-05-2023</w:t>
            </w:r>
          </w:p>
        </w:tc>
      </w:tr>
      <w:tr w:rsidR="00BB3A2F" w:rsidRPr="008C4AB4" w14:paraId="12F729C5" w14:textId="77777777" w:rsidTr="003B0EAD">
        <w:tc>
          <w:tcPr>
            <w:tcW w:w="4811" w:type="dxa"/>
            <w:shd w:val="clear" w:color="auto" w:fill="auto"/>
          </w:tcPr>
          <w:p w14:paraId="2BC21861" w14:textId="77777777" w:rsidR="00BB3A2F" w:rsidRPr="008C4AB4" w:rsidRDefault="00BB3A2F" w:rsidP="00BB3A2F">
            <w:pPr>
              <w:pStyle w:val="PlainText"/>
              <w:jc w:val="both"/>
              <w:rPr>
                <w:rFonts w:ascii="Verdana" w:eastAsia="MS Mincho" w:hAnsi="Verdana" w:cs="Arial"/>
                <w:bCs/>
                <w:sz w:val="16"/>
                <w:szCs w:val="16"/>
              </w:rPr>
            </w:pPr>
          </w:p>
        </w:tc>
        <w:tc>
          <w:tcPr>
            <w:tcW w:w="4811" w:type="dxa"/>
          </w:tcPr>
          <w:p w14:paraId="502E1562" w14:textId="64F10D70" w:rsidR="00BB3A2F" w:rsidRPr="00FD526D" w:rsidRDefault="00BB3A2F" w:rsidP="00BB3A2F">
            <w:pPr>
              <w:pStyle w:val="PlainText"/>
              <w:jc w:val="both"/>
              <w:rPr>
                <w:rFonts w:ascii="Verdana" w:eastAsia="MS Mincho" w:hAnsi="Verdana" w:cs="Arial"/>
                <w:bCs/>
                <w:sz w:val="16"/>
                <w:szCs w:val="16"/>
                <w:lang w:val="en-US"/>
              </w:rPr>
            </w:pPr>
            <w:r w:rsidRPr="0048788B">
              <w:rPr>
                <w:rFonts w:ascii="Verdana" w:hAnsi="Verdana"/>
                <w:sz w:val="16"/>
                <w:szCs w:val="16"/>
                <w:lang w:val="en-US"/>
              </w:rPr>
              <w:t> </w:t>
            </w:r>
          </w:p>
        </w:tc>
      </w:tr>
      <w:tr w:rsidR="00BB3A2F" w:rsidRPr="000955D6" w14:paraId="779D85FB" w14:textId="77777777" w:rsidTr="003B0EAD">
        <w:tc>
          <w:tcPr>
            <w:tcW w:w="4811" w:type="dxa"/>
            <w:shd w:val="clear" w:color="auto" w:fill="auto"/>
          </w:tcPr>
          <w:p w14:paraId="2F0A23E3" w14:textId="43F0A578" w:rsidR="00BB3A2F" w:rsidRPr="008C4AB4" w:rsidRDefault="00334A69" w:rsidP="00BB3A2F">
            <w:pPr>
              <w:pStyle w:val="PlainText"/>
              <w:jc w:val="both"/>
              <w:rPr>
                <w:rFonts w:ascii="Verdana" w:eastAsia="MS Mincho" w:hAnsi="Verdana" w:cs="Arial"/>
                <w:bCs/>
                <w:sz w:val="16"/>
                <w:szCs w:val="16"/>
              </w:rPr>
            </w:pPr>
            <w:r>
              <w:rPr>
                <w:rFonts w:ascii="Verdana" w:hAnsi="Verdana"/>
                <w:b/>
                <w:sz w:val="16"/>
                <w:szCs w:val="16"/>
              </w:rPr>
              <w:t>VIII. Recabar la información que la Federación le solicite en relación al presente Título, y</w:t>
            </w:r>
          </w:p>
        </w:tc>
        <w:tc>
          <w:tcPr>
            <w:tcW w:w="4811" w:type="dxa"/>
          </w:tcPr>
          <w:p w14:paraId="330F9395" w14:textId="4FB90581" w:rsidR="00BB3A2F" w:rsidRPr="00FD526D" w:rsidRDefault="00334A69" w:rsidP="00BB3A2F">
            <w:pPr>
              <w:pStyle w:val="PlainText"/>
              <w:jc w:val="both"/>
              <w:rPr>
                <w:rFonts w:ascii="Verdana" w:eastAsia="MS Mincho" w:hAnsi="Verdana" w:cs="Arial"/>
                <w:b/>
                <w:bCs/>
                <w:sz w:val="16"/>
                <w:szCs w:val="16"/>
                <w:lang w:val="en-US"/>
              </w:rPr>
            </w:pPr>
            <w:r>
              <w:rPr>
                <w:rFonts w:ascii="Verdana" w:hAnsi="Verdana"/>
                <w:b/>
                <w:sz w:val="16"/>
                <w:szCs w:val="16"/>
                <w:lang w:val="en-US"/>
              </w:rPr>
              <w:t>VIII. Collect the information that the Federation requests with regard to this Title, and</w:t>
            </w:r>
          </w:p>
        </w:tc>
      </w:tr>
      <w:tr w:rsidR="00BB3A2F" w:rsidRPr="008C4AB4" w14:paraId="1D71FBB6" w14:textId="77777777" w:rsidTr="003B0EAD">
        <w:tc>
          <w:tcPr>
            <w:tcW w:w="4811" w:type="dxa"/>
            <w:shd w:val="clear" w:color="auto" w:fill="auto"/>
          </w:tcPr>
          <w:p w14:paraId="7129D9A1" w14:textId="3FA250CE" w:rsidR="00BB3A2F" w:rsidRPr="008C4AB4" w:rsidRDefault="00BB3A2F" w:rsidP="00BB3A2F">
            <w:pPr>
              <w:pStyle w:val="PlainText"/>
              <w:jc w:val="right"/>
              <w:rPr>
                <w:rFonts w:ascii="Verdana" w:eastAsia="MS Mincho" w:hAnsi="Verdana"/>
                <w:i/>
                <w:iCs/>
                <w:color w:val="0000FF"/>
                <w:sz w:val="16"/>
                <w:szCs w:val="16"/>
                <w:lang w:val="es-MX"/>
              </w:rPr>
            </w:pPr>
            <w:r w:rsidRPr="008C4AB4">
              <w:rPr>
                <w:rFonts w:ascii="Verdana" w:eastAsia="MS Mincho" w:hAnsi="Verdana"/>
                <w:i/>
                <w:iCs/>
                <w:color w:val="0000FF"/>
                <w:sz w:val="16"/>
                <w:szCs w:val="16"/>
                <w:lang w:val="es-MX"/>
              </w:rPr>
              <w:t>Fracción reformada DOF 04-06-2014, 29-11-2019</w:t>
            </w:r>
            <w:r w:rsidR="00334A69">
              <w:rPr>
                <w:rFonts w:ascii="Verdana" w:eastAsia="MS Mincho" w:hAnsi="Verdana"/>
                <w:i/>
                <w:iCs/>
                <w:color w:val="0000FF"/>
                <w:sz w:val="16"/>
                <w:szCs w:val="16"/>
                <w:lang w:val="es-MX"/>
              </w:rPr>
              <w:t>, 30-05-2023</w:t>
            </w:r>
          </w:p>
        </w:tc>
        <w:tc>
          <w:tcPr>
            <w:tcW w:w="4811" w:type="dxa"/>
          </w:tcPr>
          <w:p w14:paraId="6D8EE19B" w14:textId="7BB2DDBE" w:rsidR="00BB3A2F" w:rsidRPr="00FD526D" w:rsidRDefault="00BB3A2F" w:rsidP="00BB3A2F">
            <w:pPr>
              <w:pStyle w:val="PlainText"/>
              <w:jc w:val="right"/>
              <w:rPr>
                <w:rFonts w:ascii="Verdana" w:eastAsia="MS Mincho" w:hAnsi="Verdana"/>
                <w:i/>
                <w:iCs/>
                <w:color w:val="0000FF"/>
                <w:sz w:val="16"/>
                <w:szCs w:val="16"/>
                <w:lang w:val="en-US"/>
              </w:rPr>
            </w:pPr>
            <w:r w:rsidRPr="00FD526D">
              <w:rPr>
                <w:rFonts w:ascii="Verdana" w:hAnsi="Verdana"/>
                <w:i/>
                <w:iCs/>
                <w:color w:val="0000FF"/>
                <w:sz w:val="16"/>
                <w:szCs w:val="16"/>
                <w:lang w:val="en-US"/>
              </w:rPr>
              <w:t>Section</w:t>
            </w:r>
            <w:r w:rsidRPr="0048788B">
              <w:rPr>
                <w:rFonts w:ascii="Verdana" w:hAnsi="Verdana"/>
                <w:i/>
                <w:iCs/>
                <w:color w:val="0000FF"/>
                <w:sz w:val="16"/>
                <w:szCs w:val="16"/>
                <w:lang w:val="en-US"/>
              </w:rPr>
              <w:t xml:space="preserve"> </w:t>
            </w:r>
            <w:r w:rsidRPr="00FD526D">
              <w:rPr>
                <w:rFonts w:ascii="Verdana" w:hAnsi="Verdana"/>
                <w:i/>
                <w:iCs/>
                <w:color w:val="0000FF"/>
                <w:sz w:val="16"/>
                <w:szCs w:val="16"/>
                <w:lang w:val="en-US"/>
              </w:rPr>
              <w:t>Reformed</w:t>
            </w:r>
            <w:r w:rsidRPr="0048788B">
              <w:rPr>
                <w:rFonts w:ascii="Verdana" w:hAnsi="Verdana"/>
                <w:i/>
                <w:iCs/>
                <w:color w:val="0000FF"/>
                <w:sz w:val="16"/>
                <w:szCs w:val="16"/>
                <w:lang w:val="en-US"/>
              </w:rPr>
              <w:t xml:space="preserve"> DOF </w:t>
            </w:r>
            <w:r>
              <w:rPr>
                <w:rFonts w:ascii="Verdana" w:hAnsi="Verdana"/>
                <w:i/>
                <w:iCs/>
                <w:color w:val="0000FF"/>
                <w:sz w:val="16"/>
                <w:szCs w:val="16"/>
                <w:lang w:val="en-US"/>
              </w:rPr>
              <w:t>04-06-2014</w:t>
            </w:r>
            <w:r w:rsidRPr="0048788B">
              <w:rPr>
                <w:rFonts w:ascii="Verdana" w:hAnsi="Verdana"/>
                <w:i/>
                <w:iCs/>
                <w:color w:val="0000FF"/>
                <w:sz w:val="16"/>
                <w:szCs w:val="16"/>
                <w:lang w:val="en-US"/>
              </w:rPr>
              <w:t xml:space="preserve">, </w:t>
            </w:r>
            <w:r>
              <w:rPr>
                <w:rFonts w:ascii="Verdana" w:hAnsi="Verdana"/>
                <w:i/>
                <w:iCs/>
                <w:color w:val="0000FF"/>
                <w:sz w:val="16"/>
                <w:szCs w:val="16"/>
                <w:lang w:val="en-US"/>
              </w:rPr>
              <w:t>29-11-2019</w:t>
            </w:r>
            <w:r w:rsidR="00334A69">
              <w:rPr>
                <w:rFonts w:ascii="Verdana" w:hAnsi="Verdana"/>
                <w:i/>
                <w:iCs/>
                <w:color w:val="0000FF"/>
                <w:sz w:val="16"/>
                <w:szCs w:val="16"/>
                <w:lang w:val="en-US"/>
              </w:rPr>
              <w:t>, 30-05-2023</w:t>
            </w:r>
          </w:p>
        </w:tc>
      </w:tr>
      <w:tr w:rsidR="00BB3A2F" w:rsidRPr="008C4AB4" w14:paraId="3EB65E68" w14:textId="77777777" w:rsidTr="003B0EAD">
        <w:tc>
          <w:tcPr>
            <w:tcW w:w="4811" w:type="dxa"/>
            <w:shd w:val="clear" w:color="auto" w:fill="auto"/>
          </w:tcPr>
          <w:p w14:paraId="38D22718" w14:textId="77777777" w:rsidR="00BB3A2F" w:rsidRPr="008C4AB4" w:rsidRDefault="00BB3A2F" w:rsidP="00BB3A2F">
            <w:pPr>
              <w:pStyle w:val="PlainText"/>
              <w:jc w:val="both"/>
              <w:rPr>
                <w:rFonts w:ascii="Verdana" w:eastAsia="MS Mincho" w:hAnsi="Verdana" w:cs="Arial"/>
                <w:sz w:val="16"/>
                <w:szCs w:val="16"/>
              </w:rPr>
            </w:pPr>
          </w:p>
        </w:tc>
        <w:tc>
          <w:tcPr>
            <w:tcW w:w="4811" w:type="dxa"/>
          </w:tcPr>
          <w:p w14:paraId="7132A379" w14:textId="7A478DDE" w:rsidR="00BB3A2F" w:rsidRPr="00FD526D" w:rsidRDefault="00BB3A2F" w:rsidP="00BB3A2F">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BB3A2F" w:rsidRPr="000955D6" w14:paraId="4354597C" w14:textId="77777777" w:rsidTr="003B0EAD">
        <w:tc>
          <w:tcPr>
            <w:tcW w:w="4811" w:type="dxa"/>
            <w:shd w:val="clear" w:color="auto" w:fill="auto"/>
          </w:tcPr>
          <w:p w14:paraId="75508296" w14:textId="4B3246EF" w:rsidR="00BB3A2F" w:rsidRPr="008C4AB4" w:rsidRDefault="00334A69" w:rsidP="00BB3A2F">
            <w:pPr>
              <w:pStyle w:val="PlainText"/>
              <w:jc w:val="both"/>
              <w:rPr>
                <w:rFonts w:ascii="Verdana" w:eastAsia="MS Mincho" w:hAnsi="Verdana" w:cs="Arial"/>
                <w:bCs/>
                <w:sz w:val="16"/>
                <w:szCs w:val="16"/>
              </w:rPr>
            </w:pPr>
            <w:r>
              <w:rPr>
                <w:rFonts w:ascii="Verdana" w:hAnsi="Verdana"/>
                <w:b/>
                <w:sz w:val="16"/>
                <w:szCs w:val="16"/>
              </w:rPr>
              <w:t>IX. Transferir a la Federación los recursos a los que se refieren los artículos 77 bis 13 y 77 bis 14 en los términos que se establezcan en los acuerdos de coordinación a que se refiere el artículo 77 bis 16 A.</w:t>
            </w:r>
          </w:p>
        </w:tc>
        <w:tc>
          <w:tcPr>
            <w:tcW w:w="4811" w:type="dxa"/>
          </w:tcPr>
          <w:p w14:paraId="2CAEA749" w14:textId="4EB8F3D7" w:rsidR="00BB3A2F" w:rsidRPr="00FD526D" w:rsidRDefault="00334A69" w:rsidP="00BB3A2F">
            <w:pPr>
              <w:pStyle w:val="PlainText"/>
              <w:jc w:val="both"/>
              <w:rPr>
                <w:rFonts w:ascii="Verdana" w:eastAsia="MS Mincho" w:hAnsi="Verdana" w:cs="Arial"/>
                <w:b/>
                <w:bCs/>
                <w:sz w:val="16"/>
                <w:szCs w:val="16"/>
                <w:lang w:val="en-US"/>
              </w:rPr>
            </w:pPr>
            <w:r>
              <w:rPr>
                <w:rFonts w:ascii="Verdana" w:hAnsi="Verdana"/>
                <w:b/>
                <w:sz w:val="16"/>
                <w:szCs w:val="16"/>
                <w:lang w:val="en-US"/>
              </w:rPr>
              <w:t>IX. Transfer to the Federation the resources referred to in articles 77 bis 13 and 77 bis 14 under the terms established in the coordination agreements referred to in article 77 bis 16 A.</w:t>
            </w:r>
          </w:p>
        </w:tc>
      </w:tr>
      <w:tr w:rsidR="00BB3A2F" w:rsidRPr="008C4AB4" w14:paraId="6272DAF7" w14:textId="77777777" w:rsidTr="003B0EAD">
        <w:tc>
          <w:tcPr>
            <w:tcW w:w="4811" w:type="dxa"/>
            <w:shd w:val="clear" w:color="auto" w:fill="auto"/>
          </w:tcPr>
          <w:p w14:paraId="15F9CC35" w14:textId="644558EA" w:rsidR="00BB3A2F" w:rsidRPr="008C4AB4" w:rsidRDefault="00BB3A2F" w:rsidP="00BB3A2F">
            <w:pPr>
              <w:pStyle w:val="PlainText"/>
              <w:jc w:val="right"/>
              <w:rPr>
                <w:rFonts w:ascii="Verdana" w:eastAsia="MS Mincho" w:hAnsi="Verdana"/>
                <w:i/>
                <w:iCs/>
                <w:color w:val="0000FF"/>
                <w:sz w:val="16"/>
                <w:szCs w:val="16"/>
                <w:lang w:val="es-MX"/>
              </w:rPr>
            </w:pPr>
            <w:r w:rsidRPr="008C4AB4">
              <w:rPr>
                <w:rFonts w:ascii="Verdana" w:eastAsia="MS Mincho" w:hAnsi="Verdana"/>
                <w:i/>
                <w:iCs/>
                <w:color w:val="0000FF"/>
                <w:sz w:val="16"/>
                <w:szCs w:val="16"/>
                <w:lang w:val="es-MX"/>
              </w:rPr>
              <w:t xml:space="preserve">Fracción </w:t>
            </w:r>
            <w:r w:rsidR="00334A69">
              <w:rPr>
                <w:rFonts w:ascii="Verdana" w:eastAsia="MS Mincho" w:hAnsi="Verdana"/>
                <w:i/>
                <w:iCs/>
                <w:color w:val="0000FF"/>
                <w:sz w:val="16"/>
                <w:szCs w:val="16"/>
                <w:lang w:val="es-MX"/>
              </w:rPr>
              <w:t>añadida DOF 30-05-2023</w:t>
            </w:r>
          </w:p>
        </w:tc>
        <w:tc>
          <w:tcPr>
            <w:tcW w:w="4811" w:type="dxa"/>
          </w:tcPr>
          <w:p w14:paraId="2B1BBEC8" w14:textId="148F6C90" w:rsidR="00BB3A2F" w:rsidRPr="00FD526D" w:rsidRDefault="00334A69" w:rsidP="00BB3A2F">
            <w:pPr>
              <w:pStyle w:val="PlainText"/>
              <w:jc w:val="right"/>
              <w:rPr>
                <w:rFonts w:ascii="Verdana" w:eastAsia="MS Mincho" w:hAnsi="Verdana"/>
                <w:i/>
                <w:iCs/>
                <w:color w:val="0000FF"/>
                <w:sz w:val="16"/>
                <w:szCs w:val="16"/>
                <w:lang w:val="en-US"/>
              </w:rPr>
            </w:pPr>
            <w:r>
              <w:rPr>
                <w:rFonts w:ascii="Verdana" w:hAnsi="Verdana"/>
                <w:i/>
                <w:iCs/>
                <w:color w:val="0000FF"/>
                <w:sz w:val="16"/>
                <w:szCs w:val="16"/>
                <w:lang w:val="en-US"/>
              </w:rPr>
              <w:t>Section added DOF 30-05-2023</w:t>
            </w:r>
          </w:p>
        </w:tc>
      </w:tr>
      <w:tr w:rsidR="00BB3A2F" w:rsidRPr="008C4AB4" w14:paraId="4D1204EC" w14:textId="77777777" w:rsidTr="003B0EAD">
        <w:tc>
          <w:tcPr>
            <w:tcW w:w="4811" w:type="dxa"/>
            <w:shd w:val="clear" w:color="auto" w:fill="auto"/>
          </w:tcPr>
          <w:p w14:paraId="6B472D8A" w14:textId="77777777" w:rsidR="00BB3A2F" w:rsidRPr="008C4AB4" w:rsidRDefault="00BB3A2F" w:rsidP="00BB3A2F">
            <w:pPr>
              <w:pStyle w:val="PlainText"/>
              <w:jc w:val="both"/>
              <w:rPr>
                <w:rFonts w:ascii="Verdana" w:eastAsia="MS Mincho" w:hAnsi="Verdana" w:cs="Arial"/>
                <w:bCs/>
                <w:sz w:val="16"/>
                <w:szCs w:val="16"/>
              </w:rPr>
            </w:pPr>
          </w:p>
        </w:tc>
        <w:tc>
          <w:tcPr>
            <w:tcW w:w="4811" w:type="dxa"/>
          </w:tcPr>
          <w:p w14:paraId="24AAF1FC" w14:textId="0A938F00" w:rsidR="00BB3A2F" w:rsidRPr="00FD526D" w:rsidRDefault="00BB3A2F" w:rsidP="00BB3A2F">
            <w:pPr>
              <w:pStyle w:val="PlainText"/>
              <w:jc w:val="both"/>
              <w:rPr>
                <w:rFonts w:ascii="Verdana" w:eastAsia="MS Mincho" w:hAnsi="Verdana" w:cs="Arial"/>
                <w:bCs/>
                <w:sz w:val="16"/>
                <w:szCs w:val="16"/>
                <w:lang w:val="en-US"/>
              </w:rPr>
            </w:pPr>
            <w:r w:rsidRPr="0048788B">
              <w:rPr>
                <w:rFonts w:ascii="Verdana" w:hAnsi="Verdana"/>
                <w:sz w:val="16"/>
                <w:szCs w:val="16"/>
                <w:lang w:val="en-US"/>
              </w:rPr>
              <w:t> </w:t>
            </w:r>
          </w:p>
        </w:tc>
      </w:tr>
      <w:tr w:rsidR="00BB3A2F" w:rsidRPr="001B7E15" w14:paraId="2B31C227" w14:textId="77777777" w:rsidTr="003B0EAD">
        <w:tc>
          <w:tcPr>
            <w:tcW w:w="4811" w:type="dxa"/>
            <w:shd w:val="clear" w:color="auto" w:fill="auto"/>
          </w:tcPr>
          <w:p w14:paraId="4753AA4D" w14:textId="30D72D71" w:rsidR="00BB3A2F" w:rsidRPr="008C4AB4" w:rsidRDefault="00334A69" w:rsidP="00BB3A2F">
            <w:pPr>
              <w:pStyle w:val="PlainText"/>
              <w:jc w:val="both"/>
              <w:rPr>
                <w:rFonts w:ascii="Verdana" w:eastAsia="MS Mincho" w:hAnsi="Verdana" w:cs="Arial"/>
                <w:bCs/>
                <w:sz w:val="16"/>
                <w:szCs w:val="16"/>
              </w:rPr>
            </w:pPr>
            <w:r>
              <w:rPr>
                <w:rFonts w:ascii="Verdana" w:hAnsi="Verdana"/>
                <w:b/>
                <w:sz w:val="16"/>
                <w:szCs w:val="16"/>
              </w:rPr>
              <w:t>Se deroga.</w:t>
            </w:r>
          </w:p>
        </w:tc>
        <w:tc>
          <w:tcPr>
            <w:tcW w:w="4811" w:type="dxa"/>
          </w:tcPr>
          <w:p w14:paraId="6FB91A45" w14:textId="74A3AE09" w:rsidR="00BB3A2F" w:rsidRPr="00FD526D" w:rsidRDefault="00334A69" w:rsidP="00BB3A2F">
            <w:pPr>
              <w:pStyle w:val="PlainText"/>
              <w:jc w:val="both"/>
              <w:rPr>
                <w:rFonts w:ascii="Verdana" w:eastAsia="MS Mincho" w:hAnsi="Verdana" w:cs="Arial"/>
                <w:b/>
                <w:bCs/>
                <w:sz w:val="16"/>
                <w:szCs w:val="16"/>
                <w:lang w:val="en-US"/>
              </w:rPr>
            </w:pPr>
            <w:r>
              <w:rPr>
                <w:rFonts w:ascii="Verdana" w:hAnsi="Verdana"/>
                <w:b/>
                <w:sz w:val="16"/>
                <w:szCs w:val="16"/>
              </w:rPr>
              <w:t>Cancelled.</w:t>
            </w:r>
          </w:p>
        </w:tc>
      </w:tr>
      <w:tr w:rsidR="00BB3A2F" w:rsidRPr="008C4AB4" w14:paraId="79F14EAF" w14:textId="77777777" w:rsidTr="003B0EAD">
        <w:tc>
          <w:tcPr>
            <w:tcW w:w="4811" w:type="dxa"/>
            <w:shd w:val="clear" w:color="auto" w:fill="auto"/>
          </w:tcPr>
          <w:p w14:paraId="2EF21A07" w14:textId="2EB2C53B" w:rsidR="00BB3A2F" w:rsidRPr="008C4AB4" w:rsidRDefault="00BB3A2F" w:rsidP="00BB3A2F">
            <w:pPr>
              <w:pStyle w:val="PlainText"/>
              <w:jc w:val="right"/>
              <w:rPr>
                <w:rFonts w:ascii="Verdana" w:eastAsia="MS Mincho" w:hAnsi="Verdana"/>
                <w:i/>
                <w:iCs/>
                <w:color w:val="0000FF"/>
                <w:sz w:val="16"/>
                <w:szCs w:val="16"/>
                <w:lang w:val="es-MX"/>
              </w:rPr>
            </w:pPr>
            <w:r w:rsidRPr="008C4AB4">
              <w:rPr>
                <w:rFonts w:ascii="Verdana" w:eastAsia="MS Mincho" w:hAnsi="Verdana"/>
                <w:i/>
                <w:iCs/>
                <w:color w:val="0000FF"/>
                <w:sz w:val="16"/>
                <w:szCs w:val="16"/>
                <w:lang w:val="es-MX"/>
              </w:rPr>
              <w:t xml:space="preserve">Fracción </w:t>
            </w:r>
            <w:r w:rsidR="00334A69">
              <w:rPr>
                <w:rFonts w:ascii="Verdana" w:eastAsia="MS Mincho" w:hAnsi="Verdana"/>
                <w:i/>
                <w:iCs/>
                <w:color w:val="0000FF"/>
                <w:sz w:val="16"/>
                <w:szCs w:val="16"/>
                <w:lang w:val="es-MX"/>
              </w:rPr>
              <w:t>derogada DOF 30-05-2023</w:t>
            </w:r>
          </w:p>
        </w:tc>
        <w:tc>
          <w:tcPr>
            <w:tcW w:w="4811" w:type="dxa"/>
          </w:tcPr>
          <w:p w14:paraId="18DD3970" w14:textId="14817338" w:rsidR="00BB3A2F" w:rsidRPr="00FD526D" w:rsidRDefault="00334A69" w:rsidP="00BB3A2F">
            <w:pPr>
              <w:pStyle w:val="PlainText"/>
              <w:jc w:val="right"/>
              <w:rPr>
                <w:rFonts w:ascii="Verdana" w:eastAsia="MS Mincho" w:hAnsi="Verdana"/>
                <w:i/>
                <w:iCs/>
                <w:color w:val="0000FF"/>
                <w:sz w:val="16"/>
                <w:szCs w:val="16"/>
                <w:lang w:val="en-US"/>
              </w:rPr>
            </w:pPr>
            <w:r>
              <w:rPr>
                <w:rFonts w:ascii="Verdana" w:hAnsi="Verdana"/>
                <w:i/>
                <w:iCs/>
                <w:color w:val="0000FF"/>
                <w:sz w:val="16"/>
                <w:szCs w:val="16"/>
                <w:lang w:val="en-US"/>
              </w:rPr>
              <w:t>Section cancelled DOF 30-05-2023</w:t>
            </w:r>
          </w:p>
        </w:tc>
      </w:tr>
      <w:tr w:rsidR="00BB3A2F" w:rsidRPr="008C4AB4" w14:paraId="375D7150" w14:textId="77777777" w:rsidTr="003B0EAD">
        <w:tc>
          <w:tcPr>
            <w:tcW w:w="4811" w:type="dxa"/>
            <w:shd w:val="clear" w:color="auto" w:fill="auto"/>
          </w:tcPr>
          <w:p w14:paraId="396476FA" w14:textId="2BF46041" w:rsidR="00BB3A2F" w:rsidRPr="008C4AB4" w:rsidRDefault="00BB3A2F" w:rsidP="00BB3A2F">
            <w:pPr>
              <w:pStyle w:val="PlainText"/>
              <w:jc w:val="right"/>
              <w:rPr>
                <w:rFonts w:ascii="Verdana" w:eastAsia="MS Mincho" w:hAnsi="Verdana"/>
                <w:i/>
                <w:iCs/>
                <w:color w:val="0000FF"/>
                <w:sz w:val="16"/>
                <w:szCs w:val="16"/>
                <w:lang w:val="es-MX"/>
              </w:rPr>
            </w:pPr>
          </w:p>
        </w:tc>
        <w:tc>
          <w:tcPr>
            <w:tcW w:w="4811" w:type="dxa"/>
          </w:tcPr>
          <w:p w14:paraId="5E3521C5" w14:textId="3DDEEB44" w:rsidR="00BB3A2F" w:rsidRPr="00FD526D" w:rsidRDefault="00BB3A2F" w:rsidP="00BB3A2F">
            <w:pPr>
              <w:pStyle w:val="PlainText"/>
              <w:jc w:val="right"/>
              <w:rPr>
                <w:rFonts w:ascii="Verdana" w:eastAsia="MS Mincho" w:hAnsi="Verdana"/>
                <w:i/>
                <w:iCs/>
                <w:color w:val="0000FF"/>
                <w:sz w:val="16"/>
                <w:szCs w:val="16"/>
                <w:lang w:val="en-US"/>
              </w:rPr>
            </w:pPr>
          </w:p>
        </w:tc>
      </w:tr>
      <w:tr w:rsidR="00BB3A2F" w:rsidRPr="008C4AB4" w14:paraId="7D14B233" w14:textId="77777777" w:rsidTr="003B0EAD">
        <w:tc>
          <w:tcPr>
            <w:tcW w:w="4811" w:type="dxa"/>
            <w:shd w:val="clear" w:color="auto" w:fill="auto"/>
          </w:tcPr>
          <w:p w14:paraId="16D0CF60" w14:textId="77777777" w:rsidR="00BB3A2F" w:rsidRPr="008C4AB4" w:rsidRDefault="00BB3A2F" w:rsidP="00BB3A2F">
            <w:pPr>
              <w:pStyle w:val="PlainText"/>
              <w:jc w:val="both"/>
              <w:rPr>
                <w:rFonts w:ascii="Verdana" w:eastAsia="MS Mincho" w:hAnsi="Verdana" w:cs="Arial"/>
                <w:sz w:val="16"/>
                <w:szCs w:val="16"/>
              </w:rPr>
            </w:pPr>
          </w:p>
        </w:tc>
        <w:tc>
          <w:tcPr>
            <w:tcW w:w="4811" w:type="dxa"/>
          </w:tcPr>
          <w:p w14:paraId="63B04A06" w14:textId="594C4C05" w:rsidR="00BB3A2F" w:rsidRPr="00FD526D" w:rsidRDefault="00BB3A2F" w:rsidP="00BB3A2F">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BB3A2F" w:rsidRPr="000955D6" w14:paraId="74B0B93C" w14:textId="77777777" w:rsidTr="003B0EAD">
        <w:tc>
          <w:tcPr>
            <w:tcW w:w="4811" w:type="dxa"/>
            <w:shd w:val="clear" w:color="auto" w:fill="auto"/>
          </w:tcPr>
          <w:p w14:paraId="1E054F8E" w14:textId="61E03EF7" w:rsidR="00BB3A2F" w:rsidRPr="008C4AB4" w:rsidRDefault="00301913" w:rsidP="00BB3A2F">
            <w:pPr>
              <w:pStyle w:val="Texto"/>
              <w:spacing w:after="0" w:line="240" w:lineRule="auto"/>
              <w:ind w:firstLine="0"/>
              <w:rPr>
                <w:rFonts w:ascii="Verdana" w:hAnsi="Verdana"/>
                <w:sz w:val="16"/>
                <w:szCs w:val="16"/>
              </w:rPr>
            </w:pPr>
            <w:r>
              <w:rPr>
                <w:rFonts w:ascii="Verdana" w:hAnsi="Verdana"/>
                <w:b/>
                <w:sz w:val="16"/>
                <w:szCs w:val="16"/>
              </w:rPr>
              <w:t>Artículo 77 bis 6.</w:t>
            </w:r>
            <w:r>
              <w:rPr>
                <w:rFonts w:ascii="Verdana" w:hAnsi="Verdana"/>
                <w:sz w:val="16"/>
                <w:szCs w:val="16"/>
              </w:rPr>
              <w:t xml:space="preserve"> </w:t>
            </w:r>
            <w:r>
              <w:rPr>
                <w:rFonts w:ascii="Verdana" w:hAnsi="Verdana"/>
                <w:b/>
                <w:sz w:val="16"/>
                <w:szCs w:val="16"/>
              </w:rPr>
              <w:t xml:space="preserve">Servicios de Salud del Instituto Mexicano del Seguro Social para el Bienestar (IMSS-BIENESTAR) </w:t>
            </w:r>
            <w:r>
              <w:rPr>
                <w:rFonts w:ascii="Verdana" w:hAnsi="Verdana"/>
                <w:sz w:val="16"/>
                <w:szCs w:val="16"/>
              </w:rPr>
              <w:t xml:space="preserve">y las entidades federativas podrán celebrar </w:t>
            </w:r>
            <w:r>
              <w:rPr>
                <w:rFonts w:ascii="Verdana" w:hAnsi="Verdana"/>
                <w:b/>
                <w:sz w:val="16"/>
                <w:szCs w:val="16"/>
              </w:rPr>
              <w:t>convenios</w:t>
            </w:r>
            <w:r>
              <w:rPr>
                <w:rFonts w:ascii="Verdana" w:hAnsi="Verdana"/>
                <w:sz w:val="16"/>
                <w:szCs w:val="16"/>
              </w:rPr>
              <w:t xml:space="preserve"> de coordinación para la </w:t>
            </w:r>
            <w:r>
              <w:rPr>
                <w:rFonts w:ascii="Verdana" w:hAnsi="Verdana"/>
                <w:b/>
                <w:sz w:val="16"/>
                <w:szCs w:val="16"/>
              </w:rPr>
              <w:t xml:space="preserve">ejecución </w:t>
            </w:r>
            <w:r>
              <w:rPr>
                <w:rFonts w:ascii="Verdana" w:hAnsi="Verdana"/>
                <w:sz w:val="16"/>
                <w:szCs w:val="16"/>
              </w:rPr>
              <w:t>de la prestación gratuita de servicios de salud, medicamentos y demás insumos asociados para las personas sin seguridad social.</w:t>
            </w:r>
          </w:p>
        </w:tc>
        <w:tc>
          <w:tcPr>
            <w:tcW w:w="4811" w:type="dxa"/>
          </w:tcPr>
          <w:p w14:paraId="4CC9CC55" w14:textId="5C216A05" w:rsidR="00BB3A2F" w:rsidRPr="00FD526D" w:rsidRDefault="00301913" w:rsidP="00BB3A2F">
            <w:pPr>
              <w:pStyle w:val="Texto"/>
              <w:spacing w:after="0" w:line="240" w:lineRule="auto"/>
              <w:ind w:firstLine="0"/>
              <w:rPr>
                <w:rFonts w:ascii="Verdana" w:hAnsi="Verdana"/>
                <w:b/>
                <w:sz w:val="16"/>
                <w:szCs w:val="16"/>
                <w:lang w:val="en-US"/>
              </w:rPr>
            </w:pPr>
            <w:r>
              <w:rPr>
                <w:rFonts w:ascii="Verdana" w:hAnsi="Verdana"/>
                <w:b/>
                <w:sz w:val="16"/>
                <w:szCs w:val="16"/>
                <w:lang w:val="en-US"/>
              </w:rPr>
              <w:t>Article 77 bis 6.</w:t>
            </w:r>
            <w:r>
              <w:rPr>
                <w:rFonts w:ascii="Verdana" w:hAnsi="Verdana"/>
                <w:sz w:val="16"/>
                <w:szCs w:val="16"/>
                <w:lang w:val="en-US"/>
              </w:rPr>
              <w:t xml:space="preserve"> </w:t>
            </w:r>
            <w:r>
              <w:rPr>
                <w:rFonts w:ascii="Verdana" w:hAnsi="Verdana"/>
                <w:b/>
                <w:sz w:val="16"/>
                <w:szCs w:val="16"/>
                <w:lang w:val="en-US"/>
              </w:rPr>
              <w:t xml:space="preserve">Health Services of the Mexican Institute of Social Security for Bienestar (IMSS-BIENESTAR) </w:t>
            </w:r>
            <w:r>
              <w:rPr>
                <w:rFonts w:ascii="Verdana" w:hAnsi="Verdana"/>
                <w:sz w:val="16"/>
                <w:szCs w:val="16"/>
                <w:lang w:val="en-US"/>
              </w:rPr>
              <w:t xml:space="preserve">and the states may enter into coordination </w:t>
            </w:r>
            <w:r>
              <w:rPr>
                <w:rFonts w:ascii="Verdana" w:hAnsi="Verdana"/>
                <w:b/>
                <w:sz w:val="16"/>
                <w:szCs w:val="16"/>
                <w:lang w:val="en-US"/>
              </w:rPr>
              <w:t xml:space="preserve">agreements for the execution </w:t>
            </w:r>
            <w:r>
              <w:rPr>
                <w:rFonts w:ascii="Verdana" w:hAnsi="Verdana"/>
                <w:sz w:val="16"/>
                <w:szCs w:val="16"/>
                <w:lang w:val="en-US"/>
              </w:rPr>
              <w:t>of the free provision of health services, drug products and other associated supplies for people without social security.</w:t>
            </w:r>
          </w:p>
        </w:tc>
      </w:tr>
      <w:tr w:rsidR="00BB3A2F" w:rsidRPr="008C4AB4" w14:paraId="35DA9AB5" w14:textId="77777777" w:rsidTr="003B0EAD">
        <w:tc>
          <w:tcPr>
            <w:tcW w:w="4811" w:type="dxa"/>
            <w:shd w:val="clear" w:color="auto" w:fill="auto"/>
          </w:tcPr>
          <w:p w14:paraId="3ABF2344" w14:textId="0D387869" w:rsidR="00BB3A2F" w:rsidRPr="008C4AB4" w:rsidRDefault="00BB3A2F" w:rsidP="00BB3A2F">
            <w:pPr>
              <w:pStyle w:val="PlainText"/>
              <w:jc w:val="right"/>
              <w:rPr>
                <w:rFonts w:ascii="Verdana" w:eastAsia="MS Mincho" w:hAnsi="Verdana"/>
                <w:i/>
                <w:iCs/>
                <w:color w:val="0000FF"/>
                <w:sz w:val="16"/>
                <w:szCs w:val="16"/>
                <w:lang w:val="es-MX"/>
              </w:rPr>
            </w:pPr>
            <w:r w:rsidRPr="008C4AB4">
              <w:rPr>
                <w:rFonts w:ascii="Verdana" w:eastAsia="MS Mincho" w:hAnsi="Verdana"/>
                <w:i/>
                <w:iCs/>
                <w:color w:val="0000FF"/>
                <w:sz w:val="16"/>
                <w:szCs w:val="16"/>
                <w:lang w:val="es-MX"/>
              </w:rPr>
              <w:t>Párrafo reformado DOF 29-11-2019</w:t>
            </w:r>
            <w:r w:rsidR="00301913">
              <w:rPr>
                <w:rFonts w:ascii="Verdana" w:eastAsia="MS Mincho" w:hAnsi="Verdana"/>
                <w:i/>
                <w:iCs/>
                <w:color w:val="0000FF"/>
                <w:sz w:val="16"/>
                <w:szCs w:val="16"/>
                <w:lang w:val="es-MX"/>
              </w:rPr>
              <w:t>, 30-05-2023</w:t>
            </w:r>
          </w:p>
        </w:tc>
        <w:tc>
          <w:tcPr>
            <w:tcW w:w="4811" w:type="dxa"/>
          </w:tcPr>
          <w:p w14:paraId="51B8B3E8" w14:textId="1ED9C141" w:rsidR="00BB3A2F" w:rsidRPr="00FD526D" w:rsidRDefault="00BB3A2F" w:rsidP="00BB3A2F">
            <w:pPr>
              <w:pStyle w:val="PlainText"/>
              <w:jc w:val="right"/>
              <w:rPr>
                <w:rFonts w:ascii="Verdana" w:eastAsia="MS Mincho" w:hAnsi="Verdana"/>
                <w:i/>
                <w:iCs/>
                <w:color w:val="0000FF"/>
                <w:sz w:val="16"/>
                <w:szCs w:val="16"/>
                <w:lang w:val="en-US"/>
              </w:rPr>
            </w:pPr>
            <w:r w:rsidRPr="00FD526D">
              <w:rPr>
                <w:rFonts w:ascii="Verdana" w:hAnsi="Verdana"/>
                <w:i/>
                <w:iCs/>
                <w:color w:val="0000FF"/>
                <w:sz w:val="16"/>
                <w:szCs w:val="16"/>
                <w:lang w:val="en-US"/>
              </w:rPr>
              <w:t>Paragraph reformed</w:t>
            </w:r>
            <w:r w:rsidRPr="0048788B">
              <w:rPr>
                <w:rFonts w:ascii="Verdana" w:hAnsi="Verdana"/>
                <w:i/>
                <w:iCs/>
                <w:color w:val="0000FF"/>
                <w:sz w:val="16"/>
                <w:szCs w:val="16"/>
                <w:lang w:val="en-US"/>
              </w:rPr>
              <w:t xml:space="preserve"> DOF </w:t>
            </w:r>
            <w:r>
              <w:rPr>
                <w:rFonts w:ascii="Verdana" w:hAnsi="Verdana"/>
                <w:i/>
                <w:iCs/>
                <w:color w:val="0000FF"/>
                <w:sz w:val="16"/>
                <w:szCs w:val="16"/>
                <w:lang w:val="en-US"/>
              </w:rPr>
              <w:t>29-11-2019</w:t>
            </w:r>
            <w:r w:rsidR="00301913">
              <w:rPr>
                <w:rFonts w:ascii="Verdana" w:hAnsi="Verdana"/>
                <w:i/>
                <w:iCs/>
                <w:color w:val="0000FF"/>
                <w:sz w:val="16"/>
                <w:szCs w:val="16"/>
                <w:lang w:val="en-US"/>
              </w:rPr>
              <w:t>, 30-05-2023</w:t>
            </w:r>
          </w:p>
        </w:tc>
      </w:tr>
      <w:tr w:rsidR="00BB3A2F" w:rsidRPr="008C4AB4" w14:paraId="76902105" w14:textId="77777777" w:rsidTr="003B0EAD">
        <w:tc>
          <w:tcPr>
            <w:tcW w:w="4811" w:type="dxa"/>
            <w:shd w:val="clear" w:color="auto" w:fill="auto"/>
          </w:tcPr>
          <w:p w14:paraId="1E6DD9EA" w14:textId="77777777" w:rsidR="00BB3A2F" w:rsidRPr="008C4AB4" w:rsidRDefault="00BB3A2F" w:rsidP="00BB3A2F">
            <w:pPr>
              <w:pStyle w:val="Texto"/>
              <w:spacing w:after="0" w:line="240" w:lineRule="auto"/>
              <w:ind w:firstLine="0"/>
              <w:rPr>
                <w:rFonts w:ascii="Verdana" w:hAnsi="Verdana"/>
                <w:sz w:val="16"/>
                <w:szCs w:val="16"/>
                <w:lang w:val="es-MX" w:eastAsia="es-MX"/>
              </w:rPr>
            </w:pPr>
          </w:p>
        </w:tc>
        <w:tc>
          <w:tcPr>
            <w:tcW w:w="4811" w:type="dxa"/>
          </w:tcPr>
          <w:p w14:paraId="774D9669" w14:textId="76500290" w:rsidR="00BB3A2F" w:rsidRPr="00FD526D" w:rsidRDefault="00BB3A2F" w:rsidP="00BB3A2F">
            <w:pPr>
              <w:pStyle w:val="Texto"/>
              <w:spacing w:after="0" w:line="240" w:lineRule="auto"/>
              <w:ind w:firstLine="0"/>
              <w:rPr>
                <w:rFonts w:ascii="Verdana" w:hAnsi="Verdana"/>
                <w:sz w:val="16"/>
                <w:szCs w:val="16"/>
                <w:lang w:val="en-US" w:eastAsia="es-MX"/>
              </w:rPr>
            </w:pPr>
            <w:r w:rsidRPr="0048788B">
              <w:rPr>
                <w:rFonts w:ascii="Verdana" w:hAnsi="Verdana" w:cs="Times New Roman"/>
                <w:sz w:val="16"/>
                <w:szCs w:val="16"/>
                <w:lang w:val="en-US"/>
              </w:rPr>
              <w:t> </w:t>
            </w:r>
          </w:p>
        </w:tc>
      </w:tr>
      <w:tr w:rsidR="00BB3A2F" w:rsidRPr="000955D6" w14:paraId="2B764C91" w14:textId="77777777" w:rsidTr="003B0EAD">
        <w:tc>
          <w:tcPr>
            <w:tcW w:w="4811" w:type="dxa"/>
            <w:shd w:val="clear" w:color="auto" w:fill="auto"/>
          </w:tcPr>
          <w:p w14:paraId="124FA5CB" w14:textId="5134C541" w:rsidR="00BB3A2F" w:rsidRPr="008C4AB4" w:rsidRDefault="00301913" w:rsidP="00BB3A2F">
            <w:pPr>
              <w:pStyle w:val="Texto"/>
              <w:spacing w:after="0" w:line="240" w:lineRule="auto"/>
              <w:ind w:firstLine="0"/>
              <w:rPr>
                <w:rFonts w:ascii="Verdana" w:hAnsi="Verdana"/>
                <w:sz w:val="16"/>
                <w:szCs w:val="16"/>
                <w:lang w:val="es-MX" w:eastAsia="es-MX"/>
              </w:rPr>
            </w:pPr>
            <w:r>
              <w:rPr>
                <w:rFonts w:ascii="Verdana" w:hAnsi="Verdana"/>
                <w:sz w:val="16"/>
                <w:szCs w:val="16"/>
              </w:rPr>
              <w:t xml:space="preserve">En dichos </w:t>
            </w:r>
            <w:r>
              <w:rPr>
                <w:rFonts w:ascii="Verdana" w:hAnsi="Verdana"/>
                <w:b/>
                <w:sz w:val="16"/>
                <w:szCs w:val="16"/>
              </w:rPr>
              <w:t>convenios</w:t>
            </w:r>
            <w:r>
              <w:rPr>
                <w:rFonts w:ascii="Verdana" w:hAnsi="Verdana"/>
                <w:sz w:val="16"/>
                <w:szCs w:val="16"/>
              </w:rPr>
              <w:t xml:space="preserve"> se estipulará, </w:t>
            </w:r>
            <w:r>
              <w:rPr>
                <w:rFonts w:ascii="Verdana" w:hAnsi="Verdana"/>
                <w:b/>
                <w:sz w:val="16"/>
                <w:szCs w:val="16"/>
              </w:rPr>
              <w:t>entre otros aspectos</w:t>
            </w:r>
            <w:r>
              <w:rPr>
                <w:rFonts w:ascii="Verdana" w:hAnsi="Verdana"/>
                <w:sz w:val="16"/>
                <w:szCs w:val="16"/>
              </w:rPr>
              <w:t>, lo siguiente:</w:t>
            </w:r>
          </w:p>
        </w:tc>
        <w:tc>
          <w:tcPr>
            <w:tcW w:w="4811" w:type="dxa"/>
          </w:tcPr>
          <w:p w14:paraId="149822A8" w14:textId="04028302" w:rsidR="00BB3A2F" w:rsidRPr="00FD526D" w:rsidRDefault="00301913" w:rsidP="00BB3A2F">
            <w:pPr>
              <w:pStyle w:val="Texto"/>
              <w:spacing w:after="0" w:line="240" w:lineRule="auto"/>
              <w:ind w:firstLine="0"/>
              <w:rPr>
                <w:rFonts w:ascii="Verdana" w:hAnsi="Verdana"/>
                <w:sz w:val="16"/>
                <w:szCs w:val="16"/>
                <w:lang w:val="en-US" w:eastAsia="es-MX"/>
              </w:rPr>
            </w:pPr>
            <w:r>
              <w:rPr>
                <w:rFonts w:ascii="Verdana" w:hAnsi="Verdana"/>
                <w:sz w:val="16"/>
                <w:szCs w:val="16"/>
                <w:lang w:val="en-US"/>
              </w:rPr>
              <w:t xml:space="preserve">These </w:t>
            </w:r>
            <w:r>
              <w:rPr>
                <w:rFonts w:ascii="Verdana" w:hAnsi="Verdana"/>
                <w:b/>
                <w:sz w:val="16"/>
                <w:szCs w:val="16"/>
                <w:lang w:val="en-US"/>
              </w:rPr>
              <w:t xml:space="preserve">agreements </w:t>
            </w:r>
            <w:r>
              <w:rPr>
                <w:rFonts w:ascii="Verdana" w:hAnsi="Verdana"/>
                <w:sz w:val="16"/>
                <w:szCs w:val="16"/>
                <w:lang w:val="en-US"/>
              </w:rPr>
              <w:t xml:space="preserve">will stipulate, </w:t>
            </w:r>
            <w:r>
              <w:rPr>
                <w:rFonts w:ascii="Verdana" w:hAnsi="Verdana"/>
                <w:b/>
                <w:sz w:val="16"/>
                <w:szCs w:val="16"/>
                <w:lang w:val="en-US"/>
              </w:rPr>
              <w:t>among other aspects,</w:t>
            </w:r>
            <w:r>
              <w:rPr>
                <w:rFonts w:ascii="Verdana" w:hAnsi="Verdana"/>
                <w:sz w:val="16"/>
                <w:szCs w:val="16"/>
                <w:lang w:val="en-US"/>
              </w:rPr>
              <w:t xml:space="preserve"> the following:</w:t>
            </w:r>
          </w:p>
        </w:tc>
      </w:tr>
      <w:tr w:rsidR="00301913" w:rsidRPr="001B7E15" w14:paraId="792F7127" w14:textId="77777777" w:rsidTr="003B0EAD">
        <w:tc>
          <w:tcPr>
            <w:tcW w:w="4811" w:type="dxa"/>
            <w:shd w:val="clear" w:color="auto" w:fill="auto"/>
          </w:tcPr>
          <w:p w14:paraId="0FC6F6AF" w14:textId="77777777" w:rsidR="00301913" w:rsidRDefault="00301913" w:rsidP="00301913">
            <w:pPr>
              <w:pStyle w:val="Texto"/>
              <w:spacing w:after="0" w:line="240" w:lineRule="auto"/>
              <w:ind w:firstLine="0"/>
              <w:jc w:val="right"/>
              <w:rPr>
                <w:rFonts w:ascii="Verdana" w:eastAsia="MS Mincho" w:hAnsi="Verdana"/>
                <w:i/>
                <w:iCs/>
                <w:color w:val="0000FF"/>
                <w:sz w:val="16"/>
                <w:szCs w:val="16"/>
                <w:lang w:val="es-MX"/>
              </w:rPr>
            </w:pPr>
            <w:r w:rsidRPr="008C4AB4">
              <w:rPr>
                <w:rFonts w:ascii="Verdana" w:eastAsia="MS Mincho" w:hAnsi="Verdana"/>
                <w:i/>
                <w:iCs/>
                <w:color w:val="0000FF"/>
                <w:sz w:val="16"/>
                <w:szCs w:val="16"/>
                <w:lang w:val="es-MX"/>
              </w:rPr>
              <w:t xml:space="preserve">Párrafo reformado DOF </w:t>
            </w:r>
            <w:r>
              <w:rPr>
                <w:rFonts w:ascii="Verdana" w:eastAsia="MS Mincho" w:hAnsi="Verdana"/>
                <w:i/>
                <w:iCs/>
                <w:color w:val="0000FF"/>
                <w:sz w:val="16"/>
                <w:szCs w:val="16"/>
                <w:lang w:val="es-MX"/>
              </w:rPr>
              <w:t>30-05-2023</w:t>
            </w:r>
          </w:p>
          <w:p w14:paraId="74641FBA" w14:textId="0019D85F" w:rsidR="00301913" w:rsidRPr="00301913" w:rsidRDefault="00301913" w:rsidP="00301913">
            <w:pPr>
              <w:pStyle w:val="Texto"/>
              <w:spacing w:after="0" w:line="240" w:lineRule="auto"/>
              <w:ind w:firstLine="0"/>
              <w:jc w:val="right"/>
              <w:rPr>
                <w:rFonts w:ascii="Verdana" w:hAnsi="Verdana"/>
                <w:i/>
                <w:iCs/>
                <w:color w:val="0000FA"/>
                <w:sz w:val="16"/>
                <w:szCs w:val="16"/>
                <w:lang w:val="en-US" w:eastAsia="es-MX"/>
              </w:rPr>
            </w:pPr>
          </w:p>
        </w:tc>
        <w:tc>
          <w:tcPr>
            <w:tcW w:w="4811" w:type="dxa"/>
          </w:tcPr>
          <w:p w14:paraId="40222698" w14:textId="7A8E69C8" w:rsidR="00301913" w:rsidRPr="00301913" w:rsidRDefault="00301913" w:rsidP="00301913">
            <w:pPr>
              <w:pStyle w:val="Texto"/>
              <w:spacing w:after="0" w:line="240" w:lineRule="auto"/>
              <w:ind w:firstLine="0"/>
              <w:jc w:val="right"/>
              <w:rPr>
                <w:rFonts w:ascii="Verdana" w:hAnsi="Verdana"/>
                <w:i/>
                <w:iCs/>
                <w:color w:val="0000FA"/>
                <w:sz w:val="16"/>
                <w:szCs w:val="16"/>
                <w:lang w:val="en-US" w:eastAsia="es-MX"/>
              </w:rPr>
            </w:pPr>
            <w:r w:rsidRPr="00FD526D">
              <w:rPr>
                <w:rFonts w:ascii="Verdana" w:hAnsi="Verdana"/>
                <w:i/>
                <w:iCs/>
                <w:color w:val="0000FF"/>
                <w:sz w:val="16"/>
                <w:szCs w:val="16"/>
                <w:lang w:val="en-US"/>
              </w:rPr>
              <w:t>Paragraph reformed</w:t>
            </w:r>
            <w:r w:rsidRPr="0048788B">
              <w:rPr>
                <w:rFonts w:ascii="Verdana" w:hAnsi="Verdana"/>
                <w:i/>
                <w:iCs/>
                <w:color w:val="0000FF"/>
                <w:sz w:val="16"/>
                <w:szCs w:val="16"/>
                <w:lang w:val="en-US"/>
              </w:rPr>
              <w:t xml:space="preserve"> DOF </w:t>
            </w:r>
            <w:r>
              <w:rPr>
                <w:rFonts w:ascii="Verdana" w:hAnsi="Verdana"/>
                <w:i/>
                <w:iCs/>
                <w:color w:val="0000FF"/>
                <w:sz w:val="16"/>
                <w:szCs w:val="16"/>
                <w:lang w:val="en-US"/>
              </w:rPr>
              <w:t>30-05-2023</w:t>
            </w:r>
          </w:p>
        </w:tc>
      </w:tr>
      <w:tr w:rsidR="00301913" w:rsidRPr="000955D6" w14:paraId="5C99A44F" w14:textId="77777777" w:rsidTr="003B0EAD">
        <w:tc>
          <w:tcPr>
            <w:tcW w:w="4811" w:type="dxa"/>
            <w:shd w:val="clear" w:color="auto" w:fill="auto"/>
          </w:tcPr>
          <w:p w14:paraId="2C14E080" w14:textId="77777777" w:rsidR="00301913" w:rsidRPr="008C4AB4" w:rsidRDefault="00301913" w:rsidP="00301913">
            <w:pPr>
              <w:pStyle w:val="Texto"/>
              <w:spacing w:after="0" w:line="240" w:lineRule="auto"/>
              <w:ind w:firstLine="0"/>
              <w:rPr>
                <w:rFonts w:ascii="Verdana" w:hAnsi="Verdana"/>
                <w:sz w:val="16"/>
                <w:szCs w:val="16"/>
                <w:lang w:val="es-MX" w:eastAsia="es-MX"/>
              </w:rPr>
            </w:pPr>
            <w:r w:rsidRPr="008C4AB4">
              <w:rPr>
                <w:rFonts w:ascii="Verdana" w:hAnsi="Verdana"/>
                <w:b/>
                <w:sz w:val="16"/>
                <w:szCs w:val="16"/>
                <w:lang w:val="es-MX" w:eastAsia="es-MX"/>
              </w:rPr>
              <w:t xml:space="preserve">I. </w:t>
            </w:r>
            <w:r w:rsidRPr="008C4AB4">
              <w:rPr>
                <w:rFonts w:ascii="Verdana" w:hAnsi="Verdana"/>
                <w:b/>
                <w:sz w:val="16"/>
                <w:szCs w:val="16"/>
                <w:lang w:val="es-MX" w:eastAsia="es-MX"/>
              </w:rPr>
              <w:tab/>
            </w:r>
            <w:r w:rsidRPr="008C4AB4">
              <w:rPr>
                <w:rFonts w:ascii="Verdana" w:hAnsi="Verdana"/>
                <w:sz w:val="16"/>
                <w:szCs w:val="16"/>
                <w:lang w:val="es-MX" w:eastAsia="es-MX"/>
              </w:rPr>
              <w:t>Las modalidades orgánicas y funcionales de la prestación gratuita de los servicios de salud, medicamentos y demás insumos asociados;</w:t>
            </w:r>
          </w:p>
        </w:tc>
        <w:tc>
          <w:tcPr>
            <w:tcW w:w="4811" w:type="dxa"/>
          </w:tcPr>
          <w:p w14:paraId="37F567BE" w14:textId="00B83DE1" w:rsidR="00301913" w:rsidRPr="00FD526D" w:rsidRDefault="00301913" w:rsidP="00301913">
            <w:pPr>
              <w:pStyle w:val="Texto"/>
              <w:spacing w:after="0" w:line="240" w:lineRule="auto"/>
              <w:ind w:firstLine="0"/>
              <w:rPr>
                <w:rFonts w:ascii="Verdana" w:hAnsi="Verdana"/>
                <w:b/>
                <w:sz w:val="16"/>
                <w:szCs w:val="16"/>
                <w:lang w:val="en-US" w:eastAsia="es-MX"/>
              </w:rPr>
            </w:pPr>
            <w:r w:rsidRPr="0048788B">
              <w:rPr>
                <w:rFonts w:ascii="Verdana" w:hAnsi="Verdana" w:cs="Times New Roman"/>
                <w:b/>
                <w:bCs/>
                <w:sz w:val="16"/>
                <w:szCs w:val="16"/>
                <w:lang w:val="en-US"/>
              </w:rPr>
              <w:t xml:space="preserve">I. </w:t>
            </w:r>
            <w:r w:rsidRPr="0048788B">
              <w:rPr>
                <w:rFonts w:ascii="Verdana" w:hAnsi="Verdana" w:cs="Times New Roman"/>
                <w:sz w:val="16"/>
                <w:szCs w:val="16"/>
                <w:lang w:val="en-US"/>
              </w:rPr>
              <w:t xml:space="preserve">The organic and functional modalities of the free provision of health services, </w:t>
            </w:r>
            <w:r>
              <w:rPr>
                <w:rFonts w:ascii="Verdana" w:hAnsi="Verdana" w:cs="Times New Roman"/>
                <w:sz w:val="16"/>
                <w:szCs w:val="16"/>
                <w:lang w:val="en-US"/>
              </w:rPr>
              <w:t xml:space="preserve">drug products </w:t>
            </w:r>
            <w:r w:rsidRPr="0048788B">
              <w:rPr>
                <w:rFonts w:ascii="Verdana" w:hAnsi="Verdana" w:cs="Times New Roman"/>
                <w:sz w:val="16"/>
                <w:szCs w:val="16"/>
                <w:lang w:val="en-US"/>
              </w:rPr>
              <w:t xml:space="preserve"> and other associated supplies;</w:t>
            </w:r>
            <w:r w:rsidRPr="0048788B">
              <w:rPr>
                <w:rFonts w:ascii="Verdana" w:hAnsi="Verdana" w:cs="Times New Roman"/>
                <w:b/>
                <w:bCs/>
                <w:sz w:val="16"/>
                <w:szCs w:val="16"/>
                <w:lang w:val="en-US"/>
              </w:rPr>
              <w:t xml:space="preserve">              </w:t>
            </w:r>
          </w:p>
        </w:tc>
      </w:tr>
      <w:tr w:rsidR="00301913" w:rsidRPr="008C4AB4" w14:paraId="3602C3C6" w14:textId="77777777" w:rsidTr="003B0EAD">
        <w:tc>
          <w:tcPr>
            <w:tcW w:w="4811" w:type="dxa"/>
            <w:shd w:val="clear" w:color="auto" w:fill="auto"/>
          </w:tcPr>
          <w:p w14:paraId="0D41650F" w14:textId="77777777" w:rsidR="00301913" w:rsidRPr="008C4AB4" w:rsidRDefault="00301913" w:rsidP="00301913">
            <w:pPr>
              <w:pStyle w:val="PlainText"/>
              <w:jc w:val="right"/>
              <w:rPr>
                <w:rFonts w:ascii="Verdana" w:eastAsia="MS Mincho" w:hAnsi="Verdana"/>
                <w:i/>
                <w:iCs/>
                <w:color w:val="0000FF"/>
                <w:sz w:val="16"/>
                <w:szCs w:val="16"/>
                <w:lang w:val="es-MX"/>
              </w:rPr>
            </w:pPr>
            <w:r w:rsidRPr="008C4AB4">
              <w:rPr>
                <w:rFonts w:ascii="Verdana" w:eastAsia="MS Mincho" w:hAnsi="Verdana"/>
                <w:i/>
                <w:iCs/>
                <w:color w:val="0000FF"/>
                <w:sz w:val="16"/>
                <w:szCs w:val="16"/>
                <w:lang w:val="es-MX"/>
              </w:rPr>
              <w:t>Fracción reformada DOF 29-11-2019</w:t>
            </w:r>
          </w:p>
        </w:tc>
        <w:tc>
          <w:tcPr>
            <w:tcW w:w="4811" w:type="dxa"/>
          </w:tcPr>
          <w:p w14:paraId="20CEBBAE" w14:textId="7C90C329" w:rsidR="00301913" w:rsidRPr="00FD526D" w:rsidRDefault="00301913" w:rsidP="00301913">
            <w:pPr>
              <w:pStyle w:val="PlainText"/>
              <w:jc w:val="right"/>
              <w:rPr>
                <w:rFonts w:ascii="Verdana" w:eastAsia="MS Mincho" w:hAnsi="Verdana"/>
                <w:i/>
                <w:iCs/>
                <w:color w:val="0000FF"/>
                <w:sz w:val="16"/>
                <w:szCs w:val="16"/>
                <w:lang w:val="en-US"/>
              </w:rPr>
            </w:pPr>
            <w:r w:rsidRPr="00FD526D">
              <w:rPr>
                <w:rFonts w:ascii="Verdana" w:hAnsi="Verdana"/>
                <w:i/>
                <w:iCs/>
                <w:color w:val="0000FF"/>
                <w:sz w:val="16"/>
                <w:szCs w:val="16"/>
                <w:lang w:val="en-US"/>
              </w:rPr>
              <w:t>Section reformed</w:t>
            </w:r>
            <w:r w:rsidRPr="0048788B">
              <w:rPr>
                <w:rFonts w:ascii="Verdana" w:hAnsi="Verdana"/>
                <w:i/>
                <w:iCs/>
                <w:color w:val="0000FF"/>
                <w:sz w:val="16"/>
                <w:szCs w:val="16"/>
                <w:lang w:val="en-US"/>
              </w:rPr>
              <w:t xml:space="preserve"> DOF </w:t>
            </w:r>
            <w:r>
              <w:rPr>
                <w:rFonts w:ascii="Verdana" w:hAnsi="Verdana"/>
                <w:i/>
                <w:iCs/>
                <w:color w:val="0000FF"/>
                <w:sz w:val="16"/>
                <w:szCs w:val="16"/>
                <w:lang w:val="en-US"/>
              </w:rPr>
              <w:t>29-11-2019</w:t>
            </w:r>
          </w:p>
        </w:tc>
      </w:tr>
      <w:tr w:rsidR="00301913" w:rsidRPr="008C4AB4" w14:paraId="6E472E28" w14:textId="77777777" w:rsidTr="003B0EAD">
        <w:tc>
          <w:tcPr>
            <w:tcW w:w="4811" w:type="dxa"/>
            <w:shd w:val="clear" w:color="auto" w:fill="auto"/>
          </w:tcPr>
          <w:p w14:paraId="231D5A4C" w14:textId="77777777" w:rsidR="00301913" w:rsidRPr="008C4AB4" w:rsidRDefault="00301913" w:rsidP="00301913">
            <w:pPr>
              <w:pStyle w:val="Texto"/>
              <w:spacing w:after="0" w:line="240" w:lineRule="auto"/>
              <w:ind w:firstLine="0"/>
              <w:rPr>
                <w:rFonts w:ascii="Verdana" w:hAnsi="Verdana"/>
                <w:b/>
                <w:sz w:val="16"/>
                <w:szCs w:val="16"/>
                <w:lang w:val="es-MX" w:eastAsia="es-MX"/>
              </w:rPr>
            </w:pPr>
          </w:p>
        </w:tc>
        <w:tc>
          <w:tcPr>
            <w:tcW w:w="4811" w:type="dxa"/>
          </w:tcPr>
          <w:p w14:paraId="381DE782" w14:textId="447E0B68" w:rsidR="00301913" w:rsidRPr="00FD526D" w:rsidRDefault="00301913" w:rsidP="00301913">
            <w:pPr>
              <w:pStyle w:val="Texto"/>
              <w:spacing w:after="0" w:line="240" w:lineRule="auto"/>
              <w:ind w:firstLine="0"/>
              <w:rPr>
                <w:rFonts w:ascii="Verdana" w:hAnsi="Verdana"/>
                <w:b/>
                <w:sz w:val="16"/>
                <w:szCs w:val="16"/>
                <w:lang w:val="en-US" w:eastAsia="es-MX"/>
              </w:rPr>
            </w:pPr>
            <w:r w:rsidRPr="0048788B">
              <w:rPr>
                <w:rFonts w:ascii="Verdana" w:hAnsi="Verdana" w:cs="Times New Roman"/>
                <w:b/>
                <w:bCs/>
                <w:sz w:val="16"/>
                <w:szCs w:val="16"/>
                <w:lang w:val="en-US"/>
              </w:rPr>
              <w:t> </w:t>
            </w:r>
          </w:p>
        </w:tc>
      </w:tr>
      <w:tr w:rsidR="00301913" w:rsidRPr="008C4AB4" w14:paraId="2D65C358" w14:textId="77777777" w:rsidTr="003B0EAD">
        <w:tc>
          <w:tcPr>
            <w:tcW w:w="4811" w:type="dxa"/>
            <w:shd w:val="clear" w:color="auto" w:fill="auto"/>
          </w:tcPr>
          <w:p w14:paraId="3BC29CC2" w14:textId="77777777" w:rsidR="00301913" w:rsidRPr="008C4AB4" w:rsidRDefault="00301913" w:rsidP="00301913">
            <w:pPr>
              <w:pStyle w:val="Texto"/>
              <w:spacing w:after="0" w:line="240" w:lineRule="auto"/>
              <w:ind w:firstLine="0"/>
              <w:rPr>
                <w:rFonts w:ascii="Verdana" w:hAnsi="Verdana"/>
                <w:sz w:val="16"/>
                <w:szCs w:val="16"/>
                <w:lang w:val="es-MX" w:eastAsia="es-MX"/>
              </w:rPr>
            </w:pPr>
            <w:r w:rsidRPr="008C4AB4">
              <w:rPr>
                <w:rFonts w:ascii="Verdana" w:hAnsi="Verdana"/>
                <w:b/>
                <w:sz w:val="16"/>
                <w:szCs w:val="16"/>
                <w:lang w:val="es-MX" w:eastAsia="es-MX"/>
              </w:rPr>
              <w:t>II.</w:t>
            </w:r>
            <w:r w:rsidRPr="008C4AB4">
              <w:rPr>
                <w:rFonts w:ascii="Verdana" w:hAnsi="Verdana"/>
                <w:sz w:val="16"/>
                <w:szCs w:val="16"/>
                <w:lang w:val="es-MX" w:eastAsia="es-MX"/>
              </w:rPr>
              <w:t xml:space="preserve"> </w:t>
            </w:r>
            <w:r w:rsidRPr="008C4AB4">
              <w:rPr>
                <w:rFonts w:ascii="Verdana" w:hAnsi="Verdana"/>
                <w:sz w:val="16"/>
                <w:szCs w:val="16"/>
                <w:lang w:val="es-MX" w:eastAsia="es-MX"/>
              </w:rPr>
              <w:tab/>
              <w:t>Los conceptos de gasto;</w:t>
            </w:r>
          </w:p>
        </w:tc>
        <w:tc>
          <w:tcPr>
            <w:tcW w:w="4811" w:type="dxa"/>
          </w:tcPr>
          <w:p w14:paraId="34048B6E" w14:textId="328880AE" w:rsidR="00301913" w:rsidRPr="00FD526D" w:rsidRDefault="00301913" w:rsidP="00301913">
            <w:pPr>
              <w:pStyle w:val="Texto"/>
              <w:spacing w:after="0" w:line="240" w:lineRule="auto"/>
              <w:ind w:firstLine="0"/>
              <w:rPr>
                <w:rFonts w:ascii="Verdana" w:hAnsi="Verdana"/>
                <w:b/>
                <w:sz w:val="16"/>
                <w:szCs w:val="16"/>
                <w:lang w:val="en-US" w:eastAsia="es-MX"/>
              </w:rPr>
            </w:pPr>
            <w:r w:rsidRPr="0048788B">
              <w:rPr>
                <w:rFonts w:ascii="Verdana" w:hAnsi="Verdana" w:cs="Times New Roman"/>
                <w:b/>
                <w:bCs/>
                <w:sz w:val="16"/>
                <w:szCs w:val="16"/>
                <w:lang w:val="en-US"/>
              </w:rPr>
              <w:t xml:space="preserve">II. </w:t>
            </w:r>
            <w:r w:rsidRPr="0048788B">
              <w:rPr>
                <w:rFonts w:ascii="Verdana" w:hAnsi="Verdana" w:cs="Times New Roman"/>
                <w:sz w:val="16"/>
                <w:szCs w:val="16"/>
                <w:lang w:val="en-US"/>
              </w:rPr>
              <w:t xml:space="preserve">Expense concepts;               </w:t>
            </w:r>
          </w:p>
        </w:tc>
      </w:tr>
      <w:tr w:rsidR="00301913" w:rsidRPr="008C4AB4" w14:paraId="47EC8C5C" w14:textId="77777777" w:rsidTr="003B0EAD">
        <w:tc>
          <w:tcPr>
            <w:tcW w:w="4811" w:type="dxa"/>
            <w:shd w:val="clear" w:color="auto" w:fill="auto"/>
          </w:tcPr>
          <w:p w14:paraId="3403CC47" w14:textId="77777777" w:rsidR="00301913" w:rsidRPr="008C4AB4" w:rsidRDefault="00301913" w:rsidP="00301913">
            <w:pPr>
              <w:pStyle w:val="Texto"/>
              <w:spacing w:after="0" w:line="240" w:lineRule="auto"/>
              <w:ind w:firstLine="0"/>
              <w:rPr>
                <w:rFonts w:ascii="Verdana" w:hAnsi="Verdana"/>
                <w:sz w:val="16"/>
                <w:szCs w:val="16"/>
                <w:lang w:val="es-MX" w:eastAsia="es-MX"/>
              </w:rPr>
            </w:pPr>
          </w:p>
        </w:tc>
        <w:tc>
          <w:tcPr>
            <w:tcW w:w="4811" w:type="dxa"/>
          </w:tcPr>
          <w:p w14:paraId="10C09A4F" w14:textId="39BD5C44" w:rsidR="00301913" w:rsidRPr="00FD526D" w:rsidRDefault="00301913" w:rsidP="00301913">
            <w:pPr>
              <w:pStyle w:val="Texto"/>
              <w:spacing w:after="0" w:line="240" w:lineRule="auto"/>
              <w:ind w:firstLine="0"/>
              <w:rPr>
                <w:rFonts w:ascii="Verdana" w:hAnsi="Verdana"/>
                <w:sz w:val="16"/>
                <w:szCs w:val="16"/>
                <w:lang w:val="en-US" w:eastAsia="es-MX"/>
              </w:rPr>
            </w:pPr>
            <w:r w:rsidRPr="0048788B">
              <w:rPr>
                <w:rFonts w:ascii="Verdana" w:hAnsi="Verdana" w:cs="Times New Roman"/>
                <w:sz w:val="16"/>
                <w:szCs w:val="16"/>
                <w:lang w:val="en-US"/>
              </w:rPr>
              <w:t> </w:t>
            </w:r>
          </w:p>
        </w:tc>
      </w:tr>
      <w:tr w:rsidR="00301913" w:rsidRPr="000955D6" w14:paraId="3C497C47" w14:textId="77777777" w:rsidTr="003B0EAD">
        <w:tc>
          <w:tcPr>
            <w:tcW w:w="4811" w:type="dxa"/>
            <w:shd w:val="clear" w:color="auto" w:fill="auto"/>
          </w:tcPr>
          <w:p w14:paraId="58D18015" w14:textId="77777777" w:rsidR="00301913" w:rsidRPr="008C4AB4" w:rsidRDefault="00301913" w:rsidP="00301913">
            <w:pPr>
              <w:pStyle w:val="Texto"/>
              <w:spacing w:after="0" w:line="240" w:lineRule="auto"/>
              <w:ind w:firstLine="0"/>
              <w:rPr>
                <w:rFonts w:ascii="Verdana" w:hAnsi="Verdana"/>
                <w:sz w:val="16"/>
                <w:szCs w:val="16"/>
                <w:lang w:val="es-MX" w:eastAsia="es-MX"/>
              </w:rPr>
            </w:pPr>
            <w:r w:rsidRPr="008C4AB4">
              <w:rPr>
                <w:rFonts w:ascii="Verdana" w:hAnsi="Verdana"/>
                <w:b/>
                <w:sz w:val="16"/>
                <w:szCs w:val="16"/>
                <w:lang w:val="es-MX" w:eastAsia="es-MX"/>
              </w:rPr>
              <w:t xml:space="preserve">III. </w:t>
            </w:r>
            <w:r w:rsidRPr="008C4AB4">
              <w:rPr>
                <w:rFonts w:ascii="Verdana" w:hAnsi="Verdana"/>
                <w:b/>
                <w:sz w:val="16"/>
                <w:szCs w:val="16"/>
                <w:lang w:val="es-MX" w:eastAsia="es-MX"/>
              </w:rPr>
              <w:tab/>
            </w:r>
            <w:r w:rsidRPr="008C4AB4">
              <w:rPr>
                <w:rFonts w:ascii="Verdana" w:hAnsi="Verdana"/>
                <w:sz w:val="16"/>
                <w:szCs w:val="16"/>
                <w:lang w:val="es-MX" w:eastAsia="es-MX"/>
              </w:rPr>
              <w:t>El destino de los recursos, y</w:t>
            </w:r>
          </w:p>
        </w:tc>
        <w:tc>
          <w:tcPr>
            <w:tcW w:w="4811" w:type="dxa"/>
          </w:tcPr>
          <w:p w14:paraId="782B9D96" w14:textId="30897A5D" w:rsidR="00301913" w:rsidRPr="00FD526D" w:rsidRDefault="00301913" w:rsidP="00301913">
            <w:pPr>
              <w:pStyle w:val="Texto"/>
              <w:spacing w:after="0" w:line="240" w:lineRule="auto"/>
              <w:ind w:firstLine="0"/>
              <w:rPr>
                <w:rFonts w:ascii="Verdana" w:hAnsi="Verdana"/>
                <w:b/>
                <w:sz w:val="16"/>
                <w:szCs w:val="16"/>
                <w:lang w:val="en-US" w:eastAsia="es-MX"/>
              </w:rPr>
            </w:pPr>
            <w:r w:rsidRPr="0048788B">
              <w:rPr>
                <w:rFonts w:ascii="Verdana" w:hAnsi="Verdana" w:cs="Times New Roman"/>
                <w:b/>
                <w:bCs/>
                <w:sz w:val="16"/>
                <w:szCs w:val="16"/>
                <w:lang w:val="en-US"/>
              </w:rPr>
              <w:t xml:space="preserve">III. </w:t>
            </w:r>
            <w:r w:rsidRPr="0048788B">
              <w:rPr>
                <w:rFonts w:ascii="Verdana" w:hAnsi="Verdana" w:cs="Times New Roman"/>
                <w:sz w:val="16"/>
                <w:szCs w:val="16"/>
                <w:lang w:val="en-US"/>
              </w:rPr>
              <w:t>The destination of the resources, and</w:t>
            </w:r>
            <w:r w:rsidRPr="0048788B">
              <w:rPr>
                <w:rFonts w:ascii="Verdana" w:hAnsi="Verdana" w:cs="Times New Roman"/>
                <w:b/>
                <w:bCs/>
                <w:sz w:val="16"/>
                <w:szCs w:val="16"/>
                <w:lang w:val="en-US"/>
              </w:rPr>
              <w:t xml:space="preserve">              </w:t>
            </w:r>
          </w:p>
        </w:tc>
      </w:tr>
      <w:tr w:rsidR="00301913" w:rsidRPr="008C4AB4" w14:paraId="0FB2DA02" w14:textId="77777777" w:rsidTr="003B0EAD">
        <w:tc>
          <w:tcPr>
            <w:tcW w:w="4811" w:type="dxa"/>
            <w:shd w:val="clear" w:color="auto" w:fill="auto"/>
          </w:tcPr>
          <w:p w14:paraId="6A318223" w14:textId="77777777" w:rsidR="00301913" w:rsidRPr="008C4AB4" w:rsidRDefault="00301913" w:rsidP="00301913">
            <w:pPr>
              <w:pStyle w:val="PlainText"/>
              <w:jc w:val="right"/>
              <w:rPr>
                <w:rFonts w:ascii="Verdana" w:eastAsia="MS Mincho" w:hAnsi="Verdana"/>
                <w:i/>
                <w:iCs/>
                <w:color w:val="0000FF"/>
                <w:sz w:val="16"/>
                <w:szCs w:val="16"/>
                <w:lang w:val="es-MX"/>
              </w:rPr>
            </w:pPr>
            <w:r w:rsidRPr="008C4AB4">
              <w:rPr>
                <w:rFonts w:ascii="Verdana" w:eastAsia="MS Mincho" w:hAnsi="Verdana"/>
                <w:i/>
                <w:iCs/>
                <w:color w:val="0000FF"/>
                <w:sz w:val="16"/>
                <w:szCs w:val="16"/>
                <w:lang w:val="es-MX"/>
              </w:rPr>
              <w:t>Fracción reformada DOF 29-11-2019</w:t>
            </w:r>
          </w:p>
        </w:tc>
        <w:tc>
          <w:tcPr>
            <w:tcW w:w="4811" w:type="dxa"/>
          </w:tcPr>
          <w:p w14:paraId="085A6A76" w14:textId="72CCE0B5" w:rsidR="00301913" w:rsidRPr="00FD526D" w:rsidRDefault="00301913" w:rsidP="00301913">
            <w:pPr>
              <w:pStyle w:val="PlainText"/>
              <w:jc w:val="right"/>
              <w:rPr>
                <w:rFonts w:ascii="Verdana" w:eastAsia="MS Mincho" w:hAnsi="Verdana"/>
                <w:i/>
                <w:iCs/>
                <w:color w:val="0000FF"/>
                <w:sz w:val="16"/>
                <w:szCs w:val="16"/>
                <w:lang w:val="en-US"/>
              </w:rPr>
            </w:pPr>
            <w:r w:rsidRPr="00FD526D">
              <w:rPr>
                <w:rFonts w:ascii="Verdana" w:hAnsi="Verdana"/>
                <w:i/>
                <w:iCs/>
                <w:color w:val="0000FF"/>
                <w:sz w:val="16"/>
                <w:szCs w:val="16"/>
                <w:lang w:val="en-US"/>
              </w:rPr>
              <w:t>Section reformed</w:t>
            </w:r>
            <w:r w:rsidRPr="0048788B">
              <w:rPr>
                <w:rFonts w:ascii="Verdana" w:hAnsi="Verdana"/>
                <w:i/>
                <w:iCs/>
                <w:color w:val="0000FF"/>
                <w:sz w:val="16"/>
                <w:szCs w:val="16"/>
                <w:lang w:val="en-US"/>
              </w:rPr>
              <w:t xml:space="preserve"> DOF </w:t>
            </w:r>
            <w:r>
              <w:rPr>
                <w:rFonts w:ascii="Verdana" w:hAnsi="Verdana"/>
                <w:i/>
                <w:iCs/>
                <w:color w:val="0000FF"/>
                <w:sz w:val="16"/>
                <w:szCs w:val="16"/>
                <w:lang w:val="en-US"/>
              </w:rPr>
              <w:t>29-11-2019</w:t>
            </w:r>
          </w:p>
        </w:tc>
      </w:tr>
      <w:tr w:rsidR="00301913" w:rsidRPr="008C4AB4" w14:paraId="74753556" w14:textId="77777777" w:rsidTr="003B0EAD">
        <w:tc>
          <w:tcPr>
            <w:tcW w:w="4811" w:type="dxa"/>
            <w:shd w:val="clear" w:color="auto" w:fill="auto"/>
          </w:tcPr>
          <w:p w14:paraId="5B62277C" w14:textId="77777777" w:rsidR="00301913" w:rsidRPr="008C4AB4" w:rsidRDefault="00301913" w:rsidP="00301913">
            <w:pPr>
              <w:pStyle w:val="Texto"/>
              <w:spacing w:after="0" w:line="240" w:lineRule="auto"/>
              <w:ind w:firstLine="0"/>
              <w:rPr>
                <w:rFonts w:ascii="Verdana" w:hAnsi="Verdana"/>
                <w:sz w:val="16"/>
                <w:szCs w:val="16"/>
                <w:lang w:val="es-MX" w:eastAsia="es-MX"/>
              </w:rPr>
            </w:pPr>
          </w:p>
        </w:tc>
        <w:tc>
          <w:tcPr>
            <w:tcW w:w="4811" w:type="dxa"/>
          </w:tcPr>
          <w:p w14:paraId="5F91B90E" w14:textId="0F035770" w:rsidR="00301913" w:rsidRPr="00FD526D" w:rsidRDefault="00301913" w:rsidP="00301913">
            <w:pPr>
              <w:pStyle w:val="Texto"/>
              <w:spacing w:after="0" w:line="240" w:lineRule="auto"/>
              <w:ind w:firstLine="0"/>
              <w:rPr>
                <w:rFonts w:ascii="Verdana" w:hAnsi="Verdana"/>
                <w:sz w:val="16"/>
                <w:szCs w:val="16"/>
                <w:lang w:val="en-US" w:eastAsia="es-MX"/>
              </w:rPr>
            </w:pPr>
            <w:r w:rsidRPr="0048788B">
              <w:rPr>
                <w:rFonts w:ascii="Verdana" w:hAnsi="Verdana" w:cs="Times New Roman"/>
                <w:sz w:val="16"/>
                <w:szCs w:val="16"/>
                <w:lang w:val="en-US"/>
              </w:rPr>
              <w:t> </w:t>
            </w:r>
          </w:p>
        </w:tc>
      </w:tr>
      <w:tr w:rsidR="00301913" w:rsidRPr="000955D6" w14:paraId="765E1F64" w14:textId="77777777" w:rsidTr="003B0EAD">
        <w:tc>
          <w:tcPr>
            <w:tcW w:w="4811" w:type="dxa"/>
            <w:shd w:val="clear" w:color="auto" w:fill="auto"/>
          </w:tcPr>
          <w:p w14:paraId="4F8C099F" w14:textId="77777777" w:rsidR="00301913" w:rsidRPr="008C4AB4" w:rsidRDefault="00301913" w:rsidP="00301913">
            <w:pPr>
              <w:pStyle w:val="Texto"/>
              <w:spacing w:after="0" w:line="240" w:lineRule="auto"/>
              <w:ind w:firstLine="0"/>
              <w:rPr>
                <w:rFonts w:ascii="Verdana" w:hAnsi="Verdana"/>
                <w:sz w:val="16"/>
                <w:szCs w:val="16"/>
                <w:lang w:val="es-MX" w:eastAsia="es-MX"/>
              </w:rPr>
            </w:pPr>
            <w:r w:rsidRPr="008C4AB4">
              <w:rPr>
                <w:rFonts w:ascii="Verdana" w:hAnsi="Verdana"/>
                <w:b/>
                <w:sz w:val="16"/>
                <w:szCs w:val="16"/>
                <w:lang w:val="es-MX" w:eastAsia="es-MX"/>
              </w:rPr>
              <w:t xml:space="preserve">IV. </w:t>
            </w:r>
            <w:r w:rsidRPr="008C4AB4">
              <w:rPr>
                <w:rFonts w:ascii="Verdana" w:hAnsi="Verdana"/>
                <w:b/>
                <w:sz w:val="16"/>
                <w:szCs w:val="16"/>
                <w:lang w:val="es-MX" w:eastAsia="es-MX"/>
              </w:rPr>
              <w:tab/>
            </w:r>
            <w:r w:rsidRPr="008C4AB4">
              <w:rPr>
                <w:rFonts w:ascii="Verdana" w:hAnsi="Verdana"/>
                <w:sz w:val="16"/>
                <w:szCs w:val="16"/>
                <w:lang w:val="es-MX" w:eastAsia="es-MX"/>
              </w:rPr>
              <w:t>Los indicadores de seguimiento a la operación y los términos de la evaluación integral de la prestación gratuita de servicios de salud, medicamentos y demás insumos asociados.</w:t>
            </w:r>
          </w:p>
        </w:tc>
        <w:tc>
          <w:tcPr>
            <w:tcW w:w="4811" w:type="dxa"/>
          </w:tcPr>
          <w:p w14:paraId="4A59E976" w14:textId="76120455" w:rsidR="00301913" w:rsidRPr="00FD526D" w:rsidRDefault="00301913" w:rsidP="00301913">
            <w:pPr>
              <w:pStyle w:val="Texto"/>
              <w:spacing w:after="0" w:line="240" w:lineRule="auto"/>
              <w:ind w:firstLine="0"/>
              <w:rPr>
                <w:rFonts w:ascii="Verdana" w:hAnsi="Verdana"/>
                <w:b/>
                <w:sz w:val="16"/>
                <w:szCs w:val="16"/>
                <w:lang w:val="en-US" w:eastAsia="es-MX"/>
              </w:rPr>
            </w:pPr>
            <w:r w:rsidRPr="0048788B">
              <w:rPr>
                <w:rFonts w:ascii="Verdana" w:hAnsi="Verdana" w:cs="Times New Roman"/>
                <w:b/>
                <w:bCs/>
                <w:sz w:val="16"/>
                <w:szCs w:val="16"/>
                <w:lang w:val="en-US"/>
              </w:rPr>
              <w:t xml:space="preserve">IV. </w:t>
            </w:r>
            <w:r w:rsidRPr="0048788B">
              <w:rPr>
                <w:rFonts w:ascii="Verdana" w:hAnsi="Verdana" w:cs="Times New Roman"/>
                <w:sz w:val="16"/>
                <w:szCs w:val="16"/>
                <w:lang w:val="en-US"/>
              </w:rPr>
              <w:t xml:space="preserve">The indicators for monitoring the operation and the terms of the comprehensive evaluation of the free provision of health services, </w:t>
            </w:r>
            <w:r>
              <w:rPr>
                <w:rFonts w:ascii="Verdana" w:hAnsi="Verdana" w:cs="Times New Roman"/>
                <w:sz w:val="16"/>
                <w:szCs w:val="16"/>
                <w:lang w:val="en-US"/>
              </w:rPr>
              <w:t xml:space="preserve">drug products </w:t>
            </w:r>
            <w:r w:rsidRPr="0048788B">
              <w:rPr>
                <w:rFonts w:ascii="Verdana" w:hAnsi="Verdana" w:cs="Times New Roman"/>
                <w:sz w:val="16"/>
                <w:szCs w:val="16"/>
                <w:lang w:val="en-US"/>
              </w:rPr>
              <w:t xml:space="preserve"> and other associated supplies.</w:t>
            </w:r>
            <w:r w:rsidRPr="0048788B">
              <w:rPr>
                <w:rFonts w:ascii="Verdana" w:hAnsi="Verdana" w:cs="Times New Roman"/>
                <w:b/>
                <w:bCs/>
                <w:sz w:val="16"/>
                <w:szCs w:val="16"/>
                <w:lang w:val="en-US"/>
              </w:rPr>
              <w:t xml:space="preserve">              </w:t>
            </w:r>
          </w:p>
        </w:tc>
      </w:tr>
      <w:tr w:rsidR="00301913" w:rsidRPr="008C4AB4" w14:paraId="6BFB9146" w14:textId="77777777" w:rsidTr="003B0EAD">
        <w:tc>
          <w:tcPr>
            <w:tcW w:w="4811" w:type="dxa"/>
            <w:shd w:val="clear" w:color="auto" w:fill="auto"/>
          </w:tcPr>
          <w:p w14:paraId="13E74321" w14:textId="77777777" w:rsidR="00301913" w:rsidRPr="008C4AB4" w:rsidRDefault="00301913" w:rsidP="00301913">
            <w:pPr>
              <w:pStyle w:val="PlainText"/>
              <w:jc w:val="right"/>
              <w:rPr>
                <w:rFonts w:ascii="Verdana" w:eastAsia="MS Mincho" w:hAnsi="Verdana"/>
                <w:i/>
                <w:iCs/>
                <w:color w:val="0000FF"/>
                <w:sz w:val="16"/>
                <w:szCs w:val="16"/>
                <w:lang w:val="es-MX"/>
              </w:rPr>
            </w:pPr>
            <w:r w:rsidRPr="008C4AB4">
              <w:rPr>
                <w:rFonts w:ascii="Verdana" w:eastAsia="MS Mincho" w:hAnsi="Verdana"/>
                <w:i/>
                <w:iCs/>
                <w:color w:val="0000FF"/>
                <w:sz w:val="16"/>
                <w:szCs w:val="16"/>
                <w:lang w:val="es-MX"/>
              </w:rPr>
              <w:t>Fracción reformada DOF 29-11-2019</w:t>
            </w:r>
          </w:p>
        </w:tc>
        <w:tc>
          <w:tcPr>
            <w:tcW w:w="4811" w:type="dxa"/>
          </w:tcPr>
          <w:p w14:paraId="2A070FF2" w14:textId="6A940B68" w:rsidR="00301913" w:rsidRPr="00FD526D" w:rsidRDefault="00301913" w:rsidP="00301913">
            <w:pPr>
              <w:pStyle w:val="PlainText"/>
              <w:jc w:val="right"/>
              <w:rPr>
                <w:rFonts w:ascii="Verdana" w:eastAsia="MS Mincho" w:hAnsi="Verdana"/>
                <w:i/>
                <w:iCs/>
                <w:color w:val="0000FF"/>
                <w:sz w:val="16"/>
                <w:szCs w:val="16"/>
                <w:lang w:val="en-US"/>
              </w:rPr>
            </w:pPr>
            <w:r w:rsidRPr="00FD526D">
              <w:rPr>
                <w:rFonts w:ascii="Verdana" w:hAnsi="Verdana"/>
                <w:i/>
                <w:iCs/>
                <w:color w:val="0000FF"/>
                <w:sz w:val="16"/>
                <w:szCs w:val="16"/>
                <w:lang w:val="en-US"/>
              </w:rPr>
              <w:t>Section</w:t>
            </w:r>
            <w:r w:rsidRPr="0048788B">
              <w:rPr>
                <w:rFonts w:ascii="Verdana" w:hAnsi="Verdana"/>
                <w:i/>
                <w:iCs/>
                <w:color w:val="0000FF"/>
                <w:sz w:val="16"/>
                <w:szCs w:val="16"/>
                <w:lang w:val="en-US"/>
              </w:rPr>
              <w:t xml:space="preserve"> reformed DOF 29</w:t>
            </w:r>
            <w:r>
              <w:rPr>
                <w:rFonts w:ascii="Verdana" w:hAnsi="Verdana"/>
                <w:i/>
                <w:iCs/>
                <w:color w:val="0000FF"/>
                <w:sz w:val="16"/>
                <w:szCs w:val="16"/>
                <w:lang w:val="en-US"/>
              </w:rPr>
              <w:t>-</w:t>
            </w:r>
            <w:r w:rsidRPr="0048788B">
              <w:rPr>
                <w:rFonts w:ascii="Verdana" w:hAnsi="Verdana"/>
                <w:i/>
                <w:iCs/>
                <w:color w:val="0000FF"/>
                <w:sz w:val="16"/>
                <w:szCs w:val="16"/>
                <w:lang w:val="en-US"/>
              </w:rPr>
              <w:t>11</w:t>
            </w:r>
            <w:r>
              <w:rPr>
                <w:rFonts w:ascii="Verdana" w:hAnsi="Verdana"/>
                <w:i/>
                <w:iCs/>
                <w:color w:val="0000FF"/>
                <w:sz w:val="16"/>
                <w:szCs w:val="16"/>
                <w:lang w:val="en-US"/>
              </w:rPr>
              <w:t>-</w:t>
            </w:r>
            <w:r w:rsidRPr="0048788B">
              <w:rPr>
                <w:rFonts w:ascii="Verdana" w:hAnsi="Verdana"/>
                <w:i/>
                <w:iCs/>
                <w:color w:val="0000FF"/>
                <w:sz w:val="16"/>
                <w:szCs w:val="16"/>
                <w:lang w:val="en-US"/>
              </w:rPr>
              <w:t>2019</w:t>
            </w:r>
          </w:p>
        </w:tc>
      </w:tr>
      <w:tr w:rsidR="00301913" w:rsidRPr="008C4AB4" w14:paraId="6D59E8A8" w14:textId="77777777" w:rsidTr="003B0EAD">
        <w:tc>
          <w:tcPr>
            <w:tcW w:w="4811" w:type="dxa"/>
            <w:shd w:val="clear" w:color="auto" w:fill="auto"/>
          </w:tcPr>
          <w:p w14:paraId="2D012CE2" w14:textId="77777777" w:rsidR="00301913" w:rsidRPr="008C4AB4" w:rsidRDefault="00301913" w:rsidP="00301913">
            <w:pPr>
              <w:pStyle w:val="Texto"/>
              <w:spacing w:after="0" w:line="240" w:lineRule="auto"/>
              <w:ind w:firstLine="0"/>
              <w:rPr>
                <w:rFonts w:ascii="Verdana" w:hAnsi="Verdana"/>
                <w:sz w:val="16"/>
                <w:szCs w:val="16"/>
                <w:lang w:val="es-MX" w:eastAsia="es-MX"/>
              </w:rPr>
            </w:pPr>
          </w:p>
        </w:tc>
        <w:tc>
          <w:tcPr>
            <w:tcW w:w="4811" w:type="dxa"/>
          </w:tcPr>
          <w:p w14:paraId="212396B9" w14:textId="09861BEC" w:rsidR="00301913" w:rsidRPr="00FD526D" w:rsidRDefault="00301913" w:rsidP="00301913">
            <w:pPr>
              <w:pStyle w:val="Texto"/>
              <w:spacing w:after="0" w:line="240" w:lineRule="auto"/>
              <w:ind w:firstLine="0"/>
              <w:rPr>
                <w:rFonts w:ascii="Verdana" w:hAnsi="Verdana"/>
                <w:sz w:val="16"/>
                <w:szCs w:val="16"/>
                <w:lang w:val="en-US" w:eastAsia="es-MX"/>
              </w:rPr>
            </w:pPr>
            <w:r w:rsidRPr="0048788B">
              <w:rPr>
                <w:rFonts w:ascii="Verdana" w:hAnsi="Verdana" w:cs="Times New Roman"/>
                <w:sz w:val="16"/>
                <w:szCs w:val="16"/>
                <w:lang w:val="en-US"/>
              </w:rPr>
              <w:t> </w:t>
            </w:r>
          </w:p>
        </w:tc>
      </w:tr>
      <w:tr w:rsidR="00301913" w:rsidRPr="000955D6" w14:paraId="017AF36B" w14:textId="77777777" w:rsidTr="003B0EAD">
        <w:tc>
          <w:tcPr>
            <w:tcW w:w="4811" w:type="dxa"/>
            <w:shd w:val="clear" w:color="auto" w:fill="auto"/>
          </w:tcPr>
          <w:p w14:paraId="2D3F70BD" w14:textId="1C2A325D" w:rsidR="00301913" w:rsidRPr="008C4AB4" w:rsidRDefault="00301913" w:rsidP="00301913">
            <w:pPr>
              <w:pStyle w:val="Texto"/>
              <w:spacing w:after="0" w:line="240" w:lineRule="auto"/>
              <w:ind w:firstLine="0"/>
              <w:rPr>
                <w:rFonts w:ascii="Verdana" w:hAnsi="Verdana"/>
                <w:sz w:val="16"/>
                <w:szCs w:val="16"/>
                <w:lang w:val="es-MX" w:eastAsia="es-MX"/>
              </w:rPr>
            </w:pPr>
            <w:r>
              <w:rPr>
                <w:rFonts w:ascii="Verdana" w:hAnsi="Verdana"/>
                <w:b/>
                <w:sz w:val="16"/>
                <w:szCs w:val="16"/>
              </w:rPr>
              <w:t>V. La estructura administrativa en la entidad federativa responsable de coordinarse con Servicios de Salud del Instituto Mexicano del Seguro Social para el Bienestar (IMSS-BIENESTAR) para la prestación de los servicios de atención médica dirigidos a las personas beneficiarias del Sistema de Salud para el Bienestar;</w:t>
            </w:r>
          </w:p>
        </w:tc>
        <w:tc>
          <w:tcPr>
            <w:tcW w:w="4811" w:type="dxa"/>
          </w:tcPr>
          <w:p w14:paraId="75D4D84D" w14:textId="6FB84418" w:rsidR="00301913" w:rsidRPr="00FD526D" w:rsidRDefault="00301913" w:rsidP="00301913">
            <w:pPr>
              <w:pStyle w:val="Texto"/>
              <w:spacing w:after="0" w:line="240" w:lineRule="auto"/>
              <w:ind w:firstLine="0"/>
              <w:rPr>
                <w:rFonts w:ascii="Verdana" w:hAnsi="Verdana"/>
                <w:b/>
                <w:sz w:val="16"/>
                <w:szCs w:val="16"/>
                <w:lang w:val="en-US" w:eastAsia="es-MX"/>
              </w:rPr>
            </w:pPr>
            <w:r>
              <w:rPr>
                <w:rFonts w:ascii="Verdana" w:hAnsi="Verdana"/>
                <w:b/>
                <w:sz w:val="16"/>
                <w:szCs w:val="16"/>
                <w:lang w:val="en-US"/>
              </w:rPr>
              <w:t>V. The administrative structure in the state responsible for coordinating with the Health Services of the Mexican Institute of Social Security for Bienestar (IMSS-BIENESTAR) for the provision of medical care services aimed at the beneficiaries of the Health System for Bienestar;</w:t>
            </w:r>
          </w:p>
        </w:tc>
      </w:tr>
      <w:tr w:rsidR="00301913" w:rsidRPr="008C4AB4" w14:paraId="313195C8" w14:textId="77777777" w:rsidTr="003B0EAD">
        <w:tc>
          <w:tcPr>
            <w:tcW w:w="4811" w:type="dxa"/>
            <w:shd w:val="clear" w:color="auto" w:fill="auto"/>
          </w:tcPr>
          <w:p w14:paraId="64D903A5" w14:textId="04F5D993" w:rsidR="00301913" w:rsidRPr="008C4AB4" w:rsidRDefault="00301913" w:rsidP="00301913">
            <w:pPr>
              <w:pStyle w:val="PlainText"/>
              <w:jc w:val="right"/>
              <w:rPr>
                <w:rFonts w:ascii="Verdana" w:eastAsia="MS Mincho" w:hAnsi="Verdana"/>
                <w:i/>
                <w:iCs/>
                <w:color w:val="0000FF"/>
                <w:sz w:val="16"/>
                <w:szCs w:val="16"/>
                <w:lang w:val="es-MX"/>
              </w:rPr>
            </w:pPr>
            <w:r>
              <w:rPr>
                <w:rFonts w:ascii="Verdana" w:eastAsia="MS Mincho" w:hAnsi="Verdana"/>
                <w:i/>
                <w:iCs/>
                <w:color w:val="0000FF"/>
                <w:sz w:val="16"/>
                <w:szCs w:val="16"/>
                <w:lang w:val="es-MX"/>
              </w:rPr>
              <w:t>Fracción añadida DOF 30-05-2023</w:t>
            </w:r>
          </w:p>
        </w:tc>
        <w:tc>
          <w:tcPr>
            <w:tcW w:w="4811" w:type="dxa"/>
          </w:tcPr>
          <w:p w14:paraId="746DBE7C" w14:textId="10B1F599" w:rsidR="00301913" w:rsidRPr="00FD526D" w:rsidRDefault="00301913" w:rsidP="00301913">
            <w:pPr>
              <w:pStyle w:val="PlainText"/>
              <w:jc w:val="right"/>
              <w:rPr>
                <w:rFonts w:ascii="Verdana" w:eastAsia="MS Mincho" w:hAnsi="Verdana"/>
                <w:i/>
                <w:iCs/>
                <w:color w:val="0000FF"/>
                <w:sz w:val="16"/>
                <w:szCs w:val="16"/>
                <w:lang w:val="en-US"/>
              </w:rPr>
            </w:pPr>
            <w:r>
              <w:rPr>
                <w:rFonts w:ascii="Verdana" w:eastAsia="MS Mincho" w:hAnsi="Verdana"/>
                <w:i/>
                <w:iCs/>
                <w:color w:val="0000FF"/>
                <w:sz w:val="16"/>
                <w:szCs w:val="16"/>
                <w:lang w:val="en-US"/>
              </w:rPr>
              <w:t>Section added DOF 30-05-2023</w:t>
            </w:r>
          </w:p>
        </w:tc>
      </w:tr>
      <w:tr w:rsidR="00301913" w:rsidRPr="001B7E15" w14:paraId="6EF938D4" w14:textId="77777777" w:rsidTr="003B0EAD">
        <w:tc>
          <w:tcPr>
            <w:tcW w:w="4811" w:type="dxa"/>
            <w:shd w:val="clear" w:color="auto" w:fill="auto"/>
          </w:tcPr>
          <w:p w14:paraId="564BE183" w14:textId="036AD764" w:rsidR="00301913" w:rsidRPr="008C4AB4" w:rsidRDefault="00301913" w:rsidP="00301913">
            <w:pPr>
              <w:pStyle w:val="PlainText"/>
              <w:jc w:val="right"/>
              <w:rPr>
                <w:rFonts w:ascii="Verdana" w:eastAsia="MS Mincho" w:hAnsi="Verdana"/>
                <w:i/>
                <w:iCs/>
                <w:color w:val="0000FF"/>
                <w:sz w:val="16"/>
                <w:szCs w:val="16"/>
                <w:lang w:val="es-MX"/>
              </w:rPr>
            </w:pPr>
          </w:p>
        </w:tc>
        <w:tc>
          <w:tcPr>
            <w:tcW w:w="4811" w:type="dxa"/>
          </w:tcPr>
          <w:p w14:paraId="38173FD9" w14:textId="3C46CE73" w:rsidR="00301913" w:rsidRPr="00FD526D" w:rsidRDefault="00301913" w:rsidP="00301913">
            <w:pPr>
              <w:pStyle w:val="PlainText"/>
              <w:jc w:val="right"/>
              <w:rPr>
                <w:rFonts w:ascii="Verdana" w:eastAsia="MS Mincho" w:hAnsi="Verdana"/>
                <w:i/>
                <w:iCs/>
                <w:color w:val="0000FF"/>
                <w:sz w:val="16"/>
                <w:szCs w:val="16"/>
                <w:lang w:val="en-US"/>
              </w:rPr>
            </w:pPr>
          </w:p>
        </w:tc>
      </w:tr>
      <w:tr w:rsidR="00301913" w:rsidRPr="000955D6" w14:paraId="67F0EC08" w14:textId="77777777" w:rsidTr="003B0EAD">
        <w:tc>
          <w:tcPr>
            <w:tcW w:w="4811" w:type="dxa"/>
            <w:shd w:val="clear" w:color="auto" w:fill="auto"/>
          </w:tcPr>
          <w:p w14:paraId="6A06046A" w14:textId="6559B019" w:rsidR="00301913" w:rsidRPr="007D3A0C" w:rsidRDefault="007D3A0C" w:rsidP="00301913">
            <w:pPr>
              <w:pStyle w:val="PlainText"/>
              <w:jc w:val="both"/>
              <w:rPr>
                <w:rFonts w:ascii="Verdana" w:eastAsia="MS Mincho" w:hAnsi="Verdana" w:cs="Arial"/>
                <w:sz w:val="16"/>
                <w:szCs w:val="16"/>
                <w:lang w:val="es-MX"/>
              </w:rPr>
            </w:pPr>
            <w:r>
              <w:rPr>
                <w:rFonts w:ascii="Verdana" w:hAnsi="Verdana"/>
                <w:b/>
                <w:sz w:val="16"/>
                <w:szCs w:val="16"/>
              </w:rPr>
              <w:t>VI. Establecerán los derechos, bienes y obligaciones que se transferirán a Servicios de Salud del Instituto Mexicano del Seguro Social para el Bienestar (IMSS-BIENESTAR);</w:t>
            </w:r>
          </w:p>
        </w:tc>
        <w:tc>
          <w:tcPr>
            <w:tcW w:w="4811" w:type="dxa"/>
          </w:tcPr>
          <w:p w14:paraId="03E449D4" w14:textId="20AFAD13" w:rsidR="00301913" w:rsidRPr="007D3A0C" w:rsidRDefault="007D3A0C" w:rsidP="00301913">
            <w:pPr>
              <w:pStyle w:val="PlainText"/>
              <w:jc w:val="both"/>
              <w:rPr>
                <w:rFonts w:ascii="Verdana" w:eastAsia="MS Mincho" w:hAnsi="Verdana" w:cs="Arial"/>
                <w:sz w:val="16"/>
                <w:szCs w:val="16"/>
                <w:lang w:val="en-US"/>
              </w:rPr>
            </w:pPr>
            <w:r>
              <w:rPr>
                <w:rFonts w:ascii="Verdana" w:hAnsi="Verdana"/>
                <w:b/>
                <w:sz w:val="16"/>
                <w:szCs w:val="16"/>
                <w:lang w:val="en-US"/>
              </w:rPr>
              <w:t>VI. They will establish the rights, assets and obligations that will be transferred to the Health Services of the Mexican Institute of Social Security for Bienestar (IMSS-BIENESTAR);</w:t>
            </w:r>
          </w:p>
        </w:tc>
      </w:tr>
      <w:tr w:rsidR="007D3A0C" w:rsidRPr="007D3A0C" w14:paraId="5AC8F773" w14:textId="77777777" w:rsidTr="003B0EAD">
        <w:tc>
          <w:tcPr>
            <w:tcW w:w="4811" w:type="dxa"/>
            <w:shd w:val="clear" w:color="auto" w:fill="auto"/>
          </w:tcPr>
          <w:p w14:paraId="386BAFFC" w14:textId="056EF25C" w:rsidR="007D3A0C" w:rsidRPr="007D3A0C" w:rsidRDefault="007D3A0C" w:rsidP="007D3A0C">
            <w:pPr>
              <w:pStyle w:val="PlainText"/>
              <w:jc w:val="right"/>
              <w:rPr>
                <w:rFonts w:ascii="Verdana" w:eastAsia="MS Mincho" w:hAnsi="Verdana" w:cs="Arial"/>
                <w:sz w:val="16"/>
                <w:szCs w:val="16"/>
                <w:lang w:val="en-US"/>
              </w:rPr>
            </w:pPr>
            <w:r>
              <w:rPr>
                <w:rFonts w:ascii="Verdana" w:eastAsia="MS Mincho" w:hAnsi="Verdana"/>
                <w:i/>
                <w:iCs/>
                <w:color w:val="0000FF"/>
                <w:sz w:val="16"/>
                <w:szCs w:val="16"/>
                <w:lang w:val="es-MX"/>
              </w:rPr>
              <w:t>Fracción añadida DOF 30-05-2023</w:t>
            </w:r>
          </w:p>
        </w:tc>
        <w:tc>
          <w:tcPr>
            <w:tcW w:w="4811" w:type="dxa"/>
          </w:tcPr>
          <w:p w14:paraId="164B1DF5" w14:textId="0C54616E" w:rsidR="007D3A0C" w:rsidRPr="007D3A0C" w:rsidRDefault="007D3A0C" w:rsidP="007D3A0C">
            <w:pPr>
              <w:pStyle w:val="PlainText"/>
              <w:jc w:val="right"/>
              <w:rPr>
                <w:rFonts w:ascii="Verdana" w:hAnsi="Verdana"/>
                <w:sz w:val="16"/>
                <w:szCs w:val="16"/>
                <w:lang w:val="en-US"/>
              </w:rPr>
            </w:pPr>
            <w:r>
              <w:rPr>
                <w:rFonts w:ascii="Verdana" w:eastAsia="MS Mincho" w:hAnsi="Verdana"/>
                <w:i/>
                <w:iCs/>
                <w:color w:val="0000FF"/>
                <w:sz w:val="16"/>
                <w:szCs w:val="16"/>
                <w:lang w:val="en-US"/>
              </w:rPr>
              <w:t>Section added DOF 30-05-2023</w:t>
            </w:r>
          </w:p>
        </w:tc>
      </w:tr>
      <w:tr w:rsidR="007D3A0C" w:rsidRPr="000955D6" w14:paraId="0E865FB4" w14:textId="77777777" w:rsidTr="003B0EAD">
        <w:tc>
          <w:tcPr>
            <w:tcW w:w="4811" w:type="dxa"/>
            <w:shd w:val="clear" w:color="auto" w:fill="auto"/>
          </w:tcPr>
          <w:p w14:paraId="3B7FAFE6" w14:textId="1C7E33E4" w:rsidR="007D3A0C" w:rsidRPr="007D3A0C" w:rsidRDefault="007D3A0C" w:rsidP="007D3A0C">
            <w:pPr>
              <w:pStyle w:val="PlainText"/>
              <w:jc w:val="both"/>
              <w:rPr>
                <w:rFonts w:ascii="Verdana" w:eastAsia="MS Mincho" w:hAnsi="Verdana" w:cs="Arial"/>
                <w:sz w:val="16"/>
                <w:szCs w:val="16"/>
                <w:lang w:val="es-MX"/>
              </w:rPr>
            </w:pPr>
            <w:r>
              <w:rPr>
                <w:rFonts w:ascii="Verdana" w:hAnsi="Verdana"/>
                <w:b/>
                <w:sz w:val="16"/>
                <w:szCs w:val="16"/>
              </w:rPr>
              <w:t>VII. Establecerán que se realizarán las gestiones para llevar a cabo las acciones tendientes a la transferencia del personal en los casos en que lo permita la normatividad aplicable, así como su respectiva fuente de financiamiento;</w:t>
            </w:r>
          </w:p>
        </w:tc>
        <w:tc>
          <w:tcPr>
            <w:tcW w:w="4811" w:type="dxa"/>
          </w:tcPr>
          <w:p w14:paraId="2C8BE96A" w14:textId="0139588A" w:rsidR="007D3A0C" w:rsidRPr="007D3A0C" w:rsidRDefault="007D3A0C" w:rsidP="007D3A0C">
            <w:pPr>
              <w:pStyle w:val="PlainText"/>
              <w:jc w:val="both"/>
              <w:rPr>
                <w:rFonts w:ascii="Verdana" w:hAnsi="Verdana"/>
                <w:sz w:val="16"/>
                <w:szCs w:val="16"/>
                <w:lang w:val="en-US"/>
              </w:rPr>
            </w:pPr>
            <w:r>
              <w:rPr>
                <w:rFonts w:ascii="Verdana" w:hAnsi="Verdana"/>
                <w:b/>
                <w:sz w:val="16"/>
                <w:szCs w:val="16"/>
                <w:lang w:val="en-US"/>
              </w:rPr>
              <w:t>VII. They will establish that the procedures will be carried out to carry out the actions intended for transferring of personnel in the cases in which the applicable regulations allow it, as well as their respective source of financing;</w:t>
            </w:r>
          </w:p>
        </w:tc>
      </w:tr>
      <w:tr w:rsidR="007D3A0C" w:rsidRPr="007D3A0C" w14:paraId="09F5B076" w14:textId="77777777" w:rsidTr="003B0EAD">
        <w:tc>
          <w:tcPr>
            <w:tcW w:w="4811" w:type="dxa"/>
            <w:shd w:val="clear" w:color="auto" w:fill="auto"/>
          </w:tcPr>
          <w:p w14:paraId="3AA6C5E1" w14:textId="3C87E586" w:rsidR="007D3A0C" w:rsidRPr="007D3A0C" w:rsidRDefault="007D3A0C" w:rsidP="007D3A0C">
            <w:pPr>
              <w:pStyle w:val="PlainText"/>
              <w:jc w:val="right"/>
              <w:rPr>
                <w:rFonts w:ascii="Verdana" w:eastAsia="MS Mincho" w:hAnsi="Verdana" w:cs="Arial"/>
                <w:sz w:val="16"/>
                <w:szCs w:val="16"/>
                <w:lang w:val="en-US"/>
              </w:rPr>
            </w:pPr>
            <w:r>
              <w:rPr>
                <w:rFonts w:ascii="Verdana" w:eastAsia="MS Mincho" w:hAnsi="Verdana"/>
                <w:i/>
                <w:iCs/>
                <w:color w:val="0000FF"/>
                <w:sz w:val="16"/>
                <w:szCs w:val="16"/>
                <w:lang w:val="es-MX"/>
              </w:rPr>
              <w:t>Fracción añadida DOF 30-05-2023</w:t>
            </w:r>
          </w:p>
        </w:tc>
        <w:tc>
          <w:tcPr>
            <w:tcW w:w="4811" w:type="dxa"/>
          </w:tcPr>
          <w:p w14:paraId="2B02153E" w14:textId="447D2224" w:rsidR="007D3A0C" w:rsidRPr="007D3A0C" w:rsidRDefault="007D3A0C" w:rsidP="007D3A0C">
            <w:pPr>
              <w:pStyle w:val="PlainText"/>
              <w:jc w:val="right"/>
              <w:rPr>
                <w:rFonts w:ascii="Verdana" w:hAnsi="Verdana"/>
                <w:sz w:val="16"/>
                <w:szCs w:val="16"/>
                <w:lang w:val="en-US"/>
              </w:rPr>
            </w:pPr>
            <w:r>
              <w:rPr>
                <w:rFonts w:ascii="Verdana" w:eastAsia="MS Mincho" w:hAnsi="Verdana"/>
                <w:i/>
                <w:iCs/>
                <w:color w:val="0000FF"/>
                <w:sz w:val="16"/>
                <w:szCs w:val="16"/>
                <w:lang w:val="en-US"/>
              </w:rPr>
              <w:t>Section added DOF 30-05-2023</w:t>
            </w:r>
          </w:p>
        </w:tc>
      </w:tr>
      <w:tr w:rsidR="007D3A0C" w:rsidRPr="000955D6" w14:paraId="6D99ED26" w14:textId="77777777" w:rsidTr="003B0EAD">
        <w:tc>
          <w:tcPr>
            <w:tcW w:w="4811" w:type="dxa"/>
            <w:shd w:val="clear" w:color="auto" w:fill="auto"/>
          </w:tcPr>
          <w:p w14:paraId="79A655D7" w14:textId="723D557A" w:rsidR="007D3A0C" w:rsidRPr="007D3A0C" w:rsidRDefault="007D3A0C" w:rsidP="007D3A0C">
            <w:pPr>
              <w:pStyle w:val="PlainText"/>
              <w:jc w:val="both"/>
              <w:rPr>
                <w:rFonts w:ascii="Verdana" w:eastAsia="MS Mincho" w:hAnsi="Verdana" w:cs="Arial"/>
                <w:sz w:val="16"/>
                <w:szCs w:val="16"/>
                <w:lang w:val="es-MX"/>
              </w:rPr>
            </w:pPr>
            <w:r>
              <w:rPr>
                <w:rFonts w:ascii="Verdana" w:hAnsi="Verdana"/>
                <w:b/>
                <w:sz w:val="16"/>
                <w:szCs w:val="16"/>
              </w:rPr>
              <w:t>VIII. La obligación de las entidades federativas de no realizar nuevas contrataciones en referencia a los servicios de salud que presta Servicios de Salud del Instituto Mexicano del Seguro Social para el Bienestar (IMSS-BIENESTAR), y</w:t>
            </w:r>
          </w:p>
        </w:tc>
        <w:tc>
          <w:tcPr>
            <w:tcW w:w="4811" w:type="dxa"/>
          </w:tcPr>
          <w:p w14:paraId="7D3822BF" w14:textId="06DC44B9" w:rsidR="007D3A0C" w:rsidRPr="007D3A0C" w:rsidRDefault="007D3A0C" w:rsidP="007D3A0C">
            <w:pPr>
              <w:pStyle w:val="PlainText"/>
              <w:jc w:val="both"/>
              <w:rPr>
                <w:rFonts w:ascii="Verdana" w:hAnsi="Verdana"/>
                <w:sz w:val="16"/>
                <w:szCs w:val="16"/>
                <w:lang w:val="en-US"/>
              </w:rPr>
            </w:pPr>
            <w:r>
              <w:rPr>
                <w:rFonts w:ascii="Verdana" w:hAnsi="Verdana"/>
                <w:b/>
                <w:sz w:val="16"/>
                <w:szCs w:val="16"/>
                <w:lang w:val="en-US"/>
              </w:rPr>
              <w:t>VIII. The obligation of the states not to make new contracts in reference to the health services provided by the Health Services of the Mexican Institute of Social Security for Bienestar (IMSS-BIENESTAR), and</w:t>
            </w:r>
          </w:p>
        </w:tc>
      </w:tr>
      <w:tr w:rsidR="007D3A0C" w:rsidRPr="007D3A0C" w14:paraId="7B72AEE6" w14:textId="77777777" w:rsidTr="003B0EAD">
        <w:tc>
          <w:tcPr>
            <w:tcW w:w="4811" w:type="dxa"/>
            <w:shd w:val="clear" w:color="auto" w:fill="auto"/>
          </w:tcPr>
          <w:p w14:paraId="5B6F5BA6" w14:textId="3796C63B" w:rsidR="007D3A0C" w:rsidRPr="007D3A0C" w:rsidRDefault="007D3A0C" w:rsidP="007D3A0C">
            <w:pPr>
              <w:pStyle w:val="PlainText"/>
              <w:jc w:val="right"/>
              <w:rPr>
                <w:rFonts w:ascii="Verdana" w:eastAsia="MS Mincho" w:hAnsi="Verdana" w:cs="Arial"/>
                <w:sz w:val="16"/>
                <w:szCs w:val="16"/>
                <w:lang w:val="en-US"/>
              </w:rPr>
            </w:pPr>
            <w:r>
              <w:rPr>
                <w:rFonts w:ascii="Verdana" w:eastAsia="MS Mincho" w:hAnsi="Verdana"/>
                <w:i/>
                <w:iCs/>
                <w:color w:val="0000FF"/>
                <w:sz w:val="16"/>
                <w:szCs w:val="16"/>
                <w:lang w:val="es-MX"/>
              </w:rPr>
              <w:t>Fracción añadida DOF 30-05-2023</w:t>
            </w:r>
          </w:p>
        </w:tc>
        <w:tc>
          <w:tcPr>
            <w:tcW w:w="4811" w:type="dxa"/>
          </w:tcPr>
          <w:p w14:paraId="5A1BE6D0" w14:textId="2E3F8CD7" w:rsidR="007D3A0C" w:rsidRPr="007D3A0C" w:rsidRDefault="007D3A0C" w:rsidP="007D3A0C">
            <w:pPr>
              <w:pStyle w:val="PlainText"/>
              <w:jc w:val="right"/>
              <w:rPr>
                <w:rFonts w:ascii="Verdana" w:hAnsi="Verdana"/>
                <w:sz w:val="16"/>
                <w:szCs w:val="16"/>
                <w:lang w:val="en-US"/>
              </w:rPr>
            </w:pPr>
            <w:r>
              <w:rPr>
                <w:rFonts w:ascii="Verdana" w:eastAsia="MS Mincho" w:hAnsi="Verdana"/>
                <w:i/>
                <w:iCs/>
                <w:color w:val="0000FF"/>
                <w:sz w:val="16"/>
                <w:szCs w:val="16"/>
                <w:lang w:val="en-US"/>
              </w:rPr>
              <w:t>Section added DOF 30-05-2023</w:t>
            </w:r>
          </w:p>
        </w:tc>
      </w:tr>
      <w:tr w:rsidR="007D3A0C" w:rsidRPr="000955D6" w14:paraId="5DDF93FD" w14:textId="77777777" w:rsidTr="003B0EAD">
        <w:tc>
          <w:tcPr>
            <w:tcW w:w="4811" w:type="dxa"/>
            <w:shd w:val="clear" w:color="auto" w:fill="auto"/>
          </w:tcPr>
          <w:p w14:paraId="4EE16EF9" w14:textId="219A667A" w:rsidR="007D3A0C" w:rsidRPr="007D3A0C" w:rsidRDefault="007D3A0C" w:rsidP="007D3A0C">
            <w:pPr>
              <w:pStyle w:val="PlainText"/>
              <w:jc w:val="both"/>
              <w:rPr>
                <w:rFonts w:ascii="Verdana" w:eastAsia="MS Mincho" w:hAnsi="Verdana" w:cs="Arial"/>
                <w:sz w:val="16"/>
                <w:szCs w:val="16"/>
                <w:lang w:val="es-MX"/>
              </w:rPr>
            </w:pPr>
            <w:r>
              <w:rPr>
                <w:rFonts w:ascii="Verdana" w:hAnsi="Verdana"/>
                <w:b/>
                <w:sz w:val="16"/>
                <w:szCs w:val="16"/>
              </w:rPr>
              <w:t>IX. Cualquier otra necesaria para la prestación de los servicios objeto de dichos convenios.</w:t>
            </w:r>
          </w:p>
        </w:tc>
        <w:tc>
          <w:tcPr>
            <w:tcW w:w="4811" w:type="dxa"/>
          </w:tcPr>
          <w:p w14:paraId="396B210C" w14:textId="02DAABB3" w:rsidR="007D3A0C" w:rsidRPr="007D3A0C" w:rsidRDefault="007D3A0C" w:rsidP="007D3A0C">
            <w:pPr>
              <w:pStyle w:val="PlainText"/>
              <w:jc w:val="both"/>
              <w:rPr>
                <w:rFonts w:ascii="Verdana" w:hAnsi="Verdana"/>
                <w:sz w:val="16"/>
                <w:szCs w:val="16"/>
                <w:lang w:val="en-US"/>
              </w:rPr>
            </w:pPr>
            <w:r>
              <w:rPr>
                <w:rFonts w:ascii="Verdana" w:hAnsi="Verdana"/>
                <w:b/>
                <w:sz w:val="16"/>
                <w:szCs w:val="16"/>
                <w:lang w:val="en-US"/>
              </w:rPr>
              <w:t>IX. Any other necessary for the provision of the services object of said agreements.</w:t>
            </w:r>
          </w:p>
        </w:tc>
      </w:tr>
      <w:tr w:rsidR="007D3A0C" w:rsidRPr="007D3A0C" w14:paraId="77D55114" w14:textId="77777777" w:rsidTr="003B0EAD">
        <w:tc>
          <w:tcPr>
            <w:tcW w:w="4811" w:type="dxa"/>
            <w:shd w:val="clear" w:color="auto" w:fill="auto"/>
          </w:tcPr>
          <w:p w14:paraId="2C90AA70" w14:textId="42E0F89C" w:rsidR="007D3A0C" w:rsidRPr="007D3A0C" w:rsidRDefault="007D3A0C" w:rsidP="007D3A0C">
            <w:pPr>
              <w:pStyle w:val="PlainText"/>
              <w:jc w:val="right"/>
              <w:rPr>
                <w:rFonts w:ascii="Verdana" w:eastAsia="MS Mincho" w:hAnsi="Verdana" w:cs="Arial"/>
                <w:sz w:val="16"/>
                <w:szCs w:val="16"/>
                <w:lang w:val="en-US"/>
              </w:rPr>
            </w:pPr>
            <w:r>
              <w:rPr>
                <w:rFonts w:ascii="Verdana" w:eastAsia="MS Mincho" w:hAnsi="Verdana"/>
                <w:i/>
                <w:iCs/>
                <w:color w:val="0000FF"/>
                <w:sz w:val="16"/>
                <w:szCs w:val="16"/>
                <w:lang w:val="es-MX"/>
              </w:rPr>
              <w:t>Fracción añadida DOF 30-05-2023</w:t>
            </w:r>
          </w:p>
        </w:tc>
        <w:tc>
          <w:tcPr>
            <w:tcW w:w="4811" w:type="dxa"/>
          </w:tcPr>
          <w:p w14:paraId="44E74881" w14:textId="4BAE628C" w:rsidR="007D3A0C" w:rsidRPr="007D3A0C" w:rsidRDefault="007D3A0C" w:rsidP="007D3A0C">
            <w:pPr>
              <w:pStyle w:val="PlainText"/>
              <w:jc w:val="right"/>
              <w:rPr>
                <w:rFonts w:ascii="Verdana" w:hAnsi="Verdana"/>
                <w:sz w:val="16"/>
                <w:szCs w:val="16"/>
                <w:lang w:val="en-US"/>
              </w:rPr>
            </w:pPr>
            <w:r>
              <w:rPr>
                <w:rFonts w:ascii="Verdana" w:eastAsia="MS Mincho" w:hAnsi="Verdana"/>
                <w:i/>
                <w:iCs/>
                <w:color w:val="0000FF"/>
                <w:sz w:val="16"/>
                <w:szCs w:val="16"/>
                <w:lang w:val="en-US"/>
              </w:rPr>
              <w:t>Section added DOF 30-05-2023</w:t>
            </w:r>
          </w:p>
        </w:tc>
      </w:tr>
      <w:tr w:rsidR="007D3A0C" w:rsidRPr="007D3A0C" w14:paraId="69381FDD" w14:textId="77777777" w:rsidTr="003B0EAD">
        <w:tc>
          <w:tcPr>
            <w:tcW w:w="4811" w:type="dxa"/>
            <w:shd w:val="clear" w:color="auto" w:fill="auto"/>
          </w:tcPr>
          <w:p w14:paraId="4817EDC7" w14:textId="77777777" w:rsidR="007D3A0C" w:rsidRPr="007D3A0C" w:rsidRDefault="007D3A0C" w:rsidP="007D3A0C">
            <w:pPr>
              <w:pStyle w:val="PlainText"/>
              <w:jc w:val="both"/>
              <w:rPr>
                <w:rFonts w:ascii="Verdana" w:eastAsia="MS Mincho" w:hAnsi="Verdana" w:cs="Arial"/>
                <w:sz w:val="16"/>
                <w:szCs w:val="16"/>
                <w:lang w:val="en-US"/>
              </w:rPr>
            </w:pPr>
          </w:p>
        </w:tc>
        <w:tc>
          <w:tcPr>
            <w:tcW w:w="4811" w:type="dxa"/>
          </w:tcPr>
          <w:p w14:paraId="5909D4DE" w14:textId="77777777" w:rsidR="007D3A0C" w:rsidRPr="007D3A0C" w:rsidRDefault="007D3A0C" w:rsidP="007D3A0C">
            <w:pPr>
              <w:pStyle w:val="PlainText"/>
              <w:jc w:val="both"/>
              <w:rPr>
                <w:rFonts w:ascii="Verdana" w:hAnsi="Verdana"/>
                <w:sz w:val="16"/>
                <w:szCs w:val="16"/>
                <w:lang w:val="en-US"/>
              </w:rPr>
            </w:pPr>
          </w:p>
        </w:tc>
      </w:tr>
      <w:tr w:rsidR="007D3A0C" w:rsidRPr="008C4AB4" w14:paraId="7A519FD0" w14:textId="77777777" w:rsidTr="003B0EAD">
        <w:tc>
          <w:tcPr>
            <w:tcW w:w="4811" w:type="dxa"/>
            <w:shd w:val="clear" w:color="auto" w:fill="auto"/>
          </w:tcPr>
          <w:p w14:paraId="209BDA95" w14:textId="77777777" w:rsidR="007D3A0C" w:rsidRPr="008C4AB4" w:rsidRDefault="007D3A0C" w:rsidP="007D3A0C">
            <w:pPr>
              <w:pStyle w:val="PlainText"/>
              <w:jc w:val="center"/>
              <w:rPr>
                <w:rFonts w:ascii="Verdana" w:eastAsia="MS Mincho" w:hAnsi="Verdana" w:cs="Arial"/>
                <w:b/>
                <w:bCs/>
                <w:sz w:val="16"/>
                <w:szCs w:val="16"/>
              </w:rPr>
            </w:pPr>
            <w:r w:rsidRPr="008C4AB4">
              <w:rPr>
                <w:rFonts w:ascii="Verdana" w:eastAsia="MS Mincho" w:hAnsi="Verdana" w:cs="Arial"/>
                <w:b/>
                <w:bCs/>
                <w:sz w:val="16"/>
                <w:szCs w:val="16"/>
              </w:rPr>
              <w:t>Capítulo II</w:t>
            </w:r>
          </w:p>
        </w:tc>
        <w:tc>
          <w:tcPr>
            <w:tcW w:w="4811" w:type="dxa"/>
          </w:tcPr>
          <w:p w14:paraId="161D3A48" w14:textId="3D0C3540" w:rsidR="007D3A0C" w:rsidRPr="00FD526D" w:rsidRDefault="007D3A0C" w:rsidP="007D3A0C">
            <w:pPr>
              <w:pStyle w:val="PlainText"/>
              <w:jc w:val="center"/>
              <w:rPr>
                <w:rFonts w:ascii="Verdana" w:eastAsia="MS Mincho" w:hAnsi="Verdana" w:cs="Arial"/>
                <w:b/>
                <w:bCs/>
                <w:sz w:val="16"/>
                <w:szCs w:val="16"/>
                <w:lang w:val="en-US"/>
              </w:rPr>
            </w:pPr>
            <w:r w:rsidRPr="0048788B">
              <w:rPr>
                <w:rFonts w:ascii="Verdana" w:hAnsi="Verdana"/>
                <w:b/>
                <w:bCs/>
                <w:sz w:val="16"/>
                <w:szCs w:val="16"/>
                <w:lang w:val="en-US"/>
              </w:rPr>
              <w:t>Chapter II</w:t>
            </w:r>
          </w:p>
        </w:tc>
      </w:tr>
      <w:tr w:rsidR="007D3A0C" w:rsidRPr="000955D6" w14:paraId="34EB054E" w14:textId="77777777" w:rsidTr="003B0EAD">
        <w:tc>
          <w:tcPr>
            <w:tcW w:w="4811" w:type="dxa"/>
            <w:shd w:val="clear" w:color="auto" w:fill="auto"/>
          </w:tcPr>
          <w:p w14:paraId="286CEF97" w14:textId="77777777" w:rsidR="007D3A0C" w:rsidRPr="008C4AB4" w:rsidRDefault="007D3A0C" w:rsidP="007D3A0C">
            <w:pPr>
              <w:pStyle w:val="Texto"/>
              <w:spacing w:after="0" w:line="240" w:lineRule="auto"/>
              <w:ind w:firstLine="0"/>
              <w:jc w:val="center"/>
              <w:rPr>
                <w:rFonts w:ascii="Verdana" w:hAnsi="Verdana"/>
                <w:b/>
                <w:sz w:val="16"/>
                <w:szCs w:val="16"/>
              </w:rPr>
            </w:pPr>
            <w:r w:rsidRPr="008C4AB4">
              <w:rPr>
                <w:rFonts w:ascii="Verdana" w:hAnsi="Verdana"/>
                <w:b/>
                <w:sz w:val="16"/>
                <w:szCs w:val="16"/>
              </w:rPr>
              <w:t xml:space="preserve">De la cobertura y alcance de la prestación gratuita de servicios de salud, medicamentos y demás insumos asociados para las personas sin </w:t>
            </w:r>
            <w:r w:rsidRPr="008C4AB4">
              <w:rPr>
                <w:rFonts w:ascii="Verdana" w:hAnsi="Verdana"/>
                <w:b/>
                <w:sz w:val="16"/>
                <w:szCs w:val="16"/>
              </w:rPr>
              <w:lastRenderedPageBreak/>
              <w:t>seguridad social.</w:t>
            </w:r>
          </w:p>
        </w:tc>
        <w:tc>
          <w:tcPr>
            <w:tcW w:w="4811" w:type="dxa"/>
          </w:tcPr>
          <w:p w14:paraId="76304599" w14:textId="43657ACE" w:rsidR="007D3A0C" w:rsidRPr="00FD526D" w:rsidRDefault="007D3A0C" w:rsidP="007D3A0C">
            <w:pPr>
              <w:pStyle w:val="Texto"/>
              <w:spacing w:after="0" w:line="240" w:lineRule="auto"/>
              <w:ind w:firstLine="0"/>
              <w:jc w:val="center"/>
              <w:rPr>
                <w:rFonts w:ascii="Verdana" w:hAnsi="Verdana"/>
                <w:b/>
                <w:sz w:val="16"/>
                <w:szCs w:val="16"/>
                <w:lang w:val="en-US"/>
              </w:rPr>
            </w:pPr>
            <w:r w:rsidRPr="00814E38">
              <w:rPr>
                <w:rFonts w:ascii="Verdana" w:hAnsi="Verdana" w:cs="Times New Roman"/>
                <w:b/>
                <w:bCs/>
                <w:sz w:val="16"/>
                <w:szCs w:val="16"/>
                <w:lang w:val="en-US"/>
              </w:rPr>
              <w:lastRenderedPageBreak/>
              <w:t>T</w:t>
            </w:r>
            <w:r w:rsidRPr="0048788B">
              <w:rPr>
                <w:rFonts w:ascii="Verdana" w:hAnsi="Verdana" w:cs="Times New Roman"/>
                <w:b/>
                <w:bCs/>
                <w:sz w:val="16"/>
                <w:szCs w:val="16"/>
                <w:lang w:val="en-US"/>
              </w:rPr>
              <w:t xml:space="preserve">he coverage and scope of the free provision of health services, </w:t>
            </w:r>
            <w:r>
              <w:rPr>
                <w:rFonts w:ascii="Verdana" w:hAnsi="Verdana" w:cs="Times New Roman"/>
                <w:b/>
                <w:bCs/>
                <w:sz w:val="16"/>
                <w:szCs w:val="16"/>
                <w:lang w:val="en-US"/>
              </w:rPr>
              <w:t xml:space="preserve">drug products </w:t>
            </w:r>
            <w:r w:rsidRPr="0048788B">
              <w:rPr>
                <w:rFonts w:ascii="Verdana" w:hAnsi="Verdana" w:cs="Times New Roman"/>
                <w:b/>
                <w:bCs/>
                <w:sz w:val="16"/>
                <w:szCs w:val="16"/>
                <w:lang w:val="en-US"/>
              </w:rPr>
              <w:t xml:space="preserve"> and other associated supplies for people without social </w:t>
            </w:r>
            <w:r w:rsidRPr="0048788B">
              <w:rPr>
                <w:rFonts w:ascii="Verdana" w:hAnsi="Verdana" w:cs="Times New Roman"/>
                <w:b/>
                <w:bCs/>
                <w:sz w:val="16"/>
                <w:szCs w:val="16"/>
                <w:lang w:val="en-US"/>
              </w:rPr>
              <w:lastRenderedPageBreak/>
              <w:t>security.</w:t>
            </w:r>
          </w:p>
        </w:tc>
      </w:tr>
      <w:tr w:rsidR="007D3A0C" w:rsidRPr="000955D6" w14:paraId="5CF852F2" w14:textId="77777777" w:rsidTr="003B0EAD">
        <w:tc>
          <w:tcPr>
            <w:tcW w:w="4811" w:type="dxa"/>
            <w:shd w:val="clear" w:color="auto" w:fill="auto"/>
          </w:tcPr>
          <w:p w14:paraId="37374B97" w14:textId="77777777" w:rsidR="007D3A0C" w:rsidRPr="008C4AB4" w:rsidRDefault="007D3A0C" w:rsidP="007D3A0C">
            <w:pPr>
              <w:pStyle w:val="PlainText"/>
              <w:jc w:val="right"/>
              <w:rPr>
                <w:rFonts w:ascii="Verdana" w:eastAsia="MS Mincho" w:hAnsi="Verdana"/>
                <w:i/>
                <w:iCs/>
                <w:color w:val="0000FF"/>
                <w:sz w:val="16"/>
                <w:szCs w:val="16"/>
                <w:lang w:val="es-MX"/>
              </w:rPr>
            </w:pPr>
            <w:r w:rsidRPr="008C4AB4">
              <w:rPr>
                <w:rFonts w:ascii="Verdana" w:eastAsia="MS Mincho" w:hAnsi="Verdana"/>
                <w:i/>
                <w:iCs/>
                <w:color w:val="0000FF"/>
                <w:sz w:val="16"/>
                <w:szCs w:val="16"/>
                <w:lang w:val="es-MX"/>
              </w:rPr>
              <w:lastRenderedPageBreak/>
              <w:t>Capítulo adicionado DOF 15-05-2003. Denominación reformada DOF 29-11-2019</w:t>
            </w:r>
          </w:p>
        </w:tc>
        <w:tc>
          <w:tcPr>
            <w:tcW w:w="4811" w:type="dxa"/>
          </w:tcPr>
          <w:p w14:paraId="5F5BB9EB" w14:textId="0B6614DF" w:rsidR="007D3A0C" w:rsidRPr="00FD526D" w:rsidRDefault="007D3A0C" w:rsidP="007D3A0C">
            <w:pPr>
              <w:pStyle w:val="PlainText"/>
              <w:jc w:val="right"/>
              <w:rPr>
                <w:rFonts w:ascii="Verdana" w:eastAsia="MS Mincho" w:hAnsi="Verdana"/>
                <w:i/>
                <w:iCs/>
                <w:color w:val="0000FF"/>
                <w:sz w:val="16"/>
                <w:szCs w:val="16"/>
                <w:lang w:val="en-US"/>
              </w:rPr>
            </w:pPr>
            <w:r w:rsidRPr="0048788B">
              <w:rPr>
                <w:rFonts w:ascii="Verdana" w:hAnsi="Verdana"/>
                <w:i/>
                <w:iCs/>
                <w:color w:val="0000FF"/>
                <w:sz w:val="16"/>
                <w:szCs w:val="16"/>
                <w:lang w:val="en-US"/>
              </w:rPr>
              <w:t xml:space="preserve">Chapter added DOF </w:t>
            </w:r>
            <w:r>
              <w:rPr>
                <w:rFonts w:ascii="Verdana" w:hAnsi="Verdana"/>
                <w:i/>
                <w:iCs/>
                <w:color w:val="0000FF"/>
                <w:sz w:val="16"/>
                <w:szCs w:val="16"/>
                <w:lang w:val="en-US"/>
              </w:rPr>
              <w:t>15-05-2003</w:t>
            </w:r>
            <w:r w:rsidRPr="0048788B">
              <w:rPr>
                <w:rFonts w:ascii="Verdana" w:hAnsi="Verdana"/>
                <w:i/>
                <w:iCs/>
                <w:color w:val="0000FF"/>
                <w:sz w:val="16"/>
                <w:szCs w:val="16"/>
                <w:lang w:val="en-US"/>
              </w:rPr>
              <w:t xml:space="preserve">. </w:t>
            </w:r>
            <w:r>
              <w:rPr>
                <w:rFonts w:ascii="Verdana" w:hAnsi="Verdana"/>
                <w:i/>
                <w:iCs/>
                <w:color w:val="0000FF"/>
                <w:sz w:val="16"/>
                <w:szCs w:val="16"/>
                <w:lang w:val="en-US"/>
              </w:rPr>
              <w:t>Name Reformed</w:t>
            </w:r>
            <w:r w:rsidRPr="0048788B">
              <w:rPr>
                <w:rFonts w:ascii="Verdana" w:hAnsi="Verdana"/>
                <w:i/>
                <w:iCs/>
                <w:color w:val="0000FF"/>
                <w:sz w:val="16"/>
                <w:szCs w:val="16"/>
                <w:lang w:val="en-US"/>
              </w:rPr>
              <w:t xml:space="preserve"> DOF </w:t>
            </w:r>
            <w:r>
              <w:rPr>
                <w:rFonts w:ascii="Verdana" w:hAnsi="Verdana"/>
                <w:i/>
                <w:iCs/>
                <w:color w:val="0000FF"/>
                <w:sz w:val="16"/>
                <w:szCs w:val="16"/>
                <w:lang w:val="en-US"/>
              </w:rPr>
              <w:t>29-11-2019</w:t>
            </w:r>
          </w:p>
        </w:tc>
      </w:tr>
      <w:tr w:rsidR="007D3A0C" w:rsidRPr="000955D6" w14:paraId="35100D20" w14:textId="77777777" w:rsidTr="003B0EAD">
        <w:tc>
          <w:tcPr>
            <w:tcW w:w="4811" w:type="dxa"/>
            <w:shd w:val="clear" w:color="auto" w:fill="auto"/>
          </w:tcPr>
          <w:p w14:paraId="3D93014E" w14:textId="77777777" w:rsidR="007D3A0C" w:rsidRPr="009C3B55" w:rsidRDefault="007D3A0C" w:rsidP="007D3A0C">
            <w:pPr>
              <w:pStyle w:val="PlainText"/>
              <w:jc w:val="both"/>
              <w:rPr>
                <w:rFonts w:ascii="Verdana" w:eastAsia="MS Mincho" w:hAnsi="Verdana" w:cs="Arial"/>
                <w:sz w:val="16"/>
                <w:szCs w:val="16"/>
                <w:lang w:val="en-US"/>
              </w:rPr>
            </w:pPr>
          </w:p>
        </w:tc>
        <w:tc>
          <w:tcPr>
            <w:tcW w:w="4811" w:type="dxa"/>
          </w:tcPr>
          <w:p w14:paraId="4BA5DCAF" w14:textId="0883DD22" w:rsidR="007D3A0C" w:rsidRPr="00FD526D" w:rsidRDefault="007D3A0C" w:rsidP="007D3A0C">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7D3A0C" w:rsidRPr="000955D6" w14:paraId="36F35DC7" w14:textId="77777777" w:rsidTr="003B0EAD">
        <w:tc>
          <w:tcPr>
            <w:tcW w:w="4811" w:type="dxa"/>
            <w:shd w:val="clear" w:color="auto" w:fill="auto"/>
          </w:tcPr>
          <w:p w14:paraId="43D45F83" w14:textId="28B262A7" w:rsidR="007D3A0C" w:rsidRPr="008C4AB4" w:rsidRDefault="00EF0A08" w:rsidP="007D3A0C">
            <w:pPr>
              <w:pStyle w:val="Texto"/>
              <w:spacing w:after="0" w:line="240" w:lineRule="auto"/>
              <w:ind w:firstLine="0"/>
              <w:rPr>
                <w:rFonts w:ascii="Verdana" w:hAnsi="Verdana"/>
                <w:sz w:val="16"/>
                <w:szCs w:val="16"/>
              </w:rPr>
            </w:pPr>
            <w:bookmarkStart w:id="75" w:name="_Hlk74670722"/>
            <w:r>
              <w:rPr>
                <w:rFonts w:ascii="Verdana" w:hAnsi="Verdana"/>
                <w:b/>
                <w:sz w:val="16"/>
                <w:szCs w:val="16"/>
              </w:rPr>
              <w:t>Artículo 77 bis 7.-</w:t>
            </w:r>
            <w:r>
              <w:rPr>
                <w:rFonts w:ascii="Verdana" w:hAnsi="Verdana"/>
                <w:sz w:val="16"/>
                <w:szCs w:val="16"/>
              </w:rPr>
              <w:t xml:space="preserve"> Para que las personas puedan acceder a la prestación gratuita de los servicios de salud, medicamentos y demás insumos asociados a que se refiere el presente Título, se deberán reunir los siguientes requisitos:</w:t>
            </w:r>
          </w:p>
        </w:tc>
        <w:tc>
          <w:tcPr>
            <w:tcW w:w="4811" w:type="dxa"/>
          </w:tcPr>
          <w:p w14:paraId="45610B17" w14:textId="0B3B2C50" w:rsidR="007D3A0C" w:rsidRPr="00FD526D" w:rsidRDefault="00EF0A08" w:rsidP="007D3A0C">
            <w:pPr>
              <w:pStyle w:val="Texto"/>
              <w:spacing w:after="0" w:line="240" w:lineRule="auto"/>
              <w:ind w:firstLine="0"/>
              <w:rPr>
                <w:rFonts w:ascii="Verdana" w:hAnsi="Verdana"/>
                <w:b/>
                <w:sz w:val="16"/>
                <w:szCs w:val="16"/>
                <w:lang w:val="en-US"/>
              </w:rPr>
            </w:pPr>
            <w:r>
              <w:rPr>
                <w:rFonts w:ascii="Verdana" w:hAnsi="Verdana"/>
                <w:b/>
                <w:sz w:val="16"/>
                <w:szCs w:val="16"/>
                <w:lang w:val="en-US"/>
              </w:rPr>
              <w:t xml:space="preserve">Article 77 bis 7.- </w:t>
            </w:r>
            <w:r>
              <w:rPr>
                <w:rFonts w:ascii="Verdana" w:hAnsi="Verdana"/>
                <w:sz w:val="16"/>
                <w:szCs w:val="16"/>
                <w:lang w:val="en-US"/>
              </w:rPr>
              <w:t>In order for people to be able to access the free provision of health services, drug products and other associated inputs referred to in this Title, the following requirements must be met:</w:t>
            </w:r>
          </w:p>
        </w:tc>
      </w:tr>
      <w:tr w:rsidR="007D3A0C" w:rsidRPr="008C4AB4" w14:paraId="7FD075DC" w14:textId="77777777" w:rsidTr="003B0EAD">
        <w:tc>
          <w:tcPr>
            <w:tcW w:w="4811" w:type="dxa"/>
            <w:shd w:val="clear" w:color="auto" w:fill="auto"/>
          </w:tcPr>
          <w:p w14:paraId="31616EC4" w14:textId="640ABCC5" w:rsidR="007D3A0C" w:rsidRPr="008C4AB4" w:rsidRDefault="007D3A0C" w:rsidP="007D3A0C">
            <w:pPr>
              <w:pStyle w:val="PlainText"/>
              <w:jc w:val="right"/>
              <w:rPr>
                <w:rFonts w:ascii="Verdana" w:eastAsia="MS Mincho" w:hAnsi="Verdana"/>
                <w:i/>
                <w:iCs/>
                <w:color w:val="0000FF"/>
                <w:sz w:val="16"/>
                <w:szCs w:val="16"/>
                <w:lang w:val="es-MX"/>
              </w:rPr>
            </w:pPr>
            <w:r w:rsidRPr="008C4AB4">
              <w:rPr>
                <w:rFonts w:ascii="Verdana" w:eastAsia="MS Mincho" w:hAnsi="Verdana"/>
                <w:i/>
                <w:iCs/>
                <w:color w:val="0000FF"/>
                <w:sz w:val="16"/>
                <w:szCs w:val="16"/>
                <w:lang w:val="es-MX"/>
              </w:rPr>
              <w:t>Párrafo reformado DOF 29-11-2019</w:t>
            </w:r>
            <w:r w:rsidR="00EF0A08">
              <w:rPr>
                <w:rFonts w:ascii="Verdana" w:eastAsia="MS Mincho" w:hAnsi="Verdana"/>
                <w:i/>
                <w:iCs/>
                <w:color w:val="0000FF"/>
                <w:sz w:val="16"/>
                <w:szCs w:val="16"/>
                <w:lang w:val="es-MX"/>
              </w:rPr>
              <w:t>, 30-05-2023</w:t>
            </w:r>
          </w:p>
        </w:tc>
        <w:tc>
          <w:tcPr>
            <w:tcW w:w="4811" w:type="dxa"/>
          </w:tcPr>
          <w:p w14:paraId="01E31605" w14:textId="67552357" w:rsidR="007D3A0C" w:rsidRPr="00FD526D" w:rsidRDefault="007D3A0C" w:rsidP="007D3A0C">
            <w:pPr>
              <w:pStyle w:val="PlainText"/>
              <w:jc w:val="right"/>
              <w:rPr>
                <w:rFonts w:ascii="Verdana" w:eastAsia="MS Mincho" w:hAnsi="Verdana"/>
                <w:i/>
                <w:iCs/>
                <w:color w:val="0000FF"/>
                <w:sz w:val="16"/>
                <w:szCs w:val="16"/>
                <w:lang w:val="en-US"/>
              </w:rPr>
            </w:pPr>
            <w:r w:rsidRPr="00FD526D">
              <w:rPr>
                <w:rFonts w:ascii="Verdana" w:hAnsi="Verdana"/>
                <w:i/>
                <w:iCs/>
                <w:color w:val="0000FF"/>
                <w:sz w:val="16"/>
                <w:szCs w:val="16"/>
                <w:lang w:val="en-US"/>
              </w:rPr>
              <w:t>Paragraph reformed</w:t>
            </w:r>
            <w:r w:rsidRPr="0048788B">
              <w:rPr>
                <w:rFonts w:ascii="Verdana" w:hAnsi="Verdana"/>
                <w:i/>
                <w:iCs/>
                <w:color w:val="0000FF"/>
                <w:sz w:val="16"/>
                <w:szCs w:val="16"/>
                <w:lang w:val="en-US"/>
              </w:rPr>
              <w:t xml:space="preserve"> DOF </w:t>
            </w:r>
            <w:r>
              <w:rPr>
                <w:rFonts w:ascii="Verdana" w:hAnsi="Verdana"/>
                <w:i/>
                <w:iCs/>
                <w:color w:val="0000FF"/>
                <w:sz w:val="16"/>
                <w:szCs w:val="16"/>
                <w:lang w:val="en-US"/>
              </w:rPr>
              <w:t>29-11-2019</w:t>
            </w:r>
            <w:r w:rsidR="00EF0A08">
              <w:rPr>
                <w:rFonts w:ascii="Verdana" w:hAnsi="Verdana"/>
                <w:i/>
                <w:iCs/>
                <w:color w:val="0000FF"/>
                <w:sz w:val="16"/>
                <w:szCs w:val="16"/>
                <w:lang w:val="en-US"/>
              </w:rPr>
              <w:t>, 30-05-2023</w:t>
            </w:r>
          </w:p>
        </w:tc>
      </w:tr>
      <w:tr w:rsidR="007D3A0C" w:rsidRPr="008C4AB4" w14:paraId="5F349ECE" w14:textId="77777777" w:rsidTr="003B0EAD">
        <w:tc>
          <w:tcPr>
            <w:tcW w:w="4811" w:type="dxa"/>
            <w:shd w:val="clear" w:color="auto" w:fill="auto"/>
          </w:tcPr>
          <w:p w14:paraId="7B467407" w14:textId="77777777" w:rsidR="007D3A0C" w:rsidRPr="008C4AB4" w:rsidRDefault="007D3A0C" w:rsidP="007D3A0C">
            <w:pPr>
              <w:pStyle w:val="Texto"/>
              <w:spacing w:after="0" w:line="240" w:lineRule="auto"/>
              <w:ind w:firstLine="0"/>
              <w:rPr>
                <w:rFonts w:ascii="Verdana" w:hAnsi="Verdana"/>
                <w:sz w:val="16"/>
                <w:szCs w:val="16"/>
              </w:rPr>
            </w:pPr>
          </w:p>
        </w:tc>
        <w:tc>
          <w:tcPr>
            <w:tcW w:w="4811" w:type="dxa"/>
          </w:tcPr>
          <w:p w14:paraId="58DE3218" w14:textId="3B8C644E" w:rsidR="007D3A0C" w:rsidRPr="00FD526D" w:rsidRDefault="007D3A0C" w:rsidP="007D3A0C">
            <w:pPr>
              <w:pStyle w:val="Texto"/>
              <w:spacing w:after="0" w:line="240" w:lineRule="auto"/>
              <w:ind w:firstLine="0"/>
              <w:rPr>
                <w:rFonts w:ascii="Verdana" w:hAnsi="Verdana"/>
                <w:sz w:val="16"/>
                <w:szCs w:val="16"/>
                <w:lang w:val="en-US"/>
              </w:rPr>
            </w:pPr>
            <w:r w:rsidRPr="0048788B">
              <w:rPr>
                <w:rFonts w:ascii="Verdana" w:hAnsi="Verdana" w:cs="Times New Roman"/>
                <w:sz w:val="16"/>
                <w:szCs w:val="16"/>
                <w:lang w:val="en-US"/>
              </w:rPr>
              <w:t> </w:t>
            </w:r>
          </w:p>
        </w:tc>
      </w:tr>
      <w:tr w:rsidR="007D3A0C" w:rsidRPr="000955D6" w14:paraId="6D52687A" w14:textId="77777777" w:rsidTr="003B0EAD">
        <w:tc>
          <w:tcPr>
            <w:tcW w:w="4811" w:type="dxa"/>
            <w:shd w:val="clear" w:color="auto" w:fill="auto"/>
          </w:tcPr>
          <w:p w14:paraId="00BD27BF" w14:textId="046652AA" w:rsidR="007D3A0C" w:rsidRPr="008C4AB4" w:rsidRDefault="00EF0A08" w:rsidP="007D3A0C">
            <w:pPr>
              <w:pStyle w:val="ROMANOS"/>
              <w:tabs>
                <w:tab w:val="clear" w:pos="720"/>
              </w:tabs>
              <w:spacing w:after="0" w:line="240" w:lineRule="auto"/>
              <w:ind w:left="0" w:firstLine="0"/>
              <w:rPr>
                <w:rFonts w:ascii="Verdana" w:hAnsi="Verdana" w:cs="Arial"/>
                <w:sz w:val="16"/>
                <w:szCs w:val="16"/>
              </w:rPr>
            </w:pPr>
            <w:r>
              <w:rPr>
                <w:rFonts w:ascii="Verdana" w:hAnsi="Verdana"/>
                <w:b/>
                <w:sz w:val="16"/>
                <w:szCs w:val="16"/>
              </w:rPr>
              <w:t xml:space="preserve">I. Encontrarse en </w:t>
            </w:r>
            <w:r>
              <w:rPr>
                <w:rFonts w:ascii="Verdana" w:hAnsi="Verdana"/>
                <w:sz w:val="16"/>
                <w:szCs w:val="16"/>
              </w:rPr>
              <w:t>territorio nacional</w:t>
            </w:r>
            <w:r>
              <w:rPr>
                <w:rFonts w:ascii="Verdana" w:hAnsi="Verdana"/>
                <w:b/>
                <w:sz w:val="16"/>
                <w:szCs w:val="16"/>
              </w:rPr>
              <w:t>;</w:t>
            </w:r>
          </w:p>
        </w:tc>
        <w:tc>
          <w:tcPr>
            <w:tcW w:w="4811" w:type="dxa"/>
          </w:tcPr>
          <w:p w14:paraId="73AA74DE" w14:textId="6D4CC7AA" w:rsidR="007D3A0C" w:rsidRPr="00FD526D" w:rsidRDefault="00EF0A08" w:rsidP="007D3A0C">
            <w:pPr>
              <w:pStyle w:val="ROMANOS"/>
              <w:tabs>
                <w:tab w:val="clear" w:pos="720"/>
              </w:tabs>
              <w:spacing w:after="0" w:line="240" w:lineRule="auto"/>
              <w:ind w:left="0" w:firstLine="0"/>
              <w:rPr>
                <w:rFonts w:ascii="Verdana" w:hAnsi="Verdana" w:cs="Arial"/>
                <w:b/>
                <w:sz w:val="16"/>
                <w:szCs w:val="16"/>
                <w:lang w:val="en-US"/>
              </w:rPr>
            </w:pPr>
            <w:r>
              <w:rPr>
                <w:rFonts w:ascii="Verdana" w:hAnsi="Verdana"/>
                <w:b/>
                <w:sz w:val="16"/>
                <w:szCs w:val="16"/>
                <w:lang w:val="en-US"/>
              </w:rPr>
              <w:t xml:space="preserve">I. Being in </w:t>
            </w:r>
            <w:r>
              <w:rPr>
                <w:rFonts w:ascii="Verdana" w:hAnsi="Verdana"/>
                <w:sz w:val="16"/>
                <w:szCs w:val="16"/>
                <w:lang w:val="en-US"/>
              </w:rPr>
              <w:t>national territory;</w:t>
            </w:r>
          </w:p>
        </w:tc>
      </w:tr>
      <w:tr w:rsidR="007D3A0C" w:rsidRPr="008C4AB4" w14:paraId="444299E1" w14:textId="77777777" w:rsidTr="003B0EAD">
        <w:tc>
          <w:tcPr>
            <w:tcW w:w="4811" w:type="dxa"/>
            <w:shd w:val="clear" w:color="auto" w:fill="auto"/>
          </w:tcPr>
          <w:p w14:paraId="0D7EF10E" w14:textId="2CC4628D" w:rsidR="007D3A0C" w:rsidRPr="008C4AB4" w:rsidRDefault="007D3A0C" w:rsidP="007D3A0C">
            <w:pPr>
              <w:pStyle w:val="PlainText"/>
              <w:jc w:val="right"/>
              <w:rPr>
                <w:rFonts w:ascii="Verdana" w:eastAsia="MS Mincho" w:hAnsi="Verdana"/>
                <w:i/>
                <w:iCs/>
                <w:color w:val="0000FF"/>
                <w:sz w:val="16"/>
                <w:szCs w:val="16"/>
                <w:lang w:val="es-MX"/>
              </w:rPr>
            </w:pPr>
            <w:r w:rsidRPr="008C4AB4">
              <w:rPr>
                <w:rFonts w:ascii="Verdana" w:eastAsia="MS Mincho" w:hAnsi="Verdana"/>
                <w:i/>
                <w:iCs/>
                <w:color w:val="0000FF"/>
                <w:sz w:val="16"/>
                <w:szCs w:val="16"/>
                <w:lang w:val="es-MX"/>
              </w:rPr>
              <w:t>Fracción reformada DOF 29-11-2019</w:t>
            </w:r>
            <w:r w:rsidR="00EF0A08">
              <w:rPr>
                <w:rFonts w:ascii="Verdana" w:eastAsia="MS Mincho" w:hAnsi="Verdana"/>
                <w:i/>
                <w:iCs/>
                <w:color w:val="0000FF"/>
                <w:sz w:val="16"/>
                <w:szCs w:val="16"/>
                <w:lang w:val="es-MX"/>
              </w:rPr>
              <w:t>, 30-05-2023</w:t>
            </w:r>
          </w:p>
        </w:tc>
        <w:tc>
          <w:tcPr>
            <w:tcW w:w="4811" w:type="dxa"/>
          </w:tcPr>
          <w:p w14:paraId="59F26CBE" w14:textId="394CB822" w:rsidR="007D3A0C" w:rsidRPr="00FD526D" w:rsidRDefault="007D3A0C" w:rsidP="007D3A0C">
            <w:pPr>
              <w:pStyle w:val="PlainText"/>
              <w:jc w:val="right"/>
              <w:rPr>
                <w:rFonts w:ascii="Verdana" w:eastAsia="MS Mincho" w:hAnsi="Verdana"/>
                <w:i/>
                <w:iCs/>
                <w:color w:val="0000FF"/>
                <w:sz w:val="16"/>
                <w:szCs w:val="16"/>
                <w:lang w:val="en-US"/>
              </w:rPr>
            </w:pPr>
            <w:r w:rsidRPr="00FD526D">
              <w:rPr>
                <w:rFonts w:ascii="Verdana" w:hAnsi="Verdana"/>
                <w:i/>
                <w:iCs/>
                <w:color w:val="0000FF"/>
                <w:sz w:val="16"/>
                <w:szCs w:val="16"/>
                <w:lang w:val="en-US"/>
              </w:rPr>
              <w:t>Section reformed</w:t>
            </w:r>
            <w:r w:rsidRPr="0048788B">
              <w:rPr>
                <w:rFonts w:ascii="Verdana" w:hAnsi="Verdana"/>
                <w:i/>
                <w:iCs/>
                <w:color w:val="0000FF"/>
                <w:sz w:val="16"/>
                <w:szCs w:val="16"/>
                <w:lang w:val="en-US"/>
              </w:rPr>
              <w:t xml:space="preserve"> DOF </w:t>
            </w:r>
            <w:r>
              <w:rPr>
                <w:rFonts w:ascii="Verdana" w:hAnsi="Verdana"/>
                <w:i/>
                <w:iCs/>
                <w:color w:val="0000FF"/>
                <w:sz w:val="16"/>
                <w:szCs w:val="16"/>
                <w:lang w:val="en-US"/>
              </w:rPr>
              <w:t>29-11-2019</w:t>
            </w:r>
            <w:r w:rsidR="00EF0A08">
              <w:rPr>
                <w:rFonts w:ascii="Verdana" w:hAnsi="Verdana"/>
                <w:i/>
                <w:iCs/>
                <w:color w:val="0000FF"/>
                <w:sz w:val="16"/>
                <w:szCs w:val="16"/>
                <w:lang w:val="en-US"/>
              </w:rPr>
              <w:t>, 30-05-2023</w:t>
            </w:r>
          </w:p>
        </w:tc>
      </w:tr>
      <w:tr w:rsidR="007D3A0C" w:rsidRPr="008C4AB4" w14:paraId="2C0FBBBA" w14:textId="77777777" w:rsidTr="003B0EAD">
        <w:tc>
          <w:tcPr>
            <w:tcW w:w="4811" w:type="dxa"/>
            <w:shd w:val="clear" w:color="auto" w:fill="auto"/>
          </w:tcPr>
          <w:p w14:paraId="4A1612F2" w14:textId="77777777" w:rsidR="007D3A0C" w:rsidRPr="008C4AB4" w:rsidRDefault="007D3A0C" w:rsidP="007D3A0C">
            <w:pPr>
              <w:pStyle w:val="ROMANOS"/>
              <w:tabs>
                <w:tab w:val="clear" w:pos="720"/>
              </w:tabs>
              <w:spacing w:after="0" w:line="240" w:lineRule="auto"/>
              <w:ind w:left="0" w:firstLine="0"/>
              <w:rPr>
                <w:rFonts w:ascii="Verdana" w:hAnsi="Verdana" w:cs="Arial"/>
                <w:b/>
                <w:sz w:val="16"/>
                <w:szCs w:val="16"/>
              </w:rPr>
            </w:pPr>
          </w:p>
        </w:tc>
        <w:tc>
          <w:tcPr>
            <w:tcW w:w="4811" w:type="dxa"/>
          </w:tcPr>
          <w:p w14:paraId="4BE1AF52" w14:textId="5B8F66FD" w:rsidR="007D3A0C" w:rsidRPr="00FD526D" w:rsidRDefault="007D3A0C" w:rsidP="007D3A0C">
            <w:pPr>
              <w:pStyle w:val="ROMANOS"/>
              <w:tabs>
                <w:tab w:val="clear" w:pos="720"/>
              </w:tabs>
              <w:spacing w:after="0" w:line="240" w:lineRule="auto"/>
              <w:ind w:left="0" w:firstLine="0"/>
              <w:rPr>
                <w:rFonts w:ascii="Verdana" w:hAnsi="Verdana" w:cs="Arial"/>
                <w:b/>
                <w:sz w:val="16"/>
                <w:szCs w:val="16"/>
                <w:lang w:val="en-US"/>
              </w:rPr>
            </w:pPr>
            <w:r w:rsidRPr="0048788B">
              <w:rPr>
                <w:rFonts w:ascii="Verdana" w:hAnsi="Verdana"/>
                <w:b/>
                <w:bCs/>
                <w:sz w:val="16"/>
                <w:szCs w:val="16"/>
                <w:lang w:val="en-US"/>
              </w:rPr>
              <w:t> </w:t>
            </w:r>
          </w:p>
        </w:tc>
      </w:tr>
      <w:tr w:rsidR="007D3A0C" w:rsidRPr="000955D6" w14:paraId="6C21E29B" w14:textId="77777777" w:rsidTr="003B0EAD">
        <w:tc>
          <w:tcPr>
            <w:tcW w:w="4811" w:type="dxa"/>
            <w:shd w:val="clear" w:color="auto" w:fill="auto"/>
          </w:tcPr>
          <w:p w14:paraId="72A1875D" w14:textId="3A4FD132" w:rsidR="007D3A0C" w:rsidRPr="008C4AB4" w:rsidRDefault="00EF0A08" w:rsidP="007D3A0C">
            <w:pPr>
              <w:pStyle w:val="ROMANOS"/>
              <w:tabs>
                <w:tab w:val="clear" w:pos="720"/>
              </w:tabs>
              <w:spacing w:after="0" w:line="240" w:lineRule="auto"/>
              <w:ind w:left="0" w:firstLine="0"/>
              <w:rPr>
                <w:rFonts w:ascii="Verdana" w:hAnsi="Verdana" w:cs="Arial"/>
                <w:sz w:val="16"/>
                <w:szCs w:val="16"/>
              </w:rPr>
            </w:pPr>
            <w:r>
              <w:rPr>
                <w:rFonts w:ascii="Verdana" w:hAnsi="Verdana"/>
                <w:b/>
                <w:sz w:val="16"/>
                <w:szCs w:val="16"/>
              </w:rPr>
              <w:t xml:space="preserve">II. </w:t>
            </w:r>
            <w:r>
              <w:rPr>
                <w:rFonts w:ascii="Verdana" w:hAnsi="Verdana"/>
                <w:sz w:val="16"/>
                <w:szCs w:val="16"/>
              </w:rPr>
              <w:t>No ser</w:t>
            </w:r>
            <w:r>
              <w:rPr>
                <w:rFonts w:ascii="Verdana" w:hAnsi="Verdana"/>
                <w:b/>
                <w:sz w:val="16"/>
                <w:szCs w:val="16"/>
              </w:rPr>
              <w:t xml:space="preserve"> derechohabiente de las instituciones de </w:t>
            </w:r>
            <w:r>
              <w:rPr>
                <w:rFonts w:ascii="Verdana" w:hAnsi="Verdana"/>
                <w:sz w:val="16"/>
                <w:szCs w:val="16"/>
              </w:rPr>
              <w:t>seguridad social;</w:t>
            </w:r>
          </w:p>
        </w:tc>
        <w:tc>
          <w:tcPr>
            <w:tcW w:w="4811" w:type="dxa"/>
          </w:tcPr>
          <w:p w14:paraId="39D2EEDA" w14:textId="5995D97F" w:rsidR="007D3A0C" w:rsidRPr="00FD526D" w:rsidRDefault="00963D2E" w:rsidP="007D3A0C">
            <w:pPr>
              <w:pStyle w:val="ROMANOS"/>
              <w:tabs>
                <w:tab w:val="clear" w:pos="720"/>
              </w:tabs>
              <w:spacing w:after="0" w:line="240" w:lineRule="auto"/>
              <w:ind w:left="0" w:firstLine="0"/>
              <w:rPr>
                <w:rFonts w:ascii="Verdana" w:hAnsi="Verdana" w:cs="Arial"/>
                <w:b/>
                <w:sz w:val="16"/>
                <w:szCs w:val="16"/>
                <w:lang w:val="en-US"/>
              </w:rPr>
            </w:pPr>
            <w:r>
              <w:rPr>
                <w:rFonts w:ascii="Verdana" w:hAnsi="Verdana"/>
                <w:b/>
                <w:sz w:val="16"/>
                <w:szCs w:val="16"/>
                <w:lang w:val="en-US"/>
              </w:rPr>
              <w:t xml:space="preserve">II. </w:t>
            </w:r>
            <w:r>
              <w:rPr>
                <w:rFonts w:ascii="Verdana" w:hAnsi="Verdana"/>
                <w:sz w:val="16"/>
                <w:szCs w:val="16"/>
                <w:lang w:val="en-US"/>
              </w:rPr>
              <w:t xml:space="preserve">Not be a beneficiary of the social security </w:t>
            </w:r>
            <w:r>
              <w:rPr>
                <w:rFonts w:ascii="Verdana" w:hAnsi="Verdana"/>
                <w:b/>
                <w:sz w:val="16"/>
                <w:szCs w:val="16"/>
                <w:lang w:val="en-US"/>
              </w:rPr>
              <w:t>institutions;</w:t>
            </w:r>
          </w:p>
        </w:tc>
      </w:tr>
      <w:tr w:rsidR="007D3A0C" w:rsidRPr="008C4AB4" w14:paraId="203308C0" w14:textId="77777777" w:rsidTr="003B0EAD">
        <w:tc>
          <w:tcPr>
            <w:tcW w:w="4811" w:type="dxa"/>
            <w:shd w:val="clear" w:color="auto" w:fill="auto"/>
          </w:tcPr>
          <w:p w14:paraId="6AFF4419" w14:textId="329A50BE" w:rsidR="007D3A0C" w:rsidRPr="008C4AB4" w:rsidRDefault="007D3A0C" w:rsidP="007D3A0C">
            <w:pPr>
              <w:pStyle w:val="PlainText"/>
              <w:jc w:val="right"/>
              <w:rPr>
                <w:rFonts w:ascii="Verdana" w:eastAsia="MS Mincho" w:hAnsi="Verdana"/>
                <w:i/>
                <w:iCs/>
                <w:color w:val="0000FF"/>
                <w:sz w:val="16"/>
                <w:szCs w:val="16"/>
                <w:lang w:val="es-MX"/>
              </w:rPr>
            </w:pPr>
            <w:r w:rsidRPr="008C4AB4">
              <w:rPr>
                <w:rFonts w:ascii="Verdana" w:eastAsia="MS Mincho" w:hAnsi="Verdana"/>
                <w:i/>
                <w:iCs/>
                <w:color w:val="0000FF"/>
                <w:sz w:val="16"/>
                <w:szCs w:val="16"/>
                <w:lang w:val="es-MX"/>
              </w:rPr>
              <w:t>Fracción reformada DOF 29-11-2019</w:t>
            </w:r>
            <w:r w:rsidR="00963D2E">
              <w:rPr>
                <w:rFonts w:ascii="Verdana" w:eastAsia="MS Mincho" w:hAnsi="Verdana"/>
                <w:i/>
                <w:iCs/>
                <w:color w:val="0000FF"/>
                <w:sz w:val="16"/>
                <w:szCs w:val="16"/>
                <w:lang w:val="es-MX"/>
              </w:rPr>
              <w:t>, 30-05-2023</w:t>
            </w:r>
          </w:p>
        </w:tc>
        <w:tc>
          <w:tcPr>
            <w:tcW w:w="4811" w:type="dxa"/>
          </w:tcPr>
          <w:p w14:paraId="5DE47395" w14:textId="291B8967" w:rsidR="007D3A0C" w:rsidRPr="00FD526D" w:rsidRDefault="007D3A0C" w:rsidP="007D3A0C">
            <w:pPr>
              <w:pStyle w:val="PlainText"/>
              <w:jc w:val="right"/>
              <w:rPr>
                <w:rFonts w:ascii="Verdana" w:eastAsia="MS Mincho" w:hAnsi="Verdana"/>
                <w:i/>
                <w:iCs/>
                <w:color w:val="0000FF"/>
                <w:sz w:val="16"/>
                <w:szCs w:val="16"/>
                <w:lang w:val="en-US"/>
              </w:rPr>
            </w:pPr>
            <w:r w:rsidRPr="00FD526D">
              <w:rPr>
                <w:rFonts w:ascii="Verdana" w:hAnsi="Verdana"/>
                <w:i/>
                <w:iCs/>
                <w:color w:val="0000FF"/>
                <w:sz w:val="16"/>
                <w:szCs w:val="16"/>
                <w:lang w:val="en-US"/>
              </w:rPr>
              <w:t>Section reformed</w:t>
            </w:r>
            <w:r w:rsidRPr="0048788B">
              <w:rPr>
                <w:rFonts w:ascii="Verdana" w:hAnsi="Verdana"/>
                <w:i/>
                <w:iCs/>
                <w:color w:val="0000FF"/>
                <w:sz w:val="16"/>
                <w:szCs w:val="16"/>
                <w:lang w:val="en-US"/>
              </w:rPr>
              <w:t xml:space="preserve"> DOF </w:t>
            </w:r>
            <w:r>
              <w:rPr>
                <w:rFonts w:ascii="Verdana" w:hAnsi="Verdana"/>
                <w:i/>
                <w:iCs/>
                <w:color w:val="0000FF"/>
                <w:sz w:val="16"/>
                <w:szCs w:val="16"/>
                <w:lang w:val="en-US"/>
              </w:rPr>
              <w:t>29-11-2019</w:t>
            </w:r>
            <w:r w:rsidR="00963D2E">
              <w:rPr>
                <w:rFonts w:ascii="Verdana" w:hAnsi="Verdana"/>
                <w:i/>
                <w:iCs/>
                <w:color w:val="0000FF"/>
                <w:sz w:val="16"/>
                <w:szCs w:val="16"/>
                <w:lang w:val="en-US"/>
              </w:rPr>
              <w:t>, 30-05-2023</w:t>
            </w:r>
          </w:p>
        </w:tc>
      </w:tr>
      <w:tr w:rsidR="007D3A0C" w:rsidRPr="008C4AB4" w14:paraId="35A879FA" w14:textId="77777777" w:rsidTr="003B0EAD">
        <w:tc>
          <w:tcPr>
            <w:tcW w:w="4811" w:type="dxa"/>
            <w:shd w:val="clear" w:color="auto" w:fill="auto"/>
          </w:tcPr>
          <w:p w14:paraId="60E37D9F" w14:textId="77777777" w:rsidR="007D3A0C" w:rsidRPr="008C4AB4" w:rsidRDefault="007D3A0C" w:rsidP="007D3A0C">
            <w:pPr>
              <w:pStyle w:val="ROMANOS"/>
              <w:tabs>
                <w:tab w:val="clear" w:pos="720"/>
              </w:tabs>
              <w:spacing w:after="0" w:line="240" w:lineRule="auto"/>
              <w:ind w:left="0" w:firstLine="0"/>
              <w:rPr>
                <w:rFonts w:ascii="Verdana" w:hAnsi="Verdana" w:cs="Arial"/>
                <w:b/>
                <w:sz w:val="16"/>
                <w:szCs w:val="16"/>
              </w:rPr>
            </w:pPr>
          </w:p>
        </w:tc>
        <w:tc>
          <w:tcPr>
            <w:tcW w:w="4811" w:type="dxa"/>
          </w:tcPr>
          <w:p w14:paraId="12572EBB" w14:textId="42A9EE93" w:rsidR="007D3A0C" w:rsidRPr="00FD526D" w:rsidRDefault="007D3A0C" w:rsidP="007D3A0C">
            <w:pPr>
              <w:pStyle w:val="ROMANOS"/>
              <w:tabs>
                <w:tab w:val="clear" w:pos="720"/>
              </w:tabs>
              <w:spacing w:after="0" w:line="240" w:lineRule="auto"/>
              <w:ind w:left="0" w:firstLine="0"/>
              <w:rPr>
                <w:rFonts w:ascii="Verdana" w:hAnsi="Verdana" w:cs="Arial"/>
                <w:b/>
                <w:sz w:val="16"/>
                <w:szCs w:val="16"/>
                <w:lang w:val="en-US"/>
              </w:rPr>
            </w:pPr>
            <w:r w:rsidRPr="0048788B">
              <w:rPr>
                <w:rFonts w:ascii="Verdana" w:hAnsi="Verdana"/>
                <w:b/>
                <w:bCs/>
                <w:sz w:val="16"/>
                <w:szCs w:val="16"/>
                <w:lang w:val="en-US"/>
              </w:rPr>
              <w:t> </w:t>
            </w:r>
          </w:p>
        </w:tc>
      </w:tr>
      <w:tr w:rsidR="007D3A0C" w:rsidRPr="000955D6" w14:paraId="0A149D3F" w14:textId="77777777" w:rsidTr="003B0EAD">
        <w:tc>
          <w:tcPr>
            <w:tcW w:w="4811" w:type="dxa"/>
            <w:shd w:val="clear" w:color="auto" w:fill="auto"/>
          </w:tcPr>
          <w:p w14:paraId="1B5C2E96" w14:textId="77777777" w:rsidR="007D3A0C" w:rsidRPr="008C4AB4" w:rsidRDefault="007D3A0C" w:rsidP="007D3A0C">
            <w:pPr>
              <w:pStyle w:val="ROMANOS"/>
              <w:tabs>
                <w:tab w:val="clear" w:pos="720"/>
              </w:tabs>
              <w:spacing w:after="0" w:line="240" w:lineRule="auto"/>
              <w:ind w:left="0" w:firstLine="0"/>
              <w:rPr>
                <w:rFonts w:ascii="Verdana" w:hAnsi="Verdana" w:cs="Arial"/>
                <w:sz w:val="16"/>
                <w:szCs w:val="16"/>
              </w:rPr>
            </w:pPr>
            <w:r w:rsidRPr="008C4AB4">
              <w:rPr>
                <w:rFonts w:ascii="Verdana" w:hAnsi="Verdana" w:cs="Arial"/>
                <w:b/>
                <w:sz w:val="16"/>
                <w:szCs w:val="16"/>
              </w:rPr>
              <w:t>III.</w:t>
            </w:r>
            <w:r w:rsidRPr="008C4AB4">
              <w:rPr>
                <w:rFonts w:ascii="Verdana" w:hAnsi="Verdana" w:cs="Arial"/>
                <w:sz w:val="16"/>
                <w:szCs w:val="16"/>
              </w:rPr>
              <w:t xml:space="preserve"> </w:t>
            </w:r>
            <w:r w:rsidRPr="008C4AB4">
              <w:rPr>
                <w:rFonts w:ascii="Verdana" w:hAnsi="Verdana" w:cs="Arial"/>
                <w:sz w:val="16"/>
                <w:szCs w:val="16"/>
              </w:rPr>
              <w:tab/>
              <w:t>Contar con Clave Única de Registro de Población.</w:t>
            </w:r>
          </w:p>
        </w:tc>
        <w:tc>
          <w:tcPr>
            <w:tcW w:w="4811" w:type="dxa"/>
          </w:tcPr>
          <w:p w14:paraId="3A73DDE6" w14:textId="18453368" w:rsidR="007D3A0C" w:rsidRPr="00FD526D" w:rsidRDefault="007D3A0C" w:rsidP="007D3A0C">
            <w:pPr>
              <w:pStyle w:val="ROMANOS"/>
              <w:tabs>
                <w:tab w:val="clear" w:pos="720"/>
              </w:tabs>
              <w:spacing w:after="0" w:line="240" w:lineRule="auto"/>
              <w:ind w:left="0" w:firstLine="0"/>
              <w:rPr>
                <w:rFonts w:ascii="Verdana" w:hAnsi="Verdana" w:cs="Arial"/>
                <w:b/>
                <w:sz w:val="16"/>
                <w:szCs w:val="16"/>
                <w:lang w:val="en-US"/>
              </w:rPr>
            </w:pPr>
            <w:r w:rsidRPr="0048788B">
              <w:rPr>
                <w:rFonts w:ascii="Verdana" w:hAnsi="Verdana"/>
                <w:b/>
                <w:bCs/>
                <w:sz w:val="16"/>
                <w:szCs w:val="16"/>
                <w:lang w:val="en-US"/>
              </w:rPr>
              <w:t xml:space="preserve">III. </w:t>
            </w:r>
            <w:r w:rsidRPr="0048788B">
              <w:rPr>
                <w:rFonts w:ascii="Verdana" w:hAnsi="Verdana"/>
                <w:sz w:val="16"/>
                <w:szCs w:val="16"/>
                <w:lang w:val="en-US"/>
              </w:rPr>
              <w:t xml:space="preserve">Have a </w:t>
            </w:r>
            <w:r>
              <w:rPr>
                <w:rFonts w:ascii="Verdana" w:hAnsi="Verdana"/>
                <w:sz w:val="16"/>
                <w:szCs w:val="16"/>
                <w:lang w:val="en-US"/>
              </w:rPr>
              <w:t>I</w:t>
            </w:r>
            <w:r w:rsidRPr="00814E38">
              <w:rPr>
                <w:rFonts w:ascii="Verdana" w:hAnsi="Verdana"/>
                <w:sz w:val="16"/>
                <w:szCs w:val="16"/>
                <w:lang w:val="en-US"/>
              </w:rPr>
              <w:t xml:space="preserve">ndividual </w:t>
            </w:r>
            <w:r>
              <w:rPr>
                <w:rFonts w:ascii="Verdana" w:hAnsi="Verdana"/>
                <w:sz w:val="16"/>
                <w:szCs w:val="16"/>
                <w:lang w:val="en-US"/>
              </w:rPr>
              <w:t>U</w:t>
            </w:r>
            <w:r w:rsidRPr="00814E38">
              <w:rPr>
                <w:rFonts w:ascii="Verdana" w:hAnsi="Verdana"/>
                <w:sz w:val="16"/>
                <w:szCs w:val="16"/>
                <w:lang w:val="en-US"/>
              </w:rPr>
              <w:t xml:space="preserve">nique </w:t>
            </w:r>
            <w:r>
              <w:rPr>
                <w:rFonts w:ascii="Verdana" w:hAnsi="Verdana"/>
                <w:sz w:val="16"/>
                <w:szCs w:val="16"/>
                <w:lang w:val="en-US"/>
              </w:rPr>
              <w:t>R</w:t>
            </w:r>
            <w:r w:rsidRPr="00814E38">
              <w:rPr>
                <w:rFonts w:ascii="Verdana" w:hAnsi="Verdana"/>
                <w:sz w:val="16"/>
                <w:szCs w:val="16"/>
                <w:lang w:val="en-US"/>
              </w:rPr>
              <w:t xml:space="preserve">egistration </w:t>
            </w:r>
            <w:r>
              <w:rPr>
                <w:rFonts w:ascii="Verdana" w:hAnsi="Verdana"/>
                <w:sz w:val="16"/>
                <w:szCs w:val="16"/>
                <w:lang w:val="en-US"/>
              </w:rPr>
              <w:t>C</w:t>
            </w:r>
            <w:r w:rsidRPr="00814E38">
              <w:rPr>
                <w:rFonts w:ascii="Verdana" w:hAnsi="Verdana"/>
                <w:sz w:val="16"/>
                <w:szCs w:val="16"/>
                <w:lang w:val="en-US"/>
              </w:rPr>
              <w:t>ode</w:t>
            </w:r>
            <w:r>
              <w:rPr>
                <w:rFonts w:ascii="Verdana" w:hAnsi="Verdana"/>
                <w:sz w:val="16"/>
                <w:szCs w:val="16"/>
                <w:lang w:val="en-US"/>
              </w:rPr>
              <w:t xml:space="preserve"> (CURP)</w:t>
            </w:r>
            <w:r w:rsidRPr="0048788B">
              <w:rPr>
                <w:rFonts w:ascii="Verdana" w:hAnsi="Verdana"/>
                <w:sz w:val="16"/>
                <w:szCs w:val="16"/>
                <w:lang w:val="en-US"/>
              </w:rPr>
              <w:t>.</w:t>
            </w:r>
            <w:r>
              <w:rPr>
                <w:rStyle w:val="FootnoteReference"/>
                <w:rFonts w:ascii="Verdana" w:hAnsi="Verdana"/>
                <w:sz w:val="16"/>
                <w:szCs w:val="16"/>
                <w:lang w:val="en-US"/>
              </w:rPr>
              <w:footnoteReference w:id="2"/>
            </w:r>
            <w:r w:rsidRPr="0048788B">
              <w:rPr>
                <w:rFonts w:ascii="Verdana" w:hAnsi="Verdana"/>
                <w:sz w:val="16"/>
                <w:szCs w:val="16"/>
                <w:lang w:val="en-US"/>
              </w:rPr>
              <w:t xml:space="preserve">               </w:t>
            </w:r>
          </w:p>
        </w:tc>
      </w:tr>
      <w:tr w:rsidR="007D3A0C" w:rsidRPr="000955D6" w14:paraId="1BC60F48" w14:textId="77777777" w:rsidTr="003B0EAD">
        <w:tc>
          <w:tcPr>
            <w:tcW w:w="4811" w:type="dxa"/>
            <w:shd w:val="clear" w:color="auto" w:fill="auto"/>
          </w:tcPr>
          <w:p w14:paraId="53E12173" w14:textId="77777777" w:rsidR="007D3A0C" w:rsidRPr="009C3B55" w:rsidRDefault="007D3A0C" w:rsidP="007D3A0C">
            <w:pPr>
              <w:pStyle w:val="ROMANOS"/>
              <w:tabs>
                <w:tab w:val="clear" w:pos="720"/>
              </w:tabs>
              <w:spacing w:after="0" w:line="240" w:lineRule="auto"/>
              <w:ind w:left="0" w:firstLine="0"/>
              <w:rPr>
                <w:rFonts w:ascii="Verdana" w:hAnsi="Verdana" w:cs="Arial"/>
                <w:sz w:val="16"/>
                <w:szCs w:val="16"/>
                <w:lang w:val="en-US"/>
              </w:rPr>
            </w:pPr>
          </w:p>
        </w:tc>
        <w:tc>
          <w:tcPr>
            <w:tcW w:w="4811" w:type="dxa"/>
          </w:tcPr>
          <w:p w14:paraId="7ECD0F04" w14:textId="02D690DD" w:rsidR="007D3A0C" w:rsidRPr="00FD526D" w:rsidRDefault="007D3A0C" w:rsidP="007D3A0C">
            <w:pPr>
              <w:pStyle w:val="ROMANOS"/>
              <w:tabs>
                <w:tab w:val="clear" w:pos="720"/>
              </w:tabs>
              <w:spacing w:after="0" w:line="240" w:lineRule="auto"/>
              <w:ind w:left="0" w:firstLine="0"/>
              <w:rPr>
                <w:rFonts w:ascii="Verdana" w:hAnsi="Verdana" w:cs="Arial"/>
                <w:sz w:val="16"/>
                <w:szCs w:val="16"/>
                <w:lang w:val="en-US"/>
              </w:rPr>
            </w:pPr>
            <w:r w:rsidRPr="0048788B">
              <w:rPr>
                <w:rFonts w:ascii="Verdana" w:hAnsi="Verdana"/>
                <w:sz w:val="16"/>
                <w:szCs w:val="16"/>
                <w:lang w:val="en-US"/>
              </w:rPr>
              <w:t> </w:t>
            </w:r>
          </w:p>
        </w:tc>
      </w:tr>
      <w:tr w:rsidR="007D3A0C" w:rsidRPr="000955D6" w14:paraId="396285C3" w14:textId="77777777" w:rsidTr="003B0EAD">
        <w:tc>
          <w:tcPr>
            <w:tcW w:w="4811" w:type="dxa"/>
            <w:shd w:val="clear" w:color="auto" w:fill="auto"/>
          </w:tcPr>
          <w:p w14:paraId="1844F654" w14:textId="668533AE" w:rsidR="007D3A0C" w:rsidRPr="008C4AB4" w:rsidRDefault="00963D2E" w:rsidP="007D3A0C">
            <w:pPr>
              <w:pStyle w:val="ROMANOS"/>
              <w:tabs>
                <w:tab w:val="clear" w:pos="720"/>
              </w:tabs>
              <w:spacing w:after="0" w:line="240" w:lineRule="auto"/>
              <w:ind w:left="0" w:firstLine="0"/>
              <w:rPr>
                <w:rFonts w:ascii="Verdana" w:hAnsi="Verdana" w:cs="Arial"/>
                <w:sz w:val="16"/>
                <w:szCs w:val="16"/>
              </w:rPr>
            </w:pPr>
            <w:r>
              <w:rPr>
                <w:rFonts w:ascii="Verdana" w:hAnsi="Verdana"/>
                <w:sz w:val="16"/>
                <w:szCs w:val="16"/>
              </w:rPr>
              <w:t>En caso de no contar con dicha clave, podrá presentarse acta de nacimiento, certificado de nacimiento o los documentos que se establezcan en las disposiciones reglamentarias</w:t>
            </w:r>
            <w:r>
              <w:rPr>
                <w:rFonts w:ascii="Verdana" w:hAnsi="Verdana"/>
                <w:b/>
                <w:sz w:val="16"/>
                <w:szCs w:val="16"/>
              </w:rPr>
              <w:t>, y</w:t>
            </w:r>
          </w:p>
        </w:tc>
        <w:tc>
          <w:tcPr>
            <w:tcW w:w="4811" w:type="dxa"/>
          </w:tcPr>
          <w:p w14:paraId="28AABEB2" w14:textId="2C163D98" w:rsidR="007D3A0C" w:rsidRPr="00FD526D" w:rsidRDefault="00963D2E" w:rsidP="007D3A0C">
            <w:pPr>
              <w:pStyle w:val="ROMANOS"/>
              <w:tabs>
                <w:tab w:val="clear" w:pos="720"/>
              </w:tabs>
              <w:spacing w:after="0" w:line="240" w:lineRule="auto"/>
              <w:ind w:left="0" w:firstLine="0"/>
              <w:rPr>
                <w:rFonts w:ascii="Verdana" w:hAnsi="Verdana" w:cs="Arial"/>
                <w:sz w:val="16"/>
                <w:szCs w:val="16"/>
                <w:lang w:val="en-US"/>
              </w:rPr>
            </w:pPr>
            <w:r>
              <w:rPr>
                <w:rFonts w:ascii="Verdana" w:hAnsi="Verdana"/>
                <w:sz w:val="16"/>
                <w:szCs w:val="16"/>
                <w:lang w:val="en-US"/>
              </w:rPr>
              <w:t>In case of not having said code, the birth documentation, certificate of birth or the documents established in the regulatory provisions may be presented,</w:t>
            </w:r>
            <w:r>
              <w:rPr>
                <w:rFonts w:ascii="Verdana" w:hAnsi="Verdana"/>
                <w:b/>
                <w:sz w:val="16"/>
                <w:szCs w:val="16"/>
                <w:lang w:val="en-US"/>
              </w:rPr>
              <w:t xml:space="preserve"> and</w:t>
            </w:r>
          </w:p>
        </w:tc>
      </w:tr>
      <w:bookmarkEnd w:id="75"/>
      <w:tr w:rsidR="007D3A0C" w:rsidRPr="008C4AB4" w14:paraId="245D8FDF" w14:textId="77777777" w:rsidTr="003B0EAD">
        <w:tc>
          <w:tcPr>
            <w:tcW w:w="4811" w:type="dxa"/>
            <w:shd w:val="clear" w:color="auto" w:fill="auto"/>
          </w:tcPr>
          <w:p w14:paraId="13B24E2D" w14:textId="548CA1DB" w:rsidR="007D3A0C" w:rsidRPr="008C4AB4" w:rsidRDefault="007D3A0C" w:rsidP="007D3A0C">
            <w:pPr>
              <w:pStyle w:val="PlainText"/>
              <w:jc w:val="right"/>
              <w:rPr>
                <w:rFonts w:ascii="Verdana" w:eastAsia="MS Mincho" w:hAnsi="Verdana"/>
                <w:i/>
                <w:iCs/>
                <w:color w:val="0000FF"/>
                <w:sz w:val="16"/>
                <w:szCs w:val="16"/>
                <w:lang w:val="es-MX"/>
              </w:rPr>
            </w:pPr>
            <w:r w:rsidRPr="008C4AB4">
              <w:rPr>
                <w:rFonts w:ascii="Verdana" w:eastAsia="MS Mincho" w:hAnsi="Verdana"/>
                <w:i/>
                <w:iCs/>
                <w:color w:val="0000FF"/>
                <w:sz w:val="16"/>
                <w:szCs w:val="16"/>
                <w:lang w:val="es-MX"/>
              </w:rPr>
              <w:t>Fracción reformada DOF 29-11-2019</w:t>
            </w:r>
            <w:r w:rsidR="00963D2E">
              <w:rPr>
                <w:rFonts w:ascii="Verdana" w:eastAsia="MS Mincho" w:hAnsi="Verdana"/>
                <w:i/>
                <w:iCs/>
                <w:color w:val="0000FF"/>
                <w:sz w:val="16"/>
                <w:szCs w:val="16"/>
                <w:lang w:val="es-MX"/>
              </w:rPr>
              <w:t>, 30-05-2023</w:t>
            </w:r>
          </w:p>
        </w:tc>
        <w:tc>
          <w:tcPr>
            <w:tcW w:w="4811" w:type="dxa"/>
          </w:tcPr>
          <w:p w14:paraId="3A6DE100" w14:textId="516A911B" w:rsidR="007D3A0C" w:rsidRPr="00FD526D" w:rsidRDefault="007D3A0C" w:rsidP="007D3A0C">
            <w:pPr>
              <w:pStyle w:val="PlainText"/>
              <w:jc w:val="right"/>
              <w:rPr>
                <w:rFonts w:ascii="Verdana" w:eastAsia="MS Mincho" w:hAnsi="Verdana"/>
                <w:i/>
                <w:iCs/>
                <w:color w:val="0000FF"/>
                <w:sz w:val="16"/>
                <w:szCs w:val="16"/>
                <w:lang w:val="en-US"/>
              </w:rPr>
            </w:pPr>
            <w:r w:rsidRPr="00FD526D">
              <w:rPr>
                <w:rFonts w:ascii="Verdana" w:hAnsi="Verdana"/>
                <w:i/>
                <w:iCs/>
                <w:color w:val="0000FF"/>
                <w:sz w:val="16"/>
                <w:szCs w:val="16"/>
                <w:lang w:val="en-US"/>
              </w:rPr>
              <w:t>Section reformed</w:t>
            </w:r>
            <w:r w:rsidRPr="0048788B">
              <w:rPr>
                <w:rFonts w:ascii="Verdana" w:hAnsi="Verdana"/>
                <w:i/>
                <w:iCs/>
                <w:color w:val="0000FF"/>
                <w:sz w:val="16"/>
                <w:szCs w:val="16"/>
                <w:lang w:val="en-US"/>
              </w:rPr>
              <w:t xml:space="preserve"> DOF </w:t>
            </w:r>
            <w:r>
              <w:rPr>
                <w:rFonts w:ascii="Verdana" w:hAnsi="Verdana"/>
                <w:i/>
                <w:iCs/>
                <w:color w:val="0000FF"/>
                <w:sz w:val="16"/>
                <w:szCs w:val="16"/>
                <w:lang w:val="en-US"/>
              </w:rPr>
              <w:t>29-11-2019</w:t>
            </w:r>
            <w:r w:rsidR="00963D2E">
              <w:rPr>
                <w:rFonts w:ascii="Verdana" w:hAnsi="Verdana"/>
                <w:i/>
                <w:iCs/>
                <w:color w:val="0000FF"/>
                <w:sz w:val="16"/>
                <w:szCs w:val="16"/>
                <w:lang w:val="en-US"/>
              </w:rPr>
              <w:t>, 30-05-2023</w:t>
            </w:r>
          </w:p>
        </w:tc>
      </w:tr>
      <w:tr w:rsidR="007D3A0C" w:rsidRPr="008C4AB4" w14:paraId="5E5502F1" w14:textId="77777777" w:rsidTr="003B0EAD">
        <w:tc>
          <w:tcPr>
            <w:tcW w:w="4811" w:type="dxa"/>
            <w:shd w:val="clear" w:color="auto" w:fill="auto"/>
          </w:tcPr>
          <w:p w14:paraId="346533CE" w14:textId="77777777" w:rsidR="007D3A0C" w:rsidRPr="008C4AB4" w:rsidRDefault="007D3A0C" w:rsidP="007D3A0C">
            <w:pPr>
              <w:pStyle w:val="ROMANOS"/>
              <w:tabs>
                <w:tab w:val="clear" w:pos="720"/>
              </w:tabs>
              <w:spacing w:after="0" w:line="240" w:lineRule="auto"/>
              <w:ind w:left="0" w:firstLine="0"/>
              <w:rPr>
                <w:rFonts w:ascii="Verdana" w:hAnsi="Verdana" w:cs="Arial"/>
                <w:b/>
                <w:sz w:val="16"/>
                <w:szCs w:val="16"/>
              </w:rPr>
            </w:pPr>
          </w:p>
        </w:tc>
        <w:tc>
          <w:tcPr>
            <w:tcW w:w="4811" w:type="dxa"/>
          </w:tcPr>
          <w:p w14:paraId="29813EDA" w14:textId="7210CA65" w:rsidR="007D3A0C" w:rsidRPr="00FD526D" w:rsidRDefault="007D3A0C" w:rsidP="007D3A0C">
            <w:pPr>
              <w:pStyle w:val="ROMANOS"/>
              <w:tabs>
                <w:tab w:val="clear" w:pos="720"/>
              </w:tabs>
              <w:spacing w:after="0" w:line="240" w:lineRule="auto"/>
              <w:ind w:left="0" w:firstLine="0"/>
              <w:rPr>
                <w:rFonts w:ascii="Verdana" w:hAnsi="Verdana" w:cs="Arial"/>
                <w:b/>
                <w:sz w:val="16"/>
                <w:szCs w:val="16"/>
                <w:lang w:val="en-US"/>
              </w:rPr>
            </w:pPr>
            <w:r w:rsidRPr="0048788B">
              <w:rPr>
                <w:rFonts w:ascii="Verdana" w:hAnsi="Verdana"/>
                <w:b/>
                <w:bCs/>
                <w:sz w:val="16"/>
                <w:szCs w:val="16"/>
                <w:lang w:val="en-US"/>
              </w:rPr>
              <w:t> </w:t>
            </w:r>
          </w:p>
        </w:tc>
      </w:tr>
      <w:tr w:rsidR="007D3A0C" w:rsidRPr="000955D6" w14:paraId="3EAEA4F4" w14:textId="77777777" w:rsidTr="003B0EAD">
        <w:tc>
          <w:tcPr>
            <w:tcW w:w="4811" w:type="dxa"/>
            <w:shd w:val="clear" w:color="auto" w:fill="auto"/>
          </w:tcPr>
          <w:p w14:paraId="7E5EB7E8" w14:textId="4DAFCE89" w:rsidR="007D3A0C" w:rsidRPr="008C4AB4" w:rsidRDefault="007E5B5F" w:rsidP="007D3A0C">
            <w:pPr>
              <w:pStyle w:val="ROMANOS"/>
              <w:tabs>
                <w:tab w:val="clear" w:pos="720"/>
              </w:tabs>
              <w:spacing w:after="0" w:line="240" w:lineRule="auto"/>
              <w:ind w:left="0" w:firstLine="0"/>
              <w:rPr>
                <w:rFonts w:ascii="Verdana" w:hAnsi="Verdana" w:cs="Arial"/>
                <w:sz w:val="16"/>
                <w:szCs w:val="16"/>
              </w:rPr>
            </w:pPr>
            <w:r>
              <w:rPr>
                <w:rFonts w:ascii="Verdana" w:hAnsi="Verdana"/>
                <w:b/>
                <w:sz w:val="16"/>
                <w:szCs w:val="16"/>
              </w:rPr>
              <w:t>IV. Servicios de Salud del Instituto Mexicano del Seguro Social para el Bienestar (IMSS-BIENESTAR) podrá establecer, a través de campañas, universos de personas beneficiarias en atención a las necesidades de cada grupo.</w:t>
            </w:r>
          </w:p>
        </w:tc>
        <w:tc>
          <w:tcPr>
            <w:tcW w:w="4811" w:type="dxa"/>
          </w:tcPr>
          <w:p w14:paraId="12C22FC0" w14:textId="03B3C569" w:rsidR="007D3A0C" w:rsidRPr="00FD526D" w:rsidRDefault="007E5B5F" w:rsidP="007D3A0C">
            <w:pPr>
              <w:pStyle w:val="ROMANOS"/>
              <w:tabs>
                <w:tab w:val="clear" w:pos="720"/>
              </w:tabs>
              <w:spacing w:after="0" w:line="240" w:lineRule="auto"/>
              <w:ind w:left="0" w:firstLine="0"/>
              <w:rPr>
                <w:rFonts w:ascii="Verdana" w:hAnsi="Verdana" w:cs="Arial"/>
                <w:b/>
                <w:sz w:val="16"/>
                <w:szCs w:val="16"/>
                <w:lang w:val="en-US"/>
              </w:rPr>
            </w:pPr>
            <w:r>
              <w:rPr>
                <w:rFonts w:ascii="Verdana" w:hAnsi="Verdana"/>
                <w:b/>
                <w:sz w:val="16"/>
                <w:szCs w:val="16"/>
                <w:lang w:val="en-US"/>
              </w:rPr>
              <w:t>IV. Health Services of the Mexican Institute of Social Security for Bienestar (IMSS-BIENESTAR) may establish, through campaigns, universes of beneficiaries in response to the needs of each group.</w:t>
            </w:r>
          </w:p>
        </w:tc>
      </w:tr>
      <w:tr w:rsidR="007D3A0C" w:rsidRPr="008C4AB4" w14:paraId="7950ABA5" w14:textId="77777777" w:rsidTr="003B0EAD">
        <w:tc>
          <w:tcPr>
            <w:tcW w:w="4811" w:type="dxa"/>
            <w:shd w:val="clear" w:color="auto" w:fill="auto"/>
          </w:tcPr>
          <w:p w14:paraId="4CFAF410" w14:textId="7CC204C0" w:rsidR="007D3A0C" w:rsidRPr="008C4AB4" w:rsidRDefault="007E5B5F" w:rsidP="007D3A0C">
            <w:pPr>
              <w:pStyle w:val="PlainText"/>
              <w:jc w:val="right"/>
              <w:rPr>
                <w:rFonts w:ascii="Verdana" w:eastAsia="MS Mincho" w:hAnsi="Verdana"/>
                <w:i/>
                <w:iCs/>
                <w:color w:val="0000FF"/>
                <w:sz w:val="16"/>
                <w:szCs w:val="16"/>
                <w:lang w:val="es-MX"/>
              </w:rPr>
            </w:pPr>
            <w:r>
              <w:rPr>
                <w:rFonts w:ascii="Verdana" w:eastAsia="MS Mincho" w:hAnsi="Verdana"/>
                <w:i/>
                <w:iCs/>
                <w:color w:val="0000FF"/>
                <w:sz w:val="16"/>
                <w:szCs w:val="16"/>
                <w:lang w:val="es-MX"/>
              </w:rPr>
              <w:t>Fracción añadida DOF 30-05-2023</w:t>
            </w:r>
          </w:p>
        </w:tc>
        <w:tc>
          <w:tcPr>
            <w:tcW w:w="4811" w:type="dxa"/>
          </w:tcPr>
          <w:p w14:paraId="5271F855" w14:textId="3ABD80D7" w:rsidR="007D3A0C" w:rsidRPr="00FD526D" w:rsidRDefault="007E5B5F" w:rsidP="007D3A0C">
            <w:pPr>
              <w:pStyle w:val="PlainText"/>
              <w:jc w:val="right"/>
              <w:rPr>
                <w:rFonts w:ascii="Verdana" w:eastAsia="MS Mincho" w:hAnsi="Verdana"/>
                <w:i/>
                <w:iCs/>
                <w:color w:val="0000FF"/>
                <w:sz w:val="16"/>
                <w:szCs w:val="16"/>
                <w:lang w:val="en-US"/>
              </w:rPr>
            </w:pPr>
            <w:r>
              <w:rPr>
                <w:rFonts w:ascii="Verdana" w:eastAsia="MS Mincho" w:hAnsi="Verdana"/>
                <w:i/>
                <w:iCs/>
                <w:color w:val="0000FF"/>
                <w:sz w:val="16"/>
                <w:szCs w:val="16"/>
                <w:lang w:val="en-US"/>
              </w:rPr>
              <w:t>Section added DOF 30-05-2023</w:t>
            </w:r>
          </w:p>
        </w:tc>
      </w:tr>
      <w:tr w:rsidR="007D3A0C" w:rsidRPr="008C4AB4" w14:paraId="57B26CC0" w14:textId="77777777" w:rsidTr="003B0EAD">
        <w:tc>
          <w:tcPr>
            <w:tcW w:w="4811" w:type="dxa"/>
            <w:shd w:val="clear" w:color="auto" w:fill="auto"/>
          </w:tcPr>
          <w:p w14:paraId="26D5BFD2" w14:textId="77777777" w:rsidR="007D3A0C" w:rsidRPr="008C4AB4" w:rsidRDefault="007D3A0C" w:rsidP="007D3A0C">
            <w:pPr>
              <w:pStyle w:val="ROMANOS"/>
              <w:tabs>
                <w:tab w:val="clear" w:pos="720"/>
              </w:tabs>
              <w:spacing w:after="0" w:line="240" w:lineRule="auto"/>
              <w:ind w:left="0" w:firstLine="0"/>
              <w:rPr>
                <w:rFonts w:ascii="Verdana" w:hAnsi="Verdana" w:cs="Arial"/>
                <w:b/>
                <w:sz w:val="16"/>
                <w:szCs w:val="16"/>
              </w:rPr>
            </w:pPr>
          </w:p>
        </w:tc>
        <w:tc>
          <w:tcPr>
            <w:tcW w:w="4811" w:type="dxa"/>
          </w:tcPr>
          <w:p w14:paraId="712C9DE6" w14:textId="42877EB7" w:rsidR="007D3A0C" w:rsidRPr="00FD526D" w:rsidRDefault="007D3A0C" w:rsidP="007D3A0C">
            <w:pPr>
              <w:pStyle w:val="ROMANOS"/>
              <w:tabs>
                <w:tab w:val="clear" w:pos="720"/>
              </w:tabs>
              <w:spacing w:after="0" w:line="240" w:lineRule="auto"/>
              <w:ind w:left="0" w:firstLine="0"/>
              <w:rPr>
                <w:rFonts w:ascii="Verdana" w:hAnsi="Verdana" w:cs="Arial"/>
                <w:b/>
                <w:sz w:val="16"/>
                <w:szCs w:val="16"/>
                <w:lang w:val="en-US"/>
              </w:rPr>
            </w:pPr>
            <w:r w:rsidRPr="0048788B">
              <w:rPr>
                <w:rFonts w:ascii="Verdana" w:hAnsi="Verdana"/>
                <w:b/>
                <w:bCs/>
                <w:sz w:val="16"/>
                <w:szCs w:val="16"/>
                <w:lang w:val="en-US"/>
              </w:rPr>
              <w:t> </w:t>
            </w:r>
          </w:p>
        </w:tc>
      </w:tr>
      <w:tr w:rsidR="007D3A0C" w:rsidRPr="008C4AB4" w14:paraId="488FA966" w14:textId="77777777" w:rsidTr="003B0EAD">
        <w:tc>
          <w:tcPr>
            <w:tcW w:w="4811" w:type="dxa"/>
            <w:shd w:val="clear" w:color="auto" w:fill="auto"/>
          </w:tcPr>
          <w:p w14:paraId="7302E6AD" w14:textId="77777777" w:rsidR="007D3A0C" w:rsidRPr="008C4AB4" w:rsidRDefault="007D3A0C" w:rsidP="007D3A0C">
            <w:pPr>
              <w:pStyle w:val="ROMANOS"/>
              <w:tabs>
                <w:tab w:val="clear" w:pos="720"/>
              </w:tabs>
              <w:spacing w:after="0" w:line="240" w:lineRule="auto"/>
              <w:ind w:left="0" w:firstLine="0"/>
              <w:rPr>
                <w:rFonts w:ascii="Verdana" w:hAnsi="Verdana" w:cs="Arial"/>
                <w:sz w:val="16"/>
                <w:szCs w:val="16"/>
              </w:rPr>
            </w:pPr>
            <w:r w:rsidRPr="008C4AB4">
              <w:rPr>
                <w:rFonts w:ascii="Verdana" w:hAnsi="Verdana" w:cs="Arial"/>
                <w:b/>
                <w:sz w:val="16"/>
                <w:szCs w:val="16"/>
              </w:rPr>
              <w:t>V.</w:t>
            </w:r>
            <w:r w:rsidRPr="008C4AB4">
              <w:rPr>
                <w:rFonts w:ascii="Verdana" w:hAnsi="Verdana" w:cs="Arial"/>
                <w:sz w:val="16"/>
                <w:szCs w:val="16"/>
              </w:rPr>
              <w:t xml:space="preserve"> </w:t>
            </w:r>
            <w:r w:rsidRPr="008C4AB4">
              <w:rPr>
                <w:rFonts w:ascii="Verdana" w:hAnsi="Verdana" w:cs="Arial"/>
                <w:sz w:val="16"/>
                <w:szCs w:val="16"/>
              </w:rPr>
              <w:tab/>
              <w:t>Se deroga.</w:t>
            </w:r>
          </w:p>
        </w:tc>
        <w:tc>
          <w:tcPr>
            <w:tcW w:w="4811" w:type="dxa"/>
          </w:tcPr>
          <w:p w14:paraId="51586E63" w14:textId="236F4894" w:rsidR="007D3A0C" w:rsidRPr="00FD526D" w:rsidRDefault="007D3A0C" w:rsidP="007D3A0C">
            <w:pPr>
              <w:pStyle w:val="ROMANOS"/>
              <w:tabs>
                <w:tab w:val="clear" w:pos="720"/>
              </w:tabs>
              <w:spacing w:after="0" w:line="240" w:lineRule="auto"/>
              <w:ind w:left="0" w:firstLine="0"/>
              <w:rPr>
                <w:rFonts w:ascii="Verdana" w:hAnsi="Verdana" w:cs="Arial"/>
                <w:b/>
                <w:sz w:val="16"/>
                <w:szCs w:val="16"/>
                <w:lang w:val="en-US"/>
              </w:rPr>
            </w:pPr>
            <w:r w:rsidRPr="0048788B">
              <w:rPr>
                <w:rFonts w:ascii="Verdana" w:hAnsi="Verdana"/>
                <w:b/>
                <w:bCs/>
                <w:sz w:val="16"/>
                <w:szCs w:val="16"/>
                <w:lang w:val="en-US"/>
              </w:rPr>
              <w:t xml:space="preserve">V. </w:t>
            </w:r>
            <w:r>
              <w:rPr>
                <w:rFonts w:ascii="Verdana" w:hAnsi="Verdana"/>
                <w:sz w:val="16"/>
                <w:szCs w:val="16"/>
                <w:lang w:val="en-US"/>
              </w:rPr>
              <w:t>Cancelled.</w:t>
            </w:r>
            <w:r w:rsidRPr="0048788B">
              <w:rPr>
                <w:rFonts w:ascii="Verdana" w:hAnsi="Verdana"/>
                <w:sz w:val="16"/>
                <w:szCs w:val="16"/>
                <w:lang w:val="en-US"/>
              </w:rPr>
              <w:t xml:space="preserve">               </w:t>
            </w:r>
          </w:p>
        </w:tc>
      </w:tr>
      <w:tr w:rsidR="007D3A0C" w:rsidRPr="008C4AB4" w14:paraId="699D725B" w14:textId="77777777" w:rsidTr="003B0EAD">
        <w:tc>
          <w:tcPr>
            <w:tcW w:w="4811" w:type="dxa"/>
            <w:shd w:val="clear" w:color="auto" w:fill="auto"/>
          </w:tcPr>
          <w:p w14:paraId="4A629B4D" w14:textId="73E43EEA" w:rsidR="007D3A0C" w:rsidRPr="008C4AB4" w:rsidRDefault="007D3A0C" w:rsidP="007D3A0C">
            <w:pPr>
              <w:pStyle w:val="PlainText"/>
              <w:jc w:val="right"/>
              <w:rPr>
                <w:rFonts w:ascii="Verdana" w:eastAsia="MS Mincho" w:hAnsi="Verdana"/>
                <w:i/>
                <w:iCs/>
                <w:color w:val="0000FF"/>
                <w:sz w:val="16"/>
                <w:szCs w:val="16"/>
                <w:lang w:val="es-MX"/>
              </w:rPr>
            </w:pPr>
            <w:r w:rsidRPr="008C4AB4">
              <w:rPr>
                <w:rFonts w:ascii="Verdana" w:eastAsia="MS Mincho" w:hAnsi="Verdana"/>
                <w:i/>
                <w:iCs/>
                <w:color w:val="0000FF"/>
                <w:sz w:val="16"/>
                <w:szCs w:val="16"/>
                <w:lang w:val="es-MX"/>
              </w:rPr>
              <w:t xml:space="preserve">Fracción derogada DOF </w:t>
            </w:r>
            <w:r w:rsidR="00FB6C8A">
              <w:rPr>
                <w:rFonts w:ascii="Verdana" w:eastAsia="MS Mincho" w:hAnsi="Verdana"/>
                <w:i/>
                <w:iCs/>
                <w:color w:val="0000FF"/>
                <w:sz w:val="16"/>
                <w:szCs w:val="16"/>
                <w:lang w:val="es-MX"/>
              </w:rPr>
              <w:t>30-05-2023</w:t>
            </w:r>
          </w:p>
        </w:tc>
        <w:tc>
          <w:tcPr>
            <w:tcW w:w="4811" w:type="dxa"/>
          </w:tcPr>
          <w:p w14:paraId="43ECAC5E" w14:textId="0BDF61E6" w:rsidR="007D3A0C" w:rsidRPr="00FD526D" w:rsidRDefault="007D3A0C" w:rsidP="007D3A0C">
            <w:pPr>
              <w:pStyle w:val="PlainText"/>
              <w:jc w:val="right"/>
              <w:rPr>
                <w:rFonts w:ascii="Verdana" w:eastAsia="MS Mincho" w:hAnsi="Verdana"/>
                <w:i/>
                <w:iCs/>
                <w:color w:val="0000FF"/>
                <w:sz w:val="16"/>
                <w:szCs w:val="16"/>
                <w:lang w:val="en-US"/>
              </w:rPr>
            </w:pPr>
            <w:r w:rsidRPr="00FD526D">
              <w:rPr>
                <w:rFonts w:ascii="Verdana" w:hAnsi="Verdana"/>
                <w:i/>
                <w:iCs/>
                <w:color w:val="0000FF"/>
                <w:sz w:val="16"/>
                <w:szCs w:val="16"/>
                <w:lang w:val="en-US"/>
              </w:rPr>
              <w:t>Section</w:t>
            </w:r>
            <w:r w:rsidRPr="0048788B">
              <w:rPr>
                <w:rFonts w:ascii="Verdana" w:hAnsi="Verdana"/>
                <w:i/>
                <w:iCs/>
                <w:color w:val="0000FF"/>
                <w:sz w:val="16"/>
                <w:szCs w:val="16"/>
                <w:lang w:val="en-US"/>
              </w:rPr>
              <w:t xml:space="preserve"> </w:t>
            </w:r>
            <w:r>
              <w:rPr>
                <w:rFonts w:ascii="Verdana" w:hAnsi="Verdana"/>
                <w:i/>
                <w:iCs/>
                <w:color w:val="0000FF"/>
                <w:sz w:val="16"/>
                <w:szCs w:val="16"/>
                <w:lang w:val="en-US"/>
              </w:rPr>
              <w:t>cancelled</w:t>
            </w:r>
            <w:r w:rsidRPr="0048788B">
              <w:rPr>
                <w:rFonts w:ascii="Verdana" w:hAnsi="Verdana"/>
                <w:i/>
                <w:iCs/>
                <w:color w:val="0000FF"/>
                <w:sz w:val="16"/>
                <w:szCs w:val="16"/>
                <w:lang w:val="en-US"/>
              </w:rPr>
              <w:t xml:space="preserve"> DOF </w:t>
            </w:r>
            <w:r w:rsidR="00FB6C8A">
              <w:rPr>
                <w:rFonts w:ascii="Verdana" w:hAnsi="Verdana"/>
                <w:i/>
                <w:iCs/>
                <w:color w:val="0000FF"/>
                <w:sz w:val="16"/>
                <w:szCs w:val="16"/>
                <w:lang w:val="en-US"/>
              </w:rPr>
              <w:t>30-05-2023</w:t>
            </w:r>
          </w:p>
        </w:tc>
      </w:tr>
      <w:tr w:rsidR="007D3A0C" w:rsidRPr="008C4AB4" w14:paraId="587BA0C7" w14:textId="77777777" w:rsidTr="003B0EAD">
        <w:tc>
          <w:tcPr>
            <w:tcW w:w="4811" w:type="dxa"/>
            <w:shd w:val="clear" w:color="auto" w:fill="auto"/>
          </w:tcPr>
          <w:p w14:paraId="5838EF97" w14:textId="25BA6B0C" w:rsidR="007D3A0C" w:rsidRPr="008C4AB4" w:rsidRDefault="007D3A0C" w:rsidP="007D3A0C">
            <w:pPr>
              <w:pStyle w:val="PlainText"/>
              <w:jc w:val="right"/>
              <w:rPr>
                <w:rFonts w:ascii="Verdana" w:eastAsia="MS Mincho" w:hAnsi="Verdana"/>
                <w:i/>
                <w:iCs/>
                <w:color w:val="0000FF"/>
                <w:sz w:val="16"/>
                <w:szCs w:val="16"/>
                <w:lang w:val="es-MX"/>
              </w:rPr>
            </w:pPr>
          </w:p>
        </w:tc>
        <w:tc>
          <w:tcPr>
            <w:tcW w:w="4811" w:type="dxa"/>
          </w:tcPr>
          <w:p w14:paraId="1B4C483A" w14:textId="43BC3141" w:rsidR="007D3A0C" w:rsidRPr="00FD526D" w:rsidRDefault="007D3A0C" w:rsidP="007D3A0C">
            <w:pPr>
              <w:pStyle w:val="PlainText"/>
              <w:jc w:val="right"/>
              <w:rPr>
                <w:rFonts w:ascii="Verdana" w:eastAsia="MS Mincho" w:hAnsi="Verdana"/>
                <w:i/>
                <w:iCs/>
                <w:color w:val="0000FF"/>
                <w:sz w:val="16"/>
                <w:szCs w:val="16"/>
                <w:lang w:val="en-US"/>
              </w:rPr>
            </w:pPr>
          </w:p>
        </w:tc>
      </w:tr>
      <w:tr w:rsidR="007D3A0C" w:rsidRPr="008C4AB4" w14:paraId="7844F114" w14:textId="77777777" w:rsidTr="003B0EAD">
        <w:tc>
          <w:tcPr>
            <w:tcW w:w="4811" w:type="dxa"/>
            <w:shd w:val="clear" w:color="auto" w:fill="auto"/>
          </w:tcPr>
          <w:p w14:paraId="19D3C59E" w14:textId="77777777" w:rsidR="007D3A0C" w:rsidRPr="008C4AB4" w:rsidRDefault="007D3A0C" w:rsidP="007D3A0C">
            <w:pPr>
              <w:pStyle w:val="PlainText"/>
              <w:jc w:val="both"/>
              <w:rPr>
                <w:rFonts w:ascii="Verdana" w:eastAsia="MS Mincho" w:hAnsi="Verdana" w:cs="Arial"/>
                <w:sz w:val="16"/>
                <w:szCs w:val="16"/>
              </w:rPr>
            </w:pPr>
          </w:p>
        </w:tc>
        <w:tc>
          <w:tcPr>
            <w:tcW w:w="4811" w:type="dxa"/>
          </w:tcPr>
          <w:p w14:paraId="6C50F146" w14:textId="11E4DF11" w:rsidR="007D3A0C" w:rsidRPr="00FD526D" w:rsidRDefault="007D3A0C" w:rsidP="007D3A0C">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7D3A0C" w:rsidRPr="000955D6" w14:paraId="7343DF45" w14:textId="77777777" w:rsidTr="003B0EAD">
        <w:tc>
          <w:tcPr>
            <w:tcW w:w="4811" w:type="dxa"/>
            <w:shd w:val="clear" w:color="auto" w:fill="auto"/>
          </w:tcPr>
          <w:p w14:paraId="07E186C7" w14:textId="2DE7C7FD" w:rsidR="007D3A0C" w:rsidRPr="008C4AB4" w:rsidRDefault="00FB6C8A" w:rsidP="007D3A0C">
            <w:pPr>
              <w:pStyle w:val="Texto"/>
              <w:spacing w:after="0" w:line="240" w:lineRule="auto"/>
              <w:ind w:firstLine="0"/>
              <w:rPr>
                <w:rFonts w:ascii="Verdana" w:hAnsi="Verdana"/>
                <w:sz w:val="16"/>
                <w:szCs w:val="16"/>
              </w:rPr>
            </w:pPr>
            <w:r>
              <w:rPr>
                <w:rFonts w:ascii="Verdana" w:hAnsi="Verdana"/>
                <w:b/>
                <w:sz w:val="16"/>
                <w:szCs w:val="16"/>
              </w:rPr>
              <w:t>Artículo 77 bis 8.- Las personas derechohabientes de las instituciones de seguridad social, podrán acceder a los servicios prestados por Servicios de Salud del Instituto Mexicano del Seguro Social para el Bienestar (IMSS-BIENESTAR) ya sea por accesibilidad geográfica o por urgencia médica, en la operación de convenios para el intercambio de servicios, en cuyo caso la institución de seguridad social deberá compensar los gastos correspondientes.</w:t>
            </w:r>
          </w:p>
        </w:tc>
        <w:tc>
          <w:tcPr>
            <w:tcW w:w="4811" w:type="dxa"/>
          </w:tcPr>
          <w:p w14:paraId="71FC332B" w14:textId="7FB3FCE9" w:rsidR="007D3A0C" w:rsidRPr="00FD526D" w:rsidRDefault="00FB6C8A" w:rsidP="007D3A0C">
            <w:pPr>
              <w:pStyle w:val="Texto"/>
              <w:spacing w:after="0" w:line="240" w:lineRule="auto"/>
              <w:ind w:firstLine="0"/>
              <w:rPr>
                <w:rFonts w:ascii="Verdana" w:hAnsi="Verdana"/>
                <w:b/>
                <w:sz w:val="16"/>
                <w:szCs w:val="16"/>
                <w:lang w:val="en-US"/>
              </w:rPr>
            </w:pPr>
            <w:r>
              <w:rPr>
                <w:rFonts w:ascii="Verdana" w:hAnsi="Verdana"/>
                <w:b/>
                <w:sz w:val="16"/>
                <w:szCs w:val="16"/>
                <w:lang w:val="en-US"/>
              </w:rPr>
              <w:t>Article 77 bis 8.- Beneficiaries of social security institutions may access the services provided by the Health Services of the Mexican Institute of Social Security for Bienestar (IMSS-BIENESTAR) either due to geographic accessibility or medical urgency, in the operation of agreements for the exchange of services, in which case the social security institution must compensate the corresponding expenses.</w:t>
            </w:r>
          </w:p>
        </w:tc>
      </w:tr>
      <w:tr w:rsidR="00A52826" w:rsidRPr="000955D6" w14:paraId="62F662D3" w14:textId="77777777" w:rsidTr="003B0EAD">
        <w:tc>
          <w:tcPr>
            <w:tcW w:w="4811" w:type="dxa"/>
            <w:shd w:val="clear" w:color="auto" w:fill="auto"/>
          </w:tcPr>
          <w:p w14:paraId="07BCC98C" w14:textId="77777777" w:rsidR="00A52826" w:rsidRPr="00F14936" w:rsidRDefault="00A52826" w:rsidP="007D3A0C">
            <w:pPr>
              <w:pStyle w:val="Texto"/>
              <w:spacing w:after="0" w:line="240" w:lineRule="auto"/>
              <w:ind w:firstLine="0"/>
              <w:rPr>
                <w:rFonts w:ascii="Verdana" w:hAnsi="Verdana"/>
                <w:b/>
                <w:sz w:val="16"/>
                <w:szCs w:val="16"/>
                <w:lang w:val="en-US"/>
              </w:rPr>
            </w:pPr>
          </w:p>
        </w:tc>
        <w:tc>
          <w:tcPr>
            <w:tcW w:w="4811" w:type="dxa"/>
          </w:tcPr>
          <w:p w14:paraId="708CC1DE" w14:textId="77777777" w:rsidR="00A52826" w:rsidRDefault="00A52826" w:rsidP="007D3A0C">
            <w:pPr>
              <w:pStyle w:val="Texto"/>
              <w:spacing w:after="0" w:line="240" w:lineRule="auto"/>
              <w:ind w:firstLine="0"/>
              <w:rPr>
                <w:rFonts w:ascii="Verdana" w:hAnsi="Verdana"/>
                <w:b/>
                <w:sz w:val="16"/>
                <w:szCs w:val="16"/>
                <w:lang w:val="en-US"/>
              </w:rPr>
            </w:pPr>
          </w:p>
        </w:tc>
      </w:tr>
      <w:tr w:rsidR="00A52826" w:rsidRPr="000955D6" w14:paraId="74AE099B" w14:textId="77777777" w:rsidTr="003B0EAD">
        <w:tc>
          <w:tcPr>
            <w:tcW w:w="4811" w:type="dxa"/>
            <w:shd w:val="clear" w:color="auto" w:fill="auto"/>
          </w:tcPr>
          <w:p w14:paraId="4AFD877E" w14:textId="1E03B408" w:rsidR="00A52826" w:rsidRDefault="005109F8" w:rsidP="007D3A0C">
            <w:pPr>
              <w:pStyle w:val="Texto"/>
              <w:spacing w:after="0" w:line="240" w:lineRule="auto"/>
              <w:ind w:firstLine="0"/>
              <w:rPr>
                <w:rFonts w:ascii="Verdana" w:hAnsi="Verdana"/>
                <w:b/>
                <w:sz w:val="16"/>
                <w:szCs w:val="16"/>
              </w:rPr>
            </w:pPr>
            <w:r>
              <w:rPr>
                <w:rFonts w:ascii="Verdana" w:hAnsi="Verdana"/>
                <w:b/>
                <w:sz w:val="16"/>
                <w:szCs w:val="16"/>
              </w:rPr>
              <w:t>Los convenios de intercambio de servicios a que se refiere el párrafo anterior garantizarán la continuidad de la prestación de los servicios de atención médica y farmacéutica para las personas beneficiarias del Sistema de Salud Para el Bienestar en las instituciones públicas del Sistema Nacional de Salud que suscriban los referidos convenios con Servicios de Salud del Instituto Mexicano del Seguro Social para el Bienestar (IMSS-BIENESTAR) a cambio de las contraprestaciones que acuerden, bajo un principio de reciprocidad.</w:t>
            </w:r>
          </w:p>
        </w:tc>
        <w:tc>
          <w:tcPr>
            <w:tcW w:w="4811" w:type="dxa"/>
          </w:tcPr>
          <w:p w14:paraId="7B43D778" w14:textId="5CA6CC47" w:rsidR="00A52826" w:rsidRPr="00A52826" w:rsidRDefault="005109F8" w:rsidP="007D3A0C">
            <w:pPr>
              <w:pStyle w:val="Texto"/>
              <w:spacing w:after="0" w:line="240" w:lineRule="auto"/>
              <w:ind w:firstLine="0"/>
              <w:rPr>
                <w:rFonts w:ascii="Verdana" w:hAnsi="Verdana"/>
                <w:b/>
                <w:sz w:val="16"/>
                <w:szCs w:val="16"/>
                <w:lang w:val="en-US"/>
              </w:rPr>
            </w:pPr>
            <w:r>
              <w:rPr>
                <w:rFonts w:ascii="Verdana" w:hAnsi="Verdana"/>
                <w:b/>
                <w:sz w:val="16"/>
                <w:szCs w:val="16"/>
                <w:lang w:val="en-US"/>
              </w:rPr>
              <w:t>The service exchange agreements referred to in the preceding paragraph will guarantee the continuity of the provision of medical and pharmaceutical care services for the beneficiaries of the Health System for Bienestar (Well-being) in the public institutions of the National Health System that sign the aforementioned agreements with Health Services of the Mexican Institute of Social Security for Bienestar (IMSS-BIENESTAR) in exchange for the considerations they agree upon, under a principle of reciprocity.</w:t>
            </w:r>
          </w:p>
        </w:tc>
      </w:tr>
      <w:tr w:rsidR="00A52826" w:rsidRPr="000955D6" w14:paraId="498C07E7" w14:textId="77777777" w:rsidTr="003B0EAD">
        <w:tc>
          <w:tcPr>
            <w:tcW w:w="4811" w:type="dxa"/>
            <w:shd w:val="clear" w:color="auto" w:fill="auto"/>
          </w:tcPr>
          <w:p w14:paraId="235933A9" w14:textId="77777777" w:rsidR="00A52826" w:rsidRPr="00A52826" w:rsidRDefault="00A52826" w:rsidP="007D3A0C">
            <w:pPr>
              <w:pStyle w:val="Texto"/>
              <w:spacing w:after="0" w:line="240" w:lineRule="auto"/>
              <w:ind w:firstLine="0"/>
              <w:rPr>
                <w:rFonts w:ascii="Verdana" w:hAnsi="Verdana"/>
                <w:b/>
                <w:sz w:val="16"/>
                <w:szCs w:val="16"/>
                <w:lang w:val="en-US"/>
              </w:rPr>
            </w:pPr>
          </w:p>
        </w:tc>
        <w:tc>
          <w:tcPr>
            <w:tcW w:w="4811" w:type="dxa"/>
          </w:tcPr>
          <w:p w14:paraId="301FA865" w14:textId="77777777" w:rsidR="00A52826" w:rsidRPr="00A52826" w:rsidRDefault="00A52826" w:rsidP="007D3A0C">
            <w:pPr>
              <w:pStyle w:val="Texto"/>
              <w:spacing w:after="0" w:line="240" w:lineRule="auto"/>
              <w:ind w:firstLine="0"/>
              <w:rPr>
                <w:rFonts w:ascii="Verdana" w:hAnsi="Verdana"/>
                <w:b/>
                <w:sz w:val="16"/>
                <w:szCs w:val="16"/>
                <w:lang w:val="en-US"/>
              </w:rPr>
            </w:pPr>
          </w:p>
        </w:tc>
      </w:tr>
      <w:tr w:rsidR="007D3A0C" w:rsidRPr="001B7E15" w14:paraId="22B7CE3B" w14:textId="77777777" w:rsidTr="003B0EAD">
        <w:tc>
          <w:tcPr>
            <w:tcW w:w="4811" w:type="dxa"/>
            <w:shd w:val="clear" w:color="auto" w:fill="auto"/>
          </w:tcPr>
          <w:p w14:paraId="0DD95494" w14:textId="0FE5F3F6" w:rsidR="007D3A0C" w:rsidRPr="008C4AB4" w:rsidRDefault="007D3A0C" w:rsidP="007D3A0C">
            <w:pPr>
              <w:pStyle w:val="PlainText"/>
              <w:jc w:val="right"/>
              <w:rPr>
                <w:rFonts w:ascii="Verdana" w:eastAsia="MS Mincho" w:hAnsi="Verdana"/>
                <w:i/>
                <w:iCs/>
                <w:color w:val="0000FF"/>
                <w:sz w:val="16"/>
                <w:szCs w:val="16"/>
                <w:lang w:val="es-MX"/>
              </w:rPr>
            </w:pPr>
            <w:r w:rsidRPr="008C4AB4">
              <w:rPr>
                <w:rFonts w:ascii="Verdana" w:eastAsia="MS Mincho" w:hAnsi="Verdana"/>
                <w:i/>
                <w:iCs/>
                <w:color w:val="0000FF"/>
                <w:sz w:val="16"/>
                <w:szCs w:val="16"/>
                <w:lang w:val="es-MX"/>
              </w:rPr>
              <w:t xml:space="preserve">Artículo adicionado DOF </w:t>
            </w:r>
            <w:r w:rsidR="00FB6C8A">
              <w:rPr>
                <w:rFonts w:ascii="Verdana" w:eastAsia="MS Mincho" w:hAnsi="Verdana"/>
                <w:i/>
                <w:iCs/>
                <w:color w:val="0000FF"/>
                <w:sz w:val="16"/>
                <w:szCs w:val="16"/>
                <w:lang w:val="es-MX"/>
              </w:rPr>
              <w:t>30-05-2023</w:t>
            </w:r>
          </w:p>
        </w:tc>
        <w:tc>
          <w:tcPr>
            <w:tcW w:w="4811" w:type="dxa"/>
          </w:tcPr>
          <w:p w14:paraId="658E64A4" w14:textId="2A88D110" w:rsidR="007D3A0C" w:rsidRPr="00FD526D" w:rsidRDefault="007D3A0C" w:rsidP="007D3A0C">
            <w:pPr>
              <w:pStyle w:val="PlainText"/>
              <w:jc w:val="right"/>
              <w:rPr>
                <w:rFonts w:ascii="Verdana" w:eastAsia="MS Mincho" w:hAnsi="Verdana"/>
                <w:i/>
                <w:iCs/>
                <w:color w:val="0000FF"/>
                <w:sz w:val="16"/>
                <w:szCs w:val="16"/>
                <w:lang w:val="en-US"/>
              </w:rPr>
            </w:pPr>
            <w:r w:rsidRPr="0048788B">
              <w:rPr>
                <w:rFonts w:ascii="Verdana" w:hAnsi="Verdana"/>
                <w:i/>
                <w:iCs/>
                <w:color w:val="0000FF"/>
                <w:sz w:val="16"/>
                <w:szCs w:val="16"/>
                <w:lang w:val="en-US"/>
              </w:rPr>
              <w:t xml:space="preserve">Article added DOF </w:t>
            </w:r>
            <w:r w:rsidR="00FB6C8A">
              <w:rPr>
                <w:rFonts w:ascii="Verdana" w:hAnsi="Verdana"/>
                <w:i/>
                <w:iCs/>
                <w:color w:val="0000FF"/>
                <w:sz w:val="16"/>
                <w:szCs w:val="16"/>
                <w:lang w:val="en-US"/>
              </w:rPr>
              <w:t>30-05-2023</w:t>
            </w:r>
          </w:p>
        </w:tc>
      </w:tr>
      <w:tr w:rsidR="007D3A0C" w:rsidRPr="001B7E15" w14:paraId="360A2D5D" w14:textId="77777777" w:rsidTr="003B0EAD">
        <w:tc>
          <w:tcPr>
            <w:tcW w:w="4811" w:type="dxa"/>
            <w:shd w:val="clear" w:color="auto" w:fill="auto"/>
          </w:tcPr>
          <w:p w14:paraId="006F816F" w14:textId="77777777" w:rsidR="007D3A0C" w:rsidRPr="009C3B55" w:rsidRDefault="007D3A0C" w:rsidP="007D3A0C">
            <w:pPr>
              <w:pStyle w:val="PlainText"/>
              <w:jc w:val="both"/>
              <w:rPr>
                <w:rFonts w:ascii="Verdana" w:eastAsia="MS Mincho" w:hAnsi="Verdana" w:cs="Arial"/>
                <w:sz w:val="16"/>
                <w:szCs w:val="16"/>
                <w:lang w:val="en-US"/>
              </w:rPr>
            </w:pPr>
          </w:p>
        </w:tc>
        <w:tc>
          <w:tcPr>
            <w:tcW w:w="4811" w:type="dxa"/>
          </w:tcPr>
          <w:p w14:paraId="50C52430" w14:textId="03FD2851" w:rsidR="007D3A0C" w:rsidRPr="00FD526D" w:rsidRDefault="007D3A0C" w:rsidP="007D3A0C">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7D3A0C" w:rsidRPr="000955D6" w14:paraId="3C747F61" w14:textId="77777777" w:rsidTr="003B0EAD">
        <w:tc>
          <w:tcPr>
            <w:tcW w:w="4811" w:type="dxa"/>
            <w:shd w:val="clear" w:color="auto" w:fill="auto"/>
          </w:tcPr>
          <w:p w14:paraId="3F7B2B9E" w14:textId="33D7F65F" w:rsidR="007D3A0C" w:rsidRPr="008C4AB4" w:rsidRDefault="005109F8" w:rsidP="007D3A0C">
            <w:pPr>
              <w:pStyle w:val="Texto"/>
              <w:spacing w:after="0" w:line="240" w:lineRule="auto"/>
              <w:ind w:firstLine="0"/>
              <w:rPr>
                <w:rFonts w:ascii="Verdana" w:hAnsi="Verdana"/>
                <w:sz w:val="16"/>
                <w:szCs w:val="16"/>
              </w:rPr>
            </w:pPr>
            <w:r>
              <w:rPr>
                <w:rFonts w:ascii="Verdana" w:hAnsi="Verdana"/>
                <w:b/>
                <w:sz w:val="16"/>
                <w:szCs w:val="16"/>
              </w:rPr>
              <w:t xml:space="preserve">Artículo 77 bis 9. </w:t>
            </w:r>
            <w:r>
              <w:rPr>
                <w:rFonts w:ascii="Verdana" w:hAnsi="Verdana"/>
                <w:sz w:val="16"/>
                <w:szCs w:val="16"/>
              </w:rPr>
              <w:t xml:space="preserve">Para incrementar la calidad de los servicios </w:t>
            </w:r>
            <w:r>
              <w:rPr>
                <w:rFonts w:ascii="Verdana" w:hAnsi="Verdana"/>
                <w:b/>
                <w:sz w:val="16"/>
                <w:szCs w:val="16"/>
              </w:rPr>
              <w:t xml:space="preserve">de salud, medicamentos y demás insumos asociados a que se refiere el presente Título, el Sistema de Salud para el Bienestar contará con un Modelo de Atención a la Salud para el Bienestar, el cual establecerá la </w:t>
            </w:r>
            <w:r>
              <w:rPr>
                <w:rFonts w:ascii="Verdana" w:hAnsi="Verdana"/>
                <w:sz w:val="16"/>
                <w:szCs w:val="16"/>
              </w:rPr>
              <w:t xml:space="preserve">base para la atención de las </w:t>
            </w:r>
            <w:r>
              <w:rPr>
                <w:rFonts w:ascii="Verdana" w:hAnsi="Verdana"/>
                <w:b/>
                <w:sz w:val="16"/>
                <w:szCs w:val="16"/>
              </w:rPr>
              <w:t>personas</w:t>
            </w:r>
            <w:r>
              <w:rPr>
                <w:rFonts w:ascii="Verdana" w:hAnsi="Verdana"/>
                <w:sz w:val="16"/>
                <w:szCs w:val="16"/>
              </w:rPr>
              <w:t xml:space="preserve"> beneficiarias de la prestación gratuita de servicios de salud, medicamentos y demás insumos asociados, </w:t>
            </w:r>
            <w:r>
              <w:rPr>
                <w:rFonts w:ascii="Verdana" w:hAnsi="Verdana"/>
                <w:b/>
                <w:sz w:val="16"/>
                <w:szCs w:val="16"/>
              </w:rPr>
              <w:t>cumpliendo en todo momento con las obligaciones establecidas en la presente Ley, y las demás disposiciones jurídicas aplicables en la materia.</w:t>
            </w:r>
          </w:p>
        </w:tc>
        <w:tc>
          <w:tcPr>
            <w:tcW w:w="4811" w:type="dxa"/>
          </w:tcPr>
          <w:p w14:paraId="73451646" w14:textId="0CADB69A" w:rsidR="007D3A0C" w:rsidRPr="00FD526D" w:rsidRDefault="005109F8" w:rsidP="007D3A0C">
            <w:pPr>
              <w:pStyle w:val="Texto"/>
              <w:spacing w:after="0" w:line="240" w:lineRule="auto"/>
              <w:ind w:firstLine="0"/>
              <w:rPr>
                <w:rFonts w:ascii="Verdana" w:hAnsi="Verdana"/>
                <w:b/>
                <w:sz w:val="16"/>
                <w:szCs w:val="16"/>
                <w:lang w:val="en-US"/>
              </w:rPr>
            </w:pPr>
            <w:r>
              <w:rPr>
                <w:rFonts w:ascii="Verdana" w:hAnsi="Verdana"/>
                <w:b/>
                <w:sz w:val="16"/>
                <w:szCs w:val="16"/>
                <w:lang w:val="en-US"/>
              </w:rPr>
              <w:t xml:space="preserve">Article 77 bis 9. </w:t>
            </w:r>
            <w:r>
              <w:rPr>
                <w:rFonts w:ascii="Verdana" w:hAnsi="Verdana"/>
                <w:sz w:val="16"/>
                <w:szCs w:val="16"/>
                <w:lang w:val="en-US"/>
              </w:rPr>
              <w:t>To increase the quality of health services,</w:t>
            </w:r>
            <w:r>
              <w:rPr>
                <w:rFonts w:ascii="Verdana" w:hAnsi="Verdana"/>
                <w:b/>
                <w:sz w:val="16"/>
                <w:szCs w:val="16"/>
                <w:lang w:val="en-US"/>
              </w:rPr>
              <w:t xml:space="preserve"> drug products and other associated inputs referred to in this Title, the Health System for Bienestar (Well-being) will have a Health Care Model for Bienestar (Well-being), which will establish the </w:t>
            </w:r>
            <w:r>
              <w:rPr>
                <w:rFonts w:ascii="Verdana" w:hAnsi="Verdana"/>
                <w:sz w:val="16"/>
                <w:szCs w:val="16"/>
                <w:lang w:val="en-US"/>
              </w:rPr>
              <w:t xml:space="preserve">basis for the care of the </w:t>
            </w:r>
            <w:r>
              <w:rPr>
                <w:rFonts w:ascii="Verdana" w:hAnsi="Verdana"/>
                <w:b/>
                <w:sz w:val="16"/>
                <w:szCs w:val="16"/>
                <w:lang w:val="en-US"/>
              </w:rPr>
              <w:t xml:space="preserve">beneficiaries </w:t>
            </w:r>
            <w:r>
              <w:rPr>
                <w:rFonts w:ascii="Verdana" w:hAnsi="Verdana"/>
                <w:sz w:val="16"/>
                <w:szCs w:val="16"/>
                <w:lang w:val="en-US"/>
              </w:rPr>
              <w:t xml:space="preserve">of the free provision of health services, drug products and other associated inputs, </w:t>
            </w:r>
            <w:r>
              <w:rPr>
                <w:rFonts w:ascii="Verdana" w:hAnsi="Verdana"/>
                <w:b/>
                <w:sz w:val="16"/>
                <w:szCs w:val="16"/>
                <w:lang w:val="en-US"/>
              </w:rPr>
              <w:t>complying at all times with the obligations established in this Law, and the other applicable legal provisions on the matter.</w:t>
            </w:r>
          </w:p>
        </w:tc>
      </w:tr>
      <w:tr w:rsidR="007D3A0C" w:rsidRPr="001B7E15" w14:paraId="16BE49CC" w14:textId="77777777" w:rsidTr="003B0EAD">
        <w:tc>
          <w:tcPr>
            <w:tcW w:w="4811" w:type="dxa"/>
            <w:shd w:val="clear" w:color="auto" w:fill="auto"/>
          </w:tcPr>
          <w:p w14:paraId="5C478121" w14:textId="26F11B7C" w:rsidR="007D3A0C" w:rsidRPr="005109F8" w:rsidRDefault="001A0ED8" w:rsidP="005109F8">
            <w:pPr>
              <w:pStyle w:val="Texto"/>
              <w:spacing w:after="0" w:line="240" w:lineRule="auto"/>
              <w:ind w:firstLine="0"/>
              <w:jc w:val="right"/>
              <w:rPr>
                <w:rFonts w:ascii="Verdana" w:hAnsi="Verdana"/>
                <w:i/>
                <w:iCs/>
                <w:color w:val="0000FA"/>
                <w:sz w:val="16"/>
                <w:szCs w:val="16"/>
                <w:lang w:val="en-US"/>
              </w:rPr>
            </w:pPr>
            <w:r>
              <w:rPr>
                <w:rFonts w:ascii="Verdana" w:hAnsi="Verdana"/>
                <w:i/>
                <w:iCs/>
                <w:color w:val="0000FA"/>
                <w:sz w:val="16"/>
                <w:szCs w:val="16"/>
                <w:lang w:val="en-US"/>
              </w:rPr>
              <w:t>Párrafo reformado DOF 30-05-2023</w:t>
            </w:r>
          </w:p>
        </w:tc>
        <w:tc>
          <w:tcPr>
            <w:tcW w:w="4811" w:type="dxa"/>
          </w:tcPr>
          <w:p w14:paraId="3E31C779" w14:textId="2DE3B10F" w:rsidR="007D3A0C" w:rsidRPr="005109F8" w:rsidRDefault="001A0ED8" w:rsidP="005109F8">
            <w:pPr>
              <w:pStyle w:val="Texto"/>
              <w:spacing w:after="0" w:line="240" w:lineRule="auto"/>
              <w:ind w:firstLine="0"/>
              <w:jc w:val="right"/>
              <w:rPr>
                <w:rFonts w:ascii="Verdana" w:hAnsi="Verdana"/>
                <w:i/>
                <w:iCs/>
                <w:color w:val="0000FA"/>
                <w:sz w:val="16"/>
                <w:szCs w:val="16"/>
                <w:lang w:val="en-US"/>
              </w:rPr>
            </w:pPr>
            <w:r>
              <w:rPr>
                <w:rFonts w:ascii="Verdana" w:hAnsi="Verdana" w:cs="Times New Roman"/>
                <w:i/>
                <w:iCs/>
                <w:color w:val="0000FA"/>
                <w:sz w:val="16"/>
                <w:szCs w:val="16"/>
                <w:lang w:val="en-US"/>
              </w:rPr>
              <w:t>Paragraph reformed DOF 30-05-2023</w:t>
            </w:r>
          </w:p>
        </w:tc>
      </w:tr>
      <w:tr w:rsidR="007D3A0C" w:rsidRPr="000955D6" w14:paraId="5D4485B2" w14:textId="77777777" w:rsidTr="003B0EAD">
        <w:tc>
          <w:tcPr>
            <w:tcW w:w="4811" w:type="dxa"/>
            <w:shd w:val="clear" w:color="auto" w:fill="auto"/>
          </w:tcPr>
          <w:p w14:paraId="1D21CC9C" w14:textId="0B1AACEF" w:rsidR="007D3A0C" w:rsidRPr="008C4AB4" w:rsidRDefault="005109F8" w:rsidP="007D3A0C">
            <w:pPr>
              <w:pStyle w:val="Texto"/>
              <w:spacing w:after="0" w:line="240" w:lineRule="auto"/>
              <w:ind w:firstLine="0"/>
              <w:rPr>
                <w:rFonts w:ascii="Verdana" w:hAnsi="Verdana"/>
                <w:sz w:val="16"/>
                <w:szCs w:val="16"/>
              </w:rPr>
            </w:pPr>
            <w:r>
              <w:rPr>
                <w:rFonts w:ascii="Verdana" w:hAnsi="Verdana"/>
                <w:b/>
                <w:sz w:val="16"/>
                <w:szCs w:val="16"/>
              </w:rPr>
              <w:t xml:space="preserve">Servicios de Salud del Instituto Mexicano del Seguro Social para el Bienestar (IMSS-BIENESTAR) llevará a cabo las </w:t>
            </w:r>
            <w:r>
              <w:rPr>
                <w:rFonts w:ascii="Verdana" w:hAnsi="Verdana"/>
                <w:sz w:val="16"/>
                <w:szCs w:val="16"/>
              </w:rPr>
              <w:t xml:space="preserve">acciones necesarias para que sus unidades médicas </w:t>
            </w:r>
            <w:r>
              <w:rPr>
                <w:rFonts w:ascii="Verdana" w:hAnsi="Verdana"/>
                <w:b/>
                <w:sz w:val="16"/>
                <w:szCs w:val="16"/>
              </w:rPr>
              <w:t xml:space="preserve">obtengan la certificación correspondiente del Consejo de Salubridad General </w:t>
            </w:r>
            <w:r>
              <w:rPr>
                <w:rFonts w:ascii="Verdana" w:hAnsi="Verdana"/>
                <w:sz w:val="16"/>
                <w:szCs w:val="16"/>
              </w:rPr>
              <w:t xml:space="preserve">y provean de forma integral, obligatoria y con calidad, los servicios de consulta externa y hospitalización para las especialidades básicas de medicina interna, cirugía general, ginecoobstetricia, pediatría y geriatría, de acuerdo con el nivel de atención, mismos que deberán operar como sistema de redes integradas de atención de acuerdo con las necesidades en salud de las personas beneficiarias. El acceso de </w:t>
            </w:r>
            <w:r>
              <w:rPr>
                <w:rFonts w:ascii="Verdana" w:hAnsi="Verdana"/>
                <w:b/>
                <w:sz w:val="16"/>
                <w:szCs w:val="16"/>
              </w:rPr>
              <w:t>las personas</w:t>
            </w:r>
            <w:r>
              <w:rPr>
                <w:rFonts w:ascii="Verdana" w:hAnsi="Verdana"/>
                <w:sz w:val="16"/>
                <w:szCs w:val="16"/>
              </w:rPr>
              <w:t xml:space="preserve"> beneficiarias a los servicios de salud se ampliará en forma progresiva en función de las necesidades de aquéllos, de conformidad con las disposiciones reglamentarias </w:t>
            </w:r>
            <w:r>
              <w:rPr>
                <w:rFonts w:ascii="Verdana" w:hAnsi="Verdana"/>
                <w:b/>
                <w:sz w:val="16"/>
                <w:szCs w:val="16"/>
              </w:rPr>
              <w:t>de este Título.</w:t>
            </w:r>
          </w:p>
        </w:tc>
        <w:tc>
          <w:tcPr>
            <w:tcW w:w="4811" w:type="dxa"/>
          </w:tcPr>
          <w:p w14:paraId="34B34AAC" w14:textId="73694359" w:rsidR="007D3A0C" w:rsidRPr="00FD526D" w:rsidRDefault="005109F8" w:rsidP="007D3A0C">
            <w:pPr>
              <w:pStyle w:val="Texto"/>
              <w:spacing w:after="0" w:line="240" w:lineRule="auto"/>
              <w:ind w:firstLine="0"/>
              <w:rPr>
                <w:rFonts w:ascii="Verdana" w:hAnsi="Verdana"/>
                <w:sz w:val="16"/>
                <w:szCs w:val="16"/>
                <w:lang w:val="en-US"/>
              </w:rPr>
            </w:pPr>
            <w:r>
              <w:rPr>
                <w:rFonts w:ascii="Verdana" w:hAnsi="Verdana"/>
                <w:b/>
                <w:sz w:val="16"/>
                <w:szCs w:val="16"/>
                <w:lang w:val="en-US"/>
              </w:rPr>
              <w:t xml:space="preserve">Health Services of the Mexican Institute of Social Security for Bienestar (IMSS-BIENESTAR) will carry out the </w:t>
            </w:r>
            <w:r>
              <w:rPr>
                <w:rFonts w:ascii="Verdana" w:hAnsi="Verdana"/>
                <w:sz w:val="16"/>
                <w:szCs w:val="16"/>
                <w:lang w:val="en-US"/>
              </w:rPr>
              <w:t xml:space="preserve">necessary actions so that its medical units </w:t>
            </w:r>
            <w:r>
              <w:rPr>
                <w:rFonts w:ascii="Verdana" w:hAnsi="Verdana"/>
                <w:b/>
                <w:sz w:val="16"/>
                <w:szCs w:val="16"/>
                <w:lang w:val="en-US"/>
              </w:rPr>
              <w:t xml:space="preserve">obtain the corresponding certification from the General Health Council </w:t>
            </w:r>
            <w:r>
              <w:rPr>
                <w:rFonts w:ascii="Verdana" w:hAnsi="Verdana"/>
                <w:sz w:val="16"/>
                <w:szCs w:val="16"/>
                <w:lang w:val="en-US"/>
              </w:rPr>
              <w:t xml:space="preserve">and provide comprehensive, mandatory, and quality services. outpatient consultation and hospitalization for the basic specialties of internal medicine, general surgery, gynecology, pediatrics, and geriatrics, according to the level of care, which must operate as a system of integrated care networks in accordance with the health needs of the patients that are beneficiaries. The access of </w:t>
            </w:r>
            <w:r>
              <w:rPr>
                <w:rFonts w:ascii="Verdana" w:hAnsi="Verdana"/>
                <w:b/>
                <w:sz w:val="16"/>
                <w:szCs w:val="16"/>
                <w:lang w:val="en-US"/>
              </w:rPr>
              <w:t xml:space="preserve">the </w:t>
            </w:r>
            <w:r>
              <w:rPr>
                <w:rFonts w:ascii="Verdana" w:hAnsi="Verdana"/>
                <w:sz w:val="16"/>
                <w:szCs w:val="16"/>
                <w:lang w:val="en-US"/>
              </w:rPr>
              <w:t xml:space="preserve">beneficiaries to the health services will be expanded progressively according to their needs, in accordance with the regulatory provisions </w:t>
            </w:r>
            <w:r>
              <w:rPr>
                <w:rFonts w:ascii="Verdana" w:hAnsi="Verdana"/>
                <w:b/>
                <w:sz w:val="16"/>
                <w:szCs w:val="16"/>
                <w:lang w:val="en-US"/>
              </w:rPr>
              <w:t>of this Title.</w:t>
            </w:r>
          </w:p>
        </w:tc>
      </w:tr>
      <w:tr w:rsidR="007D3A0C" w:rsidRPr="001B7E15" w14:paraId="1127B859" w14:textId="77777777" w:rsidTr="003B0EAD">
        <w:tc>
          <w:tcPr>
            <w:tcW w:w="4811" w:type="dxa"/>
            <w:shd w:val="clear" w:color="auto" w:fill="auto"/>
          </w:tcPr>
          <w:p w14:paraId="28C9D602" w14:textId="1B6BCCEF" w:rsidR="007D3A0C" w:rsidRPr="005109F8" w:rsidRDefault="001A0ED8" w:rsidP="005109F8">
            <w:pPr>
              <w:pStyle w:val="Texto"/>
              <w:spacing w:after="0" w:line="240" w:lineRule="auto"/>
              <w:ind w:firstLine="0"/>
              <w:jc w:val="right"/>
              <w:rPr>
                <w:rFonts w:ascii="Verdana" w:hAnsi="Verdana"/>
                <w:i/>
                <w:iCs/>
                <w:color w:val="0000FA"/>
                <w:sz w:val="16"/>
                <w:szCs w:val="16"/>
                <w:lang w:val="en-US"/>
              </w:rPr>
            </w:pPr>
            <w:r>
              <w:rPr>
                <w:rFonts w:ascii="Verdana" w:hAnsi="Verdana"/>
                <w:i/>
                <w:iCs/>
                <w:color w:val="0000FA"/>
                <w:sz w:val="16"/>
                <w:szCs w:val="16"/>
                <w:lang w:val="en-US"/>
              </w:rPr>
              <w:t>Párrafo añadido DOF 30-05-2023</w:t>
            </w:r>
          </w:p>
        </w:tc>
        <w:tc>
          <w:tcPr>
            <w:tcW w:w="4811" w:type="dxa"/>
          </w:tcPr>
          <w:p w14:paraId="6223C41F" w14:textId="2069143F" w:rsidR="007D3A0C" w:rsidRPr="005109F8" w:rsidRDefault="001A0ED8" w:rsidP="005109F8">
            <w:pPr>
              <w:pStyle w:val="Texto"/>
              <w:spacing w:after="0" w:line="240" w:lineRule="auto"/>
              <w:ind w:firstLine="0"/>
              <w:jc w:val="right"/>
              <w:rPr>
                <w:rFonts w:ascii="Verdana" w:hAnsi="Verdana"/>
                <w:i/>
                <w:iCs/>
                <w:color w:val="0000FA"/>
                <w:sz w:val="16"/>
                <w:szCs w:val="16"/>
                <w:lang w:val="en-US"/>
              </w:rPr>
            </w:pPr>
            <w:r>
              <w:rPr>
                <w:rFonts w:ascii="Verdana" w:hAnsi="Verdana" w:cs="Times New Roman"/>
                <w:i/>
                <w:iCs/>
                <w:color w:val="0000FA"/>
                <w:sz w:val="16"/>
                <w:szCs w:val="16"/>
                <w:lang w:val="en-US"/>
              </w:rPr>
              <w:t>Paragraph added DOF 30-05-2023</w:t>
            </w:r>
          </w:p>
        </w:tc>
      </w:tr>
      <w:tr w:rsidR="007D3A0C" w:rsidRPr="000955D6" w14:paraId="6D2BF94D" w14:textId="77777777" w:rsidTr="003B0EAD">
        <w:tc>
          <w:tcPr>
            <w:tcW w:w="4811" w:type="dxa"/>
            <w:shd w:val="clear" w:color="auto" w:fill="auto"/>
          </w:tcPr>
          <w:p w14:paraId="3BD7F511" w14:textId="35FF59D1" w:rsidR="007D3A0C" w:rsidRPr="008C4AB4" w:rsidRDefault="005109F8" w:rsidP="007D3A0C">
            <w:pPr>
              <w:pStyle w:val="Texto"/>
              <w:spacing w:after="0" w:line="240" w:lineRule="auto"/>
              <w:ind w:firstLine="0"/>
              <w:rPr>
                <w:rFonts w:ascii="Verdana" w:hAnsi="Verdana"/>
                <w:sz w:val="16"/>
                <w:szCs w:val="16"/>
              </w:rPr>
            </w:pPr>
            <w:r>
              <w:rPr>
                <w:rFonts w:ascii="Verdana" w:hAnsi="Verdana"/>
                <w:b/>
                <w:sz w:val="16"/>
                <w:szCs w:val="16"/>
              </w:rPr>
              <w:t>La Secretaría de Salud promoverá que las unidades médicas de las dependencias y entidades de la administración pública federal y local que provean servicios de atención médica a las personas sin seguridad social se apeguen a los mismos criterios.</w:t>
            </w:r>
          </w:p>
        </w:tc>
        <w:tc>
          <w:tcPr>
            <w:tcW w:w="4811" w:type="dxa"/>
          </w:tcPr>
          <w:p w14:paraId="66E152A2" w14:textId="66751DAB" w:rsidR="007D3A0C" w:rsidRPr="00FD526D" w:rsidRDefault="005109F8" w:rsidP="007D3A0C">
            <w:pPr>
              <w:pStyle w:val="Texto"/>
              <w:spacing w:after="0" w:line="240" w:lineRule="auto"/>
              <w:ind w:firstLine="0"/>
              <w:rPr>
                <w:rFonts w:ascii="Verdana" w:hAnsi="Verdana"/>
                <w:sz w:val="16"/>
                <w:szCs w:val="16"/>
                <w:lang w:val="en-US"/>
              </w:rPr>
            </w:pPr>
            <w:r>
              <w:rPr>
                <w:rFonts w:ascii="Verdana" w:hAnsi="Verdana"/>
                <w:b/>
                <w:sz w:val="16"/>
                <w:szCs w:val="16"/>
                <w:lang w:val="en-US"/>
              </w:rPr>
              <w:t>The Secretary of Health will promote that the medical units of the departments and entities of the federal and local public administration that provide medical care services to people without social security adhere to the same criteria.</w:t>
            </w:r>
          </w:p>
        </w:tc>
      </w:tr>
      <w:tr w:rsidR="007D3A0C" w:rsidRPr="000955D6" w14:paraId="066A1079" w14:textId="77777777" w:rsidTr="003B0EAD">
        <w:tc>
          <w:tcPr>
            <w:tcW w:w="4811" w:type="dxa"/>
            <w:shd w:val="clear" w:color="auto" w:fill="auto"/>
          </w:tcPr>
          <w:p w14:paraId="4B07E0C1" w14:textId="77777777" w:rsidR="007D3A0C" w:rsidRPr="005109F8" w:rsidRDefault="007D3A0C" w:rsidP="005109F8">
            <w:pPr>
              <w:pStyle w:val="Texto"/>
              <w:spacing w:after="0" w:line="240" w:lineRule="auto"/>
              <w:ind w:firstLine="0"/>
              <w:jc w:val="right"/>
              <w:rPr>
                <w:rFonts w:ascii="Verdana" w:hAnsi="Verdana"/>
                <w:i/>
                <w:iCs/>
                <w:color w:val="0000FA"/>
                <w:sz w:val="16"/>
                <w:szCs w:val="16"/>
                <w:lang w:val="en-US"/>
              </w:rPr>
            </w:pPr>
          </w:p>
        </w:tc>
        <w:tc>
          <w:tcPr>
            <w:tcW w:w="4811" w:type="dxa"/>
          </w:tcPr>
          <w:p w14:paraId="0846279B" w14:textId="2E19304C" w:rsidR="007D3A0C" w:rsidRPr="005109F8" w:rsidRDefault="007D3A0C" w:rsidP="005109F8">
            <w:pPr>
              <w:pStyle w:val="Texto"/>
              <w:spacing w:after="0" w:line="240" w:lineRule="auto"/>
              <w:ind w:firstLine="0"/>
              <w:jc w:val="right"/>
              <w:rPr>
                <w:rFonts w:ascii="Verdana" w:hAnsi="Verdana"/>
                <w:i/>
                <w:iCs/>
                <w:color w:val="0000FA"/>
                <w:sz w:val="16"/>
                <w:szCs w:val="16"/>
                <w:lang w:val="en-US"/>
              </w:rPr>
            </w:pPr>
            <w:r w:rsidRPr="005109F8">
              <w:rPr>
                <w:rFonts w:ascii="Verdana" w:hAnsi="Verdana" w:cs="Times New Roman"/>
                <w:i/>
                <w:iCs/>
                <w:color w:val="0000FA"/>
                <w:sz w:val="16"/>
                <w:szCs w:val="16"/>
                <w:lang w:val="en-US"/>
              </w:rPr>
              <w:t> </w:t>
            </w:r>
          </w:p>
        </w:tc>
      </w:tr>
      <w:tr w:rsidR="007D3A0C" w:rsidRPr="001B7E15" w14:paraId="4530F905" w14:textId="77777777" w:rsidTr="003B0EAD">
        <w:tc>
          <w:tcPr>
            <w:tcW w:w="4811" w:type="dxa"/>
            <w:shd w:val="clear" w:color="auto" w:fill="auto"/>
          </w:tcPr>
          <w:p w14:paraId="2E06970C" w14:textId="25EDE86A" w:rsidR="007D3A0C" w:rsidRPr="008C4AB4" w:rsidRDefault="005109F8" w:rsidP="007D3A0C">
            <w:pPr>
              <w:pStyle w:val="Texto"/>
              <w:spacing w:after="0" w:line="240" w:lineRule="auto"/>
              <w:ind w:firstLine="0"/>
              <w:rPr>
                <w:rFonts w:ascii="Verdana" w:hAnsi="Verdana"/>
                <w:sz w:val="16"/>
                <w:szCs w:val="16"/>
              </w:rPr>
            </w:pPr>
            <w:r>
              <w:rPr>
                <w:rFonts w:ascii="Verdana" w:hAnsi="Verdana"/>
                <w:b/>
                <w:sz w:val="16"/>
                <w:szCs w:val="16"/>
              </w:rPr>
              <w:t>Se deroga.</w:t>
            </w:r>
          </w:p>
        </w:tc>
        <w:tc>
          <w:tcPr>
            <w:tcW w:w="4811" w:type="dxa"/>
          </w:tcPr>
          <w:p w14:paraId="4DDD7DD3" w14:textId="743B0253" w:rsidR="007D3A0C" w:rsidRPr="00FD526D" w:rsidRDefault="005109F8" w:rsidP="007D3A0C">
            <w:pPr>
              <w:pStyle w:val="Texto"/>
              <w:spacing w:after="0" w:line="240" w:lineRule="auto"/>
              <w:ind w:firstLine="0"/>
              <w:rPr>
                <w:rFonts w:ascii="Verdana" w:hAnsi="Verdana"/>
                <w:sz w:val="16"/>
                <w:szCs w:val="16"/>
                <w:lang w:val="en-US"/>
              </w:rPr>
            </w:pPr>
            <w:r>
              <w:rPr>
                <w:rFonts w:ascii="Verdana" w:hAnsi="Verdana"/>
                <w:b/>
                <w:sz w:val="16"/>
                <w:szCs w:val="16"/>
              </w:rPr>
              <w:t>Cancelled.</w:t>
            </w:r>
          </w:p>
        </w:tc>
      </w:tr>
      <w:tr w:rsidR="007D3A0C" w:rsidRPr="001B7E15" w14:paraId="2EC072BC" w14:textId="77777777" w:rsidTr="003B0EAD">
        <w:tc>
          <w:tcPr>
            <w:tcW w:w="4811" w:type="dxa"/>
            <w:shd w:val="clear" w:color="auto" w:fill="auto"/>
          </w:tcPr>
          <w:p w14:paraId="02CE07D7" w14:textId="00D1C3A6" w:rsidR="007D3A0C" w:rsidRPr="005109F8" w:rsidRDefault="001A0ED8" w:rsidP="005109F8">
            <w:pPr>
              <w:pStyle w:val="PlainText"/>
              <w:jc w:val="right"/>
              <w:rPr>
                <w:rFonts w:ascii="Verdana" w:eastAsia="MS Mincho" w:hAnsi="Verdana"/>
                <w:i/>
                <w:iCs/>
                <w:color w:val="0000FA"/>
                <w:sz w:val="16"/>
                <w:szCs w:val="16"/>
                <w:lang w:val="es-MX"/>
              </w:rPr>
            </w:pPr>
            <w:r>
              <w:rPr>
                <w:rFonts w:ascii="Verdana" w:eastAsia="MS Mincho" w:hAnsi="Verdana"/>
                <w:i/>
                <w:iCs/>
                <w:color w:val="0000FA"/>
                <w:sz w:val="16"/>
                <w:szCs w:val="16"/>
                <w:lang w:val="es-MX"/>
              </w:rPr>
              <w:t>Párrafo derogado DOF 30-05-2023</w:t>
            </w:r>
          </w:p>
        </w:tc>
        <w:tc>
          <w:tcPr>
            <w:tcW w:w="4811" w:type="dxa"/>
          </w:tcPr>
          <w:p w14:paraId="350F8079" w14:textId="4619CB1F" w:rsidR="007D3A0C" w:rsidRPr="005109F8" w:rsidRDefault="001A0ED8" w:rsidP="005109F8">
            <w:pPr>
              <w:pStyle w:val="PlainText"/>
              <w:jc w:val="right"/>
              <w:rPr>
                <w:rFonts w:ascii="Verdana" w:eastAsia="MS Mincho" w:hAnsi="Verdana"/>
                <w:i/>
                <w:iCs/>
                <w:color w:val="0000FA"/>
                <w:sz w:val="16"/>
                <w:szCs w:val="16"/>
                <w:lang w:val="en-US"/>
              </w:rPr>
            </w:pPr>
            <w:r>
              <w:rPr>
                <w:rFonts w:ascii="Verdana" w:eastAsia="MS Mincho" w:hAnsi="Verdana"/>
                <w:i/>
                <w:iCs/>
                <w:color w:val="0000FA"/>
                <w:sz w:val="16"/>
                <w:szCs w:val="16"/>
                <w:lang w:val="en-US"/>
              </w:rPr>
              <w:t>Paragraph cancelled DOF 30-05-2023</w:t>
            </w:r>
          </w:p>
        </w:tc>
      </w:tr>
      <w:tr w:rsidR="007D3A0C" w:rsidRPr="001B7E15" w14:paraId="692A1A7B" w14:textId="77777777" w:rsidTr="003B0EAD">
        <w:tc>
          <w:tcPr>
            <w:tcW w:w="4811" w:type="dxa"/>
            <w:shd w:val="clear" w:color="auto" w:fill="auto"/>
          </w:tcPr>
          <w:p w14:paraId="27FE596F" w14:textId="77777777" w:rsidR="007D3A0C" w:rsidRPr="009C3B55" w:rsidRDefault="007D3A0C" w:rsidP="007D3A0C">
            <w:pPr>
              <w:pStyle w:val="PlainText"/>
              <w:jc w:val="both"/>
              <w:rPr>
                <w:rFonts w:ascii="Verdana" w:eastAsia="MS Mincho" w:hAnsi="Verdana" w:cs="Arial"/>
                <w:sz w:val="16"/>
                <w:szCs w:val="16"/>
                <w:lang w:val="en-US"/>
              </w:rPr>
            </w:pPr>
          </w:p>
        </w:tc>
        <w:tc>
          <w:tcPr>
            <w:tcW w:w="4811" w:type="dxa"/>
          </w:tcPr>
          <w:p w14:paraId="63B9C792" w14:textId="42F88993" w:rsidR="007D3A0C" w:rsidRPr="00FD526D" w:rsidRDefault="007D3A0C" w:rsidP="007D3A0C">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7D3A0C" w:rsidRPr="000955D6" w14:paraId="280448C2" w14:textId="77777777" w:rsidTr="00410CF6">
        <w:trPr>
          <w:trHeight w:val="697"/>
        </w:trPr>
        <w:tc>
          <w:tcPr>
            <w:tcW w:w="4811" w:type="dxa"/>
            <w:shd w:val="clear" w:color="auto" w:fill="auto"/>
          </w:tcPr>
          <w:p w14:paraId="0F46D6D9" w14:textId="173DCDFB" w:rsidR="007D3A0C" w:rsidRPr="008C4AB4" w:rsidRDefault="00410CF6" w:rsidP="007D3A0C">
            <w:pPr>
              <w:pStyle w:val="Texto"/>
              <w:spacing w:after="0" w:line="240" w:lineRule="auto"/>
              <w:ind w:firstLine="0"/>
              <w:rPr>
                <w:rFonts w:ascii="Verdana" w:hAnsi="Verdana"/>
                <w:sz w:val="16"/>
                <w:szCs w:val="16"/>
              </w:rPr>
            </w:pPr>
            <w:r>
              <w:rPr>
                <w:rFonts w:ascii="Verdana" w:hAnsi="Verdana"/>
                <w:b/>
                <w:sz w:val="16"/>
                <w:szCs w:val="16"/>
              </w:rPr>
              <w:t xml:space="preserve">Artículo 77 bis 10.- </w:t>
            </w:r>
            <w:r>
              <w:rPr>
                <w:rFonts w:ascii="Verdana" w:hAnsi="Verdana"/>
                <w:sz w:val="16"/>
                <w:szCs w:val="16"/>
              </w:rPr>
              <w:t xml:space="preserve">Los gobiernos de las entidades federativas </w:t>
            </w:r>
            <w:r>
              <w:rPr>
                <w:rFonts w:ascii="Verdana" w:hAnsi="Verdana"/>
                <w:b/>
                <w:sz w:val="16"/>
                <w:szCs w:val="16"/>
              </w:rPr>
              <w:t>prestarán servicios de atención médica en los siguientes supuestos:</w:t>
            </w:r>
          </w:p>
        </w:tc>
        <w:tc>
          <w:tcPr>
            <w:tcW w:w="4811" w:type="dxa"/>
          </w:tcPr>
          <w:p w14:paraId="2BAD0778" w14:textId="1D989D04" w:rsidR="007D3A0C" w:rsidRPr="00FD526D" w:rsidRDefault="00410CF6" w:rsidP="007D3A0C">
            <w:pPr>
              <w:pStyle w:val="Texto"/>
              <w:spacing w:after="0" w:line="240" w:lineRule="auto"/>
              <w:ind w:firstLine="0"/>
              <w:rPr>
                <w:rFonts w:ascii="Verdana" w:hAnsi="Verdana"/>
                <w:b/>
                <w:sz w:val="16"/>
                <w:szCs w:val="16"/>
                <w:lang w:val="en-US"/>
              </w:rPr>
            </w:pPr>
            <w:r>
              <w:rPr>
                <w:rFonts w:ascii="Verdana" w:hAnsi="Verdana"/>
                <w:b/>
                <w:sz w:val="16"/>
                <w:szCs w:val="16"/>
                <w:lang w:val="en-US"/>
              </w:rPr>
              <w:t xml:space="preserve">Article 77 bis 10.- </w:t>
            </w:r>
            <w:r>
              <w:rPr>
                <w:rFonts w:ascii="Verdana" w:hAnsi="Verdana"/>
                <w:sz w:val="16"/>
                <w:szCs w:val="16"/>
                <w:lang w:val="en-US"/>
              </w:rPr>
              <w:t xml:space="preserve">The governments of the states </w:t>
            </w:r>
            <w:r>
              <w:rPr>
                <w:rFonts w:ascii="Verdana" w:hAnsi="Verdana"/>
                <w:b/>
                <w:sz w:val="16"/>
                <w:szCs w:val="16"/>
                <w:lang w:val="en-US"/>
              </w:rPr>
              <w:t>will provide medical care services in the following cases:</w:t>
            </w:r>
          </w:p>
        </w:tc>
      </w:tr>
      <w:tr w:rsidR="007D3A0C" w:rsidRPr="008C4AB4" w14:paraId="26E3D5B2" w14:textId="77777777" w:rsidTr="003B0EAD">
        <w:tc>
          <w:tcPr>
            <w:tcW w:w="4811" w:type="dxa"/>
            <w:shd w:val="clear" w:color="auto" w:fill="auto"/>
          </w:tcPr>
          <w:p w14:paraId="4767FCDD" w14:textId="3138DAA7" w:rsidR="007D3A0C" w:rsidRPr="008C4AB4" w:rsidRDefault="007D3A0C" w:rsidP="007D3A0C">
            <w:pPr>
              <w:pStyle w:val="PlainText"/>
              <w:jc w:val="right"/>
              <w:rPr>
                <w:rFonts w:ascii="Verdana" w:eastAsia="MS Mincho" w:hAnsi="Verdana"/>
                <w:i/>
                <w:iCs/>
                <w:color w:val="0000FF"/>
                <w:sz w:val="16"/>
                <w:szCs w:val="16"/>
                <w:lang w:val="es-MX"/>
              </w:rPr>
            </w:pPr>
            <w:r w:rsidRPr="008C4AB4">
              <w:rPr>
                <w:rFonts w:ascii="Verdana" w:eastAsia="MS Mincho" w:hAnsi="Verdana"/>
                <w:i/>
                <w:iCs/>
                <w:color w:val="0000FF"/>
                <w:sz w:val="16"/>
                <w:szCs w:val="16"/>
                <w:lang w:val="es-MX"/>
              </w:rPr>
              <w:t>Párrafo reformado DOF 29-11-2019</w:t>
            </w:r>
            <w:r w:rsidR="00410CF6">
              <w:rPr>
                <w:rFonts w:ascii="Verdana" w:eastAsia="MS Mincho" w:hAnsi="Verdana"/>
                <w:i/>
                <w:iCs/>
                <w:color w:val="0000FF"/>
                <w:sz w:val="16"/>
                <w:szCs w:val="16"/>
                <w:lang w:val="es-MX"/>
              </w:rPr>
              <w:t>, 30-05-2023</w:t>
            </w:r>
          </w:p>
        </w:tc>
        <w:tc>
          <w:tcPr>
            <w:tcW w:w="4811" w:type="dxa"/>
          </w:tcPr>
          <w:p w14:paraId="7B5C8193" w14:textId="19593E4B" w:rsidR="007D3A0C" w:rsidRPr="00FD526D" w:rsidRDefault="007D3A0C" w:rsidP="007D3A0C">
            <w:pPr>
              <w:pStyle w:val="PlainText"/>
              <w:jc w:val="right"/>
              <w:rPr>
                <w:rFonts w:ascii="Verdana" w:eastAsia="MS Mincho" w:hAnsi="Verdana"/>
                <w:i/>
                <w:iCs/>
                <w:color w:val="0000FF"/>
                <w:sz w:val="16"/>
                <w:szCs w:val="16"/>
                <w:lang w:val="en-US"/>
              </w:rPr>
            </w:pPr>
            <w:r>
              <w:rPr>
                <w:rFonts w:ascii="Verdana" w:hAnsi="Verdana"/>
                <w:i/>
                <w:iCs/>
                <w:color w:val="0000FF"/>
                <w:sz w:val="16"/>
                <w:szCs w:val="16"/>
                <w:lang w:val="en-US"/>
              </w:rPr>
              <w:t>Paragraph</w:t>
            </w:r>
            <w:r w:rsidRPr="0048788B">
              <w:rPr>
                <w:rFonts w:ascii="Verdana" w:hAnsi="Verdana"/>
                <w:i/>
                <w:iCs/>
                <w:color w:val="0000FF"/>
                <w:sz w:val="16"/>
                <w:szCs w:val="16"/>
                <w:lang w:val="en-US"/>
              </w:rPr>
              <w:t xml:space="preserve"> reformed DOF 29</w:t>
            </w:r>
            <w:r>
              <w:rPr>
                <w:rFonts w:ascii="Verdana" w:hAnsi="Verdana"/>
                <w:i/>
                <w:iCs/>
                <w:color w:val="0000FF"/>
                <w:sz w:val="16"/>
                <w:szCs w:val="16"/>
                <w:lang w:val="en-US"/>
              </w:rPr>
              <w:t>-</w:t>
            </w:r>
            <w:r w:rsidRPr="0048788B">
              <w:rPr>
                <w:rFonts w:ascii="Verdana" w:hAnsi="Verdana"/>
                <w:i/>
                <w:iCs/>
                <w:color w:val="0000FF"/>
                <w:sz w:val="16"/>
                <w:szCs w:val="16"/>
                <w:lang w:val="en-US"/>
              </w:rPr>
              <w:t>11</w:t>
            </w:r>
            <w:r>
              <w:rPr>
                <w:rFonts w:ascii="Verdana" w:hAnsi="Verdana"/>
                <w:i/>
                <w:iCs/>
                <w:color w:val="0000FF"/>
                <w:sz w:val="16"/>
                <w:szCs w:val="16"/>
                <w:lang w:val="en-US"/>
              </w:rPr>
              <w:t>-</w:t>
            </w:r>
            <w:r w:rsidRPr="0048788B">
              <w:rPr>
                <w:rFonts w:ascii="Verdana" w:hAnsi="Verdana"/>
                <w:i/>
                <w:iCs/>
                <w:color w:val="0000FF"/>
                <w:sz w:val="16"/>
                <w:szCs w:val="16"/>
                <w:lang w:val="en-US"/>
              </w:rPr>
              <w:t>2019</w:t>
            </w:r>
            <w:r w:rsidR="00410CF6">
              <w:rPr>
                <w:rFonts w:ascii="Verdana" w:hAnsi="Verdana"/>
                <w:i/>
                <w:iCs/>
                <w:color w:val="0000FF"/>
                <w:sz w:val="16"/>
                <w:szCs w:val="16"/>
                <w:lang w:val="en-US"/>
              </w:rPr>
              <w:t>, 30-05-2023</w:t>
            </w:r>
          </w:p>
        </w:tc>
      </w:tr>
      <w:tr w:rsidR="007D3A0C" w:rsidRPr="008C4AB4" w14:paraId="42A87247" w14:textId="77777777" w:rsidTr="003B0EAD">
        <w:tc>
          <w:tcPr>
            <w:tcW w:w="4811" w:type="dxa"/>
            <w:shd w:val="clear" w:color="auto" w:fill="auto"/>
          </w:tcPr>
          <w:p w14:paraId="0D89D9B8" w14:textId="77777777" w:rsidR="007D3A0C" w:rsidRPr="008C4AB4" w:rsidRDefault="007D3A0C" w:rsidP="007D3A0C">
            <w:pPr>
              <w:pStyle w:val="Texto"/>
              <w:spacing w:after="0" w:line="240" w:lineRule="auto"/>
              <w:ind w:firstLine="0"/>
              <w:rPr>
                <w:rFonts w:ascii="Verdana" w:hAnsi="Verdana"/>
                <w:sz w:val="16"/>
                <w:szCs w:val="16"/>
                <w:lang w:val="es-MX" w:eastAsia="es-MX"/>
              </w:rPr>
            </w:pPr>
          </w:p>
        </w:tc>
        <w:tc>
          <w:tcPr>
            <w:tcW w:w="4811" w:type="dxa"/>
          </w:tcPr>
          <w:p w14:paraId="7C722954" w14:textId="65C33C87" w:rsidR="007D3A0C" w:rsidRPr="00FD526D" w:rsidRDefault="007D3A0C" w:rsidP="007D3A0C">
            <w:pPr>
              <w:pStyle w:val="Texto"/>
              <w:spacing w:after="0" w:line="240" w:lineRule="auto"/>
              <w:ind w:firstLine="0"/>
              <w:rPr>
                <w:rFonts w:ascii="Verdana" w:hAnsi="Verdana"/>
                <w:sz w:val="16"/>
                <w:szCs w:val="16"/>
                <w:lang w:val="en-US" w:eastAsia="es-MX"/>
              </w:rPr>
            </w:pPr>
            <w:r w:rsidRPr="0048788B">
              <w:rPr>
                <w:rFonts w:ascii="Verdana" w:hAnsi="Verdana" w:cs="Times New Roman"/>
                <w:sz w:val="16"/>
                <w:szCs w:val="16"/>
                <w:lang w:val="en-US"/>
              </w:rPr>
              <w:t> </w:t>
            </w:r>
          </w:p>
        </w:tc>
      </w:tr>
      <w:tr w:rsidR="007D3A0C" w:rsidRPr="000955D6" w14:paraId="2B7E568A" w14:textId="77777777" w:rsidTr="003B0EAD">
        <w:tc>
          <w:tcPr>
            <w:tcW w:w="4811" w:type="dxa"/>
            <w:shd w:val="clear" w:color="auto" w:fill="auto"/>
          </w:tcPr>
          <w:p w14:paraId="5334E3E2" w14:textId="77777777" w:rsidR="007D3A0C" w:rsidRPr="008C4AB4" w:rsidRDefault="007D3A0C" w:rsidP="007D3A0C">
            <w:pPr>
              <w:pStyle w:val="Texto"/>
              <w:spacing w:after="0" w:line="240" w:lineRule="auto"/>
              <w:ind w:firstLine="0"/>
              <w:rPr>
                <w:rFonts w:ascii="Verdana" w:hAnsi="Verdana"/>
                <w:sz w:val="16"/>
                <w:szCs w:val="16"/>
                <w:lang w:val="es-MX" w:eastAsia="es-MX"/>
              </w:rPr>
            </w:pPr>
            <w:r w:rsidRPr="008C4AB4">
              <w:rPr>
                <w:rFonts w:ascii="Verdana" w:hAnsi="Verdana"/>
                <w:b/>
                <w:sz w:val="16"/>
                <w:szCs w:val="16"/>
                <w:lang w:val="es-MX" w:eastAsia="es-MX"/>
              </w:rPr>
              <w:t xml:space="preserve">I. </w:t>
            </w:r>
            <w:r w:rsidRPr="008C4AB4">
              <w:rPr>
                <w:rFonts w:ascii="Verdana" w:hAnsi="Verdana"/>
                <w:b/>
                <w:sz w:val="16"/>
                <w:szCs w:val="16"/>
                <w:lang w:val="es-MX" w:eastAsia="es-MX"/>
              </w:rPr>
              <w:tab/>
            </w:r>
            <w:r w:rsidRPr="008C4AB4">
              <w:rPr>
                <w:rFonts w:ascii="Verdana" w:hAnsi="Verdana"/>
                <w:sz w:val="16"/>
                <w:szCs w:val="16"/>
                <w:lang w:val="es-MX" w:eastAsia="es-MX"/>
              </w:rPr>
              <w:t>Tendrán a su cargo la administración y gestión de los recursos que la Federación aporte para la prestación gratuita de servicios de salud, medicamentos y demás insumos asociados. En el caso de los recursos financieros que se les transfieran de conformidad con el artículo 77 bis 15, fracción I de esta Ley, deberán abrir cuentas bancarias productivas específicas para su manejo;</w:t>
            </w:r>
          </w:p>
        </w:tc>
        <w:tc>
          <w:tcPr>
            <w:tcW w:w="4811" w:type="dxa"/>
          </w:tcPr>
          <w:p w14:paraId="2F1749FE" w14:textId="723A4B76" w:rsidR="007D3A0C" w:rsidRPr="00FD526D" w:rsidRDefault="007D3A0C" w:rsidP="007D3A0C">
            <w:pPr>
              <w:pStyle w:val="Texto"/>
              <w:spacing w:after="0" w:line="240" w:lineRule="auto"/>
              <w:ind w:firstLine="0"/>
              <w:rPr>
                <w:rFonts w:ascii="Verdana" w:hAnsi="Verdana"/>
                <w:b/>
                <w:sz w:val="16"/>
                <w:szCs w:val="16"/>
                <w:lang w:val="en-US" w:eastAsia="es-MX"/>
              </w:rPr>
            </w:pPr>
            <w:r w:rsidRPr="0048788B">
              <w:rPr>
                <w:rFonts w:ascii="Verdana" w:hAnsi="Verdana" w:cs="Times New Roman"/>
                <w:b/>
                <w:bCs/>
                <w:sz w:val="16"/>
                <w:szCs w:val="16"/>
                <w:lang w:val="en-US"/>
              </w:rPr>
              <w:t xml:space="preserve">I. </w:t>
            </w:r>
            <w:r w:rsidRPr="0048788B">
              <w:rPr>
                <w:rFonts w:ascii="Verdana" w:hAnsi="Verdana" w:cs="Times New Roman"/>
                <w:sz w:val="16"/>
                <w:szCs w:val="16"/>
                <w:lang w:val="en-US"/>
              </w:rPr>
              <w:t xml:space="preserve">They will be in charge of the administration and management of the resources that the Federation contributes for the free provision of health services, </w:t>
            </w:r>
            <w:r>
              <w:rPr>
                <w:rFonts w:ascii="Verdana" w:hAnsi="Verdana" w:cs="Times New Roman"/>
                <w:sz w:val="16"/>
                <w:szCs w:val="16"/>
                <w:lang w:val="en-US"/>
              </w:rPr>
              <w:t xml:space="preserve">drug products </w:t>
            </w:r>
            <w:r w:rsidRPr="0048788B">
              <w:rPr>
                <w:rFonts w:ascii="Verdana" w:hAnsi="Verdana" w:cs="Times New Roman"/>
                <w:sz w:val="16"/>
                <w:szCs w:val="16"/>
                <w:lang w:val="en-US"/>
              </w:rPr>
              <w:t xml:space="preserve"> and other associated supplies. In the case of financial resources that are transferred to them in accordance with article 77 bis 15, section I of this Law, they must open specific productive bank accounts for their management;</w:t>
            </w:r>
            <w:r w:rsidRPr="0048788B">
              <w:rPr>
                <w:rFonts w:ascii="Verdana" w:hAnsi="Verdana" w:cs="Times New Roman"/>
                <w:b/>
                <w:bCs/>
                <w:sz w:val="16"/>
                <w:szCs w:val="16"/>
                <w:lang w:val="en-US"/>
              </w:rPr>
              <w:t xml:space="preserve">              </w:t>
            </w:r>
          </w:p>
        </w:tc>
      </w:tr>
      <w:tr w:rsidR="007D3A0C" w:rsidRPr="008C4AB4" w14:paraId="2D944CA9" w14:textId="77777777" w:rsidTr="003B0EAD">
        <w:tc>
          <w:tcPr>
            <w:tcW w:w="4811" w:type="dxa"/>
            <w:shd w:val="clear" w:color="auto" w:fill="auto"/>
          </w:tcPr>
          <w:p w14:paraId="28CAA7A1" w14:textId="77777777" w:rsidR="007D3A0C" w:rsidRPr="008C4AB4" w:rsidRDefault="007D3A0C" w:rsidP="007D3A0C">
            <w:pPr>
              <w:pStyle w:val="PlainText"/>
              <w:jc w:val="right"/>
              <w:rPr>
                <w:rFonts w:ascii="Verdana" w:eastAsia="MS Mincho" w:hAnsi="Verdana"/>
                <w:i/>
                <w:iCs/>
                <w:color w:val="0000FF"/>
                <w:sz w:val="16"/>
                <w:szCs w:val="16"/>
                <w:lang w:val="es-MX"/>
              </w:rPr>
            </w:pPr>
            <w:r w:rsidRPr="008C4AB4">
              <w:rPr>
                <w:rFonts w:ascii="Verdana" w:eastAsia="MS Mincho" w:hAnsi="Verdana"/>
                <w:i/>
                <w:iCs/>
                <w:color w:val="0000FF"/>
                <w:sz w:val="16"/>
                <w:szCs w:val="16"/>
                <w:lang w:val="es-MX"/>
              </w:rPr>
              <w:t>Fracción reformada DOF 29-11-2019</w:t>
            </w:r>
          </w:p>
        </w:tc>
        <w:tc>
          <w:tcPr>
            <w:tcW w:w="4811" w:type="dxa"/>
          </w:tcPr>
          <w:p w14:paraId="018D8783" w14:textId="42E3260F" w:rsidR="007D3A0C" w:rsidRPr="00FD526D" w:rsidRDefault="007D3A0C" w:rsidP="007D3A0C">
            <w:pPr>
              <w:pStyle w:val="PlainText"/>
              <w:jc w:val="right"/>
              <w:rPr>
                <w:rFonts w:ascii="Verdana" w:eastAsia="MS Mincho" w:hAnsi="Verdana"/>
                <w:i/>
                <w:iCs/>
                <w:color w:val="0000FF"/>
                <w:sz w:val="16"/>
                <w:szCs w:val="16"/>
                <w:lang w:val="en-US"/>
              </w:rPr>
            </w:pPr>
            <w:r w:rsidRPr="00FD526D">
              <w:rPr>
                <w:rFonts w:ascii="Verdana" w:hAnsi="Verdana"/>
                <w:i/>
                <w:iCs/>
                <w:color w:val="0000FF"/>
                <w:sz w:val="16"/>
                <w:szCs w:val="16"/>
                <w:lang w:val="en-US"/>
              </w:rPr>
              <w:t>Section reformed</w:t>
            </w:r>
            <w:r w:rsidRPr="0048788B">
              <w:rPr>
                <w:rFonts w:ascii="Verdana" w:hAnsi="Verdana"/>
                <w:i/>
                <w:iCs/>
                <w:color w:val="0000FF"/>
                <w:sz w:val="16"/>
                <w:szCs w:val="16"/>
                <w:lang w:val="en-US"/>
              </w:rPr>
              <w:t xml:space="preserve"> DOF </w:t>
            </w:r>
            <w:r>
              <w:rPr>
                <w:rFonts w:ascii="Verdana" w:hAnsi="Verdana"/>
                <w:i/>
                <w:iCs/>
                <w:color w:val="0000FF"/>
                <w:sz w:val="16"/>
                <w:szCs w:val="16"/>
                <w:lang w:val="en-US"/>
              </w:rPr>
              <w:t>29-11-2019</w:t>
            </w:r>
          </w:p>
        </w:tc>
      </w:tr>
      <w:tr w:rsidR="007D3A0C" w:rsidRPr="008C4AB4" w14:paraId="4AA77B90" w14:textId="77777777" w:rsidTr="003B0EAD">
        <w:tc>
          <w:tcPr>
            <w:tcW w:w="4811" w:type="dxa"/>
            <w:shd w:val="clear" w:color="auto" w:fill="auto"/>
          </w:tcPr>
          <w:p w14:paraId="2D4DBF58" w14:textId="77777777" w:rsidR="007D3A0C" w:rsidRPr="008C4AB4" w:rsidRDefault="007D3A0C" w:rsidP="007D3A0C">
            <w:pPr>
              <w:pStyle w:val="Texto"/>
              <w:spacing w:after="0" w:line="240" w:lineRule="auto"/>
              <w:ind w:firstLine="0"/>
              <w:rPr>
                <w:rFonts w:ascii="Verdana" w:hAnsi="Verdana"/>
                <w:sz w:val="16"/>
                <w:szCs w:val="16"/>
                <w:lang w:val="es-MX" w:eastAsia="es-MX"/>
              </w:rPr>
            </w:pPr>
          </w:p>
        </w:tc>
        <w:tc>
          <w:tcPr>
            <w:tcW w:w="4811" w:type="dxa"/>
          </w:tcPr>
          <w:p w14:paraId="1AB2710B" w14:textId="24EE2233" w:rsidR="007D3A0C" w:rsidRPr="00FD526D" w:rsidRDefault="007D3A0C" w:rsidP="007D3A0C">
            <w:pPr>
              <w:pStyle w:val="Texto"/>
              <w:spacing w:after="0" w:line="240" w:lineRule="auto"/>
              <w:ind w:firstLine="0"/>
              <w:rPr>
                <w:rFonts w:ascii="Verdana" w:hAnsi="Verdana"/>
                <w:sz w:val="16"/>
                <w:szCs w:val="16"/>
                <w:lang w:val="en-US" w:eastAsia="es-MX"/>
              </w:rPr>
            </w:pPr>
            <w:r w:rsidRPr="0048788B">
              <w:rPr>
                <w:rFonts w:ascii="Verdana" w:hAnsi="Verdana" w:cs="Times New Roman"/>
                <w:sz w:val="16"/>
                <w:szCs w:val="16"/>
                <w:lang w:val="en-US"/>
              </w:rPr>
              <w:t> </w:t>
            </w:r>
          </w:p>
        </w:tc>
      </w:tr>
      <w:tr w:rsidR="007D3A0C" w:rsidRPr="000955D6" w14:paraId="15A4851C" w14:textId="77777777" w:rsidTr="003B0EAD">
        <w:tc>
          <w:tcPr>
            <w:tcW w:w="4811" w:type="dxa"/>
            <w:shd w:val="clear" w:color="auto" w:fill="auto"/>
          </w:tcPr>
          <w:p w14:paraId="163C2D3A" w14:textId="77777777" w:rsidR="007D3A0C" w:rsidRPr="008C4AB4" w:rsidRDefault="007D3A0C" w:rsidP="007D3A0C">
            <w:pPr>
              <w:pStyle w:val="Texto"/>
              <w:spacing w:after="0" w:line="240" w:lineRule="auto"/>
              <w:ind w:firstLine="0"/>
              <w:rPr>
                <w:rFonts w:ascii="Verdana" w:hAnsi="Verdana"/>
                <w:sz w:val="16"/>
                <w:szCs w:val="16"/>
                <w:lang w:val="es-MX" w:eastAsia="es-MX"/>
              </w:rPr>
            </w:pPr>
            <w:r w:rsidRPr="008C4AB4">
              <w:rPr>
                <w:rFonts w:ascii="Verdana" w:hAnsi="Verdana"/>
                <w:b/>
                <w:sz w:val="16"/>
                <w:szCs w:val="16"/>
                <w:lang w:val="es-MX" w:eastAsia="es-MX"/>
              </w:rPr>
              <w:t xml:space="preserve">II. </w:t>
            </w:r>
            <w:r w:rsidRPr="008C4AB4">
              <w:rPr>
                <w:rFonts w:ascii="Verdana" w:hAnsi="Verdana"/>
                <w:b/>
                <w:sz w:val="16"/>
                <w:szCs w:val="16"/>
                <w:lang w:val="es-MX" w:eastAsia="es-MX"/>
              </w:rPr>
              <w:tab/>
            </w:r>
            <w:r w:rsidRPr="008C4AB4">
              <w:rPr>
                <w:rFonts w:ascii="Verdana" w:hAnsi="Verdana"/>
                <w:sz w:val="16"/>
                <w:szCs w:val="16"/>
                <w:lang w:val="es-MX" w:eastAsia="es-MX"/>
              </w:rPr>
              <w:t>Garantizarán y verificarán que se provean de manera integral los servicios de salud, medicamentos y demás insumos para la salud asociados;</w:t>
            </w:r>
          </w:p>
        </w:tc>
        <w:tc>
          <w:tcPr>
            <w:tcW w:w="4811" w:type="dxa"/>
          </w:tcPr>
          <w:p w14:paraId="1D9FC710" w14:textId="2EFD1530" w:rsidR="007D3A0C" w:rsidRPr="00FD526D" w:rsidRDefault="007D3A0C" w:rsidP="007D3A0C">
            <w:pPr>
              <w:pStyle w:val="Texto"/>
              <w:spacing w:after="0" w:line="240" w:lineRule="auto"/>
              <w:ind w:firstLine="0"/>
              <w:rPr>
                <w:rFonts w:ascii="Verdana" w:hAnsi="Verdana"/>
                <w:b/>
                <w:sz w:val="16"/>
                <w:szCs w:val="16"/>
                <w:lang w:val="en-US" w:eastAsia="es-MX"/>
              </w:rPr>
            </w:pPr>
            <w:r w:rsidRPr="0048788B">
              <w:rPr>
                <w:rFonts w:ascii="Verdana" w:hAnsi="Verdana" w:cs="Times New Roman"/>
                <w:b/>
                <w:bCs/>
                <w:sz w:val="16"/>
                <w:szCs w:val="16"/>
                <w:lang w:val="en-US"/>
              </w:rPr>
              <w:t xml:space="preserve">II. </w:t>
            </w:r>
            <w:r w:rsidRPr="0048788B">
              <w:rPr>
                <w:rFonts w:ascii="Verdana" w:hAnsi="Verdana" w:cs="Times New Roman"/>
                <w:sz w:val="16"/>
                <w:szCs w:val="16"/>
                <w:lang w:val="en-US"/>
              </w:rPr>
              <w:t xml:space="preserve">They will guarantee and verify that health services, </w:t>
            </w:r>
            <w:r>
              <w:rPr>
                <w:rFonts w:ascii="Verdana" w:hAnsi="Verdana" w:cs="Times New Roman"/>
                <w:sz w:val="16"/>
                <w:szCs w:val="16"/>
                <w:lang w:val="en-US"/>
              </w:rPr>
              <w:t xml:space="preserve">drug products </w:t>
            </w:r>
            <w:r w:rsidRPr="0048788B">
              <w:rPr>
                <w:rFonts w:ascii="Verdana" w:hAnsi="Verdana" w:cs="Times New Roman"/>
                <w:sz w:val="16"/>
                <w:szCs w:val="16"/>
                <w:lang w:val="en-US"/>
              </w:rPr>
              <w:t xml:space="preserve"> and other associated health supplies are provided in a comprehensive manner;</w:t>
            </w:r>
            <w:r w:rsidRPr="0048788B">
              <w:rPr>
                <w:rFonts w:ascii="Verdana" w:hAnsi="Verdana" w:cs="Times New Roman"/>
                <w:b/>
                <w:bCs/>
                <w:sz w:val="16"/>
                <w:szCs w:val="16"/>
                <w:lang w:val="en-US"/>
              </w:rPr>
              <w:t xml:space="preserve">              </w:t>
            </w:r>
          </w:p>
        </w:tc>
      </w:tr>
      <w:tr w:rsidR="007D3A0C" w:rsidRPr="008C4AB4" w14:paraId="764C39DB" w14:textId="77777777" w:rsidTr="003B0EAD">
        <w:tc>
          <w:tcPr>
            <w:tcW w:w="4811" w:type="dxa"/>
            <w:shd w:val="clear" w:color="auto" w:fill="auto"/>
          </w:tcPr>
          <w:p w14:paraId="639343E8" w14:textId="77777777" w:rsidR="007D3A0C" w:rsidRPr="008C4AB4" w:rsidRDefault="007D3A0C" w:rsidP="007D3A0C">
            <w:pPr>
              <w:pStyle w:val="PlainText"/>
              <w:jc w:val="right"/>
              <w:rPr>
                <w:rFonts w:ascii="Verdana" w:eastAsia="MS Mincho" w:hAnsi="Verdana"/>
                <w:i/>
                <w:iCs/>
                <w:color w:val="0000FF"/>
                <w:sz w:val="16"/>
                <w:szCs w:val="16"/>
                <w:lang w:val="es-MX"/>
              </w:rPr>
            </w:pPr>
            <w:r w:rsidRPr="008C4AB4">
              <w:rPr>
                <w:rFonts w:ascii="Verdana" w:eastAsia="MS Mincho" w:hAnsi="Verdana"/>
                <w:i/>
                <w:iCs/>
                <w:color w:val="0000FF"/>
                <w:sz w:val="16"/>
                <w:szCs w:val="16"/>
                <w:lang w:val="es-MX"/>
              </w:rPr>
              <w:t>Fracción reformada DOF 29-11-2019</w:t>
            </w:r>
          </w:p>
        </w:tc>
        <w:tc>
          <w:tcPr>
            <w:tcW w:w="4811" w:type="dxa"/>
          </w:tcPr>
          <w:p w14:paraId="23A11917" w14:textId="3EFB9031" w:rsidR="007D3A0C" w:rsidRPr="00FD526D" w:rsidRDefault="007D3A0C" w:rsidP="007D3A0C">
            <w:pPr>
              <w:pStyle w:val="PlainText"/>
              <w:jc w:val="right"/>
              <w:rPr>
                <w:rFonts w:ascii="Verdana" w:eastAsia="MS Mincho" w:hAnsi="Verdana"/>
                <w:i/>
                <w:iCs/>
                <w:color w:val="0000FF"/>
                <w:sz w:val="16"/>
                <w:szCs w:val="16"/>
                <w:lang w:val="en-US"/>
              </w:rPr>
            </w:pPr>
            <w:r w:rsidRPr="00FD526D">
              <w:rPr>
                <w:rFonts w:ascii="Verdana" w:hAnsi="Verdana"/>
                <w:i/>
                <w:iCs/>
                <w:color w:val="0000FF"/>
                <w:sz w:val="16"/>
                <w:szCs w:val="16"/>
                <w:lang w:val="en-US"/>
              </w:rPr>
              <w:t>Section reformed</w:t>
            </w:r>
            <w:r w:rsidRPr="0048788B">
              <w:rPr>
                <w:rFonts w:ascii="Verdana" w:hAnsi="Verdana"/>
                <w:i/>
                <w:iCs/>
                <w:color w:val="0000FF"/>
                <w:sz w:val="16"/>
                <w:szCs w:val="16"/>
                <w:lang w:val="en-US"/>
              </w:rPr>
              <w:t xml:space="preserve"> DOF </w:t>
            </w:r>
            <w:r>
              <w:rPr>
                <w:rFonts w:ascii="Verdana" w:hAnsi="Verdana"/>
                <w:i/>
                <w:iCs/>
                <w:color w:val="0000FF"/>
                <w:sz w:val="16"/>
                <w:szCs w:val="16"/>
                <w:lang w:val="en-US"/>
              </w:rPr>
              <w:t>29-11-2019</w:t>
            </w:r>
          </w:p>
        </w:tc>
      </w:tr>
      <w:tr w:rsidR="007D3A0C" w:rsidRPr="008C4AB4" w14:paraId="02529700" w14:textId="77777777" w:rsidTr="003B0EAD">
        <w:tc>
          <w:tcPr>
            <w:tcW w:w="4811" w:type="dxa"/>
            <w:shd w:val="clear" w:color="auto" w:fill="auto"/>
          </w:tcPr>
          <w:p w14:paraId="655470BB" w14:textId="77777777" w:rsidR="007D3A0C" w:rsidRPr="008C4AB4" w:rsidRDefault="007D3A0C" w:rsidP="007D3A0C">
            <w:pPr>
              <w:pStyle w:val="Texto"/>
              <w:spacing w:after="0" w:line="240" w:lineRule="auto"/>
              <w:ind w:firstLine="0"/>
              <w:rPr>
                <w:rFonts w:ascii="Verdana" w:hAnsi="Verdana"/>
                <w:sz w:val="16"/>
                <w:szCs w:val="16"/>
                <w:lang w:val="es-MX" w:eastAsia="es-MX"/>
              </w:rPr>
            </w:pPr>
          </w:p>
        </w:tc>
        <w:tc>
          <w:tcPr>
            <w:tcW w:w="4811" w:type="dxa"/>
          </w:tcPr>
          <w:p w14:paraId="73759E9B" w14:textId="6D1DC0FD" w:rsidR="007D3A0C" w:rsidRPr="00FD526D" w:rsidRDefault="007D3A0C" w:rsidP="007D3A0C">
            <w:pPr>
              <w:pStyle w:val="Texto"/>
              <w:spacing w:after="0" w:line="240" w:lineRule="auto"/>
              <w:ind w:firstLine="0"/>
              <w:rPr>
                <w:rFonts w:ascii="Verdana" w:hAnsi="Verdana"/>
                <w:sz w:val="16"/>
                <w:szCs w:val="16"/>
                <w:lang w:val="en-US" w:eastAsia="es-MX"/>
              </w:rPr>
            </w:pPr>
            <w:r w:rsidRPr="0048788B">
              <w:rPr>
                <w:rFonts w:ascii="Verdana" w:hAnsi="Verdana" w:cs="Times New Roman"/>
                <w:sz w:val="16"/>
                <w:szCs w:val="16"/>
                <w:lang w:val="en-US"/>
              </w:rPr>
              <w:t> </w:t>
            </w:r>
          </w:p>
        </w:tc>
      </w:tr>
      <w:tr w:rsidR="007D3A0C" w:rsidRPr="000955D6" w14:paraId="3C4E0369" w14:textId="77777777" w:rsidTr="003B0EAD">
        <w:tc>
          <w:tcPr>
            <w:tcW w:w="4811" w:type="dxa"/>
            <w:shd w:val="clear" w:color="auto" w:fill="auto"/>
          </w:tcPr>
          <w:p w14:paraId="357783B0" w14:textId="77777777" w:rsidR="007D3A0C" w:rsidRPr="008C4AB4" w:rsidRDefault="007D3A0C" w:rsidP="007D3A0C">
            <w:pPr>
              <w:pStyle w:val="Texto"/>
              <w:spacing w:after="0" w:line="240" w:lineRule="auto"/>
              <w:ind w:firstLine="0"/>
              <w:rPr>
                <w:rFonts w:ascii="Verdana" w:hAnsi="Verdana"/>
                <w:sz w:val="16"/>
                <w:szCs w:val="16"/>
                <w:lang w:val="es-MX" w:eastAsia="es-MX"/>
              </w:rPr>
            </w:pPr>
            <w:r w:rsidRPr="008C4AB4">
              <w:rPr>
                <w:rFonts w:ascii="Verdana" w:hAnsi="Verdana"/>
                <w:b/>
                <w:sz w:val="16"/>
                <w:szCs w:val="16"/>
                <w:lang w:val="es-MX" w:eastAsia="es-MX"/>
              </w:rPr>
              <w:t>III.</w:t>
            </w:r>
            <w:r w:rsidRPr="008C4AB4">
              <w:rPr>
                <w:rFonts w:ascii="Verdana" w:hAnsi="Verdana"/>
                <w:sz w:val="16"/>
                <w:szCs w:val="16"/>
                <w:lang w:val="es-MX" w:eastAsia="es-MX"/>
              </w:rPr>
              <w:t xml:space="preserve"> </w:t>
            </w:r>
            <w:r w:rsidRPr="008C4AB4">
              <w:rPr>
                <w:rFonts w:ascii="Verdana" w:hAnsi="Verdana"/>
                <w:sz w:val="16"/>
                <w:szCs w:val="16"/>
                <w:lang w:val="es-MX" w:eastAsia="es-MX"/>
              </w:rPr>
              <w:tab/>
              <w:t xml:space="preserve">Fortalecerán el mantenimiento y desarrollo de infraestructura en salud, a partir de los recursos que reciban en los términos de este Título, destinando los recursos necesarios para la inversión en infraestructura </w:t>
            </w:r>
            <w:r w:rsidRPr="008C4AB4">
              <w:rPr>
                <w:rFonts w:ascii="Verdana" w:hAnsi="Verdana"/>
                <w:sz w:val="16"/>
                <w:szCs w:val="16"/>
                <w:lang w:val="es-MX" w:eastAsia="es-MX"/>
              </w:rPr>
              <w:lastRenderedPageBreak/>
              <w:t>médica, de conformidad con el plan maestro que para el efecto elabore la Secretaría de Salud;</w:t>
            </w:r>
          </w:p>
        </w:tc>
        <w:tc>
          <w:tcPr>
            <w:tcW w:w="4811" w:type="dxa"/>
          </w:tcPr>
          <w:p w14:paraId="4503C29E" w14:textId="56C478ED" w:rsidR="007D3A0C" w:rsidRPr="00FD526D" w:rsidRDefault="007D3A0C" w:rsidP="007D3A0C">
            <w:pPr>
              <w:pStyle w:val="Texto"/>
              <w:spacing w:after="0" w:line="240" w:lineRule="auto"/>
              <w:ind w:firstLine="0"/>
              <w:rPr>
                <w:rFonts w:ascii="Verdana" w:hAnsi="Verdana"/>
                <w:b/>
                <w:sz w:val="16"/>
                <w:szCs w:val="16"/>
                <w:lang w:val="en-US" w:eastAsia="es-MX"/>
              </w:rPr>
            </w:pPr>
            <w:r w:rsidRPr="0048788B">
              <w:rPr>
                <w:rFonts w:ascii="Verdana" w:hAnsi="Verdana" w:cs="Times New Roman"/>
                <w:b/>
                <w:bCs/>
                <w:sz w:val="16"/>
                <w:szCs w:val="16"/>
                <w:lang w:val="en-US"/>
              </w:rPr>
              <w:lastRenderedPageBreak/>
              <w:t xml:space="preserve">III. </w:t>
            </w:r>
            <w:r w:rsidRPr="0048788B">
              <w:rPr>
                <w:rFonts w:ascii="Verdana" w:hAnsi="Verdana" w:cs="Times New Roman"/>
                <w:sz w:val="16"/>
                <w:szCs w:val="16"/>
                <w:lang w:val="en-US"/>
              </w:rPr>
              <w:t xml:space="preserve">They will strengthen the maintenance and development of health infrastructure, based on the resources they receive under the terms of this Title, allocating the necessary resources for investment in </w:t>
            </w:r>
            <w:r w:rsidRPr="0048788B">
              <w:rPr>
                <w:rFonts w:ascii="Verdana" w:hAnsi="Verdana" w:cs="Times New Roman"/>
                <w:sz w:val="16"/>
                <w:szCs w:val="16"/>
                <w:lang w:val="en-US"/>
              </w:rPr>
              <w:lastRenderedPageBreak/>
              <w:t xml:space="preserve">medical infrastructure, in accordance with the master plan that the </w:t>
            </w:r>
            <w:r w:rsidRPr="00FD526D">
              <w:rPr>
                <w:rFonts w:ascii="Verdana" w:hAnsi="Verdana" w:cs="Times New Roman"/>
                <w:sz w:val="16"/>
                <w:szCs w:val="16"/>
                <w:lang w:val="en-US"/>
              </w:rPr>
              <w:t>Secretary</w:t>
            </w:r>
            <w:r w:rsidRPr="0048788B">
              <w:rPr>
                <w:rFonts w:ascii="Verdana" w:hAnsi="Verdana" w:cs="Times New Roman"/>
                <w:sz w:val="16"/>
                <w:szCs w:val="16"/>
                <w:lang w:val="en-US"/>
              </w:rPr>
              <w:t xml:space="preserve"> of Health;               </w:t>
            </w:r>
          </w:p>
        </w:tc>
      </w:tr>
      <w:tr w:rsidR="007D3A0C" w:rsidRPr="000955D6" w14:paraId="3596FFAC" w14:textId="77777777" w:rsidTr="003B0EAD">
        <w:tc>
          <w:tcPr>
            <w:tcW w:w="4811" w:type="dxa"/>
            <w:shd w:val="clear" w:color="auto" w:fill="auto"/>
          </w:tcPr>
          <w:p w14:paraId="17E5AF16" w14:textId="77777777" w:rsidR="007D3A0C" w:rsidRPr="009C3B55" w:rsidRDefault="007D3A0C" w:rsidP="007D3A0C">
            <w:pPr>
              <w:pStyle w:val="Texto"/>
              <w:spacing w:after="0" w:line="240" w:lineRule="auto"/>
              <w:ind w:firstLine="0"/>
              <w:rPr>
                <w:rFonts w:ascii="Verdana" w:hAnsi="Verdana"/>
                <w:sz w:val="16"/>
                <w:szCs w:val="16"/>
                <w:lang w:val="en-US" w:eastAsia="es-MX"/>
              </w:rPr>
            </w:pPr>
          </w:p>
        </w:tc>
        <w:tc>
          <w:tcPr>
            <w:tcW w:w="4811" w:type="dxa"/>
          </w:tcPr>
          <w:p w14:paraId="617A8D99" w14:textId="6DEF31B6" w:rsidR="007D3A0C" w:rsidRPr="00FD526D" w:rsidRDefault="007D3A0C" w:rsidP="007D3A0C">
            <w:pPr>
              <w:pStyle w:val="Texto"/>
              <w:spacing w:after="0" w:line="240" w:lineRule="auto"/>
              <w:ind w:firstLine="0"/>
              <w:rPr>
                <w:rFonts w:ascii="Verdana" w:hAnsi="Verdana"/>
                <w:sz w:val="16"/>
                <w:szCs w:val="16"/>
                <w:lang w:val="en-US" w:eastAsia="es-MX"/>
              </w:rPr>
            </w:pPr>
            <w:r w:rsidRPr="0048788B">
              <w:rPr>
                <w:rFonts w:ascii="Verdana" w:hAnsi="Verdana" w:cs="Times New Roman"/>
                <w:sz w:val="16"/>
                <w:szCs w:val="16"/>
                <w:lang w:val="en-US"/>
              </w:rPr>
              <w:t> </w:t>
            </w:r>
          </w:p>
        </w:tc>
      </w:tr>
      <w:tr w:rsidR="007D3A0C" w:rsidRPr="000955D6" w14:paraId="227D7BC2" w14:textId="77777777" w:rsidTr="003B0EAD">
        <w:tc>
          <w:tcPr>
            <w:tcW w:w="4811" w:type="dxa"/>
            <w:shd w:val="clear" w:color="auto" w:fill="auto"/>
          </w:tcPr>
          <w:p w14:paraId="7CDB4232" w14:textId="77777777" w:rsidR="007D3A0C" w:rsidRPr="008C4AB4" w:rsidRDefault="007D3A0C" w:rsidP="007D3A0C">
            <w:pPr>
              <w:pStyle w:val="Texto"/>
              <w:spacing w:after="0" w:line="240" w:lineRule="auto"/>
              <w:ind w:firstLine="0"/>
              <w:rPr>
                <w:rFonts w:ascii="Verdana" w:hAnsi="Verdana"/>
                <w:sz w:val="16"/>
                <w:szCs w:val="16"/>
                <w:lang w:val="es-MX" w:eastAsia="es-MX"/>
              </w:rPr>
            </w:pPr>
            <w:r w:rsidRPr="008C4AB4">
              <w:rPr>
                <w:rFonts w:ascii="Verdana" w:hAnsi="Verdana"/>
                <w:b/>
                <w:sz w:val="16"/>
                <w:szCs w:val="16"/>
                <w:lang w:val="es-MX" w:eastAsia="es-MX"/>
              </w:rPr>
              <w:t>IV.</w:t>
            </w:r>
            <w:r w:rsidRPr="008C4AB4">
              <w:rPr>
                <w:rFonts w:ascii="Verdana" w:hAnsi="Verdana"/>
                <w:sz w:val="16"/>
                <w:szCs w:val="16"/>
                <w:lang w:val="es-MX" w:eastAsia="es-MX"/>
              </w:rPr>
              <w:t xml:space="preserve"> </w:t>
            </w:r>
            <w:r w:rsidRPr="008C4AB4">
              <w:rPr>
                <w:rFonts w:ascii="Verdana" w:hAnsi="Verdana"/>
                <w:sz w:val="16"/>
                <w:szCs w:val="16"/>
                <w:lang w:val="es-MX" w:eastAsia="es-MX"/>
              </w:rPr>
              <w:tab/>
              <w:t>Deberán rendir cuentas y proporcionar la información establecida respecto a los recursos que reciban, en los términos de esta ley y las demás aplicables, y</w:t>
            </w:r>
          </w:p>
        </w:tc>
        <w:tc>
          <w:tcPr>
            <w:tcW w:w="4811" w:type="dxa"/>
          </w:tcPr>
          <w:p w14:paraId="02877AC5" w14:textId="087DEEE0" w:rsidR="007D3A0C" w:rsidRPr="00FD526D" w:rsidRDefault="007D3A0C" w:rsidP="007D3A0C">
            <w:pPr>
              <w:pStyle w:val="Texto"/>
              <w:spacing w:after="0" w:line="240" w:lineRule="auto"/>
              <w:ind w:firstLine="0"/>
              <w:rPr>
                <w:rFonts w:ascii="Verdana" w:hAnsi="Verdana"/>
                <w:b/>
                <w:sz w:val="16"/>
                <w:szCs w:val="16"/>
                <w:lang w:val="en-US" w:eastAsia="es-MX"/>
              </w:rPr>
            </w:pPr>
            <w:r w:rsidRPr="0048788B">
              <w:rPr>
                <w:rFonts w:ascii="Verdana" w:hAnsi="Verdana" w:cs="Times New Roman"/>
                <w:b/>
                <w:bCs/>
                <w:sz w:val="16"/>
                <w:szCs w:val="16"/>
                <w:lang w:val="en-US"/>
              </w:rPr>
              <w:t xml:space="preserve">IV. </w:t>
            </w:r>
            <w:r w:rsidRPr="0048788B">
              <w:rPr>
                <w:rFonts w:ascii="Verdana" w:hAnsi="Verdana" w:cs="Times New Roman"/>
                <w:sz w:val="16"/>
                <w:szCs w:val="16"/>
                <w:lang w:val="en-US"/>
              </w:rPr>
              <w:t xml:space="preserve">They must be accountable and provide the information established regarding the resources they receive, </w:t>
            </w:r>
            <w:r w:rsidRPr="00FD526D">
              <w:rPr>
                <w:rFonts w:ascii="Verdana" w:hAnsi="Verdana" w:cs="Times New Roman"/>
                <w:sz w:val="16"/>
                <w:szCs w:val="16"/>
                <w:lang w:val="en-US"/>
              </w:rPr>
              <w:t>under the terms</w:t>
            </w:r>
            <w:r w:rsidRPr="0048788B">
              <w:rPr>
                <w:rFonts w:ascii="Verdana" w:hAnsi="Verdana" w:cs="Times New Roman"/>
                <w:sz w:val="16"/>
                <w:szCs w:val="16"/>
                <w:lang w:val="en-US"/>
              </w:rPr>
              <w:t xml:space="preserve"> of this law and the other applicable ones, and               </w:t>
            </w:r>
          </w:p>
        </w:tc>
      </w:tr>
      <w:tr w:rsidR="007D3A0C" w:rsidRPr="000955D6" w14:paraId="17F519C0" w14:textId="77777777" w:rsidTr="003B0EAD">
        <w:tc>
          <w:tcPr>
            <w:tcW w:w="4811" w:type="dxa"/>
            <w:shd w:val="clear" w:color="auto" w:fill="auto"/>
          </w:tcPr>
          <w:p w14:paraId="4301910E" w14:textId="77777777" w:rsidR="007D3A0C" w:rsidRPr="009C3B55" w:rsidRDefault="007D3A0C" w:rsidP="007D3A0C">
            <w:pPr>
              <w:pStyle w:val="Texto"/>
              <w:spacing w:after="0" w:line="240" w:lineRule="auto"/>
              <w:ind w:firstLine="0"/>
              <w:rPr>
                <w:rFonts w:ascii="Verdana" w:hAnsi="Verdana"/>
                <w:sz w:val="16"/>
                <w:szCs w:val="16"/>
                <w:lang w:val="en-US" w:eastAsia="es-MX"/>
              </w:rPr>
            </w:pPr>
          </w:p>
        </w:tc>
        <w:tc>
          <w:tcPr>
            <w:tcW w:w="4811" w:type="dxa"/>
          </w:tcPr>
          <w:p w14:paraId="2E268CD2" w14:textId="6844778A" w:rsidR="007D3A0C" w:rsidRPr="00FD526D" w:rsidRDefault="007D3A0C" w:rsidP="007D3A0C">
            <w:pPr>
              <w:pStyle w:val="Texto"/>
              <w:spacing w:after="0" w:line="240" w:lineRule="auto"/>
              <w:ind w:firstLine="0"/>
              <w:rPr>
                <w:rFonts w:ascii="Verdana" w:hAnsi="Verdana"/>
                <w:sz w:val="16"/>
                <w:szCs w:val="16"/>
                <w:lang w:val="en-US" w:eastAsia="es-MX"/>
              </w:rPr>
            </w:pPr>
            <w:r w:rsidRPr="0048788B">
              <w:rPr>
                <w:rFonts w:ascii="Verdana" w:hAnsi="Verdana" w:cs="Times New Roman"/>
                <w:sz w:val="16"/>
                <w:szCs w:val="16"/>
                <w:lang w:val="en-US"/>
              </w:rPr>
              <w:t> </w:t>
            </w:r>
          </w:p>
        </w:tc>
      </w:tr>
      <w:tr w:rsidR="007D3A0C" w:rsidRPr="000955D6" w14:paraId="6A1EB317" w14:textId="77777777" w:rsidTr="003B0EAD">
        <w:tc>
          <w:tcPr>
            <w:tcW w:w="4811" w:type="dxa"/>
            <w:shd w:val="clear" w:color="auto" w:fill="auto"/>
          </w:tcPr>
          <w:p w14:paraId="30E99CD7" w14:textId="77777777" w:rsidR="007D3A0C" w:rsidRPr="008C4AB4" w:rsidRDefault="007D3A0C" w:rsidP="007D3A0C">
            <w:pPr>
              <w:pStyle w:val="Texto"/>
              <w:spacing w:after="0" w:line="240" w:lineRule="auto"/>
              <w:ind w:firstLine="0"/>
              <w:rPr>
                <w:rFonts w:ascii="Verdana" w:hAnsi="Verdana"/>
                <w:sz w:val="16"/>
                <w:szCs w:val="16"/>
                <w:lang w:val="es-MX" w:eastAsia="es-MX"/>
              </w:rPr>
            </w:pPr>
            <w:r w:rsidRPr="008C4AB4">
              <w:rPr>
                <w:rFonts w:ascii="Verdana" w:hAnsi="Verdana"/>
                <w:b/>
                <w:sz w:val="16"/>
                <w:szCs w:val="16"/>
                <w:lang w:val="es-MX" w:eastAsia="es-MX"/>
              </w:rPr>
              <w:t>V.</w:t>
            </w:r>
            <w:r w:rsidRPr="008C4AB4">
              <w:rPr>
                <w:rFonts w:ascii="Verdana" w:hAnsi="Verdana"/>
                <w:sz w:val="16"/>
                <w:szCs w:val="16"/>
                <w:lang w:val="es-MX" w:eastAsia="es-MX"/>
              </w:rPr>
              <w:t xml:space="preserve"> </w:t>
            </w:r>
            <w:r w:rsidRPr="008C4AB4">
              <w:rPr>
                <w:rFonts w:ascii="Verdana" w:hAnsi="Verdana"/>
                <w:sz w:val="16"/>
                <w:szCs w:val="16"/>
                <w:lang w:val="es-MX" w:eastAsia="es-MX"/>
              </w:rPr>
              <w:tab/>
              <w:t>Las demás que se incluyan en los acuerdos de coordinación que se celebren.</w:t>
            </w:r>
          </w:p>
        </w:tc>
        <w:tc>
          <w:tcPr>
            <w:tcW w:w="4811" w:type="dxa"/>
          </w:tcPr>
          <w:p w14:paraId="0D329F87" w14:textId="7CEE1BF4" w:rsidR="007D3A0C" w:rsidRPr="00FD526D" w:rsidRDefault="007D3A0C" w:rsidP="007D3A0C">
            <w:pPr>
              <w:pStyle w:val="Texto"/>
              <w:spacing w:after="0" w:line="240" w:lineRule="auto"/>
              <w:ind w:firstLine="0"/>
              <w:rPr>
                <w:rFonts w:ascii="Verdana" w:hAnsi="Verdana"/>
                <w:b/>
                <w:sz w:val="16"/>
                <w:szCs w:val="16"/>
                <w:lang w:val="en-US" w:eastAsia="es-MX"/>
              </w:rPr>
            </w:pPr>
            <w:r w:rsidRPr="0048788B">
              <w:rPr>
                <w:rFonts w:ascii="Verdana" w:hAnsi="Verdana" w:cs="Times New Roman"/>
                <w:b/>
                <w:bCs/>
                <w:sz w:val="16"/>
                <w:szCs w:val="16"/>
                <w:lang w:val="en-US"/>
              </w:rPr>
              <w:t xml:space="preserve">V. </w:t>
            </w:r>
            <w:r>
              <w:rPr>
                <w:rFonts w:ascii="Verdana" w:hAnsi="Verdana" w:cs="Times New Roman"/>
                <w:sz w:val="16"/>
                <w:szCs w:val="16"/>
                <w:lang w:val="en-US"/>
              </w:rPr>
              <w:t>All others</w:t>
            </w:r>
            <w:r w:rsidRPr="0048788B">
              <w:rPr>
                <w:rFonts w:ascii="Verdana" w:hAnsi="Verdana" w:cs="Times New Roman"/>
                <w:sz w:val="16"/>
                <w:szCs w:val="16"/>
                <w:lang w:val="en-US"/>
              </w:rPr>
              <w:t xml:space="preserve"> that are included in the coordination agreements that are celebrated.               </w:t>
            </w:r>
          </w:p>
        </w:tc>
      </w:tr>
      <w:tr w:rsidR="007D3A0C" w:rsidRPr="000955D6" w14:paraId="35582F75" w14:textId="77777777" w:rsidTr="003B0EAD">
        <w:tc>
          <w:tcPr>
            <w:tcW w:w="4811" w:type="dxa"/>
            <w:shd w:val="clear" w:color="auto" w:fill="auto"/>
          </w:tcPr>
          <w:p w14:paraId="36C96A46" w14:textId="77777777" w:rsidR="007D3A0C" w:rsidRPr="008C4AB4" w:rsidRDefault="007D3A0C" w:rsidP="007D3A0C">
            <w:pPr>
              <w:pStyle w:val="PlainText"/>
              <w:jc w:val="right"/>
              <w:rPr>
                <w:rFonts w:ascii="Verdana" w:eastAsia="MS Mincho" w:hAnsi="Verdana"/>
                <w:i/>
                <w:iCs/>
                <w:color w:val="0000FF"/>
                <w:sz w:val="16"/>
                <w:szCs w:val="16"/>
                <w:lang w:val="es-MX"/>
              </w:rPr>
            </w:pPr>
            <w:r w:rsidRPr="008C4AB4">
              <w:rPr>
                <w:rFonts w:ascii="Verdana" w:eastAsia="MS Mincho" w:hAnsi="Verdana"/>
                <w:i/>
                <w:iCs/>
                <w:color w:val="0000FF"/>
                <w:sz w:val="16"/>
                <w:szCs w:val="16"/>
                <w:lang w:val="es-MX"/>
              </w:rPr>
              <w:t>Artículo adicionado DOF 15-05-2003. Reformado DOF 04-06-2014</w:t>
            </w:r>
          </w:p>
        </w:tc>
        <w:tc>
          <w:tcPr>
            <w:tcW w:w="4811" w:type="dxa"/>
          </w:tcPr>
          <w:p w14:paraId="67FECF00" w14:textId="62F5D313" w:rsidR="007D3A0C" w:rsidRPr="00FD526D" w:rsidRDefault="007D3A0C" w:rsidP="007D3A0C">
            <w:pPr>
              <w:pStyle w:val="PlainText"/>
              <w:jc w:val="right"/>
              <w:rPr>
                <w:rFonts w:ascii="Verdana" w:eastAsia="MS Mincho" w:hAnsi="Verdana"/>
                <w:i/>
                <w:iCs/>
                <w:color w:val="0000FF"/>
                <w:sz w:val="16"/>
                <w:szCs w:val="16"/>
                <w:lang w:val="en-US"/>
              </w:rPr>
            </w:pPr>
            <w:r w:rsidRPr="0048788B">
              <w:rPr>
                <w:rFonts w:ascii="Verdana" w:hAnsi="Verdana"/>
                <w:i/>
                <w:iCs/>
                <w:color w:val="0000FF"/>
                <w:sz w:val="16"/>
                <w:szCs w:val="16"/>
                <w:lang w:val="en-US"/>
              </w:rPr>
              <w:t xml:space="preserve">Article added DOF </w:t>
            </w:r>
            <w:r>
              <w:rPr>
                <w:rFonts w:ascii="Verdana" w:hAnsi="Verdana"/>
                <w:i/>
                <w:iCs/>
                <w:color w:val="0000FF"/>
                <w:sz w:val="16"/>
                <w:szCs w:val="16"/>
                <w:lang w:val="en-US"/>
              </w:rPr>
              <w:t>15-05-2003</w:t>
            </w:r>
            <w:r w:rsidRPr="0048788B">
              <w:rPr>
                <w:rFonts w:ascii="Verdana" w:hAnsi="Verdana"/>
                <w:i/>
                <w:iCs/>
                <w:color w:val="0000FF"/>
                <w:sz w:val="16"/>
                <w:szCs w:val="16"/>
                <w:lang w:val="en-US"/>
              </w:rPr>
              <w:t>. Ref</w:t>
            </w:r>
            <w:r>
              <w:rPr>
                <w:rFonts w:ascii="Verdana" w:hAnsi="Verdana"/>
                <w:i/>
                <w:iCs/>
                <w:color w:val="0000FF"/>
                <w:sz w:val="16"/>
                <w:szCs w:val="16"/>
                <w:lang w:val="en-US"/>
              </w:rPr>
              <w:t>orm</w:t>
            </w:r>
            <w:r w:rsidRPr="0048788B">
              <w:rPr>
                <w:rFonts w:ascii="Verdana" w:hAnsi="Verdana"/>
                <w:i/>
                <w:iCs/>
                <w:color w:val="0000FF"/>
                <w:sz w:val="16"/>
                <w:szCs w:val="16"/>
                <w:lang w:val="en-US"/>
              </w:rPr>
              <w:t xml:space="preserve">ed DOF </w:t>
            </w:r>
            <w:r>
              <w:rPr>
                <w:rFonts w:ascii="Verdana" w:hAnsi="Verdana"/>
                <w:i/>
                <w:iCs/>
                <w:color w:val="0000FF"/>
                <w:sz w:val="16"/>
                <w:szCs w:val="16"/>
                <w:lang w:val="en-US"/>
              </w:rPr>
              <w:t>04-06-2014</w:t>
            </w:r>
          </w:p>
        </w:tc>
      </w:tr>
      <w:tr w:rsidR="007D3A0C" w:rsidRPr="000955D6" w14:paraId="47DB317A" w14:textId="77777777" w:rsidTr="003B0EAD">
        <w:tc>
          <w:tcPr>
            <w:tcW w:w="4811" w:type="dxa"/>
            <w:shd w:val="clear" w:color="auto" w:fill="auto"/>
          </w:tcPr>
          <w:p w14:paraId="13216A08" w14:textId="77777777" w:rsidR="007D3A0C" w:rsidRPr="009C3B55" w:rsidRDefault="007D3A0C" w:rsidP="007D3A0C">
            <w:pPr>
              <w:pStyle w:val="PlainText"/>
              <w:jc w:val="both"/>
              <w:rPr>
                <w:rFonts w:ascii="Verdana" w:eastAsia="MS Mincho" w:hAnsi="Verdana" w:cs="Arial"/>
                <w:sz w:val="16"/>
                <w:szCs w:val="16"/>
                <w:lang w:val="en-US"/>
              </w:rPr>
            </w:pPr>
          </w:p>
        </w:tc>
        <w:tc>
          <w:tcPr>
            <w:tcW w:w="4811" w:type="dxa"/>
          </w:tcPr>
          <w:p w14:paraId="03ED762C" w14:textId="27C3F180" w:rsidR="007D3A0C" w:rsidRPr="00FD526D" w:rsidRDefault="007D3A0C" w:rsidP="007D3A0C">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7D3A0C" w:rsidRPr="008C4AB4" w14:paraId="0B00C09B" w14:textId="77777777" w:rsidTr="003B0EAD">
        <w:tc>
          <w:tcPr>
            <w:tcW w:w="4811" w:type="dxa"/>
            <w:shd w:val="clear" w:color="auto" w:fill="auto"/>
          </w:tcPr>
          <w:p w14:paraId="3F05F7B4" w14:textId="77777777" w:rsidR="007D3A0C" w:rsidRPr="008C4AB4" w:rsidRDefault="007D3A0C" w:rsidP="007D3A0C">
            <w:pPr>
              <w:pStyle w:val="PlainText"/>
              <w:jc w:val="center"/>
              <w:rPr>
                <w:rFonts w:ascii="Verdana" w:eastAsia="MS Mincho" w:hAnsi="Verdana" w:cs="Arial"/>
                <w:b/>
                <w:bCs/>
                <w:sz w:val="16"/>
                <w:szCs w:val="16"/>
              </w:rPr>
            </w:pPr>
            <w:r w:rsidRPr="008C4AB4">
              <w:rPr>
                <w:rFonts w:ascii="Verdana" w:eastAsia="MS Mincho" w:hAnsi="Verdana" w:cs="Arial"/>
                <w:b/>
                <w:bCs/>
                <w:sz w:val="16"/>
                <w:szCs w:val="16"/>
              </w:rPr>
              <w:t>Capítulo III</w:t>
            </w:r>
          </w:p>
        </w:tc>
        <w:tc>
          <w:tcPr>
            <w:tcW w:w="4811" w:type="dxa"/>
          </w:tcPr>
          <w:p w14:paraId="62FC7AD2" w14:textId="2314762C" w:rsidR="007D3A0C" w:rsidRPr="00FD526D" w:rsidRDefault="007D3A0C" w:rsidP="007D3A0C">
            <w:pPr>
              <w:pStyle w:val="PlainText"/>
              <w:jc w:val="center"/>
              <w:rPr>
                <w:rFonts w:ascii="Verdana" w:eastAsia="MS Mincho" w:hAnsi="Verdana" w:cs="Arial"/>
                <w:b/>
                <w:bCs/>
                <w:sz w:val="16"/>
                <w:szCs w:val="16"/>
                <w:lang w:val="en-US"/>
              </w:rPr>
            </w:pPr>
            <w:r w:rsidRPr="0048788B">
              <w:rPr>
                <w:rFonts w:ascii="Verdana" w:hAnsi="Verdana"/>
                <w:b/>
                <w:bCs/>
                <w:sz w:val="16"/>
                <w:szCs w:val="16"/>
                <w:lang w:val="en-US"/>
              </w:rPr>
              <w:t>Chapter III</w:t>
            </w:r>
          </w:p>
        </w:tc>
      </w:tr>
      <w:tr w:rsidR="007D3A0C" w:rsidRPr="000955D6" w14:paraId="45E4454C" w14:textId="77777777" w:rsidTr="003B0EAD">
        <w:tc>
          <w:tcPr>
            <w:tcW w:w="4811" w:type="dxa"/>
            <w:shd w:val="clear" w:color="auto" w:fill="auto"/>
          </w:tcPr>
          <w:p w14:paraId="36E9A684" w14:textId="77777777" w:rsidR="007D3A0C" w:rsidRPr="008C4AB4" w:rsidRDefault="007D3A0C" w:rsidP="007D3A0C">
            <w:pPr>
              <w:pStyle w:val="Texto"/>
              <w:spacing w:after="0" w:line="240" w:lineRule="auto"/>
              <w:ind w:firstLine="0"/>
              <w:jc w:val="center"/>
              <w:rPr>
                <w:rFonts w:ascii="Verdana" w:hAnsi="Verdana"/>
                <w:b/>
                <w:sz w:val="16"/>
                <w:szCs w:val="16"/>
              </w:rPr>
            </w:pPr>
            <w:r w:rsidRPr="008C4AB4">
              <w:rPr>
                <w:rFonts w:ascii="Verdana" w:hAnsi="Verdana"/>
                <w:b/>
                <w:sz w:val="16"/>
                <w:szCs w:val="16"/>
              </w:rPr>
              <w:t>Del financiamiento de la prestación gratuita de servicios de salud, medicamentos y demás insumos asociados</w:t>
            </w:r>
          </w:p>
        </w:tc>
        <w:tc>
          <w:tcPr>
            <w:tcW w:w="4811" w:type="dxa"/>
          </w:tcPr>
          <w:p w14:paraId="3CA5F63D" w14:textId="506C31AB" w:rsidR="007D3A0C" w:rsidRPr="00FD526D" w:rsidRDefault="007D3A0C" w:rsidP="007D3A0C">
            <w:pPr>
              <w:pStyle w:val="Texto"/>
              <w:spacing w:after="0" w:line="240" w:lineRule="auto"/>
              <w:ind w:firstLine="0"/>
              <w:jc w:val="center"/>
              <w:rPr>
                <w:rFonts w:ascii="Verdana" w:hAnsi="Verdana"/>
                <w:b/>
                <w:sz w:val="16"/>
                <w:szCs w:val="16"/>
                <w:lang w:val="en-US"/>
              </w:rPr>
            </w:pPr>
            <w:r w:rsidRPr="0048788B">
              <w:rPr>
                <w:rFonts w:ascii="Verdana" w:hAnsi="Verdana" w:cs="Times New Roman"/>
                <w:b/>
                <w:bCs/>
                <w:sz w:val="16"/>
                <w:szCs w:val="16"/>
                <w:lang w:val="en-US"/>
              </w:rPr>
              <w:t xml:space="preserve">Financing the free provision of health services, </w:t>
            </w:r>
            <w:r>
              <w:rPr>
                <w:rFonts w:ascii="Verdana" w:hAnsi="Verdana" w:cs="Times New Roman"/>
                <w:b/>
                <w:bCs/>
                <w:sz w:val="16"/>
                <w:szCs w:val="16"/>
                <w:lang w:val="en-US"/>
              </w:rPr>
              <w:t xml:space="preserve">drug products </w:t>
            </w:r>
            <w:r w:rsidRPr="0048788B">
              <w:rPr>
                <w:rFonts w:ascii="Verdana" w:hAnsi="Verdana" w:cs="Times New Roman"/>
                <w:b/>
                <w:bCs/>
                <w:sz w:val="16"/>
                <w:szCs w:val="16"/>
                <w:lang w:val="en-US"/>
              </w:rPr>
              <w:t xml:space="preserve"> and other associated supplies</w:t>
            </w:r>
          </w:p>
        </w:tc>
      </w:tr>
      <w:tr w:rsidR="007D3A0C" w:rsidRPr="000955D6" w14:paraId="08301A2A" w14:textId="77777777" w:rsidTr="003B0EAD">
        <w:tc>
          <w:tcPr>
            <w:tcW w:w="4811" w:type="dxa"/>
            <w:shd w:val="clear" w:color="auto" w:fill="auto"/>
          </w:tcPr>
          <w:p w14:paraId="614344DB" w14:textId="77777777" w:rsidR="007D3A0C" w:rsidRPr="008C4AB4" w:rsidRDefault="007D3A0C" w:rsidP="007D3A0C">
            <w:pPr>
              <w:pStyle w:val="PlainText"/>
              <w:jc w:val="right"/>
              <w:rPr>
                <w:rFonts w:ascii="Verdana" w:eastAsia="MS Mincho" w:hAnsi="Verdana"/>
                <w:i/>
                <w:iCs/>
                <w:color w:val="0000FF"/>
                <w:sz w:val="16"/>
                <w:szCs w:val="16"/>
                <w:lang w:val="es-MX"/>
              </w:rPr>
            </w:pPr>
            <w:r w:rsidRPr="008C4AB4">
              <w:rPr>
                <w:rFonts w:ascii="Verdana" w:eastAsia="MS Mincho" w:hAnsi="Verdana"/>
                <w:i/>
                <w:iCs/>
                <w:color w:val="0000FF"/>
                <w:sz w:val="16"/>
                <w:szCs w:val="16"/>
                <w:lang w:val="es-MX"/>
              </w:rPr>
              <w:t>Capítulo adicionado DOF 15-05-2003. Denominación reformada DOF 29-11-2019</w:t>
            </w:r>
          </w:p>
        </w:tc>
        <w:tc>
          <w:tcPr>
            <w:tcW w:w="4811" w:type="dxa"/>
          </w:tcPr>
          <w:p w14:paraId="6CB57400" w14:textId="5A056E3A" w:rsidR="007D3A0C" w:rsidRPr="00FD526D" w:rsidRDefault="007D3A0C" w:rsidP="007D3A0C">
            <w:pPr>
              <w:pStyle w:val="PlainText"/>
              <w:jc w:val="right"/>
              <w:rPr>
                <w:rFonts w:ascii="Verdana" w:eastAsia="MS Mincho" w:hAnsi="Verdana"/>
                <w:i/>
                <w:iCs/>
                <w:color w:val="0000FF"/>
                <w:sz w:val="16"/>
                <w:szCs w:val="16"/>
                <w:lang w:val="en-US"/>
              </w:rPr>
            </w:pPr>
            <w:r w:rsidRPr="0048788B">
              <w:rPr>
                <w:rFonts w:ascii="Verdana" w:hAnsi="Verdana"/>
                <w:i/>
                <w:iCs/>
                <w:color w:val="0000FF"/>
                <w:sz w:val="16"/>
                <w:szCs w:val="16"/>
                <w:lang w:val="en-US"/>
              </w:rPr>
              <w:t xml:space="preserve">Chapter added DOF </w:t>
            </w:r>
            <w:r>
              <w:rPr>
                <w:rFonts w:ascii="Verdana" w:hAnsi="Verdana"/>
                <w:i/>
                <w:iCs/>
                <w:color w:val="0000FF"/>
                <w:sz w:val="16"/>
                <w:szCs w:val="16"/>
                <w:lang w:val="en-US"/>
              </w:rPr>
              <w:t>15-05-2003</w:t>
            </w:r>
            <w:r w:rsidRPr="0048788B">
              <w:rPr>
                <w:rFonts w:ascii="Verdana" w:hAnsi="Verdana"/>
                <w:i/>
                <w:iCs/>
                <w:color w:val="0000FF"/>
                <w:sz w:val="16"/>
                <w:szCs w:val="16"/>
                <w:lang w:val="en-US"/>
              </w:rPr>
              <w:t xml:space="preserve">. Reformed </w:t>
            </w:r>
            <w:r>
              <w:rPr>
                <w:rFonts w:ascii="Verdana" w:hAnsi="Verdana"/>
                <w:i/>
                <w:iCs/>
                <w:color w:val="0000FF"/>
                <w:sz w:val="16"/>
                <w:szCs w:val="16"/>
                <w:lang w:val="en-US"/>
              </w:rPr>
              <w:t>name</w:t>
            </w:r>
            <w:r w:rsidRPr="0048788B">
              <w:rPr>
                <w:rFonts w:ascii="Verdana" w:hAnsi="Verdana"/>
                <w:i/>
                <w:iCs/>
                <w:color w:val="0000FF"/>
                <w:sz w:val="16"/>
                <w:szCs w:val="16"/>
                <w:lang w:val="en-US"/>
              </w:rPr>
              <w:t xml:space="preserve"> DOF </w:t>
            </w:r>
            <w:r>
              <w:rPr>
                <w:rFonts w:ascii="Verdana" w:hAnsi="Verdana"/>
                <w:i/>
                <w:iCs/>
                <w:color w:val="0000FF"/>
                <w:sz w:val="16"/>
                <w:szCs w:val="16"/>
                <w:lang w:val="en-US"/>
              </w:rPr>
              <w:t>29-11-2019</w:t>
            </w:r>
          </w:p>
        </w:tc>
      </w:tr>
      <w:tr w:rsidR="007D3A0C" w:rsidRPr="000955D6" w14:paraId="1696FF57" w14:textId="77777777" w:rsidTr="003B0EAD">
        <w:tc>
          <w:tcPr>
            <w:tcW w:w="4811" w:type="dxa"/>
            <w:shd w:val="clear" w:color="auto" w:fill="auto"/>
          </w:tcPr>
          <w:p w14:paraId="386881F8" w14:textId="77777777" w:rsidR="007D3A0C" w:rsidRPr="009C3B55" w:rsidRDefault="007D3A0C" w:rsidP="007D3A0C">
            <w:pPr>
              <w:pStyle w:val="PlainText"/>
              <w:jc w:val="both"/>
              <w:rPr>
                <w:rFonts w:ascii="Verdana" w:eastAsia="MS Mincho" w:hAnsi="Verdana" w:cs="Arial"/>
                <w:sz w:val="16"/>
                <w:szCs w:val="16"/>
                <w:lang w:val="en-US"/>
              </w:rPr>
            </w:pPr>
          </w:p>
        </w:tc>
        <w:tc>
          <w:tcPr>
            <w:tcW w:w="4811" w:type="dxa"/>
          </w:tcPr>
          <w:p w14:paraId="1C4ED03A" w14:textId="68F2C9F2" w:rsidR="007D3A0C" w:rsidRPr="00FD526D" w:rsidRDefault="007D3A0C" w:rsidP="007D3A0C">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7D3A0C" w:rsidRPr="000955D6" w14:paraId="307E7F89" w14:textId="77777777" w:rsidTr="003B0EAD">
        <w:tc>
          <w:tcPr>
            <w:tcW w:w="4811" w:type="dxa"/>
            <w:shd w:val="clear" w:color="auto" w:fill="auto"/>
          </w:tcPr>
          <w:p w14:paraId="39CE5DE9" w14:textId="2BB01905" w:rsidR="007D3A0C" w:rsidRPr="008C4AB4" w:rsidRDefault="00410CF6" w:rsidP="007D3A0C">
            <w:pPr>
              <w:pStyle w:val="Texto"/>
              <w:spacing w:after="0" w:line="240" w:lineRule="auto"/>
              <w:ind w:firstLine="0"/>
              <w:rPr>
                <w:rFonts w:ascii="Verdana" w:hAnsi="Verdana"/>
                <w:sz w:val="16"/>
                <w:szCs w:val="16"/>
              </w:rPr>
            </w:pPr>
            <w:r>
              <w:rPr>
                <w:rFonts w:ascii="Verdana" w:hAnsi="Verdana"/>
                <w:b/>
                <w:sz w:val="16"/>
                <w:szCs w:val="16"/>
              </w:rPr>
              <w:t>Artículo 77 bis 11.-</w:t>
            </w:r>
            <w:r>
              <w:rPr>
                <w:rFonts w:ascii="Verdana" w:hAnsi="Verdana"/>
                <w:sz w:val="16"/>
                <w:szCs w:val="16"/>
              </w:rPr>
              <w:t xml:space="preserve"> La prestación gratuita de servicios públicos de salud, medicamentos y demás insumos asociados </w:t>
            </w:r>
            <w:r>
              <w:rPr>
                <w:rFonts w:ascii="Verdana" w:hAnsi="Verdana"/>
                <w:b/>
                <w:sz w:val="16"/>
                <w:szCs w:val="16"/>
              </w:rPr>
              <w:t>para la atención integral de las personas que no cuenten con afiliación a las instituciones de seguridad social, s</w:t>
            </w:r>
            <w:r>
              <w:rPr>
                <w:rFonts w:ascii="Verdana" w:hAnsi="Verdana"/>
                <w:sz w:val="16"/>
                <w:szCs w:val="16"/>
              </w:rPr>
              <w:t xml:space="preserve">erá financiada de manera solidaria por la federación y por las entidades federativas en términos de la presente Ley y sus disposiciones reglamentarias </w:t>
            </w:r>
            <w:r>
              <w:rPr>
                <w:rFonts w:ascii="Verdana" w:hAnsi="Verdana"/>
                <w:b/>
                <w:sz w:val="16"/>
                <w:szCs w:val="16"/>
              </w:rPr>
              <w:t>y demás disposiciones aplicables.</w:t>
            </w:r>
          </w:p>
        </w:tc>
        <w:tc>
          <w:tcPr>
            <w:tcW w:w="4811" w:type="dxa"/>
          </w:tcPr>
          <w:p w14:paraId="3CF57B0D" w14:textId="45E676BD" w:rsidR="007D3A0C" w:rsidRPr="00FD526D" w:rsidRDefault="00410CF6" w:rsidP="007D3A0C">
            <w:pPr>
              <w:pStyle w:val="Texto"/>
              <w:spacing w:after="0" w:line="240" w:lineRule="auto"/>
              <w:ind w:firstLine="0"/>
              <w:rPr>
                <w:rFonts w:ascii="Verdana" w:hAnsi="Verdana"/>
                <w:b/>
                <w:sz w:val="16"/>
                <w:szCs w:val="16"/>
                <w:lang w:val="en-US"/>
              </w:rPr>
            </w:pPr>
            <w:r>
              <w:rPr>
                <w:rFonts w:ascii="Verdana" w:hAnsi="Verdana"/>
                <w:b/>
                <w:sz w:val="16"/>
                <w:szCs w:val="16"/>
                <w:lang w:val="en-US"/>
              </w:rPr>
              <w:t xml:space="preserve">Article 77 bis 11.- </w:t>
            </w:r>
            <w:r>
              <w:rPr>
                <w:rFonts w:ascii="Verdana" w:hAnsi="Verdana"/>
                <w:sz w:val="16"/>
                <w:szCs w:val="16"/>
                <w:lang w:val="en-US"/>
              </w:rPr>
              <w:t xml:space="preserve">The free provision of public health services, drug products and other associated inputs </w:t>
            </w:r>
            <w:r>
              <w:rPr>
                <w:rFonts w:ascii="Verdana" w:hAnsi="Verdana"/>
                <w:b/>
                <w:sz w:val="16"/>
                <w:szCs w:val="16"/>
                <w:lang w:val="en-US"/>
              </w:rPr>
              <w:t xml:space="preserve">for the comprehensive care of people who do not have affiliation to social security institutions, will be </w:t>
            </w:r>
            <w:r>
              <w:rPr>
                <w:rFonts w:ascii="Verdana" w:hAnsi="Verdana"/>
                <w:sz w:val="16"/>
                <w:szCs w:val="16"/>
                <w:lang w:val="en-US"/>
              </w:rPr>
              <w:t xml:space="preserve">jointly financed by the federation and by the states under the terms of this Law and its regulatory provisions </w:t>
            </w:r>
            <w:r>
              <w:rPr>
                <w:rFonts w:ascii="Verdana" w:hAnsi="Verdana"/>
                <w:b/>
                <w:sz w:val="16"/>
                <w:szCs w:val="16"/>
                <w:lang w:val="en-US"/>
              </w:rPr>
              <w:t>and other applicable provisions.</w:t>
            </w:r>
          </w:p>
        </w:tc>
      </w:tr>
      <w:tr w:rsidR="007D3A0C" w:rsidRPr="000955D6" w14:paraId="5FAAC04F" w14:textId="77777777" w:rsidTr="003B0EAD">
        <w:tc>
          <w:tcPr>
            <w:tcW w:w="4811" w:type="dxa"/>
            <w:shd w:val="clear" w:color="auto" w:fill="auto"/>
          </w:tcPr>
          <w:p w14:paraId="7FEF6E20" w14:textId="64CC19D8" w:rsidR="007D3A0C" w:rsidRPr="008C4AB4" w:rsidRDefault="007D3A0C" w:rsidP="007D3A0C">
            <w:pPr>
              <w:pStyle w:val="PlainText"/>
              <w:jc w:val="right"/>
              <w:rPr>
                <w:rFonts w:ascii="Verdana" w:eastAsia="MS Mincho" w:hAnsi="Verdana"/>
                <w:i/>
                <w:iCs/>
                <w:color w:val="0000FF"/>
                <w:sz w:val="16"/>
                <w:szCs w:val="16"/>
                <w:lang w:val="es-MX"/>
              </w:rPr>
            </w:pPr>
            <w:r w:rsidRPr="008C4AB4">
              <w:rPr>
                <w:rFonts w:ascii="Verdana" w:eastAsia="MS Mincho" w:hAnsi="Verdana"/>
                <w:i/>
                <w:iCs/>
                <w:color w:val="0000FF"/>
                <w:sz w:val="16"/>
                <w:szCs w:val="16"/>
                <w:lang w:val="es-MX"/>
              </w:rPr>
              <w:t>Artículo adicionado DOF 15-05-2003. Reformado DOF 04-06-2014, 29-11-2019</w:t>
            </w:r>
            <w:r w:rsidR="00410CF6">
              <w:rPr>
                <w:rFonts w:ascii="Verdana" w:eastAsia="MS Mincho" w:hAnsi="Verdana"/>
                <w:i/>
                <w:iCs/>
                <w:color w:val="0000FF"/>
                <w:sz w:val="16"/>
                <w:szCs w:val="16"/>
                <w:lang w:val="es-MX"/>
              </w:rPr>
              <w:t>, 30-05-2023</w:t>
            </w:r>
          </w:p>
        </w:tc>
        <w:tc>
          <w:tcPr>
            <w:tcW w:w="4811" w:type="dxa"/>
          </w:tcPr>
          <w:p w14:paraId="1F60CD25" w14:textId="54A4001C" w:rsidR="007D3A0C" w:rsidRPr="00FD526D" w:rsidRDefault="007D3A0C" w:rsidP="007D3A0C">
            <w:pPr>
              <w:pStyle w:val="PlainText"/>
              <w:jc w:val="right"/>
              <w:rPr>
                <w:rFonts w:ascii="Verdana" w:eastAsia="MS Mincho" w:hAnsi="Verdana"/>
                <w:i/>
                <w:iCs/>
                <w:color w:val="0000FF"/>
                <w:sz w:val="16"/>
                <w:szCs w:val="16"/>
                <w:lang w:val="en-US"/>
              </w:rPr>
            </w:pPr>
            <w:r w:rsidRPr="0048788B">
              <w:rPr>
                <w:rFonts w:ascii="Verdana" w:hAnsi="Verdana"/>
                <w:i/>
                <w:iCs/>
                <w:color w:val="0000FF"/>
                <w:sz w:val="16"/>
                <w:szCs w:val="16"/>
                <w:lang w:val="en-US"/>
              </w:rPr>
              <w:t xml:space="preserve">Article added DOF </w:t>
            </w:r>
            <w:r>
              <w:rPr>
                <w:rFonts w:ascii="Verdana" w:hAnsi="Verdana"/>
                <w:i/>
                <w:iCs/>
                <w:color w:val="0000FF"/>
                <w:sz w:val="16"/>
                <w:szCs w:val="16"/>
                <w:lang w:val="en-US"/>
              </w:rPr>
              <w:t>15-05-2003</w:t>
            </w:r>
            <w:r w:rsidRPr="0048788B">
              <w:rPr>
                <w:rFonts w:ascii="Verdana" w:hAnsi="Verdana"/>
                <w:i/>
                <w:iCs/>
                <w:color w:val="0000FF"/>
                <w:sz w:val="16"/>
                <w:szCs w:val="16"/>
                <w:lang w:val="en-US"/>
              </w:rPr>
              <w:t xml:space="preserve">. Reformed DOF </w:t>
            </w:r>
            <w:r>
              <w:rPr>
                <w:rFonts w:ascii="Verdana" w:hAnsi="Verdana"/>
                <w:i/>
                <w:iCs/>
                <w:color w:val="0000FF"/>
                <w:sz w:val="16"/>
                <w:szCs w:val="16"/>
                <w:lang w:val="en-US"/>
              </w:rPr>
              <w:t>04-06-2014</w:t>
            </w:r>
            <w:r w:rsidRPr="0048788B">
              <w:rPr>
                <w:rFonts w:ascii="Verdana" w:hAnsi="Verdana"/>
                <w:i/>
                <w:iCs/>
                <w:color w:val="0000FF"/>
                <w:sz w:val="16"/>
                <w:szCs w:val="16"/>
                <w:lang w:val="en-US"/>
              </w:rPr>
              <w:t xml:space="preserve">, </w:t>
            </w:r>
            <w:r>
              <w:rPr>
                <w:rFonts w:ascii="Verdana" w:hAnsi="Verdana"/>
                <w:i/>
                <w:iCs/>
                <w:color w:val="0000FF"/>
                <w:sz w:val="16"/>
                <w:szCs w:val="16"/>
                <w:lang w:val="en-US"/>
              </w:rPr>
              <w:t>29-11-2019</w:t>
            </w:r>
            <w:r w:rsidR="00410CF6">
              <w:rPr>
                <w:rFonts w:ascii="Verdana" w:hAnsi="Verdana"/>
                <w:i/>
                <w:iCs/>
                <w:color w:val="0000FF"/>
                <w:sz w:val="16"/>
                <w:szCs w:val="16"/>
                <w:lang w:val="en-US"/>
              </w:rPr>
              <w:t>, 30-05-2023</w:t>
            </w:r>
          </w:p>
        </w:tc>
      </w:tr>
      <w:tr w:rsidR="007D3A0C" w:rsidRPr="000955D6" w14:paraId="204681E7" w14:textId="77777777" w:rsidTr="003B0EAD">
        <w:tc>
          <w:tcPr>
            <w:tcW w:w="4811" w:type="dxa"/>
            <w:shd w:val="clear" w:color="auto" w:fill="auto"/>
          </w:tcPr>
          <w:p w14:paraId="34A0758F" w14:textId="77777777" w:rsidR="007D3A0C" w:rsidRPr="009C3B55" w:rsidRDefault="007D3A0C" w:rsidP="007D3A0C">
            <w:pPr>
              <w:pStyle w:val="PlainText"/>
              <w:jc w:val="both"/>
              <w:rPr>
                <w:rFonts w:ascii="Verdana" w:eastAsia="MS Mincho" w:hAnsi="Verdana" w:cs="Arial"/>
                <w:sz w:val="16"/>
                <w:szCs w:val="16"/>
                <w:lang w:val="en-US"/>
              </w:rPr>
            </w:pPr>
          </w:p>
        </w:tc>
        <w:tc>
          <w:tcPr>
            <w:tcW w:w="4811" w:type="dxa"/>
          </w:tcPr>
          <w:p w14:paraId="0ACAC725" w14:textId="3AA70D7D" w:rsidR="007D3A0C" w:rsidRPr="00FD526D" w:rsidRDefault="007D3A0C" w:rsidP="007D3A0C">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7D3A0C" w:rsidRPr="000955D6" w14:paraId="6318FF7E" w14:textId="77777777" w:rsidTr="003B0EAD">
        <w:tc>
          <w:tcPr>
            <w:tcW w:w="4811" w:type="dxa"/>
            <w:shd w:val="clear" w:color="auto" w:fill="auto"/>
          </w:tcPr>
          <w:p w14:paraId="4BF23BE1" w14:textId="5D50C4B5" w:rsidR="007D3A0C" w:rsidRPr="008C4AB4" w:rsidRDefault="00015532" w:rsidP="007D3A0C">
            <w:pPr>
              <w:pStyle w:val="Texto"/>
              <w:spacing w:after="0" w:line="240" w:lineRule="auto"/>
              <w:ind w:firstLine="0"/>
              <w:rPr>
                <w:rFonts w:ascii="Verdana" w:hAnsi="Verdana"/>
                <w:sz w:val="16"/>
                <w:szCs w:val="16"/>
              </w:rPr>
            </w:pPr>
            <w:r>
              <w:rPr>
                <w:rFonts w:ascii="Verdana" w:hAnsi="Verdana"/>
                <w:b/>
                <w:sz w:val="16"/>
                <w:szCs w:val="16"/>
              </w:rPr>
              <w:t xml:space="preserve">Artículo 77 bis 12.- </w:t>
            </w:r>
            <w:r>
              <w:rPr>
                <w:rFonts w:ascii="Verdana" w:hAnsi="Verdana"/>
                <w:sz w:val="16"/>
                <w:szCs w:val="16"/>
              </w:rPr>
              <w:t xml:space="preserve">El Gobierno Federal, conforme a lo que se establezca en el Presupuesto de Egresos de la Federación, destinará anualmente, a través de </w:t>
            </w:r>
            <w:r>
              <w:rPr>
                <w:rFonts w:ascii="Verdana" w:hAnsi="Verdana"/>
                <w:b/>
                <w:sz w:val="16"/>
                <w:szCs w:val="16"/>
              </w:rPr>
              <w:t>Servicios de Salud del Instituto Mexicano del Seguro Social para el Bienestar (IMSS-BIENESTAR</w:t>
            </w:r>
            <w:r>
              <w:rPr>
                <w:rFonts w:ascii="Verdana" w:hAnsi="Verdana"/>
                <w:sz w:val="16"/>
                <w:szCs w:val="16"/>
              </w:rPr>
              <w:t xml:space="preserve">), recursos para la prestación gratuita de servicios de salud, medicamentos y demás insumos asociados, así como para personal, equipamiento e infraestructura, cuyo monto no deberá ser inferior al del ejercicio fiscal inmediato anterior, en términos de lo que se establezca en las disposiciones </w:t>
            </w:r>
            <w:r>
              <w:rPr>
                <w:rFonts w:ascii="Verdana" w:hAnsi="Verdana"/>
                <w:b/>
                <w:sz w:val="16"/>
                <w:szCs w:val="16"/>
              </w:rPr>
              <w:t>presupuestarias aplicables y sujeto a la disponibilidad presupuestaria.</w:t>
            </w:r>
          </w:p>
        </w:tc>
        <w:tc>
          <w:tcPr>
            <w:tcW w:w="4811" w:type="dxa"/>
          </w:tcPr>
          <w:p w14:paraId="26F01316" w14:textId="0DD57F25" w:rsidR="007D3A0C" w:rsidRPr="00FD526D" w:rsidRDefault="00015532" w:rsidP="007D3A0C">
            <w:pPr>
              <w:pStyle w:val="Texto"/>
              <w:spacing w:after="0" w:line="240" w:lineRule="auto"/>
              <w:ind w:firstLine="0"/>
              <w:rPr>
                <w:rFonts w:ascii="Verdana" w:hAnsi="Verdana"/>
                <w:b/>
                <w:sz w:val="16"/>
                <w:szCs w:val="16"/>
                <w:lang w:val="en-US"/>
              </w:rPr>
            </w:pPr>
            <w:r>
              <w:rPr>
                <w:rFonts w:ascii="Verdana" w:hAnsi="Verdana"/>
                <w:b/>
                <w:sz w:val="16"/>
                <w:szCs w:val="16"/>
                <w:lang w:val="en-US"/>
              </w:rPr>
              <w:t xml:space="preserve">Article 77 bis 12.- </w:t>
            </w:r>
            <w:r>
              <w:rPr>
                <w:rFonts w:ascii="Verdana" w:hAnsi="Verdana"/>
                <w:sz w:val="16"/>
                <w:szCs w:val="16"/>
                <w:lang w:val="en-US"/>
              </w:rPr>
              <w:t xml:space="preserve">The Federal Government, in accordance with what is established in the Expenditure Budget of the Federation, will allocate annually, through the </w:t>
            </w:r>
            <w:r>
              <w:rPr>
                <w:rFonts w:ascii="Verdana" w:hAnsi="Verdana"/>
                <w:b/>
                <w:sz w:val="16"/>
                <w:szCs w:val="16"/>
                <w:lang w:val="en-US"/>
              </w:rPr>
              <w:t>Health Services of the Mexican Institute of Social Security for Bienestar (IMSS-BIENESTAR</w:t>
            </w:r>
            <w:r>
              <w:rPr>
                <w:rFonts w:ascii="Verdana" w:hAnsi="Verdana"/>
                <w:sz w:val="16"/>
                <w:szCs w:val="16"/>
                <w:lang w:val="en-US"/>
              </w:rPr>
              <w:t xml:space="preserve">), resources for the free provision of health services, drug products and other associated inputs, as well as for personnel, equipment and infrastructure, the amount of which must not be less than that of the immediately preceding fiscal year, under the terms of what is established in the applicable budget provisions </w:t>
            </w:r>
            <w:r>
              <w:rPr>
                <w:rFonts w:ascii="Verdana" w:hAnsi="Verdana"/>
                <w:b/>
                <w:sz w:val="16"/>
                <w:szCs w:val="16"/>
                <w:lang w:val="en-US"/>
              </w:rPr>
              <w:t>and subject to budget availability.</w:t>
            </w:r>
          </w:p>
        </w:tc>
      </w:tr>
      <w:tr w:rsidR="007D3A0C" w:rsidRPr="000955D6" w14:paraId="1C301FAC" w14:textId="77777777" w:rsidTr="003B0EAD">
        <w:tc>
          <w:tcPr>
            <w:tcW w:w="4811" w:type="dxa"/>
            <w:shd w:val="clear" w:color="auto" w:fill="auto"/>
          </w:tcPr>
          <w:p w14:paraId="510E7012" w14:textId="77777777" w:rsidR="007D3A0C" w:rsidRPr="009C3B55" w:rsidRDefault="007D3A0C" w:rsidP="007D3A0C">
            <w:pPr>
              <w:pStyle w:val="Texto"/>
              <w:spacing w:after="0" w:line="240" w:lineRule="auto"/>
              <w:ind w:firstLine="0"/>
              <w:rPr>
                <w:rFonts w:ascii="Verdana" w:hAnsi="Verdana"/>
                <w:sz w:val="16"/>
                <w:szCs w:val="16"/>
                <w:lang w:val="en-US"/>
              </w:rPr>
            </w:pPr>
          </w:p>
        </w:tc>
        <w:tc>
          <w:tcPr>
            <w:tcW w:w="4811" w:type="dxa"/>
          </w:tcPr>
          <w:p w14:paraId="31EE4093" w14:textId="3947AC3E" w:rsidR="007D3A0C" w:rsidRPr="00FD526D" w:rsidRDefault="007D3A0C" w:rsidP="007D3A0C">
            <w:pPr>
              <w:pStyle w:val="Texto"/>
              <w:spacing w:after="0" w:line="240" w:lineRule="auto"/>
              <w:ind w:firstLine="0"/>
              <w:rPr>
                <w:rFonts w:ascii="Verdana" w:hAnsi="Verdana"/>
                <w:sz w:val="16"/>
                <w:szCs w:val="16"/>
                <w:lang w:val="en-US"/>
              </w:rPr>
            </w:pPr>
            <w:r w:rsidRPr="0048788B">
              <w:rPr>
                <w:rFonts w:ascii="Verdana" w:hAnsi="Verdana" w:cs="Times New Roman"/>
                <w:sz w:val="16"/>
                <w:szCs w:val="16"/>
                <w:lang w:val="en-US"/>
              </w:rPr>
              <w:t> </w:t>
            </w:r>
          </w:p>
        </w:tc>
      </w:tr>
      <w:tr w:rsidR="007D3A0C" w:rsidRPr="000955D6" w14:paraId="05EDBD8F" w14:textId="77777777" w:rsidTr="003B0EAD">
        <w:tc>
          <w:tcPr>
            <w:tcW w:w="4811" w:type="dxa"/>
            <w:shd w:val="clear" w:color="auto" w:fill="auto"/>
          </w:tcPr>
          <w:p w14:paraId="7D3BBBE8" w14:textId="64B006C3" w:rsidR="007D3A0C" w:rsidRPr="008C4AB4" w:rsidRDefault="00015532" w:rsidP="007D3A0C">
            <w:pPr>
              <w:pStyle w:val="Texto"/>
              <w:spacing w:after="0" w:line="240" w:lineRule="auto"/>
              <w:ind w:firstLine="0"/>
              <w:rPr>
                <w:rFonts w:ascii="Verdana" w:hAnsi="Verdana"/>
                <w:sz w:val="16"/>
                <w:szCs w:val="16"/>
              </w:rPr>
            </w:pPr>
            <w:r>
              <w:rPr>
                <w:rFonts w:ascii="Verdana" w:hAnsi="Verdana"/>
                <w:sz w:val="16"/>
                <w:szCs w:val="16"/>
              </w:rPr>
              <w:t xml:space="preserve">Los recursos a que se refiere el párrafo anterior se entregarán a las entidades federativas, cuando </w:t>
            </w:r>
            <w:r>
              <w:rPr>
                <w:rFonts w:ascii="Verdana" w:hAnsi="Verdana"/>
                <w:b/>
                <w:sz w:val="16"/>
                <w:szCs w:val="16"/>
              </w:rPr>
              <w:t>no haya una concurrencia con Servicios de Salud del Instituto Mexicano del Seguro Social para el Bienestar (IMSS-BIENESTAR) en la prestación gratuita de servicios de salud, medicamentos y demás insumos asociados a las personas sin seguridad social.</w:t>
            </w:r>
          </w:p>
        </w:tc>
        <w:tc>
          <w:tcPr>
            <w:tcW w:w="4811" w:type="dxa"/>
          </w:tcPr>
          <w:p w14:paraId="77A4BCD9" w14:textId="4D302ACC" w:rsidR="007D3A0C" w:rsidRPr="00FD526D" w:rsidRDefault="00015532" w:rsidP="007D3A0C">
            <w:pPr>
              <w:pStyle w:val="Texto"/>
              <w:spacing w:after="0" w:line="240" w:lineRule="auto"/>
              <w:ind w:firstLine="0"/>
              <w:rPr>
                <w:rFonts w:ascii="Verdana" w:hAnsi="Verdana"/>
                <w:sz w:val="16"/>
                <w:szCs w:val="16"/>
                <w:lang w:val="en-US"/>
              </w:rPr>
            </w:pPr>
            <w:r>
              <w:rPr>
                <w:rFonts w:ascii="Verdana" w:hAnsi="Verdana"/>
                <w:sz w:val="16"/>
                <w:szCs w:val="16"/>
                <w:lang w:val="en-US"/>
              </w:rPr>
              <w:t xml:space="preserve">The resources referred to in the preceding paragraph will be delivered to the states, when </w:t>
            </w:r>
            <w:r>
              <w:rPr>
                <w:rFonts w:ascii="Verdana" w:hAnsi="Verdana"/>
                <w:b/>
                <w:sz w:val="16"/>
                <w:szCs w:val="16"/>
                <w:lang w:val="en-US"/>
              </w:rPr>
              <w:t>there is no concurrence with the Health Services of the Mexican Institute of Social Security for Bienestar (IMSS-BIENESTAR) in the free provision of health services, drug products and other inputs associated with people without social security.</w:t>
            </w:r>
          </w:p>
        </w:tc>
      </w:tr>
      <w:tr w:rsidR="007D3A0C" w:rsidRPr="000955D6" w14:paraId="0A514DF3" w14:textId="77777777" w:rsidTr="003B0EAD">
        <w:tc>
          <w:tcPr>
            <w:tcW w:w="4811" w:type="dxa"/>
            <w:shd w:val="clear" w:color="auto" w:fill="auto"/>
          </w:tcPr>
          <w:p w14:paraId="0C8DB9A5" w14:textId="6D3A3380" w:rsidR="007D3A0C" w:rsidRPr="008C4AB4" w:rsidRDefault="007D3A0C" w:rsidP="007D3A0C">
            <w:pPr>
              <w:pStyle w:val="PlainText"/>
              <w:jc w:val="right"/>
              <w:rPr>
                <w:rFonts w:ascii="Verdana" w:eastAsia="MS Mincho" w:hAnsi="Verdana"/>
                <w:i/>
                <w:iCs/>
                <w:color w:val="0000FF"/>
                <w:sz w:val="16"/>
                <w:szCs w:val="16"/>
                <w:lang w:val="es-MX"/>
              </w:rPr>
            </w:pPr>
            <w:r w:rsidRPr="008C4AB4">
              <w:rPr>
                <w:rFonts w:ascii="Verdana" w:eastAsia="MS Mincho" w:hAnsi="Verdana"/>
                <w:i/>
                <w:iCs/>
                <w:color w:val="0000FF"/>
                <w:sz w:val="16"/>
                <w:szCs w:val="16"/>
                <w:lang w:val="es-MX"/>
              </w:rPr>
              <w:t>Artículo adicionado DOF 15-05-2003. Reformado DOF 30-12-2009, 04-06-2014, 29-11-2019</w:t>
            </w:r>
            <w:r w:rsidR="00015532">
              <w:rPr>
                <w:rFonts w:ascii="Verdana" w:eastAsia="MS Mincho" w:hAnsi="Verdana"/>
                <w:i/>
                <w:iCs/>
                <w:color w:val="0000FF"/>
                <w:sz w:val="16"/>
                <w:szCs w:val="16"/>
                <w:lang w:val="es-MX"/>
              </w:rPr>
              <w:t>, 30-05-2023</w:t>
            </w:r>
          </w:p>
        </w:tc>
        <w:tc>
          <w:tcPr>
            <w:tcW w:w="4811" w:type="dxa"/>
          </w:tcPr>
          <w:p w14:paraId="3417A63D" w14:textId="0FAE3FF1" w:rsidR="007D3A0C" w:rsidRPr="00FD526D" w:rsidRDefault="007D3A0C" w:rsidP="007D3A0C">
            <w:pPr>
              <w:pStyle w:val="PlainText"/>
              <w:jc w:val="right"/>
              <w:rPr>
                <w:rFonts w:ascii="Verdana" w:eastAsia="MS Mincho" w:hAnsi="Verdana"/>
                <w:i/>
                <w:iCs/>
                <w:color w:val="0000FF"/>
                <w:sz w:val="16"/>
                <w:szCs w:val="16"/>
                <w:lang w:val="en-US"/>
              </w:rPr>
            </w:pPr>
            <w:r w:rsidRPr="0048788B">
              <w:rPr>
                <w:rFonts w:ascii="Verdana" w:hAnsi="Verdana"/>
                <w:i/>
                <w:iCs/>
                <w:color w:val="0000FF"/>
                <w:sz w:val="16"/>
                <w:szCs w:val="16"/>
                <w:lang w:val="en-US"/>
              </w:rPr>
              <w:t xml:space="preserve">Article added DOF </w:t>
            </w:r>
            <w:r>
              <w:rPr>
                <w:rFonts w:ascii="Verdana" w:hAnsi="Verdana"/>
                <w:i/>
                <w:iCs/>
                <w:color w:val="0000FF"/>
                <w:sz w:val="16"/>
                <w:szCs w:val="16"/>
                <w:lang w:val="en-US"/>
              </w:rPr>
              <w:t>15-05-2003</w:t>
            </w:r>
            <w:r w:rsidRPr="0048788B">
              <w:rPr>
                <w:rFonts w:ascii="Verdana" w:hAnsi="Verdana"/>
                <w:i/>
                <w:iCs/>
                <w:color w:val="0000FF"/>
                <w:sz w:val="16"/>
                <w:szCs w:val="16"/>
                <w:lang w:val="en-US"/>
              </w:rPr>
              <w:t xml:space="preserve">. </w:t>
            </w:r>
            <w:r w:rsidRPr="00FD526D">
              <w:rPr>
                <w:rFonts w:ascii="Verdana" w:hAnsi="Verdana"/>
                <w:i/>
                <w:iCs/>
                <w:color w:val="0000FF"/>
                <w:sz w:val="16"/>
                <w:szCs w:val="16"/>
                <w:lang w:val="en-US"/>
              </w:rPr>
              <w:t>Reformed</w:t>
            </w:r>
            <w:r w:rsidRPr="0048788B">
              <w:rPr>
                <w:rFonts w:ascii="Verdana" w:hAnsi="Verdana"/>
                <w:i/>
                <w:iCs/>
                <w:color w:val="0000FF"/>
                <w:sz w:val="16"/>
                <w:szCs w:val="16"/>
                <w:lang w:val="en-US"/>
              </w:rPr>
              <w:t xml:space="preserve"> DOF </w:t>
            </w:r>
            <w:r>
              <w:rPr>
                <w:rFonts w:ascii="Verdana" w:hAnsi="Verdana"/>
                <w:i/>
                <w:iCs/>
                <w:color w:val="0000FF"/>
                <w:sz w:val="16"/>
                <w:szCs w:val="16"/>
                <w:lang w:val="en-US"/>
              </w:rPr>
              <w:t>30-12-2009</w:t>
            </w:r>
            <w:r w:rsidRPr="0048788B">
              <w:rPr>
                <w:rFonts w:ascii="Verdana" w:hAnsi="Verdana"/>
                <w:i/>
                <w:iCs/>
                <w:color w:val="0000FF"/>
                <w:sz w:val="16"/>
                <w:szCs w:val="16"/>
                <w:lang w:val="en-US"/>
              </w:rPr>
              <w:t xml:space="preserve">, </w:t>
            </w:r>
            <w:r>
              <w:rPr>
                <w:rFonts w:ascii="Verdana" w:hAnsi="Verdana"/>
                <w:i/>
                <w:iCs/>
                <w:color w:val="0000FF"/>
                <w:sz w:val="16"/>
                <w:szCs w:val="16"/>
                <w:lang w:val="en-US"/>
              </w:rPr>
              <w:t>04-06-2014</w:t>
            </w:r>
            <w:r w:rsidRPr="0048788B">
              <w:rPr>
                <w:rFonts w:ascii="Verdana" w:hAnsi="Verdana"/>
                <w:i/>
                <w:iCs/>
                <w:color w:val="0000FF"/>
                <w:sz w:val="16"/>
                <w:szCs w:val="16"/>
                <w:lang w:val="en-US"/>
              </w:rPr>
              <w:t xml:space="preserve">, </w:t>
            </w:r>
            <w:r>
              <w:rPr>
                <w:rFonts w:ascii="Verdana" w:hAnsi="Verdana"/>
                <w:i/>
                <w:iCs/>
                <w:color w:val="0000FF"/>
                <w:sz w:val="16"/>
                <w:szCs w:val="16"/>
                <w:lang w:val="en-US"/>
              </w:rPr>
              <w:t>29-11-2019</w:t>
            </w:r>
            <w:r w:rsidR="00015532">
              <w:rPr>
                <w:rFonts w:ascii="Verdana" w:hAnsi="Verdana"/>
                <w:i/>
                <w:iCs/>
                <w:color w:val="0000FF"/>
                <w:sz w:val="16"/>
                <w:szCs w:val="16"/>
                <w:lang w:val="en-US"/>
              </w:rPr>
              <w:t>, 30-05-2023</w:t>
            </w:r>
          </w:p>
        </w:tc>
      </w:tr>
      <w:tr w:rsidR="007D3A0C" w:rsidRPr="000955D6" w14:paraId="06E3DCF3" w14:textId="77777777" w:rsidTr="003B0EAD">
        <w:tc>
          <w:tcPr>
            <w:tcW w:w="4811" w:type="dxa"/>
            <w:shd w:val="clear" w:color="auto" w:fill="auto"/>
          </w:tcPr>
          <w:p w14:paraId="6C282A4F" w14:textId="77777777" w:rsidR="007D3A0C" w:rsidRPr="009C3B55" w:rsidRDefault="007D3A0C" w:rsidP="007D3A0C">
            <w:pPr>
              <w:pStyle w:val="PlainText"/>
              <w:jc w:val="both"/>
              <w:rPr>
                <w:rFonts w:ascii="Verdana" w:eastAsia="MS Mincho" w:hAnsi="Verdana" w:cs="Arial"/>
                <w:sz w:val="16"/>
                <w:szCs w:val="16"/>
                <w:lang w:val="en-US"/>
              </w:rPr>
            </w:pPr>
          </w:p>
        </w:tc>
        <w:tc>
          <w:tcPr>
            <w:tcW w:w="4811" w:type="dxa"/>
          </w:tcPr>
          <w:p w14:paraId="5BEBFA08" w14:textId="67A649F0" w:rsidR="007D3A0C" w:rsidRPr="00FD526D" w:rsidRDefault="007D3A0C" w:rsidP="007D3A0C">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7D3A0C" w:rsidRPr="000955D6" w14:paraId="3AEB488A" w14:textId="77777777" w:rsidTr="003B0EAD">
        <w:tc>
          <w:tcPr>
            <w:tcW w:w="4811" w:type="dxa"/>
            <w:shd w:val="clear" w:color="auto" w:fill="auto"/>
          </w:tcPr>
          <w:p w14:paraId="6EA01A29" w14:textId="2B899A83" w:rsidR="007D3A0C" w:rsidRPr="008C4AB4" w:rsidRDefault="00835B8F" w:rsidP="007D3A0C">
            <w:pPr>
              <w:pStyle w:val="Texto"/>
              <w:spacing w:after="0" w:line="240" w:lineRule="auto"/>
              <w:ind w:firstLine="0"/>
              <w:rPr>
                <w:rFonts w:ascii="Verdana" w:hAnsi="Verdana"/>
                <w:sz w:val="16"/>
                <w:szCs w:val="16"/>
              </w:rPr>
            </w:pPr>
            <w:r>
              <w:rPr>
                <w:rFonts w:ascii="Verdana" w:hAnsi="Verdana"/>
                <w:b/>
                <w:sz w:val="16"/>
                <w:szCs w:val="16"/>
              </w:rPr>
              <w:t xml:space="preserve">Artículo 77 bis 13.- </w:t>
            </w:r>
            <w:r>
              <w:rPr>
                <w:rFonts w:ascii="Verdana" w:hAnsi="Verdana"/>
                <w:sz w:val="16"/>
                <w:szCs w:val="16"/>
              </w:rPr>
              <w:t xml:space="preserve">Para sustentar la prestación gratuita de servicios de salud, medicamentos y demás insumos asociados, los gobiernos de las entidades federativas aportarán recursos sobre la base de lo que se establezca en los </w:t>
            </w:r>
            <w:r>
              <w:rPr>
                <w:rFonts w:ascii="Verdana" w:hAnsi="Verdana"/>
                <w:b/>
                <w:sz w:val="16"/>
                <w:szCs w:val="16"/>
              </w:rPr>
              <w:t xml:space="preserve">instrumentos o </w:t>
            </w:r>
            <w:r>
              <w:rPr>
                <w:rFonts w:ascii="Verdana" w:hAnsi="Verdana"/>
                <w:sz w:val="16"/>
                <w:szCs w:val="16"/>
              </w:rPr>
              <w:t>acuerdos de coordinación</w:t>
            </w:r>
            <w:r>
              <w:rPr>
                <w:rFonts w:ascii="Verdana" w:hAnsi="Verdana"/>
                <w:b/>
                <w:sz w:val="16"/>
                <w:szCs w:val="16"/>
              </w:rPr>
              <w:t xml:space="preserve"> que se celebren</w:t>
            </w:r>
            <w:r>
              <w:rPr>
                <w:rFonts w:ascii="Verdana" w:hAnsi="Verdana"/>
                <w:sz w:val="16"/>
                <w:szCs w:val="16"/>
              </w:rPr>
              <w:t>, los cuales deberán prever las sanciones que aplicarán en caso de incumplimiento a lo previsto en este artículo.</w:t>
            </w:r>
          </w:p>
        </w:tc>
        <w:tc>
          <w:tcPr>
            <w:tcW w:w="4811" w:type="dxa"/>
          </w:tcPr>
          <w:p w14:paraId="0F188677" w14:textId="7EA813D0" w:rsidR="007D3A0C" w:rsidRPr="00FD526D" w:rsidRDefault="00835B8F" w:rsidP="007D3A0C">
            <w:pPr>
              <w:pStyle w:val="Texto"/>
              <w:spacing w:after="0" w:line="240" w:lineRule="auto"/>
              <w:ind w:firstLine="0"/>
              <w:rPr>
                <w:rFonts w:ascii="Verdana" w:hAnsi="Verdana"/>
                <w:b/>
                <w:sz w:val="16"/>
                <w:szCs w:val="16"/>
                <w:lang w:val="en-US"/>
              </w:rPr>
            </w:pPr>
            <w:r>
              <w:rPr>
                <w:rFonts w:ascii="Verdana" w:hAnsi="Verdana"/>
                <w:b/>
                <w:sz w:val="16"/>
                <w:szCs w:val="16"/>
                <w:lang w:val="en-US"/>
              </w:rPr>
              <w:t xml:space="preserve">Article 77 bis 13.- </w:t>
            </w:r>
            <w:r>
              <w:rPr>
                <w:rFonts w:ascii="Verdana" w:hAnsi="Verdana"/>
                <w:sz w:val="16"/>
                <w:szCs w:val="16"/>
                <w:lang w:val="en-US"/>
              </w:rPr>
              <w:t>To support the free provision of health services, drug products and other associated inputs, the governments of the states will contribute resources on the basis of what is established in the coordination</w:t>
            </w:r>
            <w:r>
              <w:rPr>
                <w:rFonts w:ascii="Verdana" w:hAnsi="Verdana"/>
                <w:b/>
                <w:sz w:val="16"/>
                <w:szCs w:val="16"/>
                <w:lang w:val="en-US"/>
              </w:rPr>
              <w:t xml:space="preserve"> instruments or </w:t>
            </w:r>
            <w:r>
              <w:rPr>
                <w:rFonts w:ascii="Verdana" w:hAnsi="Verdana"/>
                <w:sz w:val="16"/>
                <w:szCs w:val="16"/>
                <w:lang w:val="en-US"/>
              </w:rPr>
              <w:t xml:space="preserve">agreements </w:t>
            </w:r>
            <w:r>
              <w:rPr>
                <w:rFonts w:ascii="Verdana" w:hAnsi="Verdana"/>
                <w:b/>
                <w:sz w:val="16"/>
                <w:szCs w:val="16"/>
                <w:lang w:val="en-US"/>
              </w:rPr>
              <w:t>that are entered into,</w:t>
            </w:r>
            <w:r>
              <w:rPr>
                <w:rFonts w:ascii="Verdana" w:hAnsi="Verdana"/>
                <w:sz w:val="16"/>
                <w:szCs w:val="16"/>
                <w:lang w:val="en-US"/>
              </w:rPr>
              <w:t xml:space="preserve"> which must provide for the sanctions that will apply in case of non-compliance with the provisions of this article.</w:t>
            </w:r>
          </w:p>
        </w:tc>
      </w:tr>
      <w:tr w:rsidR="007D3A0C" w:rsidRPr="001B7E15" w14:paraId="63A44577" w14:textId="77777777" w:rsidTr="003B0EAD">
        <w:tc>
          <w:tcPr>
            <w:tcW w:w="4811" w:type="dxa"/>
            <w:shd w:val="clear" w:color="auto" w:fill="auto"/>
          </w:tcPr>
          <w:p w14:paraId="6F4AB0A5" w14:textId="1766667B" w:rsidR="007D3A0C" w:rsidRPr="00835B8F" w:rsidRDefault="00835B8F" w:rsidP="00835B8F">
            <w:pPr>
              <w:pStyle w:val="Texto"/>
              <w:spacing w:after="0" w:line="240" w:lineRule="auto"/>
              <w:ind w:firstLine="0"/>
              <w:jc w:val="right"/>
              <w:rPr>
                <w:rFonts w:ascii="Verdana" w:hAnsi="Verdana"/>
                <w:i/>
                <w:iCs/>
                <w:color w:val="0000FA"/>
                <w:sz w:val="16"/>
                <w:szCs w:val="16"/>
                <w:lang w:val="en-US"/>
              </w:rPr>
            </w:pPr>
            <w:r>
              <w:rPr>
                <w:rFonts w:ascii="Verdana" w:hAnsi="Verdana"/>
                <w:i/>
                <w:iCs/>
                <w:color w:val="0000FA"/>
                <w:sz w:val="16"/>
                <w:szCs w:val="16"/>
                <w:lang w:val="en-US"/>
              </w:rPr>
              <w:t>Artículo reformado DOF 30-05-2023</w:t>
            </w:r>
          </w:p>
        </w:tc>
        <w:tc>
          <w:tcPr>
            <w:tcW w:w="4811" w:type="dxa"/>
          </w:tcPr>
          <w:p w14:paraId="1F6793F8" w14:textId="310CA57B" w:rsidR="007D3A0C" w:rsidRPr="00835B8F" w:rsidRDefault="00835B8F" w:rsidP="00835B8F">
            <w:pPr>
              <w:pStyle w:val="Texto"/>
              <w:spacing w:after="0" w:line="240" w:lineRule="auto"/>
              <w:ind w:firstLine="0"/>
              <w:jc w:val="right"/>
              <w:rPr>
                <w:rFonts w:ascii="Verdana" w:hAnsi="Verdana"/>
                <w:i/>
                <w:iCs/>
                <w:color w:val="0000FA"/>
                <w:sz w:val="16"/>
                <w:szCs w:val="16"/>
                <w:lang w:val="en-US"/>
              </w:rPr>
            </w:pPr>
            <w:r>
              <w:rPr>
                <w:rFonts w:ascii="Verdana" w:hAnsi="Verdana" w:cs="Times New Roman"/>
                <w:i/>
                <w:iCs/>
                <w:color w:val="0000FA"/>
                <w:sz w:val="16"/>
                <w:szCs w:val="16"/>
                <w:lang w:val="en-US"/>
              </w:rPr>
              <w:t>Article reformed DOF 30-05-2023</w:t>
            </w:r>
          </w:p>
        </w:tc>
      </w:tr>
      <w:tr w:rsidR="007D3A0C" w:rsidRPr="000955D6" w14:paraId="21DE64E3" w14:textId="77777777" w:rsidTr="003B0EAD">
        <w:tc>
          <w:tcPr>
            <w:tcW w:w="4811" w:type="dxa"/>
            <w:shd w:val="clear" w:color="auto" w:fill="auto"/>
          </w:tcPr>
          <w:p w14:paraId="3009E529" w14:textId="77777777" w:rsidR="007D3A0C" w:rsidRPr="008C4AB4" w:rsidRDefault="007D3A0C" w:rsidP="007D3A0C">
            <w:pPr>
              <w:pStyle w:val="Texto"/>
              <w:spacing w:after="0" w:line="240" w:lineRule="auto"/>
              <w:ind w:firstLine="0"/>
              <w:rPr>
                <w:rFonts w:ascii="Verdana" w:hAnsi="Verdana"/>
                <w:sz w:val="16"/>
                <w:szCs w:val="16"/>
              </w:rPr>
            </w:pPr>
            <w:r w:rsidRPr="008C4AB4">
              <w:rPr>
                <w:rFonts w:ascii="Verdana" w:hAnsi="Verdana"/>
                <w:sz w:val="16"/>
                <w:szCs w:val="16"/>
              </w:rPr>
              <w:t xml:space="preserve">Los recursos referidos en el párrafo anterior deberán </w:t>
            </w:r>
            <w:r w:rsidRPr="008C4AB4">
              <w:rPr>
                <w:rFonts w:ascii="Verdana" w:hAnsi="Verdana"/>
                <w:sz w:val="16"/>
                <w:szCs w:val="16"/>
              </w:rPr>
              <w:lastRenderedPageBreak/>
              <w:t>incrementarse en la misma proporción en que lo hagan los referidos en el artículo 77 bis 12 de esta Ley.</w:t>
            </w:r>
          </w:p>
        </w:tc>
        <w:tc>
          <w:tcPr>
            <w:tcW w:w="4811" w:type="dxa"/>
          </w:tcPr>
          <w:p w14:paraId="06A92433" w14:textId="5A4EC5BA" w:rsidR="007D3A0C" w:rsidRPr="00FD526D" w:rsidRDefault="007D3A0C" w:rsidP="007D3A0C">
            <w:pPr>
              <w:pStyle w:val="Texto"/>
              <w:spacing w:after="0" w:line="240" w:lineRule="auto"/>
              <w:ind w:firstLine="0"/>
              <w:rPr>
                <w:rFonts w:ascii="Verdana" w:hAnsi="Verdana"/>
                <w:sz w:val="16"/>
                <w:szCs w:val="16"/>
                <w:lang w:val="en-US"/>
              </w:rPr>
            </w:pPr>
            <w:r w:rsidRPr="0048788B">
              <w:rPr>
                <w:rFonts w:ascii="Verdana" w:hAnsi="Verdana" w:cs="Times New Roman"/>
                <w:sz w:val="16"/>
                <w:szCs w:val="16"/>
                <w:lang w:val="en-US"/>
              </w:rPr>
              <w:lastRenderedPageBreak/>
              <w:t xml:space="preserve">The resources referred to in the preceding paragraph </w:t>
            </w:r>
            <w:r w:rsidRPr="0048788B">
              <w:rPr>
                <w:rFonts w:ascii="Verdana" w:hAnsi="Verdana" w:cs="Times New Roman"/>
                <w:sz w:val="16"/>
                <w:szCs w:val="16"/>
                <w:lang w:val="en-US"/>
              </w:rPr>
              <w:lastRenderedPageBreak/>
              <w:t>must be increased in the same proportion as those referred to in article 77 bis 12 of this Law.</w:t>
            </w:r>
          </w:p>
        </w:tc>
      </w:tr>
      <w:tr w:rsidR="007D3A0C" w:rsidRPr="000955D6" w14:paraId="1B675C82" w14:textId="77777777" w:rsidTr="003B0EAD">
        <w:tc>
          <w:tcPr>
            <w:tcW w:w="4811" w:type="dxa"/>
            <w:shd w:val="clear" w:color="auto" w:fill="auto"/>
          </w:tcPr>
          <w:p w14:paraId="6BD12052" w14:textId="77777777" w:rsidR="007D3A0C" w:rsidRPr="008C4AB4" w:rsidRDefault="007D3A0C" w:rsidP="007D3A0C">
            <w:pPr>
              <w:pStyle w:val="PlainText"/>
              <w:jc w:val="right"/>
              <w:rPr>
                <w:rFonts w:ascii="Verdana" w:eastAsia="MS Mincho" w:hAnsi="Verdana"/>
                <w:i/>
                <w:iCs/>
                <w:color w:val="0000FF"/>
                <w:sz w:val="16"/>
                <w:szCs w:val="16"/>
                <w:lang w:val="es-MX"/>
              </w:rPr>
            </w:pPr>
            <w:r w:rsidRPr="008C4AB4">
              <w:rPr>
                <w:rFonts w:ascii="Verdana" w:eastAsia="MS Mincho" w:hAnsi="Verdana"/>
                <w:i/>
                <w:iCs/>
                <w:color w:val="0000FF"/>
                <w:sz w:val="16"/>
                <w:szCs w:val="16"/>
                <w:lang w:val="es-MX"/>
              </w:rPr>
              <w:lastRenderedPageBreak/>
              <w:t>Artículo adicionado DOF 15-05-2003. Reformado DOF 30-12-2009, 04-06-2014, 29-11-2019</w:t>
            </w:r>
          </w:p>
        </w:tc>
        <w:tc>
          <w:tcPr>
            <w:tcW w:w="4811" w:type="dxa"/>
          </w:tcPr>
          <w:p w14:paraId="50D1CB0C" w14:textId="778F2A13" w:rsidR="007D3A0C" w:rsidRPr="00FD526D" w:rsidRDefault="007D3A0C" w:rsidP="007D3A0C">
            <w:pPr>
              <w:pStyle w:val="PlainText"/>
              <w:jc w:val="right"/>
              <w:rPr>
                <w:rFonts w:ascii="Verdana" w:eastAsia="MS Mincho" w:hAnsi="Verdana"/>
                <w:i/>
                <w:iCs/>
                <w:color w:val="0000FF"/>
                <w:sz w:val="16"/>
                <w:szCs w:val="16"/>
                <w:lang w:val="en-US"/>
              </w:rPr>
            </w:pPr>
            <w:r w:rsidRPr="0048788B">
              <w:rPr>
                <w:rFonts w:ascii="Verdana" w:hAnsi="Verdana"/>
                <w:i/>
                <w:iCs/>
                <w:color w:val="0000FF"/>
                <w:sz w:val="16"/>
                <w:szCs w:val="16"/>
                <w:lang w:val="en-US"/>
              </w:rPr>
              <w:t>Article added DOF 15</w:t>
            </w:r>
            <w:r>
              <w:rPr>
                <w:rFonts w:ascii="Verdana" w:hAnsi="Verdana"/>
                <w:i/>
                <w:iCs/>
                <w:color w:val="0000FF"/>
                <w:sz w:val="16"/>
                <w:szCs w:val="16"/>
                <w:lang w:val="en-US"/>
              </w:rPr>
              <w:t>-</w:t>
            </w:r>
            <w:r w:rsidRPr="0048788B">
              <w:rPr>
                <w:rFonts w:ascii="Verdana" w:hAnsi="Verdana"/>
                <w:i/>
                <w:iCs/>
                <w:color w:val="0000FF"/>
                <w:sz w:val="16"/>
                <w:szCs w:val="16"/>
                <w:lang w:val="en-US"/>
              </w:rPr>
              <w:t>05</w:t>
            </w:r>
            <w:r>
              <w:rPr>
                <w:rFonts w:ascii="Verdana" w:hAnsi="Verdana"/>
                <w:i/>
                <w:iCs/>
                <w:color w:val="0000FF"/>
                <w:sz w:val="16"/>
                <w:szCs w:val="16"/>
                <w:lang w:val="en-US"/>
              </w:rPr>
              <w:t>-</w:t>
            </w:r>
            <w:r w:rsidRPr="0048788B">
              <w:rPr>
                <w:rFonts w:ascii="Verdana" w:hAnsi="Verdana"/>
                <w:i/>
                <w:iCs/>
                <w:color w:val="0000FF"/>
                <w:sz w:val="16"/>
                <w:szCs w:val="16"/>
                <w:lang w:val="en-US"/>
              </w:rPr>
              <w:t xml:space="preserve">2003. </w:t>
            </w:r>
            <w:r w:rsidRPr="00FD526D">
              <w:rPr>
                <w:rFonts w:ascii="Verdana" w:hAnsi="Verdana"/>
                <w:i/>
                <w:iCs/>
                <w:color w:val="0000FF"/>
                <w:sz w:val="16"/>
                <w:szCs w:val="16"/>
                <w:lang w:val="en-US"/>
              </w:rPr>
              <w:t>Reformed</w:t>
            </w:r>
            <w:r w:rsidRPr="0048788B">
              <w:rPr>
                <w:rFonts w:ascii="Verdana" w:hAnsi="Verdana"/>
                <w:i/>
                <w:iCs/>
                <w:color w:val="0000FF"/>
                <w:sz w:val="16"/>
                <w:szCs w:val="16"/>
                <w:lang w:val="en-US"/>
              </w:rPr>
              <w:t xml:space="preserve"> DOF </w:t>
            </w:r>
            <w:r>
              <w:rPr>
                <w:rFonts w:ascii="Verdana" w:hAnsi="Verdana"/>
                <w:i/>
                <w:iCs/>
                <w:color w:val="0000FF"/>
                <w:sz w:val="16"/>
                <w:szCs w:val="16"/>
                <w:lang w:val="en-US"/>
              </w:rPr>
              <w:t>30-12-2009</w:t>
            </w:r>
            <w:r w:rsidRPr="0048788B">
              <w:rPr>
                <w:rFonts w:ascii="Verdana" w:hAnsi="Verdana"/>
                <w:i/>
                <w:iCs/>
                <w:color w:val="0000FF"/>
                <w:sz w:val="16"/>
                <w:szCs w:val="16"/>
                <w:lang w:val="en-US"/>
              </w:rPr>
              <w:t xml:space="preserve">, </w:t>
            </w:r>
            <w:r>
              <w:rPr>
                <w:rFonts w:ascii="Verdana" w:hAnsi="Verdana"/>
                <w:i/>
                <w:iCs/>
                <w:color w:val="0000FF"/>
                <w:sz w:val="16"/>
                <w:szCs w:val="16"/>
                <w:lang w:val="en-US"/>
              </w:rPr>
              <w:t>04-06-2014</w:t>
            </w:r>
            <w:r w:rsidRPr="0048788B">
              <w:rPr>
                <w:rFonts w:ascii="Verdana" w:hAnsi="Verdana"/>
                <w:i/>
                <w:iCs/>
                <w:color w:val="0000FF"/>
                <w:sz w:val="16"/>
                <w:szCs w:val="16"/>
                <w:lang w:val="en-US"/>
              </w:rPr>
              <w:t xml:space="preserve">, </w:t>
            </w:r>
            <w:r>
              <w:rPr>
                <w:rFonts w:ascii="Verdana" w:hAnsi="Verdana"/>
                <w:i/>
                <w:iCs/>
                <w:color w:val="0000FF"/>
                <w:sz w:val="16"/>
                <w:szCs w:val="16"/>
                <w:lang w:val="en-US"/>
              </w:rPr>
              <w:t>29-11-2019</w:t>
            </w:r>
          </w:p>
        </w:tc>
      </w:tr>
      <w:tr w:rsidR="007D3A0C" w:rsidRPr="000955D6" w14:paraId="74B6B613" w14:textId="77777777" w:rsidTr="003B0EAD">
        <w:tc>
          <w:tcPr>
            <w:tcW w:w="4811" w:type="dxa"/>
            <w:shd w:val="clear" w:color="auto" w:fill="auto"/>
          </w:tcPr>
          <w:p w14:paraId="6754B633" w14:textId="77777777" w:rsidR="007D3A0C" w:rsidRPr="009C3B55" w:rsidRDefault="007D3A0C" w:rsidP="007D3A0C">
            <w:pPr>
              <w:pStyle w:val="PlainText"/>
              <w:jc w:val="both"/>
              <w:rPr>
                <w:rFonts w:ascii="Verdana" w:eastAsia="MS Mincho" w:hAnsi="Verdana" w:cs="Arial"/>
                <w:sz w:val="16"/>
                <w:szCs w:val="16"/>
                <w:lang w:val="en-US"/>
              </w:rPr>
            </w:pPr>
          </w:p>
        </w:tc>
        <w:tc>
          <w:tcPr>
            <w:tcW w:w="4811" w:type="dxa"/>
          </w:tcPr>
          <w:p w14:paraId="37DEAD9A" w14:textId="0DE118BE" w:rsidR="007D3A0C" w:rsidRPr="00FD526D" w:rsidRDefault="007D3A0C" w:rsidP="007D3A0C">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7D3A0C" w:rsidRPr="000955D6" w14:paraId="4D40282E" w14:textId="77777777" w:rsidTr="003B0EAD">
        <w:tc>
          <w:tcPr>
            <w:tcW w:w="4811" w:type="dxa"/>
            <w:shd w:val="clear" w:color="auto" w:fill="auto"/>
          </w:tcPr>
          <w:p w14:paraId="2073DB89" w14:textId="77777777" w:rsidR="007D3A0C" w:rsidRPr="008C4AB4" w:rsidRDefault="007D3A0C" w:rsidP="007D3A0C">
            <w:pPr>
              <w:pStyle w:val="Texto"/>
              <w:spacing w:after="0" w:line="240" w:lineRule="auto"/>
              <w:ind w:firstLine="0"/>
              <w:rPr>
                <w:rFonts w:ascii="Verdana" w:hAnsi="Verdana"/>
                <w:sz w:val="16"/>
                <w:szCs w:val="16"/>
              </w:rPr>
            </w:pPr>
            <w:bookmarkStart w:id="76" w:name="Artículo_77_bis_14"/>
            <w:r w:rsidRPr="008C4AB4">
              <w:rPr>
                <w:rFonts w:ascii="Verdana" w:hAnsi="Verdana"/>
                <w:b/>
                <w:sz w:val="16"/>
                <w:szCs w:val="16"/>
              </w:rPr>
              <w:t>Artículo 77 bis 14</w:t>
            </w:r>
            <w:bookmarkEnd w:id="76"/>
            <w:r w:rsidRPr="008C4AB4">
              <w:rPr>
                <w:rFonts w:ascii="Verdana" w:hAnsi="Verdana"/>
                <w:b/>
                <w:sz w:val="16"/>
                <w:szCs w:val="16"/>
              </w:rPr>
              <w:t>.</w:t>
            </w:r>
            <w:r w:rsidRPr="008C4AB4">
              <w:rPr>
                <w:rFonts w:ascii="Verdana" w:hAnsi="Verdana"/>
                <w:sz w:val="16"/>
                <w:szCs w:val="16"/>
              </w:rPr>
              <w:t xml:space="preserve"> Cualquier aportación adicional a la establecida en el artículo anterior de los gobiernos de las entidades federativas para la prestación gratuita de servicios de salud, medicamentos y demás insumos asociados, tendrán que canalizarse de conformidad con lo previsto en los acuerdos de coordinación a que se refieren los artículos 77 bis 6 o 77 bis 16 A.</w:t>
            </w:r>
          </w:p>
        </w:tc>
        <w:tc>
          <w:tcPr>
            <w:tcW w:w="4811" w:type="dxa"/>
          </w:tcPr>
          <w:p w14:paraId="17B9C826" w14:textId="25D9B8F8" w:rsidR="007D3A0C" w:rsidRPr="00FD526D" w:rsidRDefault="007D3A0C" w:rsidP="007D3A0C">
            <w:pPr>
              <w:pStyle w:val="Texto"/>
              <w:spacing w:after="0" w:line="240" w:lineRule="auto"/>
              <w:ind w:firstLine="0"/>
              <w:rPr>
                <w:rFonts w:ascii="Verdana" w:hAnsi="Verdana"/>
                <w:b/>
                <w:sz w:val="16"/>
                <w:szCs w:val="16"/>
                <w:lang w:val="en-US"/>
              </w:rPr>
            </w:pPr>
            <w:r w:rsidRPr="0048788B">
              <w:rPr>
                <w:rFonts w:ascii="Verdana" w:hAnsi="Verdana" w:cs="Times New Roman"/>
                <w:b/>
                <w:bCs/>
                <w:sz w:val="16"/>
                <w:szCs w:val="16"/>
                <w:lang w:val="en-US"/>
              </w:rPr>
              <w:t xml:space="preserve">Article 77 bis 14. </w:t>
            </w:r>
            <w:r w:rsidRPr="0048788B">
              <w:rPr>
                <w:rFonts w:ascii="Verdana" w:hAnsi="Verdana" w:cs="Times New Roman"/>
                <w:sz w:val="16"/>
                <w:szCs w:val="16"/>
                <w:lang w:val="en-US"/>
              </w:rPr>
              <w:t xml:space="preserve">Any additional contribution to that established in the </w:t>
            </w:r>
            <w:r w:rsidRPr="00FD526D">
              <w:rPr>
                <w:rFonts w:ascii="Verdana" w:hAnsi="Verdana" w:cs="Times New Roman"/>
                <w:sz w:val="16"/>
                <w:szCs w:val="16"/>
                <w:lang w:val="en-US"/>
              </w:rPr>
              <w:t>preceding</w:t>
            </w:r>
            <w:r w:rsidRPr="0048788B">
              <w:rPr>
                <w:rFonts w:ascii="Verdana" w:hAnsi="Verdana" w:cs="Times New Roman"/>
                <w:sz w:val="16"/>
                <w:szCs w:val="16"/>
                <w:lang w:val="en-US"/>
              </w:rPr>
              <w:t xml:space="preserve"> article of the governments of the </w:t>
            </w:r>
            <w:r w:rsidRPr="00FD526D">
              <w:rPr>
                <w:rFonts w:ascii="Verdana" w:hAnsi="Verdana" w:cs="Times New Roman"/>
                <w:sz w:val="16"/>
                <w:szCs w:val="16"/>
                <w:lang w:val="en-US"/>
              </w:rPr>
              <w:t>States and Mexico City</w:t>
            </w:r>
            <w:r w:rsidRPr="0048788B">
              <w:rPr>
                <w:rFonts w:ascii="Verdana" w:hAnsi="Verdana" w:cs="Times New Roman"/>
                <w:sz w:val="16"/>
                <w:szCs w:val="16"/>
                <w:lang w:val="en-US"/>
              </w:rPr>
              <w:t xml:space="preserve"> for the free provision of health services, </w:t>
            </w:r>
            <w:r>
              <w:rPr>
                <w:rFonts w:ascii="Verdana" w:hAnsi="Verdana" w:cs="Times New Roman"/>
                <w:sz w:val="16"/>
                <w:szCs w:val="16"/>
                <w:lang w:val="en-US"/>
              </w:rPr>
              <w:t xml:space="preserve">drug products </w:t>
            </w:r>
            <w:r w:rsidRPr="0048788B">
              <w:rPr>
                <w:rFonts w:ascii="Verdana" w:hAnsi="Verdana" w:cs="Times New Roman"/>
                <w:sz w:val="16"/>
                <w:szCs w:val="16"/>
                <w:lang w:val="en-US"/>
              </w:rPr>
              <w:t xml:space="preserve"> and other associated supplies, will have to be channeled in accordance with the provisions of the coordination agreements </w:t>
            </w:r>
            <w:r>
              <w:rPr>
                <w:rFonts w:ascii="Verdana" w:hAnsi="Verdana" w:cs="Times New Roman"/>
                <w:sz w:val="16"/>
                <w:szCs w:val="16"/>
                <w:lang w:val="en-US"/>
              </w:rPr>
              <w:t>referred to in</w:t>
            </w:r>
            <w:r w:rsidRPr="0048788B">
              <w:rPr>
                <w:rFonts w:ascii="Verdana" w:hAnsi="Verdana" w:cs="Times New Roman"/>
                <w:sz w:val="16"/>
                <w:szCs w:val="16"/>
                <w:lang w:val="en-US"/>
              </w:rPr>
              <w:t xml:space="preserve"> Articles 77 bis 6 or 77 bis 16 A.</w:t>
            </w:r>
          </w:p>
        </w:tc>
      </w:tr>
      <w:tr w:rsidR="007D3A0C" w:rsidRPr="000955D6" w14:paraId="552A36CC" w14:textId="77777777" w:rsidTr="003B0EAD">
        <w:tc>
          <w:tcPr>
            <w:tcW w:w="4811" w:type="dxa"/>
            <w:shd w:val="clear" w:color="auto" w:fill="auto"/>
          </w:tcPr>
          <w:p w14:paraId="31524667" w14:textId="77777777" w:rsidR="007D3A0C" w:rsidRPr="008C4AB4" w:rsidRDefault="007D3A0C" w:rsidP="007D3A0C">
            <w:pPr>
              <w:pStyle w:val="PlainText"/>
              <w:jc w:val="right"/>
              <w:rPr>
                <w:rFonts w:ascii="Verdana" w:eastAsia="MS Mincho" w:hAnsi="Verdana"/>
                <w:i/>
                <w:iCs/>
                <w:color w:val="0000FF"/>
                <w:sz w:val="16"/>
                <w:szCs w:val="16"/>
                <w:lang w:val="es-MX"/>
              </w:rPr>
            </w:pPr>
            <w:r w:rsidRPr="008C4AB4">
              <w:rPr>
                <w:rFonts w:ascii="Verdana" w:eastAsia="MS Mincho" w:hAnsi="Verdana"/>
                <w:i/>
                <w:iCs/>
                <w:color w:val="0000FF"/>
                <w:sz w:val="16"/>
                <w:szCs w:val="16"/>
                <w:lang w:val="es-MX"/>
              </w:rPr>
              <w:t>Artículo adicionado DOF 15-05-2003. Reformado DOF 04-06-2014, 29-11-2019</w:t>
            </w:r>
          </w:p>
        </w:tc>
        <w:tc>
          <w:tcPr>
            <w:tcW w:w="4811" w:type="dxa"/>
          </w:tcPr>
          <w:p w14:paraId="3C63A127" w14:textId="3B135002" w:rsidR="007D3A0C" w:rsidRPr="00FD526D" w:rsidRDefault="007D3A0C" w:rsidP="007D3A0C">
            <w:pPr>
              <w:pStyle w:val="PlainText"/>
              <w:jc w:val="right"/>
              <w:rPr>
                <w:rFonts w:ascii="Verdana" w:eastAsia="MS Mincho" w:hAnsi="Verdana"/>
                <w:i/>
                <w:iCs/>
                <w:color w:val="0000FF"/>
                <w:sz w:val="16"/>
                <w:szCs w:val="16"/>
                <w:lang w:val="en-US"/>
              </w:rPr>
            </w:pPr>
            <w:r w:rsidRPr="0048788B">
              <w:rPr>
                <w:rFonts w:ascii="Verdana" w:hAnsi="Verdana"/>
                <w:i/>
                <w:iCs/>
                <w:color w:val="0000FF"/>
                <w:sz w:val="16"/>
                <w:szCs w:val="16"/>
                <w:lang w:val="en-US"/>
              </w:rPr>
              <w:t xml:space="preserve">Article added DOF </w:t>
            </w:r>
            <w:r>
              <w:rPr>
                <w:rFonts w:ascii="Verdana" w:hAnsi="Verdana"/>
                <w:i/>
                <w:iCs/>
                <w:color w:val="0000FF"/>
                <w:sz w:val="16"/>
                <w:szCs w:val="16"/>
                <w:lang w:val="en-US"/>
              </w:rPr>
              <w:t>15-05-2003</w:t>
            </w:r>
            <w:r w:rsidRPr="0048788B">
              <w:rPr>
                <w:rFonts w:ascii="Verdana" w:hAnsi="Verdana"/>
                <w:i/>
                <w:iCs/>
                <w:color w:val="0000FF"/>
                <w:sz w:val="16"/>
                <w:szCs w:val="16"/>
                <w:lang w:val="en-US"/>
              </w:rPr>
              <w:t xml:space="preserve">. Reformed DOF 06-04-2 014, </w:t>
            </w:r>
            <w:r>
              <w:rPr>
                <w:rFonts w:ascii="Verdana" w:hAnsi="Verdana"/>
                <w:i/>
                <w:iCs/>
                <w:color w:val="0000FF"/>
                <w:sz w:val="16"/>
                <w:szCs w:val="16"/>
                <w:lang w:val="en-US"/>
              </w:rPr>
              <w:t>29-11-2019</w:t>
            </w:r>
          </w:p>
        </w:tc>
      </w:tr>
      <w:tr w:rsidR="007D3A0C" w:rsidRPr="000955D6" w14:paraId="22604BBB" w14:textId="77777777" w:rsidTr="003B0EAD">
        <w:tc>
          <w:tcPr>
            <w:tcW w:w="4811" w:type="dxa"/>
            <w:shd w:val="clear" w:color="auto" w:fill="auto"/>
          </w:tcPr>
          <w:p w14:paraId="4F8523F3" w14:textId="77777777" w:rsidR="007D3A0C" w:rsidRPr="009C3B55" w:rsidRDefault="007D3A0C" w:rsidP="007D3A0C">
            <w:pPr>
              <w:pStyle w:val="PlainText"/>
              <w:jc w:val="both"/>
              <w:rPr>
                <w:rFonts w:ascii="Verdana" w:eastAsia="MS Mincho" w:hAnsi="Verdana" w:cs="Arial"/>
                <w:sz w:val="16"/>
                <w:szCs w:val="16"/>
                <w:lang w:val="en-US"/>
              </w:rPr>
            </w:pPr>
          </w:p>
        </w:tc>
        <w:tc>
          <w:tcPr>
            <w:tcW w:w="4811" w:type="dxa"/>
          </w:tcPr>
          <w:p w14:paraId="41C0F413" w14:textId="790B40F5" w:rsidR="007D3A0C" w:rsidRPr="00FD526D" w:rsidRDefault="007D3A0C" w:rsidP="007D3A0C">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7D3A0C" w:rsidRPr="000955D6" w14:paraId="479B4F81" w14:textId="77777777" w:rsidTr="003B0EAD">
        <w:tc>
          <w:tcPr>
            <w:tcW w:w="4811" w:type="dxa"/>
            <w:shd w:val="clear" w:color="auto" w:fill="auto"/>
          </w:tcPr>
          <w:p w14:paraId="6345FBB4" w14:textId="65F82780" w:rsidR="007D3A0C" w:rsidRPr="008C4AB4" w:rsidRDefault="003304D9" w:rsidP="007D3A0C">
            <w:pPr>
              <w:pStyle w:val="Texto"/>
              <w:spacing w:after="0" w:line="240" w:lineRule="auto"/>
              <w:ind w:firstLine="0"/>
              <w:rPr>
                <w:rFonts w:ascii="Verdana" w:hAnsi="Verdana"/>
                <w:sz w:val="16"/>
                <w:szCs w:val="16"/>
              </w:rPr>
            </w:pPr>
            <w:r>
              <w:rPr>
                <w:rFonts w:ascii="Verdana" w:hAnsi="Verdana"/>
                <w:b/>
                <w:sz w:val="16"/>
                <w:szCs w:val="16"/>
              </w:rPr>
              <w:t>Artículo 77 bis 15.-</w:t>
            </w:r>
            <w:r>
              <w:rPr>
                <w:rFonts w:ascii="Verdana" w:hAnsi="Verdana"/>
                <w:sz w:val="16"/>
                <w:szCs w:val="16"/>
              </w:rPr>
              <w:t xml:space="preserve"> </w:t>
            </w:r>
            <w:r>
              <w:rPr>
                <w:rFonts w:ascii="Verdana" w:hAnsi="Verdana"/>
                <w:b/>
                <w:sz w:val="16"/>
                <w:szCs w:val="16"/>
              </w:rPr>
              <w:t>El acceso de las entidades federativas a cualquier recurso federal a que se refiere este Título estará condicionado a la cobertura previa y puntual de la aportación correspondiente a la respectiva entidad federativa de conformidad con lo establecido en los instrumentos o acuerdos de coordinación que al efecto se celebren.</w:t>
            </w:r>
          </w:p>
        </w:tc>
        <w:tc>
          <w:tcPr>
            <w:tcW w:w="4811" w:type="dxa"/>
          </w:tcPr>
          <w:p w14:paraId="0ED62021" w14:textId="4D9CC23C" w:rsidR="007D3A0C" w:rsidRPr="00FD526D" w:rsidRDefault="003304D9" w:rsidP="007D3A0C">
            <w:pPr>
              <w:pStyle w:val="Texto"/>
              <w:spacing w:after="0" w:line="240" w:lineRule="auto"/>
              <w:ind w:firstLine="0"/>
              <w:rPr>
                <w:rFonts w:ascii="Verdana" w:hAnsi="Verdana"/>
                <w:b/>
                <w:sz w:val="16"/>
                <w:szCs w:val="16"/>
                <w:lang w:val="en-US"/>
              </w:rPr>
            </w:pPr>
            <w:r>
              <w:rPr>
                <w:rFonts w:ascii="Verdana" w:hAnsi="Verdana"/>
                <w:b/>
                <w:sz w:val="16"/>
                <w:szCs w:val="16"/>
                <w:lang w:val="en-US"/>
              </w:rPr>
              <w:t>Article 77 bis 15.-</w:t>
            </w:r>
            <w:r>
              <w:rPr>
                <w:rFonts w:ascii="Verdana" w:hAnsi="Verdana"/>
                <w:sz w:val="16"/>
                <w:szCs w:val="16"/>
                <w:lang w:val="en-US"/>
              </w:rPr>
              <w:t xml:space="preserve"> </w:t>
            </w:r>
            <w:r>
              <w:rPr>
                <w:rFonts w:ascii="Verdana" w:hAnsi="Verdana"/>
                <w:b/>
                <w:sz w:val="16"/>
                <w:szCs w:val="16"/>
                <w:lang w:val="en-US"/>
              </w:rPr>
              <w:t>The access of the states to any federal resource referred to in this Title will be conditioned on the prior and punctual coverage of the contribution corresponding to the respective state in accordance with the provisions of the instruments or coordination agreements that are entered into for that purpose..</w:t>
            </w:r>
          </w:p>
        </w:tc>
      </w:tr>
      <w:tr w:rsidR="007D3A0C" w:rsidRPr="008C4AB4" w14:paraId="19818A19" w14:textId="77777777" w:rsidTr="003B0EAD">
        <w:tc>
          <w:tcPr>
            <w:tcW w:w="4811" w:type="dxa"/>
            <w:shd w:val="clear" w:color="auto" w:fill="auto"/>
          </w:tcPr>
          <w:p w14:paraId="2C45E693" w14:textId="13809AD0" w:rsidR="007D3A0C" w:rsidRPr="008C4AB4" w:rsidRDefault="007D3A0C" w:rsidP="007D3A0C">
            <w:pPr>
              <w:pStyle w:val="PlainText"/>
              <w:jc w:val="right"/>
              <w:rPr>
                <w:rFonts w:ascii="Verdana" w:eastAsia="MS Mincho" w:hAnsi="Verdana"/>
                <w:i/>
                <w:iCs/>
                <w:color w:val="0000FF"/>
                <w:sz w:val="16"/>
                <w:szCs w:val="16"/>
                <w:lang w:val="es-MX"/>
              </w:rPr>
            </w:pPr>
            <w:r w:rsidRPr="008C4AB4">
              <w:rPr>
                <w:rFonts w:ascii="Verdana" w:eastAsia="MS Mincho" w:hAnsi="Verdana"/>
                <w:i/>
                <w:iCs/>
                <w:color w:val="0000FF"/>
                <w:sz w:val="16"/>
                <w:szCs w:val="16"/>
                <w:lang w:val="es-MX"/>
              </w:rPr>
              <w:t>Párrafo reformado DOF 29-11-2019</w:t>
            </w:r>
            <w:r w:rsidR="003304D9">
              <w:rPr>
                <w:rFonts w:ascii="Verdana" w:eastAsia="MS Mincho" w:hAnsi="Verdana"/>
                <w:i/>
                <w:iCs/>
                <w:color w:val="0000FF"/>
                <w:sz w:val="16"/>
                <w:szCs w:val="16"/>
                <w:lang w:val="es-MX"/>
              </w:rPr>
              <w:t>, 30-05-2023</w:t>
            </w:r>
          </w:p>
        </w:tc>
        <w:tc>
          <w:tcPr>
            <w:tcW w:w="4811" w:type="dxa"/>
          </w:tcPr>
          <w:p w14:paraId="10AB5FA9" w14:textId="40E0166A" w:rsidR="007D3A0C" w:rsidRPr="00FD526D" w:rsidRDefault="007D3A0C" w:rsidP="007D3A0C">
            <w:pPr>
              <w:pStyle w:val="PlainText"/>
              <w:jc w:val="right"/>
              <w:rPr>
                <w:rFonts w:ascii="Verdana" w:eastAsia="MS Mincho" w:hAnsi="Verdana"/>
                <w:i/>
                <w:iCs/>
                <w:color w:val="0000FF"/>
                <w:sz w:val="16"/>
                <w:szCs w:val="16"/>
                <w:lang w:val="en-US"/>
              </w:rPr>
            </w:pPr>
            <w:r w:rsidRPr="00FD526D">
              <w:rPr>
                <w:rFonts w:ascii="Verdana" w:hAnsi="Verdana"/>
                <w:i/>
                <w:iCs/>
                <w:color w:val="0000FF"/>
                <w:sz w:val="16"/>
                <w:szCs w:val="16"/>
                <w:lang w:val="en-US"/>
              </w:rPr>
              <w:t>Paragraph reformed</w:t>
            </w:r>
            <w:r w:rsidRPr="0048788B">
              <w:rPr>
                <w:rFonts w:ascii="Verdana" w:hAnsi="Verdana"/>
                <w:i/>
                <w:iCs/>
                <w:color w:val="0000FF"/>
                <w:sz w:val="16"/>
                <w:szCs w:val="16"/>
                <w:lang w:val="en-US"/>
              </w:rPr>
              <w:t xml:space="preserve"> DOF </w:t>
            </w:r>
            <w:r>
              <w:rPr>
                <w:rFonts w:ascii="Verdana" w:hAnsi="Verdana"/>
                <w:i/>
                <w:iCs/>
                <w:color w:val="0000FF"/>
                <w:sz w:val="16"/>
                <w:szCs w:val="16"/>
                <w:lang w:val="en-US"/>
              </w:rPr>
              <w:t>29-11-2019</w:t>
            </w:r>
            <w:r w:rsidR="003304D9">
              <w:rPr>
                <w:rFonts w:ascii="Verdana" w:hAnsi="Verdana"/>
                <w:i/>
                <w:iCs/>
                <w:color w:val="0000FF"/>
                <w:sz w:val="16"/>
                <w:szCs w:val="16"/>
                <w:lang w:val="en-US"/>
              </w:rPr>
              <w:t>, 30-05-2023</w:t>
            </w:r>
          </w:p>
        </w:tc>
      </w:tr>
      <w:tr w:rsidR="007D3A0C" w:rsidRPr="008C4AB4" w14:paraId="2A1D1591" w14:textId="77777777" w:rsidTr="003B0EAD">
        <w:tc>
          <w:tcPr>
            <w:tcW w:w="4811" w:type="dxa"/>
            <w:shd w:val="clear" w:color="auto" w:fill="auto"/>
          </w:tcPr>
          <w:p w14:paraId="199BA14C" w14:textId="77777777" w:rsidR="007D3A0C" w:rsidRPr="008C4AB4" w:rsidRDefault="007D3A0C" w:rsidP="007D3A0C">
            <w:pPr>
              <w:pStyle w:val="Texto"/>
              <w:spacing w:after="0" w:line="240" w:lineRule="auto"/>
              <w:ind w:firstLine="0"/>
              <w:rPr>
                <w:rFonts w:ascii="Verdana" w:hAnsi="Verdana"/>
                <w:sz w:val="16"/>
                <w:szCs w:val="16"/>
              </w:rPr>
            </w:pPr>
          </w:p>
        </w:tc>
        <w:tc>
          <w:tcPr>
            <w:tcW w:w="4811" w:type="dxa"/>
          </w:tcPr>
          <w:p w14:paraId="0287ADA4" w14:textId="2E89F332" w:rsidR="007D3A0C" w:rsidRPr="00FD526D" w:rsidRDefault="007D3A0C" w:rsidP="007D3A0C">
            <w:pPr>
              <w:pStyle w:val="Texto"/>
              <w:spacing w:after="0" w:line="240" w:lineRule="auto"/>
              <w:ind w:firstLine="0"/>
              <w:rPr>
                <w:rFonts w:ascii="Verdana" w:hAnsi="Verdana"/>
                <w:sz w:val="16"/>
                <w:szCs w:val="16"/>
                <w:lang w:val="en-US"/>
              </w:rPr>
            </w:pPr>
            <w:r w:rsidRPr="0048788B">
              <w:rPr>
                <w:rFonts w:ascii="Verdana" w:hAnsi="Verdana" w:cs="Times New Roman"/>
                <w:sz w:val="16"/>
                <w:szCs w:val="16"/>
                <w:lang w:val="en-US"/>
              </w:rPr>
              <w:t> </w:t>
            </w:r>
          </w:p>
        </w:tc>
      </w:tr>
      <w:tr w:rsidR="007D3A0C" w:rsidRPr="000955D6" w14:paraId="330A67C9" w14:textId="77777777" w:rsidTr="003B0EAD">
        <w:tc>
          <w:tcPr>
            <w:tcW w:w="4811" w:type="dxa"/>
            <w:shd w:val="clear" w:color="auto" w:fill="auto"/>
          </w:tcPr>
          <w:p w14:paraId="38D11CDE" w14:textId="3DB8F0EF" w:rsidR="007D3A0C" w:rsidRPr="008C4AB4" w:rsidRDefault="00F63404" w:rsidP="007D3A0C">
            <w:pPr>
              <w:pStyle w:val="Texto"/>
              <w:spacing w:after="0" w:line="240" w:lineRule="auto"/>
              <w:ind w:firstLine="0"/>
              <w:rPr>
                <w:rFonts w:ascii="Verdana" w:hAnsi="Verdana"/>
                <w:sz w:val="16"/>
                <w:szCs w:val="16"/>
              </w:rPr>
            </w:pPr>
            <w:r>
              <w:rPr>
                <w:rFonts w:ascii="Verdana" w:hAnsi="Verdana"/>
                <w:b/>
                <w:sz w:val="16"/>
                <w:szCs w:val="16"/>
              </w:rPr>
              <w:t>En los casos en que la entidad federativa concurra con Servicios de Salud del Instituto Mexicano del Seguro Social para el Bienestar (IMSS-BIENESTAR), éste deberá solicitar a la Secretaría de Hacienda y Crédito Público, en términos de los convenios de coordinación que al efecto se celebren, la autorización de un adelanto de participaciones en ingresos federales a su favor, correspondientes al ejercicio fiscal en curso, por el monto que se establezca en dichos convenios.</w:t>
            </w:r>
          </w:p>
        </w:tc>
        <w:tc>
          <w:tcPr>
            <w:tcW w:w="4811" w:type="dxa"/>
          </w:tcPr>
          <w:p w14:paraId="494D3C2D" w14:textId="45647A09" w:rsidR="007D3A0C" w:rsidRPr="00FD526D" w:rsidRDefault="00F63404" w:rsidP="007D3A0C">
            <w:pPr>
              <w:pStyle w:val="Texto"/>
              <w:spacing w:after="0" w:line="240" w:lineRule="auto"/>
              <w:ind w:firstLine="0"/>
              <w:rPr>
                <w:rFonts w:ascii="Verdana" w:hAnsi="Verdana"/>
                <w:sz w:val="16"/>
                <w:szCs w:val="16"/>
                <w:lang w:val="en-US"/>
              </w:rPr>
            </w:pPr>
            <w:r>
              <w:rPr>
                <w:rFonts w:ascii="Verdana" w:hAnsi="Verdana"/>
                <w:b/>
                <w:sz w:val="16"/>
                <w:szCs w:val="16"/>
                <w:lang w:val="en-US"/>
              </w:rPr>
              <w:t>In the cases in which the state concurs with Health Services of the Mexican Institute of Social Security for Bienestar (IMSS-BIENESTAR), the latter must request the Secretary of Finance and Public Credit, under the terms of the coordination agreements that for this purpose are executed, the authorization of an advance of participations in federal income in their favor, corresponding to the current fiscal year, for the amount established in said agreements.</w:t>
            </w:r>
          </w:p>
        </w:tc>
      </w:tr>
      <w:tr w:rsidR="007D3A0C" w:rsidRPr="000955D6" w14:paraId="6585BA45" w14:textId="77777777" w:rsidTr="003B0EAD">
        <w:tc>
          <w:tcPr>
            <w:tcW w:w="4811" w:type="dxa"/>
            <w:shd w:val="clear" w:color="auto" w:fill="auto"/>
          </w:tcPr>
          <w:p w14:paraId="313C50E7" w14:textId="77777777" w:rsidR="007D3A0C" w:rsidRPr="009C3B55" w:rsidRDefault="007D3A0C" w:rsidP="007D3A0C">
            <w:pPr>
              <w:pStyle w:val="Texto"/>
              <w:spacing w:after="0" w:line="240" w:lineRule="auto"/>
              <w:ind w:firstLine="0"/>
              <w:rPr>
                <w:rFonts w:ascii="Verdana" w:hAnsi="Verdana"/>
                <w:sz w:val="16"/>
                <w:szCs w:val="16"/>
                <w:lang w:val="en-US"/>
              </w:rPr>
            </w:pPr>
          </w:p>
        </w:tc>
        <w:tc>
          <w:tcPr>
            <w:tcW w:w="4811" w:type="dxa"/>
          </w:tcPr>
          <w:p w14:paraId="71F8814F" w14:textId="26B63559" w:rsidR="007D3A0C" w:rsidRPr="00FD526D" w:rsidRDefault="007D3A0C" w:rsidP="007D3A0C">
            <w:pPr>
              <w:pStyle w:val="Texto"/>
              <w:spacing w:after="0" w:line="240" w:lineRule="auto"/>
              <w:ind w:firstLine="0"/>
              <w:rPr>
                <w:rFonts w:ascii="Verdana" w:hAnsi="Verdana"/>
                <w:sz w:val="16"/>
                <w:szCs w:val="16"/>
                <w:lang w:val="en-US"/>
              </w:rPr>
            </w:pPr>
            <w:r w:rsidRPr="0048788B">
              <w:rPr>
                <w:rFonts w:ascii="Verdana" w:hAnsi="Verdana" w:cs="Times New Roman"/>
                <w:sz w:val="16"/>
                <w:szCs w:val="16"/>
                <w:lang w:val="en-US"/>
              </w:rPr>
              <w:t> </w:t>
            </w:r>
          </w:p>
        </w:tc>
      </w:tr>
      <w:tr w:rsidR="00F63404" w:rsidRPr="000955D6" w14:paraId="2A1321C6" w14:textId="77777777" w:rsidTr="003B0EAD">
        <w:tc>
          <w:tcPr>
            <w:tcW w:w="4811" w:type="dxa"/>
            <w:shd w:val="clear" w:color="auto" w:fill="auto"/>
          </w:tcPr>
          <w:p w14:paraId="2A179D36" w14:textId="58DF4B11" w:rsidR="00F63404" w:rsidRPr="00F63404" w:rsidRDefault="00F63404" w:rsidP="007D3A0C">
            <w:pPr>
              <w:pStyle w:val="Texto"/>
              <w:spacing w:after="0" w:line="240" w:lineRule="auto"/>
              <w:ind w:firstLine="0"/>
              <w:rPr>
                <w:rFonts w:ascii="Verdana" w:hAnsi="Verdana"/>
                <w:sz w:val="16"/>
                <w:szCs w:val="16"/>
                <w:lang w:val="es-MX"/>
              </w:rPr>
            </w:pPr>
            <w:r>
              <w:rPr>
                <w:rFonts w:ascii="Verdana" w:hAnsi="Verdana"/>
                <w:b/>
                <w:sz w:val="16"/>
                <w:szCs w:val="16"/>
              </w:rPr>
              <w:t>En el supuesto a que se refiere el párrafo anterior, Servicios de Salud del Instituto Mexicano del Seguro Social para el Bienestar (IMSS-BIENESTAR) ejercerá los recursos públicos para la prestación gratuita de servicios de salud, medicamento y demás insumos asociados para las personas sin seguridad social, conforme a los convenios de coordinación a que se refiere este Título.</w:t>
            </w:r>
          </w:p>
        </w:tc>
        <w:tc>
          <w:tcPr>
            <w:tcW w:w="4811" w:type="dxa"/>
          </w:tcPr>
          <w:p w14:paraId="66F6EDF1" w14:textId="2A6EB8B0" w:rsidR="00F63404" w:rsidRPr="00F63404" w:rsidRDefault="00F63404" w:rsidP="007D3A0C">
            <w:pPr>
              <w:pStyle w:val="Texto"/>
              <w:spacing w:after="0" w:line="240" w:lineRule="auto"/>
              <w:ind w:firstLine="0"/>
              <w:rPr>
                <w:rFonts w:ascii="Verdana" w:hAnsi="Verdana" w:cs="Times New Roman"/>
                <w:sz w:val="16"/>
                <w:szCs w:val="16"/>
                <w:lang w:val="en-US"/>
              </w:rPr>
            </w:pPr>
            <w:r>
              <w:rPr>
                <w:rFonts w:ascii="Verdana" w:hAnsi="Verdana"/>
                <w:b/>
                <w:sz w:val="16"/>
                <w:szCs w:val="16"/>
                <w:lang w:val="en-US"/>
              </w:rPr>
              <w:t>In the case referred to in the preceding paragraph, the Health Services of the Mexican Institute of Social Security for Welfare (IMSS-BIENESTAR) will exercise public resources for the free provision of health services, drug products, and other associated inputs for people without social security, in accordance with the coordination agreements referred to in this Title.</w:t>
            </w:r>
          </w:p>
        </w:tc>
      </w:tr>
      <w:tr w:rsidR="00F63404" w:rsidRPr="000955D6" w14:paraId="75B033E0" w14:textId="77777777" w:rsidTr="003B0EAD">
        <w:tc>
          <w:tcPr>
            <w:tcW w:w="4811" w:type="dxa"/>
            <w:shd w:val="clear" w:color="auto" w:fill="auto"/>
          </w:tcPr>
          <w:p w14:paraId="3CEF5C98" w14:textId="77777777" w:rsidR="00F63404" w:rsidRPr="00F63404" w:rsidRDefault="00F63404" w:rsidP="007D3A0C">
            <w:pPr>
              <w:pStyle w:val="Texto"/>
              <w:spacing w:after="0" w:line="240" w:lineRule="auto"/>
              <w:ind w:firstLine="0"/>
              <w:rPr>
                <w:rFonts w:ascii="Verdana" w:hAnsi="Verdana"/>
                <w:sz w:val="16"/>
                <w:szCs w:val="16"/>
                <w:lang w:val="en-US"/>
              </w:rPr>
            </w:pPr>
          </w:p>
        </w:tc>
        <w:tc>
          <w:tcPr>
            <w:tcW w:w="4811" w:type="dxa"/>
          </w:tcPr>
          <w:p w14:paraId="45C019F2" w14:textId="77777777" w:rsidR="00F63404" w:rsidRPr="00F63404" w:rsidRDefault="00F63404" w:rsidP="007D3A0C">
            <w:pPr>
              <w:pStyle w:val="Texto"/>
              <w:spacing w:after="0" w:line="240" w:lineRule="auto"/>
              <w:ind w:firstLine="0"/>
              <w:rPr>
                <w:rFonts w:ascii="Verdana" w:hAnsi="Verdana" w:cs="Times New Roman"/>
                <w:sz w:val="16"/>
                <w:szCs w:val="16"/>
                <w:lang w:val="en-US"/>
              </w:rPr>
            </w:pPr>
          </w:p>
        </w:tc>
      </w:tr>
      <w:tr w:rsidR="00F63404" w:rsidRPr="000955D6" w14:paraId="7891F1AC" w14:textId="77777777" w:rsidTr="003B0EAD">
        <w:tc>
          <w:tcPr>
            <w:tcW w:w="4811" w:type="dxa"/>
            <w:shd w:val="clear" w:color="auto" w:fill="auto"/>
          </w:tcPr>
          <w:p w14:paraId="28357F94" w14:textId="5B45FF79" w:rsidR="00F63404" w:rsidRPr="00F63404" w:rsidRDefault="00F63404" w:rsidP="007D3A0C">
            <w:pPr>
              <w:pStyle w:val="Texto"/>
              <w:spacing w:after="0" w:line="240" w:lineRule="auto"/>
              <w:ind w:firstLine="0"/>
              <w:rPr>
                <w:rFonts w:ascii="Verdana" w:hAnsi="Verdana"/>
                <w:sz w:val="16"/>
                <w:szCs w:val="16"/>
                <w:lang w:val="es-MX"/>
              </w:rPr>
            </w:pPr>
            <w:r>
              <w:rPr>
                <w:rFonts w:ascii="Verdana" w:hAnsi="Verdana"/>
                <w:b/>
                <w:sz w:val="16"/>
                <w:szCs w:val="16"/>
              </w:rPr>
              <w:t>En los casos en que la entidad federativa no concurra con Servicios de Salud del Instituto Mexicano del Seguro Social para el Bienestar (IMSS-BIENESTAR), l</w:t>
            </w:r>
            <w:r>
              <w:rPr>
                <w:rFonts w:ascii="Verdana" w:hAnsi="Verdana"/>
                <w:sz w:val="16"/>
                <w:szCs w:val="16"/>
              </w:rPr>
              <w:t xml:space="preserve">a transferencia de recursos a que se refiere el </w:t>
            </w:r>
            <w:r>
              <w:rPr>
                <w:rFonts w:ascii="Verdana" w:hAnsi="Verdana"/>
                <w:b/>
                <w:sz w:val="16"/>
                <w:szCs w:val="16"/>
              </w:rPr>
              <w:t>primer</w:t>
            </w:r>
            <w:r>
              <w:rPr>
                <w:rFonts w:ascii="Verdana" w:hAnsi="Verdana"/>
                <w:sz w:val="16"/>
                <w:szCs w:val="16"/>
              </w:rPr>
              <w:t xml:space="preserve"> párrafo </w:t>
            </w:r>
            <w:r>
              <w:rPr>
                <w:rFonts w:ascii="Verdana" w:hAnsi="Verdana"/>
                <w:b/>
                <w:sz w:val="16"/>
                <w:szCs w:val="16"/>
              </w:rPr>
              <w:t>de éste artículo</w:t>
            </w:r>
            <w:r>
              <w:rPr>
                <w:rFonts w:ascii="Verdana" w:hAnsi="Verdana"/>
                <w:sz w:val="16"/>
                <w:szCs w:val="16"/>
              </w:rPr>
              <w:t>, podrá realizarse en numerario directamente a las entidades federativas</w:t>
            </w:r>
            <w:r>
              <w:rPr>
                <w:rFonts w:ascii="Verdana" w:hAnsi="Verdana"/>
                <w:b/>
                <w:sz w:val="16"/>
                <w:szCs w:val="16"/>
              </w:rPr>
              <w:t>;</w:t>
            </w:r>
            <w:r>
              <w:rPr>
                <w:rFonts w:ascii="Verdana" w:hAnsi="Verdana"/>
                <w:sz w:val="16"/>
                <w:szCs w:val="16"/>
              </w:rPr>
              <w:t xml:space="preserve"> en numerario mediante depósitos en las cuentas que para tal fin constituyan los gobiernos de las entidades federativas en la Tesorería de la Federación; o en especie, conforme a los lineamientos que para tal efecto emitan la Secretaría de Salud y la Secretaría de Hacienda y Crédito Público, en el ámbito de sus respectivas competencias, y se sujetará a lo siguiente:</w:t>
            </w:r>
          </w:p>
        </w:tc>
        <w:tc>
          <w:tcPr>
            <w:tcW w:w="4811" w:type="dxa"/>
          </w:tcPr>
          <w:p w14:paraId="276C15ED" w14:textId="50D2BD14" w:rsidR="00F63404" w:rsidRPr="00F63404" w:rsidRDefault="00F63404" w:rsidP="007D3A0C">
            <w:pPr>
              <w:pStyle w:val="Texto"/>
              <w:spacing w:after="0" w:line="240" w:lineRule="auto"/>
              <w:ind w:firstLine="0"/>
              <w:rPr>
                <w:rFonts w:ascii="Verdana" w:hAnsi="Verdana" w:cs="Times New Roman"/>
                <w:sz w:val="16"/>
                <w:szCs w:val="16"/>
                <w:lang w:val="en-US"/>
              </w:rPr>
            </w:pPr>
            <w:r>
              <w:rPr>
                <w:rFonts w:ascii="Verdana" w:hAnsi="Verdana"/>
                <w:b/>
                <w:sz w:val="16"/>
                <w:szCs w:val="16"/>
                <w:lang w:val="en-US"/>
              </w:rPr>
              <w:t xml:space="preserve">In the cases in which the state does not concur with Health Services of the Mexican Institute of Social Security for Bienestar (IMSS-BIENESTAR), the transfer </w:t>
            </w:r>
            <w:r>
              <w:rPr>
                <w:rFonts w:ascii="Verdana" w:hAnsi="Verdana"/>
                <w:sz w:val="16"/>
                <w:szCs w:val="16"/>
                <w:lang w:val="en-US"/>
              </w:rPr>
              <w:t xml:space="preserve">of resources referred to in the </w:t>
            </w:r>
            <w:r>
              <w:rPr>
                <w:rFonts w:ascii="Verdana" w:hAnsi="Verdana"/>
                <w:b/>
                <w:sz w:val="16"/>
                <w:szCs w:val="16"/>
                <w:lang w:val="en-US"/>
              </w:rPr>
              <w:t xml:space="preserve">first </w:t>
            </w:r>
            <w:r>
              <w:rPr>
                <w:rFonts w:ascii="Verdana" w:hAnsi="Verdana"/>
                <w:sz w:val="16"/>
                <w:szCs w:val="16"/>
                <w:lang w:val="en-US"/>
              </w:rPr>
              <w:t xml:space="preserve">paragraph </w:t>
            </w:r>
            <w:r>
              <w:rPr>
                <w:rFonts w:ascii="Verdana" w:hAnsi="Verdana"/>
                <w:b/>
                <w:sz w:val="16"/>
                <w:szCs w:val="16"/>
                <w:lang w:val="en-US"/>
              </w:rPr>
              <w:t>of this article,</w:t>
            </w:r>
            <w:r>
              <w:rPr>
                <w:rFonts w:ascii="Verdana" w:hAnsi="Verdana"/>
                <w:sz w:val="16"/>
                <w:szCs w:val="16"/>
                <w:lang w:val="en-US"/>
              </w:rPr>
              <w:t xml:space="preserve"> may be made directly in cash to the states;</w:t>
            </w:r>
            <w:r>
              <w:rPr>
                <w:rFonts w:ascii="Verdana" w:hAnsi="Verdana"/>
                <w:b/>
                <w:sz w:val="16"/>
                <w:szCs w:val="16"/>
                <w:lang w:val="en-US"/>
              </w:rPr>
              <w:t xml:space="preserve"> </w:t>
            </w:r>
            <w:r>
              <w:rPr>
                <w:rFonts w:ascii="Verdana" w:hAnsi="Verdana"/>
                <w:sz w:val="16"/>
                <w:szCs w:val="16"/>
                <w:lang w:val="en-US"/>
              </w:rPr>
              <w:t>in cash through deposits in the accounts established for this purpose by the governments of the states in the Federal Treasury; or in kind, in accordance with the guidelines issued for this purpose by the Secretary of Health and the Secretary of Finance and Public Credit, within the scope of their respective powers, and will be subject to the following:</w:t>
            </w:r>
          </w:p>
        </w:tc>
      </w:tr>
      <w:tr w:rsidR="00F63404" w:rsidRPr="00F63404" w14:paraId="5F7546F4" w14:textId="77777777" w:rsidTr="003B0EAD">
        <w:tc>
          <w:tcPr>
            <w:tcW w:w="4811" w:type="dxa"/>
            <w:shd w:val="clear" w:color="auto" w:fill="auto"/>
          </w:tcPr>
          <w:p w14:paraId="58422244" w14:textId="692814F9" w:rsidR="00F63404" w:rsidRPr="00F63404" w:rsidRDefault="00F63404" w:rsidP="00F63404">
            <w:pPr>
              <w:pStyle w:val="Texto"/>
              <w:spacing w:after="0" w:line="240" w:lineRule="auto"/>
              <w:ind w:firstLine="0"/>
              <w:jc w:val="right"/>
              <w:rPr>
                <w:rFonts w:ascii="Verdana" w:hAnsi="Verdana"/>
                <w:i/>
                <w:iCs/>
                <w:color w:val="0000FA"/>
                <w:sz w:val="16"/>
                <w:szCs w:val="16"/>
                <w:lang w:val="en-US"/>
              </w:rPr>
            </w:pPr>
            <w:r>
              <w:rPr>
                <w:rFonts w:ascii="Verdana" w:hAnsi="Verdana"/>
                <w:i/>
                <w:iCs/>
                <w:color w:val="0000FA"/>
                <w:sz w:val="16"/>
                <w:szCs w:val="16"/>
                <w:lang w:val="en-US"/>
              </w:rPr>
              <w:t>Artículo reformado DOF 30-05-2023</w:t>
            </w:r>
          </w:p>
        </w:tc>
        <w:tc>
          <w:tcPr>
            <w:tcW w:w="4811" w:type="dxa"/>
          </w:tcPr>
          <w:p w14:paraId="7C298236" w14:textId="72809FAD" w:rsidR="00F63404" w:rsidRPr="00F63404" w:rsidRDefault="00F63404" w:rsidP="00F63404">
            <w:pPr>
              <w:pStyle w:val="Texto"/>
              <w:spacing w:after="0" w:line="240" w:lineRule="auto"/>
              <w:ind w:firstLine="0"/>
              <w:jc w:val="right"/>
              <w:rPr>
                <w:rFonts w:ascii="Verdana" w:hAnsi="Verdana" w:cs="Times New Roman"/>
                <w:i/>
                <w:iCs/>
                <w:color w:val="0000FA"/>
                <w:sz w:val="16"/>
                <w:szCs w:val="16"/>
                <w:lang w:val="en-US"/>
              </w:rPr>
            </w:pPr>
            <w:r>
              <w:rPr>
                <w:rFonts w:ascii="Verdana" w:hAnsi="Verdana" w:cs="Times New Roman"/>
                <w:i/>
                <w:iCs/>
                <w:color w:val="0000FA"/>
                <w:sz w:val="16"/>
                <w:szCs w:val="16"/>
                <w:lang w:val="en-US"/>
              </w:rPr>
              <w:t>Article reformed DOF 30-05-2023</w:t>
            </w:r>
          </w:p>
        </w:tc>
      </w:tr>
      <w:tr w:rsidR="00F63404" w:rsidRPr="00F63404" w14:paraId="5F20B5B9" w14:textId="77777777" w:rsidTr="003B0EAD">
        <w:tc>
          <w:tcPr>
            <w:tcW w:w="4811" w:type="dxa"/>
            <w:shd w:val="clear" w:color="auto" w:fill="auto"/>
          </w:tcPr>
          <w:p w14:paraId="21CD4B16" w14:textId="77777777" w:rsidR="00F63404" w:rsidRPr="00F63404" w:rsidRDefault="00F63404" w:rsidP="007D3A0C">
            <w:pPr>
              <w:pStyle w:val="Texto"/>
              <w:spacing w:after="0" w:line="240" w:lineRule="auto"/>
              <w:ind w:firstLine="0"/>
              <w:rPr>
                <w:rFonts w:ascii="Verdana" w:hAnsi="Verdana"/>
                <w:sz w:val="16"/>
                <w:szCs w:val="16"/>
                <w:lang w:val="en-US"/>
              </w:rPr>
            </w:pPr>
          </w:p>
        </w:tc>
        <w:tc>
          <w:tcPr>
            <w:tcW w:w="4811" w:type="dxa"/>
          </w:tcPr>
          <w:p w14:paraId="5BC63D0B" w14:textId="77777777" w:rsidR="00F63404" w:rsidRPr="00F63404" w:rsidRDefault="00F63404" w:rsidP="007D3A0C">
            <w:pPr>
              <w:pStyle w:val="Texto"/>
              <w:spacing w:after="0" w:line="240" w:lineRule="auto"/>
              <w:ind w:firstLine="0"/>
              <w:rPr>
                <w:rFonts w:ascii="Verdana" w:hAnsi="Verdana" w:cs="Times New Roman"/>
                <w:sz w:val="16"/>
                <w:szCs w:val="16"/>
                <w:lang w:val="en-US"/>
              </w:rPr>
            </w:pPr>
          </w:p>
        </w:tc>
      </w:tr>
      <w:tr w:rsidR="007D3A0C" w:rsidRPr="000955D6" w14:paraId="7A11D858" w14:textId="77777777" w:rsidTr="003B0EAD">
        <w:tc>
          <w:tcPr>
            <w:tcW w:w="4811" w:type="dxa"/>
            <w:shd w:val="clear" w:color="auto" w:fill="auto"/>
          </w:tcPr>
          <w:p w14:paraId="5647CB99" w14:textId="77777777" w:rsidR="007D3A0C" w:rsidRPr="008C4AB4" w:rsidRDefault="007D3A0C" w:rsidP="007D3A0C">
            <w:pPr>
              <w:pStyle w:val="Texto"/>
              <w:spacing w:after="0" w:line="240" w:lineRule="auto"/>
              <w:ind w:firstLine="0"/>
              <w:rPr>
                <w:rFonts w:ascii="Verdana" w:hAnsi="Verdana"/>
                <w:sz w:val="16"/>
                <w:szCs w:val="16"/>
              </w:rPr>
            </w:pPr>
            <w:r w:rsidRPr="008C4AB4">
              <w:rPr>
                <w:rFonts w:ascii="Verdana" w:hAnsi="Verdana"/>
                <w:b/>
                <w:sz w:val="16"/>
                <w:szCs w:val="16"/>
              </w:rPr>
              <w:t>I.</w:t>
            </w:r>
            <w:r w:rsidRPr="008C4AB4">
              <w:rPr>
                <w:rFonts w:ascii="Verdana" w:hAnsi="Verdana"/>
                <w:sz w:val="16"/>
                <w:szCs w:val="16"/>
              </w:rPr>
              <w:t xml:space="preserve"> </w:t>
            </w:r>
            <w:r w:rsidRPr="008C4AB4">
              <w:rPr>
                <w:rFonts w:ascii="Verdana" w:hAnsi="Verdana"/>
                <w:sz w:val="16"/>
                <w:szCs w:val="16"/>
              </w:rPr>
              <w:tab/>
              <w:t xml:space="preserve">La transferencia de los recursos en numerario que se realice directamente a las entidades federativas, se hará por conducto de sus respectivas tesorerías, en los términos que determinen las disposiciones </w:t>
            </w:r>
            <w:r w:rsidRPr="008C4AB4">
              <w:rPr>
                <w:rFonts w:ascii="Verdana" w:hAnsi="Verdana"/>
                <w:sz w:val="16"/>
                <w:szCs w:val="16"/>
              </w:rPr>
              <w:lastRenderedPageBreak/>
              <w:t>reglamentarias de esta Ley y demás disposiciones aplicables;</w:t>
            </w:r>
          </w:p>
        </w:tc>
        <w:tc>
          <w:tcPr>
            <w:tcW w:w="4811" w:type="dxa"/>
          </w:tcPr>
          <w:p w14:paraId="1B5A80F4" w14:textId="0F9E63E1" w:rsidR="007D3A0C" w:rsidRPr="00FD526D" w:rsidRDefault="007D3A0C" w:rsidP="007D3A0C">
            <w:pPr>
              <w:pStyle w:val="Texto"/>
              <w:spacing w:after="0" w:line="240" w:lineRule="auto"/>
              <w:ind w:firstLine="0"/>
              <w:rPr>
                <w:rFonts w:ascii="Verdana" w:hAnsi="Verdana"/>
                <w:b/>
                <w:sz w:val="16"/>
                <w:szCs w:val="16"/>
                <w:lang w:val="en-US"/>
              </w:rPr>
            </w:pPr>
            <w:r w:rsidRPr="0048788B">
              <w:rPr>
                <w:rFonts w:ascii="Verdana" w:hAnsi="Verdana" w:cs="Times New Roman"/>
                <w:b/>
                <w:bCs/>
                <w:sz w:val="16"/>
                <w:szCs w:val="16"/>
                <w:lang w:val="en-US"/>
              </w:rPr>
              <w:lastRenderedPageBreak/>
              <w:t xml:space="preserve">I. </w:t>
            </w:r>
            <w:r w:rsidRPr="0048788B">
              <w:rPr>
                <w:rFonts w:ascii="Verdana" w:hAnsi="Verdana" w:cs="Times New Roman"/>
                <w:sz w:val="16"/>
                <w:szCs w:val="16"/>
                <w:lang w:val="en-US"/>
              </w:rPr>
              <w:t xml:space="preserve">The transfer of cash resources that is made directly to the </w:t>
            </w:r>
            <w:r w:rsidRPr="00FD526D">
              <w:rPr>
                <w:rFonts w:ascii="Verdana" w:hAnsi="Verdana" w:cs="Times New Roman"/>
                <w:sz w:val="16"/>
                <w:szCs w:val="16"/>
                <w:lang w:val="en-US"/>
              </w:rPr>
              <w:t>States and Mexico City</w:t>
            </w:r>
            <w:r w:rsidRPr="0048788B">
              <w:rPr>
                <w:rFonts w:ascii="Verdana" w:hAnsi="Verdana" w:cs="Times New Roman"/>
                <w:sz w:val="16"/>
                <w:szCs w:val="16"/>
                <w:lang w:val="en-US"/>
              </w:rPr>
              <w:t xml:space="preserve">, will be made through their respective treasuries, </w:t>
            </w:r>
            <w:r w:rsidRPr="00FD526D">
              <w:rPr>
                <w:rFonts w:ascii="Verdana" w:hAnsi="Verdana" w:cs="Times New Roman"/>
                <w:sz w:val="16"/>
                <w:szCs w:val="16"/>
                <w:lang w:val="en-US"/>
              </w:rPr>
              <w:t>under the terms</w:t>
            </w:r>
            <w:r w:rsidRPr="0048788B">
              <w:rPr>
                <w:rFonts w:ascii="Verdana" w:hAnsi="Verdana" w:cs="Times New Roman"/>
                <w:sz w:val="16"/>
                <w:szCs w:val="16"/>
                <w:lang w:val="en-US"/>
              </w:rPr>
              <w:t xml:space="preserve"> determined by the regulatory provisions of this Law and other </w:t>
            </w:r>
            <w:r w:rsidRPr="0048788B">
              <w:rPr>
                <w:rFonts w:ascii="Verdana" w:hAnsi="Verdana" w:cs="Times New Roman"/>
                <w:sz w:val="16"/>
                <w:szCs w:val="16"/>
                <w:lang w:val="en-US"/>
              </w:rPr>
              <w:lastRenderedPageBreak/>
              <w:t xml:space="preserve">applicable provisions;               </w:t>
            </w:r>
          </w:p>
        </w:tc>
      </w:tr>
      <w:tr w:rsidR="007D3A0C" w:rsidRPr="000955D6" w14:paraId="20F416EF" w14:textId="77777777" w:rsidTr="003B0EAD">
        <w:tc>
          <w:tcPr>
            <w:tcW w:w="4811" w:type="dxa"/>
            <w:shd w:val="clear" w:color="auto" w:fill="auto"/>
          </w:tcPr>
          <w:p w14:paraId="19A5A1A8" w14:textId="77777777" w:rsidR="007D3A0C" w:rsidRPr="009C3B55" w:rsidRDefault="007D3A0C" w:rsidP="007D3A0C">
            <w:pPr>
              <w:pStyle w:val="Texto"/>
              <w:spacing w:after="0" w:line="240" w:lineRule="auto"/>
              <w:ind w:firstLine="0"/>
              <w:rPr>
                <w:rFonts w:ascii="Verdana" w:hAnsi="Verdana"/>
                <w:b/>
                <w:sz w:val="16"/>
                <w:szCs w:val="16"/>
                <w:lang w:val="en-US"/>
              </w:rPr>
            </w:pPr>
          </w:p>
        </w:tc>
        <w:tc>
          <w:tcPr>
            <w:tcW w:w="4811" w:type="dxa"/>
          </w:tcPr>
          <w:p w14:paraId="02375CE9" w14:textId="47AEA748" w:rsidR="007D3A0C" w:rsidRPr="00FD526D" w:rsidRDefault="007D3A0C" w:rsidP="007D3A0C">
            <w:pPr>
              <w:pStyle w:val="Texto"/>
              <w:spacing w:after="0" w:line="240" w:lineRule="auto"/>
              <w:ind w:firstLine="0"/>
              <w:rPr>
                <w:rFonts w:ascii="Verdana" w:hAnsi="Verdana"/>
                <w:b/>
                <w:sz w:val="16"/>
                <w:szCs w:val="16"/>
                <w:lang w:val="en-US"/>
              </w:rPr>
            </w:pPr>
            <w:r w:rsidRPr="0048788B">
              <w:rPr>
                <w:rFonts w:ascii="Verdana" w:hAnsi="Verdana" w:cs="Times New Roman"/>
                <w:b/>
                <w:bCs/>
                <w:sz w:val="16"/>
                <w:szCs w:val="16"/>
                <w:lang w:val="en-US"/>
              </w:rPr>
              <w:t> </w:t>
            </w:r>
          </w:p>
        </w:tc>
      </w:tr>
      <w:tr w:rsidR="007D3A0C" w:rsidRPr="000955D6" w14:paraId="25D2B12D" w14:textId="77777777" w:rsidTr="003B0EAD">
        <w:tc>
          <w:tcPr>
            <w:tcW w:w="4811" w:type="dxa"/>
            <w:shd w:val="clear" w:color="auto" w:fill="auto"/>
          </w:tcPr>
          <w:p w14:paraId="4F20A2D2" w14:textId="77777777" w:rsidR="007D3A0C" w:rsidRPr="008C4AB4" w:rsidRDefault="007D3A0C" w:rsidP="007D3A0C">
            <w:pPr>
              <w:pStyle w:val="Texto"/>
              <w:spacing w:after="0" w:line="240" w:lineRule="auto"/>
              <w:ind w:firstLine="0"/>
              <w:rPr>
                <w:rFonts w:ascii="Verdana" w:hAnsi="Verdana"/>
                <w:sz w:val="16"/>
                <w:szCs w:val="16"/>
              </w:rPr>
            </w:pPr>
            <w:r w:rsidRPr="008C4AB4">
              <w:rPr>
                <w:rFonts w:ascii="Verdana" w:hAnsi="Verdana"/>
                <w:b/>
                <w:sz w:val="16"/>
                <w:szCs w:val="16"/>
              </w:rPr>
              <w:t>II.</w:t>
            </w:r>
            <w:r w:rsidRPr="008C4AB4">
              <w:rPr>
                <w:rFonts w:ascii="Verdana" w:hAnsi="Verdana"/>
                <w:sz w:val="16"/>
                <w:szCs w:val="16"/>
              </w:rPr>
              <w:t xml:space="preserve"> </w:t>
            </w:r>
            <w:r w:rsidRPr="008C4AB4">
              <w:rPr>
                <w:rFonts w:ascii="Verdana" w:hAnsi="Verdana"/>
                <w:sz w:val="16"/>
                <w:szCs w:val="16"/>
              </w:rPr>
              <w:tab/>
              <w:t>La Tesorería de la Federación, con cargo a los depósitos a la vista o a plazos a que se refiere este artículo, podrá realizar pagos a terceros por cuenta y orden de los gobiernos de las entidades federativas, quedando éstas obligadas a dar aviso de las disposiciones que realicen con cargo a estos depósitos a la tesorería de su entidad para los efectos contables y presupuestarios correspondientes, y</w:t>
            </w:r>
          </w:p>
        </w:tc>
        <w:tc>
          <w:tcPr>
            <w:tcW w:w="4811" w:type="dxa"/>
          </w:tcPr>
          <w:p w14:paraId="32133485" w14:textId="06A2974F" w:rsidR="007D3A0C" w:rsidRPr="00FD526D" w:rsidRDefault="007D3A0C" w:rsidP="007D3A0C">
            <w:pPr>
              <w:pStyle w:val="Texto"/>
              <w:spacing w:after="0" w:line="240" w:lineRule="auto"/>
              <w:ind w:firstLine="0"/>
              <w:rPr>
                <w:rFonts w:ascii="Verdana" w:hAnsi="Verdana"/>
                <w:b/>
                <w:sz w:val="16"/>
                <w:szCs w:val="16"/>
                <w:lang w:val="en-US"/>
              </w:rPr>
            </w:pPr>
            <w:r w:rsidRPr="0048788B">
              <w:rPr>
                <w:rFonts w:ascii="Verdana" w:hAnsi="Verdana" w:cs="Times New Roman"/>
                <w:b/>
                <w:bCs/>
                <w:sz w:val="16"/>
                <w:szCs w:val="16"/>
                <w:lang w:val="en-US"/>
              </w:rPr>
              <w:t xml:space="preserve">II. </w:t>
            </w:r>
            <w:r w:rsidRPr="0048788B">
              <w:rPr>
                <w:rFonts w:ascii="Verdana" w:hAnsi="Verdana" w:cs="Times New Roman"/>
                <w:sz w:val="16"/>
                <w:szCs w:val="16"/>
                <w:lang w:val="en-US"/>
              </w:rPr>
              <w:t>The Treasury</w:t>
            </w:r>
            <w:r>
              <w:rPr>
                <w:rFonts w:ascii="Verdana" w:hAnsi="Verdana" w:cs="Times New Roman"/>
                <w:sz w:val="16"/>
                <w:szCs w:val="16"/>
                <w:lang w:val="en-US"/>
              </w:rPr>
              <w:t xml:space="preserve"> of the</w:t>
            </w:r>
            <w:r w:rsidRPr="0048788B">
              <w:rPr>
                <w:rFonts w:ascii="Verdana" w:hAnsi="Verdana" w:cs="Times New Roman"/>
                <w:sz w:val="16"/>
                <w:szCs w:val="16"/>
                <w:lang w:val="en-US"/>
              </w:rPr>
              <w:t xml:space="preserve"> Federation, </w:t>
            </w:r>
            <w:r>
              <w:rPr>
                <w:rFonts w:ascii="Verdana" w:hAnsi="Verdana" w:cs="Times New Roman"/>
                <w:sz w:val="16"/>
                <w:szCs w:val="16"/>
                <w:lang w:val="en-US"/>
              </w:rPr>
              <w:t>responsible for the deposits in cash</w:t>
            </w:r>
            <w:r w:rsidRPr="0048788B">
              <w:rPr>
                <w:rFonts w:ascii="Verdana" w:hAnsi="Verdana" w:cs="Times New Roman"/>
                <w:sz w:val="16"/>
                <w:szCs w:val="16"/>
                <w:lang w:val="en-US"/>
              </w:rPr>
              <w:t xml:space="preserve"> or </w:t>
            </w:r>
            <w:r>
              <w:rPr>
                <w:rFonts w:ascii="Verdana" w:hAnsi="Verdana" w:cs="Times New Roman"/>
                <w:sz w:val="16"/>
                <w:szCs w:val="16"/>
                <w:lang w:val="en-US"/>
              </w:rPr>
              <w:t>in installments</w:t>
            </w:r>
            <w:r w:rsidRPr="0048788B">
              <w:rPr>
                <w:rFonts w:ascii="Verdana" w:hAnsi="Verdana" w:cs="Times New Roman"/>
                <w:sz w:val="16"/>
                <w:szCs w:val="16"/>
                <w:lang w:val="en-US"/>
              </w:rPr>
              <w:t xml:space="preserve"> referred to in this article, may make payments to third parties on behalf of and by order of the governments of the </w:t>
            </w:r>
            <w:r w:rsidRPr="00FD526D">
              <w:rPr>
                <w:rFonts w:ascii="Verdana" w:hAnsi="Verdana" w:cs="Times New Roman"/>
                <w:sz w:val="16"/>
                <w:szCs w:val="16"/>
                <w:lang w:val="en-US"/>
              </w:rPr>
              <w:t>States and Mexico City</w:t>
            </w:r>
            <w:r w:rsidRPr="0048788B">
              <w:rPr>
                <w:rFonts w:ascii="Verdana" w:hAnsi="Verdana" w:cs="Times New Roman"/>
                <w:sz w:val="16"/>
                <w:szCs w:val="16"/>
                <w:lang w:val="en-US"/>
              </w:rPr>
              <w:t>, the latter being oblig</w:t>
            </w:r>
            <w:r>
              <w:rPr>
                <w:rFonts w:ascii="Verdana" w:hAnsi="Verdana" w:cs="Times New Roman"/>
                <w:sz w:val="16"/>
                <w:szCs w:val="16"/>
                <w:lang w:val="en-US"/>
              </w:rPr>
              <w:t>at</w:t>
            </w:r>
            <w:r w:rsidRPr="0048788B">
              <w:rPr>
                <w:rFonts w:ascii="Verdana" w:hAnsi="Verdana" w:cs="Times New Roman"/>
                <w:sz w:val="16"/>
                <w:szCs w:val="16"/>
                <w:lang w:val="en-US"/>
              </w:rPr>
              <w:t xml:space="preserve">ed to give notice of the provisions that they make against these deposits to the treasury of their entity for the corresponding accounting and budgetary purposes, and               </w:t>
            </w:r>
          </w:p>
        </w:tc>
      </w:tr>
      <w:tr w:rsidR="007D3A0C" w:rsidRPr="000955D6" w14:paraId="4BBAD5F7" w14:textId="77777777" w:rsidTr="003B0EAD">
        <w:tc>
          <w:tcPr>
            <w:tcW w:w="4811" w:type="dxa"/>
            <w:shd w:val="clear" w:color="auto" w:fill="auto"/>
          </w:tcPr>
          <w:p w14:paraId="1EE3E38A" w14:textId="77777777" w:rsidR="007D3A0C" w:rsidRPr="009C3B55" w:rsidRDefault="007D3A0C" w:rsidP="007D3A0C">
            <w:pPr>
              <w:pStyle w:val="Texto"/>
              <w:spacing w:after="0" w:line="240" w:lineRule="auto"/>
              <w:ind w:firstLine="0"/>
              <w:rPr>
                <w:rFonts w:ascii="Verdana" w:hAnsi="Verdana"/>
                <w:sz w:val="16"/>
                <w:szCs w:val="16"/>
                <w:lang w:val="en-US"/>
              </w:rPr>
            </w:pPr>
          </w:p>
        </w:tc>
        <w:tc>
          <w:tcPr>
            <w:tcW w:w="4811" w:type="dxa"/>
          </w:tcPr>
          <w:p w14:paraId="279CF6F5" w14:textId="49950538" w:rsidR="007D3A0C" w:rsidRPr="00FD526D" w:rsidRDefault="007D3A0C" w:rsidP="007D3A0C">
            <w:pPr>
              <w:pStyle w:val="Texto"/>
              <w:spacing w:after="0" w:line="240" w:lineRule="auto"/>
              <w:ind w:firstLine="0"/>
              <w:rPr>
                <w:rFonts w:ascii="Verdana" w:hAnsi="Verdana"/>
                <w:sz w:val="16"/>
                <w:szCs w:val="16"/>
                <w:lang w:val="en-US"/>
              </w:rPr>
            </w:pPr>
            <w:r w:rsidRPr="0048788B">
              <w:rPr>
                <w:rFonts w:ascii="Verdana" w:hAnsi="Verdana" w:cs="Times New Roman"/>
                <w:sz w:val="16"/>
                <w:szCs w:val="16"/>
                <w:lang w:val="en-US"/>
              </w:rPr>
              <w:t> </w:t>
            </w:r>
          </w:p>
        </w:tc>
      </w:tr>
      <w:tr w:rsidR="007D3A0C" w:rsidRPr="000955D6" w14:paraId="107CA281" w14:textId="77777777" w:rsidTr="003B0EAD">
        <w:tc>
          <w:tcPr>
            <w:tcW w:w="4811" w:type="dxa"/>
            <w:shd w:val="clear" w:color="auto" w:fill="auto"/>
          </w:tcPr>
          <w:p w14:paraId="59AF5113" w14:textId="77777777" w:rsidR="007D3A0C" w:rsidRPr="008C4AB4" w:rsidRDefault="007D3A0C" w:rsidP="007D3A0C">
            <w:pPr>
              <w:pStyle w:val="Texto"/>
              <w:spacing w:after="0" w:line="240" w:lineRule="auto"/>
              <w:ind w:firstLine="0"/>
              <w:rPr>
                <w:rFonts w:ascii="Verdana" w:hAnsi="Verdana"/>
                <w:sz w:val="16"/>
                <w:szCs w:val="16"/>
              </w:rPr>
            </w:pPr>
            <w:r w:rsidRPr="008C4AB4">
              <w:rPr>
                <w:rFonts w:ascii="Verdana" w:hAnsi="Verdana"/>
                <w:b/>
                <w:sz w:val="16"/>
                <w:szCs w:val="16"/>
              </w:rPr>
              <w:t>III.</w:t>
            </w:r>
            <w:r w:rsidRPr="008C4AB4">
              <w:rPr>
                <w:rFonts w:ascii="Verdana" w:hAnsi="Verdana"/>
                <w:sz w:val="16"/>
                <w:szCs w:val="16"/>
              </w:rPr>
              <w:t xml:space="preserve"> </w:t>
            </w:r>
            <w:r w:rsidRPr="008C4AB4">
              <w:rPr>
                <w:rFonts w:ascii="Verdana" w:hAnsi="Verdana"/>
                <w:sz w:val="16"/>
                <w:szCs w:val="16"/>
              </w:rPr>
              <w:tab/>
              <w:t>Los recursos en especie serán pactados anualmente con los gobiernos de las entidades federativas y entregados a las mismas, por conducto de sus servicios estatales de salud, quedando estos últimos obligados a dar aviso de dicha entrega a la tesorería de su entidad para los efectos contables y presupuestarios correspondientes.</w:t>
            </w:r>
          </w:p>
        </w:tc>
        <w:tc>
          <w:tcPr>
            <w:tcW w:w="4811" w:type="dxa"/>
          </w:tcPr>
          <w:p w14:paraId="35C638C5" w14:textId="3C8C2A49" w:rsidR="007D3A0C" w:rsidRPr="00FD526D" w:rsidRDefault="007D3A0C" w:rsidP="007D3A0C">
            <w:pPr>
              <w:pStyle w:val="Texto"/>
              <w:spacing w:after="0" w:line="240" w:lineRule="auto"/>
              <w:ind w:firstLine="0"/>
              <w:rPr>
                <w:rFonts w:ascii="Verdana" w:hAnsi="Verdana"/>
                <w:b/>
                <w:sz w:val="16"/>
                <w:szCs w:val="16"/>
                <w:lang w:val="en-US"/>
              </w:rPr>
            </w:pPr>
            <w:r w:rsidRPr="0048788B">
              <w:rPr>
                <w:rFonts w:ascii="Verdana" w:hAnsi="Verdana" w:cs="Times New Roman"/>
                <w:b/>
                <w:bCs/>
                <w:sz w:val="16"/>
                <w:szCs w:val="16"/>
                <w:lang w:val="en-US"/>
              </w:rPr>
              <w:t xml:space="preserve">III. </w:t>
            </w:r>
            <w:r w:rsidRPr="0048788B">
              <w:rPr>
                <w:rFonts w:ascii="Verdana" w:hAnsi="Verdana" w:cs="Times New Roman"/>
                <w:sz w:val="16"/>
                <w:szCs w:val="16"/>
                <w:lang w:val="en-US"/>
              </w:rPr>
              <w:t xml:space="preserve">The resources in kind will be agreed annually with the governments of the </w:t>
            </w:r>
            <w:r w:rsidRPr="00FD526D">
              <w:rPr>
                <w:rFonts w:ascii="Verdana" w:hAnsi="Verdana" w:cs="Times New Roman"/>
                <w:sz w:val="16"/>
                <w:szCs w:val="16"/>
                <w:lang w:val="en-US"/>
              </w:rPr>
              <w:t>States and Mexico City</w:t>
            </w:r>
            <w:r w:rsidRPr="0048788B">
              <w:rPr>
                <w:rFonts w:ascii="Verdana" w:hAnsi="Verdana" w:cs="Times New Roman"/>
                <w:sz w:val="16"/>
                <w:szCs w:val="16"/>
                <w:lang w:val="en-US"/>
              </w:rPr>
              <w:t xml:space="preserve"> and delivered to them, through their state health services, the latter being </w:t>
            </w:r>
            <w:r>
              <w:rPr>
                <w:rFonts w:ascii="Verdana" w:hAnsi="Verdana" w:cs="Times New Roman"/>
                <w:sz w:val="16"/>
                <w:szCs w:val="16"/>
                <w:lang w:val="en-US"/>
              </w:rPr>
              <w:t>obligated</w:t>
            </w:r>
            <w:r w:rsidRPr="0048788B">
              <w:rPr>
                <w:rFonts w:ascii="Verdana" w:hAnsi="Verdana" w:cs="Times New Roman"/>
                <w:sz w:val="16"/>
                <w:szCs w:val="16"/>
                <w:lang w:val="en-US"/>
              </w:rPr>
              <w:t xml:space="preserve"> to give notice of said delivery to the treasury of their entity for accounting purposes. and corresponding budgets.               </w:t>
            </w:r>
          </w:p>
        </w:tc>
      </w:tr>
      <w:tr w:rsidR="007D3A0C" w:rsidRPr="000955D6" w14:paraId="0A72A810" w14:textId="77777777" w:rsidTr="003B0EAD">
        <w:tc>
          <w:tcPr>
            <w:tcW w:w="4811" w:type="dxa"/>
            <w:shd w:val="clear" w:color="auto" w:fill="auto"/>
          </w:tcPr>
          <w:p w14:paraId="1872E68A" w14:textId="77777777" w:rsidR="007D3A0C" w:rsidRPr="008C4AB4" w:rsidRDefault="007D3A0C" w:rsidP="007D3A0C">
            <w:pPr>
              <w:pStyle w:val="PlainText"/>
              <w:jc w:val="right"/>
              <w:rPr>
                <w:rFonts w:ascii="Verdana" w:eastAsia="MS Mincho" w:hAnsi="Verdana"/>
                <w:i/>
                <w:iCs/>
                <w:color w:val="0000FF"/>
                <w:sz w:val="16"/>
                <w:szCs w:val="16"/>
                <w:lang w:val="es-MX"/>
              </w:rPr>
            </w:pPr>
            <w:r w:rsidRPr="008C4AB4">
              <w:rPr>
                <w:rFonts w:ascii="Verdana" w:eastAsia="MS Mincho" w:hAnsi="Verdana"/>
                <w:i/>
                <w:iCs/>
                <w:color w:val="0000FF"/>
                <w:sz w:val="16"/>
                <w:szCs w:val="16"/>
                <w:lang w:val="es-MX"/>
              </w:rPr>
              <w:t>Párrafo con fracciones reformado DOF 29-11-2019</w:t>
            </w:r>
          </w:p>
        </w:tc>
        <w:tc>
          <w:tcPr>
            <w:tcW w:w="4811" w:type="dxa"/>
          </w:tcPr>
          <w:p w14:paraId="0B02EE0A" w14:textId="1A407D00" w:rsidR="007D3A0C" w:rsidRPr="00FD526D" w:rsidRDefault="007D3A0C" w:rsidP="007D3A0C">
            <w:pPr>
              <w:pStyle w:val="PlainText"/>
              <w:jc w:val="right"/>
              <w:rPr>
                <w:rFonts w:ascii="Verdana" w:eastAsia="MS Mincho" w:hAnsi="Verdana"/>
                <w:i/>
                <w:iCs/>
                <w:color w:val="0000FF"/>
                <w:sz w:val="16"/>
                <w:szCs w:val="16"/>
                <w:lang w:val="en-US"/>
              </w:rPr>
            </w:pPr>
            <w:r w:rsidRPr="0048788B">
              <w:rPr>
                <w:rFonts w:ascii="Verdana" w:hAnsi="Verdana"/>
                <w:i/>
                <w:iCs/>
                <w:color w:val="0000FF"/>
                <w:sz w:val="16"/>
                <w:szCs w:val="16"/>
                <w:lang w:val="en-US"/>
              </w:rPr>
              <w:t xml:space="preserve">Paragraph with </w:t>
            </w:r>
            <w:r>
              <w:rPr>
                <w:rFonts w:ascii="Verdana" w:hAnsi="Verdana"/>
                <w:i/>
                <w:iCs/>
                <w:color w:val="0000FF"/>
                <w:sz w:val="16"/>
                <w:szCs w:val="16"/>
                <w:lang w:val="en-US"/>
              </w:rPr>
              <w:t>Sections</w:t>
            </w:r>
            <w:r w:rsidRPr="0048788B">
              <w:rPr>
                <w:rFonts w:ascii="Verdana" w:hAnsi="Verdana"/>
                <w:i/>
                <w:iCs/>
                <w:color w:val="0000FF"/>
                <w:sz w:val="16"/>
                <w:szCs w:val="16"/>
                <w:lang w:val="en-US"/>
              </w:rPr>
              <w:t xml:space="preserve"> </w:t>
            </w:r>
            <w:r w:rsidRPr="00FD526D">
              <w:rPr>
                <w:rFonts w:ascii="Verdana" w:hAnsi="Verdana"/>
                <w:i/>
                <w:iCs/>
                <w:color w:val="0000FF"/>
                <w:sz w:val="16"/>
                <w:szCs w:val="16"/>
                <w:lang w:val="en-US"/>
              </w:rPr>
              <w:t>Reformed</w:t>
            </w:r>
            <w:r w:rsidRPr="0048788B">
              <w:rPr>
                <w:rFonts w:ascii="Verdana" w:hAnsi="Verdana"/>
                <w:i/>
                <w:iCs/>
                <w:color w:val="0000FF"/>
                <w:sz w:val="16"/>
                <w:szCs w:val="16"/>
                <w:lang w:val="en-US"/>
              </w:rPr>
              <w:t xml:space="preserve"> DOF </w:t>
            </w:r>
            <w:r>
              <w:rPr>
                <w:rFonts w:ascii="Verdana" w:hAnsi="Verdana"/>
                <w:i/>
                <w:iCs/>
                <w:color w:val="0000FF"/>
                <w:sz w:val="16"/>
                <w:szCs w:val="16"/>
                <w:lang w:val="en-US"/>
              </w:rPr>
              <w:t>29-11-2019</w:t>
            </w:r>
          </w:p>
        </w:tc>
      </w:tr>
      <w:tr w:rsidR="007D3A0C" w:rsidRPr="000955D6" w14:paraId="22700663" w14:textId="77777777" w:rsidTr="003B0EAD">
        <w:tc>
          <w:tcPr>
            <w:tcW w:w="4811" w:type="dxa"/>
            <w:shd w:val="clear" w:color="auto" w:fill="auto"/>
          </w:tcPr>
          <w:p w14:paraId="6BA62AA7" w14:textId="77777777" w:rsidR="007D3A0C" w:rsidRPr="009C3B55" w:rsidRDefault="007D3A0C" w:rsidP="007D3A0C">
            <w:pPr>
              <w:pStyle w:val="Texto"/>
              <w:spacing w:after="0" w:line="240" w:lineRule="auto"/>
              <w:ind w:firstLine="0"/>
              <w:rPr>
                <w:rFonts w:ascii="Verdana" w:hAnsi="Verdana"/>
                <w:sz w:val="16"/>
                <w:szCs w:val="16"/>
                <w:lang w:val="en-US"/>
              </w:rPr>
            </w:pPr>
          </w:p>
        </w:tc>
        <w:tc>
          <w:tcPr>
            <w:tcW w:w="4811" w:type="dxa"/>
          </w:tcPr>
          <w:p w14:paraId="60BF3563" w14:textId="50349B9E" w:rsidR="007D3A0C" w:rsidRPr="00FD526D" w:rsidRDefault="007D3A0C" w:rsidP="007D3A0C">
            <w:pPr>
              <w:pStyle w:val="Texto"/>
              <w:spacing w:after="0" w:line="240" w:lineRule="auto"/>
              <w:ind w:firstLine="0"/>
              <w:rPr>
                <w:rFonts w:ascii="Verdana" w:hAnsi="Verdana"/>
                <w:sz w:val="16"/>
                <w:szCs w:val="16"/>
                <w:lang w:val="en-US"/>
              </w:rPr>
            </w:pPr>
            <w:r w:rsidRPr="0048788B">
              <w:rPr>
                <w:rFonts w:ascii="Verdana" w:hAnsi="Verdana" w:cs="Times New Roman"/>
                <w:sz w:val="16"/>
                <w:szCs w:val="16"/>
                <w:lang w:val="en-US"/>
              </w:rPr>
              <w:t> </w:t>
            </w:r>
          </w:p>
        </w:tc>
      </w:tr>
      <w:tr w:rsidR="007D3A0C" w:rsidRPr="000955D6" w14:paraId="4E221A05" w14:textId="77777777" w:rsidTr="003B0EAD">
        <w:tc>
          <w:tcPr>
            <w:tcW w:w="4811" w:type="dxa"/>
            <w:shd w:val="clear" w:color="auto" w:fill="auto"/>
          </w:tcPr>
          <w:p w14:paraId="3EB1BB43" w14:textId="563B89F4" w:rsidR="007D3A0C" w:rsidRPr="008C4AB4" w:rsidRDefault="00925215" w:rsidP="007D3A0C">
            <w:pPr>
              <w:pStyle w:val="Texto"/>
              <w:spacing w:after="0" w:line="240" w:lineRule="auto"/>
              <w:ind w:firstLine="0"/>
              <w:rPr>
                <w:rFonts w:ascii="Verdana" w:hAnsi="Verdana"/>
                <w:sz w:val="16"/>
                <w:szCs w:val="16"/>
                <w:lang w:val="es-MX" w:eastAsia="es-MX"/>
              </w:rPr>
            </w:pPr>
            <w:r>
              <w:rPr>
                <w:rFonts w:ascii="Verdana" w:hAnsi="Verdana"/>
                <w:b/>
                <w:sz w:val="16"/>
                <w:szCs w:val="16"/>
              </w:rPr>
              <w:t>El control y la fiscalización del manejo de los recursos a que se refiere este Capítulo se realizará conforme a los términos establecidos en el Capítulo VII de este Título y demás disposiciones aplicables.</w:t>
            </w:r>
          </w:p>
        </w:tc>
        <w:tc>
          <w:tcPr>
            <w:tcW w:w="4811" w:type="dxa"/>
          </w:tcPr>
          <w:p w14:paraId="4369D521" w14:textId="3CD1345F" w:rsidR="007D3A0C" w:rsidRPr="00FD526D" w:rsidRDefault="00CA64B9" w:rsidP="007D3A0C">
            <w:pPr>
              <w:pStyle w:val="Texto"/>
              <w:spacing w:after="0" w:line="240" w:lineRule="auto"/>
              <w:ind w:firstLine="0"/>
              <w:rPr>
                <w:rFonts w:ascii="Verdana" w:hAnsi="Verdana"/>
                <w:sz w:val="16"/>
                <w:szCs w:val="16"/>
                <w:lang w:val="en-US" w:eastAsia="es-MX"/>
              </w:rPr>
            </w:pPr>
            <w:r>
              <w:rPr>
                <w:rFonts w:ascii="Verdana" w:hAnsi="Verdana"/>
                <w:b/>
                <w:sz w:val="16"/>
                <w:szCs w:val="16"/>
                <w:lang w:val="en-US"/>
              </w:rPr>
              <w:t>The control and supervision of the management of the resources referred to in this Chapter will be carried out in accordance under the terms established in Chapter VII of this Title and other applicable provisions.</w:t>
            </w:r>
          </w:p>
        </w:tc>
      </w:tr>
      <w:tr w:rsidR="007D3A0C" w:rsidRPr="001B7E15" w14:paraId="36C718D9" w14:textId="77777777" w:rsidTr="003B0EAD">
        <w:tc>
          <w:tcPr>
            <w:tcW w:w="4811" w:type="dxa"/>
            <w:shd w:val="clear" w:color="auto" w:fill="auto"/>
          </w:tcPr>
          <w:p w14:paraId="0D4D1327" w14:textId="67EA72B7" w:rsidR="007D3A0C" w:rsidRPr="00CA64B9" w:rsidRDefault="00CA64B9" w:rsidP="00CA64B9">
            <w:pPr>
              <w:pStyle w:val="Texto"/>
              <w:spacing w:after="0" w:line="240" w:lineRule="auto"/>
              <w:ind w:firstLine="0"/>
              <w:jc w:val="right"/>
              <w:rPr>
                <w:rFonts w:ascii="Verdana" w:hAnsi="Verdana"/>
                <w:i/>
                <w:iCs/>
                <w:color w:val="0000FA"/>
                <w:sz w:val="16"/>
                <w:szCs w:val="16"/>
                <w:lang w:val="en-US" w:eastAsia="es-MX"/>
              </w:rPr>
            </w:pPr>
            <w:r>
              <w:rPr>
                <w:rFonts w:ascii="Verdana" w:hAnsi="Verdana"/>
                <w:i/>
                <w:iCs/>
                <w:color w:val="0000FA"/>
                <w:sz w:val="16"/>
                <w:szCs w:val="16"/>
                <w:lang w:val="en-US" w:eastAsia="es-MX"/>
              </w:rPr>
              <w:t>Párrafo refomado DOF 30-05-2023</w:t>
            </w:r>
          </w:p>
        </w:tc>
        <w:tc>
          <w:tcPr>
            <w:tcW w:w="4811" w:type="dxa"/>
          </w:tcPr>
          <w:p w14:paraId="60E470C5" w14:textId="01E67F06" w:rsidR="007D3A0C" w:rsidRPr="00CA64B9" w:rsidRDefault="00CA64B9" w:rsidP="00CA64B9">
            <w:pPr>
              <w:pStyle w:val="Texto"/>
              <w:spacing w:after="0" w:line="240" w:lineRule="auto"/>
              <w:ind w:firstLine="0"/>
              <w:jc w:val="right"/>
              <w:rPr>
                <w:rFonts w:ascii="Verdana" w:hAnsi="Verdana"/>
                <w:i/>
                <w:iCs/>
                <w:color w:val="0000FA"/>
                <w:sz w:val="16"/>
                <w:szCs w:val="16"/>
                <w:lang w:val="en-US" w:eastAsia="es-MX"/>
              </w:rPr>
            </w:pPr>
            <w:r>
              <w:rPr>
                <w:rFonts w:ascii="Verdana" w:hAnsi="Verdana" w:cs="Times New Roman"/>
                <w:i/>
                <w:iCs/>
                <w:color w:val="0000FA"/>
                <w:sz w:val="16"/>
                <w:szCs w:val="16"/>
                <w:lang w:val="en-US"/>
              </w:rPr>
              <w:t>Paragraph reformed DOF 30-05-2023</w:t>
            </w:r>
          </w:p>
        </w:tc>
      </w:tr>
      <w:tr w:rsidR="007D3A0C" w:rsidRPr="000955D6" w14:paraId="1E61422F" w14:textId="77777777" w:rsidTr="003B0EAD">
        <w:tc>
          <w:tcPr>
            <w:tcW w:w="4811" w:type="dxa"/>
            <w:shd w:val="clear" w:color="auto" w:fill="auto"/>
          </w:tcPr>
          <w:p w14:paraId="0F110A29" w14:textId="77777777" w:rsidR="007D3A0C" w:rsidRPr="008C4AB4" w:rsidRDefault="007D3A0C" w:rsidP="007D3A0C">
            <w:pPr>
              <w:pStyle w:val="Texto"/>
              <w:spacing w:after="0" w:line="240" w:lineRule="auto"/>
              <w:ind w:firstLine="0"/>
              <w:rPr>
                <w:rFonts w:ascii="Verdana" w:hAnsi="Verdana"/>
                <w:sz w:val="16"/>
                <w:szCs w:val="16"/>
              </w:rPr>
            </w:pPr>
            <w:r w:rsidRPr="008C4AB4">
              <w:rPr>
                <w:rFonts w:ascii="Verdana" w:hAnsi="Verdana"/>
                <w:sz w:val="16"/>
                <w:szCs w:val="16"/>
              </w:rPr>
              <w:t>Cuando un beneficiario de la prestación gratuita de servicios de salud, medicamentos y demás insumos asociados, sea atendido en cualquier establecimiento de salud del sector público de carácter federal, la Secretaría de Salud canalizará directamente a dicho establecimiento el monto correspondiente  a las intervenciones prestadas, sujetándose para ello a los lineamientos que para tal efecto emita la  propia Secretaría.</w:t>
            </w:r>
          </w:p>
        </w:tc>
        <w:tc>
          <w:tcPr>
            <w:tcW w:w="4811" w:type="dxa"/>
          </w:tcPr>
          <w:p w14:paraId="1BBF8BC2" w14:textId="261D131F" w:rsidR="007D3A0C" w:rsidRPr="00FD526D" w:rsidRDefault="007D3A0C" w:rsidP="007D3A0C">
            <w:pPr>
              <w:pStyle w:val="Texto"/>
              <w:spacing w:after="0" w:line="240" w:lineRule="auto"/>
              <w:ind w:firstLine="0"/>
              <w:rPr>
                <w:rFonts w:ascii="Verdana" w:hAnsi="Verdana"/>
                <w:sz w:val="16"/>
                <w:szCs w:val="16"/>
                <w:lang w:val="en-US"/>
              </w:rPr>
            </w:pPr>
            <w:r w:rsidRPr="0048788B">
              <w:rPr>
                <w:rFonts w:ascii="Verdana" w:hAnsi="Verdana" w:cs="Times New Roman"/>
                <w:sz w:val="16"/>
                <w:szCs w:val="16"/>
                <w:lang w:val="en-US"/>
              </w:rPr>
              <w:t xml:space="preserve">When a beneficiary of the free provision of health services, </w:t>
            </w:r>
            <w:r>
              <w:rPr>
                <w:rFonts w:ascii="Verdana" w:hAnsi="Verdana" w:cs="Times New Roman"/>
                <w:sz w:val="16"/>
                <w:szCs w:val="16"/>
                <w:lang w:val="en-US"/>
              </w:rPr>
              <w:t xml:space="preserve">drug products </w:t>
            </w:r>
            <w:r w:rsidRPr="0048788B">
              <w:rPr>
                <w:rFonts w:ascii="Verdana" w:hAnsi="Verdana" w:cs="Times New Roman"/>
                <w:sz w:val="16"/>
                <w:szCs w:val="16"/>
                <w:lang w:val="en-US"/>
              </w:rPr>
              <w:t xml:space="preserve"> and other associated inputs, is treated in any federal public sector health establishment, the </w:t>
            </w:r>
            <w:r w:rsidRPr="00FD526D">
              <w:rPr>
                <w:rFonts w:ascii="Verdana" w:hAnsi="Verdana" w:cs="Times New Roman"/>
                <w:sz w:val="16"/>
                <w:szCs w:val="16"/>
                <w:lang w:val="en-US"/>
              </w:rPr>
              <w:t>Secretary</w:t>
            </w:r>
            <w:r w:rsidRPr="0048788B">
              <w:rPr>
                <w:rFonts w:ascii="Verdana" w:hAnsi="Verdana" w:cs="Times New Roman"/>
                <w:sz w:val="16"/>
                <w:szCs w:val="16"/>
                <w:lang w:val="en-US"/>
              </w:rPr>
              <w:t xml:space="preserve"> of Health will channel directly to said establishment the amount corresponding to the interventions provided, subjecting itself to the guidelines issued for this purpose by the </w:t>
            </w:r>
            <w:r w:rsidRPr="00FD526D">
              <w:rPr>
                <w:rFonts w:ascii="Verdana" w:hAnsi="Verdana" w:cs="Times New Roman"/>
                <w:sz w:val="16"/>
                <w:szCs w:val="16"/>
                <w:lang w:val="en-US"/>
              </w:rPr>
              <w:t>Secretary</w:t>
            </w:r>
            <w:r w:rsidRPr="0048788B">
              <w:rPr>
                <w:rFonts w:ascii="Verdana" w:hAnsi="Verdana" w:cs="Times New Roman"/>
                <w:sz w:val="16"/>
                <w:szCs w:val="16"/>
                <w:lang w:val="en-US"/>
              </w:rPr>
              <w:t xml:space="preserve"> itself.</w:t>
            </w:r>
          </w:p>
        </w:tc>
      </w:tr>
      <w:tr w:rsidR="007D3A0C" w:rsidRPr="008C4AB4" w14:paraId="37069CDD" w14:textId="77777777" w:rsidTr="003B0EAD">
        <w:tc>
          <w:tcPr>
            <w:tcW w:w="4811" w:type="dxa"/>
            <w:shd w:val="clear" w:color="auto" w:fill="auto"/>
          </w:tcPr>
          <w:p w14:paraId="1434BB1A" w14:textId="77777777" w:rsidR="007D3A0C" w:rsidRPr="008C4AB4" w:rsidRDefault="007D3A0C" w:rsidP="007D3A0C">
            <w:pPr>
              <w:pStyle w:val="PlainText"/>
              <w:jc w:val="right"/>
              <w:rPr>
                <w:rFonts w:ascii="Verdana" w:eastAsia="MS Mincho" w:hAnsi="Verdana"/>
                <w:i/>
                <w:iCs/>
                <w:color w:val="0000FF"/>
                <w:sz w:val="16"/>
                <w:szCs w:val="16"/>
                <w:lang w:val="es-MX"/>
              </w:rPr>
            </w:pPr>
            <w:r w:rsidRPr="008C4AB4">
              <w:rPr>
                <w:rFonts w:ascii="Verdana" w:eastAsia="MS Mincho" w:hAnsi="Verdana"/>
                <w:i/>
                <w:iCs/>
                <w:color w:val="0000FF"/>
                <w:sz w:val="16"/>
                <w:szCs w:val="16"/>
                <w:lang w:val="es-MX"/>
              </w:rPr>
              <w:t>Párrafo reformado DOF 29-11-2019</w:t>
            </w:r>
          </w:p>
        </w:tc>
        <w:tc>
          <w:tcPr>
            <w:tcW w:w="4811" w:type="dxa"/>
          </w:tcPr>
          <w:p w14:paraId="45FA867F" w14:textId="7B7D74AB" w:rsidR="007D3A0C" w:rsidRPr="00FD526D" w:rsidRDefault="007D3A0C" w:rsidP="007D3A0C">
            <w:pPr>
              <w:pStyle w:val="PlainText"/>
              <w:jc w:val="right"/>
              <w:rPr>
                <w:rFonts w:ascii="Verdana" w:eastAsia="MS Mincho" w:hAnsi="Verdana"/>
                <w:i/>
                <w:iCs/>
                <w:color w:val="0000FF"/>
                <w:sz w:val="16"/>
                <w:szCs w:val="16"/>
                <w:lang w:val="en-US"/>
              </w:rPr>
            </w:pPr>
            <w:r w:rsidRPr="00FD526D">
              <w:rPr>
                <w:rFonts w:ascii="Verdana" w:hAnsi="Verdana"/>
                <w:i/>
                <w:iCs/>
                <w:color w:val="0000FF"/>
                <w:sz w:val="16"/>
                <w:szCs w:val="16"/>
                <w:lang w:val="en-US"/>
              </w:rPr>
              <w:t>Paragraph reformed</w:t>
            </w:r>
            <w:r w:rsidRPr="0048788B">
              <w:rPr>
                <w:rFonts w:ascii="Verdana" w:hAnsi="Verdana"/>
                <w:i/>
                <w:iCs/>
                <w:color w:val="0000FF"/>
                <w:sz w:val="16"/>
                <w:szCs w:val="16"/>
                <w:lang w:val="en-US"/>
              </w:rPr>
              <w:t xml:space="preserve"> DOF </w:t>
            </w:r>
            <w:r>
              <w:rPr>
                <w:rFonts w:ascii="Verdana" w:hAnsi="Verdana"/>
                <w:i/>
                <w:iCs/>
                <w:color w:val="0000FF"/>
                <w:sz w:val="16"/>
                <w:szCs w:val="16"/>
                <w:lang w:val="en-US"/>
              </w:rPr>
              <w:t>29-11-2019</w:t>
            </w:r>
          </w:p>
        </w:tc>
      </w:tr>
      <w:tr w:rsidR="007D3A0C" w:rsidRPr="000955D6" w14:paraId="241D3E5C" w14:textId="77777777" w:rsidTr="003B0EAD">
        <w:tc>
          <w:tcPr>
            <w:tcW w:w="4811" w:type="dxa"/>
            <w:shd w:val="clear" w:color="auto" w:fill="auto"/>
          </w:tcPr>
          <w:p w14:paraId="13BCA540" w14:textId="77777777" w:rsidR="007D3A0C" w:rsidRPr="00811957" w:rsidRDefault="007D3A0C" w:rsidP="007D3A0C">
            <w:pPr>
              <w:pStyle w:val="PlainText"/>
              <w:jc w:val="right"/>
              <w:rPr>
                <w:rFonts w:ascii="Verdana" w:eastAsia="MS Mincho" w:hAnsi="Verdana"/>
                <w:i/>
                <w:iCs/>
                <w:color w:val="0000FA"/>
                <w:sz w:val="16"/>
                <w:szCs w:val="16"/>
                <w:lang w:val="es-MX"/>
              </w:rPr>
            </w:pPr>
            <w:r w:rsidRPr="00811957">
              <w:rPr>
                <w:rFonts w:ascii="Verdana" w:eastAsia="MS Mincho" w:hAnsi="Verdana"/>
                <w:i/>
                <w:iCs/>
                <w:color w:val="0000FA"/>
                <w:sz w:val="16"/>
                <w:szCs w:val="16"/>
                <w:lang w:val="es-MX"/>
              </w:rPr>
              <w:t>Reforma DOF 29-11-2019: Derogó del artículo el entonces párrafo tercero</w:t>
            </w:r>
          </w:p>
        </w:tc>
        <w:tc>
          <w:tcPr>
            <w:tcW w:w="4811" w:type="dxa"/>
          </w:tcPr>
          <w:p w14:paraId="471C4F5B" w14:textId="5472B0FC" w:rsidR="007D3A0C" w:rsidRPr="00811957" w:rsidRDefault="007D3A0C" w:rsidP="007D3A0C">
            <w:pPr>
              <w:pStyle w:val="PlainText"/>
              <w:jc w:val="right"/>
              <w:rPr>
                <w:rFonts w:ascii="Verdana" w:eastAsia="MS Mincho" w:hAnsi="Verdana"/>
                <w:i/>
                <w:iCs/>
                <w:color w:val="0000FA"/>
                <w:sz w:val="16"/>
                <w:szCs w:val="16"/>
                <w:lang w:val="en-US"/>
              </w:rPr>
            </w:pPr>
            <w:r w:rsidRPr="00811957">
              <w:rPr>
                <w:rFonts w:ascii="Verdana" w:hAnsi="Verdana"/>
                <w:i/>
                <w:iCs/>
                <w:color w:val="0000FA"/>
                <w:sz w:val="16"/>
                <w:szCs w:val="16"/>
                <w:lang w:val="en-US"/>
              </w:rPr>
              <w:t xml:space="preserve">Reform DOF 29-11-2019: The then third paragraph was cancelled from the article </w:t>
            </w:r>
          </w:p>
        </w:tc>
      </w:tr>
      <w:tr w:rsidR="007D3A0C" w:rsidRPr="000955D6" w14:paraId="1745523B" w14:textId="77777777" w:rsidTr="003B0EAD">
        <w:tc>
          <w:tcPr>
            <w:tcW w:w="4811" w:type="dxa"/>
            <w:shd w:val="clear" w:color="auto" w:fill="auto"/>
          </w:tcPr>
          <w:p w14:paraId="10EE2345" w14:textId="77777777" w:rsidR="007D3A0C" w:rsidRPr="008C4AB4" w:rsidRDefault="007D3A0C" w:rsidP="007D3A0C">
            <w:pPr>
              <w:pStyle w:val="PlainText"/>
              <w:jc w:val="right"/>
              <w:rPr>
                <w:rFonts w:ascii="Verdana" w:eastAsia="MS Mincho" w:hAnsi="Verdana"/>
                <w:i/>
                <w:iCs/>
                <w:color w:val="0000FF"/>
                <w:sz w:val="16"/>
                <w:szCs w:val="16"/>
                <w:lang w:val="es-MX"/>
              </w:rPr>
            </w:pPr>
            <w:r w:rsidRPr="008C4AB4">
              <w:rPr>
                <w:rFonts w:ascii="Verdana" w:eastAsia="MS Mincho" w:hAnsi="Verdana"/>
                <w:i/>
                <w:iCs/>
                <w:color w:val="0000FF"/>
                <w:sz w:val="16"/>
                <w:szCs w:val="16"/>
                <w:lang w:val="es-MX"/>
              </w:rPr>
              <w:t>Artículo adicionado DOF 15-05-2003. Reformado DOF 04-06-2014</w:t>
            </w:r>
          </w:p>
        </w:tc>
        <w:tc>
          <w:tcPr>
            <w:tcW w:w="4811" w:type="dxa"/>
          </w:tcPr>
          <w:p w14:paraId="1ACBCB5C" w14:textId="2C29D27C" w:rsidR="007D3A0C" w:rsidRPr="00FD526D" w:rsidRDefault="007D3A0C" w:rsidP="007D3A0C">
            <w:pPr>
              <w:pStyle w:val="PlainText"/>
              <w:jc w:val="right"/>
              <w:rPr>
                <w:rFonts w:ascii="Verdana" w:eastAsia="MS Mincho" w:hAnsi="Verdana"/>
                <w:i/>
                <w:iCs/>
                <w:color w:val="0000FF"/>
                <w:sz w:val="16"/>
                <w:szCs w:val="16"/>
                <w:lang w:val="en-US"/>
              </w:rPr>
            </w:pPr>
            <w:r w:rsidRPr="0048788B">
              <w:rPr>
                <w:rFonts w:ascii="Verdana" w:hAnsi="Verdana"/>
                <w:i/>
                <w:iCs/>
                <w:color w:val="0000FF"/>
                <w:sz w:val="16"/>
                <w:szCs w:val="16"/>
                <w:lang w:val="en-US"/>
              </w:rPr>
              <w:t xml:space="preserve">Article added DOF </w:t>
            </w:r>
            <w:r>
              <w:rPr>
                <w:rFonts w:ascii="Verdana" w:hAnsi="Verdana"/>
                <w:i/>
                <w:iCs/>
                <w:color w:val="0000FF"/>
                <w:sz w:val="16"/>
                <w:szCs w:val="16"/>
                <w:lang w:val="en-US"/>
              </w:rPr>
              <w:t>15-05-2003</w:t>
            </w:r>
            <w:r w:rsidRPr="0048788B">
              <w:rPr>
                <w:rFonts w:ascii="Verdana" w:hAnsi="Verdana"/>
                <w:i/>
                <w:iCs/>
                <w:color w:val="0000FF"/>
                <w:sz w:val="16"/>
                <w:szCs w:val="16"/>
                <w:lang w:val="en-US"/>
              </w:rPr>
              <w:t>. Ref</w:t>
            </w:r>
            <w:r>
              <w:rPr>
                <w:rFonts w:ascii="Verdana" w:hAnsi="Verdana"/>
                <w:i/>
                <w:iCs/>
                <w:color w:val="0000FF"/>
                <w:sz w:val="16"/>
                <w:szCs w:val="16"/>
                <w:lang w:val="en-US"/>
              </w:rPr>
              <w:t>ormed</w:t>
            </w:r>
            <w:r w:rsidRPr="0048788B">
              <w:rPr>
                <w:rFonts w:ascii="Verdana" w:hAnsi="Verdana"/>
                <w:i/>
                <w:iCs/>
                <w:color w:val="0000FF"/>
                <w:sz w:val="16"/>
                <w:szCs w:val="16"/>
                <w:lang w:val="en-US"/>
              </w:rPr>
              <w:t xml:space="preserve"> DOF </w:t>
            </w:r>
            <w:r>
              <w:rPr>
                <w:rFonts w:ascii="Verdana" w:hAnsi="Verdana"/>
                <w:i/>
                <w:iCs/>
                <w:color w:val="0000FF"/>
                <w:sz w:val="16"/>
                <w:szCs w:val="16"/>
                <w:lang w:val="en-US"/>
              </w:rPr>
              <w:t>04-06-2014</w:t>
            </w:r>
          </w:p>
        </w:tc>
      </w:tr>
      <w:tr w:rsidR="007D3A0C" w:rsidRPr="000955D6" w14:paraId="5EBA7384" w14:textId="77777777" w:rsidTr="003B0EAD">
        <w:tc>
          <w:tcPr>
            <w:tcW w:w="4811" w:type="dxa"/>
            <w:shd w:val="clear" w:color="auto" w:fill="auto"/>
          </w:tcPr>
          <w:p w14:paraId="597051B0" w14:textId="77777777" w:rsidR="007D3A0C" w:rsidRPr="009C3B55" w:rsidRDefault="007D3A0C" w:rsidP="007D3A0C">
            <w:pPr>
              <w:pStyle w:val="Texto"/>
              <w:spacing w:after="0" w:line="240" w:lineRule="auto"/>
              <w:ind w:firstLine="0"/>
              <w:rPr>
                <w:rFonts w:ascii="Verdana" w:hAnsi="Verdana"/>
                <w:sz w:val="16"/>
                <w:szCs w:val="16"/>
                <w:lang w:val="en-US" w:eastAsia="es-MX"/>
              </w:rPr>
            </w:pPr>
          </w:p>
        </w:tc>
        <w:tc>
          <w:tcPr>
            <w:tcW w:w="4811" w:type="dxa"/>
          </w:tcPr>
          <w:p w14:paraId="44FAA5E1" w14:textId="1FF27459" w:rsidR="007D3A0C" w:rsidRPr="00FD526D" w:rsidRDefault="007D3A0C" w:rsidP="007D3A0C">
            <w:pPr>
              <w:pStyle w:val="Texto"/>
              <w:spacing w:after="0" w:line="240" w:lineRule="auto"/>
              <w:ind w:firstLine="0"/>
              <w:rPr>
                <w:rFonts w:ascii="Verdana" w:hAnsi="Verdana"/>
                <w:sz w:val="16"/>
                <w:szCs w:val="16"/>
                <w:lang w:val="en-US" w:eastAsia="es-MX"/>
              </w:rPr>
            </w:pPr>
            <w:r w:rsidRPr="0048788B">
              <w:rPr>
                <w:rFonts w:ascii="Verdana" w:hAnsi="Verdana" w:cs="Times New Roman"/>
                <w:sz w:val="16"/>
                <w:szCs w:val="16"/>
                <w:lang w:val="en-US"/>
              </w:rPr>
              <w:t> </w:t>
            </w:r>
          </w:p>
        </w:tc>
      </w:tr>
      <w:tr w:rsidR="007D3A0C" w:rsidRPr="000955D6" w14:paraId="5EE66FBC" w14:textId="77777777" w:rsidTr="003B0EAD">
        <w:tc>
          <w:tcPr>
            <w:tcW w:w="4811" w:type="dxa"/>
            <w:shd w:val="clear" w:color="auto" w:fill="auto"/>
          </w:tcPr>
          <w:p w14:paraId="31EE736F" w14:textId="77777777" w:rsidR="007D3A0C" w:rsidRPr="008C4AB4" w:rsidRDefault="007D3A0C" w:rsidP="007D3A0C">
            <w:pPr>
              <w:pStyle w:val="Texto"/>
              <w:spacing w:after="0" w:line="240" w:lineRule="auto"/>
              <w:ind w:firstLine="0"/>
              <w:rPr>
                <w:rFonts w:ascii="Verdana" w:hAnsi="Verdana"/>
                <w:sz w:val="16"/>
                <w:szCs w:val="16"/>
                <w:lang w:val="es-MX" w:eastAsia="es-MX"/>
              </w:rPr>
            </w:pPr>
            <w:bookmarkStart w:id="77" w:name="Artículo_77_bis_16"/>
            <w:r w:rsidRPr="008C4AB4">
              <w:rPr>
                <w:rFonts w:ascii="Verdana" w:hAnsi="Verdana"/>
                <w:b/>
                <w:sz w:val="16"/>
                <w:szCs w:val="16"/>
                <w:lang w:val="es-MX" w:eastAsia="es-MX"/>
              </w:rPr>
              <w:t>Artículo 77 bis 16</w:t>
            </w:r>
            <w:bookmarkEnd w:id="77"/>
            <w:r w:rsidRPr="008C4AB4">
              <w:rPr>
                <w:rFonts w:ascii="Verdana" w:hAnsi="Verdana"/>
                <w:b/>
                <w:sz w:val="16"/>
                <w:szCs w:val="16"/>
                <w:lang w:val="es-MX" w:eastAsia="es-MX"/>
              </w:rPr>
              <w:t>.</w:t>
            </w:r>
            <w:r w:rsidRPr="008C4AB4">
              <w:rPr>
                <w:rFonts w:ascii="Verdana" w:hAnsi="Verdana"/>
                <w:sz w:val="16"/>
                <w:szCs w:val="16"/>
                <w:lang w:val="es-MX" w:eastAsia="es-MX"/>
              </w:rPr>
              <w:t xml:space="preserve"> Los recursos en numerario o en especie de carácter federal a que se refiere el presente Título, que se transfieran o entreguen, según sea el caso, a las entidades federativas, no serán embargables, ni los gobiernos de las mismas podrán, bajo ninguna circunstancia, gravarlos, afectarlos en garantía, ni destinarlos a fines distintos a los expresamente previstos en el mismo.</w:t>
            </w:r>
          </w:p>
        </w:tc>
        <w:tc>
          <w:tcPr>
            <w:tcW w:w="4811" w:type="dxa"/>
          </w:tcPr>
          <w:p w14:paraId="23CF330E" w14:textId="578C13A4" w:rsidR="007D3A0C" w:rsidRPr="00FD526D" w:rsidRDefault="007D3A0C" w:rsidP="007D3A0C">
            <w:pPr>
              <w:pStyle w:val="Texto"/>
              <w:spacing w:after="0" w:line="240" w:lineRule="auto"/>
              <w:ind w:firstLine="0"/>
              <w:rPr>
                <w:rFonts w:ascii="Verdana" w:hAnsi="Verdana"/>
                <w:b/>
                <w:sz w:val="16"/>
                <w:szCs w:val="16"/>
                <w:lang w:val="en-US" w:eastAsia="es-MX"/>
              </w:rPr>
            </w:pPr>
            <w:r w:rsidRPr="0048788B">
              <w:rPr>
                <w:rFonts w:ascii="Verdana" w:hAnsi="Verdana" w:cs="Times New Roman"/>
                <w:b/>
                <w:bCs/>
                <w:sz w:val="16"/>
                <w:szCs w:val="16"/>
                <w:lang w:val="en-US"/>
              </w:rPr>
              <w:t xml:space="preserve">Article 77 bis 16. </w:t>
            </w:r>
            <w:r w:rsidRPr="0048788B">
              <w:rPr>
                <w:rFonts w:ascii="Verdana" w:hAnsi="Verdana" w:cs="Times New Roman"/>
                <w:sz w:val="16"/>
                <w:szCs w:val="16"/>
                <w:lang w:val="en-US"/>
              </w:rPr>
              <w:t xml:space="preserve">The resources in cash or in kind of a federal nature referred to in this Title, which are transferred or delivered, as the case may be, to the </w:t>
            </w:r>
            <w:r w:rsidRPr="00FD526D">
              <w:rPr>
                <w:rFonts w:ascii="Verdana" w:hAnsi="Verdana" w:cs="Times New Roman"/>
                <w:sz w:val="16"/>
                <w:szCs w:val="16"/>
                <w:lang w:val="en-US"/>
              </w:rPr>
              <w:t>States and Mexico City</w:t>
            </w:r>
            <w:r w:rsidRPr="0048788B">
              <w:rPr>
                <w:rFonts w:ascii="Verdana" w:hAnsi="Verdana" w:cs="Times New Roman"/>
                <w:sz w:val="16"/>
                <w:szCs w:val="16"/>
                <w:lang w:val="en-US"/>
              </w:rPr>
              <w:t>, will not be attachable, nor may their governments, under any circumstances, encumber them, affect them as collateral, or use them for purposes other than those expressly provided for therein.</w:t>
            </w:r>
          </w:p>
        </w:tc>
      </w:tr>
      <w:tr w:rsidR="007D3A0C" w:rsidRPr="000955D6" w14:paraId="19BB29A8" w14:textId="77777777" w:rsidTr="003B0EAD">
        <w:tc>
          <w:tcPr>
            <w:tcW w:w="4811" w:type="dxa"/>
            <w:shd w:val="clear" w:color="auto" w:fill="auto"/>
          </w:tcPr>
          <w:p w14:paraId="49595C5C" w14:textId="77777777" w:rsidR="007D3A0C" w:rsidRPr="009C3B55" w:rsidRDefault="007D3A0C" w:rsidP="007D3A0C">
            <w:pPr>
              <w:pStyle w:val="Texto"/>
              <w:spacing w:after="0" w:line="240" w:lineRule="auto"/>
              <w:ind w:firstLine="0"/>
              <w:rPr>
                <w:rFonts w:ascii="Verdana" w:hAnsi="Verdana"/>
                <w:sz w:val="16"/>
                <w:szCs w:val="16"/>
                <w:lang w:val="en-US" w:eastAsia="es-MX"/>
              </w:rPr>
            </w:pPr>
          </w:p>
        </w:tc>
        <w:tc>
          <w:tcPr>
            <w:tcW w:w="4811" w:type="dxa"/>
          </w:tcPr>
          <w:p w14:paraId="0438FFD4" w14:textId="71FDEF9C" w:rsidR="007D3A0C" w:rsidRPr="00FD526D" w:rsidRDefault="007D3A0C" w:rsidP="007D3A0C">
            <w:pPr>
              <w:pStyle w:val="Texto"/>
              <w:spacing w:after="0" w:line="240" w:lineRule="auto"/>
              <w:ind w:firstLine="0"/>
              <w:rPr>
                <w:rFonts w:ascii="Verdana" w:hAnsi="Verdana"/>
                <w:sz w:val="16"/>
                <w:szCs w:val="16"/>
                <w:lang w:val="en-US" w:eastAsia="es-MX"/>
              </w:rPr>
            </w:pPr>
            <w:r w:rsidRPr="0048788B">
              <w:rPr>
                <w:rFonts w:ascii="Verdana" w:hAnsi="Verdana" w:cs="Times New Roman"/>
                <w:sz w:val="16"/>
                <w:szCs w:val="16"/>
                <w:lang w:val="en-US"/>
              </w:rPr>
              <w:t> </w:t>
            </w:r>
          </w:p>
        </w:tc>
      </w:tr>
      <w:tr w:rsidR="007D3A0C" w:rsidRPr="000955D6" w14:paraId="04806B63" w14:textId="77777777" w:rsidTr="003B0EAD">
        <w:tc>
          <w:tcPr>
            <w:tcW w:w="4811" w:type="dxa"/>
            <w:shd w:val="clear" w:color="auto" w:fill="auto"/>
          </w:tcPr>
          <w:p w14:paraId="3C39CA01" w14:textId="77777777" w:rsidR="007D3A0C" w:rsidRPr="008C4AB4" w:rsidRDefault="007D3A0C" w:rsidP="007D3A0C">
            <w:pPr>
              <w:pStyle w:val="Texto"/>
              <w:spacing w:after="0" w:line="240" w:lineRule="auto"/>
              <w:ind w:firstLine="0"/>
              <w:rPr>
                <w:rFonts w:ascii="Verdana" w:hAnsi="Verdana"/>
                <w:sz w:val="16"/>
                <w:szCs w:val="16"/>
                <w:lang w:val="es-MX" w:eastAsia="es-MX"/>
              </w:rPr>
            </w:pPr>
            <w:r w:rsidRPr="008C4AB4">
              <w:rPr>
                <w:rFonts w:ascii="Verdana" w:hAnsi="Verdana"/>
                <w:sz w:val="16"/>
                <w:szCs w:val="16"/>
                <w:lang w:val="es-MX" w:eastAsia="es-MX"/>
              </w:rPr>
              <w:t>Dichos recursos se administrarán y ejercerán por las entidades federativas, conforme a esta Ley y, en lo que no se oponga a la misma, de acuerdo con sus respectivas leyes, así como con base en los acuerdos de coordinación que se celebren para el efecto. Los gobiernos de las entidades federativas deberán incluir en sus respectivas leyes de ingresos y presupuestos de egresos u ordenamientos equivalentes, los recursos destinados específicamente a los fines establecidos en el presente Título.</w:t>
            </w:r>
          </w:p>
        </w:tc>
        <w:tc>
          <w:tcPr>
            <w:tcW w:w="4811" w:type="dxa"/>
          </w:tcPr>
          <w:p w14:paraId="10075624" w14:textId="0570BEBA" w:rsidR="007D3A0C" w:rsidRPr="00FD526D" w:rsidRDefault="007D3A0C" w:rsidP="007D3A0C">
            <w:pPr>
              <w:pStyle w:val="Texto"/>
              <w:spacing w:after="0" w:line="240" w:lineRule="auto"/>
              <w:ind w:firstLine="0"/>
              <w:rPr>
                <w:rFonts w:ascii="Verdana" w:hAnsi="Verdana"/>
                <w:sz w:val="16"/>
                <w:szCs w:val="16"/>
                <w:lang w:val="en-US" w:eastAsia="es-MX"/>
              </w:rPr>
            </w:pPr>
            <w:r w:rsidRPr="0048788B">
              <w:rPr>
                <w:rFonts w:ascii="Verdana" w:hAnsi="Verdana" w:cs="Times New Roman"/>
                <w:sz w:val="16"/>
                <w:szCs w:val="16"/>
                <w:lang w:val="en-US"/>
              </w:rPr>
              <w:t xml:space="preserve">Said resources will be administered and exercised by the </w:t>
            </w:r>
            <w:r w:rsidRPr="00FD526D">
              <w:rPr>
                <w:rFonts w:ascii="Verdana" w:hAnsi="Verdana" w:cs="Times New Roman"/>
                <w:sz w:val="16"/>
                <w:szCs w:val="16"/>
                <w:lang w:val="en-US"/>
              </w:rPr>
              <w:t>States and Mexico City</w:t>
            </w:r>
            <w:r w:rsidRPr="0048788B">
              <w:rPr>
                <w:rFonts w:ascii="Verdana" w:hAnsi="Verdana" w:cs="Times New Roman"/>
                <w:sz w:val="16"/>
                <w:szCs w:val="16"/>
                <w:lang w:val="en-US"/>
              </w:rPr>
              <w:t xml:space="preserve">, in accordance with this Law and, in what is not </w:t>
            </w:r>
            <w:r>
              <w:rPr>
                <w:rFonts w:ascii="Verdana" w:hAnsi="Verdana" w:cs="Times New Roman"/>
                <w:sz w:val="16"/>
                <w:szCs w:val="16"/>
                <w:lang w:val="en-US"/>
              </w:rPr>
              <w:t>contrary</w:t>
            </w:r>
            <w:r w:rsidRPr="0048788B">
              <w:rPr>
                <w:rFonts w:ascii="Verdana" w:hAnsi="Verdana" w:cs="Times New Roman"/>
                <w:sz w:val="16"/>
                <w:szCs w:val="16"/>
                <w:lang w:val="en-US"/>
              </w:rPr>
              <w:t xml:space="preserve"> to it, in accordance with their respective laws, as well as based on the coordination agreements that are celebrated for that purpose. The governments of the </w:t>
            </w:r>
            <w:r w:rsidRPr="00FD526D">
              <w:rPr>
                <w:rFonts w:ascii="Verdana" w:hAnsi="Verdana" w:cs="Times New Roman"/>
                <w:sz w:val="16"/>
                <w:szCs w:val="16"/>
                <w:lang w:val="en-US"/>
              </w:rPr>
              <w:t>States and Mexico City</w:t>
            </w:r>
            <w:r w:rsidRPr="0048788B">
              <w:rPr>
                <w:rFonts w:ascii="Verdana" w:hAnsi="Verdana" w:cs="Times New Roman"/>
                <w:sz w:val="16"/>
                <w:szCs w:val="16"/>
                <w:lang w:val="en-US"/>
              </w:rPr>
              <w:t xml:space="preserve"> </w:t>
            </w:r>
            <w:r>
              <w:rPr>
                <w:rFonts w:ascii="Verdana" w:hAnsi="Verdana" w:cs="Times New Roman"/>
                <w:sz w:val="16"/>
                <w:szCs w:val="16"/>
                <w:lang w:val="en-US"/>
              </w:rPr>
              <w:t>will</w:t>
            </w:r>
            <w:r w:rsidRPr="0048788B">
              <w:rPr>
                <w:rFonts w:ascii="Verdana" w:hAnsi="Verdana" w:cs="Times New Roman"/>
                <w:sz w:val="16"/>
                <w:szCs w:val="16"/>
                <w:lang w:val="en-US"/>
              </w:rPr>
              <w:t xml:space="preserve"> include in their respective income laws and expenditure budgets or equivalent ordinances, the resources specifically destined for the purposes established in this Title.</w:t>
            </w:r>
          </w:p>
        </w:tc>
      </w:tr>
      <w:tr w:rsidR="007D3A0C" w:rsidRPr="000955D6" w14:paraId="4436F4BE" w14:textId="77777777" w:rsidTr="003B0EAD">
        <w:tc>
          <w:tcPr>
            <w:tcW w:w="4811" w:type="dxa"/>
            <w:shd w:val="clear" w:color="auto" w:fill="auto"/>
          </w:tcPr>
          <w:p w14:paraId="4DA4734E" w14:textId="77777777" w:rsidR="007D3A0C" w:rsidRPr="009C3B55" w:rsidRDefault="007D3A0C" w:rsidP="007D3A0C">
            <w:pPr>
              <w:pStyle w:val="Texto"/>
              <w:spacing w:after="0" w:line="240" w:lineRule="auto"/>
              <w:ind w:firstLine="0"/>
              <w:rPr>
                <w:rFonts w:ascii="Verdana" w:hAnsi="Verdana"/>
                <w:sz w:val="16"/>
                <w:szCs w:val="16"/>
                <w:lang w:val="en-US" w:eastAsia="es-MX"/>
              </w:rPr>
            </w:pPr>
          </w:p>
        </w:tc>
        <w:tc>
          <w:tcPr>
            <w:tcW w:w="4811" w:type="dxa"/>
          </w:tcPr>
          <w:p w14:paraId="38E855F9" w14:textId="272B7920" w:rsidR="007D3A0C" w:rsidRPr="00FD526D" w:rsidRDefault="007D3A0C" w:rsidP="007D3A0C">
            <w:pPr>
              <w:pStyle w:val="Texto"/>
              <w:spacing w:after="0" w:line="240" w:lineRule="auto"/>
              <w:ind w:firstLine="0"/>
              <w:rPr>
                <w:rFonts w:ascii="Verdana" w:hAnsi="Verdana"/>
                <w:sz w:val="16"/>
                <w:szCs w:val="16"/>
                <w:lang w:val="en-US" w:eastAsia="es-MX"/>
              </w:rPr>
            </w:pPr>
            <w:r w:rsidRPr="0048788B">
              <w:rPr>
                <w:rFonts w:ascii="Verdana" w:hAnsi="Verdana" w:cs="Times New Roman"/>
                <w:sz w:val="16"/>
                <w:szCs w:val="16"/>
                <w:lang w:val="en-US"/>
              </w:rPr>
              <w:t> </w:t>
            </w:r>
          </w:p>
        </w:tc>
      </w:tr>
      <w:tr w:rsidR="007D3A0C" w:rsidRPr="000955D6" w14:paraId="2AFD870E" w14:textId="77777777" w:rsidTr="003B0EAD">
        <w:tc>
          <w:tcPr>
            <w:tcW w:w="4811" w:type="dxa"/>
            <w:shd w:val="clear" w:color="auto" w:fill="auto"/>
          </w:tcPr>
          <w:p w14:paraId="0B57FB36" w14:textId="77777777" w:rsidR="007D3A0C" w:rsidRPr="008C4AB4" w:rsidRDefault="007D3A0C" w:rsidP="007D3A0C">
            <w:pPr>
              <w:pStyle w:val="Texto"/>
              <w:spacing w:after="0" w:line="240" w:lineRule="auto"/>
              <w:ind w:firstLine="0"/>
              <w:rPr>
                <w:rFonts w:ascii="Verdana" w:hAnsi="Verdana"/>
                <w:sz w:val="16"/>
                <w:szCs w:val="16"/>
                <w:lang w:val="es-MX" w:eastAsia="es-MX"/>
              </w:rPr>
            </w:pPr>
            <w:r w:rsidRPr="008C4AB4">
              <w:rPr>
                <w:rFonts w:ascii="Verdana" w:hAnsi="Verdana"/>
                <w:sz w:val="16"/>
                <w:szCs w:val="16"/>
                <w:lang w:val="es-MX" w:eastAsia="es-MX"/>
              </w:rPr>
              <w:t xml:space="preserve">En caso de que alguna entidad federativa no haya comprobado que los recursos a que se refiere este artículo se destinaron a los fines específicos para los que le fueron transferidos o entregados, las autoridades que </w:t>
            </w:r>
            <w:r w:rsidRPr="008C4AB4">
              <w:rPr>
                <w:rFonts w:ascii="Verdana" w:hAnsi="Verdana"/>
                <w:sz w:val="16"/>
                <w:szCs w:val="16"/>
                <w:lang w:val="es-MX" w:eastAsia="es-MX"/>
              </w:rPr>
              <w:lastRenderedPageBreak/>
              <w:t>tengan conocimiento de esta situación tendrán la obligación de informarlo a las autoridades competentes para que procedan a su investigación y sanción correspondiente. Lo anterior, sin perjuicio de que la entidad federativa reintegre los recursos a la Tesorería de la Federación, sin que se suspendan, parcial o totalmente, los servicios de salud a la persona.</w:t>
            </w:r>
          </w:p>
        </w:tc>
        <w:tc>
          <w:tcPr>
            <w:tcW w:w="4811" w:type="dxa"/>
          </w:tcPr>
          <w:p w14:paraId="494D0675" w14:textId="3072CCA5" w:rsidR="007D3A0C" w:rsidRPr="00FD526D" w:rsidRDefault="007D3A0C" w:rsidP="007D3A0C">
            <w:pPr>
              <w:pStyle w:val="Texto"/>
              <w:spacing w:after="0" w:line="240" w:lineRule="auto"/>
              <w:ind w:firstLine="0"/>
              <w:rPr>
                <w:rFonts w:ascii="Verdana" w:hAnsi="Verdana"/>
                <w:sz w:val="16"/>
                <w:szCs w:val="16"/>
                <w:lang w:val="en-US" w:eastAsia="es-MX"/>
              </w:rPr>
            </w:pPr>
            <w:r w:rsidRPr="0048788B">
              <w:rPr>
                <w:rFonts w:ascii="Verdana" w:hAnsi="Verdana" w:cs="Times New Roman"/>
                <w:sz w:val="16"/>
                <w:szCs w:val="16"/>
                <w:lang w:val="en-US"/>
              </w:rPr>
              <w:lastRenderedPageBreak/>
              <w:t xml:space="preserve">In the event that any </w:t>
            </w:r>
            <w:r>
              <w:rPr>
                <w:rFonts w:ascii="Verdana" w:hAnsi="Verdana" w:cs="Times New Roman"/>
                <w:sz w:val="16"/>
                <w:szCs w:val="16"/>
                <w:lang w:val="en-US"/>
              </w:rPr>
              <w:t>state</w:t>
            </w:r>
            <w:r w:rsidRPr="0048788B">
              <w:rPr>
                <w:rFonts w:ascii="Verdana" w:hAnsi="Verdana" w:cs="Times New Roman"/>
                <w:sz w:val="16"/>
                <w:szCs w:val="16"/>
                <w:lang w:val="en-US"/>
              </w:rPr>
              <w:t xml:space="preserve"> has not verified that the resources referred to in this article were used for the specific purposes for which they were transferred or delivered, the authorities that are aware of this situation </w:t>
            </w:r>
            <w:r w:rsidRPr="0048788B">
              <w:rPr>
                <w:rFonts w:ascii="Verdana" w:hAnsi="Verdana" w:cs="Times New Roman"/>
                <w:sz w:val="16"/>
                <w:szCs w:val="16"/>
                <w:lang w:val="en-US"/>
              </w:rPr>
              <w:lastRenderedPageBreak/>
              <w:t>will have the obligation to inform the</w:t>
            </w:r>
            <w:r>
              <w:rPr>
                <w:rFonts w:ascii="Verdana" w:hAnsi="Verdana" w:cs="Times New Roman"/>
                <w:sz w:val="16"/>
                <w:szCs w:val="16"/>
                <w:lang w:val="en-US"/>
              </w:rPr>
              <w:t xml:space="preserve"> appropriate</w:t>
            </w:r>
            <w:r w:rsidRPr="0048788B">
              <w:rPr>
                <w:rFonts w:ascii="Verdana" w:hAnsi="Verdana" w:cs="Times New Roman"/>
                <w:sz w:val="16"/>
                <w:szCs w:val="16"/>
                <w:lang w:val="en-US"/>
              </w:rPr>
              <w:t xml:space="preserve"> authorities to proceed with their investigation and corresponding sanction. The foregoing, without prejudice to the </w:t>
            </w:r>
            <w:r>
              <w:rPr>
                <w:rFonts w:ascii="Verdana" w:hAnsi="Verdana" w:cs="Times New Roman"/>
                <w:sz w:val="16"/>
                <w:szCs w:val="16"/>
                <w:lang w:val="en-US"/>
              </w:rPr>
              <w:t>state</w:t>
            </w:r>
            <w:r w:rsidRPr="0048788B">
              <w:rPr>
                <w:rFonts w:ascii="Verdana" w:hAnsi="Verdana" w:cs="Times New Roman"/>
                <w:sz w:val="16"/>
                <w:szCs w:val="16"/>
                <w:lang w:val="en-US"/>
              </w:rPr>
              <w:t xml:space="preserve"> returning the resources to the Treasury of the Federation, without suspending, partially or totally, the health services to the person.</w:t>
            </w:r>
          </w:p>
        </w:tc>
      </w:tr>
      <w:tr w:rsidR="007D3A0C" w:rsidRPr="000955D6" w14:paraId="4576F42D" w14:textId="77777777" w:rsidTr="003B0EAD">
        <w:tc>
          <w:tcPr>
            <w:tcW w:w="4811" w:type="dxa"/>
            <w:shd w:val="clear" w:color="auto" w:fill="auto"/>
          </w:tcPr>
          <w:p w14:paraId="5B32E1AD" w14:textId="77777777" w:rsidR="007D3A0C" w:rsidRPr="009C3B55" w:rsidRDefault="007D3A0C" w:rsidP="007D3A0C">
            <w:pPr>
              <w:pStyle w:val="Texto"/>
              <w:spacing w:after="0" w:line="240" w:lineRule="auto"/>
              <w:ind w:firstLine="0"/>
              <w:rPr>
                <w:rFonts w:ascii="Verdana" w:hAnsi="Verdana"/>
                <w:sz w:val="16"/>
                <w:szCs w:val="16"/>
                <w:lang w:val="en-US" w:eastAsia="es-MX"/>
              </w:rPr>
            </w:pPr>
          </w:p>
        </w:tc>
        <w:tc>
          <w:tcPr>
            <w:tcW w:w="4811" w:type="dxa"/>
          </w:tcPr>
          <w:p w14:paraId="4A088F86" w14:textId="2D5D5159" w:rsidR="007D3A0C" w:rsidRPr="00FD526D" w:rsidRDefault="007D3A0C" w:rsidP="007D3A0C">
            <w:pPr>
              <w:pStyle w:val="Texto"/>
              <w:spacing w:after="0" w:line="240" w:lineRule="auto"/>
              <w:ind w:firstLine="0"/>
              <w:rPr>
                <w:rFonts w:ascii="Verdana" w:hAnsi="Verdana"/>
                <w:sz w:val="16"/>
                <w:szCs w:val="16"/>
                <w:lang w:val="en-US" w:eastAsia="es-MX"/>
              </w:rPr>
            </w:pPr>
            <w:r w:rsidRPr="0048788B">
              <w:rPr>
                <w:rFonts w:ascii="Verdana" w:hAnsi="Verdana" w:cs="Times New Roman"/>
                <w:sz w:val="16"/>
                <w:szCs w:val="16"/>
                <w:lang w:val="en-US"/>
              </w:rPr>
              <w:t> </w:t>
            </w:r>
          </w:p>
        </w:tc>
      </w:tr>
      <w:tr w:rsidR="007D3A0C" w:rsidRPr="000955D6" w14:paraId="63888DD6" w14:textId="77777777" w:rsidTr="003B0EAD">
        <w:tc>
          <w:tcPr>
            <w:tcW w:w="4811" w:type="dxa"/>
            <w:shd w:val="clear" w:color="auto" w:fill="auto"/>
          </w:tcPr>
          <w:p w14:paraId="7F823CC8" w14:textId="77777777" w:rsidR="007D3A0C" w:rsidRPr="008C4AB4" w:rsidRDefault="007D3A0C" w:rsidP="007D3A0C">
            <w:pPr>
              <w:pStyle w:val="Texto"/>
              <w:spacing w:after="0" w:line="240" w:lineRule="auto"/>
              <w:ind w:firstLine="0"/>
              <w:rPr>
                <w:rFonts w:ascii="Verdana" w:hAnsi="Verdana"/>
                <w:sz w:val="16"/>
                <w:szCs w:val="16"/>
                <w:lang w:val="es-MX" w:eastAsia="es-MX"/>
              </w:rPr>
            </w:pPr>
            <w:r w:rsidRPr="008C4AB4">
              <w:rPr>
                <w:rFonts w:ascii="Verdana" w:hAnsi="Verdana"/>
                <w:sz w:val="16"/>
                <w:szCs w:val="16"/>
                <w:lang w:val="es-MX" w:eastAsia="es-MX"/>
              </w:rPr>
              <w:t>El control y la fiscalización del manejo de los recursos a que se refiere este Capítulo se realizará conforme a los términos establecidos en el Capítulo VII de este Título y demás disposiciones aplicables.</w:t>
            </w:r>
          </w:p>
        </w:tc>
        <w:tc>
          <w:tcPr>
            <w:tcW w:w="4811" w:type="dxa"/>
          </w:tcPr>
          <w:p w14:paraId="4262CE13" w14:textId="700681F8" w:rsidR="007D3A0C" w:rsidRPr="00FD526D" w:rsidRDefault="007D3A0C" w:rsidP="007D3A0C">
            <w:pPr>
              <w:pStyle w:val="Texto"/>
              <w:spacing w:after="0" w:line="240" w:lineRule="auto"/>
              <w:ind w:firstLine="0"/>
              <w:rPr>
                <w:rFonts w:ascii="Verdana" w:hAnsi="Verdana"/>
                <w:sz w:val="16"/>
                <w:szCs w:val="16"/>
                <w:lang w:val="en-US" w:eastAsia="es-MX"/>
              </w:rPr>
            </w:pPr>
            <w:r w:rsidRPr="0048788B">
              <w:rPr>
                <w:rFonts w:ascii="Verdana" w:hAnsi="Verdana" w:cs="Times New Roman"/>
                <w:sz w:val="16"/>
                <w:szCs w:val="16"/>
                <w:lang w:val="en-US"/>
              </w:rPr>
              <w:t>The control and supervision of the management of the resources referred to in this Chapter will be carried out in accordance with the terms established in Chapter VII of this Title and other applicable provisions.</w:t>
            </w:r>
          </w:p>
        </w:tc>
      </w:tr>
      <w:tr w:rsidR="007D3A0C" w:rsidRPr="000955D6" w14:paraId="6F8BA519" w14:textId="77777777" w:rsidTr="003B0EAD">
        <w:tc>
          <w:tcPr>
            <w:tcW w:w="4811" w:type="dxa"/>
            <w:shd w:val="clear" w:color="auto" w:fill="auto"/>
          </w:tcPr>
          <w:p w14:paraId="08B629E8" w14:textId="77777777" w:rsidR="007D3A0C" w:rsidRPr="009C3B55" w:rsidRDefault="007D3A0C" w:rsidP="007D3A0C">
            <w:pPr>
              <w:pStyle w:val="Texto"/>
              <w:spacing w:after="0" w:line="240" w:lineRule="auto"/>
              <w:ind w:firstLine="0"/>
              <w:rPr>
                <w:rFonts w:ascii="Verdana" w:hAnsi="Verdana"/>
                <w:sz w:val="16"/>
                <w:szCs w:val="16"/>
                <w:lang w:val="en-US" w:eastAsia="es-MX"/>
              </w:rPr>
            </w:pPr>
          </w:p>
        </w:tc>
        <w:tc>
          <w:tcPr>
            <w:tcW w:w="4811" w:type="dxa"/>
          </w:tcPr>
          <w:p w14:paraId="4F72509E" w14:textId="44B5019A" w:rsidR="007D3A0C" w:rsidRPr="00FD526D" w:rsidRDefault="007D3A0C" w:rsidP="007D3A0C">
            <w:pPr>
              <w:pStyle w:val="Texto"/>
              <w:spacing w:after="0" w:line="240" w:lineRule="auto"/>
              <w:ind w:firstLine="0"/>
              <w:rPr>
                <w:rFonts w:ascii="Verdana" w:hAnsi="Verdana"/>
                <w:sz w:val="16"/>
                <w:szCs w:val="16"/>
                <w:lang w:val="en-US" w:eastAsia="es-MX"/>
              </w:rPr>
            </w:pPr>
            <w:r w:rsidRPr="0048788B">
              <w:rPr>
                <w:rFonts w:ascii="Verdana" w:hAnsi="Verdana" w:cs="Times New Roman"/>
                <w:sz w:val="16"/>
                <w:szCs w:val="16"/>
                <w:lang w:val="en-US"/>
              </w:rPr>
              <w:t> </w:t>
            </w:r>
          </w:p>
        </w:tc>
      </w:tr>
      <w:tr w:rsidR="007D3A0C" w:rsidRPr="000955D6" w14:paraId="777EAD2C" w14:textId="77777777" w:rsidTr="003B0EAD">
        <w:tc>
          <w:tcPr>
            <w:tcW w:w="4811" w:type="dxa"/>
            <w:shd w:val="clear" w:color="auto" w:fill="auto"/>
          </w:tcPr>
          <w:p w14:paraId="5B4998E8" w14:textId="77777777" w:rsidR="007D3A0C" w:rsidRPr="008C4AB4" w:rsidRDefault="007D3A0C" w:rsidP="007D3A0C">
            <w:pPr>
              <w:pStyle w:val="Texto"/>
              <w:spacing w:after="0" w:line="240" w:lineRule="auto"/>
              <w:ind w:firstLine="0"/>
              <w:rPr>
                <w:rFonts w:ascii="Verdana" w:hAnsi="Verdana"/>
                <w:sz w:val="16"/>
                <w:szCs w:val="16"/>
                <w:lang w:val="es-MX" w:eastAsia="es-MX"/>
              </w:rPr>
            </w:pPr>
            <w:r w:rsidRPr="008C4AB4">
              <w:rPr>
                <w:rFonts w:ascii="Verdana" w:hAnsi="Verdana"/>
                <w:sz w:val="16"/>
                <w:szCs w:val="16"/>
                <w:lang w:val="es-MX" w:eastAsia="es-MX"/>
              </w:rPr>
              <w:t>Las entidades federativas llevarán la contabilidad y presentarán la información financiera respecto a los recursos a que se refiere este Título, conforme a lo dispuesto en la Ley General de Contabilidad Gubernamental.</w:t>
            </w:r>
          </w:p>
        </w:tc>
        <w:tc>
          <w:tcPr>
            <w:tcW w:w="4811" w:type="dxa"/>
          </w:tcPr>
          <w:p w14:paraId="317BDA9E" w14:textId="754CF867" w:rsidR="007D3A0C" w:rsidRPr="00FD526D" w:rsidRDefault="007D3A0C" w:rsidP="007D3A0C">
            <w:pPr>
              <w:pStyle w:val="Texto"/>
              <w:spacing w:after="0" w:line="240" w:lineRule="auto"/>
              <w:ind w:firstLine="0"/>
              <w:rPr>
                <w:rFonts w:ascii="Verdana" w:hAnsi="Verdana"/>
                <w:sz w:val="16"/>
                <w:szCs w:val="16"/>
                <w:lang w:val="en-US" w:eastAsia="es-MX"/>
              </w:rPr>
            </w:pPr>
            <w:r w:rsidRPr="0048788B">
              <w:rPr>
                <w:rFonts w:ascii="Verdana" w:hAnsi="Verdana" w:cs="Times New Roman"/>
                <w:sz w:val="16"/>
                <w:szCs w:val="16"/>
                <w:lang w:val="en-US"/>
              </w:rPr>
              <w:t xml:space="preserve">The </w:t>
            </w:r>
            <w:r w:rsidRPr="00FD526D">
              <w:rPr>
                <w:rFonts w:ascii="Verdana" w:hAnsi="Verdana" w:cs="Times New Roman"/>
                <w:sz w:val="16"/>
                <w:szCs w:val="16"/>
                <w:lang w:val="en-US"/>
              </w:rPr>
              <w:t>States and Mexico City</w:t>
            </w:r>
            <w:r w:rsidRPr="0048788B">
              <w:rPr>
                <w:rFonts w:ascii="Verdana" w:hAnsi="Verdana" w:cs="Times New Roman"/>
                <w:sz w:val="16"/>
                <w:szCs w:val="16"/>
                <w:lang w:val="en-US"/>
              </w:rPr>
              <w:t xml:space="preserve"> will keep the accounts and present the financial information regarding the resources referred to in this Title, in accordance with the provisions of the General Government Accounting Law.</w:t>
            </w:r>
          </w:p>
        </w:tc>
      </w:tr>
      <w:tr w:rsidR="007D3A0C" w:rsidRPr="000955D6" w14:paraId="22A9F105" w14:textId="77777777" w:rsidTr="003B0EAD">
        <w:tc>
          <w:tcPr>
            <w:tcW w:w="4811" w:type="dxa"/>
            <w:shd w:val="clear" w:color="auto" w:fill="auto"/>
          </w:tcPr>
          <w:p w14:paraId="51C65FA7" w14:textId="77777777" w:rsidR="007D3A0C" w:rsidRPr="008C4AB4" w:rsidRDefault="007D3A0C" w:rsidP="007D3A0C">
            <w:pPr>
              <w:pStyle w:val="PlainText"/>
              <w:jc w:val="right"/>
              <w:rPr>
                <w:rFonts w:ascii="Verdana" w:eastAsia="MS Mincho" w:hAnsi="Verdana"/>
                <w:i/>
                <w:iCs/>
                <w:color w:val="0000FF"/>
                <w:sz w:val="16"/>
                <w:szCs w:val="16"/>
                <w:lang w:val="es-MX"/>
              </w:rPr>
            </w:pPr>
            <w:r w:rsidRPr="008C4AB4">
              <w:rPr>
                <w:rFonts w:ascii="Verdana" w:eastAsia="MS Mincho" w:hAnsi="Verdana"/>
                <w:i/>
                <w:iCs/>
                <w:color w:val="0000FF"/>
                <w:sz w:val="16"/>
                <w:szCs w:val="16"/>
                <w:lang w:val="es-MX"/>
              </w:rPr>
              <w:t>Artículo adicionado DOF 15-05-2003. Reformado DOF 04-06-2014</w:t>
            </w:r>
          </w:p>
        </w:tc>
        <w:tc>
          <w:tcPr>
            <w:tcW w:w="4811" w:type="dxa"/>
          </w:tcPr>
          <w:p w14:paraId="42506E72" w14:textId="0639CD2F" w:rsidR="007D3A0C" w:rsidRPr="00FD526D" w:rsidRDefault="007D3A0C" w:rsidP="007D3A0C">
            <w:pPr>
              <w:pStyle w:val="PlainText"/>
              <w:jc w:val="right"/>
              <w:rPr>
                <w:rFonts w:ascii="Verdana" w:eastAsia="MS Mincho" w:hAnsi="Verdana"/>
                <w:i/>
                <w:iCs/>
                <w:color w:val="0000FF"/>
                <w:sz w:val="16"/>
                <w:szCs w:val="16"/>
                <w:lang w:val="en-US"/>
              </w:rPr>
            </w:pPr>
            <w:r w:rsidRPr="0048788B">
              <w:rPr>
                <w:rFonts w:ascii="Verdana" w:hAnsi="Verdana"/>
                <w:i/>
                <w:iCs/>
                <w:color w:val="0000FF"/>
                <w:sz w:val="16"/>
                <w:szCs w:val="16"/>
                <w:lang w:val="en-US"/>
              </w:rPr>
              <w:t xml:space="preserve">Article added DOF </w:t>
            </w:r>
            <w:r>
              <w:rPr>
                <w:rFonts w:ascii="Verdana" w:hAnsi="Verdana"/>
                <w:i/>
                <w:iCs/>
                <w:color w:val="0000FF"/>
                <w:sz w:val="16"/>
                <w:szCs w:val="16"/>
                <w:lang w:val="en-US"/>
              </w:rPr>
              <w:t>15-05-2003</w:t>
            </w:r>
            <w:r w:rsidRPr="0048788B">
              <w:rPr>
                <w:rFonts w:ascii="Verdana" w:hAnsi="Verdana"/>
                <w:i/>
                <w:iCs/>
                <w:color w:val="0000FF"/>
                <w:sz w:val="16"/>
                <w:szCs w:val="16"/>
                <w:lang w:val="en-US"/>
              </w:rPr>
              <w:t xml:space="preserve">. </w:t>
            </w:r>
            <w:r>
              <w:rPr>
                <w:rFonts w:ascii="Verdana" w:hAnsi="Verdana"/>
                <w:i/>
                <w:iCs/>
                <w:color w:val="0000FF"/>
                <w:sz w:val="16"/>
                <w:szCs w:val="16"/>
                <w:lang w:val="en-US"/>
              </w:rPr>
              <w:t>Reformed</w:t>
            </w:r>
            <w:r w:rsidRPr="0048788B">
              <w:rPr>
                <w:rFonts w:ascii="Verdana" w:hAnsi="Verdana"/>
                <w:i/>
                <w:iCs/>
                <w:color w:val="0000FF"/>
                <w:sz w:val="16"/>
                <w:szCs w:val="16"/>
                <w:lang w:val="en-US"/>
              </w:rPr>
              <w:t xml:space="preserve"> DOF </w:t>
            </w:r>
            <w:r>
              <w:rPr>
                <w:rFonts w:ascii="Verdana" w:hAnsi="Verdana"/>
                <w:i/>
                <w:iCs/>
                <w:color w:val="0000FF"/>
                <w:sz w:val="16"/>
                <w:szCs w:val="16"/>
                <w:lang w:val="en-US"/>
              </w:rPr>
              <w:t>04-06-2014</w:t>
            </w:r>
          </w:p>
        </w:tc>
      </w:tr>
      <w:tr w:rsidR="007D3A0C" w:rsidRPr="000955D6" w14:paraId="44F9ADDB" w14:textId="77777777" w:rsidTr="003B0EAD">
        <w:tc>
          <w:tcPr>
            <w:tcW w:w="4811" w:type="dxa"/>
            <w:shd w:val="clear" w:color="auto" w:fill="auto"/>
          </w:tcPr>
          <w:p w14:paraId="6C900BFB" w14:textId="77777777" w:rsidR="007D3A0C" w:rsidRPr="009C3B55" w:rsidRDefault="007D3A0C" w:rsidP="007D3A0C">
            <w:pPr>
              <w:pStyle w:val="PlainText"/>
              <w:jc w:val="both"/>
              <w:rPr>
                <w:rFonts w:ascii="Verdana" w:eastAsia="MS Mincho" w:hAnsi="Verdana" w:cs="Arial"/>
                <w:sz w:val="16"/>
                <w:szCs w:val="16"/>
                <w:lang w:val="en-US"/>
              </w:rPr>
            </w:pPr>
          </w:p>
        </w:tc>
        <w:tc>
          <w:tcPr>
            <w:tcW w:w="4811" w:type="dxa"/>
          </w:tcPr>
          <w:p w14:paraId="6D287ABE" w14:textId="22AC5AB8" w:rsidR="007D3A0C" w:rsidRPr="00FD526D" w:rsidRDefault="007D3A0C" w:rsidP="007D3A0C">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7D3A0C" w:rsidRPr="000955D6" w14:paraId="700D1E23" w14:textId="77777777" w:rsidTr="003B0EAD">
        <w:tc>
          <w:tcPr>
            <w:tcW w:w="4811" w:type="dxa"/>
            <w:shd w:val="clear" w:color="auto" w:fill="auto"/>
          </w:tcPr>
          <w:p w14:paraId="398F7483" w14:textId="6C61AD0B" w:rsidR="007D3A0C" w:rsidRPr="00841147" w:rsidRDefault="00C4257E" w:rsidP="007D3A0C">
            <w:pPr>
              <w:pStyle w:val="Texto"/>
              <w:spacing w:after="0" w:line="240" w:lineRule="auto"/>
              <w:ind w:firstLine="0"/>
              <w:rPr>
                <w:rFonts w:ascii="Verdana" w:hAnsi="Verdana"/>
                <w:sz w:val="16"/>
                <w:szCs w:val="16"/>
              </w:rPr>
            </w:pPr>
            <w:r>
              <w:rPr>
                <w:rFonts w:ascii="Verdana" w:hAnsi="Verdana"/>
                <w:b/>
                <w:sz w:val="16"/>
                <w:szCs w:val="16"/>
              </w:rPr>
              <w:t xml:space="preserve">Artículo 77 bis 16 A.- </w:t>
            </w:r>
            <w:r>
              <w:rPr>
                <w:rFonts w:ascii="Verdana" w:hAnsi="Verdana"/>
                <w:sz w:val="16"/>
                <w:szCs w:val="16"/>
              </w:rPr>
              <w:t xml:space="preserve">En el caso de que las entidades federativas </w:t>
            </w:r>
            <w:r>
              <w:rPr>
                <w:rFonts w:ascii="Verdana" w:hAnsi="Verdana"/>
                <w:b/>
                <w:sz w:val="16"/>
                <w:szCs w:val="16"/>
              </w:rPr>
              <w:t>concurran con los Servicios de Salud del Instituto Mexicano del Seguro Social para el Bienestar (IMSS-BIENESTAR) para garantizar la prestación de los servicios de salud a que se refiere este Título, mediante convenios de coordinación acordarán la forma de colaboración en materia de personal, infraestructura, equipamiento, medicamentos y demás insumos asociados</w:t>
            </w:r>
            <w:r>
              <w:rPr>
                <w:rFonts w:ascii="Verdana" w:hAnsi="Verdana"/>
                <w:sz w:val="16"/>
                <w:szCs w:val="16"/>
              </w:rPr>
              <w:t>.</w:t>
            </w:r>
          </w:p>
        </w:tc>
        <w:tc>
          <w:tcPr>
            <w:tcW w:w="4811" w:type="dxa"/>
          </w:tcPr>
          <w:p w14:paraId="4F75AA25" w14:textId="0D97B0DC" w:rsidR="007D3A0C" w:rsidRPr="00841147" w:rsidRDefault="00C4257E" w:rsidP="007D3A0C">
            <w:pPr>
              <w:pStyle w:val="Texto"/>
              <w:spacing w:after="0" w:line="240" w:lineRule="auto"/>
              <w:ind w:firstLine="0"/>
              <w:rPr>
                <w:rFonts w:ascii="Verdana" w:hAnsi="Verdana"/>
                <w:b/>
                <w:sz w:val="16"/>
                <w:szCs w:val="16"/>
                <w:lang w:val="en-US"/>
              </w:rPr>
            </w:pPr>
            <w:r>
              <w:rPr>
                <w:rFonts w:ascii="Verdana" w:hAnsi="Verdana"/>
                <w:b/>
                <w:sz w:val="16"/>
                <w:szCs w:val="16"/>
                <w:lang w:val="en-US"/>
              </w:rPr>
              <w:t xml:space="preserve">Article 77 bis 16 A.- </w:t>
            </w:r>
            <w:r>
              <w:rPr>
                <w:rFonts w:ascii="Verdana" w:hAnsi="Verdana"/>
                <w:sz w:val="16"/>
                <w:szCs w:val="16"/>
                <w:lang w:val="en-US"/>
              </w:rPr>
              <w:t xml:space="preserve">In the event that the states </w:t>
            </w:r>
            <w:r>
              <w:rPr>
                <w:rFonts w:ascii="Verdana" w:hAnsi="Verdana"/>
                <w:b/>
                <w:sz w:val="16"/>
                <w:szCs w:val="16"/>
                <w:lang w:val="en-US"/>
              </w:rPr>
              <w:t>concur with the Health Services of the Mexican Institute of Social Security for Bienestar (IMSS-BIENESTAR) to guarantee the provision of health services referred to in this Title, through coordination agreements they will agree on the form of collaboration under the terms of personnel, infrastructure, equipment, drug products and other associated inputs.</w:t>
            </w:r>
          </w:p>
        </w:tc>
      </w:tr>
      <w:tr w:rsidR="007D3A0C" w:rsidRPr="000955D6" w14:paraId="7B190744" w14:textId="77777777" w:rsidTr="003B0EAD">
        <w:tc>
          <w:tcPr>
            <w:tcW w:w="4811" w:type="dxa"/>
            <w:shd w:val="clear" w:color="auto" w:fill="auto"/>
          </w:tcPr>
          <w:p w14:paraId="424A169B" w14:textId="77777777" w:rsidR="007D3A0C" w:rsidRPr="009C3B55" w:rsidRDefault="007D3A0C" w:rsidP="007D3A0C">
            <w:pPr>
              <w:pStyle w:val="Texto"/>
              <w:spacing w:after="0" w:line="240" w:lineRule="auto"/>
              <w:ind w:firstLine="0"/>
              <w:rPr>
                <w:rFonts w:ascii="Verdana" w:hAnsi="Verdana"/>
                <w:sz w:val="16"/>
                <w:szCs w:val="16"/>
                <w:lang w:val="en-US"/>
              </w:rPr>
            </w:pPr>
          </w:p>
        </w:tc>
        <w:tc>
          <w:tcPr>
            <w:tcW w:w="4811" w:type="dxa"/>
          </w:tcPr>
          <w:p w14:paraId="2F5215BF" w14:textId="10C954A1" w:rsidR="007D3A0C" w:rsidRPr="00FD526D" w:rsidRDefault="007D3A0C" w:rsidP="007D3A0C">
            <w:pPr>
              <w:pStyle w:val="Texto"/>
              <w:spacing w:after="0" w:line="240" w:lineRule="auto"/>
              <w:ind w:firstLine="0"/>
              <w:rPr>
                <w:rFonts w:ascii="Verdana" w:hAnsi="Verdana"/>
                <w:sz w:val="16"/>
                <w:szCs w:val="16"/>
                <w:lang w:val="en-US"/>
              </w:rPr>
            </w:pPr>
            <w:r w:rsidRPr="0048788B">
              <w:rPr>
                <w:rFonts w:ascii="Verdana" w:hAnsi="Verdana" w:cs="Times New Roman"/>
                <w:sz w:val="16"/>
                <w:szCs w:val="16"/>
                <w:lang w:val="en-US"/>
              </w:rPr>
              <w:t> </w:t>
            </w:r>
          </w:p>
        </w:tc>
      </w:tr>
      <w:tr w:rsidR="007D3A0C" w:rsidRPr="000955D6" w14:paraId="6D8DAB4D" w14:textId="77777777" w:rsidTr="003B0EAD">
        <w:tc>
          <w:tcPr>
            <w:tcW w:w="4811" w:type="dxa"/>
            <w:shd w:val="clear" w:color="auto" w:fill="auto"/>
          </w:tcPr>
          <w:p w14:paraId="0A38B577" w14:textId="781DD553" w:rsidR="007D3A0C" w:rsidRPr="008C4AB4" w:rsidRDefault="00F14936" w:rsidP="007D3A0C">
            <w:pPr>
              <w:pStyle w:val="Texto"/>
              <w:spacing w:after="0" w:line="240" w:lineRule="auto"/>
              <w:ind w:firstLine="0"/>
              <w:rPr>
                <w:rFonts w:ascii="Verdana" w:hAnsi="Verdana"/>
                <w:sz w:val="16"/>
                <w:szCs w:val="16"/>
              </w:rPr>
            </w:pPr>
            <w:r>
              <w:rPr>
                <w:rFonts w:eastAsia="Calibri"/>
                <w:lang w:val="es-MX" w:eastAsia="en-US"/>
              </w:rPr>
              <w:t>En el caso a que se refiere el presente artículo, las entidades federativas deberán entregar al fideicomiso público sin estructura orgánica a que hace mención el artículo 77 bis 29 de la presente Ley, los recursos señalados en los artículos 77 bis 13 y 77 bis 14 de esta Ley, así como sus recursos propios o de libre disposición que cubren el pago de servicios personales y de operación de atención a la salud, en términos de lo señalado en los respectivos convenios de coordinación.</w:t>
            </w:r>
          </w:p>
        </w:tc>
        <w:tc>
          <w:tcPr>
            <w:tcW w:w="4811" w:type="dxa"/>
          </w:tcPr>
          <w:p w14:paraId="3C965027" w14:textId="76254BA3" w:rsidR="007D3A0C" w:rsidRPr="00FD526D" w:rsidRDefault="00C448A8" w:rsidP="007D3A0C">
            <w:pPr>
              <w:pStyle w:val="Texto"/>
              <w:spacing w:after="0" w:line="240" w:lineRule="auto"/>
              <w:ind w:firstLine="0"/>
              <w:rPr>
                <w:rFonts w:ascii="Verdana" w:hAnsi="Verdana"/>
                <w:sz w:val="16"/>
                <w:szCs w:val="16"/>
                <w:lang w:val="en-US"/>
              </w:rPr>
            </w:pPr>
            <w:r>
              <w:rPr>
                <w:rFonts w:eastAsia="Calibri"/>
                <w:lang w:val="en-US" w:eastAsia="en-US"/>
              </w:rPr>
              <w:t>In the case referred to in this article, the States and Mexico City must deliver to the public trust without organic structure mentioned in article 77 bis 29 of this Law, the resources indicated in articles 77 bis 13 and 77 bis 14 of this Law, as well as its own or freely available resources that cover the payment of personal services and health care operations, in terms of what is indicated in the respective coordination agreements.</w:t>
            </w:r>
          </w:p>
        </w:tc>
      </w:tr>
      <w:tr w:rsidR="007D3A0C" w:rsidRPr="00F14936" w14:paraId="51D98825" w14:textId="77777777" w:rsidTr="003B0EAD">
        <w:tc>
          <w:tcPr>
            <w:tcW w:w="4811" w:type="dxa"/>
            <w:shd w:val="clear" w:color="auto" w:fill="auto"/>
          </w:tcPr>
          <w:p w14:paraId="6EF19F95" w14:textId="007A6993" w:rsidR="007D3A0C" w:rsidRPr="00F14936" w:rsidRDefault="00F14936" w:rsidP="00F14936">
            <w:pPr>
              <w:pStyle w:val="Texto"/>
              <w:spacing w:after="0" w:line="240" w:lineRule="auto"/>
              <w:ind w:firstLine="0"/>
              <w:jc w:val="right"/>
              <w:rPr>
                <w:rFonts w:ascii="Verdana" w:hAnsi="Verdana"/>
                <w:i/>
                <w:iCs/>
                <w:color w:val="0000FA"/>
                <w:sz w:val="16"/>
                <w:szCs w:val="16"/>
                <w:lang w:val="en-US"/>
              </w:rPr>
            </w:pPr>
            <w:r>
              <w:rPr>
                <w:rFonts w:ascii="Verdana" w:hAnsi="Verdana"/>
                <w:i/>
                <w:iCs/>
                <w:color w:val="0000FA"/>
                <w:sz w:val="16"/>
                <w:szCs w:val="16"/>
                <w:lang w:val="en-US"/>
              </w:rPr>
              <w:t>Párrafo modificado DOF 03-01-2024</w:t>
            </w:r>
          </w:p>
        </w:tc>
        <w:tc>
          <w:tcPr>
            <w:tcW w:w="4811" w:type="dxa"/>
          </w:tcPr>
          <w:p w14:paraId="468405A6" w14:textId="7D9965B2" w:rsidR="007D3A0C" w:rsidRPr="00F14936" w:rsidRDefault="00F14936" w:rsidP="00F14936">
            <w:pPr>
              <w:pStyle w:val="Texto"/>
              <w:spacing w:after="0" w:line="240" w:lineRule="auto"/>
              <w:ind w:firstLine="0"/>
              <w:jc w:val="right"/>
              <w:rPr>
                <w:rFonts w:ascii="Verdana" w:hAnsi="Verdana"/>
                <w:i/>
                <w:iCs/>
                <w:color w:val="0000FA"/>
                <w:sz w:val="16"/>
                <w:szCs w:val="16"/>
                <w:lang w:val="en-US"/>
              </w:rPr>
            </w:pPr>
            <w:r>
              <w:rPr>
                <w:rFonts w:ascii="Verdana" w:hAnsi="Verdana" w:cs="Times New Roman"/>
                <w:i/>
                <w:iCs/>
                <w:color w:val="0000FA"/>
                <w:sz w:val="16"/>
                <w:szCs w:val="16"/>
                <w:lang w:val="en-US"/>
              </w:rPr>
              <w:t>Paragraph modified DOF 03-01-2024</w:t>
            </w:r>
          </w:p>
        </w:tc>
      </w:tr>
      <w:tr w:rsidR="007D3A0C" w:rsidRPr="000955D6" w14:paraId="4BB45336" w14:textId="77777777" w:rsidTr="003B0EAD">
        <w:tc>
          <w:tcPr>
            <w:tcW w:w="4811" w:type="dxa"/>
            <w:shd w:val="clear" w:color="auto" w:fill="auto"/>
          </w:tcPr>
          <w:p w14:paraId="2148E14A" w14:textId="72D3678E" w:rsidR="007D3A0C" w:rsidRPr="008C4AB4" w:rsidRDefault="00C448A8" w:rsidP="007D3A0C">
            <w:pPr>
              <w:pStyle w:val="Texto"/>
              <w:spacing w:after="0" w:line="240" w:lineRule="auto"/>
              <w:ind w:firstLine="0"/>
              <w:rPr>
                <w:rFonts w:ascii="Verdana" w:hAnsi="Verdana"/>
                <w:sz w:val="16"/>
                <w:szCs w:val="16"/>
              </w:rPr>
            </w:pPr>
            <w:r>
              <w:rPr>
                <w:rFonts w:eastAsia="Arial"/>
                <w:lang w:val="es-MX" w:eastAsia="en-US"/>
              </w:rPr>
              <w:t>El Presupuesto de Egresos de la Federación preverá cada año para Servicios de Salud del Instituto Mexicano del Seguro Social para el Bienestar (IMSS-BIENESTAR), el monto que le corresponda en términos de lo establecido en los convenios de coordinación a que se refiere este artículo.</w:t>
            </w:r>
          </w:p>
        </w:tc>
        <w:tc>
          <w:tcPr>
            <w:tcW w:w="4811" w:type="dxa"/>
          </w:tcPr>
          <w:p w14:paraId="03F7924D" w14:textId="163A29F9" w:rsidR="007D3A0C" w:rsidRPr="00FD526D" w:rsidRDefault="00C448A8" w:rsidP="007D3A0C">
            <w:pPr>
              <w:pStyle w:val="Texto"/>
              <w:spacing w:after="0" w:line="240" w:lineRule="auto"/>
              <w:ind w:firstLine="0"/>
              <w:rPr>
                <w:rFonts w:ascii="Verdana" w:hAnsi="Verdana"/>
                <w:sz w:val="16"/>
                <w:szCs w:val="16"/>
                <w:lang w:val="en-US"/>
              </w:rPr>
            </w:pPr>
            <w:r>
              <w:rPr>
                <w:rFonts w:eastAsia="Arial"/>
                <w:lang w:val="en-US" w:eastAsia="en-US"/>
              </w:rPr>
              <w:t>The Expenditure Budget of the Federation will provide each year for the Health Services of the Mexican Institute of Social Security for Bienestar (IMSS-BIENESTAR), the amount that corresponds to it in terms of what is established in the coordination agreements referred to in this article. .</w:t>
            </w:r>
          </w:p>
        </w:tc>
      </w:tr>
      <w:tr w:rsidR="00D140A7" w:rsidRPr="00F14936" w14:paraId="761AA8AD" w14:textId="77777777" w:rsidTr="003B0EAD">
        <w:tc>
          <w:tcPr>
            <w:tcW w:w="4811" w:type="dxa"/>
            <w:shd w:val="clear" w:color="auto" w:fill="auto"/>
          </w:tcPr>
          <w:p w14:paraId="5FE92425" w14:textId="16D90314" w:rsidR="00D140A7" w:rsidRPr="00D140A7" w:rsidRDefault="00D140A7" w:rsidP="00D140A7">
            <w:pPr>
              <w:pStyle w:val="Texto"/>
              <w:spacing w:after="0" w:line="240" w:lineRule="auto"/>
              <w:ind w:firstLine="0"/>
              <w:jc w:val="right"/>
              <w:rPr>
                <w:rFonts w:ascii="Verdana" w:hAnsi="Verdana"/>
                <w:i/>
                <w:iCs/>
                <w:color w:val="0000FA"/>
                <w:sz w:val="16"/>
                <w:szCs w:val="16"/>
                <w:lang w:val="en-US"/>
              </w:rPr>
            </w:pPr>
            <w:r>
              <w:rPr>
                <w:rFonts w:ascii="Verdana" w:hAnsi="Verdana"/>
                <w:i/>
                <w:iCs/>
                <w:color w:val="0000FA"/>
                <w:sz w:val="16"/>
                <w:szCs w:val="16"/>
                <w:lang w:val="en-US"/>
              </w:rPr>
              <w:t>Párrafo modificado DOF 03-01-2024</w:t>
            </w:r>
          </w:p>
        </w:tc>
        <w:tc>
          <w:tcPr>
            <w:tcW w:w="4811" w:type="dxa"/>
          </w:tcPr>
          <w:p w14:paraId="0E1C7E01" w14:textId="27F79A4D" w:rsidR="00D140A7" w:rsidRPr="00D140A7" w:rsidRDefault="00D140A7" w:rsidP="00D140A7">
            <w:pPr>
              <w:pStyle w:val="Texto"/>
              <w:spacing w:after="0" w:line="240" w:lineRule="auto"/>
              <w:ind w:firstLine="0"/>
              <w:jc w:val="right"/>
              <w:rPr>
                <w:rFonts w:ascii="Verdana" w:hAnsi="Verdana"/>
                <w:i/>
                <w:iCs/>
                <w:color w:val="0000FA"/>
                <w:sz w:val="16"/>
                <w:szCs w:val="16"/>
                <w:lang w:val="en-US"/>
              </w:rPr>
            </w:pPr>
            <w:r>
              <w:rPr>
                <w:rFonts w:ascii="Verdana" w:hAnsi="Verdana" w:cs="Times New Roman"/>
                <w:i/>
                <w:iCs/>
                <w:color w:val="0000FA"/>
                <w:sz w:val="16"/>
                <w:szCs w:val="16"/>
                <w:lang w:val="en-US"/>
              </w:rPr>
              <w:t>Paragraph modified DOF 03-01-2024</w:t>
            </w:r>
          </w:p>
        </w:tc>
      </w:tr>
      <w:tr w:rsidR="00D140A7" w:rsidRPr="000955D6" w14:paraId="48F44ACD" w14:textId="77777777" w:rsidTr="003B0EAD">
        <w:tc>
          <w:tcPr>
            <w:tcW w:w="4811" w:type="dxa"/>
            <w:shd w:val="clear" w:color="auto" w:fill="auto"/>
          </w:tcPr>
          <w:p w14:paraId="77C5FD84" w14:textId="37F7E58B" w:rsidR="00D140A7" w:rsidRPr="008C4AB4" w:rsidRDefault="00D140A7" w:rsidP="00D140A7">
            <w:pPr>
              <w:pStyle w:val="Texto"/>
              <w:spacing w:after="0" w:line="240" w:lineRule="auto"/>
              <w:ind w:firstLine="0"/>
              <w:rPr>
                <w:rFonts w:ascii="Verdana" w:hAnsi="Verdana"/>
                <w:sz w:val="16"/>
                <w:szCs w:val="16"/>
              </w:rPr>
            </w:pPr>
            <w:r>
              <w:rPr>
                <w:rFonts w:eastAsia="Calibri"/>
                <w:lang w:val="es-MX" w:eastAsia="en-US"/>
              </w:rPr>
              <w:t xml:space="preserve">Los recursos que correspondan a las entidades federativas en términos de lo previsto en el artículo 25, fracción II, y último párrafo, de la Ley de Coordinación Fiscal y que de acuerdo con los convenios de coordinación a que se refiere este artículo se destinen para complementar el pago de servicios personales de atención a la salud, éstas los deberán transferir junto con los rendimientos financieros que se hayan generado, al fideicomiso público sin estructura orgánica a que hace mención el artículo 77 bis 29 de la presente Ley dentro de los cinco días hábiles contados a partir del día hábil siguiente al que los reciban por parte de la Secretaría de Hacienda y Crédito Público, lo anterior para efectos de lo previsto en el artículo 49, segundo párrafo, de la Ley de Coordinación Fiscal. Dichos recursos deberán </w:t>
            </w:r>
            <w:r>
              <w:rPr>
                <w:rFonts w:eastAsia="Calibri"/>
                <w:lang w:val="es-MX" w:eastAsia="en-US"/>
              </w:rPr>
              <w:lastRenderedPageBreak/>
              <w:t>encontrarse identificados en el Fondo referido en subcuentas individuales correspondientes a cada entidad federativa.</w:t>
            </w:r>
          </w:p>
        </w:tc>
        <w:tc>
          <w:tcPr>
            <w:tcW w:w="4811" w:type="dxa"/>
          </w:tcPr>
          <w:p w14:paraId="019B96C9" w14:textId="1C327F3E" w:rsidR="00D140A7" w:rsidRPr="00FD526D" w:rsidRDefault="00D140A7" w:rsidP="00D140A7">
            <w:pPr>
              <w:pStyle w:val="Texto"/>
              <w:spacing w:after="0" w:line="240" w:lineRule="auto"/>
              <w:ind w:firstLine="0"/>
              <w:rPr>
                <w:rFonts w:ascii="Verdana" w:hAnsi="Verdana"/>
                <w:sz w:val="16"/>
                <w:szCs w:val="16"/>
                <w:lang w:val="en-US"/>
              </w:rPr>
            </w:pPr>
            <w:r>
              <w:rPr>
                <w:rFonts w:eastAsia="Calibri"/>
                <w:lang w:val="en-US" w:eastAsia="en-US"/>
              </w:rPr>
              <w:lastRenderedPageBreak/>
              <w:t xml:space="preserve">The resources that correspond to the states under the terms of the provisions of article 25, section II, and last paragraph, of the Law of Fiscal Coordination and that in accordance with the coordination agreements referred to in this article are intended to complement the payment of personal health care services, these must be transferred together with the financial gains that have been generated, to the public trust without organic structure mentioned in article 77 bis 29 of this Law within five business days. counted from the business day following the day they are received by the Secretary of Finance and Public Credit (SHCP), the above for the purposes of the provisions of article 49, second paragraph, of the Law of Fiscal Coordination. These resources must be identified in the aforementioned Fund in individual </w:t>
            </w:r>
            <w:r>
              <w:rPr>
                <w:rFonts w:eastAsia="Calibri"/>
                <w:lang w:val="en-US" w:eastAsia="en-US"/>
              </w:rPr>
              <w:lastRenderedPageBreak/>
              <w:t>subaccounts corresponding to each state and Mexico City.</w:t>
            </w:r>
          </w:p>
        </w:tc>
      </w:tr>
      <w:tr w:rsidR="000C36FE" w:rsidRPr="00F14936" w14:paraId="1BB48C7D" w14:textId="77777777" w:rsidTr="003B0EAD">
        <w:tc>
          <w:tcPr>
            <w:tcW w:w="4811" w:type="dxa"/>
            <w:shd w:val="clear" w:color="auto" w:fill="auto"/>
          </w:tcPr>
          <w:p w14:paraId="2C4BC973" w14:textId="48B6A8D9" w:rsidR="000C36FE" w:rsidRPr="00D140A7" w:rsidRDefault="000C36FE" w:rsidP="000C36FE">
            <w:pPr>
              <w:pStyle w:val="Texto"/>
              <w:spacing w:after="0" w:line="240" w:lineRule="auto"/>
              <w:ind w:firstLine="0"/>
              <w:jc w:val="right"/>
              <w:rPr>
                <w:rFonts w:ascii="Verdana" w:hAnsi="Verdana"/>
                <w:b/>
                <w:i/>
                <w:iCs/>
                <w:color w:val="0000FA"/>
                <w:sz w:val="16"/>
                <w:szCs w:val="16"/>
                <w:lang w:val="en-US"/>
              </w:rPr>
            </w:pPr>
            <w:r>
              <w:rPr>
                <w:rFonts w:ascii="Verdana" w:hAnsi="Verdana"/>
                <w:i/>
                <w:iCs/>
                <w:color w:val="0000FA"/>
                <w:sz w:val="16"/>
                <w:szCs w:val="16"/>
                <w:lang w:val="en-US"/>
              </w:rPr>
              <w:lastRenderedPageBreak/>
              <w:t>Párrafo modificado DOF 03-01-2024</w:t>
            </w:r>
          </w:p>
        </w:tc>
        <w:tc>
          <w:tcPr>
            <w:tcW w:w="4811" w:type="dxa"/>
          </w:tcPr>
          <w:p w14:paraId="727C0ABB" w14:textId="22786134" w:rsidR="000C36FE" w:rsidRPr="00D140A7" w:rsidRDefault="000C36FE" w:rsidP="000C36FE">
            <w:pPr>
              <w:pStyle w:val="Texto"/>
              <w:spacing w:after="0" w:line="240" w:lineRule="auto"/>
              <w:ind w:firstLine="0"/>
              <w:jc w:val="right"/>
              <w:rPr>
                <w:rFonts w:ascii="Verdana" w:hAnsi="Verdana"/>
                <w:b/>
                <w:i/>
                <w:iCs/>
                <w:color w:val="0000FA"/>
                <w:sz w:val="16"/>
                <w:szCs w:val="16"/>
                <w:lang w:val="en-US"/>
              </w:rPr>
            </w:pPr>
            <w:r>
              <w:rPr>
                <w:rFonts w:ascii="Verdana" w:hAnsi="Verdana" w:cs="Times New Roman"/>
                <w:i/>
                <w:iCs/>
                <w:color w:val="0000FA"/>
                <w:sz w:val="16"/>
                <w:szCs w:val="16"/>
                <w:lang w:val="en-US"/>
              </w:rPr>
              <w:t>Paragraph modified DOF 03-01-2024</w:t>
            </w:r>
          </w:p>
        </w:tc>
      </w:tr>
      <w:tr w:rsidR="000C36FE" w:rsidRPr="000955D6" w14:paraId="68476373" w14:textId="77777777" w:rsidTr="003B0EAD">
        <w:tc>
          <w:tcPr>
            <w:tcW w:w="4811" w:type="dxa"/>
            <w:shd w:val="clear" w:color="auto" w:fill="auto"/>
          </w:tcPr>
          <w:p w14:paraId="58761565" w14:textId="649CE4F1" w:rsidR="000C36FE" w:rsidRDefault="000C36FE" w:rsidP="000C36FE">
            <w:pPr>
              <w:pStyle w:val="Texto"/>
              <w:spacing w:after="0" w:line="240" w:lineRule="auto"/>
              <w:ind w:firstLine="0"/>
              <w:rPr>
                <w:rFonts w:ascii="Verdana" w:hAnsi="Verdana"/>
                <w:b/>
                <w:sz w:val="16"/>
                <w:szCs w:val="16"/>
              </w:rPr>
            </w:pPr>
            <w:r>
              <w:rPr>
                <w:rFonts w:eastAsia="Arial"/>
                <w:lang w:val="es-MX" w:eastAsia="en-US"/>
              </w:rPr>
              <w:t>En los convenios se establecerán disposiciones que regulen el traspaso a Servicios de Salud del Instituto Mexicano del Seguro Social para el Bienestar (IMSS-BIENESTAR), de las plazas en las que complementa el pago de los servicios, en términos de las disposiciones jurídicas aplicables.</w:t>
            </w:r>
          </w:p>
        </w:tc>
        <w:tc>
          <w:tcPr>
            <w:tcW w:w="4811" w:type="dxa"/>
          </w:tcPr>
          <w:p w14:paraId="451F9942" w14:textId="2399F45D" w:rsidR="000C36FE" w:rsidRPr="00C4257E" w:rsidRDefault="000C36FE" w:rsidP="000C36FE">
            <w:pPr>
              <w:pStyle w:val="Texto"/>
              <w:spacing w:after="0" w:line="240" w:lineRule="auto"/>
              <w:ind w:firstLine="0"/>
              <w:rPr>
                <w:rFonts w:ascii="Verdana" w:hAnsi="Verdana"/>
                <w:b/>
                <w:sz w:val="16"/>
                <w:szCs w:val="16"/>
                <w:lang w:val="en-US"/>
              </w:rPr>
            </w:pPr>
            <w:r>
              <w:rPr>
                <w:rFonts w:eastAsia="Arial"/>
                <w:lang w:val="en-US" w:eastAsia="en-US"/>
              </w:rPr>
              <w:t>The agreements will establish provisions that regulate the transfer to Health Services of the Mexican Institute of Social Security for Bienestar (IMSS-BIENESTAR), of the places in which it complements the payment of services, under the terms of the applicable legal provisions.</w:t>
            </w:r>
          </w:p>
        </w:tc>
      </w:tr>
      <w:tr w:rsidR="000C36FE" w:rsidRPr="00C4257E" w14:paraId="6BF121B9" w14:textId="77777777" w:rsidTr="003B0EAD">
        <w:tc>
          <w:tcPr>
            <w:tcW w:w="4811" w:type="dxa"/>
            <w:shd w:val="clear" w:color="auto" w:fill="auto"/>
          </w:tcPr>
          <w:p w14:paraId="02B5AEB3" w14:textId="3926FE74" w:rsidR="000C36FE" w:rsidRPr="00C4257E" w:rsidRDefault="000C36FE" w:rsidP="000C36FE">
            <w:pPr>
              <w:pStyle w:val="Texto"/>
              <w:spacing w:after="0" w:line="240" w:lineRule="auto"/>
              <w:ind w:firstLine="0"/>
              <w:jc w:val="right"/>
              <w:rPr>
                <w:rFonts w:ascii="Verdana" w:hAnsi="Verdana"/>
                <w:bCs/>
                <w:i/>
                <w:iCs/>
                <w:color w:val="0000FA"/>
                <w:sz w:val="16"/>
                <w:szCs w:val="16"/>
                <w:lang w:val="en-US"/>
              </w:rPr>
            </w:pPr>
            <w:r>
              <w:rPr>
                <w:rFonts w:ascii="Verdana" w:hAnsi="Verdana"/>
                <w:bCs/>
                <w:i/>
                <w:iCs/>
                <w:color w:val="0000FA"/>
                <w:sz w:val="16"/>
                <w:szCs w:val="16"/>
                <w:lang w:val="en-US"/>
              </w:rPr>
              <w:t>Artículo reformado DOF 30-05-2023, 03-01-2024</w:t>
            </w:r>
          </w:p>
        </w:tc>
        <w:tc>
          <w:tcPr>
            <w:tcW w:w="4811" w:type="dxa"/>
          </w:tcPr>
          <w:p w14:paraId="0EFBC63F" w14:textId="0FB87D66" w:rsidR="000C36FE" w:rsidRPr="00C4257E" w:rsidRDefault="000C36FE" w:rsidP="000C36FE">
            <w:pPr>
              <w:pStyle w:val="Texto"/>
              <w:spacing w:after="0" w:line="240" w:lineRule="auto"/>
              <w:ind w:firstLine="0"/>
              <w:jc w:val="right"/>
              <w:rPr>
                <w:rFonts w:ascii="Verdana" w:hAnsi="Verdana"/>
                <w:bCs/>
                <w:i/>
                <w:iCs/>
                <w:color w:val="0000FA"/>
                <w:sz w:val="16"/>
                <w:szCs w:val="16"/>
                <w:lang w:val="en-US"/>
              </w:rPr>
            </w:pPr>
            <w:r>
              <w:rPr>
                <w:rFonts w:ascii="Verdana" w:hAnsi="Verdana"/>
                <w:bCs/>
                <w:i/>
                <w:iCs/>
                <w:color w:val="0000FA"/>
                <w:sz w:val="16"/>
                <w:szCs w:val="16"/>
                <w:lang w:val="en-US"/>
              </w:rPr>
              <w:t>Article reformed DOF 30-05-2023, 03-01-2024</w:t>
            </w:r>
          </w:p>
        </w:tc>
      </w:tr>
      <w:tr w:rsidR="000C36FE" w:rsidRPr="00C4257E" w14:paraId="609ABB9C" w14:textId="77777777" w:rsidTr="003B0EAD">
        <w:tc>
          <w:tcPr>
            <w:tcW w:w="4811" w:type="dxa"/>
            <w:shd w:val="clear" w:color="auto" w:fill="auto"/>
          </w:tcPr>
          <w:p w14:paraId="29753529" w14:textId="77777777" w:rsidR="000C36FE" w:rsidRPr="00C4257E" w:rsidRDefault="000C36FE" w:rsidP="000C36FE">
            <w:pPr>
              <w:pStyle w:val="Texto"/>
              <w:spacing w:after="0" w:line="240" w:lineRule="auto"/>
              <w:ind w:firstLine="0"/>
              <w:rPr>
                <w:rFonts w:ascii="Verdana" w:hAnsi="Verdana"/>
                <w:b/>
                <w:sz w:val="16"/>
                <w:szCs w:val="16"/>
                <w:lang w:val="en-US"/>
              </w:rPr>
            </w:pPr>
          </w:p>
        </w:tc>
        <w:tc>
          <w:tcPr>
            <w:tcW w:w="4811" w:type="dxa"/>
          </w:tcPr>
          <w:p w14:paraId="1085304D" w14:textId="77777777" w:rsidR="000C36FE" w:rsidRPr="00C4257E" w:rsidRDefault="000C36FE" w:rsidP="000C36FE">
            <w:pPr>
              <w:pStyle w:val="Texto"/>
              <w:spacing w:after="0" w:line="240" w:lineRule="auto"/>
              <w:ind w:firstLine="0"/>
              <w:rPr>
                <w:rFonts w:ascii="Verdana" w:hAnsi="Verdana"/>
                <w:b/>
                <w:sz w:val="16"/>
                <w:szCs w:val="16"/>
                <w:lang w:val="en-US"/>
              </w:rPr>
            </w:pPr>
          </w:p>
        </w:tc>
      </w:tr>
      <w:tr w:rsidR="000C36FE" w:rsidRPr="000955D6" w14:paraId="759302E1" w14:textId="77777777" w:rsidTr="003B0EAD">
        <w:tc>
          <w:tcPr>
            <w:tcW w:w="4811" w:type="dxa"/>
            <w:shd w:val="clear" w:color="auto" w:fill="auto"/>
          </w:tcPr>
          <w:p w14:paraId="5EE673A3" w14:textId="6271AB23" w:rsidR="000C36FE" w:rsidRPr="00A30131" w:rsidRDefault="000C36FE" w:rsidP="000C36FE">
            <w:pPr>
              <w:pStyle w:val="Texto"/>
              <w:spacing w:after="0" w:line="240" w:lineRule="auto"/>
              <w:ind w:firstLine="0"/>
              <w:rPr>
                <w:rFonts w:ascii="Verdana" w:hAnsi="Verdana"/>
                <w:b/>
                <w:sz w:val="16"/>
                <w:szCs w:val="16"/>
                <w:lang w:val="es-MX"/>
              </w:rPr>
            </w:pPr>
            <w:r>
              <w:rPr>
                <w:rFonts w:eastAsia="Calibri"/>
                <w:lang w:val="es-MX" w:eastAsia="en-US"/>
              </w:rPr>
              <w:t>Las entidades federativas comprobarán el ejercicio de los recursos del Fondo de Aportaciones para los Servicios de Salud y de los intereses respectivos que sean entregados en términos del párrafo cuarto del presente artículo, con la documentación que acredite la aportación de los mismos al fideicomiso antes referido, lo anterior, para efectos de lo establecido en la Ley de Coordinación Fiscal, en la Ley General de Contabilidad Gubernamental, y en las demás disposiciones aplicables.</w:t>
            </w:r>
          </w:p>
        </w:tc>
        <w:tc>
          <w:tcPr>
            <w:tcW w:w="4811" w:type="dxa"/>
          </w:tcPr>
          <w:p w14:paraId="49EF1F5D" w14:textId="4B26A200" w:rsidR="000C36FE" w:rsidRPr="00C4257E" w:rsidRDefault="000C36FE" w:rsidP="000C36FE">
            <w:pPr>
              <w:pStyle w:val="Texto"/>
              <w:spacing w:after="0" w:line="240" w:lineRule="auto"/>
              <w:ind w:firstLine="0"/>
              <w:rPr>
                <w:rFonts w:ascii="Verdana" w:hAnsi="Verdana"/>
                <w:b/>
                <w:sz w:val="16"/>
                <w:szCs w:val="16"/>
                <w:lang w:val="en-US"/>
              </w:rPr>
            </w:pPr>
            <w:r>
              <w:rPr>
                <w:rFonts w:eastAsia="Calibri"/>
                <w:lang w:val="en-US" w:eastAsia="en-US"/>
              </w:rPr>
              <w:t>The states and Mexico City will verify the exercise of the resources of the Contribution Fund for Health Services and the respective interests that are delivered under the terms of the fourth paragraph of this article, with the documentation that accredits their contribution to the aforementioned trust, the above, for the purposes of the provisions of the Law of Fiscal Coordination, the General Law of Government Accounting, and the other applicable provisions.</w:t>
            </w:r>
          </w:p>
        </w:tc>
      </w:tr>
      <w:tr w:rsidR="000C36FE" w:rsidRPr="00D140A7" w14:paraId="61B2F2CC" w14:textId="77777777" w:rsidTr="003B0EAD">
        <w:tc>
          <w:tcPr>
            <w:tcW w:w="4811" w:type="dxa"/>
            <w:shd w:val="clear" w:color="auto" w:fill="auto"/>
          </w:tcPr>
          <w:p w14:paraId="4C8B55E6" w14:textId="19314BB5" w:rsidR="000C36FE" w:rsidRPr="00D140A7" w:rsidRDefault="000C36FE" w:rsidP="000C36FE">
            <w:pPr>
              <w:pStyle w:val="Texto"/>
              <w:spacing w:after="0" w:line="240" w:lineRule="auto"/>
              <w:ind w:firstLine="0"/>
              <w:jc w:val="right"/>
              <w:rPr>
                <w:rFonts w:ascii="Verdana" w:hAnsi="Verdana"/>
                <w:b/>
                <w:i/>
                <w:iCs/>
                <w:color w:val="0000FA"/>
                <w:sz w:val="16"/>
                <w:szCs w:val="16"/>
                <w:lang w:val="en-US"/>
              </w:rPr>
            </w:pPr>
            <w:r>
              <w:rPr>
                <w:rFonts w:ascii="Verdana" w:hAnsi="Verdana"/>
                <w:i/>
                <w:iCs/>
                <w:color w:val="0000FA"/>
                <w:sz w:val="16"/>
                <w:szCs w:val="16"/>
                <w:lang w:val="en-US"/>
              </w:rPr>
              <w:t>Párrafo modificado DOF 03-01-2024</w:t>
            </w:r>
          </w:p>
        </w:tc>
        <w:tc>
          <w:tcPr>
            <w:tcW w:w="4811" w:type="dxa"/>
          </w:tcPr>
          <w:p w14:paraId="186B268F" w14:textId="13322112" w:rsidR="000C36FE" w:rsidRPr="00D140A7" w:rsidRDefault="000C36FE" w:rsidP="000C36FE">
            <w:pPr>
              <w:pStyle w:val="Texto"/>
              <w:spacing w:after="0" w:line="240" w:lineRule="auto"/>
              <w:ind w:firstLine="0"/>
              <w:jc w:val="right"/>
              <w:rPr>
                <w:rFonts w:ascii="Verdana" w:hAnsi="Verdana" w:cs="Times New Roman"/>
                <w:b/>
                <w:bCs/>
                <w:i/>
                <w:iCs/>
                <w:color w:val="0000FA"/>
                <w:sz w:val="16"/>
                <w:szCs w:val="16"/>
                <w:lang w:val="en-US"/>
              </w:rPr>
            </w:pPr>
            <w:r>
              <w:rPr>
                <w:rFonts w:ascii="Verdana" w:hAnsi="Verdana" w:cs="Times New Roman"/>
                <w:i/>
                <w:iCs/>
                <w:color w:val="0000FA"/>
                <w:sz w:val="16"/>
                <w:szCs w:val="16"/>
                <w:lang w:val="en-US"/>
              </w:rPr>
              <w:t>Paragraph modified DOF 03-01-2024</w:t>
            </w:r>
          </w:p>
        </w:tc>
      </w:tr>
      <w:tr w:rsidR="000C36FE" w:rsidRPr="000955D6" w14:paraId="5AE76BB4" w14:textId="77777777" w:rsidTr="003B0EAD">
        <w:tc>
          <w:tcPr>
            <w:tcW w:w="4811" w:type="dxa"/>
            <w:shd w:val="clear" w:color="auto" w:fill="auto"/>
          </w:tcPr>
          <w:p w14:paraId="10FA29DB" w14:textId="41A8DC75" w:rsidR="000C36FE" w:rsidRPr="00A30131" w:rsidRDefault="000C36FE" w:rsidP="000C36FE">
            <w:pPr>
              <w:pStyle w:val="Texto"/>
              <w:spacing w:after="0" w:line="240" w:lineRule="auto"/>
              <w:ind w:firstLine="0"/>
              <w:rPr>
                <w:rFonts w:ascii="Verdana" w:hAnsi="Verdana"/>
                <w:b/>
                <w:sz w:val="16"/>
                <w:szCs w:val="16"/>
                <w:lang w:val="es-MX"/>
              </w:rPr>
            </w:pPr>
            <w:r>
              <w:rPr>
                <w:rFonts w:eastAsia="Calibri"/>
                <w:lang w:val="es-MX" w:eastAsia="en-US"/>
              </w:rPr>
              <w:t>Los convenios de coordinación mediante los cuales se formalice lo relativo al presente artículo serán celebrados con base en el análisis técnico que elabore Servicios de Salud del Instituto Mexicano del Seguro Social para el Bienestar (IMSS-BIENESTAR); y en los términos de las disposiciones reglamentarias deberán contemplar cuando menos:</w:t>
            </w:r>
          </w:p>
        </w:tc>
        <w:tc>
          <w:tcPr>
            <w:tcW w:w="4811" w:type="dxa"/>
          </w:tcPr>
          <w:p w14:paraId="68247D4A" w14:textId="344350EF" w:rsidR="000C36FE" w:rsidRPr="00C4257E" w:rsidRDefault="000C36FE" w:rsidP="000C36FE">
            <w:pPr>
              <w:pStyle w:val="Texto"/>
              <w:spacing w:after="0" w:line="240" w:lineRule="auto"/>
              <w:ind w:firstLine="0"/>
              <w:rPr>
                <w:rFonts w:ascii="Verdana" w:hAnsi="Verdana" w:cs="Times New Roman"/>
                <w:b/>
                <w:bCs/>
                <w:sz w:val="16"/>
                <w:szCs w:val="16"/>
                <w:lang w:val="en-US"/>
              </w:rPr>
            </w:pPr>
            <w:r>
              <w:rPr>
                <w:rFonts w:eastAsia="Calibri"/>
                <w:lang w:val="en-US" w:eastAsia="en-US"/>
              </w:rPr>
              <w:t>The coordination agreements through which matters related to this article are formalized will be concluded based on the technical analysis prepared by Health Services of the Mexican Institute of Social Security for Bienestar (IMSS-BIENESTAR); and under the terms of the regulatory provisions they must include at least:</w:t>
            </w:r>
          </w:p>
        </w:tc>
      </w:tr>
      <w:tr w:rsidR="000C36FE" w:rsidRPr="00A30131" w14:paraId="2E53E495" w14:textId="77777777" w:rsidTr="003B0EAD">
        <w:tc>
          <w:tcPr>
            <w:tcW w:w="4811" w:type="dxa"/>
            <w:shd w:val="clear" w:color="auto" w:fill="auto"/>
          </w:tcPr>
          <w:p w14:paraId="11D0B4F5" w14:textId="2576F45E" w:rsidR="000C36FE" w:rsidRPr="00D140A7" w:rsidRDefault="000C36FE" w:rsidP="000C36FE">
            <w:pPr>
              <w:pStyle w:val="Texto"/>
              <w:spacing w:after="0" w:line="240" w:lineRule="auto"/>
              <w:ind w:firstLine="0"/>
              <w:jc w:val="right"/>
              <w:rPr>
                <w:rFonts w:ascii="Verdana" w:hAnsi="Verdana"/>
                <w:bCs/>
                <w:i/>
                <w:iCs/>
                <w:color w:val="0000FA"/>
                <w:sz w:val="16"/>
                <w:szCs w:val="16"/>
                <w:lang w:val="en-US"/>
              </w:rPr>
            </w:pPr>
            <w:r>
              <w:rPr>
                <w:rFonts w:ascii="Verdana" w:hAnsi="Verdana"/>
                <w:i/>
                <w:iCs/>
                <w:color w:val="0000FA"/>
                <w:sz w:val="16"/>
                <w:szCs w:val="16"/>
                <w:lang w:val="en-US"/>
              </w:rPr>
              <w:t>Párrafo modificado DOF 03-01-2024</w:t>
            </w:r>
          </w:p>
        </w:tc>
        <w:tc>
          <w:tcPr>
            <w:tcW w:w="4811" w:type="dxa"/>
          </w:tcPr>
          <w:p w14:paraId="0EBAC63E" w14:textId="5F89824E" w:rsidR="000C36FE" w:rsidRPr="00D140A7" w:rsidRDefault="000C36FE" w:rsidP="000C36FE">
            <w:pPr>
              <w:pStyle w:val="Texto"/>
              <w:spacing w:after="0" w:line="240" w:lineRule="auto"/>
              <w:ind w:firstLine="0"/>
              <w:jc w:val="right"/>
              <w:rPr>
                <w:rFonts w:ascii="Verdana" w:hAnsi="Verdana" w:cs="Times New Roman"/>
                <w:bCs/>
                <w:i/>
                <w:iCs/>
                <w:color w:val="0000FA"/>
                <w:sz w:val="16"/>
                <w:szCs w:val="16"/>
                <w:lang w:val="en-US"/>
              </w:rPr>
            </w:pPr>
            <w:r>
              <w:rPr>
                <w:rFonts w:ascii="Verdana" w:hAnsi="Verdana" w:cs="Times New Roman"/>
                <w:i/>
                <w:iCs/>
                <w:color w:val="0000FA"/>
                <w:sz w:val="16"/>
                <w:szCs w:val="16"/>
                <w:lang w:val="en-US"/>
              </w:rPr>
              <w:t>Paragraph modified DOF 03-01-2024</w:t>
            </w:r>
          </w:p>
        </w:tc>
      </w:tr>
      <w:tr w:rsidR="000C36FE" w:rsidRPr="000955D6" w14:paraId="3F08C05E" w14:textId="77777777" w:rsidTr="003B0EAD">
        <w:tc>
          <w:tcPr>
            <w:tcW w:w="4811" w:type="dxa"/>
            <w:shd w:val="clear" w:color="auto" w:fill="auto"/>
          </w:tcPr>
          <w:p w14:paraId="23E2789C" w14:textId="10D95401" w:rsidR="000C36FE" w:rsidRPr="008C4AB4" w:rsidRDefault="000C36FE" w:rsidP="000C36FE">
            <w:pPr>
              <w:pStyle w:val="Texto"/>
              <w:spacing w:after="0" w:line="240" w:lineRule="auto"/>
              <w:ind w:firstLine="0"/>
              <w:rPr>
                <w:rFonts w:ascii="Verdana" w:hAnsi="Verdana"/>
                <w:sz w:val="16"/>
                <w:szCs w:val="16"/>
              </w:rPr>
            </w:pPr>
            <w:r>
              <w:rPr>
                <w:rFonts w:eastAsia="Calibri"/>
                <w:b/>
                <w:lang w:val="es-MX" w:eastAsia="en-US"/>
              </w:rPr>
              <w:t>I.</w:t>
            </w:r>
            <w:r>
              <w:rPr>
                <w:rFonts w:eastAsia="Calibri"/>
                <w:b/>
                <w:lang w:val="es-MX" w:eastAsia="en-US"/>
              </w:rPr>
              <w:tab/>
            </w:r>
            <w:r>
              <w:rPr>
                <w:rFonts w:eastAsia="Calibri"/>
                <w:lang w:val="es-MX" w:eastAsia="en-US"/>
              </w:rPr>
              <w:t xml:space="preserve">Criterios relativos a </w:t>
            </w:r>
            <w:r>
              <w:rPr>
                <w:rFonts w:eastAsia="Arial"/>
                <w:lang w:val="es-MX" w:eastAsia="en-US"/>
              </w:rPr>
              <w:t>la transferencia de</w:t>
            </w:r>
            <w:r>
              <w:rPr>
                <w:rFonts w:eastAsia="Calibri"/>
                <w:lang w:val="es-MX" w:eastAsia="en-US"/>
              </w:rPr>
              <w:t xml:space="preserve"> los recursos humanos, materiales y financieros objeto de los convenios de coordinación;</w:t>
            </w:r>
          </w:p>
        </w:tc>
        <w:tc>
          <w:tcPr>
            <w:tcW w:w="4811" w:type="dxa"/>
          </w:tcPr>
          <w:p w14:paraId="4239D0B6" w14:textId="2927D753" w:rsidR="000C36FE" w:rsidRPr="00FD526D" w:rsidRDefault="000C36FE" w:rsidP="000C36FE">
            <w:pPr>
              <w:pStyle w:val="Texto"/>
              <w:spacing w:after="0" w:line="240" w:lineRule="auto"/>
              <w:ind w:firstLine="0"/>
              <w:rPr>
                <w:rFonts w:ascii="Verdana" w:hAnsi="Verdana"/>
                <w:b/>
                <w:sz w:val="16"/>
                <w:szCs w:val="16"/>
                <w:lang w:val="en-US"/>
              </w:rPr>
            </w:pPr>
            <w:r>
              <w:rPr>
                <w:rFonts w:eastAsia="Calibri"/>
                <w:b/>
                <w:lang w:val="en-US" w:eastAsia="en-US"/>
              </w:rPr>
              <w:t xml:space="preserve">I. </w:t>
            </w:r>
            <w:r>
              <w:rPr>
                <w:rFonts w:eastAsia="Calibri"/>
                <w:b/>
                <w:lang w:val="en-US" w:eastAsia="en-US"/>
              </w:rPr>
              <w:tab/>
            </w:r>
            <w:r>
              <w:rPr>
                <w:rFonts w:eastAsia="Calibri"/>
                <w:lang w:val="en-US" w:eastAsia="en-US"/>
              </w:rPr>
              <w:t xml:space="preserve">The criteria related to </w:t>
            </w:r>
            <w:r>
              <w:rPr>
                <w:rFonts w:eastAsia="Arial"/>
                <w:lang w:val="en-US" w:eastAsia="en-US"/>
              </w:rPr>
              <w:t xml:space="preserve">the transfer of </w:t>
            </w:r>
            <w:r>
              <w:rPr>
                <w:rFonts w:eastAsia="Calibri"/>
                <w:lang w:val="en-US" w:eastAsia="en-US"/>
              </w:rPr>
              <w:t>human, material and financial resources subject to coordination agreements;</w:t>
            </w:r>
          </w:p>
        </w:tc>
      </w:tr>
      <w:tr w:rsidR="000C36FE" w:rsidRPr="005F5194" w14:paraId="3007AFCB" w14:textId="77777777" w:rsidTr="003B0EAD">
        <w:tc>
          <w:tcPr>
            <w:tcW w:w="4811" w:type="dxa"/>
            <w:shd w:val="clear" w:color="auto" w:fill="auto"/>
          </w:tcPr>
          <w:p w14:paraId="4DC89F5A" w14:textId="501EF567" w:rsidR="000C36FE" w:rsidRPr="009C3B55" w:rsidRDefault="000C36FE" w:rsidP="000C36FE">
            <w:pPr>
              <w:pStyle w:val="Texto"/>
              <w:spacing w:after="0" w:line="240" w:lineRule="auto"/>
              <w:ind w:firstLine="0"/>
              <w:jc w:val="right"/>
              <w:rPr>
                <w:rFonts w:ascii="Verdana" w:hAnsi="Verdana"/>
                <w:b/>
                <w:sz w:val="16"/>
                <w:szCs w:val="16"/>
                <w:lang w:val="en-US"/>
              </w:rPr>
            </w:pPr>
            <w:r>
              <w:rPr>
                <w:rFonts w:ascii="Verdana" w:hAnsi="Verdana"/>
                <w:bCs/>
                <w:i/>
                <w:iCs/>
                <w:color w:val="0000FA"/>
                <w:sz w:val="16"/>
                <w:szCs w:val="16"/>
                <w:lang w:val="en-US"/>
              </w:rPr>
              <w:t>Artículo reformado DOF 30-05-2023, 03-01-2024</w:t>
            </w:r>
          </w:p>
        </w:tc>
        <w:tc>
          <w:tcPr>
            <w:tcW w:w="4811" w:type="dxa"/>
          </w:tcPr>
          <w:p w14:paraId="24962B4B" w14:textId="75FE8F23" w:rsidR="000C36FE" w:rsidRPr="00FD526D" w:rsidRDefault="000C36FE" w:rsidP="000C36FE">
            <w:pPr>
              <w:pStyle w:val="Texto"/>
              <w:spacing w:after="0" w:line="240" w:lineRule="auto"/>
              <w:ind w:firstLine="0"/>
              <w:jc w:val="right"/>
              <w:rPr>
                <w:rFonts w:ascii="Verdana" w:hAnsi="Verdana"/>
                <w:b/>
                <w:sz w:val="16"/>
                <w:szCs w:val="16"/>
                <w:lang w:val="en-US"/>
              </w:rPr>
            </w:pPr>
            <w:r>
              <w:rPr>
                <w:rFonts w:ascii="Verdana" w:hAnsi="Verdana"/>
                <w:bCs/>
                <w:i/>
                <w:iCs/>
                <w:color w:val="0000FA"/>
                <w:sz w:val="16"/>
                <w:szCs w:val="16"/>
                <w:lang w:val="en-US"/>
              </w:rPr>
              <w:t>Article reformed DOF 30-05-2023, 03-01-2024</w:t>
            </w:r>
          </w:p>
        </w:tc>
      </w:tr>
      <w:tr w:rsidR="000C36FE" w:rsidRPr="000955D6" w14:paraId="53ACA8FF" w14:textId="77777777" w:rsidTr="003B0EAD">
        <w:tc>
          <w:tcPr>
            <w:tcW w:w="4811" w:type="dxa"/>
            <w:shd w:val="clear" w:color="auto" w:fill="auto"/>
          </w:tcPr>
          <w:p w14:paraId="31EFC687" w14:textId="3ED30E75" w:rsidR="000C36FE" w:rsidRPr="008C4AB4" w:rsidRDefault="000C36FE" w:rsidP="000C36FE">
            <w:pPr>
              <w:pStyle w:val="Texto"/>
              <w:spacing w:after="0" w:line="240" w:lineRule="auto"/>
              <w:ind w:firstLine="0"/>
              <w:rPr>
                <w:rFonts w:ascii="Verdana" w:hAnsi="Verdana"/>
                <w:sz w:val="16"/>
                <w:szCs w:val="16"/>
              </w:rPr>
            </w:pPr>
            <w:r>
              <w:rPr>
                <w:rFonts w:eastAsia="Calibri"/>
                <w:b/>
                <w:lang w:val="es-MX" w:eastAsia="en-US"/>
              </w:rPr>
              <w:t>II.</w:t>
            </w:r>
            <w:r>
              <w:rPr>
                <w:rFonts w:eastAsia="Calibri"/>
                <w:b/>
                <w:lang w:val="es-MX" w:eastAsia="en-US"/>
              </w:rPr>
              <w:tab/>
            </w:r>
            <w:r>
              <w:rPr>
                <w:rFonts w:eastAsia="Calibri"/>
                <w:lang w:val="es-MX" w:eastAsia="en-US"/>
              </w:rPr>
              <w:t xml:space="preserve">Régimen laboral, incluyendo, entre otros, lo relativo a las remuneraciones que observará el personal objeto de los </w:t>
            </w:r>
            <w:r>
              <w:rPr>
                <w:rFonts w:eastAsia="Arial"/>
                <w:lang w:val="es-MX" w:eastAsia="en-US"/>
              </w:rPr>
              <w:t>convenios</w:t>
            </w:r>
            <w:r>
              <w:rPr>
                <w:rFonts w:eastAsia="Calibri"/>
                <w:lang w:val="es-MX" w:eastAsia="en-US"/>
              </w:rPr>
              <w:t xml:space="preserve"> de coordinación;</w:t>
            </w:r>
          </w:p>
        </w:tc>
        <w:tc>
          <w:tcPr>
            <w:tcW w:w="4811" w:type="dxa"/>
          </w:tcPr>
          <w:p w14:paraId="56A00355" w14:textId="056A7FA7" w:rsidR="000C36FE" w:rsidRPr="00FD526D" w:rsidRDefault="000C36FE" w:rsidP="000C36FE">
            <w:pPr>
              <w:pStyle w:val="Texto"/>
              <w:spacing w:after="0" w:line="240" w:lineRule="auto"/>
              <w:ind w:firstLine="0"/>
              <w:rPr>
                <w:rFonts w:ascii="Verdana" w:hAnsi="Verdana"/>
                <w:b/>
                <w:sz w:val="16"/>
                <w:szCs w:val="16"/>
                <w:lang w:val="en-US"/>
              </w:rPr>
            </w:pPr>
            <w:r>
              <w:rPr>
                <w:rFonts w:eastAsia="Calibri"/>
                <w:b/>
                <w:lang w:val="en-US" w:eastAsia="en-US"/>
              </w:rPr>
              <w:t xml:space="preserve">II. </w:t>
            </w:r>
            <w:r>
              <w:rPr>
                <w:rFonts w:eastAsia="Calibri"/>
                <w:b/>
                <w:lang w:val="en-US" w:eastAsia="en-US"/>
              </w:rPr>
              <w:tab/>
            </w:r>
            <w:r>
              <w:rPr>
                <w:rFonts w:eastAsia="Calibri"/>
                <w:lang w:val="en-US" w:eastAsia="en-US"/>
              </w:rPr>
              <w:t xml:space="preserve">Labor regimen, including, among others, the remuneration that the personnel subject to the coordination </w:t>
            </w:r>
            <w:r>
              <w:rPr>
                <w:rFonts w:eastAsia="Arial"/>
                <w:lang w:val="en-US" w:eastAsia="en-US"/>
              </w:rPr>
              <w:t>agreements will observe;</w:t>
            </w:r>
          </w:p>
        </w:tc>
      </w:tr>
      <w:tr w:rsidR="000C36FE" w:rsidRPr="00F14936" w14:paraId="5F24A36B" w14:textId="77777777" w:rsidTr="003B0EAD">
        <w:tc>
          <w:tcPr>
            <w:tcW w:w="4811" w:type="dxa"/>
            <w:shd w:val="clear" w:color="auto" w:fill="auto"/>
          </w:tcPr>
          <w:p w14:paraId="21DC25AA" w14:textId="1BB4FDED" w:rsidR="000C36FE" w:rsidRPr="00BC0341" w:rsidRDefault="000C36FE" w:rsidP="000C36FE">
            <w:pPr>
              <w:pStyle w:val="Texto"/>
              <w:spacing w:after="0" w:line="240" w:lineRule="auto"/>
              <w:ind w:firstLine="0"/>
              <w:jc w:val="right"/>
              <w:rPr>
                <w:rFonts w:ascii="Verdana" w:hAnsi="Verdana"/>
                <w:bCs/>
                <w:i/>
                <w:iCs/>
                <w:color w:val="0000FA"/>
                <w:sz w:val="16"/>
                <w:szCs w:val="16"/>
                <w:lang w:val="en-US"/>
              </w:rPr>
            </w:pPr>
            <w:r>
              <w:rPr>
                <w:rFonts w:ascii="Verdana" w:hAnsi="Verdana"/>
                <w:bCs/>
                <w:i/>
                <w:iCs/>
                <w:color w:val="0000FA"/>
                <w:sz w:val="16"/>
                <w:szCs w:val="16"/>
                <w:lang w:val="en-US"/>
              </w:rPr>
              <w:t>Fracción reformada DOF 03-01-2024</w:t>
            </w:r>
          </w:p>
        </w:tc>
        <w:tc>
          <w:tcPr>
            <w:tcW w:w="4811" w:type="dxa"/>
          </w:tcPr>
          <w:p w14:paraId="159DBB3C" w14:textId="5E25D74F" w:rsidR="000C36FE" w:rsidRPr="00BC0341" w:rsidRDefault="000C36FE" w:rsidP="000C36FE">
            <w:pPr>
              <w:pStyle w:val="Texto"/>
              <w:spacing w:after="0" w:line="240" w:lineRule="auto"/>
              <w:ind w:firstLine="0"/>
              <w:jc w:val="right"/>
              <w:rPr>
                <w:rFonts w:ascii="Verdana" w:hAnsi="Verdana"/>
                <w:bCs/>
                <w:i/>
                <w:iCs/>
                <w:color w:val="0000FA"/>
                <w:sz w:val="16"/>
                <w:szCs w:val="16"/>
                <w:lang w:val="en-US"/>
              </w:rPr>
            </w:pPr>
            <w:r>
              <w:rPr>
                <w:rFonts w:ascii="Verdana" w:hAnsi="Verdana" w:cs="Times New Roman"/>
                <w:bCs/>
                <w:i/>
                <w:iCs/>
                <w:color w:val="0000FA"/>
                <w:sz w:val="16"/>
                <w:szCs w:val="16"/>
                <w:lang w:val="en-US"/>
              </w:rPr>
              <w:t>Section reformed DOF  03-01-2024</w:t>
            </w:r>
          </w:p>
        </w:tc>
      </w:tr>
      <w:tr w:rsidR="000C36FE" w:rsidRPr="008C4AB4" w14:paraId="3B52357C" w14:textId="77777777" w:rsidTr="003B0EAD">
        <w:tc>
          <w:tcPr>
            <w:tcW w:w="4811" w:type="dxa"/>
            <w:shd w:val="clear" w:color="auto" w:fill="auto"/>
          </w:tcPr>
          <w:p w14:paraId="1B9E29AC" w14:textId="77777777" w:rsidR="000C36FE" w:rsidRPr="008C4AB4" w:rsidRDefault="000C36FE" w:rsidP="000C36FE">
            <w:pPr>
              <w:pStyle w:val="Texto"/>
              <w:spacing w:after="0" w:line="240" w:lineRule="auto"/>
              <w:ind w:firstLine="0"/>
              <w:rPr>
                <w:rFonts w:ascii="Verdana" w:hAnsi="Verdana"/>
                <w:sz w:val="16"/>
                <w:szCs w:val="16"/>
              </w:rPr>
            </w:pPr>
            <w:r w:rsidRPr="008C4AB4">
              <w:rPr>
                <w:rFonts w:ascii="Verdana" w:hAnsi="Verdana"/>
                <w:b/>
                <w:sz w:val="16"/>
                <w:szCs w:val="16"/>
              </w:rPr>
              <w:t>III.</w:t>
            </w:r>
            <w:r w:rsidRPr="008C4AB4">
              <w:rPr>
                <w:rFonts w:ascii="Verdana" w:hAnsi="Verdana"/>
                <w:sz w:val="16"/>
                <w:szCs w:val="16"/>
              </w:rPr>
              <w:t xml:space="preserve"> </w:t>
            </w:r>
            <w:r w:rsidRPr="008C4AB4">
              <w:rPr>
                <w:rFonts w:ascii="Verdana" w:hAnsi="Verdana"/>
                <w:sz w:val="16"/>
                <w:szCs w:val="16"/>
              </w:rPr>
              <w:tab/>
              <w:t>Régimen inmobiliario;</w:t>
            </w:r>
          </w:p>
        </w:tc>
        <w:tc>
          <w:tcPr>
            <w:tcW w:w="4811" w:type="dxa"/>
          </w:tcPr>
          <w:p w14:paraId="1DB1713F" w14:textId="64730108" w:rsidR="000C36FE" w:rsidRPr="00FD526D" w:rsidRDefault="000C36FE" w:rsidP="000C36FE">
            <w:pPr>
              <w:pStyle w:val="Texto"/>
              <w:spacing w:after="0" w:line="240" w:lineRule="auto"/>
              <w:ind w:firstLine="0"/>
              <w:rPr>
                <w:rFonts w:ascii="Verdana" w:hAnsi="Verdana"/>
                <w:b/>
                <w:sz w:val="16"/>
                <w:szCs w:val="16"/>
                <w:lang w:val="en-US"/>
              </w:rPr>
            </w:pPr>
            <w:r w:rsidRPr="0048788B">
              <w:rPr>
                <w:rFonts w:ascii="Verdana" w:hAnsi="Verdana" w:cs="Times New Roman"/>
                <w:b/>
                <w:bCs/>
                <w:sz w:val="16"/>
                <w:szCs w:val="16"/>
                <w:lang w:val="en-US"/>
              </w:rPr>
              <w:t xml:space="preserve">III. </w:t>
            </w:r>
            <w:r w:rsidRPr="0048788B">
              <w:rPr>
                <w:rFonts w:ascii="Verdana" w:hAnsi="Verdana" w:cs="Times New Roman"/>
                <w:sz w:val="16"/>
                <w:szCs w:val="16"/>
                <w:lang w:val="en-US"/>
              </w:rPr>
              <w:t xml:space="preserve">Real estate regime;               </w:t>
            </w:r>
          </w:p>
        </w:tc>
      </w:tr>
      <w:tr w:rsidR="000C36FE" w:rsidRPr="008C4AB4" w14:paraId="76651591" w14:textId="77777777" w:rsidTr="003B0EAD">
        <w:tc>
          <w:tcPr>
            <w:tcW w:w="4811" w:type="dxa"/>
            <w:shd w:val="clear" w:color="auto" w:fill="auto"/>
          </w:tcPr>
          <w:p w14:paraId="5BDAA758" w14:textId="77777777" w:rsidR="000C36FE" w:rsidRPr="008C4AB4" w:rsidRDefault="000C36FE" w:rsidP="000C36FE">
            <w:pPr>
              <w:pStyle w:val="Texto"/>
              <w:spacing w:after="0" w:line="240" w:lineRule="auto"/>
              <w:ind w:firstLine="0"/>
              <w:rPr>
                <w:rFonts w:ascii="Verdana" w:hAnsi="Verdana"/>
                <w:b/>
                <w:sz w:val="16"/>
                <w:szCs w:val="16"/>
              </w:rPr>
            </w:pPr>
          </w:p>
        </w:tc>
        <w:tc>
          <w:tcPr>
            <w:tcW w:w="4811" w:type="dxa"/>
          </w:tcPr>
          <w:p w14:paraId="6E52B7E1" w14:textId="536C0047" w:rsidR="000C36FE" w:rsidRPr="00FD526D" w:rsidRDefault="000C36FE" w:rsidP="000C36FE">
            <w:pPr>
              <w:pStyle w:val="Texto"/>
              <w:spacing w:after="0" w:line="240" w:lineRule="auto"/>
              <w:ind w:firstLine="0"/>
              <w:rPr>
                <w:rFonts w:ascii="Verdana" w:hAnsi="Verdana"/>
                <w:b/>
                <w:sz w:val="16"/>
                <w:szCs w:val="16"/>
                <w:lang w:val="en-US"/>
              </w:rPr>
            </w:pPr>
            <w:r w:rsidRPr="0048788B">
              <w:rPr>
                <w:rFonts w:ascii="Verdana" w:hAnsi="Verdana" w:cs="Times New Roman"/>
                <w:b/>
                <w:bCs/>
                <w:sz w:val="16"/>
                <w:szCs w:val="16"/>
                <w:lang w:val="en-US"/>
              </w:rPr>
              <w:t> </w:t>
            </w:r>
          </w:p>
        </w:tc>
      </w:tr>
      <w:tr w:rsidR="000C36FE" w:rsidRPr="000955D6" w14:paraId="6004FC95" w14:textId="77777777" w:rsidTr="003B0EAD">
        <w:tc>
          <w:tcPr>
            <w:tcW w:w="4811" w:type="dxa"/>
            <w:shd w:val="clear" w:color="auto" w:fill="auto"/>
          </w:tcPr>
          <w:p w14:paraId="1EF94BFF" w14:textId="77777777" w:rsidR="000C36FE" w:rsidRPr="008C4AB4" w:rsidRDefault="000C36FE" w:rsidP="000C36FE">
            <w:pPr>
              <w:pStyle w:val="Texto"/>
              <w:spacing w:after="0" w:line="240" w:lineRule="auto"/>
              <w:ind w:firstLine="0"/>
              <w:rPr>
                <w:rFonts w:ascii="Verdana" w:hAnsi="Verdana"/>
                <w:sz w:val="16"/>
                <w:szCs w:val="16"/>
              </w:rPr>
            </w:pPr>
            <w:r w:rsidRPr="008C4AB4">
              <w:rPr>
                <w:rFonts w:ascii="Verdana" w:hAnsi="Verdana"/>
                <w:b/>
                <w:sz w:val="16"/>
                <w:szCs w:val="16"/>
              </w:rPr>
              <w:t>IV.</w:t>
            </w:r>
            <w:r w:rsidRPr="008C4AB4">
              <w:rPr>
                <w:rFonts w:ascii="Verdana" w:hAnsi="Verdana"/>
                <w:sz w:val="16"/>
                <w:szCs w:val="16"/>
              </w:rPr>
              <w:t xml:space="preserve"> </w:t>
            </w:r>
            <w:r w:rsidRPr="008C4AB4">
              <w:rPr>
                <w:rFonts w:ascii="Verdana" w:hAnsi="Verdana"/>
                <w:sz w:val="16"/>
                <w:szCs w:val="16"/>
              </w:rPr>
              <w:tab/>
              <w:t>La obligación de las entidades federativas de participar subsidiariamente en términos de esta Ley;</w:t>
            </w:r>
          </w:p>
        </w:tc>
        <w:tc>
          <w:tcPr>
            <w:tcW w:w="4811" w:type="dxa"/>
          </w:tcPr>
          <w:p w14:paraId="5CE533E7" w14:textId="64B7EFBE" w:rsidR="000C36FE" w:rsidRPr="00FD526D" w:rsidRDefault="000C36FE" w:rsidP="000C36FE">
            <w:pPr>
              <w:pStyle w:val="Texto"/>
              <w:spacing w:after="0" w:line="240" w:lineRule="auto"/>
              <w:ind w:firstLine="0"/>
              <w:rPr>
                <w:rFonts w:ascii="Verdana" w:hAnsi="Verdana"/>
                <w:b/>
                <w:sz w:val="16"/>
                <w:szCs w:val="16"/>
                <w:lang w:val="en-US"/>
              </w:rPr>
            </w:pPr>
            <w:r w:rsidRPr="0048788B">
              <w:rPr>
                <w:rFonts w:ascii="Verdana" w:hAnsi="Verdana" w:cs="Times New Roman"/>
                <w:b/>
                <w:bCs/>
                <w:sz w:val="16"/>
                <w:szCs w:val="16"/>
                <w:lang w:val="en-US"/>
              </w:rPr>
              <w:t xml:space="preserve">IV. </w:t>
            </w:r>
            <w:r w:rsidRPr="0048788B">
              <w:rPr>
                <w:rFonts w:ascii="Verdana" w:hAnsi="Verdana" w:cs="Times New Roman"/>
                <w:sz w:val="16"/>
                <w:szCs w:val="16"/>
                <w:lang w:val="en-US"/>
              </w:rPr>
              <w:t xml:space="preserve">The obligation of the </w:t>
            </w:r>
            <w:r w:rsidRPr="00FD526D">
              <w:rPr>
                <w:rFonts w:ascii="Verdana" w:hAnsi="Verdana" w:cs="Times New Roman"/>
                <w:sz w:val="16"/>
                <w:szCs w:val="16"/>
                <w:lang w:val="en-US"/>
              </w:rPr>
              <w:t>States and Mexico City</w:t>
            </w:r>
            <w:r w:rsidRPr="0048788B">
              <w:rPr>
                <w:rFonts w:ascii="Verdana" w:hAnsi="Verdana" w:cs="Times New Roman"/>
                <w:sz w:val="16"/>
                <w:szCs w:val="16"/>
                <w:lang w:val="en-US"/>
              </w:rPr>
              <w:t xml:space="preserve"> to participate </w:t>
            </w:r>
            <w:r>
              <w:rPr>
                <w:rFonts w:ascii="Verdana" w:hAnsi="Verdana" w:cs="Times New Roman"/>
                <w:sz w:val="16"/>
                <w:szCs w:val="16"/>
                <w:lang w:val="en-US"/>
              </w:rPr>
              <w:t>jointly</w:t>
            </w:r>
            <w:r w:rsidRPr="0048788B">
              <w:rPr>
                <w:rFonts w:ascii="Verdana" w:hAnsi="Verdana" w:cs="Times New Roman"/>
                <w:sz w:val="16"/>
                <w:szCs w:val="16"/>
                <w:lang w:val="en-US"/>
              </w:rPr>
              <w:t xml:space="preserve"> </w:t>
            </w:r>
            <w:r w:rsidRPr="00FD526D">
              <w:rPr>
                <w:rFonts w:ascii="Verdana" w:hAnsi="Verdana" w:cs="Times New Roman"/>
                <w:sz w:val="16"/>
                <w:szCs w:val="16"/>
                <w:lang w:val="en-US"/>
              </w:rPr>
              <w:t>under the terms</w:t>
            </w:r>
            <w:r w:rsidRPr="0048788B">
              <w:rPr>
                <w:rFonts w:ascii="Verdana" w:hAnsi="Verdana" w:cs="Times New Roman"/>
                <w:sz w:val="16"/>
                <w:szCs w:val="16"/>
                <w:lang w:val="en-US"/>
              </w:rPr>
              <w:t xml:space="preserve"> of this Law;               </w:t>
            </w:r>
          </w:p>
        </w:tc>
      </w:tr>
      <w:tr w:rsidR="000C36FE" w:rsidRPr="000955D6" w14:paraId="4F8EAF82" w14:textId="77777777" w:rsidTr="003B0EAD">
        <w:tc>
          <w:tcPr>
            <w:tcW w:w="4811" w:type="dxa"/>
            <w:shd w:val="clear" w:color="auto" w:fill="auto"/>
          </w:tcPr>
          <w:p w14:paraId="3A5ACDE6" w14:textId="77777777" w:rsidR="000C36FE" w:rsidRPr="009C3B55" w:rsidRDefault="000C36FE" w:rsidP="000C36FE">
            <w:pPr>
              <w:pStyle w:val="Texto"/>
              <w:spacing w:after="0" w:line="240" w:lineRule="auto"/>
              <w:ind w:firstLine="0"/>
              <w:rPr>
                <w:rFonts w:ascii="Verdana" w:hAnsi="Verdana"/>
                <w:b/>
                <w:sz w:val="16"/>
                <w:szCs w:val="16"/>
                <w:lang w:val="en-US"/>
              </w:rPr>
            </w:pPr>
          </w:p>
        </w:tc>
        <w:tc>
          <w:tcPr>
            <w:tcW w:w="4811" w:type="dxa"/>
          </w:tcPr>
          <w:p w14:paraId="4899CE5D" w14:textId="2E4BFBE4" w:rsidR="000C36FE" w:rsidRPr="00FD526D" w:rsidRDefault="000C36FE" w:rsidP="000C36FE">
            <w:pPr>
              <w:pStyle w:val="Texto"/>
              <w:spacing w:after="0" w:line="240" w:lineRule="auto"/>
              <w:ind w:firstLine="0"/>
              <w:rPr>
                <w:rFonts w:ascii="Verdana" w:hAnsi="Verdana"/>
                <w:b/>
                <w:sz w:val="16"/>
                <w:szCs w:val="16"/>
                <w:lang w:val="en-US"/>
              </w:rPr>
            </w:pPr>
            <w:r w:rsidRPr="0048788B">
              <w:rPr>
                <w:rFonts w:ascii="Verdana" w:hAnsi="Verdana" w:cs="Times New Roman"/>
                <w:b/>
                <w:bCs/>
                <w:sz w:val="16"/>
                <w:szCs w:val="16"/>
                <w:lang w:val="en-US"/>
              </w:rPr>
              <w:t> </w:t>
            </w:r>
          </w:p>
        </w:tc>
      </w:tr>
      <w:tr w:rsidR="000C36FE" w:rsidRPr="000955D6" w14:paraId="1CBDC4B7" w14:textId="77777777" w:rsidTr="003B0EAD">
        <w:tc>
          <w:tcPr>
            <w:tcW w:w="4811" w:type="dxa"/>
            <w:shd w:val="clear" w:color="auto" w:fill="auto"/>
          </w:tcPr>
          <w:p w14:paraId="2FEFF362" w14:textId="77777777" w:rsidR="000C36FE" w:rsidRPr="008C4AB4" w:rsidRDefault="000C36FE" w:rsidP="000C36FE">
            <w:pPr>
              <w:pStyle w:val="Texto"/>
              <w:spacing w:after="0" w:line="240" w:lineRule="auto"/>
              <w:ind w:firstLine="0"/>
              <w:rPr>
                <w:rFonts w:ascii="Verdana" w:hAnsi="Verdana"/>
                <w:sz w:val="16"/>
                <w:szCs w:val="16"/>
              </w:rPr>
            </w:pPr>
            <w:r w:rsidRPr="008C4AB4">
              <w:rPr>
                <w:rFonts w:ascii="Verdana" w:hAnsi="Verdana"/>
                <w:b/>
                <w:sz w:val="16"/>
                <w:szCs w:val="16"/>
              </w:rPr>
              <w:t>V.</w:t>
            </w:r>
            <w:r w:rsidRPr="008C4AB4">
              <w:rPr>
                <w:rFonts w:ascii="Verdana" w:hAnsi="Verdana"/>
                <w:sz w:val="16"/>
                <w:szCs w:val="16"/>
              </w:rPr>
              <w:t xml:space="preserve"> </w:t>
            </w:r>
            <w:r w:rsidRPr="008C4AB4">
              <w:rPr>
                <w:rFonts w:ascii="Verdana" w:hAnsi="Verdana"/>
                <w:sz w:val="16"/>
                <w:szCs w:val="16"/>
              </w:rPr>
              <w:tab/>
              <w:t>Obligaciones de transparencia, y</w:t>
            </w:r>
          </w:p>
        </w:tc>
        <w:tc>
          <w:tcPr>
            <w:tcW w:w="4811" w:type="dxa"/>
          </w:tcPr>
          <w:p w14:paraId="2358B252" w14:textId="340B2954" w:rsidR="000C36FE" w:rsidRPr="00FD526D" w:rsidRDefault="000C36FE" w:rsidP="000C36FE">
            <w:pPr>
              <w:pStyle w:val="Texto"/>
              <w:spacing w:after="0" w:line="240" w:lineRule="auto"/>
              <w:ind w:firstLine="0"/>
              <w:rPr>
                <w:rFonts w:ascii="Verdana" w:hAnsi="Verdana"/>
                <w:b/>
                <w:sz w:val="16"/>
                <w:szCs w:val="16"/>
                <w:lang w:val="en-US"/>
              </w:rPr>
            </w:pPr>
            <w:r w:rsidRPr="0048788B">
              <w:rPr>
                <w:rFonts w:ascii="Verdana" w:hAnsi="Verdana" w:cs="Times New Roman"/>
                <w:b/>
                <w:bCs/>
                <w:sz w:val="16"/>
                <w:szCs w:val="16"/>
                <w:lang w:val="en-US"/>
              </w:rPr>
              <w:t xml:space="preserve">V. </w:t>
            </w:r>
            <w:r w:rsidRPr="0048788B">
              <w:rPr>
                <w:rFonts w:ascii="Verdana" w:hAnsi="Verdana" w:cs="Times New Roman"/>
                <w:sz w:val="16"/>
                <w:szCs w:val="16"/>
                <w:lang w:val="en-US"/>
              </w:rPr>
              <w:t xml:space="preserve">Obligations of transparency, and               </w:t>
            </w:r>
          </w:p>
        </w:tc>
      </w:tr>
      <w:tr w:rsidR="000C36FE" w:rsidRPr="000955D6" w14:paraId="2DC1BF9E" w14:textId="77777777" w:rsidTr="003B0EAD">
        <w:tc>
          <w:tcPr>
            <w:tcW w:w="4811" w:type="dxa"/>
            <w:shd w:val="clear" w:color="auto" w:fill="auto"/>
          </w:tcPr>
          <w:p w14:paraId="37305A8D" w14:textId="77777777" w:rsidR="000C36FE" w:rsidRPr="009C3B55" w:rsidRDefault="000C36FE" w:rsidP="000C36FE">
            <w:pPr>
              <w:pStyle w:val="Texto"/>
              <w:spacing w:after="0" w:line="240" w:lineRule="auto"/>
              <w:ind w:firstLine="0"/>
              <w:rPr>
                <w:rFonts w:ascii="Verdana" w:hAnsi="Verdana"/>
                <w:b/>
                <w:sz w:val="16"/>
                <w:szCs w:val="16"/>
                <w:lang w:val="en-US"/>
              </w:rPr>
            </w:pPr>
          </w:p>
        </w:tc>
        <w:tc>
          <w:tcPr>
            <w:tcW w:w="4811" w:type="dxa"/>
          </w:tcPr>
          <w:p w14:paraId="550EA44B" w14:textId="2B3D4AA4" w:rsidR="000C36FE" w:rsidRPr="00FD526D" w:rsidRDefault="000C36FE" w:rsidP="000C36FE">
            <w:pPr>
              <w:pStyle w:val="Texto"/>
              <w:spacing w:after="0" w:line="240" w:lineRule="auto"/>
              <w:ind w:firstLine="0"/>
              <w:rPr>
                <w:rFonts w:ascii="Verdana" w:hAnsi="Verdana"/>
                <w:b/>
                <w:sz w:val="16"/>
                <w:szCs w:val="16"/>
                <w:lang w:val="en-US"/>
              </w:rPr>
            </w:pPr>
            <w:r w:rsidRPr="0048788B">
              <w:rPr>
                <w:rFonts w:ascii="Verdana" w:hAnsi="Verdana" w:cs="Times New Roman"/>
                <w:b/>
                <w:bCs/>
                <w:sz w:val="16"/>
                <w:szCs w:val="16"/>
                <w:lang w:val="en-US"/>
              </w:rPr>
              <w:t> </w:t>
            </w:r>
          </w:p>
        </w:tc>
      </w:tr>
      <w:tr w:rsidR="000C36FE" w:rsidRPr="000955D6" w14:paraId="1B6E9AAA" w14:textId="77777777" w:rsidTr="003B0EAD">
        <w:tc>
          <w:tcPr>
            <w:tcW w:w="4811" w:type="dxa"/>
            <w:shd w:val="clear" w:color="auto" w:fill="auto"/>
          </w:tcPr>
          <w:p w14:paraId="7CE0D93A" w14:textId="77777777" w:rsidR="000C36FE" w:rsidRPr="008C4AB4" w:rsidRDefault="000C36FE" w:rsidP="000C36FE">
            <w:pPr>
              <w:pStyle w:val="Texto"/>
              <w:spacing w:after="0" w:line="240" w:lineRule="auto"/>
              <w:ind w:firstLine="0"/>
              <w:rPr>
                <w:rFonts w:ascii="Verdana" w:hAnsi="Verdana"/>
                <w:sz w:val="16"/>
                <w:szCs w:val="16"/>
              </w:rPr>
            </w:pPr>
            <w:r w:rsidRPr="008C4AB4">
              <w:rPr>
                <w:rFonts w:ascii="Verdana" w:hAnsi="Verdana"/>
                <w:b/>
                <w:sz w:val="16"/>
                <w:szCs w:val="16"/>
              </w:rPr>
              <w:t>VI.</w:t>
            </w:r>
            <w:r w:rsidRPr="008C4AB4">
              <w:rPr>
                <w:rFonts w:ascii="Verdana" w:hAnsi="Verdana"/>
                <w:sz w:val="16"/>
                <w:szCs w:val="16"/>
              </w:rPr>
              <w:t xml:space="preserve"> </w:t>
            </w:r>
            <w:r w:rsidRPr="008C4AB4">
              <w:rPr>
                <w:rFonts w:ascii="Verdana" w:hAnsi="Verdana"/>
                <w:sz w:val="16"/>
                <w:szCs w:val="16"/>
              </w:rPr>
              <w:tab/>
              <w:t>El porcentaje o monto de recursos que la entidad federativa deberá aportar.</w:t>
            </w:r>
          </w:p>
        </w:tc>
        <w:tc>
          <w:tcPr>
            <w:tcW w:w="4811" w:type="dxa"/>
          </w:tcPr>
          <w:p w14:paraId="58FA7530" w14:textId="6CF199E4" w:rsidR="000C36FE" w:rsidRPr="00FD526D" w:rsidRDefault="000C36FE" w:rsidP="000C36FE">
            <w:pPr>
              <w:pStyle w:val="Texto"/>
              <w:spacing w:after="0" w:line="240" w:lineRule="auto"/>
              <w:ind w:firstLine="0"/>
              <w:rPr>
                <w:rFonts w:ascii="Verdana" w:hAnsi="Verdana"/>
                <w:b/>
                <w:sz w:val="16"/>
                <w:szCs w:val="16"/>
                <w:lang w:val="en-US"/>
              </w:rPr>
            </w:pPr>
            <w:r w:rsidRPr="00FD526D">
              <w:rPr>
                <w:rFonts w:ascii="Verdana" w:hAnsi="Verdana" w:cs="Times New Roman"/>
                <w:b/>
                <w:bCs/>
                <w:sz w:val="16"/>
                <w:szCs w:val="16"/>
                <w:lang w:val="en-US"/>
              </w:rPr>
              <w:t>VI.</w:t>
            </w:r>
            <w:r w:rsidRPr="0048788B">
              <w:rPr>
                <w:rFonts w:ascii="Verdana" w:hAnsi="Verdana" w:cs="Times New Roman"/>
                <w:b/>
                <w:bCs/>
                <w:sz w:val="16"/>
                <w:szCs w:val="16"/>
                <w:lang w:val="en-US"/>
              </w:rPr>
              <w:t xml:space="preserve"> </w:t>
            </w:r>
            <w:r w:rsidRPr="0048788B">
              <w:rPr>
                <w:rFonts w:ascii="Verdana" w:hAnsi="Verdana" w:cs="Times New Roman"/>
                <w:sz w:val="16"/>
                <w:szCs w:val="16"/>
                <w:lang w:val="en-US"/>
              </w:rPr>
              <w:t xml:space="preserve">The percentage or amount of resources that the </w:t>
            </w:r>
            <w:r>
              <w:rPr>
                <w:rFonts w:ascii="Verdana" w:hAnsi="Verdana" w:cs="Times New Roman"/>
                <w:sz w:val="16"/>
                <w:szCs w:val="16"/>
                <w:lang w:val="en-US"/>
              </w:rPr>
              <w:t>state</w:t>
            </w:r>
            <w:r w:rsidRPr="0048788B">
              <w:rPr>
                <w:rFonts w:ascii="Verdana" w:hAnsi="Verdana" w:cs="Times New Roman"/>
                <w:sz w:val="16"/>
                <w:szCs w:val="16"/>
                <w:lang w:val="en-US"/>
              </w:rPr>
              <w:t xml:space="preserve"> must contribute.               </w:t>
            </w:r>
          </w:p>
        </w:tc>
      </w:tr>
      <w:tr w:rsidR="000C36FE" w:rsidRPr="000955D6" w14:paraId="28AE97FF" w14:textId="77777777" w:rsidTr="003B0EAD">
        <w:tc>
          <w:tcPr>
            <w:tcW w:w="4811" w:type="dxa"/>
            <w:shd w:val="clear" w:color="auto" w:fill="auto"/>
          </w:tcPr>
          <w:p w14:paraId="7D3038A1" w14:textId="77777777" w:rsidR="000C36FE" w:rsidRPr="009C3B55" w:rsidRDefault="000C36FE" w:rsidP="000C36FE">
            <w:pPr>
              <w:pStyle w:val="Texto"/>
              <w:spacing w:after="0" w:line="240" w:lineRule="auto"/>
              <w:ind w:firstLine="0"/>
              <w:rPr>
                <w:rFonts w:ascii="Verdana" w:hAnsi="Verdana"/>
                <w:sz w:val="16"/>
                <w:szCs w:val="16"/>
                <w:lang w:val="en-US"/>
              </w:rPr>
            </w:pPr>
          </w:p>
        </w:tc>
        <w:tc>
          <w:tcPr>
            <w:tcW w:w="4811" w:type="dxa"/>
          </w:tcPr>
          <w:p w14:paraId="3DF986A1" w14:textId="6D9099F5" w:rsidR="000C36FE" w:rsidRPr="00FD526D" w:rsidRDefault="000C36FE" w:rsidP="000C36FE">
            <w:pPr>
              <w:pStyle w:val="Texto"/>
              <w:spacing w:after="0" w:line="240" w:lineRule="auto"/>
              <w:ind w:firstLine="0"/>
              <w:rPr>
                <w:rFonts w:ascii="Verdana" w:hAnsi="Verdana"/>
                <w:sz w:val="16"/>
                <w:szCs w:val="16"/>
                <w:lang w:val="en-US"/>
              </w:rPr>
            </w:pPr>
            <w:r w:rsidRPr="0048788B">
              <w:rPr>
                <w:rFonts w:ascii="Verdana" w:hAnsi="Verdana" w:cs="Times New Roman"/>
                <w:sz w:val="16"/>
                <w:szCs w:val="16"/>
                <w:lang w:val="en-US"/>
              </w:rPr>
              <w:t> </w:t>
            </w:r>
          </w:p>
        </w:tc>
      </w:tr>
      <w:tr w:rsidR="000C36FE" w:rsidRPr="000955D6" w14:paraId="7357D909" w14:textId="77777777" w:rsidTr="003B0EAD">
        <w:tc>
          <w:tcPr>
            <w:tcW w:w="4811" w:type="dxa"/>
            <w:shd w:val="clear" w:color="auto" w:fill="auto"/>
          </w:tcPr>
          <w:p w14:paraId="4D09CC61" w14:textId="243F7F69" w:rsidR="000C36FE" w:rsidRPr="008C4AB4" w:rsidRDefault="000C36FE" w:rsidP="000C36FE">
            <w:pPr>
              <w:pStyle w:val="Texto"/>
              <w:spacing w:after="0" w:line="240" w:lineRule="auto"/>
              <w:ind w:firstLine="0"/>
              <w:rPr>
                <w:rFonts w:ascii="Verdana" w:hAnsi="Verdana"/>
                <w:sz w:val="16"/>
                <w:szCs w:val="16"/>
              </w:rPr>
            </w:pPr>
            <w:r>
              <w:rPr>
                <w:rFonts w:ascii="Verdana" w:hAnsi="Verdana"/>
                <w:sz w:val="16"/>
                <w:szCs w:val="16"/>
              </w:rPr>
              <w:t xml:space="preserve">Para efecto de la formalización de los </w:t>
            </w:r>
            <w:r>
              <w:rPr>
                <w:rFonts w:ascii="Verdana" w:hAnsi="Verdana"/>
                <w:b/>
                <w:sz w:val="16"/>
                <w:szCs w:val="16"/>
              </w:rPr>
              <w:t>convenios</w:t>
            </w:r>
            <w:r>
              <w:rPr>
                <w:rFonts w:ascii="Verdana" w:hAnsi="Verdana"/>
                <w:sz w:val="16"/>
                <w:szCs w:val="16"/>
              </w:rPr>
              <w:t xml:space="preserve"> de coordinación a que se refiere este artículo, las entidades federativas deberán proporcionar previamente a </w:t>
            </w:r>
            <w:r>
              <w:rPr>
                <w:rFonts w:ascii="Verdana" w:hAnsi="Verdana"/>
                <w:b/>
                <w:sz w:val="16"/>
                <w:szCs w:val="16"/>
              </w:rPr>
              <w:t>Servicios de Salud del Instituto Mexicano del Seguro Social para el Bienestar (IMSS-BIENESTAR)</w:t>
            </w:r>
            <w:r>
              <w:rPr>
                <w:rFonts w:ascii="Verdana" w:hAnsi="Verdana"/>
                <w:sz w:val="16"/>
                <w:szCs w:val="16"/>
              </w:rPr>
              <w:t xml:space="preserve"> la información que les requiera.</w:t>
            </w:r>
          </w:p>
        </w:tc>
        <w:tc>
          <w:tcPr>
            <w:tcW w:w="4811" w:type="dxa"/>
          </w:tcPr>
          <w:p w14:paraId="0BF28EAA" w14:textId="030CBB8F" w:rsidR="000C36FE" w:rsidRPr="00FD526D" w:rsidRDefault="000C36FE" w:rsidP="000C36FE">
            <w:pPr>
              <w:pStyle w:val="Texto"/>
              <w:spacing w:after="0" w:line="240" w:lineRule="auto"/>
              <w:ind w:firstLine="0"/>
              <w:rPr>
                <w:rFonts w:ascii="Verdana" w:hAnsi="Verdana"/>
                <w:sz w:val="16"/>
                <w:szCs w:val="16"/>
                <w:lang w:val="en-US"/>
              </w:rPr>
            </w:pPr>
            <w:r>
              <w:rPr>
                <w:rFonts w:ascii="Verdana" w:hAnsi="Verdana"/>
                <w:sz w:val="16"/>
                <w:szCs w:val="16"/>
                <w:lang w:val="en-US"/>
              </w:rPr>
              <w:t xml:space="preserve">For the purpose of formalizing the coordination </w:t>
            </w:r>
            <w:r>
              <w:rPr>
                <w:rFonts w:ascii="Verdana" w:hAnsi="Verdana"/>
                <w:b/>
                <w:sz w:val="16"/>
                <w:szCs w:val="16"/>
                <w:lang w:val="en-US"/>
              </w:rPr>
              <w:t xml:space="preserve">agreements </w:t>
            </w:r>
            <w:r>
              <w:rPr>
                <w:rFonts w:ascii="Verdana" w:hAnsi="Verdana"/>
                <w:sz w:val="16"/>
                <w:szCs w:val="16"/>
                <w:lang w:val="en-US"/>
              </w:rPr>
              <w:t xml:space="preserve">referred to in this article, the states must provide beforehand the </w:t>
            </w:r>
            <w:r>
              <w:rPr>
                <w:rFonts w:ascii="Verdana" w:hAnsi="Verdana"/>
                <w:b/>
                <w:sz w:val="16"/>
                <w:szCs w:val="16"/>
                <w:lang w:val="en-US"/>
              </w:rPr>
              <w:t xml:space="preserve">Health Services of the Mexican Institute of Social Security for Bienestar (IMSS-BIENESTAR) with </w:t>
            </w:r>
            <w:r>
              <w:rPr>
                <w:rFonts w:ascii="Verdana" w:hAnsi="Verdana"/>
                <w:sz w:val="16"/>
                <w:szCs w:val="16"/>
                <w:lang w:val="en-US"/>
              </w:rPr>
              <w:t>the information required.</w:t>
            </w:r>
          </w:p>
        </w:tc>
      </w:tr>
      <w:tr w:rsidR="000C36FE" w:rsidRPr="005F5194" w14:paraId="21A0F6A6" w14:textId="77777777" w:rsidTr="003B0EAD">
        <w:tc>
          <w:tcPr>
            <w:tcW w:w="4811" w:type="dxa"/>
            <w:shd w:val="clear" w:color="auto" w:fill="auto"/>
          </w:tcPr>
          <w:p w14:paraId="0C2E20D7" w14:textId="218B06DC" w:rsidR="000C36FE" w:rsidRPr="00354D4C" w:rsidRDefault="000C36FE" w:rsidP="000C36FE">
            <w:pPr>
              <w:pStyle w:val="Texto"/>
              <w:spacing w:after="0" w:line="240" w:lineRule="auto"/>
              <w:ind w:firstLine="0"/>
              <w:jc w:val="right"/>
              <w:rPr>
                <w:rFonts w:ascii="Verdana" w:hAnsi="Verdana"/>
                <w:i/>
                <w:iCs/>
                <w:color w:val="0000FA"/>
                <w:sz w:val="16"/>
                <w:szCs w:val="16"/>
                <w:lang w:val="en-US"/>
              </w:rPr>
            </w:pPr>
            <w:r>
              <w:rPr>
                <w:rFonts w:ascii="Verdana" w:hAnsi="Verdana"/>
                <w:i/>
                <w:iCs/>
                <w:color w:val="0000FA"/>
                <w:sz w:val="16"/>
                <w:szCs w:val="16"/>
                <w:lang w:val="en-US"/>
              </w:rPr>
              <w:t>Párrafo reformado DOF 30-05-2023</w:t>
            </w:r>
          </w:p>
        </w:tc>
        <w:tc>
          <w:tcPr>
            <w:tcW w:w="4811" w:type="dxa"/>
          </w:tcPr>
          <w:p w14:paraId="60AE813D" w14:textId="19124E1E" w:rsidR="000C36FE" w:rsidRPr="00354D4C" w:rsidRDefault="000C36FE" w:rsidP="000C36FE">
            <w:pPr>
              <w:pStyle w:val="Texto"/>
              <w:spacing w:after="0" w:line="240" w:lineRule="auto"/>
              <w:ind w:firstLine="0"/>
              <w:jc w:val="right"/>
              <w:rPr>
                <w:rFonts w:ascii="Verdana" w:hAnsi="Verdana"/>
                <w:i/>
                <w:iCs/>
                <w:color w:val="0000FA"/>
                <w:sz w:val="16"/>
                <w:szCs w:val="16"/>
                <w:lang w:val="en-US"/>
              </w:rPr>
            </w:pPr>
            <w:r>
              <w:rPr>
                <w:rFonts w:ascii="Verdana" w:hAnsi="Verdana" w:cs="Times New Roman"/>
                <w:i/>
                <w:iCs/>
                <w:color w:val="0000FA"/>
                <w:sz w:val="16"/>
                <w:szCs w:val="16"/>
                <w:lang w:val="en-US"/>
              </w:rPr>
              <w:t>Paragraph reformed DOF 30-05-2023</w:t>
            </w:r>
          </w:p>
        </w:tc>
      </w:tr>
      <w:tr w:rsidR="000C36FE" w:rsidRPr="000955D6" w14:paraId="6B691D6B" w14:textId="77777777" w:rsidTr="003B0EAD">
        <w:tc>
          <w:tcPr>
            <w:tcW w:w="4811" w:type="dxa"/>
            <w:shd w:val="clear" w:color="auto" w:fill="auto"/>
          </w:tcPr>
          <w:p w14:paraId="372310F4" w14:textId="5FA21FE4" w:rsidR="000C36FE" w:rsidRPr="008C4AB4" w:rsidRDefault="000C36FE" w:rsidP="000C36FE">
            <w:pPr>
              <w:pStyle w:val="Texto"/>
              <w:spacing w:after="0" w:line="240" w:lineRule="auto"/>
              <w:ind w:firstLine="0"/>
              <w:rPr>
                <w:rFonts w:ascii="Verdana" w:hAnsi="Verdana"/>
                <w:sz w:val="16"/>
                <w:szCs w:val="16"/>
              </w:rPr>
            </w:pPr>
            <w:r>
              <w:rPr>
                <w:rFonts w:eastAsia="Calibri"/>
                <w:lang w:val="es-MX" w:eastAsia="en-US"/>
              </w:rPr>
              <w:t>Las entidades federativas serán responsables de llevar a cabo todos los actos necesarios a fin de que los recursos humanos, financieros y materiales</w:t>
            </w:r>
            <w:r>
              <w:rPr>
                <w:rFonts w:eastAsia="Arial"/>
                <w:lang w:val="es-MX" w:eastAsia="en-US"/>
              </w:rPr>
              <w:t>, así como los inmuebles,</w:t>
            </w:r>
            <w:r>
              <w:rPr>
                <w:rFonts w:eastAsia="Calibri"/>
                <w:lang w:val="es-MX" w:eastAsia="en-US"/>
              </w:rPr>
              <w:t xml:space="preserve"> objeto de los convenios de coordinación, se encuentren libres de cargas, gravámenes u obligaciones pendientes de cualquier naturaleza. En ningún caso Servicios de Salud del Instituto Mexicano del Seguro Social para el Bienestar (IMSS-BIENESTAR) podrá asumir el cumplimiento de obligaciones adquiridas por </w:t>
            </w:r>
            <w:r>
              <w:rPr>
                <w:rFonts w:eastAsia="Calibri"/>
                <w:lang w:val="es-MX" w:eastAsia="en-US"/>
              </w:rPr>
              <w:lastRenderedPageBreak/>
              <w:t>las entidades federativas previo a la celebración de dichos convenios.</w:t>
            </w:r>
          </w:p>
        </w:tc>
        <w:tc>
          <w:tcPr>
            <w:tcW w:w="4811" w:type="dxa"/>
          </w:tcPr>
          <w:p w14:paraId="574E2187" w14:textId="39A9DEFA" w:rsidR="000C36FE" w:rsidRPr="00FD526D" w:rsidRDefault="000C36FE" w:rsidP="000C36FE">
            <w:pPr>
              <w:pStyle w:val="Texto"/>
              <w:spacing w:after="0" w:line="240" w:lineRule="auto"/>
              <w:ind w:firstLine="0"/>
              <w:rPr>
                <w:rFonts w:ascii="Verdana" w:hAnsi="Verdana"/>
                <w:sz w:val="16"/>
                <w:szCs w:val="16"/>
                <w:lang w:val="en-US"/>
              </w:rPr>
            </w:pPr>
            <w:r>
              <w:rPr>
                <w:rFonts w:eastAsia="Calibri"/>
                <w:lang w:val="en-US" w:eastAsia="en-US"/>
              </w:rPr>
              <w:lastRenderedPageBreak/>
              <w:t>The states and Mexico City will be responsible for carrying out all the necessary acts so that the human, financial and material resources</w:t>
            </w:r>
            <w:r>
              <w:rPr>
                <w:rFonts w:eastAsia="Arial"/>
                <w:lang w:val="en-US" w:eastAsia="en-US"/>
              </w:rPr>
              <w:t xml:space="preserve">, as well as the properties, </w:t>
            </w:r>
            <w:r>
              <w:rPr>
                <w:rFonts w:eastAsia="Calibri"/>
                <w:lang w:val="en-US" w:eastAsia="en-US"/>
              </w:rPr>
              <w:t xml:space="preserve">object of the coordination agreements, are free of charges, encumbrances or pending obligations of any nature. In no case will Health Services of the Mexican Institute of Social Security for Bienestar (IMSS-BIENESTAR) be able to assume compliance with obligations acquired by the states and Mexico City prior </w:t>
            </w:r>
            <w:r>
              <w:rPr>
                <w:rFonts w:eastAsia="Calibri"/>
                <w:lang w:val="en-US" w:eastAsia="en-US"/>
              </w:rPr>
              <w:lastRenderedPageBreak/>
              <w:t>to the celebration of said agreements.</w:t>
            </w:r>
          </w:p>
        </w:tc>
      </w:tr>
      <w:tr w:rsidR="000C36FE" w:rsidRPr="005F5194" w14:paraId="5661643D" w14:textId="77777777" w:rsidTr="003B0EAD">
        <w:tc>
          <w:tcPr>
            <w:tcW w:w="4811" w:type="dxa"/>
            <w:shd w:val="clear" w:color="auto" w:fill="auto"/>
          </w:tcPr>
          <w:p w14:paraId="3A9A88DC" w14:textId="2E17BCEE" w:rsidR="000C36FE" w:rsidRPr="00354D4C" w:rsidRDefault="000C36FE" w:rsidP="000C36FE">
            <w:pPr>
              <w:pStyle w:val="Texto"/>
              <w:spacing w:after="0" w:line="240" w:lineRule="auto"/>
              <w:ind w:firstLine="0"/>
              <w:jc w:val="right"/>
              <w:rPr>
                <w:rFonts w:ascii="Verdana" w:hAnsi="Verdana"/>
                <w:i/>
                <w:iCs/>
                <w:color w:val="0000FA"/>
                <w:sz w:val="16"/>
                <w:szCs w:val="16"/>
                <w:lang w:val="en-US"/>
              </w:rPr>
            </w:pPr>
            <w:r>
              <w:rPr>
                <w:rFonts w:ascii="Verdana" w:hAnsi="Verdana"/>
                <w:i/>
                <w:iCs/>
                <w:color w:val="0000FA"/>
                <w:sz w:val="16"/>
                <w:szCs w:val="16"/>
                <w:lang w:val="en-US"/>
              </w:rPr>
              <w:t>Párrafo reformado DOF 30-05-2023, 03-01-2024</w:t>
            </w:r>
          </w:p>
        </w:tc>
        <w:tc>
          <w:tcPr>
            <w:tcW w:w="4811" w:type="dxa"/>
          </w:tcPr>
          <w:p w14:paraId="5581247B" w14:textId="09D0C837" w:rsidR="000C36FE" w:rsidRPr="00354D4C" w:rsidRDefault="000C36FE" w:rsidP="000C36FE">
            <w:pPr>
              <w:pStyle w:val="Texto"/>
              <w:spacing w:after="0" w:line="240" w:lineRule="auto"/>
              <w:ind w:firstLine="0"/>
              <w:jc w:val="right"/>
              <w:rPr>
                <w:rFonts w:ascii="Verdana" w:hAnsi="Verdana"/>
                <w:i/>
                <w:iCs/>
                <w:color w:val="0000FA"/>
                <w:sz w:val="16"/>
                <w:szCs w:val="16"/>
                <w:lang w:val="en-US"/>
              </w:rPr>
            </w:pPr>
            <w:r>
              <w:rPr>
                <w:rFonts w:ascii="Verdana" w:hAnsi="Verdana" w:cs="Times New Roman"/>
                <w:i/>
                <w:iCs/>
                <w:color w:val="0000FA"/>
                <w:sz w:val="16"/>
                <w:szCs w:val="16"/>
                <w:lang w:val="en-US"/>
              </w:rPr>
              <w:t>Paragraph reformed DOF 30-05-2023, 03-01-2024</w:t>
            </w:r>
          </w:p>
        </w:tc>
      </w:tr>
      <w:tr w:rsidR="000C36FE" w:rsidRPr="000955D6" w14:paraId="7482FF19" w14:textId="77777777" w:rsidTr="003B0EAD">
        <w:tc>
          <w:tcPr>
            <w:tcW w:w="4811" w:type="dxa"/>
            <w:shd w:val="clear" w:color="auto" w:fill="auto"/>
          </w:tcPr>
          <w:p w14:paraId="714F6507" w14:textId="77777777" w:rsidR="000C36FE" w:rsidRPr="008C4AB4" w:rsidRDefault="000C36FE" w:rsidP="000C36FE">
            <w:pPr>
              <w:pStyle w:val="Texto"/>
              <w:spacing w:after="0" w:line="240" w:lineRule="auto"/>
              <w:ind w:firstLine="0"/>
              <w:rPr>
                <w:rFonts w:ascii="Verdana" w:hAnsi="Verdana"/>
                <w:sz w:val="16"/>
                <w:szCs w:val="16"/>
              </w:rPr>
            </w:pPr>
            <w:r w:rsidRPr="008C4AB4">
              <w:rPr>
                <w:rFonts w:ascii="Verdana" w:hAnsi="Verdana"/>
                <w:sz w:val="16"/>
                <w:szCs w:val="16"/>
              </w:rPr>
              <w:t>En caso de incumplimiento respecto de la aportación a que se refiere la fracción VI del presente artículo, las participaciones de la respectiva entidad federativa se podrán afectar como fuente para cubrir dicha aportación. Lo anterior se deberá establecer en los acuerdos de coordinación a que se refiere el presente artículo.</w:t>
            </w:r>
          </w:p>
        </w:tc>
        <w:tc>
          <w:tcPr>
            <w:tcW w:w="4811" w:type="dxa"/>
          </w:tcPr>
          <w:p w14:paraId="0DE3BAD4" w14:textId="146C9B29" w:rsidR="000C36FE" w:rsidRPr="00FD526D" w:rsidRDefault="000C36FE" w:rsidP="000C36FE">
            <w:pPr>
              <w:pStyle w:val="Texto"/>
              <w:spacing w:after="0" w:line="240" w:lineRule="auto"/>
              <w:ind w:firstLine="0"/>
              <w:rPr>
                <w:rFonts w:ascii="Verdana" w:hAnsi="Verdana"/>
                <w:sz w:val="16"/>
                <w:szCs w:val="16"/>
                <w:lang w:val="en-US"/>
              </w:rPr>
            </w:pPr>
            <w:r w:rsidRPr="0048788B">
              <w:rPr>
                <w:rFonts w:ascii="Verdana" w:hAnsi="Verdana" w:cs="Times New Roman"/>
                <w:sz w:val="16"/>
                <w:szCs w:val="16"/>
                <w:lang w:val="en-US"/>
              </w:rPr>
              <w:t xml:space="preserve">In the event of non-compliance with the contribution referred to in section VI of this article, the shares of the respective </w:t>
            </w:r>
            <w:r>
              <w:rPr>
                <w:rFonts w:ascii="Verdana" w:hAnsi="Verdana" w:cs="Times New Roman"/>
                <w:sz w:val="16"/>
                <w:szCs w:val="16"/>
                <w:lang w:val="en-US"/>
              </w:rPr>
              <w:t>state</w:t>
            </w:r>
            <w:r w:rsidRPr="0048788B">
              <w:rPr>
                <w:rFonts w:ascii="Verdana" w:hAnsi="Verdana" w:cs="Times New Roman"/>
                <w:sz w:val="16"/>
                <w:szCs w:val="16"/>
                <w:lang w:val="en-US"/>
              </w:rPr>
              <w:t xml:space="preserve"> may be affected as a source to cover said contribution. The foregoing must be established in the coordination agreements referred to in this article.</w:t>
            </w:r>
          </w:p>
        </w:tc>
      </w:tr>
      <w:tr w:rsidR="000C36FE" w:rsidRPr="008C4AB4" w14:paraId="157F00FC" w14:textId="77777777" w:rsidTr="003B0EAD">
        <w:tc>
          <w:tcPr>
            <w:tcW w:w="4811" w:type="dxa"/>
            <w:shd w:val="clear" w:color="auto" w:fill="auto"/>
          </w:tcPr>
          <w:p w14:paraId="6081691A" w14:textId="77777777" w:rsidR="000C36FE" w:rsidRPr="008C4AB4" w:rsidRDefault="000C36FE" w:rsidP="000C36FE">
            <w:pPr>
              <w:pStyle w:val="PlainText"/>
              <w:jc w:val="right"/>
              <w:rPr>
                <w:rFonts w:ascii="Verdana" w:eastAsia="MS Mincho" w:hAnsi="Verdana"/>
                <w:i/>
                <w:iCs/>
                <w:color w:val="0000FF"/>
                <w:sz w:val="16"/>
                <w:szCs w:val="16"/>
                <w:lang w:val="es-MX"/>
              </w:rPr>
            </w:pPr>
            <w:r w:rsidRPr="008C4AB4">
              <w:rPr>
                <w:rFonts w:ascii="Verdana" w:eastAsia="MS Mincho" w:hAnsi="Verdana"/>
                <w:i/>
                <w:iCs/>
                <w:color w:val="0000FF"/>
                <w:sz w:val="16"/>
                <w:szCs w:val="16"/>
                <w:lang w:val="es-MX"/>
              </w:rPr>
              <w:t>Artículo adicionado DOF 29-11-2019</w:t>
            </w:r>
          </w:p>
        </w:tc>
        <w:tc>
          <w:tcPr>
            <w:tcW w:w="4811" w:type="dxa"/>
          </w:tcPr>
          <w:p w14:paraId="5FA9F092" w14:textId="4F570B1C" w:rsidR="000C36FE" w:rsidRPr="00FD526D" w:rsidRDefault="000C36FE" w:rsidP="000C36FE">
            <w:pPr>
              <w:pStyle w:val="PlainText"/>
              <w:jc w:val="right"/>
              <w:rPr>
                <w:rFonts w:ascii="Verdana" w:eastAsia="MS Mincho" w:hAnsi="Verdana"/>
                <w:i/>
                <w:iCs/>
                <w:color w:val="0000FF"/>
                <w:sz w:val="16"/>
                <w:szCs w:val="16"/>
                <w:lang w:val="en-US"/>
              </w:rPr>
            </w:pPr>
            <w:r w:rsidRPr="0048788B">
              <w:rPr>
                <w:rFonts w:ascii="Verdana" w:hAnsi="Verdana"/>
                <w:i/>
                <w:iCs/>
                <w:color w:val="0000FF"/>
                <w:sz w:val="16"/>
                <w:szCs w:val="16"/>
                <w:lang w:val="en-US"/>
              </w:rPr>
              <w:t xml:space="preserve">Article added </w:t>
            </w:r>
            <w:r>
              <w:rPr>
                <w:rFonts w:ascii="Verdana" w:hAnsi="Verdana"/>
                <w:i/>
                <w:iCs/>
                <w:color w:val="0000FF"/>
                <w:sz w:val="16"/>
                <w:szCs w:val="16"/>
                <w:lang w:val="en-US"/>
              </w:rPr>
              <w:t>DO</w:t>
            </w:r>
            <w:r w:rsidRPr="0048788B">
              <w:rPr>
                <w:rFonts w:ascii="Verdana" w:hAnsi="Verdana"/>
                <w:i/>
                <w:iCs/>
                <w:color w:val="0000FF"/>
                <w:sz w:val="16"/>
                <w:szCs w:val="16"/>
                <w:lang w:val="en-US"/>
              </w:rPr>
              <w:t xml:space="preserve">F </w:t>
            </w:r>
            <w:r>
              <w:rPr>
                <w:rFonts w:ascii="Verdana" w:hAnsi="Verdana"/>
                <w:i/>
                <w:iCs/>
                <w:color w:val="0000FF"/>
                <w:sz w:val="16"/>
                <w:szCs w:val="16"/>
                <w:lang w:val="en-US"/>
              </w:rPr>
              <w:t>29-11-2019</w:t>
            </w:r>
          </w:p>
        </w:tc>
      </w:tr>
      <w:tr w:rsidR="000C36FE" w:rsidRPr="008C4AB4" w14:paraId="598B05CF" w14:textId="77777777" w:rsidTr="003B0EAD">
        <w:tc>
          <w:tcPr>
            <w:tcW w:w="4811" w:type="dxa"/>
            <w:shd w:val="clear" w:color="auto" w:fill="auto"/>
          </w:tcPr>
          <w:p w14:paraId="44558542" w14:textId="77777777" w:rsidR="000C36FE" w:rsidRPr="008C4AB4" w:rsidRDefault="000C36FE" w:rsidP="000C36FE">
            <w:pPr>
              <w:pStyle w:val="PlainText"/>
              <w:jc w:val="both"/>
              <w:rPr>
                <w:rFonts w:ascii="Verdana" w:eastAsia="MS Mincho" w:hAnsi="Verdana" w:cs="Arial"/>
                <w:sz w:val="16"/>
                <w:szCs w:val="16"/>
              </w:rPr>
            </w:pPr>
          </w:p>
        </w:tc>
        <w:tc>
          <w:tcPr>
            <w:tcW w:w="4811" w:type="dxa"/>
          </w:tcPr>
          <w:p w14:paraId="1FE61A48" w14:textId="68871508"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0C36FE" w:rsidRPr="000955D6" w14:paraId="0BDD35C9" w14:textId="77777777" w:rsidTr="003B0EAD">
        <w:tc>
          <w:tcPr>
            <w:tcW w:w="4811" w:type="dxa"/>
            <w:shd w:val="clear" w:color="auto" w:fill="auto"/>
          </w:tcPr>
          <w:p w14:paraId="456AC53E" w14:textId="27255838" w:rsidR="000C36FE" w:rsidRPr="008C4AB4" w:rsidRDefault="000C36FE" w:rsidP="000C36FE">
            <w:pPr>
              <w:pStyle w:val="Texto"/>
              <w:spacing w:after="0" w:line="240" w:lineRule="auto"/>
              <w:ind w:firstLine="0"/>
              <w:rPr>
                <w:rFonts w:ascii="Verdana" w:hAnsi="Verdana"/>
                <w:sz w:val="16"/>
                <w:szCs w:val="16"/>
              </w:rPr>
            </w:pPr>
            <w:r>
              <w:rPr>
                <w:rFonts w:ascii="Verdana" w:hAnsi="Verdana"/>
                <w:b/>
                <w:sz w:val="16"/>
                <w:szCs w:val="16"/>
              </w:rPr>
              <w:t>Artículo 77 bis 17.-</w:t>
            </w:r>
            <w:r>
              <w:rPr>
                <w:rFonts w:ascii="Verdana" w:hAnsi="Verdana"/>
                <w:sz w:val="16"/>
                <w:szCs w:val="16"/>
              </w:rPr>
              <w:t xml:space="preserve"> </w:t>
            </w:r>
            <w:r>
              <w:rPr>
                <w:rFonts w:ascii="Verdana" w:hAnsi="Verdana"/>
                <w:b/>
                <w:sz w:val="16"/>
                <w:szCs w:val="16"/>
              </w:rPr>
              <w:t>Servicios de Salud del Instituto Mexicano del Seguro Social para el Bienestar (IMSS-BIENESTAR)</w:t>
            </w:r>
            <w:r>
              <w:rPr>
                <w:rFonts w:ascii="Verdana" w:hAnsi="Verdana"/>
                <w:sz w:val="16"/>
                <w:szCs w:val="16"/>
              </w:rPr>
              <w:t xml:space="preserve"> con cargo a los recursos a que se refiere el artículo 77 bis 12 de esta Ley, canalizará anualmente al Fondo a que hace referencia el Capítulo VI de este Título, el equivalente al 11% de la suma de los recursos señalados en los artículos 77 bis 12 y 77 bis 13 de esta Ley, </w:t>
            </w:r>
            <w:r>
              <w:rPr>
                <w:rFonts w:ascii="Verdana" w:hAnsi="Verdana"/>
                <w:b/>
                <w:sz w:val="16"/>
                <w:szCs w:val="16"/>
              </w:rPr>
              <w:t>Servicios de Salud del Instituto Mexicano del Seguro Social para el Bienestar (IMSS-BIENESTAR)</w:t>
            </w:r>
            <w:r>
              <w:rPr>
                <w:rFonts w:ascii="Verdana" w:hAnsi="Verdana"/>
                <w:sz w:val="16"/>
                <w:szCs w:val="16"/>
              </w:rPr>
              <w:t xml:space="preserve"> asignará de estos recursos el 8% a la fracción I del artículo 77 bis 29, el 2% a la fracción II del artículo 77 bis 29, y el 1% a la fracción III del artículo 77 bis 29.</w:t>
            </w:r>
          </w:p>
        </w:tc>
        <w:tc>
          <w:tcPr>
            <w:tcW w:w="4811" w:type="dxa"/>
          </w:tcPr>
          <w:p w14:paraId="2C1DBCB5" w14:textId="40B27FF3" w:rsidR="000C36FE" w:rsidRPr="00FD526D" w:rsidRDefault="000C36FE" w:rsidP="000C36FE">
            <w:pPr>
              <w:pStyle w:val="Texto"/>
              <w:spacing w:after="0" w:line="240" w:lineRule="auto"/>
              <w:ind w:firstLine="0"/>
              <w:rPr>
                <w:rFonts w:ascii="Verdana" w:hAnsi="Verdana"/>
                <w:b/>
                <w:sz w:val="16"/>
                <w:szCs w:val="16"/>
                <w:lang w:val="en-US"/>
              </w:rPr>
            </w:pPr>
            <w:r>
              <w:rPr>
                <w:rFonts w:ascii="Verdana" w:hAnsi="Verdana"/>
                <w:b/>
                <w:sz w:val="16"/>
                <w:szCs w:val="16"/>
                <w:lang w:val="en-US"/>
              </w:rPr>
              <w:t>Article 77 bis 17.-</w:t>
            </w:r>
            <w:r>
              <w:rPr>
                <w:rFonts w:ascii="Verdana" w:hAnsi="Verdana"/>
                <w:sz w:val="16"/>
                <w:szCs w:val="16"/>
                <w:lang w:val="en-US"/>
              </w:rPr>
              <w:t xml:space="preserve"> </w:t>
            </w:r>
            <w:r>
              <w:rPr>
                <w:rFonts w:ascii="Verdana" w:hAnsi="Verdana"/>
                <w:b/>
                <w:sz w:val="16"/>
                <w:szCs w:val="16"/>
                <w:lang w:val="en-US"/>
              </w:rPr>
              <w:t xml:space="preserve">Health Services of the Mexican Institute of Social Security for Welfare (IMSS-BIENESTAR) </w:t>
            </w:r>
            <w:r>
              <w:rPr>
                <w:rFonts w:ascii="Verdana" w:hAnsi="Verdana"/>
                <w:sz w:val="16"/>
                <w:szCs w:val="16"/>
                <w:lang w:val="en-US"/>
              </w:rPr>
              <w:t xml:space="preserve">charged to the resources referred to in article 77 bis 12 of this Law, will channel annually to the Fund referred to in Chapter VI of this Title, the equivalent to 11% of the sum of the resources indicated in articles 77 bis 12 and 77 bis 13 of this Law, </w:t>
            </w:r>
            <w:r>
              <w:rPr>
                <w:rFonts w:ascii="Verdana" w:hAnsi="Verdana"/>
                <w:b/>
                <w:sz w:val="16"/>
                <w:szCs w:val="16"/>
                <w:lang w:val="en-US"/>
              </w:rPr>
              <w:t xml:space="preserve">Health Services of the Mexican Institute of Social Security for Bienestar (IMSS-BIENESTAR) </w:t>
            </w:r>
            <w:r>
              <w:rPr>
                <w:rFonts w:ascii="Verdana" w:hAnsi="Verdana"/>
                <w:sz w:val="16"/>
                <w:szCs w:val="16"/>
                <w:lang w:val="en-US"/>
              </w:rPr>
              <w:t>will allocate 8% of these resources to section I of article 77 bis 29, 2% to section II of article 77 bis 29, and 1% to section III of article 77 bis 29.</w:t>
            </w:r>
          </w:p>
        </w:tc>
      </w:tr>
      <w:tr w:rsidR="000C36FE" w:rsidRPr="005F5194" w14:paraId="34403CC9" w14:textId="77777777" w:rsidTr="003B0EAD">
        <w:tc>
          <w:tcPr>
            <w:tcW w:w="4811" w:type="dxa"/>
            <w:shd w:val="clear" w:color="auto" w:fill="auto"/>
          </w:tcPr>
          <w:p w14:paraId="4065252E" w14:textId="733DFE15" w:rsidR="000C36FE" w:rsidRPr="007144E1" w:rsidRDefault="000C36FE" w:rsidP="000C36FE">
            <w:pPr>
              <w:pStyle w:val="Texto"/>
              <w:spacing w:after="0" w:line="240" w:lineRule="auto"/>
              <w:ind w:firstLine="0"/>
              <w:jc w:val="right"/>
              <w:rPr>
                <w:rFonts w:ascii="Verdana" w:hAnsi="Verdana"/>
                <w:i/>
                <w:iCs/>
                <w:color w:val="0000FA"/>
                <w:sz w:val="16"/>
                <w:szCs w:val="16"/>
                <w:lang w:val="en-US"/>
              </w:rPr>
            </w:pPr>
            <w:r>
              <w:rPr>
                <w:rFonts w:ascii="Verdana" w:hAnsi="Verdana"/>
                <w:i/>
                <w:iCs/>
                <w:color w:val="0000FA"/>
                <w:sz w:val="16"/>
                <w:szCs w:val="16"/>
                <w:lang w:val="en-US"/>
              </w:rPr>
              <w:t>Artículo reformado DOF 30-05-2023</w:t>
            </w:r>
          </w:p>
        </w:tc>
        <w:tc>
          <w:tcPr>
            <w:tcW w:w="4811" w:type="dxa"/>
          </w:tcPr>
          <w:p w14:paraId="0350224B" w14:textId="34186DF1" w:rsidR="000C36FE" w:rsidRPr="007144E1" w:rsidRDefault="000C36FE" w:rsidP="000C36FE">
            <w:pPr>
              <w:pStyle w:val="Texto"/>
              <w:spacing w:after="0" w:line="240" w:lineRule="auto"/>
              <w:ind w:firstLine="0"/>
              <w:jc w:val="right"/>
              <w:rPr>
                <w:rFonts w:ascii="Verdana" w:hAnsi="Verdana"/>
                <w:i/>
                <w:iCs/>
                <w:color w:val="0000FA"/>
                <w:sz w:val="16"/>
                <w:szCs w:val="16"/>
                <w:lang w:val="en-US"/>
              </w:rPr>
            </w:pPr>
            <w:r>
              <w:rPr>
                <w:rFonts w:ascii="Verdana" w:hAnsi="Verdana" w:cs="Times New Roman"/>
                <w:i/>
                <w:iCs/>
                <w:color w:val="0000FA"/>
                <w:sz w:val="16"/>
                <w:szCs w:val="16"/>
                <w:lang w:val="en-US"/>
              </w:rPr>
              <w:t>Article reformed DOF 30-05-2023</w:t>
            </w:r>
          </w:p>
        </w:tc>
      </w:tr>
      <w:tr w:rsidR="000C36FE" w:rsidRPr="000955D6" w14:paraId="764A6BCB" w14:textId="77777777" w:rsidTr="003B0EAD">
        <w:tc>
          <w:tcPr>
            <w:tcW w:w="4811" w:type="dxa"/>
            <w:shd w:val="clear" w:color="auto" w:fill="auto"/>
          </w:tcPr>
          <w:p w14:paraId="1F68C4F0" w14:textId="77777777" w:rsidR="000C36FE" w:rsidRPr="008C4AB4" w:rsidRDefault="000C36FE" w:rsidP="000C36FE">
            <w:pPr>
              <w:pStyle w:val="Texto"/>
              <w:spacing w:after="0" w:line="240" w:lineRule="auto"/>
              <w:ind w:firstLine="0"/>
              <w:rPr>
                <w:rFonts w:ascii="Verdana" w:hAnsi="Verdana"/>
                <w:color w:val="000000"/>
                <w:sz w:val="16"/>
                <w:szCs w:val="16"/>
              </w:rPr>
            </w:pPr>
            <w:r w:rsidRPr="008C4AB4">
              <w:rPr>
                <w:rFonts w:ascii="Verdana" w:hAnsi="Verdana"/>
                <w:color w:val="000000"/>
                <w:sz w:val="16"/>
                <w:szCs w:val="16"/>
              </w:rPr>
              <w:t xml:space="preserve">Cuando el Fondo acumule recursos en un monto superior a dos veces la suma aprobada en el Presupuesto de Egresos de </w:t>
            </w:r>
            <w:smartTag w:uri="urn:schemas-microsoft-com:office:smarttags" w:element="PersonName">
              <w:smartTagPr>
                <w:attr w:name="ProductID" w:val="la Federación"/>
              </w:smartTagPr>
              <w:r w:rsidRPr="008C4AB4">
                <w:rPr>
                  <w:rFonts w:ascii="Verdana" w:hAnsi="Verdana"/>
                  <w:color w:val="000000"/>
                  <w:sz w:val="16"/>
                  <w:szCs w:val="16"/>
                </w:rPr>
                <w:t>la Federación</w:t>
              </w:r>
            </w:smartTag>
            <w:r w:rsidRPr="008C4AB4">
              <w:rPr>
                <w:rFonts w:ascii="Verdana" w:hAnsi="Verdana"/>
                <w:color w:val="000000"/>
                <w:sz w:val="16"/>
                <w:szCs w:val="16"/>
              </w:rPr>
              <w:t xml:space="preserve"> para el ejercicio fiscal 2020 como aportaciones al Fideicomiso del Fondo de Salud para el Bienestar, el remanente podrá destinarse a fortalecer acciones en materia de salud a través del reintegro de recursos correspondiente a </w:t>
            </w:r>
            <w:smartTag w:uri="urn:schemas-microsoft-com:office:smarttags" w:element="PersonName">
              <w:smartTagPr>
                <w:attr w:name="ProductID" w:val="la Tesorería"/>
              </w:smartTagPr>
              <w:r w:rsidRPr="008C4AB4">
                <w:rPr>
                  <w:rFonts w:ascii="Verdana" w:hAnsi="Verdana"/>
                  <w:color w:val="000000"/>
                  <w:sz w:val="16"/>
                  <w:szCs w:val="16"/>
                </w:rPr>
                <w:t>la Tesorería</w:t>
              </w:r>
            </w:smartTag>
            <w:r w:rsidRPr="008C4AB4">
              <w:rPr>
                <w:rFonts w:ascii="Verdana" w:hAnsi="Verdana"/>
                <w:color w:val="000000"/>
                <w:sz w:val="16"/>
                <w:szCs w:val="16"/>
              </w:rPr>
              <w:t xml:space="preserve"> de </w:t>
            </w:r>
            <w:smartTag w:uri="urn:schemas-microsoft-com:office:smarttags" w:element="PersonName">
              <w:smartTagPr>
                <w:attr w:name="ProductID" w:val="la Federación"/>
              </w:smartTagPr>
              <w:r w:rsidRPr="008C4AB4">
                <w:rPr>
                  <w:rFonts w:ascii="Verdana" w:hAnsi="Verdana"/>
                  <w:color w:val="000000"/>
                  <w:sz w:val="16"/>
                  <w:szCs w:val="16"/>
                </w:rPr>
                <w:t>la Federación</w:t>
              </w:r>
            </w:smartTag>
            <w:r w:rsidRPr="008C4AB4">
              <w:rPr>
                <w:rFonts w:ascii="Verdana" w:hAnsi="Verdana"/>
                <w:color w:val="000000"/>
                <w:sz w:val="16"/>
                <w:szCs w:val="16"/>
              </w:rPr>
              <w:t xml:space="preserve"> o mediante el Fondo de Salud para el Bienestar. Los recursos acumulados en el Fondo seguirán garantizando la atención de enfermedades que provocan gastos catastróficos, la atención de necesidades de infraestructura, el abasto y distribución de medicamentos y otros insumos y el acceso a exámenes clínicos, conforme lo establece el artículo 77 bis 29 de esta Ley.</w:t>
            </w:r>
          </w:p>
        </w:tc>
        <w:tc>
          <w:tcPr>
            <w:tcW w:w="4811" w:type="dxa"/>
          </w:tcPr>
          <w:p w14:paraId="1157F478" w14:textId="155B1C15" w:rsidR="000C36FE" w:rsidRPr="00FD526D" w:rsidRDefault="000C36FE" w:rsidP="000C36FE">
            <w:pPr>
              <w:pStyle w:val="Texto"/>
              <w:spacing w:after="0" w:line="240" w:lineRule="auto"/>
              <w:ind w:firstLine="0"/>
              <w:rPr>
                <w:rFonts w:ascii="Verdana" w:hAnsi="Verdana"/>
                <w:color w:val="000000"/>
                <w:sz w:val="16"/>
                <w:szCs w:val="16"/>
                <w:lang w:val="en-US"/>
              </w:rPr>
            </w:pPr>
            <w:r w:rsidRPr="0048788B">
              <w:rPr>
                <w:rFonts w:ascii="Verdana" w:hAnsi="Verdana" w:cs="Times New Roman"/>
                <w:sz w:val="16"/>
                <w:szCs w:val="16"/>
                <w:lang w:val="en-US"/>
              </w:rPr>
              <w:t xml:space="preserve">When the Fund accumulates resources in an amount greater than twice the amount approved in the Expenditure Budget of the Federation for fiscal year 2020 as contributions to the Trust of the Health Fund for Well-being, the remainder may be used to strengthen actions in the matter of health through the reimbursement of resources corresponding to the Treasury of the Federation or through the Health Fund for Well-being. The resources accumulated in the Fund will continue to guarantee the care of diseases that cause catastrophic expenses, the attention to infrastructure needs, the supply and distribution of </w:t>
            </w:r>
            <w:r>
              <w:rPr>
                <w:rFonts w:ascii="Verdana" w:hAnsi="Verdana" w:cs="Times New Roman"/>
                <w:sz w:val="16"/>
                <w:szCs w:val="16"/>
                <w:lang w:val="en-US"/>
              </w:rPr>
              <w:t xml:space="preserve">drug products </w:t>
            </w:r>
            <w:r w:rsidRPr="0048788B">
              <w:rPr>
                <w:rFonts w:ascii="Verdana" w:hAnsi="Verdana" w:cs="Times New Roman"/>
                <w:sz w:val="16"/>
                <w:szCs w:val="16"/>
                <w:lang w:val="en-US"/>
              </w:rPr>
              <w:t xml:space="preserve"> and other supplies and access to clinical examinations, as established in article 77 bis 29 of this Law.</w:t>
            </w:r>
          </w:p>
        </w:tc>
      </w:tr>
      <w:tr w:rsidR="000C36FE" w:rsidRPr="008C4AB4" w14:paraId="46BC4DDD" w14:textId="77777777" w:rsidTr="003B0EAD">
        <w:tc>
          <w:tcPr>
            <w:tcW w:w="4811" w:type="dxa"/>
            <w:shd w:val="clear" w:color="auto" w:fill="auto"/>
          </w:tcPr>
          <w:p w14:paraId="20164089" w14:textId="77777777" w:rsidR="000C36FE" w:rsidRPr="008C4AB4" w:rsidRDefault="000C36FE" w:rsidP="000C36FE">
            <w:pPr>
              <w:pStyle w:val="PlainText"/>
              <w:jc w:val="right"/>
              <w:rPr>
                <w:rFonts w:ascii="Verdana" w:eastAsia="MS Mincho" w:hAnsi="Verdana"/>
                <w:i/>
                <w:iCs/>
                <w:color w:val="0000FF"/>
                <w:sz w:val="16"/>
                <w:szCs w:val="16"/>
                <w:lang w:val="es-MX"/>
              </w:rPr>
            </w:pPr>
            <w:r w:rsidRPr="008C4AB4">
              <w:rPr>
                <w:rFonts w:ascii="Verdana" w:eastAsia="MS Mincho" w:hAnsi="Verdana"/>
                <w:i/>
                <w:iCs/>
                <w:color w:val="0000FF"/>
                <w:sz w:val="16"/>
                <w:szCs w:val="16"/>
                <w:lang w:val="es-MX"/>
              </w:rPr>
              <w:t>Párrafo adicionado DOF 04-12-2020</w:t>
            </w:r>
          </w:p>
        </w:tc>
        <w:tc>
          <w:tcPr>
            <w:tcW w:w="4811" w:type="dxa"/>
          </w:tcPr>
          <w:p w14:paraId="10B68FEE" w14:textId="73EBE76F" w:rsidR="000C36FE" w:rsidRPr="00FD526D" w:rsidRDefault="000C36FE" w:rsidP="000C36FE">
            <w:pPr>
              <w:pStyle w:val="PlainText"/>
              <w:jc w:val="right"/>
              <w:rPr>
                <w:rFonts w:ascii="Verdana" w:eastAsia="MS Mincho" w:hAnsi="Verdana"/>
                <w:i/>
                <w:iCs/>
                <w:color w:val="0000FF"/>
                <w:sz w:val="16"/>
                <w:szCs w:val="16"/>
                <w:lang w:val="en-US"/>
              </w:rPr>
            </w:pPr>
            <w:r w:rsidRPr="0048788B">
              <w:rPr>
                <w:rFonts w:ascii="Verdana" w:hAnsi="Verdana"/>
                <w:i/>
                <w:iCs/>
                <w:color w:val="0000FF"/>
                <w:sz w:val="16"/>
                <w:szCs w:val="16"/>
                <w:lang w:val="en-US"/>
              </w:rPr>
              <w:t xml:space="preserve">Paragraph added DOF </w:t>
            </w:r>
            <w:r>
              <w:rPr>
                <w:rFonts w:ascii="Verdana" w:hAnsi="Verdana"/>
                <w:i/>
                <w:iCs/>
                <w:color w:val="0000FF"/>
                <w:sz w:val="16"/>
                <w:szCs w:val="16"/>
                <w:lang w:val="en-US"/>
              </w:rPr>
              <w:t>04-12-2020</w:t>
            </w:r>
          </w:p>
        </w:tc>
      </w:tr>
      <w:tr w:rsidR="000C36FE" w:rsidRPr="000955D6" w14:paraId="45AD77F9" w14:textId="77777777" w:rsidTr="003B0EAD">
        <w:tc>
          <w:tcPr>
            <w:tcW w:w="4811" w:type="dxa"/>
            <w:shd w:val="clear" w:color="auto" w:fill="auto"/>
          </w:tcPr>
          <w:p w14:paraId="4103FE29" w14:textId="77777777" w:rsidR="000C36FE" w:rsidRPr="008C4AB4" w:rsidRDefault="000C36FE" w:rsidP="000C36FE">
            <w:pPr>
              <w:pStyle w:val="PlainText"/>
              <w:jc w:val="right"/>
              <w:rPr>
                <w:rFonts w:ascii="Verdana" w:eastAsia="MS Mincho" w:hAnsi="Verdana"/>
                <w:i/>
                <w:iCs/>
                <w:color w:val="0000FF"/>
                <w:sz w:val="16"/>
                <w:szCs w:val="16"/>
                <w:lang w:val="es-MX"/>
              </w:rPr>
            </w:pPr>
            <w:r w:rsidRPr="008C4AB4">
              <w:rPr>
                <w:rFonts w:ascii="Verdana" w:eastAsia="MS Mincho" w:hAnsi="Verdana"/>
                <w:i/>
                <w:iCs/>
                <w:color w:val="0000FF"/>
                <w:sz w:val="16"/>
                <w:szCs w:val="16"/>
                <w:lang w:val="es-MX"/>
              </w:rPr>
              <w:t>Artículo adicionado DOF 15-05-2003. Reformado DOF 29-11-2019</w:t>
            </w:r>
          </w:p>
        </w:tc>
        <w:tc>
          <w:tcPr>
            <w:tcW w:w="4811" w:type="dxa"/>
          </w:tcPr>
          <w:p w14:paraId="513A53CB" w14:textId="76A75A0A" w:rsidR="000C36FE" w:rsidRPr="00FD526D" w:rsidRDefault="000C36FE" w:rsidP="000C36FE">
            <w:pPr>
              <w:pStyle w:val="PlainText"/>
              <w:jc w:val="right"/>
              <w:rPr>
                <w:rFonts w:ascii="Verdana" w:eastAsia="MS Mincho" w:hAnsi="Verdana"/>
                <w:i/>
                <w:iCs/>
                <w:color w:val="0000FF"/>
                <w:sz w:val="16"/>
                <w:szCs w:val="16"/>
                <w:lang w:val="en-US"/>
              </w:rPr>
            </w:pPr>
            <w:r w:rsidRPr="0048788B">
              <w:rPr>
                <w:rFonts w:ascii="Verdana" w:hAnsi="Verdana"/>
                <w:i/>
                <w:iCs/>
                <w:color w:val="0000FF"/>
                <w:sz w:val="16"/>
                <w:szCs w:val="16"/>
                <w:lang w:val="en-US"/>
              </w:rPr>
              <w:t xml:space="preserve">Article added DOF </w:t>
            </w:r>
            <w:r>
              <w:rPr>
                <w:rFonts w:ascii="Verdana" w:hAnsi="Verdana"/>
                <w:i/>
                <w:iCs/>
                <w:color w:val="0000FF"/>
                <w:sz w:val="16"/>
                <w:szCs w:val="16"/>
                <w:lang w:val="en-US"/>
              </w:rPr>
              <w:t>15-05-2003</w:t>
            </w:r>
            <w:r w:rsidRPr="0048788B">
              <w:rPr>
                <w:rFonts w:ascii="Verdana" w:hAnsi="Verdana"/>
                <w:i/>
                <w:iCs/>
                <w:color w:val="0000FF"/>
                <w:sz w:val="16"/>
                <w:szCs w:val="16"/>
                <w:lang w:val="en-US"/>
              </w:rPr>
              <w:t xml:space="preserve">. </w:t>
            </w:r>
            <w:r>
              <w:rPr>
                <w:rFonts w:ascii="Verdana" w:hAnsi="Verdana"/>
                <w:i/>
                <w:iCs/>
                <w:color w:val="0000FF"/>
                <w:sz w:val="16"/>
                <w:szCs w:val="16"/>
                <w:lang w:val="en-US"/>
              </w:rPr>
              <w:t>Reformed</w:t>
            </w:r>
            <w:r w:rsidRPr="0048788B">
              <w:rPr>
                <w:rFonts w:ascii="Verdana" w:hAnsi="Verdana"/>
                <w:i/>
                <w:iCs/>
                <w:color w:val="0000FF"/>
                <w:sz w:val="16"/>
                <w:szCs w:val="16"/>
                <w:lang w:val="en-US"/>
              </w:rPr>
              <w:t xml:space="preserve"> DOF </w:t>
            </w:r>
            <w:r>
              <w:rPr>
                <w:rFonts w:ascii="Verdana" w:hAnsi="Verdana"/>
                <w:i/>
                <w:iCs/>
                <w:color w:val="0000FF"/>
                <w:sz w:val="16"/>
                <w:szCs w:val="16"/>
                <w:lang w:val="en-US"/>
              </w:rPr>
              <w:t>29-11-2019</w:t>
            </w:r>
          </w:p>
        </w:tc>
      </w:tr>
      <w:tr w:rsidR="000C36FE" w:rsidRPr="000955D6" w14:paraId="2C57295A" w14:textId="77777777" w:rsidTr="003B0EAD">
        <w:tc>
          <w:tcPr>
            <w:tcW w:w="4811" w:type="dxa"/>
            <w:shd w:val="clear" w:color="auto" w:fill="auto"/>
          </w:tcPr>
          <w:p w14:paraId="2AE07482" w14:textId="77777777" w:rsidR="000C36FE" w:rsidRPr="009C3B55" w:rsidRDefault="000C36FE" w:rsidP="000C36FE">
            <w:pPr>
              <w:pStyle w:val="PlainText"/>
              <w:jc w:val="both"/>
              <w:rPr>
                <w:rFonts w:ascii="Verdana" w:eastAsia="MS Mincho" w:hAnsi="Verdana" w:cs="Arial"/>
                <w:sz w:val="16"/>
                <w:szCs w:val="16"/>
                <w:lang w:val="en-US"/>
              </w:rPr>
            </w:pPr>
          </w:p>
        </w:tc>
        <w:tc>
          <w:tcPr>
            <w:tcW w:w="4811" w:type="dxa"/>
          </w:tcPr>
          <w:p w14:paraId="7FE26C06" w14:textId="7F69CDDD"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0C36FE" w:rsidRPr="00390022" w14:paraId="683C9A5F" w14:textId="77777777" w:rsidTr="003B0EAD">
        <w:tc>
          <w:tcPr>
            <w:tcW w:w="4811" w:type="dxa"/>
            <w:shd w:val="clear" w:color="auto" w:fill="auto"/>
          </w:tcPr>
          <w:p w14:paraId="26DA2F3F" w14:textId="77777777" w:rsidR="000C36FE" w:rsidRPr="008C4AB4" w:rsidRDefault="000C36FE" w:rsidP="000C36FE">
            <w:pPr>
              <w:pStyle w:val="Texto"/>
              <w:spacing w:after="0" w:line="240" w:lineRule="auto"/>
              <w:ind w:firstLine="0"/>
              <w:rPr>
                <w:rFonts w:ascii="Verdana" w:hAnsi="Verdana"/>
                <w:sz w:val="16"/>
                <w:szCs w:val="16"/>
              </w:rPr>
            </w:pPr>
            <w:bookmarkStart w:id="78" w:name="Artículo_77_bis_18"/>
            <w:r w:rsidRPr="008C4AB4">
              <w:rPr>
                <w:rFonts w:ascii="Verdana" w:hAnsi="Verdana"/>
                <w:b/>
                <w:sz w:val="16"/>
                <w:szCs w:val="16"/>
              </w:rPr>
              <w:t>Artículo 77 bis 18</w:t>
            </w:r>
            <w:bookmarkEnd w:id="78"/>
            <w:r w:rsidRPr="008C4AB4">
              <w:rPr>
                <w:rFonts w:ascii="Verdana" w:hAnsi="Verdana"/>
                <w:b/>
                <w:sz w:val="16"/>
                <w:szCs w:val="16"/>
              </w:rPr>
              <w:t>.-</w:t>
            </w:r>
            <w:r w:rsidRPr="008C4AB4">
              <w:rPr>
                <w:rFonts w:ascii="Verdana" w:hAnsi="Verdana"/>
                <w:sz w:val="16"/>
                <w:szCs w:val="16"/>
              </w:rPr>
              <w:t xml:space="preserve"> Se deroga.</w:t>
            </w:r>
          </w:p>
        </w:tc>
        <w:tc>
          <w:tcPr>
            <w:tcW w:w="4811" w:type="dxa"/>
          </w:tcPr>
          <w:p w14:paraId="1B535DA7" w14:textId="2B910CDE" w:rsidR="000C36FE" w:rsidRPr="00FD526D" w:rsidRDefault="000C36FE" w:rsidP="000C36FE">
            <w:pPr>
              <w:pStyle w:val="Texto"/>
              <w:spacing w:after="0" w:line="240" w:lineRule="auto"/>
              <w:ind w:firstLine="0"/>
              <w:rPr>
                <w:rFonts w:ascii="Verdana" w:hAnsi="Verdana"/>
                <w:b/>
                <w:sz w:val="16"/>
                <w:szCs w:val="16"/>
                <w:lang w:val="en-US"/>
              </w:rPr>
            </w:pPr>
            <w:r w:rsidRPr="0048788B">
              <w:rPr>
                <w:rFonts w:ascii="Verdana" w:hAnsi="Verdana" w:cs="Times New Roman"/>
                <w:b/>
                <w:bCs/>
                <w:sz w:val="16"/>
                <w:szCs w:val="16"/>
                <w:lang w:val="en-US"/>
              </w:rPr>
              <w:t xml:space="preserve">Article 77 bis 18.- </w:t>
            </w:r>
            <w:r>
              <w:rPr>
                <w:rFonts w:ascii="Verdana" w:hAnsi="Verdana" w:cs="Times New Roman"/>
                <w:sz w:val="16"/>
                <w:szCs w:val="16"/>
                <w:lang w:val="en-US"/>
              </w:rPr>
              <w:t>Cancelled.</w:t>
            </w:r>
          </w:p>
        </w:tc>
      </w:tr>
      <w:tr w:rsidR="000C36FE" w:rsidRPr="00C60BA3" w14:paraId="77B8D241" w14:textId="77777777" w:rsidTr="003B0EAD">
        <w:tc>
          <w:tcPr>
            <w:tcW w:w="4811" w:type="dxa"/>
            <w:shd w:val="clear" w:color="auto" w:fill="auto"/>
          </w:tcPr>
          <w:p w14:paraId="77FB0C05" w14:textId="77777777" w:rsidR="000C36FE" w:rsidRPr="008C4AB4" w:rsidRDefault="000C36FE" w:rsidP="000C36FE">
            <w:pPr>
              <w:pStyle w:val="PlainText"/>
              <w:jc w:val="right"/>
              <w:rPr>
                <w:rFonts w:ascii="Verdana" w:eastAsia="MS Mincho" w:hAnsi="Verdana"/>
                <w:i/>
                <w:iCs/>
                <w:color w:val="0000FF"/>
                <w:sz w:val="16"/>
                <w:szCs w:val="16"/>
                <w:lang w:val="es-MX"/>
              </w:rPr>
            </w:pPr>
            <w:r w:rsidRPr="008C4AB4">
              <w:rPr>
                <w:rFonts w:ascii="Verdana" w:eastAsia="MS Mincho" w:hAnsi="Verdana"/>
                <w:i/>
                <w:iCs/>
                <w:color w:val="0000FF"/>
                <w:sz w:val="16"/>
                <w:szCs w:val="16"/>
                <w:lang w:val="es-MX"/>
              </w:rPr>
              <w:t>Artículo adicionado DOF 15-05-2003. Reformado DOF 04-06-2014. Derogado DOF 29-11-2019</w:t>
            </w:r>
          </w:p>
        </w:tc>
        <w:tc>
          <w:tcPr>
            <w:tcW w:w="4811" w:type="dxa"/>
          </w:tcPr>
          <w:p w14:paraId="75091007" w14:textId="40A74C71" w:rsidR="000C36FE" w:rsidRPr="00FD526D" w:rsidRDefault="000C36FE" w:rsidP="000C36FE">
            <w:pPr>
              <w:pStyle w:val="PlainText"/>
              <w:jc w:val="right"/>
              <w:rPr>
                <w:rFonts w:ascii="Verdana" w:eastAsia="MS Mincho" w:hAnsi="Verdana"/>
                <w:i/>
                <w:iCs/>
                <w:color w:val="0000FF"/>
                <w:sz w:val="16"/>
                <w:szCs w:val="16"/>
                <w:lang w:val="en-US"/>
              </w:rPr>
            </w:pPr>
            <w:r w:rsidRPr="0048788B">
              <w:rPr>
                <w:rFonts w:ascii="Verdana" w:hAnsi="Verdana"/>
                <w:i/>
                <w:iCs/>
                <w:color w:val="0000FF"/>
                <w:sz w:val="16"/>
                <w:szCs w:val="16"/>
                <w:lang w:val="en-US"/>
              </w:rPr>
              <w:t xml:space="preserve">Article added DOF </w:t>
            </w:r>
            <w:r>
              <w:rPr>
                <w:rFonts w:ascii="Verdana" w:hAnsi="Verdana"/>
                <w:i/>
                <w:iCs/>
                <w:color w:val="0000FF"/>
                <w:sz w:val="16"/>
                <w:szCs w:val="16"/>
                <w:lang w:val="en-US"/>
              </w:rPr>
              <w:t>15-05-2003</w:t>
            </w:r>
            <w:r w:rsidRPr="0048788B">
              <w:rPr>
                <w:rFonts w:ascii="Verdana" w:hAnsi="Verdana"/>
                <w:i/>
                <w:iCs/>
                <w:color w:val="0000FF"/>
                <w:sz w:val="16"/>
                <w:szCs w:val="16"/>
                <w:lang w:val="en-US"/>
              </w:rPr>
              <w:t xml:space="preserve">. Reformed DOF </w:t>
            </w:r>
            <w:r>
              <w:rPr>
                <w:rFonts w:ascii="Verdana" w:hAnsi="Verdana"/>
                <w:i/>
                <w:iCs/>
                <w:color w:val="0000FF"/>
                <w:sz w:val="16"/>
                <w:szCs w:val="16"/>
                <w:lang w:val="en-US"/>
              </w:rPr>
              <w:t>04-06-2014</w:t>
            </w:r>
            <w:r w:rsidRPr="0048788B">
              <w:rPr>
                <w:rFonts w:ascii="Verdana" w:hAnsi="Verdana"/>
                <w:i/>
                <w:iCs/>
                <w:color w:val="0000FF"/>
                <w:sz w:val="16"/>
                <w:szCs w:val="16"/>
                <w:lang w:val="en-US"/>
              </w:rPr>
              <w:t xml:space="preserve">. </w:t>
            </w:r>
            <w:r>
              <w:rPr>
                <w:rFonts w:ascii="Verdana" w:hAnsi="Verdana"/>
                <w:i/>
                <w:iCs/>
                <w:color w:val="0000FF"/>
                <w:sz w:val="16"/>
                <w:szCs w:val="16"/>
                <w:lang w:val="en-US"/>
              </w:rPr>
              <w:t>Cancelled</w:t>
            </w:r>
            <w:r w:rsidRPr="0048788B">
              <w:rPr>
                <w:rFonts w:ascii="Verdana" w:hAnsi="Verdana"/>
                <w:i/>
                <w:iCs/>
                <w:color w:val="0000FF"/>
                <w:sz w:val="16"/>
                <w:szCs w:val="16"/>
                <w:lang w:val="en-US"/>
              </w:rPr>
              <w:t xml:space="preserve"> DOF </w:t>
            </w:r>
            <w:r>
              <w:rPr>
                <w:rFonts w:ascii="Verdana" w:hAnsi="Verdana"/>
                <w:i/>
                <w:iCs/>
                <w:color w:val="0000FF"/>
                <w:sz w:val="16"/>
                <w:szCs w:val="16"/>
                <w:lang w:val="en-US"/>
              </w:rPr>
              <w:t>29-11-2019</w:t>
            </w:r>
          </w:p>
        </w:tc>
      </w:tr>
      <w:tr w:rsidR="000C36FE" w:rsidRPr="00C60BA3" w14:paraId="1F3930B5" w14:textId="77777777" w:rsidTr="003B0EAD">
        <w:tc>
          <w:tcPr>
            <w:tcW w:w="4811" w:type="dxa"/>
            <w:shd w:val="clear" w:color="auto" w:fill="auto"/>
          </w:tcPr>
          <w:p w14:paraId="0866EF3E" w14:textId="77777777" w:rsidR="000C36FE" w:rsidRPr="00C60BA3" w:rsidRDefault="000C36FE" w:rsidP="000C36FE">
            <w:pPr>
              <w:pStyle w:val="PlainText"/>
              <w:jc w:val="both"/>
              <w:rPr>
                <w:rFonts w:ascii="Verdana" w:eastAsia="MS Mincho" w:hAnsi="Verdana" w:cs="Arial"/>
                <w:sz w:val="16"/>
                <w:szCs w:val="16"/>
                <w:lang w:val="en-US"/>
              </w:rPr>
            </w:pPr>
          </w:p>
        </w:tc>
        <w:tc>
          <w:tcPr>
            <w:tcW w:w="4811" w:type="dxa"/>
          </w:tcPr>
          <w:p w14:paraId="6FF4D917" w14:textId="023DDEC4"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0C36FE" w:rsidRPr="000955D6" w14:paraId="4FB19F7B" w14:textId="77777777" w:rsidTr="003B0EAD">
        <w:tc>
          <w:tcPr>
            <w:tcW w:w="4811" w:type="dxa"/>
            <w:shd w:val="clear" w:color="auto" w:fill="auto"/>
          </w:tcPr>
          <w:p w14:paraId="700E5236" w14:textId="77777777" w:rsidR="000C36FE" w:rsidRPr="008C4AB4" w:rsidRDefault="000C36FE" w:rsidP="000C36FE">
            <w:pPr>
              <w:pStyle w:val="Texto"/>
              <w:spacing w:after="0" w:line="240" w:lineRule="auto"/>
              <w:ind w:firstLine="0"/>
              <w:rPr>
                <w:rFonts w:ascii="Verdana" w:hAnsi="Verdana"/>
                <w:sz w:val="16"/>
                <w:szCs w:val="16"/>
                <w:lang w:val="es-MX" w:eastAsia="es-MX"/>
              </w:rPr>
            </w:pPr>
            <w:bookmarkStart w:id="79" w:name="Artículo_77_bis_19"/>
            <w:r w:rsidRPr="008C4AB4">
              <w:rPr>
                <w:rFonts w:ascii="Verdana" w:hAnsi="Verdana"/>
                <w:b/>
                <w:sz w:val="16"/>
                <w:szCs w:val="16"/>
                <w:lang w:val="es-MX" w:eastAsia="es-MX"/>
              </w:rPr>
              <w:t>Artículo 77 bis 19</w:t>
            </w:r>
            <w:bookmarkEnd w:id="79"/>
            <w:r w:rsidRPr="008C4AB4">
              <w:rPr>
                <w:rFonts w:ascii="Verdana" w:hAnsi="Verdana"/>
                <w:b/>
                <w:sz w:val="16"/>
                <w:szCs w:val="16"/>
                <w:lang w:val="es-MX" w:eastAsia="es-MX"/>
              </w:rPr>
              <w:t>.</w:t>
            </w:r>
            <w:r w:rsidRPr="008C4AB4">
              <w:rPr>
                <w:rFonts w:ascii="Verdana" w:hAnsi="Verdana"/>
                <w:sz w:val="16"/>
                <w:szCs w:val="16"/>
                <w:lang w:val="es-MX" w:eastAsia="es-MX"/>
              </w:rPr>
              <w:t xml:space="preserve"> Será causa de responsabilidad administrativa el incumplimiento en tiempo y forma de las obligaciones establecidas en el presente Título.</w:t>
            </w:r>
          </w:p>
        </w:tc>
        <w:tc>
          <w:tcPr>
            <w:tcW w:w="4811" w:type="dxa"/>
          </w:tcPr>
          <w:p w14:paraId="7074E63D" w14:textId="5ADC93DC" w:rsidR="000C36FE" w:rsidRPr="00FD526D" w:rsidRDefault="000C36FE" w:rsidP="000C36FE">
            <w:pPr>
              <w:pStyle w:val="Texto"/>
              <w:spacing w:after="0" w:line="240" w:lineRule="auto"/>
              <w:ind w:firstLine="0"/>
              <w:rPr>
                <w:rFonts w:ascii="Verdana" w:hAnsi="Verdana"/>
                <w:b/>
                <w:sz w:val="16"/>
                <w:szCs w:val="16"/>
                <w:lang w:val="en-US" w:eastAsia="es-MX"/>
              </w:rPr>
            </w:pPr>
            <w:r w:rsidRPr="0048788B">
              <w:rPr>
                <w:rFonts w:ascii="Verdana" w:hAnsi="Verdana" w:cs="Times New Roman"/>
                <w:b/>
                <w:bCs/>
                <w:sz w:val="16"/>
                <w:szCs w:val="16"/>
                <w:lang w:val="en-US"/>
              </w:rPr>
              <w:t xml:space="preserve">Article 77 bis 19. </w:t>
            </w:r>
            <w:r w:rsidRPr="0048788B">
              <w:rPr>
                <w:rFonts w:ascii="Verdana" w:hAnsi="Verdana" w:cs="Times New Roman"/>
                <w:sz w:val="16"/>
                <w:szCs w:val="16"/>
                <w:lang w:val="en-US"/>
              </w:rPr>
              <w:t>The non-compliance in time and form of the obligations established in this Title will be a cause of administrative responsibility.</w:t>
            </w:r>
          </w:p>
        </w:tc>
      </w:tr>
      <w:tr w:rsidR="000C36FE" w:rsidRPr="000955D6" w14:paraId="45CCD65C" w14:textId="77777777" w:rsidTr="003B0EAD">
        <w:tc>
          <w:tcPr>
            <w:tcW w:w="4811" w:type="dxa"/>
            <w:shd w:val="clear" w:color="auto" w:fill="auto"/>
          </w:tcPr>
          <w:p w14:paraId="6C400C1F" w14:textId="77777777" w:rsidR="000C36FE" w:rsidRPr="008C4AB4" w:rsidRDefault="000C36FE" w:rsidP="000C36FE">
            <w:pPr>
              <w:pStyle w:val="PlainText"/>
              <w:jc w:val="right"/>
              <w:rPr>
                <w:rFonts w:ascii="Verdana" w:eastAsia="MS Mincho" w:hAnsi="Verdana"/>
                <w:i/>
                <w:iCs/>
                <w:color w:val="0000FF"/>
                <w:sz w:val="16"/>
                <w:szCs w:val="16"/>
                <w:lang w:val="es-MX"/>
              </w:rPr>
            </w:pPr>
            <w:r w:rsidRPr="008C4AB4">
              <w:rPr>
                <w:rFonts w:ascii="Verdana" w:eastAsia="MS Mincho" w:hAnsi="Verdana"/>
                <w:i/>
                <w:iCs/>
                <w:color w:val="0000FF"/>
                <w:sz w:val="16"/>
                <w:szCs w:val="16"/>
                <w:lang w:val="es-MX"/>
              </w:rPr>
              <w:t>Artículo adicionado DOF 15-05-2003. Reformado DOF 04-06-2014</w:t>
            </w:r>
          </w:p>
        </w:tc>
        <w:tc>
          <w:tcPr>
            <w:tcW w:w="4811" w:type="dxa"/>
          </w:tcPr>
          <w:p w14:paraId="701DE450" w14:textId="2ACB9D85" w:rsidR="000C36FE" w:rsidRPr="00FD526D" w:rsidRDefault="000C36FE" w:rsidP="000C36FE">
            <w:pPr>
              <w:pStyle w:val="PlainText"/>
              <w:jc w:val="right"/>
              <w:rPr>
                <w:rFonts w:ascii="Verdana" w:eastAsia="MS Mincho" w:hAnsi="Verdana"/>
                <w:i/>
                <w:iCs/>
                <w:color w:val="0000FF"/>
                <w:sz w:val="16"/>
                <w:szCs w:val="16"/>
                <w:lang w:val="en-US"/>
              </w:rPr>
            </w:pPr>
            <w:r w:rsidRPr="0048788B">
              <w:rPr>
                <w:rFonts w:ascii="Verdana" w:hAnsi="Verdana"/>
                <w:i/>
                <w:iCs/>
                <w:color w:val="0000FF"/>
                <w:sz w:val="16"/>
                <w:szCs w:val="16"/>
                <w:lang w:val="en-US"/>
              </w:rPr>
              <w:t xml:space="preserve">Article added DOF </w:t>
            </w:r>
            <w:r>
              <w:rPr>
                <w:rFonts w:ascii="Verdana" w:hAnsi="Verdana"/>
                <w:i/>
                <w:iCs/>
                <w:color w:val="0000FF"/>
                <w:sz w:val="16"/>
                <w:szCs w:val="16"/>
                <w:lang w:val="en-US"/>
              </w:rPr>
              <w:t>15-05-2003</w:t>
            </w:r>
            <w:r w:rsidRPr="0048788B">
              <w:rPr>
                <w:rFonts w:ascii="Verdana" w:hAnsi="Verdana"/>
                <w:i/>
                <w:iCs/>
                <w:color w:val="0000FF"/>
                <w:sz w:val="16"/>
                <w:szCs w:val="16"/>
                <w:lang w:val="en-US"/>
              </w:rPr>
              <w:t xml:space="preserve">. </w:t>
            </w:r>
            <w:r>
              <w:rPr>
                <w:rFonts w:ascii="Verdana" w:hAnsi="Verdana"/>
                <w:i/>
                <w:iCs/>
                <w:color w:val="0000FF"/>
                <w:sz w:val="16"/>
                <w:szCs w:val="16"/>
                <w:lang w:val="en-US"/>
              </w:rPr>
              <w:t>Reformed</w:t>
            </w:r>
            <w:r w:rsidRPr="0048788B">
              <w:rPr>
                <w:rFonts w:ascii="Verdana" w:hAnsi="Verdana"/>
                <w:i/>
                <w:iCs/>
                <w:color w:val="0000FF"/>
                <w:sz w:val="16"/>
                <w:szCs w:val="16"/>
                <w:lang w:val="en-US"/>
              </w:rPr>
              <w:t xml:space="preserve"> DOF </w:t>
            </w:r>
            <w:r>
              <w:rPr>
                <w:rFonts w:ascii="Verdana" w:hAnsi="Verdana"/>
                <w:i/>
                <w:iCs/>
                <w:color w:val="0000FF"/>
                <w:sz w:val="16"/>
                <w:szCs w:val="16"/>
                <w:lang w:val="en-US"/>
              </w:rPr>
              <w:t>04-06-2014</w:t>
            </w:r>
          </w:p>
        </w:tc>
      </w:tr>
      <w:tr w:rsidR="000C36FE" w:rsidRPr="000955D6" w14:paraId="3042299C" w14:textId="77777777" w:rsidTr="003B0EAD">
        <w:tc>
          <w:tcPr>
            <w:tcW w:w="4811" w:type="dxa"/>
            <w:shd w:val="clear" w:color="auto" w:fill="auto"/>
          </w:tcPr>
          <w:p w14:paraId="5E4866A7" w14:textId="77777777" w:rsidR="000C36FE" w:rsidRPr="009C3B55" w:rsidRDefault="000C36FE" w:rsidP="000C36FE">
            <w:pPr>
              <w:pStyle w:val="PlainText"/>
              <w:jc w:val="both"/>
              <w:rPr>
                <w:rFonts w:ascii="Verdana" w:eastAsia="MS Mincho" w:hAnsi="Verdana" w:cs="Arial"/>
                <w:sz w:val="16"/>
                <w:szCs w:val="16"/>
                <w:lang w:val="en-US"/>
              </w:rPr>
            </w:pPr>
          </w:p>
        </w:tc>
        <w:tc>
          <w:tcPr>
            <w:tcW w:w="4811" w:type="dxa"/>
          </w:tcPr>
          <w:p w14:paraId="1A970FB4" w14:textId="4AB7F09E"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0C36FE" w:rsidRPr="008C4AB4" w14:paraId="4918055F" w14:textId="77777777" w:rsidTr="003B0EAD">
        <w:tc>
          <w:tcPr>
            <w:tcW w:w="4811" w:type="dxa"/>
            <w:shd w:val="clear" w:color="auto" w:fill="auto"/>
          </w:tcPr>
          <w:p w14:paraId="75430881" w14:textId="77777777" w:rsidR="000C36FE" w:rsidRPr="008C4AB4" w:rsidRDefault="000C36FE" w:rsidP="000C36FE">
            <w:pPr>
              <w:pStyle w:val="PlainText"/>
              <w:jc w:val="center"/>
              <w:rPr>
                <w:rFonts w:ascii="Verdana" w:eastAsia="MS Mincho" w:hAnsi="Verdana" w:cs="Arial"/>
                <w:b/>
                <w:bCs/>
                <w:sz w:val="16"/>
                <w:szCs w:val="16"/>
              </w:rPr>
            </w:pPr>
            <w:r w:rsidRPr="008C4AB4">
              <w:rPr>
                <w:rFonts w:ascii="Verdana" w:eastAsia="MS Mincho" w:hAnsi="Verdana" w:cs="Arial"/>
                <w:b/>
                <w:bCs/>
                <w:sz w:val="16"/>
                <w:szCs w:val="16"/>
              </w:rPr>
              <w:t>Capítulo IV</w:t>
            </w:r>
          </w:p>
        </w:tc>
        <w:tc>
          <w:tcPr>
            <w:tcW w:w="4811" w:type="dxa"/>
          </w:tcPr>
          <w:p w14:paraId="27AA3DF7" w14:textId="0D96B3F2" w:rsidR="000C36FE" w:rsidRPr="00FD526D" w:rsidRDefault="000C36FE" w:rsidP="000C36FE">
            <w:pPr>
              <w:pStyle w:val="PlainText"/>
              <w:jc w:val="center"/>
              <w:rPr>
                <w:rFonts w:ascii="Verdana" w:eastAsia="MS Mincho" w:hAnsi="Verdana" w:cs="Arial"/>
                <w:b/>
                <w:bCs/>
                <w:sz w:val="16"/>
                <w:szCs w:val="16"/>
                <w:lang w:val="en-US"/>
              </w:rPr>
            </w:pPr>
            <w:r w:rsidRPr="0048788B">
              <w:rPr>
                <w:rFonts w:ascii="Verdana" w:hAnsi="Verdana"/>
                <w:b/>
                <w:bCs/>
                <w:sz w:val="16"/>
                <w:szCs w:val="16"/>
                <w:lang w:val="en-US"/>
              </w:rPr>
              <w:t>Chapter IV</w:t>
            </w:r>
          </w:p>
        </w:tc>
      </w:tr>
      <w:tr w:rsidR="000C36FE" w:rsidRPr="000955D6" w14:paraId="16586936" w14:textId="77777777" w:rsidTr="003B0EAD">
        <w:tc>
          <w:tcPr>
            <w:tcW w:w="4811" w:type="dxa"/>
            <w:shd w:val="clear" w:color="auto" w:fill="auto"/>
          </w:tcPr>
          <w:p w14:paraId="3992E2C8" w14:textId="77777777" w:rsidR="000C36FE" w:rsidRPr="008C4AB4" w:rsidRDefault="000C36FE" w:rsidP="000C36FE">
            <w:pPr>
              <w:pStyle w:val="PlainText"/>
              <w:jc w:val="center"/>
              <w:rPr>
                <w:rFonts w:ascii="Verdana" w:eastAsia="MS Mincho" w:hAnsi="Verdana" w:cs="Arial"/>
                <w:b/>
                <w:bCs/>
                <w:sz w:val="16"/>
                <w:szCs w:val="16"/>
              </w:rPr>
            </w:pPr>
            <w:r w:rsidRPr="008C4AB4">
              <w:rPr>
                <w:rFonts w:ascii="Verdana" w:eastAsia="MS Mincho" w:hAnsi="Verdana" w:cs="Arial"/>
                <w:b/>
                <w:bCs/>
                <w:sz w:val="16"/>
                <w:szCs w:val="16"/>
              </w:rPr>
              <w:t>Del Fondo de Aportaciones para los Servicios de Salud a la Comunidad</w:t>
            </w:r>
          </w:p>
        </w:tc>
        <w:tc>
          <w:tcPr>
            <w:tcW w:w="4811" w:type="dxa"/>
          </w:tcPr>
          <w:p w14:paraId="5312E141" w14:textId="29092EC8" w:rsidR="000C36FE" w:rsidRPr="00FD526D" w:rsidRDefault="000C36FE" w:rsidP="000C36FE">
            <w:pPr>
              <w:pStyle w:val="PlainText"/>
              <w:jc w:val="center"/>
              <w:rPr>
                <w:rFonts w:ascii="Verdana" w:eastAsia="MS Mincho" w:hAnsi="Verdana" w:cs="Arial"/>
                <w:b/>
                <w:bCs/>
                <w:sz w:val="16"/>
                <w:szCs w:val="16"/>
                <w:lang w:val="en-US"/>
              </w:rPr>
            </w:pPr>
            <w:r>
              <w:rPr>
                <w:rFonts w:ascii="Verdana" w:hAnsi="Verdana"/>
                <w:b/>
                <w:bCs/>
                <w:sz w:val="16"/>
                <w:szCs w:val="16"/>
                <w:lang w:val="en-US"/>
              </w:rPr>
              <w:t>T</w:t>
            </w:r>
            <w:r w:rsidRPr="0048788B">
              <w:rPr>
                <w:rFonts w:ascii="Verdana" w:hAnsi="Verdana"/>
                <w:b/>
                <w:bCs/>
                <w:sz w:val="16"/>
                <w:szCs w:val="16"/>
                <w:lang w:val="en-US"/>
              </w:rPr>
              <w:t>he Contribution Fund for Community Health Services</w:t>
            </w:r>
          </w:p>
        </w:tc>
      </w:tr>
      <w:tr w:rsidR="000C36FE" w:rsidRPr="008C4AB4" w14:paraId="65104A08" w14:textId="77777777" w:rsidTr="003B0EAD">
        <w:tc>
          <w:tcPr>
            <w:tcW w:w="4811" w:type="dxa"/>
            <w:shd w:val="clear" w:color="auto" w:fill="auto"/>
          </w:tcPr>
          <w:p w14:paraId="58C8F3FD" w14:textId="77777777" w:rsidR="000C36FE" w:rsidRPr="008C4AB4" w:rsidRDefault="000C36FE" w:rsidP="000C36FE">
            <w:pPr>
              <w:pStyle w:val="PlainText"/>
              <w:jc w:val="right"/>
              <w:rPr>
                <w:rFonts w:ascii="Verdana" w:eastAsia="MS Mincho" w:hAnsi="Verdana"/>
                <w:i/>
                <w:iCs/>
                <w:color w:val="0000FF"/>
                <w:sz w:val="16"/>
                <w:szCs w:val="16"/>
                <w:lang w:val="es-MX"/>
              </w:rPr>
            </w:pPr>
            <w:r w:rsidRPr="008C4AB4">
              <w:rPr>
                <w:rFonts w:ascii="Verdana" w:eastAsia="MS Mincho" w:hAnsi="Verdana"/>
                <w:i/>
                <w:iCs/>
                <w:color w:val="0000FF"/>
                <w:sz w:val="16"/>
                <w:szCs w:val="16"/>
                <w:lang w:val="es-MX"/>
              </w:rPr>
              <w:t>Capítulo adicionado DOF 15-05-2003</w:t>
            </w:r>
          </w:p>
        </w:tc>
        <w:tc>
          <w:tcPr>
            <w:tcW w:w="4811" w:type="dxa"/>
          </w:tcPr>
          <w:p w14:paraId="304513AB" w14:textId="569FC871" w:rsidR="000C36FE" w:rsidRPr="00FD526D" w:rsidRDefault="000C36FE" w:rsidP="000C36FE">
            <w:pPr>
              <w:pStyle w:val="PlainText"/>
              <w:jc w:val="right"/>
              <w:rPr>
                <w:rFonts w:ascii="Verdana" w:eastAsia="MS Mincho" w:hAnsi="Verdana"/>
                <w:i/>
                <w:iCs/>
                <w:color w:val="0000FF"/>
                <w:sz w:val="16"/>
                <w:szCs w:val="16"/>
                <w:lang w:val="en-US"/>
              </w:rPr>
            </w:pPr>
            <w:r w:rsidRPr="0048788B">
              <w:rPr>
                <w:rFonts w:ascii="Verdana" w:hAnsi="Verdana"/>
                <w:i/>
                <w:iCs/>
                <w:color w:val="0000FF"/>
                <w:sz w:val="16"/>
                <w:szCs w:val="16"/>
                <w:lang w:val="en-US"/>
              </w:rPr>
              <w:t xml:space="preserve">Chapter added DOF </w:t>
            </w:r>
            <w:r>
              <w:rPr>
                <w:rFonts w:ascii="Verdana" w:hAnsi="Verdana"/>
                <w:i/>
                <w:iCs/>
                <w:color w:val="0000FF"/>
                <w:sz w:val="16"/>
                <w:szCs w:val="16"/>
                <w:lang w:val="en-US"/>
              </w:rPr>
              <w:t>15-05-2003</w:t>
            </w:r>
          </w:p>
        </w:tc>
      </w:tr>
      <w:tr w:rsidR="000C36FE" w:rsidRPr="008C4AB4" w14:paraId="1CC9725C" w14:textId="77777777" w:rsidTr="003B0EAD">
        <w:tc>
          <w:tcPr>
            <w:tcW w:w="4811" w:type="dxa"/>
            <w:shd w:val="clear" w:color="auto" w:fill="auto"/>
          </w:tcPr>
          <w:p w14:paraId="3CF4F69D" w14:textId="77777777" w:rsidR="000C36FE" w:rsidRPr="008C4AB4" w:rsidRDefault="000C36FE" w:rsidP="000C36FE">
            <w:pPr>
              <w:pStyle w:val="PlainText"/>
              <w:jc w:val="both"/>
              <w:rPr>
                <w:rFonts w:ascii="Verdana" w:eastAsia="MS Mincho" w:hAnsi="Verdana" w:cs="Arial"/>
                <w:sz w:val="16"/>
                <w:szCs w:val="16"/>
              </w:rPr>
            </w:pPr>
          </w:p>
        </w:tc>
        <w:tc>
          <w:tcPr>
            <w:tcW w:w="4811" w:type="dxa"/>
          </w:tcPr>
          <w:p w14:paraId="1CA5B97B" w14:textId="2B6FAEDF"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0C36FE" w:rsidRPr="000955D6" w14:paraId="2234B102" w14:textId="77777777" w:rsidTr="003B0EAD">
        <w:tc>
          <w:tcPr>
            <w:tcW w:w="4811" w:type="dxa"/>
            <w:shd w:val="clear" w:color="auto" w:fill="auto"/>
          </w:tcPr>
          <w:p w14:paraId="7735029E" w14:textId="77777777" w:rsidR="000C36FE" w:rsidRPr="008C4AB4" w:rsidRDefault="000C36FE" w:rsidP="000C36FE">
            <w:pPr>
              <w:pStyle w:val="Texto"/>
              <w:spacing w:after="0" w:line="240" w:lineRule="auto"/>
              <w:ind w:firstLine="0"/>
              <w:rPr>
                <w:rFonts w:ascii="Verdana" w:hAnsi="Verdana"/>
                <w:sz w:val="16"/>
                <w:szCs w:val="16"/>
                <w:lang w:val="es-MX" w:eastAsia="es-MX"/>
              </w:rPr>
            </w:pPr>
            <w:bookmarkStart w:id="80" w:name="Artículo_77_bis_20"/>
            <w:r w:rsidRPr="008C4AB4">
              <w:rPr>
                <w:rFonts w:ascii="Verdana" w:hAnsi="Verdana"/>
                <w:b/>
                <w:sz w:val="16"/>
                <w:szCs w:val="16"/>
                <w:lang w:val="es-MX" w:eastAsia="es-MX"/>
              </w:rPr>
              <w:t>Artículo 77 bis 20</w:t>
            </w:r>
            <w:bookmarkEnd w:id="80"/>
            <w:r w:rsidRPr="008C4AB4">
              <w:rPr>
                <w:rFonts w:ascii="Verdana" w:hAnsi="Verdana"/>
                <w:b/>
                <w:sz w:val="16"/>
                <w:szCs w:val="16"/>
                <w:lang w:val="es-MX" w:eastAsia="es-MX"/>
              </w:rPr>
              <w:t>.</w:t>
            </w:r>
            <w:r w:rsidRPr="008C4AB4">
              <w:rPr>
                <w:rFonts w:ascii="Verdana" w:hAnsi="Verdana"/>
                <w:sz w:val="16"/>
                <w:szCs w:val="16"/>
                <w:lang w:val="es-MX" w:eastAsia="es-MX"/>
              </w:rPr>
              <w:t xml:space="preserve"> El gobierno federal establecerá un Fondo de Aportaciones para los Servicios de Salud a la Comunidad, mediante el cual se aportarán recursos que serán ejercidos, en los términos que disponga el Reglamento, por la Secretaría de Salud y las entidades federativas para llevar a cabo las acciones relativas a las </w:t>
            </w:r>
            <w:r w:rsidRPr="008C4AB4">
              <w:rPr>
                <w:rFonts w:ascii="Verdana" w:hAnsi="Verdana"/>
                <w:sz w:val="16"/>
                <w:szCs w:val="16"/>
                <w:lang w:val="es-MX" w:eastAsia="es-MX"/>
              </w:rPr>
              <w:lastRenderedPageBreak/>
              <w:t>funciones de rectoría y la prestación de servicios de salud a la comunidad, conforme a los objetivos estratégicos establecidos en el Plan Nacional de Desarrollo y el Programa Sectorial de Salud, y de conformidad con los acuerdos de coordinación que para el efecto se suscriban.</w:t>
            </w:r>
          </w:p>
        </w:tc>
        <w:tc>
          <w:tcPr>
            <w:tcW w:w="4811" w:type="dxa"/>
          </w:tcPr>
          <w:p w14:paraId="47B26760" w14:textId="1928C2E9" w:rsidR="000C36FE" w:rsidRPr="00FD526D" w:rsidRDefault="000C36FE" w:rsidP="000C36FE">
            <w:pPr>
              <w:pStyle w:val="Texto"/>
              <w:spacing w:after="0" w:line="240" w:lineRule="auto"/>
              <w:ind w:firstLine="0"/>
              <w:rPr>
                <w:rFonts w:ascii="Verdana" w:hAnsi="Verdana"/>
                <w:b/>
                <w:sz w:val="16"/>
                <w:szCs w:val="16"/>
                <w:lang w:val="en-US" w:eastAsia="es-MX"/>
              </w:rPr>
            </w:pPr>
            <w:r w:rsidRPr="0048788B">
              <w:rPr>
                <w:rFonts w:ascii="Verdana" w:hAnsi="Verdana" w:cs="Times New Roman"/>
                <w:b/>
                <w:bCs/>
                <w:sz w:val="16"/>
                <w:szCs w:val="16"/>
                <w:lang w:val="en-US"/>
              </w:rPr>
              <w:lastRenderedPageBreak/>
              <w:t xml:space="preserve">Article 77 bis 20. </w:t>
            </w:r>
            <w:r w:rsidRPr="0048788B">
              <w:rPr>
                <w:rFonts w:ascii="Verdana" w:hAnsi="Verdana" w:cs="Times New Roman"/>
                <w:sz w:val="16"/>
                <w:szCs w:val="16"/>
                <w:lang w:val="en-US"/>
              </w:rPr>
              <w:t xml:space="preserve">The federal government will establish a Contribution Fund for Community Health Services, through which resources will be provided that will be exercised, </w:t>
            </w:r>
            <w:r w:rsidRPr="00FD526D">
              <w:rPr>
                <w:rFonts w:ascii="Verdana" w:hAnsi="Verdana" w:cs="Times New Roman"/>
                <w:sz w:val="16"/>
                <w:szCs w:val="16"/>
                <w:lang w:val="en-US"/>
              </w:rPr>
              <w:t>under the terms</w:t>
            </w:r>
            <w:r w:rsidRPr="0048788B">
              <w:rPr>
                <w:rFonts w:ascii="Verdana" w:hAnsi="Verdana" w:cs="Times New Roman"/>
                <w:sz w:val="16"/>
                <w:szCs w:val="16"/>
                <w:lang w:val="en-US"/>
              </w:rPr>
              <w:t xml:space="preserve"> provided by the Regulations, by the </w:t>
            </w:r>
            <w:r w:rsidRPr="00FD526D">
              <w:rPr>
                <w:rFonts w:ascii="Verdana" w:hAnsi="Verdana" w:cs="Times New Roman"/>
                <w:sz w:val="16"/>
                <w:szCs w:val="16"/>
                <w:lang w:val="en-US"/>
              </w:rPr>
              <w:t>Secretary</w:t>
            </w:r>
            <w:r w:rsidRPr="0048788B">
              <w:rPr>
                <w:rFonts w:ascii="Verdana" w:hAnsi="Verdana" w:cs="Times New Roman"/>
                <w:sz w:val="16"/>
                <w:szCs w:val="16"/>
                <w:lang w:val="en-US"/>
              </w:rPr>
              <w:t xml:space="preserve"> of Health and the states to carry out the actions related to stewardship functions </w:t>
            </w:r>
            <w:r w:rsidRPr="0048788B">
              <w:rPr>
                <w:rFonts w:ascii="Verdana" w:hAnsi="Verdana" w:cs="Times New Roman"/>
                <w:sz w:val="16"/>
                <w:szCs w:val="16"/>
                <w:lang w:val="en-US"/>
              </w:rPr>
              <w:lastRenderedPageBreak/>
              <w:t xml:space="preserve">and the provision of health services to the community, in accordance with the strategic objectives established in the National Development Plan and the Health Sector Program, and in accordance with the coordination agreements that for this purpose </w:t>
            </w:r>
            <w:r>
              <w:rPr>
                <w:rFonts w:ascii="Verdana" w:hAnsi="Verdana" w:cs="Times New Roman"/>
                <w:sz w:val="16"/>
                <w:szCs w:val="16"/>
                <w:lang w:val="en-US"/>
              </w:rPr>
              <w:t>are executed.</w:t>
            </w:r>
          </w:p>
        </w:tc>
      </w:tr>
      <w:tr w:rsidR="000C36FE" w:rsidRPr="008C4AB4" w14:paraId="0D075352" w14:textId="77777777" w:rsidTr="003B0EAD">
        <w:tc>
          <w:tcPr>
            <w:tcW w:w="4811" w:type="dxa"/>
            <w:shd w:val="clear" w:color="auto" w:fill="auto"/>
          </w:tcPr>
          <w:p w14:paraId="5A77591D" w14:textId="77777777" w:rsidR="000C36FE" w:rsidRPr="008C4AB4" w:rsidRDefault="000C36FE" w:rsidP="000C36FE">
            <w:pPr>
              <w:pStyle w:val="PlainText"/>
              <w:jc w:val="right"/>
              <w:rPr>
                <w:rFonts w:ascii="Verdana" w:eastAsia="MS Mincho" w:hAnsi="Verdana"/>
                <w:i/>
                <w:iCs/>
                <w:color w:val="0000FF"/>
                <w:sz w:val="16"/>
                <w:szCs w:val="16"/>
                <w:lang w:val="es-MX"/>
              </w:rPr>
            </w:pPr>
            <w:r w:rsidRPr="008C4AB4">
              <w:rPr>
                <w:rFonts w:ascii="Verdana" w:eastAsia="MS Mincho" w:hAnsi="Verdana"/>
                <w:i/>
                <w:iCs/>
                <w:color w:val="0000FF"/>
                <w:sz w:val="16"/>
                <w:szCs w:val="16"/>
                <w:lang w:val="es-MX"/>
              </w:rPr>
              <w:lastRenderedPageBreak/>
              <w:t>Párrafo reformado DOF 04-06-2014</w:t>
            </w:r>
          </w:p>
        </w:tc>
        <w:tc>
          <w:tcPr>
            <w:tcW w:w="4811" w:type="dxa"/>
          </w:tcPr>
          <w:p w14:paraId="2FA2A100" w14:textId="7BA3952B" w:rsidR="000C36FE" w:rsidRPr="00FD526D" w:rsidRDefault="000C36FE" w:rsidP="000C36FE">
            <w:pPr>
              <w:pStyle w:val="PlainText"/>
              <w:jc w:val="right"/>
              <w:rPr>
                <w:rFonts w:ascii="Verdana" w:eastAsia="MS Mincho" w:hAnsi="Verdana"/>
                <w:i/>
                <w:iCs/>
                <w:color w:val="0000FF"/>
                <w:sz w:val="16"/>
                <w:szCs w:val="16"/>
                <w:lang w:val="en-US"/>
              </w:rPr>
            </w:pPr>
            <w:r w:rsidRPr="00FD526D">
              <w:rPr>
                <w:rFonts w:ascii="Verdana" w:hAnsi="Verdana"/>
                <w:i/>
                <w:iCs/>
                <w:color w:val="0000FF"/>
                <w:sz w:val="16"/>
                <w:szCs w:val="16"/>
                <w:lang w:val="en-US"/>
              </w:rPr>
              <w:t>Paragraph reformed</w:t>
            </w:r>
            <w:r w:rsidRPr="0048788B">
              <w:rPr>
                <w:rFonts w:ascii="Verdana" w:hAnsi="Verdana"/>
                <w:i/>
                <w:iCs/>
                <w:color w:val="0000FF"/>
                <w:sz w:val="16"/>
                <w:szCs w:val="16"/>
                <w:lang w:val="en-US"/>
              </w:rPr>
              <w:t xml:space="preserve"> DOF </w:t>
            </w:r>
            <w:r>
              <w:rPr>
                <w:rFonts w:ascii="Verdana" w:hAnsi="Verdana"/>
                <w:i/>
                <w:iCs/>
                <w:color w:val="0000FF"/>
                <w:sz w:val="16"/>
                <w:szCs w:val="16"/>
                <w:lang w:val="en-US"/>
              </w:rPr>
              <w:t>04-06-2014</w:t>
            </w:r>
          </w:p>
        </w:tc>
      </w:tr>
      <w:tr w:rsidR="000C36FE" w:rsidRPr="008C4AB4" w14:paraId="5F5C2C6B" w14:textId="77777777" w:rsidTr="003B0EAD">
        <w:tc>
          <w:tcPr>
            <w:tcW w:w="4811" w:type="dxa"/>
            <w:shd w:val="clear" w:color="auto" w:fill="auto"/>
          </w:tcPr>
          <w:p w14:paraId="6D142DDA" w14:textId="77777777" w:rsidR="000C36FE" w:rsidRPr="008C4AB4" w:rsidRDefault="000C36FE" w:rsidP="000C36FE">
            <w:pPr>
              <w:pStyle w:val="Texto"/>
              <w:spacing w:after="0" w:line="240" w:lineRule="auto"/>
              <w:ind w:firstLine="0"/>
              <w:rPr>
                <w:rFonts w:ascii="Verdana" w:hAnsi="Verdana"/>
                <w:sz w:val="16"/>
                <w:szCs w:val="16"/>
                <w:lang w:val="es-MX" w:eastAsia="es-MX"/>
              </w:rPr>
            </w:pPr>
          </w:p>
        </w:tc>
        <w:tc>
          <w:tcPr>
            <w:tcW w:w="4811" w:type="dxa"/>
          </w:tcPr>
          <w:p w14:paraId="3A3005D2" w14:textId="1B8C768F" w:rsidR="000C36FE" w:rsidRPr="00FD526D" w:rsidRDefault="000C36FE" w:rsidP="000C36FE">
            <w:pPr>
              <w:pStyle w:val="Texto"/>
              <w:spacing w:after="0" w:line="240" w:lineRule="auto"/>
              <w:ind w:firstLine="0"/>
              <w:rPr>
                <w:rFonts w:ascii="Verdana" w:hAnsi="Verdana"/>
                <w:sz w:val="16"/>
                <w:szCs w:val="16"/>
                <w:lang w:val="en-US" w:eastAsia="es-MX"/>
              </w:rPr>
            </w:pPr>
            <w:r w:rsidRPr="0048788B">
              <w:rPr>
                <w:rFonts w:ascii="Verdana" w:hAnsi="Verdana" w:cs="Times New Roman"/>
                <w:sz w:val="16"/>
                <w:szCs w:val="16"/>
                <w:lang w:val="en-US"/>
              </w:rPr>
              <w:t> </w:t>
            </w:r>
          </w:p>
        </w:tc>
      </w:tr>
      <w:tr w:rsidR="000C36FE" w:rsidRPr="000955D6" w14:paraId="47958C76" w14:textId="77777777" w:rsidTr="003B0EAD">
        <w:tc>
          <w:tcPr>
            <w:tcW w:w="4811" w:type="dxa"/>
            <w:shd w:val="clear" w:color="auto" w:fill="auto"/>
          </w:tcPr>
          <w:p w14:paraId="6E20EA9F" w14:textId="77777777" w:rsidR="000C36FE" w:rsidRPr="008C4AB4" w:rsidRDefault="000C36FE" w:rsidP="000C36FE">
            <w:pPr>
              <w:pStyle w:val="Texto"/>
              <w:spacing w:after="0" w:line="240" w:lineRule="auto"/>
              <w:ind w:firstLine="0"/>
              <w:rPr>
                <w:rFonts w:ascii="Verdana" w:hAnsi="Verdana"/>
                <w:sz w:val="16"/>
                <w:szCs w:val="16"/>
                <w:lang w:val="es-MX" w:eastAsia="es-MX"/>
              </w:rPr>
            </w:pPr>
            <w:r w:rsidRPr="008C4AB4">
              <w:rPr>
                <w:rFonts w:ascii="Verdana" w:hAnsi="Verdana"/>
                <w:sz w:val="16"/>
                <w:szCs w:val="16"/>
                <w:lang w:val="es-MX" w:eastAsia="es-MX"/>
              </w:rPr>
              <w:t>La Secretaría de Salud determinará el monto anual de este fondo, así como la distribución del mismo con base en la fórmula establecida para tal efecto en las disposiciones reglamentarias de esta Ley. Dicha fórmula deberá tomar en cuenta la población total de cada entidad federativa y un factor de ajuste por necesidades de salud asociadas a riesgos sanitarios y a otros factores relacionados con la prestación de servicios de salud a la comunidad.</w:t>
            </w:r>
          </w:p>
        </w:tc>
        <w:tc>
          <w:tcPr>
            <w:tcW w:w="4811" w:type="dxa"/>
          </w:tcPr>
          <w:p w14:paraId="7FD5C939" w14:textId="408E4D89" w:rsidR="000C36FE" w:rsidRPr="00FD526D" w:rsidRDefault="000C36FE" w:rsidP="000C36FE">
            <w:pPr>
              <w:pStyle w:val="Texto"/>
              <w:spacing w:after="0" w:line="240" w:lineRule="auto"/>
              <w:ind w:firstLine="0"/>
              <w:rPr>
                <w:rFonts w:ascii="Verdana" w:hAnsi="Verdana"/>
                <w:sz w:val="16"/>
                <w:szCs w:val="16"/>
                <w:lang w:val="en-US" w:eastAsia="es-MX"/>
              </w:rPr>
            </w:pPr>
            <w:r w:rsidRPr="0048788B">
              <w:rPr>
                <w:rFonts w:ascii="Verdana" w:hAnsi="Verdana" w:cs="Times New Roman"/>
                <w:sz w:val="16"/>
                <w:szCs w:val="16"/>
                <w:lang w:val="en-US"/>
              </w:rPr>
              <w:t xml:space="preserve">The </w:t>
            </w:r>
            <w:r w:rsidRPr="00FD526D">
              <w:rPr>
                <w:rFonts w:ascii="Verdana" w:hAnsi="Verdana" w:cs="Times New Roman"/>
                <w:sz w:val="16"/>
                <w:szCs w:val="16"/>
                <w:lang w:val="en-US"/>
              </w:rPr>
              <w:t>Secretary</w:t>
            </w:r>
            <w:r w:rsidRPr="0048788B">
              <w:rPr>
                <w:rFonts w:ascii="Verdana" w:hAnsi="Verdana" w:cs="Times New Roman"/>
                <w:sz w:val="16"/>
                <w:szCs w:val="16"/>
                <w:lang w:val="en-US"/>
              </w:rPr>
              <w:t xml:space="preserve"> of Health will determine the annual amount of this fund, as well as its distribution based on the formula established for that purpose in the regulatory provisions of this Law. Said formula must take into account the total population of each </w:t>
            </w:r>
            <w:r>
              <w:rPr>
                <w:rFonts w:ascii="Verdana" w:hAnsi="Verdana" w:cs="Times New Roman"/>
                <w:sz w:val="16"/>
                <w:szCs w:val="16"/>
                <w:lang w:val="en-US"/>
              </w:rPr>
              <w:t>state</w:t>
            </w:r>
            <w:r w:rsidRPr="0048788B">
              <w:rPr>
                <w:rFonts w:ascii="Verdana" w:hAnsi="Verdana" w:cs="Times New Roman"/>
                <w:sz w:val="16"/>
                <w:szCs w:val="16"/>
                <w:lang w:val="en-US"/>
              </w:rPr>
              <w:t xml:space="preserve"> and an adjustment factor for need is health associated with health risks and other factors related to the provision of health services to the community.</w:t>
            </w:r>
          </w:p>
        </w:tc>
      </w:tr>
      <w:tr w:rsidR="000C36FE" w:rsidRPr="008C4AB4" w14:paraId="742213B6" w14:textId="77777777" w:rsidTr="003B0EAD">
        <w:tc>
          <w:tcPr>
            <w:tcW w:w="4811" w:type="dxa"/>
            <w:shd w:val="clear" w:color="auto" w:fill="auto"/>
          </w:tcPr>
          <w:p w14:paraId="4F3A7557" w14:textId="77777777" w:rsidR="000C36FE" w:rsidRPr="008C4AB4" w:rsidRDefault="000C36FE" w:rsidP="000C36FE">
            <w:pPr>
              <w:pStyle w:val="PlainText"/>
              <w:jc w:val="right"/>
              <w:rPr>
                <w:rFonts w:ascii="Verdana" w:eastAsia="MS Mincho" w:hAnsi="Verdana"/>
                <w:i/>
                <w:iCs/>
                <w:color w:val="0000FF"/>
                <w:sz w:val="16"/>
                <w:szCs w:val="16"/>
                <w:lang w:val="es-MX"/>
              </w:rPr>
            </w:pPr>
            <w:r w:rsidRPr="008C4AB4">
              <w:rPr>
                <w:rFonts w:ascii="Verdana" w:eastAsia="MS Mincho" w:hAnsi="Verdana"/>
                <w:i/>
                <w:iCs/>
                <w:color w:val="0000FF"/>
                <w:sz w:val="16"/>
                <w:szCs w:val="16"/>
                <w:lang w:val="es-MX"/>
              </w:rPr>
              <w:t>Párrafo reformado DOF 04-06-2014</w:t>
            </w:r>
          </w:p>
        </w:tc>
        <w:tc>
          <w:tcPr>
            <w:tcW w:w="4811" w:type="dxa"/>
          </w:tcPr>
          <w:p w14:paraId="10B468B8" w14:textId="5811935C" w:rsidR="000C36FE" w:rsidRPr="00FD526D" w:rsidRDefault="000C36FE" w:rsidP="000C36FE">
            <w:pPr>
              <w:pStyle w:val="PlainText"/>
              <w:jc w:val="right"/>
              <w:rPr>
                <w:rFonts w:ascii="Verdana" w:eastAsia="MS Mincho" w:hAnsi="Verdana"/>
                <w:i/>
                <w:iCs/>
                <w:color w:val="0000FF"/>
                <w:sz w:val="16"/>
                <w:szCs w:val="16"/>
                <w:lang w:val="en-US"/>
              </w:rPr>
            </w:pPr>
            <w:r w:rsidRPr="00FD526D">
              <w:rPr>
                <w:rFonts w:ascii="Verdana" w:hAnsi="Verdana"/>
                <w:i/>
                <w:iCs/>
                <w:color w:val="0000FF"/>
                <w:sz w:val="16"/>
                <w:szCs w:val="16"/>
                <w:lang w:val="en-US"/>
              </w:rPr>
              <w:t>Paragraph reformed</w:t>
            </w:r>
            <w:r w:rsidRPr="0048788B">
              <w:rPr>
                <w:rFonts w:ascii="Verdana" w:hAnsi="Verdana"/>
                <w:i/>
                <w:iCs/>
                <w:color w:val="0000FF"/>
                <w:sz w:val="16"/>
                <w:szCs w:val="16"/>
                <w:lang w:val="en-US"/>
              </w:rPr>
              <w:t xml:space="preserve"> DOF </w:t>
            </w:r>
            <w:r>
              <w:rPr>
                <w:rFonts w:ascii="Verdana" w:hAnsi="Verdana"/>
                <w:i/>
                <w:iCs/>
                <w:color w:val="0000FF"/>
                <w:sz w:val="16"/>
                <w:szCs w:val="16"/>
                <w:lang w:val="en-US"/>
              </w:rPr>
              <w:t>04-06-2014</w:t>
            </w:r>
          </w:p>
        </w:tc>
      </w:tr>
      <w:tr w:rsidR="000C36FE" w:rsidRPr="008C4AB4" w14:paraId="4919E18B" w14:textId="77777777" w:rsidTr="003B0EAD">
        <w:tc>
          <w:tcPr>
            <w:tcW w:w="4811" w:type="dxa"/>
            <w:shd w:val="clear" w:color="auto" w:fill="auto"/>
          </w:tcPr>
          <w:p w14:paraId="5A5B2826" w14:textId="77777777" w:rsidR="000C36FE" w:rsidRPr="008C4AB4" w:rsidRDefault="000C36FE" w:rsidP="000C36FE">
            <w:pPr>
              <w:pStyle w:val="PlainText"/>
              <w:jc w:val="both"/>
              <w:rPr>
                <w:rFonts w:ascii="Verdana" w:eastAsia="MS Mincho" w:hAnsi="Verdana" w:cs="Arial"/>
                <w:sz w:val="16"/>
                <w:szCs w:val="16"/>
              </w:rPr>
            </w:pPr>
          </w:p>
        </w:tc>
        <w:tc>
          <w:tcPr>
            <w:tcW w:w="4811" w:type="dxa"/>
          </w:tcPr>
          <w:p w14:paraId="76201D88" w14:textId="0CB28107"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0C36FE" w:rsidRPr="000955D6" w14:paraId="7F079BE4" w14:textId="77777777" w:rsidTr="003B0EAD">
        <w:tc>
          <w:tcPr>
            <w:tcW w:w="4811" w:type="dxa"/>
            <w:shd w:val="clear" w:color="auto" w:fill="auto"/>
          </w:tcPr>
          <w:p w14:paraId="00EE6425" w14:textId="77777777" w:rsidR="000C36FE" w:rsidRPr="008C4AB4" w:rsidRDefault="000C36FE" w:rsidP="000C36FE">
            <w:pPr>
              <w:pStyle w:val="PlainText"/>
              <w:jc w:val="both"/>
              <w:rPr>
                <w:rFonts w:ascii="Verdana" w:eastAsia="MS Mincho" w:hAnsi="Verdana" w:cs="Arial"/>
                <w:sz w:val="16"/>
                <w:szCs w:val="16"/>
              </w:rPr>
            </w:pPr>
            <w:r w:rsidRPr="008C4AB4">
              <w:rPr>
                <w:rFonts w:ascii="Verdana" w:eastAsia="MS Mincho" w:hAnsi="Verdana" w:cs="Arial"/>
                <w:sz w:val="16"/>
                <w:szCs w:val="16"/>
              </w:rPr>
              <w:t>La Secretaría de Salud definirá las variables que serán utilizadas en la fórmula de distribución de los recursos del fondo y proporcionará la información utilizada para el cálculo, así como de la utilización de los mismos, al Congreso de la Unión.</w:t>
            </w:r>
          </w:p>
        </w:tc>
        <w:tc>
          <w:tcPr>
            <w:tcW w:w="4811" w:type="dxa"/>
          </w:tcPr>
          <w:p w14:paraId="5484A054" w14:textId="4D320303"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 xml:space="preserve">The </w:t>
            </w:r>
            <w:r w:rsidRPr="00FD526D">
              <w:rPr>
                <w:rFonts w:ascii="Verdana" w:hAnsi="Verdana"/>
                <w:sz w:val="16"/>
                <w:szCs w:val="16"/>
                <w:lang w:val="en-US"/>
              </w:rPr>
              <w:t>Secretary</w:t>
            </w:r>
            <w:r w:rsidRPr="0048788B">
              <w:rPr>
                <w:rFonts w:ascii="Verdana" w:hAnsi="Verdana"/>
                <w:sz w:val="16"/>
                <w:szCs w:val="16"/>
                <w:lang w:val="en-US"/>
              </w:rPr>
              <w:t xml:space="preserve"> of Health will define the variables that will be used in the fund's resource distribution formula and will provide the information used for the calculation, as well as their use, to the Congress of the Union.</w:t>
            </w:r>
          </w:p>
        </w:tc>
      </w:tr>
      <w:tr w:rsidR="000C36FE" w:rsidRPr="008C4AB4" w14:paraId="5D1B8DBF" w14:textId="77777777" w:rsidTr="003B0EAD">
        <w:tc>
          <w:tcPr>
            <w:tcW w:w="4811" w:type="dxa"/>
            <w:shd w:val="clear" w:color="auto" w:fill="auto"/>
          </w:tcPr>
          <w:p w14:paraId="61F47C47" w14:textId="77777777" w:rsidR="000C36FE" w:rsidRPr="008C4AB4" w:rsidRDefault="000C36FE" w:rsidP="000C36FE">
            <w:pPr>
              <w:pStyle w:val="PlainText"/>
              <w:jc w:val="right"/>
              <w:rPr>
                <w:rFonts w:ascii="Verdana" w:eastAsia="MS Mincho" w:hAnsi="Verdana"/>
                <w:i/>
                <w:iCs/>
                <w:color w:val="0000FF"/>
                <w:sz w:val="16"/>
                <w:szCs w:val="16"/>
                <w:lang w:val="es-MX"/>
              </w:rPr>
            </w:pPr>
            <w:r w:rsidRPr="008C4AB4">
              <w:rPr>
                <w:rFonts w:ascii="Verdana" w:eastAsia="MS Mincho" w:hAnsi="Verdana"/>
                <w:i/>
                <w:iCs/>
                <w:color w:val="0000FF"/>
                <w:sz w:val="16"/>
                <w:szCs w:val="16"/>
                <w:lang w:val="es-MX"/>
              </w:rPr>
              <w:t>Artículo adicionado DOF 15-05-2003</w:t>
            </w:r>
          </w:p>
        </w:tc>
        <w:tc>
          <w:tcPr>
            <w:tcW w:w="4811" w:type="dxa"/>
          </w:tcPr>
          <w:p w14:paraId="7B5092C5" w14:textId="12231422" w:rsidR="000C36FE" w:rsidRPr="00FD526D" w:rsidRDefault="000C36FE" w:rsidP="000C36FE">
            <w:pPr>
              <w:pStyle w:val="PlainText"/>
              <w:jc w:val="right"/>
              <w:rPr>
                <w:rFonts w:ascii="Verdana" w:eastAsia="MS Mincho" w:hAnsi="Verdana"/>
                <w:i/>
                <w:iCs/>
                <w:color w:val="0000FF"/>
                <w:sz w:val="16"/>
                <w:szCs w:val="16"/>
                <w:lang w:val="en-US"/>
              </w:rPr>
            </w:pPr>
            <w:r w:rsidRPr="0048788B">
              <w:rPr>
                <w:rFonts w:ascii="Verdana" w:hAnsi="Verdana"/>
                <w:i/>
                <w:iCs/>
                <w:color w:val="0000FF"/>
                <w:sz w:val="16"/>
                <w:szCs w:val="16"/>
                <w:lang w:val="en-US"/>
              </w:rPr>
              <w:t xml:space="preserve">Article added DOF </w:t>
            </w:r>
            <w:r>
              <w:rPr>
                <w:rFonts w:ascii="Verdana" w:hAnsi="Verdana"/>
                <w:i/>
                <w:iCs/>
                <w:color w:val="0000FF"/>
                <w:sz w:val="16"/>
                <w:szCs w:val="16"/>
                <w:lang w:val="en-US"/>
              </w:rPr>
              <w:t>15-05-2003</w:t>
            </w:r>
          </w:p>
        </w:tc>
      </w:tr>
      <w:tr w:rsidR="000C36FE" w:rsidRPr="008C4AB4" w14:paraId="125B7CFA" w14:textId="77777777" w:rsidTr="003B0EAD">
        <w:tc>
          <w:tcPr>
            <w:tcW w:w="4811" w:type="dxa"/>
            <w:shd w:val="clear" w:color="auto" w:fill="auto"/>
          </w:tcPr>
          <w:p w14:paraId="0519ADBC" w14:textId="77777777" w:rsidR="000C36FE" w:rsidRPr="008C4AB4" w:rsidRDefault="000C36FE" w:rsidP="000C36FE">
            <w:pPr>
              <w:pStyle w:val="PlainText"/>
              <w:jc w:val="both"/>
              <w:rPr>
                <w:rFonts w:ascii="Verdana" w:eastAsia="MS Mincho" w:hAnsi="Verdana" w:cs="Arial"/>
                <w:sz w:val="16"/>
                <w:szCs w:val="16"/>
              </w:rPr>
            </w:pPr>
          </w:p>
        </w:tc>
        <w:tc>
          <w:tcPr>
            <w:tcW w:w="4811" w:type="dxa"/>
          </w:tcPr>
          <w:p w14:paraId="452AB480" w14:textId="615CFA00"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0C36FE" w:rsidRPr="008C4AB4" w14:paraId="5A7CDE50" w14:textId="77777777" w:rsidTr="003B0EAD">
        <w:tc>
          <w:tcPr>
            <w:tcW w:w="4811" w:type="dxa"/>
            <w:shd w:val="clear" w:color="auto" w:fill="auto"/>
          </w:tcPr>
          <w:p w14:paraId="5AD63A91" w14:textId="77777777" w:rsidR="000C36FE" w:rsidRPr="008C4AB4" w:rsidRDefault="000C36FE" w:rsidP="000C36FE">
            <w:pPr>
              <w:pStyle w:val="PlainText"/>
              <w:jc w:val="center"/>
              <w:rPr>
                <w:rFonts w:ascii="Verdana" w:eastAsia="MS Mincho" w:hAnsi="Verdana" w:cs="Arial"/>
                <w:b/>
                <w:bCs/>
                <w:sz w:val="16"/>
                <w:szCs w:val="16"/>
              </w:rPr>
            </w:pPr>
            <w:r w:rsidRPr="008C4AB4">
              <w:rPr>
                <w:rFonts w:ascii="Verdana" w:eastAsia="MS Mincho" w:hAnsi="Verdana" w:cs="Arial"/>
                <w:b/>
                <w:bCs/>
                <w:sz w:val="16"/>
                <w:szCs w:val="16"/>
              </w:rPr>
              <w:t>Capítulo V</w:t>
            </w:r>
          </w:p>
        </w:tc>
        <w:tc>
          <w:tcPr>
            <w:tcW w:w="4811" w:type="dxa"/>
          </w:tcPr>
          <w:p w14:paraId="6791ABE8" w14:textId="46EFC29E" w:rsidR="000C36FE" w:rsidRPr="00FD526D" w:rsidRDefault="000C36FE" w:rsidP="000C36FE">
            <w:pPr>
              <w:pStyle w:val="PlainText"/>
              <w:jc w:val="center"/>
              <w:rPr>
                <w:rFonts w:ascii="Verdana" w:eastAsia="MS Mincho" w:hAnsi="Verdana" w:cs="Arial"/>
                <w:b/>
                <w:bCs/>
                <w:sz w:val="16"/>
                <w:szCs w:val="16"/>
                <w:lang w:val="en-US"/>
              </w:rPr>
            </w:pPr>
            <w:r w:rsidRPr="0048788B">
              <w:rPr>
                <w:rFonts w:ascii="Verdana" w:hAnsi="Verdana"/>
                <w:b/>
                <w:bCs/>
                <w:sz w:val="16"/>
                <w:szCs w:val="16"/>
                <w:lang w:val="en-US"/>
              </w:rPr>
              <w:t>Chapter V</w:t>
            </w:r>
          </w:p>
        </w:tc>
      </w:tr>
      <w:tr w:rsidR="000C36FE" w:rsidRPr="008C4AB4" w14:paraId="17F8EF09" w14:textId="77777777" w:rsidTr="003B0EAD">
        <w:tc>
          <w:tcPr>
            <w:tcW w:w="4811" w:type="dxa"/>
            <w:shd w:val="clear" w:color="auto" w:fill="auto"/>
          </w:tcPr>
          <w:p w14:paraId="036986A5" w14:textId="77777777" w:rsidR="000C36FE" w:rsidRPr="008C4AB4" w:rsidRDefault="000C36FE" w:rsidP="000C36FE">
            <w:pPr>
              <w:pStyle w:val="PlainText"/>
              <w:jc w:val="center"/>
              <w:rPr>
                <w:rFonts w:ascii="Verdana" w:eastAsia="MS Mincho" w:hAnsi="Verdana" w:cs="Arial"/>
                <w:b/>
                <w:bCs/>
                <w:sz w:val="16"/>
                <w:szCs w:val="16"/>
              </w:rPr>
            </w:pPr>
            <w:r w:rsidRPr="008C4AB4">
              <w:rPr>
                <w:rFonts w:ascii="Verdana" w:eastAsia="MS Mincho" w:hAnsi="Verdana" w:cs="Arial"/>
                <w:b/>
                <w:bCs/>
                <w:sz w:val="16"/>
                <w:szCs w:val="16"/>
              </w:rPr>
              <w:t>De las Cuotas Familiares</w:t>
            </w:r>
          </w:p>
        </w:tc>
        <w:tc>
          <w:tcPr>
            <w:tcW w:w="4811" w:type="dxa"/>
          </w:tcPr>
          <w:p w14:paraId="025F2AC8" w14:textId="1A8B5D59" w:rsidR="000C36FE" w:rsidRPr="00FD526D" w:rsidRDefault="000C36FE" w:rsidP="000C36FE">
            <w:pPr>
              <w:pStyle w:val="PlainText"/>
              <w:jc w:val="center"/>
              <w:rPr>
                <w:rFonts w:ascii="Verdana" w:eastAsia="MS Mincho" w:hAnsi="Verdana" w:cs="Arial"/>
                <w:b/>
                <w:bCs/>
                <w:sz w:val="16"/>
                <w:szCs w:val="16"/>
                <w:lang w:val="en-US"/>
              </w:rPr>
            </w:pPr>
            <w:r>
              <w:rPr>
                <w:rFonts w:ascii="Verdana" w:hAnsi="Verdana"/>
                <w:b/>
                <w:bCs/>
                <w:sz w:val="16"/>
                <w:szCs w:val="16"/>
                <w:lang w:val="en-US"/>
              </w:rPr>
              <w:t>T</w:t>
            </w:r>
            <w:r w:rsidRPr="0048788B">
              <w:rPr>
                <w:rFonts w:ascii="Verdana" w:hAnsi="Verdana"/>
                <w:b/>
                <w:bCs/>
                <w:sz w:val="16"/>
                <w:szCs w:val="16"/>
                <w:lang w:val="en-US"/>
              </w:rPr>
              <w:t>he Family Fees</w:t>
            </w:r>
          </w:p>
        </w:tc>
      </w:tr>
      <w:tr w:rsidR="000C36FE" w:rsidRPr="008C4AB4" w14:paraId="5120ACFE" w14:textId="77777777" w:rsidTr="003B0EAD">
        <w:tc>
          <w:tcPr>
            <w:tcW w:w="4811" w:type="dxa"/>
            <w:shd w:val="clear" w:color="auto" w:fill="auto"/>
          </w:tcPr>
          <w:p w14:paraId="43F6DE79" w14:textId="77777777" w:rsidR="000C36FE" w:rsidRPr="008C4AB4" w:rsidRDefault="000C36FE" w:rsidP="000C36FE">
            <w:pPr>
              <w:pStyle w:val="Texto"/>
              <w:spacing w:after="0" w:line="240" w:lineRule="auto"/>
              <w:ind w:firstLine="0"/>
              <w:jc w:val="center"/>
              <w:rPr>
                <w:rFonts w:ascii="Verdana" w:hAnsi="Verdana"/>
                <w:sz w:val="16"/>
                <w:szCs w:val="16"/>
              </w:rPr>
            </w:pPr>
            <w:r w:rsidRPr="008C4AB4">
              <w:rPr>
                <w:rFonts w:ascii="Verdana" w:hAnsi="Verdana"/>
                <w:sz w:val="16"/>
                <w:szCs w:val="16"/>
              </w:rPr>
              <w:t>Se deroga.</w:t>
            </w:r>
          </w:p>
        </w:tc>
        <w:tc>
          <w:tcPr>
            <w:tcW w:w="4811" w:type="dxa"/>
          </w:tcPr>
          <w:p w14:paraId="70C1AD42" w14:textId="6BBB9377" w:rsidR="000C36FE" w:rsidRPr="00FD526D" w:rsidRDefault="000C36FE" w:rsidP="000C36FE">
            <w:pPr>
              <w:pStyle w:val="Texto"/>
              <w:spacing w:after="0" w:line="240" w:lineRule="auto"/>
              <w:ind w:firstLine="0"/>
              <w:jc w:val="center"/>
              <w:rPr>
                <w:rFonts w:ascii="Verdana" w:hAnsi="Verdana"/>
                <w:sz w:val="16"/>
                <w:szCs w:val="16"/>
                <w:lang w:val="en-US"/>
              </w:rPr>
            </w:pPr>
            <w:r>
              <w:rPr>
                <w:rFonts w:ascii="Verdana" w:hAnsi="Verdana" w:cs="Times New Roman"/>
                <w:sz w:val="16"/>
                <w:szCs w:val="16"/>
                <w:lang w:val="en-US"/>
              </w:rPr>
              <w:t>Cancelled.</w:t>
            </w:r>
          </w:p>
        </w:tc>
      </w:tr>
      <w:tr w:rsidR="000C36FE" w:rsidRPr="000955D6" w14:paraId="3A699BBE" w14:textId="77777777" w:rsidTr="003B0EAD">
        <w:tc>
          <w:tcPr>
            <w:tcW w:w="4811" w:type="dxa"/>
            <w:shd w:val="clear" w:color="auto" w:fill="auto"/>
          </w:tcPr>
          <w:p w14:paraId="6D997B64" w14:textId="77777777" w:rsidR="000C36FE" w:rsidRPr="008C4AB4" w:rsidRDefault="000C36FE" w:rsidP="000C36FE">
            <w:pPr>
              <w:pStyle w:val="PlainText"/>
              <w:jc w:val="right"/>
              <w:rPr>
                <w:rFonts w:ascii="Verdana" w:eastAsia="MS Mincho" w:hAnsi="Verdana"/>
                <w:i/>
                <w:iCs/>
                <w:color w:val="0000FF"/>
                <w:sz w:val="16"/>
                <w:szCs w:val="16"/>
                <w:lang w:val="es-MX"/>
              </w:rPr>
            </w:pPr>
            <w:r w:rsidRPr="008C4AB4">
              <w:rPr>
                <w:rFonts w:ascii="Verdana" w:eastAsia="MS Mincho" w:hAnsi="Verdana"/>
                <w:i/>
                <w:iCs/>
                <w:color w:val="0000FF"/>
                <w:sz w:val="16"/>
                <w:szCs w:val="16"/>
                <w:lang w:val="es-MX"/>
              </w:rPr>
              <w:t>Capítulo adicionado DOF 15-05-2003. Derogado DOF 29-11-2019</w:t>
            </w:r>
          </w:p>
        </w:tc>
        <w:tc>
          <w:tcPr>
            <w:tcW w:w="4811" w:type="dxa"/>
          </w:tcPr>
          <w:p w14:paraId="341F937B" w14:textId="25F41418" w:rsidR="000C36FE" w:rsidRPr="00FD526D" w:rsidRDefault="000C36FE" w:rsidP="000C36FE">
            <w:pPr>
              <w:pStyle w:val="PlainText"/>
              <w:jc w:val="right"/>
              <w:rPr>
                <w:rFonts w:ascii="Verdana" w:eastAsia="MS Mincho" w:hAnsi="Verdana"/>
                <w:i/>
                <w:iCs/>
                <w:color w:val="0000FF"/>
                <w:sz w:val="16"/>
                <w:szCs w:val="16"/>
                <w:lang w:val="en-US"/>
              </w:rPr>
            </w:pPr>
            <w:r w:rsidRPr="0048788B">
              <w:rPr>
                <w:rFonts w:ascii="Verdana" w:hAnsi="Verdana"/>
                <w:i/>
                <w:iCs/>
                <w:color w:val="0000FF"/>
                <w:sz w:val="16"/>
                <w:szCs w:val="16"/>
                <w:lang w:val="en-US"/>
              </w:rPr>
              <w:t xml:space="preserve">Chapter added DOF </w:t>
            </w:r>
            <w:r>
              <w:rPr>
                <w:rFonts w:ascii="Verdana" w:hAnsi="Verdana"/>
                <w:i/>
                <w:iCs/>
                <w:color w:val="0000FF"/>
                <w:sz w:val="16"/>
                <w:szCs w:val="16"/>
                <w:lang w:val="en-US"/>
              </w:rPr>
              <w:t>15-05-2003</w:t>
            </w:r>
            <w:r w:rsidRPr="0048788B">
              <w:rPr>
                <w:rFonts w:ascii="Verdana" w:hAnsi="Verdana"/>
                <w:i/>
                <w:iCs/>
                <w:color w:val="0000FF"/>
                <w:sz w:val="16"/>
                <w:szCs w:val="16"/>
                <w:lang w:val="en-US"/>
              </w:rPr>
              <w:t xml:space="preserve"> . </w:t>
            </w:r>
            <w:r>
              <w:rPr>
                <w:rFonts w:ascii="Verdana" w:hAnsi="Verdana"/>
                <w:i/>
                <w:iCs/>
                <w:color w:val="0000FF"/>
                <w:sz w:val="16"/>
                <w:szCs w:val="16"/>
                <w:lang w:val="en-US"/>
              </w:rPr>
              <w:t>Cancelled</w:t>
            </w:r>
            <w:r w:rsidRPr="0048788B">
              <w:rPr>
                <w:rFonts w:ascii="Verdana" w:hAnsi="Verdana"/>
                <w:i/>
                <w:iCs/>
                <w:color w:val="0000FF"/>
                <w:sz w:val="16"/>
                <w:szCs w:val="16"/>
                <w:lang w:val="en-US"/>
              </w:rPr>
              <w:t xml:space="preserve"> DOF </w:t>
            </w:r>
            <w:r>
              <w:rPr>
                <w:rFonts w:ascii="Verdana" w:hAnsi="Verdana"/>
                <w:i/>
                <w:iCs/>
                <w:color w:val="0000FF"/>
                <w:sz w:val="16"/>
                <w:szCs w:val="16"/>
                <w:lang w:val="en-US"/>
              </w:rPr>
              <w:t>29-11-2019</w:t>
            </w:r>
          </w:p>
        </w:tc>
      </w:tr>
      <w:tr w:rsidR="000C36FE" w:rsidRPr="000955D6" w14:paraId="181DA3B1" w14:textId="77777777" w:rsidTr="003B0EAD">
        <w:tc>
          <w:tcPr>
            <w:tcW w:w="4811" w:type="dxa"/>
            <w:shd w:val="clear" w:color="auto" w:fill="auto"/>
          </w:tcPr>
          <w:p w14:paraId="00889B7F" w14:textId="77777777" w:rsidR="000C36FE" w:rsidRPr="009C3B55" w:rsidRDefault="000C36FE" w:rsidP="000C36FE">
            <w:pPr>
              <w:pStyle w:val="PlainText"/>
              <w:jc w:val="both"/>
              <w:rPr>
                <w:rFonts w:ascii="Verdana" w:eastAsia="MS Mincho" w:hAnsi="Verdana" w:cs="Arial"/>
                <w:sz w:val="16"/>
                <w:szCs w:val="16"/>
                <w:lang w:val="en-US"/>
              </w:rPr>
            </w:pPr>
          </w:p>
        </w:tc>
        <w:tc>
          <w:tcPr>
            <w:tcW w:w="4811" w:type="dxa"/>
          </w:tcPr>
          <w:p w14:paraId="13C217F4" w14:textId="6585BA45"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0C36FE" w:rsidRPr="00390022" w14:paraId="693261BB" w14:textId="77777777" w:rsidTr="003B0EAD">
        <w:tc>
          <w:tcPr>
            <w:tcW w:w="4811" w:type="dxa"/>
            <w:shd w:val="clear" w:color="auto" w:fill="auto"/>
          </w:tcPr>
          <w:p w14:paraId="441D772F" w14:textId="77777777" w:rsidR="000C36FE" w:rsidRPr="008C4AB4" w:rsidRDefault="000C36FE" w:rsidP="000C36FE">
            <w:pPr>
              <w:pStyle w:val="Texto"/>
              <w:spacing w:after="0" w:line="240" w:lineRule="auto"/>
              <w:ind w:firstLine="0"/>
              <w:rPr>
                <w:rFonts w:ascii="Verdana" w:hAnsi="Verdana"/>
                <w:sz w:val="16"/>
                <w:szCs w:val="16"/>
              </w:rPr>
            </w:pPr>
            <w:bookmarkStart w:id="81" w:name="Artículo_77_bis_21"/>
            <w:r w:rsidRPr="008C4AB4">
              <w:rPr>
                <w:rFonts w:ascii="Verdana" w:hAnsi="Verdana"/>
                <w:b/>
                <w:sz w:val="16"/>
                <w:szCs w:val="16"/>
              </w:rPr>
              <w:t>Artículo 77 bis 21</w:t>
            </w:r>
            <w:bookmarkEnd w:id="81"/>
            <w:r w:rsidRPr="008C4AB4">
              <w:rPr>
                <w:rFonts w:ascii="Verdana" w:hAnsi="Verdana"/>
                <w:b/>
                <w:sz w:val="16"/>
                <w:szCs w:val="16"/>
              </w:rPr>
              <w:t>.-</w:t>
            </w:r>
            <w:r w:rsidRPr="008C4AB4">
              <w:rPr>
                <w:rFonts w:ascii="Verdana" w:hAnsi="Verdana"/>
                <w:sz w:val="16"/>
                <w:szCs w:val="16"/>
              </w:rPr>
              <w:t xml:space="preserve"> Se deroga.</w:t>
            </w:r>
          </w:p>
        </w:tc>
        <w:tc>
          <w:tcPr>
            <w:tcW w:w="4811" w:type="dxa"/>
          </w:tcPr>
          <w:p w14:paraId="397218E8" w14:textId="6F88F114" w:rsidR="000C36FE" w:rsidRPr="00FD526D" w:rsidRDefault="000C36FE" w:rsidP="000C36FE">
            <w:pPr>
              <w:pStyle w:val="Texto"/>
              <w:spacing w:after="0" w:line="240" w:lineRule="auto"/>
              <w:ind w:firstLine="0"/>
              <w:rPr>
                <w:rFonts w:ascii="Verdana" w:hAnsi="Verdana"/>
                <w:b/>
                <w:sz w:val="16"/>
                <w:szCs w:val="16"/>
                <w:lang w:val="en-US"/>
              </w:rPr>
            </w:pPr>
            <w:r w:rsidRPr="0048788B">
              <w:rPr>
                <w:rFonts w:ascii="Verdana" w:hAnsi="Verdana" w:cs="Times New Roman"/>
                <w:b/>
                <w:bCs/>
                <w:sz w:val="16"/>
                <w:szCs w:val="16"/>
                <w:lang w:val="en-US"/>
              </w:rPr>
              <w:t xml:space="preserve">Article 77 bis 21.- </w:t>
            </w:r>
            <w:r>
              <w:rPr>
                <w:rFonts w:ascii="Verdana" w:hAnsi="Verdana" w:cs="Times New Roman"/>
                <w:sz w:val="16"/>
                <w:szCs w:val="16"/>
                <w:lang w:val="en-US"/>
              </w:rPr>
              <w:t>Cancelled.</w:t>
            </w:r>
          </w:p>
        </w:tc>
      </w:tr>
      <w:tr w:rsidR="000C36FE" w:rsidRPr="000955D6" w14:paraId="2632B1A3" w14:textId="77777777" w:rsidTr="003B0EAD">
        <w:tc>
          <w:tcPr>
            <w:tcW w:w="4811" w:type="dxa"/>
            <w:shd w:val="clear" w:color="auto" w:fill="auto"/>
          </w:tcPr>
          <w:p w14:paraId="4CDC40E3" w14:textId="77777777" w:rsidR="000C36FE" w:rsidRPr="008C4AB4" w:rsidRDefault="000C36FE" w:rsidP="000C36FE">
            <w:pPr>
              <w:pStyle w:val="PlainText"/>
              <w:jc w:val="right"/>
              <w:rPr>
                <w:rFonts w:ascii="Verdana" w:eastAsia="MS Mincho" w:hAnsi="Verdana"/>
                <w:i/>
                <w:iCs/>
                <w:color w:val="0000FF"/>
                <w:sz w:val="16"/>
                <w:szCs w:val="16"/>
                <w:lang w:val="es-MX"/>
              </w:rPr>
            </w:pPr>
            <w:r w:rsidRPr="008C4AB4">
              <w:rPr>
                <w:rFonts w:ascii="Verdana" w:eastAsia="MS Mincho" w:hAnsi="Verdana"/>
                <w:i/>
                <w:iCs/>
                <w:color w:val="0000FF"/>
                <w:sz w:val="16"/>
                <w:szCs w:val="16"/>
                <w:lang w:val="es-MX"/>
              </w:rPr>
              <w:t>Artículo adicionado DOF 15-05-2003. Derogado DOF 29-11-2019</w:t>
            </w:r>
          </w:p>
        </w:tc>
        <w:tc>
          <w:tcPr>
            <w:tcW w:w="4811" w:type="dxa"/>
          </w:tcPr>
          <w:p w14:paraId="38B22B44" w14:textId="73956C9F" w:rsidR="000C36FE" w:rsidRPr="00FD526D" w:rsidRDefault="000C36FE" w:rsidP="000C36FE">
            <w:pPr>
              <w:pStyle w:val="PlainText"/>
              <w:jc w:val="right"/>
              <w:rPr>
                <w:rFonts w:ascii="Verdana" w:eastAsia="MS Mincho" w:hAnsi="Verdana"/>
                <w:i/>
                <w:iCs/>
                <w:color w:val="0000FF"/>
                <w:sz w:val="16"/>
                <w:szCs w:val="16"/>
                <w:lang w:val="en-US"/>
              </w:rPr>
            </w:pPr>
            <w:r w:rsidRPr="0048788B">
              <w:rPr>
                <w:rFonts w:ascii="Verdana" w:hAnsi="Verdana"/>
                <w:i/>
                <w:iCs/>
                <w:color w:val="0000FF"/>
                <w:sz w:val="16"/>
                <w:szCs w:val="16"/>
                <w:lang w:val="en-US"/>
              </w:rPr>
              <w:t xml:space="preserve">Article added DOF </w:t>
            </w:r>
            <w:r>
              <w:rPr>
                <w:rFonts w:ascii="Verdana" w:hAnsi="Verdana"/>
                <w:i/>
                <w:iCs/>
                <w:color w:val="0000FF"/>
                <w:sz w:val="16"/>
                <w:szCs w:val="16"/>
                <w:lang w:val="en-US"/>
              </w:rPr>
              <w:t>15-05-2003</w:t>
            </w:r>
            <w:r w:rsidRPr="0048788B">
              <w:rPr>
                <w:rFonts w:ascii="Verdana" w:hAnsi="Verdana"/>
                <w:i/>
                <w:iCs/>
                <w:color w:val="0000FF"/>
                <w:sz w:val="16"/>
                <w:szCs w:val="16"/>
                <w:lang w:val="en-US"/>
              </w:rPr>
              <w:t xml:space="preserve">. </w:t>
            </w:r>
            <w:r>
              <w:rPr>
                <w:rFonts w:ascii="Verdana" w:hAnsi="Verdana"/>
                <w:i/>
                <w:iCs/>
                <w:color w:val="0000FF"/>
                <w:sz w:val="16"/>
                <w:szCs w:val="16"/>
                <w:lang w:val="en-US"/>
              </w:rPr>
              <w:t>Cancelled</w:t>
            </w:r>
            <w:r w:rsidRPr="0048788B">
              <w:rPr>
                <w:rFonts w:ascii="Verdana" w:hAnsi="Verdana"/>
                <w:i/>
                <w:iCs/>
                <w:color w:val="0000FF"/>
                <w:sz w:val="16"/>
                <w:szCs w:val="16"/>
                <w:lang w:val="en-US"/>
              </w:rPr>
              <w:t xml:space="preserve"> DOF </w:t>
            </w:r>
            <w:r>
              <w:rPr>
                <w:rFonts w:ascii="Verdana" w:hAnsi="Verdana"/>
                <w:i/>
                <w:iCs/>
                <w:color w:val="0000FF"/>
                <w:sz w:val="16"/>
                <w:szCs w:val="16"/>
                <w:lang w:val="en-US"/>
              </w:rPr>
              <w:t>29-11-2019</w:t>
            </w:r>
          </w:p>
        </w:tc>
      </w:tr>
      <w:tr w:rsidR="000C36FE" w:rsidRPr="000955D6" w14:paraId="4F61F937" w14:textId="77777777" w:rsidTr="003B0EAD">
        <w:tc>
          <w:tcPr>
            <w:tcW w:w="4811" w:type="dxa"/>
            <w:shd w:val="clear" w:color="auto" w:fill="auto"/>
          </w:tcPr>
          <w:p w14:paraId="01D57D34" w14:textId="77777777" w:rsidR="000C36FE" w:rsidRPr="009C3B55" w:rsidRDefault="000C36FE" w:rsidP="000C36FE">
            <w:pPr>
              <w:pStyle w:val="PlainText"/>
              <w:jc w:val="both"/>
              <w:rPr>
                <w:rFonts w:ascii="Verdana" w:eastAsia="MS Mincho" w:hAnsi="Verdana" w:cs="Arial"/>
                <w:sz w:val="16"/>
                <w:szCs w:val="16"/>
                <w:lang w:val="en-US"/>
              </w:rPr>
            </w:pPr>
          </w:p>
        </w:tc>
        <w:tc>
          <w:tcPr>
            <w:tcW w:w="4811" w:type="dxa"/>
          </w:tcPr>
          <w:p w14:paraId="7630F633" w14:textId="255ECF09"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0C36FE" w:rsidRPr="00390022" w14:paraId="0335FDFB" w14:textId="77777777" w:rsidTr="003B0EAD">
        <w:tc>
          <w:tcPr>
            <w:tcW w:w="4811" w:type="dxa"/>
            <w:shd w:val="clear" w:color="auto" w:fill="auto"/>
          </w:tcPr>
          <w:p w14:paraId="7CA2991B" w14:textId="77777777" w:rsidR="000C36FE" w:rsidRPr="008C4AB4" w:rsidRDefault="000C36FE" w:rsidP="000C36FE">
            <w:pPr>
              <w:pStyle w:val="Texto"/>
              <w:spacing w:after="0" w:line="240" w:lineRule="auto"/>
              <w:ind w:firstLine="0"/>
              <w:rPr>
                <w:rFonts w:ascii="Verdana" w:hAnsi="Verdana"/>
                <w:sz w:val="16"/>
                <w:szCs w:val="16"/>
              </w:rPr>
            </w:pPr>
            <w:bookmarkStart w:id="82" w:name="Artículo_77_bis_22"/>
            <w:r w:rsidRPr="008C4AB4">
              <w:rPr>
                <w:rFonts w:ascii="Verdana" w:hAnsi="Verdana"/>
                <w:b/>
                <w:sz w:val="16"/>
                <w:szCs w:val="16"/>
              </w:rPr>
              <w:t>Artículo 77 bis 22</w:t>
            </w:r>
            <w:bookmarkEnd w:id="82"/>
            <w:r w:rsidRPr="008C4AB4">
              <w:rPr>
                <w:rFonts w:ascii="Verdana" w:hAnsi="Verdana"/>
                <w:b/>
                <w:sz w:val="16"/>
                <w:szCs w:val="16"/>
              </w:rPr>
              <w:t>.-</w:t>
            </w:r>
            <w:r w:rsidRPr="008C4AB4">
              <w:rPr>
                <w:rFonts w:ascii="Verdana" w:hAnsi="Verdana"/>
                <w:sz w:val="16"/>
                <w:szCs w:val="16"/>
              </w:rPr>
              <w:t xml:space="preserve"> Se deroga.</w:t>
            </w:r>
          </w:p>
        </w:tc>
        <w:tc>
          <w:tcPr>
            <w:tcW w:w="4811" w:type="dxa"/>
          </w:tcPr>
          <w:p w14:paraId="04D890C1" w14:textId="46750061" w:rsidR="000C36FE" w:rsidRPr="00FD526D" w:rsidRDefault="000C36FE" w:rsidP="000C36FE">
            <w:pPr>
              <w:pStyle w:val="Texto"/>
              <w:spacing w:after="0" w:line="240" w:lineRule="auto"/>
              <w:ind w:firstLine="0"/>
              <w:rPr>
                <w:rFonts w:ascii="Verdana" w:hAnsi="Verdana"/>
                <w:b/>
                <w:sz w:val="16"/>
                <w:szCs w:val="16"/>
                <w:lang w:val="en-US"/>
              </w:rPr>
            </w:pPr>
            <w:r w:rsidRPr="0048788B">
              <w:rPr>
                <w:rFonts w:ascii="Verdana" w:hAnsi="Verdana" w:cs="Times New Roman"/>
                <w:b/>
                <w:bCs/>
                <w:sz w:val="16"/>
                <w:szCs w:val="16"/>
                <w:lang w:val="en-US"/>
              </w:rPr>
              <w:t xml:space="preserve">Article 77 bis 22.- </w:t>
            </w:r>
            <w:r>
              <w:rPr>
                <w:rFonts w:ascii="Verdana" w:hAnsi="Verdana" w:cs="Times New Roman"/>
                <w:sz w:val="16"/>
                <w:szCs w:val="16"/>
                <w:lang w:val="en-US"/>
              </w:rPr>
              <w:t>Cancelled.</w:t>
            </w:r>
          </w:p>
        </w:tc>
      </w:tr>
      <w:tr w:rsidR="000C36FE" w:rsidRPr="008C4AB4" w14:paraId="101A1F7D" w14:textId="77777777" w:rsidTr="003B0EAD">
        <w:tc>
          <w:tcPr>
            <w:tcW w:w="4811" w:type="dxa"/>
            <w:shd w:val="clear" w:color="auto" w:fill="auto"/>
          </w:tcPr>
          <w:p w14:paraId="495D2CB2" w14:textId="77777777" w:rsidR="000C36FE" w:rsidRPr="008C4AB4" w:rsidRDefault="000C36FE" w:rsidP="000C36FE">
            <w:pPr>
              <w:pStyle w:val="PlainText"/>
              <w:jc w:val="right"/>
              <w:rPr>
                <w:rFonts w:ascii="Verdana" w:eastAsia="MS Mincho" w:hAnsi="Verdana"/>
                <w:i/>
                <w:iCs/>
                <w:color w:val="0000FF"/>
                <w:sz w:val="16"/>
                <w:szCs w:val="16"/>
                <w:lang w:val="es-MX"/>
              </w:rPr>
            </w:pPr>
            <w:r w:rsidRPr="008C4AB4">
              <w:rPr>
                <w:rFonts w:ascii="Verdana" w:eastAsia="MS Mincho" w:hAnsi="Verdana"/>
                <w:i/>
                <w:iCs/>
                <w:color w:val="0000FF"/>
                <w:sz w:val="16"/>
                <w:szCs w:val="16"/>
                <w:lang w:val="es-MX"/>
              </w:rPr>
              <w:t>Artículo adicionado DOF 15-05-2003. Reformado DOF 04-06-2014. Derogado DOF 29-11-2019</w:t>
            </w:r>
          </w:p>
        </w:tc>
        <w:tc>
          <w:tcPr>
            <w:tcW w:w="4811" w:type="dxa"/>
          </w:tcPr>
          <w:p w14:paraId="16889072" w14:textId="53E19B80" w:rsidR="000C36FE" w:rsidRPr="00FD526D" w:rsidRDefault="000C36FE" w:rsidP="000C36FE">
            <w:pPr>
              <w:pStyle w:val="PlainText"/>
              <w:jc w:val="right"/>
              <w:rPr>
                <w:rFonts w:ascii="Verdana" w:eastAsia="MS Mincho" w:hAnsi="Verdana"/>
                <w:i/>
                <w:iCs/>
                <w:color w:val="0000FF"/>
                <w:sz w:val="16"/>
                <w:szCs w:val="16"/>
                <w:lang w:val="en-US"/>
              </w:rPr>
            </w:pPr>
            <w:r w:rsidRPr="0048788B">
              <w:rPr>
                <w:rFonts w:ascii="Verdana" w:hAnsi="Verdana"/>
                <w:i/>
                <w:iCs/>
                <w:color w:val="0000FF"/>
                <w:sz w:val="16"/>
                <w:szCs w:val="16"/>
                <w:lang w:val="en-US"/>
              </w:rPr>
              <w:t xml:space="preserve">Article added DOF </w:t>
            </w:r>
            <w:r>
              <w:rPr>
                <w:rFonts w:ascii="Verdana" w:hAnsi="Verdana"/>
                <w:i/>
                <w:iCs/>
                <w:color w:val="0000FF"/>
                <w:sz w:val="16"/>
                <w:szCs w:val="16"/>
                <w:lang w:val="en-US"/>
              </w:rPr>
              <w:t>15-05-2003</w:t>
            </w:r>
            <w:r w:rsidRPr="0048788B">
              <w:rPr>
                <w:rFonts w:ascii="Verdana" w:hAnsi="Verdana"/>
                <w:i/>
                <w:iCs/>
                <w:color w:val="0000FF"/>
                <w:sz w:val="16"/>
                <w:szCs w:val="16"/>
                <w:lang w:val="en-US"/>
              </w:rPr>
              <w:t xml:space="preserve">. Reformed DOF </w:t>
            </w:r>
            <w:r>
              <w:rPr>
                <w:rFonts w:ascii="Verdana" w:hAnsi="Verdana"/>
                <w:i/>
                <w:iCs/>
                <w:color w:val="0000FF"/>
                <w:sz w:val="16"/>
                <w:szCs w:val="16"/>
                <w:lang w:val="en-US"/>
              </w:rPr>
              <w:t>04-06-2014</w:t>
            </w:r>
            <w:r w:rsidRPr="0048788B">
              <w:rPr>
                <w:rFonts w:ascii="Verdana" w:hAnsi="Verdana"/>
                <w:i/>
                <w:iCs/>
                <w:color w:val="0000FF"/>
                <w:sz w:val="16"/>
                <w:szCs w:val="16"/>
                <w:lang w:val="en-US"/>
              </w:rPr>
              <w:t xml:space="preserve">. </w:t>
            </w:r>
            <w:r>
              <w:rPr>
                <w:rFonts w:ascii="Verdana" w:hAnsi="Verdana"/>
                <w:i/>
                <w:iCs/>
                <w:color w:val="0000FF"/>
                <w:sz w:val="16"/>
                <w:szCs w:val="16"/>
                <w:lang w:val="en-US"/>
              </w:rPr>
              <w:t>Cancelled</w:t>
            </w:r>
            <w:r w:rsidRPr="0048788B">
              <w:rPr>
                <w:rFonts w:ascii="Verdana" w:hAnsi="Verdana"/>
                <w:i/>
                <w:iCs/>
                <w:color w:val="0000FF"/>
                <w:sz w:val="16"/>
                <w:szCs w:val="16"/>
                <w:lang w:val="en-US"/>
              </w:rPr>
              <w:t xml:space="preserve"> DOF </w:t>
            </w:r>
            <w:r>
              <w:rPr>
                <w:rFonts w:ascii="Verdana" w:hAnsi="Verdana"/>
                <w:i/>
                <w:iCs/>
                <w:color w:val="0000FF"/>
                <w:sz w:val="16"/>
                <w:szCs w:val="16"/>
                <w:lang w:val="en-US"/>
              </w:rPr>
              <w:t>29-11-2019</w:t>
            </w:r>
          </w:p>
        </w:tc>
      </w:tr>
      <w:tr w:rsidR="000C36FE" w:rsidRPr="008C4AB4" w14:paraId="604969E5" w14:textId="77777777" w:rsidTr="003B0EAD">
        <w:tc>
          <w:tcPr>
            <w:tcW w:w="4811" w:type="dxa"/>
            <w:shd w:val="clear" w:color="auto" w:fill="auto"/>
          </w:tcPr>
          <w:p w14:paraId="5536A91E" w14:textId="77777777" w:rsidR="000C36FE" w:rsidRPr="008C4AB4" w:rsidRDefault="000C36FE" w:rsidP="000C36FE">
            <w:pPr>
              <w:pStyle w:val="Texto"/>
              <w:spacing w:after="0" w:line="240" w:lineRule="auto"/>
              <w:ind w:firstLine="0"/>
              <w:rPr>
                <w:rFonts w:ascii="Verdana" w:hAnsi="Verdana"/>
                <w:sz w:val="16"/>
                <w:szCs w:val="16"/>
                <w:lang w:val="es-MX" w:eastAsia="es-MX"/>
              </w:rPr>
            </w:pPr>
          </w:p>
        </w:tc>
        <w:tc>
          <w:tcPr>
            <w:tcW w:w="4811" w:type="dxa"/>
          </w:tcPr>
          <w:p w14:paraId="2D02D245" w14:textId="05BF39D0" w:rsidR="000C36FE" w:rsidRPr="00FD526D" w:rsidRDefault="000C36FE" w:rsidP="000C36FE">
            <w:pPr>
              <w:pStyle w:val="Texto"/>
              <w:spacing w:after="0" w:line="240" w:lineRule="auto"/>
              <w:ind w:firstLine="0"/>
              <w:rPr>
                <w:rFonts w:ascii="Verdana" w:hAnsi="Verdana"/>
                <w:sz w:val="16"/>
                <w:szCs w:val="16"/>
                <w:lang w:val="en-US" w:eastAsia="es-MX"/>
              </w:rPr>
            </w:pPr>
            <w:r w:rsidRPr="0048788B">
              <w:rPr>
                <w:rFonts w:ascii="Verdana" w:hAnsi="Verdana" w:cs="Times New Roman"/>
                <w:sz w:val="16"/>
                <w:szCs w:val="16"/>
                <w:lang w:val="en-US"/>
              </w:rPr>
              <w:t> </w:t>
            </w:r>
          </w:p>
        </w:tc>
      </w:tr>
      <w:tr w:rsidR="000C36FE" w:rsidRPr="00390022" w14:paraId="602EC440" w14:textId="77777777" w:rsidTr="003B0EAD">
        <w:tc>
          <w:tcPr>
            <w:tcW w:w="4811" w:type="dxa"/>
            <w:shd w:val="clear" w:color="auto" w:fill="auto"/>
          </w:tcPr>
          <w:p w14:paraId="7B70654F" w14:textId="77777777" w:rsidR="000C36FE" w:rsidRPr="008C4AB4" w:rsidRDefault="000C36FE" w:rsidP="000C36FE">
            <w:pPr>
              <w:pStyle w:val="Texto"/>
              <w:spacing w:after="0" w:line="240" w:lineRule="auto"/>
              <w:ind w:firstLine="0"/>
              <w:rPr>
                <w:rFonts w:ascii="Verdana" w:hAnsi="Verdana"/>
                <w:sz w:val="16"/>
                <w:szCs w:val="16"/>
              </w:rPr>
            </w:pPr>
            <w:bookmarkStart w:id="83" w:name="Artículo_77_bis_23"/>
            <w:r w:rsidRPr="008C4AB4">
              <w:rPr>
                <w:rFonts w:ascii="Verdana" w:hAnsi="Verdana"/>
                <w:b/>
                <w:sz w:val="16"/>
                <w:szCs w:val="16"/>
              </w:rPr>
              <w:t>Artículo 77 bis 23</w:t>
            </w:r>
            <w:bookmarkEnd w:id="83"/>
            <w:r w:rsidRPr="008C4AB4">
              <w:rPr>
                <w:rFonts w:ascii="Verdana" w:hAnsi="Verdana"/>
                <w:b/>
                <w:sz w:val="16"/>
                <w:szCs w:val="16"/>
              </w:rPr>
              <w:t>.-</w:t>
            </w:r>
            <w:r w:rsidRPr="008C4AB4">
              <w:rPr>
                <w:rFonts w:ascii="Verdana" w:hAnsi="Verdana"/>
                <w:sz w:val="16"/>
                <w:szCs w:val="16"/>
              </w:rPr>
              <w:t xml:space="preserve"> Se deroga.</w:t>
            </w:r>
          </w:p>
        </w:tc>
        <w:tc>
          <w:tcPr>
            <w:tcW w:w="4811" w:type="dxa"/>
          </w:tcPr>
          <w:p w14:paraId="21EB6FDA" w14:textId="11176A27" w:rsidR="000C36FE" w:rsidRPr="00FD526D" w:rsidRDefault="000C36FE" w:rsidP="000C36FE">
            <w:pPr>
              <w:pStyle w:val="Texto"/>
              <w:spacing w:after="0" w:line="240" w:lineRule="auto"/>
              <w:ind w:firstLine="0"/>
              <w:rPr>
                <w:rFonts w:ascii="Verdana" w:hAnsi="Verdana"/>
                <w:b/>
                <w:sz w:val="16"/>
                <w:szCs w:val="16"/>
                <w:lang w:val="en-US"/>
              </w:rPr>
            </w:pPr>
            <w:r w:rsidRPr="0048788B">
              <w:rPr>
                <w:rFonts w:ascii="Verdana" w:hAnsi="Verdana" w:cs="Times New Roman"/>
                <w:b/>
                <w:bCs/>
                <w:sz w:val="16"/>
                <w:szCs w:val="16"/>
                <w:lang w:val="en-US"/>
              </w:rPr>
              <w:t xml:space="preserve">Article 77 bis 23.- </w:t>
            </w:r>
            <w:r>
              <w:rPr>
                <w:rFonts w:ascii="Verdana" w:hAnsi="Verdana" w:cs="Times New Roman"/>
                <w:sz w:val="16"/>
                <w:szCs w:val="16"/>
                <w:lang w:val="en-US"/>
              </w:rPr>
              <w:t>Cancelled.</w:t>
            </w:r>
          </w:p>
        </w:tc>
      </w:tr>
      <w:tr w:rsidR="000C36FE" w:rsidRPr="008C4AB4" w14:paraId="6496C652" w14:textId="77777777" w:rsidTr="003B0EAD">
        <w:tc>
          <w:tcPr>
            <w:tcW w:w="4811" w:type="dxa"/>
            <w:shd w:val="clear" w:color="auto" w:fill="auto"/>
          </w:tcPr>
          <w:p w14:paraId="7D2BC514" w14:textId="77777777" w:rsidR="000C36FE" w:rsidRPr="008C4AB4" w:rsidRDefault="000C36FE" w:rsidP="000C36FE">
            <w:pPr>
              <w:pStyle w:val="PlainText"/>
              <w:jc w:val="right"/>
              <w:rPr>
                <w:rFonts w:ascii="Verdana" w:eastAsia="MS Mincho" w:hAnsi="Verdana"/>
                <w:i/>
                <w:iCs/>
                <w:color w:val="0000FF"/>
                <w:sz w:val="16"/>
                <w:szCs w:val="16"/>
                <w:lang w:val="es-MX"/>
              </w:rPr>
            </w:pPr>
            <w:r w:rsidRPr="008C4AB4">
              <w:rPr>
                <w:rFonts w:ascii="Verdana" w:eastAsia="MS Mincho" w:hAnsi="Verdana"/>
                <w:i/>
                <w:iCs/>
                <w:color w:val="0000FF"/>
                <w:sz w:val="16"/>
                <w:szCs w:val="16"/>
                <w:lang w:val="es-MX"/>
              </w:rPr>
              <w:t>Artículo adicionado DOF 15-05-2003. Reformado DOF 04-06-2014. Derogado DOF 29-11-2019</w:t>
            </w:r>
          </w:p>
        </w:tc>
        <w:tc>
          <w:tcPr>
            <w:tcW w:w="4811" w:type="dxa"/>
          </w:tcPr>
          <w:p w14:paraId="13349DCF" w14:textId="4A500CD2" w:rsidR="000C36FE" w:rsidRPr="00FD526D" w:rsidRDefault="000C36FE" w:rsidP="000C36FE">
            <w:pPr>
              <w:pStyle w:val="PlainText"/>
              <w:jc w:val="right"/>
              <w:rPr>
                <w:rFonts w:ascii="Verdana" w:eastAsia="MS Mincho" w:hAnsi="Verdana"/>
                <w:i/>
                <w:iCs/>
                <w:color w:val="0000FF"/>
                <w:sz w:val="16"/>
                <w:szCs w:val="16"/>
                <w:lang w:val="en-US"/>
              </w:rPr>
            </w:pPr>
            <w:r w:rsidRPr="0048788B">
              <w:rPr>
                <w:rFonts w:ascii="Verdana" w:hAnsi="Verdana"/>
                <w:i/>
                <w:iCs/>
                <w:color w:val="0000FF"/>
                <w:sz w:val="16"/>
                <w:szCs w:val="16"/>
                <w:lang w:val="en-US"/>
              </w:rPr>
              <w:t xml:space="preserve">Article added DOF </w:t>
            </w:r>
            <w:r>
              <w:rPr>
                <w:rFonts w:ascii="Verdana" w:hAnsi="Verdana"/>
                <w:i/>
                <w:iCs/>
                <w:color w:val="0000FF"/>
                <w:sz w:val="16"/>
                <w:szCs w:val="16"/>
                <w:lang w:val="en-US"/>
              </w:rPr>
              <w:t>15-05-2003</w:t>
            </w:r>
            <w:r w:rsidRPr="0048788B">
              <w:rPr>
                <w:rFonts w:ascii="Verdana" w:hAnsi="Verdana"/>
                <w:i/>
                <w:iCs/>
                <w:color w:val="0000FF"/>
                <w:sz w:val="16"/>
                <w:szCs w:val="16"/>
                <w:lang w:val="en-US"/>
              </w:rPr>
              <w:t xml:space="preserve">. Reformed DOF </w:t>
            </w:r>
            <w:r>
              <w:rPr>
                <w:rFonts w:ascii="Verdana" w:hAnsi="Verdana"/>
                <w:i/>
                <w:iCs/>
                <w:color w:val="0000FF"/>
                <w:sz w:val="16"/>
                <w:szCs w:val="16"/>
                <w:lang w:val="en-US"/>
              </w:rPr>
              <w:t>04-06-2014</w:t>
            </w:r>
            <w:r w:rsidRPr="0048788B">
              <w:rPr>
                <w:rFonts w:ascii="Verdana" w:hAnsi="Verdana"/>
                <w:i/>
                <w:iCs/>
                <w:color w:val="0000FF"/>
                <w:sz w:val="16"/>
                <w:szCs w:val="16"/>
                <w:lang w:val="en-US"/>
              </w:rPr>
              <w:t xml:space="preserve">. </w:t>
            </w:r>
            <w:r>
              <w:rPr>
                <w:rFonts w:ascii="Verdana" w:hAnsi="Verdana"/>
                <w:i/>
                <w:iCs/>
                <w:color w:val="0000FF"/>
                <w:sz w:val="16"/>
                <w:szCs w:val="16"/>
                <w:lang w:val="en-US"/>
              </w:rPr>
              <w:t>Cancelled</w:t>
            </w:r>
            <w:r w:rsidRPr="0048788B">
              <w:rPr>
                <w:rFonts w:ascii="Verdana" w:hAnsi="Verdana"/>
                <w:i/>
                <w:iCs/>
                <w:color w:val="0000FF"/>
                <w:sz w:val="16"/>
                <w:szCs w:val="16"/>
                <w:lang w:val="en-US"/>
              </w:rPr>
              <w:t xml:space="preserve"> DOF </w:t>
            </w:r>
            <w:r>
              <w:rPr>
                <w:rFonts w:ascii="Verdana" w:hAnsi="Verdana"/>
                <w:i/>
                <w:iCs/>
                <w:color w:val="0000FF"/>
                <w:sz w:val="16"/>
                <w:szCs w:val="16"/>
                <w:lang w:val="en-US"/>
              </w:rPr>
              <w:t>29-11-2019</w:t>
            </w:r>
          </w:p>
        </w:tc>
      </w:tr>
      <w:tr w:rsidR="000C36FE" w:rsidRPr="008C4AB4" w14:paraId="1E80988E" w14:textId="77777777" w:rsidTr="003B0EAD">
        <w:tc>
          <w:tcPr>
            <w:tcW w:w="4811" w:type="dxa"/>
            <w:shd w:val="clear" w:color="auto" w:fill="auto"/>
          </w:tcPr>
          <w:p w14:paraId="07431381" w14:textId="77777777" w:rsidR="000C36FE" w:rsidRPr="008C4AB4" w:rsidRDefault="000C36FE" w:rsidP="000C36FE">
            <w:pPr>
              <w:pStyle w:val="Texto"/>
              <w:spacing w:after="0" w:line="240" w:lineRule="auto"/>
              <w:ind w:firstLine="0"/>
              <w:rPr>
                <w:rFonts w:ascii="Verdana" w:hAnsi="Verdana"/>
                <w:sz w:val="16"/>
                <w:szCs w:val="16"/>
                <w:lang w:val="es-MX" w:eastAsia="es-MX"/>
              </w:rPr>
            </w:pPr>
          </w:p>
        </w:tc>
        <w:tc>
          <w:tcPr>
            <w:tcW w:w="4811" w:type="dxa"/>
          </w:tcPr>
          <w:p w14:paraId="334FFBEE" w14:textId="46BAFE74" w:rsidR="000C36FE" w:rsidRPr="00FD526D" w:rsidRDefault="000C36FE" w:rsidP="000C36FE">
            <w:pPr>
              <w:pStyle w:val="Texto"/>
              <w:spacing w:after="0" w:line="240" w:lineRule="auto"/>
              <w:ind w:firstLine="0"/>
              <w:rPr>
                <w:rFonts w:ascii="Verdana" w:hAnsi="Verdana"/>
                <w:sz w:val="16"/>
                <w:szCs w:val="16"/>
                <w:lang w:val="en-US" w:eastAsia="es-MX"/>
              </w:rPr>
            </w:pPr>
            <w:r w:rsidRPr="0048788B">
              <w:rPr>
                <w:rFonts w:ascii="Verdana" w:hAnsi="Verdana" w:cs="Times New Roman"/>
                <w:sz w:val="16"/>
                <w:szCs w:val="16"/>
                <w:lang w:val="en-US"/>
              </w:rPr>
              <w:t> </w:t>
            </w:r>
          </w:p>
        </w:tc>
      </w:tr>
      <w:tr w:rsidR="000C36FE" w:rsidRPr="00390022" w14:paraId="45D00BB7" w14:textId="77777777" w:rsidTr="003B0EAD">
        <w:tc>
          <w:tcPr>
            <w:tcW w:w="4811" w:type="dxa"/>
            <w:shd w:val="clear" w:color="auto" w:fill="auto"/>
          </w:tcPr>
          <w:p w14:paraId="466930D0" w14:textId="77777777" w:rsidR="000C36FE" w:rsidRPr="008C4AB4" w:rsidRDefault="000C36FE" w:rsidP="000C36FE">
            <w:pPr>
              <w:pStyle w:val="Texto"/>
              <w:spacing w:after="0" w:line="240" w:lineRule="auto"/>
              <w:ind w:firstLine="0"/>
              <w:rPr>
                <w:rFonts w:ascii="Verdana" w:hAnsi="Verdana"/>
                <w:sz w:val="16"/>
                <w:szCs w:val="16"/>
              </w:rPr>
            </w:pPr>
            <w:bookmarkStart w:id="84" w:name="Artículo_77_bis_24"/>
            <w:r w:rsidRPr="008C4AB4">
              <w:rPr>
                <w:rFonts w:ascii="Verdana" w:hAnsi="Verdana"/>
                <w:b/>
                <w:sz w:val="16"/>
                <w:szCs w:val="16"/>
              </w:rPr>
              <w:t>Artículo 77 bis 24</w:t>
            </w:r>
            <w:bookmarkEnd w:id="84"/>
            <w:r w:rsidRPr="008C4AB4">
              <w:rPr>
                <w:rFonts w:ascii="Verdana" w:hAnsi="Verdana"/>
                <w:b/>
                <w:sz w:val="16"/>
                <w:szCs w:val="16"/>
              </w:rPr>
              <w:t>.-</w:t>
            </w:r>
            <w:r w:rsidRPr="008C4AB4">
              <w:rPr>
                <w:rFonts w:ascii="Verdana" w:hAnsi="Verdana"/>
                <w:sz w:val="16"/>
                <w:szCs w:val="16"/>
              </w:rPr>
              <w:t xml:space="preserve"> Se deroga.</w:t>
            </w:r>
          </w:p>
        </w:tc>
        <w:tc>
          <w:tcPr>
            <w:tcW w:w="4811" w:type="dxa"/>
          </w:tcPr>
          <w:p w14:paraId="4C82825D" w14:textId="7C08A608" w:rsidR="000C36FE" w:rsidRPr="00FD526D" w:rsidRDefault="000C36FE" w:rsidP="000C36FE">
            <w:pPr>
              <w:pStyle w:val="Texto"/>
              <w:spacing w:after="0" w:line="240" w:lineRule="auto"/>
              <w:ind w:firstLine="0"/>
              <w:rPr>
                <w:rFonts w:ascii="Verdana" w:hAnsi="Verdana"/>
                <w:b/>
                <w:sz w:val="16"/>
                <w:szCs w:val="16"/>
                <w:lang w:val="en-US"/>
              </w:rPr>
            </w:pPr>
            <w:r w:rsidRPr="0048788B">
              <w:rPr>
                <w:rFonts w:ascii="Verdana" w:hAnsi="Verdana" w:cs="Times New Roman"/>
                <w:b/>
                <w:bCs/>
                <w:sz w:val="16"/>
                <w:szCs w:val="16"/>
                <w:lang w:val="en-US"/>
              </w:rPr>
              <w:t xml:space="preserve">Article 77 bis 24.- </w:t>
            </w:r>
            <w:r>
              <w:rPr>
                <w:rFonts w:ascii="Verdana" w:hAnsi="Verdana" w:cs="Times New Roman"/>
                <w:sz w:val="16"/>
                <w:szCs w:val="16"/>
                <w:lang w:val="en-US"/>
              </w:rPr>
              <w:t>Cancelled.</w:t>
            </w:r>
          </w:p>
        </w:tc>
      </w:tr>
      <w:tr w:rsidR="000C36FE" w:rsidRPr="008C4AB4" w14:paraId="172423A0" w14:textId="77777777" w:rsidTr="003B0EAD">
        <w:tc>
          <w:tcPr>
            <w:tcW w:w="4811" w:type="dxa"/>
            <w:shd w:val="clear" w:color="auto" w:fill="auto"/>
          </w:tcPr>
          <w:p w14:paraId="595E54D4" w14:textId="77777777" w:rsidR="000C36FE" w:rsidRPr="008C4AB4" w:rsidRDefault="000C36FE" w:rsidP="000C36FE">
            <w:pPr>
              <w:pStyle w:val="PlainText"/>
              <w:jc w:val="right"/>
              <w:rPr>
                <w:rFonts w:ascii="Verdana" w:eastAsia="MS Mincho" w:hAnsi="Verdana"/>
                <w:i/>
                <w:iCs/>
                <w:color w:val="0000FF"/>
                <w:sz w:val="16"/>
                <w:szCs w:val="16"/>
                <w:lang w:val="es-MX"/>
              </w:rPr>
            </w:pPr>
            <w:r w:rsidRPr="008C4AB4">
              <w:rPr>
                <w:rFonts w:ascii="Verdana" w:eastAsia="MS Mincho" w:hAnsi="Verdana"/>
                <w:i/>
                <w:iCs/>
                <w:color w:val="0000FF"/>
                <w:sz w:val="16"/>
                <w:szCs w:val="16"/>
                <w:lang w:val="es-MX"/>
              </w:rPr>
              <w:t>Artículo adicionado DOF 15-05-2003. Reformado DOF 04-06-2014. Derogado DOF 29-11-2019</w:t>
            </w:r>
          </w:p>
        </w:tc>
        <w:tc>
          <w:tcPr>
            <w:tcW w:w="4811" w:type="dxa"/>
          </w:tcPr>
          <w:p w14:paraId="12E931B2" w14:textId="72D687A0" w:rsidR="000C36FE" w:rsidRPr="00FD526D" w:rsidRDefault="000C36FE" w:rsidP="000C36FE">
            <w:pPr>
              <w:pStyle w:val="PlainText"/>
              <w:jc w:val="right"/>
              <w:rPr>
                <w:rFonts w:ascii="Verdana" w:eastAsia="MS Mincho" w:hAnsi="Verdana"/>
                <w:i/>
                <w:iCs/>
                <w:color w:val="0000FF"/>
                <w:sz w:val="16"/>
                <w:szCs w:val="16"/>
                <w:lang w:val="en-US"/>
              </w:rPr>
            </w:pPr>
            <w:r w:rsidRPr="0048788B">
              <w:rPr>
                <w:rFonts w:ascii="Verdana" w:hAnsi="Verdana"/>
                <w:i/>
                <w:iCs/>
                <w:color w:val="0000FF"/>
                <w:sz w:val="16"/>
                <w:szCs w:val="16"/>
                <w:lang w:val="en-US"/>
              </w:rPr>
              <w:t xml:space="preserve">Article added DOF </w:t>
            </w:r>
            <w:r>
              <w:rPr>
                <w:rFonts w:ascii="Verdana" w:hAnsi="Verdana"/>
                <w:i/>
                <w:iCs/>
                <w:color w:val="0000FF"/>
                <w:sz w:val="16"/>
                <w:szCs w:val="16"/>
                <w:lang w:val="en-US"/>
              </w:rPr>
              <w:t>15-05-2003</w:t>
            </w:r>
            <w:r w:rsidRPr="0048788B">
              <w:rPr>
                <w:rFonts w:ascii="Verdana" w:hAnsi="Verdana"/>
                <w:i/>
                <w:iCs/>
                <w:color w:val="0000FF"/>
                <w:sz w:val="16"/>
                <w:szCs w:val="16"/>
                <w:lang w:val="en-US"/>
              </w:rPr>
              <w:t xml:space="preserve">. Reformed DOF </w:t>
            </w:r>
            <w:r>
              <w:rPr>
                <w:rFonts w:ascii="Verdana" w:hAnsi="Verdana"/>
                <w:i/>
                <w:iCs/>
                <w:color w:val="0000FF"/>
                <w:sz w:val="16"/>
                <w:szCs w:val="16"/>
                <w:lang w:val="en-US"/>
              </w:rPr>
              <w:t>04-06-2014</w:t>
            </w:r>
            <w:r w:rsidRPr="0048788B">
              <w:rPr>
                <w:rFonts w:ascii="Verdana" w:hAnsi="Verdana"/>
                <w:i/>
                <w:iCs/>
                <w:color w:val="0000FF"/>
                <w:sz w:val="16"/>
                <w:szCs w:val="16"/>
                <w:lang w:val="en-US"/>
              </w:rPr>
              <w:t xml:space="preserve">. </w:t>
            </w:r>
            <w:r>
              <w:rPr>
                <w:rFonts w:ascii="Verdana" w:hAnsi="Verdana"/>
                <w:i/>
                <w:iCs/>
                <w:color w:val="0000FF"/>
                <w:sz w:val="16"/>
                <w:szCs w:val="16"/>
                <w:lang w:val="en-US"/>
              </w:rPr>
              <w:t>Cancelled</w:t>
            </w:r>
            <w:r w:rsidRPr="0048788B">
              <w:rPr>
                <w:rFonts w:ascii="Verdana" w:hAnsi="Verdana"/>
                <w:i/>
                <w:iCs/>
                <w:color w:val="0000FF"/>
                <w:sz w:val="16"/>
                <w:szCs w:val="16"/>
                <w:lang w:val="en-US"/>
              </w:rPr>
              <w:t xml:space="preserve"> DOF </w:t>
            </w:r>
            <w:r>
              <w:rPr>
                <w:rFonts w:ascii="Verdana" w:hAnsi="Verdana"/>
                <w:i/>
                <w:iCs/>
                <w:color w:val="0000FF"/>
                <w:sz w:val="16"/>
                <w:szCs w:val="16"/>
                <w:lang w:val="en-US"/>
              </w:rPr>
              <w:t>29-11-2019</w:t>
            </w:r>
          </w:p>
        </w:tc>
      </w:tr>
      <w:tr w:rsidR="000C36FE" w:rsidRPr="008C4AB4" w14:paraId="4EF6738D" w14:textId="77777777" w:rsidTr="003B0EAD">
        <w:tc>
          <w:tcPr>
            <w:tcW w:w="4811" w:type="dxa"/>
            <w:shd w:val="clear" w:color="auto" w:fill="auto"/>
          </w:tcPr>
          <w:p w14:paraId="6077802C" w14:textId="77777777" w:rsidR="000C36FE" w:rsidRPr="008C4AB4" w:rsidRDefault="000C36FE" w:rsidP="000C36FE">
            <w:pPr>
              <w:pStyle w:val="PlainText"/>
              <w:jc w:val="both"/>
              <w:rPr>
                <w:rFonts w:ascii="Verdana" w:eastAsia="MS Mincho" w:hAnsi="Verdana" w:cs="Arial"/>
                <w:sz w:val="16"/>
                <w:szCs w:val="16"/>
              </w:rPr>
            </w:pPr>
          </w:p>
        </w:tc>
        <w:tc>
          <w:tcPr>
            <w:tcW w:w="4811" w:type="dxa"/>
          </w:tcPr>
          <w:p w14:paraId="637D0A06" w14:textId="333B5F7E"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0C36FE" w:rsidRPr="00390022" w14:paraId="67715D25" w14:textId="77777777" w:rsidTr="003B0EAD">
        <w:tc>
          <w:tcPr>
            <w:tcW w:w="4811" w:type="dxa"/>
            <w:shd w:val="clear" w:color="auto" w:fill="auto"/>
          </w:tcPr>
          <w:p w14:paraId="5FBBCD39" w14:textId="77777777" w:rsidR="000C36FE" w:rsidRPr="008C4AB4" w:rsidRDefault="000C36FE" w:rsidP="000C36FE">
            <w:pPr>
              <w:pStyle w:val="Texto"/>
              <w:spacing w:after="0" w:line="240" w:lineRule="auto"/>
              <w:ind w:firstLine="0"/>
              <w:rPr>
                <w:rFonts w:ascii="Verdana" w:hAnsi="Verdana"/>
                <w:sz w:val="16"/>
                <w:szCs w:val="16"/>
              </w:rPr>
            </w:pPr>
            <w:bookmarkStart w:id="85" w:name="Artículo_77_bis_25"/>
            <w:r w:rsidRPr="008C4AB4">
              <w:rPr>
                <w:rFonts w:ascii="Verdana" w:hAnsi="Verdana"/>
                <w:b/>
                <w:sz w:val="16"/>
                <w:szCs w:val="16"/>
              </w:rPr>
              <w:t>Artículo 77 bis 25</w:t>
            </w:r>
            <w:bookmarkEnd w:id="85"/>
            <w:r w:rsidRPr="008C4AB4">
              <w:rPr>
                <w:rFonts w:ascii="Verdana" w:hAnsi="Verdana"/>
                <w:b/>
                <w:sz w:val="16"/>
                <w:szCs w:val="16"/>
              </w:rPr>
              <w:t>.-</w:t>
            </w:r>
            <w:r w:rsidRPr="008C4AB4">
              <w:rPr>
                <w:rFonts w:ascii="Verdana" w:hAnsi="Verdana"/>
                <w:sz w:val="16"/>
                <w:szCs w:val="16"/>
              </w:rPr>
              <w:t xml:space="preserve"> Se deroga.</w:t>
            </w:r>
          </w:p>
        </w:tc>
        <w:tc>
          <w:tcPr>
            <w:tcW w:w="4811" w:type="dxa"/>
          </w:tcPr>
          <w:p w14:paraId="42BCFE37" w14:textId="5ECE9670" w:rsidR="000C36FE" w:rsidRPr="00FD526D" w:rsidRDefault="000C36FE" w:rsidP="000C36FE">
            <w:pPr>
              <w:pStyle w:val="Texto"/>
              <w:spacing w:after="0" w:line="240" w:lineRule="auto"/>
              <w:ind w:firstLine="0"/>
              <w:rPr>
                <w:rFonts w:ascii="Verdana" w:hAnsi="Verdana"/>
                <w:b/>
                <w:sz w:val="16"/>
                <w:szCs w:val="16"/>
                <w:lang w:val="en-US"/>
              </w:rPr>
            </w:pPr>
            <w:r w:rsidRPr="0048788B">
              <w:rPr>
                <w:rFonts w:ascii="Verdana" w:hAnsi="Verdana" w:cs="Times New Roman"/>
                <w:b/>
                <w:bCs/>
                <w:sz w:val="16"/>
                <w:szCs w:val="16"/>
                <w:lang w:val="en-US"/>
              </w:rPr>
              <w:t xml:space="preserve">Article 77 bis 25.- </w:t>
            </w:r>
            <w:r>
              <w:rPr>
                <w:rFonts w:ascii="Verdana" w:hAnsi="Verdana" w:cs="Times New Roman"/>
                <w:sz w:val="16"/>
                <w:szCs w:val="16"/>
                <w:lang w:val="en-US"/>
              </w:rPr>
              <w:t>Cancelled.</w:t>
            </w:r>
          </w:p>
        </w:tc>
      </w:tr>
      <w:tr w:rsidR="000C36FE" w:rsidRPr="000955D6" w14:paraId="7B174EE0" w14:textId="77777777" w:rsidTr="003B0EAD">
        <w:tc>
          <w:tcPr>
            <w:tcW w:w="4811" w:type="dxa"/>
            <w:shd w:val="clear" w:color="auto" w:fill="auto"/>
          </w:tcPr>
          <w:p w14:paraId="030F3421" w14:textId="77777777" w:rsidR="000C36FE" w:rsidRPr="008C4AB4" w:rsidRDefault="000C36FE" w:rsidP="000C36FE">
            <w:pPr>
              <w:pStyle w:val="PlainText"/>
              <w:jc w:val="right"/>
              <w:rPr>
                <w:rFonts w:ascii="Verdana" w:eastAsia="MS Mincho" w:hAnsi="Verdana"/>
                <w:i/>
                <w:iCs/>
                <w:color w:val="0000FF"/>
                <w:sz w:val="16"/>
                <w:szCs w:val="16"/>
                <w:lang w:val="es-MX"/>
              </w:rPr>
            </w:pPr>
            <w:r w:rsidRPr="008C4AB4">
              <w:rPr>
                <w:rFonts w:ascii="Verdana" w:eastAsia="MS Mincho" w:hAnsi="Verdana"/>
                <w:i/>
                <w:iCs/>
                <w:color w:val="0000FF"/>
                <w:sz w:val="16"/>
                <w:szCs w:val="16"/>
                <w:lang w:val="es-MX"/>
              </w:rPr>
              <w:t>Artículo adicionado DOF 15-05-2003. Derogado DOF 29-11-2019</w:t>
            </w:r>
          </w:p>
        </w:tc>
        <w:tc>
          <w:tcPr>
            <w:tcW w:w="4811" w:type="dxa"/>
          </w:tcPr>
          <w:p w14:paraId="794F87BD" w14:textId="2B1DF5BE" w:rsidR="000C36FE" w:rsidRPr="00FD526D" w:rsidRDefault="000C36FE" w:rsidP="000C36FE">
            <w:pPr>
              <w:pStyle w:val="PlainText"/>
              <w:jc w:val="right"/>
              <w:rPr>
                <w:rFonts w:ascii="Verdana" w:eastAsia="MS Mincho" w:hAnsi="Verdana"/>
                <w:i/>
                <w:iCs/>
                <w:color w:val="0000FF"/>
                <w:sz w:val="16"/>
                <w:szCs w:val="16"/>
                <w:lang w:val="en-US"/>
              </w:rPr>
            </w:pPr>
            <w:r w:rsidRPr="0048788B">
              <w:rPr>
                <w:rFonts w:ascii="Verdana" w:hAnsi="Verdana"/>
                <w:i/>
                <w:iCs/>
                <w:color w:val="0000FF"/>
                <w:sz w:val="16"/>
                <w:szCs w:val="16"/>
                <w:lang w:val="en-US"/>
              </w:rPr>
              <w:t xml:space="preserve">Article added DOF </w:t>
            </w:r>
            <w:r>
              <w:rPr>
                <w:rFonts w:ascii="Verdana" w:hAnsi="Verdana"/>
                <w:i/>
                <w:iCs/>
                <w:color w:val="0000FF"/>
                <w:sz w:val="16"/>
                <w:szCs w:val="16"/>
                <w:lang w:val="en-US"/>
              </w:rPr>
              <w:t>15-05-2003</w:t>
            </w:r>
            <w:r w:rsidRPr="0048788B">
              <w:rPr>
                <w:rFonts w:ascii="Verdana" w:hAnsi="Verdana"/>
                <w:i/>
                <w:iCs/>
                <w:color w:val="0000FF"/>
                <w:sz w:val="16"/>
                <w:szCs w:val="16"/>
                <w:lang w:val="en-US"/>
              </w:rPr>
              <w:t xml:space="preserve">. </w:t>
            </w:r>
            <w:r>
              <w:rPr>
                <w:rFonts w:ascii="Verdana" w:hAnsi="Verdana"/>
                <w:i/>
                <w:iCs/>
                <w:color w:val="0000FF"/>
                <w:sz w:val="16"/>
                <w:szCs w:val="16"/>
                <w:lang w:val="en-US"/>
              </w:rPr>
              <w:t>Cancelled</w:t>
            </w:r>
            <w:r w:rsidRPr="0048788B">
              <w:rPr>
                <w:rFonts w:ascii="Verdana" w:hAnsi="Verdana"/>
                <w:i/>
                <w:iCs/>
                <w:color w:val="0000FF"/>
                <w:sz w:val="16"/>
                <w:szCs w:val="16"/>
                <w:lang w:val="en-US"/>
              </w:rPr>
              <w:t xml:space="preserve"> DOF </w:t>
            </w:r>
            <w:r>
              <w:rPr>
                <w:rFonts w:ascii="Verdana" w:hAnsi="Verdana"/>
                <w:i/>
                <w:iCs/>
                <w:color w:val="0000FF"/>
                <w:sz w:val="16"/>
                <w:szCs w:val="16"/>
                <w:lang w:val="en-US"/>
              </w:rPr>
              <w:t>29-11-2019</w:t>
            </w:r>
          </w:p>
        </w:tc>
      </w:tr>
      <w:tr w:rsidR="000C36FE" w:rsidRPr="000955D6" w14:paraId="62F2ECAA" w14:textId="77777777" w:rsidTr="003B0EAD">
        <w:tc>
          <w:tcPr>
            <w:tcW w:w="4811" w:type="dxa"/>
            <w:shd w:val="clear" w:color="auto" w:fill="auto"/>
          </w:tcPr>
          <w:p w14:paraId="4839E9D3" w14:textId="77777777" w:rsidR="000C36FE" w:rsidRPr="009C3B55" w:rsidRDefault="000C36FE" w:rsidP="000C36FE">
            <w:pPr>
              <w:pStyle w:val="PlainText"/>
              <w:jc w:val="both"/>
              <w:rPr>
                <w:rFonts w:ascii="Verdana" w:eastAsia="MS Mincho" w:hAnsi="Verdana" w:cs="Arial"/>
                <w:sz w:val="16"/>
                <w:szCs w:val="16"/>
                <w:lang w:val="en-US"/>
              </w:rPr>
            </w:pPr>
          </w:p>
        </w:tc>
        <w:tc>
          <w:tcPr>
            <w:tcW w:w="4811" w:type="dxa"/>
          </w:tcPr>
          <w:p w14:paraId="70CC26A1" w14:textId="751295D4"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0C36FE" w:rsidRPr="00390022" w14:paraId="3E3CB795" w14:textId="77777777" w:rsidTr="003B0EAD">
        <w:tc>
          <w:tcPr>
            <w:tcW w:w="4811" w:type="dxa"/>
            <w:shd w:val="clear" w:color="auto" w:fill="auto"/>
          </w:tcPr>
          <w:p w14:paraId="1C6E3178" w14:textId="77777777" w:rsidR="000C36FE" w:rsidRPr="008C4AB4" w:rsidRDefault="000C36FE" w:rsidP="000C36FE">
            <w:pPr>
              <w:pStyle w:val="Texto"/>
              <w:spacing w:after="0" w:line="240" w:lineRule="auto"/>
              <w:ind w:firstLine="0"/>
              <w:rPr>
                <w:rFonts w:ascii="Verdana" w:hAnsi="Verdana"/>
                <w:sz w:val="16"/>
                <w:szCs w:val="16"/>
              </w:rPr>
            </w:pPr>
            <w:bookmarkStart w:id="86" w:name="Artículo_77_bis_26"/>
            <w:r w:rsidRPr="008C4AB4">
              <w:rPr>
                <w:rFonts w:ascii="Verdana" w:hAnsi="Verdana"/>
                <w:b/>
                <w:sz w:val="16"/>
                <w:szCs w:val="16"/>
              </w:rPr>
              <w:t>Artículo 77 bis 26</w:t>
            </w:r>
            <w:bookmarkEnd w:id="86"/>
            <w:r w:rsidRPr="008C4AB4">
              <w:rPr>
                <w:rFonts w:ascii="Verdana" w:hAnsi="Verdana"/>
                <w:b/>
                <w:sz w:val="16"/>
                <w:szCs w:val="16"/>
              </w:rPr>
              <w:t>.-</w:t>
            </w:r>
            <w:r w:rsidRPr="008C4AB4">
              <w:rPr>
                <w:rFonts w:ascii="Verdana" w:hAnsi="Verdana"/>
                <w:sz w:val="16"/>
                <w:szCs w:val="16"/>
              </w:rPr>
              <w:t xml:space="preserve"> Se deroga.</w:t>
            </w:r>
          </w:p>
        </w:tc>
        <w:tc>
          <w:tcPr>
            <w:tcW w:w="4811" w:type="dxa"/>
          </w:tcPr>
          <w:p w14:paraId="4A6C77CC" w14:textId="366E35F5" w:rsidR="000C36FE" w:rsidRPr="00FD526D" w:rsidRDefault="000C36FE" w:rsidP="000C36FE">
            <w:pPr>
              <w:pStyle w:val="Texto"/>
              <w:spacing w:after="0" w:line="240" w:lineRule="auto"/>
              <w:ind w:firstLine="0"/>
              <w:rPr>
                <w:rFonts w:ascii="Verdana" w:hAnsi="Verdana"/>
                <w:b/>
                <w:sz w:val="16"/>
                <w:szCs w:val="16"/>
                <w:lang w:val="en-US"/>
              </w:rPr>
            </w:pPr>
            <w:r w:rsidRPr="0048788B">
              <w:rPr>
                <w:rFonts w:ascii="Verdana" w:hAnsi="Verdana" w:cs="Times New Roman"/>
                <w:b/>
                <w:bCs/>
                <w:sz w:val="16"/>
                <w:szCs w:val="16"/>
                <w:lang w:val="en-US"/>
              </w:rPr>
              <w:t xml:space="preserve">Article 77 bis 26.- </w:t>
            </w:r>
            <w:r>
              <w:rPr>
                <w:rFonts w:ascii="Verdana" w:hAnsi="Verdana" w:cs="Times New Roman"/>
                <w:sz w:val="16"/>
                <w:szCs w:val="16"/>
                <w:lang w:val="en-US"/>
              </w:rPr>
              <w:t>Cancelled.</w:t>
            </w:r>
          </w:p>
        </w:tc>
      </w:tr>
      <w:tr w:rsidR="000C36FE" w:rsidRPr="000955D6" w14:paraId="4A40E35C" w14:textId="77777777" w:rsidTr="003B0EAD">
        <w:tc>
          <w:tcPr>
            <w:tcW w:w="4811" w:type="dxa"/>
            <w:shd w:val="clear" w:color="auto" w:fill="auto"/>
          </w:tcPr>
          <w:p w14:paraId="3A5BAD3D" w14:textId="77777777" w:rsidR="000C36FE" w:rsidRPr="008C4AB4" w:rsidRDefault="000C36FE" w:rsidP="000C36FE">
            <w:pPr>
              <w:pStyle w:val="PlainText"/>
              <w:jc w:val="right"/>
              <w:rPr>
                <w:rFonts w:ascii="Verdana" w:eastAsia="MS Mincho" w:hAnsi="Verdana"/>
                <w:i/>
                <w:iCs/>
                <w:color w:val="0000FF"/>
                <w:sz w:val="16"/>
                <w:szCs w:val="16"/>
                <w:lang w:val="es-MX"/>
              </w:rPr>
            </w:pPr>
            <w:r w:rsidRPr="008C4AB4">
              <w:rPr>
                <w:rFonts w:ascii="Verdana" w:eastAsia="MS Mincho" w:hAnsi="Verdana"/>
                <w:i/>
                <w:iCs/>
                <w:color w:val="0000FF"/>
                <w:sz w:val="16"/>
                <w:szCs w:val="16"/>
                <w:lang w:val="es-MX"/>
              </w:rPr>
              <w:t>Artículo adicionado DOF 15-05-2003. Derogado DOF 29-11-2019</w:t>
            </w:r>
          </w:p>
        </w:tc>
        <w:tc>
          <w:tcPr>
            <w:tcW w:w="4811" w:type="dxa"/>
          </w:tcPr>
          <w:p w14:paraId="6A11DC64" w14:textId="3D18C7BA" w:rsidR="000C36FE" w:rsidRPr="00FD526D" w:rsidRDefault="000C36FE" w:rsidP="000C36FE">
            <w:pPr>
              <w:pStyle w:val="PlainText"/>
              <w:jc w:val="right"/>
              <w:rPr>
                <w:rFonts w:ascii="Verdana" w:eastAsia="MS Mincho" w:hAnsi="Verdana"/>
                <w:i/>
                <w:iCs/>
                <w:color w:val="0000FF"/>
                <w:sz w:val="16"/>
                <w:szCs w:val="16"/>
                <w:lang w:val="en-US"/>
              </w:rPr>
            </w:pPr>
            <w:r w:rsidRPr="0048788B">
              <w:rPr>
                <w:rFonts w:ascii="Verdana" w:hAnsi="Verdana"/>
                <w:i/>
                <w:iCs/>
                <w:color w:val="0000FF"/>
                <w:sz w:val="16"/>
                <w:szCs w:val="16"/>
                <w:lang w:val="en-US"/>
              </w:rPr>
              <w:t xml:space="preserve">Article added DOF </w:t>
            </w:r>
            <w:r>
              <w:rPr>
                <w:rFonts w:ascii="Verdana" w:hAnsi="Verdana"/>
                <w:i/>
                <w:iCs/>
                <w:color w:val="0000FF"/>
                <w:sz w:val="16"/>
                <w:szCs w:val="16"/>
                <w:lang w:val="en-US"/>
              </w:rPr>
              <w:t>15-05-2003</w:t>
            </w:r>
            <w:r w:rsidRPr="0048788B">
              <w:rPr>
                <w:rFonts w:ascii="Verdana" w:hAnsi="Verdana"/>
                <w:i/>
                <w:iCs/>
                <w:color w:val="0000FF"/>
                <w:sz w:val="16"/>
                <w:szCs w:val="16"/>
                <w:lang w:val="en-US"/>
              </w:rPr>
              <w:t xml:space="preserve">. </w:t>
            </w:r>
            <w:r>
              <w:rPr>
                <w:rFonts w:ascii="Verdana" w:hAnsi="Verdana"/>
                <w:i/>
                <w:iCs/>
                <w:color w:val="0000FF"/>
                <w:sz w:val="16"/>
                <w:szCs w:val="16"/>
                <w:lang w:val="en-US"/>
              </w:rPr>
              <w:t>Cancelled</w:t>
            </w:r>
            <w:r w:rsidRPr="0048788B">
              <w:rPr>
                <w:rFonts w:ascii="Verdana" w:hAnsi="Verdana"/>
                <w:i/>
                <w:iCs/>
                <w:color w:val="0000FF"/>
                <w:sz w:val="16"/>
                <w:szCs w:val="16"/>
                <w:lang w:val="en-US"/>
              </w:rPr>
              <w:t xml:space="preserve"> DOF </w:t>
            </w:r>
            <w:r>
              <w:rPr>
                <w:rFonts w:ascii="Verdana" w:hAnsi="Verdana"/>
                <w:i/>
                <w:iCs/>
                <w:color w:val="0000FF"/>
                <w:sz w:val="16"/>
                <w:szCs w:val="16"/>
                <w:lang w:val="en-US"/>
              </w:rPr>
              <w:t>29-11-2019</w:t>
            </w:r>
          </w:p>
        </w:tc>
      </w:tr>
      <w:tr w:rsidR="000C36FE" w:rsidRPr="000955D6" w14:paraId="23A26844" w14:textId="77777777" w:rsidTr="003B0EAD">
        <w:tc>
          <w:tcPr>
            <w:tcW w:w="4811" w:type="dxa"/>
            <w:shd w:val="clear" w:color="auto" w:fill="auto"/>
          </w:tcPr>
          <w:p w14:paraId="365F2401" w14:textId="77777777" w:rsidR="000C36FE" w:rsidRPr="009C3B55" w:rsidRDefault="000C36FE" w:rsidP="000C36FE">
            <w:pPr>
              <w:pStyle w:val="PlainText"/>
              <w:jc w:val="both"/>
              <w:rPr>
                <w:rFonts w:ascii="Verdana" w:eastAsia="MS Mincho" w:hAnsi="Verdana" w:cs="Arial"/>
                <w:sz w:val="16"/>
                <w:szCs w:val="16"/>
                <w:lang w:val="en-US"/>
              </w:rPr>
            </w:pPr>
          </w:p>
        </w:tc>
        <w:tc>
          <w:tcPr>
            <w:tcW w:w="4811" w:type="dxa"/>
          </w:tcPr>
          <w:p w14:paraId="7AF4FD32" w14:textId="27015B3B"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0C36FE" w:rsidRPr="00390022" w14:paraId="196EDCC3" w14:textId="77777777" w:rsidTr="003B0EAD">
        <w:tc>
          <w:tcPr>
            <w:tcW w:w="4811" w:type="dxa"/>
            <w:shd w:val="clear" w:color="auto" w:fill="auto"/>
          </w:tcPr>
          <w:p w14:paraId="2886D158" w14:textId="77777777" w:rsidR="000C36FE" w:rsidRPr="008C4AB4" w:rsidRDefault="000C36FE" w:rsidP="000C36FE">
            <w:pPr>
              <w:pStyle w:val="Texto"/>
              <w:spacing w:after="0" w:line="240" w:lineRule="auto"/>
              <w:ind w:firstLine="0"/>
              <w:rPr>
                <w:rFonts w:ascii="Verdana" w:hAnsi="Verdana"/>
                <w:sz w:val="16"/>
                <w:szCs w:val="16"/>
              </w:rPr>
            </w:pPr>
            <w:bookmarkStart w:id="87" w:name="Artículo_77_bis_27"/>
            <w:r w:rsidRPr="008C4AB4">
              <w:rPr>
                <w:rFonts w:ascii="Verdana" w:hAnsi="Verdana"/>
                <w:b/>
                <w:sz w:val="16"/>
                <w:szCs w:val="16"/>
              </w:rPr>
              <w:t>Artículo 77 bis 27</w:t>
            </w:r>
            <w:bookmarkEnd w:id="87"/>
            <w:r w:rsidRPr="008C4AB4">
              <w:rPr>
                <w:rFonts w:ascii="Verdana" w:hAnsi="Verdana"/>
                <w:b/>
                <w:sz w:val="16"/>
                <w:szCs w:val="16"/>
              </w:rPr>
              <w:t>.-</w:t>
            </w:r>
            <w:r w:rsidRPr="008C4AB4">
              <w:rPr>
                <w:rFonts w:ascii="Verdana" w:hAnsi="Verdana"/>
                <w:sz w:val="16"/>
                <w:szCs w:val="16"/>
              </w:rPr>
              <w:t xml:space="preserve"> Se deroga.</w:t>
            </w:r>
          </w:p>
        </w:tc>
        <w:tc>
          <w:tcPr>
            <w:tcW w:w="4811" w:type="dxa"/>
          </w:tcPr>
          <w:p w14:paraId="5719F23C" w14:textId="7AB30E99" w:rsidR="000C36FE" w:rsidRPr="00FD526D" w:rsidRDefault="000C36FE" w:rsidP="000C36FE">
            <w:pPr>
              <w:pStyle w:val="Texto"/>
              <w:spacing w:after="0" w:line="240" w:lineRule="auto"/>
              <w:ind w:firstLine="0"/>
              <w:rPr>
                <w:rFonts w:ascii="Verdana" w:hAnsi="Verdana"/>
                <w:b/>
                <w:sz w:val="16"/>
                <w:szCs w:val="16"/>
                <w:lang w:val="en-US"/>
              </w:rPr>
            </w:pPr>
            <w:r w:rsidRPr="0048788B">
              <w:rPr>
                <w:rFonts w:ascii="Verdana" w:hAnsi="Verdana" w:cs="Times New Roman"/>
                <w:b/>
                <w:bCs/>
                <w:sz w:val="16"/>
                <w:szCs w:val="16"/>
                <w:lang w:val="en-US"/>
              </w:rPr>
              <w:t xml:space="preserve">Article 77 bis 27.- </w:t>
            </w:r>
            <w:r>
              <w:rPr>
                <w:rFonts w:ascii="Verdana" w:hAnsi="Verdana" w:cs="Times New Roman"/>
                <w:sz w:val="16"/>
                <w:szCs w:val="16"/>
                <w:lang w:val="en-US"/>
              </w:rPr>
              <w:t>Cancelled.</w:t>
            </w:r>
          </w:p>
        </w:tc>
      </w:tr>
      <w:tr w:rsidR="000C36FE" w:rsidRPr="000955D6" w14:paraId="43E0C52F" w14:textId="77777777" w:rsidTr="003B0EAD">
        <w:tc>
          <w:tcPr>
            <w:tcW w:w="4811" w:type="dxa"/>
            <w:shd w:val="clear" w:color="auto" w:fill="auto"/>
          </w:tcPr>
          <w:p w14:paraId="4D17ED12" w14:textId="77777777" w:rsidR="000C36FE" w:rsidRPr="008C4AB4" w:rsidRDefault="000C36FE" w:rsidP="000C36FE">
            <w:pPr>
              <w:pStyle w:val="PlainText"/>
              <w:jc w:val="right"/>
              <w:rPr>
                <w:rFonts w:ascii="Verdana" w:eastAsia="MS Mincho" w:hAnsi="Verdana"/>
                <w:i/>
                <w:iCs/>
                <w:color w:val="0000FF"/>
                <w:sz w:val="16"/>
                <w:szCs w:val="16"/>
                <w:lang w:val="es-MX"/>
              </w:rPr>
            </w:pPr>
            <w:r w:rsidRPr="008C4AB4">
              <w:rPr>
                <w:rFonts w:ascii="Verdana" w:eastAsia="MS Mincho" w:hAnsi="Verdana"/>
                <w:i/>
                <w:iCs/>
                <w:color w:val="0000FF"/>
                <w:sz w:val="16"/>
                <w:szCs w:val="16"/>
                <w:lang w:val="es-MX"/>
              </w:rPr>
              <w:t>Artículo adicionado DOF 15-05-2003. Derogado DOF 29-11-2019</w:t>
            </w:r>
          </w:p>
        </w:tc>
        <w:tc>
          <w:tcPr>
            <w:tcW w:w="4811" w:type="dxa"/>
          </w:tcPr>
          <w:p w14:paraId="29EEA947" w14:textId="4243F03A" w:rsidR="000C36FE" w:rsidRPr="00FD526D" w:rsidRDefault="000C36FE" w:rsidP="000C36FE">
            <w:pPr>
              <w:pStyle w:val="PlainText"/>
              <w:jc w:val="right"/>
              <w:rPr>
                <w:rFonts w:ascii="Verdana" w:eastAsia="MS Mincho" w:hAnsi="Verdana"/>
                <w:i/>
                <w:iCs/>
                <w:color w:val="0000FF"/>
                <w:sz w:val="16"/>
                <w:szCs w:val="16"/>
                <w:lang w:val="en-US"/>
              </w:rPr>
            </w:pPr>
            <w:r w:rsidRPr="0048788B">
              <w:rPr>
                <w:rFonts w:ascii="Verdana" w:hAnsi="Verdana"/>
                <w:i/>
                <w:iCs/>
                <w:color w:val="0000FF"/>
                <w:sz w:val="16"/>
                <w:szCs w:val="16"/>
                <w:lang w:val="en-US"/>
              </w:rPr>
              <w:t xml:space="preserve">Article added DOF </w:t>
            </w:r>
            <w:r>
              <w:rPr>
                <w:rFonts w:ascii="Verdana" w:hAnsi="Verdana"/>
                <w:i/>
                <w:iCs/>
                <w:color w:val="0000FF"/>
                <w:sz w:val="16"/>
                <w:szCs w:val="16"/>
                <w:lang w:val="en-US"/>
              </w:rPr>
              <w:t>15-05-2003</w:t>
            </w:r>
            <w:r w:rsidRPr="0048788B">
              <w:rPr>
                <w:rFonts w:ascii="Verdana" w:hAnsi="Verdana"/>
                <w:i/>
                <w:iCs/>
                <w:color w:val="0000FF"/>
                <w:sz w:val="16"/>
                <w:szCs w:val="16"/>
                <w:lang w:val="en-US"/>
              </w:rPr>
              <w:t xml:space="preserve">. </w:t>
            </w:r>
            <w:r>
              <w:rPr>
                <w:rFonts w:ascii="Verdana" w:hAnsi="Verdana"/>
                <w:i/>
                <w:iCs/>
                <w:color w:val="0000FF"/>
                <w:sz w:val="16"/>
                <w:szCs w:val="16"/>
                <w:lang w:val="en-US"/>
              </w:rPr>
              <w:t>Cancelled</w:t>
            </w:r>
            <w:r w:rsidRPr="0048788B">
              <w:rPr>
                <w:rFonts w:ascii="Verdana" w:hAnsi="Verdana"/>
                <w:i/>
                <w:iCs/>
                <w:color w:val="0000FF"/>
                <w:sz w:val="16"/>
                <w:szCs w:val="16"/>
                <w:lang w:val="en-US"/>
              </w:rPr>
              <w:t xml:space="preserve"> DOF 29-11- 2019</w:t>
            </w:r>
          </w:p>
        </w:tc>
      </w:tr>
      <w:tr w:rsidR="000C36FE" w:rsidRPr="000955D6" w14:paraId="2DFF1914" w14:textId="77777777" w:rsidTr="003B0EAD">
        <w:tc>
          <w:tcPr>
            <w:tcW w:w="4811" w:type="dxa"/>
            <w:shd w:val="clear" w:color="auto" w:fill="auto"/>
          </w:tcPr>
          <w:p w14:paraId="20F9855A" w14:textId="77777777" w:rsidR="000C36FE" w:rsidRPr="009C3B55" w:rsidRDefault="000C36FE" w:rsidP="000C36FE">
            <w:pPr>
              <w:pStyle w:val="PlainText"/>
              <w:jc w:val="both"/>
              <w:rPr>
                <w:rFonts w:ascii="Verdana" w:eastAsia="MS Mincho" w:hAnsi="Verdana" w:cs="Arial"/>
                <w:sz w:val="16"/>
                <w:szCs w:val="16"/>
                <w:lang w:val="en-US"/>
              </w:rPr>
            </w:pPr>
          </w:p>
        </w:tc>
        <w:tc>
          <w:tcPr>
            <w:tcW w:w="4811" w:type="dxa"/>
          </w:tcPr>
          <w:p w14:paraId="1F7D890A" w14:textId="1A2E36AC"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0C36FE" w:rsidRPr="00390022" w14:paraId="683BCD5D" w14:textId="77777777" w:rsidTr="003B0EAD">
        <w:tc>
          <w:tcPr>
            <w:tcW w:w="4811" w:type="dxa"/>
            <w:shd w:val="clear" w:color="auto" w:fill="auto"/>
          </w:tcPr>
          <w:p w14:paraId="2E71E2F1" w14:textId="77777777" w:rsidR="000C36FE" w:rsidRPr="008C4AB4" w:rsidRDefault="000C36FE" w:rsidP="000C36FE">
            <w:pPr>
              <w:pStyle w:val="Texto"/>
              <w:spacing w:after="0" w:line="240" w:lineRule="auto"/>
              <w:ind w:firstLine="0"/>
              <w:rPr>
                <w:rFonts w:ascii="Verdana" w:hAnsi="Verdana"/>
                <w:sz w:val="16"/>
                <w:szCs w:val="16"/>
              </w:rPr>
            </w:pPr>
            <w:bookmarkStart w:id="88" w:name="Artículo_77_bis_28"/>
            <w:r w:rsidRPr="008C4AB4">
              <w:rPr>
                <w:rFonts w:ascii="Verdana" w:hAnsi="Verdana"/>
                <w:b/>
                <w:sz w:val="16"/>
                <w:szCs w:val="16"/>
              </w:rPr>
              <w:t>Artículo 77 bis 28</w:t>
            </w:r>
            <w:bookmarkEnd w:id="88"/>
            <w:r w:rsidRPr="008C4AB4">
              <w:rPr>
                <w:rFonts w:ascii="Verdana" w:hAnsi="Verdana"/>
                <w:b/>
                <w:sz w:val="16"/>
                <w:szCs w:val="16"/>
              </w:rPr>
              <w:t>.-</w:t>
            </w:r>
            <w:r w:rsidRPr="008C4AB4">
              <w:rPr>
                <w:rFonts w:ascii="Verdana" w:hAnsi="Verdana"/>
                <w:sz w:val="16"/>
                <w:szCs w:val="16"/>
              </w:rPr>
              <w:t xml:space="preserve"> Se deroga.</w:t>
            </w:r>
          </w:p>
        </w:tc>
        <w:tc>
          <w:tcPr>
            <w:tcW w:w="4811" w:type="dxa"/>
          </w:tcPr>
          <w:p w14:paraId="621C06C0" w14:textId="4363C998" w:rsidR="000C36FE" w:rsidRPr="00FD526D" w:rsidRDefault="000C36FE" w:rsidP="000C36FE">
            <w:pPr>
              <w:pStyle w:val="Texto"/>
              <w:spacing w:after="0" w:line="240" w:lineRule="auto"/>
              <w:ind w:firstLine="0"/>
              <w:rPr>
                <w:rFonts w:ascii="Verdana" w:hAnsi="Verdana"/>
                <w:b/>
                <w:sz w:val="16"/>
                <w:szCs w:val="16"/>
                <w:lang w:val="en-US"/>
              </w:rPr>
            </w:pPr>
            <w:r w:rsidRPr="0048788B">
              <w:rPr>
                <w:rFonts w:ascii="Verdana" w:hAnsi="Verdana" w:cs="Times New Roman"/>
                <w:b/>
                <w:bCs/>
                <w:sz w:val="16"/>
                <w:szCs w:val="16"/>
                <w:lang w:val="en-US"/>
              </w:rPr>
              <w:t xml:space="preserve">Article 77 bis 28.- </w:t>
            </w:r>
            <w:r>
              <w:rPr>
                <w:rFonts w:ascii="Verdana" w:hAnsi="Verdana" w:cs="Times New Roman"/>
                <w:sz w:val="16"/>
                <w:szCs w:val="16"/>
                <w:lang w:val="en-US"/>
              </w:rPr>
              <w:t>Cancelled.</w:t>
            </w:r>
          </w:p>
        </w:tc>
      </w:tr>
      <w:tr w:rsidR="000C36FE" w:rsidRPr="000955D6" w14:paraId="158646F2" w14:textId="77777777" w:rsidTr="003B0EAD">
        <w:tc>
          <w:tcPr>
            <w:tcW w:w="4811" w:type="dxa"/>
            <w:shd w:val="clear" w:color="auto" w:fill="auto"/>
          </w:tcPr>
          <w:p w14:paraId="59424BEA" w14:textId="77777777" w:rsidR="000C36FE" w:rsidRPr="008C4AB4" w:rsidRDefault="000C36FE" w:rsidP="000C36FE">
            <w:pPr>
              <w:pStyle w:val="PlainText"/>
              <w:jc w:val="right"/>
              <w:rPr>
                <w:rFonts w:ascii="Verdana" w:eastAsia="MS Mincho" w:hAnsi="Verdana"/>
                <w:i/>
                <w:iCs/>
                <w:color w:val="0000FF"/>
                <w:sz w:val="16"/>
                <w:szCs w:val="16"/>
                <w:lang w:val="es-MX"/>
              </w:rPr>
            </w:pPr>
            <w:r w:rsidRPr="008C4AB4">
              <w:rPr>
                <w:rFonts w:ascii="Verdana" w:eastAsia="MS Mincho" w:hAnsi="Verdana"/>
                <w:i/>
                <w:iCs/>
                <w:color w:val="0000FF"/>
                <w:sz w:val="16"/>
                <w:szCs w:val="16"/>
                <w:lang w:val="es-MX"/>
              </w:rPr>
              <w:t>Artículo adicionado DOF 15-05-2003. Derogado DOF 29-11-2019</w:t>
            </w:r>
          </w:p>
        </w:tc>
        <w:tc>
          <w:tcPr>
            <w:tcW w:w="4811" w:type="dxa"/>
          </w:tcPr>
          <w:p w14:paraId="5F6735C2" w14:textId="6639B4F7" w:rsidR="000C36FE" w:rsidRPr="00FD526D" w:rsidRDefault="000C36FE" w:rsidP="000C36FE">
            <w:pPr>
              <w:pStyle w:val="PlainText"/>
              <w:jc w:val="right"/>
              <w:rPr>
                <w:rFonts w:ascii="Verdana" w:eastAsia="MS Mincho" w:hAnsi="Verdana"/>
                <w:i/>
                <w:iCs/>
                <w:color w:val="0000FF"/>
                <w:sz w:val="16"/>
                <w:szCs w:val="16"/>
                <w:lang w:val="en-US"/>
              </w:rPr>
            </w:pPr>
            <w:r w:rsidRPr="0048788B">
              <w:rPr>
                <w:rFonts w:ascii="Verdana" w:hAnsi="Verdana"/>
                <w:i/>
                <w:iCs/>
                <w:color w:val="0000FF"/>
                <w:sz w:val="16"/>
                <w:szCs w:val="16"/>
                <w:lang w:val="en-US"/>
              </w:rPr>
              <w:t xml:space="preserve">Article added DOF </w:t>
            </w:r>
            <w:r>
              <w:rPr>
                <w:rFonts w:ascii="Verdana" w:hAnsi="Verdana"/>
                <w:i/>
                <w:iCs/>
                <w:color w:val="0000FF"/>
                <w:sz w:val="16"/>
                <w:szCs w:val="16"/>
                <w:lang w:val="en-US"/>
              </w:rPr>
              <w:t>15-05-2003</w:t>
            </w:r>
            <w:r w:rsidRPr="0048788B">
              <w:rPr>
                <w:rFonts w:ascii="Verdana" w:hAnsi="Verdana"/>
                <w:i/>
                <w:iCs/>
                <w:color w:val="0000FF"/>
                <w:sz w:val="16"/>
                <w:szCs w:val="16"/>
                <w:lang w:val="en-US"/>
              </w:rPr>
              <w:t xml:space="preserve">. </w:t>
            </w:r>
            <w:r>
              <w:rPr>
                <w:rFonts w:ascii="Verdana" w:hAnsi="Verdana"/>
                <w:i/>
                <w:iCs/>
                <w:color w:val="0000FF"/>
                <w:sz w:val="16"/>
                <w:szCs w:val="16"/>
                <w:lang w:val="en-US"/>
              </w:rPr>
              <w:t>Cancelled</w:t>
            </w:r>
            <w:r w:rsidRPr="0048788B">
              <w:rPr>
                <w:rFonts w:ascii="Verdana" w:hAnsi="Verdana"/>
                <w:i/>
                <w:iCs/>
                <w:color w:val="0000FF"/>
                <w:sz w:val="16"/>
                <w:szCs w:val="16"/>
                <w:lang w:val="en-US"/>
              </w:rPr>
              <w:t xml:space="preserve"> DOF </w:t>
            </w:r>
            <w:r>
              <w:rPr>
                <w:rFonts w:ascii="Verdana" w:hAnsi="Verdana"/>
                <w:i/>
                <w:iCs/>
                <w:color w:val="0000FF"/>
                <w:sz w:val="16"/>
                <w:szCs w:val="16"/>
                <w:lang w:val="en-US"/>
              </w:rPr>
              <w:t>29-11-2019</w:t>
            </w:r>
          </w:p>
        </w:tc>
      </w:tr>
      <w:tr w:rsidR="000C36FE" w:rsidRPr="000955D6" w14:paraId="22E98B88" w14:textId="77777777" w:rsidTr="003B0EAD">
        <w:tc>
          <w:tcPr>
            <w:tcW w:w="4811" w:type="dxa"/>
            <w:shd w:val="clear" w:color="auto" w:fill="auto"/>
          </w:tcPr>
          <w:p w14:paraId="5B5C61DE" w14:textId="77777777" w:rsidR="000C36FE" w:rsidRPr="009C3B55" w:rsidRDefault="000C36FE" w:rsidP="000C36FE">
            <w:pPr>
              <w:pStyle w:val="PlainText"/>
              <w:jc w:val="both"/>
              <w:rPr>
                <w:rFonts w:ascii="Verdana" w:eastAsia="MS Mincho" w:hAnsi="Verdana" w:cs="Arial"/>
                <w:sz w:val="16"/>
                <w:szCs w:val="16"/>
                <w:lang w:val="en-US"/>
              </w:rPr>
            </w:pPr>
          </w:p>
        </w:tc>
        <w:tc>
          <w:tcPr>
            <w:tcW w:w="4811" w:type="dxa"/>
          </w:tcPr>
          <w:p w14:paraId="02236515" w14:textId="0A88AD25"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0C36FE" w:rsidRPr="008C4AB4" w14:paraId="52FF725A" w14:textId="77777777" w:rsidTr="003B0EAD">
        <w:tc>
          <w:tcPr>
            <w:tcW w:w="4811" w:type="dxa"/>
            <w:shd w:val="clear" w:color="auto" w:fill="auto"/>
          </w:tcPr>
          <w:p w14:paraId="749A9D06" w14:textId="77777777" w:rsidR="000C36FE" w:rsidRPr="008C4AB4" w:rsidRDefault="000C36FE" w:rsidP="000C36FE">
            <w:pPr>
              <w:pStyle w:val="PlainText"/>
              <w:jc w:val="center"/>
              <w:rPr>
                <w:rFonts w:ascii="Verdana" w:eastAsia="MS Mincho" w:hAnsi="Verdana" w:cs="Arial"/>
                <w:b/>
                <w:bCs/>
                <w:sz w:val="16"/>
                <w:szCs w:val="16"/>
              </w:rPr>
            </w:pPr>
            <w:r w:rsidRPr="008C4AB4">
              <w:rPr>
                <w:rFonts w:ascii="Verdana" w:eastAsia="MS Mincho" w:hAnsi="Verdana" w:cs="Arial"/>
                <w:b/>
                <w:bCs/>
                <w:sz w:val="16"/>
                <w:szCs w:val="16"/>
              </w:rPr>
              <w:t>Capítulo VI</w:t>
            </w:r>
          </w:p>
        </w:tc>
        <w:tc>
          <w:tcPr>
            <w:tcW w:w="4811" w:type="dxa"/>
          </w:tcPr>
          <w:p w14:paraId="6A86DDFF" w14:textId="38672BC6" w:rsidR="000C36FE" w:rsidRPr="00FD526D" w:rsidRDefault="000C36FE" w:rsidP="000C36FE">
            <w:pPr>
              <w:pStyle w:val="PlainText"/>
              <w:jc w:val="center"/>
              <w:rPr>
                <w:rFonts w:ascii="Verdana" w:eastAsia="MS Mincho" w:hAnsi="Verdana" w:cs="Arial"/>
                <w:b/>
                <w:bCs/>
                <w:sz w:val="16"/>
                <w:szCs w:val="16"/>
                <w:lang w:val="en-US"/>
              </w:rPr>
            </w:pPr>
            <w:r w:rsidRPr="0048788B">
              <w:rPr>
                <w:rFonts w:ascii="Verdana" w:hAnsi="Verdana"/>
                <w:b/>
                <w:bCs/>
                <w:sz w:val="16"/>
                <w:szCs w:val="16"/>
                <w:lang w:val="en-US"/>
              </w:rPr>
              <w:t>Chapter VI</w:t>
            </w:r>
          </w:p>
        </w:tc>
      </w:tr>
      <w:tr w:rsidR="000C36FE" w:rsidRPr="000955D6" w14:paraId="31974E4D" w14:textId="77777777" w:rsidTr="003B0EAD">
        <w:tc>
          <w:tcPr>
            <w:tcW w:w="4811" w:type="dxa"/>
            <w:shd w:val="clear" w:color="auto" w:fill="auto"/>
          </w:tcPr>
          <w:p w14:paraId="2CD2C40F" w14:textId="77777777" w:rsidR="000C36FE" w:rsidRPr="008C4AB4" w:rsidRDefault="000C36FE" w:rsidP="000C36FE">
            <w:pPr>
              <w:pStyle w:val="Texto"/>
              <w:spacing w:after="0" w:line="240" w:lineRule="auto"/>
              <w:ind w:firstLine="0"/>
              <w:jc w:val="center"/>
              <w:rPr>
                <w:rFonts w:ascii="Verdana" w:hAnsi="Verdana"/>
                <w:b/>
                <w:sz w:val="16"/>
                <w:szCs w:val="16"/>
              </w:rPr>
            </w:pPr>
            <w:r w:rsidRPr="008C4AB4">
              <w:rPr>
                <w:rFonts w:ascii="Verdana" w:hAnsi="Verdana"/>
                <w:b/>
                <w:sz w:val="16"/>
                <w:szCs w:val="16"/>
              </w:rPr>
              <w:t>Del Fondo de Salud para el Bienestar</w:t>
            </w:r>
          </w:p>
        </w:tc>
        <w:tc>
          <w:tcPr>
            <w:tcW w:w="4811" w:type="dxa"/>
          </w:tcPr>
          <w:p w14:paraId="2CB8335D" w14:textId="01B88A3F" w:rsidR="000C36FE" w:rsidRPr="00FD526D" w:rsidRDefault="000C36FE" w:rsidP="000C36FE">
            <w:pPr>
              <w:pStyle w:val="Texto"/>
              <w:spacing w:after="0" w:line="240" w:lineRule="auto"/>
              <w:ind w:firstLine="0"/>
              <w:jc w:val="center"/>
              <w:rPr>
                <w:rFonts w:ascii="Verdana" w:hAnsi="Verdana"/>
                <w:b/>
                <w:sz w:val="16"/>
                <w:szCs w:val="16"/>
                <w:lang w:val="en-US"/>
              </w:rPr>
            </w:pPr>
            <w:r>
              <w:rPr>
                <w:rFonts w:ascii="Verdana" w:hAnsi="Verdana" w:cs="Times New Roman"/>
                <w:b/>
                <w:bCs/>
                <w:sz w:val="16"/>
                <w:szCs w:val="16"/>
                <w:lang w:val="en-US"/>
              </w:rPr>
              <w:t>T</w:t>
            </w:r>
            <w:r w:rsidRPr="0048788B">
              <w:rPr>
                <w:rFonts w:ascii="Verdana" w:hAnsi="Verdana" w:cs="Times New Roman"/>
                <w:b/>
                <w:bCs/>
                <w:sz w:val="16"/>
                <w:szCs w:val="16"/>
                <w:lang w:val="en-US"/>
              </w:rPr>
              <w:t>he Health Fund for Well-being</w:t>
            </w:r>
          </w:p>
        </w:tc>
      </w:tr>
      <w:tr w:rsidR="000C36FE" w:rsidRPr="000955D6" w14:paraId="12C11871" w14:textId="77777777" w:rsidTr="003B0EAD">
        <w:tc>
          <w:tcPr>
            <w:tcW w:w="4811" w:type="dxa"/>
            <w:shd w:val="clear" w:color="auto" w:fill="auto"/>
          </w:tcPr>
          <w:p w14:paraId="14A3BFCF" w14:textId="77777777" w:rsidR="000C36FE" w:rsidRPr="008C4AB4" w:rsidRDefault="000C36FE" w:rsidP="000C36FE">
            <w:pPr>
              <w:pStyle w:val="PlainText"/>
              <w:jc w:val="right"/>
              <w:rPr>
                <w:rFonts w:ascii="Verdana" w:eastAsia="MS Mincho" w:hAnsi="Verdana"/>
                <w:i/>
                <w:iCs/>
                <w:color w:val="0000FF"/>
                <w:sz w:val="16"/>
                <w:szCs w:val="16"/>
                <w:lang w:val="es-MX"/>
              </w:rPr>
            </w:pPr>
            <w:r w:rsidRPr="008C4AB4">
              <w:rPr>
                <w:rFonts w:ascii="Verdana" w:eastAsia="MS Mincho" w:hAnsi="Verdana"/>
                <w:i/>
                <w:iCs/>
                <w:color w:val="0000FF"/>
                <w:sz w:val="16"/>
                <w:szCs w:val="16"/>
                <w:lang w:val="es-MX"/>
              </w:rPr>
              <w:lastRenderedPageBreak/>
              <w:t>Capítulo adicionado DOF 15-05-2003. Denominación reformada DOF 29-11-2019</w:t>
            </w:r>
          </w:p>
        </w:tc>
        <w:tc>
          <w:tcPr>
            <w:tcW w:w="4811" w:type="dxa"/>
          </w:tcPr>
          <w:p w14:paraId="690227E3" w14:textId="2C2272DC" w:rsidR="000C36FE" w:rsidRPr="00FD526D" w:rsidRDefault="000C36FE" w:rsidP="000C36FE">
            <w:pPr>
              <w:pStyle w:val="PlainText"/>
              <w:jc w:val="right"/>
              <w:rPr>
                <w:rFonts w:ascii="Verdana" w:eastAsia="MS Mincho" w:hAnsi="Verdana"/>
                <w:i/>
                <w:iCs/>
                <w:color w:val="0000FF"/>
                <w:sz w:val="16"/>
                <w:szCs w:val="16"/>
                <w:lang w:val="en-US"/>
              </w:rPr>
            </w:pPr>
            <w:r w:rsidRPr="0048788B">
              <w:rPr>
                <w:rFonts w:ascii="Verdana" w:hAnsi="Verdana"/>
                <w:i/>
                <w:iCs/>
                <w:color w:val="0000FF"/>
                <w:sz w:val="16"/>
                <w:szCs w:val="16"/>
                <w:lang w:val="en-US"/>
              </w:rPr>
              <w:t xml:space="preserve">Chapter added DOF </w:t>
            </w:r>
            <w:r>
              <w:rPr>
                <w:rFonts w:ascii="Verdana" w:hAnsi="Verdana"/>
                <w:i/>
                <w:iCs/>
                <w:color w:val="0000FF"/>
                <w:sz w:val="16"/>
                <w:szCs w:val="16"/>
                <w:lang w:val="en-US"/>
              </w:rPr>
              <w:t>15-05-2003</w:t>
            </w:r>
            <w:r w:rsidRPr="0048788B">
              <w:rPr>
                <w:rFonts w:ascii="Verdana" w:hAnsi="Verdana"/>
                <w:i/>
                <w:iCs/>
                <w:color w:val="0000FF"/>
                <w:sz w:val="16"/>
                <w:szCs w:val="16"/>
                <w:lang w:val="en-US"/>
              </w:rPr>
              <w:t xml:space="preserve">. Reformed </w:t>
            </w:r>
            <w:r>
              <w:rPr>
                <w:rFonts w:ascii="Verdana" w:hAnsi="Verdana"/>
                <w:i/>
                <w:iCs/>
                <w:color w:val="0000FF"/>
                <w:sz w:val="16"/>
                <w:szCs w:val="16"/>
                <w:lang w:val="en-US"/>
              </w:rPr>
              <w:t>name</w:t>
            </w:r>
            <w:r w:rsidRPr="0048788B">
              <w:rPr>
                <w:rFonts w:ascii="Verdana" w:hAnsi="Verdana"/>
                <w:i/>
                <w:iCs/>
                <w:color w:val="0000FF"/>
                <w:sz w:val="16"/>
                <w:szCs w:val="16"/>
                <w:lang w:val="en-US"/>
              </w:rPr>
              <w:t xml:space="preserve"> DOF </w:t>
            </w:r>
            <w:r>
              <w:rPr>
                <w:rFonts w:ascii="Verdana" w:hAnsi="Verdana"/>
                <w:i/>
                <w:iCs/>
                <w:color w:val="0000FF"/>
                <w:sz w:val="16"/>
                <w:szCs w:val="16"/>
                <w:lang w:val="en-US"/>
              </w:rPr>
              <w:t>29-11-2019</w:t>
            </w:r>
          </w:p>
        </w:tc>
      </w:tr>
      <w:tr w:rsidR="000C36FE" w:rsidRPr="000955D6" w14:paraId="70B8A314" w14:textId="77777777" w:rsidTr="003B0EAD">
        <w:tc>
          <w:tcPr>
            <w:tcW w:w="4811" w:type="dxa"/>
            <w:shd w:val="clear" w:color="auto" w:fill="auto"/>
          </w:tcPr>
          <w:p w14:paraId="14D36CE3" w14:textId="77777777" w:rsidR="000C36FE" w:rsidRPr="009C3B55" w:rsidRDefault="000C36FE" w:rsidP="000C36FE">
            <w:pPr>
              <w:pStyle w:val="PlainText"/>
              <w:jc w:val="both"/>
              <w:rPr>
                <w:rFonts w:ascii="Verdana" w:eastAsia="MS Mincho" w:hAnsi="Verdana" w:cs="Arial"/>
                <w:sz w:val="16"/>
                <w:szCs w:val="16"/>
                <w:lang w:val="en-US"/>
              </w:rPr>
            </w:pPr>
          </w:p>
        </w:tc>
        <w:tc>
          <w:tcPr>
            <w:tcW w:w="4811" w:type="dxa"/>
          </w:tcPr>
          <w:p w14:paraId="0E04FF09" w14:textId="1F9050ED"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0C36FE" w:rsidRPr="000955D6" w14:paraId="7424D001" w14:textId="77777777" w:rsidTr="003B0EAD">
        <w:tc>
          <w:tcPr>
            <w:tcW w:w="4811" w:type="dxa"/>
            <w:shd w:val="clear" w:color="auto" w:fill="auto"/>
          </w:tcPr>
          <w:p w14:paraId="765539E9" w14:textId="036A33A4" w:rsidR="000C36FE" w:rsidRPr="008C4AB4" w:rsidRDefault="000C36FE" w:rsidP="000C36FE">
            <w:pPr>
              <w:pStyle w:val="Texto"/>
              <w:spacing w:after="0" w:line="240" w:lineRule="auto"/>
              <w:ind w:firstLine="0"/>
              <w:rPr>
                <w:rFonts w:ascii="Verdana" w:hAnsi="Verdana"/>
                <w:sz w:val="16"/>
                <w:szCs w:val="16"/>
              </w:rPr>
            </w:pPr>
            <w:r>
              <w:rPr>
                <w:rFonts w:ascii="Verdana" w:hAnsi="Verdana"/>
                <w:b/>
                <w:sz w:val="16"/>
                <w:szCs w:val="16"/>
              </w:rPr>
              <w:t>Artículo 77 bis 29.-</w:t>
            </w:r>
            <w:r>
              <w:rPr>
                <w:rFonts w:ascii="Verdana" w:hAnsi="Verdana"/>
                <w:sz w:val="16"/>
                <w:szCs w:val="16"/>
              </w:rPr>
              <w:t xml:space="preserve"> El Fondo de Salud para el Bienestar, es un fideicomiso público sin estructura orgánica, constituido en términos de la Ley Federal de Presupuesto y Responsabilidad Hacendaria en una institución de banca de desarrollo, en el que </w:t>
            </w:r>
            <w:r>
              <w:rPr>
                <w:rFonts w:ascii="Verdana" w:hAnsi="Verdana"/>
                <w:b/>
                <w:sz w:val="16"/>
                <w:szCs w:val="16"/>
              </w:rPr>
              <w:t>Servicios de Salud del Instituto Mexicano del Seguro Social para el Bienestar (IMSS-BIENESTAR)</w:t>
            </w:r>
            <w:r>
              <w:rPr>
                <w:rFonts w:ascii="Verdana" w:hAnsi="Verdana"/>
                <w:sz w:val="16"/>
                <w:szCs w:val="16"/>
              </w:rPr>
              <w:t xml:space="preserve"> funge como fideicomitente, y que tiene como fin destinar los recursos que integran su patrimonio a:</w:t>
            </w:r>
          </w:p>
        </w:tc>
        <w:tc>
          <w:tcPr>
            <w:tcW w:w="4811" w:type="dxa"/>
          </w:tcPr>
          <w:p w14:paraId="3E9BA564" w14:textId="3DDAD176" w:rsidR="000C36FE" w:rsidRPr="00FD526D" w:rsidRDefault="000C36FE" w:rsidP="000C36FE">
            <w:pPr>
              <w:pStyle w:val="Texto"/>
              <w:spacing w:after="0" w:line="240" w:lineRule="auto"/>
              <w:ind w:firstLine="0"/>
              <w:rPr>
                <w:rFonts w:ascii="Verdana" w:hAnsi="Verdana"/>
                <w:b/>
                <w:sz w:val="16"/>
                <w:szCs w:val="16"/>
                <w:lang w:val="en-US"/>
              </w:rPr>
            </w:pPr>
            <w:r>
              <w:rPr>
                <w:rFonts w:ascii="Verdana" w:hAnsi="Verdana"/>
                <w:b/>
                <w:sz w:val="16"/>
                <w:szCs w:val="16"/>
                <w:lang w:val="en-US"/>
              </w:rPr>
              <w:t xml:space="preserve">Article 77 bis 29.- </w:t>
            </w:r>
            <w:r>
              <w:rPr>
                <w:rFonts w:ascii="Verdana" w:hAnsi="Verdana"/>
                <w:sz w:val="16"/>
                <w:szCs w:val="16"/>
                <w:lang w:val="en-US"/>
              </w:rPr>
              <w:t xml:space="preserve">The Health Fund for Bienestar (Well-being) is a public trust without an organic structure, constituted under the terms of the Federal Budget and Fiscal Responsibility Law in a development banking institution, in which Health Services of the </w:t>
            </w:r>
            <w:r>
              <w:rPr>
                <w:rFonts w:ascii="Verdana" w:hAnsi="Verdana"/>
                <w:b/>
                <w:sz w:val="16"/>
                <w:szCs w:val="16"/>
                <w:lang w:val="en-US"/>
              </w:rPr>
              <w:t xml:space="preserve">Mexican Institute of Social Security for Bienestar (IMSS-BIENESTAR) </w:t>
            </w:r>
            <w:r>
              <w:rPr>
                <w:rFonts w:ascii="Verdana" w:hAnsi="Verdana"/>
                <w:sz w:val="16"/>
                <w:szCs w:val="16"/>
                <w:lang w:val="en-US"/>
              </w:rPr>
              <w:t>acts as trustor, and its purpose is to allocate the resources that make up its patrimony to:</w:t>
            </w:r>
          </w:p>
        </w:tc>
      </w:tr>
      <w:tr w:rsidR="000C36FE" w:rsidRPr="005F5194" w14:paraId="081CAF5F" w14:textId="77777777" w:rsidTr="003B0EAD">
        <w:tc>
          <w:tcPr>
            <w:tcW w:w="4811" w:type="dxa"/>
            <w:shd w:val="clear" w:color="auto" w:fill="auto"/>
          </w:tcPr>
          <w:p w14:paraId="434CBF08" w14:textId="1B263A35" w:rsidR="000C36FE" w:rsidRPr="00C943DB" w:rsidRDefault="000C36FE" w:rsidP="000C36FE">
            <w:pPr>
              <w:pStyle w:val="Texto"/>
              <w:spacing w:after="0" w:line="240" w:lineRule="auto"/>
              <w:ind w:firstLine="0"/>
              <w:jc w:val="right"/>
              <w:rPr>
                <w:rFonts w:ascii="Verdana" w:hAnsi="Verdana"/>
                <w:bCs/>
                <w:i/>
                <w:iCs/>
                <w:color w:val="0000FA"/>
                <w:sz w:val="16"/>
                <w:szCs w:val="16"/>
                <w:lang w:val="en-US"/>
              </w:rPr>
            </w:pPr>
            <w:r>
              <w:rPr>
                <w:rFonts w:ascii="Verdana" w:hAnsi="Verdana"/>
                <w:bCs/>
                <w:i/>
                <w:iCs/>
                <w:color w:val="0000FA"/>
                <w:sz w:val="16"/>
                <w:szCs w:val="16"/>
                <w:lang w:val="en-US"/>
              </w:rPr>
              <w:t>Artículo reformad DOF 30-05-2023</w:t>
            </w:r>
          </w:p>
        </w:tc>
        <w:tc>
          <w:tcPr>
            <w:tcW w:w="4811" w:type="dxa"/>
          </w:tcPr>
          <w:p w14:paraId="72497BBB" w14:textId="41E58C8F" w:rsidR="000C36FE" w:rsidRPr="00C943DB" w:rsidRDefault="000C36FE" w:rsidP="000C36FE">
            <w:pPr>
              <w:pStyle w:val="Texto"/>
              <w:spacing w:after="0" w:line="240" w:lineRule="auto"/>
              <w:ind w:firstLine="0"/>
              <w:jc w:val="right"/>
              <w:rPr>
                <w:rFonts w:ascii="Verdana" w:hAnsi="Verdana"/>
                <w:bCs/>
                <w:i/>
                <w:iCs/>
                <w:color w:val="0000FA"/>
                <w:sz w:val="16"/>
                <w:szCs w:val="16"/>
                <w:lang w:val="en-US"/>
              </w:rPr>
            </w:pPr>
            <w:r>
              <w:rPr>
                <w:rFonts w:ascii="Verdana" w:hAnsi="Verdana" w:cs="Times New Roman"/>
                <w:bCs/>
                <w:i/>
                <w:iCs/>
                <w:color w:val="0000FA"/>
                <w:sz w:val="16"/>
                <w:szCs w:val="16"/>
                <w:lang w:val="en-US"/>
              </w:rPr>
              <w:t>Article reformed DOF 30-05-2023</w:t>
            </w:r>
          </w:p>
        </w:tc>
      </w:tr>
      <w:tr w:rsidR="000C36FE" w:rsidRPr="000955D6" w14:paraId="3AB1D174" w14:textId="77777777" w:rsidTr="003B0EAD">
        <w:tc>
          <w:tcPr>
            <w:tcW w:w="4811" w:type="dxa"/>
            <w:shd w:val="clear" w:color="auto" w:fill="auto"/>
          </w:tcPr>
          <w:p w14:paraId="4F807B7E" w14:textId="2F358584" w:rsidR="000C36FE" w:rsidRPr="008C4AB4" w:rsidRDefault="000C36FE" w:rsidP="000C36FE">
            <w:pPr>
              <w:pStyle w:val="Texto"/>
              <w:spacing w:after="0" w:line="240" w:lineRule="auto"/>
              <w:ind w:firstLine="0"/>
              <w:rPr>
                <w:rFonts w:ascii="Verdana" w:hAnsi="Verdana"/>
                <w:sz w:val="16"/>
                <w:szCs w:val="16"/>
              </w:rPr>
            </w:pPr>
            <w:r>
              <w:rPr>
                <w:rFonts w:ascii="Verdana" w:hAnsi="Verdana"/>
                <w:b/>
                <w:sz w:val="16"/>
                <w:szCs w:val="16"/>
              </w:rPr>
              <w:t xml:space="preserve">I. </w:t>
            </w:r>
            <w:r>
              <w:rPr>
                <w:rFonts w:ascii="Verdana" w:hAnsi="Verdana"/>
                <w:sz w:val="16"/>
                <w:szCs w:val="16"/>
              </w:rPr>
              <w:t xml:space="preserve">La atención de enfermedades </w:t>
            </w:r>
            <w:r>
              <w:rPr>
                <w:rFonts w:ascii="Verdana" w:hAnsi="Verdana"/>
                <w:b/>
                <w:sz w:val="16"/>
                <w:szCs w:val="16"/>
              </w:rPr>
              <w:t>que impliquen un alto costo en los tratamientos y medicamentos asociados;</w:t>
            </w:r>
          </w:p>
        </w:tc>
        <w:tc>
          <w:tcPr>
            <w:tcW w:w="4811" w:type="dxa"/>
          </w:tcPr>
          <w:p w14:paraId="0F0E8285" w14:textId="4F76A143" w:rsidR="000C36FE" w:rsidRPr="00FD526D" w:rsidRDefault="000C36FE" w:rsidP="000C36FE">
            <w:pPr>
              <w:pStyle w:val="Texto"/>
              <w:spacing w:after="0" w:line="240" w:lineRule="auto"/>
              <w:ind w:firstLine="0"/>
              <w:rPr>
                <w:rFonts w:ascii="Verdana" w:hAnsi="Verdana"/>
                <w:b/>
                <w:sz w:val="16"/>
                <w:szCs w:val="16"/>
                <w:lang w:val="en-US"/>
              </w:rPr>
            </w:pPr>
            <w:r>
              <w:rPr>
                <w:rFonts w:ascii="Verdana" w:hAnsi="Verdana"/>
                <w:b/>
                <w:sz w:val="16"/>
                <w:szCs w:val="16"/>
                <w:lang w:val="en-US"/>
              </w:rPr>
              <w:t xml:space="preserve">I. </w:t>
            </w:r>
            <w:r>
              <w:rPr>
                <w:rFonts w:ascii="Verdana" w:hAnsi="Verdana"/>
                <w:sz w:val="16"/>
                <w:szCs w:val="16"/>
                <w:lang w:val="en-US"/>
              </w:rPr>
              <w:t xml:space="preserve">The attention to diseases </w:t>
            </w:r>
            <w:r>
              <w:rPr>
                <w:rFonts w:ascii="Verdana" w:hAnsi="Verdana"/>
                <w:b/>
                <w:sz w:val="16"/>
                <w:szCs w:val="16"/>
                <w:lang w:val="en-US"/>
              </w:rPr>
              <w:t>that imply a high cost in the associated treatments and drug products;</w:t>
            </w:r>
          </w:p>
        </w:tc>
      </w:tr>
      <w:tr w:rsidR="000C36FE" w:rsidRPr="005F5194" w14:paraId="548AE295" w14:textId="77777777" w:rsidTr="003B0EAD">
        <w:tc>
          <w:tcPr>
            <w:tcW w:w="4811" w:type="dxa"/>
            <w:shd w:val="clear" w:color="auto" w:fill="auto"/>
          </w:tcPr>
          <w:p w14:paraId="52BD1E44" w14:textId="29A33F5A" w:rsidR="000C36FE" w:rsidRPr="00C943DB" w:rsidRDefault="000C36FE" w:rsidP="000C36FE">
            <w:pPr>
              <w:pStyle w:val="Texto"/>
              <w:spacing w:after="0" w:line="240" w:lineRule="auto"/>
              <w:ind w:firstLine="0"/>
              <w:jc w:val="right"/>
              <w:rPr>
                <w:rFonts w:ascii="Verdana" w:hAnsi="Verdana"/>
                <w:bCs/>
                <w:i/>
                <w:iCs/>
                <w:color w:val="0000FA"/>
                <w:sz w:val="16"/>
                <w:szCs w:val="16"/>
                <w:lang w:val="en-US"/>
              </w:rPr>
            </w:pPr>
            <w:r>
              <w:rPr>
                <w:rFonts w:ascii="Verdana" w:hAnsi="Verdana"/>
                <w:bCs/>
                <w:i/>
                <w:iCs/>
                <w:color w:val="0000FA"/>
                <w:sz w:val="16"/>
                <w:szCs w:val="16"/>
                <w:lang w:val="en-US"/>
              </w:rPr>
              <w:t>Fracción reformada DOF 30-05-2023</w:t>
            </w:r>
          </w:p>
        </w:tc>
        <w:tc>
          <w:tcPr>
            <w:tcW w:w="4811" w:type="dxa"/>
          </w:tcPr>
          <w:p w14:paraId="3C3EE959" w14:textId="4E7B133B" w:rsidR="000C36FE" w:rsidRPr="00C943DB" w:rsidRDefault="000C36FE" w:rsidP="000C36FE">
            <w:pPr>
              <w:pStyle w:val="Texto"/>
              <w:spacing w:after="0" w:line="240" w:lineRule="auto"/>
              <w:ind w:firstLine="0"/>
              <w:jc w:val="right"/>
              <w:rPr>
                <w:rFonts w:ascii="Verdana" w:hAnsi="Verdana"/>
                <w:bCs/>
                <w:i/>
                <w:iCs/>
                <w:color w:val="0000FA"/>
                <w:sz w:val="16"/>
                <w:szCs w:val="16"/>
                <w:lang w:val="en-US"/>
              </w:rPr>
            </w:pPr>
            <w:r>
              <w:rPr>
                <w:rFonts w:ascii="Verdana" w:hAnsi="Verdana" w:cs="Times New Roman"/>
                <w:bCs/>
                <w:i/>
                <w:iCs/>
                <w:color w:val="0000FA"/>
                <w:sz w:val="16"/>
                <w:szCs w:val="16"/>
                <w:lang w:val="en-US"/>
              </w:rPr>
              <w:t>Section reformed DOF 30-05-2023</w:t>
            </w:r>
          </w:p>
        </w:tc>
      </w:tr>
      <w:tr w:rsidR="000C36FE" w:rsidRPr="000955D6" w14:paraId="050DD9C2" w14:textId="77777777" w:rsidTr="003B0EAD">
        <w:tc>
          <w:tcPr>
            <w:tcW w:w="4811" w:type="dxa"/>
            <w:shd w:val="clear" w:color="auto" w:fill="auto"/>
          </w:tcPr>
          <w:p w14:paraId="6F235381" w14:textId="77777777" w:rsidR="000C36FE" w:rsidRPr="008C4AB4" w:rsidRDefault="000C36FE" w:rsidP="000C36FE">
            <w:pPr>
              <w:pStyle w:val="Texto"/>
              <w:spacing w:after="0" w:line="240" w:lineRule="auto"/>
              <w:ind w:firstLine="0"/>
              <w:rPr>
                <w:rFonts w:ascii="Verdana" w:hAnsi="Verdana"/>
                <w:sz w:val="16"/>
                <w:szCs w:val="16"/>
              </w:rPr>
            </w:pPr>
            <w:r w:rsidRPr="008C4AB4">
              <w:rPr>
                <w:rFonts w:ascii="Verdana" w:hAnsi="Verdana"/>
                <w:b/>
                <w:sz w:val="16"/>
                <w:szCs w:val="16"/>
              </w:rPr>
              <w:t>II.</w:t>
            </w:r>
            <w:r w:rsidRPr="008C4AB4">
              <w:rPr>
                <w:rFonts w:ascii="Verdana" w:hAnsi="Verdana"/>
                <w:sz w:val="16"/>
                <w:szCs w:val="16"/>
              </w:rPr>
              <w:t xml:space="preserve"> </w:t>
            </w:r>
            <w:r w:rsidRPr="008C4AB4">
              <w:rPr>
                <w:rFonts w:ascii="Verdana" w:hAnsi="Verdana"/>
                <w:sz w:val="16"/>
                <w:szCs w:val="16"/>
              </w:rPr>
              <w:tab/>
              <w:t>La atención de necesidades de infraestructura preferentemente en las entidades federativas con mayor marginación social, y</w:t>
            </w:r>
          </w:p>
        </w:tc>
        <w:tc>
          <w:tcPr>
            <w:tcW w:w="4811" w:type="dxa"/>
          </w:tcPr>
          <w:p w14:paraId="394772DA" w14:textId="73978DA2" w:rsidR="000C36FE" w:rsidRPr="00FD526D" w:rsidRDefault="000C36FE" w:rsidP="000C36FE">
            <w:pPr>
              <w:pStyle w:val="Texto"/>
              <w:spacing w:after="0" w:line="240" w:lineRule="auto"/>
              <w:ind w:firstLine="0"/>
              <w:rPr>
                <w:rFonts w:ascii="Verdana" w:hAnsi="Verdana"/>
                <w:b/>
                <w:sz w:val="16"/>
                <w:szCs w:val="16"/>
                <w:lang w:val="en-US"/>
              </w:rPr>
            </w:pPr>
            <w:r w:rsidRPr="0048788B">
              <w:rPr>
                <w:rFonts w:ascii="Verdana" w:hAnsi="Verdana" w:cs="Times New Roman"/>
                <w:b/>
                <w:bCs/>
                <w:sz w:val="16"/>
                <w:szCs w:val="16"/>
                <w:lang w:val="en-US"/>
              </w:rPr>
              <w:t xml:space="preserve">II. </w:t>
            </w:r>
            <w:r w:rsidRPr="0048788B">
              <w:rPr>
                <w:rFonts w:ascii="Verdana" w:hAnsi="Verdana" w:cs="Times New Roman"/>
                <w:sz w:val="16"/>
                <w:szCs w:val="16"/>
                <w:lang w:val="en-US"/>
              </w:rPr>
              <w:t xml:space="preserve">The attention to infrastructure needs preferably in the </w:t>
            </w:r>
            <w:r w:rsidRPr="00FD526D">
              <w:rPr>
                <w:rFonts w:ascii="Verdana" w:hAnsi="Verdana" w:cs="Times New Roman"/>
                <w:sz w:val="16"/>
                <w:szCs w:val="16"/>
                <w:lang w:val="en-US"/>
              </w:rPr>
              <w:t>States and Mexico City</w:t>
            </w:r>
            <w:r w:rsidRPr="0048788B">
              <w:rPr>
                <w:rFonts w:ascii="Verdana" w:hAnsi="Verdana" w:cs="Times New Roman"/>
                <w:sz w:val="16"/>
                <w:szCs w:val="16"/>
                <w:lang w:val="en-US"/>
              </w:rPr>
              <w:t xml:space="preserve"> with the greatest social marginalization, and               </w:t>
            </w:r>
          </w:p>
        </w:tc>
      </w:tr>
      <w:tr w:rsidR="000C36FE" w:rsidRPr="000955D6" w14:paraId="19F3F545" w14:textId="77777777" w:rsidTr="003B0EAD">
        <w:tc>
          <w:tcPr>
            <w:tcW w:w="4811" w:type="dxa"/>
            <w:shd w:val="clear" w:color="auto" w:fill="auto"/>
          </w:tcPr>
          <w:p w14:paraId="7F67A2AB" w14:textId="77777777" w:rsidR="000C36FE" w:rsidRPr="009C3B55" w:rsidRDefault="000C36FE" w:rsidP="000C36FE">
            <w:pPr>
              <w:pStyle w:val="Texto"/>
              <w:spacing w:after="0" w:line="240" w:lineRule="auto"/>
              <w:ind w:firstLine="0"/>
              <w:rPr>
                <w:rFonts w:ascii="Verdana" w:hAnsi="Verdana"/>
                <w:sz w:val="16"/>
                <w:szCs w:val="16"/>
                <w:lang w:val="en-US"/>
              </w:rPr>
            </w:pPr>
          </w:p>
        </w:tc>
        <w:tc>
          <w:tcPr>
            <w:tcW w:w="4811" w:type="dxa"/>
          </w:tcPr>
          <w:p w14:paraId="45D866FE" w14:textId="5AD4849B" w:rsidR="000C36FE" w:rsidRPr="00FD526D" w:rsidRDefault="000C36FE" w:rsidP="000C36FE">
            <w:pPr>
              <w:pStyle w:val="Texto"/>
              <w:spacing w:after="0" w:line="240" w:lineRule="auto"/>
              <w:ind w:firstLine="0"/>
              <w:rPr>
                <w:rFonts w:ascii="Verdana" w:hAnsi="Verdana"/>
                <w:sz w:val="16"/>
                <w:szCs w:val="16"/>
                <w:lang w:val="en-US"/>
              </w:rPr>
            </w:pPr>
            <w:r w:rsidRPr="0048788B">
              <w:rPr>
                <w:rFonts w:ascii="Verdana" w:hAnsi="Verdana" w:cs="Times New Roman"/>
                <w:sz w:val="16"/>
                <w:szCs w:val="16"/>
                <w:lang w:val="en-US"/>
              </w:rPr>
              <w:t> </w:t>
            </w:r>
          </w:p>
        </w:tc>
      </w:tr>
      <w:tr w:rsidR="000C36FE" w:rsidRPr="000955D6" w14:paraId="505AD476" w14:textId="77777777" w:rsidTr="003B0EAD">
        <w:tc>
          <w:tcPr>
            <w:tcW w:w="4811" w:type="dxa"/>
            <w:shd w:val="clear" w:color="auto" w:fill="auto"/>
          </w:tcPr>
          <w:p w14:paraId="3F15071F" w14:textId="77777777" w:rsidR="000C36FE" w:rsidRPr="008C4AB4" w:rsidRDefault="000C36FE" w:rsidP="000C36FE">
            <w:pPr>
              <w:pStyle w:val="Texto"/>
              <w:spacing w:after="0" w:line="240" w:lineRule="auto"/>
              <w:ind w:firstLine="0"/>
              <w:rPr>
                <w:rFonts w:ascii="Verdana" w:hAnsi="Verdana"/>
                <w:sz w:val="16"/>
                <w:szCs w:val="16"/>
              </w:rPr>
            </w:pPr>
            <w:r w:rsidRPr="008C4AB4">
              <w:rPr>
                <w:rFonts w:ascii="Verdana" w:hAnsi="Verdana"/>
                <w:b/>
                <w:sz w:val="16"/>
                <w:szCs w:val="16"/>
              </w:rPr>
              <w:t>III.</w:t>
            </w:r>
            <w:r w:rsidRPr="008C4AB4">
              <w:rPr>
                <w:rFonts w:ascii="Verdana" w:hAnsi="Verdana"/>
                <w:sz w:val="16"/>
                <w:szCs w:val="16"/>
              </w:rPr>
              <w:t xml:space="preserve"> </w:t>
            </w:r>
            <w:r w:rsidRPr="008C4AB4">
              <w:rPr>
                <w:rFonts w:ascii="Verdana" w:hAnsi="Verdana"/>
                <w:sz w:val="16"/>
                <w:szCs w:val="16"/>
              </w:rPr>
              <w:tab/>
              <w:t>Complementar los recursos destinados al abasto y distribución de medicamentos y demás insumos, así como del acceso a exámenes clínicos, asociados a personas sin seguridad social.</w:t>
            </w:r>
          </w:p>
        </w:tc>
        <w:tc>
          <w:tcPr>
            <w:tcW w:w="4811" w:type="dxa"/>
          </w:tcPr>
          <w:p w14:paraId="24BF0CCD" w14:textId="39EF63EF" w:rsidR="000C36FE" w:rsidRPr="00FD526D" w:rsidRDefault="000C36FE" w:rsidP="000C36FE">
            <w:pPr>
              <w:pStyle w:val="Texto"/>
              <w:spacing w:after="0" w:line="240" w:lineRule="auto"/>
              <w:ind w:firstLine="0"/>
              <w:rPr>
                <w:rFonts w:ascii="Verdana" w:hAnsi="Verdana"/>
                <w:b/>
                <w:sz w:val="16"/>
                <w:szCs w:val="16"/>
                <w:lang w:val="en-US"/>
              </w:rPr>
            </w:pPr>
            <w:r w:rsidRPr="0048788B">
              <w:rPr>
                <w:rFonts w:ascii="Verdana" w:hAnsi="Verdana" w:cs="Times New Roman"/>
                <w:b/>
                <w:bCs/>
                <w:sz w:val="16"/>
                <w:szCs w:val="16"/>
                <w:lang w:val="en-US"/>
              </w:rPr>
              <w:t xml:space="preserve">III. </w:t>
            </w:r>
            <w:r w:rsidRPr="0048788B">
              <w:rPr>
                <w:rFonts w:ascii="Verdana" w:hAnsi="Verdana" w:cs="Times New Roman"/>
                <w:sz w:val="16"/>
                <w:szCs w:val="16"/>
                <w:lang w:val="en-US"/>
              </w:rPr>
              <w:t xml:space="preserve">Complement the resources allocated to the supply and distribution of </w:t>
            </w:r>
            <w:r>
              <w:rPr>
                <w:rFonts w:ascii="Verdana" w:hAnsi="Verdana" w:cs="Times New Roman"/>
                <w:sz w:val="16"/>
                <w:szCs w:val="16"/>
                <w:lang w:val="en-US"/>
              </w:rPr>
              <w:t xml:space="preserve">drug products </w:t>
            </w:r>
            <w:r w:rsidRPr="0048788B">
              <w:rPr>
                <w:rFonts w:ascii="Verdana" w:hAnsi="Verdana" w:cs="Times New Roman"/>
                <w:sz w:val="16"/>
                <w:szCs w:val="16"/>
                <w:lang w:val="en-US"/>
              </w:rPr>
              <w:t xml:space="preserve"> and other supplies, as well as access to clinical examinations, associated with people without social security.               </w:t>
            </w:r>
          </w:p>
        </w:tc>
      </w:tr>
      <w:tr w:rsidR="000C36FE" w:rsidRPr="000955D6" w14:paraId="2C3A4D36" w14:textId="77777777" w:rsidTr="003B0EAD">
        <w:tc>
          <w:tcPr>
            <w:tcW w:w="4811" w:type="dxa"/>
            <w:shd w:val="clear" w:color="auto" w:fill="auto"/>
          </w:tcPr>
          <w:p w14:paraId="4795915A" w14:textId="77777777" w:rsidR="000C36FE" w:rsidRPr="009C3B55" w:rsidRDefault="000C36FE" w:rsidP="000C36FE">
            <w:pPr>
              <w:pStyle w:val="Texto"/>
              <w:spacing w:after="0" w:line="240" w:lineRule="auto"/>
              <w:ind w:firstLine="0"/>
              <w:rPr>
                <w:rFonts w:ascii="Verdana" w:hAnsi="Verdana"/>
                <w:sz w:val="16"/>
                <w:szCs w:val="16"/>
                <w:lang w:val="en-US"/>
              </w:rPr>
            </w:pPr>
          </w:p>
        </w:tc>
        <w:tc>
          <w:tcPr>
            <w:tcW w:w="4811" w:type="dxa"/>
          </w:tcPr>
          <w:p w14:paraId="4FF60568" w14:textId="08D0B94D" w:rsidR="000C36FE" w:rsidRPr="00FD526D" w:rsidRDefault="000C36FE" w:rsidP="000C36FE">
            <w:pPr>
              <w:pStyle w:val="Texto"/>
              <w:spacing w:after="0" w:line="240" w:lineRule="auto"/>
              <w:ind w:firstLine="0"/>
              <w:rPr>
                <w:rFonts w:ascii="Verdana" w:hAnsi="Verdana"/>
                <w:sz w:val="16"/>
                <w:szCs w:val="16"/>
                <w:lang w:val="en-US"/>
              </w:rPr>
            </w:pPr>
            <w:r w:rsidRPr="0048788B">
              <w:rPr>
                <w:rFonts w:ascii="Verdana" w:hAnsi="Verdana" w:cs="Times New Roman"/>
                <w:sz w:val="16"/>
                <w:szCs w:val="16"/>
                <w:lang w:val="en-US"/>
              </w:rPr>
              <w:t> </w:t>
            </w:r>
          </w:p>
        </w:tc>
      </w:tr>
      <w:tr w:rsidR="000C36FE" w:rsidRPr="000955D6" w14:paraId="16EE58C6" w14:textId="77777777" w:rsidTr="003B0EAD">
        <w:tc>
          <w:tcPr>
            <w:tcW w:w="4811" w:type="dxa"/>
            <w:shd w:val="clear" w:color="auto" w:fill="auto"/>
          </w:tcPr>
          <w:p w14:paraId="53B0CFB5" w14:textId="322F71AC" w:rsidR="000C36FE" w:rsidRPr="008C4AB4" w:rsidRDefault="000C36FE" w:rsidP="000C36FE">
            <w:pPr>
              <w:pStyle w:val="Texto"/>
              <w:spacing w:after="0" w:line="240" w:lineRule="auto"/>
              <w:ind w:firstLine="0"/>
              <w:rPr>
                <w:rFonts w:ascii="Verdana" w:hAnsi="Verdana"/>
                <w:color w:val="000000"/>
                <w:sz w:val="16"/>
                <w:szCs w:val="16"/>
              </w:rPr>
            </w:pPr>
            <w:r>
              <w:rPr>
                <w:rFonts w:ascii="Verdana" w:hAnsi="Verdana"/>
                <w:sz w:val="16"/>
                <w:szCs w:val="16"/>
              </w:rPr>
              <w:t>Asimismo, formarán parte del patrimonio del Fideicomiso los recursos que reciba en términos del artículo 77 bis 16 A de esta Ley, los cuales se destinarán en términos de lo que se establezca en los convenios de coordinación referidos en ese artículo. Estos recursos y sus rendimientos financieros no formarán parte del remanente a que se refiere el artículo 77 bis 17, por lo que deberán permanecer afectos al Fideicomiso hasta el cumplimiento de sus fines.</w:t>
            </w:r>
          </w:p>
        </w:tc>
        <w:tc>
          <w:tcPr>
            <w:tcW w:w="4811" w:type="dxa"/>
          </w:tcPr>
          <w:p w14:paraId="411D2A58" w14:textId="16A0BA61" w:rsidR="000C36FE" w:rsidRPr="00FD526D" w:rsidRDefault="000C36FE" w:rsidP="000C36FE">
            <w:pPr>
              <w:pStyle w:val="Texto"/>
              <w:spacing w:after="0" w:line="240" w:lineRule="auto"/>
              <w:ind w:firstLine="0"/>
              <w:rPr>
                <w:rFonts w:ascii="Verdana" w:hAnsi="Verdana"/>
                <w:color w:val="000000"/>
                <w:sz w:val="16"/>
                <w:szCs w:val="16"/>
                <w:lang w:val="en-US"/>
              </w:rPr>
            </w:pPr>
            <w:r>
              <w:rPr>
                <w:rFonts w:ascii="Verdana" w:hAnsi="Verdana"/>
                <w:sz w:val="16"/>
                <w:szCs w:val="16"/>
                <w:lang w:val="en-US"/>
              </w:rPr>
              <w:t>Likewise, the resources received under the terms of article 77 bis 16 A of this Law will form part of the Trust's patrimony, which will be allocated under the terms of what is established in the coordination agreements referred to in that article. These resources and their financial returns will not be part of the remainder referred to in article 77 bis 17, so they must remain attached to the Trust until the fulfillment of its purposes.</w:t>
            </w:r>
          </w:p>
        </w:tc>
      </w:tr>
      <w:tr w:rsidR="000C36FE" w:rsidRPr="008C4AB4" w14:paraId="5E3DA1B8" w14:textId="77777777" w:rsidTr="003B0EAD">
        <w:tc>
          <w:tcPr>
            <w:tcW w:w="4811" w:type="dxa"/>
            <w:shd w:val="clear" w:color="auto" w:fill="auto"/>
          </w:tcPr>
          <w:p w14:paraId="50D05F7F" w14:textId="5AE1CCA4" w:rsidR="000C36FE" w:rsidRPr="008C4AB4" w:rsidRDefault="000C36FE" w:rsidP="000C36FE">
            <w:pPr>
              <w:pStyle w:val="PlainText"/>
              <w:jc w:val="right"/>
              <w:rPr>
                <w:rFonts w:ascii="Verdana" w:eastAsia="MS Mincho" w:hAnsi="Verdana"/>
                <w:i/>
                <w:iCs/>
                <w:color w:val="0000FF"/>
                <w:sz w:val="16"/>
                <w:szCs w:val="16"/>
                <w:lang w:val="es-MX"/>
              </w:rPr>
            </w:pPr>
            <w:r w:rsidRPr="008C4AB4">
              <w:rPr>
                <w:rFonts w:ascii="Verdana" w:eastAsia="MS Mincho" w:hAnsi="Verdana"/>
                <w:i/>
                <w:iCs/>
                <w:color w:val="0000FF"/>
                <w:sz w:val="16"/>
                <w:szCs w:val="16"/>
                <w:lang w:val="es-MX"/>
              </w:rPr>
              <w:t>Párrafo reformado DOF 04-12-2020</w:t>
            </w:r>
            <w:r>
              <w:rPr>
                <w:rFonts w:ascii="Verdana" w:eastAsia="MS Mincho" w:hAnsi="Verdana"/>
                <w:i/>
                <w:iCs/>
                <w:color w:val="0000FF"/>
                <w:sz w:val="16"/>
                <w:szCs w:val="16"/>
                <w:lang w:val="es-MX"/>
              </w:rPr>
              <w:t>, 30-05-2023</w:t>
            </w:r>
          </w:p>
        </w:tc>
        <w:tc>
          <w:tcPr>
            <w:tcW w:w="4811" w:type="dxa"/>
          </w:tcPr>
          <w:p w14:paraId="64EC747C" w14:textId="00100358" w:rsidR="000C36FE" w:rsidRPr="00FD526D" w:rsidRDefault="000C36FE" w:rsidP="000C36FE">
            <w:pPr>
              <w:pStyle w:val="PlainText"/>
              <w:jc w:val="right"/>
              <w:rPr>
                <w:rFonts w:ascii="Verdana" w:eastAsia="MS Mincho" w:hAnsi="Verdana"/>
                <w:i/>
                <w:iCs/>
                <w:color w:val="0000FF"/>
                <w:sz w:val="16"/>
                <w:szCs w:val="16"/>
                <w:lang w:val="en-US"/>
              </w:rPr>
            </w:pPr>
            <w:r w:rsidRPr="00FD526D">
              <w:rPr>
                <w:rFonts w:ascii="Verdana" w:hAnsi="Verdana"/>
                <w:i/>
                <w:iCs/>
                <w:color w:val="0000FF"/>
                <w:sz w:val="16"/>
                <w:szCs w:val="16"/>
                <w:lang w:val="en-US"/>
              </w:rPr>
              <w:t>Paragraph reformed</w:t>
            </w:r>
            <w:r w:rsidRPr="0048788B">
              <w:rPr>
                <w:rFonts w:ascii="Verdana" w:hAnsi="Verdana"/>
                <w:i/>
                <w:iCs/>
                <w:color w:val="0000FF"/>
                <w:sz w:val="16"/>
                <w:szCs w:val="16"/>
                <w:lang w:val="en-US"/>
              </w:rPr>
              <w:t xml:space="preserve"> DOF </w:t>
            </w:r>
            <w:r>
              <w:rPr>
                <w:rFonts w:ascii="Verdana" w:hAnsi="Verdana"/>
                <w:i/>
                <w:iCs/>
                <w:color w:val="0000FF"/>
                <w:sz w:val="16"/>
                <w:szCs w:val="16"/>
                <w:lang w:val="en-US"/>
              </w:rPr>
              <w:t>04-12-2020, 30-05-2023</w:t>
            </w:r>
          </w:p>
        </w:tc>
      </w:tr>
      <w:tr w:rsidR="000C36FE" w:rsidRPr="008C4AB4" w14:paraId="0A417A43" w14:textId="77777777" w:rsidTr="003B0EAD">
        <w:tc>
          <w:tcPr>
            <w:tcW w:w="4811" w:type="dxa"/>
            <w:shd w:val="clear" w:color="auto" w:fill="auto"/>
          </w:tcPr>
          <w:p w14:paraId="7D720687" w14:textId="77777777" w:rsidR="000C36FE" w:rsidRPr="008C4AB4" w:rsidRDefault="000C36FE" w:rsidP="000C36FE">
            <w:pPr>
              <w:pStyle w:val="Texto"/>
              <w:spacing w:after="0" w:line="240" w:lineRule="auto"/>
              <w:ind w:firstLine="0"/>
              <w:rPr>
                <w:rFonts w:ascii="Verdana" w:hAnsi="Verdana"/>
                <w:sz w:val="16"/>
                <w:szCs w:val="16"/>
              </w:rPr>
            </w:pPr>
          </w:p>
        </w:tc>
        <w:tc>
          <w:tcPr>
            <w:tcW w:w="4811" w:type="dxa"/>
          </w:tcPr>
          <w:p w14:paraId="1A715E75" w14:textId="6018AAE4" w:rsidR="000C36FE" w:rsidRPr="00FD526D" w:rsidRDefault="000C36FE" w:rsidP="000C36FE">
            <w:pPr>
              <w:pStyle w:val="Texto"/>
              <w:spacing w:after="0" w:line="240" w:lineRule="auto"/>
              <w:ind w:firstLine="0"/>
              <w:rPr>
                <w:rFonts w:ascii="Verdana" w:hAnsi="Verdana"/>
                <w:sz w:val="16"/>
                <w:szCs w:val="16"/>
                <w:lang w:val="en-US"/>
              </w:rPr>
            </w:pPr>
            <w:r w:rsidRPr="0048788B">
              <w:rPr>
                <w:rFonts w:ascii="Verdana" w:hAnsi="Verdana" w:cs="Times New Roman"/>
                <w:sz w:val="16"/>
                <w:szCs w:val="16"/>
                <w:lang w:val="en-US"/>
              </w:rPr>
              <w:t> </w:t>
            </w:r>
          </w:p>
        </w:tc>
      </w:tr>
      <w:tr w:rsidR="000C36FE" w:rsidRPr="000955D6" w14:paraId="5076BF33" w14:textId="77777777" w:rsidTr="003B0EAD">
        <w:tc>
          <w:tcPr>
            <w:tcW w:w="4811" w:type="dxa"/>
            <w:shd w:val="clear" w:color="auto" w:fill="auto"/>
          </w:tcPr>
          <w:p w14:paraId="0CFC01F5" w14:textId="77777777" w:rsidR="000C36FE" w:rsidRPr="008C4AB4" w:rsidRDefault="000C36FE" w:rsidP="000C36FE">
            <w:pPr>
              <w:pStyle w:val="Texto"/>
              <w:spacing w:after="0" w:line="240" w:lineRule="auto"/>
              <w:ind w:firstLine="0"/>
              <w:rPr>
                <w:rFonts w:ascii="Verdana" w:hAnsi="Verdana"/>
                <w:sz w:val="16"/>
                <w:szCs w:val="16"/>
              </w:rPr>
            </w:pPr>
            <w:r w:rsidRPr="008C4AB4">
              <w:rPr>
                <w:rFonts w:ascii="Verdana" w:hAnsi="Verdana"/>
                <w:sz w:val="16"/>
                <w:szCs w:val="16"/>
              </w:rPr>
              <w:t>Para efectos de lo anterior y mayor transparencia de los recursos, el Fideicomiso contará con una subcuenta para cada uno de los fines señalados.</w:t>
            </w:r>
          </w:p>
        </w:tc>
        <w:tc>
          <w:tcPr>
            <w:tcW w:w="4811" w:type="dxa"/>
          </w:tcPr>
          <w:p w14:paraId="3AE3CE86" w14:textId="2D60CFE3" w:rsidR="000C36FE" w:rsidRPr="00FD526D" w:rsidRDefault="000C36FE" w:rsidP="000C36FE">
            <w:pPr>
              <w:pStyle w:val="Texto"/>
              <w:spacing w:after="0" w:line="240" w:lineRule="auto"/>
              <w:ind w:firstLine="0"/>
              <w:rPr>
                <w:rFonts w:ascii="Verdana" w:hAnsi="Verdana"/>
                <w:sz w:val="16"/>
                <w:szCs w:val="16"/>
                <w:lang w:val="en-US"/>
              </w:rPr>
            </w:pPr>
            <w:r w:rsidRPr="0048788B">
              <w:rPr>
                <w:rFonts w:ascii="Verdana" w:hAnsi="Verdana" w:cs="Times New Roman"/>
                <w:sz w:val="16"/>
                <w:szCs w:val="16"/>
                <w:lang w:val="en-US"/>
              </w:rPr>
              <w:t>For purposes of the foregoing and greater transparency of the resources, the Trust will have a subaccount for each of the purposes indicated.</w:t>
            </w:r>
          </w:p>
        </w:tc>
      </w:tr>
      <w:tr w:rsidR="000C36FE" w:rsidRPr="000955D6" w14:paraId="7D7BBBF3" w14:textId="77777777" w:rsidTr="003B0EAD">
        <w:tc>
          <w:tcPr>
            <w:tcW w:w="4811" w:type="dxa"/>
            <w:shd w:val="clear" w:color="auto" w:fill="auto"/>
          </w:tcPr>
          <w:p w14:paraId="7691DD2B" w14:textId="77777777" w:rsidR="000C36FE" w:rsidRPr="009C3B55" w:rsidRDefault="000C36FE" w:rsidP="000C36FE">
            <w:pPr>
              <w:pStyle w:val="Texto"/>
              <w:spacing w:after="0" w:line="240" w:lineRule="auto"/>
              <w:ind w:firstLine="0"/>
              <w:rPr>
                <w:rFonts w:ascii="Verdana" w:hAnsi="Verdana"/>
                <w:sz w:val="16"/>
                <w:szCs w:val="16"/>
                <w:lang w:val="en-US"/>
              </w:rPr>
            </w:pPr>
          </w:p>
        </w:tc>
        <w:tc>
          <w:tcPr>
            <w:tcW w:w="4811" w:type="dxa"/>
          </w:tcPr>
          <w:p w14:paraId="54DEAC10" w14:textId="7613EFE2" w:rsidR="000C36FE" w:rsidRPr="00FD526D" w:rsidRDefault="000C36FE" w:rsidP="000C36FE">
            <w:pPr>
              <w:pStyle w:val="Texto"/>
              <w:spacing w:after="0" w:line="240" w:lineRule="auto"/>
              <w:ind w:firstLine="0"/>
              <w:rPr>
                <w:rFonts w:ascii="Verdana" w:hAnsi="Verdana"/>
                <w:sz w:val="16"/>
                <w:szCs w:val="16"/>
                <w:lang w:val="en-US"/>
              </w:rPr>
            </w:pPr>
            <w:r w:rsidRPr="0048788B">
              <w:rPr>
                <w:rFonts w:ascii="Verdana" w:hAnsi="Verdana" w:cs="Times New Roman"/>
                <w:sz w:val="16"/>
                <w:szCs w:val="16"/>
                <w:lang w:val="en-US"/>
              </w:rPr>
              <w:t> </w:t>
            </w:r>
          </w:p>
        </w:tc>
      </w:tr>
      <w:tr w:rsidR="000C36FE" w:rsidRPr="000955D6" w14:paraId="000E5E6B" w14:textId="77777777" w:rsidTr="003B0EAD">
        <w:tc>
          <w:tcPr>
            <w:tcW w:w="4811" w:type="dxa"/>
            <w:shd w:val="clear" w:color="auto" w:fill="auto"/>
          </w:tcPr>
          <w:p w14:paraId="0EE646D3" w14:textId="36C21498" w:rsidR="000C36FE" w:rsidRPr="008C4AB4" w:rsidRDefault="000C36FE" w:rsidP="000C36FE">
            <w:pPr>
              <w:pStyle w:val="Texto"/>
              <w:spacing w:after="0" w:line="240" w:lineRule="auto"/>
              <w:ind w:firstLine="0"/>
              <w:rPr>
                <w:rFonts w:ascii="Verdana" w:hAnsi="Verdana"/>
                <w:sz w:val="16"/>
                <w:szCs w:val="16"/>
              </w:rPr>
            </w:pPr>
            <w:r>
              <w:rPr>
                <w:rFonts w:ascii="Verdana" w:hAnsi="Verdana"/>
                <w:b/>
                <w:sz w:val="16"/>
                <w:szCs w:val="16"/>
              </w:rPr>
              <w:t>Para efectos de la fracción I del presente artículo, la subcuenta de atención de enfermedades que impliquen un alto costo en los tratamientos y medicamentos asociados deberán ser determinadas en las reglas de operación del Fondo en virtud de su grado de complejidad o especialidad y el nivel o frecuencia con la que ocurren.</w:t>
            </w:r>
          </w:p>
        </w:tc>
        <w:tc>
          <w:tcPr>
            <w:tcW w:w="4811" w:type="dxa"/>
          </w:tcPr>
          <w:p w14:paraId="3337D5B5" w14:textId="1B0A9A66" w:rsidR="000C36FE" w:rsidRPr="00FD526D" w:rsidRDefault="000C36FE" w:rsidP="000C36FE">
            <w:pPr>
              <w:pStyle w:val="Texto"/>
              <w:spacing w:after="0" w:line="240" w:lineRule="auto"/>
              <w:ind w:firstLine="0"/>
              <w:rPr>
                <w:rFonts w:ascii="Verdana" w:hAnsi="Verdana"/>
                <w:sz w:val="16"/>
                <w:szCs w:val="16"/>
                <w:lang w:val="en-US"/>
              </w:rPr>
            </w:pPr>
            <w:r>
              <w:rPr>
                <w:rFonts w:ascii="Verdana" w:hAnsi="Verdana"/>
                <w:b/>
                <w:sz w:val="16"/>
                <w:szCs w:val="16"/>
                <w:lang w:val="en-US"/>
              </w:rPr>
              <w:t>For the purposes of section I of this article, the sub-account for attention to diseases that imply a high cost in associated treatments and drug products must be determined in the Fund's operating rules by virtue of their degree of complexity or specialty and the level or frequency with which they occur.</w:t>
            </w:r>
          </w:p>
        </w:tc>
      </w:tr>
      <w:tr w:rsidR="000C36FE" w:rsidRPr="005F5194" w14:paraId="00B7C88D" w14:textId="77777777" w:rsidTr="003B0EAD">
        <w:tc>
          <w:tcPr>
            <w:tcW w:w="4811" w:type="dxa"/>
            <w:shd w:val="clear" w:color="auto" w:fill="auto"/>
          </w:tcPr>
          <w:p w14:paraId="4248E44C" w14:textId="3B037F9C" w:rsidR="000C36FE" w:rsidRPr="005A0B03" w:rsidRDefault="000C36FE" w:rsidP="000C36FE">
            <w:pPr>
              <w:pStyle w:val="Texto"/>
              <w:spacing w:after="0" w:line="240" w:lineRule="auto"/>
              <w:ind w:firstLine="0"/>
              <w:jc w:val="right"/>
              <w:rPr>
                <w:rFonts w:ascii="Verdana" w:hAnsi="Verdana"/>
                <w:i/>
                <w:iCs/>
                <w:color w:val="0000FA"/>
                <w:sz w:val="16"/>
                <w:szCs w:val="16"/>
                <w:lang w:val="en-US"/>
              </w:rPr>
            </w:pPr>
            <w:r>
              <w:rPr>
                <w:rFonts w:ascii="Verdana" w:hAnsi="Verdana"/>
                <w:i/>
                <w:iCs/>
                <w:color w:val="0000FA"/>
                <w:sz w:val="16"/>
                <w:szCs w:val="16"/>
                <w:lang w:val="en-US"/>
              </w:rPr>
              <w:t>Párrafo reformado DOF 30-05-2023</w:t>
            </w:r>
          </w:p>
        </w:tc>
        <w:tc>
          <w:tcPr>
            <w:tcW w:w="4811" w:type="dxa"/>
          </w:tcPr>
          <w:p w14:paraId="016AFEA6" w14:textId="7967E4AE" w:rsidR="000C36FE" w:rsidRPr="005A0B03" w:rsidRDefault="000C36FE" w:rsidP="000C36FE">
            <w:pPr>
              <w:pStyle w:val="Texto"/>
              <w:spacing w:after="0" w:line="240" w:lineRule="auto"/>
              <w:ind w:firstLine="0"/>
              <w:jc w:val="right"/>
              <w:rPr>
                <w:rFonts w:ascii="Verdana" w:hAnsi="Verdana"/>
                <w:i/>
                <w:iCs/>
                <w:color w:val="0000FA"/>
                <w:sz w:val="16"/>
                <w:szCs w:val="16"/>
                <w:lang w:val="en-US"/>
              </w:rPr>
            </w:pPr>
            <w:r>
              <w:rPr>
                <w:rFonts w:ascii="Verdana" w:hAnsi="Verdana" w:cs="Times New Roman"/>
                <w:i/>
                <w:iCs/>
                <w:color w:val="0000FA"/>
                <w:sz w:val="16"/>
                <w:szCs w:val="16"/>
                <w:lang w:val="en-US"/>
              </w:rPr>
              <w:t>Paragraph reformed DOF 30-05-2023</w:t>
            </w:r>
          </w:p>
        </w:tc>
      </w:tr>
      <w:tr w:rsidR="000C36FE" w:rsidRPr="000955D6" w14:paraId="66E9D303" w14:textId="77777777" w:rsidTr="003B0EAD">
        <w:tc>
          <w:tcPr>
            <w:tcW w:w="4811" w:type="dxa"/>
            <w:shd w:val="clear" w:color="auto" w:fill="auto"/>
          </w:tcPr>
          <w:p w14:paraId="25957D13" w14:textId="77777777" w:rsidR="000C36FE" w:rsidRPr="008C4AB4" w:rsidRDefault="000C36FE" w:rsidP="000C36FE">
            <w:pPr>
              <w:pStyle w:val="Texto"/>
              <w:spacing w:after="0" w:line="240" w:lineRule="auto"/>
              <w:ind w:firstLine="0"/>
              <w:rPr>
                <w:rFonts w:ascii="Verdana" w:hAnsi="Verdana"/>
                <w:sz w:val="16"/>
                <w:szCs w:val="16"/>
              </w:rPr>
            </w:pPr>
            <w:r w:rsidRPr="008C4AB4">
              <w:rPr>
                <w:rFonts w:ascii="Verdana" w:hAnsi="Verdana"/>
                <w:sz w:val="16"/>
                <w:szCs w:val="16"/>
              </w:rPr>
              <w:t>Las reglas de operación del Fondo serán emitidas previa opinión de la Secretaría de Hacienda y Crédito Público, y establecerán la forma en que se ejercerán los recursos del mismo.</w:t>
            </w:r>
          </w:p>
        </w:tc>
        <w:tc>
          <w:tcPr>
            <w:tcW w:w="4811" w:type="dxa"/>
          </w:tcPr>
          <w:p w14:paraId="72EC1B8D" w14:textId="311E2CB9" w:rsidR="000C36FE" w:rsidRPr="00FD526D" w:rsidRDefault="000C36FE" w:rsidP="000C36FE">
            <w:pPr>
              <w:pStyle w:val="Texto"/>
              <w:spacing w:after="0" w:line="240" w:lineRule="auto"/>
              <w:ind w:firstLine="0"/>
              <w:rPr>
                <w:rFonts w:ascii="Verdana" w:hAnsi="Verdana"/>
                <w:sz w:val="16"/>
                <w:szCs w:val="16"/>
                <w:lang w:val="en-US"/>
              </w:rPr>
            </w:pPr>
            <w:r w:rsidRPr="0048788B">
              <w:rPr>
                <w:rFonts w:ascii="Verdana" w:hAnsi="Verdana" w:cs="Times New Roman"/>
                <w:sz w:val="16"/>
                <w:szCs w:val="16"/>
                <w:lang w:val="en-US"/>
              </w:rPr>
              <w:t xml:space="preserve">The rules of operation of the Fund will be issued after the opinion of the </w:t>
            </w:r>
            <w:r w:rsidRPr="00FD526D">
              <w:rPr>
                <w:rFonts w:ascii="Verdana" w:hAnsi="Verdana" w:cs="Times New Roman"/>
                <w:sz w:val="16"/>
                <w:szCs w:val="16"/>
                <w:lang w:val="en-US"/>
              </w:rPr>
              <w:t>Secretary</w:t>
            </w:r>
            <w:r w:rsidRPr="0048788B">
              <w:rPr>
                <w:rFonts w:ascii="Verdana" w:hAnsi="Verdana" w:cs="Times New Roman"/>
                <w:sz w:val="16"/>
                <w:szCs w:val="16"/>
                <w:lang w:val="en-US"/>
              </w:rPr>
              <w:t xml:space="preserve"> of Finance and Public Credit, and will establish the way in which the resources of the same will be used.</w:t>
            </w:r>
          </w:p>
        </w:tc>
      </w:tr>
      <w:tr w:rsidR="000C36FE" w:rsidRPr="000955D6" w14:paraId="3953BCFB" w14:textId="77777777" w:rsidTr="003B0EAD">
        <w:tc>
          <w:tcPr>
            <w:tcW w:w="4811" w:type="dxa"/>
            <w:shd w:val="clear" w:color="auto" w:fill="auto"/>
          </w:tcPr>
          <w:p w14:paraId="33511A25" w14:textId="77777777" w:rsidR="000C36FE" w:rsidRPr="008C4AB4" w:rsidRDefault="000C36FE" w:rsidP="000C36FE">
            <w:pPr>
              <w:pStyle w:val="PlainText"/>
              <w:jc w:val="right"/>
              <w:rPr>
                <w:rFonts w:ascii="Verdana" w:eastAsia="MS Mincho" w:hAnsi="Verdana"/>
                <w:i/>
                <w:iCs/>
                <w:color w:val="0000FF"/>
                <w:sz w:val="16"/>
                <w:szCs w:val="16"/>
                <w:lang w:val="es-MX"/>
              </w:rPr>
            </w:pPr>
            <w:r w:rsidRPr="008C4AB4">
              <w:rPr>
                <w:rFonts w:ascii="Verdana" w:eastAsia="MS Mincho" w:hAnsi="Verdana"/>
                <w:i/>
                <w:iCs/>
                <w:color w:val="0000FF"/>
                <w:sz w:val="16"/>
                <w:szCs w:val="16"/>
                <w:lang w:val="es-MX"/>
              </w:rPr>
              <w:t>Artículo adicionado DOF 15-05-2003. Reformado DOF 29-11-2019</w:t>
            </w:r>
          </w:p>
        </w:tc>
        <w:tc>
          <w:tcPr>
            <w:tcW w:w="4811" w:type="dxa"/>
          </w:tcPr>
          <w:p w14:paraId="4964C12D" w14:textId="4804399B" w:rsidR="000C36FE" w:rsidRPr="00FD526D" w:rsidRDefault="000C36FE" w:rsidP="000C36FE">
            <w:pPr>
              <w:pStyle w:val="PlainText"/>
              <w:jc w:val="right"/>
              <w:rPr>
                <w:rFonts w:ascii="Verdana" w:eastAsia="MS Mincho" w:hAnsi="Verdana"/>
                <w:i/>
                <w:iCs/>
                <w:color w:val="0000FF"/>
                <w:sz w:val="16"/>
                <w:szCs w:val="16"/>
                <w:lang w:val="en-US"/>
              </w:rPr>
            </w:pPr>
            <w:r w:rsidRPr="0048788B">
              <w:rPr>
                <w:rFonts w:ascii="Verdana" w:hAnsi="Verdana"/>
                <w:i/>
                <w:iCs/>
                <w:color w:val="0000FF"/>
                <w:sz w:val="16"/>
                <w:szCs w:val="16"/>
                <w:lang w:val="en-US"/>
              </w:rPr>
              <w:t xml:space="preserve">Article added DOF </w:t>
            </w:r>
            <w:r>
              <w:rPr>
                <w:rFonts w:ascii="Verdana" w:hAnsi="Verdana"/>
                <w:i/>
                <w:iCs/>
                <w:color w:val="0000FF"/>
                <w:sz w:val="16"/>
                <w:szCs w:val="16"/>
                <w:lang w:val="en-US"/>
              </w:rPr>
              <w:t>15-05-2003</w:t>
            </w:r>
            <w:r w:rsidRPr="0048788B">
              <w:rPr>
                <w:rFonts w:ascii="Verdana" w:hAnsi="Verdana"/>
                <w:i/>
                <w:iCs/>
                <w:color w:val="0000FF"/>
                <w:sz w:val="16"/>
                <w:szCs w:val="16"/>
                <w:lang w:val="en-US"/>
              </w:rPr>
              <w:t xml:space="preserve">. </w:t>
            </w:r>
            <w:r>
              <w:rPr>
                <w:rFonts w:ascii="Verdana" w:hAnsi="Verdana"/>
                <w:i/>
                <w:iCs/>
                <w:color w:val="0000FF"/>
                <w:sz w:val="16"/>
                <w:szCs w:val="16"/>
                <w:lang w:val="en-US"/>
              </w:rPr>
              <w:t>Reformed</w:t>
            </w:r>
            <w:r w:rsidRPr="0048788B">
              <w:rPr>
                <w:rFonts w:ascii="Verdana" w:hAnsi="Verdana"/>
                <w:i/>
                <w:iCs/>
                <w:color w:val="0000FF"/>
                <w:sz w:val="16"/>
                <w:szCs w:val="16"/>
                <w:lang w:val="en-US"/>
              </w:rPr>
              <w:t xml:space="preserve"> DOF </w:t>
            </w:r>
            <w:r>
              <w:rPr>
                <w:rFonts w:ascii="Verdana" w:hAnsi="Verdana"/>
                <w:i/>
                <w:iCs/>
                <w:color w:val="0000FF"/>
                <w:sz w:val="16"/>
                <w:szCs w:val="16"/>
                <w:lang w:val="en-US"/>
              </w:rPr>
              <w:t>29-11-2019</w:t>
            </w:r>
          </w:p>
        </w:tc>
      </w:tr>
      <w:tr w:rsidR="000C36FE" w:rsidRPr="000955D6" w14:paraId="47EDDAA0" w14:textId="77777777" w:rsidTr="003B0EAD">
        <w:tc>
          <w:tcPr>
            <w:tcW w:w="4811" w:type="dxa"/>
            <w:shd w:val="clear" w:color="auto" w:fill="auto"/>
          </w:tcPr>
          <w:p w14:paraId="5C85B6A8" w14:textId="77777777" w:rsidR="000C36FE" w:rsidRPr="009C3B55" w:rsidRDefault="000C36FE" w:rsidP="000C36FE">
            <w:pPr>
              <w:pStyle w:val="PlainText"/>
              <w:jc w:val="both"/>
              <w:rPr>
                <w:rFonts w:ascii="Verdana" w:eastAsia="MS Mincho" w:hAnsi="Verdana" w:cs="Arial"/>
                <w:sz w:val="16"/>
                <w:szCs w:val="16"/>
                <w:lang w:val="en-US"/>
              </w:rPr>
            </w:pPr>
          </w:p>
        </w:tc>
        <w:tc>
          <w:tcPr>
            <w:tcW w:w="4811" w:type="dxa"/>
          </w:tcPr>
          <w:p w14:paraId="10BD4432" w14:textId="47C71BFC"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0C36FE" w:rsidRPr="000955D6" w14:paraId="2A94CA00" w14:textId="77777777" w:rsidTr="003B0EAD">
        <w:tc>
          <w:tcPr>
            <w:tcW w:w="4811" w:type="dxa"/>
            <w:shd w:val="clear" w:color="auto" w:fill="auto"/>
          </w:tcPr>
          <w:p w14:paraId="0AE90944" w14:textId="77777777" w:rsidR="000C36FE" w:rsidRPr="008C4AB4" w:rsidRDefault="000C36FE" w:rsidP="000C36FE">
            <w:pPr>
              <w:pStyle w:val="Texto"/>
              <w:spacing w:after="0" w:line="240" w:lineRule="auto"/>
              <w:ind w:firstLine="0"/>
              <w:rPr>
                <w:rFonts w:ascii="Verdana" w:hAnsi="Verdana"/>
                <w:sz w:val="16"/>
                <w:szCs w:val="16"/>
              </w:rPr>
            </w:pPr>
            <w:bookmarkStart w:id="89" w:name="Artículo_77_bis_30"/>
            <w:r w:rsidRPr="008C4AB4">
              <w:rPr>
                <w:rFonts w:ascii="Verdana" w:hAnsi="Verdana"/>
                <w:b/>
                <w:sz w:val="16"/>
                <w:szCs w:val="16"/>
              </w:rPr>
              <w:t>Artículo 77 bis 30</w:t>
            </w:r>
            <w:bookmarkEnd w:id="89"/>
            <w:r w:rsidRPr="008C4AB4">
              <w:rPr>
                <w:rFonts w:ascii="Verdana" w:hAnsi="Verdana"/>
                <w:b/>
                <w:sz w:val="16"/>
                <w:szCs w:val="16"/>
              </w:rPr>
              <w:t>.</w:t>
            </w:r>
            <w:r w:rsidRPr="008C4AB4">
              <w:rPr>
                <w:rFonts w:ascii="Verdana" w:hAnsi="Verdana"/>
                <w:sz w:val="16"/>
                <w:szCs w:val="16"/>
              </w:rPr>
              <w:t xml:space="preserve"> Los recursos para financiar las necesidades de infraestructura médica se sujetarán a lo previsto en las disposiciones reglamentarias y en las reglas de operación del fondo a que se refiere el presente Título. Tratándose de alta especialidad, la Secretaría de Salud, mediante un estudio técnico, determinará aquellas unidades médicas de las dependencias y entidades de la administración pública, tanto federal como local, que por sus características y </w:t>
            </w:r>
            <w:r w:rsidRPr="008C4AB4">
              <w:rPr>
                <w:rFonts w:ascii="Verdana" w:hAnsi="Verdana"/>
                <w:sz w:val="16"/>
                <w:szCs w:val="16"/>
              </w:rPr>
              <w:lastRenderedPageBreak/>
              <w:t>ubicación puedan ser reconocidas como centros regionales de alta especialidad o la construcción, con recursos públicos, de nueva infraestructura con el mismo propósito, que provean sus servicios en las zonas que determine la propia dependencia.</w:t>
            </w:r>
          </w:p>
        </w:tc>
        <w:tc>
          <w:tcPr>
            <w:tcW w:w="4811" w:type="dxa"/>
          </w:tcPr>
          <w:p w14:paraId="291520B7" w14:textId="649E7102" w:rsidR="000C36FE" w:rsidRPr="00FD526D" w:rsidRDefault="000C36FE" w:rsidP="000C36FE">
            <w:pPr>
              <w:pStyle w:val="Texto"/>
              <w:spacing w:after="0" w:line="240" w:lineRule="auto"/>
              <w:ind w:firstLine="0"/>
              <w:rPr>
                <w:rFonts w:ascii="Verdana" w:hAnsi="Verdana"/>
                <w:b/>
                <w:sz w:val="16"/>
                <w:szCs w:val="16"/>
                <w:lang w:val="en-US"/>
              </w:rPr>
            </w:pPr>
            <w:r w:rsidRPr="0048788B">
              <w:rPr>
                <w:rFonts w:ascii="Verdana" w:hAnsi="Verdana" w:cs="Times New Roman"/>
                <w:b/>
                <w:bCs/>
                <w:sz w:val="16"/>
                <w:szCs w:val="16"/>
                <w:lang w:val="en-US"/>
              </w:rPr>
              <w:lastRenderedPageBreak/>
              <w:t xml:space="preserve">Article 77 b is 30. </w:t>
            </w:r>
            <w:r w:rsidRPr="0048788B">
              <w:rPr>
                <w:rFonts w:ascii="Verdana" w:hAnsi="Verdana" w:cs="Times New Roman"/>
                <w:sz w:val="16"/>
                <w:szCs w:val="16"/>
                <w:lang w:val="en-US"/>
              </w:rPr>
              <w:t xml:space="preserve">The resources to finance the medical infrastructure needs will be subject to the provisions of the regulatory provisions and the operating rules of the fund referred to in this Title. In the case of high specialty, </w:t>
            </w:r>
            <w:r>
              <w:rPr>
                <w:rFonts w:ascii="Verdana" w:hAnsi="Verdana" w:cs="Times New Roman"/>
                <w:sz w:val="16"/>
                <w:szCs w:val="16"/>
                <w:lang w:val="en-US"/>
              </w:rPr>
              <w:t>the Secretary</w:t>
            </w:r>
            <w:r w:rsidRPr="0048788B">
              <w:rPr>
                <w:rFonts w:ascii="Verdana" w:hAnsi="Verdana" w:cs="Times New Roman"/>
                <w:sz w:val="16"/>
                <w:szCs w:val="16"/>
                <w:lang w:val="en-US"/>
              </w:rPr>
              <w:t xml:space="preserve"> of Health, through a technical study, will determine those medical units of the </w:t>
            </w:r>
            <w:r>
              <w:rPr>
                <w:rFonts w:ascii="Verdana" w:hAnsi="Verdana" w:cs="Times New Roman"/>
                <w:sz w:val="16"/>
                <w:szCs w:val="16"/>
                <w:lang w:val="en-US"/>
              </w:rPr>
              <w:t>departments</w:t>
            </w:r>
            <w:r w:rsidRPr="0048788B">
              <w:rPr>
                <w:rFonts w:ascii="Verdana" w:hAnsi="Verdana" w:cs="Times New Roman"/>
                <w:sz w:val="16"/>
                <w:szCs w:val="16"/>
                <w:lang w:val="en-US"/>
              </w:rPr>
              <w:t xml:space="preserve"> of government</w:t>
            </w:r>
            <w:r>
              <w:rPr>
                <w:rFonts w:ascii="Verdana" w:hAnsi="Verdana" w:cs="Times New Roman"/>
                <w:sz w:val="16"/>
                <w:szCs w:val="16"/>
                <w:lang w:val="en-US"/>
              </w:rPr>
              <w:t>, both Federal and State,</w:t>
            </w:r>
            <w:r w:rsidRPr="0048788B">
              <w:rPr>
                <w:rFonts w:ascii="Verdana" w:hAnsi="Verdana" w:cs="Times New Roman"/>
                <w:sz w:val="16"/>
                <w:szCs w:val="16"/>
                <w:lang w:val="en-US"/>
              </w:rPr>
              <w:t xml:space="preserve"> which by its </w:t>
            </w:r>
            <w:r>
              <w:rPr>
                <w:rFonts w:ascii="Verdana" w:hAnsi="Verdana" w:cs="Times New Roman"/>
                <w:sz w:val="16"/>
                <w:szCs w:val="16"/>
                <w:lang w:val="en-US"/>
              </w:rPr>
              <w:t>characteristics</w:t>
            </w:r>
            <w:r w:rsidRPr="0048788B">
              <w:rPr>
                <w:rFonts w:ascii="Verdana" w:hAnsi="Verdana" w:cs="Times New Roman"/>
                <w:sz w:val="16"/>
                <w:szCs w:val="16"/>
                <w:lang w:val="en-US"/>
              </w:rPr>
              <w:t xml:space="preserve"> and location can be recognized as regional centers </w:t>
            </w:r>
            <w:r>
              <w:rPr>
                <w:rFonts w:ascii="Verdana" w:hAnsi="Verdana" w:cs="Times New Roman"/>
                <w:sz w:val="16"/>
                <w:szCs w:val="16"/>
                <w:lang w:val="en-US"/>
              </w:rPr>
              <w:t>of</w:t>
            </w:r>
            <w:r w:rsidRPr="0048788B">
              <w:rPr>
                <w:rFonts w:ascii="Verdana" w:hAnsi="Verdana" w:cs="Times New Roman"/>
                <w:sz w:val="16"/>
                <w:szCs w:val="16"/>
                <w:lang w:val="en-US"/>
              </w:rPr>
              <w:t xml:space="preserve"> high specialty or the </w:t>
            </w:r>
            <w:r w:rsidRPr="0048788B">
              <w:rPr>
                <w:rFonts w:ascii="Verdana" w:hAnsi="Verdana" w:cs="Times New Roman"/>
                <w:sz w:val="16"/>
                <w:szCs w:val="16"/>
                <w:lang w:val="en-US"/>
              </w:rPr>
              <w:lastRenderedPageBreak/>
              <w:t xml:space="preserve">construction, with public resources, of new infrastructure for the same purpose, which provides its services in the areas determined by the </w:t>
            </w:r>
            <w:r>
              <w:rPr>
                <w:rFonts w:ascii="Verdana" w:hAnsi="Verdana" w:cs="Times New Roman"/>
                <w:sz w:val="16"/>
                <w:szCs w:val="16"/>
                <w:lang w:val="en-US"/>
              </w:rPr>
              <w:t>department</w:t>
            </w:r>
            <w:r w:rsidRPr="0048788B">
              <w:rPr>
                <w:rFonts w:ascii="Verdana" w:hAnsi="Verdana" w:cs="Times New Roman"/>
                <w:sz w:val="16"/>
                <w:szCs w:val="16"/>
                <w:lang w:val="en-US"/>
              </w:rPr>
              <w:t xml:space="preserve"> itself.</w:t>
            </w:r>
          </w:p>
        </w:tc>
      </w:tr>
      <w:tr w:rsidR="000C36FE" w:rsidRPr="008C4AB4" w14:paraId="4DED5E8E" w14:textId="77777777" w:rsidTr="003B0EAD">
        <w:tc>
          <w:tcPr>
            <w:tcW w:w="4811" w:type="dxa"/>
            <w:shd w:val="clear" w:color="auto" w:fill="auto"/>
          </w:tcPr>
          <w:p w14:paraId="29161A59" w14:textId="77777777" w:rsidR="000C36FE" w:rsidRPr="008C4AB4" w:rsidRDefault="000C36FE" w:rsidP="000C36FE">
            <w:pPr>
              <w:pStyle w:val="PlainText"/>
              <w:jc w:val="right"/>
              <w:rPr>
                <w:rFonts w:ascii="Verdana" w:eastAsia="MS Mincho" w:hAnsi="Verdana"/>
                <w:i/>
                <w:iCs/>
                <w:color w:val="0000FF"/>
                <w:sz w:val="16"/>
                <w:szCs w:val="16"/>
                <w:lang w:val="es-MX"/>
              </w:rPr>
            </w:pPr>
            <w:r w:rsidRPr="008C4AB4">
              <w:rPr>
                <w:rFonts w:ascii="Verdana" w:eastAsia="MS Mincho" w:hAnsi="Verdana"/>
                <w:i/>
                <w:iCs/>
                <w:color w:val="0000FF"/>
                <w:sz w:val="16"/>
                <w:szCs w:val="16"/>
                <w:lang w:val="es-MX"/>
              </w:rPr>
              <w:lastRenderedPageBreak/>
              <w:t>Párrafo reformado DOF 04-06-2014, 29-11-2019</w:t>
            </w:r>
          </w:p>
        </w:tc>
        <w:tc>
          <w:tcPr>
            <w:tcW w:w="4811" w:type="dxa"/>
          </w:tcPr>
          <w:p w14:paraId="4FFD9296" w14:textId="44AB8B7B" w:rsidR="000C36FE" w:rsidRPr="00FD526D" w:rsidRDefault="000C36FE" w:rsidP="000C36FE">
            <w:pPr>
              <w:pStyle w:val="PlainText"/>
              <w:jc w:val="right"/>
              <w:rPr>
                <w:rFonts w:ascii="Verdana" w:eastAsia="MS Mincho" w:hAnsi="Verdana"/>
                <w:i/>
                <w:iCs/>
                <w:color w:val="0000FF"/>
                <w:sz w:val="16"/>
                <w:szCs w:val="16"/>
                <w:lang w:val="en-US"/>
              </w:rPr>
            </w:pPr>
            <w:r w:rsidRPr="00FD526D">
              <w:rPr>
                <w:rFonts w:ascii="Verdana" w:hAnsi="Verdana"/>
                <w:i/>
                <w:iCs/>
                <w:color w:val="0000FF"/>
                <w:sz w:val="16"/>
                <w:szCs w:val="16"/>
                <w:lang w:val="en-US"/>
              </w:rPr>
              <w:t>Paragraph reformed</w:t>
            </w:r>
            <w:r w:rsidRPr="0048788B">
              <w:rPr>
                <w:rFonts w:ascii="Verdana" w:hAnsi="Verdana"/>
                <w:i/>
                <w:iCs/>
                <w:color w:val="0000FF"/>
                <w:sz w:val="16"/>
                <w:szCs w:val="16"/>
                <w:lang w:val="en-US"/>
              </w:rPr>
              <w:t xml:space="preserve"> DOF </w:t>
            </w:r>
            <w:r>
              <w:rPr>
                <w:rFonts w:ascii="Verdana" w:hAnsi="Verdana"/>
                <w:i/>
                <w:iCs/>
                <w:color w:val="0000FF"/>
                <w:sz w:val="16"/>
                <w:szCs w:val="16"/>
                <w:lang w:val="en-US"/>
              </w:rPr>
              <w:t>04-06-2014</w:t>
            </w:r>
            <w:r w:rsidRPr="0048788B">
              <w:rPr>
                <w:rFonts w:ascii="Verdana" w:hAnsi="Verdana"/>
                <w:i/>
                <w:iCs/>
                <w:color w:val="0000FF"/>
                <w:sz w:val="16"/>
                <w:szCs w:val="16"/>
                <w:lang w:val="en-US"/>
              </w:rPr>
              <w:t xml:space="preserve">, </w:t>
            </w:r>
            <w:r>
              <w:rPr>
                <w:rFonts w:ascii="Verdana" w:hAnsi="Verdana"/>
                <w:i/>
                <w:iCs/>
                <w:color w:val="0000FF"/>
                <w:sz w:val="16"/>
                <w:szCs w:val="16"/>
                <w:lang w:val="en-US"/>
              </w:rPr>
              <w:t>29-11-2019</w:t>
            </w:r>
          </w:p>
        </w:tc>
      </w:tr>
      <w:tr w:rsidR="000C36FE" w:rsidRPr="008C4AB4" w14:paraId="13766BDF" w14:textId="77777777" w:rsidTr="003B0EAD">
        <w:tc>
          <w:tcPr>
            <w:tcW w:w="4811" w:type="dxa"/>
            <w:shd w:val="clear" w:color="auto" w:fill="auto"/>
          </w:tcPr>
          <w:p w14:paraId="2651542A" w14:textId="77777777" w:rsidR="000C36FE" w:rsidRPr="008C4AB4" w:rsidRDefault="000C36FE" w:rsidP="000C36FE">
            <w:pPr>
              <w:pStyle w:val="PlainText"/>
              <w:jc w:val="both"/>
              <w:rPr>
                <w:rFonts w:ascii="Verdana" w:eastAsia="MS Mincho" w:hAnsi="Verdana" w:cs="Arial"/>
                <w:sz w:val="16"/>
                <w:szCs w:val="16"/>
              </w:rPr>
            </w:pPr>
          </w:p>
        </w:tc>
        <w:tc>
          <w:tcPr>
            <w:tcW w:w="4811" w:type="dxa"/>
          </w:tcPr>
          <w:p w14:paraId="19169C49" w14:textId="7287FFF5"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0C36FE" w:rsidRPr="000955D6" w14:paraId="540D8F02" w14:textId="77777777" w:rsidTr="003B0EAD">
        <w:tc>
          <w:tcPr>
            <w:tcW w:w="4811" w:type="dxa"/>
            <w:shd w:val="clear" w:color="auto" w:fill="auto"/>
          </w:tcPr>
          <w:p w14:paraId="41150B33" w14:textId="77777777" w:rsidR="000C36FE" w:rsidRPr="008C4AB4" w:rsidRDefault="000C36FE" w:rsidP="000C36FE">
            <w:pPr>
              <w:pStyle w:val="Texto"/>
              <w:spacing w:after="0" w:line="240" w:lineRule="auto"/>
              <w:ind w:firstLine="0"/>
              <w:rPr>
                <w:rFonts w:ascii="Verdana" w:hAnsi="Verdana"/>
                <w:sz w:val="16"/>
                <w:szCs w:val="16"/>
              </w:rPr>
            </w:pPr>
            <w:r w:rsidRPr="008C4AB4">
              <w:rPr>
                <w:rFonts w:ascii="Verdana" w:hAnsi="Verdana"/>
                <w:sz w:val="16"/>
                <w:szCs w:val="16"/>
              </w:rPr>
              <w:t>Para la determinación a que se refiere el párrafo anterior, la Secretaría de Salud tomará en cuenta los patrones observados de referencia y contrarreferencia que deriven de las redes integradas de servicios de salud, así como la información que, sobre las necesidades de atención de alta especialidad, le reporten de manera anual los sistemas de información básica que otorguen los servicios estatales de salud o, en su caso, las dependencias o entidades de la Administración Pública Federal que asuman la responsabilidad de la prestación de los servicios a que se refiere el presente Título.</w:t>
            </w:r>
          </w:p>
        </w:tc>
        <w:tc>
          <w:tcPr>
            <w:tcW w:w="4811" w:type="dxa"/>
          </w:tcPr>
          <w:p w14:paraId="5F5B7E6A" w14:textId="2643ACCA" w:rsidR="000C36FE" w:rsidRPr="00FD526D" w:rsidRDefault="000C36FE" w:rsidP="000C36FE">
            <w:pPr>
              <w:pStyle w:val="Texto"/>
              <w:spacing w:after="0" w:line="240" w:lineRule="auto"/>
              <w:ind w:firstLine="0"/>
              <w:rPr>
                <w:rFonts w:ascii="Verdana" w:hAnsi="Verdana"/>
                <w:sz w:val="16"/>
                <w:szCs w:val="16"/>
                <w:lang w:val="en-US"/>
              </w:rPr>
            </w:pPr>
            <w:r w:rsidRPr="0048788B">
              <w:rPr>
                <w:rFonts w:ascii="Verdana" w:hAnsi="Verdana" w:cs="Times New Roman"/>
                <w:sz w:val="16"/>
                <w:szCs w:val="16"/>
                <w:lang w:val="en-US"/>
              </w:rPr>
              <w:t xml:space="preserve">For the determination referred to in the </w:t>
            </w:r>
            <w:r w:rsidRPr="00FD526D">
              <w:rPr>
                <w:rFonts w:ascii="Verdana" w:hAnsi="Verdana" w:cs="Times New Roman"/>
                <w:sz w:val="16"/>
                <w:szCs w:val="16"/>
                <w:lang w:val="en-US"/>
              </w:rPr>
              <w:t>preceding</w:t>
            </w:r>
            <w:r w:rsidRPr="0048788B">
              <w:rPr>
                <w:rFonts w:ascii="Verdana" w:hAnsi="Verdana" w:cs="Times New Roman"/>
                <w:sz w:val="16"/>
                <w:szCs w:val="16"/>
                <w:lang w:val="en-US"/>
              </w:rPr>
              <w:t xml:space="preserve"> paragraph, the </w:t>
            </w:r>
            <w:r w:rsidRPr="00FD526D">
              <w:rPr>
                <w:rFonts w:ascii="Verdana" w:hAnsi="Verdana" w:cs="Times New Roman"/>
                <w:sz w:val="16"/>
                <w:szCs w:val="16"/>
                <w:lang w:val="en-US"/>
              </w:rPr>
              <w:t>Secretary</w:t>
            </w:r>
            <w:r w:rsidRPr="0048788B">
              <w:rPr>
                <w:rFonts w:ascii="Verdana" w:hAnsi="Verdana" w:cs="Times New Roman"/>
                <w:sz w:val="16"/>
                <w:szCs w:val="16"/>
                <w:lang w:val="en-US"/>
              </w:rPr>
              <w:t xml:space="preserve"> of Health will take into account the observed patterns of reference and counter-reference that derive from the integrated networks of health services, as well as the information that, on the needs of care of high specialty, the basic information systems provided by the state health services or, where appropriate, the </w:t>
            </w:r>
            <w:r>
              <w:rPr>
                <w:rFonts w:ascii="Verdana" w:hAnsi="Verdana" w:cs="Times New Roman"/>
                <w:sz w:val="16"/>
                <w:szCs w:val="16"/>
                <w:lang w:val="en-US"/>
              </w:rPr>
              <w:t>departments or entities</w:t>
            </w:r>
            <w:r w:rsidRPr="0048788B">
              <w:rPr>
                <w:rFonts w:ascii="Verdana" w:hAnsi="Verdana" w:cs="Times New Roman"/>
                <w:sz w:val="16"/>
                <w:szCs w:val="16"/>
                <w:lang w:val="en-US"/>
              </w:rPr>
              <w:t xml:space="preserve"> of the Federal Public Administration that assume responsibility for the provision of the services </w:t>
            </w:r>
            <w:r>
              <w:rPr>
                <w:rFonts w:ascii="Verdana" w:hAnsi="Verdana" w:cs="Times New Roman"/>
                <w:sz w:val="16"/>
                <w:szCs w:val="16"/>
                <w:lang w:val="en-US"/>
              </w:rPr>
              <w:t>for which</w:t>
            </w:r>
            <w:r w:rsidRPr="0048788B">
              <w:rPr>
                <w:rFonts w:ascii="Verdana" w:hAnsi="Verdana" w:cs="Times New Roman"/>
                <w:sz w:val="16"/>
                <w:szCs w:val="16"/>
                <w:lang w:val="en-US"/>
              </w:rPr>
              <w:t xml:space="preserve"> this Title</w:t>
            </w:r>
            <w:r>
              <w:rPr>
                <w:rFonts w:ascii="Verdana" w:hAnsi="Verdana" w:cs="Times New Roman"/>
                <w:sz w:val="16"/>
                <w:szCs w:val="16"/>
                <w:lang w:val="en-US"/>
              </w:rPr>
              <w:t xml:space="preserve"> refers</w:t>
            </w:r>
            <w:r w:rsidRPr="0048788B">
              <w:rPr>
                <w:rFonts w:ascii="Verdana" w:hAnsi="Verdana" w:cs="Times New Roman"/>
                <w:sz w:val="16"/>
                <w:szCs w:val="16"/>
                <w:lang w:val="en-US"/>
              </w:rPr>
              <w:t>.</w:t>
            </w:r>
          </w:p>
        </w:tc>
      </w:tr>
      <w:tr w:rsidR="000C36FE" w:rsidRPr="008C4AB4" w14:paraId="5102419B" w14:textId="77777777" w:rsidTr="003B0EAD">
        <w:tc>
          <w:tcPr>
            <w:tcW w:w="4811" w:type="dxa"/>
            <w:shd w:val="clear" w:color="auto" w:fill="auto"/>
          </w:tcPr>
          <w:p w14:paraId="27342C26" w14:textId="77777777" w:rsidR="000C36FE" w:rsidRPr="008C4AB4" w:rsidRDefault="000C36FE" w:rsidP="000C36FE">
            <w:pPr>
              <w:pStyle w:val="PlainText"/>
              <w:jc w:val="right"/>
              <w:rPr>
                <w:rFonts w:ascii="Verdana" w:eastAsia="MS Mincho" w:hAnsi="Verdana"/>
                <w:i/>
                <w:iCs/>
                <w:color w:val="0000FF"/>
                <w:sz w:val="16"/>
                <w:szCs w:val="16"/>
                <w:lang w:val="es-MX"/>
              </w:rPr>
            </w:pPr>
            <w:r w:rsidRPr="008C4AB4">
              <w:rPr>
                <w:rFonts w:ascii="Verdana" w:eastAsia="MS Mincho" w:hAnsi="Verdana"/>
                <w:i/>
                <w:iCs/>
                <w:color w:val="0000FF"/>
                <w:sz w:val="16"/>
                <w:szCs w:val="16"/>
                <w:lang w:val="es-MX"/>
              </w:rPr>
              <w:t>Párrafo reformado DOF 29-11-2019</w:t>
            </w:r>
          </w:p>
        </w:tc>
        <w:tc>
          <w:tcPr>
            <w:tcW w:w="4811" w:type="dxa"/>
          </w:tcPr>
          <w:p w14:paraId="178E8147" w14:textId="4D8A0195" w:rsidR="000C36FE" w:rsidRPr="00FD526D" w:rsidRDefault="000C36FE" w:rsidP="000C36FE">
            <w:pPr>
              <w:pStyle w:val="PlainText"/>
              <w:jc w:val="right"/>
              <w:rPr>
                <w:rFonts w:ascii="Verdana" w:eastAsia="MS Mincho" w:hAnsi="Verdana"/>
                <w:i/>
                <w:iCs/>
                <w:color w:val="0000FF"/>
                <w:sz w:val="16"/>
                <w:szCs w:val="16"/>
                <w:lang w:val="en-US"/>
              </w:rPr>
            </w:pPr>
            <w:r w:rsidRPr="00FD526D">
              <w:rPr>
                <w:rFonts w:ascii="Verdana" w:hAnsi="Verdana"/>
                <w:i/>
                <w:iCs/>
                <w:color w:val="0000FF"/>
                <w:sz w:val="16"/>
                <w:szCs w:val="16"/>
                <w:lang w:val="en-US"/>
              </w:rPr>
              <w:t>Paragraph reformed</w:t>
            </w:r>
            <w:r w:rsidRPr="0048788B">
              <w:rPr>
                <w:rFonts w:ascii="Verdana" w:hAnsi="Verdana"/>
                <w:i/>
                <w:iCs/>
                <w:color w:val="0000FF"/>
                <w:sz w:val="16"/>
                <w:szCs w:val="16"/>
                <w:lang w:val="en-US"/>
              </w:rPr>
              <w:t xml:space="preserve"> DOF </w:t>
            </w:r>
            <w:r>
              <w:rPr>
                <w:rFonts w:ascii="Verdana" w:hAnsi="Verdana"/>
                <w:i/>
                <w:iCs/>
                <w:color w:val="0000FF"/>
                <w:sz w:val="16"/>
                <w:szCs w:val="16"/>
                <w:lang w:val="en-US"/>
              </w:rPr>
              <w:t>29-11-2019</w:t>
            </w:r>
          </w:p>
        </w:tc>
      </w:tr>
      <w:tr w:rsidR="000C36FE" w:rsidRPr="008C4AB4" w14:paraId="3FFCED0A" w14:textId="77777777" w:rsidTr="003B0EAD">
        <w:tc>
          <w:tcPr>
            <w:tcW w:w="4811" w:type="dxa"/>
            <w:shd w:val="clear" w:color="auto" w:fill="auto"/>
          </w:tcPr>
          <w:p w14:paraId="5E9BB5B7" w14:textId="77777777" w:rsidR="000C36FE" w:rsidRPr="008C4AB4" w:rsidRDefault="000C36FE" w:rsidP="000C36FE">
            <w:pPr>
              <w:pStyle w:val="PlainText"/>
              <w:jc w:val="both"/>
              <w:rPr>
                <w:rFonts w:ascii="Verdana" w:eastAsia="MS Mincho" w:hAnsi="Verdana" w:cs="Arial"/>
                <w:sz w:val="16"/>
                <w:szCs w:val="16"/>
              </w:rPr>
            </w:pPr>
          </w:p>
        </w:tc>
        <w:tc>
          <w:tcPr>
            <w:tcW w:w="4811" w:type="dxa"/>
          </w:tcPr>
          <w:p w14:paraId="16972897" w14:textId="2D57581A"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0C36FE" w:rsidRPr="000955D6" w14:paraId="17C8CE7B" w14:textId="77777777" w:rsidTr="003B0EAD">
        <w:tc>
          <w:tcPr>
            <w:tcW w:w="4811" w:type="dxa"/>
            <w:shd w:val="clear" w:color="auto" w:fill="auto"/>
          </w:tcPr>
          <w:p w14:paraId="651E7DB6" w14:textId="77777777" w:rsidR="000C36FE" w:rsidRPr="008C4AB4" w:rsidRDefault="000C36FE" w:rsidP="000C36FE">
            <w:pPr>
              <w:pStyle w:val="Texto"/>
              <w:spacing w:after="0" w:line="240" w:lineRule="auto"/>
              <w:ind w:firstLine="0"/>
              <w:rPr>
                <w:rFonts w:ascii="Verdana" w:hAnsi="Verdana"/>
                <w:sz w:val="16"/>
                <w:szCs w:val="16"/>
                <w:lang w:val="es-MX" w:eastAsia="es-MX"/>
              </w:rPr>
            </w:pPr>
            <w:r w:rsidRPr="008C4AB4">
              <w:rPr>
                <w:rFonts w:ascii="Verdana" w:hAnsi="Verdana"/>
                <w:sz w:val="16"/>
                <w:szCs w:val="16"/>
                <w:lang w:val="es-MX" w:eastAsia="es-MX"/>
              </w:rPr>
              <w:t>Los centros regionales y demás prestadores públicos de servicios de salud de alta especialidad podrán recibir recursos del fondo a que se refiere este Capítulo para el fortalecimiento de su infraestructura, de conformidad con los lineamientos que establezca la Secretaría de Salud, en los que se incluirán pautas para operar un sistema de compensación y los elementos necesarios que permitan precisar la forma de sufragar las intervenciones que provean los centros regionales.</w:t>
            </w:r>
          </w:p>
        </w:tc>
        <w:tc>
          <w:tcPr>
            <w:tcW w:w="4811" w:type="dxa"/>
          </w:tcPr>
          <w:p w14:paraId="5DC98A3A" w14:textId="1EE7BF6D" w:rsidR="000C36FE" w:rsidRPr="00FD526D" w:rsidRDefault="000C36FE" w:rsidP="000C36FE">
            <w:pPr>
              <w:pStyle w:val="Texto"/>
              <w:spacing w:after="0" w:line="240" w:lineRule="auto"/>
              <w:ind w:firstLine="0"/>
              <w:rPr>
                <w:rFonts w:ascii="Verdana" w:hAnsi="Verdana"/>
                <w:sz w:val="16"/>
                <w:szCs w:val="16"/>
                <w:lang w:val="en-US" w:eastAsia="es-MX"/>
              </w:rPr>
            </w:pPr>
            <w:r w:rsidRPr="0048788B">
              <w:rPr>
                <w:rFonts w:ascii="Verdana" w:hAnsi="Verdana" w:cs="Times New Roman"/>
                <w:sz w:val="16"/>
                <w:szCs w:val="16"/>
                <w:lang w:val="en-US"/>
              </w:rPr>
              <w:t xml:space="preserve">Regional centers and other public providers of highly specialized health services may receive resources from the fund referred to in this Chapter for the strengthening of their infrastructure, in accordance with the guidelines established by the </w:t>
            </w:r>
            <w:r w:rsidRPr="00FD526D">
              <w:rPr>
                <w:rFonts w:ascii="Verdana" w:hAnsi="Verdana" w:cs="Times New Roman"/>
                <w:sz w:val="16"/>
                <w:szCs w:val="16"/>
                <w:lang w:val="en-US"/>
              </w:rPr>
              <w:t>Secretary</w:t>
            </w:r>
            <w:r w:rsidRPr="0048788B">
              <w:rPr>
                <w:rFonts w:ascii="Verdana" w:hAnsi="Verdana" w:cs="Times New Roman"/>
                <w:sz w:val="16"/>
                <w:szCs w:val="16"/>
                <w:lang w:val="en-US"/>
              </w:rPr>
              <w:t xml:space="preserve"> of Health, which will include guidelines to operate a compensation system and the necessary elements to specify how to pay for the interventions provided by the regional centers.</w:t>
            </w:r>
          </w:p>
        </w:tc>
      </w:tr>
      <w:tr w:rsidR="000C36FE" w:rsidRPr="008C4AB4" w14:paraId="49C5FEFD" w14:textId="77777777" w:rsidTr="003B0EAD">
        <w:tc>
          <w:tcPr>
            <w:tcW w:w="4811" w:type="dxa"/>
            <w:shd w:val="clear" w:color="auto" w:fill="auto"/>
          </w:tcPr>
          <w:p w14:paraId="0DA5FE62" w14:textId="77777777" w:rsidR="000C36FE" w:rsidRPr="008C4AB4" w:rsidRDefault="000C36FE" w:rsidP="000C36FE">
            <w:pPr>
              <w:pStyle w:val="PlainText"/>
              <w:jc w:val="right"/>
              <w:rPr>
                <w:rFonts w:ascii="Verdana" w:eastAsia="MS Mincho" w:hAnsi="Verdana"/>
                <w:i/>
                <w:iCs/>
                <w:color w:val="0000FF"/>
                <w:sz w:val="16"/>
                <w:szCs w:val="16"/>
                <w:lang w:val="es-MX"/>
              </w:rPr>
            </w:pPr>
            <w:r w:rsidRPr="008C4AB4">
              <w:rPr>
                <w:rFonts w:ascii="Verdana" w:eastAsia="MS Mincho" w:hAnsi="Verdana"/>
                <w:i/>
                <w:iCs/>
                <w:color w:val="0000FF"/>
                <w:sz w:val="16"/>
                <w:szCs w:val="16"/>
                <w:lang w:val="es-MX"/>
              </w:rPr>
              <w:t>Párrafo reformado DOF 04-06-2014</w:t>
            </w:r>
          </w:p>
        </w:tc>
        <w:tc>
          <w:tcPr>
            <w:tcW w:w="4811" w:type="dxa"/>
          </w:tcPr>
          <w:p w14:paraId="341CA3D5" w14:textId="7DD84F2D" w:rsidR="000C36FE" w:rsidRPr="00FD526D" w:rsidRDefault="000C36FE" w:rsidP="000C36FE">
            <w:pPr>
              <w:pStyle w:val="PlainText"/>
              <w:jc w:val="right"/>
              <w:rPr>
                <w:rFonts w:ascii="Verdana" w:eastAsia="MS Mincho" w:hAnsi="Verdana"/>
                <w:i/>
                <w:iCs/>
                <w:color w:val="0000FF"/>
                <w:sz w:val="16"/>
                <w:szCs w:val="16"/>
                <w:lang w:val="en-US"/>
              </w:rPr>
            </w:pPr>
            <w:r w:rsidRPr="00FD526D">
              <w:rPr>
                <w:rFonts w:ascii="Verdana" w:hAnsi="Verdana"/>
                <w:i/>
                <w:iCs/>
                <w:color w:val="0000FF"/>
                <w:sz w:val="16"/>
                <w:szCs w:val="16"/>
                <w:lang w:val="en-US"/>
              </w:rPr>
              <w:t>Paragraph reformed</w:t>
            </w:r>
            <w:r w:rsidRPr="0048788B">
              <w:rPr>
                <w:rFonts w:ascii="Verdana" w:hAnsi="Verdana"/>
                <w:i/>
                <w:iCs/>
                <w:color w:val="0000FF"/>
                <w:sz w:val="16"/>
                <w:szCs w:val="16"/>
                <w:lang w:val="en-US"/>
              </w:rPr>
              <w:t xml:space="preserve"> DOF </w:t>
            </w:r>
            <w:r>
              <w:rPr>
                <w:rFonts w:ascii="Verdana" w:hAnsi="Verdana"/>
                <w:i/>
                <w:iCs/>
                <w:color w:val="0000FF"/>
                <w:sz w:val="16"/>
                <w:szCs w:val="16"/>
                <w:lang w:val="en-US"/>
              </w:rPr>
              <w:t>04-06-2014</w:t>
            </w:r>
          </w:p>
        </w:tc>
      </w:tr>
      <w:tr w:rsidR="000C36FE" w:rsidRPr="008C4AB4" w14:paraId="70468032" w14:textId="77777777" w:rsidTr="003B0EAD">
        <w:tc>
          <w:tcPr>
            <w:tcW w:w="4811" w:type="dxa"/>
            <w:shd w:val="clear" w:color="auto" w:fill="auto"/>
          </w:tcPr>
          <w:p w14:paraId="4BD41D3B" w14:textId="77777777" w:rsidR="000C36FE" w:rsidRPr="008C4AB4" w:rsidRDefault="000C36FE" w:rsidP="000C36FE">
            <w:pPr>
              <w:pStyle w:val="PlainText"/>
              <w:jc w:val="both"/>
              <w:rPr>
                <w:rFonts w:ascii="Verdana" w:eastAsia="MS Mincho" w:hAnsi="Verdana" w:cs="Arial"/>
                <w:sz w:val="16"/>
                <w:szCs w:val="16"/>
              </w:rPr>
            </w:pPr>
          </w:p>
        </w:tc>
        <w:tc>
          <w:tcPr>
            <w:tcW w:w="4811" w:type="dxa"/>
          </w:tcPr>
          <w:p w14:paraId="23723ACD" w14:textId="4182B2AF"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0C36FE" w:rsidRPr="000955D6" w14:paraId="302DEF6E" w14:textId="77777777" w:rsidTr="003B0EAD">
        <w:tc>
          <w:tcPr>
            <w:tcW w:w="4811" w:type="dxa"/>
            <w:shd w:val="clear" w:color="auto" w:fill="auto"/>
          </w:tcPr>
          <w:p w14:paraId="5BB0E111" w14:textId="381BC4AF" w:rsidR="000C36FE" w:rsidRPr="008C4AB4" w:rsidRDefault="000C36FE" w:rsidP="000C36FE">
            <w:pPr>
              <w:pStyle w:val="Texto"/>
              <w:spacing w:after="0" w:line="240" w:lineRule="auto"/>
              <w:ind w:firstLine="0"/>
              <w:rPr>
                <w:rFonts w:ascii="Verdana" w:hAnsi="Verdana"/>
                <w:sz w:val="16"/>
                <w:szCs w:val="16"/>
              </w:rPr>
            </w:pPr>
            <w:r>
              <w:rPr>
                <w:rFonts w:ascii="Verdana" w:hAnsi="Verdana"/>
                <w:sz w:val="16"/>
                <w:szCs w:val="16"/>
              </w:rPr>
              <w:t xml:space="preserve">Con la finalidad de racionalizar la inversión en infraestructura </w:t>
            </w:r>
            <w:r>
              <w:rPr>
                <w:rFonts w:ascii="Verdana" w:hAnsi="Verdana"/>
                <w:b/>
                <w:sz w:val="16"/>
                <w:szCs w:val="16"/>
              </w:rPr>
              <w:t>de salud, considerando tanto obra como equipamiento</w:t>
            </w:r>
            <w:r>
              <w:rPr>
                <w:rFonts w:ascii="Verdana" w:hAnsi="Verdana"/>
                <w:sz w:val="16"/>
                <w:szCs w:val="16"/>
              </w:rPr>
              <w:t xml:space="preserve"> y garantizar la disponibilidad de recursos para la operación sustentable de los servicios, la Secretaría de Salud emitirá un plan maestro nacional al cual se sujetarán </w:t>
            </w:r>
            <w:r>
              <w:rPr>
                <w:rFonts w:ascii="Verdana" w:hAnsi="Verdana"/>
                <w:b/>
                <w:sz w:val="16"/>
                <w:szCs w:val="16"/>
              </w:rPr>
              <w:t>las instituciones públicas de salud que brinden servicios gratuitos de salud, medicamentos y demás insumos para las personas sin seguridad social, cuando la fuente de financiamiento sean recursos federales</w:t>
            </w:r>
            <w:r>
              <w:rPr>
                <w:rFonts w:ascii="Verdana" w:hAnsi="Verdana"/>
                <w:sz w:val="16"/>
                <w:szCs w:val="16"/>
              </w:rPr>
              <w:t>.</w:t>
            </w:r>
          </w:p>
        </w:tc>
        <w:tc>
          <w:tcPr>
            <w:tcW w:w="4811" w:type="dxa"/>
          </w:tcPr>
          <w:p w14:paraId="2BB74063" w14:textId="3D8CDEAC" w:rsidR="000C36FE" w:rsidRPr="00FD526D" w:rsidRDefault="000C36FE" w:rsidP="000C36FE">
            <w:pPr>
              <w:pStyle w:val="Texto"/>
              <w:spacing w:after="0" w:line="240" w:lineRule="auto"/>
              <w:ind w:firstLine="0"/>
              <w:rPr>
                <w:rFonts w:ascii="Verdana" w:hAnsi="Verdana"/>
                <w:sz w:val="16"/>
                <w:szCs w:val="16"/>
                <w:lang w:val="en-US"/>
              </w:rPr>
            </w:pPr>
            <w:r>
              <w:rPr>
                <w:rFonts w:ascii="Verdana" w:hAnsi="Verdana"/>
                <w:sz w:val="16"/>
                <w:szCs w:val="16"/>
                <w:lang w:val="en-US"/>
              </w:rPr>
              <w:t xml:space="preserve">In order to rationalize investment in </w:t>
            </w:r>
            <w:r>
              <w:rPr>
                <w:rFonts w:ascii="Verdana" w:hAnsi="Verdana"/>
                <w:b/>
                <w:sz w:val="16"/>
                <w:szCs w:val="16"/>
                <w:lang w:val="en-US"/>
              </w:rPr>
              <w:t xml:space="preserve">health infrastructure, considering both work and equipment </w:t>
            </w:r>
            <w:r>
              <w:rPr>
                <w:rFonts w:ascii="Verdana" w:hAnsi="Verdana"/>
                <w:sz w:val="16"/>
                <w:szCs w:val="16"/>
                <w:lang w:val="en-US"/>
              </w:rPr>
              <w:t xml:space="preserve">and guarantee the availability of resources for the sustainable operation of the services, the Secretary of Health will issue a national master plan to which </w:t>
            </w:r>
            <w:r>
              <w:rPr>
                <w:rFonts w:ascii="Verdana" w:hAnsi="Verdana"/>
                <w:b/>
                <w:sz w:val="16"/>
                <w:szCs w:val="16"/>
                <w:lang w:val="en-US"/>
              </w:rPr>
              <w:t>the public health institutions that provide free health services, drug products and other supplies for people without social security, when the source of financing is federal resources.</w:t>
            </w:r>
          </w:p>
        </w:tc>
      </w:tr>
      <w:tr w:rsidR="000C36FE" w:rsidRPr="008C4AB4" w14:paraId="68B8499C" w14:textId="77777777" w:rsidTr="003B0EAD">
        <w:tc>
          <w:tcPr>
            <w:tcW w:w="4811" w:type="dxa"/>
            <w:shd w:val="clear" w:color="auto" w:fill="auto"/>
          </w:tcPr>
          <w:p w14:paraId="6D472427" w14:textId="5003226B" w:rsidR="000C36FE" w:rsidRPr="008C4AB4" w:rsidRDefault="000C36FE" w:rsidP="000C36FE">
            <w:pPr>
              <w:pStyle w:val="PlainText"/>
              <w:jc w:val="right"/>
              <w:rPr>
                <w:rFonts w:ascii="Verdana" w:eastAsia="MS Mincho" w:hAnsi="Verdana"/>
                <w:i/>
                <w:iCs/>
                <w:color w:val="0000FF"/>
                <w:sz w:val="16"/>
                <w:szCs w:val="16"/>
                <w:lang w:val="es-MX"/>
              </w:rPr>
            </w:pPr>
            <w:r w:rsidRPr="008C4AB4">
              <w:rPr>
                <w:rFonts w:ascii="Verdana" w:eastAsia="MS Mincho" w:hAnsi="Verdana"/>
                <w:i/>
                <w:iCs/>
                <w:color w:val="0000FF"/>
                <w:sz w:val="16"/>
                <w:szCs w:val="16"/>
                <w:lang w:val="es-MX"/>
              </w:rPr>
              <w:t>Párrafo reformado DOF 29-11-2019</w:t>
            </w:r>
            <w:r>
              <w:rPr>
                <w:rFonts w:ascii="Verdana" w:eastAsia="MS Mincho" w:hAnsi="Verdana"/>
                <w:i/>
                <w:iCs/>
                <w:color w:val="0000FF"/>
                <w:sz w:val="16"/>
                <w:szCs w:val="16"/>
                <w:lang w:val="es-MX"/>
              </w:rPr>
              <w:t>, 30-05-2023</w:t>
            </w:r>
          </w:p>
        </w:tc>
        <w:tc>
          <w:tcPr>
            <w:tcW w:w="4811" w:type="dxa"/>
          </w:tcPr>
          <w:p w14:paraId="5D42DA29" w14:textId="0B7EDE26" w:rsidR="000C36FE" w:rsidRPr="00FD526D" w:rsidRDefault="000C36FE" w:rsidP="000C36FE">
            <w:pPr>
              <w:pStyle w:val="PlainText"/>
              <w:jc w:val="right"/>
              <w:rPr>
                <w:rFonts w:ascii="Verdana" w:eastAsia="MS Mincho" w:hAnsi="Verdana"/>
                <w:i/>
                <w:iCs/>
                <w:color w:val="0000FF"/>
                <w:sz w:val="16"/>
                <w:szCs w:val="16"/>
                <w:lang w:val="en-US"/>
              </w:rPr>
            </w:pPr>
            <w:r w:rsidRPr="00FD526D">
              <w:rPr>
                <w:rFonts w:ascii="Verdana" w:hAnsi="Verdana"/>
                <w:i/>
                <w:iCs/>
                <w:color w:val="0000FF"/>
                <w:sz w:val="16"/>
                <w:szCs w:val="16"/>
                <w:lang w:val="en-US"/>
              </w:rPr>
              <w:t>Paragraph reformed</w:t>
            </w:r>
            <w:r w:rsidRPr="0048788B">
              <w:rPr>
                <w:rFonts w:ascii="Verdana" w:hAnsi="Verdana"/>
                <w:i/>
                <w:iCs/>
                <w:color w:val="0000FF"/>
                <w:sz w:val="16"/>
                <w:szCs w:val="16"/>
                <w:lang w:val="en-US"/>
              </w:rPr>
              <w:t xml:space="preserve"> DOF </w:t>
            </w:r>
            <w:r>
              <w:rPr>
                <w:rFonts w:ascii="Verdana" w:hAnsi="Verdana"/>
                <w:i/>
                <w:iCs/>
                <w:color w:val="0000FF"/>
                <w:sz w:val="16"/>
                <w:szCs w:val="16"/>
                <w:lang w:val="en-US"/>
              </w:rPr>
              <w:t>29-11-2019, 30-05-2023</w:t>
            </w:r>
          </w:p>
        </w:tc>
      </w:tr>
      <w:tr w:rsidR="000C36FE" w:rsidRPr="008C4AB4" w14:paraId="09C51298" w14:textId="77777777" w:rsidTr="003B0EAD">
        <w:tc>
          <w:tcPr>
            <w:tcW w:w="4811" w:type="dxa"/>
            <w:shd w:val="clear" w:color="auto" w:fill="auto"/>
          </w:tcPr>
          <w:p w14:paraId="00ECC309" w14:textId="77777777" w:rsidR="000C36FE" w:rsidRPr="008C4AB4" w:rsidRDefault="000C36FE" w:rsidP="000C36FE">
            <w:pPr>
              <w:pStyle w:val="Texto"/>
              <w:spacing w:after="0" w:line="240" w:lineRule="auto"/>
              <w:ind w:firstLine="0"/>
              <w:rPr>
                <w:rFonts w:ascii="Verdana" w:hAnsi="Verdana"/>
                <w:sz w:val="16"/>
                <w:szCs w:val="16"/>
              </w:rPr>
            </w:pPr>
          </w:p>
        </w:tc>
        <w:tc>
          <w:tcPr>
            <w:tcW w:w="4811" w:type="dxa"/>
          </w:tcPr>
          <w:p w14:paraId="1602F030" w14:textId="0881B48C" w:rsidR="000C36FE" w:rsidRPr="00FD526D" w:rsidRDefault="000C36FE" w:rsidP="000C36FE">
            <w:pPr>
              <w:pStyle w:val="Texto"/>
              <w:spacing w:after="0" w:line="240" w:lineRule="auto"/>
              <w:ind w:firstLine="0"/>
              <w:rPr>
                <w:rFonts w:ascii="Verdana" w:hAnsi="Verdana"/>
                <w:sz w:val="16"/>
                <w:szCs w:val="16"/>
                <w:lang w:val="en-US"/>
              </w:rPr>
            </w:pPr>
            <w:r w:rsidRPr="0048788B">
              <w:rPr>
                <w:rFonts w:ascii="Verdana" w:hAnsi="Verdana" w:cs="Times New Roman"/>
                <w:sz w:val="16"/>
                <w:szCs w:val="16"/>
                <w:lang w:val="en-US"/>
              </w:rPr>
              <w:t> </w:t>
            </w:r>
          </w:p>
        </w:tc>
      </w:tr>
      <w:tr w:rsidR="000C36FE" w:rsidRPr="000955D6" w14:paraId="6D363C10" w14:textId="77777777" w:rsidTr="003B0EAD">
        <w:tc>
          <w:tcPr>
            <w:tcW w:w="4811" w:type="dxa"/>
            <w:shd w:val="clear" w:color="auto" w:fill="auto"/>
          </w:tcPr>
          <w:p w14:paraId="68671630" w14:textId="152F1C62" w:rsidR="000C36FE" w:rsidRPr="008C4AB4" w:rsidRDefault="000C36FE" w:rsidP="000C36FE">
            <w:pPr>
              <w:pStyle w:val="Texto"/>
              <w:spacing w:after="0" w:line="240" w:lineRule="auto"/>
              <w:ind w:firstLine="0"/>
              <w:rPr>
                <w:rFonts w:ascii="Verdana" w:hAnsi="Verdana"/>
                <w:sz w:val="16"/>
                <w:szCs w:val="16"/>
              </w:rPr>
            </w:pPr>
            <w:r>
              <w:rPr>
                <w:rFonts w:ascii="Verdana" w:hAnsi="Verdana"/>
                <w:sz w:val="16"/>
                <w:szCs w:val="16"/>
              </w:rPr>
              <w:t xml:space="preserve">No se considerarán elegibles para la participación en los recursos del fondo que se establezca en los términos del presente Capítulo </w:t>
            </w:r>
            <w:r>
              <w:rPr>
                <w:rFonts w:ascii="Verdana" w:hAnsi="Verdana"/>
                <w:b/>
                <w:sz w:val="16"/>
                <w:szCs w:val="16"/>
              </w:rPr>
              <w:t xml:space="preserve">los establecimientos de salud que no cuenten con los documentos de planeación que para el efecto expida la Secretaría de Salud, </w:t>
            </w:r>
            <w:r>
              <w:rPr>
                <w:rFonts w:ascii="Verdana" w:hAnsi="Verdana"/>
                <w:sz w:val="16"/>
                <w:szCs w:val="16"/>
              </w:rPr>
              <w:t>en congruencia con el plan maestro nacional a que se refiere el párrafo anterior.</w:t>
            </w:r>
          </w:p>
        </w:tc>
        <w:tc>
          <w:tcPr>
            <w:tcW w:w="4811" w:type="dxa"/>
          </w:tcPr>
          <w:p w14:paraId="55CB2423" w14:textId="6E838B30" w:rsidR="000C36FE" w:rsidRPr="00FD526D" w:rsidRDefault="000C36FE" w:rsidP="000C36FE">
            <w:pPr>
              <w:pStyle w:val="Texto"/>
              <w:spacing w:after="0" w:line="240" w:lineRule="auto"/>
              <w:ind w:firstLine="0"/>
              <w:rPr>
                <w:rFonts w:ascii="Verdana" w:hAnsi="Verdana"/>
                <w:sz w:val="16"/>
                <w:szCs w:val="16"/>
                <w:lang w:val="en-US"/>
              </w:rPr>
            </w:pPr>
            <w:r>
              <w:rPr>
                <w:rFonts w:ascii="Verdana" w:hAnsi="Verdana"/>
                <w:b/>
                <w:sz w:val="16"/>
                <w:szCs w:val="16"/>
                <w:lang w:val="en-US"/>
              </w:rPr>
              <w:t xml:space="preserve">Health establishments that do not have the planning documents issued by the Secretary of Health, in accordance with </w:t>
            </w:r>
            <w:r>
              <w:rPr>
                <w:rFonts w:ascii="Verdana" w:hAnsi="Verdana"/>
                <w:sz w:val="16"/>
                <w:szCs w:val="16"/>
                <w:lang w:val="en-US"/>
              </w:rPr>
              <w:t>the national master plan, will not be considered eligible for participation in the resources of the fund established under the terms of this Chapter referred to in the preceding paragraph.</w:t>
            </w:r>
          </w:p>
        </w:tc>
      </w:tr>
      <w:tr w:rsidR="000C36FE" w:rsidRPr="008C4AB4" w14:paraId="56CCC437" w14:textId="77777777" w:rsidTr="003B0EAD">
        <w:tc>
          <w:tcPr>
            <w:tcW w:w="4811" w:type="dxa"/>
            <w:shd w:val="clear" w:color="auto" w:fill="auto"/>
          </w:tcPr>
          <w:p w14:paraId="54AB1A7D" w14:textId="3DDC5CC2" w:rsidR="000C36FE" w:rsidRPr="008C4AB4" w:rsidRDefault="000C36FE" w:rsidP="000C36FE">
            <w:pPr>
              <w:pStyle w:val="PlainText"/>
              <w:jc w:val="right"/>
              <w:rPr>
                <w:rFonts w:ascii="Verdana" w:eastAsia="MS Mincho" w:hAnsi="Verdana"/>
                <w:i/>
                <w:iCs/>
                <w:color w:val="0000FF"/>
                <w:sz w:val="16"/>
                <w:szCs w:val="16"/>
                <w:lang w:val="es-MX"/>
              </w:rPr>
            </w:pPr>
            <w:r w:rsidRPr="008C4AB4">
              <w:rPr>
                <w:rFonts w:ascii="Verdana" w:eastAsia="MS Mincho" w:hAnsi="Verdana"/>
                <w:i/>
                <w:iCs/>
                <w:color w:val="0000FF"/>
                <w:sz w:val="16"/>
                <w:szCs w:val="16"/>
                <w:lang w:val="es-MX"/>
              </w:rPr>
              <w:t>Párrafo reformado DOF 04-06-2014, 29-11-2019</w:t>
            </w:r>
            <w:r>
              <w:rPr>
                <w:rFonts w:ascii="Verdana" w:eastAsia="MS Mincho" w:hAnsi="Verdana"/>
                <w:i/>
                <w:iCs/>
                <w:color w:val="0000FF"/>
                <w:sz w:val="16"/>
                <w:szCs w:val="16"/>
                <w:lang w:val="es-MX"/>
              </w:rPr>
              <w:t>, 30-05-2023</w:t>
            </w:r>
          </w:p>
        </w:tc>
        <w:tc>
          <w:tcPr>
            <w:tcW w:w="4811" w:type="dxa"/>
          </w:tcPr>
          <w:p w14:paraId="4323FDCF" w14:textId="521848CE" w:rsidR="000C36FE" w:rsidRPr="00FD526D" w:rsidRDefault="000C36FE" w:rsidP="000C36FE">
            <w:pPr>
              <w:pStyle w:val="PlainText"/>
              <w:jc w:val="right"/>
              <w:rPr>
                <w:rFonts w:ascii="Verdana" w:eastAsia="MS Mincho" w:hAnsi="Verdana"/>
                <w:i/>
                <w:iCs/>
                <w:color w:val="0000FF"/>
                <w:sz w:val="16"/>
                <w:szCs w:val="16"/>
                <w:lang w:val="en-US"/>
              </w:rPr>
            </w:pPr>
            <w:r w:rsidRPr="00FD526D">
              <w:rPr>
                <w:rFonts w:ascii="Verdana" w:hAnsi="Verdana"/>
                <w:i/>
                <w:iCs/>
                <w:color w:val="0000FF"/>
                <w:sz w:val="16"/>
                <w:szCs w:val="16"/>
                <w:lang w:val="en-US"/>
              </w:rPr>
              <w:t>Paragraph reformed</w:t>
            </w:r>
            <w:r w:rsidRPr="0048788B">
              <w:rPr>
                <w:rFonts w:ascii="Verdana" w:hAnsi="Verdana"/>
                <w:i/>
                <w:iCs/>
                <w:color w:val="0000FF"/>
                <w:sz w:val="16"/>
                <w:szCs w:val="16"/>
                <w:lang w:val="en-US"/>
              </w:rPr>
              <w:t xml:space="preserve"> DOF </w:t>
            </w:r>
            <w:r>
              <w:rPr>
                <w:rFonts w:ascii="Verdana" w:hAnsi="Verdana"/>
                <w:i/>
                <w:iCs/>
                <w:color w:val="0000FF"/>
                <w:sz w:val="16"/>
                <w:szCs w:val="16"/>
                <w:lang w:val="en-US"/>
              </w:rPr>
              <w:t>04-06-2014,</w:t>
            </w:r>
            <w:r w:rsidRPr="0048788B">
              <w:rPr>
                <w:rFonts w:ascii="Verdana" w:hAnsi="Verdana"/>
                <w:i/>
                <w:iCs/>
                <w:color w:val="0000FF"/>
                <w:sz w:val="16"/>
                <w:szCs w:val="16"/>
                <w:lang w:val="en-US"/>
              </w:rPr>
              <w:t xml:space="preserve"> </w:t>
            </w:r>
            <w:r>
              <w:rPr>
                <w:rFonts w:ascii="Verdana" w:hAnsi="Verdana"/>
                <w:i/>
                <w:iCs/>
                <w:color w:val="0000FF"/>
                <w:sz w:val="16"/>
                <w:szCs w:val="16"/>
                <w:lang w:val="en-US"/>
              </w:rPr>
              <w:t>29-11-2019, 30-05-2023</w:t>
            </w:r>
          </w:p>
        </w:tc>
      </w:tr>
      <w:tr w:rsidR="000C36FE" w:rsidRPr="008C4AB4" w14:paraId="347EF975" w14:textId="77777777" w:rsidTr="003B0EAD">
        <w:tc>
          <w:tcPr>
            <w:tcW w:w="4811" w:type="dxa"/>
            <w:shd w:val="clear" w:color="auto" w:fill="auto"/>
          </w:tcPr>
          <w:p w14:paraId="08905FE7" w14:textId="77777777" w:rsidR="000C36FE" w:rsidRPr="008C4AB4" w:rsidRDefault="000C36FE" w:rsidP="000C36FE">
            <w:pPr>
              <w:pStyle w:val="PlainText"/>
              <w:jc w:val="right"/>
              <w:rPr>
                <w:rFonts w:ascii="Verdana" w:eastAsia="MS Mincho" w:hAnsi="Verdana"/>
                <w:i/>
                <w:iCs/>
                <w:color w:val="0000FF"/>
                <w:sz w:val="16"/>
                <w:szCs w:val="16"/>
                <w:lang w:val="es-MX"/>
              </w:rPr>
            </w:pPr>
            <w:r w:rsidRPr="008C4AB4">
              <w:rPr>
                <w:rFonts w:ascii="Verdana" w:eastAsia="MS Mincho" w:hAnsi="Verdana"/>
                <w:i/>
                <w:iCs/>
                <w:color w:val="0000FF"/>
                <w:sz w:val="16"/>
                <w:szCs w:val="16"/>
                <w:lang w:val="es-MX"/>
              </w:rPr>
              <w:t>Artículo adicionado DOF 15-05-2003</w:t>
            </w:r>
          </w:p>
        </w:tc>
        <w:tc>
          <w:tcPr>
            <w:tcW w:w="4811" w:type="dxa"/>
          </w:tcPr>
          <w:p w14:paraId="25BBE64E" w14:textId="0F429303" w:rsidR="000C36FE" w:rsidRPr="00FD526D" w:rsidRDefault="000C36FE" w:rsidP="000C36FE">
            <w:pPr>
              <w:pStyle w:val="PlainText"/>
              <w:jc w:val="right"/>
              <w:rPr>
                <w:rFonts w:ascii="Verdana" w:eastAsia="MS Mincho" w:hAnsi="Verdana"/>
                <w:i/>
                <w:iCs/>
                <w:color w:val="0000FF"/>
                <w:sz w:val="16"/>
                <w:szCs w:val="16"/>
                <w:lang w:val="en-US"/>
              </w:rPr>
            </w:pPr>
            <w:r w:rsidRPr="0048788B">
              <w:rPr>
                <w:rFonts w:ascii="Verdana" w:hAnsi="Verdana"/>
                <w:i/>
                <w:iCs/>
                <w:color w:val="0000FF"/>
                <w:sz w:val="16"/>
                <w:szCs w:val="16"/>
                <w:lang w:val="en-US"/>
              </w:rPr>
              <w:t xml:space="preserve">Article added DOF </w:t>
            </w:r>
            <w:r>
              <w:rPr>
                <w:rFonts w:ascii="Verdana" w:hAnsi="Verdana"/>
                <w:i/>
                <w:iCs/>
                <w:color w:val="0000FF"/>
                <w:sz w:val="16"/>
                <w:szCs w:val="16"/>
                <w:lang w:val="en-US"/>
              </w:rPr>
              <w:t>15-05-2003</w:t>
            </w:r>
          </w:p>
        </w:tc>
      </w:tr>
      <w:tr w:rsidR="000C36FE" w:rsidRPr="008C4AB4" w14:paraId="686A6958" w14:textId="77777777" w:rsidTr="003B0EAD">
        <w:tc>
          <w:tcPr>
            <w:tcW w:w="4811" w:type="dxa"/>
            <w:shd w:val="clear" w:color="auto" w:fill="auto"/>
          </w:tcPr>
          <w:p w14:paraId="0634BD0C" w14:textId="77777777" w:rsidR="000C36FE" w:rsidRPr="008C4AB4" w:rsidRDefault="000C36FE" w:rsidP="000C36FE">
            <w:pPr>
              <w:pStyle w:val="PlainText"/>
              <w:jc w:val="both"/>
              <w:rPr>
                <w:rFonts w:ascii="Verdana" w:eastAsia="MS Mincho" w:hAnsi="Verdana" w:cs="Arial"/>
                <w:sz w:val="16"/>
                <w:szCs w:val="16"/>
              </w:rPr>
            </w:pPr>
          </w:p>
        </w:tc>
        <w:tc>
          <w:tcPr>
            <w:tcW w:w="4811" w:type="dxa"/>
          </w:tcPr>
          <w:p w14:paraId="30452A09" w14:textId="2E68A0FA"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0C36FE" w:rsidRPr="008C4AB4" w14:paraId="5C063550" w14:textId="77777777" w:rsidTr="003B0EAD">
        <w:tc>
          <w:tcPr>
            <w:tcW w:w="4811" w:type="dxa"/>
            <w:shd w:val="clear" w:color="auto" w:fill="auto"/>
          </w:tcPr>
          <w:p w14:paraId="55583926" w14:textId="77777777" w:rsidR="000C36FE" w:rsidRPr="008C4AB4" w:rsidRDefault="000C36FE" w:rsidP="000C36FE">
            <w:pPr>
              <w:pStyle w:val="Texto"/>
              <w:spacing w:after="0" w:line="240" w:lineRule="auto"/>
              <w:ind w:firstLine="0"/>
              <w:jc w:val="center"/>
              <w:rPr>
                <w:rFonts w:ascii="Verdana" w:hAnsi="Verdana"/>
                <w:b/>
                <w:sz w:val="16"/>
                <w:szCs w:val="16"/>
                <w:lang w:val="es-MX" w:eastAsia="es-MX"/>
              </w:rPr>
            </w:pPr>
            <w:r w:rsidRPr="008C4AB4">
              <w:rPr>
                <w:rFonts w:ascii="Verdana" w:hAnsi="Verdana"/>
                <w:b/>
                <w:sz w:val="16"/>
                <w:szCs w:val="16"/>
                <w:lang w:val="es-MX" w:eastAsia="es-MX"/>
              </w:rPr>
              <w:t>Capítulo VII</w:t>
            </w:r>
          </w:p>
        </w:tc>
        <w:tc>
          <w:tcPr>
            <w:tcW w:w="4811" w:type="dxa"/>
          </w:tcPr>
          <w:p w14:paraId="34953B06" w14:textId="7EF463EB" w:rsidR="000C36FE" w:rsidRPr="00FD526D" w:rsidRDefault="000C36FE" w:rsidP="000C36FE">
            <w:pPr>
              <w:pStyle w:val="Texto"/>
              <w:spacing w:after="0" w:line="240" w:lineRule="auto"/>
              <w:ind w:firstLine="0"/>
              <w:jc w:val="center"/>
              <w:rPr>
                <w:rFonts w:ascii="Verdana" w:hAnsi="Verdana"/>
                <w:b/>
                <w:sz w:val="16"/>
                <w:szCs w:val="16"/>
                <w:lang w:val="en-US" w:eastAsia="es-MX"/>
              </w:rPr>
            </w:pPr>
            <w:r w:rsidRPr="0048788B">
              <w:rPr>
                <w:rFonts w:ascii="Verdana" w:hAnsi="Verdana" w:cs="Times New Roman"/>
                <w:b/>
                <w:bCs/>
                <w:sz w:val="16"/>
                <w:szCs w:val="16"/>
                <w:lang w:val="en-US"/>
              </w:rPr>
              <w:t>Chapter VII</w:t>
            </w:r>
          </w:p>
        </w:tc>
      </w:tr>
      <w:tr w:rsidR="000C36FE" w:rsidRPr="000955D6" w14:paraId="09315FCF" w14:textId="77777777" w:rsidTr="003B0EAD">
        <w:tc>
          <w:tcPr>
            <w:tcW w:w="4811" w:type="dxa"/>
            <w:shd w:val="clear" w:color="auto" w:fill="auto"/>
          </w:tcPr>
          <w:p w14:paraId="7538199F" w14:textId="77777777" w:rsidR="000C36FE" w:rsidRPr="008C4AB4" w:rsidRDefault="000C36FE" w:rsidP="000C36FE">
            <w:pPr>
              <w:pStyle w:val="Texto"/>
              <w:spacing w:after="0" w:line="240" w:lineRule="auto"/>
              <w:ind w:firstLine="0"/>
              <w:jc w:val="center"/>
              <w:rPr>
                <w:rFonts w:ascii="Verdana" w:hAnsi="Verdana"/>
                <w:b/>
                <w:sz w:val="16"/>
                <w:szCs w:val="16"/>
              </w:rPr>
            </w:pPr>
            <w:r w:rsidRPr="008C4AB4">
              <w:rPr>
                <w:rFonts w:ascii="Verdana" w:hAnsi="Verdana"/>
                <w:b/>
                <w:sz w:val="16"/>
                <w:szCs w:val="16"/>
              </w:rPr>
              <w:t>De la transparencia, supervisión, control y fiscalización del manejo de los recursos destinados a la prestación gratuita de servicios de salud, medicamentos  y demás insumos asociados para las personas sin seguridad social.</w:t>
            </w:r>
          </w:p>
        </w:tc>
        <w:tc>
          <w:tcPr>
            <w:tcW w:w="4811" w:type="dxa"/>
          </w:tcPr>
          <w:p w14:paraId="043BE79F" w14:textId="49137FD6" w:rsidR="000C36FE" w:rsidRPr="00FD526D" w:rsidRDefault="000C36FE" w:rsidP="000C36FE">
            <w:pPr>
              <w:pStyle w:val="Texto"/>
              <w:spacing w:after="0" w:line="240" w:lineRule="auto"/>
              <w:ind w:firstLine="0"/>
              <w:jc w:val="center"/>
              <w:rPr>
                <w:rFonts w:ascii="Verdana" w:hAnsi="Verdana"/>
                <w:b/>
                <w:sz w:val="16"/>
                <w:szCs w:val="16"/>
                <w:lang w:val="en-US"/>
              </w:rPr>
            </w:pPr>
            <w:r>
              <w:rPr>
                <w:rFonts w:ascii="Verdana" w:hAnsi="Verdana" w:cs="Times New Roman"/>
                <w:b/>
                <w:bCs/>
                <w:sz w:val="16"/>
                <w:szCs w:val="16"/>
                <w:lang w:val="en-US"/>
              </w:rPr>
              <w:t>T</w:t>
            </w:r>
            <w:r w:rsidRPr="0048788B">
              <w:rPr>
                <w:rFonts w:ascii="Verdana" w:hAnsi="Verdana" w:cs="Times New Roman"/>
                <w:b/>
                <w:bCs/>
                <w:sz w:val="16"/>
                <w:szCs w:val="16"/>
                <w:lang w:val="en-US"/>
              </w:rPr>
              <w:t xml:space="preserve">he transparency, supervision, control and supervision of the management of resources destined to the free provision of health services, </w:t>
            </w:r>
            <w:r>
              <w:rPr>
                <w:rFonts w:ascii="Verdana" w:hAnsi="Verdana" w:cs="Times New Roman"/>
                <w:b/>
                <w:bCs/>
                <w:sz w:val="16"/>
                <w:szCs w:val="16"/>
                <w:lang w:val="en-US"/>
              </w:rPr>
              <w:t xml:space="preserve">drug products </w:t>
            </w:r>
            <w:r w:rsidRPr="0048788B">
              <w:rPr>
                <w:rFonts w:ascii="Verdana" w:hAnsi="Verdana" w:cs="Times New Roman"/>
                <w:b/>
                <w:bCs/>
                <w:sz w:val="16"/>
                <w:szCs w:val="16"/>
                <w:lang w:val="en-US"/>
              </w:rPr>
              <w:t xml:space="preserve"> and other associated supplies for people without social security.</w:t>
            </w:r>
          </w:p>
        </w:tc>
      </w:tr>
      <w:tr w:rsidR="000C36FE" w:rsidRPr="000955D6" w14:paraId="7E560CE8" w14:textId="77777777" w:rsidTr="003B0EAD">
        <w:tc>
          <w:tcPr>
            <w:tcW w:w="4811" w:type="dxa"/>
            <w:shd w:val="clear" w:color="auto" w:fill="auto"/>
          </w:tcPr>
          <w:p w14:paraId="46353FA5" w14:textId="77777777" w:rsidR="000C36FE" w:rsidRPr="008C4AB4" w:rsidRDefault="000C36FE" w:rsidP="000C36FE">
            <w:pPr>
              <w:pStyle w:val="PlainText"/>
              <w:jc w:val="right"/>
              <w:rPr>
                <w:rFonts w:ascii="Verdana" w:eastAsia="MS Mincho" w:hAnsi="Verdana"/>
                <w:i/>
                <w:iCs/>
                <w:color w:val="0000FF"/>
                <w:sz w:val="16"/>
                <w:szCs w:val="16"/>
                <w:lang w:val="es-MX"/>
              </w:rPr>
            </w:pPr>
            <w:r w:rsidRPr="008C4AB4">
              <w:rPr>
                <w:rFonts w:ascii="Verdana" w:eastAsia="MS Mincho" w:hAnsi="Verdana"/>
                <w:i/>
                <w:iCs/>
                <w:color w:val="0000FF"/>
                <w:sz w:val="16"/>
                <w:szCs w:val="16"/>
                <w:lang w:val="es-MX"/>
              </w:rPr>
              <w:t>Capítulo adicionado DOF 15-05-2003. Denominación reformada DOF 04-06-2014, 29-11-2019</w:t>
            </w:r>
          </w:p>
        </w:tc>
        <w:tc>
          <w:tcPr>
            <w:tcW w:w="4811" w:type="dxa"/>
          </w:tcPr>
          <w:p w14:paraId="03D786AB" w14:textId="52BCACD3" w:rsidR="000C36FE" w:rsidRPr="00FD526D" w:rsidRDefault="000C36FE" w:rsidP="000C36FE">
            <w:pPr>
              <w:pStyle w:val="PlainText"/>
              <w:jc w:val="right"/>
              <w:rPr>
                <w:rFonts w:ascii="Verdana" w:eastAsia="MS Mincho" w:hAnsi="Verdana"/>
                <w:i/>
                <w:iCs/>
                <w:color w:val="0000FF"/>
                <w:sz w:val="16"/>
                <w:szCs w:val="16"/>
                <w:lang w:val="en-US"/>
              </w:rPr>
            </w:pPr>
            <w:r w:rsidRPr="0048788B">
              <w:rPr>
                <w:rFonts w:ascii="Verdana" w:hAnsi="Verdana"/>
                <w:i/>
                <w:iCs/>
                <w:color w:val="0000FF"/>
                <w:sz w:val="16"/>
                <w:szCs w:val="16"/>
                <w:lang w:val="en-US"/>
              </w:rPr>
              <w:t xml:space="preserve">Chapter added DOF </w:t>
            </w:r>
            <w:r>
              <w:rPr>
                <w:rFonts w:ascii="Verdana" w:hAnsi="Verdana"/>
                <w:i/>
                <w:iCs/>
                <w:color w:val="0000FF"/>
                <w:sz w:val="16"/>
                <w:szCs w:val="16"/>
                <w:lang w:val="en-US"/>
              </w:rPr>
              <w:t>15-05-2003</w:t>
            </w:r>
            <w:r w:rsidRPr="0048788B">
              <w:rPr>
                <w:rFonts w:ascii="Verdana" w:hAnsi="Verdana"/>
                <w:i/>
                <w:iCs/>
                <w:color w:val="0000FF"/>
                <w:sz w:val="16"/>
                <w:szCs w:val="16"/>
                <w:lang w:val="en-US"/>
              </w:rPr>
              <w:t xml:space="preserve">. Reformed </w:t>
            </w:r>
            <w:r>
              <w:rPr>
                <w:rFonts w:ascii="Verdana" w:hAnsi="Verdana"/>
                <w:i/>
                <w:iCs/>
                <w:color w:val="0000FF"/>
                <w:sz w:val="16"/>
                <w:szCs w:val="16"/>
                <w:lang w:val="en-US"/>
              </w:rPr>
              <w:t>name</w:t>
            </w:r>
            <w:r w:rsidRPr="0048788B">
              <w:rPr>
                <w:rFonts w:ascii="Verdana" w:hAnsi="Verdana"/>
                <w:i/>
                <w:iCs/>
                <w:color w:val="0000FF"/>
                <w:sz w:val="16"/>
                <w:szCs w:val="16"/>
                <w:lang w:val="en-US"/>
              </w:rPr>
              <w:t xml:space="preserve"> DOF </w:t>
            </w:r>
            <w:r>
              <w:rPr>
                <w:rFonts w:ascii="Verdana" w:hAnsi="Verdana"/>
                <w:i/>
                <w:iCs/>
                <w:color w:val="0000FF"/>
                <w:sz w:val="16"/>
                <w:szCs w:val="16"/>
                <w:lang w:val="en-US"/>
              </w:rPr>
              <w:t>04-06-2014,</w:t>
            </w:r>
            <w:r w:rsidRPr="0048788B">
              <w:rPr>
                <w:rFonts w:ascii="Verdana" w:hAnsi="Verdana"/>
                <w:i/>
                <w:iCs/>
                <w:color w:val="0000FF"/>
                <w:sz w:val="16"/>
                <w:szCs w:val="16"/>
                <w:lang w:val="en-US"/>
              </w:rPr>
              <w:t xml:space="preserve"> </w:t>
            </w:r>
            <w:r>
              <w:rPr>
                <w:rFonts w:ascii="Verdana" w:hAnsi="Verdana"/>
                <w:i/>
                <w:iCs/>
                <w:color w:val="0000FF"/>
                <w:sz w:val="16"/>
                <w:szCs w:val="16"/>
                <w:lang w:val="en-US"/>
              </w:rPr>
              <w:t>29-11-2019</w:t>
            </w:r>
          </w:p>
        </w:tc>
      </w:tr>
      <w:tr w:rsidR="000C36FE" w:rsidRPr="000955D6" w14:paraId="6E3BFA13" w14:textId="77777777" w:rsidTr="003B0EAD">
        <w:tc>
          <w:tcPr>
            <w:tcW w:w="4811" w:type="dxa"/>
            <w:shd w:val="clear" w:color="auto" w:fill="auto"/>
          </w:tcPr>
          <w:p w14:paraId="463A28BA" w14:textId="77777777" w:rsidR="000C36FE" w:rsidRPr="009C3B55" w:rsidRDefault="000C36FE" w:rsidP="000C36FE">
            <w:pPr>
              <w:pStyle w:val="PlainText"/>
              <w:jc w:val="both"/>
              <w:rPr>
                <w:rFonts w:ascii="Verdana" w:eastAsia="MS Mincho" w:hAnsi="Verdana" w:cs="Arial"/>
                <w:sz w:val="16"/>
                <w:szCs w:val="16"/>
                <w:lang w:val="en-US"/>
              </w:rPr>
            </w:pPr>
          </w:p>
        </w:tc>
        <w:tc>
          <w:tcPr>
            <w:tcW w:w="4811" w:type="dxa"/>
          </w:tcPr>
          <w:p w14:paraId="40393891" w14:textId="5F95346E"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0C36FE" w:rsidRPr="000955D6" w14:paraId="43E38EC0" w14:textId="77777777" w:rsidTr="003B0EAD">
        <w:tc>
          <w:tcPr>
            <w:tcW w:w="4811" w:type="dxa"/>
            <w:shd w:val="clear" w:color="auto" w:fill="auto"/>
          </w:tcPr>
          <w:p w14:paraId="0DF59E38" w14:textId="77777777" w:rsidR="000C36FE" w:rsidRPr="008C4AB4" w:rsidRDefault="000C36FE" w:rsidP="000C36FE">
            <w:pPr>
              <w:pStyle w:val="Texto"/>
              <w:spacing w:after="0" w:line="240" w:lineRule="auto"/>
              <w:ind w:firstLine="0"/>
              <w:rPr>
                <w:rFonts w:ascii="Verdana" w:hAnsi="Verdana"/>
                <w:sz w:val="16"/>
                <w:szCs w:val="16"/>
              </w:rPr>
            </w:pPr>
            <w:bookmarkStart w:id="90" w:name="Artículo_77_bis_31"/>
            <w:r w:rsidRPr="008C4AB4">
              <w:rPr>
                <w:rFonts w:ascii="Verdana" w:hAnsi="Verdana"/>
                <w:b/>
                <w:sz w:val="16"/>
                <w:szCs w:val="16"/>
              </w:rPr>
              <w:t>Artículo 77 bis 31</w:t>
            </w:r>
            <w:bookmarkEnd w:id="90"/>
            <w:r w:rsidRPr="008C4AB4">
              <w:rPr>
                <w:rFonts w:ascii="Verdana" w:hAnsi="Verdana"/>
                <w:b/>
                <w:sz w:val="16"/>
                <w:szCs w:val="16"/>
              </w:rPr>
              <w:t>.</w:t>
            </w:r>
            <w:r w:rsidRPr="008C4AB4">
              <w:rPr>
                <w:rFonts w:ascii="Verdana" w:hAnsi="Verdana"/>
                <w:sz w:val="16"/>
                <w:szCs w:val="16"/>
              </w:rPr>
              <w:t xml:space="preserve"> Los recursos destinados a la prestación gratuita de servicios de salud, medicamentos </w:t>
            </w:r>
            <w:r w:rsidRPr="008C4AB4">
              <w:rPr>
                <w:rFonts w:ascii="Verdana" w:hAnsi="Verdana"/>
                <w:sz w:val="16"/>
                <w:szCs w:val="16"/>
              </w:rPr>
              <w:lastRenderedPageBreak/>
              <w:t>y demás insumos asociados en los términos del presente Título estarán sujetos a lo siguiente:</w:t>
            </w:r>
          </w:p>
        </w:tc>
        <w:tc>
          <w:tcPr>
            <w:tcW w:w="4811" w:type="dxa"/>
          </w:tcPr>
          <w:p w14:paraId="22C392CD" w14:textId="2DE37F39" w:rsidR="000C36FE" w:rsidRPr="00FD526D" w:rsidRDefault="000C36FE" w:rsidP="000C36FE">
            <w:pPr>
              <w:pStyle w:val="Texto"/>
              <w:spacing w:after="0" w:line="240" w:lineRule="auto"/>
              <w:ind w:firstLine="0"/>
              <w:rPr>
                <w:rFonts w:ascii="Verdana" w:hAnsi="Verdana"/>
                <w:b/>
                <w:sz w:val="16"/>
                <w:szCs w:val="16"/>
                <w:lang w:val="en-US"/>
              </w:rPr>
            </w:pPr>
            <w:r w:rsidRPr="0048788B">
              <w:rPr>
                <w:rFonts w:ascii="Verdana" w:hAnsi="Verdana" w:cs="Times New Roman"/>
                <w:b/>
                <w:bCs/>
                <w:sz w:val="16"/>
                <w:szCs w:val="16"/>
                <w:lang w:val="en-US"/>
              </w:rPr>
              <w:lastRenderedPageBreak/>
              <w:t xml:space="preserve">Article 77 bis 31. </w:t>
            </w:r>
            <w:r w:rsidRPr="0048788B">
              <w:rPr>
                <w:rFonts w:ascii="Verdana" w:hAnsi="Verdana" w:cs="Times New Roman"/>
                <w:sz w:val="16"/>
                <w:szCs w:val="16"/>
                <w:lang w:val="en-US"/>
              </w:rPr>
              <w:t xml:space="preserve">The resources </w:t>
            </w:r>
            <w:r>
              <w:rPr>
                <w:rFonts w:ascii="Verdana" w:hAnsi="Verdana" w:cs="Times New Roman"/>
                <w:sz w:val="16"/>
                <w:szCs w:val="16"/>
                <w:lang w:val="en-US"/>
              </w:rPr>
              <w:t>designated</w:t>
            </w:r>
            <w:r w:rsidRPr="0048788B">
              <w:rPr>
                <w:rFonts w:ascii="Verdana" w:hAnsi="Verdana" w:cs="Times New Roman"/>
                <w:sz w:val="16"/>
                <w:szCs w:val="16"/>
                <w:lang w:val="en-US"/>
              </w:rPr>
              <w:t xml:space="preserve"> the free provision of health services, </w:t>
            </w:r>
            <w:r>
              <w:rPr>
                <w:rFonts w:ascii="Verdana" w:hAnsi="Verdana" w:cs="Times New Roman"/>
                <w:sz w:val="16"/>
                <w:szCs w:val="16"/>
                <w:lang w:val="en-US"/>
              </w:rPr>
              <w:t xml:space="preserve">drug products </w:t>
            </w:r>
            <w:r w:rsidRPr="0048788B">
              <w:rPr>
                <w:rFonts w:ascii="Verdana" w:hAnsi="Verdana" w:cs="Times New Roman"/>
                <w:sz w:val="16"/>
                <w:szCs w:val="16"/>
                <w:lang w:val="en-US"/>
              </w:rPr>
              <w:t xml:space="preserve"> and other </w:t>
            </w:r>
            <w:r w:rsidRPr="0048788B">
              <w:rPr>
                <w:rFonts w:ascii="Verdana" w:hAnsi="Verdana" w:cs="Times New Roman"/>
                <w:sz w:val="16"/>
                <w:szCs w:val="16"/>
                <w:lang w:val="en-US"/>
              </w:rPr>
              <w:lastRenderedPageBreak/>
              <w:t xml:space="preserve">associated supplies </w:t>
            </w:r>
            <w:r w:rsidRPr="00FD526D">
              <w:rPr>
                <w:rFonts w:ascii="Verdana" w:hAnsi="Verdana" w:cs="Times New Roman"/>
                <w:sz w:val="16"/>
                <w:szCs w:val="16"/>
                <w:lang w:val="en-US"/>
              </w:rPr>
              <w:t>under the terms</w:t>
            </w:r>
            <w:r w:rsidRPr="0048788B">
              <w:rPr>
                <w:rFonts w:ascii="Verdana" w:hAnsi="Verdana" w:cs="Times New Roman"/>
                <w:sz w:val="16"/>
                <w:szCs w:val="16"/>
                <w:lang w:val="en-US"/>
              </w:rPr>
              <w:t xml:space="preserve"> of this Title will be subject to the following:</w:t>
            </w:r>
          </w:p>
        </w:tc>
      </w:tr>
      <w:tr w:rsidR="000C36FE" w:rsidRPr="000955D6" w14:paraId="3CB91476" w14:textId="77777777" w:rsidTr="003B0EAD">
        <w:tc>
          <w:tcPr>
            <w:tcW w:w="4811" w:type="dxa"/>
            <w:shd w:val="clear" w:color="auto" w:fill="auto"/>
          </w:tcPr>
          <w:p w14:paraId="0BE83225" w14:textId="77777777" w:rsidR="000C36FE" w:rsidRPr="009C3B55" w:rsidRDefault="000C36FE" w:rsidP="000C36FE">
            <w:pPr>
              <w:pStyle w:val="Texto"/>
              <w:spacing w:after="0" w:line="240" w:lineRule="auto"/>
              <w:ind w:firstLine="0"/>
              <w:rPr>
                <w:rFonts w:ascii="Verdana" w:hAnsi="Verdana"/>
                <w:b/>
                <w:sz w:val="16"/>
                <w:szCs w:val="16"/>
                <w:lang w:val="en-US"/>
              </w:rPr>
            </w:pPr>
          </w:p>
        </w:tc>
        <w:tc>
          <w:tcPr>
            <w:tcW w:w="4811" w:type="dxa"/>
          </w:tcPr>
          <w:p w14:paraId="65D87979" w14:textId="52132B8D" w:rsidR="000C36FE" w:rsidRPr="00FD526D" w:rsidRDefault="000C36FE" w:rsidP="000C36FE">
            <w:pPr>
              <w:pStyle w:val="Texto"/>
              <w:spacing w:after="0" w:line="240" w:lineRule="auto"/>
              <w:ind w:firstLine="0"/>
              <w:rPr>
                <w:rFonts w:ascii="Verdana" w:hAnsi="Verdana"/>
                <w:b/>
                <w:sz w:val="16"/>
                <w:szCs w:val="16"/>
                <w:lang w:val="en-US"/>
              </w:rPr>
            </w:pPr>
            <w:r w:rsidRPr="0048788B">
              <w:rPr>
                <w:rFonts w:ascii="Verdana" w:hAnsi="Verdana" w:cs="Times New Roman"/>
                <w:b/>
                <w:bCs/>
                <w:sz w:val="16"/>
                <w:szCs w:val="16"/>
                <w:lang w:val="en-US"/>
              </w:rPr>
              <w:t> </w:t>
            </w:r>
          </w:p>
        </w:tc>
      </w:tr>
      <w:tr w:rsidR="000C36FE" w:rsidRPr="000955D6" w14:paraId="2BF2701A" w14:textId="77777777" w:rsidTr="003B0EAD">
        <w:tc>
          <w:tcPr>
            <w:tcW w:w="4811" w:type="dxa"/>
            <w:shd w:val="clear" w:color="auto" w:fill="auto"/>
          </w:tcPr>
          <w:p w14:paraId="2352D639" w14:textId="6017320B" w:rsidR="000C36FE" w:rsidRPr="008C4AB4" w:rsidRDefault="000C36FE" w:rsidP="000C36FE">
            <w:pPr>
              <w:pStyle w:val="Texto"/>
              <w:spacing w:after="0" w:line="240" w:lineRule="auto"/>
              <w:ind w:firstLine="0"/>
              <w:rPr>
                <w:rFonts w:ascii="Verdana" w:hAnsi="Verdana"/>
                <w:sz w:val="16"/>
                <w:szCs w:val="16"/>
              </w:rPr>
            </w:pPr>
            <w:r>
              <w:rPr>
                <w:rFonts w:ascii="Verdana" w:hAnsi="Verdana"/>
                <w:b/>
                <w:sz w:val="16"/>
                <w:szCs w:val="16"/>
              </w:rPr>
              <w:t>A)</w:t>
            </w:r>
            <w:r>
              <w:rPr>
                <w:rFonts w:ascii="Verdana" w:hAnsi="Verdana"/>
                <w:sz w:val="16"/>
                <w:szCs w:val="16"/>
              </w:rPr>
              <w:t xml:space="preserve"> Las entidades federativas y, en su caso, la Secretaría de Salud y </w:t>
            </w:r>
            <w:r>
              <w:rPr>
                <w:rFonts w:ascii="Verdana" w:hAnsi="Verdana"/>
                <w:b/>
                <w:sz w:val="16"/>
                <w:szCs w:val="16"/>
              </w:rPr>
              <w:t>Servicios de Salud del Instituto Mexicano del Seguro Social para el Bienestar (IMSS-BIENESTAR)</w:t>
            </w:r>
            <w:r>
              <w:rPr>
                <w:rFonts w:ascii="Verdana" w:hAnsi="Verdana"/>
                <w:sz w:val="16"/>
                <w:szCs w:val="16"/>
              </w:rPr>
              <w:t>, cuando este último asuma la responsabilidad de la prestación de los servicios, en el ámbito de sus respectivas competencias, dispondrán lo necesario para transparentar su gestión de conformidad con las normas aplicables en materia de acceso y transparencia a la información pública.</w:t>
            </w:r>
          </w:p>
        </w:tc>
        <w:tc>
          <w:tcPr>
            <w:tcW w:w="4811" w:type="dxa"/>
          </w:tcPr>
          <w:p w14:paraId="3BF11D00" w14:textId="687519F7" w:rsidR="000C36FE" w:rsidRPr="00FD526D" w:rsidRDefault="000C36FE" w:rsidP="000C36FE">
            <w:pPr>
              <w:pStyle w:val="Texto"/>
              <w:spacing w:after="0" w:line="240" w:lineRule="auto"/>
              <w:ind w:firstLine="0"/>
              <w:rPr>
                <w:rFonts w:ascii="Verdana" w:hAnsi="Verdana"/>
                <w:b/>
                <w:sz w:val="16"/>
                <w:szCs w:val="16"/>
                <w:lang w:val="en-US"/>
              </w:rPr>
            </w:pPr>
            <w:r>
              <w:rPr>
                <w:rFonts w:ascii="Verdana" w:hAnsi="Verdana"/>
                <w:b/>
                <w:sz w:val="16"/>
                <w:szCs w:val="16"/>
                <w:lang w:val="en-US"/>
              </w:rPr>
              <w:t xml:space="preserve">A) </w:t>
            </w:r>
            <w:r>
              <w:rPr>
                <w:rFonts w:ascii="Verdana" w:hAnsi="Verdana"/>
                <w:sz w:val="16"/>
                <w:szCs w:val="16"/>
                <w:lang w:val="en-US"/>
              </w:rPr>
              <w:t xml:space="preserve">The states and, where appropriate, the Secretary of Health and </w:t>
            </w:r>
            <w:r>
              <w:rPr>
                <w:rFonts w:ascii="Verdana" w:hAnsi="Verdana"/>
                <w:b/>
                <w:sz w:val="16"/>
                <w:szCs w:val="16"/>
                <w:lang w:val="en-US"/>
              </w:rPr>
              <w:t>Health Services of the Mexican Institute of Social Security for Welfare (IMSS-BIENESTAR),</w:t>
            </w:r>
            <w:r>
              <w:rPr>
                <w:rFonts w:ascii="Verdana" w:hAnsi="Verdana"/>
                <w:sz w:val="16"/>
                <w:szCs w:val="16"/>
                <w:lang w:val="en-US"/>
              </w:rPr>
              <w:t xml:space="preserve"> when the latter assumes responsibility for the provision of services, within the scope of their respective powers, they will provide what is necessary to make their management transparent in accordance with the applicable standards on access and transparency of public information.</w:t>
            </w:r>
          </w:p>
        </w:tc>
      </w:tr>
      <w:tr w:rsidR="000C36FE" w:rsidRPr="005F5194" w14:paraId="621995B0" w14:textId="77777777" w:rsidTr="003B0EAD">
        <w:tc>
          <w:tcPr>
            <w:tcW w:w="4811" w:type="dxa"/>
            <w:shd w:val="clear" w:color="auto" w:fill="auto"/>
          </w:tcPr>
          <w:p w14:paraId="0EC36CE4" w14:textId="448E912A" w:rsidR="000C36FE" w:rsidRPr="009C3B55" w:rsidRDefault="000C36FE" w:rsidP="000C36FE">
            <w:pPr>
              <w:pStyle w:val="Texto"/>
              <w:spacing w:after="0" w:line="240" w:lineRule="auto"/>
              <w:ind w:firstLine="0"/>
              <w:jc w:val="right"/>
              <w:rPr>
                <w:rFonts w:ascii="Verdana" w:hAnsi="Verdana"/>
                <w:sz w:val="16"/>
                <w:szCs w:val="16"/>
                <w:lang w:val="en-US"/>
              </w:rPr>
            </w:pPr>
            <w:r w:rsidRPr="008C4AB4">
              <w:rPr>
                <w:rFonts w:ascii="Verdana" w:eastAsia="MS Mincho" w:hAnsi="Verdana"/>
                <w:i/>
                <w:iCs/>
                <w:color w:val="0000FF"/>
                <w:sz w:val="16"/>
                <w:szCs w:val="16"/>
                <w:lang w:val="es-MX"/>
              </w:rPr>
              <w:t xml:space="preserve">Párrafo reformado DOF </w:t>
            </w:r>
            <w:r>
              <w:rPr>
                <w:rFonts w:ascii="Verdana" w:eastAsia="MS Mincho" w:hAnsi="Verdana"/>
                <w:i/>
                <w:iCs/>
                <w:color w:val="0000FF"/>
                <w:sz w:val="16"/>
                <w:szCs w:val="16"/>
                <w:lang w:val="es-MX"/>
              </w:rPr>
              <w:t>30-05-2023</w:t>
            </w:r>
          </w:p>
        </w:tc>
        <w:tc>
          <w:tcPr>
            <w:tcW w:w="4811" w:type="dxa"/>
          </w:tcPr>
          <w:p w14:paraId="7A351954" w14:textId="526893B1" w:rsidR="000C36FE" w:rsidRPr="00FD526D" w:rsidRDefault="000C36FE" w:rsidP="000C36FE">
            <w:pPr>
              <w:pStyle w:val="Texto"/>
              <w:spacing w:after="0" w:line="240" w:lineRule="auto"/>
              <w:ind w:firstLine="0"/>
              <w:jc w:val="right"/>
              <w:rPr>
                <w:rFonts w:ascii="Verdana" w:hAnsi="Verdana"/>
                <w:sz w:val="16"/>
                <w:szCs w:val="16"/>
                <w:lang w:val="en-US"/>
              </w:rPr>
            </w:pPr>
            <w:r w:rsidRPr="00FD526D">
              <w:rPr>
                <w:rFonts w:ascii="Verdana" w:hAnsi="Verdana"/>
                <w:i/>
                <w:iCs/>
                <w:color w:val="0000FF"/>
                <w:sz w:val="16"/>
                <w:szCs w:val="16"/>
                <w:lang w:val="en-US"/>
              </w:rPr>
              <w:t>Paragraph reformed</w:t>
            </w:r>
            <w:r w:rsidRPr="0048788B">
              <w:rPr>
                <w:rFonts w:ascii="Verdana" w:hAnsi="Verdana"/>
                <w:i/>
                <w:iCs/>
                <w:color w:val="0000FF"/>
                <w:sz w:val="16"/>
                <w:szCs w:val="16"/>
                <w:lang w:val="en-US"/>
              </w:rPr>
              <w:t xml:space="preserve"> DOF </w:t>
            </w:r>
            <w:r>
              <w:rPr>
                <w:rFonts w:ascii="Verdana" w:hAnsi="Verdana"/>
                <w:i/>
                <w:iCs/>
                <w:color w:val="0000FF"/>
                <w:sz w:val="16"/>
                <w:szCs w:val="16"/>
                <w:lang w:val="en-US"/>
              </w:rPr>
              <w:t>30-05-2023</w:t>
            </w:r>
          </w:p>
        </w:tc>
      </w:tr>
      <w:tr w:rsidR="000C36FE" w:rsidRPr="000955D6" w14:paraId="1C1FA479" w14:textId="77777777" w:rsidTr="003B0EAD">
        <w:tc>
          <w:tcPr>
            <w:tcW w:w="4811" w:type="dxa"/>
            <w:shd w:val="clear" w:color="auto" w:fill="auto"/>
          </w:tcPr>
          <w:p w14:paraId="0A90699E" w14:textId="736AD415" w:rsidR="000C36FE" w:rsidRPr="008C4AB4" w:rsidRDefault="000C36FE" w:rsidP="000C36FE">
            <w:pPr>
              <w:pStyle w:val="Texto"/>
              <w:spacing w:after="0" w:line="240" w:lineRule="auto"/>
              <w:ind w:firstLine="0"/>
              <w:rPr>
                <w:rFonts w:ascii="Verdana" w:hAnsi="Verdana"/>
                <w:sz w:val="16"/>
                <w:szCs w:val="16"/>
              </w:rPr>
            </w:pPr>
            <w:r>
              <w:rPr>
                <w:rFonts w:ascii="Verdana" w:hAnsi="Verdana"/>
                <w:sz w:val="16"/>
                <w:szCs w:val="16"/>
              </w:rPr>
              <w:t xml:space="preserve">Para estos efectos, tanto la Federación, a través de la Secretaría de Salud y </w:t>
            </w:r>
            <w:r>
              <w:rPr>
                <w:rFonts w:ascii="Verdana" w:hAnsi="Verdana"/>
                <w:b/>
                <w:sz w:val="16"/>
                <w:szCs w:val="16"/>
              </w:rPr>
              <w:t>Servicios de Salud del Instituto Mexicano del Seguro Social para el Bienestar (IMSS-BIENESTAR)</w:t>
            </w:r>
            <w:r>
              <w:rPr>
                <w:rFonts w:ascii="Verdana" w:hAnsi="Verdana"/>
                <w:sz w:val="16"/>
                <w:szCs w:val="16"/>
              </w:rPr>
              <w:t>, como los gobiernos de las entidades federativas, a través de los servicios estatales de salud, difundirán toda la información que tengan disponible respecto de universos, coberturas, servicios ofrecidos, así como del manejo financiero de los recursos destinados para el acceso gratuito a los servicios de salud, medicamentos y demás insumos asociados, entre otros aspectos, con la finalidad de favorecer la rendición de cuentas a los ciudadanos.</w:t>
            </w:r>
          </w:p>
        </w:tc>
        <w:tc>
          <w:tcPr>
            <w:tcW w:w="4811" w:type="dxa"/>
          </w:tcPr>
          <w:p w14:paraId="61307C5B" w14:textId="1A591F57" w:rsidR="000C36FE" w:rsidRPr="00FD526D" w:rsidRDefault="000C36FE" w:rsidP="000C36FE">
            <w:pPr>
              <w:pStyle w:val="Texto"/>
              <w:spacing w:after="0" w:line="240" w:lineRule="auto"/>
              <w:ind w:firstLine="0"/>
              <w:rPr>
                <w:rFonts w:ascii="Verdana" w:hAnsi="Verdana"/>
                <w:sz w:val="16"/>
                <w:szCs w:val="16"/>
                <w:lang w:val="en-US"/>
              </w:rPr>
            </w:pPr>
            <w:r>
              <w:rPr>
                <w:rFonts w:ascii="Verdana" w:hAnsi="Verdana"/>
                <w:sz w:val="16"/>
                <w:szCs w:val="16"/>
                <w:lang w:val="en-US"/>
              </w:rPr>
              <w:t xml:space="preserve">For these purposes, both the Federation, through the Secretary of Health and </w:t>
            </w:r>
            <w:r>
              <w:rPr>
                <w:rFonts w:ascii="Verdana" w:hAnsi="Verdana"/>
                <w:b/>
                <w:sz w:val="16"/>
                <w:szCs w:val="16"/>
                <w:lang w:val="en-US"/>
              </w:rPr>
              <w:t>Health Services of the Mexican Institute of Social Security for Bienestar (IMSS-BIENESTAR),</w:t>
            </w:r>
            <w:r>
              <w:rPr>
                <w:rFonts w:ascii="Verdana" w:hAnsi="Verdana"/>
                <w:sz w:val="16"/>
                <w:szCs w:val="16"/>
                <w:lang w:val="en-US"/>
              </w:rPr>
              <w:t xml:space="preserve"> and the governments of the states, through the state health services, they will disseminate all the information they have available regarding universes, coverage, services offered, as well as the financial management of the resources destined for free access to health services, drug products and other associated supplies, among other aspects, with the purpose of promote accountability to citizens.</w:t>
            </w:r>
          </w:p>
        </w:tc>
      </w:tr>
      <w:tr w:rsidR="000C36FE" w:rsidRPr="005F5194" w14:paraId="6103E2B5" w14:textId="77777777" w:rsidTr="003B0EAD">
        <w:tc>
          <w:tcPr>
            <w:tcW w:w="4811" w:type="dxa"/>
            <w:shd w:val="clear" w:color="auto" w:fill="auto"/>
          </w:tcPr>
          <w:p w14:paraId="04F581A3" w14:textId="517B65DA" w:rsidR="000C36FE" w:rsidRPr="009C3B55" w:rsidRDefault="000C36FE" w:rsidP="000C36FE">
            <w:pPr>
              <w:pStyle w:val="Texto"/>
              <w:spacing w:after="0" w:line="240" w:lineRule="auto"/>
              <w:ind w:firstLine="0"/>
              <w:jc w:val="right"/>
              <w:rPr>
                <w:rFonts w:ascii="Verdana" w:hAnsi="Verdana"/>
                <w:sz w:val="16"/>
                <w:szCs w:val="16"/>
                <w:lang w:val="en-US"/>
              </w:rPr>
            </w:pPr>
            <w:r w:rsidRPr="008C4AB4">
              <w:rPr>
                <w:rFonts w:ascii="Verdana" w:eastAsia="MS Mincho" w:hAnsi="Verdana"/>
                <w:i/>
                <w:iCs/>
                <w:color w:val="0000FF"/>
                <w:sz w:val="16"/>
                <w:szCs w:val="16"/>
                <w:lang w:val="es-MX"/>
              </w:rPr>
              <w:t xml:space="preserve">Párrafo reformado DOF </w:t>
            </w:r>
            <w:r>
              <w:rPr>
                <w:rFonts w:ascii="Verdana" w:eastAsia="MS Mincho" w:hAnsi="Verdana"/>
                <w:i/>
                <w:iCs/>
                <w:color w:val="0000FF"/>
                <w:sz w:val="16"/>
                <w:szCs w:val="16"/>
                <w:lang w:val="es-MX"/>
              </w:rPr>
              <w:t>30-05-2023</w:t>
            </w:r>
          </w:p>
        </w:tc>
        <w:tc>
          <w:tcPr>
            <w:tcW w:w="4811" w:type="dxa"/>
          </w:tcPr>
          <w:p w14:paraId="597B0F39" w14:textId="2BEE2B75" w:rsidR="000C36FE" w:rsidRPr="00FD526D" w:rsidRDefault="000C36FE" w:rsidP="000C36FE">
            <w:pPr>
              <w:pStyle w:val="Texto"/>
              <w:spacing w:after="0" w:line="240" w:lineRule="auto"/>
              <w:ind w:firstLine="0"/>
              <w:jc w:val="right"/>
              <w:rPr>
                <w:rFonts w:ascii="Verdana" w:hAnsi="Verdana"/>
                <w:sz w:val="16"/>
                <w:szCs w:val="16"/>
                <w:lang w:val="en-US"/>
              </w:rPr>
            </w:pPr>
            <w:r w:rsidRPr="00FD526D">
              <w:rPr>
                <w:rFonts w:ascii="Verdana" w:hAnsi="Verdana"/>
                <w:i/>
                <w:iCs/>
                <w:color w:val="0000FF"/>
                <w:sz w:val="16"/>
                <w:szCs w:val="16"/>
                <w:lang w:val="en-US"/>
              </w:rPr>
              <w:t>Paragraph reformed</w:t>
            </w:r>
            <w:r w:rsidRPr="0048788B">
              <w:rPr>
                <w:rFonts w:ascii="Verdana" w:hAnsi="Verdana"/>
                <w:i/>
                <w:iCs/>
                <w:color w:val="0000FF"/>
                <w:sz w:val="16"/>
                <w:szCs w:val="16"/>
                <w:lang w:val="en-US"/>
              </w:rPr>
              <w:t xml:space="preserve"> DOF </w:t>
            </w:r>
            <w:r>
              <w:rPr>
                <w:rFonts w:ascii="Verdana" w:hAnsi="Verdana"/>
                <w:i/>
                <w:iCs/>
                <w:color w:val="0000FF"/>
                <w:sz w:val="16"/>
                <w:szCs w:val="16"/>
                <w:lang w:val="en-US"/>
              </w:rPr>
              <w:t>30-05-2023</w:t>
            </w:r>
          </w:p>
        </w:tc>
      </w:tr>
      <w:tr w:rsidR="000C36FE" w:rsidRPr="000955D6" w14:paraId="5F747FB2" w14:textId="77777777" w:rsidTr="003B0EAD">
        <w:tc>
          <w:tcPr>
            <w:tcW w:w="4811" w:type="dxa"/>
            <w:shd w:val="clear" w:color="auto" w:fill="auto"/>
          </w:tcPr>
          <w:p w14:paraId="6D1D3442" w14:textId="77777777" w:rsidR="000C36FE" w:rsidRPr="008C4AB4" w:rsidRDefault="000C36FE" w:rsidP="000C36FE">
            <w:pPr>
              <w:pStyle w:val="Texto"/>
              <w:spacing w:after="0" w:line="240" w:lineRule="auto"/>
              <w:ind w:firstLine="0"/>
              <w:rPr>
                <w:rFonts w:ascii="Verdana" w:hAnsi="Verdana"/>
                <w:sz w:val="16"/>
                <w:szCs w:val="16"/>
              </w:rPr>
            </w:pPr>
            <w:r w:rsidRPr="008C4AB4">
              <w:rPr>
                <w:rFonts w:ascii="Verdana" w:hAnsi="Verdana"/>
                <w:sz w:val="16"/>
                <w:szCs w:val="16"/>
              </w:rPr>
              <w:t>Asimismo, los gobiernos de las entidades federativas dispondrán lo necesario para recibir y evaluar las propuestas que le formulen los beneficiarios y tendrán la obligación de difundir, con toda oportunidad, la información que sea necesaria respecto del manejo de los recursos correspondientes.</w:t>
            </w:r>
          </w:p>
        </w:tc>
        <w:tc>
          <w:tcPr>
            <w:tcW w:w="4811" w:type="dxa"/>
          </w:tcPr>
          <w:p w14:paraId="146AC782" w14:textId="5BEE799C" w:rsidR="000C36FE" w:rsidRPr="00FD526D" w:rsidRDefault="000C36FE" w:rsidP="000C36FE">
            <w:pPr>
              <w:pStyle w:val="Texto"/>
              <w:spacing w:after="0" w:line="240" w:lineRule="auto"/>
              <w:ind w:firstLine="0"/>
              <w:rPr>
                <w:rFonts w:ascii="Verdana" w:hAnsi="Verdana"/>
                <w:sz w:val="16"/>
                <w:szCs w:val="16"/>
                <w:lang w:val="en-US"/>
              </w:rPr>
            </w:pPr>
            <w:r w:rsidRPr="0048788B">
              <w:rPr>
                <w:rFonts w:ascii="Verdana" w:hAnsi="Verdana" w:cs="Times New Roman"/>
                <w:sz w:val="16"/>
                <w:szCs w:val="16"/>
                <w:lang w:val="en-US"/>
              </w:rPr>
              <w:t xml:space="preserve">Likewise, the governments of the </w:t>
            </w:r>
            <w:r w:rsidRPr="00FD526D">
              <w:rPr>
                <w:rFonts w:ascii="Verdana" w:hAnsi="Verdana" w:cs="Times New Roman"/>
                <w:sz w:val="16"/>
                <w:szCs w:val="16"/>
                <w:lang w:val="en-US"/>
              </w:rPr>
              <w:t>States and Mexico City</w:t>
            </w:r>
            <w:r w:rsidRPr="0048788B">
              <w:rPr>
                <w:rFonts w:ascii="Verdana" w:hAnsi="Verdana" w:cs="Times New Roman"/>
                <w:sz w:val="16"/>
                <w:szCs w:val="16"/>
                <w:lang w:val="en-US"/>
              </w:rPr>
              <w:t xml:space="preserve"> will provide what is necessary to receive and evaluate the proposals made by the beneficiaries and will have the obligation to disseminate, with every opportunity, the information that is necessary regarding the management of the corresponding resources.</w:t>
            </w:r>
          </w:p>
        </w:tc>
      </w:tr>
      <w:tr w:rsidR="000C36FE" w:rsidRPr="000955D6" w14:paraId="79BD4C55" w14:textId="77777777" w:rsidTr="003B0EAD">
        <w:tc>
          <w:tcPr>
            <w:tcW w:w="4811" w:type="dxa"/>
            <w:shd w:val="clear" w:color="auto" w:fill="auto"/>
          </w:tcPr>
          <w:p w14:paraId="1353B5B8" w14:textId="77777777" w:rsidR="000C36FE" w:rsidRPr="009C3B55" w:rsidRDefault="000C36FE" w:rsidP="000C36FE">
            <w:pPr>
              <w:pStyle w:val="Texto"/>
              <w:spacing w:after="0" w:line="240" w:lineRule="auto"/>
              <w:ind w:firstLine="0"/>
              <w:rPr>
                <w:rFonts w:ascii="Verdana" w:hAnsi="Verdana"/>
                <w:b/>
                <w:sz w:val="16"/>
                <w:szCs w:val="16"/>
                <w:lang w:val="en-US"/>
              </w:rPr>
            </w:pPr>
          </w:p>
        </w:tc>
        <w:tc>
          <w:tcPr>
            <w:tcW w:w="4811" w:type="dxa"/>
          </w:tcPr>
          <w:p w14:paraId="0D6F1675" w14:textId="35F1269E" w:rsidR="000C36FE" w:rsidRPr="00FD526D" w:rsidRDefault="000C36FE" w:rsidP="000C36FE">
            <w:pPr>
              <w:pStyle w:val="Texto"/>
              <w:spacing w:after="0" w:line="240" w:lineRule="auto"/>
              <w:ind w:firstLine="0"/>
              <w:rPr>
                <w:rFonts w:ascii="Verdana" w:hAnsi="Verdana"/>
                <w:b/>
                <w:sz w:val="16"/>
                <w:szCs w:val="16"/>
                <w:lang w:val="en-US"/>
              </w:rPr>
            </w:pPr>
            <w:r w:rsidRPr="0048788B">
              <w:rPr>
                <w:rFonts w:ascii="Verdana" w:hAnsi="Verdana" w:cs="Times New Roman"/>
                <w:b/>
                <w:bCs/>
                <w:sz w:val="16"/>
                <w:szCs w:val="16"/>
                <w:lang w:val="en-US"/>
              </w:rPr>
              <w:t> </w:t>
            </w:r>
          </w:p>
        </w:tc>
      </w:tr>
      <w:tr w:rsidR="000C36FE" w:rsidRPr="000955D6" w14:paraId="42181720" w14:textId="77777777" w:rsidTr="003B0EAD">
        <w:tc>
          <w:tcPr>
            <w:tcW w:w="4811" w:type="dxa"/>
            <w:shd w:val="clear" w:color="auto" w:fill="auto"/>
          </w:tcPr>
          <w:p w14:paraId="6E26642B" w14:textId="77777777" w:rsidR="000C36FE" w:rsidRPr="008C4AB4" w:rsidRDefault="000C36FE" w:rsidP="000C36FE">
            <w:pPr>
              <w:pStyle w:val="Texto"/>
              <w:spacing w:after="0" w:line="240" w:lineRule="auto"/>
              <w:ind w:firstLine="0"/>
              <w:rPr>
                <w:rFonts w:ascii="Verdana" w:hAnsi="Verdana"/>
                <w:sz w:val="16"/>
                <w:szCs w:val="16"/>
              </w:rPr>
            </w:pPr>
            <w:r w:rsidRPr="008C4AB4">
              <w:rPr>
                <w:rFonts w:ascii="Verdana" w:hAnsi="Verdana"/>
                <w:b/>
                <w:sz w:val="16"/>
                <w:szCs w:val="16"/>
              </w:rPr>
              <w:t>B)</w:t>
            </w:r>
            <w:r w:rsidRPr="008C4AB4">
              <w:rPr>
                <w:rFonts w:ascii="Verdana" w:hAnsi="Verdana"/>
                <w:sz w:val="16"/>
                <w:szCs w:val="16"/>
              </w:rPr>
              <w:t xml:space="preserve"> </w:t>
            </w:r>
            <w:r w:rsidRPr="008C4AB4">
              <w:rPr>
                <w:rFonts w:ascii="Verdana" w:hAnsi="Verdana"/>
                <w:sz w:val="16"/>
                <w:szCs w:val="16"/>
              </w:rPr>
              <w:tab/>
              <w:t>Para efectos del presente Título, la supervisión tendrá por objeto verificar el cumplimiento de las acciones que se provean para el cumplimiento de la presente Ley, así como solicitar en su caso, la aclaración o corrección de la acción en el momento en que se verifican, para lo cual se podrá solicitar la información que corresponda. Estas actividades quedan bajo la responsabilidad en el ámbito federal, de la Secretaría de Salud y, en su caso, del Instituto de Salud para el Bienestar, y en el local, de los gobiernos de las entidades federativas, sin que ello pueda implicar limitaciones, ni restricciones, de cualquier índole, en la administración y ejercicio de dichos recursos.</w:t>
            </w:r>
          </w:p>
        </w:tc>
        <w:tc>
          <w:tcPr>
            <w:tcW w:w="4811" w:type="dxa"/>
          </w:tcPr>
          <w:p w14:paraId="51DDB93C" w14:textId="5B075308" w:rsidR="000C36FE" w:rsidRPr="00FD526D" w:rsidRDefault="000C36FE" w:rsidP="000C36FE">
            <w:pPr>
              <w:pStyle w:val="Texto"/>
              <w:spacing w:after="0" w:line="240" w:lineRule="auto"/>
              <w:ind w:firstLine="0"/>
              <w:rPr>
                <w:rFonts w:ascii="Verdana" w:hAnsi="Verdana"/>
                <w:b/>
                <w:sz w:val="16"/>
                <w:szCs w:val="16"/>
                <w:lang w:val="en-US"/>
              </w:rPr>
            </w:pPr>
            <w:r w:rsidRPr="0048788B">
              <w:rPr>
                <w:rFonts w:ascii="Verdana" w:hAnsi="Verdana" w:cs="Times New Roman"/>
                <w:b/>
                <w:bCs/>
                <w:sz w:val="16"/>
                <w:szCs w:val="16"/>
                <w:lang w:val="en-US"/>
              </w:rPr>
              <w:t xml:space="preserve">B) </w:t>
            </w:r>
            <w:r w:rsidRPr="0048788B">
              <w:rPr>
                <w:rFonts w:ascii="Verdana" w:hAnsi="Verdana" w:cs="Times New Roman"/>
                <w:sz w:val="16"/>
                <w:szCs w:val="16"/>
                <w:lang w:val="en-US"/>
              </w:rPr>
              <w:t xml:space="preserve">For the purposes of this Title, the purpose of the supervision will be to verify compliance with the actions provided for compliance with this Law, as well as to request, where appropriate, the clarification or correction of the action at the time that are verified, for which the corresponding information may be requested. These activities are under the responsibility at the federal level, the </w:t>
            </w:r>
            <w:r w:rsidRPr="00FD526D">
              <w:rPr>
                <w:rFonts w:ascii="Verdana" w:hAnsi="Verdana" w:cs="Times New Roman"/>
                <w:sz w:val="16"/>
                <w:szCs w:val="16"/>
                <w:lang w:val="en-US"/>
              </w:rPr>
              <w:t>Secretary</w:t>
            </w:r>
            <w:r w:rsidRPr="0048788B">
              <w:rPr>
                <w:rFonts w:ascii="Verdana" w:hAnsi="Verdana" w:cs="Times New Roman"/>
                <w:sz w:val="16"/>
                <w:szCs w:val="16"/>
                <w:lang w:val="en-US"/>
              </w:rPr>
              <w:t xml:space="preserve"> of Health and, where appropriate, the </w:t>
            </w:r>
            <w:r>
              <w:rPr>
                <w:rFonts w:ascii="Verdana" w:hAnsi="Verdana" w:cs="Times New Roman"/>
                <w:sz w:val="16"/>
                <w:szCs w:val="16"/>
                <w:lang w:val="en-US"/>
              </w:rPr>
              <w:t>Institute of Health for Wellbeing (INSABI)</w:t>
            </w:r>
            <w:r w:rsidRPr="0048788B">
              <w:rPr>
                <w:rFonts w:ascii="Verdana" w:hAnsi="Verdana" w:cs="Times New Roman"/>
                <w:sz w:val="16"/>
                <w:szCs w:val="16"/>
                <w:lang w:val="en-US"/>
              </w:rPr>
              <w:t xml:space="preserve">, and at the local level, the governments of the </w:t>
            </w:r>
            <w:r w:rsidRPr="00FD526D">
              <w:rPr>
                <w:rFonts w:ascii="Verdana" w:hAnsi="Verdana" w:cs="Times New Roman"/>
                <w:sz w:val="16"/>
                <w:szCs w:val="16"/>
                <w:lang w:val="en-US"/>
              </w:rPr>
              <w:t>States and Mexico City</w:t>
            </w:r>
            <w:r w:rsidRPr="0048788B">
              <w:rPr>
                <w:rFonts w:ascii="Verdana" w:hAnsi="Verdana" w:cs="Times New Roman"/>
                <w:sz w:val="16"/>
                <w:szCs w:val="16"/>
                <w:lang w:val="en-US"/>
              </w:rPr>
              <w:t xml:space="preserve">, without this implying limitations, nor restrictions, of any kind, in the administration and exercise of said resources.               </w:t>
            </w:r>
          </w:p>
        </w:tc>
      </w:tr>
      <w:tr w:rsidR="000C36FE" w:rsidRPr="000955D6" w14:paraId="4699AF2C" w14:textId="77777777" w:rsidTr="003B0EAD">
        <w:tc>
          <w:tcPr>
            <w:tcW w:w="4811" w:type="dxa"/>
            <w:shd w:val="clear" w:color="auto" w:fill="auto"/>
          </w:tcPr>
          <w:p w14:paraId="313C08C8" w14:textId="77777777" w:rsidR="000C36FE" w:rsidRPr="009C3B55" w:rsidRDefault="000C36FE" w:rsidP="000C36FE">
            <w:pPr>
              <w:pStyle w:val="Texto"/>
              <w:spacing w:after="0" w:line="240" w:lineRule="auto"/>
              <w:ind w:firstLine="0"/>
              <w:rPr>
                <w:rFonts w:ascii="Verdana" w:hAnsi="Verdana"/>
                <w:b/>
                <w:sz w:val="16"/>
                <w:szCs w:val="16"/>
                <w:lang w:val="en-US"/>
              </w:rPr>
            </w:pPr>
          </w:p>
        </w:tc>
        <w:tc>
          <w:tcPr>
            <w:tcW w:w="4811" w:type="dxa"/>
          </w:tcPr>
          <w:p w14:paraId="6729B88C" w14:textId="1CB945A7" w:rsidR="000C36FE" w:rsidRPr="00FD526D" w:rsidRDefault="000C36FE" w:rsidP="000C36FE">
            <w:pPr>
              <w:pStyle w:val="Texto"/>
              <w:spacing w:after="0" w:line="240" w:lineRule="auto"/>
              <w:ind w:firstLine="0"/>
              <w:rPr>
                <w:rFonts w:ascii="Verdana" w:hAnsi="Verdana"/>
                <w:b/>
                <w:sz w:val="16"/>
                <w:szCs w:val="16"/>
                <w:lang w:val="en-US"/>
              </w:rPr>
            </w:pPr>
            <w:r w:rsidRPr="0048788B">
              <w:rPr>
                <w:rFonts w:ascii="Verdana" w:hAnsi="Verdana" w:cs="Times New Roman"/>
                <w:b/>
                <w:bCs/>
                <w:sz w:val="16"/>
                <w:szCs w:val="16"/>
                <w:lang w:val="en-US"/>
              </w:rPr>
              <w:t> </w:t>
            </w:r>
          </w:p>
        </w:tc>
      </w:tr>
      <w:tr w:rsidR="000C36FE" w:rsidRPr="000955D6" w14:paraId="6E78C9C9" w14:textId="77777777" w:rsidTr="003B0EAD">
        <w:tc>
          <w:tcPr>
            <w:tcW w:w="4811" w:type="dxa"/>
            <w:shd w:val="clear" w:color="auto" w:fill="auto"/>
          </w:tcPr>
          <w:p w14:paraId="10E1FC6F" w14:textId="77777777" w:rsidR="000C36FE" w:rsidRPr="008C4AB4" w:rsidRDefault="000C36FE" w:rsidP="000C36FE">
            <w:pPr>
              <w:pStyle w:val="Texto"/>
              <w:spacing w:after="0" w:line="240" w:lineRule="auto"/>
              <w:ind w:firstLine="0"/>
              <w:rPr>
                <w:rFonts w:ascii="Verdana" w:hAnsi="Verdana"/>
                <w:sz w:val="16"/>
                <w:szCs w:val="16"/>
              </w:rPr>
            </w:pPr>
            <w:r w:rsidRPr="008C4AB4">
              <w:rPr>
                <w:rFonts w:ascii="Verdana" w:hAnsi="Verdana"/>
                <w:b/>
                <w:sz w:val="16"/>
                <w:szCs w:val="16"/>
              </w:rPr>
              <w:t>C)</w:t>
            </w:r>
            <w:r w:rsidRPr="008C4AB4">
              <w:rPr>
                <w:rFonts w:ascii="Verdana" w:hAnsi="Verdana"/>
                <w:sz w:val="16"/>
                <w:szCs w:val="16"/>
              </w:rPr>
              <w:t xml:space="preserve"> </w:t>
            </w:r>
            <w:r w:rsidRPr="008C4AB4">
              <w:rPr>
                <w:rFonts w:ascii="Verdana" w:hAnsi="Verdana"/>
                <w:sz w:val="16"/>
                <w:szCs w:val="16"/>
              </w:rPr>
              <w:tab/>
              <w:t>Además de lo dispuesto en esta Ley y en otros ordenamientos, las entidades federativas y, en su caso, la Secretaría de Salud y el Instituto de Salud para el Bienestar, en el ámbito de sus respectivas competencias, deberán presentar la información a que se refiere el artículo 74 de la Ley General de Contabilidad Gubernamental.</w:t>
            </w:r>
          </w:p>
        </w:tc>
        <w:tc>
          <w:tcPr>
            <w:tcW w:w="4811" w:type="dxa"/>
          </w:tcPr>
          <w:p w14:paraId="489DF2CF" w14:textId="02AD709E" w:rsidR="000C36FE" w:rsidRPr="00FD526D" w:rsidRDefault="000C36FE" w:rsidP="000C36FE">
            <w:pPr>
              <w:pStyle w:val="Texto"/>
              <w:spacing w:after="0" w:line="240" w:lineRule="auto"/>
              <w:ind w:firstLine="0"/>
              <w:rPr>
                <w:rFonts w:ascii="Verdana" w:hAnsi="Verdana"/>
                <w:b/>
                <w:sz w:val="16"/>
                <w:szCs w:val="16"/>
                <w:lang w:val="en-US"/>
              </w:rPr>
            </w:pPr>
            <w:r w:rsidRPr="0048788B">
              <w:rPr>
                <w:rFonts w:ascii="Verdana" w:hAnsi="Verdana" w:cs="Times New Roman"/>
                <w:b/>
                <w:bCs/>
                <w:sz w:val="16"/>
                <w:szCs w:val="16"/>
                <w:lang w:val="en-US"/>
              </w:rPr>
              <w:t xml:space="preserve">C) </w:t>
            </w:r>
            <w:r w:rsidRPr="0048788B">
              <w:rPr>
                <w:rFonts w:ascii="Verdana" w:hAnsi="Verdana" w:cs="Times New Roman"/>
                <w:sz w:val="16"/>
                <w:szCs w:val="16"/>
                <w:lang w:val="en-US"/>
              </w:rPr>
              <w:t xml:space="preserve">In addition to the provisions of this Law and other regulations, the </w:t>
            </w:r>
            <w:r w:rsidRPr="00FD526D">
              <w:rPr>
                <w:rFonts w:ascii="Verdana" w:hAnsi="Verdana" w:cs="Times New Roman"/>
                <w:sz w:val="16"/>
                <w:szCs w:val="16"/>
                <w:lang w:val="en-US"/>
              </w:rPr>
              <w:t>States and Mexico City</w:t>
            </w:r>
            <w:r w:rsidRPr="0048788B">
              <w:rPr>
                <w:rFonts w:ascii="Verdana" w:hAnsi="Verdana" w:cs="Times New Roman"/>
                <w:sz w:val="16"/>
                <w:szCs w:val="16"/>
                <w:lang w:val="en-US"/>
              </w:rPr>
              <w:t xml:space="preserve"> and, where appropriate, the </w:t>
            </w:r>
            <w:r w:rsidRPr="00FD526D">
              <w:rPr>
                <w:rFonts w:ascii="Verdana" w:hAnsi="Verdana" w:cs="Times New Roman"/>
                <w:sz w:val="16"/>
                <w:szCs w:val="16"/>
                <w:lang w:val="en-US"/>
              </w:rPr>
              <w:t>Secretary</w:t>
            </w:r>
            <w:r w:rsidRPr="0048788B">
              <w:rPr>
                <w:rFonts w:ascii="Verdana" w:hAnsi="Verdana" w:cs="Times New Roman"/>
                <w:sz w:val="16"/>
                <w:szCs w:val="16"/>
                <w:lang w:val="en-US"/>
              </w:rPr>
              <w:t xml:space="preserve"> of Health and the </w:t>
            </w:r>
            <w:r>
              <w:rPr>
                <w:rFonts w:ascii="Verdana" w:hAnsi="Verdana" w:cs="Times New Roman"/>
                <w:sz w:val="16"/>
                <w:szCs w:val="16"/>
                <w:lang w:val="en-US"/>
              </w:rPr>
              <w:t>Institute of Health for Wellbeing (INSABI)</w:t>
            </w:r>
            <w:r w:rsidRPr="0048788B">
              <w:rPr>
                <w:rFonts w:ascii="Verdana" w:hAnsi="Verdana" w:cs="Times New Roman"/>
                <w:sz w:val="16"/>
                <w:szCs w:val="16"/>
                <w:lang w:val="en-US"/>
              </w:rPr>
              <w:t xml:space="preserve">, within the scope of their </w:t>
            </w:r>
            <w:r>
              <w:rPr>
                <w:rFonts w:ascii="Verdana" w:hAnsi="Verdana" w:cs="Times New Roman"/>
                <w:sz w:val="16"/>
                <w:szCs w:val="16"/>
                <w:lang w:val="en-US"/>
              </w:rPr>
              <w:t>respective authority</w:t>
            </w:r>
            <w:r w:rsidRPr="0048788B">
              <w:rPr>
                <w:rFonts w:ascii="Verdana" w:hAnsi="Verdana" w:cs="Times New Roman"/>
                <w:sz w:val="16"/>
                <w:szCs w:val="16"/>
                <w:lang w:val="en-US"/>
              </w:rPr>
              <w:t xml:space="preserve">, must submit the information to which Article 74 of the General Government Accounting Law refers.               </w:t>
            </w:r>
          </w:p>
        </w:tc>
      </w:tr>
      <w:tr w:rsidR="000C36FE" w:rsidRPr="000955D6" w14:paraId="27D21AD3" w14:textId="77777777" w:rsidTr="003B0EAD">
        <w:tc>
          <w:tcPr>
            <w:tcW w:w="4811" w:type="dxa"/>
            <w:shd w:val="clear" w:color="auto" w:fill="auto"/>
          </w:tcPr>
          <w:p w14:paraId="2AE21503" w14:textId="77777777" w:rsidR="000C36FE" w:rsidRPr="009C3B55" w:rsidRDefault="000C36FE" w:rsidP="000C36FE">
            <w:pPr>
              <w:pStyle w:val="Texto"/>
              <w:spacing w:after="0" w:line="240" w:lineRule="auto"/>
              <w:ind w:firstLine="0"/>
              <w:rPr>
                <w:rFonts w:ascii="Verdana" w:hAnsi="Verdana"/>
                <w:sz w:val="16"/>
                <w:szCs w:val="16"/>
                <w:lang w:val="en-US"/>
              </w:rPr>
            </w:pPr>
          </w:p>
        </w:tc>
        <w:tc>
          <w:tcPr>
            <w:tcW w:w="4811" w:type="dxa"/>
          </w:tcPr>
          <w:p w14:paraId="3E4CEAA2" w14:textId="61132463" w:rsidR="000C36FE" w:rsidRPr="00FD526D" w:rsidRDefault="000C36FE" w:rsidP="000C36FE">
            <w:pPr>
              <w:pStyle w:val="Texto"/>
              <w:spacing w:after="0" w:line="240" w:lineRule="auto"/>
              <w:ind w:firstLine="0"/>
              <w:rPr>
                <w:rFonts w:ascii="Verdana" w:hAnsi="Verdana"/>
                <w:sz w:val="16"/>
                <w:szCs w:val="16"/>
                <w:lang w:val="en-US"/>
              </w:rPr>
            </w:pPr>
            <w:r w:rsidRPr="0048788B">
              <w:rPr>
                <w:rFonts w:ascii="Verdana" w:hAnsi="Verdana" w:cs="Times New Roman"/>
                <w:sz w:val="16"/>
                <w:szCs w:val="16"/>
                <w:lang w:val="en-US"/>
              </w:rPr>
              <w:t> </w:t>
            </w:r>
          </w:p>
        </w:tc>
      </w:tr>
      <w:tr w:rsidR="000C36FE" w:rsidRPr="000955D6" w14:paraId="51F84BC4" w14:textId="77777777" w:rsidTr="003B0EAD">
        <w:tc>
          <w:tcPr>
            <w:tcW w:w="4811" w:type="dxa"/>
            <w:shd w:val="clear" w:color="auto" w:fill="auto"/>
          </w:tcPr>
          <w:p w14:paraId="425BDF8D" w14:textId="77777777" w:rsidR="000C36FE" w:rsidRPr="008C4AB4" w:rsidRDefault="000C36FE" w:rsidP="000C36FE">
            <w:pPr>
              <w:pStyle w:val="Texto"/>
              <w:spacing w:after="0" w:line="240" w:lineRule="auto"/>
              <w:ind w:firstLine="0"/>
              <w:rPr>
                <w:rFonts w:ascii="Verdana" w:hAnsi="Verdana"/>
                <w:sz w:val="16"/>
                <w:szCs w:val="16"/>
              </w:rPr>
            </w:pPr>
            <w:r w:rsidRPr="008C4AB4">
              <w:rPr>
                <w:rFonts w:ascii="Verdana" w:hAnsi="Verdana"/>
                <w:sz w:val="16"/>
                <w:szCs w:val="16"/>
              </w:rPr>
              <w:t>La Secretaría de Salud dará a conocer al Congreso de la Unión semestralmente, de manera pormenorizada, la información y las acciones que se desarrollen con base en este artículo.</w:t>
            </w:r>
          </w:p>
        </w:tc>
        <w:tc>
          <w:tcPr>
            <w:tcW w:w="4811" w:type="dxa"/>
          </w:tcPr>
          <w:p w14:paraId="599C0853" w14:textId="00A9CCA0" w:rsidR="000C36FE" w:rsidRPr="00FD526D" w:rsidRDefault="000C36FE" w:rsidP="000C36FE">
            <w:pPr>
              <w:pStyle w:val="Texto"/>
              <w:spacing w:after="0" w:line="240" w:lineRule="auto"/>
              <w:ind w:firstLine="0"/>
              <w:rPr>
                <w:rFonts w:ascii="Verdana" w:hAnsi="Verdana"/>
                <w:sz w:val="16"/>
                <w:szCs w:val="16"/>
                <w:lang w:val="en-US"/>
              </w:rPr>
            </w:pPr>
            <w:r w:rsidRPr="0048788B">
              <w:rPr>
                <w:rFonts w:ascii="Verdana" w:hAnsi="Verdana" w:cs="Times New Roman"/>
                <w:sz w:val="16"/>
                <w:szCs w:val="16"/>
                <w:lang w:val="en-US"/>
              </w:rPr>
              <w:t xml:space="preserve">The </w:t>
            </w:r>
            <w:r w:rsidRPr="00FD526D">
              <w:rPr>
                <w:rFonts w:ascii="Verdana" w:hAnsi="Verdana" w:cs="Times New Roman"/>
                <w:sz w:val="16"/>
                <w:szCs w:val="16"/>
                <w:lang w:val="en-US"/>
              </w:rPr>
              <w:t>Secretary</w:t>
            </w:r>
            <w:r w:rsidRPr="0048788B">
              <w:rPr>
                <w:rFonts w:ascii="Verdana" w:hAnsi="Verdana" w:cs="Times New Roman"/>
                <w:sz w:val="16"/>
                <w:szCs w:val="16"/>
                <w:lang w:val="en-US"/>
              </w:rPr>
              <w:t xml:space="preserve"> of Health will inform the Congress of the Union every six months, in detail, the information and actions that are developed based on this article.</w:t>
            </w:r>
          </w:p>
        </w:tc>
      </w:tr>
      <w:tr w:rsidR="000C36FE" w:rsidRPr="000955D6" w14:paraId="61FA6B50" w14:textId="77777777" w:rsidTr="003B0EAD">
        <w:tc>
          <w:tcPr>
            <w:tcW w:w="4811" w:type="dxa"/>
            <w:shd w:val="clear" w:color="auto" w:fill="auto"/>
          </w:tcPr>
          <w:p w14:paraId="3D7F8275" w14:textId="77777777" w:rsidR="000C36FE" w:rsidRPr="008C4AB4" w:rsidRDefault="000C36FE" w:rsidP="000C36FE">
            <w:pPr>
              <w:pStyle w:val="PlainText"/>
              <w:jc w:val="right"/>
              <w:rPr>
                <w:rFonts w:ascii="Verdana" w:eastAsia="MS Mincho" w:hAnsi="Verdana"/>
                <w:i/>
                <w:iCs/>
                <w:color w:val="0000FF"/>
                <w:sz w:val="16"/>
                <w:szCs w:val="16"/>
                <w:lang w:val="es-MX"/>
              </w:rPr>
            </w:pPr>
            <w:r w:rsidRPr="008C4AB4">
              <w:rPr>
                <w:rFonts w:ascii="Verdana" w:eastAsia="MS Mincho" w:hAnsi="Verdana"/>
                <w:i/>
                <w:iCs/>
                <w:color w:val="0000FF"/>
                <w:sz w:val="16"/>
                <w:szCs w:val="16"/>
                <w:lang w:val="es-MX"/>
              </w:rPr>
              <w:t>Artículo adicionado DOF 15-05-2003. Reformado DOF 04-06-2014, 29-11-2019</w:t>
            </w:r>
          </w:p>
        </w:tc>
        <w:tc>
          <w:tcPr>
            <w:tcW w:w="4811" w:type="dxa"/>
          </w:tcPr>
          <w:p w14:paraId="5FBC9DB1" w14:textId="48D84CD1" w:rsidR="000C36FE" w:rsidRPr="00FD526D" w:rsidRDefault="000C36FE" w:rsidP="000C36FE">
            <w:pPr>
              <w:pStyle w:val="PlainText"/>
              <w:jc w:val="right"/>
              <w:rPr>
                <w:rFonts w:ascii="Verdana" w:eastAsia="MS Mincho" w:hAnsi="Verdana"/>
                <w:i/>
                <w:iCs/>
                <w:color w:val="0000FF"/>
                <w:sz w:val="16"/>
                <w:szCs w:val="16"/>
                <w:lang w:val="en-US"/>
              </w:rPr>
            </w:pPr>
            <w:r w:rsidRPr="0048788B">
              <w:rPr>
                <w:rFonts w:ascii="Verdana" w:hAnsi="Verdana"/>
                <w:i/>
                <w:iCs/>
                <w:color w:val="0000FF"/>
                <w:sz w:val="16"/>
                <w:szCs w:val="16"/>
                <w:lang w:val="en-US"/>
              </w:rPr>
              <w:t xml:space="preserve">Article added DOF </w:t>
            </w:r>
            <w:r>
              <w:rPr>
                <w:rFonts w:ascii="Verdana" w:hAnsi="Verdana"/>
                <w:i/>
                <w:iCs/>
                <w:color w:val="0000FF"/>
                <w:sz w:val="16"/>
                <w:szCs w:val="16"/>
                <w:lang w:val="en-US"/>
              </w:rPr>
              <w:t>15-05-2003</w:t>
            </w:r>
            <w:r w:rsidRPr="0048788B">
              <w:rPr>
                <w:rFonts w:ascii="Verdana" w:hAnsi="Verdana"/>
                <w:i/>
                <w:iCs/>
                <w:color w:val="0000FF"/>
                <w:sz w:val="16"/>
                <w:szCs w:val="16"/>
                <w:lang w:val="en-US"/>
              </w:rPr>
              <w:t xml:space="preserve">. Reformed DOF </w:t>
            </w:r>
            <w:r>
              <w:rPr>
                <w:rFonts w:ascii="Verdana" w:hAnsi="Verdana"/>
                <w:i/>
                <w:iCs/>
                <w:color w:val="0000FF"/>
                <w:sz w:val="16"/>
                <w:szCs w:val="16"/>
                <w:lang w:val="en-US"/>
              </w:rPr>
              <w:t>04-06-2014</w:t>
            </w:r>
            <w:r w:rsidRPr="0048788B">
              <w:rPr>
                <w:rFonts w:ascii="Verdana" w:hAnsi="Verdana"/>
                <w:i/>
                <w:iCs/>
                <w:color w:val="0000FF"/>
                <w:sz w:val="16"/>
                <w:szCs w:val="16"/>
                <w:lang w:val="en-US"/>
              </w:rPr>
              <w:t xml:space="preserve">, </w:t>
            </w:r>
            <w:r>
              <w:rPr>
                <w:rFonts w:ascii="Verdana" w:hAnsi="Verdana"/>
                <w:i/>
                <w:iCs/>
                <w:color w:val="0000FF"/>
                <w:sz w:val="16"/>
                <w:szCs w:val="16"/>
                <w:lang w:val="en-US"/>
              </w:rPr>
              <w:t>29-11-2019</w:t>
            </w:r>
          </w:p>
        </w:tc>
      </w:tr>
      <w:tr w:rsidR="000C36FE" w:rsidRPr="000955D6" w14:paraId="1A867F30" w14:textId="77777777" w:rsidTr="003B0EAD">
        <w:tc>
          <w:tcPr>
            <w:tcW w:w="4811" w:type="dxa"/>
            <w:shd w:val="clear" w:color="auto" w:fill="auto"/>
          </w:tcPr>
          <w:p w14:paraId="5EF3B7FF" w14:textId="77777777" w:rsidR="000C36FE" w:rsidRPr="009C3B55" w:rsidRDefault="000C36FE" w:rsidP="000C36FE">
            <w:pPr>
              <w:pStyle w:val="PlainText"/>
              <w:jc w:val="both"/>
              <w:rPr>
                <w:rFonts w:ascii="Verdana" w:eastAsia="MS Mincho" w:hAnsi="Verdana" w:cs="Arial"/>
                <w:sz w:val="16"/>
                <w:szCs w:val="16"/>
                <w:lang w:val="en-US"/>
              </w:rPr>
            </w:pPr>
          </w:p>
        </w:tc>
        <w:tc>
          <w:tcPr>
            <w:tcW w:w="4811" w:type="dxa"/>
          </w:tcPr>
          <w:p w14:paraId="46E6ACF8" w14:textId="2B21334A"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0C36FE" w:rsidRPr="000955D6" w14:paraId="73C2513D" w14:textId="77777777" w:rsidTr="003B0EAD">
        <w:tc>
          <w:tcPr>
            <w:tcW w:w="4811" w:type="dxa"/>
            <w:shd w:val="clear" w:color="auto" w:fill="auto"/>
          </w:tcPr>
          <w:p w14:paraId="34CA06CA" w14:textId="77777777" w:rsidR="000C36FE" w:rsidRPr="008C4AB4" w:rsidRDefault="000C36FE" w:rsidP="000C36FE">
            <w:pPr>
              <w:pStyle w:val="Texto"/>
              <w:spacing w:after="0" w:line="240" w:lineRule="auto"/>
              <w:ind w:firstLine="0"/>
              <w:rPr>
                <w:rFonts w:ascii="Verdana" w:hAnsi="Verdana"/>
                <w:sz w:val="16"/>
                <w:szCs w:val="16"/>
              </w:rPr>
            </w:pPr>
            <w:bookmarkStart w:id="91" w:name="Artículo_77_bis_32"/>
            <w:r w:rsidRPr="008C4AB4">
              <w:rPr>
                <w:rFonts w:ascii="Verdana" w:hAnsi="Verdana"/>
                <w:b/>
                <w:sz w:val="16"/>
                <w:szCs w:val="16"/>
              </w:rPr>
              <w:t>Artículo 77 bis 32</w:t>
            </w:r>
            <w:bookmarkEnd w:id="91"/>
            <w:r w:rsidRPr="008C4AB4">
              <w:rPr>
                <w:rFonts w:ascii="Verdana" w:hAnsi="Verdana"/>
                <w:b/>
                <w:sz w:val="16"/>
                <w:szCs w:val="16"/>
              </w:rPr>
              <w:t>.-</w:t>
            </w:r>
            <w:r w:rsidRPr="008C4AB4">
              <w:rPr>
                <w:rFonts w:ascii="Verdana" w:hAnsi="Verdana"/>
                <w:sz w:val="16"/>
                <w:szCs w:val="16"/>
              </w:rPr>
              <w:t xml:space="preserve"> El control y la fiscalización del manejo de los recursos federales que sean transferidos para la realización de las acciones a que se refiere este Título quedarán a cargo de las autoridades siguientes, </w:t>
            </w:r>
            <w:r w:rsidRPr="008C4AB4">
              <w:rPr>
                <w:rFonts w:ascii="Verdana" w:hAnsi="Verdana"/>
                <w:sz w:val="16"/>
                <w:szCs w:val="16"/>
              </w:rPr>
              <w:lastRenderedPageBreak/>
              <w:t>en las etapas que se indican:</w:t>
            </w:r>
          </w:p>
        </w:tc>
        <w:tc>
          <w:tcPr>
            <w:tcW w:w="4811" w:type="dxa"/>
          </w:tcPr>
          <w:p w14:paraId="45734F9F" w14:textId="7384A8D9" w:rsidR="000C36FE" w:rsidRPr="00FD526D" w:rsidRDefault="000C36FE" w:rsidP="000C36FE">
            <w:pPr>
              <w:pStyle w:val="Texto"/>
              <w:spacing w:after="0" w:line="240" w:lineRule="auto"/>
              <w:ind w:firstLine="0"/>
              <w:rPr>
                <w:rFonts w:ascii="Verdana" w:hAnsi="Verdana"/>
                <w:b/>
                <w:sz w:val="16"/>
                <w:szCs w:val="16"/>
                <w:lang w:val="en-US"/>
              </w:rPr>
            </w:pPr>
            <w:r w:rsidRPr="0048788B">
              <w:rPr>
                <w:rFonts w:ascii="Verdana" w:hAnsi="Verdana" w:cs="Times New Roman"/>
                <w:b/>
                <w:bCs/>
                <w:sz w:val="16"/>
                <w:szCs w:val="16"/>
                <w:lang w:val="en-US"/>
              </w:rPr>
              <w:lastRenderedPageBreak/>
              <w:t xml:space="preserve">Article 77 bis 32.- </w:t>
            </w:r>
            <w:r w:rsidRPr="0048788B">
              <w:rPr>
                <w:rFonts w:ascii="Verdana" w:hAnsi="Verdana" w:cs="Times New Roman"/>
                <w:sz w:val="16"/>
                <w:szCs w:val="16"/>
                <w:lang w:val="en-US"/>
              </w:rPr>
              <w:t xml:space="preserve">The control and supervision of the management of federal resources that are transferred to carry out the actions referred to in this Title will be </w:t>
            </w:r>
            <w:r>
              <w:rPr>
                <w:rFonts w:ascii="Verdana" w:hAnsi="Verdana" w:cs="Times New Roman"/>
                <w:sz w:val="16"/>
                <w:szCs w:val="16"/>
                <w:lang w:val="en-US"/>
              </w:rPr>
              <w:t>the responsibility</w:t>
            </w:r>
            <w:r w:rsidRPr="0048788B">
              <w:rPr>
                <w:rFonts w:ascii="Verdana" w:hAnsi="Verdana" w:cs="Times New Roman"/>
                <w:sz w:val="16"/>
                <w:szCs w:val="16"/>
                <w:lang w:val="en-US"/>
              </w:rPr>
              <w:t xml:space="preserve"> of the following authorities, in the stages </w:t>
            </w:r>
            <w:r w:rsidRPr="0048788B">
              <w:rPr>
                <w:rFonts w:ascii="Verdana" w:hAnsi="Verdana" w:cs="Times New Roman"/>
                <w:sz w:val="16"/>
                <w:szCs w:val="16"/>
                <w:lang w:val="en-US"/>
              </w:rPr>
              <w:lastRenderedPageBreak/>
              <w:t>indicated:</w:t>
            </w:r>
          </w:p>
        </w:tc>
      </w:tr>
      <w:tr w:rsidR="000C36FE" w:rsidRPr="008C4AB4" w14:paraId="274614EA" w14:textId="77777777" w:rsidTr="003B0EAD">
        <w:tc>
          <w:tcPr>
            <w:tcW w:w="4811" w:type="dxa"/>
            <w:shd w:val="clear" w:color="auto" w:fill="auto"/>
          </w:tcPr>
          <w:p w14:paraId="00B38022" w14:textId="77777777" w:rsidR="000C36FE" w:rsidRPr="008C4AB4" w:rsidRDefault="000C36FE" w:rsidP="000C36FE">
            <w:pPr>
              <w:pStyle w:val="PlainText"/>
              <w:jc w:val="right"/>
              <w:rPr>
                <w:rFonts w:ascii="Verdana" w:eastAsia="MS Mincho" w:hAnsi="Verdana"/>
                <w:i/>
                <w:iCs/>
                <w:color w:val="0000FF"/>
                <w:sz w:val="16"/>
                <w:szCs w:val="16"/>
                <w:lang w:val="es-MX"/>
              </w:rPr>
            </w:pPr>
            <w:r w:rsidRPr="008C4AB4">
              <w:rPr>
                <w:rFonts w:ascii="Verdana" w:eastAsia="MS Mincho" w:hAnsi="Verdana"/>
                <w:i/>
                <w:iCs/>
                <w:color w:val="0000FF"/>
                <w:sz w:val="16"/>
                <w:szCs w:val="16"/>
                <w:lang w:val="es-MX"/>
              </w:rPr>
              <w:lastRenderedPageBreak/>
              <w:t>Párrafo reformado DOF 04-06-2014, 29-11-2019</w:t>
            </w:r>
          </w:p>
        </w:tc>
        <w:tc>
          <w:tcPr>
            <w:tcW w:w="4811" w:type="dxa"/>
          </w:tcPr>
          <w:p w14:paraId="01474C48" w14:textId="3ACBD687" w:rsidR="000C36FE" w:rsidRPr="00FD526D" w:rsidRDefault="000C36FE" w:rsidP="000C36FE">
            <w:pPr>
              <w:pStyle w:val="PlainText"/>
              <w:jc w:val="right"/>
              <w:rPr>
                <w:rFonts w:ascii="Verdana" w:eastAsia="MS Mincho" w:hAnsi="Verdana"/>
                <w:i/>
                <w:iCs/>
                <w:color w:val="0000FF"/>
                <w:sz w:val="16"/>
                <w:szCs w:val="16"/>
                <w:lang w:val="en-US"/>
              </w:rPr>
            </w:pPr>
            <w:r w:rsidRPr="00FD526D">
              <w:rPr>
                <w:rFonts w:ascii="Verdana" w:hAnsi="Verdana"/>
                <w:i/>
                <w:iCs/>
                <w:color w:val="0000FF"/>
                <w:sz w:val="16"/>
                <w:szCs w:val="16"/>
                <w:lang w:val="en-US"/>
              </w:rPr>
              <w:t>Paragraph reformed</w:t>
            </w:r>
            <w:r w:rsidRPr="0048788B">
              <w:rPr>
                <w:rFonts w:ascii="Verdana" w:hAnsi="Verdana"/>
                <w:i/>
                <w:iCs/>
                <w:color w:val="0000FF"/>
                <w:sz w:val="16"/>
                <w:szCs w:val="16"/>
                <w:lang w:val="en-US"/>
              </w:rPr>
              <w:t xml:space="preserve"> DOF </w:t>
            </w:r>
            <w:r>
              <w:rPr>
                <w:rFonts w:ascii="Verdana" w:hAnsi="Verdana"/>
                <w:i/>
                <w:iCs/>
                <w:color w:val="0000FF"/>
                <w:sz w:val="16"/>
                <w:szCs w:val="16"/>
                <w:lang w:val="en-US"/>
              </w:rPr>
              <w:t>04-06-2014,</w:t>
            </w:r>
            <w:r w:rsidRPr="0048788B">
              <w:rPr>
                <w:rFonts w:ascii="Verdana" w:hAnsi="Verdana"/>
                <w:i/>
                <w:iCs/>
                <w:color w:val="0000FF"/>
                <w:sz w:val="16"/>
                <w:szCs w:val="16"/>
                <w:lang w:val="en-US"/>
              </w:rPr>
              <w:t xml:space="preserve"> </w:t>
            </w:r>
            <w:r>
              <w:rPr>
                <w:rFonts w:ascii="Verdana" w:hAnsi="Verdana"/>
                <w:i/>
                <w:iCs/>
                <w:color w:val="0000FF"/>
                <w:sz w:val="16"/>
                <w:szCs w:val="16"/>
                <w:lang w:val="en-US"/>
              </w:rPr>
              <w:t>29-11-2019</w:t>
            </w:r>
          </w:p>
        </w:tc>
      </w:tr>
      <w:tr w:rsidR="000C36FE" w:rsidRPr="008C4AB4" w14:paraId="631694F2" w14:textId="77777777" w:rsidTr="003B0EAD">
        <w:tc>
          <w:tcPr>
            <w:tcW w:w="4811" w:type="dxa"/>
            <w:shd w:val="clear" w:color="auto" w:fill="auto"/>
          </w:tcPr>
          <w:p w14:paraId="469D212C" w14:textId="77777777" w:rsidR="000C36FE" w:rsidRPr="008C4AB4" w:rsidRDefault="000C36FE" w:rsidP="000C36FE">
            <w:pPr>
              <w:pStyle w:val="Texto"/>
              <w:spacing w:after="0" w:line="240" w:lineRule="auto"/>
              <w:ind w:firstLine="0"/>
              <w:rPr>
                <w:rFonts w:ascii="Verdana" w:hAnsi="Verdana"/>
                <w:sz w:val="16"/>
                <w:szCs w:val="16"/>
                <w:lang w:val="es-MX" w:eastAsia="es-MX"/>
              </w:rPr>
            </w:pPr>
          </w:p>
        </w:tc>
        <w:tc>
          <w:tcPr>
            <w:tcW w:w="4811" w:type="dxa"/>
          </w:tcPr>
          <w:p w14:paraId="150E5D1B" w14:textId="53CB075D" w:rsidR="000C36FE" w:rsidRPr="00FD526D" w:rsidRDefault="000C36FE" w:rsidP="000C36FE">
            <w:pPr>
              <w:pStyle w:val="Texto"/>
              <w:spacing w:after="0" w:line="240" w:lineRule="auto"/>
              <w:ind w:firstLine="0"/>
              <w:rPr>
                <w:rFonts w:ascii="Verdana" w:hAnsi="Verdana"/>
                <w:sz w:val="16"/>
                <w:szCs w:val="16"/>
                <w:lang w:val="en-US" w:eastAsia="es-MX"/>
              </w:rPr>
            </w:pPr>
            <w:r w:rsidRPr="0048788B">
              <w:rPr>
                <w:rFonts w:ascii="Verdana" w:hAnsi="Verdana" w:cs="Times New Roman"/>
                <w:sz w:val="16"/>
                <w:szCs w:val="16"/>
                <w:lang w:val="en-US"/>
              </w:rPr>
              <w:t> </w:t>
            </w:r>
          </w:p>
        </w:tc>
      </w:tr>
      <w:tr w:rsidR="000C36FE" w:rsidRPr="000955D6" w14:paraId="4DA2DF71" w14:textId="77777777" w:rsidTr="003B0EAD">
        <w:tc>
          <w:tcPr>
            <w:tcW w:w="4811" w:type="dxa"/>
            <w:shd w:val="clear" w:color="auto" w:fill="auto"/>
          </w:tcPr>
          <w:p w14:paraId="745CF455" w14:textId="137B6129" w:rsidR="000C36FE" w:rsidRPr="008C4AB4" w:rsidRDefault="000C36FE" w:rsidP="000C36FE">
            <w:pPr>
              <w:pStyle w:val="Texto"/>
              <w:spacing w:after="0" w:line="240" w:lineRule="auto"/>
              <w:ind w:firstLine="0"/>
              <w:rPr>
                <w:rFonts w:ascii="Verdana" w:hAnsi="Verdana"/>
                <w:sz w:val="16"/>
                <w:szCs w:val="16"/>
                <w:lang w:val="es-MX" w:eastAsia="es-MX"/>
              </w:rPr>
            </w:pPr>
            <w:r>
              <w:rPr>
                <w:rFonts w:ascii="Verdana" w:hAnsi="Verdana"/>
                <w:b/>
                <w:sz w:val="16"/>
                <w:szCs w:val="16"/>
              </w:rPr>
              <w:t xml:space="preserve">I. </w:t>
            </w:r>
            <w:r>
              <w:rPr>
                <w:rFonts w:ascii="Verdana" w:hAnsi="Verdana"/>
                <w:sz w:val="16"/>
                <w:szCs w:val="16"/>
              </w:rPr>
              <w:t xml:space="preserve">Desde el inicio del proceso de presupuestación, en términos de la legislación presupuestaria federal y hasta la entrega de los recursos correspondientes a las entidades federativas y, en su caso, a la Secretaría de Salud o a la entidad de su sector coordinado respectiva, </w:t>
            </w:r>
            <w:r>
              <w:rPr>
                <w:rFonts w:ascii="Verdana" w:hAnsi="Verdana"/>
                <w:b/>
                <w:sz w:val="16"/>
                <w:szCs w:val="16"/>
              </w:rPr>
              <w:t>o a cualquiera otra entidad que preste los servicios a que se refiere el Título Tercero Bis de esta Ley</w:t>
            </w:r>
            <w:r>
              <w:rPr>
                <w:rFonts w:ascii="Verdana" w:hAnsi="Verdana"/>
                <w:sz w:val="16"/>
                <w:szCs w:val="16"/>
              </w:rPr>
              <w:t>, corresponderá a la Secretaría de la Función Pública;</w:t>
            </w:r>
          </w:p>
        </w:tc>
        <w:tc>
          <w:tcPr>
            <w:tcW w:w="4811" w:type="dxa"/>
          </w:tcPr>
          <w:p w14:paraId="2D165AB7" w14:textId="546BDDA9" w:rsidR="000C36FE" w:rsidRPr="00FD526D" w:rsidRDefault="000C36FE" w:rsidP="000C36FE">
            <w:pPr>
              <w:pStyle w:val="Texto"/>
              <w:spacing w:after="0" w:line="240" w:lineRule="auto"/>
              <w:ind w:firstLine="0"/>
              <w:rPr>
                <w:rFonts w:ascii="Verdana" w:hAnsi="Verdana"/>
                <w:b/>
                <w:sz w:val="16"/>
                <w:szCs w:val="16"/>
                <w:lang w:val="en-US" w:eastAsia="es-MX"/>
              </w:rPr>
            </w:pPr>
            <w:r>
              <w:rPr>
                <w:rFonts w:ascii="Verdana" w:hAnsi="Verdana"/>
                <w:b/>
                <w:sz w:val="16"/>
                <w:szCs w:val="16"/>
                <w:lang w:val="en-US"/>
              </w:rPr>
              <w:t xml:space="preserve">I. </w:t>
            </w:r>
            <w:r>
              <w:rPr>
                <w:rFonts w:ascii="Verdana" w:hAnsi="Verdana"/>
                <w:sz w:val="16"/>
                <w:szCs w:val="16"/>
                <w:lang w:val="en-US"/>
              </w:rPr>
              <w:t xml:space="preserve">From the beginning of the budgeting process, under the terms of the federal budgetary legislation and until the delivery of the corresponding resources to the states and, where appropriate, to the Secretary of Health or to the entity of its respective coordinated sector, or </w:t>
            </w:r>
            <w:r>
              <w:rPr>
                <w:rFonts w:ascii="Verdana" w:hAnsi="Verdana"/>
                <w:b/>
                <w:sz w:val="16"/>
                <w:szCs w:val="16"/>
                <w:lang w:val="en-US"/>
              </w:rPr>
              <w:t>to any other entity that provides the services referred to in the Third Title Bis of this Law,</w:t>
            </w:r>
            <w:r>
              <w:rPr>
                <w:rFonts w:ascii="Verdana" w:hAnsi="Verdana"/>
                <w:sz w:val="16"/>
                <w:szCs w:val="16"/>
                <w:lang w:val="en-US"/>
              </w:rPr>
              <w:t xml:space="preserve"> will correspond to the Secretary of Public Function;</w:t>
            </w:r>
          </w:p>
        </w:tc>
      </w:tr>
      <w:tr w:rsidR="000C36FE" w:rsidRPr="008C4AB4" w14:paraId="68FA21F5" w14:textId="77777777" w:rsidTr="003B0EAD">
        <w:tc>
          <w:tcPr>
            <w:tcW w:w="4811" w:type="dxa"/>
            <w:shd w:val="clear" w:color="auto" w:fill="auto"/>
          </w:tcPr>
          <w:p w14:paraId="7C62DE65" w14:textId="271CF22E" w:rsidR="000C36FE" w:rsidRPr="008C4AB4" w:rsidRDefault="000C36FE" w:rsidP="000C36FE">
            <w:pPr>
              <w:pStyle w:val="PlainText"/>
              <w:jc w:val="right"/>
              <w:rPr>
                <w:rFonts w:ascii="Verdana" w:eastAsia="MS Mincho" w:hAnsi="Verdana"/>
                <w:i/>
                <w:iCs/>
                <w:color w:val="0000FF"/>
                <w:sz w:val="16"/>
                <w:szCs w:val="16"/>
                <w:lang w:val="es-MX"/>
              </w:rPr>
            </w:pPr>
            <w:r w:rsidRPr="008C4AB4">
              <w:rPr>
                <w:rFonts w:ascii="Verdana" w:eastAsia="MS Mincho" w:hAnsi="Verdana"/>
                <w:i/>
                <w:iCs/>
                <w:color w:val="0000FF"/>
                <w:sz w:val="16"/>
                <w:szCs w:val="16"/>
                <w:lang w:val="es-MX"/>
              </w:rPr>
              <w:t>Fracción reformada DOF 04-06-2014, 29-11-2019</w:t>
            </w:r>
            <w:r>
              <w:rPr>
                <w:rFonts w:ascii="Verdana" w:eastAsia="MS Mincho" w:hAnsi="Verdana"/>
                <w:i/>
                <w:iCs/>
                <w:color w:val="0000FF"/>
                <w:sz w:val="16"/>
                <w:szCs w:val="16"/>
                <w:lang w:val="es-MX"/>
              </w:rPr>
              <w:t>, 30-05-2023</w:t>
            </w:r>
          </w:p>
        </w:tc>
        <w:tc>
          <w:tcPr>
            <w:tcW w:w="4811" w:type="dxa"/>
          </w:tcPr>
          <w:p w14:paraId="77FABB8E" w14:textId="382D65BA" w:rsidR="000C36FE" w:rsidRPr="00FD526D" w:rsidRDefault="000C36FE" w:rsidP="000C36FE">
            <w:pPr>
              <w:pStyle w:val="PlainText"/>
              <w:jc w:val="right"/>
              <w:rPr>
                <w:rFonts w:ascii="Verdana" w:eastAsia="MS Mincho" w:hAnsi="Verdana"/>
                <w:i/>
                <w:iCs/>
                <w:color w:val="0000FF"/>
                <w:sz w:val="16"/>
                <w:szCs w:val="16"/>
                <w:lang w:val="en-US"/>
              </w:rPr>
            </w:pPr>
            <w:r w:rsidRPr="00FD526D">
              <w:rPr>
                <w:rFonts w:ascii="Verdana" w:hAnsi="Verdana"/>
                <w:i/>
                <w:iCs/>
                <w:color w:val="0000FF"/>
                <w:sz w:val="16"/>
                <w:szCs w:val="16"/>
                <w:lang w:val="en-US"/>
              </w:rPr>
              <w:t>Section</w:t>
            </w:r>
            <w:r w:rsidRPr="0048788B">
              <w:rPr>
                <w:rFonts w:ascii="Verdana" w:hAnsi="Verdana"/>
                <w:i/>
                <w:iCs/>
                <w:color w:val="0000FF"/>
                <w:sz w:val="16"/>
                <w:szCs w:val="16"/>
                <w:lang w:val="en-US"/>
              </w:rPr>
              <w:t xml:space="preserve"> reformed DOF 04-06-</w:t>
            </w:r>
            <w:r>
              <w:rPr>
                <w:rFonts w:ascii="Verdana" w:hAnsi="Verdana"/>
                <w:i/>
                <w:iCs/>
                <w:color w:val="0000FF"/>
                <w:sz w:val="16"/>
                <w:szCs w:val="16"/>
                <w:lang w:val="en-US"/>
              </w:rPr>
              <w:t>2014,</w:t>
            </w:r>
            <w:r w:rsidRPr="0048788B">
              <w:rPr>
                <w:rFonts w:ascii="Verdana" w:hAnsi="Verdana"/>
                <w:i/>
                <w:iCs/>
                <w:color w:val="0000FF"/>
                <w:sz w:val="16"/>
                <w:szCs w:val="16"/>
                <w:lang w:val="en-US"/>
              </w:rPr>
              <w:t xml:space="preserve"> 29-11-2019</w:t>
            </w:r>
            <w:r>
              <w:rPr>
                <w:rFonts w:ascii="Verdana" w:hAnsi="Verdana"/>
                <w:i/>
                <w:iCs/>
                <w:color w:val="0000FF"/>
                <w:sz w:val="16"/>
                <w:szCs w:val="16"/>
                <w:lang w:val="en-US"/>
              </w:rPr>
              <w:t>, 30-05-2023</w:t>
            </w:r>
          </w:p>
        </w:tc>
      </w:tr>
      <w:tr w:rsidR="000C36FE" w:rsidRPr="008C4AB4" w14:paraId="57C36F11" w14:textId="77777777" w:rsidTr="003B0EAD">
        <w:tc>
          <w:tcPr>
            <w:tcW w:w="4811" w:type="dxa"/>
            <w:shd w:val="clear" w:color="auto" w:fill="auto"/>
          </w:tcPr>
          <w:p w14:paraId="5EF59915" w14:textId="77777777" w:rsidR="000C36FE" w:rsidRPr="008C4AB4" w:rsidRDefault="000C36FE" w:rsidP="000C36FE">
            <w:pPr>
              <w:pStyle w:val="Texto"/>
              <w:spacing w:after="0" w:line="240" w:lineRule="auto"/>
              <w:ind w:firstLine="0"/>
              <w:rPr>
                <w:rFonts w:ascii="Verdana" w:hAnsi="Verdana"/>
                <w:b/>
                <w:sz w:val="16"/>
                <w:szCs w:val="16"/>
                <w:lang w:val="es-MX" w:eastAsia="es-MX"/>
              </w:rPr>
            </w:pPr>
          </w:p>
        </w:tc>
        <w:tc>
          <w:tcPr>
            <w:tcW w:w="4811" w:type="dxa"/>
          </w:tcPr>
          <w:p w14:paraId="0EFE95BF" w14:textId="47857B9E" w:rsidR="000C36FE" w:rsidRPr="00FD526D" w:rsidRDefault="000C36FE" w:rsidP="000C36FE">
            <w:pPr>
              <w:pStyle w:val="Texto"/>
              <w:spacing w:after="0" w:line="240" w:lineRule="auto"/>
              <w:ind w:firstLine="0"/>
              <w:rPr>
                <w:rFonts w:ascii="Verdana" w:hAnsi="Verdana"/>
                <w:b/>
                <w:sz w:val="16"/>
                <w:szCs w:val="16"/>
                <w:lang w:val="en-US" w:eastAsia="es-MX"/>
              </w:rPr>
            </w:pPr>
            <w:r w:rsidRPr="0048788B">
              <w:rPr>
                <w:rFonts w:ascii="Verdana" w:hAnsi="Verdana" w:cs="Times New Roman"/>
                <w:b/>
                <w:bCs/>
                <w:sz w:val="16"/>
                <w:szCs w:val="16"/>
                <w:lang w:val="en-US"/>
              </w:rPr>
              <w:t> </w:t>
            </w:r>
          </w:p>
        </w:tc>
      </w:tr>
      <w:tr w:rsidR="000C36FE" w:rsidRPr="000955D6" w14:paraId="47961A04" w14:textId="77777777" w:rsidTr="003B0EAD">
        <w:tc>
          <w:tcPr>
            <w:tcW w:w="4811" w:type="dxa"/>
            <w:shd w:val="clear" w:color="auto" w:fill="auto"/>
          </w:tcPr>
          <w:p w14:paraId="7F88BF3B" w14:textId="77777777" w:rsidR="000C36FE" w:rsidRPr="008C4AB4" w:rsidRDefault="000C36FE" w:rsidP="000C36FE">
            <w:pPr>
              <w:pStyle w:val="Texto"/>
              <w:spacing w:after="0" w:line="240" w:lineRule="auto"/>
              <w:ind w:firstLine="0"/>
              <w:rPr>
                <w:rFonts w:ascii="Verdana" w:hAnsi="Verdana"/>
                <w:sz w:val="16"/>
                <w:szCs w:val="16"/>
                <w:lang w:val="es-MX" w:eastAsia="es-MX"/>
              </w:rPr>
            </w:pPr>
            <w:r w:rsidRPr="008C4AB4">
              <w:rPr>
                <w:rFonts w:ascii="Verdana" w:hAnsi="Verdana"/>
                <w:b/>
                <w:sz w:val="16"/>
                <w:szCs w:val="16"/>
                <w:lang w:val="es-MX" w:eastAsia="es-MX"/>
              </w:rPr>
              <w:t>II.</w:t>
            </w:r>
            <w:r w:rsidRPr="008C4AB4">
              <w:rPr>
                <w:rFonts w:ascii="Verdana" w:hAnsi="Verdana"/>
                <w:sz w:val="16"/>
                <w:szCs w:val="16"/>
                <w:lang w:val="es-MX" w:eastAsia="es-MX"/>
              </w:rPr>
              <w:t xml:space="preserve"> </w:t>
            </w:r>
            <w:r w:rsidRPr="008C4AB4">
              <w:rPr>
                <w:rFonts w:ascii="Verdana" w:hAnsi="Verdana"/>
                <w:sz w:val="16"/>
                <w:szCs w:val="16"/>
                <w:lang w:val="es-MX" w:eastAsia="es-MX"/>
              </w:rPr>
              <w:tab/>
              <w:t>Recibidos los recursos federales por las entidades federativas, hasta su erogación total, corresponderá a las autoridades competentes de control, supervisión y fiscalización, sean de carácter federal o local.</w:t>
            </w:r>
          </w:p>
        </w:tc>
        <w:tc>
          <w:tcPr>
            <w:tcW w:w="4811" w:type="dxa"/>
          </w:tcPr>
          <w:p w14:paraId="3C1D3564" w14:textId="1F7BC7F8" w:rsidR="000C36FE" w:rsidRPr="00FD526D" w:rsidRDefault="000C36FE" w:rsidP="000C36FE">
            <w:pPr>
              <w:pStyle w:val="Texto"/>
              <w:spacing w:after="0" w:line="240" w:lineRule="auto"/>
              <w:ind w:firstLine="0"/>
              <w:rPr>
                <w:rFonts w:ascii="Verdana" w:hAnsi="Verdana"/>
                <w:b/>
                <w:sz w:val="16"/>
                <w:szCs w:val="16"/>
                <w:lang w:val="en-US" w:eastAsia="es-MX"/>
              </w:rPr>
            </w:pPr>
            <w:r w:rsidRPr="0048788B">
              <w:rPr>
                <w:rFonts w:ascii="Verdana" w:hAnsi="Verdana" w:cs="Times New Roman"/>
                <w:b/>
                <w:bCs/>
                <w:sz w:val="16"/>
                <w:szCs w:val="16"/>
                <w:lang w:val="en-US"/>
              </w:rPr>
              <w:t xml:space="preserve">II. </w:t>
            </w:r>
            <w:r w:rsidRPr="0048788B">
              <w:rPr>
                <w:rFonts w:ascii="Verdana" w:hAnsi="Verdana" w:cs="Times New Roman"/>
                <w:sz w:val="16"/>
                <w:szCs w:val="16"/>
                <w:lang w:val="en-US"/>
              </w:rPr>
              <w:t xml:space="preserve">Once the federal resources have been received by the </w:t>
            </w:r>
            <w:r w:rsidRPr="00FD526D">
              <w:rPr>
                <w:rFonts w:ascii="Verdana" w:hAnsi="Verdana" w:cs="Times New Roman"/>
                <w:sz w:val="16"/>
                <w:szCs w:val="16"/>
                <w:lang w:val="en-US"/>
              </w:rPr>
              <w:t>States and Mexico City</w:t>
            </w:r>
            <w:r w:rsidRPr="0048788B">
              <w:rPr>
                <w:rFonts w:ascii="Verdana" w:hAnsi="Verdana" w:cs="Times New Roman"/>
                <w:sz w:val="16"/>
                <w:szCs w:val="16"/>
                <w:lang w:val="en-US"/>
              </w:rPr>
              <w:t xml:space="preserve">, until they are fully disbursed, it will correspond to the </w:t>
            </w:r>
            <w:r>
              <w:rPr>
                <w:rFonts w:ascii="Verdana" w:hAnsi="Verdana" w:cs="Times New Roman"/>
                <w:sz w:val="16"/>
                <w:szCs w:val="16"/>
                <w:lang w:val="en-US"/>
              </w:rPr>
              <w:t>appropriate authorities</w:t>
            </w:r>
            <w:r w:rsidRPr="0048788B">
              <w:rPr>
                <w:rFonts w:ascii="Verdana" w:hAnsi="Verdana" w:cs="Times New Roman"/>
                <w:sz w:val="16"/>
                <w:szCs w:val="16"/>
                <w:lang w:val="en-US"/>
              </w:rPr>
              <w:t xml:space="preserve"> </w:t>
            </w:r>
            <w:r>
              <w:rPr>
                <w:rFonts w:ascii="Verdana" w:hAnsi="Verdana" w:cs="Times New Roman"/>
                <w:sz w:val="16"/>
                <w:szCs w:val="16"/>
                <w:lang w:val="en-US"/>
              </w:rPr>
              <w:t>for</w:t>
            </w:r>
            <w:r w:rsidRPr="0048788B">
              <w:rPr>
                <w:rFonts w:ascii="Verdana" w:hAnsi="Verdana" w:cs="Times New Roman"/>
                <w:sz w:val="16"/>
                <w:szCs w:val="16"/>
                <w:lang w:val="en-US"/>
              </w:rPr>
              <w:t xml:space="preserve"> control, supervision and inspection, whether </w:t>
            </w:r>
            <w:r>
              <w:rPr>
                <w:rFonts w:ascii="Verdana" w:hAnsi="Verdana" w:cs="Times New Roman"/>
                <w:sz w:val="16"/>
                <w:szCs w:val="16"/>
                <w:lang w:val="en-US"/>
              </w:rPr>
              <w:t>of a federal or state</w:t>
            </w:r>
            <w:r w:rsidRPr="0048788B">
              <w:rPr>
                <w:rFonts w:ascii="Verdana" w:hAnsi="Verdana" w:cs="Times New Roman"/>
                <w:sz w:val="16"/>
                <w:szCs w:val="16"/>
                <w:lang w:val="en-US"/>
              </w:rPr>
              <w:t xml:space="preserve"> nature.               </w:t>
            </w:r>
          </w:p>
        </w:tc>
      </w:tr>
      <w:tr w:rsidR="000C36FE" w:rsidRPr="008C4AB4" w14:paraId="17FA2F26" w14:textId="77777777" w:rsidTr="003B0EAD">
        <w:tc>
          <w:tcPr>
            <w:tcW w:w="4811" w:type="dxa"/>
            <w:shd w:val="clear" w:color="auto" w:fill="auto"/>
          </w:tcPr>
          <w:p w14:paraId="6470D960" w14:textId="77777777" w:rsidR="000C36FE" w:rsidRPr="008C4AB4" w:rsidRDefault="000C36FE" w:rsidP="000C36FE">
            <w:pPr>
              <w:pStyle w:val="PlainText"/>
              <w:jc w:val="right"/>
              <w:rPr>
                <w:rFonts w:ascii="Verdana" w:eastAsia="MS Mincho" w:hAnsi="Verdana"/>
                <w:i/>
                <w:iCs/>
                <w:color w:val="0000FF"/>
                <w:sz w:val="16"/>
                <w:szCs w:val="16"/>
                <w:lang w:val="es-MX"/>
              </w:rPr>
            </w:pPr>
            <w:r w:rsidRPr="008C4AB4">
              <w:rPr>
                <w:rFonts w:ascii="Verdana" w:eastAsia="MS Mincho" w:hAnsi="Verdana"/>
                <w:i/>
                <w:iCs/>
                <w:color w:val="0000FF"/>
                <w:sz w:val="16"/>
                <w:szCs w:val="16"/>
                <w:lang w:val="es-MX"/>
              </w:rPr>
              <w:t>Párrafo reformado DOF 04-06-2014</w:t>
            </w:r>
          </w:p>
        </w:tc>
        <w:tc>
          <w:tcPr>
            <w:tcW w:w="4811" w:type="dxa"/>
          </w:tcPr>
          <w:p w14:paraId="5850347B" w14:textId="7E3BE5D5" w:rsidR="000C36FE" w:rsidRPr="00FD526D" w:rsidRDefault="000C36FE" w:rsidP="000C36FE">
            <w:pPr>
              <w:pStyle w:val="PlainText"/>
              <w:jc w:val="right"/>
              <w:rPr>
                <w:rFonts w:ascii="Verdana" w:eastAsia="MS Mincho" w:hAnsi="Verdana"/>
                <w:i/>
                <w:iCs/>
                <w:color w:val="0000FF"/>
                <w:sz w:val="16"/>
                <w:szCs w:val="16"/>
                <w:lang w:val="en-US"/>
              </w:rPr>
            </w:pPr>
            <w:r w:rsidRPr="00FD526D">
              <w:rPr>
                <w:rFonts w:ascii="Verdana" w:hAnsi="Verdana"/>
                <w:i/>
                <w:iCs/>
                <w:color w:val="0000FF"/>
                <w:sz w:val="16"/>
                <w:szCs w:val="16"/>
                <w:lang w:val="en-US"/>
              </w:rPr>
              <w:t>Paragraph reformed</w:t>
            </w:r>
            <w:r w:rsidRPr="0048788B">
              <w:rPr>
                <w:rFonts w:ascii="Verdana" w:hAnsi="Verdana"/>
                <w:i/>
                <w:iCs/>
                <w:color w:val="0000FF"/>
                <w:sz w:val="16"/>
                <w:szCs w:val="16"/>
                <w:lang w:val="en-US"/>
              </w:rPr>
              <w:t xml:space="preserve"> DOF </w:t>
            </w:r>
            <w:r>
              <w:rPr>
                <w:rFonts w:ascii="Verdana" w:hAnsi="Verdana"/>
                <w:i/>
                <w:iCs/>
                <w:color w:val="0000FF"/>
                <w:sz w:val="16"/>
                <w:szCs w:val="16"/>
                <w:lang w:val="en-US"/>
              </w:rPr>
              <w:t>04-06-2014</w:t>
            </w:r>
            <w:r w:rsidRPr="0048788B">
              <w:rPr>
                <w:rFonts w:ascii="Verdana" w:hAnsi="Verdana"/>
                <w:i/>
                <w:iCs/>
                <w:color w:val="0000FF"/>
                <w:sz w:val="16"/>
                <w:szCs w:val="16"/>
                <w:lang w:val="en-US"/>
              </w:rPr>
              <w:t xml:space="preserve"> </w:t>
            </w:r>
          </w:p>
        </w:tc>
      </w:tr>
      <w:tr w:rsidR="000C36FE" w:rsidRPr="008C4AB4" w14:paraId="2EB9C151" w14:textId="77777777" w:rsidTr="003B0EAD">
        <w:tc>
          <w:tcPr>
            <w:tcW w:w="4811" w:type="dxa"/>
            <w:shd w:val="clear" w:color="auto" w:fill="auto"/>
          </w:tcPr>
          <w:p w14:paraId="73EF7DD3" w14:textId="77777777" w:rsidR="000C36FE" w:rsidRPr="008C4AB4" w:rsidRDefault="000C36FE" w:rsidP="000C36FE">
            <w:pPr>
              <w:pStyle w:val="PlainText"/>
              <w:jc w:val="both"/>
              <w:rPr>
                <w:rFonts w:ascii="Verdana" w:eastAsia="MS Mincho" w:hAnsi="Verdana" w:cs="Arial"/>
                <w:sz w:val="16"/>
                <w:szCs w:val="16"/>
              </w:rPr>
            </w:pPr>
          </w:p>
        </w:tc>
        <w:tc>
          <w:tcPr>
            <w:tcW w:w="4811" w:type="dxa"/>
          </w:tcPr>
          <w:p w14:paraId="45BAEA42" w14:textId="238E705C"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0C36FE" w:rsidRPr="000955D6" w14:paraId="04E286BE" w14:textId="77777777" w:rsidTr="003B0EAD">
        <w:tc>
          <w:tcPr>
            <w:tcW w:w="4811" w:type="dxa"/>
            <w:shd w:val="clear" w:color="auto" w:fill="auto"/>
          </w:tcPr>
          <w:p w14:paraId="273A0403" w14:textId="77777777" w:rsidR="000C36FE" w:rsidRPr="008C4AB4" w:rsidRDefault="000C36FE" w:rsidP="000C36FE">
            <w:pPr>
              <w:pStyle w:val="PlainText"/>
              <w:jc w:val="both"/>
              <w:rPr>
                <w:rFonts w:ascii="Verdana" w:eastAsia="MS Mincho" w:hAnsi="Verdana" w:cs="Arial"/>
                <w:sz w:val="16"/>
                <w:szCs w:val="16"/>
              </w:rPr>
            </w:pPr>
            <w:r w:rsidRPr="008C4AB4">
              <w:rPr>
                <w:rFonts w:ascii="Verdana" w:eastAsia="MS Mincho" w:hAnsi="Verdana" w:cs="Arial"/>
                <w:sz w:val="16"/>
                <w:szCs w:val="16"/>
              </w:rPr>
              <w:t>La supervisión y vigilancia no podrán implicar limitaciones, ni restricciones, de cualquier índole, en la administración y ejercicio de dichos recursos.</w:t>
            </w:r>
          </w:p>
        </w:tc>
        <w:tc>
          <w:tcPr>
            <w:tcW w:w="4811" w:type="dxa"/>
          </w:tcPr>
          <w:p w14:paraId="77B8BAC8" w14:textId="39363C7A"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 xml:space="preserve">Supervision and </w:t>
            </w:r>
            <w:r w:rsidRPr="00FD526D">
              <w:rPr>
                <w:rFonts w:ascii="Verdana" w:hAnsi="Verdana"/>
                <w:sz w:val="16"/>
                <w:szCs w:val="16"/>
                <w:lang w:val="en-US"/>
              </w:rPr>
              <w:t>oversight</w:t>
            </w:r>
            <w:r w:rsidRPr="0048788B">
              <w:rPr>
                <w:rFonts w:ascii="Verdana" w:hAnsi="Verdana"/>
                <w:sz w:val="16"/>
                <w:szCs w:val="16"/>
                <w:lang w:val="en-US"/>
              </w:rPr>
              <w:t xml:space="preserve"> may not imply limitations or restrictions of any kind in the administration and exercise of said resources.</w:t>
            </w:r>
          </w:p>
        </w:tc>
      </w:tr>
      <w:tr w:rsidR="000C36FE" w:rsidRPr="000955D6" w14:paraId="790496BE" w14:textId="77777777" w:rsidTr="003B0EAD">
        <w:tc>
          <w:tcPr>
            <w:tcW w:w="4811" w:type="dxa"/>
            <w:shd w:val="clear" w:color="auto" w:fill="auto"/>
          </w:tcPr>
          <w:p w14:paraId="0157D2B6" w14:textId="77777777" w:rsidR="000C36FE" w:rsidRPr="009C3B55" w:rsidRDefault="000C36FE" w:rsidP="000C36FE">
            <w:pPr>
              <w:pStyle w:val="PlainText"/>
              <w:jc w:val="both"/>
              <w:rPr>
                <w:rFonts w:ascii="Verdana" w:eastAsia="MS Mincho" w:hAnsi="Verdana" w:cs="Arial"/>
                <w:sz w:val="16"/>
                <w:szCs w:val="16"/>
                <w:lang w:val="en-US"/>
              </w:rPr>
            </w:pPr>
          </w:p>
        </w:tc>
        <w:tc>
          <w:tcPr>
            <w:tcW w:w="4811" w:type="dxa"/>
          </w:tcPr>
          <w:p w14:paraId="213B3FA0" w14:textId="07996FC3"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0C36FE" w:rsidRPr="000955D6" w14:paraId="58D5FD63" w14:textId="77777777" w:rsidTr="003B0EAD">
        <w:tc>
          <w:tcPr>
            <w:tcW w:w="4811" w:type="dxa"/>
            <w:shd w:val="clear" w:color="auto" w:fill="auto"/>
          </w:tcPr>
          <w:p w14:paraId="4017F684" w14:textId="272726C6" w:rsidR="000C36FE" w:rsidRPr="008C4AB4" w:rsidRDefault="000C36FE" w:rsidP="000C36FE">
            <w:pPr>
              <w:pStyle w:val="PlainText"/>
              <w:jc w:val="both"/>
              <w:rPr>
                <w:rFonts w:ascii="Verdana" w:eastAsia="MS Mincho" w:hAnsi="Verdana" w:cs="Arial"/>
                <w:sz w:val="16"/>
                <w:szCs w:val="16"/>
              </w:rPr>
            </w:pPr>
            <w:r>
              <w:rPr>
                <w:rFonts w:ascii="Verdana" w:hAnsi="Verdana"/>
                <w:sz w:val="16"/>
                <w:szCs w:val="16"/>
              </w:rPr>
              <w:t xml:space="preserve">En el caso de que la prestación de los servicios a que se refiere el presente Título sea realizada por la Secretaría de Salud o alguna entidad de su sector coordinado, </w:t>
            </w:r>
            <w:r>
              <w:rPr>
                <w:rFonts w:ascii="Verdana" w:hAnsi="Verdana"/>
                <w:b/>
                <w:sz w:val="16"/>
                <w:szCs w:val="16"/>
              </w:rPr>
              <w:t>o bien, por cualquiera otra entidad</w:t>
            </w:r>
            <w:r>
              <w:rPr>
                <w:rFonts w:ascii="Verdana" w:hAnsi="Verdana"/>
                <w:sz w:val="16"/>
                <w:szCs w:val="16"/>
              </w:rPr>
              <w:t>, corresponderá a la Secretaría de la Función Pública;</w:t>
            </w:r>
          </w:p>
        </w:tc>
        <w:tc>
          <w:tcPr>
            <w:tcW w:w="4811" w:type="dxa"/>
          </w:tcPr>
          <w:p w14:paraId="7258EF01" w14:textId="1FB0D4BA" w:rsidR="000C36FE" w:rsidRPr="00FD526D" w:rsidRDefault="000C36FE" w:rsidP="000C36FE">
            <w:pPr>
              <w:pStyle w:val="PlainText"/>
              <w:jc w:val="both"/>
              <w:rPr>
                <w:rFonts w:ascii="Verdana" w:eastAsia="MS Mincho" w:hAnsi="Verdana" w:cs="Arial"/>
                <w:sz w:val="16"/>
                <w:szCs w:val="16"/>
                <w:lang w:val="en-US"/>
              </w:rPr>
            </w:pPr>
            <w:r>
              <w:rPr>
                <w:rFonts w:ascii="Verdana" w:hAnsi="Verdana"/>
                <w:sz w:val="16"/>
                <w:szCs w:val="16"/>
                <w:lang w:val="en-US"/>
              </w:rPr>
              <w:t xml:space="preserve">In the event that the provision of the services referred to in this Title is carried out by the Secretary of Health or any entity of its coordinated sector, or by any other entity, it </w:t>
            </w:r>
            <w:r>
              <w:rPr>
                <w:rFonts w:ascii="Verdana" w:hAnsi="Verdana"/>
                <w:b/>
                <w:sz w:val="16"/>
                <w:szCs w:val="16"/>
                <w:lang w:val="en-US"/>
              </w:rPr>
              <w:t xml:space="preserve">will </w:t>
            </w:r>
            <w:r>
              <w:rPr>
                <w:rFonts w:ascii="Verdana" w:hAnsi="Verdana"/>
                <w:sz w:val="16"/>
                <w:szCs w:val="16"/>
                <w:lang w:val="en-US"/>
              </w:rPr>
              <w:t>correspond to the Secretary of Public Function;</w:t>
            </w:r>
          </w:p>
        </w:tc>
      </w:tr>
      <w:tr w:rsidR="000C36FE" w:rsidRPr="008C4AB4" w14:paraId="4098318E" w14:textId="77777777" w:rsidTr="003B0EAD">
        <w:tc>
          <w:tcPr>
            <w:tcW w:w="4811" w:type="dxa"/>
            <w:shd w:val="clear" w:color="auto" w:fill="auto"/>
          </w:tcPr>
          <w:p w14:paraId="24669AE7" w14:textId="18883E09" w:rsidR="000C36FE" w:rsidRPr="008C4AB4" w:rsidRDefault="000C36FE" w:rsidP="000C36FE">
            <w:pPr>
              <w:pStyle w:val="PlainText"/>
              <w:jc w:val="right"/>
              <w:rPr>
                <w:rFonts w:ascii="Verdana" w:eastAsia="MS Mincho" w:hAnsi="Verdana"/>
                <w:i/>
                <w:iCs/>
                <w:color w:val="0000FF"/>
                <w:sz w:val="16"/>
                <w:szCs w:val="16"/>
                <w:lang w:val="es-MX"/>
              </w:rPr>
            </w:pPr>
            <w:r w:rsidRPr="008C4AB4">
              <w:rPr>
                <w:rFonts w:ascii="Verdana" w:eastAsia="MS Mincho" w:hAnsi="Verdana"/>
                <w:i/>
                <w:iCs/>
                <w:color w:val="0000FF"/>
                <w:sz w:val="16"/>
                <w:szCs w:val="16"/>
                <w:lang w:val="es-MX"/>
              </w:rPr>
              <w:t>Párrafo adicionado DOF 29-11-2019</w:t>
            </w:r>
            <w:r>
              <w:rPr>
                <w:rFonts w:ascii="Verdana" w:eastAsia="MS Mincho" w:hAnsi="Verdana"/>
                <w:i/>
                <w:iCs/>
                <w:color w:val="0000FF"/>
                <w:sz w:val="16"/>
                <w:szCs w:val="16"/>
                <w:lang w:val="es-MX"/>
              </w:rPr>
              <w:t>, 30-05-2023</w:t>
            </w:r>
          </w:p>
        </w:tc>
        <w:tc>
          <w:tcPr>
            <w:tcW w:w="4811" w:type="dxa"/>
          </w:tcPr>
          <w:p w14:paraId="0F5164E4" w14:textId="3AA96B8C" w:rsidR="000C36FE" w:rsidRPr="00FD526D" w:rsidRDefault="000C36FE" w:rsidP="000C36FE">
            <w:pPr>
              <w:pStyle w:val="PlainText"/>
              <w:jc w:val="right"/>
              <w:rPr>
                <w:rFonts w:ascii="Verdana" w:eastAsia="MS Mincho" w:hAnsi="Verdana"/>
                <w:i/>
                <w:iCs/>
                <w:color w:val="0000FF"/>
                <w:sz w:val="16"/>
                <w:szCs w:val="16"/>
                <w:lang w:val="en-US"/>
              </w:rPr>
            </w:pPr>
            <w:r w:rsidRPr="0048788B">
              <w:rPr>
                <w:rFonts w:ascii="Verdana" w:hAnsi="Verdana"/>
                <w:i/>
                <w:iCs/>
                <w:color w:val="0000FF"/>
                <w:sz w:val="16"/>
                <w:szCs w:val="16"/>
                <w:lang w:val="en-US"/>
              </w:rPr>
              <w:t xml:space="preserve">Paragraph added DOF </w:t>
            </w:r>
            <w:r>
              <w:rPr>
                <w:rFonts w:ascii="Verdana" w:hAnsi="Verdana"/>
                <w:i/>
                <w:iCs/>
                <w:color w:val="0000FF"/>
                <w:sz w:val="16"/>
                <w:szCs w:val="16"/>
                <w:lang w:val="en-US"/>
              </w:rPr>
              <w:t>29-11-2019, 30-05-2023</w:t>
            </w:r>
          </w:p>
        </w:tc>
      </w:tr>
      <w:tr w:rsidR="000C36FE" w:rsidRPr="008C4AB4" w14:paraId="7DC20518" w14:textId="77777777" w:rsidTr="003B0EAD">
        <w:tc>
          <w:tcPr>
            <w:tcW w:w="4811" w:type="dxa"/>
            <w:shd w:val="clear" w:color="auto" w:fill="auto"/>
          </w:tcPr>
          <w:p w14:paraId="29B1ED4D" w14:textId="77777777" w:rsidR="000C36FE" w:rsidRPr="008C4AB4" w:rsidRDefault="000C36FE" w:rsidP="000C36FE">
            <w:pPr>
              <w:pStyle w:val="PlainText"/>
              <w:jc w:val="both"/>
              <w:rPr>
                <w:rFonts w:ascii="Verdana" w:eastAsia="MS Mincho" w:hAnsi="Verdana" w:cs="Arial"/>
                <w:sz w:val="16"/>
                <w:szCs w:val="16"/>
              </w:rPr>
            </w:pPr>
          </w:p>
        </w:tc>
        <w:tc>
          <w:tcPr>
            <w:tcW w:w="4811" w:type="dxa"/>
          </w:tcPr>
          <w:p w14:paraId="29E97F36" w14:textId="7A5E27B9"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0C36FE" w:rsidRPr="000955D6" w14:paraId="1F48B031" w14:textId="77777777" w:rsidTr="003B0EAD">
        <w:tc>
          <w:tcPr>
            <w:tcW w:w="4811" w:type="dxa"/>
            <w:shd w:val="clear" w:color="auto" w:fill="auto"/>
          </w:tcPr>
          <w:p w14:paraId="174A58B1" w14:textId="77777777" w:rsidR="000C36FE" w:rsidRPr="008C4AB4" w:rsidRDefault="000C36FE" w:rsidP="000C36FE">
            <w:pPr>
              <w:pStyle w:val="Texto"/>
              <w:spacing w:after="0" w:line="240" w:lineRule="auto"/>
              <w:ind w:firstLine="0"/>
              <w:rPr>
                <w:rFonts w:ascii="Verdana" w:hAnsi="Verdana"/>
                <w:sz w:val="16"/>
                <w:szCs w:val="16"/>
                <w:lang w:val="es-MX" w:eastAsia="es-MX"/>
              </w:rPr>
            </w:pPr>
            <w:r w:rsidRPr="008C4AB4">
              <w:rPr>
                <w:rFonts w:ascii="Verdana" w:hAnsi="Verdana"/>
                <w:b/>
                <w:sz w:val="16"/>
                <w:szCs w:val="16"/>
                <w:lang w:val="es-MX" w:eastAsia="es-MX"/>
              </w:rPr>
              <w:t>III.</w:t>
            </w:r>
            <w:r w:rsidRPr="008C4AB4">
              <w:rPr>
                <w:rFonts w:ascii="Verdana" w:hAnsi="Verdana"/>
                <w:sz w:val="16"/>
                <w:szCs w:val="16"/>
                <w:lang w:val="es-MX" w:eastAsia="es-MX"/>
              </w:rPr>
              <w:t xml:space="preserve"> </w:t>
            </w:r>
            <w:r w:rsidRPr="008C4AB4">
              <w:rPr>
                <w:rFonts w:ascii="Verdana" w:hAnsi="Verdana"/>
                <w:sz w:val="16"/>
                <w:szCs w:val="16"/>
                <w:lang w:val="es-MX" w:eastAsia="es-MX"/>
              </w:rPr>
              <w:tab/>
              <w:t>La fiscalización de las cuentas públicas de las entidades federativas, será efectuada por el Congreso Local que corresponda, por conducto de su órgano de fiscalización conforme a sus propias leyes, a fin de verificar que las dependencias y entidades del Ejecutivo Local aplicaron dichos recursos para los fines previstos en esta Ley, y</w:t>
            </w:r>
          </w:p>
        </w:tc>
        <w:tc>
          <w:tcPr>
            <w:tcW w:w="4811" w:type="dxa"/>
          </w:tcPr>
          <w:p w14:paraId="1A39323B" w14:textId="75F21307" w:rsidR="000C36FE" w:rsidRPr="00FD526D" w:rsidRDefault="000C36FE" w:rsidP="000C36FE">
            <w:pPr>
              <w:pStyle w:val="Texto"/>
              <w:spacing w:after="0" w:line="240" w:lineRule="auto"/>
              <w:ind w:firstLine="0"/>
              <w:rPr>
                <w:rFonts w:ascii="Verdana" w:hAnsi="Verdana"/>
                <w:b/>
                <w:sz w:val="16"/>
                <w:szCs w:val="16"/>
                <w:lang w:val="en-US" w:eastAsia="es-MX"/>
              </w:rPr>
            </w:pPr>
            <w:r w:rsidRPr="0048788B">
              <w:rPr>
                <w:rFonts w:ascii="Verdana" w:hAnsi="Verdana" w:cs="Times New Roman"/>
                <w:b/>
                <w:bCs/>
                <w:sz w:val="16"/>
                <w:szCs w:val="16"/>
                <w:lang w:val="en-US"/>
              </w:rPr>
              <w:t xml:space="preserve">III. </w:t>
            </w:r>
            <w:r w:rsidRPr="0048788B">
              <w:rPr>
                <w:rFonts w:ascii="Verdana" w:hAnsi="Verdana" w:cs="Times New Roman"/>
                <w:sz w:val="16"/>
                <w:szCs w:val="16"/>
                <w:lang w:val="en-US"/>
              </w:rPr>
              <w:t xml:space="preserve">The inspection of the public accounts of the </w:t>
            </w:r>
            <w:r w:rsidRPr="00FD526D">
              <w:rPr>
                <w:rFonts w:ascii="Verdana" w:hAnsi="Verdana" w:cs="Times New Roman"/>
                <w:sz w:val="16"/>
                <w:szCs w:val="16"/>
                <w:lang w:val="en-US"/>
              </w:rPr>
              <w:t>States and Mexico City</w:t>
            </w:r>
            <w:r w:rsidRPr="0048788B">
              <w:rPr>
                <w:rFonts w:ascii="Verdana" w:hAnsi="Verdana" w:cs="Times New Roman"/>
                <w:sz w:val="16"/>
                <w:szCs w:val="16"/>
                <w:lang w:val="en-US"/>
              </w:rPr>
              <w:t xml:space="preserve"> will be carried out by the corresponding </w:t>
            </w:r>
            <w:r>
              <w:rPr>
                <w:rFonts w:ascii="Verdana" w:hAnsi="Verdana" w:cs="Times New Roman"/>
                <w:sz w:val="16"/>
                <w:szCs w:val="16"/>
                <w:lang w:val="en-US"/>
              </w:rPr>
              <w:t>State</w:t>
            </w:r>
            <w:r w:rsidRPr="0048788B">
              <w:rPr>
                <w:rFonts w:ascii="Verdana" w:hAnsi="Verdana" w:cs="Times New Roman"/>
                <w:sz w:val="16"/>
                <w:szCs w:val="16"/>
                <w:lang w:val="en-US"/>
              </w:rPr>
              <w:t xml:space="preserve"> Congress, through its inspection body in accordance with its own laws, in order to verify that the </w:t>
            </w:r>
            <w:r>
              <w:rPr>
                <w:rFonts w:ascii="Verdana" w:hAnsi="Verdana" w:cs="Times New Roman"/>
                <w:sz w:val="16"/>
                <w:szCs w:val="16"/>
                <w:lang w:val="en-US"/>
              </w:rPr>
              <w:t>departments and entities</w:t>
            </w:r>
            <w:r w:rsidRPr="0048788B">
              <w:rPr>
                <w:rFonts w:ascii="Verdana" w:hAnsi="Verdana" w:cs="Times New Roman"/>
                <w:sz w:val="16"/>
                <w:szCs w:val="16"/>
                <w:lang w:val="en-US"/>
              </w:rPr>
              <w:t xml:space="preserve"> of the </w:t>
            </w:r>
            <w:r>
              <w:rPr>
                <w:rFonts w:ascii="Verdana" w:hAnsi="Verdana" w:cs="Times New Roman"/>
                <w:sz w:val="16"/>
                <w:szCs w:val="16"/>
                <w:lang w:val="en-US"/>
              </w:rPr>
              <w:t>State</w:t>
            </w:r>
            <w:r w:rsidRPr="0048788B">
              <w:rPr>
                <w:rFonts w:ascii="Verdana" w:hAnsi="Verdana" w:cs="Times New Roman"/>
                <w:sz w:val="16"/>
                <w:szCs w:val="16"/>
                <w:lang w:val="en-US"/>
              </w:rPr>
              <w:t xml:space="preserve"> Executive applied said resources to the purposes provided for in this Law, and               </w:t>
            </w:r>
          </w:p>
        </w:tc>
      </w:tr>
      <w:tr w:rsidR="000C36FE" w:rsidRPr="008C4AB4" w14:paraId="78320F60" w14:textId="77777777" w:rsidTr="003B0EAD">
        <w:tc>
          <w:tcPr>
            <w:tcW w:w="4811" w:type="dxa"/>
            <w:shd w:val="clear" w:color="auto" w:fill="auto"/>
          </w:tcPr>
          <w:p w14:paraId="429C0877" w14:textId="77777777" w:rsidR="000C36FE" w:rsidRPr="008C4AB4" w:rsidRDefault="000C36FE" w:rsidP="000C36FE">
            <w:pPr>
              <w:pStyle w:val="PlainText"/>
              <w:jc w:val="right"/>
              <w:rPr>
                <w:rFonts w:ascii="Verdana" w:eastAsia="MS Mincho" w:hAnsi="Verdana"/>
                <w:i/>
                <w:iCs/>
                <w:color w:val="0000FF"/>
                <w:sz w:val="16"/>
                <w:szCs w:val="16"/>
                <w:lang w:val="es-MX"/>
              </w:rPr>
            </w:pPr>
            <w:r w:rsidRPr="008C4AB4">
              <w:rPr>
                <w:rFonts w:ascii="Verdana" w:eastAsia="MS Mincho" w:hAnsi="Verdana"/>
                <w:i/>
                <w:iCs/>
                <w:color w:val="0000FF"/>
                <w:sz w:val="16"/>
                <w:szCs w:val="16"/>
                <w:lang w:val="es-MX"/>
              </w:rPr>
              <w:t>Fracción reformada DOF 04-06-2014</w:t>
            </w:r>
          </w:p>
        </w:tc>
        <w:tc>
          <w:tcPr>
            <w:tcW w:w="4811" w:type="dxa"/>
          </w:tcPr>
          <w:p w14:paraId="76FD8DB3" w14:textId="063F49FC" w:rsidR="000C36FE" w:rsidRPr="00FD526D" w:rsidRDefault="000C36FE" w:rsidP="000C36FE">
            <w:pPr>
              <w:pStyle w:val="PlainText"/>
              <w:jc w:val="right"/>
              <w:rPr>
                <w:rFonts w:ascii="Verdana" w:eastAsia="MS Mincho" w:hAnsi="Verdana"/>
                <w:i/>
                <w:iCs/>
                <w:color w:val="0000FF"/>
                <w:sz w:val="16"/>
                <w:szCs w:val="16"/>
                <w:lang w:val="en-US"/>
              </w:rPr>
            </w:pPr>
            <w:r>
              <w:rPr>
                <w:rFonts w:ascii="Verdana" w:hAnsi="Verdana"/>
                <w:i/>
                <w:iCs/>
                <w:color w:val="0000FF"/>
                <w:sz w:val="16"/>
                <w:szCs w:val="16"/>
                <w:lang w:val="en-US"/>
              </w:rPr>
              <w:t>Section</w:t>
            </w:r>
            <w:r w:rsidRPr="0048788B">
              <w:rPr>
                <w:rFonts w:ascii="Verdana" w:hAnsi="Verdana"/>
                <w:i/>
                <w:iCs/>
                <w:color w:val="0000FF"/>
                <w:sz w:val="16"/>
                <w:szCs w:val="16"/>
                <w:lang w:val="en-US"/>
              </w:rPr>
              <w:t xml:space="preserve"> reformed DOF </w:t>
            </w:r>
            <w:r>
              <w:rPr>
                <w:rFonts w:ascii="Verdana" w:hAnsi="Verdana"/>
                <w:i/>
                <w:iCs/>
                <w:color w:val="0000FF"/>
                <w:sz w:val="16"/>
                <w:szCs w:val="16"/>
                <w:lang w:val="en-US"/>
              </w:rPr>
              <w:t>04-06-2014</w:t>
            </w:r>
          </w:p>
        </w:tc>
      </w:tr>
      <w:tr w:rsidR="000C36FE" w:rsidRPr="008C4AB4" w14:paraId="1A250308" w14:textId="77777777" w:rsidTr="003B0EAD">
        <w:tc>
          <w:tcPr>
            <w:tcW w:w="4811" w:type="dxa"/>
            <w:shd w:val="clear" w:color="auto" w:fill="auto"/>
          </w:tcPr>
          <w:p w14:paraId="3384BFC0" w14:textId="77777777" w:rsidR="000C36FE" w:rsidRPr="008C4AB4" w:rsidRDefault="000C36FE" w:rsidP="000C36FE">
            <w:pPr>
              <w:pStyle w:val="PlainText"/>
              <w:jc w:val="both"/>
              <w:rPr>
                <w:rFonts w:ascii="Verdana" w:eastAsia="MS Mincho" w:hAnsi="Verdana" w:cs="Arial"/>
                <w:sz w:val="16"/>
                <w:szCs w:val="16"/>
              </w:rPr>
            </w:pPr>
          </w:p>
        </w:tc>
        <w:tc>
          <w:tcPr>
            <w:tcW w:w="4811" w:type="dxa"/>
          </w:tcPr>
          <w:p w14:paraId="06BCF58E" w14:textId="2FE5F782"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0C36FE" w:rsidRPr="000955D6" w14:paraId="71BBCAC4" w14:textId="77777777" w:rsidTr="003B0EAD">
        <w:tc>
          <w:tcPr>
            <w:tcW w:w="4811" w:type="dxa"/>
            <w:shd w:val="clear" w:color="auto" w:fill="auto"/>
          </w:tcPr>
          <w:p w14:paraId="18F21776" w14:textId="43EC78EB" w:rsidR="000C36FE" w:rsidRPr="008C4AB4" w:rsidRDefault="000C36FE" w:rsidP="000C36FE">
            <w:pPr>
              <w:pStyle w:val="Texto"/>
              <w:spacing w:after="0" w:line="240" w:lineRule="auto"/>
              <w:ind w:firstLine="0"/>
              <w:rPr>
                <w:rFonts w:ascii="Verdana" w:hAnsi="Verdana"/>
                <w:sz w:val="16"/>
                <w:szCs w:val="16"/>
                <w:lang w:val="es-MX" w:eastAsia="es-MX"/>
              </w:rPr>
            </w:pPr>
            <w:r>
              <w:rPr>
                <w:rFonts w:ascii="Verdana" w:hAnsi="Verdana"/>
                <w:b/>
                <w:sz w:val="16"/>
                <w:szCs w:val="16"/>
              </w:rPr>
              <w:t xml:space="preserve">IV. </w:t>
            </w:r>
            <w:r>
              <w:rPr>
                <w:rFonts w:ascii="Verdana" w:hAnsi="Verdana"/>
                <w:sz w:val="16"/>
                <w:szCs w:val="16"/>
              </w:rPr>
              <w:t xml:space="preserve">La Auditoría Superior de la Federación, al fiscalizar la Cuenta Pública Federal, verificará que las dependencias del Ejecutivo Federal y, en su caso, las entidades de su sector coordinado </w:t>
            </w:r>
            <w:r>
              <w:rPr>
                <w:rFonts w:ascii="Verdana" w:hAnsi="Verdana"/>
                <w:b/>
                <w:sz w:val="16"/>
                <w:szCs w:val="16"/>
              </w:rPr>
              <w:t>o cualquiera otra entidad</w:t>
            </w:r>
            <w:r>
              <w:rPr>
                <w:rFonts w:ascii="Verdana" w:hAnsi="Verdana"/>
                <w:sz w:val="16"/>
                <w:szCs w:val="16"/>
              </w:rPr>
              <w:t>, cumplieron con las disposiciones legales y administrativas federales y, por lo que hace a la ejecución de los recursos a que se refiere este Título, la misma se realizará en términos de la Ley de Fiscalización y Rendición de Cuentas de la Federación.</w:t>
            </w:r>
          </w:p>
        </w:tc>
        <w:tc>
          <w:tcPr>
            <w:tcW w:w="4811" w:type="dxa"/>
          </w:tcPr>
          <w:p w14:paraId="1A7ABD45" w14:textId="26F7FD7A" w:rsidR="000C36FE" w:rsidRPr="00FD526D" w:rsidRDefault="000C36FE" w:rsidP="000C36FE">
            <w:pPr>
              <w:pStyle w:val="Texto"/>
              <w:spacing w:after="0" w:line="240" w:lineRule="auto"/>
              <w:ind w:firstLine="0"/>
              <w:rPr>
                <w:rFonts w:ascii="Verdana" w:hAnsi="Verdana"/>
                <w:b/>
                <w:sz w:val="16"/>
                <w:szCs w:val="16"/>
                <w:lang w:val="en-US" w:eastAsia="es-MX"/>
              </w:rPr>
            </w:pPr>
            <w:r>
              <w:rPr>
                <w:rFonts w:ascii="Verdana" w:hAnsi="Verdana"/>
                <w:b/>
                <w:sz w:val="16"/>
                <w:szCs w:val="16"/>
                <w:lang w:val="en-US"/>
              </w:rPr>
              <w:t xml:space="preserve">IV. </w:t>
            </w:r>
            <w:r>
              <w:rPr>
                <w:rFonts w:ascii="Verdana" w:hAnsi="Verdana"/>
                <w:sz w:val="16"/>
                <w:szCs w:val="16"/>
                <w:lang w:val="en-US"/>
              </w:rPr>
              <w:t xml:space="preserve">The Superior Audit of the Federation, when auditing the Federal Public Account, will verify that the departments of the Federal Executive and, where appropriate, the entities of its coordinated sector </w:t>
            </w:r>
            <w:r>
              <w:rPr>
                <w:rFonts w:ascii="Verdana" w:hAnsi="Verdana"/>
                <w:b/>
                <w:sz w:val="16"/>
                <w:szCs w:val="16"/>
                <w:lang w:val="en-US"/>
              </w:rPr>
              <w:t>or any other entity,</w:t>
            </w:r>
            <w:r>
              <w:rPr>
                <w:rFonts w:ascii="Verdana" w:hAnsi="Verdana"/>
                <w:sz w:val="16"/>
                <w:szCs w:val="16"/>
                <w:lang w:val="en-US"/>
              </w:rPr>
              <w:t xml:space="preserve"> complied with the federal legal and administrative provisions and, therefore, As regards the execution of the resources referred to in this Title, it will be carried out under the terms of the Law of Fiscalization and Accountability of the Federation.</w:t>
            </w:r>
          </w:p>
        </w:tc>
      </w:tr>
      <w:tr w:rsidR="000C36FE" w:rsidRPr="008C4AB4" w14:paraId="3116742C" w14:textId="77777777" w:rsidTr="003B0EAD">
        <w:tc>
          <w:tcPr>
            <w:tcW w:w="4811" w:type="dxa"/>
            <w:shd w:val="clear" w:color="auto" w:fill="auto"/>
          </w:tcPr>
          <w:p w14:paraId="4C5EC514" w14:textId="0D850EE2" w:rsidR="000C36FE" w:rsidRPr="008C4AB4" w:rsidRDefault="000C36FE" w:rsidP="000C36FE">
            <w:pPr>
              <w:pStyle w:val="PlainText"/>
              <w:jc w:val="right"/>
              <w:rPr>
                <w:rFonts w:ascii="Verdana" w:eastAsia="MS Mincho" w:hAnsi="Verdana"/>
                <w:i/>
                <w:iCs/>
                <w:color w:val="0000FF"/>
                <w:sz w:val="16"/>
                <w:szCs w:val="16"/>
                <w:lang w:val="es-MX"/>
              </w:rPr>
            </w:pPr>
            <w:r w:rsidRPr="008C4AB4">
              <w:rPr>
                <w:rFonts w:ascii="Verdana" w:eastAsia="MS Mincho" w:hAnsi="Verdana"/>
                <w:i/>
                <w:iCs/>
                <w:color w:val="0000FF"/>
                <w:sz w:val="16"/>
                <w:szCs w:val="16"/>
                <w:lang w:val="es-MX"/>
              </w:rPr>
              <w:t>Fracción reformada DOF 04-06-2014, 29-11-2019</w:t>
            </w:r>
            <w:r>
              <w:rPr>
                <w:rFonts w:ascii="Verdana" w:eastAsia="MS Mincho" w:hAnsi="Verdana"/>
                <w:i/>
                <w:iCs/>
                <w:color w:val="0000FF"/>
                <w:sz w:val="16"/>
                <w:szCs w:val="16"/>
                <w:lang w:val="es-MX"/>
              </w:rPr>
              <w:t>, 30-05-2023</w:t>
            </w:r>
          </w:p>
        </w:tc>
        <w:tc>
          <w:tcPr>
            <w:tcW w:w="4811" w:type="dxa"/>
          </w:tcPr>
          <w:p w14:paraId="6ABB5E1D" w14:textId="3FFE10B5" w:rsidR="000C36FE" w:rsidRPr="00FD526D" w:rsidRDefault="000C36FE" w:rsidP="000C36FE">
            <w:pPr>
              <w:pStyle w:val="PlainText"/>
              <w:jc w:val="right"/>
              <w:rPr>
                <w:rFonts w:ascii="Verdana" w:eastAsia="MS Mincho" w:hAnsi="Verdana"/>
                <w:i/>
                <w:iCs/>
                <w:color w:val="0000FF"/>
                <w:sz w:val="16"/>
                <w:szCs w:val="16"/>
                <w:lang w:val="en-US"/>
              </w:rPr>
            </w:pPr>
            <w:r w:rsidRPr="00FD526D">
              <w:rPr>
                <w:rFonts w:ascii="Verdana" w:hAnsi="Verdana"/>
                <w:i/>
                <w:iCs/>
                <w:color w:val="0000FF"/>
                <w:sz w:val="16"/>
                <w:szCs w:val="16"/>
                <w:lang w:val="en-US"/>
              </w:rPr>
              <w:t>Section</w:t>
            </w:r>
            <w:r w:rsidRPr="0048788B">
              <w:rPr>
                <w:rFonts w:ascii="Verdana" w:hAnsi="Verdana"/>
                <w:i/>
                <w:iCs/>
                <w:color w:val="0000FF"/>
                <w:sz w:val="16"/>
                <w:szCs w:val="16"/>
                <w:lang w:val="en-US"/>
              </w:rPr>
              <w:t xml:space="preserve"> </w:t>
            </w:r>
            <w:r w:rsidRPr="00FD526D">
              <w:rPr>
                <w:rFonts w:ascii="Verdana" w:hAnsi="Verdana"/>
                <w:i/>
                <w:iCs/>
                <w:color w:val="0000FF"/>
                <w:sz w:val="16"/>
                <w:szCs w:val="16"/>
                <w:lang w:val="en-US"/>
              </w:rPr>
              <w:t>Reformed</w:t>
            </w:r>
            <w:r w:rsidRPr="0048788B">
              <w:rPr>
                <w:rFonts w:ascii="Verdana" w:hAnsi="Verdana"/>
                <w:i/>
                <w:iCs/>
                <w:color w:val="0000FF"/>
                <w:sz w:val="16"/>
                <w:szCs w:val="16"/>
                <w:lang w:val="en-US"/>
              </w:rPr>
              <w:t xml:space="preserve"> DOF </w:t>
            </w:r>
            <w:r>
              <w:rPr>
                <w:rFonts w:ascii="Verdana" w:hAnsi="Verdana"/>
                <w:i/>
                <w:iCs/>
                <w:color w:val="0000FF"/>
                <w:sz w:val="16"/>
                <w:szCs w:val="16"/>
                <w:lang w:val="en-US"/>
              </w:rPr>
              <w:t>04-06-2014,</w:t>
            </w:r>
            <w:r w:rsidRPr="0048788B">
              <w:rPr>
                <w:rFonts w:ascii="Verdana" w:hAnsi="Verdana"/>
                <w:i/>
                <w:iCs/>
                <w:color w:val="0000FF"/>
                <w:sz w:val="16"/>
                <w:szCs w:val="16"/>
                <w:lang w:val="en-US"/>
              </w:rPr>
              <w:t xml:space="preserve"> </w:t>
            </w:r>
            <w:r>
              <w:rPr>
                <w:rFonts w:ascii="Verdana" w:hAnsi="Verdana"/>
                <w:i/>
                <w:iCs/>
                <w:color w:val="0000FF"/>
                <w:sz w:val="16"/>
                <w:szCs w:val="16"/>
                <w:lang w:val="en-US"/>
              </w:rPr>
              <w:t>29-11-2019, 30-05-2023</w:t>
            </w:r>
          </w:p>
        </w:tc>
      </w:tr>
      <w:tr w:rsidR="000C36FE" w:rsidRPr="008C4AB4" w14:paraId="5F6030B3" w14:textId="77777777" w:rsidTr="003B0EAD">
        <w:trPr>
          <w:trHeight w:val="283"/>
        </w:trPr>
        <w:tc>
          <w:tcPr>
            <w:tcW w:w="4811" w:type="dxa"/>
            <w:shd w:val="clear" w:color="auto" w:fill="auto"/>
          </w:tcPr>
          <w:p w14:paraId="45739C91" w14:textId="77777777" w:rsidR="000C36FE" w:rsidRPr="008C4AB4" w:rsidRDefault="000C36FE" w:rsidP="000C36FE">
            <w:pPr>
              <w:pStyle w:val="Texto"/>
              <w:spacing w:after="0" w:line="240" w:lineRule="auto"/>
              <w:ind w:firstLine="0"/>
              <w:rPr>
                <w:rFonts w:ascii="Verdana" w:hAnsi="Verdana"/>
                <w:sz w:val="16"/>
                <w:szCs w:val="16"/>
                <w:lang w:val="es-MX" w:eastAsia="es-MX"/>
              </w:rPr>
            </w:pPr>
          </w:p>
        </w:tc>
        <w:tc>
          <w:tcPr>
            <w:tcW w:w="4811" w:type="dxa"/>
          </w:tcPr>
          <w:p w14:paraId="7F4A45AE" w14:textId="4BD0BE31" w:rsidR="000C36FE" w:rsidRPr="00FD526D" w:rsidRDefault="000C36FE" w:rsidP="000C36FE">
            <w:pPr>
              <w:pStyle w:val="Texto"/>
              <w:spacing w:after="0" w:line="240" w:lineRule="auto"/>
              <w:ind w:firstLine="0"/>
              <w:rPr>
                <w:rFonts w:ascii="Verdana" w:hAnsi="Verdana"/>
                <w:sz w:val="16"/>
                <w:szCs w:val="16"/>
                <w:lang w:val="en-US" w:eastAsia="es-MX"/>
              </w:rPr>
            </w:pPr>
            <w:r w:rsidRPr="0048788B">
              <w:rPr>
                <w:rFonts w:ascii="Verdana" w:hAnsi="Verdana" w:cs="Times New Roman"/>
                <w:sz w:val="16"/>
                <w:szCs w:val="16"/>
                <w:lang w:val="en-US"/>
              </w:rPr>
              <w:t> </w:t>
            </w:r>
          </w:p>
        </w:tc>
      </w:tr>
      <w:tr w:rsidR="000C36FE" w:rsidRPr="000955D6" w14:paraId="56088CD0" w14:textId="77777777" w:rsidTr="003B0EAD">
        <w:tc>
          <w:tcPr>
            <w:tcW w:w="4811" w:type="dxa"/>
            <w:shd w:val="clear" w:color="auto" w:fill="auto"/>
          </w:tcPr>
          <w:p w14:paraId="0839330D" w14:textId="77777777" w:rsidR="000C36FE" w:rsidRPr="008C4AB4" w:rsidRDefault="000C36FE" w:rsidP="000C36FE">
            <w:pPr>
              <w:pStyle w:val="Texto"/>
              <w:spacing w:after="0" w:line="240" w:lineRule="auto"/>
              <w:ind w:firstLine="0"/>
              <w:rPr>
                <w:rFonts w:ascii="Verdana" w:hAnsi="Verdana"/>
                <w:sz w:val="16"/>
                <w:szCs w:val="16"/>
                <w:lang w:val="es-MX" w:eastAsia="es-MX"/>
              </w:rPr>
            </w:pPr>
            <w:r w:rsidRPr="008C4AB4">
              <w:rPr>
                <w:rFonts w:ascii="Verdana" w:hAnsi="Verdana"/>
                <w:sz w:val="16"/>
                <w:szCs w:val="16"/>
                <w:lang w:val="es-MX" w:eastAsia="es-MX"/>
              </w:rPr>
              <w:t>Cuando las autoridades federales o locales que en el ejercicio de sus atribuciones de control y supervisión, conozcan que los recursos federales señalados no han sido aplicados a los fines que señala la Ley, deberán hacerlo del conocimiento de la Auditoría Superior de la Federación y de la Secretaría de la Función Pública en forma inmediata y, en su caso, del Ministerio Público de la Federación.</w:t>
            </w:r>
          </w:p>
        </w:tc>
        <w:tc>
          <w:tcPr>
            <w:tcW w:w="4811" w:type="dxa"/>
          </w:tcPr>
          <w:p w14:paraId="15681C0B" w14:textId="0E50FF19" w:rsidR="000C36FE" w:rsidRPr="00FD526D" w:rsidRDefault="000C36FE" w:rsidP="000C36FE">
            <w:pPr>
              <w:pStyle w:val="Texto"/>
              <w:spacing w:after="0" w:line="240" w:lineRule="auto"/>
              <w:ind w:firstLine="0"/>
              <w:rPr>
                <w:rFonts w:ascii="Verdana" w:hAnsi="Verdana"/>
                <w:sz w:val="16"/>
                <w:szCs w:val="16"/>
                <w:lang w:val="en-US" w:eastAsia="es-MX"/>
              </w:rPr>
            </w:pPr>
            <w:r w:rsidRPr="0048788B">
              <w:rPr>
                <w:rFonts w:ascii="Verdana" w:hAnsi="Verdana" w:cs="Times New Roman"/>
                <w:sz w:val="16"/>
                <w:szCs w:val="16"/>
                <w:lang w:val="en-US"/>
              </w:rPr>
              <w:t xml:space="preserve">When the </w:t>
            </w:r>
            <w:r>
              <w:rPr>
                <w:rFonts w:ascii="Verdana" w:hAnsi="Verdana" w:cs="Times New Roman"/>
                <w:sz w:val="16"/>
                <w:szCs w:val="16"/>
                <w:lang w:val="en-US"/>
              </w:rPr>
              <w:t>federal or state</w:t>
            </w:r>
            <w:r w:rsidRPr="0048788B">
              <w:rPr>
                <w:rFonts w:ascii="Verdana" w:hAnsi="Verdana" w:cs="Times New Roman"/>
                <w:sz w:val="16"/>
                <w:szCs w:val="16"/>
                <w:lang w:val="en-US"/>
              </w:rPr>
              <w:t xml:space="preserve"> authorities that in the exercise of their control and supervision attributions, know that the federal resources indicated have not been applied to the purposes indicated by the Law, they must make it known to the Superior Audit of the Federation and the </w:t>
            </w:r>
            <w:r w:rsidRPr="00FD526D">
              <w:rPr>
                <w:rFonts w:ascii="Verdana" w:hAnsi="Verdana" w:cs="Times New Roman"/>
                <w:sz w:val="16"/>
                <w:szCs w:val="16"/>
                <w:lang w:val="en-US"/>
              </w:rPr>
              <w:t>Secretary</w:t>
            </w:r>
            <w:r w:rsidRPr="0048788B">
              <w:rPr>
                <w:rFonts w:ascii="Verdana" w:hAnsi="Verdana" w:cs="Times New Roman"/>
                <w:sz w:val="16"/>
                <w:szCs w:val="16"/>
                <w:lang w:val="en-US"/>
              </w:rPr>
              <w:t xml:space="preserve"> of the Public Function immediately and, where appropriate, of the Public </w:t>
            </w:r>
            <w:r w:rsidRPr="00FD526D">
              <w:rPr>
                <w:rFonts w:ascii="Verdana" w:hAnsi="Verdana" w:cs="Times New Roman"/>
                <w:sz w:val="16"/>
                <w:szCs w:val="16"/>
                <w:lang w:val="en-US"/>
              </w:rPr>
              <w:t>Secretary</w:t>
            </w:r>
            <w:r w:rsidRPr="0048788B">
              <w:rPr>
                <w:rFonts w:ascii="Verdana" w:hAnsi="Verdana" w:cs="Times New Roman"/>
                <w:sz w:val="16"/>
                <w:szCs w:val="16"/>
                <w:lang w:val="en-US"/>
              </w:rPr>
              <w:t xml:space="preserve"> of the Federation.</w:t>
            </w:r>
          </w:p>
        </w:tc>
      </w:tr>
      <w:tr w:rsidR="000C36FE" w:rsidRPr="008C4AB4" w14:paraId="1E9012D6" w14:textId="77777777" w:rsidTr="003B0EAD">
        <w:tc>
          <w:tcPr>
            <w:tcW w:w="4811" w:type="dxa"/>
            <w:shd w:val="clear" w:color="auto" w:fill="auto"/>
          </w:tcPr>
          <w:p w14:paraId="210EF7F5" w14:textId="77777777" w:rsidR="000C36FE" w:rsidRPr="008C4AB4" w:rsidRDefault="000C36FE" w:rsidP="000C36FE">
            <w:pPr>
              <w:pStyle w:val="PlainText"/>
              <w:jc w:val="right"/>
              <w:rPr>
                <w:rFonts w:ascii="Verdana" w:eastAsia="MS Mincho" w:hAnsi="Verdana"/>
                <w:i/>
                <w:iCs/>
                <w:color w:val="0000FF"/>
                <w:sz w:val="16"/>
                <w:szCs w:val="16"/>
                <w:lang w:val="es-MX"/>
              </w:rPr>
            </w:pPr>
            <w:r w:rsidRPr="008C4AB4">
              <w:rPr>
                <w:rFonts w:ascii="Verdana" w:eastAsia="MS Mincho" w:hAnsi="Verdana"/>
                <w:i/>
                <w:iCs/>
                <w:color w:val="0000FF"/>
                <w:sz w:val="16"/>
                <w:szCs w:val="16"/>
                <w:lang w:val="es-MX"/>
              </w:rPr>
              <w:t>Párrafo reformado DOF 04-06-2014</w:t>
            </w:r>
          </w:p>
        </w:tc>
        <w:tc>
          <w:tcPr>
            <w:tcW w:w="4811" w:type="dxa"/>
          </w:tcPr>
          <w:p w14:paraId="564B3729" w14:textId="755EF717" w:rsidR="000C36FE" w:rsidRPr="00FD526D" w:rsidRDefault="000C36FE" w:rsidP="000C36FE">
            <w:pPr>
              <w:pStyle w:val="PlainText"/>
              <w:jc w:val="right"/>
              <w:rPr>
                <w:rFonts w:ascii="Verdana" w:eastAsia="MS Mincho" w:hAnsi="Verdana"/>
                <w:i/>
                <w:iCs/>
                <w:color w:val="0000FF"/>
                <w:sz w:val="16"/>
                <w:szCs w:val="16"/>
                <w:lang w:val="en-US"/>
              </w:rPr>
            </w:pPr>
            <w:r w:rsidRPr="00FD526D">
              <w:rPr>
                <w:rFonts w:ascii="Verdana" w:hAnsi="Verdana"/>
                <w:i/>
                <w:iCs/>
                <w:color w:val="0000FF"/>
                <w:sz w:val="16"/>
                <w:szCs w:val="16"/>
                <w:lang w:val="en-US"/>
              </w:rPr>
              <w:t>Paragraph reformed</w:t>
            </w:r>
            <w:r w:rsidRPr="0048788B">
              <w:rPr>
                <w:rFonts w:ascii="Verdana" w:hAnsi="Verdana"/>
                <w:i/>
                <w:iCs/>
                <w:color w:val="0000FF"/>
                <w:sz w:val="16"/>
                <w:szCs w:val="16"/>
                <w:lang w:val="en-US"/>
              </w:rPr>
              <w:t xml:space="preserve"> DOF </w:t>
            </w:r>
            <w:r>
              <w:rPr>
                <w:rFonts w:ascii="Verdana" w:hAnsi="Verdana"/>
                <w:i/>
                <w:iCs/>
                <w:color w:val="0000FF"/>
                <w:sz w:val="16"/>
                <w:szCs w:val="16"/>
                <w:lang w:val="en-US"/>
              </w:rPr>
              <w:t>04-06-2014</w:t>
            </w:r>
          </w:p>
        </w:tc>
      </w:tr>
      <w:tr w:rsidR="000C36FE" w:rsidRPr="008C4AB4" w14:paraId="60E8F032" w14:textId="77777777" w:rsidTr="003B0EAD">
        <w:tc>
          <w:tcPr>
            <w:tcW w:w="4811" w:type="dxa"/>
            <w:shd w:val="clear" w:color="auto" w:fill="auto"/>
          </w:tcPr>
          <w:p w14:paraId="182F67A6" w14:textId="77777777" w:rsidR="000C36FE" w:rsidRPr="008C4AB4" w:rsidRDefault="000C36FE" w:rsidP="000C36FE">
            <w:pPr>
              <w:pStyle w:val="Texto"/>
              <w:spacing w:after="0" w:line="240" w:lineRule="auto"/>
              <w:ind w:firstLine="0"/>
              <w:rPr>
                <w:rFonts w:ascii="Verdana" w:hAnsi="Verdana"/>
                <w:sz w:val="16"/>
                <w:szCs w:val="16"/>
                <w:lang w:val="es-MX" w:eastAsia="es-MX"/>
              </w:rPr>
            </w:pPr>
          </w:p>
        </w:tc>
        <w:tc>
          <w:tcPr>
            <w:tcW w:w="4811" w:type="dxa"/>
          </w:tcPr>
          <w:p w14:paraId="6DA7FEDA" w14:textId="251CC055" w:rsidR="000C36FE" w:rsidRPr="00FD526D" w:rsidRDefault="000C36FE" w:rsidP="000C36FE">
            <w:pPr>
              <w:pStyle w:val="Texto"/>
              <w:spacing w:after="0" w:line="240" w:lineRule="auto"/>
              <w:ind w:firstLine="0"/>
              <w:rPr>
                <w:rFonts w:ascii="Verdana" w:hAnsi="Verdana"/>
                <w:sz w:val="16"/>
                <w:szCs w:val="16"/>
                <w:lang w:val="en-US" w:eastAsia="es-MX"/>
              </w:rPr>
            </w:pPr>
            <w:r w:rsidRPr="0048788B">
              <w:rPr>
                <w:rFonts w:ascii="Verdana" w:hAnsi="Verdana" w:cs="Times New Roman"/>
                <w:sz w:val="16"/>
                <w:szCs w:val="16"/>
                <w:lang w:val="en-US"/>
              </w:rPr>
              <w:t> </w:t>
            </w:r>
          </w:p>
        </w:tc>
      </w:tr>
      <w:tr w:rsidR="000C36FE" w:rsidRPr="000955D6" w14:paraId="2FE5093D" w14:textId="77777777" w:rsidTr="003B0EAD">
        <w:tc>
          <w:tcPr>
            <w:tcW w:w="4811" w:type="dxa"/>
            <w:shd w:val="clear" w:color="auto" w:fill="auto"/>
          </w:tcPr>
          <w:p w14:paraId="6353A9DE" w14:textId="77777777" w:rsidR="000C36FE" w:rsidRPr="008C4AB4" w:rsidRDefault="000C36FE" w:rsidP="000C36FE">
            <w:pPr>
              <w:pStyle w:val="Texto"/>
              <w:spacing w:after="0" w:line="240" w:lineRule="auto"/>
              <w:ind w:firstLine="0"/>
              <w:rPr>
                <w:rFonts w:ascii="Verdana" w:hAnsi="Verdana"/>
                <w:sz w:val="16"/>
                <w:szCs w:val="16"/>
                <w:lang w:val="es-MX" w:eastAsia="es-MX"/>
              </w:rPr>
            </w:pPr>
            <w:r w:rsidRPr="008C4AB4">
              <w:rPr>
                <w:rFonts w:ascii="Verdana" w:hAnsi="Verdana"/>
                <w:sz w:val="16"/>
                <w:szCs w:val="16"/>
                <w:lang w:val="es-MX" w:eastAsia="es-MX"/>
              </w:rPr>
              <w:t xml:space="preserve">Por su parte, cuando el órgano de fiscalización de un Congreso Local detecte que los recursos federales </w:t>
            </w:r>
            <w:r w:rsidRPr="008C4AB4">
              <w:rPr>
                <w:rFonts w:ascii="Verdana" w:hAnsi="Verdana"/>
                <w:sz w:val="16"/>
                <w:szCs w:val="16"/>
                <w:lang w:val="es-MX" w:eastAsia="es-MX"/>
              </w:rPr>
              <w:lastRenderedPageBreak/>
              <w:t>señalados no se han destinado a los fines establecidos en esta Ley, deberá hacerlo del conocimiento inmediato de las autoridades a que se refiere el párrafo anterior.</w:t>
            </w:r>
          </w:p>
        </w:tc>
        <w:tc>
          <w:tcPr>
            <w:tcW w:w="4811" w:type="dxa"/>
          </w:tcPr>
          <w:p w14:paraId="1BA8A595" w14:textId="7841C286" w:rsidR="000C36FE" w:rsidRPr="00FD526D" w:rsidRDefault="000C36FE" w:rsidP="000C36FE">
            <w:pPr>
              <w:pStyle w:val="Texto"/>
              <w:spacing w:after="0" w:line="240" w:lineRule="auto"/>
              <w:ind w:firstLine="0"/>
              <w:rPr>
                <w:rFonts w:ascii="Verdana" w:hAnsi="Verdana"/>
                <w:sz w:val="16"/>
                <w:szCs w:val="16"/>
                <w:lang w:val="en-US" w:eastAsia="es-MX"/>
              </w:rPr>
            </w:pPr>
            <w:r w:rsidRPr="0048788B">
              <w:rPr>
                <w:rFonts w:ascii="Verdana" w:hAnsi="Verdana" w:cs="Times New Roman"/>
                <w:sz w:val="16"/>
                <w:szCs w:val="16"/>
                <w:lang w:val="en-US"/>
              </w:rPr>
              <w:lastRenderedPageBreak/>
              <w:t xml:space="preserve">For its part, when the oversight body of a </w:t>
            </w:r>
            <w:r>
              <w:rPr>
                <w:rFonts w:ascii="Verdana" w:hAnsi="Verdana" w:cs="Times New Roman"/>
                <w:sz w:val="16"/>
                <w:szCs w:val="16"/>
                <w:lang w:val="en-US"/>
              </w:rPr>
              <w:t>State Congress</w:t>
            </w:r>
            <w:r w:rsidRPr="0048788B">
              <w:rPr>
                <w:rFonts w:ascii="Verdana" w:hAnsi="Verdana" w:cs="Times New Roman"/>
                <w:sz w:val="16"/>
                <w:szCs w:val="16"/>
                <w:lang w:val="en-US"/>
              </w:rPr>
              <w:t xml:space="preserve"> detects that the aforementioned federal </w:t>
            </w:r>
            <w:r w:rsidRPr="0048788B">
              <w:rPr>
                <w:rFonts w:ascii="Verdana" w:hAnsi="Verdana" w:cs="Times New Roman"/>
                <w:sz w:val="16"/>
                <w:szCs w:val="16"/>
                <w:lang w:val="en-US"/>
              </w:rPr>
              <w:lastRenderedPageBreak/>
              <w:t>resources have not been used for the purposes established in this Law, it must immediately inform the authorities referred to in the preceding paragraph.</w:t>
            </w:r>
          </w:p>
        </w:tc>
      </w:tr>
      <w:tr w:rsidR="000C36FE" w:rsidRPr="008C4AB4" w14:paraId="2FCDBBA5" w14:textId="77777777" w:rsidTr="003B0EAD">
        <w:tc>
          <w:tcPr>
            <w:tcW w:w="4811" w:type="dxa"/>
            <w:shd w:val="clear" w:color="auto" w:fill="auto"/>
          </w:tcPr>
          <w:p w14:paraId="00A04746" w14:textId="77777777" w:rsidR="000C36FE" w:rsidRPr="008C4AB4" w:rsidRDefault="000C36FE" w:rsidP="000C36FE">
            <w:pPr>
              <w:pStyle w:val="PlainText"/>
              <w:jc w:val="right"/>
              <w:rPr>
                <w:rFonts w:ascii="Verdana" w:eastAsia="MS Mincho" w:hAnsi="Verdana"/>
                <w:i/>
                <w:iCs/>
                <w:color w:val="0000FF"/>
                <w:sz w:val="16"/>
                <w:szCs w:val="16"/>
                <w:lang w:val="es-MX"/>
              </w:rPr>
            </w:pPr>
            <w:r w:rsidRPr="008C4AB4">
              <w:rPr>
                <w:rFonts w:ascii="Verdana" w:eastAsia="MS Mincho" w:hAnsi="Verdana"/>
                <w:i/>
                <w:iCs/>
                <w:color w:val="0000FF"/>
                <w:sz w:val="16"/>
                <w:szCs w:val="16"/>
                <w:lang w:val="es-MX"/>
              </w:rPr>
              <w:lastRenderedPageBreak/>
              <w:t>Párrafo reformado DOF 04-06-2014</w:t>
            </w:r>
          </w:p>
        </w:tc>
        <w:tc>
          <w:tcPr>
            <w:tcW w:w="4811" w:type="dxa"/>
          </w:tcPr>
          <w:p w14:paraId="1FDB014D" w14:textId="6B439787" w:rsidR="000C36FE" w:rsidRPr="00FD526D" w:rsidRDefault="000C36FE" w:rsidP="000C36FE">
            <w:pPr>
              <w:pStyle w:val="PlainText"/>
              <w:jc w:val="right"/>
              <w:rPr>
                <w:rFonts w:ascii="Verdana" w:eastAsia="MS Mincho" w:hAnsi="Verdana"/>
                <w:i/>
                <w:iCs/>
                <w:color w:val="0000FF"/>
                <w:sz w:val="16"/>
                <w:szCs w:val="16"/>
                <w:lang w:val="en-US"/>
              </w:rPr>
            </w:pPr>
            <w:r w:rsidRPr="00FD526D">
              <w:rPr>
                <w:rFonts w:ascii="Verdana" w:hAnsi="Verdana"/>
                <w:i/>
                <w:iCs/>
                <w:color w:val="0000FF"/>
                <w:sz w:val="16"/>
                <w:szCs w:val="16"/>
                <w:lang w:val="en-US"/>
              </w:rPr>
              <w:t>Paragraph reformed</w:t>
            </w:r>
            <w:r w:rsidRPr="0048788B">
              <w:rPr>
                <w:rFonts w:ascii="Verdana" w:hAnsi="Verdana"/>
                <w:i/>
                <w:iCs/>
                <w:color w:val="0000FF"/>
                <w:sz w:val="16"/>
                <w:szCs w:val="16"/>
                <w:lang w:val="en-US"/>
              </w:rPr>
              <w:t xml:space="preserve"> DOF </w:t>
            </w:r>
            <w:r>
              <w:rPr>
                <w:rFonts w:ascii="Verdana" w:hAnsi="Verdana"/>
                <w:i/>
                <w:iCs/>
                <w:color w:val="0000FF"/>
                <w:sz w:val="16"/>
                <w:szCs w:val="16"/>
                <w:lang w:val="en-US"/>
              </w:rPr>
              <w:t>04-06-2014</w:t>
            </w:r>
          </w:p>
        </w:tc>
      </w:tr>
      <w:tr w:rsidR="000C36FE" w:rsidRPr="008C4AB4" w14:paraId="6AEB5FE3" w14:textId="77777777" w:rsidTr="003B0EAD">
        <w:tc>
          <w:tcPr>
            <w:tcW w:w="4811" w:type="dxa"/>
            <w:shd w:val="clear" w:color="auto" w:fill="auto"/>
          </w:tcPr>
          <w:p w14:paraId="02A471AA" w14:textId="77777777" w:rsidR="000C36FE" w:rsidRPr="008C4AB4" w:rsidRDefault="000C36FE" w:rsidP="000C36FE">
            <w:pPr>
              <w:pStyle w:val="PlainText"/>
              <w:jc w:val="both"/>
              <w:rPr>
                <w:rFonts w:ascii="Verdana" w:eastAsia="MS Mincho" w:hAnsi="Verdana" w:cs="Arial"/>
                <w:sz w:val="16"/>
                <w:szCs w:val="16"/>
              </w:rPr>
            </w:pPr>
          </w:p>
        </w:tc>
        <w:tc>
          <w:tcPr>
            <w:tcW w:w="4811" w:type="dxa"/>
          </w:tcPr>
          <w:p w14:paraId="79A931E0" w14:textId="5B18C4B9"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0C36FE" w:rsidRPr="000955D6" w14:paraId="21F4414A" w14:textId="77777777" w:rsidTr="003B0EAD">
        <w:tc>
          <w:tcPr>
            <w:tcW w:w="4811" w:type="dxa"/>
            <w:shd w:val="clear" w:color="auto" w:fill="auto"/>
          </w:tcPr>
          <w:p w14:paraId="62CA8A37" w14:textId="77777777" w:rsidR="000C36FE" w:rsidRPr="008C4AB4" w:rsidRDefault="000C36FE" w:rsidP="000C36FE">
            <w:pPr>
              <w:pStyle w:val="Texto"/>
              <w:spacing w:after="0" w:line="240" w:lineRule="auto"/>
              <w:ind w:firstLine="0"/>
              <w:rPr>
                <w:rFonts w:ascii="Verdana" w:hAnsi="Verdana"/>
                <w:sz w:val="16"/>
                <w:szCs w:val="16"/>
              </w:rPr>
            </w:pPr>
            <w:r w:rsidRPr="008C4AB4">
              <w:rPr>
                <w:rFonts w:ascii="Verdana" w:hAnsi="Verdana"/>
                <w:sz w:val="16"/>
                <w:szCs w:val="16"/>
              </w:rPr>
              <w:t>Las responsabilidades administrativas, civiles y penales que deriven de afectaciones a la Hacienda Pública Federal o a la de las entidades federativas en que, en su caso, incurran las autoridades locales exclusivamente por motivo de la desviación de los recursos para fines distintos a los previstos en esta Ley, serán sancionadas en los términos de la legislación federal, por las autoridades federales, en tanto que en los demás casos dichas responsabilidades serán sancionadas y aplicadas por las autoridades locales con base en sus propias leyes.</w:t>
            </w:r>
          </w:p>
        </w:tc>
        <w:tc>
          <w:tcPr>
            <w:tcW w:w="4811" w:type="dxa"/>
          </w:tcPr>
          <w:p w14:paraId="0F253879" w14:textId="76EABDAA" w:rsidR="000C36FE" w:rsidRPr="00FD526D" w:rsidRDefault="000C36FE" w:rsidP="000C36FE">
            <w:pPr>
              <w:pStyle w:val="Texto"/>
              <w:spacing w:after="0" w:line="240" w:lineRule="auto"/>
              <w:ind w:firstLine="0"/>
              <w:rPr>
                <w:rFonts w:ascii="Verdana" w:hAnsi="Verdana"/>
                <w:sz w:val="16"/>
                <w:szCs w:val="16"/>
                <w:lang w:val="en-US"/>
              </w:rPr>
            </w:pPr>
            <w:r w:rsidRPr="0048788B">
              <w:rPr>
                <w:rFonts w:ascii="Verdana" w:hAnsi="Verdana" w:cs="Times New Roman"/>
                <w:sz w:val="16"/>
                <w:szCs w:val="16"/>
                <w:lang w:val="en-US"/>
              </w:rPr>
              <w:t xml:space="preserve">The administrative, civil and criminal responsibilities that derive from affectations to the Federal Public Treasury or that of the </w:t>
            </w:r>
            <w:r w:rsidRPr="00FD526D">
              <w:rPr>
                <w:rFonts w:ascii="Verdana" w:hAnsi="Verdana" w:cs="Times New Roman"/>
                <w:sz w:val="16"/>
                <w:szCs w:val="16"/>
                <w:lang w:val="en-US"/>
              </w:rPr>
              <w:t>States and Mexico City</w:t>
            </w:r>
            <w:r w:rsidRPr="0048788B">
              <w:rPr>
                <w:rFonts w:ascii="Verdana" w:hAnsi="Verdana" w:cs="Times New Roman"/>
                <w:sz w:val="16"/>
                <w:szCs w:val="16"/>
                <w:lang w:val="en-US"/>
              </w:rPr>
              <w:t xml:space="preserve"> in which, where appropriate, the </w:t>
            </w:r>
            <w:r>
              <w:rPr>
                <w:rFonts w:ascii="Verdana" w:hAnsi="Verdana" w:cs="Times New Roman"/>
                <w:sz w:val="16"/>
                <w:szCs w:val="16"/>
                <w:lang w:val="en-US"/>
              </w:rPr>
              <w:t>state authorities</w:t>
            </w:r>
            <w:r w:rsidRPr="0048788B">
              <w:rPr>
                <w:rFonts w:ascii="Verdana" w:hAnsi="Verdana" w:cs="Times New Roman"/>
                <w:sz w:val="16"/>
                <w:szCs w:val="16"/>
                <w:lang w:val="en-US"/>
              </w:rPr>
              <w:t xml:space="preserve"> incur exclusively due to the diversion of resources for purposes other than those provided in this Law will be sanctioned </w:t>
            </w:r>
            <w:r w:rsidRPr="00FD526D">
              <w:rPr>
                <w:rFonts w:ascii="Verdana" w:hAnsi="Verdana" w:cs="Times New Roman"/>
                <w:sz w:val="16"/>
                <w:szCs w:val="16"/>
                <w:lang w:val="en-US"/>
              </w:rPr>
              <w:t>under the terms</w:t>
            </w:r>
            <w:r w:rsidRPr="0048788B">
              <w:rPr>
                <w:rFonts w:ascii="Verdana" w:hAnsi="Verdana" w:cs="Times New Roman"/>
                <w:sz w:val="16"/>
                <w:szCs w:val="16"/>
                <w:lang w:val="en-US"/>
              </w:rPr>
              <w:t xml:space="preserve"> of federal legislation, by federal authorities, while in other cases said responsibilities will be sanctioned and applied by </w:t>
            </w:r>
            <w:r>
              <w:rPr>
                <w:rFonts w:ascii="Verdana" w:hAnsi="Verdana" w:cs="Times New Roman"/>
                <w:sz w:val="16"/>
                <w:szCs w:val="16"/>
                <w:lang w:val="en-US"/>
              </w:rPr>
              <w:t>state authorities</w:t>
            </w:r>
            <w:r w:rsidRPr="0048788B">
              <w:rPr>
                <w:rFonts w:ascii="Verdana" w:hAnsi="Verdana" w:cs="Times New Roman"/>
                <w:sz w:val="16"/>
                <w:szCs w:val="16"/>
                <w:lang w:val="en-US"/>
              </w:rPr>
              <w:t xml:space="preserve"> based on their own laws.</w:t>
            </w:r>
          </w:p>
        </w:tc>
      </w:tr>
      <w:tr w:rsidR="000C36FE" w:rsidRPr="008C4AB4" w14:paraId="53ECDC80" w14:textId="77777777" w:rsidTr="003B0EAD">
        <w:tc>
          <w:tcPr>
            <w:tcW w:w="4811" w:type="dxa"/>
            <w:shd w:val="clear" w:color="auto" w:fill="auto"/>
          </w:tcPr>
          <w:p w14:paraId="32798ABA" w14:textId="77777777" w:rsidR="000C36FE" w:rsidRPr="008C4AB4" w:rsidRDefault="000C36FE" w:rsidP="000C36FE">
            <w:pPr>
              <w:pStyle w:val="PlainText"/>
              <w:jc w:val="right"/>
              <w:rPr>
                <w:rFonts w:ascii="Verdana" w:eastAsia="MS Mincho" w:hAnsi="Verdana"/>
                <w:i/>
                <w:iCs/>
                <w:color w:val="0000FF"/>
                <w:sz w:val="16"/>
                <w:szCs w:val="16"/>
                <w:lang w:val="es-MX"/>
              </w:rPr>
            </w:pPr>
            <w:r w:rsidRPr="008C4AB4">
              <w:rPr>
                <w:rFonts w:ascii="Verdana" w:eastAsia="MS Mincho" w:hAnsi="Verdana"/>
                <w:i/>
                <w:iCs/>
                <w:color w:val="0000FF"/>
                <w:sz w:val="16"/>
                <w:szCs w:val="16"/>
                <w:lang w:val="es-MX"/>
              </w:rPr>
              <w:t>Párrafo reformado DOF 29-11-2019</w:t>
            </w:r>
          </w:p>
        </w:tc>
        <w:tc>
          <w:tcPr>
            <w:tcW w:w="4811" w:type="dxa"/>
          </w:tcPr>
          <w:p w14:paraId="7BCBC90C" w14:textId="53269137" w:rsidR="000C36FE" w:rsidRPr="00FD526D" w:rsidRDefault="000C36FE" w:rsidP="000C36FE">
            <w:pPr>
              <w:pStyle w:val="PlainText"/>
              <w:jc w:val="right"/>
              <w:rPr>
                <w:rFonts w:ascii="Verdana" w:eastAsia="MS Mincho" w:hAnsi="Verdana"/>
                <w:i/>
                <w:iCs/>
                <w:color w:val="0000FF"/>
                <w:sz w:val="16"/>
                <w:szCs w:val="16"/>
                <w:lang w:val="en-US"/>
              </w:rPr>
            </w:pPr>
            <w:r w:rsidRPr="00FD526D">
              <w:rPr>
                <w:rFonts w:ascii="Verdana" w:hAnsi="Verdana"/>
                <w:i/>
                <w:iCs/>
                <w:color w:val="0000FF"/>
                <w:sz w:val="16"/>
                <w:szCs w:val="16"/>
                <w:lang w:val="en-US"/>
              </w:rPr>
              <w:t>Paragraph reformed</w:t>
            </w:r>
            <w:r w:rsidRPr="0048788B">
              <w:rPr>
                <w:rFonts w:ascii="Verdana" w:hAnsi="Verdana"/>
                <w:i/>
                <w:iCs/>
                <w:color w:val="0000FF"/>
                <w:sz w:val="16"/>
                <w:szCs w:val="16"/>
                <w:lang w:val="en-US"/>
              </w:rPr>
              <w:t xml:space="preserve"> DOF </w:t>
            </w:r>
            <w:r>
              <w:rPr>
                <w:rFonts w:ascii="Verdana" w:hAnsi="Verdana"/>
                <w:i/>
                <w:iCs/>
                <w:color w:val="0000FF"/>
                <w:sz w:val="16"/>
                <w:szCs w:val="16"/>
                <w:lang w:val="en-US"/>
              </w:rPr>
              <w:t>29-11-2019</w:t>
            </w:r>
          </w:p>
        </w:tc>
      </w:tr>
      <w:tr w:rsidR="000C36FE" w:rsidRPr="008C4AB4" w14:paraId="4701FAE8" w14:textId="77777777" w:rsidTr="003B0EAD">
        <w:tc>
          <w:tcPr>
            <w:tcW w:w="4811" w:type="dxa"/>
            <w:shd w:val="clear" w:color="auto" w:fill="auto"/>
          </w:tcPr>
          <w:p w14:paraId="40D4002E" w14:textId="77777777" w:rsidR="000C36FE" w:rsidRPr="008C4AB4" w:rsidRDefault="000C36FE" w:rsidP="000C36FE">
            <w:pPr>
              <w:pStyle w:val="PlainText"/>
              <w:jc w:val="right"/>
              <w:rPr>
                <w:rFonts w:ascii="Verdana" w:eastAsia="MS Mincho" w:hAnsi="Verdana"/>
                <w:i/>
                <w:iCs/>
                <w:color w:val="0000FF"/>
                <w:sz w:val="16"/>
                <w:szCs w:val="16"/>
                <w:lang w:val="es-MX"/>
              </w:rPr>
            </w:pPr>
            <w:r w:rsidRPr="008C4AB4">
              <w:rPr>
                <w:rFonts w:ascii="Verdana" w:eastAsia="MS Mincho" w:hAnsi="Verdana"/>
                <w:i/>
                <w:iCs/>
                <w:color w:val="0000FF"/>
                <w:sz w:val="16"/>
                <w:szCs w:val="16"/>
                <w:lang w:val="es-MX"/>
              </w:rPr>
              <w:t>Artículo adicionado DOF 15-05-2003</w:t>
            </w:r>
          </w:p>
        </w:tc>
        <w:tc>
          <w:tcPr>
            <w:tcW w:w="4811" w:type="dxa"/>
          </w:tcPr>
          <w:p w14:paraId="2017AAD9" w14:textId="3772A2A8" w:rsidR="000C36FE" w:rsidRPr="00FD526D" w:rsidRDefault="000C36FE" w:rsidP="000C36FE">
            <w:pPr>
              <w:pStyle w:val="PlainText"/>
              <w:jc w:val="right"/>
              <w:rPr>
                <w:rFonts w:ascii="Verdana" w:eastAsia="MS Mincho" w:hAnsi="Verdana"/>
                <w:i/>
                <w:iCs/>
                <w:color w:val="0000FF"/>
                <w:sz w:val="16"/>
                <w:szCs w:val="16"/>
                <w:lang w:val="en-US"/>
              </w:rPr>
            </w:pPr>
            <w:r w:rsidRPr="0048788B">
              <w:rPr>
                <w:rFonts w:ascii="Verdana" w:hAnsi="Verdana"/>
                <w:i/>
                <w:iCs/>
                <w:color w:val="0000FF"/>
                <w:sz w:val="16"/>
                <w:szCs w:val="16"/>
                <w:lang w:val="en-US"/>
              </w:rPr>
              <w:t xml:space="preserve">Article added DOF </w:t>
            </w:r>
            <w:r>
              <w:rPr>
                <w:rFonts w:ascii="Verdana" w:hAnsi="Verdana"/>
                <w:i/>
                <w:iCs/>
                <w:color w:val="0000FF"/>
                <w:sz w:val="16"/>
                <w:szCs w:val="16"/>
                <w:lang w:val="en-US"/>
              </w:rPr>
              <w:t>15-05-2003</w:t>
            </w:r>
          </w:p>
        </w:tc>
      </w:tr>
      <w:tr w:rsidR="000C36FE" w:rsidRPr="008C4AB4" w14:paraId="624458C3" w14:textId="77777777" w:rsidTr="003B0EAD">
        <w:tc>
          <w:tcPr>
            <w:tcW w:w="4811" w:type="dxa"/>
            <w:shd w:val="clear" w:color="auto" w:fill="auto"/>
          </w:tcPr>
          <w:p w14:paraId="32037956" w14:textId="77777777" w:rsidR="000C36FE" w:rsidRPr="008C4AB4" w:rsidRDefault="000C36FE" w:rsidP="000C36FE">
            <w:pPr>
              <w:pStyle w:val="PlainText"/>
              <w:jc w:val="both"/>
              <w:rPr>
                <w:rFonts w:ascii="Verdana" w:eastAsia="MS Mincho" w:hAnsi="Verdana" w:cs="Arial"/>
                <w:sz w:val="16"/>
                <w:szCs w:val="16"/>
              </w:rPr>
            </w:pPr>
          </w:p>
        </w:tc>
        <w:tc>
          <w:tcPr>
            <w:tcW w:w="4811" w:type="dxa"/>
          </w:tcPr>
          <w:p w14:paraId="4A52B707" w14:textId="77B893E2"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0C36FE" w:rsidRPr="008C4AB4" w14:paraId="0E15AB59" w14:textId="77777777" w:rsidTr="003B0EAD">
        <w:tc>
          <w:tcPr>
            <w:tcW w:w="4811" w:type="dxa"/>
            <w:shd w:val="clear" w:color="auto" w:fill="auto"/>
          </w:tcPr>
          <w:p w14:paraId="730E2D25" w14:textId="77777777" w:rsidR="000C36FE" w:rsidRPr="008C4AB4" w:rsidRDefault="000C36FE" w:rsidP="000C36FE">
            <w:pPr>
              <w:pStyle w:val="Texto"/>
              <w:spacing w:after="0" w:line="240" w:lineRule="auto"/>
              <w:ind w:firstLine="0"/>
              <w:jc w:val="center"/>
              <w:rPr>
                <w:rFonts w:ascii="Verdana" w:hAnsi="Verdana"/>
                <w:b/>
                <w:sz w:val="16"/>
                <w:szCs w:val="16"/>
                <w:lang w:val="es-MX" w:eastAsia="es-MX"/>
              </w:rPr>
            </w:pPr>
            <w:r w:rsidRPr="008C4AB4">
              <w:rPr>
                <w:rFonts w:ascii="Verdana" w:hAnsi="Verdana"/>
                <w:b/>
                <w:sz w:val="16"/>
                <w:szCs w:val="16"/>
                <w:lang w:val="es-MX" w:eastAsia="es-MX"/>
              </w:rPr>
              <w:t>Capítulo VIII</w:t>
            </w:r>
          </w:p>
        </w:tc>
        <w:tc>
          <w:tcPr>
            <w:tcW w:w="4811" w:type="dxa"/>
          </w:tcPr>
          <w:p w14:paraId="01E6CB66" w14:textId="7F0E35B7" w:rsidR="000C36FE" w:rsidRPr="00FD526D" w:rsidRDefault="000C36FE" w:rsidP="000C36FE">
            <w:pPr>
              <w:pStyle w:val="Texto"/>
              <w:spacing w:after="0" w:line="240" w:lineRule="auto"/>
              <w:ind w:firstLine="0"/>
              <w:jc w:val="center"/>
              <w:rPr>
                <w:rFonts w:ascii="Verdana" w:hAnsi="Verdana"/>
                <w:b/>
                <w:sz w:val="16"/>
                <w:szCs w:val="16"/>
                <w:lang w:val="en-US" w:eastAsia="es-MX"/>
              </w:rPr>
            </w:pPr>
            <w:r w:rsidRPr="0048788B">
              <w:rPr>
                <w:rFonts w:ascii="Verdana" w:hAnsi="Verdana" w:cs="Times New Roman"/>
                <w:b/>
                <w:bCs/>
                <w:sz w:val="16"/>
                <w:szCs w:val="16"/>
                <w:lang w:val="en-US"/>
              </w:rPr>
              <w:t>Chapter VIII</w:t>
            </w:r>
          </w:p>
        </w:tc>
      </w:tr>
      <w:tr w:rsidR="000C36FE" w:rsidRPr="000955D6" w14:paraId="4342F1C2" w14:textId="77777777" w:rsidTr="003B0EAD">
        <w:tc>
          <w:tcPr>
            <w:tcW w:w="4811" w:type="dxa"/>
            <w:shd w:val="clear" w:color="auto" w:fill="auto"/>
          </w:tcPr>
          <w:p w14:paraId="705B3E03" w14:textId="6DCBE7BA" w:rsidR="000C36FE" w:rsidRPr="008C4AB4" w:rsidRDefault="000C36FE" w:rsidP="000C36FE">
            <w:pPr>
              <w:pStyle w:val="Texto"/>
              <w:spacing w:after="0" w:line="240" w:lineRule="auto"/>
              <w:ind w:firstLine="0"/>
              <w:jc w:val="center"/>
              <w:rPr>
                <w:rFonts w:ascii="Verdana" w:hAnsi="Verdana"/>
                <w:b/>
                <w:sz w:val="16"/>
                <w:szCs w:val="16"/>
              </w:rPr>
            </w:pPr>
            <w:r>
              <w:rPr>
                <w:rFonts w:ascii="Verdana" w:hAnsi="Verdana"/>
                <w:b/>
                <w:sz w:val="16"/>
                <w:szCs w:val="16"/>
              </w:rPr>
              <w:t>De los Servicios de Salud del Instituto Mexicano del Seguro Social para el Bienestar (IMSS-BIENESTAR)</w:t>
            </w:r>
          </w:p>
        </w:tc>
        <w:tc>
          <w:tcPr>
            <w:tcW w:w="4811" w:type="dxa"/>
          </w:tcPr>
          <w:p w14:paraId="7766F146" w14:textId="32D35A30" w:rsidR="000C36FE" w:rsidRPr="00FD526D" w:rsidRDefault="000C36FE" w:rsidP="000C36FE">
            <w:pPr>
              <w:pStyle w:val="Texto"/>
              <w:spacing w:after="0" w:line="240" w:lineRule="auto"/>
              <w:ind w:firstLine="0"/>
              <w:jc w:val="center"/>
              <w:rPr>
                <w:rFonts w:ascii="Verdana" w:hAnsi="Verdana"/>
                <w:b/>
                <w:sz w:val="16"/>
                <w:szCs w:val="16"/>
                <w:lang w:val="en-US"/>
              </w:rPr>
            </w:pPr>
            <w:r>
              <w:rPr>
                <w:rFonts w:ascii="Verdana" w:hAnsi="Verdana"/>
                <w:b/>
                <w:sz w:val="16"/>
                <w:szCs w:val="16"/>
                <w:lang w:val="en-US"/>
              </w:rPr>
              <w:t>The Health Services of the Mexican Institute of Social Security for Bienestar (IMSS-BIENESTAR)</w:t>
            </w:r>
          </w:p>
        </w:tc>
      </w:tr>
      <w:tr w:rsidR="000C36FE" w:rsidRPr="000955D6" w14:paraId="099F677D" w14:textId="77777777" w:rsidTr="003B0EAD">
        <w:tc>
          <w:tcPr>
            <w:tcW w:w="4811" w:type="dxa"/>
            <w:shd w:val="clear" w:color="auto" w:fill="auto"/>
          </w:tcPr>
          <w:p w14:paraId="7A416588" w14:textId="0ECEAAE5" w:rsidR="000C36FE" w:rsidRPr="008C4AB4" w:rsidRDefault="000C36FE" w:rsidP="000C36FE">
            <w:pPr>
              <w:pStyle w:val="PlainText"/>
              <w:jc w:val="right"/>
              <w:rPr>
                <w:rFonts w:ascii="Verdana" w:eastAsia="MS Mincho" w:hAnsi="Verdana"/>
                <w:i/>
                <w:iCs/>
                <w:color w:val="0000FF"/>
                <w:sz w:val="16"/>
                <w:szCs w:val="16"/>
                <w:lang w:val="es-MX"/>
              </w:rPr>
            </w:pPr>
            <w:r w:rsidRPr="008C4AB4">
              <w:rPr>
                <w:rFonts w:ascii="Verdana" w:eastAsia="MS Mincho" w:hAnsi="Verdana"/>
                <w:i/>
                <w:iCs/>
                <w:color w:val="0000FF"/>
                <w:sz w:val="16"/>
                <w:szCs w:val="16"/>
                <w:lang w:val="es-MX"/>
              </w:rPr>
              <w:t>Capítulo adicionado DOF 15-05-2003. Denominación reformada DOF 04-06-2014, 29-11-2019</w:t>
            </w:r>
            <w:r>
              <w:rPr>
                <w:rFonts w:ascii="Verdana" w:eastAsia="MS Mincho" w:hAnsi="Verdana"/>
                <w:i/>
                <w:iCs/>
                <w:color w:val="0000FF"/>
                <w:sz w:val="16"/>
                <w:szCs w:val="16"/>
                <w:lang w:val="es-MX"/>
              </w:rPr>
              <w:t>, 30-05-2023</w:t>
            </w:r>
          </w:p>
        </w:tc>
        <w:tc>
          <w:tcPr>
            <w:tcW w:w="4811" w:type="dxa"/>
          </w:tcPr>
          <w:p w14:paraId="39E10C3E" w14:textId="03458187" w:rsidR="000C36FE" w:rsidRPr="00FD526D" w:rsidRDefault="000C36FE" w:rsidP="000C36FE">
            <w:pPr>
              <w:pStyle w:val="PlainText"/>
              <w:jc w:val="right"/>
              <w:rPr>
                <w:rFonts w:ascii="Verdana" w:eastAsia="MS Mincho" w:hAnsi="Verdana"/>
                <w:i/>
                <w:iCs/>
                <w:color w:val="0000FF"/>
                <w:sz w:val="16"/>
                <w:szCs w:val="16"/>
                <w:lang w:val="en-US"/>
              </w:rPr>
            </w:pPr>
            <w:r w:rsidRPr="0048788B">
              <w:rPr>
                <w:rFonts w:ascii="Verdana" w:hAnsi="Verdana"/>
                <w:i/>
                <w:iCs/>
                <w:color w:val="0000FF"/>
                <w:sz w:val="16"/>
                <w:szCs w:val="16"/>
                <w:lang w:val="en-US"/>
              </w:rPr>
              <w:t xml:space="preserve">Chapter added DOF </w:t>
            </w:r>
            <w:r>
              <w:rPr>
                <w:rFonts w:ascii="Verdana" w:hAnsi="Verdana"/>
                <w:i/>
                <w:iCs/>
                <w:color w:val="0000FF"/>
                <w:sz w:val="16"/>
                <w:szCs w:val="16"/>
                <w:lang w:val="en-US"/>
              </w:rPr>
              <w:t>15-05-2003</w:t>
            </w:r>
            <w:r w:rsidRPr="0048788B">
              <w:rPr>
                <w:rFonts w:ascii="Verdana" w:hAnsi="Verdana"/>
                <w:i/>
                <w:iCs/>
                <w:color w:val="0000FF"/>
                <w:sz w:val="16"/>
                <w:szCs w:val="16"/>
                <w:lang w:val="en-US"/>
              </w:rPr>
              <w:t xml:space="preserve">. </w:t>
            </w:r>
            <w:r>
              <w:rPr>
                <w:rFonts w:ascii="Verdana" w:hAnsi="Verdana"/>
                <w:i/>
                <w:iCs/>
                <w:color w:val="0000FF"/>
                <w:sz w:val="16"/>
                <w:szCs w:val="16"/>
                <w:lang w:val="en-US"/>
              </w:rPr>
              <w:t>Name Reformed</w:t>
            </w:r>
            <w:r w:rsidRPr="0048788B">
              <w:rPr>
                <w:rFonts w:ascii="Verdana" w:hAnsi="Verdana"/>
                <w:i/>
                <w:iCs/>
                <w:color w:val="0000FF"/>
                <w:sz w:val="16"/>
                <w:szCs w:val="16"/>
                <w:lang w:val="en-US"/>
              </w:rPr>
              <w:t xml:space="preserve"> DOF </w:t>
            </w:r>
            <w:r>
              <w:rPr>
                <w:rFonts w:ascii="Verdana" w:hAnsi="Verdana"/>
                <w:i/>
                <w:iCs/>
                <w:color w:val="0000FF"/>
                <w:sz w:val="16"/>
                <w:szCs w:val="16"/>
                <w:lang w:val="en-US"/>
              </w:rPr>
              <w:t>04-06-2014,</w:t>
            </w:r>
            <w:r w:rsidRPr="0048788B">
              <w:rPr>
                <w:rFonts w:ascii="Verdana" w:hAnsi="Verdana"/>
                <w:i/>
                <w:iCs/>
                <w:color w:val="0000FF"/>
                <w:sz w:val="16"/>
                <w:szCs w:val="16"/>
                <w:lang w:val="en-US"/>
              </w:rPr>
              <w:t xml:space="preserve"> </w:t>
            </w:r>
            <w:r>
              <w:rPr>
                <w:rFonts w:ascii="Verdana" w:hAnsi="Verdana"/>
                <w:i/>
                <w:iCs/>
                <w:color w:val="0000FF"/>
                <w:sz w:val="16"/>
                <w:szCs w:val="16"/>
                <w:lang w:val="en-US"/>
              </w:rPr>
              <w:t>29-11-2019, 30-05-2023</w:t>
            </w:r>
          </w:p>
        </w:tc>
      </w:tr>
      <w:tr w:rsidR="000C36FE" w:rsidRPr="000955D6" w14:paraId="0442621A" w14:textId="77777777" w:rsidTr="003B0EAD">
        <w:tc>
          <w:tcPr>
            <w:tcW w:w="4811" w:type="dxa"/>
            <w:shd w:val="clear" w:color="auto" w:fill="auto"/>
          </w:tcPr>
          <w:p w14:paraId="4351EC65" w14:textId="77777777" w:rsidR="000C36FE" w:rsidRPr="009C3B55" w:rsidRDefault="000C36FE" w:rsidP="000C36FE">
            <w:pPr>
              <w:pStyle w:val="PlainText"/>
              <w:jc w:val="both"/>
              <w:rPr>
                <w:rFonts w:ascii="Verdana" w:eastAsia="MS Mincho" w:hAnsi="Verdana" w:cs="Arial"/>
                <w:sz w:val="16"/>
                <w:szCs w:val="16"/>
                <w:lang w:val="en-US"/>
              </w:rPr>
            </w:pPr>
          </w:p>
        </w:tc>
        <w:tc>
          <w:tcPr>
            <w:tcW w:w="4811" w:type="dxa"/>
          </w:tcPr>
          <w:p w14:paraId="38E6AB32" w14:textId="7F2BA5B5"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0C36FE" w:rsidRPr="00390022" w14:paraId="6219EE0C" w14:textId="77777777" w:rsidTr="003B0EAD">
        <w:tc>
          <w:tcPr>
            <w:tcW w:w="4811" w:type="dxa"/>
            <w:shd w:val="clear" w:color="auto" w:fill="auto"/>
          </w:tcPr>
          <w:p w14:paraId="01BA371F" w14:textId="77777777" w:rsidR="000C36FE" w:rsidRPr="008C4AB4" w:rsidRDefault="000C36FE" w:rsidP="000C36FE">
            <w:pPr>
              <w:pStyle w:val="Texto"/>
              <w:spacing w:after="0" w:line="240" w:lineRule="auto"/>
              <w:ind w:firstLine="0"/>
              <w:rPr>
                <w:rFonts w:ascii="Verdana" w:hAnsi="Verdana"/>
                <w:sz w:val="16"/>
                <w:szCs w:val="16"/>
                <w:lang w:val="es-MX" w:eastAsia="es-MX"/>
              </w:rPr>
            </w:pPr>
            <w:bookmarkStart w:id="92" w:name="Artículo_77_bis_33"/>
            <w:r w:rsidRPr="008C4AB4">
              <w:rPr>
                <w:rFonts w:ascii="Verdana" w:hAnsi="Verdana"/>
                <w:b/>
                <w:sz w:val="16"/>
                <w:szCs w:val="16"/>
                <w:lang w:val="es-MX" w:eastAsia="es-MX"/>
              </w:rPr>
              <w:t>Artículo 77 bis 33</w:t>
            </w:r>
            <w:bookmarkEnd w:id="92"/>
            <w:r w:rsidRPr="008C4AB4">
              <w:rPr>
                <w:rFonts w:ascii="Verdana" w:hAnsi="Verdana"/>
                <w:b/>
                <w:sz w:val="16"/>
                <w:szCs w:val="16"/>
                <w:lang w:val="es-MX" w:eastAsia="es-MX"/>
              </w:rPr>
              <w:t>.</w:t>
            </w:r>
            <w:r w:rsidRPr="008C4AB4">
              <w:rPr>
                <w:rFonts w:ascii="Verdana" w:hAnsi="Verdana"/>
                <w:sz w:val="16"/>
                <w:szCs w:val="16"/>
                <w:lang w:val="es-MX" w:eastAsia="es-MX"/>
              </w:rPr>
              <w:t xml:space="preserve"> Se deroga.</w:t>
            </w:r>
          </w:p>
        </w:tc>
        <w:tc>
          <w:tcPr>
            <w:tcW w:w="4811" w:type="dxa"/>
          </w:tcPr>
          <w:p w14:paraId="5FE1522A" w14:textId="29C4BF14" w:rsidR="000C36FE" w:rsidRPr="00FD526D" w:rsidRDefault="000C36FE" w:rsidP="000C36FE">
            <w:pPr>
              <w:pStyle w:val="Texto"/>
              <w:spacing w:after="0" w:line="240" w:lineRule="auto"/>
              <w:ind w:firstLine="0"/>
              <w:rPr>
                <w:rFonts w:ascii="Verdana" w:hAnsi="Verdana"/>
                <w:b/>
                <w:sz w:val="16"/>
                <w:szCs w:val="16"/>
                <w:lang w:val="en-US" w:eastAsia="es-MX"/>
              </w:rPr>
            </w:pPr>
            <w:r w:rsidRPr="0048788B">
              <w:rPr>
                <w:rFonts w:ascii="Verdana" w:hAnsi="Verdana" w:cs="Times New Roman"/>
                <w:b/>
                <w:bCs/>
                <w:sz w:val="16"/>
                <w:szCs w:val="16"/>
                <w:lang w:val="en-US"/>
              </w:rPr>
              <w:t xml:space="preserve">Article 77 bis 33. </w:t>
            </w:r>
            <w:r>
              <w:rPr>
                <w:rFonts w:ascii="Verdana" w:hAnsi="Verdana" w:cs="Times New Roman"/>
                <w:sz w:val="16"/>
                <w:szCs w:val="16"/>
                <w:lang w:val="en-US"/>
              </w:rPr>
              <w:t>Cancelled.</w:t>
            </w:r>
          </w:p>
        </w:tc>
      </w:tr>
      <w:tr w:rsidR="000C36FE" w:rsidRPr="000955D6" w14:paraId="515A08AF" w14:textId="77777777" w:rsidTr="003B0EAD">
        <w:tc>
          <w:tcPr>
            <w:tcW w:w="4811" w:type="dxa"/>
            <w:shd w:val="clear" w:color="auto" w:fill="auto"/>
          </w:tcPr>
          <w:p w14:paraId="17CE3C92" w14:textId="77777777" w:rsidR="000C36FE" w:rsidRPr="008C4AB4" w:rsidRDefault="000C36FE" w:rsidP="000C36FE">
            <w:pPr>
              <w:pStyle w:val="PlainText"/>
              <w:jc w:val="right"/>
              <w:rPr>
                <w:rFonts w:ascii="Verdana" w:eastAsia="MS Mincho" w:hAnsi="Verdana"/>
                <w:i/>
                <w:iCs/>
                <w:color w:val="0000FF"/>
                <w:sz w:val="16"/>
                <w:szCs w:val="16"/>
                <w:lang w:val="es-MX"/>
              </w:rPr>
            </w:pPr>
            <w:r w:rsidRPr="008C4AB4">
              <w:rPr>
                <w:rFonts w:ascii="Verdana" w:eastAsia="MS Mincho" w:hAnsi="Verdana"/>
                <w:i/>
                <w:iCs/>
                <w:color w:val="0000FF"/>
                <w:sz w:val="16"/>
                <w:szCs w:val="16"/>
                <w:lang w:val="es-MX"/>
              </w:rPr>
              <w:t>Artículo adicionado DOF 15-05-2003. Derogado DOF 04-06-2014</w:t>
            </w:r>
          </w:p>
        </w:tc>
        <w:tc>
          <w:tcPr>
            <w:tcW w:w="4811" w:type="dxa"/>
          </w:tcPr>
          <w:p w14:paraId="5DF66A54" w14:textId="62F38388" w:rsidR="000C36FE" w:rsidRPr="00FD526D" w:rsidRDefault="000C36FE" w:rsidP="000C36FE">
            <w:pPr>
              <w:pStyle w:val="PlainText"/>
              <w:jc w:val="right"/>
              <w:rPr>
                <w:rFonts w:ascii="Verdana" w:eastAsia="MS Mincho" w:hAnsi="Verdana"/>
                <w:i/>
                <w:iCs/>
                <w:color w:val="0000FF"/>
                <w:sz w:val="16"/>
                <w:szCs w:val="16"/>
                <w:lang w:val="en-US"/>
              </w:rPr>
            </w:pPr>
            <w:r w:rsidRPr="0048788B">
              <w:rPr>
                <w:rFonts w:ascii="Verdana" w:hAnsi="Verdana"/>
                <w:i/>
                <w:iCs/>
                <w:color w:val="0000FF"/>
                <w:sz w:val="16"/>
                <w:szCs w:val="16"/>
                <w:lang w:val="en-US"/>
              </w:rPr>
              <w:t xml:space="preserve">Article added DOF </w:t>
            </w:r>
            <w:r>
              <w:rPr>
                <w:rFonts w:ascii="Verdana" w:hAnsi="Verdana"/>
                <w:i/>
                <w:iCs/>
                <w:color w:val="0000FF"/>
                <w:sz w:val="16"/>
                <w:szCs w:val="16"/>
                <w:lang w:val="en-US"/>
              </w:rPr>
              <w:t>15-05-2003</w:t>
            </w:r>
            <w:r w:rsidRPr="0048788B">
              <w:rPr>
                <w:rFonts w:ascii="Verdana" w:hAnsi="Verdana"/>
                <w:i/>
                <w:iCs/>
                <w:color w:val="0000FF"/>
                <w:sz w:val="16"/>
                <w:szCs w:val="16"/>
                <w:lang w:val="en-US"/>
              </w:rPr>
              <w:t xml:space="preserve">. </w:t>
            </w:r>
            <w:r>
              <w:rPr>
                <w:rFonts w:ascii="Verdana" w:hAnsi="Verdana"/>
                <w:i/>
                <w:iCs/>
                <w:color w:val="0000FF"/>
                <w:sz w:val="16"/>
                <w:szCs w:val="16"/>
                <w:lang w:val="en-US"/>
              </w:rPr>
              <w:t>Cancelled</w:t>
            </w:r>
            <w:r w:rsidRPr="0048788B">
              <w:rPr>
                <w:rFonts w:ascii="Verdana" w:hAnsi="Verdana"/>
                <w:i/>
                <w:iCs/>
                <w:color w:val="0000FF"/>
                <w:sz w:val="16"/>
                <w:szCs w:val="16"/>
                <w:lang w:val="en-US"/>
              </w:rPr>
              <w:t xml:space="preserve"> DOF </w:t>
            </w:r>
            <w:r>
              <w:rPr>
                <w:rFonts w:ascii="Verdana" w:hAnsi="Verdana"/>
                <w:i/>
                <w:iCs/>
                <w:color w:val="0000FF"/>
                <w:sz w:val="16"/>
                <w:szCs w:val="16"/>
                <w:lang w:val="en-US"/>
              </w:rPr>
              <w:t>04-06-2014</w:t>
            </w:r>
          </w:p>
        </w:tc>
      </w:tr>
      <w:tr w:rsidR="000C36FE" w:rsidRPr="000955D6" w14:paraId="0E1C6BCE" w14:textId="77777777" w:rsidTr="003B0EAD">
        <w:tc>
          <w:tcPr>
            <w:tcW w:w="4811" w:type="dxa"/>
            <w:shd w:val="clear" w:color="auto" w:fill="auto"/>
          </w:tcPr>
          <w:p w14:paraId="060BF832" w14:textId="77777777" w:rsidR="000C36FE" w:rsidRPr="009C3B55" w:rsidRDefault="000C36FE" w:rsidP="000C36FE">
            <w:pPr>
              <w:pStyle w:val="Texto"/>
              <w:spacing w:after="0" w:line="240" w:lineRule="auto"/>
              <w:ind w:firstLine="0"/>
              <w:rPr>
                <w:rFonts w:ascii="Verdana" w:hAnsi="Verdana"/>
                <w:sz w:val="16"/>
                <w:szCs w:val="16"/>
                <w:lang w:val="en-US" w:eastAsia="es-MX"/>
              </w:rPr>
            </w:pPr>
          </w:p>
        </w:tc>
        <w:tc>
          <w:tcPr>
            <w:tcW w:w="4811" w:type="dxa"/>
          </w:tcPr>
          <w:p w14:paraId="143D48BE" w14:textId="243B06E2" w:rsidR="000C36FE" w:rsidRPr="00FD526D" w:rsidRDefault="000C36FE" w:rsidP="000C36FE">
            <w:pPr>
              <w:pStyle w:val="Texto"/>
              <w:spacing w:after="0" w:line="240" w:lineRule="auto"/>
              <w:ind w:firstLine="0"/>
              <w:rPr>
                <w:rFonts w:ascii="Verdana" w:hAnsi="Verdana"/>
                <w:sz w:val="16"/>
                <w:szCs w:val="16"/>
                <w:lang w:val="en-US" w:eastAsia="es-MX"/>
              </w:rPr>
            </w:pPr>
            <w:r w:rsidRPr="0048788B">
              <w:rPr>
                <w:rFonts w:ascii="Verdana" w:hAnsi="Verdana" w:cs="Times New Roman"/>
                <w:sz w:val="16"/>
                <w:szCs w:val="16"/>
                <w:lang w:val="en-US"/>
              </w:rPr>
              <w:t> </w:t>
            </w:r>
          </w:p>
        </w:tc>
      </w:tr>
      <w:tr w:rsidR="000C36FE" w:rsidRPr="00390022" w14:paraId="65F45129" w14:textId="77777777" w:rsidTr="003B0EAD">
        <w:tc>
          <w:tcPr>
            <w:tcW w:w="4811" w:type="dxa"/>
            <w:shd w:val="clear" w:color="auto" w:fill="auto"/>
          </w:tcPr>
          <w:p w14:paraId="73607BF3" w14:textId="77777777" w:rsidR="000C36FE" w:rsidRPr="008C4AB4" w:rsidRDefault="000C36FE" w:rsidP="000C36FE">
            <w:pPr>
              <w:pStyle w:val="Texto"/>
              <w:spacing w:after="0" w:line="240" w:lineRule="auto"/>
              <w:ind w:firstLine="0"/>
              <w:rPr>
                <w:rFonts w:ascii="Verdana" w:hAnsi="Verdana"/>
                <w:sz w:val="16"/>
                <w:szCs w:val="16"/>
                <w:lang w:val="es-MX" w:eastAsia="es-MX"/>
              </w:rPr>
            </w:pPr>
            <w:bookmarkStart w:id="93" w:name="Artículo_77_bis_34"/>
            <w:r w:rsidRPr="008C4AB4">
              <w:rPr>
                <w:rFonts w:ascii="Verdana" w:hAnsi="Verdana"/>
                <w:b/>
                <w:sz w:val="16"/>
                <w:szCs w:val="16"/>
                <w:lang w:val="es-MX" w:eastAsia="es-MX"/>
              </w:rPr>
              <w:t>Artículo 77 bis 34</w:t>
            </w:r>
            <w:bookmarkEnd w:id="93"/>
            <w:r w:rsidRPr="008C4AB4">
              <w:rPr>
                <w:rFonts w:ascii="Verdana" w:hAnsi="Verdana"/>
                <w:b/>
                <w:sz w:val="16"/>
                <w:szCs w:val="16"/>
                <w:lang w:val="es-MX" w:eastAsia="es-MX"/>
              </w:rPr>
              <w:t>.</w:t>
            </w:r>
            <w:r w:rsidRPr="008C4AB4">
              <w:rPr>
                <w:rFonts w:ascii="Verdana" w:hAnsi="Verdana"/>
                <w:sz w:val="16"/>
                <w:szCs w:val="16"/>
                <w:lang w:val="es-MX" w:eastAsia="es-MX"/>
              </w:rPr>
              <w:t xml:space="preserve"> Se deroga.</w:t>
            </w:r>
          </w:p>
        </w:tc>
        <w:tc>
          <w:tcPr>
            <w:tcW w:w="4811" w:type="dxa"/>
          </w:tcPr>
          <w:p w14:paraId="5780095E" w14:textId="7BE33343" w:rsidR="000C36FE" w:rsidRPr="00FD526D" w:rsidRDefault="000C36FE" w:rsidP="000C36FE">
            <w:pPr>
              <w:pStyle w:val="Texto"/>
              <w:spacing w:after="0" w:line="240" w:lineRule="auto"/>
              <w:ind w:firstLine="0"/>
              <w:rPr>
                <w:rFonts w:ascii="Verdana" w:hAnsi="Verdana"/>
                <w:b/>
                <w:sz w:val="16"/>
                <w:szCs w:val="16"/>
                <w:lang w:val="en-US" w:eastAsia="es-MX"/>
              </w:rPr>
            </w:pPr>
            <w:r w:rsidRPr="0048788B">
              <w:rPr>
                <w:rFonts w:ascii="Verdana" w:hAnsi="Verdana" w:cs="Times New Roman"/>
                <w:b/>
                <w:bCs/>
                <w:sz w:val="16"/>
                <w:szCs w:val="16"/>
                <w:lang w:val="en-US"/>
              </w:rPr>
              <w:t xml:space="preserve">Article 77 bis 34. </w:t>
            </w:r>
            <w:r>
              <w:rPr>
                <w:rFonts w:ascii="Verdana" w:hAnsi="Verdana" w:cs="Times New Roman"/>
                <w:sz w:val="16"/>
                <w:szCs w:val="16"/>
                <w:lang w:val="en-US"/>
              </w:rPr>
              <w:t>Cancelled.</w:t>
            </w:r>
          </w:p>
        </w:tc>
      </w:tr>
      <w:tr w:rsidR="000C36FE" w:rsidRPr="000955D6" w14:paraId="7DF4B8C7" w14:textId="77777777" w:rsidTr="003B0EAD">
        <w:tc>
          <w:tcPr>
            <w:tcW w:w="4811" w:type="dxa"/>
            <w:shd w:val="clear" w:color="auto" w:fill="auto"/>
          </w:tcPr>
          <w:p w14:paraId="68DA6EF4" w14:textId="77777777" w:rsidR="000C36FE" w:rsidRPr="008C4AB4" w:rsidRDefault="000C36FE" w:rsidP="000C36FE">
            <w:pPr>
              <w:pStyle w:val="PlainText"/>
              <w:jc w:val="right"/>
              <w:rPr>
                <w:rFonts w:ascii="Verdana" w:eastAsia="MS Mincho" w:hAnsi="Verdana"/>
                <w:i/>
                <w:iCs/>
                <w:color w:val="0000FF"/>
                <w:sz w:val="16"/>
                <w:szCs w:val="16"/>
                <w:lang w:val="es-MX"/>
              </w:rPr>
            </w:pPr>
            <w:r w:rsidRPr="008C4AB4">
              <w:rPr>
                <w:rFonts w:ascii="Verdana" w:eastAsia="MS Mincho" w:hAnsi="Verdana"/>
                <w:i/>
                <w:iCs/>
                <w:color w:val="0000FF"/>
                <w:sz w:val="16"/>
                <w:szCs w:val="16"/>
                <w:lang w:val="es-MX"/>
              </w:rPr>
              <w:t>Artículo adicionado DOF 15-05-2003. Derogado DOF 04-06-2014</w:t>
            </w:r>
          </w:p>
        </w:tc>
        <w:tc>
          <w:tcPr>
            <w:tcW w:w="4811" w:type="dxa"/>
          </w:tcPr>
          <w:p w14:paraId="1EDF7769" w14:textId="1DE72920" w:rsidR="000C36FE" w:rsidRPr="00FD526D" w:rsidRDefault="000C36FE" w:rsidP="000C36FE">
            <w:pPr>
              <w:pStyle w:val="PlainText"/>
              <w:jc w:val="right"/>
              <w:rPr>
                <w:rFonts w:ascii="Verdana" w:eastAsia="MS Mincho" w:hAnsi="Verdana"/>
                <w:i/>
                <w:iCs/>
                <w:color w:val="0000FF"/>
                <w:sz w:val="16"/>
                <w:szCs w:val="16"/>
                <w:lang w:val="en-US"/>
              </w:rPr>
            </w:pPr>
            <w:r w:rsidRPr="0048788B">
              <w:rPr>
                <w:rFonts w:ascii="Verdana" w:hAnsi="Verdana"/>
                <w:i/>
                <w:iCs/>
                <w:color w:val="0000FF"/>
                <w:sz w:val="16"/>
                <w:szCs w:val="16"/>
                <w:lang w:val="en-US"/>
              </w:rPr>
              <w:t xml:space="preserve">Article added DOF </w:t>
            </w:r>
            <w:r>
              <w:rPr>
                <w:rFonts w:ascii="Verdana" w:hAnsi="Verdana"/>
                <w:i/>
                <w:iCs/>
                <w:color w:val="0000FF"/>
                <w:sz w:val="16"/>
                <w:szCs w:val="16"/>
                <w:lang w:val="en-US"/>
              </w:rPr>
              <w:t>15-05-2003</w:t>
            </w:r>
            <w:r w:rsidRPr="0048788B">
              <w:rPr>
                <w:rFonts w:ascii="Verdana" w:hAnsi="Verdana"/>
                <w:i/>
                <w:iCs/>
                <w:color w:val="0000FF"/>
                <w:sz w:val="16"/>
                <w:szCs w:val="16"/>
                <w:lang w:val="en-US"/>
              </w:rPr>
              <w:t xml:space="preserve">. </w:t>
            </w:r>
            <w:r>
              <w:rPr>
                <w:rFonts w:ascii="Verdana" w:hAnsi="Verdana"/>
                <w:i/>
                <w:iCs/>
                <w:color w:val="0000FF"/>
                <w:sz w:val="16"/>
                <w:szCs w:val="16"/>
                <w:lang w:val="en-US"/>
              </w:rPr>
              <w:t>Cancelled</w:t>
            </w:r>
            <w:r w:rsidRPr="0048788B">
              <w:rPr>
                <w:rFonts w:ascii="Verdana" w:hAnsi="Verdana"/>
                <w:i/>
                <w:iCs/>
                <w:color w:val="0000FF"/>
                <w:sz w:val="16"/>
                <w:szCs w:val="16"/>
                <w:lang w:val="en-US"/>
              </w:rPr>
              <w:t xml:space="preserve"> DOF </w:t>
            </w:r>
            <w:r>
              <w:rPr>
                <w:rFonts w:ascii="Verdana" w:hAnsi="Verdana"/>
                <w:i/>
                <w:iCs/>
                <w:color w:val="0000FF"/>
                <w:sz w:val="16"/>
                <w:szCs w:val="16"/>
                <w:lang w:val="en-US"/>
              </w:rPr>
              <w:t>04-06-2014</w:t>
            </w:r>
          </w:p>
        </w:tc>
      </w:tr>
      <w:tr w:rsidR="000C36FE" w:rsidRPr="000955D6" w14:paraId="75A7DEE5" w14:textId="77777777" w:rsidTr="003B0EAD">
        <w:tc>
          <w:tcPr>
            <w:tcW w:w="4811" w:type="dxa"/>
            <w:shd w:val="clear" w:color="auto" w:fill="auto"/>
          </w:tcPr>
          <w:p w14:paraId="3061AEFE" w14:textId="77777777" w:rsidR="000C36FE" w:rsidRPr="009C3B55" w:rsidRDefault="000C36FE" w:rsidP="000C36FE">
            <w:pPr>
              <w:pStyle w:val="PlainText"/>
              <w:jc w:val="both"/>
              <w:rPr>
                <w:rFonts w:ascii="Verdana" w:eastAsia="MS Mincho" w:hAnsi="Verdana" w:cs="Arial"/>
                <w:sz w:val="16"/>
                <w:szCs w:val="16"/>
                <w:lang w:val="en-US"/>
              </w:rPr>
            </w:pPr>
          </w:p>
        </w:tc>
        <w:tc>
          <w:tcPr>
            <w:tcW w:w="4811" w:type="dxa"/>
          </w:tcPr>
          <w:p w14:paraId="2E831420" w14:textId="4B8DC2F7"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0C36FE" w:rsidRPr="000955D6" w14:paraId="00E97636" w14:textId="77777777" w:rsidTr="003B0EAD">
        <w:tc>
          <w:tcPr>
            <w:tcW w:w="4811" w:type="dxa"/>
            <w:shd w:val="clear" w:color="auto" w:fill="auto"/>
          </w:tcPr>
          <w:p w14:paraId="441EFE23" w14:textId="6CC00697" w:rsidR="000C36FE" w:rsidRPr="008C4AB4" w:rsidRDefault="000C36FE" w:rsidP="000C36FE">
            <w:pPr>
              <w:pStyle w:val="Texto"/>
              <w:spacing w:after="0" w:line="240" w:lineRule="auto"/>
              <w:ind w:firstLine="0"/>
              <w:rPr>
                <w:rFonts w:ascii="Verdana" w:hAnsi="Verdana"/>
                <w:sz w:val="16"/>
                <w:szCs w:val="16"/>
              </w:rPr>
            </w:pPr>
            <w:r>
              <w:rPr>
                <w:rFonts w:ascii="Verdana" w:hAnsi="Verdana"/>
                <w:b/>
                <w:sz w:val="16"/>
                <w:szCs w:val="16"/>
              </w:rPr>
              <w:t>Artículo 77 bis 35.-</w:t>
            </w:r>
            <w:r>
              <w:rPr>
                <w:rFonts w:ascii="Verdana" w:hAnsi="Verdana"/>
                <w:sz w:val="16"/>
                <w:szCs w:val="16"/>
              </w:rPr>
              <w:t xml:space="preserve"> </w:t>
            </w:r>
            <w:r>
              <w:rPr>
                <w:rFonts w:ascii="Verdana" w:hAnsi="Verdana"/>
                <w:b/>
                <w:sz w:val="16"/>
                <w:szCs w:val="16"/>
              </w:rPr>
              <w:t>El organismo público descentralizado Servicios de Salud del Instituto Mexicano del Seguro Social para el Bienestar (IMSS-BIENESTAR) es la institución de salud del Estado Mexicano encargada de la prestación gratuita de servicios de salud, medicamentos y demás insumos asociados para la atención integral de las personas que no cuenten con afiliación a las instituciones de seguridad social, en el supuesto de concurrencia con las entidades federativas, con independencia de los servicios de salud que prestan otras instituciones públicas o privadas.</w:t>
            </w:r>
          </w:p>
        </w:tc>
        <w:tc>
          <w:tcPr>
            <w:tcW w:w="4811" w:type="dxa"/>
          </w:tcPr>
          <w:p w14:paraId="740863CC" w14:textId="28AD7FEF" w:rsidR="000C36FE" w:rsidRPr="00FD526D" w:rsidRDefault="000C36FE" w:rsidP="000C36FE">
            <w:pPr>
              <w:pStyle w:val="Texto"/>
              <w:spacing w:after="0" w:line="240" w:lineRule="auto"/>
              <w:ind w:firstLine="0"/>
              <w:rPr>
                <w:rFonts w:ascii="Verdana" w:hAnsi="Verdana"/>
                <w:b/>
                <w:sz w:val="16"/>
                <w:szCs w:val="16"/>
                <w:lang w:val="en-US"/>
              </w:rPr>
            </w:pPr>
            <w:r>
              <w:rPr>
                <w:rFonts w:ascii="Verdana" w:hAnsi="Verdana"/>
                <w:b/>
                <w:sz w:val="16"/>
                <w:szCs w:val="16"/>
                <w:lang w:val="en-US"/>
              </w:rPr>
              <w:t>Article 77 bis 35.-</w:t>
            </w:r>
            <w:r>
              <w:rPr>
                <w:rFonts w:ascii="Verdana" w:hAnsi="Verdana"/>
                <w:sz w:val="16"/>
                <w:szCs w:val="16"/>
                <w:lang w:val="en-US"/>
              </w:rPr>
              <w:t xml:space="preserve"> </w:t>
            </w:r>
            <w:r>
              <w:rPr>
                <w:rFonts w:ascii="Verdana" w:hAnsi="Verdana"/>
                <w:b/>
                <w:sz w:val="16"/>
                <w:szCs w:val="16"/>
                <w:lang w:val="en-US"/>
              </w:rPr>
              <w:t>The decentralized public body Health Services of the Mexican Institute of Social Security for Bienestar (IMSS-BIENESTAR) is the health institution of the Mexican State in charge of providing free health services, drug products and other associated supplies for the comprehensive care of people who do not have affiliation to social security institutions, in the event of concurrence with states, regardless of the health services provided by other public or private institutions.</w:t>
            </w:r>
          </w:p>
        </w:tc>
      </w:tr>
      <w:tr w:rsidR="000C36FE" w:rsidRPr="005F5194" w14:paraId="71EF91F5" w14:textId="77777777" w:rsidTr="003B0EAD">
        <w:tc>
          <w:tcPr>
            <w:tcW w:w="4811" w:type="dxa"/>
            <w:shd w:val="clear" w:color="auto" w:fill="auto"/>
          </w:tcPr>
          <w:p w14:paraId="176894B7" w14:textId="327A9021" w:rsidR="000C36FE" w:rsidRPr="00A775D9" w:rsidRDefault="000C36FE" w:rsidP="000C36FE">
            <w:pPr>
              <w:pStyle w:val="Texto"/>
              <w:spacing w:after="0" w:line="240" w:lineRule="auto"/>
              <w:ind w:firstLine="0"/>
              <w:jc w:val="right"/>
              <w:rPr>
                <w:rFonts w:ascii="Verdana" w:hAnsi="Verdana"/>
                <w:i/>
                <w:iCs/>
                <w:color w:val="0000FA"/>
                <w:sz w:val="16"/>
                <w:szCs w:val="16"/>
                <w:lang w:val="en-US"/>
              </w:rPr>
            </w:pPr>
            <w:r>
              <w:rPr>
                <w:rFonts w:ascii="Verdana" w:hAnsi="Verdana"/>
                <w:i/>
                <w:iCs/>
                <w:color w:val="0000FA"/>
                <w:sz w:val="16"/>
                <w:szCs w:val="16"/>
                <w:lang w:val="en-US"/>
              </w:rPr>
              <w:t>Párrafo reformado DOF 30-05-2023</w:t>
            </w:r>
          </w:p>
        </w:tc>
        <w:tc>
          <w:tcPr>
            <w:tcW w:w="4811" w:type="dxa"/>
          </w:tcPr>
          <w:p w14:paraId="221DF292" w14:textId="08983783" w:rsidR="000C36FE" w:rsidRPr="00A775D9" w:rsidRDefault="000C36FE" w:rsidP="000C36FE">
            <w:pPr>
              <w:pStyle w:val="Texto"/>
              <w:spacing w:after="0" w:line="240" w:lineRule="auto"/>
              <w:ind w:firstLine="0"/>
              <w:jc w:val="right"/>
              <w:rPr>
                <w:rFonts w:ascii="Verdana" w:hAnsi="Verdana"/>
                <w:i/>
                <w:iCs/>
                <w:color w:val="0000FA"/>
                <w:sz w:val="16"/>
                <w:szCs w:val="16"/>
                <w:lang w:val="en-US"/>
              </w:rPr>
            </w:pPr>
            <w:r>
              <w:rPr>
                <w:rFonts w:ascii="Verdana" w:hAnsi="Verdana" w:cs="Times New Roman"/>
                <w:i/>
                <w:iCs/>
                <w:color w:val="0000FA"/>
                <w:sz w:val="16"/>
                <w:szCs w:val="16"/>
                <w:lang w:val="en-US"/>
              </w:rPr>
              <w:t>Paragraph reformed DOF 30-05-2023</w:t>
            </w:r>
          </w:p>
        </w:tc>
      </w:tr>
      <w:tr w:rsidR="000C36FE" w:rsidRPr="000955D6" w14:paraId="395A90BB" w14:textId="77777777" w:rsidTr="003B0EAD">
        <w:tc>
          <w:tcPr>
            <w:tcW w:w="4811" w:type="dxa"/>
            <w:shd w:val="clear" w:color="auto" w:fill="auto"/>
          </w:tcPr>
          <w:p w14:paraId="0EBF4E11" w14:textId="0CFA0662" w:rsidR="000C36FE" w:rsidRPr="003E01C4" w:rsidRDefault="000C36FE" w:rsidP="000C36FE">
            <w:pPr>
              <w:pStyle w:val="Texto"/>
              <w:spacing w:after="0" w:line="240" w:lineRule="auto"/>
              <w:ind w:firstLine="0"/>
              <w:rPr>
                <w:rFonts w:ascii="Verdana" w:hAnsi="Verdana"/>
                <w:sz w:val="16"/>
                <w:szCs w:val="16"/>
              </w:rPr>
            </w:pPr>
            <w:r>
              <w:rPr>
                <w:rFonts w:ascii="Verdana" w:hAnsi="Verdana"/>
                <w:b/>
                <w:sz w:val="16"/>
                <w:szCs w:val="16"/>
              </w:rPr>
              <w:t>Los Servicios de Salud del Instituto Mexicano del Seguro Social para el Bienestar (IMSS-BIENESTAR) se regirá por esta Ley, su Decreto de Creación y demás normatividad aplicable.</w:t>
            </w:r>
          </w:p>
        </w:tc>
        <w:tc>
          <w:tcPr>
            <w:tcW w:w="4811" w:type="dxa"/>
          </w:tcPr>
          <w:p w14:paraId="5C22AD2D" w14:textId="2EFF7242" w:rsidR="000C36FE" w:rsidRPr="003E01C4" w:rsidRDefault="000C36FE" w:rsidP="000C36FE">
            <w:pPr>
              <w:pStyle w:val="Texto"/>
              <w:spacing w:after="0" w:line="240" w:lineRule="auto"/>
              <w:ind w:firstLine="0"/>
              <w:rPr>
                <w:rFonts w:ascii="Verdana" w:hAnsi="Verdana"/>
                <w:sz w:val="16"/>
                <w:szCs w:val="16"/>
                <w:lang w:val="en-US"/>
              </w:rPr>
            </w:pPr>
            <w:r>
              <w:rPr>
                <w:rFonts w:ascii="Verdana" w:hAnsi="Verdana"/>
                <w:b/>
                <w:sz w:val="16"/>
                <w:szCs w:val="16"/>
                <w:lang w:val="en-US"/>
              </w:rPr>
              <w:t>The Health Services of the Mexican Institute of Social Security for Bienestar (IMSS-BIENESTAR) will be governed by this Law, its Creation Decree and other applicable regulations.</w:t>
            </w:r>
          </w:p>
        </w:tc>
      </w:tr>
      <w:tr w:rsidR="000C36FE" w:rsidRPr="005F5194" w14:paraId="146ED6E8" w14:textId="77777777" w:rsidTr="003B0EAD">
        <w:tc>
          <w:tcPr>
            <w:tcW w:w="4811" w:type="dxa"/>
            <w:shd w:val="clear" w:color="auto" w:fill="auto"/>
          </w:tcPr>
          <w:p w14:paraId="626F39A9" w14:textId="1664239E" w:rsidR="000C36FE" w:rsidRPr="00A775D9" w:rsidRDefault="000C36FE" w:rsidP="000C36FE">
            <w:pPr>
              <w:pStyle w:val="Texto"/>
              <w:spacing w:after="0" w:line="240" w:lineRule="auto"/>
              <w:ind w:firstLine="0"/>
              <w:jc w:val="right"/>
              <w:rPr>
                <w:rFonts w:ascii="Verdana" w:hAnsi="Verdana"/>
                <w:i/>
                <w:iCs/>
                <w:color w:val="0000FA"/>
                <w:sz w:val="16"/>
                <w:szCs w:val="16"/>
                <w:lang w:val="en-US"/>
              </w:rPr>
            </w:pPr>
            <w:r>
              <w:rPr>
                <w:rFonts w:ascii="Verdana" w:hAnsi="Verdana"/>
                <w:i/>
                <w:iCs/>
                <w:color w:val="0000FA"/>
                <w:sz w:val="16"/>
                <w:szCs w:val="16"/>
                <w:lang w:val="en-US"/>
              </w:rPr>
              <w:t>Párrafo reformado DOF 30-05-2023</w:t>
            </w:r>
          </w:p>
        </w:tc>
        <w:tc>
          <w:tcPr>
            <w:tcW w:w="4811" w:type="dxa"/>
          </w:tcPr>
          <w:p w14:paraId="6003FF87" w14:textId="7C91C440" w:rsidR="000C36FE" w:rsidRPr="00A775D9" w:rsidRDefault="000C36FE" w:rsidP="000C36FE">
            <w:pPr>
              <w:pStyle w:val="Texto"/>
              <w:spacing w:after="0" w:line="240" w:lineRule="auto"/>
              <w:ind w:firstLine="0"/>
              <w:jc w:val="right"/>
              <w:rPr>
                <w:rFonts w:ascii="Verdana" w:hAnsi="Verdana"/>
                <w:i/>
                <w:iCs/>
                <w:color w:val="0000FA"/>
                <w:sz w:val="16"/>
                <w:szCs w:val="16"/>
                <w:lang w:val="en-US"/>
              </w:rPr>
            </w:pPr>
            <w:r>
              <w:rPr>
                <w:rFonts w:ascii="Verdana" w:hAnsi="Verdana" w:cs="Times New Roman"/>
                <w:i/>
                <w:iCs/>
                <w:color w:val="0000FA"/>
                <w:sz w:val="16"/>
                <w:szCs w:val="16"/>
                <w:lang w:val="en-US"/>
              </w:rPr>
              <w:t>Paragraph reformed DOF 30-05-2023</w:t>
            </w:r>
          </w:p>
        </w:tc>
      </w:tr>
      <w:tr w:rsidR="000C36FE" w:rsidRPr="000955D6" w14:paraId="38AF1709" w14:textId="77777777" w:rsidTr="003B0EAD">
        <w:tc>
          <w:tcPr>
            <w:tcW w:w="4811" w:type="dxa"/>
            <w:shd w:val="clear" w:color="auto" w:fill="auto"/>
          </w:tcPr>
          <w:p w14:paraId="7B37353B" w14:textId="302C72D4" w:rsidR="000C36FE" w:rsidRPr="008C4AB4" w:rsidRDefault="000C36FE" w:rsidP="000C36FE">
            <w:pPr>
              <w:pStyle w:val="Texto"/>
              <w:spacing w:after="0" w:line="240" w:lineRule="auto"/>
              <w:ind w:firstLine="0"/>
              <w:rPr>
                <w:rFonts w:ascii="Verdana" w:hAnsi="Verdana"/>
                <w:sz w:val="16"/>
                <w:szCs w:val="16"/>
              </w:rPr>
            </w:pPr>
            <w:r>
              <w:rPr>
                <w:rFonts w:ascii="Verdana" w:hAnsi="Verdana"/>
                <w:sz w:val="16"/>
                <w:szCs w:val="16"/>
              </w:rPr>
              <w:t xml:space="preserve">Para el cumplimiento de su objeto, </w:t>
            </w:r>
            <w:r>
              <w:rPr>
                <w:rFonts w:ascii="Verdana" w:hAnsi="Verdana"/>
                <w:b/>
                <w:sz w:val="16"/>
                <w:szCs w:val="16"/>
              </w:rPr>
              <w:t>Servicios de Salud del Instituto Mexicano del Seguro Social para el Bienestar (IMSS-BIENESTAR)</w:t>
            </w:r>
            <w:r>
              <w:rPr>
                <w:rFonts w:ascii="Verdana" w:hAnsi="Verdana"/>
                <w:sz w:val="16"/>
                <w:szCs w:val="16"/>
              </w:rPr>
              <w:t xml:space="preserve"> tendrá, entre otras, las funciones siguientes:</w:t>
            </w:r>
          </w:p>
        </w:tc>
        <w:tc>
          <w:tcPr>
            <w:tcW w:w="4811" w:type="dxa"/>
          </w:tcPr>
          <w:p w14:paraId="1002060F" w14:textId="2662727D" w:rsidR="000C36FE" w:rsidRPr="00FD526D" w:rsidRDefault="000C36FE" w:rsidP="000C36FE">
            <w:pPr>
              <w:pStyle w:val="Texto"/>
              <w:spacing w:after="0" w:line="240" w:lineRule="auto"/>
              <w:ind w:firstLine="0"/>
              <w:rPr>
                <w:rFonts w:ascii="Verdana" w:hAnsi="Verdana"/>
                <w:sz w:val="16"/>
                <w:szCs w:val="16"/>
                <w:lang w:val="en-US"/>
              </w:rPr>
            </w:pPr>
            <w:r>
              <w:rPr>
                <w:rFonts w:ascii="Verdana" w:hAnsi="Verdana"/>
                <w:sz w:val="16"/>
                <w:szCs w:val="16"/>
                <w:lang w:val="en-US"/>
              </w:rPr>
              <w:t xml:space="preserve">For the fulfillment of its purpose, </w:t>
            </w:r>
            <w:r>
              <w:rPr>
                <w:rFonts w:ascii="Verdana" w:hAnsi="Verdana"/>
                <w:b/>
                <w:sz w:val="16"/>
                <w:szCs w:val="16"/>
                <w:lang w:val="en-US"/>
              </w:rPr>
              <w:t xml:space="preserve">Health Services of the Mexican Institute of Social Security for Welfare (IMSS-BIENESTAR) </w:t>
            </w:r>
            <w:r>
              <w:rPr>
                <w:rFonts w:ascii="Verdana" w:hAnsi="Verdana"/>
                <w:sz w:val="16"/>
                <w:szCs w:val="16"/>
                <w:lang w:val="en-US"/>
              </w:rPr>
              <w:t>will have, among others, the following functions:</w:t>
            </w:r>
          </w:p>
        </w:tc>
      </w:tr>
      <w:tr w:rsidR="000C36FE" w:rsidRPr="005F5194" w14:paraId="4F4FAD77" w14:textId="77777777" w:rsidTr="003B0EAD">
        <w:tc>
          <w:tcPr>
            <w:tcW w:w="4811" w:type="dxa"/>
            <w:shd w:val="clear" w:color="auto" w:fill="auto"/>
          </w:tcPr>
          <w:p w14:paraId="301386D8" w14:textId="2F1FBBEA" w:rsidR="000C36FE" w:rsidRPr="00A775D9" w:rsidRDefault="000C36FE" w:rsidP="000C36FE">
            <w:pPr>
              <w:pStyle w:val="Texto"/>
              <w:spacing w:after="0" w:line="240" w:lineRule="auto"/>
              <w:ind w:firstLine="0"/>
              <w:jc w:val="right"/>
              <w:rPr>
                <w:rFonts w:ascii="Verdana" w:hAnsi="Verdana"/>
                <w:i/>
                <w:iCs/>
                <w:color w:val="0000FA"/>
                <w:sz w:val="16"/>
                <w:szCs w:val="16"/>
                <w:lang w:val="en-US"/>
              </w:rPr>
            </w:pPr>
            <w:r>
              <w:rPr>
                <w:rFonts w:ascii="Verdana" w:hAnsi="Verdana"/>
                <w:i/>
                <w:iCs/>
                <w:color w:val="0000FA"/>
                <w:sz w:val="16"/>
                <w:szCs w:val="16"/>
                <w:lang w:val="en-US"/>
              </w:rPr>
              <w:t>Párrafo reformado DOF 30-05-2023</w:t>
            </w:r>
          </w:p>
        </w:tc>
        <w:tc>
          <w:tcPr>
            <w:tcW w:w="4811" w:type="dxa"/>
          </w:tcPr>
          <w:p w14:paraId="7828C663" w14:textId="05D4FEDA" w:rsidR="000C36FE" w:rsidRPr="00A775D9" w:rsidRDefault="000C36FE" w:rsidP="000C36FE">
            <w:pPr>
              <w:pStyle w:val="Texto"/>
              <w:spacing w:after="0" w:line="240" w:lineRule="auto"/>
              <w:ind w:firstLine="0"/>
              <w:jc w:val="right"/>
              <w:rPr>
                <w:rFonts w:ascii="Verdana" w:hAnsi="Verdana"/>
                <w:i/>
                <w:iCs/>
                <w:color w:val="0000FA"/>
                <w:sz w:val="16"/>
                <w:szCs w:val="16"/>
                <w:lang w:val="en-US"/>
              </w:rPr>
            </w:pPr>
            <w:r>
              <w:rPr>
                <w:rFonts w:ascii="Verdana" w:hAnsi="Verdana" w:cs="Times New Roman"/>
                <w:i/>
                <w:iCs/>
                <w:color w:val="0000FA"/>
                <w:sz w:val="16"/>
                <w:szCs w:val="16"/>
                <w:lang w:val="en-US"/>
              </w:rPr>
              <w:t>Paragraph reformed DOF 30-05-2023</w:t>
            </w:r>
          </w:p>
        </w:tc>
      </w:tr>
      <w:tr w:rsidR="000C36FE" w:rsidRPr="000955D6" w14:paraId="001BBB02" w14:textId="77777777" w:rsidTr="003B0EAD">
        <w:tc>
          <w:tcPr>
            <w:tcW w:w="4811" w:type="dxa"/>
            <w:shd w:val="clear" w:color="auto" w:fill="auto"/>
          </w:tcPr>
          <w:p w14:paraId="3EBE7E7B" w14:textId="77777777" w:rsidR="000C36FE" w:rsidRPr="003E01C4" w:rsidRDefault="000C36FE" w:rsidP="000C36FE">
            <w:pPr>
              <w:pStyle w:val="Texto"/>
              <w:spacing w:after="0" w:line="240" w:lineRule="auto"/>
              <w:ind w:firstLine="0"/>
              <w:rPr>
                <w:rFonts w:ascii="Verdana" w:hAnsi="Verdana"/>
                <w:sz w:val="16"/>
                <w:szCs w:val="16"/>
              </w:rPr>
            </w:pPr>
            <w:r w:rsidRPr="003E01C4">
              <w:rPr>
                <w:rFonts w:ascii="Verdana" w:hAnsi="Verdana"/>
                <w:b/>
                <w:sz w:val="16"/>
                <w:szCs w:val="16"/>
              </w:rPr>
              <w:t>I.</w:t>
            </w:r>
            <w:r w:rsidRPr="003E01C4">
              <w:rPr>
                <w:rFonts w:ascii="Verdana" w:hAnsi="Verdana"/>
                <w:sz w:val="16"/>
                <w:szCs w:val="16"/>
              </w:rPr>
              <w:t xml:space="preserve"> </w:t>
            </w:r>
            <w:r w:rsidRPr="003E01C4">
              <w:rPr>
                <w:rFonts w:ascii="Verdana" w:hAnsi="Verdana"/>
                <w:sz w:val="16"/>
                <w:szCs w:val="16"/>
              </w:rPr>
              <w:tab/>
              <w:t>Prestar de manera gratuita servicios de salud y asegurar el suministro de medicamentos e insumos asociados y demás elementos necesarios para la atención a las personas sin seguridad social, de conformidad con los instrumentos jurídicos que al efecto suscriba con las instituciones integrantes del Sistema Nacional de Salud;</w:t>
            </w:r>
          </w:p>
        </w:tc>
        <w:tc>
          <w:tcPr>
            <w:tcW w:w="4811" w:type="dxa"/>
          </w:tcPr>
          <w:p w14:paraId="2D06FCC4" w14:textId="423A7784" w:rsidR="000C36FE" w:rsidRPr="003E01C4" w:rsidRDefault="000C36FE" w:rsidP="000C36FE">
            <w:pPr>
              <w:pStyle w:val="Texto"/>
              <w:spacing w:after="0" w:line="240" w:lineRule="auto"/>
              <w:ind w:firstLine="0"/>
              <w:rPr>
                <w:rFonts w:ascii="Verdana" w:hAnsi="Verdana"/>
                <w:b/>
                <w:sz w:val="16"/>
                <w:szCs w:val="16"/>
                <w:lang w:val="en-US"/>
              </w:rPr>
            </w:pPr>
            <w:r w:rsidRPr="003E01C4">
              <w:rPr>
                <w:rFonts w:ascii="Verdana" w:hAnsi="Verdana" w:cs="Times New Roman"/>
                <w:b/>
                <w:bCs/>
                <w:sz w:val="16"/>
                <w:szCs w:val="16"/>
                <w:lang w:val="en-US"/>
              </w:rPr>
              <w:t xml:space="preserve">I. </w:t>
            </w:r>
            <w:r w:rsidRPr="003E01C4">
              <w:rPr>
                <w:rFonts w:ascii="Verdana" w:hAnsi="Verdana" w:cs="Times New Roman"/>
                <w:sz w:val="16"/>
                <w:szCs w:val="16"/>
                <w:lang w:val="en-US"/>
              </w:rPr>
              <w:t xml:space="preserve">Provide free health services and ensuring the supply of drug products and associated supplies and other elements necessary for the care of people without social security, in accordance with the legal instruments that for this purpose it subscribes with the institutions that are members of the National System of Health;               </w:t>
            </w:r>
          </w:p>
        </w:tc>
      </w:tr>
      <w:tr w:rsidR="000C36FE" w:rsidRPr="000955D6" w14:paraId="3AC7C008" w14:textId="77777777" w:rsidTr="003B0EAD">
        <w:tc>
          <w:tcPr>
            <w:tcW w:w="4811" w:type="dxa"/>
            <w:shd w:val="clear" w:color="auto" w:fill="auto"/>
          </w:tcPr>
          <w:p w14:paraId="42E1D9FF" w14:textId="77777777" w:rsidR="000C36FE" w:rsidRPr="009C3B55" w:rsidRDefault="000C36FE" w:rsidP="000C36FE">
            <w:pPr>
              <w:pStyle w:val="Texto"/>
              <w:spacing w:after="0" w:line="240" w:lineRule="auto"/>
              <w:ind w:firstLine="0"/>
              <w:rPr>
                <w:rFonts w:ascii="Verdana" w:hAnsi="Verdana"/>
                <w:b/>
                <w:sz w:val="16"/>
                <w:szCs w:val="16"/>
                <w:lang w:val="en-US"/>
              </w:rPr>
            </w:pPr>
          </w:p>
        </w:tc>
        <w:tc>
          <w:tcPr>
            <w:tcW w:w="4811" w:type="dxa"/>
          </w:tcPr>
          <w:p w14:paraId="6D74F429" w14:textId="1FD114DA" w:rsidR="000C36FE" w:rsidRPr="00FD526D" w:rsidRDefault="000C36FE" w:rsidP="000C36FE">
            <w:pPr>
              <w:pStyle w:val="Texto"/>
              <w:spacing w:after="0" w:line="240" w:lineRule="auto"/>
              <w:ind w:firstLine="0"/>
              <w:rPr>
                <w:rFonts w:ascii="Verdana" w:hAnsi="Verdana"/>
                <w:b/>
                <w:sz w:val="16"/>
                <w:szCs w:val="16"/>
                <w:lang w:val="en-US"/>
              </w:rPr>
            </w:pPr>
            <w:r w:rsidRPr="0048788B">
              <w:rPr>
                <w:rFonts w:ascii="Verdana" w:hAnsi="Verdana" w:cs="Times New Roman"/>
                <w:b/>
                <w:bCs/>
                <w:sz w:val="16"/>
                <w:szCs w:val="16"/>
                <w:lang w:val="en-US"/>
              </w:rPr>
              <w:t> </w:t>
            </w:r>
          </w:p>
        </w:tc>
      </w:tr>
      <w:tr w:rsidR="000C36FE" w:rsidRPr="000955D6" w14:paraId="4A459C56" w14:textId="77777777" w:rsidTr="003B0EAD">
        <w:tc>
          <w:tcPr>
            <w:tcW w:w="4811" w:type="dxa"/>
            <w:shd w:val="clear" w:color="auto" w:fill="auto"/>
          </w:tcPr>
          <w:p w14:paraId="1C1EC58E" w14:textId="77777777" w:rsidR="000C36FE" w:rsidRPr="008C4AB4" w:rsidRDefault="000C36FE" w:rsidP="000C36FE">
            <w:pPr>
              <w:pStyle w:val="Texto"/>
              <w:spacing w:after="0" w:line="240" w:lineRule="auto"/>
              <w:ind w:firstLine="0"/>
              <w:rPr>
                <w:rFonts w:ascii="Verdana" w:hAnsi="Verdana"/>
                <w:sz w:val="16"/>
                <w:szCs w:val="16"/>
              </w:rPr>
            </w:pPr>
            <w:r w:rsidRPr="008C4AB4">
              <w:rPr>
                <w:rFonts w:ascii="Verdana" w:hAnsi="Verdana"/>
                <w:b/>
                <w:sz w:val="16"/>
                <w:szCs w:val="16"/>
              </w:rPr>
              <w:t>II.</w:t>
            </w:r>
            <w:r w:rsidRPr="008C4AB4">
              <w:rPr>
                <w:rFonts w:ascii="Verdana" w:hAnsi="Verdana"/>
                <w:sz w:val="16"/>
                <w:szCs w:val="16"/>
              </w:rPr>
              <w:t xml:space="preserve"> </w:t>
            </w:r>
            <w:r w:rsidRPr="008C4AB4">
              <w:rPr>
                <w:rFonts w:ascii="Verdana" w:hAnsi="Verdana"/>
                <w:sz w:val="16"/>
                <w:szCs w:val="16"/>
              </w:rPr>
              <w:tab/>
              <w:t xml:space="preserve">Celebrar y proponer convenios y demás </w:t>
            </w:r>
            <w:r w:rsidRPr="008C4AB4">
              <w:rPr>
                <w:rFonts w:ascii="Verdana" w:hAnsi="Verdana"/>
                <w:sz w:val="16"/>
                <w:szCs w:val="16"/>
              </w:rPr>
              <w:lastRenderedPageBreak/>
              <w:t>instrumentos jurídicos de coordinación y colaboración con las instituciones de salud públicas, entidades federativas y municipios, para asegurar el cumplimiento de su objeto;</w:t>
            </w:r>
          </w:p>
        </w:tc>
        <w:tc>
          <w:tcPr>
            <w:tcW w:w="4811" w:type="dxa"/>
          </w:tcPr>
          <w:p w14:paraId="638D9979" w14:textId="3319AF09" w:rsidR="000C36FE" w:rsidRPr="00FD526D" w:rsidRDefault="000C36FE" w:rsidP="000C36FE">
            <w:pPr>
              <w:pStyle w:val="Texto"/>
              <w:spacing w:after="0" w:line="240" w:lineRule="auto"/>
              <w:ind w:firstLine="0"/>
              <w:rPr>
                <w:rFonts w:ascii="Verdana" w:hAnsi="Verdana"/>
                <w:b/>
                <w:sz w:val="16"/>
                <w:szCs w:val="16"/>
                <w:lang w:val="en-US"/>
              </w:rPr>
            </w:pPr>
            <w:r w:rsidRPr="0048788B">
              <w:rPr>
                <w:rFonts w:ascii="Verdana" w:hAnsi="Verdana" w:cs="Times New Roman"/>
                <w:b/>
                <w:bCs/>
                <w:sz w:val="16"/>
                <w:szCs w:val="16"/>
                <w:lang w:val="en-US"/>
              </w:rPr>
              <w:lastRenderedPageBreak/>
              <w:t xml:space="preserve">II. </w:t>
            </w:r>
            <w:r w:rsidRPr="0048788B">
              <w:rPr>
                <w:rFonts w:ascii="Verdana" w:hAnsi="Verdana" w:cs="Times New Roman"/>
                <w:sz w:val="16"/>
                <w:szCs w:val="16"/>
                <w:lang w:val="en-US"/>
              </w:rPr>
              <w:t xml:space="preserve">Celebrate and propose agreements and other legal </w:t>
            </w:r>
            <w:r w:rsidRPr="0048788B">
              <w:rPr>
                <w:rFonts w:ascii="Verdana" w:hAnsi="Verdana" w:cs="Times New Roman"/>
                <w:sz w:val="16"/>
                <w:szCs w:val="16"/>
                <w:lang w:val="en-US"/>
              </w:rPr>
              <w:lastRenderedPageBreak/>
              <w:t xml:space="preserve">instruments for coordination and collaboration with public health institutions, states and municipalities, to ensure compliance with their purpose;               </w:t>
            </w:r>
          </w:p>
        </w:tc>
      </w:tr>
      <w:tr w:rsidR="000C36FE" w:rsidRPr="000955D6" w14:paraId="06B4AEE4" w14:textId="77777777" w:rsidTr="003B0EAD">
        <w:tc>
          <w:tcPr>
            <w:tcW w:w="4811" w:type="dxa"/>
            <w:shd w:val="clear" w:color="auto" w:fill="auto"/>
          </w:tcPr>
          <w:p w14:paraId="6B8B5FDD" w14:textId="77777777" w:rsidR="000C36FE" w:rsidRPr="009C3B55" w:rsidRDefault="000C36FE" w:rsidP="000C36FE">
            <w:pPr>
              <w:pStyle w:val="Texto"/>
              <w:spacing w:after="0" w:line="240" w:lineRule="auto"/>
              <w:ind w:firstLine="0"/>
              <w:rPr>
                <w:rFonts w:ascii="Verdana" w:hAnsi="Verdana"/>
                <w:b/>
                <w:sz w:val="16"/>
                <w:szCs w:val="16"/>
                <w:lang w:val="en-US"/>
              </w:rPr>
            </w:pPr>
          </w:p>
        </w:tc>
        <w:tc>
          <w:tcPr>
            <w:tcW w:w="4811" w:type="dxa"/>
          </w:tcPr>
          <w:p w14:paraId="5CE98C35" w14:textId="7B5CBCD0" w:rsidR="000C36FE" w:rsidRPr="00FD526D" w:rsidRDefault="000C36FE" w:rsidP="000C36FE">
            <w:pPr>
              <w:pStyle w:val="Texto"/>
              <w:spacing w:after="0" w:line="240" w:lineRule="auto"/>
              <w:ind w:firstLine="0"/>
              <w:rPr>
                <w:rFonts w:ascii="Verdana" w:hAnsi="Verdana"/>
                <w:b/>
                <w:sz w:val="16"/>
                <w:szCs w:val="16"/>
                <w:lang w:val="en-US"/>
              </w:rPr>
            </w:pPr>
            <w:r w:rsidRPr="0048788B">
              <w:rPr>
                <w:rFonts w:ascii="Verdana" w:hAnsi="Verdana" w:cs="Times New Roman"/>
                <w:b/>
                <w:bCs/>
                <w:sz w:val="16"/>
                <w:szCs w:val="16"/>
                <w:lang w:val="en-US"/>
              </w:rPr>
              <w:t> </w:t>
            </w:r>
          </w:p>
        </w:tc>
      </w:tr>
      <w:tr w:rsidR="000C36FE" w:rsidRPr="000955D6" w14:paraId="4A07D428" w14:textId="77777777" w:rsidTr="003B0EAD">
        <w:tc>
          <w:tcPr>
            <w:tcW w:w="4811" w:type="dxa"/>
            <w:shd w:val="clear" w:color="auto" w:fill="auto"/>
          </w:tcPr>
          <w:p w14:paraId="5CA607F0" w14:textId="77777777" w:rsidR="000C36FE" w:rsidRPr="008C4AB4" w:rsidRDefault="000C36FE" w:rsidP="000C36FE">
            <w:pPr>
              <w:pStyle w:val="Texto"/>
              <w:spacing w:after="0" w:line="240" w:lineRule="auto"/>
              <w:ind w:firstLine="0"/>
              <w:rPr>
                <w:rFonts w:ascii="Verdana" w:hAnsi="Verdana"/>
                <w:sz w:val="16"/>
                <w:szCs w:val="16"/>
              </w:rPr>
            </w:pPr>
            <w:r w:rsidRPr="008C4AB4">
              <w:rPr>
                <w:rFonts w:ascii="Verdana" w:hAnsi="Verdana"/>
                <w:b/>
                <w:sz w:val="16"/>
                <w:szCs w:val="16"/>
              </w:rPr>
              <w:t>III.</w:t>
            </w:r>
            <w:r w:rsidRPr="008C4AB4">
              <w:rPr>
                <w:rFonts w:ascii="Verdana" w:hAnsi="Verdana"/>
                <w:sz w:val="16"/>
                <w:szCs w:val="16"/>
              </w:rPr>
              <w:t xml:space="preserve"> </w:t>
            </w:r>
            <w:r w:rsidRPr="008C4AB4">
              <w:rPr>
                <w:rFonts w:ascii="Verdana" w:hAnsi="Verdana"/>
                <w:sz w:val="16"/>
                <w:szCs w:val="16"/>
              </w:rPr>
              <w:tab/>
              <w:t>Coordinar las acciones para ejecutar, dar seguimiento y evaluar el cumplimiento de los instrumentos jurídicos a que se refiere la fracción anterior, de conformidad con las disposiciones generales que para tal efecto emita la Secretaría de Salud;</w:t>
            </w:r>
          </w:p>
        </w:tc>
        <w:tc>
          <w:tcPr>
            <w:tcW w:w="4811" w:type="dxa"/>
          </w:tcPr>
          <w:p w14:paraId="688B7B58" w14:textId="5B30A499" w:rsidR="000C36FE" w:rsidRPr="00FD526D" w:rsidRDefault="000C36FE" w:rsidP="000C36FE">
            <w:pPr>
              <w:pStyle w:val="Texto"/>
              <w:spacing w:after="0" w:line="240" w:lineRule="auto"/>
              <w:ind w:firstLine="0"/>
              <w:rPr>
                <w:rFonts w:ascii="Verdana" w:hAnsi="Verdana"/>
                <w:b/>
                <w:sz w:val="16"/>
                <w:szCs w:val="16"/>
                <w:lang w:val="en-US"/>
              </w:rPr>
            </w:pPr>
            <w:r w:rsidRPr="0048788B">
              <w:rPr>
                <w:rFonts w:ascii="Verdana" w:hAnsi="Verdana" w:cs="Times New Roman"/>
                <w:b/>
                <w:bCs/>
                <w:sz w:val="16"/>
                <w:szCs w:val="16"/>
                <w:lang w:val="en-US"/>
              </w:rPr>
              <w:t xml:space="preserve">III. </w:t>
            </w:r>
            <w:r w:rsidRPr="0048788B">
              <w:rPr>
                <w:rFonts w:ascii="Verdana" w:hAnsi="Verdana" w:cs="Times New Roman"/>
                <w:sz w:val="16"/>
                <w:szCs w:val="16"/>
                <w:lang w:val="en-US"/>
              </w:rPr>
              <w:t xml:space="preserve">Coordinate the actions to execute, monitor and evaluate compliance with the legal instruments referred to in the </w:t>
            </w:r>
            <w:r w:rsidRPr="00FD526D">
              <w:rPr>
                <w:rFonts w:ascii="Verdana" w:hAnsi="Verdana" w:cs="Times New Roman"/>
                <w:sz w:val="16"/>
                <w:szCs w:val="16"/>
                <w:lang w:val="en-US"/>
              </w:rPr>
              <w:t>preceding</w:t>
            </w:r>
            <w:r w:rsidRPr="0048788B">
              <w:rPr>
                <w:rFonts w:ascii="Verdana" w:hAnsi="Verdana" w:cs="Times New Roman"/>
                <w:sz w:val="16"/>
                <w:szCs w:val="16"/>
                <w:lang w:val="en-US"/>
              </w:rPr>
              <w:t xml:space="preserve"> section, in accordance with the general provisions issued for this purpose by the </w:t>
            </w:r>
            <w:r w:rsidRPr="00FD526D">
              <w:rPr>
                <w:rFonts w:ascii="Verdana" w:hAnsi="Verdana" w:cs="Times New Roman"/>
                <w:sz w:val="16"/>
                <w:szCs w:val="16"/>
                <w:lang w:val="en-US"/>
              </w:rPr>
              <w:t>Secretary</w:t>
            </w:r>
            <w:r w:rsidRPr="0048788B">
              <w:rPr>
                <w:rFonts w:ascii="Verdana" w:hAnsi="Verdana" w:cs="Times New Roman"/>
                <w:sz w:val="16"/>
                <w:szCs w:val="16"/>
                <w:lang w:val="en-US"/>
              </w:rPr>
              <w:t xml:space="preserve"> of Health;               </w:t>
            </w:r>
          </w:p>
        </w:tc>
      </w:tr>
      <w:tr w:rsidR="000C36FE" w:rsidRPr="000955D6" w14:paraId="0B20E9A8" w14:textId="77777777" w:rsidTr="003B0EAD">
        <w:tc>
          <w:tcPr>
            <w:tcW w:w="4811" w:type="dxa"/>
            <w:shd w:val="clear" w:color="auto" w:fill="auto"/>
          </w:tcPr>
          <w:p w14:paraId="2962DFAB" w14:textId="77777777" w:rsidR="000C36FE" w:rsidRPr="009C3B55" w:rsidRDefault="000C36FE" w:rsidP="000C36FE">
            <w:pPr>
              <w:pStyle w:val="Texto"/>
              <w:spacing w:after="0" w:line="240" w:lineRule="auto"/>
              <w:ind w:firstLine="0"/>
              <w:rPr>
                <w:rFonts w:ascii="Verdana" w:hAnsi="Verdana"/>
                <w:b/>
                <w:sz w:val="16"/>
                <w:szCs w:val="16"/>
                <w:lang w:val="en-US"/>
              </w:rPr>
            </w:pPr>
          </w:p>
        </w:tc>
        <w:tc>
          <w:tcPr>
            <w:tcW w:w="4811" w:type="dxa"/>
          </w:tcPr>
          <w:p w14:paraId="512B747E" w14:textId="20B77A91" w:rsidR="000C36FE" w:rsidRPr="00FD526D" w:rsidRDefault="000C36FE" w:rsidP="000C36FE">
            <w:pPr>
              <w:pStyle w:val="Texto"/>
              <w:spacing w:after="0" w:line="240" w:lineRule="auto"/>
              <w:ind w:firstLine="0"/>
              <w:rPr>
                <w:rFonts w:ascii="Verdana" w:hAnsi="Verdana"/>
                <w:b/>
                <w:sz w:val="16"/>
                <w:szCs w:val="16"/>
                <w:lang w:val="en-US"/>
              </w:rPr>
            </w:pPr>
            <w:r w:rsidRPr="0048788B">
              <w:rPr>
                <w:rFonts w:ascii="Verdana" w:hAnsi="Verdana" w:cs="Times New Roman"/>
                <w:b/>
                <w:bCs/>
                <w:sz w:val="16"/>
                <w:szCs w:val="16"/>
                <w:lang w:val="en-US"/>
              </w:rPr>
              <w:t> </w:t>
            </w:r>
          </w:p>
        </w:tc>
      </w:tr>
      <w:tr w:rsidR="000C36FE" w:rsidRPr="000955D6" w14:paraId="20DD3CD7" w14:textId="77777777" w:rsidTr="003B0EAD">
        <w:tc>
          <w:tcPr>
            <w:tcW w:w="4811" w:type="dxa"/>
            <w:shd w:val="clear" w:color="auto" w:fill="auto"/>
          </w:tcPr>
          <w:p w14:paraId="08B08A62" w14:textId="4233E9F6" w:rsidR="000C36FE" w:rsidRPr="008C4AB4" w:rsidRDefault="000C36FE" w:rsidP="000C36FE">
            <w:pPr>
              <w:pStyle w:val="Texto"/>
              <w:spacing w:after="0" w:line="240" w:lineRule="auto"/>
              <w:ind w:firstLine="0"/>
              <w:rPr>
                <w:rFonts w:ascii="Verdana" w:hAnsi="Verdana"/>
                <w:sz w:val="16"/>
                <w:szCs w:val="16"/>
              </w:rPr>
            </w:pPr>
            <w:r>
              <w:rPr>
                <w:rFonts w:ascii="Verdana" w:hAnsi="Verdana"/>
                <w:b/>
                <w:sz w:val="16"/>
                <w:szCs w:val="16"/>
              </w:rPr>
              <w:t>IV.</w:t>
            </w:r>
            <w:r>
              <w:rPr>
                <w:rFonts w:ascii="Verdana" w:hAnsi="Verdana"/>
                <w:sz w:val="16"/>
                <w:szCs w:val="16"/>
              </w:rPr>
              <w:t xml:space="preserve"> Proponer, </w:t>
            </w:r>
            <w:r>
              <w:rPr>
                <w:rFonts w:ascii="Verdana" w:hAnsi="Verdana"/>
                <w:b/>
                <w:sz w:val="16"/>
                <w:szCs w:val="16"/>
              </w:rPr>
              <w:t>en su caso</w:t>
            </w:r>
            <w:r>
              <w:rPr>
                <w:rFonts w:ascii="Verdana" w:hAnsi="Verdana"/>
                <w:sz w:val="16"/>
                <w:szCs w:val="16"/>
              </w:rPr>
              <w:t>, a la Secretaría de Salud, adecuaciones a la normatividad reglamentaria que resulten necesarias en materia de prestación gratuita de servicios de salud, medicamentos y demás insumos asociados;</w:t>
            </w:r>
          </w:p>
        </w:tc>
        <w:tc>
          <w:tcPr>
            <w:tcW w:w="4811" w:type="dxa"/>
          </w:tcPr>
          <w:p w14:paraId="77B9757D" w14:textId="4AE8EBFD" w:rsidR="000C36FE" w:rsidRPr="00FD526D" w:rsidRDefault="000C36FE" w:rsidP="000C36FE">
            <w:pPr>
              <w:pStyle w:val="Texto"/>
              <w:spacing w:after="0" w:line="240" w:lineRule="auto"/>
              <w:ind w:firstLine="0"/>
              <w:rPr>
                <w:rFonts w:ascii="Verdana" w:hAnsi="Verdana"/>
                <w:b/>
                <w:sz w:val="16"/>
                <w:szCs w:val="16"/>
                <w:lang w:val="en-US"/>
              </w:rPr>
            </w:pPr>
            <w:r>
              <w:rPr>
                <w:rFonts w:ascii="Verdana" w:hAnsi="Verdana"/>
                <w:b/>
                <w:sz w:val="16"/>
                <w:szCs w:val="16"/>
                <w:lang w:val="en-US"/>
              </w:rPr>
              <w:t xml:space="preserve">IV. </w:t>
            </w:r>
            <w:r>
              <w:rPr>
                <w:rFonts w:ascii="Verdana" w:hAnsi="Verdana"/>
                <w:sz w:val="16"/>
                <w:szCs w:val="16"/>
                <w:lang w:val="en-US"/>
              </w:rPr>
              <w:t xml:space="preserve">Propose, </w:t>
            </w:r>
            <w:r>
              <w:rPr>
                <w:rFonts w:ascii="Verdana" w:hAnsi="Verdana"/>
                <w:b/>
                <w:sz w:val="16"/>
                <w:szCs w:val="16"/>
                <w:lang w:val="en-US"/>
              </w:rPr>
              <w:t>where appropriate,</w:t>
            </w:r>
            <w:r>
              <w:rPr>
                <w:rFonts w:ascii="Verdana" w:hAnsi="Verdana"/>
                <w:sz w:val="16"/>
                <w:szCs w:val="16"/>
                <w:lang w:val="en-US"/>
              </w:rPr>
              <w:t xml:space="preserve"> to the Secretary of Health, adaptations to the regulatory norms that are necessary under the terms of free provision of health services, drug products and other associated supplies;</w:t>
            </w:r>
          </w:p>
        </w:tc>
      </w:tr>
      <w:tr w:rsidR="000C36FE" w:rsidRPr="005F5194" w14:paraId="09B2D70F" w14:textId="77777777" w:rsidTr="003B0EAD">
        <w:tc>
          <w:tcPr>
            <w:tcW w:w="4811" w:type="dxa"/>
            <w:shd w:val="clear" w:color="auto" w:fill="auto"/>
          </w:tcPr>
          <w:p w14:paraId="6273C478" w14:textId="065DAB60" w:rsidR="000C36FE" w:rsidRPr="00BB6225" w:rsidRDefault="000C36FE" w:rsidP="000C36FE">
            <w:pPr>
              <w:pStyle w:val="Texto"/>
              <w:spacing w:after="0" w:line="240" w:lineRule="auto"/>
              <w:ind w:firstLine="0"/>
              <w:jc w:val="right"/>
              <w:rPr>
                <w:rFonts w:ascii="Verdana" w:hAnsi="Verdana"/>
                <w:bCs/>
                <w:i/>
                <w:iCs/>
                <w:color w:val="0000FA"/>
                <w:sz w:val="16"/>
                <w:szCs w:val="16"/>
                <w:lang w:val="en-US"/>
              </w:rPr>
            </w:pPr>
            <w:r w:rsidRPr="00BB6225">
              <w:rPr>
                <w:rFonts w:ascii="Verdana" w:hAnsi="Verdana"/>
                <w:bCs/>
                <w:i/>
                <w:iCs/>
                <w:color w:val="0000FA"/>
                <w:sz w:val="16"/>
                <w:szCs w:val="16"/>
                <w:lang w:val="en-US"/>
              </w:rPr>
              <w:t>Fracción reformada DOF 30-05-2023</w:t>
            </w:r>
          </w:p>
        </w:tc>
        <w:tc>
          <w:tcPr>
            <w:tcW w:w="4811" w:type="dxa"/>
          </w:tcPr>
          <w:p w14:paraId="0E450A8F" w14:textId="26EA5478" w:rsidR="000C36FE" w:rsidRPr="00BB6225" w:rsidRDefault="000C36FE" w:rsidP="000C36FE">
            <w:pPr>
              <w:pStyle w:val="Texto"/>
              <w:spacing w:after="0" w:line="240" w:lineRule="auto"/>
              <w:ind w:firstLine="0"/>
              <w:jc w:val="right"/>
              <w:rPr>
                <w:rFonts w:ascii="Verdana" w:hAnsi="Verdana"/>
                <w:bCs/>
                <w:i/>
                <w:iCs/>
                <w:color w:val="0000FA"/>
                <w:sz w:val="16"/>
                <w:szCs w:val="16"/>
                <w:lang w:val="en-US"/>
              </w:rPr>
            </w:pPr>
            <w:r w:rsidRPr="00BB6225">
              <w:rPr>
                <w:rFonts w:ascii="Verdana" w:hAnsi="Verdana" w:cs="Times New Roman"/>
                <w:bCs/>
                <w:i/>
                <w:iCs/>
                <w:color w:val="0000FA"/>
                <w:sz w:val="16"/>
                <w:szCs w:val="16"/>
                <w:lang w:val="en-US"/>
              </w:rPr>
              <w:t>Section reformed DOF 30-05-2023</w:t>
            </w:r>
          </w:p>
        </w:tc>
      </w:tr>
      <w:tr w:rsidR="000C36FE" w:rsidRPr="000955D6" w14:paraId="3E4949DB" w14:textId="77777777" w:rsidTr="003B0EAD">
        <w:tc>
          <w:tcPr>
            <w:tcW w:w="4811" w:type="dxa"/>
            <w:shd w:val="clear" w:color="auto" w:fill="auto"/>
          </w:tcPr>
          <w:p w14:paraId="2CF11C63" w14:textId="77777777" w:rsidR="000C36FE" w:rsidRPr="008C4AB4" w:rsidRDefault="000C36FE" w:rsidP="000C36FE">
            <w:pPr>
              <w:pStyle w:val="Texto"/>
              <w:spacing w:after="0" w:line="240" w:lineRule="auto"/>
              <w:ind w:firstLine="0"/>
              <w:rPr>
                <w:rFonts w:ascii="Verdana" w:hAnsi="Verdana"/>
                <w:sz w:val="16"/>
                <w:szCs w:val="16"/>
              </w:rPr>
            </w:pPr>
            <w:r w:rsidRPr="008C4AB4">
              <w:rPr>
                <w:rFonts w:ascii="Verdana" w:hAnsi="Verdana"/>
                <w:b/>
                <w:sz w:val="16"/>
                <w:szCs w:val="16"/>
              </w:rPr>
              <w:t>V.</w:t>
            </w:r>
            <w:r w:rsidRPr="008C4AB4">
              <w:rPr>
                <w:rFonts w:ascii="Verdana" w:hAnsi="Verdana"/>
                <w:sz w:val="16"/>
                <w:szCs w:val="16"/>
              </w:rPr>
              <w:t xml:space="preserve"> </w:t>
            </w:r>
            <w:r w:rsidRPr="008C4AB4">
              <w:rPr>
                <w:rFonts w:ascii="Verdana" w:hAnsi="Verdana"/>
                <w:sz w:val="16"/>
                <w:szCs w:val="16"/>
              </w:rPr>
              <w:tab/>
              <w:t>Impulsar, en coordinación con la Secretaría de Salud, la implementación de redes integradas de servicios de salud en las que participen todas las instituciones públicas de salud, federales o locales, que confluyan en una zona, a fin de garantizar la prestación gratuita de servicios de salud, medicamentos y demás insumos asociados, así como la continuidad de la misma;</w:t>
            </w:r>
          </w:p>
        </w:tc>
        <w:tc>
          <w:tcPr>
            <w:tcW w:w="4811" w:type="dxa"/>
          </w:tcPr>
          <w:p w14:paraId="38DAD5CF" w14:textId="5F819642" w:rsidR="000C36FE" w:rsidRPr="00FD526D" w:rsidRDefault="000C36FE" w:rsidP="000C36FE">
            <w:pPr>
              <w:pStyle w:val="Texto"/>
              <w:spacing w:after="0" w:line="240" w:lineRule="auto"/>
              <w:ind w:firstLine="0"/>
              <w:rPr>
                <w:rFonts w:ascii="Verdana" w:hAnsi="Verdana"/>
                <w:b/>
                <w:sz w:val="16"/>
                <w:szCs w:val="16"/>
                <w:lang w:val="en-US"/>
              </w:rPr>
            </w:pPr>
            <w:r w:rsidRPr="0048788B">
              <w:rPr>
                <w:rFonts w:ascii="Verdana" w:hAnsi="Verdana" w:cs="Times New Roman"/>
                <w:b/>
                <w:bCs/>
                <w:sz w:val="16"/>
                <w:szCs w:val="16"/>
                <w:lang w:val="en-US"/>
              </w:rPr>
              <w:t xml:space="preserve">V. </w:t>
            </w:r>
            <w:r w:rsidRPr="0048788B">
              <w:rPr>
                <w:rFonts w:ascii="Verdana" w:hAnsi="Verdana" w:cs="Times New Roman"/>
                <w:sz w:val="16"/>
                <w:szCs w:val="16"/>
                <w:lang w:val="en-US"/>
              </w:rPr>
              <w:t xml:space="preserve">Promote, in coordination with the </w:t>
            </w:r>
            <w:r w:rsidRPr="00FD526D">
              <w:rPr>
                <w:rFonts w:ascii="Verdana" w:hAnsi="Verdana" w:cs="Times New Roman"/>
                <w:sz w:val="16"/>
                <w:szCs w:val="16"/>
                <w:lang w:val="en-US"/>
              </w:rPr>
              <w:t>Secretary</w:t>
            </w:r>
            <w:r w:rsidRPr="0048788B">
              <w:rPr>
                <w:rFonts w:ascii="Verdana" w:hAnsi="Verdana" w:cs="Times New Roman"/>
                <w:sz w:val="16"/>
                <w:szCs w:val="16"/>
                <w:lang w:val="en-US"/>
              </w:rPr>
              <w:t xml:space="preserve"> of Health, the implementation of integrated networks of health services in which all public health institutions, </w:t>
            </w:r>
            <w:r>
              <w:rPr>
                <w:rFonts w:ascii="Verdana" w:hAnsi="Verdana" w:cs="Times New Roman"/>
                <w:sz w:val="16"/>
                <w:szCs w:val="16"/>
                <w:lang w:val="en-US"/>
              </w:rPr>
              <w:t>federal or state</w:t>
            </w:r>
            <w:r w:rsidRPr="0048788B">
              <w:rPr>
                <w:rFonts w:ascii="Verdana" w:hAnsi="Verdana" w:cs="Times New Roman"/>
                <w:sz w:val="16"/>
                <w:szCs w:val="16"/>
                <w:lang w:val="en-US"/>
              </w:rPr>
              <w:t xml:space="preserve">, that converge in an area, participate, in order to guarantee the free provision of health services. health services, </w:t>
            </w:r>
            <w:r>
              <w:rPr>
                <w:rFonts w:ascii="Verdana" w:hAnsi="Verdana" w:cs="Times New Roman"/>
                <w:sz w:val="16"/>
                <w:szCs w:val="16"/>
                <w:lang w:val="en-US"/>
              </w:rPr>
              <w:t xml:space="preserve">drug products </w:t>
            </w:r>
            <w:r w:rsidRPr="0048788B">
              <w:rPr>
                <w:rFonts w:ascii="Verdana" w:hAnsi="Verdana" w:cs="Times New Roman"/>
                <w:sz w:val="16"/>
                <w:szCs w:val="16"/>
                <w:lang w:val="en-US"/>
              </w:rPr>
              <w:t xml:space="preserve"> and other associated supplies, as well as its continuity;               </w:t>
            </w:r>
          </w:p>
        </w:tc>
      </w:tr>
      <w:tr w:rsidR="000C36FE" w:rsidRPr="000955D6" w14:paraId="37EE565C" w14:textId="77777777" w:rsidTr="003B0EAD">
        <w:tc>
          <w:tcPr>
            <w:tcW w:w="4811" w:type="dxa"/>
            <w:shd w:val="clear" w:color="auto" w:fill="auto"/>
          </w:tcPr>
          <w:p w14:paraId="1CA3205E" w14:textId="77777777" w:rsidR="000C36FE" w:rsidRPr="009C3B55" w:rsidRDefault="000C36FE" w:rsidP="000C36FE">
            <w:pPr>
              <w:pStyle w:val="Texto"/>
              <w:spacing w:after="0" w:line="240" w:lineRule="auto"/>
              <w:ind w:firstLine="0"/>
              <w:rPr>
                <w:rFonts w:ascii="Verdana" w:hAnsi="Verdana"/>
                <w:b/>
                <w:sz w:val="16"/>
                <w:szCs w:val="16"/>
                <w:lang w:val="en-US"/>
              </w:rPr>
            </w:pPr>
          </w:p>
        </w:tc>
        <w:tc>
          <w:tcPr>
            <w:tcW w:w="4811" w:type="dxa"/>
          </w:tcPr>
          <w:p w14:paraId="391D6667" w14:textId="4499BC91" w:rsidR="000C36FE" w:rsidRPr="00FD526D" w:rsidRDefault="000C36FE" w:rsidP="000C36FE">
            <w:pPr>
              <w:pStyle w:val="Texto"/>
              <w:spacing w:after="0" w:line="240" w:lineRule="auto"/>
              <w:ind w:firstLine="0"/>
              <w:rPr>
                <w:rFonts w:ascii="Verdana" w:hAnsi="Verdana"/>
                <w:b/>
                <w:sz w:val="16"/>
                <w:szCs w:val="16"/>
                <w:lang w:val="en-US"/>
              </w:rPr>
            </w:pPr>
            <w:r w:rsidRPr="0048788B">
              <w:rPr>
                <w:rFonts w:ascii="Verdana" w:hAnsi="Verdana" w:cs="Times New Roman"/>
                <w:b/>
                <w:bCs/>
                <w:sz w:val="16"/>
                <w:szCs w:val="16"/>
                <w:lang w:val="en-US"/>
              </w:rPr>
              <w:t> </w:t>
            </w:r>
          </w:p>
        </w:tc>
      </w:tr>
      <w:tr w:rsidR="000C36FE" w:rsidRPr="000955D6" w14:paraId="7DD2BD74" w14:textId="77777777" w:rsidTr="003B0EAD">
        <w:tc>
          <w:tcPr>
            <w:tcW w:w="4811" w:type="dxa"/>
            <w:shd w:val="clear" w:color="auto" w:fill="auto"/>
          </w:tcPr>
          <w:p w14:paraId="4D73D233" w14:textId="77777777" w:rsidR="000C36FE" w:rsidRPr="008C4AB4" w:rsidRDefault="000C36FE" w:rsidP="000C36FE">
            <w:pPr>
              <w:pStyle w:val="Texto"/>
              <w:spacing w:after="0" w:line="240" w:lineRule="auto"/>
              <w:ind w:firstLine="0"/>
              <w:rPr>
                <w:rFonts w:ascii="Verdana" w:hAnsi="Verdana"/>
                <w:sz w:val="16"/>
                <w:szCs w:val="16"/>
              </w:rPr>
            </w:pPr>
            <w:r w:rsidRPr="008C4AB4">
              <w:rPr>
                <w:rFonts w:ascii="Verdana" w:hAnsi="Verdana"/>
                <w:b/>
                <w:sz w:val="16"/>
                <w:szCs w:val="16"/>
              </w:rPr>
              <w:t>VI.</w:t>
            </w:r>
            <w:r w:rsidRPr="008C4AB4">
              <w:rPr>
                <w:rFonts w:ascii="Verdana" w:hAnsi="Verdana"/>
                <w:sz w:val="16"/>
                <w:szCs w:val="16"/>
              </w:rPr>
              <w:t xml:space="preserve"> </w:t>
            </w:r>
            <w:r w:rsidRPr="008C4AB4">
              <w:rPr>
                <w:rFonts w:ascii="Verdana" w:hAnsi="Verdana"/>
                <w:sz w:val="16"/>
                <w:szCs w:val="16"/>
              </w:rPr>
              <w:tab/>
              <w:t>Contribuir con la Secretaría de Salud y con la participación que, en su caso, corresponda a las entidades federativas, en la planeación estratégica de esquemas que permitan privilegiar el uso racional de los recursos humanos debidamente capacitados, del equipo médico y de la infraestructura médica. Dicha planeación se hará tomando en cuenta las redes integradas de servicios de salud;</w:t>
            </w:r>
          </w:p>
        </w:tc>
        <w:tc>
          <w:tcPr>
            <w:tcW w:w="4811" w:type="dxa"/>
          </w:tcPr>
          <w:p w14:paraId="6F53D301" w14:textId="658BF2A2" w:rsidR="000C36FE" w:rsidRPr="00FD526D" w:rsidRDefault="000C36FE" w:rsidP="000C36FE">
            <w:pPr>
              <w:pStyle w:val="Texto"/>
              <w:spacing w:after="0" w:line="240" w:lineRule="auto"/>
              <w:ind w:firstLine="0"/>
              <w:rPr>
                <w:rFonts w:ascii="Verdana" w:hAnsi="Verdana"/>
                <w:b/>
                <w:sz w:val="16"/>
                <w:szCs w:val="16"/>
                <w:lang w:val="en-US"/>
              </w:rPr>
            </w:pPr>
            <w:r w:rsidRPr="00FD526D">
              <w:rPr>
                <w:rFonts w:ascii="Verdana" w:hAnsi="Verdana" w:cs="Times New Roman"/>
                <w:b/>
                <w:bCs/>
                <w:sz w:val="16"/>
                <w:szCs w:val="16"/>
                <w:lang w:val="en-US"/>
              </w:rPr>
              <w:t>VI.</w:t>
            </w:r>
            <w:r w:rsidRPr="0048788B">
              <w:rPr>
                <w:rFonts w:ascii="Verdana" w:hAnsi="Verdana" w:cs="Times New Roman"/>
                <w:b/>
                <w:bCs/>
                <w:sz w:val="16"/>
                <w:szCs w:val="16"/>
                <w:lang w:val="en-US"/>
              </w:rPr>
              <w:t xml:space="preserve"> </w:t>
            </w:r>
            <w:r w:rsidRPr="0048788B">
              <w:rPr>
                <w:rFonts w:ascii="Verdana" w:hAnsi="Verdana" w:cs="Times New Roman"/>
                <w:sz w:val="16"/>
                <w:szCs w:val="16"/>
                <w:lang w:val="en-US"/>
              </w:rPr>
              <w:t xml:space="preserve">Contribute with the </w:t>
            </w:r>
            <w:r w:rsidRPr="00FD526D">
              <w:rPr>
                <w:rFonts w:ascii="Verdana" w:hAnsi="Verdana" w:cs="Times New Roman"/>
                <w:sz w:val="16"/>
                <w:szCs w:val="16"/>
                <w:lang w:val="en-US"/>
              </w:rPr>
              <w:t>Secretary</w:t>
            </w:r>
            <w:r w:rsidRPr="0048788B">
              <w:rPr>
                <w:rFonts w:ascii="Verdana" w:hAnsi="Verdana" w:cs="Times New Roman"/>
                <w:sz w:val="16"/>
                <w:szCs w:val="16"/>
                <w:lang w:val="en-US"/>
              </w:rPr>
              <w:t xml:space="preserve"> of Health and with the participation that, where appropriate, corresponds to the states, in the strategic planning of schemes that allow </w:t>
            </w:r>
            <w:r>
              <w:rPr>
                <w:rFonts w:ascii="Verdana" w:hAnsi="Verdana" w:cs="Times New Roman"/>
                <w:sz w:val="16"/>
                <w:szCs w:val="16"/>
                <w:lang w:val="en-US"/>
              </w:rPr>
              <w:t>preference for</w:t>
            </w:r>
            <w:r w:rsidRPr="0048788B">
              <w:rPr>
                <w:rFonts w:ascii="Verdana" w:hAnsi="Verdana" w:cs="Times New Roman"/>
                <w:sz w:val="16"/>
                <w:szCs w:val="16"/>
                <w:lang w:val="en-US"/>
              </w:rPr>
              <w:t xml:space="preserve"> the rational use of properly trained human resources, the medical team and the medical infrastructure. Said planning will be done taking into account the integrated networks of health services;               </w:t>
            </w:r>
          </w:p>
        </w:tc>
      </w:tr>
      <w:tr w:rsidR="000C36FE" w:rsidRPr="000955D6" w14:paraId="71530BB5" w14:textId="77777777" w:rsidTr="003B0EAD">
        <w:tc>
          <w:tcPr>
            <w:tcW w:w="4811" w:type="dxa"/>
            <w:shd w:val="clear" w:color="auto" w:fill="auto"/>
          </w:tcPr>
          <w:p w14:paraId="18BB0128" w14:textId="77777777" w:rsidR="000C36FE" w:rsidRPr="009C3B55" w:rsidRDefault="000C36FE" w:rsidP="000C36FE">
            <w:pPr>
              <w:pStyle w:val="Texto"/>
              <w:spacing w:after="0" w:line="240" w:lineRule="auto"/>
              <w:ind w:firstLine="0"/>
              <w:rPr>
                <w:rFonts w:ascii="Verdana" w:hAnsi="Verdana"/>
                <w:b/>
                <w:sz w:val="16"/>
                <w:szCs w:val="16"/>
                <w:lang w:val="en-US"/>
              </w:rPr>
            </w:pPr>
          </w:p>
        </w:tc>
        <w:tc>
          <w:tcPr>
            <w:tcW w:w="4811" w:type="dxa"/>
          </w:tcPr>
          <w:p w14:paraId="5928124D" w14:textId="37740D49" w:rsidR="000C36FE" w:rsidRPr="00FD526D" w:rsidRDefault="000C36FE" w:rsidP="000C36FE">
            <w:pPr>
              <w:pStyle w:val="Texto"/>
              <w:spacing w:after="0" w:line="240" w:lineRule="auto"/>
              <w:ind w:firstLine="0"/>
              <w:rPr>
                <w:rFonts w:ascii="Verdana" w:hAnsi="Verdana"/>
                <w:b/>
                <w:sz w:val="16"/>
                <w:szCs w:val="16"/>
                <w:lang w:val="en-US"/>
              </w:rPr>
            </w:pPr>
            <w:r w:rsidRPr="0048788B">
              <w:rPr>
                <w:rFonts w:ascii="Verdana" w:hAnsi="Verdana" w:cs="Times New Roman"/>
                <w:b/>
                <w:bCs/>
                <w:sz w:val="16"/>
                <w:szCs w:val="16"/>
                <w:lang w:val="en-US"/>
              </w:rPr>
              <w:t> </w:t>
            </w:r>
          </w:p>
        </w:tc>
      </w:tr>
      <w:tr w:rsidR="000C36FE" w:rsidRPr="000955D6" w14:paraId="3CFA4170" w14:textId="77777777" w:rsidTr="003B0EAD">
        <w:tc>
          <w:tcPr>
            <w:tcW w:w="4811" w:type="dxa"/>
            <w:shd w:val="clear" w:color="auto" w:fill="auto"/>
          </w:tcPr>
          <w:p w14:paraId="19F502A3" w14:textId="77777777" w:rsidR="000C36FE" w:rsidRPr="008C4AB4" w:rsidRDefault="000C36FE" w:rsidP="000C36FE">
            <w:pPr>
              <w:pStyle w:val="Texto"/>
              <w:spacing w:after="0" w:line="240" w:lineRule="auto"/>
              <w:ind w:firstLine="0"/>
              <w:rPr>
                <w:rFonts w:ascii="Verdana" w:hAnsi="Verdana"/>
                <w:sz w:val="16"/>
                <w:szCs w:val="16"/>
              </w:rPr>
            </w:pPr>
            <w:r w:rsidRPr="008C4AB4">
              <w:rPr>
                <w:rFonts w:ascii="Verdana" w:hAnsi="Verdana"/>
                <w:b/>
                <w:sz w:val="16"/>
                <w:szCs w:val="16"/>
              </w:rPr>
              <w:t>VII.</w:t>
            </w:r>
            <w:r w:rsidRPr="008C4AB4">
              <w:rPr>
                <w:rFonts w:ascii="Verdana" w:hAnsi="Verdana"/>
                <w:sz w:val="16"/>
                <w:szCs w:val="16"/>
              </w:rPr>
              <w:t xml:space="preserve"> </w:t>
            </w:r>
            <w:r w:rsidRPr="008C4AB4">
              <w:rPr>
                <w:rFonts w:ascii="Verdana" w:hAnsi="Verdana"/>
                <w:sz w:val="16"/>
                <w:szCs w:val="16"/>
              </w:rPr>
              <w:tab/>
              <w:t>Supervisar que en las unidades médicas a su cargo, se cuente de manera permanente con el personal profesional, auxiliar y técnico para la salud necesario para la prestación de los servicios, con especial énfasis en las comunidades marginadas.</w:t>
            </w:r>
          </w:p>
        </w:tc>
        <w:tc>
          <w:tcPr>
            <w:tcW w:w="4811" w:type="dxa"/>
          </w:tcPr>
          <w:p w14:paraId="6772DFA2" w14:textId="7A2E6921" w:rsidR="000C36FE" w:rsidRPr="00FD526D" w:rsidRDefault="000C36FE" w:rsidP="000C36FE">
            <w:pPr>
              <w:pStyle w:val="Texto"/>
              <w:spacing w:after="0" w:line="240" w:lineRule="auto"/>
              <w:ind w:firstLine="0"/>
              <w:rPr>
                <w:rFonts w:ascii="Verdana" w:hAnsi="Verdana"/>
                <w:b/>
                <w:sz w:val="16"/>
                <w:szCs w:val="16"/>
                <w:lang w:val="en-US"/>
              </w:rPr>
            </w:pPr>
            <w:r w:rsidRPr="0048788B">
              <w:rPr>
                <w:rFonts w:ascii="Verdana" w:hAnsi="Verdana" w:cs="Times New Roman"/>
                <w:b/>
                <w:bCs/>
                <w:sz w:val="16"/>
                <w:szCs w:val="16"/>
                <w:lang w:val="en-US"/>
              </w:rPr>
              <w:t xml:space="preserve">VII. </w:t>
            </w:r>
            <w:r w:rsidRPr="0048788B">
              <w:rPr>
                <w:rFonts w:ascii="Verdana" w:hAnsi="Verdana" w:cs="Times New Roman"/>
                <w:sz w:val="16"/>
                <w:szCs w:val="16"/>
                <w:lang w:val="en-US"/>
              </w:rPr>
              <w:t xml:space="preserve">Supervise that in the medical units under their charge, there is a permanent professional, auxiliary and technical personnel for health necessary for the provision of services, with special emphasis on marginalized communities.               </w:t>
            </w:r>
          </w:p>
        </w:tc>
      </w:tr>
      <w:tr w:rsidR="000C36FE" w:rsidRPr="000955D6" w14:paraId="472D968E" w14:textId="77777777" w:rsidTr="003B0EAD">
        <w:tc>
          <w:tcPr>
            <w:tcW w:w="4811" w:type="dxa"/>
            <w:shd w:val="clear" w:color="auto" w:fill="auto"/>
          </w:tcPr>
          <w:p w14:paraId="67AD3BA1" w14:textId="77777777" w:rsidR="000C36FE" w:rsidRPr="009C3B55" w:rsidRDefault="000C36FE" w:rsidP="000C36FE">
            <w:pPr>
              <w:pStyle w:val="Texto"/>
              <w:spacing w:after="0" w:line="240" w:lineRule="auto"/>
              <w:ind w:firstLine="0"/>
              <w:rPr>
                <w:rFonts w:ascii="Verdana" w:hAnsi="Verdana"/>
                <w:sz w:val="16"/>
                <w:szCs w:val="16"/>
                <w:lang w:val="en-US"/>
              </w:rPr>
            </w:pPr>
          </w:p>
        </w:tc>
        <w:tc>
          <w:tcPr>
            <w:tcW w:w="4811" w:type="dxa"/>
          </w:tcPr>
          <w:p w14:paraId="7BD57670" w14:textId="61841F5B" w:rsidR="000C36FE" w:rsidRPr="00FD526D" w:rsidRDefault="000C36FE" w:rsidP="000C36FE">
            <w:pPr>
              <w:pStyle w:val="Texto"/>
              <w:spacing w:after="0" w:line="240" w:lineRule="auto"/>
              <w:ind w:firstLine="0"/>
              <w:rPr>
                <w:rFonts w:ascii="Verdana" w:hAnsi="Verdana"/>
                <w:sz w:val="16"/>
                <w:szCs w:val="16"/>
                <w:lang w:val="en-US"/>
              </w:rPr>
            </w:pPr>
            <w:r w:rsidRPr="0048788B">
              <w:rPr>
                <w:rFonts w:ascii="Verdana" w:hAnsi="Verdana" w:cs="Times New Roman"/>
                <w:sz w:val="16"/>
                <w:szCs w:val="16"/>
                <w:lang w:val="en-US"/>
              </w:rPr>
              <w:t> </w:t>
            </w:r>
          </w:p>
        </w:tc>
      </w:tr>
      <w:tr w:rsidR="000C36FE" w:rsidRPr="000955D6" w14:paraId="41A9BBBE" w14:textId="77777777" w:rsidTr="003B0EAD">
        <w:tc>
          <w:tcPr>
            <w:tcW w:w="4811" w:type="dxa"/>
            <w:shd w:val="clear" w:color="auto" w:fill="auto"/>
          </w:tcPr>
          <w:p w14:paraId="3AF5A6C5" w14:textId="77777777" w:rsidR="000C36FE" w:rsidRPr="008C4AB4" w:rsidRDefault="000C36FE" w:rsidP="000C36FE">
            <w:pPr>
              <w:pStyle w:val="Texto"/>
              <w:spacing w:after="0" w:line="240" w:lineRule="auto"/>
              <w:ind w:firstLine="0"/>
              <w:rPr>
                <w:rFonts w:ascii="Verdana" w:hAnsi="Verdana"/>
                <w:sz w:val="16"/>
                <w:szCs w:val="16"/>
              </w:rPr>
            </w:pPr>
            <w:r w:rsidRPr="008C4AB4">
              <w:rPr>
                <w:rFonts w:ascii="Verdana" w:hAnsi="Verdana"/>
                <w:sz w:val="16"/>
                <w:szCs w:val="16"/>
              </w:rPr>
              <w:t>Dicho personal deberá ser acorde al nivel resolutivo de la unidad médica de que se trate;</w:t>
            </w:r>
          </w:p>
        </w:tc>
        <w:tc>
          <w:tcPr>
            <w:tcW w:w="4811" w:type="dxa"/>
          </w:tcPr>
          <w:p w14:paraId="7D0B9D98" w14:textId="24B3D661" w:rsidR="000C36FE" w:rsidRPr="00FD526D" w:rsidRDefault="000C36FE" w:rsidP="000C36FE">
            <w:pPr>
              <w:pStyle w:val="Texto"/>
              <w:spacing w:after="0" w:line="240" w:lineRule="auto"/>
              <w:ind w:firstLine="0"/>
              <w:rPr>
                <w:rFonts w:ascii="Verdana" w:hAnsi="Verdana"/>
                <w:sz w:val="16"/>
                <w:szCs w:val="16"/>
                <w:lang w:val="en-US"/>
              </w:rPr>
            </w:pPr>
            <w:r w:rsidRPr="0048788B">
              <w:rPr>
                <w:rFonts w:ascii="Verdana" w:hAnsi="Verdana" w:cs="Times New Roman"/>
                <w:sz w:val="16"/>
                <w:szCs w:val="16"/>
                <w:lang w:val="en-US"/>
              </w:rPr>
              <w:t>Said personnel must be in accordance with the resolution level of the medical unit in question;</w:t>
            </w:r>
          </w:p>
        </w:tc>
      </w:tr>
      <w:tr w:rsidR="000C36FE" w:rsidRPr="000955D6" w14:paraId="02569FA4" w14:textId="77777777" w:rsidTr="003B0EAD">
        <w:tc>
          <w:tcPr>
            <w:tcW w:w="4811" w:type="dxa"/>
            <w:shd w:val="clear" w:color="auto" w:fill="auto"/>
          </w:tcPr>
          <w:p w14:paraId="279434AD" w14:textId="77777777" w:rsidR="000C36FE" w:rsidRPr="009C3B55" w:rsidRDefault="000C36FE" w:rsidP="000C36FE">
            <w:pPr>
              <w:pStyle w:val="Texto"/>
              <w:spacing w:after="0" w:line="240" w:lineRule="auto"/>
              <w:ind w:firstLine="0"/>
              <w:rPr>
                <w:rFonts w:ascii="Verdana" w:hAnsi="Verdana"/>
                <w:b/>
                <w:sz w:val="16"/>
                <w:szCs w:val="16"/>
                <w:lang w:val="en-US"/>
              </w:rPr>
            </w:pPr>
          </w:p>
        </w:tc>
        <w:tc>
          <w:tcPr>
            <w:tcW w:w="4811" w:type="dxa"/>
          </w:tcPr>
          <w:p w14:paraId="7BB5A3B7" w14:textId="2234056E" w:rsidR="000C36FE" w:rsidRPr="00FD526D" w:rsidRDefault="000C36FE" w:rsidP="000C36FE">
            <w:pPr>
              <w:pStyle w:val="Texto"/>
              <w:spacing w:after="0" w:line="240" w:lineRule="auto"/>
              <w:ind w:firstLine="0"/>
              <w:rPr>
                <w:rFonts w:ascii="Verdana" w:hAnsi="Verdana"/>
                <w:b/>
                <w:sz w:val="16"/>
                <w:szCs w:val="16"/>
                <w:lang w:val="en-US"/>
              </w:rPr>
            </w:pPr>
            <w:r w:rsidRPr="0048788B">
              <w:rPr>
                <w:rFonts w:ascii="Verdana" w:hAnsi="Verdana" w:cs="Times New Roman"/>
                <w:b/>
                <w:bCs/>
                <w:sz w:val="16"/>
                <w:szCs w:val="16"/>
                <w:lang w:val="en-US"/>
              </w:rPr>
              <w:t> </w:t>
            </w:r>
          </w:p>
        </w:tc>
      </w:tr>
      <w:tr w:rsidR="000C36FE" w:rsidRPr="000955D6" w14:paraId="6B29BBF6" w14:textId="77777777" w:rsidTr="003B0EAD">
        <w:tc>
          <w:tcPr>
            <w:tcW w:w="4811" w:type="dxa"/>
            <w:shd w:val="clear" w:color="auto" w:fill="auto"/>
          </w:tcPr>
          <w:p w14:paraId="5037094E" w14:textId="1C3CD032" w:rsidR="000C36FE" w:rsidRPr="008C4AB4" w:rsidRDefault="000C36FE" w:rsidP="000C36FE">
            <w:pPr>
              <w:pStyle w:val="Texto"/>
              <w:spacing w:after="0" w:line="240" w:lineRule="auto"/>
              <w:ind w:firstLine="0"/>
              <w:rPr>
                <w:rFonts w:ascii="Verdana" w:hAnsi="Verdana"/>
                <w:sz w:val="16"/>
                <w:szCs w:val="16"/>
              </w:rPr>
            </w:pPr>
            <w:r>
              <w:rPr>
                <w:rFonts w:ascii="Verdana" w:hAnsi="Verdana"/>
                <w:b/>
                <w:sz w:val="16"/>
                <w:szCs w:val="16"/>
              </w:rPr>
              <w:t>VIII</w:t>
            </w:r>
            <w:r>
              <w:rPr>
                <w:rFonts w:ascii="Verdana" w:hAnsi="Verdana"/>
                <w:sz w:val="16"/>
                <w:szCs w:val="16"/>
              </w:rPr>
              <w:t xml:space="preserve">. Impulsar, en términos de las disposiciones </w:t>
            </w:r>
            <w:r>
              <w:rPr>
                <w:rFonts w:ascii="Verdana" w:hAnsi="Verdana"/>
                <w:b/>
                <w:sz w:val="16"/>
                <w:szCs w:val="16"/>
              </w:rPr>
              <w:t xml:space="preserve">presupuestarias </w:t>
            </w:r>
            <w:r>
              <w:rPr>
                <w:rFonts w:ascii="Verdana" w:hAnsi="Verdana"/>
                <w:sz w:val="16"/>
                <w:szCs w:val="16"/>
              </w:rPr>
              <w:t>aplicables, el establecimiento de estímulos como parte de la remuneración correspondiente, para el personal profesional, técnico y auxiliar para la salud, que preste sus servicios en comunidades marginadas o de difícil acceso;</w:t>
            </w:r>
          </w:p>
        </w:tc>
        <w:tc>
          <w:tcPr>
            <w:tcW w:w="4811" w:type="dxa"/>
          </w:tcPr>
          <w:p w14:paraId="6A6CCE0D" w14:textId="7FAE3148" w:rsidR="000C36FE" w:rsidRPr="00FD526D" w:rsidRDefault="000C36FE" w:rsidP="000C36FE">
            <w:pPr>
              <w:pStyle w:val="Texto"/>
              <w:spacing w:after="0" w:line="240" w:lineRule="auto"/>
              <w:ind w:firstLine="0"/>
              <w:rPr>
                <w:rFonts w:ascii="Verdana" w:hAnsi="Verdana"/>
                <w:b/>
                <w:sz w:val="16"/>
                <w:szCs w:val="16"/>
                <w:lang w:val="en-US"/>
              </w:rPr>
            </w:pPr>
            <w:r>
              <w:rPr>
                <w:rFonts w:ascii="Verdana" w:hAnsi="Verdana"/>
                <w:b/>
                <w:sz w:val="16"/>
                <w:szCs w:val="16"/>
                <w:lang w:val="en-US"/>
              </w:rPr>
              <w:t>VIII.</w:t>
            </w:r>
            <w:r>
              <w:rPr>
                <w:rFonts w:ascii="Verdana" w:hAnsi="Verdana"/>
                <w:sz w:val="16"/>
                <w:szCs w:val="16"/>
                <w:lang w:val="en-US"/>
              </w:rPr>
              <w:t xml:space="preserve"> Promote, under the terms of the applicable </w:t>
            </w:r>
            <w:r>
              <w:rPr>
                <w:rFonts w:ascii="Verdana" w:hAnsi="Verdana"/>
                <w:b/>
                <w:sz w:val="16"/>
                <w:szCs w:val="16"/>
                <w:lang w:val="en-US"/>
              </w:rPr>
              <w:t xml:space="preserve">budgetary </w:t>
            </w:r>
            <w:r>
              <w:rPr>
                <w:rFonts w:ascii="Verdana" w:hAnsi="Verdana"/>
                <w:sz w:val="16"/>
                <w:szCs w:val="16"/>
                <w:lang w:val="en-US"/>
              </w:rPr>
              <w:t>provisions, the establishment of incentives as part of the corresponding remuneration, for professional, technical, and auxiliary health personnel, who provide their services in marginalized or difficult-to-reach communities;</w:t>
            </w:r>
          </w:p>
        </w:tc>
      </w:tr>
      <w:tr w:rsidR="000C36FE" w:rsidRPr="005F5194" w14:paraId="0FBEFD06" w14:textId="77777777" w:rsidTr="003B0EAD">
        <w:tc>
          <w:tcPr>
            <w:tcW w:w="4811" w:type="dxa"/>
            <w:shd w:val="clear" w:color="auto" w:fill="auto"/>
          </w:tcPr>
          <w:p w14:paraId="3B1CB425" w14:textId="5B0CD636" w:rsidR="000C36FE" w:rsidRPr="00BB6225" w:rsidRDefault="000C36FE" w:rsidP="000C36FE">
            <w:pPr>
              <w:pStyle w:val="Texto"/>
              <w:spacing w:after="0" w:line="240" w:lineRule="auto"/>
              <w:ind w:firstLine="0"/>
              <w:jc w:val="right"/>
              <w:rPr>
                <w:rFonts w:ascii="Verdana" w:hAnsi="Verdana"/>
                <w:bCs/>
                <w:i/>
                <w:iCs/>
                <w:color w:val="0000FA"/>
                <w:sz w:val="16"/>
                <w:szCs w:val="16"/>
                <w:lang w:val="en-US"/>
              </w:rPr>
            </w:pPr>
            <w:r>
              <w:rPr>
                <w:rFonts w:ascii="Verdana" w:hAnsi="Verdana"/>
                <w:bCs/>
                <w:i/>
                <w:iCs/>
                <w:color w:val="0000FA"/>
                <w:sz w:val="16"/>
                <w:szCs w:val="16"/>
                <w:lang w:val="en-US"/>
              </w:rPr>
              <w:t>Fracción reformada DOF 30-05-2023</w:t>
            </w:r>
          </w:p>
        </w:tc>
        <w:tc>
          <w:tcPr>
            <w:tcW w:w="4811" w:type="dxa"/>
          </w:tcPr>
          <w:p w14:paraId="5737B8F2" w14:textId="013DDFE3" w:rsidR="000C36FE" w:rsidRPr="00BB6225" w:rsidRDefault="000C36FE" w:rsidP="000C36FE">
            <w:pPr>
              <w:pStyle w:val="Texto"/>
              <w:spacing w:after="0" w:line="240" w:lineRule="auto"/>
              <w:ind w:firstLine="0"/>
              <w:jc w:val="right"/>
              <w:rPr>
                <w:rFonts w:ascii="Verdana" w:hAnsi="Verdana"/>
                <w:bCs/>
                <w:i/>
                <w:iCs/>
                <w:color w:val="0000FA"/>
                <w:sz w:val="16"/>
                <w:szCs w:val="16"/>
                <w:lang w:val="en-US"/>
              </w:rPr>
            </w:pPr>
            <w:r>
              <w:rPr>
                <w:rFonts w:ascii="Verdana" w:hAnsi="Verdana" w:cs="Times New Roman"/>
                <w:bCs/>
                <w:i/>
                <w:iCs/>
                <w:color w:val="0000FA"/>
                <w:sz w:val="16"/>
                <w:szCs w:val="16"/>
                <w:lang w:val="en-US"/>
              </w:rPr>
              <w:t>Section reformed DOF 30-05-2023</w:t>
            </w:r>
          </w:p>
        </w:tc>
      </w:tr>
      <w:tr w:rsidR="000C36FE" w:rsidRPr="000955D6" w14:paraId="2EE4340A" w14:textId="77777777" w:rsidTr="003B0EAD">
        <w:tc>
          <w:tcPr>
            <w:tcW w:w="4811" w:type="dxa"/>
            <w:shd w:val="clear" w:color="auto" w:fill="auto"/>
          </w:tcPr>
          <w:p w14:paraId="2CFD923E" w14:textId="77777777" w:rsidR="000C36FE" w:rsidRPr="008C4AB4" w:rsidRDefault="000C36FE" w:rsidP="000C36FE">
            <w:pPr>
              <w:pStyle w:val="Texto"/>
              <w:spacing w:after="0" w:line="240" w:lineRule="auto"/>
              <w:ind w:firstLine="0"/>
              <w:rPr>
                <w:rFonts w:ascii="Verdana" w:hAnsi="Verdana"/>
                <w:sz w:val="16"/>
                <w:szCs w:val="16"/>
              </w:rPr>
            </w:pPr>
            <w:r w:rsidRPr="008C4AB4">
              <w:rPr>
                <w:rFonts w:ascii="Verdana" w:hAnsi="Verdana"/>
                <w:b/>
                <w:sz w:val="16"/>
                <w:szCs w:val="16"/>
              </w:rPr>
              <w:t>IX.</w:t>
            </w:r>
            <w:r w:rsidRPr="008C4AB4">
              <w:rPr>
                <w:rFonts w:ascii="Verdana" w:hAnsi="Verdana"/>
                <w:sz w:val="16"/>
                <w:szCs w:val="16"/>
              </w:rPr>
              <w:t xml:space="preserve"> </w:t>
            </w:r>
            <w:r w:rsidRPr="008C4AB4">
              <w:rPr>
                <w:rFonts w:ascii="Verdana" w:hAnsi="Verdana"/>
                <w:sz w:val="16"/>
                <w:szCs w:val="16"/>
              </w:rPr>
              <w:tab/>
              <w:t>Colaborar con la Secretaría de Salud en la promoción de actividades tendientes a la formación, capacitación y actualización de los recursos humanos que se requieran para la satisfacción de las necesidades del país en materia de salud;</w:t>
            </w:r>
          </w:p>
        </w:tc>
        <w:tc>
          <w:tcPr>
            <w:tcW w:w="4811" w:type="dxa"/>
          </w:tcPr>
          <w:p w14:paraId="16E01DCE" w14:textId="5DCA56BA" w:rsidR="000C36FE" w:rsidRPr="00FD526D" w:rsidRDefault="000C36FE" w:rsidP="000C36FE">
            <w:pPr>
              <w:pStyle w:val="Texto"/>
              <w:spacing w:after="0" w:line="240" w:lineRule="auto"/>
              <w:ind w:firstLine="0"/>
              <w:rPr>
                <w:rFonts w:ascii="Verdana" w:hAnsi="Verdana"/>
                <w:b/>
                <w:sz w:val="16"/>
                <w:szCs w:val="16"/>
                <w:lang w:val="en-US"/>
              </w:rPr>
            </w:pPr>
            <w:r w:rsidRPr="0048788B">
              <w:rPr>
                <w:rFonts w:ascii="Verdana" w:hAnsi="Verdana" w:cs="Times New Roman"/>
                <w:b/>
                <w:bCs/>
                <w:sz w:val="16"/>
                <w:szCs w:val="16"/>
                <w:lang w:val="en-US"/>
              </w:rPr>
              <w:t xml:space="preserve">IX. </w:t>
            </w:r>
            <w:r w:rsidRPr="0048788B">
              <w:rPr>
                <w:rFonts w:ascii="Verdana" w:hAnsi="Verdana" w:cs="Times New Roman"/>
                <w:sz w:val="16"/>
                <w:szCs w:val="16"/>
                <w:lang w:val="en-US"/>
              </w:rPr>
              <w:t xml:space="preserve">Collaborate with the </w:t>
            </w:r>
            <w:r w:rsidRPr="00FD526D">
              <w:rPr>
                <w:rFonts w:ascii="Verdana" w:hAnsi="Verdana" w:cs="Times New Roman"/>
                <w:sz w:val="16"/>
                <w:szCs w:val="16"/>
                <w:lang w:val="en-US"/>
              </w:rPr>
              <w:t>Secretary</w:t>
            </w:r>
            <w:r w:rsidRPr="0048788B">
              <w:rPr>
                <w:rFonts w:ascii="Verdana" w:hAnsi="Verdana" w:cs="Times New Roman"/>
                <w:sz w:val="16"/>
                <w:szCs w:val="16"/>
                <w:lang w:val="en-US"/>
              </w:rPr>
              <w:t xml:space="preserve"> of Health in promoting activities aimed at </w:t>
            </w:r>
            <w:r>
              <w:rPr>
                <w:rFonts w:ascii="Verdana" w:hAnsi="Verdana" w:cs="Times New Roman"/>
                <w:sz w:val="16"/>
                <w:szCs w:val="16"/>
                <w:lang w:val="en-US"/>
              </w:rPr>
              <w:t>formation</w:t>
            </w:r>
            <w:r w:rsidRPr="0048788B">
              <w:rPr>
                <w:rFonts w:ascii="Verdana" w:hAnsi="Verdana" w:cs="Times New Roman"/>
                <w:sz w:val="16"/>
                <w:szCs w:val="16"/>
                <w:lang w:val="en-US"/>
              </w:rPr>
              <w:t xml:space="preserve">, training, and updating the human resources required to satisfy the country's health needs;               </w:t>
            </w:r>
          </w:p>
        </w:tc>
      </w:tr>
      <w:tr w:rsidR="000C36FE" w:rsidRPr="000955D6" w14:paraId="7947A713" w14:textId="77777777" w:rsidTr="003B0EAD">
        <w:tc>
          <w:tcPr>
            <w:tcW w:w="4811" w:type="dxa"/>
            <w:shd w:val="clear" w:color="auto" w:fill="auto"/>
          </w:tcPr>
          <w:p w14:paraId="03AD3310" w14:textId="77777777" w:rsidR="000C36FE" w:rsidRPr="009C3B55" w:rsidRDefault="000C36FE" w:rsidP="000C36FE">
            <w:pPr>
              <w:pStyle w:val="Texto"/>
              <w:spacing w:after="0" w:line="240" w:lineRule="auto"/>
              <w:ind w:firstLine="0"/>
              <w:rPr>
                <w:rFonts w:ascii="Verdana" w:hAnsi="Verdana"/>
                <w:b/>
                <w:sz w:val="16"/>
                <w:szCs w:val="16"/>
                <w:lang w:val="en-US"/>
              </w:rPr>
            </w:pPr>
          </w:p>
        </w:tc>
        <w:tc>
          <w:tcPr>
            <w:tcW w:w="4811" w:type="dxa"/>
          </w:tcPr>
          <w:p w14:paraId="268C8E9B" w14:textId="04DBECDF" w:rsidR="000C36FE" w:rsidRPr="00FD526D" w:rsidRDefault="000C36FE" w:rsidP="000C36FE">
            <w:pPr>
              <w:pStyle w:val="Texto"/>
              <w:spacing w:after="0" w:line="240" w:lineRule="auto"/>
              <w:ind w:firstLine="0"/>
              <w:rPr>
                <w:rFonts w:ascii="Verdana" w:hAnsi="Verdana"/>
                <w:b/>
                <w:sz w:val="16"/>
                <w:szCs w:val="16"/>
                <w:lang w:val="en-US"/>
              </w:rPr>
            </w:pPr>
            <w:r w:rsidRPr="0048788B">
              <w:rPr>
                <w:rFonts w:ascii="Verdana" w:hAnsi="Verdana" w:cs="Times New Roman"/>
                <w:b/>
                <w:bCs/>
                <w:sz w:val="16"/>
                <w:szCs w:val="16"/>
                <w:lang w:val="en-US"/>
              </w:rPr>
              <w:t> </w:t>
            </w:r>
          </w:p>
        </w:tc>
      </w:tr>
      <w:tr w:rsidR="000C36FE" w:rsidRPr="005F5194" w14:paraId="2F9D45E7" w14:textId="77777777" w:rsidTr="003B0EAD">
        <w:tc>
          <w:tcPr>
            <w:tcW w:w="4811" w:type="dxa"/>
            <w:shd w:val="clear" w:color="auto" w:fill="auto"/>
          </w:tcPr>
          <w:p w14:paraId="4CE16AC7" w14:textId="6B2F7920" w:rsidR="000C36FE" w:rsidRPr="008C4AB4" w:rsidRDefault="000C36FE" w:rsidP="000C36FE">
            <w:pPr>
              <w:pStyle w:val="Texto"/>
              <w:spacing w:after="0" w:line="240" w:lineRule="auto"/>
              <w:ind w:firstLine="0"/>
              <w:rPr>
                <w:rFonts w:ascii="Verdana" w:hAnsi="Verdana"/>
                <w:sz w:val="16"/>
                <w:szCs w:val="16"/>
              </w:rPr>
            </w:pPr>
            <w:r>
              <w:rPr>
                <w:rFonts w:ascii="Verdana" w:hAnsi="Verdana"/>
                <w:b/>
                <w:sz w:val="16"/>
                <w:szCs w:val="16"/>
              </w:rPr>
              <w:t>X. Se deroga.</w:t>
            </w:r>
          </w:p>
        </w:tc>
        <w:tc>
          <w:tcPr>
            <w:tcW w:w="4811" w:type="dxa"/>
          </w:tcPr>
          <w:p w14:paraId="7ECA3D44" w14:textId="24E0FAC0" w:rsidR="000C36FE" w:rsidRPr="00FD526D" w:rsidRDefault="000C36FE" w:rsidP="000C36FE">
            <w:pPr>
              <w:pStyle w:val="Texto"/>
              <w:spacing w:after="0" w:line="240" w:lineRule="auto"/>
              <w:ind w:firstLine="0"/>
              <w:rPr>
                <w:rFonts w:ascii="Verdana" w:hAnsi="Verdana"/>
                <w:b/>
                <w:sz w:val="16"/>
                <w:szCs w:val="16"/>
                <w:lang w:val="en-US"/>
              </w:rPr>
            </w:pPr>
            <w:r>
              <w:rPr>
                <w:rFonts w:ascii="Verdana" w:hAnsi="Verdana"/>
                <w:b/>
                <w:sz w:val="16"/>
                <w:szCs w:val="16"/>
              </w:rPr>
              <w:t>X. Cancelled.</w:t>
            </w:r>
          </w:p>
        </w:tc>
      </w:tr>
      <w:tr w:rsidR="000C36FE" w:rsidRPr="005F5194" w14:paraId="3C1D96FE" w14:textId="77777777" w:rsidTr="003B0EAD">
        <w:tc>
          <w:tcPr>
            <w:tcW w:w="4811" w:type="dxa"/>
            <w:shd w:val="clear" w:color="auto" w:fill="auto"/>
          </w:tcPr>
          <w:p w14:paraId="3F8F6D7C" w14:textId="6F8DE269" w:rsidR="000C36FE" w:rsidRPr="00923AB0" w:rsidRDefault="000C36FE" w:rsidP="000C36FE">
            <w:pPr>
              <w:pStyle w:val="Texto"/>
              <w:spacing w:after="0" w:line="240" w:lineRule="auto"/>
              <w:ind w:firstLine="0"/>
              <w:jc w:val="right"/>
              <w:rPr>
                <w:rFonts w:ascii="Verdana" w:hAnsi="Verdana"/>
                <w:bCs/>
                <w:i/>
                <w:iCs/>
                <w:color w:val="0000FA"/>
                <w:sz w:val="16"/>
                <w:szCs w:val="16"/>
                <w:lang w:val="en-US"/>
              </w:rPr>
            </w:pPr>
            <w:r>
              <w:rPr>
                <w:rFonts w:ascii="Verdana" w:hAnsi="Verdana"/>
                <w:bCs/>
                <w:i/>
                <w:iCs/>
                <w:color w:val="0000FA"/>
                <w:sz w:val="16"/>
                <w:szCs w:val="16"/>
                <w:lang w:val="en-US"/>
              </w:rPr>
              <w:t>Fracción derogada DOF 30-05-2023</w:t>
            </w:r>
          </w:p>
        </w:tc>
        <w:tc>
          <w:tcPr>
            <w:tcW w:w="4811" w:type="dxa"/>
          </w:tcPr>
          <w:p w14:paraId="570C83EB" w14:textId="77777777" w:rsidR="000C36FE" w:rsidRDefault="000C36FE" w:rsidP="000C36FE">
            <w:pPr>
              <w:pStyle w:val="Texto"/>
              <w:spacing w:after="0" w:line="240" w:lineRule="auto"/>
              <w:ind w:firstLine="0"/>
              <w:jc w:val="right"/>
              <w:rPr>
                <w:rFonts w:ascii="Verdana" w:hAnsi="Verdana" w:cs="Times New Roman"/>
                <w:bCs/>
                <w:i/>
                <w:iCs/>
                <w:color w:val="0000FA"/>
                <w:sz w:val="16"/>
                <w:szCs w:val="16"/>
                <w:lang w:val="en-US"/>
              </w:rPr>
            </w:pPr>
            <w:r>
              <w:rPr>
                <w:rFonts w:ascii="Verdana" w:hAnsi="Verdana" w:cs="Times New Roman"/>
                <w:bCs/>
                <w:i/>
                <w:iCs/>
                <w:color w:val="0000FA"/>
                <w:sz w:val="16"/>
                <w:szCs w:val="16"/>
                <w:lang w:val="en-US"/>
              </w:rPr>
              <w:t>Section reformed DOF 30-05-2023</w:t>
            </w:r>
          </w:p>
          <w:p w14:paraId="7C67FB38" w14:textId="33B263EE" w:rsidR="000C36FE" w:rsidRPr="00923AB0" w:rsidRDefault="000C36FE" w:rsidP="000C36FE">
            <w:pPr>
              <w:pStyle w:val="Texto"/>
              <w:spacing w:after="0" w:line="240" w:lineRule="auto"/>
              <w:ind w:firstLine="0"/>
              <w:jc w:val="right"/>
              <w:rPr>
                <w:rFonts w:ascii="Verdana" w:hAnsi="Verdana"/>
                <w:bCs/>
                <w:i/>
                <w:iCs/>
                <w:color w:val="0000FA"/>
                <w:sz w:val="16"/>
                <w:szCs w:val="16"/>
                <w:lang w:val="en-US"/>
              </w:rPr>
            </w:pPr>
          </w:p>
        </w:tc>
      </w:tr>
      <w:tr w:rsidR="000C36FE" w:rsidRPr="000955D6" w14:paraId="5067508D" w14:textId="77777777" w:rsidTr="003B0EAD">
        <w:tc>
          <w:tcPr>
            <w:tcW w:w="4811" w:type="dxa"/>
            <w:shd w:val="clear" w:color="auto" w:fill="auto"/>
          </w:tcPr>
          <w:p w14:paraId="56366DA8" w14:textId="529A7A9C" w:rsidR="000C36FE" w:rsidRPr="008C4AB4" w:rsidRDefault="000C36FE" w:rsidP="000C36FE">
            <w:pPr>
              <w:pStyle w:val="Texto"/>
              <w:spacing w:after="0" w:line="240" w:lineRule="auto"/>
              <w:ind w:firstLine="0"/>
              <w:rPr>
                <w:rFonts w:ascii="Verdana" w:hAnsi="Verdana"/>
                <w:sz w:val="16"/>
                <w:szCs w:val="16"/>
              </w:rPr>
            </w:pPr>
            <w:r>
              <w:rPr>
                <w:rFonts w:ascii="Verdana" w:hAnsi="Verdana"/>
                <w:b/>
                <w:sz w:val="16"/>
                <w:szCs w:val="16"/>
              </w:rPr>
              <w:t>XI.</w:t>
            </w:r>
            <w:r>
              <w:rPr>
                <w:rFonts w:ascii="Verdana" w:hAnsi="Verdana"/>
                <w:sz w:val="16"/>
                <w:szCs w:val="16"/>
              </w:rPr>
              <w:t xml:space="preserve"> Formular y mantener actualizada la plantilla ocupada de los trabajadores que participan en la prestación de los servicios a que se refiere el presente Título, y operar, conforme a lo que se establezca en las disposiciones reglamentarias, un sistema de administración de nómina, en el cual se deberá </w:t>
            </w:r>
            <w:r>
              <w:rPr>
                <w:rFonts w:ascii="Verdana" w:hAnsi="Verdana"/>
                <w:sz w:val="16"/>
                <w:szCs w:val="16"/>
              </w:rPr>
              <w:lastRenderedPageBreak/>
              <w:t>identificar al menos el tipo, nivel, clave de la plaza y del centro de trabajo correspondiente. El sistema de administración de nómina deberá observar los criterios de control presupuestario de servicios personales, así como los principios de transparencia, publicidad y de rendición de cuentas;</w:t>
            </w:r>
          </w:p>
        </w:tc>
        <w:tc>
          <w:tcPr>
            <w:tcW w:w="4811" w:type="dxa"/>
          </w:tcPr>
          <w:p w14:paraId="0119A8A4" w14:textId="4A9E1D43" w:rsidR="000C36FE" w:rsidRPr="00FD526D" w:rsidRDefault="000C36FE" w:rsidP="000C36FE">
            <w:pPr>
              <w:pStyle w:val="Texto"/>
              <w:spacing w:after="0" w:line="240" w:lineRule="auto"/>
              <w:ind w:firstLine="0"/>
              <w:rPr>
                <w:rFonts w:ascii="Verdana" w:hAnsi="Verdana"/>
                <w:b/>
                <w:sz w:val="16"/>
                <w:szCs w:val="16"/>
                <w:lang w:val="en-US"/>
              </w:rPr>
            </w:pPr>
            <w:r>
              <w:rPr>
                <w:rFonts w:ascii="Verdana" w:hAnsi="Verdana"/>
                <w:b/>
                <w:sz w:val="16"/>
                <w:szCs w:val="16"/>
                <w:lang w:val="en-US"/>
              </w:rPr>
              <w:lastRenderedPageBreak/>
              <w:t xml:space="preserve">XI. </w:t>
            </w:r>
            <w:r>
              <w:rPr>
                <w:rFonts w:ascii="Verdana" w:hAnsi="Verdana"/>
                <w:sz w:val="16"/>
                <w:szCs w:val="16"/>
                <w:lang w:val="en-US"/>
              </w:rPr>
              <w:t xml:space="preserve">Formulate and keep updated the employed staff of workers who participate in the provision of services referred to in this Title, and operate, in accordance with what is established in the regulatory provisions, a payroll administration system, in which at least the type, level, code of the position and the corresponding </w:t>
            </w:r>
            <w:r>
              <w:rPr>
                <w:rFonts w:ascii="Verdana" w:hAnsi="Verdana"/>
                <w:sz w:val="16"/>
                <w:szCs w:val="16"/>
                <w:lang w:val="en-US"/>
              </w:rPr>
              <w:lastRenderedPageBreak/>
              <w:t>work center must be identified. The payroll administration system must observe the criteria of budgetary control of personal services, as well as the principles of transparency, publicity, and accountability;</w:t>
            </w:r>
          </w:p>
        </w:tc>
      </w:tr>
      <w:tr w:rsidR="000C36FE" w:rsidRPr="005F5194" w14:paraId="322CC725" w14:textId="77777777" w:rsidTr="003B0EAD">
        <w:tc>
          <w:tcPr>
            <w:tcW w:w="4811" w:type="dxa"/>
            <w:shd w:val="clear" w:color="auto" w:fill="auto"/>
          </w:tcPr>
          <w:p w14:paraId="268A1B2D" w14:textId="31349E90" w:rsidR="000C36FE" w:rsidRPr="00CD05DA" w:rsidRDefault="000C36FE" w:rsidP="000C36FE">
            <w:pPr>
              <w:pStyle w:val="Texto"/>
              <w:spacing w:after="0" w:line="240" w:lineRule="auto"/>
              <w:ind w:firstLine="0"/>
              <w:jc w:val="right"/>
              <w:rPr>
                <w:rFonts w:ascii="Verdana" w:hAnsi="Verdana"/>
                <w:bCs/>
                <w:i/>
                <w:iCs/>
                <w:color w:val="0000FA"/>
                <w:sz w:val="16"/>
                <w:szCs w:val="16"/>
                <w:lang w:val="en-US"/>
              </w:rPr>
            </w:pPr>
            <w:r>
              <w:rPr>
                <w:rFonts w:ascii="Verdana" w:hAnsi="Verdana"/>
                <w:bCs/>
                <w:i/>
                <w:iCs/>
                <w:color w:val="0000FA"/>
                <w:sz w:val="16"/>
                <w:szCs w:val="16"/>
                <w:lang w:val="en-US"/>
              </w:rPr>
              <w:lastRenderedPageBreak/>
              <w:t>Fracción reformada DOF 30-05-2023</w:t>
            </w:r>
          </w:p>
        </w:tc>
        <w:tc>
          <w:tcPr>
            <w:tcW w:w="4811" w:type="dxa"/>
          </w:tcPr>
          <w:p w14:paraId="1B414625" w14:textId="2B3E9C5B" w:rsidR="000C36FE" w:rsidRPr="00CD05DA" w:rsidRDefault="000C36FE" w:rsidP="000C36FE">
            <w:pPr>
              <w:pStyle w:val="Texto"/>
              <w:spacing w:after="0" w:line="240" w:lineRule="auto"/>
              <w:ind w:firstLine="0"/>
              <w:jc w:val="right"/>
              <w:rPr>
                <w:rFonts w:ascii="Verdana" w:hAnsi="Verdana"/>
                <w:bCs/>
                <w:i/>
                <w:iCs/>
                <w:color w:val="0000FA"/>
                <w:sz w:val="16"/>
                <w:szCs w:val="16"/>
                <w:lang w:val="en-US"/>
              </w:rPr>
            </w:pPr>
            <w:r>
              <w:rPr>
                <w:rFonts w:ascii="Verdana" w:hAnsi="Verdana" w:cs="Times New Roman"/>
                <w:bCs/>
                <w:i/>
                <w:iCs/>
                <w:color w:val="0000FA"/>
                <w:sz w:val="16"/>
                <w:szCs w:val="16"/>
                <w:lang w:val="en-US"/>
              </w:rPr>
              <w:t>Section reformed DOF 30-05-2023</w:t>
            </w:r>
          </w:p>
        </w:tc>
      </w:tr>
      <w:tr w:rsidR="000C36FE" w:rsidRPr="000955D6" w14:paraId="442ADB3C" w14:textId="77777777" w:rsidTr="003B0EAD">
        <w:tc>
          <w:tcPr>
            <w:tcW w:w="4811" w:type="dxa"/>
            <w:shd w:val="clear" w:color="auto" w:fill="auto"/>
          </w:tcPr>
          <w:p w14:paraId="7AE097C7" w14:textId="1CC2BFA3" w:rsidR="000C36FE" w:rsidRPr="008C4AB4" w:rsidRDefault="000C36FE" w:rsidP="000C36FE">
            <w:pPr>
              <w:pStyle w:val="Texto"/>
              <w:spacing w:after="0" w:line="240" w:lineRule="auto"/>
              <w:ind w:firstLine="0"/>
              <w:rPr>
                <w:rFonts w:ascii="Verdana" w:hAnsi="Verdana"/>
                <w:sz w:val="16"/>
                <w:szCs w:val="16"/>
              </w:rPr>
            </w:pPr>
            <w:r>
              <w:rPr>
                <w:rFonts w:ascii="Verdana" w:hAnsi="Verdana"/>
                <w:b/>
                <w:sz w:val="16"/>
                <w:szCs w:val="16"/>
              </w:rPr>
              <w:t>XII.</w:t>
            </w:r>
            <w:r>
              <w:rPr>
                <w:rFonts w:ascii="Verdana" w:hAnsi="Verdana"/>
                <w:sz w:val="16"/>
                <w:szCs w:val="16"/>
              </w:rPr>
              <w:t xml:space="preserve"> Participar, en los procedimientos de contratación consolidada que instrumente, </w:t>
            </w:r>
            <w:r>
              <w:rPr>
                <w:rFonts w:ascii="Verdana" w:hAnsi="Verdana"/>
                <w:b/>
                <w:sz w:val="16"/>
                <w:szCs w:val="16"/>
              </w:rPr>
              <w:t>en su caso,</w:t>
            </w:r>
            <w:r>
              <w:rPr>
                <w:rFonts w:ascii="Verdana" w:hAnsi="Verdana"/>
                <w:sz w:val="16"/>
                <w:szCs w:val="16"/>
              </w:rPr>
              <w:t xml:space="preserve"> la Secretaría </w:t>
            </w:r>
            <w:r>
              <w:rPr>
                <w:rFonts w:ascii="Verdana" w:hAnsi="Verdana"/>
                <w:b/>
                <w:sz w:val="16"/>
                <w:szCs w:val="16"/>
              </w:rPr>
              <w:t>de Salud</w:t>
            </w:r>
            <w:r>
              <w:rPr>
                <w:rFonts w:ascii="Verdana" w:hAnsi="Verdana"/>
                <w:sz w:val="16"/>
                <w:szCs w:val="16"/>
              </w:rPr>
              <w:t>, en los términos previstos en la Ley de Adquisiciones, Arrendamientos y Servicios del Sector Público y demás disposiciones aplicables, en los que intervengan las dependencias y entidades de la Administración Pública Federal que presten servicios de salud, así como las correspondientes a las entidades federativas que ejerzan recursos federales para dicho fin, que tengan por objeto la adquisición y distribución de los medicamentos y demás insumos asociados para la salud que se requieran para la prestación de los referidos servicios, con la finalidad de garantizar el abasto de los mismos;</w:t>
            </w:r>
          </w:p>
        </w:tc>
        <w:tc>
          <w:tcPr>
            <w:tcW w:w="4811" w:type="dxa"/>
          </w:tcPr>
          <w:p w14:paraId="152B961F" w14:textId="60A0A142" w:rsidR="000C36FE" w:rsidRPr="00FD526D" w:rsidRDefault="000C36FE" w:rsidP="000C36FE">
            <w:pPr>
              <w:pStyle w:val="Texto"/>
              <w:spacing w:after="0" w:line="240" w:lineRule="auto"/>
              <w:ind w:firstLine="0"/>
              <w:rPr>
                <w:rFonts w:ascii="Verdana" w:hAnsi="Verdana"/>
                <w:b/>
                <w:sz w:val="16"/>
                <w:szCs w:val="16"/>
                <w:lang w:val="en-US"/>
              </w:rPr>
            </w:pPr>
            <w:r>
              <w:rPr>
                <w:rFonts w:ascii="Verdana" w:hAnsi="Verdana"/>
                <w:b/>
                <w:sz w:val="16"/>
                <w:szCs w:val="16"/>
                <w:lang w:val="en-US"/>
              </w:rPr>
              <w:t xml:space="preserve">XII. </w:t>
            </w:r>
            <w:r>
              <w:rPr>
                <w:rFonts w:ascii="Verdana" w:hAnsi="Verdana"/>
                <w:sz w:val="16"/>
                <w:szCs w:val="16"/>
                <w:lang w:val="en-US"/>
              </w:rPr>
              <w:t xml:space="preserve">Participate in the consolidated contracting procedures that the Secretary </w:t>
            </w:r>
            <w:r>
              <w:rPr>
                <w:rFonts w:ascii="Verdana" w:hAnsi="Verdana"/>
                <w:b/>
                <w:sz w:val="16"/>
                <w:szCs w:val="16"/>
                <w:lang w:val="en-US"/>
              </w:rPr>
              <w:t xml:space="preserve">of Health implements, as the case </w:t>
            </w:r>
            <w:r>
              <w:rPr>
                <w:rFonts w:ascii="Verdana" w:hAnsi="Verdana"/>
                <w:sz w:val="16"/>
                <w:szCs w:val="16"/>
                <w:lang w:val="en-US"/>
              </w:rPr>
              <w:t>may be, under the terms detailed in the Law of Acquisitions, Leases and Services of the Public Sector and other applicable provisions, in which the departments and entities of the Public Sector intervene. the Federal Public Administration that provide health services, as well as those corresponding to the states that exercise federal resources for said purpose, whose purpose is the acquisition and distribution of drug products and other associated health supplies that are required for the provision of the aforementioned services, in order to guarantee their supply;</w:t>
            </w:r>
          </w:p>
        </w:tc>
      </w:tr>
      <w:tr w:rsidR="000C36FE" w:rsidRPr="005F5194" w14:paraId="4270E175" w14:textId="77777777" w:rsidTr="003B0EAD">
        <w:tc>
          <w:tcPr>
            <w:tcW w:w="4811" w:type="dxa"/>
            <w:shd w:val="clear" w:color="auto" w:fill="auto"/>
          </w:tcPr>
          <w:p w14:paraId="3B295A93" w14:textId="49DB2CA7" w:rsidR="000C36FE" w:rsidRPr="00CD05DA" w:rsidRDefault="000C36FE" w:rsidP="000C36FE">
            <w:pPr>
              <w:pStyle w:val="Texto"/>
              <w:spacing w:after="0" w:line="240" w:lineRule="auto"/>
              <w:ind w:firstLine="0"/>
              <w:jc w:val="right"/>
              <w:rPr>
                <w:rFonts w:ascii="Verdana" w:hAnsi="Verdana"/>
                <w:bCs/>
                <w:i/>
                <w:iCs/>
                <w:color w:val="0000FA"/>
                <w:sz w:val="16"/>
                <w:szCs w:val="16"/>
                <w:lang w:val="en-US"/>
              </w:rPr>
            </w:pPr>
            <w:r>
              <w:rPr>
                <w:rFonts w:ascii="Verdana" w:hAnsi="Verdana"/>
                <w:bCs/>
                <w:i/>
                <w:iCs/>
                <w:color w:val="0000FA"/>
                <w:sz w:val="16"/>
                <w:szCs w:val="16"/>
                <w:lang w:val="en-US"/>
              </w:rPr>
              <w:t>Fracción reformada DOF 30-05-2023</w:t>
            </w:r>
          </w:p>
        </w:tc>
        <w:tc>
          <w:tcPr>
            <w:tcW w:w="4811" w:type="dxa"/>
          </w:tcPr>
          <w:p w14:paraId="3C8481B5" w14:textId="3912E91F" w:rsidR="000C36FE" w:rsidRPr="00CD05DA" w:rsidRDefault="000C36FE" w:rsidP="000C36FE">
            <w:pPr>
              <w:pStyle w:val="Texto"/>
              <w:spacing w:after="0" w:line="240" w:lineRule="auto"/>
              <w:ind w:firstLine="0"/>
              <w:jc w:val="right"/>
              <w:rPr>
                <w:rFonts w:ascii="Verdana" w:hAnsi="Verdana"/>
                <w:bCs/>
                <w:i/>
                <w:iCs/>
                <w:color w:val="0000FA"/>
                <w:sz w:val="16"/>
                <w:szCs w:val="16"/>
                <w:lang w:val="en-US"/>
              </w:rPr>
            </w:pPr>
            <w:r>
              <w:rPr>
                <w:rFonts w:ascii="Verdana" w:hAnsi="Verdana" w:cs="Times New Roman"/>
                <w:bCs/>
                <w:i/>
                <w:iCs/>
                <w:color w:val="0000FA"/>
                <w:sz w:val="16"/>
                <w:szCs w:val="16"/>
                <w:lang w:val="en-US"/>
              </w:rPr>
              <w:t>Section reformed DOF 30-05-2023</w:t>
            </w:r>
          </w:p>
        </w:tc>
      </w:tr>
      <w:tr w:rsidR="000C36FE" w:rsidRPr="000955D6" w14:paraId="27899A1F" w14:textId="77777777" w:rsidTr="003B0EAD">
        <w:tc>
          <w:tcPr>
            <w:tcW w:w="4811" w:type="dxa"/>
            <w:shd w:val="clear" w:color="auto" w:fill="auto"/>
          </w:tcPr>
          <w:p w14:paraId="7F862423" w14:textId="78CF6E8C" w:rsidR="000C36FE" w:rsidRPr="008C4AB4" w:rsidRDefault="000C36FE" w:rsidP="000C36FE">
            <w:pPr>
              <w:pStyle w:val="Texto"/>
              <w:spacing w:after="0" w:line="240" w:lineRule="auto"/>
              <w:ind w:firstLine="0"/>
              <w:rPr>
                <w:rFonts w:ascii="Verdana" w:hAnsi="Verdana"/>
                <w:sz w:val="16"/>
                <w:szCs w:val="16"/>
              </w:rPr>
            </w:pPr>
            <w:r>
              <w:rPr>
                <w:rFonts w:ascii="Verdana" w:hAnsi="Verdana"/>
                <w:b/>
                <w:sz w:val="16"/>
                <w:szCs w:val="16"/>
              </w:rPr>
              <w:t>XIII. En los casos en que no haya concurrencia con los gobiernos de las entidades federativas, transferirá</w:t>
            </w:r>
            <w:r>
              <w:rPr>
                <w:rFonts w:ascii="Verdana" w:hAnsi="Verdana"/>
                <w:sz w:val="16"/>
                <w:szCs w:val="16"/>
              </w:rPr>
              <w:t xml:space="preserve"> a las entidades federativas correspondientes con oportunidad y cuando así sea procedente, los recursos que les correspondan para la prestación gratuita de servicios de salud, medicamentos y demás insumos asociados para las personas sin seguridad social, de conformidad con los lineamientos o las reglas de operación que para el efecto se expidan;</w:t>
            </w:r>
          </w:p>
        </w:tc>
        <w:tc>
          <w:tcPr>
            <w:tcW w:w="4811" w:type="dxa"/>
          </w:tcPr>
          <w:p w14:paraId="58253C5D" w14:textId="20B99697" w:rsidR="000C36FE" w:rsidRPr="00FD526D" w:rsidRDefault="000C36FE" w:rsidP="000C36FE">
            <w:pPr>
              <w:pStyle w:val="Texto"/>
              <w:spacing w:after="0" w:line="240" w:lineRule="auto"/>
              <w:ind w:firstLine="0"/>
              <w:rPr>
                <w:rFonts w:ascii="Verdana" w:hAnsi="Verdana"/>
                <w:b/>
                <w:sz w:val="16"/>
                <w:szCs w:val="16"/>
                <w:lang w:val="en-US"/>
              </w:rPr>
            </w:pPr>
            <w:r>
              <w:rPr>
                <w:rFonts w:ascii="Verdana" w:hAnsi="Verdana"/>
                <w:b/>
                <w:sz w:val="16"/>
                <w:szCs w:val="16"/>
                <w:lang w:val="en-US"/>
              </w:rPr>
              <w:t xml:space="preserve">XIII. In the cases in which there is no concurrence with the governments of the states, it will transfer </w:t>
            </w:r>
            <w:r>
              <w:rPr>
                <w:rFonts w:ascii="Verdana" w:hAnsi="Verdana"/>
                <w:sz w:val="16"/>
                <w:szCs w:val="16"/>
                <w:lang w:val="en-US"/>
              </w:rPr>
              <w:t>to the corresponding states in a timely manner and when appropriate, the resources that correspond to them for the free provision of health services, drug products and other associated inputs for people without social security, in accordance with the guidelines or operating rules that are issued for that purpose;</w:t>
            </w:r>
          </w:p>
        </w:tc>
      </w:tr>
      <w:tr w:rsidR="000C36FE" w:rsidRPr="005F5194" w14:paraId="3184F3E4" w14:textId="77777777" w:rsidTr="003B0EAD">
        <w:tc>
          <w:tcPr>
            <w:tcW w:w="4811" w:type="dxa"/>
            <w:shd w:val="clear" w:color="auto" w:fill="auto"/>
          </w:tcPr>
          <w:p w14:paraId="64EA6509" w14:textId="62993744" w:rsidR="000C36FE" w:rsidRPr="00CD05DA" w:rsidRDefault="000C36FE" w:rsidP="000C36FE">
            <w:pPr>
              <w:pStyle w:val="Texto"/>
              <w:spacing w:after="0" w:line="240" w:lineRule="auto"/>
              <w:ind w:firstLine="0"/>
              <w:jc w:val="right"/>
              <w:rPr>
                <w:rFonts w:ascii="Verdana" w:hAnsi="Verdana"/>
                <w:bCs/>
                <w:i/>
                <w:iCs/>
                <w:color w:val="0000FA"/>
                <w:sz w:val="16"/>
                <w:szCs w:val="16"/>
                <w:lang w:val="en-US"/>
              </w:rPr>
            </w:pPr>
            <w:r>
              <w:rPr>
                <w:rFonts w:ascii="Verdana" w:hAnsi="Verdana"/>
                <w:bCs/>
                <w:i/>
                <w:iCs/>
                <w:color w:val="0000FA"/>
                <w:sz w:val="16"/>
                <w:szCs w:val="16"/>
                <w:lang w:val="en-US"/>
              </w:rPr>
              <w:t>Fracción reformada DOF 30-05-2023</w:t>
            </w:r>
          </w:p>
        </w:tc>
        <w:tc>
          <w:tcPr>
            <w:tcW w:w="4811" w:type="dxa"/>
          </w:tcPr>
          <w:p w14:paraId="0F32F8F1" w14:textId="717E5929" w:rsidR="000C36FE" w:rsidRPr="00CD05DA" w:rsidRDefault="000C36FE" w:rsidP="000C36FE">
            <w:pPr>
              <w:pStyle w:val="Texto"/>
              <w:spacing w:after="0" w:line="240" w:lineRule="auto"/>
              <w:ind w:firstLine="0"/>
              <w:jc w:val="right"/>
              <w:rPr>
                <w:rFonts w:ascii="Verdana" w:hAnsi="Verdana"/>
                <w:bCs/>
                <w:i/>
                <w:iCs/>
                <w:color w:val="0000FA"/>
                <w:sz w:val="16"/>
                <w:szCs w:val="16"/>
                <w:lang w:val="en-US"/>
              </w:rPr>
            </w:pPr>
            <w:r>
              <w:rPr>
                <w:rFonts w:ascii="Verdana" w:hAnsi="Verdana" w:cs="Times New Roman"/>
                <w:bCs/>
                <w:i/>
                <w:iCs/>
                <w:color w:val="0000FA"/>
                <w:sz w:val="16"/>
                <w:szCs w:val="16"/>
                <w:lang w:val="en-US"/>
              </w:rPr>
              <w:t>Section reformed DOF 30-05-2023</w:t>
            </w:r>
          </w:p>
        </w:tc>
      </w:tr>
      <w:tr w:rsidR="000C36FE" w:rsidRPr="000955D6" w14:paraId="66D1AE23" w14:textId="77777777" w:rsidTr="003B0EAD">
        <w:tc>
          <w:tcPr>
            <w:tcW w:w="4811" w:type="dxa"/>
            <w:shd w:val="clear" w:color="auto" w:fill="auto"/>
          </w:tcPr>
          <w:p w14:paraId="548D5076" w14:textId="77777777" w:rsidR="000C36FE" w:rsidRPr="008C4AB4" w:rsidRDefault="000C36FE" w:rsidP="000C36FE">
            <w:pPr>
              <w:pStyle w:val="Texto"/>
              <w:spacing w:after="0" w:line="240" w:lineRule="auto"/>
              <w:ind w:firstLine="0"/>
              <w:rPr>
                <w:rFonts w:ascii="Verdana" w:hAnsi="Verdana"/>
                <w:sz w:val="16"/>
                <w:szCs w:val="16"/>
              </w:rPr>
            </w:pPr>
            <w:r w:rsidRPr="008C4AB4">
              <w:rPr>
                <w:rFonts w:ascii="Verdana" w:hAnsi="Verdana"/>
                <w:b/>
                <w:sz w:val="16"/>
                <w:szCs w:val="16"/>
              </w:rPr>
              <w:t>XIV.</w:t>
            </w:r>
            <w:r w:rsidRPr="008C4AB4">
              <w:rPr>
                <w:rFonts w:ascii="Verdana" w:hAnsi="Verdana"/>
                <w:sz w:val="16"/>
                <w:szCs w:val="16"/>
              </w:rPr>
              <w:t xml:space="preserve"> </w:t>
            </w:r>
            <w:r w:rsidRPr="008C4AB4">
              <w:rPr>
                <w:rFonts w:ascii="Verdana" w:hAnsi="Verdana"/>
                <w:sz w:val="16"/>
                <w:szCs w:val="16"/>
              </w:rPr>
              <w:tab/>
              <w:t>Establecer el mecanismo conforme al cual las unidades médicas que presten los servicios a que se refiere este Título efectúen el registro de las personas atendidas por las mismas;</w:t>
            </w:r>
          </w:p>
        </w:tc>
        <w:tc>
          <w:tcPr>
            <w:tcW w:w="4811" w:type="dxa"/>
          </w:tcPr>
          <w:p w14:paraId="4C54A884" w14:textId="1487726D" w:rsidR="000C36FE" w:rsidRPr="00FD526D" w:rsidRDefault="000C36FE" w:rsidP="000C36FE">
            <w:pPr>
              <w:pStyle w:val="Texto"/>
              <w:spacing w:after="0" w:line="240" w:lineRule="auto"/>
              <w:ind w:firstLine="0"/>
              <w:rPr>
                <w:rFonts w:ascii="Verdana" w:hAnsi="Verdana"/>
                <w:b/>
                <w:sz w:val="16"/>
                <w:szCs w:val="16"/>
                <w:lang w:val="en-US"/>
              </w:rPr>
            </w:pPr>
            <w:r w:rsidRPr="0048788B">
              <w:rPr>
                <w:rFonts w:ascii="Verdana" w:hAnsi="Verdana" w:cs="Times New Roman"/>
                <w:b/>
                <w:bCs/>
                <w:sz w:val="16"/>
                <w:szCs w:val="16"/>
                <w:lang w:val="en-US"/>
              </w:rPr>
              <w:t xml:space="preserve">XIV. </w:t>
            </w:r>
            <w:r w:rsidRPr="0048788B">
              <w:rPr>
                <w:rFonts w:ascii="Verdana" w:hAnsi="Verdana" w:cs="Times New Roman"/>
                <w:sz w:val="16"/>
                <w:szCs w:val="16"/>
                <w:lang w:val="en-US"/>
              </w:rPr>
              <w:t xml:space="preserve">Establish the mechanism according to which the medical units that provide the services referred to in this Title carry out the registration of the people attended by them;               </w:t>
            </w:r>
          </w:p>
        </w:tc>
      </w:tr>
      <w:tr w:rsidR="000C36FE" w:rsidRPr="000955D6" w14:paraId="5A875053" w14:textId="77777777" w:rsidTr="003B0EAD">
        <w:tc>
          <w:tcPr>
            <w:tcW w:w="4811" w:type="dxa"/>
            <w:shd w:val="clear" w:color="auto" w:fill="auto"/>
          </w:tcPr>
          <w:p w14:paraId="15125AEC" w14:textId="77777777" w:rsidR="000C36FE" w:rsidRPr="009C3B55" w:rsidRDefault="000C36FE" w:rsidP="000C36FE">
            <w:pPr>
              <w:pStyle w:val="Texto"/>
              <w:spacing w:after="0" w:line="240" w:lineRule="auto"/>
              <w:ind w:firstLine="0"/>
              <w:rPr>
                <w:rFonts w:ascii="Verdana" w:hAnsi="Verdana"/>
                <w:b/>
                <w:sz w:val="16"/>
                <w:szCs w:val="16"/>
                <w:lang w:val="en-US"/>
              </w:rPr>
            </w:pPr>
          </w:p>
        </w:tc>
        <w:tc>
          <w:tcPr>
            <w:tcW w:w="4811" w:type="dxa"/>
          </w:tcPr>
          <w:p w14:paraId="7C36B9EA" w14:textId="2B3D8AD4" w:rsidR="000C36FE" w:rsidRPr="00FD526D" w:rsidRDefault="000C36FE" w:rsidP="000C36FE">
            <w:pPr>
              <w:pStyle w:val="Texto"/>
              <w:spacing w:after="0" w:line="240" w:lineRule="auto"/>
              <w:ind w:firstLine="0"/>
              <w:rPr>
                <w:rFonts w:ascii="Verdana" w:hAnsi="Verdana"/>
                <w:b/>
                <w:sz w:val="16"/>
                <w:szCs w:val="16"/>
                <w:lang w:val="en-US"/>
              </w:rPr>
            </w:pPr>
            <w:r w:rsidRPr="0048788B">
              <w:rPr>
                <w:rFonts w:ascii="Verdana" w:hAnsi="Verdana" w:cs="Times New Roman"/>
                <w:b/>
                <w:bCs/>
                <w:sz w:val="16"/>
                <w:szCs w:val="16"/>
                <w:lang w:val="en-US"/>
              </w:rPr>
              <w:t> </w:t>
            </w:r>
          </w:p>
        </w:tc>
      </w:tr>
      <w:tr w:rsidR="000C36FE" w:rsidRPr="000955D6" w14:paraId="49F8E9CF" w14:textId="77777777" w:rsidTr="003B0EAD">
        <w:tc>
          <w:tcPr>
            <w:tcW w:w="4811" w:type="dxa"/>
            <w:shd w:val="clear" w:color="auto" w:fill="auto"/>
          </w:tcPr>
          <w:p w14:paraId="142165FC" w14:textId="77777777" w:rsidR="000C36FE" w:rsidRPr="008C4AB4" w:rsidRDefault="000C36FE" w:rsidP="000C36FE">
            <w:pPr>
              <w:pStyle w:val="Texto"/>
              <w:spacing w:after="0" w:line="240" w:lineRule="auto"/>
              <w:ind w:firstLine="0"/>
              <w:rPr>
                <w:rFonts w:ascii="Verdana" w:hAnsi="Verdana"/>
                <w:sz w:val="16"/>
                <w:szCs w:val="16"/>
              </w:rPr>
            </w:pPr>
            <w:r w:rsidRPr="008C4AB4">
              <w:rPr>
                <w:rFonts w:ascii="Verdana" w:hAnsi="Verdana"/>
                <w:b/>
                <w:sz w:val="16"/>
                <w:szCs w:val="16"/>
              </w:rPr>
              <w:t>XV.</w:t>
            </w:r>
            <w:r w:rsidRPr="008C4AB4">
              <w:rPr>
                <w:rFonts w:ascii="Verdana" w:hAnsi="Verdana"/>
                <w:sz w:val="16"/>
                <w:szCs w:val="16"/>
              </w:rPr>
              <w:t xml:space="preserve"> </w:t>
            </w:r>
            <w:r w:rsidRPr="008C4AB4">
              <w:rPr>
                <w:rFonts w:ascii="Verdana" w:hAnsi="Verdana"/>
                <w:sz w:val="16"/>
                <w:szCs w:val="16"/>
              </w:rPr>
              <w:tab/>
              <w:t>Operar, de conformidad con las disposiciones jurídicas aplicables, centros de mezcla que provean a las unidades médicas a su cargo, las mezclas parenterales, nutricionales y medicamentosas que se requieran para la atención de los beneficiarios de los servicios a que se refiere el presente Título, así como impulsar que las unidades médicas de las entidades federativas que prestan los referidos servicios constituyan y operen dichos centros;</w:t>
            </w:r>
          </w:p>
        </w:tc>
        <w:tc>
          <w:tcPr>
            <w:tcW w:w="4811" w:type="dxa"/>
          </w:tcPr>
          <w:p w14:paraId="60522240" w14:textId="16F9FB96" w:rsidR="000C36FE" w:rsidRPr="00FD526D" w:rsidRDefault="000C36FE" w:rsidP="000C36FE">
            <w:pPr>
              <w:pStyle w:val="Texto"/>
              <w:spacing w:after="0" w:line="240" w:lineRule="auto"/>
              <w:ind w:firstLine="0"/>
              <w:rPr>
                <w:rFonts w:ascii="Verdana" w:hAnsi="Verdana"/>
                <w:b/>
                <w:sz w:val="16"/>
                <w:szCs w:val="16"/>
                <w:lang w:val="en-US"/>
              </w:rPr>
            </w:pPr>
            <w:r w:rsidRPr="0048788B">
              <w:rPr>
                <w:rFonts w:ascii="Verdana" w:hAnsi="Verdana" w:cs="Times New Roman"/>
                <w:b/>
                <w:bCs/>
                <w:sz w:val="16"/>
                <w:szCs w:val="16"/>
                <w:lang w:val="en-US"/>
              </w:rPr>
              <w:t xml:space="preserve">XV. </w:t>
            </w:r>
            <w:r w:rsidRPr="0048788B">
              <w:rPr>
                <w:rFonts w:ascii="Verdana" w:hAnsi="Verdana" w:cs="Times New Roman"/>
                <w:sz w:val="16"/>
                <w:szCs w:val="16"/>
                <w:lang w:val="en-US"/>
              </w:rPr>
              <w:t xml:space="preserve">Operate, in accordance with the applicable legal provisions, mixing centers that provide to the medical units under their charge, the parenteral, nutritional and medicinal mixtures that are required for the care of the beneficiaries of the services referred to in this Title, as well as to promote that the medical units of the </w:t>
            </w:r>
            <w:r w:rsidRPr="00FD526D">
              <w:rPr>
                <w:rFonts w:ascii="Verdana" w:hAnsi="Verdana" w:cs="Times New Roman"/>
                <w:sz w:val="16"/>
                <w:szCs w:val="16"/>
                <w:lang w:val="en-US"/>
              </w:rPr>
              <w:t>States and Mexico City</w:t>
            </w:r>
            <w:r w:rsidRPr="0048788B">
              <w:rPr>
                <w:rFonts w:ascii="Verdana" w:hAnsi="Verdana" w:cs="Times New Roman"/>
                <w:sz w:val="16"/>
                <w:szCs w:val="16"/>
                <w:lang w:val="en-US"/>
              </w:rPr>
              <w:t xml:space="preserve"> that provide the aforementioned services constitute and operate said centers;               </w:t>
            </w:r>
          </w:p>
        </w:tc>
      </w:tr>
      <w:tr w:rsidR="000C36FE" w:rsidRPr="000955D6" w14:paraId="66E09E42" w14:textId="77777777" w:rsidTr="003B0EAD">
        <w:tc>
          <w:tcPr>
            <w:tcW w:w="4811" w:type="dxa"/>
            <w:shd w:val="clear" w:color="auto" w:fill="auto"/>
          </w:tcPr>
          <w:p w14:paraId="6D2E8E00" w14:textId="77777777" w:rsidR="000C36FE" w:rsidRPr="009C3B55" w:rsidRDefault="000C36FE" w:rsidP="000C36FE">
            <w:pPr>
              <w:pStyle w:val="Texto"/>
              <w:spacing w:after="0" w:line="240" w:lineRule="auto"/>
              <w:ind w:firstLine="0"/>
              <w:rPr>
                <w:rFonts w:ascii="Verdana" w:hAnsi="Verdana"/>
                <w:b/>
                <w:sz w:val="16"/>
                <w:szCs w:val="16"/>
                <w:lang w:val="en-US"/>
              </w:rPr>
            </w:pPr>
          </w:p>
        </w:tc>
        <w:tc>
          <w:tcPr>
            <w:tcW w:w="4811" w:type="dxa"/>
          </w:tcPr>
          <w:p w14:paraId="2E0A941B" w14:textId="6E670D21" w:rsidR="000C36FE" w:rsidRPr="00FD526D" w:rsidRDefault="000C36FE" w:rsidP="000C36FE">
            <w:pPr>
              <w:pStyle w:val="Texto"/>
              <w:spacing w:after="0" w:line="240" w:lineRule="auto"/>
              <w:ind w:firstLine="0"/>
              <w:rPr>
                <w:rFonts w:ascii="Verdana" w:hAnsi="Verdana"/>
                <w:b/>
                <w:sz w:val="16"/>
                <w:szCs w:val="16"/>
                <w:lang w:val="en-US"/>
              </w:rPr>
            </w:pPr>
            <w:r w:rsidRPr="0048788B">
              <w:rPr>
                <w:rFonts w:ascii="Verdana" w:hAnsi="Verdana" w:cs="Times New Roman"/>
                <w:b/>
                <w:bCs/>
                <w:sz w:val="16"/>
                <w:szCs w:val="16"/>
                <w:lang w:val="en-US"/>
              </w:rPr>
              <w:t> </w:t>
            </w:r>
          </w:p>
        </w:tc>
      </w:tr>
      <w:tr w:rsidR="000C36FE" w:rsidRPr="000955D6" w14:paraId="039C9D07" w14:textId="77777777" w:rsidTr="003B0EAD">
        <w:tc>
          <w:tcPr>
            <w:tcW w:w="4811" w:type="dxa"/>
            <w:shd w:val="clear" w:color="auto" w:fill="auto"/>
          </w:tcPr>
          <w:p w14:paraId="52242AA2" w14:textId="77777777" w:rsidR="000C36FE" w:rsidRPr="008C4AB4" w:rsidRDefault="000C36FE" w:rsidP="000C36FE">
            <w:pPr>
              <w:pStyle w:val="Texto"/>
              <w:spacing w:after="0" w:line="240" w:lineRule="auto"/>
              <w:ind w:firstLine="0"/>
              <w:rPr>
                <w:rFonts w:ascii="Verdana" w:hAnsi="Verdana"/>
                <w:sz w:val="16"/>
                <w:szCs w:val="16"/>
              </w:rPr>
            </w:pPr>
            <w:r w:rsidRPr="008C4AB4">
              <w:rPr>
                <w:rFonts w:ascii="Verdana" w:hAnsi="Verdana"/>
                <w:b/>
                <w:sz w:val="16"/>
                <w:szCs w:val="16"/>
              </w:rPr>
              <w:t>XVI.</w:t>
            </w:r>
            <w:r w:rsidRPr="008C4AB4">
              <w:rPr>
                <w:rFonts w:ascii="Verdana" w:hAnsi="Verdana"/>
                <w:sz w:val="16"/>
                <w:szCs w:val="16"/>
              </w:rPr>
              <w:t xml:space="preserve"> </w:t>
            </w:r>
            <w:r w:rsidRPr="008C4AB4">
              <w:rPr>
                <w:rFonts w:ascii="Verdana" w:hAnsi="Verdana"/>
                <w:sz w:val="16"/>
                <w:szCs w:val="16"/>
              </w:rPr>
              <w:tab/>
              <w:t>Definir las bases para la compensación económica entre entidades federativas, instituciones y establecimientos del Sistema Nacional de Salud por concepto de la prestación de los servicios a que se refiere el presente Título, previa opinión de la Secretaría de Hacienda y Crédito Público.</w:t>
            </w:r>
          </w:p>
        </w:tc>
        <w:tc>
          <w:tcPr>
            <w:tcW w:w="4811" w:type="dxa"/>
          </w:tcPr>
          <w:p w14:paraId="50846ED4" w14:textId="38412D21" w:rsidR="000C36FE" w:rsidRPr="00FD526D" w:rsidRDefault="000C36FE" w:rsidP="000C36FE">
            <w:pPr>
              <w:pStyle w:val="Texto"/>
              <w:spacing w:after="0" w:line="240" w:lineRule="auto"/>
              <w:ind w:firstLine="0"/>
              <w:rPr>
                <w:rFonts w:ascii="Verdana" w:hAnsi="Verdana"/>
                <w:b/>
                <w:sz w:val="16"/>
                <w:szCs w:val="16"/>
                <w:lang w:val="en-US"/>
              </w:rPr>
            </w:pPr>
            <w:r w:rsidRPr="0048788B">
              <w:rPr>
                <w:rFonts w:ascii="Verdana" w:hAnsi="Verdana" w:cs="Times New Roman"/>
                <w:b/>
                <w:bCs/>
                <w:sz w:val="16"/>
                <w:szCs w:val="16"/>
                <w:lang w:val="en-US"/>
              </w:rPr>
              <w:t xml:space="preserve">XVI. </w:t>
            </w:r>
            <w:r w:rsidRPr="0048788B">
              <w:rPr>
                <w:rFonts w:ascii="Verdana" w:hAnsi="Verdana" w:cs="Times New Roman"/>
                <w:sz w:val="16"/>
                <w:szCs w:val="16"/>
                <w:lang w:val="en-US"/>
              </w:rPr>
              <w:t xml:space="preserve">Define </w:t>
            </w:r>
            <w:r>
              <w:rPr>
                <w:rFonts w:ascii="Verdana" w:hAnsi="Verdana" w:cs="Times New Roman"/>
                <w:sz w:val="16"/>
                <w:szCs w:val="16"/>
                <w:lang w:val="en-US"/>
              </w:rPr>
              <w:t>the criteria</w:t>
            </w:r>
            <w:r w:rsidRPr="0048788B">
              <w:rPr>
                <w:rFonts w:ascii="Verdana" w:hAnsi="Verdana" w:cs="Times New Roman"/>
                <w:sz w:val="16"/>
                <w:szCs w:val="16"/>
                <w:lang w:val="en-US"/>
              </w:rPr>
              <w:t xml:space="preserve"> for economic compensation between states, institutions and establishments of the </w:t>
            </w:r>
            <w:r w:rsidRPr="00FD526D">
              <w:rPr>
                <w:rFonts w:ascii="Verdana" w:hAnsi="Verdana" w:cs="Times New Roman"/>
                <w:sz w:val="16"/>
                <w:szCs w:val="16"/>
                <w:lang w:val="en-US"/>
              </w:rPr>
              <w:t>National System of Health</w:t>
            </w:r>
            <w:r w:rsidRPr="0048788B">
              <w:rPr>
                <w:rFonts w:ascii="Verdana" w:hAnsi="Verdana" w:cs="Times New Roman"/>
                <w:sz w:val="16"/>
                <w:szCs w:val="16"/>
                <w:lang w:val="en-US"/>
              </w:rPr>
              <w:t xml:space="preserve"> for the provision of the services referred to in this Title, with the prior opinion of the </w:t>
            </w:r>
            <w:r w:rsidRPr="00FD526D">
              <w:rPr>
                <w:rFonts w:ascii="Verdana" w:hAnsi="Verdana" w:cs="Times New Roman"/>
                <w:sz w:val="16"/>
                <w:szCs w:val="16"/>
                <w:lang w:val="en-US"/>
              </w:rPr>
              <w:t>Secretary</w:t>
            </w:r>
            <w:r w:rsidRPr="0048788B">
              <w:rPr>
                <w:rFonts w:ascii="Verdana" w:hAnsi="Verdana" w:cs="Times New Roman"/>
                <w:sz w:val="16"/>
                <w:szCs w:val="16"/>
                <w:lang w:val="en-US"/>
              </w:rPr>
              <w:t xml:space="preserve"> of Finance and Public Credit.               </w:t>
            </w:r>
          </w:p>
        </w:tc>
      </w:tr>
      <w:tr w:rsidR="000C36FE" w:rsidRPr="000955D6" w14:paraId="188661FB" w14:textId="77777777" w:rsidTr="003B0EAD">
        <w:tc>
          <w:tcPr>
            <w:tcW w:w="4811" w:type="dxa"/>
            <w:shd w:val="clear" w:color="auto" w:fill="auto"/>
          </w:tcPr>
          <w:p w14:paraId="2A40B923" w14:textId="77777777" w:rsidR="000C36FE" w:rsidRPr="009C3B55" w:rsidRDefault="000C36FE" w:rsidP="000C36FE">
            <w:pPr>
              <w:pStyle w:val="Texto"/>
              <w:spacing w:after="0" w:line="240" w:lineRule="auto"/>
              <w:ind w:firstLine="0"/>
              <w:rPr>
                <w:rFonts w:ascii="Verdana" w:hAnsi="Verdana"/>
                <w:sz w:val="16"/>
                <w:szCs w:val="16"/>
                <w:lang w:val="en-US"/>
              </w:rPr>
            </w:pPr>
          </w:p>
        </w:tc>
        <w:tc>
          <w:tcPr>
            <w:tcW w:w="4811" w:type="dxa"/>
          </w:tcPr>
          <w:p w14:paraId="100B31E9" w14:textId="0FDC5600" w:rsidR="000C36FE" w:rsidRPr="00FD526D" w:rsidRDefault="000C36FE" w:rsidP="000C36FE">
            <w:pPr>
              <w:pStyle w:val="Texto"/>
              <w:spacing w:after="0" w:line="240" w:lineRule="auto"/>
              <w:ind w:firstLine="0"/>
              <w:rPr>
                <w:rFonts w:ascii="Verdana" w:hAnsi="Verdana"/>
                <w:sz w:val="16"/>
                <w:szCs w:val="16"/>
                <w:lang w:val="en-US"/>
              </w:rPr>
            </w:pPr>
            <w:r w:rsidRPr="0048788B">
              <w:rPr>
                <w:rFonts w:ascii="Verdana" w:hAnsi="Verdana" w:cs="Times New Roman"/>
                <w:sz w:val="16"/>
                <w:szCs w:val="16"/>
                <w:lang w:val="en-US"/>
              </w:rPr>
              <w:t> </w:t>
            </w:r>
          </w:p>
        </w:tc>
      </w:tr>
      <w:tr w:rsidR="000C36FE" w:rsidRPr="000955D6" w14:paraId="00AC528C" w14:textId="77777777" w:rsidTr="003B0EAD">
        <w:tc>
          <w:tcPr>
            <w:tcW w:w="4811" w:type="dxa"/>
            <w:shd w:val="clear" w:color="auto" w:fill="auto"/>
          </w:tcPr>
          <w:p w14:paraId="7669A5B5" w14:textId="77777777" w:rsidR="000C36FE" w:rsidRPr="00B92498" w:rsidRDefault="000C36FE" w:rsidP="000C36FE">
            <w:pPr>
              <w:pStyle w:val="Texto"/>
              <w:spacing w:after="0" w:line="240" w:lineRule="auto"/>
              <w:ind w:firstLine="0"/>
              <w:rPr>
                <w:rFonts w:ascii="Verdana" w:hAnsi="Verdana"/>
                <w:sz w:val="16"/>
                <w:szCs w:val="16"/>
              </w:rPr>
            </w:pPr>
            <w:r w:rsidRPr="00B92498">
              <w:rPr>
                <w:rFonts w:ascii="Verdana" w:hAnsi="Verdana"/>
                <w:sz w:val="16"/>
                <w:szCs w:val="16"/>
              </w:rPr>
              <w:t>Asimismo, para el caso en que proceda una compensación económica por incumplimiento a las obligaciones de pago entre entidades federativas, destinar a la que tenga el carácter de acreedora, el monto del pago que resulte por la prestación de servicios de salud que correspondan, con cargo a los recursos que en términos del presente Título deben transferirse directamente a las entidades federativas, y</w:t>
            </w:r>
          </w:p>
        </w:tc>
        <w:tc>
          <w:tcPr>
            <w:tcW w:w="4811" w:type="dxa"/>
          </w:tcPr>
          <w:p w14:paraId="4E07148D" w14:textId="33C47424" w:rsidR="000C36FE" w:rsidRPr="00B92498" w:rsidRDefault="000C36FE" w:rsidP="000C36FE">
            <w:pPr>
              <w:pStyle w:val="Texto"/>
              <w:spacing w:after="0" w:line="240" w:lineRule="auto"/>
              <w:ind w:firstLine="0"/>
              <w:rPr>
                <w:rFonts w:ascii="Verdana" w:hAnsi="Verdana"/>
                <w:sz w:val="16"/>
                <w:szCs w:val="16"/>
                <w:lang w:val="en-US"/>
              </w:rPr>
            </w:pPr>
            <w:r w:rsidRPr="00B92498">
              <w:rPr>
                <w:rFonts w:ascii="Verdana" w:hAnsi="Verdana" w:cs="Times New Roman"/>
                <w:sz w:val="16"/>
                <w:szCs w:val="16"/>
                <w:lang w:val="en-US"/>
              </w:rPr>
              <w:t>Likewise, for the case in which an economic compensation for non-compliance with the payment obligations between States and Mexico City, allocate to the one that has the character of creditor, the amount of the payment that results from the provision of health services that correspond, with charge to the resources that under the terms of this Title must be transferred directly to the States and Mexico City, and</w:t>
            </w:r>
          </w:p>
        </w:tc>
      </w:tr>
      <w:tr w:rsidR="000C36FE" w:rsidRPr="000955D6" w14:paraId="7E80773E" w14:textId="77777777" w:rsidTr="003B0EAD">
        <w:tc>
          <w:tcPr>
            <w:tcW w:w="4811" w:type="dxa"/>
            <w:shd w:val="clear" w:color="auto" w:fill="auto"/>
          </w:tcPr>
          <w:p w14:paraId="6DE778DB" w14:textId="77777777" w:rsidR="000C36FE" w:rsidRPr="00B92498" w:rsidRDefault="000C36FE" w:rsidP="000C36FE">
            <w:pPr>
              <w:pStyle w:val="Texto"/>
              <w:spacing w:after="0" w:line="240" w:lineRule="auto"/>
              <w:ind w:firstLine="0"/>
              <w:rPr>
                <w:rFonts w:ascii="Verdana" w:hAnsi="Verdana"/>
                <w:b/>
                <w:sz w:val="16"/>
                <w:szCs w:val="16"/>
                <w:lang w:val="en-US"/>
              </w:rPr>
            </w:pPr>
          </w:p>
        </w:tc>
        <w:tc>
          <w:tcPr>
            <w:tcW w:w="4811" w:type="dxa"/>
          </w:tcPr>
          <w:p w14:paraId="64146C02" w14:textId="1CC2C75E" w:rsidR="000C36FE" w:rsidRPr="00B92498" w:rsidRDefault="000C36FE" w:rsidP="000C36FE">
            <w:pPr>
              <w:pStyle w:val="Texto"/>
              <w:spacing w:after="0" w:line="240" w:lineRule="auto"/>
              <w:ind w:firstLine="0"/>
              <w:rPr>
                <w:rFonts w:ascii="Verdana" w:hAnsi="Verdana"/>
                <w:b/>
                <w:sz w:val="16"/>
                <w:szCs w:val="16"/>
                <w:lang w:val="en-US"/>
              </w:rPr>
            </w:pPr>
            <w:r w:rsidRPr="00B92498">
              <w:rPr>
                <w:rFonts w:ascii="Verdana" w:hAnsi="Verdana" w:cs="Times New Roman"/>
                <w:b/>
                <w:bCs/>
                <w:sz w:val="16"/>
                <w:szCs w:val="16"/>
                <w:lang w:val="en-US"/>
              </w:rPr>
              <w:t> </w:t>
            </w:r>
          </w:p>
        </w:tc>
      </w:tr>
      <w:tr w:rsidR="000C36FE" w:rsidRPr="000955D6" w14:paraId="337FA823" w14:textId="77777777" w:rsidTr="003B0EAD">
        <w:tc>
          <w:tcPr>
            <w:tcW w:w="4811" w:type="dxa"/>
            <w:shd w:val="clear" w:color="auto" w:fill="auto"/>
          </w:tcPr>
          <w:p w14:paraId="216B82A8" w14:textId="77777777" w:rsidR="000C36FE" w:rsidRPr="00B92498" w:rsidRDefault="000C36FE" w:rsidP="000C36FE">
            <w:pPr>
              <w:pStyle w:val="Texto"/>
              <w:spacing w:after="0" w:line="240" w:lineRule="auto"/>
              <w:ind w:firstLine="0"/>
              <w:rPr>
                <w:rFonts w:ascii="Verdana" w:hAnsi="Verdana"/>
                <w:sz w:val="16"/>
                <w:szCs w:val="16"/>
              </w:rPr>
            </w:pPr>
            <w:r w:rsidRPr="00B92498">
              <w:rPr>
                <w:rFonts w:ascii="Verdana" w:hAnsi="Verdana"/>
                <w:b/>
                <w:sz w:val="16"/>
                <w:szCs w:val="16"/>
              </w:rPr>
              <w:t>XVII.</w:t>
            </w:r>
            <w:r w:rsidRPr="00B92498">
              <w:rPr>
                <w:rFonts w:ascii="Verdana" w:hAnsi="Verdana"/>
                <w:sz w:val="16"/>
                <w:szCs w:val="16"/>
              </w:rPr>
              <w:t xml:space="preserve"> </w:t>
            </w:r>
            <w:r w:rsidRPr="00B92498">
              <w:rPr>
                <w:rFonts w:ascii="Verdana" w:hAnsi="Verdana"/>
                <w:sz w:val="16"/>
                <w:szCs w:val="16"/>
              </w:rPr>
              <w:tab/>
              <w:t>Las demás que le otorguen esta Ley, sus reglamentos y demás disposiciones jurídicas aplicables.</w:t>
            </w:r>
          </w:p>
        </w:tc>
        <w:tc>
          <w:tcPr>
            <w:tcW w:w="4811" w:type="dxa"/>
          </w:tcPr>
          <w:p w14:paraId="348027B2" w14:textId="5D2316A2" w:rsidR="000C36FE" w:rsidRPr="00B92498" w:rsidRDefault="000C36FE" w:rsidP="000C36FE">
            <w:pPr>
              <w:pStyle w:val="Texto"/>
              <w:spacing w:after="0" w:line="240" w:lineRule="auto"/>
              <w:ind w:firstLine="0"/>
              <w:rPr>
                <w:rFonts w:ascii="Verdana" w:hAnsi="Verdana"/>
                <w:b/>
                <w:sz w:val="16"/>
                <w:szCs w:val="16"/>
                <w:lang w:val="en-US"/>
              </w:rPr>
            </w:pPr>
            <w:r w:rsidRPr="00B92498">
              <w:rPr>
                <w:rFonts w:ascii="Verdana" w:hAnsi="Verdana" w:cs="Times New Roman"/>
                <w:b/>
                <w:bCs/>
                <w:sz w:val="16"/>
                <w:szCs w:val="16"/>
                <w:lang w:val="en-US"/>
              </w:rPr>
              <w:t xml:space="preserve">XVII. </w:t>
            </w:r>
            <w:r w:rsidRPr="00B92498">
              <w:rPr>
                <w:rFonts w:ascii="Verdana" w:hAnsi="Verdana" w:cs="Times New Roman"/>
                <w:sz w:val="16"/>
                <w:szCs w:val="16"/>
                <w:lang w:val="en-US"/>
              </w:rPr>
              <w:t xml:space="preserve">All others granted by this Law, its regulations and other applicable legal provisions.               </w:t>
            </w:r>
          </w:p>
        </w:tc>
      </w:tr>
      <w:tr w:rsidR="000C36FE" w:rsidRPr="000955D6" w14:paraId="576851C6" w14:textId="77777777" w:rsidTr="003B0EAD">
        <w:tc>
          <w:tcPr>
            <w:tcW w:w="4811" w:type="dxa"/>
            <w:shd w:val="clear" w:color="auto" w:fill="auto"/>
          </w:tcPr>
          <w:p w14:paraId="436223B3" w14:textId="77777777" w:rsidR="000C36FE" w:rsidRPr="00B92498" w:rsidRDefault="000C36FE" w:rsidP="000C36FE">
            <w:pPr>
              <w:pStyle w:val="PlainText"/>
              <w:jc w:val="right"/>
              <w:rPr>
                <w:rFonts w:ascii="Verdana" w:eastAsia="MS Mincho" w:hAnsi="Verdana"/>
                <w:i/>
                <w:iCs/>
                <w:color w:val="0000FF"/>
                <w:sz w:val="16"/>
                <w:szCs w:val="16"/>
                <w:lang w:val="es-MX"/>
              </w:rPr>
            </w:pPr>
            <w:r w:rsidRPr="00B92498">
              <w:rPr>
                <w:rFonts w:ascii="Verdana" w:eastAsia="MS Mincho" w:hAnsi="Verdana"/>
                <w:i/>
                <w:iCs/>
                <w:color w:val="0000FF"/>
                <w:sz w:val="16"/>
                <w:szCs w:val="16"/>
                <w:lang w:val="es-MX"/>
              </w:rPr>
              <w:t xml:space="preserve">Artículo adicionado DOF 15-05-2003. Reformado DOF </w:t>
            </w:r>
            <w:r w:rsidRPr="00B92498">
              <w:rPr>
                <w:rFonts w:ascii="Verdana" w:eastAsia="MS Mincho" w:hAnsi="Verdana"/>
                <w:i/>
                <w:iCs/>
                <w:color w:val="0000FF"/>
                <w:sz w:val="16"/>
                <w:szCs w:val="16"/>
                <w:lang w:val="es-MX"/>
              </w:rPr>
              <w:lastRenderedPageBreak/>
              <w:t>04-06-2014, 29-11-2019</w:t>
            </w:r>
          </w:p>
        </w:tc>
        <w:tc>
          <w:tcPr>
            <w:tcW w:w="4811" w:type="dxa"/>
          </w:tcPr>
          <w:p w14:paraId="270073D4" w14:textId="6E0BEC1E" w:rsidR="000C36FE" w:rsidRPr="00B92498" w:rsidRDefault="000C36FE" w:rsidP="000C36FE">
            <w:pPr>
              <w:pStyle w:val="PlainText"/>
              <w:jc w:val="right"/>
              <w:rPr>
                <w:rFonts w:ascii="Verdana" w:eastAsia="MS Mincho" w:hAnsi="Verdana"/>
                <w:i/>
                <w:iCs/>
                <w:color w:val="0000FF"/>
                <w:sz w:val="16"/>
                <w:szCs w:val="16"/>
                <w:lang w:val="en-US"/>
              </w:rPr>
            </w:pPr>
            <w:r w:rsidRPr="00B92498">
              <w:rPr>
                <w:rFonts w:ascii="Verdana" w:hAnsi="Verdana"/>
                <w:i/>
                <w:iCs/>
                <w:color w:val="0000FF"/>
                <w:sz w:val="16"/>
                <w:szCs w:val="16"/>
                <w:lang w:val="en-US"/>
              </w:rPr>
              <w:lastRenderedPageBreak/>
              <w:t>Article added DOF 15-05-2003. Reformed DOF 04-06-</w:t>
            </w:r>
            <w:r w:rsidRPr="00B92498">
              <w:rPr>
                <w:rFonts w:ascii="Verdana" w:hAnsi="Verdana"/>
                <w:i/>
                <w:iCs/>
                <w:color w:val="0000FF"/>
                <w:sz w:val="16"/>
                <w:szCs w:val="16"/>
                <w:lang w:val="en-US"/>
              </w:rPr>
              <w:lastRenderedPageBreak/>
              <w:t>2014, 29-11-2019</w:t>
            </w:r>
          </w:p>
        </w:tc>
      </w:tr>
      <w:tr w:rsidR="000C36FE" w:rsidRPr="000955D6" w14:paraId="5E675A89" w14:textId="77777777" w:rsidTr="003B0EAD">
        <w:tc>
          <w:tcPr>
            <w:tcW w:w="4811" w:type="dxa"/>
            <w:shd w:val="clear" w:color="auto" w:fill="auto"/>
          </w:tcPr>
          <w:p w14:paraId="5815F6E3" w14:textId="77777777" w:rsidR="000C36FE" w:rsidRPr="009C3B55" w:rsidRDefault="000C36FE" w:rsidP="000C36FE">
            <w:pPr>
              <w:pStyle w:val="PlainText"/>
              <w:jc w:val="both"/>
              <w:rPr>
                <w:rFonts w:ascii="Verdana" w:eastAsia="MS Mincho" w:hAnsi="Verdana" w:cs="Arial"/>
                <w:sz w:val="16"/>
                <w:szCs w:val="16"/>
                <w:lang w:val="en-US"/>
              </w:rPr>
            </w:pPr>
          </w:p>
        </w:tc>
        <w:tc>
          <w:tcPr>
            <w:tcW w:w="4811" w:type="dxa"/>
          </w:tcPr>
          <w:p w14:paraId="5DAD5A20" w14:textId="5CC3F145"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0C36FE" w:rsidRPr="005F5194" w14:paraId="1CD4C13E" w14:textId="77777777" w:rsidTr="003B0EAD">
        <w:tc>
          <w:tcPr>
            <w:tcW w:w="4811" w:type="dxa"/>
            <w:shd w:val="clear" w:color="auto" w:fill="auto"/>
          </w:tcPr>
          <w:p w14:paraId="3E091C9A" w14:textId="7AB47E1E" w:rsidR="000C36FE" w:rsidRPr="008C4AB4" w:rsidRDefault="000C36FE" w:rsidP="000C36FE">
            <w:pPr>
              <w:pStyle w:val="Texto"/>
              <w:spacing w:after="0" w:line="240" w:lineRule="auto"/>
              <w:ind w:firstLine="0"/>
              <w:rPr>
                <w:rFonts w:ascii="Verdana" w:hAnsi="Verdana"/>
                <w:sz w:val="16"/>
                <w:szCs w:val="16"/>
              </w:rPr>
            </w:pPr>
            <w:r>
              <w:rPr>
                <w:rFonts w:ascii="Verdana" w:hAnsi="Verdana"/>
                <w:b/>
                <w:sz w:val="16"/>
                <w:szCs w:val="16"/>
              </w:rPr>
              <w:t>Artículo 77 bis 35 A.- Se deroga.</w:t>
            </w:r>
          </w:p>
        </w:tc>
        <w:tc>
          <w:tcPr>
            <w:tcW w:w="4811" w:type="dxa"/>
          </w:tcPr>
          <w:p w14:paraId="7E9B09D2" w14:textId="0798B283" w:rsidR="000C36FE" w:rsidRPr="00FD526D" w:rsidRDefault="000C36FE" w:rsidP="000C36FE">
            <w:pPr>
              <w:pStyle w:val="Texto"/>
              <w:spacing w:after="0" w:line="240" w:lineRule="auto"/>
              <w:ind w:firstLine="0"/>
              <w:rPr>
                <w:rFonts w:ascii="Verdana" w:hAnsi="Verdana"/>
                <w:b/>
                <w:sz w:val="16"/>
                <w:szCs w:val="16"/>
                <w:lang w:val="en-US"/>
              </w:rPr>
            </w:pPr>
            <w:r>
              <w:rPr>
                <w:rFonts w:ascii="Verdana" w:hAnsi="Verdana"/>
                <w:b/>
                <w:sz w:val="16"/>
                <w:szCs w:val="16"/>
              </w:rPr>
              <w:t>Article 77 bis 35 A.- Cancelled.</w:t>
            </w:r>
          </w:p>
        </w:tc>
      </w:tr>
      <w:tr w:rsidR="000C36FE" w:rsidRPr="008C4AB4" w14:paraId="58EF5058" w14:textId="77777777" w:rsidTr="003B0EAD">
        <w:tc>
          <w:tcPr>
            <w:tcW w:w="4811" w:type="dxa"/>
            <w:shd w:val="clear" w:color="auto" w:fill="auto"/>
          </w:tcPr>
          <w:p w14:paraId="22DDD278" w14:textId="7C313480" w:rsidR="000C36FE" w:rsidRPr="008C4AB4" w:rsidRDefault="000C36FE" w:rsidP="000C36FE">
            <w:pPr>
              <w:pStyle w:val="PlainText"/>
              <w:jc w:val="right"/>
              <w:rPr>
                <w:rFonts w:ascii="Verdana" w:eastAsia="MS Mincho" w:hAnsi="Verdana"/>
                <w:i/>
                <w:iCs/>
                <w:color w:val="0000FF"/>
                <w:sz w:val="16"/>
                <w:szCs w:val="16"/>
                <w:lang w:val="es-MX"/>
              </w:rPr>
            </w:pPr>
            <w:r w:rsidRPr="008C4AB4">
              <w:rPr>
                <w:rFonts w:ascii="Verdana" w:eastAsia="MS Mincho" w:hAnsi="Verdana"/>
                <w:i/>
                <w:iCs/>
                <w:color w:val="0000FF"/>
                <w:sz w:val="16"/>
                <w:szCs w:val="16"/>
                <w:lang w:val="es-MX"/>
              </w:rPr>
              <w:t xml:space="preserve">Artículo </w:t>
            </w:r>
            <w:r>
              <w:rPr>
                <w:rFonts w:ascii="Verdana" w:eastAsia="MS Mincho" w:hAnsi="Verdana"/>
                <w:i/>
                <w:iCs/>
                <w:color w:val="0000FF"/>
                <w:sz w:val="16"/>
                <w:szCs w:val="16"/>
                <w:lang w:val="es-MX"/>
              </w:rPr>
              <w:t>derogado DOF 30-05-2023</w:t>
            </w:r>
          </w:p>
        </w:tc>
        <w:tc>
          <w:tcPr>
            <w:tcW w:w="4811" w:type="dxa"/>
          </w:tcPr>
          <w:p w14:paraId="32E010BF" w14:textId="06B80B5D" w:rsidR="000C36FE" w:rsidRPr="00FD526D" w:rsidRDefault="000C36FE" w:rsidP="000C36FE">
            <w:pPr>
              <w:pStyle w:val="PlainText"/>
              <w:jc w:val="right"/>
              <w:rPr>
                <w:rFonts w:ascii="Verdana" w:eastAsia="MS Mincho" w:hAnsi="Verdana"/>
                <w:i/>
                <w:iCs/>
                <w:color w:val="0000FF"/>
                <w:sz w:val="16"/>
                <w:szCs w:val="16"/>
                <w:lang w:val="en-US"/>
              </w:rPr>
            </w:pPr>
            <w:r>
              <w:rPr>
                <w:rFonts w:ascii="Verdana" w:hAnsi="Verdana"/>
                <w:i/>
                <w:iCs/>
                <w:color w:val="0000FF"/>
                <w:sz w:val="16"/>
                <w:szCs w:val="16"/>
                <w:lang w:val="en-US"/>
              </w:rPr>
              <w:t>Article cancelled DOF 30-05-2023</w:t>
            </w:r>
          </w:p>
        </w:tc>
      </w:tr>
      <w:tr w:rsidR="000C36FE" w:rsidRPr="008C4AB4" w14:paraId="502EBCFF" w14:textId="77777777" w:rsidTr="003B0EAD">
        <w:tc>
          <w:tcPr>
            <w:tcW w:w="4811" w:type="dxa"/>
            <w:shd w:val="clear" w:color="auto" w:fill="auto"/>
          </w:tcPr>
          <w:p w14:paraId="6FEA1B74" w14:textId="77777777" w:rsidR="000C36FE" w:rsidRPr="008C4AB4" w:rsidRDefault="000C36FE" w:rsidP="000C36FE">
            <w:pPr>
              <w:pStyle w:val="Texto"/>
              <w:spacing w:after="0" w:line="240" w:lineRule="auto"/>
              <w:ind w:firstLine="0"/>
              <w:rPr>
                <w:rFonts w:ascii="Verdana" w:hAnsi="Verdana"/>
                <w:b/>
                <w:sz w:val="16"/>
                <w:szCs w:val="16"/>
              </w:rPr>
            </w:pPr>
          </w:p>
        </w:tc>
        <w:tc>
          <w:tcPr>
            <w:tcW w:w="4811" w:type="dxa"/>
          </w:tcPr>
          <w:p w14:paraId="032C2908" w14:textId="03FE52F7" w:rsidR="000C36FE" w:rsidRPr="00FD526D" w:rsidRDefault="000C36FE" w:rsidP="000C36FE">
            <w:pPr>
              <w:pStyle w:val="Texto"/>
              <w:spacing w:after="0" w:line="240" w:lineRule="auto"/>
              <w:ind w:firstLine="0"/>
              <w:rPr>
                <w:rFonts w:ascii="Verdana" w:hAnsi="Verdana"/>
                <w:b/>
                <w:sz w:val="16"/>
                <w:szCs w:val="16"/>
                <w:lang w:val="en-US"/>
              </w:rPr>
            </w:pPr>
            <w:r w:rsidRPr="0048788B">
              <w:rPr>
                <w:rFonts w:ascii="Verdana" w:hAnsi="Verdana" w:cs="Times New Roman"/>
                <w:b/>
                <w:bCs/>
                <w:sz w:val="16"/>
                <w:szCs w:val="16"/>
                <w:lang w:val="en-US"/>
              </w:rPr>
              <w:t> </w:t>
            </w:r>
          </w:p>
        </w:tc>
      </w:tr>
      <w:tr w:rsidR="000C36FE" w:rsidRPr="005F5194" w14:paraId="39F815E1" w14:textId="77777777" w:rsidTr="003B0EAD">
        <w:tc>
          <w:tcPr>
            <w:tcW w:w="4811" w:type="dxa"/>
            <w:shd w:val="clear" w:color="auto" w:fill="auto"/>
          </w:tcPr>
          <w:p w14:paraId="2C15591C" w14:textId="15D64072" w:rsidR="000C36FE" w:rsidRPr="008C4AB4" w:rsidRDefault="000C36FE" w:rsidP="000C36FE">
            <w:pPr>
              <w:pStyle w:val="Texto"/>
              <w:spacing w:after="0" w:line="240" w:lineRule="auto"/>
              <w:ind w:firstLine="0"/>
              <w:rPr>
                <w:rFonts w:ascii="Verdana" w:hAnsi="Verdana"/>
                <w:sz w:val="16"/>
                <w:szCs w:val="16"/>
              </w:rPr>
            </w:pPr>
            <w:r>
              <w:rPr>
                <w:rFonts w:ascii="Verdana" w:hAnsi="Verdana"/>
                <w:b/>
                <w:sz w:val="16"/>
                <w:szCs w:val="16"/>
              </w:rPr>
              <w:t>Artículo 77 bis 35 B.- Se deroga.</w:t>
            </w:r>
          </w:p>
        </w:tc>
        <w:tc>
          <w:tcPr>
            <w:tcW w:w="4811" w:type="dxa"/>
          </w:tcPr>
          <w:p w14:paraId="4A0842D1" w14:textId="12E258BC" w:rsidR="000C36FE" w:rsidRPr="00FD526D" w:rsidRDefault="000C36FE" w:rsidP="000C36FE">
            <w:pPr>
              <w:pStyle w:val="Texto"/>
              <w:spacing w:after="0" w:line="240" w:lineRule="auto"/>
              <w:ind w:firstLine="0"/>
              <w:rPr>
                <w:rFonts w:ascii="Verdana" w:hAnsi="Verdana"/>
                <w:b/>
                <w:sz w:val="16"/>
                <w:szCs w:val="16"/>
                <w:lang w:val="en-US"/>
              </w:rPr>
            </w:pPr>
            <w:r>
              <w:rPr>
                <w:rFonts w:ascii="Verdana" w:hAnsi="Verdana"/>
                <w:b/>
                <w:sz w:val="16"/>
                <w:szCs w:val="16"/>
              </w:rPr>
              <w:t>Article 77 bis 35 B.- Cancelled.</w:t>
            </w:r>
          </w:p>
        </w:tc>
      </w:tr>
      <w:tr w:rsidR="000C36FE" w:rsidRPr="005F5194" w14:paraId="6AE0AD84" w14:textId="77777777" w:rsidTr="003B0EAD">
        <w:tc>
          <w:tcPr>
            <w:tcW w:w="4811" w:type="dxa"/>
            <w:shd w:val="clear" w:color="auto" w:fill="auto"/>
          </w:tcPr>
          <w:p w14:paraId="7D6C3D4A" w14:textId="77777777" w:rsidR="000C36FE" w:rsidRPr="009C3B55" w:rsidRDefault="000C36FE" w:rsidP="000C36FE">
            <w:pPr>
              <w:pStyle w:val="Texto"/>
              <w:spacing w:after="0" w:line="240" w:lineRule="auto"/>
              <w:ind w:firstLine="0"/>
              <w:rPr>
                <w:rFonts w:ascii="Verdana" w:hAnsi="Verdana"/>
                <w:b/>
                <w:sz w:val="16"/>
                <w:szCs w:val="16"/>
                <w:lang w:val="en-US"/>
              </w:rPr>
            </w:pPr>
          </w:p>
        </w:tc>
        <w:tc>
          <w:tcPr>
            <w:tcW w:w="4811" w:type="dxa"/>
          </w:tcPr>
          <w:p w14:paraId="3C7836F2" w14:textId="72A5E77B" w:rsidR="000C36FE" w:rsidRPr="00FD526D" w:rsidRDefault="000C36FE" w:rsidP="000C36FE">
            <w:pPr>
              <w:pStyle w:val="Texto"/>
              <w:spacing w:after="0" w:line="240" w:lineRule="auto"/>
              <w:ind w:firstLine="0"/>
              <w:rPr>
                <w:rFonts w:ascii="Verdana" w:hAnsi="Verdana"/>
                <w:b/>
                <w:sz w:val="16"/>
                <w:szCs w:val="16"/>
                <w:lang w:val="en-US"/>
              </w:rPr>
            </w:pPr>
            <w:r w:rsidRPr="0048788B">
              <w:rPr>
                <w:rFonts w:ascii="Verdana" w:hAnsi="Verdana" w:cs="Times New Roman"/>
                <w:b/>
                <w:bCs/>
                <w:sz w:val="16"/>
                <w:szCs w:val="16"/>
                <w:lang w:val="en-US"/>
              </w:rPr>
              <w:t> </w:t>
            </w:r>
          </w:p>
        </w:tc>
      </w:tr>
      <w:tr w:rsidR="000C36FE" w:rsidRPr="008C4AB4" w14:paraId="28ECFD6D" w14:textId="77777777" w:rsidTr="003B0EAD">
        <w:tc>
          <w:tcPr>
            <w:tcW w:w="4811" w:type="dxa"/>
            <w:shd w:val="clear" w:color="auto" w:fill="auto"/>
          </w:tcPr>
          <w:p w14:paraId="5E8470D4" w14:textId="287C5FCA" w:rsidR="000C36FE" w:rsidRPr="008C4AB4" w:rsidRDefault="000C36FE" w:rsidP="000C36FE">
            <w:pPr>
              <w:pStyle w:val="PlainText"/>
              <w:jc w:val="right"/>
              <w:rPr>
                <w:rFonts w:ascii="Verdana" w:eastAsia="MS Mincho" w:hAnsi="Verdana"/>
                <w:i/>
                <w:iCs/>
                <w:color w:val="0000FF"/>
                <w:sz w:val="16"/>
                <w:szCs w:val="16"/>
                <w:lang w:val="es-MX"/>
              </w:rPr>
            </w:pPr>
            <w:r w:rsidRPr="008C4AB4">
              <w:rPr>
                <w:rFonts w:ascii="Verdana" w:eastAsia="MS Mincho" w:hAnsi="Verdana"/>
                <w:i/>
                <w:iCs/>
                <w:color w:val="0000FF"/>
                <w:sz w:val="16"/>
                <w:szCs w:val="16"/>
                <w:lang w:val="es-MX"/>
              </w:rPr>
              <w:t xml:space="preserve">Artículo </w:t>
            </w:r>
            <w:r>
              <w:rPr>
                <w:rFonts w:ascii="Verdana" w:eastAsia="MS Mincho" w:hAnsi="Verdana"/>
                <w:i/>
                <w:iCs/>
                <w:color w:val="0000FF"/>
                <w:sz w:val="16"/>
                <w:szCs w:val="16"/>
                <w:lang w:val="es-MX"/>
              </w:rPr>
              <w:t>derogado DOF 30-05-2023</w:t>
            </w:r>
          </w:p>
        </w:tc>
        <w:tc>
          <w:tcPr>
            <w:tcW w:w="4811" w:type="dxa"/>
          </w:tcPr>
          <w:p w14:paraId="19E95EF8" w14:textId="53A0B3F1" w:rsidR="000C36FE" w:rsidRPr="00FD526D" w:rsidRDefault="000C36FE" w:rsidP="000C36FE">
            <w:pPr>
              <w:pStyle w:val="PlainText"/>
              <w:jc w:val="right"/>
              <w:rPr>
                <w:rFonts w:ascii="Verdana" w:eastAsia="MS Mincho" w:hAnsi="Verdana"/>
                <w:i/>
                <w:iCs/>
                <w:color w:val="0000FF"/>
                <w:sz w:val="16"/>
                <w:szCs w:val="16"/>
                <w:lang w:val="en-US"/>
              </w:rPr>
            </w:pPr>
            <w:r>
              <w:rPr>
                <w:rFonts w:ascii="Verdana" w:hAnsi="Verdana"/>
                <w:i/>
                <w:iCs/>
                <w:color w:val="0000FF"/>
                <w:sz w:val="16"/>
                <w:szCs w:val="16"/>
                <w:lang w:val="en-US"/>
              </w:rPr>
              <w:t>Article cancelled DOF 30-05-2023</w:t>
            </w:r>
          </w:p>
        </w:tc>
      </w:tr>
      <w:tr w:rsidR="000C36FE" w:rsidRPr="008C4AB4" w14:paraId="087CACD4" w14:textId="77777777" w:rsidTr="003B0EAD">
        <w:tc>
          <w:tcPr>
            <w:tcW w:w="4811" w:type="dxa"/>
            <w:shd w:val="clear" w:color="auto" w:fill="auto"/>
          </w:tcPr>
          <w:p w14:paraId="26C31451" w14:textId="77777777" w:rsidR="000C36FE" w:rsidRPr="008C4AB4" w:rsidRDefault="000C36FE" w:rsidP="000C36FE">
            <w:pPr>
              <w:pStyle w:val="Texto"/>
              <w:spacing w:after="0" w:line="240" w:lineRule="auto"/>
              <w:ind w:firstLine="0"/>
              <w:rPr>
                <w:rFonts w:ascii="Verdana" w:hAnsi="Verdana"/>
                <w:b/>
                <w:sz w:val="16"/>
                <w:szCs w:val="16"/>
              </w:rPr>
            </w:pPr>
          </w:p>
        </w:tc>
        <w:tc>
          <w:tcPr>
            <w:tcW w:w="4811" w:type="dxa"/>
          </w:tcPr>
          <w:p w14:paraId="24EF3979" w14:textId="572CF3C2" w:rsidR="000C36FE" w:rsidRPr="00FD526D" w:rsidRDefault="000C36FE" w:rsidP="000C36FE">
            <w:pPr>
              <w:pStyle w:val="Texto"/>
              <w:spacing w:after="0" w:line="240" w:lineRule="auto"/>
              <w:ind w:firstLine="0"/>
              <w:rPr>
                <w:rFonts w:ascii="Verdana" w:hAnsi="Verdana"/>
                <w:b/>
                <w:sz w:val="16"/>
                <w:szCs w:val="16"/>
                <w:lang w:val="en-US"/>
              </w:rPr>
            </w:pPr>
            <w:r w:rsidRPr="0048788B">
              <w:rPr>
                <w:rFonts w:ascii="Verdana" w:hAnsi="Verdana" w:cs="Times New Roman"/>
                <w:b/>
                <w:bCs/>
                <w:sz w:val="16"/>
                <w:szCs w:val="16"/>
                <w:lang w:val="en-US"/>
              </w:rPr>
              <w:t> </w:t>
            </w:r>
          </w:p>
        </w:tc>
      </w:tr>
      <w:tr w:rsidR="000C36FE" w:rsidRPr="005F5194" w14:paraId="041374D8" w14:textId="77777777" w:rsidTr="003B0EAD">
        <w:tc>
          <w:tcPr>
            <w:tcW w:w="4811" w:type="dxa"/>
            <w:shd w:val="clear" w:color="auto" w:fill="auto"/>
          </w:tcPr>
          <w:p w14:paraId="31FEFAA3" w14:textId="724F6DBB" w:rsidR="000C36FE" w:rsidRPr="008C4AB4" w:rsidRDefault="000C36FE" w:rsidP="000C36FE">
            <w:pPr>
              <w:pStyle w:val="Texto"/>
              <w:spacing w:after="0" w:line="240" w:lineRule="auto"/>
              <w:ind w:firstLine="0"/>
              <w:rPr>
                <w:rFonts w:ascii="Verdana" w:hAnsi="Verdana"/>
                <w:sz w:val="16"/>
                <w:szCs w:val="16"/>
              </w:rPr>
            </w:pPr>
            <w:r>
              <w:rPr>
                <w:rFonts w:ascii="Verdana" w:hAnsi="Verdana"/>
                <w:b/>
                <w:sz w:val="16"/>
                <w:szCs w:val="16"/>
              </w:rPr>
              <w:t>Artículo 77 bis 35 C.-</w:t>
            </w:r>
            <w:r>
              <w:rPr>
                <w:rFonts w:ascii="Verdana" w:hAnsi="Verdana"/>
                <w:sz w:val="16"/>
                <w:szCs w:val="16"/>
              </w:rPr>
              <w:t xml:space="preserve"> </w:t>
            </w:r>
            <w:r>
              <w:rPr>
                <w:rFonts w:ascii="Verdana" w:hAnsi="Verdana"/>
                <w:b/>
                <w:sz w:val="16"/>
                <w:szCs w:val="16"/>
              </w:rPr>
              <w:t>Se deroga.</w:t>
            </w:r>
          </w:p>
        </w:tc>
        <w:tc>
          <w:tcPr>
            <w:tcW w:w="4811" w:type="dxa"/>
          </w:tcPr>
          <w:p w14:paraId="1DE20CD8" w14:textId="0DC513BE" w:rsidR="000C36FE" w:rsidRPr="00FD526D" w:rsidRDefault="000C36FE" w:rsidP="000C36FE">
            <w:pPr>
              <w:pStyle w:val="Texto"/>
              <w:spacing w:after="0" w:line="240" w:lineRule="auto"/>
              <w:ind w:firstLine="0"/>
              <w:rPr>
                <w:rFonts w:ascii="Verdana" w:hAnsi="Verdana"/>
                <w:b/>
                <w:sz w:val="16"/>
                <w:szCs w:val="16"/>
                <w:lang w:val="en-US"/>
              </w:rPr>
            </w:pPr>
            <w:r>
              <w:rPr>
                <w:rFonts w:ascii="Verdana" w:hAnsi="Verdana"/>
                <w:b/>
                <w:sz w:val="16"/>
                <w:szCs w:val="16"/>
                <w:lang w:val="en-US"/>
              </w:rPr>
              <w:t>Article 77 bis 35 C.-</w:t>
            </w:r>
            <w:r>
              <w:rPr>
                <w:rFonts w:ascii="Verdana" w:hAnsi="Verdana"/>
                <w:sz w:val="16"/>
                <w:szCs w:val="16"/>
                <w:lang w:val="en-US"/>
              </w:rPr>
              <w:t xml:space="preserve"> </w:t>
            </w:r>
            <w:r>
              <w:rPr>
                <w:rFonts w:ascii="Verdana" w:hAnsi="Verdana"/>
                <w:b/>
                <w:sz w:val="16"/>
                <w:szCs w:val="16"/>
                <w:lang w:val="en-US"/>
              </w:rPr>
              <w:t>Cancelled.</w:t>
            </w:r>
          </w:p>
        </w:tc>
      </w:tr>
      <w:tr w:rsidR="000C36FE" w:rsidRPr="005F5194" w14:paraId="3E56440E" w14:textId="77777777" w:rsidTr="003B0EAD">
        <w:tc>
          <w:tcPr>
            <w:tcW w:w="4811" w:type="dxa"/>
            <w:shd w:val="clear" w:color="auto" w:fill="auto"/>
          </w:tcPr>
          <w:p w14:paraId="797622AF" w14:textId="77777777" w:rsidR="000C36FE" w:rsidRPr="009C3B55" w:rsidRDefault="000C36FE" w:rsidP="000C36FE">
            <w:pPr>
              <w:pStyle w:val="Texto"/>
              <w:spacing w:after="0" w:line="240" w:lineRule="auto"/>
              <w:ind w:firstLine="0"/>
              <w:rPr>
                <w:rFonts w:ascii="Verdana" w:hAnsi="Verdana"/>
                <w:sz w:val="16"/>
                <w:szCs w:val="16"/>
                <w:lang w:val="en-US"/>
              </w:rPr>
            </w:pPr>
          </w:p>
        </w:tc>
        <w:tc>
          <w:tcPr>
            <w:tcW w:w="4811" w:type="dxa"/>
          </w:tcPr>
          <w:p w14:paraId="441D97D3" w14:textId="252F4C82" w:rsidR="000C36FE" w:rsidRPr="00FD526D" w:rsidRDefault="000C36FE" w:rsidP="000C36FE">
            <w:pPr>
              <w:pStyle w:val="Texto"/>
              <w:spacing w:after="0" w:line="240" w:lineRule="auto"/>
              <w:ind w:firstLine="0"/>
              <w:rPr>
                <w:rFonts w:ascii="Verdana" w:hAnsi="Verdana"/>
                <w:sz w:val="16"/>
                <w:szCs w:val="16"/>
                <w:lang w:val="en-US"/>
              </w:rPr>
            </w:pPr>
            <w:r w:rsidRPr="0048788B">
              <w:rPr>
                <w:rFonts w:ascii="Verdana" w:hAnsi="Verdana" w:cs="Times New Roman"/>
                <w:sz w:val="16"/>
                <w:szCs w:val="16"/>
                <w:lang w:val="en-US"/>
              </w:rPr>
              <w:t> </w:t>
            </w:r>
          </w:p>
        </w:tc>
      </w:tr>
      <w:tr w:rsidR="000C36FE" w:rsidRPr="008C4AB4" w14:paraId="2F62FD5E" w14:textId="77777777" w:rsidTr="003B0EAD">
        <w:tc>
          <w:tcPr>
            <w:tcW w:w="4811" w:type="dxa"/>
            <w:shd w:val="clear" w:color="auto" w:fill="auto"/>
          </w:tcPr>
          <w:p w14:paraId="106F3D3B" w14:textId="30B4CF1C" w:rsidR="000C36FE" w:rsidRPr="008C4AB4" w:rsidRDefault="000C36FE" w:rsidP="000C36FE">
            <w:pPr>
              <w:pStyle w:val="PlainText"/>
              <w:jc w:val="right"/>
              <w:rPr>
                <w:rFonts w:ascii="Verdana" w:eastAsia="MS Mincho" w:hAnsi="Verdana"/>
                <w:i/>
                <w:iCs/>
                <w:color w:val="0000FF"/>
                <w:sz w:val="16"/>
                <w:szCs w:val="16"/>
                <w:lang w:val="es-MX"/>
              </w:rPr>
            </w:pPr>
            <w:r w:rsidRPr="008C4AB4">
              <w:rPr>
                <w:rFonts w:ascii="Verdana" w:eastAsia="MS Mincho" w:hAnsi="Verdana"/>
                <w:i/>
                <w:iCs/>
                <w:color w:val="0000FF"/>
                <w:sz w:val="16"/>
                <w:szCs w:val="16"/>
                <w:lang w:val="es-MX"/>
              </w:rPr>
              <w:t xml:space="preserve">Artículo </w:t>
            </w:r>
            <w:r>
              <w:rPr>
                <w:rFonts w:ascii="Verdana" w:eastAsia="MS Mincho" w:hAnsi="Verdana"/>
                <w:i/>
                <w:iCs/>
                <w:color w:val="0000FF"/>
                <w:sz w:val="16"/>
                <w:szCs w:val="16"/>
                <w:lang w:val="es-MX"/>
              </w:rPr>
              <w:t>derogado DOF 30-05-2023</w:t>
            </w:r>
          </w:p>
        </w:tc>
        <w:tc>
          <w:tcPr>
            <w:tcW w:w="4811" w:type="dxa"/>
          </w:tcPr>
          <w:p w14:paraId="168CB75C" w14:textId="237A2D54" w:rsidR="000C36FE" w:rsidRPr="00FD526D" w:rsidRDefault="000C36FE" w:rsidP="000C36FE">
            <w:pPr>
              <w:pStyle w:val="PlainText"/>
              <w:jc w:val="right"/>
              <w:rPr>
                <w:rFonts w:ascii="Verdana" w:eastAsia="MS Mincho" w:hAnsi="Verdana"/>
                <w:i/>
                <w:iCs/>
                <w:color w:val="0000FF"/>
                <w:sz w:val="16"/>
                <w:szCs w:val="16"/>
                <w:lang w:val="en-US"/>
              </w:rPr>
            </w:pPr>
            <w:r>
              <w:rPr>
                <w:rFonts w:ascii="Verdana" w:hAnsi="Verdana"/>
                <w:i/>
                <w:iCs/>
                <w:color w:val="0000FF"/>
                <w:sz w:val="16"/>
                <w:szCs w:val="16"/>
                <w:lang w:val="en-US"/>
              </w:rPr>
              <w:t>Article cancelled DOF 30-05-2023</w:t>
            </w:r>
          </w:p>
        </w:tc>
      </w:tr>
      <w:tr w:rsidR="000C36FE" w:rsidRPr="008C4AB4" w14:paraId="201CA1E6" w14:textId="77777777" w:rsidTr="003B0EAD">
        <w:tc>
          <w:tcPr>
            <w:tcW w:w="4811" w:type="dxa"/>
            <w:shd w:val="clear" w:color="auto" w:fill="auto"/>
          </w:tcPr>
          <w:p w14:paraId="039EDACA" w14:textId="77777777" w:rsidR="000C36FE" w:rsidRPr="008C4AB4" w:rsidRDefault="000C36FE" w:rsidP="000C36FE">
            <w:pPr>
              <w:pStyle w:val="Texto"/>
              <w:spacing w:after="0" w:line="240" w:lineRule="auto"/>
              <w:ind w:firstLine="0"/>
              <w:rPr>
                <w:rFonts w:ascii="Verdana" w:hAnsi="Verdana"/>
                <w:b/>
                <w:sz w:val="16"/>
                <w:szCs w:val="16"/>
              </w:rPr>
            </w:pPr>
          </w:p>
        </w:tc>
        <w:tc>
          <w:tcPr>
            <w:tcW w:w="4811" w:type="dxa"/>
          </w:tcPr>
          <w:p w14:paraId="003C307B" w14:textId="45C7CB27" w:rsidR="000C36FE" w:rsidRPr="00FD526D" w:rsidRDefault="000C36FE" w:rsidP="000C36FE">
            <w:pPr>
              <w:pStyle w:val="Texto"/>
              <w:spacing w:after="0" w:line="240" w:lineRule="auto"/>
              <w:ind w:firstLine="0"/>
              <w:rPr>
                <w:rFonts w:ascii="Verdana" w:hAnsi="Verdana"/>
                <w:b/>
                <w:sz w:val="16"/>
                <w:szCs w:val="16"/>
                <w:lang w:val="en-US"/>
              </w:rPr>
            </w:pPr>
            <w:r w:rsidRPr="0048788B">
              <w:rPr>
                <w:rFonts w:ascii="Verdana" w:hAnsi="Verdana" w:cs="Times New Roman"/>
                <w:b/>
                <w:bCs/>
                <w:sz w:val="16"/>
                <w:szCs w:val="16"/>
                <w:lang w:val="en-US"/>
              </w:rPr>
              <w:t> </w:t>
            </w:r>
          </w:p>
        </w:tc>
      </w:tr>
      <w:tr w:rsidR="000C36FE" w:rsidRPr="005F5194" w14:paraId="6378D026" w14:textId="77777777" w:rsidTr="003B0EAD">
        <w:tc>
          <w:tcPr>
            <w:tcW w:w="4811" w:type="dxa"/>
            <w:shd w:val="clear" w:color="auto" w:fill="auto"/>
          </w:tcPr>
          <w:p w14:paraId="057BA56A" w14:textId="1FF4861B" w:rsidR="000C36FE" w:rsidRPr="008C4AB4" w:rsidRDefault="000C36FE" w:rsidP="000C36FE">
            <w:pPr>
              <w:pStyle w:val="Texto"/>
              <w:spacing w:after="0" w:line="240" w:lineRule="auto"/>
              <w:ind w:firstLine="0"/>
              <w:rPr>
                <w:rFonts w:ascii="Verdana" w:hAnsi="Verdana"/>
                <w:sz w:val="16"/>
                <w:szCs w:val="16"/>
              </w:rPr>
            </w:pPr>
            <w:r>
              <w:rPr>
                <w:rFonts w:ascii="Verdana" w:hAnsi="Verdana"/>
                <w:b/>
                <w:sz w:val="16"/>
                <w:szCs w:val="16"/>
              </w:rPr>
              <w:t>Artículo 77 bis 35 D.-</w:t>
            </w:r>
            <w:r>
              <w:rPr>
                <w:rFonts w:ascii="Verdana" w:hAnsi="Verdana"/>
                <w:sz w:val="16"/>
                <w:szCs w:val="16"/>
              </w:rPr>
              <w:t xml:space="preserve"> </w:t>
            </w:r>
            <w:r>
              <w:rPr>
                <w:rFonts w:ascii="Verdana" w:hAnsi="Verdana"/>
                <w:b/>
                <w:sz w:val="16"/>
                <w:szCs w:val="16"/>
              </w:rPr>
              <w:t>Se deroga.</w:t>
            </w:r>
          </w:p>
        </w:tc>
        <w:tc>
          <w:tcPr>
            <w:tcW w:w="4811" w:type="dxa"/>
          </w:tcPr>
          <w:p w14:paraId="73857F7D" w14:textId="3825E1F5" w:rsidR="000C36FE" w:rsidRPr="00FD526D" w:rsidRDefault="000C36FE" w:rsidP="000C36FE">
            <w:pPr>
              <w:pStyle w:val="Texto"/>
              <w:spacing w:after="0" w:line="240" w:lineRule="auto"/>
              <w:ind w:firstLine="0"/>
              <w:rPr>
                <w:rFonts w:ascii="Verdana" w:hAnsi="Verdana"/>
                <w:b/>
                <w:sz w:val="16"/>
                <w:szCs w:val="16"/>
                <w:lang w:val="en-US"/>
              </w:rPr>
            </w:pPr>
            <w:r>
              <w:rPr>
                <w:rFonts w:ascii="Verdana" w:hAnsi="Verdana"/>
                <w:b/>
                <w:sz w:val="16"/>
                <w:szCs w:val="16"/>
                <w:lang w:val="en-US"/>
              </w:rPr>
              <w:t>Article 77 bis 35 D.-</w:t>
            </w:r>
            <w:r>
              <w:rPr>
                <w:rFonts w:ascii="Verdana" w:hAnsi="Verdana"/>
                <w:sz w:val="16"/>
                <w:szCs w:val="16"/>
                <w:lang w:val="en-US"/>
              </w:rPr>
              <w:t xml:space="preserve"> </w:t>
            </w:r>
            <w:r>
              <w:rPr>
                <w:rFonts w:ascii="Verdana" w:hAnsi="Verdana"/>
                <w:b/>
                <w:sz w:val="16"/>
                <w:szCs w:val="16"/>
                <w:lang w:val="en-US"/>
              </w:rPr>
              <w:t>Cancelled.</w:t>
            </w:r>
          </w:p>
        </w:tc>
      </w:tr>
      <w:tr w:rsidR="000C36FE" w:rsidRPr="008C4AB4" w14:paraId="6CDF9950" w14:textId="77777777" w:rsidTr="003B0EAD">
        <w:tc>
          <w:tcPr>
            <w:tcW w:w="4811" w:type="dxa"/>
            <w:shd w:val="clear" w:color="auto" w:fill="auto"/>
          </w:tcPr>
          <w:p w14:paraId="2CD637D1" w14:textId="3571DB82" w:rsidR="000C36FE" w:rsidRPr="008C4AB4" w:rsidRDefault="000C36FE" w:rsidP="000C36FE">
            <w:pPr>
              <w:pStyle w:val="PlainText"/>
              <w:jc w:val="right"/>
              <w:rPr>
                <w:rFonts w:ascii="Verdana" w:eastAsia="MS Mincho" w:hAnsi="Verdana"/>
                <w:i/>
                <w:iCs/>
                <w:color w:val="0000FF"/>
                <w:sz w:val="16"/>
                <w:szCs w:val="16"/>
                <w:lang w:val="es-MX"/>
              </w:rPr>
            </w:pPr>
            <w:r w:rsidRPr="008C4AB4">
              <w:rPr>
                <w:rFonts w:ascii="Verdana" w:eastAsia="MS Mincho" w:hAnsi="Verdana"/>
                <w:i/>
                <w:iCs/>
                <w:color w:val="0000FF"/>
                <w:sz w:val="16"/>
                <w:szCs w:val="16"/>
                <w:lang w:val="es-MX"/>
              </w:rPr>
              <w:t xml:space="preserve">Artículo </w:t>
            </w:r>
            <w:r>
              <w:rPr>
                <w:rFonts w:ascii="Verdana" w:eastAsia="MS Mincho" w:hAnsi="Verdana"/>
                <w:i/>
                <w:iCs/>
                <w:color w:val="0000FF"/>
                <w:sz w:val="16"/>
                <w:szCs w:val="16"/>
                <w:lang w:val="es-MX"/>
              </w:rPr>
              <w:t>derogado DOF 30-05-2023</w:t>
            </w:r>
          </w:p>
        </w:tc>
        <w:tc>
          <w:tcPr>
            <w:tcW w:w="4811" w:type="dxa"/>
          </w:tcPr>
          <w:p w14:paraId="312829FD" w14:textId="6BFEE0B1" w:rsidR="000C36FE" w:rsidRPr="00FD526D" w:rsidRDefault="000C36FE" w:rsidP="000C36FE">
            <w:pPr>
              <w:pStyle w:val="PlainText"/>
              <w:jc w:val="right"/>
              <w:rPr>
                <w:rFonts w:ascii="Verdana" w:eastAsia="MS Mincho" w:hAnsi="Verdana"/>
                <w:i/>
                <w:iCs/>
                <w:color w:val="0000FF"/>
                <w:sz w:val="16"/>
                <w:szCs w:val="16"/>
                <w:lang w:val="en-US"/>
              </w:rPr>
            </w:pPr>
            <w:r>
              <w:rPr>
                <w:rFonts w:ascii="Verdana" w:hAnsi="Verdana"/>
                <w:i/>
                <w:iCs/>
                <w:color w:val="0000FF"/>
                <w:sz w:val="16"/>
                <w:szCs w:val="16"/>
                <w:lang w:val="en-US"/>
              </w:rPr>
              <w:t>Article cancelled DOF 30-05-2023</w:t>
            </w:r>
          </w:p>
        </w:tc>
      </w:tr>
      <w:tr w:rsidR="000C36FE" w:rsidRPr="008C4AB4" w14:paraId="2138FD95" w14:textId="77777777" w:rsidTr="003B0EAD">
        <w:tc>
          <w:tcPr>
            <w:tcW w:w="4811" w:type="dxa"/>
            <w:shd w:val="clear" w:color="auto" w:fill="auto"/>
          </w:tcPr>
          <w:p w14:paraId="59097A10" w14:textId="77777777" w:rsidR="000C36FE" w:rsidRPr="008C4AB4" w:rsidRDefault="000C36FE" w:rsidP="000C36FE">
            <w:pPr>
              <w:pStyle w:val="Texto"/>
              <w:spacing w:after="0" w:line="240" w:lineRule="auto"/>
              <w:ind w:firstLine="0"/>
              <w:rPr>
                <w:rFonts w:ascii="Verdana" w:hAnsi="Verdana"/>
                <w:b/>
                <w:sz w:val="16"/>
                <w:szCs w:val="16"/>
              </w:rPr>
            </w:pPr>
          </w:p>
        </w:tc>
        <w:tc>
          <w:tcPr>
            <w:tcW w:w="4811" w:type="dxa"/>
          </w:tcPr>
          <w:p w14:paraId="5B9C9625" w14:textId="12DC9099" w:rsidR="000C36FE" w:rsidRPr="00FD526D" w:rsidRDefault="000C36FE" w:rsidP="000C36FE">
            <w:pPr>
              <w:pStyle w:val="Texto"/>
              <w:spacing w:after="0" w:line="240" w:lineRule="auto"/>
              <w:ind w:firstLine="0"/>
              <w:rPr>
                <w:rFonts w:ascii="Verdana" w:hAnsi="Verdana"/>
                <w:b/>
                <w:sz w:val="16"/>
                <w:szCs w:val="16"/>
                <w:lang w:val="en-US"/>
              </w:rPr>
            </w:pPr>
            <w:r w:rsidRPr="0048788B">
              <w:rPr>
                <w:rFonts w:ascii="Verdana" w:hAnsi="Verdana" w:cs="Times New Roman"/>
                <w:b/>
                <w:bCs/>
                <w:sz w:val="16"/>
                <w:szCs w:val="16"/>
                <w:lang w:val="en-US"/>
              </w:rPr>
              <w:t> </w:t>
            </w:r>
          </w:p>
        </w:tc>
      </w:tr>
      <w:tr w:rsidR="000C36FE" w:rsidRPr="005F5194" w14:paraId="27D3E32E" w14:textId="77777777" w:rsidTr="003B0EAD">
        <w:tc>
          <w:tcPr>
            <w:tcW w:w="4811" w:type="dxa"/>
            <w:shd w:val="clear" w:color="auto" w:fill="auto"/>
          </w:tcPr>
          <w:p w14:paraId="22650570" w14:textId="5DE0F4AF" w:rsidR="000C36FE" w:rsidRPr="008C4AB4" w:rsidRDefault="000C36FE" w:rsidP="000C36FE">
            <w:pPr>
              <w:pStyle w:val="Texto"/>
              <w:spacing w:after="0" w:line="240" w:lineRule="auto"/>
              <w:ind w:firstLine="0"/>
              <w:rPr>
                <w:rFonts w:ascii="Verdana" w:hAnsi="Verdana"/>
                <w:sz w:val="16"/>
                <w:szCs w:val="16"/>
              </w:rPr>
            </w:pPr>
            <w:r>
              <w:rPr>
                <w:rFonts w:ascii="Verdana" w:hAnsi="Verdana"/>
                <w:b/>
                <w:sz w:val="16"/>
                <w:szCs w:val="16"/>
              </w:rPr>
              <w:t>Artículo 77 bis 35 E.-</w:t>
            </w:r>
            <w:r>
              <w:rPr>
                <w:rFonts w:ascii="Verdana" w:hAnsi="Verdana"/>
                <w:sz w:val="16"/>
                <w:szCs w:val="16"/>
              </w:rPr>
              <w:t xml:space="preserve"> </w:t>
            </w:r>
            <w:r>
              <w:rPr>
                <w:rFonts w:ascii="Verdana" w:hAnsi="Verdana"/>
                <w:b/>
                <w:sz w:val="16"/>
                <w:szCs w:val="16"/>
              </w:rPr>
              <w:t>Se deroga.</w:t>
            </w:r>
          </w:p>
        </w:tc>
        <w:tc>
          <w:tcPr>
            <w:tcW w:w="4811" w:type="dxa"/>
          </w:tcPr>
          <w:p w14:paraId="188E5808" w14:textId="4CDA9613" w:rsidR="000C36FE" w:rsidRPr="00FD526D" w:rsidRDefault="000C36FE" w:rsidP="000C36FE">
            <w:pPr>
              <w:pStyle w:val="Texto"/>
              <w:spacing w:after="0" w:line="240" w:lineRule="auto"/>
              <w:ind w:firstLine="0"/>
              <w:rPr>
                <w:rFonts w:ascii="Verdana" w:hAnsi="Verdana"/>
                <w:b/>
                <w:sz w:val="16"/>
                <w:szCs w:val="16"/>
                <w:lang w:val="en-US"/>
              </w:rPr>
            </w:pPr>
            <w:r>
              <w:rPr>
                <w:rFonts w:ascii="Verdana" w:hAnsi="Verdana"/>
                <w:b/>
                <w:sz w:val="16"/>
                <w:szCs w:val="16"/>
                <w:lang w:val="en-US"/>
              </w:rPr>
              <w:t>Article 77 bis 35 E.-</w:t>
            </w:r>
            <w:r>
              <w:rPr>
                <w:rFonts w:ascii="Verdana" w:hAnsi="Verdana"/>
                <w:sz w:val="16"/>
                <w:szCs w:val="16"/>
                <w:lang w:val="en-US"/>
              </w:rPr>
              <w:t xml:space="preserve"> </w:t>
            </w:r>
            <w:r>
              <w:rPr>
                <w:rFonts w:ascii="Verdana" w:hAnsi="Verdana"/>
                <w:b/>
                <w:sz w:val="16"/>
                <w:szCs w:val="16"/>
                <w:lang w:val="en-US"/>
              </w:rPr>
              <w:t>Cancelled.</w:t>
            </w:r>
          </w:p>
        </w:tc>
      </w:tr>
      <w:tr w:rsidR="000C36FE" w:rsidRPr="005F5194" w14:paraId="58E7307D" w14:textId="77777777" w:rsidTr="003B0EAD">
        <w:tc>
          <w:tcPr>
            <w:tcW w:w="4811" w:type="dxa"/>
            <w:shd w:val="clear" w:color="auto" w:fill="auto"/>
          </w:tcPr>
          <w:p w14:paraId="06BF1F00" w14:textId="77777777" w:rsidR="000C36FE" w:rsidRPr="009C3B55" w:rsidRDefault="000C36FE" w:rsidP="000C36FE">
            <w:pPr>
              <w:pStyle w:val="Texto"/>
              <w:spacing w:after="0" w:line="240" w:lineRule="auto"/>
              <w:ind w:firstLine="0"/>
              <w:rPr>
                <w:rFonts w:ascii="Verdana" w:hAnsi="Verdana"/>
                <w:sz w:val="16"/>
                <w:szCs w:val="16"/>
                <w:lang w:val="en-US"/>
              </w:rPr>
            </w:pPr>
          </w:p>
        </w:tc>
        <w:tc>
          <w:tcPr>
            <w:tcW w:w="4811" w:type="dxa"/>
          </w:tcPr>
          <w:p w14:paraId="6D14FAD2" w14:textId="5A6E6F90" w:rsidR="000C36FE" w:rsidRPr="00FD526D" w:rsidRDefault="000C36FE" w:rsidP="000C36FE">
            <w:pPr>
              <w:pStyle w:val="Texto"/>
              <w:spacing w:after="0" w:line="240" w:lineRule="auto"/>
              <w:ind w:firstLine="0"/>
              <w:rPr>
                <w:rFonts w:ascii="Verdana" w:hAnsi="Verdana"/>
                <w:sz w:val="16"/>
                <w:szCs w:val="16"/>
                <w:lang w:val="en-US"/>
              </w:rPr>
            </w:pPr>
            <w:r w:rsidRPr="0048788B">
              <w:rPr>
                <w:rFonts w:ascii="Verdana" w:hAnsi="Verdana" w:cs="Times New Roman"/>
                <w:sz w:val="16"/>
                <w:szCs w:val="16"/>
                <w:lang w:val="en-US"/>
              </w:rPr>
              <w:t> </w:t>
            </w:r>
          </w:p>
        </w:tc>
      </w:tr>
      <w:tr w:rsidR="000C36FE" w:rsidRPr="008C4AB4" w14:paraId="7B8BA2D7" w14:textId="77777777" w:rsidTr="003B0EAD">
        <w:tc>
          <w:tcPr>
            <w:tcW w:w="4811" w:type="dxa"/>
            <w:shd w:val="clear" w:color="auto" w:fill="auto"/>
          </w:tcPr>
          <w:p w14:paraId="26DCE49A" w14:textId="280DF2AB" w:rsidR="000C36FE" w:rsidRPr="008C4AB4" w:rsidRDefault="000C36FE" w:rsidP="000C36FE">
            <w:pPr>
              <w:pStyle w:val="PlainText"/>
              <w:jc w:val="right"/>
              <w:rPr>
                <w:rFonts w:ascii="Verdana" w:eastAsia="MS Mincho" w:hAnsi="Verdana"/>
                <w:i/>
                <w:iCs/>
                <w:color w:val="0000FF"/>
                <w:sz w:val="16"/>
                <w:szCs w:val="16"/>
                <w:lang w:val="es-MX"/>
              </w:rPr>
            </w:pPr>
            <w:r w:rsidRPr="008C4AB4">
              <w:rPr>
                <w:rFonts w:ascii="Verdana" w:eastAsia="MS Mincho" w:hAnsi="Verdana"/>
                <w:i/>
                <w:iCs/>
                <w:color w:val="0000FF"/>
                <w:sz w:val="16"/>
                <w:szCs w:val="16"/>
                <w:lang w:val="es-MX"/>
              </w:rPr>
              <w:t xml:space="preserve">Artículo </w:t>
            </w:r>
            <w:r>
              <w:rPr>
                <w:rFonts w:ascii="Verdana" w:eastAsia="MS Mincho" w:hAnsi="Verdana"/>
                <w:i/>
                <w:iCs/>
                <w:color w:val="0000FF"/>
                <w:sz w:val="16"/>
                <w:szCs w:val="16"/>
                <w:lang w:val="es-MX"/>
              </w:rPr>
              <w:t>derogado DOF 30-05-2023</w:t>
            </w:r>
          </w:p>
        </w:tc>
        <w:tc>
          <w:tcPr>
            <w:tcW w:w="4811" w:type="dxa"/>
          </w:tcPr>
          <w:p w14:paraId="033AA2FE" w14:textId="3A234371" w:rsidR="000C36FE" w:rsidRPr="00FD526D" w:rsidRDefault="000C36FE" w:rsidP="000C36FE">
            <w:pPr>
              <w:pStyle w:val="PlainText"/>
              <w:jc w:val="right"/>
              <w:rPr>
                <w:rFonts w:ascii="Verdana" w:eastAsia="MS Mincho" w:hAnsi="Verdana"/>
                <w:i/>
                <w:iCs/>
                <w:color w:val="0000FF"/>
                <w:sz w:val="16"/>
                <w:szCs w:val="16"/>
                <w:lang w:val="en-US"/>
              </w:rPr>
            </w:pPr>
            <w:r>
              <w:rPr>
                <w:rFonts w:ascii="Verdana" w:hAnsi="Verdana"/>
                <w:i/>
                <w:iCs/>
                <w:color w:val="0000FF"/>
                <w:sz w:val="16"/>
                <w:szCs w:val="16"/>
                <w:lang w:val="en-US"/>
              </w:rPr>
              <w:t>Article cancelled DOF 30-05-2023</w:t>
            </w:r>
          </w:p>
        </w:tc>
      </w:tr>
      <w:tr w:rsidR="000C36FE" w:rsidRPr="008C4AB4" w14:paraId="3C1FF64E" w14:textId="77777777" w:rsidTr="003B0EAD">
        <w:tc>
          <w:tcPr>
            <w:tcW w:w="4811" w:type="dxa"/>
            <w:shd w:val="clear" w:color="auto" w:fill="auto"/>
          </w:tcPr>
          <w:p w14:paraId="36F317A2" w14:textId="77777777" w:rsidR="000C36FE" w:rsidRPr="008C4AB4" w:rsidRDefault="000C36FE" w:rsidP="000C36FE">
            <w:pPr>
              <w:pStyle w:val="Texto"/>
              <w:spacing w:after="0" w:line="240" w:lineRule="auto"/>
              <w:ind w:firstLine="0"/>
              <w:rPr>
                <w:rFonts w:ascii="Verdana" w:hAnsi="Verdana"/>
                <w:b/>
                <w:sz w:val="16"/>
                <w:szCs w:val="16"/>
              </w:rPr>
            </w:pPr>
          </w:p>
        </w:tc>
        <w:tc>
          <w:tcPr>
            <w:tcW w:w="4811" w:type="dxa"/>
          </w:tcPr>
          <w:p w14:paraId="26DE6045" w14:textId="51B801C8" w:rsidR="000C36FE" w:rsidRPr="00FD526D" w:rsidRDefault="000C36FE" w:rsidP="000C36FE">
            <w:pPr>
              <w:pStyle w:val="Texto"/>
              <w:spacing w:after="0" w:line="240" w:lineRule="auto"/>
              <w:ind w:firstLine="0"/>
              <w:rPr>
                <w:rFonts w:ascii="Verdana" w:hAnsi="Verdana"/>
                <w:b/>
                <w:sz w:val="16"/>
                <w:szCs w:val="16"/>
                <w:lang w:val="en-US"/>
              </w:rPr>
            </w:pPr>
            <w:r w:rsidRPr="0048788B">
              <w:rPr>
                <w:rFonts w:ascii="Verdana" w:hAnsi="Verdana" w:cs="Times New Roman"/>
                <w:b/>
                <w:bCs/>
                <w:sz w:val="16"/>
                <w:szCs w:val="16"/>
                <w:lang w:val="en-US"/>
              </w:rPr>
              <w:t> </w:t>
            </w:r>
          </w:p>
        </w:tc>
      </w:tr>
      <w:tr w:rsidR="000C36FE" w:rsidRPr="005F5194" w14:paraId="4C679826" w14:textId="77777777" w:rsidTr="003B0EAD">
        <w:tc>
          <w:tcPr>
            <w:tcW w:w="4811" w:type="dxa"/>
            <w:shd w:val="clear" w:color="auto" w:fill="auto"/>
          </w:tcPr>
          <w:p w14:paraId="3138F3DD" w14:textId="671944F6" w:rsidR="000C36FE" w:rsidRPr="008C4AB4" w:rsidRDefault="000C36FE" w:rsidP="000C36FE">
            <w:pPr>
              <w:pStyle w:val="Texto"/>
              <w:spacing w:after="0" w:line="240" w:lineRule="auto"/>
              <w:ind w:firstLine="0"/>
              <w:rPr>
                <w:rFonts w:ascii="Verdana" w:hAnsi="Verdana"/>
                <w:sz w:val="16"/>
                <w:szCs w:val="16"/>
              </w:rPr>
            </w:pPr>
            <w:r>
              <w:rPr>
                <w:rFonts w:ascii="Verdana" w:hAnsi="Verdana"/>
                <w:b/>
                <w:sz w:val="16"/>
                <w:szCs w:val="16"/>
              </w:rPr>
              <w:t>Artículo 77 bis 35 F.-</w:t>
            </w:r>
            <w:r>
              <w:rPr>
                <w:rFonts w:ascii="Verdana" w:hAnsi="Verdana"/>
                <w:sz w:val="16"/>
                <w:szCs w:val="16"/>
              </w:rPr>
              <w:t xml:space="preserve"> </w:t>
            </w:r>
            <w:r>
              <w:rPr>
                <w:rFonts w:ascii="Verdana" w:hAnsi="Verdana"/>
                <w:b/>
                <w:sz w:val="16"/>
                <w:szCs w:val="16"/>
              </w:rPr>
              <w:t>Se deroga.</w:t>
            </w:r>
          </w:p>
        </w:tc>
        <w:tc>
          <w:tcPr>
            <w:tcW w:w="4811" w:type="dxa"/>
          </w:tcPr>
          <w:p w14:paraId="70F043D8" w14:textId="4548BA8D" w:rsidR="000C36FE" w:rsidRPr="00FD526D" w:rsidRDefault="000C36FE" w:rsidP="000C36FE">
            <w:pPr>
              <w:pStyle w:val="Texto"/>
              <w:spacing w:after="0" w:line="240" w:lineRule="auto"/>
              <w:ind w:firstLine="0"/>
              <w:rPr>
                <w:rFonts w:ascii="Verdana" w:hAnsi="Verdana"/>
                <w:b/>
                <w:sz w:val="16"/>
                <w:szCs w:val="16"/>
                <w:lang w:val="en-US"/>
              </w:rPr>
            </w:pPr>
            <w:r>
              <w:rPr>
                <w:rFonts w:ascii="Verdana" w:hAnsi="Verdana"/>
                <w:b/>
                <w:sz w:val="16"/>
                <w:szCs w:val="16"/>
                <w:lang w:val="en-US"/>
              </w:rPr>
              <w:t>Article 77 bis 35 F.-</w:t>
            </w:r>
            <w:r>
              <w:rPr>
                <w:rFonts w:ascii="Verdana" w:hAnsi="Verdana"/>
                <w:sz w:val="16"/>
                <w:szCs w:val="16"/>
                <w:lang w:val="en-US"/>
              </w:rPr>
              <w:t xml:space="preserve"> </w:t>
            </w:r>
            <w:r>
              <w:rPr>
                <w:rFonts w:ascii="Verdana" w:hAnsi="Verdana"/>
                <w:b/>
                <w:sz w:val="16"/>
                <w:szCs w:val="16"/>
                <w:lang w:val="en-US"/>
              </w:rPr>
              <w:t>Cancelled.</w:t>
            </w:r>
          </w:p>
        </w:tc>
      </w:tr>
      <w:tr w:rsidR="000C36FE" w:rsidRPr="005F5194" w14:paraId="01B921F7" w14:textId="77777777" w:rsidTr="003B0EAD">
        <w:tc>
          <w:tcPr>
            <w:tcW w:w="4811" w:type="dxa"/>
            <w:shd w:val="clear" w:color="auto" w:fill="auto"/>
          </w:tcPr>
          <w:p w14:paraId="3D44CC30" w14:textId="77777777" w:rsidR="000C36FE" w:rsidRPr="009C3B55" w:rsidRDefault="000C36FE" w:rsidP="000C36FE">
            <w:pPr>
              <w:pStyle w:val="Texto"/>
              <w:spacing w:after="0" w:line="240" w:lineRule="auto"/>
              <w:ind w:firstLine="0"/>
              <w:rPr>
                <w:rFonts w:ascii="Verdana" w:hAnsi="Verdana"/>
                <w:b/>
                <w:sz w:val="16"/>
                <w:szCs w:val="16"/>
                <w:lang w:val="en-US"/>
              </w:rPr>
            </w:pPr>
          </w:p>
        </w:tc>
        <w:tc>
          <w:tcPr>
            <w:tcW w:w="4811" w:type="dxa"/>
          </w:tcPr>
          <w:p w14:paraId="135A13E0" w14:textId="17ADDA30" w:rsidR="000C36FE" w:rsidRPr="00FD526D" w:rsidRDefault="000C36FE" w:rsidP="000C36FE">
            <w:pPr>
              <w:pStyle w:val="Texto"/>
              <w:spacing w:after="0" w:line="240" w:lineRule="auto"/>
              <w:ind w:firstLine="0"/>
              <w:rPr>
                <w:rFonts w:ascii="Verdana" w:hAnsi="Verdana"/>
                <w:b/>
                <w:sz w:val="16"/>
                <w:szCs w:val="16"/>
                <w:lang w:val="en-US"/>
              </w:rPr>
            </w:pPr>
            <w:r w:rsidRPr="0048788B">
              <w:rPr>
                <w:rFonts w:ascii="Verdana" w:hAnsi="Verdana" w:cs="Times New Roman"/>
                <w:b/>
                <w:bCs/>
                <w:sz w:val="16"/>
                <w:szCs w:val="16"/>
                <w:lang w:val="en-US"/>
              </w:rPr>
              <w:t> </w:t>
            </w:r>
          </w:p>
        </w:tc>
      </w:tr>
      <w:tr w:rsidR="000C36FE" w:rsidRPr="008C4AB4" w14:paraId="46DF060A" w14:textId="77777777" w:rsidTr="003B0EAD">
        <w:tc>
          <w:tcPr>
            <w:tcW w:w="4811" w:type="dxa"/>
            <w:shd w:val="clear" w:color="auto" w:fill="auto"/>
          </w:tcPr>
          <w:p w14:paraId="59A2B206" w14:textId="7B855FF6" w:rsidR="000C36FE" w:rsidRPr="008C4AB4" w:rsidRDefault="000C36FE" w:rsidP="000C36FE">
            <w:pPr>
              <w:pStyle w:val="PlainText"/>
              <w:jc w:val="right"/>
              <w:rPr>
                <w:rFonts w:ascii="Verdana" w:eastAsia="MS Mincho" w:hAnsi="Verdana"/>
                <w:i/>
                <w:iCs/>
                <w:color w:val="0000FF"/>
                <w:sz w:val="16"/>
                <w:szCs w:val="16"/>
                <w:lang w:val="es-MX"/>
              </w:rPr>
            </w:pPr>
            <w:r w:rsidRPr="008C4AB4">
              <w:rPr>
                <w:rFonts w:ascii="Verdana" w:eastAsia="MS Mincho" w:hAnsi="Verdana"/>
                <w:i/>
                <w:iCs/>
                <w:color w:val="0000FF"/>
                <w:sz w:val="16"/>
                <w:szCs w:val="16"/>
                <w:lang w:val="es-MX"/>
              </w:rPr>
              <w:t xml:space="preserve">Artículo </w:t>
            </w:r>
            <w:r>
              <w:rPr>
                <w:rFonts w:ascii="Verdana" w:eastAsia="MS Mincho" w:hAnsi="Verdana"/>
                <w:i/>
                <w:iCs/>
                <w:color w:val="0000FF"/>
                <w:sz w:val="16"/>
                <w:szCs w:val="16"/>
                <w:lang w:val="es-MX"/>
              </w:rPr>
              <w:t>derogado DOF 30-05-2023</w:t>
            </w:r>
          </w:p>
        </w:tc>
        <w:tc>
          <w:tcPr>
            <w:tcW w:w="4811" w:type="dxa"/>
          </w:tcPr>
          <w:p w14:paraId="519471CF" w14:textId="46BF69B6" w:rsidR="000C36FE" w:rsidRPr="00FD526D" w:rsidRDefault="000C36FE" w:rsidP="000C36FE">
            <w:pPr>
              <w:pStyle w:val="PlainText"/>
              <w:jc w:val="right"/>
              <w:rPr>
                <w:rFonts w:ascii="Verdana" w:eastAsia="MS Mincho" w:hAnsi="Verdana"/>
                <w:i/>
                <w:iCs/>
                <w:color w:val="0000FF"/>
                <w:sz w:val="16"/>
                <w:szCs w:val="16"/>
                <w:lang w:val="en-US"/>
              </w:rPr>
            </w:pPr>
            <w:r>
              <w:rPr>
                <w:rFonts w:ascii="Verdana" w:hAnsi="Verdana"/>
                <w:i/>
                <w:iCs/>
                <w:color w:val="0000FF"/>
                <w:sz w:val="16"/>
                <w:szCs w:val="16"/>
                <w:lang w:val="en-US"/>
              </w:rPr>
              <w:t>Article cancelled DOF 30-05-2023</w:t>
            </w:r>
          </w:p>
        </w:tc>
      </w:tr>
      <w:tr w:rsidR="000C36FE" w:rsidRPr="008C4AB4" w14:paraId="5D9E5E27" w14:textId="77777777" w:rsidTr="003B0EAD">
        <w:tc>
          <w:tcPr>
            <w:tcW w:w="4811" w:type="dxa"/>
            <w:shd w:val="clear" w:color="auto" w:fill="auto"/>
          </w:tcPr>
          <w:p w14:paraId="74F7806D" w14:textId="77777777" w:rsidR="000C36FE" w:rsidRPr="008C4AB4" w:rsidRDefault="000C36FE" w:rsidP="000C36FE">
            <w:pPr>
              <w:pStyle w:val="Texto"/>
              <w:spacing w:after="0" w:line="240" w:lineRule="auto"/>
              <w:ind w:firstLine="0"/>
              <w:rPr>
                <w:rFonts w:ascii="Verdana" w:hAnsi="Verdana"/>
                <w:b/>
                <w:sz w:val="16"/>
                <w:szCs w:val="16"/>
              </w:rPr>
            </w:pPr>
          </w:p>
        </w:tc>
        <w:tc>
          <w:tcPr>
            <w:tcW w:w="4811" w:type="dxa"/>
          </w:tcPr>
          <w:p w14:paraId="5606CAC9" w14:textId="01F6BF7B" w:rsidR="000C36FE" w:rsidRPr="00FD526D" w:rsidRDefault="000C36FE" w:rsidP="000C36FE">
            <w:pPr>
              <w:pStyle w:val="Texto"/>
              <w:spacing w:after="0" w:line="240" w:lineRule="auto"/>
              <w:ind w:firstLine="0"/>
              <w:rPr>
                <w:rFonts w:ascii="Verdana" w:hAnsi="Verdana"/>
                <w:b/>
                <w:sz w:val="16"/>
                <w:szCs w:val="16"/>
                <w:lang w:val="en-US"/>
              </w:rPr>
            </w:pPr>
            <w:r w:rsidRPr="0048788B">
              <w:rPr>
                <w:rFonts w:ascii="Verdana" w:hAnsi="Verdana" w:cs="Times New Roman"/>
                <w:b/>
                <w:bCs/>
                <w:sz w:val="16"/>
                <w:szCs w:val="16"/>
                <w:lang w:val="en-US"/>
              </w:rPr>
              <w:t> </w:t>
            </w:r>
          </w:p>
        </w:tc>
      </w:tr>
      <w:tr w:rsidR="000C36FE" w:rsidRPr="005F5194" w14:paraId="25B2AAD2" w14:textId="77777777" w:rsidTr="003B0EAD">
        <w:tc>
          <w:tcPr>
            <w:tcW w:w="4811" w:type="dxa"/>
            <w:shd w:val="clear" w:color="auto" w:fill="auto"/>
          </w:tcPr>
          <w:p w14:paraId="1F8EF5E8" w14:textId="607EADA0" w:rsidR="000C36FE" w:rsidRPr="008C4AB4" w:rsidRDefault="000C36FE" w:rsidP="000C36FE">
            <w:pPr>
              <w:pStyle w:val="Texto"/>
              <w:spacing w:after="0" w:line="240" w:lineRule="auto"/>
              <w:ind w:firstLine="0"/>
              <w:rPr>
                <w:rFonts w:ascii="Verdana" w:hAnsi="Verdana"/>
                <w:sz w:val="16"/>
                <w:szCs w:val="16"/>
              </w:rPr>
            </w:pPr>
            <w:r>
              <w:rPr>
                <w:rFonts w:ascii="Verdana" w:hAnsi="Verdana"/>
                <w:b/>
                <w:sz w:val="16"/>
                <w:szCs w:val="16"/>
              </w:rPr>
              <w:t>Artículo 77 bis 35 G.-</w:t>
            </w:r>
            <w:r>
              <w:rPr>
                <w:rFonts w:ascii="Verdana" w:hAnsi="Verdana"/>
                <w:sz w:val="16"/>
                <w:szCs w:val="16"/>
              </w:rPr>
              <w:t xml:space="preserve"> </w:t>
            </w:r>
            <w:r>
              <w:rPr>
                <w:rFonts w:ascii="Verdana" w:hAnsi="Verdana"/>
                <w:b/>
                <w:sz w:val="16"/>
                <w:szCs w:val="16"/>
              </w:rPr>
              <w:t>Se deroga.</w:t>
            </w:r>
          </w:p>
        </w:tc>
        <w:tc>
          <w:tcPr>
            <w:tcW w:w="4811" w:type="dxa"/>
          </w:tcPr>
          <w:p w14:paraId="4A7C82CC" w14:textId="58291143" w:rsidR="000C36FE" w:rsidRPr="00FD526D" w:rsidRDefault="000C36FE" w:rsidP="000C36FE">
            <w:pPr>
              <w:pStyle w:val="Texto"/>
              <w:spacing w:after="0" w:line="240" w:lineRule="auto"/>
              <w:ind w:firstLine="0"/>
              <w:rPr>
                <w:rFonts w:ascii="Verdana" w:hAnsi="Verdana"/>
                <w:b/>
                <w:sz w:val="16"/>
                <w:szCs w:val="16"/>
                <w:lang w:val="en-US"/>
              </w:rPr>
            </w:pPr>
            <w:r>
              <w:rPr>
                <w:rFonts w:ascii="Verdana" w:hAnsi="Verdana"/>
                <w:b/>
                <w:sz w:val="16"/>
                <w:szCs w:val="16"/>
                <w:lang w:val="en-US"/>
              </w:rPr>
              <w:t>Article 77 bis 35 G.-</w:t>
            </w:r>
            <w:r>
              <w:rPr>
                <w:rFonts w:ascii="Verdana" w:hAnsi="Verdana"/>
                <w:sz w:val="16"/>
                <w:szCs w:val="16"/>
                <w:lang w:val="en-US"/>
              </w:rPr>
              <w:t xml:space="preserve"> </w:t>
            </w:r>
            <w:r>
              <w:rPr>
                <w:rFonts w:ascii="Verdana" w:hAnsi="Verdana"/>
                <w:b/>
                <w:sz w:val="16"/>
                <w:szCs w:val="16"/>
                <w:lang w:val="en-US"/>
              </w:rPr>
              <w:t>Cancelled.</w:t>
            </w:r>
          </w:p>
        </w:tc>
      </w:tr>
      <w:tr w:rsidR="000C36FE" w:rsidRPr="005F5194" w14:paraId="25F9AE87" w14:textId="77777777" w:rsidTr="003B0EAD">
        <w:tc>
          <w:tcPr>
            <w:tcW w:w="4811" w:type="dxa"/>
            <w:shd w:val="clear" w:color="auto" w:fill="auto"/>
          </w:tcPr>
          <w:p w14:paraId="5250048B" w14:textId="77777777" w:rsidR="000C36FE" w:rsidRPr="003E01C4" w:rsidRDefault="000C36FE" w:rsidP="000C36FE">
            <w:pPr>
              <w:pStyle w:val="Texto"/>
              <w:spacing w:after="0" w:line="240" w:lineRule="auto"/>
              <w:ind w:firstLine="0"/>
              <w:rPr>
                <w:rFonts w:ascii="Verdana" w:hAnsi="Verdana"/>
                <w:sz w:val="16"/>
                <w:szCs w:val="16"/>
                <w:lang w:val="en-US"/>
              </w:rPr>
            </w:pPr>
          </w:p>
        </w:tc>
        <w:tc>
          <w:tcPr>
            <w:tcW w:w="4811" w:type="dxa"/>
          </w:tcPr>
          <w:p w14:paraId="62CB228F" w14:textId="4CB715DA" w:rsidR="000C36FE" w:rsidRPr="00FD526D" w:rsidRDefault="000C36FE" w:rsidP="000C36FE">
            <w:pPr>
              <w:pStyle w:val="Texto"/>
              <w:spacing w:after="0" w:line="240" w:lineRule="auto"/>
              <w:ind w:firstLine="0"/>
              <w:rPr>
                <w:rFonts w:ascii="Verdana" w:hAnsi="Verdana"/>
                <w:sz w:val="16"/>
                <w:szCs w:val="16"/>
                <w:lang w:val="en-US"/>
              </w:rPr>
            </w:pPr>
            <w:r w:rsidRPr="0048788B">
              <w:rPr>
                <w:rFonts w:ascii="Verdana" w:hAnsi="Verdana" w:cs="Times New Roman"/>
                <w:sz w:val="16"/>
                <w:szCs w:val="16"/>
                <w:lang w:val="en-US"/>
              </w:rPr>
              <w:t> </w:t>
            </w:r>
          </w:p>
        </w:tc>
      </w:tr>
      <w:tr w:rsidR="000C36FE" w:rsidRPr="008C4AB4" w14:paraId="6173EA1B" w14:textId="77777777" w:rsidTr="003B0EAD">
        <w:tc>
          <w:tcPr>
            <w:tcW w:w="4811" w:type="dxa"/>
            <w:shd w:val="clear" w:color="auto" w:fill="auto"/>
          </w:tcPr>
          <w:p w14:paraId="1BF8968C" w14:textId="75664710" w:rsidR="000C36FE" w:rsidRPr="008C4AB4" w:rsidRDefault="000C36FE" w:rsidP="000C36FE">
            <w:pPr>
              <w:pStyle w:val="PlainText"/>
              <w:jc w:val="right"/>
              <w:rPr>
                <w:rFonts w:ascii="Verdana" w:eastAsia="MS Mincho" w:hAnsi="Verdana"/>
                <w:i/>
                <w:iCs/>
                <w:color w:val="0000FF"/>
                <w:sz w:val="16"/>
                <w:szCs w:val="16"/>
                <w:lang w:val="es-MX"/>
              </w:rPr>
            </w:pPr>
            <w:r w:rsidRPr="008C4AB4">
              <w:rPr>
                <w:rFonts w:ascii="Verdana" w:eastAsia="MS Mincho" w:hAnsi="Verdana"/>
                <w:i/>
                <w:iCs/>
                <w:color w:val="0000FF"/>
                <w:sz w:val="16"/>
                <w:szCs w:val="16"/>
                <w:lang w:val="es-MX"/>
              </w:rPr>
              <w:t xml:space="preserve">Artículo </w:t>
            </w:r>
            <w:r>
              <w:rPr>
                <w:rFonts w:ascii="Verdana" w:eastAsia="MS Mincho" w:hAnsi="Verdana"/>
                <w:i/>
                <w:iCs/>
                <w:color w:val="0000FF"/>
                <w:sz w:val="16"/>
                <w:szCs w:val="16"/>
                <w:lang w:val="es-MX"/>
              </w:rPr>
              <w:t>derogado DOF 30-05-2023</w:t>
            </w:r>
          </w:p>
        </w:tc>
        <w:tc>
          <w:tcPr>
            <w:tcW w:w="4811" w:type="dxa"/>
          </w:tcPr>
          <w:p w14:paraId="2AB4497C" w14:textId="6FC12673" w:rsidR="000C36FE" w:rsidRPr="00FD526D" w:rsidRDefault="000C36FE" w:rsidP="000C36FE">
            <w:pPr>
              <w:pStyle w:val="PlainText"/>
              <w:jc w:val="right"/>
              <w:rPr>
                <w:rFonts w:ascii="Verdana" w:eastAsia="MS Mincho" w:hAnsi="Verdana"/>
                <w:i/>
                <w:iCs/>
                <w:color w:val="0000FF"/>
                <w:sz w:val="16"/>
                <w:szCs w:val="16"/>
                <w:lang w:val="en-US"/>
              </w:rPr>
            </w:pPr>
            <w:r>
              <w:rPr>
                <w:rFonts w:ascii="Verdana" w:hAnsi="Verdana"/>
                <w:i/>
                <w:iCs/>
                <w:color w:val="0000FF"/>
                <w:sz w:val="16"/>
                <w:szCs w:val="16"/>
                <w:lang w:val="en-US"/>
              </w:rPr>
              <w:t>Article cancelled DOF 30-05-2023</w:t>
            </w:r>
          </w:p>
        </w:tc>
      </w:tr>
      <w:tr w:rsidR="000C36FE" w:rsidRPr="008C4AB4" w14:paraId="0DAB04A4" w14:textId="77777777" w:rsidTr="003B0EAD">
        <w:tc>
          <w:tcPr>
            <w:tcW w:w="4811" w:type="dxa"/>
            <w:shd w:val="clear" w:color="auto" w:fill="auto"/>
          </w:tcPr>
          <w:p w14:paraId="36E8FE04" w14:textId="77777777" w:rsidR="000C36FE" w:rsidRPr="008C4AB4" w:rsidRDefault="000C36FE" w:rsidP="000C36FE">
            <w:pPr>
              <w:pStyle w:val="Texto"/>
              <w:spacing w:after="0" w:line="240" w:lineRule="auto"/>
              <w:ind w:firstLine="0"/>
              <w:rPr>
                <w:rFonts w:ascii="Verdana" w:hAnsi="Verdana"/>
                <w:b/>
                <w:sz w:val="16"/>
                <w:szCs w:val="16"/>
              </w:rPr>
            </w:pPr>
          </w:p>
        </w:tc>
        <w:tc>
          <w:tcPr>
            <w:tcW w:w="4811" w:type="dxa"/>
          </w:tcPr>
          <w:p w14:paraId="2365A656" w14:textId="281774B2" w:rsidR="000C36FE" w:rsidRPr="00FD526D" w:rsidRDefault="000C36FE" w:rsidP="000C36FE">
            <w:pPr>
              <w:pStyle w:val="Texto"/>
              <w:spacing w:after="0" w:line="240" w:lineRule="auto"/>
              <w:ind w:firstLine="0"/>
              <w:rPr>
                <w:rFonts w:ascii="Verdana" w:hAnsi="Verdana"/>
                <w:b/>
                <w:sz w:val="16"/>
                <w:szCs w:val="16"/>
                <w:lang w:val="en-US"/>
              </w:rPr>
            </w:pPr>
            <w:r w:rsidRPr="0048788B">
              <w:rPr>
                <w:rFonts w:ascii="Verdana" w:hAnsi="Verdana" w:cs="Times New Roman"/>
                <w:b/>
                <w:bCs/>
                <w:sz w:val="16"/>
                <w:szCs w:val="16"/>
                <w:lang w:val="en-US"/>
              </w:rPr>
              <w:t> </w:t>
            </w:r>
          </w:p>
        </w:tc>
      </w:tr>
      <w:tr w:rsidR="000C36FE" w:rsidRPr="005F5194" w14:paraId="3DD8E9A6" w14:textId="77777777" w:rsidTr="003B0EAD">
        <w:tc>
          <w:tcPr>
            <w:tcW w:w="4811" w:type="dxa"/>
            <w:shd w:val="clear" w:color="auto" w:fill="auto"/>
          </w:tcPr>
          <w:p w14:paraId="74DDC16B" w14:textId="1724ADDC" w:rsidR="000C36FE" w:rsidRPr="008C4AB4" w:rsidRDefault="000C36FE" w:rsidP="000C36FE">
            <w:pPr>
              <w:pStyle w:val="Texto"/>
              <w:spacing w:after="0" w:line="240" w:lineRule="auto"/>
              <w:ind w:firstLine="0"/>
              <w:rPr>
                <w:rFonts w:ascii="Verdana" w:hAnsi="Verdana"/>
                <w:sz w:val="16"/>
                <w:szCs w:val="16"/>
              </w:rPr>
            </w:pPr>
            <w:r>
              <w:rPr>
                <w:rFonts w:ascii="Verdana" w:hAnsi="Verdana"/>
                <w:b/>
                <w:sz w:val="16"/>
                <w:szCs w:val="16"/>
              </w:rPr>
              <w:t>Artículo 77 bis 35 H.-</w:t>
            </w:r>
            <w:r>
              <w:rPr>
                <w:rFonts w:ascii="Verdana" w:hAnsi="Verdana"/>
                <w:sz w:val="16"/>
                <w:szCs w:val="16"/>
              </w:rPr>
              <w:t xml:space="preserve"> </w:t>
            </w:r>
            <w:r>
              <w:rPr>
                <w:rFonts w:ascii="Verdana" w:hAnsi="Verdana"/>
                <w:b/>
                <w:sz w:val="16"/>
                <w:szCs w:val="16"/>
              </w:rPr>
              <w:t>Se deroga.</w:t>
            </w:r>
          </w:p>
        </w:tc>
        <w:tc>
          <w:tcPr>
            <w:tcW w:w="4811" w:type="dxa"/>
          </w:tcPr>
          <w:p w14:paraId="7A522EC3" w14:textId="72249555" w:rsidR="000C36FE" w:rsidRPr="00FD526D" w:rsidRDefault="000C36FE" w:rsidP="000C36FE">
            <w:pPr>
              <w:pStyle w:val="Texto"/>
              <w:spacing w:after="0" w:line="240" w:lineRule="auto"/>
              <w:ind w:firstLine="0"/>
              <w:rPr>
                <w:rFonts w:ascii="Verdana" w:hAnsi="Verdana"/>
                <w:b/>
                <w:sz w:val="16"/>
                <w:szCs w:val="16"/>
                <w:lang w:val="en-US"/>
              </w:rPr>
            </w:pPr>
            <w:r>
              <w:rPr>
                <w:rFonts w:ascii="Verdana" w:hAnsi="Verdana"/>
                <w:b/>
                <w:sz w:val="16"/>
                <w:szCs w:val="16"/>
                <w:lang w:val="en-US"/>
              </w:rPr>
              <w:t>Article 77 bis 35 H.-</w:t>
            </w:r>
            <w:r>
              <w:rPr>
                <w:rFonts w:ascii="Verdana" w:hAnsi="Verdana"/>
                <w:sz w:val="16"/>
                <w:szCs w:val="16"/>
                <w:lang w:val="en-US"/>
              </w:rPr>
              <w:t xml:space="preserve"> </w:t>
            </w:r>
            <w:r>
              <w:rPr>
                <w:rFonts w:ascii="Verdana" w:hAnsi="Verdana"/>
                <w:b/>
                <w:sz w:val="16"/>
                <w:szCs w:val="16"/>
                <w:lang w:val="en-US"/>
              </w:rPr>
              <w:t>Cancelled.</w:t>
            </w:r>
          </w:p>
        </w:tc>
      </w:tr>
      <w:tr w:rsidR="000C36FE" w:rsidRPr="005F5194" w14:paraId="110B5A1C" w14:textId="77777777" w:rsidTr="003B0EAD">
        <w:tc>
          <w:tcPr>
            <w:tcW w:w="4811" w:type="dxa"/>
            <w:shd w:val="clear" w:color="auto" w:fill="auto"/>
          </w:tcPr>
          <w:p w14:paraId="4588540E" w14:textId="77777777" w:rsidR="000C36FE" w:rsidRPr="009C3B55" w:rsidRDefault="000C36FE" w:rsidP="000C36FE">
            <w:pPr>
              <w:pStyle w:val="Texto"/>
              <w:spacing w:after="0" w:line="240" w:lineRule="auto"/>
              <w:ind w:firstLine="0"/>
              <w:rPr>
                <w:rFonts w:ascii="Verdana" w:hAnsi="Verdana"/>
                <w:sz w:val="16"/>
                <w:szCs w:val="16"/>
                <w:lang w:val="en-US"/>
              </w:rPr>
            </w:pPr>
          </w:p>
        </w:tc>
        <w:tc>
          <w:tcPr>
            <w:tcW w:w="4811" w:type="dxa"/>
          </w:tcPr>
          <w:p w14:paraId="1A0D7342" w14:textId="282F84EF" w:rsidR="000C36FE" w:rsidRPr="00FD526D" w:rsidRDefault="000C36FE" w:rsidP="000C36FE">
            <w:pPr>
              <w:pStyle w:val="Texto"/>
              <w:spacing w:after="0" w:line="240" w:lineRule="auto"/>
              <w:ind w:firstLine="0"/>
              <w:rPr>
                <w:rFonts w:ascii="Verdana" w:hAnsi="Verdana"/>
                <w:sz w:val="16"/>
                <w:szCs w:val="16"/>
                <w:lang w:val="en-US"/>
              </w:rPr>
            </w:pPr>
            <w:r w:rsidRPr="0048788B">
              <w:rPr>
                <w:rFonts w:ascii="Verdana" w:hAnsi="Verdana" w:cs="Times New Roman"/>
                <w:sz w:val="16"/>
                <w:szCs w:val="16"/>
                <w:lang w:val="en-US"/>
              </w:rPr>
              <w:t> </w:t>
            </w:r>
          </w:p>
        </w:tc>
      </w:tr>
      <w:tr w:rsidR="000C36FE" w:rsidRPr="008C4AB4" w14:paraId="3B5CE852" w14:textId="77777777" w:rsidTr="003B0EAD">
        <w:tc>
          <w:tcPr>
            <w:tcW w:w="4811" w:type="dxa"/>
            <w:shd w:val="clear" w:color="auto" w:fill="auto"/>
          </w:tcPr>
          <w:p w14:paraId="0D8D0CE7" w14:textId="58CF04A2" w:rsidR="000C36FE" w:rsidRPr="008C4AB4" w:rsidRDefault="000C36FE" w:rsidP="000C36FE">
            <w:pPr>
              <w:pStyle w:val="PlainText"/>
              <w:jc w:val="right"/>
              <w:rPr>
                <w:rFonts w:ascii="Verdana" w:eastAsia="MS Mincho" w:hAnsi="Verdana"/>
                <w:i/>
                <w:iCs/>
                <w:color w:val="0000FF"/>
                <w:sz w:val="16"/>
                <w:szCs w:val="16"/>
                <w:lang w:val="es-MX"/>
              </w:rPr>
            </w:pPr>
            <w:r w:rsidRPr="008C4AB4">
              <w:rPr>
                <w:rFonts w:ascii="Verdana" w:eastAsia="MS Mincho" w:hAnsi="Verdana"/>
                <w:i/>
                <w:iCs/>
                <w:color w:val="0000FF"/>
                <w:sz w:val="16"/>
                <w:szCs w:val="16"/>
                <w:lang w:val="es-MX"/>
              </w:rPr>
              <w:t xml:space="preserve">Artículo </w:t>
            </w:r>
            <w:r>
              <w:rPr>
                <w:rFonts w:ascii="Verdana" w:eastAsia="MS Mincho" w:hAnsi="Verdana"/>
                <w:i/>
                <w:iCs/>
                <w:color w:val="0000FF"/>
                <w:sz w:val="16"/>
                <w:szCs w:val="16"/>
                <w:lang w:val="es-MX"/>
              </w:rPr>
              <w:t>derogado DOF 30-05-2023</w:t>
            </w:r>
          </w:p>
        </w:tc>
        <w:tc>
          <w:tcPr>
            <w:tcW w:w="4811" w:type="dxa"/>
          </w:tcPr>
          <w:p w14:paraId="7734B050" w14:textId="18F19A76" w:rsidR="000C36FE" w:rsidRPr="00FD526D" w:rsidRDefault="000C36FE" w:rsidP="000C36FE">
            <w:pPr>
              <w:pStyle w:val="PlainText"/>
              <w:jc w:val="right"/>
              <w:rPr>
                <w:rFonts w:ascii="Verdana" w:eastAsia="MS Mincho" w:hAnsi="Verdana"/>
                <w:i/>
                <w:iCs/>
                <w:color w:val="0000FF"/>
                <w:sz w:val="16"/>
                <w:szCs w:val="16"/>
                <w:lang w:val="en-US"/>
              </w:rPr>
            </w:pPr>
            <w:r>
              <w:rPr>
                <w:rFonts w:ascii="Verdana" w:hAnsi="Verdana"/>
                <w:i/>
                <w:iCs/>
                <w:color w:val="0000FF"/>
                <w:sz w:val="16"/>
                <w:szCs w:val="16"/>
                <w:lang w:val="en-US"/>
              </w:rPr>
              <w:t>Article cancelled DOF 30-05-2023</w:t>
            </w:r>
          </w:p>
        </w:tc>
      </w:tr>
      <w:tr w:rsidR="000C36FE" w:rsidRPr="008C4AB4" w14:paraId="6C00BA6F" w14:textId="77777777" w:rsidTr="003B0EAD">
        <w:tc>
          <w:tcPr>
            <w:tcW w:w="4811" w:type="dxa"/>
            <w:shd w:val="clear" w:color="auto" w:fill="auto"/>
          </w:tcPr>
          <w:p w14:paraId="764963FB" w14:textId="77777777" w:rsidR="000C36FE" w:rsidRPr="008C4AB4" w:rsidRDefault="000C36FE" w:rsidP="000C36FE">
            <w:pPr>
              <w:pStyle w:val="Texto"/>
              <w:spacing w:after="0" w:line="240" w:lineRule="auto"/>
              <w:ind w:firstLine="0"/>
              <w:rPr>
                <w:rFonts w:ascii="Verdana" w:hAnsi="Verdana"/>
                <w:b/>
                <w:sz w:val="16"/>
                <w:szCs w:val="16"/>
              </w:rPr>
            </w:pPr>
          </w:p>
        </w:tc>
        <w:tc>
          <w:tcPr>
            <w:tcW w:w="4811" w:type="dxa"/>
          </w:tcPr>
          <w:p w14:paraId="788D9E59" w14:textId="55D3263F" w:rsidR="000C36FE" w:rsidRPr="00FD526D" w:rsidRDefault="000C36FE" w:rsidP="000C36FE">
            <w:pPr>
              <w:pStyle w:val="Texto"/>
              <w:spacing w:after="0" w:line="240" w:lineRule="auto"/>
              <w:ind w:firstLine="0"/>
              <w:rPr>
                <w:rFonts w:ascii="Verdana" w:hAnsi="Verdana"/>
                <w:b/>
                <w:sz w:val="16"/>
                <w:szCs w:val="16"/>
                <w:lang w:val="en-US"/>
              </w:rPr>
            </w:pPr>
            <w:r w:rsidRPr="0048788B">
              <w:rPr>
                <w:rFonts w:ascii="Verdana" w:hAnsi="Verdana" w:cs="Times New Roman"/>
                <w:b/>
                <w:bCs/>
                <w:sz w:val="16"/>
                <w:szCs w:val="16"/>
                <w:lang w:val="en-US"/>
              </w:rPr>
              <w:t> </w:t>
            </w:r>
          </w:p>
        </w:tc>
      </w:tr>
      <w:tr w:rsidR="000C36FE" w:rsidRPr="005F5194" w14:paraId="6857766F" w14:textId="77777777" w:rsidTr="003B0EAD">
        <w:tc>
          <w:tcPr>
            <w:tcW w:w="4811" w:type="dxa"/>
            <w:shd w:val="clear" w:color="auto" w:fill="auto"/>
          </w:tcPr>
          <w:p w14:paraId="72FD2922" w14:textId="3A8E93DE" w:rsidR="000C36FE" w:rsidRPr="008C4AB4" w:rsidRDefault="000C36FE" w:rsidP="000C36FE">
            <w:pPr>
              <w:pStyle w:val="Texto"/>
              <w:spacing w:after="0" w:line="240" w:lineRule="auto"/>
              <w:ind w:firstLine="0"/>
              <w:rPr>
                <w:rFonts w:ascii="Verdana" w:hAnsi="Verdana"/>
                <w:sz w:val="16"/>
                <w:szCs w:val="16"/>
              </w:rPr>
            </w:pPr>
            <w:r>
              <w:rPr>
                <w:rFonts w:ascii="Verdana" w:hAnsi="Verdana"/>
                <w:b/>
                <w:sz w:val="16"/>
                <w:szCs w:val="16"/>
              </w:rPr>
              <w:t>Artículo 77 bis 35 I.-</w:t>
            </w:r>
            <w:r>
              <w:rPr>
                <w:rFonts w:ascii="Verdana" w:hAnsi="Verdana"/>
                <w:sz w:val="16"/>
                <w:szCs w:val="16"/>
              </w:rPr>
              <w:t xml:space="preserve"> </w:t>
            </w:r>
            <w:r>
              <w:rPr>
                <w:rFonts w:ascii="Verdana" w:hAnsi="Verdana"/>
                <w:b/>
                <w:sz w:val="16"/>
                <w:szCs w:val="16"/>
              </w:rPr>
              <w:t>Se deroga.</w:t>
            </w:r>
          </w:p>
        </w:tc>
        <w:tc>
          <w:tcPr>
            <w:tcW w:w="4811" w:type="dxa"/>
          </w:tcPr>
          <w:p w14:paraId="75200472" w14:textId="2C894D98" w:rsidR="000C36FE" w:rsidRPr="00FD526D" w:rsidRDefault="000C36FE" w:rsidP="000C36FE">
            <w:pPr>
              <w:pStyle w:val="Texto"/>
              <w:spacing w:after="0" w:line="240" w:lineRule="auto"/>
              <w:ind w:firstLine="0"/>
              <w:rPr>
                <w:rFonts w:ascii="Verdana" w:hAnsi="Verdana"/>
                <w:b/>
                <w:sz w:val="16"/>
                <w:szCs w:val="16"/>
                <w:lang w:val="en-US"/>
              </w:rPr>
            </w:pPr>
            <w:r>
              <w:rPr>
                <w:rFonts w:ascii="Verdana" w:hAnsi="Verdana"/>
                <w:b/>
                <w:sz w:val="16"/>
                <w:szCs w:val="16"/>
                <w:lang w:val="en-US"/>
              </w:rPr>
              <w:t>Article 77 bis 35 I.-</w:t>
            </w:r>
            <w:r>
              <w:rPr>
                <w:rFonts w:ascii="Verdana" w:hAnsi="Verdana"/>
                <w:sz w:val="16"/>
                <w:szCs w:val="16"/>
                <w:lang w:val="en-US"/>
              </w:rPr>
              <w:t xml:space="preserve"> </w:t>
            </w:r>
            <w:r>
              <w:rPr>
                <w:rFonts w:ascii="Verdana" w:hAnsi="Verdana"/>
                <w:b/>
                <w:sz w:val="16"/>
                <w:szCs w:val="16"/>
                <w:lang w:val="en-US"/>
              </w:rPr>
              <w:t>Cancelled.</w:t>
            </w:r>
          </w:p>
        </w:tc>
      </w:tr>
      <w:tr w:rsidR="000C36FE" w:rsidRPr="008C4AB4" w14:paraId="3A9691D2" w14:textId="77777777" w:rsidTr="003B0EAD">
        <w:tc>
          <w:tcPr>
            <w:tcW w:w="4811" w:type="dxa"/>
            <w:shd w:val="clear" w:color="auto" w:fill="auto"/>
          </w:tcPr>
          <w:p w14:paraId="7E676540" w14:textId="6B3C0EC3" w:rsidR="000C36FE" w:rsidRPr="008C4AB4" w:rsidRDefault="000C36FE" w:rsidP="000C36FE">
            <w:pPr>
              <w:pStyle w:val="PlainText"/>
              <w:jc w:val="right"/>
              <w:rPr>
                <w:rFonts w:ascii="Verdana" w:eastAsia="MS Mincho" w:hAnsi="Verdana"/>
                <w:i/>
                <w:iCs/>
                <w:color w:val="0000FF"/>
                <w:sz w:val="16"/>
                <w:szCs w:val="16"/>
                <w:lang w:val="es-MX"/>
              </w:rPr>
            </w:pPr>
            <w:r w:rsidRPr="008C4AB4">
              <w:rPr>
                <w:rFonts w:ascii="Verdana" w:eastAsia="MS Mincho" w:hAnsi="Verdana"/>
                <w:i/>
                <w:iCs/>
                <w:color w:val="0000FF"/>
                <w:sz w:val="16"/>
                <w:szCs w:val="16"/>
                <w:lang w:val="es-MX"/>
              </w:rPr>
              <w:t xml:space="preserve">Artículo </w:t>
            </w:r>
            <w:r>
              <w:rPr>
                <w:rFonts w:ascii="Verdana" w:eastAsia="MS Mincho" w:hAnsi="Verdana"/>
                <w:i/>
                <w:iCs/>
                <w:color w:val="0000FF"/>
                <w:sz w:val="16"/>
                <w:szCs w:val="16"/>
                <w:lang w:val="es-MX"/>
              </w:rPr>
              <w:t>derogado DOF 30-05-2023</w:t>
            </w:r>
          </w:p>
        </w:tc>
        <w:tc>
          <w:tcPr>
            <w:tcW w:w="4811" w:type="dxa"/>
          </w:tcPr>
          <w:p w14:paraId="5FA43BCA" w14:textId="7A0F3470" w:rsidR="000C36FE" w:rsidRPr="00FD526D" w:rsidRDefault="000C36FE" w:rsidP="000C36FE">
            <w:pPr>
              <w:pStyle w:val="PlainText"/>
              <w:jc w:val="right"/>
              <w:rPr>
                <w:rFonts w:ascii="Verdana" w:eastAsia="MS Mincho" w:hAnsi="Verdana"/>
                <w:i/>
                <w:iCs/>
                <w:color w:val="0000FF"/>
                <w:sz w:val="16"/>
                <w:szCs w:val="16"/>
                <w:lang w:val="en-US"/>
              </w:rPr>
            </w:pPr>
            <w:r>
              <w:rPr>
                <w:rFonts w:ascii="Verdana" w:hAnsi="Verdana"/>
                <w:i/>
                <w:iCs/>
                <w:color w:val="0000FF"/>
                <w:sz w:val="16"/>
                <w:szCs w:val="16"/>
                <w:lang w:val="en-US"/>
              </w:rPr>
              <w:t>Article cancelled DOF 30-05-2023</w:t>
            </w:r>
          </w:p>
        </w:tc>
      </w:tr>
      <w:tr w:rsidR="000C36FE" w:rsidRPr="008C4AB4" w14:paraId="1D849473" w14:textId="77777777" w:rsidTr="003B0EAD">
        <w:tc>
          <w:tcPr>
            <w:tcW w:w="4811" w:type="dxa"/>
            <w:shd w:val="clear" w:color="auto" w:fill="auto"/>
          </w:tcPr>
          <w:p w14:paraId="3D64EC2C" w14:textId="77777777" w:rsidR="000C36FE" w:rsidRPr="008C4AB4" w:rsidRDefault="000C36FE" w:rsidP="000C36FE">
            <w:pPr>
              <w:pStyle w:val="Texto"/>
              <w:spacing w:after="0" w:line="240" w:lineRule="auto"/>
              <w:ind w:firstLine="0"/>
              <w:rPr>
                <w:rFonts w:ascii="Verdana" w:hAnsi="Verdana"/>
                <w:b/>
                <w:sz w:val="16"/>
                <w:szCs w:val="16"/>
              </w:rPr>
            </w:pPr>
          </w:p>
        </w:tc>
        <w:tc>
          <w:tcPr>
            <w:tcW w:w="4811" w:type="dxa"/>
          </w:tcPr>
          <w:p w14:paraId="63C52761" w14:textId="62CC0C5B" w:rsidR="000C36FE" w:rsidRPr="00FD526D" w:rsidRDefault="000C36FE" w:rsidP="000C36FE">
            <w:pPr>
              <w:pStyle w:val="Texto"/>
              <w:spacing w:after="0" w:line="240" w:lineRule="auto"/>
              <w:ind w:firstLine="0"/>
              <w:rPr>
                <w:rFonts w:ascii="Verdana" w:hAnsi="Verdana"/>
                <w:b/>
                <w:sz w:val="16"/>
                <w:szCs w:val="16"/>
                <w:lang w:val="en-US"/>
              </w:rPr>
            </w:pPr>
            <w:r w:rsidRPr="0048788B">
              <w:rPr>
                <w:rFonts w:ascii="Verdana" w:hAnsi="Verdana" w:cs="Times New Roman"/>
                <w:b/>
                <w:bCs/>
                <w:sz w:val="16"/>
                <w:szCs w:val="16"/>
                <w:lang w:val="en-US"/>
              </w:rPr>
              <w:t> </w:t>
            </w:r>
          </w:p>
        </w:tc>
      </w:tr>
      <w:tr w:rsidR="000C36FE" w:rsidRPr="005F5194" w14:paraId="1B96433B" w14:textId="77777777" w:rsidTr="003B0EAD">
        <w:tc>
          <w:tcPr>
            <w:tcW w:w="4811" w:type="dxa"/>
            <w:shd w:val="clear" w:color="auto" w:fill="auto"/>
          </w:tcPr>
          <w:p w14:paraId="023FBBF3" w14:textId="575A1875" w:rsidR="000C36FE" w:rsidRPr="008C4AB4" w:rsidRDefault="000C36FE" w:rsidP="000C36FE">
            <w:pPr>
              <w:pStyle w:val="Texto"/>
              <w:spacing w:after="0" w:line="240" w:lineRule="auto"/>
              <w:ind w:firstLine="0"/>
              <w:rPr>
                <w:rFonts w:ascii="Verdana" w:hAnsi="Verdana"/>
                <w:sz w:val="16"/>
                <w:szCs w:val="16"/>
              </w:rPr>
            </w:pPr>
            <w:r>
              <w:rPr>
                <w:rFonts w:ascii="Verdana" w:hAnsi="Verdana"/>
                <w:b/>
                <w:sz w:val="16"/>
                <w:szCs w:val="16"/>
              </w:rPr>
              <w:t>Artículo 77 bis 35 J.-</w:t>
            </w:r>
            <w:r>
              <w:rPr>
                <w:rFonts w:ascii="Verdana" w:hAnsi="Verdana"/>
                <w:sz w:val="16"/>
                <w:szCs w:val="16"/>
              </w:rPr>
              <w:t xml:space="preserve"> </w:t>
            </w:r>
            <w:r>
              <w:rPr>
                <w:rFonts w:ascii="Verdana" w:hAnsi="Verdana"/>
                <w:b/>
                <w:sz w:val="16"/>
                <w:szCs w:val="16"/>
              </w:rPr>
              <w:t>Se deroga.</w:t>
            </w:r>
          </w:p>
        </w:tc>
        <w:tc>
          <w:tcPr>
            <w:tcW w:w="4811" w:type="dxa"/>
          </w:tcPr>
          <w:p w14:paraId="621A0748" w14:textId="7A4B5FF6" w:rsidR="000C36FE" w:rsidRPr="00FD526D" w:rsidRDefault="000C36FE" w:rsidP="000C36FE">
            <w:pPr>
              <w:pStyle w:val="Texto"/>
              <w:spacing w:after="0" w:line="240" w:lineRule="auto"/>
              <w:ind w:firstLine="0"/>
              <w:rPr>
                <w:rFonts w:ascii="Verdana" w:hAnsi="Verdana"/>
                <w:b/>
                <w:sz w:val="16"/>
                <w:szCs w:val="16"/>
                <w:lang w:val="en-US"/>
              </w:rPr>
            </w:pPr>
            <w:r>
              <w:rPr>
                <w:rFonts w:ascii="Verdana" w:hAnsi="Verdana"/>
                <w:b/>
                <w:sz w:val="16"/>
                <w:szCs w:val="16"/>
                <w:lang w:val="en-US"/>
              </w:rPr>
              <w:t>Article 77 bis 35 J.-</w:t>
            </w:r>
            <w:r>
              <w:rPr>
                <w:rFonts w:ascii="Verdana" w:hAnsi="Verdana"/>
                <w:sz w:val="16"/>
                <w:szCs w:val="16"/>
                <w:lang w:val="en-US"/>
              </w:rPr>
              <w:t xml:space="preserve"> </w:t>
            </w:r>
            <w:r>
              <w:rPr>
                <w:rFonts w:ascii="Verdana" w:hAnsi="Verdana"/>
                <w:b/>
                <w:sz w:val="16"/>
                <w:szCs w:val="16"/>
                <w:lang w:val="en-US"/>
              </w:rPr>
              <w:t>Cancelled.</w:t>
            </w:r>
          </w:p>
        </w:tc>
      </w:tr>
      <w:tr w:rsidR="000C36FE" w:rsidRPr="008C4AB4" w14:paraId="1DEDF1EA" w14:textId="77777777" w:rsidTr="003B0EAD">
        <w:tc>
          <w:tcPr>
            <w:tcW w:w="4811" w:type="dxa"/>
            <w:shd w:val="clear" w:color="auto" w:fill="auto"/>
          </w:tcPr>
          <w:p w14:paraId="6E9DF264" w14:textId="3D2E4067" w:rsidR="000C36FE" w:rsidRPr="008C4AB4" w:rsidRDefault="000C36FE" w:rsidP="000C36FE">
            <w:pPr>
              <w:pStyle w:val="PlainText"/>
              <w:jc w:val="right"/>
              <w:rPr>
                <w:rFonts w:ascii="Verdana" w:eastAsia="MS Mincho" w:hAnsi="Verdana"/>
                <w:i/>
                <w:iCs/>
                <w:color w:val="0000FF"/>
                <w:sz w:val="16"/>
                <w:szCs w:val="16"/>
                <w:lang w:val="es-MX"/>
              </w:rPr>
            </w:pPr>
            <w:r w:rsidRPr="008C4AB4">
              <w:rPr>
                <w:rFonts w:ascii="Verdana" w:eastAsia="MS Mincho" w:hAnsi="Verdana"/>
                <w:i/>
                <w:iCs/>
                <w:color w:val="0000FF"/>
                <w:sz w:val="16"/>
                <w:szCs w:val="16"/>
                <w:lang w:val="es-MX"/>
              </w:rPr>
              <w:t xml:space="preserve">Artículo </w:t>
            </w:r>
            <w:r>
              <w:rPr>
                <w:rFonts w:ascii="Verdana" w:eastAsia="MS Mincho" w:hAnsi="Verdana"/>
                <w:i/>
                <w:iCs/>
                <w:color w:val="0000FF"/>
                <w:sz w:val="16"/>
                <w:szCs w:val="16"/>
                <w:lang w:val="es-MX"/>
              </w:rPr>
              <w:t>derogado DOF 30-05-2023</w:t>
            </w:r>
          </w:p>
        </w:tc>
        <w:tc>
          <w:tcPr>
            <w:tcW w:w="4811" w:type="dxa"/>
          </w:tcPr>
          <w:p w14:paraId="3C68DCDE" w14:textId="32698D3B" w:rsidR="000C36FE" w:rsidRPr="00FD526D" w:rsidRDefault="000C36FE" w:rsidP="000C36FE">
            <w:pPr>
              <w:pStyle w:val="PlainText"/>
              <w:jc w:val="right"/>
              <w:rPr>
                <w:rFonts w:ascii="Verdana" w:eastAsia="MS Mincho" w:hAnsi="Verdana"/>
                <w:i/>
                <w:iCs/>
                <w:color w:val="0000FF"/>
                <w:sz w:val="16"/>
                <w:szCs w:val="16"/>
                <w:lang w:val="en-US"/>
              </w:rPr>
            </w:pPr>
            <w:r>
              <w:rPr>
                <w:rFonts w:ascii="Verdana" w:hAnsi="Verdana"/>
                <w:i/>
                <w:iCs/>
                <w:color w:val="0000FF"/>
                <w:sz w:val="16"/>
                <w:szCs w:val="16"/>
                <w:lang w:val="en-US"/>
              </w:rPr>
              <w:t>Article cancelled DOF 30-05-2023</w:t>
            </w:r>
          </w:p>
        </w:tc>
      </w:tr>
      <w:tr w:rsidR="000C36FE" w:rsidRPr="008C4AB4" w14:paraId="2B455589" w14:textId="77777777" w:rsidTr="003B0EAD">
        <w:tc>
          <w:tcPr>
            <w:tcW w:w="4811" w:type="dxa"/>
            <w:shd w:val="clear" w:color="auto" w:fill="auto"/>
          </w:tcPr>
          <w:p w14:paraId="4C665980" w14:textId="77777777" w:rsidR="000C36FE" w:rsidRPr="008C4AB4" w:rsidRDefault="000C36FE" w:rsidP="000C36FE">
            <w:pPr>
              <w:pStyle w:val="PlainText"/>
              <w:jc w:val="both"/>
              <w:rPr>
                <w:rFonts w:ascii="Verdana" w:eastAsia="MS Mincho" w:hAnsi="Verdana" w:cs="Arial"/>
                <w:sz w:val="16"/>
                <w:szCs w:val="16"/>
              </w:rPr>
            </w:pPr>
          </w:p>
        </w:tc>
        <w:tc>
          <w:tcPr>
            <w:tcW w:w="4811" w:type="dxa"/>
          </w:tcPr>
          <w:p w14:paraId="0D8465E2" w14:textId="2DE3939D"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0C36FE" w:rsidRPr="008C4AB4" w14:paraId="5CF26BCA" w14:textId="77777777" w:rsidTr="003B0EAD">
        <w:tc>
          <w:tcPr>
            <w:tcW w:w="4811" w:type="dxa"/>
            <w:shd w:val="clear" w:color="auto" w:fill="auto"/>
          </w:tcPr>
          <w:p w14:paraId="1DEF38B8" w14:textId="77777777" w:rsidR="000C36FE" w:rsidRPr="008C4AB4" w:rsidRDefault="000C36FE" w:rsidP="000C36FE">
            <w:pPr>
              <w:pStyle w:val="PlainText"/>
              <w:jc w:val="center"/>
              <w:rPr>
                <w:rFonts w:ascii="Verdana" w:eastAsia="MS Mincho" w:hAnsi="Verdana" w:cs="Arial"/>
                <w:b/>
                <w:bCs/>
                <w:sz w:val="16"/>
                <w:szCs w:val="16"/>
              </w:rPr>
            </w:pPr>
            <w:r w:rsidRPr="008C4AB4">
              <w:rPr>
                <w:rFonts w:ascii="Verdana" w:eastAsia="MS Mincho" w:hAnsi="Verdana" w:cs="Arial"/>
                <w:b/>
                <w:bCs/>
                <w:sz w:val="16"/>
                <w:szCs w:val="16"/>
              </w:rPr>
              <w:t>Capítulo IX</w:t>
            </w:r>
          </w:p>
        </w:tc>
        <w:tc>
          <w:tcPr>
            <w:tcW w:w="4811" w:type="dxa"/>
          </w:tcPr>
          <w:p w14:paraId="7D5FBD69" w14:textId="0EA2AF73" w:rsidR="000C36FE" w:rsidRPr="00FD526D" w:rsidRDefault="000C36FE" w:rsidP="000C36FE">
            <w:pPr>
              <w:pStyle w:val="PlainText"/>
              <w:jc w:val="center"/>
              <w:rPr>
                <w:rFonts w:ascii="Verdana" w:eastAsia="MS Mincho" w:hAnsi="Verdana" w:cs="Arial"/>
                <w:b/>
                <w:bCs/>
                <w:sz w:val="16"/>
                <w:szCs w:val="16"/>
                <w:lang w:val="en-US"/>
              </w:rPr>
            </w:pPr>
            <w:r w:rsidRPr="0048788B">
              <w:rPr>
                <w:rFonts w:ascii="Verdana" w:hAnsi="Verdana"/>
                <w:b/>
                <w:bCs/>
                <w:sz w:val="16"/>
                <w:szCs w:val="16"/>
                <w:lang w:val="en-US"/>
              </w:rPr>
              <w:t>Chapter IX</w:t>
            </w:r>
          </w:p>
        </w:tc>
      </w:tr>
      <w:tr w:rsidR="000C36FE" w:rsidRPr="000955D6" w14:paraId="445B19AB" w14:textId="77777777" w:rsidTr="003B0EAD">
        <w:tc>
          <w:tcPr>
            <w:tcW w:w="4811" w:type="dxa"/>
            <w:shd w:val="clear" w:color="auto" w:fill="auto"/>
          </w:tcPr>
          <w:p w14:paraId="5B1E0DF5" w14:textId="77777777" w:rsidR="000C36FE" w:rsidRPr="008C4AB4" w:rsidRDefault="000C36FE" w:rsidP="000C36FE">
            <w:pPr>
              <w:pStyle w:val="PlainText"/>
              <w:jc w:val="center"/>
              <w:rPr>
                <w:rFonts w:ascii="Verdana" w:eastAsia="MS Mincho" w:hAnsi="Verdana" w:cs="Arial"/>
                <w:b/>
                <w:bCs/>
                <w:sz w:val="16"/>
                <w:szCs w:val="16"/>
              </w:rPr>
            </w:pPr>
            <w:r w:rsidRPr="008C4AB4">
              <w:rPr>
                <w:rFonts w:ascii="Verdana" w:eastAsia="MS Mincho" w:hAnsi="Verdana" w:cs="Arial"/>
                <w:b/>
                <w:bCs/>
                <w:sz w:val="16"/>
                <w:szCs w:val="16"/>
              </w:rPr>
              <w:t>Derechos y Obligaciones de los Beneficiarios</w:t>
            </w:r>
          </w:p>
        </w:tc>
        <w:tc>
          <w:tcPr>
            <w:tcW w:w="4811" w:type="dxa"/>
          </w:tcPr>
          <w:p w14:paraId="2B0A4739" w14:textId="12319836" w:rsidR="000C36FE" w:rsidRPr="00FD526D" w:rsidRDefault="000C36FE" w:rsidP="000C36FE">
            <w:pPr>
              <w:pStyle w:val="PlainText"/>
              <w:jc w:val="center"/>
              <w:rPr>
                <w:rFonts w:ascii="Verdana" w:eastAsia="MS Mincho" w:hAnsi="Verdana" w:cs="Arial"/>
                <w:b/>
                <w:bCs/>
                <w:sz w:val="16"/>
                <w:szCs w:val="16"/>
                <w:lang w:val="en-US"/>
              </w:rPr>
            </w:pPr>
            <w:r w:rsidRPr="0048788B">
              <w:rPr>
                <w:rFonts w:ascii="Verdana" w:hAnsi="Verdana"/>
                <w:b/>
                <w:bCs/>
                <w:sz w:val="16"/>
                <w:szCs w:val="16"/>
                <w:lang w:val="en-US"/>
              </w:rPr>
              <w:t>Rights and Obligations of Beneficiaries</w:t>
            </w:r>
          </w:p>
        </w:tc>
      </w:tr>
      <w:tr w:rsidR="000C36FE" w:rsidRPr="008C4AB4" w14:paraId="66730E33" w14:textId="77777777" w:rsidTr="003B0EAD">
        <w:tc>
          <w:tcPr>
            <w:tcW w:w="4811" w:type="dxa"/>
            <w:shd w:val="clear" w:color="auto" w:fill="auto"/>
          </w:tcPr>
          <w:p w14:paraId="75F4854B" w14:textId="77777777" w:rsidR="000C36FE" w:rsidRPr="008C4AB4" w:rsidRDefault="000C36FE" w:rsidP="000C36FE">
            <w:pPr>
              <w:pStyle w:val="PlainText"/>
              <w:jc w:val="right"/>
              <w:rPr>
                <w:rFonts w:ascii="Verdana" w:eastAsia="MS Mincho" w:hAnsi="Verdana"/>
                <w:i/>
                <w:iCs/>
                <w:color w:val="0000FF"/>
                <w:sz w:val="16"/>
                <w:szCs w:val="16"/>
                <w:lang w:val="es-MX"/>
              </w:rPr>
            </w:pPr>
            <w:r w:rsidRPr="008C4AB4">
              <w:rPr>
                <w:rFonts w:ascii="Verdana" w:eastAsia="MS Mincho" w:hAnsi="Verdana"/>
                <w:i/>
                <w:iCs/>
                <w:color w:val="0000FF"/>
                <w:sz w:val="16"/>
                <w:szCs w:val="16"/>
                <w:lang w:val="es-MX"/>
              </w:rPr>
              <w:t>Capítulo adicionado DOF 15-05-2003</w:t>
            </w:r>
          </w:p>
        </w:tc>
        <w:tc>
          <w:tcPr>
            <w:tcW w:w="4811" w:type="dxa"/>
          </w:tcPr>
          <w:p w14:paraId="40AA75B9" w14:textId="7934BF87" w:rsidR="000C36FE" w:rsidRPr="00FD526D" w:rsidRDefault="000C36FE" w:rsidP="000C36FE">
            <w:pPr>
              <w:pStyle w:val="PlainText"/>
              <w:jc w:val="right"/>
              <w:rPr>
                <w:rFonts w:ascii="Verdana" w:eastAsia="MS Mincho" w:hAnsi="Verdana"/>
                <w:i/>
                <w:iCs/>
                <w:color w:val="0000FF"/>
                <w:sz w:val="16"/>
                <w:szCs w:val="16"/>
                <w:lang w:val="en-US"/>
              </w:rPr>
            </w:pPr>
            <w:r w:rsidRPr="0048788B">
              <w:rPr>
                <w:rFonts w:ascii="Verdana" w:hAnsi="Verdana"/>
                <w:i/>
                <w:iCs/>
                <w:color w:val="0000FF"/>
                <w:sz w:val="16"/>
                <w:szCs w:val="16"/>
                <w:lang w:val="en-US"/>
              </w:rPr>
              <w:t xml:space="preserve">Chapter added DOF </w:t>
            </w:r>
            <w:r>
              <w:rPr>
                <w:rFonts w:ascii="Verdana" w:hAnsi="Verdana"/>
                <w:i/>
                <w:iCs/>
                <w:color w:val="0000FF"/>
                <w:sz w:val="16"/>
                <w:szCs w:val="16"/>
                <w:lang w:val="en-US"/>
              </w:rPr>
              <w:t>15-05-2003</w:t>
            </w:r>
          </w:p>
        </w:tc>
      </w:tr>
      <w:tr w:rsidR="000C36FE" w:rsidRPr="008C4AB4" w14:paraId="52B99005" w14:textId="77777777" w:rsidTr="003B0EAD">
        <w:tc>
          <w:tcPr>
            <w:tcW w:w="4811" w:type="dxa"/>
            <w:shd w:val="clear" w:color="auto" w:fill="auto"/>
          </w:tcPr>
          <w:p w14:paraId="66F4AC1E" w14:textId="77777777" w:rsidR="000C36FE" w:rsidRPr="008C4AB4" w:rsidRDefault="000C36FE" w:rsidP="000C36FE">
            <w:pPr>
              <w:pStyle w:val="PlainText"/>
              <w:jc w:val="both"/>
              <w:rPr>
                <w:rFonts w:ascii="Verdana" w:eastAsia="MS Mincho" w:hAnsi="Verdana" w:cs="Arial"/>
                <w:sz w:val="16"/>
                <w:szCs w:val="16"/>
              </w:rPr>
            </w:pPr>
          </w:p>
        </w:tc>
        <w:tc>
          <w:tcPr>
            <w:tcW w:w="4811" w:type="dxa"/>
          </w:tcPr>
          <w:p w14:paraId="537BE2D3" w14:textId="55F400DF"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0C36FE" w:rsidRPr="00390022" w14:paraId="2743315F" w14:textId="77777777" w:rsidTr="003B0EAD">
        <w:tc>
          <w:tcPr>
            <w:tcW w:w="4811" w:type="dxa"/>
            <w:shd w:val="clear" w:color="auto" w:fill="auto"/>
          </w:tcPr>
          <w:p w14:paraId="33D6E1B7" w14:textId="77777777" w:rsidR="000C36FE" w:rsidRPr="008C4AB4" w:rsidRDefault="000C36FE" w:rsidP="000C36FE">
            <w:pPr>
              <w:pStyle w:val="Texto"/>
              <w:spacing w:after="0" w:line="240" w:lineRule="auto"/>
              <w:ind w:firstLine="0"/>
              <w:rPr>
                <w:rFonts w:ascii="Verdana" w:hAnsi="Verdana"/>
                <w:sz w:val="16"/>
                <w:szCs w:val="16"/>
              </w:rPr>
            </w:pPr>
            <w:bookmarkStart w:id="94" w:name="Artículo_77_bis_36"/>
            <w:r w:rsidRPr="008C4AB4">
              <w:rPr>
                <w:rFonts w:ascii="Verdana" w:hAnsi="Verdana"/>
                <w:b/>
                <w:sz w:val="16"/>
                <w:szCs w:val="16"/>
              </w:rPr>
              <w:t>Artículo 77 bis 36</w:t>
            </w:r>
            <w:bookmarkEnd w:id="94"/>
            <w:r w:rsidRPr="008C4AB4">
              <w:rPr>
                <w:rFonts w:ascii="Verdana" w:hAnsi="Verdana"/>
                <w:b/>
                <w:sz w:val="16"/>
                <w:szCs w:val="16"/>
              </w:rPr>
              <w:t>.-</w:t>
            </w:r>
            <w:r w:rsidRPr="008C4AB4">
              <w:rPr>
                <w:rFonts w:ascii="Verdana" w:hAnsi="Verdana"/>
                <w:sz w:val="16"/>
                <w:szCs w:val="16"/>
              </w:rPr>
              <w:t xml:space="preserve"> Se deroga.</w:t>
            </w:r>
          </w:p>
        </w:tc>
        <w:tc>
          <w:tcPr>
            <w:tcW w:w="4811" w:type="dxa"/>
          </w:tcPr>
          <w:p w14:paraId="559DF169" w14:textId="27F99BB0" w:rsidR="000C36FE" w:rsidRPr="00FD526D" w:rsidRDefault="000C36FE" w:rsidP="000C36FE">
            <w:pPr>
              <w:pStyle w:val="Texto"/>
              <w:spacing w:after="0" w:line="240" w:lineRule="auto"/>
              <w:ind w:firstLine="0"/>
              <w:rPr>
                <w:rFonts w:ascii="Verdana" w:hAnsi="Verdana"/>
                <w:b/>
                <w:sz w:val="16"/>
                <w:szCs w:val="16"/>
                <w:lang w:val="en-US"/>
              </w:rPr>
            </w:pPr>
            <w:r w:rsidRPr="0048788B">
              <w:rPr>
                <w:rFonts w:ascii="Verdana" w:hAnsi="Verdana" w:cs="Times New Roman"/>
                <w:b/>
                <w:bCs/>
                <w:sz w:val="16"/>
                <w:szCs w:val="16"/>
                <w:lang w:val="en-US"/>
              </w:rPr>
              <w:t xml:space="preserve">Article 77 bis 36.- </w:t>
            </w:r>
            <w:r>
              <w:rPr>
                <w:rFonts w:ascii="Verdana" w:hAnsi="Verdana" w:cs="Times New Roman"/>
                <w:sz w:val="16"/>
                <w:szCs w:val="16"/>
                <w:lang w:val="en-US"/>
              </w:rPr>
              <w:t>Cancelled.</w:t>
            </w:r>
          </w:p>
        </w:tc>
      </w:tr>
      <w:tr w:rsidR="000C36FE" w:rsidRPr="000955D6" w14:paraId="2CC1F174" w14:textId="77777777" w:rsidTr="003B0EAD">
        <w:tc>
          <w:tcPr>
            <w:tcW w:w="4811" w:type="dxa"/>
            <w:shd w:val="clear" w:color="auto" w:fill="auto"/>
          </w:tcPr>
          <w:p w14:paraId="57C9D663" w14:textId="77777777" w:rsidR="000C36FE" w:rsidRPr="008C4AB4" w:rsidRDefault="000C36FE" w:rsidP="000C36FE">
            <w:pPr>
              <w:pStyle w:val="PlainText"/>
              <w:jc w:val="right"/>
              <w:rPr>
                <w:rFonts w:ascii="Verdana" w:eastAsia="MS Mincho" w:hAnsi="Verdana"/>
                <w:i/>
                <w:iCs/>
                <w:color w:val="0000FF"/>
                <w:sz w:val="16"/>
                <w:szCs w:val="16"/>
                <w:lang w:val="es-MX"/>
              </w:rPr>
            </w:pPr>
            <w:r w:rsidRPr="008C4AB4">
              <w:rPr>
                <w:rFonts w:ascii="Verdana" w:eastAsia="MS Mincho" w:hAnsi="Verdana"/>
                <w:i/>
                <w:iCs/>
                <w:color w:val="0000FF"/>
                <w:sz w:val="16"/>
                <w:szCs w:val="16"/>
                <w:lang w:val="es-MX"/>
              </w:rPr>
              <w:t>Artículo adicionado DOF 15-05-2003. Derogado DOF 29-11-2019</w:t>
            </w:r>
          </w:p>
        </w:tc>
        <w:tc>
          <w:tcPr>
            <w:tcW w:w="4811" w:type="dxa"/>
          </w:tcPr>
          <w:p w14:paraId="75327BBD" w14:textId="7ECE05DC" w:rsidR="000C36FE" w:rsidRPr="00FD526D" w:rsidRDefault="000C36FE" w:rsidP="000C36FE">
            <w:pPr>
              <w:pStyle w:val="PlainText"/>
              <w:jc w:val="right"/>
              <w:rPr>
                <w:rFonts w:ascii="Verdana" w:eastAsia="MS Mincho" w:hAnsi="Verdana"/>
                <w:i/>
                <w:iCs/>
                <w:color w:val="0000FF"/>
                <w:sz w:val="16"/>
                <w:szCs w:val="16"/>
                <w:lang w:val="en-US"/>
              </w:rPr>
            </w:pPr>
            <w:r w:rsidRPr="0048788B">
              <w:rPr>
                <w:rFonts w:ascii="Verdana" w:hAnsi="Verdana"/>
                <w:i/>
                <w:iCs/>
                <w:color w:val="0000FF"/>
                <w:sz w:val="16"/>
                <w:szCs w:val="16"/>
                <w:lang w:val="en-US"/>
              </w:rPr>
              <w:t xml:space="preserve">Article or added DOF </w:t>
            </w:r>
            <w:r>
              <w:rPr>
                <w:rFonts w:ascii="Verdana" w:hAnsi="Verdana"/>
                <w:i/>
                <w:iCs/>
                <w:color w:val="0000FF"/>
                <w:sz w:val="16"/>
                <w:szCs w:val="16"/>
                <w:lang w:val="en-US"/>
              </w:rPr>
              <w:t>15-05-2003</w:t>
            </w:r>
            <w:r w:rsidRPr="0048788B">
              <w:rPr>
                <w:rFonts w:ascii="Verdana" w:hAnsi="Verdana"/>
                <w:i/>
                <w:iCs/>
                <w:color w:val="0000FF"/>
                <w:sz w:val="16"/>
                <w:szCs w:val="16"/>
                <w:lang w:val="en-US"/>
              </w:rPr>
              <w:t xml:space="preserve"> . </w:t>
            </w:r>
            <w:r>
              <w:rPr>
                <w:rFonts w:ascii="Verdana" w:hAnsi="Verdana"/>
                <w:i/>
                <w:iCs/>
                <w:color w:val="0000FF"/>
                <w:sz w:val="16"/>
                <w:szCs w:val="16"/>
                <w:lang w:val="en-US"/>
              </w:rPr>
              <w:t>Cancelled</w:t>
            </w:r>
            <w:r w:rsidRPr="0048788B">
              <w:rPr>
                <w:rFonts w:ascii="Verdana" w:hAnsi="Verdana"/>
                <w:i/>
                <w:iCs/>
                <w:color w:val="0000FF"/>
                <w:sz w:val="16"/>
                <w:szCs w:val="16"/>
                <w:lang w:val="en-US"/>
              </w:rPr>
              <w:t xml:space="preserve"> DOF </w:t>
            </w:r>
            <w:r>
              <w:rPr>
                <w:rFonts w:ascii="Verdana" w:hAnsi="Verdana"/>
                <w:i/>
                <w:iCs/>
                <w:color w:val="0000FF"/>
                <w:sz w:val="16"/>
                <w:szCs w:val="16"/>
                <w:lang w:val="en-US"/>
              </w:rPr>
              <w:t>29-11-2019</w:t>
            </w:r>
          </w:p>
        </w:tc>
      </w:tr>
      <w:tr w:rsidR="000C36FE" w:rsidRPr="000955D6" w14:paraId="5A4A5082" w14:textId="77777777" w:rsidTr="003B0EAD">
        <w:tc>
          <w:tcPr>
            <w:tcW w:w="4811" w:type="dxa"/>
            <w:shd w:val="clear" w:color="auto" w:fill="auto"/>
          </w:tcPr>
          <w:p w14:paraId="2758C948" w14:textId="77777777" w:rsidR="000C36FE" w:rsidRPr="00F65811" w:rsidRDefault="000C36FE" w:rsidP="000C36FE">
            <w:pPr>
              <w:pStyle w:val="PlainText"/>
              <w:jc w:val="both"/>
              <w:rPr>
                <w:rFonts w:ascii="Verdana" w:eastAsia="MS Mincho" w:hAnsi="Verdana" w:cs="Arial"/>
                <w:sz w:val="16"/>
                <w:szCs w:val="16"/>
                <w:lang w:val="en-US"/>
              </w:rPr>
            </w:pPr>
          </w:p>
        </w:tc>
        <w:tc>
          <w:tcPr>
            <w:tcW w:w="4811" w:type="dxa"/>
          </w:tcPr>
          <w:p w14:paraId="142E9657" w14:textId="7711DAC4"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0C36FE" w:rsidRPr="000955D6" w14:paraId="75596513" w14:textId="77777777" w:rsidTr="003B0EAD">
        <w:tc>
          <w:tcPr>
            <w:tcW w:w="4811" w:type="dxa"/>
            <w:shd w:val="clear" w:color="auto" w:fill="auto"/>
          </w:tcPr>
          <w:p w14:paraId="6FFF8150" w14:textId="77777777" w:rsidR="000C36FE" w:rsidRPr="008C4AB4" w:rsidRDefault="000C36FE" w:rsidP="000C36FE">
            <w:pPr>
              <w:pStyle w:val="Texto"/>
              <w:spacing w:after="0" w:line="240" w:lineRule="auto"/>
              <w:ind w:firstLine="0"/>
              <w:rPr>
                <w:rFonts w:ascii="Verdana" w:hAnsi="Verdana"/>
                <w:sz w:val="16"/>
                <w:szCs w:val="16"/>
              </w:rPr>
            </w:pPr>
            <w:bookmarkStart w:id="95" w:name="Artículo_77_bis_37"/>
            <w:r w:rsidRPr="008C4AB4">
              <w:rPr>
                <w:rFonts w:ascii="Verdana" w:hAnsi="Verdana"/>
                <w:b/>
                <w:sz w:val="16"/>
                <w:szCs w:val="16"/>
              </w:rPr>
              <w:t>Artículo 77 bis 37</w:t>
            </w:r>
            <w:bookmarkEnd w:id="95"/>
            <w:r w:rsidRPr="008C4AB4">
              <w:rPr>
                <w:rFonts w:ascii="Verdana" w:hAnsi="Verdana"/>
                <w:b/>
                <w:sz w:val="16"/>
                <w:szCs w:val="16"/>
              </w:rPr>
              <w:t>.-</w:t>
            </w:r>
            <w:r w:rsidRPr="008C4AB4">
              <w:rPr>
                <w:rFonts w:ascii="Verdana" w:hAnsi="Verdana"/>
                <w:sz w:val="16"/>
                <w:szCs w:val="16"/>
              </w:rPr>
              <w:t xml:space="preserve"> Los beneficiarios tendrán los siguientes derechos:</w:t>
            </w:r>
          </w:p>
        </w:tc>
        <w:tc>
          <w:tcPr>
            <w:tcW w:w="4811" w:type="dxa"/>
          </w:tcPr>
          <w:p w14:paraId="3810BE18" w14:textId="03027DEE" w:rsidR="000C36FE" w:rsidRPr="00FD526D" w:rsidRDefault="000C36FE" w:rsidP="000C36FE">
            <w:pPr>
              <w:pStyle w:val="Texto"/>
              <w:spacing w:after="0" w:line="240" w:lineRule="auto"/>
              <w:ind w:firstLine="0"/>
              <w:rPr>
                <w:rFonts w:ascii="Verdana" w:hAnsi="Verdana"/>
                <w:b/>
                <w:sz w:val="16"/>
                <w:szCs w:val="16"/>
                <w:lang w:val="en-US"/>
              </w:rPr>
            </w:pPr>
            <w:r w:rsidRPr="0048788B">
              <w:rPr>
                <w:rFonts w:ascii="Verdana" w:hAnsi="Verdana" w:cs="Times New Roman"/>
                <w:b/>
                <w:bCs/>
                <w:sz w:val="16"/>
                <w:szCs w:val="16"/>
                <w:lang w:val="en-US"/>
              </w:rPr>
              <w:t xml:space="preserve">Article 77 bis 37.- </w:t>
            </w:r>
            <w:r w:rsidRPr="0048788B">
              <w:rPr>
                <w:rFonts w:ascii="Verdana" w:hAnsi="Verdana" w:cs="Times New Roman"/>
                <w:sz w:val="16"/>
                <w:szCs w:val="16"/>
                <w:lang w:val="en-US"/>
              </w:rPr>
              <w:t>The beneficiaries will have the following rights:</w:t>
            </w:r>
          </w:p>
        </w:tc>
      </w:tr>
      <w:tr w:rsidR="000C36FE" w:rsidRPr="008C4AB4" w14:paraId="3F7D996B" w14:textId="77777777" w:rsidTr="003B0EAD">
        <w:tc>
          <w:tcPr>
            <w:tcW w:w="4811" w:type="dxa"/>
            <w:shd w:val="clear" w:color="auto" w:fill="auto"/>
          </w:tcPr>
          <w:p w14:paraId="01877940" w14:textId="77777777" w:rsidR="000C36FE" w:rsidRPr="008C4AB4" w:rsidRDefault="000C36FE" w:rsidP="000C36FE">
            <w:pPr>
              <w:pStyle w:val="PlainText"/>
              <w:jc w:val="right"/>
              <w:rPr>
                <w:rFonts w:ascii="Verdana" w:eastAsia="MS Mincho" w:hAnsi="Verdana"/>
                <w:i/>
                <w:iCs/>
                <w:color w:val="0000FF"/>
                <w:sz w:val="16"/>
                <w:szCs w:val="16"/>
                <w:lang w:val="es-MX"/>
              </w:rPr>
            </w:pPr>
            <w:r w:rsidRPr="008C4AB4">
              <w:rPr>
                <w:rFonts w:ascii="Verdana" w:eastAsia="MS Mincho" w:hAnsi="Verdana"/>
                <w:i/>
                <w:iCs/>
                <w:color w:val="0000FF"/>
                <w:sz w:val="16"/>
                <w:szCs w:val="16"/>
                <w:lang w:val="es-MX"/>
              </w:rPr>
              <w:t>Párrafo reformado DOF 29-11-2019</w:t>
            </w:r>
          </w:p>
        </w:tc>
        <w:tc>
          <w:tcPr>
            <w:tcW w:w="4811" w:type="dxa"/>
          </w:tcPr>
          <w:p w14:paraId="45433CBB" w14:textId="4D89BC32" w:rsidR="000C36FE" w:rsidRPr="00FD526D" w:rsidRDefault="000C36FE" w:rsidP="000C36FE">
            <w:pPr>
              <w:pStyle w:val="PlainText"/>
              <w:jc w:val="right"/>
              <w:rPr>
                <w:rFonts w:ascii="Verdana" w:eastAsia="MS Mincho" w:hAnsi="Verdana"/>
                <w:i/>
                <w:iCs/>
                <w:color w:val="0000FF"/>
                <w:sz w:val="16"/>
                <w:szCs w:val="16"/>
                <w:lang w:val="en-US"/>
              </w:rPr>
            </w:pPr>
            <w:r w:rsidRPr="00FD526D">
              <w:rPr>
                <w:rFonts w:ascii="Verdana" w:hAnsi="Verdana"/>
                <w:i/>
                <w:iCs/>
                <w:color w:val="0000FF"/>
                <w:sz w:val="16"/>
                <w:szCs w:val="16"/>
                <w:lang w:val="en-US"/>
              </w:rPr>
              <w:t>Paragraph reformed</w:t>
            </w:r>
            <w:r w:rsidRPr="0048788B">
              <w:rPr>
                <w:rFonts w:ascii="Verdana" w:hAnsi="Verdana"/>
                <w:i/>
                <w:iCs/>
                <w:color w:val="0000FF"/>
                <w:sz w:val="16"/>
                <w:szCs w:val="16"/>
                <w:lang w:val="en-US"/>
              </w:rPr>
              <w:t xml:space="preserve"> DOF </w:t>
            </w:r>
            <w:r>
              <w:rPr>
                <w:rFonts w:ascii="Verdana" w:hAnsi="Verdana"/>
                <w:i/>
                <w:iCs/>
                <w:color w:val="0000FF"/>
                <w:sz w:val="16"/>
                <w:szCs w:val="16"/>
                <w:lang w:val="en-US"/>
              </w:rPr>
              <w:t>29-11-2019</w:t>
            </w:r>
          </w:p>
        </w:tc>
      </w:tr>
      <w:tr w:rsidR="000C36FE" w:rsidRPr="008C4AB4" w14:paraId="5E12CE0F" w14:textId="77777777" w:rsidTr="003B0EAD">
        <w:tc>
          <w:tcPr>
            <w:tcW w:w="4811" w:type="dxa"/>
            <w:shd w:val="clear" w:color="auto" w:fill="auto"/>
          </w:tcPr>
          <w:p w14:paraId="507367C0" w14:textId="77777777" w:rsidR="000C36FE" w:rsidRPr="008C4AB4" w:rsidRDefault="000C36FE" w:rsidP="000C36FE">
            <w:pPr>
              <w:pStyle w:val="PlainText"/>
              <w:jc w:val="both"/>
              <w:rPr>
                <w:rFonts w:ascii="Verdana" w:eastAsia="MS Mincho" w:hAnsi="Verdana" w:cs="Arial"/>
                <w:b/>
                <w:bCs/>
                <w:sz w:val="16"/>
                <w:szCs w:val="16"/>
              </w:rPr>
            </w:pPr>
          </w:p>
        </w:tc>
        <w:tc>
          <w:tcPr>
            <w:tcW w:w="4811" w:type="dxa"/>
          </w:tcPr>
          <w:p w14:paraId="76600E55" w14:textId="1D49D3D5" w:rsidR="000C36FE" w:rsidRPr="00FD526D" w:rsidRDefault="000C36FE" w:rsidP="000C36FE">
            <w:pPr>
              <w:pStyle w:val="PlainText"/>
              <w:jc w:val="both"/>
              <w:rPr>
                <w:rFonts w:ascii="Verdana" w:eastAsia="MS Mincho" w:hAnsi="Verdana" w:cs="Arial"/>
                <w:b/>
                <w:bCs/>
                <w:sz w:val="16"/>
                <w:szCs w:val="16"/>
                <w:lang w:val="en-US"/>
              </w:rPr>
            </w:pPr>
            <w:r w:rsidRPr="0048788B">
              <w:rPr>
                <w:rFonts w:ascii="Verdana" w:hAnsi="Verdana"/>
                <w:b/>
                <w:bCs/>
                <w:sz w:val="16"/>
                <w:szCs w:val="16"/>
                <w:lang w:val="en-US"/>
              </w:rPr>
              <w:t> </w:t>
            </w:r>
          </w:p>
        </w:tc>
      </w:tr>
      <w:tr w:rsidR="000C36FE" w:rsidRPr="000955D6" w14:paraId="7AC9C56C" w14:textId="77777777" w:rsidTr="003B0EAD">
        <w:tc>
          <w:tcPr>
            <w:tcW w:w="4811" w:type="dxa"/>
            <w:shd w:val="clear" w:color="auto" w:fill="auto"/>
          </w:tcPr>
          <w:p w14:paraId="127806F8" w14:textId="77777777" w:rsidR="000C36FE" w:rsidRPr="008C4AB4" w:rsidRDefault="000C36FE" w:rsidP="000C36FE">
            <w:pPr>
              <w:pStyle w:val="PlainText"/>
              <w:jc w:val="both"/>
              <w:rPr>
                <w:rFonts w:ascii="Verdana" w:eastAsia="MS Mincho" w:hAnsi="Verdana" w:cs="Arial"/>
                <w:bCs/>
                <w:sz w:val="16"/>
                <w:szCs w:val="16"/>
              </w:rPr>
            </w:pPr>
            <w:r w:rsidRPr="008C4AB4">
              <w:rPr>
                <w:rFonts w:ascii="Verdana" w:eastAsia="MS Mincho" w:hAnsi="Verdana" w:cs="Arial"/>
                <w:b/>
                <w:bCs/>
                <w:sz w:val="16"/>
                <w:szCs w:val="16"/>
              </w:rPr>
              <w:t xml:space="preserve">I. </w:t>
            </w:r>
            <w:r w:rsidRPr="008C4AB4">
              <w:rPr>
                <w:rFonts w:ascii="Verdana" w:eastAsia="MS Mincho" w:hAnsi="Verdana" w:cs="Arial"/>
                <w:b/>
                <w:bCs/>
                <w:sz w:val="16"/>
                <w:szCs w:val="16"/>
              </w:rPr>
              <w:tab/>
            </w:r>
            <w:r w:rsidRPr="008C4AB4">
              <w:rPr>
                <w:rFonts w:ascii="Verdana" w:eastAsia="MS Mincho" w:hAnsi="Verdana" w:cs="Arial"/>
                <w:bCs/>
                <w:sz w:val="16"/>
                <w:szCs w:val="16"/>
              </w:rPr>
              <w:t>Recibir en igualdad y sin discriminación los servicios de salud a que se refiere el presente Título. El nivel de ingreso o la carencia de éste, no podrán ser limitantes para el acceso a la prestación de los servicios de salud, medicamentos y demás insumos asociados;</w:t>
            </w:r>
          </w:p>
        </w:tc>
        <w:tc>
          <w:tcPr>
            <w:tcW w:w="4811" w:type="dxa"/>
          </w:tcPr>
          <w:p w14:paraId="21B012B1" w14:textId="2CB62635" w:rsidR="000C36FE" w:rsidRPr="00FD526D" w:rsidRDefault="000C36FE" w:rsidP="000C36FE">
            <w:pPr>
              <w:pStyle w:val="PlainText"/>
              <w:jc w:val="both"/>
              <w:rPr>
                <w:rFonts w:ascii="Verdana" w:eastAsia="MS Mincho" w:hAnsi="Verdana" w:cs="Arial"/>
                <w:b/>
                <w:bCs/>
                <w:sz w:val="16"/>
                <w:szCs w:val="16"/>
                <w:lang w:val="en-US"/>
              </w:rPr>
            </w:pPr>
            <w:r w:rsidRPr="0048788B">
              <w:rPr>
                <w:rFonts w:ascii="Verdana" w:hAnsi="Verdana"/>
                <w:b/>
                <w:bCs/>
                <w:sz w:val="16"/>
                <w:szCs w:val="16"/>
                <w:lang w:val="en-US"/>
              </w:rPr>
              <w:t xml:space="preserve">I. </w:t>
            </w:r>
            <w:r w:rsidRPr="0048788B">
              <w:rPr>
                <w:rFonts w:ascii="Verdana" w:hAnsi="Verdana"/>
                <w:sz w:val="16"/>
                <w:szCs w:val="16"/>
                <w:lang w:val="en-US"/>
              </w:rPr>
              <w:t xml:space="preserve">Receive in equality and without discrimination the health services referred to in this Title. The level of income or the lack of it, may not be limiting for access to the provision of health services, </w:t>
            </w:r>
            <w:r>
              <w:rPr>
                <w:rFonts w:ascii="Verdana" w:hAnsi="Verdana"/>
                <w:sz w:val="16"/>
                <w:szCs w:val="16"/>
                <w:lang w:val="en-US"/>
              </w:rPr>
              <w:t xml:space="preserve">drug products </w:t>
            </w:r>
            <w:r w:rsidRPr="0048788B">
              <w:rPr>
                <w:rFonts w:ascii="Verdana" w:hAnsi="Verdana"/>
                <w:sz w:val="16"/>
                <w:szCs w:val="16"/>
                <w:lang w:val="en-US"/>
              </w:rPr>
              <w:t xml:space="preserve"> and other associated </w:t>
            </w:r>
            <w:r>
              <w:rPr>
                <w:rFonts w:ascii="Verdana" w:hAnsi="Verdana"/>
                <w:sz w:val="16"/>
                <w:szCs w:val="16"/>
                <w:lang w:val="en-US"/>
              </w:rPr>
              <w:t>materials</w:t>
            </w:r>
            <w:r w:rsidRPr="0048788B">
              <w:rPr>
                <w:rFonts w:ascii="Verdana" w:hAnsi="Verdana"/>
                <w:sz w:val="16"/>
                <w:szCs w:val="16"/>
                <w:lang w:val="en-US"/>
              </w:rPr>
              <w:t>;</w:t>
            </w:r>
            <w:r w:rsidRPr="0048788B">
              <w:rPr>
                <w:rFonts w:ascii="Verdana" w:hAnsi="Verdana"/>
                <w:b/>
                <w:bCs/>
                <w:sz w:val="16"/>
                <w:szCs w:val="16"/>
                <w:lang w:val="en-US"/>
              </w:rPr>
              <w:t xml:space="preserve">              </w:t>
            </w:r>
          </w:p>
        </w:tc>
      </w:tr>
      <w:tr w:rsidR="000C36FE" w:rsidRPr="008C4AB4" w14:paraId="56A56AF2" w14:textId="77777777" w:rsidTr="003B0EAD">
        <w:tc>
          <w:tcPr>
            <w:tcW w:w="4811" w:type="dxa"/>
            <w:shd w:val="clear" w:color="auto" w:fill="auto"/>
          </w:tcPr>
          <w:p w14:paraId="29A7B81F" w14:textId="77777777" w:rsidR="000C36FE" w:rsidRPr="008C4AB4" w:rsidRDefault="000C36FE" w:rsidP="000C36FE">
            <w:pPr>
              <w:pStyle w:val="PlainText"/>
              <w:jc w:val="right"/>
              <w:rPr>
                <w:rFonts w:ascii="Verdana" w:eastAsia="MS Mincho" w:hAnsi="Verdana"/>
                <w:i/>
                <w:iCs/>
                <w:color w:val="0000FF"/>
                <w:sz w:val="16"/>
                <w:szCs w:val="16"/>
                <w:lang w:val="es-MX"/>
              </w:rPr>
            </w:pPr>
            <w:r w:rsidRPr="008C4AB4">
              <w:rPr>
                <w:rFonts w:ascii="Verdana" w:eastAsia="MS Mincho" w:hAnsi="Verdana"/>
                <w:i/>
                <w:iCs/>
                <w:color w:val="0000FF"/>
                <w:sz w:val="16"/>
                <w:szCs w:val="16"/>
                <w:lang w:val="es-MX"/>
              </w:rPr>
              <w:t>Fracción reformada DOF 29-11-2019</w:t>
            </w:r>
          </w:p>
        </w:tc>
        <w:tc>
          <w:tcPr>
            <w:tcW w:w="4811" w:type="dxa"/>
          </w:tcPr>
          <w:p w14:paraId="224F48B7" w14:textId="4D997334" w:rsidR="000C36FE" w:rsidRPr="00FD526D" w:rsidRDefault="000C36FE" w:rsidP="000C36FE">
            <w:pPr>
              <w:pStyle w:val="PlainText"/>
              <w:jc w:val="right"/>
              <w:rPr>
                <w:rFonts w:ascii="Verdana" w:eastAsia="MS Mincho" w:hAnsi="Verdana"/>
                <w:i/>
                <w:iCs/>
                <w:color w:val="0000FF"/>
                <w:sz w:val="16"/>
                <w:szCs w:val="16"/>
                <w:lang w:val="en-US"/>
              </w:rPr>
            </w:pPr>
            <w:r w:rsidRPr="00FD526D">
              <w:rPr>
                <w:rFonts w:ascii="Verdana" w:hAnsi="Verdana"/>
                <w:i/>
                <w:iCs/>
                <w:color w:val="0000FF"/>
                <w:sz w:val="16"/>
                <w:szCs w:val="16"/>
                <w:lang w:val="en-US"/>
              </w:rPr>
              <w:t>Section reformed</w:t>
            </w:r>
            <w:r w:rsidRPr="0048788B">
              <w:rPr>
                <w:rFonts w:ascii="Verdana" w:hAnsi="Verdana"/>
                <w:i/>
                <w:iCs/>
                <w:color w:val="0000FF"/>
                <w:sz w:val="16"/>
                <w:szCs w:val="16"/>
                <w:lang w:val="en-US"/>
              </w:rPr>
              <w:t xml:space="preserve"> DOF </w:t>
            </w:r>
            <w:r>
              <w:rPr>
                <w:rFonts w:ascii="Verdana" w:hAnsi="Verdana"/>
                <w:i/>
                <w:iCs/>
                <w:color w:val="0000FF"/>
                <w:sz w:val="16"/>
                <w:szCs w:val="16"/>
                <w:lang w:val="en-US"/>
              </w:rPr>
              <w:t>29-11-2019</w:t>
            </w:r>
          </w:p>
        </w:tc>
      </w:tr>
      <w:tr w:rsidR="000C36FE" w:rsidRPr="008C4AB4" w14:paraId="76C45A13" w14:textId="77777777" w:rsidTr="003B0EAD">
        <w:tc>
          <w:tcPr>
            <w:tcW w:w="4811" w:type="dxa"/>
            <w:shd w:val="clear" w:color="auto" w:fill="auto"/>
          </w:tcPr>
          <w:p w14:paraId="2304B748" w14:textId="77777777" w:rsidR="000C36FE" w:rsidRPr="008C4AB4" w:rsidRDefault="000C36FE" w:rsidP="000C36FE">
            <w:pPr>
              <w:pStyle w:val="PlainText"/>
              <w:jc w:val="both"/>
              <w:rPr>
                <w:rFonts w:ascii="Verdana" w:eastAsia="MS Mincho" w:hAnsi="Verdana" w:cs="Arial"/>
                <w:b/>
                <w:bCs/>
                <w:sz w:val="16"/>
                <w:szCs w:val="16"/>
              </w:rPr>
            </w:pPr>
          </w:p>
        </w:tc>
        <w:tc>
          <w:tcPr>
            <w:tcW w:w="4811" w:type="dxa"/>
          </w:tcPr>
          <w:p w14:paraId="06F8182E" w14:textId="036AD26B" w:rsidR="000C36FE" w:rsidRPr="00FD526D" w:rsidRDefault="000C36FE" w:rsidP="000C36FE">
            <w:pPr>
              <w:pStyle w:val="PlainText"/>
              <w:jc w:val="both"/>
              <w:rPr>
                <w:rFonts w:ascii="Verdana" w:eastAsia="MS Mincho" w:hAnsi="Verdana" w:cs="Arial"/>
                <w:b/>
                <w:bCs/>
                <w:sz w:val="16"/>
                <w:szCs w:val="16"/>
                <w:lang w:val="en-US"/>
              </w:rPr>
            </w:pPr>
            <w:r w:rsidRPr="0048788B">
              <w:rPr>
                <w:rFonts w:ascii="Verdana" w:hAnsi="Verdana"/>
                <w:b/>
                <w:bCs/>
                <w:sz w:val="16"/>
                <w:szCs w:val="16"/>
                <w:lang w:val="en-US"/>
              </w:rPr>
              <w:t> </w:t>
            </w:r>
          </w:p>
        </w:tc>
      </w:tr>
      <w:tr w:rsidR="000C36FE" w:rsidRPr="000955D6" w14:paraId="1197670C" w14:textId="77777777" w:rsidTr="003B0EAD">
        <w:tc>
          <w:tcPr>
            <w:tcW w:w="4811" w:type="dxa"/>
            <w:shd w:val="clear" w:color="auto" w:fill="auto"/>
          </w:tcPr>
          <w:p w14:paraId="65C08209" w14:textId="77777777" w:rsidR="000C36FE" w:rsidRPr="008C4AB4" w:rsidRDefault="000C36FE" w:rsidP="000C36FE">
            <w:pPr>
              <w:pStyle w:val="PlainText"/>
              <w:jc w:val="both"/>
              <w:rPr>
                <w:rFonts w:ascii="Verdana" w:eastAsia="MS Mincho" w:hAnsi="Verdana" w:cs="Arial"/>
                <w:bCs/>
                <w:sz w:val="16"/>
                <w:szCs w:val="16"/>
              </w:rPr>
            </w:pPr>
            <w:r w:rsidRPr="008C4AB4">
              <w:rPr>
                <w:rFonts w:ascii="Verdana" w:eastAsia="MS Mincho" w:hAnsi="Verdana" w:cs="Arial"/>
                <w:b/>
                <w:bCs/>
                <w:sz w:val="16"/>
                <w:szCs w:val="16"/>
              </w:rPr>
              <w:t xml:space="preserve">II. </w:t>
            </w:r>
            <w:r w:rsidRPr="008C4AB4">
              <w:rPr>
                <w:rFonts w:ascii="Verdana" w:eastAsia="MS Mincho" w:hAnsi="Verdana" w:cs="Arial"/>
                <w:b/>
                <w:bCs/>
                <w:sz w:val="16"/>
                <w:szCs w:val="16"/>
              </w:rPr>
              <w:tab/>
            </w:r>
            <w:r w:rsidRPr="008C4AB4">
              <w:rPr>
                <w:rFonts w:ascii="Verdana" w:eastAsia="MS Mincho" w:hAnsi="Verdana" w:cs="Arial"/>
                <w:bCs/>
                <w:sz w:val="16"/>
                <w:szCs w:val="16"/>
              </w:rPr>
              <w:t>Recibir servicios integrales de salud;</w:t>
            </w:r>
          </w:p>
        </w:tc>
        <w:tc>
          <w:tcPr>
            <w:tcW w:w="4811" w:type="dxa"/>
          </w:tcPr>
          <w:p w14:paraId="25498C48" w14:textId="34170466" w:rsidR="000C36FE" w:rsidRPr="00FD526D" w:rsidRDefault="000C36FE" w:rsidP="000C36FE">
            <w:pPr>
              <w:pStyle w:val="PlainText"/>
              <w:jc w:val="both"/>
              <w:rPr>
                <w:rFonts w:ascii="Verdana" w:eastAsia="MS Mincho" w:hAnsi="Verdana" w:cs="Arial"/>
                <w:b/>
                <w:bCs/>
                <w:sz w:val="16"/>
                <w:szCs w:val="16"/>
                <w:lang w:val="en-US"/>
              </w:rPr>
            </w:pPr>
            <w:r w:rsidRPr="0048788B">
              <w:rPr>
                <w:rFonts w:ascii="Verdana" w:hAnsi="Verdana"/>
                <w:b/>
                <w:bCs/>
                <w:sz w:val="16"/>
                <w:szCs w:val="16"/>
                <w:lang w:val="en-US"/>
              </w:rPr>
              <w:t xml:space="preserve">II. </w:t>
            </w:r>
            <w:r w:rsidRPr="0048788B">
              <w:rPr>
                <w:rFonts w:ascii="Verdana" w:hAnsi="Verdana"/>
                <w:sz w:val="16"/>
                <w:szCs w:val="16"/>
                <w:lang w:val="en-US"/>
              </w:rPr>
              <w:t>Receive comprehensive health services;</w:t>
            </w:r>
            <w:r w:rsidRPr="0048788B">
              <w:rPr>
                <w:rFonts w:ascii="Verdana" w:hAnsi="Verdana"/>
                <w:b/>
                <w:bCs/>
                <w:sz w:val="16"/>
                <w:szCs w:val="16"/>
                <w:lang w:val="en-US"/>
              </w:rPr>
              <w:t xml:space="preserve">              </w:t>
            </w:r>
          </w:p>
        </w:tc>
      </w:tr>
      <w:tr w:rsidR="000C36FE" w:rsidRPr="008C4AB4" w14:paraId="330AA00F" w14:textId="77777777" w:rsidTr="003B0EAD">
        <w:tc>
          <w:tcPr>
            <w:tcW w:w="4811" w:type="dxa"/>
            <w:shd w:val="clear" w:color="auto" w:fill="auto"/>
          </w:tcPr>
          <w:p w14:paraId="7858F65F" w14:textId="77777777" w:rsidR="000C36FE" w:rsidRPr="008C4AB4" w:rsidRDefault="000C36FE" w:rsidP="000C36FE">
            <w:pPr>
              <w:pStyle w:val="PlainText"/>
              <w:jc w:val="right"/>
              <w:rPr>
                <w:rFonts w:ascii="Verdana" w:eastAsia="MS Mincho" w:hAnsi="Verdana"/>
                <w:i/>
                <w:iCs/>
                <w:color w:val="0000FF"/>
                <w:sz w:val="16"/>
                <w:szCs w:val="16"/>
                <w:lang w:val="es-MX"/>
              </w:rPr>
            </w:pPr>
            <w:r w:rsidRPr="008C4AB4">
              <w:rPr>
                <w:rFonts w:ascii="Verdana" w:eastAsia="MS Mincho" w:hAnsi="Verdana"/>
                <w:i/>
                <w:iCs/>
                <w:color w:val="0000FF"/>
                <w:sz w:val="16"/>
                <w:szCs w:val="16"/>
                <w:lang w:val="es-MX"/>
              </w:rPr>
              <w:t>Fracción reformada DOF 29-11-2019</w:t>
            </w:r>
          </w:p>
        </w:tc>
        <w:tc>
          <w:tcPr>
            <w:tcW w:w="4811" w:type="dxa"/>
          </w:tcPr>
          <w:p w14:paraId="07F09180" w14:textId="08795E8E" w:rsidR="000C36FE" w:rsidRPr="00FD526D" w:rsidRDefault="000C36FE" w:rsidP="000C36FE">
            <w:pPr>
              <w:pStyle w:val="PlainText"/>
              <w:jc w:val="right"/>
              <w:rPr>
                <w:rFonts w:ascii="Verdana" w:eastAsia="MS Mincho" w:hAnsi="Verdana"/>
                <w:i/>
                <w:iCs/>
                <w:color w:val="0000FF"/>
                <w:sz w:val="16"/>
                <w:szCs w:val="16"/>
                <w:lang w:val="en-US"/>
              </w:rPr>
            </w:pPr>
            <w:r w:rsidRPr="0048788B">
              <w:rPr>
                <w:rFonts w:ascii="Verdana" w:hAnsi="Verdana"/>
                <w:i/>
                <w:iCs/>
                <w:color w:val="0000FF"/>
                <w:sz w:val="16"/>
                <w:szCs w:val="16"/>
                <w:lang w:val="en-US"/>
              </w:rPr>
              <w:t xml:space="preserve">Fr action reformed DOF </w:t>
            </w:r>
            <w:r>
              <w:rPr>
                <w:rFonts w:ascii="Verdana" w:hAnsi="Verdana"/>
                <w:i/>
                <w:iCs/>
                <w:color w:val="0000FF"/>
                <w:sz w:val="16"/>
                <w:szCs w:val="16"/>
                <w:lang w:val="en-US"/>
              </w:rPr>
              <w:t>29-11-2019</w:t>
            </w:r>
          </w:p>
        </w:tc>
      </w:tr>
      <w:tr w:rsidR="000C36FE" w:rsidRPr="008C4AB4" w14:paraId="151AC4B7" w14:textId="77777777" w:rsidTr="003B0EAD">
        <w:tc>
          <w:tcPr>
            <w:tcW w:w="4811" w:type="dxa"/>
            <w:shd w:val="clear" w:color="auto" w:fill="auto"/>
          </w:tcPr>
          <w:p w14:paraId="39AB4102" w14:textId="77777777" w:rsidR="000C36FE" w:rsidRPr="008C4AB4" w:rsidRDefault="000C36FE" w:rsidP="000C36FE">
            <w:pPr>
              <w:pStyle w:val="PlainText"/>
              <w:jc w:val="both"/>
              <w:rPr>
                <w:rFonts w:ascii="Verdana" w:eastAsia="MS Mincho" w:hAnsi="Verdana" w:cs="Arial"/>
                <w:sz w:val="16"/>
                <w:szCs w:val="16"/>
              </w:rPr>
            </w:pPr>
          </w:p>
        </w:tc>
        <w:tc>
          <w:tcPr>
            <w:tcW w:w="4811" w:type="dxa"/>
          </w:tcPr>
          <w:p w14:paraId="79E9B03B" w14:textId="01D87C9A"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0C36FE" w:rsidRPr="000955D6" w14:paraId="5A6341E0" w14:textId="77777777" w:rsidTr="003B0EAD">
        <w:tc>
          <w:tcPr>
            <w:tcW w:w="4811" w:type="dxa"/>
            <w:shd w:val="clear" w:color="auto" w:fill="auto"/>
          </w:tcPr>
          <w:p w14:paraId="3EF96EEE" w14:textId="77777777" w:rsidR="000C36FE" w:rsidRPr="008C4AB4" w:rsidRDefault="000C36FE" w:rsidP="000C36FE">
            <w:pPr>
              <w:pStyle w:val="PlainText"/>
              <w:jc w:val="both"/>
              <w:rPr>
                <w:rFonts w:ascii="Verdana" w:eastAsia="MS Mincho" w:hAnsi="Verdana" w:cs="Arial"/>
                <w:sz w:val="16"/>
                <w:szCs w:val="16"/>
              </w:rPr>
            </w:pPr>
            <w:r w:rsidRPr="008C4AB4">
              <w:rPr>
                <w:rFonts w:ascii="Verdana" w:eastAsia="MS Mincho" w:hAnsi="Verdana" w:cs="Arial"/>
                <w:b/>
                <w:bCs/>
                <w:sz w:val="16"/>
                <w:szCs w:val="16"/>
              </w:rPr>
              <w:t xml:space="preserve">III. </w:t>
            </w:r>
            <w:r w:rsidRPr="008C4AB4">
              <w:rPr>
                <w:rFonts w:ascii="Verdana" w:eastAsia="MS Mincho" w:hAnsi="Verdana" w:cs="Arial"/>
                <w:b/>
                <w:bCs/>
                <w:sz w:val="16"/>
                <w:szCs w:val="16"/>
              </w:rPr>
              <w:tab/>
            </w:r>
            <w:r w:rsidRPr="008C4AB4">
              <w:rPr>
                <w:rFonts w:ascii="Verdana" w:eastAsia="MS Mincho" w:hAnsi="Verdana" w:cs="Arial"/>
                <w:sz w:val="16"/>
                <w:szCs w:val="16"/>
              </w:rPr>
              <w:t xml:space="preserve">Trato digno, respetuoso y atención de calidad; </w:t>
            </w:r>
          </w:p>
        </w:tc>
        <w:tc>
          <w:tcPr>
            <w:tcW w:w="4811" w:type="dxa"/>
          </w:tcPr>
          <w:p w14:paraId="0221811F" w14:textId="6930BE24" w:rsidR="000C36FE" w:rsidRPr="00FD526D" w:rsidRDefault="000C36FE" w:rsidP="000C36FE">
            <w:pPr>
              <w:pStyle w:val="PlainText"/>
              <w:jc w:val="both"/>
              <w:rPr>
                <w:rFonts w:ascii="Verdana" w:eastAsia="MS Mincho" w:hAnsi="Verdana" w:cs="Arial"/>
                <w:b/>
                <w:bCs/>
                <w:sz w:val="16"/>
                <w:szCs w:val="16"/>
                <w:lang w:val="en-US"/>
              </w:rPr>
            </w:pPr>
            <w:r w:rsidRPr="0048788B">
              <w:rPr>
                <w:rFonts w:ascii="Verdana" w:hAnsi="Verdana"/>
                <w:b/>
                <w:bCs/>
                <w:sz w:val="16"/>
                <w:szCs w:val="16"/>
                <w:lang w:val="en-US"/>
              </w:rPr>
              <w:t xml:space="preserve">III. </w:t>
            </w:r>
            <w:r w:rsidRPr="0048788B">
              <w:rPr>
                <w:rFonts w:ascii="Verdana" w:hAnsi="Verdana"/>
                <w:sz w:val="16"/>
                <w:szCs w:val="16"/>
                <w:lang w:val="en-US"/>
              </w:rPr>
              <w:t>Dignified, respectful treatment and quality care;</w:t>
            </w:r>
            <w:r w:rsidRPr="0048788B">
              <w:rPr>
                <w:rFonts w:ascii="Verdana" w:hAnsi="Verdana"/>
                <w:b/>
                <w:bCs/>
                <w:sz w:val="16"/>
                <w:szCs w:val="16"/>
                <w:lang w:val="en-US"/>
              </w:rPr>
              <w:t xml:space="preserve">              </w:t>
            </w:r>
          </w:p>
        </w:tc>
      </w:tr>
      <w:tr w:rsidR="000C36FE" w:rsidRPr="000955D6" w14:paraId="5C9D296F" w14:textId="77777777" w:rsidTr="003B0EAD">
        <w:tc>
          <w:tcPr>
            <w:tcW w:w="4811" w:type="dxa"/>
            <w:shd w:val="clear" w:color="auto" w:fill="auto"/>
          </w:tcPr>
          <w:p w14:paraId="2CE31063" w14:textId="77777777" w:rsidR="000C36FE" w:rsidRPr="00F65811" w:rsidRDefault="000C36FE" w:rsidP="000C36FE">
            <w:pPr>
              <w:pStyle w:val="PlainText"/>
              <w:jc w:val="both"/>
              <w:rPr>
                <w:rFonts w:ascii="Verdana" w:eastAsia="MS Mincho" w:hAnsi="Verdana" w:cs="Arial"/>
                <w:sz w:val="16"/>
                <w:szCs w:val="16"/>
                <w:lang w:val="en-US"/>
              </w:rPr>
            </w:pPr>
          </w:p>
        </w:tc>
        <w:tc>
          <w:tcPr>
            <w:tcW w:w="4811" w:type="dxa"/>
          </w:tcPr>
          <w:p w14:paraId="1DF86090" w14:textId="0DFB4CA4"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0C36FE" w:rsidRPr="000955D6" w14:paraId="7861B701" w14:textId="77777777" w:rsidTr="003B0EAD">
        <w:tc>
          <w:tcPr>
            <w:tcW w:w="4811" w:type="dxa"/>
            <w:shd w:val="clear" w:color="auto" w:fill="auto"/>
          </w:tcPr>
          <w:p w14:paraId="144B7F36" w14:textId="77777777" w:rsidR="000C36FE" w:rsidRPr="008C4AB4" w:rsidRDefault="000C36FE" w:rsidP="000C36FE">
            <w:pPr>
              <w:pStyle w:val="PlainText"/>
              <w:jc w:val="both"/>
              <w:rPr>
                <w:rFonts w:ascii="Verdana" w:eastAsia="MS Mincho" w:hAnsi="Verdana" w:cs="Arial"/>
                <w:bCs/>
                <w:sz w:val="16"/>
                <w:szCs w:val="16"/>
              </w:rPr>
            </w:pPr>
            <w:r w:rsidRPr="008C4AB4">
              <w:rPr>
                <w:rFonts w:ascii="Verdana" w:eastAsia="MS Mincho" w:hAnsi="Verdana" w:cs="Arial"/>
                <w:b/>
                <w:bCs/>
                <w:sz w:val="16"/>
                <w:szCs w:val="16"/>
              </w:rPr>
              <w:t xml:space="preserve">IV. </w:t>
            </w:r>
            <w:r w:rsidRPr="008C4AB4">
              <w:rPr>
                <w:rFonts w:ascii="Verdana" w:eastAsia="MS Mincho" w:hAnsi="Verdana" w:cs="Arial"/>
                <w:b/>
                <w:bCs/>
                <w:sz w:val="16"/>
                <w:szCs w:val="16"/>
              </w:rPr>
              <w:tab/>
            </w:r>
            <w:r w:rsidRPr="008C4AB4">
              <w:rPr>
                <w:rFonts w:ascii="Verdana" w:eastAsia="MS Mincho" w:hAnsi="Verdana" w:cs="Arial"/>
                <w:bCs/>
                <w:sz w:val="16"/>
                <w:szCs w:val="16"/>
              </w:rPr>
              <w:t>Recibir gratuitamente los medicamentos y demás insumos asociados, que sean necesarios y que correspondan a los servicios de salud;</w:t>
            </w:r>
          </w:p>
        </w:tc>
        <w:tc>
          <w:tcPr>
            <w:tcW w:w="4811" w:type="dxa"/>
          </w:tcPr>
          <w:p w14:paraId="2F5C0612" w14:textId="44F68FA3" w:rsidR="000C36FE" w:rsidRPr="00FD526D" w:rsidRDefault="000C36FE" w:rsidP="000C36FE">
            <w:pPr>
              <w:pStyle w:val="PlainText"/>
              <w:jc w:val="both"/>
              <w:rPr>
                <w:rFonts w:ascii="Verdana" w:eastAsia="MS Mincho" w:hAnsi="Verdana" w:cs="Arial"/>
                <w:b/>
                <w:bCs/>
                <w:sz w:val="16"/>
                <w:szCs w:val="16"/>
                <w:lang w:val="en-US"/>
              </w:rPr>
            </w:pPr>
            <w:r w:rsidRPr="0048788B">
              <w:rPr>
                <w:rFonts w:ascii="Verdana" w:hAnsi="Verdana"/>
                <w:b/>
                <w:bCs/>
                <w:sz w:val="16"/>
                <w:szCs w:val="16"/>
                <w:lang w:val="en-US"/>
              </w:rPr>
              <w:t xml:space="preserve">IV. </w:t>
            </w:r>
            <w:r w:rsidRPr="0048788B">
              <w:rPr>
                <w:rFonts w:ascii="Verdana" w:hAnsi="Verdana"/>
                <w:sz w:val="16"/>
                <w:szCs w:val="16"/>
                <w:lang w:val="en-US"/>
              </w:rPr>
              <w:t xml:space="preserve">Receive free </w:t>
            </w:r>
            <w:r>
              <w:rPr>
                <w:rFonts w:ascii="Verdana" w:hAnsi="Verdana"/>
                <w:sz w:val="16"/>
                <w:szCs w:val="16"/>
                <w:lang w:val="en-US"/>
              </w:rPr>
              <w:t xml:space="preserve">drug products </w:t>
            </w:r>
            <w:r w:rsidRPr="0048788B">
              <w:rPr>
                <w:rFonts w:ascii="Verdana" w:hAnsi="Verdana"/>
                <w:sz w:val="16"/>
                <w:szCs w:val="16"/>
                <w:lang w:val="en-US"/>
              </w:rPr>
              <w:t xml:space="preserve"> and other associated supplies that are necessary and that correspond to health services;</w:t>
            </w:r>
            <w:r w:rsidRPr="0048788B">
              <w:rPr>
                <w:rFonts w:ascii="Verdana" w:hAnsi="Verdana"/>
                <w:b/>
                <w:bCs/>
                <w:sz w:val="16"/>
                <w:szCs w:val="16"/>
                <w:lang w:val="en-US"/>
              </w:rPr>
              <w:t xml:space="preserve">              </w:t>
            </w:r>
          </w:p>
        </w:tc>
      </w:tr>
      <w:tr w:rsidR="000C36FE" w:rsidRPr="008C4AB4" w14:paraId="1F3D6E3E" w14:textId="77777777" w:rsidTr="003B0EAD">
        <w:tc>
          <w:tcPr>
            <w:tcW w:w="4811" w:type="dxa"/>
            <w:shd w:val="clear" w:color="auto" w:fill="auto"/>
          </w:tcPr>
          <w:p w14:paraId="57B692BB" w14:textId="77777777" w:rsidR="000C36FE" w:rsidRPr="008C4AB4" w:rsidRDefault="000C36FE" w:rsidP="000C36FE">
            <w:pPr>
              <w:pStyle w:val="PlainText"/>
              <w:jc w:val="right"/>
              <w:rPr>
                <w:rFonts w:ascii="Verdana" w:eastAsia="MS Mincho" w:hAnsi="Verdana"/>
                <w:i/>
                <w:iCs/>
                <w:color w:val="0000FF"/>
                <w:sz w:val="16"/>
                <w:szCs w:val="16"/>
                <w:lang w:val="es-MX"/>
              </w:rPr>
            </w:pPr>
            <w:r w:rsidRPr="008C4AB4">
              <w:rPr>
                <w:rFonts w:ascii="Verdana" w:eastAsia="MS Mincho" w:hAnsi="Verdana"/>
                <w:i/>
                <w:iCs/>
                <w:color w:val="0000FF"/>
                <w:sz w:val="16"/>
                <w:szCs w:val="16"/>
                <w:lang w:val="es-MX"/>
              </w:rPr>
              <w:lastRenderedPageBreak/>
              <w:t>Fracción reformada DOF 29-11-2019</w:t>
            </w:r>
          </w:p>
        </w:tc>
        <w:tc>
          <w:tcPr>
            <w:tcW w:w="4811" w:type="dxa"/>
          </w:tcPr>
          <w:p w14:paraId="1227E308" w14:textId="19D19EF3" w:rsidR="000C36FE" w:rsidRPr="00FD526D" w:rsidRDefault="000C36FE" w:rsidP="000C36FE">
            <w:pPr>
              <w:pStyle w:val="PlainText"/>
              <w:jc w:val="right"/>
              <w:rPr>
                <w:rFonts w:ascii="Verdana" w:eastAsia="MS Mincho" w:hAnsi="Verdana"/>
                <w:i/>
                <w:iCs/>
                <w:color w:val="0000FF"/>
                <w:sz w:val="16"/>
                <w:szCs w:val="16"/>
                <w:lang w:val="en-US"/>
              </w:rPr>
            </w:pPr>
            <w:r w:rsidRPr="00FD526D">
              <w:rPr>
                <w:rFonts w:ascii="Verdana" w:hAnsi="Verdana"/>
                <w:i/>
                <w:iCs/>
                <w:color w:val="0000FF"/>
                <w:sz w:val="16"/>
                <w:szCs w:val="16"/>
                <w:lang w:val="en-US"/>
              </w:rPr>
              <w:t>Section reformed</w:t>
            </w:r>
            <w:r w:rsidRPr="0048788B">
              <w:rPr>
                <w:rFonts w:ascii="Verdana" w:hAnsi="Verdana"/>
                <w:i/>
                <w:iCs/>
                <w:color w:val="0000FF"/>
                <w:sz w:val="16"/>
                <w:szCs w:val="16"/>
                <w:lang w:val="en-US"/>
              </w:rPr>
              <w:t xml:space="preserve"> DOF 11-29-201 9</w:t>
            </w:r>
          </w:p>
        </w:tc>
      </w:tr>
      <w:tr w:rsidR="000C36FE" w:rsidRPr="008C4AB4" w14:paraId="592D1C23" w14:textId="77777777" w:rsidTr="003B0EAD">
        <w:tc>
          <w:tcPr>
            <w:tcW w:w="4811" w:type="dxa"/>
            <w:shd w:val="clear" w:color="auto" w:fill="auto"/>
          </w:tcPr>
          <w:p w14:paraId="12BB0D2E" w14:textId="77777777" w:rsidR="000C36FE" w:rsidRPr="008C4AB4" w:rsidRDefault="000C36FE" w:rsidP="000C36FE">
            <w:pPr>
              <w:pStyle w:val="PlainText"/>
              <w:jc w:val="both"/>
              <w:rPr>
                <w:rFonts w:ascii="Verdana" w:eastAsia="MS Mincho" w:hAnsi="Verdana" w:cs="Arial"/>
                <w:sz w:val="16"/>
                <w:szCs w:val="16"/>
              </w:rPr>
            </w:pPr>
          </w:p>
        </w:tc>
        <w:tc>
          <w:tcPr>
            <w:tcW w:w="4811" w:type="dxa"/>
          </w:tcPr>
          <w:p w14:paraId="2CF54A38" w14:textId="4DC36D95"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0C36FE" w:rsidRPr="000955D6" w14:paraId="5DD7A991" w14:textId="77777777" w:rsidTr="003B0EAD">
        <w:tc>
          <w:tcPr>
            <w:tcW w:w="4811" w:type="dxa"/>
            <w:shd w:val="clear" w:color="auto" w:fill="auto"/>
          </w:tcPr>
          <w:p w14:paraId="329D43BB" w14:textId="77777777" w:rsidR="000C36FE" w:rsidRPr="008C4AB4" w:rsidRDefault="000C36FE" w:rsidP="000C36FE">
            <w:pPr>
              <w:pStyle w:val="PlainText"/>
              <w:jc w:val="both"/>
              <w:rPr>
                <w:rFonts w:ascii="Verdana" w:eastAsia="MS Mincho" w:hAnsi="Verdana" w:cs="Arial"/>
                <w:sz w:val="16"/>
                <w:szCs w:val="16"/>
              </w:rPr>
            </w:pPr>
            <w:r w:rsidRPr="008C4AB4">
              <w:rPr>
                <w:rFonts w:ascii="Verdana" w:eastAsia="MS Mincho" w:hAnsi="Verdana" w:cs="Arial"/>
                <w:b/>
                <w:bCs/>
                <w:sz w:val="16"/>
                <w:szCs w:val="16"/>
              </w:rPr>
              <w:t xml:space="preserve">V. </w:t>
            </w:r>
            <w:r w:rsidRPr="008C4AB4">
              <w:rPr>
                <w:rFonts w:ascii="Verdana" w:eastAsia="MS Mincho" w:hAnsi="Verdana" w:cs="Arial"/>
                <w:b/>
                <w:bCs/>
                <w:sz w:val="16"/>
                <w:szCs w:val="16"/>
              </w:rPr>
              <w:tab/>
            </w:r>
            <w:r w:rsidRPr="008C4AB4">
              <w:rPr>
                <w:rFonts w:ascii="Verdana" w:eastAsia="MS Mincho" w:hAnsi="Verdana" w:cs="Arial"/>
                <w:sz w:val="16"/>
                <w:szCs w:val="16"/>
              </w:rPr>
              <w:t xml:space="preserve">Recibir información suficiente, clara, oportuna y veraz, así como la orientación que sea necesaria respecto de la atención de su salud y sobre los riesgos y alternativas de los procedimientos diagnósticos, terapéuticos y quirúrgicos que se le indiquen o apliquen; </w:t>
            </w:r>
          </w:p>
        </w:tc>
        <w:tc>
          <w:tcPr>
            <w:tcW w:w="4811" w:type="dxa"/>
          </w:tcPr>
          <w:p w14:paraId="563C2EAE" w14:textId="5D4FD4AE" w:rsidR="000C36FE" w:rsidRPr="00FD526D" w:rsidRDefault="000C36FE" w:rsidP="000C36FE">
            <w:pPr>
              <w:pStyle w:val="PlainText"/>
              <w:jc w:val="both"/>
              <w:rPr>
                <w:rFonts w:ascii="Verdana" w:eastAsia="MS Mincho" w:hAnsi="Verdana" w:cs="Arial"/>
                <w:b/>
                <w:bCs/>
                <w:sz w:val="16"/>
                <w:szCs w:val="16"/>
                <w:lang w:val="en-US"/>
              </w:rPr>
            </w:pPr>
            <w:r w:rsidRPr="0048788B">
              <w:rPr>
                <w:rFonts w:ascii="Verdana" w:hAnsi="Verdana"/>
                <w:b/>
                <w:bCs/>
                <w:sz w:val="16"/>
                <w:szCs w:val="16"/>
                <w:lang w:val="en-US"/>
              </w:rPr>
              <w:t xml:space="preserve">V. </w:t>
            </w:r>
            <w:r w:rsidRPr="0048788B">
              <w:rPr>
                <w:rFonts w:ascii="Verdana" w:hAnsi="Verdana"/>
                <w:sz w:val="16"/>
                <w:szCs w:val="16"/>
                <w:lang w:val="en-US"/>
              </w:rPr>
              <w:t>Receive sufficient, clear, timely and truthful information, as well as the guidance that is necessary regarding your health care and about the risks and alternatives of the diagnostic, therapeutic and surgical procedures that are indicated in or apply;</w:t>
            </w:r>
            <w:r w:rsidRPr="0048788B">
              <w:rPr>
                <w:rFonts w:ascii="Verdana" w:hAnsi="Verdana"/>
                <w:b/>
                <w:bCs/>
                <w:sz w:val="16"/>
                <w:szCs w:val="16"/>
                <w:lang w:val="en-US"/>
              </w:rPr>
              <w:t xml:space="preserve">              </w:t>
            </w:r>
          </w:p>
        </w:tc>
      </w:tr>
      <w:tr w:rsidR="000C36FE" w:rsidRPr="000955D6" w14:paraId="416BD47F" w14:textId="77777777" w:rsidTr="003B0EAD">
        <w:tc>
          <w:tcPr>
            <w:tcW w:w="4811" w:type="dxa"/>
            <w:shd w:val="clear" w:color="auto" w:fill="auto"/>
          </w:tcPr>
          <w:p w14:paraId="35911025" w14:textId="77777777" w:rsidR="000C36FE" w:rsidRPr="00F65811" w:rsidRDefault="000C36FE" w:rsidP="000C36FE">
            <w:pPr>
              <w:pStyle w:val="PlainText"/>
              <w:jc w:val="both"/>
              <w:rPr>
                <w:rFonts w:ascii="Verdana" w:eastAsia="MS Mincho" w:hAnsi="Verdana" w:cs="Arial"/>
                <w:sz w:val="16"/>
                <w:szCs w:val="16"/>
                <w:lang w:val="en-US"/>
              </w:rPr>
            </w:pPr>
          </w:p>
        </w:tc>
        <w:tc>
          <w:tcPr>
            <w:tcW w:w="4811" w:type="dxa"/>
          </w:tcPr>
          <w:p w14:paraId="19252792" w14:textId="5A9EF219"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0C36FE" w:rsidRPr="008C4AB4" w14:paraId="702AD1F3" w14:textId="77777777" w:rsidTr="003B0EAD">
        <w:tc>
          <w:tcPr>
            <w:tcW w:w="4811" w:type="dxa"/>
            <w:shd w:val="clear" w:color="auto" w:fill="auto"/>
          </w:tcPr>
          <w:p w14:paraId="60C3D869" w14:textId="77777777" w:rsidR="000C36FE" w:rsidRPr="008C4AB4" w:rsidRDefault="000C36FE" w:rsidP="000C36FE">
            <w:pPr>
              <w:pStyle w:val="PlainText"/>
              <w:jc w:val="both"/>
              <w:rPr>
                <w:rFonts w:ascii="Verdana" w:eastAsia="MS Mincho" w:hAnsi="Verdana" w:cs="Arial"/>
                <w:bCs/>
                <w:sz w:val="16"/>
                <w:szCs w:val="16"/>
              </w:rPr>
            </w:pPr>
            <w:r w:rsidRPr="008C4AB4">
              <w:rPr>
                <w:rFonts w:ascii="Verdana" w:eastAsia="MS Mincho" w:hAnsi="Verdana" w:cs="Arial"/>
                <w:b/>
                <w:bCs/>
                <w:sz w:val="16"/>
                <w:szCs w:val="16"/>
              </w:rPr>
              <w:t xml:space="preserve">VI. </w:t>
            </w:r>
            <w:r w:rsidRPr="008C4AB4">
              <w:rPr>
                <w:rFonts w:ascii="Verdana" w:eastAsia="MS Mincho" w:hAnsi="Verdana" w:cs="Arial"/>
                <w:b/>
                <w:bCs/>
                <w:sz w:val="16"/>
                <w:szCs w:val="16"/>
              </w:rPr>
              <w:tab/>
            </w:r>
            <w:r w:rsidRPr="008C4AB4">
              <w:rPr>
                <w:rFonts w:ascii="Verdana" w:eastAsia="MS Mincho" w:hAnsi="Verdana" w:cs="Arial"/>
                <w:bCs/>
                <w:sz w:val="16"/>
                <w:szCs w:val="16"/>
              </w:rPr>
              <w:t>Se deroga.</w:t>
            </w:r>
          </w:p>
        </w:tc>
        <w:tc>
          <w:tcPr>
            <w:tcW w:w="4811" w:type="dxa"/>
          </w:tcPr>
          <w:p w14:paraId="545230E6" w14:textId="740DC7D3" w:rsidR="000C36FE" w:rsidRPr="00FD526D" w:rsidRDefault="000C36FE" w:rsidP="000C36FE">
            <w:pPr>
              <w:pStyle w:val="PlainText"/>
              <w:jc w:val="both"/>
              <w:rPr>
                <w:rFonts w:ascii="Verdana" w:eastAsia="MS Mincho" w:hAnsi="Verdana" w:cs="Arial"/>
                <w:b/>
                <w:bCs/>
                <w:sz w:val="16"/>
                <w:szCs w:val="16"/>
                <w:lang w:val="en-US"/>
              </w:rPr>
            </w:pPr>
            <w:r w:rsidRPr="00FD526D">
              <w:rPr>
                <w:rFonts w:ascii="Verdana" w:hAnsi="Verdana"/>
                <w:b/>
                <w:bCs/>
                <w:sz w:val="16"/>
                <w:szCs w:val="16"/>
                <w:lang w:val="en-US"/>
              </w:rPr>
              <w:t>VI.</w:t>
            </w:r>
            <w:r w:rsidRPr="0048788B">
              <w:rPr>
                <w:rFonts w:ascii="Verdana" w:hAnsi="Verdana"/>
                <w:b/>
                <w:bCs/>
                <w:sz w:val="16"/>
                <w:szCs w:val="16"/>
                <w:lang w:val="en-US"/>
              </w:rPr>
              <w:t xml:space="preserve"> </w:t>
            </w:r>
            <w:r>
              <w:rPr>
                <w:rFonts w:ascii="Verdana" w:hAnsi="Verdana"/>
                <w:sz w:val="16"/>
                <w:szCs w:val="16"/>
                <w:lang w:val="en-US"/>
              </w:rPr>
              <w:t>Cancelled.</w:t>
            </w:r>
            <w:r w:rsidRPr="0048788B">
              <w:rPr>
                <w:rFonts w:ascii="Verdana" w:hAnsi="Verdana"/>
                <w:b/>
                <w:bCs/>
                <w:sz w:val="16"/>
                <w:szCs w:val="16"/>
                <w:lang w:val="en-US"/>
              </w:rPr>
              <w:t xml:space="preserve">              </w:t>
            </w:r>
          </w:p>
        </w:tc>
      </w:tr>
      <w:tr w:rsidR="000C36FE" w:rsidRPr="008C4AB4" w14:paraId="693D0741" w14:textId="77777777" w:rsidTr="003B0EAD">
        <w:tc>
          <w:tcPr>
            <w:tcW w:w="4811" w:type="dxa"/>
            <w:shd w:val="clear" w:color="auto" w:fill="auto"/>
          </w:tcPr>
          <w:p w14:paraId="35C554C8" w14:textId="77777777" w:rsidR="000C36FE" w:rsidRPr="008C4AB4" w:rsidRDefault="000C36FE" w:rsidP="000C36FE">
            <w:pPr>
              <w:pStyle w:val="PlainText"/>
              <w:jc w:val="right"/>
              <w:rPr>
                <w:rFonts w:ascii="Verdana" w:eastAsia="MS Mincho" w:hAnsi="Verdana"/>
                <w:i/>
                <w:iCs/>
                <w:color w:val="0000FF"/>
                <w:sz w:val="16"/>
                <w:szCs w:val="16"/>
                <w:lang w:val="es-MX"/>
              </w:rPr>
            </w:pPr>
            <w:r w:rsidRPr="008C4AB4">
              <w:rPr>
                <w:rFonts w:ascii="Verdana" w:eastAsia="MS Mincho" w:hAnsi="Verdana"/>
                <w:i/>
                <w:iCs/>
                <w:color w:val="0000FF"/>
                <w:sz w:val="16"/>
                <w:szCs w:val="16"/>
                <w:lang w:val="es-MX"/>
              </w:rPr>
              <w:t>Fracción derogada DOF 29-11-2019</w:t>
            </w:r>
          </w:p>
        </w:tc>
        <w:tc>
          <w:tcPr>
            <w:tcW w:w="4811" w:type="dxa"/>
          </w:tcPr>
          <w:p w14:paraId="6E526015" w14:textId="6565B3F7" w:rsidR="000C36FE" w:rsidRPr="00FD526D" w:rsidRDefault="000C36FE" w:rsidP="000C36FE">
            <w:pPr>
              <w:pStyle w:val="PlainText"/>
              <w:jc w:val="right"/>
              <w:rPr>
                <w:rFonts w:ascii="Verdana" w:eastAsia="MS Mincho" w:hAnsi="Verdana"/>
                <w:i/>
                <w:iCs/>
                <w:color w:val="0000FF"/>
                <w:sz w:val="16"/>
                <w:szCs w:val="16"/>
                <w:lang w:val="en-US"/>
              </w:rPr>
            </w:pPr>
            <w:r w:rsidRPr="00FD526D">
              <w:rPr>
                <w:rFonts w:ascii="Verdana" w:hAnsi="Verdana"/>
                <w:i/>
                <w:iCs/>
                <w:color w:val="0000FF"/>
                <w:sz w:val="16"/>
                <w:szCs w:val="16"/>
                <w:lang w:val="en-US"/>
              </w:rPr>
              <w:t>Section</w:t>
            </w:r>
            <w:r w:rsidRPr="0048788B">
              <w:rPr>
                <w:rFonts w:ascii="Verdana" w:hAnsi="Verdana"/>
                <w:i/>
                <w:iCs/>
                <w:color w:val="0000FF"/>
                <w:sz w:val="16"/>
                <w:szCs w:val="16"/>
                <w:lang w:val="en-US"/>
              </w:rPr>
              <w:t xml:space="preserve"> </w:t>
            </w:r>
            <w:r>
              <w:rPr>
                <w:rFonts w:ascii="Verdana" w:hAnsi="Verdana"/>
                <w:i/>
                <w:iCs/>
                <w:color w:val="0000FF"/>
                <w:sz w:val="16"/>
                <w:szCs w:val="16"/>
                <w:lang w:val="en-US"/>
              </w:rPr>
              <w:t>cancelled</w:t>
            </w:r>
            <w:r w:rsidRPr="0048788B">
              <w:rPr>
                <w:rFonts w:ascii="Verdana" w:hAnsi="Verdana"/>
                <w:i/>
                <w:iCs/>
                <w:color w:val="0000FF"/>
                <w:sz w:val="16"/>
                <w:szCs w:val="16"/>
                <w:lang w:val="en-US"/>
              </w:rPr>
              <w:t xml:space="preserve"> DOF </w:t>
            </w:r>
            <w:r>
              <w:rPr>
                <w:rFonts w:ascii="Verdana" w:hAnsi="Verdana"/>
                <w:i/>
                <w:iCs/>
                <w:color w:val="0000FF"/>
                <w:sz w:val="16"/>
                <w:szCs w:val="16"/>
                <w:lang w:val="en-US"/>
              </w:rPr>
              <w:t>29-11-2019</w:t>
            </w:r>
          </w:p>
        </w:tc>
      </w:tr>
      <w:tr w:rsidR="000C36FE" w:rsidRPr="008C4AB4" w14:paraId="76B28864" w14:textId="77777777" w:rsidTr="003B0EAD">
        <w:tc>
          <w:tcPr>
            <w:tcW w:w="4811" w:type="dxa"/>
            <w:shd w:val="clear" w:color="auto" w:fill="auto"/>
          </w:tcPr>
          <w:p w14:paraId="654C2BBE" w14:textId="77777777" w:rsidR="000C36FE" w:rsidRPr="008C4AB4" w:rsidRDefault="000C36FE" w:rsidP="000C36FE">
            <w:pPr>
              <w:pStyle w:val="PlainText"/>
              <w:jc w:val="both"/>
              <w:rPr>
                <w:rFonts w:ascii="Verdana" w:eastAsia="MS Mincho" w:hAnsi="Verdana" w:cs="Arial"/>
                <w:sz w:val="16"/>
                <w:szCs w:val="16"/>
              </w:rPr>
            </w:pPr>
          </w:p>
        </w:tc>
        <w:tc>
          <w:tcPr>
            <w:tcW w:w="4811" w:type="dxa"/>
          </w:tcPr>
          <w:p w14:paraId="3636FDC7" w14:textId="3F7D7BB1"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0C36FE" w:rsidRPr="000955D6" w14:paraId="7E8572CA" w14:textId="77777777" w:rsidTr="003B0EAD">
        <w:tc>
          <w:tcPr>
            <w:tcW w:w="4811" w:type="dxa"/>
            <w:shd w:val="clear" w:color="auto" w:fill="auto"/>
          </w:tcPr>
          <w:p w14:paraId="3A276102" w14:textId="77777777" w:rsidR="000C36FE" w:rsidRPr="008C4AB4" w:rsidRDefault="000C36FE" w:rsidP="000C36FE">
            <w:pPr>
              <w:pStyle w:val="PlainText"/>
              <w:jc w:val="both"/>
              <w:rPr>
                <w:rFonts w:ascii="Verdana" w:eastAsia="MS Mincho" w:hAnsi="Verdana" w:cs="Arial"/>
                <w:sz w:val="16"/>
                <w:szCs w:val="16"/>
              </w:rPr>
            </w:pPr>
            <w:r w:rsidRPr="008C4AB4">
              <w:rPr>
                <w:rFonts w:ascii="Verdana" w:eastAsia="MS Mincho" w:hAnsi="Verdana" w:cs="Arial"/>
                <w:b/>
                <w:bCs/>
                <w:sz w:val="16"/>
                <w:szCs w:val="16"/>
              </w:rPr>
              <w:t xml:space="preserve">VII. </w:t>
            </w:r>
            <w:r w:rsidRPr="008C4AB4">
              <w:rPr>
                <w:rFonts w:ascii="Verdana" w:eastAsia="MS Mincho" w:hAnsi="Verdana" w:cs="Arial"/>
                <w:b/>
                <w:bCs/>
                <w:sz w:val="16"/>
                <w:szCs w:val="16"/>
              </w:rPr>
              <w:tab/>
            </w:r>
            <w:r w:rsidRPr="008C4AB4">
              <w:rPr>
                <w:rFonts w:ascii="Verdana" w:eastAsia="MS Mincho" w:hAnsi="Verdana" w:cs="Arial"/>
                <w:sz w:val="16"/>
                <w:szCs w:val="16"/>
              </w:rPr>
              <w:t>Contar con su expediente clínico;</w:t>
            </w:r>
          </w:p>
        </w:tc>
        <w:tc>
          <w:tcPr>
            <w:tcW w:w="4811" w:type="dxa"/>
          </w:tcPr>
          <w:p w14:paraId="13C16D29" w14:textId="4BFF1CA0" w:rsidR="000C36FE" w:rsidRPr="00FD526D" w:rsidRDefault="000C36FE" w:rsidP="000C36FE">
            <w:pPr>
              <w:pStyle w:val="PlainText"/>
              <w:jc w:val="both"/>
              <w:rPr>
                <w:rFonts w:ascii="Verdana" w:eastAsia="MS Mincho" w:hAnsi="Verdana" w:cs="Arial"/>
                <w:b/>
                <w:bCs/>
                <w:sz w:val="16"/>
                <w:szCs w:val="16"/>
                <w:lang w:val="en-US"/>
              </w:rPr>
            </w:pPr>
            <w:r w:rsidRPr="0048788B">
              <w:rPr>
                <w:rFonts w:ascii="Verdana" w:hAnsi="Verdana"/>
                <w:b/>
                <w:bCs/>
                <w:sz w:val="16"/>
                <w:szCs w:val="16"/>
                <w:lang w:val="en-US"/>
              </w:rPr>
              <w:t xml:space="preserve">VII. </w:t>
            </w:r>
            <w:r w:rsidRPr="0048788B">
              <w:rPr>
                <w:rFonts w:ascii="Verdana" w:hAnsi="Verdana"/>
                <w:sz w:val="16"/>
                <w:szCs w:val="16"/>
                <w:lang w:val="en-US"/>
              </w:rPr>
              <w:t>Have your medical record;</w:t>
            </w:r>
            <w:r w:rsidRPr="0048788B">
              <w:rPr>
                <w:rFonts w:ascii="Verdana" w:hAnsi="Verdana"/>
                <w:b/>
                <w:bCs/>
                <w:sz w:val="16"/>
                <w:szCs w:val="16"/>
                <w:lang w:val="en-US"/>
              </w:rPr>
              <w:t xml:space="preserve">              </w:t>
            </w:r>
          </w:p>
        </w:tc>
      </w:tr>
      <w:tr w:rsidR="000C36FE" w:rsidRPr="000955D6" w14:paraId="33547E2E" w14:textId="77777777" w:rsidTr="003B0EAD">
        <w:tc>
          <w:tcPr>
            <w:tcW w:w="4811" w:type="dxa"/>
            <w:shd w:val="clear" w:color="auto" w:fill="auto"/>
          </w:tcPr>
          <w:p w14:paraId="6091B8BA" w14:textId="77777777" w:rsidR="000C36FE" w:rsidRPr="00F65811" w:rsidRDefault="000C36FE" w:rsidP="000C36FE">
            <w:pPr>
              <w:pStyle w:val="PlainText"/>
              <w:jc w:val="both"/>
              <w:rPr>
                <w:rFonts w:ascii="Verdana" w:eastAsia="MS Mincho" w:hAnsi="Verdana" w:cs="Arial"/>
                <w:sz w:val="16"/>
                <w:szCs w:val="16"/>
                <w:lang w:val="en-US"/>
              </w:rPr>
            </w:pPr>
          </w:p>
        </w:tc>
        <w:tc>
          <w:tcPr>
            <w:tcW w:w="4811" w:type="dxa"/>
          </w:tcPr>
          <w:p w14:paraId="51688F76" w14:textId="14FA1279"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0C36FE" w:rsidRPr="000955D6" w14:paraId="367E64D4" w14:textId="77777777" w:rsidTr="003B0EAD">
        <w:tc>
          <w:tcPr>
            <w:tcW w:w="4811" w:type="dxa"/>
            <w:shd w:val="clear" w:color="auto" w:fill="auto"/>
          </w:tcPr>
          <w:p w14:paraId="4B797C28" w14:textId="77777777" w:rsidR="000C36FE" w:rsidRPr="008C4AB4" w:rsidRDefault="000C36FE" w:rsidP="000C36FE">
            <w:pPr>
              <w:pStyle w:val="PlainText"/>
              <w:jc w:val="both"/>
              <w:rPr>
                <w:rFonts w:ascii="Verdana" w:eastAsia="MS Mincho" w:hAnsi="Verdana" w:cs="Arial"/>
                <w:sz w:val="16"/>
                <w:szCs w:val="16"/>
              </w:rPr>
            </w:pPr>
            <w:r w:rsidRPr="008C4AB4">
              <w:rPr>
                <w:rFonts w:ascii="Verdana" w:eastAsia="MS Mincho" w:hAnsi="Verdana" w:cs="Arial"/>
                <w:b/>
                <w:bCs/>
                <w:sz w:val="16"/>
                <w:szCs w:val="16"/>
              </w:rPr>
              <w:t xml:space="preserve">VIII. </w:t>
            </w:r>
            <w:r w:rsidRPr="008C4AB4">
              <w:rPr>
                <w:rFonts w:ascii="Verdana" w:eastAsia="MS Mincho" w:hAnsi="Verdana" w:cs="Arial"/>
                <w:b/>
                <w:bCs/>
                <w:sz w:val="16"/>
                <w:szCs w:val="16"/>
              </w:rPr>
              <w:tab/>
            </w:r>
            <w:r w:rsidRPr="008C4AB4">
              <w:rPr>
                <w:rFonts w:ascii="Verdana" w:eastAsia="MS Mincho" w:hAnsi="Verdana" w:cs="Arial"/>
                <w:sz w:val="16"/>
                <w:szCs w:val="16"/>
              </w:rPr>
              <w:t xml:space="preserve">Decidir libremente sobre su atención; </w:t>
            </w:r>
          </w:p>
        </w:tc>
        <w:tc>
          <w:tcPr>
            <w:tcW w:w="4811" w:type="dxa"/>
          </w:tcPr>
          <w:p w14:paraId="0E9CF562" w14:textId="58A37875" w:rsidR="000C36FE" w:rsidRPr="00FD526D" w:rsidRDefault="000C36FE" w:rsidP="000C36FE">
            <w:pPr>
              <w:pStyle w:val="PlainText"/>
              <w:jc w:val="both"/>
              <w:rPr>
                <w:rFonts w:ascii="Verdana" w:eastAsia="MS Mincho" w:hAnsi="Verdana" w:cs="Arial"/>
                <w:b/>
                <w:bCs/>
                <w:sz w:val="16"/>
                <w:szCs w:val="16"/>
                <w:lang w:val="en-US"/>
              </w:rPr>
            </w:pPr>
            <w:r w:rsidRPr="0048788B">
              <w:rPr>
                <w:rFonts w:ascii="Verdana" w:hAnsi="Verdana"/>
                <w:b/>
                <w:bCs/>
                <w:sz w:val="16"/>
                <w:szCs w:val="16"/>
                <w:lang w:val="en-US"/>
              </w:rPr>
              <w:t xml:space="preserve">VIII. </w:t>
            </w:r>
            <w:r w:rsidRPr="0048788B">
              <w:rPr>
                <w:rFonts w:ascii="Verdana" w:hAnsi="Verdana"/>
                <w:sz w:val="16"/>
                <w:szCs w:val="16"/>
                <w:lang w:val="en-US"/>
              </w:rPr>
              <w:t>Decide freely on your care;</w:t>
            </w:r>
            <w:r w:rsidRPr="0048788B">
              <w:rPr>
                <w:rFonts w:ascii="Verdana" w:hAnsi="Verdana"/>
                <w:b/>
                <w:bCs/>
                <w:sz w:val="16"/>
                <w:szCs w:val="16"/>
                <w:lang w:val="en-US"/>
              </w:rPr>
              <w:t xml:space="preserve">              </w:t>
            </w:r>
          </w:p>
        </w:tc>
      </w:tr>
      <w:tr w:rsidR="000C36FE" w:rsidRPr="000955D6" w14:paraId="324BF205" w14:textId="77777777" w:rsidTr="003B0EAD">
        <w:tc>
          <w:tcPr>
            <w:tcW w:w="4811" w:type="dxa"/>
            <w:shd w:val="clear" w:color="auto" w:fill="auto"/>
          </w:tcPr>
          <w:p w14:paraId="29EEE3A5" w14:textId="77777777" w:rsidR="000C36FE" w:rsidRPr="00F65811" w:rsidRDefault="000C36FE" w:rsidP="000C36FE">
            <w:pPr>
              <w:pStyle w:val="PlainText"/>
              <w:jc w:val="both"/>
              <w:rPr>
                <w:rFonts w:ascii="Verdana" w:eastAsia="MS Mincho" w:hAnsi="Verdana" w:cs="Arial"/>
                <w:sz w:val="16"/>
                <w:szCs w:val="16"/>
                <w:lang w:val="en-US"/>
              </w:rPr>
            </w:pPr>
          </w:p>
        </w:tc>
        <w:tc>
          <w:tcPr>
            <w:tcW w:w="4811" w:type="dxa"/>
          </w:tcPr>
          <w:p w14:paraId="4CA0077C" w14:textId="12510BCE"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0C36FE" w:rsidRPr="000955D6" w14:paraId="6CAE8FBE" w14:textId="77777777" w:rsidTr="003B0EAD">
        <w:tc>
          <w:tcPr>
            <w:tcW w:w="4811" w:type="dxa"/>
            <w:shd w:val="clear" w:color="auto" w:fill="auto"/>
          </w:tcPr>
          <w:p w14:paraId="269078B8" w14:textId="77777777" w:rsidR="000C36FE" w:rsidRPr="008C4AB4" w:rsidRDefault="000C36FE" w:rsidP="000C36FE">
            <w:pPr>
              <w:pStyle w:val="PlainText"/>
              <w:jc w:val="both"/>
              <w:rPr>
                <w:rFonts w:ascii="Verdana" w:eastAsia="MS Mincho" w:hAnsi="Verdana" w:cs="Arial"/>
                <w:sz w:val="16"/>
                <w:szCs w:val="16"/>
              </w:rPr>
            </w:pPr>
            <w:r w:rsidRPr="008C4AB4">
              <w:rPr>
                <w:rFonts w:ascii="Verdana" w:eastAsia="MS Mincho" w:hAnsi="Verdana" w:cs="Arial"/>
                <w:b/>
                <w:bCs/>
                <w:sz w:val="16"/>
                <w:szCs w:val="16"/>
              </w:rPr>
              <w:t xml:space="preserve">IX. </w:t>
            </w:r>
            <w:r w:rsidRPr="008C4AB4">
              <w:rPr>
                <w:rFonts w:ascii="Verdana" w:eastAsia="MS Mincho" w:hAnsi="Verdana" w:cs="Arial"/>
                <w:b/>
                <w:bCs/>
                <w:sz w:val="16"/>
                <w:szCs w:val="16"/>
              </w:rPr>
              <w:tab/>
            </w:r>
            <w:r w:rsidRPr="008C4AB4">
              <w:rPr>
                <w:rFonts w:ascii="Verdana" w:eastAsia="MS Mincho" w:hAnsi="Verdana" w:cs="Arial"/>
                <w:sz w:val="16"/>
                <w:szCs w:val="16"/>
              </w:rPr>
              <w:t xml:space="preserve">Otorgar o no su consentimiento válidamente informado y a rechazar tratamientos o procedimientos; </w:t>
            </w:r>
          </w:p>
        </w:tc>
        <w:tc>
          <w:tcPr>
            <w:tcW w:w="4811" w:type="dxa"/>
          </w:tcPr>
          <w:p w14:paraId="0F73E897" w14:textId="4A3E9582" w:rsidR="000C36FE" w:rsidRPr="00FD526D" w:rsidRDefault="000C36FE" w:rsidP="000C36FE">
            <w:pPr>
              <w:pStyle w:val="PlainText"/>
              <w:jc w:val="both"/>
              <w:rPr>
                <w:rFonts w:ascii="Verdana" w:eastAsia="MS Mincho" w:hAnsi="Verdana" w:cs="Arial"/>
                <w:b/>
                <w:bCs/>
                <w:sz w:val="16"/>
                <w:szCs w:val="16"/>
                <w:lang w:val="en-US"/>
              </w:rPr>
            </w:pPr>
            <w:r w:rsidRPr="0048788B">
              <w:rPr>
                <w:rFonts w:ascii="Verdana" w:hAnsi="Verdana"/>
                <w:b/>
                <w:bCs/>
                <w:sz w:val="16"/>
                <w:szCs w:val="16"/>
                <w:lang w:val="en-US"/>
              </w:rPr>
              <w:t xml:space="preserve">IX. </w:t>
            </w:r>
            <w:r w:rsidRPr="0048788B">
              <w:rPr>
                <w:rFonts w:ascii="Verdana" w:hAnsi="Verdana"/>
                <w:sz w:val="16"/>
                <w:szCs w:val="16"/>
                <w:lang w:val="en-US"/>
              </w:rPr>
              <w:t>Grant or not your validly informed consent and refuse treatments or procedures;</w:t>
            </w:r>
            <w:r w:rsidRPr="0048788B">
              <w:rPr>
                <w:rFonts w:ascii="Verdana" w:hAnsi="Verdana"/>
                <w:b/>
                <w:bCs/>
                <w:sz w:val="16"/>
                <w:szCs w:val="16"/>
                <w:lang w:val="en-US"/>
              </w:rPr>
              <w:t xml:space="preserve">              </w:t>
            </w:r>
          </w:p>
        </w:tc>
      </w:tr>
      <w:tr w:rsidR="000C36FE" w:rsidRPr="000955D6" w14:paraId="0BB8CF04" w14:textId="77777777" w:rsidTr="003B0EAD">
        <w:tc>
          <w:tcPr>
            <w:tcW w:w="4811" w:type="dxa"/>
            <w:shd w:val="clear" w:color="auto" w:fill="auto"/>
          </w:tcPr>
          <w:p w14:paraId="7FCD5046" w14:textId="77777777" w:rsidR="000C36FE" w:rsidRPr="00F65811" w:rsidRDefault="000C36FE" w:rsidP="000C36FE">
            <w:pPr>
              <w:pStyle w:val="PlainText"/>
              <w:jc w:val="both"/>
              <w:rPr>
                <w:rFonts w:ascii="Verdana" w:eastAsia="MS Mincho" w:hAnsi="Verdana" w:cs="Arial"/>
                <w:sz w:val="16"/>
                <w:szCs w:val="16"/>
                <w:lang w:val="en-US"/>
              </w:rPr>
            </w:pPr>
          </w:p>
        </w:tc>
        <w:tc>
          <w:tcPr>
            <w:tcW w:w="4811" w:type="dxa"/>
          </w:tcPr>
          <w:p w14:paraId="028D8F22" w14:textId="5DFA747E"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0C36FE" w:rsidRPr="000955D6" w14:paraId="6A705DD2" w14:textId="77777777" w:rsidTr="003B0EAD">
        <w:tc>
          <w:tcPr>
            <w:tcW w:w="4811" w:type="dxa"/>
            <w:shd w:val="clear" w:color="auto" w:fill="auto"/>
          </w:tcPr>
          <w:p w14:paraId="4BEA80C1" w14:textId="77777777" w:rsidR="000C36FE" w:rsidRPr="008C4AB4" w:rsidRDefault="000C36FE" w:rsidP="000C36FE">
            <w:pPr>
              <w:pStyle w:val="PlainText"/>
              <w:jc w:val="both"/>
              <w:rPr>
                <w:rFonts w:ascii="Verdana" w:eastAsia="MS Mincho" w:hAnsi="Verdana" w:cs="Arial"/>
                <w:sz w:val="16"/>
                <w:szCs w:val="16"/>
              </w:rPr>
            </w:pPr>
            <w:r w:rsidRPr="008C4AB4">
              <w:rPr>
                <w:rFonts w:ascii="Verdana" w:eastAsia="MS Mincho" w:hAnsi="Verdana" w:cs="Arial"/>
                <w:b/>
                <w:bCs/>
                <w:sz w:val="16"/>
                <w:szCs w:val="16"/>
              </w:rPr>
              <w:t xml:space="preserve">X. </w:t>
            </w:r>
            <w:r w:rsidRPr="008C4AB4">
              <w:rPr>
                <w:rFonts w:ascii="Verdana" w:eastAsia="MS Mincho" w:hAnsi="Verdana" w:cs="Arial"/>
                <w:b/>
                <w:bCs/>
                <w:sz w:val="16"/>
                <w:szCs w:val="16"/>
              </w:rPr>
              <w:tab/>
            </w:r>
            <w:r w:rsidRPr="008C4AB4">
              <w:rPr>
                <w:rFonts w:ascii="Verdana" w:eastAsia="MS Mincho" w:hAnsi="Verdana" w:cs="Arial"/>
                <w:sz w:val="16"/>
                <w:szCs w:val="16"/>
              </w:rPr>
              <w:t xml:space="preserve">Ser tratado con confidencialidad; </w:t>
            </w:r>
          </w:p>
        </w:tc>
        <w:tc>
          <w:tcPr>
            <w:tcW w:w="4811" w:type="dxa"/>
          </w:tcPr>
          <w:p w14:paraId="7E5A54B3" w14:textId="6C53DE90" w:rsidR="000C36FE" w:rsidRPr="00FD526D" w:rsidRDefault="000C36FE" w:rsidP="000C36FE">
            <w:pPr>
              <w:pStyle w:val="PlainText"/>
              <w:jc w:val="both"/>
              <w:rPr>
                <w:rFonts w:ascii="Verdana" w:eastAsia="MS Mincho" w:hAnsi="Verdana" w:cs="Arial"/>
                <w:b/>
                <w:bCs/>
                <w:sz w:val="16"/>
                <w:szCs w:val="16"/>
                <w:lang w:val="en-US"/>
              </w:rPr>
            </w:pPr>
            <w:r w:rsidRPr="0048788B">
              <w:rPr>
                <w:rFonts w:ascii="Verdana" w:hAnsi="Verdana"/>
                <w:b/>
                <w:bCs/>
                <w:sz w:val="16"/>
                <w:szCs w:val="16"/>
                <w:lang w:val="en-US"/>
              </w:rPr>
              <w:t xml:space="preserve">X. </w:t>
            </w:r>
            <w:r w:rsidRPr="0048788B">
              <w:rPr>
                <w:rFonts w:ascii="Verdana" w:hAnsi="Verdana"/>
                <w:sz w:val="16"/>
                <w:szCs w:val="16"/>
                <w:lang w:val="en-US"/>
              </w:rPr>
              <w:t>Be treated with confidentiality;</w:t>
            </w:r>
            <w:r w:rsidRPr="0048788B">
              <w:rPr>
                <w:rFonts w:ascii="Verdana" w:hAnsi="Verdana"/>
                <w:b/>
                <w:bCs/>
                <w:sz w:val="16"/>
                <w:szCs w:val="16"/>
                <w:lang w:val="en-US"/>
              </w:rPr>
              <w:t xml:space="preserve">              </w:t>
            </w:r>
          </w:p>
        </w:tc>
      </w:tr>
      <w:tr w:rsidR="000C36FE" w:rsidRPr="000955D6" w14:paraId="68A803A2" w14:textId="77777777" w:rsidTr="003B0EAD">
        <w:tc>
          <w:tcPr>
            <w:tcW w:w="4811" w:type="dxa"/>
            <w:shd w:val="clear" w:color="auto" w:fill="auto"/>
          </w:tcPr>
          <w:p w14:paraId="73CC38CC" w14:textId="77777777" w:rsidR="000C36FE" w:rsidRPr="00F65811" w:rsidRDefault="000C36FE" w:rsidP="000C36FE">
            <w:pPr>
              <w:pStyle w:val="PlainText"/>
              <w:jc w:val="both"/>
              <w:rPr>
                <w:rFonts w:ascii="Verdana" w:eastAsia="MS Mincho" w:hAnsi="Verdana" w:cs="Arial"/>
                <w:sz w:val="16"/>
                <w:szCs w:val="16"/>
                <w:lang w:val="en-US"/>
              </w:rPr>
            </w:pPr>
          </w:p>
        </w:tc>
        <w:tc>
          <w:tcPr>
            <w:tcW w:w="4811" w:type="dxa"/>
          </w:tcPr>
          <w:p w14:paraId="7CABDF72" w14:textId="688E1D84"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0C36FE" w:rsidRPr="000955D6" w14:paraId="39B9D7CE" w14:textId="77777777" w:rsidTr="003B0EAD">
        <w:tc>
          <w:tcPr>
            <w:tcW w:w="4811" w:type="dxa"/>
            <w:shd w:val="clear" w:color="auto" w:fill="auto"/>
          </w:tcPr>
          <w:p w14:paraId="10A05B5C" w14:textId="77777777" w:rsidR="000C36FE" w:rsidRPr="008C4AB4" w:rsidRDefault="000C36FE" w:rsidP="000C36FE">
            <w:pPr>
              <w:pStyle w:val="PlainText"/>
              <w:jc w:val="both"/>
              <w:rPr>
                <w:rFonts w:ascii="Verdana" w:eastAsia="MS Mincho" w:hAnsi="Verdana" w:cs="Arial"/>
                <w:sz w:val="16"/>
                <w:szCs w:val="16"/>
              </w:rPr>
            </w:pPr>
            <w:r w:rsidRPr="008C4AB4">
              <w:rPr>
                <w:rFonts w:ascii="Verdana" w:eastAsia="MS Mincho" w:hAnsi="Verdana" w:cs="Arial"/>
                <w:b/>
                <w:bCs/>
                <w:sz w:val="16"/>
                <w:szCs w:val="16"/>
              </w:rPr>
              <w:t xml:space="preserve">XI. </w:t>
            </w:r>
            <w:r w:rsidRPr="008C4AB4">
              <w:rPr>
                <w:rFonts w:ascii="Verdana" w:eastAsia="MS Mincho" w:hAnsi="Verdana" w:cs="Arial"/>
                <w:b/>
                <w:bCs/>
                <w:sz w:val="16"/>
                <w:szCs w:val="16"/>
              </w:rPr>
              <w:tab/>
            </w:r>
            <w:r w:rsidRPr="008C4AB4">
              <w:rPr>
                <w:rFonts w:ascii="Verdana" w:eastAsia="MS Mincho" w:hAnsi="Verdana" w:cs="Arial"/>
                <w:sz w:val="16"/>
                <w:szCs w:val="16"/>
              </w:rPr>
              <w:t xml:space="preserve">Contar con facilidades para obtener una segunda opinión; </w:t>
            </w:r>
          </w:p>
        </w:tc>
        <w:tc>
          <w:tcPr>
            <w:tcW w:w="4811" w:type="dxa"/>
          </w:tcPr>
          <w:p w14:paraId="72DD9569" w14:textId="2F0F3DAD" w:rsidR="000C36FE" w:rsidRPr="00FD526D" w:rsidRDefault="000C36FE" w:rsidP="000C36FE">
            <w:pPr>
              <w:pStyle w:val="PlainText"/>
              <w:jc w:val="both"/>
              <w:rPr>
                <w:rFonts w:ascii="Verdana" w:eastAsia="MS Mincho" w:hAnsi="Verdana" w:cs="Arial"/>
                <w:b/>
                <w:bCs/>
                <w:sz w:val="16"/>
                <w:szCs w:val="16"/>
                <w:lang w:val="en-US"/>
              </w:rPr>
            </w:pPr>
            <w:r w:rsidRPr="0048788B">
              <w:rPr>
                <w:rFonts w:ascii="Verdana" w:hAnsi="Verdana"/>
                <w:b/>
                <w:bCs/>
                <w:sz w:val="16"/>
                <w:szCs w:val="16"/>
                <w:lang w:val="en-US"/>
              </w:rPr>
              <w:t xml:space="preserve">XI. </w:t>
            </w:r>
            <w:r w:rsidRPr="0048788B">
              <w:rPr>
                <w:rFonts w:ascii="Verdana" w:hAnsi="Verdana"/>
                <w:sz w:val="16"/>
                <w:szCs w:val="16"/>
                <w:lang w:val="en-US"/>
              </w:rPr>
              <w:t>Have facilities to obtain a second opinion;</w:t>
            </w:r>
            <w:r w:rsidRPr="0048788B">
              <w:rPr>
                <w:rFonts w:ascii="Verdana" w:hAnsi="Verdana"/>
                <w:b/>
                <w:bCs/>
                <w:sz w:val="16"/>
                <w:szCs w:val="16"/>
                <w:lang w:val="en-US"/>
              </w:rPr>
              <w:t xml:space="preserve">              </w:t>
            </w:r>
          </w:p>
        </w:tc>
      </w:tr>
      <w:tr w:rsidR="000C36FE" w:rsidRPr="000955D6" w14:paraId="424E5139" w14:textId="77777777" w:rsidTr="003B0EAD">
        <w:tc>
          <w:tcPr>
            <w:tcW w:w="4811" w:type="dxa"/>
            <w:shd w:val="clear" w:color="auto" w:fill="auto"/>
          </w:tcPr>
          <w:p w14:paraId="2998BAA7" w14:textId="77777777" w:rsidR="000C36FE" w:rsidRPr="00F65811" w:rsidRDefault="000C36FE" w:rsidP="000C36FE">
            <w:pPr>
              <w:pStyle w:val="PlainText"/>
              <w:jc w:val="both"/>
              <w:rPr>
                <w:rFonts w:ascii="Verdana" w:eastAsia="MS Mincho" w:hAnsi="Verdana" w:cs="Arial"/>
                <w:sz w:val="16"/>
                <w:szCs w:val="16"/>
                <w:lang w:val="en-US"/>
              </w:rPr>
            </w:pPr>
          </w:p>
        </w:tc>
        <w:tc>
          <w:tcPr>
            <w:tcW w:w="4811" w:type="dxa"/>
          </w:tcPr>
          <w:p w14:paraId="633D50B6" w14:textId="76BDDED3"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0C36FE" w:rsidRPr="000955D6" w14:paraId="7275AD69" w14:textId="77777777" w:rsidTr="003B0EAD">
        <w:tc>
          <w:tcPr>
            <w:tcW w:w="4811" w:type="dxa"/>
            <w:shd w:val="clear" w:color="auto" w:fill="auto"/>
          </w:tcPr>
          <w:p w14:paraId="518EE241" w14:textId="77777777" w:rsidR="000C36FE" w:rsidRPr="008C4AB4" w:rsidRDefault="000C36FE" w:rsidP="000C36FE">
            <w:pPr>
              <w:pStyle w:val="PlainText"/>
              <w:jc w:val="both"/>
              <w:rPr>
                <w:rFonts w:ascii="Verdana" w:eastAsia="MS Mincho" w:hAnsi="Verdana" w:cs="Arial"/>
                <w:sz w:val="16"/>
                <w:szCs w:val="16"/>
              </w:rPr>
            </w:pPr>
            <w:r w:rsidRPr="008C4AB4">
              <w:rPr>
                <w:rFonts w:ascii="Verdana" w:eastAsia="MS Mincho" w:hAnsi="Verdana" w:cs="Arial"/>
                <w:b/>
                <w:bCs/>
                <w:sz w:val="16"/>
                <w:szCs w:val="16"/>
              </w:rPr>
              <w:t xml:space="preserve">XII. </w:t>
            </w:r>
            <w:r w:rsidRPr="008C4AB4">
              <w:rPr>
                <w:rFonts w:ascii="Verdana" w:eastAsia="MS Mincho" w:hAnsi="Verdana" w:cs="Arial"/>
                <w:b/>
                <w:bCs/>
                <w:sz w:val="16"/>
                <w:szCs w:val="16"/>
              </w:rPr>
              <w:tab/>
            </w:r>
            <w:r w:rsidRPr="008C4AB4">
              <w:rPr>
                <w:rFonts w:ascii="Verdana" w:eastAsia="MS Mincho" w:hAnsi="Verdana" w:cs="Arial"/>
                <w:sz w:val="16"/>
                <w:szCs w:val="16"/>
              </w:rPr>
              <w:t xml:space="preserve">Recibir atención médica en urgencias; </w:t>
            </w:r>
          </w:p>
        </w:tc>
        <w:tc>
          <w:tcPr>
            <w:tcW w:w="4811" w:type="dxa"/>
          </w:tcPr>
          <w:p w14:paraId="718ABCB0" w14:textId="6D1A41B5" w:rsidR="000C36FE" w:rsidRPr="00FD526D" w:rsidRDefault="000C36FE" w:rsidP="000C36FE">
            <w:pPr>
              <w:pStyle w:val="PlainText"/>
              <w:jc w:val="both"/>
              <w:rPr>
                <w:rFonts w:ascii="Verdana" w:eastAsia="MS Mincho" w:hAnsi="Verdana" w:cs="Arial"/>
                <w:b/>
                <w:bCs/>
                <w:sz w:val="16"/>
                <w:szCs w:val="16"/>
                <w:lang w:val="en-US"/>
              </w:rPr>
            </w:pPr>
            <w:r w:rsidRPr="0048788B">
              <w:rPr>
                <w:rFonts w:ascii="Verdana" w:hAnsi="Verdana"/>
                <w:b/>
                <w:bCs/>
                <w:sz w:val="16"/>
                <w:szCs w:val="16"/>
                <w:lang w:val="en-US"/>
              </w:rPr>
              <w:t xml:space="preserve">XII. </w:t>
            </w:r>
            <w:r w:rsidRPr="0048788B">
              <w:rPr>
                <w:rFonts w:ascii="Verdana" w:hAnsi="Verdana"/>
                <w:sz w:val="16"/>
                <w:szCs w:val="16"/>
                <w:lang w:val="en-US"/>
              </w:rPr>
              <w:t>Receive medical attention in emergencies;</w:t>
            </w:r>
            <w:r w:rsidRPr="0048788B">
              <w:rPr>
                <w:rFonts w:ascii="Verdana" w:hAnsi="Verdana"/>
                <w:b/>
                <w:bCs/>
                <w:sz w:val="16"/>
                <w:szCs w:val="16"/>
                <w:lang w:val="en-US"/>
              </w:rPr>
              <w:t xml:space="preserve">              </w:t>
            </w:r>
          </w:p>
        </w:tc>
      </w:tr>
      <w:tr w:rsidR="000C36FE" w:rsidRPr="000955D6" w14:paraId="4AB5EB9F" w14:textId="77777777" w:rsidTr="003B0EAD">
        <w:tc>
          <w:tcPr>
            <w:tcW w:w="4811" w:type="dxa"/>
            <w:shd w:val="clear" w:color="auto" w:fill="auto"/>
          </w:tcPr>
          <w:p w14:paraId="278A908E" w14:textId="77777777" w:rsidR="000C36FE" w:rsidRPr="00F65811" w:rsidRDefault="000C36FE" w:rsidP="000C36FE">
            <w:pPr>
              <w:pStyle w:val="PlainText"/>
              <w:jc w:val="both"/>
              <w:rPr>
                <w:rFonts w:ascii="Verdana" w:eastAsia="MS Mincho" w:hAnsi="Verdana" w:cs="Arial"/>
                <w:sz w:val="16"/>
                <w:szCs w:val="16"/>
                <w:lang w:val="en-US"/>
              </w:rPr>
            </w:pPr>
          </w:p>
        </w:tc>
        <w:tc>
          <w:tcPr>
            <w:tcW w:w="4811" w:type="dxa"/>
          </w:tcPr>
          <w:p w14:paraId="09D8515C" w14:textId="23579CBD"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0C36FE" w:rsidRPr="000955D6" w14:paraId="46E3B1C1" w14:textId="77777777" w:rsidTr="003B0EAD">
        <w:tc>
          <w:tcPr>
            <w:tcW w:w="4811" w:type="dxa"/>
            <w:shd w:val="clear" w:color="auto" w:fill="auto"/>
          </w:tcPr>
          <w:p w14:paraId="401D0B41" w14:textId="77777777" w:rsidR="000C36FE" w:rsidRPr="008C4AB4" w:rsidRDefault="000C36FE" w:rsidP="000C36FE">
            <w:pPr>
              <w:pStyle w:val="PlainText"/>
              <w:jc w:val="both"/>
              <w:rPr>
                <w:rFonts w:ascii="Verdana" w:eastAsia="MS Mincho" w:hAnsi="Verdana" w:cs="Arial"/>
                <w:sz w:val="16"/>
                <w:szCs w:val="16"/>
              </w:rPr>
            </w:pPr>
            <w:r w:rsidRPr="008C4AB4">
              <w:rPr>
                <w:rFonts w:ascii="Verdana" w:eastAsia="MS Mincho" w:hAnsi="Verdana" w:cs="Arial"/>
                <w:b/>
                <w:bCs/>
                <w:sz w:val="16"/>
                <w:szCs w:val="16"/>
              </w:rPr>
              <w:t xml:space="preserve">XIII. </w:t>
            </w:r>
            <w:r w:rsidRPr="008C4AB4">
              <w:rPr>
                <w:rFonts w:ascii="Verdana" w:eastAsia="MS Mincho" w:hAnsi="Verdana" w:cs="Arial"/>
                <w:b/>
                <w:bCs/>
                <w:sz w:val="16"/>
                <w:szCs w:val="16"/>
              </w:rPr>
              <w:tab/>
            </w:r>
            <w:r w:rsidRPr="008C4AB4">
              <w:rPr>
                <w:rFonts w:ascii="Verdana" w:eastAsia="MS Mincho" w:hAnsi="Verdana" w:cs="Arial"/>
                <w:sz w:val="16"/>
                <w:szCs w:val="16"/>
              </w:rPr>
              <w:t xml:space="preserve">Recibir información sobre los procedimientos que rigen el funcionamiento de los establecimientos para el acceso y obtención de servicios de atención médica; </w:t>
            </w:r>
          </w:p>
        </w:tc>
        <w:tc>
          <w:tcPr>
            <w:tcW w:w="4811" w:type="dxa"/>
          </w:tcPr>
          <w:p w14:paraId="354583F2" w14:textId="7324CC5C" w:rsidR="000C36FE" w:rsidRPr="00FD526D" w:rsidRDefault="000C36FE" w:rsidP="000C36FE">
            <w:pPr>
              <w:pStyle w:val="PlainText"/>
              <w:jc w:val="both"/>
              <w:rPr>
                <w:rFonts w:ascii="Verdana" w:eastAsia="MS Mincho" w:hAnsi="Verdana" w:cs="Arial"/>
                <w:b/>
                <w:bCs/>
                <w:sz w:val="16"/>
                <w:szCs w:val="16"/>
                <w:lang w:val="en-US"/>
              </w:rPr>
            </w:pPr>
            <w:r w:rsidRPr="0048788B">
              <w:rPr>
                <w:rFonts w:ascii="Verdana" w:hAnsi="Verdana"/>
                <w:b/>
                <w:bCs/>
                <w:sz w:val="16"/>
                <w:szCs w:val="16"/>
                <w:lang w:val="en-US"/>
              </w:rPr>
              <w:t xml:space="preserve">XIII. </w:t>
            </w:r>
            <w:r w:rsidRPr="0048788B">
              <w:rPr>
                <w:rFonts w:ascii="Verdana" w:hAnsi="Verdana"/>
                <w:sz w:val="16"/>
                <w:szCs w:val="16"/>
                <w:lang w:val="en-US"/>
              </w:rPr>
              <w:t>Receive information on the procedures that govern the operation of the establishments for accessing and obtaining health care services;</w:t>
            </w:r>
            <w:r w:rsidRPr="0048788B">
              <w:rPr>
                <w:rFonts w:ascii="Verdana" w:hAnsi="Verdana"/>
                <w:b/>
                <w:bCs/>
                <w:sz w:val="16"/>
                <w:szCs w:val="16"/>
                <w:lang w:val="en-US"/>
              </w:rPr>
              <w:t xml:space="preserve">              </w:t>
            </w:r>
          </w:p>
        </w:tc>
      </w:tr>
      <w:tr w:rsidR="000C36FE" w:rsidRPr="000955D6" w14:paraId="20FD0343" w14:textId="77777777" w:rsidTr="003B0EAD">
        <w:tc>
          <w:tcPr>
            <w:tcW w:w="4811" w:type="dxa"/>
            <w:shd w:val="clear" w:color="auto" w:fill="auto"/>
          </w:tcPr>
          <w:p w14:paraId="282726F6" w14:textId="77777777" w:rsidR="000C36FE" w:rsidRPr="00F65811" w:rsidRDefault="000C36FE" w:rsidP="000C36FE">
            <w:pPr>
              <w:pStyle w:val="PlainText"/>
              <w:jc w:val="both"/>
              <w:rPr>
                <w:rFonts w:ascii="Verdana" w:eastAsia="MS Mincho" w:hAnsi="Verdana" w:cs="Arial"/>
                <w:sz w:val="16"/>
                <w:szCs w:val="16"/>
                <w:lang w:val="en-US"/>
              </w:rPr>
            </w:pPr>
          </w:p>
        </w:tc>
        <w:tc>
          <w:tcPr>
            <w:tcW w:w="4811" w:type="dxa"/>
          </w:tcPr>
          <w:p w14:paraId="010E69C9" w14:textId="65C0CD1F"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0C36FE" w:rsidRPr="000955D6" w14:paraId="15ACB511" w14:textId="77777777" w:rsidTr="003B0EAD">
        <w:tc>
          <w:tcPr>
            <w:tcW w:w="4811" w:type="dxa"/>
            <w:shd w:val="clear" w:color="auto" w:fill="auto"/>
          </w:tcPr>
          <w:p w14:paraId="2572E082" w14:textId="77777777" w:rsidR="000C36FE" w:rsidRPr="008C4AB4" w:rsidRDefault="000C36FE" w:rsidP="000C36FE">
            <w:pPr>
              <w:pStyle w:val="PlainText"/>
              <w:jc w:val="both"/>
              <w:rPr>
                <w:rFonts w:ascii="Verdana" w:eastAsia="MS Mincho" w:hAnsi="Verdana" w:cs="Arial"/>
                <w:bCs/>
                <w:sz w:val="16"/>
                <w:szCs w:val="16"/>
              </w:rPr>
            </w:pPr>
            <w:r w:rsidRPr="008C4AB4">
              <w:rPr>
                <w:rFonts w:ascii="Verdana" w:eastAsia="MS Mincho" w:hAnsi="Verdana" w:cs="Arial"/>
                <w:b/>
                <w:bCs/>
                <w:sz w:val="16"/>
                <w:szCs w:val="16"/>
              </w:rPr>
              <w:t xml:space="preserve">XIV. </w:t>
            </w:r>
            <w:r w:rsidRPr="008C4AB4">
              <w:rPr>
                <w:rFonts w:ascii="Verdana" w:eastAsia="MS Mincho" w:hAnsi="Verdana" w:cs="Arial"/>
                <w:b/>
                <w:bCs/>
                <w:sz w:val="16"/>
                <w:szCs w:val="16"/>
              </w:rPr>
              <w:tab/>
            </w:r>
            <w:r w:rsidRPr="008C4AB4">
              <w:rPr>
                <w:rFonts w:ascii="Verdana" w:eastAsia="MS Mincho" w:hAnsi="Verdana" w:cs="Arial"/>
                <w:bCs/>
                <w:sz w:val="16"/>
                <w:szCs w:val="16"/>
              </w:rPr>
              <w:t>No cubrir ningún tipo de cuotas de recuperación o cualquier otro costo por los servicios de salud, medicamentos y demás insumos asociados que reciban conforme al presente Título, y</w:t>
            </w:r>
          </w:p>
        </w:tc>
        <w:tc>
          <w:tcPr>
            <w:tcW w:w="4811" w:type="dxa"/>
          </w:tcPr>
          <w:p w14:paraId="431B9EED" w14:textId="5F04F47B" w:rsidR="000C36FE" w:rsidRPr="00FD526D" w:rsidRDefault="000C36FE" w:rsidP="000C36FE">
            <w:pPr>
              <w:pStyle w:val="PlainText"/>
              <w:jc w:val="both"/>
              <w:rPr>
                <w:rFonts w:ascii="Verdana" w:eastAsia="MS Mincho" w:hAnsi="Verdana" w:cs="Arial"/>
                <w:b/>
                <w:bCs/>
                <w:sz w:val="16"/>
                <w:szCs w:val="16"/>
                <w:lang w:val="en-US"/>
              </w:rPr>
            </w:pPr>
            <w:r w:rsidRPr="0048788B">
              <w:rPr>
                <w:rFonts w:ascii="Verdana" w:hAnsi="Verdana"/>
                <w:b/>
                <w:bCs/>
                <w:sz w:val="16"/>
                <w:szCs w:val="16"/>
                <w:lang w:val="en-US"/>
              </w:rPr>
              <w:t xml:space="preserve">XIV. </w:t>
            </w:r>
            <w:r w:rsidRPr="0048788B">
              <w:rPr>
                <w:rFonts w:ascii="Verdana" w:hAnsi="Verdana"/>
                <w:sz w:val="16"/>
                <w:szCs w:val="16"/>
                <w:lang w:val="en-US"/>
              </w:rPr>
              <w:t xml:space="preserve">Not to cover any type of recovery fees or any other cost for health services, </w:t>
            </w:r>
            <w:r>
              <w:rPr>
                <w:rFonts w:ascii="Verdana" w:hAnsi="Verdana"/>
                <w:sz w:val="16"/>
                <w:szCs w:val="16"/>
                <w:lang w:val="en-US"/>
              </w:rPr>
              <w:t xml:space="preserve">drug products </w:t>
            </w:r>
            <w:r w:rsidRPr="0048788B">
              <w:rPr>
                <w:rFonts w:ascii="Verdana" w:hAnsi="Verdana"/>
                <w:sz w:val="16"/>
                <w:szCs w:val="16"/>
                <w:lang w:val="en-US"/>
              </w:rPr>
              <w:t xml:space="preserve"> and other associated supplies that they receive in accordance with this Title, and</w:t>
            </w:r>
            <w:r w:rsidRPr="0048788B">
              <w:rPr>
                <w:rFonts w:ascii="Verdana" w:hAnsi="Verdana"/>
                <w:b/>
                <w:bCs/>
                <w:sz w:val="16"/>
                <w:szCs w:val="16"/>
                <w:lang w:val="en-US"/>
              </w:rPr>
              <w:t xml:space="preserve">              </w:t>
            </w:r>
          </w:p>
        </w:tc>
      </w:tr>
      <w:tr w:rsidR="000C36FE" w:rsidRPr="008C4AB4" w14:paraId="62E793FB" w14:textId="77777777" w:rsidTr="003B0EAD">
        <w:tc>
          <w:tcPr>
            <w:tcW w:w="4811" w:type="dxa"/>
            <w:shd w:val="clear" w:color="auto" w:fill="auto"/>
          </w:tcPr>
          <w:p w14:paraId="1DAB0992" w14:textId="77777777" w:rsidR="000C36FE" w:rsidRPr="008C4AB4" w:rsidRDefault="000C36FE" w:rsidP="000C36FE">
            <w:pPr>
              <w:pStyle w:val="PlainText"/>
              <w:jc w:val="right"/>
              <w:rPr>
                <w:rFonts w:ascii="Verdana" w:eastAsia="MS Mincho" w:hAnsi="Verdana"/>
                <w:i/>
                <w:iCs/>
                <w:color w:val="0000FF"/>
                <w:sz w:val="16"/>
                <w:szCs w:val="16"/>
                <w:lang w:val="es-MX"/>
              </w:rPr>
            </w:pPr>
            <w:r w:rsidRPr="008C4AB4">
              <w:rPr>
                <w:rFonts w:ascii="Verdana" w:eastAsia="MS Mincho" w:hAnsi="Verdana"/>
                <w:i/>
                <w:iCs/>
                <w:color w:val="0000FF"/>
                <w:sz w:val="16"/>
                <w:szCs w:val="16"/>
                <w:lang w:val="es-MX"/>
              </w:rPr>
              <w:t>Fracción reformada DOF 29-11-2019</w:t>
            </w:r>
          </w:p>
        </w:tc>
        <w:tc>
          <w:tcPr>
            <w:tcW w:w="4811" w:type="dxa"/>
          </w:tcPr>
          <w:p w14:paraId="459AE8F3" w14:textId="5E87AF4C" w:rsidR="000C36FE" w:rsidRPr="00FD526D" w:rsidRDefault="000C36FE" w:rsidP="000C36FE">
            <w:pPr>
              <w:pStyle w:val="PlainText"/>
              <w:jc w:val="right"/>
              <w:rPr>
                <w:rFonts w:ascii="Verdana" w:eastAsia="MS Mincho" w:hAnsi="Verdana"/>
                <w:i/>
                <w:iCs/>
                <w:color w:val="0000FF"/>
                <w:sz w:val="16"/>
                <w:szCs w:val="16"/>
                <w:lang w:val="en-US"/>
              </w:rPr>
            </w:pPr>
            <w:r>
              <w:rPr>
                <w:rFonts w:ascii="Verdana" w:hAnsi="Verdana"/>
                <w:i/>
                <w:iCs/>
                <w:color w:val="0000FF"/>
                <w:sz w:val="16"/>
                <w:szCs w:val="16"/>
                <w:lang w:val="en-US"/>
              </w:rPr>
              <w:t>Section</w:t>
            </w:r>
            <w:r w:rsidRPr="0048788B">
              <w:rPr>
                <w:rFonts w:ascii="Verdana" w:hAnsi="Verdana"/>
                <w:i/>
                <w:iCs/>
                <w:color w:val="0000FF"/>
                <w:sz w:val="16"/>
                <w:szCs w:val="16"/>
                <w:lang w:val="en-US"/>
              </w:rPr>
              <w:t xml:space="preserve"> reformed DOF 29/11/2019</w:t>
            </w:r>
          </w:p>
        </w:tc>
      </w:tr>
      <w:tr w:rsidR="000C36FE" w:rsidRPr="008C4AB4" w14:paraId="69314D79" w14:textId="77777777" w:rsidTr="003B0EAD">
        <w:tc>
          <w:tcPr>
            <w:tcW w:w="4811" w:type="dxa"/>
            <w:shd w:val="clear" w:color="auto" w:fill="auto"/>
          </w:tcPr>
          <w:p w14:paraId="6924FEFD" w14:textId="77777777" w:rsidR="000C36FE" w:rsidRPr="008C4AB4" w:rsidRDefault="000C36FE" w:rsidP="000C36FE">
            <w:pPr>
              <w:pStyle w:val="PlainText"/>
              <w:jc w:val="both"/>
              <w:rPr>
                <w:rFonts w:ascii="Verdana" w:eastAsia="MS Mincho" w:hAnsi="Verdana" w:cs="Arial"/>
                <w:b/>
                <w:bCs/>
                <w:sz w:val="16"/>
                <w:szCs w:val="16"/>
              </w:rPr>
            </w:pPr>
          </w:p>
        </w:tc>
        <w:tc>
          <w:tcPr>
            <w:tcW w:w="4811" w:type="dxa"/>
          </w:tcPr>
          <w:p w14:paraId="4B5724F3" w14:textId="12BC456C" w:rsidR="000C36FE" w:rsidRPr="00FD526D" w:rsidRDefault="000C36FE" w:rsidP="000C36FE">
            <w:pPr>
              <w:pStyle w:val="PlainText"/>
              <w:jc w:val="both"/>
              <w:rPr>
                <w:rFonts w:ascii="Verdana" w:eastAsia="MS Mincho" w:hAnsi="Verdana" w:cs="Arial"/>
                <w:b/>
                <w:bCs/>
                <w:sz w:val="16"/>
                <w:szCs w:val="16"/>
                <w:lang w:val="en-US"/>
              </w:rPr>
            </w:pPr>
            <w:r w:rsidRPr="0048788B">
              <w:rPr>
                <w:rFonts w:ascii="Verdana" w:hAnsi="Verdana"/>
                <w:b/>
                <w:bCs/>
                <w:sz w:val="16"/>
                <w:szCs w:val="16"/>
                <w:lang w:val="en-US"/>
              </w:rPr>
              <w:t> </w:t>
            </w:r>
          </w:p>
        </w:tc>
      </w:tr>
      <w:tr w:rsidR="000C36FE" w:rsidRPr="000955D6" w14:paraId="2560E765" w14:textId="77777777" w:rsidTr="003B0EAD">
        <w:tc>
          <w:tcPr>
            <w:tcW w:w="4811" w:type="dxa"/>
            <w:shd w:val="clear" w:color="auto" w:fill="auto"/>
          </w:tcPr>
          <w:p w14:paraId="23761AF0" w14:textId="280408EE" w:rsidR="000C36FE" w:rsidRPr="008C4AB4" w:rsidRDefault="000C36FE" w:rsidP="000C36FE">
            <w:pPr>
              <w:pStyle w:val="PlainText"/>
              <w:jc w:val="both"/>
              <w:rPr>
                <w:rFonts w:ascii="Verdana" w:eastAsia="MS Mincho" w:hAnsi="Verdana" w:cs="Arial"/>
                <w:bCs/>
                <w:sz w:val="16"/>
                <w:szCs w:val="16"/>
              </w:rPr>
            </w:pPr>
            <w:r>
              <w:rPr>
                <w:rFonts w:ascii="Verdana" w:hAnsi="Verdana"/>
                <w:b/>
                <w:sz w:val="16"/>
                <w:szCs w:val="16"/>
              </w:rPr>
              <w:t xml:space="preserve">XV. </w:t>
            </w:r>
            <w:r>
              <w:rPr>
                <w:rFonts w:ascii="Verdana" w:hAnsi="Verdana"/>
                <w:b/>
                <w:sz w:val="16"/>
                <w:szCs w:val="16"/>
              </w:rPr>
              <w:tab/>
            </w:r>
            <w:r>
              <w:rPr>
                <w:rFonts w:ascii="Verdana" w:hAnsi="Verdana"/>
                <w:sz w:val="16"/>
                <w:szCs w:val="16"/>
              </w:rPr>
              <w:t xml:space="preserve">Presentar quejas ante los servicios estatales de salud y, en su caso, ante </w:t>
            </w:r>
            <w:r>
              <w:rPr>
                <w:rFonts w:ascii="Verdana" w:hAnsi="Verdana"/>
                <w:b/>
                <w:sz w:val="16"/>
                <w:szCs w:val="16"/>
              </w:rPr>
              <w:t>Servicios de Salud del Instituto Mexicano del Seguro Social para el Bienestar (IMSS-BIENESTAR</w:t>
            </w:r>
            <w:r>
              <w:rPr>
                <w:rFonts w:ascii="Verdana" w:hAnsi="Verdana"/>
                <w:sz w:val="16"/>
                <w:szCs w:val="16"/>
              </w:rPr>
              <w:t>), por la falta o inadecuada prestación de servicios establecidos en este Título, así como recibir información acerca de los procedimientos, plazos y formas en que se atenderán las quejas y consultas.</w:t>
            </w:r>
          </w:p>
        </w:tc>
        <w:tc>
          <w:tcPr>
            <w:tcW w:w="4811" w:type="dxa"/>
          </w:tcPr>
          <w:p w14:paraId="04F425F5" w14:textId="6766DF62" w:rsidR="000C36FE" w:rsidRPr="00FD526D" w:rsidRDefault="000C36FE" w:rsidP="000C36FE">
            <w:pPr>
              <w:pStyle w:val="PlainText"/>
              <w:jc w:val="both"/>
              <w:rPr>
                <w:rFonts w:ascii="Verdana" w:eastAsia="MS Mincho" w:hAnsi="Verdana" w:cs="Arial"/>
                <w:b/>
                <w:bCs/>
                <w:sz w:val="16"/>
                <w:szCs w:val="16"/>
                <w:lang w:val="en-US"/>
              </w:rPr>
            </w:pPr>
            <w:r>
              <w:rPr>
                <w:rFonts w:ascii="Verdana" w:hAnsi="Verdana"/>
                <w:b/>
                <w:sz w:val="16"/>
                <w:szCs w:val="16"/>
                <w:lang w:val="en-US"/>
              </w:rPr>
              <w:t xml:space="preserve">XV. </w:t>
            </w:r>
            <w:r>
              <w:rPr>
                <w:rFonts w:ascii="Verdana" w:hAnsi="Verdana"/>
                <w:b/>
                <w:sz w:val="16"/>
                <w:szCs w:val="16"/>
                <w:lang w:val="en-US"/>
              </w:rPr>
              <w:tab/>
            </w:r>
            <w:r>
              <w:rPr>
                <w:rFonts w:ascii="Verdana" w:hAnsi="Verdana"/>
                <w:sz w:val="16"/>
                <w:szCs w:val="16"/>
                <w:lang w:val="en-US"/>
              </w:rPr>
              <w:t xml:space="preserve">Submit complaints to the state health services and, where appropriate, to </w:t>
            </w:r>
            <w:r>
              <w:rPr>
                <w:rFonts w:ascii="Verdana" w:hAnsi="Verdana"/>
                <w:b/>
                <w:sz w:val="16"/>
                <w:szCs w:val="16"/>
                <w:lang w:val="en-US"/>
              </w:rPr>
              <w:t>the Health Services of the Mexican Institute of Social Security for Bienestar (IMSS-BIENESTAR</w:t>
            </w:r>
            <w:r>
              <w:rPr>
                <w:rFonts w:ascii="Verdana" w:hAnsi="Verdana"/>
                <w:sz w:val="16"/>
                <w:szCs w:val="16"/>
                <w:lang w:val="en-US"/>
              </w:rPr>
              <w:t>), for the lack or inadequate provision of services established in this Title, as well as receive information about the procedures, deadlines and ways in which complaints and inquiries will be addressed.</w:t>
            </w:r>
          </w:p>
        </w:tc>
      </w:tr>
      <w:tr w:rsidR="000C36FE" w:rsidRPr="008C4AB4" w14:paraId="73506D3D" w14:textId="77777777" w:rsidTr="003B0EAD">
        <w:tc>
          <w:tcPr>
            <w:tcW w:w="4811" w:type="dxa"/>
            <w:shd w:val="clear" w:color="auto" w:fill="auto"/>
          </w:tcPr>
          <w:p w14:paraId="1199DACC" w14:textId="381A3665" w:rsidR="000C36FE" w:rsidRPr="008C4AB4" w:rsidRDefault="000C36FE" w:rsidP="000C36FE">
            <w:pPr>
              <w:pStyle w:val="PlainText"/>
              <w:jc w:val="right"/>
              <w:rPr>
                <w:rFonts w:ascii="Verdana" w:eastAsia="MS Mincho" w:hAnsi="Verdana"/>
                <w:i/>
                <w:iCs/>
                <w:color w:val="0000FF"/>
                <w:sz w:val="16"/>
                <w:szCs w:val="16"/>
                <w:lang w:val="es-MX"/>
              </w:rPr>
            </w:pPr>
            <w:r w:rsidRPr="008C4AB4">
              <w:rPr>
                <w:rFonts w:ascii="Verdana" w:eastAsia="MS Mincho" w:hAnsi="Verdana"/>
                <w:i/>
                <w:iCs/>
                <w:color w:val="0000FF"/>
                <w:sz w:val="16"/>
                <w:szCs w:val="16"/>
                <w:lang w:val="es-MX"/>
              </w:rPr>
              <w:t xml:space="preserve">Fracción reformada DOF </w:t>
            </w:r>
            <w:r>
              <w:rPr>
                <w:rFonts w:ascii="Verdana" w:eastAsia="MS Mincho" w:hAnsi="Verdana"/>
                <w:i/>
                <w:iCs/>
                <w:color w:val="0000FF"/>
                <w:sz w:val="16"/>
                <w:szCs w:val="16"/>
                <w:lang w:val="es-MX"/>
              </w:rPr>
              <w:t>30-05-2023</w:t>
            </w:r>
          </w:p>
        </w:tc>
        <w:tc>
          <w:tcPr>
            <w:tcW w:w="4811" w:type="dxa"/>
          </w:tcPr>
          <w:p w14:paraId="566B7410" w14:textId="206F4D7D" w:rsidR="000C36FE" w:rsidRPr="00FD526D" w:rsidRDefault="000C36FE" w:rsidP="000C36FE">
            <w:pPr>
              <w:pStyle w:val="PlainText"/>
              <w:jc w:val="right"/>
              <w:rPr>
                <w:rFonts w:ascii="Verdana" w:eastAsia="MS Mincho" w:hAnsi="Verdana"/>
                <w:i/>
                <w:iCs/>
                <w:color w:val="0000FF"/>
                <w:sz w:val="16"/>
                <w:szCs w:val="16"/>
                <w:lang w:val="en-US"/>
              </w:rPr>
            </w:pPr>
            <w:r w:rsidRPr="00FD526D">
              <w:rPr>
                <w:rFonts w:ascii="Verdana" w:hAnsi="Verdana"/>
                <w:i/>
                <w:iCs/>
                <w:color w:val="0000FF"/>
                <w:sz w:val="16"/>
                <w:szCs w:val="16"/>
                <w:lang w:val="en-US"/>
              </w:rPr>
              <w:t>Section reformed</w:t>
            </w:r>
            <w:r w:rsidRPr="0048788B">
              <w:rPr>
                <w:rFonts w:ascii="Verdana" w:hAnsi="Verdana"/>
                <w:i/>
                <w:iCs/>
                <w:color w:val="0000FF"/>
                <w:sz w:val="16"/>
                <w:szCs w:val="16"/>
                <w:lang w:val="en-US"/>
              </w:rPr>
              <w:t xml:space="preserve"> DOF </w:t>
            </w:r>
            <w:r>
              <w:rPr>
                <w:rFonts w:ascii="Verdana" w:hAnsi="Verdana"/>
                <w:i/>
                <w:iCs/>
                <w:color w:val="0000FF"/>
                <w:sz w:val="16"/>
                <w:szCs w:val="16"/>
                <w:lang w:val="en-US"/>
              </w:rPr>
              <w:t>30-05-2023</w:t>
            </w:r>
          </w:p>
        </w:tc>
      </w:tr>
      <w:tr w:rsidR="000C36FE" w:rsidRPr="008C4AB4" w14:paraId="016C7FA3" w14:textId="77777777" w:rsidTr="003B0EAD">
        <w:tc>
          <w:tcPr>
            <w:tcW w:w="4811" w:type="dxa"/>
            <w:shd w:val="clear" w:color="auto" w:fill="auto"/>
          </w:tcPr>
          <w:p w14:paraId="6F7BBEC9" w14:textId="77777777" w:rsidR="000C36FE" w:rsidRPr="008C4AB4" w:rsidRDefault="000C36FE" w:rsidP="000C36FE">
            <w:pPr>
              <w:pStyle w:val="PlainText"/>
              <w:jc w:val="both"/>
              <w:rPr>
                <w:rFonts w:ascii="Verdana" w:eastAsia="MS Mincho" w:hAnsi="Verdana" w:cs="Arial"/>
                <w:b/>
                <w:bCs/>
                <w:sz w:val="16"/>
                <w:szCs w:val="16"/>
              </w:rPr>
            </w:pPr>
          </w:p>
        </w:tc>
        <w:tc>
          <w:tcPr>
            <w:tcW w:w="4811" w:type="dxa"/>
          </w:tcPr>
          <w:p w14:paraId="79530826" w14:textId="6ADA025C" w:rsidR="000C36FE" w:rsidRPr="00FD526D" w:rsidRDefault="000C36FE" w:rsidP="000C36FE">
            <w:pPr>
              <w:pStyle w:val="PlainText"/>
              <w:jc w:val="both"/>
              <w:rPr>
                <w:rFonts w:ascii="Verdana" w:eastAsia="MS Mincho" w:hAnsi="Verdana" w:cs="Arial"/>
                <w:b/>
                <w:bCs/>
                <w:sz w:val="16"/>
                <w:szCs w:val="16"/>
                <w:lang w:val="en-US"/>
              </w:rPr>
            </w:pPr>
            <w:r w:rsidRPr="0048788B">
              <w:rPr>
                <w:rFonts w:ascii="Verdana" w:hAnsi="Verdana"/>
                <w:b/>
                <w:bCs/>
                <w:sz w:val="16"/>
                <w:szCs w:val="16"/>
                <w:lang w:val="en-US"/>
              </w:rPr>
              <w:t> </w:t>
            </w:r>
          </w:p>
        </w:tc>
      </w:tr>
      <w:tr w:rsidR="000C36FE" w:rsidRPr="008C4AB4" w14:paraId="229BFB9F" w14:textId="77777777" w:rsidTr="003B0EAD">
        <w:tc>
          <w:tcPr>
            <w:tcW w:w="4811" w:type="dxa"/>
            <w:shd w:val="clear" w:color="auto" w:fill="auto"/>
          </w:tcPr>
          <w:p w14:paraId="3A693DFF" w14:textId="77777777" w:rsidR="000C36FE" w:rsidRPr="008C4AB4" w:rsidRDefault="000C36FE" w:rsidP="000C36FE">
            <w:pPr>
              <w:pStyle w:val="PlainText"/>
              <w:jc w:val="both"/>
              <w:rPr>
                <w:rFonts w:ascii="Verdana" w:eastAsia="MS Mincho" w:hAnsi="Verdana" w:cs="Arial"/>
                <w:bCs/>
                <w:sz w:val="16"/>
                <w:szCs w:val="16"/>
              </w:rPr>
            </w:pPr>
            <w:r w:rsidRPr="008C4AB4">
              <w:rPr>
                <w:rFonts w:ascii="Verdana" w:eastAsia="MS Mincho" w:hAnsi="Verdana" w:cs="Arial"/>
                <w:b/>
                <w:bCs/>
                <w:sz w:val="16"/>
                <w:szCs w:val="16"/>
              </w:rPr>
              <w:t xml:space="preserve">XVI. </w:t>
            </w:r>
            <w:r w:rsidRPr="008C4AB4">
              <w:rPr>
                <w:rFonts w:ascii="Verdana" w:eastAsia="MS Mincho" w:hAnsi="Verdana" w:cs="Arial"/>
                <w:b/>
                <w:bCs/>
                <w:sz w:val="16"/>
                <w:szCs w:val="16"/>
              </w:rPr>
              <w:tab/>
            </w:r>
            <w:r w:rsidRPr="008C4AB4">
              <w:rPr>
                <w:rFonts w:ascii="Verdana" w:eastAsia="MS Mincho" w:hAnsi="Verdana" w:cs="Arial"/>
                <w:bCs/>
                <w:sz w:val="16"/>
                <w:szCs w:val="16"/>
              </w:rPr>
              <w:t>Se deroga.</w:t>
            </w:r>
          </w:p>
        </w:tc>
        <w:tc>
          <w:tcPr>
            <w:tcW w:w="4811" w:type="dxa"/>
          </w:tcPr>
          <w:p w14:paraId="727C38CD" w14:textId="5A9C6A72" w:rsidR="000C36FE" w:rsidRPr="00FD526D" w:rsidRDefault="000C36FE" w:rsidP="000C36FE">
            <w:pPr>
              <w:pStyle w:val="PlainText"/>
              <w:jc w:val="both"/>
              <w:rPr>
                <w:rFonts w:ascii="Verdana" w:eastAsia="MS Mincho" w:hAnsi="Verdana" w:cs="Arial"/>
                <w:b/>
                <w:bCs/>
                <w:sz w:val="16"/>
                <w:szCs w:val="16"/>
                <w:lang w:val="en-US"/>
              </w:rPr>
            </w:pPr>
            <w:r w:rsidRPr="0048788B">
              <w:rPr>
                <w:rFonts w:ascii="Verdana" w:hAnsi="Verdana"/>
                <w:b/>
                <w:bCs/>
                <w:sz w:val="16"/>
                <w:szCs w:val="16"/>
                <w:lang w:val="en-US"/>
              </w:rPr>
              <w:t xml:space="preserve">XVI. </w:t>
            </w:r>
            <w:r>
              <w:rPr>
                <w:rFonts w:ascii="Verdana" w:hAnsi="Verdana"/>
                <w:sz w:val="16"/>
                <w:szCs w:val="16"/>
                <w:lang w:val="en-US"/>
              </w:rPr>
              <w:t>Cancelled.</w:t>
            </w:r>
            <w:r w:rsidRPr="0048788B">
              <w:rPr>
                <w:rFonts w:ascii="Verdana" w:hAnsi="Verdana"/>
                <w:b/>
                <w:bCs/>
                <w:sz w:val="16"/>
                <w:szCs w:val="16"/>
                <w:lang w:val="en-US"/>
              </w:rPr>
              <w:t xml:space="preserve">              </w:t>
            </w:r>
          </w:p>
        </w:tc>
      </w:tr>
      <w:tr w:rsidR="000C36FE" w:rsidRPr="008C4AB4" w14:paraId="08A081C9" w14:textId="77777777" w:rsidTr="003B0EAD">
        <w:tc>
          <w:tcPr>
            <w:tcW w:w="4811" w:type="dxa"/>
            <w:shd w:val="clear" w:color="auto" w:fill="auto"/>
          </w:tcPr>
          <w:p w14:paraId="5510D302" w14:textId="77777777" w:rsidR="000C36FE" w:rsidRPr="008C4AB4" w:rsidRDefault="000C36FE" w:rsidP="000C36FE">
            <w:pPr>
              <w:pStyle w:val="PlainText"/>
              <w:jc w:val="right"/>
              <w:rPr>
                <w:rFonts w:ascii="Verdana" w:eastAsia="MS Mincho" w:hAnsi="Verdana"/>
                <w:i/>
                <w:iCs/>
                <w:color w:val="0000FF"/>
                <w:sz w:val="16"/>
                <w:szCs w:val="16"/>
                <w:lang w:val="es-MX"/>
              </w:rPr>
            </w:pPr>
            <w:r w:rsidRPr="008C4AB4">
              <w:rPr>
                <w:rFonts w:ascii="Verdana" w:eastAsia="MS Mincho" w:hAnsi="Verdana"/>
                <w:i/>
                <w:iCs/>
                <w:color w:val="0000FF"/>
                <w:sz w:val="16"/>
                <w:szCs w:val="16"/>
                <w:lang w:val="es-MX"/>
              </w:rPr>
              <w:t>Fracción derogada DOF 29-11-2019</w:t>
            </w:r>
          </w:p>
        </w:tc>
        <w:tc>
          <w:tcPr>
            <w:tcW w:w="4811" w:type="dxa"/>
          </w:tcPr>
          <w:p w14:paraId="017BE22D" w14:textId="0CE45C72" w:rsidR="000C36FE" w:rsidRPr="00FD526D" w:rsidRDefault="000C36FE" w:rsidP="000C36FE">
            <w:pPr>
              <w:pStyle w:val="PlainText"/>
              <w:jc w:val="right"/>
              <w:rPr>
                <w:rFonts w:ascii="Verdana" w:eastAsia="MS Mincho" w:hAnsi="Verdana"/>
                <w:i/>
                <w:iCs/>
                <w:color w:val="0000FF"/>
                <w:sz w:val="16"/>
                <w:szCs w:val="16"/>
                <w:lang w:val="en-US"/>
              </w:rPr>
            </w:pPr>
            <w:r w:rsidRPr="00FD526D">
              <w:rPr>
                <w:rFonts w:ascii="Verdana" w:hAnsi="Verdana"/>
                <w:i/>
                <w:iCs/>
                <w:color w:val="0000FF"/>
                <w:sz w:val="16"/>
                <w:szCs w:val="16"/>
                <w:lang w:val="en-US"/>
              </w:rPr>
              <w:t>Section</w:t>
            </w:r>
            <w:r w:rsidRPr="0048788B">
              <w:rPr>
                <w:rFonts w:ascii="Verdana" w:hAnsi="Verdana"/>
                <w:i/>
                <w:iCs/>
                <w:color w:val="0000FF"/>
                <w:sz w:val="16"/>
                <w:szCs w:val="16"/>
                <w:lang w:val="en-US"/>
              </w:rPr>
              <w:t xml:space="preserve"> </w:t>
            </w:r>
            <w:r>
              <w:rPr>
                <w:rFonts w:ascii="Verdana" w:hAnsi="Verdana"/>
                <w:i/>
                <w:iCs/>
                <w:color w:val="0000FF"/>
                <w:sz w:val="16"/>
                <w:szCs w:val="16"/>
                <w:lang w:val="en-US"/>
              </w:rPr>
              <w:t>cancelled</w:t>
            </w:r>
            <w:r w:rsidRPr="0048788B">
              <w:rPr>
                <w:rFonts w:ascii="Verdana" w:hAnsi="Verdana"/>
                <w:i/>
                <w:iCs/>
                <w:color w:val="0000FF"/>
                <w:sz w:val="16"/>
                <w:szCs w:val="16"/>
                <w:lang w:val="en-US"/>
              </w:rPr>
              <w:t xml:space="preserve"> DOF </w:t>
            </w:r>
            <w:r>
              <w:rPr>
                <w:rFonts w:ascii="Verdana" w:hAnsi="Verdana"/>
                <w:i/>
                <w:iCs/>
                <w:color w:val="0000FF"/>
                <w:sz w:val="16"/>
                <w:szCs w:val="16"/>
                <w:lang w:val="en-US"/>
              </w:rPr>
              <w:t>29-11-2019</w:t>
            </w:r>
          </w:p>
        </w:tc>
      </w:tr>
      <w:tr w:rsidR="000C36FE" w:rsidRPr="008C4AB4" w14:paraId="593D0FB3" w14:textId="77777777" w:rsidTr="003B0EAD">
        <w:tc>
          <w:tcPr>
            <w:tcW w:w="4811" w:type="dxa"/>
            <w:shd w:val="clear" w:color="auto" w:fill="auto"/>
          </w:tcPr>
          <w:p w14:paraId="109FC0A9" w14:textId="77777777" w:rsidR="000C36FE" w:rsidRPr="008C4AB4" w:rsidRDefault="000C36FE" w:rsidP="000C36FE">
            <w:pPr>
              <w:pStyle w:val="PlainText"/>
              <w:jc w:val="right"/>
              <w:rPr>
                <w:rFonts w:ascii="Verdana" w:eastAsia="MS Mincho" w:hAnsi="Verdana"/>
                <w:i/>
                <w:iCs/>
                <w:color w:val="0000FF"/>
                <w:sz w:val="16"/>
                <w:szCs w:val="16"/>
                <w:lang w:val="es-MX"/>
              </w:rPr>
            </w:pPr>
            <w:r w:rsidRPr="008C4AB4">
              <w:rPr>
                <w:rFonts w:ascii="Verdana" w:eastAsia="MS Mincho" w:hAnsi="Verdana"/>
                <w:i/>
                <w:iCs/>
                <w:color w:val="0000FF"/>
                <w:sz w:val="16"/>
                <w:szCs w:val="16"/>
                <w:lang w:val="es-MX"/>
              </w:rPr>
              <w:t>Artículo adicionado DOF 15-05-2003</w:t>
            </w:r>
          </w:p>
        </w:tc>
        <w:tc>
          <w:tcPr>
            <w:tcW w:w="4811" w:type="dxa"/>
          </w:tcPr>
          <w:p w14:paraId="5BAEBAB1" w14:textId="2EDD06D8" w:rsidR="000C36FE" w:rsidRPr="00FD526D" w:rsidRDefault="000C36FE" w:rsidP="000C36FE">
            <w:pPr>
              <w:pStyle w:val="PlainText"/>
              <w:jc w:val="right"/>
              <w:rPr>
                <w:rFonts w:ascii="Verdana" w:eastAsia="MS Mincho" w:hAnsi="Verdana"/>
                <w:i/>
                <w:iCs/>
                <w:color w:val="0000FF"/>
                <w:sz w:val="16"/>
                <w:szCs w:val="16"/>
                <w:lang w:val="en-US"/>
              </w:rPr>
            </w:pPr>
            <w:r w:rsidRPr="0048788B">
              <w:rPr>
                <w:rFonts w:ascii="Verdana" w:hAnsi="Verdana"/>
                <w:i/>
                <w:iCs/>
                <w:color w:val="0000FF"/>
                <w:sz w:val="16"/>
                <w:szCs w:val="16"/>
                <w:lang w:val="en-US"/>
              </w:rPr>
              <w:t xml:space="preserve">Article added DOF </w:t>
            </w:r>
            <w:r>
              <w:rPr>
                <w:rFonts w:ascii="Verdana" w:hAnsi="Verdana"/>
                <w:i/>
                <w:iCs/>
                <w:color w:val="0000FF"/>
                <w:sz w:val="16"/>
                <w:szCs w:val="16"/>
                <w:lang w:val="en-US"/>
              </w:rPr>
              <w:t>15-05-2003</w:t>
            </w:r>
          </w:p>
        </w:tc>
      </w:tr>
      <w:tr w:rsidR="000C36FE" w:rsidRPr="008C4AB4" w14:paraId="132C795A" w14:textId="77777777" w:rsidTr="003B0EAD">
        <w:tc>
          <w:tcPr>
            <w:tcW w:w="4811" w:type="dxa"/>
            <w:shd w:val="clear" w:color="auto" w:fill="auto"/>
          </w:tcPr>
          <w:p w14:paraId="16901DB2" w14:textId="77777777" w:rsidR="000C36FE" w:rsidRPr="008C4AB4" w:rsidRDefault="000C36FE" w:rsidP="000C36FE">
            <w:pPr>
              <w:pStyle w:val="PlainText"/>
              <w:jc w:val="both"/>
              <w:rPr>
                <w:rFonts w:ascii="Verdana" w:eastAsia="MS Mincho" w:hAnsi="Verdana" w:cs="Arial"/>
                <w:sz w:val="16"/>
                <w:szCs w:val="16"/>
              </w:rPr>
            </w:pPr>
          </w:p>
        </w:tc>
        <w:tc>
          <w:tcPr>
            <w:tcW w:w="4811" w:type="dxa"/>
          </w:tcPr>
          <w:p w14:paraId="31CFFD12" w14:textId="4C00B2C0"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0C36FE" w:rsidRPr="000955D6" w14:paraId="6B7EE93D" w14:textId="77777777" w:rsidTr="003B0EAD">
        <w:tc>
          <w:tcPr>
            <w:tcW w:w="4811" w:type="dxa"/>
            <w:shd w:val="clear" w:color="auto" w:fill="auto"/>
          </w:tcPr>
          <w:p w14:paraId="2C38350F" w14:textId="77777777" w:rsidR="000C36FE" w:rsidRPr="008C4AB4" w:rsidRDefault="000C36FE" w:rsidP="000C36FE">
            <w:pPr>
              <w:pStyle w:val="Texto"/>
              <w:spacing w:after="0" w:line="240" w:lineRule="auto"/>
              <w:ind w:firstLine="0"/>
              <w:rPr>
                <w:rFonts w:ascii="Verdana" w:hAnsi="Verdana"/>
                <w:sz w:val="16"/>
                <w:szCs w:val="16"/>
              </w:rPr>
            </w:pPr>
            <w:bookmarkStart w:id="96" w:name="Artículo_77_bis_38"/>
            <w:r w:rsidRPr="008C4AB4">
              <w:rPr>
                <w:rFonts w:ascii="Verdana" w:hAnsi="Verdana"/>
                <w:b/>
                <w:sz w:val="16"/>
                <w:szCs w:val="16"/>
              </w:rPr>
              <w:t>Artículo 77 bis 38</w:t>
            </w:r>
            <w:bookmarkEnd w:id="96"/>
            <w:r w:rsidRPr="008C4AB4">
              <w:rPr>
                <w:rFonts w:ascii="Verdana" w:hAnsi="Verdana"/>
                <w:b/>
                <w:sz w:val="16"/>
                <w:szCs w:val="16"/>
              </w:rPr>
              <w:t>.-</w:t>
            </w:r>
            <w:r w:rsidRPr="008C4AB4">
              <w:rPr>
                <w:rFonts w:ascii="Verdana" w:hAnsi="Verdana"/>
                <w:sz w:val="16"/>
                <w:szCs w:val="16"/>
              </w:rPr>
              <w:t xml:space="preserve"> Los beneficiarios de la prestación gratuita de servicios de salud, medicamentos y demás insumos asociados tendrán las siguientes obligaciones:</w:t>
            </w:r>
          </w:p>
        </w:tc>
        <w:tc>
          <w:tcPr>
            <w:tcW w:w="4811" w:type="dxa"/>
          </w:tcPr>
          <w:p w14:paraId="03583F3E" w14:textId="69DC5AD9" w:rsidR="000C36FE" w:rsidRPr="00FD526D" w:rsidRDefault="000C36FE" w:rsidP="000C36FE">
            <w:pPr>
              <w:pStyle w:val="Texto"/>
              <w:spacing w:after="0" w:line="240" w:lineRule="auto"/>
              <w:ind w:firstLine="0"/>
              <w:rPr>
                <w:rFonts w:ascii="Verdana" w:hAnsi="Verdana"/>
                <w:b/>
                <w:sz w:val="16"/>
                <w:szCs w:val="16"/>
                <w:lang w:val="en-US"/>
              </w:rPr>
            </w:pPr>
            <w:r w:rsidRPr="0048788B">
              <w:rPr>
                <w:rFonts w:ascii="Verdana" w:hAnsi="Verdana" w:cs="Times New Roman"/>
                <w:b/>
                <w:bCs/>
                <w:sz w:val="16"/>
                <w:szCs w:val="16"/>
                <w:lang w:val="en-US"/>
              </w:rPr>
              <w:t xml:space="preserve">Article 77 bis 38.- </w:t>
            </w:r>
            <w:r w:rsidRPr="0048788B">
              <w:rPr>
                <w:rFonts w:ascii="Verdana" w:hAnsi="Verdana" w:cs="Times New Roman"/>
                <w:sz w:val="16"/>
                <w:szCs w:val="16"/>
                <w:lang w:val="en-US"/>
              </w:rPr>
              <w:t xml:space="preserve">The beneficiaries of the free provision of health services, </w:t>
            </w:r>
            <w:r>
              <w:rPr>
                <w:rFonts w:ascii="Verdana" w:hAnsi="Verdana" w:cs="Times New Roman"/>
                <w:sz w:val="16"/>
                <w:szCs w:val="16"/>
                <w:lang w:val="en-US"/>
              </w:rPr>
              <w:t xml:space="preserve">drug products </w:t>
            </w:r>
            <w:r w:rsidRPr="0048788B">
              <w:rPr>
                <w:rFonts w:ascii="Verdana" w:hAnsi="Verdana" w:cs="Times New Roman"/>
                <w:sz w:val="16"/>
                <w:szCs w:val="16"/>
                <w:lang w:val="en-US"/>
              </w:rPr>
              <w:t xml:space="preserve"> and other associated supplies will have the following obligations:</w:t>
            </w:r>
          </w:p>
        </w:tc>
      </w:tr>
      <w:tr w:rsidR="000C36FE" w:rsidRPr="008C4AB4" w14:paraId="6D3A16FA" w14:textId="77777777" w:rsidTr="003B0EAD">
        <w:tc>
          <w:tcPr>
            <w:tcW w:w="4811" w:type="dxa"/>
            <w:shd w:val="clear" w:color="auto" w:fill="auto"/>
          </w:tcPr>
          <w:p w14:paraId="7EC6C071" w14:textId="77777777" w:rsidR="000C36FE" w:rsidRPr="008C4AB4" w:rsidRDefault="000C36FE" w:rsidP="000C36FE">
            <w:pPr>
              <w:pStyle w:val="PlainText"/>
              <w:jc w:val="right"/>
              <w:rPr>
                <w:rFonts w:ascii="Verdana" w:eastAsia="MS Mincho" w:hAnsi="Verdana"/>
                <w:i/>
                <w:iCs/>
                <w:color w:val="0000FF"/>
                <w:sz w:val="16"/>
                <w:szCs w:val="16"/>
                <w:lang w:val="es-MX"/>
              </w:rPr>
            </w:pPr>
            <w:r w:rsidRPr="008C4AB4">
              <w:rPr>
                <w:rFonts w:ascii="Verdana" w:eastAsia="MS Mincho" w:hAnsi="Verdana"/>
                <w:i/>
                <w:iCs/>
                <w:color w:val="0000FF"/>
                <w:sz w:val="16"/>
                <w:szCs w:val="16"/>
                <w:lang w:val="es-MX"/>
              </w:rPr>
              <w:t>Párrafo reformado DOF 29-11-2019</w:t>
            </w:r>
          </w:p>
        </w:tc>
        <w:tc>
          <w:tcPr>
            <w:tcW w:w="4811" w:type="dxa"/>
          </w:tcPr>
          <w:p w14:paraId="29D1B5D9" w14:textId="3E168769" w:rsidR="000C36FE" w:rsidRPr="00FD526D" w:rsidRDefault="000C36FE" w:rsidP="000C36FE">
            <w:pPr>
              <w:pStyle w:val="PlainText"/>
              <w:jc w:val="right"/>
              <w:rPr>
                <w:rFonts w:ascii="Verdana" w:eastAsia="MS Mincho" w:hAnsi="Verdana"/>
                <w:i/>
                <w:iCs/>
                <w:color w:val="0000FF"/>
                <w:sz w:val="16"/>
                <w:szCs w:val="16"/>
                <w:lang w:val="en-US"/>
              </w:rPr>
            </w:pPr>
            <w:r w:rsidRPr="00FD526D">
              <w:rPr>
                <w:rFonts w:ascii="Verdana" w:hAnsi="Verdana"/>
                <w:i/>
                <w:iCs/>
                <w:color w:val="0000FF"/>
                <w:sz w:val="16"/>
                <w:szCs w:val="16"/>
                <w:lang w:val="en-US"/>
              </w:rPr>
              <w:t>Paragraph reformed</w:t>
            </w:r>
            <w:r w:rsidRPr="0048788B">
              <w:rPr>
                <w:rFonts w:ascii="Verdana" w:hAnsi="Verdana"/>
                <w:i/>
                <w:iCs/>
                <w:color w:val="0000FF"/>
                <w:sz w:val="16"/>
                <w:szCs w:val="16"/>
                <w:lang w:val="en-US"/>
              </w:rPr>
              <w:t xml:space="preserve"> DOF </w:t>
            </w:r>
            <w:r>
              <w:rPr>
                <w:rFonts w:ascii="Verdana" w:hAnsi="Verdana"/>
                <w:i/>
                <w:iCs/>
                <w:color w:val="0000FF"/>
                <w:sz w:val="16"/>
                <w:szCs w:val="16"/>
                <w:lang w:val="en-US"/>
              </w:rPr>
              <w:t>29-11-2019</w:t>
            </w:r>
          </w:p>
        </w:tc>
      </w:tr>
      <w:tr w:rsidR="000C36FE" w:rsidRPr="008C4AB4" w14:paraId="0D43A22F" w14:textId="77777777" w:rsidTr="003B0EAD">
        <w:tc>
          <w:tcPr>
            <w:tcW w:w="4811" w:type="dxa"/>
            <w:shd w:val="clear" w:color="auto" w:fill="auto"/>
          </w:tcPr>
          <w:p w14:paraId="68906A28" w14:textId="77777777" w:rsidR="000C36FE" w:rsidRPr="008C4AB4" w:rsidRDefault="000C36FE" w:rsidP="000C36FE">
            <w:pPr>
              <w:pStyle w:val="PlainText"/>
              <w:jc w:val="both"/>
              <w:rPr>
                <w:rFonts w:ascii="Verdana" w:eastAsia="MS Mincho" w:hAnsi="Verdana" w:cs="Arial"/>
                <w:bCs/>
                <w:sz w:val="16"/>
                <w:szCs w:val="16"/>
              </w:rPr>
            </w:pPr>
          </w:p>
        </w:tc>
        <w:tc>
          <w:tcPr>
            <w:tcW w:w="4811" w:type="dxa"/>
          </w:tcPr>
          <w:p w14:paraId="07456BC2" w14:textId="1E572213" w:rsidR="000C36FE" w:rsidRPr="00FD526D" w:rsidRDefault="000C36FE" w:rsidP="000C36FE">
            <w:pPr>
              <w:pStyle w:val="PlainText"/>
              <w:jc w:val="both"/>
              <w:rPr>
                <w:rFonts w:ascii="Verdana" w:eastAsia="MS Mincho" w:hAnsi="Verdana" w:cs="Arial"/>
                <w:bCs/>
                <w:sz w:val="16"/>
                <w:szCs w:val="16"/>
                <w:lang w:val="en-US"/>
              </w:rPr>
            </w:pPr>
            <w:r w:rsidRPr="0048788B">
              <w:rPr>
                <w:rFonts w:ascii="Verdana" w:hAnsi="Verdana"/>
                <w:sz w:val="16"/>
                <w:szCs w:val="16"/>
                <w:lang w:val="en-US"/>
              </w:rPr>
              <w:t> </w:t>
            </w:r>
          </w:p>
        </w:tc>
      </w:tr>
      <w:tr w:rsidR="000C36FE" w:rsidRPr="000955D6" w14:paraId="5C727CDD" w14:textId="77777777" w:rsidTr="003B0EAD">
        <w:tc>
          <w:tcPr>
            <w:tcW w:w="4811" w:type="dxa"/>
            <w:shd w:val="clear" w:color="auto" w:fill="auto"/>
          </w:tcPr>
          <w:p w14:paraId="76B19B18" w14:textId="77777777" w:rsidR="000C36FE" w:rsidRPr="008C4AB4" w:rsidRDefault="000C36FE" w:rsidP="000C36FE">
            <w:pPr>
              <w:pStyle w:val="PlainText"/>
              <w:jc w:val="both"/>
              <w:rPr>
                <w:rFonts w:ascii="Verdana" w:eastAsia="MS Mincho" w:hAnsi="Verdana" w:cs="Arial"/>
                <w:bCs/>
                <w:sz w:val="16"/>
                <w:szCs w:val="16"/>
              </w:rPr>
            </w:pPr>
            <w:r w:rsidRPr="008C4AB4">
              <w:rPr>
                <w:rFonts w:ascii="Verdana" w:eastAsia="MS Mincho" w:hAnsi="Verdana" w:cs="Arial"/>
                <w:b/>
                <w:bCs/>
                <w:sz w:val="16"/>
                <w:szCs w:val="16"/>
              </w:rPr>
              <w:t xml:space="preserve">I. </w:t>
            </w:r>
            <w:r w:rsidRPr="008C4AB4">
              <w:rPr>
                <w:rFonts w:ascii="Verdana" w:eastAsia="MS Mincho" w:hAnsi="Verdana" w:cs="Arial"/>
                <w:b/>
                <w:bCs/>
                <w:sz w:val="16"/>
                <w:szCs w:val="16"/>
              </w:rPr>
              <w:tab/>
            </w:r>
            <w:r w:rsidRPr="008C4AB4">
              <w:rPr>
                <w:rFonts w:ascii="Verdana" w:eastAsia="MS Mincho" w:hAnsi="Verdana" w:cs="Arial"/>
                <w:bCs/>
                <w:sz w:val="16"/>
                <w:szCs w:val="16"/>
              </w:rPr>
              <w:t>Participar en acciones de educación para la salud, promoción de la salud y prevención de enfermedades;</w:t>
            </w:r>
          </w:p>
        </w:tc>
        <w:tc>
          <w:tcPr>
            <w:tcW w:w="4811" w:type="dxa"/>
          </w:tcPr>
          <w:p w14:paraId="1697E680" w14:textId="0FC2E389" w:rsidR="000C36FE" w:rsidRPr="00FD526D" w:rsidRDefault="000C36FE" w:rsidP="000C36FE">
            <w:pPr>
              <w:pStyle w:val="PlainText"/>
              <w:jc w:val="both"/>
              <w:rPr>
                <w:rFonts w:ascii="Verdana" w:eastAsia="MS Mincho" w:hAnsi="Verdana" w:cs="Arial"/>
                <w:b/>
                <w:bCs/>
                <w:sz w:val="16"/>
                <w:szCs w:val="16"/>
                <w:lang w:val="en-US"/>
              </w:rPr>
            </w:pPr>
            <w:r w:rsidRPr="0048788B">
              <w:rPr>
                <w:rFonts w:ascii="Verdana" w:hAnsi="Verdana"/>
                <w:b/>
                <w:bCs/>
                <w:sz w:val="16"/>
                <w:szCs w:val="16"/>
                <w:lang w:val="en-US"/>
              </w:rPr>
              <w:t xml:space="preserve">I. </w:t>
            </w:r>
            <w:r w:rsidRPr="0048788B">
              <w:rPr>
                <w:rFonts w:ascii="Verdana" w:hAnsi="Verdana"/>
                <w:sz w:val="16"/>
                <w:szCs w:val="16"/>
                <w:lang w:val="en-US"/>
              </w:rPr>
              <w:t>Participate in health education, health promotion and disease prevention actions;</w:t>
            </w:r>
            <w:r w:rsidRPr="0048788B">
              <w:rPr>
                <w:rFonts w:ascii="Verdana" w:hAnsi="Verdana"/>
                <w:b/>
                <w:bCs/>
                <w:sz w:val="16"/>
                <w:szCs w:val="16"/>
                <w:lang w:val="en-US"/>
              </w:rPr>
              <w:t xml:space="preserve">              </w:t>
            </w:r>
          </w:p>
        </w:tc>
      </w:tr>
      <w:tr w:rsidR="000C36FE" w:rsidRPr="008C4AB4" w14:paraId="46389E5C" w14:textId="77777777" w:rsidTr="003B0EAD">
        <w:tc>
          <w:tcPr>
            <w:tcW w:w="4811" w:type="dxa"/>
            <w:shd w:val="clear" w:color="auto" w:fill="auto"/>
          </w:tcPr>
          <w:p w14:paraId="2F2D0540" w14:textId="77777777" w:rsidR="000C36FE" w:rsidRPr="008C4AB4" w:rsidRDefault="000C36FE" w:rsidP="000C36FE">
            <w:pPr>
              <w:pStyle w:val="PlainText"/>
              <w:jc w:val="right"/>
              <w:rPr>
                <w:rFonts w:ascii="Verdana" w:eastAsia="MS Mincho" w:hAnsi="Verdana"/>
                <w:i/>
                <w:iCs/>
                <w:color w:val="0000FF"/>
                <w:sz w:val="16"/>
                <w:szCs w:val="16"/>
                <w:lang w:val="es-MX"/>
              </w:rPr>
            </w:pPr>
            <w:r w:rsidRPr="008C4AB4">
              <w:rPr>
                <w:rFonts w:ascii="Verdana" w:eastAsia="MS Mincho" w:hAnsi="Verdana"/>
                <w:i/>
                <w:iCs/>
                <w:color w:val="0000FF"/>
                <w:sz w:val="16"/>
                <w:szCs w:val="16"/>
                <w:lang w:val="es-MX"/>
              </w:rPr>
              <w:t>Fracción reformada DOF 29-11-2019</w:t>
            </w:r>
          </w:p>
        </w:tc>
        <w:tc>
          <w:tcPr>
            <w:tcW w:w="4811" w:type="dxa"/>
          </w:tcPr>
          <w:p w14:paraId="6D2F2F5B" w14:textId="4DE82B64" w:rsidR="000C36FE" w:rsidRPr="00FD526D" w:rsidRDefault="000C36FE" w:rsidP="000C36FE">
            <w:pPr>
              <w:pStyle w:val="PlainText"/>
              <w:jc w:val="right"/>
              <w:rPr>
                <w:rFonts w:ascii="Verdana" w:eastAsia="MS Mincho" w:hAnsi="Verdana"/>
                <w:i/>
                <w:iCs/>
                <w:color w:val="0000FF"/>
                <w:sz w:val="16"/>
                <w:szCs w:val="16"/>
                <w:lang w:val="en-US"/>
              </w:rPr>
            </w:pPr>
            <w:r w:rsidRPr="00FD526D">
              <w:rPr>
                <w:rFonts w:ascii="Verdana" w:hAnsi="Verdana"/>
                <w:i/>
                <w:iCs/>
                <w:color w:val="0000FF"/>
                <w:sz w:val="16"/>
                <w:szCs w:val="16"/>
                <w:lang w:val="en-US"/>
              </w:rPr>
              <w:t>Section reformed</w:t>
            </w:r>
            <w:r w:rsidRPr="0048788B">
              <w:rPr>
                <w:rFonts w:ascii="Verdana" w:hAnsi="Verdana"/>
                <w:i/>
                <w:iCs/>
                <w:color w:val="0000FF"/>
                <w:sz w:val="16"/>
                <w:szCs w:val="16"/>
                <w:lang w:val="en-US"/>
              </w:rPr>
              <w:t xml:space="preserve"> DOF </w:t>
            </w:r>
            <w:r>
              <w:rPr>
                <w:rFonts w:ascii="Verdana" w:hAnsi="Verdana"/>
                <w:i/>
                <w:iCs/>
                <w:color w:val="0000FF"/>
                <w:sz w:val="16"/>
                <w:szCs w:val="16"/>
                <w:lang w:val="en-US"/>
              </w:rPr>
              <w:t>29-11-2019</w:t>
            </w:r>
          </w:p>
        </w:tc>
      </w:tr>
      <w:tr w:rsidR="000C36FE" w:rsidRPr="008C4AB4" w14:paraId="44CE323A" w14:textId="77777777" w:rsidTr="003B0EAD">
        <w:tc>
          <w:tcPr>
            <w:tcW w:w="4811" w:type="dxa"/>
            <w:shd w:val="clear" w:color="auto" w:fill="auto"/>
          </w:tcPr>
          <w:p w14:paraId="05200345" w14:textId="77777777" w:rsidR="000C36FE" w:rsidRPr="008C4AB4" w:rsidRDefault="000C36FE" w:rsidP="000C36FE">
            <w:pPr>
              <w:pStyle w:val="PlainText"/>
              <w:jc w:val="both"/>
              <w:rPr>
                <w:rFonts w:ascii="Verdana" w:eastAsia="MS Mincho" w:hAnsi="Verdana" w:cs="Arial"/>
                <w:bCs/>
                <w:sz w:val="16"/>
                <w:szCs w:val="16"/>
              </w:rPr>
            </w:pPr>
          </w:p>
        </w:tc>
        <w:tc>
          <w:tcPr>
            <w:tcW w:w="4811" w:type="dxa"/>
          </w:tcPr>
          <w:p w14:paraId="382A2B5C" w14:textId="02DC5431" w:rsidR="000C36FE" w:rsidRPr="00FD526D" w:rsidRDefault="000C36FE" w:rsidP="000C36FE">
            <w:pPr>
              <w:pStyle w:val="PlainText"/>
              <w:jc w:val="both"/>
              <w:rPr>
                <w:rFonts w:ascii="Verdana" w:eastAsia="MS Mincho" w:hAnsi="Verdana" w:cs="Arial"/>
                <w:bCs/>
                <w:sz w:val="16"/>
                <w:szCs w:val="16"/>
                <w:lang w:val="en-US"/>
              </w:rPr>
            </w:pPr>
            <w:r w:rsidRPr="0048788B">
              <w:rPr>
                <w:rFonts w:ascii="Verdana" w:hAnsi="Verdana"/>
                <w:sz w:val="16"/>
                <w:szCs w:val="16"/>
                <w:lang w:val="en-US"/>
              </w:rPr>
              <w:t> </w:t>
            </w:r>
          </w:p>
        </w:tc>
      </w:tr>
      <w:tr w:rsidR="000C36FE" w:rsidRPr="000955D6" w14:paraId="5166D384" w14:textId="77777777" w:rsidTr="003B0EAD">
        <w:tc>
          <w:tcPr>
            <w:tcW w:w="4811" w:type="dxa"/>
            <w:shd w:val="clear" w:color="auto" w:fill="auto"/>
          </w:tcPr>
          <w:p w14:paraId="3569B1B0" w14:textId="29EF0EBE" w:rsidR="000C36FE" w:rsidRPr="008C4AB4" w:rsidRDefault="000C36FE" w:rsidP="000C36FE">
            <w:pPr>
              <w:pStyle w:val="PlainText"/>
              <w:jc w:val="both"/>
              <w:rPr>
                <w:rFonts w:ascii="Verdana" w:eastAsia="MS Mincho" w:hAnsi="Verdana" w:cs="Arial"/>
                <w:bCs/>
                <w:sz w:val="16"/>
                <w:szCs w:val="16"/>
              </w:rPr>
            </w:pPr>
            <w:r>
              <w:rPr>
                <w:rFonts w:ascii="Verdana" w:hAnsi="Verdana"/>
                <w:b/>
                <w:sz w:val="16"/>
                <w:szCs w:val="16"/>
              </w:rPr>
              <w:t>II. Empadronarse en el registro de personas beneficiarias del Sistema de Salud para el Bienestar;</w:t>
            </w:r>
          </w:p>
        </w:tc>
        <w:tc>
          <w:tcPr>
            <w:tcW w:w="4811" w:type="dxa"/>
          </w:tcPr>
          <w:p w14:paraId="32D285E1" w14:textId="5E06B680" w:rsidR="000C36FE" w:rsidRPr="00FD526D" w:rsidRDefault="000C36FE" w:rsidP="000C36FE">
            <w:pPr>
              <w:pStyle w:val="PlainText"/>
              <w:jc w:val="both"/>
              <w:rPr>
                <w:rFonts w:ascii="Verdana" w:eastAsia="MS Mincho" w:hAnsi="Verdana" w:cs="Arial"/>
                <w:b/>
                <w:bCs/>
                <w:sz w:val="16"/>
                <w:szCs w:val="16"/>
                <w:lang w:val="en-US"/>
              </w:rPr>
            </w:pPr>
            <w:r>
              <w:rPr>
                <w:rFonts w:ascii="Verdana" w:hAnsi="Verdana"/>
                <w:b/>
                <w:sz w:val="16"/>
                <w:szCs w:val="16"/>
                <w:lang w:val="en-US"/>
              </w:rPr>
              <w:t>II. Register in the registry of beneficiaries of the Health System for Bienestar (Well-being);</w:t>
            </w:r>
          </w:p>
        </w:tc>
      </w:tr>
      <w:tr w:rsidR="000C36FE" w:rsidRPr="008C4AB4" w14:paraId="67444FBC" w14:textId="77777777" w:rsidTr="003B0EAD">
        <w:tc>
          <w:tcPr>
            <w:tcW w:w="4811" w:type="dxa"/>
            <w:shd w:val="clear" w:color="auto" w:fill="auto"/>
          </w:tcPr>
          <w:p w14:paraId="70CD536E" w14:textId="2D6F7318" w:rsidR="000C36FE" w:rsidRPr="008C4AB4" w:rsidRDefault="000C36FE" w:rsidP="000C36FE">
            <w:pPr>
              <w:pStyle w:val="PlainText"/>
              <w:jc w:val="right"/>
              <w:rPr>
                <w:rFonts w:ascii="Verdana" w:eastAsia="MS Mincho" w:hAnsi="Verdana"/>
                <w:i/>
                <w:iCs/>
                <w:color w:val="0000FF"/>
                <w:sz w:val="16"/>
                <w:szCs w:val="16"/>
                <w:lang w:val="es-MX"/>
              </w:rPr>
            </w:pPr>
            <w:r w:rsidRPr="008C4AB4">
              <w:rPr>
                <w:rFonts w:ascii="Verdana" w:eastAsia="MS Mincho" w:hAnsi="Verdana"/>
                <w:i/>
                <w:iCs/>
                <w:color w:val="0000FF"/>
                <w:sz w:val="16"/>
                <w:szCs w:val="16"/>
                <w:lang w:val="es-MX"/>
              </w:rPr>
              <w:t xml:space="preserve">Fracción </w:t>
            </w:r>
            <w:r>
              <w:rPr>
                <w:rFonts w:ascii="Verdana" w:eastAsia="MS Mincho" w:hAnsi="Verdana"/>
                <w:i/>
                <w:iCs/>
                <w:color w:val="0000FF"/>
                <w:sz w:val="16"/>
                <w:szCs w:val="16"/>
                <w:lang w:val="es-MX"/>
              </w:rPr>
              <w:t>añadida</w:t>
            </w:r>
            <w:r w:rsidRPr="008C4AB4">
              <w:rPr>
                <w:rFonts w:ascii="Verdana" w:eastAsia="MS Mincho" w:hAnsi="Verdana"/>
                <w:i/>
                <w:iCs/>
                <w:color w:val="0000FF"/>
                <w:sz w:val="16"/>
                <w:szCs w:val="16"/>
                <w:lang w:val="es-MX"/>
              </w:rPr>
              <w:t xml:space="preserve"> DOF </w:t>
            </w:r>
            <w:r>
              <w:rPr>
                <w:rFonts w:ascii="Verdana" w:eastAsia="MS Mincho" w:hAnsi="Verdana"/>
                <w:i/>
                <w:iCs/>
                <w:color w:val="0000FF"/>
                <w:sz w:val="16"/>
                <w:szCs w:val="16"/>
                <w:lang w:val="es-MX"/>
              </w:rPr>
              <w:t>30-05-2023</w:t>
            </w:r>
          </w:p>
        </w:tc>
        <w:tc>
          <w:tcPr>
            <w:tcW w:w="4811" w:type="dxa"/>
          </w:tcPr>
          <w:p w14:paraId="1006930F" w14:textId="2F424F1A" w:rsidR="000C36FE" w:rsidRPr="00FD526D" w:rsidRDefault="000C36FE" w:rsidP="000C36FE">
            <w:pPr>
              <w:pStyle w:val="PlainText"/>
              <w:jc w:val="right"/>
              <w:rPr>
                <w:rFonts w:ascii="Verdana" w:eastAsia="MS Mincho" w:hAnsi="Verdana"/>
                <w:i/>
                <w:iCs/>
                <w:color w:val="0000FF"/>
                <w:sz w:val="16"/>
                <w:szCs w:val="16"/>
                <w:lang w:val="en-US"/>
              </w:rPr>
            </w:pPr>
            <w:r w:rsidRPr="00FD526D">
              <w:rPr>
                <w:rFonts w:ascii="Verdana" w:hAnsi="Verdana"/>
                <w:i/>
                <w:iCs/>
                <w:color w:val="0000FF"/>
                <w:sz w:val="16"/>
                <w:szCs w:val="16"/>
                <w:lang w:val="en-US"/>
              </w:rPr>
              <w:t>Section</w:t>
            </w:r>
            <w:r w:rsidRPr="0048788B">
              <w:rPr>
                <w:rFonts w:ascii="Verdana" w:hAnsi="Verdana"/>
                <w:i/>
                <w:iCs/>
                <w:color w:val="0000FF"/>
                <w:sz w:val="16"/>
                <w:szCs w:val="16"/>
                <w:lang w:val="en-US"/>
              </w:rPr>
              <w:t xml:space="preserve"> </w:t>
            </w:r>
            <w:r>
              <w:rPr>
                <w:rFonts w:ascii="Verdana" w:hAnsi="Verdana"/>
                <w:i/>
                <w:iCs/>
                <w:color w:val="0000FF"/>
                <w:sz w:val="16"/>
                <w:szCs w:val="16"/>
                <w:lang w:val="en-US"/>
              </w:rPr>
              <w:t>added DOF 30-05-2023</w:t>
            </w:r>
          </w:p>
        </w:tc>
      </w:tr>
      <w:tr w:rsidR="000C36FE" w:rsidRPr="008C4AB4" w14:paraId="3A9089A7" w14:textId="77777777" w:rsidTr="003B0EAD">
        <w:tc>
          <w:tcPr>
            <w:tcW w:w="4811" w:type="dxa"/>
            <w:shd w:val="clear" w:color="auto" w:fill="auto"/>
          </w:tcPr>
          <w:p w14:paraId="42B3BC5C" w14:textId="77777777" w:rsidR="000C36FE" w:rsidRPr="008C4AB4" w:rsidRDefault="000C36FE" w:rsidP="000C36FE">
            <w:pPr>
              <w:pStyle w:val="PlainText"/>
              <w:jc w:val="both"/>
              <w:rPr>
                <w:rFonts w:ascii="Verdana" w:eastAsia="MS Mincho" w:hAnsi="Verdana" w:cs="Arial"/>
                <w:sz w:val="16"/>
                <w:szCs w:val="16"/>
              </w:rPr>
            </w:pPr>
          </w:p>
        </w:tc>
        <w:tc>
          <w:tcPr>
            <w:tcW w:w="4811" w:type="dxa"/>
          </w:tcPr>
          <w:p w14:paraId="044DDFD4" w14:textId="0DBAA15E"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0C36FE" w:rsidRPr="000955D6" w14:paraId="7BAB4B61" w14:textId="77777777" w:rsidTr="003B0EAD">
        <w:tc>
          <w:tcPr>
            <w:tcW w:w="4811" w:type="dxa"/>
            <w:shd w:val="clear" w:color="auto" w:fill="auto"/>
          </w:tcPr>
          <w:p w14:paraId="55FDAA00" w14:textId="77777777" w:rsidR="000C36FE" w:rsidRPr="008C4AB4" w:rsidRDefault="000C36FE" w:rsidP="000C36FE">
            <w:pPr>
              <w:pStyle w:val="PlainText"/>
              <w:jc w:val="both"/>
              <w:rPr>
                <w:rFonts w:ascii="Verdana" w:eastAsia="MS Mincho" w:hAnsi="Verdana" w:cs="Arial"/>
                <w:sz w:val="16"/>
                <w:szCs w:val="16"/>
              </w:rPr>
            </w:pPr>
            <w:r w:rsidRPr="008C4AB4">
              <w:rPr>
                <w:rFonts w:ascii="Verdana" w:eastAsia="MS Mincho" w:hAnsi="Verdana" w:cs="Arial"/>
                <w:b/>
                <w:bCs/>
                <w:sz w:val="16"/>
                <w:szCs w:val="16"/>
              </w:rPr>
              <w:t xml:space="preserve">III. </w:t>
            </w:r>
            <w:r w:rsidRPr="008C4AB4">
              <w:rPr>
                <w:rFonts w:ascii="Verdana" w:eastAsia="MS Mincho" w:hAnsi="Verdana" w:cs="Arial"/>
                <w:b/>
                <w:bCs/>
                <w:sz w:val="16"/>
                <w:szCs w:val="16"/>
              </w:rPr>
              <w:tab/>
            </w:r>
            <w:r w:rsidRPr="008C4AB4">
              <w:rPr>
                <w:rFonts w:ascii="Verdana" w:eastAsia="MS Mincho" w:hAnsi="Verdana" w:cs="Arial"/>
                <w:sz w:val="16"/>
                <w:szCs w:val="16"/>
              </w:rPr>
              <w:t xml:space="preserve">Informarse sobre los procedimientos que rigen </w:t>
            </w:r>
            <w:r w:rsidRPr="008C4AB4">
              <w:rPr>
                <w:rFonts w:ascii="Verdana" w:eastAsia="MS Mincho" w:hAnsi="Verdana" w:cs="Arial"/>
                <w:sz w:val="16"/>
                <w:szCs w:val="16"/>
              </w:rPr>
              <w:lastRenderedPageBreak/>
              <w:t xml:space="preserve">el funcionamiento de los establecimientos para el acceso y servicios de atención médica; </w:t>
            </w:r>
          </w:p>
        </w:tc>
        <w:tc>
          <w:tcPr>
            <w:tcW w:w="4811" w:type="dxa"/>
          </w:tcPr>
          <w:p w14:paraId="7F6FB623" w14:textId="4BC19B7E" w:rsidR="000C36FE" w:rsidRPr="00FD526D" w:rsidRDefault="000C36FE" w:rsidP="000C36FE">
            <w:pPr>
              <w:pStyle w:val="PlainText"/>
              <w:jc w:val="both"/>
              <w:rPr>
                <w:rFonts w:ascii="Verdana" w:eastAsia="MS Mincho" w:hAnsi="Verdana" w:cs="Arial"/>
                <w:b/>
                <w:bCs/>
                <w:sz w:val="16"/>
                <w:szCs w:val="16"/>
                <w:lang w:val="en-US"/>
              </w:rPr>
            </w:pPr>
            <w:r w:rsidRPr="0048788B">
              <w:rPr>
                <w:rFonts w:ascii="Verdana" w:hAnsi="Verdana"/>
                <w:b/>
                <w:bCs/>
                <w:sz w:val="16"/>
                <w:szCs w:val="16"/>
                <w:lang w:val="en-US"/>
              </w:rPr>
              <w:lastRenderedPageBreak/>
              <w:t xml:space="preserve">III. </w:t>
            </w:r>
            <w:r w:rsidRPr="0048788B">
              <w:rPr>
                <w:rFonts w:ascii="Verdana" w:hAnsi="Verdana"/>
                <w:sz w:val="16"/>
                <w:szCs w:val="16"/>
                <w:lang w:val="en-US"/>
              </w:rPr>
              <w:t xml:space="preserve">Find out about the procedures that govern the </w:t>
            </w:r>
            <w:r w:rsidRPr="0048788B">
              <w:rPr>
                <w:rFonts w:ascii="Verdana" w:hAnsi="Verdana"/>
                <w:sz w:val="16"/>
                <w:szCs w:val="16"/>
                <w:lang w:val="en-US"/>
              </w:rPr>
              <w:lastRenderedPageBreak/>
              <w:t xml:space="preserve">operation of the establishments for access and </w:t>
            </w:r>
            <w:r w:rsidRPr="00FD526D">
              <w:rPr>
                <w:rFonts w:ascii="Verdana" w:hAnsi="Verdana"/>
                <w:sz w:val="16"/>
                <w:szCs w:val="16"/>
                <w:lang w:val="en-US"/>
              </w:rPr>
              <w:t>medical attention</w:t>
            </w:r>
            <w:r w:rsidRPr="0048788B">
              <w:rPr>
                <w:rFonts w:ascii="Verdana" w:hAnsi="Verdana"/>
                <w:sz w:val="16"/>
                <w:szCs w:val="16"/>
                <w:lang w:val="en-US"/>
              </w:rPr>
              <w:t xml:space="preserve"> services;</w:t>
            </w:r>
            <w:r w:rsidRPr="0048788B">
              <w:rPr>
                <w:rFonts w:ascii="Verdana" w:hAnsi="Verdana"/>
                <w:b/>
                <w:bCs/>
                <w:sz w:val="16"/>
                <w:szCs w:val="16"/>
                <w:lang w:val="en-US"/>
              </w:rPr>
              <w:t xml:space="preserve">              </w:t>
            </w:r>
          </w:p>
        </w:tc>
      </w:tr>
      <w:tr w:rsidR="000C36FE" w:rsidRPr="000955D6" w14:paraId="25569E95" w14:textId="77777777" w:rsidTr="003B0EAD">
        <w:tc>
          <w:tcPr>
            <w:tcW w:w="4811" w:type="dxa"/>
            <w:shd w:val="clear" w:color="auto" w:fill="auto"/>
          </w:tcPr>
          <w:p w14:paraId="7577D361" w14:textId="77777777" w:rsidR="000C36FE" w:rsidRPr="00F65811" w:rsidRDefault="000C36FE" w:rsidP="000C36FE">
            <w:pPr>
              <w:pStyle w:val="PlainText"/>
              <w:jc w:val="both"/>
              <w:rPr>
                <w:rFonts w:ascii="Verdana" w:eastAsia="MS Mincho" w:hAnsi="Verdana" w:cs="Arial"/>
                <w:sz w:val="16"/>
                <w:szCs w:val="16"/>
                <w:lang w:val="en-US"/>
              </w:rPr>
            </w:pPr>
          </w:p>
        </w:tc>
        <w:tc>
          <w:tcPr>
            <w:tcW w:w="4811" w:type="dxa"/>
          </w:tcPr>
          <w:p w14:paraId="10F515EB" w14:textId="1DA26AB9"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0C36FE" w:rsidRPr="000955D6" w14:paraId="5680D187" w14:textId="77777777" w:rsidTr="003B0EAD">
        <w:tc>
          <w:tcPr>
            <w:tcW w:w="4811" w:type="dxa"/>
            <w:shd w:val="clear" w:color="auto" w:fill="auto"/>
          </w:tcPr>
          <w:p w14:paraId="070E752D" w14:textId="77777777" w:rsidR="000C36FE" w:rsidRPr="008C4AB4" w:rsidRDefault="000C36FE" w:rsidP="000C36FE">
            <w:pPr>
              <w:pStyle w:val="PlainText"/>
              <w:jc w:val="both"/>
              <w:rPr>
                <w:rFonts w:ascii="Verdana" w:eastAsia="MS Mincho" w:hAnsi="Verdana" w:cs="Arial"/>
                <w:sz w:val="16"/>
                <w:szCs w:val="16"/>
              </w:rPr>
            </w:pPr>
            <w:r w:rsidRPr="008C4AB4">
              <w:rPr>
                <w:rFonts w:ascii="Verdana" w:eastAsia="MS Mincho" w:hAnsi="Verdana" w:cs="Arial"/>
                <w:b/>
                <w:bCs/>
                <w:sz w:val="16"/>
                <w:szCs w:val="16"/>
              </w:rPr>
              <w:t xml:space="preserve">IV. </w:t>
            </w:r>
            <w:r w:rsidRPr="008C4AB4">
              <w:rPr>
                <w:rFonts w:ascii="Verdana" w:eastAsia="MS Mincho" w:hAnsi="Verdana" w:cs="Arial"/>
                <w:b/>
                <w:bCs/>
                <w:sz w:val="16"/>
                <w:szCs w:val="16"/>
              </w:rPr>
              <w:tab/>
            </w:r>
            <w:r w:rsidRPr="008C4AB4">
              <w:rPr>
                <w:rFonts w:ascii="Verdana" w:eastAsia="MS Mincho" w:hAnsi="Verdana" w:cs="Arial"/>
                <w:sz w:val="16"/>
                <w:szCs w:val="16"/>
              </w:rPr>
              <w:t xml:space="preserve">Colaborar con el equipo de salud, informando verazmente y con exactitud sobre sus antecedentes, necesidades y problemas de salud; </w:t>
            </w:r>
          </w:p>
        </w:tc>
        <w:tc>
          <w:tcPr>
            <w:tcW w:w="4811" w:type="dxa"/>
          </w:tcPr>
          <w:p w14:paraId="50B1F7EB" w14:textId="7AE509A7" w:rsidR="000C36FE" w:rsidRPr="00FD526D" w:rsidRDefault="000C36FE" w:rsidP="000C36FE">
            <w:pPr>
              <w:pStyle w:val="PlainText"/>
              <w:jc w:val="both"/>
              <w:rPr>
                <w:rFonts w:ascii="Verdana" w:eastAsia="MS Mincho" w:hAnsi="Verdana" w:cs="Arial"/>
                <w:b/>
                <w:bCs/>
                <w:sz w:val="16"/>
                <w:szCs w:val="16"/>
                <w:lang w:val="en-US"/>
              </w:rPr>
            </w:pPr>
            <w:r w:rsidRPr="0048788B">
              <w:rPr>
                <w:rFonts w:ascii="Verdana" w:hAnsi="Verdana"/>
                <w:b/>
                <w:bCs/>
                <w:sz w:val="16"/>
                <w:szCs w:val="16"/>
                <w:lang w:val="en-US"/>
              </w:rPr>
              <w:t xml:space="preserve">IV. </w:t>
            </w:r>
            <w:r w:rsidRPr="0048788B">
              <w:rPr>
                <w:rFonts w:ascii="Verdana" w:hAnsi="Verdana"/>
                <w:sz w:val="16"/>
                <w:szCs w:val="16"/>
                <w:lang w:val="en-US"/>
              </w:rPr>
              <w:t>Collaborate with the health team, informing truthfully and accurately about their history, needs and health problems;</w:t>
            </w:r>
            <w:r w:rsidRPr="0048788B">
              <w:rPr>
                <w:rFonts w:ascii="Verdana" w:hAnsi="Verdana"/>
                <w:b/>
                <w:bCs/>
                <w:sz w:val="16"/>
                <w:szCs w:val="16"/>
                <w:lang w:val="en-US"/>
              </w:rPr>
              <w:t xml:space="preserve">              </w:t>
            </w:r>
          </w:p>
        </w:tc>
      </w:tr>
      <w:tr w:rsidR="000C36FE" w:rsidRPr="000955D6" w14:paraId="68E7A70D" w14:textId="77777777" w:rsidTr="003B0EAD">
        <w:tc>
          <w:tcPr>
            <w:tcW w:w="4811" w:type="dxa"/>
            <w:shd w:val="clear" w:color="auto" w:fill="auto"/>
          </w:tcPr>
          <w:p w14:paraId="26F31C1C" w14:textId="77777777" w:rsidR="000C36FE" w:rsidRPr="00F65811" w:rsidRDefault="000C36FE" w:rsidP="000C36FE">
            <w:pPr>
              <w:pStyle w:val="PlainText"/>
              <w:jc w:val="both"/>
              <w:rPr>
                <w:rFonts w:ascii="Verdana" w:eastAsia="MS Mincho" w:hAnsi="Verdana" w:cs="Arial"/>
                <w:sz w:val="16"/>
                <w:szCs w:val="16"/>
                <w:lang w:val="en-US"/>
              </w:rPr>
            </w:pPr>
          </w:p>
        </w:tc>
        <w:tc>
          <w:tcPr>
            <w:tcW w:w="4811" w:type="dxa"/>
          </w:tcPr>
          <w:p w14:paraId="578A1F82" w14:textId="3FB052B0"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0C36FE" w:rsidRPr="000955D6" w14:paraId="0722247D" w14:textId="77777777" w:rsidTr="003B0EAD">
        <w:tc>
          <w:tcPr>
            <w:tcW w:w="4811" w:type="dxa"/>
            <w:shd w:val="clear" w:color="auto" w:fill="auto"/>
          </w:tcPr>
          <w:p w14:paraId="1A007BFC" w14:textId="77777777" w:rsidR="000C36FE" w:rsidRPr="008C4AB4" w:rsidRDefault="000C36FE" w:rsidP="000C36FE">
            <w:pPr>
              <w:pStyle w:val="PlainText"/>
              <w:jc w:val="both"/>
              <w:rPr>
                <w:rFonts w:ascii="Verdana" w:eastAsia="MS Mincho" w:hAnsi="Verdana" w:cs="Arial"/>
                <w:sz w:val="16"/>
                <w:szCs w:val="16"/>
              </w:rPr>
            </w:pPr>
            <w:r w:rsidRPr="008C4AB4">
              <w:rPr>
                <w:rFonts w:ascii="Verdana" w:eastAsia="MS Mincho" w:hAnsi="Verdana" w:cs="Arial"/>
                <w:b/>
                <w:bCs/>
                <w:sz w:val="16"/>
                <w:szCs w:val="16"/>
              </w:rPr>
              <w:t xml:space="preserve">V. </w:t>
            </w:r>
            <w:r w:rsidRPr="008C4AB4">
              <w:rPr>
                <w:rFonts w:ascii="Verdana" w:eastAsia="MS Mincho" w:hAnsi="Verdana" w:cs="Arial"/>
                <w:b/>
                <w:bCs/>
                <w:sz w:val="16"/>
                <w:szCs w:val="16"/>
              </w:rPr>
              <w:tab/>
            </w:r>
            <w:r w:rsidRPr="008C4AB4">
              <w:rPr>
                <w:rFonts w:ascii="Verdana" w:eastAsia="MS Mincho" w:hAnsi="Verdana" w:cs="Arial"/>
                <w:sz w:val="16"/>
                <w:szCs w:val="16"/>
              </w:rPr>
              <w:t xml:space="preserve">Cumplir las recomendaciones, prescripciones, tratamiento o procedimiento general al que haya aceptado someterse; </w:t>
            </w:r>
          </w:p>
        </w:tc>
        <w:tc>
          <w:tcPr>
            <w:tcW w:w="4811" w:type="dxa"/>
          </w:tcPr>
          <w:p w14:paraId="1FA1395B" w14:textId="1F3E1A2D" w:rsidR="000C36FE" w:rsidRPr="00FD526D" w:rsidRDefault="000C36FE" w:rsidP="000C36FE">
            <w:pPr>
              <w:pStyle w:val="PlainText"/>
              <w:jc w:val="both"/>
              <w:rPr>
                <w:rFonts w:ascii="Verdana" w:eastAsia="MS Mincho" w:hAnsi="Verdana" w:cs="Arial"/>
                <w:b/>
                <w:bCs/>
                <w:sz w:val="16"/>
                <w:szCs w:val="16"/>
                <w:lang w:val="en-US"/>
              </w:rPr>
            </w:pPr>
            <w:r w:rsidRPr="0048788B">
              <w:rPr>
                <w:rFonts w:ascii="Verdana" w:hAnsi="Verdana"/>
                <w:b/>
                <w:bCs/>
                <w:sz w:val="16"/>
                <w:szCs w:val="16"/>
                <w:lang w:val="en-US"/>
              </w:rPr>
              <w:t xml:space="preserve">V. </w:t>
            </w:r>
            <w:r w:rsidRPr="0048788B">
              <w:rPr>
                <w:rFonts w:ascii="Verdana" w:hAnsi="Verdana"/>
                <w:sz w:val="16"/>
                <w:szCs w:val="16"/>
                <w:lang w:val="en-US"/>
              </w:rPr>
              <w:t xml:space="preserve">Comply with the recommendations, prescriptions, treatment or general procedure to which </w:t>
            </w:r>
            <w:r>
              <w:rPr>
                <w:rFonts w:ascii="Verdana" w:hAnsi="Verdana"/>
                <w:sz w:val="16"/>
                <w:szCs w:val="16"/>
                <w:lang w:val="en-US"/>
              </w:rPr>
              <w:t>one has</w:t>
            </w:r>
            <w:r w:rsidRPr="0048788B">
              <w:rPr>
                <w:rFonts w:ascii="Verdana" w:hAnsi="Verdana"/>
                <w:sz w:val="16"/>
                <w:szCs w:val="16"/>
                <w:lang w:val="en-US"/>
              </w:rPr>
              <w:t xml:space="preserve"> agreed to submit;</w:t>
            </w:r>
            <w:r w:rsidRPr="0048788B">
              <w:rPr>
                <w:rFonts w:ascii="Verdana" w:hAnsi="Verdana"/>
                <w:b/>
                <w:bCs/>
                <w:sz w:val="16"/>
                <w:szCs w:val="16"/>
                <w:lang w:val="en-US"/>
              </w:rPr>
              <w:t xml:space="preserve">              </w:t>
            </w:r>
          </w:p>
        </w:tc>
      </w:tr>
      <w:tr w:rsidR="000C36FE" w:rsidRPr="000955D6" w14:paraId="4B09D0CC" w14:textId="77777777" w:rsidTr="003B0EAD">
        <w:tc>
          <w:tcPr>
            <w:tcW w:w="4811" w:type="dxa"/>
            <w:shd w:val="clear" w:color="auto" w:fill="auto"/>
          </w:tcPr>
          <w:p w14:paraId="43DE8D60" w14:textId="77777777" w:rsidR="000C36FE" w:rsidRPr="00F65811" w:rsidRDefault="000C36FE" w:rsidP="000C36FE">
            <w:pPr>
              <w:pStyle w:val="PlainText"/>
              <w:jc w:val="both"/>
              <w:rPr>
                <w:rFonts w:ascii="Verdana" w:eastAsia="MS Mincho" w:hAnsi="Verdana" w:cs="Arial"/>
                <w:sz w:val="16"/>
                <w:szCs w:val="16"/>
                <w:lang w:val="en-US"/>
              </w:rPr>
            </w:pPr>
          </w:p>
        </w:tc>
        <w:tc>
          <w:tcPr>
            <w:tcW w:w="4811" w:type="dxa"/>
          </w:tcPr>
          <w:p w14:paraId="4BE27E08" w14:textId="28B225C2"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0C36FE" w:rsidRPr="000955D6" w14:paraId="4BB06C0F" w14:textId="77777777" w:rsidTr="003B0EAD">
        <w:tc>
          <w:tcPr>
            <w:tcW w:w="4811" w:type="dxa"/>
            <w:shd w:val="clear" w:color="auto" w:fill="auto"/>
          </w:tcPr>
          <w:p w14:paraId="529BFE6C" w14:textId="77777777" w:rsidR="000C36FE" w:rsidRPr="008C4AB4" w:rsidRDefault="000C36FE" w:rsidP="000C36FE">
            <w:pPr>
              <w:pStyle w:val="PlainText"/>
              <w:jc w:val="both"/>
              <w:rPr>
                <w:rFonts w:ascii="Verdana" w:eastAsia="MS Mincho" w:hAnsi="Verdana" w:cs="Arial"/>
                <w:sz w:val="16"/>
                <w:szCs w:val="16"/>
              </w:rPr>
            </w:pPr>
            <w:r w:rsidRPr="008C4AB4">
              <w:rPr>
                <w:rFonts w:ascii="Verdana" w:eastAsia="MS Mincho" w:hAnsi="Verdana" w:cs="Arial"/>
                <w:b/>
                <w:bCs/>
                <w:sz w:val="16"/>
                <w:szCs w:val="16"/>
              </w:rPr>
              <w:t xml:space="preserve">VI. </w:t>
            </w:r>
            <w:r w:rsidRPr="008C4AB4">
              <w:rPr>
                <w:rFonts w:ascii="Verdana" w:eastAsia="MS Mincho" w:hAnsi="Verdana" w:cs="Arial"/>
                <w:b/>
                <w:bCs/>
                <w:sz w:val="16"/>
                <w:szCs w:val="16"/>
              </w:rPr>
              <w:tab/>
            </w:r>
            <w:r w:rsidRPr="008C4AB4">
              <w:rPr>
                <w:rFonts w:ascii="Verdana" w:eastAsia="MS Mincho" w:hAnsi="Verdana" w:cs="Arial"/>
                <w:sz w:val="16"/>
                <w:szCs w:val="16"/>
              </w:rPr>
              <w:t xml:space="preserve">Informarse acerca de los riesgos y alternativas de los procedimientos terapéuticos y quirúrgicos que se le indiquen o apliquen, así como de los procedimientos de consultas y quejas; </w:t>
            </w:r>
          </w:p>
        </w:tc>
        <w:tc>
          <w:tcPr>
            <w:tcW w:w="4811" w:type="dxa"/>
          </w:tcPr>
          <w:p w14:paraId="457C46AE" w14:textId="46C4B3B3" w:rsidR="000C36FE" w:rsidRPr="00FD526D" w:rsidRDefault="000C36FE" w:rsidP="000C36FE">
            <w:pPr>
              <w:pStyle w:val="PlainText"/>
              <w:jc w:val="both"/>
              <w:rPr>
                <w:rFonts w:ascii="Verdana" w:eastAsia="MS Mincho" w:hAnsi="Verdana" w:cs="Arial"/>
                <w:b/>
                <w:bCs/>
                <w:sz w:val="16"/>
                <w:szCs w:val="16"/>
                <w:lang w:val="en-US"/>
              </w:rPr>
            </w:pPr>
            <w:r w:rsidRPr="00FD526D">
              <w:rPr>
                <w:rFonts w:ascii="Verdana" w:hAnsi="Verdana"/>
                <w:b/>
                <w:bCs/>
                <w:sz w:val="16"/>
                <w:szCs w:val="16"/>
                <w:lang w:val="en-US"/>
              </w:rPr>
              <w:t>VI.</w:t>
            </w:r>
            <w:r w:rsidRPr="0048788B">
              <w:rPr>
                <w:rFonts w:ascii="Verdana" w:hAnsi="Verdana"/>
                <w:b/>
                <w:bCs/>
                <w:sz w:val="16"/>
                <w:szCs w:val="16"/>
                <w:lang w:val="en-US"/>
              </w:rPr>
              <w:t xml:space="preserve"> </w:t>
            </w:r>
            <w:r w:rsidRPr="0048788B">
              <w:rPr>
                <w:rFonts w:ascii="Verdana" w:hAnsi="Verdana"/>
                <w:sz w:val="16"/>
                <w:szCs w:val="16"/>
                <w:lang w:val="en-US"/>
              </w:rPr>
              <w:t>Find out about the risks and alternatives of the therapeutic and surgical procedures that are indicated or applied, as well as the procedures for consultations and complaints;</w:t>
            </w:r>
            <w:r w:rsidRPr="0048788B">
              <w:rPr>
                <w:rFonts w:ascii="Verdana" w:hAnsi="Verdana"/>
                <w:b/>
                <w:bCs/>
                <w:sz w:val="16"/>
                <w:szCs w:val="16"/>
                <w:lang w:val="en-US"/>
              </w:rPr>
              <w:t xml:space="preserve">              </w:t>
            </w:r>
          </w:p>
        </w:tc>
      </w:tr>
      <w:tr w:rsidR="000C36FE" w:rsidRPr="000955D6" w14:paraId="2C2348E2" w14:textId="77777777" w:rsidTr="003B0EAD">
        <w:tc>
          <w:tcPr>
            <w:tcW w:w="4811" w:type="dxa"/>
            <w:shd w:val="clear" w:color="auto" w:fill="auto"/>
          </w:tcPr>
          <w:p w14:paraId="4A2E560A" w14:textId="77777777" w:rsidR="000C36FE" w:rsidRPr="00F65811" w:rsidRDefault="000C36FE" w:rsidP="000C36FE">
            <w:pPr>
              <w:pStyle w:val="PlainText"/>
              <w:jc w:val="both"/>
              <w:rPr>
                <w:rFonts w:ascii="Verdana" w:eastAsia="MS Mincho" w:hAnsi="Verdana" w:cs="Arial"/>
                <w:sz w:val="16"/>
                <w:szCs w:val="16"/>
                <w:lang w:val="en-US"/>
              </w:rPr>
            </w:pPr>
          </w:p>
        </w:tc>
        <w:tc>
          <w:tcPr>
            <w:tcW w:w="4811" w:type="dxa"/>
          </w:tcPr>
          <w:p w14:paraId="6EA78842" w14:textId="42EE27BE"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0C36FE" w:rsidRPr="000955D6" w14:paraId="15744978" w14:textId="77777777" w:rsidTr="003B0EAD">
        <w:tc>
          <w:tcPr>
            <w:tcW w:w="4811" w:type="dxa"/>
            <w:shd w:val="clear" w:color="auto" w:fill="auto"/>
          </w:tcPr>
          <w:p w14:paraId="60AFD825" w14:textId="36E966D9" w:rsidR="000C36FE" w:rsidRPr="008C4AB4" w:rsidRDefault="000C36FE" w:rsidP="000C36FE">
            <w:pPr>
              <w:pStyle w:val="PlainText"/>
              <w:jc w:val="both"/>
              <w:rPr>
                <w:rFonts w:ascii="Verdana" w:eastAsia="MS Mincho" w:hAnsi="Verdana" w:cs="Arial"/>
                <w:bCs/>
                <w:sz w:val="16"/>
                <w:szCs w:val="16"/>
              </w:rPr>
            </w:pPr>
            <w:r>
              <w:rPr>
                <w:rFonts w:ascii="Verdana" w:hAnsi="Verdana"/>
                <w:b/>
                <w:sz w:val="16"/>
                <w:szCs w:val="16"/>
              </w:rPr>
              <w:t xml:space="preserve">VII. </w:t>
            </w:r>
            <w:r>
              <w:rPr>
                <w:rFonts w:ascii="Verdana" w:hAnsi="Verdana"/>
                <w:b/>
                <w:sz w:val="16"/>
                <w:szCs w:val="16"/>
              </w:rPr>
              <w:tab/>
              <w:t>Participar en las actividades de acción comunitaria correspondientes a la unidad médica de su adscripción;</w:t>
            </w:r>
          </w:p>
        </w:tc>
        <w:tc>
          <w:tcPr>
            <w:tcW w:w="4811" w:type="dxa"/>
          </w:tcPr>
          <w:p w14:paraId="5503FFAC" w14:textId="7B116F4F" w:rsidR="000C36FE" w:rsidRPr="00FD526D" w:rsidRDefault="000C36FE" w:rsidP="000C36FE">
            <w:pPr>
              <w:pStyle w:val="PlainText"/>
              <w:jc w:val="both"/>
              <w:rPr>
                <w:rFonts w:ascii="Verdana" w:eastAsia="MS Mincho" w:hAnsi="Verdana" w:cs="Arial"/>
                <w:b/>
                <w:bCs/>
                <w:sz w:val="16"/>
                <w:szCs w:val="16"/>
                <w:lang w:val="en-US"/>
              </w:rPr>
            </w:pPr>
            <w:r>
              <w:rPr>
                <w:rFonts w:ascii="Verdana" w:hAnsi="Verdana"/>
                <w:b/>
                <w:sz w:val="16"/>
                <w:szCs w:val="16"/>
                <w:lang w:val="en-US"/>
              </w:rPr>
              <w:t xml:space="preserve">VII. </w:t>
            </w:r>
            <w:r>
              <w:rPr>
                <w:rFonts w:ascii="Verdana" w:hAnsi="Verdana"/>
                <w:b/>
                <w:sz w:val="16"/>
                <w:szCs w:val="16"/>
                <w:lang w:val="en-US"/>
              </w:rPr>
              <w:tab/>
              <w:t>Participate in community action activities corresponding to the medical unit of your affiliation;</w:t>
            </w:r>
          </w:p>
        </w:tc>
      </w:tr>
      <w:tr w:rsidR="000C36FE" w:rsidRPr="008C4AB4" w14:paraId="05E614DA" w14:textId="77777777" w:rsidTr="003B0EAD">
        <w:tc>
          <w:tcPr>
            <w:tcW w:w="4811" w:type="dxa"/>
            <w:shd w:val="clear" w:color="auto" w:fill="auto"/>
          </w:tcPr>
          <w:p w14:paraId="29334E39" w14:textId="671944F1" w:rsidR="000C36FE" w:rsidRPr="008C4AB4" w:rsidRDefault="000C36FE" w:rsidP="000C36FE">
            <w:pPr>
              <w:pStyle w:val="PlainText"/>
              <w:jc w:val="right"/>
              <w:rPr>
                <w:rFonts w:ascii="Verdana" w:eastAsia="MS Mincho" w:hAnsi="Verdana"/>
                <w:i/>
                <w:iCs/>
                <w:color w:val="0000FF"/>
                <w:sz w:val="16"/>
                <w:szCs w:val="16"/>
                <w:lang w:val="es-MX"/>
              </w:rPr>
            </w:pPr>
            <w:r w:rsidRPr="008C4AB4">
              <w:rPr>
                <w:rFonts w:ascii="Verdana" w:eastAsia="MS Mincho" w:hAnsi="Verdana"/>
                <w:i/>
                <w:iCs/>
                <w:color w:val="0000FF"/>
                <w:sz w:val="16"/>
                <w:szCs w:val="16"/>
                <w:lang w:val="es-MX"/>
              </w:rPr>
              <w:t xml:space="preserve">Fracción </w:t>
            </w:r>
            <w:r>
              <w:rPr>
                <w:rFonts w:ascii="Verdana" w:eastAsia="MS Mincho" w:hAnsi="Verdana"/>
                <w:i/>
                <w:iCs/>
                <w:color w:val="0000FF"/>
                <w:sz w:val="16"/>
                <w:szCs w:val="16"/>
                <w:lang w:val="es-MX"/>
              </w:rPr>
              <w:t>añadida DOF 30-05-2023</w:t>
            </w:r>
          </w:p>
        </w:tc>
        <w:tc>
          <w:tcPr>
            <w:tcW w:w="4811" w:type="dxa"/>
          </w:tcPr>
          <w:p w14:paraId="304C9B14" w14:textId="5BBF0B02" w:rsidR="000C36FE" w:rsidRPr="00FD526D" w:rsidRDefault="000C36FE" w:rsidP="000C36FE">
            <w:pPr>
              <w:pStyle w:val="PlainText"/>
              <w:jc w:val="right"/>
              <w:rPr>
                <w:rFonts w:ascii="Verdana" w:eastAsia="MS Mincho" w:hAnsi="Verdana"/>
                <w:i/>
                <w:iCs/>
                <w:color w:val="0000FF"/>
                <w:sz w:val="16"/>
                <w:szCs w:val="16"/>
                <w:lang w:val="en-US"/>
              </w:rPr>
            </w:pPr>
            <w:r>
              <w:rPr>
                <w:rFonts w:ascii="Verdana" w:hAnsi="Verdana"/>
                <w:i/>
                <w:iCs/>
                <w:color w:val="0000FF"/>
                <w:sz w:val="16"/>
                <w:szCs w:val="16"/>
                <w:lang w:val="en-US"/>
              </w:rPr>
              <w:t>Section added DOF 30-05-2023</w:t>
            </w:r>
          </w:p>
        </w:tc>
      </w:tr>
      <w:tr w:rsidR="000C36FE" w:rsidRPr="008C4AB4" w14:paraId="45A59804" w14:textId="77777777" w:rsidTr="003B0EAD">
        <w:tc>
          <w:tcPr>
            <w:tcW w:w="4811" w:type="dxa"/>
            <w:shd w:val="clear" w:color="auto" w:fill="auto"/>
          </w:tcPr>
          <w:p w14:paraId="66BAA6B7" w14:textId="77777777" w:rsidR="000C36FE" w:rsidRPr="008C4AB4" w:rsidRDefault="000C36FE" w:rsidP="000C36FE">
            <w:pPr>
              <w:pStyle w:val="PlainText"/>
              <w:jc w:val="both"/>
              <w:rPr>
                <w:rFonts w:ascii="Verdana" w:eastAsia="MS Mincho" w:hAnsi="Verdana" w:cs="Arial"/>
                <w:sz w:val="16"/>
                <w:szCs w:val="16"/>
              </w:rPr>
            </w:pPr>
          </w:p>
        </w:tc>
        <w:tc>
          <w:tcPr>
            <w:tcW w:w="4811" w:type="dxa"/>
          </w:tcPr>
          <w:p w14:paraId="219AAB2D" w14:textId="460C3003"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0C36FE" w:rsidRPr="000955D6" w14:paraId="0A14FB44" w14:textId="77777777" w:rsidTr="003B0EAD">
        <w:tc>
          <w:tcPr>
            <w:tcW w:w="4811" w:type="dxa"/>
            <w:shd w:val="clear" w:color="auto" w:fill="auto"/>
          </w:tcPr>
          <w:p w14:paraId="7CC5B3E8" w14:textId="77777777" w:rsidR="000C36FE" w:rsidRPr="008C4AB4" w:rsidRDefault="000C36FE" w:rsidP="000C36FE">
            <w:pPr>
              <w:pStyle w:val="PlainText"/>
              <w:jc w:val="both"/>
              <w:rPr>
                <w:rFonts w:ascii="Verdana" w:eastAsia="MS Mincho" w:hAnsi="Verdana" w:cs="Arial"/>
                <w:sz w:val="16"/>
                <w:szCs w:val="16"/>
              </w:rPr>
            </w:pPr>
            <w:r w:rsidRPr="008C4AB4">
              <w:rPr>
                <w:rFonts w:ascii="Verdana" w:eastAsia="MS Mincho" w:hAnsi="Verdana" w:cs="Arial"/>
                <w:b/>
                <w:bCs/>
                <w:sz w:val="16"/>
                <w:szCs w:val="16"/>
              </w:rPr>
              <w:t xml:space="preserve">VIII. </w:t>
            </w:r>
            <w:r w:rsidRPr="008C4AB4">
              <w:rPr>
                <w:rFonts w:ascii="Verdana" w:eastAsia="MS Mincho" w:hAnsi="Verdana" w:cs="Arial"/>
                <w:b/>
                <w:bCs/>
                <w:sz w:val="16"/>
                <w:szCs w:val="16"/>
              </w:rPr>
              <w:tab/>
            </w:r>
            <w:r w:rsidRPr="008C4AB4">
              <w:rPr>
                <w:rFonts w:ascii="Verdana" w:eastAsia="MS Mincho" w:hAnsi="Verdana" w:cs="Arial"/>
                <w:sz w:val="16"/>
                <w:szCs w:val="16"/>
              </w:rPr>
              <w:t xml:space="preserve">Dar un trato respetuoso al personal médico, auxiliar y administrativo de los servicios de salud, así como a los otros usuarios y sus acompañantes; </w:t>
            </w:r>
          </w:p>
        </w:tc>
        <w:tc>
          <w:tcPr>
            <w:tcW w:w="4811" w:type="dxa"/>
          </w:tcPr>
          <w:p w14:paraId="4793BF0C" w14:textId="5C9AAD1E" w:rsidR="000C36FE" w:rsidRPr="00FD526D" w:rsidRDefault="000C36FE" w:rsidP="000C36FE">
            <w:pPr>
              <w:pStyle w:val="PlainText"/>
              <w:jc w:val="both"/>
              <w:rPr>
                <w:rFonts w:ascii="Verdana" w:eastAsia="MS Mincho" w:hAnsi="Verdana" w:cs="Arial"/>
                <w:b/>
                <w:bCs/>
                <w:sz w:val="16"/>
                <w:szCs w:val="16"/>
                <w:lang w:val="en-US"/>
              </w:rPr>
            </w:pPr>
            <w:r w:rsidRPr="0048788B">
              <w:rPr>
                <w:rFonts w:ascii="Verdana" w:hAnsi="Verdana"/>
                <w:b/>
                <w:bCs/>
                <w:sz w:val="16"/>
                <w:szCs w:val="16"/>
                <w:lang w:val="en-US"/>
              </w:rPr>
              <w:t xml:space="preserve">VIII. </w:t>
            </w:r>
            <w:r w:rsidRPr="0048788B">
              <w:rPr>
                <w:rFonts w:ascii="Verdana" w:hAnsi="Verdana"/>
                <w:sz w:val="16"/>
                <w:szCs w:val="16"/>
                <w:lang w:val="en-US"/>
              </w:rPr>
              <w:t>Give respectful treatment to the medical, auxiliary and administrative staff of the health services, as well as to the other users and their companions;</w:t>
            </w:r>
            <w:r w:rsidRPr="0048788B">
              <w:rPr>
                <w:rFonts w:ascii="Verdana" w:hAnsi="Verdana"/>
                <w:b/>
                <w:bCs/>
                <w:sz w:val="16"/>
                <w:szCs w:val="16"/>
                <w:lang w:val="en-US"/>
              </w:rPr>
              <w:t xml:space="preserve">              </w:t>
            </w:r>
          </w:p>
        </w:tc>
      </w:tr>
      <w:tr w:rsidR="000C36FE" w:rsidRPr="000955D6" w14:paraId="0B5CFBE3" w14:textId="77777777" w:rsidTr="003B0EAD">
        <w:tc>
          <w:tcPr>
            <w:tcW w:w="4811" w:type="dxa"/>
            <w:shd w:val="clear" w:color="auto" w:fill="auto"/>
          </w:tcPr>
          <w:p w14:paraId="61F81341" w14:textId="77777777" w:rsidR="000C36FE" w:rsidRPr="00F65811" w:rsidRDefault="000C36FE" w:rsidP="000C36FE">
            <w:pPr>
              <w:pStyle w:val="PlainText"/>
              <w:jc w:val="both"/>
              <w:rPr>
                <w:rFonts w:ascii="Verdana" w:eastAsia="MS Mincho" w:hAnsi="Verdana" w:cs="Arial"/>
                <w:sz w:val="16"/>
                <w:szCs w:val="16"/>
                <w:lang w:val="en-US"/>
              </w:rPr>
            </w:pPr>
          </w:p>
        </w:tc>
        <w:tc>
          <w:tcPr>
            <w:tcW w:w="4811" w:type="dxa"/>
          </w:tcPr>
          <w:p w14:paraId="05077D42" w14:textId="34F0436C"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0C36FE" w:rsidRPr="000955D6" w14:paraId="3DC5C17F" w14:textId="77777777" w:rsidTr="003B0EAD">
        <w:tc>
          <w:tcPr>
            <w:tcW w:w="4811" w:type="dxa"/>
            <w:shd w:val="clear" w:color="auto" w:fill="auto"/>
          </w:tcPr>
          <w:p w14:paraId="0937DBB4" w14:textId="77777777" w:rsidR="000C36FE" w:rsidRPr="008C4AB4" w:rsidRDefault="000C36FE" w:rsidP="000C36FE">
            <w:pPr>
              <w:pStyle w:val="PlainText"/>
              <w:jc w:val="both"/>
              <w:rPr>
                <w:rFonts w:ascii="Verdana" w:eastAsia="MS Mincho" w:hAnsi="Verdana" w:cs="Arial"/>
                <w:sz w:val="16"/>
                <w:szCs w:val="16"/>
              </w:rPr>
            </w:pPr>
            <w:r w:rsidRPr="008C4AB4">
              <w:rPr>
                <w:rFonts w:ascii="Verdana" w:eastAsia="MS Mincho" w:hAnsi="Verdana" w:cs="Arial"/>
                <w:b/>
                <w:bCs/>
                <w:sz w:val="16"/>
                <w:szCs w:val="16"/>
              </w:rPr>
              <w:t xml:space="preserve">IX. </w:t>
            </w:r>
            <w:r w:rsidRPr="008C4AB4">
              <w:rPr>
                <w:rFonts w:ascii="Verdana" w:eastAsia="MS Mincho" w:hAnsi="Verdana" w:cs="Arial"/>
                <w:b/>
                <w:bCs/>
                <w:sz w:val="16"/>
                <w:szCs w:val="16"/>
              </w:rPr>
              <w:tab/>
            </w:r>
            <w:r w:rsidRPr="008C4AB4">
              <w:rPr>
                <w:rFonts w:ascii="Verdana" w:eastAsia="MS Mincho" w:hAnsi="Verdana" w:cs="Arial"/>
                <w:sz w:val="16"/>
                <w:szCs w:val="16"/>
              </w:rPr>
              <w:t xml:space="preserve">Cuidar las instalaciones de los establecimientos de salud y colaborar en su mantenimiento; </w:t>
            </w:r>
          </w:p>
        </w:tc>
        <w:tc>
          <w:tcPr>
            <w:tcW w:w="4811" w:type="dxa"/>
          </w:tcPr>
          <w:p w14:paraId="3EF4509F" w14:textId="005752D1" w:rsidR="000C36FE" w:rsidRPr="00FD526D" w:rsidRDefault="000C36FE" w:rsidP="000C36FE">
            <w:pPr>
              <w:pStyle w:val="PlainText"/>
              <w:jc w:val="both"/>
              <w:rPr>
                <w:rFonts w:ascii="Verdana" w:eastAsia="MS Mincho" w:hAnsi="Verdana" w:cs="Arial"/>
                <w:b/>
                <w:bCs/>
                <w:sz w:val="16"/>
                <w:szCs w:val="16"/>
                <w:lang w:val="en-US"/>
              </w:rPr>
            </w:pPr>
            <w:r w:rsidRPr="0048788B">
              <w:rPr>
                <w:rFonts w:ascii="Verdana" w:hAnsi="Verdana"/>
                <w:b/>
                <w:bCs/>
                <w:sz w:val="16"/>
                <w:szCs w:val="16"/>
                <w:lang w:val="en-US"/>
              </w:rPr>
              <w:t xml:space="preserve">IX. </w:t>
            </w:r>
            <w:r w:rsidRPr="0048788B">
              <w:rPr>
                <w:rFonts w:ascii="Verdana" w:hAnsi="Verdana"/>
                <w:sz w:val="16"/>
                <w:szCs w:val="16"/>
                <w:lang w:val="en-US"/>
              </w:rPr>
              <w:t>Take care of the facilities of health establishments and collaborate in their maintenance;</w:t>
            </w:r>
            <w:r w:rsidRPr="0048788B">
              <w:rPr>
                <w:rFonts w:ascii="Verdana" w:hAnsi="Verdana"/>
                <w:b/>
                <w:bCs/>
                <w:sz w:val="16"/>
                <w:szCs w:val="16"/>
                <w:lang w:val="en-US"/>
              </w:rPr>
              <w:t xml:space="preserve">              </w:t>
            </w:r>
          </w:p>
        </w:tc>
      </w:tr>
      <w:tr w:rsidR="000C36FE" w:rsidRPr="000955D6" w14:paraId="30988A27" w14:textId="77777777" w:rsidTr="003B0EAD">
        <w:tc>
          <w:tcPr>
            <w:tcW w:w="4811" w:type="dxa"/>
            <w:shd w:val="clear" w:color="auto" w:fill="auto"/>
          </w:tcPr>
          <w:p w14:paraId="669D07E4" w14:textId="77777777" w:rsidR="000C36FE" w:rsidRPr="00F65811" w:rsidRDefault="000C36FE" w:rsidP="000C36FE">
            <w:pPr>
              <w:pStyle w:val="PlainText"/>
              <w:jc w:val="both"/>
              <w:rPr>
                <w:rFonts w:ascii="Verdana" w:eastAsia="MS Mincho" w:hAnsi="Verdana" w:cs="Arial"/>
                <w:sz w:val="16"/>
                <w:szCs w:val="16"/>
                <w:lang w:val="en-US"/>
              </w:rPr>
            </w:pPr>
          </w:p>
        </w:tc>
        <w:tc>
          <w:tcPr>
            <w:tcW w:w="4811" w:type="dxa"/>
          </w:tcPr>
          <w:p w14:paraId="31449F1B" w14:textId="3110C177"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0C36FE" w:rsidRPr="000955D6" w14:paraId="1768B452" w14:textId="77777777" w:rsidTr="003B0EAD">
        <w:tc>
          <w:tcPr>
            <w:tcW w:w="4811" w:type="dxa"/>
            <w:shd w:val="clear" w:color="auto" w:fill="auto"/>
          </w:tcPr>
          <w:p w14:paraId="66F8CE9C" w14:textId="77777777" w:rsidR="000C36FE" w:rsidRPr="008C4AB4" w:rsidRDefault="000C36FE" w:rsidP="000C36FE">
            <w:pPr>
              <w:pStyle w:val="PlainText"/>
              <w:jc w:val="both"/>
              <w:rPr>
                <w:rFonts w:ascii="Verdana" w:eastAsia="MS Mincho" w:hAnsi="Verdana" w:cs="Arial"/>
                <w:sz w:val="16"/>
                <w:szCs w:val="16"/>
              </w:rPr>
            </w:pPr>
            <w:r w:rsidRPr="008C4AB4">
              <w:rPr>
                <w:rFonts w:ascii="Verdana" w:eastAsia="MS Mincho" w:hAnsi="Verdana" w:cs="Arial"/>
                <w:b/>
                <w:bCs/>
                <w:sz w:val="16"/>
                <w:szCs w:val="16"/>
              </w:rPr>
              <w:t xml:space="preserve">X. </w:t>
            </w:r>
            <w:r w:rsidRPr="008C4AB4">
              <w:rPr>
                <w:rFonts w:ascii="Verdana" w:eastAsia="MS Mincho" w:hAnsi="Verdana" w:cs="Arial"/>
                <w:b/>
                <w:bCs/>
                <w:sz w:val="16"/>
                <w:szCs w:val="16"/>
              </w:rPr>
              <w:tab/>
            </w:r>
            <w:r w:rsidRPr="008C4AB4">
              <w:rPr>
                <w:rFonts w:ascii="Verdana" w:eastAsia="MS Mincho" w:hAnsi="Verdana" w:cs="Arial"/>
                <w:sz w:val="16"/>
                <w:szCs w:val="16"/>
              </w:rPr>
              <w:t xml:space="preserve">Hacer uso responsable de los servicios de salud, y </w:t>
            </w:r>
          </w:p>
        </w:tc>
        <w:tc>
          <w:tcPr>
            <w:tcW w:w="4811" w:type="dxa"/>
          </w:tcPr>
          <w:p w14:paraId="721B2BB5" w14:textId="6ADACC25" w:rsidR="000C36FE" w:rsidRPr="00FD526D" w:rsidRDefault="000C36FE" w:rsidP="000C36FE">
            <w:pPr>
              <w:pStyle w:val="PlainText"/>
              <w:jc w:val="both"/>
              <w:rPr>
                <w:rFonts w:ascii="Verdana" w:eastAsia="MS Mincho" w:hAnsi="Verdana" w:cs="Arial"/>
                <w:b/>
                <w:bCs/>
                <w:sz w:val="16"/>
                <w:szCs w:val="16"/>
                <w:lang w:val="en-US"/>
              </w:rPr>
            </w:pPr>
            <w:r w:rsidRPr="0048788B">
              <w:rPr>
                <w:rFonts w:ascii="Verdana" w:hAnsi="Verdana"/>
                <w:b/>
                <w:bCs/>
                <w:sz w:val="16"/>
                <w:szCs w:val="16"/>
                <w:lang w:val="en-US"/>
              </w:rPr>
              <w:t xml:space="preserve">X. </w:t>
            </w:r>
            <w:r w:rsidRPr="0048788B">
              <w:rPr>
                <w:rFonts w:ascii="Verdana" w:hAnsi="Verdana"/>
                <w:sz w:val="16"/>
                <w:szCs w:val="16"/>
                <w:lang w:val="en-US"/>
              </w:rPr>
              <w:t>Make responsible use of health services, and</w:t>
            </w:r>
            <w:r w:rsidRPr="0048788B">
              <w:rPr>
                <w:rFonts w:ascii="Verdana" w:hAnsi="Verdana"/>
                <w:b/>
                <w:bCs/>
                <w:sz w:val="16"/>
                <w:szCs w:val="16"/>
                <w:lang w:val="en-US"/>
              </w:rPr>
              <w:t xml:space="preserve">              </w:t>
            </w:r>
          </w:p>
        </w:tc>
      </w:tr>
      <w:tr w:rsidR="000C36FE" w:rsidRPr="000955D6" w14:paraId="1A494B7C" w14:textId="77777777" w:rsidTr="003B0EAD">
        <w:tc>
          <w:tcPr>
            <w:tcW w:w="4811" w:type="dxa"/>
            <w:shd w:val="clear" w:color="auto" w:fill="auto"/>
          </w:tcPr>
          <w:p w14:paraId="26DA611E" w14:textId="77777777" w:rsidR="000C36FE" w:rsidRPr="00F65811" w:rsidRDefault="000C36FE" w:rsidP="000C36FE">
            <w:pPr>
              <w:pStyle w:val="PlainText"/>
              <w:jc w:val="both"/>
              <w:rPr>
                <w:rFonts w:ascii="Verdana" w:eastAsia="MS Mincho" w:hAnsi="Verdana" w:cs="Arial"/>
                <w:sz w:val="16"/>
                <w:szCs w:val="16"/>
                <w:lang w:val="en-US"/>
              </w:rPr>
            </w:pPr>
          </w:p>
        </w:tc>
        <w:tc>
          <w:tcPr>
            <w:tcW w:w="4811" w:type="dxa"/>
          </w:tcPr>
          <w:p w14:paraId="22CC7FA3" w14:textId="66D68E77"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0C36FE" w:rsidRPr="000955D6" w14:paraId="04616B26" w14:textId="77777777" w:rsidTr="003B0EAD">
        <w:tc>
          <w:tcPr>
            <w:tcW w:w="4811" w:type="dxa"/>
            <w:shd w:val="clear" w:color="auto" w:fill="auto"/>
          </w:tcPr>
          <w:p w14:paraId="08E1A187" w14:textId="77777777" w:rsidR="000C36FE" w:rsidRPr="008C4AB4" w:rsidRDefault="000C36FE" w:rsidP="000C36FE">
            <w:pPr>
              <w:pStyle w:val="PlainText"/>
              <w:jc w:val="both"/>
              <w:rPr>
                <w:rFonts w:ascii="Verdana" w:eastAsia="MS Mincho" w:hAnsi="Verdana" w:cs="Arial"/>
                <w:bCs/>
                <w:sz w:val="16"/>
                <w:szCs w:val="16"/>
              </w:rPr>
            </w:pPr>
            <w:r w:rsidRPr="008C4AB4">
              <w:rPr>
                <w:rFonts w:ascii="Verdana" w:eastAsia="MS Mincho" w:hAnsi="Verdana" w:cs="Arial"/>
                <w:b/>
                <w:bCs/>
                <w:sz w:val="16"/>
                <w:szCs w:val="16"/>
              </w:rPr>
              <w:t xml:space="preserve">XI. </w:t>
            </w:r>
            <w:r w:rsidRPr="008C4AB4">
              <w:rPr>
                <w:rFonts w:ascii="Verdana" w:eastAsia="MS Mincho" w:hAnsi="Verdana" w:cs="Arial"/>
                <w:b/>
                <w:bCs/>
                <w:sz w:val="16"/>
                <w:szCs w:val="16"/>
              </w:rPr>
              <w:tab/>
            </w:r>
            <w:r w:rsidRPr="008C4AB4">
              <w:rPr>
                <w:rFonts w:ascii="Verdana" w:eastAsia="MS Mincho" w:hAnsi="Verdana" w:cs="Arial"/>
                <w:bCs/>
                <w:sz w:val="16"/>
                <w:szCs w:val="16"/>
              </w:rPr>
              <w:t>Proporcionar de manera fidedigna la información necesaria para documentar su incorporación a los servicios gratuitos de salud, medicamentos y demás insumos asociados para las personas sin seguridad social.</w:t>
            </w:r>
          </w:p>
        </w:tc>
        <w:tc>
          <w:tcPr>
            <w:tcW w:w="4811" w:type="dxa"/>
          </w:tcPr>
          <w:p w14:paraId="52FE647A" w14:textId="2D65B5FB" w:rsidR="000C36FE" w:rsidRPr="00FD526D" w:rsidRDefault="000C36FE" w:rsidP="000C36FE">
            <w:pPr>
              <w:pStyle w:val="PlainText"/>
              <w:jc w:val="both"/>
              <w:rPr>
                <w:rFonts w:ascii="Verdana" w:eastAsia="MS Mincho" w:hAnsi="Verdana" w:cs="Arial"/>
                <w:b/>
                <w:bCs/>
                <w:sz w:val="16"/>
                <w:szCs w:val="16"/>
                <w:lang w:val="en-US"/>
              </w:rPr>
            </w:pPr>
            <w:r w:rsidRPr="0048788B">
              <w:rPr>
                <w:rFonts w:ascii="Verdana" w:hAnsi="Verdana"/>
                <w:b/>
                <w:bCs/>
                <w:sz w:val="16"/>
                <w:szCs w:val="16"/>
                <w:lang w:val="en-US"/>
              </w:rPr>
              <w:t xml:space="preserve">XI. </w:t>
            </w:r>
            <w:r w:rsidRPr="0048788B">
              <w:rPr>
                <w:rFonts w:ascii="Verdana" w:hAnsi="Verdana"/>
                <w:sz w:val="16"/>
                <w:szCs w:val="16"/>
                <w:lang w:val="en-US"/>
              </w:rPr>
              <w:t xml:space="preserve">Reliably provide the information necessary to document their incorporation into free health services, </w:t>
            </w:r>
            <w:r>
              <w:rPr>
                <w:rFonts w:ascii="Verdana" w:hAnsi="Verdana"/>
                <w:sz w:val="16"/>
                <w:szCs w:val="16"/>
                <w:lang w:val="en-US"/>
              </w:rPr>
              <w:t xml:space="preserve">drug products </w:t>
            </w:r>
            <w:r w:rsidRPr="0048788B">
              <w:rPr>
                <w:rFonts w:ascii="Verdana" w:hAnsi="Verdana"/>
                <w:sz w:val="16"/>
                <w:szCs w:val="16"/>
                <w:lang w:val="en-US"/>
              </w:rPr>
              <w:t xml:space="preserve"> and other associated supplies for people without social security.</w:t>
            </w:r>
            <w:r w:rsidRPr="0048788B">
              <w:rPr>
                <w:rFonts w:ascii="Verdana" w:hAnsi="Verdana"/>
                <w:b/>
                <w:bCs/>
                <w:sz w:val="16"/>
                <w:szCs w:val="16"/>
                <w:lang w:val="en-US"/>
              </w:rPr>
              <w:t xml:space="preserve">              </w:t>
            </w:r>
          </w:p>
        </w:tc>
      </w:tr>
      <w:tr w:rsidR="000C36FE" w:rsidRPr="008C4AB4" w14:paraId="7B5D8497" w14:textId="77777777" w:rsidTr="003B0EAD">
        <w:tc>
          <w:tcPr>
            <w:tcW w:w="4811" w:type="dxa"/>
            <w:shd w:val="clear" w:color="auto" w:fill="auto"/>
          </w:tcPr>
          <w:p w14:paraId="28584794" w14:textId="77777777" w:rsidR="000C36FE" w:rsidRPr="008C4AB4" w:rsidRDefault="000C36FE" w:rsidP="000C36FE">
            <w:pPr>
              <w:pStyle w:val="PlainText"/>
              <w:jc w:val="right"/>
              <w:rPr>
                <w:rFonts w:ascii="Verdana" w:eastAsia="MS Mincho" w:hAnsi="Verdana"/>
                <w:i/>
                <w:iCs/>
                <w:color w:val="0000FF"/>
                <w:sz w:val="16"/>
                <w:szCs w:val="16"/>
                <w:lang w:val="es-MX"/>
              </w:rPr>
            </w:pPr>
            <w:r w:rsidRPr="008C4AB4">
              <w:rPr>
                <w:rFonts w:ascii="Verdana" w:eastAsia="MS Mincho" w:hAnsi="Verdana"/>
                <w:i/>
                <w:iCs/>
                <w:color w:val="0000FF"/>
                <w:sz w:val="16"/>
                <w:szCs w:val="16"/>
                <w:lang w:val="es-MX"/>
              </w:rPr>
              <w:t>Fracción reformada DOF 29-11-2019</w:t>
            </w:r>
          </w:p>
        </w:tc>
        <w:tc>
          <w:tcPr>
            <w:tcW w:w="4811" w:type="dxa"/>
          </w:tcPr>
          <w:p w14:paraId="5DBECA23" w14:textId="680DC1B2" w:rsidR="000C36FE" w:rsidRPr="00FD526D" w:rsidRDefault="000C36FE" w:rsidP="000C36FE">
            <w:pPr>
              <w:pStyle w:val="PlainText"/>
              <w:jc w:val="right"/>
              <w:rPr>
                <w:rFonts w:ascii="Verdana" w:eastAsia="MS Mincho" w:hAnsi="Verdana"/>
                <w:i/>
                <w:iCs/>
                <w:color w:val="0000FF"/>
                <w:sz w:val="16"/>
                <w:szCs w:val="16"/>
                <w:lang w:val="en-US"/>
              </w:rPr>
            </w:pPr>
            <w:r w:rsidRPr="0048788B">
              <w:rPr>
                <w:rFonts w:ascii="Verdana" w:hAnsi="Verdana"/>
                <w:i/>
                <w:iCs/>
                <w:color w:val="0000FF"/>
                <w:sz w:val="16"/>
                <w:szCs w:val="16"/>
                <w:lang w:val="en-US"/>
              </w:rPr>
              <w:t xml:space="preserve">DOF </w:t>
            </w:r>
            <w:r w:rsidRPr="00FD526D">
              <w:rPr>
                <w:rFonts w:ascii="Verdana" w:hAnsi="Verdana"/>
                <w:i/>
                <w:iCs/>
                <w:color w:val="0000FF"/>
                <w:sz w:val="16"/>
                <w:szCs w:val="16"/>
                <w:lang w:val="en-US"/>
              </w:rPr>
              <w:t>Section reformed</w:t>
            </w:r>
            <w:r w:rsidRPr="0048788B">
              <w:rPr>
                <w:rFonts w:ascii="Verdana" w:hAnsi="Verdana"/>
                <w:i/>
                <w:iCs/>
                <w:color w:val="0000FF"/>
                <w:sz w:val="16"/>
                <w:szCs w:val="16"/>
                <w:lang w:val="en-US"/>
              </w:rPr>
              <w:t xml:space="preserve"> 29-11 -2 019</w:t>
            </w:r>
          </w:p>
        </w:tc>
      </w:tr>
      <w:tr w:rsidR="000C36FE" w:rsidRPr="008C4AB4" w14:paraId="2BBB8B8C" w14:textId="77777777" w:rsidTr="003B0EAD">
        <w:tc>
          <w:tcPr>
            <w:tcW w:w="4811" w:type="dxa"/>
            <w:shd w:val="clear" w:color="auto" w:fill="auto"/>
          </w:tcPr>
          <w:p w14:paraId="4DB499ED" w14:textId="77777777" w:rsidR="000C36FE" w:rsidRPr="008C4AB4" w:rsidRDefault="000C36FE" w:rsidP="000C36FE">
            <w:pPr>
              <w:pStyle w:val="PlainText"/>
              <w:jc w:val="right"/>
              <w:rPr>
                <w:rFonts w:ascii="Verdana" w:eastAsia="MS Mincho" w:hAnsi="Verdana"/>
                <w:i/>
                <w:iCs/>
                <w:color w:val="0000FF"/>
                <w:sz w:val="16"/>
                <w:szCs w:val="16"/>
                <w:lang w:val="es-MX"/>
              </w:rPr>
            </w:pPr>
            <w:r w:rsidRPr="008C4AB4">
              <w:rPr>
                <w:rFonts w:ascii="Verdana" w:eastAsia="MS Mincho" w:hAnsi="Verdana"/>
                <w:i/>
                <w:iCs/>
                <w:color w:val="0000FF"/>
                <w:sz w:val="16"/>
                <w:szCs w:val="16"/>
                <w:lang w:val="es-MX"/>
              </w:rPr>
              <w:t>Artículo adicionado DOF 15-05-2003</w:t>
            </w:r>
          </w:p>
        </w:tc>
        <w:tc>
          <w:tcPr>
            <w:tcW w:w="4811" w:type="dxa"/>
          </w:tcPr>
          <w:p w14:paraId="248209B8" w14:textId="20B739F0" w:rsidR="000C36FE" w:rsidRPr="00FD526D" w:rsidRDefault="000C36FE" w:rsidP="000C36FE">
            <w:pPr>
              <w:pStyle w:val="PlainText"/>
              <w:jc w:val="right"/>
              <w:rPr>
                <w:rFonts w:ascii="Verdana" w:eastAsia="MS Mincho" w:hAnsi="Verdana"/>
                <w:i/>
                <w:iCs/>
                <w:color w:val="0000FF"/>
                <w:sz w:val="16"/>
                <w:szCs w:val="16"/>
                <w:lang w:val="en-US"/>
              </w:rPr>
            </w:pPr>
            <w:r w:rsidRPr="0048788B">
              <w:rPr>
                <w:rFonts w:ascii="Verdana" w:hAnsi="Verdana"/>
                <w:i/>
                <w:iCs/>
                <w:color w:val="0000FF"/>
                <w:sz w:val="16"/>
                <w:szCs w:val="16"/>
                <w:lang w:val="en-US"/>
              </w:rPr>
              <w:t xml:space="preserve">Article added DOF </w:t>
            </w:r>
            <w:r>
              <w:rPr>
                <w:rFonts w:ascii="Verdana" w:hAnsi="Verdana"/>
                <w:i/>
                <w:iCs/>
                <w:color w:val="0000FF"/>
                <w:sz w:val="16"/>
                <w:szCs w:val="16"/>
                <w:lang w:val="en-US"/>
              </w:rPr>
              <w:t>15-05-2003</w:t>
            </w:r>
          </w:p>
        </w:tc>
      </w:tr>
      <w:tr w:rsidR="000C36FE" w:rsidRPr="008C4AB4" w14:paraId="6C29F4CF" w14:textId="77777777" w:rsidTr="003B0EAD">
        <w:tc>
          <w:tcPr>
            <w:tcW w:w="4811" w:type="dxa"/>
            <w:shd w:val="clear" w:color="auto" w:fill="auto"/>
          </w:tcPr>
          <w:p w14:paraId="54E53A12" w14:textId="77777777" w:rsidR="000C36FE" w:rsidRPr="008C4AB4" w:rsidRDefault="000C36FE" w:rsidP="000C36FE">
            <w:pPr>
              <w:pStyle w:val="PlainText"/>
              <w:jc w:val="both"/>
              <w:rPr>
                <w:rFonts w:ascii="Verdana" w:eastAsia="MS Mincho" w:hAnsi="Verdana" w:cs="Arial"/>
                <w:sz w:val="16"/>
                <w:szCs w:val="16"/>
              </w:rPr>
            </w:pPr>
          </w:p>
        </w:tc>
        <w:tc>
          <w:tcPr>
            <w:tcW w:w="4811" w:type="dxa"/>
          </w:tcPr>
          <w:p w14:paraId="78F1B7ED" w14:textId="025833A1"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0C36FE" w:rsidRPr="008C4AB4" w14:paraId="6B77CD7A" w14:textId="77777777" w:rsidTr="003B0EAD">
        <w:tc>
          <w:tcPr>
            <w:tcW w:w="4811" w:type="dxa"/>
            <w:shd w:val="clear" w:color="auto" w:fill="auto"/>
          </w:tcPr>
          <w:p w14:paraId="20A190D4" w14:textId="77777777" w:rsidR="000C36FE" w:rsidRPr="008C4AB4" w:rsidRDefault="000C36FE" w:rsidP="000C36FE">
            <w:pPr>
              <w:pStyle w:val="PlainText"/>
              <w:jc w:val="center"/>
              <w:rPr>
                <w:rFonts w:ascii="Verdana" w:eastAsia="MS Mincho" w:hAnsi="Verdana" w:cs="Arial"/>
                <w:b/>
                <w:bCs/>
                <w:sz w:val="16"/>
                <w:szCs w:val="16"/>
              </w:rPr>
            </w:pPr>
            <w:r w:rsidRPr="008C4AB4">
              <w:rPr>
                <w:rFonts w:ascii="Verdana" w:eastAsia="MS Mincho" w:hAnsi="Verdana" w:cs="Arial"/>
                <w:b/>
                <w:bCs/>
                <w:sz w:val="16"/>
                <w:szCs w:val="16"/>
              </w:rPr>
              <w:t>Capítulo X</w:t>
            </w:r>
          </w:p>
        </w:tc>
        <w:tc>
          <w:tcPr>
            <w:tcW w:w="4811" w:type="dxa"/>
          </w:tcPr>
          <w:p w14:paraId="713DD095" w14:textId="0CC15B91" w:rsidR="000C36FE" w:rsidRPr="00FD526D" w:rsidRDefault="000C36FE" w:rsidP="000C36FE">
            <w:pPr>
              <w:pStyle w:val="PlainText"/>
              <w:jc w:val="center"/>
              <w:rPr>
                <w:rFonts w:ascii="Verdana" w:eastAsia="MS Mincho" w:hAnsi="Verdana" w:cs="Arial"/>
                <w:b/>
                <w:bCs/>
                <w:sz w:val="16"/>
                <w:szCs w:val="16"/>
                <w:lang w:val="en-US"/>
              </w:rPr>
            </w:pPr>
            <w:r w:rsidRPr="0048788B">
              <w:rPr>
                <w:rFonts w:ascii="Verdana" w:hAnsi="Verdana"/>
                <w:b/>
                <w:bCs/>
                <w:sz w:val="16"/>
                <w:szCs w:val="16"/>
                <w:lang w:val="en-US"/>
              </w:rPr>
              <w:t>Chapter X</w:t>
            </w:r>
          </w:p>
        </w:tc>
      </w:tr>
      <w:tr w:rsidR="000C36FE" w:rsidRPr="000955D6" w14:paraId="369A3F25" w14:textId="77777777" w:rsidTr="003B0EAD">
        <w:tc>
          <w:tcPr>
            <w:tcW w:w="4811" w:type="dxa"/>
            <w:shd w:val="clear" w:color="auto" w:fill="auto"/>
          </w:tcPr>
          <w:p w14:paraId="6E12AA24" w14:textId="77777777" w:rsidR="000C36FE" w:rsidRPr="008C4AB4" w:rsidRDefault="000C36FE" w:rsidP="000C36FE">
            <w:pPr>
              <w:pStyle w:val="Texto"/>
              <w:spacing w:after="0" w:line="240" w:lineRule="auto"/>
              <w:ind w:firstLine="0"/>
              <w:jc w:val="center"/>
              <w:rPr>
                <w:rFonts w:ascii="Verdana" w:hAnsi="Verdana"/>
                <w:b/>
                <w:sz w:val="16"/>
                <w:szCs w:val="16"/>
              </w:rPr>
            </w:pPr>
            <w:r w:rsidRPr="008C4AB4">
              <w:rPr>
                <w:rFonts w:ascii="Verdana" w:hAnsi="Verdana"/>
                <w:b/>
                <w:sz w:val="16"/>
                <w:szCs w:val="16"/>
              </w:rPr>
              <w:t>Suspensión de los servicios gratuitos de salud, medicamentos y demás insumos asociados para las personas sin seguridad social.</w:t>
            </w:r>
          </w:p>
        </w:tc>
        <w:tc>
          <w:tcPr>
            <w:tcW w:w="4811" w:type="dxa"/>
          </w:tcPr>
          <w:p w14:paraId="5D162BC6" w14:textId="3C8F7DA2" w:rsidR="000C36FE" w:rsidRPr="00FD526D" w:rsidRDefault="000C36FE" w:rsidP="000C36FE">
            <w:pPr>
              <w:pStyle w:val="Texto"/>
              <w:spacing w:after="0" w:line="240" w:lineRule="auto"/>
              <w:ind w:firstLine="0"/>
              <w:jc w:val="center"/>
              <w:rPr>
                <w:rFonts w:ascii="Verdana" w:hAnsi="Verdana"/>
                <w:b/>
                <w:sz w:val="16"/>
                <w:szCs w:val="16"/>
                <w:lang w:val="en-US"/>
              </w:rPr>
            </w:pPr>
            <w:r w:rsidRPr="0048788B">
              <w:rPr>
                <w:rFonts w:ascii="Verdana" w:hAnsi="Verdana" w:cs="Times New Roman"/>
                <w:b/>
                <w:bCs/>
                <w:sz w:val="16"/>
                <w:szCs w:val="16"/>
                <w:lang w:val="en-US"/>
              </w:rPr>
              <w:t xml:space="preserve">Suspension of free health services, </w:t>
            </w:r>
            <w:r>
              <w:rPr>
                <w:rFonts w:ascii="Verdana" w:hAnsi="Verdana" w:cs="Times New Roman"/>
                <w:b/>
                <w:bCs/>
                <w:sz w:val="16"/>
                <w:szCs w:val="16"/>
                <w:lang w:val="en-US"/>
              </w:rPr>
              <w:t xml:space="preserve">drug products </w:t>
            </w:r>
            <w:r w:rsidRPr="0048788B">
              <w:rPr>
                <w:rFonts w:ascii="Verdana" w:hAnsi="Verdana" w:cs="Times New Roman"/>
                <w:b/>
                <w:bCs/>
                <w:sz w:val="16"/>
                <w:szCs w:val="16"/>
                <w:lang w:val="en-US"/>
              </w:rPr>
              <w:t xml:space="preserve"> and other associated supplies for people without social security.</w:t>
            </w:r>
          </w:p>
        </w:tc>
      </w:tr>
      <w:tr w:rsidR="000C36FE" w:rsidRPr="000955D6" w14:paraId="673722D2" w14:textId="77777777" w:rsidTr="003B0EAD">
        <w:tc>
          <w:tcPr>
            <w:tcW w:w="4811" w:type="dxa"/>
            <w:shd w:val="clear" w:color="auto" w:fill="auto"/>
          </w:tcPr>
          <w:p w14:paraId="56753DB7" w14:textId="77777777" w:rsidR="000C36FE" w:rsidRPr="008C4AB4" w:rsidRDefault="000C36FE" w:rsidP="000C36FE">
            <w:pPr>
              <w:pStyle w:val="PlainText"/>
              <w:jc w:val="right"/>
              <w:rPr>
                <w:rFonts w:ascii="Verdana" w:eastAsia="MS Mincho" w:hAnsi="Verdana"/>
                <w:i/>
                <w:iCs/>
                <w:color w:val="0000FF"/>
                <w:sz w:val="16"/>
                <w:szCs w:val="16"/>
                <w:lang w:val="es-MX"/>
              </w:rPr>
            </w:pPr>
            <w:r w:rsidRPr="008C4AB4">
              <w:rPr>
                <w:rFonts w:ascii="Verdana" w:eastAsia="MS Mincho" w:hAnsi="Verdana"/>
                <w:i/>
                <w:iCs/>
                <w:color w:val="0000FF"/>
                <w:sz w:val="16"/>
                <w:szCs w:val="16"/>
                <w:lang w:val="es-MX"/>
              </w:rPr>
              <w:t>Capítulo adicionado DOF 15-05-2003. Denominación reformada DOF 29-11-2019</w:t>
            </w:r>
          </w:p>
        </w:tc>
        <w:tc>
          <w:tcPr>
            <w:tcW w:w="4811" w:type="dxa"/>
          </w:tcPr>
          <w:p w14:paraId="6ACD7610" w14:textId="64DB5757" w:rsidR="000C36FE" w:rsidRPr="00FD526D" w:rsidRDefault="000C36FE" w:rsidP="000C36FE">
            <w:pPr>
              <w:pStyle w:val="PlainText"/>
              <w:jc w:val="right"/>
              <w:rPr>
                <w:rFonts w:ascii="Verdana" w:eastAsia="MS Mincho" w:hAnsi="Verdana"/>
                <w:i/>
                <w:iCs/>
                <w:color w:val="0000FF"/>
                <w:sz w:val="16"/>
                <w:szCs w:val="16"/>
                <w:lang w:val="en-US"/>
              </w:rPr>
            </w:pPr>
            <w:r w:rsidRPr="0048788B">
              <w:rPr>
                <w:rFonts w:ascii="Verdana" w:hAnsi="Verdana"/>
                <w:i/>
                <w:iCs/>
                <w:color w:val="0000FF"/>
                <w:sz w:val="16"/>
                <w:szCs w:val="16"/>
                <w:lang w:val="en-US"/>
              </w:rPr>
              <w:t xml:space="preserve">Chapter added DOF </w:t>
            </w:r>
            <w:r>
              <w:rPr>
                <w:rFonts w:ascii="Verdana" w:hAnsi="Verdana"/>
                <w:i/>
                <w:iCs/>
                <w:color w:val="0000FF"/>
                <w:sz w:val="16"/>
                <w:szCs w:val="16"/>
                <w:lang w:val="en-US"/>
              </w:rPr>
              <w:t>15-05-2003</w:t>
            </w:r>
            <w:r w:rsidRPr="0048788B">
              <w:rPr>
                <w:rFonts w:ascii="Verdana" w:hAnsi="Verdana"/>
                <w:i/>
                <w:iCs/>
                <w:color w:val="0000FF"/>
                <w:sz w:val="16"/>
                <w:szCs w:val="16"/>
                <w:lang w:val="en-US"/>
              </w:rPr>
              <w:t xml:space="preserve">. </w:t>
            </w:r>
            <w:r>
              <w:rPr>
                <w:rFonts w:ascii="Verdana" w:hAnsi="Verdana"/>
                <w:i/>
                <w:iCs/>
                <w:color w:val="0000FF"/>
                <w:sz w:val="16"/>
                <w:szCs w:val="16"/>
                <w:lang w:val="en-US"/>
              </w:rPr>
              <w:t>Name Reformed</w:t>
            </w:r>
            <w:r w:rsidRPr="0048788B">
              <w:rPr>
                <w:rFonts w:ascii="Verdana" w:hAnsi="Verdana"/>
                <w:i/>
                <w:iCs/>
                <w:color w:val="0000FF"/>
                <w:sz w:val="16"/>
                <w:szCs w:val="16"/>
                <w:lang w:val="en-US"/>
              </w:rPr>
              <w:t xml:space="preserve"> DOF </w:t>
            </w:r>
            <w:r>
              <w:rPr>
                <w:rFonts w:ascii="Verdana" w:hAnsi="Verdana"/>
                <w:i/>
                <w:iCs/>
                <w:color w:val="0000FF"/>
                <w:sz w:val="16"/>
                <w:szCs w:val="16"/>
                <w:lang w:val="en-US"/>
              </w:rPr>
              <w:t>29-11-2019</w:t>
            </w:r>
          </w:p>
        </w:tc>
      </w:tr>
      <w:tr w:rsidR="000C36FE" w:rsidRPr="000955D6" w14:paraId="11A1E5DB" w14:textId="77777777" w:rsidTr="003B0EAD">
        <w:tc>
          <w:tcPr>
            <w:tcW w:w="4811" w:type="dxa"/>
            <w:shd w:val="clear" w:color="auto" w:fill="auto"/>
          </w:tcPr>
          <w:p w14:paraId="493FB86B" w14:textId="77777777" w:rsidR="000C36FE" w:rsidRPr="00F65811" w:rsidRDefault="000C36FE" w:rsidP="000C36FE">
            <w:pPr>
              <w:pStyle w:val="PlainText"/>
              <w:jc w:val="both"/>
              <w:rPr>
                <w:rFonts w:ascii="Verdana" w:eastAsia="MS Mincho" w:hAnsi="Verdana" w:cs="Arial"/>
                <w:sz w:val="16"/>
                <w:szCs w:val="16"/>
                <w:lang w:val="en-US"/>
              </w:rPr>
            </w:pPr>
          </w:p>
        </w:tc>
        <w:tc>
          <w:tcPr>
            <w:tcW w:w="4811" w:type="dxa"/>
          </w:tcPr>
          <w:p w14:paraId="2C92AA74" w14:textId="506E987B"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0C36FE" w:rsidRPr="000955D6" w14:paraId="30A76837" w14:textId="77777777" w:rsidTr="003B0EAD">
        <w:tc>
          <w:tcPr>
            <w:tcW w:w="4811" w:type="dxa"/>
            <w:shd w:val="clear" w:color="auto" w:fill="auto"/>
          </w:tcPr>
          <w:p w14:paraId="0AFBC180" w14:textId="77777777" w:rsidR="000C36FE" w:rsidRPr="008C4AB4" w:rsidRDefault="000C36FE" w:rsidP="000C36FE">
            <w:pPr>
              <w:pStyle w:val="Texto"/>
              <w:spacing w:after="0" w:line="240" w:lineRule="auto"/>
              <w:ind w:firstLine="0"/>
              <w:rPr>
                <w:rFonts w:ascii="Verdana" w:hAnsi="Verdana"/>
                <w:sz w:val="16"/>
                <w:szCs w:val="16"/>
              </w:rPr>
            </w:pPr>
            <w:bookmarkStart w:id="97" w:name="Artículo_77_bis_39"/>
            <w:r w:rsidRPr="008C4AB4">
              <w:rPr>
                <w:rFonts w:ascii="Verdana" w:hAnsi="Verdana"/>
                <w:b/>
                <w:sz w:val="16"/>
                <w:szCs w:val="16"/>
              </w:rPr>
              <w:t>Artículo 77 bis 39</w:t>
            </w:r>
            <w:bookmarkEnd w:id="97"/>
            <w:r w:rsidRPr="008C4AB4">
              <w:rPr>
                <w:rFonts w:ascii="Verdana" w:hAnsi="Verdana"/>
                <w:b/>
                <w:sz w:val="16"/>
                <w:szCs w:val="16"/>
              </w:rPr>
              <w:t xml:space="preserve">.- </w:t>
            </w:r>
            <w:r w:rsidRPr="008C4AB4">
              <w:rPr>
                <w:rFonts w:ascii="Verdana" w:hAnsi="Verdana"/>
                <w:sz w:val="16"/>
                <w:szCs w:val="16"/>
              </w:rPr>
              <w:t>El acceso gratuito a los servicios de salud, medicamentos y demás insumos asociados para las personas sin seguridad social, será suspendido de manera temporal a cualquier beneficiario cuando por sí mismo o indirectamente se incorpore a alguna institución de seguridad social, federal o local.</w:t>
            </w:r>
          </w:p>
        </w:tc>
        <w:tc>
          <w:tcPr>
            <w:tcW w:w="4811" w:type="dxa"/>
          </w:tcPr>
          <w:p w14:paraId="773B1527" w14:textId="3EE27728" w:rsidR="000C36FE" w:rsidRPr="00FD526D" w:rsidRDefault="000C36FE" w:rsidP="000C36FE">
            <w:pPr>
              <w:pStyle w:val="Texto"/>
              <w:spacing w:after="0" w:line="240" w:lineRule="auto"/>
              <w:ind w:firstLine="0"/>
              <w:rPr>
                <w:rFonts w:ascii="Verdana" w:hAnsi="Verdana"/>
                <w:b/>
                <w:sz w:val="16"/>
                <w:szCs w:val="16"/>
                <w:lang w:val="en-US"/>
              </w:rPr>
            </w:pPr>
            <w:r w:rsidRPr="0048788B">
              <w:rPr>
                <w:rFonts w:ascii="Verdana" w:hAnsi="Verdana" w:cs="Times New Roman"/>
                <w:b/>
                <w:bCs/>
                <w:sz w:val="16"/>
                <w:szCs w:val="16"/>
                <w:lang w:val="en-US"/>
              </w:rPr>
              <w:t xml:space="preserve">Article 77 bis 39.- </w:t>
            </w:r>
            <w:r w:rsidRPr="0048788B">
              <w:rPr>
                <w:rFonts w:ascii="Verdana" w:hAnsi="Verdana" w:cs="Times New Roman"/>
                <w:sz w:val="16"/>
                <w:szCs w:val="16"/>
                <w:lang w:val="en-US"/>
              </w:rPr>
              <w:t xml:space="preserve">Free access to health services, </w:t>
            </w:r>
            <w:r>
              <w:rPr>
                <w:rFonts w:ascii="Verdana" w:hAnsi="Verdana" w:cs="Times New Roman"/>
                <w:sz w:val="16"/>
                <w:szCs w:val="16"/>
                <w:lang w:val="en-US"/>
              </w:rPr>
              <w:t xml:space="preserve">drug products </w:t>
            </w:r>
            <w:r w:rsidRPr="0048788B">
              <w:rPr>
                <w:rFonts w:ascii="Verdana" w:hAnsi="Verdana" w:cs="Times New Roman"/>
                <w:sz w:val="16"/>
                <w:szCs w:val="16"/>
                <w:lang w:val="en-US"/>
              </w:rPr>
              <w:t xml:space="preserve"> and other associated supplies for people without social security, will be temporarily suspended to any beneficiary when, by himself or indirectly, </w:t>
            </w:r>
            <w:r>
              <w:rPr>
                <w:rFonts w:ascii="Verdana" w:hAnsi="Verdana" w:cs="Times New Roman"/>
                <w:sz w:val="16"/>
                <w:szCs w:val="16"/>
                <w:lang w:val="en-US"/>
              </w:rPr>
              <w:t>he/she is incorporated into</w:t>
            </w:r>
            <w:r w:rsidRPr="0048788B">
              <w:rPr>
                <w:rFonts w:ascii="Verdana" w:hAnsi="Verdana" w:cs="Times New Roman"/>
                <w:sz w:val="16"/>
                <w:szCs w:val="16"/>
                <w:lang w:val="en-US"/>
              </w:rPr>
              <w:t xml:space="preserve"> a social security institution, </w:t>
            </w:r>
            <w:r>
              <w:rPr>
                <w:rFonts w:ascii="Verdana" w:hAnsi="Verdana" w:cs="Times New Roman"/>
                <w:sz w:val="16"/>
                <w:szCs w:val="16"/>
                <w:lang w:val="en-US"/>
              </w:rPr>
              <w:t>federal or state</w:t>
            </w:r>
            <w:r w:rsidRPr="0048788B">
              <w:rPr>
                <w:rFonts w:ascii="Verdana" w:hAnsi="Verdana" w:cs="Times New Roman"/>
                <w:sz w:val="16"/>
                <w:szCs w:val="16"/>
                <w:lang w:val="en-US"/>
              </w:rPr>
              <w:t>.</w:t>
            </w:r>
          </w:p>
        </w:tc>
      </w:tr>
      <w:tr w:rsidR="000C36FE" w:rsidRPr="000955D6" w14:paraId="06DAE7CF" w14:textId="77777777" w:rsidTr="003B0EAD">
        <w:tc>
          <w:tcPr>
            <w:tcW w:w="4811" w:type="dxa"/>
            <w:shd w:val="clear" w:color="auto" w:fill="auto"/>
          </w:tcPr>
          <w:p w14:paraId="2155C0F4" w14:textId="77777777" w:rsidR="000C36FE" w:rsidRPr="008C4AB4" w:rsidRDefault="000C36FE" w:rsidP="000C36FE">
            <w:pPr>
              <w:pStyle w:val="PlainText"/>
              <w:jc w:val="right"/>
              <w:rPr>
                <w:rFonts w:ascii="Verdana" w:eastAsia="MS Mincho" w:hAnsi="Verdana"/>
                <w:i/>
                <w:iCs/>
                <w:color w:val="0000FF"/>
                <w:sz w:val="16"/>
                <w:szCs w:val="16"/>
                <w:lang w:val="es-MX"/>
              </w:rPr>
            </w:pPr>
            <w:r w:rsidRPr="008C4AB4">
              <w:rPr>
                <w:rFonts w:ascii="Verdana" w:eastAsia="MS Mincho" w:hAnsi="Verdana"/>
                <w:i/>
                <w:iCs/>
                <w:color w:val="0000FF"/>
                <w:sz w:val="16"/>
                <w:szCs w:val="16"/>
                <w:lang w:val="es-MX"/>
              </w:rPr>
              <w:t>Artículo adicionado DOF 15-05-2003. Reformado DOF 29-11-2019</w:t>
            </w:r>
          </w:p>
        </w:tc>
        <w:tc>
          <w:tcPr>
            <w:tcW w:w="4811" w:type="dxa"/>
          </w:tcPr>
          <w:p w14:paraId="71D8023E" w14:textId="2AA6E73F" w:rsidR="000C36FE" w:rsidRPr="00FD526D" w:rsidRDefault="000C36FE" w:rsidP="000C36FE">
            <w:pPr>
              <w:pStyle w:val="PlainText"/>
              <w:jc w:val="right"/>
              <w:rPr>
                <w:rFonts w:ascii="Verdana" w:eastAsia="MS Mincho" w:hAnsi="Verdana"/>
                <w:i/>
                <w:iCs/>
                <w:color w:val="0000FF"/>
                <w:sz w:val="16"/>
                <w:szCs w:val="16"/>
                <w:lang w:val="en-US"/>
              </w:rPr>
            </w:pPr>
            <w:r w:rsidRPr="0048788B">
              <w:rPr>
                <w:rFonts w:ascii="Verdana" w:hAnsi="Verdana"/>
                <w:i/>
                <w:iCs/>
                <w:color w:val="0000FF"/>
                <w:sz w:val="16"/>
                <w:szCs w:val="16"/>
                <w:lang w:val="en-US"/>
              </w:rPr>
              <w:t xml:space="preserve">Article added DOF </w:t>
            </w:r>
            <w:r>
              <w:rPr>
                <w:rFonts w:ascii="Verdana" w:hAnsi="Verdana"/>
                <w:i/>
                <w:iCs/>
                <w:color w:val="0000FF"/>
                <w:sz w:val="16"/>
                <w:szCs w:val="16"/>
                <w:lang w:val="en-US"/>
              </w:rPr>
              <w:t>15-05-2003</w:t>
            </w:r>
            <w:r w:rsidRPr="0048788B">
              <w:rPr>
                <w:rFonts w:ascii="Verdana" w:hAnsi="Verdana"/>
                <w:i/>
                <w:iCs/>
                <w:color w:val="0000FF"/>
                <w:sz w:val="16"/>
                <w:szCs w:val="16"/>
                <w:lang w:val="en-US"/>
              </w:rPr>
              <w:t xml:space="preserve"> . </w:t>
            </w:r>
            <w:r>
              <w:rPr>
                <w:rFonts w:ascii="Verdana" w:hAnsi="Verdana"/>
                <w:i/>
                <w:iCs/>
                <w:color w:val="0000FF"/>
                <w:sz w:val="16"/>
                <w:szCs w:val="16"/>
                <w:lang w:val="en-US"/>
              </w:rPr>
              <w:t>Reformed</w:t>
            </w:r>
            <w:r w:rsidRPr="0048788B">
              <w:rPr>
                <w:rFonts w:ascii="Verdana" w:hAnsi="Verdana"/>
                <w:i/>
                <w:iCs/>
                <w:color w:val="0000FF"/>
                <w:sz w:val="16"/>
                <w:szCs w:val="16"/>
                <w:lang w:val="en-US"/>
              </w:rPr>
              <w:t xml:space="preserve"> DOF </w:t>
            </w:r>
            <w:r>
              <w:rPr>
                <w:rFonts w:ascii="Verdana" w:hAnsi="Verdana"/>
                <w:i/>
                <w:iCs/>
                <w:color w:val="0000FF"/>
                <w:sz w:val="16"/>
                <w:szCs w:val="16"/>
                <w:lang w:val="en-US"/>
              </w:rPr>
              <w:t>29-11-2019</w:t>
            </w:r>
          </w:p>
        </w:tc>
      </w:tr>
      <w:tr w:rsidR="000C36FE" w:rsidRPr="000955D6" w14:paraId="26A91EDC" w14:textId="77777777" w:rsidTr="003B0EAD">
        <w:tc>
          <w:tcPr>
            <w:tcW w:w="4811" w:type="dxa"/>
            <w:shd w:val="clear" w:color="auto" w:fill="auto"/>
          </w:tcPr>
          <w:p w14:paraId="16FB973D" w14:textId="77777777" w:rsidR="000C36FE" w:rsidRPr="00F65811" w:rsidRDefault="000C36FE" w:rsidP="000C36FE">
            <w:pPr>
              <w:pStyle w:val="PlainText"/>
              <w:jc w:val="both"/>
              <w:rPr>
                <w:rFonts w:ascii="Verdana" w:eastAsia="MS Mincho" w:hAnsi="Verdana" w:cs="Arial"/>
                <w:sz w:val="16"/>
                <w:szCs w:val="16"/>
                <w:lang w:val="en-US"/>
              </w:rPr>
            </w:pPr>
          </w:p>
        </w:tc>
        <w:tc>
          <w:tcPr>
            <w:tcW w:w="4811" w:type="dxa"/>
          </w:tcPr>
          <w:p w14:paraId="4CE5CAFD" w14:textId="1B00C94C"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0C36FE" w:rsidRPr="000955D6" w14:paraId="2ACC25B2" w14:textId="77777777" w:rsidTr="003B0EAD">
        <w:tc>
          <w:tcPr>
            <w:tcW w:w="4811" w:type="dxa"/>
            <w:shd w:val="clear" w:color="auto" w:fill="auto"/>
          </w:tcPr>
          <w:p w14:paraId="41119452" w14:textId="77777777" w:rsidR="000C36FE" w:rsidRPr="008C4AB4" w:rsidRDefault="000C36FE" w:rsidP="000C36FE">
            <w:pPr>
              <w:pStyle w:val="Texto"/>
              <w:spacing w:after="0" w:line="240" w:lineRule="auto"/>
              <w:ind w:firstLine="0"/>
              <w:rPr>
                <w:rFonts w:ascii="Verdana" w:hAnsi="Verdana"/>
                <w:sz w:val="16"/>
                <w:szCs w:val="16"/>
              </w:rPr>
            </w:pPr>
            <w:bookmarkStart w:id="98" w:name="Artículo_77_bis_40"/>
            <w:r w:rsidRPr="008C4AB4">
              <w:rPr>
                <w:rFonts w:ascii="Verdana" w:hAnsi="Verdana"/>
                <w:b/>
                <w:sz w:val="16"/>
                <w:szCs w:val="16"/>
              </w:rPr>
              <w:t>Artículo 77 bis 40</w:t>
            </w:r>
            <w:bookmarkEnd w:id="98"/>
            <w:r w:rsidRPr="008C4AB4">
              <w:rPr>
                <w:rFonts w:ascii="Verdana" w:hAnsi="Verdana"/>
                <w:b/>
                <w:sz w:val="16"/>
                <w:szCs w:val="16"/>
              </w:rPr>
              <w:t>.-</w:t>
            </w:r>
            <w:r w:rsidRPr="008C4AB4">
              <w:rPr>
                <w:rFonts w:ascii="Verdana" w:hAnsi="Verdana"/>
                <w:sz w:val="16"/>
                <w:szCs w:val="16"/>
              </w:rPr>
              <w:t xml:space="preserve"> Se cancelará el acceso a los servicios gratuitos de salud, medicamentos y demás insumos asociados para las personas que no gocen de seguridad social, a quien:</w:t>
            </w:r>
          </w:p>
        </w:tc>
        <w:tc>
          <w:tcPr>
            <w:tcW w:w="4811" w:type="dxa"/>
          </w:tcPr>
          <w:p w14:paraId="5A73E2AE" w14:textId="22B73256" w:rsidR="000C36FE" w:rsidRPr="00FD526D" w:rsidRDefault="000C36FE" w:rsidP="000C36FE">
            <w:pPr>
              <w:pStyle w:val="Texto"/>
              <w:spacing w:after="0" w:line="240" w:lineRule="auto"/>
              <w:ind w:firstLine="0"/>
              <w:rPr>
                <w:rFonts w:ascii="Verdana" w:hAnsi="Verdana"/>
                <w:b/>
                <w:sz w:val="16"/>
                <w:szCs w:val="16"/>
                <w:lang w:val="en-US"/>
              </w:rPr>
            </w:pPr>
            <w:r w:rsidRPr="0048788B">
              <w:rPr>
                <w:rFonts w:ascii="Verdana" w:hAnsi="Verdana" w:cs="Times New Roman"/>
                <w:b/>
                <w:bCs/>
                <w:sz w:val="16"/>
                <w:szCs w:val="16"/>
                <w:lang w:val="en-US"/>
              </w:rPr>
              <w:t xml:space="preserve">Article 77 bis 40.- </w:t>
            </w:r>
            <w:r w:rsidRPr="0048788B">
              <w:rPr>
                <w:rFonts w:ascii="Verdana" w:hAnsi="Verdana" w:cs="Times New Roman"/>
                <w:sz w:val="16"/>
                <w:szCs w:val="16"/>
                <w:lang w:val="en-US"/>
              </w:rPr>
              <w:t xml:space="preserve">Access to free health services, </w:t>
            </w:r>
            <w:r>
              <w:rPr>
                <w:rFonts w:ascii="Verdana" w:hAnsi="Verdana" w:cs="Times New Roman"/>
                <w:sz w:val="16"/>
                <w:szCs w:val="16"/>
                <w:lang w:val="en-US"/>
              </w:rPr>
              <w:t xml:space="preserve">drug products </w:t>
            </w:r>
            <w:r w:rsidRPr="0048788B">
              <w:rPr>
                <w:rFonts w:ascii="Verdana" w:hAnsi="Verdana" w:cs="Times New Roman"/>
                <w:sz w:val="16"/>
                <w:szCs w:val="16"/>
                <w:lang w:val="en-US"/>
              </w:rPr>
              <w:t xml:space="preserve"> and other associated supplies will be canceled for people who do not enjoy social security, to </w:t>
            </w:r>
            <w:r>
              <w:rPr>
                <w:rFonts w:ascii="Verdana" w:hAnsi="Verdana" w:cs="Times New Roman"/>
                <w:sz w:val="16"/>
                <w:szCs w:val="16"/>
                <w:lang w:val="en-US"/>
              </w:rPr>
              <w:t>those who</w:t>
            </w:r>
            <w:r w:rsidRPr="0048788B">
              <w:rPr>
                <w:rFonts w:ascii="Verdana" w:hAnsi="Verdana" w:cs="Times New Roman"/>
                <w:sz w:val="16"/>
                <w:szCs w:val="16"/>
                <w:lang w:val="en-US"/>
              </w:rPr>
              <w:t>:</w:t>
            </w:r>
          </w:p>
        </w:tc>
      </w:tr>
      <w:tr w:rsidR="000C36FE" w:rsidRPr="008C4AB4" w14:paraId="424EA9F0" w14:textId="77777777" w:rsidTr="003B0EAD">
        <w:tc>
          <w:tcPr>
            <w:tcW w:w="4811" w:type="dxa"/>
            <w:shd w:val="clear" w:color="auto" w:fill="auto"/>
          </w:tcPr>
          <w:p w14:paraId="74CEFA7F" w14:textId="77777777" w:rsidR="000C36FE" w:rsidRPr="008C4AB4" w:rsidRDefault="000C36FE" w:rsidP="000C36FE">
            <w:pPr>
              <w:pStyle w:val="PlainText"/>
              <w:jc w:val="right"/>
              <w:rPr>
                <w:rFonts w:ascii="Verdana" w:eastAsia="MS Mincho" w:hAnsi="Verdana"/>
                <w:i/>
                <w:iCs/>
                <w:color w:val="0000FF"/>
                <w:sz w:val="16"/>
                <w:szCs w:val="16"/>
                <w:lang w:val="es-MX"/>
              </w:rPr>
            </w:pPr>
            <w:r w:rsidRPr="008C4AB4">
              <w:rPr>
                <w:rFonts w:ascii="Verdana" w:eastAsia="MS Mincho" w:hAnsi="Verdana"/>
                <w:i/>
                <w:iCs/>
                <w:color w:val="0000FF"/>
                <w:sz w:val="16"/>
                <w:szCs w:val="16"/>
                <w:lang w:val="es-MX"/>
              </w:rPr>
              <w:t>Párrafo reformado DOF 29-11-2019</w:t>
            </w:r>
          </w:p>
        </w:tc>
        <w:tc>
          <w:tcPr>
            <w:tcW w:w="4811" w:type="dxa"/>
          </w:tcPr>
          <w:p w14:paraId="436CDC5D" w14:textId="2A429275" w:rsidR="000C36FE" w:rsidRPr="00FD526D" w:rsidRDefault="000C36FE" w:rsidP="000C36FE">
            <w:pPr>
              <w:pStyle w:val="PlainText"/>
              <w:jc w:val="right"/>
              <w:rPr>
                <w:rFonts w:ascii="Verdana" w:eastAsia="MS Mincho" w:hAnsi="Verdana"/>
                <w:i/>
                <w:iCs/>
                <w:color w:val="0000FF"/>
                <w:sz w:val="16"/>
                <w:szCs w:val="16"/>
                <w:lang w:val="en-US"/>
              </w:rPr>
            </w:pPr>
            <w:r w:rsidRPr="00FD526D">
              <w:rPr>
                <w:rFonts w:ascii="Verdana" w:hAnsi="Verdana"/>
                <w:i/>
                <w:iCs/>
                <w:color w:val="0000FF"/>
                <w:sz w:val="16"/>
                <w:szCs w:val="16"/>
                <w:lang w:val="en-US"/>
              </w:rPr>
              <w:t>Paragraph reformed</w:t>
            </w:r>
            <w:r w:rsidRPr="0048788B">
              <w:rPr>
                <w:rFonts w:ascii="Verdana" w:hAnsi="Verdana"/>
                <w:i/>
                <w:iCs/>
                <w:color w:val="0000FF"/>
                <w:sz w:val="16"/>
                <w:szCs w:val="16"/>
                <w:lang w:val="en-US"/>
              </w:rPr>
              <w:t xml:space="preserve"> DOF </w:t>
            </w:r>
            <w:r>
              <w:rPr>
                <w:rFonts w:ascii="Verdana" w:hAnsi="Verdana"/>
                <w:i/>
                <w:iCs/>
                <w:color w:val="0000FF"/>
                <w:sz w:val="16"/>
                <w:szCs w:val="16"/>
                <w:lang w:val="en-US"/>
              </w:rPr>
              <w:t>29-11-2019</w:t>
            </w:r>
          </w:p>
        </w:tc>
      </w:tr>
      <w:tr w:rsidR="000C36FE" w:rsidRPr="008C4AB4" w14:paraId="4FFAE818" w14:textId="77777777" w:rsidTr="003B0EAD">
        <w:tc>
          <w:tcPr>
            <w:tcW w:w="4811" w:type="dxa"/>
            <w:shd w:val="clear" w:color="auto" w:fill="auto"/>
          </w:tcPr>
          <w:p w14:paraId="5EDA20F8" w14:textId="77777777" w:rsidR="000C36FE" w:rsidRPr="008C4AB4" w:rsidRDefault="000C36FE" w:rsidP="000C36FE">
            <w:pPr>
              <w:pStyle w:val="PlainText"/>
              <w:jc w:val="both"/>
              <w:rPr>
                <w:rFonts w:ascii="Verdana" w:eastAsia="MS Mincho" w:hAnsi="Verdana" w:cs="Arial"/>
                <w:bCs/>
                <w:sz w:val="16"/>
                <w:szCs w:val="16"/>
              </w:rPr>
            </w:pPr>
          </w:p>
        </w:tc>
        <w:tc>
          <w:tcPr>
            <w:tcW w:w="4811" w:type="dxa"/>
          </w:tcPr>
          <w:p w14:paraId="712FC08D" w14:textId="08B1ED1E" w:rsidR="000C36FE" w:rsidRPr="00FD526D" w:rsidRDefault="000C36FE" w:rsidP="000C36FE">
            <w:pPr>
              <w:pStyle w:val="PlainText"/>
              <w:jc w:val="both"/>
              <w:rPr>
                <w:rFonts w:ascii="Verdana" w:eastAsia="MS Mincho" w:hAnsi="Verdana" w:cs="Arial"/>
                <w:bCs/>
                <w:sz w:val="16"/>
                <w:szCs w:val="16"/>
                <w:lang w:val="en-US"/>
              </w:rPr>
            </w:pPr>
            <w:r w:rsidRPr="0048788B">
              <w:rPr>
                <w:rFonts w:ascii="Verdana" w:hAnsi="Verdana"/>
                <w:sz w:val="16"/>
                <w:szCs w:val="16"/>
                <w:lang w:val="en-US"/>
              </w:rPr>
              <w:t> </w:t>
            </w:r>
          </w:p>
        </w:tc>
      </w:tr>
      <w:tr w:rsidR="000C36FE" w:rsidRPr="000955D6" w14:paraId="748FACC6" w14:textId="77777777" w:rsidTr="003B0EAD">
        <w:tc>
          <w:tcPr>
            <w:tcW w:w="4811" w:type="dxa"/>
            <w:shd w:val="clear" w:color="auto" w:fill="auto"/>
          </w:tcPr>
          <w:p w14:paraId="67A6B8C2" w14:textId="77777777" w:rsidR="000C36FE" w:rsidRPr="008C4AB4" w:rsidRDefault="000C36FE" w:rsidP="000C36FE">
            <w:pPr>
              <w:pStyle w:val="PlainText"/>
              <w:jc w:val="both"/>
              <w:rPr>
                <w:rFonts w:ascii="Verdana" w:eastAsia="MS Mincho" w:hAnsi="Verdana" w:cs="Arial"/>
                <w:bCs/>
                <w:sz w:val="16"/>
                <w:szCs w:val="16"/>
              </w:rPr>
            </w:pPr>
            <w:r w:rsidRPr="008C4AB4">
              <w:rPr>
                <w:rFonts w:ascii="Verdana" w:eastAsia="MS Mincho" w:hAnsi="Verdana" w:cs="Arial"/>
                <w:b/>
                <w:bCs/>
                <w:sz w:val="16"/>
                <w:szCs w:val="16"/>
              </w:rPr>
              <w:t xml:space="preserve">I. </w:t>
            </w:r>
            <w:r w:rsidRPr="008C4AB4">
              <w:rPr>
                <w:rFonts w:ascii="Verdana" w:eastAsia="MS Mincho" w:hAnsi="Verdana" w:cs="Arial"/>
                <w:b/>
                <w:bCs/>
                <w:sz w:val="16"/>
                <w:szCs w:val="16"/>
              </w:rPr>
              <w:tab/>
            </w:r>
            <w:r w:rsidRPr="008C4AB4">
              <w:rPr>
                <w:rFonts w:ascii="Verdana" w:eastAsia="MS Mincho" w:hAnsi="Verdana" w:cs="Arial"/>
                <w:bCs/>
                <w:sz w:val="16"/>
                <w:szCs w:val="16"/>
              </w:rPr>
              <w:t>Realice acciones en perjuicio del acceso a los servicios gratuitos de salud, medicamentos y demás insumos asociados para las personas sin seguridad social, o afecte los intereses de terceros;</w:t>
            </w:r>
          </w:p>
        </w:tc>
        <w:tc>
          <w:tcPr>
            <w:tcW w:w="4811" w:type="dxa"/>
          </w:tcPr>
          <w:p w14:paraId="020AD4BB" w14:textId="6C61FCD5" w:rsidR="000C36FE" w:rsidRPr="00FD526D" w:rsidRDefault="000C36FE" w:rsidP="000C36FE">
            <w:pPr>
              <w:pStyle w:val="PlainText"/>
              <w:jc w:val="both"/>
              <w:rPr>
                <w:rFonts w:ascii="Verdana" w:eastAsia="MS Mincho" w:hAnsi="Verdana" w:cs="Arial"/>
                <w:b/>
                <w:bCs/>
                <w:sz w:val="16"/>
                <w:szCs w:val="16"/>
                <w:lang w:val="en-US"/>
              </w:rPr>
            </w:pPr>
            <w:r w:rsidRPr="0048788B">
              <w:rPr>
                <w:rFonts w:ascii="Verdana" w:hAnsi="Verdana"/>
                <w:b/>
                <w:bCs/>
                <w:sz w:val="16"/>
                <w:szCs w:val="16"/>
                <w:lang w:val="en-US"/>
              </w:rPr>
              <w:t xml:space="preserve">I. </w:t>
            </w:r>
            <w:r w:rsidRPr="0048788B">
              <w:rPr>
                <w:rFonts w:ascii="Verdana" w:hAnsi="Verdana"/>
                <w:sz w:val="16"/>
                <w:szCs w:val="16"/>
                <w:lang w:val="en-US"/>
              </w:rPr>
              <w:t xml:space="preserve">Take actions to the detriment of </w:t>
            </w:r>
            <w:r>
              <w:rPr>
                <w:rFonts w:ascii="Verdana" w:hAnsi="Verdana"/>
                <w:sz w:val="16"/>
                <w:szCs w:val="16"/>
                <w:lang w:val="en-US"/>
              </w:rPr>
              <w:t xml:space="preserve">the </w:t>
            </w:r>
            <w:r w:rsidRPr="0048788B">
              <w:rPr>
                <w:rFonts w:ascii="Verdana" w:hAnsi="Verdana"/>
                <w:sz w:val="16"/>
                <w:szCs w:val="16"/>
                <w:lang w:val="en-US"/>
              </w:rPr>
              <w:t xml:space="preserve">access to free health services, </w:t>
            </w:r>
            <w:r>
              <w:rPr>
                <w:rFonts w:ascii="Verdana" w:hAnsi="Verdana"/>
                <w:sz w:val="16"/>
                <w:szCs w:val="16"/>
                <w:lang w:val="en-US"/>
              </w:rPr>
              <w:t xml:space="preserve">drug products </w:t>
            </w:r>
            <w:r w:rsidRPr="0048788B">
              <w:rPr>
                <w:rFonts w:ascii="Verdana" w:hAnsi="Verdana"/>
                <w:sz w:val="16"/>
                <w:szCs w:val="16"/>
                <w:lang w:val="en-US"/>
              </w:rPr>
              <w:t xml:space="preserve"> and other associated supplies for people without social security, or affect the interests of third parties;</w:t>
            </w:r>
            <w:r w:rsidRPr="0048788B">
              <w:rPr>
                <w:rFonts w:ascii="Verdana" w:hAnsi="Verdana"/>
                <w:b/>
                <w:bCs/>
                <w:sz w:val="16"/>
                <w:szCs w:val="16"/>
                <w:lang w:val="en-US"/>
              </w:rPr>
              <w:t xml:space="preserve">              </w:t>
            </w:r>
          </w:p>
        </w:tc>
      </w:tr>
      <w:tr w:rsidR="000C36FE" w:rsidRPr="008C4AB4" w14:paraId="19C8C1CF" w14:textId="77777777" w:rsidTr="003B0EAD">
        <w:tc>
          <w:tcPr>
            <w:tcW w:w="4811" w:type="dxa"/>
            <w:shd w:val="clear" w:color="auto" w:fill="auto"/>
          </w:tcPr>
          <w:p w14:paraId="46E41387" w14:textId="77777777" w:rsidR="000C36FE" w:rsidRPr="008C4AB4" w:rsidRDefault="000C36FE" w:rsidP="000C36FE">
            <w:pPr>
              <w:pStyle w:val="PlainText"/>
              <w:jc w:val="right"/>
              <w:rPr>
                <w:rFonts w:ascii="Verdana" w:eastAsia="MS Mincho" w:hAnsi="Verdana"/>
                <w:i/>
                <w:iCs/>
                <w:color w:val="0000FF"/>
                <w:sz w:val="16"/>
                <w:szCs w:val="16"/>
                <w:lang w:val="es-MX"/>
              </w:rPr>
            </w:pPr>
            <w:r w:rsidRPr="008C4AB4">
              <w:rPr>
                <w:rFonts w:ascii="Verdana" w:eastAsia="MS Mincho" w:hAnsi="Verdana"/>
                <w:i/>
                <w:iCs/>
                <w:color w:val="0000FF"/>
                <w:sz w:val="16"/>
                <w:szCs w:val="16"/>
                <w:lang w:val="es-MX"/>
              </w:rPr>
              <w:t>Fracción reformada DOF 29-11-2019</w:t>
            </w:r>
          </w:p>
        </w:tc>
        <w:tc>
          <w:tcPr>
            <w:tcW w:w="4811" w:type="dxa"/>
          </w:tcPr>
          <w:p w14:paraId="36CE0CAB" w14:textId="359F4D1B" w:rsidR="000C36FE" w:rsidRPr="00FD526D" w:rsidRDefault="000C36FE" w:rsidP="000C36FE">
            <w:pPr>
              <w:pStyle w:val="PlainText"/>
              <w:jc w:val="right"/>
              <w:rPr>
                <w:rFonts w:ascii="Verdana" w:eastAsia="MS Mincho" w:hAnsi="Verdana"/>
                <w:i/>
                <w:iCs/>
                <w:color w:val="0000FF"/>
                <w:sz w:val="16"/>
                <w:szCs w:val="16"/>
                <w:lang w:val="en-US"/>
              </w:rPr>
            </w:pPr>
            <w:r w:rsidRPr="00FD526D">
              <w:rPr>
                <w:rFonts w:ascii="Verdana" w:hAnsi="Verdana"/>
                <w:i/>
                <w:iCs/>
                <w:color w:val="0000FF"/>
                <w:sz w:val="16"/>
                <w:szCs w:val="16"/>
                <w:lang w:val="en-US"/>
              </w:rPr>
              <w:t>Section reformed</w:t>
            </w:r>
            <w:r w:rsidRPr="0048788B">
              <w:rPr>
                <w:rFonts w:ascii="Verdana" w:hAnsi="Verdana"/>
                <w:i/>
                <w:iCs/>
                <w:color w:val="0000FF"/>
                <w:sz w:val="16"/>
                <w:szCs w:val="16"/>
                <w:lang w:val="en-US"/>
              </w:rPr>
              <w:t xml:space="preserve"> DOF </w:t>
            </w:r>
            <w:r>
              <w:rPr>
                <w:rFonts w:ascii="Verdana" w:hAnsi="Verdana"/>
                <w:i/>
                <w:iCs/>
                <w:color w:val="0000FF"/>
                <w:sz w:val="16"/>
                <w:szCs w:val="16"/>
                <w:lang w:val="en-US"/>
              </w:rPr>
              <w:t>29-11-2019</w:t>
            </w:r>
          </w:p>
        </w:tc>
      </w:tr>
      <w:tr w:rsidR="000C36FE" w:rsidRPr="008C4AB4" w14:paraId="28D352DD" w14:textId="77777777" w:rsidTr="003B0EAD">
        <w:tc>
          <w:tcPr>
            <w:tcW w:w="4811" w:type="dxa"/>
            <w:shd w:val="clear" w:color="auto" w:fill="auto"/>
          </w:tcPr>
          <w:p w14:paraId="45BFD2D4" w14:textId="77777777" w:rsidR="000C36FE" w:rsidRPr="008C4AB4" w:rsidRDefault="000C36FE" w:rsidP="000C36FE">
            <w:pPr>
              <w:pStyle w:val="PlainText"/>
              <w:jc w:val="both"/>
              <w:rPr>
                <w:rFonts w:ascii="Verdana" w:eastAsia="MS Mincho" w:hAnsi="Verdana" w:cs="Arial"/>
                <w:bCs/>
                <w:sz w:val="16"/>
                <w:szCs w:val="16"/>
              </w:rPr>
            </w:pPr>
          </w:p>
        </w:tc>
        <w:tc>
          <w:tcPr>
            <w:tcW w:w="4811" w:type="dxa"/>
          </w:tcPr>
          <w:p w14:paraId="6B07E46E" w14:textId="6D33AF0B" w:rsidR="000C36FE" w:rsidRPr="00FD526D" w:rsidRDefault="000C36FE" w:rsidP="000C36FE">
            <w:pPr>
              <w:pStyle w:val="PlainText"/>
              <w:jc w:val="both"/>
              <w:rPr>
                <w:rFonts w:ascii="Verdana" w:eastAsia="MS Mincho" w:hAnsi="Verdana" w:cs="Arial"/>
                <w:bCs/>
                <w:sz w:val="16"/>
                <w:szCs w:val="16"/>
                <w:lang w:val="en-US"/>
              </w:rPr>
            </w:pPr>
            <w:r w:rsidRPr="0048788B">
              <w:rPr>
                <w:rFonts w:ascii="Verdana" w:hAnsi="Verdana"/>
                <w:sz w:val="16"/>
                <w:szCs w:val="16"/>
                <w:lang w:val="en-US"/>
              </w:rPr>
              <w:t> </w:t>
            </w:r>
          </w:p>
        </w:tc>
      </w:tr>
      <w:tr w:rsidR="000C36FE" w:rsidRPr="000955D6" w14:paraId="288E4D9D" w14:textId="77777777" w:rsidTr="003B0EAD">
        <w:tc>
          <w:tcPr>
            <w:tcW w:w="4811" w:type="dxa"/>
            <w:shd w:val="clear" w:color="auto" w:fill="auto"/>
          </w:tcPr>
          <w:p w14:paraId="4E1EA859" w14:textId="1108863C" w:rsidR="000C36FE" w:rsidRPr="008C4AB4" w:rsidRDefault="000C36FE" w:rsidP="000C36FE">
            <w:pPr>
              <w:pStyle w:val="PlainText"/>
              <w:jc w:val="both"/>
              <w:rPr>
                <w:rFonts w:ascii="Verdana" w:eastAsia="MS Mincho" w:hAnsi="Verdana" w:cs="Arial"/>
                <w:bCs/>
                <w:sz w:val="16"/>
                <w:szCs w:val="16"/>
              </w:rPr>
            </w:pPr>
            <w:r>
              <w:rPr>
                <w:rFonts w:ascii="Verdana" w:hAnsi="Verdana"/>
                <w:b/>
                <w:sz w:val="16"/>
                <w:szCs w:val="16"/>
              </w:rPr>
              <w:t>II. Haga mal uso de la identificación que se le haya expedido como beneficiario, y</w:t>
            </w:r>
          </w:p>
        </w:tc>
        <w:tc>
          <w:tcPr>
            <w:tcW w:w="4811" w:type="dxa"/>
          </w:tcPr>
          <w:p w14:paraId="092D43CA" w14:textId="6DA004EA" w:rsidR="000C36FE" w:rsidRPr="00FD526D" w:rsidRDefault="000C36FE" w:rsidP="000C36FE">
            <w:pPr>
              <w:pStyle w:val="PlainText"/>
              <w:jc w:val="both"/>
              <w:rPr>
                <w:rFonts w:ascii="Verdana" w:eastAsia="MS Mincho" w:hAnsi="Verdana" w:cs="Arial"/>
                <w:b/>
                <w:bCs/>
                <w:sz w:val="16"/>
                <w:szCs w:val="16"/>
                <w:lang w:val="en-US"/>
              </w:rPr>
            </w:pPr>
            <w:r>
              <w:rPr>
                <w:rFonts w:ascii="Verdana" w:hAnsi="Verdana"/>
                <w:b/>
                <w:sz w:val="16"/>
                <w:szCs w:val="16"/>
                <w:lang w:val="en-US"/>
              </w:rPr>
              <w:t>II. Misuse identification issued to you as beneficiary, and</w:t>
            </w:r>
          </w:p>
        </w:tc>
      </w:tr>
      <w:tr w:rsidR="000C36FE" w:rsidRPr="008C4AB4" w14:paraId="0EBB44E4" w14:textId="77777777" w:rsidTr="003B0EAD">
        <w:tc>
          <w:tcPr>
            <w:tcW w:w="4811" w:type="dxa"/>
            <w:shd w:val="clear" w:color="auto" w:fill="auto"/>
          </w:tcPr>
          <w:p w14:paraId="76444078" w14:textId="6B4B8BF1" w:rsidR="000C36FE" w:rsidRPr="008C4AB4" w:rsidRDefault="000C36FE" w:rsidP="000C36FE">
            <w:pPr>
              <w:pStyle w:val="PlainText"/>
              <w:jc w:val="right"/>
              <w:rPr>
                <w:rFonts w:ascii="Verdana" w:eastAsia="MS Mincho" w:hAnsi="Verdana"/>
                <w:i/>
                <w:iCs/>
                <w:color w:val="0000FF"/>
                <w:sz w:val="16"/>
                <w:szCs w:val="16"/>
                <w:lang w:val="es-MX"/>
              </w:rPr>
            </w:pPr>
            <w:r w:rsidRPr="008C4AB4">
              <w:rPr>
                <w:rFonts w:ascii="Verdana" w:eastAsia="MS Mincho" w:hAnsi="Verdana"/>
                <w:i/>
                <w:iCs/>
                <w:color w:val="0000FF"/>
                <w:sz w:val="16"/>
                <w:szCs w:val="16"/>
                <w:lang w:val="es-MX"/>
              </w:rPr>
              <w:t xml:space="preserve">Fracción </w:t>
            </w:r>
            <w:r>
              <w:rPr>
                <w:rFonts w:ascii="Verdana" w:eastAsia="MS Mincho" w:hAnsi="Verdana"/>
                <w:i/>
                <w:iCs/>
                <w:color w:val="0000FF"/>
                <w:sz w:val="16"/>
                <w:szCs w:val="16"/>
                <w:lang w:val="es-MX"/>
              </w:rPr>
              <w:t>añadida DOF 30-05-2023</w:t>
            </w:r>
          </w:p>
        </w:tc>
        <w:tc>
          <w:tcPr>
            <w:tcW w:w="4811" w:type="dxa"/>
          </w:tcPr>
          <w:p w14:paraId="336A43E4" w14:textId="668CEDC7" w:rsidR="000C36FE" w:rsidRPr="00FD526D" w:rsidRDefault="000C36FE" w:rsidP="000C36FE">
            <w:pPr>
              <w:pStyle w:val="PlainText"/>
              <w:jc w:val="right"/>
              <w:rPr>
                <w:rFonts w:ascii="Verdana" w:eastAsia="MS Mincho" w:hAnsi="Verdana"/>
                <w:i/>
                <w:iCs/>
                <w:color w:val="0000FF"/>
                <w:sz w:val="16"/>
                <w:szCs w:val="16"/>
                <w:lang w:val="en-US"/>
              </w:rPr>
            </w:pPr>
            <w:r>
              <w:rPr>
                <w:rFonts w:ascii="Verdana" w:hAnsi="Verdana"/>
                <w:i/>
                <w:iCs/>
                <w:color w:val="0000FF"/>
                <w:sz w:val="16"/>
                <w:szCs w:val="16"/>
                <w:lang w:val="en-US"/>
              </w:rPr>
              <w:t>Section added DOF 30-05-2023</w:t>
            </w:r>
          </w:p>
        </w:tc>
      </w:tr>
      <w:tr w:rsidR="000C36FE" w:rsidRPr="008C4AB4" w14:paraId="26C5604D" w14:textId="77777777" w:rsidTr="003B0EAD">
        <w:tc>
          <w:tcPr>
            <w:tcW w:w="4811" w:type="dxa"/>
            <w:shd w:val="clear" w:color="auto" w:fill="auto"/>
          </w:tcPr>
          <w:p w14:paraId="414EA81C" w14:textId="77777777" w:rsidR="000C36FE" w:rsidRPr="008C4AB4" w:rsidRDefault="000C36FE" w:rsidP="000C36FE">
            <w:pPr>
              <w:pStyle w:val="PlainText"/>
              <w:jc w:val="both"/>
              <w:rPr>
                <w:rFonts w:ascii="Verdana" w:eastAsia="MS Mincho" w:hAnsi="Verdana" w:cs="Arial"/>
                <w:bCs/>
                <w:sz w:val="16"/>
                <w:szCs w:val="16"/>
              </w:rPr>
            </w:pPr>
          </w:p>
        </w:tc>
        <w:tc>
          <w:tcPr>
            <w:tcW w:w="4811" w:type="dxa"/>
          </w:tcPr>
          <w:p w14:paraId="01940661" w14:textId="384D42C9" w:rsidR="000C36FE" w:rsidRPr="00FD526D" w:rsidRDefault="000C36FE" w:rsidP="000C36FE">
            <w:pPr>
              <w:pStyle w:val="PlainText"/>
              <w:jc w:val="both"/>
              <w:rPr>
                <w:rFonts w:ascii="Verdana" w:eastAsia="MS Mincho" w:hAnsi="Verdana" w:cs="Arial"/>
                <w:bCs/>
                <w:sz w:val="16"/>
                <w:szCs w:val="16"/>
                <w:lang w:val="en-US"/>
              </w:rPr>
            </w:pPr>
            <w:r w:rsidRPr="0048788B">
              <w:rPr>
                <w:rFonts w:ascii="Verdana" w:hAnsi="Verdana"/>
                <w:sz w:val="16"/>
                <w:szCs w:val="16"/>
                <w:lang w:val="en-US"/>
              </w:rPr>
              <w:t> </w:t>
            </w:r>
          </w:p>
        </w:tc>
      </w:tr>
      <w:tr w:rsidR="000C36FE" w:rsidRPr="000955D6" w14:paraId="1385F92E" w14:textId="77777777" w:rsidTr="003B0EAD">
        <w:tc>
          <w:tcPr>
            <w:tcW w:w="4811" w:type="dxa"/>
            <w:shd w:val="clear" w:color="auto" w:fill="auto"/>
          </w:tcPr>
          <w:p w14:paraId="7D0C3220" w14:textId="77777777" w:rsidR="000C36FE" w:rsidRPr="008C4AB4" w:rsidRDefault="000C36FE" w:rsidP="000C36FE">
            <w:pPr>
              <w:pStyle w:val="PlainText"/>
              <w:jc w:val="both"/>
              <w:rPr>
                <w:rFonts w:ascii="Verdana" w:eastAsia="MS Mincho" w:hAnsi="Verdana" w:cs="Arial"/>
                <w:bCs/>
                <w:sz w:val="16"/>
                <w:szCs w:val="16"/>
              </w:rPr>
            </w:pPr>
            <w:r w:rsidRPr="008C4AB4">
              <w:rPr>
                <w:rFonts w:ascii="Verdana" w:eastAsia="MS Mincho" w:hAnsi="Verdana" w:cs="Arial"/>
                <w:b/>
                <w:bCs/>
                <w:sz w:val="16"/>
                <w:szCs w:val="16"/>
              </w:rPr>
              <w:t xml:space="preserve">III. </w:t>
            </w:r>
            <w:r w:rsidRPr="008C4AB4">
              <w:rPr>
                <w:rFonts w:ascii="Verdana" w:eastAsia="MS Mincho" w:hAnsi="Verdana" w:cs="Arial"/>
                <w:b/>
                <w:bCs/>
                <w:sz w:val="16"/>
                <w:szCs w:val="16"/>
              </w:rPr>
              <w:tab/>
            </w:r>
            <w:r w:rsidRPr="008C4AB4">
              <w:rPr>
                <w:rFonts w:ascii="Verdana" w:eastAsia="MS Mincho" w:hAnsi="Verdana" w:cs="Arial"/>
                <w:bCs/>
                <w:sz w:val="16"/>
                <w:szCs w:val="16"/>
              </w:rPr>
              <w:t>Proporcione información falsa para determinar su condición laboral o de beneficiario de la seguridad social.</w:t>
            </w:r>
          </w:p>
        </w:tc>
        <w:tc>
          <w:tcPr>
            <w:tcW w:w="4811" w:type="dxa"/>
          </w:tcPr>
          <w:p w14:paraId="57EBFE41" w14:textId="1724AC32" w:rsidR="000C36FE" w:rsidRPr="00FD526D" w:rsidRDefault="000C36FE" w:rsidP="000C36FE">
            <w:pPr>
              <w:pStyle w:val="PlainText"/>
              <w:jc w:val="both"/>
              <w:rPr>
                <w:rFonts w:ascii="Verdana" w:eastAsia="MS Mincho" w:hAnsi="Verdana" w:cs="Arial"/>
                <w:b/>
                <w:bCs/>
                <w:sz w:val="16"/>
                <w:szCs w:val="16"/>
                <w:lang w:val="en-US"/>
              </w:rPr>
            </w:pPr>
            <w:r w:rsidRPr="0048788B">
              <w:rPr>
                <w:rFonts w:ascii="Verdana" w:hAnsi="Verdana"/>
                <w:b/>
                <w:bCs/>
                <w:sz w:val="16"/>
                <w:szCs w:val="16"/>
                <w:lang w:val="en-US"/>
              </w:rPr>
              <w:t xml:space="preserve">III. </w:t>
            </w:r>
            <w:r w:rsidRPr="0048788B">
              <w:rPr>
                <w:rFonts w:ascii="Verdana" w:hAnsi="Verdana"/>
                <w:sz w:val="16"/>
                <w:szCs w:val="16"/>
                <w:lang w:val="en-US"/>
              </w:rPr>
              <w:t xml:space="preserve">Provide false information to determine </w:t>
            </w:r>
            <w:r>
              <w:rPr>
                <w:rFonts w:ascii="Verdana" w:hAnsi="Verdana"/>
                <w:sz w:val="16"/>
                <w:szCs w:val="16"/>
                <w:lang w:val="en-US"/>
              </w:rPr>
              <w:t>their</w:t>
            </w:r>
            <w:r w:rsidRPr="0048788B">
              <w:rPr>
                <w:rFonts w:ascii="Verdana" w:hAnsi="Verdana"/>
                <w:sz w:val="16"/>
                <w:szCs w:val="16"/>
                <w:lang w:val="en-US"/>
              </w:rPr>
              <w:t xml:space="preserve"> employment or social security beneficiary status.</w:t>
            </w:r>
            <w:r w:rsidRPr="0048788B">
              <w:rPr>
                <w:rFonts w:ascii="Verdana" w:hAnsi="Verdana"/>
                <w:b/>
                <w:bCs/>
                <w:sz w:val="16"/>
                <w:szCs w:val="16"/>
                <w:lang w:val="en-US"/>
              </w:rPr>
              <w:t xml:space="preserve">              </w:t>
            </w:r>
          </w:p>
        </w:tc>
      </w:tr>
      <w:tr w:rsidR="000C36FE" w:rsidRPr="008C4AB4" w14:paraId="07B519E5" w14:textId="77777777" w:rsidTr="003B0EAD">
        <w:tc>
          <w:tcPr>
            <w:tcW w:w="4811" w:type="dxa"/>
            <w:shd w:val="clear" w:color="auto" w:fill="auto"/>
          </w:tcPr>
          <w:p w14:paraId="15B50CF7" w14:textId="77777777" w:rsidR="000C36FE" w:rsidRPr="008C4AB4" w:rsidRDefault="000C36FE" w:rsidP="000C36FE">
            <w:pPr>
              <w:pStyle w:val="PlainText"/>
              <w:jc w:val="right"/>
              <w:rPr>
                <w:rFonts w:ascii="Verdana" w:eastAsia="MS Mincho" w:hAnsi="Verdana"/>
                <w:i/>
                <w:iCs/>
                <w:color w:val="0000FF"/>
                <w:sz w:val="16"/>
                <w:szCs w:val="16"/>
                <w:lang w:val="es-MX"/>
              </w:rPr>
            </w:pPr>
            <w:r w:rsidRPr="008C4AB4">
              <w:rPr>
                <w:rFonts w:ascii="Verdana" w:eastAsia="MS Mincho" w:hAnsi="Verdana"/>
                <w:i/>
                <w:iCs/>
                <w:color w:val="0000FF"/>
                <w:sz w:val="16"/>
                <w:szCs w:val="16"/>
                <w:lang w:val="es-MX"/>
              </w:rPr>
              <w:t>Fracción reformada DOF 29-11-2019</w:t>
            </w:r>
          </w:p>
        </w:tc>
        <w:tc>
          <w:tcPr>
            <w:tcW w:w="4811" w:type="dxa"/>
          </w:tcPr>
          <w:p w14:paraId="5DBF1C7F" w14:textId="3F0BF7CF" w:rsidR="000C36FE" w:rsidRPr="00FD526D" w:rsidRDefault="000C36FE" w:rsidP="000C36FE">
            <w:pPr>
              <w:pStyle w:val="PlainText"/>
              <w:jc w:val="right"/>
              <w:rPr>
                <w:rFonts w:ascii="Verdana" w:eastAsia="MS Mincho" w:hAnsi="Verdana"/>
                <w:i/>
                <w:iCs/>
                <w:color w:val="0000FF"/>
                <w:sz w:val="16"/>
                <w:szCs w:val="16"/>
                <w:lang w:val="en-US"/>
              </w:rPr>
            </w:pPr>
            <w:r w:rsidRPr="00FD526D">
              <w:rPr>
                <w:rFonts w:ascii="Verdana" w:hAnsi="Verdana"/>
                <w:i/>
                <w:iCs/>
                <w:color w:val="0000FF"/>
                <w:sz w:val="16"/>
                <w:szCs w:val="16"/>
                <w:lang w:val="en-US"/>
              </w:rPr>
              <w:t>Section reformed</w:t>
            </w:r>
            <w:r w:rsidRPr="0048788B">
              <w:rPr>
                <w:rFonts w:ascii="Verdana" w:hAnsi="Verdana"/>
                <w:i/>
                <w:iCs/>
                <w:color w:val="0000FF"/>
                <w:sz w:val="16"/>
                <w:szCs w:val="16"/>
                <w:lang w:val="en-US"/>
              </w:rPr>
              <w:t xml:space="preserve"> DOF </w:t>
            </w:r>
            <w:r>
              <w:rPr>
                <w:rFonts w:ascii="Verdana" w:hAnsi="Verdana"/>
                <w:i/>
                <w:iCs/>
                <w:color w:val="0000FF"/>
                <w:sz w:val="16"/>
                <w:szCs w:val="16"/>
                <w:lang w:val="en-US"/>
              </w:rPr>
              <w:t>29-11-2019</w:t>
            </w:r>
          </w:p>
        </w:tc>
      </w:tr>
      <w:tr w:rsidR="000C36FE" w:rsidRPr="008C4AB4" w14:paraId="3915A1B9" w14:textId="77777777" w:rsidTr="003B0EAD">
        <w:tc>
          <w:tcPr>
            <w:tcW w:w="4811" w:type="dxa"/>
            <w:shd w:val="clear" w:color="auto" w:fill="auto"/>
          </w:tcPr>
          <w:p w14:paraId="49AF0CEE" w14:textId="77777777" w:rsidR="000C36FE" w:rsidRPr="008C4AB4" w:rsidRDefault="000C36FE" w:rsidP="000C36FE">
            <w:pPr>
              <w:pStyle w:val="PlainText"/>
              <w:jc w:val="both"/>
              <w:rPr>
                <w:rFonts w:ascii="Verdana" w:eastAsia="MS Mincho" w:hAnsi="Verdana" w:cs="Arial"/>
                <w:sz w:val="16"/>
                <w:szCs w:val="16"/>
              </w:rPr>
            </w:pPr>
          </w:p>
        </w:tc>
        <w:tc>
          <w:tcPr>
            <w:tcW w:w="4811" w:type="dxa"/>
          </w:tcPr>
          <w:p w14:paraId="5B8FDCC7" w14:textId="6B06C015"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0C36FE" w:rsidRPr="000955D6" w14:paraId="74A1DE37" w14:textId="77777777" w:rsidTr="003B0EAD">
        <w:tc>
          <w:tcPr>
            <w:tcW w:w="4811" w:type="dxa"/>
            <w:shd w:val="clear" w:color="auto" w:fill="auto"/>
          </w:tcPr>
          <w:p w14:paraId="0DEA1179" w14:textId="77777777" w:rsidR="000C36FE" w:rsidRPr="008C4AB4" w:rsidRDefault="000C36FE" w:rsidP="000C36FE">
            <w:pPr>
              <w:pStyle w:val="Texto"/>
              <w:spacing w:after="0" w:line="240" w:lineRule="auto"/>
              <w:ind w:firstLine="0"/>
              <w:rPr>
                <w:rFonts w:ascii="Verdana" w:hAnsi="Verdana"/>
                <w:sz w:val="16"/>
                <w:szCs w:val="16"/>
              </w:rPr>
            </w:pPr>
            <w:r w:rsidRPr="008C4AB4">
              <w:rPr>
                <w:rFonts w:ascii="Verdana" w:hAnsi="Verdana"/>
                <w:sz w:val="16"/>
                <w:szCs w:val="16"/>
              </w:rPr>
              <w:t>En la aplicación de este artículo la Secretaría de Salud tomará como base la Ley Federal de Procedimiento Administrativo y demás disposiciones aplicables.</w:t>
            </w:r>
          </w:p>
        </w:tc>
        <w:tc>
          <w:tcPr>
            <w:tcW w:w="4811" w:type="dxa"/>
          </w:tcPr>
          <w:p w14:paraId="67AD0B92" w14:textId="32808E09" w:rsidR="000C36FE" w:rsidRPr="00FD526D" w:rsidRDefault="000C36FE" w:rsidP="000C36FE">
            <w:pPr>
              <w:pStyle w:val="Texto"/>
              <w:spacing w:after="0" w:line="240" w:lineRule="auto"/>
              <w:ind w:firstLine="0"/>
              <w:rPr>
                <w:rFonts w:ascii="Verdana" w:hAnsi="Verdana"/>
                <w:sz w:val="16"/>
                <w:szCs w:val="16"/>
                <w:lang w:val="en-US"/>
              </w:rPr>
            </w:pPr>
            <w:r w:rsidRPr="0048788B">
              <w:rPr>
                <w:rFonts w:ascii="Verdana" w:hAnsi="Verdana" w:cs="Times New Roman"/>
                <w:sz w:val="16"/>
                <w:szCs w:val="16"/>
                <w:lang w:val="en-US"/>
              </w:rPr>
              <w:t xml:space="preserve">In the application of this article, the </w:t>
            </w:r>
            <w:r w:rsidRPr="00FD526D">
              <w:rPr>
                <w:rFonts w:ascii="Verdana" w:hAnsi="Verdana" w:cs="Times New Roman"/>
                <w:sz w:val="16"/>
                <w:szCs w:val="16"/>
                <w:lang w:val="en-US"/>
              </w:rPr>
              <w:t>Secretary</w:t>
            </w:r>
            <w:r w:rsidRPr="0048788B">
              <w:rPr>
                <w:rFonts w:ascii="Verdana" w:hAnsi="Verdana" w:cs="Times New Roman"/>
                <w:sz w:val="16"/>
                <w:szCs w:val="16"/>
                <w:lang w:val="en-US"/>
              </w:rPr>
              <w:t xml:space="preserve"> of Health will take as a basis the Federal Law of Administrative Procedure and other applicable provisions.</w:t>
            </w:r>
          </w:p>
        </w:tc>
      </w:tr>
      <w:tr w:rsidR="000C36FE" w:rsidRPr="000955D6" w14:paraId="76977735" w14:textId="77777777" w:rsidTr="003B0EAD">
        <w:tc>
          <w:tcPr>
            <w:tcW w:w="4811" w:type="dxa"/>
            <w:shd w:val="clear" w:color="auto" w:fill="auto"/>
          </w:tcPr>
          <w:p w14:paraId="00D6DFB1" w14:textId="77777777" w:rsidR="000C36FE" w:rsidRPr="008C4AB4" w:rsidRDefault="000C36FE" w:rsidP="000C36FE">
            <w:pPr>
              <w:pStyle w:val="PlainText"/>
              <w:jc w:val="right"/>
              <w:rPr>
                <w:rFonts w:ascii="Verdana" w:eastAsia="MS Mincho" w:hAnsi="Verdana"/>
                <w:i/>
                <w:iCs/>
                <w:color w:val="0000FF"/>
                <w:sz w:val="16"/>
                <w:szCs w:val="16"/>
                <w:lang w:val="es-MX"/>
              </w:rPr>
            </w:pPr>
            <w:r w:rsidRPr="008C4AB4">
              <w:rPr>
                <w:rFonts w:ascii="Verdana" w:eastAsia="MS Mincho" w:hAnsi="Verdana"/>
                <w:i/>
                <w:iCs/>
                <w:color w:val="0000FF"/>
                <w:sz w:val="16"/>
                <w:szCs w:val="16"/>
                <w:lang w:val="es-MX"/>
              </w:rPr>
              <w:t>Párrafo publicado íntegro DOF 29-11-2019</w:t>
            </w:r>
          </w:p>
        </w:tc>
        <w:tc>
          <w:tcPr>
            <w:tcW w:w="4811" w:type="dxa"/>
          </w:tcPr>
          <w:p w14:paraId="4E503894" w14:textId="1D5F31B8" w:rsidR="000C36FE" w:rsidRPr="00FD526D" w:rsidRDefault="000C36FE" w:rsidP="000C36FE">
            <w:pPr>
              <w:pStyle w:val="PlainText"/>
              <w:jc w:val="right"/>
              <w:rPr>
                <w:rFonts w:ascii="Verdana" w:eastAsia="MS Mincho" w:hAnsi="Verdana"/>
                <w:i/>
                <w:iCs/>
                <w:color w:val="0000FF"/>
                <w:sz w:val="16"/>
                <w:szCs w:val="16"/>
                <w:lang w:val="en-US"/>
              </w:rPr>
            </w:pPr>
            <w:r w:rsidRPr="0048788B">
              <w:rPr>
                <w:rFonts w:ascii="Verdana" w:hAnsi="Verdana"/>
                <w:i/>
                <w:iCs/>
                <w:color w:val="0000FF"/>
                <w:sz w:val="16"/>
                <w:szCs w:val="16"/>
                <w:lang w:val="en-US"/>
              </w:rPr>
              <w:t xml:space="preserve">Paragraph published in full DOF </w:t>
            </w:r>
            <w:r>
              <w:rPr>
                <w:rFonts w:ascii="Verdana" w:hAnsi="Verdana"/>
                <w:i/>
                <w:iCs/>
                <w:color w:val="0000FF"/>
                <w:sz w:val="16"/>
                <w:szCs w:val="16"/>
                <w:lang w:val="en-US"/>
              </w:rPr>
              <w:t>29-11-2019</w:t>
            </w:r>
          </w:p>
        </w:tc>
      </w:tr>
      <w:tr w:rsidR="000C36FE" w:rsidRPr="008C4AB4" w14:paraId="7195EA82" w14:textId="77777777" w:rsidTr="003B0EAD">
        <w:tc>
          <w:tcPr>
            <w:tcW w:w="4811" w:type="dxa"/>
            <w:shd w:val="clear" w:color="auto" w:fill="auto"/>
          </w:tcPr>
          <w:p w14:paraId="2BC511B5" w14:textId="77777777" w:rsidR="000C36FE" w:rsidRPr="008C4AB4" w:rsidRDefault="000C36FE" w:rsidP="000C36FE">
            <w:pPr>
              <w:pStyle w:val="PlainText"/>
              <w:jc w:val="right"/>
              <w:rPr>
                <w:rFonts w:ascii="Verdana" w:eastAsia="MS Mincho" w:hAnsi="Verdana"/>
                <w:i/>
                <w:iCs/>
                <w:color w:val="0000FF"/>
                <w:sz w:val="16"/>
                <w:szCs w:val="16"/>
                <w:lang w:val="es-MX"/>
              </w:rPr>
            </w:pPr>
            <w:r w:rsidRPr="008C4AB4">
              <w:rPr>
                <w:rFonts w:ascii="Verdana" w:eastAsia="MS Mincho" w:hAnsi="Verdana"/>
                <w:i/>
                <w:iCs/>
                <w:color w:val="0000FF"/>
                <w:sz w:val="16"/>
                <w:szCs w:val="16"/>
                <w:lang w:val="es-MX"/>
              </w:rPr>
              <w:t>Artículo adicionado DOF 15-05-2003</w:t>
            </w:r>
          </w:p>
        </w:tc>
        <w:tc>
          <w:tcPr>
            <w:tcW w:w="4811" w:type="dxa"/>
          </w:tcPr>
          <w:p w14:paraId="4245247F" w14:textId="0A2673F1" w:rsidR="000C36FE" w:rsidRPr="00FD526D" w:rsidRDefault="000C36FE" w:rsidP="000C36FE">
            <w:pPr>
              <w:pStyle w:val="PlainText"/>
              <w:jc w:val="right"/>
              <w:rPr>
                <w:rFonts w:ascii="Verdana" w:eastAsia="MS Mincho" w:hAnsi="Verdana"/>
                <w:i/>
                <w:iCs/>
                <w:color w:val="0000FF"/>
                <w:sz w:val="16"/>
                <w:szCs w:val="16"/>
                <w:lang w:val="en-US"/>
              </w:rPr>
            </w:pPr>
            <w:r w:rsidRPr="0048788B">
              <w:rPr>
                <w:rFonts w:ascii="Verdana" w:hAnsi="Verdana"/>
                <w:i/>
                <w:iCs/>
                <w:color w:val="0000FF"/>
                <w:sz w:val="16"/>
                <w:szCs w:val="16"/>
                <w:lang w:val="en-US"/>
              </w:rPr>
              <w:t xml:space="preserve">Article added DOF </w:t>
            </w:r>
            <w:r>
              <w:rPr>
                <w:rFonts w:ascii="Verdana" w:hAnsi="Verdana"/>
                <w:i/>
                <w:iCs/>
                <w:color w:val="0000FF"/>
                <w:sz w:val="16"/>
                <w:szCs w:val="16"/>
                <w:lang w:val="en-US"/>
              </w:rPr>
              <w:t>15-05-2003</w:t>
            </w:r>
          </w:p>
        </w:tc>
      </w:tr>
      <w:tr w:rsidR="000C36FE" w:rsidRPr="008C4AB4" w14:paraId="32BB4A55" w14:textId="77777777" w:rsidTr="003B0EAD">
        <w:tc>
          <w:tcPr>
            <w:tcW w:w="4811" w:type="dxa"/>
            <w:shd w:val="clear" w:color="auto" w:fill="auto"/>
          </w:tcPr>
          <w:p w14:paraId="1F527D48" w14:textId="77777777" w:rsidR="000C36FE" w:rsidRPr="008C4AB4" w:rsidRDefault="000C36FE" w:rsidP="000C36FE">
            <w:pPr>
              <w:pStyle w:val="PlainText"/>
              <w:jc w:val="both"/>
              <w:rPr>
                <w:rFonts w:ascii="Verdana" w:eastAsia="MS Mincho" w:hAnsi="Verdana" w:cs="Arial"/>
                <w:sz w:val="16"/>
                <w:szCs w:val="16"/>
              </w:rPr>
            </w:pPr>
          </w:p>
        </w:tc>
        <w:tc>
          <w:tcPr>
            <w:tcW w:w="4811" w:type="dxa"/>
          </w:tcPr>
          <w:p w14:paraId="3A9CF6F8" w14:textId="7ACEEF62"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0C36FE" w:rsidRPr="000955D6" w14:paraId="156F2D66" w14:textId="77777777" w:rsidTr="003B0EAD">
        <w:tc>
          <w:tcPr>
            <w:tcW w:w="4811" w:type="dxa"/>
            <w:shd w:val="clear" w:color="auto" w:fill="auto"/>
          </w:tcPr>
          <w:p w14:paraId="561F683C" w14:textId="365C8283" w:rsidR="000C36FE" w:rsidRPr="008C4AB4" w:rsidRDefault="000C36FE" w:rsidP="000C36FE">
            <w:pPr>
              <w:pStyle w:val="Texto"/>
              <w:spacing w:after="0" w:line="240" w:lineRule="auto"/>
              <w:ind w:firstLine="0"/>
              <w:rPr>
                <w:rFonts w:ascii="Verdana" w:hAnsi="Verdana"/>
                <w:sz w:val="16"/>
                <w:szCs w:val="16"/>
              </w:rPr>
            </w:pPr>
            <w:r>
              <w:rPr>
                <w:rFonts w:ascii="Verdana" w:hAnsi="Verdana"/>
                <w:b/>
                <w:sz w:val="16"/>
                <w:szCs w:val="16"/>
              </w:rPr>
              <w:t>Artículo 77 bis 41. Para fortalecer la cobertura en favor de las personas beneficiarias del Sistema de Salud Para el Bienestar, Servicios de Salud del Instituto Mexicano del Seguro Social para el Bienestar (IMSS-BIENESTAR) integrará la información relativa al padrón de personas beneficiarias y la hará del conocimiento de la Secretaría de Salud, con la finalidad de que ésta la contraste, complemente y verifique con la información que cuentan las diversas instituciones del Sistema Nacional de Salud en sus respectivos registros de afiliación.</w:t>
            </w:r>
          </w:p>
        </w:tc>
        <w:tc>
          <w:tcPr>
            <w:tcW w:w="4811" w:type="dxa"/>
          </w:tcPr>
          <w:p w14:paraId="0DEE98F8" w14:textId="3B1F719D" w:rsidR="000C36FE" w:rsidRPr="00FD526D" w:rsidRDefault="000C36FE" w:rsidP="000C36FE">
            <w:pPr>
              <w:pStyle w:val="Texto"/>
              <w:spacing w:after="0" w:line="240" w:lineRule="auto"/>
              <w:ind w:firstLine="0"/>
              <w:rPr>
                <w:rFonts w:ascii="Verdana" w:hAnsi="Verdana"/>
                <w:b/>
                <w:sz w:val="16"/>
                <w:szCs w:val="16"/>
                <w:lang w:val="en-US"/>
              </w:rPr>
            </w:pPr>
            <w:r>
              <w:rPr>
                <w:rFonts w:ascii="Verdana" w:hAnsi="Verdana"/>
                <w:b/>
                <w:sz w:val="16"/>
                <w:szCs w:val="16"/>
                <w:lang w:val="en-US"/>
              </w:rPr>
              <w:t>Article 77 bis 41. To strengthen the coverage in favor of the beneficiaries of the Health System for Bienestar (Well-being), Health Services of the Mexican Institute of Social Security for Bienestar (IMSS-BIENESTAR) will integrate the information related to the register of beneficiary persons and It will be made known to the Secretary of Health, in order for it to contrast, complement and verify it with the information that the various institutions of the National Health System have in their respective affiliation records.</w:t>
            </w:r>
          </w:p>
        </w:tc>
      </w:tr>
      <w:tr w:rsidR="000C36FE" w:rsidRPr="005F5194" w14:paraId="425457EE" w14:textId="77777777" w:rsidTr="003B0EAD">
        <w:tc>
          <w:tcPr>
            <w:tcW w:w="4811" w:type="dxa"/>
            <w:shd w:val="clear" w:color="auto" w:fill="auto"/>
          </w:tcPr>
          <w:p w14:paraId="652D6A95" w14:textId="004F19D7" w:rsidR="000C36FE" w:rsidRPr="008C4AB4" w:rsidRDefault="000C36FE" w:rsidP="000C36FE">
            <w:pPr>
              <w:pStyle w:val="PlainText"/>
              <w:jc w:val="right"/>
              <w:rPr>
                <w:rFonts w:ascii="Verdana" w:eastAsia="MS Mincho" w:hAnsi="Verdana"/>
                <w:i/>
                <w:iCs/>
                <w:color w:val="0000FF"/>
                <w:sz w:val="16"/>
                <w:szCs w:val="16"/>
                <w:lang w:val="es-MX"/>
              </w:rPr>
            </w:pPr>
            <w:r>
              <w:rPr>
                <w:rFonts w:ascii="Verdana" w:eastAsia="MS Mincho" w:hAnsi="Verdana"/>
                <w:i/>
                <w:iCs/>
                <w:color w:val="0000FF"/>
                <w:sz w:val="16"/>
                <w:szCs w:val="16"/>
                <w:lang w:val="es-MX"/>
              </w:rPr>
              <w:t>Fracción añadida DOF 30-05-2023</w:t>
            </w:r>
          </w:p>
        </w:tc>
        <w:tc>
          <w:tcPr>
            <w:tcW w:w="4811" w:type="dxa"/>
          </w:tcPr>
          <w:p w14:paraId="1A5ECFBD" w14:textId="1186A0A8" w:rsidR="000C36FE" w:rsidRPr="00FD526D" w:rsidRDefault="000C36FE" w:rsidP="000C36FE">
            <w:pPr>
              <w:pStyle w:val="PlainText"/>
              <w:jc w:val="right"/>
              <w:rPr>
                <w:rFonts w:ascii="Verdana" w:eastAsia="MS Mincho" w:hAnsi="Verdana"/>
                <w:i/>
                <w:iCs/>
                <w:color w:val="0000FF"/>
                <w:sz w:val="16"/>
                <w:szCs w:val="16"/>
                <w:lang w:val="en-US"/>
              </w:rPr>
            </w:pPr>
            <w:r>
              <w:rPr>
                <w:rFonts w:ascii="Verdana" w:hAnsi="Verdana"/>
                <w:i/>
                <w:iCs/>
                <w:color w:val="0000FF"/>
                <w:sz w:val="16"/>
                <w:szCs w:val="16"/>
                <w:lang w:val="en-US"/>
              </w:rPr>
              <w:t>Section added DOF 30-05-2023</w:t>
            </w:r>
          </w:p>
        </w:tc>
      </w:tr>
      <w:tr w:rsidR="000C36FE" w:rsidRPr="005F5194" w14:paraId="75D3749E" w14:textId="77777777" w:rsidTr="003B0EAD">
        <w:tc>
          <w:tcPr>
            <w:tcW w:w="4811" w:type="dxa"/>
            <w:shd w:val="clear" w:color="auto" w:fill="auto"/>
          </w:tcPr>
          <w:p w14:paraId="38BE303C" w14:textId="77777777" w:rsidR="000C36FE" w:rsidRPr="00F65811" w:rsidRDefault="000C36FE" w:rsidP="000C36FE">
            <w:pPr>
              <w:pStyle w:val="PlainText"/>
              <w:jc w:val="both"/>
              <w:rPr>
                <w:rFonts w:ascii="Verdana" w:eastAsia="MS Mincho" w:hAnsi="Verdana" w:cs="Arial"/>
                <w:sz w:val="16"/>
                <w:szCs w:val="16"/>
                <w:lang w:val="en-US"/>
              </w:rPr>
            </w:pPr>
          </w:p>
        </w:tc>
        <w:tc>
          <w:tcPr>
            <w:tcW w:w="4811" w:type="dxa"/>
          </w:tcPr>
          <w:p w14:paraId="734D416A" w14:textId="089687FA"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0C36FE" w:rsidRPr="005F5194" w14:paraId="13602DD0" w14:textId="77777777" w:rsidTr="003B0EAD">
        <w:tc>
          <w:tcPr>
            <w:tcW w:w="4811" w:type="dxa"/>
            <w:shd w:val="clear" w:color="auto" w:fill="auto"/>
          </w:tcPr>
          <w:p w14:paraId="47E7C71F" w14:textId="6EC1593C" w:rsidR="000C36FE" w:rsidRPr="00F65811" w:rsidRDefault="000C36FE" w:rsidP="000C36FE">
            <w:pPr>
              <w:pStyle w:val="PlainText"/>
              <w:jc w:val="center"/>
              <w:rPr>
                <w:rFonts w:ascii="Verdana" w:eastAsia="MS Mincho" w:hAnsi="Verdana" w:cs="Arial"/>
                <w:sz w:val="16"/>
                <w:szCs w:val="16"/>
                <w:lang w:val="en-US"/>
              </w:rPr>
            </w:pPr>
            <w:r>
              <w:rPr>
                <w:rFonts w:ascii="Verdana" w:hAnsi="Verdana"/>
                <w:b/>
                <w:sz w:val="16"/>
                <w:szCs w:val="16"/>
              </w:rPr>
              <w:t>CAPITULO XI</w:t>
            </w:r>
          </w:p>
        </w:tc>
        <w:tc>
          <w:tcPr>
            <w:tcW w:w="4811" w:type="dxa"/>
          </w:tcPr>
          <w:p w14:paraId="21CEBE1D" w14:textId="499E1D11" w:rsidR="000C36FE" w:rsidRPr="00FE327C" w:rsidRDefault="000C36FE" w:rsidP="000C36FE">
            <w:pPr>
              <w:pStyle w:val="PlainText"/>
              <w:jc w:val="center"/>
              <w:rPr>
                <w:rFonts w:ascii="Verdana" w:hAnsi="Verdana"/>
                <w:b/>
                <w:bCs/>
                <w:sz w:val="16"/>
                <w:szCs w:val="16"/>
                <w:lang w:val="en-US"/>
              </w:rPr>
            </w:pPr>
            <w:r w:rsidRPr="00FE327C">
              <w:rPr>
                <w:rFonts w:ascii="Verdana" w:hAnsi="Verdana"/>
                <w:b/>
                <w:bCs/>
                <w:sz w:val="16"/>
                <w:szCs w:val="16"/>
                <w:lang w:val="en-US"/>
              </w:rPr>
              <w:t>CHAPTER XI</w:t>
            </w:r>
          </w:p>
        </w:tc>
      </w:tr>
      <w:tr w:rsidR="000C36FE" w:rsidRPr="000955D6" w14:paraId="47C3CC12" w14:textId="77777777" w:rsidTr="003B0EAD">
        <w:tc>
          <w:tcPr>
            <w:tcW w:w="4811" w:type="dxa"/>
            <w:shd w:val="clear" w:color="auto" w:fill="auto"/>
          </w:tcPr>
          <w:p w14:paraId="093128E4" w14:textId="67666F3C" w:rsidR="000C36FE" w:rsidRPr="00FE327C" w:rsidRDefault="000C36FE" w:rsidP="000C36FE">
            <w:pPr>
              <w:pStyle w:val="PlainText"/>
              <w:jc w:val="center"/>
              <w:rPr>
                <w:rFonts w:ascii="Verdana" w:eastAsia="MS Mincho" w:hAnsi="Verdana" w:cs="Arial"/>
                <w:sz w:val="16"/>
                <w:szCs w:val="16"/>
                <w:lang w:val="es-MX"/>
              </w:rPr>
            </w:pPr>
            <w:r>
              <w:rPr>
                <w:rFonts w:ascii="Verdana" w:hAnsi="Verdana"/>
                <w:b/>
                <w:sz w:val="16"/>
                <w:szCs w:val="16"/>
              </w:rPr>
              <w:t>DEL SERVICIO NACIONAL DE SALUD PÚBLICA</w:t>
            </w:r>
          </w:p>
        </w:tc>
        <w:tc>
          <w:tcPr>
            <w:tcW w:w="4811" w:type="dxa"/>
          </w:tcPr>
          <w:p w14:paraId="3DFA560B" w14:textId="3FCFDB7A" w:rsidR="000C36FE" w:rsidRPr="00FE327C" w:rsidRDefault="000C36FE" w:rsidP="000C36FE">
            <w:pPr>
              <w:pStyle w:val="PlainText"/>
              <w:jc w:val="center"/>
              <w:rPr>
                <w:rFonts w:ascii="Verdana" w:hAnsi="Verdana"/>
                <w:sz w:val="16"/>
                <w:szCs w:val="16"/>
                <w:lang w:val="en-US"/>
              </w:rPr>
            </w:pPr>
            <w:r>
              <w:rPr>
                <w:rFonts w:ascii="Verdana" w:hAnsi="Verdana"/>
                <w:b/>
                <w:sz w:val="16"/>
                <w:szCs w:val="16"/>
                <w:lang w:val="en-US"/>
              </w:rPr>
              <w:t>THE NATIONAL PUBLIC HEALTH SERVICE</w:t>
            </w:r>
          </w:p>
        </w:tc>
      </w:tr>
      <w:tr w:rsidR="000C36FE" w:rsidRPr="00FE327C" w14:paraId="26558459" w14:textId="77777777" w:rsidTr="003B0EAD">
        <w:tc>
          <w:tcPr>
            <w:tcW w:w="4811" w:type="dxa"/>
            <w:shd w:val="clear" w:color="auto" w:fill="auto"/>
          </w:tcPr>
          <w:p w14:paraId="1B54A74F" w14:textId="31434F57" w:rsidR="000C36FE" w:rsidRPr="00D97923" w:rsidRDefault="000C36FE" w:rsidP="000C36FE">
            <w:pPr>
              <w:pStyle w:val="PlainText"/>
              <w:jc w:val="right"/>
              <w:rPr>
                <w:rFonts w:ascii="Verdana" w:eastAsia="MS Mincho" w:hAnsi="Verdana" w:cs="Arial"/>
                <w:i/>
                <w:iCs/>
                <w:color w:val="0000FA"/>
                <w:sz w:val="16"/>
                <w:szCs w:val="16"/>
                <w:lang w:val="en-US"/>
              </w:rPr>
            </w:pPr>
            <w:r>
              <w:rPr>
                <w:rFonts w:ascii="Verdana" w:eastAsia="MS Mincho" w:hAnsi="Verdana" w:cs="Arial"/>
                <w:i/>
                <w:iCs/>
                <w:color w:val="0000FA"/>
                <w:sz w:val="16"/>
                <w:szCs w:val="16"/>
                <w:lang w:val="en-US"/>
              </w:rPr>
              <w:t>Capítulo añadido DOF 30-05-2023</w:t>
            </w:r>
          </w:p>
        </w:tc>
        <w:tc>
          <w:tcPr>
            <w:tcW w:w="4811" w:type="dxa"/>
          </w:tcPr>
          <w:p w14:paraId="19A33C85" w14:textId="634B145F" w:rsidR="000C36FE" w:rsidRPr="00D97923" w:rsidRDefault="000C36FE" w:rsidP="000C36FE">
            <w:pPr>
              <w:pStyle w:val="PlainText"/>
              <w:jc w:val="right"/>
              <w:rPr>
                <w:rFonts w:ascii="Verdana" w:hAnsi="Verdana"/>
                <w:i/>
                <w:iCs/>
                <w:color w:val="0000FA"/>
                <w:sz w:val="16"/>
                <w:szCs w:val="16"/>
                <w:lang w:val="en-US"/>
              </w:rPr>
            </w:pPr>
            <w:r>
              <w:rPr>
                <w:rFonts w:ascii="Verdana" w:hAnsi="Verdana"/>
                <w:i/>
                <w:iCs/>
                <w:color w:val="0000FA"/>
                <w:sz w:val="16"/>
                <w:szCs w:val="16"/>
                <w:lang w:val="en-US"/>
              </w:rPr>
              <w:t>Chapter added DOF 30-05-2023</w:t>
            </w:r>
          </w:p>
        </w:tc>
      </w:tr>
      <w:tr w:rsidR="000C36FE" w:rsidRPr="00FE327C" w14:paraId="624A58C6" w14:textId="77777777" w:rsidTr="003B0EAD">
        <w:tc>
          <w:tcPr>
            <w:tcW w:w="4811" w:type="dxa"/>
            <w:shd w:val="clear" w:color="auto" w:fill="auto"/>
          </w:tcPr>
          <w:p w14:paraId="36AA4599" w14:textId="77777777" w:rsidR="000C36FE" w:rsidRPr="00FE327C" w:rsidRDefault="000C36FE" w:rsidP="000C36FE">
            <w:pPr>
              <w:pStyle w:val="PlainText"/>
              <w:jc w:val="both"/>
              <w:rPr>
                <w:rFonts w:ascii="Verdana" w:eastAsia="MS Mincho" w:hAnsi="Verdana" w:cs="Arial"/>
                <w:sz w:val="16"/>
                <w:szCs w:val="16"/>
                <w:lang w:val="en-US"/>
              </w:rPr>
            </w:pPr>
          </w:p>
        </w:tc>
        <w:tc>
          <w:tcPr>
            <w:tcW w:w="4811" w:type="dxa"/>
          </w:tcPr>
          <w:p w14:paraId="3D3CD87F" w14:textId="77777777" w:rsidR="000C36FE" w:rsidRPr="00FE327C" w:rsidRDefault="000C36FE" w:rsidP="000C36FE">
            <w:pPr>
              <w:pStyle w:val="PlainText"/>
              <w:jc w:val="both"/>
              <w:rPr>
                <w:rFonts w:ascii="Verdana" w:hAnsi="Verdana"/>
                <w:sz w:val="16"/>
                <w:szCs w:val="16"/>
                <w:lang w:val="en-US"/>
              </w:rPr>
            </w:pPr>
          </w:p>
        </w:tc>
      </w:tr>
      <w:tr w:rsidR="000C36FE" w:rsidRPr="000955D6" w14:paraId="4BEC54CF" w14:textId="77777777" w:rsidTr="003B0EAD">
        <w:tc>
          <w:tcPr>
            <w:tcW w:w="4811" w:type="dxa"/>
            <w:shd w:val="clear" w:color="auto" w:fill="auto"/>
          </w:tcPr>
          <w:p w14:paraId="585284A5" w14:textId="663EEFFD" w:rsidR="000C36FE" w:rsidRPr="00D97923" w:rsidRDefault="000C36FE" w:rsidP="000C36FE">
            <w:pPr>
              <w:pStyle w:val="PlainText"/>
              <w:jc w:val="both"/>
              <w:rPr>
                <w:rFonts w:ascii="Verdana" w:eastAsia="MS Mincho" w:hAnsi="Verdana" w:cs="Arial"/>
                <w:sz w:val="16"/>
                <w:szCs w:val="16"/>
                <w:lang w:val="es-MX"/>
              </w:rPr>
            </w:pPr>
            <w:r>
              <w:rPr>
                <w:rFonts w:ascii="Verdana" w:hAnsi="Verdana"/>
                <w:b/>
                <w:sz w:val="16"/>
                <w:szCs w:val="16"/>
              </w:rPr>
              <w:t>Artículo 77 bis 42. La Secretaría de Salud a través del Servicio Nacional de Salud Pública realizará acciones que permiten garantizar el derecho a la protección de la salud en su dimensión colectiva o social, con el objeto de promover, proteger, conservar y mejorar, hasta el más alto grado posible, el bienestar físico, mental y social de la población en su conjunto.</w:t>
            </w:r>
          </w:p>
        </w:tc>
        <w:tc>
          <w:tcPr>
            <w:tcW w:w="4811" w:type="dxa"/>
          </w:tcPr>
          <w:p w14:paraId="70B78814" w14:textId="6392E221" w:rsidR="000C36FE" w:rsidRPr="00D97923" w:rsidRDefault="000C36FE" w:rsidP="000C36FE">
            <w:pPr>
              <w:pStyle w:val="PlainText"/>
              <w:jc w:val="both"/>
              <w:rPr>
                <w:rFonts w:ascii="Verdana" w:hAnsi="Verdana"/>
                <w:sz w:val="16"/>
                <w:szCs w:val="16"/>
                <w:lang w:val="en-US"/>
              </w:rPr>
            </w:pPr>
            <w:r>
              <w:rPr>
                <w:rFonts w:ascii="Verdana" w:hAnsi="Verdana"/>
                <w:b/>
                <w:sz w:val="16"/>
                <w:szCs w:val="16"/>
                <w:lang w:val="en-US"/>
              </w:rPr>
              <w:t>Article 77 bis 42. The Secretary of Health, through the National Public Health Service, will carry out actions that guarantee the right to health protection in its collective or social dimension, in order to promote, protect, preserve and improve, up to the highest degree possible, the physical, mental and social well-being of the population as a whole.</w:t>
            </w:r>
          </w:p>
        </w:tc>
      </w:tr>
      <w:tr w:rsidR="000C36FE" w:rsidRPr="000955D6" w14:paraId="308E7A22" w14:textId="77777777" w:rsidTr="003B0EAD">
        <w:tc>
          <w:tcPr>
            <w:tcW w:w="4811" w:type="dxa"/>
            <w:shd w:val="clear" w:color="auto" w:fill="auto"/>
          </w:tcPr>
          <w:p w14:paraId="11DBD23D" w14:textId="77777777" w:rsidR="000C36FE" w:rsidRPr="00D97923" w:rsidRDefault="000C36FE" w:rsidP="000C36FE">
            <w:pPr>
              <w:pStyle w:val="PlainText"/>
              <w:jc w:val="both"/>
              <w:rPr>
                <w:rFonts w:ascii="Verdana" w:eastAsia="MS Mincho" w:hAnsi="Verdana" w:cs="Arial"/>
                <w:sz w:val="16"/>
                <w:szCs w:val="16"/>
                <w:lang w:val="en-US"/>
              </w:rPr>
            </w:pPr>
          </w:p>
        </w:tc>
        <w:tc>
          <w:tcPr>
            <w:tcW w:w="4811" w:type="dxa"/>
          </w:tcPr>
          <w:p w14:paraId="391D3531" w14:textId="77777777" w:rsidR="000C36FE" w:rsidRPr="00D97923" w:rsidRDefault="000C36FE" w:rsidP="000C36FE">
            <w:pPr>
              <w:pStyle w:val="PlainText"/>
              <w:jc w:val="both"/>
              <w:rPr>
                <w:rFonts w:ascii="Verdana" w:hAnsi="Verdana"/>
                <w:sz w:val="16"/>
                <w:szCs w:val="16"/>
                <w:lang w:val="en-US"/>
              </w:rPr>
            </w:pPr>
          </w:p>
        </w:tc>
      </w:tr>
      <w:tr w:rsidR="000C36FE" w:rsidRPr="000955D6" w14:paraId="44D6A97A" w14:textId="77777777" w:rsidTr="003B0EAD">
        <w:tc>
          <w:tcPr>
            <w:tcW w:w="4811" w:type="dxa"/>
            <w:shd w:val="clear" w:color="auto" w:fill="auto"/>
          </w:tcPr>
          <w:p w14:paraId="0980ED15" w14:textId="4BBF2A38" w:rsidR="000C36FE" w:rsidRPr="00D97923" w:rsidRDefault="000C36FE" w:rsidP="000C36FE">
            <w:pPr>
              <w:pStyle w:val="PlainText"/>
              <w:jc w:val="both"/>
              <w:rPr>
                <w:rFonts w:ascii="Verdana" w:eastAsia="MS Mincho" w:hAnsi="Verdana" w:cs="Arial"/>
                <w:sz w:val="16"/>
                <w:szCs w:val="16"/>
                <w:lang w:val="es-MX"/>
              </w:rPr>
            </w:pPr>
            <w:r>
              <w:rPr>
                <w:rFonts w:ascii="Verdana" w:hAnsi="Verdana"/>
                <w:b/>
                <w:sz w:val="16"/>
                <w:szCs w:val="16"/>
              </w:rPr>
              <w:t>Artículo 77 bis 43. Las acciones de salud pública comprenden el desarrollo de políticas públicas; la evaluación y monitoreo del estado de salud de la población; la promoción de la salud, fomento de la participación comunitaria y de la sociedad civil organizada; la identificación, prevención, atención y recuperación de los problemas que afecten la salud de la población en general, y la atención de sus determinantes o causas estructurales.</w:t>
            </w:r>
          </w:p>
        </w:tc>
        <w:tc>
          <w:tcPr>
            <w:tcW w:w="4811" w:type="dxa"/>
          </w:tcPr>
          <w:p w14:paraId="3214037D" w14:textId="053E60DB" w:rsidR="000C36FE" w:rsidRPr="00D97923" w:rsidRDefault="000C36FE" w:rsidP="000C36FE">
            <w:pPr>
              <w:pStyle w:val="PlainText"/>
              <w:jc w:val="both"/>
              <w:rPr>
                <w:rFonts w:ascii="Verdana" w:hAnsi="Verdana"/>
                <w:sz w:val="16"/>
                <w:szCs w:val="16"/>
                <w:lang w:val="en-US"/>
              </w:rPr>
            </w:pPr>
            <w:r>
              <w:rPr>
                <w:rFonts w:ascii="Verdana" w:hAnsi="Verdana"/>
                <w:b/>
                <w:sz w:val="16"/>
                <w:szCs w:val="16"/>
                <w:lang w:val="en-US"/>
              </w:rPr>
              <w:t>Article 77 bis 43. Public health actions include the development of public policies; the evaluation and monitoring of the state of health of the population; health promotion, encouragement of community participation and organized civil society; the identification, prevention, care, and recovery of problems that affect the health of the population in general, and the care of their determinants or structural causes.</w:t>
            </w:r>
          </w:p>
        </w:tc>
      </w:tr>
      <w:tr w:rsidR="000C36FE" w:rsidRPr="000955D6" w14:paraId="1B50C0B8" w14:textId="77777777" w:rsidTr="003B0EAD">
        <w:tc>
          <w:tcPr>
            <w:tcW w:w="4811" w:type="dxa"/>
            <w:shd w:val="clear" w:color="auto" w:fill="auto"/>
          </w:tcPr>
          <w:p w14:paraId="63A90159" w14:textId="77777777" w:rsidR="000C36FE" w:rsidRPr="00D97923" w:rsidRDefault="000C36FE" w:rsidP="000C36FE">
            <w:pPr>
              <w:pStyle w:val="PlainText"/>
              <w:jc w:val="both"/>
              <w:rPr>
                <w:rFonts w:ascii="Verdana" w:eastAsia="MS Mincho" w:hAnsi="Verdana" w:cs="Arial"/>
                <w:sz w:val="16"/>
                <w:szCs w:val="16"/>
                <w:lang w:val="en-US"/>
              </w:rPr>
            </w:pPr>
          </w:p>
        </w:tc>
        <w:tc>
          <w:tcPr>
            <w:tcW w:w="4811" w:type="dxa"/>
          </w:tcPr>
          <w:p w14:paraId="65A58E4B" w14:textId="77777777" w:rsidR="000C36FE" w:rsidRPr="00D97923" w:rsidRDefault="000C36FE" w:rsidP="000C36FE">
            <w:pPr>
              <w:pStyle w:val="PlainText"/>
              <w:jc w:val="both"/>
              <w:rPr>
                <w:rFonts w:ascii="Verdana" w:hAnsi="Verdana"/>
                <w:sz w:val="16"/>
                <w:szCs w:val="16"/>
                <w:lang w:val="en-US"/>
              </w:rPr>
            </w:pPr>
          </w:p>
        </w:tc>
      </w:tr>
      <w:tr w:rsidR="000C36FE" w:rsidRPr="000955D6" w14:paraId="39C4D3EF" w14:textId="77777777" w:rsidTr="003B0EAD">
        <w:tc>
          <w:tcPr>
            <w:tcW w:w="4811" w:type="dxa"/>
            <w:shd w:val="clear" w:color="auto" w:fill="auto"/>
          </w:tcPr>
          <w:p w14:paraId="7735E227" w14:textId="448DD4FF" w:rsidR="000C36FE" w:rsidRPr="00D97923" w:rsidRDefault="000C36FE" w:rsidP="000C36FE">
            <w:pPr>
              <w:pStyle w:val="PlainText"/>
              <w:jc w:val="both"/>
              <w:rPr>
                <w:rFonts w:ascii="Verdana" w:eastAsia="MS Mincho" w:hAnsi="Verdana" w:cs="Arial"/>
                <w:sz w:val="16"/>
                <w:szCs w:val="16"/>
                <w:lang w:val="es-MX"/>
              </w:rPr>
            </w:pPr>
            <w:r>
              <w:rPr>
                <w:rFonts w:ascii="Verdana" w:hAnsi="Verdana"/>
                <w:b/>
                <w:sz w:val="16"/>
                <w:szCs w:val="16"/>
              </w:rPr>
              <w:t>Artículo 77 bis 44. La Secretaría de Salud a través del Servicio Nacional de Salud Pública coordinará las acciones referidas en el artículo anterior con las dependencias y entidades de la administración pública federal y local, en el ámbito de sus competencias.</w:t>
            </w:r>
          </w:p>
        </w:tc>
        <w:tc>
          <w:tcPr>
            <w:tcW w:w="4811" w:type="dxa"/>
          </w:tcPr>
          <w:p w14:paraId="6931E255" w14:textId="486E726B" w:rsidR="000C36FE" w:rsidRPr="00D97923" w:rsidRDefault="000C36FE" w:rsidP="000C36FE">
            <w:pPr>
              <w:pStyle w:val="PlainText"/>
              <w:jc w:val="both"/>
              <w:rPr>
                <w:rFonts w:ascii="Verdana" w:hAnsi="Verdana"/>
                <w:sz w:val="16"/>
                <w:szCs w:val="16"/>
                <w:lang w:val="en-US"/>
              </w:rPr>
            </w:pPr>
            <w:r>
              <w:rPr>
                <w:rFonts w:ascii="Verdana" w:hAnsi="Verdana"/>
                <w:b/>
                <w:sz w:val="16"/>
                <w:szCs w:val="16"/>
                <w:lang w:val="en-US"/>
              </w:rPr>
              <w:t>Article 77 bis 44. The Secretary of Health through the National Public Health Service will coordinate the actions referred to in the preceding article with the departments and entities of the federal and local public administration, within the scope of its powers.</w:t>
            </w:r>
          </w:p>
        </w:tc>
      </w:tr>
      <w:tr w:rsidR="000C36FE" w:rsidRPr="000955D6" w14:paraId="0B098574" w14:textId="77777777" w:rsidTr="003B0EAD">
        <w:tc>
          <w:tcPr>
            <w:tcW w:w="4811" w:type="dxa"/>
            <w:shd w:val="clear" w:color="auto" w:fill="auto"/>
          </w:tcPr>
          <w:p w14:paraId="76D7AE7E" w14:textId="77777777" w:rsidR="000C36FE" w:rsidRPr="00D97923" w:rsidRDefault="000C36FE" w:rsidP="000C36FE">
            <w:pPr>
              <w:pStyle w:val="PlainText"/>
              <w:jc w:val="both"/>
              <w:rPr>
                <w:rFonts w:ascii="Verdana" w:eastAsia="MS Mincho" w:hAnsi="Verdana" w:cs="Arial"/>
                <w:sz w:val="16"/>
                <w:szCs w:val="16"/>
                <w:lang w:val="en-US"/>
              </w:rPr>
            </w:pPr>
          </w:p>
        </w:tc>
        <w:tc>
          <w:tcPr>
            <w:tcW w:w="4811" w:type="dxa"/>
          </w:tcPr>
          <w:p w14:paraId="4B4E0458" w14:textId="77777777" w:rsidR="000C36FE" w:rsidRPr="00D97923" w:rsidRDefault="000C36FE" w:rsidP="000C36FE">
            <w:pPr>
              <w:pStyle w:val="PlainText"/>
              <w:jc w:val="both"/>
              <w:rPr>
                <w:rFonts w:ascii="Verdana" w:hAnsi="Verdana"/>
                <w:sz w:val="16"/>
                <w:szCs w:val="16"/>
                <w:lang w:val="en-US"/>
              </w:rPr>
            </w:pPr>
          </w:p>
        </w:tc>
      </w:tr>
      <w:tr w:rsidR="000C36FE" w:rsidRPr="000955D6" w14:paraId="77FA1A18" w14:textId="77777777" w:rsidTr="003B0EAD">
        <w:tc>
          <w:tcPr>
            <w:tcW w:w="4811" w:type="dxa"/>
            <w:shd w:val="clear" w:color="auto" w:fill="auto"/>
          </w:tcPr>
          <w:p w14:paraId="2DAB5D54" w14:textId="5AA4D93D" w:rsidR="000C36FE" w:rsidRPr="00D97923" w:rsidRDefault="000C36FE" w:rsidP="000C36FE">
            <w:pPr>
              <w:pStyle w:val="PlainText"/>
              <w:jc w:val="both"/>
              <w:rPr>
                <w:rFonts w:ascii="Verdana" w:eastAsia="MS Mincho" w:hAnsi="Verdana" w:cs="Arial"/>
                <w:sz w:val="16"/>
                <w:szCs w:val="16"/>
                <w:lang w:val="es-MX"/>
              </w:rPr>
            </w:pPr>
            <w:r>
              <w:rPr>
                <w:rFonts w:ascii="Verdana" w:hAnsi="Verdana"/>
                <w:b/>
                <w:sz w:val="16"/>
                <w:szCs w:val="16"/>
              </w:rPr>
              <w:t xml:space="preserve">Artículo 77 bis 45. Ante urgencias epidemiológicas, desastres o riesgos a la salud poblacional, la Secretaría de Salud a través del Servicio Nacional de Salud Pública ejecutará las acciones de salud pública que en su momento dicten las autoridades sanitarias en su respectivo </w:t>
            </w:r>
            <w:r>
              <w:rPr>
                <w:rFonts w:ascii="Verdana" w:hAnsi="Verdana"/>
                <w:b/>
                <w:sz w:val="16"/>
                <w:szCs w:val="16"/>
              </w:rPr>
              <w:lastRenderedPageBreak/>
              <w:t>ámbito de competencia, en términos de las disposiciones que emita la Secretaría de Salud.</w:t>
            </w:r>
          </w:p>
        </w:tc>
        <w:tc>
          <w:tcPr>
            <w:tcW w:w="4811" w:type="dxa"/>
          </w:tcPr>
          <w:p w14:paraId="22281D55" w14:textId="1B7EDFCE" w:rsidR="000C36FE" w:rsidRPr="006539D4" w:rsidRDefault="000C36FE" w:rsidP="000C36FE">
            <w:pPr>
              <w:pStyle w:val="PlainText"/>
              <w:jc w:val="both"/>
              <w:rPr>
                <w:rFonts w:ascii="Verdana" w:hAnsi="Verdana"/>
                <w:sz w:val="16"/>
                <w:szCs w:val="16"/>
                <w:lang w:val="en-US"/>
              </w:rPr>
            </w:pPr>
            <w:r>
              <w:rPr>
                <w:rFonts w:ascii="Verdana" w:hAnsi="Verdana"/>
                <w:b/>
                <w:sz w:val="16"/>
                <w:szCs w:val="16"/>
                <w:lang w:val="en-US"/>
              </w:rPr>
              <w:lastRenderedPageBreak/>
              <w:t xml:space="preserve">Article 77 bis 45. In the event of epidemiological emergencies, disasters or risks to population health, the Secretary of Health through the National Public Health Service will execute the public health actions that the health authorities dictate at the time in their respective sphere of </w:t>
            </w:r>
            <w:r>
              <w:rPr>
                <w:rFonts w:ascii="Verdana" w:hAnsi="Verdana"/>
                <w:b/>
                <w:sz w:val="16"/>
                <w:szCs w:val="16"/>
                <w:lang w:val="en-US"/>
              </w:rPr>
              <w:lastRenderedPageBreak/>
              <w:t>competence, under the terms of the provisions issued by the Secretary of Health.</w:t>
            </w:r>
          </w:p>
        </w:tc>
      </w:tr>
      <w:tr w:rsidR="000C36FE" w:rsidRPr="000955D6" w14:paraId="11CCAAF3" w14:textId="77777777" w:rsidTr="003B0EAD">
        <w:tc>
          <w:tcPr>
            <w:tcW w:w="4811" w:type="dxa"/>
            <w:shd w:val="clear" w:color="auto" w:fill="auto"/>
          </w:tcPr>
          <w:p w14:paraId="04354A3E" w14:textId="77777777" w:rsidR="000C36FE" w:rsidRPr="006539D4" w:rsidRDefault="000C36FE" w:rsidP="000C36FE">
            <w:pPr>
              <w:pStyle w:val="PlainText"/>
              <w:jc w:val="both"/>
              <w:rPr>
                <w:rFonts w:ascii="Verdana" w:eastAsia="MS Mincho" w:hAnsi="Verdana" w:cs="Arial"/>
                <w:sz w:val="16"/>
                <w:szCs w:val="16"/>
                <w:lang w:val="en-US"/>
              </w:rPr>
            </w:pPr>
          </w:p>
        </w:tc>
        <w:tc>
          <w:tcPr>
            <w:tcW w:w="4811" w:type="dxa"/>
          </w:tcPr>
          <w:p w14:paraId="0B6DE3E6" w14:textId="77777777" w:rsidR="000C36FE" w:rsidRPr="006539D4" w:rsidRDefault="000C36FE" w:rsidP="000C36FE">
            <w:pPr>
              <w:pStyle w:val="PlainText"/>
              <w:jc w:val="both"/>
              <w:rPr>
                <w:rFonts w:ascii="Verdana" w:hAnsi="Verdana"/>
                <w:sz w:val="16"/>
                <w:szCs w:val="16"/>
                <w:lang w:val="en-US"/>
              </w:rPr>
            </w:pPr>
          </w:p>
        </w:tc>
      </w:tr>
      <w:tr w:rsidR="000C36FE" w:rsidRPr="000955D6" w14:paraId="6FC4F047" w14:textId="77777777" w:rsidTr="003B0EAD">
        <w:tc>
          <w:tcPr>
            <w:tcW w:w="4811" w:type="dxa"/>
            <w:shd w:val="clear" w:color="auto" w:fill="auto"/>
          </w:tcPr>
          <w:p w14:paraId="02D3EDE4" w14:textId="3E3CD84A" w:rsidR="000C36FE" w:rsidRPr="006539D4" w:rsidRDefault="000C36FE" w:rsidP="000C36FE">
            <w:pPr>
              <w:pStyle w:val="PlainText"/>
              <w:jc w:val="both"/>
              <w:rPr>
                <w:rFonts w:ascii="Verdana" w:eastAsia="MS Mincho" w:hAnsi="Verdana" w:cs="Arial"/>
                <w:sz w:val="16"/>
                <w:szCs w:val="16"/>
                <w:lang w:val="es-MX"/>
              </w:rPr>
            </w:pPr>
            <w:r>
              <w:rPr>
                <w:rFonts w:ascii="Verdana" w:hAnsi="Verdana"/>
                <w:b/>
                <w:sz w:val="16"/>
                <w:szCs w:val="16"/>
              </w:rPr>
              <w:t>Artículo 77 bis 46. Para el cumplimiento de sus funciones, el Servicio Nacional de Salud Pública operará de manera conjunta y en un esquema cooperativo con las autoridades sanitarias locales, de acuerdo a la estructura operativa de las entidades federativas. Esta coordinación se realizará en tres niveles al interior de cada entidad federativa:</w:t>
            </w:r>
          </w:p>
        </w:tc>
        <w:tc>
          <w:tcPr>
            <w:tcW w:w="4811" w:type="dxa"/>
          </w:tcPr>
          <w:p w14:paraId="1759EC24" w14:textId="686E969B" w:rsidR="000C36FE" w:rsidRPr="006539D4" w:rsidRDefault="000C36FE" w:rsidP="000C36FE">
            <w:pPr>
              <w:pStyle w:val="PlainText"/>
              <w:jc w:val="both"/>
              <w:rPr>
                <w:rFonts w:ascii="Verdana" w:hAnsi="Verdana"/>
                <w:sz w:val="16"/>
                <w:szCs w:val="16"/>
                <w:lang w:val="en-US"/>
              </w:rPr>
            </w:pPr>
            <w:r>
              <w:rPr>
                <w:rFonts w:ascii="Verdana" w:hAnsi="Verdana"/>
                <w:b/>
                <w:sz w:val="16"/>
                <w:szCs w:val="16"/>
                <w:lang w:val="en-US"/>
              </w:rPr>
              <w:t xml:space="preserve">Article 77 bis 46. For the fulfillment of its functions, the National Public Health Service will operate jointly and in a cooperative scheme with the local health authorities, according to the operational structure of the states. This coordination will be carried out at three levels within each state: </w:t>
            </w:r>
          </w:p>
        </w:tc>
      </w:tr>
      <w:tr w:rsidR="000C36FE" w:rsidRPr="000955D6" w14:paraId="7172B839" w14:textId="77777777" w:rsidTr="003B0EAD">
        <w:tc>
          <w:tcPr>
            <w:tcW w:w="4811" w:type="dxa"/>
            <w:shd w:val="clear" w:color="auto" w:fill="auto"/>
          </w:tcPr>
          <w:p w14:paraId="26DE19C7" w14:textId="77777777" w:rsidR="000C36FE" w:rsidRPr="006539D4" w:rsidRDefault="000C36FE" w:rsidP="000C36FE">
            <w:pPr>
              <w:pStyle w:val="PlainText"/>
              <w:jc w:val="both"/>
              <w:rPr>
                <w:rFonts w:ascii="Verdana" w:eastAsia="MS Mincho" w:hAnsi="Verdana" w:cs="Arial"/>
                <w:sz w:val="16"/>
                <w:szCs w:val="16"/>
                <w:lang w:val="en-US"/>
              </w:rPr>
            </w:pPr>
          </w:p>
        </w:tc>
        <w:tc>
          <w:tcPr>
            <w:tcW w:w="4811" w:type="dxa"/>
          </w:tcPr>
          <w:p w14:paraId="318FB72B" w14:textId="77777777" w:rsidR="000C36FE" w:rsidRPr="006539D4" w:rsidRDefault="000C36FE" w:rsidP="000C36FE">
            <w:pPr>
              <w:pStyle w:val="PlainText"/>
              <w:jc w:val="both"/>
              <w:rPr>
                <w:rFonts w:ascii="Verdana" w:hAnsi="Verdana"/>
                <w:sz w:val="16"/>
                <w:szCs w:val="16"/>
                <w:lang w:val="en-US"/>
              </w:rPr>
            </w:pPr>
          </w:p>
        </w:tc>
      </w:tr>
      <w:tr w:rsidR="000C36FE" w:rsidRPr="000955D6" w14:paraId="4CAAB006" w14:textId="77777777" w:rsidTr="003B0EAD">
        <w:tc>
          <w:tcPr>
            <w:tcW w:w="4811" w:type="dxa"/>
            <w:shd w:val="clear" w:color="auto" w:fill="auto"/>
          </w:tcPr>
          <w:p w14:paraId="6115C561" w14:textId="6CCABB3D" w:rsidR="000C36FE" w:rsidRPr="006539D4" w:rsidRDefault="000C36FE" w:rsidP="000C36FE">
            <w:pPr>
              <w:pStyle w:val="PlainText"/>
              <w:jc w:val="both"/>
              <w:rPr>
                <w:rFonts w:ascii="Verdana" w:eastAsia="MS Mincho" w:hAnsi="Verdana" w:cs="Arial"/>
                <w:sz w:val="16"/>
                <w:szCs w:val="16"/>
                <w:lang w:val="es-MX"/>
              </w:rPr>
            </w:pPr>
            <w:r>
              <w:rPr>
                <w:rFonts w:ascii="Verdana" w:hAnsi="Verdana"/>
                <w:b/>
                <w:sz w:val="16"/>
                <w:szCs w:val="16"/>
              </w:rPr>
              <w:t>I. Coordinación estratégica. Se realiza con la persona titular de la Secretaría de Salud estatal y las personas representantes de las distintas instituciones prestadoras de servicios de atención médica en la entidad federativa;</w:t>
            </w:r>
          </w:p>
        </w:tc>
        <w:tc>
          <w:tcPr>
            <w:tcW w:w="4811" w:type="dxa"/>
          </w:tcPr>
          <w:p w14:paraId="1B41F6ED" w14:textId="1ABF3F72" w:rsidR="000C36FE" w:rsidRPr="006539D4" w:rsidRDefault="000C36FE" w:rsidP="000C36FE">
            <w:pPr>
              <w:pStyle w:val="PlainText"/>
              <w:jc w:val="both"/>
              <w:rPr>
                <w:rFonts w:ascii="Verdana" w:hAnsi="Verdana"/>
                <w:sz w:val="16"/>
                <w:szCs w:val="16"/>
                <w:lang w:val="en-US"/>
              </w:rPr>
            </w:pPr>
            <w:r>
              <w:rPr>
                <w:rFonts w:ascii="Verdana" w:hAnsi="Verdana"/>
                <w:b/>
                <w:sz w:val="16"/>
                <w:szCs w:val="16"/>
                <w:lang w:val="en-US"/>
              </w:rPr>
              <w:t>I. Strategic coordination. It is carried out with the titular head of the state Secretary of Health and the representatives of the different institutions that provide health care services in the state;</w:t>
            </w:r>
          </w:p>
        </w:tc>
      </w:tr>
      <w:tr w:rsidR="000C36FE" w:rsidRPr="000955D6" w14:paraId="6F0F83F0" w14:textId="77777777" w:rsidTr="003B0EAD">
        <w:tc>
          <w:tcPr>
            <w:tcW w:w="4811" w:type="dxa"/>
            <w:shd w:val="clear" w:color="auto" w:fill="auto"/>
          </w:tcPr>
          <w:p w14:paraId="52C0970C" w14:textId="77777777" w:rsidR="000C36FE" w:rsidRPr="006539D4" w:rsidRDefault="000C36FE" w:rsidP="000C36FE">
            <w:pPr>
              <w:pStyle w:val="PlainText"/>
              <w:jc w:val="both"/>
              <w:rPr>
                <w:rFonts w:ascii="Verdana" w:eastAsia="MS Mincho" w:hAnsi="Verdana" w:cs="Arial"/>
                <w:sz w:val="16"/>
                <w:szCs w:val="16"/>
                <w:lang w:val="en-US"/>
              </w:rPr>
            </w:pPr>
          </w:p>
        </w:tc>
        <w:tc>
          <w:tcPr>
            <w:tcW w:w="4811" w:type="dxa"/>
          </w:tcPr>
          <w:p w14:paraId="416F8A0A" w14:textId="77777777" w:rsidR="000C36FE" w:rsidRPr="006539D4" w:rsidRDefault="000C36FE" w:rsidP="000C36FE">
            <w:pPr>
              <w:pStyle w:val="PlainText"/>
              <w:jc w:val="both"/>
              <w:rPr>
                <w:rFonts w:ascii="Verdana" w:hAnsi="Verdana"/>
                <w:sz w:val="16"/>
                <w:szCs w:val="16"/>
                <w:lang w:val="en-US"/>
              </w:rPr>
            </w:pPr>
          </w:p>
        </w:tc>
      </w:tr>
      <w:tr w:rsidR="000C36FE" w:rsidRPr="000955D6" w14:paraId="2B0BF8BB" w14:textId="77777777" w:rsidTr="003B0EAD">
        <w:tc>
          <w:tcPr>
            <w:tcW w:w="4811" w:type="dxa"/>
            <w:shd w:val="clear" w:color="auto" w:fill="auto"/>
          </w:tcPr>
          <w:p w14:paraId="7F5E73BE" w14:textId="2C1E7A03" w:rsidR="000C36FE" w:rsidRPr="006539D4" w:rsidRDefault="000C36FE" w:rsidP="000C36FE">
            <w:pPr>
              <w:pStyle w:val="PlainText"/>
              <w:jc w:val="both"/>
              <w:rPr>
                <w:rFonts w:ascii="Verdana" w:eastAsia="MS Mincho" w:hAnsi="Verdana" w:cs="Arial"/>
                <w:sz w:val="16"/>
                <w:szCs w:val="16"/>
                <w:lang w:val="es-MX"/>
              </w:rPr>
            </w:pPr>
            <w:r>
              <w:rPr>
                <w:rFonts w:ascii="Verdana" w:hAnsi="Verdana"/>
                <w:b/>
                <w:sz w:val="16"/>
                <w:szCs w:val="16"/>
              </w:rPr>
              <w:t>II. Coordinación táctica. Se lleva a cabo a nivel del Distrito de Salud para el Bienestar y considera a todos los actores involucrados en este nivel funcional, y</w:t>
            </w:r>
          </w:p>
        </w:tc>
        <w:tc>
          <w:tcPr>
            <w:tcW w:w="4811" w:type="dxa"/>
          </w:tcPr>
          <w:p w14:paraId="658B4611" w14:textId="6BDA9F4E" w:rsidR="000C36FE" w:rsidRPr="006539D4" w:rsidRDefault="000C36FE" w:rsidP="000C36FE">
            <w:pPr>
              <w:pStyle w:val="PlainText"/>
              <w:jc w:val="both"/>
              <w:rPr>
                <w:rFonts w:ascii="Verdana" w:hAnsi="Verdana"/>
                <w:sz w:val="16"/>
                <w:szCs w:val="16"/>
                <w:lang w:val="en-US"/>
              </w:rPr>
            </w:pPr>
            <w:r>
              <w:rPr>
                <w:rFonts w:ascii="Verdana" w:hAnsi="Verdana"/>
                <w:b/>
                <w:sz w:val="16"/>
                <w:szCs w:val="16"/>
                <w:lang w:val="en-US"/>
              </w:rPr>
              <w:t>II. tactical coordination. It is carried out at the level of the District of Health for Bienestar and considers all the actors involved at this functional level, and</w:t>
            </w:r>
          </w:p>
        </w:tc>
      </w:tr>
      <w:tr w:rsidR="000C36FE" w:rsidRPr="000955D6" w14:paraId="19763CDE" w14:textId="77777777" w:rsidTr="003B0EAD">
        <w:tc>
          <w:tcPr>
            <w:tcW w:w="4811" w:type="dxa"/>
            <w:shd w:val="clear" w:color="auto" w:fill="auto"/>
          </w:tcPr>
          <w:p w14:paraId="2A690309" w14:textId="77777777" w:rsidR="000C36FE" w:rsidRPr="006539D4" w:rsidRDefault="000C36FE" w:rsidP="000C36FE">
            <w:pPr>
              <w:pStyle w:val="PlainText"/>
              <w:jc w:val="both"/>
              <w:rPr>
                <w:rFonts w:ascii="Verdana" w:eastAsia="MS Mincho" w:hAnsi="Verdana" w:cs="Arial"/>
                <w:sz w:val="16"/>
                <w:szCs w:val="16"/>
                <w:lang w:val="en-US"/>
              </w:rPr>
            </w:pPr>
          </w:p>
        </w:tc>
        <w:tc>
          <w:tcPr>
            <w:tcW w:w="4811" w:type="dxa"/>
          </w:tcPr>
          <w:p w14:paraId="19A63CC6" w14:textId="77777777" w:rsidR="000C36FE" w:rsidRPr="006539D4" w:rsidRDefault="000C36FE" w:rsidP="000C36FE">
            <w:pPr>
              <w:pStyle w:val="PlainText"/>
              <w:jc w:val="both"/>
              <w:rPr>
                <w:rFonts w:ascii="Verdana" w:hAnsi="Verdana"/>
                <w:sz w:val="16"/>
                <w:szCs w:val="16"/>
                <w:lang w:val="en-US"/>
              </w:rPr>
            </w:pPr>
          </w:p>
        </w:tc>
      </w:tr>
      <w:tr w:rsidR="000C36FE" w:rsidRPr="000955D6" w14:paraId="0565697E" w14:textId="77777777" w:rsidTr="003B0EAD">
        <w:tc>
          <w:tcPr>
            <w:tcW w:w="4811" w:type="dxa"/>
            <w:shd w:val="clear" w:color="auto" w:fill="auto"/>
          </w:tcPr>
          <w:p w14:paraId="4E9253E0" w14:textId="2F1102D4" w:rsidR="000C36FE" w:rsidRPr="006539D4" w:rsidRDefault="000C36FE" w:rsidP="000C36FE">
            <w:pPr>
              <w:pStyle w:val="PlainText"/>
              <w:jc w:val="both"/>
              <w:rPr>
                <w:rFonts w:ascii="Verdana" w:eastAsia="MS Mincho" w:hAnsi="Verdana" w:cs="Arial"/>
                <w:sz w:val="16"/>
                <w:szCs w:val="16"/>
                <w:lang w:val="es-MX"/>
              </w:rPr>
            </w:pPr>
            <w:r>
              <w:rPr>
                <w:rFonts w:ascii="Verdana" w:hAnsi="Verdana"/>
                <w:b/>
                <w:sz w:val="16"/>
                <w:szCs w:val="16"/>
              </w:rPr>
              <w:t>III. Operación territorial. La realización de acciones a implementar y desplegar en las comunidades según las estrategias y tácticas definidas.</w:t>
            </w:r>
          </w:p>
        </w:tc>
        <w:tc>
          <w:tcPr>
            <w:tcW w:w="4811" w:type="dxa"/>
          </w:tcPr>
          <w:p w14:paraId="5EA89B94" w14:textId="2790A569" w:rsidR="000C36FE" w:rsidRPr="006539D4" w:rsidRDefault="000C36FE" w:rsidP="000C36FE">
            <w:pPr>
              <w:pStyle w:val="PlainText"/>
              <w:jc w:val="both"/>
              <w:rPr>
                <w:rFonts w:ascii="Verdana" w:hAnsi="Verdana"/>
                <w:sz w:val="16"/>
                <w:szCs w:val="16"/>
                <w:lang w:val="en-US"/>
              </w:rPr>
            </w:pPr>
            <w:r>
              <w:rPr>
                <w:rFonts w:ascii="Verdana" w:hAnsi="Verdana"/>
                <w:b/>
                <w:sz w:val="16"/>
                <w:szCs w:val="16"/>
                <w:lang w:val="en-US"/>
              </w:rPr>
              <w:t>III. Land operation. Carrying out actions to be implemented and deployed in the communities according to the defined strategies and tactics.</w:t>
            </w:r>
          </w:p>
        </w:tc>
      </w:tr>
      <w:tr w:rsidR="000C36FE" w:rsidRPr="000955D6" w14:paraId="44CAD2ED" w14:textId="77777777" w:rsidTr="003B0EAD">
        <w:tc>
          <w:tcPr>
            <w:tcW w:w="4811" w:type="dxa"/>
            <w:shd w:val="clear" w:color="auto" w:fill="auto"/>
          </w:tcPr>
          <w:p w14:paraId="01B0F7BB" w14:textId="77777777" w:rsidR="000C36FE" w:rsidRPr="006539D4" w:rsidRDefault="000C36FE" w:rsidP="000C36FE">
            <w:pPr>
              <w:pStyle w:val="PlainText"/>
              <w:jc w:val="both"/>
              <w:rPr>
                <w:rFonts w:ascii="Verdana" w:eastAsia="MS Mincho" w:hAnsi="Verdana" w:cs="Arial"/>
                <w:sz w:val="16"/>
                <w:szCs w:val="16"/>
                <w:lang w:val="en-US"/>
              </w:rPr>
            </w:pPr>
          </w:p>
        </w:tc>
        <w:tc>
          <w:tcPr>
            <w:tcW w:w="4811" w:type="dxa"/>
          </w:tcPr>
          <w:p w14:paraId="7D1C6139" w14:textId="77777777" w:rsidR="000C36FE" w:rsidRPr="006539D4" w:rsidRDefault="000C36FE" w:rsidP="000C36FE">
            <w:pPr>
              <w:pStyle w:val="PlainText"/>
              <w:jc w:val="both"/>
              <w:rPr>
                <w:rFonts w:ascii="Verdana" w:hAnsi="Verdana"/>
                <w:sz w:val="16"/>
                <w:szCs w:val="16"/>
                <w:lang w:val="en-US"/>
              </w:rPr>
            </w:pPr>
          </w:p>
        </w:tc>
      </w:tr>
      <w:tr w:rsidR="000C36FE" w:rsidRPr="008C4AB4" w14:paraId="3041D5E8" w14:textId="77777777" w:rsidTr="003B0EAD">
        <w:tc>
          <w:tcPr>
            <w:tcW w:w="4811" w:type="dxa"/>
            <w:shd w:val="clear" w:color="auto" w:fill="auto"/>
          </w:tcPr>
          <w:p w14:paraId="4C2DCE01" w14:textId="77777777" w:rsidR="000C36FE" w:rsidRPr="008C4AB4" w:rsidRDefault="000C36FE" w:rsidP="000C36FE">
            <w:pPr>
              <w:pStyle w:val="PlainText"/>
              <w:jc w:val="center"/>
              <w:rPr>
                <w:rFonts w:ascii="Verdana" w:eastAsia="MS Mincho" w:hAnsi="Verdana" w:cs="Arial"/>
                <w:b/>
                <w:bCs/>
                <w:sz w:val="16"/>
                <w:szCs w:val="16"/>
              </w:rPr>
            </w:pPr>
            <w:r w:rsidRPr="008C4AB4">
              <w:rPr>
                <w:rFonts w:ascii="Verdana" w:eastAsia="MS Mincho" w:hAnsi="Verdana" w:cs="Arial"/>
                <w:b/>
                <w:bCs/>
                <w:sz w:val="16"/>
                <w:szCs w:val="16"/>
              </w:rPr>
              <w:t>TITULO CUARTO</w:t>
            </w:r>
          </w:p>
        </w:tc>
        <w:tc>
          <w:tcPr>
            <w:tcW w:w="4811" w:type="dxa"/>
          </w:tcPr>
          <w:p w14:paraId="1444D8E7" w14:textId="31A60AF3" w:rsidR="000C36FE" w:rsidRPr="00FD526D" w:rsidRDefault="000C36FE" w:rsidP="000C36FE">
            <w:pPr>
              <w:pStyle w:val="PlainText"/>
              <w:jc w:val="center"/>
              <w:rPr>
                <w:rFonts w:ascii="Verdana" w:eastAsia="MS Mincho" w:hAnsi="Verdana" w:cs="Arial"/>
                <w:b/>
                <w:bCs/>
                <w:sz w:val="16"/>
                <w:szCs w:val="16"/>
                <w:lang w:val="en-US"/>
              </w:rPr>
            </w:pPr>
            <w:r>
              <w:rPr>
                <w:rFonts w:ascii="Verdana" w:hAnsi="Verdana"/>
                <w:b/>
                <w:bCs/>
                <w:sz w:val="16"/>
                <w:szCs w:val="16"/>
                <w:lang w:val="en-US"/>
              </w:rPr>
              <w:t xml:space="preserve">FOURTH </w:t>
            </w:r>
            <w:r w:rsidRPr="0048788B">
              <w:rPr>
                <w:rFonts w:ascii="Verdana" w:hAnsi="Verdana"/>
                <w:b/>
                <w:bCs/>
                <w:sz w:val="16"/>
                <w:szCs w:val="16"/>
                <w:lang w:val="en-US"/>
              </w:rPr>
              <w:t xml:space="preserve">TITLE </w:t>
            </w:r>
          </w:p>
        </w:tc>
      </w:tr>
      <w:tr w:rsidR="000C36FE" w:rsidRPr="000955D6" w14:paraId="0DD46470" w14:textId="77777777" w:rsidTr="003B0EAD">
        <w:tc>
          <w:tcPr>
            <w:tcW w:w="4811" w:type="dxa"/>
            <w:shd w:val="clear" w:color="auto" w:fill="auto"/>
          </w:tcPr>
          <w:p w14:paraId="68B803C3" w14:textId="77777777" w:rsidR="000C36FE" w:rsidRPr="008C4AB4" w:rsidRDefault="000C36FE" w:rsidP="000C36FE">
            <w:pPr>
              <w:pStyle w:val="PlainText"/>
              <w:jc w:val="center"/>
              <w:rPr>
                <w:rFonts w:ascii="Verdana" w:eastAsia="MS Mincho" w:hAnsi="Verdana" w:cs="Arial"/>
                <w:b/>
                <w:bCs/>
                <w:sz w:val="16"/>
                <w:szCs w:val="16"/>
              </w:rPr>
            </w:pPr>
            <w:r w:rsidRPr="008C4AB4">
              <w:rPr>
                <w:rFonts w:ascii="Verdana" w:eastAsia="MS Mincho" w:hAnsi="Verdana" w:cs="Arial"/>
                <w:b/>
                <w:bCs/>
                <w:sz w:val="16"/>
                <w:szCs w:val="16"/>
              </w:rPr>
              <w:t>Recursos Humanos para los Servicios de Salud</w:t>
            </w:r>
          </w:p>
        </w:tc>
        <w:tc>
          <w:tcPr>
            <w:tcW w:w="4811" w:type="dxa"/>
          </w:tcPr>
          <w:p w14:paraId="767551EA" w14:textId="09E3B9B4" w:rsidR="000C36FE" w:rsidRPr="00FD526D" w:rsidRDefault="000C36FE" w:rsidP="000C36FE">
            <w:pPr>
              <w:pStyle w:val="PlainText"/>
              <w:jc w:val="center"/>
              <w:rPr>
                <w:rFonts w:ascii="Verdana" w:eastAsia="MS Mincho" w:hAnsi="Verdana" w:cs="Arial"/>
                <w:b/>
                <w:bCs/>
                <w:sz w:val="16"/>
                <w:szCs w:val="16"/>
                <w:lang w:val="en-US"/>
              </w:rPr>
            </w:pPr>
            <w:r w:rsidRPr="0048788B">
              <w:rPr>
                <w:rFonts w:ascii="Verdana" w:hAnsi="Verdana"/>
                <w:b/>
                <w:bCs/>
                <w:sz w:val="16"/>
                <w:szCs w:val="16"/>
                <w:lang w:val="en-US"/>
              </w:rPr>
              <w:t>Human Resources for Health Services</w:t>
            </w:r>
          </w:p>
        </w:tc>
      </w:tr>
      <w:tr w:rsidR="000C36FE" w:rsidRPr="000955D6" w14:paraId="2C2A86CC" w14:textId="77777777" w:rsidTr="003B0EAD">
        <w:tc>
          <w:tcPr>
            <w:tcW w:w="4811" w:type="dxa"/>
            <w:shd w:val="clear" w:color="auto" w:fill="auto"/>
          </w:tcPr>
          <w:p w14:paraId="281DDBDB" w14:textId="77777777" w:rsidR="000C36FE" w:rsidRPr="00F65811" w:rsidRDefault="000C36FE" w:rsidP="000C36FE">
            <w:pPr>
              <w:pStyle w:val="PlainText"/>
              <w:jc w:val="center"/>
              <w:rPr>
                <w:rFonts w:ascii="Verdana" w:eastAsia="MS Mincho" w:hAnsi="Verdana" w:cs="Arial"/>
                <w:b/>
                <w:bCs/>
                <w:sz w:val="16"/>
                <w:szCs w:val="16"/>
                <w:lang w:val="en-US"/>
              </w:rPr>
            </w:pPr>
          </w:p>
        </w:tc>
        <w:tc>
          <w:tcPr>
            <w:tcW w:w="4811" w:type="dxa"/>
          </w:tcPr>
          <w:p w14:paraId="1C8818C2" w14:textId="0057EB63" w:rsidR="000C36FE" w:rsidRPr="00FD526D" w:rsidRDefault="000C36FE" w:rsidP="000C36FE">
            <w:pPr>
              <w:pStyle w:val="PlainText"/>
              <w:jc w:val="center"/>
              <w:rPr>
                <w:rFonts w:ascii="Verdana" w:eastAsia="MS Mincho" w:hAnsi="Verdana" w:cs="Arial"/>
                <w:b/>
                <w:bCs/>
                <w:sz w:val="16"/>
                <w:szCs w:val="16"/>
                <w:lang w:val="en-US"/>
              </w:rPr>
            </w:pPr>
            <w:r w:rsidRPr="0048788B">
              <w:rPr>
                <w:rFonts w:ascii="Verdana" w:hAnsi="Verdana"/>
                <w:b/>
                <w:bCs/>
                <w:sz w:val="16"/>
                <w:szCs w:val="16"/>
                <w:lang w:val="en-US"/>
              </w:rPr>
              <w:t> </w:t>
            </w:r>
          </w:p>
        </w:tc>
      </w:tr>
      <w:tr w:rsidR="000C36FE" w:rsidRPr="008C4AB4" w14:paraId="2AB1495E" w14:textId="77777777" w:rsidTr="003B0EAD">
        <w:tc>
          <w:tcPr>
            <w:tcW w:w="4811" w:type="dxa"/>
            <w:shd w:val="clear" w:color="auto" w:fill="auto"/>
          </w:tcPr>
          <w:p w14:paraId="7681FC0D" w14:textId="77777777" w:rsidR="000C36FE" w:rsidRPr="008C4AB4" w:rsidRDefault="000C36FE" w:rsidP="000C36FE">
            <w:pPr>
              <w:pStyle w:val="PlainText"/>
              <w:jc w:val="center"/>
              <w:rPr>
                <w:rFonts w:ascii="Verdana" w:eastAsia="MS Mincho" w:hAnsi="Verdana" w:cs="Arial"/>
                <w:b/>
                <w:bCs/>
                <w:sz w:val="16"/>
                <w:szCs w:val="16"/>
              </w:rPr>
            </w:pPr>
            <w:r w:rsidRPr="008C4AB4">
              <w:rPr>
                <w:rFonts w:ascii="Verdana" w:eastAsia="MS Mincho" w:hAnsi="Verdana" w:cs="Arial"/>
                <w:b/>
                <w:bCs/>
                <w:sz w:val="16"/>
                <w:szCs w:val="16"/>
              </w:rPr>
              <w:t>CAPITULO I</w:t>
            </w:r>
          </w:p>
        </w:tc>
        <w:tc>
          <w:tcPr>
            <w:tcW w:w="4811" w:type="dxa"/>
          </w:tcPr>
          <w:p w14:paraId="73AF648C" w14:textId="47EDE2E5" w:rsidR="000C36FE" w:rsidRPr="00FD526D" w:rsidRDefault="000C36FE" w:rsidP="000C36FE">
            <w:pPr>
              <w:pStyle w:val="PlainText"/>
              <w:jc w:val="center"/>
              <w:rPr>
                <w:rFonts w:ascii="Verdana" w:eastAsia="MS Mincho" w:hAnsi="Verdana" w:cs="Arial"/>
                <w:b/>
                <w:bCs/>
                <w:sz w:val="16"/>
                <w:szCs w:val="16"/>
                <w:lang w:val="en-US"/>
              </w:rPr>
            </w:pPr>
            <w:r w:rsidRPr="0048788B">
              <w:rPr>
                <w:rFonts w:ascii="Verdana" w:hAnsi="Verdana"/>
                <w:b/>
                <w:bCs/>
                <w:sz w:val="16"/>
                <w:szCs w:val="16"/>
                <w:lang w:val="en-US"/>
              </w:rPr>
              <w:t>CHAPTER I</w:t>
            </w:r>
          </w:p>
        </w:tc>
      </w:tr>
      <w:tr w:rsidR="000C36FE" w:rsidRPr="008C4AB4" w14:paraId="0F36E18C" w14:textId="77777777" w:rsidTr="003B0EAD">
        <w:tc>
          <w:tcPr>
            <w:tcW w:w="4811" w:type="dxa"/>
            <w:shd w:val="clear" w:color="auto" w:fill="auto"/>
          </w:tcPr>
          <w:p w14:paraId="6E587463" w14:textId="77777777" w:rsidR="000C36FE" w:rsidRPr="008C4AB4" w:rsidRDefault="000C36FE" w:rsidP="000C36FE">
            <w:pPr>
              <w:pStyle w:val="PlainText"/>
              <w:jc w:val="center"/>
              <w:rPr>
                <w:rFonts w:ascii="Verdana" w:eastAsia="MS Mincho" w:hAnsi="Verdana" w:cs="Arial"/>
                <w:b/>
                <w:bCs/>
                <w:sz w:val="16"/>
                <w:szCs w:val="16"/>
              </w:rPr>
            </w:pPr>
            <w:r w:rsidRPr="008C4AB4">
              <w:rPr>
                <w:rFonts w:ascii="Verdana" w:eastAsia="MS Mincho" w:hAnsi="Verdana" w:cs="Arial"/>
                <w:b/>
                <w:bCs/>
                <w:sz w:val="16"/>
                <w:szCs w:val="16"/>
              </w:rPr>
              <w:t>Profesionales, Técnicos y Auxiliares</w:t>
            </w:r>
          </w:p>
        </w:tc>
        <w:tc>
          <w:tcPr>
            <w:tcW w:w="4811" w:type="dxa"/>
          </w:tcPr>
          <w:p w14:paraId="5275E09E" w14:textId="0C26524C" w:rsidR="000C36FE" w:rsidRPr="00FD526D" w:rsidRDefault="000C36FE" w:rsidP="000C36FE">
            <w:pPr>
              <w:pStyle w:val="PlainText"/>
              <w:jc w:val="center"/>
              <w:rPr>
                <w:rFonts w:ascii="Verdana" w:eastAsia="MS Mincho" w:hAnsi="Verdana" w:cs="Arial"/>
                <w:b/>
                <w:bCs/>
                <w:sz w:val="16"/>
                <w:szCs w:val="16"/>
                <w:lang w:val="en-US"/>
              </w:rPr>
            </w:pPr>
            <w:r w:rsidRPr="0048788B">
              <w:rPr>
                <w:rFonts w:ascii="Verdana" w:hAnsi="Verdana"/>
                <w:b/>
                <w:bCs/>
                <w:sz w:val="16"/>
                <w:szCs w:val="16"/>
                <w:lang w:val="en-US"/>
              </w:rPr>
              <w:t>Professionals, Technicians and Assistants</w:t>
            </w:r>
          </w:p>
        </w:tc>
      </w:tr>
      <w:tr w:rsidR="000C36FE" w:rsidRPr="008C4AB4" w14:paraId="7F869861" w14:textId="77777777" w:rsidTr="003B0EAD">
        <w:tc>
          <w:tcPr>
            <w:tcW w:w="4811" w:type="dxa"/>
            <w:shd w:val="clear" w:color="auto" w:fill="auto"/>
          </w:tcPr>
          <w:p w14:paraId="47776AA9" w14:textId="77777777" w:rsidR="000C36FE" w:rsidRPr="008C4AB4" w:rsidRDefault="000C36FE" w:rsidP="000C36FE">
            <w:pPr>
              <w:pStyle w:val="PlainText"/>
              <w:jc w:val="both"/>
              <w:rPr>
                <w:rFonts w:ascii="Verdana" w:eastAsia="MS Mincho" w:hAnsi="Verdana" w:cs="Arial"/>
                <w:sz w:val="16"/>
                <w:szCs w:val="16"/>
              </w:rPr>
            </w:pPr>
          </w:p>
        </w:tc>
        <w:tc>
          <w:tcPr>
            <w:tcW w:w="4811" w:type="dxa"/>
          </w:tcPr>
          <w:p w14:paraId="4B43B514" w14:textId="352FED13"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0C36FE" w:rsidRPr="000955D6" w14:paraId="789C0155" w14:textId="77777777" w:rsidTr="003B0EAD">
        <w:tc>
          <w:tcPr>
            <w:tcW w:w="4811" w:type="dxa"/>
            <w:shd w:val="clear" w:color="auto" w:fill="auto"/>
          </w:tcPr>
          <w:p w14:paraId="6990B274" w14:textId="77777777" w:rsidR="000C36FE" w:rsidRPr="008C4AB4" w:rsidRDefault="000C36FE" w:rsidP="000C36FE">
            <w:pPr>
              <w:pStyle w:val="PlainText"/>
              <w:jc w:val="both"/>
              <w:rPr>
                <w:rFonts w:ascii="Verdana" w:eastAsia="MS Mincho" w:hAnsi="Verdana" w:cs="Arial"/>
                <w:sz w:val="16"/>
                <w:szCs w:val="16"/>
              </w:rPr>
            </w:pPr>
            <w:bookmarkStart w:id="99" w:name="Artículo_78"/>
            <w:r w:rsidRPr="008C4AB4">
              <w:rPr>
                <w:rFonts w:ascii="Verdana" w:eastAsia="MS Mincho" w:hAnsi="Verdana" w:cs="Arial"/>
                <w:b/>
                <w:bCs/>
                <w:sz w:val="16"/>
                <w:szCs w:val="16"/>
              </w:rPr>
              <w:t>Artículo 78</w:t>
            </w:r>
            <w:bookmarkEnd w:id="99"/>
            <w:r w:rsidRPr="008C4AB4">
              <w:rPr>
                <w:rFonts w:ascii="Verdana" w:eastAsia="MS Mincho" w:hAnsi="Verdana" w:cs="Arial"/>
                <w:sz w:val="16"/>
                <w:szCs w:val="16"/>
              </w:rPr>
              <w:t>.- El ejercicio de las profesiones, de las actividades técnicas y auxiliares y de las especialidades para la salud, estará sujeto a:</w:t>
            </w:r>
          </w:p>
        </w:tc>
        <w:tc>
          <w:tcPr>
            <w:tcW w:w="4811" w:type="dxa"/>
          </w:tcPr>
          <w:p w14:paraId="6F1AF7A9" w14:textId="0AA6C5FA" w:rsidR="000C36FE" w:rsidRPr="00FD526D" w:rsidRDefault="000C36FE" w:rsidP="000C36FE">
            <w:pPr>
              <w:pStyle w:val="PlainText"/>
              <w:jc w:val="both"/>
              <w:rPr>
                <w:rFonts w:ascii="Verdana" w:eastAsia="MS Mincho" w:hAnsi="Verdana" w:cs="Arial"/>
                <w:b/>
                <w:bCs/>
                <w:sz w:val="16"/>
                <w:szCs w:val="16"/>
                <w:lang w:val="en-US"/>
              </w:rPr>
            </w:pPr>
            <w:r w:rsidRPr="0048788B">
              <w:rPr>
                <w:rFonts w:ascii="Verdana" w:hAnsi="Verdana"/>
                <w:b/>
                <w:bCs/>
                <w:sz w:val="16"/>
                <w:szCs w:val="16"/>
                <w:lang w:val="en-US"/>
              </w:rPr>
              <w:t>Article</w:t>
            </w:r>
            <w:r w:rsidRPr="0048788B">
              <w:rPr>
                <w:rFonts w:ascii="Verdana" w:hAnsi="Verdana"/>
                <w:sz w:val="16"/>
                <w:szCs w:val="16"/>
                <w:lang w:val="en-US"/>
              </w:rPr>
              <w:t xml:space="preserve"> </w:t>
            </w:r>
            <w:r w:rsidRPr="00EE56FA">
              <w:rPr>
                <w:rFonts w:ascii="Verdana" w:hAnsi="Verdana"/>
                <w:b/>
                <w:bCs/>
                <w:sz w:val="16"/>
                <w:szCs w:val="16"/>
                <w:lang w:val="en-US"/>
              </w:rPr>
              <w:t>78.</w:t>
            </w:r>
            <w:r w:rsidRPr="0048788B">
              <w:rPr>
                <w:rFonts w:ascii="Verdana" w:hAnsi="Verdana"/>
                <w:sz w:val="16"/>
                <w:szCs w:val="16"/>
                <w:lang w:val="en-US"/>
              </w:rPr>
              <w:t>- The exercise of the professions, of the technical and auxiliary activities and of the specialties for health, will be subject to:</w:t>
            </w:r>
          </w:p>
        </w:tc>
      </w:tr>
      <w:tr w:rsidR="000C36FE" w:rsidRPr="000955D6" w14:paraId="65884C59" w14:textId="77777777" w:rsidTr="003B0EAD">
        <w:tc>
          <w:tcPr>
            <w:tcW w:w="4811" w:type="dxa"/>
            <w:shd w:val="clear" w:color="auto" w:fill="auto"/>
          </w:tcPr>
          <w:p w14:paraId="13EC0C4C" w14:textId="77777777" w:rsidR="000C36FE" w:rsidRPr="00F65811" w:rsidRDefault="000C36FE" w:rsidP="000C36FE">
            <w:pPr>
              <w:pStyle w:val="PlainText"/>
              <w:jc w:val="both"/>
              <w:rPr>
                <w:rFonts w:ascii="Verdana" w:eastAsia="MS Mincho" w:hAnsi="Verdana" w:cs="Arial"/>
                <w:sz w:val="16"/>
                <w:szCs w:val="16"/>
                <w:lang w:val="en-US"/>
              </w:rPr>
            </w:pPr>
          </w:p>
        </w:tc>
        <w:tc>
          <w:tcPr>
            <w:tcW w:w="4811" w:type="dxa"/>
          </w:tcPr>
          <w:p w14:paraId="61A0812B" w14:textId="3B05B3A7"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0C36FE" w:rsidRPr="000955D6" w14:paraId="3E7E4708" w14:textId="77777777" w:rsidTr="003B0EAD">
        <w:tc>
          <w:tcPr>
            <w:tcW w:w="4811" w:type="dxa"/>
            <w:shd w:val="clear" w:color="auto" w:fill="auto"/>
          </w:tcPr>
          <w:p w14:paraId="38E5EA98" w14:textId="6453B24B" w:rsidR="000C36FE" w:rsidRPr="008C4AB4" w:rsidRDefault="000C36FE" w:rsidP="000C36FE">
            <w:pPr>
              <w:pStyle w:val="PlainText"/>
              <w:jc w:val="both"/>
              <w:rPr>
                <w:rFonts w:ascii="Verdana" w:eastAsia="MS Mincho" w:hAnsi="Verdana" w:cs="Arial"/>
                <w:sz w:val="16"/>
                <w:szCs w:val="16"/>
              </w:rPr>
            </w:pPr>
            <w:r>
              <w:rPr>
                <w:rFonts w:ascii="Verdana" w:hAnsi="Verdana"/>
                <w:b/>
                <w:sz w:val="16"/>
                <w:szCs w:val="16"/>
              </w:rPr>
              <w:t xml:space="preserve">I. </w:t>
            </w:r>
            <w:r>
              <w:rPr>
                <w:rFonts w:ascii="Verdana" w:hAnsi="Verdana"/>
                <w:sz w:val="16"/>
                <w:szCs w:val="16"/>
              </w:rPr>
              <w:t xml:space="preserve">La Ley Reglamentaria del artículo 5o. Constitucional, relativo al ejercicio de las profesiones en </w:t>
            </w:r>
            <w:r>
              <w:rPr>
                <w:rFonts w:ascii="Verdana" w:hAnsi="Verdana"/>
                <w:b/>
                <w:sz w:val="16"/>
                <w:szCs w:val="16"/>
              </w:rPr>
              <w:t>la Ciudad de México</w:t>
            </w:r>
            <w:r>
              <w:rPr>
                <w:rFonts w:ascii="Verdana" w:hAnsi="Verdana"/>
                <w:sz w:val="16"/>
                <w:szCs w:val="16"/>
              </w:rPr>
              <w:t>;</w:t>
            </w:r>
          </w:p>
        </w:tc>
        <w:tc>
          <w:tcPr>
            <w:tcW w:w="4811" w:type="dxa"/>
          </w:tcPr>
          <w:p w14:paraId="67659126" w14:textId="1698A25C" w:rsidR="000C36FE" w:rsidRPr="00FD526D" w:rsidRDefault="000C36FE" w:rsidP="000C36FE">
            <w:pPr>
              <w:pStyle w:val="PlainText"/>
              <w:jc w:val="both"/>
              <w:rPr>
                <w:rFonts w:ascii="Verdana" w:eastAsia="MS Mincho" w:hAnsi="Verdana" w:cs="Arial"/>
                <w:b/>
                <w:bCs/>
                <w:sz w:val="16"/>
                <w:szCs w:val="16"/>
                <w:lang w:val="en-US"/>
              </w:rPr>
            </w:pPr>
            <w:r>
              <w:rPr>
                <w:rFonts w:ascii="Verdana" w:hAnsi="Verdana"/>
                <w:b/>
                <w:sz w:val="16"/>
                <w:szCs w:val="16"/>
                <w:lang w:val="en-US"/>
              </w:rPr>
              <w:t xml:space="preserve">I. </w:t>
            </w:r>
            <w:r>
              <w:rPr>
                <w:rFonts w:ascii="Verdana" w:hAnsi="Verdana"/>
                <w:sz w:val="16"/>
                <w:szCs w:val="16"/>
                <w:lang w:val="en-US"/>
              </w:rPr>
              <w:t xml:space="preserve">The Regulatory Law of Constitutional article 5, relative to the exercise of professions in </w:t>
            </w:r>
            <w:r>
              <w:rPr>
                <w:rFonts w:ascii="Verdana" w:hAnsi="Verdana"/>
                <w:b/>
                <w:sz w:val="16"/>
                <w:szCs w:val="16"/>
                <w:lang w:val="en-US"/>
              </w:rPr>
              <w:t>Mexico City;</w:t>
            </w:r>
          </w:p>
        </w:tc>
      </w:tr>
      <w:tr w:rsidR="000C36FE" w:rsidRPr="005F5194" w14:paraId="102065C2" w14:textId="77777777" w:rsidTr="003B0EAD">
        <w:tc>
          <w:tcPr>
            <w:tcW w:w="4811" w:type="dxa"/>
            <w:shd w:val="clear" w:color="auto" w:fill="auto"/>
          </w:tcPr>
          <w:p w14:paraId="0D77CAC9" w14:textId="055900C8" w:rsidR="000C36FE" w:rsidRPr="00330004" w:rsidRDefault="000C36FE" w:rsidP="000C36FE">
            <w:pPr>
              <w:pStyle w:val="PlainText"/>
              <w:jc w:val="right"/>
              <w:rPr>
                <w:rFonts w:ascii="Verdana" w:eastAsia="MS Mincho" w:hAnsi="Verdana" w:cs="Arial"/>
                <w:i/>
                <w:iCs/>
                <w:color w:val="0000FA"/>
                <w:sz w:val="16"/>
                <w:szCs w:val="16"/>
                <w:lang w:val="en-US"/>
              </w:rPr>
            </w:pPr>
            <w:r>
              <w:rPr>
                <w:rFonts w:ascii="Verdana" w:eastAsia="MS Mincho" w:hAnsi="Verdana" w:cs="Arial"/>
                <w:i/>
                <w:iCs/>
                <w:color w:val="0000FA"/>
                <w:sz w:val="16"/>
                <w:szCs w:val="16"/>
                <w:lang w:val="en-US"/>
              </w:rPr>
              <w:t>Fracción reformada DOF 30-05-2023</w:t>
            </w:r>
          </w:p>
        </w:tc>
        <w:tc>
          <w:tcPr>
            <w:tcW w:w="4811" w:type="dxa"/>
          </w:tcPr>
          <w:p w14:paraId="7014B43B" w14:textId="77777777" w:rsidR="000C36FE" w:rsidRDefault="000C36FE" w:rsidP="000C36FE">
            <w:pPr>
              <w:pStyle w:val="PlainText"/>
              <w:jc w:val="right"/>
              <w:rPr>
                <w:rFonts w:ascii="Verdana" w:hAnsi="Verdana"/>
                <w:i/>
                <w:iCs/>
                <w:color w:val="0000FA"/>
                <w:sz w:val="16"/>
                <w:szCs w:val="16"/>
                <w:lang w:val="en-US"/>
              </w:rPr>
            </w:pPr>
            <w:r>
              <w:rPr>
                <w:rFonts w:ascii="Verdana" w:hAnsi="Verdana"/>
                <w:i/>
                <w:iCs/>
                <w:color w:val="0000FA"/>
                <w:sz w:val="16"/>
                <w:szCs w:val="16"/>
                <w:lang w:val="en-US"/>
              </w:rPr>
              <w:t>Section reformed DOF 30-05-2023</w:t>
            </w:r>
          </w:p>
          <w:p w14:paraId="47AB426F" w14:textId="1D0F8410" w:rsidR="000C36FE" w:rsidRPr="00330004" w:rsidRDefault="000C36FE" w:rsidP="000C36FE">
            <w:pPr>
              <w:pStyle w:val="PlainText"/>
              <w:jc w:val="right"/>
              <w:rPr>
                <w:rFonts w:ascii="Verdana" w:eastAsia="MS Mincho" w:hAnsi="Verdana" w:cs="Arial"/>
                <w:i/>
                <w:iCs/>
                <w:color w:val="0000FA"/>
                <w:sz w:val="16"/>
                <w:szCs w:val="16"/>
                <w:lang w:val="en-US"/>
              </w:rPr>
            </w:pPr>
          </w:p>
        </w:tc>
      </w:tr>
      <w:tr w:rsidR="000C36FE" w:rsidRPr="000955D6" w14:paraId="0D75BE05" w14:textId="77777777" w:rsidTr="003B0EAD">
        <w:tc>
          <w:tcPr>
            <w:tcW w:w="4811" w:type="dxa"/>
            <w:shd w:val="clear" w:color="auto" w:fill="auto"/>
          </w:tcPr>
          <w:p w14:paraId="45EC7741" w14:textId="77777777" w:rsidR="000C36FE" w:rsidRPr="008C4AB4" w:rsidRDefault="000C36FE" w:rsidP="000C36FE">
            <w:pPr>
              <w:pStyle w:val="PlainText"/>
              <w:jc w:val="both"/>
              <w:rPr>
                <w:rFonts w:ascii="Verdana" w:eastAsia="MS Mincho" w:hAnsi="Verdana" w:cs="Arial"/>
                <w:sz w:val="16"/>
                <w:szCs w:val="16"/>
              </w:rPr>
            </w:pPr>
            <w:r w:rsidRPr="008C4AB4">
              <w:rPr>
                <w:rFonts w:ascii="Verdana" w:eastAsia="MS Mincho" w:hAnsi="Verdana" w:cs="Arial"/>
                <w:b/>
                <w:bCs/>
                <w:sz w:val="16"/>
                <w:szCs w:val="16"/>
              </w:rPr>
              <w:t xml:space="preserve">II. </w:t>
            </w:r>
            <w:r w:rsidRPr="008C4AB4">
              <w:rPr>
                <w:rFonts w:ascii="Verdana" w:eastAsia="MS Mincho" w:hAnsi="Verdana" w:cs="Arial"/>
                <w:sz w:val="16"/>
                <w:szCs w:val="16"/>
              </w:rPr>
              <w:t>Las bases de coordinación que, conforme a la ley, se definan entre las autoridades educativas y las autoridades sanitarias;</w:t>
            </w:r>
          </w:p>
        </w:tc>
        <w:tc>
          <w:tcPr>
            <w:tcW w:w="4811" w:type="dxa"/>
          </w:tcPr>
          <w:p w14:paraId="1BA7BFCC" w14:textId="60E83EA5" w:rsidR="000C36FE" w:rsidRPr="00FD526D" w:rsidRDefault="000C36FE" w:rsidP="000C36FE">
            <w:pPr>
              <w:pStyle w:val="PlainText"/>
              <w:jc w:val="both"/>
              <w:rPr>
                <w:rFonts w:ascii="Verdana" w:eastAsia="MS Mincho" w:hAnsi="Verdana" w:cs="Arial"/>
                <w:b/>
                <w:bCs/>
                <w:sz w:val="16"/>
                <w:szCs w:val="16"/>
                <w:lang w:val="en-US"/>
              </w:rPr>
            </w:pPr>
            <w:r w:rsidRPr="0048788B">
              <w:rPr>
                <w:rFonts w:ascii="Verdana" w:hAnsi="Verdana"/>
                <w:b/>
                <w:bCs/>
                <w:sz w:val="16"/>
                <w:szCs w:val="16"/>
                <w:lang w:val="en-US"/>
              </w:rPr>
              <w:t xml:space="preserve">II. </w:t>
            </w:r>
            <w:r w:rsidRPr="0048788B">
              <w:rPr>
                <w:rFonts w:ascii="Verdana" w:hAnsi="Verdana"/>
                <w:sz w:val="16"/>
                <w:szCs w:val="16"/>
                <w:lang w:val="en-US"/>
              </w:rPr>
              <w:t xml:space="preserve">The </w:t>
            </w:r>
            <w:r>
              <w:rPr>
                <w:rFonts w:ascii="Verdana" w:hAnsi="Verdana"/>
                <w:sz w:val="16"/>
                <w:szCs w:val="16"/>
                <w:lang w:val="en-US"/>
              </w:rPr>
              <w:t>criteria of coordination</w:t>
            </w:r>
            <w:r w:rsidRPr="0048788B">
              <w:rPr>
                <w:rFonts w:ascii="Verdana" w:hAnsi="Verdana"/>
                <w:sz w:val="16"/>
                <w:szCs w:val="16"/>
                <w:lang w:val="en-US"/>
              </w:rPr>
              <w:t xml:space="preserve"> that, according to the law, are defined between the educational authorities and the health authorities;</w:t>
            </w:r>
          </w:p>
        </w:tc>
      </w:tr>
      <w:tr w:rsidR="000C36FE" w:rsidRPr="000955D6" w14:paraId="30125099" w14:textId="77777777" w:rsidTr="003B0EAD">
        <w:tc>
          <w:tcPr>
            <w:tcW w:w="4811" w:type="dxa"/>
            <w:shd w:val="clear" w:color="auto" w:fill="auto"/>
          </w:tcPr>
          <w:p w14:paraId="79076F2C" w14:textId="77777777" w:rsidR="000C36FE" w:rsidRPr="00F65811" w:rsidRDefault="000C36FE" w:rsidP="000C36FE">
            <w:pPr>
              <w:pStyle w:val="PlainText"/>
              <w:jc w:val="both"/>
              <w:rPr>
                <w:rFonts w:ascii="Verdana" w:eastAsia="MS Mincho" w:hAnsi="Verdana" w:cs="Arial"/>
                <w:sz w:val="16"/>
                <w:szCs w:val="16"/>
                <w:lang w:val="en-US"/>
              </w:rPr>
            </w:pPr>
          </w:p>
        </w:tc>
        <w:tc>
          <w:tcPr>
            <w:tcW w:w="4811" w:type="dxa"/>
          </w:tcPr>
          <w:p w14:paraId="2D40F561" w14:textId="29C7FC1C"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0C36FE" w:rsidRPr="000955D6" w14:paraId="37B35B46" w14:textId="77777777" w:rsidTr="003B0EAD">
        <w:tc>
          <w:tcPr>
            <w:tcW w:w="4811" w:type="dxa"/>
            <w:shd w:val="clear" w:color="auto" w:fill="auto"/>
          </w:tcPr>
          <w:p w14:paraId="49AAC690" w14:textId="77777777" w:rsidR="000C36FE" w:rsidRPr="008C4AB4" w:rsidRDefault="000C36FE" w:rsidP="000C36FE">
            <w:pPr>
              <w:pStyle w:val="PlainText"/>
              <w:jc w:val="both"/>
              <w:rPr>
                <w:rFonts w:ascii="Verdana" w:eastAsia="MS Mincho" w:hAnsi="Verdana" w:cs="Arial"/>
                <w:sz w:val="16"/>
                <w:szCs w:val="16"/>
              </w:rPr>
            </w:pPr>
            <w:r w:rsidRPr="008C4AB4">
              <w:rPr>
                <w:rFonts w:ascii="Verdana" w:eastAsia="MS Mincho" w:hAnsi="Verdana" w:cs="Arial"/>
                <w:b/>
                <w:bCs/>
                <w:sz w:val="16"/>
                <w:szCs w:val="16"/>
              </w:rPr>
              <w:t xml:space="preserve">III. </w:t>
            </w:r>
            <w:r w:rsidRPr="008C4AB4">
              <w:rPr>
                <w:rFonts w:ascii="Verdana" w:eastAsia="MS Mincho" w:hAnsi="Verdana" w:cs="Arial"/>
                <w:sz w:val="16"/>
                <w:szCs w:val="16"/>
              </w:rPr>
              <w:t>Las disposiciones de esta Ley y demás normas jurídicas aplicables, y</w:t>
            </w:r>
          </w:p>
        </w:tc>
        <w:tc>
          <w:tcPr>
            <w:tcW w:w="4811" w:type="dxa"/>
          </w:tcPr>
          <w:p w14:paraId="37905901" w14:textId="781F81E7" w:rsidR="000C36FE" w:rsidRPr="00FD526D" w:rsidRDefault="000C36FE" w:rsidP="000C36FE">
            <w:pPr>
              <w:pStyle w:val="PlainText"/>
              <w:jc w:val="both"/>
              <w:rPr>
                <w:rFonts w:ascii="Verdana" w:eastAsia="MS Mincho" w:hAnsi="Verdana" w:cs="Arial"/>
                <w:b/>
                <w:bCs/>
                <w:sz w:val="16"/>
                <w:szCs w:val="16"/>
                <w:lang w:val="en-US"/>
              </w:rPr>
            </w:pPr>
            <w:r w:rsidRPr="0048788B">
              <w:rPr>
                <w:rFonts w:ascii="Verdana" w:hAnsi="Verdana"/>
                <w:b/>
                <w:bCs/>
                <w:sz w:val="16"/>
                <w:szCs w:val="16"/>
                <w:lang w:val="en-US"/>
              </w:rPr>
              <w:t xml:space="preserve">III. </w:t>
            </w:r>
            <w:r w:rsidRPr="0048788B">
              <w:rPr>
                <w:rFonts w:ascii="Verdana" w:hAnsi="Verdana"/>
                <w:sz w:val="16"/>
                <w:szCs w:val="16"/>
                <w:lang w:val="en-US"/>
              </w:rPr>
              <w:t>The provisions of this Law and other applicable legal regulations, and</w:t>
            </w:r>
          </w:p>
        </w:tc>
      </w:tr>
      <w:tr w:rsidR="000C36FE" w:rsidRPr="000955D6" w14:paraId="3C3FE631" w14:textId="77777777" w:rsidTr="003B0EAD">
        <w:tc>
          <w:tcPr>
            <w:tcW w:w="4811" w:type="dxa"/>
            <w:shd w:val="clear" w:color="auto" w:fill="auto"/>
          </w:tcPr>
          <w:p w14:paraId="76C15316" w14:textId="77777777" w:rsidR="000C36FE" w:rsidRPr="00F65811" w:rsidRDefault="000C36FE" w:rsidP="000C36FE">
            <w:pPr>
              <w:pStyle w:val="PlainText"/>
              <w:jc w:val="both"/>
              <w:rPr>
                <w:rFonts w:ascii="Verdana" w:eastAsia="MS Mincho" w:hAnsi="Verdana" w:cs="Arial"/>
                <w:sz w:val="16"/>
                <w:szCs w:val="16"/>
                <w:lang w:val="en-US"/>
              </w:rPr>
            </w:pPr>
          </w:p>
        </w:tc>
        <w:tc>
          <w:tcPr>
            <w:tcW w:w="4811" w:type="dxa"/>
          </w:tcPr>
          <w:p w14:paraId="719D57D8" w14:textId="6BC782E9"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0C36FE" w:rsidRPr="000955D6" w14:paraId="6C047147" w14:textId="77777777" w:rsidTr="003B0EAD">
        <w:tc>
          <w:tcPr>
            <w:tcW w:w="4811" w:type="dxa"/>
            <w:shd w:val="clear" w:color="auto" w:fill="auto"/>
          </w:tcPr>
          <w:p w14:paraId="7A6EAEDA" w14:textId="77777777" w:rsidR="000C36FE" w:rsidRPr="008C4AB4" w:rsidRDefault="000C36FE" w:rsidP="000C36FE">
            <w:pPr>
              <w:pStyle w:val="PlainText"/>
              <w:jc w:val="both"/>
              <w:rPr>
                <w:rFonts w:ascii="Verdana" w:eastAsia="MS Mincho" w:hAnsi="Verdana" w:cs="Arial"/>
                <w:sz w:val="16"/>
                <w:szCs w:val="16"/>
              </w:rPr>
            </w:pPr>
            <w:r w:rsidRPr="008C4AB4">
              <w:rPr>
                <w:rFonts w:ascii="Verdana" w:eastAsia="MS Mincho" w:hAnsi="Verdana" w:cs="Arial"/>
                <w:b/>
                <w:bCs/>
                <w:sz w:val="16"/>
                <w:szCs w:val="16"/>
              </w:rPr>
              <w:t xml:space="preserve">IV. </w:t>
            </w:r>
            <w:r w:rsidRPr="008C4AB4">
              <w:rPr>
                <w:rFonts w:ascii="Verdana" w:eastAsia="MS Mincho" w:hAnsi="Verdana" w:cs="Arial"/>
                <w:sz w:val="16"/>
                <w:szCs w:val="16"/>
              </w:rPr>
              <w:t>Las leyes que expidan los estados, con fundamento en los artículos 5o. y 121, fracción V, de la Constitución Política de los Estados Unidos Mexicanos.</w:t>
            </w:r>
          </w:p>
        </w:tc>
        <w:tc>
          <w:tcPr>
            <w:tcW w:w="4811" w:type="dxa"/>
          </w:tcPr>
          <w:p w14:paraId="0336E539" w14:textId="09D7F0C6" w:rsidR="000C36FE" w:rsidRPr="00FD526D" w:rsidRDefault="000C36FE" w:rsidP="000C36FE">
            <w:pPr>
              <w:pStyle w:val="PlainText"/>
              <w:jc w:val="both"/>
              <w:rPr>
                <w:rFonts w:ascii="Verdana" w:eastAsia="MS Mincho" w:hAnsi="Verdana" w:cs="Arial"/>
                <w:b/>
                <w:bCs/>
                <w:sz w:val="16"/>
                <w:szCs w:val="16"/>
                <w:lang w:val="en-US"/>
              </w:rPr>
            </w:pPr>
            <w:r w:rsidRPr="0048788B">
              <w:rPr>
                <w:rFonts w:ascii="Verdana" w:hAnsi="Verdana"/>
                <w:b/>
                <w:bCs/>
                <w:sz w:val="16"/>
                <w:szCs w:val="16"/>
                <w:lang w:val="en-US"/>
              </w:rPr>
              <w:t xml:space="preserve">IV. </w:t>
            </w:r>
            <w:r w:rsidRPr="0048788B">
              <w:rPr>
                <w:rFonts w:ascii="Verdana" w:hAnsi="Verdana"/>
                <w:sz w:val="16"/>
                <w:szCs w:val="16"/>
                <w:lang w:val="en-US"/>
              </w:rPr>
              <w:t xml:space="preserve">Laws issued by states, based on </w:t>
            </w:r>
            <w:r>
              <w:rPr>
                <w:rFonts w:ascii="Verdana" w:hAnsi="Verdana"/>
                <w:sz w:val="16"/>
                <w:szCs w:val="16"/>
                <w:lang w:val="en-US"/>
              </w:rPr>
              <w:t xml:space="preserve">Article 5 </w:t>
            </w:r>
            <w:r w:rsidRPr="0048788B">
              <w:rPr>
                <w:rFonts w:ascii="Verdana" w:hAnsi="Verdana"/>
                <w:sz w:val="16"/>
                <w:szCs w:val="16"/>
                <w:lang w:val="en-US"/>
              </w:rPr>
              <w:t>and 121, section V, of the Political Constitution of the United Mexican States.</w:t>
            </w:r>
          </w:p>
        </w:tc>
      </w:tr>
      <w:tr w:rsidR="000C36FE" w:rsidRPr="000955D6" w14:paraId="20AB3D5E" w14:textId="77777777" w:rsidTr="003B0EAD">
        <w:tc>
          <w:tcPr>
            <w:tcW w:w="4811" w:type="dxa"/>
            <w:shd w:val="clear" w:color="auto" w:fill="auto"/>
          </w:tcPr>
          <w:p w14:paraId="017AAC22" w14:textId="77777777" w:rsidR="000C36FE" w:rsidRPr="00F65811" w:rsidRDefault="000C36FE" w:rsidP="000C36FE">
            <w:pPr>
              <w:pStyle w:val="PlainText"/>
              <w:jc w:val="both"/>
              <w:rPr>
                <w:rFonts w:ascii="Verdana" w:eastAsia="MS Mincho" w:hAnsi="Verdana" w:cs="Arial"/>
                <w:sz w:val="16"/>
                <w:szCs w:val="16"/>
                <w:lang w:val="en-US"/>
              </w:rPr>
            </w:pPr>
          </w:p>
        </w:tc>
        <w:tc>
          <w:tcPr>
            <w:tcW w:w="4811" w:type="dxa"/>
          </w:tcPr>
          <w:p w14:paraId="5A2A37CB" w14:textId="7F18FFC9"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0C36FE" w:rsidRPr="000955D6" w14:paraId="61E07F15" w14:textId="77777777" w:rsidTr="003B0EAD">
        <w:tc>
          <w:tcPr>
            <w:tcW w:w="4811" w:type="dxa"/>
            <w:shd w:val="clear" w:color="auto" w:fill="auto"/>
          </w:tcPr>
          <w:p w14:paraId="645DFD30" w14:textId="3C1CF7D5" w:rsidR="000C36FE" w:rsidRPr="008C4AB4" w:rsidRDefault="00DE2280" w:rsidP="000C36FE">
            <w:pPr>
              <w:pStyle w:val="Texto"/>
              <w:spacing w:after="0" w:line="240" w:lineRule="auto"/>
              <w:ind w:firstLine="0"/>
              <w:rPr>
                <w:rFonts w:ascii="Verdana" w:hAnsi="Verdana"/>
                <w:sz w:val="16"/>
                <w:szCs w:val="16"/>
              </w:rPr>
            </w:pPr>
            <w:r>
              <w:rPr>
                <w:rFonts w:ascii="Verdana" w:hAnsi="Verdana"/>
                <w:b/>
                <w:sz w:val="16"/>
                <w:szCs w:val="16"/>
                <w:lang w:val="es-ES_tradnl"/>
              </w:rPr>
              <w:t xml:space="preserve">Artículo 79.- </w:t>
            </w:r>
            <w:r>
              <w:rPr>
                <w:rFonts w:ascii="Verdana" w:hAnsi="Verdana"/>
                <w:sz w:val="16"/>
                <w:szCs w:val="16"/>
                <w:lang w:val="es-ES_tradnl"/>
              </w:rPr>
              <w:t>Para el ejercicio de actividades profesionales en el campo de la medicina, farmacia, odontología, veterinaria, biología, bacteriología, enfermería, partería profesional, terapia física, trabajo social, química, psicología, optometría, ingeniería sanitaria, nutrición, dietología, patología y sus ramas, y las demás que establezcan otras disposiciones legales aplicables, se requiere que los títulos profesionales o certificados de especialización hayan sido legalmente expedidos y registrados por las autoridades educativas competentes.</w:t>
            </w:r>
          </w:p>
        </w:tc>
        <w:tc>
          <w:tcPr>
            <w:tcW w:w="4811" w:type="dxa"/>
          </w:tcPr>
          <w:p w14:paraId="04C70391" w14:textId="3C34E0CD" w:rsidR="000C36FE" w:rsidRPr="00FD526D" w:rsidRDefault="00DE2280" w:rsidP="000C36FE">
            <w:pPr>
              <w:pStyle w:val="Texto"/>
              <w:spacing w:after="0" w:line="240" w:lineRule="auto"/>
              <w:ind w:firstLine="0"/>
              <w:rPr>
                <w:rFonts w:ascii="Verdana" w:hAnsi="Verdana"/>
                <w:b/>
                <w:sz w:val="16"/>
                <w:szCs w:val="16"/>
                <w:lang w:val="en-US"/>
              </w:rPr>
            </w:pPr>
            <w:r>
              <w:rPr>
                <w:rFonts w:ascii="Verdana" w:hAnsi="Verdana"/>
                <w:b/>
                <w:sz w:val="16"/>
                <w:szCs w:val="16"/>
                <w:lang w:val="en-US"/>
              </w:rPr>
              <w:t xml:space="preserve">Article 79.- </w:t>
            </w:r>
            <w:r>
              <w:rPr>
                <w:rFonts w:ascii="Verdana" w:hAnsi="Verdana"/>
                <w:sz w:val="16"/>
                <w:szCs w:val="16"/>
                <w:lang w:val="en-US"/>
              </w:rPr>
              <w:t>For the exercise of professional activities in the field of medicine, pharmacy, dentistry, veterinary medicine, biology, bacteriology, nursing, professional midwifery, physical therapy, social work, chemistry, psychology, optometry, sanitary engineering, nutrition, dietology, pathology and its branches, and the others established by other applicable legal provisions, it is required that professional titles or specialization certificates have been legally issued and registered by the appropriate educational authorities.</w:t>
            </w:r>
          </w:p>
        </w:tc>
      </w:tr>
      <w:tr w:rsidR="000C36FE" w:rsidRPr="008C4AB4" w14:paraId="2F95ECF0" w14:textId="77777777" w:rsidTr="003B0EAD">
        <w:tc>
          <w:tcPr>
            <w:tcW w:w="4811" w:type="dxa"/>
            <w:shd w:val="clear" w:color="auto" w:fill="auto"/>
          </w:tcPr>
          <w:p w14:paraId="7C782550" w14:textId="009FB440" w:rsidR="000C36FE" w:rsidRPr="008C4AB4" w:rsidRDefault="000C36FE" w:rsidP="000C36FE">
            <w:pPr>
              <w:pStyle w:val="PlainText"/>
              <w:jc w:val="right"/>
              <w:rPr>
                <w:rFonts w:ascii="Verdana" w:eastAsia="MS Mincho" w:hAnsi="Verdana"/>
                <w:i/>
                <w:iCs/>
                <w:color w:val="0000FF"/>
                <w:sz w:val="16"/>
                <w:szCs w:val="16"/>
                <w:lang w:val="es-MX"/>
              </w:rPr>
            </w:pPr>
            <w:r w:rsidRPr="008C4AB4">
              <w:rPr>
                <w:rFonts w:ascii="Verdana" w:eastAsia="MS Mincho" w:hAnsi="Verdana"/>
                <w:i/>
                <w:iCs/>
                <w:color w:val="0000FF"/>
                <w:sz w:val="16"/>
                <w:szCs w:val="16"/>
                <w:lang w:val="es-MX"/>
              </w:rPr>
              <w:t>Párrafo reformado DOF 08-12-2017, 24-01-2020</w:t>
            </w:r>
            <w:r w:rsidR="00DE2280">
              <w:rPr>
                <w:rFonts w:ascii="Verdana" w:eastAsia="MS Mincho" w:hAnsi="Verdana"/>
                <w:i/>
                <w:iCs/>
                <w:color w:val="0000FF"/>
                <w:sz w:val="16"/>
                <w:szCs w:val="16"/>
                <w:lang w:val="es-MX"/>
              </w:rPr>
              <w:t>, 26-</w:t>
            </w:r>
            <w:r w:rsidR="00DE2280">
              <w:rPr>
                <w:rFonts w:ascii="Verdana" w:eastAsia="MS Mincho" w:hAnsi="Verdana"/>
                <w:i/>
                <w:iCs/>
                <w:color w:val="0000FF"/>
                <w:sz w:val="16"/>
                <w:szCs w:val="16"/>
                <w:lang w:val="es-MX"/>
              </w:rPr>
              <w:lastRenderedPageBreak/>
              <w:t>03-2024</w:t>
            </w:r>
          </w:p>
        </w:tc>
        <w:tc>
          <w:tcPr>
            <w:tcW w:w="4811" w:type="dxa"/>
          </w:tcPr>
          <w:p w14:paraId="283C625A" w14:textId="2328BB8A" w:rsidR="000C36FE" w:rsidRPr="00FD526D" w:rsidRDefault="000C36FE" w:rsidP="000C36FE">
            <w:pPr>
              <w:pStyle w:val="PlainText"/>
              <w:jc w:val="right"/>
              <w:rPr>
                <w:rFonts w:ascii="Verdana" w:eastAsia="MS Mincho" w:hAnsi="Verdana"/>
                <w:i/>
                <w:iCs/>
                <w:color w:val="0000FF"/>
                <w:sz w:val="16"/>
                <w:szCs w:val="16"/>
                <w:lang w:val="en-US"/>
              </w:rPr>
            </w:pPr>
            <w:r w:rsidRPr="00FD526D">
              <w:rPr>
                <w:rFonts w:ascii="Verdana" w:hAnsi="Verdana"/>
                <w:i/>
                <w:iCs/>
                <w:color w:val="0000FF"/>
                <w:sz w:val="16"/>
                <w:szCs w:val="16"/>
                <w:lang w:val="en-US"/>
              </w:rPr>
              <w:lastRenderedPageBreak/>
              <w:t>Paragraph reformed</w:t>
            </w:r>
            <w:r w:rsidRPr="0048788B">
              <w:rPr>
                <w:rFonts w:ascii="Verdana" w:hAnsi="Verdana"/>
                <w:i/>
                <w:iCs/>
                <w:color w:val="0000FF"/>
                <w:sz w:val="16"/>
                <w:szCs w:val="16"/>
                <w:lang w:val="en-US"/>
              </w:rPr>
              <w:t xml:space="preserve"> DOF </w:t>
            </w:r>
            <w:r>
              <w:rPr>
                <w:rFonts w:ascii="Verdana" w:hAnsi="Verdana"/>
                <w:i/>
                <w:iCs/>
                <w:color w:val="0000FF"/>
                <w:sz w:val="16"/>
                <w:szCs w:val="16"/>
                <w:lang w:val="en-US"/>
              </w:rPr>
              <w:t>08-12-2017</w:t>
            </w:r>
            <w:r w:rsidRPr="0048788B">
              <w:rPr>
                <w:rFonts w:ascii="Verdana" w:hAnsi="Verdana"/>
                <w:i/>
                <w:iCs/>
                <w:color w:val="0000FF"/>
                <w:sz w:val="16"/>
                <w:szCs w:val="16"/>
                <w:lang w:val="en-US"/>
              </w:rPr>
              <w:t xml:space="preserve">, </w:t>
            </w:r>
            <w:r>
              <w:rPr>
                <w:rFonts w:ascii="Verdana" w:hAnsi="Verdana"/>
                <w:i/>
                <w:iCs/>
                <w:color w:val="0000FF"/>
                <w:sz w:val="16"/>
                <w:szCs w:val="16"/>
                <w:lang w:val="en-US"/>
              </w:rPr>
              <w:t>24-01-2020</w:t>
            </w:r>
            <w:r w:rsidR="00DE2280">
              <w:rPr>
                <w:rFonts w:ascii="Verdana" w:hAnsi="Verdana"/>
                <w:i/>
                <w:iCs/>
                <w:color w:val="0000FF"/>
                <w:sz w:val="16"/>
                <w:szCs w:val="16"/>
                <w:lang w:val="en-US"/>
              </w:rPr>
              <w:t>, 26-</w:t>
            </w:r>
            <w:r w:rsidR="00DE2280">
              <w:rPr>
                <w:rFonts w:ascii="Verdana" w:hAnsi="Verdana"/>
                <w:i/>
                <w:iCs/>
                <w:color w:val="0000FF"/>
                <w:sz w:val="16"/>
                <w:szCs w:val="16"/>
                <w:lang w:val="en-US"/>
              </w:rPr>
              <w:lastRenderedPageBreak/>
              <w:t>03-2024</w:t>
            </w:r>
          </w:p>
        </w:tc>
      </w:tr>
      <w:tr w:rsidR="000C36FE" w:rsidRPr="008C4AB4" w14:paraId="76A1EC8A" w14:textId="77777777" w:rsidTr="003B0EAD">
        <w:tc>
          <w:tcPr>
            <w:tcW w:w="4811" w:type="dxa"/>
            <w:shd w:val="clear" w:color="auto" w:fill="auto"/>
          </w:tcPr>
          <w:p w14:paraId="25AF8FA7" w14:textId="77777777" w:rsidR="000C36FE" w:rsidRPr="008C4AB4" w:rsidRDefault="000C36FE" w:rsidP="000C36FE">
            <w:pPr>
              <w:pStyle w:val="Texto"/>
              <w:spacing w:after="0" w:line="240" w:lineRule="auto"/>
              <w:ind w:firstLine="0"/>
              <w:rPr>
                <w:rFonts w:ascii="Verdana" w:hAnsi="Verdana"/>
                <w:sz w:val="16"/>
                <w:szCs w:val="16"/>
                <w:lang w:eastAsia="es-MX"/>
              </w:rPr>
            </w:pPr>
          </w:p>
        </w:tc>
        <w:tc>
          <w:tcPr>
            <w:tcW w:w="4811" w:type="dxa"/>
          </w:tcPr>
          <w:p w14:paraId="5B26B2B0" w14:textId="2503CA5D" w:rsidR="000C36FE" w:rsidRPr="00FD526D" w:rsidRDefault="000C36FE" w:rsidP="000C36FE">
            <w:pPr>
              <w:pStyle w:val="Texto"/>
              <w:spacing w:after="0" w:line="240" w:lineRule="auto"/>
              <w:ind w:firstLine="0"/>
              <w:rPr>
                <w:rFonts w:ascii="Verdana" w:hAnsi="Verdana"/>
                <w:sz w:val="16"/>
                <w:szCs w:val="16"/>
                <w:lang w:val="en-US" w:eastAsia="es-MX"/>
              </w:rPr>
            </w:pPr>
            <w:r w:rsidRPr="0048788B">
              <w:rPr>
                <w:rFonts w:ascii="Verdana" w:hAnsi="Verdana" w:cs="Times New Roman"/>
                <w:sz w:val="16"/>
                <w:szCs w:val="16"/>
                <w:lang w:val="en-US"/>
              </w:rPr>
              <w:t> </w:t>
            </w:r>
          </w:p>
        </w:tc>
      </w:tr>
      <w:tr w:rsidR="000C36FE" w:rsidRPr="000955D6" w14:paraId="3432AE15" w14:textId="77777777" w:rsidTr="003B0EAD">
        <w:tc>
          <w:tcPr>
            <w:tcW w:w="4811" w:type="dxa"/>
            <w:shd w:val="clear" w:color="auto" w:fill="auto"/>
          </w:tcPr>
          <w:p w14:paraId="3CFC6BD6" w14:textId="77777777" w:rsidR="000C36FE" w:rsidRPr="008C4AB4" w:rsidRDefault="000C36FE" w:rsidP="000C36FE">
            <w:pPr>
              <w:pStyle w:val="Texto"/>
              <w:spacing w:after="0" w:line="240" w:lineRule="auto"/>
              <w:ind w:firstLine="0"/>
              <w:rPr>
                <w:rFonts w:ascii="Verdana" w:hAnsi="Verdana"/>
                <w:sz w:val="16"/>
                <w:szCs w:val="16"/>
                <w:lang w:eastAsia="es-MX"/>
              </w:rPr>
            </w:pPr>
            <w:r w:rsidRPr="008C4AB4">
              <w:rPr>
                <w:rFonts w:ascii="Verdana" w:hAnsi="Verdana"/>
                <w:sz w:val="16"/>
                <w:szCs w:val="16"/>
                <w:lang w:eastAsia="es-MX"/>
              </w:rPr>
              <w:t xml:space="preserve">Para el ejercicio de actividades técnicas y auxiliares que requieran conocimientos específicos en el campo de la atención médica prehospitalaria, medicina, odontología, veterinaria, enfermería, laboratorio clínico, radiología, </w:t>
            </w:r>
            <w:r w:rsidRPr="008C4AB4">
              <w:rPr>
                <w:rFonts w:ascii="Verdana" w:hAnsi="Verdana"/>
                <w:bCs/>
                <w:sz w:val="16"/>
                <w:szCs w:val="16"/>
                <w:lang w:eastAsia="es-MX"/>
              </w:rPr>
              <w:t>optometría,</w:t>
            </w:r>
            <w:r w:rsidRPr="008C4AB4">
              <w:rPr>
                <w:rFonts w:ascii="Verdana" w:hAnsi="Verdana"/>
                <w:sz w:val="16"/>
                <w:szCs w:val="16"/>
                <w:lang w:eastAsia="es-MX"/>
              </w:rPr>
              <w:t xml:space="preserve"> terapia física, terapia ocupacional, terapia del lenguaje, prótesis y órtesis, trabajo social, nutrición, citotecnología, patología, bioestadística, codificación clínica, bioterios, farmacia, saneamiento, histopatología y embalsamiento y sus ramas, se requiere que los diplomas correspondientes hayan sido legalmente expedidos y registrados por las autoridades educativas competentes.</w:t>
            </w:r>
          </w:p>
        </w:tc>
        <w:tc>
          <w:tcPr>
            <w:tcW w:w="4811" w:type="dxa"/>
          </w:tcPr>
          <w:p w14:paraId="3AC1B467" w14:textId="7CBB2288" w:rsidR="000C36FE" w:rsidRPr="00FD526D" w:rsidRDefault="000C36FE" w:rsidP="000C36FE">
            <w:pPr>
              <w:pStyle w:val="Texto"/>
              <w:spacing w:after="0" w:line="240" w:lineRule="auto"/>
              <w:ind w:firstLine="0"/>
              <w:rPr>
                <w:rFonts w:ascii="Verdana" w:hAnsi="Verdana"/>
                <w:sz w:val="16"/>
                <w:szCs w:val="16"/>
                <w:lang w:val="en-US" w:eastAsia="es-MX"/>
              </w:rPr>
            </w:pPr>
            <w:r w:rsidRPr="0048788B">
              <w:rPr>
                <w:rFonts w:ascii="Verdana" w:hAnsi="Verdana" w:cs="Times New Roman"/>
                <w:sz w:val="16"/>
                <w:szCs w:val="16"/>
                <w:lang w:val="en-US"/>
              </w:rPr>
              <w:t xml:space="preserve">For the exercise of technical and auxiliary activities that require specific knowledge in the field of pre-hospital </w:t>
            </w:r>
            <w:r w:rsidRPr="00FD526D">
              <w:rPr>
                <w:rFonts w:ascii="Verdana" w:hAnsi="Verdana" w:cs="Times New Roman"/>
                <w:sz w:val="16"/>
                <w:szCs w:val="16"/>
                <w:lang w:val="en-US"/>
              </w:rPr>
              <w:t>medical attention</w:t>
            </w:r>
            <w:r w:rsidRPr="0048788B">
              <w:rPr>
                <w:rFonts w:ascii="Verdana" w:hAnsi="Verdana" w:cs="Times New Roman"/>
                <w:sz w:val="16"/>
                <w:szCs w:val="16"/>
                <w:lang w:val="en-US"/>
              </w:rPr>
              <w:t xml:space="preserve">, medicine, </w:t>
            </w:r>
            <w:r>
              <w:rPr>
                <w:rFonts w:ascii="Verdana" w:hAnsi="Verdana" w:cs="Times New Roman"/>
                <w:sz w:val="16"/>
                <w:szCs w:val="16"/>
                <w:lang w:val="en-US"/>
              </w:rPr>
              <w:t>odo</w:t>
            </w:r>
            <w:r w:rsidRPr="0048788B">
              <w:rPr>
                <w:rFonts w:ascii="Verdana" w:hAnsi="Verdana" w:cs="Times New Roman"/>
                <w:sz w:val="16"/>
                <w:szCs w:val="16"/>
                <w:lang w:val="en-US"/>
              </w:rPr>
              <w:t xml:space="preserve">ntology, veterinary medicine, nursing, clinical laboratory, radiology, optometry, physical therapy, occupational therapy, speech therapy, prosthetics and orthotics, social work, nutrition, cytotechnology, pathology, biostatistics, clinical coding, biotherapies, pharmacy, sanitation, histopathology and embalming and their branches, it is required that the corresponding diplomas have been legally issued and registered by the </w:t>
            </w:r>
            <w:r>
              <w:rPr>
                <w:rFonts w:ascii="Verdana" w:hAnsi="Verdana" w:cs="Times New Roman"/>
                <w:sz w:val="16"/>
                <w:szCs w:val="16"/>
                <w:lang w:val="en-US"/>
              </w:rPr>
              <w:t xml:space="preserve">appropriate </w:t>
            </w:r>
            <w:r w:rsidRPr="0048788B">
              <w:rPr>
                <w:rFonts w:ascii="Verdana" w:hAnsi="Verdana" w:cs="Times New Roman"/>
                <w:sz w:val="16"/>
                <w:szCs w:val="16"/>
                <w:lang w:val="en-US"/>
              </w:rPr>
              <w:t xml:space="preserve"> educational authorities.</w:t>
            </w:r>
          </w:p>
        </w:tc>
      </w:tr>
      <w:tr w:rsidR="000C36FE" w:rsidRPr="008C4AB4" w14:paraId="7C33A01E" w14:textId="77777777" w:rsidTr="003B0EAD">
        <w:tc>
          <w:tcPr>
            <w:tcW w:w="4811" w:type="dxa"/>
            <w:shd w:val="clear" w:color="auto" w:fill="auto"/>
          </w:tcPr>
          <w:p w14:paraId="174D2D3B" w14:textId="77777777" w:rsidR="000C36FE" w:rsidRPr="008C4AB4" w:rsidRDefault="000C36FE" w:rsidP="000C36FE">
            <w:pPr>
              <w:pStyle w:val="PlainText"/>
              <w:jc w:val="right"/>
              <w:rPr>
                <w:rFonts w:ascii="Verdana" w:eastAsia="MS Mincho" w:hAnsi="Verdana"/>
                <w:i/>
                <w:iCs/>
                <w:color w:val="0000FF"/>
                <w:sz w:val="16"/>
                <w:szCs w:val="16"/>
                <w:lang w:val="es-MX"/>
              </w:rPr>
            </w:pPr>
            <w:r w:rsidRPr="008C4AB4">
              <w:rPr>
                <w:rFonts w:ascii="Verdana" w:eastAsia="MS Mincho" w:hAnsi="Verdana"/>
                <w:i/>
                <w:iCs/>
                <w:color w:val="0000FF"/>
                <w:sz w:val="16"/>
                <w:szCs w:val="16"/>
                <w:lang w:val="es-MX"/>
              </w:rPr>
              <w:t>Artículo reformado DOF 09-05-2007, 17-03-2015</w:t>
            </w:r>
          </w:p>
        </w:tc>
        <w:tc>
          <w:tcPr>
            <w:tcW w:w="4811" w:type="dxa"/>
          </w:tcPr>
          <w:p w14:paraId="06CCDC7F" w14:textId="6B0820B8" w:rsidR="000C36FE" w:rsidRPr="00FD526D" w:rsidRDefault="000C36FE" w:rsidP="000C36FE">
            <w:pPr>
              <w:pStyle w:val="PlainText"/>
              <w:jc w:val="right"/>
              <w:rPr>
                <w:rFonts w:ascii="Verdana" w:eastAsia="MS Mincho" w:hAnsi="Verdana"/>
                <w:i/>
                <w:iCs/>
                <w:color w:val="0000FF"/>
                <w:sz w:val="16"/>
                <w:szCs w:val="16"/>
                <w:lang w:val="en-US"/>
              </w:rPr>
            </w:pPr>
            <w:r w:rsidRPr="0048788B">
              <w:rPr>
                <w:rFonts w:ascii="Verdana" w:hAnsi="Verdana"/>
                <w:i/>
                <w:iCs/>
                <w:color w:val="0000FF"/>
                <w:sz w:val="16"/>
                <w:szCs w:val="16"/>
                <w:lang w:val="en-US"/>
              </w:rPr>
              <w:t xml:space="preserve">Article </w:t>
            </w:r>
            <w:r w:rsidRPr="00FD526D">
              <w:rPr>
                <w:rFonts w:ascii="Verdana" w:hAnsi="Verdana"/>
                <w:i/>
                <w:iCs/>
                <w:color w:val="0000FF"/>
                <w:sz w:val="16"/>
                <w:szCs w:val="16"/>
                <w:lang w:val="en-US"/>
              </w:rPr>
              <w:t>Reformed</w:t>
            </w:r>
            <w:r w:rsidRPr="0048788B">
              <w:rPr>
                <w:rFonts w:ascii="Verdana" w:hAnsi="Verdana"/>
                <w:i/>
                <w:iCs/>
                <w:color w:val="0000FF"/>
                <w:sz w:val="16"/>
                <w:szCs w:val="16"/>
                <w:lang w:val="en-US"/>
              </w:rPr>
              <w:t xml:space="preserve"> DOF </w:t>
            </w:r>
            <w:r>
              <w:rPr>
                <w:rFonts w:ascii="Verdana" w:hAnsi="Verdana"/>
                <w:i/>
                <w:iCs/>
                <w:color w:val="0000FF"/>
                <w:sz w:val="16"/>
                <w:szCs w:val="16"/>
                <w:lang w:val="en-US"/>
              </w:rPr>
              <w:t>09-05-2007</w:t>
            </w:r>
            <w:r w:rsidRPr="0048788B">
              <w:rPr>
                <w:rFonts w:ascii="Verdana" w:hAnsi="Verdana"/>
                <w:i/>
                <w:iCs/>
                <w:color w:val="0000FF"/>
                <w:sz w:val="16"/>
                <w:szCs w:val="16"/>
                <w:lang w:val="en-US"/>
              </w:rPr>
              <w:t xml:space="preserve">, </w:t>
            </w:r>
            <w:r>
              <w:rPr>
                <w:rFonts w:ascii="Verdana" w:hAnsi="Verdana"/>
                <w:i/>
                <w:iCs/>
                <w:color w:val="0000FF"/>
                <w:sz w:val="16"/>
                <w:szCs w:val="16"/>
                <w:lang w:val="en-US"/>
              </w:rPr>
              <w:t>17-03-2015</w:t>
            </w:r>
          </w:p>
        </w:tc>
      </w:tr>
      <w:tr w:rsidR="000C36FE" w:rsidRPr="008C4AB4" w14:paraId="56BF9521" w14:textId="77777777" w:rsidTr="003B0EAD">
        <w:tc>
          <w:tcPr>
            <w:tcW w:w="4811" w:type="dxa"/>
            <w:shd w:val="clear" w:color="auto" w:fill="auto"/>
          </w:tcPr>
          <w:p w14:paraId="639290A3" w14:textId="77777777" w:rsidR="000C36FE" w:rsidRPr="008C4AB4" w:rsidRDefault="000C36FE" w:rsidP="000C36FE">
            <w:pPr>
              <w:pStyle w:val="PlainText"/>
              <w:jc w:val="both"/>
              <w:rPr>
                <w:rFonts w:ascii="Verdana" w:eastAsia="MS Mincho" w:hAnsi="Verdana" w:cs="Arial"/>
                <w:sz w:val="16"/>
                <w:szCs w:val="16"/>
              </w:rPr>
            </w:pPr>
          </w:p>
        </w:tc>
        <w:tc>
          <w:tcPr>
            <w:tcW w:w="4811" w:type="dxa"/>
          </w:tcPr>
          <w:p w14:paraId="08C3B33B" w14:textId="519821EA"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0C36FE" w:rsidRPr="000955D6" w14:paraId="6EC595DE" w14:textId="77777777" w:rsidTr="003B0EAD">
        <w:tc>
          <w:tcPr>
            <w:tcW w:w="4811" w:type="dxa"/>
            <w:shd w:val="clear" w:color="auto" w:fill="auto"/>
          </w:tcPr>
          <w:p w14:paraId="0EC903C2" w14:textId="77777777" w:rsidR="000C36FE" w:rsidRPr="008C4AB4" w:rsidRDefault="000C36FE" w:rsidP="000C36FE">
            <w:pPr>
              <w:pStyle w:val="PlainText"/>
              <w:jc w:val="both"/>
              <w:rPr>
                <w:rFonts w:ascii="Verdana" w:eastAsia="MS Mincho" w:hAnsi="Verdana" w:cs="Arial"/>
                <w:sz w:val="16"/>
                <w:szCs w:val="16"/>
              </w:rPr>
            </w:pPr>
            <w:bookmarkStart w:id="100" w:name="Artículo_80"/>
            <w:r w:rsidRPr="008C4AB4">
              <w:rPr>
                <w:rFonts w:ascii="Verdana" w:eastAsia="MS Mincho" w:hAnsi="Verdana" w:cs="Arial"/>
                <w:b/>
                <w:bCs/>
                <w:sz w:val="16"/>
                <w:szCs w:val="16"/>
              </w:rPr>
              <w:t>Artículo 80</w:t>
            </w:r>
            <w:bookmarkEnd w:id="100"/>
            <w:r w:rsidRPr="008C4AB4">
              <w:rPr>
                <w:rFonts w:ascii="Verdana" w:eastAsia="MS Mincho" w:hAnsi="Verdana" w:cs="Arial"/>
                <w:sz w:val="16"/>
                <w:szCs w:val="16"/>
              </w:rPr>
              <w:t>.- Para el registro de diplomas de las actividades técnicas y auxiliares, la Secretaría de Salud, a petición de las autoridades educativas competentes, emitirá la opinión técnica correspondiente.</w:t>
            </w:r>
          </w:p>
        </w:tc>
        <w:tc>
          <w:tcPr>
            <w:tcW w:w="4811" w:type="dxa"/>
          </w:tcPr>
          <w:p w14:paraId="50A1EB1D" w14:textId="5212BA65" w:rsidR="000C36FE" w:rsidRPr="00FD526D" w:rsidRDefault="000C36FE" w:rsidP="000C36FE">
            <w:pPr>
              <w:pStyle w:val="PlainText"/>
              <w:jc w:val="both"/>
              <w:rPr>
                <w:rFonts w:ascii="Verdana" w:eastAsia="MS Mincho" w:hAnsi="Verdana" w:cs="Arial"/>
                <w:b/>
                <w:bCs/>
                <w:sz w:val="16"/>
                <w:szCs w:val="16"/>
                <w:lang w:val="en-US"/>
              </w:rPr>
            </w:pPr>
            <w:r w:rsidRPr="0048788B">
              <w:rPr>
                <w:rFonts w:ascii="Verdana" w:hAnsi="Verdana"/>
                <w:b/>
                <w:bCs/>
                <w:sz w:val="16"/>
                <w:szCs w:val="16"/>
                <w:lang w:val="en-US"/>
              </w:rPr>
              <w:t>Article 80</w:t>
            </w:r>
            <w:r w:rsidRPr="0048788B">
              <w:rPr>
                <w:rFonts w:ascii="Verdana" w:hAnsi="Verdana"/>
                <w:sz w:val="16"/>
                <w:szCs w:val="16"/>
                <w:lang w:val="en-US"/>
              </w:rPr>
              <w:t xml:space="preserve">.- For the registration of diplomas of technical and auxiliary activities, the </w:t>
            </w:r>
            <w:r w:rsidRPr="00FD526D">
              <w:rPr>
                <w:rFonts w:ascii="Verdana" w:hAnsi="Verdana"/>
                <w:sz w:val="16"/>
                <w:szCs w:val="16"/>
                <w:lang w:val="en-US"/>
              </w:rPr>
              <w:t>Secretary</w:t>
            </w:r>
            <w:r w:rsidRPr="0048788B">
              <w:rPr>
                <w:rFonts w:ascii="Verdana" w:hAnsi="Verdana"/>
                <w:sz w:val="16"/>
                <w:szCs w:val="16"/>
                <w:lang w:val="en-US"/>
              </w:rPr>
              <w:t xml:space="preserve"> of Health, at the request of the </w:t>
            </w:r>
            <w:r>
              <w:rPr>
                <w:rFonts w:ascii="Verdana" w:hAnsi="Verdana"/>
                <w:sz w:val="16"/>
                <w:szCs w:val="16"/>
                <w:lang w:val="en-US"/>
              </w:rPr>
              <w:t>appropriate educational</w:t>
            </w:r>
            <w:r w:rsidRPr="0048788B">
              <w:rPr>
                <w:rFonts w:ascii="Verdana" w:hAnsi="Verdana"/>
                <w:sz w:val="16"/>
                <w:szCs w:val="16"/>
                <w:lang w:val="en-US"/>
              </w:rPr>
              <w:t xml:space="preserve"> authorities, will issue the corresponding technical opinion.</w:t>
            </w:r>
          </w:p>
        </w:tc>
      </w:tr>
      <w:tr w:rsidR="000C36FE" w:rsidRPr="008C4AB4" w14:paraId="71A49E61" w14:textId="77777777" w:rsidTr="003B0EAD">
        <w:tc>
          <w:tcPr>
            <w:tcW w:w="4811" w:type="dxa"/>
            <w:shd w:val="clear" w:color="auto" w:fill="auto"/>
          </w:tcPr>
          <w:p w14:paraId="2D1359CA" w14:textId="77777777" w:rsidR="000C36FE" w:rsidRPr="008C4AB4" w:rsidRDefault="000C36FE" w:rsidP="000C36FE">
            <w:pPr>
              <w:pStyle w:val="PlainText"/>
              <w:jc w:val="right"/>
              <w:rPr>
                <w:rFonts w:ascii="Verdana" w:eastAsia="MS Mincho" w:hAnsi="Verdana"/>
                <w:i/>
                <w:iCs/>
                <w:color w:val="0000FF"/>
                <w:sz w:val="16"/>
                <w:szCs w:val="16"/>
                <w:lang w:val="es-MX"/>
              </w:rPr>
            </w:pPr>
            <w:r w:rsidRPr="008C4AB4">
              <w:rPr>
                <w:rFonts w:ascii="Verdana" w:eastAsia="MS Mincho" w:hAnsi="Verdana"/>
                <w:i/>
                <w:iCs/>
                <w:color w:val="0000FF"/>
                <w:sz w:val="16"/>
                <w:szCs w:val="16"/>
                <w:lang w:val="es-MX"/>
              </w:rPr>
              <w:t>Artículo reformado DOF 27-05-1987</w:t>
            </w:r>
          </w:p>
        </w:tc>
        <w:tc>
          <w:tcPr>
            <w:tcW w:w="4811" w:type="dxa"/>
          </w:tcPr>
          <w:p w14:paraId="5A6862D6" w14:textId="7E3532C4" w:rsidR="000C36FE" w:rsidRPr="00FD526D" w:rsidRDefault="000C36FE" w:rsidP="000C36FE">
            <w:pPr>
              <w:pStyle w:val="PlainText"/>
              <w:jc w:val="right"/>
              <w:rPr>
                <w:rFonts w:ascii="Verdana" w:eastAsia="MS Mincho" w:hAnsi="Verdana"/>
                <w:i/>
                <w:iCs/>
                <w:color w:val="0000FF"/>
                <w:sz w:val="16"/>
                <w:szCs w:val="16"/>
                <w:lang w:val="en-US"/>
              </w:rPr>
            </w:pPr>
            <w:r w:rsidRPr="0048788B">
              <w:rPr>
                <w:rFonts w:ascii="Verdana" w:hAnsi="Verdana"/>
                <w:i/>
                <w:iCs/>
                <w:color w:val="0000FF"/>
                <w:sz w:val="16"/>
                <w:szCs w:val="16"/>
                <w:lang w:val="en-US"/>
              </w:rPr>
              <w:t xml:space="preserve">Article </w:t>
            </w:r>
            <w:r w:rsidRPr="00FD526D">
              <w:rPr>
                <w:rFonts w:ascii="Verdana" w:hAnsi="Verdana"/>
                <w:i/>
                <w:iCs/>
                <w:color w:val="0000FF"/>
                <w:sz w:val="16"/>
                <w:szCs w:val="16"/>
                <w:lang w:val="en-US"/>
              </w:rPr>
              <w:t>Reformed</w:t>
            </w:r>
            <w:r w:rsidRPr="0048788B">
              <w:rPr>
                <w:rFonts w:ascii="Verdana" w:hAnsi="Verdana"/>
                <w:i/>
                <w:iCs/>
                <w:color w:val="0000FF"/>
                <w:sz w:val="16"/>
                <w:szCs w:val="16"/>
                <w:lang w:val="en-US"/>
              </w:rPr>
              <w:t xml:space="preserve"> DOF </w:t>
            </w:r>
            <w:r>
              <w:rPr>
                <w:rFonts w:ascii="Verdana" w:hAnsi="Verdana"/>
                <w:i/>
                <w:iCs/>
                <w:color w:val="0000FF"/>
                <w:sz w:val="16"/>
                <w:szCs w:val="16"/>
                <w:lang w:val="en-US"/>
              </w:rPr>
              <w:t>27-05-1987</w:t>
            </w:r>
          </w:p>
        </w:tc>
      </w:tr>
      <w:tr w:rsidR="000C36FE" w:rsidRPr="008C4AB4" w14:paraId="703DD27E" w14:textId="77777777" w:rsidTr="003B0EAD">
        <w:tc>
          <w:tcPr>
            <w:tcW w:w="4811" w:type="dxa"/>
            <w:shd w:val="clear" w:color="auto" w:fill="auto"/>
          </w:tcPr>
          <w:p w14:paraId="535CEBFE" w14:textId="77777777" w:rsidR="000C36FE" w:rsidRPr="008C4AB4" w:rsidRDefault="000C36FE" w:rsidP="000C36FE">
            <w:pPr>
              <w:pStyle w:val="PlainText"/>
              <w:jc w:val="both"/>
              <w:rPr>
                <w:rFonts w:ascii="Verdana" w:eastAsia="MS Mincho" w:hAnsi="Verdana" w:cs="Arial"/>
                <w:sz w:val="16"/>
                <w:szCs w:val="16"/>
              </w:rPr>
            </w:pPr>
          </w:p>
        </w:tc>
        <w:tc>
          <w:tcPr>
            <w:tcW w:w="4811" w:type="dxa"/>
          </w:tcPr>
          <w:p w14:paraId="2ED659BF" w14:textId="7595444E"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0C36FE" w:rsidRPr="000955D6" w14:paraId="3E4E4E29" w14:textId="77777777" w:rsidTr="003B0EAD">
        <w:tc>
          <w:tcPr>
            <w:tcW w:w="4811" w:type="dxa"/>
            <w:shd w:val="clear" w:color="auto" w:fill="auto"/>
          </w:tcPr>
          <w:p w14:paraId="0EC13160" w14:textId="77777777" w:rsidR="000C36FE" w:rsidRPr="008C4AB4" w:rsidRDefault="000C36FE" w:rsidP="000C36FE">
            <w:pPr>
              <w:pStyle w:val="Texto"/>
              <w:spacing w:after="0" w:line="240" w:lineRule="auto"/>
              <w:ind w:firstLine="0"/>
              <w:rPr>
                <w:rFonts w:ascii="Verdana" w:hAnsi="Verdana"/>
                <w:color w:val="000000"/>
                <w:sz w:val="16"/>
                <w:szCs w:val="16"/>
              </w:rPr>
            </w:pPr>
            <w:bookmarkStart w:id="101" w:name="Artículo_81"/>
            <w:r w:rsidRPr="008C4AB4">
              <w:rPr>
                <w:rFonts w:ascii="Verdana" w:hAnsi="Verdana"/>
                <w:b/>
                <w:color w:val="000000"/>
                <w:sz w:val="16"/>
                <w:szCs w:val="16"/>
              </w:rPr>
              <w:t>Artículo 81</w:t>
            </w:r>
            <w:bookmarkEnd w:id="101"/>
            <w:r w:rsidRPr="008C4AB4">
              <w:rPr>
                <w:rFonts w:ascii="Verdana" w:hAnsi="Verdana"/>
                <w:color w:val="000000"/>
                <w:sz w:val="16"/>
                <w:szCs w:val="16"/>
              </w:rPr>
              <w:t>.- La emisión de los diplomas de especialidades médicas corresponde a las instituciones de educación superior y de salud oficialmente reconocidas ante las autoridades correspondientes.</w:t>
            </w:r>
          </w:p>
        </w:tc>
        <w:tc>
          <w:tcPr>
            <w:tcW w:w="4811" w:type="dxa"/>
          </w:tcPr>
          <w:p w14:paraId="248FDE42" w14:textId="00C54251" w:rsidR="000C36FE" w:rsidRPr="00FD526D" w:rsidRDefault="000C36FE" w:rsidP="000C36FE">
            <w:pPr>
              <w:pStyle w:val="Texto"/>
              <w:spacing w:after="0" w:line="240" w:lineRule="auto"/>
              <w:ind w:firstLine="0"/>
              <w:rPr>
                <w:rFonts w:ascii="Verdana" w:hAnsi="Verdana"/>
                <w:b/>
                <w:color w:val="000000"/>
                <w:sz w:val="16"/>
                <w:szCs w:val="16"/>
                <w:lang w:val="en-US"/>
              </w:rPr>
            </w:pPr>
            <w:r w:rsidRPr="0048788B">
              <w:rPr>
                <w:rFonts w:ascii="Verdana" w:hAnsi="Verdana" w:cs="Times New Roman"/>
                <w:b/>
                <w:bCs/>
                <w:sz w:val="16"/>
                <w:szCs w:val="16"/>
                <w:lang w:val="en-US"/>
              </w:rPr>
              <w:t>Article 81</w:t>
            </w:r>
            <w:r w:rsidRPr="0048788B">
              <w:rPr>
                <w:rFonts w:ascii="Verdana" w:hAnsi="Verdana" w:cs="Times New Roman"/>
                <w:sz w:val="16"/>
                <w:szCs w:val="16"/>
                <w:lang w:val="en-US"/>
              </w:rPr>
              <w:t>.- The issuance of diplomas of medical specialties corresponds to the institutions of higher education and health officially recognized by the corresponding authorities.</w:t>
            </w:r>
          </w:p>
        </w:tc>
      </w:tr>
      <w:tr w:rsidR="000C36FE" w:rsidRPr="000955D6" w14:paraId="23CCEC16" w14:textId="77777777" w:rsidTr="003B0EAD">
        <w:tc>
          <w:tcPr>
            <w:tcW w:w="4811" w:type="dxa"/>
            <w:shd w:val="clear" w:color="auto" w:fill="auto"/>
          </w:tcPr>
          <w:p w14:paraId="5D195FF9" w14:textId="77777777" w:rsidR="000C36FE" w:rsidRPr="00F65811" w:rsidRDefault="000C36FE" w:rsidP="000C36FE">
            <w:pPr>
              <w:pStyle w:val="Texto"/>
              <w:spacing w:after="0" w:line="240" w:lineRule="auto"/>
              <w:ind w:firstLine="0"/>
              <w:rPr>
                <w:rFonts w:ascii="Verdana" w:hAnsi="Verdana"/>
                <w:color w:val="000000"/>
                <w:sz w:val="16"/>
                <w:szCs w:val="16"/>
                <w:lang w:val="en-US"/>
              </w:rPr>
            </w:pPr>
          </w:p>
        </w:tc>
        <w:tc>
          <w:tcPr>
            <w:tcW w:w="4811" w:type="dxa"/>
          </w:tcPr>
          <w:p w14:paraId="3183AE92" w14:textId="5F9FA84B" w:rsidR="000C36FE" w:rsidRPr="00FD526D" w:rsidRDefault="000C36FE" w:rsidP="000C36FE">
            <w:pPr>
              <w:pStyle w:val="Texto"/>
              <w:spacing w:after="0" w:line="240" w:lineRule="auto"/>
              <w:ind w:firstLine="0"/>
              <w:rPr>
                <w:rFonts w:ascii="Verdana" w:hAnsi="Verdana"/>
                <w:color w:val="000000"/>
                <w:sz w:val="16"/>
                <w:szCs w:val="16"/>
                <w:lang w:val="en-US"/>
              </w:rPr>
            </w:pPr>
            <w:r w:rsidRPr="0048788B">
              <w:rPr>
                <w:rFonts w:ascii="Verdana" w:hAnsi="Verdana" w:cs="Times New Roman"/>
                <w:sz w:val="16"/>
                <w:szCs w:val="16"/>
                <w:lang w:val="en-US"/>
              </w:rPr>
              <w:t> </w:t>
            </w:r>
          </w:p>
        </w:tc>
      </w:tr>
      <w:tr w:rsidR="000C36FE" w:rsidRPr="000955D6" w14:paraId="67BCAB04" w14:textId="77777777" w:rsidTr="003B0EAD">
        <w:tc>
          <w:tcPr>
            <w:tcW w:w="4811" w:type="dxa"/>
            <w:shd w:val="clear" w:color="auto" w:fill="auto"/>
          </w:tcPr>
          <w:p w14:paraId="0789C1B1" w14:textId="77777777" w:rsidR="000C36FE" w:rsidRPr="008C4AB4" w:rsidRDefault="000C36FE" w:rsidP="000C36FE">
            <w:pPr>
              <w:pStyle w:val="Texto"/>
              <w:spacing w:after="0" w:line="240" w:lineRule="auto"/>
              <w:ind w:firstLine="0"/>
              <w:rPr>
                <w:rFonts w:ascii="Verdana" w:hAnsi="Verdana"/>
                <w:color w:val="000000"/>
                <w:sz w:val="16"/>
                <w:szCs w:val="16"/>
              </w:rPr>
            </w:pPr>
            <w:r w:rsidRPr="008C4AB4">
              <w:rPr>
                <w:rFonts w:ascii="Verdana" w:hAnsi="Verdana"/>
                <w:color w:val="000000"/>
                <w:sz w:val="16"/>
                <w:szCs w:val="16"/>
              </w:rPr>
              <w:t>Para la realización de los procedimientos médicos quirúrgicos de especialidad se requiere que el especialista haya sido entrenado para la realización de los mismos en instituciones de salud oficialmente reconocidas ante las autoridades correspondientes.</w:t>
            </w:r>
          </w:p>
        </w:tc>
        <w:tc>
          <w:tcPr>
            <w:tcW w:w="4811" w:type="dxa"/>
          </w:tcPr>
          <w:p w14:paraId="4AD85188" w14:textId="0B082F93" w:rsidR="000C36FE" w:rsidRPr="00FD526D" w:rsidRDefault="000C36FE" w:rsidP="000C36FE">
            <w:pPr>
              <w:pStyle w:val="Texto"/>
              <w:spacing w:after="0" w:line="240" w:lineRule="auto"/>
              <w:ind w:firstLine="0"/>
              <w:rPr>
                <w:rFonts w:ascii="Verdana" w:hAnsi="Verdana"/>
                <w:color w:val="000000"/>
                <w:sz w:val="16"/>
                <w:szCs w:val="16"/>
                <w:lang w:val="en-US"/>
              </w:rPr>
            </w:pPr>
            <w:r w:rsidRPr="0048788B">
              <w:rPr>
                <w:rFonts w:ascii="Verdana" w:hAnsi="Verdana" w:cs="Times New Roman"/>
                <w:sz w:val="16"/>
                <w:szCs w:val="16"/>
                <w:lang w:val="en-US"/>
              </w:rPr>
              <w:t>To carry out specialty surgical medical procedures, the specialist must have been trained to carry them out in health institutions officially recognized by the corresponding authorities.</w:t>
            </w:r>
          </w:p>
        </w:tc>
      </w:tr>
      <w:tr w:rsidR="000C36FE" w:rsidRPr="000955D6" w14:paraId="5A425455" w14:textId="77777777" w:rsidTr="003B0EAD">
        <w:tc>
          <w:tcPr>
            <w:tcW w:w="4811" w:type="dxa"/>
            <w:shd w:val="clear" w:color="auto" w:fill="auto"/>
          </w:tcPr>
          <w:p w14:paraId="4BF9A5C6" w14:textId="77777777" w:rsidR="000C36FE" w:rsidRPr="00F65811" w:rsidRDefault="000C36FE" w:rsidP="000C36FE">
            <w:pPr>
              <w:pStyle w:val="Texto"/>
              <w:spacing w:after="0" w:line="240" w:lineRule="auto"/>
              <w:ind w:firstLine="0"/>
              <w:rPr>
                <w:rFonts w:ascii="Verdana" w:hAnsi="Verdana"/>
                <w:color w:val="000000"/>
                <w:sz w:val="16"/>
                <w:szCs w:val="16"/>
                <w:lang w:val="en-US"/>
              </w:rPr>
            </w:pPr>
          </w:p>
        </w:tc>
        <w:tc>
          <w:tcPr>
            <w:tcW w:w="4811" w:type="dxa"/>
          </w:tcPr>
          <w:p w14:paraId="4359774B" w14:textId="5415C436" w:rsidR="000C36FE" w:rsidRPr="00FD526D" w:rsidRDefault="000C36FE" w:rsidP="000C36FE">
            <w:pPr>
              <w:pStyle w:val="Texto"/>
              <w:spacing w:after="0" w:line="240" w:lineRule="auto"/>
              <w:ind w:firstLine="0"/>
              <w:rPr>
                <w:rFonts w:ascii="Verdana" w:hAnsi="Verdana"/>
                <w:color w:val="000000"/>
                <w:sz w:val="16"/>
                <w:szCs w:val="16"/>
                <w:lang w:val="en-US"/>
              </w:rPr>
            </w:pPr>
            <w:r w:rsidRPr="0048788B">
              <w:rPr>
                <w:rFonts w:ascii="Verdana" w:hAnsi="Verdana" w:cs="Times New Roman"/>
                <w:sz w:val="16"/>
                <w:szCs w:val="16"/>
                <w:lang w:val="en-US"/>
              </w:rPr>
              <w:t> </w:t>
            </w:r>
          </w:p>
        </w:tc>
      </w:tr>
      <w:tr w:rsidR="000C36FE" w:rsidRPr="000955D6" w14:paraId="7CAD6C1C" w14:textId="77777777" w:rsidTr="003B0EAD">
        <w:tc>
          <w:tcPr>
            <w:tcW w:w="4811" w:type="dxa"/>
            <w:shd w:val="clear" w:color="auto" w:fill="auto"/>
          </w:tcPr>
          <w:p w14:paraId="3DAA23C9" w14:textId="77777777" w:rsidR="000C36FE" w:rsidRPr="008C4AB4" w:rsidRDefault="000C36FE" w:rsidP="000C36FE">
            <w:pPr>
              <w:pStyle w:val="Texto"/>
              <w:spacing w:after="0" w:line="240" w:lineRule="auto"/>
              <w:ind w:firstLine="0"/>
              <w:rPr>
                <w:rFonts w:ascii="Verdana" w:hAnsi="Verdana"/>
                <w:color w:val="000000"/>
                <w:sz w:val="16"/>
                <w:szCs w:val="16"/>
              </w:rPr>
            </w:pPr>
            <w:r w:rsidRPr="008C4AB4">
              <w:rPr>
                <w:rFonts w:ascii="Verdana" w:hAnsi="Verdana"/>
                <w:color w:val="000000"/>
                <w:sz w:val="16"/>
                <w:szCs w:val="16"/>
              </w:rPr>
              <w:t>El Comité Normativo Nacional de Consejos de Especialidades Médicas tendrá la naturaleza de organismo auxiliar de la Administración Pública Federal a efecto de supervisar el entrenamiento, habilidades, destrezas y calificación de la pericia que se requiere para la certificación y recertificación de la misma en las diferentes especialidades de la medicina reconocidas por el Comité y en las instituciones de salud oficialmente reconocidas ante las autoridades correspondientes.</w:t>
            </w:r>
          </w:p>
        </w:tc>
        <w:tc>
          <w:tcPr>
            <w:tcW w:w="4811" w:type="dxa"/>
          </w:tcPr>
          <w:p w14:paraId="432BA6DE" w14:textId="2467DCE0" w:rsidR="000C36FE" w:rsidRPr="00FD526D" w:rsidRDefault="000C36FE" w:rsidP="000C36FE">
            <w:pPr>
              <w:pStyle w:val="Texto"/>
              <w:spacing w:after="0" w:line="240" w:lineRule="auto"/>
              <w:ind w:firstLine="0"/>
              <w:rPr>
                <w:rFonts w:ascii="Verdana" w:hAnsi="Verdana"/>
                <w:color w:val="000000"/>
                <w:sz w:val="16"/>
                <w:szCs w:val="16"/>
                <w:lang w:val="en-US"/>
              </w:rPr>
            </w:pPr>
            <w:r w:rsidRPr="0048788B">
              <w:rPr>
                <w:rFonts w:ascii="Verdana" w:hAnsi="Verdana" w:cs="Times New Roman"/>
                <w:sz w:val="16"/>
                <w:szCs w:val="16"/>
                <w:lang w:val="en-US"/>
              </w:rPr>
              <w:t xml:space="preserve">The National Regulatory Committee of Medical Specialties Councils will have the nature of an auxiliary body of the Federal Public Administration in order to supervise the training, abilities, skills and qualification of the expertise that is required for the certification and recertification of the same in the different </w:t>
            </w:r>
            <w:r>
              <w:rPr>
                <w:rFonts w:ascii="Verdana" w:hAnsi="Verdana" w:cs="Times New Roman"/>
                <w:sz w:val="16"/>
                <w:szCs w:val="16"/>
                <w:lang w:val="en-US"/>
              </w:rPr>
              <w:t>medical specialties</w:t>
            </w:r>
            <w:r w:rsidRPr="0048788B">
              <w:rPr>
                <w:rFonts w:ascii="Verdana" w:hAnsi="Verdana" w:cs="Times New Roman"/>
                <w:sz w:val="16"/>
                <w:szCs w:val="16"/>
                <w:lang w:val="en-US"/>
              </w:rPr>
              <w:t xml:space="preserve"> recognized by the Committee and in health institutions officially recognized by the corresponding authorities.</w:t>
            </w:r>
          </w:p>
        </w:tc>
      </w:tr>
      <w:tr w:rsidR="000C36FE" w:rsidRPr="000955D6" w14:paraId="78DE50E5" w14:textId="77777777" w:rsidTr="003B0EAD">
        <w:tc>
          <w:tcPr>
            <w:tcW w:w="4811" w:type="dxa"/>
            <w:shd w:val="clear" w:color="auto" w:fill="auto"/>
          </w:tcPr>
          <w:p w14:paraId="241969BB" w14:textId="77777777" w:rsidR="000C36FE" w:rsidRPr="00F65811" w:rsidRDefault="000C36FE" w:rsidP="000C36FE">
            <w:pPr>
              <w:pStyle w:val="Texto"/>
              <w:spacing w:after="0" w:line="240" w:lineRule="auto"/>
              <w:ind w:firstLine="0"/>
              <w:rPr>
                <w:rFonts w:ascii="Verdana" w:hAnsi="Verdana"/>
                <w:color w:val="000000"/>
                <w:sz w:val="16"/>
                <w:szCs w:val="16"/>
                <w:lang w:val="en-US"/>
              </w:rPr>
            </w:pPr>
          </w:p>
        </w:tc>
        <w:tc>
          <w:tcPr>
            <w:tcW w:w="4811" w:type="dxa"/>
          </w:tcPr>
          <w:p w14:paraId="7DF9F2A3" w14:textId="6255F3A3" w:rsidR="000C36FE" w:rsidRPr="00FD526D" w:rsidRDefault="000C36FE" w:rsidP="000C36FE">
            <w:pPr>
              <w:pStyle w:val="Texto"/>
              <w:spacing w:after="0" w:line="240" w:lineRule="auto"/>
              <w:ind w:firstLine="0"/>
              <w:rPr>
                <w:rFonts w:ascii="Verdana" w:hAnsi="Verdana"/>
                <w:color w:val="000000"/>
                <w:sz w:val="16"/>
                <w:szCs w:val="16"/>
                <w:lang w:val="en-US"/>
              </w:rPr>
            </w:pPr>
            <w:r w:rsidRPr="0048788B">
              <w:rPr>
                <w:rFonts w:ascii="Verdana" w:hAnsi="Verdana" w:cs="Times New Roman"/>
                <w:sz w:val="16"/>
                <w:szCs w:val="16"/>
                <w:lang w:val="en-US"/>
              </w:rPr>
              <w:t> </w:t>
            </w:r>
          </w:p>
        </w:tc>
      </w:tr>
      <w:tr w:rsidR="000C36FE" w:rsidRPr="000955D6" w14:paraId="591526EB" w14:textId="77777777" w:rsidTr="003B0EAD">
        <w:tc>
          <w:tcPr>
            <w:tcW w:w="4811" w:type="dxa"/>
            <w:shd w:val="clear" w:color="auto" w:fill="auto"/>
          </w:tcPr>
          <w:p w14:paraId="03D260CC" w14:textId="77777777" w:rsidR="000C36FE" w:rsidRPr="008C4AB4" w:rsidRDefault="000C36FE" w:rsidP="000C36FE">
            <w:pPr>
              <w:pStyle w:val="Texto"/>
              <w:spacing w:after="0" w:line="240" w:lineRule="auto"/>
              <w:ind w:firstLine="0"/>
              <w:rPr>
                <w:rFonts w:ascii="Verdana" w:hAnsi="Verdana"/>
                <w:color w:val="000000"/>
                <w:sz w:val="16"/>
                <w:szCs w:val="16"/>
              </w:rPr>
            </w:pPr>
            <w:r w:rsidRPr="008C4AB4">
              <w:rPr>
                <w:rFonts w:ascii="Verdana" w:hAnsi="Verdana"/>
                <w:color w:val="000000"/>
                <w:sz w:val="16"/>
                <w:szCs w:val="16"/>
              </w:rPr>
              <w:t>Los Consejos de Especialidades Médicas que tengan la declaratoria de idoneidad y que estén reconocidos por el Comité Normativo Nacional de Consejos de Especialidades Médicas, constituido por la Academia Nacional de Medicina de México, la Academia Mexicana de Cirugía y los Consejos de Especialidad miembros, están facultados para expedir certificados de su respectiva especialidad médica.</w:t>
            </w:r>
          </w:p>
        </w:tc>
        <w:tc>
          <w:tcPr>
            <w:tcW w:w="4811" w:type="dxa"/>
          </w:tcPr>
          <w:p w14:paraId="38D83279" w14:textId="16709ED7" w:rsidR="000C36FE" w:rsidRPr="00FD526D" w:rsidRDefault="000C36FE" w:rsidP="000C36FE">
            <w:pPr>
              <w:pStyle w:val="Texto"/>
              <w:spacing w:after="0" w:line="240" w:lineRule="auto"/>
              <w:ind w:firstLine="0"/>
              <w:rPr>
                <w:rFonts w:ascii="Verdana" w:hAnsi="Verdana"/>
                <w:color w:val="000000"/>
                <w:sz w:val="16"/>
                <w:szCs w:val="16"/>
                <w:lang w:val="en-US"/>
              </w:rPr>
            </w:pPr>
            <w:r w:rsidRPr="0048788B">
              <w:rPr>
                <w:rFonts w:ascii="Verdana" w:hAnsi="Verdana" w:cs="Times New Roman"/>
                <w:sz w:val="16"/>
                <w:szCs w:val="16"/>
                <w:lang w:val="en-US"/>
              </w:rPr>
              <w:t>The Medical Specialties Councils that have the declaration of suitability and that are recognized by the National Normative Committee of Medical Specialties Councils, constituted by the National Academy of Medicine of Mexico, the Mexican Academy of Surgery and the member Specialty Councils, are empowered to issue certificates of their respective medical specialty.</w:t>
            </w:r>
          </w:p>
        </w:tc>
      </w:tr>
      <w:tr w:rsidR="000C36FE" w:rsidRPr="000955D6" w14:paraId="01BB0BA1" w14:textId="77777777" w:rsidTr="003B0EAD">
        <w:tc>
          <w:tcPr>
            <w:tcW w:w="4811" w:type="dxa"/>
            <w:shd w:val="clear" w:color="auto" w:fill="auto"/>
          </w:tcPr>
          <w:p w14:paraId="1B82F2D8" w14:textId="77777777" w:rsidR="000C36FE" w:rsidRPr="00F65811" w:rsidRDefault="000C36FE" w:rsidP="000C36FE">
            <w:pPr>
              <w:pStyle w:val="Texto"/>
              <w:spacing w:after="0" w:line="240" w:lineRule="auto"/>
              <w:ind w:firstLine="0"/>
              <w:rPr>
                <w:rFonts w:ascii="Verdana" w:hAnsi="Verdana"/>
                <w:color w:val="000000"/>
                <w:sz w:val="16"/>
                <w:szCs w:val="16"/>
                <w:lang w:val="en-US"/>
              </w:rPr>
            </w:pPr>
          </w:p>
        </w:tc>
        <w:tc>
          <w:tcPr>
            <w:tcW w:w="4811" w:type="dxa"/>
          </w:tcPr>
          <w:p w14:paraId="09AB0A69" w14:textId="798A63C9" w:rsidR="000C36FE" w:rsidRPr="00FD526D" w:rsidRDefault="000C36FE" w:rsidP="000C36FE">
            <w:pPr>
              <w:pStyle w:val="Texto"/>
              <w:spacing w:after="0" w:line="240" w:lineRule="auto"/>
              <w:ind w:firstLine="0"/>
              <w:rPr>
                <w:rFonts w:ascii="Verdana" w:hAnsi="Verdana"/>
                <w:color w:val="000000"/>
                <w:sz w:val="16"/>
                <w:szCs w:val="16"/>
                <w:lang w:val="en-US"/>
              </w:rPr>
            </w:pPr>
            <w:r w:rsidRPr="0048788B">
              <w:rPr>
                <w:rFonts w:ascii="Verdana" w:hAnsi="Verdana" w:cs="Times New Roman"/>
                <w:sz w:val="16"/>
                <w:szCs w:val="16"/>
                <w:lang w:val="en-US"/>
              </w:rPr>
              <w:t> </w:t>
            </w:r>
          </w:p>
        </w:tc>
      </w:tr>
      <w:tr w:rsidR="000C36FE" w:rsidRPr="000955D6" w14:paraId="76CCD27C" w14:textId="77777777" w:rsidTr="003B0EAD">
        <w:tc>
          <w:tcPr>
            <w:tcW w:w="4811" w:type="dxa"/>
            <w:shd w:val="clear" w:color="auto" w:fill="auto"/>
          </w:tcPr>
          <w:p w14:paraId="7FB9DCC7" w14:textId="77777777" w:rsidR="000C36FE" w:rsidRPr="008C4AB4" w:rsidRDefault="000C36FE" w:rsidP="000C36FE">
            <w:pPr>
              <w:pStyle w:val="Texto"/>
              <w:spacing w:after="0" w:line="240" w:lineRule="auto"/>
              <w:ind w:firstLine="0"/>
              <w:rPr>
                <w:rFonts w:ascii="Verdana" w:hAnsi="Verdana"/>
                <w:color w:val="000000"/>
                <w:sz w:val="16"/>
                <w:szCs w:val="16"/>
              </w:rPr>
            </w:pPr>
            <w:r w:rsidRPr="008C4AB4">
              <w:rPr>
                <w:rFonts w:ascii="Verdana" w:hAnsi="Verdana"/>
                <w:color w:val="000000"/>
                <w:sz w:val="16"/>
                <w:szCs w:val="16"/>
              </w:rPr>
              <w:t>Para la expedición de la cédula de médico especialista las autoridades educativas competentes solicitarán la opinión del Comité Normativo Nacional de Consejos de Especialidades Médicas.</w:t>
            </w:r>
          </w:p>
        </w:tc>
        <w:tc>
          <w:tcPr>
            <w:tcW w:w="4811" w:type="dxa"/>
          </w:tcPr>
          <w:p w14:paraId="1857AE77" w14:textId="244CB981" w:rsidR="000C36FE" w:rsidRPr="00FD526D" w:rsidRDefault="000C36FE" w:rsidP="000C36FE">
            <w:pPr>
              <w:pStyle w:val="Texto"/>
              <w:spacing w:after="0" w:line="240" w:lineRule="auto"/>
              <w:ind w:firstLine="0"/>
              <w:rPr>
                <w:rFonts w:ascii="Verdana" w:hAnsi="Verdana"/>
                <w:color w:val="000000"/>
                <w:sz w:val="16"/>
                <w:szCs w:val="16"/>
                <w:lang w:val="en-US"/>
              </w:rPr>
            </w:pPr>
            <w:r w:rsidRPr="0048788B">
              <w:rPr>
                <w:rFonts w:ascii="Verdana" w:hAnsi="Verdana" w:cs="Times New Roman"/>
                <w:sz w:val="16"/>
                <w:szCs w:val="16"/>
                <w:lang w:val="en-US"/>
              </w:rPr>
              <w:t xml:space="preserve">For the issuance of the specialist doctor's certificate, the </w:t>
            </w:r>
            <w:r>
              <w:rPr>
                <w:rFonts w:ascii="Verdana" w:hAnsi="Verdana" w:cs="Times New Roman"/>
                <w:sz w:val="16"/>
                <w:szCs w:val="16"/>
                <w:lang w:val="en-US"/>
              </w:rPr>
              <w:t>appropriate educational</w:t>
            </w:r>
            <w:r w:rsidRPr="0048788B">
              <w:rPr>
                <w:rFonts w:ascii="Verdana" w:hAnsi="Verdana" w:cs="Times New Roman"/>
                <w:sz w:val="16"/>
                <w:szCs w:val="16"/>
                <w:lang w:val="en-US"/>
              </w:rPr>
              <w:t xml:space="preserve"> authorities will request the opinion of the National Regulatory Committee of Medical Specialties Councils.</w:t>
            </w:r>
          </w:p>
        </w:tc>
      </w:tr>
      <w:tr w:rsidR="000C36FE" w:rsidRPr="008C4AB4" w14:paraId="2F11D269" w14:textId="77777777" w:rsidTr="003B0EAD">
        <w:tc>
          <w:tcPr>
            <w:tcW w:w="4811" w:type="dxa"/>
            <w:shd w:val="clear" w:color="auto" w:fill="auto"/>
          </w:tcPr>
          <w:p w14:paraId="2AB3D549" w14:textId="77777777" w:rsidR="000C36FE" w:rsidRPr="008C4AB4" w:rsidRDefault="000C36FE" w:rsidP="000C36FE">
            <w:pPr>
              <w:pStyle w:val="PlainText"/>
              <w:jc w:val="right"/>
              <w:rPr>
                <w:rFonts w:ascii="Verdana" w:eastAsia="MS Mincho" w:hAnsi="Verdana"/>
                <w:i/>
                <w:iCs/>
                <w:color w:val="0000FF"/>
                <w:sz w:val="16"/>
                <w:szCs w:val="16"/>
                <w:lang w:val="es-MX"/>
              </w:rPr>
            </w:pPr>
            <w:r w:rsidRPr="008C4AB4">
              <w:rPr>
                <w:rFonts w:ascii="Verdana" w:eastAsia="MS Mincho" w:hAnsi="Verdana"/>
                <w:i/>
                <w:iCs/>
                <w:color w:val="0000FF"/>
                <w:sz w:val="16"/>
                <w:szCs w:val="16"/>
                <w:lang w:val="es-MX"/>
              </w:rPr>
              <w:t>Artículo reformado DOF 27-05-1987, 12-01-2006, 01-09-2011</w:t>
            </w:r>
          </w:p>
        </w:tc>
        <w:tc>
          <w:tcPr>
            <w:tcW w:w="4811" w:type="dxa"/>
          </w:tcPr>
          <w:p w14:paraId="500A1D45" w14:textId="56B90320" w:rsidR="000C36FE" w:rsidRPr="00FD526D" w:rsidRDefault="000C36FE" w:rsidP="000C36FE">
            <w:pPr>
              <w:pStyle w:val="PlainText"/>
              <w:jc w:val="right"/>
              <w:rPr>
                <w:rFonts w:ascii="Verdana" w:eastAsia="MS Mincho" w:hAnsi="Verdana"/>
                <w:i/>
                <w:iCs/>
                <w:color w:val="0000FF"/>
                <w:sz w:val="16"/>
                <w:szCs w:val="16"/>
                <w:lang w:val="en-US"/>
              </w:rPr>
            </w:pPr>
            <w:r w:rsidRPr="0048788B">
              <w:rPr>
                <w:rFonts w:ascii="Verdana" w:hAnsi="Verdana"/>
                <w:i/>
                <w:iCs/>
                <w:color w:val="0000FF"/>
                <w:sz w:val="16"/>
                <w:szCs w:val="16"/>
                <w:lang w:val="en-US"/>
              </w:rPr>
              <w:t xml:space="preserve">Article </w:t>
            </w:r>
            <w:r w:rsidRPr="00FD526D">
              <w:rPr>
                <w:rFonts w:ascii="Verdana" w:hAnsi="Verdana"/>
                <w:i/>
                <w:iCs/>
                <w:color w:val="0000FF"/>
                <w:sz w:val="16"/>
                <w:szCs w:val="16"/>
                <w:lang w:val="en-US"/>
              </w:rPr>
              <w:t>Reformed</w:t>
            </w:r>
            <w:r w:rsidRPr="0048788B">
              <w:rPr>
                <w:rFonts w:ascii="Verdana" w:hAnsi="Verdana"/>
                <w:i/>
                <w:iCs/>
                <w:color w:val="0000FF"/>
                <w:sz w:val="16"/>
                <w:szCs w:val="16"/>
                <w:lang w:val="en-US"/>
              </w:rPr>
              <w:t xml:space="preserve"> DOF 27</w:t>
            </w:r>
            <w:r>
              <w:rPr>
                <w:rFonts w:ascii="Verdana" w:hAnsi="Verdana"/>
                <w:i/>
                <w:iCs/>
                <w:color w:val="0000FF"/>
                <w:sz w:val="16"/>
                <w:szCs w:val="16"/>
                <w:lang w:val="en-US"/>
              </w:rPr>
              <w:t>-</w:t>
            </w:r>
            <w:r w:rsidRPr="0048788B">
              <w:rPr>
                <w:rFonts w:ascii="Verdana" w:hAnsi="Verdana"/>
                <w:i/>
                <w:iCs/>
                <w:color w:val="0000FF"/>
                <w:sz w:val="16"/>
                <w:szCs w:val="16"/>
                <w:lang w:val="en-US"/>
              </w:rPr>
              <w:t>05</w:t>
            </w:r>
            <w:r>
              <w:rPr>
                <w:rFonts w:ascii="Verdana" w:hAnsi="Verdana"/>
                <w:i/>
                <w:iCs/>
                <w:color w:val="0000FF"/>
                <w:sz w:val="16"/>
                <w:szCs w:val="16"/>
                <w:lang w:val="en-US"/>
              </w:rPr>
              <w:t>-</w:t>
            </w:r>
            <w:r w:rsidRPr="0048788B">
              <w:rPr>
                <w:rFonts w:ascii="Verdana" w:hAnsi="Verdana"/>
                <w:i/>
                <w:iCs/>
                <w:color w:val="0000FF"/>
                <w:sz w:val="16"/>
                <w:szCs w:val="16"/>
                <w:lang w:val="en-US"/>
              </w:rPr>
              <w:t xml:space="preserve">1987, </w:t>
            </w:r>
            <w:r>
              <w:rPr>
                <w:rFonts w:ascii="Verdana" w:hAnsi="Verdana"/>
                <w:i/>
                <w:iCs/>
                <w:color w:val="0000FF"/>
                <w:sz w:val="16"/>
                <w:szCs w:val="16"/>
                <w:lang w:val="en-US"/>
              </w:rPr>
              <w:t>12-01-2006,</w:t>
            </w:r>
            <w:r w:rsidRPr="0048788B">
              <w:rPr>
                <w:rFonts w:ascii="Verdana" w:hAnsi="Verdana"/>
                <w:i/>
                <w:iCs/>
                <w:color w:val="0000FF"/>
                <w:sz w:val="16"/>
                <w:szCs w:val="16"/>
                <w:lang w:val="en-US"/>
              </w:rPr>
              <w:t xml:space="preserve"> 01-09-2011</w:t>
            </w:r>
          </w:p>
        </w:tc>
      </w:tr>
      <w:tr w:rsidR="000C36FE" w:rsidRPr="008C4AB4" w14:paraId="6B758F6F" w14:textId="77777777" w:rsidTr="003B0EAD">
        <w:tc>
          <w:tcPr>
            <w:tcW w:w="4811" w:type="dxa"/>
            <w:shd w:val="clear" w:color="auto" w:fill="auto"/>
          </w:tcPr>
          <w:p w14:paraId="59C1C0AA" w14:textId="77777777" w:rsidR="000C36FE" w:rsidRPr="008C4AB4" w:rsidRDefault="000C36FE" w:rsidP="000C36FE">
            <w:pPr>
              <w:pStyle w:val="PlainText"/>
              <w:jc w:val="both"/>
              <w:rPr>
                <w:rFonts w:ascii="Verdana" w:eastAsia="MS Mincho" w:hAnsi="Verdana" w:cs="Arial"/>
                <w:sz w:val="16"/>
                <w:szCs w:val="16"/>
              </w:rPr>
            </w:pPr>
          </w:p>
        </w:tc>
        <w:tc>
          <w:tcPr>
            <w:tcW w:w="4811" w:type="dxa"/>
          </w:tcPr>
          <w:p w14:paraId="79090E46" w14:textId="20DF3CA8"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0C36FE" w:rsidRPr="000955D6" w14:paraId="46ED6C2C" w14:textId="77777777" w:rsidTr="003B0EAD">
        <w:tc>
          <w:tcPr>
            <w:tcW w:w="4811" w:type="dxa"/>
            <w:shd w:val="clear" w:color="auto" w:fill="auto"/>
          </w:tcPr>
          <w:p w14:paraId="180C86D8" w14:textId="77777777" w:rsidR="000C36FE" w:rsidRPr="008C4AB4" w:rsidRDefault="000C36FE" w:rsidP="000C36FE">
            <w:pPr>
              <w:pStyle w:val="PlainText"/>
              <w:jc w:val="both"/>
              <w:rPr>
                <w:rFonts w:ascii="Verdana" w:eastAsia="MS Mincho" w:hAnsi="Verdana" w:cs="Arial"/>
                <w:sz w:val="16"/>
                <w:szCs w:val="16"/>
              </w:rPr>
            </w:pPr>
            <w:bookmarkStart w:id="102" w:name="Artículo_82"/>
            <w:r w:rsidRPr="008C4AB4">
              <w:rPr>
                <w:rFonts w:ascii="Verdana" w:eastAsia="MS Mincho" w:hAnsi="Verdana" w:cs="Arial"/>
                <w:b/>
                <w:bCs/>
                <w:sz w:val="16"/>
                <w:szCs w:val="16"/>
              </w:rPr>
              <w:t>Artículo 82</w:t>
            </w:r>
            <w:bookmarkEnd w:id="102"/>
            <w:r w:rsidRPr="008C4AB4">
              <w:rPr>
                <w:rFonts w:ascii="Verdana" w:eastAsia="MS Mincho" w:hAnsi="Verdana" w:cs="Arial"/>
                <w:sz w:val="16"/>
                <w:szCs w:val="16"/>
              </w:rPr>
              <w:t>.- Las autoridades educativas competentes proporcionarán a las autoridades sanitarias la relación de títulos, diplomas y certificados del área de la salud que hayan registrado y la de cédulas profesionales expedidas, así como la información complementaria sobre la materia que sea necesaria.</w:t>
            </w:r>
          </w:p>
        </w:tc>
        <w:tc>
          <w:tcPr>
            <w:tcW w:w="4811" w:type="dxa"/>
          </w:tcPr>
          <w:p w14:paraId="339DC724" w14:textId="12B9BD11" w:rsidR="000C36FE" w:rsidRPr="00FD526D" w:rsidRDefault="000C36FE" w:rsidP="000C36FE">
            <w:pPr>
              <w:pStyle w:val="PlainText"/>
              <w:jc w:val="both"/>
              <w:rPr>
                <w:rFonts w:ascii="Verdana" w:eastAsia="MS Mincho" w:hAnsi="Verdana" w:cs="Arial"/>
                <w:b/>
                <w:bCs/>
                <w:sz w:val="16"/>
                <w:szCs w:val="16"/>
                <w:lang w:val="en-US"/>
              </w:rPr>
            </w:pPr>
            <w:r w:rsidRPr="0048788B">
              <w:rPr>
                <w:rFonts w:ascii="Verdana" w:hAnsi="Verdana"/>
                <w:b/>
                <w:bCs/>
                <w:sz w:val="16"/>
                <w:szCs w:val="16"/>
                <w:lang w:val="en-US"/>
              </w:rPr>
              <w:t>Article</w:t>
            </w:r>
            <w:r w:rsidRPr="0048788B">
              <w:rPr>
                <w:rFonts w:ascii="Verdana" w:hAnsi="Verdana"/>
                <w:sz w:val="16"/>
                <w:szCs w:val="16"/>
                <w:lang w:val="en-US"/>
              </w:rPr>
              <w:t xml:space="preserve"> </w:t>
            </w:r>
            <w:r w:rsidRPr="00C77C91">
              <w:rPr>
                <w:rFonts w:ascii="Verdana" w:hAnsi="Verdana"/>
                <w:b/>
                <w:bCs/>
                <w:sz w:val="16"/>
                <w:szCs w:val="16"/>
                <w:lang w:val="en-US"/>
              </w:rPr>
              <w:t>82.-</w:t>
            </w:r>
            <w:r w:rsidRPr="0048788B">
              <w:rPr>
                <w:rFonts w:ascii="Verdana" w:hAnsi="Verdana"/>
                <w:sz w:val="16"/>
                <w:szCs w:val="16"/>
                <w:lang w:val="en-US"/>
              </w:rPr>
              <w:t xml:space="preserve"> The </w:t>
            </w:r>
            <w:r>
              <w:rPr>
                <w:rFonts w:ascii="Verdana" w:hAnsi="Verdana"/>
                <w:sz w:val="16"/>
                <w:szCs w:val="16"/>
                <w:lang w:val="en-US"/>
              </w:rPr>
              <w:t>appropriate educational</w:t>
            </w:r>
            <w:r w:rsidRPr="0048788B">
              <w:rPr>
                <w:rFonts w:ascii="Verdana" w:hAnsi="Verdana"/>
                <w:sz w:val="16"/>
                <w:szCs w:val="16"/>
                <w:lang w:val="en-US"/>
              </w:rPr>
              <w:t xml:space="preserve"> authorities will provide the health authorities with the list of degrees, diplomas and certificates in the health area that they have registered and issued professional certificates, as well as the complementary information on the matter that is necessary.</w:t>
            </w:r>
          </w:p>
        </w:tc>
      </w:tr>
      <w:tr w:rsidR="000C36FE" w:rsidRPr="000955D6" w14:paraId="5FE924B1" w14:textId="77777777" w:rsidTr="003B0EAD">
        <w:tc>
          <w:tcPr>
            <w:tcW w:w="4811" w:type="dxa"/>
            <w:shd w:val="clear" w:color="auto" w:fill="auto"/>
          </w:tcPr>
          <w:p w14:paraId="1D5BA163" w14:textId="77777777" w:rsidR="000C36FE" w:rsidRPr="00F65811" w:rsidRDefault="000C36FE" w:rsidP="000C36FE">
            <w:pPr>
              <w:pStyle w:val="PlainText"/>
              <w:jc w:val="both"/>
              <w:rPr>
                <w:rFonts w:ascii="Verdana" w:eastAsia="MS Mincho" w:hAnsi="Verdana" w:cs="Arial"/>
                <w:sz w:val="16"/>
                <w:szCs w:val="16"/>
                <w:lang w:val="en-US"/>
              </w:rPr>
            </w:pPr>
          </w:p>
        </w:tc>
        <w:tc>
          <w:tcPr>
            <w:tcW w:w="4811" w:type="dxa"/>
          </w:tcPr>
          <w:p w14:paraId="5F4B1ECA" w14:textId="7AF6BA69"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0C36FE" w:rsidRPr="000955D6" w14:paraId="24FD72E1" w14:textId="77777777" w:rsidTr="003B0EAD">
        <w:tc>
          <w:tcPr>
            <w:tcW w:w="4811" w:type="dxa"/>
            <w:shd w:val="clear" w:color="auto" w:fill="auto"/>
          </w:tcPr>
          <w:p w14:paraId="0E317711" w14:textId="77777777" w:rsidR="000C36FE" w:rsidRPr="008C4AB4" w:rsidRDefault="000C36FE" w:rsidP="000C36FE">
            <w:pPr>
              <w:pStyle w:val="Texto"/>
              <w:spacing w:after="0" w:line="240" w:lineRule="auto"/>
              <w:ind w:firstLine="0"/>
              <w:rPr>
                <w:rFonts w:ascii="Verdana" w:hAnsi="Verdana"/>
                <w:color w:val="000000"/>
                <w:sz w:val="16"/>
                <w:szCs w:val="16"/>
              </w:rPr>
            </w:pPr>
            <w:bookmarkStart w:id="103" w:name="Artículo_83"/>
            <w:r w:rsidRPr="008C4AB4">
              <w:rPr>
                <w:rFonts w:ascii="Verdana" w:hAnsi="Verdana"/>
                <w:b/>
                <w:color w:val="000000"/>
                <w:sz w:val="16"/>
                <w:szCs w:val="16"/>
              </w:rPr>
              <w:lastRenderedPageBreak/>
              <w:t>Artículo 83</w:t>
            </w:r>
            <w:bookmarkEnd w:id="103"/>
            <w:r w:rsidRPr="008C4AB4">
              <w:rPr>
                <w:rFonts w:ascii="Verdana" w:hAnsi="Verdana"/>
                <w:color w:val="000000"/>
                <w:sz w:val="16"/>
                <w:szCs w:val="16"/>
              </w:rPr>
              <w:t>.- Quienes ejerzan las actividades profesionales, técnicas y auxiliares y las especialidades médicas, deberán poner a la vista del público un anuncio que indique la institución que les expidió el Título, Diploma, número de su correspondiente cédula profesional y, en su caso, el Certificado de Especialidad vigente. Iguales menciones deberán consignarse en los documentos y papelería que utilicen en el ejercicio de tales actividades y en la publicidad que realicen al respecto.</w:t>
            </w:r>
          </w:p>
        </w:tc>
        <w:tc>
          <w:tcPr>
            <w:tcW w:w="4811" w:type="dxa"/>
          </w:tcPr>
          <w:p w14:paraId="1AB175B5" w14:textId="0BC9B070" w:rsidR="000C36FE" w:rsidRPr="00FD526D" w:rsidRDefault="000C36FE" w:rsidP="000C36FE">
            <w:pPr>
              <w:pStyle w:val="Texto"/>
              <w:spacing w:after="0" w:line="240" w:lineRule="auto"/>
              <w:ind w:firstLine="0"/>
              <w:rPr>
                <w:rFonts w:ascii="Verdana" w:hAnsi="Verdana"/>
                <w:b/>
                <w:color w:val="000000"/>
                <w:sz w:val="16"/>
                <w:szCs w:val="16"/>
                <w:lang w:val="en-US"/>
              </w:rPr>
            </w:pPr>
            <w:r w:rsidRPr="0048788B">
              <w:rPr>
                <w:rFonts w:ascii="Verdana" w:hAnsi="Verdana" w:cs="Times New Roman"/>
                <w:b/>
                <w:bCs/>
                <w:sz w:val="16"/>
                <w:szCs w:val="16"/>
                <w:lang w:val="en-US"/>
              </w:rPr>
              <w:t>Article</w:t>
            </w:r>
            <w:r w:rsidRPr="0048788B">
              <w:rPr>
                <w:rFonts w:ascii="Verdana" w:hAnsi="Verdana" w:cs="Times New Roman"/>
                <w:sz w:val="16"/>
                <w:szCs w:val="16"/>
                <w:lang w:val="en-US"/>
              </w:rPr>
              <w:t xml:space="preserve"> </w:t>
            </w:r>
            <w:r w:rsidRPr="00C77C91">
              <w:rPr>
                <w:rFonts w:ascii="Verdana" w:hAnsi="Verdana" w:cs="Times New Roman"/>
                <w:b/>
                <w:bCs/>
                <w:sz w:val="16"/>
                <w:szCs w:val="16"/>
                <w:lang w:val="en-US"/>
              </w:rPr>
              <w:t>83.-</w:t>
            </w:r>
            <w:r w:rsidRPr="0048788B">
              <w:rPr>
                <w:rFonts w:ascii="Verdana" w:hAnsi="Verdana" w:cs="Times New Roman"/>
                <w:sz w:val="16"/>
                <w:szCs w:val="16"/>
                <w:lang w:val="en-US"/>
              </w:rPr>
              <w:t xml:space="preserve"> Those who carry out professional, technical and auxiliary activities and medical specialties, must post a notice to the public that indicates the institution that issued the Title, Diploma, number of their corresponding professional license and, where appropriate, the current Specialty Certificate. The same mentions must be consigned in the documents and stationery used in the exercise of such activities and in the publicity that they carry out in this regard.</w:t>
            </w:r>
          </w:p>
        </w:tc>
      </w:tr>
      <w:tr w:rsidR="000C36FE" w:rsidRPr="008C4AB4" w14:paraId="6E7B1BAE" w14:textId="77777777" w:rsidTr="003B0EAD">
        <w:tc>
          <w:tcPr>
            <w:tcW w:w="4811" w:type="dxa"/>
            <w:shd w:val="clear" w:color="auto" w:fill="auto"/>
          </w:tcPr>
          <w:p w14:paraId="2A2CD836" w14:textId="77777777" w:rsidR="000C36FE" w:rsidRPr="008C4AB4" w:rsidRDefault="000C36FE" w:rsidP="000C36FE">
            <w:pPr>
              <w:pStyle w:val="PlainText"/>
              <w:jc w:val="right"/>
              <w:rPr>
                <w:rFonts w:ascii="Verdana" w:eastAsia="MS Mincho" w:hAnsi="Verdana"/>
                <w:i/>
                <w:iCs/>
                <w:color w:val="0000FF"/>
                <w:sz w:val="16"/>
                <w:szCs w:val="16"/>
                <w:lang w:val="es-MX"/>
              </w:rPr>
            </w:pPr>
            <w:r w:rsidRPr="008C4AB4">
              <w:rPr>
                <w:rFonts w:ascii="Verdana" w:eastAsia="MS Mincho" w:hAnsi="Verdana"/>
                <w:i/>
                <w:iCs/>
                <w:color w:val="0000FF"/>
                <w:sz w:val="16"/>
                <w:szCs w:val="16"/>
                <w:lang w:val="es-MX"/>
              </w:rPr>
              <w:t>Artículo reformado DOF 01-09-2011</w:t>
            </w:r>
          </w:p>
        </w:tc>
        <w:tc>
          <w:tcPr>
            <w:tcW w:w="4811" w:type="dxa"/>
          </w:tcPr>
          <w:p w14:paraId="156F6B7B" w14:textId="4C34A7AC" w:rsidR="000C36FE" w:rsidRPr="00FD526D" w:rsidRDefault="000C36FE" w:rsidP="000C36FE">
            <w:pPr>
              <w:pStyle w:val="PlainText"/>
              <w:jc w:val="right"/>
              <w:rPr>
                <w:rFonts w:ascii="Verdana" w:eastAsia="MS Mincho" w:hAnsi="Verdana"/>
                <w:i/>
                <w:iCs/>
                <w:color w:val="0000FF"/>
                <w:sz w:val="16"/>
                <w:szCs w:val="16"/>
                <w:lang w:val="en-US"/>
              </w:rPr>
            </w:pPr>
            <w:r w:rsidRPr="0048788B">
              <w:rPr>
                <w:rFonts w:ascii="Verdana" w:hAnsi="Verdana"/>
                <w:i/>
                <w:iCs/>
                <w:color w:val="0000FF"/>
                <w:sz w:val="16"/>
                <w:szCs w:val="16"/>
                <w:lang w:val="en-US"/>
              </w:rPr>
              <w:t xml:space="preserve">Article </w:t>
            </w:r>
            <w:r w:rsidRPr="00FD526D">
              <w:rPr>
                <w:rFonts w:ascii="Verdana" w:hAnsi="Verdana"/>
                <w:i/>
                <w:iCs/>
                <w:color w:val="0000FF"/>
                <w:sz w:val="16"/>
                <w:szCs w:val="16"/>
                <w:lang w:val="en-US"/>
              </w:rPr>
              <w:t>Reformed</w:t>
            </w:r>
            <w:r w:rsidRPr="0048788B">
              <w:rPr>
                <w:rFonts w:ascii="Verdana" w:hAnsi="Verdana"/>
                <w:i/>
                <w:iCs/>
                <w:color w:val="0000FF"/>
                <w:sz w:val="16"/>
                <w:szCs w:val="16"/>
                <w:lang w:val="en-US"/>
              </w:rPr>
              <w:t xml:space="preserve"> DOF </w:t>
            </w:r>
            <w:r>
              <w:rPr>
                <w:rFonts w:ascii="Verdana" w:hAnsi="Verdana"/>
                <w:i/>
                <w:iCs/>
                <w:color w:val="0000FF"/>
                <w:sz w:val="16"/>
                <w:szCs w:val="16"/>
                <w:lang w:val="en-US"/>
              </w:rPr>
              <w:t>01-09-2011</w:t>
            </w:r>
          </w:p>
        </w:tc>
      </w:tr>
      <w:tr w:rsidR="000C36FE" w:rsidRPr="008C4AB4" w14:paraId="07CE312F" w14:textId="77777777" w:rsidTr="003B0EAD">
        <w:tc>
          <w:tcPr>
            <w:tcW w:w="4811" w:type="dxa"/>
            <w:shd w:val="clear" w:color="auto" w:fill="auto"/>
          </w:tcPr>
          <w:p w14:paraId="03E1E5CA" w14:textId="77777777" w:rsidR="000C36FE" w:rsidRPr="008C4AB4" w:rsidRDefault="000C36FE" w:rsidP="000C36FE">
            <w:pPr>
              <w:pStyle w:val="PlainText"/>
              <w:jc w:val="both"/>
              <w:rPr>
                <w:rFonts w:ascii="Verdana" w:eastAsia="MS Mincho" w:hAnsi="Verdana" w:cs="Arial"/>
                <w:sz w:val="16"/>
                <w:szCs w:val="16"/>
              </w:rPr>
            </w:pPr>
          </w:p>
        </w:tc>
        <w:tc>
          <w:tcPr>
            <w:tcW w:w="4811" w:type="dxa"/>
          </w:tcPr>
          <w:p w14:paraId="0C39285D" w14:textId="15F08C08"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0C36FE" w:rsidRPr="008C4AB4" w14:paraId="5FC62BED" w14:textId="77777777" w:rsidTr="003B0EAD">
        <w:tc>
          <w:tcPr>
            <w:tcW w:w="4811" w:type="dxa"/>
            <w:shd w:val="clear" w:color="auto" w:fill="auto"/>
          </w:tcPr>
          <w:p w14:paraId="0C4190CC" w14:textId="77777777" w:rsidR="000C36FE" w:rsidRPr="008C4AB4" w:rsidRDefault="000C36FE" w:rsidP="000C36FE">
            <w:pPr>
              <w:pStyle w:val="PlainText"/>
              <w:jc w:val="center"/>
              <w:rPr>
                <w:rFonts w:ascii="Verdana" w:eastAsia="MS Mincho" w:hAnsi="Verdana" w:cs="Arial"/>
                <w:b/>
                <w:bCs/>
                <w:sz w:val="16"/>
                <w:szCs w:val="16"/>
              </w:rPr>
            </w:pPr>
            <w:r w:rsidRPr="008C4AB4">
              <w:rPr>
                <w:rFonts w:ascii="Verdana" w:eastAsia="MS Mincho" w:hAnsi="Verdana" w:cs="Arial"/>
                <w:b/>
                <w:bCs/>
                <w:sz w:val="16"/>
                <w:szCs w:val="16"/>
              </w:rPr>
              <w:t>CAPITULO II</w:t>
            </w:r>
          </w:p>
        </w:tc>
        <w:tc>
          <w:tcPr>
            <w:tcW w:w="4811" w:type="dxa"/>
          </w:tcPr>
          <w:p w14:paraId="4A5CA8D7" w14:textId="4838D0C5" w:rsidR="000C36FE" w:rsidRPr="00FD526D" w:rsidRDefault="000C36FE" w:rsidP="000C36FE">
            <w:pPr>
              <w:pStyle w:val="PlainText"/>
              <w:jc w:val="center"/>
              <w:rPr>
                <w:rFonts w:ascii="Verdana" w:eastAsia="MS Mincho" w:hAnsi="Verdana" w:cs="Arial"/>
                <w:b/>
                <w:bCs/>
                <w:sz w:val="16"/>
                <w:szCs w:val="16"/>
                <w:lang w:val="en-US"/>
              </w:rPr>
            </w:pPr>
            <w:r w:rsidRPr="0048788B">
              <w:rPr>
                <w:rFonts w:ascii="Verdana" w:hAnsi="Verdana"/>
                <w:b/>
                <w:bCs/>
                <w:sz w:val="16"/>
                <w:szCs w:val="16"/>
                <w:lang w:val="en-US"/>
              </w:rPr>
              <w:t>CHAPTER II</w:t>
            </w:r>
          </w:p>
        </w:tc>
      </w:tr>
      <w:tr w:rsidR="000C36FE" w:rsidRPr="000955D6" w14:paraId="4B51FDFE" w14:textId="77777777" w:rsidTr="003B0EAD">
        <w:tc>
          <w:tcPr>
            <w:tcW w:w="4811" w:type="dxa"/>
            <w:shd w:val="clear" w:color="auto" w:fill="auto"/>
          </w:tcPr>
          <w:p w14:paraId="50900B8C" w14:textId="77777777" w:rsidR="000C36FE" w:rsidRPr="008C4AB4" w:rsidRDefault="000C36FE" w:rsidP="000C36FE">
            <w:pPr>
              <w:pStyle w:val="PlainText"/>
              <w:jc w:val="center"/>
              <w:rPr>
                <w:rFonts w:ascii="Verdana" w:eastAsia="MS Mincho" w:hAnsi="Verdana" w:cs="Arial"/>
                <w:b/>
                <w:bCs/>
                <w:sz w:val="16"/>
                <w:szCs w:val="16"/>
              </w:rPr>
            </w:pPr>
            <w:r w:rsidRPr="008C4AB4">
              <w:rPr>
                <w:rFonts w:ascii="Verdana" w:eastAsia="MS Mincho" w:hAnsi="Verdana" w:cs="Arial"/>
                <w:b/>
                <w:bCs/>
                <w:sz w:val="16"/>
                <w:szCs w:val="16"/>
              </w:rPr>
              <w:t>Servicio Social de Pasantes y Profesionales</w:t>
            </w:r>
          </w:p>
        </w:tc>
        <w:tc>
          <w:tcPr>
            <w:tcW w:w="4811" w:type="dxa"/>
          </w:tcPr>
          <w:p w14:paraId="4117DBA4" w14:textId="46ADE271" w:rsidR="000C36FE" w:rsidRPr="00FD526D" w:rsidRDefault="000C36FE" w:rsidP="000C36FE">
            <w:pPr>
              <w:pStyle w:val="PlainText"/>
              <w:jc w:val="center"/>
              <w:rPr>
                <w:rFonts w:ascii="Verdana" w:eastAsia="MS Mincho" w:hAnsi="Verdana" w:cs="Arial"/>
                <w:b/>
                <w:bCs/>
                <w:sz w:val="16"/>
                <w:szCs w:val="16"/>
                <w:lang w:val="en-US"/>
              </w:rPr>
            </w:pPr>
            <w:r w:rsidRPr="0048788B">
              <w:rPr>
                <w:rFonts w:ascii="Verdana" w:hAnsi="Verdana"/>
                <w:b/>
                <w:bCs/>
                <w:sz w:val="16"/>
                <w:szCs w:val="16"/>
                <w:lang w:val="en-US"/>
              </w:rPr>
              <w:t>Social Service for Interns and Professionals</w:t>
            </w:r>
          </w:p>
        </w:tc>
      </w:tr>
      <w:tr w:rsidR="000C36FE" w:rsidRPr="000955D6" w14:paraId="316E55F3" w14:textId="77777777" w:rsidTr="003B0EAD">
        <w:tc>
          <w:tcPr>
            <w:tcW w:w="4811" w:type="dxa"/>
            <w:shd w:val="clear" w:color="auto" w:fill="auto"/>
          </w:tcPr>
          <w:p w14:paraId="2389C3D4" w14:textId="77777777" w:rsidR="000C36FE" w:rsidRPr="00F65811" w:rsidRDefault="000C36FE" w:rsidP="000C36FE">
            <w:pPr>
              <w:pStyle w:val="PlainText"/>
              <w:jc w:val="both"/>
              <w:rPr>
                <w:rFonts w:ascii="Verdana" w:eastAsia="MS Mincho" w:hAnsi="Verdana" w:cs="Arial"/>
                <w:sz w:val="16"/>
                <w:szCs w:val="16"/>
                <w:lang w:val="en-US"/>
              </w:rPr>
            </w:pPr>
          </w:p>
        </w:tc>
        <w:tc>
          <w:tcPr>
            <w:tcW w:w="4811" w:type="dxa"/>
          </w:tcPr>
          <w:p w14:paraId="772A6B96" w14:textId="17D4F0D4"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0C36FE" w:rsidRPr="000955D6" w14:paraId="127CCBD5" w14:textId="77777777" w:rsidTr="003B0EAD">
        <w:tc>
          <w:tcPr>
            <w:tcW w:w="4811" w:type="dxa"/>
            <w:shd w:val="clear" w:color="auto" w:fill="auto"/>
          </w:tcPr>
          <w:p w14:paraId="70E419E0" w14:textId="77777777" w:rsidR="000C36FE" w:rsidRPr="008C4AB4" w:rsidRDefault="000C36FE" w:rsidP="000C36FE">
            <w:pPr>
              <w:pStyle w:val="PlainText"/>
              <w:jc w:val="both"/>
              <w:rPr>
                <w:rFonts w:ascii="Verdana" w:eastAsia="MS Mincho" w:hAnsi="Verdana" w:cs="Arial"/>
                <w:sz w:val="16"/>
                <w:szCs w:val="16"/>
              </w:rPr>
            </w:pPr>
            <w:bookmarkStart w:id="104" w:name="Artículo_84"/>
            <w:r w:rsidRPr="008C4AB4">
              <w:rPr>
                <w:rFonts w:ascii="Verdana" w:eastAsia="MS Mincho" w:hAnsi="Verdana" w:cs="Arial"/>
                <w:b/>
                <w:bCs/>
                <w:sz w:val="16"/>
                <w:szCs w:val="16"/>
              </w:rPr>
              <w:t>Artículo 84</w:t>
            </w:r>
            <w:bookmarkEnd w:id="104"/>
            <w:r w:rsidRPr="008C4AB4">
              <w:rPr>
                <w:rFonts w:ascii="Verdana" w:eastAsia="MS Mincho" w:hAnsi="Verdana" w:cs="Arial"/>
                <w:sz w:val="16"/>
                <w:szCs w:val="16"/>
              </w:rPr>
              <w:t>.- Todos los pasantes de las profesiones para la salud y sus ramas deberán prestar el servicio social en los términos de las disposiciones legales aplicables en materia educativa y de las de esta Ley.</w:t>
            </w:r>
          </w:p>
        </w:tc>
        <w:tc>
          <w:tcPr>
            <w:tcW w:w="4811" w:type="dxa"/>
          </w:tcPr>
          <w:p w14:paraId="79C194F7" w14:textId="2D7C1B0A" w:rsidR="000C36FE" w:rsidRPr="00FD526D" w:rsidRDefault="000C36FE" w:rsidP="000C36FE">
            <w:pPr>
              <w:pStyle w:val="PlainText"/>
              <w:jc w:val="both"/>
              <w:rPr>
                <w:rFonts w:ascii="Verdana" w:eastAsia="MS Mincho" w:hAnsi="Verdana" w:cs="Arial"/>
                <w:b/>
                <w:bCs/>
                <w:sz w:val="16"/>
                <w:szCs w:val="16"/>
                <w:lang w:val="en-US"/>
              </w:rPr>
            </w:pPr>
            <w:r w:rsidRPr="0048788B">
              <w:rPr>
                <w:rFonts w:ascii="Verdana" w:hAnsi="Verdana"/>
                <w:b/>
                <w:bCs/>
                <w:sz w:val="16"/>
                <w:szCs w:val="16"/>
                <w:lang w:val="en-US"/>
              </w:rPr>
              <w:t>Article 84</w:t>
            </w:r>
            <w:r w:rsidRPr="0048788B">
              <w:rPr>
                <w:rFonts w:ascii="Verdana" w:hAnsi="Verdana"/>
                <w:sz w:val="16"/>
                <w:szCs w:val="16"/>
                <w:lang w:val="en-US"/>
              </w:rPr>
              <w:t xml:space="preserve">.- All interns in the health professions and their branches must </w:t>
            </w:r>
            <w:r>
              <w:rPr>
                <w:rFonts w:ascii="Verdana" w:hAnsi="Verdana"/>
                <w:sz w:val="16"/>
                <w:szCs w:val="16"/>
                <w:lang w:val="en-US"/>
              </w:rPr>
              <w:t>render</w:t>
            </w:r>
            <w:r w:rsidRPr="0048788B">
              <w:rPr>
                <w:rFonts w:ascii="Verdana" w:hAnsi="Verdana"/>
                <w:sz w:val="16"/>
                <w:szCs w:val="16"/>
                <w:lang w:val="en-US"/>
              </w:rPr>
              <w:t xml:space="preserve"> social service </w:t>
            </w:r>
            <w:r w:rsidRPr="00FD526D">
              <w:rPr>
                <w:rFonts w:ascii="Verdana" w:hAnsi="Verdana"/>
                <w:sz w:val="16"/>
                <w:szCs w:val="16"/>
                <w:lang w:val="en-US"/>
              </w:rPr>
              <w:t>under the terms</w:t>
            </w:r>
            <w:r w:rsidRPr="0048788B">
              <w:rPr>
                <w:rFonts w:ascii="Verdana" w:hAnsi="Verdana"/>
                <w:sz w:val="16"/>
                <w:szCs w:val="16"/>
                <w:lang w:val="en-US"/>
              </w:rPr>
              <w:t xml:space="preserve"> of the applicable legal provisions on educational matters and those of this Law.</w:t>
            </w:r>
          </w:p>
        </w:tc>
      </w:tr>
      <w:tr w:rsidR="000C36FE" w:rsidRPr="000955D6" w14:paraId="46938FB4" w14:textId="77777777" w:rsidTr="003B0EAD">
        <w:tc>
          <w:tcPr>
            <w:tcW w:w="4811" w:type="dxa"/>
            <w:shd w:val="clear" w:color="auto" w:fill="auto"/>
          </w:tcPr>
          <w:p w14:paraId="58A466D8" w14:textId="77777777" w:rsidR="000C36FE" w:rsidRPr="00F65811" w:rsidRDefault="000C36FE" w:rsidP="000C36FE">
            <w:pPr>
              <w:pStyle w:val="PlainText"/>
              <w:jc w:val="both"/>
              <w:rPr>
                <w:rFonts w:ascii="Verdana" w:eastAsia="MS Mincho" w:hAnsi="Verdana" w:cs="Arial"/>
                <w:sz w:val="16"/>
                <w:szCs w:val="16"/>
                <w:lang w:val="en-US"/>
              </w:rPr>
            </w:pPr>
          </w:p>
        </w:tc>
        <w:tc>
          <w:tcPr>
            <w:tcW w:w="4811" w:type="dxa"/>
          </w:tcPr>
          <w:p w14:paraId="360A5CB6" w14:textId="12C1F58E"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0C36FE" w:rsidRPr="000955D6" w14:paraId="783D0985" w14:textId="77777777" w:rsidTr="003B0EAD">
        <w:tc>
          <w:tcPr>
            <w:tcW w:w="4811" w:type="dxa"/>
            <w:shd w:val="clear" w:color="auto" w:fill="auto"/>
          </w:tcPr>
          <w:p w14:paraId="25FCC136" w14:textId="77777777" w:rsidR="000C36FE" w:rsidRPr="008C4AB4" w:rsidRDefault="000C36FE" w:rsidP="000C36FE">
            <w:pPr>
              <w:pStyle w:val="PlainText"/>
              <w:jc w:val="both"/>
              <w:rPr>
                <w:rFonts w:ascii="Verdana" w:eastAsia="MS Mincho" w:hAnsi="Verdana" w:cs="Arial"/>
                <w:sz w:val="16"/>
                <w:szCs w:val="16"/>
              </w:rPr>
            </w:pPr>
            <w:bookmarkStart w:id="105" w:name="Artículo_85"/>
            <w:r w:rsidRPr="008C4AB4">
              <w:rPr>
                <w:rFonts w:ascii="Verdana" w:eastAsia="MS Mincho" w:hAnsi="Verdana" w:cs="Arial"/>
                <w:b/>
                <w:bCs/>
                <w:sz w:val="16"/>
                <w:szCs w:val="16"/>
              </w:rPr>
              <w:t>Artículo 85</w:t>
            </w:r>
            <w:bookmarkEnd w:id="105"/>
            <w:r w:rsidRPr="008C4AB4">
              <w:rPr>
                <w:rFonts w:ascii="Verdana" w:eastAsia="MS Mincho" w:hAnsi="Verdana" w:cs="Arial"/>
                <w:sz w:val="16"/>
                <w:szCs w:val="16"/>
              </w:rPr>
              <w:t>.- Los aspectos docentes de la prestación del servicio social se regirán por lo que establezcan las instituciones de educación superior, de conformidad con las atribuciones que les otorgan las disposiciones que rigen su organización y funcionamiento y lo que determinen las autoridades educativas competentes.</w:t>
            </w:r>
          </w:p>
        </w:tc>
        <w:tc>
          <w:tcPr>
            <w:tcW w:w="4811" w:type="dxa"/>
          </w:tcPr>
          <w:p w14:paraId="6C8CFFC5" w14:textId="448B7F00" w:rsidR="000C36FE" w:rsidRPr="00FD526D" w:rsidRDefault="000C36FE" w:rsidP="000C36FE">
            <w:pPr>
              <w:pStyle w:val="PlainText"/>
              <w:jc w:val="both"/>
              <w:rPr>
                <w:rFonts w:ascii="Verdana" w:eastAsia="MS Mincho" w:hAnsi="Verdana" w:cs="Arial"/>
                <w:b/>
                <w:bCs/>
                <w:sz w:val="16"/>
                <w:szCs w:val="16"/>
                <w:lang w:val="en-US"/>
              </w:rPr>
            </w:pPr>
            <w:r w:rsidRPr="0048788B">
              <w:rPr>
                <w:rFonts w:ascii="Verdana" w:hAnsi="Verdana"/>
                <w:b/>
                <w:bCs/>
                <w:sz w:val="16"/>
                <w:szCs w:val="16"/>
                <w:lang w:val="en-US"/>
              </w:rPr>
              <w:t>Article</w:t>
            </w:r>
            <w:r w:rsidRPr="0048788B">
              <w:rPr>
                <w:rFonts w:ascii="Verdana" w:hAnsi="Verdana"/>
                <w:sz w:val="16"/>
                <w:szCs w:val="16"/>
                <w:lang w:val="en-US"/>
              </w:rPr>
              <w:t xml:space="preserve"> </w:t>
            </w:r>
            <w:r w:rsidRPr="00C77C91">
              <w:rPr>
                <w:rFonts w:ascii="Verdana" w:hAnsi="Verdana"/>
                <w:b/>
                <w:bCs/>
                <w:sz w:val="16"/>
                <w:szCs w:val="16"/>
                <w:lang w:val="en-US"/>
              </w:rPr>
              <w:t>85.-</w:t>
            </w:r>
            <w:r w:rsidRPr="0048788B">
              <w:rPr>
                <w:rFonts w:ascii="Verdana" w:hAnsi="Verdana"/>
                <w:sz w:val="16"/>
                <w:szCs w:val="16"/>
                <w:lang w:val="en-US"/>
              </w:rPr>
              <w:t xml:space="preserve"> The educational aspects of the provision of social service </w:t>
            </w:r>
            <w:r>
              <w:rPr>
                <w:rFonts w:ascii="Verdana" w:hAnsi="Verdana"/>
                <w:sz w:val="16"/>
                <w:szCs w:val="16"/>
                <w:lang w:val="en-US"/>
              </w:rPr>
              <w:t>will</w:t>
            </w:r>
            <w:r w:rsidRPr="0048788B">
              <w:rPr>
                <w:rFonts w:ascii="Verdana" w:hAnsi="Verdana"/>
                <w:sz w:val="16"/>
                <w:szCs w:val="16"/>
                <w:lang w:val="en-US"/>
              </w:rPr>
              <w:t xml:space="preserve"> be governed by what is established by higher education</w:t>
            </w:r>
            <w:r>
              <w:rPr>
                <w:rFonts w:ascii="Verdana" w:hAnsi="Verdana"/>
                <w:sz w:val="16"/>
                <w:szCs w:val="16"/>
                <w:lang w:val="en-US"/>
              </w:rPr>
              <w:t>al</w:t>
            </w:r>
            <w:r w:rsidRPr="0048788B">
              <w:rPr>
                <w:rFonts w:ascii="Verdana" w:hAnsi="Verdana"/>
                <w:sz w:val="16"/>
                <w:szCs w:val="16"/>
                <w:lang w:val="en-US"/>
              </w:rPr>
              <w:t xml:space="preserve"> institutions, in accordance with the powers granted to them by the provisions that govern their organization and operation and what the </w:t>
            </w:r>
            <w:r>
              <w:rPr>
                <w:rFonts w:ascii="Verdana" w:hAnsi="Verdana"/>
                <w:sz w:val="16"/>
                <w:szCs w:val="16"/>
                <w:lang w:val="en-US"/>
              </w:rPr>
              <w:t>appropriate educational</w:t>
            </w:r>
            <w:r w:rsidRPr="0048788B">
              <w:rPr>
                <w:rFonts w:ascii="Verdana" w:hAnsi="Verdana"/>
                <w:sz w:val="16"/>
                <w:szCs w:val="16"/>
                <w:lang w:val="en-US"/>
              </w:rPr>
              <w:t xml:space="preserve"> authorities determine. </w:t>
            </w:r>
          </w:p>
        </w:tc>
      </w:tr>
      <w:tr w:rsidR="000C36FE" w:rsidRPr="000955D6" w14:paraId="4AD8FE8C" w14:textId="77777777" w:rsidTr="003B0EAD">
        <w:tc>
          <w:tcPr>
            <w:tcW w:w="4811" w:type="dxa"/>
            <w:shd w:val="clear" w:color="auto" w:fill="auto"/>
          </w:tcPr>
          <w:p w14:paraId="58A33551" w14:textId="77777777" w:rsidR="000C36FE" w:rsidRPr="00F65811" w:rsidRDefault="000C36FE" w:rsidP="000C36FE">
            <w:pPr>
              <w:pStyle w:val="PlainText"/>
              <w:jc w:val="both"/>
              <w:rPr>
                <w:rFonts w:ascii="Verdana" w:eastAsia="MS Mincho" w:hAnsi="Verdana" w:cs="Arial"/>
                <w:sz w:val="16"/>
                <w:szCs w:val="16"/>
                <w:lang w:val="en-US"/>
              </w:rPr>
            </w:pPr>
          </w:p>
        </w:tc>
        <w:tc>
          <w:tcPr>
            <w:tcW w:w="4811" w:type="dxa"/>
          </w:tcPr>
          <w:p w14:paraId="084143F7" w14:textId="3BC7C179"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0C36FE" w:rsidRPr="000955D6" w14:paraId="5FE57042" w14:textId="77777777" w:rsidTr="003B0EAD">
        <w:tc>
          <w:tcPr>
            <w:tcW w:w="4811" w:type="dxa"/>
            <w:shd w:val="clear" w:color="auto" w:fill="auto"/>
          </w:tcPr>
          <w:p w14:paraId="01AA13F5" w14:textId="77777777" w:rsidR="000C36FE" w:rsidRPr="008C4AB4" w:rsidRDefault="000C36FE" w:rsidP="000C36FE">
            <w:pPr>
              <w:pStyle w:val="PlainText"/>
              <w:jc w:val="both"/>
              <w:rPr>
                <w:rFonts w:ascii="Verdana" w:eastAsia="MS Mincho" w:hAnsi="Verdana" w:cs="Arial"/>
                <w:sz w:val="16"/>
                <w:szCs w:val="16"/>
              </w:rPr>
            </w:pPr>
            <w:r w:rsidRPr="008C4AB4">
              <w:rPr>
                <w:rFonts w:ascii="Verdana" w:eastAsia="MS Mincho" w:hAnsi="Verdana" w:cs="Arial"/>
                <w:sz w:val="16"/>
                <w:szCs w:val="16"/>
              </w:rPr>
              <w:t>La operación de los programas en los establecimientos de salud se llevará a cabo de acuerdo a los lineamientos establecidos por cada una de las instituciones de salud y lo que determinen las autoridades sanitarias competentes.</w:t>
            </w:r>
          </w:p>
        </w:tc>
        <w:tc>
          <w:tcPr>
            <w:tcW w:w="4811" w:type="dxa"/>
          </w:tcPr>
          <w:p w14:paraId="74CC6256" w14:textId="406E55B4"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 xml:space="preserve">The operation of the programs in the health establishments will be carried out in accordance with the guidelines established by each of the health institutions and as determined by the </w:t>
            </w:r>
            <w:r>
              <w:rPr>
                <w:rFonts w:ascii="Verdana" w:hAnsi="Verdana"/>
                <w:sz w:val="16"/>
                <w:szCs w:val="16"/>
                <w:lang w:val="en-US"/>
              </w:rPr>
              <w:t>appropriate health authorities</w:t>
            </w:r>
            <w:r w:rsidRPr="0048788B">
              <w:rPr>
                <w:rFonts w:ascii="Verdana" w:hAnsi="Verdana"/>
                <w:sz w:val="16"/>
                <w:szCs w:val="16"/>
                <w:lang w:val="en-US"/>
              </w:rPr>
              <w:t>.</w:t>
            </w:r>
          </w:p>
        </w:tc>
      </w:tr>
      <w:tr w:rsidR="000C36FE" w:rsidRPr="000955D6" w14:paraId="3CCAB832" w14:textId="77777777" w:rsidTr="003B0EAD">
        <w:tc>
          <w:tcPr>
            <w:tcW w:w="4811" w:type="dxa"/>
            <w:shd w:val="clear" w:color="auto" w:fill="auto"/>
          </w:tcPr>
          <w:p w14:paraId="00107277" w14:textId="77777777" w:rsidR="000C36FE" w:rsidRPr="00F65811" w:rsidRDefault="000C36FE" w:rsidP="000C36FE">
            <w:pPr>
              <w:pStyle w:val="PlainText"/>
              <w:jc w:val="both"/>
              <w:rPr>
                <w:rFonts w:ascii="Verdana" w:eastAsia="MS Mincho" w:hAnsi="Verdana" w:cs="Arial"/>
                <w:sz w:val="16"/>
                <w:szCs w:val="16"/>
                <w:lang w:val="en-US"/>
              </w:rPr>
            </w:pPr>
          </w:p>
        </w:tc>
        <w:tc>
          <w:tcPr>
            <w:tcW w:w="4811" w:type="dxa"/>
          </w:tcPr>
          <w:p w14:paraId="1203F495" w14:textId="757E0D3D"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0C36FE" w:rsidRPr="000955D6" w14:paraId="3CA97A4C" w14:textId="77777777" w:rsidTr="003B0EAD">
        <w:tc>
          <w:tcPr>
            <w:tcW w:w="4811" w:type="dxa"/>
            <w:shd w:val="clear" w:color="auto" w:fill="auto"/>
          </w:tcPr>
          <w:p w14:paraId="480922E9" w14:textId="77777777" w:rsidR="000C36FE" w:rsidRPr="008C4AB4" w:rsidRDefault="000C36FE" w:rsidP="000C36FE">
            <w:pPr>
              <w:pStyle w:val="PlainText"/>
              <w:jc w:val="both"/>
              <w:rPr>
                <w:rFonts w:ascii="Verdana" w:eastAsia="MS Mincho" w:hAnsi="Verdana" w:cs="Arial"/>
                <w:sz w:val="16"/>
                <w:szCs w:val="16"/>
              </w:rPr>
            </w:pPr>
            <w:bookmarkStart w:id="106" w:name="Artículo_86"/>
            <w:r w:rsidRPr="008C4AB4">
              <w:rPr>
                <w:rFonts w:ascii="Verdana" w:eastAsia="MS Mincho" w:hAnsi="Verdana" w:cs="Arial"/>
                <w:b/>
                <w:bCs/>
                <w:sz w:val="16"/>
                <w:szCs w:val="16"/>
              </w:rPr>
              <w:t>Artículo 86</w:t>
            </w:r>
            <w:bookmarkEnd w:id="106"/>
            <w:r w:rsidRPr="008C4AB4">
              <w:rPr>
                <w:rFonts w:ascii="Verdana" w:eastAsia="MS Mincho" w:hAnsi="Verdana" w:cs="Arial"/>
                <w:sz w:val="16"/>
                <w:szCs w:val="16"/>
              </w:rPr>
              <w:t>.- Para los efectos de la eficaz prestación del servicio social de pasantes de las profesiones para la salud, se establecerán mecanismos de coordinación entre las autoridades de salud y las educativas, con la participación que corresponda a otras dependencias competentes.</w:t>
            </w:r>
          </w:p>
        </w:tc>
        <w:tc>
          <w:tcPr>
            <w:tcW w:w="4811" w:type="dxa"/>
          </w:tcPr>
          <w:p w14:paraId="218D169E" w14:textId="2DF355BC" w:rsidR="000C36FE" w:rsidRPr="00FD526D" w:rsidRDefault="000C36FE" w:rsidP="000C36FE">
            <w:pPr>
              <w:pStyle w:val="PlainText"/>
              <w:jc w:val="both"/>
              <w:rPr>
                <w:rFonts w:ascii="Verdana" w:eastAsia="MS Mincho" w:hAnsi="Verdana" w:cs="Arial"/>
                <w:b/>
                <w:bCs/>
                <w:sz w:val="16"/>
                <w:szCs w:val="16"/>
                <w:lang w:val="en-US"/>
              </w:rPr>
            </w:pPr>
            <w:r w:rsidRPr="0048788B">
              <w:rPr>
                <w:rFonts w:ascii="Verdana" w:hAnsi="Verdana"/>
                <w:b/>
                <w:bCs/>
                <w:sz w:val="16"/>
                <w:szCs w:val="16"/>
                <w:lang w:val="en-US"/>
              </w:rPr>
              <w:t>Article 86</w:t>
            </w:r>
            <w:r w:rsidRPr="0048788B">
              <w:rPr>
                <w:rFonts w:ascii="Verdana" w:hAnsi="Verdana"/>
                <w:sz w:val="16"/>
                <w:szCs w:val="16"/>
                <w:lang w:val="en-US"/>
              </w:rPr>
              <w:t xml:space="preserve">.- For the purposes of the effective provision of the social service of interns of the health professions, coordination mechanisms will be established between the health and educational authorities, with the participation that corresponds to other </w:t>
            </w:r>
            <w:r w:rsidRPr="00FD526D">
              <w:rPr>
                <w:rFonts w:ascii="Verdana" w:hAnsi="Verdana"/>
                <w:sz w:val="16"/>
                <w:szCs w:val="16"/>
                <w:lang w:val="en-US"/>
              </w:rPr>
              <w:t xml:space="preserve">appropriate </w:t>
            </w:r>
            <w:r>
              <w:rPr>
                <w:rFonts w:ascii="Verdana" w:hAnsi="Verdana"/>
                <w:sz w:val="16"/>
                <w:szCs w:val="16"/>
                <w:lang w:val="en-US"/>
              </w:rPr>
              <w:t>departments</w:t>
            </w:r>
            <w:r w:rsidRPr="0048788B">
              <w:rPr>
                <w:rFonts w:ascii="Verdana" w:hAnsi="Verdana"/>
                <w:sz w:val="16"/>
                <w:szCs w:val="16"/>
                <w:lang w:val="en-US"/>
              </w:rPr>
              <w:t>.</w:t>
            </w:r>
          </w:p>
        </w:tc>
      </w:tr>
      <w:tr w:rsidR="000C36FE" w:rsidRPr="000955D6" w14:paraId="4155C030" w14:textId="77777777" w:rsidTr="003B0EAD">
        <w:tc>
          <w:tcPr>
            <w:tcW w:w="4811" w:type="dxa"/>
            <w:shd w:val="clear" w:color="auto" w:fill="auto"/>
          </w:tcPr>
          <w:p w14:paraId="4CC599B7" w14:textId="77777777" w:rsidR="000C36FE" w:rsidRPr="00F65811" w:rsidRDefault="000C36FE" w:rsidP="000C36FE">
            <w:pPr>
              <w:pStyle w:val="PlainText"/>
              <w:jc w:val="both"/>
              <w:rPr>
                <w:rFonts w:ascii="Verdana" w:eastAsia="MS Mincho" w:hAnsi="Verdana" w:cs="Arial"/>
                <w:sz w:val="16"/>
                <w:szCs w:val="16"/>
                <w:lang w:val="en-US"/>
              </w:rPr>
            </w:pPr>
          </w:p>
        </w:tc>
        <w:tc>
          <w:tcPr>
            <w:tcW w:w="4811" w:type="dxa"/>
          </w:tcPr>
          <w:p w14:paraId="53A6CEBB" w14:textId="3B23AC28"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0C36FE" w:rsidRPr="000955D6" w14:paraId="777E04A6" w14:textId="77777777" w:rsidTr="003B0EAD">
        <w:tc>
          <w:tcPr>
            <w:tcW w:w="4811" w:type="dxa"/>
            <w:shd w:val="clear" w:color="auto" w:fill="auto"/>
          </w:tcPr>
          <w:p w14:paraId="11BACCA1" w14:textId="77777777" w:rsidR="000C36FE" w:rsidRPr="008C4AB4" w:rsidRDefault="000C36FE" w:rsidP="000C36FE">
            <w:pPr>
              <w:pStyle w:val="PlainText"/>
              <w:jc w:val="both"/>
              <w:rPr>
                <w:rFonts w:ascii="Verdana" w:eastAsia="MS Mincho" w:hAnsi="Verdana" w:cs="Arial"/>
                <w:sz w:val="16"/>
                <w:szCs w:val="16"/>
              </w:rPr>
            </w:pPr>
            <w:bookmarkStart w:id="107" w:name="Artículo_87"/>
            <w:r w:rsidRPr="008C4AB4">
              <w:rPr>
                <w:rFonts w:ascii="Verdana" w:eastAsia="MS Mincho" w:hAnsi="Verdana" w:cs="Arial"/>
                <w:b/>
                <w:bCs/>
                <w:sz w:val="16"/>
                <w:szCs w:val="16"/>
              </w:rPr>
              <w:t>Artículo 87</w:t>
            </w:r>
            <w:bookmarkEnd w:id="107"/>
            <w:r w:rsidRPr="008C4AB4">
              <w:rPr>
                <w:rFonts w:ascii="Verdana" w:eastAsia="MS Mincho" w:hAnsi="Verdana" w:cs="Arial"/>
                <w:sz w:val="16"/>
                <w:szCs w:val="16"/>
              </w:rPr>
              <w:t>.- La prestación del servicio social de los pasantes de las profesiones para la salud, se llevará a cabo mediante la participación de los mismos en las unidades aplicativas del primer nivel de atención, prioritariamente en áreas de menor desarrollo económico y social.</w:t>
            </w:r>
          </w:p>
        </w:tc>
        <w:tc>
          <w:tcPr>
            <w:tcW w:w="4811" w:type="dxa"/>
          </w:tcPr>
          <w:p w14:paraId="4648F223" w14:textId="62905844" w:rsidR="000C36FE" w:rsidRPr="00FD526D" w:rsidRDefault="000C36FE" w:rsidP="000C36FE">
            <w:pPr>
              <w:pStyle w:val="PlainText"/>
              <w:jc w:val="both"/>
              <w:rPr>
                <w:rFonts w:ascii="Verdana" w:eastAsia="MS Mincho" w:hAnsi="Verdana" w:cs="Arial"/>
                <w:b/>
                <w:bCs/>
                <w:sz w:val="16"/>
                <w:szCs w:val="16"/>
                <w:lang w:val="en-US"/>
              </w:rPr>
            </w:pPr>
            <w:r w:rsidRPr="0048788B">
              <w:rPr>
                <w:rFonts w:ascii="Verdana" w:hAnsi="Verdana"/>
                <w:b/>
                <w:bCs/>
                <w:sz w:val="16"/>
                <w:szCs w:val="16"/>
                <w:lang w:val="en-US"/>
              </w:rPr>
              <w:t>Article</w:t>
            </w:r>
            <w:r w:rsidRPr="0048788B">
              <w:rPr>
                <w:rFonts w:ascii="Verdana" w:hAnsi="Verdana"/>
                <w:sz w:val="16"/>
                <w:szCs w:val="16"/>
                <w:lang w:val="en-US"/>
              </w:rPr>
              <w:t xml:space="preserve"> </w:t>
            </w:r>
            <w:r w:rsidRPr="00C77C91">
              <w:rPr>
                <w:rFonts w:ascii="Verdana" w:hAnsi="Verdana"/>
                <w:b/>
                <w:bCs/>
                <w:sz w:val="16"/>
                <w:szCs w:val="16"/>
                <w:lang w:val="en-US"/>
              </w:rPr>
              <w:t>87.-</w:t>
            </w:r>
            <w:r w:rsidRPr="0048788B">
              <w:rPr>
                <w:rFonts w:ascii="Verdana" w:hAnsi="Verdana"/>
                <w:sz w:val="16"/>
                <w:szCs w:val="16"/>
                <w:lang w:val="en-US"/>
              </w:rPr>
              <w:t xml:space="preserve"> The provision of the social service of the interns of the health professions, will be carried out through their participation in the application units of the first level of care, primarily in areas of less economic and social development.</w:t>
            </w:r>
          </w:p>
        </w:tc>
      </w:tr>
      <w:tr w:rsidR="000C36FE" w:rsidRPr="000955D6" w14:paraId="3D0ABDCB" w14:textId="77777777" w:rsidTr="003B0EAD">
        <w:tc>
          <w:tcPr>
            <w:tcW w:w="4811" w:type="dxa"/>
            <w:shd w:val="clear" w:color="auto" w:fill="auto"/>
          </w:tcPr>
          <w:p w14:paraId="38854FA3" w14:textId="77777777" w:rsidR="000C36FE" w:rsidRPr="00F65811" w:rsidRDefault="000C36FE" w:rsidP="000C36FE">
            <w:pPr>
              <w:pStyle w:val="PlainText"/>
              <w:jc w:val="both"/>
              <w:rPr>
                <w:rFonts w:ascii="Verdana" w:eastAsia="MS Mincho" w:hAnsi="Verdana" w:cs="Arial"/>
                <w:sz w:val="16"/>
                <w:szCs w:val="16"/>
                <w:lang w:val="en-US"/>
              </w:rPr>
            </w:pPr>
          </w:p>
        </w:tc>
        <w:tc>
          <w:tcPr>
            <w:tcW w:w="4811" w:type="dxa"/>
          </w:tcPr>
          <w:p w14:paraId="6D4CF974" w14:textId="56970B75"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0C36FE" w:rsidRPr="000955D6" w14:paraId="150E2EF6" w14:textId="77777777" w:rsidTr="003B0EAD">
        <w:tc>
          <w:tcPr>
            <w:tcW w:w="4811" w:type="dxa"/>
            <w:shd w:val="clear" w:color="auto" w:fill="auto"/>
          </w:tcPr>
          <w:p w14:paraId="601FE8E4" w14:textId="77777777" w:rsidR="000C36FE" w:rsidRPr="008C4AB4" w:rsidRDefault="000C36FE" w:rsidP="000C36FE">
            <w:pPr>
              <w:pStyle w:val="PlainText"/>
              <w:jc w:val="both"/>
              <w:rPr>
                <w:rFonts w:ascii="Verdana" w:eastAsia="MS Mincho" w:hAnsi="Verdana" w:cs="Arial"/>
                <w:sz w:val="16"/>
                <w:szCs w:val="16"/>
              </w:rPr>
            </w:pPr>
            <w:bookmarkStart w:id="108" w:name="Artículo_88"/>
            <w:r w:rsidRPr="008C4AB4">
              <w:rPr>
                <w:rFonts w:ascii="Verdana" w:eastAsia="MS Mincho" w:hAnsi="Verdana" w:cs="Arial"/>
                <w:b/>
                <w:bCs/>
                <w:sz w:val="16"/>
                <w:szCs w:val="16"/>
              </w:rPr>
              <w:t>Artículo 88</w:t>
            </w:r>
            <w:bookmarkEnd w:id="108"/>
            <w:r w:rsidRPr="008C4AB4">
              <w:rPr>
                <w:rFonts w:ascii="Verdana" w:eastAsia="MS Mincho" w:hAnsi="Verdana" w:cs="Arial"/>
                <w:sz w:val="16"/>
                <w:szCs w:val="16"/>
              </w:rPr>
              <w:t>.- La Secretaría de Salud y los gobiernos de las entidades federativas, en sus respectivos ámbitos de competencia, con la participación de las instituciones de educación superior, elaborarán programas de carácter social para los profesionales de la salud, en beneficio de la colectividad, de conformidad con las disposiciones legales aplicables al ejercicio profesional.</w:t>
            </w:r>
          </w:p>
        </w:tc>
        <w:tc>
          <w:tcPr>
            <w:tcW w:w="4811" w:type="dxa"/>
          </w:tcPr>
          <w:p w14:paraId="43364BFE" w14:textId="4B1EE5CD" w:rsidR="000C36FE" w:rsidRPr="00FD526D" w:rsidRDefault="000C36FE" w:rsidP="000C36FE">
            <w:pPr>
              <w:pStyle w:val="PlainText"/>
              <w:jc w:val="both"/>
              <w:rPr>
                <w:rFonts w:ascii="Verdana" w:eastAsia="MS Mincho" w:hAnsi="Verdana" w:cs="Arial"/>
                <w:b/>
                <w:bCs/>
                <w:sz w:val="16"/>
                <w:szCs w:val="16"/>
                <w:lang w:val="en-US"/>
              </w:rPr>
            </w:pPr>
            <w:r w:rsidRPr="0048788B">
              <w:rPr>
                <w:rFonts w:ascii="Verdana" w:hAnsi="Verdana"/>
                <w:b/>
                <w:bCs/>
                <w:sz w:val="16"/>
                <w:szCs w:val="16"/>
                <w:lang w:val="en-US"/>
              </w:rPr>
              <w:t>Article</w:t>
            </w:r>
            <w:r w:rsidRPr="0048788B">
              <w:rPr>
                <w:rFonts w:ascii="Verdana" w:hAnsi="Verdana"/>
                <w:sz w:val="16"/>
                <w:szCs w:val="16"/>
                <w:lang w:val="en-US"/>
              </w:rPr>
              <w:t xml:space="preserve"> </w:t>
            </w:r>
            <w:r w:rsidRPr="00C77C91">
              <w:rPr>
                <w:rFonts w:ascii="Verdana" w:hAnsi="Verdana"/>
                <w:b/>
                <w:bCs/>
                <w:sz w:val="16"/>
                <w:szCs w:val="16"/>
                <w:lang w:val="en-US"/>
              </w:rPr>
              <w:t>88.-</w:t>
            </w:r>
            <w:r w:rsidRPr="0048788B">
              <w:rPr>
                <w:rFonts w:ascii="Verdana" w:hAnsi="Verdana"/>
                <w:sz w:val="16"/>
                <w:szCs w:val="16"/>
                <w:lang w:val="en-US"/>
              </w:rPr>
              <w:t xml:space="preserve"> The </w:t>
            </w:r>
            <w:r w:rsidRPr="00FD526D">
              <w:rPr>
                <w:rFonts w:ascii="Verdana" w:hAnsi="Verdana"/>
                <w:sz w:val="16"/>
                <w:szCs w:val="16"/>
                <w:lang w:val="en-US"/>
              </w:rPr>
              <w:t>Secretary</w:t>
            </w:r>
            <w:r w:rsidRPr="0048788B">
              <w:rPr>
                <w:rFonts w:ascii="Verdana" w:hAnsi="Verdana"/>
                <w:sz w:val="16"/>
                <w:szCs w:val="16"/>
                <w:lang w:val="en-US"/>
              </w:rPr>
              <w:t xml:space="preserve"> of Health and the governments of the </w:t>
            </w:r>
            <w:r w:rsidRPr="00FD526D">
              <w:rPr>
                <w:rFonts w:ascii="Verdana" w:hAnsi="Verdana"/>
                <w:sz w:val="16"/>
                <w:szCs w:val="16"/>
                <w:lang w:val="en-US"/>
              </w:rPr>
              <w:t>States and Mexico City</w:t>
            </w:r>
            <w:r w:rsidRPr="0048788B">
              <w:rPr>
                <w:rFonts w:ascii="Verdana" w:hAnsi="Verdana"/>
                <w:sz w:val="16"/>
                <w:szCs w:val="16"/>
                <w:lang w:val="en-US"/>
              </w:rPr>
              <w:t xml:space="preserve">, in their respective fields of </w:t>
            </w:r>
            <w:r>
              <w:rPr>
                <w:rFonts w:ascii="Verdana" w:hAnsi="Verdana"/>
                <w:sz w:val="16"/>
                <w:szCs w:val="16"/>
                <w:lang w:val="en-US"/>
              </w:rPr>
              <w:t>authority</w:t>
            </w:r>
            <w:r w:rsidRPr="0048788B">
              <w:rPr>
                <w:rFonts w:ascii="Verdana" w:hAnsi="Verdana"/>
                <w:sz w:val="16"/>
                <w:szCs w:val="16"/>
                <w:lang w:val="en-US"/>
              </w:rPr>
              <w:t>, with the participation of higher education institutions, will develop programs of a social nature for health professionals, for the benefit of the collectivity, in accordance with the legal provisions applicable to professional practice.</w:t>
            </w:r>
          </w:p>
        </w:tc>
      </w:tr>
      <w:tr w:rsidR="000C36FE" w:rsidRPr="008C4AB4" w14:paraId="0FBA20FC" w14:textId="77777777" w:rsidTr="003B0EAD">
        <w:tc>
          <w:tcPr>
            <w:tcW w:w="4811" w:type="dxa"/>
            <w:shd w:val="clear" w:color="auto" w:fill="auto"/>
          </w:tcPr>
          <w:p w14:paraId="5C2C451E" w14:textId="77777777" w:rsidR="000C36FE" w:rsidRPr="008C4AB4" w:rsidRDefault="000C36FE" w:rsidP="000C36FE">
            <w:pPr>
              <w:pStyle w:val="PlainText"/>
              <w:jc w:val="right"/>
              <w:rPr>
                <w:rFonts w:ascii="Verdana" w:eastAsia="MS Mincho" w:hAnsi="Verdana"/>
                <w:i/>
                <w:iCs/>
                <w:color w:val="0000FF"/>
                <w:sz w:val="16"/>
                <w:szCs w:val="16"/>
                <w:lang w:val="es-MX"/>
              </w:rPr>
            </w:pPr>
            <w:r w:rsidRPr="008C4AB4">
              <w:rPr>
                <w:rFonts w:ascii="Verdana" w:eastAsia="MS Mincho" w:hAnsi="Verdana"/>
                <w:i/>
                <w:iCs/>
                <w:color w:val="0000FF"/>
                <w:sz w:val="16"/>
                <w:szCs w:val="16"/>
                <w:lang w:val="es-MX"/>
              </w:rPr>
              <w:t>Artículo reformado DOF 27-05-1987</w:t>
            </w:r>
          </w:p>
        </w:tc>
        <w:tc>
          <w:tcPr>
            <w:tcW w:w="4811" w:type="dxa"/>
          </w:tcPr>
          <w:p w14:paraId="2964811E" w14:textId="70BBFBC4" w:rsidR="000C36FE" w:rsidRPr="00FD526D" w:rsidRDefault="000C36FE" w:rsidP="000C36FE">
            <w:pPr>
              <w:pStyle w:val="PlainText"/>
              <w:jc w:val="right"/>
              <w:rPr>
                <w:rFonts w:ascii="Verdana" w:eastAsia="MS Mincho" w:hAnsi="Verdana"/>
                <w:i/>
                <w:iCs/>
                <w:color w:val="0000FF"/>
                <w:sz w:val="16"/>
                <w:szCs w:val="16"/>
                <w:lang w:val="en-US"/>
              </w:rPr>
            </w:pPr>
            <w:r w:rsidRPr="0048788B">
              <w:rPr>
                <w:rFonts w:ascii="Verdana" w:hAnsi="Verdana"/>
                <w:i/>
                <w:iCs/>
                <w:color w:val="0000FF"/>
                <w:sz w:val="16"/>
                <w:szCs w:val="16"/>
                <w:lang w:val="en-US"/>
              </w:rPr>
              <w:t xml:space="preserve">Article </w:t>
            </w:r>
            <w:r w:rsidRPr="00FD526D">
              <w:rPr>
                <w:rFonts w:ascii="Verdana" w:hAnsi="Verdana"/>
                <w:i/>
                <w:iCs/>
                <w:color w:val="0000FF"/>
                <w:sz w:val="16"/>
                <w:szCs w:val="16"/>
                <w:lang w:val="en-US"/>
              </w:rPr>
              <w:t>Reformed</w:t>
            </w:r>
            <w:r w:rsidRPr="0048788B">
              <w:rPr>
                <w:rFonts w:ascii="Verdana" w:hAnsi="Verdana"/>
                <w:i/>
                <w:iCs/>
                <w:color w:val="0000FF"/>
                <w:sz w:val="16"/>
                <w:szCs w:val="16"/>
                <w:lang w:val="en-US"/>
              </w:rPr>
              <w:t xml:space="preserve"> DOF </w:t>
            </w:r>
            <w:r>
              <w:rPr>
                <w:rFonts w:ascii="Verdana" w:hAnsi="Verdana"/>
                <w:i/>
                <w:iCs/>
                <w:color w:val="0000FF"/>
                <w:sz w:val="16"/>
                <w:szCs w:val="16"/>
                <w:lang w:val="en-US"/>
              </w:rPr>
              <w:t>27-05-1987</w:t>
            </w:r>
          </w:p>
        </w:tc>
      </w:tr>
      <w:tr w:rsidR="000C36FE" w:rsidRPr="008C4AB4" w14:paraId="34002820" w14:textId="77777777" w:rsidTr="003B0EAD">
        <w:tc>
          <w:tcPr>
            <w:tcW w:w="4811" w:type="dxa"/>
            <w:shd w:val="clear" w:color="auto" w:fill="auto"/>
          </w:tcPr>
          <w:p w14:paraId="72902927" w14:textId="77777777" w:rsidR="000C36FE" w:rsidRPr="008C4AB4" w:rsidRDefault="000C36FE" w:rsidP="000C36FE">
            <w:pPr>
              <w:pStyle w:val="PlainText"/>
              <w:jc w:val="both"/>
              <w:rPr>
                <w:rFonts w:ascii="Verdana" w:eastAsia="MS Mincho" w:hAnsi="Verdana" w:cs="Arial"/>
                <w:sz w:val="16"/>
                <w:szCs w:val="16"/>
              </w:rPr>
            </w:pPr>
          </w:p>
        </w:tc>
        <w:tc>
          <w:tcPr>
            <w:tcW w:w="4811" w:type="dxa"/>
          </w:tcPr>
          <w:p w14:paraId="1F87B38F" w14:textId="26272872"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0C36FE" w:rsidRPr="008C4AB4" w14:paraId="5A68ECEB" w14:textId="77777777" w:rsidTr="003B0EAD">
        <w:tc>
          <w:tcPr>
            <w:tcW w:w="4811" w:type="dxa"/>
            <w:shd w:val="clear" w:color="auto" w:fill="auto"/>
          </w:tcPr>
          <w:p w14:paraId="05102FCA" w14:textId="77777777" w:rsidR="000C36FE" w:rsidRPr="008C4AB4" w:rsidRDefault="000C36FE" w:rsidP="000C36FE">
            <w:pPr>
              <w:pStyle w:val="PlainText"/>
              <w:jc w:val="center"/>
              <w:rPr>
                <w:rFonts w:ascii="Verdana" w:eastAsia="MS Mincho" w:hAnsi="Verdana" w:cs="Arial"/>
                <w:b/>
                <w:bCs/>
                <w:sz w:val="16"/>
                <w:szCs w:val="16"/>
              </w:rPr>
            </w:pPr>
            <w:r w:rsidRPr="008C4AB4">
              <w:rPr>
                <w:rFonts w:ascii="Verdana" w:eastAsia="MS Mincho" w:hAnsi="Verdana" w:cs="Arial"/>
                <w:b/>
                <w:bCs/>
                <w:sz w:val="16"/>
                <w:szCs w:val="16"/>
              </w:rPr>
              <w:t>CAPITULO III</w:t>
            </w:r>
          </w:p>
        </w:tc>
        <w:tc>
          <w:tcPr>
            <w:tcW w:w="4811" w:type="dxa"/>
          </w:tcPr>
          <w:p w14:paraId="59061BE4" w14:textId="47476C17" w:rsidR="000C36FE" w:rsidRPr="00FD526D" w:rsidRDefault="000C36FE" w:rsidP="000C36FE">
            <w:pPr>
              <w:pStyle w:val="PlainText"/>
              <w:jc w:val="center"/>
              <w:rPr>
                <w:rFonts w:ascii="Verdana" w:eastAsia="MS Mincho" w:hAnsi="Verdana" w:cs="Arial"/>
                <w:b/>
                <w:bCs/>
                <w:sz w:val="16"/>
                <w:szCs w:val="16"/>
                <w:lang w:val="en-US"/>
              </w:rPr>
            </w:pPr>
            <w:r w:rsidRPr="0048788B">
              <w:rPr>
                <w:rFonts w:ascii="Verdana" w:hAnsi="Verdana"/>
                <w:b/>
                <w:bCs/>
                <w:sz w:val="16"/>
                <w:szCs w:val="16"/>
                <w:lang w:val="en-US"/>
              </w:rPr>
              <w:t>CHAPTER III</w:t>
            </w:r>
          </w:p>
        </w:tc>
      </w:tr>
      <w:tr w:rsidR="000C36FE" w:rsidRPr="000955D6" w14:paraId="50FD8A46" w14:textId="77777777" w:rsidTr="003B0EAD">
        <w:tc>
          <w:tcPr>
            <w:tcW w:w="4811" w:type="dxa"/>
            <w:shd w:val="clear" w:color="auto" w:fill="auto"/>
          </w:tcPr>
          <w:p w14:paraId="0655CD37" w14:textId="77777777" w:rsidR="000C36FE" w:rsidRPr="008C4AB4" w:rsidRDefault="000C36FE" w:rsidP="000C36FE">
            <w:pPr>
              <w:pStyle w:val="PlainText"/>
              <w:jc w:val="center"/>
              <w:rPr>
                <w:rFonts w:ascii="Verdana" w:eastAsia="MS Mincho" w:hAnsi="Verdana" w:cs="Arial"/>
                <w:b/>
                <w:bCs/>
                <w:sz w:val="16"/>
                <w:szCs w:val="16"/>
              </w:rPr>
            </w:pPr>
            <w:r w:rsidRPr="008C4AB4">
              <w:rPr>
                <w:rFonts w:ascii="Verdana" w:eastAsia="MS Mincho" w:hAnsi="Verdana" w:cs="Arial"/>
                <w:b/>
                <w:bCs/>
                <w:sz w:val="16"/>
                <w:szCs w:val="16"/>
              </w:rPr>
              <w:t>Formación, Capacitación y Actualización del Personal</w:t>
            </w:r>
          </w:p>
        </w:tc>
        <w:tc>
          <w:tcPr>
            <w:tcW w:w="4811" w:type="dxa"/>
          </w:tcPr>
          <w:p w14:paraId="24AE624B" w14:textId="19E28398" w:rsidR="000C36FE" w:rsidRPr="00FD526D" w:rsidRDefault="000C36FE" w:rsidP="000C36FE">
            <w:pPr>
              <w:pStyle w:val="PlainText"/>
              <w:jc w:val="center"/>
              <w:rPr>
                <w:rFonts w:ascii="Verdana" w:eastAsia="MS Mincho" w:hAnsi="Verdana" w:cs="Arial"/>
                <w:b/>
                <w:bCs/>
                <w:sz w:val="16"/>
                <w:szCs w:val="16"/>
                <w:lang w:val="en-US"/>
              </w:rPr>
            </w:pPr>
            <w:r>
              <w:rPr>
                <w:rFonts w:ascii="Verdana" w:hAnsi="Verdana"/>
                <w:b/>
                <w:bCs/>
                <w:sz w:val="16"/>
                <w:szCs w:val="16"/>
                <w:lang w:val="en-US"/>
              </w:rPr>
              <w:t>Formation, Training</w:t>
            </w:r>
            <w:r w:rsidRPr="0048788B">
              <w:rPr>
                <w:rFonts w:ascii="Verdana" w:hAnsi="Verdana"/>
                <w:b/>
                <w:bCs/>
                <w:sz w:val="16"/>
                <w:szCs w:val="16"/>
                <w:lang w:val="en-US"/>
              </w:rPr>
              <w:t xml:space="preserve"> and Updating of Personnel</w:t>
            </w:r>
          </w:p>
        </w:tc>
      </w:tr>
      <w:tr w:rsidR="000C36FE" w:rsidRPr="000955D6" w14:paraId="6E3297FF" w14:textId="77777777" w:rsidTr="003B0EAD">
        <w:tc>
          <w:tcPr>
            <w:tcW w:w="4811" w:type="dxa"/>
            <w:shd w:val="clear" w:color="auto" w:fill="auto"/>
          </w:tcPr>
          <w:p w14:paraId="29AE6DA8" w14:textId="77777777" w:rsidR="000C36FE" w:rsidRPr="00F65811" w:rsidRDefault="000C36FE" w:rsidP="000C36FE">
            <w:pPr>
              <w:pStyle w:val="PlainText"/>
              <w:jc w:val="both"/>
              <w:rPr>
                <w:rFonts w:ascii="Verdana" w:eastAsia="MS Mincho" w:hAnsi="Verdana" w:cs="Arial"/>
                <w:sz w:val="16"/>
                <w:szCs w:val="16"/>
                <w:lang w:val="en-US"/>
              </w:rPr>
            </w:pPr>
          </w:p>
        </w:tc>
        <w:tc>
          <w:tcPr>
            <w:tcW w:w="4811" w:type="dxa"/>
          </w:tcPr>
          <w:p w14:paraId="23B191C9" w14:textId="1F7F8A34"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0C36FE" w:rsidRPr="000955D6" w14:paraId="30EF4342" w14:textId="77777777" w:rsidTr="003B0EAD">
        <w:tc>
          <w:tcPr>
            <w:tcW w:w="4811" w:type="dxa"/>
            <w:shd w:val="clear" w:color="auto" w:fill="auto"/>
          </w:tcPr>
          <w:p w14:paraId="25FDF285" w14:textId="77777777" w:rsidR="000C36FE" w:rsidRPr="008C4AB4" w:rsidRDefault="000C36FE" w:rsidP="000C36FE">
            <w:pPr>
              <w:pStyle w:val="PlainText"/>
              <w:jc w:val="both"/>
              <w:rPr>
                <w:rFonts w:ascii="Verdana" w:eastAsia="MS Mincho" w:hAnsi="Verdana" w:cs="Arial"/>
                <w:sz w:val="16"/>
                <w:szCs w:val="16"/>
              </w:rPr>
            </w:pPr>
            <w:bookmarkStart w:id="109" w:name="Artículo_89"/>
            <w:r w:rsidRPr="008C4AB4">
              <w:rPr>
                <w:rFonts w:ascii="Verdana" w:eastAsia="MS Mincho" w:hAnsi="Verdana" w:cs="Arial"/>
                <w:b/>
                <w:bCs/>
                <w:sz w:val="16"/>
                <w:szCs w:val="16"/>
              </w:rPr>
              <w:t>Artículo 89</w:t>
            </w:r>
            <w:bookmarkEnd w:id="109"/>
            <w:r w:rsidRPr="008C4AB4">
              <w:rPr>
                <w:rFonts w:ascii="Verdana" w:eastAsia="MS Mincho" w:hAnsi="Verdana" w:cs="Arial"/>
                <w:sz w:val="16"/>
                <w:szCs w:val="16"/>
              </w:rPr>
              <w:t>.- Las autoridades educativas, en coordinación con las autoridades sanitarias y con la participación de las instituciones de educación superior, recomendarán normas y criterios para la formación de recursos humanos para la salud.</w:t>
            </w:r>
          </w:p>
        </w:tc>
        <w:tc>
          <w:tcPr>
            <w:tcW w:w="4811" w:type="dxa"/>
          </w:tcPr>
          <w:p w14:paraId="1A4DACEA" w14:textId="36E072A0" w:rsidR="000C36FE" w:rsidRPr="00FD526D" w:rsidRDefault="000C36FE" w:rsidP="000C36FE">
            <w:pPr>
              <w:pStyle w:val="PlainText"/>
              <w:jc w:val="both"/>
              <w:rPr>
                <w:rFonts w:ascii="Verdana" w:eastAsia="MS Mincho" w:hAnsi="Verdana" w:cs="Arial"/>
                <w:b/>
                <w:bCs/>
                <w:sz w:val="16"/>
                <w:szCs w:val="16"/>
                <w:lang w:val="en-US"/>
              </w:rPr>
            </w:pPr>
            <w:r w:rsidRPr="0048788B">
              <w:rPr>
                <w:rFonts w:ascii="Verdana" w:hAnsi="Verdana"/>
                <w:b/>
                <w:bCs/>
                <w:sz w:val="16"/>
                <w:szCs w:val="16"/>
                <w:lang w:val="en-US"/>
              </w:rPr>
              <w:t>Article</w:t>
            </w:r>
            <w:r w:rsidRPr="0048788B">
              <w:rPr>
                <w:rFonts w:ascii="Verdana" w:hAnsi="Verdana"/>
                <w:sz w:val="16"/>
                <w:szCs w:val="16"/>
                <w:lang w:val="en-US"/>
              </w:rPr>
              <w:t xml:space="preserve"> </w:t>
            </w:r>
            <w:r w:rsidRPr="00C77C91">
              <w:rPr>
                <w:rFonts w:ascii="Verdana" w:hAnsi="Verdana"/>
                <w:b/>
                <w:bCs/>
                <w:sz w:val="16"/>
                <w:szCs w:val="16"/>
                <w:lang w:val="en-US"/>
              </w:rPr>
              <w:t>89.-</w:t>
            </w:r>
            <w:r w:rsidRPr="0048788B">
              <w:rPr>
                <w:rFonts w:ascii="Verdana" w:hAnsi="Verdana"/>
                <w:sz w:val="16"/>
                <w:szCs w:val="16"/>
                <w:lang w:val="en-US"/>
              </w:rPr>
              <w:t xml:space="preserve"> The educational authorities, in coordination with the health authorities and with the participation of higher education institutions, will recommend </w:t>
            </w:r>
            <w:r>
              <w:rPr>
                <w:rFonts w:ascii="Verdana" w:hAnsi="Verdana"/>
                <w:sz w:val="16"/>
                <w:szCs w:val="16"/>
                <w:lang w:val="en-US"/>
              </w:rPr>
              <w:t>standards</w:t>
            </w:r>
            <w:r w:rsidRPr="0048788B">
              <w:rPr>
                <w:rFonts w:ascii="Verdana" w:hAnsi="Verdana"/>
                <w:sz w:val="16"/>
                <w:szCs w:val="16"/>
                <w:lang w:val="en-US"/>
              </w:rPr>
              <w:t xml:space="preserve"> and criteria for the training of human resources for health.</w:t>
            </w:r>
          </w:p>
        </w:tc>
      </w:tr>
      <w:tr w:rsidR="000C36FE" w:rsidRPr="000955D6" w14:paraId="2575F587" w14:textId="77777777" w:rsidTr="003B0EAD">
        <w:tc>
          <w:tcPr>
            <w:tcW w:w="4811" w:type="dxa"/>
            <w:shd w:val="clear" w:color="auto" w:fill="auto"/>
          </w:tcPr>
          <w:p w14:paraId="65F401EF" w14:textId="77777777" w:rsidR="000C36FE" w:rsidRPr="00F65811" w:rsidRDefault="000C36FE" w:rsidP="000C36FE">
            <w:pPr>
              <w:pStyle w:val="PlainText"/>
              <w:jc w:val="both"/>
              <w:rPr>
                <w:rFonts w:ascii="Verdana" w:eastAsia="MS Mincho" w:hAnsi="Verdana" w:cs="Arial"/>
                <w:sz w:val="16"/>
                <w:szCs w:val="16"/>
                <w:lang w:val="en-US"/>
              </w:rPr>
            </w:pPr>
          </w:p>
        </w:tc>
        <w:tc>
          <w:tcPr>
            <w:tcW w:w="4811" w:type="dxa"/>
          </w:tcPr>
          <w:p w14:paraId="5CFB0830" w14:textId="57AA77C8"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0C36FE" w:rsidRPr="000955D6" w14:paraId="7200DA11" w14:textId="77777777" w:rsidTr="003B0EAD">
        <w:tc>
          <w:tcPr>
            <w:tcW w:w="4811" w:type="dxa"/>
            <w:shd w:val="clear" w:color="auto" w:fill="auto"/>
          </w:tcPr>
          <w:p w14:paraId="3958F896" w14:textId="77777777" w:rsidR="000C36FE" w:rsidRPr="008C4AB4" w:rsidRDefault="000C36FE" w:rsidP="000C36FE">
            <w:pPr>
              <w:pStyle w:val="PlainText"/>
              <w:jc w:val="both"/>
              <w:rPr>
                <w:rFonts w:ascii="Verdana" w:eastAsia="MS Mincho" w:hAnsi="Verdana" w:cs="Arial"/>
                <w:sz w:val="16"/>
                <w:szCs w:val="16"/>
              </w:rPr>
            </w:pPr>
            <w:r w:rsidRPr="008C4AB4">
              <w:rPr>
                <w:rFonts w:ascii="Verdana" w:eastAsia="MS Mincho" w:hAnsi="Verdana" w:cs="Arial"/>
                <w:sz w:val="16"/>
                <w:szCs w:val="16"/>
              </w:rPr>
              <w:lastRenderedPageBreak/>
              <w:t>Las autoridades sanitarias, sin perjuicio de la competencia que sobre la materia corresponda a las autoridades educativas y en coordinación con ellas, así como con la participación de las instituciones de salud, establecerán las normas y criterios para la capacitación y actualización de los recursos humanos para la salud.</w:t>
            </w:r>
          </w:p>
        </w:tc>
        <w:tc>
          <w:tcPr>
            <w:tcW w:w="4811" w:type="dxa"/>
          </w:tcPr>
          <w:p w14:paraId="25456357" w14:textId="3CDDA36D"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 xml:space="preserve">The health authorities, without prejudice to the </w:t>
            </w:r>
            <w:r>
              <w:rPr>
                <w:rFonts w:ascii="Verdana" w:hAnsi="Verdana"/>
                <w:sz w:val="16"/>
                <w:szCs w:val="16"/>
                <w:lang w:val="en-US"/>
              </w:rPr>
              <w:t>authority</w:t>
            </w:r>
            <w:r w:rsidRPr="0048788B">
              <w:rPr>
                <w:rFonts w:ascii="Verdana" w:hAnsi="Verdana"/>
                <w:sz w:val="16"/>
                <w:szCs w:val="16"/>
                <w:lang w:val="en-US"/>
              </w:rPr>
              <w:t xml:space="preserve"> that on the matter corresponds to the educational authorities and in coordination with them, as well as with the participation of the health institutions, will establish the </w:t>
            </w:r>
            <w:r>
              <w:rPr>
                <w:rFonts w:ascii="Verdana" w:hAnsi="Verdana"/>
                <w:sz w:val="16"/>
                <w:szCs w:val="16"/>
                <w:lang w:val="en-US"/>
              </w:rPr>
              <w:t xml:space="preserve">standards </w:t>
            </w:r>
            <w:r w:rsidRPr="0048788B">
              <w:rPr>
                <w:rFonts w:ascii="Verdana" w:hAnsi="Verdana"/>
                <w:sz w:val="16"/>
                <w:szCs w:val="16"/>
                <w:lang w:val="en-US"/>
              </w:rPr>
              <w:t>and criteria for the training and updating of human resources</w:t>
            </w:r>
            <w:r>
              <w:rPr>
                <w:rFonts w:ascii="Verdana" w:hAnsi="Verdana"/>
                <w:sz w:val="16"/>
                <w:szCs w:val="16"/>
                <w:lang w:val="en-US"/>
              </w:rPr>
              <w:t xml:space="preserve"> for</w:t>
            </w:r>
            <w:r w:rsidRPr="0048788B">
              <w:rPr>
                <w:rFonts w:ascii="Verdana" w:hAnsi="Verdana"/>
                <w:sz w:val="16"/>
                <w:szCs w:val="16"/>
                <w:lang w:val="en-US"/>
              </w:rPr>
              <w:t xml:space="preserve"> health.</w:t>
            </w:r>
          </w:p>
        </w:tc>
      </w:tr>
      <w:tr w:rsidR="000C36FE" w:rsidRPr="000955D6" w14:paraId="0E55DEB0" w14:textId="77777777" w:rsidTr="003B0EAD">
        <w:tc>
          <w:tcPr>
            <w:tcW w:w="4811" w:type="dxa"/>
            <w:shd w:val="clear" w:color="auto" w:fill="auto"/>
          </w:tcPr>
          <w:p w14:paraId="25BAB9BC" w14:textId="77777777" w:rsidR="000C36FE" w:rsidRPr="00F65811" w:rsidRDefault="000C36FE" w:rsidP="000C36FE">
            <w:pPr>
              <w:pStyle w:val="PlainText"/>
              <w:jc w:val="both"/>
              <w:rPr>
                <w:rFonts w:ascii="Verdana" w:eastAsia="MS Mincho" w:hAnsi="Verdana" w:cs="Arial"/>
                <w:sz w:val="16"/>
                <w:szCs w:val="16"/>
                <w:lang w:val="en-US"/>
              </w:rPr>
            </w:pPr>
          </w:p>
        </w:tc>
        <w:tc>
          <w:tcPr>
            <w:tcW w:w="4811" w:type="dxa"/>
          </w:tcPr>
          <w:p w14:paraId="07742902" w14:textId="50696652"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0C36FE" w:rsidRPr="000955D6" w14:paraId="73D813F9" w14:textId="77777777" w:rsidTr="003B0EAD">
        <w:tc>
          <w:tcPr>
            <w:tcW w:w="4811" w:type="dxa"/>
            <w:shd w:val="clear" w:color="auto" w:fill="auto"/>
          </w:tcPr>
          <w:p w14:paraId="0F4CB8D1" w14:textId="77777777" w:rsidR="000C36FE" w:rsidRPr="008C4AB4" w:rsidRDefault="000C36FE" w:rsidP="000C36FE">
            <w:pPr>
              <w:pStyle w:val="PlainText"/>
              <w:jc w:val="both"/>
              <w:rPr>
                <w:rFonts w:ascii="Verdana" w:eastAsia="MS Mincho" w:hAnsi="Verdana" w:cs="Arial"/>
                <w:sz w:val="16"/>
                <w:szCs w:val="16"/>
              </w:rPr>
            </w:pPr>
            <w:bookmarkStart w:id="110" w:name="Artículo_90"/>
            <w:r w:rsidRPr="008C4AB4">
              <w:rPr>
                <w:rFonts w:ascii="Verdana" w:eastAsia="MS Mincho" w:hAnsi="Verdana" w:cs="Arial"/>
                <w:b/>
                <w:bCs/>
                <w:sz w:val="16"/>
                <w:szCs w:val="16"/>
              </w:rPr>
              <w:t>Artículo 90</w:t>
            </w:r>
            <w:bookmarkEnd w:id="110"/>
            <w:r w:rsidRPr="008C4AB4">
              <w:rPr>
                <w:rFonts w:ascii="Verdana" w:eastAsia="MS Mincho" w:hAnsi="Verdana" w:cs="Arial"/>
                <w:sz w:val="16"/>
                <w:szCs w:val="16"/>
              </w:rPr>
              <w:t>.- Corresponde a la Secretaría de Salud y a los gobiernos de las entidades federativas, en sus respectivos ámbitos de competencia, sin perjuicio de las atribuciones de las autoridades educativas en la materia y en coordinación con éstas:</w:t>
            </w:r>
          </w:p>
        </w:tc>
        <w:tc>
          <w:tcPr>
            <w:tcW w:w="4811" w:type="dxa"/>
          </w:tcPr>
          <w:p w14:paraId="0D5AEA38" w14:textId="7F4E6E66" w:rsidR="000C36FE" w:rsidRPr="00FD526D" w:rsidRDefault="000C36FE" w:rsidP="000C36FE">
            <w:pPr>
              <w:pStyle w:val="PlainText"/>
              <w:jc w:val="both"/>
              <w:rPr>
                <w:rFonts w:ascii="Verdana" w:eastAsia="MS Mincho" w:hAnsi="Verdana" w:cs="Arial"/>
                <w:b/>
                <w:bCs/>
                <w:sz w:val="16"/>
                <w:szCs w:val="16"/>
                <w:lang w:val="en-US"/>
              </w:rPr>
            </w:pPr>
            <w:r w:rsidRPr="0048788B">
              <w:rPr>
                <w:rFonts w:ascii="Verdana" w:hAnsi="Verdana"/>
                <w:b/>
                <w:bCs/>
                <w:sz w:val="16"/>
                <w:szCs w:val="16"/>
                <w:lang w:val="en-US"/>
              </w:rPr>
              <w:t>Article</w:t>
            </w:r>
            <w:r w:rsidRPr="0048788B">
              <w:rPr>
                <w:rFonts w:ascii="Verdana" w:hAnsi="Verdana"/>
                <w:sz w:val="16"/>
                <w:szCs w:val="16"/>
                <w:lang w:val="en-US"/>
              </w:rPr>
              <w:t xml:space="preserve"> </w:t>
            </w:r>
            <w:r w:rsidRPr="00C77C91">
              <w:rPr>
                <w:rFonts w:ascii="Verdana" w:hAnsi="Verdana"/>
                <w:b/>
                <w:bCs/>
                <w:sz w:val="16"/>
                <w:szCs w:val="16"/>
                <w:lang w:val="en-US"/>
              </w:rPr>
              <w:t>90.-</w:t>
            </w:r>
            <w:r w:rsidRPr="0048788B">
              <w:rPr>
                <w:rFonts w:ascii="Verdana" w:hAnsi="Verdana"/>
                <w:sz w:val="16"/>
                <w:szCs w:val="16"/>
                <w:lang w:val="en-US"/>
              </w:rPr>
              <w:t xml:space="preserve"> It is the responsibility of the Health </w:t>
            </w:r>
            <w:r w:rsidRPr="00FD526D">
              <w:rPr>
                <w:rFonts w:ascii="Verdana" w:hAnsi="Verdana"/>
                <w:sz w:val="16"/>
                <w:szCs w:val="16"/>
                <w:lang w:val="en-US"/>
              </w:rPr>
              <w:t>Secretary</w:t>
            </w:r>
            <w:r w:rsidRPr="0048788B">
              <w:rPr>
                <w:rFonts w:ascii="Verdana" w:hAnsi="Verdana"/>
                <w:sz w:val="16"/>
                <w:szCs w:val="16"/>
                <w:lang w:val="en-US"/>
              </w:rPr>
              <w:t xml:space="preserve"> and the governments of the </w:t>
            </w:r>
            <w:r w:rsidRPr="00FD526D">
              <w:rPr>
                <w:rFonts w:ascii="Verdana" w:hAnsi="Verdana"/>
                <w:sz w:val="16"/>
                <w:szCs w:val="16"/>
                <w:lang w:val="en-US"/>
              </w:rPr>
              <w:t>States and Mexico City</w:t>
            </w:r>
            <w:r w:rsidRPr="0048788B">
              <w:rPr>
                <w:rFonts w:ascii="Verdana" w:hAnsi="Verdana"/>
                <w:sz w:val="16"/>
                <w:szCs w:val="16"/>
                <w:lang w:val="en-US"/>
              </w:rPr>
              <w:t xml:space="preserve">, in their </w:t>
            </w:r>
            <w:r>
              <w:rPr>
                <w:rFonts w:ascii="Verdana" w:hAnsi="Verdana"/>
                <w:sz w:val="16"/>
                <w:szCs w:val="16"/>
                <w:lang w:val="en-US"/>
              </w:rPr>
              <w:t>respective areas of authority</w:t>
            </w:r>
            <w:r w:rsidRPr="0048788B">
              <w:rPr>
                <w:rFonts w:ascii="Verdana" w:hAnsi="Verdana"/>
                <w:sz w:val="16"/>
                <w:szCs w:val="16"/>
                <w:lang w:val="en-US"/>
              </w:rPr>
              <w:t>, without prejudice to the powers of the educational authorities in the matter</w:t>
            </w:r>
            <w:r>
              <w:rPr>
                <w:rFonts w:ascii="Verdana" w:hAnsi="Verdana"/>
                <w:sz w:val="16"/>
                <w:szCs w:val="16"/>
                <w:lang w:val="en-US"/>
              </w:rPr>
              <w:t>s</w:t>
            </w:r>
            <w:r w:rsidRPr="0048788B">
              <w:rPr>
                <w:rFonts w:ascii="Verdana" w:hAnsi="Verdana"/>
                <w:sz w:val="16"/>
                <w:szCs w:val="16"/>
                <w:lang w:val="en-US"/>
              </w:rPr>
              <w:t xml:space="preserve"> and in coordination with them:</w:t>
            </w:r>
          </w:p>
        </w:tc>
      </w:tr>
      <w:tr w:rsidR="000C36FE" w:rsidRPr="008C4AB4" w14:paraId="0C675CE4" w14:textId="77777777" w:rsidTr="003B0EAD">
        <w:tc>
          <w:tcPr>
            <w:tcW w:w="4811" w:type="dxa"/>
            <w:shd w:val="clear" w:color="auto" w:fill="auto"/>
          </w:tcPr>
          <w:p w14:paraId="4383290C" w14:textId="77777777" w:rsidR="000C36FE" w:rsidRPr="008C4AB4" w:rsidRDefault="000C36FE" w:rsidP="000C36FE">
            <w:pPr>
              <w:pStyle w:val="PlainText"/>
              <w:jc w:val="right"/>
              <w:rPr>
                <w:rFonts w:ascii="Verdana" w:eastAsia="MS Mincho" w:hAnsi="Verdana"/>
                <w:i/>
                <w:iCs/>
                <w:color w:val="0000FF"/>
                <w:sz w:val="16"/>
                <w:szCs w:val="16"/>
                <w:lang w:val="es-MX"/>
              </w:rPr>
            </w:pPr>
            <w:r w:rsidRPr="008C4AB4">
              <w:rPr>
                <w:rFonts w:ascii="Verdana" w:eastAsia="MS Mincho" w:hAnsi="Verdana"/>
                <w:i/>
                <w:iCs/>
                <w:color w:val="0000FF"/>
                <w:sz w:val="16"/>
                <w:szCs w:val="16"/>
                <w:lang w:val="es-MX"/>
              </w:rPr>
              <w:t>Párrafo reformado DOF 27-05-1987</w:t>
            </w:r>
          </w:p>
        </w:tc>
        <w:tc>
          <w:tcPr>
            <w:tcW w:w="4811" w:type="dxa"/>
          </w:tcPr>
          <w:p w14:paraId="19CA994A" w14:textId="554294F0" w:rsidR="000C36FE" w:rsidRPr="00FD526D" w:rsidRDefault="000C36FE" w:rsidP="000C36FE">
            <w:pPr>
              <w:pStyle w:val="PlainText"/>
              <w:jc w:val="right"/>
              <w:rPr>
                <w:rFonts w:ascii="Verdana" w:eastAsia="MS Mincho" w:hAnsi="Verdana"/>
                <w:i/>
                <w:iCs/>
                <w:color w:val="0000FF"/>
                <w:sz w:val="16"/>
                <w:szCs w:val="16"/>
                <w:lang w:val="en-US"/>
              </w:rPr>
            </w:pPr>
            <w:r w:rsidRPr="00FD526D">
              <w:rPr>
                <w:rFonts w:ascii="Verdana" w:hAnsi="Verdana"/>
                <w:i/>
                <w:iCs/>
                <w:color w:val="0000FF"/>
                <w:sz w:val="16"/>
                <w:szCs w:val="16"/>
                <w:lang w:val="en-US"/>
              </w:rPr>
              <w:t>Paragraph reformed</w:t>
            </w:r>
            <w:r w:rsidRPr="0048788B">
              <w:rPr>
                <w:rFonts w:ascii="Verdana" w:hAnsi="Verdana"/>
                <w:i/>
                <w:iCs/>
                <w:color w:val="0000FF"/>
                <w:sz w:val="16"/>
                <w:szCs w:val="16"/>
                <w:lang w:val="en-US"/>
              </w:rPr>
              <w:t xml:space="preserve"> DOF </w:t>
            </w:r>
            <w:r>
              <w:rPr>
                <w:rFonts w:ascii="Verdana" w:hAnsi="Verdana"/>
                <w:i/>
                <w:iCs/>
                <w:color w:val="0000FF"/>
                <w:sz w:val="16"/>
                <w:szCs w:val="16"/>
                <w:lang w:val="en-US"/>
              </w:rPr>
              <w:t>27-05-1987</w:t>
            </w:r>
          </w:p>
        </w:tc>
      </w:tr>
      <w:tr w:rsidR="000C36FE" w:rsidRPr="008C4AB4" w14:paraId="52AFA1B4" w14:textId="77777777" w:rsidTr="003B0EAD">
        <w:tc>
          <w:tcPr>
            <w:tcW w:w="4811" w:type="dxa"/>
            <w:shd w:val="clear" w:color="auto" w:fill="auto"/>
          </w:tcPr>
          <w:p w14:paraId="7463425C" w14:textId="77777777" w:rsidR="000C36FE" w:rsidRPr="008C4AB4" w:rsidRDefault="000C36FE" w:rsidP="000C36FE">
            <w:pPr>
              <w:pStyle w:val="PlainText"/>
              <w:jc w:val="both"/>
              <w:rPr>
                <w:rFonts w:ascii="Verdana" w:eastAsia="MS Mincho" w:hAnsi="Verdana" w:cs="Arial"/>
                <w:sz w:val="16"/>
                <w:szCs w:val="16"/>
              </w:rPr>
            </w:pPr>
          </w:p>
        </w:tc>
        <w:tc>
          <w:tcPr>
            <w:tcW w:w="4811" w:type="dxa"/>
          </w:tcPr>
          <w:p w14:paraId="1EF5B1B8" w14:textId="22B0D351"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0C36FE" w:rsidRPr="000955D6" w14:paraId="5C855322" w14:textId="77777777" w:rsidTr="003B0EAD">
        <w:tc>
          <w:tcPr>
            <w:tcW w:w="4811" w:type="dxa"/>
            <w:shd w:val="clear" w:color="auto" w:fill="auto"/>
          </w:tcPr>
          <w:p w14:paraId="36DB69A2" w14:textId="77777777" w:rsidR="000C36FE" w:rsidRPr="008C4AB4" w:rsidRDefault="000C36FE" w:rsidP="000C36FE">
            <w:pPr>
              <w:pStyle w:val="PlainText"/>
              <w:jc w:val="both"/>
              <w:rPr>
                <w:rFonts w:ascii="Verdana" w:eastAsia="MS Mincho" w:hAnsi="Verdana" w:cs="Arial"/>
                <w:sz w:val="16"/>
                <w:szCs w:val="16"/>
              </w:rPr>
            </w:pPr>
            <w:r w:rsidRPr="008C4AB4">
              <w:rPr>
                <w:rFonts w:ascii="Verdana" w:eastAsia="MS Mincho" w:hAnsi="Verdana" w:cs="Arial"/>
                <w:b/>
                <w:bCs/>
                <w:sz w:val="16"/>
                <w:szCs w:val="16"/>
              </w:rPr>
              <w:t xml:space="preserve">I. </w:t>
            </w:r>
            <w:r w:rsidRPr="008C4AB4">
              <w:rPr>
                <w:rFonts w:ascii="Verdana" w:eastAsia="MS Mincho" w:hAnsi="Verdana" w:cs="Arial"/>
                <w:sz w:val="16"/>
                <w:szCs w:val="16"/>
              </w:rPr>
              <w:t>Promover actividades tendientes a la formación, capacitación y actualización de los recursos humanos que se requieran para la satisfacción de las necesidades del país en materia de salud;</w:t>
            </w:r>
          </w:p>
        </w:tc>
        <w:tc>
          <w:tcPr>
            <w:tcW w:w="4811" w:type="dxa"/>
          </w:tcPr>
          <w:p w14:paraId="1A702D44" w14:textId="0D0FEF32" w:rsidR="000C36FE" w:rsidRPr="00FD526D" w:rsidRDefault="000C36FE" w:rsidP="000C36FE">
            <w:pPr>
              <w:pStyle w:val="PlainText"/>
              <w:jc w:val="both"/>
              <w:rPr>
                <w:rFonts w:ascii="Verdana" w:eastAsia="MS Mincho" w:hAnsi="Verdana" w:cs="Arial"/>
                <w:b/>
                <w:bCs/>
                <w:sz w:val="16"/>
                <w:szCs w:val="16"/>
                <w:lang w:val="en-US"/>
              </w:rPr>
            </w:pPr>
            <w:r w:rsidRPr="0048788B">
              <w:rPr>
                <w:rFonts w:ascii="Verdana" w:hAnsi="Verdana"/>
                <w:b/>
                <w:bCs/>
                <w:sz w:val="16"/>
                <w:szCs w:val="16"/>
                <w:lang w:val="en-US"/>
              </w:rPr>
              <w:t xml:space="preserve">I. </w:t>
            </w:r>
            <w:r w:rsidRPr="0048788B">
              <w:rPr>
                <w:rFonts w:ascii="Verdana" w:hAnsi="Verdana"/>
                <w:sz w:val="16"/>
                <w:szCs w:val="16"/>
                <w:lang w:val="en-US"/>
              </w:rPr>
              <w:t xml:space="preserve">Promote activities </w:t>
            </w:r>
            <w:r>
              <w:rPr>
                <w:rFonts w:ascii="Verdana" w:hAnsi="Verdana"/>
                <w:sz w:val="16"/>
                <w:szCs w:val="16"/>
                <w:lang w:val="en-US"/>
              </w:rPr>
              <w:t>intended for</w:t>
            </w:r>
            <w:r w:rsidRPr="0048788B">
              <w:rPr>
                <w:rFonts w:ascii="Verdana" w:hAnsi="Verdana"/>
                <w:sz w:val="16"/>
                <w:szCs w:val="16"/>
                <w:lang w:val="en-US"/>
              </w:rPr>
              <w:t xml:space="preserve"> the formation, training, and updating of human resources that are required to satisfy the country's health needs;</w:t>
            </w:r>
          </w:p>
        </w:tc>
      </w:tr>
      <w:tr w:rsidR="000C36FE" w:rsidRPr="000955D6" w14:paraId="17D528EA" w14:textId="77777777" w:rsidTr="003B0EAD">
        <w:tc>
          <w:tcPr>
            <w:tcW w:w="4811" w:type="dxa"/>
            <w:shd w:val="clear" w:color="auto" w:fill="auto"/>
          </w:tcPr>
          <w:p w14:paraId="01D3197F" w14:textId="77777777" w:rsidR="000C36FE" w:rsidRPr="00F65811" w:rsidRDefault="000C36FE" w:rsidP="000C36FE">
            <w:pPr>
              <w:pStyle w:val="PlainText"/>
              <w:jc w:val="both"/>
              <w:rPr>
                <w:rFonts w:ascii="Verdana" w:eastAsia="MS Mincho" w:hAnsi="Verdana" w:cs="Arial"/>
                <w:sz w:val="16"/>
                <w:szCs w:val="16"/>
                <w:lang w:val="en-US"/>
              </w:rPr>
            </w:pPr>
          </w:p>
        </w:tc>
        <w:tc>
          <w:tcPr>
            <w:tcW w:w="4811" w:type="dxa"/>
          </w:tcPr>
          <w:p w14:paraId="1A85BDF5" w14:textId="5D9ABEC8"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0C36FE" w:rsidRPr="000955D6" w14:paraId="04A24B6E" w14:textId="77777777" w:rsidTr="003B0EAD">
        <w:tc>
          <w:tcPr>
            <w:tcW w:w="4811" w:type="dxa"/>
            <w:shd w:val="clear" w:color="auto" w:fill="auto"/>
          </w:tcPr>
          <w:p w14:paraId="678F595E" w14:textId="77777777" w:rsidR="000C36FE" w:rsidRPr="008C4AB4" w:rsidRDefault="000C36FE" w:rsidP="000C36FE">
            <w:pPr>
              <w:pStyle w:val="PlainText"/>
              <w:jc w:val="both"/>
              <w:rPr>
                <w:rFonts w:ascii="Verdana" w:eastAsia="MS Mincho" w:hAnsi="Verdana" w:cs="Arial"/>
                <w:sz w:val="16"/>
                <w:szCs w:val="16"/>
              </w:rPr>
            </w:pPr>
            <w:r w:rsidRPr="008C4AB4">
              <w:rPr>
                <w:rFonts w:ascii="Verdana" w:eastAsia="MS Mincho" w:hAnsi="Verdana" w:cs="Arial"/>
                <w:b/>
                <w:bCs/>
                <w:sz w:val="16"/>
                <w:szCs w:val="16"/>
              </w:rPr>
              <w:t xml:space="preserve">II. </w:t>
            </w:r>
            <w:r w:rsidRPr="008C4AB4">
              <w:rPr>
                <w:rFonts w:ascii="Verdana" w:eastAsia="MS Mincho" w:hAnsi="Verdana" w:cs="Arial"/>
                <w:sz w:val="16"/>
                <w:szCs w:val="16"/>
              </w:rPr>
              <w:t>Apoyar la creación de centros de capacitación y actualización de los recursos humanos para la salud;</w:t>
            </w:r>
          </w:p>
        </w:tc>
        <w:tc>
          <w:tcPr>
            <w:tcW w:w="4811" w:type="dxa"/>
          </w:tcPr>
          <w:p w14:paraId="01646C7B" w14:textId="1495D773" w:rsidR="000C36FE" w:rsidRPr="00FD526D" w:rsidRDefault="000C36FE" w:rsidP="000C36FE">
            <w:pPr>
              <w:pStyle w:val="PlainText"/>
              <w:jc w:val="both"/>
              <w:rPr>
                <w:rFonts w:ascii="Verdana" w:eastAsia="MS Mincho" w:hAnsi="Verdana" w:cs="Arial"/>
                <w:b/>
                <w:bCs/>
                <w:sz w:val="16"/>
                <w:szCs w:val="16"/>
                <w:lang w:val="en-US"/>
              </w:rPr>
            </w:pPr>
            <w:r w:rsidRPr="0048788B">
              <w:rPr>
                <w:rFonts w:ascii="Verdana" w:hAnsi="Verdana"/>
                <w:b/>
                <w:bCs/>
                <w:sz w:val="16"/>
                <w:szCs w:val="16"/>
                <w:lang w:val="en-US"/>
              </w:rPr>
              <w:t xml:space="preserve">II. </w:t>
            </w:r>
            <w:r w:rsidRPr="0048788B">
              <w:rPr>
                <w:rFonts w:ascii="Verdana" w:hAnsi="Verdana"/>
                <w:sz w:val="16"/>
                <w:szCs w:val="16"/>
                <w:lang w:val="en-US"/>
              </w:rPr>
              <w:t>Support the creation of training centers and updating of human resources for health;</w:t>
            </w:r>
          </w:p>
        </w:tc>
      </w:tr>
      <w:tr w:rsidR="000C36FE" w:rsidRPr="000955D6" w14:paraId="17E6D5E4" w14:textId="77777777" w:rsidTr="003B0EAD">
        <w:tc>
          <w:tcPr>
            <w:tcW w:w="4811" w:type="dxa"/>
            <w:shd w:val="clear" w:color="auto" w:fill="auto"/>
          </w:tcPr>
          <w:p w14:paraId="61347CE6" w14:textId="77777777" w:rsidR="000C36FE" w:rsidRPr="00F65811" w:rsidRDefault="000C36FE" w:rsidP="000C36FE">
            <w:pPr>
              <w:pStyle w:val="PlainText"/>
              <w:jc w:val="both"/>
              <w:rPr>
                <w:rFonts w:ascii="Verdana" w:eastAsia="MS Mincho" w:hAnsi="Verdana" w:cs="Arial"/>
                <w:sz w:val="16"/>
                <w:szCs w:val="16"/>
                <w:lang w:val="en-US"/>
              </w:rPr>
            </w:pPr>
          </w:p>
        </w:tc>
        <w:tc>
          <w:tcPr>
            <w:tcW w:w="4811" w:type="dxa"/>
          </w:tcPr>
          <w:p w14:paraId="35A862E6" w14:textId="5377139E"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0C36FE" w:rsidRPr="000955D6" w14:paraId="4347D261" w14:textId="77777777" w:rsidTr="003B0EAD">
        <w:tc>
          <w:tcPr>
            <w:tcW w:w="4811" w:type="dxa"/>
            <w:shd w:val="clear" w:color="auto" w:fill="auto"/>
          </w:tcPr>
          <w:p w14:paraId="0DA8587C" w14:textId="77777777" w:rsidR="000C36FE" w:rsidRPr="008C4AB4" w:rsidRDefault="000C36FE" w:rsidP="000C36FE">
            <w:pPr>
              <w:pStyle w:val="PlainText"/>
              <w:jc w:val="both"/>
              <w:rPr>
                <w:rFonts w:ascii="Verdana" w:eastAsia="MS Mincho" w:hAnsi="Verdana" w:cs="Arial"/>
                <w:sz w:val="16"/>
                <w:szCs w:val="16"/>
              </w:rPr>
            </w:pPr>
            <w:r w:rsidRPr="008C4AB4">
              <w:rPr>
                <w:rFonts w:ascii="Verdana" w:eastAsia="MS Mincho" w:hAnsi="Verdana" w:cs="Arial"/>
                <w:b/>
                <w:bCs/>
                <w:sz w:val="16"/>
                <w:szCs w:val="16"/>
              </w:rPr>
              <w:t xml:space="preserve">III. </w:t>
            </w:r>
            <w:r w:rsidRPr="008C4AB4">
              <w:rPr>
                <w:rFonts w:ascii="Verdana" w:eastAsia="MS Mincho" w:hAnsi="Verdana" w:cs="Arial"/>
                <w:sz w:val="16"/>
                <w:szCs w:val="16"/>
              </w:rPr>
              <w:t>Otorgar facilidades para la enseñanza y adiestramiento en servicio dentro de los establecimientos de salud, a las instituciones que tengan por objeto la formación, capacitación o actualización de profesionales, técnicos y auxiliares de la salud, de conformidad con las normas que rijan el funcionamiento de los primeros, y</w:t>
            </w:r>
          </w:p>
        </w:tc>
        <w:tc>
          <w:tcPr>
            <w:tcW w:w="4811" w:type="dxa"/>
          </w:tcPr>
          <w:p w14:paraId="0E57398F" w14:textId="1BCFB4A6" w:rsidR="000C36FE" w:rsidRPr="00FD526D" w:rsidRDefault="000C36FE" w:rsidP="000C36FE">
            <w:pPr>
              <w:pStyle w:val="PlainText"/>
              <w:jc w:val="both"/>
              <w:rPr>
                <w:rFonts w:ascii="Verdana" w:eastAsia="MS Mincho" w:hAnsi="Verdana" w:cs="Arial"/>
                <w:b/>
                <w:bCs/>
                <w:sz w:val="16"/>
                <w:szCs w:val="16"/>
                <w:lang w:val="en-US"/>
              </w:rPr>
            </w:pPr>
            <w:r w:rsidRPr="0048788B">
              <w:rPr>
                <w:rFonts w:ascii="Verdana" w:hAnsi="Verdana"/>
                <w:b/>
                <w:bCs/>
                <w:sz w:val="16"/>
                <w:szCs w:val="16"/>
                <w:lang w:val="en-US"/>
              </w:rPr>
              <w:t xml:space="preserve">III. </w:t>
            </w:r>
            <w:r w:rsidRPr="0048788B">
              <w:rPr>
                <w:rFonts w:ascii="Verdana" w:hAnsi="Verdana"/>
                <w:sz w:val="16"/>
                <w:szCs w:val="16"/>
                <w:lang w:val="en-US"/>
              </w:rPr>
              <w:t xml:space="preserve">Grant facilities for teaching and in-service training within health establishments, to institutions whose purpose is the education, training or updating of health professionals, technicians, and assistants, in accordance with the </w:t>
            </w:r>
            <w:r>
              <w:rPr>
                <w:rFonts w:ascii="Verdana" w:hAnsi="Verdana"/>
                <w:sz w:val="16"/>
                <w:szCs w:val="16"/>
                <w:lang w:val="en-US"/>
              </w:rPr>
              <w:t>standards</w:t>
            </w:r>
            <w:r w:rsidRPr="0048788B">
              <w:rPr>
                <w:rFonts w:ascii="Verdana" w:hAnsi="Verdana"/>
                <w:sz w:val="16"/>
                <w:szCs w:val="16"/>
                <w:lang w:val="en-US"/>
              </w:rPr>
              <w:t xml:space="preserve"> governing the operation of the first, and</w:t>
            </w:r>
          </w:p>
        </w:tc>
      </w:tr>
      <w:tr w:rsidR="000C36FE" w:rsidRPr="000955D6" w14:paraId="6BD7A8C7" w14:textId="77777777" w:rsidTr="003B0EAD">
        <w:tc>
          <w:tcPr>
            <w:tcW w:w="4811" w:type="dxa"/>
            <w:shd w:val="clear" w:color="auto" w:fill="auto"/>
          </w:tcPr>
          <w:p w14:paraId="355EAC41" w14:textId="77777777" w:rsidR="000C36FE" w:rsidRPr="00F65811" w:rsidRDefault="000C36FE" w:rsidP="000C36FE">
            <w:pPr>
              <w:pStyle w:val="PlainText"/>
              <w:jc w:val="both"/>
              <w:rPr>
                <w:rFonts w:ascii="Verdana" w:eastAsia="MS Mincho" w:hAnsi="Verdana" w:cs="Arial"/>
                <w:sz w:val="16"/>
                <w:szCs w:val="16"/>
                <w:lang w:val="en-US"/>
              </w:rPr>
            </w:pPr>
          </w:p>
        </w:tc>
        <w:tc>
          <w:tcPr>
            <w:tcW w:w="4811" w:type="dxa"/>
          </w:tcPr>
          <w:p w14:paraId="0C030B5D" w14:textId="04BE4B3F"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0C36FE" w:rsidRPr="000955D6" w14:paraId="6852E06B" w14:textId="77777777" w:rsidTr="003B0EAD">
        <w:tc>
          <w:tcPr>
            <w:tcW w:w="4811" w:type="dxa"/>
            <w:shd w:val="clear" w:color="auto" w:fill="auto"/>
          </w:tcPr>
          <w:p w14:paraId="4B72CAC3" w14:textId="77777777" w:rsidR="000C36FE" w:rsidRPr="008C4AB4" w:rsidRDefault="000C36FE" w:rsidP="000C36FE">
            <w:pPr>
              <w:pStyle w:val="PlainText"/>
              <w:jc w:val="both"/>
              <w:rPr>
                <w:rFonts w:ascii="Verdana" w:eastAsia="MS Mincho" w:hAnsi="Verdana" w:cs="Arial"/>
                <w:sz w:val="16"/>
                <w:szCs w:val="16"/>
              </w:rPr>
            </w:pPr>
            <w:r w:rsidRPr="008C4AB4">
              <w:rPr>
                <w:rFonts w:ascii="Verdana" w:eastAsia="MS Mincho" w:hAnsi="Verdana" w:cs="Arial"/>
                <w:b/>
                <w:bCs/>
                <w:sz w:val="16"/>
                <w:szCs w:val="16"/>
              </w:rPr>
              <w:t xml:space="preserve">IV. </w:t>
            </w:r>
            <w:r w:rsidRPr="008C4AB4">
              <w:rPr>
                <w:rFonts w:ascii="Verdana" w:eastAsia="MS Mincho" w:hAnsi="Verdana" w:cs="Arial"/>
                <w:sz w:val="16"/>
                <w:szCs w:val="16"/>
              </w:rPr>
              <w:t>Promover la participación voluntaria de profesionales, técnicos y auxiliares de la salud en actividades docentes o técnicas.</w:t>
            </w:r>
          </w:p>
        </w:tc>
        <w:tc>
          <w:tcPr>
            <w:tcW w:w="4811" w:type="dxa"/>
          </w:tcPr>
          <w:p w14:paraId="0DD9670C" w14:textId="13596038" w:rsidR="000C36FE" w:rsidRPr="00FD526D" w:rsidRDefault="000C36FE" w:rsidP="000C36FE">
            <w:pPr>
              <w:pStyle w:val="PlainText"/>
              <w:jc w:val="both"/>
              <w:rPr>
                <w:rFonts w:ascii="Verdana" w:eastAsia="MS Mincho" w:hAnsi="Verdana" w:cs="Arial"/>
                <w:b/>
                <w:bCs/>
                <w:sz w:val="16"/>
                <w:szCs w:val="16"/>
                <w:lang w:val="en-US"/>
              </w:rPr>
            </w:pPr>
            <w:r w:rsidRPr="0048788B">
              <w:rPr>
                <w:rFonts w:ascii="Verdana" w:hAnsi="Verdana"/>
                <w:b/>
                <w:bCs/>
                <w:sz w:val="16"/>
                <w:szCs w:val="16"/>
                <w:lang w:val="en-US"/>
              </w:rPr>
              <w:t xml:space="preserve">IV. </w:t>
            </w:r>
            <w:r w:rsidRPr="0048788B">
              <w:rPr>
                <w:rFonts w:ascii="Verdana" w:hAnsi="Verdana"/>
                <w:sz w:val="16"/>
                <w:szCs w:val="16"/>
                <w:lang w:val="en-US"/>
              </w:rPr>
              <w:t>Promote the voluntary participation of health professionals, technicians and assistants in teaching or technical activities.</w:t>
            </w:r>
          </w:p>
        </w:tc>
      </w:tr>
      <w:tr w:rsidR="000C36FE" w:rsidRPr="000955D6" w14:paraId="73357598" w14:textId="77777777" w:rsidTr="003B0EAD">
        <w:tc>
          <w:tcPr>
            <w:tcW w:w="4811" w:type="dxa"/>
            <w:shd w:val="clear" w:color="auto" w:fill="auto"/>
          </w:tcPr>
          <w:p w14:paraId="4E785764" w14:textId="77777777" w:rsidR="000C36FE" w:rsidRPr="00F65811" w:rsidRDefault="000C36FE" w:rsidP="000C36FE">
            <w:pPr>
              <w:pStyle w:val="PlainText"/>
              <w:jc w:val="both"/>
              <w:rPr>
                <w:rFonts w:ascii="Verdana" w:eastAsia="MS Mincho" w:hAnsi="Verdana" w:cs="Arial"/>
                <w:sz w:val="16"/>
                <w:szCs w:val="16"/>
                <w:lang w:val="en-US"/>
              </w:rPr>
            </w:pPr>
          </w:p>
        </w:tc>
        <w:tc>
          <w:tcPr>
            <w:tcW w:w="4811" w:type="dxa"/>
          </w:tcPr>
          <w:p w14:paraId="79BD6E18" w14:textId="66CCFDE3"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0C36FE" w:rsidRPr="000955D6" w14:paraId="5DECCB6F" w14:textId="77777777" w:rsidTr="003B0EAD">
        <w:tc>
          <w:tcPr>
            <w:tcW w:w="4811" w:type="dxa"/>
            <w:shd w:val="clear" w:color="auto" w:fill="auto"/>
          </w:tcPr>
          <w:p w14:paraId="64ED3131" w14:textId="77777777" w:rsidR="000C36FE" w:rsidRPr="008C4AB4" w:rsidRDefault="000C36FE" w:rsidP="000C36FE">
            <w:pPr>
              <w:pStyle w:val="PlainText"/>
              <w:jc w:val="both"/>
              <w:rPr>
                <w:rFonts w:ascii="Verdana" w:eastAsia="MS Mincho" w:hAnsi="Verdana" w:cs="Arial"/>
                <w:sz w:val="16"/>
                <w:szCs w:val="16"/>
              </w:rPr>
            </w:pPr>
            <w:bookmarkStart w:id="111" w:name="Artículo_91"/>
            <w:r w:rsidRPr="008C4AB4">
              <w:rPr>
                <w:rFonts w:ascii="Verdana" w:eastAsia="MS Mincho" w:hAnsi="Verdana" w:cs="Arial"/>
                <w:b/>
                <w:bCs/>
                <w:sz w:val="16"/>
                <w:szCs w:val="16"/>
              </w:rPr>
              <w:t>Artículo 91</w:t>
            </w:r>
            <w:bookmarkEnd w:id="111"/>
            <w:r w:rsidRPr="008C4AB4">
              <w:rPr>
                <w:rFonts w:ascii="Verdana" w:eastAsia="MS Mincho" w:hAnsi="Verdana" w:cs="Arial"/>
                <w:sz w:val="16"/>
                <w:szCs w:val="16"/>
              </w:rPr>
              <w:t>.- La Secretaría de Salud y los gobiernos de las entidades federativas, en sus respectivos ámbitos de competencia, coadyuvarán con las autoridades e instituciones educativas, cuando éstas lo soliciten, en:</w:t>
            </w:r>
          </w:p>
        </w:tc>
        <w:tc>
          <w:tcPr>
            <w:tcW w:w="4811" w:type="dxa"/>
          </w:tcPr>
          <w:p w14:paraId="7A851112" w14:textId="052B6A60" w:rsidR="000C36FE" w:rsidRPr="00FD526D" w:rsidRDefault="000C36FE" w:rsidP="000C36FE">
            <w:pPr>
              <w:pStyle w:val="PlainText"/>
              <w:jc w:val="both"/>
              <w:rPr>
                <w:rFonts w:ascii="Verdana" w:eastAsia="MS Mincho" w:hAnsi="Verdana" w:cs="Arial"/>
                <w:b/>
                <w:bCs/>
                <w:sz w:val="16"/>
                <w:szCs w:val="16"/>
                <w:lang w:val="en-US"/>
              </w:rPr>
            </w:pPr>
            <w:r w:rsidRPr="0048788B">
              <w:rPr>
                <w:rFonts w:ascii="Verdana" w:hAnsi="Verdana"/>
                <w:b/>
                <w:bCs/>
                <w:sz w:val="16"/>
                <w:szCs w:val="16"/>
                <w:lang w:val="en-US"/>
              </w:rPr>
              <w:t>Article</w:t>
            </w:r>
            <w:r w:rsidRPr="0048788B">
              <w:rPr>
                <w:rFonts w:ascii="Verdana" w:hAnsi="Verdana"/>
                <w:sz w:val="16"/>
                <w:szCs w:val="16"/>
                <w:lang w:val="en-US"/>
              </w:rPr>
              <w:t xml:space="preserve"> </w:t>
            </w:r>
            <w:r w:rsidRPr="00C77C91">
              <w:rPr>
                <w:rFonts w:ascii="Verdana" w:hAnsi="Verdana"/>
                <w:b/>
                <w:bCs/>
                <w:sz w:val="16"/>
                <w:szCs w:val="16"/>
                <w:lang w:val="en-US"/>
              </w:rPr>
              <w:t>91.-</w:t>
            </w:r>
            <w:r w:rsidRPr="0048788B">
              <w:rPr>
                <w:rFonts w:ascii="Verdana" w:hAnsi="Verdana"/>
                <w:sz w:val="16"/>
                <w:szCs w:val="16"/>
                <w:lang w:val="en-US"/>
              </w:rPr>
              <w:t xml:space="preserve"> The </w:t>
            </w:r>
            <w:r w:rsidRPr="00FD526D">
              <w:rPr>
                <w:rFonts w:ascii="Verdana" w:hAnsi="Verdana"/>
                <w:sz w:val="16"/>
                <w:szCs w:val="16"/>
                <w:lang w:val="en-US"/>
              </w:rPr>
              <w:t>Secretary</w:t>
            </w:r>
            <w:r w:rsidRPr="0048788B">
              <w:rPr>
                <w:rFonts w:ascii="Verdana" w:hAnsi="Verdana"/>
                <w:sz w:val="16"/>
                <w:szCs w:val="16"/>
                <w:lang w:val="en-US"/>
              </w:rPr>
              <w:t xml:space="preserve"> of Health and the governments of the </w:t>
            </w:r>
            <w:r w:rsidRPr="00FD526D">
              <w:rPr>
                <w:rFonts w:ascii="Verdana" w:hAnsi="Verdana"/>
                <w:sz w:val="16"/>
                <w:szCs w:val="16"/>
                <w:lang w:val="en-US"/>
              </w:rPr>
              <w:t>States and Mexico City</w:t>
            </w:r>
            <w:r w:rsidRPr="0048788B">
              <w:rPr>
                <w:rFonts w:ascii="Verdana" w:hAnsi="Verdana"/>
                <w:sz w:val="16"/>
                <w:szCs w:val="16"/>
                <w:lang w:val="en-US"/>
              </w:rPr>
              <w:t xml:space="preserve">, in their </w:t>
            </w:r>
            <w:r>
              <w:rPr>
                <w:rFonts w:ascii="Verdana" w:hAnsi="Verdana"/>
                <w:sz w:val="16"/>
                <w:szCs w:val="16"/>
                <w:lang w:val="en-US"/>
              </w:rPr>
              <w:t>respective fields of authority</w:t>
            </w:r>
            <w:r w:rsidRPr="0048788B">
              <w:rPr>
                <w:rFonts w:ascii="Verdana" w:hAnsi="Verdana"/>
                <w:sz w:val="16"/>
                <w:szCs w:val="16"/>
                <w:lang w:val="en-US"/>
              </w:rPr>
              <w:t>, will cooperate with the authorities and educational institutions, when they request it, in:</w:t>
            </w:r>
          </w:p>
        </w:tc>
      </w:tr>
      <w:tr w:rsidR="000C36FE" w:rsidRPr="008C4AB4" w14:paraId="0E6B235D" w14:textId="77777777" w:rsidTr="003B0EAD">
        <w:tc>
          <w:tcPr>
            <w:tcW w:w="4811" w:type="dxa"/>
            <w:shd w:val="clear" w:color="auto" w:fill="auto"/>
          </w:tcPr>
          <w:p w14:paraId="604550BE" w14:textId="77777777" w:rsidR="000C36FE" w:rsidRPr="008C4AB4" w:rsidRDefault="000C36FE" w:rsidP="000C36FE">
            <w:pPr>
              <w:pStyle w:val="PlainText"/>
              <w:jc w:val="right"/>
              <w:rPr>
                <w:rFonts w:ascii="Verdana" w:eastAsia="MS Mincho" w:hAnsi="Verdana"/>
                <w:i/>
                <w:iCs/>
                <w:color w:val="0000FF"/>
                <w:sz w:val="16"/>
                <w:szCs w:val="16"/>
                <w:lang w:val="es-MX"/>
              </w:rPr>
            </w:pPr>
            <w:r w:rsidRPr="008C4AB4">
              <w:rPr>
                <w:rFonts w:ascii="Verdana" w:eastAsia="MS Mincho" w:hAnsi="Verdana"/>
                <w:i/>
                <w:iCs/>
                <w:color w:val="0000FF"/>
                <w:sz w:val="16"/>
                <w:szCs w:val="16"/>
                <w:lang w:val="es-MX"/>
              </w:rPr>
              <w:t>Párrafo reformado DOF 27-05-1987</w:t>
            </w:r>
          </w:p>
        </w:tc>
        <w:tc>
          <w:tcPr>
            <w:tcW w:w="4811" w:type="dxa"/>
          </w:tcPr>
          <w:p w14:paraId="5E3766AF" w14:textId="403FF4DE" w:rsidR="000C36FE" w:rsidRPr="00FD526D" w:rsidRDefault="000C36FE" w:rsidP="000C36FE">
            <w:pPr>
              <w:pStyle w:val="PlainText"/>
              <w:jc w:val="right"/>
              <w:rPr>
                <w:rFonts w:ascii="Verdana" w:eastAsia="MS Mincho" w:hAnsi="Verdana"/>
                <w:i/>
                <w:iCs/>
                <w:color w:val="0000FF"/>
                <w:sz w:val="16"/>
                <w:szCs w:val="16"/>
                <w:lang w:val="en-US"/>
              </w:rPr>
            </w:pPr>
            <w:r w:rsidRPr="00FD526D">
              <w:rPr>
                <w:rFonts w:ascii="Verdana" w:hAnsi="Verdana"/>
                <w:i/>
                <w:iCs/>
                <w:color w:val="0000FF"/>
                <w:sz w:val="16"/>
                <w:szCs w:val="16"/>
                <w:lang w:val="en-US"/>
              </w:rPr>
              <w:t>Paragraph reformed</w:t>
            </w:r>
            <w:r w:rsidRPr="0048788B">
              <w:rPr>
                <w:rFonts w:ascii="Verdana" w:hAnsi="Verdana"/>
                <w:i/>
                <w:iCs/>
                <w:color w:val="0000FF"/>
                <w:sz w:val="16"/>
                <w:szCs w:val="16"/>
                <w:lang w:val="en-US"/>
              </w:rPr>
              <w:t xml:space="preserve"> DOF </w:t>
            </w:r>
            <w:r>
              <w:rPr>
                <w:rFonts w:ascii="Verdana" w:hAnsi="Verdana"/>
                <w:i/>
                <w:iCs/>
                <w:color w:val="0000FF"/>
                <w:sz w:val="16"/>
                <w:szCs w:val="16"/>
                <w:lang w:val="en-US"/>
              </w:rPr>
              <w:t>27-05-1987</w:t>
            </w:r>
          </w:p>
        </w:tc>
      </w:tr>
      <w:tr w:rsidR="000C36FE" w:rsidRPr="008C4AB4" w14:paraId="287DD7F2" w14:textId="77777777" w:rsidTr="003B0EAD">
        <w:tc>
          <w:tcPr>
            <w:tcW w:w="4811" w:type="dxa"/>
            <w:shd w:val="clear" w:color="auto" w:fill="auto"/>
          </w:tcPr>
          <w:p w14:paraId="3F386DD1" w14:textId="77777777" w:rsidR="000C36FE" w:rsidRPr="008C4AB4" w:rsidRDefault="000C36FE" w:rsidP="000C36FE">
            <w:pPr>
              <w:pStyle w:val="PlainText"/>
              <w:jc w:val="both"/>
              <w:rPr>
                <w:rFonts w:ascii="Verdana" w:eastAsia="MS Mincho" w:hAnsi="Verdana" w:cs="Arial"/>
                <w:sz w:val="16"/>
                <w:szCs w:val="16"/>
              </w:rPr>
            </w:pPr>
          </w:p>
        </w:tc>
        <w:tc>
          <w:tcPr>
            <w:tcW w:w="4811" w:type="dxa"/>
          </w:tcPr>
          <w:p w14:paraId="72D9CC41" w14:textId="1F058321"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0C36FE" w:rsidRPr="000955D6" w14:paraId="5029C38B" w14:textId="77777777" w:rsidTr="003B0EAD">
        <w:tc>
          <w:tcPr>
            <w:tcW w:w="4811" w:type="dxa"/>
            <w:shd w:val="clear" w:color="auto" w:fill="auto"/>
          </w:tcPr>
          <w:p w14:paraId="7ED21BFA" w14:textId="77777777" w:rsidR="000C36FE" w:rsidRPr="008C4AB4" w:rsidRDefault="000C36FE" w:rsidP="000C36FE">
            <w:pPr>
              <w:pStyle w:val="PlainText"/>
              <w:jc w:val="both"/>
              <w:rPr>
                <w:rFonts w:ascii="Verdana" w:eastAsia="MS Mincho" w:hAnsi="Verdana" w:cs="Arial"/>
                <w:sz w:val="16"/>
                <w:szCs w:val="16"/>
              </w:rPr>
            </w:pPr>
            <w:r w:rsidRPr="008C4AB4">
              <w:rPr>
                <w:rFonts w:ascii="Verdana" w:eastAsia="MS Mincho" w:hAnsi="Verdana" w:cs="Arial"/>
                <w:b/>
                <w:bCs/>
                <w:sz w:val="16"/>
                <w:szCs w:val="16"/>
              </w:rPr>
              <w:t xml:space="preserve">I. </w:t>
            </w:r>
            <w:r w:rsidRPr="008C4AB4">
              <w:rPr>
                <w:rFonts w:ascii="Verdana" w:eastAsia="MS Mincho" w:hAnsi="Verdana" w:cs="Arial"/>
                <w:sz w:val="16"/>
                <w:szCs w:val="16"/>
              </w:rPr>
              <w:t>El señalamiento de los requisitos para la apertura y funcionamiento de instituciones dedicadas a la formación de recursos humanos para la salud, en los diferentes niveles académicos y técnicos, y</w:t>
            </w:r>
          </w:p>
        </w:tc>
        <w:tc>
          <w:tcPr>
            <w:tcW w:w="4811" w:type="dxa"/>
          </w:tcPr>
          <w:p w14:paraId="5D884772" w14:textId="31844408" w:rsidR="000C36FE" w:rsidRPr="00FD526D" w:rsidRDefault="000C36FE" w:rsidP="000C36FE">
            <w:pPr>
              <w:pStyle w:val="PlainText"/>
              <w:jc w:val="both"/>
              <w:rPr>
                <w:rFonts w:ascii="Verdana" w:eastAsia="MS Mincho" w:hAnsi="Verdana" w:cs="Arial"/>
                <w:b/>
                <w:bCs/>
                <w:sz w:val="16"/>
                <w:szCs w:val="16"/>
                <w:lang w:val="en-US"/>
              </w:rPr>
            </w:pPr>
            <w:r w:rsidRPr="0048788B">
              <w:rPr>
                <w:rFonts w:ascii="Verdana" w:hAnsi="Verdana"/>
                <w:b/>
                <w:bCs/>
                <w:sz w:val="16"/>
                <w:szCs w:val="16"/>
                <w:lang w:val="en-US"/>
              </w:rPr>
              <w:t xml:space="preserve">I. </w:t>
            </w:r>
            <w:r w:rsidRPr="0048788B">
              <w:rPr>
                <w:rFonts w:ascii="Verdana" w:hAnsi="Verdana"/>
                <w:sz w:val="16"/>
                <w:szCs w:val="16"/>
                <w:lang w:val="en-US"/>
              </w:rPr>
              <w:t>The establishment of the requirements for the opening and operation of institutions dedicated to the training of human resources for health, at different academic and technical levels, and</w:t>
            </w:r>
          </w:p>
        </w:tc>
      </w:tr>
      <w:tr w:rsidR="000C36FE" w:rsidRPr="000955D6" w14:paraId="290A8017" w14:textId="77777777" w:rsidTr="003B0EAD">
        <w:tc>
          <w:tcPr>
            <w:tcW w:w="4811" w:type="dxa"/>
            <w:shd w:val="clear" w:color="auto" w:fill="auto"/>
          </w:tcPr>
          <w:p w14:paraId="6D3F913F" w14:textId="77777777" w:rsidR="000C36FE" w:rsidRPr="00F65811" w:rsidRDefault="000C36FE" w:rsidP="000C36FE">
            <w:pPr>
              <w:pStyle w:val="PlainText"/>
              <w:jc w:val="both"/>
              <w:rPr>
                <w:rFonts w:ascii="Verdana" w:eastAsia="MS Mincho" w:hAnsi="Verdana" w:cs="Arial"/>
                <w:sz w:val="16"/>
                <w:szCs w:val="16"/>
                <w:lang w:val="en-US"/>
              </w:rPr>
            </w:pPr>
          </w:p>
        </w:tc>
        <w:tc>
          <w:tcPr>
            <w:tcW w:w="4811" w:type="dxa"/>
          </w:tcPr>
          <w:p w14:paraId="3AB4115A" w14:textId="3A32C5D7"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0C36FE" w:rsidRPr="000955D6" w14:paraId="18596BF4" w14:textId="77777777" w:rsidTr="003B0EAD">
        <w:tc>
          <w:tcPr>
            <w:tcW w:w="4811" w:type="dxa"/>
            <w:shd w:val="clear" w:color="auto" w:fill="auto"/>
          </w:tcPr>
          <w:p w14:paraId="12E0B665" w14:textId="77777777" w:rsidR="000C36FE" w:rsidRPr="008C4AB4" w:rsidRDefault="000C36FE" w:rsidP="000C36FE">
            <w:pPr>
              <w:pStyle w:val="PlainText"/>
              <w:jc w:val="both"/>
              <w:rPr>
                <w:rFonts w:ascii="Verdana" w:eastAsia="MS Mincho" w:hAnsi="Verdana" w:cs="Arial"/>
                <w:sz w:val="16"/>
                <w:szCs w:val="16"/>
              </w:rPr>
            </w:pPr>
            <w:r w:rsidRPr="008C4AB4">
              <w:rPr>
                <w:rFonts w:ascii="Verdana" w:eastAsia="MS Mincho" w:hAnsi="Verdana" w:cs="Arial"/>
                <w:b/>
                <w:bCs/>
                <w:sz w:val="16"/>
                <w:szCs w:val="16"/>
              </w:rPr>
              <w:t xml:space="preserve">II. </w:t>
            </w:r>
            <w:r w:rsidRPr="008C4AB4">
              <w:rPr>
                <w:rFonts w:ascii="Verdana" w:eastAsia="MS Mincho" w:hAnsi="Verdana" w:cs="Arial"/>
                <w:sz w:val="16"/>
                <w:szCs w:val="16"/>
              </w:rPr>
              <w:t>En la definición del perfil de los profesionales para la salud en sus etapas de formación.</w:t>
            </w:r>
          </w:p>
        </w:tc>
        <w:tc>
          <w:tcPr>
            <w:tcW w:w="4811" w:type="dxa"/>
          </w:tcPr>
          <w:p w14:paraId="51C1F178" w14:textId="48DCA844" w:rsidR="000C36FE" w:rsidRPr="00FD526D" w:rsidRDefault="000C36FE" w:rsidP="000C36FE">
            <w:pPr>
              <w:pStyle w:val="PlainText"/>
              <w:jc w:val="both"/>
              <w:rPr>
                <w:rFonts w:ascii="Verdana" w:eastAsia="MS Mincho" w:hAnsi="Verdana" w:cs="Arial"/>
                <w:b/>
                <w:bCs/>
                <w:sz w:val="16"/>
                <w:szCs w:val="16"/>
                <w:lang w:val="en-US"/>
              </w:rPr>
            </w:pPr>
            <w:r w:rsidRPr="0048788B">
              <w:rPr>
                <w:rFonts w:ascii="Verdana" w:hAnsi="Verdana"/>
                <w:b/>
                <w:bCs/>
                <w:sz w:val="16"/>
                <w:szCs w:val="16"/>
                <w:lang w:val="en-US"/>
              </w:rPr>
              <w:t xml:space="preserve">II. </w:t>
            </w:r>
            <w:r w:rsidRPr="0048788B">
              <w:rPr>
                <w:rFonts w:ascii="Verdana" w:hAnsi="Verdana"/>
                <w:sz w:val="16"/>
                <w:szCs w:val="16"/>
                <w:lang w:val="en-US"/>
              </w:rPr>
              <w:t>In defining the profile of health professionals in their training stages .</w:t>
            </w:r>
          </w:p>
        </w:tc>
      </w:tr>
      <w:tr w:rsidR="000C36FE" w:rsidRPr="000955D6" w14:paraId="1D2BA986" w14:textId="77777777" w:rsidTr="003B0EAD">
        <w:tc>
          <w:tcPr>
            <w:tcW w:w="4811" w:type="dxa"/>
            <w:shd w:val="clear" w:color="auto" w:fill="auto"/>
          </w:tcPr>
          <w:p w14:paraId="398F1D93" w14:textId="77777777" w:rsidR="000C36FE" w:rsidRPr="00F65811" w:rsidRDefault="000C36FE" w:rsidP="000C36FE">
            <w:pPr>
              <w:pStyle w:val="PlainText"/>
              <w:jc w:val="both"/>
              <w:rPr>
                <w:rFonts w:ascii="Verdana" w:eastAsia="MS Mincho" w:hAnsi="Verdana" w:cs="Arial"/>
                <w:sz w:val="16"/>
                <w:szCs w:val="16"/>
                <w:lang w:val="en-US"/>
              </w:rPr>
            </w:pPr>
          </w:p>
        </w:tc>
        <w:tc>
          <w:tcPr>
            <w:tcW w:w="4811" w:type="dxa"/>
          </w:tcPr>
          <w:p w14:paraId="426E5124" w14:textId="54300667"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0C36FE" w:rsidRPr="000955D6" w14:paraId="537E28B3" w14:textId="77777777" w:rsidTr="003B0EAD">
        <w:tc>
          <w:tcPr>
            <w:tcW w:w="4811" w:type="dxa"/>
            <w:shd w:val="clear" w:color="auto" w:fill="auto"/>
          </w:tcPr>
          <w:p w14:paraId="2F132C2F" w14:textId="77777777" w:rsidR="000C36FE" w:rsidRPr="008C4AB4" w:rsidRDefault="000C36FE" w:rsidP="000C36FE">
            <w:pPr>
              <w:pStyle w:val="PlainText"/>
              <w:jc w:val="both"/>
              <w:rPr>
                <w:rFonts w:ascii="Verdana" w:eastAsia="MS Mincho" w:hAnsi="Verdana" w:cs="Arial"/>
                <w:sz w:val="16"/>
                <w:szCs w:val="16"/>
              </w:rPr>
            </w:pPr>
            <w:bookmarkStart w:id="112" w:name="Artículo_92"/>
            <w:r w:rsidRPr="008C4AB4">
              <w:rPr>
                <w:rFonts w:ascii="Verdana" w:eastAsia="MS Mincho" w:hAnsi="Verdana" w:cs="Arial"/>
                <w:b/>
                <w:bCs/>
                <w:sz w:val="16"/>
                <w:szCs w:val="16"/>
              </w:rPr>
              <w:t>Artículo 92</w:t>
            </w:r>
            <w:bookmarkEnd w:id="112"/>
            <w:r w:rsidRPr="008C4AB4">
              <w:rPr>
                <w:rFonts w:ascii="Verdana" w:eastAsia="MS Mincho" w:hAnsi="Verdana" w:cs="Arial"/>
                <w:sz w:val="16"/>
                <w:szCs w:val="16"/>
              </w:rPr>
              <w:t>.- Las Secretarías de Salud y de Educación Pública y los gobiernos de las entidades federativas, en sus respectivos ámbitos de competencia, impulsarán y fomentarán la formación, capacitación y actualización de los recursos humanos para los servicios de salud, de conformidad con los objetivos y prioridades del Sistema Nacional de Salud, de los sistemas estatales de salud y de los programas educativos.</w:t>
            </w:r>
          </w:p>
        </w:tc>
        <w:tc>
          <w:tcPr>
            <w:tcW w:w="4811" w:type="dxa"/>
          </w:tcPr>
          <w:p w14:paraId="0D92CAE3" w14:textId="704D9023" w:rsidR="000C36FE" w:rsidRPr="00FD526D" w:rsidRDefault="000C36FE" w:rsidP="000C36FE">
            <w:pPr>
              <w:pStyle w:val="PlainText"/>
              <w:jc w:val="both"/>
              <w:rPr>
                <w:rFonts w:ascii="Verdana" w:eastAsia="MS Mincho" w:hAnsi="Verdana" w:cs="Arial"/>
                <w:b/>
                <w:bCs/>
                <w:sz w:val="16"/>
                <w:szCs w:val="16"/>
                <w:lang w:val="en-US"/>
              </w:rPr>
            </w:pPr>
            <w:r w:rsidRPr="0048788B">
              <w:rPr>
                <w:rFonts w:ascii="Verdana" w:hAnsi="Verdana"/>
                <w:b/>
                <w:bCs/>
                <w:sz w:val="16"/>
                <w:szCs w:val="16"/>
                <w:lang w:val="en-US"/>
              </w:rPr>
              <w:t>Article</w:t>
            </w:r>
            <w:r w:rsidRPr="0048788B">
              <w:rPr>
                <w:rFonts w:ascii="Verdana" w:hAnsi="Verdana"/>
                <w:sz w:val="16"/>
                <w:szCs w:val="16"/>
                <w:lang w:val="en-US"/>
              </w:rPr>
              <w:t xml:space="preserve"> </w:t>
            </w:r>
            <w:r w:rsidRPr="00C77C91">
              <w:rPr>
                <w:rFonts w:ascii="Verdana" w:hAnsi="Verdana"/>
                <w:b/>
                <w:bCs/>
                <w:sz w:val="16"/>
                <w:szCs w:val="16"/>
                <w:lang w:val="en-US"/>
              </w:rPr>
              <w:t>92.-</w:t>
            </w:r>
            <w:r w:rsidRPr="0048788B">
              <w:rPr>
                <w:rFonts w:ascii="Verdana" w:hAnsi="Verdana"/>
                <w:sz w:val="16"/>
                <w:szCs w:val="16"/>
                <w:lang w:val="en-US"/>
              </w:rPr>
              <w:t xml:space="preserve"> The Secretaries of Health and Public Education and the governments of the </w:t>
            </w:r>
            <w:r w:rsidRPr="00FD526D">
              <w:rPr>
                <w:rFonts w:ascii="Verdana" w:hAnsi="Verdana"/>
                <w:sz w:val="16"/>
                <w:szCs w:val="16"/>
                <w:lang w:val="en-US"/>
              </w:rPr>
              <w:t>States and Mexico City</w:t>
            </w:r>
            <w:r w:rsidRPr="0048788B">
              <w:rPr>
                <w:rFonts w:ascii="Verdana" w:hAnsi="Verdana"/>
                <w:sz w:val="16"/>
                <w:szCs w:val="16"/>
                <w:lang w:val="en-US"/>
              </w:rPr>
              <w:t xml:space="preserve">, in their </w:t>
            </w:r>
            <w:r>
              <w:rPr>
                <w:rFonts w:ascii="Verdana" w:hAnsi="Verdana"/>
                <w:sz w:val="16"/>
                <w:szCs w:val="16"/>
                <w:lang w:val="en-US"/>
              </w:rPr>
              <w:t>respective fields of authority</w:t>
            </w:r>
            <w:r w:rsidRPr="0048788B">
              <w:rPr>
                <w:rFonts w:ascii="Verdana" w:hAnsi="Verdana"/>
                <w:sz w:val="16"/>
                <w:szCs w:val="16"/>
                <w:lang w:val="en-US"/>
              </w:rPr>
              <w:t xml:space="preserve">, will </w:t>
            </w:r>
            <w:r>
              <w:rPr>
                <w:rFonts w:ascii="Verdana" w:hAnsi="Verdana"/>
                <w:sz w:val="16"/>
                <w:szCs w:val="16"/>
                <w:lang w:val="en-US"/>
              </w:rPr>
              <w:t>initiate</w:t>
            </w:r>
            <w:r w:rsidRPr="0048788B">
              <w:rPr>
                <w:rFonts w:ascii="Verdana" w:hAnsi="Verdana"/>
                <w:sz w:val="16"/>
                <w:szCs w:val="16"/>
                <w:lang w:val="en-US"/>
              </w:rPr>
              <w:t xml:space="preserve"> and promote the formation, training and updating of human resources for health services, in accordance with the objectives and priorities of the </w:t>
            </w:r>
            <w:r w:rsidRPr="00FD526D">
              <w:rPr>
                <w:rFonts w:ascii="Verdana" w:hAnsi="Verdana"/>
                <w:sz w:val="16"/>
                <w:szCs w:val="16"/>
                <w:lang w:val="en-US"/>
              </w:rPr>
              <w:t>National System of Health</w:t>
            </w:r>
            <w:r w:rsidRPr="0048788B">
              <w:rPr>
                <w:rFonts w:ascii="Verdana" w:hAnsi="Verdana"/>
                <w:sz w:val="16"/>
                <w:szCs w:val="16"/>
                <w:lang w:val="en-US"/>
              </w:rPr>
              <w:t>, state health systems and educational programs.</w:t>
            </w:r>
          </w:p>
        </w:tc>
      </w:tr>
      <w:tr w:rsidR="000C36FE" w:rsidRPr="008C4AB4" w14:paraId="3344BD41" w14:textId="77777777" w:rsidTr="003B0EAD">
        <w:tc>
          <w:tcPr>
            <w:tcW w:w="4811" w:type="dxa"/>
            <w:shd w:val="clear" w:color="auto" w:fill="auto"/>
          </w:tcPr>
          <w:p w14:paraId="29EC4ABF" w14:textId="77777777" w:rsidR="000C36FE" w:rsidRPr="008C4AB4" w:rsidRDefault="000C36FE" w:rsidP="000C36FE">
            <w:pPr>
              <w:pStyle w:val="PlainText"/>
              <w:jc w:val="right"/>
              <w:rPr>
                <w:rFonts w:ascii="Verdana" w:eastAsia="MS Mincho" w:hAnsi="Verdana"/>
                <w:i/>
                <w:iCs/>
                <w:color w:val="0000FF"/>
                <w:sz w:val="16"/>
                <w:szCs w:val="16"/>
                <w:lang w:val="es-MX"/>
              </w:rPr>
            </w:pPr>
            <w:r w:rsidRPr="008C4AB4">
              <w:rPr>
                <w:rFonts w:ascii="Verdana" w:eastAsia="MS Mincho" w:hAnsi="Verdana"/>
                <w:i/>
                <w:iCs/>
                <w:color w:val="0000FF"/>
                <w:sz w:val="16"/>
                <w:szCs w:val="16"/>
                <w:lang w:val="es-MX"/>
              </w:rPr>
              <w:t>Artículo reformado DOF 27-05-1987</w:t>
            </w:r>
          </w:p>
        </w:tc>
        <w:tc>
          <w:tcPr>
            <w:tcW w:w="4811" w:type="dxa"/>
          </w:tcPr>
          <w:p w14:paraId="68FC548E" w14:textId="0AF96CB4" w:rsidR="000C36FE" w:rsidRPr="00FD526D" w:rsidRDefault="000C36FE" w:rsidP="000C36FE">
            <w:pPr>
              <w:pStyle w:val="PlainText"/>
              <w:jc w:val="right"/>
              <w:rPr>
                <w:rFonts w:ascii="Verdana" w:eastAsia="MS Mincho" w:hAnsi="Verdana"/>
                <w:i/>
                <w:iCs/>
                <w:color w:val="0000FF"/>
                <w:sz w:val="16"/>
                <w:szCs w:val="16"/>
                <w:lang w:val="en-US"/>
              </w:rPr>
            </w:pPr>
            <w:r w:rsidRPr="0048788B">
              <w:rPr>
                <w:rFonts w:ascii="Verdana" w:hAnsi="Verdana"/>
                <w:i/>
                <w:iCs/>
                <w:color w:val="0000FF"/>
                <w:sz w:val="16"/>
                <w:szCs w:val="16"/>
                <w:lang w:val="en-US"/>
              </w:rPr>
              <w:t xml:space="preserve">Article </w:t>
            </w:r>
            <w:r w:rsidRPr="00FD526D">
              <w:rPr>
                <w:rFonts w:ascii="Verdana" w:hAnsi="Verdana"/>
                <w:i/>
                <w:iCs/>
                <w:color w:val="0000FF"/>
                <w:sz w:val="16"/>
                <w:szCs w:val="16"/>
                <w:lang w:val="en-US"/>
              </w:rPr>
              <w:t>Reformed</w:t>
            </w:r>
            <w:r w:rsidRPr="0048788B">
              <w:rPr>
                <w:rFonts w:ascii="Verdana" w:hAnsi="Verdana"/>
                <w:i/>
                <w:iCs/>
                <w:color w:val="0000FF"/>
                <w:sz w:val="16"/>
                <w:szCs w:val="16"/>
                <w:lang w:val="en-US"/>
              </w:rPr>
              <w:t xml:space="preserve"> DOF </w:t>
            </w:r>
            <w:r>
              <w:rPr>
                <w:rFonts w:ascii="Verdana" w:hAnsi="Verdana"/>
                <w:i/>
                <w:iCs/>
                <w:color w:val="0000FF"/>
                <w:sz w:val="16"/>
                <w:szCs w:val="16"/>
                <w:lang w:val="en-US"/>
              </w:rPr>
              <w:t>27-05-1987</w:t>
            </w:r>
          </w:p>
        </w:tc>
      </w:tr>
      <w:tr w:rsidR="000C36FE" w:rsidRPr="008C4AB4" w14:paraId="05643F4A" w14:textId="77777777" w:rsidTr="003B0EAD">
        <w:tc>
          <w:tcPr>
            <w:tcW w:w="4811" w:type="dxa"/>
            <w:shd w:val="clear" w:color="auto" w:fill="auto"/>
          </w:tcPr>
          <w:p w14:paraId="6F1D2F24" w14:textId="77777777" w:rsidR="000C36FE" w:rsidRPr="008C4AB4" w:rsidRDefault="000C36FE" w:rsidP="000C36FE">
            <w:pPr>
              <w:pStyle w:val="PlainText"/>
              <w:jc w:val="both"/>
              <w:rPr>
                <w:rFonts w:ascii="Verdana" w:eastAsia="MS Mincho" w:hAnsi="Verdana" w:cs="Arial"/>
                <w:sz w:val="16"/>
                <w:szCs w:val="16"/>
              </w:rPr>
            </w:pPr>
          </w:p>
        </w:tc>
        <w:tc>
          <w:tcPr>
            <w:tcW w:w="4811" w:type="dxa"/>
          </w:tcPr>
          <w:p w14:paraId="4DA671B0" w14:textId="3FE06F78"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0C36FE" w:rsidRPr="000955D6" w14:paraId="28A3C149" w14:textId="77777777" w:rsidTr="003B0EAD">
        <w:tc>
          <w:tcPr>
            <w:tcW w:w="4811" w:type="dxa"/>
            <w:shd w:val="clear" w:color="auto" w:fill="auto"/>
          </w:tcPr>
          <w:p w14:paraId="71DC9EE5" w14:textId="77777777" w:rsidR="000C36FE" w:rsidRPr="008C4AB4" w:rsidRDefault="000C36FE" w:rsidP="000C36FE">
            <w:pPr>
              <w:pStyle w:val="PlainText"/>
              <w:jc w:val="both"/>
              <w:rPr>
                <w:rFonts w:ascii="Verdana" w:eastAsia="MS Mincho" w:hAnsi="Verdana" w:cs="Arial"/>
                <w:sz w:val="16"/>
                <w:szCs w:val="16"/>
              </w:rPr>
            </w:pPr>
            <w:bookmarkStart w:id="113" w:name="Artículo_93"/>
            <w:r w:rsidRPr="008C4AB4">
              <w:rPr>
                <w:rFonts w:ascii="Verdana" w:eastAsia="MS Mincho" w:hAnsi="Verdana" w:cs="Arial"/>
                <w:b/>
                <w:bCs/>
                <w:sz w:val="16"/>
                <w:szCs w:val="16"/>
              </w:rPr>
              <w:t>Artículo 93</w:t>
            </w:r>
            <w:bookmarkEnd w:id="113"/>
            <w:r w:rsidRPr="008C4AB4">
              <w:rPr>
                <w:rFonts w:ascii="Verdana" w:eastAsia="MS Mincho" w:hAnsi="Verdana" w:cs="Arial"/>
                <w:sz w:val="16"/>
                <w:szCs w:val="16"/>
              </w:rPr>
              <w:t>.- La Secretaría de Educación Pública, en coordinación con la Secretaría de Salud, promoverá el establecimiento de un sistema de enseñanza continua en materia de salud.</w:t>
            </w:r>
          </w:p>
        </w:tc>
        <w:tc>
          <w:tcPr>
            <w:tcW w:w="4811" w:type="dxa"/>
          </w:tcPr>
          <w:p w14:paraId="37C8AD0E" w14:textId="4F709F72" w:rsidR="000C36FE" w:rsidRPr="00FD526D" w:rsidRDefault="000C36FE" w:rsidP="000C36FE">
            <w:pPr>
              <w:pStyle w:val="PlainText"/>
              <w:jc w:val="both"/>
              <w:rPr>
                <w:rFonts w:ascii="Verdana" w:eastAsia="MS Mincho" w:hAnsi="Verdana" w:cs="Arial"/>
                <w:b/>
                <w:bCs/>
                <w:sz w:val="16"/>
                <w:szCs w:val="16"/>
                <w:lang w:val="en-US"/>
              </w:rPr>
            </w:pPr>
            <w:r w:rsidRPr="0048788B">
              <w:rPr>
                <w:rFonts w:ascii="Verdana" w:hAnsi="Verdana"/>
                <w:b/>
                <w:bCs/>
                <w:sz w:val="16"/>
                <w:szCs w:val="16"/>
                <w:lang w:val="en-US"/>
              </w:rPr>
              <w:t>Article</w:t>
            </w:r>
            <w:r w:rsidRPr="0048788B">
              <w:rPr>
                <w:rFonts w:ascii="Verdana" w:hAnsi="Verdana"/>
                <w:sz w:val="16"/>
                <w:szCs w:val="16"/>
                <w:lang w:val="en-US"/>
              </w:rPr>
              <w:t xml:space="preserve"> </w:t>
            </w:r>
            <w:r w:rsidRPr="00C77C91">
              <w:rPr>
                <w:rFonts w:ascii="Verdana" w:hAnsi="Verdana"/>
                <w:b/>
                <w:bCs/>
                <w:sz w:val="16"/>
                <w:szCs w:val="16"/>
                <w:lang w:val="en-US"/>
              </w:rPr>
              <w:t>93.-</w:t>
            </w:r>
            <w:r w:rsidRPr="0048788B">
              <w:rPr>
                <w:rFonts w:ascii="Verdana" w:hAnsi="Verdana"/>
                <w:sz w:val="16"/>
                <w:szCs w:val="16"/>
                <w:lang w:val="en-US"/>
              </w:rPr>
              <w:t xml:space="preserve"> The </w:t>
            </w:r>
            <w:r w:rsidRPr="00FD526D">
              <w:rPr>
                <w:rFonts w:ascii="Verdana" w:hAnsi="Verdana"/>
                <w:sz w:val="16"/>
                <w:szCs w:val="16"/>
                <w:lang w:val="en-US"/>
              </w:rPr>
              <w:t>Secretary</w:t>
            </w:r>
            <w:r w:rsidRPr="0048788B">
              <w:rPr>
                <w:rFonts w:ascii="Verdana" w:hAnsi="Verdana"/>
                <w:sz w:val="16"/>
                <w:szCs w:val="16"/>
                <w:lang w:val="en-US"/>
              </w:rPr>
              <w:t xml:space="preserve"> of Public Education, in coordination with the </w:t>
            </w:r>
            <w:r w:rsidRPr="00FD526D">
              <w:rPr>
                <w:rFonts w:ascii="Verdana" w:hAnsi="Verdana"/>
                <w:sz w:val="16"/>
                <w:szCs w:val="16"/>
                <w:lang w:val="en-US"/>
              </w:rPr>
              <w:t>Secretary</w:t>
            </w:r>
            <w:r w:rsidRPr="0048788B">
              <w:rPr>
                <w:rFonts w:ascii="Verdana" w:hAnsi="Verdana"/>
                <w:sz w:val="16"/>
                <w:szCs w:val="16"/>
                <w:lang w:val="en-US"/>
              </w:rPr>
              <w:t xml:space="preserve"> of Health, will promote the establishment of a system of continuous education in health matters.</w:t>
            </w:r>
          </w:p>
        </w:tc>
      </w:tr>
      <w:tr w:rsidR="000C36FE" w:rsidRPr="000955D6" w14:paraId="74B3E26F" w14:textId="77777777" w:rsidTr="003B0EAD">
        <w:tc>
          <w:tcPr>
            <w:tcW w:w="4811" w:type="dxa"/>
            <w:shd w:val="clear" w:color="auto" w:fill="auto"/>
          </w:tcPr>
          <w:p w14:paraId="2D3AE723" w14:textId="77777777" w:rsidR="000C36FE" w:rsidRPr="00F65811" w:rsidRDefault="000C36FE" w:rsidP="000C36FE">
            <w:pPr>
              <w:pStyle w:val="PlainText"/>
              <w:jc w:val="both"/>
              <w:rPr>
                <w:rFonts w:ascii="Verdana" w:eastAsia="MS Mincho" w:hAnsi="Verdana" w:cs="Arial"/>
                <w:sz w:val="16"/>
                <w:szCs w:val="16"/>
                <w:lang w:val="en-US"/>
              </w:rPr>
            </w:pPr>
          </w:p>
        </w:tc>
        <w:tc>
          <w:tcPr>
            <w:tcW w:w="4811" w:type="dxa"/>
          </w:tcPr>
          <w:p w14:paraId="47C1E67B" w14:textId="303EDCD9"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0C36FE" w:rsidRPr="000955D6" w14:paraId="4223CC54" w14:textId="77777777" w:rsidTr="003B0EAD">
        <w:tc>
          <w:tcPr>
            <w:tcW w:w="4811" w:type="dxa"/>
            <w:shd w:val="clear" w:color="auto" w:fill="auto"/>
          </w:tcPr>
          <w:p w14:paraId="3402AFCA" w14:textId="77777777" w:rsidR="000C36FE" w:rsidRPr="008C4AB4" w:rsidRDefault="000C36FE" w:rsidP="000C36FE">
            <w:pPr>
              <w:pStyle w:val="Texto"/>
              <w:spacing w:after="0" w:line="240" w:lineRule="auto"/>
              <w:ind w:firstLine="0"/>
              <w:rPr>
                <w:rFonts w:ascii="Verdana" w:hAnsi="Verdana"/>
                <w:bCs/>
                <w:sz w:val="16"/>
                <w:szCs w:val="16"/>
              </w:rPr>
            </w:pPr>
            <w:r w:rsidRPr="008C4AB4">
              <w:rPr>
                <w:rFonts w:ascii="Verdana" w:hAnsi="Verdana"/>
                <w:bCs/>
                <w:sz w:val="16"/>
                <w:szCs w:val="16"/>
              </w:rPr>
              <w:t xml:space="preserve">De la misma manera reconocerá, respetará y promoverá </w:t>
            </w:r>
            <w:r w:rsidRPr="008C4AB4">
              <w:rPr>
                <w:rFonts w:ascii="Verdana" w:hAnsi="Verdana"/>
                <w:bCs/>
                <w:sz w:val="16"/>
                <w:szCs w:val="16"/>
              </w:rPr>
              <w:lastRenderedPageBreak/>
              <w:t>el desarrollo de la medicina tradicional indígena. Los programas de prestación de la salud, de atención primaria que se desarrollan en comunidades indígenas, deberán adaptarse a su estructura social y administrativa, así como su concepción de la salud y de la relación del paciente con el médico, respetando siempre sus derechos humanos.</w:t>
            </w:r>
          </w:p>
        </w:tc>
        <w:tc>
          <w:tcPr>
            <w:tcW w:w="4811" w:type="dxa"/>
          </w:tcPr>
          <w:p w14:paraId="661EAEC6" w14:textId="26193683" w:rsidR="000C36FE" w:rsidRPr="00FD526D" w:rsidRDefault="000C36FE" w:rsidP="000C36FE">
            <w:pPr>
              <w:pStyle w:val="Texto"/>
              <w:spacing w:after="0" w:line="240" w:lineRule="auto"/>
              <w:ind w:firstLine="0"/>
              <w:rPr>
                <w:rFonts w:ascii="Verdana" w:hAnsi="Verdana"/>
                <w:bCs/>
                <w:sz w:val="16"/>
                <w:szCs w:val="16"/>
                <w:lang w:val="en-US"/>
              </w:rPr>
            </w:pPr>
            <w:r w:rsidRPr="0048788B">
              <w:rPr>
                <w:rFonts w:ascii="Verdana" w:hAnsi="Verdana" w:cs="Times New Roman"/>
                <w:sz w:val="16"/>
                <w:szCs w:val="16"/>
                <w:lang w:val="en-US"/>
              </w:rPr>
              <w:lastRenderedPageBreak/>
              <w:t xml:space="preserve">In the same way, it will recognize, respect and promote </w:t>
            </w:r>
            <w:r w:rsidRPr="0048788B">
              <w:rPr>
                <w:rFonts w:ascii="Verdana" w:hAnsi="Verdana" w:cs="Times New Roman"/>
                <w:sz w:val="16"/>
                <w:szCs w:val="16"/>
                <w:lang w:val="en-US"/>
              </w:rPr>
              <w:lastRenderedPageBreak/>
              <w:t xml:space="preserve">the development of traditional indigenous medicine. Programs providing health, primary care developed in indigenous communities must adapt to their social and administrative structure and </w:t>
            </w:r>
            <w:r>
              <w:rPr>
                <w:rFonts w:ascii="Verdana" w:hAnsi="Verdana" w:cs="Times New Roman"/>
                <w:sz w:val="16"/>
                <w:szCs w:val="16"/>
                <w:lang w:val="en-US"/>
              </w:rPr>
              <w:t>their</w:t>
            </w:r>
            <w:r w:rsidRPr="0048788B">
              <w:rPr>
                <w:rFonts w:ascii="Verdana" w:hAnsi="Verdana" w:cs="Times New Roman"/>
                <w:sz w:val="16"/>
                <w:szCs w:val="16"/>
                <w:lang w:val="en-US"/>
              </w:rPr>
              <w:t xml:space="preserve"> conception of health and the relationship of the patient with the doctor, always respecting their human rights.</w:t>
            </w:r>
          </w:p>
        </w:tc>
      </w:tr>
      <w:tr w:rsidR="000C36FE" w:rsidRPr="008C4AB4" w14:paraId="63D20B68" w14:textId="77777777" w:rsidTr="003B0EAD">
        <w:tc>
          <w:tcPr>
            <w:tcW w:w="4811" w:type="dxa"/>
            <w:shd w:val="clear" w:color="auto" w:fill="auto"/>
          </w:tcPr>
          <w:p w14:paraId="726289A8" w14:textId="77777777" w:rsidR="000C36FE" w:rsidRPr="008C4AB4" w:rsidRDefault="000C36FE" w:rsidP="000C36FE">
            <w:pPr>
              <w:pStyle w:val="PlainText"/>
              <w:jc w:val="right"/>
              <w:rPr>
                <w:rFonts w:ascii="Verdana" w:eastAsia="MS Mincho" w:hAnsi="Verdana"/>
                <w:i/>
                <w:iCs/>
                <w:color w:val="0000FF"/>
                <w:sz w:val="16"/>
                <w:szCs w:val="16"/>
                <w:lang w:val="es-MX"/>
              </w:rPr>
            </w:pPr>
            <w:r w:rsidRPr="008C4AB4">
              <w:rPr>
                <w:rFonts w:ascii="Verdana" w:eastAsia="MS Mincho" w:hAnsi="Verdana"/>
                <w:i/>
                <w:iCs/>
                <w:color w:val="0000FF"/>
                <w:sz w:val="16"/>
                <w:szCs w:val="16"/>
                <w:lang w:val="es-MX"/>
              </w:rPr>
              <w:lastRenderedPageBreak/>
              <w:t>Párrafo adicionado DOF 19-09-2006</w:t>
            </w:r>
          </w:p>
        </w:tc>
        <w:tc>
          <w:tcPr>
            <w:tcW w:w="4811" w:type="dxa"/>
          </w:tcPr>
          <w:p w14:paraId="4947D563" w14:textId="6A998712" w:rsidR="000C36FE" w:rsidRPr="00FD526D" w:rsidRDefault="000C36FE" w:rsidP="000C36FE">
            <w:pPr>
              <w:pStyle w:val="PlainText"/>
              <w:jc w:val="right"/>
              <w:rPr>
                <w:rFonts w:ascii="Verdana" w:eastAsia="MS Mincho" w:hAnsi="Verdana"/>
                <w:i/>
                <w:iCs/>
                <w:color w:val="0000FF"/>
                <w:sz w:val="16"/>
                <w:szCs w:val="16"/>
                <w:lang w:val="en-US"/>
              </w:rPr>
            </w:pPr>
            <w:r w:rsidRPr="0048788B">
              <w:rPr>
                <w:rFonts w:ascii="Verdana" w:hAnsi="Verdana"/>
                <w:i/>
                <w:iCs/>
                <w:color w:val="0000FF"/>
                <w:sz w:val="16"/>
                <w:szCs w:val="16"/>
                <w:lang w:val="en-US"/>
              </w:rPr>
              <w:t xml:space="preserve">Paragraph added DOF </w:t>
            </w:r>
            <w:r>
              <w:rPr>
                <w:rFonts w:ascii="Verdana" w:hAnsi="Verdana"/>
                <w:i/>
                <w:iCs/>
                <w:color w:val="0000FF"/>
                <w:sz w:val="16"/>
                <w:szCs w:val="16"/>
                <w:lang w:val="en-US"/>
              </w:rPr>
              <w:t>19-09-2006</w:t>
            </w:r>
          </w:p>
        </w:tc>
      </w:tr>
      <w:tr w:rsidR="000C36FE" w:rsidRPr="008C4AB4" w14:paraId="7ABBF105" w14:textId="77777777" w:rsidTr="003B0EAD">
        <w:tc>
          <w:tcPr>
            <w:tcW w:w="4811" w:type="dxa"/>
            <w:shd w:val="clear" w:color="auto" w:fill="auto"/>
          </w:tcPr>
          <w:p w14:paraId="0C0C89D3" w14:textId="77777777" w:rsidR="000C36FE" w:rsidRPr="008C4AB4" w:rsidRDefault="000C36FE" w:rsidP="000C36FE">
            <w:pPr>
              <w:pStyle w:val="PlainText"/>
              <w:jc w:val="right"/>
              <w:rPr>
                <w:rFonts w:ascii="Verdana" w:eastAsia="MS Mincho" w:hAnsi="Verdana"/>
                <w:i/>
                <w:iCs/>
                <w:color w:val="0000FF"/>
                <w:sz w:val="16"/>
                <w:szCs w:val="16"/>
                <w:lang w:val="es-MX"/>
              </w:rPr>
            </w:pPr>
            <w:r w:rsidRPr="008C4AB4">
              <w:rPr>
                <w:rFonts w:ascii="Verdana" w:eastAsia="MS Mincho" w:hAnsi="Verdana"/>
                <w:i/>
                <w:iCs/>
                <w:color w:val="0000FF"/>
                <w:sz w:val="16"/>
                <w:szCs w:val="16"/>
                <w:lang w:val="es-MX"/>
              </w:rPr>
              <w:t>Artículo reformado DOF 27-05-1987</w:t>
            </w:r>
          </w:p>
        </w:tc>
        <w:tc>
          <w:tcPr>
            <w:tcW w:w="4811" w:type="dxa"/>
          </w:tcPr>
          <w:p w14:paraId="58100C7D" w14:textId="33245926" w:rsidR="000C36FE" w:rsidRPr="00FD526D" w:rsidRDefault="000C36FE" w:rsidP="000C36FE">
            <w:pPr>
              <w:pStyle w:val="PlainText"/>
              <w:jc w:val="right"/>
              <w:rPr>
                <w:rFonts w:ascii="Verdana" w:eastAsia="MS Mincho" w:hAnsi="Verdana"/>
                <w:i/>
                <w:iCs/>
                <w:color w:val="0000FF"/>
                <w:sz w:val="16"/>
                <w:szCs w:val="16"/>
                <w:lang w:val="en-US"/>
              </w:rPr>
            </w:pPr>
            <w:r w:rsidRPr="0048788B">
              <w:rPr>
                <w:rFonts w:ascii="Verdana" w:hAnsi="Verdana"/>
                <w:i/>
                <w:iCs/>
                <w:color w:val="0000FF"/>
                <w:sz w:val="16"/>
                <w:szCs w:val="16"/>
                <w:lang w:val="en-US"/>
              </w:rPr>
              <w:t xml:space="preserve">Article </w:t>
            </w:r>
            <w:r w:rsidRPr="00FD526D">
              <w:rPr>
                <w:rFonts w:ascii="Verdana" w:hAnsi="Verdana"/>
                <w:i/>
                <w:iCs/>
                <w:color w:val="0000FF"/>
                <w:sz w:val="16"/>
                <w:szCs w:val="16"/>
                <w:lang w:val="en-US"/>
              </w:rPr>
              <w:t>Reformed</w:t>
            </w:r>
            <w:r w:rsidRPr="0048788B">
              <w:rPr>
                <w:rFonts w:ascii="Verdana" w:hAnsi="Verdana"/>
                <w:i/>
                <w:iCs/>
                <w:color w:val="0000FF"/>
                <w:sz w:val="16"/>
                <w:szCs w:val="16"/>
                <w:lang w:val="en-US"/>
              </w:rPr>
              <w:t xml:space="preserve"> DOF </w:t>
            </w:r>
            <w:r>
              <w:rPr>
                <w:rFonts w:ascii="Verdana" w:hAnsi="Verdana"/>
                <w:i/>
                <w:iCs/>
                <w:color w:val="0000FF"/>
                <w:sz w:val="16"/>
                <w:szCs w:val="16"/>
                <w:lang w:val="en-US"/>
              </w:rPr>
              <w:t>27-05-1987</w:t>
            </w:r>
          </w:p>
        </w:tc>
      </w:tr>
      <w:tr w:rsidR="000C36FE" w:rsidRPr="008C4AB4" w14:paraId="5E30E11C" w14:textId="77777777" w:rsidTr="003B0EAD">
        <w:tc>
          <w:tcPr>
            <w:tcW w:w="4811" w:type="dxa"/>
            <w:shd w:val="clear" w:color="auto" w:fill="auto"/>
          </w:tcPr>
          <w:p w14:paraId="171A5650" w14:textId="77777777" w:rsidR="000C36FE" w:rsidRPr="008C4AB4" w:rsidRDefault="000C36FE" w:rsidP="000C36FE">
            <w:pPr>
              <w:pStyle w:val="PlainText"/>
              <w:jc w:val="both"/>
              <w:rPr>
                <w:rFonts w:ascii="Verdana" w:eastAsia="MS Mincho" w:hAnsi="Verdana" w:cs="Arial"/>
                <w:sz w:val="16"/>
                <w:szCs w:val="16"/>
              </w:rPr>
            </w:pPr>
          </w:p>
        </w:tc>
        <w:tc>
          <w:tcPr>
            <w:tcW w:w="4811" w:type="dxa"/>
          </w:tcPr>
          <w:p w14:paraId="686DFA86" w14:textId="4AC14545"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0C36FE" w:rsidRPr="000955D6" w14:paraId="47D42E67" w14:textId="77777777" w:rsidTr="003B0EAD">
        <w:tc>
          <w:tcPr>
            <w:tcW w:w="4811" w:type="dxa"/>
            <w:shd w:val="clear" w:color="auto" w:fill="auto"/>
          </w:tcPr>
          <w:p w14:paraId="1438E7BC" w14:textId="77777777" w:rsidR="000C36FE" w:rsidRPr="008C4AB4" w:rsidRDefault="000C36FE" w:rsidP="000C36FE">
            <w:pPr>
              <w:pStyle w:val="PlainText"/>
              <w:jc w:val="both"/>
              <w:rPr>
                <w:rFonts w:ascii="Verdana" w:eastAsia="MS Mincho" w:hAnsi="Verdana" w:cs="Arial"/>
                <w:sz w:val="16"/>
                <w:szCs w:val="16"/>
              </w:rPr>
            </w:pPr>
            <w:bookmarkStart w:id="114" w:name="Artículo_94"/>
            <w:r w:rsidRPr="008C4AB4">
              <w:rPr>
                <w:rFonts w:ascii="Verdana" w:eastAsia="MS Mincho" w:hAnsi="Verdana" w:cs="Arial"/>
                <w:b/>
                <w:bCs/>
                <w:sz w:val="16"/>
                <w:szCs w:val="16"/>
              </w:rPr>
              <w:t>Artículo 94</w:t>
            </w:r>
            <w:bookmarkEnd w:id="114"/>
            <w:r w:rsidRPr="008C4AB4">
              <w:rPr>
                <w:rFonts w:ascii="Verdana" w:eastAsia="MS Mincho" w:hAnsi="Verdana" w:cs="Arial"/>
                <w:sz w:val="16"/>
                <w:szCs w:val="16"/>
              </w:rPr>
              <w:t>.- Cada institución de salud, con base en las normas oficiales mexicanas que emita la Secretaría de Salud establecerá las bases para la utilización de sus instalaciones y servicios en la formación de recursos humanos para la salud.</w:t>
            </w:r>
          </w:p>
        </w:tc>
        <w:tc>
          <w:tcPr>
            <w:tcW w:w="4811" w:type="dxa"/>
          </w:tcPr>
          <w:p w14:paraId="661ED4BC" w14:textId="46343698" w:rsidR="000C36FE" w:rsidRPr="00FD526D" w:rsidRDefault="000C36FE" w:rsidP="000C36FE">
            <w:pPr>
              <w:pStyle w:val="PlainText"/>
              <w:jc w:val="both"/>
              <w:rPr>
                <w:rFonts w:ascii="Verdana" w:eastAsia="MS Mincho" w:hAnsi="Verdana" w:cs="Arial"/>
                <w:b/>
                <w:bCs/>
                <w:sz w:val="16"/>
                <w:szCs w:val="16"/>
                <w:lang w:val="en-US"/>
              </w:rPr>
            </w:pPr>
            <w:r w:rsidRPr="0048788B">
              <w:rPr>
                <w:rFonts w:ascii="Verdana" w:hAnsi="Verdana"/>
                <w:b/>
                <w:bCs/>
                <w:sz w:val="16"/>
                <w:szCs w:val="16"/>
                <w:lang w:val="en-US"/>
              </w:rPr>
              <w:t>Article</w:t>
            </w:r>
            <w:r w:rsidRPr="0048788B">
              <w:rPr>
                <w:rFonts w:ascii="Verdana" w:hAnsi="Verdana"/>
                <w:sz w:val="16"/>
                <w:szCs w:val="16"/>
                <w:lang w:val="en-US"/>
              </w:rPr>
              <w:t xml:space="preserve"> </w:t>
            </w:r>
            <w:r w:rsidRPr="002673BD">
              <w:rPr>
                <w:rFonts w:ascii="Verdana" w:hAnsi="Verdana"/>
                <w:b/>
                <w:bCs/>
                <w:sz w:val="16"/>
                <w:szCs w:val="16"/>
                <w:lang w:val="en-US"/>
              </w:rPr>
              <w:t>94</w:t>
            </w:r>
            <w:r w:rsidRPr="0048788B">
              <w:rPr>
                <w:rFonts w:ascii="Verdana" w:hAnsi="Verdana"/>
                <w:sz w:val="16"/>
                <w:szCs w:val="16"/>
                <w:lang w:val="en-US"/>
              </w:rPr>
              <w:t xml:space="preserve">.- Each health institution, based on the </w:t>
            </w:r>
            <w:r>
              <w:rPr>
                <w:rFonts w:ascii="Verdana" w:hAnsi="Verdana"/>
                <w:sz w:val="16"/>
                <w:szCs w:val="16"/>
                <w:lang w:val="en-US"/>
              </w:rPr>
              <w:t>Official Mexican Standards</w:t>
            </w:r>
            <w:r w:rsidRPr="0048788B">
              <w:rPr>
                <w:rFonts w:ascii="Verdana" w:hAnsi="Verdana"/>
                <w:sz w:val="16"/>
                <w:szCs w:val="16"/>
                <w:lang w:val="en-US"/>
              </w:rPr>
              <w:t xml:space="preserve"> issued by the </w:t>
            </w:r>
            <w:r w:rsidRPr="00FD526D">
              <w:rPr>
                <w:rFonts w:ascii="Verdana" w:hAnsi="Verdana"/>
                <w:sz w:val="16"/>
                <w:szCs w:val="16"/>
                <w:lang w:val="en-US"/>
              </w:rPr>
              <w:t>Secretary</w:t>
            </w:r>
            <w:r w:rsidRPr="0048788B">
              <w:rPr>
                <w:rFonts w:ascii="Verdana" w:hAnsi="Verdana"/>
                <w:sz w:val="16"/>
                <w:szCs w:val="16"/>
                <w:lang w:val="en-US"/>
              </w:rPr>
              <w:t xml:space="preserve"> of Health, will establish </w:t>
            </w:r>
            <w:r>
              <w:rPr>
                <w:rFonts w:ascii="Verdana" w:hAnsi="Verdana"/>
                <w:sz w:val="16"/>
                <w:szCs w:val="16"/>
                <w:lang w:val="en-US"/>
              </w:rPr>
              <w:t>the criteria</w:t>
            </w:r>
            <w:r w:rsidRPr="0048788B">
              <w:rPr>
                <w:rFonts w:ascii="Verdana" w:hAnsi="Verdana"/>
                <w:sz w:val="16"/>
                <w:szCs w:val="16"/>
                <w:lang w:val="en-US"/>
              </w:rPr>
              <w:t xml:space="preserve"> for the use of </w:t>
            </w:r>
            <w:r>
              <w:rPr>
                <w:rFonts w:ascii="Verdana" w:hAnsi="Verdana"/>
                <w:sz w:val="16"/>
                <w:szCs w:val="16"/>
                <w:lang w:val="en-US"/>
              </w:rPr>
              <w:t>their</w:t>
            </w:r>
            <w:r w:rsidRPr="0048788B">
              <w:rPr>
                <w:rFonts w:ascii="Verdana" w:hAnsi="Verdana"/>
                <w:sz w:val="16"/>
                <w:szCs w:val="16"/>
                <w:lang w:val="en-US"/>
              </w:rPr>
              <w:t xml:space="preserve"> facilities and services in the training of human resources for health.</w:t>
            </w:r>
          </w:p>
        </w:tc>
      </w:tr>
      <w:tr w:rsidR="000C36FE" w:rsidRPr="008C4AB4" w14:paraId="205D686D" w14:textId="77777777" w:rsidTr="003B0EAD">
        <w:tc>
          <w:tcPr>
            <w:tcW w:w="4811" w:type="dxa"/>
            <w:shd w:val="clear" w:color="auto" w:fill="auto"/>
          </w:tcPr>
          <w:p w14:paraId="3204F3CB" w14:textId="77777777" w:rsidR="000C36FE" w:rsidRPr="008C4AB4" w:rsidRDefault="000C36FE" w:rsidP="000C36FE">
            <w:pPr>
              <w:pStyle w:val="PlainText"/>
              <w:jc w:val="right"/>
              <w:rPr>
                <w:rFonts w:ascii="Verdana" w:eastAsia="MS Mincho" w:hAnsi="Verdana"/>
                <w:i/>
                <w:iCs/>
                <w:color w:val="0000FF"/>
                <w:sz w:val="16"/>
                <w:szCs w:val="16"/>
                <w:lang w:val="es-MX"/>
              </w:rPr>
            </w:pPr>
            <w:r w:rsidRPr="008C4AB4">
              <w:rPr>
                <w:rFonts w:ascii="Verdana" w:eastAsia="MS Mincho" w:hAnsi="Verdana"/>
                <w:i/>
                <w:iCs/>
                <w:color w:val="0000FF"/>
                <w:sz w:val="16"/>
                <w:szCs w:val="16"/>
                <w:lang w:val="es-MX"/>
              </w:rPr>
              <w:t>Artículo reformado DOF 27-05-1987, 07-05-1997</w:t>
            </w:r>
          </w:p>
        </w:tc>
        <w:tc>
          <w:tcPr>
            <w:tcW w:w="4811" w:type="dxa"/>
          </w:tcPr>
          <w:p w14:paraId="03098C70" w14:textId="13FCC00D" w:rsidR="000C36FE" w:rsidRPr="00FD526D" w:rsidRDefault="000C36FE" w:rsidP="000C36FE">
            <w:pPr>
              <w:pStyle w:val="PlainText"/>
              <w:jc w:val="right"/>
              <w:rPr>
                <w:rFonts w:ascii="Verdana" w:eastAsia="MS Mincho" w:hAnsi="Verdana"/>
                <w:i/>
                <w:iCs/>
                <w:color w:val="0000FF"/>
                <w:sz w:val="16"/>
                <w:szCs w:val="16"/>
                <w:lang w:val="en-US"/>
              </w:rPr>
            </w:pPr>
            <w:r w:rsidRPr="0048788B">
              <w:rPr>
                <w:rFonts w:ascii="Verdana" w:hAnsi="Verdana"/>
                <w:i/>
                <w:iCs/>
                <w:color w:val="0000FF"/>
                <w:sz w:val="16"/>
                <w:szCs w:val="16"/>
                <w:lang w:val="en-US"/>
              </w:rPr>
              <w:t xml:space="preserve">Article </w:t>
            </w:r>
            <w:r w:rsidRPr="00FD526D">
              <w:rPr>
                <w:rFonts w:ascii="Verdana" w:hAnsi="Verdana"/>
                <w:i/>
                <w:iCs/>
                <w:color w:val="0000FF"/>
                <w:sz w:val="16"/>
                <w:szCs w:val="16"/>
                <w:lang w:val="en-US"/>
              </w:rPr>
              <w:t>Reformed</w:t>
            </w:r>
            <w:r w:rsidRPr="0048788B">
              <w:rPr>
                <w:rFonts w:ascii="Verdana" w:hAnsi="Verdana"/>
                <w:i/>
                <w:iCs/>
                <w:color w:val="0000FF"/>
                <w:sz w:val="16"/>
                <w:szCs w:val="16"/>
                <w:lang w:val="en-US"/>
              </w:rPr>
              <w:t xml:space="preserve"> DOF </w:t>
            </w:r>
            <w:r>
              <w:rPr>
                <w:rFonts w:ascii="Verdana" w:hAnsi="Verdana"/>
                <w:i/>
                <w:iCs/>
                <w:color w:val="0000FF"/>
                <w:sz w:val="16"/>
                <w:szCs w:val="16"/>
                <w:lang w:val="en-US"/>
              </w:rPr>
              <w:t>27-05-1987</w:t>
            </w:r>
            <w:r w:rsidRPr="0048788B">
              <w:rPr>
                <w:rFonts w:ascii="Verdana" w:hAnsi="Verdana"/>
                <w:i/>
                <w:iCs/>
                <w:color w:val="0000FF"/>
                <w:sz w:val="16"/>
                <w:szCs w:val="16"/>
                <w:lang w:val="en-US"/>
              </w:rPr>
              <w:t xml:space="preserve">, </w:t>
            </w:r>
            <w:r>
              <w:rPr>
                <w:rFonts w:ascii="Verdana" w:hAnsi="Verdana"/>
                <w:i/>
                <w:iCs/>
                <w:color w:val="0000FF"/>
                <w:sz w:val="16"/>
                <w:szCs w:val="16"/>
                <w:lang w:val="en-US"/>
              </w:rPr>
              <w:t>07-05-1997</w:t>
            </w:r>
          </w:p>
        </w:tc>
      </w:tr>
      <w:tr w:rsidR="000C36FE" w:rsidRPr="008C4AB4" w14:paraId="56A138B7" w14:textId="77777777" w:rsidTr="003B0EAD">
        <w:tc>
          <w:tcPr>
            <w:tcW w:w="4811" w:type="dxa"/>
            <w:shd w:val="clear" w:color="auto" w:fill="auto"/>
          </w:tcPr>
          <w:p w14:paraId="3A7BD8DE" w14:textId="77777777" w:rsidR="000C36FE" w:rsidRPr="008C4AB4" w:rsidRDefault="000C36FE" w:rsidP="000C36FE">
            <w:pPr>
              <w:pStyle w:val="PlainText"/>
              <w:jc w:val="both"/>
              <w:rPr>
                <w:rFonts w:ascii="Verdana" w:eastAsia="MS Mincho" w:hAnsi="Verdana" w:cs="Arial"/>
                <w:sz w:val="16"/>
                <w:szCs w:val="16"/>
              </w:rPr>
            </w:pPr>
          </w:p>
        </w:tc>
        <w:tc>
          <w:tcPr>
            <w:tcW w:w="4811" w:type="dxa"/>
          </w:tcPr>
          <w:p w14:paraId="3C3BA121" w14:textId="7DAF8852"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0C36FE" w:rsidRPr="000955D6" w14:paraId="39DDEC26" w14:textId="77777777" w:rsidTr="003B0EAD">
        <w:tc>
          <w:tcPr>
            <w:tcW w:w="4811" w:type="dxa"/>
            <w:shd w:val="clear" w:color="auto" w:fill="auto"/>
          </w:tcPr>
          <w:p w14:paraId="0209BA7F" w14:textId="77777777" w:rsidR="000C36FE" w:rsidRPr="008C4AB4" w:rsidRDefault="000C36FE" w:rsidP="000C36FE">
            <w:pPr>
              <w:pStyle w:val="PlainText"/>
              <w:jc w:val="both"/>
              <w:rPr>
                <w:rFonts w:ascii="Verdana" w:eastAsia="MS Mincho" w:hAnsi="Verdana" w:cs="Arial"/>
                <w:sz w:val="16"/>
                <w:szCs w:val="16"/>
              </w:rPr>
            </w:pPr>
            <w:bookmarkStart w:id="115" w:name="Artículo_95"/>
            <w:r w:rsidRPr="008C4AB4">
              <w:rPr>
                <w:rFonts w:ascii="Verdana" w:eastAsia="MS Mincho" w:hAnsi="Verdana" w:cs="Arial"/>
                <w:b/>
                <w:bCs/>
                <w:sz w:val="16"/>
                <w:szCs w:val="16"/>
              </w:rPr>
              <w:t>Artículo 95</w:t>
            </w:r>
            <w:bookmarkEnd w:id="115"/>
            <w:r w:rsidRPr="008C4AB4">
              <w:rPr>
                <w:rFonts w:ascii="Verdana" w:eastAsia="MS Mincho" w:hAnsi="Verdana" w:cs="Arial"/>
                <w:sz w:val="16"/>
                <w:szCs w:val="16"/>
              </w:rPr>
              <w:t>.- Los aspectos docentes del internado de pregrado y de las residencias de especialización, se regirán por lo que establezcan las instituciones de educación superior, de conformidad con las atribuciones que les otorguen las disposiciones que rigen su organización y funcionamiento y lo que determinen las autoridades educativas competentes.</w:t>
            </w:r>
          </w:p>
        </w:tc>
        <w:tc>
          <w:tcPr>
            <w:tcW w:w="4811" w:type="dxa"/>
          </w:tcPr>
          <w:p w14:paraId="4A4450D6" w14:textId="1A1CED34" w:rsidR="000C36FE" w:rsidRPr="00FD526D" w:rsidRDefault="000C36FE" w:rsidP="000C36FE">
            <w:pPr>
              <w:pStyle w:val="PlainText"/>
              <w:jc w:val="both"/>
              <w:rPr>
                <w:rFonts w:ascii="Verdana" w:eastAsia="MS Mincho" w:hAnsi="Verdana" w:cs="Arial"/>
                <w:b/>
                <w:bCs/>
                <w:sz w:val="16"/>
                <w:szCs w:val="16"/>
                <w:lang w:val="en-US"/>
              </w:rPr>
            </w:pPr>
            <w:r w:rsidRPr="0048788B">
              <w:rPr>
                <w:rFonts w:ascii="Verdana" w:hAnsi="Verdana"/>
                <w:b/>
                <w:bCs/>
                <w:sz w:val="16"/>
                <w:szCs w:val="16"/>
                <w:lang w:val="en-US"/>
              </w:rPr>
              <w:t>Article</w:t>
            </w:r>
            <w:r w:rsidRPr="0048788B">
              <w:rPr>
                <w:rFonts w:ascii="Verdana" w:hAnsi="Verdana"/>
                <w:sz w:val="16"/>
                <w:szCs w:val="16"/>
                <w:lang w:val="en-US"/>
              </w:rPr>
              <w:t xml:space="preserve"> </w:t>
            </w:r>
            <w:r w:rsidRPr="002673BD">
              <w:rPr>
                <w:rFonts w:ascii="Verdana" w:hAnsi="Verdana"/>
                <w:b/>
                <w:bCs/>
                <w:sz w:val="16"/>
                <w:szCs w:val="16"/>
                <w:lang w:val="en-US"/>
              </w:rPr>
              <w:t>95.-</w:t>
            </w:r>
            <w:r w:rsidRPr="0048788B">
              <w:rPr>
                <w:rFonts w:ascii="Verdana" w:hAnsi="Verdana"/>
                <w:sz w:val="16"/>
                <w:szCs w:val="16"/>
                <w:lang w:val="en-US"/>
              </w:rPr>
              <w:t xml:space="preserve"> The teaching aspects of the undergraduate internship and specialization residencies will be governed by what is established by the higher education institutions, in accordance with the powers granted to them by the provisions that govern their organization and operation and what determined by the </w:t>
            </w:r>
            <w:r>
              <w:rPr>
                <w:rFonts w:ascii="Verdana" w:hAnsi="Verdana"/>
                <w:sz w:val="16"/>
                <w:szCs w:val="16"/>
                <w:lang w:val="en-US"/>
              </w:rPr>
              <w:t>appropriate educational</w:t>
            </w:r>
            <w:r w:rsidRPr="0048788B">
              <w:rPr>
                <w:rFonts w:ascii="Verdana" w:hAnsi="Verdana"/>
                <w:sz w:val="16"/>
                <w:szCs w:val="16"/>
                <w:lang w:val="en-US"/>
              </w:rPr>
              <w:t xml:space="preserve"> authorities.</w:t>
            </w:r>
          </w:p>
        </w:tc>
      </w:tr>
      <w:tr w:rsidR="000C36FE" w:rsidRPr="000955D6" w14:paraId="52E7002C" w14:textId="77777777" w:rsidTr="003B0EAD">
        <w:tc>
          <w:tcPr>
            <w:tcW w:w="4811" w:type="dxa"/>
            <w:shd w:val="clear" w:color="auto" w:fill="auto"/>
          </w:tcPr>
          <w:p w14:paraId="11B94673" w14:textId="77777777" w:rsidR="000C36FE" w:rsidRPr="00F65811" w:rsidRDefault="000C36FE" w:rsidP="000C36FE">
            <w:pPr>
              <w:pStyle w:val="PlainText"/>
              <w:jc w:val="both"/>
              <w:rPr>
                <w:rFonts w:ascii="Verdana" w:eastAsia="MS Mincho" w:hAnsi="Verdana" w:cs="Arial"/>
                <w:sz w:val="16"/>
                <w:szCs w:val="16"/>
                <w:lang w:val="en-US"/>
              </w:rPr>
            </w:pPr>
          </w:p>
        </w:tc>
        <w:tc>
          <w:tcPr>
            <w:tcW w:w="4811" w:type="dxa"/>
          </w:tcPr>
          <w:p w14:paraId="0BD058B0" w14:textId="6FBD6E43"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0C36FE" w:rsidRPr="000955D6" w14:paraId="67424641" w14:textId="77777777" w:rsidTr="003B0EAD">
        <w:tc>
          <w:tcPr>
            <w:tcW w:w="4811" w:type="dxa"/>
            <w:shd w:val="clear" w:color="auto" w:fill="auto"/>
          </w:tcPr>
          <w:p w14:paraId="02FE8695" w14:textId="77777777" w:rsidR="000C36FE" w:rsidRPr="008C4AB4" w:rsidRDefault="000C36FE" w:rsidP="000C36FE">
            <w:pPr>
              <w:pStyle w:val="PlainText"/>
              <w:jc w:val="both"/>
              <w:rPr>
                <w:rFonts w:ascii="Verdana" w:eastAsia="MS Mincho" w:hAnsi="Verdana" w:cs="Arial"/>
                <w:sz w:val="16"/>
                <w:szCs w:val="16"/>
              </w:rPr>
            </w:pPr>
            <w:r w:rsidRPr="008C4AB4">
              <w:rPr>
                <w:rFonts w:ascii="Verdana" w:eastAsia="MS Mincho" w:hAnsi="Verdana" w:cs="Arial"/>
                <w:sz w:val="16"/>
                <w:szCs w:val="16"/>
              </w:rPr>
              <w:t>La operación de los programas correspondientes en los establecimientos de salud, se llevará a cabo de acuerdo a los lineamientos establecidos por cada una de las instituciones de salud y lo que determinen las autoridades sanitarias competentes.</w:t>
            </w:r>
          </w:p>
        </w:tc>
        <w:tc>
          <w:tcPr>
            <w:tcW w:w="4811" w:type="dxa"/>
          </w:tcPr>
          <w:p w14:paraId="797DB97F" w14:textId="5697A03F"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 xml:space="preserve">The operation of the corresponding programs in the health establishments will be carried out in accordance with the guidelines established by each of the health institutions and as determined by the </w:t>
            </w:r>
            <w:r>
              <w:rPr>
                <w:rFonts w:ascii="Verdana" w:hAnsi="Verdana"/>
                <w:sz w:val="16"/>
                <w:szCs w:val="16"/>
                <w:lang w:val="en-US"/>
              </w:rPr>
              <w:t>appropriate health authorities</w:t>
            </w:r>
            <w:r w:rsidRPr="0048788B">
              <w:rPr>
                <w:rFonts w:ascii="Verdana" w:hAnsi="Verdana"/>
                <w:sz w:val="16"/>
                <w:szCs w:val="16"/>
                <w:lang w:val="en-US"/>
              </w:rPr>
              <w:t>.</w:t>
            </w:r>
          </w:p>
        </w:tc>
      </w:tr>
      <w:tr w:rsidR="000C36FE" w:rsidRPr="000955D6" w14:paraId="724A14C0" w14:textId="77777777" w:rsidTr="003B0EAD">
        <w:tc>
          <w:tcPr>
            <w:tcW w:w="4811" w:type="dxa"/>
            <w:shd w:val="clear" w:color="auto" w:fill="auto"/>
          </w:tcPr>
          <w:p w14:paraId="748E2BF6" w14:textId="77777777" w:rsidR="000C36FE" w:rsidRPr="00F65811" w:rsidRDefault="000C36FE" w:rsidP="000C36FE">
            <w:pPr>
              <w:pStyle w:val="PlainText"/>
              <w:jc w:val="both"/>
              <w:rPr>
                <w:rFonts w:ascii="Verdana" w:eastAsia="MS Mincho" w:hAnsi="Verdana" w:cs="Arial"/>
                <w:sz w:val="16"/>
                <w:szCs w:val="16"/>
                <w:lang w:val="en-US"/>
              </w:rPr>
            </w:pPr>
          </w:p>
        </w:tc>
        <w:tc>
          <w:tcPr>
            <w:tcW w:w="4811" w:type="dxa"/>
          </w:tcPr>
          <w:p w14:paraId="0D398258" w14:textId="018F78A1"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0C36FE" w:rsidRPr="008C4AB4" w14:paraId="1708470D" w14:textId="77777777" w:rsidTr="003B0EAD">
        <w:tc>
          <w:tcPr>
            <w:tcW w:w="4811" w:type="dxa"/>
            <w:shd w:val="clear" w:color="auto" w:fill="auto"/>
          </w:tcPr>
          <w:p w14:paraId="1F0AFF17" w14:textId="77777777" w:rsidR="000C36FE" w:rsidRPr="008C4AB4" w:rsidRDefault="000C36FE" w:rsidP="000C36FE">
            <w:pPr>
              <w:pStyle w:val="PlainText"/>
              <w:jc w:val="center"/>
              <w:rPr>
                <w:rFonts w:ascii="Verdana" w:eastAsia="MS Mincho" w:hAnsi="Verdana" w:cs="Arial"/>
                <w:b/>
                <w:bCs/>
                <w:sz w:val="16"/>
                <w:szCs w:val="16"/>
              </w:rPr>
            </w:pPr>
            <w:r w:rsidRPr="008C4AB4">
              <w:rPr>
                <w:rFonts w:ascii="Verdana" w:eastAsia="MS Mincho" w:hAnsi="Verdana" w:cs="Arial"/>
                <w:b/>
                <w:bCs/>
                <w:sz w:val="16"/>
                <w:szCs w:val="16"/>
              </w:rPr>
              <w:t>TITULO QUINTO</w:t>
            </w:r>
          </w:p>
        </w:tc>
        <w:tc>
          <w:tcPr>
            <w:tcW w:w="4811" w:type="dxa"/>
          </w:tcPr>
          <w:p w14:paraId="03E8DA38" w14:textId="6AABD86A" w:rsidR="000C36FE" w:rsidRPr="00FD526D" w:rsidRDefault="000C36FE" w:rsidP="000C36FE">
            <w:pPr>
              <w:pStyle w:val="PlainText"/>
              <w:jc w:val="center"/>
              <w:rPr>
                <w:rFonts w:ascii="Verdana" w:eastAsia="MS Mincho" w:hAnsi="Verdana" w:cs="Arial"/>
                <w:b/>
                <w:bCs/>
                <w:sz w:val="16"/>
                <w:szCs w:val="16"/>
                <w:lang w:val="en-US"/>
              </w:rPr>
            </w:pPr>
            <w:r>
              <w:rPr>
                <w:rFonts w:ascii="Verdana" w:hAnsi="Verdana"/>
                <w:b/>
                <w:bCs/>
                <w:sz w:val="16"/>
                <w:szCs w:val="16"/>
                <w:lang w:val="en-US"/>
              </w:rPr>
              <w:t xml:space="preserve">FIFTH </w:t>
            </w:r>
            <w:r w:rsidRPr="0048788B">
              <w:rPr>
                <w:rFonts w:ascii="Verdana" w:hAnsi="Verdana"/>
                <w:b/>
                <w:bCs/>
                <w:sz w:val="16"/>
                <w:szCs w:val="16"/>
                <w:lang w:val="en-US"/>
              </w:rPr>
              <w:t xml:space="preserve">TITLE </w:t>
            </w:r>
          </w:p>
        </w:tc>
      </w:tr>
      <w:tr w:rsidR="000C36FE" w:rsidRPr="008C4AB4" w14:paraId="79112532" w14:textId="77777777" w:rsidTr="003B0EAD">
        <w:tc>
          <w:tcPr>
            <w:tcW w:w="4811" w:type="dxa"/>
            <w:shd w:val="clear" w:color="auto" w:fill="auto"/>
          </w:tcPr>
          <w:p w14:paraId="339A73BF" w14:textId="77777777" w:rsidR="000C36FE" w:rsidRPr="008C4AB4" w:rsidRDefault="000C36FE" w:rsidP="000C36FE">
            <w:pPr>
              <w:pStyle w:val="PlainText"/>
              <w:jc w:val="center"/>
              <w:rPr>
                <w:rFonts w:ascii="Verdana" w:eastAsia="MS Mincho" w:hAnsi="Verdana" w:cs="Arial"/>
                <w:b/>
                <w:bCs/>
                <w:sz w:val="16"/>
                <w:szCs w:val="16"/>
              </w:rPr>
            </w:pPr>
            <w:r w:rsidRPr="008C4AB4">
              <w:rPr>
                <w:rFonts w:ascii="Verdana" w:eastAsia="MS Mincho" w:hAnsi="Verdana" w:cs="Arial"/>
                <w:b/>
                <w:bCs/>
                <w:sz w:val="16"/>
                <w:szCs w:val="16"/>
              </w:rPr>
              <w:t>Investigación para la Salud</w:t>
            </w:r>
          </w:p>
        </w:tc>
        <w:tc>
          <w:tcPr>
            <w:tcW w:w="4811" w:type="dxa"/>
          </w:tcPr>
          <w:p w14:paraId="47573ECD" w14:textId="1CEDCB39" w:rsidR="000C36FE" w:rsidRPr="00FD526D" w:rsidRDefault="000C36FE" w:rsidP="000C36FE">
            <w:pPr>
              <w:pStyle w:val="PlainText"/>
              <w:jc w:val="center"/>
              <w:rPr>
                <w:rFonts w:ascii="Verdana" w:eastAsia="MS Mincho" w:hAnsi="Verdana" w:cs="Arial"/>
                <w:b/>
                <w:bCs/>
                <w:sz w:val="16"/>
                <w:szCs w:val="16"/>
                <w:lang w:val="en-US"/>
              </w:rPr>
            </w:pPr>
            <w:r w:rsidRPr="0048788B">
              <w:rPr>
                <w:rFonts w:ascii="Verdana" w:hAnsi="Verdana"/>
                <w:b/>
                <w:bCs/>
                <w:sz w:val="16"/>
                <w:szCs w:val="16"/>
                <w:lang w:val="en-US"/>
              </w:rPr>
              <w:t>Research for Health</w:t>
            </w:r>
          </w:p>
        </w:tc>
      </w:tr>
      <w:tr w:rsidR="000C36FE" w:rsidRPr="008C4AB4" w14:paraId="0FBCD7C8" w14:textId="77777777" w:rsidTr="003B0EAD">
        <w:tc>
          <w:tcPr>
            <w:tcW w:w="4811" w:type="dxa"/>
            <w:shd w:val="clear" w:color="auto" w:fill="auto"/>
          </w:tcPr>
          <w:p w14:paraId="21CCF07E" w14:textId="77777777" w:rsidR="000C36FE" w:rsidRPr="008C4AB4" w:rsidRDefault="000C36FE" w:rsidP="000C36FE">
            <w:pPr>
              <w:pStyle w:val="PlainText"/>
              <w:jc w:val="center"/>
              <w:rPr>
                <w:rFonts w:ascii="Verdana" w:eastAsia="MS Mincho" w:hAnsi="Verdana" w:cs="Arial"/>
                <w:b/>
                <w:bCs/>
                <w:sz w:val="16"/>
                <w:szCs w:val="16"/>
              </w:rPr>
            </w:pPr>
          </w:p>
        </w:tc>
        <w:tc>
          <w:tcPr>
            <w:tcW w:w="4811" w:type="dxa"/>
          </w:tcPr>
          <w:p w14:paraId="4E32D908" w14:textId="699A16A8" w:rsidR="000C36FE" w:rsidRPr="00FD526D" w:rsidRDefault="000C36FE" w:rsidP="000C36FE">
            <w:pPr>
              <w:pStyle w:val="PlainText"/>
              <w:jc w:val="center"/>
              <w:rPr>
                <w:rFonts w:ascii="Verdana" w:eastAsia="MS Mincho" w:hAnsi="Verdana" w:cs="Arial"/>
                <w:b/>
                <w:bCs/>
                <w:sz w:val="16"/>
                <w:szCs w:val="16"/>
                <w:lang w:val="en-US"/>
              </w:rPr>
            </w:pPr>
            <w:r w:rsidRPr="0048788B">
              <w:rPr>
                <w:rFonts w:ascii="Verdana" w:hAnsi="Verdana"/>
                <w:b/>
                <w:bCs/>
                <w:sz w:val="16"/>
                <w:szCs w:val="16"/>
                <w:lang w:val="en-US"/>
              </w:rPr>
              <w:t> </w:t>
            </w:r>
          </w:p>
        </w:tc>
      </w:tr>
      <w:tr w:rsidR="000C36FE" w:rsidRPr="008C4AB4" w14:paraId="0302315E" w14:textId="77777777" w:rsidTr="003B0EAD">
        <w:tc>
          <w:tcPr>
            <w:tcW w:w="4811" w:type="dxa"/>
            <w:shd w:val="clear" w:color="auto" w:fill="auto"/>
          </w:tcPr>
          <w:p w14:paraId="5AAEDF42" w14:textId="77777777" w:rsidR="000C36FE" w:rsidRPr="008C4AB4" w:rsidRDefault="000C36FE" w:rsidP="000C36FE">
            <w:pPr>
              <w:pStyle w:val="PlainText"/>
              <w:jc w:val="center"/>
              <w:rPr>
                <w:rFonts w:ascii="Verdana" w:eastAsia="MS Mincho" w:hAnsi="Verdana" w:cs="Arial"/>
                <w:b/>
                <w:bCs/>
                <w:sz w:val="16"/>
                <w:szCs w:val="16"/>
              </w:rPr>
            </w:pPr>
            <w:r w:rsidRPr="008C4AB4">
              <w:rPr>
                <w:rFonts w:ascii="Verdana" w:eastAsia="MS Mincho" w:hAnsi="Verdana" w:cs="Arial"/>
                <w:b/>
                <w:bCs/>
                <w:sz w:val="16"/>
                <w:szCs w:val="16"/>
              </w:rPr>
              <w:t>CAPITULO UNICO</w:t>
            </w:r>
          </w:p>
        </w:tc>
        <w:tc>
          <w:tcPr>
            <w:tcW w:w="4811" w:type="dxa"/>
          </w:tcPr>
          <w:p w14:paraId="01B7CB62" w14:textId="3555B909" w:rsidR="000C36FE" w:rsidRPr="00FD526D" w:rsidRDefault="000C36FE" w:rsidP="000C36FE">
            <w:pPr>
              <w:pStyle w:val="PlainText"/>
              <w:jc w:val="center"/>
              <w:rPr>
                <w:rFonts w:ascii="Verdana" w:eastAsia="MS Mincho" w:hAnsi="Verdana" w:cs="Arial"/>
                <w:b/>
                <w:bCs/>
                <w:sz w:val="16"/>
                <w:szCs w:val="16"/>
                <w:lang w:val="en-US"/>
              </w:rPr>
            </w:pPr>
            <w:r w:rsidRPr="0048788B">
              <w:rPr>
                <w:rFonts w:ascii="Verdana" w:hAnsi="Verdana"/>
                <w:b/>
                <w:bCs/>
                <w:sz w:val="16"/>
                <w:szCs w:val="16"/>
                <w:lang w:val="en-US"/>
              </w:rPr>
              <w:t>S</w:t>
            </w:r>
            <w:r>
              <w:rPr>
                <w:rFonts w:ascii="Verdana" w:hAnsi="Verdana"/>
                <w:b/>
                <w:bCs/>
                <w:sz w:val="16"/>
                <w:szCs w:val="16"/>
                <w:lang w:val="en-US"/>
              </w:rPr>
              <w:t>O</w:t>
            </w:r>
            <w:r w:rsidRPr="0048788B">
              <w:rPr>
                <w:rFonts w:ascii="Verdana" w:hAnsi="Verdana"/>
                <w:b/>
                <w:bCs/>
                <w:sz w:val="16"/>
                <w:szCs w:val="16"/>
                <w:lang w:val="en-US"/>
              </w:rPr>
              <w:t>LE CHAPTER</w:t>
            </w:r>
          </w:p>
        </w:tc>
      </w:tr>
      <w:tr w:rsidR="000C36FE" w:rsidRPr="008C4AB4" w14:paraId="3A95B9A9" w14:textId="77777777" w:rsidTr="003B0EAD">
        <w:tc>
          <w:tcPr>
            <w:tcW w:w="4811" w:type="dxa"/>
            <w:shd w:val="clear" w:color="auto" w:fill="auto"/>
          </w:tcPr>
          <w:p w14:paraId="062C9090" w14:textId="77777777" w:rsidR="000C36FE" w:rsidRPr="008C4AB4" w:rsidRDefault="000C36FE" w:rsidP="000C36FE">
            <w:pPr>
              <w:pStyle w:val="PlainText"/>
              <w:jc w:val="both"/>
              <w:rPr>
                <w:rFonts w:ascii="Verdana" w:eastAsia="MS Mincho" w:hAnsi="Verdana" w:cs="Arial"/>
                <w:sz w:val="16"/>
                <w:szCs w:val="16"/>
              </w:rPr>
            </w:pPr>
          </w:p>
        </w:tc>
        <w:tc>
          <w:tcPr>
            <w:tcW w:w="4811" w:type="dxa"/>
          </w:tcPr>
          <w:p w14:paraId="76B28B44" w14:textId="363DAC9A"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0C36FE" w:rsidRPr="000955D6" w14:paraId="5A6BF9FB" w14:textId="77777777" w:rsidTr="003B0EAD">
        <w:tc>
          <w:tcPr>
            <w:tcW w:w="4811" w:type="dxa"/>
            <w:shd w:val="clear" w:color="auto" w:fill="auto"/>
          </w:tcPr>
          <w:p w14:paraId="1D00623C" w14:textId="77777777" w:rsidR="000C36FE" w:rsidRPr="008C4AB4" w:rsidRDefault="000C36FE" w:rsidP="000C36FE">
            <w:pPr>
              <w:pStyle w:val="PlainText"/>
              <w:jc w:val="both"/>
              <w:rPr>
                <w:rFonts w:ascii="Verdana" w:eastAsia="MS Mincho" w:hAnsi="Verdana" w:cs="Arial"/>
                <w:sz w:val="16"/>
                <w:szCs w:val="16"/>
              </w:rPr>
            </w:pPr>
            <w:bookmarkStart w:id="116" w:name="Artículo_96"/>
            <w:r w:rsidRPr="008C4AB4">
              <w:rPr>
                <w:rFonts w:ascii="Verdana" w:eastAsia="MS Mincho" w:hAnsi="Verdana" w:cs="Arial"/>
                <w:b/>
                <w:bCs/>
                <w:sz w:val="16"/>
                <w:szCs w:val="16"/>
              </w:rPr>
              <w:t>Artículo 96</w:t>
            </w:r>
            <w:bookmarkEnd w:id="116"/>
            <w:r w:rsidRPr="008C4AB4">
              <w:rPr>
                <w:rFonts w:ascii="Verdana" w:eastAsia="MS Mincho" w:hAnsi="Verdana" w:cs="Arial"/>
                <w:sz w:val="16"/>
                <w:szCs w:val="16"/>
              </w:rPr>
              <w:t>.- La investigación para la salud comprende el desarrollo de acciones que contribuyan:</w:t>
            </w:r>
          </w:p>
        </w:tc>
        <w:tc>
          <w:tcPr>
            <w:tcW w:w="4811" w:type="dxa"/>
          </w:tcPr>
          <w:p w14:paraId="32C56978" w14:textId="77136A75" w:rsidR="000C36FE" w:rsidRPr="00FD526D" w:rsidRDefault="000C36FE" w:rsidP="000C36FE">
            <w:pPr>
              <w:pStyle w:val="PlainText"/>
              <w:jc w:val="both"/>
              <w:rPr>
                <w:rFonts w:ascii="Verdana" w:eastAsia="MS Mincho" w:hAnsi="Verdana" w:cs="Arial"/>
                <w:b/>
                <w:bCs/>
                <w:sz w:val="16"/>
                <w:szCs w:val="16"/>
                <w:lang w:val="en-US"/>
              </w:rPr>
            </w:pPr>
            <w:r w:rsidRPr="0048788B">
              <w:rPr>
                <w:rFonts w:ascii="Verdana" w:hAnsi="Verdana"/>
                <w:b/>
                <w:bCs/>
                <w:sz w:val="16"/>
                <w:szCs w:val="16"/>
                <w:lang w:val="en-US"/>
              </w:rPr>
              <w:t>Article 96.-</w:t>
            </w:r>
            <w:r w:rsidRPr="0048788B">
              <w:rPr>
                <w:rFonts w:ascii="Verdana" w:hAnsi="Verdana"/>
                <w:sz w:val="16"/>
                <w:szCs w:val="16"/>
                <w:lang w:val="en-US"/>
              </w:rPr>
              <w:t xml:space="preserve"> Research for health includes the development of actions that contribute:</w:t>
            </w:r>
          </w:p>
        </w:tc>
      </w:tr>
      <w:tr w:rsidR="000C36FE" w:rsidRPr="000955D6" w14:paraId="7FA2F69F" w14:textId="77777777" w:rsidTr="003B0EAD">
        <w:tc>
          <w:tcPr>
            <w:tcW w:w="4811" w:type="dxa"/>
            <w:shd w:val="clear" w:color="auto" w:fill="auto"/>
          </w:tcPr>
          <w:p w14:paraId="7B6206C5" w14:textId="77777777" w:rsidR="000C36FE" w:rsidRPr="00F65811" w:rsidRDefault="000C36FE" w:rsidP="000C36FE">
            <w:pPr>
              <w:pStyle w:val="PlainText"/>
              <w:jc w:val="both"/>
              <w:rPr>
                <w:rFonts w:ascii="Verdana" w:eastAsia="MS Mincho" w:hAnsi="Verdana" w:cs="Arial"/>
                <w:sz w:val="16"/>
                <w:szCs w:val="16"/>
                <w:lang w:val="en-US"/>
              </w:rPr>
            </w:pPr>
          </w:p>
        </w:tc>
        <w:tc>
          <w:tcPr>
            <w:tcW w:w="4811" w:type="dxa"/>
          </w:tcPr>
          <w:p w14:paraId="7AAAA5AE" w14:textId="3EE7F487"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0C36FE" w:rsidRPr="000955D6" w14:paraId="5A9CC61F" w14:textId="77777777" w:rsidTr="003B0EAD">
        <w:tc>
          <w:tcPr>
            <w:tcW w:w="4811" w:type="dxa"/>
            <w:shd w:val="clear" w:color="auto" w:fill="auto"/>
          </w:tcPr>
          <w:p w14:paraId="29DC400D" w14:textId="77777777" w:rsidR="000C36FE" w:rsidRPr="008C4AB4" w:rsidRDefault="000C36FE" w:rsidP="000C36FE">
            <w:pPr>
              <w:pStyle w:val="PlainText"/>
              <w:jc w:val="both"/>
              <w:rPr>
                <w:rFonts w:ascii="Verdana" w:eastAsia="MS Mincho" w:hAnsi="Verdana" w:cs="Arial"/>
                <w:sz w:val="16"/>
                <w:szCs w:val="16"/>
              </w:rPr>
            </w:pPr>
            <w:r w:rsidRPr="008C4AB4">
              <w:rPr>
                <w:rFonts w:ascii="Verdana" w:eastAsia="MS Mincho" w:hAnsi="Verdana" w:cs="Arial"/>
                <w:b/>
                <w:bCs/>
                <w:sz w:val="16"/>
                <w:szCs w:val="16"/>
              </w:rPr>
              <w:t xml:space="preserve">I. </w:t>
            </w:r>
            <w:r w:rsidRPr="008C4AB4">
              <w:rPr>
                <w:rFonts w:ascii="Verdana" w:eastAsia="MS Mincho" w:hAnsi="Verdana" w:cs="Arial"/>
                <w:sz w:val="16"/>
                <w:szCs w:val="16"/>
              </w:rPr>
              <w:t>Al conocimiento de los procesos biológicos y psicológicos en los seres humanos;</w:t>
            </w:r>
          </w:p>
        </w:tc>
        <w:tc>
          <w:tcPr>
            <w:tcW w:w="4811" w:type="dxa"/>
          </w:tcPr>
          <w:p w14:paraId="01920A2B" w14:textId="639CB9C7" w:rsidR="000C36FE" w:rsidRPr="00FD526D" w:rsidRDefault="000C36FE" w:rsidP="000C36FE">
            <w:pPr>
              <w:pStyle w:val="PlainText"/>
              <w:jc w:val="both"/>
              <w:rPr>
                <w:rFonts w:ascii="Verdana" w:eastAsia="MS Mincho" w:hAnsi="Verdana" w:cs="Arial"/>
                <w:b/>
                <w:bCs/>
                <w:sz w:val="16"/>
                <w:szCs w:val="16"/>
                <w:lang w:val="en-US"/>
              </w:rPr>
            </w:pPr>
            <w:r w:rsidRPr="0048788B">
              <w:rPr>
                <w:rFonts w:ascii="Verdana" w:hAnsi="Verdana"/>
                <w:b/>
                <w:bCs/>
                <w:sz w:val="16"/>
                <w:szCs w:val="16"/>
                <w:lang w:val="en-US"/>
              </w:rPr>
              <w:t xml:space="preserve">I. </w:t>
            </w:r>
            <w:r w:rsidRPr="0048788B">
              <w:rPr>
                <w:rFonts w:ascii="Verdana" w:hAnsi="Verdana"/>
                <w:sz w:val="16"/>
                <w:szCs w:val="16"/>
                <w:lang w:val="en-US"/>
              </w:rPr>
              <w:t>To the knowledge of the biological and psychological processes in human beings;</w:t>
            </w:r>
          </w:p>
        </w:tc>
      </w:tr>
      <w:tr w:rsidR="000C36FE" w:rsidRPr="000955D6" w14:paraId="333B60AB" w14:textId="77777777" w:rsidTr="003B0EAD">
        <w:tc>
          <w:tcPr>
            <w:tcW w:w="4811" w:type="dxa"/>
            <w:shd w:val="clear" w:color="auto" w:fill="auto"/>
          </w:tcPr>
          <w:p w14:paraId="4B697D70" w14:textId="77777777" w:rsidR="000C36FE" w:rsidRPr="00F65811" w:rsidRDefault="000C36FE" w:rsidP="000C36FE">
            <w:pPr>
              <w:pStyle w:val="PlainText"/>
              <w:jc w:val="both"/>
              <w:rPr>
                <w:rFonts w:ascii="Verdana" w:eastAsia="MS Mincho" w:hAnsi="Verdana" w:cs="Arial"/>
                <w:sz w:val="16"/>
                <w:szCs w:val="16"/>
                <w:lang w:val="en-US"/>
              </w:rPr>
            </w:pPr>
          </w:p>
        </w:tc>
        <w:tc>
          <w:tcPr>
            <w:tcW w:w="4811" w:type="dxa"/>
          </w:tcPr>
          <w:p w14:paraId="28FDFF64" w14:textId="0E90063A"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0C36FE" w:rsidRPr="000955D6" w14:paraId="78F6BF22" w14:textId="77777777" w:rsidTr="003B0EAD">
        <w:tc>
          <w:tcPr>
            <w:tcW w:w="4811" w:type="dxa"/>
            <w:shd w:val="clear" w:color="auto" w:fill="auto"/>
          </w:tcPr>
          <w:p w14:paraId="07F84296" w14:textId="77777777" w:rsidR="000C36FE" w:rsidRPr="008C4AB4" w:rsidRDefault="000C36FE" w:rsidP="000C36FE">
            <w:pPr>
              <w:pStyle w:val="PlainText"/>
              <w:jc w:val="both"/>
              <w:rPr>
                <w:rFonts w:ascii="Verdana" w:eastAsia="MS Mincho" w:hAnsi="Verdana" w:cs="Arial"/>
                <w:sz w:val="16"/>
                <w:szCs w:val="16"/>
              </w:rPr>
            </w:pPr>
            <w:r w:rsidRPr="008C4AB4">
              <w:rPr>
                <w:rFonts w:ascii="Verdana" w:eastAsia="MS Mincho" w:hAnsi="Verdana" w:cs="Arial"/>
                <w:b/>
                <w:bCs/>
                <w:sz w:val="16"/>
                <w:szCs w:val="16"/>
              </w:rPr>
              <w:t xml:space="preserve">II. </w:t>
            </w:r>
            <w:r w:rsidRPr="008C4AB4">
              <w:rPr>
                <w:rFonts w:ascii="Verdana" w:eastAsia="MS Mincho" w:hAnsi="Verdana" w:cs="Arial"/>
                <w:sz w:val="16"/>
                <w:szCs w:val="16"/>
              </w:rPr>
              <w:t>Al conocimiento de los vínculos entre las causas de enfermedad, la práctica médica y la estructura social;</w:t>
            </w:r>
          </w:p>
        </w:tc>
        <w:tc>
          <w:tcPr>
            <w:tcW w:w="4811" w:type="dxa"/>
          </w:tcPr>
          <w:p w14:paraId="5A1F2C63" w14:textId="464B8702" w:rsidR="000C36FE" w:rsidRPr="00FD526D" w:rsidRDefault="000C36FE" w:rsidP="000C36FE">
            <w:pPr>
              <w:pStyle w:val="PlainText"/>
              <w:jc w:val="both"/>
              <w:rPr>
                <w:rFonts w:ascii="Verdana" w:eastAsia="MS Mincho" w:hAnsi="Verdana" w:cs="Arial"/>
                <w:b/>
                <w:bCs/>
                <w:sz w:val="16"/>
                <w:szCs w:val="16"/>
                <w:lang w:val="en-US"/>
              </w:rPr>
            </w:pPr>
            <w:r w:rsidRPr="0048788B">
              <w:rPr>
                <w:rFonts w:ascii="Verdana" w:hAnsi="Verdana"/>
                <w:b/>
                <w:bCs/>
                <w:sz w:val="16"/>
                <w:szCs w:val="16"/>
                <w:lang w:val="en-US"/>
              </w:rPr>
              <w:t xml:space="preserve">II. </w:t>
            </w:r>
            <w:r w:rsidRPr="0048788B">
              <w:rPr>
                <w:rFonts w:ascii="Verdana" w:hAnsi="Verdana"/>
                <w:sz w:val="16"/>
                <w:szCs w:val="16"/>
                <w:lang w:val="en-US"/>
              </w:rPr>
              <w:t>To the knowledge of the links between the causes of disease, medical practice and the social structure;</w:t>
            </w:r>
          </w:p>
        </w:tc>
      </w:tr>
      <w:tr w:rsidR="000C36FE" w:rsidRPr="000955D6" w14:paraId="7EEA5AEF" w14:textId="77777777" w:rsidTr="003B0EAD">
        <w:tc>
          <w:tcPr>
            <w:tcW w:w="4811" w:type="dxa"/>
            <w:shd w:val="clear" w:color="auto" w:fill="auto"/>
          </w:tcPr>
          <w:p w14:paraId="2D0F6E25" w14:textId="77777777" w:rsidR="000C36FE" w:rsidRPr="00F65811" w:rsidRDefault="000C36FE" w:rsidP="000C36FE">
            <w:pPr>
              <w:pStyle w:val="PlainText"/>
              <w:jc w:val="both"/>
              <w:rPr>
                <w:rFonts w:ascii="Verdana" w:eastAsia="MS Mincho" w:hAnsi="Verdana" w:cs="Arial"/>
                <w:sz w:val="16"/>
                <w:szCs w:val="16"/>
                <w:lang w:val="en-US"/>
              </w:rPr>
            </w:pPr>
          </w:p>
        </w:tc>
        <w:tc>
          <w:tcPr>
            <w:tcW w:w="4811" w:type="dxa"/>
          </w:tcPr>
          <w:p w14:paraId="44013F68" w14:textId="5A872A72"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0C36FE" w:rsidRPr="000955D6" w14:paraId="5C73B728" w14:textId="77777777" w:rsidTr="003B0EAD">
        <w:tc>
          <w:tcPr>
            <w:tcW w:w="4811" w:type="dxa"/>
            <w:shd w:val="clear" w:color="auto" w:fill="auto"/>
          </w:tcPr>
          <w:p w14:paraId="7FAF8113" w14:textId="77777777" w:rsidR="000C36FE" w:rsidRPr="008C4AB4" w:rsidRDefault="000C36FE" w:rsidP="000C36FE">
            <w:pPr>
              <w:pStyle w:val="PlainText"/>
              <w:jc w:val="both"/>
              <w:rPr>
                <w:rFonts w:ascii="Verdana" w:eastAsia="MS Mincho" w:hAnsi="Verdana" w:cs="Arial"/>
                <w:sz w:val="16"/>
                <w:szCs w:val="16"/>
              </w:rPr>
            </w:pPr>
            <w:r w:rsidRPr="008C4AB4">
              <w:rPr>
                <w:rFonts w:ascii="Verdana" w:eastAsia="MS Mincho" w:hAnsi="Verdana" w:cs="Arial"/>
                <w:b/>
                <w:bCs/>
                <w:sz w:val="16"/>
                <w:szCs w:val="16"/>
              </w:rPr>
              <w:t xml:space="preserve">III. </w:t>
            </w:r>
            <w:r w:rsidRPr="008C4AB4">
              <w:rPr>
                <w:rFonts w:ascii="Verdana" w:eastAsia="MS Mincho" w:hAnsi="Verdana" w:cs="Arial"/>
                <w:sz w:val="16"/>
                <w:szCs w:val="16"/>
              </w:rPr>
              <w:t>A la prevención y control de los problemas de salud que se consideren prioritarios para la población;</w:t>
            </w:r>
          </w:p>
        </w:tc>
        <w:tc>
          <w:tcPr>
            <w:tcW w:w="4811" w:type="dxa"/>
          </w:tcPr>
          <w:p w14:paraId="0AF7B8A8" w14:textId="0E7445A3" w:rsidR="000C36FE" w:rsidRPr="00FD526D" w:rsidRDefault="000C36FE" w:rsidP="000C36FE">
            <w:pPr>
              <w:pStyle w:val="PlainText"/>
              <w:jc w:val="both"/>
              <w:rPr>
                <w:rFonts w:ascii="Verdana" w:eastAsia="MS Mincho" w:hAnsi="Verdana" w:cs="Arial"/>
                <w:b/>
                <w:bCs/>
                <w:sz w:val="16"/>
                <w:szCs w:val="16"/>
                <w:lang w:val="en-US"/>
              </w:rPr>
            </w:pPr>
            <w:r w:rsidRPr="0048788B">
              <w:rPr>
                <w:rFonts w:ascii="Verdana" w:hAnsi="Verdana"/>
                <w:b/>
                <w:bCs/>
                <w:sz w:val="16"/>
                <w:szCs w:val="16"/>
                <w:lang w:val="en-US"/>
              </w:rPr>
              <w:t xml:space="preserve">III. </w:t>
            </w:r>
            <w:r w:rsidRPr="0048788B">
              <w:rPr>
                <w:rFonts w:ascii="Verdana" w:hAnsi="Verdana"/>
                <w:sz w:val="16"/>
                <w:szCs w:val="16"/>
                <w:lang w:val="en-US"/>
              </w:rPr>
              <w:t>To the prevention and control of health problems that are considered a priority for the population;</w:t>
            </w:r>
          </w:p>
        </w:tc>
      </w:tr>
      <w:tr w:rsidR="000C36FE" w:rsidRPr="000955D6" w14:paraId="7C5DC27C" w14:textId="77777777" w:rsidTr="003B0EAD">
        <w:tc>
          <w:tcPr>
            <w:tcW w:w="4811" w:type="dxa"/>
            <w:shd w:val="clear" w:color="auto" w:fill="auto"/>
          </w:tcPr>
          <w:p w14:paraId="5E46673A" w14:textId="77777777" w:rsidR="000C36FE" w:rsidRPr="00F65811" w:rsidRDefault="000C36FE" w:rsidP="000C36FE">
            <w:pPr>
              <w:pStyle w:val="PlainText"/>
              <w:jc w:val="both"/>
              <w:rPr>
                <w:rFonts w:ascii="Verdana" w:eastAsia="MS Mincho" w:hAnsi="Verdana" w:cs="Arial"/>
                <w:sz w:val="16"/>
                <w:szCs w:val="16"/>
                <w:lang w:val="en-US"/>
              </w:rPr>
            </w:pPr>
          </w:p>
        </w:tc>
        <w:tc>
          <w:tcPr>
            <w:tcW w:w="4811" w:type="dxa"/>
          </w:tcPr>
          <w:p w14:paraId="4DF2F2E9" w14:textId="1DA0391C"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0C36FE" w:rsidRPr="000955D6" w14:paraId="05210A09" w14:textId="77777777" w:rsidTr="003B0EAD">
        <w:tc>
          <w:tcPr>
            <w:tcW w:w="4811" w:type="dxa"/>
            <w:shd w:val="clear" w:color="auto" w:fill="auto"/>
          </w:tcPr>
          <w:p w14:paraId="33FB1A31" w14:textId="77777777" w:rsidR="000C36FE" w:rsidRPr="008C4AB4" w:rsidRDefault="000C36FE" w:rsidP="000C36FE">
            <w:pPr>
              <w:pStyle w:val="PlainText"/>
              <w:jc w:val="both"/>
              <w:rPr>
                <w:rFonts w:ascii="Verdana" w:eastAsia="MS Mincho" w:hAnsi="Verdana" w:cs="Arial"/>
                <w:sz w:val="16"/>
                <w:szCs w:val="16"/>
              </w:rPr>
            </w:pPr>
            <w:r w:rsidRPr="008C4AB4">
              <w:rPr>
                <w:rFonts w:ascii="Verdana" w:eastAsia="MS Mincho" w:hAnsi="Verdana" w:cs="Arial"/>
                <w:b/>
                <w:bCs/>
                <w:sz w:val="16"/>
                <w:szCs w:val="16"/>
              </w:rPr>
              <w:t xml:space="preserve">IV. </w:t>
            </w:r>
            <w:r w:rsidRPr="008C4AB4">
              <w:rPr>
                <w:rFonts w:ascii="Verdana" w:eastAsia="MS Mincho" w:hAnsi="Verdana" w:cs="Arial"/>
                <w:sz w:val="16"/>
                <w:szCs w:val="16"/>
              </w:rPr>
              <w:t>Al conocimiento y control de los efectos nocivos del ambiente en la salud;</w:t>
            </w:r>
          </w:p>
        </w:tc>
        <w:tc>
          <w:tcPr>
            <w:tcW w:w="4811" w:type="dxa"/>
          </w:tcPr>
          <w:p w14:paraId="4328891E" w14:textId="26BBB82C" w:rsidR="000C36FE" w:rsidRPr="00FD526D" w:rsidRDefault="000C36FE" w:rsidP="000C36FE">
            <w:pPr>
              <w:pStyle w:val="PlainText"/>
              <w:jc w:val="both"/>
              <w:rPr>
                <w:rFonts w:ascii="Verdana" w:eastAsia="MS Mincho" w:hAnsi="Verdana" w:cs="Arial"/>
                <w:b/>
                <w:bCs/>
                <w:sz w:val="16"/>
                <w:szCs w:val="16"/>
                <w:lang w:val="en-US"/>
              </w:rPr>
            </w:pPr>
            <w:r w:rsidRPr="0048788B">
              <w:rPr>
                <w:rFonts w:ascii="Verdana" w:hAnsi="Verdana"/>
                <w:b/>
                <w:bCs/>
                <w:sz w:val="16"/>
                <w:szCs w:val="16"/>
                <w:lang w:val="en-US"/>
              </w:rPr>
              <w:t xml:space="preserve">IV. </w:t>
            </w:r>
            <w:r w:rsidRPr="0048788B">
              <w:rPr>
                <w:rFonts w:ascii="Verdana" w:hAnsi="Verdana"/>
                <w:sz w:val="16"/>
                <w:szCs w:val="16"/>
                <w:lang w:val="en-US"/>
              </w:rPr>
              <w:t>To the knowledge and control of the harmful effects of the environment on health;</w:t>
            </w:r>
          </w:p>
        </w:tc>
      </w:tr>
      <w:tr w:rsidR="000C36FE" w:rsidRPr="000955D6" w14:paraId="4A6F12F7" w14:textId="77777777" w:rsidTr="003B0EAD">
        <w:tc>
          <w:tcPr>
            <w:tcW w:w="4811" w:type="dxa"/>
            <w:shd w:val="clear" w:color="auto" w:fill="auto"/>
          </w:tcPr>
          <w:p w14:paraId="5F8AAF58" w14:textId="77777777" w:rsidR="000C36FE" w:rsidRPr="00F65811" w:rsidRDefault="000C36FE" w:rsidP="000C36FE">
            <w:pPr>
              <w:pStyle w:val="PlainText"/>
              <w:jc w:val="both"/>
              <w:rPr>
                <w:rFonts w:ascii="Verdana" w:eastAsia="MS Mincho" w:hAnsi="Verdana" w:cs="Arial"/>
                <w:sz w:val="16"/>
                <w:szCs w:val="16"/>
                <w:lang w:val="en-US"/>
              </w:rPr>
            </w:pPr>
          </w:p>
        </w:tc>
        <w:tc>
          <w:tcPr>
            <w:tcW w:w="4811" w:type="dxa"/>
          </w:tcPr>
          <w:p w14:paraId="6675A606" w14:textId="0A953107"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0C36FE" w:rsidRPr="000955D6" w14:paraId="31181715" w14:textId="77777777" w:rsidTr="003B0EAD">
        <w:tc>
          <w:tcPr>
            <w:tcW w:w="4811" w:type="dxa"/>
            <w:shd w:val="clear" w:color="auto" w:fill="auto"/>
          </w:tcPr>
          <w:p w14:paraId="22375EF4" w14:textId="77777777" w:rsidR="000C36FE" w:rsidRPr="008C4AB4" w:rsidRDefault="000C36FE" w:rsidP="000C36FE">
            <w:pPr>
              <w:pStyle w:val="PlainText"/>
              <w:jc w:val="both"/>
              <w:rPr>
                <w:rFonts w:ascii="Verdana" w:eastAsia="MS Mincho" w:hAnsi="Verdana" w:cs="Arial"/>
                <w:sz w:val="16"/>
                <w:szCs w:val="16"/>
              </w:rPr>
            </w:pPr>
            <w:r w:rsidRPr="008C4AB4">
              <w:rPr>
                <w:rFonts w:ascii="Verdana" w:eastAsia="MS Mincho" w:hAnsi="Verdana" w:cs="Arial"/>
                <w:b/>
                <w:bCs/>
                <w:sz w:val="16"/>
                <w:szCs w:val="16"/>
              </w:rPr>
              <w:t xml:space="preserve">V. </w:t>
            </w:r>
            <w:r w:rsidRPr="008C4AB4">
              <w:rPr>
                <w:rFonts w:ascii="Verdana" w:eastAsia="MS Mincho" w:hAnsi="Verdana" w:cs="Arial"/>
                <w:sz w:val="16"/>
                <w:szCs w:val="16"/>
              </w:rPr>
              <w:t>Al estudio de las técnicas y métodos que se recomienden o empleen para la prestación de servicios de salud, y</w:t>
            </w:r>
          </w:p>
        </w:tc>
        <w:tc>
          <w:tcPr>
            <w:tcW w:w="4811" w:type="dxa"/>
          </w:tcPr>
          <w:p w14:paraId="41428C95" w14:textId="18868022" w:rsidR="000C36FE" w:rsidRPr="00FD526D" w:rsidRDefault="000C36FE" w:rsidP="000C36FE">
            <w:pPr>
              <w:pStyle w:val="PlainText"/>
              <w:jc w:val="both"/>
              <w:rPr>
                <w:rFonts w:ascii="Verdana" w:eastAsia="MS Mincho" w:hAnsi="Verdana" w:cs="Arial"/>
                <w:b/>
                <w:bCs/>
                <w:sz w:val="16"/>
                <w:szCs w:val="16"/>
                <w:lang w:val="en-US"/>
              </w:rPr>
            </w:pPr>
            <w:r w:rsidRPr="0048788B">
              <w:rPr>
                <w:rFonts w:ascii="Verdana" w:hAnsi="Verdana"/>
                <w:b/>
                <w:bCs/>
                <w:sz w:val="16"/>
                <w:szCs w:val="16"/>
                <w:lang w:val="en-US"/>
              </w:rPr>
              <w:t xml:space="preserve">V. </w:t>
            </w:r>
            <w:r w:rsidRPr="0048788B">
              <w:rPr>
                <w:rFonts w:ascii="Verdana" w:hAnsi="Verdana"/>
                <w:sz w:val="16"/>
                <w:szCs w:val="16"/>
                <w:lang w:val="en-US"/>
              </w:rPr>
              <w:t>To study the techniques and methods that are recommended or used for the provision of health services, and</w:t>
            </w:r>
          </w:p>
        </w:tc>
      </w:tr>
      <w:tr w:rsidR="000C36FE" w:rsidRPr="000955D6" w14:paraId="2C0200EE" w14:textId="77777777" w:rsidTr="003B0EAD">
        <w:tc>
          <w:tcPr>
            <w:tcW w:w="4811" w:type="dxa"/>
            <w:shd w:val="clear" w:color="auto" w:fill="auto"/>
          </w:tcPr>
          <w:p w14:paraId="043A4A23" w14:textId="77777777" w:rsidR="000C36FE" w:rsidRPr="00F65811" w:rsidRDefault="000C36FE" w:rsidP="000C36FE">
            <w:pPr>
              <w:pStyle w:val="PlainText"/>
              <w:jc w:val="both"/>
              <w:rPr>
                <w:rFonts w:ascii="Verdana" w:eastAsia="MS Mincho" w:hAnsi="Verdana" w:cs="Arial"/>
                <w:sz w:val="16"/>
                <w:szCs w:val="16"/>
                <w:lang w:val="en-US"/>
              </w:rPr>
            </w:pPr>
          </w:p>
        </w:tc>
        <w:tc>
          <w:tcPr>
            <w:tcW w:w="4811" w:type="dxa"/>
          </w:tcPr>
          <w:p w14:paraId="4B3ADB75" w14:textId="7AEE60BB"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0C36FE" w:rsidRPr="000955D6" w14:paraId="704CDC7E" w14:textId="77777777" w:rsidTr="003B0EAD">
        <w:tc>
          <w:tcPr>
            <w:tcW w:w="4811" w:type="dxa"/>
            <w:shd w:val="clear" w:color="auto" w:fill="auto"/>
          </w:tcPr>
          <w:p w14:paraId="63EA73BD" w14:textId="77777777" w:rsidR="000C36FE" w:rsidRPr="008C4AB4" w:rsidRDefault="000C36FE" w:rsidP="000C36FE">
            <w:pPr>
              <w:pStyle w:val="PlainText"/>
              <w:jc w:val="both"/>
              <w:rPr>
                <w:rFonts w:ascii="Verdana" w:eastAsia="MS Mincho" w:hAnsi="Verdana" w:cs="Arial"/>
                <w:sz w:val="16"/>
                <w:szCs w:val="16"/>
              </w:rPr>
            </w:pPr>
            <w:r w:rsidRPr="008C4AB4">
              <w:rPr>
                <w:rFonts w:ascii="Verdana" w:eastAsia="MS Mincho" w:hAnsi="Verdana" w:cs="Arial"/>
                <w:b/>
                <w:bCs/>
                <w:sz w:val="16"/>
                <w:szCs w:val="16"/>
              </w:rPr>
              <w:t xml:space="preserve">VI. </w:t>
            </w:r>
            <w:r w:rsidRPr="008C4AB4">
              <w:rPr>
                <w:rFonts w:ascii="Verdana" w:eastAsia="MS Mincho" w:hAnsi="Verdana" w:cs="Arial"/>
                <w:sz w:val="16"/>
                <w:szCs w:val="16"/>
              </w:rPr>
              <w:t>A la producción nacional de insumos para la salud.</w:t>
            </w:r>
          </w:p>
        </w:tc>
        <w:tc>
          <w:tcPr>
            <w:tcW w:w="4811" w:type="dxa"/>
          </w:tcPr>
          <w:p w14:paraId="34670C3A" w14:textId="347FFD40" w:rsidR="000C36FE" w:rsidRPr="00FD526D" w:rsidRDefault="000C36FE" w:rsidP="000C36FE">
            <w:pPr>
              <w:pStyle w:val="PlainText"/>
              <w:jc w:val="both"/>
              <w:rPr>
                <w:rFonts w:ascii="Verdana" w:eastAsia="MS Mincho" w:hAnsi="Verdana" w:cs="Arial"/>
                <w:b/>
                <w:bCs/>
                <w:sz w:val="16"/>
                <w:szCs w:val="16"/>
                <w:lang w:val="en-US"/>
              </w:rPr>
            </w:pPr>
            <w:r w:rsidRPr="00FD526D">
              <w:rPr>
                <w:rFonts w:ascii="Verdana" w:hAnsi="Verdana"/>
                <w:b/>
                <w:bCs/>
                <w:sz w:val="16"/>
                <w:szCs w:val="16"/>
                <w:lang w:val="en-US"/>
              </w:rPr>
              <w:t>VI.</w:t>
            </w:r>
            <w:r w:rsidRPr="0048788B">
              <w:rPr>
                <w:rFonts w:ascii="Verdana" w:hAnsi="Verdana"/>
                <w:b/>
                <w:bCs/>
                <w:sz w:val="16"/>
                <w:szCs w:val="16"/>
                <w:lang w:val="en-US"/>
              </w:rPr>
              <w:t xml:space="preserve"> </w:t>
            </w:r>
            <w:r w:rsidRPr="0048788B">
              <w:rPr>
                <w:rFonts w:ascii="Verdana" w:hAnsi="Verdana"/>
                <w:sz w:val="16"/>
                <w:szCs w:val="16"/>
                <w:lang w:val="en-US"/>
              </w:rPr>
              <w:t>To the national production of health supplies.</w:t>
            </w:r>
          </w:p>
        </w:tc>
      </w:tr>
      <w:tr w:rsidR="000C36FE" w:rsidRPr="000955D6" w14:paraId="0FB219D7" w14:textId="77777777" w:rsidTr="003B0EAD">
        <w:tc>
          <w:tcPr>
            <w:tcW w:w="4811" w:type="dxa"/>
            <w:shd w:val="clear" w:color="auto" w:fill="auto"/>
          </w:tcPr>
          <w:p w14:paraId="4FB3BC4B" w14:textId="77777777" w:rsidR="000C36FE" w:rsidRPr="00F65811" w:rsidRDefault="000C36FE" w:rsidP="000C36FE">
            <w:pPr>
              <w:pStyle w:val="PlainText"/>
              <w:jc w:val="both"/>
              <w:rPr>
                <w:rFonts w:ascii="Verdana" w:eastAsia="MS Mincho" w:hAnsi="Verdana" w:cs="Arial"/>
                <w:sz w:val="16"/>
                <w:szCs w:val="16"/>
                <w:lang w:val="en-US"/>
              </w:rPr>
            </w:pPr>
          </w:p>
        </w:tc>
        <w:tc>
          <w:tcPr>
            <w:tcW w:w="4811" w:type="dxa"/>
          </w:tcPr>
          <w:p w14:paraId="3D4B6017" w14:textId="2ED301E6"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0C36FE" w:rsidRPr="000955D6" w14:paraId="745C66E5" w14:textId="77777777" w:rsidTr="003B0EAD">
        <w:tc>
          <w:tcPr>
            <w:tcW w:w="4811" w:type="dxa"/>
            <w:shd w:val="clear" w:color="auto" w:fill="auto"/>
          </w:tcPr>
          <w:p w14:paraId="3E960B85" w14:textId="77777777" w:rsidR="000C36FE" w:rsidRPr="008C4AB4" w:rsidRDefault="000C36FE" w:rsidP="000C36FE">
            <w:pPr>
              <w:pStyle w:val="PlainText"/>
              <w:jc w:val="both"/>
              <w:rPr>
                <w:rFonts w:ascii="Verdana" w:eastAsia="MS Mincho" w:hAnsi="Verdana" w:cs="Arial"/>
                <w:sz w:val="16"/>
                <w:szCs w:val="16"/>
              </w:rPr>
            </w:pPr>
            <w:bookmarkStart w:id="117" w:name="Artículo_97"/>
            <w:r w:rsidRPr="008C4AB4">
              <w:rPr>
                <w:rFonts w:ascii="Verdana" w:eastAsia="MS Mincho" w:hAnsi="Verdana" w:cs="Arial"/>
                <w:b/>
                <w:bCs/>
                <w:sz w:val="16"/>
                <w:szCs w:val="16"/>
              </w:rPr>
              <w:t>Artículo 97</w:t>
            </w:r>
            <w:bookmarkEnd w:id="117"/>
            <w:r w:rsidRPr="008C4AB4">
              <w:rPr>
                <w:rFonts w:ascii="Verdana" w:eastAsia="MS Mincho" w:hAnsi="Verdana" w:cs="Arial"/>
                <w:sz w:val="16"/>
                <w:szCs w:val="16"/>
              </w:rPr>
              <w:t>.- La Secretaría de Educación Pública, en coordinación con la Secretaría de Salud y con la participación que corresponda al Consejo Nacional de Ciencia y Tecnología orientará al desarrollo de la investigación científica y tecnológica destinada a la salud.</w:t>
            </w:r>
          </w:p>
        </w:tc>
        <w:tc>
          <w:tcPr>
            <w:tcW w:w="4811" w:type="dxa"/>
          </w:tcPr>
          <w:p w14:paraId="1D44D2EC" w14:textId="0AB47132" w:rsidR="000C36FE" w:rsidRPr="00FD526D" w:rsidRDefault="000C36FE" w:rsidP="000C36FE">
            <w:pPr>
              <w:pStyle w:val="PlainText"/>
              <w:jc w:val="both"/>
              <w:rPr>
                <w:rFonts w:ascii="Verdana" w:eastAsia="MS Mincho" w:hAnsi="Verdana" w:cs="Arial"/>
                <w:b/>
                <w:bCs/>
                <w:sz w:val="16"/>
                <w:szCs w:val="16"/>
                <w:lang w:val="en-US"/>
              </w:rPr>
            </w:pPr>
            <w:r w:rsidRPr="0048788B">
              <w:rPr>
                <w:rFonts w:ascii="Verdana" w:hAnsi="Verdana"/>
                <w:b/>
                <w:bCs/>
                <w:sz w:val="16"/>
                <w:szCs w:val="16"/>
                <w:lang w:val="en-US"/>
              </w:rPr>
              <w:t>Article</w:t>
            </w:r>
            <w:r w:rsidRPr="0048788B">
              <w:rPr>
                <w:rFonts w:ascii="Verdana" w:hAnsi="Verdana"/>
                <w:sz w:val="16"/>
                <w:szCs w:val="16"/>
                <w:lang w:val="en-US"/>
              </w:rPr>
              <w:t xml:space="preserve"> </w:t>
            </w:r>
            <w:r w:rsidRPr="002673BD">
              <w:rPr>
                <w:rFonts w:ascii="Verdana" w:hAnsi="Verdana"/>
                <w:b/>
                <w:bCs/>
                <w:sz w:val="16"/>
                <w:szCs w:val="16"/>
                <w:lang w:val="en-US"/>
              </w:rPr>
              <w:t>97.-</w:t>
            </w:r>
            <w:r w:rsidRPr="0048788B">
              <w:rPr>
                <w:rFonts w:ascii="Verdana" w:hAnsi="Verdana"/>
                <w:sz w:val="16"/>
                <w:szCs w:val="16"/>
                <w:lang w:val="en-US"/>
              </w:rPr>
              <w:t xml:space="preserve"> The </w:t>
            </w:r>
            <w:r w:rsidRPr="00FD526D">
              <w:rPr>
                <w:rFonts w:ascii="Verdana" w:hAnsi="Verdana"/>
                <w:sz w:val="16"/>
                <w:szCs w:val="16"/>
                <w:lang w:val="en-US"/>
              </w:rPr>
              <w:t>Secretary</w:t>
            </w:r>
            <w:r w:rsidRPr="0048788B">
              <w:rPr>
                <w:rFonts w:ascii="Verdana" w:hAnsi="Verdana"/>
                <w:sz w:val="16"/>
                <w:szCs w:val="16"/>
                <w:lang w:val="en-US"/>
              </w:rPr>
              <w:t xml:space="preserve"> of Public Education, in coordination with the </w:t>
            </w:r>
            <w:r w:rsidRPr="00FD526D">
              <w:rPr>
                <w:rFonts w:ascii="Verdana" w:hAnsi="Verdana"/>
                <w:sz w:val="16"/>
                <w:szCs w:val="16"/>
                <w:lang w:val="en-US"/>
              </w:rPr>
              <w:t>Secretary</w:t>
            </w:r>
            <w:r w:rsidRPr="0048788B">
              <w:rPr>
                <w:rFonts w:ascii="Verdana" w:hAnsi="Verdana"/>
                <w:sz w:val="16"/>
                <w:szCs w:val="16"/>
                <w:lang w:val="en-US"/>
              </w:rPr>
              <w:t xml:space="preserve"> of Health and with the participation that corresponds to the National Council of Science and Technology, will guide the development of scientific and technological research for health.</w:t>
            </w:r>
          </w:p>
        </w:tc>
      </w:tr>
      <w:tr w:rsidR="000C36FE" w:rsidRPr="000955D6" w14:paraId="7B45D306" w14:textId="77777777" w:rsidTr="003B0EAD">
        <w:tc>
          <w:tcPr>
            <w:tcW w:w="4811" w:type="dxa"/>
            <w:shd w:val="clear" w:color="auto" w:fill="auto"/>
          </w:tcPr>
          <w:p w14:paraId="17E4641E" w14:textId="77777777" w:rsidR="000C36FE" w:rsidRPr="00F65811" w:rsidRDefault="000C36FE" w:rsidP="000C36FE">
            <w:pPr>
              <w:pStyle w:val="PlainText"/>
              <w:jc w:val="both"/>
              <w:rPr>
                <w:rFonts w:ascii="Verdana" w:eastAsia="MS Mincho" w:hAnsi="Verdana" w:cs="Arial"/>
                <w:sz w:val="16"/>
                <w:szCs w:val="16"/>
                <w:lang w:val="en-US"/>
              </w:rPr>
            </w:pPr>
          </w:p>
        </w:tc>
        <w:tc>
          <w:tcPr>
            <w:tcW w:w="4811" w:type="dxa"/>
          </w:tcPr>
          <w:p w14:paraId="2FE18F5E" w14:textId="4973A49E"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0C36FE" w:rsidRPr="000955D6" w14:paraId="0BEB773A" w14:textId="77777777" w:rsidTr="003B0EAD">
        <w:tc>
          <w:tcPr>
            <w:tcW w:w="4811" w:type="dxa"/>
            <w:shd w:val="clear" w:color="auto" w:fill="auto"/>
          </w:tcPr>
          <w:p w14:paraId="40BD9121" w14:textId="77777777" w:rsidR="000C36FE" w:rsidRPr="008C4AB4" w:rsidRDefault="000C36FE" w:rsidP="000C36FE">
            <w:pPr>
              <w:pStyle w:val="PlainText"/>
              <w:jc w:val="both"/>
              <w:rPr>
                <w:rFonts w:ascii="Verdana" w:eastAsia="MS Mincho" w:hAnsi="Verdana" w:cs="Arial"/>
                <w:sz w:val="16"/>
                <w:szCs w:val="16"/>
              </w:rPr>
            </w:pPr>
            <w:r w:rsidRPr="008C4AB4">
              <w:rPr>
                <w:rFonts w:ascii="Verdana" w:eastAsia="MS Mincho" w:hAnsi="Verdana" w:cs="Arial"/>
                <w:sz w:val="16"/>
                <w:szCs w:val="16"/>
              </w:rPr>
              <w:t xml:space="preserve">La Secretaría de Salud y los gobiernos de las entidades federativas, en el ámbito de sus respectivas </w:t>
            </w:r>
            <w:r w:rsidRPr="008C4AB4">
              <w:rPr>
                <w:rFonts w:ascii="Verdana" w:eastAsia="MS Mincho" w:hAnsi="Verdana" w:cs="Arial"/>
                <w:sz w:val="16"/>
                <w:szCs w:val="16"/>
              </w:rPr>
              <w:lastRenderedPageBreak/>
              <w:t>competencias, apoyarán y estimularán el funcionamiento de establecimientos públicos destinados a la investigación para la salud.</w:t>
            </w:r>
          </w:p>
        </w:tc>
        <w:tc>
          <w:tcPr>
            <w:tcW w:w="4811" w:type="dxa"/>
          </w:tcPr>
          <w:p w14:paraId="437573E2" w14:textId="21DB0650"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lastRenderedPageBreak/>
              <w:t xml:space="preserve">The </w:t>
            </w:r>
            <w:r w:rsidRPr="00FD526D">
              <w:rPr>
                <w:rFonts w:ascii="Verdana" w:hAnsi="Verdana"/>
                <w:sz w:val="16"/>
                <w:szCs w:val="16"/>
                <w:lang w:val="en-US"/>
              </w:rPr>
              <w:t>Secretary</w:t>
            </w:r>
            <w:r w:rsidRPr="0048788B">
              <w:rPr>
                <w:rFonts w:ascii="Verdana" w:hAnsi="Verdana"/>
                <w:sz w:val="16"/>
                <w:szCs w:val="16"/>
                <w:lang w:val="en-US"/>
              </w:rPr>
              <w:t xml:space="preserve"> of Health and the governments of the </w:t>
            </w:r>
            <w:r w:rsidRPr="00FD526D">
              <w:rPr>
                <w:rFonts w:ascii="Verdana" w:hAnsi="Verdana"/>
                <w:sz w:val="16"/>
                <w:szCs w:val="16"/>
                <w:lang w:val="en-US"/>
              </w:rPr>
              <w:t>States and Mexico City</w:t>
            </w:r>
            <w:r w:rsidRPr="0048788B">
              <w:rPr>
                <w:rFonts w:ascii="Verdana" w:hAnsi="Verdana"/>
                <w:sz w:val="16"/>
                <w:szCs w:val="16"/>
                <w:lang w:val="en-US"/>
              </w:rPr>
              <w:t xml:space="preserve">, within the scope of their </w:t>
            </w:r>
            <w:r w:rsidRPr="0048788B">
              <w:rPr>
                <w:rFonts w:ascii="Verdana" w:hAnsi="Verdana"/>
                <w:sz w:val="16"/>
                <w:szCs w:val="16"/>
                <w:lang w:val="en-US"/>
              </w:rPr>
              <w:lastRenderedPageBreak/>
              <w:t xml:space="preserve">respective </w:t>
            </w:r>
            <w:r>
              <w:rPr>
                <w:rFonts w:ascii="Verdana" w:hAnsi="Verdana"/>
                <w:sz w:val="16"/>
                <w:szCs w:val="16"/>
                <w:lang w:val="en-US"/>
              </w:rPr>
              <w:t>jurisdictions</w:t>
            </w:r>
            <w:r w:rsidRPr="0048788B">
              <w:rPr>
                <w:rFonts w:ascii="Verdana" w:hAnsi="Verdana"/>
                <w:sz w:val="16"/>
                <w:szCs w:val="16"/>
                <w:lang w:val="en-US"/>
              </w:rPr>
              <w:t>, will support and stimulate the operation of public establishments for health research.</w:t>
            </w:r>
          </w:p>
        </w:tc>
      </w:tr>
      <w:tr w:rsidR="000C36FE" w:rsidRPr="008C4AB4" w14:paraId="25E1B96D" w14:textId="77777777" w:rsidTr="003B0EAD">
        <w:tc>
          <w:tcPr>
            <w:tcW w:w="4811" w:type="dxa"/>
            <w:shd w:val="clear" w:color="auto" w:fill="auto"/>
          </w:tcPr>
          <w:p w14:paraId="6349A28B" w14:textId="77777777" w:rsidR="000C36FE" w:rsidRPr="008C4AB4" w:rsidRDefault="000C36FE" w:rsidP="000C36FE">
            <w:pPr>
              <w:pStyle w:val="PlainText"/>
              <w:jc w:val="right"/>
              <w:rPr>
                <w:rFonts w:ascii="Verdana" w:eastAsia="MS Mincho" w:hAnsi="Verdana"/>
                <w:i/>
                <w:iCs/>
                <w:color w:val="0000FF"/>
                <w:sz w:val="16"/>
                <w:szCs w:val="16"/>
                <w:lang w:val="es-MX"/>
              </w:rPr>
            </w:pPr>
            <w:r w:rsidRPr="008C4AB4">
              <w:rPr>
                <w:rFonts w:ascii="Verdana" w:eastAsia="MS Mincho" w:hAnsi="Verdana"/>
                <w:i/>
                <w:iCs/>
                <w:color w:val="0000FF"/>
                <w:sz w:val="16"/>
                <w:szCs w:val="16"/>
                <w:lang w:val="es-MX"/>
              </w:rPr>
              <w:lastRenderedPageBreak/>
              <w:t>Artículo reformado DOF 27-05-1987</w:t>
            </w:r>
          </w:p>
        </w:tc>
        <w:tc>
          <w:tcPr>
            <w:tcW w:w="4811" w:type="dxa"/>
          </w:tcPr>
          <w:p w14:paraId="1AED8A5C" w14:textId="270406CA" w:rsidR="000C36FE" w:rsidRPr="00FD526D" w:rsidRDefault="000C36FE" w:rsidP="000C36FE">
            <w:pPr>
              <w:pStyle w:val="PlainText"/>
              <w:jc w:val="right"/>
              <w:rPr>
                <w:rFonts w:ascii="Verdana" w:eastAsia="MS Mincho" w:hAnsi="Verdana"/>
                <w:i/>
                <w:iCs/>
                <w:color w:val="0000FF"/>
                <w:sz w:val="16"/>
                <w:szCs w:val="16"/>
                <w:lang w:val="en-US"/>
              </w:rPr>
            </w:pPr>
            <w:r w:rsidRPr="0048788B">
              <w:rPr>
                <w:rFonts w:ascii="Verdana" w:hAnsi="Verdana"/>
                <w:i/>
                <w:iCs/>
                <w:color w:val="0000FF"/>
                <w:sz w:val="16"/>
                <w:szCs w:val="16"/>
                <w:lang w:val="en-US"/>
              </w:rPr>
              <w:t xml:space="preserve">Article </w:t>
            </w:r>
            <w:r w:rsidRPr="00FD526D">
              <w:rPr>
                <w:rFonts w:ascii="Verdana" w:hAnsi="Verdana"/>
                <w:i/>
                <w:iCs/>
                <w:color w:val="0000FF"/>
                <w:sz w:val="16"/>
                <w:szCs w:val="16"/>
                <w:lang w:val="en-US"/>
              </w:rPr>
              <w:t>Reformed</w:t>
            </w:r>
            <w:r w:rsidRPr="0048788B">
              <w:rPr>
                <w:rFonts w:ascii="Verdana" w:hAnsi="Verdana"/>
                <w:i/>
                <w:iCs/>
                <w:color w:val="0000FF"/>
                <w:sz w:val="16"/>
                <w:szCs w:val="16"/>
                <w:lang w:val="en-US"/>
              </w:rPr>
              <w:t xml:space="preserve"> DOF </w:t>
            </w:r>
            <w:r>
              <w:rPr>
                <w:rFonts w:ascii="Verdana" w:hAnsi="Verdana"/>
                <w:i/>
                <w:iCs/>
                <w:color w:val="0000FF"/>
                <w:sz w:val="16"/>
                <w:szCs w:val="16"/>
                <w:lang w:val="en-US"/>
              </w:rPr>
              <w:t>27-05-1987</w:t>
            </w:r>
          </w:p>
        </w:tc>
      </w:tr>
      <w:tr w:rsidR="000C36FE" w:rsidRPr="008C4AB4" w14:paraId="26D1EDE0" w14:textId="77777777" w:rsidTr="003B0EAD">
        <w:tc>
          <w:tcPr>
            <w:tcW w:w="4811" w:type="dxa"/>
            <w:shd w:val="clear" w:color="auto" w:fill="auto"/>
          </w:tcPr>
          <w:p w14:paraId="5F934172" w14:textId="77777777" w:rsidR="000C36FE" w:rsidRPr="008C4AB4" w:rsidRDefault="000C36FE" w:rsidP="000C36FE">
            <w:pPr>
              <w:pStyle w:val="PlainText"/>
              <w:jc w:val="both"/>
              <w:rPr>
                <w:rFonts w:ascii="Verdana" w:eastAsia="MS Mincho" w:hAnsi="Verdana" w:cs="Arial"/>
                <w:sz w:val="16"/>
                <w:szCs w:val="16"/>
              </w:rPr>
            </w:pPr>
          </w:p>
        </w:tc>
        <w:tc>
          <w:tcPr>
            <w:tcW w:w="4811" w:type="dxa"/>
          </w:tcPr>
          <w:p w14:paraId="2F428AC2" w14:textId="5BA4F44A"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0C36FE" w:rsidRPr="000955D6" w14:paraId="38262363" w14:textId="77777777" w:rsidTr="003B0EAD">
        <w:tc>
          <w:tcPr>
            <w:tcW w:w="4811" w:type="dxa"/>
            <w:shd w:val="clear" w:color="auto" w:fill="auto"/>
          </w:tcPr>
          <w:p w14:paraId="5E9F6318" w14:textId="77777777" w:rsidR="000C36FE" w:rsidRPr="008C4AB4" w:rsidRDefault="000C36FE" w:rsidP="000C36FE">
            <w:pPr>
              <w:pStyle w:val="Texto"/>
              <w:spacing w:after="0" w:line="240" w:lineRule="auto"/>
              <w:ind w:firstLine="0"/>
              <w:rPr>
                <w:rFonts w:ascii="Verdana" w:hAnsi="Verdana"/>
                <w:sz w:val="16"/>
                <w:szCs w:val="16"/>
              </w:rPr>
            </w:pPr>
            <w:bookmarkStart w:id="118" w:name="Artículo_98"/>
            <w:r w:rsidRPr="008C4AB4">
              <w:rPr>
                <w:rFonts w:ascii="Verdana" w:hAnsi="Verdana"/>
                <w:b/>
                <w:sz w:val="16"/>
                <w:szCs w:val="16"/>
              </w:rPr>
              <w:t>Artículo 98</w:t>
            </w:r>
            <w:bookmarkEnd w:id="118"/>
            <w:r w:rsidRPr="008C4AB4">
              <w:rPr>
                <w:rFonts w:ascii="Verdana" w:hAnsi="Verdana"/>
                <w:b/>
                <w:sz w:val="16"/>
                <w:szCs w:val="16"/>
              </w:rPr>
              <w:t>.</w:t>
            </w:r>
            <w:r w:rsidRPr="008C4AB4">
              <w:rPr>
                <w:rFonts w:ascii="Verdana" w:hAnsi="Verdana"/>
                <w:sz w:val="16"/>
                <w:szCs w:val="16"/>
              </w:rPr>
              <w:t xml:space="preserve"> En las instituciones de salud, bajo la responsabilidad de los directores o titulares respectivos y de conformidad con las disposiciones aplicables, se constituirán:</w:t>
            </w:r>
          </w:p>
        </w:tc>
        <w:tc>
          <w:tcPr>
            <w:tcW w:w="4811" w:type="dxa"/>
          </w:tcPr>
          <w:p w14:paraId="23A97CD1" w14:textId="2FA359F0" w:rsidR="000C36FE" w:rsidRPr="00FD526D" w:rsidRDefault="000C36FE" w:rsidP="000C36FE">
            <w:pPr>
              <w:pStyle w:val="Texto"/>
              <w:spacing w:after="0" w:line="240" w:lineRule="auto"/>
              <w:ind w:firstLine="0"/>
              <w:rPr>
                <w:rFonts w:ascii="Verdana" w:hAnsi="Verdana"/>
                <w:b/>
                <w:sz w:val="16"/>
                <w:szCs w:val="16"/>
                <w:lang w:val="en-US"/>
              </w:rPr>
            </w:pPr>
            <w:r w:rsidRPr="0048788B">
              <w:rPr>
                <w:rFonts w:ascii="Verdana" w:hAnsi="Verdana" w:cs="Times New Roman"/>
                <w:b/>
                <w:bCs/>
                <w:sz w:val="16"/>
                <w:szCs w:val="16"/>
                <w:lang w:val="en-US"/>
              </w:rPr>
              <w:t xml:space="preserve">Article 98. </w:t>
            </w:r>
            <w:r w:rsidRPr="0048788B">
              <w:rPr>
                <w:rFonts w:ascii="Verdana" w:hAnsi="Verdana" w:cs="Times New Roman"/>
                <w:sz w:val="16"/>
                <w:szCs w:val="16"/>
                <w:lang w:val="en-US"/>
              </w:rPr>
              <w:t xml:space="preserve">In health institutions, under the responsibility of the respective directors or </w:t>
            </w:r>
            <w:r>
              <w:rPr>
                <w:rFonts w:ascii="Verdana" w:hAnsi="Verdana" w:cs="Times New Roman"/>
                <w:sz w:val="16"/>
                <w:szCs w:val="16"/>
                <w:lang w:val="en-US"/>
              </w:rPr>
              <w:t>Heads</w:t>
            </w:r>
            <w:r w:rsidRPr="0048788B">
              <w:rPr>
                <w:rFonts w:ascii="Verdana" w:hAnsi="Verdana" w:cs="Times New Roman"/>
                <w:sz w:val="16"/>
                <w:szCs w:val="16"/>
                <w:lang w:val="en-US"/>
              </w:rPr>
              <w:t xml:space="preserve"> and in accordance with the applicable provisions, the following will be constituted:</w:t>
            </w:r>
          </w:p>
        </w:tc>
      </w:tr>
      <w:tr w:rsidR="000C36FE" w:rsidRPr="000955D6" w14:paraId="6FF43B46" w14:textId="77777777" w:rsidTr="003B0EAD">
        <w:tc>
          <w:tcPr>
            <w:tcW w:w="4811" w:type="dxa"/>
            <w:shd w:val="clear" w:color="auto" w:fill="auto"/>
          </w:tcPr>
          <w:p w14:paraId="2A284F0E" w14:textId="77777777" w:rsidR="000C36FE" w:rsidRPr="00F65811" w:rsidRDefault="000C36FE" w:rsidP="000C36FE">
            <w:pPr>
              <w:pStyle w:val="Texto"/>
              <w:spacing w:after="0" w:line="240" w:lineRule="auto"/>
              <w:ind w:firstLine="0"/>
              <w:rPr>
                <w:rFonts w:ascii="Verdana" w:hAnsi="Verdana"/>
                <w:sz w:val="16"/>
                <w:szCs w:val="16"/>
                <w:lang w:val="en-US"/>
              </w:rPr>
            </w:pPr>
          </w:p>
        </w:tc>
        <w:tc>
          <w:tcPr>
            <w:tcW w:w="4811" w:type="dxa"/>
          </w:tcPr>
          <w:p w14:paraId="676D8781" w14:textId="49646BE7" w:rsidR="000C36FE" w:rsidRPr="00FD526D" w:rsidRDefault="000C36FE" w:rsidP="000C36FE">
            <w:pPr>
              <w:pStyle w:val="Texto"/>
              <w:spacing w:after="0" w:line="240" w:lineRule="auto"/>
              <w:ind w:firstLine="0"/>
              <w:rPr>
                <w:rFonts w:ascii="Verdana" w:hAnsi="Verdana"/>
                <w:sz w:val="16"/>
                <w:szCs w:val="16"/>
                <w:lang w:val="en-US"/>
              </w:rPr>
            </w:pPr>
            <w:r w:rsidRPr="0048788B">
              <w:rPr>
                <w:rFonts w:ascii="Verdana" w:hAnsi="Verdana" w:cs="Times New Roman"/>
                <w:sz w:val="16"/>
                <w:szCs w:val="16"/>
                <w:lang w:val="en-US"/>
              </w:rPr>
              <w:t> </w:t>
            </w:r>
          </w:p>
        </w:tc>
      </w:tr>
      <w:tr w:rsidR="000C36FE" w:rsidRPr="008C4AB4" w14:paraId="17A8703F" w14:textId="77777777" w:rsidTr="003B0EAD">
        <w:tc>
          <w:tcPr>
            <w:tcW w:w="4811" w:type="dxa"/>
            <w:shd w:val="clear" w:color="auto" w:fill="auto"/>
          </w:tcPr>
          <w:p w14:paraId="0792DD5A" w14:textId="77777777" w:rsidR="000C36FE" w:rsidRPr="008C4AB4" w:rsidRDefault="000C36FE" w:rsidP="000C36FE">
            <w:pPr>
              <w:pStyle w:val="Texto"/>
              <w:spacing w:after="0" w:line="240" w:lineRule="auto"/>
              <w:ind w:firstLine="0"/>
              <w:rPr>
                <w:rFonts w:ascii="Verdana" w:hAnsi="Verdana"/>
                <w:sz w:val="16"/>
                <w:szCs w:val="16"/>
              </w:rPr>
            </w:pPr>
            <w:r w:rsidRPr="008C4AB4">
              <w:rPr>
                <w:rFonts w:ascii="Verdana" w:hAnsi="Verdana"/>
                <w:b/>
                <w:sz w:val="16"/>
                <w:szCs w:val="16"/>
              </w:rPr>
              <w:t xml:space="preserve">I. </w:t>
            </w:r>
            <w:r w:rsidRPr="008C4AB4">
              <w:rPr>
                <w:rFonts w:ascii="Verdana" w:hAnsi="Verdana"/>
                <w:sz w:val="16"/>
                <w:szCs w:val="16"/>
              </w:rPr>
              <w:t>Un Comité de Investigación;</w:t>
            </w:r>
          </w:p>
        </w:tc>
        <w:tc>
          <w:tcPr>
            <w:tcW w:w="4811" w:type="dxa"/>
          </w:tcPr>
          <w:p w14:paraId="28426EFC" w14:textId="51A10324" w:rsidR="000C36FE" w:rsidRPr="00FD526D" w:rsidRDefault="000C36FE" w:rsidP="000C36FE">
            <w:pPr>
              <w:pStyle w:val="Texto"/>
              <w:spacing w:after="0" w:line="240" w:lineRule="auto"/>
              <w:ind w:firstLine="0"/>
              <w:rPr>
                <w:rFonts w:ascii="Verdana" w:hAnsi="Verdana"/>
                <w:b/>
                <w:sz w:val="16"/>
                <w:szCs w:val="16"/>
                <w:lang w:val="en-US"/>
              </w:rPr>
            </w:pPr>
            <w:r w:rsidRPr="0048788B">
              <w:rPr>
                <w:rFonts w:ascii="Verdana" w:hAnsi="Verdana" w:cs="Times New Roman"/>
                <w:b/>
                <w:bCs/>
                <w:sz w:val="16"/>
                <w:szCs w:val="16"/>
                <w:lang w:val="en-US"/>
              </w:rPr>
              <w:t xml:space="preserve">I. </w:t>
            </w:r>
            <w:r w:rsidRPr="0048788B">
              <w:rPr>
                <w:rFonts w:ascii="Verdana" w:hAnsi="Verdana" w:cs="Times New Roman"/>
                <w:sz w:val="16"/>
                <w:szCs w:val="16"/>
                <w:lang w:val="en-US"/>
              </w:rPr>
              <w:t xml:space="preserve">An </w:t>
            </w:r>
            <w:r>
              <w:rPr>
                <w:rFonts w:ascii="Verdana" w:hAnsi="Verdana" w:cs="Times New Roman"/>
                <w:sz w:val="16"/>
                <w:szCs w:val="16"/>
                <w:lang w:val="en-US"/>
              </w:rPr>
              <w:t xml:space="preserve">Research </w:t>
            </w:r>
            <w:r w:rsidRPr="0048788B">
              <w:rPr>
                <w:rFonts w:ascii="Verdana" w:hAnsi="Verdana" w:cs="Times New Roman"/>
                <w:sz w:val="16"/>
                <w:szCs w:val="16"/>
                <w:lang w:val="en-US"/>
              </w:rPr>
              <w:t>Committee;</w:t>
            </w:r>
          </w:p>
        </w:tc>
      </w:tr>
      <w:tr w:rsidR="000C36FE" w:rsidRPr="008C4AB4" w14:paraId="13678570" w14:textId="77777777" w:rsidTr="003B0EAD">
        <w:tc>
          <w:tcPr>
            <w:tcW w:w="4811" w:type="dxa"/>
            <w:shd w:val="clear" w:color="auto" w:fill="auto"/>
          </w:tcPr>
          <w:p w14:paraId="33E6EB4B" w14:textId="77777777" w:rsidR="000C36FE" w:rsidRPr="008C4AB4" w:rsidRDefault="000C36FE" w:rsidP="000C36FE">
            <w:pPr>
              <w:pStyle w:val="Texto"/>
              <w:spacing w:after="0" w:line="240" w:lineRule="auto"/>
              <w:ind w:firstLine="0"/>
              <w:rPr>
                <w:rFonts w:ascii="Verdana" w:hAnsi="Verdana"/>
                <w:b/>
                <w:sz w:val="16"/>
                <w:szCs w:val="16"/>
              </w:rPr>
            </w:pPr>
          </w:p>
        </w:tc>
        <w:tc>
          <w:tcPr>
            <w:tcW w:w="4811" w:type="dxa"/>
          </w:tcPr>
          <w:p w14:paraId="3CDD5DE2" w14:textId="21E2DFE1" w:rsidR="000C36FE" w:rsidRPr="00FD526D" w:rsidRDefault="000C36FE" w:rsidP="000C36FE">
            <w:pPr>
              <w:pStyle w:val="Texto"/>
              <w:spacing w:after="0" w:line="240" w:lineRule="auto"/>
              <w:ind w:firstLine="0"/>
              <w:rPr>
                <w:rFonts w:ascii="Verdana" w:hAnsi="Verdana"/>
                <w:b/>
                <w:sz w:val="16"/>
                <w:szCs w:val="16"/>
                <w:lang w:val="en-US"/>
              </w:rPr>
            </w:pPr>
            <w:r w:rsidRPr="0048788B">
              <w:rPr>
                <w:rFonts w:ascii="Verdana" w:hAnsi="Verdana" w:cs="Times New Roman"/>
                <w:b/>
                <w:bCs/>
                <w:sz w:val="16"/>
                <w:szCs w:val="16"/>
                <w:lang w:val="en-US"/>
              </w:rPr>
              <w:t> </w:t>
            </w:r>
          </w:p>
        </w:tc>
      </w:tr>
      <w:tr w:rsidR="000C36FE" w:rsidRPr="000955D6" w14:paraId="6C74D479" w14:textId="77777777" w:rsidTr="003B0EAD">
        <w:tc>
          <w:tcPr>
            <w:tcW w:w="4811" w:type="dxa"/>
            <w:shd w:val="clear" w:color="auto" w:fill="auto"/>
          </w:tcPr>
          <w:p w14:paraId="0576E778" w14:textId="77777777" w:rsidR="000C36FE" w:rsidRPr="008C4AB4" w:rsidRDefault="000C36FE" w:rsidP="000C36FE">
            <w:pPr>
              <w:pStyle w:val="Texto"/>
              <w:spacing w:after="0" w:line="240" w:lineRule="auto"/>
              <w:ind w:firstLine="0"/>
              <w:rPr>
                <w:rFonts w:ascii="Verdana" w:hAnsi="Verdana"/>
                <w:sz w:val="16"/>
                <w:szCs w:val="16"/>
              </w:rPr>
            </w:pPr>
            <w:r w:rsidRPr="008C4AB4">
              <w:rPr>
                <w:rFonts w:ascii="Verdana" w:hAnsi="Verdana"/>
                <w:b/>
                <w:sz w:val="16"/>
                <w:szCs w:val="16"/>
              </w:rPr>
              <w:t xml:space="preserve">II. </w:t>
            </w:r>
            <w:r w:rsidRPr="008C4AB4">
              <w:rPr>
                <w:rFonts w:ascii="Verdana" w:hAnsi="Verdana"/>
                <w:sz w:val="16"/>
                <w:szCs w:val="16"/>
              </w:rPr>
              <w:t>En el caso de que se realicen investigaciones en seres humanos, un Comité de Ética en Investigación, que cumpla con lo establecido en el artículo 41 Bis de la presente Ley, y</w:t>
            </w:r>
          </w:p>
        </w:tc>
        <w:tc>
          <w:tcPr>
            <w:tcW w:w="4811" w:type="dxa"/>
          </w:tcPr>
          <w:p w14:paraId="3D9A8889" w14:textId="17B38239" w:rsidR="000C36FE" w:rsidRPr="00FD526D" w:rsidRDefault="000C36FE" w:rsidP="000C36FE">
            <w:pPr>
              <w:pStyle w:val="Texto"/>
              <w:spacing w:after="0" w:line="240" w:lineRule="auto"/>
              <w:ind w:firstLine="0"/>
              <w:rPr>
                <w:rFonts w:ascii="Verdana" w:hAnsi="Verdana"/>
                <w:b/>
                <w:sz w:val="16"/>
                <w:szCs w:val="16"/>
                <w:lang w:val="en-US"/>
              </w:rPr>
            </w:pPr>
            <w:r w:rsidRPr="0048788B">
              <w:rPr>
                <w:rFonts w:ascii="Verdana" w:hAnsi="Verdana" w:cs="Times New Roman"/>
                <w:b/>
                <w:bCs/>
                <w:sz w:val="16"/>
                <w:szCs w:val="16"/>
                <w:lang w:val="en-US"/>
              </w:rPr>
              <w:t xml:space="preserve">II. </w:t>
            </w:r>
            <w:r w:rsidRPr="0048788B">
              <w:rPr>
                <w:rFonts w:ascii="Verdana" w:hAnsi="Verdana" w:cs="Times New Roman"/>
                <w:sz w:val="16"/>
                <w:szCs w:val="16"/>
                <w:lang w:val="en-US"/>
              </w:rPr>
              <w:t>In the event that investigations are carried out on human beings, a Research Ethics Committee, which complies with the provisions of article 41 Bis of this Law, and</w:t>
            </w:r>
          </w:p>
        </w:tc>
      </w:tr>
      <w:tr w:rsidR="000C36FE" w:rsidRPr="000955D6" w14:paraId="0BC758EC" w14:textId="77777777" w:rsidTr="003B0EAD">
        <w:tc>
          <w:tcPr>
            <w:tcW w:w="4811" w:type="dxa"/>
            <w:shd w:val="clear" w:color="auto" w:fill="auto"/>
          </w:tcPr>
          <w:p w14:paraId="59080497" w14:textId="77777777" w:rsidR="000C36FE" w:rsidRPr="00F65811" w:rsidRDefault="000C36FE" w:rsidP="000C36FE">
            <w:pPr>
              <w:pStyle w:val="Texto"/>
              <w:spacing w:after="0" w:line="240" w:lineRule="auto"/>
              <w:ind w:firstLine="0"/>
              <w:rPr>
                <w:rFonts w:ascii="Verdana" w:hAnsi="Verdana"/>
                <w:sz w:val="16"/>
                <w:szCs w:val="16"/>
                <w:lang w:val="en-US"/>
              </w:rPr>
            </w:pPr>
          </w:p>
        </w:tc>
        <w:tc>
          <w:tcPr>
            <w:tcW w:w="4811" w:type="dxa"/>
          </w:tcPr>
          <w:p w14:paraId="23A4FE95" w14:textId="5C97831F" w:rsidR="000C36FE" w:rsidRPr="00FD526D" w:rsidRDefault="000C36FE" w:rsidP="000C36FE">
            <w:pPr>
              <w:pStyle w:val="Texto"/>
              <w:spacing w:after="0" w:line="240" w:lineRule="auto"/>
              <w:ind w:firstLine="0"/>
              <w:rPr>
                <w:rFonts w:ascii="Verdana" w:hAnsi="Verdana"/>
                <w:sz w:val="16"/>
                <w:szCs w:val="16"/>
                <w:lang w:val="en-US"/>
              </w:rPr>
            </w:pPr>
            <w:r w:rsidRPr="0048788B">
              <w:rPr>
                <w:rFonts w:ascii="Verdana" w:hAnsi="Verdana" w:cs="Times New Roman"/>
                <w:sz w:val="16"/>
                <w:szCs w:val="16"/>
                <w:lang w:val="en-US"/>
              </w:rPr>
              <w:t> </w:t>
            </w:r>
          </w:p>
        </w:tc>
      </w:tr>
      <w:tr w:rsidR="000C36FE" w:rsidRPr="000955D6" w14:paraId="7277263E" w14:textId="77777777" w:rsidTr="003B0EAD">
        <w:tc>
          <w:tcPr>
            <w:tcW w:w="4811" w:type="dxa"/>
            <w:shd w:val="clear" w:color="auto" w:fill="auto"/>
          </w:tcPr>
          <w:p w14:paraId="79AB1173" w14:textId="77777777" w:rsidR="000C36FE" w:rsidRPr="008C4AB4" w:rsidRDefault="000C36FE" w:rsidP="000C36FE">
            <w:pPr>
              <w:pStyle w:val="Texto"/>
              <w:spacing w:after="0" w:line="240" w:lineRule="auto"/>
              <w:ind w:firstLine="0"/>
              <w:rPr>
                <w:rFonts w:ascii="Verdana" w:hAnsi="Verdana"/>
                <w:sz w:val="16"/>
                <w:szCs w:val="16"/>
              </w:rPr>
            </w:pPr>
            <w:r w:rsidRPr="008C4AB4">
              <w:rPr>
                <w:rFonts w:ascii="Verdana" w:hAnsi="Verdana"/>
                <w:b/>
                <w:sz w:val="16"/>
                <w:szCs w:val="16"/>
              </w:rPr>
              <w:t xml:space="preserve">III. </w:t>
            </w:r>
            <w:r w:rsidRPr="008C4AB4">
              <w:rPr>
                <w:rFonts w:ascii="Verdana" w:hAnsi="Verdana"/>
                <w:sz w:val="16"/>
                <w:szCs w:val="16"/>
              </w:rPr>
              <w:t>Un Comité de Bioseguridad, encargado de determinar y normar al interior del establecimiento el uso de radiaciones ionizantes o de técnicas de ingeniería genética, con base en las disposiciones jurídicas aplicables.</w:t>
            </w:r>
          </w:p>
        </w:tc>
        <w:tc>
          <w:tcPr>
            <w:tcW w:w="4811" w:type="dxa"/>
          </w:tcPr>
          <w:p w14:paraId="32C96010" w14:textId="3B8E21DD" w:rsidR="000C36FE" w:rsidRPr="00FD526D" w:rsidRDefault="000C36FE" w:rsidP="000C36FE">
            <w:pPr>
              <w:pStyle w:val="Texto"/>
              <w:spacing w:after="0" w:line="240" w:lineRule="auto"/>
              <w:ind w:firstLine="0"/>
              <w:rPr>
                <w:rFonts w:ascii="Verdana" w:hAnsi="Verdana"/>
                <w:b/>
                <w:sz w:val="16"/>
                <w:szCs w:val="16"/>
                <w:lang w:val="en-US"/>
              </w:rPr>
            </w:pPr>
            <w:r w:rsidRPr="0048788B">
              <w:rPr>
                <w:rFonts w:ascii="Verdana" w:hAnsi="Verdana" w:cs="Times New Roman"/>
                <w:b/>
                <w:bCs/>
                <w:sz w:val="16"/>
                <w:szCs w:val="16"/>
                <w:lang w:val="en-US"/>
              </w:rPr>
              <w:t xml:space="preserve">III. </w:t>
            </w:r>
            <w:r w:rsidRPr="0048788B">
              <w:rPr>
                <w:rFonts w:ascii="Verdana" w:hAnsi="Verdana" w:cs="Times New Roman"/>
                <w:sz w:val="16"/>
                <w:szCs w:val="16"/>
                <w:lang w:val="en-US"/>
              </w:rPr>
              <w:t>A Biosafety Committee, in charge of determining and regulating the use of ionizing radiation or genetic engineering techniques within the establishment, based on the applicable legal provisions.</w:t>
            </w:r>
          </w:p>
        </w:tc>
      </w:tr>
      <w:tr w:rsidR="000C36FE" w:rsidRPr="000955D6" w14:paraId="3021A373" w14:textId="77777777" w:rsidTr="003B0EAD">
        <w:tc>
          <w:tcPr>
            <w:tcW w:w="4811" w:type="dxa"/>
            <w:shd w:val="clear" w:color="auto" w:fill="auto"/>
          </w:tcPr>
          <w:p w14:paraId="60030FF5" w14:textId="77777777" w:rsidR="000C36FE" w:rsidRPr="00F65811" w:rsidRDefault="000C36FE" w:rsidP="000C36FE">
            <w:pPr>
              <w:pStyle w:val="Texto"/>
              <w:spacing w:after="0" w:line="240" w:lineRule="auto"/>
              <w:ind w:firstLine="0"/>
              <w:rPr>
                <w:rFonts w:ascii="Verdana" w:hAnsi="Verdana"/>
                <w:sz w:val="16"/>
                <w:szCs w:val="16"/>
                <w:lang w:val="en-US"/>
              </w:rPr>
            </w:pPr>
          </w:p>
        </w:tc>
        <w:tc>
          <w:tcPr>
            <w:tcW w:w="4811" w:type="dxa"/>
          </w:tcPr>
          <w:p w14:paraId="70881885" w14:textId="56B600D0" w:rsidR="000C36FE" w:rsidRPr="00FD526D" w:rsidRDefault="000C36FE" w:rsidP="000C36FE">
            <w:pPr>
              <w:pStyle w:val="Texto"/>
              <w:spacing w:after="0" w:line="240" w:lineRule="auto"/>
              <w:ind w:firstLine="0"/>
              <w:rPr>
                <w:rFonts w:ascii="Verdana" w:hAnsi="Verdana"/>
                <w:sz w:val="16"/>
                <w:szCs w:val="16"/>
                <w:lang w:val="en-US"/>
              </w:rPr>
            </w:pPr>
            <w:r w:rsidRPr="0048788B">
              <w:rPr>
                <w:rFonts w:ascii="Verdana" w:hAnsi="Verdana" w:cs="Times New Roman"/>
                <w:sz w:val="16"/>
                <w:szCs w:val="16"/>
                <w:lang w:val="en-US"/>
              </w:rPr>
              <w:t> </w:t>
            </w:r>
          </w:p>
        </w:tc>
      </w:tr>
      <w:tr w:rsidR="000C36FE" w:rsidRPr="000955D6" w14:paraId="61E05FAA" w14:textId="77777777" w:rsidTr="003B0EAD">
        <w:tc>
          <w:tcPr>
            <w:tcW w:w="4811" w:type="dxa"/>
            <w:shd w:val="clear" w:color="auto" w:fill="auto"/>
          </w:tcPr>
          <w:p w14:paraId="15883372" w14:textId="77777777" w:rsidR="000C36FE" w:rsidRPr="008C4AB4" w:rsidRDefault="000C36FE" w:rsidP="000C36FE">
            <w:pPr>
              <w:pStyle w:val="Texto"/>
              <w:spacing w:after="0" w:line="240" w:lineRule="auto"/>
              <w:ind w:firstLine="0"/>
              <w:rPr>
                <w:rFonts w:ascii="Verdana" w:hAnsi="Verdana"/>
                <w:sz w:val="16"/>
                <w:szCs w:val="16"/>
              </w:rPr>
            </w:pPr>
            <w:r w:rsidRPr="008C4AB4">
              <w:rPr>
                <w:rFonts w:ascii="Verdana" w:hAnsi="Verdana"/>
                <w:sz w:val="16"/>
                <w:szCs w:val="16"/>
              </w:rPr>
              <w:t>El Consejo de Salubridad General emitirá las disposiciones complementarias sobre áreas o modalidades de la investigación en las que considere que es necesario.</w:t>
            </w:r>
          </w:p>
        </w:tc>
        <w:tc>
          <w:tcPr>
            <w:tcW w:w="4811" w:type="dxa"/>
          </w:tcPr>
          <w:p w14:paraId="252A4687" w14:textId="1F4A0A20" w:rsidR="000C36FE" w:rsidRPr="00FD526D" w:rsidRDefault="000C36FE" w:rsidP="000C36FE">
            <w:pPr>
              <w:pStyle w:val="Texto"/>
              <w:spacing w:after="0" w:line="240" w:lineRule="auto"/>
              <w:ind w:firstLine="0"/>
              <w:rPr>
                <w:rFonts w:ascii="Verdana" w:hAnsi="Verdana"/>
                <w:sz w:val="16"/>
                <w:szCs w:val="16"/>
                <w:lang w:val="en-US"/>
              </w:rPr>
            </w:pPr>
            <w:r w:rsidRPr="0048788B">
              <w:rPr>
                <w:rFonts w:ascii="Verdana" w:hAnsi="Verdana" w:cs="Times New Roman"/>
                <w:sz w:val="16"/>
                <w:szCs w:val="16"/>
                <w:lang w:val="en-US"/>
              </w:rPr>
              <w:t>The General Health Council will issue the complementary provisions on areas or modalities of the investigation in which it considers it necessary.</w:t>
            </w:r>
          </w:p>
        </w:tc>
      </w:tr>
      <w:tr w:rsidR="000C36FE" w:rsidRPr="008C4AB4" w14:paraId="0FFB1ACB" w14:textId="77777777" w:rsidTr="003B0EAD">
        <w:tc>
          <w:tcPr>
            <w:tcW w:w="4811" w:type="dxa"/>
            <w:shd w:val="clear" w:color="auto" w:fill="auto"/>
          </w:tcPr>
          <w:p w14:paraId="77C2E68E" w14:textId="77777777" w:rsidR="000C36FE" w:rsidRPr="008C4AB4" w:rsidRDefault="000C36FE" w:rsidP="000C36FE">
            <w:pPr>
              <w:pStyle w:val="PlainText"/>
              <w:jc w:val="right"/>
              <w:rPr>
                <w:rFonts w:ascii="Verdana" w:eastAsia="MS Mincho" w:hAnsi="Verdana"/>
                <w:i/>
                <w:iCs/>
                <w:color w:val="0000FF"/>
                <w:sz w:val="16"/>
                <w:szCs w:val="16"/>
                <w:lang w:val="es-MX"/>
              </w:rPr>
            </w:pPr>
            <w:r w:rsidRPr="008C4AB4">
              <w:rPr>
                <w:rFonts w:ascii="Verdana" w:eastAsia="MS Mincho" w:hAnsi="Verdana"/>
                <w:i/>
                <w:iCs/>
                <w:color w:val="0000FF"/>
                <w:sz w:val="16"/>
                <w:szCs w:val="16"/>
                <w:lang w:val="es-MX"/>
              </w:rPr>
              <w:t>Artículo reformado DOF 14-12-2011</w:t>
            </w:r>
          </w:p>
        </w:tc>
        <w:tc>
          <w:tcPr>
            <w:tcW w:w="4811" w:type="dxa"/>
          </w:tcPr>
          <w:p w14:paraId="0B13C1B6" w14:textId="2144078B" w:rsidR="000C36FE" w:rsidRPr="00FD526D" w:rsidRDefault="000C36FE" w:rsidP="000C36FE">
            <w:pPr>
              <w:pStyle w:val="PlainText"/>
              <w:jc w:val="right"/>
              <w:rPr>
                <w:rFonts w:ascii="Verdana" w:eastAsia="MS Mincho" w:hAnsi="Verdana"/>
                <w:i/>
                <w:iCs/>
                <w:color w:val="0000FF"/>
                <w:sz w:val="16"/>
                <w:szCs w:val="16"/>
                <w:lang w:val="en-US"/>
              </w:rPr>
            </w:pPr>
            <w:r w:rsidRPr="0048788B">
              <w:rPr>
                <w:rFonts w:ascii="Verdana" w:hAnsi="Verdana"/>
                <w:i/>
                <w:iCs/>
                <w:color w:val="0000FF"/>
                <w:sz w:val="16"/>
                <w:szCs w:val="16"/>
                <w:lang w:val="en-US"/>
              </w:rPr>
              <w:t xml:space="preserve">Article </w:t>
            </w:r>
            <w:r w:rsidRPr="00FD526D">
              <w:rPr>
                <w:rFonts w:ascii="Verdana" w:hAnsi="Verdana"/>
                <w:i/>
                <w:iCs/>
                <w:color w:val="0000FF"/>
                <w:sz w:val="16"/>
                <w:szCs w:val="16"/>
                <w:lang w:val="en-US"/>
              </w:rPr>
              <w:t>Reformed</w:t>
            </w:r>
            <w:r w:rsidRPr="0048788B">
              <w:rPr>
                <w:rFonts w:ascii="Verdana" w:hAnsi="Verdana"/>
                <w:i/>
                <w:iCs/>
                <w:color w:val="0000FF"/>
                <w:sz w:val="16"/>
                <w:szCs w:val="16"/>
                <w:lang w:val="en-US"/>
              </w:rPr>
              <w:t xml:space="preserve"> DOF </w:t>
            </w:r>
            <w:r>
              <w:rPr>
                <w:rFonts w:ascii="Verdana" w:hAnsi="Verdana"/>
                <w:i/>
                <w:iCs/>
                <w:color w:val="0000FF"/>
                <w:sz w:val="16"/>
                <w:szCs w:val="16"/>
                <w:lang w:val="en-US"/>
              </w:rPr>
              <w:t>14-12-2011</w:t>
            </w:r>
          </w:p>
        </w:tc>
      </w:tr>
      <w:tr w:rsidR="000C36FE" w:rsidRPr="008C4AB4" w14:paraId="47B4F7EC" w14:textId="77777777" w:rsidTr="003B0EAD">
        <w:tc>
          <w:tcPr>
            <w:tcW w:w="4811" w:type="dxa"/>
            <w:shd w:val="clear" w:color="auto" w:fill="auto"/>
          </w:tcPr>
          <w:p w14:paraId="2F3F8FA6" w14:textId="77777777" w:rsidR="000C36FE" w:rsidRPr="008C4AB4" w:rsidRDefault="000C36FE" w:rsidP="000C36FE">
            <w:pPr>
              <w:pStyle w:val="PlainText"/>
              <w:jc w:val="both"/>
              <w:rPr>
                <w:rFonts w:ascii="Verdana" w:eastAsia="MS Mincho" w:hAnsi="Verdana" w:cs="Arial"/>
                <w:sz w:val="16"/>
                <w:szCs w:val="16"/>
              </w:rPr>
            </w:pPr>
          </w:p>
        </w:tc>
        <w:tc>
          <w:tcPr>
            <w:tcW w:w="4811" w:type="dxa"/>
          </w:tcPr>
          <w:p w14:paraId="3476AC19" w14:textId="3B1CE4DB"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0C36FE" w:rsidRPr="000955D6" w14:paraId="0735C5BE" w14:textId="77777777" w:rsidTr="003B0EAD">
        <w:tc>
          <w:tcPr>
            <w:tcW w:w="4811" w:type="dxa"/>
            <w:shd w:val="clear" w:color="auto" w:fill="auto"/>
          </w:tcPr>
          <w:p w14:paraId="04980576" w14:textId="77777777" w:rsidR="000C36FE" w:rsidRPr="008C4AB4" w:rsidRDefault="000C36FE" w:rsidP="000C36FE">
            <w:pPr>
              <w:pStyle w:val="PlainText"/>
              <w:jc w:val="both"/>
              <w:rPr>
                <w:rFonts w:ascii="Verdana" w:eastAsia="MS Mincho" w:hAnsi="Verdana" w:cs="Arial"/>
                <w:sz w:val="16"/>
                <w:szCs w:val="16"/>
              </w:rPr>
            </w:pPr>
            <w:bookmarkStart w:id="119" w:name="Artículo_99"/>
            <w:r w:rsidRPr="008C4AB4">
              <w:rPr>
                <w:rFonts w:ascii="Verdana" w:eastAsia="MS Mincho" w:hAnsi="Verdana" w:cs="Arial"/>
                <w:b/>
                <w:bCs/>
                <w:sz w:val="16"/>
                <w:szCs w:val="16"/>
              </w:rPr>
              <w:t>Artículo 99</w:t>
            </w:r>
            <w:bookmarkEnd w:id="119"/>
            <w:r w:rsidRPr="008C4AB4">
              <w:rPr>
                <w:rFonts w:ascii="Verdana" w:eastAsia="MS Mincho" w:hAnsi="Verdana" w:cs="Arial"/>
                <w:sz w:val="16"/>
                <w:szCs w:val="16"/>
              </w:rPr>
              <w:t>.- La Secretaría de Salud, en coordinación con la Secretaría de Educación Pública, y con la colaboración del Consejo Nacional de Ciencia y Tecnología y de las instituciones de educación superior, realizará y mantendrá actualizando un inventario de la investigación en el área de salud del país.</w:t>
            </w:r>
          </w:p>
        </w:tc>
        <w:tc>
          <w:tcPr>
            <w:tcW w:w="4811" w:type="dxa"/>
          </w:tcPr>
          <w:p w14:paraId="5716227C" w14:textId="3A0BA431" w:rsidR="000C36FE" w:rsidRPr="00FD526D" w:rsidRDefault="000C36FE" w:rsidP="000C36FE">
            <w:pPr>
              <w:pStyle w:val="PlainText"/>
              <w:jc w:val="both"/>
              <w:rPr>
                <w:rFonts w:ascii="Verdana" w:eastAsia="MS Mincho" w:hAnsi="Verdana" w:cs="Arial"/>
                <w:b/>
                <w:bCs/>
                <w:sz w:val="16"/>
                <w:szCs w:val="16"/>
                <w:lang w:val="en-US"/>
              </w:rPr>
            </w:pPr>
            <w:r w:rsidRPr="0048788B">
              <w:rPr>
                <w:rFonts w:ascii="Verdana" w:hAnsi="Verdana"/>
                <w:b/>
                <w:bCs/>
                <w:sz w:val="16"/>
                <w:szCs w:val="16"/>
                <w:lang w:val="en-US"/>
              </w:rPr>
              <w:t>Article</w:t>
            </w:r>
            <w:r w:rsidRPr="0048788B">
              <w:rPr>
                <w:rFonts w:ascii="Verdana" w:hAnsi="Verdana"/>
                <w:sz w:val="16"/>
                <w:szCs w:val="16"/>
                <w:lang w:val="en-US"/>
              </w:rPr>
              <w:t xml:space="preserve"> </w:t>
            </w:r>
            <w:r w:rsidRPr="002673BD">
              <w:rPr>
                <w:rFonts w:ascii="Verdana" w:hAnsi="Verdana"/>
                <w:b/>
                <w:bCs/>
                <w:sz w:val="16"/>
                <w:szCs w:val="16"/>
                <w:lang w:val="en-US"/>
              </w:rPr>
              <w:t>99.-</w:t>
            </w:r>
            <w:r w:rsidRPr="0048788B">
              <w:rPr>
                <w:rFonts w:ascii="Verdana" w:hAnsi="Verdana"/>
                <w:sz w:val="16"/>
                <w:szCs w:val="16"/>
                <w:lang w:val="en-US"/>
              </w:rPr>
              <w:t xml:space="preserve"> The </w:t>
            </w:r>
            <w:r w:rsidRPr="00FD526D">
              <w:rPr>
                <w:rFonts w:ascii="Verdana" w:hAnsi="Verdana"/>
                <w:sz w:val="16"/>
                <w:szCs w:val="16"/>
                <w:lang w:val="en-US"/>
              </w:rPr>
              <w:t>Secretary</w:t>
            </w:r>
            <w:r w:rsidRPr="0048788B">
              <w:rPr>
                <w:rFonts w:ascii="Verdana" w:hAnsi="Verdana"/>
                <w:sz w:val="16"/>
                <w:szCs w:val="16"/>
                <w:lang w:val="en-US"/>
              </w:rPr>
              <w:t xml:space="preserve"> of Health, in coordination with the </w:t>
            </w:r>
            <w:r w:rsidRPr="00FD526D">
              <w:rPr>
                <w:rFonts w:ascii="Verdana" w:hAnsi="Verdana"/>
                <w:sz w:val="16"/>
                <w:szCs w:val="16"/>
                <w:lang w:val="en-US"/>
              </w:rPr>
              <w:t>Secretary</w:t>
            </w:r>
            <w:r w:rsidRPr="0048788B">
              <w:rPr>
                <w:rFonts w:ascii="Verdana" w:hAnsi="Verdana"/>
                <w:sz w:val="16"/>
                <w:szCs w:val="16"/>
                <w:lang w:val="en-US"/>
              </w:rPr>
              <w:t xml:space="preserve"> of Public Education, and with the collaboration of the National Council of Science and Technology and the institutions of higher education, will carry out and maintain </w:t>
            </w:r>
            <w:r>
              <w:rPr>
                <w:rFonts w:ascii="Verdana" w:hAnsi="Verdana"/>
                <w:sz w:val="16"/>
                <w:szCs w:val="16"/>
                <w:lang w:val="en-US"/>
              </w:rPr>
              <w:t xml:space="preserve">the </w:t>
            </w:r>
            <w:r w:rsidRPr="0048788B">
              <w:rPr>
                <w:rFonts w:ascii="Verdana" w:hAnsi="Verdana"/>
                <w:sz w:val="16"/>
                <w:szCs w:val="16"/>
                <w:lang w:val="en-US"/>
              </w:rPr>
              <w:t xml:space="preserve">updating </w:t>
            </w:r>
            <w:r>
              <w:rPr>
                <w:rFonts w:ascii="Verdana" w:hAnsi="Verdana"/>
                <w:sz w:val="16"/>
                <w:szCs w:val="16"/>
                <w:lang w:val="en-US"/>
              </w:rPr>
              <w:t xml:space="preserve">of </w:t>
            </w:r>
            <w:r w:rsidRPr="0048788B">
              <w:rPr>
                <w:rFonts w:ascii="Verdana" w:hAnsi="Verdana"/>
                <w:sz w:val="16"/>
                <w:szCs w:val="16"/>
                <w:lang w:val="en-US"/>
              </w:rPr>
              <w:t xml:space="preserve">an inventory of research in the area </w:t>
            </w:r>
            <w:r>
              <w:rPr>
                <w:rFonts w:ascii="Verdana" w:hAnsi="Verdana"/>
                <w:sz w:val="16"/>
                <w:szCs w:val="16"/>
                <w:lang w:val="en-US"/>
              </w:rPr>
              <w:t xml:space="preserve">of </w:t>
            </w:r>
            <w:r w:rsidRPr="0048788B">
              <w:rPr>
                <w:rFonts w:ascii="Verdana" w:hAnsi="Verdana"/>
                <w:sz w:val="16"/>
                <w:szCs w:val="16"/>
                <w:lang w:val="en-US"/>
              </w:rPr>
              <w:t>health of the country.</w:t>
            </w:r>
          </w:p>
        </w:tc>
      </w:tr>
      <w:tr w:rsidR="000C36FE" w:rsidRPr="008C4AB4" w14:paraId="2BBF5785" w14:textId="77777777" w:rsidTr="003B0EAD">
        <w:tc>
          <w:tcPr>
            <w:tcW w:w="4811" w:type="dxa"/>
            <w:shd w:val="clear" w:color="auto" w:fill="auto"/>
          </w:tcPr>
          <w:p w14:paraId="34EFC392" w14:textId="77777777" w:rsidR="000C36FE" w:rsidRPr="008C4AB4" w:rsidRDefault="000C36FE" w:rsidP="000C36FE">
            <w:pPr>
              <w:pStyle w:val="PlainText"/>
              <w:jc w:val="right"/>
              <w:rPr>
                <w:rFonts w:ascii="Verdana" w:eastAsia="MS Mincho" w:hAnsi="Verdana"/>
                <w:i/>
                <w:iCs/>
                <w:color w:val="0000FF"/>
                <w:sz w:val="16"/>
                <w:szCs w:val="16"/>
                <w:lang w:val="es-MX"/>
              </w:rPr>
            </w:pPr>
            <w:r w:rsidRPr="008C4AB4">
              <w:rPr>
                <w:rFonts w:ascii="Verdana" w:eastAsia="MS Mincho" w:hAnsi="Verdana"/>
                <w:i/>
                <w:iCs/>
                <w:color w:val="0000FF"/>
                <w:sz w:val="16"/>
                <w:szCs w:val="16"/>
                <w:lang w:val="es-MX"/>
              </w:rPr>
              <w:t>Artículo reformado DOF 27-05-1987</w:t>
            </w:r>
          </w:p>
        </w:tc>
        <w:tc>
          <w:tcPr>
            <w:tcW w:w="4811" w:type="dxa"/>
          </w:tcPr>
          <w:p w14:paraId="6D2E7EB2" w14:textId="6FF9CE8A" w:rsidR="000C36FE" w:rsidRPr="00FD526D" w:rsidRDefault="000C36FE" w:rsidP="000C36FE">
            <w:pPr>
              <w:pStyle w:val="PlainText"/>
              <w:jc w:val="right"/>
              <w:rPr>
                <w:rFonts w:ascii="Verdana" w:eastAsia="MS Mincho" w:hAnsi="Verdana"/>
                <w:i/>
                <w:iCs/>
                <w:color w:val="0000FF"/>
                <w:sz w:val="16"/>
                <w:szCs w:val="16"/>
                <w:lang w:val="en-US"/>
              </w:rPr>
            </w:pPr>
            <w:r w:rsidRPr="0048788B">
              <w:rPr>
                <w:rFonts w:ascii="Verdana" w:hAnsi="Verdana"/>
                <w:i/>
                <w:iCs/>
                <w:color w:val="0000FF"/>
                <w:sz w:val="16"/>
                <w:szCs w:val="16"/>
                <w:lang w:val="en-US"/>
              </w:rPr>
              <w:t xml:space="preserve">Article </w:t>
            </w:r>
            <w:r w:rsidRPr="00FD526D">
              <w:rPr>
                <w:rFonts w:ascii="Verdana" w:hAnsi="Verdana"/>
                <w:i/>
                <w:iCs/>
                <w:color w:val="0000FF"/>
                <w:sz w:val="16"/>
                <w:szCs w:val="16"/>
                <w:lang w:val="en-US"/>
              </w:rPr>
              <w:t>Reformed</w:t>
            </w:r>
            <w:r w:rsidRPr="0048788B">
              <w:rPr>
                <w:rFonts w:ascii="Verdana" w:hAnsi="Verdana"/>
                <w:i/>
                <w:iCs/>
                <w:color w:val="0000FF"/>
                <w:sz w:val="16"/>
                <w:szCs w:val="16"/>
                <w:lang w:val="en-US"/>
              </w:rPr>
              <w:t xml:space="preserve"> DOF </w:t>
            </w:r>
            <w:r>
              <w:rPr>
                <w:rFonts w:ascii="Verdana" w:hAnsi="Verdana"/>
                <w:i/>
                <w:iCs/>
                <w:color w:val="0000FF"/>
                <w:sz w:val="16"/>
                <w:szCs w:val="16"/>
                <w:lang w:val="en-US"/>
              </w:rPr>
              <w:t>27-05-1987</w:t>
            </w:r>
          </w:p>
        </w:tc>
      </w:tr>
      <w:tr w:rsidR="000C36FE" w:rsidRPr="008C4AB4" w14:paraId="006063B6" w14:textId="77777777" w:rsidTr="003B0EAD">
        <w:tc>
          <w:tcPr>
            <w:tcW w:w="4811" w:type="dxa"/>
            <w:shd w:val="clear" w:color="auto" w:fill="auto"/>
          </w:tcPr>
          <w:p w14:paraId="668D4FAC" w14:textId="77777777" w:rsidR="000C36FE" w:rsidRPr="008C4AB4" w:rsidRDefault="000C36FE" w:rsidP="000C36FE">
            <w:pPr>
              <w:pStyle w:val="PlainText"/>
              <w:jc w:val="both"/>
              <w:rPr>
                <w:rFonts w:ascii="Verdana" w:eastAsia="MS Mincho" w:hAnsi="Verdana" w:cs="Arial"/>
                <w:sz w:val="16"/>
                <w:szCs w:val="16"/>
              </w:rPr>
            </w:pPr>
          </w:p>
        </w:tc>
        <w:tc>
          <w:tcPr>
            <w:tcW w:w="4811" w:type="dxa"/>
          </w:tcPr>
          <w:p w14:paraId="563668D4" w14:textId="55071077"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0C36FE" w:rsidRPr="000955D6" w14:paraId="28663BBD" w14:textId="77777777" w:rsidTr="003B0EAD">
        <w:tc>
          <w:tcPr>
            <w:tcW w:w="4811" w:type="dxa"/>
            <w:shd w:val="clear" w:color="auto" w:fill="auto"/>
          </w:tcPr>
          <w:p w14:paraId="0CDDF6AA" w14:textId="77777777" w:rsidR="000C36FE" w:rsidRPr="008C4AB4" w:rsidRDefault="000C36FE" w:rsidP="000C36FE">
            <w:pPr>
              <w:pStyle w:val="Texto"/>
              <w:spacing w:after="0" w:line="240" w:lineRule="auto"/>
              <w:ind w:firstLine="0"/>
              <w:rPr>
                <w:rFonts w:ascii="Verdana" w:hAnsi="Verdana"/>
                <w:sz w:val="16"/>
                <w:szCs w:val="16"/>
              </w:rPr>
            </w:pPr>
            <w:bookmarkStart w:id="120" w:name="Artículo_100"/>
            <w:r w:rsidRPr="008C4AB4">
              <w:rPr>
                <w:rFonts w:ascii="Verdana" w:hAnsi="Verdana"/>
                <w:b/>
                <w:sz w:val="16"/>
                <w:szCs w:val="16"/>
              </w:rPr>
              <w:t>Artículo 100</w:t>
            </w:r>
            <w:bookmarkEnd w:id="120"/>
            <w:r w:rsidRPr="008C4AB4">
              <w:rPr>
                <w:rFonts w:ascii="Verdana" w:hAnsi="Verdana"/>
                <w:b/>
                <w:sz w:val="16"/>
                <w:szCs w:val="16"/>
              </w:rPr>
              <w:t>.-</w:t>
            </w:r>
            <w:r w:rsidRPr="008C4AB4">
              <w:rPr>
                <w:rFonts w:ascii="Verdana" w:hAnsi="Verdana"/>
                <w:sz w:val="16"/>
                <w:szCs w:val="16"/>
              </w:rPr>
              <w:t xml:space="preserve"> La investigación en seres humanos se desarrollará conforme a las siguientes bases:</w:t>
            </w:r>
          </w:p>
        </w:tc>
        <w:tc>
          <w:tcPr>
            <w:tcW w:w="4811" w:type="dxa"/>
          </w:tcPr>
          <w:p w14:paraId="3A4C9E6B" w14:textId="79ADE297" w:rsidR="000C36FE" w:rsidRPr="00FD526D" w:rsidRDefault="000C36FE" w:rsidP="000C36FE">
            <w:pPr>
              <w:pStyle w:val="Texto"/>
              <w:spacing w:after="0" w:line="240" w:lineRule="auto"/>
              <w:ind w:firstLine="0"/>
              <w:rPr>
                <w:rFonts w:ascii="Verdana" w:hAnsi="Verdana"/>
                <w:b/>
                <w:sz w:val="16"/>
                <w:szCs w:val="16"/>
                <w:lang w:val="en-US"/>
              </w:rPr>
            </w:pPr>
            <w:r w:rsidRPr="0048788B">
              <w:rPr>
                <w:rFonts w:ascii="Verdana" w:hAnsi="Verdana" w:cs="Times New Roman"/>
                <w:b/>
                <w:bCs/>
                <w:sz w:val="16"/>
                <w:szCs w:val="16"/>
                <w:lang w:val="en-US"/>
              </w:rPr>
              <w:t xml:space="preserve">Article 100.- </w:t>
            </w:r>
            <w:r w:rsidRPr="0048788B">
              <w:rPr>
                <w:rFonts w:ascii="Verdana" w:hAnsi="Verdana" w:cs="Times New Roman"/>
                <w:sz w:val="16"/>
                <w:szCs w:val="16"/>
                <w:lang w:val="en-US"/>
              </w:rPr>
              <w:t xml:space="preserve">Research in human beings will be developed according to the </w:t>
            </w:r>
            <w:r>
              <w:rPr>
                <w:rFonts w:ascii="Verdana" w:hAnsi="Verdana" w:cs="Times New Roman"/>
                <w:sz w:val="16"/>
                <w:szCs w:val="16"/>
                <w:lang w:val="en-US"/>
              </w:rPr>
              <w:t>following criteria</w:t>
            </w:r>
            <w:r w:rsidRPr="0048788B">
              <w:rPr>
                <w:rFonts w:ascii="Verdana" w:hAnsi="Verdana" w:cs="Times New Roman"/>
                <w:sz w:val="16"/>
                <w:szCs w:val="16"/>
                <w:lang w:val="en-US"/>
              </w:rPr>
              <w:t>:</w:t>
            </w:r>
          </w:p>
        </w:tc>
      </w:tr>
      <w:tr w:rsidR="000C36FE" w:rsidRPr="000955D6" w14:paraId="4AA6B257" w14:textId="77777777" w:rsidTr="003B0EAD">
        <w:tc>
          <w:tcPr>
            <w:tcW w:w="4811" w:type="dxa"/>
            <w:shd w:val="clear" w:color="auto" w:fill="auto"/>
          </w:tcPr>
          <w:p w14:paraId="750E9A26" w14:textId="77777777" w:rsidR="000C36FE" w:rsidRPr="00F65811" w:rsidRDefault="000C36FE" w:rsidP="000C36FE">
            <w:pPr>
              <w:pStyle w:val="PlainText"/>
              <w:jc w:val="both"/>
              <w:rPr>
                <w:rFonts w:ascii="Verdana" w:eastAsia="MS Mincho" w:hAnsi="Verdana" w:cs="Arial"/>
                <w:sz w:val="16"/>
                <w:szCs w:val="16"/>
                <w:lang w:val="en-US"/>
              </w:rPr>
            </w:pPr>
          </w:p>
        </w:tc>
        <w:tc>
          <w:tcPr>
            <w:tcW w:w="4811" w:type="dxa"/>
          </w:tcPr>
          <w:p w14:paraId="4C3C9180" w14:textId="6E08F602"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0C36FE" w:rsidRPr="000955D6" w14:paraId="0FE33644" w14:textId="77777777" w:rsidTr="003B0EAD">
        <w:tc>
          <w:tcPr>
            <w:tcW w:w="4811" w:type="dxa"/>
            <w:shd w:val="clear" w:color="auto" w:fill="auto"/>
          </w:tcPr>
          <w:p w14:paraId="7814A172" w14:textId="77777777" w:rsidR="000C36FE" w:rsidRPr="008C4AB4" w:rsidRDefault="000C36FE" w:rsidP="000C36FE">
            <w:pPr>
              <w:pStyle w:val="PlainText"/>
              <w:jc w:val="both"/>
              <w:rPr>
                <w:rFonts w:ascii="Verdana" w:eastAsia="MS Mincho" w:hAnsi="Verdana" w:cs="Arial"/>
                <w:sz w:val="16"/>
                <w:szCs w:val="16"/>
              </w:rPr>
            </w:pPr>
            <w:r w:rsidRPr="008C4AB4">
              <w:rPr>
                <w:rFonts w:ascii="Verdana" w:eastAsia="MS Mincho" w:hAnsi="Verdana" w:cs="Arial"/>
                <w:b/>
                <w:bCs/>
                <w:sz w:val="16"/>
                <w:szCs w:val="16"/>
              </w:rPr>
              <w:t xml:space="preserve">I. </w:t>
            </w:r>
            <w:r w:rsidRPr="008C4AB4">
              <w:rPr>
                <w:rFonts w:ascii="Verdana" w:eastAsia="MS Mincho" w:hAnsi="Verdana" w:cs="Arial"/>
                <w:sz w:val="16"/>
                <w:szCs w:val="16"/>
              </w:rPr>
              <w:t>Deberá adaptarse a los principios científicos y éticos que justifican la investigación médica, especialmente en lo que se refiere a su posible contribución a la solución de problemas de salud y al desarrollo de nuevos campos de la ciencia médica;</w:t>
            </w:r>
          </w:p>
        </w:tc>
        <w:tc>
          <w:tcPr>
            <w:tcW w:w="4811" w:type="dxa"/>
          </w:tcPr>
          <w:p w14:paraId="4A829D8E" w14:textId="68D29F76" w:rsidR="000C36FE" w:rsidRPr="00FD526D" w:rsidRDefault="000C36FE" w:rsidP="000C36FE">
            <w:pPr>
              <w:pStyle w:val="PlainText"/>
              <w:jc w:val="both"/>
              <w:rPr>
                <w:rFonts w:ascii="Verdana" w:eastAsia="MS Mincho" w:hAnsi="Verdana" w:cs="Arial"/>
                <w:b/>
                <w:bCs/>
                <w:sz w:val="16"/>
                <w:szCs w:val="16"/>
                <w:lang w:val="en-US"/>
              </w:rPr>
            </w:pPr>
            <w:r w:rsidRPr="0048788B">
              <w:rPr>
                <w:rFonts w:ascii="Verdana" w:hAnsi="Verdana"/>
                <w:b/>
                <w:bCs/>
                <w:sz w:val="16"/>
                <w:szCs w:val="16"/>
                <w:lang w:val="en-US"/>
              </w:rPr>
              <w:t xml:space="preserve">I. </w:t>
            </w:r>
            <w:r w:rsidRPr="002673BD">
              <w:rPr>
                <w:rFonts w:ascii="Verdana" w:hAnsi="Verdana"/>
                <w:sz w:val="16"/>
                <w:szCs w:val="16"/>
                <w:lang w:val="en-US"/>
              </w:rPr>
              <w:t>It</w:t>
            </w:r>
            <w:r w:rsidRPr="0048788B">
              <w:rPr>
                <w:rFonts w:ascii="Verdana" w:hAnsi="Verdana"/>
                <w:b/>
                <w:bCs/>
                <w:sz w:val="16"/>
                <w:szCs w:val="16"/>
                <w:lang w:val="en-US"/>
              </w:rPr>
              <w:t xml:space="preserve"> </w:t>
            </w:r>
            <w:r w:rsidRPr="0048788B">
              <w:rPr>
                <w:rFonts w:ascii="Verdana" w:hAnsi="Verdana"/>
                <w:sz w:val="16"/>
                <w:szCs w:val="16"/>
                <w:lang w:val="en-US"/>
              </w:rPr>
              <w:t>must adapt to the scientific and ethical principles that justify medical research, especially with regard to its possible contribution to the solution of health problems and the development of new fields of medical science;</w:t>
            </w:r>
          </w:p>
        </w:tc>
      </w:tr>
      <w:tr w:rsidR="000C36FE" w:rsidRPr="000955D6" w14:paraId="3BB2B7C4" w14:textId="77777777" w:rsidTr="003B0EAD">
        <w:tc>
          <w:tcPr>
            <w:tcW w:w="4811" w:type="dxa"/>
            <w:shd w:val="clear" w:color="auto" w:fill="auto"/>
          </w:tcPr>
          <w:p w14:paraId="1AA594D7" w14:textId="77777777" w:rsidR="000C36FE" w:rsidRPr="00F65811" w:rsidRDefault="000C36FE" w:rsidP="000C36FE">
            <w:pPr>
              <w:pStyle w:val="PlainText"/>
              <w:jc w:val="both"/>
              <w:rPr>
                <w:rFonts w:ascii="Verdana" w:eastAsia="MS Mincho" w:hAnsi="Verdana" w:cs="Arial"/>
                <w:sz w:val="16"/>
                <w:szCs w:val="16"/>
                <w:lang w:val="en-US"/>
              </w:rPr>
            </w:pPr>
          </w:p>
        </w:tc>
        <w:tc>
          <w:tcPr>
            <w:tcW w:w="4811" w:type="dxa"/>
          </w:tcPr>
          <w:p w14:paraId="5D4BB02E" w14:textId="733C7211"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0C36FE" w:rsidRPr="000955D6" w14:paraId="28EA554C" w14:textId="77777777" w:rsidTr="003B0EAD">
        <w:tc>
          <w:tcPr>
            <w:tcW w:w="4811" w:type="dxa"/>
            <w:shd w:val="clear" w:color="auto" w:fill="auto"/>
          </w:tcPr>
          <w:p w14:paraId="5240B8FD" w14:textId="77777777" w:rsidR="000C36FE" w:rsidRPr="008C4AB4" w:rsidRDefault="000C36FE" w:rsidP="000C36FE">
            <w:pPr>
              <w:pStyle w:val="PlainText"/>
              <w:jc w:val="both"/>
              <w:rPr>
                <w:rFonts w:ascii="Verdana" w:eastAsia="MS Mincho" w:hAnsi="Verdana" w:cs="Arial"/>
                <w:sz w:val="16"/>
                <w:szCs w:val="16"/>
              </w:rPr>
            </w:pPr>
            <w:r w:rsidRPr="008C4AB4">
              <w:rPr>
                <w:rFonts w:ascii="Verdana" w:eastAsia="MS Mincho" w:hAnsi="Verdana" w:cs="Arial"/>
                <w:b/>
                <w:bCs/>
                <w:sz w:val="16"/>
                <w:szCs w:val="16"/>
              </w:rPr>
              <w:t xml:space="preserve">II. </w:t>
            </w:r>
            <w:r w:rsidRPr="008C4AB4">
              <w:rPr>
                <w:rFonts w:ascii="Verdana" w:eastAsia="MS Mincho" w:hAnsi="Verdana" w:cs="Arial"/>
                <w:sz w:val="16"/>
                <w:szCs w:val="16"/>
              </w:rPr>
              <w:t>Podrá realizarse sólo cuando el conocimiento que se pretenda producir no pueda obtenerse por otro método idóneo;</w:t>
            </w:r>
          </w:p>
        </w:tc>
        <w:tc>
          <w:tcPr>
            <w:tcW w:w="4811" w:type="dxa"/>
          </w:tcPr>
          <w:p w14:paraId="18059323" w14:textId="70F0EE35" w:rsidR="000C36FE" w:rsidRPr="00FD526D" w:rsidRDefault="000C36FE" w:rsidP="000C36FE">
            <w:pPr>
              <w:pStyle w:val="PlainText"/>
              <w:jc w:val="both"/>
              <w:rPr>
                <w:rFonts w:ascii="Verdana" w:eastAsia="MS Mincho" w:hAnsi="Verdana" w:cs="Arial"/>
                <w:b/>
                <w:bCs/>
                <w:sz w:val="16"/>
                <w:szCs w:val="16"/>
                <w:lang w:val="en-US"/>
              </w:rPr>
            </w:pPr>
            <w:r w:rsidRPr="0048788B">
              <w:rPr>
                <w:rFonts w:ascii="Verdana" w:hAnsi="Verdana"/>
                <w:b/>
                <w:bCs/>
                <w:sz w:val="16"/>
                <w:szCs w:val="16"/>
                <w:lang w:val="en-US"/>
              </w:rPr>
              <w:t xml:space="preserve">II. </w:t>
            </w:r>
            <w:r w:rsidRPr="0048788B">
              <w:rPr>
                <w:rFonts w:ascii="Verdana" w:hAnsi="Verdana"/>
                <w:sz w:val="16"/>
                <w:szCs w:val="16"/>
                <w:lang w:val="en-US"/>
              </w:rPr>
              <w:t>It can be done only when the knowledge that is intended to produce cannot be obtained by another suitable method;</w:t>
            </w:r>
          </w:p>
        </w:tc>
      </w:tr>
      <w:tr w:rsidR="000C36FE" w:rsidRPr="000955D6" w14:paraId="5C51F703" w14:textId="77777777" w:rsidTr="003B0EAD">
        <w:tc>
          <w:tcPr>
            <w:tcW w:w="4811" w:type="dxa"/>
            <w:shd w:val="clear" w:color="auto" w:fill="auto"/>
          </w:tcPr>
          <w:p w14:paraId="40D70533" w14:textId="77777777" w:rsidR="000C36FE" w:rsidRPr="00F65811" w:rsidRDefault="000C36FE" w:rsidP="000C36FE">
            <w:pPr>
              <w:pStyle w:val="PlainText"/>
              <w:jc w:val="both"/>
              <w:rPr>
                <w:rFonts w:ascii="Verdana" w:eastAsia="MS Mincho" w:hAnsi="Verdana" w:cs="Arial"/>
                <w:sz w:val="16"/>
                <w:szCs w:val="16"/>
                <w:lang w:val="en-US"/>
              </w:rPr>
            </w:pPr>
          </w:p>
        </w:tc>
        <w:tc>
          <w:tcPr>
            <w:tcW w:w="4811" w:type="dxa"/>
          </w:tcPr>
          <w:p w14:paraId="13EF3F09" w14:textId="65EF6728"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0C36FE" w:rsidRPr="000955D6" w14:paraId="756B85FF" w14:textId="77777777" w:rsidTr="003B0EAD">
        <w:tc>
          <w:tcPr>
            <w:tcW w:w="4811" w:type="dxa"/>
            <w:shd w:val="clear" w:color="auto" w:fill="auto"/>
          </w:tcPr>
          <w:p w14:paraId="4F7E1783" w14:textId="77777777" w:rsidR="000C36FE" w:rsidRPr="008C4AB4" w:rsidRDefault="000C36FE" w:rsidP="000C36FE">
            <w:pPr>
              <w:pStyle w:val="PlainText"/>
              <w:jc w:val="both"/>
              <w:rPr>
                <w:rFonts w:ascii="Verdana" w:eastAsia="MS Mincho" w:hAnsi="Verdana" w:cs="Arial"/>
                <w:sz w:val="16"/>
                <w:szCs w:val="16"/>
              </w:rPr>
            </w:pPr>
            <w:r w:rsidRPr="008C4AB4">
              <w:rPr>
                <w:rFonts w:ascii="Verdana" w:eastAsia="MS Mincho" w:hAnsi="Verdana" w:cs="Arial"/>
                <w:b/>
                <w:bCs/>
                <w:sz w:val="16"/>
                <w:szCs w:val="16"/>
              </w:rPr>
              <w:t xml:space="preserve">III. </w:t>
            </w:r>
            <w:r w:rsidRPr="008C4AB4">
              <w:rPr>
                <w:rFonts w:ascii="Verdana" w:eastAsia="MS Mincho" w:hAnsi="Verdana" w:cs="Arial"/>
                <w:sz w:val="16"/>
                <w:szCs w:val="16"/>
              </w:rPr>
              <w:t>Podrá efectuarse sólo cuando exista una razonable seguridad de que no expone a riesgos ni daños innecesarios al sujeto en experimentación;</w:t>
            </w:r>
          </w:p>
        </w:tc>
        <w:tc>
          <w:tcPr>
            <w:tcW w:w="4811" w:type="dxa"/>
          </w:tcPr>
          <w:p w14:paraId="3358EC3C" w14:textId="2C5545C5" w:rsidR="000C36FE" w:rsidRPr="00FD526D" w:rsidRDefault="000C36FE" w:rsidP="000C36FE">
            <w:pPr>
              <w:pStyle w:val="PlainText"/>
              <w:jc w:val="both"/>
              <w:rPr>
                <w:rFonts w:ascii="Verdana" w:eastAsia="MS Mincho" w:hAnsi="Verdana" w:cs="Arial"/>
                <w:b/>
                <w:bCs/>
                <w:sz w:val="16"/>
                <w:szCs w:val="16"/>
                <w:lang w:val="en-US"/>
              </w:rPr>
            </w:pPr>
            <w:r w:rsidRPr="0048788B">
              <w:rPr>
                <w:rFonts w:ascii="Verdana" w:hAnsi="Verdana"/>
                <w:b/>
                <w:bCs/>
                <w:sz w:val="16"/>
                <w:szCs w:val="16"/>
                <w:lang w:val="en-US"/>
              </w:rPr>
              <w:t xml:space="preserve">III. </w:t>
            </w:r>
            <w:r w:rsidRPr="0048788B">
              <w:rPr>
                <w:rFonts w:ascii="Verdana" w:hAnsi="Verdana"/>
                <w:sz w:val="16"/>
                <w:szCs w:val="16"/>
                <w:lang w:val="en-US"/>
              </w:rPr>
              <w:t>It may be carried out only when there is reasonable assurance that it does not expose the experimental subject to unnecessary risks or harm;</w:t>
            </w:r>
          </w:p>
        </w:tc>
      </w:tr>
      <w:tr w:rsidR="000C36FE" w:rsidRPr="000955D6" w14:paraId="27B670E2" w14:textId="77777777" w:rsidTr="003B0EAD">
        <w:tc>
          <w:tcPr>
            <w:tcW w:w="4811" w:type="dxa"/>
            <w:shd w:val="clear" w:color="auto" w:fill="auto"/>
          </w:tcPr>
          <w:p w14:paraId="39007D6D" w14:textId="77777777" w:rsidR="000C36FE" w:rsidRPr="00F65811" w:rsidRDefault="000C36FE" w:rsidP="000C36FE">
            <w:pPr>
              <w:pStyle w:val="PlainText"/>
              <w:jc w:val="both"/>
              <w:rPr>
                <w:rFonts w:ascii="Verdana" w:eastAsia="MS Mincho" w:hAnsi="Verdana" w:cs="Arial"/>
                <w:sz w:val="16"/>
                <w:szCs w:val="16"/>
                <w:lang w:val="en-US"/>
              </w:rPr>
            </w:pPr>
          </w:p>
        </w:tc>
        <w:tc>
          <w:tcPr>
            <w:tcW w:w="4811" w:type="dxa"/>
          </w:tcPr>
          <w:p w14:paraId="62D886C0" w14:textId="5E62610B"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0C36FE" w:rsidRPr="000955D6" w14:paraId="2237470E" w14:textId="77777777" w:rsidTr="003B0EAD">
        <w:tc>
          <w:tcPr>
            <w:tcW w:w="4811" w:type="dxa"/>
            <w:shd w:val="clear" w:color="auto" w:fill="auto"/>
          </w:tcPr>
          <w:p w14:paraId="1D154E9E" w14:textId="77777777" w:rsidR="000C36FE" w:rsidRPr="008C4AB4" w:rsidRDefault="000C36FE" w:rsidP="000C36FE">
            <w:pPr>
              <w:pStyle w:val="Texto"/>
              <w:spacing w:after="0" w:line="240" w:lineRule="auto"/>
              <w:ind w:firstLine="0"/>
              <w:rPr>
                <w:rFonts w:ascii="Verdana" w:hAnsi="Verdana"/>
                <w:sz w:val="16"/>
                <w:szCs w:val="16"/>
              </w:rPr>
            </w:pPr>
            <w:r w:rsidRPr="008C4AB4">
              <w:rPr>
                <w:rFonts w:ascii="Verdana" w:hAnsi="Verdana"/>
                <w:b/>
                <w:sz w:val="16"/>
                <w:szCs w:val="16"/>
              </w:rPr>
              <w:t>IV.</w:t>
            </w:r>
            <w:r w:rsidRPr="008C4AB4">
              <w:rPr>
                <w:rFonts w:ascii="Verdana" w:hAnsi="Verdana"/>
                <w:sz w:val="16"/>
                <w:szCs w:val="16"/>
              </w:rPr>
              <w:t xml:space="preserve"> Se deberá contar con el consentimiento informado por escrito del sujeto en quien se realizará la investigación, o de su representante legal en caso de incapacidad legal de aquél, una vez enterado de los objetivos de la experimentación y de las posibles consecuencias positivas o negativas para su salud;</w:t>
            </w:r>
          </w:p>
        </w:tc>
        <w:tc>
          <w:tcPr>
            <w:tcW w:w="4811" w:type="dxa"/>
          </w:tcPr>
          <w:p w14:paraId="5575C5EF" w14:textId="7F31D1F6" w:rsidR="000C36FE" w:rsidRPr="00FD526D" w:rsidRDefault="000C36FE" w:rsidP="000C36FE">
            <w:pPr>
              <w:pStyle w:val="Texto"/>
              <w:spacing w:after="0" w:line="240" w:lineRule="auto"/>
              <w:ind w:firstLine="0"/>
              <w:rPr>
                <w:rFonts w:ascii="Verdana" w:hAnsi="Verdana"/>
                <w:b/>
                <w:sz w:val="16"/>
                <w:szCs w:val="16"/>
                <w:lang w:val="en-US"/>
              </w:rPr>
            </w:pPr>
            <w:r w:rsidRPr="0048788B">
              <w:rPr>
                <w:rFonts w:ascii="Verdana" w:hAnsi="Verdana" w:cs="Times New Roman"/>
                <w:b/>
                <w:bCs/>
                <w:sz w:val="16"/>
                <w:szCs w:val="16"/>
                <w:lang w:val="en-US"/>
              </w:rPr>
              <w:t xml:space="preserve">IV. </w:t>
            </w:r>
            <w:r w:rsidRPr="0048788B">
              <w:rPr>
                <w:rFonts w:ascii="Verdana" w:hAnsi="Verdana" w:cs="Times New Roman"/>
                <w:sz w:val="16"/>
                <w:szCs w:val="16"/>
                <w:lang w:val="en-US"/>
              </w:rPr>
              <w:t>You must have the informed consent in writing of the subject on whom the research will be carried out, or of his legal representative in the event of his legal incapacity, once he is aware of the objectives of the experimentation and of the possible positive or negative consequences for your health;</w:t>
            </w:r>
          </w:p>
        </w:tc>
      </w:tr>
      <w:tr w:rsidR="000C36FE" w:rsidRPr="008C4AB4" w14:paraId="424BD4BE" w14:textId="77777777" w:rsidTr="003B0EAD">
        <w:tc>
          <w:tcPr>
            <w:tcW w:w="4811" w:type="dxa"/>
            <w:shd w:val="clear" w:color="auto" w:fill="auto"/>
          </w:tcPr>
          <w:p w14:paraId="3DADA6C6" w14:textId="77777777" w:rsidR="000C36FE" w:rsidRPr="008C4AB4" w:rsidRDefault="000C36FE" w:rsidP="000C36FE">
            <w:pPr>
              <w:pStyle w:val="PlainText"/>
              <w:jc w:val="right"/>
              <w:rPr>
                <w:rFonts w:ascii="Verdana" w:eastAsia="MS Mincho" w:hAnsi="Verdana"/>
                <w:i/>
                <w:iCs/>
                <w:color w:val="0000FF"/>
                <w:sz w:val="16"/>
                <w:szCs w:val="16"/>
                <w:lang w:val="es-MX"/>
              </w:rPr>
            </w:pPr>
            <w:r w:rsidRPr="008C4AB4">
              <w:rPr>
                <w:rFonts w:ascii="Verdana" w:eastAsia="MS Mincho" w:hAnsi="Verdana"/>
                <w:i/>
                <w:iCs/>
                <w:color w:val="0000FF"/>
                <w:sz w:val="16"/>
                <w:szCs w:val="16"/>
                <w:lang w:val="es-MX"/>
              </w:rPr>
              <w:t>Fracción reformada DOF 30-01-2012</w:t>
            </w:r>
          </w:p>
        </w:tc>
        <w:tc>
          <w:tcPr>
            <w:tcW w:w="4811" w:type="dxa"/>
          </w:tcPr>
          <w:p w14:paraId="49E3C6BB" w14:textId="349F3495" w:rsidR="000C36FE" w:rsidRPr="00FD526D" w:rsidRDefault="000C36FE" w:rsidP="000C36FE">
            <w:pPr>
              <w:pStyle w:val="PlainText"/>
              <w:jc w:val="right"/>
              <w:rPr>
                <w:rFonts w:ascii="Verdana" w:eastAsia="MS Mincho" w:hAnsi="Verdana"/>
                <w:i/>
                <w:iCs/>
                <w:color w:val="0000FF"/>
                <w:sz w:val="16"/>
                <w:szCs w:val="16"/>
                <w:lang w:val="en-US"/>
              </w:rPr>
            </w:pPr>
            <w:r w:rsidRPr="00FD526D">
              <w:rPr>
                <w:rFonts w:ascii="Verdana" w:hAnsi="Verdana"/>
                <w:i/>
                <w:iCs/>
                <w:color w:val="0000FF"/>
                <w:sz w:val="16"/>
                <w:szCs w:val="16"/>
                <w:lang w:val="en-US"/>
              </w:rPr>
              <w:t>Section reformed</w:t>
            </w:r>
            <w:r w:rsidRPr="0048788B">
              <w:rPr>
                <w:rFonts w:ascii="Verdana" w:hAnsi="Verdana"/>
                <w:i/>
                <w:iCs/>
                <w:color w:val="0000FF"/>
                <w:sz w:val="16"/>
                <w:szCs w:val="16"/>
                <w:lang w:val="en-US"/>
              </w:rPr>
              <w:t xml:space="preserve"> DOF </w:t>
            </w:r>
            <w:r>
              <w:rPr>
                <w:rFonts w:ascii="Verdana" w:hAnsi="Verdana"/>
                <w:i/>
                <w:iCs/>
                <w:color w:val="0000FF"/>
                <w:sz w:val="16"/>
                <w:szCs w:val="16"/>
                <w:lang w:val="en-US"/>
              </w:rPr>
              <w:t>30-01-2012</w:t>
            </w:r>
          </w:p>
        </w:tc>
      </w:tr>
      <w:tr w:rsidR="000C36FE" w:rsidRPr="008C4AB4" w14:paraId="6F561379" w14:textId="77777777" w:rsidTr="003B0EAD">
        <w:tc>
          <w:tcPr>
            <w:tcW w:w="4811" w:type="dxa"/>
            <w:shd w:val="clear" w:color="auto" w:fill="auto"/>
          </w:tcPr>
          <w:p w14:paraId="722D4A92" w14:textId="77777777" w:rsidR="000C36FE" w:rsidRPr="008C4AB4" w:rsidRDefault="000C36FE" w:rsidP="000C36FE">
            <w:pPr>
              <w:pStyle w:val="PlainText"/>
              <w:jc w:val="both"/>
              <w:rPr>
                <w:rFonts w:ascii="Verdana" w:eastAsia="MS Mincho" w:hAnsi="Verdana" w:cs="Arial"/>
                <w:sz w:val="16"/>
                <w:szCs w:val="16"/>
              </w:rPr>
            </w:pPr>
          </w:p>
        </w:tc>
        <w:tc>
          <w:tcPr>
            <w:tcW w:w="4811" w:type="dxa"/>
          </w:tcPr>
          <w:p w14:paraId="4E92C32A" w14:textId="77867410"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0C36FE" w:rsidRPr="000955D6" w14:paraId="29712F18" w14:textId="77777777" w:rsidTr="003B0EAD">
        <w:tc>
          <w:tcPr>
            <w:tcW w:w="4811" w:type="dxa"/>
            <w:shd w:val="clear" w:color="auto" w:fill="auto"/>
          </w:tcPr>
          <w:p w14:paraId="5435F467" w14:textId="77777777" w:rsidR="000C36FE" w:rsidRPr="008C4AB4" w:rsidRDefault="000C36FE" w:rsidP="000C36FE">
            <w:pPr>
              <w:pStyle w:val="Texto"/>
              <w:spacing w:after="0" w:line="240" w:lineRule="auto"/>
              <w:ind w:firstLine="0"/>
              <w:rPr>
                <w:rFonts w:ascii="Verdana" w:hAnsi="Verdana"/>
                <w:color w:val="000000"/>
                <w:sz w:val="16"/>
                <w:szCs w:val="16"/>
              </w:rPr>
            </w:pPr>
            <w:r w:rsidRPr="008C4AB4">
              <w:rPr>
                <w:rFonts w:ascii="Verdana" w:hAnsi="Verdana"/>
                <w:b/>
                <w:bCs/>
                <w:color w:val="000000"/>
                <w:sz w:val="16"/>
                <w:szCs w:val="16"/>
              </w:rPr>
              <w:t>V.</w:t>
            </w:r>
            <w:r w:rsidRPr="008C4AB4">
              <w:rPr>
                <w:rFonts w:ascii="Verdana" w:hAnsi="Verdana"/>
                <w:bCs/>
                <w:color w:val="000000"/>
                <w:sz w:val="16"/>
                <w:szCs w:val="16"/>
              </w:rPr>
              <w:t xml:space="preserve"> </w:t>
            </w:r>
            <w:r w:rsidRPr="008C4AB4">
              <w:rPr>
                <w:rFonts w:ascii="Verdana" w:hAnsi="Verdana"/>
                <w:color w:val="000000"/>
                <w:sz w:val="16"/>
                <w:szCs w:val="16"/>
              </w:rPr>
              <w:t>Sólo podrá realizarse por profesionales de la salud en instituciones médicas que actúen bajo la vigilancia de las autoridades sanitarias competentes.</w:t>
            </w:r>
          </w:p>
        </w:tc>
        <w:tc>
          <w:tcPr>
            <w:tcW w:w="4811" w:type="dxa"/>
          </w:tcPr>
          <w:p w14:paraId="34EDFF8A" w14:textId="0EC37ABF" w:rsidR="000C36FE" w:rsidRPr="00FD526D" w:rsidRDefault="000C36FE" w:rsidP="000C36FE">
            <w:pPr>
              <w:pStyle w:val="Texto"/>
              <w:spacing w:after="0" w:line="240" w:lineRule="auto"/>
              <w:ind w:firstLine="0"/>
              <w:rPr>
                <w:rFonts w:ascii="Verdana" w:hAnsi="Verdana"/>
                <w:b/>
                <w:bCs/>
                <w:color w:val="000000"/>
                <w:sz w:val="16"/>
                <w:szCs w:val="16"/>
                <w:lang w:val="en-US"/>
              </w:rPr>
            </w:pPr>
            <w:r w:rsidRPr="0048788B">
              <w:rPr>
                <w:rFonts w:ascii="Verdana" w:hAnsi="Verdana" w:cs="Times New Roman"/>
                <w:b/>
                <w:bCs/>
                <w:sz w:val="16"/>
                <w:szCs w:val="16"/>
                <w:lang w:val="en-US"/>
              </w:rPr>
              <w:t xml:space="preserve">V. </w:t>
            </w:r>
            <w:r w:rsidRPr="0048788B">
              <w:rPr>
                <w:rFonts w:ascii="Verdana" w:hAnsi="Verdana" w:cs="Times New Roman"/>
                <w:sz w:val="16"/>
                <w:szCs w:val="16"/>
                <w:lang w:val="en-US"/>
              </w:rPr>
              <w:t xml:space="preserve">It may only be carried out by health professionals in medical institutions that act under the supervision of the </w:t>
            </w:r>
            <w:r>
              <w:rPr>
                <w:rFonts w:ascii="Verdana" w:hAnsi="Verdana" w:cs="Times New Roman"/>
                <w:sz w:val="16"/>
                <w:szCs w:val="16"/>
                <w:lang w:val="en-US"/>
              </w:rPr>
              <w:t>appropriate health authorities</w:t>
            </w:r>
            <w:r w:rsidRPr="0048788B">
              <w:rPr>
                <w:rFonts w:ascii="Verdana" w:hAnsi="Verdana" w:cs="Times New Roman"/>
                <w:sz w:val="16"/>
                <w:szCs w:val="16"/>
                <w:lang w:val="en-US"/>
              </w:rPr>
              <w:t xml:space="preserve">. </w:t>
            </w:r>
          </w:p>
        </w:tc>
      </w:tr>
      <w:tr w:rsidR="000C36FE" w:rsidRPr="000955D6" w14:paraId="5B95D59D" w14:textId="77777777" w:rsidTr="003B0EAD">
        <w:tc>
          <w:tcPr>
            <w:tcW w:w="4811" w:type="dxa"/>
            <w:shd w:val="clear" w:color="auto" w:fill="auto"/>
          </w:tcPr>
          <w:p w14:paraId="76287D03" w14:textId="77777777" w:rsidR="000C36FE" w:rsidRPr="00F65811" w:rsidRDefault="000C36FE" w:rsidP="000C36FE">
            <w:pPr>
              <w:pStyle w:val="Texto"/>
              <w:spacing w:after="0" w:line="240" w:lineRule="auto"/>
              <w:ind w:firstLine="0"/>
              <w:rPr>
                <w:rFonts w:ascii="Verdana" w:hAnsi="Verdana"/>
                <w:color w:val="000000"/>
                <w:sz w:val="16"/>
                <w:szCs w:val="16"/>
                <w:lang w:val="en-US"/>
              </w:rPr>
            </w:pPr>
          </w:p>
        </w:tc>
        <w:tc>
          <w:tcPr>
            <w:tcW w:w="4811" w:type="dxa"/>
          </w:tcPr>
          <w:p w14:paraId="0A50DF5E" w14:textId="5DD6D19D" w:rsidR="000C36FE" w:rsidRPr="00FD526D" w:rsidRDefault="000C36FE" w:rsidP="000C36FE">
            <w:pPr>
              <w:pStyle w:val="Texto"/>
              <w:spacing w:after="0" w:line="240" w:lineRule="auto"/>
              <w:ind w:firstLine="0"/>
              <w:rPr>
                <w:rFonts w:ascii="Verdana" w:hAnsi="Verdana"/>
                <w:color w:val="000000"/>
                <w:sz w:val="16"/>
                <w:szCs w:val="16"/>
                <w:lang w:val="en-US"/>
              </w:rPr>
            </w:pPr>
            <w:r w:rsidRPr="0048788B">
              <w:rPr>
                <w:rFonts w:ascii="Verdana" w:hAnsi="Verdana" w:cs="Times New Roman"/>
                <w:sz w:val="16"/>
                <w:szCs w:val="16"/>
                <w:lang w:val="en-US"/>
              </w:rPr>
              <w:t> </w:t>
            </w:r>
          </w:p>
        </w:tc>
      </w:tr>
      <w:tr w:rsidR="000C36FE" w:rsidRPr="000955D6" w14:paraId="5B9CD30E" w14:textId="77777777" w:rsidTr="003B0EAD">
        <w:tc>
          <w:tcPr>
            <w:tcW w:w="4811" w:type="dxa"/>
            <w:shd w:val="clear" w:color="auto" w:fill="auto"/>
          </w:tcPr>
          <w:p w14:paraId="1E30D848" w14:textId="77777777" w:rsidR="000C36FE" w:rsidRPr="008C4AB4" w:rsidRDefault="000C36FE" w:rsidP="000C36FE">
            <w:pPr>
              <w:pStyle w:val="Texto"/>
              <w:spacing w:after="0" w:line="240" w:lineRule="auto"/>
              <w:ind w:firstLine="0"/>
              <w:rPr>
                <w:rFonts w:ascii="Verdana" w:hAnsi="Verdana"/>
                <w:color w:val="000000"/>
                <w:sz w:val="16"/>
                <w:szCs w:val="16"/>
              </w:rPr>
            </w:pPr>
            <w:r w:rsidRPr="008C4AB4">
              <w:rPr>
                <w:rFonts w:ascii="Verdana" w:hAnsi="Verdana"/>
                <w:bCs/>
                <w:color w:val="000000"/>
                <w:sz w:val="16"/>
                <w:szCs w:val="16"/>
              </w:rPr>
              <w:lastRenderedPageBreak/>
              <w:t>La realización de estudios genómicos poblacionales deberá formar parte de un proyecto de investigación;</w:t>
            </w:r>
          </w:p>
        </w:tc>
        <w:tc>
          <w:tcPr>
            <w:tcW w:w="4811" w:type="dxa"/>
          </w:tcPr>
          <w:p w14:paraId="52E5F961" w14:textId="1534628F" w:rsidR="000C36FE" w:rsidRPr="00FD526D" w:rsidRDefault="000C36FE" w:rsidP="000C36FE">
            <w:pPr>
              <w:pStyle w:val="Texto"/>
              <w:spacing w:after="0" w:line="240" w:lineRule="auto"/>
              <w:ind w:firstLine="0"/>
              <w:rPr>
                <w:rFonts w:ascii="Verdana" w:hAnsi="Verdana"/>
                <w:bCs/>
                <w:color w:val="000000"/>
                <w:sz w:val="16"/>
                <w:szCs w:val="16"/>
                <w:lang w:val="en-US"/>
              </w:rPr>
            </w:pPr>
            <w:r w:rsidRPr="0048788B">
              <w:rPr>
                <w:rFonts w:ascii="Verdana" w:hAnsi="Verdana" w:cs="Times New Roman"/>
                <w:sz w:val="16"/>
                <w:szCs w:val="16"/>
                <w:lang w:val="en-US"/>
              </w:rPr>
              <w:t>Population genomic studies should be part of a research project;</w:t>
            </w:r>
          </w:p>
        </w:tc>
      </w:tr>
      <w:tr w:rsidR="000C36FE" w:rsidRPr="008C4AB4" w14:paraId="54901668" w14:textId="77777777" w:rsidTr="003B0EAD">
        <w:tc>
          <w:tcPr>
            <w:tcW w:w="4811" w:type="dxa"/>
            <w:shd w:val="clear" w:color="auto" w:fill="auto"/>
          </w:tcPr>
          <w:p w14:paraId="2A59B19B" w14:textId="77777777" w:rsidR="000C36FE" w:rsidRPr="008C4AB4" w:rsidRDefault="000C36FE" w:rsidP="000C36FE">
            <w:pPr>
              <w:pStyle w:val="PlainText"/>
              <w:jc w:val="right"/>
              <w:rPr>
                <w:rFonts w:ascii="Verdana" w:eastAsia="MS Mincho" w:hAnsi="Verdana"/>
                <w:i/>
                <w:iCs/>
                <w:color w:val="0000FF"/>
                <w:sz w:val="16"/>
                <w:szCs w:val="16"/>
                <w:lang w:val="es-MX"/>
              </w:rPr>
            </w:pPr>
            <w:r w:rsidRPr="008C4AB4">
              <w:rPr>
                <w:rFonts w:ascii="Verdana" w:eastAsia="MS Mincho" w:hAnsi="Verdana"/>
                <w:i/>
                <w:iCs/>
                <w:color w:val="0000FF"/>
                <w:sz w:val="16"/>
                <w:szCs w:val="16"/>
                <w:lang w:val="es-MX"/>
              </w:rPr>
              <w:t>Fracción reformada DOF 14-07-2008</w:t>
            </w:r>
          </w:p>
        </w:tc>
        <w:tc>
          <w:tcPr>
            <w:tcW w:w="4811" w:type="dxa"/>
          </w:tcPr>
          <w:p w14:paraId="4DFF41E7" w14:textId="079588D4" w:rsidR="000C36FE" w:rsidRPr="00FD526D" w:rsidRDefault="000C36FE" w:rsidP="000C36FE">
            <w:pPr>
              <w:pStyle w:val="PlainText"/>
              <w:jc w:val="right"/>
              <w:rPr>
                <w:rFonts w:ascii="Verdana" w:eastAsia="MS Mincho" w:hAnsi="Verdana"/>
                <w:i/>
                <w:iCs/>
                <w:color w:val="0000FF"/>
                <w:sz w:val="16"/>
                <w:szCs w:val="16"/>
                <w:lang w:val="en-US"/>
              </w:rPr>
            </w:pPr>
            <w:r w:rsidRPr="00FD526D">
              <w:rPr>
                <w:rFonts w:ascii="Verdana" w:hAnsi="Verdana"/>
                <w:i/>
                <w:iCs/>
                <w:color w:val="0000FF"/>
                <w:sz w:val="16"/>
                <w:szCs w:val="16"/>
                <w:lang w:val="en-US"/>
              </w:rPr>
              <w:t>Section</w:t>
            </w:r>
            <w:r w:rsidRPr="0048788B">
              <w:rPr>
                <w:rFonts w:ascii="Verdana" w:hAnsi="Verdana"/>
                <w:i/>
                <w:iCs/>
                <w:color w:val="0000FF"/>
                <w:sz w:val="16"/>
                <w:szCs w:val="16"/>
                <w:lang w:val="en-US"/>
              </w:rPr>
              <w:t xml:space="preserve"> </w:t>
            </w:r>
            <w:r w:rsidRPr="00FD526D">
              <w:rPr>
                <w:rFonts w:ascii="Verdana" w:hAnsi="Verdana"/>
                <w:i/>
                <w:iCs/>
                <w:color w:val="0000FF"/>
                <w:sz w:val="16"/>
                <w:szCs w:val="16"/>
                <w:lang w:val="en-US"/>
              </w:rPr>
              <w:t>Reformed</w:t>
            </w:r>
            <w:r w:rsidRPr="0048788B">
              <w:rPr>
                <w:rFonts w:ascii="Verdana" w:hAnsi="Verdana"/>
                <w:i/>
                <w:iCs/>
                <w:color w:val="0000FF"/>
                <w:sz w:val="16"/>
                <w:szCs w:val="16"/>
                <w:lang w:val="en-US"/>
              </w:rPr>
              <w:t xml:space="preserve"> DOF </w:t>
            </w:r>
            <w:r>
              <w:rPr>
                <w:rFonts w:ascii="Verdana" w:hAnsi="Verdana"/>
                <w:i/>
                <w:iCs/>
                <w:color w:val="0000FF"/>
                <w:sz w:val="16"/>
                <w:szCs w:val="16"/>
                <w:lang w:val="en-US"/>
              </w:rPr>
              <w:t>14-07-2008</w:t>
            </w:r>
          </w:p>
        </w:tc>
      </w:tr>
      <w:tr w:rsidR="000C36FE" w:rsidRPr="008C4AB4" w14:paraId="09AA17DB" w14:textId="77777777" w:rsidTr="003B0EAD">
        <w:tc>
          <w:tcPr>
            <w:tcW w:w="4811" w:type="dxa"/>
            <w:shd w:val="clear" w:color="auto" w:fill="auto"/>
          </w:tcPr>
          <w:p w14:paraId="36B8654E" w14:textId="77777777" w:rsidR="000C36FE" w:rsidRPr="008C4AB4" w:rsidRDefault="000C36FE" w:rsidP="000C36FE">
            <w:pPr>
              <w:pStyle w:val="PlainText"/>
              <w:jc w:val="both"/>
              <w:rPr>
                <w:rFonts w:ascii="Verdana" w:eastAsia="MS Mincho" w:hAnsi="Verdana" w:cs="Arial"/>
                <w:sz w:val="16"/>
                <w:szCs w:val="16"/>
              </w:rPr>
            </w:pPr>
          </w:p>
        </w:tc>
        <w:tc>
          <w:tcPr>
            <w:tcW w:w="4811" w:type="dxa"/>
          </w:tcPr>
          <w:p w14:paraId="5B132CCA" w14:textId="776E3B92"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0C36FE" w:rsidRPr="000955D6" w14:paraId="73553296" w14:textId="77777777" w:rsidTr="003B0EAD">
        <w:tc>
          <w:tcPr>
            <w:tcW w:w="4811" w:type="dxa"/>
            <w:shd w:val="clear" w:color="auto" w:fill="auto"/>
          </w:tcPr>
          <w:p w14:paraId="5D61D132" w14:textId="77777777" w:rsidR="000C36FE" w:rsidRPr="008C4AB4" w:rsidRDefault="000C36FE" w:rsidP="000C36FE">
            <w:pPr>
              <w:pStyle w:val="Texto"/>
              <w:spacing w:after="0" w:line="240" w:lineRule="auto"/>
              <w:ind w:firstLine="0"/>
              <w:rPr>
                <w:rFonts w:ascii="Verdana" w:hAnsi="Verdana"/>
                <w:sz w:val="16"/>
                <w:szCs w:val="16"/>
              </w:rPr>
            </w:pPr>
            <w:r w:rsidRPr="008C4AB4">
              <w:rPr>
                <w:rFonts w:ascii="Verdana" w:hAnsi="Verdana"/>
                <w:b/>
                <w:sz w:val="16"/>
                <w:szCs w:val="16"/>
              </w:rPr>
              <w:t xml:space="preserve">VI. </w:t>
            </w:r>
            <w:r w:rsidRPr="008C4AB4">
              <w:rPr>
                <w:rFonts w:ascii="Verdana" w:hAnsi="Verdana"/>
                <w:sz w:val="16"/>
                <w:szCs w:val="16"/>
              </w:rPr>
              <w:t>El profesional responsable suspenderá la investigación en cualquier momento, si sobreviene el riesgo de lesiones graves, discapacidad,</w:t>
            </w:r>
            <w:r w:rsidRPr="008C4AB4">
              <w:rPr>
                <w:rFonts w:ascii="Verdana" w:hAnsi="Verdana"/>
                <w:b/>
                <w:sz w:val="16"/>
                <w:szCs w:val="16"/>
              </w:rPr>
              <w:t xml:space="preserve"> </w:t>
            </w:r>
            <w:r w:rsidRPr="008C4AB4">
              <w:rPr>
                <w:rFonts w:ascii="Verdana" w:hAnsi="Verdana"/>
                <w:sz w:val="16"/>
                <w:szCs w:val="16"/>
              </w:rPr>
              <w:t>muerte del sujeto en quien se realice la investigación;</w:t>
            </w:r>
          </w:p>
        </w:tc>
        <w:tc>
          <w:tcPr>
            <w:tcW w:w="4811" w:type="dxa"/>
          </w:tcPr>
          <w:p w14:paraId="0CA3648D" w14:textId="0FFB82B4" w:rsidR="000C36FE" w:rsidRPr="00FD526D" w:rsidRDefault="000C36FE" w:rsidP="000C36FE">
            <w:pPr>
              <w:pStyle w:val="Texto"/>
              <w:spacing w:after="0" w:line="240" w:lineRule="auto"/>
              <w:ind w:firstLine="0"/>
              <w:rPr>
                <w:rFonts w:ascii="Verdana" w:hAnsi="Verdana"/>
                <w:b/>
                <w:sz w:val="16"/>
                <w:szCs w:val="16"/>
                <w:lang w:val="en-US"/>
              </w:rPr>
            </w:pPr>
            <w:r w:rsidRPr="00FD526D">
              <w:rPr>
                <w:rFonts w:ascii="Verdana" w:hAnsi="Verdana" w:cs="Times New Roman"/>
                <w:b/>
                <w:bCs/>
                <w:sz w:val="16"/>
                <w:szCs w:val="16"/>
                <w:lang w:val="en-US"/>
              </w:rPr>
              <w:t>VI.</w:t>
            </w:r>
            <w:r w:rsidRPr="0048788B">
              <w:rPr>
                <w:rFonts w:ascii="Verdana" w:hAnsi="Verdana" w:cs="Times New Roman"/>
                <w:b/>
                <w:bCs/>
                <w:sz w:val="16"/>
                <w:szCs w:val="16"/>
                <w:lang w:val="en-US"/>
              </w:rPr>
              <w:t xml:space="preserve"> </w:t>
            </w:r>
            <w:r>
              <w:rPr>
                <w:rFonts w:ascii="Verdana" w:hAnsi="Verdana" w:cs="Times New Roman"/>
                <w:sz w:val="16"/>
                <w:szCs w:val="16"/>
                <w:lang w:val="en-US"/>
              </w:rPr>
              <w:t>The</w:t>
            </w:r>
            <w:r w:rsidRPr="0048788B">
              <w:rPr>
                <w:rFonts w:ascii="Verdana" w:hAnsi="Verdana" w:cs="Times New Roman"/>
                <w:sz w:val="16"/>
                <w:szCs w:val="16"/>
                <w:lang w:val="en-US"/>
              </w:rPr>
              <w:t xml:space="preserve"> professional responsibility </w:t>
            </w:r>
            <w:r>
              <w:rPr>
                <w:rFonts w:ascii="Verdana" w:hAnsi="Verdana" w:cs="Times New Roman"/>
                <w:sz w:val="16"/>
                <w:szCs w:val="16"/>
                <w:lang w:val="en-US"/>
              </w:rPr>
              <w:t xml:space="preserve">will </w:t>
            </w:r>
            <w:r w:rsidRPr="0048788B">
              <w:rPr>
                <w:rFonts w:ascii="Verdana" w:hAnsi="Verdana" w:cs="Times New Roman"/>
                <w:sz w:val="16"/>
                <w:szCs w:val="16"/>
                <w:lang w:val="en-US"/>
              </w:rPr>
              <w:t xml:space="preserve">suspend the investigation at any time if </w:t>
            </w:r>
            <w:r>
              <w:rPr>
                <w:rFonts w:ascii="Verdana" w:hAnsi="Verdana" w:cs="Times New Roman"/>
                <w:sz w:val="16"/>
                <w:szCs w:val="16"/>
                <w:lang w:val="en-US"/>
              </w:rPr>
              <w:t>there appears a</w:t>
            </w:r>
            <w:r w:rsidRPr="0048788B">
              <w:rPr>
                <w:rFonts w:ascii="Verdana" w:hAnsi="Verdana" w:cs="Times New Roman"/>
                <w:sz w:val="16"/>
                <w:szCs w:val="16"/>
                <w:lang w:val="en-US"/>
              </w:rPr>
              <w:t xml:space="preserve"> risk of serious injury, disability, death of the subject </w:t>
            </w:r>
            <w:r>
              <w:rPr>
                <w:rFonts w:ascii="Verdana" w:hAnsi="Verdana" w:cs="Times New Roman"/>
                <w:sz w:val="16"/>
                <w:szCs w:val="16"/>
                <w:lang w:val="en-US"/>
              </w:rPr>
              <w:t>on</w:t>
            </w:r>
            <w:r w:rsidRPr="0048788B">
              <w:rPr>
                <w:rFonts w:ascii="Verdana" w:hAnsi="Verdana" w:cs="Times New Roman"/>
                <w:sz w:val="16"/>
                <w:szCs w:val="16"/>
                <w:lang w:val="en-US"/>
              </w:rPr>
              <w:t xml:space="preserve"> whom the research is conducted;</w:t>
            </w:r>
            <w:r w:rsidRPr="0048788B">
              <w:rPr>
                <w:rFonts w:ascii="Verdana" w:hAnsi="Verdana" w:cs="Times New Roman"/>
                <w:b/>
                <w:bCs/>
                <w:sz w:val="16"/>
                <w:szCs w:val="16"/>
                <w:lang w:val="en-US"/>
              </w:rPr>
              <w:t xml:space="preserve"> </w:t>
            </w:r>
          </w:p>
        </w:tc>
      </w:tr>
      <w:tr w:rsidR="000C36FE" w:rsidRPr="008C4AB4" w14:paraId="418AF99A" w14:textId="77777777" w:rsidTr="003B0EAD">
        <w:tc>
          <w:tcPr>
            <w:tcW w:w="4811" w:type="dxa"/>
            <w:shd w:val="clear" w:color="auto" w:fill="auto"/>
          </w:tcPr>
          <w:p w14:paraId="26829BA1" w14:textId="77777777" w:rsidR="000C36FE" w:rsidRPr="008C4AB4" w:rsidRDefault="000C36FE" w:rsidP="000C36FE">
            <w:pPr>
              <w:pStyle w:val="PlainText"/>
              <w:jc w:val="right"/>
              <w:rPr>
                <w:rFonts w:ascii="Verdana" w:eastAsia="MS Mincho" w:hAnsi="Verdana"/>
                <w:i/>
                <w:iCs/>
                <w:color w:val="0000FF"/>
                <w:sz w:val="16"/>
                <w:szCs w:val="16"/>
                <w:lang w:val="es-MX"/>
              </w:rPr>
            </w:pPr>
            <w:r w:rsidRPr="008C4AB4">
              <w:rPr>
                <w:rFonts w:ascii="Verdana" w:eastAsia="MS Mincho" w:hAnsi="Verdana"/>
                <w:i/>
                <w:iCs/>
                <w:color w:val="0000FF"/>
                <w:sz w:val="16"/>
                <w:szCs w:val="16"/>
                <w:lang w:val="es-MX"/>
              </w:rPr>
              <w:t>Fracción reformada DOF 14-12-2011, 08-04-2013</w:t>
            </w:r>
          </w:p>
        </w:tc>
        <w:tc>
          <w:tcPr>
            <w:tcW w:w="4811" w:type="dxa"/>
          </w:tcPr>
          <w:p w14:paraId="7B994222" w14:textId="044BC61C" w:rsidR="000C36FE" w:rsidRPr="00FD526D" w:rsidRDefault="000C36FE" w:rsidP="000C36FE">
            <w:pPr>
              <w:pStyle w:val="PlainText"/>
              <w:jc w:val="right"/>
              <w:rPr>
                <w:rFonts w:ascii="Verdana" w:eastAsia="MS Mincho" w:hAnsi="Verdana"/>
                <w:i/>
                <w:iCs/>
                <w:color w:val="0000FF"/>
                <w:sz w:val="16"/>
                <w:szCs w:val="16"/>
                <w:lang w:val="en-US"/>
              </w:rPr>
            </w:pPr>
            <w:r w:rsidRPr="00FD526D">
              <w:rPr>
                <w:rFonts w:ascii="Verdana" w:hAnsi="Verdana"/>
                <w:i/>
                <w:iCs/>
                <w:color w:val="0000FF"/>
                <w:sz w:val="16"/>
                <w:szCs w:val="16"/>
                <w:lang w:val="en-US"/>
              </w:rPr>
              <w:t>Section</w:t>
            </w:r>
            <w:r w:rsidRPr="0048788B">
              <w:rPr>
                <w:rFonts w:ascii="Verdana" w:hAnsi="Verdana"/>
                <w:i/>
                <w:iCs/>
                <w:color w:val="0000FF"/>
                <w:sz w:val="16"/>
                <w:szCs w:val="16"/>
                <w:lang w:val="en-US"/>
              </w:rPr>
              <w:t xml:space="preserve"> </w:t>
            </w:r>
            <w:r w:rsidRPr="00FD526D">
              <w:rPr>
                <w:rFonts w:ascii="Verdana" w:hAnsi="Verdana"/>
                <w:i/>
                <w:iCs/>
                <w:color w:val="0000FF"/>
                <w:sz w:val="16"/>
                <w:szCs w:val="16"/>
                <w:lang w:val="en-US"/>
              </w:rPr>
              <w:t>Reformed</w:t>
            </w:r>
            <w:r w:rsidRPr="0048788B">
              <w:rPr>
                <w:rFonts w:ascii="Verdana" w:hAnsi="Verdana"/>
                <w:i/>
                <w:iCs/>
                <w:color w:val="0000FF"/>
                <w:sz w:val="16"/>
                <w:szCs w:val="16"/>
                <w:lang w:val="en-US"/>
              </w:rPr>
              <w:t xml:space="preserve"> DOF </w:t>
            </w:r>
            <w:r>
              <w:rPr>
                <w:rFonts w:ascii="Verdana" w:hAnsi="Verdana"/>
                <w:i/>
                <w:iCs/>
                <w:color w:val="0000FF"/>
                <w:sz w:val="16"/>
                <w:szCs w:val="16"/>
                <w:lang w:val="en-US"/>
              </w:rPr>
              <w:t>14-12-2011</w:t>
            </w:r>
            <w:r w:rsidRPr="0048788B">
              <w:rPr>
                <w:rFonts w:ascii="Verdana" w:hAnsi="Verdana"/>
                <w:i/>
                <w:iCs/>
                <w:color w:val="0000FF"/>
                <w:sz w:val="16"/>
                <w:szCs w:val="16"/>
                <w:lang w:val="en-US"/>
              </w:rPr>
              <w:t xml:space="preserve">, </w:t>
            </w:r>
            <w:r>
              <w:rPr>
                <w:rFonts w:ascii="Verdana" w:hAnsi="Verdana"/>
                <w:i/>
                <w:iCs/>
                <w:color w:val="0000FF"/>
                <w:sz w:val="16"/>
                <w:szCs w:val="16"/>
                <w:lang w:val="en-US"/>
              </w:rPr>
              <w:t>08-04-2013</w:t>
            </w:r>
          </w:p>
        </w:tc>
      </w:tr>
      <w:tr w:rsidR="000C36FE" w:rsidRPr="008C4AB4" w14:paraId="49B608A2" w14:textId="77777777" w:rsidTr="003B0EAD">
        <w:tc>
          <w:tcPr>
            <w:tcW w:w="4811" w:type="dxa"/>
            <w:shd w:val="clear" w:color="auto" w:fill="auto"/>
          </w:tcPr>
          <w:p w14:paraId="0B966E7A" w14:textId="77777777" w:rsidR="000C36FE" w:rsidRPr="008C4AB4" w:rsidRDefault="000C36FE" w:rsidP="000C36FE">
            <w:pPr>
              <w:pStyle w:val="Texto"/>
              <w:spacing w:after="0" w:line="240" w:lineRule="auto"/>
              <w:ind w:firstLine="0"/>
              <w:rPr>
                <w:rFonts w:ascii="Verdana" w:hAnsi="Verdana"/>
                <w:sz w:val="16"/>
                <w:szCs w:val="16"/>
              </w:rPr>
            </w:pPr>
          </w:p>
        </w:tc>
        <w:tc>
          <w:tcPr>
            <w:tcW w:w="4811" w:type="dxa"/>
          </w:tcPr>
          <w:p w14:paraId="2518F685" w14:textId="4478AF8F" w:rsidR="000C36FE" w:rsidRPr="00FD526D" w:rsidRDefault="000C36FE" w:rsidP="000C36FE">
            <w:pPr>
              <w:pStyle w:val="Texto"/>
              <w:spacing w:after="0" w:line="240" w:lineRule="auto"/>
              <w:ind w:firstLine="0"/>
              <w:rPr>
                <w:rFonts w:ascii="Verdana" w:hAnsi="Verdana"/>
                <w:sz w:val="16"/>
                <w:szCs w:val="16"/>
                <w:lang w:val="en-US"/>
              </w:rPr>
            </w:pPr>
            <w:r w:rsidRPr="0048788B">
              <w:rPr>
                <w:rFonts w:ascii="Verdana" w:hAnsi="Verdana" w:cs="Times New Roman"/>
                <w:sz w:val="16"/>
                <w:szCs w:val="16"/>
                <w:lang w:val="en-US"/>
              </w:rPr>
              <w:t> </w:t>
            </w:r>
          </w:p>
        </w:tc>
      </w:tr>
      <w:tr w:rsidR="000C36FE" w:rsidRPr="000955D6" w14:paraId="540FCA7E" w14:textId="77777777" w:rsidTr="003B0EAD">
        <w:tc>
          <w:tcPr>
            <w:tcW w:w="4811" w:type="dxa"/>
            <w:shd w:val="clear" w:color="auto" w:fill="auto"/>
          </w:tcPr>
          <w:p w14:paraId="67761128" w14:textId="77777777" w:rsidR="000C36FE" w:rsidRPr="008C4AB4" w:rsidRDefault="000C36FE" w:rsidP="000C36FE">
            <w:pPr>
              <w:pStyle w:val="Texto"/>
              <w:spacing w:after="0" w:line="240" w:lineRule="auto"/>
              <w:ind w:firstLine="0"/>
              <w:rPr>
                <w:rFonts w:ascii="Verdana" w:hAnsi="Verdana"/>
                <w:sz w:val="16"/>
                <w:szCs w:val="16"/>
              </w:rPr>
            </w:pPr>
            <w:r w:rsidRPr="008C4AB4">
              <w:rPr>
                <w:rFonts w:ascii="Verdana" w:hAnsi="Verdana"/>
                <w:b/>
                <w:sz w:val="16"/>
                <w:szCs w:val="16"/>
              </w:rPr>
              <w:t xml:space="preserve">VII. </w:t>
            </w:r>
            <w:r w:rsidRPr="008C4AB4">
              <w:rPr>
                <w:rFonts w:ascii="Verdana" w:hAnsi="Verdana"/>
                <w:sz w:val="16"/>
                <w:szCs w:val="16"/>
              </w:rPr>
              <w:t>Es responsabilidad de la institución de atención a la salud proporcionar atención médica al sujeto que sufra algún daño, si estuviere relacionado directamente con la investigación, sin perjuicio de la indemnización que legalmente corresponda, y</w:t>
            </w:r>
          </w:p>
        </w:tc>
        <w:tc>
          <w:tcPr>
            <w:tcW w:w="4811" w:type="dxa"/>
          </w:tcPr>
          <w:p w14:paraId="377D115C" w14:textId="39AE58C0" w:rsidR="000C36FE" w:rsidRPr="00FD526D" w:rsidRDefault="000C36FE" w:rsidP="000C36FE">
            <w:pPr>
              <w:pStyle w:val="Texto"/>
              <w:spacing w:after="0" w:line="240" w:lineRule="auto"/>
              <w:ind w:firstLine="0"/>
              <w:rPr>
                <w:rFonts w:ascii="Verdana" w:hAnsi="Verdana"/>
                <w:b/>
                <w:sz w:val="16"/>
                <w:szCs w:val="16"/>
                <w:lang w:val="en-US"/>
              </w:rPr>
            </w:pPr>
            <w:r w:rsidRPr="0048788B">
              <w:rPr>
                <w:rFonts w:ascii="Verdana" w:hAnsi="Verdana" w:cs="Times New Roman"/>
                <w:b/>
                <w:bCs/>
                <w:sz w:val="16"/>
                <w:szCs w:val="16"/>
                <w:lang w:val="en-US"/>
              </w:rPr>
              <w:t xml:space="preserve">VII. </w:t>
            </w:r>
            <w:r w:rsidRPr="0048788B">
              <w:rPr>
                <w:rFonts w:ascii="Verdana" w:hAnsi="Verdana" w:cs="Times New Roman"/>
                <w:sz w:val="16"/>
                <w:szCs w:val="16"/>
                <w:lang w:val="en-US"/>
              </w:rPr>
              <w:t xml:space="preserve">It is the responsibility of the health care institution to provide </w:t>
            </w:r>
            <w:r w:rsidRPr="00FD526D">
              <w:rPr>
                <w:rFonts w:ascii="Verdana" w:hAnsi="Verdana" w:cs="Times New Roman"/>
                <w:sz w:val="16"/>
                <w:szCs w:val="16"/>
                <w:lang w:val="en-US"/>
              </w:rPr>
              <w:t>medical attention</w:t>
            </w:r>
            <w:r w:rsidRPr="0048788B">
              <w:rPr>
                <w:rFonts w:ascii="Verdana" w:hAnsi="Verdana" w:cs="Times New Roman"/>
                <w:sz w:val="16"/>
                <w:szCs w:val="16"/>
                <w:lang w:val="en-US"/>
              </w:rPr>
              <w:t xml:space="preserve"> to the subject who suffers any damage, if it is directly related to the </w:t>
            </w:r>
            <w:r>
              <w:rPr>
                <w:rFonts w:ascii="Verdana" w:hAnsi="Verdana" w:cs="Times New Roman"/>
                <w:sz w:val="16"/>
                <w:szCs w:val="16"/>
                <w:lang w:val="en-US"/>
              </w:rPr>
              <w:t>research,</w:t>
            </w:r>
            <w:r w:rsidRPr="0048788B">
              <w:rPr>
                <w:rFonts w:ascii="Verdana" w:hAnsi="Verdana" w:cs="Times New Roman"/>
                <w:sz w:val="16"/>
                <w:szCs w:val="16"/>
                <w:lang w:val="en-US"/>
              </w:rPr>
              <w:t xml:space="preserve"> without prejudice to the legally corresponding compensation, and</w:t>
            </w:r>
          </w:p>
        </w:tc>
      </w:tr>
      <w:tr w:rsidR="000C36FE" w:rsidRPr="008C4AB4" w14:paraId="2275854C" w14:textId="77777777" w:rsidTr="003B0EAD">
        <w:tc>
          <w:tcPr>
            <w:tcW w:w="4811" w:type="dxa"/>
            <w:shd w:val="clear" w:color="auto" w:fill="auto"/>
          </w:tcPr>
          <w:p w14:paraId="7CD815F7" w14:textId="77777777" w:rsidR="000C36FE" w:rsidRPr="008C4AB4" w:rsidRDefault="000C36FE" w:rsidP="000C36FE">
            <w:pPr>
              <w:pStyle w:val="PlainText"/>
              <w:jc w:val="right"/>
              <w:rPr>
                <w:rFonts w:ascii="Verdana" w:eastAsia="MS Mincho" w:hAnsi="Verdana"/>
                <w:i/>
                <w:iCs/>
                <w:color w:val="0000FF"/>
                <w:sz w:val="16"/>
                <w:szCs w:val="16"/>
                <w:lang w:val="es-MX"/>
              </w:rPr>
            </w:pPr>
            <w:r w:rsidRPr="008C4AB4">
              <w:rPr>
                <w:rFonts w:ascii="Verdana" w:eastAsia="MS Mincho" w:hAnsi="Verdana"/>
                <w:i/>
                <w:iCs/>
                <w:color w:val="0000FF"/>
                <w:sz w:val="16"/>
                <w:szCs w:val="16"/>
                <w:lang w:val="es-MX"/>
              </w:rPr>
              <w:t>Fracción adicionada DOF 14-12-2011</w:t>
            </w:r>
          </w:p>
        </w:tc>
        <w:tc>
          <w:tcPr>
            <w:tcW w:w="4811" w:type="dxa"/>
          </w:tcPr>
          <w:p w14:paraId="08CFAEE7" w14:textId="708FA2FA" w:rsidR="000C36FE" w:rsidRPr="00FD526D" w:rsidRDefault="000C36FE" w:rsidP="000C36FE">
            <w:pPr>
              <w:pStyle w:val="PlainText"/>
              <w:jc w:val="right"/>
              <w:rPr>
                <w:rFonts w:ascii="Verdana" w:eastAsia="MS Mincho" w:hAnsi="Verdana"/>
                <w:i/>
                <w:iCs/>
                <w:color w:val="0000FF"/>
                <w:sz w:val="16"/>
                <w:szCs w:val="16"/>
                <w:lang w:val="en-US"/>
              </w:rPr>
            </w:pPr>
            <w:r w:rsidRPr="00FD526D">
              <w:rPr>
                <w:rFonts w:ascii="Verdana" w:hAnsi="Verdana"/>
                <w:i/>
                <w:iCs/>
                <w:color w:val="0000FF"/>
                <w:sz w:val="16"/>
                <w:szCs w:val="16"/>
                <w:lang w:val="en-US"/>
              </w:rPr>
              <w:t>Section</w:t>
            </w:r>
            <w:r w:rsidRPr="0048788B">
              <w:rPr>
                <w:rFonts w:ascii="Verdana" w:hAnsi="Verdana"/>
                <w:i/>
                <w:iCs/>
                <w:color w:val="0000FF"/>
                <w:sz w:val="16"/>
                <w:szCs w:val="16"/>
                <w:lang w:val="en-US"/>
              </w:rPr>
              <w:t xml:space="preserve"> added DOF 14-12-2011</w:t>
            </w:r>
          </w:p>
        </w:tc>
      </w:tr>
      <w:tr w:rsidR="000C36FE" w:rsidRPr="008C4AB4" w14:paraId="4C2602E5" w14:textId="77777777" w:rsidTr="003B0EAD">
        <w:tc>
          <w:tcPr>
            <w:tcW w:w="4811" w:type="dxa"/>
            <w:shd w:val="clear" w:color="auto" w:fill="auto"/>
          </w:tcPr>
          <w:p w14:paraId="118782FD" w14:textId="77777777" w:rsidR="000C36FE" w:rsidRPr="008C4AB4" w:rsidRDefault="000C36FE" w:rsidP="000C36FE">
            <w:pPr>
              <w:pStyle w:val="Texto"/>
              <w:spacing w:after="0" w:line="240" w:lineRule="auto"/>
              <w:ind w:firstLine="0"/>
              <w:rPr>
                <w:rFonts w:ascii="Verdana" w:hAnsi="Verdana"/>
                <w:sz w:val="16"/>
                <w:szCs w:val="16"/>
              </w:rPr>
            </w:pPr>
          </w:p>
        </w:tc>
        <w:tc>
          <w:tcPr>
            <w:tcW w:w="4811" w:type="dxa"/>
          </w:tcPr>
          <w:p w14:paraId="16B8D73D" w14:textId="5CAC7E80" w:rsidR="000C36FE" w:rsidRPr="00FD526D" w:rsidRDefault="000C36FE" w:rsidP="000C36FE">
            <w:pPr>
              <w:pStyle w:val="Texto"/>
              <w:spacing w:after="0" w:line="240" w:lineRule="auto"/>
              <w:ind w:firstLine="0"/>
              <w:rPr>
                <w:rFonts w:ascii="Verdana" w:hAnsi="Verdana"/>
                <w:sz w:val="16"/>
                <w:szCs w:val="16"/>
                <w:lang w:val="en-US"/>
              </w:rPr>
            </w:pPr>
            <w:r w:rsidRPr="0048788B">
              <w:rPr>
                <w:rFonts w:ascii="Verdana" w:hAnsi="Verdana" w:cs="Times New Roman"/>
                <w:sz w:val="16"/>
                <w:szCs w:val="16"/>
                <w:lang w:val="en-US"/>
              </w:rPr>
              <w:t> </w:t>
            </w:r>
          </w:p>
        </w:tc>
      </w:tr>
      <w:tr w:rsidR="000C36FE" w:rsidRPr="000955D6" w14:paraId="64834CC8" w14:textId="77777777" w:rsidTr="003B0EAD">
        <w:tc>
          <w:tcPr>
            <w:tcW w:w="4811" w:type="dxa"/>
            <w:shd w:val="clear" w:color="auto" w:fill="auto"/>
          </w:tcPr>
          <w:p w14:paraId="6949ECD2" w14:textId="77777777" w:rsidR="000C36FE" w:rsidRPr="008C4AB4" w:rsidRDefault="000C36FE" w:rsidP="000C36FE">
            <w:pPr>
              <w:pStyle w:val="Texto"/>
              <w:spacing w:after="0" w:line="240" w:lineRule="auto"/>
              <w:ind w:firstLine="0"/>
              <w:rPr>
                <w:rFonts w:ascii="Verdana" w:hAnsi="Verdana"/>
                <w:sz w:val="16"/>
                <w:szCs w:val="16"/>
              </w:rPr>
            </w:pPr>
            <w:r w:rsidRPr="008C4AB4">
              <w:rPr>
                <w:rFonts w:ascii="Verdana" w:hAnsi="Verdana"/>
                <w:b/>
                <w:sz w:val="16"/>
                <w:szCs w:val="16"/>
              </w:rPr>
              <w:t xml:space="preserve">VIII. </w:t>
            </w:r>
            <w:r w:rsidRPr="008C4AB4">
              <w:rPr>
                <w:rFonts w:ascii="Verdana" w:hAnsi="Verdana"/>
                <w:sz w:val="16"/>
                <w:szCs w:val="16"/>
              </w:rPr>
              <w:t>Las demás que establezca la correspondiente reglamentación.</w:t>
            </w:r>
          </w:p>
        </w:tc>
        <w:tc>
          <w:tcPr>
            <w:tcW w:w="4811" w:type="dxa"/>
          </w:tcPr>
          <w:p w14:paraId="540F2821" w14:textId="57B5D04F" w:rsidR="000C36FE" w:rsidRPr="00FD526D" w:rsidRDefault="000C36FE" w:rsidP="000C36FE">
            <w:pPr>
              <w:pStyle w:val="Texto"/>
              <w:spacing w:after="0" w:line="240" w:lineRule="auto"/>
              <w:ind w:firstLine="0"/>
              <w:rPr>
                <w:rFonts w:ascii="Verdana" w:hAnsi="Verdana"/>
                <w:b/>
                <w:sz w:val="16"/>
                <w:szCs w:val="16"/>
                <w:lang w:val="en-US"/>
              </w:rPr>
            </w:pPr>
            <w:r w:rsidRPr="0048788B">
              <w:rPr>
                <w:rFonts w:ascii="Verdana" w:hAnsi="Verdana" w:cs="Times New Roman"/>
                <w:b/>
                <w:bCs/>
                <w:sz w:val="16"/>
                <w:szCs w:val="16"/>
                <w:lang w:val="en-US"/>
              </w:rPr>
              <w:t xml:space="preserve">VIII. </w:t>
            </w:r>
            <w:r>
              <w:rPr>
                <w:rFonts w:ascii="Verdana" w:hAnsi="Verdana" w:cs="Times New Roman"/>
                <w:sz w:val="16"/>
                <w:szCs w:val="16"/>
                <w:lang w:val="en-US"/>
              </w:rPr>
              <w:t>All others</w:t>
            </w:r>
            <w:r w:rsidRPr="0048788B">
              <w:rPr>
                <w:rFonts w:ascii="Verdana" w:hAnsi="Verdana" w:cs="Times New Roman"/>
                <w:sz w:val="16"/>
                <w:szCs w:val="16"/>
                <w:lang w:val="en-US"/>
              </w:rPr>
              <w:t xml:space="preserve"> established by the corresponding regulations.</w:t>
            </w:r>
          </w:p>
        </w:tc>
      </w:tr>
      <w:tr w:rsidR="000C36FE" w:rsidRPr="008C4AB4" w14:paraId="37F20BAE" w14:textId="77777777" w:rsidTr="003B0EAD">
        <w:tc>
          <w:tcPr>
            <w:tcW w:w="4811" w:type="dxa"/>
            <w:shd w:val="clear" w:color="auto" w:fill="auto"/>
          </w:tcPr>
          <w:p w14:paraId="1C2589D9" w14:textId="77777777" w:rsidR="000C36FE" w:rsidRPr="008C4AB4" w:rsidRDefault="000C36FE" w:rsidP="000C36FE">
            <w:pPr>
              <w:pStyle w:val="PlainText"/>
              <w:jc w:val="right"/>
              <w:rPr>
                <w:rFonts w:ascii="Verdana" w:eastAsia="MS Mincho" w:hAnsi="Verdana"/>
                <w:i/>
                <w:iCs/>
                <w:color w:val="0000FF"/>
                <w:sz w:val="16"/>
                <w:szCs w:val="16"/>
                <w:lang w:val="es-MX"/>
              </w:rPr>
            </w:pPr>
            <w:r w:rsidRPr="008C4AB4">
              <w:rPr>
                <w:rFonts w:ascii="Verdana" w:eastAsia="MS Mincho" w:hAnsi="Verdana"/>
                <w:i/>
                <w:iCs/>
                <w:color w:val="0000FF"/>
                <w:sz w:val="16"/>
                <w:szCs w:val="16"/>
                <w:lang w:val="es-MX"/>
              </w:rPr>
              <w:t>Fracción recorrida DOF 14-12-2011</w:t>
            </w:r>
          </w:p>
        </w:tc>
        <w:tc>
          <w:tcPr>
            <w:tcW w:w="4811" w:type="dxa"/>
          </w:tcPr>
          <w:p w14:paraId="6726009A" w14:textId="7F493E13" w:rsidR="000C36FE" w:rsidRPr="00FD526D" w:rsidRDefault="000C36FE" w:rsidP="000C36FE">
            <w:pPr>
              <w:pStyle w:val="PlainText"/>
              <w:jc w:val="right"/>
              <w:rPr>
                <w:rFonts w:ascii="Verdana" w:eastAsia="MS Mincho" w:hAnsi="Verdana"/>
                <w:i/>
                <w:iCs/>
                <w:color w:val="0000FF"/>
                <w:sz w:val="16"/>
                <w:szCs w:val="16"/>
                <w:lang w:val="en-US"/>
              </w:rPr>
            </w:pPr>
            <w:r w:rsidRPr="00FD526D">
              <w:rPr>
                <w:rFonts w:ascii="Verdana" w:hAnsi="Verdana"/>
                <w:i/>
                <w:iCs/>
                <w:color w:val="0000FF"/>
                <w:sz w:val="16"/>
                <w:szCs w:val="16"/>
                <w:lang w:val="en-US"/>
              </w:rPr>
              <w:t>Section moved</w:t>
            </w:r>
            <w:r w:rsidRPr="0048788B">
              <w:rPr>
                <w:rFonts w:ascii="Verdana" w:hAnsi="Verdana"/>
                <w:i/>
                <w:iCs/>
                <w:color w:val="0000FF"/>
                <w:sz w:val="16"/>
                <w:szCs w:val="16"/>
                <w:lang w:val="en-US"/>
              </w:rPr>
              <w:t xml:space="preserve"> DOF </w:t>
            </w:r>
            <w:r>
              <w:rPr>
                <w:rFonts w:ascii="Verdana" w:hAnsi="Verdana"/>
                <w:i/>
                <w:iCs/>
                <w:color w:val="0000FF"/>
                <w:sz w:val="16"/>
                <w:szCs w:val="16"/>
                <w:lang w:val="en-US"/>
              </w:rPr>
              <w:t>14-12-2011</w:t>
            </w:r>
          </w:p>
        </w:tc>
      </w:tr>
      <w:tr w:rsidR="000C36FE" w:rsidRPr="008C4AB4" w14:paraId="7C47E96D" w14:textId="77777777" w:rsidTr="003B0EAD">
        <w:tc>
          <w:tcPr>
            <w:tcW w:w="4811" w:type="dxa"/>
            <w:shd w:val="clear" w:color="auto" w:fill="auto"/>
          </w:tcPr>
          <w:p w14:paraId="5BB6F617" w14:textId="77777777" w:rsidR="000C36FE" w:rsidRPr="008C4AB4" w:rsidRDefault="000C36FE" w:rsidP="000C36FE">
            <w:pPr>
              <w:pStyle w:val="PlainText"/>
              <w:jc w:val="both"/>
              <w:rPr>
                <w:rFonts w:ascii="Verdana" w:eastAsia="MS Mincho" w:hAnsi="Verdana" w:cs="Arial"/>
                <w:sz w:val="16"/>
                <w:szCs w:val="16"/>
              </w:rPr>
            </w:pPr>
          </w:p>
        </w:tc>
        <w:tc>
          <w:tcPr>
            <w:tcW w:w="4811" w:type="dxa"/>
          </w:tcPr>
          <w:p w14:paraId="150BAF11" w14:textId="1FDACA2F"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0C36FE" w:rsidRPr="000955D6" w14:paraId="3E70CE52" w14:textId="77777777" w:rsidTr="003B0EAD">
        <w:tc>
          <w:tcPr>
            <w:tcW w:w="4811" w:type="dxa"/>
            <w:shd w:val="clear" w:color="auto" w:fill="auto"/>
          </w:tcPr>
          <w:p w14:paraId="6DD2FB06" w14:textId="77777777" w:rsidR="000C36FE" w:rsidRPr="008C4AB4" w:rsidRDefault="000C36FE" w:rsidP="000C36FE">
            <w:pPr>
              <w:pStyle w:val="PlainText"/>
              <w:jc w:val="both"/>
              <w:rPr>
                <w:rFonts w:ascii="Verdana" w:eastAsia="MS Mincho" w:hAnsi="Verdana" w:cs="Arial"/>
                <w:sz w:val="16"/>
                <w:szCs w:val="16"/>
              </w:rPr>
            </w:pPr>
            <w:bookmarkStart w:id="121" w:name="Artículo_101"/>
            <w:r w:rsidRPr="008C4AB4">
              <w:rPr>
                <w:rFonts w:ascii="Verdana" w:eastAsia="MS Mincho" w:hAnsi="Verdana" w:cs="Arial"/>
                <w:b/>
                <w:bCs/>
                <w:sz w:val="16"/>
                <w:szCs w:val="16"/>
              </w:rPr>
              <w:t>Artículo 101</w:t>
            </w:r>
            <w:bookmarkEnd w:id="121"/>
            <w:r w:rsidRPr="008C4AB4">
              <w:rPr>
                <w:rFonts w:ascii="Verdana" w:eastAsia="MS Mincho" w:hAnsi="Verdana" w:cs="Arial"/>
                <w:sz w:val="16"/>
                <w:szCs w:val="16"/>
              </w:rPr>
              <w:t>.- Quien realice investigación en seres humanos en contravención a lo dispuesto en esta Ley y demás disposiciones aplicables, se hará acreedor de las sanciones correspondientes.</w:t>
            </w:r>
          </w:p>
        </w:tc>
        <w:tc>
          <w:tcPr>
            <w:tcW w:w="4811" w:type="dxa"/>
          </w:tcPr>
          <w:p w14:paraId="51F4FBE8" w14:textId="5A948E24" w:rsidR="000C36FE" w:rsidRPr="00FD526D" w:rsidRDefault="000C36FE" w:rsidP="000C36FE">
            <w:pPr>
              <w:pStyle w:val="PlainText"/>
              <w:jc w:val="both"/>
              <w:rPr>
                <w:rFonts w:ascii="Verdana" w:eastAsia="MS Mincho" w:hAnsi="Verdana" w:cs="Arial"/>
                <w:b/>
                <w:bCs/>
                <w:sz w:val="16"/>
                <w:szCs w:val="16"/>
                <w:lang w:val="en-US"/>
              </w:rPr>
            </w:pPr>
            <w:r w:rsidRPr="0048788B">
              <w:rPr>
                <w:rFonts w:ascii="Verdana" w:hAnsi="Verdana"/>
                <w:b/>
                <w:bCs/>
                <w:sz w:val="16"/>
                <w:szCs w:val="16"/>
                <w:lang w:val="en-US"/>
              </w:rPr>
              <w:t>Article 101</w:t>
            </w:r>
            <w:r w:rsidRPr="0048788B">
              <w:rPr>
                <w:rFonts w:ascii="Verdana" w:hAnsi="Verdana"/>
                <w:sz w:val="16"/>
                <w:szCs w:val="16"/>
                <w:lang w:val="en-US"/>
              </w:rPr>
              <w:t xml:space="preserve">.- Whoever conducts research on human beings in contravention of the provisions of this Law and other applicable provisions, will become </w:t>
            </w:r>
            <w:r>
              <w:rPr>
                <w:rFonts w:ascii="Verdana" w:hAnsi="Verdana"/>
                <w:sz w:val="16"/>
                <w:szCs w:val="16"/>
                <w:lang w:val="en-US"/>
              </w:rPr>
              <w:t>liable to</w:t>
            </w:r>
            <w:r w:rsidRPr="0048788B">
              <w:rPr>
                <w:rFonts w:ascii="Verdana" w:hAnsi="Verdana"/>
                <w:sz w:val="16"/>
                <w:szCs w:val="16"/>
                <w:lang w:val="en-US"/>
              </w:rPr>
              <w:t xml:space="preserve"> the corresponding sanctions.</w:t>
            </w:r>
          </w:p>
        </w:tc>
      </w:tr>
      <w:tr w:rsidR="000C36FE" w:rsidRPr="000955D6" w14:paraId="67F37873" w14:textId="77777777" w:rsidTr="003B0EAD">
        <w:tc>
          <w:tcPr>
            <w:tcW w:w="4811" w:type="dxa"/>
            <w:shd w:val="clear" w:color="auto" w:fill="auto"/>
          </w:tcPr>
          <w:p w14:paraId="08A7EDDE" w14:textId="77777777" w:rsidR="000C36FE" w:rsidRPr="00F65811" w:rsidRDefault="000C36FE" w:rsidP="000C36FE">
            <w:pPr>
              <w:pStyle w:val="PlainText"/>
              <w:jc w:val="both"/>
              <w:rPr>
                <w:rFonts w:ascii="Verdana" w:eastAsia="MS Mincho" w:hAnsi="Verdana" w:cs="Arial"/>
                <w:sz w:val="16"/>
                <w:szCs w:val="16"/>
                <w:lang w:val="en-US"/>
              </w:rPr>
            </w:pPr>
          </w:p>
        </w:tc>
        <w:tc>
          <w:tcPr>
            <w:tcW w:w="4811" w:type="dxa"/>
          </w:tcPr>
          <w:p w14:paraId="2D5D1B77" w14:textId="236EC4BA"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0C36FE" w:rsidRPr="000955D6" w14:paraId="61E742BF" w14:textId="77777777" w:rsidTr="003B0EAD">
        <w:tc>
          <w:tcPr>
            <w:tcW w:w="4811" w:type="dxa"/>
            <w:shd w:val="clear" w:color="auto" w:fill="auto"/>
          </w:tcPr>
          <w:p w14:paraId="0260B3EA" w14:textId="77777777" w:rsidR="000C36FE" w:rsidRPr="008C4AB4" w:rsidRDefault="000C36FE" w:rsidP="000C36FE">
            <w:pPr>
              <w:pStyle w:val="Texto"/>
              <w:spacing w:after="0" w:line="240" w:lineRule="auto"/>
              <w:ind w:firstLine="0"/>
              <w:rPr>
                <w:rFonts w:ascii="Verdana" w:hAnsi="Verdana"/>
                <w:sz w:val="16"/>
                <w:szCs w:val="16"/>
              </w:rPr>
            </w:pPr>
            <w:bookmarkStart w:id="122" w:name="Artículo_102"/>
            <w:r w:rsidRPr="008C4AB4">
              <w:rPr>
                <w:rFonts w:ascii="Verdana" w:hAnsi="Verdana"/>
                <w:b/>
                <w:sz w:val="16"/>
                <w:szCs w:val="16"/>
              </w:rPr>
              <w:t>Artículo 102</w:t>
            </w:r>
            <w:bookmarkEnd w:id="122"/>
            <w:r w:rsidRPr="008C4AB4">
              <w:rPr>
                <w:rFonts w:ascii="Verdana" w:hAnsi="Verdana"/>
                <w:b/>
                <w:sz w:val="16"/>
                <w:szCs w:val="16"/>
              </w:rPr>
              <w:t>.</w:t>
            </w:r>
            <w:r w:rsidRPr="008C4AB4">
              <w:rPr>
                <w:rFonts w:ascii="Verdana" w:hAnsi="Verdana"/>
                <w:sz w:val="16"/>
                <w:szCs w:val="16"/>
              </w:rPr>
              <w:t xml:space="preserve"> La Secretaría de Salud podrá autorizar con fines preventivos, terapéuticos, rehabilitatorios o de investigación, el empleo en seres humanos de medicamentos o materiales respecto de los cuales aún no se tenga evidencia científica suficiente de su eficacia terapéutica o se pretenda la modificación de las indicaciones terapéuticas de productos ya conocidos. Al efecto, los interesados deberán presentar la documentación siguiente:</w:t>
            </w:r>
          </w:p>
        </w:tc>
        <w:tc>
          <w:tcPr>
            <w:tcW w:w="4811" w:type="dxa"/>
          </w:tcPr>
          <w:p w14:paraId="52E2CD35" w14:textId="76F9B585" w:rsidR="000C36FE" w:rsidRPr="00FD526D" w:rsidRDefault="000C36FE" w:rsidP="000C36FE">
            <w:pPr>
              <w:pStyle w:val="Texto"/>
              <w:spacing w:after="0" w:line="240" w:lineRule="auto"/>
              <w:ind w:firstLine="0"/>
              <w:rPr>
                <w:rFonts w:ascii="Verdana" w:hAnsi="Verdana"/>
                <w:b/>
                <w:sz w:val="16"/>
                <w:szCs w:val="16"/>
                <w:lang w:val="en-US"/>
              </w:rPr>
            </w:pPr>
            <w:r w:rsidRPr="0048788B">
              <w:rPr>
                <w:rFonts w:ascii="Verdana" w:hAnsi="Verdana" w:cs="Times New Roman"/>
                <w:b/>
                <w:bCs/>
                <w:sz w:val="16"/>
                <w:szCs w:val="16"/>
                <w:lang w:val="en-US"/>
              </w:rPr>
              <w:t xml:space="preserve">Article 102. </w:t>
            </w:r>
            <w:r w:rsidRPr="0048788B">
              <w:rPr>
                <w:rFonts w:ascii="Verdana" w:hAnsi="Verdana" w:cs="Times New Roman"/>
                <w:sz w:val="16"/>
                <w:szCs w:val="16"/>
                <w:lang w:val="en-US"/>
              </w:rPr>
              <w:t xml:space="preserve">The </w:t>
            </w:r>
            <w:r w:rsidRPr="00FD526D">
              <w:rPr>
                <w:rFonts w:ascii="Verdana" w:hAnsi="Verdana" w:cs="Times New Roman"/>
                <w:sz w:val="16"/>
                <w:szCs w:val="16"/>
                <w:lang w:val="en-US"/>
              </w:rPr>
              <w:t>Secretary</w:t>
            </w:r>
            <w:r w:rsidRPr="0048788B">
              <w:rPr>
                <w:rFonts w:ascii="Verdana" w:hAnsi="Verdana" w:cs="Times New Roman"/>
                <w:sz w:val="16"/>
                <w:szCs w:val="16"/>
                <w:lang w:val="en-US"/>
              </w:rPr>
              <w:t xml:space="preserve"> of Health may authorize, for preventive, therapeutic, rehabilitative or research purposes, the use in human beings of drugs or materials for which there is not yet sufficient scientific evidence of their therapeutic efficacy or the modification of therapeutic indications of already known products</w:t>
            </w:r>
            <w:r>
              <w:rPr>
                <w:rFonts w:ascii="Verdana" w:hAnsi="Verdana" w:cs="Times New Roman"/>
                <w:sz w:val="16"/>
                <w:szCs w:val="16"/>
                <w:lang w:val="en-US"/>
              </w:rPr>
              <w:t xml:space="preserve"> is intended</w:t>
            </w:r>
            <w:r w:rsidRPr="0048788B">
              <w:rPr>
                <w:rFonts w:ascii="Verdana" w:hAnsi="Verdana" w:cs="Times New Roman"/>
                <w:sz w:val="16"/>
                <w:szCs w:val="16"/>
                <w:lang w:val="en-US"/>
              </w:rPr>
              <w:t>. To this end, the interested parties must present the following documentation:</w:t>
            </w:r>
          </w:p>
        </w:tc>
      </w:tr>
      <w:tr w:rsidR="000C36FE" w:rsidRPr="008C4AB4" w14:paraId="2FBFA901" w14:textId="77777777" w:rsidTr="003B0EAD">
        <w:tc>
          <w:tcPr>
            <w:tcW w:w="4811" w:type="dxa"/>
            <w:shd w:val="clear" w:color="auto" w:fill="auto"/>
          </w:tcPr>
          <w:p w14:paraId="7FF877B8" w14:textId="77777777" w:rsidR="000C36FE" w:rsidRPr="008C4AB4" w:rsidRDefault="000C36FE" w:rsidP="000C36FE">
            <w:pPr>
              <w:pStyle w:val="PlainText"/>
              <w:jc w:val="right"/>
              <w:rPr>
                <w:rFonts w:ascii="Verdana" w:eastAsia="MS Mincho" w:hAnsi="Verdana"/>
                <w:i/>
                <w:iCs/>
                <w:color w:val="0000FF"/>
                <w:sz w:val="16"/>
                <w:szCs w:val="16"/>
                <w:lang w:val="es-MX"/>
              </w:rPr>
            </w:pPr>
            <w:r w:rsidRPr="008C4AB4">
              <w:rPr>
                <w:rFonts w:ascii="Verdana" w:eastAsia="MS Mincho" w:hAnsi="Verdana"/>
                <w:i/>
                <w:iCs/>
                <w:color w:val="0000FF"/>
                <w:sz w:val="16"/>
                <w:szCs w:val="16"/>
                <w:lang w:val="es-MX"/>
              </w:rPr>
              <w:t>Párrafo reformado DOF 27-05-1987, 07-05-1997</w:t>
            </w:r>
          </w:p>
        </w:tc>
        <w:tc>
          <w:tcPr>
            <w:tcW w:w="4811" w:type="dxa"/>
          </w:tcPr>
          <w:p w14:paraId="7A15C1FB" w14:textId="7D54CC2A" w:rsidR="000C36FE" w:rsidRPr="00FD526D" w:rsidRDefault="000C36FE" w:rsidP="000C36FE">
            <w:pPr>
              <w:pStyle w:val="PlainText"/>
              <w:jc w:val="right"/>
              <w:rPr>
                <w:rFonts w:ascii="Verdana" w:eastAsia="MS Mincho" w:hAnsi="Verdana"/>
                <w:i/>
                <w:iCs/>
                <w:color w:val="0000FF"/>
                <w:sz w:val="16"/>
                <w:szCs w:val="16"/>
                <w:lang w:val="en-US"/>
              </w:rPr>
            </w:pPr>
            <w:r w:rsidRPr="00FD526D">
              <w:rPr>
                <w:rFonts w:ascii="Verdana" w:hAnsi="Verdana"/>
                <w:i/>
                <w:iCs/>
                <w:color w:val="0000FF"/>
                <w:sz w:val="16"/>
                <w:szCs w:val="16"/>
                <w:lang w:val="en-US"/>
              </w:rPr>
              <w:t>Paragraph reformed</w:t>
            </w:r>
            <w:r w:rsidRPr="0048788B">
              <w:rPr>
                <w:rFonts w:ascii="Verdana" w:hAnsi="Verdana"/>
                <w:i/>
                <w:iCs/>
                <w:color w:val="0000FF"/>
                <w:sz w:val="16"/>
                <w:szCs w:val="16"/>
                <w:lang w:val="en-US"/>
              </w:rPr>
              <w:t xml:space="preserve"> DOF </w:t>
            </w:r>
            <w:r>
              <w:rPr>
                <w:rFonts w:ascii="Verdana" w:hAnsi="Verdana"/>
                <w:i/>
                <w:iCs/>
                <w:color w:val="0000FF"/>
                <w:sz w:val="16"/>
                <w:szCs w:val="16"/>
                <w:lang w:val="en-US"/>
              </w:rPr>
              <w:t>27-05-1987</w:t>
            </w:r>
            <w:r w:rsidRPr="0048788B">
              <w:rPr>
                <w:rFonts w:ascii="Verdana" w:hAnsi="Verdana"/>
                <w:i/>
                <w:iCs/>
                <w:color w:val="0000FF"/>
                <w:sz w:val="16"/>
                <w:szCs w:val="16"/>
                <w:lang w:val="en-US"/>
              </w:rPr>
              <w:t xml:space="preserve">, </w:t>
            </w:r>
            <w:r>
              <w:rPr>
                <w:rFonts w:ascii="Verdana" w:hAnsi="Verdana"/>
                <w:i/>
                <w:iCs/>
                <w:color w:val="0000FF"/>
                <w:sz w:val="16"/>
                <w:szCs w:val="16"/>
                <w:lang w:val="en-US"/>
              </w:rPr>
              <w:t>07-05-1997</w:t>
            </w:r>
            <w:r w:rsidRPr="0048788B">
              <w:rPr>
                <w:rFonts w:ascii="Verdana" w:hAnsi="Verdana"/>
                <w:i/>
                <w:iCs/>
                <w:color w:val="0000FF"/>
                <w:sz w:val="16"/>
                <w:szCs w:val="16"/>
                <w:lang w:val="en-US"/>
              </w:rPr>
              <w:t xml:space="preserve"> </w:t>
            </w:r>
          </w:p>
        </w:tc>
      </w:tr>
      <w:tr w:rsidR="000C36FE" w:rsidRPr="008C4AB4" w14:paraId="433FF262" w14:textId="77777777" w:rsidTr="003B0EAD">
        <w:tc>
          <w:tcPr>
            <w:tcW w:w="4811" w:type="dxa"/>
            <w:shd w:val="clear" w:color="auto" w:fill="auto"/>
          </w:tcPr>
          <w:p w14:paraId="66C357B7" w14:textId="77777777" w:rsidR="000C36FE" w:rsidRPr="008C4AB4" w:rsidRDefault="000C36FE" w:rsidP="000C36FE">
            <w:pPr>
              <w:pStyle w:val="PlainText"/>
              <w:jc w:val="both"/>
              <w:rPr>
                <w:rFonts w:ascii="Verdana" w:eastAsia="MS Mincho" w:hAnsi="Verdana" w:cs="Arial"/>
                <w:sz w:val="16"/>
                <w:szCs w:val="16"/>
              </w:rPr>
            </w:pPr>
          </w:p>
        </w:tc>
        <w:tc>
          <w:tcPr>
            <w:tcW w:w="4811" w:type="dxa"/>
          </w:tcPr>
          <w:p w14:paraId="6F08E4D7" w14:textId="316EF39E"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0C36FE" w:rsidRPr="008C4AB4" w14:paraId="024A34E1" w14:textId="77777777" w:rsidTr="003B0EAD">
        <w:tc>
          <w:tcPr>
            <w:tcW w:w="4811" w:type="dxa"/>
            <w:shd w:val="clear" w:color="auto" w:fill="auto"/>
          </w:tcPr>
          <w:p w14:paraId="07427132" w14:textId="77777777" w:rsidR="000C36FE" w:rsidRPr="008C4AB4" w:rsidRDefault="000C36FE" w:rsidP="000C36FE">
            <w:pPr>
              <w:pStyle w:val="PlainText"/>
              <w:jc w:val="both"/>
              <w:rPr>
                <w:rFonts w:ascii="Verdana" w:eastAsia="MS Mincho" w:hAnsi="Verdana" w:cs="Arial"/>
                <w:sz w:val="16"/>
                <w:szCs w:val="16"/>
              </w:rPr>
            </w:pPr>
            <w:r w:rsidRPr="008C4AB4">
              <w:rPr>
                <w:rFonts w:ascii="Verdana" w:eastAsia="MS Mincho" w:hAnsi="Verdana" w:cs="Arial"/>
                <w:b/>
                <w:bCs/>
                <w:sz w:val="16"/>
                <w:szCs w:val="16"/>
              </w:rPr>
              <w:t xml:space="preserve">I. </w:t>
            </w:r>
            <w:r w:rsidRPr="008C4AB4">
              <w:rPr>
                <w:rFonts w:ascii="Verdana" w:eastAsia="MS Mincho" w:hAnsi="Verdana" w:cs="Arial"/>
                <w:b/>
                <w:bCs/>
                <w:sz w:val="16"/>
                <w:szCs w:val="16"/>
              </w:rPr>
              <w:tab/>
            </w:r>
            <w:r w:rsidRPr="008C4AB4">
              <w:rPr>
                <w:rFonts w:ascii="Verdana" w:eastAsia="MS Mincho" w:hAnsi="Verdana" w:cs="Arial"/>
                <w:sz w:val="16"/>
                <w:szCs w:val="16"/>
              </w:rPr>
              <w:t>Solicitud por escrito;</w:t>
            </w:r>
          </w:p>
        </w:tc>
        <w:tc>
          <w:tcPr>
            <w:tcW w:w="4811" w:type="dxa"/>
          </w:tcPr>
          <w:p w14:paraId="1AFD4B9B" w14:textId="0884D103" w:rsidR="000C36FE" w:rsidRPr="00FD526D" w:rsidRDefault="000C36FE" w:rsidP="000C36FE">
            <w:pPr>
              <w:pStyle w:val="PlainText"/>
              <w:jc w:val="both"/>
              <w:rPr>
                <w:rFonts w:ascii="Verdana" w:eastAsia="MS Mincho" w:hAnsi="Verdana" w:cs="Arial"/>
                <w:b/>
                <w:bCs/>
                <w:sz w:val="16"/>
                <w:szCs w:val="16"/>
                <w:lang w:val="en-US"/>
              </w:rPr>
            </w:pPr>
            <w:r w:rsidRPr="0048788B">
              <w:rPr>
                <w:rFonts w:ascii="Verdana" w:hAnsi="Verdana"/>
                <w:b/>
                <w:bCs/>
                <w:sz w:val="16"/>
                <w:szCs w:val="16"/>
                <w:lang w:val="en-US"/>
              </w:rPr>
              <w:t xml:space="preserve">I. </w:t>
            </w:r>
            <w:r w:rsidRPr="0048788B">
              <w:rPr>
                <w:rFonts w:ascii="Verdana" w:hAnsi="Verdana"/>
                <w:sz w:val="16"/>
                <w:szCs w:val="16"/>
                <w:lang w:val="en-US"/>
              </w:rPr>
              <w:t>Written request;</w:t>
            </w:r>
            <w:r w:rsidRPr="0048788B">
              <w:rPr>
                <w:rFonts w:ascii="Verdana" w:hAnsi="Verdana"/>
                <w:b/>
                <w:bCs/>
                <w:sz w:val="16"/>
                <w:szCs w:val="16"/>
                <w:lang w:val="en-US"/>
              </w:rPr>
              <w:t xml:space="preserve">              </w:t>
            </w:r>
          </w:p>
        </w:tc>
      </w:tr>
      <w:tr w:rsidR="000C36FE" w:rsidRPr="008C4AB4" w14:paraId="0E7A106E" w14:textId="77777777" w:rsidTr="003B0EAD">
        <w:tc>
          <w:tcPr>
            <w:tcW w:w="4811" w:type="dxa"/>
            <w:shd w:val="clear" w:color="auto" w:fill="auto"/>
          </w:tcPr>
          <w:p w14:paraId="73DB5EB9" w14:textId="77777777" w:rsidR="000C36FE" w:rsidRPr="008C4AB4" w:rsidRDefault="000C36FE" w:rsidP="000C36FE">
            <w:pPr>
              <w:pStyle w:val="PlainText"/>
              <w:jc w:val="both"/>
              <w:rPr>
                <w:rFonts w:ascii="Verdana" w:eastAsia="MS Mincho" w:hAnsi="Verdana" w:cs="Arial"/>
                <w:sz w:val="16"/>
                <w:szCs w:val="16"/>
              </w:rPr>
            </w:pPr>
          </w:p>
        </w:tc>
        <w:tc>
          <w:tcPr>
            <w:tcW w:w="4811" w:type="dxa"/>
          </w:tcPr>
          <w:p w14:paraId="41CDC7E2" w14:textId="6A53270B"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0C36FE" w:rsidRPr="000955D6" w14:paraId="7B26F6E0" w14:textId="77777777" w:rsidTr="003B0EAD">
        <w:tc>
          <w:tcPr>
            <w:tcW w:w="4811" w:type="dxa"/>
            <w:shd w:val="clear" w:color="auto" w:fill="auto"/>
          </w:tcPr>
          <w:p w14:paraId="7BD511F1" w14:textId="77777777" w:rsidR="000C36FE" w:rsidRPr="008C4AB4" w:rsidRDefault="000C36FE" w:rsidP="000C36FE">
            <w:pPr>
              <w:pStyle w:val="PlainText"/>
              <w:jc w:val="both"/>
              <w:rPr>
                <w:rFonts w:ascii="Verdana" w:eastAsia="MS Mincho" w:hAnsi="Verdana" w:cs="Arial"/>
                <w:sz w:val="16"/>
                <w:szCs w:val="16"/>
              </w:rPr>
            </w:pPr>
            <w:r w:rsidRPr="008C4AB4">
              <w:rPr>
                <w:rFonts w:ascii="Verdana" w:eastAsia="MS Mincho" w:hAnsi="Verdana" w:cs="Arial"/>
                <w:b/>
                <w:bCs/>
                <w:sz w:val="16"/>
                <w:szCs w:val="16"/>
              </w:rPr>
              <w:t xml:space="preserve">II. </w:t>
            </w:r>
            <w:r w:rsidRPr="008C4AB4">
              <w:rPr>
                <w:rFonts w:ascii="Verdana" w:eastAsia="MS Mincho" w:hAnsi="Verdana" w:cs="Arial"/>
                <w:b/>
                <w:bCs/>
                <w:sz w:val="16"/>
                <w:szCs w:val="16"/>
              </w:rPr>
              <w:tab/>
            </w:r>
            <w:r w:rsidRPr="008C4AB4">
              <w:rPr>
                <w:rFonts w:ascii="Verdana" w:eastAsia="MS Mincho" w:hAnsi="Verdana" w:cs="Arial"/>
                <w:sz w:val="16"/>
                <w:szCs w:val="16"/>
              </w:rPr>
              <w:t>Información básica farmacológica y preclínica del producto;</w:t>
            </w:r>
          </w:p>
        </w:tc>
        <w:tc>
          <w:tcPr>
            <w:tcW w:w="4811" w:type="dxa"/>
          </w:tcPr>
          <w:p w14:paraId="381E3D6B" w14:textId="130DD1BA" w:rsidR="000C36FE" w:rsidRPr="00FD526D" w:rsidRDefault="000C36FE" w:rsidP="000C36FE">
            <w:pPr>
              <w:pStyle w:val="PlainText"/>
              <w:jc w:val="both"/>
              <w:rPr>
                <w:rFonts w:ascii="Verdana" w:eastAsia="MS Mincho" w:hAnsi="Verdana" w:cs="Arial"/>
                <w:b/>
                <w:bCs/>
                <w:sz w:val="16"/>
                <w:szCs w:val="16"/>
                <w:lang w:val="en-US"/>
              </w:rPr>
            </w:pPr>
            <w:r w:rsidRPr="0048788B">
              <w:rPr>
                <w:rFonts w:ascii="Verdana" w:hAnsi="Verdana"/>
                <w:b/>
                <w:bCs/>
                <w:sz w:val="16"/>
                <w:szCs w:val="16"/>
                <w:lang w:val="en-US"/>
              </w:rPr>
              <w:t xml:space="preserve">II. </w:t>
            </w:r>
            <w:r w:rsidRPr="0048788B">
              <w:rPr>
                <w:rFonts w:ascii="Verdana" w:hAnsi="Verdana"/>
                <w:sz w:val="16"/>
                <w:szCs w:val="16"/>
                <w:lang w:val="en-US"/>
              </w:rPr>
              <w:t>Basic pharmacological and preclinical information of the product;</w:t>
            </w:r>
            <w:r w:rsidRPr="0048788B">
              <w:rPr>
                <w:rFonts w:ascii="Verdana" w:hAnsi="Verdana"/>
                <w:b/>
                <w:bCs/>
                <w:sz w:val="16"/>
                <w:szCs w:val="16"/>
                <w:lang w:val="en-US"/>
              </w:rPr>
              <w:t xml:space="preserve">              </w:t>
            </w:r>
          </w:p>
        </w:tc>
      </w:tr>
      <w:tr w:rsidR="000C36FE" w:rsidRPr="000955D6" w14:paraId="59398DC9" w14:textId="77777777" w:rsidTr="003B0EAD">
        <w:tc>
          <w:tcPr>
            <w:tcW w:w="4811" w:type="dxa"/>
            <w:shd w:val="clear" w:color="auto" w:fill="auto"/>
          </w:tcPr>
          <w:p w14:paraId="20D9FABE" w14:textId="77777777" w:rsidR="000C36FE" w:rsidRPr="00F65811" w:rsidRDefault="000C36FE" w:rsidP="000C36FE">
            <w:pPr>
              <w:pStyle w:val="PlainText"/>
              <w:jc w:val="both"/>
              <w:rPr>
                <w:rFonts w:ascii="Verdana" w:eastAsia="MS Mincho" w:hAnsi="Verdana" w:cs="Arial"/>
                <w:sz w:val="16"/>
                <w:szCs w:val="16"/>
                <w:lang w:val="en-US"/>
              </w:rPr>
            </w:pPr>
          </w:p>
        </w:tc>
        <w:tc>
          <w:tcPr>
            <w:tcW w:w="4811" w:type="dxa"/>
          </w:tcPr>
          <w:p w14:paraId="65751F2A" w14:textId="1433824C"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0C36FE" w:rsidRPr="000955D6" w14:paraId="612C6214" w14:textId="77777777" w:rsidTr="003B0EAD">
        <w:tc>
          <w:tcPr>
            <w:tcW w:w="4811" w:type="dxa"/>
            <w:shd w:val="clear" w:color="auto" w:fill="auto"/>
          </w:tcPr>
          <w:p w14:paraId="100137B5" w14:textId="77777777" w:rsidR="000C36FE" w:rsidRPr="008C4AB4" w:rsidRDefault="000C36FE" w:rsidP="000C36FE">
            <w:pPr>
              <w:pStyle w:val="PlainText"/>
              <w:jc w:val="both"/>
              <w:rPr>
                <w:rFonts w:ascii="Verdana" w:eastAsia="MS Mincho" w:hAnsi="Verdana" w:cs="Arial"/>
                <w:sz w:val="16"/>
                <w:szCs w:val="16"/>
              </w:rPr>
            </w:pPr>
            <w:r w:rsidRPr="008C4AB4">
              <w:rPr>
                <w:rFonts w:ascii="Verdana" w:eastAsia="MS Mincho" w:hAnsi="Verdana" w:cs="Arial"/>
                <w:b/>
                <w:bCs/>
                <w:sz w:val="16"/>
                <w:szCs w:val="16"/>
              </w:rPr>
              <w:t xml:space="preserve">III. </w:t>
            </w:r>
            <w:r w:rsidRPr="008C4AB4">
              <w:rPr>
                <w:rFonts w:ascii="Verdana" w:eastAsia="MS Mincho" w:hAnsi="Verdana" w:cs="Arial"/>
                <w:b/>
                <w:bCs/>
                <w:sz w:val="16"/>
                <w:szCs w:val="16"/>
              </w:rPr>
              <w:tab/>
            </w:r>
            <w:r w:rsidRPr="008C4AB4">
              <w:rPr>
                <w:rFonts w:ascii="Verdana" w:eastAsia="MS Mincho" w:hAnsi="Verdana" w:cs="Arial"/>
                <w:sz w:val="16"/>
                <w:szCs w:val="16"/>
              </w:rPr>
              <w:t>Estudios previos de investigación clínica, cuando los hubiere;</w:t>
            </w:r>
          </w:p>
        </w:tc>
        <w:tc>
          <w:tcPr>
            <w:tcW w:w="4811" w:type="dxa"/>
          </w:tcPr>
          <w:p w14:paraId="19C2CC82" w14:textId="344EF9A3" w:rsidR="000C36FE" w:rsidRPr="00FD526D" w:rsidRDefault="000C36FE" w:rsidP="000C36FE">
            <w:pPr>
              <w:pStyle w:val="PlainText"/>
              <w:jc w:val="both"/>
              <w:rPr>
                <w:rFonts w:ascii="Verdana" w:eastAsia="MS Mincho" w:hAnsi="Verdana" w:cs="Arial"/>
                <w:b/>
                <w:bCs/>
                <w:sz w:val="16"/>
                <w:szCs w:val="16"/>
                <w:lang w:val="en-US"/>
              </w:rPr>
            </w:pPr>
            <w:r w:rsidRPr="0048788B">
              <w:rPr>
                <w:rFonts w:ascii="Verdana" w:hAnsi="Verdana"/>
                <w:b/>
                <w:bCs/>
                <w:sz w:val="16"/>
                <w:szCs w:val="16"/>
                <w:lang w:val="en-US"/>
              </w:rPr>
              <w:t xml:space="preserve">III. </w:t>
            </w:r>
            <w:r w:rsidRPr="00FD526D">
              <w:rPr>
                <w:rFonts w:ascii="Verdana" w:hAnsi="Verdana"/>
                <w:sz w:val="16"/>
                <w:szCs w:val="16"/>
                <w:lang w:val="en-US"/>
              </w:rPr>
              <w:t>Preceding</w:t>
            </w:r>
            <w:r w:rsidRPr="0048788B">
              <w:rPr>
                <w:rFonts w:ascii="Verdana" w:hAnsi="Verdana"/>
                <w:sz w:val="16"/>
                <w:szCs w:val="16"/>
                <w:lang w:val="en-US"/>
              </w:rPr>
              <w:t xml:space="preserve"> clinical research studies, when any;</w:t>
            </w:r>
            <w:r w:rsidRPr="0048788B">
              <w:rPr>
                <w:rFonts w:ascii="Verdana" w:hAnsi="Verdana"/>
                <w:b/>
                <w:bCs/>
                <w:sz w:val="16"/>
                <w:szCs w:val="16"/>
                <w:lang w:val="en-US"/>
              </w:rPr>
              <w:t xml:space="preserve">              </w:t>
            </w:r>
          </w:p>
        </w:tc>
      </w:tr>
      <w:tr w:rsidR="000C36FE" w:rsidRPr="000955D6" w14:paraId="5DC51074" w14:textId="77777777" w:rsidTr="003B0EAD">
        <w:tc>
          <w:tcPr>
            <w:tcW w:w="4811" w:type="dxa"/>
            <w:shd w:val="clear" w:color="auto" w:fill="auto"/>
          </w:tcPr>
          <w:p w14:paraId="7EBB84B6" w14:textId="77777777" w:rsidR="000C36FE" w:rsidRPr="00F65811" w:rsidRDefault="000C36FE" w:rsidP="000C36FE">
            <w:pPr>
              <w:pStyle w:val="PlainText"/>
              <w:jc w:val="both"/>
              <w:rPr>
                <w:rFonts w:ascii="Verdana" w:eastAsia="MS Mincho" w:hAnsi="Verdana" w:cs="Arial"/>
                <w:sz w:val="16"/>
                <w:szCs w:val="16"/>
                <w:lang w:val="en-US"/>
              </w:rPr>
            </w:pPr>
          </w:p>
        </w:tc>
        <w:tc>
          <w:tcPr>
            <w:tcW w:w="4811" w:type="dxa"/>
          </w:tcPr>
          <w:p w14:paraId="7ADF2616" w14:textId="69015B03"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0C36FE" w:rsidRPr="008C4AB4" w14:paraId="58397E1B" w14:textId="77777777" w:rsidTr="003B0EAD">
        <w:tc>
          <w:tcPr>
            <w:tcW w:w="4811" w:type="dxa"/>
            <w:shd w:val="clear" w:color="auto" w:fill="auto"/>
          </w:tcPr>
          <w:p w14:paraId="6C1512B9" w14:textId="77777777" w:rsidR="000C36FE" w:rsidRPr="008C4AB4" w:rsidRDefault="000C36FE" w:rsidP="000C36FE">
            <w:pPr>
              <w:pStyle w:val="PlainText"/>
              <w:jc w:val="both"/>
              <w:rPr>
                <w:rFonts w:ascii="Verdana" w:eastAsia="MS Mincho" w:hAnsi="Verdana" w:cs="Arial"/>
                <w:sz w:val="16"/>
                <w:szCs w:val="16"/>
              </w:rPr>
            </w:pPr>
            <w:r w:rsidRPr="008C4AB4">
              <w:rPr>
                <w:rFonts w:ascii="Verdana" w:eastAsia="MS Mincho" w:hAnsi="Verdana" w:cs="Arial"/>
                <w:b/>
                <w:bCs/>
                <w:sz w:val="16"/>
                <w:szCs w:val="16"/>
              </w:rPr>
              <w:t xml:space="preserve">IV. </w:t>
            </w:r>
            <w:r w:rsidRPr="008C4AB4">
              <w:rPr>
                <w:rFonts w:ascii="Verdana" w:eastAsia="MS Mincho" w:hAnsi="Verdana" w:cs="Arial"/>
                <w:b/>
                <w:bCs/>
                <w:sz w:val="16"/>
                <w:szCs w:val="16"/>
              </w:rPr>
              <w:tab/>
            </w:r>
            <w:r w:rsidRPr="008C4AB4">
              <w:rPr>
                <w:rFonts w:ascii="Verdana" w:eastAsia="MS Mincho" w:hAnsi="Verdana" w:cs="Arial"/>
                <w:sz w:val="16"/>
                <w:szCs w:val="16"/>
              </w:rPr>
              <w:t>Protocolo de investigación, y</w:t>
            </w:r>
          </w:p>
        </w:tc>
        <w:tc>
          <w:tcPr>
            <w:tcW w:w="4811" w:type="dxa"/>
          </w:tcPr>
          <w:p w14:paraId="7F7C2236" w14:textId="740D81EA" w:rsidR="000C36FE" w:rsidRPr="00FD526D" w:rsidRDefault="000C36FE" w:rsidP="000C36FE">
            <w:pPr>
              <w:pStyle w:val="PlainText"/>
              <w:jc w:val="both"/>
              <w:rPr>
                <w:rFonts w:ascii="Verdana" w:eastAsia="MS Mincho" w:hAnsi="Verdana" w:cs="Arial"/>
                <w:b/>
                <w:bCs/>
                <w:sz w:val="16"/>
                <w:szCs w:val="16"/>
                <w:lang w:val="en-US"/>
              </w:rPr>
            </w:pPr>
            <w:r w:rsidRPr="0048788B">
              <w:rPr>
                <w:rFonts w:ascii="Verdana" w:hAnsi="Verdana"/>
                <w:b/>
                <w:bCs/>
                <w:sz w:val="16"/>
                <w:szCs w:val="16"/>
                <w:lang w:val="en-US"/>
              </w:rPr>
              <w:t xml:space="preserve">IV. </w:t>
            </w:r>
            <w:r w:rsidRPr="0048788B">
              <w:rPr>
                <w:rFonts w:ascii="Verdana" w:hAnsi="Verdana"/>
                <w:sz w:val="16"/>
                <w:szCs w:val="16"/>
                <w:lang w:val="en-US"/>
              </w:rPr>
              <w:t>Research protocol, and</w:t>
            </w:r>
            <w:r w:rsidRPr="0048788B">
              <w:rPr>
                <w:rFonts w:ascii="Verdana" w:hAnsi="Verdana"/>
                <w:b/>
                <w:bCs/>
                <w:sz w:val="16"/>
                <w:szCs w:val="16"/>
                <w:lang w:val="en-US"/>
              </w:rPr>
              <w:t xml:space="preserve">              </w:t>
            </w:r>
          </w:p>
        </w:tc>
      </w:tr>
      <w:tr w:rsidR="000C36FE" w:rsidRPr="008C4AB4" w14:paraId="23784FD9" w14:textId="77777777" w:rsidTr="003B0EAD">
        <w:tc>
          <w:tcPr>
            <w:tcW w:w="4811" w:type="dxa"/>
            <w:shd w:val="clear" w:color="auto" w:fill="auto"/>
          </w:tcPr>
          <w:p w14:paraId="30A7C1D4" w14:textId="77777777" w:rsidR="000C36FE" w:rsidRPr="008C4AB4" w:rsidRDefault="000C36FE" w:rsidP="000C36FE">
            <w:pPr>
              <w:pStyle w:val="PlainText"/>
              <w:jc w:val="both"/>
              <w:rPr>
                <w:rFonts w:ascii="Verdana" w:eastAsia="MS Mincho" w:hAnsi="Verdana" w:cs="Arial"/>
                <w:sz w:val="16"/>
                <w:szCs w:val="16"/>
              </w:rPr>
            </w:pPr>
          </w:p>
        </w:tc>
        <w:tc>
          <w:tcPr>
            <w:tcW w:w="4811" w:type="dxa"/>
          </w:tcPr>
          <w:p w14:paraId="2EC3AAB3" w14:textId="453DE991"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0C36FE" w:rsidRPr="000955D6" w14:paraId="11B521FE" w14:textId="77777777" w:rsidTr="003B0EAD">
        <w:tc>
          <w:tcPr>
            <w:tcW w:w="4811" w:type="dxa"/>
            <w:shd w:val="clear" w:color="auto" w:fill="auto"/>
          </w:tcPr>
          <w:p w14:paraId="599C01DC" w14:textId="77777777" w:rsidR="000C36FE" w:rsidRPr="008C4AB4" w:rsidRDefault="000C36FE" w:rsidP="000C36FE">
            <w:pPr>
              <w:pStyle w:val="PlainText"/>
              <w:jc w:val="both"/>
              <w:rPr>
                <w:rFonts w:ascii="Verdana" w:eastAsia="MS Mincho" w:hAnsi="Verdana" w:cs="Arial"/>
                <w:sz w:val="16"/>
                <w:szCs w:val="16"/>
              </w:rPr>
            </w:pPr>
            <w:r w:rsidRPr="008C4AB4">
              <w:rPr>
                <w:rFonts w:ascii="Verdana" w:eastAsia="MS Mincho" w:hAnsi="Verdana" w:cs="Arial"/>
                <w:b/>
                <w:bCs/>
                <w:sz w:val="16"/>
                <w:szCs w:val="16"/>
              </w:rPr>
              <w:t xml:space="preserve">V. </w:t>
            </w:r>
            <w:r w:rsidRPr="008C4AB4">
              <w:rPr>
                <w:rFonts w:ascii="Verdana" w:eastAsia="MS Mincho" w:hAnsi="Verdana" w:cs="Arial"/>
                <w:b/>
                <w:bCs/>
                <w:sz w:val="16"/>
                <w:szCs w:val="16"/>
              </w:rPr>
              <w:tab/>
            </w:r>
            <w:r w:rsidRPr="008C4AB4">
              <w:rPr>
                <w:rFonts w:ascii="Verdana" w:eastAsia="MS Mincho" w:hAnsi="Verdana" w:cs="Arial"/>
                <w:sz w:val="16"/>
                <w:szCs w:val="16"/>
              </w:rPr>
              <w:t>Carta de aceptación de la institución donde se efectúe la investigación y del responsable de la misma.</w:t>
            </w:r>
          </w:p>
        </w:tc>
        <w:tc>
          <w:tcPr>
            <w:tcW w:w="4811" w:type="dxa"/>
          </w:tcPr>
          <w:p w14:paraId="51004071" w14:textId="73362761" w:rsidR="000C36FE" w:rsidRPr="00FD526D" w:rsidRDefault="000C36FE" w:rsidP="000C36FE">
            <w:pPr>
              <w:pStyle w:val="PlainText"/>
              <w:jc w:val="both"/>
              <w:rPr>
                <w:rFonts w:ascii="Verdana" w:eastAsia="MS Mincho" w:hAnsi="Verdana" w:cs="Arial"/>
                <w:b/>
                <w:bCs/>
                <w:sz w:val="16"/>
                <w:szCs w:val="16"/>
                <w:lang w:val="en-US"/>
              </w:rPr>
            </w:pPr>
            <w:r w:rsidRPr="0048788B">
              <w:rPr>
                <w:rFonts w:ascii="Verdana" w:hAnsi="Verdana"/>
                <w:b/>
                <w:bCs/>
                <w:sz w:val="16"/>
                <w:szCs w:val="16"/>
                <w:lang w:val="en-US"/>
              </w:rPr>
              <w:t xml:space="preserve">V. </w:t>
            </w:r>
            <w:r w:rsidRPr="0048788B">
              <w:rPr>
                <w:rFonts w:ascii="Verdana" w:hAnsi="Verdana"/>
                <w:sz w:val="16"/>
                <w:szCs w:val="16"/>
                <w:lang w:val="en-US"/>
              </w:rPr>
              <w:t>Letter of acceptance from the institution where the investigation is carried out and from the person responsible for it.</w:t>
            </w:r>
            <w:r w:rsidRPr="0048788B">
              <w:rPr>
                <w:rFonts w:ascii="Verdana" w:hAnsi="Verdana"/>
                <w:b/>
                <w:bCs/>
                <w:sz w:val="16"/>
                <w:szCs w:val="16"/>
                <w:lang w:val="en-US"/>
              </w:rPr>
              <w:t xml:space="preserve">              </w:t>
            </w:r>
          </w:p>
        </w:tc>
      </w:tr>
      <w:tr w:rsidR="000C36FE" w:rsidRPr="000955D6" w14:paraId="72717BFA" w14:textId="77777777" w:rsidTr="003B0EAD">
        <w:tc>
          <w:tcPr>
            <w:tcW w:w="4811" w:type="dxa"/>
            <w:shd w:val="clear" w:color="auto" w:fill="auto"/>
          </w:tcPr>
          <w:p w14:paraId="6CE5D92C" w14:textId="77777777" w:rsidR="000C36FE" w:rsidRPr="00F65811" w:rsidRDefault="000C36FE" w:rsidP="000C36FE">
            <w:pPr>
              <w:pStyle w:val="PlainText"/>
              <w:jc w:val="both"/>
              <w:rPr>
                <w:rFonts w:ascii="Verdana" w:eastAsia="MS Mincho" w:hAnsi="Verdana" w:cs="Arial"/>
                <w:sz w:val="16"/>
                <w:szCs w:val="16"/>
                <w:lang w:val="en-US"/>
              </w:rPr>
            </w:pPr>
          </w:p>
        </w:tc>
        <w:tc>
          <w:tcPr>
            <w:tcW w:w="4811" w:type="dxa"/>
          </w:tcPr>
          <w:p w14:paraId="48C96D43" w14:textId="7F91ADEB"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0C36FE" w:rsidRPr="000955D6" w14:paraId="5C5B59FF" w14:textId="77777777" w:rsidTr="003B0EAD">
        <w:tc>
          <w:tcPr>
            <w:tcW w:w="4811" w:type="dxa"/>
            <w:shd w:val="clear" w:color="auto" w:fill="auto"/>
          </w:tcPr>
          <w:p w14:paraId="06AE2175" w14:textId="77777777" w:rsidR="000C36FE" w:rsidRPr="008C4AB4" w:rsidRDefault="000C36FE" w:rsidP="000C36FE">
            <w:pPr>
              <w:pStyle w:val="Texto"/>
              <w:spacing w:after="0" w:line="240" w:lineRule="auto"/>
              <w:ind w:firstLine="0"/>
              <w:rPr>
                <w:rFonts w:ascii="Verdana" w:hAnsi="Verdana"/>
                <w:sz w:val="16"/>
                <w:szCs w:val="16"/>
              </w:rPr>
            </w:pPr>
            <w:r w:rsidRPr="008C4AB4">
              <w:rPr>
                <w:rFonts w:ascii="Verdana" w:hAnsi="Verdana"/>
                <w:sz w:val="16"/>
                <w:szCs w:val="16"/>
              </w:rPr>
              <w:t>Los interesados podrán presentar con su solicitud, dictamen emitido por tercero autorizado para tal efecto por la Secretaría de Salud, el cual deberá contener el informe técnico correspondiente, relativo a la seguridad y validez científica del protocolo de investigación de que se trate, de conformidad con las disposiciones aplicables, en cuyo caso, la Secretaría de Salud deberá resolver lo conducente, en un plazo máximo de treinta días hábiles, contados a partir del día siguiente al de la presentación de la solicitud y del dictamen emitido por el tercero autorizado.</w:t>
            </w:r>
          </w:p>
        </w:tc>
        <w:tc>
          <w:tcPr>
            <w:tcW w:w="4811" w:type="dxa"/>
          </w:tcPr>
          <w:p w14:paraId="61462DE3" w14:textId="2760A6FB" w:rsidR="000C36FE" w:rsidRPr="00FD526D" w:rsidRDefault="000C36FE" w:rsidP="000C36FE">
            <w:pPr>
              <w:pStyle w:val="Texto"/>
              <w:spacing w:after="0" w:line="240" w:lineRule="auto"/>
              <w:ind w:firstLine="0"/>
              <w:rPr>
                <w:rFonts w:ascii="Verdana" w:hAnsi="Verdana"/>
                <w:sz w:val="16"/>
                <w:szCs w:val="16"/>
                <w:lang w:val="en-US"/>
              </w:rPr>
            </w:pPr>
            <w:r w:rsidRPr="0048788B">
              <w:rPr>
                <w:rFonts w:ascii="Verdana" w:hAnsi="Verdana" w:cs="Times New Roman"/>
                <w:sz w:val="16"/>
                <w:szCs w:val="16"/>
                <w:lang w:val="en-US"/>
              </w:rPr>
              <w:t xml:space="preserve">Interested parties may submit with their request, an opinion issued by a third party authorized for this purpose by the </w:t>
            </w:r>
            <w:r w:rsidRPr="00FD526D">
              <w:rPr>
                <w:rFonts w:ascii="Verdana" w:hAnsi="Verdana" w:cs="Times New Roman"/>
                <w:sz w:val="16"/>
                <w:szCs w:val="16"/>
                <w:lang w:val="en-US"/>
              </w:rPr>
              <w:t>Secretary</w:t>
            </w:r>
            <w:r w:rsidRPr="0048788B">
              <w:rPr>
                <w:rFonts w:ascii="Verdana" w:hAnsi="Verdana" w:cs="Times New Roman"/>
                <w:sz w:val="16"/>
                <w:szCs w:val="16"/>
                <w:lang w:val="en-US"/>
              </w:rPr>
              <w:t xml:space="preserve"> of Health, which must contain the corresponding technical report, regarding the safety and scientific validity of the research protocol in question, in accordance with the applicable provisions, in which case, the </w:t>
            </w:r>
            <w:r w:rsidRPr="00FD526D">
              <w:rPr>
                <w:rFonts w:ascii="Verdana" w:hAnsi="Verdana" w:cs="Times New Roman"/>
                <w:sz w:val="16"/>
                <w:szCs w:val="16"/>
                <w:lang w:val="en-US"/>
              </w:rPr>
              <w:t>Secretary</w:t>
            </w:r>
            <w:r w:rsidRPr="0048788B">
              <w:rPr>
                <w:rFonts w:ascii="Verdana" w:hAnsi="Verdana" w:cs="Times New Roman"/>
                <w:sz w:val="16"/>
                <w:szCs w:val="16"/>
                <w:lang w:val="en-US"/>
              </w:rPr>
              <w:t xml:space="preserve"> of Health must resolve the pertinent, within a maximum period of thirty business days, counted from the day following the presentation of the request and the opinion issued by the authorized third party.</w:t>
            </w:r>
          </w:p>
        </w:tc>
      </w:tr>
      <w:tr w:rsidR="000C36FE" w:rsidRPr="008C4AB4" w14:paraId="1B794E02" w14:textId="77777777" w:rsidTr="003B0EAD">
        <w:tc>
          <w:tcPr>
            <w:tcW w:w="4811" w:type="dxa"/>
            <w:shd w:val="clear" w:color="auto" w:fill="auto"/>
          </w:tcPr>
          <w:p w14:paraId="37986121" w14:textId="77777777" w:rsidR="000C36FE" w:rsidRPr="008C4AB4" w:rsidRDefault="000C36FE" w:rsidP="000C36FE">
            <w:pPr>
              <w:pStyle w:val="PlainText"/>
              <w:jc w:val="right"/>
              <w:rPr>
                <w:rFonts w:ascii="Verdana" w:eastAsia="MS Mincho" w:hAnsi="Verdana"/>
                <w:i/>
                <w:iCs/>
                <w:color w:val="0000FF"/>
                <w:sz w:val="16"/>
                <w:szCs w:val="16"/>
                <w:lang w:val="es-MX"/>
              </w:rPr>
            </w:pPr>
            <w:r w:rsidRPr="008C4AB4">
              <w:rPr>
                <w:rFonts w:ascii="Verdana" w:eastAsia="MS Mincho" w:hAnsi="Verdana"/>
                <w:i/>
                <w:iCs/>
                <w:color w:val="0000FF"/>
                <w:sz w:val="16"/>
                <w:szCs w:val="16"/>
                <w:lang w:val="es-MX"/>
              </w:rPr>
              <w:t>Párrafo adicionado DOF 30-01-2012</w:t>
            </w:r>
          </w:p>
        </w:tc>
        <w:tc>
          <w:tcPr>
            <w:tcW w:w="4811" w:type="dxa"/>
          </w:tcPr>
          <w:p w14:paraId="6BD3127E" w14:textId="52C3CE87" w:rsidR="000C36FE" w:rsidRPr="00FD526D" w:rsidRDefault="000C36FE" w:rsidP="000C36FE">
            <w:pPr>
              <w:pStyle w:val="PlainText"/>
              <w:jc w:val="right"/>
              <w:rPr>
                <w:rFonts w:ascii="Verdana" w:eastAsia="MS Mincho" w:hAnsi="Verdana"/>
                <w:i/>
                <w:iCs/>
                <w:color w:val="0000FF"/>
                <w:sz w:val="16"/>
                <w:szCs w:val="16"/>
                <w:lang w:val="en-US"/>
              </w:rPr>
            </w:pPr>
            <w:r w:rsidRPr="0048788B">
              <w:rPr>
                <w:rFonts w:ascii="Verdana" w:hAnsi="Verdana"/>
                <w:i/>
                <w:iCs/>
                <w:color w:val="0000FF"/>
                <w:sz w:val="16"/>
                <w:szCs w:val="16"/>
                <w:lang w:val="en-US"/>
              </w:rPr>
              <w:t xml:space="preserve">Paragraph added DOF </w:t>
            </w:r>
            <w:r>
              <w:rPr>
                <w:rFonts w:ascii="Verdana" w:hAnsi="Verdana"/>
                <w:i/>
                <w:iCs/>
                <w:color w:val="0000FF"/>
                <w:sz w:val="16"/>
                <w:szCs w:val="16"/>
                <w:lang w:val="en-US"/>
              </w:rPr>
              <w:t>30-01-2012</w:t>
            </w:r>
          </w:p>
        </w:tc>
      </w:tr>
      <w:tr w:rsidR="000C36FE" w:rsidRPr="008C4AB4" w14:paraId="39FEC045" w14:textId="77777777" w:rsidTr="003B0EAD">
        <w:tc>
          <w:tcPr>
            <w:tcW w:w="4811" w:type="dxa"/>
            <w:shd w:val="clear" w:color="auto" w:fill="auto"/>
          </w:tcPr>
          <w:p w14:paraId="17B25B4D" w14:textId="77777777" w:rsidR="000C36FE" w:rsidRPr="008C4AB4" w:rsidRDefault="000C36FE" w:rsidP="000C36FE">
            <w:pPr>
              <w:pStyle w:val="Texto"/>
              <w:spacing w:after="0" w:line="240" w:lineRule="auto"/>
              <w:ind w:firstLine="0"/>
              <w:rPr>
                <w:rFonts w:ascii="Verdana" w:hAnsi="Verdana"/>
                <w:sz w:val="16"/>
                <w:szCs w:val="16"/>
              </w:rPr>
            </w:pPr>
          </w:p>
        </w:tc>
        <w:tc>
          <w:tcPr>
            <w:tcW w:w="4811" w:type="dxa"/>
          </w:tcPr>
          <w:p w14:paraId="306551C5" w14:textId="0F34A80A" w:rsidR="000C36FE" w:rsidRPr="00FD526D" w:rsidRDefault="000C36FE" w:rsidP="000C36FE">
            <w:pPr>
              <w:pStyle w:val="Texto"/>
              <w:spacing w:after="0" w:line="240" w:lineRule="auto"/>
              <w:ind w:firstLine="0"/>
              <w:rPr>
                <w:rFonts w:ascii="Verdana" w:hAnsi="Verdana"/>
                <w:sz w:val="16"/>
                <w:szCs w:val="16"/>
                <w:lang w:val="en-US"/>
              </w:rPr>
            </w:pPr>
            <w:r w:rsidRPr="0048788B">
              <w:rPr>
                <w:rFonts w:ascii="Verdana" w:hAnsi="Verdana" w:cs="Times New Roman"/>
                <w:sz w:val="16"/>
                <w:szCs w:val="16"/>
                <w:lang w:val="en-US"/>
              </w:rPr>
              <w:t> </w:t>
            </w:r>
          </w:p>
        </w:tc>
      </w:tr>
      <w:tr w:rsidR="000C36FE" w:rsidRPr="000955D6" w14:paraId="4B45B8DC" w14:textId="77777777" w:rsidTr="003B0EAD">
        <w:tc>
          <w:tcPr>
            <w:tcW w:w="4811" w:type="dxa"/>
            <w:shd w:val="clear" w:color="auto" w:fill="auto"/>
          </w:tcPr>
          <w:p w14:paraId="7D22D867" w14:textId="77777777" w:rsidR="000C36FE" w:rsidRPr="008C4AB4" w:rsidRDefault="000C36FE" w:rsidP="000C36FE">
            <w:pPr>
              <w:pStyle w:val="Texto"/>
              <w:spacing w:after="0" w:line="240" w:lineRule="auto"/>
              <w:ind w:firstLine="0"/>
              <w:rPr>
                <w:rFonts w:ascii="Verdana" w:hAnsi="Verdana"/>
                <w:sz w:val="16"/>
                <w:szCs w:val="16"/>
              </w:rPr>
            </w:pPr>
            <w:r w:rsidRPr="008C4AB4">
              <w:rPr>
                <w:rFonts w:ascii="Verdana" w:hAnsi="Verdana"/>
                <w:sz w:val="16"/>
                <w:szCs w:val="16"/>
              </w:rPr>
              <w:t xml:space="preserve">Para los efectos del párrafo anterior, el Ejecutivo a través de la Secretaría, mediante disposiciones de </w:t>
            </w:r>
            <w:r w:rsidRPr="008C4AB4">
              <w:rPr>
                <w:rFonts w:ascii="Verdana" w:hAnsi="Verdana"/>
                <w:sz w:val="16"/>
                <w:szCs w:val="16"/>
              </w:rPr>
              <w:lastRenderedPageBreak/>
              <w:t>carácter general, establecerá los requisitos, pruebas y demás requerimientos que deberán cumplir aquellas personas interesadas en ser reconocidos como terceros autorizados.</w:t>
            </w:r>
          </w:p>
        </w:tc>
        <w:tc>
          <w:tcPr>
            <w:tcW w:w="4811" w:type="dxa"/>
          </w:tcPr>
          <w:p w14:paraId="3CD4D03E" w14:textId="124172B9" w:rsidR="000C36FE" w:rsidRPr="00FD526D" w:rsidRDefault="000C36FE" w:rsidP="000C36FE">
            <w:pPr>
              <w:pStyle w:val="Texto"/>
              <w:spacing w:after="0" w:line="240" w:lineRule="auto"/>
              <w:ind w:firstLine="0"/>
              <w:rPr>
                <w:rFonts w:ascii="Verdana" w:hAnsi="Verdana"/>
                <w:sz w:val="16"/>
                <w:szCs w:val="16"/>
                <w:lang w:val="en-US"/>
              </w:rPr>
            </w:pPr>
            <w:r w:rsidRPr="0048788B">
              <w:rPr>
                <w:rFonts w:ascii="Verdana" w:hAnsi="Verdana" w:cs="Times New Roman"/>
                <w:sz w:val="16"/>
                <w:szCs w:val="16"/>
                <w:lang w:val="en-US"/>
              </w:rPr>
              <w:lastRenderedPageBreak/>
              <w:t xml:space="preserve">For the purposes of the </w:t>
            </w:r>
            <w:r w:rsidRPr="00FD526D">
              <w:rPr>
                <w:rFonts w:ascii="Verdana" w:hAnsi="Verdana" w:cs="Times New Roman"/>
                <w:sz w:val="16"/>
                <w:szCs w:val="16"/>
                <w:lang w:val="en-US"/>
              </w:rPr>
              <w:t>preceding</w:t>
            </w:r>
            <w:r w:rsidRPr="0048788B">
              <w:rPr>
                <w:rFonts w:ascii="Verdana" w:hAnsi="Verdana" w:cs="Times New Roman"/>
                <w:sz w:val="16"/>
                <w:szCs w:val="16"/>
                <w:lang w:val="en-US"/>
              </w:rPr>
              <w:t xml:space="preserve"> paragraph, the Executive, through the </w:t>
            </w:r>
            <w:r w:rsidRPr="00FD526D">
              <w:rPr>
                <w:rFonts w:ascii="Verdana" w:hAnsi="Verdana" w:cs="Times New Roman"/>
                <w:sz w:val="16"/>
                <w:szCs w:val="16"/>
                <w:lang w:val="en-US"/>
              </w:rPr>
              <w:t>Secretary</w:t>
            </w:r>
            <w:r w:rsidRPr="0048788B">
              <w:rPr>
                <w:rFonts w:ascii="Verdana" w:hAnsi="Verdana" w:cs="Times New Roman"/>
                <w:sz w:val="16"/>
                <w:szCs w:val="16"/>
                <w:lang w:val="en-US"/>
              </w:rPr>
              <w:t xml:space="preserve">, through general </w:t>
            </w:r>
            <w:r w:rsidRPr="0048788B">
              <w:rPr>
                <w:rFonts w:ascii="Verdana" w:hAnsi="Verdana" w:cs="Times New Roman"/>
                <w:sz w:val="16"/>
                <w:szCs w:val="16"/>
                <w:lang w:val="en-US"/>
              </w:rPr>
              <w:lastRenderedPageBreak/>
              <w:t>provisions, will establish the requirements, tests and other requirements that must be met by those interested in being recognized as authorized third parties.</w:t>
            </w:r>
          </w:p>
        </w:tc>
      </w:tr>
      <w:tr w:rsidR="000C36FE" w:rsidRPr="008C4AB4" w14:paraId="0DFC3596" w14:textId="77777777" w:rsidTr="003B0EAD">
        <w:tc>
          <w:tcPr>
            <w:tcW w:w="4811" w:type="dxa"/>
            <w:shd w:val="clear" w:color="auto" w:fill="auto"/>
          </w:tcPr>
          <w:p w14:paraId="4CD19DB2" w14:textId="77777777" w:rsidR="000C36FE" w:rsidRPr="008C4AB4" w:rsidRDefault="000C36FE" w:rsidP="000C36FE">
            <w:pPr>
              <w:pStyle w:val="PlainText"/>
              <w:jc w:val="right"/>
              <w:rPr>
                <w:rFonts w:ascii="Verdana" w:eastAsia="MS Mincho" w:hAnsi="Verdana"/>
                <w:i/>
                <w:iCs/>
                <w:color w:val="0000FF"/>
                <w:sz w:val="16"/>
                <w:szCs w:val="16"/>
                <w:lang w:val="es-MX"/>
              </w:rPr>
            </w:pPr>
            <w:r w:rsidRPr="008C4AB4">
              <w:rPr>
                <w:rFonts w:ascii="Verdana" w:eastAsia="MS Mincho" w:hAnsi="Verdana"/>
                <w:i/>
                <w:iCs/>
                <w:color w:val="0000FF"/>
                <w:sz w:val="16"/>
                <w:szCs w:val="16"/>
                <w:lang w:val="es-MX"/>
              </w:rPr>
              <w:lastRenderedPageBreak/>
              <w:t>Párrafo adicionado DOF 30-01-2012</w:t>
            </w:r>
          </w:p>
        </w:tc>
        <w:tc>
          <w:tcPr>
            <w:tcW w:w="4811" w:type="dxa"/>
          </w:tcPr>
          <w:p w14:paraId="209BA456" w14:textId="1E08DA3D" w:rsidR="000C36FE" w:rsidRPr="00FD526D" w:rsidRDefault="000C36FE" w:rsidP="000C36FE">
            <w:pPr>
              <w:pStyle w:val="PlainText"/>
              <w:jc w:val="right"/>
              <w:rPr>
                <w:rFonts w:ascii="Verdana" w:eastAsia="MS Mincho" w:hAnsi="Verdana"/>
                <w:i/>
                <w:iCs/>
                <w:color w:val="0000FF"/>
                <w:sz w:val="16"/>
                <w:szCs w:val="16"/>
                <w:lang w:val="en-US"/>
              </w:rPr>
            </w:pPr>
            <w:r w:rsidRPr="0048788B">
              <w:rPr>
                <w:rFonts w:ascii="Verdana" w:hAnsi="Verdana"/>
                <w:i/>
                <w:iCs/>
                <w:color w:val="0000FF"/>
                <w:sz w:val="16"/>
                <w:szCs w:val="16"/>
                <w:lang w:val="en-US"/>
              </w:rPr>
              <w:t xml:space="preserve">Paragraph added DOF </w:t>
            </w:r>
            <w:r>
              <w:rPr>
                <w:rFonts w:ascii="Verdana" w:hAnsi="Verdana"/>
                <w:i/>
                <w:iCs/>
                <w:color w:val="0000FF"/>
                <w:sz w:val="16"/>
                <w:szCs w:val="16"/>
                <w:lang w:val="en-US"/>
              </w:rPr>
              <w:t>30-01-2012</w:t>
            </w:r>
          </w:p>
        </w:tc>
      </w:tr>
      <w:tr w:rsidR="000C36FE" w:rsidRPr="008C4AB4" w14:paraId="515B3E98" w14:textId="77777777" w:rsidTr="003B0EAD">
        <w:tc>
          <w:tcPr>
            <w:tcW w:w="4811" w:type="dxa"/>
            <w:shd w:val="clear" w:color="auto" w:fill="auto"/>
          </w:tcPr>
          <w:p w14:paraId="1FA073C4" w14:textId="77777777" w:rsidR="000C36FE" w:rsidRPr="008C4AB4" w:rsidRDefault="000C36FE" w:rsidP="000C36FE">
            <w:pPr>
              <w:pStyle w:val="PlainText"/>
              <w:jc w:val="both"/>
              <w:rPr>
                <w:rFonts w:ascii="Verdana" w:eastAsia="MS Mincho" w:hAnsi="Verdana" w:cs="Arial"/>
                <w:sz w:val="16"/>
                <w:szCs w:val="16"/>
              </w:rPr>
            </w:pPr>
          </w:p>
        </w:tc>
        <w:tc>
          <w:tcPr>
            <w:tcW w:w="4811" w:type="dxa"/>
          </w:tcPr>
          <w:p w14:paraId="6985E97D" w14:textId="5D7ED524"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0C36FE" w:rsidRPr="000955D6" w14:paraId="74818A9C" w14:textId="77777777" w:rsidTr="003B0EAD">
        <w:tc>
          <w:tcPr>
            <w:tcW w:w="4811" w:type="dxa"/>
            <w:shd w:val="clear" w:color="auto" w:fill="auto"/>
          </w:tcPr>
          <w:p w14:paraId="347D336C" w14:textId="77777777" w:rsidR="000C36FE" w:rsidRPr="008C4AB4" w:rsidRDefault="000C36FE" w:rsidP="000C36FE">
            <w:pPr>
              <w:pStyle w:val="Texto"/>
              <w:spacing w:after="0" w:line="240" w:lineRule="auto"/>
              <w:ind w:firstLine="0"/>
              <w:rPr>
                <w:rFonts w:ascii="Verdana" w:hAnsi="Verdana"/>
                <w:sz w:val="16"/>
                <w:szCs w:val="16"/>
              </w:rPr>
            </w:pPr>
            <w:bookmarkStart w:id="123" w:name="Artículo_102_Bis"/>
            <w:r w:rsidRPr="008C4AB4">
              <w:rPr>
                <w:rFonts w:ascii="Verdana" w:hAnsi="Verdana"/>
                <w:b/>
                <w:sz w:val="16"/>
                <w:szCs w:val="16"/>
              </w:rPr>
              <w:t>Artículo 102 Bis</w:t>
            </w:r>
            <w:bookmarkEnd w:id="123"/>
            <w:r w:rsidRPr="008C4AB4">
              <w:rPr>
                <w:rFonts w:ascii="Verdana" w:hAnsi="Verdana"/>
                <w:b/>
                <w:sz w:val="16"/>
                <w:szCs w:val="16"/>
              </w:rPr>
              <w:t>.</w:t>
            </w:r>
            <w:r w:rsidRPr="008C4AB4">
              <w:rPr>
                <w:rFonts w:ascii="Verdana" w:hAnsi="Verdana"/>
                <w:sz w:val="16"/>
                <w:szCs w:val="16"/>
              </w:rPr>
              <w:t xml:space="preserve"> La Secretaría de Salud podrá habilitar como terceros autorizados para lo dispuesto en este Capítulo, a instituciones destinadas a la investigación para la salud, que cumplan con los requisitos establecidos en el artículo 391 Bis de esta Ley y las demás disposiciones que establezcan las disposiciones reglamentarias.</w:t>
            </w:r>
          </w:p>
        </w:tc>
        <w:tc>
          <w:tcPr>
            <w:tcW w:w="4811" w:type="dxa"/>
          </w:tcPr>
          <w:p w14:paraId="422A86C8" w14:textId="1D4EB079" w:rsidR="000C36FE" w:rsidRPr="00FD526D" w:rsidRDefault="000C36FE" w:rsidP="000C36FE">
            <w:pPr>
              <w:pStyle w:val="Texto"/>
              <w:spacing w:after="0" w:line="240" w:lineRule="auto"/>
              <w:ind w:firstLine="0"/>
              <w:rPr>
                <w:rFonts w:ascii="Verdana" w:hAnsi="Verdana"/>
                <w:b/>
                <w:sz w:val="16"/>
                <w:szCs w:val="16"/>
                <w:lang w:val="en-US"/>
              </w:rPr>
            </w:pPr>
            <w:r w:rsidRPr="0048788B">
              <w:rPr>
                <w:rFonts w:ascii="Verdana" w:hAnsi="Verdana" w:cs="Times New Roman"/>
                <w:b/>
                <w:bCs/>
                <w:sz w:val="16"/>
                <w:szCs w:val="16"/>
                <w:lang w:val="en-US"/>
              </w:rPr>
              <w:t xml:space="preserve">Article 102 Bis. </w:t>
            </w:r>
            <w:r w:rsidRPr="0048788B">
              <w:rPr>
                <w:rFonts w:ascii="Verdana" w:hAnsi="Verdana" w:cs="Times New Roman"/>
                <w:sz w:val="16"/>
                <w:szCs w:val="16"/>
                <w:lang w:val="en-US"/>
              </w:rPr>
              <w:t xml:space="preserve">The </w:t>
            </w:r>
            <w:r w:rsidRPr="00FD526D">
              <w:rPr>
                <w:rFonts w:ascii="Verdana" w:hAnsi="Verdana" w:cs="Times New Roman"/>
                <w:sz w:val="16"/>
                <w:szCs w:val="16"/>
                <w:lang w:val="en-US"/>
              </w:rPr>
              <w:t>Secretary</w:t>
            </w:r>
            <w:r w:rsidRPr="0048788B">
              <w:rPr>
                <w:rFonts w:ascii="Verdana" w:hAnsi="Verdana" w:cs="Times New Roman"/>
                <w:sz w:val="16"/>
                <w:szCs w:val="16"/>
                <w:lang w:val="en-US"/>
              </w:rPr>
              <w:t xml:space="preserve"> of Health may </w:t>
            </w:r>
            <w:r>
              <w:rPr>
                <w:rFonts w:ascii="Verdana" w:hAnsi="Verdana" w:cs="Times New Roman"/>
                <w:sz w:val="16"/>
                <w:szCs w:val="16"/>
                <w:lang w:val="en-US"/>
              </w:rPr>
              <w:t>certify</w:t>
            </w:r>
            <w:r w:rsidRPr="0048788B">
              <w:rPr>
                <w:rFonts w:ascii="Verdana" w:hAnsi="Verdana" w:cs="Times New Roman"/>
                <w:sz w:val="16"/>
                <w:szCs w:val="16"/>
                <w:lang w:val="en-US"/>
              </w:rPr>
              <w:t xml:space="preserve"> as authorized third parties for the provisions of this Chapter, institutions intended for health research, which comply with the requirements established in Article 391 Bis of this Law and the other provisions that establish the provisions regulatory.</w:t>
            </w:r>
          </w:p>
        </w:tc>
      </w:tr>
      <w:tr w:rsidR="000C36FE" w:rsidRPr="008C4AB4" w14:paraId="63062153" w14:textId="77777777" w:rsidTr="003B0EAD">
        <w:tc>
          <w:tcPr>
            <w:tcW w:w="4811" w:type="dxa"/>
            <w:shd w:val="clear" w:color="auto" w:fill="auto"/>
          </w:tcPr>
          <w:p w14:paraId="28AF685A" w14:textId="77777777" w:rsidR="000C36FE" w:rsidRPr="008C4AB4" w:rsidRDefault="000C36FE" w:rsidP="000C36FE">
            <w:pPr>
              <w:pStyle w:val="PlainText"/>
              <w:jc w:val="right"/>
              <w:rPr>
                <w:rFonts w:ascii="Verdana" w:eastAsia="MS Mincho" w:hAnsi="Verdana"/>
                <w:i/>
                <w:iCs/>
                <w:color w:val="0000FF"/>
                <w:sz w:val="16"/>
                <w:szCs w:val="16"/>
                <w:lang w:val="es-MX"/>
              </w:rPr>
            </w:pPr>
            <w:r w:rsidRPr="008C4AB4">
              <w:rPr>
                <w:rFonts w:ascii="Verdana" w:eastAsia="MS Mincho" w:hAnsi="Verdana"/>
                <w:i/>
                <w:iCs/>
                <w:color w:val="0000FF"/>
                <w:sz w:val="16"/>
                <w:szCs w:val="16"/>
                <w:lang w:val="es-MX"/>
              </w:rPr>
              <w:t>Artículo adicionado DOF 30-01-2012</w:t>
            </w:r>
          </w:p>
        </w:tc>
        <w:tc>
          <w:tcPr>
            <w:tcW w:w="4811" w:type="dxa"/>
          </w:tcPr>
          <w:p w14:paraId="6C430AE7" w14:textId="766766EA" w:rsidR="000C36FE" w:rsidRPr="00FD526D" w:rsidRDefault="000C36FE" w:rsidP="000C36FE">
            <w:pPr>
              <w:pStyle w:val="PlainText"/>
              <w:jc w:val="right"/>
              <w:rPr>
                <w:rFonts w:ascii="Verdana" w:eastAsia="MS Mincho" w:hAnsi="Verdana"/>
                <w:i/>
                <w:iCs/>
                <w:color w:val="0000FF"/>
                <w:sz w:val="16"/>
                <w:szCs w:val="16"/>
                <w:lang w:val="en-US"/>
              </w:rPr>
            </w:pPr>
            <w:r w:rsidRPr="0048788B">
              <w:rPr>
                <w:rFonts w:ascii="Verdana" w:hAnsi="Verdana"/>
                <w:i/>
                <w:iCs/>
                <w:color w:val="0000FF"/>
                <w:sz w:val="16"/>
                <w:szCs w:val="16"/>
                <w:lang w:val="en-US"/>
              </w:rPr>
              <w:t xml:space="preserve">Article added DOF </w:t>
            </w:r>
            <w:r>
              <w:rPr>
                <w:rFonts w:ascii="Verdana" w:hAnsi="Verdana"/>
                <w:i/>
                <w:iCs/>
                <w:color w:val="0000FF"/>
                <w:sz w:val="16"/>
                <w:szCs w:val="16"/>
                <w:lang w:val="en-US"/>
              </w:rPr>
              <w:t>30-01-2012</w:t>
            </w:r>
          </w:p>
        </w:tc>
      </w:tr>
      <w:tr w:rsidR="000C36FE" w:rsidRPr="008C4AB4" w14:paraId="296CF105" w14:textId="77777777" w:rsidTr="003B0EAD">
        <w:tc>
          <w:tcPr>
            <w:tcW w:w="4811" w:type="dxa"/>
            <w:shd w:val="clear" w:color="auto" w:fill="auto"/>
          </w:tcPr>
          <w:p w14:paraId="7D394C15" w14:textId="77777777" w:rsidR="000C36FE" w:rsidRPr="008C4AB4" w:rsidRDefault="000C36FE" w:rsidP="000C36FE">
            <w:pPr>
              <w:pStyle w:val="Texto"/>
              <w:spacing w:after="0" w:line="240" w:lineRule="auto"/>
              <w:ind w:firstLine="0"/>
              <w:rPr>
                <w:rFonts w:ascii="Verdana" w:hAnsi="Verdana"/>
                <w:sz w:val="16"/>
                <w:szCs w:val="16"/>
              </w:rPr>
            </w:pPr>
          </w:p>
        </w:tc>
        <w:tc>
          <w:tcPr>
            <w:tcW w:w="4811" w:type="dxa"/>
          </w:tcPr>
          <w:p w14:paraId="1A28C727" w14:textId="6CC3DDA1" w:rsidR="000C36FE" w:rsidRPr="00FD526D" w:rsidRDefault="000C36FE" w:rsidP="000C36FE">
            <w:pPr>
              <w:pStyle w:val="Texto"/>
              <w:spacing w:after="0" w:line="240" w:lineRule="auto"/>
              <w:ind w:firstLine="0"/>
              <w:rPr>
                <w:rFonts w:ascii="Verdana" w:hAnsi="Verdana"/>
                <w:sz w:val="16"/>
                <w:szCs w:val="16"/>
                <w:lang w:val="en-US"/>
              </w:rPr>
            </w:pPr>
            <w:r w:rsidRPr="0048788B">
              <w:rPr>
                <w:rFonts w:ascii="Verdana" w:hAnsi="Verdana" w:cs="Times New Roman"/>
                <w:sz w:val="16"/>
                <w:szCs w:val="16"/>
                <w:lang w:val="en-US"/>
              </w:rPr>
              <w:t> </w:t>
            </w:r>
          </w:p>
        </w:tc>
      </w:tr>
      <w:tr w:rsidR="000C36FE" w:rsidRPr="000955D6" w14:paraId="5BEB9C32" w14:textId="77777777" w:rsidTr="003B0EAD">
        <w:tc>
          <w:tcPr>
            <w:tcW w:w="4811" w:type="dxa"/>
            <w:shd w:val="clear" w:color="auto" w:fill="auto"/>
          </w:tcPr>
          <w:p w14:paraId="53671C17" w14:textId="77777777" w:rsidR="000C36FE" w:rsidRPr="008C4AB4" w:rsidRDefault="000C36FE" w:rsidP="000C36FE">
            <w:pPr>
              <w:pStyle w:val="Texto"/>
              <w:spacing w:after="0" w:line="240" w:lineRule="auto"/>
              <w:ind w:firstLine="0"/>
              <w:rPr>
                <w:rFonts w:ascii="Verdana" w:hAnsi="Verdana"/>
                <w:sz w:val="16"/>
                <w:szCs w:val="16"/>
              </w:rPr>
            </w:pPr>
            <w:bookmarkStart w:id="124" w:name="Artículo_103"/>
            <w:r w:rsidRPr="008C4AB4">
              <w:rPr>
                <w:rFonts w:ascii="Verdana" w:hAnsi="Verdana"/>
                <w:b/>
                <w:sz w:val="16"/>
                <w:szCs w:val="16"/>
              </w:rPr>
              <w:t>Artículo 103</w:t>
            </w:r>
            <w:bookmarkEnd w:id="124"/>
            <w:r w:rsidRPr="008C4AB4">
              <w:rPr>
                <w:rFonts w:ascii="Verdana" w:hAnsi="Verdana"/>
                <w:b/>
                <w:sz w:val="16"/>
                <w:szCs w:val="16"/>
              </w:rPr>
              <w:t>.-</w:t>
            </w:r>
            <w:r w:rsidRPr="008C4AB4">
              <w:rPr>
                <w:rFonts w:ascii="Verdana" w:hAnsi="Verdana"/>
                <w:sz w:val="16"/>
                <w:szCs w:val="16"/>
              </w:rPr>
              <w:t xml:space="preserve"> En el tratamiento de una persona enferma, el médico podrá utilizar recursos terapéuticos o de diagnóstico bajo investigación cuando exista posibilidad fundada de salvar la vida, restablecer la salud o disminuir el sufrimiento del paciente, siempre que cuente con el consentimiento informado por escrito de éste, de su representante legal, en su caso, o del familiar más cercano en vínculo, y sin perjuicio de cumplir con los demás requisitos que determine esta ley y otras disposiciones aplicables.</w:t>
            </w:r>
          </w:p>
        </w:tc>
        <w:tc>
          <w:tcPr>
            <w:tcW w:w="4811" w:type="dxa"/>
          </w:tcPr>
          <w:p w14:paraId="35AD7EF0" w14:textId="3E2148B4" w:rsidR="000C36FE" w:rsidRPr="00FD526D" w:rsidRDefault="000C36FE" w:rsidP="000C36FE">
            <w:pPr>
              <w:pStyle w:val="Texto"/>
              <w:spacing w:after="0" w:line="240" w:lineRule="auto"/>
              <w:ind w:firstLine="0"/>
              <w:rPr>
                <w:rFonts w:ascii="Verdana" w:hAnsi="Verdana"/>
                <w:b/>
                <w:sz w:val="16"/>
                <w:szCs w:val="16"/>
                <w:lang w:val="en-US"/>
              </w:rPr>
            </w:pPr>
            <w:r w:rsidRPr="0048788B">
              <w:rPr>
                <w:rFonts w:ascii="Verdana" w:hAnsi="Verdana" w:cs="Times New Roman"/>
                <w:b/>
                <w:bCs/>
                <w:sz w:val="16"/>
                <w:szCs w:val="16"/>
                <w:lang w:val="en-US"/>
              </w:rPr>
              <w:t xml:space="preserve">Article 103.- </w:t>
            </w:r>
            <w:r w:rsidRPr="0048788B">
              <w:rPr>
                <w:rFonts w:ascii="Verdana" w:hAnsi="Verdana" w:cs="Times New Roman"/>
                <w:sz w:val="16"/>
                <w:szCs w:val="16"/>
                <w:lang w:val="en-US"/>
              </w:rPr>
              <w:t xml:space="preserve">In the treatment of a sick person, the doctor may use therapeutic or diagnostic resources under </w:t>
            </w:r>
            <w:r>
              <w:rPr>
                <w:rFonts w:ascii="Verdana" w:hAnsi="Verdana" w:cs="Times New Roman"/>
                <w:sz w:val="16"/>
                <w:szCs w:val="16"/>
                <w:lang w:val="en-US"/>
              </w:rPr>
              <w:t>research</w:t>
            </w:r>
            <w:r w:rsidRPr="0048788B">
              <w:rPr>
                <w:rFonts w:ascii="Verdana" w:hAnsi="Verdana" w:cs="Times New Roman"/>
                <w:sz w:val="16"/>
                <w:szCs w:val="16"/>
                <w:lang w:val="en-US"/>
              </w:rPr>
              <w:t xml:space="preserve"> when there is a</w:t>
            </w:r>
            <w:r>
              <w:rPr>
                <w:rFonts w:ascii="Verdana" w:hAnsi="Verdana" w:cs="Times New Roman"/>
                <w:sz w:val="16"/>
                <w:szCs w:val="16"/>
                <w:lang w:val="en-US"/>
              </w:rPr>
              <w:t>n</w:t>
            </w:r>
            <w:r w:rsidRPr="0048788B">
              <w:rPr>
                <w:rFonts w:ascii="Verdana" w:hAnsi="Verdana" w:cs="Times New Roman"/>
                <w:sz w:val="16"/>
                <w:szCs w:val="16"/>
                <w:lang w:val="en-US"/>
              </w:rPr>
              <w:t xml:space="preserve"> established possibility of saving life, restoring health or reducing the suffering of the patient, provided that he</w:t>
            </w:r>
            <w:r>
              <w:rPr>
                <w:rFonts w:ascii="Verdana" w:hAnsi="Verdana" w:cs="Times New Roman"/>
                <w:sz w:val="16"/>
                <w:szCs w:val="16"/>
                <w:lang w:val="en-US"/>
              </w:rPr>
              <w:t>/she</w:t>
            </w:r>
            <w:r w:rsidRPr="0048788B">
              <w:rPr>
                <w:rFonts w:ascii="Verdana" w:hAnsi="Verdana" w:cs="Times New Roman"/>
                <w:sz w:val="16"/>
                <w:szCs w:val="16"/>
                <w:lang w:val="en-US"/>
              </w:rPr>
              <w:t xml:space="preserve"> has the informed consent. in writing from him</w:t>
            </w:r>
            <w:r>
              <w:rPr>
                <w:rFonts w:ascii="Verdana" w:hAnsi="Verdana" w:cs="Times New Roman"/>
                <w:sz w:val="16"/>
                <w:szCs w:val="16"/>
                <w:lang w:val="en-US"/>
              </w:rPr>
              <w:t>/her</w:t>
            </w:r>
            <w:r w:rsidRPr="0048788B">
              <w:rPr>
                <w:rFonts w:ascii="Verdana" w:hAnsi="Verdana" w:cs="Times New Roman"/>
                <w:sz w:val="16"/>
                <w:szCs w:val="16"/>
                <w:lang w:val="en-US"/>
              </w:rPr>
              <w:t>, his</w:t>
            </w:r>
            <w:r>
              <w:rPr>
                <w:rFonts w:ascii="Verdana" w:hAnsi="Verdana" w:cs="Times New Roman"/>
                <w:sz w:val="16"/>
                <w:szCs w:val="16"/>
                <w:lang w:val="en-US"/>
              </w:rPr>
              <w:t>/her</w:t>
            </w:r>
            <w:r w:rsidRPr="0048788B">
              <w:rPr>
                <w:rFonts w:ascii="Verdana" w:hAnsi="Verdana" w:cs="Times New Roman"/>
                <w:sz w:val="16"/>
                <w:szCs w:val="16"/>
                <w:lang w:val="en-US"/>
              </w:rPr>
              <w:t xml:space="preserve"> legal representative, if applicable, or the closest </w:t>
            </w:r>
            <w:r>
              <w:rPr>
                <w:rFonts w:ascii="Verdana" w:hAnsi="Verdana" w:cs="Times New Roman"/>
                <w:sz w:val="16"/>
                <w:szCs w:val="16"/>
                <w:lang w:val="en-US"/>
              </w:rPr>
              <w:t xml:space="preserve">blood </w:t>
            </w:r>
            <w:r w:rsidRPr="0048788B">
              <w:rPr>
                <w:rFonts w:ascii="Verdana" w:hAnsi="Verdana" w:cs="Times New Roman"/>
                <w:sz w:val="16"/>
                <w:szCs w:val="16"/>
                <w:lang w:val="en-US"/>
              </w:rPr>
              <w:t>relative, and without prejudice to complying with the other requirements determined by this law and other applicable provisions.</w:t>
            </w:r>
          </w:p>
        </w:tc>
      </w:tr>
      <w:tr w:rsidR="000C36FE" w:rsidRPr="008C4AB4" w14:paraId="621B44E0" w14:textId="77777777" w:rsidTr="003B0EAD">
        <w:tc>
          <w:tcPr>
            <w:tcW w:w="4811" w:type="dxa"/>
            <w:shd w:val="clear" w:color="auto" w:fill="auto"/>
          </w:tcPr>
          <w:p w14:paraId="78D4104A" w14:textId="77777777" w:rsidR="000C36FE" w:rsidRPr="008C4AB4" w:rsidRDefault="000C36FE" w:rsidP="000C36FE">
            <w:pPr>
              <w:pStyle w:val="PlainText"/>
              <w:jc w:val="right"/>
              <w:rPr>
                <w:rFonts w:ascii="Verdana" w:eastAsia="MS Mincho" w:hAnsi="Verdana"/>
                <w:i/>
                <w:iCs/>
                <w:color w:val="0000FF"/>
                <w:sz w:val="16"/>
                <w:szCs w:val="16"/>
                <w:lang w:val="es-MX"/>
              </w:rPr>
            </w:pPr>
            <w:r w:rsidRPr="008C4AB4">
              <w:rPr>
                <w:rFonts w:ascii="Verdana" w:eastAsia="MS Mincho" w:hAnsi="Verdana"/>
                <w:i/>
                <w:iCs/>
                <w:color w:val="0000FF"/>
                <w:sz w:val="16"/>
                <w:szCs w:val="16"/>
                <w:lang w:val="es-MX"/>
              </w:rPr>
              <w:t>Artículo reformado DOF 30-01-2012</w:t>
            </w:r>
          </w:p>
        </w:tc>
        <w:tc>
          <w:tcPr>
            <w:tcW w:w="4811" w:type="dxa"/>
          </w:tcPr>
          <w:p w14:paraId="7A81D6D3" w14:textId="0520F148" w:rsidR="000C36FE" w:rsidRPr="00FD526D" w:rsidRDefault="000C36FE" w:rsidP="000C36FE">
            <w:pPr>
              <w:pStyle w:val="PlainText"/>
              <w:jc w:val="right"/>
              <w:rPr>
                <w:rFonts w:ascii="Verdana" w:eastAsia="MS Mincho" w:hAnsi="Verdana"/>
                <w:i/>
                <w:iCs/>
                <w:color w:val="0000FF"/>
                <w:sz w:val="16"/>
                <w:szCs w:val="16"/>
                <w:lang w:val="en-US"/>
              </w:rPr>
            </w:pPr>
            <w:r w:rsidRPr="0048788B">
              <w:rPr>
                <w:rFonts w:ascii="Verdana" w:hAnsi="Verdana"/>
                <w:i/>
                <w:iCs/>
                <w:color w:val="0000FF"/>
                <w:sz w:val="16"/>
                <w:szCs w:val="16"/>
                <w:lang w:val="en-US"/>
              </w:rPr>
              <w:t xml:space="preserve">Article </w:t>
            </w:r>
            <w:r w:rsidRPr="00FD526D">
              <w:rPr>
                <w:rFonts w:ascii="Verdana" w:hAnsi="Verdana"/>
                <w:i/>
                <w:iCs/>
                <w:color w:val="0000FF"/>
                <w:sz w:val="16"/>
                <w:szCs w:val="16"/>
                <w:lang w:val="en-US"/>
              </w:rPr>
              <w:t>Reformed</w:t>
            </w:r>
            <w:r w:rsidRPr="0048788B">
              <w:rPr>
                <w:rFonts w:ascii="Verdana" w:hAnsi="Verdana"/>
                <w:i/>
                <w:iCs/>
                <w:color w:val="0000FF"/>
                <w:sz w:val="16"/>
                <w:szCs w:val="16"/>
                <w:lang w:val="en-US"/>
              </w:rPr>
              <w:t xml:space="preserve"> DOF </w:t>
            </w:r>
            <w:r>
              <w:rPr>
                <w:rFonts w:ascii="Verdana" w:hAnsi="Verdana"/>
                <w:i/>
                <w:iCs/>
                <w:color w:val="0000FF"/>
                <w:sz w:val="16"/>
                <w:szCs w:val="16"/>
                <w:lang w:val="en-US"/>
              </w:rPr>
              <w:t>30-01-2012</w:t>
            </w:r>
          </w:p>
        </w:tc>
      </w:tr>
      <w:tr w:rsidR="000C36FE" w:rsidRPr="008C4AB4" w14:paraId="3CA44CE2" w14:textId="77777777" w:rsidTr="003B0EAD">
        <w:tc>
          <w:tcPr>
            <w:tcW w:w="4811" w:type="dxa"/>
            <w:shd w:val="clear" w:color="auto" w:fill="auto"/>
          </w:tcPr>
          <w:p w14:paraId="4B2E38B0" w14:textId="77777777" w:rsidR="000C36FE" w:rsidRPr="008C4AB4" w:rsidRDefault="000C36FE" w:rsidP="000C36FE">
            <w:pPr>
              <w:pStyle w:val="PlainText"/>
              <w:jc w:val="both"/>
              <w:rPr>
                <w:rFonts w:ascii="Verdana" w:eastAsia="MS Mincho" w:hAnsi="Verdana" w:cs="Arial"/>
                <w:sz w:val="16"/>
                <w:szCs w:val="16"/>
              </w:rPr>
            </w:pPr>
          </w:p>
        </w:tc>
        <w:tc>
          <w:tcPr>
            <w:tcW w:w="4811" w:type="dxa"/>
          </w:tcPr>
          <w:p w14:paraId="4741A6AE" w14:textId="1443EBD8"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0C36FE" w:rsidRPr="008C4AB4" w14:paraId="2C2E1B1D" w14:textId="77777777" w:rsidTr="003B0EAD">
        <w:tc>
          <w:tcPr>
            <w:tcW w:w="4811" w:type="dxa"/>
            <w:shd w:val="clear" w:color="auto" w:fill="auto"/>
          </w:tcPr>
          <w:p w14:paraId="0626549E" w14:textId="77777777" w:rsidR="000C36FE" w:rsidRPr="008C4AB4" w:rsidRDefault="000C36FE" w:rsidP="000C36FE">
            <w:pPr>
              <w:pStyle w:val="Texto"/>
              <w:spacing w:after="0" w:line="240" w:lineRule="auto"/>
              <w:ind w:firstLine="0"/>
              <w:jc w:val="center"/>
              <w:rPr>
                <w:rFonts w:ascii="Verdana" w:hAnsi="Verdana"/>
                <w:b/>
                <w:sz w:val="16"/>
                <w:szCs w:val="16"/>
              </w:rPr>
            </w:pPr>
            <w:r w:rsidRPr="008C4AB4">
              <w:rPr>
                <w:rFonts w:ascii="Verdana" w:hAnsi="Verdana"/>
                <w:b/>
                <w:sz w:val="16"/>
                <w:szCs w:val="16"/>
              </w:rPr>
              <w:t>TÍTULO QUINTO BIS</w:t>
            </w:r>
          </w:p>
        </w:tc>
        <w:tc>
          <w:tcPr>
            <w:tcW w:w="4811" w:type="dxa"/>
          </w:tcPr>
          <w:p w14:paraId="0788F510" w14:textId="25D49FED" w:rsidR="000C36FE" w:rsidRPr="00FD526D" w:rsidRDefault="000C36FE" w:rsidP="000C36FE">
            <w:pPr>
              <w:pStyle w:val="Texto"/>
              <w:spacing w:after="0" w:line="240" w:lineRule="auto"/>
              <w:ind w:firstLine="0"/>
              <w:jc w:val="center"/>
              <w:rPr>
                <w:rFonts w:ascii="Verdana" w:hAnsi="Verdana"/>
                <w:b/>
                <w:sz w:val="16"/>
                <w:szCs w:val="16"/>
                <w:lang w:val="en-US"/>
              </w:rPr>
            </w:pPr>
            <w:r w:rsidRPr="0048788B">
              <w:rPr>
                <w:rFonts w:ascii="Verdana" w:hAnsi="Verdana" w:cs="Times New Roman"/>
                <w:b/>
                <w:bCs/>
                <w:sz w:val="16"/>
                <w:szCs w:val="16"/>
                <w:lang w:val="en-US"/>
              </w:rPr>
              <w:t>FIFTH TITLE BIS</w:t>
            </w:r>
          </w:p>
        </w:tc>
      </w:tr>
      <w:tr w:rsidR="000C36FE" w:rsidRPr="008C4AB4" w14:paraId="7EE30146" w14:textId="77777777" w:rsidTr="003B0EAD">
        <w:tc>
          <w:tcPr>
            <w:tcW w:w="4811" w:type="dxa"/>
            <w:shd w:val="clear" w:color="auto" w:fill="auto"/>
          </w:tcPr>
          <w:p w14:paraId="7FD2F921" w14:textId="77777777" w:rsidR="000C36FE" w:rsidRPr="008C4AB4" w:rsidRDefault="000C36FE" w:rsidP="000C36FE">
            <w:pPr>
              <w:pStyle w:val="Texto"/>
              <w:spacing w:after="0" w:line="240" w:lineRule="auto"/>
              <w:ind w:firstLine="0"/>
              <w:jc w:val="center"/>
              <w:rPr>
                <w:rFonts w:ascii="Verdana" w:hAnsi="Verdana"/>
                <w:b/>
                <w:sz w:val="16"/>
                <w:szCs w:val="16"/>
              </w:rPr>
            </w:pPr>
            <w:r w:rsidRPr="008C4AB4">
              <w:rPr>
                <w:rFonts w:ascii="Verdana" w:hAnsi="Verdana"/>
                <w:b/>
                <w:sz w:val="16"/>
                <w:szCs w:val="16"/>
              </w:rPr>
              <w:t>El Genoma Humano</w:t>
            </w:r>
          </w:p>
        </w:tc>
        <w:tc>
          <w:tcPr>
            <w:tcW w:w="4811" w:type="dxa"/>
          </w:tcPr>
          <w:p w14:paraId="5BAC5FC5" w14:textId="690803F0" w:rsidR="000C36FE" w:rsidRPr="00FD526D" w:rsidRDefault="000C36FE" w:rsidP="000C36FE">
            <w:pPr>
              <w:pStyle w:val="Texto"/>
              <w:spacing w:after="0" w:line="240" w:lineRule="auto"/>
              <w:ind w:firstLine="0"/>
              <w:jc w:val="center"/>
              <w:rPr>
                <w:rFonts w:ascii="Verdana" w:hAnsi="Verdana"/>
                <w:b/>
                <w:sz w:val="16"/>
                <w:szCs w:val="16"/>
                <w:lang w:val="en-US"/>
              </w:rPr>
            </w:pPr>
            <w:r w:rsidRPr="0048788B">
              <w:rPr>
                <w:rFonts w:ascii="Verdana" w:hAnsi="Verdana" w:cs="Times New Roman"/>
                <w:b/>
                <w:bCs/>
                <w:sz w:val="16"/>
                <w:szCs w:val="16"/>
                <w:lang w:val="en-US"/>
              </w:rPr>
              <w:t>The Human Genome</w:t>
            </w:r>
            <w:r>
              <w:rPr>
                <w:rFonts w:ascii="Verdana" w:hAnsi="Verdana" w:cs="Times New Roman"/>
                <w:b/>
                <w:bCs/>
                <w:sz w:val="16"/>
                <w:szCs w:val="16"/>
                <w:lang w:val="en-US"/>
              </w:rPr>
              <w:t xml:space="preserve"> </w:t>
            </w:r>
          </w:p>
        </w:tc>
      </w:tr>
      <w:tr w:rsidR="000C36FE" w:rsidRPr="008C4AB4" w14:paraId="5C0BBAE9" w14:textId="77777777" w:rsidTr="003B0EAD">
        <w:tc>
          <w:tcPr>
            <w:tcW w:w="4811" w:type="dxa"/>
            <w:shd w:val="clear" w:color="auto" w:fill="auto"/>
          </w:tcPr>
          <w:p w14:paraId="65B4CC2B" w14:textId="77777777" w:rsidR="000C36FE" w:rsidRPr="008C4AB4" w:rsidRDefault="000C36FE" w:rsidP="000C36FE">
            <w:pPr>
              <w:pStyle w:val="PlainText"/>
              <w:jc w:val="right"/>
              <w:rPr>
                <w:rFonts w:ascii="Verdana" w:eastAsia="MS Mincho" w:hAnsi="Verdana"/>
                <w:i/>
                <w:iCs/>
                <w:color w:val="0000FF"/>
                <w:sz w:val="16"/>
                <w:szCs w:val="16"/>
                <w:lang w:val="es-MX"/>
              </w:rPr>
            </w:pPr>
            <w:r w:rsidRPr="008C4AB4">
              <w:rPr>
                <w:rFonts w:ascii="Verdana" w:eastAsia="MS Mincho" w:hAnsi="Verdana"/>
                <w:i/>
                <w:iCs/>
                <w:color w:val="0000FF"/>
                <w:sz w:val="16"/>
                <w:szCs w:val="16"/>
                <w:lang w:val="es-MX"/>
              </w:rPr>
              <w:t>Título adicionado DOF 16-11-2011</w:t>
            </w:r>
          </w:p>
        </w:tc>
        <w:tc>
          <w:tcPr>
            <w:tcW w:w="4811" w:type="dxa"/>
          </w:tcPr>
          <w:p w14:paraId="640983A2" w14:textId="29DA37E8" w:rsidR="000C36FE" w:rsidRPr="00FD526D" w:rsidRDefault="000C36FE" w:rsidP="000C36FE">
            <w:pPr>
              <w:pStyle w:val="PlainText"/>
              <w:jc w:val="right"/>
              <w:rPr>
                <w:rFonts w:ascii="Verdana" w:eastAsia="MS Mincho" w:hAnsi="Verdana"/>
                <w:i/>
                <w:iCs/>
                <w:color w:val="0000FF"/>
                <w:sz w:val="16"/>
                <w:szCs w:val="16"/>
                <w:lang w:val="en-US"/>
              </w:rPr>
            </w:pPr>
            <w:r w:rsidRPr="0048788B">
              <w:rPr>
                <w:rFonts w:ascii="Verdana" w:hAnsi="Verdana"/>
                <w:i/>
                <w:iCs/>
                <w:color w:val="0000FF"/>
                <w:sz w:val="16"/>
                <w:szCs w:val="16"/>
                <w:lang w:val="en-US"/>
              </w:rPr>
              <w:t xml:space="preserve">Title added DOF </w:t>
            </w:r>
            <w:r>
              <w:rPr>
                <w:rFonts w:ascii="Verdana" w:hAnsi="Verdana"/>
                <w:i/>
                <w:iCs/>
                <w:color w:val="0000FF"/>
                <w:sz w:val="16"/>
                <w:szCs w:val="16"/>
                <w:lang w:val="en-US"/>
              </w:rPr>
              <w:t>16-11-2011</w:t>
            </w:r>
          </w:p>
        </w:tc>
      </w:tr>
      <w:tr w:rsidR="000C36FE" w:rsidRPr="008C4AB4" w14:paraId="0A9E92C8" w14:textId="77777777" w:rsidTr="003B0EAD">
        <w:tc>
          <w:tcPr>
            <w:tcW w:w="4811" w:type="dxa"/>
            <w:shd w:val="clear" w:color="auto" w:fill="auto"/>
          </w:tcPr>
          <w:p w14:paraId="490E6D69" w14:textId="77777777" w:rsidR="000C36FE" w:rsidRPr="008C4AB4" w:rsidRDefault="000C36FE" w:rsidP="000C36FE">
            <w:pPr>
              <w:pStyle w:val="Texto"/>
              <w:spacing w:after="0" w:line="240" w:lineRule="auto"/>
              <w:ind w:firstLine="0"/>
              <w:jc w:val="center"/>
              <w:rPr>
                <w:rFonts w:ascii="Verdana" w:hAnsi="Verdana"/>
                <w:b/>
                <w:sz w:val="16"/>
                <w:szCs w:val="16"/>
              </w:rPr>
            </w:pPr>
          </w:p>
        </w:tc>
        <w:tc>
          <w:tcPr>
            <w:tcW w:w="4811" w:type="dxa"/>
          </w:tcPr>
          <w:p w14:paraId="49883D25" w14:textId="3E1864CA" w:rsidR="000C36FE" w:rsidRPr="00FD526D" w:rsidRDefault="000C36FE" w:rsidP="000C36FE">
            <w:pPr>
              <w:pStyle w:val="Texto"/>
              <w:spacing w:after="0" w:line="240" w:lineRule="auto"/>
              <w:ind w:firstLine="0"/>
              <w:jc w:val="center"/>
              <w:rPr>
                <w:rFonts w:ascii="Verdana" w:hAnsi="Verdana"/>
                <w:b/>
                <w:sz w:val="16"/>
                <w:szCs w:val="16"/>
                <w:lang w:val="en-US"/>
              </w:rPr>
            </w:pPr>
            <w:r w:rsidRPr="0048788B">
              <w:rPr>
                <w:rFonts w:ascii="Verdana" w:hAnsi="Verdana" w:cs="Times New Roman"/>
                <w:b/>
                <w:bCs/>
                <w:sz w:val="16"/>
                <w:szCs w:val="16"/>
                <w:lang w:val="en-US"/>
              </w:rPr>
              <w:t> </w:t>
            </w:r>
          </w:p>
        </w:tc>
      </w:tr>
      <w:tr w:rsidR="000C36FE" w:rsidRPr="008C4AB4" w14:paraId="55A90F2C" w14:textId="77777777" w:rsidTr="003B0EAD">
        <w:tc>
          <w:tcPr>
            <w:tcW w:w="4811" w:type="dxa"/>
            <w:shd w:val="clear" w:color="auto" w:fill="auto"/>
          </w:tcPr>
          <w:p w14:paraId="0071AA13" w14:textId="77777777" w:rsidR="000C36FE" w:rsidRPr="008C4AB4" w:rsidRDefault="000C36FE" w:rsidP="000C36FE">
            <w:pPr>
              <w:pStyle w:val="Texto"/>
              <w:spacing w:after="0" w:line="240" w:lineRule="auto"/>
              <w:ind w:firstLine="0"/>
              <w:jc w:val="center"/>
              <w:rPr>
                <w:rFonts w:ascii="Verdana" w:hAnsi="Verdana"/>
                <w:b/>
                <w:sz w:val="16"/>
                <w:szCs w:val="16"/>
              </w:rPr>
            </w:pPr>
            <w:r w:rsidRPr="008C4AB4">
              <w:rPr>
                <w:rFonts w:ascii="Verdana" w:hAnsi="Verdana"/>
                <w:b/>
                <w:sz w:val="16"/>
                <w:szCs w:val="16"/>
              </w:rPr>
              <w:t>CAPÍTULO ÚNICO</w:t>
            </w:r>
          </w:p>
        </w:tc>
        <w:tc>
          <w:tcPr>
            <w:tcW w:w="4811" w:type="dxa"/>
          </w:tcPr>
          <w:p w14:paraId="23963CD9" w14:textId="3617EE94" w:rsidR="000C36FE" w:rsidRPr="00FD526D" w:rsidRDefault="000C36FE" w:rsidP="000C36FE">
            <w:pPr>
              <w:pStyle w:val="Texto"/>
              <w:spacing w:after="0" w:line="240" w:lineRule="auto"/>
              <w:ind w:firstLine="0"/>
              <w:jc w:val="center"/>
              <w:rPr>
                <w:rFonts w:ascii="Verdana" w:hAnsi="Verdana"/>
                <w:b/>
                <w:sz w:val="16"/>
                <w:szCs w:val="16"/>
                <w:lang w:val="en-US"/>
              </w:rPr>
            </w:pPr>
            <w:r w:rsidRPr="0048788B">
              <w:rPr>
                <w:rFonts w:ascii="Verdana" w:hAnsi="Verdana" w:cs="Times New Roman"/>
                <w:b/>
                <w:bCs/>
                <w:sz w:val="16"/>
                <w:szCs w:val="16"/>
                <w:lang w:val="en-US"/>
              </w:rPr>
              <w:t>S</w:t>
            </w:r>
            <w:r>
              <w:rPr>
                <w:rFonts w:ascii="Verdana" w:hAnsi="Verdana" w:cs="Times New Roman"/>
                <w:b/>
                <w:bCs/>
                <w:sz w:val="16"/>
                <w:szCs w:val="16"/>
                <w:lang w:val="en-US"/>
              </w:rPr>
              <w:t>O</w:t>
            </w:r>
            <w:r w:rsidRPr="0048788B">
              <w:rPr>
                <w:rFonts w:ascii="Verdana" w:hAnsi="Verdana" w:cs="Times New Roman"/>
                <w:b/>
                <w:bCs/>
                <w:sz w:val="16"/>
                <w:szCs w:val="16"/>
                <w:lang w:val="en-US"/>
              </w:rPr>
              <w:t>LE CHAPTER</w:t>
            </w:r>
          </w:p>
        </w:tc>
      </w:tr>
      <w:tr w:rsidR="000C36FE" w:rsidRPr="008C4AB4" w14:paraId="4C6864B2" w14:textId="77777777" w:rsidTr="003B0EAD">
        <w:tc>
          <w:tcPr>
            <w:tcW w:w="4811" w:type="dxa"/>
            <w:shd w:val="clear" w:color="auto" w:fill="auto"/>
          </w:tcPr>
          <w:p w14:paraId="51B7F51F" w14:textId="77777777" w:rsidR="000C36FE" w:rsidRPr="008C4AB4" w:rsidRDefault="000C36FE" w:rsidP="000C36FE">
            <w:pPr>
              <w:pStyle w:val="PlainText"/>
              <w:jc w:val="right"/>
              <w:rPr>
                <w:rFonts w:ascii="Verdana" w:eastAsia="MS Mincho" w:hAnsi="Verdana"/>
                <w:i/>
                <w:iCs/>
                <w:color w:val="0000FF"/>
                <w:sz w:val="16"/>
                <w:szCs w:val="16"/>
                <w:lang w:val="es-MX"/>
              </w:rPr>
            </w:pPr>
            <w:r w:rsidRPr="008C4AB4">
              <w:rPr>
                <w:rFonts w:ascii="Verdana" w:eastAsia="MS Mincho" w:hAnsi="Verdana"/>
                <w:i/>
                <w:iCs/>
                <w:color w:val="0000FF"/>
                <w:sz w:val="16"/>
                <w:szCs w:val="16"/>
                <w:lang w:val="es-MX"/>
              </w:rPr>
              <w:t>Capítulo adicionado DOF 16-11-2011</w:t>
            </w:r>
          </w:p>
        </w:tc>
        <w:tc>
          <w:tcPr>
            <w:tcW w:w="4811" w:type="dxa"/>
          </w:tcPr>
          <w:p w14:paraId="1943783C" w14:textId="0A9A24C5" w:rsidR="000C36FE" w:rsidRPr="00FD526D" w:rsidRDefault="000C36FE" w:rsidP="000C36FE">
            <w:pPr>
              <w:pStyle w:val="PlainText"/>
              <w:jc w:val="right"/>
              <w:rPr>
                <w:rFonts w:ascii="Verdana" w:eastAsia="MS Mincho" w:hAnsi="Verdana"/>
                <w:i/>
                <w:iCs/>
                <w:color w:val="0000FF"/>
                <w:sz w:val="16"/>
                <w:szCs w:val="16"/>
                <w:lang w:val="en-US"/>
              </w:rPr>
            </w:pPr>
            <w:r w:rsidRPr="0048788B">
              <w:rPr>
                <w:rFonts w:ascii="Verdana" w:hAnsi="Verdana"/>
                <w:i/>
                <w:iCs/>
                <w:color w:val="0000FF"/>
                <w:sz w:val="16"/>
                <w:szCs w:val="16"/>
                <w:lang w:val="en-US"/>
              </w:rPr>
              <w:t xml:space="preserve">Chapter added DOF </w:t>
            </w:r>
            <w:r>
              <w:rPr>
                <w:rFonts w:ascii="Verdana" w:hAnsi="Verdana"/>
                <w:i/>
                <w:iCs/>
                <w:color w:val="0000FF"/>
                <w:sz w:val="16"/>
                <w:szCs w:val="16"/>
                <w:lang w:val="en-US"/>
              </w:rPr>
              <w:t>16-11-2011</w:t>
            </w:r>
          </w:p>
        </w:tc>
      </w:tr>
      <w:tr w:rsidR="000C36FE" w:rsidRPr="008C4AB4" w14:paraId="3142042E" w14:textId="77777777" w:rsidTr="003B0EAD">
        <w:tc>
          <w:tcPr>
            <w:tcW w:w="4811" w:type="dxa"/>
            <w:shd w:val="clear" w:color="auto" w:fill="auto"/>
          </w:tcPr>
          <w:p w14:paraId="5BEBE4C4" w14:textId="77777777" w:rsidR="000C36FE" w:rsidRPr="008C4AB4" w:rsidRDefault="000C36FE" w:rsidP="000C36FE">
            <w:pPr>
              <w:pStyle w:val="Texto"/>
              <w:spacing w:after="0" w:line="240" w:lineRule="auto"/>
              <w:ind w:firstLine="0"/>
              <w:jc w:val="center"/>
              <w:rPr>
                <w:rFonts w:ascii="Verdana" w:hAnsi="Verdana"/>
                <w:b/>
                <w:sz w:val="16"/>
                <w:szCs w:val="16"/>
              </w:rPr>
            </w:pPr>
          </w:p>
        </w:tc>
        <w:tc>
          <w:tcPr>
            <w:tcW w:w="4811" w:type="dxa"/>
          </w:tcPr>
          <w:p w14:paraId="03B426D2" w14:textId="4F683347" w:rsidR="000C36FE" w:rsidRPr="00FD526D" w:rsidRDefault="000C36FE" w:rsidP="000C36FE">
            <w:pPr>
              <w:pStyle w:val="Texto"/>
              <w:spacing w:after="0" w:line="240" w:lineRule="auto"/>
              <w:ind w:firstLine="0"/>
              <w:jc w:val="center"/>
              <w:rPr>
                <w:rFonts w:ascii="Verdana" w:hAnsi="Verdana"/>
                <w:b/>
                <w:sz w:val="16"/>
                <w:szCs w:val="16"/>
                <w:lang w:val="en-US"/>
              </w:rPr>
            </w:pPr>
            <w:r w:rsidRPr="0048788B">
              <w:rPr>
                <w:rFonts w:ascii="Verdana" w:hAnsi="Verdana" w:cs="Times New Roman"/>
                <w:b/>
                <w:bCs/>
                <w:sz w:val="16"/>
                <w:szCs w:val="16"/>
                <w:lang w:val="en-US"/>
              </w:rPr>
              <w:t> </w:t>
            </w:r>
          </w:p>
        </w:tc>
      </w:tr>
      <w:tr w:rsidR="000C36FE" w:rsidRPr="000955D6" w14:paraId="2E93C89D" w14:textId="77777777" w:rsidTr="003B0EAD">
        <w:tc>
          <w:tcPr>
            <w:tcW w:w="4811" w:type="dxa"/>
            <w:shd w:val="clear" w:color="auto" w:fill="auto"/>
          </w:tcPr>
          <w:p w14:paraId="4CA733E6" w14:textId="77777777" w:rsidR="000C36FE" w:rsidRPr="008C4AB4" w:rsidRDefault="000C36FE" w:rsidP="000C36FE">
            <w:pPr>
              <w:pStyle w:val="Texto"/>
              <w:spacing w:after="0" w:line="240" w:lineRule="auto"/>
              <w:ind w:firstLine="0"/>
              <w:rPr>
                <w:rFonts w:ascii="Verdana" w:hAnsi="Verdana"/>
                <w:sz w:val="16"/>
                <w:szCs w:val="16"/>
              </w:rPr>
            </w:pPr>
            <w:bookmarkStart w:id="125" w:name="Artículo_103_Bis"/>
            <w:r w:rsidRPr="008C4AB4">
              <w:rPr>
                <w:rFonts w:ascii="Verdana" w:hAnsi="Verdana"/>
                <w:b/>
                <w:sz w:val="16"/>
                <w:szCs w:val="16"/>
              </w:rPr>
              <w:t>Artículo 103 Bis</w:t>
            </w:r>
            <w:bookmarkEnd w:id="125"/>
            <w:r w:rsidRPr="008C4AB4">
              <w:rPr>
                <w:rFonts w:ascii="Verdana" w:hAnsi="Verdana"/>
                <w:b/>
                <w:sz w:val="16"/>
                <w:szCs w:val="16"/>
              </w:rPr>
              <w:t>.</w:t>
            </w:r>
            <w:r w:rsidRPr="008C4AB4">
              <w:rPr>
                <w:rFonts w:ascii="Verdana" w:hAnsi="Verdana"/>
                <w:sz w:val="16"/>
                <w:szCs w:val="16"/>
              </w:rPr>
              <w:t xml:space="preserve"> El genoma humano es el material genético que caracteriza a la especie humana y que contiene toda la información genética del individuo, considerándosele como la base de la unidad biológica fundamental del ser humano y su diversidad.</w:t>
            </w:r>
          </w:p>
        </w:tc>
        <w:tc>
          <w:tcPr>
            <w:tcW w:w="4811" w:type="dxa"/>
          </w:tcPr>
          <w:p w14:paraId="457EDA91" w14:textId="2DB4B6AC" w:rsidR="000C36FE" w:rsidRPr="00FD526D" w:rsidRDefault="000C36FE" w:rsidP="000C36FE">
            <w:pPr>
              <w:pStyle w:val="Texto"/>
              <w:spacing w:after="0" w:line="240" w:lineRule="auto"/>
              <w:ind w:firstLine="0"/>
              <w:rPr>
                <w:rFonts w:ascii="Verdana" w:hAnsi="Verdana"/>
                <w:b/>
                <w:sz w:val="16"/>
                <w:szCs w:val="16"/>
                <w:lang w:val="en-US"/>
              </w:rPr>
            </w:pPr>
            <w:r w:rsidRPr="0048788B">
              <w:rPr>
                <w:rFonts w:ascii="Verdana" w:hAnsi="Verdana" w:cs="Times New Roman"/>
                <w:b/>
                <w:bCs/>
                <w:sz w:val="16"/>
                <w:szCs w:val="16"/>
                <w:lang w:val="en-US"/>
              </w:rPr>
              <w:t xml:space="preserve">Article 103 Bis. </w:t>
            </w:r>
            <w:r w:rsidRPr="0048788B">
              <w:rPr>
                <w:rFonts w:ascii="Verdana" w:hAnsi="Verdana" w:cs="Times New Roman"/>
                <w:sz w:val="16"/>
                <w:szCs w:val="16"/>
                <w:lang w:val="en-US"/>
              </w:rPr>
              <w:t xml:space="preserve">The human genome is the genetic material that characterizes the human species and that contains all the genetic information of the individual, considering it as the basis of the fundamental biological unit of the human being and </w:t>
            </w:r>
            <w:r>
              <w:rPr>
                <w:rFonts w:ascii="Verdana" w:hAnsi="Verdana" w:cs="Times New Roman"/>
                <w:sz w:val="16"/>
                <w:szCs w:val="16"/>
                <w:lang w:val="en-US"/>
              </w:rPr>
              <w:t>their</w:t>
            </w:r>
            <w:r w:rsidRPr="0048788B">
              <w:rPr>
                <w:rFonts w:ascii="Verdana" w:hAnsi="Verdana" w:cs="Times New Roman"/>
                <w:sz w:val="16"/>
                <w:szCs w:val="16"/>
                <w:lang w:val="en-US"/>
              </w:rPr>
              <w:t xml:space="preserve"> diversity.</w:t>
            </w:r>
          </w:p>
        </w:tc>
      </w:tr>
      <w:tr w:rsidR="000C36FE" w:rsidRPr="008C4AB4" w14:paraId="5D4C01EE" w14:textId="77777777" w:rsidTr="003B0EAD">
        <w:tc>
          <w:tcPr>
            <w:tcW w:w="4811" w:type="dxa"/>
            <w:shd w:val="clear" w:color="auto" w:fill="auto"/>
          </w:tcPr>
          <w:p w14:paraId="76840400" w14:textId="77777777" w:rsidR="000C36FE" w:rsidRPr="008C4AB4" w:rsidRDefault="000C36FE" w:rsidP="000C36FE">
            <w:pPr>
              <w:pStyle w:val="PlainText"/>
              <w:jc w:val="right"/>
              <w:rPr>
                <w:rFonts w:ascii="Verdana" w:eastAsia="MS Mincho" w:hAnsi="Verdana"/>
                <w:i/>
                <w:iCs/>
                <w:color w:val="0000FF"/>
                <w:sz w:val="16"/>
                <w:szCs w:val="16"/>
                <w:lang w:val="es-MX"/>
              </w:rPr>
            </w:pPr>
            <w:r w:rsidRPr="008C4AB4">
              <w:rPr>
                <w:rFonts w:ascii="Verdana" w:eastAsia="MS Mincho" w:hAnsi="Verdana"/>
                <w:i/>
                <w:iCs/>
                <w:color w:val="0000FF"/>
                <w:sz w:val="16"/>
                <w:szCs w:val="16"/>
                <w:lang w:val="es-MX"/>
              </w:rPr>
              <w:t>Artículo adicionado DOF 16-11-2011</w:t>
            </w:r>
          </w:p>
        </w:tc>
        <w:tc>
          <w:tcPr>
            <w:tcW w:w="4811" w:type="dxa"/>
          </w:tcPr>
          <w:p w14:paraId="419A7374" w14:textId="373C4A46" w:rsidR="000C36FE" w:rsidRPr="00FD526D" w:rsidRDefault="000C36FE" w:rsidP="000C36FE">
            <w:pPr>
              <w:pStyle w:val="PlainText"/>
              <w:jc w:val="right"/>
              <w:rPr>
                <w:rFonts w:ascii="Verdana" w:eastAsia="MS Mincho" w:hAnsi="Verdana"/>
                <w:i/>
                <w:iCs/>
                <w:color w:val="0000FF"/>
                <w:sz w:val="16"/>
                <w:szCs w:val="16"/>
                <w:lang w:val="en-US"/>
              </w:rPr>
            </w:pPr>
            <w:r w:rsidRPr="0048788B">
              <w:rPr>
                <w:rFonts w:ascii="Verdana" w:hAnsi="Verdana"/>
                <w:i/>
                <w:iCs/>
                <w:color w:val="0000FF"/>
                <w:sz w:val="16"/>
                <w:szCs w:val="16"/>
                <w:lang w:val="en-US"/>
              </w:rPr>
              <w:t xml:space="preserve">Additional article DOF </w:t>
            </w:r>
            <w:r>
              <w:rPr>
                <w:rFonts w:ascii="Verdana" w:hAnsi="Verdana"/>
                <w:i/>
                <w:iCs/>
                <w:color w:val="0000FF"/>
                <w:sz w:val="16"/>
                <w:szCs w:val="16"/>
                <w:lang w:val="en-US"/>
              </w:rPr>
              <w:t>16-11-2011</w:t>
            </w:r>
          </w:p>
        </w:tc>
      </w:tr>
      <w:tr w:rsidR="000C36FE" w:rsidRPr="008C4AB4" w14:paraId="15B1FFAB" w14:textId="77777777" w:rsidTr="003B0EAD">
        <w:tc>
          <w:tcPr>
            <w:tcW w:w="4811" w:type="dxa"/>
            <w:shd w:val="clear" w:color="auto" w:fill="auto"/>
          </w:tcPr>
          <w:p w14:paraId="47F2EAAA" w14:textId="77777777" w:rsidR="000C36FE" w:rsidRPr="008C4AB4" w:rsidRDefault="000C36FE" w:rsidP="000C36FE">
            <w:pPr>
              <w:pStyle w:val="Texto"/>
              <w:spacing w:after="0" w:line="240" w:lineRule="auto"/>
              <w:ind w:firstLine="0"/>
              <w:rPr>
                <w:rFonts w:ascii="Verdana" w:hAnsi="Verdana"/>
                <w:sz w:val="16"/>
                <w:szCs w:val="16"/>
              </w:rPr>
            </w:pPr>
          </w:p>
        </w:tc>
        <w:tc>
          <w:tcPr>
            <w:tcW w:w="4811" w:type="dxa"/>
          </w:tcPr>
          <w:p w14:paraId="4D21687A" w14:textId="377DBD60" w:rsidR="000C36FE" w:rsidRPr="00FD526D" w:rsidRDefault="000C36FE" w:rsidP="000C36FE">
            <w:pPr>
              <w:pStyle w:val="Texto"/>
              <w:spacing w:after="0" w:line="240" w:lineRule="auto"/>
              <w:ind w:firstLine="0"/>
              <w:rPr>
                <w:rFonts w:ascii="Verdana" w:hAnsi="Verdana"/>
                <w:sz w:val="16"/>
                <w:szCs w:val="16"/>
                <w:lang w:val="en-US"/>
              </w:rPr>
            </w:pPr>
            <w:r w:rsidRPr="0048788B">
              <w:rPr>
                <w:rFonts w:ascii="Verdana" w:hAnsi="Verdana" w:cs="Times New Roman"/>
                <w:sz w:val="16"/>
                <w:szCs w:val="16"/>
                <w:lang w:val="en-US"/>
              </w:rPr>
              <w:t> </w:t>
            </w:r>
          </w:p>
        </w:tc>
      </w:tr>
      <w:tr w:rsidR="000C36FE" w:rsidRPr="000955D6" w14:paraId="5FEFC098" w14:textId="77777777" w:rsidTr="003B0EAD">
        <w:tc>
          <w:tcPr>
            <w:tcW w:w="4811" w:type="dxa"/>
            <w:shd w:val="clear" w:color="auto" w:fill="auto"/>
          </w:tcPr>
          <w:p w14:paraId="68A9F373" w14:textId="77777777" w:rsidR="000C36FE" w:rsidRPr="008C4AB4" w:rsidRDefault="000C36FE" w:rsidP="000C36FE">
            <w:pPr>
              <w:pStyle w:val="Texto"/>
              <w:spacing w:after="0" w:line="240" w:lineRule="auto"/>
              <w:ind w:firstLine="0"/>
              <w:rPr>
                <w:rFonts w:ascii="Verdana" w:hAnsi="Verdana"/>
                <w:sz w:val="16"/>
                <w:szCs w:val="16"/>
                <w:lang w:val="es-MX"/>
              </w:rPr>
            </w:pPr>
            <w:bookmarkStart w:id="126" w:name="Artículo_103_Bis_1"/>
            <w:r w:rsidRPr="008C4AB4">
              <w:rPr>
                <w:rFonts w:ascii="Verdana" w:hAnsi="Verdana"/>
                <w:b/>
                <w:bCs/>
                <w:sz w:val="16"/>
                <w:szCs w:val="16"/>
                <w:lang w:val="es-MX"/>
              </w:rPr>
              <w:t>Artículo 103 Bis 1</w:t>
            </w:r>
            <w:bookmarkEnd w:id="126"/>
            <w:r w:rsidRPr="008C4AB4">
              <w:rPr>
                <w:rFonts w:ascii="Verdana" w:hAnsi="Verdana"/>
                <w:b/>
                <w:bCs/>
                <w:sz w:val="16"/>
                <w:szCs w:val="16"/>
                <w:lang w:val="es-MX"/>
              </w:rPr>
              <w:t>.</w:t>
            </w:r>
            <w:r w:rsidRPr="008C4AB4">
              <w:rPr>
                <w:rFonts w:ascii="Verdana" w:hAnsi="Verdana"/>
                <w:sz w:val="16"/>
                <w:szCs w:val="16"/>
                <w:lang w:val="es-MX"/>
              </w:rPr>
              <w:t xml:space="preserve"> El genoma humano y el conocimiento sobre éste </w:t>
            </w:r>
            <w:r w:rsidRPr="008C4AB4">
              <w:rPr>
                <w:rFonts w:ascii="Verdana" w:hAnsi="Verdana"/>
                <w:bCs/>
                <w:sz w:val="16"/>
                <w:szCs w:val="16"/>
                <w:lang w:val="es-MX"/>
              </w:rPr>
              <w:t>son</w:t>
            </w:r>
            <w:r w:rsidRPr="008C4AB4">
              <w:rPr>
                <w:rFonts w:ascii="Verdana" w:hAnsi="Verdana"/>
                <w:b/>
                <w:bCs/>
                <w:sz w:val="16"/>
                <w:szCs w:val="16"/>
                <w:lang w:val="es-MX"/>
              </w:rPr>
              <w:t xml:space="preserve"> </w:t>
            </w:r>
            <w:r w:rsidRPr="008C4AB4">
              <w:rPr>
                <w:rFonts w:ascii="Verdana" w:hAnsi="Verdana"/>
                <w:sz w:val="16"/>
                <w:szCs w:val="16"/>
                <w:lang w:val="es-MX"/>
              </w:rPr>
              <w:t>patrimonio de la humanidad. El genoma individual de cada ser humano pertenece a cada individuo.</w:t>
            </w:r>
          </w:p>
        </w:tc>
        <w:tc>
          <w:tcPr>
            <w:tcW w:w="4811" w:type="dxa"/>
          </w:tcPr>
          <w:p w14:paraId="5AED62AF" w14:textId="08D0AFA4" w:rsidR="000C36FE" w:rsidRPr="00FD526D" w:rsidRDefault="000C36FE" w:rsidP="000C36FE">
            <w:pPr>
              <w:pStyle w:val="Texto"/>
              <w:spacing w:after="0" w:line="240" w:lineRule="auto"/>
              <w:ind w:firstLine="0"/>
              <w:rPr>
                <w:rFonts w:ascii="Verdana" w:hAnsi="Verdana"/>
                <w:b/>
                <w:bCs/>
                <w:sz w:val="16"/>
                <w:szCs w:val="16"/>
                <w:lang w:val="en-US"/>
              </w:rPr>
            </w:pPr>
            <w:r w:rsidRPr="0048788B">
              <w:rPr>
                <w:rFonts w:ascii="Verdana" w:hAnsi="Verdana" w:cs="Times New Roman"/>
                <w:b/>
                <w:bCs/>
                <w:sz w:val="16"/>
                <w:szCs w:val="16"/>
                <w:lang w:val="en-US"/>
              </w:rPr>
              <w:t xml:space="preserve">Article 103 Bis 1. </w:t>
            </w:r>
            <w:r w:rsidRPr="0048788B">
              <w:rPr>
                <w:rFonts w:ascii="Verdana" w:hAnsi="Verdana" w:cs="Times New Roman"/>
                <w:sz w:val="16"/>
                <w:szCs w:val="16"/>
                <w:lang w:val="en-US"/>
              </w:rPr>
              <w:t>The human genome and knowledge about it are the heritage of humanity. The individual genome of each human being belongs to each individual.</w:t>
            </w:r>
            <w:r w:rsidRPr="0048788B">
              <w:rPr>
                <w:rFonts w:ascii="Verdana" w:hAnsi="Verdana" w:cs="Times New Roman"/>
                <w:b/>
                <w:bCs/>
                <w:sz w:val="16"/>
                <w:szCs w:val="16"/>
                <w:lang w:val="en-US"/>
              </w:rPr>
              <w:t xml:space="preserve"> </w:t>
            </w:r>
          </w:p>
        </w:tc>
      </w:tr>
      <w:tr w:rsidR="000C36FE" w:rsidRPr="000955D6" w14:paraId="2804A295" w14:textId="77777777" w:rsidTr="003B0EAD">
        <w:tc>
          <w:tcPr>
            <w:tcW w:w="4811" w:type="dxa"/>
            <w:shd w:val="clear" w:color="auto" w:fill="auto"/>
          </w:tcPr>
          <w:p w14:paraId="0BBC6C13" w14:textId="77777777" w:rsidR="000C36FE" w:rsidRPr="008C4AB4" w:rsidRDefault="000C36FE" w:rsidP="000C36FE">
            <w:pPr>
              <w:pStyle w:val="PlainText"/>
              <w:jc w:val="right"/>
              <w:rPr>
                <w:rFonts w:ascii="Verdana" w:eastAsia="MS Mincho" w:hAnsi="Verdana"/>
                <w:i/>
                <w:iCs/>
                <w:color w:val="0000FF"/>
                <w:sz w:val="16"/>
                <w:szCs w:val="16"/>
                <w:lang w:val="es-MX"/>
              </w:rPr>
            </w:pPr>
            <w:r w:rsidRPr="008C4AB4">
              <w:rPr>
                <w:rFonts w:ascii="Verdana" w:eastAsia="MS Mincho" w:hAnsi="Verdana"/>
                <w:i/>
                <w:iCs/>
                <w:color w:val="0000FF"/>
                <w:sz w:val="16"/>
                <w:szCs w:val="16"/>
                <w:lang w:val="es-MX"/>
              </w:rPr>
              <w:t>Artículo adicionado DOF 16-11-2011. Reformado DOF 04-12-2013</w:t>
            </w:r>
          </w:p>
        </w:tc>
        <w:tc>
          <w:tcPr>
            <w:tcW w:w="4811" w:type="dxa"/>
          </w:tcPr>
          <w:p w14:paraId="568ADB1C" w14:textId="4B5BE5B7" w:rsidR="000C36FE" w:rsidRPr="00FD526D" w:rsidRDefault="000C36FE" w:rsidP="000C36FE">
            <w:pPr>
              <w:pStyle w:val="PlainText"/>
              <w:jc w:val="right"/>
              <w:rPr>
                <w:rFonts w:ascii="Verdana" w:eastAsia="MS Mincho" w:hAnsi="Verdana"/>
                <w:i/>
                <w:iCs/>
                <w:color w:val="0000FF"/>
                <w:sz w:val="16"/>
                <w:szCs w:val="16"/>
                <w:lang w:val="en-US"/>
              </w:rPr>
            </w:pPr>
            <w:r w:rsidRPr="0048788B">
              <w:rPr>
                <w:rFonts w:ascii="Verdana" w:hAnsi="Verdana"/>
                <w:i/>
                <w:iCs/>
                <w:color w:val="0000FF"/>
                <w:sz w:val="16"/>
                <w:szCs w:val="16"/>
                <w:lang w:val="en-US"/>
              </w:rPr>
              <w:t xml:space="preserve">Article added DOF </w:t>
            </w:r>
            <w:r>
              <w:rPr>
                <w:rFonts w:ascii="Verdana" w:hAnsi="Verdana"/>
                <w:i/>
                <w:iCs/>
                <w:color w:val="0000FF"/>
                <w:sz w:val="16"/>
                <w:szCs w:val="16"/>
                <w:lang w:val="en-US"/>
              </w:rPr>
              <w:t>16-11-2011</w:t>
            </w:r>
            <w:r w:rsidRPr="0048788B">
              <w:rPr>
                <w:rFonts w:ascii="Verdana" w:hAnsi="Verdana"/>
                <w:i/>
                <w:iCs/>
                <w:color w:val="0000FF"/>
                <w:sz w:val="16"/>
                <w:szCs w:val="16"/>
                <w:lang w:val="en-US"/>
              </w:rPr>
              <w:t xml:space="preserve">. </w:t>
            </w:r>
            <w:r>
              <w:rPr>
                <w:rFonts w:ascii="Verdana" w:hAnsi="Verdana"/>
                <w:i/>
                <w:iCs/>
                <w:color w:val="0000FF"/>
                <w:sz w:val="16"/>
                <w:szCs w:val="16"/>
                <w:lang w:val="en-US"/>
              </w:rPr>
              <w:t>Reformed</w:t>
            </w:r>
            <w:r w:rsidRPr="0048788B">
              <w:rPr>
                <w:rFonts w:ascii="Verdana" w:hAnsi="Verdana"/>
                <w:i/>
                <w:iCs/>
                <w:color w:val="0000FF"/>
                <w:sz w:val="16"/>
                <w:szCs w:val="16"/>
                <w:lang w:val="en-US"/>
              </w:rPr>
              <w:t xml:space="preserve"> DOF </w:t>
            </w:r>
            <w:r>
              <w:rPr>
                <w:rFonts w:ascii="Verdana" w:hAnsi="Verdana"/>
                <w:i/>
                <w:iCs/>
                <w:color w:val="0000FF"/>
                <w:sz w:val="16"/>
                <w:szCs w:val="16"/>
                <w:lang w:val="en-US"/>
              </w:rPr>
              <w:t>04-12-2013</w:t>
            </w:r>
          </w:p>
        </w:tc>
      </w:tr>
      <w:tr w:rsidR="000C36FE" w:rsidRPr="000955D6" w14:paraId="6BF33F23" w14:textId="77777777" w:rsidTr="003B0EAD">
        <w:tc>
          <w:tcPr>
            <w:tcW w:w="4811" w:type="dxa"/>
            <w:shd w:val="clear" w:color="auto" w:fill="auto"/>
          </w:tcPr>
          <w:p w14:paraId="54DDE6B3" w14:textId="77777777" w:rsidR="000C36FE" w:rsidRPr="00F65811" w:rsidRDefault="000C36FE" w:rsidP="000C36FE">
            <w:pPr>
              <w:pStyle w:val="Texto"/>
              <w:spacing w:after="0" w:line="240" w:lineRule="auto"/>
              <w:ind w:firstLine="0"/>
              <w:rPr>
                <w:rFonts w:ascii="Verdana" w:hAnsi="Verdana"/>
                <w:sz w:val="16"/>
                <w:szCs w:val="16"/>
                <w:lang w:val="en-US"/>
              </w:rPr>
            </w:pPr>
          </w:p>
        </w:tc>
        <w:tc>
          <w:tcPr>
            <w:tcW w:w="4811" w:type="dxa"/>
          </w:tcPr>
          <w:p w14:paraId="5FE8402F" w14:textId="6D0DE794" w:rsidR="000C36FE" w:rsidRPr="00FD526D" w:rsidRDefault="000C36FE" w:rsidP="000C36FE">
            <w:pPr>
              <w:pStyle w:val="Texto"/>
              <w:spacing w:after="0" w:line="240" w:lineRule="auto"/>
              <w:ind w:firstLine="0"/>
              <w:rPr>
                <w:rFonts w:ascii="Verdana" w:hAnsi="Verdana"/>
                <w:sz w:val="16"/>
                <w:szCs w:val="16"/>
                <w:lang w:val="en-US"/>
              </w:rPr>
            </w:pPr>
            <w:r w:rsidRPr="0048788B">
              <w:rPr>
                <w:rFonts w:ascii="Verdana" w:hAnsi="Verdana" w:cs="Times New Roman"/>
                <w:sz w:val="16"/>
                <w:szCs w:val="16"/>
                <w:lang w:val="en-US"/>
              </w:rPr>
              <w:t> </w:t>
            </w:r>
          </w:p>
        </w:tc>
      </w:tr>
      <w:tr w:rsidR="000C36FE" w:rsidRPr="000955D6" w14:paraId="4DF76B37" w14:textId="77777777" w:rsidTr="003B0EAD">
        <w:tc>
          <w:tcPr>
            <w:tcW w:w="4811" w:type="dxa"/>
            <w:shd w:val="clear" w:color="auto" w:fill="auto"/>
          </w:tcPr>
          <w:p w14:paraId="6DCA096A" w14:textId="77777777" w:rsidR="000C36FE" w:rsidRPr="008C4AB4" w:rsidRDefault="000C36FE" w:rsidP="000C36FE">
            <w:pPr>
              <w:pStyle w:val="Texto"/>
              <w:spacing w:after="0" w:line="240" w:lineRule="auto"/>
              <w:ind w:firstLine="0"/>
              <w:rPr>
                <w:rFonts w:ascii="Verdana" w:hAnsi="Verdana"/>
                <w:sz w:val="16"/>
                <w:szCs w:val="16"/>
              </w:rPr>
            </w:pPr>
            <w:bookmarkStart w:id="127" w:name="Artículo_103_Bis_2"/>
            <w:r w:rsidRPr="008C4AB4">
              <w:rPr>
                <w:rFonts w:ascii="Verdana" w:hAnsi="Verdana"/>
                <w:b/>
                <w:sz w:val="16"/>
                <w:szCs w:val="16"/>
              </w:rPr>
              <w:t>Artículo 103 Bis 2</w:t>
            </w:r>
            <w:bookmarkEnd w:id="127"/>
            <w:r w:rsidRPr="008C4AB4">
              <w:rPr>
                <w:rFonts w:ascii="Verdana" w:hAnsi="Verdana"/>
                <w:b/>
                <w:sz w:val="16"/>
                <w:szCs w:val="16"/>
              </w:rPr>
              <w:t>.</w:t>
            </w:r>
            <w:r w:rsidRPr="008C4AB4">
              <w:rPr>
                <w:rFonts w:ascii="Verdana" w:hAnsi="Verdana"/>
                <w:sz w:val="16"/>
                <w:szCs w:val="16"/>
              </w:rPr>
              <w:t xml:space="preserve"> Nadie podrá ser objeto de discriminación, conculcación de derechos, libertades o dignidad con motivo de sus caracteres genéticos.</w:t>
            </w:r>
          </w:p>
        </w:tc>
        <w:tc>
          <w:tcPr>
            <w:tcW w:w="4811" w:type="dxa"/>
          </w:tcPr>
          <w:p w14:paraId="7AD81054" w14:textId="48EEE12C" w:rsidR="000C36FE" w:rsidRPr="00FD526D" w:rsidRDefault="000C36FE" w:rsidP="000C36FE">
            <w:pPr>
              <w:pStyle w:val="Texto"/>
              <w:spacing w:after="0" w:line="240" w:lineRule="auto"/>
              <w:ind w:firstLine="0"/>
              <w:rPr>
                <w:rFonts w:ascii="Verdana" w:hAnsi="Verdana"/>
                <w:b/>
                <w:sz w:val="16"/>
                <w:szCs w:val="16"/>
                <w:lang w:val="en-US"/>
              </w:rPr>
            </w:pPr>
            <w:r w:rsidRPr="0048788B">
              <w:rPr>
                <w:rFonts w:ascii="Verdana" w:hAnsi="Verdana" w:cs="Times New Roman"/>
                <w:b/>
                <w:bCs/>
                <w:sz w:val="16"/>
                <w:szCs w:val="16"/>
                <w:lang w:val="en-US"/>
              </w:rPr>
              <w:t xml:space="preserve">Article 103 Bis 2. </w:t>
            </w:r>
            <w:r w:rsidRPr="0048788B">
              <w:rPr>
                <w:rFonts w:ascii="Verdana" w:hAnsi="Verdana" w:cs="Times New Roman"/>
                <w:sz w:val="16"/>
                <w:szCs w:val="16"/>
                <w:lang w:val="en-US"/>
              </w:rPr>
              <w:t>No one may be subject to discrimination, infringement of rights, freedoms or dignity on the grounds of their genetic characteristics.</w:t>
            </w:r>
          </w:p>
        </w:tc>
      </w:tr>
      <w:tr w:rsidR="000C36FE" w:rsidRPr="008C4AB4" w14:paraId="22133341" w14:textId="77777777" w:rsidTr="003B0EAD">
        <w:tc>
          <w:tcPr>
            <w:tcW w:w="4811" w:type="dxa"/>
            <w:shd w:val="clear" w:color="auto" w:fill="auto"/>
          </w:tcPr>
          <w:p w14:paraId="27D8EAD5" w14:textId="77777777" w:rsidR="000C36FE" w:rsidRPr="008C4AB4" w:rsidRDefault="000C36FE" w:rsidP="000C36FE">
            <w:pPr>
              <w:pStyle w:val="PlainText"/>
              <w:jc w:val="right"/>
              <w:rPr>
                <w:rFonts w:ascii="Verdana" w:eastAsia="MS Mincho" w:hAnsi="Verdana"/>
                <w:i/>
                <w:iCs/>
                <w:color w:val="0000FF"/>
                <w:sz w:val="16"/>
                <w:szCs w:val="16"/>
                <w:lang w:val="es-MX"/>
              </w:rPr>
            </w:pPr>
            <w:r w:rsidRPr="008C4AB4">
              <w:rPr>
                <w:rFonts w:ascii="Verdana" w:eastAsia="MS Mincho" w:hAnsi="Verdana"/>
                <w:i/>
                <w:iCs/>
                <w:color w:val="0000FF"/>
                <w:sz w:val="16"/>
                <w:szCs w:val="16"/>
                <w:lang w:val="es-MX"/>
              </w:rPr>
              <w:t>Artículo adicionado DOF 16-11-2011</w:t>
            </w:r>
          </w:p>
        </w:tc>
        <w:tc>
          <w:tcPr>
            <w:tcW w:w="4811" w:type="dxa"/>
          </w:tcPr>
          <w:p w14:paraId="47B5BCA7" w14:textId="11069CB8" w:rsidR="000C36FE" w:rsidRPr="00FD526D" w:rsidRDefault="000C36FE" w:rsidP="000C36FE">
            <w:pPr>
              <w:pStyle w:val="PlainText"/>
              <w:jc w:val="right"/>
              <w:rPr>
                <w:rFonts w:ascii="Verdana" w:eastAsia="MS Mincho" w:hAnsi="Verdana"/>
                <w:i/>
                <w:iCs/>
                <w:color w:val="0000FF"/>
                <w:sz w:val="16"/>
                <w:szCs w:val="16"/>
                <w:lang w:val="en-US"/>
              </w:rPr>
            </w:pPr>
            <w:r w:rsidRPr="0048788B">
              <w:rPr>
                <w:rFonts w:ascii="Verdana" w:hAnsi="Verdana"/>
                <w:i/>
                <w:iCs/>
                <w:color w:val="0000FF"/>
                <w:sz w:val="16"/>
                <w:szCs w:val="16"/>
                <w:lang w:val="en-US"/>
              </w:rPr>
              <w:t xml:space="preserve">Article added DOF </w:t>
            </w:r>
            <w:r>
              <w:rPr>
                <w:rFonts w:ascii="Verdana" w:hAnsi="Verdana"/>
                <w:i/>
                <w:iCs/>
                <w:color w:val="0000FF"/>
                <w:sz w:val="16"/>
                <w:szCs w:val="16"/>
                <w:lang w:val="en-US"/>
              </w:rPr>
              <w:t>16-11-2011</w:t>
            </w:r>
          </w:p>
        </w:tc>
      </w:tr>
      <w:tr w:rsidR="000C36FE" w:rsidRPr="008C4AB4" w14:paraId="6B4CDC63" w14:textId="77777777" w:rsidTr="003B0EAD">
        <w:tc>
          <w:tcPr>
            <w:tcW w:w="4811" w:type="dxa"/>
            <w:shd w:val="clear" w:color="auto" w:fill="auto"/>
          </w:tcPr>
          <w:p w14:paraId="55A1FD42" w14:textId="77777777" w:rsidR="000C36FE" w:rsidRPr="008C4AB4" w:rsidRDefault="000C36FE" w:rsidP="000C36FE">
            <w:pPr>
              <w:pStyle w:val="Texto"/>
              <w:spacing w:after="0" w:line="240" w:lineRule="auto"/>
              <w:ind w:firstLine="0"/>
              <w:rPr>
                <w:rFonts w:ascii="Verdana" w:hAnsi="Verdana"/>
                <w:sz w:val="16"/>
                <w:szCs w:val="16"/>
              </w:rPr>
            </w:pPr>
          </w:p>
        </w:tc>
        <w:tc>
          <w:tcPr>
            <w:tcW w:w="4811" w:type="dxa"/>
          </w:tcPr>
          <w:p w14:paraId="427DB31B" w14:textId="24CA90DF" w:rsidR="000C36FE" w:rsidRPr="00FD526D" w:rsidRDefault="000C36FE" w:rsidP="000C36FE">
            <w:pPr>
              <w:pStyle w:val="Texto"/>
              <w:spacing w:after="0" w:line="240" w:lineRule="auto"/>
              <w:ind w:firstLine="0"/>
              <w:rPr>
                <w:rFonts w:ascii="Verdana" w:hAnsi="Verdana"/>
                <w:sz w:val="16"/>
                <w:szCs w:val="16"/>
                <w:lang w:val="en-US"/>
              </w:rPr>
            </w:pPr>
            <w:r w:rsidRPr="0048788B">
              <w:rPr>
                <w:rFonts w:ascii="Verdana" w:hAnsi="Verdana" w:cs="Times New Roman"/>
                <w:sz w:val="16"/>
                <w:szCs w:val="16"/>
                <w:lang w:val="en-US"/>
              </w:rPr>
              <w:t> </w:t>
            </w:r>
          </w:p>
        </w:tc>
      </w:tr>
      <w:tr w:rsidR="000C36FE" w:rsidRPr="000955D6" w14:paraId="10B46ECA" w14:textId="77777777" w:rsidTr="003B0EAD">
        <w:tc>
          <w:tcPr>
            <w:tcW w:w="4811" w:type="dxa"/>
            <w:shd w:val="clear" w:color="auto" w:fill="auto"/>
          </w:tcPr>
          <w:p w14:paraId="7EAFAA09" w14:textId="77777777" w:rsidR="000C36FE" w:rsidRPr="008C4AB4" w:rsidRDefault="000C36FE" w:rsidP="000C36FE">
            <w:pPr>
              <w:pStyle w:val="Texto"/>
              <w:spacing w:after="0" w:line="240" w:lineRule="auto"/>
              <w:ind w:firstLine="0"/>
              <w:rPr>
                <w:rFonts w:ascii="Verdana" w:hAnsi="Verdana"/>
                <w:sz w:val="16"/>
                <w:szCs w:val="16"/>
                <w:lang w:val="es-MX"/>
              </w:rPr>
            </w:pPr>
            <w:bookmarkStart w:id="128" w:name="Artículo_103_Bis_3"/>
            <w:r w:rsidRPr="008C4AB4">
              <w:rPr>
                <w:rFonts w:ascii="Verdana" w:hAnsi="Verdana"/>
                <w:b/>
                <w:bCs/>
                <w:sz w:val="16"/>
                <w:szCs w:val="16"/>
                <w:lang w:val="es-MX"/>
              </w:rPr>
              <w:t>Artículo 103 Bis 3</w:t>
            </w:r>
            <w:bookmarkEnd w:id="128"/>
            <w:r w:rsidRPr="008C4AB4">
              <w:rPr>
                <w:rFonts w:ascii="Verdana" w:hAnsi="Verdana"/>
                <w:b/>
                <w:bCs/>
                <w:sz w:val="16"/>
                <w:szCs w:val="16"/>
                <w:lang w:val="es-MX"/>
              </w:rPr>
              <w:t xml:space="preserve">. </w:t>
            </w:r>
            <w:r w:rsidRPr="008C4AB4">
              <w:rPr>
                <w:rFonts w:ascii="Verdana" w:hAnsi="Verdana"/>
                <w:bCs/>
                <w:sz w:val="16"/>
                <w:szCs w:val="16"/>
                <w:lang w:val="es-MX"/>
              </w:rPr>
              <w:t>Todo estudio sobre el genoma humano</w:t>
            </w:r>
            <w:r w:rsidRPr="008C4AB4">
              <w:rPr>
                <w:rFonts w:ascii="Verdana" w:hAnsi="Verdana"/>
                <w:sz w:val="16"/>
                <w:szCs w:val="16"/>
                <w:lang w:val="es-MX"/>
              </w:rPr>
              <w:t xml:space="preserve"> deberá contar con la aceptación expresa de la persona sujeta al mismo o de su representante legal en términos de la legislación aplicable.</w:t>
            </w:r>
          </w:p>
        </w:tc>
        <w:tc>
          <w:tcPr>
            <w:tcW w:w="4811" w:type="dxa"/>
          </w:tcPr>
          <w:p w14:paraId="341B2703" w14:textId="0F41307A" w:rsidR="000C36FE" w:rsidRPr="00FD526D" w:rsidRDefault="000C36FE" w:rsidP="000C36FE">
            <w:pPr>
              <w:pStyle w:val="Texto"/>
              <w:spacing w:after="0" w:line="240" w:lineRule="auto"/>
              <w:ind w:firstLine="0"/>
              <w:rPr>
                <w:rFonts w:ascii="Verdana" w:hAnsi="Verdana"/>
                <w:b/>
                <w:bCs/>
                <w:sz w:val="16"/>
                <w:szCs w:val="16"/>
                <w:lang w:val="en-US"/>
              </w:rPr>
            </w:pPr>
            <w:r w:rsidRPr="0048788B">
              <w:rPr>
                <w:rFonts w:ascii="Verdana" w:hAnsi="Verdana" w:cs="Times New Roman"/>
                <w:b/>
                <w:bCs/>
                <w:sz w:val="16"/>
                <w:szCs w:val="16"/>
                <w:lang w:val="en-US"/>
              </w:rPr>
              <w:t xml:space="preserve">Article 103 Bis 3. </w:t>
            </w:r>
            <w:r w:rsidRPr="0048788B">
              <w:rPr>
                <w:rFonts w:ascii="Verdana" w:hAnsi="Verdana" w:cs="Times New Roman"/>
                <w:sz w:val="16"/>
                <w:szCs w:val="16"/>
                <w:lang w:val="en-US"/>
              </w:rPr>
              <w:t xml:space="preserve">Any study on the human genome must have the express acceptance of the person subject to it or their legal representative </w:t>
            </w:r>
            <w:r w:rsidRPr="00FD526D">
              <w:rPr>
                <w:rFonts w:ascii="Verdana" w:hAnsi="Verdana" w:cs="Times New Roman"/>
                <w:sz w:val="16"/>
                <w:szCs w:val="16"/>
                <w:lang w:val="en-US"/>
              </w:rPr>
              <w:t>under the terms</w:t>
            </w:r>
            <w:r w:rsidRPr="0048788B">
              <w:rPr>
                <w:rFonts w:ascii="Verdana" w:hAnsi="Verdana" w:cs="Times New Roman"/>
                <w:sz w:val="16"/>
                <w:szCs w:val="16"/>
                <w:lang w:val="en-US"/>
              </w:rPr>
              <w:t xml:space="preserve"> of the applicable legislation.</w:t>
            </w:r>
          </w:p>
        </w:tc>
      </w:tr>
      <w:tr w:rsidR="000C36FE" w:rsidRPr="008C4AB4" w14:paraId="16314A97" w14:textId="77777777" w:rsidTr="003B0EAD">
        <w:tc>
          <w:tcPr>
            <w:tcW w:w="4811" w:type="dxa"/>
            <w:shd w:val="clear" w:color="auto" w:fill="auto"/>
          </w:tcPr>
          <w:p w14:paraId="750B06E8" w14:textId="77777777" w:rsidR="000C36FE" w:rsidRPr="008C4AB4" w:rsidRDefault="000C36FE" w:rsidP="000C36FE">
            <w:pPr>
              <w:pStyle w:val="PlainText"/>
              <w:jc w:val="right"/>
              <w:rPr>
                <w:rFonts w:ascii="Verdana" w:eastAsia="MS Mincho" w:hAnsi="Verdana"/>
                <w:i/>
                <w:iCs/>
                <w:color w:val="0000FF"/>
                <w:sz w:val="16"/>
                <w:szCs w:val="16"/>
                <w:lang w:val="es-MX"/>
              </w:rPr>
            </w:pPr>
            <w:r w:rsidRPr="008C4AB4">
              <w:rPr>
                <w:rFonts w:ascii="Verdana" w:eastAsia="MS Mincho" w:hAnsi="Verdana"/>
                <w:i/>
                <w:iCs/>
                <w:color w:val="0000FF"/>
                <w:sz w:val="16"/>
                <w:szCs w:val="16"/>
                <w:lang w:val="es-MX"/>
              </w:rPr>
              <w:t>Párrafo reformado DOF 04-12-2013</w:t>
            </w:r>
          </w:p>
        </w:tc>
        <w:tc>
          <w:tcPr>
            <w:tcW w:w="4811" w:type="dxa"/>
          </w:tcPr>
          <w:p w14:paraId="4314F615" w14:textId="3ECD173E" w:rsidR="000C36FE" w:rsidRPr="00FD526D" w:rsidRDefault="000C36FE" w:rsidP="000C36FE">
            <w:pPr>
              <w:pStyle w:val="PlainText"/>
              <w:jc w:val="right"/>
              <w:rPr>
                <w:rFonts w:ascii="Verdana" w:eastAsia="MS Mincho" w:hAnsi="Verdana"/>
                <w:i/>
                <w:iCs/>
                <w:color w:val="0000FF"/>
                <w:sz w:val="16"/>
                <w:szCs w:val="16"/>
                <w:lang w:val="en-US"/>
              </w:rPr>
            </w:pPr>
            <w:r w:rsidRPr="00FD526D">
              <w:rPr>
                <w:rFonts w:ascii="Verdana" w:hAnsi="Verdana"/>
                <w:i/>
                <w:iCs/>
                <w:color w:val="0000FF"/>
                <w:sz w:val="16"/>
                <w:szCs w:val="16"/>
                <w:lang w:val="en-US"/>
              </w:rPr>
              <w:t>Paragraph reformed</w:t>
            </w:r>
            <w:r w:rsidRPr="0048788B">
              <w:rPr>
                <w:rFonts w:ascii="Verdana" w:hAnsi="Verdana"/>
                <w:i/>
                <w:iCs/>
                <w:color w:val="0000FF"/>
                <w:sz w:val="16"/>
                <w:szCs w:val="16"/>
                <w:lang w:val="en-US"/>
              </w:rPr>
              <w:t xml:space="preserve"> DOF </w:t>
            </w:r>
            <w:r>
              <w:rPr>
                <w:rFonts w:ascii="Verdana" w:hAnsi="Verdana"/>
                <w:i/>
                <w:iCs/>
                <w:color w:val="0000FF"/>
                <w:sz w:val="16"/>
                <w:szCs w:val="16"/>
                <w:lang w:val="en-US"/>
              </w:rPr>
              <w:t>04-12-2013</w:t>
            </w:r>
          </w:p>
        </w:tc>
      </w:tr>
      <w:tr w:rsidR="000C36FE" w:rsidRPr="008C4AB4" w14:paraId="40F2DBEC" w14:textId="77777777" w:rsidTr="003B0EAD">
        <w:tc>
          <w:tcPr>
            <w:tcW w:w="4811" w:type="dxa"/>
            <w:shd w:val="clear" w:color="auto" w:fill="auto"/>
          </w:tcPr>
          <w:p w14:paraId="7C0736DA" w14:textId="77777777" w:rsidR="000C36FE" w:rsidRPr="008C4AB4" w:rsidRDefault="000C36FE" w:rsidP="000C36FE">
            <w:pPr>
              <w:pStyle w:val="Texto"/>
              <w:spacing w:after="0" w:line="240" w:lineRule="auto"/>
              <w:ind w:firstLine="0"/>
              <w:rPr>
                <w:rFonts w:ascii="Verdana" w:hAnsi="Verdana"/>
                <w:sz w:val="16"/>
                <w:szCs w:val="16"/>
              </w:rPr>
            </w:pPr>
          </w:p>
        </w:tc>
        <w:tc>
          <w:tcPr>
            <w:tcW w:w="4811" w:type="dxa"/>
          </w:tcPr>
          <w:p w14:paraId="3BD04BA5" w14:textId="21B9F0BF" w:rsidR="000C36FE" w:rsidRPr="00FD526D" w:rsidRDefault="000C36FE" w:rsidP="000C36FE">
            <w:pPr>
              <w:pStyle w:val="Texto"/>
              <w:spacing w:after="0" w:line="240" w:lineRule="auto"/>
              <w:ind w:firstLine="0"/>
              <w:rPr>
                <w:rFonts w:ascii="Verdana" w:hAnsi="Verdana"/>
                <w:sz w:val="16"/>
                <w:szCs w:val="16"/>
                <w:lang w:val="en-US"/>
              </w:rPr>
            </w:pPr>
            <w:r w:rsidRPr="0048788B">
              <w:rPr>
                <w:rFonts w:ascii="Verdana" w:hAnsi="Verdana" w:cs="Times New Roman"/>
                <w:sz w:val="16"/>
                <w:szCs w:val="16"/>
                <w:lang w:val="en-US"/>
              </w:rPr>
              <w:t> </w:t>
            </w:r>
          </w:p>
        </w:tc>
      </w:tr>
      <w:tr w:rsidR="000C36FE" w:rsidRPr="000955D6" w14:paraId="7CCDD23E" w14:textId="77777777" w:rsidTr="003B0EAD">
        <w:tc>
          <w:tcPr>
            <w:tcW w:w="4811" w:type="dxa"/>
            <w:shd w:val="clear" w:color="auto" w:fill="auto"/>
          </w:tcPr>
          <w:p w14:paraId="3FEBC48D" w14:textId="77777777" w:rsidR="000C36FE" w:rsidRPr="008C4AB4" w:rsidRDefault="000C36FE" w:rsidP="000C36FE">
            <w:pPr>
              <w:pStyle w:val="Texto"/>
              <w:spacing w:after="0" w:line="240" w:lineRule="auto"/>
              <w:ind w:firstLine="0"/>
              <w:rPr>
                <w:rFonts w:ascii="Verdana" w:hAnsi="Verdana"/>
                <w:sz w:val="16"/>
                <w:szCs w:val="16"/>
              </w:rPr>
            </w:pPr>
            <w:r w:rsidRPr="008C4AB4">
              <w:rPr>
                <w:rFonts w:ascii="Verdana" w:hAnsi="Verdana"/>
                <w:sz w:val="16"/>
                <w:szCs w:val="16"/>
              </w:rPr>
              <w:t>En el manejo de la información deberá salvaguardarse la confidencialidad de los datos genéticos de todo grupo o individuo, obtenidos o conservados con fines de diagnóstico y prevención, investigación, terapéuticos o cualquier otro propósito, salvo en los casos que exista orden judicial.</w:t>
            </w:r>
          </w:p>
        </w:tc>
        <w:tc>
          <w:tcPr>
            <w:tcW w:w="4811" w:type="dxa"/>
          </w:tcPr>
          <w:p w14:paraId="52E02A91" w14:textId="75558C13" w:rsidR="000C36FE" w:rsidRPr="00FD526D" w:rsidRDefault="000C36FE" w:rsidP="000C36FE">
            <w:pPr>
              <w:pStyle w:val="Texto"/>
              <w:spacing w:after="0" w:line="240" w:lineRule="auto"/>
              <w:ind w:firstLine="0"/>
              <w:rPr>
                <w:rFonts w:ascii="Verdana" w:hAnsi="Verdana"/>
                <w:sz w:val="16"/>
                <w:szCs w:val="16"/>
                <w:lang w:val="en-US"/>
              </w:rPr>
            </w:pPr>
            <w:r w:rsidRPr="0048788B">
              <w:rPr>
                <w:rFonts w:ascii="Verdana" w:hAnsi="Verdana" w:cs="Times New Roman"/>
                <w:sz w:val="16"/>
                <w:szCs w:val="16"/>
                <w:lang w:val="en-US"/>
              </w:rPr>
              <w:t>In the handling of the information, the confidentiality of the genetic data of any group or individual, obtained or kept for the purposes of diagnosis and prevention, research, therapy or any other purpose, except in cases where there is a court order, must be safeguarded.</w:t>
            </w:r>
          </w:p>
        </w:tc>
      </w:tr>
      <w:tr w:rsidR="000C36FE" w:rsidRPr="008C4AB4" w14:paraId="589A9091" w14:textId="77777777" w:rsidTr="003B0EAD">
        <w:tc>
          <w:tcPr>
            <w:tcW w:w="4811" w:type="dxa"/>
            <w:shd w:val="clear" w:color="auto" w:fill="auto"/>
          </w:tcPr>
          <w:p w14:paraId="7F077EFE" w14:textId="77777777" w:rsidR="000C36FE" w:rsidRPr="008C4AB4" w:rsidRDefault="000C36FE" w:rsidP="000C36FE">
            <w:pPr>
              <w:pStyle w:val="PlainText"/>
              <w:jc w:val="right"/>
              <w:rPr>
                <w:rFonts w:ascii="Verdana" w:eastAsia="MS Mincho" w:hAnsi="Verdana"/>
                <w:i/>
                <w:iCs/>
                <w:color w:val="0000FF"/>
                <w:sz w:val="16"/>
                <w:szCs w:val="16"/>
                <w:lang w:val="es-MX"/>
              </w:rPr>
            </w:pPr>
            <w:r w:rsidRPr="008C4AB4">
              <w:rPr>
                <w:rFonts w:ascii="Verdana" w:eastAsia="MS Mincho" w:hAnsi="Verdana"/>
                <w:i/>
                <w:iCs/>
                <w:color w:val="0000FF"/>
                <w:sz w:val="16"/>
                <w:szCs w:val="16"/>
                <w:lang w:val="es-MX"/>
              </w:rPr>
              <w:t>Artículo adicionado DOF 16-11-2011</w:t>
            </w:r>
          </w:p>
        </w:tc>
        <w:tc>
          <w:tcPr>
            <w:tcW w:w="4811" w:type="dxa"/>
          </w:tcPr>
          <w:p w14:paraId="5D9FDAD2" w14:textId="17249DD5" w:rsidR="000C36FE" w:rsidRPr="00FD526D" w:rsidRDefault="000C36FE" w:rsidP="000C36FE">
            <w:pPr>
              <w:pStyle w:val="PlainText"/>
              <w:jc w:val="right"/>
              <w:rPr>
                <w:rFonts w:ascii="Verdana" w:eastAsia="MS Mincho" w:hAnsi="Verdana"/>
                <w:i/>
                <w:iCs/>
                <w:color w:val="0000FF"/>
                <w:sz w:val="16"/>
                <w:szCs w:val="16"/>
                <w:lang w:val="en-US"/>
              </w:rPr>
            </w:pPr>
            <w:r w:rsidRPr="0048788B">
              <w:rPr>
                <w:rFonts w:ascii="Verdana" w:hAnsi="Verdana"/>
                <w:i/>
                <w:iCs/>
                <w:color w:val="0000FF"/>
                <w:sz w:val="16"/>
                <w:szCs w:val="16"/>
                <w:lang w:val="en-US"/>
              </w:rPr>
              <w:t xml:space="preserve">Article added DOF </w:t>
            </w:r>
            <w:r>
              <w:rPr>
                <w:rFonts w:ascii="Verdana" w:hAnsi="Verdana"/>
                <w:i/>
                <w:iCs/>
                <w:color w:val="0000FF"/>
                <w:sz w:val="16"/>
                <w:szCs w:val="16"/>
                <w:lang w:val="en-US"/>
              </w:rPr>
              <w:t>16-11-2011</w:t>
            </w:r>
          </w:p>
        </w:tc>
      </w:tr>
      <w:tr w:rsidR="000C36FE" w:rsidRPr="008C4AB4" w14:paraId="5F1A99E7" w14:textId="77777777" w:rsidTr="003B0EAD">
        <w:tc>
          <w:tcPr>
            <w:tcW w:w="4811" w:type="dxa"/>
            <w:shd w:val="clear" w:color="auto" w:fill="auto"/>
          </w:tcPr>
          <w:p w14:paraId="3CA8E231" w14:textId="77777777" w:rsidR="000C36FE" w:rsidRPr="008C4AB4" w:rsidRDefault="000C36FE" w:rsidP="000C36FE">
            <w:pPr>
              <w:pStyle w:val="Texto"/>
              <w:spacing w:after="0" w:line="240" w:lineRule="auto"/>
              <w:ind w:firstLine="0"/>
              <w:rPr>
                <w:rFonts w:ascii="Verdana" w:hAnsi="Verdana"/>
                <w:sz w:val="16"/>
                <w:szCs w:val="16"/>
              </w:rPr>
            </w:pPr>
          </w:p>
        </w:tc>
        <w:tc>
          <w:tcPr>
            <w:tcW w:w="4811" w:type="dxa"/>
          </w:tcPr>
          <w:p w14:paraId="35FA51A3" w14:textId="074D5606" w:rsidR="000C36FE" w:rsidRPr="00FD526D" w:rsidRDefault="000C36FE" w:rsidP="000C36FE">
            <w:pPr>
              <w:pStyle w:val="Texto"/>
              <w:spacing w:after="0" w:line="240" w:lineRule="auto"/>
              <w:ind w:firstLine="0"/>
              <w:rPr>
                <w:rFonts w:ascii="Verdana" w:hAnsi="Verdana"/>
                <w:sz w:val="16"/>
                <w:szCs w:val="16"/>
                <w:lang w:val="en-US"/>
              </w:rPr>
            </w:pPr>
            <w:r w:rsidRPr="0048788B">
              <w:rPr>
                <w:rFonts w:ascii="Verdana" w:hAnsi="Verdana" w:cs="Times New Roman"/>
                <w:sz w:val="16"/>
                <w:szCs w:val="16"/>
                <w:lang w:val="en-US"/>
              </w:rPr>
              <w:t> </w:t>
            </w:r>
          </w:p>
        </w:tc>
      </w:tr>
      <w:tr w:rsidR="000C36FE" w:rsidRPr="000955D6" w14:paraId="1EDE591C" w14:textId="77777777" w:rsidTr="003B0EAD">
        <w:tc>
          <w:tcPr>
            <w:tcW w:w="4811" w:type="dxa"/>
            <w:shd w:val="clear" w:color="auto" w:fill="auto"/>
          </w:tcPr>
          <w:p w14:paraId="1A8F1BE5" w14:textId="77777777" w:rsidR="000C36FE" w:rsidRPr="008C4AB4" w:rsidRDefault="000C36FE" w:rsidP="000C36FE">
            <w:pPr>
              <w:pStyle w:val="Texto"/>
              <w:spacing w:after="0" w:line="240" w:lineRule="auto"/>
              <w:ind w:firstLine="0"/>
              <w:rPr>
                <w:rFonts w:ascii="Verdana" w:hAnsi="Verdana"/>
                <w:sz w:val="16"/>
                <w:szCs w:val="16"/>
              </w:rPr>
            </w:pPr>
            <w:bookmarkStart w:id="129" w:name="Artículo_103_Bis_4"/>
            <w:r w:rsidRPr="008C4AB4">
              <w:rPr>
                <w:rFonts w:ascii="Verdana" w:hAnsi="Verdana"/>
                <w:b/>
                <w:sz w:val="16"/>
                <w:szCs w:val="16"/>
              </w:rPr>
              <w:t>Artículo 103 Bis 4</w:t>
            </w:r>
            <w:bookmarkEnd w:id="129"/>
            <w:r w:rsidRPr="008C4AB4">
              <w:rPr>
                <w:rFonts w:ascii="Verdana" w:hAnsi="Verdana"/>
                <w:b/>
                <w:sz w:val="16"/>
                <w:szCs w:val="16"/>
              </w:rPr>
              <w:t>.</w:t>
            </w:r>
            <w:r w:rsidRPr="008C4AB4">
              <w:rPr>
                <w:rFonts w:ascii="Verdana" w:hAnsi="Verdana"/>
                <w:sz w:val="16"/>
                <w:szCs w:val="16"/>
              </w:rPr>
              <w:t xml:space="preserve"> Se debe respetar el derecho de toda persona a decidir, incluso por tercera persona legalmente autorizada, que se le informe o no de los resultados de su examen genético y sus consecuencias.</w:t>
            </w:r>
          </w:p>
        </w:tc>
        <w:tc>
          <w:tcPr>
            <w:tcW w:w="4811" w:type="dxa"/>
          </w:tcPr>
          <w:p w14:paraId="7F2DE605" w14:textId="52ED637A" w:rsidR="000C36FE" w:rsidRPr="00FD526D" w:rsidRDefault="000C36FE" w:rsidP="000C36FE">
            <w:pPr>
              <w:pStyle w:val="Texto"/>
              <w:spacing w:after="0" w:line="240" w:lineRule="auto"/>
              <w:ind w:firstLine="0"/>
              <w:rPr>
                <w:rFonts w:ascii="Verdana" w:hAnsi="Verdana"/>
                <w:b/>
                <w:sz w:val="16"/>
                <w:szCs w:val="16"/>
                <w:lang w:val="en-US"/>
              </w:rPr>
            </w:pPr>
            <w:r w:rsidRPr="0048788B">
              <w:rPr>
                <w:rFonts w:ascii="Verdana" w:hAnsi="Verdana" w:cs="Times New Roman"/>
                <w:b/>
                <w:bCs/>
                <w:sz w:val="16"/>
                <w:szCs w:val="16"/>
                <w:lang w:val="en-US"/>
              </w:rPr>
              <w:t xml:space="preserve">Article 103 Bis 4. </w:t>
            </w:r>
            <w:r w:rsidRPr="0048788B">
              <w:rPr>
                <w:rFonts w:ascii="Verdana" w:hAnsi="Verdana" w:cs="Times New Roman"/>
                <w:sz w:val="16"/>
                <w:szCs w:val="16"/>
                <w:lang w:val="en-US"/>
              </w:rPr>
              <w:t>The right of every person to decide, even by a legally authorized third person, must be respected whether or not to be informed of the results of their genetic test and its consequences.</w:t>
            </w:r>
          </w:p>
        </w:tc>
      </w:tr>
      <w:tr w:rsidR="000C36FE" w:rsidRPr="008C4AB4" w14:paraId="7DFC7198" w14:textId="77777777" w:rsidTr="003B0EAD">
        <w:tc>
          <w:tcPr>
            <w:tcW w:w="4811" w:type="dxa"/>
            <w:shd w:val="clear" w:color="auto" w:fill="auto"/>
          </w:tcPr>
          <w:p w14:paraId="530D546C" w14:textId="77777777" w:rsidR="000C36FE" w:rsidRPr="008C4AB4" w:rsidRDefault="000C36FE" w:rsidP="000C36FE">
            <w:pPr>
              <w:pStyle w:val="PlainText"/>
              <w:jc w:val="right"/>
              <w:rPr>
                <w:rFonts w:ascii="Verdana" w:eastAsia="MS Mincho" w:hAnsi="Verdana"/>
                <w:i/>
                <w:iCs/>
                <w:color w:val="0000FF"/>
                <w:sz w:val="16"/>
                <w:szCs w:val="16"/>
                <w:lang w:val="es-MX"/>
              </w:rPr>
            </w:pPr>
            <w:r w:rsidRPr="008C4AB4">
              <w:rPr>
                <w:rFonts w:ascii="Verdana" w:eastAsia="MS Mincho" w:hAnsi="Verdana"/>
                <w:i/>
                <w:iCs/>
                <w:color w:val="0000FF"/>
                <w:sz w:val="16"/>
                <w:szCs w:val="16"/>
                <w:lang w:val="es-MX"/>
              </w:rPr>
              <w:t>Artículo adicionado DOF 16-11-2011</w:t>
            </w:r>
          </w:p>
        </w:tc>
        <w:tc>
          <w:tcPr>
            <w:tcW w:w="4811" w:type="dxa"/>
          </w:tcPr>
          <w:p w14:paraId="416C977D" w14:textId="743C8329" w:rsidR="000C36FE" w:rsidRPr="00FD526D" w:rsidRDefault="000C36FE" w:rsidP="000C36FE">
            <w:pPr>
              <w:pStyle w:val="PlainText"/>
              <w:jc w:val="right"/>
              <w:rPr>
                <w:rFonts w:ascii="Verdana" w:eastAsia="MS Mincho" w:hAnsi="Verdana"/>
                <w:i/>
                <w:iCs/>
                <w:color w:val="0000FF"/>
                <w:sz w:val="16"/>
                <w:szCs w:val="16"/>
                <w:lang w:val="en-US"/>
              </w:rPr>
            </w:pPr>
            <w:r w:rsidRPr="0048788B">
              <w:rPr>
                <w:rFonts w:ascii="Verdana" w:hAnsi="Verdana"/>
                <w:i/>
                <w:iCs/>
                <w:color w:val="0000FF"/>
                <w:sz w:val="16"/>
                <w:szCs w:val="16"/>
                <w:lang w:val="en-US"/>
              </w:rPr>
              <w:t xml:space="preserve">Article added DOF </w:t>
            </w:r>
            <w:r>
              <w:rPr>
                <w:rFonts w:ascii="Verdana" w:hAnsi="Verdana"/>
                <w:i/>
                <w:iCs/>
                <w:color w:val="0000FF"/>
                <w:sz w:val="16"/>
                <w:szCs w:val="16"/>
                <w:lang w:val="en-US"/>
              </w:rPr>
              <w:t>16-11-2011</w:t>
            </w:r>
          </w:p>
        </w:tc>
      </w:tr>
      <w:tr w:rsidR="000C36FE" w:rsidRPr="008C4AB4" w14:paraId="43EB1080" w14:textId="77777777" w:rsidTr="003B0EAD">
        <w:tc>
          <w:tcPr>
            <w:tcW w:w="4811" w:type="dxa"/>
            <w:shd w:val="clear" w:color="auto" w:fill="auto"/>
          </w:tcPr>
          <w:p w14:paraId="589ED698" w14:textId="77777777" w:rsidR="000C36FE" w:rsidRPr="008C4AB4" w:rsidRDefault="000C36FE" w:rsidP="000C36FE">
            <w:pPr>
              <w:pStyle w:val="Texto"/>
              <w:spacing w:after="0" w:line="240" w:lineRule="auto"/>
              <w:ind w:firstLine="0"/>
              <w:rPr>
                <w:rFonts w:ascii="Verdana" w:hAnsi="Verdana"/>
                <w:sz w:val="16"/>
                <w:szCs w:val="16"/>
              </w:rPr>
            </w:pPr>
          </w:p>
        </w:tc>
        <w:tc>
          <w:tcPr>
            <w:tcW w:w="4811" w:type="dxa"/>
          </w:tcPr>
          <w:p w14:paraId="609B6127" w14:textId="138B4731" w:rsidR="000C36FE" w:rsidRPr="00FD526D" w:rsidRDefault="000C36FE" w:rsidP="000C36FE">
            <w:pPr>
              <w:pStyle w:val="Texto"/>
              <w:spacing w:after="0" w:line="240" w:lineRule="auto"/>
              <w:ind w:firstLine="0"/>
              <w:rPr>
                <w:rFonts w:ascii="Verdana" w:hAnsi="Verdana"/>
                <w:sz w:val="16"/>
                <w:szCs w:val="16"/>
                <w:lang w:val="en-US"/>
              </w:rPr>
            </w:pPr>
            <w:r w:rsidRPr="0048788B">
              <w:rPr>
                <w:rFonts w:ascii="Verdana" w:hAnsi="Verdana" w:cs="Times New Roman"/>
                <w:sz w:val="16"/>
                <w:szCs w:val="16"/>
                <w:lang w:val="en-US"/>
              </w:rPr>
              <w:t> </w:t>
            </w:r>
          </w:p>
        </w:tc>
      </w:tr>
      <w:tr w:rsidR="000C36FE" w:rsidRPr="000955D6" w14:paraId="0D638147" w14:textId="77777777" w:rsidTr="003B0EAD">
        <w:tc>
          <w:tcPr>
            <w:tcW w:w="4811" w:type="dxa"/>
            <w:shd w:val="clear" w:color="auto" w:fill="auto"/>
          </w:tcPr>
          <w:p w14:paraId="2BE4D797" w14:textId="77777777" w:rsidR="000C36FE" w:rsidRPr="008C4AB4" w:rsidRDefault="000C36FE" w:rsidP="000C36FE">
            <w:pPr>
              <w:pStyle w:val="Texto"/>
              <w:spacing w:after="0" w:line="240" w:lineRule="auto"/>
              <w:ind w:firstLine="0"/>
              <w:rPr>
                <w:rFonts w:ascii="Verdana" w:hAnsi="Verdana"/>
                <w:sz w:val="16"/>
                <w:szCs w:val="16"/>
              </w:rPr>
            </w:pPr>
            <w:bookmarkStart w:id="130" w:name="Artículo_103_Bis_5"/>
            <w:r w:rsidRPr="008C4AB4">
              <w:rPr>
                <w:rFonts w:ascii="Verdana" w:hAnsi="Verdana"/>
                <w:b/>
                <w:sz w:val="16"/>
                <w:szCs w:val="16"/>
              </w:rPr>
              <w:t>Artículo 103 Bis 5</w:t>
            </w:r>
            <w:bookmarkEnd w:id="130"/>
            <w:r w:rsidRPr="008C4AB4">
              <w:rPr>
                <w:rFonts w:ascii="Verdana" w:hAnsi="Verdana"/>
                <w:b/>
                <w:sz w:val="16"/>
                <w:szCs w:val="16"/>
              </w:rPr>
              <w:t>.</w:t>
            </w:r>
            <w:r w:rsidRPr="008C4AB4">
              <w:rPr>
                <w:rFonts w:ascii="Verdana" w:hAnsi="Verdana"/>
                <w:sz w:val="16"/>
                <w:szCs w:val="16"/>
              </w:rPr>
              <w:t xml:space="preserve"> La investigación científica, innovación, desarrollo tecnológico y aplicaciones del genoma humano, estarán orientadas a la protección de la salud, prevaleciendo el respeto a los derechos humanos, la libertad y la dignidad del individuo; quedando sujetos al marco normativo respectivo.</w:t>
            </w:r>
          </w:p>
        </w:tc>
        <w:tc>
          <w:tcPr>
            <w:tcW w:w="4811" w:type="dxa"/>
          </w:tcPr>
          <w:p w14:paraId="052F9493" w14:textId="6C14F03A" w:rsidR="000C36FE" w:rsidRPr="00FD526D" w:rsidRDefault="000C36FE" w:rsidP="000C36FE">
            <w:pPr>
              <w:pStyle w:val="Texto"/>
              <w:spacing w:after="0" w:line="240" w:lineRule="auto"/>
              <w:ind w:firstLine="0"/>
              <w:rPr>
                <w:rFonts w:ascii="Verdana" w:hAnsi="Verdana"/>
                <w:b/>
                <w:sz w:val="16"/>
                <w:szCs w:val="16"/>
                <w:lang w:val="en-US"/>
              </w:rPr>
            </w:pPr>
            <w:r w:rsidRPr="0048788B">
              <w:rPr>
                <w:rFonts w:ascii="Verdana" w:hAnsi="Verdana" w:cs="Times New Roman"/>
                <w:b/>
                <w:bCs/>
                <w:sz w:val="16"/>
                <w:szCs w:val="16"/>
                <w:lang w:val="en-US"/>
              </w:rPr>
              <w:t xml:space="preserve">Article 103 Bis 5. </w:t>
            </w:r>
            <w:r w:rsidRPr="0048788B">
              <w:rPr>
                <w:rFonts w:ascii="Verdana" w:hAnsi="Verdana" w:cs="Times New Roman"/>
                <w:sz w:val="16"/>
                <w:szCs w:val="16"/>
                <w:lang w:val="en-US"/>
              </w:rPr>
              <w:t>Scientific research, innovation, technological development and applications of the human genome will be oriented to the protection of health, prevailing respect for human rights, freedom and the dignity of the individual; remaining subject to the respective regulatory framework.</w:t>
            </w:r>
          </w:p>
        </w:tc>
      </w:tr>
      <w:tr w:rsidR="000C36FE" w:rsidRPr="008C4AB4" w14:paraId="5D3B847B" w14:textId="77777777" w:rsidTr="003B0EAD">
        <w:tc>
          <w:tcPr>
            <w:tcW w:w="4811" w:type="dxa"/>
            <w:shd w:val="clear" w:color="auto" w:fill="auto"/>
          </w:tcPr>
          <w:p w14:paraId="3D634B46" w14:textId="77777777" w:rsidR="000C36FE" w:rsidRPr="008C4AB4" w:rsidRDefault="000C36FE" w:rsidP="000C36FE">
            <w:pPr>
              <w:pStyle w:val="PlainText"/>
              <w:jc w:val="right"/>
              <w:rPr>
                <w:rFonts w:ascii="Verdana" w:eastAsia="MS Mincho" w:hAnsi="Verdana"/>
                <w:i/>
                <w:iCs/>
                <w:color w:val="0000FF"/>
                <w:sz w:val="16"/>
                <w:szCs w:val="16"/>
                <w:lang w:val="es-MX"/>
              </w:rPr>
            </w:pPr>
            <w:r w:rsidRPr="008C4AB4">
              <w:rPr>
                <w:rFonts w:ascii="Verdana" w:eastAsia="MS Mincho" w:hAnsi="Verdana"/>
                <w:i/>
                <w:iCs/>
                <w:color w:val="0000FF"/>
                <w:sz w:val="16"/>
                <w:szCs w:val="16"/>
                <w:lang w:val="es-MX"/>
              </w:rPr>
              <w:t>Artículo adicionado DOF 16-11-2011</w:t>
            </w:r>
          </w:p>
        </w:tc>
        <w:tc>
          <w:tcPr>
            <w:tcW w:w="4811" w:type="dxa"/>
          </w:tcPr>
          <w:p w14:paraId="254B850A" w14:textId="76FECE57" w:rsidR="000C36FE" w:rsidRPr="00FD526D" w:rsidRDefault="000C36FE" w:rsidP="000C36FE">
            <w:pPr>
              <w:pStyle w:val="PlainText"/>
              <w:jc w:val="right"/>
              <w:rPr>
                <w:rFonts w:ascii="Verdana" w:eastAsia="MS Mincho" w:hAnsi="Verdana"/>
                <w:i/>
                <w:iCs/>
                <w:color w:val="0000FF"/>
                <w:sz w:val="16"/>
                <w:szCs w:val="16"/>
                <w:lang w:val="en-US"/>
              </w:rPr>
            </w:pPr>
            <w:r w:rsidRPr="0048788B">
              <w:rPr>
                <w:rFonts w:ascii="Verdana" w:hAnsi="Verdana"/>
                <w:i/>
                <w:iCs/>
                <w:color w:val="0000FF"/>
                <w:sz w:val="16"/>
                <w:szCs w:val="16"/>
                <w:lang w:val="en-US"/>
              </w:rPr>
              <w:t xml:space="preserve">Article added DOF </w:t>
            </w:r>
            <w:r>
              <w:rPr>
                <w:rFonts w:ascii="Verdana" w:hAnsi="Verdana"/>
                <w:i/>
                <w:iCs/>
                <w:color w:val="0000FF"/>
                <w:sz w:val="16"/>
                <w:szCs w:val="16"/>
                <w:lang w:val="en-US"/>
              </w:rPr>
              <w:t>16-11-2011</w:t>
            </w:r>
          </w:p>
        </w:tc>
      </w:tr>
      <w:tr w:rsidR="000C36FE" w:rsidRPr="008C4AB4" w14:paraId="6B1E4129" w14:textId="77777777" w:rsidTr="003B0EAD">
        <w:tc>
          <w:tcPr>
            <w:tcW w:w="4811" w:type="dxa"/>
            <w:shd w:val="clear" w:color="auto" w:fill="auto"/>
          </w:tcPr>
          <w:p w14:paraId="4F565732" w14:textId="77777777" w:rsidR="000C36FE" w:rsidRPr="008C4AB4" w:rsidRDefault="000C36FE" w:rsidP="000C36FE">
            <w:pPr>
              <w:pStyle w:val="Texto"/>
              <w:spacing w:after="0" w:line="240" w:lineRule="auto"/>
              <w:ind w:firstLine="0"/>
              <w:rPr>
                <w:rFonts w:ascii="Verdana" w:hAnsi="Verdana"/>
                <w:sz w:val="16"/>
                <w:szCs w:val="16"/>
              </w:rPr>
            </w:pPr>
          </w:p>
        </w:tc>
        <w:tc>
          <w:tcPr>
            <w:tcW w:w="4811" w:type="dxa"/>
          </w:tcPr>
          <w:p w14:paraId="3E5C0450" w14:textId="07755F80" w:rsidR="000C36FE" w:rsidRPr="00FD526D" w:rsidRDefault="000C36FE" w:rsidP="000C36FE">
            <w:pPr>
              <w:pStyle w:val="Texto"/>
              <w:spacing w:after="0" w:line="240" w:lineRule="auto"/>
              <w:ind w:firstLine="0"/>
              <w:rPr>
                <w:rFonts w:ascii="Verdana" w:hAnsi="Verdana"/>
                <w:sz w:val="16"/>
                <w:szCs w:val="16"/>
                <w:lang w:val="en-US"/>
              </w:rPr>
            </w:pPr>
            <w:r w:rsidRPr="0048788B">
              <w:rPr>
                <w:rFonts w:ascii="Verdana" w:hAnsi="Verdana" w:cs="Times New Roman"/>
                <w:sz w:val="16"/>
                <w:szCs w:val="16"/>
                <w:lang w:val="en-US"/>
              </w:rPr>
              <w:t> </w:t>
            </w:r>
          </w:p>
        </w:tc>
      </w:tr>
      <w:tr w:rsidR="000C36FE" w:rsidRPr="000955D6" w14:paraId="7BED6FC0" w14:textId="77777777" w:rsidTr="003B0EAD">
        <w:tc>
          <w:tcPr>
            <w:tcW w:w="4811" w:type="dxa"/>
            <w:shd w:val="clear" w:color="auto" w:fill="auto"/>
          </w:tcPr>
          <w:p w14:paraId="02B6A268" w14:textId="77777777" w:rsidR="000C36FE" w:rsidRPr="008C4AB4" w:rsidRDefault="000C36FE" w:rsidP="000C36FE">
            <w:pPr>
              <w:pStyle w:val="Texto"/>
              <w:spacing w:after="0" w:line="240" w:lineRule="auto"/>
              <w:ind w:firstLine="0"/>
              <w:rPr>
                <w:rFonts w:ascii="Verdana" w:hAnsi="Verdana"/>
                <w:sz w:val="16"/>
                <w:szCs w:val="16"/>
              </w:rPr>
            </w:pPr>
            <w:bookmarkStart w:id="131" w:name="Artículo_103_Bis_6"/>
            <w:r w:rsidRPr="008C4AB4">
              <w:rPr>
                <w:rFonts w:ascii="Verdana" w:hAnsi="Verdana"/>
                <w:b/>
                <w:sz w:val="16"/>
                <w:szCs w:val="16"/>
              </w:rPr>
              <w:t>Artículo 103 Bis 6</w:t>
            </w:r>
            <w:bookmarkEnd w:id="131"/>
            <w:r w:rsidRPr="008C4AB4">
              <w:rPr>
                <w:rFonts w:ascii="Verdana" w:hAnsi="Verdana"/>
                <w:b/>
                <w:sz w:val="16"/>
                <w:szCs w:val="16"/>
              </w:rPr>
              <w:t>.</w:t>
            </w:r>
            <w:r w:rsidRPr="008C4AB4">
              <w:rPr>
                <w:rFonts w:ascii="Verdana" w:hAnsi="Verdana"/>
                <w:sz w:val="16"/>
                <w:szCs w:val="16"/>
              </w:rPr>
              <w:t xml:space="preserve"> A efecto de preservar el interés público y sentido ético, en el estudio, investigación y desarrollo del genoma humano como materia de salubridad general la Secretaría de Salud establecerá aquellos casos en los que se requiera control en la materia, asegurándose de no limitar la libertad en la investigación correspondiente de conformidad con el artículo 3o. constitucional.</w:t>
            </w:r>
          </w:p>
        </w:tc>
        <w:tc>
          <w:tcPr>
            <w:tcW w:w="4811" w:type="dxa"/>
          </w:tcPr>
          <w:p w14:paraId="33812176" w14:textId="3962BAEF" w:rsidR="000C36FE" w:rsidRPr="00FD526D" w:rsidRDefault="000C36FE" w:rsidP="000C36FE">
            <w:pPr>
              <w:pStyle w:val="Texto"/>
              <w:spacing w:after="0" w:line="240" w:lineRule="auto"/>
              <w:ind w:firstLine="0"/>
              <w:rPr>
                <w:rFonts w:ascii="Verdana" w:hAnsi="Verdana"/>
                <w:b/>
                <w:sz w:val="16"/>
                <w:szCs w:val="16"/>
                <w:lang w:val="en-US"/>
              </w:rPr>
            </w:pPr>
            <w:r w:rsidRPr="0048788B">
              <w:rPr>
                <w:rFonts w:ascii="Verdana" w:hAnsi="Verdana" w:cs="Times New Roman"/>
                <w:b/>
                <w:bCs/>
                <w:sz w:val="16"/>
                <w:szCs w:val="16"/>
                <w:lang w:val="en-US"/>
              </w:rPr>
              <w:t xml:space="preserve">Article 103 Bis 6. </w:t>
            </w:r>
            <w:r w:rsidRPr="0048788B">
              <w:rPr>
                <w:rFonts w:ascii="Verdana" w:hAnsi="Verdana" w:cs="Times New Roman"/>
                <w:sz w:val="16"/>
                <w:szCs w:val="16"/>
                <w:lang w:val="en-US"/>
              </w:rPr>
              <w:t xml:space="preserve">In order to preserve the public interest and ethical sense, in the study, research and development of the human genome as a matter of general health, the </w:t>
            </w:r>
            <w:r w:rsidRPr="00FD526D">
              <w:rPr>
                <w:rFonts w:ascii="Verdana" w:hAnsi="Verdana" w:cs="Times New Roman"/>
                <w:sz w:val="16"/>
                <w:szCs w:val="16"/>
                <w:lang w:val="en-US"/>
              </w:rPr>
              <w:t>Secretary</w:t>
            </w:r>
            <w:r w:rsidRPr="0048788B">
              <w:rPr>
                <w:rFonts w:ascii="Verdana" w:hAnsi="Verdana" w:cs="Times New Roman"/>
                <w:sz w:val="16"/>
                <w:szCs w:val="16"/>
                <w:lang w:val="en-US"/>
              </w:rPr>
              <w:t xml:space="preserve"> of Health will establish those cases in which control in the matter is required, making sure not to limit freedom in the corresponding investigation in accordance with</w:t>
            </w:r>
            <w:r>
              <w:rPr>
                <w:rFonts w:ascii="Verdana" w:hAnsi="Verdana" w:cs="Times New Roman"/>
                <w:sz w:val="16"/>
                <w:szCs w:val="16"/>
                <w:lang w:val="en-US"/>
              </w:rPr>
              <w:t xml:space="preserve"> Constitutional</w:t>
            </w:r>
            <w:r w:rsidRPr="0048788B">
              <w:rPr>
                <w:rFonts w:ascii="Verdana" w:hAnsi="Verdana" w:cs="Times New Roman"/>
                <w:sz w:val="16"/>
                <w:szCs w:val="16"/>
                <w:lang w:val="en-US"/>
              </w:rPr>
              <w:t xml:space="preserve"> article 3.</w:t>
            </w:r>
          </w:p>
        </w:tc>
      </w:tr>
      <w:tr w:rsidR="000C36FE" w:rsidRPr="008C4AB4" w14:paraId="7A8E7128" w14:textId="77777777" w:rsidTr="003B0EAD">
        <w:tc>
          <w:tcPr>
            <w:tcW w:w="4811" w:type="dxa"/>
            <w:shd w:val="clear" w:color="auto" w:fill="auto"/>
          </w:tcPr>
          <w:p w14:paraId="5EE51F52" w14:textId="77777777" w:rsidR="000C36FE" w:rsidRPr="008C4AB4" w:rsidRDefault="000C36FE" w:rsidP="000C36FE">
            <w:pPr>
              <w:pStyle w:val="PlainText"/>
              <w:jc w:val="right"/>
              <w:rPr>
                <w:rFonts w:ascii="Verdana" w:eastAsia="MS Mincho" w:hAnsi="Verdana"/>
                <w:i/>
                <w:iCs/>
                <w:color w:val="0000FF"/>
                <w:sz w:val="16"/>
                <w:szCs w:val="16"/>
                <w:lang w:val="es-MX"/>
              </w:rPr>
            </w:pPr>
            <w:r w:rsidRPr="008C4AB4">
              <w:rPr>
                <w:rFonts w:ascii="Verdana" w:eastAsia="MS Mincho" w:hAnsi="Verdana"/>
                <w:i/>
                <w:iCs/>
                <w:color w:val="0000FF"/>
                <w:sz w:val="16"/>
                <w:szCs w:val="16"/>
                <w:lang w:val="es-MX"/>
              </w:rPr>
              <w:t>Artículo adicionado DOF 16-11-2011</w:t>
            </w:r>
          </w:p>
        </w:tc>
        <w:tc>
          <w:tcPr>
            <w:tcW w:w="4811" w:type="dxa"/>
          </w:tcPr>
          <w:p w14:paraId="16EF6F53" w14:textId="0FE8F0D8" w:rsidR="000C36FE" w:rsidRPr="00FD526D" w:rsidRDefault="000C36FE" w:rsidP="000C36FE">
            <w:pPr>
              <w:pStyle w:val="PlainText"/>
              <w:jc w:val="right"/>
              <w:rPr>
                <w:rFonts w:ascii="Verdana" w:eastAsia="MS Mincho" w:hAnsi="Verdana"/>
                <w:i/>
                <w:iCs/>
                <w:color w:val="0000FF"/>
                <w:sz w:val="16"/>
                <w:szCs w:val="16"/>
                <w:lang w:val="en-US"/>
              </w:rPr>
            </w:pPr>
            <w:r w:rsidRPr="0048788B">
              <w:rPr>
                <w:rFonts w:ascii="Verdana" w:hAnsi="Verdana"/>
                <w:i/>
                <w:iCs/>
                <w:color w:val="0000FF"/>
                <w:sz w:val="16"/>
                <w:szCs w:val="16"/>
                <w:lang w:val="en-US"/>
              </w:rPr>
              <w:t xml:space="preserve">Article added DOF </w:t>
            </w:r>
            <w:r>
              <w:rPr>
                <w:rFonts w:ascii="Verdana" w:hAnsi="Verdana"/>
                <w:i/>
                <w:iCs/>
                <w:color w:val="0000FF"/>
                <w:sz w:val="16"/>
                <w:szCs w:val="16"/>
                <w:lang w:val="en-US"/>
              </w:rPr>
              <w:t>16-11-2011</w:t>
            </w:r>
          </w:p>
        </w:tc>
      </w:tr>
      <w:tr w:rsidR="000C36FE" w:rsidRPr="008C4AB4" w14:paraId="699655D0" w14:textId="77777777" w:rsidTr="003B0EAD">
        <w:tc>
          <w:tcPr>
            <w:tcW w:w="4811" w:type="dxa"/>
            <w:shd w:val="clear" w:color="auto" w:fill="auto"/>
          </w:tcPr>
          <w:p w14:paraId="4597F99A" w14:textId="77777777" w:rsidR="000C36FE" w:rsidRPr="008C4AB4" w:rsidRDefault="000C36FE" w:rsidP="000C36FE">
            <w:pPr>
              <w:pStyle w:val="Texto"/>
              <w:spacing w:after="0" w:line="240" w:lineRule="auto"/>
              <w:ind w:firstLine="0"/>
              <w:rPr>
                <w:rFonts w:ascii="Verdana" w:hAnsi="Verdana"/>
                <w:sz w:val="16"/>
                <w:szCs w:val="16"/>
              </w:rPr>
            </w:pPr>
          </w:p>
        </w:tc>
        <w:tc>
          <w:tcPr>
            <w:tcW w:w="4811" w:type="dxa"/>
          </w:tcPr>
          <w:p w14:paraId="724F5C56" w14:textId="241D1B7F" w:rsidR="000C36FE" w:rsidRPr="00FD526D" w:rsidRDefault="000C36FE" w:rsidP="000C36FE">
            <w:pPr>
              <w:pStyle w:val="Texto"/>
              <w:spacing w:after="0" w:line="240" w:lineRule="auto"/>
              <w:ind w:firstLine="0"/>
              <w:rPr>
                <w:rFonts w:ascii="Verdana" w:hAnsi="Verdana"/>
                <w:sz w:val="16"/>
                <w:szCs w:val="16"/>
                <w:lang w:val="en-US"/>
              </w:rPr>
            </w:pPr>
            <w:r w:rsidRPr="0048788B">
              <w:rPr>
                <w:rFonts w:ascii="Verdana" w:hAnsi="Verdana" w:cs="Times New Roman"/>
                <w:sz w:val="16"/>
                <w:szCs w:val="16"/>
                <w:lang w:val="en-US"/>
              </w:rPr>
              <w:t> </w:t>
            </w:r>
          </w:p>
        </w:tc>
      </w:tr>
      <w:tr w:rsidR="000C36FE" w:rsidRPr="000955D6" w14:paraId="3F7A7A10" w14:textId="77777777" w:rsidTr="003B0EAD">
        <w:tc>
          <w:tcPr>
            <w:tcW w:w="4811" w:type="dxa"/>
            <w:shd w:val="clear" w:color="auto" w:fill="auto"/>
          </w:tcPr>
          <w:p w14:paraId="4766EF18" w14:textId="77777777" w:rsidR="000C36FE" w:rsidRPr="008C4AB4" w:rsidRDefault="000C36FE" w:rsidP="000C36FE">
            <w:pPr>
              <w:pStyle w:val="Texto"/>
              <w:spacing w:after="0" w:line="240" w:lineRule="auto"/>
              <w:ind w:firstLine="0"/>
              <w:rPr>
                <w:rFonts w:ascii="Verdana" w:hAnsi="Verdana"/>
                <w:sz w:val="16"/>
                <w:szCs w:val="16"/>
              </w:rPr>
            </w:pPr>
            <w:bookmarkStart w:id="132" w:name="Artículo_103_Bis_7"/>
            <w:r w:rsidRPr="008C4AB4">
              <w:rPr>
                <w:rFonts w:ascii="Verdana" w:hAnsi="Verdana"/>
                <w:b/>
                <w:sz w:val="16"/>
                <w:szCs w:val="16"/>
              </w:rPr>
              <w:t>Artículo 103 Bis 7</w:t>
            </w:r>
            <w:bookmarkEnd w:id="132"/>
            <w:r w:rsidRPr="008C4AB4">
              <w:rPr>
                <w:rFonts w:ascii="Verdana" w:hAnsi="Verdana"/>
                <w:b/>
                <w:sz w:val="16"/>
                <w:szCs w:val="16"/>
              </w:rPr>
              <w:t>.</w:t>
            </w:r>
            <w:r w:rsidRPr="008C4AB4">
              <w:rPr>
                <w:rFonts w:ascii="Verdana" w:hAnsi="Verdana"/>
                <w:sz w:val="16"/>
                <w:szCs w:val="16"/>
              </w:rPr>
              <w:t xml:space="preserve"> Quien infrinja los preceptos de este Capítulo, se hará acreedor a las sanciones que establezca la Ley.</w:t>
            </w:r>
          </w:p>
        </w:tc>
        <w:tc>
          <w:tcPr>
            <w:tcW w:w="4811" w:type="dxa"/>
          </w:tcPr>
          <w:p w14:paraId="52EF4016" w14:textId="7BF9952E" w:rsidR="000C36FE" w:rsidRPr="00FD526D" w:rsidRDefault="000C36FE" w:rsidP="000C36FE">
            <w:pPr>
              <w:pStyle w:val="Texto"/>
              <w:spacing w:after="0" w:line="240" w:lineRule="auto"/>
              <w:ind w:firstLine="0"/>
              <w:rPr>
                <w:rFonts w:ascii="Verdana" w:hAnsi="Verdana"/>
                <w:b/>
                <w:sz w:val="16"/>
                <w:szCs w:val="16"/>
                <w:lang w:val="en-US"/>
              </w:rPr>
            </w:pPr>
            <w:r w:rsidRPr="0048788B">
              <w:rPr>
                <w:rFonts w:ascii="Verdana" w:hAnsi="Verdana" w:cs="Times New Roman"/>
                <w:b/>
                <w:bCs/>
                <w:sz w:val="16"/>
                <w:szCs w:val="16"/>
                <w:lang w:val="en-US"/>
              </w:rPr>
              <w:t xml:space="preserve">Article 103 Bis 7. </w:t>
            </w:r>
            <w:r w:rsidRPr="0048788B">
              <w:rPr>
                <w:rFonts w:ascii="Verdana" w:hAnsi="Verdana" w:cs="Times New Roman"/>
                <w:sz w:val="16"/>
                <w:szCs w:val="16"/>
                <w:lang w:val="en-US"/>
              </w:rPr>
              <w:t xml:space="preserve">Whoever infringes the precepts of this Chapter, will be </w:t>
            </w:r>
            <w:r>
              <w:rPr>
                <w:rFonts w:ascii="Verdana" w:hAnsi="Verdana" w:cs="Times New Roman"/>
                <w:sz w:val="16"/>
                <w:szCs w:val="16"/>
                <w:lang w:val="en-US"/>
              </w:rPr>
              <w:t>liable for</w:t>
            </w:r>
            <w:r w:rsidRPr="0048788B">
              <w:rPr>
                <w:rFonts w:ascii="Verdana" w:hAnsi="Verdana" w:cs="Times New Roman"/>
                <w:sz w:val="16"/>
                <w:szCs w:val="16"/>
                <w:lang w:val="en-US"/>
              </w:rPr>
              <w:t xml:space="preserve"> the sanctions established by the Law.</w:t>
            </w:r>
          </w:p>
        </w:tc>
      </w:tr>
      <w:tr w:rsidR="000C36FE" w:rsidRPr="008C4AB4" w14:paraId="182B3783" w14:textId="77777777" w:rsidTr="003B0EAD">
        <w:tc>
          <w:tcPr>
            <w:tcW w:w="4811" w:type="dxa"/>
            <w:shd w:val="clear" w:color="auto" w:fill="auto"/>
          </w:tcPr>
          <w:p w14:paraId="58A98B22" w14:textId="77777777" w:rsidR="000C36FE" w:rsidRPr="008C4AB4" w:rsidRDefault="000C36FE" w:rsidP="000C36FE">
            <w:pPr>
              <w:pStyle w:val="PlainText"/>
              <w:jc w:val="right"/>
              <w:rPr>
                <w:rFonts w:ascii="Verdana" w:eastAsia="MS Mincho" w:hAnsi="Verdana"/>
                <w:i/>
                <w:iCs/>
                <w:color w:val="0000FF"/>
                <w:sz w:val="16"/>
                <w:szCs w:val="16"/>
                <w:lang w:val="es-MX"/>
              </w:rPr>
            </w:pPr>
            <w:r w:rsidRPr="008C4AB4">
              <w:rPr>
                <w:rFonts w:ascii="Verdana" w:eastAsia="MS Mincho" w:hAnsi="Verdana"/>
                <w:i/>
                <w:iCs/>
                <w:color w:val="0000FF"/>
                <w:sz w:val="16"/>
                <w:szCs w:val="16"/>
                <w:lang w:val="es-MX"/>
              </w:rPr>
              <w:t>Artículo adicionado DOF 16-11-2011</w:t>
            </w:r>
          </w:p>
        </w:tc>
        <w:tc>
          <w:tcPr>
            <w:tcW w:w="4811" w:type="dxa"/>
          </w:tcPr>
          <w:p w14:paraId="7B4B7096" w14:textId="309564D2" w:rsidR="000C36FE" w:rsidRPr="00FD526D" w:rsidRDefault="000C36FE" w:rsidP="000C36FE">
            <w:pPr>
              <w:pStyle w:val="PlainText"/>
              <w:jc w:val="right"/>
              <w:rPr>
                <w:rFonts w:ascii="Verdana" w:eastAsia="MS Mincho" w:hAnsi="Verdana"/>
                <w:i/>
                <w:iCs/>
                <w:color w:val="0000FF"/>
                <w:sz w:val="16"/>
                <w:szCs w:val="16"/>
                <w:lang w:val="en-US"/>
              </w:rPr>
            </w:pPr>
            <w:r w:rsidRPr="0048788B">
              <w:rPr>
                <w:rFonts w:ascii="Verdana" w:hAnsi="Verdana"/>
                <w:i/>
                <w:iCs/>
                <w:color w:val="0000FF"/>
                <w:sz w:val="16"/>
                <w:szCs w:val="16"/>
                <w:lang w:val="en-US"/>
              </w:rPr>
              <w:t xml:space="preserve">Article added DOF </w:t>
            </w:r>
            <w:r>
              <w:rPr>
                <w:rFonts w:ascii="Verdana" w:hAnsi="Verdana"/>
                <w:i/>
                <w:iCs/>
                <w:color w:val="0000FF"/>
                <w:sz w:val="16"/>
                <w:szCs w:val="16"/>
                <w:lang w:val="en-US"/>
              </w:rPr>
              <w:t>16-11-2011</w:t>
            </w:r>
          </w:p>
        </w:tc>
      </w:tr>
      <w:tr w:rsidR="000C36FE" w:rsidRPr="008C4AB4" w14:paraId="219C8789" w14:textId="77777777" w:rsidTr="003B0EAD">
        <w:tc>
          <w:tcPr>
            <w:tcW w:w="4811" w:type="dxa"/>
            <w:shd w:val="clear" w:color="auto" w:fill="auto"/>
          </w:tcPr>
          <w:p w14:paraId="4CFD4A5F" w14:textId="77777777" w:rsidR="000C36FE" w:rsidRPr="008C4AB4" w:rsidRDefault="000C36FE" w:rsidP="000C36FE">
            <w:pPr>
              <w:pStyle w:val="PlainText"/>
              <w:jc w:val="both"/>
              <w:rPr>
                <w:rFonts w:ascii="Verdana" w:eastAsia="MS Mincho" w:hAnsi="Verdana" w:cs="Arial"/>
                <w:sz w:val="16"/>
                <w:szCs w:val="16"/>
              </w:rPr>
            </w:pPr>
          </w:p>
        </w:tc>
        <w:tc>
          <w:tcPr>
            <w:tcW w:w="4811" w:type="dxa"/>
          </w:tcPr>
          <w:p w14:paraId="2C1AF7AE" w14:textId="4254B3C1"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0C36FE" w:rsidRPr="008C4AB4" w14:paraId="68DDB3DA" w14:textId="77777777" w:rsidTr="003B0EAD">
        <w:tc>
          <w:tcPr>
            <w:tcW w:w="4811" w:type="dxa"/>
            <w:shd w:val="clear" w:color="auto" w:fill="auto"/>
          </w:tcPr>
          <w:p w14:paraId="0D084486" w14:textId="77777777" w:rsidR="000C36FE" w:rsidRPr="008C4AB4" w:rsidRDefault="000C36FE" w:rsidP="000C36FE">
            <w:pPr>
              <w:pStyle w:val="PlainText"/>
              <w:jc w:val="center"/>
              <w:rPr>
                <w:rFonts w:ascii="Verdana" w:eastAsia="MS Mincho" w:hAnsi="Verdana" w:cs="Arial"/>
                <w:b/>
                <w:bCs/>
                <w:sz w:val="16"/>
                <w:szCs w:val="16"/>
              </w:rPr>
            </w:pPr>
            <w:r w:rsidRPr="008C4AB4">
              <w:rPr>
                <w:rFonts w:ascii="Verdana" w:eastAsia="MS Mincho" w:hAnsi="Verdana" w:cs="Arial"/>
                <w:b/>
                <w:bCs/>
                <w:sz w:val="16"/>
                <w:szCs w:val="16"/>
              </w:rPr>
              <w:t>TITULO SEXTO</w:t>
            </w:r>
          </w:p>
        </w:tc>
        <w:tc>
          <w:tcPr>
            <w:tcW w:w="4811" w:type="dxa"/>
          </w:tcPr>
          <w:p w14:paraId="11399389" w14:textId="7F91D924" w:rsidR="000C36FE" w:rsidRPr="00FD526D" w:rsidRDefault="000C36FE" w:rsidP="000C36FE">
            <w:pPr>
              <w:pStyle w:val="PlainText"/>
              <w:jc w:val="center"/>
              <w:rPr>
                <w:rFonts w:ascii="Verdana" w:eastAsia="MS Mincho" w:hAnsi="Verdana" w:cs="Arial"/>
                <w:b/>
                <w:bCs/>
                <w:sz w:val="16"/>
                <w:szCs w:val="16"/>
                <w:lang w:val="en-US"/>
              </w:rPr>
            </w:pPr>
            <w:r>
              <w:rPr>
                <w:rFonts w:ascii="Verdana" w:hAnsi="Verdana"/>
                <w:b/>
                <w:bCs/>
                <w:sz w:val="16"/>
                <w:szCs w:val="16"/>
                <w:lang w:val="en-US"/>
              </w:rPr>
              <w:t xml:space="preserve">SIXTH </w:t>
            </w:r>
            <w:r w:rsidRPr="0048788B">
              <w:rPr>
                <w:rFonts w:ascii="Verdana" w:hAnsi="Verdana"/>
                <w:b/>
                <w:bCs/>
                <w:sz w:val="16"/>
                <w:szCs w:val="16"/>
                <w:lang w:val="en-US"/>
              </w:rPr>
              <w:t xml:space="preserve">TITLE </w:t>
            </w:r>
          </w:p>
        </w:tc>
      </w:tr>
      <w:tr w:rsidR="000C36FE" w:rsidRPr="008C4AB4" w14:paraId="3E3D3E7B" w14:textId="77777777" w:rsidTr="003B0EAD">
        <w:tc>
          <w:tcPr>
            <w:tcW w:w="4811" w:type="dxa"/>
            <w:shd w:val="clear" w:color="auto" w:fill="auto"/>
          </w:tcPr>
          <w:p w14:paraId="1C499E2B" w14:textId="77777777" w:rsidR="000C36FE" w:rsidRPr="008C4AB4" w:rsidRDefault="000C36FE" w:rsidP="000C36FE">
            <w:pPr>
              <w:pStyle w:val="PlainText"/>
              <w:jc w:val="center"/>
              <w:rPr>
                <w:rFonts w:ascii="Verdana" w:eastAsia="MS Mincho" w:hAnsi="Verdana" w:cs="Arial"/>
                <w:b/>
                <w:bCs/>
                <w:sz w:val="16"/>
                <w:szCs w:val="16"/>
              </w:rPr>
            </w:pPr>
            <w:r w:rsidRPr="008C4AB4">
              <w:rPr>
                <w:rFonts w:ascii="Verdana" w:eastAsia="MS Mincho" w:hAnsi="Verdana" w:cs="Arial"/>
                <w:b/>
                <w:bCs/>
                <w:sz w:val="16"/>
                <w:szCs w:val="16"/>
              </w:rPr>
              <w:t>Información para la Salud</w:t>
            </w:r>
          </w:p>
        </w:tc>
        <w:tc>
          <w:tcPr>
            <w:tcW w:w="4811" w:type="dxa"/>
          </w:tcPr>
          <w:p w14:paraId="4F45A7A5" w14:textId="57EA0B4D" w:rsidR="000C36FE" w:rsidRPr="00FD526D" w:rsidRDefault="000C36FE" w:rsidP="000C36FE">
            <w:pPr>
              <w:pStyle w:val="PlainText"/>
              <w:jc w:val="center"/>
              <w:rPr>
                <w:rFonts w:ascii="Verdana" w:eastAsia="MS Mincho" w:hAnsi="Verdana" w:cs="Arial"/>
                <w:b/>
                <w:bCs/>
                <w:sz w:val="16"/>
                <w:szCs w:val="16"/>
                <w:lang w:val="en-US"/>
              </w:rPr>
            </w:pPr>
            <w:r w:rsidRPr="0048788B">
              <w:rPr>
                <w:rFonts w:ascii="Verdana" w:hAnsi="Verdana"/>
                <w:b/>
                <w:bCs/>
                <w:sz w:val="16"/>
                <w:szCs w:val="16"/>
                <w:lang w:val="en-US"/>
              </w:rPr>
              <w:t>Health Information</w:t>
            </w:r>
          </w:p>
        </w:tc>
      </w:tr>
      <w:tr w:rsidR="000C36FE" w:rsidRPr="008C4AB4" w14:paraId="781274B1" w14:textId="77777777" w:rsidTr="003B0EAD">
        <w:tc>
          <w:tcPr>
            <w:tcW w:w="4811" w:type="dxa"/>
            <w:shd w:val="clear" w:color="auto" w:fill="auto"/>
          </w:tcPr>
          <w:p w14:paraId="4E92D0D8" w14:textId="77777777" w:rsidR="000C36FE" w:rsidRPr="008C4AB4" w:rsidRDefault="000C36FE" w:rsidP="000C36FE">
            <w:pPr>
              <w:pStyle w:val="PlainText"/>
              <w:jc w:val="center"/>
              <w:rPr>
                <w:rFonts w:ascii="Verdana" w:eastAsia="MS Mincho" w:hAnsi="Verdana" w:cs="Arial"/>
                <w:b/>
                <w:bCs/>
                <w:sz w:val="16"/>
                <w:szCs w:val="16"/>
              </w:rPr>
            </w:pPr>
          </w:p>
        </w:tc>
        <w:tc>
          <w:tcPr>
            <w:tcW w:w="4811" w:type="dxa"/>
          </w:tcPr>
          <w:p w14:paraId="7162D857" w14:textId="48C06A61" w:rsidR="000C36FE" w:rsidRPr="00FD526D" w:rsidRDefault="000C36FE" w:rsidP="000C36FE">
            <w:pPr>
              <w:pStyle w:val="PlainText"/>
              <w:jc w:val="center"/>
              <w:rPr>
                <w:rFonts w:ascii="Verdana" w:eastAsia="MS Mincho" w:hAnsi="Verdana" w:cs="Arial"/>
                <w:b/>
                <w:bCs/>
                <w:sz w:val="16"/>
                <w:szCs w:val="16"/>
                <w:lang w:val="en-US"/>
              </w:rPr>
            </w:pPr>
            <w:r w:rsidRPr="0048788B">
              <w:rPr>
                <w:rFonts w:ascii="Verdana" w:hAnsi="Verdana"/>
                <w:b/>
                <w:bCs/>
                <w:sz w:val="16"/>
                <w:szCs w:val="16"/>
                <w:lang w:val="en-US"/>
              </w:rPr>
              <w:t> </w:t>
            </w:r>
          </w:p>
        </w:tc>
      </w:tr>
      <w:tr w:rsidR="000C36FE" w:rsidRPr="008C4AB4" w14:paraId="1468891C" w14:textId="77777777" w:rsidTr="003B0EAD">
        <w:tc>
          <w:tcPr>
            <w:tcW w:w="4811" w:type="dxa"/>
            <w:shd w:val="clear" w:color="auto" w:fill="auto"/>
          </w:tcPr>
          <w:p w14:paraId="7713AA80" w14:textId="77777777" w:rsidR="000C36FE" w:rsidRPr="008C4AB4" w:rsidRDefault="000C36FE" w:rsidP="000C36FE">
            <w:pPr>
              <w:pStyle w:val="PlainText"/>
              <w:jc w:val="center"/>
              <w:rPr>
                <w:rFonts w:ascii="Verdana" w:eastAsia="MS Mincho" w:hAnsi="Verdana" w:cs="Arial"/>
                <w:b/>
                <w:bCs/>
                <w:sz w:val="16"/>
                <w:szCs w:val="16"/>
              </w:rPr>
            </w:pPr>
            <w:r w:rsidRPr="008C4AB4">
              <w:rPr>
                <w:rFonts w:ascii="Verdana" w:eastAsia="MS Mincho" w:hAnsi="Verdana" w:cs="Arial"/>
                <w:b/>
                <w:bCs/>
                <w:sz w:val="16"/>
                <w:szCs w:val="16"/>
              </w:rPr>
              <w:t>CAPITULO UNICO</w:t>
            </w:r>
          </w:p>
        </w:tc>
        <w:tc>
          <w:tcPr>
            <w:tcW w:w="4811" w:type="dxa"/>
          </w:tcPr>
          <w:p w14:paraId="4880E89C" w14:textId="6B84F66B" w:rsidR="000C36FE" w:rsidRPr="00FD526D" w:rsidRDefault="000C36FE" w:rsidP="000C36FE">
            <w:pPr>
              <w:pStyle w:val="PlainText"/>
              <w:jc w:val="center"/>
              <w:rPr>
                <w:rFonts w:ascii="Verdana" w:eastAsia="MS Mincho" w:hAnsi="Verdana" w:cs="Arial"/>
                <w:b/>
                <w:bCs/>
                <w:sz w:val="16"/>
                <w:szCs w:val="16"/>
                <w:lang w:val="en-US"/>
              </w:rPr>
            </w:pPr>
            <w:r>
              <w:rPr>
                <w:rFonts w:ascii="Verdana" w:hAnsi="Verdana"/>
                <w:b/>
                <w:bCs/>
                <w:sz w:val="16"/>
                <w:szCs w:val="16"/>
                <w:lang w:val="en-US"/>
              </w:rPr>
              <w:t>SOLE CHAPTER</w:t>
            </w:r>
          </w:p>
        </w:tc>
      </w:tr>
      <w:tr w:rsidR="000C36FE" w:rsidRPr="008C4AB4" w14:paraId="3A62B201" w14:textId="77777777" w:rsidTr="003B0EAD">
        <w:tc>
          <w:tcPr>
            <w:tcW w:w="4811" w:type="dxa"/>
            <w:shd w:val="clear" w:color="auto" w:fill="auto"/>
          </w:tcPr>
          <w:p w14:paraId="0960A1E2" w14:textId="77777777" w:rsidR="000C36FE" w:rsidRPr="008C4AB4" w:rsidRDefault="000C36FE" w:rsidP="000C36FE">
            <w:pPr>
              <w:pStyle w:val="PlainText"/>
              <w:jc w:val="both"/>
              <w:rPr>
                <w:rFonts w:ascii="Verdana" w:eastAsia="MS Mincho" w:hAnsi="Verdana" w:cs="Arial"/>
                <w:sz w:val="16"/>
                <w:szCs w:val="16"/>
              </w:rPr>
            </w:pPr>
          </w:p>
        </w:tc>
        <w:tc>
          <w:tcPr>
            <w:tcW w:w="4811" w:type="dxa"/>
          </w:tcPr>
          <w:p w14:paraId="5B2F231B" w14:textId="48CD7925"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0C36FE" w:rsidRPr="000955D6" w14:paraId="154344C9" w14:textId="77777777" w:rsidTr="003B0EAD">
        <w:tc>
          <w:tcPr>
            <w:tcW w:w="4811" w:type="dxa"/>
            <w:shd w:val="clear" w:color="auto" w:fill="auto"/>
          </w:tcPr>
          <w:p w14:paraId="7753991E" w14:textId="77777777" w:rsidR="000C36FE" w:rsidRPr="008C4AB4" w:rsidRDefault="000C36FE" w:rsidP="000C36FE">
            <w:pPr>
              <w:pStyle w:val="Texto"/>
              <w:spacing w:after="0" w:line="240" w:lineRule="auto"/>
              <w:ind w:firstLine="0"/>
              <w:rPr>
                <w:rFonts w:ascii="Verdana" w:hAnsi="Verdana"/>
                <w:color w:val="000000"/>
                <w:sz w:val="16"/>
                <w:szCs w:val="16"/>
                <w:lang w:val="es-MX"/>
              </w:rPr>
            </w:pPr>
            <w:bookmarkStart w:id="133" w:name="Artículo_104"/>
            <w:r w:rsidRPr="008C4AB4">
              <w:rPr>
                <w:rFonts w:ascii="Verdana" w:hAnsi="Verdana"/>
                <w:b/>
                <w:color w:val="000000"/>
                <w:sz w:val="16"/>
                <w:szCs w:val="16"/>
                <w:lang w:val="es-MX"/>
              </w:rPr>
              <w:t>Artículo 104</w:t>
            </w:r>
            <w:bookmarkEnd w:id="133"/>
            <w:r w:rsidRPr="008C4AB4">
              <w:rPr>
                <w:rFonts w:ascii="Verdana" w:hAnsi="Verdana"/>
                <w:b/>
                <w:color w:val="000000"/>
                <w:sz w:val="16"/>
                <w:szCs w:val="16"/>
                <w:lang w:val="es-MX"/>
              </w:rPr>
              <w:t>.-</w:t>
            </w:r>
            <w:r w:rsidRPr="008C4AB4">
              <w:rPr>
                <w:rFonts w:ascii="Verdana" w:hAnsi="Verdana"/>
                <w:color w:val="000000"/>
                <w:sz w:val="16"/>
                <w:szCs w:val="16"/>
                <w:lang w:val="es-MX"/>
              </w:rPr>
              <w:t xml:space="preserve"> La Secretaría de Salud y los gobiernos de las entidades federativas, en el ámbito de sus respectivas competencias, y de conformidad con la Ley del Sistema Nacional de Información Estadística y Geográfica, captarán, producirán y procesarán la información necesaria para el proceso de planeación, programación, presupuestación y control del Sistema Nacional de Salud, así como sobre el estado y evolución de la salud pública.</w:t>
            </w:r>
          </w:p>
        </w:tc>
        <w:tc>
          <w:tcPr>
            <w:tcW w:w="4811" w:type="dxa"/>
          </w:tcPr>
          <w:p w14:paraId="5D25FC0C" w14:textId="564C9742" w:rsidR="000C36FE" w:rsidRPr="00FD526D" w:rsidRDefault="000C36FE" w:rsidP="000C36FE">
            <w:pPr>
              <w:pStyle w:val="Texto"/>
              <w:spacing w:after="0" w:line="240" w:lineRule="auto"/>
              <w:ind w:firstLine="0"/>
              <w:rPr>
                <w:rFonts w:ascii="Verdana" w:hAnsi="Verdana"/>
                <w:b/>
                <w:color w:val="000000"/>
                <w:sz w:val="16"/>
                <w:szCs w:val="16"/>
                <w:lang w:val="en-US"/>
              </w:rPr>
            </w:pPr>
            <w:r w:rsidRPr="0048788B">
              <w:rPr>
                <w:rFonts w:ascii="Verdana" w:hAnsi="Verdana" w:cs="Times New Roman"/>
                <w:b/>
                <w:bCs/>
                <w:sz w:val="16"/>
                <w:szCs w:val="16"/>
                <w:lang w:val="en-US"/>
              </w:rPr>
              <w:t xml:space="preserve">Article 104.- </w:t>
            </w:r>
            <w:r w:rsidRPr="0048788B">
              <w:rPr>
                <w:rFonts w:ascii="Verdana" w:hAnsi="Verdana" w:cs="Times New Roman"/>
                <w:sz w:val="16"/>
                <w:szCs w:val="16"/>
                <w:lang w:val="en-US"/>
              </w:rPr>
              <w:t xml:space="preserve">The </w:t>
            </w:r>
            <w:r w:rsidRPr="00FD526D">
              <w:rPr>
                <w:rFonts w:ascii="Verdana" w:hAnsi="Verdana" w:cs="Times New Roman"/>
                <w:sz w:val="16"/>
                <w:szCs w:val="16"/>
                <w:lang w:val="en-US"/>
              </w:rPr>
              <w:t>Secretary</w:t>
            </w:r>
            <w:r w:rsidRPr="0048788B">
              <w:rPr>
                <w:rFonts w:ascii="Verdana" w:hAnsi="Verdana" w:cs="Times New Roman"/>
                <w:sz w:val="16"/>
                <w:szCs w:val="16"/>
                <w:lang w:val="en-US"/>
              </w:rPr>
              <w:t xml:space="preserve"> of Health and the governments of the </w:t>
            </w:r>
            <w:r w:rsidRPr="00FD526D">
              <w:rPr>
                <w:rFonts w:ascii="Verdana" w:hAnsi="Verdana" w:cs="Times New Roman"/>
                <w:sz w:val="16"/>
                <w:szCs w:val="16"/>
                <w:lang w:val="en-US"/>
              </w:rPr>
              <w:t>States and Mexico City</w:t>
            </w:r>
            <w:r w:rsidRPr="0048788B">
              <w:rPr>
                <w:rFonts w:ascii="Verdana" w:hAnsi="Verdana" w:cs="Times New Roman"/>
                <w:sz w:val="16"/>
                <w:szCs w:val="16"/>
                <w:lang w:val="en-US"/>
              </w:rPr>
              <w:t xml:space="preserve">, within the scope of their </w:t>
            </w:r>
            <w:r>
              <w:rPr>
                <w:rFonts w:ascii="Verdana" w:hAnsi="Verdana" w:cs="Times New Roman"/>
                <w:sz w:val="16"/>
                <w:szCs w:val="16"/>
                <w:lang w:val="en-US"/>
              </w:rPr>
              <w:t>respective authority</w:t>
            </w:r>
            <w:r w:rsidRPr="0048788B">
              <w:rPr>
                <w:rFonts w:ascii="Verdana" w:hAnsi="Verdana" w:cs="Times New Roman"/>
                <w:sz w:val="16"/>
                <w:szCs w:val="16"/>
                <w:lang w:val="en-US"/>
              </w:rPr>
              <w:t xml:space="preserve">, and in accordance with the Law of the National System of Statistical and Geographic Information, will capture, produce and process the information necessary for the planning process , programming, budgeting and control of the </w:t>
            </w:r>
            <w:r w:rsidRPr="00FD526D">
              <w:rPr>
                <w:rFonts w:ascii="Verdana" w:hAnsi="Verdana" w:cs="Times New Roman"/>
                <w:sz w:val="16"/>
                <w:szCs w:val="16"/>
                <w:lang w:val="en-US"/>
              </w:rPr>
              <w:t>National System of Health</w:t>
            </w:r>
            <w:r w:rsidRPr="0048788B">
              <w:rPr>
                <w:rFonts w:ascii="Verdana" w:hAnsi="Verdana" w:cs="Times New Roman"/>
                <w:sz w:val="16"/>
                <w:szCs w:val="16"/>
                <w:lang w:val="en-US"/>
              </w:rPr>
              <w:t>, as well as on the state and evolution of public health.</w:t>
            </w:r>
          </w:p>
        </w:tc>
      </w:tr>
      <w:tr w:rsidR="000C36FE" w:rsidRPr="008C4AB4" w14:paraId="35ABC0E2" w14:textId="77777777" w:rsidTr="003B0EAD">
        <w:tc>
          <w:tcPr>
            <w:tcW w:w="4811" w:type="dxa"/>
            <w:shd w:val="clear" w:color="auto" w:fill="auto"/>
          </w:tcPr>
          <w:p w14:paraId="50B28020" w14:textId="77777777" w:rsidR="000C36FE" w:rsidRPr="008C4AB4" w:rsidRDefault="000C36FE" w:rsidP="000C36FE">
            <w:pPr>
              <w:pStyle w:val="PlainText"/>
              <w:jc w:val="right"/>
              <w:rPr>
                <w:rFonts w:ascii="Verdana" w:eastAsia="MS Mincho" w:hAnsi="Verdana"/>
                <w:i/>
                <w:iCs/>
                <w:color w:val="0000FF"/>
                <w:sz w:val="16"/>
                <w:szCs w:val="16"/>
                <w:lang w:val="es-MX"/>
              </w:rPr>
            </w:pPr>
            <w:r w:rsidRPr="008C4AB4">
              <w:rPr>
                <w:rFonts w:ascii="Verdana" w:eastAsia="MS Mincho" w:hAnsi="Verdana"/>
                <w:i/>
                <w:iCs/>
                <w:color w:val="0000FF"/>
                <w:sz w:val="16"/>
                <w:szCs w:val="16"/>
                <w:lang w:val="es-MX"/>
              </w:rPr>
              <w:t>Párrafo reformado DOF 27-05-1987, 09-04-2012</w:t>
            </w:r>
          </w:p>
        </w:tc>
        <w:tc>
          <w:tcPr>
            <w:tcW w:w="4811" w:type="dxa"/>
          </w:tcPr>
          <w:p w14:paraId="6AEA32CD" w14:textId="1701775F" w:rsidR="000C36FE" w:rsidRPr="00FD526D" w:rsidRDefault="000C36FE" w:rsidP="000C36FE">
            <w:pPr>
              <w:pStyle w:val="PlainText"/>
              <w:jc w:val="right"/>
              <w:rPr>
                <w:rFonts w:ascii="Verdana" w:eastAsia="MS Mincho" w:hAnsi="Verdana"/>
                <w:i/>
                <w:iCs/>
                <w:color w:val="0000FF"/>
                <w:sz w:val="16"/>
                <w:szCs w:val="16"/>
                <w:lang w:val="en-US"/>
              </w:rPr>
            </w:pPr>
            <w:r w:rsidRPr="0048788B">
              <w:rPr>
                <w:rFonts w:ascii="Verdana" w:hAnsi="Verdana"/>
                <w:i/>
                <w:iCs/>
                <w:color w:val="0000FF"/>
                <w:sz w:val="16"/>
                <w:szCs w:val="16"/>
                <w:lang w:val="en-US"/>
              </w:rPr>
              <w:t xml:space="preserve">Paragraph </w:t>
            </w:r>
            <w:r w:rsidRPr="00FD526D">
              <w:rPr>
                <w:rFonts w:ascii="Verdana" w:hAnsi="Verdana"/>
                <w:i/>
                <w:iCs/>
                <w:color w:val="0000FF"/>
                <w:sz w:val="16"/>
                <w:szCs w:val="16"/>
                <w:lang w:val="en-US"/>
              </w:rPr>
              <w:t>Reformed</w:t>
            </w:r>
            <w:r w:rsidRPr="0048788B">
              <w:rPr>
                <w:rFonts w:ascii="Verdana" w:hAnsi="Verdana"/>
                <w:i/>
                <w:iCs/>
                <w:color w:val="0000FF"/>
                <w:sz w:val="16"/>
                <w:szCs w:val="16"/>
                <w:lang w:val="en-US"/>
              </w:rPr>
              <w:t xml:space="preserve"> DOF 05.27.1987, 09.04.2012</w:t>
            </w:r>
          </w:p>
        </w:tc>
      </w:tr>
      <w:tr w:rsidR="000C36FE" w:rsidRPr="008C4AB4" w14:paraId="4CC58588" w14:textId="77777777" w:rsidTr="003B0EAD">
        <w:tc>
          <w:tcPr>
            <w:tcW w:w="4811" w:type="dxa"/>
            <w:shd w:val="clear" w:color="auto" w:fill="auto"/>
          </w:tcPr>
          <w:p w14:paraId="191372D9" w14:textId="77777777" w:rsidR="000C36FE" w:rsidRPr="008C4AB4" w:rsidRDefault="000C36FE" w:rsidP="000C36FE">
            <w:pPr>
              <w:pStyle w:val="PlainText"/>
              <w:jc w:val="both"/>
              <w:rPr>
                <w:rFonts w:ascii="Verdana" w:eastAsia="MS Mincho" w:hAnsi="Verdana" w:cs="Arial"/>
                <w:sz w:val="16"/>
                <w:szCs w:val="16"/>
                <w:lang w:val="es-MX"/>
              </w:rPr>
            </w:pPr>
          </w:p>
        </w:tc>
        <w:tc>
          <w:tcPr>
            <w:tcW w:w="4811" w:type="dxa"/>
          </w:tcPr>
          <w:p w14:paraId="1A29B305" w14:textId="09C0951F"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0C36FE" w:rsidRPr="000955D6" w14:paraId="5C1B357B" w14:textId="77777777" w:rsidTr="003B0EAD">
        <w:tc>
          <w:tcPr>
            <w:tcW w:w="4811" w:type="dxa"/>
            <w:shd w:val="clear" w:color="auto" w:fill="auto"/>
          </w:tcPr>
          <w:p w14:paraId="50A08D85" w14:textId="77777777" w:rsidR="000C36FE" w:rsidRPr="008C4AB4" w:rsidRDefault="000C36FE" w:rsidP="000C36FE">
            <w:pPr>
              <w:pStyle w:val="PlainText"/>
              <w:jc w:val="both"/>
              <w:rPr>
                <w:rFonts w:ascii="Verdana" w:eastAsia="MS Mincho" w:hAnsi="Verdana" w:cs="Arial"/>
                <w:sz w:val="16"/>
                <w:szCs w:val="16"/>
              </w:rPr>
            </w:pPr>
            <w:r w:rsidRPr="008C4AB4">
              <w:rPr>
                <w:rFonts w:ascii="Verdana" w:eastAsia="MS Mincho" w:hAnsi="Verdana" w:cs="Arial"/>
                <w:sz w:val="16"/>
                <w:szCs w:val="16"/>
              </w:rPr>
              <w:t>La información se referirá, fundamentalmente, a los siguientes aspectos:</w:t>
            </w:r>
          </w:p>
        </w:tc>
        <w:tc>
          <w:tcPr>
            <w:tcW w:w="4811" w:type="dxa"/>
          </w:tcPr>
          <w:p w14:paraId="3A61FC5C" w14:textId="3C257E29"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The information will refer, fundamentally, to the following aspects:</w:t>
            </w:r>
          </w:p>
        </w:tc>
      </w:tr>
      <w:tr w:rsidR="000C36FE" w:rsidRPr="000955D6" w14:paraId="099880BE" w14:textId="77777777" w:rsidTr="003B0EAD">
        <w:tc>
          <w:tcPr>
            <w:tcW w:w="4811" w:type="dxa"/>
            <w:shd w:val="clear" w:color="auto" w:fill="auto"/>
          </w:tcPr>
          <w:p w14:paraId="1ADF8448" w14:textId="77777777" w:rsidR="000C36FE" w:rsidRPr="00F65811" w:rsidRDefault="000C36FE" w:rsidP="000C36FE">
            <w:pPr>
              <w:pStyle w:val="PlainText"/>
              <w:jc w:val="both"/>
              <w:rPr>
                <w:rFonts w:ascii="Verdana" w:eastAsia="MS Mincho" w:hAnsi="Verdana" w:cs="Arial"/>
                <w:sz w:val="16"/>
                <w:szCs w:val="16"/>
                <w:lang w:val="en-US"/>
              </w:rPr>
            </w:pPr>
          </w:p>
        </w:tc>
        <w:tc>
          <w:tcPr>
            <w:tcW w:w="4811" w:type="dxa"/>
          </w:tcPr>
          <w:p w14:paraId="0BE27468" w14:textId="0565B1B5"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0C36FE" w:rsidRPr="000955D6" w14:paraId="1A6A629C" w14:textId="77777777" w:rsidTr="003B0EAD">
        <w:tc>
          <w:tcPr>
            <w:tcW w:w="4811" w:type="dxa"/>
            <w:shd w:val="clear" w:color="auto" w:fill="auto"/>
          </w:tcPr>
          <w:p w14:paraId="3A8FAD06" w14:textId="77777777" w:rsidR="000C36FE" w:rsidRPr="008C4AB4" w:rsidRDefault="000C36FE" w:rsidP="000C36FE">
            <w:pPr>
              <w:pStyle w:val="Texto"/>
              <w:spacing w:after="0" w:line="240" w:lineRule="auto"/>
              <w:ind w:firstLine="0"/>
              <w:rPr>
                <w:rFonts w:ascii="Verdana" w:hAnsi="Verdana"/>
                <w:sz w:val="16"/>
                <w:szCs w:val="16"/>
              </w:rPr>
            </w:pPr>
            <w:r w:rsidRPr="008C4AB4">
              <w:rPr>
                <w:rFonts w:ascii="Verdana" w:hAnsi="Verdana"/>
                <w:b/>
                <w:sz w:val="16"/>
                <w:szCs w:val="16"/>
              </w:rPr>
              <w:t xml:space="preserve">I. </w:t>
            </w:r>
            <w:r w:rsidRPr="008C4AB4">
              <w:rPr>
                <w:rFonts w:ascii="Verdana" w:hAnsi="Verdana"/>
                <w:sz w:val="16"/>
                <w:szCs w:val="16"/>
              </w:rPr>
              <w:t>Estadísticas de natalidad, mortalidad, morbilidad y discapacidad;</w:t>
            </w:r>
          </w:p>
        </w:tc>
        <w:tc>
          <w:tcPr>
            <w:tcW w:w="4811" w:type="dxa"/>
          </w:tcPr>
          <w:p w14:paraId="34ED9B44" w14:textId="1476880F" w:rsidR="000C36FE" w:rsidRPr="00FD526D" w:rsidRDefault="000C36FE" w:rsidP="000C36FE">
            <w:pPr>
              <w:pStyle w:val="Texto"/>
              <w:spacing w:after="0" w:line="240" w:lineRule="auto"/>
              <w:ind w:firstLine="0"/>
              <w:rPr>
                <w:rFonts w:ascii="Verdana" w:hAnsi="Verdana"/>
                <w:b/>
                <w:sz w:val="16"/>
                <w:szCs w:val="16"/>
                <w:lang w:val="en-US"/>
              </w:rPr>
            </w:pPr>
            <w:r w:rsidRPr="0048788B">
              <w:rPr>
                <w:rFonts w:ascii="Verdana" w:hAnsi="Verdana" w:cs="Times New Roman"/>
                <w:b/>
                <w:bCs/>
                <w:sz w:val="16"/>
                <w:szCs w:val="16"/>
                <w:lang w:val="en-US"/>
              </w:rPr>
              <w:t xml:space="preserve">I. </w:t>
            </w:r>
            <w:r w:rsidRPr="0048788B">
              <w:rPr>
                <w:rFonts w:ascii="Verdana" w:hAnsi="Verdana" w:cs="Times New Roman"/>
                <w:sz w:val="16"/>
                <w:szCs w:val="16"/>
                <w:lang w:val="en-US"/>
              </w:rPr>
              <w:t>Birth, mortality, morbidity and disability statistics;</w:t>
            </w:r>
          </w:p>
        </w:tc>
      </w:tr>
      <w:tr w:rsidR="000C36FE" w:rsidRPr="008C4AB4" w14:paraId="50D87C00" w14:textId="77777777" w:rsidTr="003B0EAD">
        <w:tc>
          <w:tcPr>
            <w:tcW w:w="4811" w:type="dxa"/>
            <w:shd w:val="clear" w:color="auto" w:fill="auto"/>
          </w:tcPr>
          <w:p w14:paraId="7E55CB84" w14:textId="77777777" w:rsidR="000C36FE" w:rsidRPr="008C4AB4" w:rsidRDefault="000C36FE" w:rsidP="000C36FE">
            <w:pPr>
              <w:pStyle w:val="PlainText"/>
              <w:jc w:val="right"/>
              <w:rPr>
                <w:rFonts w:ascii="Verdana" w:eastAsia="MS Mincho" w:hAnsi="Verdana"/>
                <w:i/>
                <w:iCs/>
                <w:color w:val="0000FF"/>
                <w:sz w:val="16"/>
                <w:szCs w:val="16"/>
                <w:lang w:val="es-MX"/>
              </w:rPr>
            </w:pPr>
            <w:r w:rsidRPr="008C4AB4">
              <w:rPr>
                <w:rFonts w:ascii="Verdana" w:eastAsia="MS Mincho" w:hAnsi="Verdana"/>
                <w:i/>
                <w:iCs/>
                <w:color w:val="0000FF"/>
                <w:sz w:val="16"/>
                <w:szCs w:val="16"/>
                <w:lang w:val="es-MX"/>
              </w:rPr>
              <w:t>Fracción reformada DOF 08-04-2013</w:t>
            </w:r>
          </w:p>
        </w:tc>
        <w:tc>
          <w:tcPr>
            <w:tcW w:w="4811" w:type="dxa"/>
          </w:tcPr>
          <w:p w14:paraId="3C6D86C8" w14:textId="6BC731D8" w:rsidR="000C36FE" w:rsidRPr="00FD526D" w:rsidRDefault="000C36FE" w:rsidP="000C36FE">
            <w:pPr>
              <w:pStyle w:val="PlainText"/>
              <w:jc w:val="right"/>
              <w:rPr>
                <w:rFonts w:ascii="Verdana" w:eastAsia="MS Mincho" w:hAnsi="Verdana"/>
                <w:i/>
                <w:iCs/>
                <w:color w:val="0000FF"/>
                <w:sz w:val="16"/>
                <w:szCs w:val="16"/>
                <w:lang w:val="en-US"/>
              </w:rPr>
            </w:pPr>
            <w:r w:rsidRPr="00FD526D">
              <w:rPr>
                <w:rFonts w:ascii="Verdana" w:hAnsi="Verdana"/>
                <w:i/>
                <w:iCs/>
                <w:color w:val="0000FF"/>
                <w:sz w:val="16"/>
                <w:szCs w:val="16"/>
                <w:lang w:val="en-US"/>
              </w:rPr>
              <w:t>Section</w:t>
            </w:r>
            <w:r w:rsidRPr="0048788B">
              <w:rPr>
                <w:rFonts w:ascii="Verdana" w:hAnsi="Verdana"/>
                <w:i/>
                <w:iCs/>
                <w:color w:val="0000FF"/>
                <w:sz w:val="16"/>
                <w:szCs w:val="16"/>
                <w:lang w:val="en-US"/>
              </w:rPr>
              <w:t xml:space="preserve"> reformed DOF </w:t>
            </w:r>
            <w:r>
              <w:rPr>
                <w:rFonts w:ascii="Verdana" w:hAnsi="Verdana"/>
                <w:i/>
                <w:iCs/>
                <w:color w:val="0000FF"/>
                <w:sz w:val="16"/>
                <w:szCs w:val="16"/>
                <w:lang w:val="en-US"/>
              </w:rPr>
              <w:t>08-04-2013</w:t>
            </w:r>
          </w:p>
        </w:tc>
      </w:tr>
      <w:tr w:rsidR="000C36FE" w:rsidRPr="008C4AB4" w14:paraId="259529EB" w14:textId="77777777" w:rsidTr="003B0EAD">
        <w:tc>
          <w:tcPr>
            <w:tcW w:w="4811" w:type="dxa"/>
            <w:shd w:val="clear" w:color="auto" w:fill="auto"/>
          </w:tcPr>
          <w:p w14:paraId="1C19E192" w14:textId="77777777" w:rsidR="000C36FE" w:rsidRPr="008C4AB4" w:rsidRDefault="000C36FE" w:rsidP="000C36FE">
            <w:pPr>
              <w:pStyle w:val="PlainText"/>
              <w:jc w:val="both"/>
              <w:rPr>
                <w:rFonts w:ascii="Verdana" w:eastAsia="MS Mincho" w:hAnsi="Verdana" w:cs="Arial"/>
                <w:sz w:val="16"/>
                <w:szCs w:val="16"/>
              </w:rPr>
            </w:pPr>
          </w:p>
        </w:tc>
        <w:tc>
          <w:tcPr>
            <w:tcW w:w="4811" w:type="dxa"/>
          </w:tcPr>
          <w:p w14:paraId="27EF6227" w14:textId="24195FC5"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0C36FE" w:rsidRPr="000955D6" w14:paraId="167CBB62" w14:textId="77777777" w:rsidTr="003B0EAD">
        <w:tc>
          <w:tcPr>
            <w:tcW w:w="4811" w:type="dxa"/>
            <w:shd w:val="clear" w:color="auto" w:fill="auto"/>
          </w:tcPr>
          <w:p w14:paraId="6675D53D" w14:textId="77777777" w:rsidR="000C36FE" w:rsidRPr="008C4AB4" w:rsidRDefault="000C36FE" w:rsidP="000C36FE">
            <w:pPr>
              <w:pStyle w:val="PlainText"/>
              <w:jc w:val="both"/>
              <w:rPr>
                <w:rFonts w:ascii="Verdana" w:eastAsia="MS Mincho" w:hAnsi="Verdana" w:cs="Arial"/>
                <w:sz w:val="16"/>
                <w:szCs w:val="16"/>
              </w:rPr>
            </w:pPr>
            <w:r w:rsidRPr="008C4AB4">
              <w:rPr>
                <w:rFonts w:ascii="Verdana" w:eastAsia="MS Mincho" w:hAnsi="Verdana" w:cs="Arial"/>
                <w:b/>
                <w:bCs/>
                <w:sz w:val="16"/>
                <w:szCs w:val="16"/>
              </w:rPr>
              <w:t xml:space="preserve">II. </w:t>
            </w:r>
            <w:r w:rsidRPr="008C4AB4">
              <w:rPr>
                <w:rFonts w:ascii="Verdana" w:eastAsia="MS Mincho" w:hAnsi="Verdana" w:cs="Arial"/>
                <w:sz w:val="16"/>
                <w:szCs w:val="16"/>
              </w:rPr>
              <w:t>Factores demográficos, económicos, sociales y ambientales vinculados a la salud, y</w:t>
            </w:r>
          </w:p>
        </w:tc>
        <w:tc>
          <w:tcPr>
            <w:tcW w:w="4811" w:type="dxa"/>
          </w:tcPr>
          <w:p w14:paraId="51828031" w14:textId="7C7BE074" w:rsidR="000C36FE" w:rsidRPr="00FD526D" w:rsidRDefault="000C36FE" w:rsidP="000C36FE">
            <w:pPr>
              <w:pStyle w:val="PlainText"/>
              <w:jc w:val="both"/>
              <w:rPr>
                <w:rFonts w:ascii="Verdana" w:eastAsia="MS Mincho" w:hAnsi="Verdana" w:cs="Arial"/>
                <w:b/>
                <w:bCs/>
                <w:sz w:val="16"/>
                <w:szCs w:val="16"/>
                <w:lang w:val="en-US"/>
              </w:rPr>
            </w:pPr>
            <w:r w:rsidRPr="0048788B">
              <w:rPr>
                <w:rFonts w:ascii="Verdana" w:hAnsi="Verdana"/>
                <w:b/>
                <w:bCs/>
                <w:sz w:val="16"/>
                <w:szCs w:val="16"/>
                <w:lang w:val="en-US"/>
              </w:rPr>
              <w:t xml:space="preserve">II. </w:t>
            </w:r>
            <w:r w:rsidRPr="0048788B">
              <w:rPr>
                <w:rFonts w:ascii="Verdana" w:hAnsi="Verdana"/>
                <w:sz w:val="16"/>
                <w:szCs w:val="16"/>
                <w:lang w:val="en-US"/>
              </w:rPr>
              <w:t>Demographic, economic, social and environmental factors related to health, and</w:t>
            </w:r>
          </w:p>
        </w:tc>
      </w:tr>
      <w:tr w:rsidR="000C36FE" w:rsidRPr="000955D6" w14:paraId="78518E29" w14:textId="77777777" w:rsidTr="003B0EAD">
        <w:tc>
          <w:tcPr>
            <w:tcW w:w="4811" w:type="dxa"/>
            <w:shd w:val="clear" w:color="auto" w:fill="auto"/>
          </w:tcPr>
          <w:p w14:paraId="4A2D6170" w14:textId="77777777" w:rsidR="000C36FE" w:rsidRPr="00F65811" w:rsidRDefault="000C36FE" w:rsidP="000C36FE">
            <w:pPr>
              <w:pStyle w:val="PlainText"/>
              <w:jc w:val="both"/>
              <w:rPr>
                <w:rFonts w:ascii="Verdana" w:eastAsia="MS Mincho" w:hAnsi="Verdana" w:cs="Arial"/>
                <w:sz w:val="16"/>
                <w:szCs w:val="16"/>
                <w:lang w:val="en-US"/>
              </w:rPr>
            </w:pPr>
          </w:p>
        </w:tc>
        <w:tc>
          <w:tcPr>
            <w:tcW w:w="4811" w:type="dxa"/>
          </w:tcPr>
          <w:p w14:paraId="49FFE06D" w14:textId="375EC4D1"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0C36FE" w:rsidRPr="000955D6" w14:paraId="2916154A" w14:textId="77777777" w:rsidTr="003B0EAD">
        <w:tc>
          <w:tcPr>
            <w:tcW w:w="4811" w:type="dxa"/>
            <w:shd w:val="clear" w:color="auto" w:fill="auto"/>
          </w:tcPr>
          <w:p w14:paraId="6BC7AF8E" w14:textId="77777777" w:rsidR="000C36FE" w:rsidRPr="008C4AB4" w:rsidRDefault="000C36FE" w:rsidP="000C36FE">
            <w:pPr>
              <w:pStyle w:val="PlainText"/>
              <w:jc w:val="both"/>
              <w:rPr>
                <w:rFonts w:ascii="Verdana" w:eastAsia="MS Mincho" w:hAnsi="Verdana" w:cs="Arial"/>
                <w:sz w:val="16"/>
                <w:szCs w:val="16"/>
              </w:rPr>
            </w:pPr>
            <w:r w:rsidRPr="008C4AB4">
              <w:rPr>
                <w:rFonts w:ascii="Verdana" w:eastAsia="MS Mincho" w:hAnsi="Verdana" w:cs="Arial"/>
                <w:b/>
                <w:bCs/>
                <w:sz w:val="16"/>
                <w:szCs w:val="16"/>
              </w:rPr>
              <w:t xml:space="preserve">III. </w:t>
            </w:r>
            <w:r w:rsidRPr="008C4AB4">
              <w:rPr>
                <w:rFonts w:ascii="Verdana" w:eastAsia="MS Mincho" w:hAnsi="Verdana" w:cs="Arial"/>
                <w:sz w:val="16"/>
                <w:szCs w:val="16"/>
              </w:rPr>
              <w:t>Recursos físicos, humanos y financieros disponibles para la protección de la salud de la población, y su utilización.</w:t>
            </w:r>
          </w:p>
        </w:tc>
        <w:tc>
          <w:tcPr>
            <w:tcW w:w="4811" w:type="dxa"/>
          </w:tcPr>
          <w:p w14:paraId="66A6D3BE" w14:textId="224E6C76" w:rsidR="000C36FE" w:rsidRPr="00FD526D" w:rsidRDefault="000C36FE" w:rsidP="000C36FE">
            <w:pPr>
              <w:pStyle w:val="PlainText"/>
              <w:jc w:val="both"/>
              <w:rPr>
                <w:rFonts w:ascii="Verdana" w:eastAsia="MS Mincho" w:hAnsi="Verdana" w:cs="Arial"/>
                <w:b/>
                <w:bCs/>
                <w:sz w:val="16"/>
                <w:szCs w:val="16"/>
                <w:lang w:val="en-US"/>
              </w:rPr>
            </w:pPr>
            <w:r w:rsidRPr="0048788B">
              <w:rPr>
                <w:rFonts w:ascii="Verdana" w:hAnsi="Verdana"/>
                <w:b/>
                <w:bCs/>
                <w:sz w:val="16"/>
                <w:szCs w:val="16"/>
                <w:lang w:val="en-US"/>
              </w:rPr>
              <w:t xml:space="preserve">III. </w:t>
            </w:r>
            <w:r w:rsidRPr="0048788B">
              <w:rPr>
                <w:rFonts w:ascii="Verdana" w:hAnsi="Verdana"/>
                <w:sz w:val="16"/>
                <w:szCs w:val="16"/>
                <w:lang w:val="en-US"/>
              </w:rPr>
              <w:t>Physical, human and financial resources available for the protection of the health of the population, and their use.</w:t>
            </w:r>
          </w:p>
        </w:tc>
      </w:tr>
      <w:tr w:rsidR="000C36FE" w:rsidRPr="000955D6" w14:paraId="53116F21" w14:textId="77777777" w:rsidTr="003B0EAD">
        <w:tc>
          <w:tcPr>
            <w:tcW w:w="4811" w:type="dxa"/>
            <w:shd w:val="clear" w:color="auto" w:fill="auto"/>
          </w:tcPr>
          <w:p w14:paraId="4F3B75A0" w14:textId="77777777" w:rsidR="000C36FE" w:rsidRPr="00F65811" w:rsidRDefault="000C36FE" w:rsidP="000C36FE">
            <w:pPr>
              <w:pStyle w:val="PlainText"/>
              <w:jc w:val="both"/>
              <w:rPr>
                <w:rFonts w:ascii="Verdana" w:eastAsia="MS Mincho" w:hAnsi="Verdana" w:cs="Arial"/>
                <w:sz w:val="16"/>
                <w:szCs w:val="16"/>
                <w:lang w:val="en-US"/>
              </w:rPr>
            </w:pPr>
          </w:p>
        </w:tc>
        <w:tc>
          <w:tcPr>
            <w:tcW w:w="4811" w:type="dxa"/>
          </w:tcPr>
          <w:p w14:paraId="371C4860" w14:textId="3371C25C"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0C36FE" w:rsidRPr="000955D6" w14:paraId="6D77B75B" w14:textId="77777777" w:rsidTr="003B0EAD">
        <w:tc>
          <w:tcPr>
            <w:tcW w:w="4811" w:type="dxa"/>
            <w:shd w:val="clear" w:color="auto" w:fill="auto"/>
          </w:tcPr>
          <w:p w14:paraId="5EE1202D" w14:textId="77777777" w:rsidR="000C36FE" w:rsidRPr="008C4AB4" w:rsidRDefault="000C36FE" w:rsidP="000C36FE">
            <w:pPr>
              <w:pStyle w:val="Texto"/>
              <w:spacing w:after="0" w:line="240" w:lineRule="auto"/>
              <w:ind w:firstLine="0"/>
              <w:rPr>
                <w:rFonts w:ascii="Verdana" w:hAnsi="Verdana"/>
                <w:color w:val="000000"/>
                <w:sz w:val="16"/>
                <w:szCs w:val="16"/>
                <w:lang w:val="es-MX"/>
              </w:rPr>
            </w:pPr>
            <w:bookmarkStart w:id="134" w:name="Artículo_105"/>
            <w:r w:rsidRPr="008C4AB4">
              <w:rPr>
                <w:rFonts w:ascii="Verdana" w:hAnsi="Verdana"/>
                <w:b/>
                <w:color w:val="000000"/>
                <w:sz w:val="16"/>
                <w:szCs w:val="16"/>
                <w:lang w:val="es-MX"/>
              </w:rPr>
              <w:t>Artículo 105</w:t>
            </w:r>
            <w:bookmarkEnd w:id="134"/>
            <w:r w:rsidRPr="008C4AB4">
              <w:rPr>
                <w:rFonts w:ascii="Verdana" w:hAnsi="Verdana"/>
                <w:b/>
                <w:color w:val="000000"/>
                <w:sz w:val="16"/>
                <w:szCs w:val="16"/>
                <w:lang w:val="es-MX"/>
              </w:rPr>
              <w:t>.-</w:t>
            </w:r>
            <w:r w:rsidRPr="008C4AB4">
              <w:rPr>
                <w:rFonts w:ascii="Verdana" w:hAnsi="Verdana"/>
                <w:color w:val="000000"/>
                <w:sz w:val="16"/>
                <w:szCs w:val="16"/>
                <w:lang w:val="es-MX"/>
              </w:rPr>
              <w:t xml:space="preserve"> En coordinación con la Secretaría de Hacienda y Crédito Público y de conformidad con las bases, normas y principios que ésta fije, la Secretaría de Salud integrará la información a que se refiere el artículo anterior, para elaborar las estadísticas nacionales en salud que contribuyan a la consolidación </w:t>
            </w:r>
            <w:r w:rsidRPr="008C4AB4">
              <w:rPr>
                <w:rFonts w:ascii="Verdana" w:hAnsi="Verdana"/>
                <w:color w:val="000000"/>
                <w:sz w:val="16"/>
                <w:szCs w:val="16"/>
                <w:lang w:val="es-MX"/>
              </w:rPr>
              <w:lastRenderedPageBreak/>
              <w:t>de un sistema nacional de información en salud.</w:t>
            </w:r>
          </w:p>
        </w:tc>
        <w:tc>
          <w:tcPr>
            <w:tcW w:w="4811" w:type="dxa"/>
          </w:tcPr>
          <w:p w14:paraId="7D9C3A5B" w14:textId="49D679AD" w:rsidR="000C36FE" w:rsidRPr="00FD526D" w:rsidRDefault="000C36FE" w:rsidP="000C36FE">
            <w:pPr>
              <w:pStyle w:val="Texto"/>
              <w:spacing w:after="0" w:line="240" w:lineRule="auto"/>
              <w:ind w:firstLine="0"/>
              <w:rPr>
                <w:rFonts w:ascii="Verdana" w:hAnsi="Verdana"/>
                <w:b/>
                <w:color w:val="000000"/>
                <w:sz w:val="16"/>
                <w:szCs w:val="16"/>
                <w:lang w:val="en-US"/>
              </w:rPr>
            </w:pPr>
            <w:r w:rsidRPr="0048788B">
              <w:rPr>
                <w:rFonts w:ascii="Verdana" w:hAnsi="Verdana" w:cs="Times New Roman"/>
                <w:b/>
                <w:bCs/>
                <w:sz w:val="16"/>
                <w:szCs w:val="16"/>
                <w:lang w:val="en-US"/>
              </w:rPr>
              <w:lastRenderedPageBreak/>
              <w:t xml:space="preserve">Article 105. - </w:t>
            </w:r>
            <w:r w:rsidRPr="0048788B">
              <w:rPr>
                <w:rFonts w:ascii="Verdana" w:hAnsi="Verdana" w:cs="Times New Roman"/>
                <w:sz w:val="16"/>
                <w:szCs w:val="16"/>
                <w:lang w:val="en-US"/>
              </w:rPr>
              <w:t xml:space="preserve">In coordination with the </w:t>
            </w:r>
            <w:r w:rsidRPr="00FD526D">
              <w:rPr>
                <w:rFonts w:ascii="Verdana" w:hAnsi="Verdana" w:cs="Times New Roman"/>
                <w:sz w:val="16"/>
                <w:szCs w:val="16"/>
                <w:lang w:val="en-US"/>
              </w:rPr>
              <w:t>Secretary</w:t>
            </w:r>
            <w:r w:rsidRPr="0048788B">
              <w:rPr>
                <w:rFonts w:ascii="Verdana" w:hAnsi="Verdana" w:cs="Times New Roman"/>
                <w:sz w:val="16"/>
                <w:szCs w:val="16"/>
                <w:lang w:val="en-US"/>
              </w:rPr>
              <w:t xml:space="preserve"> of Finance and Public Credit and in accordance with </w:t>
            </w:r>
            <w:r>
              <w:rPr>
                <w:rFonts w:ascii="Verdana" w:hAnsi="Verdana" w:cs="Times New Roman"/>
                <w:sz w:val="16"/>
                <w:szCs w:val="16"/>
                <w:lang w:val="en-US"/>
              </w:rPr>
              <w:t>the criteria</w:t>
            </w:r>
            <w:r w:rsidRPr="0048788B">
              <w:rPr>
                <w:rFonts w:ascii="Verdana" w:hAnsi="Verdana" w:cs="Times New Roman"/>
                <w:sz w:val="16"/>
                <w:szCs w:val="16"/>
                <w:lang w:val="en-US"/>
              </w:rPr>
              <w:t xml:space="preserve">, </w:t>
            </w:r>
            <w:r>
              <w:rPr>
                <w:rFonts w:ascii="Verdana" w:hAnsi="Verdana" w:cs="Times New Roman"/>
                <w:sz w:val="16"/>
                <w:szCs w:val="16"/>
                <w:lang w:val="en-US"/>
              </w:rPr>
              <w:t>standards</w:t>
            </w:r>
            <w:r w:rsidRPr="0048788B">
              <w:rPr>
                <w:rFonts w:ascii="Verdana" w:hAnsi="Verdana" w:cs="Times New Roman"/>
                <w:sz w:val="16"/>
                <w:szCs w:val="16"/>
                <w:lang w:val="en-US"/>
              </w:rPr>
              <w:t xml:space="preserve"> and principles that it establishes, the </w:t>
            </w:r>
            <w:r w:rsidRPr="00FD526D">
              <w:rPr>
                <w:rFonts w:ascii="Verdana" w:hAnsi="Verdana" w:cs="Times New Roman"/>
                <w:sz w:val="16"/>
                <w:szCs w:val="16"/>
                <w:lang w:val="en-US"/>
              </w:rPr>
              <w:t>Secretary</w:t>
            </w:r>
            <w:r w:rsidRPr="0048788B">
              <w:rPr>
                <w:rFonts w:ascii="Verdana" w:hAnsi="Verdana" w:cs="Times New Roman"/>
                <w:sz w:val="16"/>
                <w:szCs w:val="16"/>
                <w:lang w:val="en-US"/>
              </w:rPr>
              <w:t xml:space="preserve"> of Health will integrate the information referred to in the </w:t>
            </w:r>
            <w:r w:rsidRPr="00FD526D">
              <w:rPr>
                <w:rFonts w:ascii="Verdana" w:hAnsi="Verdana" w:cs="Times New Roman"/>
                <w:sz w:val="16"/>
                <w:szCs w:val="16"/>
                <w:lang w:val="en-US"/>
              </w:rPr>
              <w:t>preceding</w:t>
            </w:r>
            <w:r w:rsidRPr="0048788B">
              <w:rPr>
                <w:rFonts w:ascii="Verdana" w:hAnsi="Verdana" w:cs="Times New Roman"/>
                <w:sz w:val="16"/>
                <w:szCs w:val="16"/>
                <w:lang w:val="en-US"/>
              </w:rPr>
              <w:t xml:space="preserve"> article, to prepare national health statistics that contribute to the consolidation of a </w:t>
            </w:r>
            <w:r w:rsidRPr="0048788B">
              <w:rPr>
                <w:rFonts w:ascii="Verdana" w:hAnsi="Verdana" w:cs="Times New Roman"/>
                <w:sz w:val="16"/>
                <w:szCs w:val="16"/>
                <w:lang w:val="en-US"/>
              </w:rPr>
              <w:lastRenderedPageBreak/>
              <w:t>national health information system.</w:t>
            </w:r>
          </w:p>
        </w:tc>
      </w:tr>
      <w:tr w:rsidR="000C36FE" w:rsidRPr="008C4AB4" w14:paraId="53FB2D59" w14:textId="77777777" w:rsidTr="003B0EAD">
        <w:tc>
          <w:tcPr>
            <w:tcW w:w="4811" w:type="dxa"/>
            <w:shd w:val="clear" w:color="auto" w:fill="auto"/>
          </w:tcPr>
          <w:p w14:paraId="24C21978" w14:textId="77777777" w:rsidR="000C36FE" w:rsidRPr="008C4AB4" w:rsidRDefault="000C36FE" w:rsidP="000C36FE">
            <w:pPr>
              <w:pStyle w:val="PlainText"/>
              <w:jc w:val="right"/>
              <w:rPr>
                <w:rFonts w:ascii="Verdana" w:eastAsia="MS Mincho" w:hAnsi="Verdana"/>
                <w:i/>
                <w:iCs/>
                <w:color w:val="0000FF"/>
                <w:sz w:val="16"/>
                <w:szCs w:val="16"/>
                <w:lang w:val="es-MX"/>
              </w:rPr>
            </w:pPr>
            <w:r w:rsidRPr="008C4AB4">
              <w:rPr>
                <w:rFonts w:ascii="Verdana" w:eastAsia="MS Mincho" w:hAnsi="Verdana"/>
                <w:i/>
                <w:iCs/>
                <w:color w:val="0000FF"/>
                <w:sz w:val="16"/>
                <w:szCs w:val="16"/>
                <w:lang w:val="es-MX"/>
              </w:rPr>
              <w:lastRenderedPageBreak/>
              <w:t>Artículo reformado DOF 27-05-1987, 09-04-2012</w:t>
            </w:r>
          </w:p>
        </w:tc>
        <w:tc>
          <w:tcPr>
            <w:tcW w:w="4811" w:type="dxa"/>
          </w:tcPr>
          <w:p w14:paraId="4557CA5D" w14:textId="6C268090" w:rsidR="000C36FE" w:rsidRPr="00FD526D" w:rsidRDefault="000C36FE" w:rsidP="000C36FE">
            <w:pPr>
              <w:pStyle w:val="PlainText"/>
              <w:jc w:val="right"/>
              <w:rPr>
                <w:rFonts w:ascii="Verdana" w:eastAsia="MS Mincho" w:hAnsi="Verdana"/>
                <w:i/>
                <w:iCs/>
                <w:color w:val="0000FF"/>
                <w:sz w:val="16"/>
                <w:szCs w:val="16"/>
                <w:lang w:val="en-US"/>
              </w:rPr>
            </w:pPr>
            <w:r w:rsidRPr="0048788B">
              <w:rPr>
                <w:rFonts w:ascii="Verdana" w:hAnsi="Verdana"/>
                <w:i/>
                <w:iCs/>
                <w:color w:val="0000FF"/>
                <w:sz w:val="16"/>
                <w:szCs w:val="16"/>
                <w:lang w:val="en-US"/>
              </w:rPr>
              <w:t xml:space="preserve">Article </w:t>
            </w:r>
            <w:r w:rsidRPr="00FD526D">
              <w:rPr>
                <w:rFonts w:ascii="Verdana" w:hAnsi="Verdana"/>
                <w:i/>
                <w:iCs/>
                <w:color w:val="0000FF"/>
                <w:sz w:val="16"/>
                <w:szCs w:val="16"/>
                <w:lang w:val="en-US"/>
              </w:rPr>
              <w:t>Reformed</w:t>
            </w:r>
            <w:r w:rsidRPr="0048788B">
              <w:rPr>
                <w:rFonts w:ascii="Verdana" w:hAnsi="Verdana"/>
                <w:i/>
                <w:iCs/>
                <w:color w:val="0000FF"/>
                <w:sz w:val="16"/>
                <w:szCs w:val="16"/>
                <w:lang w:val="en-US"/>
              </w:rPr>
              <w:t xml:space="preserve"> DOF </w:t>
            </w:r>
            <w:r>
              <w:rPr>
                <w:rFonts w:ascii="Verdana" w:hAnsi="Verdana"/>
                <w:i/>
                <w:iCs/>
                <w:color w:val="0000FF"/>
                <w:sz w:val="16"/>
                <w:szCs w:val="16"/>
                <w:lang w:val="en-US"/>
              </w:rPr>
              <w:t>27-05-1987</w:t>
            </w:r>
            <w:r w:rsidRPr="0048788B">
              <w:rPr>
                <w:rFonts w:ascii="Verdana" w:hAnsi="Verdana"/>
                <w:i/>
                <w:iCs/>
                <w:color w:val="0000FF"/>
                <w:sz w:val="16"/>
                <w:szCs w:val="16"/>
                <w:lang w:val="en-US"/>
              </w:rPr>
              <w:t>, 09-04-2012</w:t>
            </w:r>
          </w:p>
        </w:tc>
      </w:tr>
      <w:tr w:rsidR="000C36FE" w:rsidRPr="008C4AB4" w14:paraId="74E54A63" w14:textId="77777777" w:rsidTr="003B0EAD">
        <w:tc>
          <w:tcPr>
            <w:tcW w:w="4811" w:type="dxa"/>
            <w:shd w:val="clear" w:color="auto" w:fill="auto"/>
          </w:tcPr>
          <w:p w14:paraId="660787D2" w14:textId="77777777" w:rsidR="000C36FE" w:rsidRPr="008C4AB4" w:rsidRDefault="000C36FE" w:rsidP="000C36FE">
            <w:pPr>
              <w:pStyle w:val="PlainText"/>
              <w:jc w:val="both"/>
              <w:rPr>
                <w:rFonts w:ascii="Verdana" w:eastAsia="MS Mincho" w:hAnsi="Verdana" w:cs="Arial"/>
                <w:sz w:val="16"/>
                <w:szCs w:val="16"/>
                <w:lang w:val="es-MX"/>
              </w:rPr>
            </w:pPr>
          </w:p>
        </w:tc>
        <w:tc>
          <w:tcPr>
            <w:tcW w:w="4811" w:type="dxa"/>
          </w:tcPr>
          <w:p w14:paraId="49F270FC" w14:textId="7BCD2062"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0C36FE" w:rsidRPr="000955D6" w14:paraId="2BCF4E2A" w14:textId="77777777" w:rsidTr="003B0EAD">
        <w:tc>
          <w:tcPr>
            <w:tcW w:w="4811" w:type="dxa"/>
            <w:shd w:val="clear" w:color="auto" w:fill="auto"/>
          </w:tcPr>
          <w:p w14:paraId="1B63A5D0" w14:textId="1C445DAD" w:rsidR="000C36FE" w:rsidRPr="00B71AAE" w:rsidRDefault="00B71AAE" w:rsidP="000C36FE">
            <w:pPr>
              <w:pStyle w:val="Texto"/>
              <w:spacing w:after="0" w:line="240" w:lineRule="auto"/>
              <w:ind w:firstLine="0"/>
              <w:rPr>
                <w:rFonts w:ascii="Verdana" w:hAnsi="Verdana"/>
                <w:bCs/>
                <w:sz w:val="16"/>
                <w:szCs w:val="16"/>
              </w:rPr>
            </w:pPr>
            <w:r w:rsidRPr="00B71AAE">
              <w:rPr>
                <w:rFonts w:ascii="Verdana" w:hAnsi="Verdana"/>
                <w:b/>
                <w:sz w:val="16"/>
                <w:szCs w:val="16"/>
                <w:lang w:val="es-ES_tradnl"/>
              </w:rPr>
              <w:t xml:space="preserve">Artículo 106. </w:t>
            </w:r>
            <w:r w:rsidRPr="00B71AAE">
              <w:rPr>
                <w:rFonts w:ascii="Verdana" w:hAnsi="Verdana"/>
                <w:sz w:val="16"/>
                <w:szCs w:val="16"/>
                <w:lang w:val="es-ES_tradnl"/>
              </w:rPr>
              <w:t xml:space="preserve">Las dependencias y entidades de la Administración Pública Federal, los gobiernos de las entidades federativas, los municipios y las autoridades de </w:t>
            </w:r>
            <w:r w:rsidRPr="00B71AAE">
              <w:rPr>
                <w:rFonts w:ascii="Verdana" w:hAnsi="Verdana"/>
                <w:b/>
                <w:sz w:val="16"/>
                <w:szCs w:val="16"/>
                <w:lang w:val="es-ES_tradnl"/>
              </w:rPr>
              <w:t xml:space="preserve">los pueblos y </w:t>
            </w:r>
            <w:r w:rsidRPr="00B71AAE">
              <w:rPr>
                <w:rFonts w:ascii="Verdana" w:hAnsi="Verdana"/>
                <w:sz w:val="16"/>
                <w:szCs w:val="16"/>
                <w:lang w:val="es-ES_tradnl"/>
              </w:rPr>
              <w:t xml:space="preserve">comunidades indígenas </w:t>
            </w:r>
            <w:r w:rsidRPr="00B71AAE">
              <w:rPr>
                <w:rFonts w:ascii="Verdana" w:hAnsi="Verdana"/>
                <w:b/>
                <w:sz w:val="16"/>
                <w:szCs w:val="16"/>
                <w:lang w:val="es-ES_tradnl"/>
              </w:rPr>
              <w:t xml:space="preserve">y afromexicanas </w:t>
            </w:r>
            <w:r w:rsidRPr="00B71AAE">
              <w:rPr>
                <w:rFonts w:ascii="Verdana" w:hAnsi="Verdana"/>
                <w:sz w:val="16"/>
                <w:szCs w:val="16"/>
                <w:lang w:val="es-ES_tradnl"/>
              </w:rPr>
              <w:t>cuando proceda, así como las personas físicas y morales de los sectores social y privado, que generen y manejen la información a que se refiere el artículo 104 de esta ley, deberán suministrarla a la Secretaría de Salud, con la periodicidad y en los términos que esta señale, para la elaboración de las estadísticas nacionales para la salud.</w:t>
            </w:r>
          </w:p>
        </w:tc>
        <w:tc>
          <w:tcPr>
            <w:tcW w:w="4811" w:type="dxa"/>
          </w:tcPr>
          <w:p w14:paraId="58DCDB20" w14:textId="620342B6" w:rsidR="000C36FE" w:rsidRPr="00B71AAE" w:rsidRDefault="00B71AAE" w:rsidP="000C36FE">
            <w:pPr>
              <w:pStyle w:val="Texto"/>
              <w:spacing w:after="0" w:line="240" w:lineRule="auto"/>
              <w:ind w:firstLine="0"/>
              <w:rPr>
                <w:rFonts w:ascii="Verdana" w:hAnsi="Verdana"/>
                <w:b/>
                <w:sz w:val="16"/>
                <w:szCs w:val="16"/>
                <w:lang w:val="en-US"/>
              </w:rPr>
            </w:pPr>
            <w:r w:rsidRPr="00B71AAE">
              <w:rPr>
                <w:rFonts w:ascii="Verdana" w:hAnsi="Verdana"/>
                <w:b/>
                <w:sz w:val="16"/>
                <w:szCs w:val="16"/>
                <w:lang w:val="en-US"/>
              </w:rPr>
              <w:t xml:space="preserve">Article 106. </w:t>
            </w:r>
            <w:r w:rsidRPr="00B71AAE">
              <w:rPr>
                <w:rFonts w:ascii="Verdana" w:hAnsi="Verdana"/>
                <w:sz w:val="16"/>
                <w:szCs w:val="16"/>
                <w:lang w:val="en-US"/>
              </w:rPr>
              <w:t xml:space="preserve">The departments and entities of the Federal Public Administration, the governments of the states, the municipalities and the authorities of the indigenous </w:t>
            </w:r>
            <w:r w:rsidRPr="00B71AAE">
              <w:rPr>
                <w:rFonts w:ascii="Verdana" w:hAnsi="Verdana"/>
                <w:b/>
                <w:sz w:val="16"/>
                <w:szCs w:val="16"/>
                <w:lang w:val="en-US"/>
              </w:rPr>
              <w:t xml:space="preserve">and Afro-Mexican peoples and </w:t>
            </w:r>
            <w:r w:rsidRPr="00B71AAE">
              <w:rPr>
                <w:rFonts w:ascii="Verdana" w:hAnsi="Verdana"/>
                <w:sz w:val="16"/>
                <w:szCs w:val="16"/>
                <w:lang w:val="en-US"/>
              </w:rPr>
              <w:t>communities when appropriate, as well as the individuals and legal entities of the social and private sectors, that generate and manage the information referred to in article 104 of this law, must provide it to the Secretary of Health, with the frequency and under the terms indicated, for the preparation of national health statistics.</w:t>
            </w:r>
          </w:p>
        </w:tc>
      </w:tr>
      <w:tr w:rsidR="000C36FE" w:rsidRPr="008C4AB4" w14:paraId="4F8AAF79" w14:textId="77777777" w:rsidTr="003B0EAD">
        <w:tc>
          <w:tcPr>
            <w:tcW w:w="4811" w:type="dxa"/>
            <w:shd w:val="clear" w:color="auto" w:fill="auto"/>
          </w:tcPr>
          <w:p w14:paraId="4AF67E8B" w14:textId="1A3CF5EE" w:rsidR="000C36FE" w:rsidRPr="008C4AB4" w:rsidRDefault="000C36FE" w:rsidP="000C36FE">
            <w:pPr>
              <w:pStyle w:val="PlainText"/>
              <w:jc w:val="right"/>
              <w:rPr>
                <w:rFonts w:ascii="Verdana" w:eastAsia="MS Mincho" w:hAnsi="Verdana"/>
                <w:i/>
                <w:iCs/>
                <w:color w:val="0000FF"/>
                <w:sz w:val="16"/>
                <w:szCs w:val="16"/>
                <w:lang w:val="es-MX"/>
              </w:rPr>
            </w:pPr>
            <w:r w:rsidRPr="008C4AB4">
              <w:rPr>
                <w:rFonts w:ascii="Verdana" w:eastAsia="MS Mincho" w:hAnsi="Verdana"/>
                <w:i/>
                <w:iCs/>
                <w:color w:val="0000FF"/>
                <w:sz w:val="16"/>
                <w:szCs w:val="16"/>
                <w:lang w:val="es-MX"/>
              </w:rPr>
              <w:t>Artículo reformado DOF 27-05-1987, 19-09-2006</w:t>
            </w:r>
            <w:r w:rsidR="00B71AAE">
              <w:rPr>
                <w:rFonts w:ascii="Verdana" w:eastAsia="MS Mincho" w:hAnsi="Verdana"/>
                <w:i/>
                <w:iCs/>
                <w:color w:val="0000FF"/>
                <w:sz w:val="16"/>
                <w:szCs w:val="16"/>
                <w:lang w:val="es-MX"/>
              </w:rPr>
              <w:t xml:space="preserve">, </w:t>
            </w:r>
            <w:r w:rsidR="005D53C6">
              <w:rPr>
                <w:rFonts w:ascii="Verdana" w:eastAsia="MS Mincho" w:hAnsi="Verdana"/>
                <w:i/>
                <w:iCs/>
                <w:color w:val="0000FF"/>
                <w:sz w:val="16"/>
                <w:szCs w:val="16"/>
                <w:lang w:val="es-MX"/>
              </w:rPr>
              <w:t>01-04-2024</w:t>
            </w:r>
          </w:p>
        </w:tc>
        <w:tc>
          <w:tcPr>
            <w:tcW w:w="4811" w:type="dxa"/>
          </w:tcPr>
          <w:p w14:paraId="6D6179CD" w14:textId="118CD4FF" w:rsidR="000C36FE" w:rsidRPr="00FD526D" w:rsidRDefault="000C36FE" w:rsidP="000C36FE">
            <w:pPr>
              <w:pStyle w:val="PlainText"/>
              <w:jc w:val="right"/>
              <w:rPr>
                <w:rFonts w:ascii="Verdana" w:eastAsia="MS Mincho" w:hAnsi="Verdana"/>
                <w:i/>
                <w:iCs/>
                <w:color w:val="0000FF"/>
                <w:sz w:val="16"/>
                <w:szCs w:val="16"/>
                <w:lang w:val="en-US"/>
              </w:rPr>
            </w:pPr>
            <w:r w:rsidRPr="0048788B">
              <w:rPr>
                <w:rFonts w:ascii="Verdana" w:hAnsi="Verdana"/>
                <w:i/>
                <w:iCs/>
                <w:color w:val="0000FF"/>
                <w:sz w:val="16"/>
                <w:szCs w:val="16"/>
                <w:lang w:val="en-US"/>
              </w:rPr>
              <w:t xml:space="preserve">Article </w:t>
            </w:r>
            <w:r w:rsidRPr="00FD526D">
              <w:rPr>
                <w:rFonts w:ascii="Verdana" w:hAnsi="Verdana"/>
                <w:i/>
                <w:iCs/>
                <w:color w:val="0000FF"/>
                <w:sz w:val="16"/>
                <w:szCs w:val="16"/>
                <w:lang w:val="en-US"/>
              </w:rPr>
              <w:t>Reformed</w:t>
            </w:r>
            <w:r w:rsidRPr="0048788B">
              <w:rPr>
                <w:rFonts w:ascii="Verdana" w:hAnsi="Verdana"/>
                <w:i/>
                <w:iCs/>
                <w:color w:val="0000FF"/>
                <w:sz w:val="16"/>
                <w:szCs w:val="16"/>
                <w:lang w:val="en-US"/>
              </w:rPr>
              <w:t xml:space="preserve"> DOF </w:t>
            </w:r>
            <w:r>
              <w:rPr>
                <w:rFonts w:ascii="Verdana" w:hAnsi="Verdana"/>
                <w:i/>
                <w:iCs/>
                <w:color w:val="0000FF"/>
                <w:sz w:val="16"/>
                <w:szCs w:val="16"/>
                <w:lang w:val="en-US"/>
              </w:rPr>
              <w:t>27-05-1987</w:t>
            </w:r>
            <w:r w:rsidRPr="0048788B">
              <w:rPr>
                <w:rFonts w:ascii="Verdana" w:hAnsi="Verdana"/>
                <w:i/>
                <w:iCs/>
                <w:color w:val="0000FF"/>
                <w:sz w:val="16"/>
                <w:szCs w:val="16"/>
                <w:lang w:val="en-US"/>
              </w:rPr>
              <w:t>, 19-09-2006</w:t>
            </w:r>
            <w:r w:rsidR="00B71AAE">
              <w:rPr>
                <w:rFonts w:ascii="Verdana" w:hAnsi="Verdana"/>
                <w:i/>
                <w:iCs/>
                <w:color w:val="0000FF"/>
                <w:sz w:val="16"/>
                <w:szCs w:val="16"/>
                <w:lang w:val="en-US"/>
              </w:rPr>
              <w:t xml:space="preserve">, </w:t>
            </w:r>
            <w:r w:rsidR="005D53C6">
              <w:rPr>
                <w:rFonts w:ascii="Verdana" w:hAnsi="Verdana"/>
                <w:i/>
                <w:iCs/>
                <w:color w:val="0000FF"/>
                <w:sz w:val="16"/>
                <w:szCs w:val="16"/>
                <w:lang w:val="en-US"/>
              </w:rPr>
              <w:t>01-04-2024</w:t>
            </w:r>
          </w:p>
        </w:tc>
      </w:tr>
      <w:tr w:rsidR="000C36FE" w:rsidRPr="008C4AB4" w14:paraId="3A96B6BD" w14:textId="77777777" w:rsidTr="003B0EAD">
        <w:tc>
          <w:tcPr>
            <w:tcW w:w="4811" w:type="dxa"/>
            <w:shd w:val="clear" w:color="auto" w:fill="auto"/>
          </w:tcPr>
          <w:p w14:paraId="167A947E" w14:textId="77777777" w:rsidR="000C36FE" w:rsidRPr="008C4AB4" w:rsidRDefault="000C36FE" w:rsidP="000C36FE">
            <w:pPr>
              <w:pStyle w:val="PlainText"/>
              <w:jc w:val="both"/>
              <w:rPr>
                <w:rFonts w:ascii="Verdana" w:eastAsia="MS Mincho" w:hAnsi="Verdana" w:cs="Arial"/>
                <w:sz w:val="16"/>
                <w:szCs w:val="16"/>
              </w:rPr>
            </w:pPr>
          </w:p>
        </w:tc>
        <w:tc>
          <w:tcPr>
            <w:tcW w:w="4811" w:type="dxa"/>
          </w:tcPr>
          <w:p w14:paraId="779F6FF3" w14:textId="11349CD7"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0C36FE" w:rsidRPr="000955D6" w14:paraId="74FA3EA4" w14:textId="77777777" w:rsidTr="003B0EAD">
        <w:tc>
          <w:tcPr>
            <w:tcW w:w="4811" w:type="dxa"/>
            <w:shd w:val="clear" w:color="auto" w:fill="auto"/>
          </w:tcPr>
          <w:p w14:paraId="42ED3512" w14:textId="77777777" w:rsidR="000C36FE" w:rsidRPr="008C4AB4" w:rsidRDefault="000C36FE" w:rsidP="000C36FE">
            <w:pPr>
              <w:pStyle w:val="PlainText"/>
              <w:jc w:val="both"/>
              <w:rPr>
                <w:rFonts w:ascii="Verdana" w:eastAsia="MS Mincho" w:hAnsi="Verdana" w:cs="Arial"/>
                <w:sz w:val="16"/>
                <w:szCs w:val="16"/>
              </w:rPr>
            </w:pPr>
            <w:bookmarkStart w:id="135" w:name="Artículo_107"/>
            <w:r w:rsidRPr="008C4AB4">
              <w:rPr>
                <w:rFonts w:ascii="Verdana" w:eastAsia="MS Mincho" w:hAnsi="Verdana" w:cs="Arial"/>
                <w:b/>
                <w:bCs/>
                <w:sz w:val="16"/>
                <w:szCs w:val="16"/>
              </w:rPr>
              <w:t>Artículo 107</w:t>
            </w:r>
            <w:bookmarkEnd w:id="135"/>
            <w:r w:rsidRPr="008C4AB4">
              <w:rPr>
                <w:rFonts w:ascii="Verdana" w:eastAsia="MS Mincho" w:hAnsi="Verdana" w:cs="Arial"/>
                <w:sz w:val="16"/>
                <w:szCs w:val="16"/>
              </w:rPr>
              <w:t>.- Los establecimientos que presten servicios de salud, los profesionales, técnicos y auxiliares de la salud, así como los establecimientos dedicados al proceso, uso, aplicación o disposición final de los productos o que realicen las actividades a que se refieren los títulos décimo segundo y décimo cuarto de esta ley, llevarán las estadísticas que les señale la Secretaría de Salud y proporcionarán a ésta y a los gobiernos de las entidades federativas, en sus respectivos ámbitos de competencia, la información correspondiente, sin perjuicio de las obligaciones de suministrar la información que les señalen otras disposiciones legales.</w:t>
            </w:r>
          </w:p>
        </w:tc>
        <w:tc>
          <w:tcPr>
            <w:tcW w:w="4811" w:type="dxa"/>
          </w:tcPr>
          <w:p w14:paraId="2119C729" w14:textId="0B2A7948" w:rsidR="000C36FE" w:rsidRPr="00FD526D" w:rsidRDefault="000C36FE" w:rsidP="000C36FE">
            <w:pPr>
              <w:pStyle w:val="PlainText"/>
              <w:jc w:val="both"/>
              <w:rPr>
                <w:rFonts w:ascii="Verdana" w:eastAsia="MS Mincho" w:hAnsi="Verdana" w:cs="Arial"/>
                <w:b/>
                <w:bCs/>
                <w:sz w:val="16"/>
                <w:szCs w:val="16"/>
                <w:lang w:val="en-US"/>
              </w:rPr>
            </w:pPr>
            <w:r w:rsidRPr="0048788B">
              <w:rPr>
                <w:rFonts w:ascii="Verdana" w:hAnsi="Verdana"/>
                <w:b/>
                <w:bCs/>
                <w:sz w:val="16"/>
                <w:szCs w:val="16"/>
                <w:lang w:val="en-US"/>
              </w:rPr>
              <w:t>Article 107</w:t>
            </w:r>
            <w:r w:rsidRPr="0048788B">
              <w:rPr>
                <w:rFonts w:ascii="Verdana" w:hAnsi="Verdana"/>
                <w:sz w:val="16"/>
                <w:szCs w:val="16"/>
                <w:lang w:val="en-US"/>
              </w:rPr>
              <w:t xml:space="preserve">.- The establishments that provide health services, the professionals, technicians and health auxiliaries, as well as the establishments dedicated to the process, use, application or final disposal of the products or that carry out the activities referred to in the twelfth and fourteenth titles of this law, will keep the statistics indicated by the </w:t>
            </w:r>
            <w:r w:rsidRPr="00FD526D">
              <w:rPr>
                <w:rFonts w:ascii="Verdana" w:hAnsi="Verdana"/>
                <w:sz w:val="16"/>
                <w:szCs w:val="16"/>
                <w:lang w:val="en-US"/>
              </w:rPr>
              <w:t>Secretary</w:t>
            </w:r>
            <w:r w:rsidRPr="0048788B">
              <w:rPr>
                <w:rFonts w:ascii="Verdana" w:hAnsi="Verdana"/>
                <w:sz w:val="16"/>
                <w:szCs w:val="16"/>
                <w:lang w:val="en-US"/>
              </w:rPr>
              <w:t xml:space="preserve"> of Health and will provide it and</w:t>
            </w:r>
            <w:r>
              <w:rPr>
                <w:rFonts w:ascii="Verdana" w:hAnsi="Verdana"/>
                <w:sz w:val="16"/>
                <w:szCs w:val="16"/>
                <w:lang w:val="en-US"/>
              </w:rPr>
              <w:t xml:space="preserve"> to</w:t>
            </w:r>
            <w:r w:rsidRPr="0048788B">
              <w:rPr>
                <w:rFonts w:ascii="Verdana" w:hAnsi="Verdana"/>
                <w:sz w:val="16"/>
                <w:szCs w:val="16"/>
                <w:lang w:val="en-US"/>
              </w:rPr>
              <w:t xml:space="preserve"> the governments of the </w:t>
            </w:r>
            <w:r w:rsidRPr="00FD526D">
              <w:rPr>
                <w:rFonts w:ascii="Verdana" w:hAnsi="Verdana"/>
                <w:sz w:val="16"/>
                <w:szCs w:val="16"/>
                <w:lang w:val="en-US"/>
              </w:rPr>
              <w:t>States and Mexico City</w:t>
            </w:r>
            <w:r w:rsidRPr="0048788B">
              <w:rPr>
                <w:rFonts w:ascii="Verdana" w:hAnsi="Verdana"/>
                <w:sz w:val="16"/>
                <w:szCs w:val="16"/>
                <w:lang w:val="en-US"/>
              </w:rPr>
              <w:t xml:space="preserve">, in their </w:t>
            </w:r>
            <w:r>
              <w:rPr>
                <w:rFonts w:ascii="Verdana" w:hAnsi="Verdana"/>
                <w:sz w:val="16"/>
                <w:szCs w:val="16"/>
                <w:lang w:val="en-US"/>
              </w:rPr>
              <w:t>respective fields of authority</w:t>
            </w:r>
            <w:r w:rsidRPr="0048788B">
              <w:rPr>
                <w:rFonts w:ascii="Verdana" w:hAnsi="Verdana"/>
                <w:sz w:val="16"/>
                <w:szCs w:val="16"/>
                <w:lang w:val="en-US"/>
              </w:rPr>
              <w:t xml:space="preserve">, the corresponding information, without prejudice to the obligations </w:t>
            </w:r>
            <w:r>
              <w:rPr>
                <w:rFonts w:ascii="Verdana" w:hAnsi="Verdana"/>
                <w:sz w:val="16"/>
                <w:szCs w:val="16"/>
                <w:lang w:val="en-US"/>
              </w:rPr>
              <w:t>to</w:t>
            </w:r>
            <w:r w:rsidRPr="0048788B">
              <w:rPr>
                <w:rFonts w:ascii="Verdana" w:hAnsi="Verdana"/>
                <w:sz w:val="16"/>
                <w:szCs w:val="16"/>
                <w:lang w:val="en-US"/>
              </w:rPr>
              <w:t xml:space="preserve"> provide the information indicated by other legal provisions.</w:t>
            </w:r>
          </w:p>
        </w:tc>
      </w:tr>
      <w:tr w:rsidR="000C36FE" w:rsidRPr="008C4AB4" w14:paraId="5686EE01" w14:textId="77777777" w:rsidTr="003B0EAD">
        <w:tc>
          <w:tcPr>
            <w:tcW w:w="4811" w:type="dxa"/>
            <w:shd w:val="clear" w:color="auto" w:fill="auto"/>
          </w:tcPr>
          <w:p w14:paraId="3F42161C" w14:textId="77777777" w:rsidR="000C36FE" w:rsidRPr="008C4AB4" w:rsidRDefault="000C36FE" w:rsidP="000C36FE">
            <w:pPr>
              <w:pStyle w:val="PlainText"/>
              <w:jc w:val="right"/>
              <w:rPr>
                <w:rFonts w:ascii="Verdana" w:eastAsia="MS Mincho" w:hAnsi="Verdana"/>
                <w:i/>
                <w:iCs/>
                <w:color w:val="0000FF"/>
                <w:sz w:val="16"/>
                <w:szCs w:val="16"/>
                <w:lang w:val="es-MX"/>
              </w:rPr>
            </w:pPr>
            <w:r w:rsidRPr="008C4AB4">
              <w:rPr>
                <w:rFonts w:ascii="Verdana" w:eastAsia="MS Mincho" w:hAnsi="Verdana"/>
                <w:i/>
                <w:iCs/>
                <w:color w:val="0000FF"/>
                <w:sz w:val="16"/>
                <w:szCs w:val="16"/>
                <w:lang w:val="es-MX"/>
              </w:rPr>
              <w:t>Artículo reformado DOF 27-05-1987, 07-05-1997</w:t>
            </w:r>
          </w:p>
        </w:tc>
        <w:tc>
          <w:tcPr>
            <w:tcW w:w="4811" w:type="dxa"/>
          </w:tcPr>
          <w:p w14:paraId="655705D0" w14:textId="00EF342C" w:rsidR="000C36FE" w:rsidRPr="00FD526D" w:rsidRDefault="000C36FE" w:rsidP="000C36FE">
            <w:pPr>
              <w:pStyle w:val="PlainText"/>
              <w:jc w:val="right"/>
              <w:rPr>
                <w:rFonts w:ascii="Verdana" w:eastAsia="MS Mincho" w:hAnsi="Verdana"/>
                <w:i/>
                <w:iCs/>
                <w:color w:val="0000FF"/>
                <w:sz w:val="16"/>
                <w:szCs w:val="16"/>
                <w:lang w:val="en-US"/>
              </w:rPr>
            </w:pPr>
            <w:r w:rsidRPr="0048788B">
              <w:rPr>
                <w:rFonts w:ascii="Verdana" w:hAnsi="Verdana"/>
                <w:i/>
                <w:iCs/>
                <w:color w:val="0000FF"/>
                <w:sz w:val="16"/>
                <w:szCs w:val="16"/>
                <w:lang w:val="en-US"/>
              </w:rPr>
              <w:t xml:space="preserve">Article </w:t>
            </w:r>
            <w:r w:rsidRPr="00FD526D">
              <w:rPr>
                <w:rFonts w:ascii="Verdana" w:hAnsi="Verdana"/>
                <w:i/>
                <w:iCs/>
                <w:color w:val="0000FF"/>
                <w:sz w:val="16"/>
                <w:szCs w:val="16"/>
                <w:lang w:val="en-US"/>
              </w:rPr>
              <w:t>Reformed</w:t>
            </w:r>
            <w:r w:rsidRPr="0048788B">
              <w:rPr>
                <w:rFonts w:ascii="Verdana" w:hAnsi="Verdana"/>
                <w:i/>
                <w:iCs/>
                <w:color w:val="0000FF"/>
                <w:sz w:val="16"/>
                <w:szCs w:val="16"/>
                <w:lang w:val="en-US"/>
              </w:rPr>
              <w:t xml:space="preserve"> DOF </w:t>
            </w:r>
            <w:r>
              <w:rPr>
                <w:rFonts w:ascii="Verdana" w:hAnsi="Verdana"/>
                <w:i/>
                <w:iCs/>
                <w:color w:val="0000FF"/>
                <w:sz w:val="16"/>
                <w:szCs w:val="16"/>
                <w:lang w:val="en-US"/>
              </w:rPr>
              <w:t>27-05-1987</w:t>
            </w:r>
            <w:r w:rsidRPr="0048788B">
              <w:rPr>
                <w:rFonts w:ascii="Verdana" w:hAnsi="Verdana"/>
                <w:i/>
                <w:iCs/>
                <w:color w:val="0000FF"/>
                <w:sz w:val="16"/>
                <w:szCs w:val="16"/>
                <w:lang w:val="en-US"/>
              </w:rPr>
              <w:t xml:space="preserve">, </w:t>
            </w:r>
            <w:r>
              <w:rPr>
                <w:rFonts w:ascii="Verdana" w:hAnsi="Verdana"/>
                <w:i/>
                <w:iCs/>
                <w:color w:val="0000FF"/>
                <w:sz w:val="16"/>
                <w:szCs w:val="16"/>
                <w:lang w:val="en-US"/>
              </w:rPr>
              <w:t>07-05-1997</w:t>
            </w:r>
          </w:p>
        </w:tc>
      </w:tr>
      <w:tr w:rsidR="000C36FE" w:rsidRPr="008C4AB4" w14:paraId="781B937B" w14:textId="77777777" w:rsidTr="003B0EAD">
        <w:tc>
          <w:tcPr>
            <w:tcW w:w="4811" w:type="dxa"/>
            <w:shd w:val="clear" w:color="auto" w:fill="auto"/>
          </w:tcPr>
          <w:p w14:paraId="1165765B" w14:textId="77777777" w:rsidR="000C36FE" w:rsidRPr="008C4AB4" w:rsidRDefault="000C36FE" w:rsidP="000C36FE">
            <w:pPr>
              <w:pStyle w:val="PlainText"/>
              <w:jc w:val="both"/>
              <w:rPr>
                <w:rFonts w:ascii="Verdana" w:eastAsia="MS Mincho" w:hAnsi="Verdana" w:cs="Arial"/>
                <w:sz w:val="16"/>
                <w:szCs w:val="16"/>
              </w:rPr>
            </w:pPr>
          </w:p>
        </w:tc>
        <w:tc>
          <w:tcPr>
            <w:tcW w:w="4811" w:type="dxa"/>
          </w:tcPr>
          <w:p w14:paraId="7C7A3A4D" w14:textId="53755C47"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0C36FE" w:rsidRPr="000955D6" w14:paraId="058662B9" w14:textId="77777777" w:rsidTr="003B0EAD">
        <w:tc>
          <w:tcPr>
            <w:tcW w:w="4811" w:type="dxa"/>
            <w:shd w:val="clear" w:color="auto" w:fill="auto"/>
          </w:tcPr>
          <w:p w14:paraId="54F5CB18" w14:textId="77777777" w:rsidR="000C36FE" w:rsidRPr="008C4AB4" w:rsidRDefault="000C36FE" w:rsidP="000C36FE">
            <w:pPr>
              <w:pStyle w:val="Texto"/>
              <w:spacing w:after="0" w:line="240" w:lineRule="auto"/>
              <w:ind w:firstLine="0"/>
              <w:rPr>
                <w:rFonts w:ascii="Verdana" w:hAnsi="Verdana"/>
                <w:color w:val="000000"/>
                <w:sz w:val="16"/>
                <w:szCs w:val="16"/>
                <w:lang w:val="es-MX"/>
              </w:rPr>
            </w:pPr>
            <w:bookmarkStart w:id="136" w:name="Artículo_108"/>
            <w:r w:rsidRPr="008C4AB4">
              <w:rPr>
                <w:rFonts w:ascii="Verdana" w:hAnsi="Verdana"/>
                <w:b/>
                <w:color w:val="000000"/>
                <w:sz w:val="16"/>
                <w:szCs w:val="16"/>
                <w:lang w:val="es-MX"/>
              </w:rPr>
              <w:t>Artículo 108</w:t>
            </w:r>
            <w:bookmarkEnd w:id="136"/>
            <w:r w:rsidRPr="008C4AB4">
              <w:rPr>
                <w:rFonts w:ascii="Verdana" w:hAnsi="Verdana"/>
                <w:b/>
                <w:color w:val="000000"/>
                <w:sz w:val="16"/>
                <w:szCs w:val="16"/>
                <w:lang w:val="es-MX"/>
              </w:rPr>
              <w:t>.-</w:t>
            </w:r>
            <w:r w:rsidRPr="008C4AB4">
              <w:rPr>
                <w:rFonts w:ascii="Verdana" w:hAnsi="Verdana"/>
                <w:color w:val="000000"/>
                <w:sz w:val="16"/>
                <w:szCs w:val="16"/>
                <w:lang w:val="es-MX"/>
              </w:rPr>
              <w:t xml:space="preserve"> La Secretaría de Salud orientará la capacitación, producción, procesamiento, sistematización y divulgación de la información para la salud, con sujeción a los criterios generales que establezca la Secretaría de Hacienda y Crédito Público, a los cuales deberán ajustarse las dependencias y entidades del sector público y las personas físicas y morales de los sectores social y privado.</w:t>
            </w:r>
          </w:p>
        </w:tc>
        <w:tc>
          <w:tcPr>
            <w:tcW w:w="4811" w:type="dxa"/>
          </w:tcPr>
          <w:p w14:paraId="747D49D5" w14:textId="4D14769A" w:rsidR="000C36FE" w:rsidRPr="00FD526D" w:rsidRDefault="000C36FE" w:rsidP="000C36FE">
            <w:pPr>
              <w:pStyle w:val="Texto"/>
              <w:spacing w:after="0" w:line="240" w:lineRule="auto"/>
              <w:ind w:firstLine="0"/>
              <w:rPr>
                <w:rFonts w:ascii="Verdana" w:hAnsi="Verdana"/>
                <w:b/>
                <w:color w:val="000000"/>
                <w:sz w:val="16"/>
                <w:szCs w:val="16"/>
                <w:lang w:val="en-US"/>
              </w:rPr>
            </w:pPr>
            <w:r w:rsidRPr="0048788B">
              <w:rPr>
                <w:rFonts w:ascii="Verdana" w:hAnsi="Verdana" w:cs="Times New Roman"/>
                <w:b/>
                <w:bCs/>
                <w:sz w:val="16"/>
                <w:szCs w:val="16"/>
                <w:lang w:val="en-US"/>
              </w:rPr>
              <w:t xml:space="preserve">Article 108. - </w:t>
            </w:r>
            <w:r w:rsidRPr="0048788B">
              <w:rPr>
                <w:rFonts w:ascii="Verdana" w:hAnsi="Verdana" w:cs="Times New Roman"/>
                <w:sz w:val="16"/>
                <w:szCs w:val="16"/>
                <w:lang w:val="en-US"/>
              </w:rPr>
              <w:t xml:space="preserve">The </w:t>
            </w:r>
            <w:r w:rsidRPr="00FD526D">
              <w:rPr>
                <w:rFonts w:ascii="Verdana" w:hAnsi="Verdana" w:cs="Times New Roman"/>
                <w:sz w:val="16"/>
                <w:szCs w:val="16"/>
                <w:lang w:val="en-US"/>
              </w:rPr>
              <w:t>Secretary</w:t>
            </w:r>
            <w:r w:rsidRPr="0048788B">
              <w:rPr>
                <w:rFonts w:ascii="Verdana" w:hAnsi="Verdana" w:cs="Times New Roman"/>
                <w:sz w:val="16"/>
                <w:szCs w:val="16"/>
                <w:lang w:val="en-US"/>
              </w:rPr>
              <w:t xml:space="preserve"> of Health will guide the training, production, processing, systematization and dissemination of information for health, subject to the general criteria established by the </w:t>
            </w:r>
            <w:r w:rsidRPr="00FD526D">
              <w:rPr>
                <w:rFonts w:ascii="Verdana" w:hAnsi="Verdana" w:cs="Times New Roman"/>
                <w:sz w:val="16"/>
                <w:szCs w:val="16"/>
                <w:lang w:val="en-US"/>
              </w:rPr>
              <w:t>Secretary</w:t>
            </w:r>
            <w:r w:rsidRPr="0048788B">
              <w:rPr>
                <w:rFonts w:ascii="Verdana" w:hAnsi="Verdana" w:cs="Times New Roman"/>
                <w:sz w:val="16"/>
                <w:szCs w:val="16"/>
                <w:lang w:val="en-US"/>
              </w:rPr>
              <w:t xml:space="preserve"> of Finance and Public Credit, to which the </w:t>
            </w:r>
            <w:r>
              <w:rPr>
                <w:rFonts w:ascii="Verdana" w:hAnsi="Verdana" w:cs="Times New Roman"/>
                <w:sz w:val="16"/>
                <w:szCs w:val="16"/>
                <w:lang w:val="en-US"/>
              </w:rPr>
              <w:t>departments and entities</w:t>
            </w:r>
            <w:r w:rsidRPr="0048788B">
              <w:rPr>
                <w:rFonts w:ascii="Verdana" w:hAnsi="Verdana" w:cs="Times New Roman"/>
                <w:sz w:val="16"/>
                <w:szCs w:val="16"/>
                <w:lang w:val="en-US"/>
              </w:rPr>
              <w:t xml:space="preserve"> of the public sector and individuals and legal entities from the social and private sectors. </w:t>
            </w:r>
          </w:p>
        </w:tc>
      </w:tr>
      <w:tr w:rsidR="000C36FE" w:rsidRPr="008C4AB4" w14:paraId="3AF7B4C8" w14:textId="77777777" w:rsidTr="003B0EAD">
        <w:tc>
          <w:tcPr>
            <w:tcW w:w="4811" w:type="dxa"/>
            <w:shd w:val="clear" w:color="auto" w:fill="auto"/>
          </w:tcPr>
          <w:p w14:paraId="0F860DE1" w14:textId="77777777" w:rsidR="000C36FE" w:rsidRPr="008C4AB4" w:rsidRDefault="000C36FE" w:rsidP="000C36FE">
            <w:pPr>
              <w:pStyle w:val="PlainText"/>
              <w:jc w:val="right"/>
              <w:rPr>
                <w:rFonts w:ascii="Verdana" w:eastAsia="MS Mincho" w:hAnsi="Verdana"/>
                <w:i/>
                <w:iCs/>
                <w:color w:val="0000FF"/>
                <w:sz w:val="16"/>
                <w:szCs w:val="16"/>
                <w:lang w:val="es-MX"/>
              </w:rPr>
            </w:pPr>
            <w:r w:rsidRPr="008C4AB4">
              <w:rPr>
                <w:rFonts w:ascii="Verdana" w:eastAsia="MS Mincho" w:hAnsi="Verdana"/>
                <w:i/>
                <w:iCs/>
                <w:color w:val="0000FF"/>
                <w:sz w:val="16"/>
                <w:szCs w:val="16"/>
                <w:lang w:val="es-MX"/>
              </w:rPr>
              <w:t>Artículo reformado DOF 27-05-1987, 09-04-2012</w:t>
            </w:r>
          </w:p>
        </w:tc>
        <w:tc>
          <w:tcPr>
            <w:tcW w:w="4811" w:type="dxa"/>
          </w:tcPr>
          <w:p w14:paraId="24CF2CD5" w14:textId="53041C30" w:rsidR="000C36FE" w:rsidRPr="00FD526D" w:rsidRDefault="000C36FE" w:rsidP="000C36FE">
            <w:pPr>
              <w:pStyle w:val="PlainText"/>
              <w:jc w:val="right"/>
              <w:rPr>
                <w:rFonts w:ascii="Verdana" w:eastAsia="MS Mincho" w:hAnsi="Verdana"/>
                <w:i/>
                <w:iCs/>
                <w:color w:val="0000FF"/>
                <w:sz w:val="16"/>
                <w:szCs w:val="16"/>
                <w:lang w:val="en-US"/>
              </w:rPr>
            </w:pPr>
            <w:r w:rsidRPr="0048788B">
              <w:rPr>
                <w:rFonts w:ascii="Verdana" w:hAnsi="Verdana"/>
                <w:i/>
                <w:iCs/>
                <w:color w:val="0000FF"/>
                <w:sz w:val="16"/>
                <w:szCs w:val="16"/>
                <w:lang w:val="en-US"/>
              </w:rPr>
              <w:t xml:space="preserve">Article </w:t>
            </w:r>
            <w:r w:rsidRPr="00FD526D">
              <w:rPr>
                <w:rFonts w:ascii="Verdana" w:hAnsi="Verdana"/>
                <w:i/>
                <w:iCs/>
                <w:color w:val="0000FF"/>
                <w:sz w:val="16"/>
                <w:szCs w:val="16"/>
                <w:lang w:val="en-US"/>
              </w:rPr>
              <w:t>Reformed</w:t>
            </w:r>
            <w:r w:rsidRPr="0048788B">
              <w:rPr>
                <w:rFonts w:ascii="Verdana" w:hAnsi="Verdana"/>
                <w:i/>
                <w:iCs/>
                <w:color w:val="0000FF"/>
                <w:sz w:val="16"/>
                <w:szCs w:val="16"/>
                <w:lang w:val="en-US"/>
              </w:rPr>
              <w:t xml:space="preserve"> DOF </w:t>
            </w:r>
            <w:r>
              <w:rPr>
                <w:rFonts w:ascii="Verdana" w:hAnsi="Verdana"/>
                <w:i/>
                <w:iCs/>
                <w:color w:val="0000FF"/>
                <w:sz w:val="16"/>
                <w:szCs w:val="16"/>
                <w:lang w:val="en-US"/>
              </w:rPr>
              <w:t>27-05-1987</w:t>
            </w:r>
            <w:r w:rsidRPr="0048788B">
              <w:rPr>
                <w:rFonts w:ascii="Verdana" w:hAnsi="Verdana"/>
                <w:i/>
                <w:iCs/>
                <w:color w:val="0000FF"/>
                <w:sz w:val="16"/>
                <w:szCs w:val="16"/>
                <w:lang w:val="en-US"/>
              </w:rPr>
              <w:t>, 09-04-2012</w:t>
            </w:r>
          </w:p>
        </w:tc>
      </w:tr>
      <w:tr w:rsidR="000C36FE" w:rsidRPr="008C4AB4" w14:paraId="49A3C009" w14:textId="77777777" w:rsidTr="003B0EAD">
        <w:tc>
          <w:tcPr>
            <w:tcW w:w="4811" w:type="dxa"/>
            <w:shd w:val="clear" w:color="auto" w:fill="auto"/>
          </w:tcPr>
          <w:p w14:paraId="4BDF287C" w14:textId="77777777" w:rsidR="000C36FE" w:rsidRPr="008C4AB4" w:rsidRDefault="000C36FE" w:rsidP="000C36FE">
            <w:pPr>
              <w:pStyle w:val="PlainText"/>
              <w:jc w:val="both"/>
              <w:rPr>
                <w:rFonts w:ascii="Verdana" w:eastAsia="MS Mincho" w:hAnsi="Verdana" w:cs="Arial"/>
                <w:sz w:val="16"/>
                <w:szCs w:val="16"/>
                <w:lang w:val="es-MX"/>
              </w:rPr>
            </w:pPr>
          </w:p>
        </w:tc>
        <w:tc>
          <w:tcPr>
            <w:tcW w:w="4811" w:type="dxa"/>
          </w:tcPr>
          <w:p w14:paraId="4B20EFFE" w14:textId="1D95DE0E"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0C36FE" w:rsidRPr="000955D6" w14:paraId="6DA5CD12" w14:textId="77777777" w:rsidTr="003B0EAD">
        <w:tc>
          <w:tcPr>
            <w:tcW w:w="4811" w:type="dxa"/>
            <w:shd w:val="clear" w:color="auto" w:fill="auto"/>
          </w:tcPr>
          <w:p w14:paraId="2A0AEE2A" w14:textId="77777777" w:rsidR="000C36FE" w:rsidRPr="008C4AB4" w:rsidRDefault="000C36FE" w:rsidP="000C36FE">
            <w:pPr>
              <w:pStyle w:val="Texto"/>
              <w:spacing w:after="0" w:line="240" w:lineRule="auto"/>
              <w:ind w:firstLine="0"/>
              <w:rPr>
                <w:rFonts w:ascii="Verdana" w:hAnsi="Verdana"/>
                <w:color w:val="000000"/>
                <w:sz w:val="16"/>
                <w:szCs w:val="16"/>
                <w:lang w:val="es-MX"/>
              </w:rPr>
            </w:pPr>
            <w:bookmarkStart w:id="137" w:name="Artículo_109"/>
            <w:r w:rsidRPr="008C4AB4">
              <w:rPr>
                <w:rFonts w:ascii="Verdana" w:hAnsi="Verdana"/>
                <w:b/>
                <w:color w:val="000000"/>
                <w:sz w:val="16"/>
                <w:szCs w:val="16"/>
                <w:lang w:val="es-MX"/>
              </w:rPr>
              <w:t>Artículo 109</w:t>
            </w:r>
            <w:bookmarkEnd w:id="137"/>
            <w:r w:rsidRPr="008C4AB4">
              <w:rPr>
                <w:rFonts w:ascii="Verdana" w:hAnsi="Verdana"/>
                <w:b/>
                <w:color w:val="000000"/>
                <w:sz w:val="16"/>
                <w:szCs w:val="16"/>
                <w:lang w:val="es-MX"/>
              </w:rPr>
              <w:t>.-</w:t>
            </w:r>
            <w:r w:rsidRPr="008C4AB4">
              <w:rPr>
                <w:rFonts w:ascii="Verdana" w:hAnsi="Verdana"/>
                <w:color w:val="000000"/>
                <w:sz w:val="16"/>
                <w:szCs w:val="16"/>
                <w:lang w:val="es-MX"/>
              </w:rPr>
              <w:t xml:space="preserve"> La Secretaría de Salud proporcionará a la Secretaría de Hacienda y Crédito Público los datos que integren las estadísticas nacionales para la salud que elabore, para su incorporación al Sistema Nacional Estadístico, y formará parte de las instancias de participación y consulta que para esos fines se instituyan.</w:t>
            </w:r>
          </w:p>
        </w:tc>
        <w:tc>
          <w:tcPr>
            <w:tcW w:w="4811" w:type="dxa"/>
          </w:tcPr>
          <w:p w14:paraId="005F9362" w14:textId="41680FE2" w:rsidR="000C36FE" w:rsidRPr="00FD526D" w:rsidRDefault="000C36FE" w:rsidP="000C36FE">
            <w:pPr>
              <w:pStyle w:val="Texto"/>
              <w:spacing w:after="0" w:line="240" w:lineRule="auto"/>
              <w:ind w:firstLine="0"/>
              <w:rPr>
                <w:rFonts w:ascii="Verdana" w:hAnsi="Verdana"/>
                <w:b/>
                <w:color w:val="000000"/>
                <w:sz w:val="16"/>
                <w:szCs w:val="16"/>
                <w:lang w:val="en-US"/>
              </w:rPr>
            </w:pPr>
            <w:r w:rsidRPr="0048788B">
              <w:rPr>
                <w:rFonts w:ascii="Verdana" w:hAnsi="Verdana" w:cs="Times New Roman"/>
                <w:b/>
                <w:bCs/>
                <w:sz w:val="16"/>
                <w:szCs w:val="16"/>
                <w:lang w:val="en-US"/>
              </w:rPr>
              <w:t xml:space="preserve">Article 109.- </w:t>
            </w:r>
            <w:r w:rsidRPr="0048788B">
              <w:rPr>
                <w:rFonts w:ascii="Verdana" w:hAnsi="Verdana" w:cs="Times New Roman"/>
                <w:sz w:val="16"/>
                <w:szCs w:val="16"/>
                <w:lang w:val="en-US"/>
              </w:rPr>
              <w:t xml:space="preserve">The </w:t>
            </w:r>
            <w:r w:rsidRPr="00FD526D">
              <w:rPr>
                <w:rFonts w:ascii="Verdana" w:hAnsi="Verdana" w:cs="Times New Roman"/>
                <w:sz w:val="16"/>
                <w:szCs w:val="16"/>
                <w:lang w:val="en-US"/>
              </w:rPr>
              <w:t>Secretary</w:t>
            </w:r>
            <w:r w:rsidRPr="0048788B">
              <w:rPr>
                <w:rFonts w:ascii="Verdana" w:hAnsi="Verdana" w:cs="Times New Roman"/>
                <w:sz w:val="16"/>
                <w:szCs w:val="16"/>
                <w:lang w:val="en-US"/>
              </w:rPr>
              <w:t xml:space="preserve"> of Health will provide the </w:t>
            </w:r>
            <w:r w:rsidRPr="00FD526D">
              <w:rPr>
                <w:rFonts w:ascii="Verdana" w:hAnsi="Verdana" w:cs="Times New Roman"/>
                <w:sz w:val="16"/>
                <w:szCs w:val="16"/>
                <w:lang w:val="en-US"/>
              </w:rPr>
              <w:t>Secretary</w:t>
            </w:r>
            <w:r w:rsidRPr="0048788B">
              <w:rPr>
                <w:rFonts w:ascii="Verdana" w:hAnsi="Verdana" w:cs="Times New Roman"/>
                <w:sz w:val="16"/>
                <w:szCs w:val="16"/>
                <w:lang w:val="en-US"/>
              </w:rPr>
              <w:t xml:space="preserve"> of Finance and Public Credit with the data that make up the national statistics for health that it prepares, for incorporation into the National Statistical System, and will be part of the participation and consultation instances that for these purposes are instituted.</w:t>
            </w:r>
          </w:p>
        </w:tc>
      </w:tr>
      <w:tr w:rsidR="000C36FE" w:rsidRPr="008C4AB4" w14:paraId="04DA3D46" w14:textId="77777777" w:rsidTr="003B0EAD">
        <w:tc>
          <w:tcPr>
            <w:tcW w:w="4811" w:type="dxa"/>
            <w:shd w:val="clear" w:color="auto" w:fill="auto"/>
          </w:tcPr>
          <w:p w14:paraId="0CB92DC5" w14:textId="77777777" w:rsidR="000C36FE" w:rsidRPr="008C4AB4" w:rsidRDefault="000C36FE" w:rsidP="000C36FE">
            <w:pPr>
              <w:pStyle w:val="PlainText"/>
              <w:jc w:val="right"/>
              <w:rPr>
                <w:rFonts w:ascii="Verdana" w:eastAsia="MS Mincho" w:hAnsi="Verdana"/>
                <w:i/>
                <w:iCs/>
                <w:color w:val="0000FF"/>
                <w:sz w:val="16"/>
                <w:szCs w:val="16"/>
                <w:lang w:val="es-MX"/>
              </w:rPr>
            </w:pPr>
            <w:r w:rsidRPr="008C4AB4">
              <w:rPr>
                <w:rFonts w:ascii="Verdana" w:eastAsia="MS Mincho" w:hAnsi="Verdana"/>
                <w:i/>
                <w:iCs/>
                <w:color w:val="0000FF"/>
                <w:sz w:val="16"/>
                <w:szCs w:val="16"/>
                <w:lang w:val="es-MX"/>
              </w:rPr>
              <w:t>Artículo reformado DOF 27-05-1987, 09-04-2012</w:t>
            </w:r>
          </w:p>
        </w:tc>
        <w:tc>
          <w:tcPr>
            <w:tcW w:w="4811" w:type="dxa"/>
          </w:tcPr>
          <w:p w14:paraId="371D9497" w14:textId="08CFEEF9" w:rsidR="000C36FE" w:rsidRPr="00FD526D" w:rsidRDefault="000C36FE" w:rsidP="000C36FE">
            <w:pPr>
              <w:pStyle w:val="PlainText"/>
              <w:jc w:val="right"/>
              <w:rPr>
                <w:rFonts w:ascii="Verdana" w:eastAsia="MS Mincho" w:hAnsi="Verdana"/>
                <w:i/>
                <w:iCs/>
                <w:color w:val="0000FF"/>
                <w:sz w:val="16"/>
                <w:szCs w:val="16"/>
                <w:lang w:val="en-US"/>
              </w:rPr>
            </w:pPr>
            <w:r w:rsidRPr="0048788B">
              <w:rPr>
                <w:rFonts w:ascii="Verdana" w:hAnsi="Verdana"/>
                <w:i/>
                <w:iCs/>
                <w:color w:val="0000FF"/>
                <w:sz w:val="16"/>
                <w:szCs w:val="16"/>
                <w:lang w:val="en-US"/>
              </w:rPr>
              <w:t xml:space="preserve">Article </w:t>
            </w:r>
            <w:r w:rsidRPr="00FD526D">
              <w:rPr>
                <w:rFonts w:ascii="Verdana" w:hAnsi="Verdana"/>
                <w:i/>
                <w:iCs/>
                <w:color w:val="0000FF"/>
                <w:sz w:val="16"/>
                <w:szCs w:val="16"/>
                <w:lang w:val="en-US"/>
              </w:rPr>
              <w:t>Reformed</w:t>
            </w:r>
            <w:r w:rsidRPr="0048788B">
              <w:rPr>
                <w:rFonts w:ascii="Verdana" w:hAnsi="Verdana"/>
                <w:i/>
                <w:iCs/>
                <w:color w:val="0000FF"/>
                <w:sz w:val="16"/>
                <w:szCs w:val="16"/>
                <w:lang w:val="en-US"/>
              </w:rPr>
              <w:t xml:space="preserve"> DOF </w:t>
            </w:r>
            <w:r>
              <w:rPr>
                <w:rFonts w:ascii="Verdana" w:hAnsi="Verdana"/>
                <w:i/>
                <w:iCs/>
                <w:color w:val="0000FF"/>
                <w:sz w:val="16"/>
                <w:szCs w:val="16"/>
                <w:lang w:val="en-US"/>
              </w:rPr>
              <w:t>27-05-1987</w:t>
            </w:r>
            <w:r w:rsidRPr="0048788B">
              <w:rPr>
                <w:rFonts w:ascii="Verdana" w:hAnsi="Verdana"/>
                <w:i/>
                <w:iCs/>
                <w:color w:val="0000FF"/>
                <w:sz w:val="16"/>
                <w:szCs w:val="16"/>
                <w:lang w:val="en-US"/>
              </w:rPr>
              <w:t>, 09-04-2012</w:t>
            </w:r>
          </w:p>
        </w:tc>
      </w:tr>
      <w:tr w:rsidR="000C36FE" w:rsidRPr="008C4AB4" w14:paraId="3577913A" w14:textId="77777777" w:rsidTr="003B0EAD">
        <w:tc>
          <w:tcPr>
            <w:tcW w:w="4811" w:type="dxa"/>
            <w:shd w:val="clear" w:color="auto" w:fill="auto"/>
          </w:tcPr>
          <w:p w14:paraId="436D66CB" w14:textId="77777777" w:rsidR="000C36FE" w:rsidRPr="008C4AB4" w:rsidRDefault="000C36FE" w:rsidP="000C36FE">
            <w:pPr>
              <w:pStyle w:val="PlainText"/>
              <w:jc w:val="both"/>
              <w:rPr>
                <w:rFonts w:ascii="Verdana" w:eastAsia="MS Mincho" w:hAnsi="Verdana" w:cs="Arial"/>
                <w:sz w:val="16"/>
                <w:szCs w:val="16"/>
                <w:lang w:val="es-MX"/>
              </w:rPr>
            </w:pPr>
          </w:p>
        </w:tc>
        <w:tc>
          <w:tcPr>
            <w:tcW w:w="4811" w:type="dxa"/>
          </w:tcPr>
          <w:p w14:paraId="570D54B5" w14:textId="7A17DDD2"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0C36FE" w:rsidRPr="000955D6" w14:paraId="400384B2" w14:textId="77777777" w:rsidTr="003B0EAD">
        <w:tc>
          <w:tcPr>
            <w:tcW w:w="4811" w:type="dxa"/>
            <w:shd w:val="clear" w:color="auto" w:fill="auto"/>
          </w:tcPr>
          <w:p w14:paraId="470B2002" w14:textId="77777777" w:rsidR="000C36FE" w:rsidRPr="008C4AB4" w:rsidRDefault="000C36FE" w:rsidP="000C36FE">
            <w:pPr>
              <w:pStyle w:val="Texto"/>
              <w:spacing w:after="0" w:line="240" w:lineRule="auto"/>
              <w:ind w:firstLine="0"/>
              <w:rPr>
                <w:rFonts w:ascii="Verdana" w:hAnsi="Verdana"/>
                <w:sz w:val="16"/>
                <w:szCs w:val="16"/>
              </w:rPr>
            </w:pPr>
            <w:bookmarkStart w:id="138" w:name="Artículo_109_Bis"/>
            <w:r w:rsidRPr="008C4AB4">
              <w:rPr>
                <w:rFonts w:ascii="Verdana" w:hAnsi="Verdana"/>
                <w:b/>
                <w:sz w:val="16"/>
                <w:szCs w:val="16"/>
              </w:rPr>
              <w:t>Artículo 109 Bis</w:t>
            </w:r>
            <w:bookmarkEnd w:id="138"/>
            <w:r w:rsidRPr="008C4AB4">
              <w:rPr>
                <w:rFonts w:ascii="Verdana" w:hAnsi="Verdana"/>
                <w:b/>
                <w:sz w:val="16"/>
                <w:szCs w:val="16"/>
              </w:rPr>
              <w:t>.-</w:t>
            </w:r>
            <w:r w:rsidRPr="008C4AB4">
              <w:rPr>
                <w:rFonts w:ascii="Verdana" w:hAnsi="Verdana"/>
                <w:sz w:val="16"/>
                <w:szCs w:val="16"/>
              </w:rPr>
              <w:t xml:space="preserve"> Corresponde a la Secretaría de Salud emitir la normatividad a que deberán sujetarse los sistemas de información de registro electrónico que utilicen las instituciones del Sistema Nacional de Salud, a fin de garantizar la interoperabilidad, procesamiento, interpretación y seguridad de la información contenida en los expedientes clínicos electrónicos.</w:t>
            </w:r>
          </w:p>
        </w:tc>
        <w:tc>
          <w:tcPr>
            <w:tcW w:w="4811" w:type="dxa"/>
          </w:tcPr>
          <w:p w14:paraId="10D7C093" w14:textId="5957363B" w:rsidR="000C36FE" w:rsidRPr="00FD526D" w:rsidRDefault="000C36FE" w:rsidP="000C36FE">
            <w:pPr>
              <w:pStyle w:val="Texto"/>
              <w:spacing w:after="0" w:line="240" w:lineRule="auto"/>
              <w:ind w:firstLine="0"/>
              <w:rPr>
                <w:rFonts w:ascii="Verdana" w:hAnsi="Verdana"/>
                <w:b/>
                <w:sz w:val="16"/>
                <w:szCs w:val="16"/>
                <w:lang w:val="en-US"/>
              </w:rPr>
            </w:pPr>
            <w:r w:rsidRPr="0048788B">
              <w:rPr>
                <w:rFonts w:ascii="Verdana" w:hAnsi="Verdana" w:cs="Times New Roman"/>
                <w:b/>
                <w:bCs/>
                <w:sz w:val="16"/>
                <w:szCs w:val="16"/>
                <w:lang w:val="en-US"/>
              </w:rPr>
              <w:t xml:space="preserve">Article 109 Bis.- </w:t>
            </w:r>
            <w:r>
              <w:rPr>
                <w:rFonts w:ascii="Verdana" w:hAnsi="Verdana" w:cs="Times New Roman"/>
                <w:sz w:val="16"/>
                <w:szCs w:val="16"/>
                <w:lang w:val="en-US"/>
              </w:rPr>
              <w:t>It is the responsibility of</w:t>
            </w:r>
            <w:r w:rsidRPr="0048788B">
              <w:rPr>
                <w:rFonts w:ascii="Verdana" w:hAnsi="Verdana" w:cs="Times New Roman"/>
                <w:sz w:val="16"/>
                <w:szCs w:val="16"/>
                <w:lang w:val="en-US"/>
              </w:rPr>
              <w:t xml:space="preserve"> the </w:t>
            </w:r>
            <w:r w:rsidRPr="00FD526D">
              <w:rPr>
                <w:rFonts w:ascii="Verdana" w:hAnsi="Verdana" w:cs="Times New Roman"/>
                <w:sz w:val="16"/>
                <w:szCs w:val="16"/>
                <w:lang w:val="en-US"/>
              </w:rPr>
              <w:t>Secretary</w:t>
            </w:r>
            <w:r w:rsidRPr="0048788B">
              <w:rPr>
                <w:rFonts w:ascii="Verdana" w:hAnsi="Verdana" w:cs="Times New Roman"/>
                <w:sz w:val="16"/>
                <w:szCs w:val="16"/>
                <w:lang w:val="en-US"/>
              </w:rPr>
              <w:t xml:space="preserve"> of Health issued regulations that must abide information systems electronic registration using the institutions of the </w:t>
            </w:r>
            <w:r w:rsidRPr="00FD526D">
              <w:rPr>
                <w:rFonts w:ascii="Verdana" w:hAnsi="Verdana" w:cs="Times New Roman"/>
                <w:sz w:val="16"/>
                <w:szCs w:val="16"/>
                <w:lang w:val="en-US"/>
              </w:rPr>
              <w:t>National System of Health</w:t>
            </w:r>
            <w:r w:rsidRPr="0048788B">
              <w:rPr>
                <w:rFonts w:ascii="Verdana" w:hAnsi="Verdana" w:cs="Times New Roman"/>
                <w:sz w:val="16"/>
                <w:szCs w:val="16"/>
                <w:lang w:val="en-US"/>
              </w:rPr>
              <w:t>, in order to ensure interoperability, processing, interpretation and security the information contained in electronic medical records.</w:t>
            </w:r>
          </w:p>
        </w:tc>
      </w:tr>
      <w:tr w:rsidR="000C36FE" w:rsidRPr="008C4AB4" w14:paraId="51BE748E" w14:textId="77777777" w:rsidTr="003B0EAD">
        <w:tc>
          <w:tcPr>
            <w:tcW w:w="4811" w:type="dxa"/>
            <w:shd w:val="clear" w:color="auto" w:fill="auto"/>
          </w:tcPr>
          <w:p w14:paraId="62066A77" w14:textId="77777777" w:rsidR="000C36FE" w:rsidRPr="008C4AB4" w:rsidRDefault="000C36FE" w:rsidP="000C36FE">
            <w:pPr>
              <w:pStyle w:val="PlainText"/>
              <w:jc w:val="right"/>
              <w:rPr>
                <w:rFonts w:ascii="Verdana" w:eastAsia="MS Mincho" w:hAnsi="Verdana"/>
                <w:i/>
                <w:iCs/>
                <w:color w:val="0000FF"/>
                <w:sz w:val="16"/>
                <w:szCs w:val="16"/>
                <w:lang w:val="es-MX"/>
              </w:rPr>
            </w:pPr>
            <w:r w:rsidRPr="008C4AB4">
              <w:rPr>
                <w:rFonts w:ascii="Verdana" w:eastAsia="MS Mincho" w:hAnsi="Verdana"/>
                <w:i/>
                <w:iCs/>
                <w:color w:val="0000FF"/>
                <w:sz w:val="16"/>
                <w:szCs w:val="16"/>
                <w:lang w:val="es-MX"/>
              </w:rPr>
              <w:t>Artículo adicionado DOF 16-01-2012</w:t>
            </w:r>
          </w:p>
        </w:tc>
        <w:tc>
          <w:tcPr>
            <w:tcW w:w="4811" w:type="dxa"/>
          </w:tcPr>
          <w:p w14:paraId="2B2F5436" w14:textId="5F0A9C93" w:rsidR="000C36FE" w:rsidRPr="00FD526D" w:rsidRDefault="000C36FE" w:rsidP="000C36FE">
            <w:pPr>
              <w:pStyle w:val="PlainText"/>
              <w:jc w:val="right"/>
              <w:rPr>
                <w:rFonts w:ascii="Verdana" w:eastAsia="MS Mincho" w:hAnsi="Verdana"/>
                <w:i/>
                <w:iCs/>
                <w:color w:val="0000FF"/>
                <w:sz w:val="16"/>
                <w:szCs w:val="16"/>
                <w:lang w:val="en-US"/>
              </w:rPr>
            </w:pPr>
            <w:r w:rsidRPr="0048788B">
              <w:rPr>
                <w:rFonts w:ascii="Verdana" w:hAnsi="Verdana"/>
                <w:i/>
                <w:iCs/>
                <w:color w:val="0000FF"/>
                <w:sz w:val="16"/>
                <w:szCs w:val="16"/>
                <w:lang w:val="en-US"/>
              </w:rPr>
              <w:t xml:space="preserve">Article added DOF </w:t>
            </w:r>
            <w:r>
              <w:rPr>
                <w:rFonts w:ascii="Verdana" w:hAnsi="Verdana"/>
                <w:i/>
                <w:iCs/>
                <w:color w:val="0000FF"/>
                <w:sz w:val="16"/>
                <w:szCs w:val="16"/>
                <w:lang w:val="en-US"/>
              </w:rPr>
              <w:t>16-01-2012</w:t>
            </w:r>
          </w:p>
        </w:tc>
      </w:tr>
      <w:tr w:rsidR="000C36FE" w:rsidRPr="008C4AB4" w14:paraId="5E842C73" w14:textId="77777777" w:rsidTr="003B0EAD">
        <w:tc>
          <w:tcPr>
            <w:tcW w:w="4811" w:type="dxa"/>
            <w:shd w:val="clear" w:color="auto" w:fill="auto"/>
          </w:tcPr>
          <w:p w14:paraId="128A5CBB" w14:textId="77777777" w:rsidR="000C36FE" w:rsidRPr="008C4AB4" w:rsidRDefault="000C36FE" w:rsidP="000C36FE">
            <w:pPr>
              <w:pStyle w:val="PlainText"/>
              <w:jc w:val="both"/>
              <w:rPr>
                <w:rFonts w:ascii="Verdana" w:eastAsia="MS Mincho" w:hAnsi="Verdana" w:cs="Arial"/>
                <w:sz w:val="16"/>
                <w:szCs w:val="16"/>
              </w:rPr>
            </w:pPr>
          </w:p>
        </w:tc>
        <w:tc>
          <w:tcPr>
            <w:tcW w:w="4811" w:type="dxa"/>
          </w:tcPr>
          <w:p w14:paraId="6114300C" w14:textId="1CCD4F21"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0C36FE" w:rsidRPr="008C4AB4" w14:paraId="63AB8ED1" w14:textId="77777777" w:rsidTr="003B0EAD">
        <w:tc>
          <w:tcPr>
            <w:tcW w:w="4811" w:type="dxa"/>
            <w:shd w:val="clear" w:color="auto" w:fill="auto"/>
          </w:tcPr>
          <w:p w14:paraId="0FAA2DCB" w14:textId="77777777" w:rsidR="000C36FE" w:rsidRPr="008C4AB4" w:rsidRDefault="000C36FE" w:rsidP="000C36FE">
            <w:pPr>
              <w:pStyle w:val="PlainText"/>
              <w:jc w:val="center"/>
              <w:rPr>
                <w:rFonts w:ascii="Verdana" w:eastAsia="MS Mincho" w:hAnsi="Verdana" w:cs="Arial"/>
                <w:b/>
                <w:bCs/>
                <w:sz w:val="16"/>
                <w:szCs w:val="16"/>
              </w:rPr>
            </w:pPr>
            <w:r w:rsidRPr="008C4AB4">
              <w:rPr>
                <w:rFonts w:ascii="Verdana" w:eastAsia="MS Mincho" w:hAnsi="Verdana" w:cs="Arial"/>
                <w:b/>
                <w:bCs/>
                <w:sz w:val="16"/>
                <w:szCs w:val="16"/>
              </w:rPr>
              <w:t>TITULO SEPTIMO</w:t>
            </w:r>
          </w:p>
        </w:tc>
        <w:tc>
          <w:tcPr>
            <w:tcW w:w="4811" w:type="dxa"/>
          </w:tcPr>
          <w:p w14:paraId="0EAB7B72" w14:textId="48232AE7" w:rsidR="000C36FE" w:rsidRPr="00FD526D" w:rsidRDefault="000C36FE" w:rsidP="000C36FE">
            <w:pPr>
              <w:pStyle w:val="PlainText"/>
              <w:jc w:val="center"/>
              <w:rPr>
                <w:rFonts w:ascii="Verdana" w:eastAsia="MS Mincho" w:hAnsi="Verdana" w:cs="Arial"/>
                <w:b/>
                <w:bCs/>
                <w:sz w:val="16"/>
                <w:szCs w:val="16"/>
                <w:lang w:val="en-US"/>
              </w:rPr>
            </w:pPr>
            <w:r w:rsidRPr="0048788B">
              <w:rPr>
                <w:rFonts w:ascii="Verdana" w:hAnsi="Verdana"/>
                <w:b/>
                <w:bCs/>
                <w:sz w:val="16"/>
                <w:szCs w:val="16"/>
                <w:lang w:val="en-US"/>
              </w:rPr>
              <w:t xml:space="preserve">SEVENTH TITLE </w:t>
            </w:r>
          </w:p>
        </w:tc>
      </w:tr>
      <w:tr w:rsidR="000C36FE" w:rsidRPr="008C4AB4" w14:paraId="3054911A" w14:textId="77777777" w:rsidTr="003B0EAD">
        <w:tc>
          <w:tcPr>
            <w:tcW w:w="4811" w:type="dxa"/>
            <w:shd w:val="clear" w:color="auto" w:fill="auto"/>
          </w:tcPr>
          <w:p w14:paraId="4792CFED" w14:textId="77777777" w:rsidR="000C36FE" w:rsidRPr="008C4AB4" w:rsidRDefault="000C36FE" w:rsidP="000C36FE">
            <w:pPr>
              <w:pStyle w:val="PlainText"/>
              <w:jc w:val="center"/>
              <w:rPr>
                <w:rFonts w:ascii="Verdana" w:eastAsia="MS Mincho" w:hAnsi="Verdana" w:cs="Arial"/>
                <w:b/>
                <w:bCs/>
                <w:sz w:val="16"/>
                <w:szCs w:val="16"/>
              </w:rPr>
            </w:pPr>
            <w:r w:rsidRPr="008C4AB4">
              <w:rPr>
                <w:rFonts w:ascii="Verdana" w:eastAsia="MS Mincho" w:hAnsi="Verdana" w:cs="Arial"/>
                <w:b/>
                <w:bCs/>
                <w:sz w:val="16"/>
                <w:szCs w:val="16"/>
              </w:rPr>
              <w:t>Promoción de la Salud</w:t>
            </w:r>
          </w:p>
        </w:tc>
        <w:tc>
          <w:tcPr>
            <w:tcW w:w="4811" w:type="dxa"/>
          </w:tcPr>
          <w:p w14:paraId="663F956E" w14:textId="34AD6F50" w:rsidR="000C36FE" w:rsidRPr="00FD526D" w:rsidRDefault="000C36FE" w:rsidP="000C36FE">
            <w:pPr>
              <w:pStyle w:val="PlainText"/>
              <w:jc w:val="center"/>
              <w:rPr>
                <w:rFonts w:ascii="Verdana" w:eastAsia="MS Mincho" w:hAnsi="Verdana" w:cs="Arial"/>
                <w:b/>
                <w:bCs/>
                <w:sz w:val="16"/>
                <w:szCs w:val="16"/>
                <w:lang w:val="en-US"/>
              </w:rPr>
            </w:pPr>
            <w:r w:rsidRPr="0048788B">
              <w:rPr>
                <w:rFonts w:ascii="Verdana" w:hAnsi="Verdana"/>
                <w:b/>
                <w:bCs/>
                <w:sz w:val="16"/>
                <w:szCs w:val="16"/>
                <w:lang w:val="en-US"/>
              </w:rPr>
              <w:t>Health promotion</w:t>
            </w:r>
          </w:p>
        </w:tc>
      </w:tr>
      <w:tr w:rsidR="000C36FE" w:rsidRPr="008C4AB4" w14:paraId="513CACC6" w14:textId="77777777" w:rsidTr="003B0EAD">
        <w:tc>
          <w:tcPr>
            <w:tcW w:w="4811" w:type="dxa"/>
            <w:shd w:val="clear" w:color="auto" w:fill="auto"/>
          </w:tcPr>
          <w:p w14:paraId="374F5AC1" w14:textId="77777777" w:rsidR="000C36FE" w:rsidRPr="008C4AB4" w:rsidRDefault="000C36FE" w:rsidP="000C36FE">
            <w:pPr>
              <w:pStyle w:val="PlainText"/>
              <w:jc w:val="center"/>
              <w:rPr>
                <w:rFonts w:ascii="Verdana" w:eastAsia="MS Mincho" w:hAnsi="Verdana" w:cs="Arial"/>
                <w:b/>
                <w:bCs/>
                <w:sz w:val="16"/>
                <w:szCs w:val="16"/>
              </w:rPr>
            </w:pPr>
          </w:p>
        </w:tc>
        <w:tc>
          <w:tcPr>
            <w:tcW w:w="4811" w:type="dxa"/>
          </w:tcPr>
          <w:p w14:paraId="7A595C73" w14:textId="7C941511" w:rsidR="000C36FE" w:rsidRPr="00FD526D" w:rsidRDefault="000C36FE" w:rsidP="000C36FE">
            <w:pPr>
              <w:pStyle w:val="PlainText"/>
              <w:jc w:val="center"/>
              <w:rPr>
                <w:rFonts w:ascii="Verdana" w:eastAsia="MS Mincho" w:hAnsi="Verdana" w:cs="Arial"/>
                <w:b/>
                <w:bCs/>
                <w:sz w:val="16"/>
                <w:szCs w:val="16"/>
                <w:lang w:val="en-US"/>
              </w:rPr>
            </w:pPr>
            <w:r w:rsidRPr="0048788B">
              <w:rPr>
                <w:rFonts w:ascii="Verdana" w:hAnsi="Verdana"/>
                <w:b/>
                <w:bCs/>
                <w:sz w:val="16"/>
                <w:szCs w:val="16"/>
                <w:lang w:val="en-US"/>
              </w:rPr>
              <w:t> </w:t>
            </w:r>
          </w:p>
        </w:tc>
      </w:tr>
      <w:tr w:rsidR="000C36FE" w:rsidRPr="008C4AB4" w14:paraId="48D4125F" w14:textId="77777777" w:rsidTr="003B0EAD">
        <w:tc>
          <w:tcPr>
            <w:tcW w:w="4811" w:type="dxa"/>
            <w:shd w:val="clear" w:color="auto" w:fill="auto"/>
          </w:tcPr>
          <w:p w14:paraId="1FBD11A8" w14:textId="77777777" w:rsidR="000C36FE" w:rsidRPr="008C4AB4" w:rsidRDefault="000C36FE" w:rsidP="000C36FE">
            <w:pPr>
              <w:pStyle w:val="PlainText"/>
              <w:jc w:val="center"/>
              <w:rPr>
                <w:rFonts w:ascii="Verdana" w:eastAsia="MS Mincho" w:hAnsi="Verdana" w:cs="Arial"/>
                <w:b/>
                <w:bCs/>
                <w:sz w:val="16"/>
                <w:szCs w:val="16"/>
              </w:rPr>
            </w:pPr>
            <w:r w:rsidRPr="008C4AB4">
              <w:rPr>
                <w:rFonts w:ascii="Verdana" w:eastAsia="MS Mincho" w:hAnsi="Verdana" w:cs="Arial"/>
                <w:b/>
                <w:bCs/>
                <w:sz w:val="16"/>
                <w:szCs w:val="16"/>
              </w:rPr>
              <w:t>CAPITULO I</w:t>
            </w:r>
          </w:p>
        </w:tc>
        <w:tc>
          <w:tcPr>
            <w:tcW w:w="4811" w:type="dxa"/>
          </w:tcPr>
          <w:p w14:paraId="335B18D2" w14:textId="57F9388B" w:rsidR="000C36FE" w:rsidRPr="00FD526D" w:rsidRDefault="000C36FE" w:rsidP="000C36FE">
            <w:pPr>
              <w:pStyle w:val="PlainText"/>
              <w:jc w:val="center"/>
              <w:rPr>
                <w:rFonts w:ascii="Verdana" w:eastAsia="MS Mincho" w:hAnsi="Verdana" w:cs="Arial"/>
                <w:b/>
                <w:bCs/>
                <w:sz w:val="16"/>
                <w:szCs w:val="16"/>
                <w:lang w:val="en-US"/>
              </w:rPr>
            </w:pPr>
            <w:r w:rsidRPr="0048788B">
              <w:rPr>
                <w:rFonts w:ascii="Verdana" w:hAnsi="Verdana"/>
                <w:b/>
                <w:bCs/>
                <w:sz w:val="16"/>
                <w:szCs w:val="16"/>
                <w:lang w:val="en-US"/>
              </w:rPr>
              <w:t>CHAPTER I</w:t>
            </w:r>
          </w:p>
        </w:tc>
      </w:tr>
      <w:tr w:rsidR="000C36FE" w:rsidRPr="008C4AB4" w14:paraId="3A38AC8D" w14:textId="77777777" w:rsidTr="003B0EAD">
        <w:tc>
          <w:tcPr>
            <w:tcW w:w="4811" w:type="dxa"/>
            <w:shd w:val="clear" w:color="auto" w:fill="auto"/>
          </w:tcPr>
          <w:p w14:paraId="0AD19770" w14:textId="77777777" w:rsidR="000C36FE" w:rsidRPr="008C4AB4" w:rsidRDefault="000C36FE" w:rsidP="000C36FE">
            <w:pPr>
              <w:pStyle w:val="PlainText"/>
              <w:jc w:val="center"/>
              <w:rPr>
                <w:rFonts w:ascii="Verdana" w:eastAsia="MS Mincho" w:hAnsi="Verdana" w:cs="Arial"/>
                <w:b/>
                <w:bCs/>
                <w:sz w:val="16"/>
                <w:szCs w:val="16"/>
              </w:rPr>
            </w:pPr>
            <w:r w:rsidRPr="008C4AB4">
              <w:rPr>
                <w:rFonts w:ascii="Verdana" w:eastAsia="MS Mincho" w:hAnsi="Verdana" w:cs="Arial"/>
                <w:b/>
                <w:bCs/>
                <w:sz w:val="16"/>
                <w:szCs w:val="16"/>
              </w:rPr>
              <w:t>Disposiciones Comunes</w:t>
            </w:r>
          </w:p>
        </w:tc>
        <w:tc>
          <w:tcPr>
            <w:tcW w:w="4811" w:type="dxa"/>
          </w:tcPr>
          <w:p w14:paraId="25AB5DC2" w14:textId="0EFB00A5" w:rsidR="000C36FE" w:rsidRPr="00FD526D" w:rsidRDefault="000C36FE" w:rsidP="000C36FE">
            <w:pPr>
              <w:pStyle w:val="PlainText"/>
              <w:jc w:val="center"/>
              <w:rPr>
                <w:rFonts w:ascii="Verdana" w:eastAsia="MS Mincho" w:hAnsi="Verdana" w:cs="Arial"/>
                <w:b/>
                <w:bCs/>
                <w:sz w:val="16"/>
                <w:szCs w:val="16"/>
                <w:lang w:val="en-US"/>
              </w:rPr>
            </w:pPr>
            <w:r w:rsidRPr="0048788B">
              <w:rPr>
                <w:rFonts w:ascii="Verdana" w:hAnsi="Verdana"/>
                <w:b/>
                <w:bCs/>
                <w:sz w:val="16"/>
                <w:szCs w:val="16"/>
                <w:lang w:val="en-US"/>
              </w:rPr>
              <w:t>Common Provisions</w:t>
            </w:r>
          </w:p>
        </w:tc>
      </w:tr>
      <w:tr w:rsidR="000C36FE" w:rsidRPr="008C4AB4" w14:paraId="02D26676" w14:textId="77777777" w:rsidTr="003B0EAD">
        <w:tc>
          <w:tcPr>
            <w:tcW w:w="4811" w:type="dxa"/>
            <w:shd w:val="clear" w:color="auto" w:fill="auto"/>
          </w:tcPr>
          <w:p w14:paraId="2B40653B" w14:textId="77777777" w:rsidR="000C36FE" w:rsidRPr="008C4AB4" w:rsidRDefault="000C36FE" w:rsidP="000C36FE">
            <w:pPr>
              <w:pStyle w:val="PlainText"/>
              <w:jc w:val="both"/>
              <w:rPr>
                <w:rFonts w:ascii="Verdana" w:eastAsia="MS Mincho" w:hAnsi="Verdana" w:cs="Arial"/>
                <w:sz w:val="16"/>
                <w:szCs w:val="16"/>
              </w:rPr>
            </w:pPr>
          </w:p>
        </w:tc>
        <w:tc>
          <w:tcPr>
            <w:tcW w:w="4811" w:type="dxa"/>
          </w:tcPr>
          <w:p w14:paraId="60785143" w14:textId="4E546CBE"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0C36FE" w:rsidRPr="000955D6" w14:paraId="6D47D216" w14:textId="77777777" w:rsidTr="003B0EAD">
        <w:tc>
          <w:tcPr>
            <w:tcW w:w="4811" w:type="dxa"/>
            <w:shd w:val="clear" w:color="auto" w:fill="auto"/>
          </w:tcPr>
          <w:p w14:paraId="5CB17EA7" w14:textId="77777777" w:rsidR="000C36FE" w:rsidRPr="008C4AB4" w:rsidRDefault="000C36FE" w:rsidP="000C36FE">
            <w:pPr>
              <w:pStyle w:val="PlainText"/>
              <w:jc w:val="both"/>
              <w:rPr>
                <w:rFonts w:ascii="Verdana" w:eastAsia="MS Mincho" w:hAnsi="Verdana" w:cs="Arial"/>
                <w:sz w:val="16"/>
                <w:szCs w:val="16"/>
              </w:rPr>
            </w:pPr>
            <w:bookmarkStart w:id="139" w:name="Artículo_110"/>
            <w:r w:rsidRPr="008C4AB4">
              <w:rPr>
                <w:rFonts w:ascii="Verdana" w:eastAsia="MS Mincho" w:hAnsi="Verdana" w:cs="Arial"/>
                <w:b/>
                <w:bCs/>
                <w:sz w:val="16"/>
                <w:szCs w:val="16"/>
              </w:rPr>
              <w:lastRenderedPageBreak/>
              <w:t>Artículo 110</w:t>
            </w:r>
            <w:bookmarkEnd w:id="139"/>
            <w:r w:rsidRPr="008C4AB4">
              <w:rPr>
                <w:rFonts w:ascii="Verdana" w:eastAsia="MS Mincho" w:hAnsi="Verdana" w:cs="Arial"/>
                <w:sz w:val="16"/>
                <w:szCs w:val="16"/>
              </w:rPr>
              <w:t>.- La promoción de la salud tiene por objeto crear, conservar y mejorar las condiciones deseables de salud para toda la población y propiciar en el individuo las actitudes, valores y conductas adecuadas para motivar su participación en beneficio de la salud individual y colectiva.</w:t>
            </w:r>
          </w:p>
        </w:tc>
        <w:tc>
          <w:tcPr>
            <w:tcW w:w="4811" w:type="dxa"/>
          </w:tcPr>
          <w:p w14:paraId="2054B8F2" w14:textId="774D1CA2" w:rsidR="000C36FE" w:rsidRPr="00FD526D" w:rsidRDefault="000C36FE" w:rsidP="000C36FE">
            <w:pPr>
              <w:pStyle w:val="PlainText"/>
              <w:jc w:val="both"/>
              <w:rPr>
                <w:rFonts w:ascii="Verdana" w:eastAsia="MS Mincho" w:hAnsi="Verdana" w:cs="Arial"/>
                <w:b/>
                <w:bCs/>
                <w:sz w:val="16"/>
                <w:szCs w:val="16"/>
                <w:lang w:val="en-US"/>
              </w:rPr>
            </w:pPr>
            <w:r w:rsidRPr="0048788B">
              <w:rPr>
                <w:rFonts w:ascii="Verdana" w:hAnsi="Verdana"/>
                <w:b/>
                <w:bCs/>
                <w:sz w:val="16"/>
                <w:szCs w:val="16"/>
                <w:lang w:val="en-US"/>
              </w:rPr>
              <w:t>Article</w:t>
            </w:r>
            <w:r w:rsidRPr="0048788B">
              <w:rPr>
                <w:rFonts w:ascii="Verdana" w:hAnsi="Verdana"/>
                <w:sz w:val="16"/>
                <w:szCs w:val="16"/>
                <w:lang w:val="en-US"/>
              </w:rPr>
              <w:t xml:space="preserve"> </w:t>
            </w:r>
            <w:r w:rsidRPr="008A2DC1">
              <w:rPr>
                <w:rFonts w:ascii="Verdana" w:hAnsi="Verdana"/>
                <w:b/>
                <w:bCs/>
                <w:sz w:val="16"/>
                <w:szCs w:val="16"/>
                <w:lang w:val="en-US"/>
              </w:rPr>
              <w:t>110.-</w:t>
            </w:r>
            <w:r w:rsidRPr="0048788B">
              <w:rPr>
                <w:rFonts w:ascii="Verdana" w:hAnsi="Verdana"/>
                <w:sz w:val="16"/>
                <w:szCs w:val="16"/>
                <w:lang w:val="en-US"/>
              </w:rPr>
              <w:t xml:space="preserve"> The purpose of </w:t>
            </w:r>
            <w:r>
              <w:rPr>
                <w:rFonts w:ascii="Verdana" w:hAnsi="Verdana"/>
                <w:sz w:val="16"/>
                <w:szCs w:val="16"/>
                <w:lang w:val="en-US"/>
              </w:rPr>
              <w:t xml:space="preserve">the promotion of </w:t>
            </w:r>
            <w:r w:rsidRPr="0048788B">
              <w:rPr>
                <w:rFonts w:ascii="Verdana" w:hAnsi="Verdana"/>
                <w:sz w:val="16"/>
                <w:szCs w:val="16"/>
                <w:lang w:val="en-US"/>
              </w:rPr>
              <w:t xml:space="preserve">health is to create, preserve and improve the desirable health conditions for the entire population and to promote in the individual the appropriate attitudes, values </w:t>
            </w:r>
            <w:r w:rsidRPr="0048788B">
              <w:rPr>
                <w:rFonts w:ascii="Arial" w:hAnsi="Arial" w:cs="Arial"/>
                <w:sz w:val="16"/>
                <w:szCs w:val="16"/>
                <w:lang w:val="en-US"/>
              </w:rPr>
              <w:t>​​</w:t>
            </w:r>
            <w:r w:rsidRPr="0048788B">
              <w:rPr>
                <w:rFonts w:ascii="Verdana" w:hAnsi="Verdana"/>
                <w:sz w:val="16"/>
                <w:szCs w:val="16"/>
                <w:lang w:val="en-US"/>
              </w:rPr>
              <w:t>and behaviors to motivate their participation for the benefit of individual and collective health.</w:t>
            </w:r>
          </w:p>
        </w:tc>
      </w:tr>
      <w:tr w:rsidR="000C36FE" w:rsidRPr="000955D6" w14:paraId="28C76FAC" w14:textId="77777777" w:rsidTr="003B0EAD">
        <w:tc>
          <w:tcPr>
            <w:tcW w:w="4811" w:type="dxa"/>
            <w:shd w:val="clear" w:color="auto" w:fill="auto"/>
          </w:tcPr>
          <w:p w14:paraId="77537C57" w14:textId="77777777" w:rsidR="000C36FE" w:rsidRPr="00F65811" w:rsidRDefault="000C36FE" w:rsidP="000C36FE">
            <w:pPr>
              <w:pStyle w:val="PlainText"/>
              <w:jc w:val="both"/>
              <w:rPr>
                <w:rFonts w:ascii="Verdana" w:eastAsia="MS Mincho" w:hAnsi="Verdana" w:cs="Arial"/>
                <w:sz w:val="16"/>
                <w:szCs w:val="16"/>
                <w:lang w:val="en-US"/>
              </w:rPr>
            </w:pPr>
          </w:p>
        </w:tc>
        <w:tc>
          <w:tcPr>
            <w:tcW w:w="4811" w:type="dxa"/>
          </w:tcPr>
          <w:p w14:paraId="58D61A9A" w14:textId="0441BBE0"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0C36FE" w:rsidRPr="000955D6" w14:paraId="7EC48D82" w14:textId="77777777" w:rsidTr="003B0EAD">
        <w:tc>
          <w:tcPr>
            <w:tcW w:w="4811" w:type="dxa"/>
            <w:shd w:val="clear" w:color="auto" w:fill="auto"/>
          </w:tcPr>
          <w:p w14:paraId="0613D847" w14:textId="77777777" w:rsidR="000C36FE" w:rsidRPr="008C4AB4" w:rsidRDefault="000C36FE" w:rsidP="000C36FE">
            <w:pPr>
              <w:pStyle w:val="Texto"/>
              <w:spacing w:after="0" w:line="240" w:lineRule="auto"/>
              <w:ind w:firstLine="0"/>
              <w:rPr>
                <w:rFonts w:ascii="Verdana" w:hAnsi="Verdana"/>
                <w:sz w:val="16"/>
                <w:szCs w:val="16"/>
              </w:rPr>
            </w:pPr>
            <w:bookmarkStart w:id="140" w:name="Artículo_111"/>
            <w:r w:rsidRPr="008C4AB4">
              <w:rPr>
                <w:rFonts w:ascii="Verdana" w:hAnsi="Verdana"/>
                <w:b/>
                <w:sz w:val="16"/>
                <w:szCs w:val="16"/>
              </w:rPr>
              <w:t>Artículo 111</w:t>
            </w:r>
            <w:bookmarkEnd w:id="140"/>
            <w:r w:rsidRPr="008C4AB4">
              <w:rPr>
                <w:rFonts w:ascii="Verdana" w:hAnsi="Verdana"/>
                <w:b/>
                <w:sz w:val="16"/>
                <w:szCs w:val="16"/>
              </w:rPr>
              <w:t xml:space="preserve">. </w:t>
            </w:r>
            <w:r w:rsidRPr="008C4AB4">
              <w:rPr>
                <w:rFonts w:ascii="Verdana" w:hAnsi="Verdana"/>
                <w:sz w:val="16"/>
                <w:szCs w:val="16"/>
              </w:rPr>
              <w:t>La promoción de la salud comprende:</w:t>
            </w:r>
          </w:p>
        </w:tc>
        <w:tc>
          <w:tcPr>
            <w:tcW w:w="4811" w:type="dxa"/>
          </w:tcPr>
          <w:p w14:paraId="425CD783" w14:textId="7952C02F" w:rsidR="000C36FE" w:rsidRPr="00FD526D" w:rsidRDefault="000C36FE" w:rsidP="000C36FE">
            <w:pPr>
              <w:pStyle w:val="Texto"/>
              <w:spacing w:after="0" w:line="240" w:lineRule="auto"/>
              <w:ind w:firstLine="0"/>
              <w:rPr>
                <w:rFonts w:ascii="Verdana" w:hAnsi="Verdana"/>
                <w:b/>
                <w:sz w:val="16"/>
                <w:szCs w:val="16"/>
                <w:lang w:val="en-US"/>
              </w:rPr>
            </w:pPr>
            <w:r w:rsidRPr="0048788B">
              <w:rPr>
                <w:rFonts w:ascii="Verdana" w:hAnsi="Verdana" w:cs="Times New Roman"/>
                <w:b/>
                <w:bCs/>
                <w:sz w:val="16"/>
                <w:szCs w:val="16"/>
                <w:lang w:val="en-US"/>
              </w:rPr>
              <w:t xml:space="preserve">Article 111. </w:t>
            </w:r>
            <w:r w:rsidRPr="0048788B">
              <w:rPr>
                <w:rFonts w:ascii="Verdana" w:hAnsi="Verdana" w:cs="Times New Roman"/>
                <w:sz w:val="16"/>
                <w:szCs w:val="16"/>
                <w:lang w:val="en-US"/>
              </w:rPr>
              <w:t>The promotion of health includes:</w:t>
            </w:r>
          </w:p>
        </w:tc>
      </w:tr>
      <w:tr w:rsidR="000C36FE" w:rsidRPr="000955D6" w14:paraId="01BDB37F" w14:textId="77777777" w:rsidTr="003B0EAD">
        <w:tc>
          <w:tcPr>
            <w:tcW w:w="4811" w:type="dxa"/>
            <w:shd w:val="clear" w:color="auto" w:fill="auto"/>
          </w:tcPr>
          <w:p w14:paraId="5575BB06" w14:textId="77777777" w:rsidR="000C36FE" w:rsidRPr="00F65811" w:rsidRDefault="000C36FE" w:rsidP="000C36FE">
            <w:pPr>
              <w:pStyle w:val="PlainText"/>
              <w:jc w:val="both"/>
              <w:rPr>
                <w:rFonts w:ascii="Verdana" w:eastAsia="MS Mincho" w:hAnsi="Verdana" w:cs="Arial"/>
                <w:sz w:val="16"/>
                <w:szCs w:val="16"/>
                <w:lang w:val="en-US"/>
              </w:rPr>
            </w:pPr>
          </w:p>
        </w:tc>
        <w:tc>
          <w:tcPr>
            <w:tcW w:w="4811" w:type="dxa"/>
          </w:tcPr>
          <w:p w14:paraId="2094A654" w14:textId="3A801DBC"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0C36FE" w:rsidRPr="008C4AB4" w14:paraId="6660B4FA" w14:textId="77777777" w:rsidTr="003B0EAD">
        <w:tc>
          <w:tcPr>
            <w:tcW w:w="4811" w:type="dxa"/>
            <w:shd w:val="clear" w:color="auto" w:fill="auto"/>
          </w:tcPr>
          <w:p w14:paraId="659BAD7B" w14:textId="77777777" w:rsidR="000C36FE" w:rsidRPr="008C4AB4" w:rsidRDefault="000C36FE" w:rsidP="000C36FE">
            <w:pPr>
              <w:pStyle w:val="PlainText"/>
              <w:jc w:val="both"/>
              <w:rPr>
                <w:rFonts w:ascii="Verdana" w:eastAsia="MS Mincho" w:hAnsi="Verdana" w:cs="Arial"/>
                <w:sz w:val="16"/>
                <w:szCs w:val="16"/>
              </w:rPr>
            </w:pPr>
            <w:r w:rsidRPr="008C4AB4">
              <w:rPr>
                <w:rFonts w:ascii="Verdana" w:eastAsia="MS Mincho" w:hAnsi="Verdana" w:cs="Arial"/>
                <w:b/>
                <w:bCs/>
                <w:sz w:val="16"/>
                <w:szCs w:val="16"/>
              </w:rPr>
              <w:t xml:space="preserve">I. </w:t>
            </w:r>
            <w:r w:rsidRPr="008C4AB4">
              <w:rPr>
                <w:rFonts w:ascii="Verdana" w:eastAsia="MS Mincho" w:hAnsi="Verdana" w:cs="Arial"/>
                <w:b/>
                <w:bCs/>
                <w:sz w:val="16"/>
                <w:szCs w:val="16"/>
              </w:rPr>
              <w:tab/>
            </w:r>
            <w:r w:rsidRPr="008C4AB4">
              <w:rPr>
                <w:rFonts w:ascii="Verdana" w:eastAsia="MS Mincho" w:hAnsi="Verdana" w:cs="Arial"/>
                <w:sz w:val="16"/>
                <w:szCs w:val="16"/>
              </w:rPr>
              <w:t>Educación para la salud;</w:t>
            </w:r>
          </w:p>
        </w:tc>
        <w:tc>
          <w:tcPr>
            <w:tcW w:w="4811" w:type="dxa"/>
          </w:tcPr>
          <w:p w14:paraId="205B372E" w14:textId="4159E545" w:rsidR="000C36FE" w:rsidRPr="00FD526D" w:rsidRDefault="000C36FE" w:rsidP="000C36FE">
            <w:pPr>
              <w:pStyle w:val="PlainText"/>
              <w:jc w:val="both"/>
              <w:rPr>
                <w:rFonts w:ascii="Verdana" w:eastAsia="MS Mincho" w:hAnsi="Verdana" w:cs="Arial"/>
                <w:b/>
                <w:bCs/>
                <w:sz w:val="16"/>
                <w:szCs w:val="16"/>
                <w:lang w:val="en-US"/>
              </w:rPr>
            </w:pPr>
            <w:r w:rsidRPr="0048788B">
              <w:rPr>
                <w:rFonts w:ascii="Verdana" w:hAnsi="Verdana"/>
                <w:b/>
                <w:bCs/>
                <w:sz w:val="16"/>
                <w:szCs w:val="16"/>
                <w:lang w:val="en-US"/>
              </w:rPr>
              <w:t xml:space="preserve">I. </w:t>
            </w:r>
            <w:r>
              <w:rPr>
                <w:rFonts w:ascii="Verdana" w:hAnsi="Verdana"/>
                <w:sz w:val="16"/>
                <w:szCs w:val="16"/>
                <w:lang w:val="en-US"/>
              </w:rPr>
              <w:t>E</w:t>
            </w:r>
            <w:r w:rsidRPr="0048788B">
              <w:rPr>
                <w:rFonts w:ascii="Verdana" w:hAnsi="Verdana"/>
                <w:sz w:val="16"/>
                <w:szCs w:val="16"/>
                <w:lang w:val="en-US"/>
              </w:rPr>
              <w:t>ducation</w:t>
            </w:r>
            <w:r>
              <w:rPr>
                <w:rFonts w:ascii="Verdana" w:hAnsi="Verdana"/>
                <w:sz w:val="16"/>
                <w:szCs w:val="16"/>
                <w:lang w:val="en-US"/>
              </w:rPr>
              <w:t xml:space="preserve"> for health</w:t>
            </w:r>
            <w:r w:rsidRPr="0048788B">
              <w:rPr>
                <w:rFonts w:ascii="Verdana" w:hAnsi="Verdana"/>
                <w:sz w:val="16"/>
                <w:szCs w:val="16"/>
                <w:lang w:val="en-US"/>
              </w:rPr>
              <w:t>;</w:t>
            </w:r>
            <w:r w:rsidRPr="0048788B">
              <w:rPr>
                <w:rFonts w:ascii="Verdana" w:hAnsi="Verdana"/>
                <w:b/>
                <w:bCs/>
                <w:sz w:val="16"/>
                <w:szCs w:val="16"/>
                <w:lang w:val="en-US"/>
              </w:rPr>
              <w:t xml:space="preserve">              </w:t>
            </w:r>
          </w:p>
        </w:tc>
      </w:tr>
      <w:tr w:rsidR="000C36FE" w:rsidRPr="008C4AB4" w14:paraId="290EE6FD" w14:textId="77777777" w:rsidTr="003B0EAD">
        <w:tc>
          <w:tcPr>
            <w:tcW w:w="4811" w:type="dxa"/>
            <w:shd w:val="clear" w:color="auto" w:fill="auto"/>
          </w:tcPr>
          <w:p w14:paraId="270BCFC9" w14:textId="77777777" w:rsidR="000C36FE" w:rsidRPr="008C4AB4" w:rsidRDefault="000C36FE" w:rsidP="000C36FE">
            <w:pPr>
              <w:pStyle w:val="PlainText"/>
              <w:jc w:val="both"/>
              <w:rPr>
                <w:rFonts w:ascii="Verdana" w:eastAsia="MS Mincho" w:hAnsi="Verdana" w:cs="Arial"/>
                <w:sz w:val="16"/>
                <w:szCs w:val="16"/>
              </w:rPr>
            </w:pPr>
          </w:p>
        </w:tc>
        <w:tc>
          <w:tcPr>
            <w:tcW w:w="4811" w:type="dxa"/>
          </w:tcPr>
          <w:p w14:paraId="0B2F1A41" w14:textId="33D4E64E"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0C36FE" w:rsidRPr="000955D6" w14:paraId="3056ED98" w14:textId="77777777" w:rsidTr="003B0EAD">
        <w:tc>
          <w:tcPr>
            <w:tcW w:w="4811" w:type="dxa"/>
            <w:shd w:val="clear" w:color="auto" w:fill="auto"/>
          </w:tcPr>
          <w:p w14:paraId="3BC0344E" w14:textId="77777777" w:rsidR="000C36FE" w:rsidRPr="008C4AB4" w:rsidRDefault="000C36FE" w:rsidP="000C36FE">
            <w:pPr>
              <w:pStyle w:val="PlainText"/>
              <w:jc w:val="both"/>
              <w:rPr>
                <w:rFonts w:ascii="Verdana" w:eastAsia="MS Mincho" w:hAnsi="Verdana" w:cs="Arial"/>
                <w:bCs/>
                <w:sz w:val="16"/>
                <w:szCs w:val="16"/>
              </w:rPr>
            </w:pPr>
            <w:r w:rsidRPr="008C4AB4">
              <w:rPr>
                <w:rFonts w:ascii="Verdana" w:eastAsia="MS Mincho" w:hAnsi="Verdana" w:cs="Arial"/>
                <w:b/>
                <w:bCs/>
                <w:sz w:val="16"/>
                <w:szCs w:val="16"/>
              </w:rPr>
              <w:t>II.</w:t>
            </w:r>
            <w:r w:rsidRPr="008C4AB4">
              <w:rPr>
                <w:rFonts w:ascii="Verdana" w:eastAsia="MS Mincho" w:hAnsi="Verdana" w:cs="Arial"/>
                <w:b/>
                <w:bCs/>
                <w:sz w:val="16"/>
                <w:szCs w:val="16"/>
              </w:rPr>
              <w:tab/>
            </w:r>
            <w:r w:rsidRPr="008C4AB4">
              <w:rPr>
                <w:rFonts w:ascii="Verdana" w:eastAsia="MS Mincho" w:hAnsi="Verdana" w:cs="Arial"/>
                <w:bCs/>
                <w:sz w:val="16"/>
                <w:szCs w:val="16"/>
              </w:rPr>
              <w:t>Alimentación nutritiva, actividad física y nutrición;</w:t>
            </w:r>
          </w:p>
        </w:tc>
        <w:tc>
          <w:tcPr>
            <w:tcW w:w="4811" w:type="dxa"/>
          </w:tcPr>
          <w:p w14:paraId="57A3573F" w14:textId="26F50689" w:rsidR="000C36FE" w:rsidRPr="00FD526D" w:rsidRDefault="000C36FE" w:rsidP="000C36FE">
            <w:pPr>
              <w:pStyle w:val="PlainText"/>
              <w:jc w:val="both"/>
              <w:rPr>
                <w:rFonts w:ascii="Verdana" w:eastAsia="MS Mincho" w:hAnsi="Verdana" w:cs="Arial"/>
                <w:b/>
                <w:bCs/>
                <w:sz w:val="16"/>
                <w:szCs w:val="16"/>
                <w:lang w:val="en-US"/>
              </w:rPr>
            </w:pPr>
            <w:r w:rsidRPr="0048788B">
              <w:rPr>
                <w:rFonts w:ascii="Verdana" w:hAnsi="Verdana"/>
                <w:b/>
                <w:bCs/>
                <w:sz w:val="16"/>
                <w:szCs w:val="16"/>
                <w:lang w:val="en-US"/>
              </w:rPr>
              <w:t xml:space="preserve">II. </w:t>
            </w:r>
            <w:r w:rsidRPr="0048788B">
              <w:rPr>
                <w:rFonts w:ascii="Verdana" w:hAnsi="Verdana"/>
                <w:sz w:val="16"/>
                <w:szCs w:val="16"/>
                <w:lang w:val="en-US"/>
              </w:rPr>
              <w:t>Nutritious food</w:t>
            </w:r>
            <w:r>
              <w:rPr>
                <w:rFonts w:ascii="Verdana" w:hAnsi="Verdana"/>
                <w:sz w:val="16"/>
                <w:szCs w:val="16"/>
                <w:lang w:val="en-US"/>
              </w:rPr>
              <w:t xml:space="preserve"> products</w:t>
            </w:r>
            <w:r w:rsidRPr="0048788B">
              <w:rPr>
                <w:rFonts w:ascii="Verdana" w:hAnsi="Verdana"/>
                <w:sz w:val="16"/>
                <w:szCs w:val="16"/>
                <w:lang w:val="en-US"/>
              </w:rPr>
              <w:t>, physical activity and nutrition;</w:t>
            </w:r>
            <w:r w:rsidRPr="0048788B">
              <w:rPr>
                <w:rFonts w:ascii="Verdana" w:hAnsi="Verdana"/>
                <w:b/>
                <w:bCs/>
                <w:sz w:val="16"/>
                <w:szCs w:val="16"/>
                <w:lang w:val="en-US"/>
              </w:rPr>
              <w:t xml:space="preserve">              </w:t>
            </w:r>
          </w:p>
        </w:tc>
      </w:tr>
      <w:tr w:rsidR="000C36FE" w:rsidRPr="008C4AB4" w14:paraId="15F3ED87" w14:textId="77777777" w:rsidTr="003B0EAD">
        <w:tc>
          <w:tcPr>
            <w:tcW w:w="4811" w:type="dxa"/>
            <w:shd w:val="clear" w:color="auto" w:fill="auto"/>
          </w:tcPr>
          <w:p w14:paraId="11E5B4AB" w14:textId="77777777" w:rsidR="000C36FE" w:rsidRPr="008C4AB4" w:rsidRDefault="000C36FE" w:rsidP="000C36FE">
            <w:pPr>
              <w:pStyle w:val="PlainText"/>
              <w:jc w:val="right"/>
              <w:rPr>
                <w:rFonts w:ascii="Verdana" w:eastAsia="MS Mincho" w:hAnsi="Verdana"/>
                <w:i/>
                <w:iCs/>
                <w:color w:val="0000FF"/>
                <w:sz w:val="16"/>
                <w:szCs w:val="16"/>
                <w:lang w:val="es-MX"/>
              </w:rPr>
            </w:pPr>
            <w:r w:rsidRPr="008C4AB4">
              <w:rPr>
                <w:rFonts w:ascii="Verdana" w:eastAsia="MS Mincho" w:hAnsi="Verdana"/>
                <w:i/>
                <w:iCs/>
                <w:color w:val="0000FF"/>
                <w:sz w:val="16"/>
                <w:szCs w:val="16"/>
                <w:lang w:val="es-MX"/>
              </w:rPr>
              <w:t>Fracción reformada DOF 14-10-2015, 08-11-2019</w:t>
            </w:r>
          </w:p>
        </w:tc>
        <w:tc>
          <w:tcPr>
            <w:tcW w:w="4811" w:type="dxa"/>
          </w:tcPr>
          <w:p w14:paraId="3450AC6F" w14:textId="21086DBE" w:rsidR="000C36FE" w:rsidRPr="00FD526D" w:rsidRDefault="000C36FE" w:rsidP="000C36FE">
            <w:pPr>
              <w:pStyle w:val="PlainText"/>
              <w:jc w:val="right"/>
              <w:rPr>
                <w:rFonts w:ascii="Verdana" w:eastAsia="MS Mincho" w:hAnsi="Verdana"/>
                <w:i/>
                <w:iCs/>
                <w:color w:val="0000FF"/>
                <w:sz w:val="16"/>
                <w:szCs w:val="16"/>
                <w:lang w:val="en-US"/>
              </w:rPr>
            </w:pPr>
            <w:r w:rsidRPr="00FD526D">
              <w:rPr>
                <w:rFonts w:ascii="Verdana" w:hAnsi="Verdana"/>
                <w:i/>
                <w:iCs/>
                <w:color w:val="0000FF"/>
                <w:sz w:val="16"/>
                <w:szCs w:val="16"/>
                <w:lang w:val="en-US"/>
              </w:rPr>
              <w:t>Section</w:t>
            </w:r>
            <w:r w:rsidRPr="0048788B">
              <w:rPr>
                <w:rFonts w:ascii="Verdana" w:hAnsi="Verdana"/>
                <w:i/>
                <w:iCs/>
                <w:color w:val="0000FF"/>
                <w:sz w:val="16"/>
                <w:szCs w:val="16"/>
                <w:lang w:val="en-US"/>
              </w:rPr>
              <w:t xml:space="preserve"> </w:t>
            </w:r>
            <w:r w:rsidRPr="00FD526D">
              <w:rPr>
                <w:rFonts w:ascii="Verdana" w:hAnsi="Verdana"/>
                <w:i/>
                <w:iCs/>
                <w:color w:val="0000FF"/>
                <w:sz w:val="16"/>
                <w:szCs w:val="16"/>
                <w:lang w:val="en-US"/>
              </w:rPr>
              <w:t>Reformed</w:t>
            </w:r>
            <w:r w:rsidRPr="0048788B">
              <w:rPr>
                <w:rFonts w:ascii="Verdana" w:hAnsi="Verdana"/>
                <w:i/>
                <w:iCs/>
                <w:color w:val="0000FF"/>
                <w:sz w:val="16"/>
                <w:szCs w:val="16"/>
                <w:lang w:val="en-US"/>
              </w:rPr>
              <w:t xml:space="preserve"> DOF </w:t>
            </w:r>
            <w:r>
              <w:rPr>
                <w:rFonts w:ascii="Verdana" w:hAnsi="Verdana"/>
                <w:i/>
                <w:iCs/>
                <w:color w:val="0000FF"/>
                <w:sz w:val="16"/>
                <w:szCs w:val="16"/>
                <w:lang w:val="en-US"/>
              </w:rPr>
              <w:t>14-10-2015</w:t>
            </w:r>
            <w:r w:rsidRPr="0048788B">
              <w:rPr>
                <w:rFonts w:ascii="Verdana" w:hAnsi="Verdana"/>
                <w:i/>
                <w:iCs/>
                <w:color w:val="0000FF"/>
                <w:sz w:val="16"/>
                <w:szCs w:val="16"/>
                <w:lang w:val="en-US"/>
              </w:rPr>
              <w:t xml:space="preserve">, </w:t>
            </w:r>
            <w:r>
              <w:rPr>
                <w:rFonts w:ascii="Verdana" w:hAnsi="Verdana"/>
                <w:i/>
                <w:iCs/>
                <w:color w:val="0000FF"/>
                <w:sz w:val="16"/>
                <w:szCs w:val="16"/>
                <w:lang w:val="en-US"/>
              </w:rPr>
              <w:t>08-11-2019</w:t>
            </w:r>
          </w:p>
        </w:tc>
      </w:tr>
      <w:tr w:rsidR="000C36FE" w:rsidRPr="008C4AB4" w14:paraId="0C1B67A2" w14:textId="77777777" w:rsidTr="003B0EAD">
        <w:tc>
          <w:tcPr>
            <w:tcW w:w="4811" w:type="dxa"/>
            <w:shd w:val="clear" w:color="auto" w:fill="auto"/>
          </w:tcPr>
          <w:p w14:paraId="49EC074B" w14:textId="77777777" w:rsidR="000C36FE" w:rsidRPr="008C4AB4" w:rsidRDefault="000C36FE" w:rsidP="000C36FE">
            <w:pPr>
              <w:pStyle w:val="PlainText"/>
              <w:jc w:val="both"/>
              <w:rPr>
                <w:rFonts w:ascii="Verdana" w:eastAsia="MS Mincho" w:hAnsi="Verdana" w:cs="Arial"/>
                <w:sz w:val="16"/>
                <w:szCs w:val="16"/>
              </w:rPr>
            </w:pPr>
          </w:p>
        </w:tc>
        <w:tc>
          <w:tcPr>
            <w:tcW w:w="4811" w:type="dxa"/>
          </w:tcPr>
          <w:p w14:paraId="7EE0AB5F" w14:textId="626E19A4"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0C36FE" w:rsidRPr="000955D6" w14:paraId="0724A233" w14:textId="77777777" w:rsidTr="003B0EAD">
        <w:tc>
          <w:tcPr>
            <w:tcW w:w="4811" w:type="dxa"/>
            <w:shd w:val="clear" w:color="auto" w:fill="auto"/>
          </w:tcPr>
          <w:p w14:paraId="126358BE" w14:textId="77777777" w:rsidR="000C36FE" w:rsidRPr="008C4AB4" w:rsidRDefault="000C36FE" w:rsidP="000C36FE">
            <w:pPr>
              <w:pStyle w:val="Texto"/>
              <w:spacing w:after="0" w:line="240" w:lineRule="auto"/>
              <w:ind w:firstLine="0"/>
              <w:rPr>
                <w:rFonts w:ascii="Verdana" w:hAnsi="Verdana"/>
                <w:sz w:val="16"/>
                <w:szCs w:val="16"/>
              </w:rPr>
            </w:pPr>
            <w:r w:rsidRPr="008C4AB4">
              <w:rPr>
                <w:rFonts w:ascii="Verdana" w:hAnsi="Verdana"/>
                <w:b/>
                <w:sz w:val="16"/>
                <w:szCs w:val="16"/>
              </w:rPr>
              <w:t xml:space="preserve">III. </w:t>
            </w:r>
            <w:r w:rsidRPr="008C4AB4">
              <w:rPr>
                <w:rFonts w:ascii="Verdana" w:hAnsi="Verdana"/>
                <w:b/>
                <w:sz w:val="16"/>
                <w:szCs w:val="16"/>
              </w:rPr>
              <w:tab/>
            </w:r>
            <w:r w:rsidRPr="008C4AB4">
              <w:rPr>
                <w:rFonts w:ascii="Verdana" w:hAnsi="Verdana"/>
                <w:sz w:val="16"/>
                <w:szCs w:val="16"/>
              </w:rPr>
              <w:t>Control de los efectos nocivos del ambiente en la salud, adoptando medidas y promoviendo estrategias de mitigación y de adaptación a los efectos del cambio climático;</w:t>
            </w:r>
          </w:p>
        </w:tc>
        <w:tc>
          <w:tcPr>
            <w:tcW w:w="4811" w:type="dxa"/>
          </w:tcPr>
          <w:p w14:paraId="08502EEB" w14:textId="34DA9BAB" w:rsidR="000C36FE" w:rsidRPr="00FD526D" w:rsidRDefault="000C36FE" w:rsidP="000C36FE">
            <w:pPr>
              <w:pStyle w:val="Texto"/>
              <w:spacing w:after="0" w:line="240" w:lineRule="auto"/>
              <w:ind w:firstLine="0"/>
              <w:rPr>
                <w:rFonts w:ascii="Verdana" w:hAnsi="Verdana"/>
                <w:b/>
                <w:sz w:val="16"/>
                <w:szCs w:val="16"/>
                <w:lang w:val="en-US"/>
              </w:rPr>
            </w:pPr>
            <w:r w:rsidRPr="0048788B">
              <w:rPr>
                <w:rFonts w:ascii="Verdana" w:hAnsi="Verdana" w:cs="Times New Roman"/>
                <w:b/>
                <w:bCs/>
                <w:sz w:val="16"/>
                <w:szCs w:val="16"/>
                <w:lang w:val="en-US"/>
              </w:rPr>
              <w:t xml:space="preserve">III. </w:t>
            </w:r>
            <w:r w:rsidRPr="0048788B">
              <w:rPr>
                <w:rFonts w:ascii="Verdana" w:hAnsi="Verdana" w:cs="Times New Roman"/>
                <w:sz w:val="16"/>
                <w:szCs w:val="16"/>
                <w:lang w:val="en-US"/>
              </w:rPr>
              <w:t>Control of the harmful effects of the environment on health, adopting measures and promoting mitigation and adaptation strategies to the effects of climate change;</w:t>
            </w:r>
            <w:r w:rsidRPr="0048788B">
              <w:rPr>
                <w:rFonts w:ascii="Verdana" w:hAnsi="Verdana" w:cs="Times New Roman"/>
                <w:b/>
                <w:bCs/>
                <w:sz w:val="16"/>
                <w:szCs w:val="16"/>
                <w:lang w:val="en-US"/>
              </w:rPr>
              <w:t xml:space="preserve">              </w:t>
            </w:r>
          </w:p>
        </w:tc>
      </w:tr>
      <w:tr w:rsidR="000C36FE" w:rsidRPr="008C4AB4" w14:paraId="11C68B7E" w14:textId="77777777" w:rsidTr="003B0EAD">
        <w:tc>
          <w:tcPr>
            <w:tcW w:w="4811" w:type="dxa"/>
            <w:shd w:val="clear" w:color="auto" w:fill="auto"/>
          </w:tcPr>
          <w:p w14:paraId="236F342E" w14:textId="77777777" w:rsidR="000C36FE" w:rsidRPr="008C4AB4" w:rsidRDefault="000C36FE" w:rsidP="000C36FE">
            <w:pPr>
              <w:pStyle w:val="PlainText"/>
              <w:jc w:val="right"/>
              <w:rPr>
                <w:rFonts w:ascii="Verdana" w:eastAsia="MS Mincho" w:hAnsi="Verdana"/>
                <w:i/>
                <w:iCs/>
                <w:color w:val="0000FF"/>
                <w:sz w:val="16"/>
                <w:szCs w:val="16"/>
                <w:lang w:val="es-MX"/>
              </w:rPr>
            </w:pPr>
            <w:r w:rsidRPr="008C4AB4">
              <w:rPr>
                <w:rFonts w:ascii="Verdana" w:eastAsia="MS Mincho" w:hAnsi="Verdana"/>
                <w:i/>
                <w:iCs/>
                <w:color w:val="0000FF"/>
                <w:sz w:val="16"/>
                <w:szCs w:val="16"/>
                <w:lang w:val="es-MX"/>
              </w:rPr>
              <w:t>Fracción reformada DOF 27-05-1987, 08-04-2013</w:t>
            </w:r>
          </w:p>
        </w:tc>
        <w:tc>
          <w:tcPr>
            <w:tcW w:w="4811" w:type="dxa"/>
          </w:tcPr>
          <w:p w14:paraId="7C317E48" w14:textId="13BC6D6B" w:rsidR="000C36FE" w:rsidRPr="00FD526D" w:rsidRDefault="000C36FE" w:rsidP="000C36FE">
            <w:pPr>
              <w:pStyle w:val="PlainText"/>
              <w:jc w:val="right"/>
              <w:rPr>
                <w:rFonts w:ascii="Verdana" w:eastAsia="MS Mincho" w:hAnsi="Verdana"/>
                <w:i/>
                <w:iCs/>
                <w:color w:val="0000FF"/>
                <w:sz w:val="16"/>
                <w:szCs w:val="16"/>
                <w:lang w:val="en-US"/>
              </w:rPr>
            </w:pPr>
            <w:r w:rsidRPr="00FD526D">
              <w:rPr>
                <w:rFonts w:ascii="Verdana" w:hAnsi="Verdana"/>
                <w:i/>
                <w:iCs/>
                <w:color w:val="0000FF"/>
                <w:sz w:val="16"/>
                <w:szCs w:val="16"/>
                <w:lang w:val="en-US"/>
              </w:rPr>
              <w:t>Section reformed</w:t>
            </w:r>
            <w:r w:rsidRPr="0048788B">
              <w:rPr>
                <w:rFonts w:ascii="Verdana" w:hAnsi="Verdana"/>
                <w:i/>
                <w:iCs/>
                <w:color w:val="0000FF"/>
                <w:sz w:val="16"/>
                <w:szCs w:val="16"/>
                <w:lang w:val="en-US"/>
              </w:rPr>
              <w:t xml:space="preserve"> DOF </w:t>
            </w:r>
            <w:r w:rsidRPr="008C4AB4">
              <w:rPr>
                <w:rFonts w:ascii="Verdana" w:eastAsia="MS Mincho" w:hAnsi="Verdana"/>
                <w:i/>
                <w:iCs/>
                <w:color w:val="0000FF"/>
                <w:sz w:val="16"/>
                <w:szCs w:val="16"/>
                <w:lang w:val="es-MX"/>
              </w:rPr>
              <w:t>27-05-1987, 08-04-2013</w:t>
            </w:r>
          </w:p>
        </w:tc>
      </w:tr>
      <w:tr w:rsidR="000C36FE" w:rsidRPr="008C4AB4" w14:paraId="21D66400" w14:textId="77777777" w:rsidTr="003B0EAD">
        <w:tc>
          <w:tcPr>
            <w:tcW w:w="4811" w:type="dxa"/>
            <w:shd w:val="clear" w:color="auto" w:fill="auto"/>
          </w:tcPr>
          <w:p w14:paraId="08E213A7" w14:textId="77777777" w:rsidR="000C36FE" w:rsidRPr="008C4AB4" w:rsidRDefault="000C36FE" w:rsidP="000C36FE">
            <w:pPr>
              <w:pStyle w:val="PlainText"/>
              <w:jc w:val="both"/>
              <w:rPr>
                <w:rFonts w:ascii="Verdana" w:eastAsia="MS Mincho" w:hAnsi="Verdana" w:cs="Arial"/>
                <w:sz w:val="16"/>
                <w:szCs w:val="16"/>
              </w:rPr>
            </w:pPr>
          </w:p>
        </w:tc>
        <w:tc>
          <w:tcPr>
            <w:tcW w:w="4811" w:type="dxa"/>
          </w:tcPr>
          <w:p w14:paraId="6418ADF4" w14:textId="3734570A"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0C36FE" w:rsidRPr="008C4AB4" w14:paraId="5DD59D00" w14:textId="77777777" w:rsidTr="003B0EAD">
        <w:tc>
          <w:tcPr>
            <w:tcW w:w="4811" w:type="dxa"/>
            <w:shd w:val="clear" w:color="auto" w:fill="auto"/>
          </w:tcPr>
          <w:p w14:paraId="38C71F3B" w14:textId="77777777" w:rsidR="000C36FE" w:rsidRPr="008C4AB4" w:rsidRDefault="000C36FE" w:rsidP="000C36FE">
            <w:pPr>
              <w:pStyle w:val="PlainText"/>
              <w:jc w:val="both"/>
              <w:rPr>
                <w:rFonts w:ascii="Verdana" w:eastAsia="MS Mincho" w:hAnsi="Verdana" w:cs="Arial"/>
                <w:sz w:val="16"/>
                <w:szCs w:val="16"/>
              </w:rPr>
            </w:pPr>
            <w:r w:rsidRPr="008C4AB4">
              <w:rPr>
                <w:rFonts w:ascii="Verdana" w:eastAsia="MS Mincho" w:hAnsi="Verdana" w:cs="Arial"/>
                <w:b/>
                <w:bCs/>
                <w:sz w:val="16"/>
                <w:szCs w:val="16"/>
              </w:rPr>
              <w:t xml:space="preserve">IV. </w:t>
            </w:r>
            <w:r w:rsidRPr="008C4AB4">
              <w:rPr>
                <w:rFonts w:ascii="Verdana" w:eastAsia="MS Mincho" w:hAnsi="Verdana" w:cs="Arial"/>
                <w:b/>
                <w:bCs/>
                <w:sz w:val="16"/>
                <w:szCs w:val="16"/>
              </w:rPr>
              <w:tab/>
            </w:r>
            <w:r w:rsidRPr="008C4AB4">
              <w:rPr>
                <w:rFonts w:ascii="Verdana" w:eastAsia="MS Mincho" w:hAnsi="Verdana" w:cs="Arial"/>
                <w:sz w:val="16"/>
                <w:szCs w:val="16"/>
              </w:rPr>
              <w:t>Salud ocupacional, y</w:t>
            </w:r>
          </w:p>
        </w:tc>
        <w:tc>
          <w:tcPr>
            <w:tcW w:w="4811" w:type="dxa"/>
          </w:tcPr>
          <w:p w14:paraId="4A05DBFF" w14:textId="6DFBF405" w:rsidR="000C36FE" w:rsidRPr="00FD526D" w:rsidRDefault="000C36FE" w:rsidP="000C36FE">
            <w:pPr>
              <w:pStyle w:val="PlainText"/>
              <w:jc w:val="both"/>
              <w:rPr>
                <w:rFonts w:ascii="Verdana" w:eastAsia="MS Mincho" w:hAnsi="Verdana" w:cs="Arial"/>
                <w:b/>
                <w:bCs/>
                <w:sz w:val="16"/>
                <w:szCs w:val="16"/>
                <w:lang w:val="en-US"/>
              </w:rPr>
            </w:pPr>
            <w:r w:rsidRPr="0048788B">
              <w:rPr>
                <w:rFonts w:ascii="Verdana" w:hAnsi="Verdana"/>
                <w:b/>
                <w:bCs/>
                <w:sz w:val="16"/>
                <w:szCs w:val="16"/>
                <w:lang w:val="en-US"/>
              </w:rPr>
              <w:t xml:space="preserve">IV. </w:t>
            </w:r>
            <w:r w:rsidRPr="0048788B">
              <w:rPr>
                <w:rFonts w:ascii="Verdana" w:hAnsi="Verdana"/>
                <w:sz w:val="16"/>
                <w:szCs w:val="16"/>
                <w:lang w:val="en-US"/>
              </w:rPr>
              <w:t>Occupational health, and</w:t>
            </w:r>
            <w:r w:rsidRPr="0048788B">
              <w:rPr>
                <w:rFonts w:ascii="Verdana" w:hAnsi="Verdana"/>
                <w:b/>
                <w:bCs/>
                <w:sz w:val="16"/>
                <w:szCs w:val="16"/>
                <w:lang w:val="en-US"/>
              </w:rPr>
              <w:t xml:space="preserve">              </w:t>
            </w:r>
          </w:p>
        </w:tc>
      </w:tr>
      <w:tr w:rsidR="000C36FE" w:rsidRPr="008C4AB4" w14:paraId="4CA8524B" w14:textId="77777777" w:rsidTr="003B0EAD">
        <w:tc>
          <w:tcPr>
            <w:tcW w:w="4811" w:type="dxa"/>
            <w:shd w:val="clear" w:color="auto" w:fill="auto"/>
          </w:tcPr>
          <w:p w14:paraId="66F50142" w14:textId="77777777" w:rsidR="000C36FE" w:rsidRPr="008C4AB4" w:rsidRDefault="000C36FE" w:rsidP="000C36FE">
            <w:pPr>
              <w:pStyle w:val="PlainText"/>
              <w:jc w:val="right"/>
              <w:rPr>
                <w:rFonts w:ascii="Verdana" w:eastAsia="MS Mincho" w:hAnsi="Verdana"/>
                <w:i/>
                <w:iCs/>
                <w:color w:val="0000FF"/>
                <w:sz w:val="16"/>
                <w:szCs w:val="16"/>
                <w:lang w:val="es-MX"/>
              </w:rPr>
            </w:pPr>
            <w:r w:rsidRPr="008C4AB4">
              <w:rPr>
                <w:rFonts w:ascii="Verdana" w:eastAsia="MS Mincho" w:hAnsi="Verdana"/>
                <w:i/>
                <w:iCs/>
                <w:color w:val="0000FF"/>
                <w:sz w:val="16"/>
                <w:szCs w:val="16"/>
                <w:lang w:val="es-MX"/>
              </w:rPr>
              <w:t>Fracción reformada DOF 27-05-1987</w:t>
            </w:r>
          </w:p>
        </w:tc>
        <w:tc>
          <w:tcPr>
            <w:tcW w:w="4811" w:type="dxa"/>
          </w:tcPr>
          <w:p w14:paraId="603E2F45" w14:textId="6F513538" w:rsidR="000C36FE" w:rsidRPr="00FD526D" w:rsidRDefault="000C36FE" w:rsidP="000C36FE">
            <w:pPr>
              <w:pStyle w:val="PlainText"/>
              <w:jc w:val="right"/>
              <w:rPr>
                <w:rFonts w:ascii="Verdana" w:eastAsia="MS Mincho" w:hAnsi="Verdana"/>
                <w:i/>
                <w:iCs/>
                <w:color w:val="0000FF"/>
                <w:sz w:val="16"/>
                <w:szCs w:val="16"/>
                <w:lang w:val="en-US"/>
              </w:rPr>
            </w:pPr>
            <w:r w:rsidRPr="00FD526D">
              <w:rPr>
                <w:rFonts w:ascii="Verdana" w:hAnsi="Verdana"/>
                <w:i/>
                <w:iCs/>
                <w:color w:val="0000FF"/>
                <w:sz w:val="16"/>
                <w:szCs w:val="16"/>
                <w:lang w:val="en-US"/>
              </w:rPr>
              <w:t>Section</w:t>
            </w:r>
            <w:r w:rsidRPr="0048788B">
              <w:rPr>
                <w:rFonts w:ascii="Verdana" w:hAnsi="Verdana"/>
                <w:i/>
                <w:iCs/>
                <w:color w:val="0000FF"/>
                <w:sz w:val="16"/>
                <w:szCs w:val="16"/>
                <w:lang w:val="en-US"/>
              </w:rPr>
              <w:t xml:space="preserve"> reformed DOF </w:t>
            </w:r>
            <w:r>
              <w:rPr>
                <w:rFonts w:ascii="Verdana" w:hAnsi="Verdana"/>
                <w:i/>
                <w:iCs/>
                <w:color w:val="0000FF"/>
                <w:sz w:val="16"/>
                <w:szCs w:val="16"/>
                <w:lang w:val="en-US"/>
              </w:rPr>
              <w:t>27-05-1987</w:t>
            </w:r>
          </w:p>
        </w:tc>
      </w:tr>
      <w:tr w:rsidR="000C36FE" w:rsidRPr="008C4AB4" w14:paraId="1BF7F624" w14:textId="77777777" w:rsidTr="003B0EAD">
        <w:tc>
          <w:tcPr>
            <w:tcW w:w="4811" w:type="dxa"/>
            <w:shd w:val="clear" w:color="auto" w:fill="auto"/>
          </w:tcPr>
          <w:p w14:paraId="7069D41F" w14:textId="77777777" w:rsidR="000C36FE" w:rsidRPr="008C4AB4" w:rsidRDefault="000C36FE" w:rsidP="000C36FE">
            <w:pPr>
              <w:pStyle w:val="PlainText"/>
              <w:jc w:val="both"/>
              <w:rPr>
                <w:rFonts w:ascii="Verdana" w:eastAsia="MS Mincho" w:hAnsi="Verdana" w:cs="Arial"/>
                <w:sz w:val="16"/>
                <w:szCs w:val="16"/>
              </w:rPr>
            </w:pPr>
          </w:p>
        </w:tc>
        <w:tc>
          <w:tcPr>
            <w:tcW w:w="4811" w:type="dxa"/>
          </w:tcPr>
          <w:p w14:paraId="26FB910A" w14:textId="61C55988"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0C36FE" w:rsidRPr="008C4AB4" w14:paraId="59D297C2" w14:textId="77777777" w:rsidTr="003B0EAD">
        <w:tc>
          <w:tcPr>
            <w:tcW w:w="4811" w:type="dxa"/>
            <w:shd w:val="clear" w:color="auto" w:fill="auto"/>
          </w:tcPr>
          <w:p w14:paraId="12AA7DD3" w14:textId="77777777" w:rsidR="000C36FE" w:rsidRPr="008C4AB4" w:rsidRDefault="000C36FE" w:rsidP="000C36FE">
            <w:pPr>
              <w:pStyle w:val="PlainText"/>
              <w:jc w:val="both"/>
              <w:rPr>
                <w:rFonts w:ascii="Verdana" w:eastAsia="MS Mincho" w:hAnsi="Verdana" w:cs="Arial"/>
                <w:sz w:val="16"/>
                <w:szCs w:val="16"/>
              </w:rPr>
            </w:pPr>
            <w:r w:rsidRPr="008C4AB4">
              <w:rPr>
                <w:rFonts w:ascii="Verdana" w:eastAsia="MS Mincho" w:hAnsi="Verdana" w:cs="Arial"/>
                <w:b/>
                <w:bCs/>
                <w:sz w:val="16"/>
                <w:szCs w:val="16"/>
              </w:rPr>
              <w:t xml:space="preserve">V. </w:t>
            </w:r>
            <w:r w:rsidRPr="008C4AB4">
              <w:rPr>
                <w:rFonts w:ascii="Verdana" w:eastAsia="MS Mincho" w:hAnsi="Verdana" w:cs="Arial"/>
                <w:b/>
                <w:bCs/>
                <w:sz w:val="16"/>
                <w:szCs w:val="16"/>
              </w:rPr>
              <w:tab/>
            </w:r>
            <w:r w:rsidRPr="008C4AB4">
              <w:rPr>
                <w:rFonts w:ascii="Verdana" w:eastAsia="MS Mincho" w:hAnsi="Verdana" w:cs="Arial"/>
                <w:sz w:val="16"/>
                <w:szCs w:val="16"/>
              </w:rPr>
              <w:t>Fomento Sanitario</w:t>
            </w:r>
          </w:p>
        </w:tc>
        <w:tc>
          <w:tcPr>
            <w:tcW w:w="4811" w:type="dxa"/>
          </w:tcPr>
          <w:p w14:paraId="31A9CAB7" w14:textId="6B08A8D2" w:rsidR="000C36FE" w:rsidRPr="00FD526D" w:rsidRDefault="000C36FE" w:rsidP="000C36FE">
            <w:pPr>
              <w:pStyle w:val="PlainText"/>
              <w:jc w:val="both"/>
              <w:rPr>
                <w:rFonts w:ascii="Verdana" w:eastAsia="MS Mincho" w:hAnsi="Verdana" w:cs="Arial"/>
                <w:b/>
                <w:bCs/>
                <w:sz w:val="16"/>
                <w:szCs w:val="16"/>
                <w:lang w:val="en-US"/>
              </w:rPr>
            </w:pPr>
            <w:r w:rsidRPr="0048788B">
              <w:rPr>
                <w:rFonts w:ascii="Verdana" w:hAnsi="Verdana"/>
                <w:b/>
                <w:bCs/>
                <w:sz w:val="16"/>
                <w:szCs w:val="16"/>
                <w:lang w:val="en-US"/>
              </w:rPr>
              <w:t xml:space="preserve">V. </w:t>
            </w:r>
            <w:r w:rsidRPr="0048788B">
              <w:rPr>
                <w:rFonts w:ascii="Verdana" w:hAnsi="Verdana"/>
                <w:sz w:val="16"/>
                <w:szCs w:val="16"/>
                <w:lang w:val="en-US"/>
              </w:rPr>
              <w:t>Health Promotion</w:t>
            </w:r>
            <w:r w:rsidRPr="0048788B">
              <w:rPr>
                <w:rFonts w:ascii="Verdana" w:hAnsi="Verdana"/>
                <w:b/>
                <w:bCs/>
                <w:sz w:val="16"/>
                <w:szCs w:val="16"/>
                <w:lang w:val="en-US"/>
              </w:rPr>
              <w:t xml:space="preserve">              </w:t>
            </w:r>
          </w:p>
        </w:tc>
      </w:tr>
      <w:tr w:rsidR="000C36FE" w:rsidRPr="008C4AB4" w14:paraId="657F5863" w14:textId="77777777" w:rsidTr="003B0EAD">
        <w:tc>
          <w:tcPr>
            <w:tcW w:w="4811" w:type="dxa"/>
            <w:shd w:val="clear" w:color="auto" w:fill="auto"/>
          </w:tcPr>
          <w:p w14:paraId="7F14E00A" w14:textId="77777777" w:rsidR="000C36FE" w:rsidRPr="008C4AB4" w:rsidRDefault="000C36FE" w:rsidP="000C36FE">
            <w:pPr>
              <w:pStyle w:val="PlainText"/>
              <w:jc w:val="right"/>
              <w:rPr>
                <w:rFonts w:ascii="Verdana" w:eastAsia="MS Mincho" w:hAnsi="Verdana"/>
                <w:i/>
                <w:iCs/>
                <w:color w:val="0000FF"/>
                <w:sz w:val="16"/>
                <w:szCs w:val="16"/>
                <w:lang w:val="es-MX"/>
              </w:rPr>
            </w:pPr>
            <w:r w:rsidRPr="008C4AB4">
              <w:rPr>
                <w:rFonts w:ascii="Verdana" w:eastAsia="MS Mincho" w:hAnsi="Verdana"/>
                <w:i/>
                <w:iCs/>
                <w:color w:val="0000FF"/>
                <w:sz w:val="16"/>
                <w:szCs w:val="16"/>
                <w:lang w:val="es-MX"/>
              </w:rPr>
              <w:t>Fracción adicionada DOF 27-05-1987</w:t>
            </w:r>
          </w:p>
        </w:tc>
        <w:tc>
          <w:tcPr>
            <w:tcW w:w="4811" w:type="dxa"/>
          </w:tcPr>
          <w:p w14:paraId="5EE3D56B" w14:textId="02D6D24D" w:rsidR="000C36FE" w:rsidRPr="00FD526D" w:rsidRDefault="000C36FE" w:rsidP="000C36FE">
            <w:pPr>
              <w:pStyle w:val="PlainText"/>
              <w:jc w:val="right"/>
              <w:rPr>
                <w:rFonts w:ascii="Verdana" w:eastAsia="MS Mincho" w:hAnsi="Verdana"/>
                <w:i/>
                <w:iCs/>
                <w:color w:val="0000FF"/>
                <w:sz w:val="16"/>
                <w:szCs w:val="16"/>
                <w:lang w:val="en-US"/>
              </w:rPr>
            </w:pPr>
            <w:r w:rsidRPr="00FD526D">
              <w:rPr>
                <w:rFonts w:ascii="Verdana" w:hAnsi="Verdana"/>
                <w:i/>
                <w:iCs/>
                <w:color w:val="0000FF"/>
                <w:sz w:val="16"/>
                <w:szCs w:val="16"/>
                <w:lang w:val="en-US"/>
              </w:rPr>
              <w:t>Section</w:t>
            </w:r>
            <w:r w:rsidRPr="0048788B">
              <w:rPr>
                <w:rFonts w:ascii="Verdana" w:hAnsi="Verdana"/>
                <w:i/>
                <w:iCs/>
                <w:color w:val="0000FF"/>
                <w:sz w:val="16"/>
                <w:szCs w:val="16"/>
                <w:lang w:val="en-US"/>
              </w:rPr>
              <w:t xml:space="preserve"> added DOF </w:t>
            </w:r>
            <w:r>
              <w:rPr>
                <w:rFonts w:ascii="Verdana" w:hAnsi="Verdana"/>
                <w:i/>
                <w:iCs/>
                <w:color w:val="0000FF"/>
                <w:sz w:val="16"/>
                <w:szCs w:val="16"/>
                <w:lang w:val="en-US"/>
              </w:rPr>
              <w:t>27-05-1987</w:t>
            </w:r>
          </w:p>
        </w:tc>
      </w:tr>
      <w:tr w:rsidR="000C36FE" w:rsidRPr="008C4AB4" w14:paraId="23D8361F" w14:textId="77777777" w:rsidTr="003B0EAD">
        <w:tc>
          <w:tcPr>
            <w:tcW w:w="4811" w:type="dxa"/>
            <w:shd w:val="clear" w:color="auto" w:fill="auto"/>
          </w:tcPr>
          <w:p w14:paraId="616ECB18" w14:textId="77777777" w:rsidR="000C36FE" w:rsidRPr="008C4AB4" w:rsidRDefault="000C36FE" w:rsidP="000C36FE">
            <w:pPr>
              <w:pStyle w:val="PlainText"/>
              <w:jc w:val="both"/>
              <w:rPr>
                <w:rFonts w:ascii="Verdana" w:eastAsia="MS Mincho" w:hAnsi="Verdana" w:cs="Arial"/>
                <w:sz w:val="16"/>
                <w:szCs w:val="16"/>
              </w:rPr>
            </w:pPr>
          </w:p>
        </w:tc>
        <w:tc>
          <w:tcPr>
            <w:tcW w:w="4811" w:type="dxa"/>
          </w:tcPr>
          <w:p w14:paraId="72723E98" w14:textId="5644FDA0"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0C36FE" w:rsidRPr="008C4AB4" w14:paraId="6431AFA6" w14:textId="77777777" w:rsidTr="003B0EAD">
        <w:tc>
          <w:tcPr>
            <w:tcW w:w="4811" w:type="dxa"/>
            <w:shd w:val="clear" w:color="auto" w:fill="auto"/>
          </w:tcPr>
          <w:p w14:paraId="38A10221" w14:textId="77777777" w:rsidR="000C36FE" w:rsidRPr="008C4AB4" w:rsidRDefault="000C36FE" w:rsidP="000C36FE">
            <w:pPr>
              <w:pStyle w:val="PlainText"/>
              <w:jc w:val="center"/>
              <w:rPr>
                <w:rFonts w:ascii="Verdana" w:eastAsia="MS Mincho" w:hAnsi="Verdana" w:cs="Arial"/>
                <w:b/>
                <w:bCs/>
                <w:sz w:val="16"/>
                <w:szCs w:val="16"/>
              </w:rPr>
            </w:pPr>
            <w:r w:rsidRPr="008C4AB4">
              <w:rPr>
                <w:rFonts w:ascii="Verdana" w:eastAsia="MS Mincho" w:hAnsi="Verdana" w:cs="Arial"/>
                <w:b/>
                <w:bCs/>
                <w:sz w:val="16"/>
                <w:szCs w:val="16"/>
              </w:rPr>
              <w:t>CAPITULO II</w:t>
            </w:r>
          </w:p>
        </w:tc>
        <w:tc>
          <w:tcPr>
            <w:tcW w:w="4811" w:type="dxa"/>
          </w:tcPr>
          <w:p w14:paraId="13DB6EAD" w14:textId="2FC2C715" w:rsidR="000C36FE" w:rsidRPr="00FD526D" w:rsidRDefault="000C36FE" w:rsidP="000C36FE">
            <w:pPr>
              <w:pStyle w:val="PlainText"/>
              <w:jc w:val="center"/>
              <w:rPr>
                <w:rFonts w:ascii="Verdana" w:eastAsia="MS Mincho" w:hAnsi="Verdana" w:cs="Arial"/>
                <w:b/>
                <w:bCs/>
                <w:sz w:val="16"/>
                <w:szCs w:val="16"/>
                <w:lang w:val="en-US"/>
              </w:rPr>
            </w:pPr>
            <w:r w:rsidRPr="0048788B">
              <w:rPr>
                <w:rFonts w:ascii="Verdana" w:hAnsi="Verdana"/>
                <w:b/>
                <w:bCs/>
                <w:sz w:val="16"/>
                <w:szCs w:val="16"/>
                <w:lang w:val="en-US"/>
              </w:rPr>
              <w:t>CHAPTER II</w:t>
            </w:r>
          </w:p>
        </w:tc>
      </w:tr>
      <w:tr w:rsidR="000C36FE" w:rsidRPr="008C4AB4" w14:paraId="2DC0E7C2" w14:textId="77777777" w:rsidTr="003B0EAD">
        <w:tc>
          <w:tcPr>
            <w:tcW w:w="4811" w:type="dxa"/>
            <w:shd w:val="clear" w:color="auto" w:fill="auto"/>
          </w:tcPr>
          <w:p w14:paraId="612C541C" w14:textId="77777777" w:rsidR="000C36FE" w:rsidRPr="008C4AB4" w:rsidRDefault="000C36FE" w:rsidP="000C36FE">
            <w:pPr>
              <w:pStyle w:val="PlainText"/>
              <w:jc w:val="center"/>
              <w:rPr>
                <w:rFonts w:ascii="Verdana" w:eastAsia="MS Mincho" w:hAnsi="Verdana" w:cs="Arial"/>
                <w:b/>
                <w:bCs/>
                <w:sz w:val="16"/>
                <w:szCs w:val="16"/>
              </w:rPr>
            </w:pPr>
            <w:r w:rsidRPr="008C4AB4">
              <w:rPr>
                <w:rFonts w:ascii="Verdana" w:eastAsia="MS Mincho" w:hAnsi="Verdana" w:cs="Arial"/>
                <w:b/>
                <w:bCs/>
                <w:sz w:val="16"/>
                <w:szCs w:val="16"/>
              </w:rPr>
              <w:t>Educación para la Salud</w:t>
            </w:r>
          </w:p>
        </w:tc>
        <w:tc>
          <w:tcPr>
            <w:tcW w:w="4811" w:type="dxa"/>
          </w:tcPr>
          <w:p w14:paraId="7CA3AA15" w14:textId="5E5C2FF1" w:rsidR="000C36FE" w:rsidRPr="00FD526D" w:rsidRDefault="000C36FE" w:rsidP="000C36FE">
            <w:pPr>
              <w:pStyle w:val="PlainText"/>
              <w:jc w:val="center"/>
              <w:rPr>
                <w:rFonts w:ascii="Verdana" w:eastAsia="MS Mincho" w:hAnsi="Verdana" w:cs="Arial"/>
                <w:b/>
                <w:bCs/>
                <w:sz w:val="16"/>
                <w:szCs w:val="16"/>
                <w:lang w:val="en-US"/>
              </w:rPr>
            </w:pPr>
            <w:r w:rsidRPr="0048788B">
              <w:rPr>
                <w:rFonts w:ascii="Verdana" w:hAnsi="Verdana"/>
                <w:b/>
                <w:bCs/>
                <w:sz w:val="16"/>
                <w:szCs w:val="16"/>
                <w:lang w:val="en-US"/>
              </w:rPr>
              <w:t>Education for health</w:t>
            </w:r>
          </w:p>
        </w:tc>
      </w:tr>
      <w:tr w:rsidR="000C36FE" w:rsidRPr="008C4AB4" w14:paraId="59DFAE56" w14:textId="77777777" w:rsidTr="003B0EAD">
        <w:tc>
          <w:tcPr>
            <w:tcW w:w="4811" w:type="dxa"/>
            <w:shd w:val="clear" w:color="auto" w:fill="auto"/>
          </w:tcPr>
          <w:p w14:paraId="5C87C854" w14:textId="77777777" w:rsidR="000C36FE" w:rsidRPr="008C4AB4" w:rsidRDefault="000C36FE" w:rsidP="000C36FE">
            <w:pPr>
              <w:pStyle w:val="PlainText"/>
              <w:jc w:val="both"/>
              <w:rPr>
                <w:rFonts w:ascii="Verdana" w:eastAsia="MS Mincho" w:hAnsi="Verdana" w:cs="Arial"/>
                <w:sz w:val="16"/>
                <w:szCs w:val="16"/>
              </w:rPr>
            </w:pPr>
          </w:p>
        </w:tc>
        <w:tc>
          <w:tcPr>
            <w:tcW w:w="4811" w:type="dxa"/>
          </w:tcPr>
          <w:p w14:paraId="601D29F6" w14:textId="11A81D0D"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0C36FE" w:rsidRPr="000955D6" w14:paraId="236781C8" w14:textId="77777777" w:rsidTr="003B0EAD">
        <w:tc>
          <w:tcPr>
            <w:tcW w:w="4811" w:type="dxa"/>
            <w:shd w:val="clear" w:color="auto" w:fill="auto"/>
          </w:tcPr>
          <w:p w14:paraId="75300FA0" w14:textId="77777777" w:rsidR="000C36FE" w:rsidRPr="008C4AB4" w:rsidRDefault="000C36FE" w:rsidP="000C36FE">
            <w:pPr>
              <w:pStyle w:val="Texto"/>
              <w:spacing w:after="0" w:line="240" w:lineRule="auto"/>
              <w:ind w:firstLine="0"/>
              <w:rPr>
                <w:rFonts w:ascii="Verdana" w:hAnsi="Verdana"/>
                <w:sz w:val="16"/>
                <w:szCs w:val="16"/>
              </w:rPr>
            </w:pPr>
            <w:bookmarkStart w:id="141" w:name="Artículo_112"/>
            <w:r w:rsidRPr="008C4AB4">
              <w:rPr>
                <w:rFonts w:ascii="Verdana" w:hAnsi="Verdana"/>
                <w:b/>
                <w:bCs/>
                <w:sz w:val="16"/>
                <w:szCs w:val="16"/>
              </w:rPr>
              <w:t>Artículo 112</w:t>
            </w:r>
            <w:bookmarkEnd w:id="141"/>
            <w:r w:rsidRPr="008C4AB4">
              <w:rPr>
                <w:rFonts w:ascii="Verdana" w:hAnsi="Verdana"/>
                <w:b/>
                <w:bCs/>
                <w:sz w:val="16"/>
                <w:szCs w:val="16"/>
              </w:rPr>
              <w:t>.</w:t>
            </w:r>
            <w:r w:rsidRPr="008C4AB4">
              <w:rPr>
                <w:rFonts w:ascii="Verdana" w:hAnsi="Verdana"/>
                <w:sz w:val="16"/>
                <w:szCs w:val="16"/>
              </w:rPr>
              <w:t xml:space="preserve"> La educación para la salud tiene por objeto:</w:t>
            </w:r>
          </w:p>
        </w:tc>
        <w:tc>
          <w:tcPr>
            <w:tcW w:w="4811" w:type="dxa"/>
          </w:tcPr>
          <w:p w14:paraId="4FD46D07" w14:textId="79A0DB18" w:rsidR="000C36FE" w:rsidRPr="00FD526D" w:rsidRDefault="000C36FE" w:rsidP="000C36FE">
            <w:pPr>
              <w:pStyle w:val="Texto"/>
              <w:spacing w:after="0" w:line="240" w:lineRule="auto"/>
              <w:ind w:firstLine="0"/>
              <w:rPr>
                <w:rFonts w:ascii="Verdana" w:hAnsi="Verdana"/>
                <w:b/>
                <w:bCs/>
                <w:sz w:val="16"/>
                <w:szCs w:val="16"/>
                <w:lang w:val="en-US"/>
              </w:rPr>
            </w:pPr>
            <w:r w:rsidRPr="0048788B">
              <w:rPr>
                <w:rFonts w:ascii="Verdana" w:hAnsi="Verdana" w:cs="Times New Roman"/>
                <w:b/>
                <w:bCs/>
                <w:sz w:val="16"/>
                <w:szCs w:val="16"/>
                <w:lang w:val="en-US"/>
              </w:rPr>
              <w:t xml:space="preserve">Article 112. </w:t>
            </w:r>
            <w:r>
              <w:rPr>
                <w:rFonts w:ascii="Verdana" w:hAnsi="Verdana" w:cs="Times New Roman"/>
                <w:sz w:val="16"/>
                <w:szCs w:val="16"/>
                <w:lang w:val="en-US"/>
              </w:rPr>
              <w:t xml:space="preserve">Education for health has the purpose of: </w:t>
            </w:r>
          </w:p>
        </w:tc>
      </w:tr>
      <w:tr w:rsidR="000C36FE" w:rsidRPr="000955D6" w14:paraId="62074F00" w14:textId="77777777" w:rsidTr="003B0EAD">
        <w:tc>
          <w:tcPr>
            <w:tcW w:w="4811" w:type="dxa"/>
            <w:shd w:val="clear" w:color="auto" w:fill="auto"/>
          </w:tcPr>
          <w:p w14:paraId="54EAA022" w14:textId="77777777" w:rsidR="000C36FE" w:rsidRPr="00F65811" w:rsidRDefault="000C36FE" w:rsidP="000C36FE">
            <w:pPr>
              <w:pStyle w:val="PlainText"/>
              <w:jc w:val="both"/>
              <w:rPr>
                <w:rFonts w:ascii="Verdana" w:eastAsia="MS Mincho" w:hAnsi="Verdana" w:cs="Arial"/>
                <w:sz w:val="16"/>
                <w:szCs w:val="16"/>
                <w:lang w:val="en-US"/>
              </w:rPr>
            </w:pPr>
          </w:p>
        </w:tc>
        <w:tc>
          <w:tcPr>
            <w:tcW w:w="4811" w:type="dxa"/>
          </w:tcPr>
          <w:p w14:paraId="480E2752" w14:textId="3989882A"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0C36FE" w:rsidRPr="000955D6" w14:paraId="60F01DC2" w14:textId="77777777" w:rsidTr="003B0EAD">
        <w:tc>
          <w:tcPr>
            <w:tcW w:w="4811" w:type="dxa"/>
            <w:shd w:val="clear" w:color="auto" w:fill="auto"/>
          </w:tcPr>
          <w:p w14:paraId="4D6EA783" w14:textId="77777777" w:rsidR="000C36FE" w:rsidRPr="008C4AB4" w:rsidRDefault="000C36FE" w:rsidP="000C36FE">
            <w:pPr>
              <w:pStyle w:val="PlainText"/>
              <w:jc w:val="both"/>
              <w:rPr>
                <w:rFonts w:ascii="Verdana" w:eastAsia="MS Mincho" w:hAnsi="Verdana" w:cs="Arial"/>
                <w:sz w:val="16"/>
                <w:szCs w:val="16"/>
              </w:rPr>
            </w:pPr>
            <w:r w:rsidRPr="008C4AB4">
              <w:rPr>
                <w:rFonts w:ascii="Verdana" w:eastAsia="MS Mincho" w:hAnsi="Verdana" w:cs="Arial"/>
                <w:b/>
                <w:bCs/>
                <w:sz w:val="16"/>
                <w:szCs w:val="16"/>
              </w:rPr>
              <w:t xml:space="preserve">I. </w:t>
            </w:r>
            <w:r w:rsidRPr="008C4AB4">
              <w:rPr>
                <w:rFonts w:ascii="Verdana" w:eastAsia="MS Mincho" w:hAnsi="Verdana" w:cs="Arial"/>
                <w:sz w:val="16"/>
                <w:szCs w:val="16"/>
              </w:rPr>
              <w:t>Fomentar en la población el desarrollo de actitudes y conductas que le permitan participar en la prevención de enfermedades individuales, colectivas y accidentes, y protegerse de los riesgos que pongan en peligro su salud;</w:t>
            </w:r>
          </w:p>
        </w:tc>
        <w:tc>
          <w:tcPr>
            <w:tcW w:w="4811" w:type="dxa"/>
          </w:tcPr>
          <w:p w14:paraId="291D37BD" w14:textId="6C399231" w:rsidR="000C36FE" w:rsidRPr="00FD526D" w:rsidRDefault="000C36FE" w:rsidP="000C36FE">
            <w:pPr>
              <w:pStyle w:val="PlainText"/>
              <w:jc w:val="both"/>
              <w:rPr>
                <w:rFonts w:ascii="Verdana" w:eastAsia="MS Mincho" w:hAnsi="Verdana" w:cs="Arial"/>
                <w:b/>
                <w:bCs/>
                <w:sz w:val="16"/>
                <w:szCs w:val="16"/>
                <w:lang w:val="en-US"/>
              </w:rPr>
            </w:pPr>
            <w:r w:rsidRPr="0048788B">
              <w:rPr>
                <w:rFonts w:ascii="Verdana" w:hAnsi="Verdana"/>
                <w:b/>
                <w:bCs/>
                <w:sz w:val="16"/>
                <w:szCs w:val="16"/>
                <w:lang w:val="en-US"/>
              </w:rPr>
              <w:t xml:space="preserve">I. </w:t>
            </w:r>
            <w:r w:rsidRPr="0048788B">
              <w:rPr>
                <w:rFonts w:ascii="Verdana" w:hAnsi="Verdana"/>
                <w:sz w:val="16"/>
                <w:szCs w:val="16"/>
                <w:lang w:val="en-US"/>
              </w:rPr>
              <w:t>Encourage in the population the development of attitudes and behaviors that allow them to participate in the prevention of individual and collective diseases and accidents, and protect themselves from risks that endanger their health;</w:t>
            </w:r>
          </w:p>
        </w:tc>
      </w:tr>
      <w:tr w:rsidR="000C36FE" w:rsidRPr="000955D6" w14:paraId="3B7946D1" w14:textId="77777777" w:rsidTr="003B0EAD">
        <w:tc>
          <w:tcPr>
            <w:tcW w:w="4811" w:type="dxa"/>
            <w:shd w:val="clear" w:color="auto" w:fill="auto"/>
          </w:tcPr>
          <w:p w14:paraId="76B27BFB" w14:textId="77777777" w:rsidR="000C36FE" w:rsidRPr="00F65811" w:rsidRDefault="000C36FE" w:rsidP="000C36FE">
            <w:pPr>
              <w:pStyle w:val="PlainText"/>
              <w:jc w:val="both"/>
              <w:rPr>
                <w:rFonts w:ascii="Verdana" w:eastAsia="MS Mincho" w:hAnsi="Verdana" w:cs="Arial"/>
                <w:sz w:val="16"/>
                <w:szCs w:val="16"/>
                <w:lang w:val="en-US"/>
              </w:rPr>
            </w:pPr>
          </w:p>
        </w:tc>
        <w:tc>
          <w:tcPr>
            <w:tcW w:w="4811" w:type="dxa"/>
          </w:tcPr>
          <w:p w14:paraId="384B4A97" w14:textId="77AA40F5"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0C36FE" w:rsidRPr="000955D6" w14:paraId="4BA19FDE" w14:textId="77777777" w:rsidTr="003B0EAD">
        <w:tc>
          <w:tcPr>
            <w:tcW w:w="4811" w:type="dxa"/>
            <w:shd w:val="clear" w:color="auto" w:fill="auto"/>
          </w:tcPr>
          <w:p w14:paraId="369E901A" w14:textId="77777777" w:rsidR="000C36FE" w:rsidRPr="008C4AB4" w:rsidRDefault="000C36FE" w:rsidP="000C36FE">
            <w:pPr>
              <w:pStyle w:val="PlainText"/>
              <w:jc w:val="both"/>
              <w:rPr>
                <w:rFonts w:ascii="Verdana" w:eastAsia="MS Mincho" w:hAnsi="Verdana" w:cs="Arial"/>
                <w:sz w:val="16"/>
                <w:szCs w:val="16"/>
              </w:rPr>
            </w:pPr>
            <w:r w:rsidRPr="008C4AB4">
              <w:rPr>
                <w:rFonts w:ascii="Verdana" w:eastAsia="MS Mincho" w:hAnsi="Verdana" w:cs="Arial"/>
                <w:b/>
                <w:bCs/>
                <w:sz w:val="16"/>
                <w:szCs w:val="16"/>
              </w:rPr>
              <w:t xml:space="preserve">II. </w:t>
            </w:r>
            <w:r w:rsidRPr="008C4AB4">
              <w:rPr>
                <w:rFonts w:ascii="Verdana" w:eastAsia="MS Mincho" w:hAnsi="Verdana" w:cs="Arial"/>
                <w:sz w:val="16"/>
                <w:szCs w:val="16"/>
              </w:rPr>
              <w:t>Proporcionar a la población los conocimientos sobre las causas de las enfermedades y de los daños provocados por los efectos nocivos del ambiente en la salud, y</w:t>
            </w:r>
          </w:p>
        </w:tc>
        <w:tc>
          <w:tcPr>
            <w:tcW w:w="4811" w:type="dxa"/>
          </w:tcPr>
          <w:p w14:paraId="7C0AF68E" w14:textId="598AEB37" w:rsidR="000C36FE" w:rsidRPr="00FD526D" w:rsidRDefault="000C36FE" w:rsidP="000C36FE">
            <w:pPr>
              <w:pStyle w:val="PlainText"/>
              <w:jc w:val="both"/>
              <w:rPr>
                <w:rFonts w:ascii="Verdana" w:eastAsia="MS Mincho" w:hAnsi="Verdana" w:cs="Arial"/>
                <w:b/>
                <w:bCs/>
                <w:sz w:val="16"/>
                <w:szCs w:val="16"/>
                <w:lang w:val="en-US"/>
              </w:rPr>
            </w:pPr>
            <w:r w:rsidRPr="0048788B">
              <w:rPr>
                <w:rFonts w:ascii="Verdana" w:hAnsi="Verdana"/>
                <w:b/>
                <w:bCs/>
                <w:sz w:val="16"/>
                <w:szCs w:val="16"/>
                <w:lang w:val="en-US"/>
              </w:rPr>
              <w:t xml:space="preserve">II. </w:t>
            </w:r>
            <w:r w:rsidRPr="0048788B">
              <w:rPr>
                <w:rFonts w:ascii="Verdana" w:hAnsi="Verdana"/>
                <w:sz w:val="16"/>
                <w:szCs w:val="16"/>
                <w:lang w:val="en-US"/>
              </w:rPr>
              <w:t>Provide the population with knowledge about the causes of disease and damage caused by the harmful effects of the environment on health, and</w:t>
            </w:r>
          </w:p>
        </w:tc>
      </w:tr>
      <w:tr w:rsidR="000C36FE" w:rsidRPr="000955D6" w14:paraId="32CC8887" w14:textId="77777777" w:rsidTr="003B0EAD">
        <w:tc>
          <w:tcPr>
            <w:tcW w:w="4811" w:type="dxa"/>
            <w:shd w:val="clear" w:color="auto" w:fill="auto"/>
          </w:tcPr>
          <w:p w14:paraId="127EF246" w14:textId="77777777" w:rsidR="000C36FE" w:rsidRPr="00F65811" w:rsidRDefault="000C36FE" w:rsidP="000C36FE">
            <w:pPr>
              <w:pStyle w:val="PlainText"/>
              <w:jc w:val="both"/>
              <w:rPr>
                <w:rFonts w:ascii="Verdana" w:eastAsia="MS Mincho" w:hAnsi="Verdana" w:cs="Arial"/>
                <w:sz w:val="16"/>
                <w:szCs w:val="16"/>
                <w:lang w:val="en-US"/>
              </w:rPr>
            </w:pPr>
          </w:p>
        </w:tc>
        <w:tc>
          <w:tcPr>
            <w:tcW w:w="4811" w:type="dxa"/>
          </w:tcPr>
          <w:p w14:paraId="2B212D1D" w14:textId="416E92B1"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0C36FE" w:rsidRPr="000955D6" w14:paraId="03DB0CD9" w14:textId="77777777" w:rsidTr="003B0EAD">
        <w:tc>
          <w:tcPr>
            <w:tcW w:w="4811" w:type="dxa"/>
            <w:shd w:val="clear" w:color="auto" w:fill="auto"/>
          </w:tcPr>
          <w:p w14:paraId="6B9E7875" w14:textId="77777777" w:rsidR="000C36FE" w:rsidRPr="008C4AB4" w:rsidRDefault="000C36FE" w:rsidP="000C36FE">
            <w:pPr>
              <w:pStyle w:val="Texto"/>
              <w:spacing w:after="0" w:line="240" w:lineRule="auto"/>
              <w:ind w:firstLine="0"/>
              <w:rPr>
                <w:rFonts w:ascii="Verdana" w:eastAsia="Calibri" w:hAnsi="Verdana"/>
                <w:sz w:val="16"/>
                <w:szCs w:val="16"/>
              </w:rPr>
            </w:pPr>
            <w:r w:rsidRPr="008C4AB4">
              <w:rPr>
                <w:rFonts w:ascii="Verdana" w:eastAsia="Calibri" w:hAnsi="Verdana"/>
                <w:b/>
                <w:sz w:val="16"/>
                <w:szCs w:val="16"/>
              </w:rPr>
              <w:t>III.</w:t>
            </w:r>
            <w:r w:rsidRPr="008C4AB4">
              <w:rPr>
                <w:rFonts w:ascii="Verdana" w:eastAsia="Calibri" w:hAnsi="Verdana"/>
                <w:sz w:val="16"/>
                <w:szCs w:val="16"/>
              </w:rPr>
              <w:t xml:space="preserve"> Orientar y capacitar a la población preferentemente en materia de nutrición, alimentación nutritiva, suficiente y de calidad, activación física para la salud, salud mental, salud bucal, educación sexual, planificación familiar, cuidados paliativos, riesgos de automedicación, prevención de farmacodependencia, salud ocupacional, salud visual, salud auditiva, uso adecuado de los servicios de salud, prevención de accidentes, donación de órganos, tejidos y células con fines terapéuticos, prevención de la discapacidad y rehabilitación de las personas con discapacidad y detección oportuna de enfermedades, así como la prevención, diagnóstico y control de las enfermedades cardiovasculares.</w:t>
            </w:r>
          </w:p>
        </w:tc>
        <w:tc>
          <w:tcPr>
            <w:tcW w:w="4811" w:type="dxa"/>
          </w:tcPr>
          <w:p w14:paraId="39802368" w14:textId="0400A646" w:rsidR="000C36FE" w:rsidRPr="00FD526D" w:rsidRDefault="000C36FE" w:rsidP="000C36FE">
            <w:pPr>
              <w:pStyle w:val="Texto"/>
              <w:spacing w:after="0" w:line="240" w:lineRule="auto"/>
              <w:ind w:firstLine="0"/>
              <w:rPr>
                <w:rFonts w:ascii="Verdana" w:eastAsia="Calibri" w:hAnsi="Verdana"/>
                <w:b/>
                <w:sz w:val="16"/>
                <w:szCs w:val="16"/>
                <w:lang w:val="en-US"/>
              </w:rPr>
            </w:pPr>
            <w:r w:rsidRPr="0048788B">
              <w:rPr>
                <w:rFonts w:ascii="Verdana" w:hAnsi="Verdana" w:cs="Times New Roman"/>
                <w:b/>
                <w:bCs/>
                <w:sz w:val="16"/>
                <w:szCs w:val="16"/>
                <w:lang w:val="en-US"/>
              </w:rPr>
              <w:t xml:space="preserve">III. </w:t>
            </w:r>
            <w:r w:rsidRPr="0048788B">
              <w:rPr>
                <w:rFonts w:ascii="Verdana" w:hAnsi="Verdana" w:cs="Times New Roman"/>
                <w:sz w:val="16"/>
                <w:szCs w:val="16"/>
                <w:lang w:val="en-US"/>
              </w:rPr>
              <w:t xml:space="preserve">Guide and train the population preferably </w:t>
            </w:r>
            <w:r w:rsidRPr="00FD526D">
              <w:rPr>
                <w:rFonts w:ascii="Verdana" w:hAnsi="Verdana" w:cs="Times New Roman"/>
                <w:sz w:val="16"/>
                <w:szCs w:val="16"/>
                <w:lang w:val="en-US"/>
              </w:rPr>
              <w:t>under the terms</w:t>
            </w:r>
            <w:r w:rsidRPr="0048788B">
              <w:rPr>
                <w:rFonts w:ascii="Verdana" w:hAnsi="Verdana" w:cs="Times New Roman"/>
                <w:sz w:val="16"/>
                <w:szCs w:val="16"/>
                <w:lang w:val="en-US"/>
              </w:rPr>
              <w:t xml:space="preserve"> of nutrition, nutritious, sufficient and quality food, physical activation for health, mental health, oral health, sexual education, family planning, palliative care, risks of self-medication, prevention of drug dependence, occupational health, visual health, hearing health, proper use of health services, accident prevention, organ, tissue and cell donation for therapeutic purposes, disability prevention and rehabilitation of people with disabilities and timely detection of diseases, as well as the prevention, diagnosis and control of cardiovascular diseases.</w:t>
            </w:r>
          </w:p>
        </w:tc>
      </w:tr>
      <w:tr w:rsidR="000C36FE" w:rsidRPr="008C4AB4" w14:paraId="7A226EF3" w14:textId="77777777" w:rsidTr="003B0EAD">
        <w:tc>
          <w:tcPr>
            <w:tcW w:w="4811" w:type="dxa"/>
            <w:shd w:val="clear" w:color="auto" w:fill="auto"/>
          </w:tcPr>
          <w:p w14:paraId="05889FED" w14:textId="77777777" w:rsidR="000C36FE" w:rsidRPr="008C4AB4" w:rsidRDefault="000C36FE" w:rsidP="000C36FE">
            <w:pPr>
              <w:pStyle w:val="PlainText"/>
              <w:jc w:val="right"/>
              <w:rPr>
                <w:rFonts w:ascii="Verdana" w:eastAsia="MS Mincho" w:hAnsi="Verdana"/>
                <w:i/>
                <w:iCs/>
                <w:color w:val="0000FF"/>
                <w:sz w:val="16"/>
                <w:szCs w:val="16"/>
                <w:lang w:val="es-MX"/>
              </w:rPr>
            </w:pPr>
            <w:r w:rsidRPr="008C4AB4">
              <w:rPr>
                <w:rFonts w:ascii="Verdana" w:eastAsia="MS Mincho" w:hAnsi="Verdana"/>
                <w:i/>
                <w:iCs/>
                <w:color w:val="0000FF"/>
                <w:sz w:val="16"/>
                <w:szCs w:val="16"/>
                <w:lang w:val="es-MX"/>
              </w:rPr>
              <w:t>Fracción reformada DOF 24-02-2005, 05-01-2009, 08-04-2013, 20-04-2015, 14-10-2015, 01-06-2016</w:t>
            </w:r>
          </w:p>
        </w:tc>
        <w:tc>
          <w:tcPr>
            <w:tcW w:w="4811" w:type="dxa"/>
          </w:tcPr>
          <w:p w14:paraId="656BF853" w14:textId="02639F99" w:rsidR="000C36FE" w:rsidRPr="00FD526D" w:rsidRDefault="000C36FE" w:rsidP="000C36FE">
            <w:pPr>
              <w:pStyle w:val="PlainText"/>
              <w:jc w:val="right"/>
              <w:rPr>
                <w:rFonts w:ascii="Verdana" w:eastAsia="MS Mincho" w:hAnsi="Verdana"/>
                <w:i/>
                <w:iCs/>
                <w:color w:val="0000FF"/>
                <w:sz w:val="16"/>
                <w:szCs w:val="16"/>
                <w:lang w:val="en-US"/>
              </w:rPr>
            </w:pPr>
            <w:r w:rsidRPr="0048788B">
              <w:rPr>
                <w:rFonts w:ascii="Verdana" w:hAnsi="Verdana"/>
                <w:i/>
                <w:iCs/>
                <w:color w:val="0000FF"/>
                <w:sz w:val="16"/>
                <w:szCs w:val="16"/>
                <w:lang w:val="en-US"/>
              </w:rPr>
              <w:t xml:space="preserve">Section </w:t>
            </w:r>
            <w:r w:rsidRPr="00FD526D">
              <w:rPr>
                <w:rFonts w:ascii="Verdana" w:hAnsi="Verdana"/>
                <w:i/>
                <w:iCs/>
                <w:color w:val="0000FF"/>
                <w:sz w:val="16"/>
                <w:szCs w:val="16"/>
                <w:lang w:val="en-US"/>
              </w:rPr>
              <w:t>Reformed</w:t>
            </w:r>
            <w:r w:rsidRPr="0048788B">
              <w:rPr>
                <w:rFonts w:ascii="Verdana" w:hAnsi="Verdana"/>
                <w:i/>
                <w:iCs/>
                <w:color w:val="0000FF"/>
                <w:sz w:val="16"/>
                <w:szCs w:val="16"/>
                <w:lang w:val="en-US"/>
              </w:rPr>
              <w:t xml:space="preserve"> DOF </w:t>
            </w:r>
            <w:r>
              <w:rPr>
                <w:rFonts w:ascii="Verdana" w:hAnsi="Verdana"/>
                <w:i/>
                <w:iCs/>
                <w:color w:val="0000FF"/>
                <w:sz w:val="16"/>
                <w:szCs w:val="16"/>
                <w:lang w:val="en-US"/>
              </w:rPr>
              <w:t>24-02-2005</w:t>
            </w:r>
            <w:r w:rsidRPr="0048788B">
              <w:rPr>
                <w:rFonts w:ascii="Verdana" w:hAnsi="Verdana"/>
                <w:i/>
                <w:iCs/>
                <w:color w:val="0000FF"/>
                <w:sz w:val="16"/>
                <w:szCs w:val="16"/>
                <w:lang w:val="en-US"/>
              </w:rPr>
              <w:t xml:space="preserve">, </w:t>
            </w:r>
            <w:r>
              <w:rPr>
                <w:rFonts w:ascii="Verdana" w:hAnsi="Verdana"/>
                <w:i/>
                <w:iCs/>
                <w:color w:val="0000FF"/>
                <w:sz w:val="16"/>
                <w:szCs w:val="16"/>
                <w:lang w:val="en-US"/>
              </w:rPr>
              <w:t>05-01-2009</w:t>
            </w:r>
            <w:r w:rsidRPr="0048788B">
              <w:rPr>
                <w:rFonts w:ascii="Verdana" w:hAnsi="Verdana"/>
                <w:i/>
                <w:iCs/>
                <w:color w:val="0000FF"/>
                <w:sz w:val="16"/>
                <w:szCs w:val="16"/>
                <w:lang w:val="en-US"/>
              </w:rPr>
              <w:t xml:space="preserve">, </w:t>
            </w:r>
            <w:r>
              <w:rPr>
                <w:rFonts w:ascii="Verdana" w:hAnsi="Verdana"/>
                <w:i/>
                <w:iCs/>
                <w:color w:val="0000FF"/>
                <w:sz w:val="16"/>
                <w:szCs w:val="16"/>
                <w:lang w:val="en-US"/>
              </w:rPr>
              <w:t>08-04-2013</w:t>
            </w:r>
            <w:r w:rsidRPr="0048788B">
              <w:rPr>
                <w:rFonts w:ascii="Verdana" w:hAnsi="Verdana"/>
                <w:i/>
                <w:iCs/>
                <w:color w:val="0000FF"/>
                <w:sz w:val="16"/>
                <w:szCs w:val="16"/>
                <w:lang w:val="en-US"/>
              </w:rPr>
              <w:t xml:space="preserve">, </w:t>
            </w:r>
            <w:r>
              <w:rPr>
                <w:rFonts w:ascii="Verdana" w:hAnsi="Verdana"/>
                <w:i/>
                <w:iCs/>
                <w:color w:val="0000FF"/>
                <w:sz w:val="16"/>
                <w:szCs w:val="16"/>
                <w:lang w:val="en-US"/>
              </w:rPr>
              <w:t>20-04-2015</w:t>
            </w:r>
            <w:r w:rsidRPr="0048788B">
              <w:rPr>
                <w:rFonts w:ascii="Verdana" w:hAnsi="Verdana"/>
                <w:i/>
                <w:iCs/>
                <w:color w:val="0000FF"/>
                <w:sz w:val="16"/>
                <w:szCs w:val="16"/>
                <w:lang w:val="en-US"/>
              </w:rPr>
              <w:t xml:space="preserve">, </w:t>
            </w:r>
            <w:r>
              <w:rPr>
                <w:rFonts w:ascii="Verdana" w:hAnsi="Verdana"/>
                <w:i/>
                <w:iCs/>
                <w:color w:val="0000FF"/>
                <w:sz w:val="16"/>
                <w:szCs w:val="16"/>
                <w:lang w:val="en-US"/>
              </w:rPr>
              <w:t>14-10-2015</w:t>
            </w:r>
            <w:r w:rsidRPr="0048788B">
              <w:rPr>
                <w:rFonts w:ascii="Verdana" w:hAnsi="Verdana"/>
                <w:i/>
                <w:iCs/>
                <w:color w:val="0000FF"/>
                <w:sz w:val="16"/>
                <w:szCs w:val="16"/>
                <w:lang w:val="en-US"/>
              </w:rPr>
              <w:t xml:space="preserve">, </w:t>
            </w:r>
            <w:r>
              <w:rPr>
                <w:rFonts w:ascii="Verdana" w:hAnsi="Verdana"/>
                <w:i/>
                <w:iCs/>
                <w:color w:val="0000FF"/>
                <w:sz w:val="16"/>
                <w:szCs w:val="16"/>
                <w:lang w:val="en-US"/>
              </w:rPr>
              <w:t>01-06-2016</w:t>
            </w:r>
          </w:p>
        </w:tc>
      </w:tr>
      <w:tr w:rsidR="000C36FE" w:rsidRPr="008C4AB4" w14:paraId="7C56A882" w14:textId="77777777" w:rsidTr="003B0EAD">
        <w:tc>
          <w:tcPr>
            <w:tcW w:w="4811" w:type="dxa"/>
            <w:shd w:val="clear" w:color="auto" w:fill="auto"/>
          </w:tcPr>
          <w:p w14:paraId="16076893" w14:textId="77777777" w:rsidR="000C36FE" w:rsidRPr="008C4AB4" w:rsidRDefault="000C36FE" w:rsidP="000C36FE">
            <w:pPr>
              <w:pStyle w:val="PlainText"/>
              <w:jc w:val="both"/>
              <w:rPr>
                <w:rFonts w:ascii="Verdana" w:eastAsia="MS Mincho" w:hAnsi="Verdana" w:cs="Arial"/>
                <w:sz w:val="16"/>
                <w:szCs w:val="16"/>
              </w:rPr>
            </w:pPr>
          </w:p>
        </w:tc>
        <w:tc>
          <w:tcPr>
            <w:tcW w:w="4811" w:type="dxa"/>
          </w:tcPr>
          <w:p w14:paraId="35439277" w14:textId="7C242921"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0C36FE" w:rsidRPr="000955D6" w14:paraId="0D6C8C04" w14:textId="77777777" w:rsidTr="003B0EAD">
        <w:tc>
          <w:tcPr>
            <w:tcW w:w="4811" w:type="dxa"/>
            <w:shd w:val="clear" w:color="auto" w:fill="auto"/>
          </w:tcPr>
          <w:p w14:paraId="238B75CB" w14:textId="77777777" w:rsidR="000C36FE" w:rsidRPr="008C4AB4" w:rsidRDefault="000C36FE" w:rsidP="000C36FE">
            <w:pPr>
              <w:pStyle w:val="Texto"/>
              <w:spacing w:after="0" w:line="240" w:lineRule="auto"/>
              <w:ind w:firstLine="0"/>
              <w:rPr>
                <w:rFonts w:ascii="Verdana" w:eastAsia="Calibri" w:hAnsi="Verdana"/>
                <w:sz w:val="16"/>
                <w:szCs w:val="16"/>
                <w:lang w:eastAsia="en-US"/>
              </w:rPr>
            </w:pPr>
            <w:bookmarkStart w:id="142" w:name="Artículo_113"/>
            <w:r w:rsidRPr="008C4AB4">
              <w:rPr>
                <w:rFonts w:ascii="Verdana" w:eastAsia="Calibri" w:hAnsi="Verdana"/>
                <w:b/>
                <w:sz w:val="16"/>
                <w:szCs w:val="16"/>
                <w:lang w:eastAsia="en-US"/>
              </w:rPr>
              <w:t>Artículo 113</w:t>
            </w:r>
            <w:bookmarkEnd w:id="142"/>
            <w:r w:rsidRPr="008C4AB4">
              <w:rPr>
                <w:rFonts w:ascii="Verdana" w:eastAsia="Calibri" w:hAnsi="Verdana"/>
                <w:b/>
                <w:sz w:val="16"/>
                <w:szCs w:val="16"/>
                <w:lang w:eastAsia="en-US"/>
              </w:rPr>
              <w:t>.</w:t>
            </w:r>
            <w:r w:rsidRPr="008C4AB4">
              <w:rPr>
                <w:rFonts w:ascii="Verdana" w:eastAsia="Calibri" w:hAnsi="Verdana"/>
                <w:sz w:val="16"/>
                <w:szCs w:val="16"/>
                <w:lang w:eastAsia="en-US"/>
              </w:rPr>
              <w:t xml:space="preserve"> La Secretaría de Salud, en coordinación con la Secretaría de Educación Pública y los gobiernos de las entidades federativas, y con la colaboración de las dependencias y entidades del sector salud, formulará, propondrá y desarrollará programas de educación para </w:t>
            </w:r>
            <w:r w:rsidRPr="008C4AB4">
              <w:rPr>
                <w:rFonts w:ascii="Verdana" w:eastAsia="Calibri" w:hAnsi="Verdana"/>
                <w:sz w:val="16"/>
                <w:szCs w:val="16"/>
                <w:lang w:eastAsia="en-US"/>
              </w:rPr>
              <w:lastRenderedPageBreak/>
              <w:t>la salud, entre otros, aquellos orientados a la alimentación nutritiva, suficiente y de calidad y a la activación física, procurando optimizar los recursos y alcanzar una cobertura total de la población. Así como, llevar a cabo la detección y seguimiento de peso, talla e índice de masa corporal, en los centros escolares de educación básica.</w:t>
            </w:r>
          </w:p>
        </w:tc>
        <w:tc>
          <w:tcPr>
            <w:tcW w:w="4811" w:type="dxa"/>
          </w:tcPr>
          <w:p w14:paraId="3832BC3F" w14:textId="2B021364" w:rsidR="000C36FE" w:rsidRPr="00FD526D" w:rsidRDefault="000C36FE" w:rsidP="000C36FE">
            <w:pPr>
              <w:pStyle w:val="Texto"/>
              <w:spacing w:after="0" w:line="240" w:lineRule="auto"/>
              <w:ind w:firstLine="0"/>
              <w:rPr>
                <w:rFonts w:ascii="Verdana" w:eastAsia="Calibri" w:hAnsi="Verdana"/>
                <w:b/>
                <w:sz w:val="16"/>
                <w:szCs w:val="16"/>
                <w:lang w:val="en-US" w:eastAsia="en-US"/>
              </w:rPr>
            </w:pPr>
            <w:r w:rsidRPr="0048788B">
              <w:rPr>
                <w:rFonts w:ascii="Verdana" w:hAnsi="Verdana" w:cs="Times New Roman"/>
                <w:b/>
                <w:bCs/>
                <w:sz w:val="16"/>
                <w:szCs w:val="16"/>
                <w:lang w:val="en-US"/>
              </w:rPr>
              <w:lastRenderedPageBreak/>
              <w:t xml:space="preserve">Article 113. </w:t>
            </w:r>
            <w:r w:rsidRPr="0048788B">
              <w:rPr>
                <w:rFonts w:ascii="Verdana" w:hAnsi="Verdana" w:cs="Times New Roman"/>
                <w:sz w:val="16"/>
                <w:szCs w:val="16"/>
                <w:lang w:val="en-US"/>
              </w:rPr>
              <w:t xml:space="preserve">The </w:t>
            </w:r>
            <w:r w:rsidRPr="00FD526D">
              <w:rPr>
                <w:rFonts w:ascii="Verdana" w:hAnsi="Verdana" w:cs="Times New Roman"/>
                <w:sz w:val="16"/>
                <w:szCs w:val="16"/>
                <w:lang w:val="en-US"/>
              </w:rPr>
              <w:t>Secretary</w:t>
            </w:r>
            <w:r w:rsidRPr="0048788B">
              <w:rPr>
                <w:rFonts w:ascii="Verdana" w:hAnsi="Verdana" w:cs="Times New Roman"/>
                <w:sz w:val="16"/>
                <w:szCs w:val="16"/>
                <w:lang w:val="en-US"/>
              </w:rPr>
              <w:t xml:space="preserve"> of Health, in coordination with the </w:t>
            </w:r>
            <w:r w:rsidRPr="00FD526D">
              <w:rPr>
                <w:rFonts w:ascii="Verdana" w:hAnsi="Verdana" w:cs="Times New Roman"/>
                <w:sz w:val="16"/>
                <w:szCs w:val="16"/>
                <w:lang w:val="en-US"/>
              </w:rPr>
              <w:t>Secretary</w:t>
            </w:r>
            <w:r w:rsidRPr="0048788B">
              <w:rPr>
                <w:rFonts w:ascii="Verdana" w:hAnsi="Verdana" w:cs="Times New Roman"/>
                <w:sz w:val="16"/>
                <w:szCs w:val="16"/>
                <w:lang w:val="en-US"/>
              </w:rPr>
              <w:t xml:space="preserve"> of Public Education and the governments of the </w:t>
            </w:r>
            <w:r w:rsidRPr="00FD526D">
              <w:rPr>
                <w:rFonts w:ascii="Verdana" w:hAnsi="Verdana" w:cs="Times New Roman"/>
                <w:sz w:val="16"/>
                <w:szCs w:val="16"/>
                <w:lang w:val="en-US"/>
              </w:rPr>
              <w:t>States and Mexico City</w:t>
            </w:r>
            <w:r w:rsidRPr="0048788B">
              <w:rPr>
                <w:rFonts w:ascii="Verdana" w:hAnsi="Verdana" w:cs="Times New Roman"/>
                <w:sz w:val="16"/>
                <w:szCs w:val="16"/>
                <w:lang w:val="en-US"/>
              </w:rPr>
              <w:t xml:space="preserve">, and with the collaboration of the </w:t>
            </w:r>
            <w:r>
              <w:rPr>
                <w:rFonts w:ascii="Verdana" w:hAnsi="Verdana" w:cs="Times New Roman"/>
                <w:sz w:val="16"/>
                <w:szCs w:val="16"/>
                <w:lang w:val="en-US"/>
              </w:rPr>
              <w:t>departments and entities</w:t>
            </w:r>
            <w:r w:rsidRPr="0048788B">
              <w:rPr>
                <w:rFonts w:ascii="Verdana" w:hAnsi="Verdana" w:cs="Times New Roman"/>
                <w:sz w:val="16"/>
                <w:szCs w:val="16"/>
                <w:lang w:val="en-US"/>
              </w:rPr>
              <w:t xml:space="preserve"> of the health sector, will formulate, propose and develop </w:t>
            </w:r>
            <w:r w:rsidRPr="0048788B">
              <w:rPr>
                <w:rFonts w:ascii="Verdana" w:hAnsi="Verdana" w:cs="Times New Roman"/>
                <w:sz w:val="16"/>
                <w:szCs w:val="16"/>
                <w:lang w:val="en-US"/>
              </w:rPr>
              <w:lastRenderedPageBreak/>
              <w:t>health education programs, among others, those oriented to nutritious, sufficient and quality food and physical activation, seeking to optimize resources and achieve total coverage of the population. As well as, carry out the detection and monitoring of weight, height and body mass index, in schools of basic education.</w:t>
            </w:r>
          </w:p>
        </w:tc>
      </w:tr>
      <w:tr w:rsidR="000C36FE" w:rsidRPr="008C4AB4" w14:paraId="0ABAB03E" w14:textId="77777777" w:rsidTr="003B0EAD">
        <w:tc>
          <w:tcPr>
            <w:tcW w:w="4811" w:type="dxa"/>
            <w:shd w:val="clear" w:color="auto" w:fill="auto"/>
          </w:tcPr>
          <w:p w14:paraId="184421BD" w14:textId="77777777" w:rsidR="000C36FE" w:rsidRPr="008C4AB4" w:rsidRDefault="000C36FE" w:rsidP="000C36FE">
            <w:pPr>
              <w:pStyle w:val="PlainText"/>
              <w:jc w:val="right"/>
              <w:rPr>
                <w:rFonts w:ascii="Verdana" w:eastAsia="MS Mincho" w:hAnsi="Verdana"/>
                <w:i/>
                <w:iCs/>
                <w:color w:val="0000FF"/>
                <w:sz w:val="16"/>
                <w:szCs w:val="16"/>
                <w:lang w:val="es-MX"/>
              </w:rPr>
            </w:pPr>
            <w:r w:rsidRPr="008C4AB4">
              <w:rPr>
                <w:rFonts w:ascii="Verdana" w:eastAsia="MS Mincho" w:hAnsi="Verdana"/>
                <w:i/>
                <w:iCs/>
                <w:color w:val="0000FF"/>
                <w:sz w:val="16"/>
                <w:szCs w:val="16"/>
                <w:lang w:val="es-MX"/>
              </w:rPr>
              <w:lastRenderedPageBreak/>
              <w:t>Párrafo reformado DOF 14-10-2015</w:t>
            </w:r>
          </w:p>
        </w:tc>
        <w:tc>
          <w:tcPr>
            <w:tcW w:w="4811" w:type="dxa"/>
          </w:tcPr>
          <w:p w14:paraId="08CF108D" w14:textId="73E6F273" w:rsidR="000C36FE" w:rsidRPr="00FD526D" w:rsidRDefault="000C36FE" w:rsidP="000C36FE">
            <w:pPr>
              <w:pStyle w:val="PlainText"/>
              <w:jc w:val="right"/>
              <w:rPr>
                <w:rFonts w:ascii="Verdana" w:eastAsia="MS Mincho" w:hAnsi="Verdana"/>
                <w:i/>
                <w:iCs/>
                <w:color w:val="0000FF"/>
                <w:sz w:val="16"/>
                <w:szCs w:val="16"/>
                <w:lang w:val="en-US"/>
              </w:rPr>
            </w:pPr>
            <w:r w:rsidRPr="00FD526D">
              <w:rPr>
                <w:rFonts w:ascii="Verdana" w:hAnsi="Verdana"/>
                <w:i/>
                <w:iCs/>
                <w:color w:val="0000FF"/>
                <w:sz w:val="16"/>
                <w:szCs w:val="16"/>
                <w:lang w:val="en-US"/>
              </w:rPr>
              <w:t>Paragraph reformed</w:t>
            </w:r>
            <w:r w:rsidRPr="0048788B">
              <w:rPr>
                <w:rFonts w:ascii="Verdana" w:hAnsi="Verdana"/>
                <w:i/>
                <w:iCs/>
                <w:color w:val="0000FF"/>
                <w:sz w:val="16"/>
                <w:szCs w:val="16"/>
                <w:lang w:val="en-US"/>
              </w:rPr>
              <w:t xml:space="preserve"> DOF </w:t>
            </w:r>
            <w:r>
              <w:rPr>
                <w:rFonts w:ascii="Verdana" w:hAnsi="Verdana"/>
                <w:i/>
                <w:iCs/>
                <w:color w:val="0000FF"/>
                <w:sz w:val="16"/>
                <w:szCs w:val="16"/>
                <w:lang w:val="en-US"/>
              </w:rPr>
              <w:t>14-10-2015</w:t>
            </w:r>
          </w:p>
        </w:tc>
      </w:tr>
      <w:tr w:rsidR="000C36FE" w:rsidRPr="008C4AB4" w14:paraId="7BEF8A52" w14:textId="77777777" w:rsidTr="003B0EAD">
        <w:tc>
          <w:tcPr>
            <w:tcW w:w="4811" w:type="dxa"/>
            <w:shd w:val="clear" w:color="auto" w:fill="auto"/>
          </w:tcPr>
          <w:p w14:paraId="3707E4C9" w14:textId="77777777" w:rsidR="000C36FE" w:rsidRPr="008C4AB4" w:rsidRDefault="000C36FE" w:rsidP="000C36FE">
            <w:pPr>
              <w:pStyle w:val="PlainText"/>
              <w:jc w:val="both"/>
              <w:rPr>
                <w:rFonts w:ascii="Verdana" w:eastAsia="MS Mincho" w:hAnsi="Verdana" w:cs="Arial"/>
                <w:sz w:val="16"/>
                <w:szCs w:val="16"/>
              </w:rPr>
            </w:pPr>
          </w:p>
        </w:tc>
        <w:tc>
          <w:tcPr>
            <w:tcW w:w="4811" w:type="dxa"/>
          </w:tcPr>
          <w:p w14:paraId="44E0B794" w14:textId="3D6B5C15"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0C36FE" w:rsidRPr="000955D6" w14:paraId="1D5C0563" w14:textId="77777777" w:rsidTr="003B0EAD">
        <w:tc>
          <w:tcPr>
            <w:tcW w:w="4811" w:type="dxa"/>
            <w:shd w:val="clear" w:color="auto" w:fill="auto"/>
          </w:tcPr>
          <w:p w14:paraId="2F9A58A9" w14:textId="77777777" w:rsidR="000C36FE" w:rsidRPr="008C4AB4" w:rsidRDefault="000C36FE" w:rsidP="000C36FE">
            <w:pPr>
              <w:pStyle w:val="Texto"/>
              <w:spacing w:after="0" w:line="240" w:lineRule="auto"/>
              <w:ind w:firstLine="0"/>
              <w:rPr>
                <w:rFonts w:ascii="Verdana" w:hAnsi="Verdana"/>
                <w:bCs/>
                <w:sz w:val="16"/>
                <w:szCs w:val="16"/>
              </w:rPr>
            </w:pPr>
            <w:r w:rsidRPr="008C4AB4">
              <w:rPr>
                <w:rFonts w:ascii="Verdana" w:hAnsi="Verdana"/>
                <w:bCs/>
                <w:sz w:val="16"/>
                <w:szCs w:val="16"/>
              </w:rPr>
              <w:t>Tratándose de las comunidades indígenas, los programas a los que se refiere el párrafo anterior, deberán difundirse en español y la lengua o lenguas indígenas que correspondan.</w:t>
            </w:r>
          </w:p>
        </w:tc>
        <w:tc>
          <w:tcPr>
            <w:tcW w:w="4811" w:type="dxa"/>
          </w:tcPr>
          <w:p w14:paraId="4F482263" w14:textId="5AB86BEB" w:rsidR="000C36FE" w:rsidRPr="00FD526D" w:rsidRDefault="000C36FE" w:rsidP="000C36FE">
            <w:pPr>
              <w:pStyle w:val="Texto"/>
              <w:spacing w:after="0" w:line="240" w:lineRule="auto"/>
              <w:ind w:firstLine="0"/>
              <w:rPr>
                <w:rFonts w:ascii="Verdana" w:hAnsi="Verdana"/>
                <w:bCs/>
                <w:sz w:val="16"/>
                <w:szCs w:val="16"/>
                <w:lang w:val="en-US"/>
              </w:rPr>
            </w:pPr>
            <w:r w:rsidRPr="0048788B">
              <w:rPr>
                <w:rFonts w:ascii="Verdana" w:hAnsi="Verdana" w:cs="Times New Roman"/>
                <w:sz w:val="16"/>
                <w:szCs w:val="16"/>
                <w:lang w:val="en-US"/>
              </w:rPr>
              <w:t>In the case of indigenous communities, the programs referred to in the preceding paragraph must be broadcast in Spanish and the corresponding indigenous language or languages.</w:t>
            </w:r>
          </w:p>
        </w:tc>
      </w:tr>
      <w:tr w:rsidR="000C36FE" w:rsidRPr="008C4AB4" w14:paraId="4AD5E0CF" w14:textId="77777777" w:rsidTr="003B0EAD">
        <w:tc>
          <w:tcPr>
            <w:tcW w:w="4811" w:type="dxa"/>
            <w:shd w:val="clear" w:color="auto" w:fill="auto"/>
          </w:tcPr>
          <w:p w14:paraId="6E475D23" w14:textId="77777777" w:rsidR="000C36FE" w:rsidRPr="008C4AB4" w:rsidRDefault="000C36FE" w:rsidP="000C36FE">
            <w:pPr>
              <w:pStyle w:val="PlainText"/>
              <w:jc w:val="right"/>
              <w:rPr>
                <w:rFonts w:ascii="Verdana" w:eastAsia="MS Mincho" w:hAnsi="Verdana"/>
                <w:i/>
                <w:iCs/>
                <w:color w:val="0000FF"/>
                <w:sz w:val="16"/>
                <w:szCs w:val="16"/>
                <w:lang w:val="es-MX"/>
              </w:rPr>
            </w:pPr>
            <w:r w:rsidRPr="008C4AB4">
              <w:rPr>
                <w:rFonts w:ascii="Verdana" w:eastAsia="MS Mincho" w:hAnsi="Verdana"/>
                <w:i/>
                <w:iCs/>
                <w:color w:val="0000FF"/>
                <w:sz w:val="16"/>
                <w:szCs w:val="16"/>
                <w:lang w:val="es-MX"/>
              </w:rPr>
              <w:t>Párrafo adicionado DOF 19-09-2006</w:t>
            </w:r>
          </w:p>
        </w:tc>
        <w:tc>
          <w:tcPr>
            <w:tcW w:w="4811" w:type="dxa"/>
          </w:tcPr>
          <w:p w14:paraId="42CCEE11" w14:textId="070384C5" w:rsidR="000C36FE" w:rsidRPr="00FD526D" w:rsidRDefault="000C36FE" w:rsidP="000C36FE">
            <w:pPr>
              <w:pStyle w:val="PlainText"/>
              <w:jc w:val="right"/>
              <w:rPr>
                <w:rFonts w:ascii="Verdana" w:eastAsia="MS Mincho" w:hAnsi="Verdana"/>
                <w:i/>
                <w:iCs/>
                <w:color w:val="0000FF"/>
                <w:sz w:val="16"/>
                <w:szCs w:val="16"/>
                <w:lang w:val="en-US"/>
              </w:rPr>
            </w:pPr>
            <w:r w:rsidRPr="0048788B">
              <w:rPr>
                <w:rFonts w:ascii="Verdana" w:hAnsi="Verdana"/>
                <w:i/>
                <w:iCs/>
                <w:color w:val="0000FF"/>
                <w:sz w:val="16"/>
                <w:szCs w:val="16"/>
                <w:lang w:val="en-US"/>
              </w:rPr>
              <w:t xml:space="preserve">Paragraph added DOF </w:t>
            </w:r>
            <w:r>
              <w:rPr>
                <w:rFonts w:ascii="Verdana" w:hAnsi="Verdana"/>
                <w:i/>
                <w:iCs/>
                <w:color w:val="0000FF"/>
                <w:sz w:val="16"/>
                <w:szCs w:val="16"/>
                <w:lang w:val="en-US"/>
              </w:rPr>
              <w:t>19-09-2006</w:t>
            </w:r>
          </w:p>
        </w:tc>
      </w:tr>
      <w:tr w:rsidR="000C36FE" w:rsidRPr="008C4AB4" w14:paraId="3A9DB4A8" w14:textId="77777777" w:rsidTr="003B0EAD">
        <w:tc>
          <w:tcPr>
            <w:tcW w:w="4811" w:type="dxa"/>
            <w:shd w:val="clear" w:color="auto" w:fill="auto"/>
          </w:tcPr>
          <w:p w14:paraId="0A1E4EDA" w14:textId="77777777" w:rsidR="000C36FE" w:rsidRPr="008C4AB4" w:rsidRDefault="000C36FE" w:rsidP="000C36FE">
            <w:pPr>
              <w:pStyle w:val="PlainText"/>
              <w:jc w:val="right"/>
              <w:rPr>
                <w:rFonts w:ascii="Verdana" w:eastAsia="MS Mincho" w:hAnsi="Verdana"/>
                <w:i/>
                <w:iCs/>
                <w:color w:val="0000FF"/>
                <w:sz w:val="16"/>
                <w:szCs w:val="16"/>
                <w:lang w:val="es-MX"/>
              </w:rPr>
            </w:pPr>
            <w:r w:rsidRPr="008C4AB4">
              <w:rPr>
                <w:rFonts w:ascii="Verdana" w:eastAsia="MS Mincho" w:hAnsi="Verdana"/>
                <w:i/>
                <w:iCs/>
                <w:color w:val="0000FF"/>
                <w:sz w:val="16"/>
                <w:szCs w:val="16"/>
                <w:lang w:val="es-MX"/>
              </w:rPr>
              <w:t>Artículo reformado DOF 27-05-1987</w:t>
            </w:r>
          </w:p>
        </w:tc>
        <w:tc>
          <w:tcPr>
            <w:tcW w:w="4811" w:type="dxa"/>
          </w:tcPr>
          <w:p w14:paraId="47C3B904" w14:textId="0FBD20CA" w:rsidR="000C36FE" w:rsidRPr="00FD526D" w:rsidRDefault="000C36FE" w:rsidP="000C36FE">
            <w:pPr>
              <w:pStyle w:val="PlainText"/>
              <w:jc w:val="right"/>
              <w:rPr>
                <w:rFonts w:ascii="Verdana" w:eastAsia="MS Mincho" w:hAnsi="Verdana"/>
                <w:i/>
                <w:iCs/>
                <w:color w:val="0000FF"/>
                <w:sz w:val="16"/>
                <w:szCs w:val="16"/>
                <w:lang w:val="en-US"/>
              </w:rPr>
            </w:pPr>
            <w:r w:rsidRPr="0048788B">
              <w:rPr>
                <w:rFonts w:ascii="Verdana" w:hAnsi="Verdana"/>
                <w:i/>
                <w:iCs/>
                <w:color w:val="0000FF"/>
                <w:sz w:val="16"/>
                <w:szCs w:val="16"/>
                <w:lang w:val="en-US"/>
              </w:rPr>
              <w:t xml:space="preserve">Article </w:t>
            </w:r>
            <w:r w:rsidRPr="00FD526D">
              <w:rPr>
                <w:rFonts w:ascii="Verdana" w:hAnsi="Verdana"/>
                <w:i/>
                <w:iCs/>
                <w:color w:val="0000FF"/>
                <w:sz w:val="16"/>
                <w:szCs w:val="16"/>
                <w:lang w:val="en-US"/>
              </w:rPr>
              <w:t>Reformed</w:t>
            </w:r>
            <w:r w:rsidRPr="0048788B">
              <w:rPr>
                <w:rFonts w:ascii="Verdana" w:hAnsi="Verdana"/>
                <w:i/>
                <w:iCs/>
                <w:color w:val="0000FF"/>
                <w:sz w:val="16"/>
                <w:szCs w:val="16"/>
                <w:lang w:val="en-US"/>
              </w:rPr>
              <w:t xml:space="preserve"> DOF </w:t>
            </w:r>
            <w:r>
              <w:rPr>
                <w:rFonts w:ascii="Verdana" w:hAnsi="Verdana"/>
                <w:i/>
                <w:iCs/>
                <w:color w:val="0000FF"/>
                <w:sz w:val="16"/>
                <w:szCs w:val="16"/>
                <w:lang w:val="en-US"/>
              </w:rPr>
              <w:t>27-05-1987</w:t>
            </w:r>
          </w:p>
        </w:tc>
      </w:tr>
      <w:tr w:rsidR="000C36FE" w:rsidRPr="008C4AB4" w14:paraId="00BCCE87" w14:textId="77777777" w:rsidTr="003B0EAD">
        <w:tc>
          <w:tcPr>
            <w:tcW w:w="4811" w:type="dxa"/>
            <w:shd w:val="clear" w:color="auto" w:fill="auto"/>
          </w:tcPr>
          <w:p w14:paraId="4F286194" w14:textId="77777777" w:rsidR="000C36FE" w:rsidRPr="008C4AB4" w:rsidRDefault="000C36FE" w:rsidP="000C36FE">
            <w:pPr>
              <w:pStyle w:val="PlainText"/>
              <w:jc w:val="both"/>
              <w:rPr>
                <w:rFonts w:ascii="Verdana" w:eastAsia="MS Mincho" w:hAnsi="Verdana" w:cs="Arial"/>
                <w:sz w:val="16"/>
                <w:szCs w:val="16"/>
              </w:rPr>
            </w:pPr>
          </w:p>
        </w:tc>
        <w:tc>
          <w:tcPr>
            <w:tcW w:w="4811" w:type="dxa"/>
          </w:tcPr>
          <w:p w14:paraId="5B344EB8" w14:textId="776EF63B"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0C36FE" w:rsidRPr="008C4AB4" w14:paraId="054C4C86" w14:textId="77777777" w:rsidTr="003B0EAD">
        <w:tc>
          <w:tcPr>
            <w:tcW w:w="4811" w:type="dxa"/>
            <w:shd w:val="clear" w:color="auto" w:fill="auto"/>
          </w:tcPr>
          <w:p w14:paraId="664BB0D0" w14:textId="77777777" w:rsidR="000C36FE" w:rsidRPr="008C4AB4" w:rsidRDefault="000C36FE" w:rsidP="000C36FE">
            <w:pPr>
              <w:pStyle w:val="PlainText"/>
              <w:jc w:val="center"/>
              <w:rPr>
                <w:rFonts w:ascii="Verdana" w:eastAsia="MS Mincho" w:hAnsi="Verdana" w:cs="Arial"/>
                <w:b/>
                <w:bCs/>
                <w:sz w:val="16"/>
                <w:szCs w:val="16"/>
              </w:rPr>
            </w:pPr>
            <w:r w:rsidRPr="008C4AB4">
              <w:rPr>
                <w:rFonts w:ascii="Verdana" w:eastAsia="MS Mincho" w:hAnsi="Verdana" w:cs="Arial"/>
                <w:b/>
                <w:bCs/>
                <w:sz w:val="16"/>
                <w:szCs w:val="16"/>
              </w:rPr>
              <w:t>CAPITULO III</w:t>
            </w:r>
          </w:p>
        </w:tc>
        <w:tc>
          <w:tcPr>
            <w:tcW w:w="4811" w:type="dxa"/>
          </w:tcPr>
          <w:p w14:paraId="00CAF602" w14:textId="76E93FC0" w:rsidR="000C36FE" w:rsidRPr="00FD526D" w:rsidRDefault="000C36FE" w:rsidP="000C36FE">
            <w:pPr>
              <w:pStyle w:val="PlainText"/>
              <w:jc w:val="center"/>
              <w:rPr>
                <w:rFonts w:ascii="Verdana" w:eastAsia="MS Mincho" w:hAnsi="Verdana" w:cs="Arial"/>
                <w:b/>
                <w:bCs/>
                <w:sz w:val="16"/>
                <w:szCs w:val="16"/>
                <w:lang w:val="en-US"/>
              </w:rPr>
            </w:pPr>
            <w:r w:rsidRPr="0048788B">
              <w:rPr>
                <w:rFonts w:ascii="Verdana" w:hAnsi="Verdana"/>
                <w:b/>
                <w:bCs/>
                <w:sz w:val="16"/>
                <w:szCs w:val="16"/>
                <w:lang w:val="en-US"/>
              </w:rPr>
              <w:t>CHAPTER III</w:t>
            </w:r>
          </w:p>
        </w:tc>
      </w:tr>
      <w:tr w:rsidR="000C36FE" w:rsidRPr="008C4AB4" w14:paraId="267ED0F2" w14:textId="77777777" w:rsidTr="003B0EAD">
        <w:tc>
          <w:tcPr>
            <w:tcW w:w="4811" w:type="dxa"/>
            <w:shd w:val="clear" w:color="auto" w:fill="auto"/>
          </w:tcPr>
          <w:p w14:paraId="5B206115" w14:textId="77777777" w:rsidR="000C36FE" w:rsidRPr="008C4AB4" w:rsidRDefault="000C36FE" w:rsidP="000C36FE">
            <w:pPr>
              <w:pStyle w:val="PlainText"/>
              <w:jc w:val="center"/>
              <w:rPr>
                <w:rFonts w:ascii="Verdana" w:eastAsia="MS Mincho" w:hAnsi="Verdana" w:cs="Arial"/>
                <w:b/>
                <w:bCs/>
                <w:sz w:val="16"/>
                <w:szCs w:val="16"/>
              </w:rPr>
            </w:pPr>
            <w:r w:rsidRPr="008C4AB4">
              <w:rPr>
                <w:rFonts w:ascii="Verdana" w:eastAsia="MS Mincho" w:hAnsi="Verdana" w:cs="Arial"/>
                <w:b/>
                <w:bCs/>
                <w:sz w:val="16"/>
                <w:szCs w:val="16"/>
              </w:rPr>
              <w:t>Nutrición</w:t>
            </w:r>
          </w:p>
        </w:tc>
        <w:tc>
          <w:tcPr>
            <w:tcW w:w="4811" w:type="dxa"/>
          </w:tcPr>
          <w:p w14:paraId="04395502" w14:textId="6D3F8E93" w:rsidR="000C36FE" w:rsidRPr="00FD526D" w:rsidRDefault="000C36FE" w:rsidP="000C36FE">
            <w:pPr>
              <w:pStyle w:val="PlainText"/>
              <w:jc w:val="center"/>
              <w:rPr>
                <w:rFonts w:ascii="Verdana" w:eastAsia="MS Mincho" w:hAnsi="Verdana" w:cs="Arial"/>
                <w:b/>
                <w:bCs/>
                <w:sz w:val="16"/>
                <w:szCs w:val="16"/>
                <w:lang w:val="en-US"/>
              </w:rPr>
            </w:pPr>
            <w:r w:rsidRPr="0048788B">
              <w:rPr>
                <w:rFonts w:ascii="Verdana" w:hAnsi="Verdana"/>
                <w:b/>
                <w:bCs/>
                <w:sz w:val="16"/>
                <w:szCs w:val="16"/>
                <w:lang w:val="en-US"/>
              </w:rPr>
              <w:t>Nutrition</w:t>
            </w:r>
          </w:p>
        </w:tc>
      </w:tr>
      <w:tr w:rsidR="000C36FE" w:rsidRPr="008C4AB4" w14:paraId="78C4459D" w14:textId="77777777" w:rsidTr="003B0EAD">
        <w:tc>
          <w:tcPr>
            <w:tcW w:w="4811" w:type="dxa"/>
            <w:shd w:val="clear" w:color="auto" w:fill="auto"/>
          </w:tcPr>
          <w:p w14:paraId="6A2295A0" w14:textId="77777777" w:rsidR="000C36FE" w:rsidRPr="008C4AB4" w:rsidRDefault="000C36FE" w:rsidP="000C36FE">
            <w:pPr>
              <w:pStyle w:val="PlainText"/>
              <w:jc w:val="both"/>
              <w:rPr>
                <w:rFonts w:ascii="Verdana" w:eastAsia="MS Mincho" w:hAnsi="Verdana" w:cs="Arial"/>
                <w:sz w:val="16"/>
                <w:szCs w:val="16"/>
              </w:rPr>
            </w:pPr>
          </w:p>
        </w:tc>
        <w:tc>
          <w:tcPr>
            <w:tcW w:w="4811" w:type="dxa"/>
          </w:tcPr>
          <w:p w14:paraId="4BD3006D" w14:textId="3A4D97E9"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0C36FE" w:rsidRPr="000955D6" w14:paraId="20A4248D" w14:textId="77777777" w:rsidTr="003B0EAD">
        <w:tc>
          <w:tcPr>
            <w:tcW w:w="4811" w:type="dxa"/>
            <w:shd w:val="clear" w:color="auto" w:fill="auto"/>
          </w:tcPr>
          <w:p w14:paraId="1CAF8715" w14:textId="77777777" w:rsidR="000C36FE" w:rsidRPr="008C4AB4" w:rsidRDefault="000C36FE" w:rsidP="000C36FE">
            <w:pPr>
              <w:pStyle w:val="PlainText"/>
              <w:jc w:val="both"/>
              <w:rPr>
                <w:rFonts w:ascii="Verdana" w:eastAsia="MS Mincho" w:hAnsi="Verdana" w:cs="Arial"/>
                <w:sz w:val="16"/>
                <w:szCs w:val="16"/>
              </w:rPr>
            </w:pPr>
            <w:bookmarkStart w:id="143" w:name="Artículo_114"/>
            <w:r w:rsidRPr="008C4AB4">
              <w:rPr>
                <w:rFonts w:ascii="Verdana" w:eastAsia="MS Mincho" w:hAnsi="Verdana" w:cs="Arial"/>
                <w:b/>
                <w:bCs/>
                <w:sz w:val="16"/>
                <w:szCs w:val="16"/>
              </w:rPr>
              <w:t>Artículo 114</w:t>
            </w:r>
            <w:bookmarkEnd w:id="143"/>
            <w:r w:rsidRPr="008C4AB4">
              <w:rPr>
                <w:rFonts w:ascii="Verdana" w:eastAsia="MS Mincho" w:hAnsi="Verdana" w:cs="Arial"/>
                <w:sz w:val="16"/>
                <w:szCs w:val="16"/>
              </w:rPr>
              <w:t>.- Para la atención y mejoramiento de la nutrición de la población, la Secretaría de Salud participará, de manera permanente, en los programas de alimentación del Gobierno Federal.</w:t>
            </w:r>
          </w:p>
        </w:tc>
        <w:tc>
          <w:tcPr>
            <w:tcW w:w="4811" w:type="dxa"/>
          </w:tcPr>
          <w:p w14:paraId="14DDEB9A" w14:textId="09AEBDEC" w:rsidR="000C36FE" w:rsidRPr="00FD526D" w:rsidRDefault="000C36FE" w:rsidP="000C36FE">
            <w:pPr>
              <w:pStyle w:val="PlainText"/>
              <w:jc w:val="both"/>
              <w:rPr>
                <w:rFonts w:ascii="Verdana" w:eastAsia="MS Mincho" w:hAnsi="Verdana" w:cs="Arial"/>
                <w:b/>
                <w:bCs/>
                <w:sz w:val="16"/>
                <w:szCs w:val="16"/>
                <w:lang w:val="en-US"/>
              </w:rPr>
            </w:pPr>
            <w:r w:rsidRPr="0048788B">
              <w:rPr>
                <w:rFonts w:ascii="Verdana" w:hAnsi="Verdana"/>
                <w:b/>
                <w:bCs/>
                <w:sz w:val="16"/>
                <w:szCs w:val="16"/>
                <w:lang w:val="en-US"/>
              </w:rPr>
              <w:t>Article 114</w:t>
            </w:r>
            <w:r w:rsidRPr="0048788B">
              <w:rPr>
                <w:rFonts w:ascii="Verdana" w:hAnsi="Verdana"/>
                <w:sz w:val="16"/>
                <w:szCs w:val="16"/>
                <w:lang w:val="en-US"/>
              </w:rPr>
              <w:t xml:space="preserve">.- For the attention and improvement of the nutrition of the population, the </w:t>
            </w:r>
            <w:r w:rsidRPr="00FD526D">
              <w:rPr>
                <w:rFonts w:ascii="Verdana" w:hAnsi="Verdana"/>
                <w:sz w:val="16"/>
                <w:szCs w:val="16"/>
                <w:lang w:val="en-US"/>
              </w:rPr>
              <w:t>Secretary</w:t>
            </w:r>
            <w:r w:rsidRPr="0048788B">
              <w:rPr>
                <w:rFonts w:ascii="Verdana" w:hAnsi="Verdana"/>
                <w:sz w:val="16"/>
                <w:szCs w:val="16"/>
                <w:lang w:val="en-US"/>
              </w:rPr>
              <w:t xml:space="preserve"> of Health will participate, permanently, in the feeding programs of the Federal Government.</w:t>
            </w:r>
          </w:p>
        </w:tc>
      </w:tr>
      <w:tr w:rsidR="000C36FE" w:rsidRPr="000955D6" w14:paraId="1FF686A5" w14:textId="77777777" w:rsidTr="003B0EAD">
        <w:tc>
          <w:tcPr>
            <w:tcW w:w="4811" w:type="dxa"/>
            <w:shd w:val="clear" w:color="auto" w:fill="auto"/>
          </w:tcPr>
          <w:p w14:paraId="541AF223" w14:textId="77777777" w:rsidR="000C36FE" w:rsidRPr="00F65811" w:rsidRDefault="000C36FE" w:rsidP="000C36FE">
            <w:pPr>
              <w:pStyle w:val="PlainText"/>
              <w:jc w:val="both"/>
              <w:rPr>
                <w:rFonts w:ascii="Verdana" w:eastAsia="MS Mincho" w:hAnsi="Verdana" w:cs="Arial"/>
                <w:sz w:val="16"/>
                <w:szCs w:val="16"/>
                <w:lang w:val="en-US"/>
              </w:rPr>
            </w:pPr>
          </w:p>
        </w:tc>
        <w:tc>
          <w:tcPr>
            <w:tcW w:w="4811" w:type="dxa"/>
          </w:tcPr>
          <w:p w14:paraId="28C81C68" w14:textId="4AE12AC1"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0C36FE" w:rsidRPr="000955D6" w14:paraId="3C27C4EE" w14:textId="77777777" w:rsidTr="003B0EAD">
        <w:tc>
          <w:tcPr>
            <w:tcW w:w="4811" w:type="dxa"/>
            <w:shd w:val="clear" w:color="auto" w:fill="auto"/>
          </w:tcPr>
          <w:p w14:paraId="4F9818A5" w14:textId="77777777" w:rsidR="000C36FE" w:rsidRPr="008C4AB4" w:rsidRDefault="000C36FE" w:rsidP="000C36FE">
            <w:pPr>
              <w:pStyle w:val="PlainText"/>
              <w:jc w:val="both"/>
              <w:rPr>
                <w:rFonts w:ascii="Verdana" w:eastAsia="MS Mincho" w:hAnsi="Verdana" w:cs="Arial"/>
                <w:sz w:val="16"/>
                <w:szCs w:val="16"/>
              </w:rPr>
            </w:pPr>
            <w:r w:rsidRPr="008C4AB4">
              <w:rPr>
                <w:rFonts w:ascii="Verdana" w:eastAsia="MS Mincho" w:hAnsi="Verdana" w:cs="Arial"/>
                <w:sz w:val="16"/>
                <w:szCs w:val="16"/>
              </w:rPr>
              <w:t>La Secretaría de Salud, las entidades del sector salud y los gobiernos de las entidades federativas, en sus respectivos ámbitos de competencia, formularán y desarrollarán programas de nutrición, promoviendo la participación en los mismos de los organismos nacionales e internacionales cuyas actividades se relacionen con la nutrición, alimentos, y su disponibilidad, así como de los sectores sociales y privado.</w:t>
            </w:r>
          </w:p>
        </w:tc>
        <w:tc>
          <w:tcPr>
            <w:tcW w:w="4811" w:type="dxa"/>
          </w:tcPr>
          <w:p w14:paraId="18F64E55" w14:textId="7E093103"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 xml:space="preserve">The </w:t>
            </w:r>
            <w:r w:rsidRPr="00FD526D">
              <w:rPr>
                <w:rFonts w:ascii="Verdana" w:hAnsi="Verdana"/>
                <w:sz w:val="16"/>
                <w:szCs w:val="16"/>
                <w:lang w:val="en-US"/>
              </w:rPr>
              <w:t>Secretary</w:t>
            </w:r>
            <w:r w:rsidRPr="0048788B">
              <w:rPr>
                <w:rFonts w:ascii="Verdana" w:hAnsi="Verdana"/>
                <w:sz w:val="16"/>
                <w:szCs w:val="16"/>
                <w:lang w:val="en-US"/>
              </w:rPr>
              <w:t xml:space="preserve"> of Health, the entities of the health sector and the governments of the </w:t>
            </w:r>
            <w:r w:rsidRPr="00FD526D">
              <w:rPr>
                <w:rFonts w:ascii="Verdana" w:hAnsi="Verdana"/>
                <w:sz w:val="16"/>
                <w:szCs w:val="16"/>
                <w:lang w:val="en-US"/>
              </w:rPr>
              <w:t>States and Mexico City</w:t>
            </w:r>
            <w:r w:rsidRPr="0048788B">
              <w:rPr>
                <w:rFonts w:ascii="Verdana" w:hAnsi="Verdana"/>
                <w:sz w:val="16"/>
                <w:szCs w:val="16"/>
                <w:lang w:val="en-US"/>
              </w:rPr>
              <w:t xml:space="preserve">, in their </w:t>
            </w:r>
            <w:r>
              <w:rPr>
                <w:rFonts w:ascii="Verdana" w:hAnsi="Verdana"/>
                <w:sz w:val="16"/>
                <w:szCs w:val="16"/>
                <w:lang w:val="en-US"/>
              </w:rPr>
              <w:t>respective fields of authority</w:t>
            </w:r>
            <w:r w:rsidRPr="0048788B">
              <w:rPr>
                <w:rFonts w:ascii="Verdana" w:hAnsi="Verdana"/>
                <w:sz w:val="16"/>
                <w:szCs w:val="16"/>
                <w:lang w:val="en-US"/>
              </w:rPr>
              <w:t>, will formulate and develop nutrition programs, promoting the participation in them of the national and international organizations whose activities are related to the nutrition, food, and its availability, as well as from the social and private sectors.</w:t>
            </w:r>
          </w:p>
        </w:tc>
      </w:tr>
      <w:tr w:rsidR="000C36FE" w:rsidRPr="008C4AB4" w14:paraId="18423F87" w14:textId="77777777" w:rsidTr="003B0EAD">
        <w:tc>
          <w:tcPr>
            <w:tcW w:w="4811" w:type="dxa"/>
            <w:shd w:val="clear" w:color="auto" w:fill="auto"/>
          </w:tcPr>
          <w:p w14:paraId="5CBAC530" w14:textId="77777777" w:rsidR="000C36FE" w:rsidRPr="008C4AB4" w:rsidRDefault="000C36FE" w:rsidP="000C36FE">
            <w:pPr>
              <w:pStyle w:val="PlainText"/>
              <w:jc w:val="right"/>
              <w:rPr>
                <w:rFonts w:ascii="Verdana" w:eastAsia="MS Mincho" w:hAnsi="Verdana"/>
                <w:i/>
                <w:iCs/>
                <w:color w:val="0000FF"/>
                <w:sz w:val="16"/>
                <w:szCs w:val="16"/>
                <w:lang w:val="es-MX"/>
              </w:rPr>
            </w:pPr>
            <w:r w:rsidRPr="008C4AB4">
              <w:rPr>
                <w:rFonts w:ascii="Verdana" w:eastAsia="MS Mincho" w:hAnsi="Verdana"/>
                <w:i/>
                <w:iCs/>
                <w:color w:val="0000FF"/>
                <w:sz w:val="16"/>
                <w:szCs w:val="16"/>
                <w:lang w:val="es-MX"/>
              </w:rPr>
              <w:t>Párrafo reformado DOF 19-06-2003</w:t>
            </w:r>
          </w:p>
        </w:tc>
        <w:tc>
          <w:tcPr>
            <w:tcW w:w="4811" w:type="dxa"/>
          </w:tcPr>
          <w:p w14:paraId="042B9D68" w14:textId="68BB8B9E" w:rsidR="000C36FE" w:rsidRPr="00FD526D" w:rsidRDefault="000C36FE" w:rsidP="000C36FE">
            <w:pPr>
              <w:pStyle w:val="PlainText"/>
              <w:jc w:val="right"/>
              <w:rPr>
                <w:rFonts w:ascii="Verdana" w:eastAsia="MS Mincho" w:hAnsi="Verdana"/>
                <w:i/>
                <w:iCs/>
                <w:color w:val="0000FF"/>
                <w:sz w:val="16"/>
                <w:szCs w:val="16"/>
                <w:lang w:val="en-US"/>
              </w:rPr>
            </w:pPr>
            <w:r>
              <w:rPr>
                <w:rFonts w:ascii="Verdana" w:hAnsi="Verdana"/>
                <w:i/>
                <w:iCs/>
                <w:color w:val="0000FF"/>
                <w:sz w:val="16"/>
                <w:szCs w:val="16"/>
                <w:lang w:val="en-US"/>
              </w:rPr>
              <w:t>P</w:t>
            </w:r>
            <w:r w:rsidRPr="0048788B">
              <w:rPr>
                <w:rFonts w:ascii="Verdana" w:hAnsi="Verdana"/>
                <w:i/>
                <w:iCs/>
                <w:color w:val="0000FF"/>
                <w:sz w:val="16"/>
                <w:szCs w:val="16"/>
                <w:lang w:val="en-US"/>
              </w:rPr>
              <w:t xml:space="preserve">aragraph </w:t>
            </w:r>
            <w:r>
              <w:rPr>
                <w:rFonts w:ascii="Verdana" w:hAnsi="Verdana"/>
                <w:i/>
                <w:iCs/>
                <w:color w:val="0000FF"/>
                <w:sz w:val="16"/>
                <w:szCs w:val="16"/>
                <w:lang w:val="en-US"/>
              </w:rPr>
              <w:t>reformed</w:t>
            </w:r>
            <w:r w:rsidRPr="0048788B">
              <w:rPr>
                <w:rFonts w:ascii="Verdana" w:hAnsi="Verdana"/>
                <w:i/>
                <w:iCs/>
                <w:color w:val="0000FF"/>
                <w:sz w:val="16"/>
                <w:szCs w:val="16"/>
                <w:lang w:val="en-US"/>
              </w:rPr>
              <w:t xml:space="preserve"> DOF </w:t>
            </w:r>
            <w:r>
              <w:rPr>
                <w:rFonts w:ascii="Verdana" w:hAnsi="Verdana"/>
                <w:i/>
                <w:iCs/>
                <w:color w:val="0000FF"/>
                <w:sz w:val="16"/>
                <w:szCs w:val="16"/>
                <w:lang w:val="en-US"/>
              </w:rPr>
              <w:t>19-06-2003</w:t>
            </w:r>
          </w:p>
        </w:tc>
      </w:tr>
      <w:tr w:rsidR="000C36FE" w:rsidRPr="008C4AB4" w14:paraId="4B9C1432" w14:textId="77777777" w:rsidTr="003B0EAD">
        <w:tc>
          <w:tcPr>
            <w:tcW w:w="4811" w:type="dxa"/>
            <w:shd w:val="clear" w:color="auto" w:fill="auto"/>
          </w:tcPr>
          <w:p w14:paraId="408BDFFB" w14:textId="77777777" w:rsidR="000C36FE" w:rsidRPr="008C4AB4" w:rsidRDefault="000C36FE" w:rsidP="000C36FE">
            <w:pPr>
              <w:pStyle w:val="PlainText"/>
              <w:jc w:val="both"/>
              <w:rPr>
                <w:rFonts w:ascii="Verdana" w:eastAsia="MS Mincho" w:hAnsi="Verdana" w:cs="Arial"/>
                <w:sz w:val="16"/>
                <w:szCs w:val="16"/>
              </w:rPr>
            </w:pPr>
          </w:p>
        </w:tc>
        <w:tc>
          <w:tcPr>
            <w:tcW w:w="4811" w:type="dxa"/>
          </w:tcPr>
          <w:p w14:paraId="511C7407" w14:textId="5993ABFB"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0C36FE" w:rsidRPr="000955D6" w14:paraId="0F290A14" w14:textId="77777777" w:rsidTr="003B0EAD">
        <w:tc>
          <w:tcPr>
            <w:tcW w:w="4811" w:type="dxa"/>
            <w:shd w:val="clear" w:color="auto" w:fill="auto"/>
          </w:tcPr>
          <w:p w14:paraId="3DBFB255" w14:textId="77777777" w:rsidR="000C36FE" w:rsidRPr="008C4AB4" w:rsidRDefault="000C36FE" w:rsidP="000C36FE">
            <w:pPr>
              <w:pStyle w:val="Texto"/>
              <w:spacing w:after="0" w:line="240" w:lineRule="auto"/>
              <w:ind w:firstLine="0"/>
              <w:rPr>
                <w:rFonts w:ascii="Verdana" w:eastAsia="Calibri" w:hAnsi="Verdana"/>
                <w:sz w:val="16"/>
                <w:szCs w:val="16"/>
              </w:rPr>
            </w:pPr>
            <w:r w:rsidRPr="008C4AB4">
              <w:rPr>
                <w:rFonts w:ascii="Verdana" w:eastAsia="Calibri" w:hAnsi="Verdana"/>
                <w:sz w:val="16"/>
                <w:szCs w:val="16"/>
              </w:rPr>
              <w:t>Los programas de nutrición promoverán la alimentación nutritiva y deberán considerar las necesidades nutricionales de la población. Por lo que, propondrán acciones para reducir la malnutrición y promover el consumo de alimentos adecuados a las necesidades nutricionales de la población; y evitar otros elementos que representen un riesgo potencial para la salud.</w:t>
            </w:r>
          </w:p>
        </w:tc>
        <w:tc>
          <w:tcPr>
            <w:tcW w:w="4811" w:type="dxa"/>
          </w:tcPr>
          <w:p w14:paraId="7E293D7E" w14:textId="1139938E" w:rsidR="000C36FE" w:rsidRPr="00FD526D" w:rsidRDefault="000C36FE" w:rsidP="000C36FE">
            <w:pPr>
              <w:pStyle w:val="Texto"/>
              <w:spacing w:after="0" w:line="240" w:lineRule="auto"/>
              <w:ind w:firstLine="0"/>
              <w:rPr>
                <w:rFonts w:ascii="Verdana" w:eastAsia="Calibri" w:hAnsi="Verdana"/>
                <w:sz w:val="16"/>
                <w:szCs w:val="16"/>
                <w:lang w:val="en-US"/>
              </w:rPr>
            </w:pPr>
            <w:r w:rsidRPr="0048788B">
              <w:rPr>
                <w:rFonts w:ascii="Verdana" w:hAnsi="Verdana" w:cs="Times New Roman"/>
                <w:sz w:val="16"/>
                <w:szCs w:val="16"/>
                <w:lang w:val="en-US"/>
              </w:rPr>
              <w:t>Nutrition programs will promote nutritious eating and must consider the nutritional needs of the population. Therefore, they will propose actions to reduce malnutrition and promote the consumption of adequate food to the nutritional needs of the population; and avoid other elements that represent a potential health risk.</w:t>
            </w:r>
          </w:p>
        </w:tc>
      </w:tr>
      <w:tr w:rsidR="000C36FE" w:rsidRPr="008C4AB4" w14:paraId="3D4E69F1" w14:textId="77777777" w:rsidTr="003B0EAD">
        <w:tc>
          <w:tcPr>
            <w:tcW w:w="4811" w:type="dxa"/>
            <w:shd w:val="clear" w:color="auto" w:fill="auto"/>
          </w:tcPr>
          <w:p w14:paraId="34746C1F" w14:textId="77777777" w:rsidR="000C36FE" w:rsidRPr="008C4AB4" w:rsidRDefault="000C36FE" w:rsidP="000C36FE">
            <w:pPr>
              <w:pStyle w:val="PlainText"/>
              <w:jc w:val="right"/>
              <w:rPr>
                <w:rFonts w:ascii="Verdana" w:eastAsia="MS Mincho" w:hAnsi="Verdana"/>
                <w:i/>
                <w:iCs/>
                <w:color w:val="0000FF"/>
                <w:sz w:val="16"/>
                <w:szCs w:val="16"/>
                <w:lang w:val="es-MX"/>
              </w:rPr>
            </w:pPr>
            <w:r w:rsidRPr="008C4AB4">
              <w:rPr>
                <w:rFonts w:ascii="Verdana" w:eastAsia="MS Mincho" w:hAnsi="Verdana"/>
                <w:i/>
                <w:iCs/>
                <w:color w:val="0000FF"/>
                <w:sz w:val="16"/>
                <w:szCs w:val="16"/>
                <w:lang w:val="es-MX"/>
              </w:rPr>
              <w:t>Párrafo adicionado DOF 08-11-2019</w:t>
            </w:r>
          </w:p>
        </w:tc>
        <w:tc>
          <w:tcPr>
            <w:tcW w:w="4811" w:type="dxa"/>
          </w:tcPr>
          <w:p w14:paraId="7164A658" w14:textId="6442A7F0" w:rsidR="000C36FE" w:rsidRPr="00FD526D" w:rsidRDefault="000C36FE" w:rsidP="000C36FE">
            <w:pPr>
              <w:pStyle w:val="PlainText"/>
              <w:jc w:val="right"/>
              <w:rPr>
                <w:rFonts w:ascii="Verdana" w:eastAsia="MS Mincho" w:hAnsi="Verdana"/>
                <w:i/>
                <w:iCs/>
                <w:color w:val="0000FF"/>
                <w:sz w:val="16"/>
                <w:szCs w:val="16"/>
                <w:lang w:val="en-US"/>
              </w:rPr>
            </w:pPr>
            <w:r w:rsidRPr="0048788B">
              <w:rPr>
                <w:rFonts w:ascii="Verdana" w:hAnsi="Verdana"/>
                <w:i/>
                <w:iCs/>
                <w:color w:val="0000FF"/>
                <w:sz w:val="16"/>
                <w:szCs w:val="16"/>
                <w:lang w:val="en-US"/>
              </w:rPr>
              <w:t xml:space="preserve">Paragraph added DOF </w:t>
            </w:r>
            <w:r>
              <w:rPr>
                <w:rFonts w:ascii="Verdana" w:hAnsi="Verdana"/>
                <w:i/>
                <w:iCs/>
                <w:color w:val="0000FF"/>
                <w:sz w:val="16"/>
                <w:szCs w:val="16"/>
                <w:lang w:val="en-US"/>
              </w:rPr>
              <w:t>08-11-2019</w:t>
            </w:r>
          </w:p>
        </w:tc>
      </w:tr>
      <w:tr w:rsidR="000C36FE" w:rsidRPr="008C4AB4" w14:paraId="5D55E59A" w14:textId="77777777" w:rsidTr="003B0EAD">
        <w:tc>
          <w:tcPr>
            <w:tcW w:w="4811" w:type="dxa"/>
            <w:shd w:val="clear" w:color="auto" w:fill="auto"/>
          </w:tcPr>
          <w:p w14:paraId="044312A7" w14:textId="77777777" w:rsidR="000C36FE" w:rsidRPr="008C4AB4" w:rsidRDefault="000C36FE" w:rsidP="000C36FE">
            <w:pPr>
              <w:pStyle w:val="PlainText"/>
              <w:jc w:val="right"/>
              <w:rPr>
                <w:rFonts w:ascii="Verdana" w:eastAsia="MS Mincho" w:hAnsi="Verdana"/>
                <w:i/>
                <w:iCs/>
                <w:color w:val="0000FF"/>
                <w:sz w:val="16"/>
                <w:szCs w:val="16"/>
                <w:lang w:val="es-MX"/>
              </w:rPr>
            </w:pPr>
            <w:r w:rsidRPr="008C4AB4">
              <w:rPr>
                <w:rFonts w:ascii="Verdana" w:eastAsia="MS Mincho" w:hAnsi="Verdana"/>
                <w:i/>
                <w:iCs/>
                <w:color w:val="0000FF"/>
                <w:sz w:val="16"/>
                <w:szCs w:val="16"/>
                <w:lang w:val="es-MX"/>
              </w:rPr>
              <w:t>Artículo reformado DOF 27-05-1987</w:t>
            </w:r>
          </w:p>
        </w:tc>
        <w:tc>
          <w:tcPr>
            <w:tcW w:w="4811" w:type="dxa"/>
          </w:tcPr>
          <w:p w14:paraId="1C2F4AD1" w14:textId="36502A47" w:rsidR="000C36FE" w:rsidRPr="00FD526D" w:rsidRDefault="000C36FE" w:rsidP="000C36FE">
            <w:pPr>
              <w:pStyle w:val="PlainText"/>
              <w:jc w:val="right"/>
              <w:rPr>
                <w:rFonts w:ascii="Verdana" w:eastAsia="MS Mincho" w:hAnsi="Verdana"/>
                <w:i/>
                <w:iCs/>
                <w:color w:val="0000FF"/>
                <w:sz w:val="16"/>
                <w:szCs w:val="16"/>
                <w:lang w:val="en-US"/>
              </w:rPr>
            </w:pPr>
            <w:r w:rsidRPr="0048788B">
              <w:rPr>
                <w:rFonts w:ascii="Verdana" w:hAnsi="Verdana"/>
                <w:i/>
                <w:iCs/>
                <w:color w:val="0000FF"/>
                <w:sz w:val="16"/>
                <w:szCs w:val="16"/>
                <w:lang w:val="en-US"/>
              </w:rPr>
              <w:t xml:space="preserve">Article </w:t>
            </w:r>
            <w:r w:rsidRPr="00FD526D">
              <w:rPr>
                <w:rFonts w:ascii="Verdana" w:hAnsi="Verdana"/>
                <w:i/>
                <w:iCs/>
                <w:color w:val="0000FF"/>
                <w:sz w:val="16"/>
                <w:szCs w:val="16"/>
                <w:lang w:val="en-US"/>
              </w:rPr>
              <w:t>Reformed</w:t>
            </w:r>
            <w:r w:rsidRPr="0048788B">
              <w:rPr>
                <w:rFonts w:ascii="Verdana" w:hAnsi="Verdana"/>
                <w:i/>
                <w:iCs/>
                <w:color w:val="0000FF"/>
                <w:sz w:val="16"/>
                <w:szCs w:val="16"/>
                <w:lang w:val="en-US"/>
              </w:rPr>
              <w:t xml:space="preserve"> DOF </w:t>
            </w:r>
            <w:r>
              <w:rPr>
                <w:rFonts w:ascii="Verdana" w:hAnsi="Verdana"/>
                <w:i/>
                <w:iCs/>
                <w:color w:val="0000FF"/>
                <w:sz w:val="16"/>
                <w:szCs w:val="16"/>
                <w:lang w:val="en-US"/>
              </w:rPr>
              <w:t>27-05-1987</w:t>
            </w:r>
          </w:p>
        </w:tc>
      </w:tr>
      <w:tr w:rsidR="000C36FE" w:rsidRPr="008C4AB4" w14:paraId="0460B3C0" w14:textId="77777777" w:rsidTr="003B0EAD">
        <w:tc>
          <w:tcPr>
            <w:tcW w:w="4811" w:type="dxa"/>
            <w:shd w:val="clear" w:color="auto" w:fill="auto"/>
          </w:tcPr>
          <w:p w14:paraId="43562F32" w14:textId="77777777" w:rsidR="000C36FE" w:rsidRPr="008C4AB4" w:rsidRDefault="000C36FE" w:rsidP="000C36FE">
            <w:pPr>
              <w:pStyle w:val="PlainText"/>
              <w:jc w:val="both"/>
              <w:rPr>
                <w:rFonts w:ascii="Verdana" w:eastAsia="MS Mincho" w:hAnsi="Verdana" w:cs="Arial"/>
                <w:sz w:val="16"/>
                <w:szCs w:val="16"/>
              </w:rPr>
            </w:pPr>
          </w:p>
        </w:tc>
        <w:tc>
          <w:tcPr>
            <w:tcW w:w="4811" w:type="dxa"/>
          </w:tcPr>
          <w:p w14:paraId="5C5D5A5E" w14:textId="2B9D8307"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0C36FE" w:rsidRPr="000955D6" w14:paraId="57CB4D99" w14:textId="77777777" w:rsidTr="003B0EAD">
        <w:tc>
          <w:tcPr>
            <w:tcW w:w="4811" w:type="dxa"/>
            <w:shd w:val="clear" w:color="auto" w:fill="auto"/>
          </w:tcPr>
          <w:p w14:paraId="0CDC79EF" w14:textId="77777777" w:rsidR="000C36FE" w:rsidRPr="008C4AB4" w:rsidRDefault="000C36FE" w:rsidP="000C36FE">
            <w:pPr>
              <w:pStyle w:val="PlainText"/>
              <w:jc w:val="both"/>
              <w:rPr>
                <w:rFonts w:ascii="Verdana" w:eastAsia="MS Mincho" w:hAnsi="Verdana" w:cs="Arial"/>
                <w:sz w:val="16"/>
                <w:szCs w:val="16"/>
              </w:rPr>
            </w:pPr>
            <w:bookmarkStart w:id="144" w:name="Artículo_115"/>
            <w:r w:rsidRPr="008C4AB4">
              <w:rPr>
                <w:rFonts w:ascii="Verdana" w:eastAsia="MS Mincho" w:hAnsi="Verdana" w:cs="Arial"/>
                <w:b/>
                <w:bCs/>
                <w:sz w:val="16"/>
                <w:szCs w:val="16"/>
              </w:rPr>
              <w:t>Artículo 115</w:t>
            </w:r>
            <w:bookmarkEnd w:id="144"/>
            <w:r w:rsidRPr="008C4AB4">
              <w:rPr>
                <w:rFonts w:ascii="Verdana" w:eastAsia="MS Mincho" w:hAnsi="Verdana" w:cs="Arial"/>
                <w:sz w:val="16"/>
                <w:szCs w:val="16"/>
              </w:rPr>
              <w:t>.- La Secretaría de Salud tendrá a su cargo:</w:t>
            </w:r>
          </w:p>
        </w:tc>
        <w:tc>
          <w:tcPr>
            <w:tcW w:w="4811" w:type="dxa"/>
          </w:tcPr>
          <w:p w14:paraId="013E8D9C" w14:textId="0A06909E" w:rsidR="000C36FE" w:rsidRPr="00FD526D" w:rsidRDefault="000C36FE" w:rsidP="000C36FE">
            <w:pPr>
              <w:pStyle w:val="PlainText"/>
              <w:jc w:val="both"/>
              <w:rPr>
                <w:rFonts w:ascii="Verdana" w:eastAsia="MS Mincho" w:hAnsi="Verdana" w:cs="Arial"/>
                <w:b/>
                <w:bCs/>
                <w:sz w:val="16"/>
                <w:szCs w:val="16"/>
                <w:lang w:val="en-US"/>
              </w:rPr>
            </w:pPr>
            <w:r w:rsidRPr="0048788B">
              <w:rPr>
                <w:rFonts w:ascii="Verdana" w:hAnsi="Verdana"/>
                <w:b/>
                <w:bCs/>
                <w:sz w:val="16"/>
                <w:szCs w:val="16"/>
                <w:lang w:val="en-US"/>
              </w:rPr>
              <w:t>Article</w:t>
            </w:r>
            <w:r w:rsidRPr="0048788B">
              <w:rPr>
                <w:rFonts w:ascii="Verdana" w:hAnsi="Verdana"/>
                <w:sz w:val="16"/>
                <w:szCs w:val="16"/>
                <w:lang w:val="en-US"/>
              </w:rPr>
              <w:t xml:space="preserve"> </w:t>
            </w:r>
            <w:r w:rsidRPr="008A2DC1">
              <w:rPr>
                <w:rFonts w:ascii="Verdana" w:hAnsi="Verdana"/>
                <w:b/>
                <w:bCs/>
                <w:sz w:val="16"/>
                <w:szCs w:val="16"/>
                <w:lang w:val="en-US"/>
              </w:rPr>
              <w:t>115.-</w:t>
            </w:r>
            <w:r w:rsidRPr="0048788B">
              <w:rPr>
                <w:rFonts w:ascii="Verdana" w:hAnsi="Verdana"/>
                <w:sz w:val="16"/>
                <w:szCs w:val="16"/>
                <w:lang w:val="en-US"/>
              </w:rPr>
              <w:t xml:space="preserve"> The </w:t>
            </w:r>
            <w:r w:rsidRPr="00FD526D">
              <w:rPr>
                <w:rFonts w:ascii="Verdana" w:hAnsi="Verdana"/>
                <w:sz w:val="16"/>
                <w:szCs w:val="16"/>
                <w:lang w:val="en-US"/>
              </w:rPr>
              <w:t>Secretary</w:t>
            </w:r>
            <w:r w:rsidRPr="0048788B">
              <w:rPr>
                <w:rFonts w:ascii="Verdana" w:hAnsi="Verdana"/>
                <w:sz w:val="16"/>
                <w:szCs w:val="16"/>
                <w:lang w:val="en-US"/>
              </w:rPr>
              <w:t xml:space="preserve"> of Health will be in charge of:</w:t>
            </w:r>
          </w:p>
        </w:tc>
      </w:tr>
      <w:tr w:rsidR="000C36FE" w:rsidRPr="008C4AB4" w14:paraId="553F1AC5" w14:textId="77777777" w:rsidTr="003B0EAD">
        <w:tc>
          <w:tcPr>
            <w:tcW w:w="4811" w:type="dxa"/>
            <w:shd w:val="clear" w:color="auto" w:fill="auto"/>
          </w:tcPr>
          <w:p w14:paraId="2D6CBBB4" w14:textId="77777777" w:rsidR="000C36FE" w:rsidRPr="008C4AB4" w:rsidRDefault="000C36FE" w:rsidP="000C36FE">
            <w:pPr>
              <w:pStyle w:val="PlainText"/>
              <w:jc w:val="right"/>
              <w:rPr>
                <w:rFonts w:ascii="Verdana" w:eastAsia="MS Mincho" w:hAnsi="Verdana"/>
                <w:i/>
                <w:iCs/>
                <w:color w:val="0000FF"/>
                <w:sz w:val="16"/>
                <w:szCs w:val="16"/>
                <w:lang w:val="es-MX"/>
              </w:rPr>
            </w:pPr>
            <w:r w:rsidRPr="008C4AB4">
              <w:rPr>
                <w:rFonts w:ascii="Verdana" w:eastAsia="MS Mincho" w:hAnsi="Verdana"/>
                <w:i/>
                <w:iCs/>
                <w:color w:val="0000FF"/>
                <w:sz w:val="16"/>
                <w:szCs w:val="16"/>
                <w:lang w:val="es-MX"/>
              </w:rPr>
              <w:t>Párrafo reformado DOF 27-05-1987, 04-06-2002</w:t>
            </w:r>
          </w:p>
        </w:tc>
        <w:tc>
          <w:tcPr>
            <w:tcW w:w="4811" w:type="dxa"/>
          </w:tcPr>
          <w:p w14:paraId="3F69B485" w14:textId="4A918919" w:rsidR="000C36FE" w:rsidRPr="00FD526D" w:rsidRDefault="000C36FE" w:rsidP="000C36FE">
            <w:pPr>
              <w:pStyle w:val="PlainText"/>
              <w:jc w:val="right"/>
              <w:rPr>
                <w:rFonts w:ascii="Verdana" w:eastAsia="MS Mincho" w:hAnsi="Verdana"/>
                <w:i/>
                <w:iCs/>
                <w:color w:val="0000FF"/>
                <w:sz w:val="16"/>
                <w:szCs w:val="16"/>
                <w:lang w:val="en-US"/>
              </w:rPr>
            </w:pPr>
            <w:r>
              <w:rPr>
                <w:rFonts w:ascii="Verdana" w:hAnsi="Verdana"/>
                <w:i/>
                <w:iCs/>
                <w:color w:val="0000FF"/>
                <w:sz w:val="16"/>
                <w:szCs w:val="16"/>
                <w:lang w:val="en-US"/>
              </w:rPr>
              <w:t>Paragraph r</w:t>
            </w:r>
            <w:r w:rsidRPr="00FD526D">
              <w:rPr>
                <w:rFonts w:ascii="Verdana" w:hAnsi="Verdana"/>
                <w:i/>
                <w:iCs/>
                <w:color w:val="0000FF"/>
                <w:sz w:val="16"/>
                <w:szCs w:val="16"/>
                <w:lang w:val="en-US"/>
              </w:rPr>
              <w:t>eformed</w:t>
            </w:r>
            <w:r w:rsidRPr="0048788B">
              <w:rPr>
                <w:rFonts w:ascii="Verdana" w:hAnsi="Verdana"/>
                <w:i/>
                <w:iCs/>
                <w:color w:val="0000FF"/>
                <w:sz w:val="16"/>
                <w:szCs w:val="16"/>
                <w:lang w:val="en-US"/>
              </w:rPr>
              <w:t xml:space="preserve"> DOF 27</w:t>
            </w:r>
            <w:r>
              <w:rPr>
                <w:rFonts w:ascii="Verdana" w:hAnsi="Verdana"/>
                <w:i/>
                <w:iCs/>
                <w:color w:val="0000FF"/>
                <w:sz w:val="16"/>
                <w:szCs w:val="16"/>
                <w:lang w:val="en-US"/>
              </w:rPr>
              <w:t>-</w:t>
            </w:r>
            <w:r w:rsidRPr="0048788B">
              <w:rPr>
                <w:rFonts w:ascii="Verdana" w:hAnsi="Verdana"/>
                <w:i/>
                <w:iCs/>
                <w:color w:val="0000FF"/>
                <w:sz w:val="16"/>
                <w:szCs w:val="16"/>
                <w:lang w:val="en-US"/>
              </w:rPr>
              <w:t>05</w:t>
            </w:r>
            <w:r>
              <w:rPr>
                <w:rFonts w:ascii="Verdana" w:hAnsi="Verdana"/>
                <w:i/>
                <w:iCs/>
                <w:color w:val="0000FF"/>
                <w:sz w:val="16"/>
                <w:szCs w:val="16"/>
                <w:lang w:val="en-US"/>
              </w:rPr>
              <w:t>-</w:t>
            </w:r>
            <w:r w:rsidRPr="0048788B">
              <w:rPr>
                <w:rFonts w:ascii="Verdana" w:hAnsi="Verdana"/>
                <w:i/>
                <w:iCs/>
                <w:color w:val="0000FF"/>
                <w:sz w:val="16"/>
                <w:szCs w:val="16"/>
                <w:lang w:val="en-US"/>
              </w:rPr>
              <w:t xml:space="preserve">1987, </w:t>
            </w:r>
            <w:r>
              <w:rPr>
                <w:rFonts w:ascii="Verdana" w:hAnsi="Verdana"/>
                <w:i/>
                <w:iCs/>
                <w:color w:val="0000FF"/>
                <w:sz w:val="16"/>
                <w:szCs w:val="16"/>
                <w:lang w:val="en-US"/>
              </w:rPr>
              <w:t>04-06-</w:t>
            </w:r>
            <w:r w:rsidRPr="0048788B">
              <w:rPr>
                <w:rFonts w:ascii="Verdana" w:hAnsi="Verdana"/>
                <w:i/>
                <w:iCs/>
                <w:color w:val="0000FF"/>
                <w:sz w:val="16"/>
                <w:szCs w:val="16"/>
                <w:lang w:val="en-US"/>
              </w:rPr>
              <w:t>2002</w:t>
            </w:r>
          </w:p>
        </w:tc>
      </w:tr>
      <w:tr w:rsidR="000C36FE" w:rsidRPr="008C4AB4" w14:paraId="22B7A96B" w14:textId="77777777" w:rsidTr="003B0EAD">
        <w:tc>
          <w:tcPr>
            <w:tcW w:w="4811" w:type="dxa"/>
            <w:shd w:val="clear" w:color="auto" w:fill="auto"/>
          </w:tcPr>
          <w:p w14:paraId="70F2EA34" w14:textId="77777777" w:rsidR="000C36FE" w:rsidRPr="008C4AB4" w:rsidRDefault="000C36FE" w:rsidP="000C36FE">
            <w:pPr>
              <w:pStyle w:val="PlainText"/>
              <w:jc w:val="both"/>
              <w:rPr>
                <w:rFonts w:ascii="Verdana" w:eastAsia="MS Mincho" w:hAnsi="Verdana" w:cs="Arial"/>
                <w:sz w:val="16"/>
                <w:szCs w:val="16"/>
              </w:rPr>
            </w:pPr>
          </w:p>
        </w:tc>
        <w:tc>
          <w:tcPr>
            <w:tcW w:w="4811" w:type="dxa"/>
          </w:tcPr>
          <w:p w14:paraId="320FC9A6" w14:textId="7FC8C9BB"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0C36FE" w:rsidRPr="000955D6" w14:paraId="1C250499" w14:textId="77777777" w:rsidTr="003B0EAD">
        <w:tc>
          <w:tcPr>
            <w:tcW w:w="4811" w:type="dxa"/>
            <w:shd w:val="clear" w:color="auto" w:fill="auto"/>
          </w:tcPr>
          <w:p w14:paraId="7AEB259D" w14:textId="77777777" w:rsidR="000C36FE" w:rsidRPr="008C4AB4" w:rsidRDefault="000C36FE" w:rsidP="000C36FE">
            <w:pPr>
              <w:pStyle w:val="Texto"/>
              <w:spacing w:after="0" w:line="240" w:lineRule="auto"/>
              <w:ind w:firstLine="0"/>
              <w:rPr>
                <w:rFonts w:ascii="Verdana" w:eastAsia="Calibri" w:hAnsi="Verdana"/>
                <w:sz w:val="16"/>
                <w:szCs w:val="16"/>
                <w:lang w:eastAsia="en-US"/>
              </w:rPr>
            </w:pPr>
            <w:r w:rsidRPr="008C4AB4">
              <w:rPr>
                <w:rFonts w:ascii="Verdana" w:eastAsia="Calibri" w:hAnsi="Verdana"/>
                <w:b/>
                <w:sz w:val="16"/>
                <w:szCs w:val="16"/>
                <w:lang w:eastAsia="en-US"/>
              </w:rPr>
              <w:t>I.</w:t>
            </w:r>
            <w:r w:rsidRPr="008C4AB4">
              <w:rPr>
                <w:rFonts w:ascii="Verdana" w:eastAsia="Calibri" w:hAnsi="Verdana"/>
                <w:sz w:val="16"/>
                <w:szCs w:val="16"/>
                <w:lang w:eastAsia="en-US"/>
              </w:rPr>
              <w:t xml:space="preserve"> </w:t>
            </w:r>
            <w:r w:rsidRPr="008C4AB4">
              <w:rPr>
                <w:rFonts w:ascii="Verdana" w:eastAsia="Calibri" w:hAnsi="Verdana"/>
                <w:sz w:val="16"/>
                <w:szCs w:val="16"/>
                <w:lang w:eastAsia="en-US"/>
              </w:rPr>
              <w:tab/>
              <w:t>Establecer un sistema permanente de vigilancia epidemiológica de los trastornos de la conducta alimentaria;</w:t>
            </w:r>
          </w:p>
        </w:tc>
        <w:tc>
          <w:tcPr>
            <w:tcW w:w="4811" w:type="dxa"/>
          </w:tcPr>
          <w:p w14:paraId="2A0EFDA2" w14:textId="3A068F55" w:rsidR="000C36FE" w:rsidRPr="00FD526D" w:rsidRDefault="000C36FE" w:rsidP="000C36FE">
            <w:pPr>
              <w:pStyle w:val="Texto"/>
              <w:spacing w:after="0" w:line="240" w:lineRule="auto"/>
              <w:ind w:firstLine="0"/>
              <w:rPr>
                <w:rFonts w:ascii="Verdana" w:eastAsia="Calibri" w:hAnsi="Verdana"/>
                <w:b/>
                <w:sz w:val="16"/>
                <w:szCs w:val="16"/>
                <w:lang w:val="en-US" w:eastAsia="en-US"/>
              </w:rPr>
            </w:pPr>
            <w:r w:rsidRPr="0048788B">
              <w:rPr>
                <w:rFonts w:ascii="Verdana" w:hAnsi="Verdana" w:cs="Times New Roman"/>
                <w:b/>
                <w:bCs/>
                <w:sz w:val="16"/>
                <w:szCs w:val="16"/>
                <w:lang w:val="en-US"/>
              </w:rPr>
              <w:t xml:space="preserve">I. </w:t>
            </w:r>
            <w:r w:rsidRPr="0048788B">
              <w:rPr>
                <w:rFonts w:ascii="Verdana" w:hAnsi="Verdana" w:cs="Times New Roman"/>
                <w:sz w:val="16"/>
                <w:szCs w:val="16"/>
                <w:lang w:val="en-US"/>
              </w:rPr>
              <w:t xml:space="preserve">Establish a permanent epidemiological </w:t>
            </w:r>
            <w:r w:rsidRPr="00FD526D">
              <w:rPr>
                <w:rFonts w:ascii="Verdana" w:hAnsi="Verdana" w:cs="Times New Roman"/>
                <w:sz w:val="16"/>
                <w:szCs w:val="16"/>
                <w:lang w:val="en-US"/>
              </w:rPr>
              <w:t>oversight</w:t>
            </w:r>
            <w:r w:rsidRPr="0048788B">
              <w:rPr>
                <w:rFonts w:ascii="Verdana" w:hAnsi="Verdana" w:cs="Times New Roman"/>
                <w:sz w:val="16"/>
                <w:szCs w:val="16"/>
                <w:lang w:val="en-US"/>
              </w:rPr>
              <w:t xml:space="preserve"> system for eating disorders;               </w:t>
            </w:r>
          </w:p>
        </w:tc>
      </w:tr>
      <w:tr w:rsidR="000C36FE" w:rsidRPr="008C4AB4" w14:paraId="3B166645" w14:textId="77777777" w:rsidTr="003B0EAD">
        <w:tc>
          <w:tcPr>
            <w:tcW w:w="4811" w:type="dxa"/>
            <w:shd w:val="clear" w:color="auto" w:fill="auto"/>
          </w:tcPr>
          <w:p w14:paraId="532E25C4" w14:textId="77777777" w:rsidR="000C36FE" w:rsidRPr="008C4AB4" w:rsidRDefault="000C36FE" w:rsidP="000C36FE">
            <w:pPr>
              <w:pStyle w:val="PlainText"/>
              <w:jc w:val="right"/>
              <w:rPr>
                <w:rFonts w:ascii="Verdana" w:eastAsia="MS Mincho" w:hAnsi="Verdana"/>
                <w:i/>
                <w:iCs/>
                <w:color w:val="0000FF"/>
                <w:sz w:val="16"/>
                <w:szCs w:val="16"/>
                <w:lang w:val="es-MX"/>
              </w:rPr>
            </w:pPr>
            <w:r w:rsidRPr="008C4AB4">
              <w:rPr>
                <w:rFonts w:ascii="Verdana" w:eastAsia="MS Mincho" w:hAnsi="Verdana"/>
                <w:i/>
                <w:iCs/>
                <w:color w:val="0000FF"/>
                <w:sz w:val="16"/>
                <w:szCs w:val="16"/>
                <w:lang w:val="es-MX"/>
              </w:rPr>
              <w:t>Fracción reformada DOF 14-10-2015</w:t>
            </w:r>
          </w:p>
        </w:tc>
        <w:tc>
          <w:tcPr>
            <w:tcW w:w="4811" w:type="dxa"/>
          </w:tcPr>
          <w:p w14:paraId="2C6BB548" w14:textId="012D1D17" w:rsidR="000C36FE" w:rsidRPr="00FD526D" w:rsidRDefault="000C36FE" w:rsidP="000C36FE">
            <w:pPr>
              <w:pStyle w:val="PlainText"/>
              <w:jc w:val="right"/>
              <w:rPr>
                <w:rFonts w:ascii="Verdana" w:eastAsia="MS Mincho" w:hAnsi="Verdana"/>
                <w:i/>
                <w:iCs/>
                <w:color w:val="0000FF"/>
                <w:sz w:val="16"/>
                <w:szCs w:val="16"/>
                <w:lang w:val="en-US"/>
              </w:rPr>
            </w:pPr>
            <w:r w:rsidRPr="00FD526D">
              <w:rPr>
                <w:rFonts w:ascii="Verdana" w:hAnsi="Verdana"/>
                <w:i/>
                <w:iCs/>
                <w:color w:val="0000FF"/>
                <w:sz w:val="16"/>
                <w:szCs w:val="16"/>
                <w:lang w:val="en-US"/>
              </w:rPr>
              <w:t>Section</w:t>
            </w:r>
            <w:r w:rsidRPr="0048788B">
              <w:rPr>
                <w:rFonts w:ascii="Verdana" w:hAnsi="Verdana"/>
                <w:i/>
                <w:iCs/>
                <w:color w:val="0000FF"/>
                <w:sz w:val="16"/>
                <w:szCs w:val="16"/>
                <w:lang w:val="en-US"/>
              </w:rPr>
              <w:t xml:space="preserve"> reformed DOF </w:t>
            </w:r>
            <w:r>
              <w:rPr>
                <w:rFonts w:ascii="Verdana" w:hAnsi="Verdana"/>
                <w:i/>
                <w:iCs/>
                <w:color w:val="0000FF"/>
                <w:sz w:val="16"/>
                <w:szCs w:val="16"/>
                <w:lang w:val="en-US"/>
              </w:rPr>
              <w:t>14-10-2015</w:t>
            </w:r>
          </w:p>
        </w:tc>
      </w:tr>
      <w:tr w:rsidR="000C36FE" w:rsidRPr="008C4AB4" w14:paraId="66C2C007" w14:textId="77777777" w:rsidTr="003B0EAD">
        <w:tc>
          <w:tcPr>
            <w:tcW w:w="4811" w:type="dxa"/>
            <w:shd w:val="clear" w:color="auto" w:fill="auto"/>
          </w:tcPr>
          <w:p w14:paraId="655E3A1C" w14:textId="77777777" w:rsidR="000C36FE" w:rsidRPr="008C4AB4" w:rsidRDefault="000C36FE" w:rsidP="000C36FE">
            <w:pPr>
              <w:pStyle w:val="PlainText"/>
              <w:jc w:val="both"/>
              <w:rPr>
                <w:rFonts w:ascii="Verdana" w:eastAsia="MS Mincho" w:hAnsi="Verdana" w:cs="Arial"/>
                <w:sz w:val="16"/>
                <w:szCs w:val="16"/>
              </w:rPr>
            </w:pPr>
          </w:p>
        </w:tc>
        <w:tc>
          <w:tcPr>
            <w:tcW w:w="4811" w:type="dxa"/>
          </w:tcPr>
          <w:p w14:paraId="6AE8243A" w14:textId="75BFA9C9"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0C36FE" w:rsidRPr="000955D6" w14:paraId="6A3441A9" w14:textId="77777777" w:rsidTr="003B0EAD">
        <w:tc>
          <w:tcPr>
            <w:tcW w:w="4811" w:type="dxa"/>
            <w:shd w:val="clear" w:color="auto" w:fill="auto"/>
          </w:tcPr>
          <w:p w14:paraId="584DA93A" w14:textId="77777777" w:rsidR="000C36FE" w:rsidRPr="008C4AB4" w:rsidRDefault="000C36FE" w:rsidP="000C36FE">
            <w:pPr>
              <w:pStyle w:val="Texto"/>
              <w:spacing w:after="0" w:line="240" w:lineRule="auto"/>
              <w:ind w:firstLine="0"/>
              <w:rPr>
                <w:rFonts w:ascii="Verdana" w:hAnsi="Verdana"/>
                <w:sz w:val="16"/>
                <w:szCs w:val="16"/>
              </w:rPr>
            </w:pPr>
            <w:r w:rsidRPr="008C4AB4">
              <w:rPr>
                <w:rFonts w:ascii="Verdana" w:hAnsi="Verdana"/>
                <w:b/>
                <w:bCs/>
                <w:sz w:val="16"/>
                <w:szCs w:val="16"/>
              </w:rPr>
              <w:t xml:space="preserve">II. </w:t>
            </w:r>
            <w:r w:rsidRPr="008C4AB4">
              <w:rPr>
                <w:rFonts w:ascii="Verdana" w:hAnsi="Verdana"/>
                <w:b/>
                <w:bCs/>
                <w:sz w:val="16"/>
                <w:szCs w:val="16"/>
              </w:rPr>
              <w:tab/>
            </w:r>
            <w:r w:rsidRPr="008C4AB4">
              <w:rPr>
                <w:rFonts w:ascii="Verdana" w:hAnsi="Verdana"/>
                <w:sz w:val="16"/>
                <w:szCs w:val="16"/>
              </w:rPr>
              <w:t>Normar el desarrollo de los programas y actividades de educación en materia de nutrición, prevención, tratamiento y control de la desnutrición y obesidad, encaminados a promover hábitos alimentarios adecuados, preferentemente en los grupos sociales más vulnerables.</w:t>
            </w:r>
          </w:p>
        </w:tc>
        <w:tc>
          <w:tcPr>
            <w:tcW w:w="4811" w:type="dxa"/>
          </w:tcPr>
          <w:p w14:paraId="36620A5C" w14:textId="54E175FC" w:rsidR="000C36FE" w:rsidRPr="00FD526D" w:rsidRDefault="000C36FE" w:rsidP="000C36FE">
            <w:pPr>
              <w:pStyle w:val="Texto"/>
              <w:spacing w:after="0" w:line="240" w:lineRule="auto"/>
              <w:ind w:firstLine="0"/>
              <w:rPr>
                <w:rFonts w:ascii="Verdana" w:hAnsi="Verdana"/>
                <w:b/>
                <w:bCs/>
                <w:sz w:val="16"/>
                <w:szCs w:val="16"/>
                <w:lang w:val="en-US"/>
              </w:rPr>
            </w:pPr>
            <w:r w:rsidRPr="0048788B">
              <w:rPr>
                <w:rFonts w:ascii="Verdana" w:hAnsi="Verdana" w:cs="Times New Roman"/>
                <w:b/>
                <w:bCs/>
                <w:sz w:val="16"/>
                <w:szCs w:val="16"/>
                <w:lang w:val="en-US"/>
              </w:rPr>
              <w:t xml:space="preserve">II. </w:t>
            </w:r>
            <w:r w:rsidRPr="0048788B">
              <w:rPr>
                <w:rFonts w:ascii="Verdana" w:hAnsi="Verdana" w:cs="Times New Roman"/>
                <w:sz w:val="16"/>
                <w:szCs w:val="16"/>
                <w:lang w:val="en-US"/>
              </w:rPr>
              <w:t>Regulate the development of educational programs and activities on nutrition, prevention, treatment and control of malnutrition and obesity, aimed at promoting adequate eating habits, preferably in the most vulnerable social groups.</w:t>
            </w:r>
            <w:r w:rsidRPr="0048788B">
              <w:rPr>
                <w:rFonts w:ascii="Verdana" w:hAnsi="Verdana" w:cs="Times New Roman"/>
                <w:b/>
                <w:bCs/>
                <w:sz w:val="16"/>
                <w:szCs w:val="16"/>
                <w:lang w:val="en-US"/>
              </w:rPr>
              <w:t xml:space="preserve">              </w:t>
            </w:r>
          </w:p>
        </w:tc>
      </w:tr>
      <w:tr w:rsidR="000C36FE" w:rsidRPr="008C4AB4" w14:paraId="5B38E440" w14:textId="77777777" w:rsidTr="003B0EAD">
        <w:tc>
          <w:tcPr>
            <w:tcW w:w="4811" w:type="dxa"/>
            <w:shd w:val="clear" w:color="auto" w:fill="auto"/>
          </w:tcPr>
          <w:p w14:paraId="71C7F337" w14:textId="77777777" w:rsidR="000C36FE" w:rsidRPr="008C4AB4" w:rsidRDefault="000C36FE" w:rsidP="000C36FE">
            <w:pPr>
              <w:pStyle w:val="PlainText"/>
              <w:jc w:val="right"/>
              <w:rPr>
                <w:rFonts w:ascii="Verdana" w:eastAsia="MS Mincho" w:hAnsi="Verdana"/>
                <w:i/>
                <w:iCs/>
                <w:color w:val="0000FF"/>
                <w:sz w:val="16"/>
                <w:szCs w:val="16"/>
                <w:lang w:val="es-MX"/>
              </w:rPr>
            </w:pPr>
            <w:r w:rsidRPr="008C4AB4">
              <w:rPr>
                <w:rFonts w:ascii="Verdana" w:eastAsia="MS Mincho" w:hAnsi="Verdana"/>
                <w:i/>
                <w:iCs/>
                <w:color w:val="0000FF"/>
                <w:sz w:val="16"/>
                <w:szCs w:val="16"/>
                <w:lang w:val="es-MX"/>
              </w:rPr>
              <w:t>Fracción reformada DOF 02-06-2004</w:t>
            </w:r>
          </w:p>
        </w:tc>
        <w:tc>
          <w:tcPr>
            <w:tcW w:w="4811" w:type="dxa"/>
          </w:tcPr>
          <w:p w14:paraId="1ECA8ABB" w14:textId="6A775754" w:rsidR="000C36FE" w:rsidRPr="00FD526D" w:rsidRDefault="000C36FE" w:rsidP="000C36FE">
            <w:pPr>
              <w:pStyle w:val="PlainText"/>
              <w:jc w:val="right"/>
              <w:rPr>
                <w:rFonts w:ascii="Verdana" w:eastAsia="MS Mincho" w:hAnsi="Verdana"/>
                <w:i/>
                <w:iCs/>
                <w:color w:val="0000FF"/>
                <w:sz w:val="16"/>
                <w:szCs w:val="16"/>
                <w:lang w:val="en-US"/>
              </w:rPr>
            </w:pPr>
            <w:r w:rsidRPr="00FD526D">
              <w:rPr>
                <w:rFonts w:ascii="Verdana" w:hAnsi="Verdana"/>
                <w:i/>
                <w:iCs/>
                <w:color w:val="0000FF"/>
                <w:sz w:val="16"/>
                <w:szCs w:val="16"/>
                <w:lang w:val="en-US"/>
              </w:rPr>
              <w:t>Section</w:t>
            </w:r>
            <w:r w:rsidRPr="0048788B">
              <w:rPr>
                <w:rFonts w:ascii="Verdana" w:hAnsi="Verdana"/>
                <w:i/>
                <w:iCs/>
                <w:color w:val="0000FF"/>
                <w:sz w:val="16"/>
                <w:szCs w:val="16"/>
                <w:lang w:val="en-US"/>
              </w:rPr>
              <w:t xml:space="preserve"> </w:t>
            </w:r>
            <w:r>
              <w:rPr>
                <w:rFonts w:ascii="Verdana" w:hAnsi="Verdana"/>
                <w:i/>
                <w:iCs/>
                <w:color w:val="0000FF"/>
                <w:sz w:val="16"/>
                <w:szCs w:val="16"/>
                <w:lang w:val="en-US"/>
              </w:rPr>
              <w:t>r</w:t>
            </w:r>
            <w:r w:rsidRPr="00FD526D">
              <w:rPr>
                <w:rFonts w:ascii="Verdana" w:hAnsi="Verdana"/>
                <w:i/>
                <w:iCs/>
                <w:color w:val="0000FF"/>
                <w:sz w:val="16"/>
                <w:szCs w:val="16"/>
                <w:lang w:val="en-US"/>
              </w:rPr>
              <w:t>eformed</w:t>
            </w:r>
            <w:r w:rsidRPr="0048788B">
              <w:rPr>
                <w:rFonts w:ascii="Verdana" w:hAnsi="Verdana"/>
                <w:i/>
                <w:iCs/>
                <w:color w:val="0000FF"/>
                <w:sz w:val="16"/>
                <w:szCs w:val="16"/>
                <w:lang w:val="en-US"/>
              </w:rPr>
              <w:t xml:space="preserve"> DOF </w:t>
            </w:r>
            <w:r>
              <w:rPr>
                <w:rFonts w:ascii="Verdana" w:hAnsi="Verdana"/>
                <w:i/>
                <w:iCs/>
                <w:color w:val="0000FF"/>
                <w:sz w:val="16"/>
                <w:szCs w:val="16"/>
                <w:lang w:val="en-US"/>
              </w:rPr>
              <w:t>02-06-2004</w:t>
            </w:r>
          </w:p>
        </w:tc>
      </w:tr>
      <w:tr w:rsidR="000C36FE" w:rsidRPr="008C4AB4" w14:paraId="526B8494" w14:textId="77777777" w:rsidTr="003B0EAD">
        <w:tc>
          <w:tcPr>
            <w:tcW w:w="4811" w:type="dxa"/>
            <w:shd w:val="clear" w:color="auto" w:fill="auto"/>
          </w:tcPr>
          <w:p w14:paraId="30994D8F" w14:textId="77777777" w:rsidR="000C36FE" w:rsidRPr="008C4AB4" w:rsidRDefault="000C36FE" w:rsidP="000C36FE">
            <w:pPr>
              <w:pStyle w:val="PlainText"/>
              <w:jc w:val="both"/>
              <w:rPr>
                <w:rFonts w:ascii="Verdana" w:eastAsia="MS Mincho" w:hAnsi="Verdana" w:cs="Arial"/>
                <w:sz w:val="16"/>
                <w:szCs w:val="16"/>
              </w:rPr>
            </w:pPr>
          </w:p>
        </w:tc>
        <w:tc>
          <w:tcPr>
            <w:tcW w:w="4811" w:type="dxa"/>
          </w:tcPr>
          <w:p w14:paraId="0441266B" w14:textId="64CABB45"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0C36FE" w:rsidRPr="000955D6" w14:paraId="2BC357BB" w14:textId="77777777" w:rsidTr="003B0EAD">
        <w:tc>
          <w:tcPr>
            <w:tcW w:w="4811" w:type="dxa"/>
            <w:shd w:val="clear" w:color="auto" w:fill="auto"/>
          </w:tcPr>
          <w:p w14:paraId="01C9F3F7" w14:textId="77777777" w:rsidR="000C36FE" w:rsidRPr="008C4AB4" w:rsidRDefault="000C36FE" w:rsidP="000C36FE">
            <w:pPr>
              <w:pStyle w:val="PlainText"/>
              <w:jc w:val="both"/>
              <w:rPr>
                <w:rFonts w:ascii="Verdana" w:eastAsia="MS Mincho" w:hAnsi="Verdana" w:cs="Arial"/>
                <w:sz w:val="16"/>
                <w:szCs w:val="16"/>
              </w:rPr>
            </w:pPr>
            <w:r w:rsidRPr="008C4AB4">
              <w:rPr>
                <w:rFonts w:ascii="Verdana" w:eastAsia="MS Mincho" w:hAnsi="Verdana" w:cs="Arial"/>
                <w:b/>
                <w:bCs/>
                <w:sz w:val="16"/>
                <w:szCs w:val="16"/>
              </w:rPr>
              <w:t xml:space="preserve">III. </w:t>
            </w:r>
            <w:r w:rsidRPr="008C4AB4">
              <w:rPr>
                <w:rFonts w:ascii="Verdana" w:eastAsia="MS Mincho" w:hAnsi="Verdana" w:cs="Arial"/>
                <w:b/>
                <w:bCs/>
                <w:sz w:val="16"/>
                <w:szCs w:val="16"/>
              </w:rPr>
              <w:tab/>
            </w:r>
            <w:r w:rsidRPr="008C4AB4">
              <w:rPr>
                <w:rFonts w:ascii="Verdana" w:eastAsia="MS Mincho" w:hAnsi="Verdana" w:cs="Arial"/>
                <w:sz w:val="16"/>
                <w:szCs w:val="16"/>
              </w:rPr>
              <w:t>Normar el establecimiento, operación y evaluación de servicios de nutrición en las zonas que se determinen, en función de las mayores carencias y problemas de salud;</w:t>
            </w:r>
          </w:p>
        </w:tc>
        <w:tc>
          <w:tcPr>
            <w:tcW w:w="4811" w:type="dxa"/>
          </w:tcPr>
          <w:p w14:paraId="3BA1082C" w14:textId="7F5E19BD" w:rsidR="000C36FE" w:rsidRPr="00FD526D" w:rsidRDefault="000C36FE" w:rsidP="000C36FE">
            <w:pPr>
              <w:pStyle w:val="PlainText"/>
              <w:jc w:val="both"/>
              <w:rPr>
                <w:rFonts w:ascii="Verdana" w:eastAsia="MS Mincho" w:hAnsi="Verdana" w:cs="Arial"/>
                <w:b/>
                <w:bCs/>
                <w:sz w:val="16"/>
                <w:szCs w:val="16"/>
                <w:lang w:val="en-US"/>
              </w:rPr>
            </w:pPr>
            <w:r w:rsidRPr="0048788B">
              <w:rPr>
                <w:rFonts w:ascii="Verdana" w:hAnsi="Verdana"/>
                <w:b/>
                <w:bCs/>
                <w:sz w:val="16"/>
                <w:szCs w:val="16"/>
                <w:lang w:val="en-US"/>
              </w:rPr>
              <w:t xml:space="preserve">III. </w:t>
            </w:r>
            <w:r w:rsidRPr="0048788B">
              <w:rPr>
                <w:rFonts w:ascii="Verdana" w:hAnsi="Verdana"/>
                <w:sz w:val="16"/>
                <w:szCs w:val="16"/>
                <w:lang w:val="en-US"/>
              </w:rPr>
              <w:t>Regulate the establishment, operation and evaluation of nutrition services in the areas to be determined, based on the greatest deficiencies and health problems;</w:t>
            </w:r>
            <w:r w:rsidRPr="0048788B">
              <w:rPr>
                <w:rFonts w:ascii="Verdana" w:hAnsi="Verdana"/>
                <w:b/>
                <w:bCs/>
                <w:sz w:val="16"/>
                <w:szCs w:val="16"/>
                <w:lang w:val="en-US"/>
              </w:rPr>
              <w:t xml:space="preserve">              </w:t>
            </w:r>
          </w:p>
        </w:tc>
      </w:tr>
      <w:tr w:rsidR="000C36FE" w:rsidRPr="000955D6" w14:paraId="1E2C0B7B" w14:textId="77777777" w:rsidTr="003B0EAD">
        <w:tc>
          <w:tcPr>
            <w:tcW w:w="4811" w:type="dxa"/>
            <w:shd w:val="clear" w:color="auto" w:fill="auto"/>
          </w:tcPr>
          <w:p w14:paraId="00095FF4" w14:textId="77777777" w:rsidR="000C36FE" w:rsidRPr="00F65811" w:rsidRDefault="000C36FE" w:rsidP="000C36FE">
            <w:pPr>
              <w:pStyle w:val="PlainText"/>
              <w:jc w:val="both"/>
              <w:rPr>
                <w:rFonts w:ascii="Verdana" w:eastAsia="MS Mincho" w:hAnsi="Verdana" w:cs="Arial"/>
                <w:sz w:val="16"/>
                <w:szCs w:val="16"/>
                <w:lang w:val="en-US"/>
              </w:rPr>
            </w:pPr>
          </w:p>
        </w:tc>
        <w:tc>
          <w:tcPr>
            <w:tcW w:w="4811" w:type="dxa"/>
          </w:tcPr>
          <w:p w14:paraId="02B2BDE7" w14:textId="3C30A854"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0C36FE" w:rsidRPr="000955D6" w14:paraId="577EA068" w14:textId="77777777" w:rsidTr="003B0EAD">
        <w:tc>
          <w:tcPr>
            <w:tcW w:w="4811" w:type="dxa"/>
            <w:shd w:val="clear" w:color="auto" w:fill="auto"/>
          </w:tcPr>
          <w:p w14:paraId="1AC13689" w14:textId="77777777" w:rsidR="000C36FE" w:rsidRPr="008C4AB4" w:rsidRDefault="000C36FE" w:rsidP="000C36FE">
            <w:pPr>
              <w:pStyle w:val="PlainText"/>
              <w:jc w:val="both"/>
              <w:rPr>
                <w:rFonts w:ascii="Verdana" w:eastAsia="MS Mincho" w:hAnsi="Verdana" w:cs="Arial"/>
                <w:sz w:val="16"/>
                <w:szCs w:val="16"/>
              </w:rPr>
            </w:pPr>
            <w:r w:rsidRPr="008C4AB4">
              <w:rPr>
                <w:rFonts w:ascii="Verdana" w:eastAsia="MS Mincho" w:hAnsi="Verdana" w:cs="Arial"/>
                <w:b/>
                <w:bCs/>
                <w:sz w:val="16"/>
                <w:szCs w:val="16"/>
              </w:rPr>
              <w:t xml:space="preserve">IV. </w:t>
            </w:r>
            <w:r w:rsidRPr="008C4AB4">
              <w:rPr>
                <w:rFonts w:ascii="Verdana" w:eastAsia="MS Mincho" w:hAnsi="Verdana" w:cs="Arial"/>
                <w:b/>
                <w:bCs/>
                <w:sz w:val="16"/>
                <w:szCs w:val="16"/>
              </w:rPr>
              <w:tab/>
            </w:r>
            <w:r w:rsidRPr="008C4AB4">
              <w:rPr>
                <w:rFonts w:ascii="Verdana" w:eastAsia="MS Mincho" w:hAnsi="Verdana" w:cs="Arial"/>
                <w:sz w:val="16"/>
                <w:szCs w:val="16"/>
              </w:rPr>
              <w:t>Normar el valor nutritivo y características de la alimentación en establecimientos de servicios colectivos y en alimentos y bebidas no alcohólicas.</w:t>
            </w:r>
          </w:p>
        </w:tc>
        <w:tc>
          <w:tcPr>
            <w:tcW w:w="4811" w:type="dxa"/>
          </w:tcPr>
          <w:p w14:paraId="0155E6A9" w14:textId="31B668EC" w:rsidR="000C36FE" w:rsidRPr="00FD526D" w:rsidRDefault="000C36FE" w:rsidP="000C36FE">
            <w:pPr>
              <w:pStyle w:val="PlainText"/>
              <w:jc w:val="both"/>
              <w:rPr>
                <w:rFonts w:ascii="Verdana" w:eastAsia="MS Mincho" w:hAnsi="Verdana" w:cs="Arial"/>
                <w:b/>
                <w:bCs/>
                <w:sz w:val="16"/>
                <w:szCs w:val="16"/>
                <w:lang w:val="en-US"/>
              </w:rPr>
            </w:pPr>
            <w:r w:rsidRPr="0048788B">
              <w:rPr>
                <w:rFonts w:ascii="Verdana" w:hAnsi="Verdana"/>
                <w:b/>
                <w:bCs/>
                <w:sz w:val="16"/>
                <w:szCs w:val="16"/>
                <w:lang w:val="en-US"/>
              </w:rPr>
              <w:t xml:space="preserve">IV. </w:t>
            </w:r>
            <w:r w:rsidRPr="0048788B">
              <w:rPr>
                <w:rFonts w:ascii="Verdana" w:hAnsi="Verdana"/>
                <w:sz w:val="16"/>
                <w:szCs w:val="16"/>
                <w:lang w:val="en-US"/>
              </w:rPr>
              <w:t>Regulate the nutritional value and characteristics of food in collective service establishments and in food and non-alcoholic beverages.</w:t>
            </w:r>
            <w:r w:rsidRPr="0048788B">
              <w:rPr>
                <w:rFonts w:ascii="Verdana" w:hAnsi="Verdana"/>
                <w:b/>
                <w:bCs/>
                <w:sz w:val="16"/>
                <w:szCs w:val="16"/>
                <w:lang w:val="en-US"/>
              </w:rPr>
              <w:t xml:space="preserve">              </w:t>
            </w:r>
          </w:p>
        </w:tc>
      </w:tr>
      <w:tr w:rsidR="000C36FE" w:rsidRPr="008C4AB4" w14:paraId="15616766" w14:textId="77777777" w:rsidTr="003B0EAD">
        <w:tc>
          <w:tcPr>
            <w:tcW w:w="4811" w:type="dxa"/>
            <w:shd w:val="clear" w:color="auto" w:fill="auto"/>
          </w:tcPr>
          <w:p w14:paraId="2FDCACC5" w14:textId="77777777" w:rsidR="000C36FE" w:rsidRPr="008C4AB4" w:rsidRDefault="000C36FE" w:rsidP="000C36FE">
            <w:pPr>
              <w:pStyle w:val="PlainText"/>
              <w:jc w:val="right"/>
              <w:rPr>
                <w:rFonts w:ascii="Verdana" w:eastAsia="MS Mincho" w:hAnsi="Verdana"/>
                <w:i/>
                <w:iCs/>
                <w:color w:val="0000FF"/>
                <w:sz w:val="16"/>
                <w:szCs w:val="16"/>
                <w:lang w:val="es-MX"/>
              </w:rPr>
            </w:pPr>
            <w:r w:rsidRPr="008C4AB4">
              <w:rPr>
                <w:rFonts w:ascii="Verdana" w:eastAsia="MS Mincho" w:hAnsi="Verdana"/>
                <w:i/>
                <w:iCs/>
                <w:color w:val="0000FF"/>
                <w:sz w:val="16"/>
                <w:szCs w:val="16"/>
                <w:lang w:val="es-MX"/>
              </w:rPr>
              <w:t>Fracción reformada DOF 19-06-2003</w:t>
            </w:r>
          </w:p>
        </w:tc>
        <w:tc>
          <w:tcPr>
            <w:tcW w:w="4811" w:type="dxa"/>
          </w:tcPr>
          <w:p w14:paraId="3FDCD197" w14:textId="39C2117B" w:rsidR="000C36FE" w:rsidRPr="00FD526D" w:rsidRDefault="000C36FE" w:rsidP="000C36FE">
            <w:pPr>
              <w:pStyle w:val="PlainText"/>
              <w:jc w:val="right"/>
              <w:rPr>
                <w:rFonts w:ascii="Verdana" w:eastAsia="MS Mincho" w:hAnsi="Verdana"/>
                <w:i/>
                <w:iCs/>
                <w:color w:val="0000FF"/>
                <w:sz w:val="16"/>
                <w:szCs w:val="16"/>
                <w:lang w:val="en-US"/>
              </w:rPr>
            </w:pPr>
            <w:r w:rsidRPr="00FD526D">
              <w:rPr>
                <w:rFonts w:ascii="Verdana" w:hAnsi="Verdana"/>
                <w:i/>
                <w:iCs/>
                <w:color w:val="0000FF"/>
                <w:sz w:val="16"/>
                <w:szCs w:val="16"/>
                <w:lang w:val="en-US"/>
              </w:rPr>
              <w:t>Section</w:t>
            </w:r>
            <w:r w:rsidRPr="0048788B">
              <w:rPr>
                <w:rFonts w:ascii="Verdana" w:hAnsi="Verdana"/>
                <w:i/>
                <w:iCs/>
                <w:color w:val="0000FF"/>
                <w:sz w:val="16"/>
                <w:szCs w:val="16"/>
                <w:lang w:val="en-US"/>
              </w:rPr>
              <w:t xml:space="preserve"> </w:t>
            </w:r>
            <w:r w:rsidRPr="00FD526D">
              <w:rPr>
                <w:rFonts w:ascii="Verdana" w:hAnsi="Verdana"/>
                <w:i/>
                <w:iCs/>
                <w:color w:val="0000FF"/>
                <w:sz w:val="16"/>
                <w:szCs w:val="16"/>
                <w:lang w:val="en-US"/>
              </w:rPr>
              <w:t>Reformed</w:t>
            </w:r>
            <w:r w:rsidRPr="0048788B">
              <w:rPr>
                <w:rFonts w:ascii="Verdana" w:hAnsi="Verdana"/>
                <w:i/>
                <w:iCs/>
                <w:color w:val="0000FF"/>
                <w:sz w:val="16"/>
                <w:szCs w:val="16"/>
                <w:lang w:val="en-US"/>
              </w:rPr>
              <w:t xml:space="preserve"> DOF </w:t>
            </w:r>
            <w:r>
              <w:rPr>
                <w:rFonts w:ascii="Verdana" w:hAnsi="Verdana"/>
                <w:i/>
                <w:iCs/>
                <w:color w:val="0000FF"/>
                <w:sz w:val="16"/>
                <w:szCs w:val="16"/>
                <w:lang w:val="en-US"/>
              </w:rPr>
              <w:t>19-06-2003</w:t>
            </w:r>
          </w:p>
        </w:tc>
      </w:tr>
      <w:tr w:rsidR="000C36FE" w:rsidRPr="008C4AB4" w14:paraId="1C9C1145" w14:textId="77777777" w:rsidTr="003B0EAD">
        <w:tc>
          <w:tcPr>
            <w:tcW w:w="4811" w:type="dxa"/>
            <w:shd w:val="clear" w:color="auto" w:fill="auto"/>
          </w:tcPr>
          <w:p w14:paraId="54C869DA" w14:textId="77777777" w:rsidR="000C36FE" w:rsidRPr="008C4AB4" w:rsidRDefault="000C36FE" w:rsidP="000C36FE">
            <w:pPr>
              <w:pStyle w:val="PlainText"/>
              <w:jc w:val="both"/>
              <w:rPr>
                <w:rFonts w:ascii="Verdana" w:eastAsia="MS Mincho" w:hAnsi="Verdana" w:cs="Arial"/>
                <w:sz w:val="16"/>
                <w:szCs w:val="16"/>
              </w:rPr>
            </w:pPr>
          </w:p>
        </w:tc>
        <w:tc>
          <w:tcPr>
            <w:tcW w:w="4811" w:type="dxa"/>
          </w:tcPr>
          <w:p w14:paraId="2791BA12" w14:textId="6B3005D8"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0C36FE" w:rsidRPr="000955D6" w14:paraId="31BDC803" w14:textId="77777777" w:rsidTr="003B0EAD">
        <w:tc>
          <w:tcPr>
            <w:tcW w:w="4811" w:type="dxa"/>
            <w:shd w:val="clear" w:color="auto" w:fill="auto"/>
          </w:tcPr>
          <w:p w14:paraId="2A4F378B" w14:textId="77777777" w:rsidR="000C36FE" w:rsidRPr="008C4AB4" w:rsidRDefault="000C36FE" w:rsidP="000C36FE">
            <w:pPr>
              <w:pStyle w:val="PlainText"/>
              <w:jc w:val="both"/>
              <w:rPr>
                <w:rFonts w:ascii="Verdana" w:eastAsia="MS Mincho" w:hAnsi="Verdana" w:cs="Arial"/>
                <w:sz w:val="16"/>
                <w:szCs w:val="16"/>
              </w:rPr>
            </w:pPr>
            <w:r w:rsidRPr="008C4AB4">
              <w:rPr>
                <w:rFonts w:ascii="Verdana" w:eastAsia="MS Mincho" w:hAnsi="Verdana" w:cs="Arial"/>
                <w:b/>
                <w:bCs/>
                <w:sz w:val="16"/>
                <w:szCs w:val="16"/>
              </w:rPr>
              <w:t xml:space="preserve">V. </w:t>
            </w:r>
            <w:r w:rsidRPr="008C4AB4">
              <w:rPr>
                <w:rFonts w:ascii="Verdana" w:eastAsia="MS Mincho" w:hAnsi="Verdana" w:cs="Arial"/>
                <w:b/>
                <w:bCs/>
                <w:sz w:val="16"/>
                <w:szCs w:val="16"/>
              </w:rPr>
              <w:tab/>
            </w:r>
            <w:r w:rsidRPr="008C4AB4">
              <w:rPr>
                <w:rFonts w:ascii="Verdana" w:eastAsia="MS Mincho" w:hAnsi="Verdana" w:cs="Arial"/>
                <w:sz w:val="16"/>
                <w:szCs w:val="16"/>
              </w:rPr>
              <w:t>Promover investigaciones químicas, biológicas, sociales y económicas, encaminadas a conocer las condiciones de nutrición que prevalecen en la población y establecer las necesidades mínimas de nutrimentos, para el mantenimiento de las buenas condiciones de salud de la población;</w:t>
            </w:r>
          </w:p>
        </w:tc>
        <w:tc>
          <w:tcPr>
            <w:tcW w:w="4811" w:type="dxa"/>
          </w:tcPr>
          <w:p w14:paraId="3C12A12B" w14:textId="2C5D239C" w:rsidR="000C36FE" w:rsidRPr="00FD526D" w:rsidRDefault="000C36FE" w:rsidP="000C36FE">
            <w:pPr>
              <w:pStyle w:val="PlainText"/>
              <w:jc w:val="both"/>
              <w:rPr>
                <w:rFonts w:ascii="Verdana" w:eastAsia="MS Mincho" w:hAnsi="Verdana" w:cs="Arial"/>
                <w:b/>
                <w:bCs/>
                <w:sz w:val="16"/>
                <w:szCs w:val="16"/>
                <w:lang w:val="en-US"/>
              </w:rPr>
            </w:pPr>
            <w:r w:rsidRPr="0048788B">
              <w:rPr>
                <w:rFonts w:ascii="Verdana" w:hAnsi="Verdana"/>
                <w:b/>
                <w:bCs/>
                <w:sz w:val="16"/>
                <w:szCs w:val="16"/>
                <w:lang w:val="en-US"/>
              </w:rPr>
              <w:t xml:space="preserve">V. </w:t>
            </w:r>
            <w:r w:rsidRPr="0048788B">
              <w:rPr>
                <w:rFonts w:ascii="Verdana" w:hAnsi="Verdana"/>
                <w:sz w:val="16"/>
                <w:szCs w:val="16"/>
                <w:lang w:val="en-US"/>
              </w:rPr>
              <w:t>Promote chemical, biological, social and economic research, aimed at knowing the nutritional conditions that prevail in the population and establish the minimum needs of nutrients, for the maintenance of good health conditions of the population;</w:t>
            </w:r>
            <w:r w:rsidRPr="0048788B">
              <w:rPr>
                <w:rFonts w:ascii="Verdana" w:hAnsi="Verdana"/>
                <w:b/>
                <w:bCs/>
                <w:sz w:val="16"/>
                <w:szCs w:val="16"/>
                <w:lang w:val="en-US"/>
              </w:rPr>
              <w:t xml:space="preserve">              </w:t>
            </w:r>
          </w:p>
        </w:tc>
      </w:tr>
      <w:tr w:rsidR="000C36FE" w:rsidRPr="000955D6" w14:paraId="40F674B0" w14:textId="77777777" w:rsidTr="003B0EAD">
        <w:tc>
          <w:tcPr>
            <w:tcW w:w="4811" w:type="dxa"/>
            <w:shd w:val="clear" w:color="auto" w:fill="auto"/>
          </w:tcPr>
          <w:p w14:paraId="58AEE950" w14:textId="77777777" w:rsidR="000C36FE" w:rsidRPr="00F65811" w:rsidRDefault="000C36FE" w:rsidP="000C36FE">
            <w:pPr>
              <w:pStyle w:val="PlainText"/>
              <w:jc w:val="both"/>
              <w:rPr>
                <w:rFonts w:ascii="Verdana" w:eastAsia="MS Mincho" w:hAnsi="Verdana" w:cs="Arial"/>
                <w:sz w:val="16"/>
                <w:szCs w:val="16"/>
                <w:lang w:val="en-US"/>
              </w:rPr>
            </w:pPr>
          </w:p>
        </w:tc>
        <w:tc>
          <w:tcPr>
            <w:tcW w:w="4811" w:type="dxa"/>
          </w:tcPr>
          <w:p w14:paraId="4939942E" w14:textId="0C2BE022"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0C36FE" w:rsidRPr="000955D6" w14:paraId="050CFAD9" w14:textId="77777777" w:rsidTr="003B0EAD">
        <w:tc>
          <w:tcPr>
            <w:tcW w:w="4811" w:type="dxa"/>
            <w:shd w:val="clear" w:color="auto" w:fill="auto"/>
          </w:tcPr>
          <w:p w14:paraId="49E764D2" w14:textId="77777777" w:rsidR="000C36FE" w:rsidRPr="008C4AB4" w:rsidRDefault="000C36FE" w:rsidP="000C36FE">
            <w:pPr>
              <w:pStyle w:val="PlainText"/>
              <w:jc w:val="both"/>
              <w:rPr>
                <w:rFonts w:ascii="Verdana" w:eastAsia="MS Mincho" w:hAnsi="Verdana" w:cs="Arial"/>
                <w:sz w:val="16"/>
                <w:szCs w:val="16"/>
              </w:rPr>
            </w:pPr>
            <w:r w:rsidRPr="008C4AB4">
              <w:rPr>
                <w:rFonts w:ascii="Verdana" w:eastAsia="MS Mincho" w:hAnsi="Verdana" w:cs="Arial"/>
                <w:b/>
                <w:bCs/>
                <w:sz w:val="16"/>
                <w:szCs w:val="16"/>
              </w:rPr>
              <w:t xml:space="preserve">VI. </w:t>
            </w:r>
            <w:r w:rsidRPr="008C4AB4">
              <w:rPr>
                <w:rFonts w:ascii="Verdana" w:eastAsia="MS Mincho" w:hAnsi="Verdana" w:cs="Arial"/>
                <w:b/>
                <w:bCs/>
                <w:sz w:val="16"/>
                <w:szCs w:val="16"/>
              </w:rPr>
              <w:tab/>
            </w:r>
            <w:r w:rsidRPr="008C4AB4">
              <w:rPr>
                <w:rFonts w:ascii="Verdana" w:eastAsia="MS Mincho" w:hAnsi="Verdana" w:cs="Arial"/>
                <w:sz w:val="16"/>
                <w:szCs w:val="16"/>
              </w:rPr>
              <w:t>Recomendar las dietas y los procedimientos que conduzcan al consumo efectivo de los mínimos de nutrimentos por la población en general, y proveer en la esfera de su competencia a dicho consumo;</w:t>
            </w:r>
          </w:p>
        </w:tc>
        <w:tc>
          <w:tcPr>
            <w:tcW w:w="4811" w:type="dxa"/>
          </w:tcPr>
          <w:p w14:paraId="4D13A0CF" w14:textId="6467994C" w:rsidR="000C36FE" w:rsidRPr="00FD526D" w:rsidRDefault="000C36FE" w:rsidP="000C36FE">
            <w:pPr>
              <w:pStyle w:val="PlainText"/>
              <w:jc w:val="both"/>
              <w:rPr>
                <w:rFonts w:ascii="Verdana" w:eastAsia="MS Mincho" w:hAnsi="Verdana" w:cs="Arial"/>
                <w:b/>
                <w:bCs/>
                <w:sz w:val="16"/>
                <w:szCs w:val="16"/>
                <w:lang w:val="en-US"/>
              </w:rPr>
            </w:pPr>
            <w:r w:rsidRPr="00FD526D">
              <w:rPr>
                <w:rFonts w:ascii="Verdana" w:hAnsi="Verdana"/>
                <w:b/>
                <w:bCs/>
                <w:sz w:val="16"/>
                <w:szCs w:val="16"/>
                <w:lang w:val="en-US"/>
              </w:rPr>
              <w:t>VI.</w:t>
            </w:r>
            <w:r w:rsidRPr="0048788B">
              <w:rPr>
                <w:rFonts w:ascii="Verdana" w:hAnsi="Verdana"/>
                <w:b/>
                <w:bCs/>
                <w:sz w:val="16"/>
                <w:szCs w:val="16"/>
                <w:lang w:val="en-US"/>
              </w:rPr>
              <w:t xml:space="preserve"> </w:t>
            </w:r>
            <w:r w:rsidRPr="0048788B">
              <w:rPr>
                <w:rFonts w:ascii="Verdana" w:hAnsi="Verdana"/>
                <w:sz w:val="16"/>
                <w:szCs w:val="16"/>
                <w:lang w:val="en-US"/>
              </w:rPr>
              <w:t xml:space="preserve">Recommend diets and procedures that lead to the effective consumption of the minimum nutrients by the general population, and provide such consumption within the sphere of </w:t>
            </w:r>
            <w:r>
              <w:rPr>
                <w:rFonts w:ascii="Verdana" w:hAnsi="Verdana"/>
                <w:sz w:val="16"/>
                <w:szCs w:val="16"/>
                <w:lang w:val="en-US"/>
              </w:rPr>
              <w:t>their authority</w:t>
            </w:r>
            <w:r w:rsidRPr="0048788B">
              <w:rPr>
                <w:rFonts w:ascii="Verdana" w:hAnsi="Verdana"/>
                <w:sz w:val="16"/>
                <w:szCs w:val="16"/>
                <w:lang w:val="en-US"/>
              </w:rPr>
              <w:t>;</w:t>
            </w:r>
            <w:r w:rsidRPr="0048788B">
              <w:rPr>
                <w:rFonts w:ascii="Verdana" w:hAnsi="Verdana"/>
                <w:b/>
                <w:bCs/>
                <w:sz w:val="16"/>
                <w:szCs w:val="16"/>
                <w:lang w:val="en-US"/>
              </w:rPr>
              <w:t xml:space="preserve">              </w:t>
            </w:r>
          </w:p>
        </w:tc>
      </w:tr>
      <w:tr w:rsidR="000C36FE" w:rsidRPr="000955D6" w14:paraId="0B3A7B72" w14:textId="77777777" w:rsidTr="003B0EAD">
        <w:tc>
          <w:tcPr>
            <w:tcW w:w="4811" w:type="dxa"/>
            <w:shd w:val="clear" w:color="auto" w:fill="auto"/>
          </w:tcPr>
          <w:p w14:paraId="5DFFFB8C" w14:textId="77777777" w:rsidR="000C36FE" w:rsidRPr="00F65811" w:rsidRDefault="000C36FE" w:rsidP="000C36FE">
            <w:pPr>
              <w:pStyle w:val="PlainText"/>
              <w:jc w:val="both"/>
              <w:rPr>
                <w:rFonts w:ascii="Verdana" w:eastAsia="MS Mincho" w:hAnsi="Verdana" w:cs="Arial"/>
                <w:sz w:val="16"/>
                <w:szCs w:val="16"/>
                <w:lang w:val="en-US"/>
              </w:rPr>
            </w:pPr>
          </w:p>
        </w:tc>
        <w:tc>
          <w:tcPr>
            <w:tcW w:w="4811" w:type="dxa"/>
          </w:tcPr>
          <w:p w14:paraId="406203D9" w14:textId="258FED19"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0C36FE" w:rsidRPr="000955D6" w14:paraId="44F80793" w14:textId="77777777" w:rsidTr="003B0EAD">
        <w:tc>
          <w:tcPr>
            <w:tcW w:w="4811" w:type="dxa"/>
            <w:shd w:val="clear" w:color="auto" w:fill="auto"/>
          </w:tcPr>
          <w:p w14:paraId="5D9E6F32" w14:textId="77777777" w:rsidR="000C36FE" w:rsidRPr="008C4AB4" w:rsidRDefault="000C36FE" w:rsidP="000C36FE">
            <w:pPr>
              <w:pStyle w:val="Texto"/>
              <w:spacing w:after="0" w:line="240" w:lineRule="auto"/>
              <w:ind w:firstLine="0"/>
              <w:rPr>
                <w:rFonts w:ascii="Verdana" w:hAnsi="Verdana"/>
                <w:color w:val="000000"/>
                <w:sz w:val="16"/>
                <w:szCs w:val="16"/>
                <w:lang w:val="es-MX"/>
              </w:rPr>
            </w:pPr>
            <w:r w:rsidRPr="008C4AB4">
              <w:rPr>
                <w:rFonts w:ascii="Verdana" w:hAnsi="Verdana"/>
                <w:b/>
                <w:color w:val="000000"/>
                <w:sz w:val="16"/>
                <w:szCs w:val="16"/>
                <w:lang w:val="es-MX"/>
              </w:rPr>
              <w:t xml:space="preserve">VII. </w:t>
            </w:r>
            <w:r w:rsidRPr="008C4AB4">
              <w:rPr>
                <w:rFonts w:ascii="Verdana" w:hAnsi="Verdana"/>
                <w:b/>
                <w:color w:val="000000"/>
                <w:sz w:val="16"/>
                <w:szCs w:val="16"/>
                <w:lang w:val="es-MX"/>
              </w:rPr>
              <w:tab/>
            </w:r>
            <w:r w:rsidRPr="008C4AB4">
              <w:rPr>
                <w:rFonts w:ascii="Verdana" w:hAnsi="Verdana"/>
                <w:color w:val="000000"/>
                <w:sz w:val="16"/>
                <w:szCs w:val="16"/>
                <w:lang w:val="es-MX"/>
              </w:rPr>
              <w:t>Establecer las necesidades nutrimentales que deban satisfacer los cuadros básicos de alimentos evitando los altos contenidos en azúcares, grasas saturadas, grasas trans y sodio. Tratándose de las harinas industrializadas de trigo y de maíz, se exigirá la fortificación obligatoria de éstas, indicándose los nutrimentos y las cantidades que deberán incluirse;</w:t>
            </w:r>
          </w:p>
        </w:tc>
        <w:tc>
          <w:tcPr>
            <w:tcW w:w="4811" w:type="dxa"/>
          </w:tcPr>
          <w:p w14:paraId="221CC681" w14:textId="1D879C1F" w:rsidR="000C36FE" w:rsidRPr="00FD526D" w:rsidRDefault="000C36FE" w:rsidP="000C36FE">
            <w:pPr>
              <w:pStyle w:val="Texto"/>
              <w:spacing w:after="0" w:line="240" w:lineRule="auto"/>
              <w:ind w:firstLine="0"/>
              <w:rPr>
                <w:rFonts w:ascii="Verdana" w:hAnsi="Verdana"/>
                <w:b/>
                <w:color w:val="000000"/>
                <w:sz w:val="16"/>
                <w:szCs w:val="16"/>
                <w:lang w:val="en-US"/>
              </w:rPr>
            </w:pPr>
            <w:r w:rsidRPr="0048788B">
              <w:rPr>
                <w:rFonts w:ascii="Verdana" w:hAnsi="Verdana" w:cs="Times New Roman"/>
                <w:b/>
                <w:bCs/>
                <w:sz w:val="16"/>
                <w:szCs w:val="16"/>
                <w:lang w:val="en-US"/>
              </w:rPr>
              <w:t xml:space="preserve">VII. </w:t>
            </w:r>
            <w:r w:rsidRPr="0048788B">
              <w:rPr>
                <w:rFonts w:ascii="Verdana" w:hAnsi="Verdana" w:cs="Times New Roman"/>
                <w:sz w:val="16"/>
                <w:szCs w:val="16"/>
                <w:lang w:val="en-US"/>
              </w:rPr>
              <w:t>Establish the nutritional needs that the basic food tables must satisfy, avoiding high sugar, saturated fat, trans fat and sodium content. In the case of industrialized wheat and corn flours, their mandatory fortification will be required, indicating the nutrients and quantities to be included;</w:t>
            </w:r>
            <w:r w:rsidRPr="0048788B">
              <w:rPr>
                <w:rFonts w:ascii="Verdana" w:hAnsi="Verdana" w:cs="Times New Roman"/>
                <w:b/>
                <w:bCs/>
                <w:sz w:val="16"/>
                <w:szCs w:val="16"/>
                <w:lang w:val="en-US"/>
              </w:rPr>
              <w:t xml:space="preserve">              </w:t>
            </w:r>
          </w:p>
        </w:tc>
      </w:tr>
      <w:tr w:rsidR="000C36FE" w:rsidRPr="008C4AB4" w14:paraId="7BBE1202" w14:textId="77777777" w:rsidTr="003B0EAD">
        <w:tc>
          <w:tcPr>
            <w:tcW w:w="4811" w:type="dxa"/>
            <w:shd w:val="clear" w:color="auto" w:fill="auto"/>
          </w:tcPr>
          <w:p w14:paraId="7A475B87" w14:textId="77777777" w:rsidR="000C36FE" w:rsidRPr="008C4AB4" w:rsidRDefault="000C36FE" w:rsidP="000C36FE">
            <w:pPr>
              <w:pStyle w:val="PlainText"/>
              <w:jc w:val="right"/>
              <w:rPr>
                <w:rFonts w:ascii="Verdana" w:eastAsia="MS Mincho" w:hAnsi="Verdana"/>
                <w:i/>
                <w:iCs/>
                <w:color w:val="0000FF"/>
                <w:sz w:val="16"/>
                <w:szCs w:val="16"/>
                <w:lang w:val="es-MX"/>
              </w:rPr>
            </w:pPr>
            <w:r w:rsidRPr="008C4AB4">
              <w:rPr>
                <w:rFonts w:ascii="Verdana" w:eastAsia="MS Mincho" w:hAnsi="Verdana"/>
                <w:i/>
                <w:iCs/>
                <w:color w:val="0000FF"/>
                <w:sz w:val="16"/>
                <w:szCs w:val="16"/>
                <w:lang w:val="es-MX"/>
              </w:rPr>
              <w:t>Fracción reformada DOF 04-06-2002, 08-11-2019</w:t>
            </w:r>
          </w:p>
        </w:tc>
        <w:tc>
          <w:tcPr>
            <w:tcW w:w="4811" w:type="dxa"/>
          </w:tcPr>
          <w:p w14:paraId="1E8F550A" w14:textId="072ED5F5" w:rsidR="000C36FE" w:rsidRPr="00FD526D" w:rsidRDefault="000C36FE" w:rsidP="000C36FE">
            <w:pPr>
              <w:pStyle w:val="PlainText"/>
              <w:jc w:val="right"/>
              <w:rPr>
                <w:rFonts w:ascii="Verdana" w:eastAsia="MS Mincho" w:hAnsi="Verdana"/>
                <w:i/>
                <w:iCs/>
                <w:color w:val="0000FF"/>
                <w:sz w:val="16"/>
                <w:szCs w:val="16"/>
                <w:lang w:val="en-US"/>
              </w:rPr>
            </w:pPr>
            <w:r w:rsidRPr="00FD526D">
              <w:rPr>
                <w:rFonts w:ascii="Verdana" w:hAnsi="Verdana"/>
                <w:i/>
                <w:iCs/>
                <w:color w:val="0000FF"/>
                <w:sz w:val="16"/>
                <w:szCs w:val="16"/>
                <w:lang w:val="en-US"/>
              </w:rPr>
              <w:t>Section</w:t>
            </w:r>
            <w:r w:rsidRPr="0048788B">
              <w:rPr>
                <w:rFonts w:ascii="Verdana" w:hAnsi="Verdana"/>
                <w:i/>
                <w:iCs/>
                <w:color w:val="0000FF"/>
                <w:sz w:val="16"/>
                <w:szCs w:val="16"/>
                <w:lang w:val="en-US"/>
              </w:rPr>
              <w:t xml:space="preserve"> </w:t>
            </w:r>
            <w:r w:rsidRPr="00FD526D">
              <w:rPr>
                <w:rFonts w:ascii="Verdana" w:hAnsi="Verdana"/>
                <w:i/>
                <w:iCs/>
                <w:color w:val="0000FF"/>
                <w:sz w:val="16"/>
                <w:szCs w:val="16"/>
                <w:lang w:val="en-US"/>
              </w:rPr>
              <w:t>Reformed</w:t>
            </w:r>
            <w:r w:rsidRPr="0048788B">
              <w:rPr>
                <w:rFonts w:ascii="Verdana" w:hAnsi="Verdana"/>
                <w:i/>
                <w:iCs/>
                <w:color w:val="0000FF"/>
                <w:sz w:val="16"/>
                <w:szCs w:val="16"/>
                <w:lang w:val="en-US"/>
              </w:rPr>
              <w:t xml:space="preserve"> DOF </w:t>
            </w:r>
            <w:r>
              <w:rPr>
                <w:rFonts w:ascii="Verdana" w:hAnsi="Verdana"/>
                <w:i/>
                <w:iCs/>
                <w:color w:val="0000FF"/>
                <w:sz w:val="16"/>
                <w:szCs w:val="16"/>
                <w:lang w:val="en-US"/>
              </w:rPr>
              <w:t>04-06-2002</w:t>
            </w:r>
            <w:r w:rsidRPr="0048788B">
              <w:rPr>
                <w:rFonts w:ascii="Verdana" w:hAnsi="Verdana"/>
                <w:i/>
                <w:iCs/>
                <w:color w:val="0000FF"/>
                <w:sz w:val="16"/>
                <w:szCs w:val="16"/>
                <w:lang w:val="en-US"/>
              </w:rPr>
              <w:t xml:space="preserve"> , </w:t>
            </w:r>
            <w:r>
              <w:rPr>
                <w:rFonts w:ascii="Verdana" w:hAnsi="Verdana"/>
                <w:i/>
                <w:iCs/>
                <w:color w:val="0000FF"/>
                <w:sz w:val="16"/>
                <w:szCs w:val="16"/>
                <w:lang w:val="en-US"/>
              </w:rPr>
              <w:t>08-11-2019</w:t>
            </w:r>
          </w:p>
        </w:tc>
      </w:tr>
      <w:tr w:rsidR="000C36FE" w:rsidRPr="008C4AB4" w14:paraId="475A7A36" w14:textId="77777777" w:rsidTr="003B0EAD">
        <w:tc>
          <w:tcPr>
            <w:tcW w:w="4811" w:type="dxa"/>
            <w:shd w:val="clear" w:color="auto" w:fill="auto"/>
          </w:tcPr>
          <w:p w14:paraId="45C5CB77" w14:textId="77777777" w:rsidR="000C36FE" w:rsidRPr="008C4AB4" w:rsidRDefault="000C36FE" w:rsidP="000C36FE">
            <w:pPr>
              <w:pStyle w:val="PlainText"/>
              <w:jc w:val="both"/>
              <w:rPr>
                <w:rFonts w:ascii="Verdana" w:eastAsia="MS Mincho" w:hAnsi="Verdana" w:cs="Arial"/>
                <w:sz w:val="16"/>
                <w:szCs w:val="16"/>
              </w:rPr>
            </w:pPr>
          </w:p>
        </w:tc>
        <w:tc>
          <w:tcPr>
            <w:tcW w:w="4811" w:type="dxa"/>
          </w:tcPr>
          <w:p w14:paraId="501B6E12" w14:textId="34C41CFD"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0C36FE" w:rsidRPr="000955D6" w14:paraId="0B426966" w14:textId="77777777" w:rsidTr="003B0EAD">
        <w:tc>
          <w:tcPr>
            <w:tcW w:w="4811" w:type="dxa"/>
            <w:shd w:val="clear" w:color="auto" w:fill="auto"/>
          </w:tcPr>
          <w:p w14:paraId="750F4301" w14:textId="77777777" w:rsidR="000C36FE" w:rsidRPr="008C4AB4" w:rsidRDefault="000C36FE" w:rsidP="000C36FE">
            <w:pPr>
              <w:pStyle w:val="Texto"/>
              <w:spacing w:after="0" w:line="240" w:lineRule="auto"/>
              <w:ind w:firstLine="0"/>
              <w:rPr>
                <w:rFonts w:ascii="Verdana" w:hAnsi="Verdana"/>
                <w:color w:val="000000"/>
                <w:sz w:val="16"/>
                <w:szCs w:val="16"/>
                <w:lang w:val="es-MX"/>
              </w:rPr>
            </w:pPr>
            <w:r w:rsidRPr="008C4AB4">
              <w:rPr>
                <w:rFonts w:ascii="Verdana" w:hAnsi="Verdana"/>
                <w:b/>
                <w:color w:val="000000"/>
                <w:sz w:val="16"/>
                <w:szCs w:val="16"/>
                <w:lang w:val="es-MX"/>
              </w:rPr>
              <w:t>VIII.</w:t>
            </w:r>
            <w:r w:rsidRPr="008C4AB4">
              <w:rPr>
                <w:rFonts w:ascii="Verdana" w:hAnsi="Verdana"/>
                <w:color w:val="000000"/>
                <w:sz w:val="16"/>
                <w:szCs w:val="16"/>
                <w:lang w:val="es-MX"/>
              </w:rPr>
              <w:t xml:space="preserve"> </w:t>
            </w:r>
            <w:r w:rsidRPr="008C4AB4">
              <w:rPr>
                <w:rFonts w:ascii="Verdana" w:hAnsi="Verdana"/>
                <w:color w:val="000000"/>
                <w:sz w:val="16"/>
                <w:szCs w:val="16"/>
                <w:lang w:val="es-MX"/>
              </w:rPr>
              <w:tab/>
              <w:t>Proporcionar a la Secretaría de Economía los elementos técnicos en materia nutricional, para los efectos de la expedición de las normas oficiales mexicanas.</w:t>
            </w:r>
          </w:p>
        </w:tc>
        <w:tc>
          <w:tcPr>
            <w:tcW w:w="4811" w:type="dxa"/>
          </w:tcPr>
          <w:p w14:paraId="658A71F3" w14:textId="0D0148DB" w:rsidR="000C36FE" w:rsidRPr="00FD526D" w:rsidRDefault="000C36FE" w:rsidP="000C36FE">
            <w:pPr>
              <w:pStyle w:val="Texto"/>
              <w:spacing w:after="0" w:line="240" w:lineRule="auto"/>
              <w:ind w:firstLine="0"/>
              <w:rPr>
                <w:rFonts w:ascii="Verdana" w:hAnsi="Verdana"/>
                <w:b/>
                <w:color w:val="000000"/>
                <w:sz w:val="16"/>
                <w:szCs w:val="16"/>
                <w:lang w:val="en-US"/>
              </w:rPr>
            </w:pPr>
            <w:r w:rsidRPr="0048788B">
              <w:rPr>
                <w:rFonts w:ascii="Verdana" w:hAnsi="Verdana" w:cs="Times New Roman"/>
                <w:b/>
                <w:bCs/>
                <w:sz w:val="16"/>
                <w:szCs w:val="16"/>
                <w:lang w:val="en-US"/>
              </w:rPr>
              <w:t xml:space="preserve">VIII. </w:t>
            </w:r>
            <w:r w:rsidRPr="0048788B">
              <w:rPr>
                <w:rFonts w:ascii="Verdana" w:hAnsi="Verdana" w:cs="Times New Roman"/>
                <w:sz w:val="16"/>
                <w:szCs w:val="16"/>
                <w:lang w:val="en-US"/>
              </w:rPr>
              <w:t xml:space="preserve">Provide the </w:t>
            </w:r>
            <w:r w:rsidRPr="00FD526D">
              <w:rPr>
                <w:rFonts w:ascii="Verdana" w:hAnsi="Verdana" w:cs="Times New Roman"/>
                <w:sz w:val="16"/>
                <w:szCs w:val="16"/>
                <w:lang w:val="en-US"/>
              </w:rPr>
              <w:t>Secretary</w:t>
            </w:r>
            <w:r w:rsidRPr="0048788B">
              <w:rPr>
                <w:rFonts w:ascii="Verdana" w:hAnsi="Verdana" w:cs="Times New Roman"/>
                <w:sz w:val="16"/>
                <w:szCs w:val="16"/>
                <w:lang w:val="en-US"/>
              </w:rPr>
              <w:t xml:space="preserve"> of Economy with technical elements in nutritional matters, for the purposes of issuing </w:t>
            </w:r>
            <w:r>
              <w:rPr>
                <w:rFonts w:ascii="Verdana" w:hAnsi="Verdana" w:cs="Times New Roman"/>
                <w:sz w:val="16"/>
                <w:szCs w:val="16"/>
                <w:lang w:val="en-US"/>
              </w:rPr>
              <w:t>Official Mexican Standards</w:t>
            </w:r>
            <w:r w:rsidRPr="0048788B">
              <w:rPr>
                <w:rFonts w:ascii="Verdana" w:hAnsi="Verdana" w:cs="Times New Roman"/>
                <w:sz w:val="16"/>
                <w:szCs w:val="16"/>
                <w:lang w:val="en-US"/>
              </w:rPr>
              <w:t xml:space="preserve">.               </w:t>
            </w:r>
          </w:p>
        </w:tc>
      </w:tr>
      <w:tr w:rsidR="000C36FE" w:rsidRPr="008C4AB4" w14:paraId="4E27C2E2" w14:textId="77777777" w:rsidTr="003B0EAD">
        <w:tc>
          <w:tcPr>
            <w:tcW w:w="4811" w:type="dxa"/>
            <w:shd w:val="clear" w:color="auto" w:fill="auto"/>
          </w:tcPr>
          <w:p w14:paraId="0DD213AC" w14:textId="77777777" w:rsidR="000C36FE" w:rsidRPr="008C4AB4" w:rsidRDefault="000C36FE" w:rsidP="000C36FE">
            <w:pPr>
              <w:pStyle w:val="PlainText"/>
              <w:jc w:val="right"/>
              <w:rPr>
                <w:rFonts w:ascii="Verdana" w:eastAsia="MS Mincho" w:hAnsi="Verdana"/>
                <w:i/>
                <w:iCs/>
                <w:color w:val="0000FF"/>
                <w:sz w:val="16"/>
                <w:szCs w:val="16"/>
                <w:lang w:val="es-MX"/>
              </w:rPr>
            </w:pPr>
            <w:r w:rsidRPr="008C4AB4">
              <w:rPr>
                <w:rFonts w:ascii="Verdana" w:eastAsia="MS Mincho" w:hAnsi="Verdana"/>
                <w:i/>
                <w:iCs/>
                <w:color w:val="0000FF"/>
                <w:sz w:val="16"/>
                <w:szCs w:val="16"/>
                <w:lang w:val="es-MX"/>
              </w:rPr>
              <w:t>Fracción reformada DOF 09-04-2012</w:t>
            </w:r>
          </w:p>
        </w:tc>
        <w:tc>
          <w:tcPr>
            <w:tcW w:w="4811" w:type="dxa"/>
          </w:tcPr>
          <w:p w14:paraId="4F496801" w14:textId="54B0BBBD" w:rsidR="000C36FE" w:rsidRPr="00FD526D" w:rsidRDefault="000C36FE" w:rsidP="000C36FE">
            <w:pPr>
              <w:pStyle w:val="PlainText"/>
              <w:jc w:val="right"/>
              <w:rPr>
                <w:rFonts w:ascii="Verdana" w:eastAsia="MS Mincho" w:hAnsi="Verdana"/>
                <w:i/>
                <w:iCs/>
                <w:color w:val="0000FF"/>
                <w:sz w:val="16"/>
                <w:szCs w:val="16"/>
                <w:lang w:val="en-US"/>
              </w:rPr>
            </w:pPr>
            <w:r w:rsidRPr="00FD526D">
              <w:rPr>
                <w:rFonts w:ascii="Verdana" w:hAnsi="Verdana"/>
                <w:i/>
                <w:iCs/>
                <w:color w:val="0000FF"/>
                <w:sz w:val="16"/>
                <w:szCs w:val="16"/>
                <w:lang w:val="en-US"/>
              </w:rPr>
              <w:t>Section</w:t>
            </w:r>
            <w:r w:rsidRPr="0048788B">
              <w:rPr>
                <w:rFonts w:ascii="Verdana" w:hAnsi="Verdana"/>
                <w:i/>
                <w:iCs/>
                <w:color w:val="0000FF"/>
                <w:sz w:val="16"/>
                <w:szCs w:val="16"/>
                <w:lang w:val="en-US"/>
              </w:rPr>
              <w:t xml:space="preserve"> reformed DOF </w:t>
            </w:r>
            <w:r>
              <w:rPr>
                <w:rFonts w:ascii="Verdana" w:hAnsi="Verdana"/>
                <w:i/>
                <w:iCs/>
                <w:color w:val="0000FF"/>
                <w:sz w:val="16"/>
                <w:szCs w:val="16"/>
                <w:lang w:val="en-US"/>
              </w:rPr>
              <w:t>09-04-2012</w:t>
            </w:r>
          </w:p>
        </w:tc>
      </w:tr>
      <w:tr w:rsidR="000C36FE" w:rsidRPr="008C4AB4" w14:paraId="7A0E8637" w14:textId="77777777" w:rsidTr="003B0EAD">
        <w:tc>
          <w:tcPr>
            <w:tcW w:w="4811" w:type="dxa"/>
            <w:shd w:val="clear" w:color="auto" w:fill="auto"/>
          </w:tcPr>
          <w:p w14:paraId="666C2DBE" w14:textId="77777777" w:rsidR="000C36FE" w:rsidRPr="008C4AB4" w:rsidRDefault="000C36FE" w:rsidP="000C36FE">
            <w:pPr>
              <w:pStyle w:val="PlainText"/>
              <w:jc w:val="both"/>
              <w:rPr>
                <w:rFonts w:ascii="Verdana" w:eastAsia="MS Mincho" w:hAnsi="Verdana" w:cs="Arial"/>
                <w:sz w:val="16"/>
                <w:szCs w:val="16"/>
                <w:lang w:val="es-MX"/>
              </w:rPr>
            </w:pPr>
          </w:p>
        </w:tc>
        <w:tc>
          <w:tcPr>
            <w:tcW w:w="4811" w:type="dxa"/>
          </w:tcPr>
          <w:p w14:paraId="5F23C377" w14:textId="455BC27F"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0C36FE" w:rsidRPr="000955D6" w14:paraId="70A28A5B" w14:textId="77777777" w:rsidTr="003B0EAD">
        <w:tc>
          <w:tcPr>
            <w:tcW w:w="4811" w:type="dxa"/>
            <w:shd w:val="clear" w:color="auto" w:fill="auto"/>
          </w:tcPr>
          <w:p w14:paraId="1A3FF1F4" w14:textId="77777777" w:rsidR="000C36FE" w:rsidRPr="008C4AB4" w:rsidRDefault="000C36FE" w:rsidP="000C36FE">
            <w:pPr>
              <w:pStyle w:val="Texto"/>
              <w:spacing w:after="0" w:line="240" w:lineRule="auto"/>
              <w:ind w:firstLine="0"/>
              <w:rPr>
                <w:rFonts w:ascii="Verdana" w:eastAsia="Calibri" w:hAnsi="Verdana"/>
                <w:sz w:val="16"/>
                <w:szCs w:val="16"/>
                <w:lang w:eastAsia="en-US"/>
              </w:rPr>
            </w:pPr>
            <w:r w:rsidRPr="008C4AB4">
              <w:rPr>
                <w:rFonts w:ascii="Verdana" w:eastAsia="Calibri" w:hAnsi="Verdana"/>
                <w:b/>
                <w:sz w:val="16"/>
                <w:szCs w:val="16"/>
                <w:lang w:eastAsia="en-US"/>
              </w:rPr>
              <w:t>IX.</w:t>
            </w:r>
            <w:r w:rsidRPr="008C4AB4">
              <w:rPr>
                <w:rFonts w:ascii="Verdana" w:eastAsia="Calibri" w:hAnsi="Verdana"/>
                <w:sz w:val="16"/>
                <w:szCs w:val="16"/>
                <w:lang w:eastAsia="en-US"/>
              </w:rPr>
              <w:t xml:space="preserve"> </w:t>
            </w:r>
            <w:r w:rsidRPr="008C4AB4">
              <w:rPr>
                <w:rFonts w:ascii="Verdana" w:eastAsia="Calibri" w:hAnsi="Verdana"/>
                <w:sz w:val="16"/>
                <w:szCs w:val="16"/>
                <w:lang w:eastAsia="en-US"/>
              </w:rPr>
              <w:tab/>
              <w:t>Impulsar, en coordinación con las entidades federativas, la prevención y el control del sobrepeso, obesidad y otros trastornos de la conducta alimentaria y, en coordinación con la Secretaría de Educación Pública, la detección y seguimiento de peso, talla e índice de masa corporal, en los centros escolares de educación básica;</w:t>
            </w:r>
          </w:p>
        </w:tc>
        <w:tc>
          <w:tcPr>
            <w:tcW w:w="4811" w:type="dxa"/>
          </w:tcPr>
          <w:p w14:paraId="2231EECA" w14:textId="2AD2D1ED" w:rsidR="000C36FE" w:rsidRPr="00FD526D" w:rsidRDefault="000C36FE" w:rsidP="000C36FE">
            <w:pPr>
              <w:pStyle w:val="Texto"/>
              <w:spacing w:after="0" w:line="240" w:lineRule="auto"/>
              <w:ind w:firstLine="0"/>
              <w:rPr>
                <w:rFonts w:ascii="Verdana" w:eastAsia="Calibri" w:hAnsi="Verdana"/>
                <w:b/>
                <w:sz w:val="16"/>
                <w:szCs w:val="16"/>
                <w:lang w:val="en-US" w:eastAsia="en-US"/>
              </w:rPr>
            </w:pPr>
            <w:r w:rsidRPr="0048788B">
              <w:rPr>
                <w:rFonts w:ascii="Verdana" w:hAnsi="Verdana" w:cs="Times New Roman"/>
                <w:b/>
                <w:bCs/>
                <w:sz w:val="16"/>
                <w:szCs w:val="16"/>
                <w:lang w:val="en-US"/>
              </w:rPr>
              <w:t xml:space="preserve">IX. </w:t>
            </w:r>
            <w:r w:rsidRPr="0048788B">
              <w:rPr>
                <w:rFonts w:ascii="Verdana" w:hAnsi="Verdana" w:cs="Times New Roman"/>
                <w:sz w:val="16"/>
                <w:szCs w:val="16"/>
                <w:lang w:val="en-US"/>
              </w:rPr>
              <w:t xml:space="preserve">Promote, in coordination with the states, the prevention and control of overweight, obesity and other eating disorders and, in coordination with the </w:t>
            </w:r>
            <w:r w:rsidRPr="00FD526D">
              <w:rPr>
                <w:rFonts w:ascii="Verdana" w:hAnsi="Verdana" w:cs="Times New Roman"/>
                <w:sz w:val="16"/>
                <w:szCs w:val="16"/>
                <w:lang w:val="en-US"/>
              </w:rPr>
              <w:t>Secretary</w:t>
            </w:r>
            <w:r w:rsidRPr="0048788B">
              <w:rPr>
                <w:rFonts w:ascii="Verdana" w:hAnsi="Verdana" w:cs="Times New Roman"/>
                <w:sz w:val="16"/>
                <w:szCs w:val="16"/>
                <w:lang w:val="en-US"/>
              </w:rPr>
              <w:t xml:space="preserve"> of Public Education, the detection and monitoring of weight, height and body mass index, in schools of basic education;               </w:t>
            </w:r>
          </w:p>
        </w:tc>
      </w:tr>
      <w:tr w:rsidR="000C36FE" w:rsidRPr="008C4AB4" w14:paraId="59B3202F" w14:textId="77777777" w:rsidTr="003B0EAD">
        <w:tc>
          <w:tcPr>
            <w:tcW w:w="4811" w:type="dxa"/>
            <w:shd w:val="clear" w:color="auto" w:fill="auto"/>
          </w:tcPr>
          <w:p w14:paraId="26A2B022" w14:textId="77777777" w:rsidR="000C36FE" w:rsidRPr="008C4AB4" w:rsidRDefault="000C36FE" w:rsidP="000C36FE">
            <w:pPr>
              <w:pStyle w:val="PlainText"/>
              <w:jc w:val="right"/>
              <w:rPr>
                <w:rFonts w:ascii="Verdana" w:eastAsia="MS Mincho" w:hAnsi="Verdana"/>
                <w:i/>
                <w:iCs/>
                <w:color w:val="0000FF"/>
                <w:sz w:val="16"/>
                <w:szCs w:val="16"/>
                <w:lang w:val="es-MX"/>
              </w:rPr>
            </w:pPr>
            <w:r w:rsidRPr="008C4AB4">
              <w:rPr>
                <w:rFonts w:ascii="Verdana" w:eastAsia="MS Mincho" w:hAnsi="Verdana"/>
                <w:i/>
                <w:iCs/>
                <w:color w:val="0000FF"/>
                <w:sz w:val="16"/>
                <w:szCs w:val="16"/>
                <w:lang w:val="es-MX"/>
              </w:rPr>
              <w:t>Fracción adicionada DOF 14-10-2015</w:t>
            </w:r>
          </w:p>
        </w:tc>
        <w:tc>
          <w:tcPr>
            <w:tcW w:w="4811" w:type="dxa"/>
          </w:tcPr>
          <w:p w14:paraId="4A4BD18E" w14:textId="32433FBA" w:rsidR="000C36FE" w:rsidRPr="00FD526D" w:rsidRDefault="000C36FE" w:rsidP="000C36FE">
            <w:pPr>
              <w:pStyle w:val="PlainText"/>
              <w:jc w:val="right"/>
              <w:rPr>
                <w:rFonts w:ascii="Verdana" w:eastAsia="MS Mincho" w:hAnsi="Verdana"/>
                <w:i/>
                <w:iCs/>
                <w:color w:val="0000FF"/>
                <w:sz w:val="16"/>
                <w:szCs w:val="16"/>
                <w:lang w:val="en-US"/>
              </w:rPr>
            </w:pPr>
            <w:r w:rsidRPr="00FD526D">
              <w:rPr>
                <w:rFonts w:ascii="Verdana" w:hAnsi="Verdana"/>
                <w:i/>
                <w:iCs/>
                <w:color w:val="0000FF"/>
                <w:sz w:val="16"/>
                <w:szCs w:val="16"/>
                <w:lang w:val="en-US"/>
              </w:rPr>
              <w:t>Section</w:t>
            </w:r>
            <w:r w:rsidRPr="0048788B">
              <w:rPr>
                <w:rFonts w:ascii="Verdana" w:hAnsi="Verdana"/>
                <w:i/>
                <w:iCs/>
                <w:color w:val="0000FF"/>
                <w:sz w:val="16"/>
                <w:szCs w:val="16"/>
                <w:lang w:val="en-US"/>
              </w:rPr>
              <w:t xml:space="preserve"> added DOF </w:t>
            </w:r>
            <w:r>
              <w:rPr>
                <w:rFonts w:ascii="Verdana" w:hAnsi="Verdana"/>
                <w:i/>
                <w:iCs/>
                <w:color w:val="0000FF"/>
                <w:sz w:val="16"/>
                <w:szCs w:val="16"/>
                <w:lang w:val="en-US"/>
              </w:rPr>
              <w:t>14-10-2015</w:t>
            </w:r>
          </w:p>
        </w:tc>
      </w:tr>
      <w:tr w:rsidR="000C36FE" w:rsidRPr="008C4AB4" w14:paraId="076EEBCA" w14:textId="77777777" w:rsidTr="003B0EAD">
        <w:tc>
          <w:tcPr>
            <w:tcW w:w="4811" w:type="dxa"/>
            <w:shd w:val="clear" w:color="auto" w:fill="auto"/>
          </w:tcPr>
          <w:p w14:paraId="47E67E9E" w14:textId="77777777" w:rsidR="000C36FE" w:rsidRPr="008C4AB4" w:rsidRDefault="000C36FE" w:rsidP="000C36FE">
            <w:pPr>
              <w:pStyle w:val="Texto"/>
              <w:spacing w:after="0" w:line="240" w:lineRule="auto"/>
              <w:ind w:firstLine="0"/>
              <w:rPr>
                <w:rFonts w:ascii="Verdana" w:eastAsia="Calibri" w:hAnsi="Verdana"/>
                <w:sz w:val="16"/>
                <w:szCs w:val="16"/>
                <w:lang w:eastAsia="en-US"/>
              </w:rPr>
            </w:pPr>
          </w:p>
        </w:tc>
        <w:tc>
          <w:tcPr>
            <w:tcW w:w="4811" w:type="dxa"/>
          </w:tcPr>
          <w:p w14:paraId="7094618A" w14:textId="4CC01891" w:rsidR="000C36FE" w:rsidRPr="00FD526D" w:rsidRDefault="000C36FE" w:rsidP="000C36FE">
            <w:pPr>
              <w:pStyle w:val="Texto"/>
              <w:spacing w:after="0" w:line="240" w:lineRule="auto"/>
              <w:ind w:firstLine="0"/>
              <w:rPr>
                <w:rFonts w:ascii="Verdana" w:eastAsia="Calibri" w:hAnsi="Verdana"/>
                <w:sz w:val="16"/>
                <w:szCs w:val="16"/>
                <w:lang w:val="en-US" w:eastAsia="en-US"/>
              </w:rPr>
            </w:pPr>
            <w:r w:rsidRPr="0048788B">
              <w:rPr>
                <w:rFonts w:ascii="Verdana" w:hAnsi="Verdana" w:cs="Times New Roman"/>
                <w:sz w:val="16"/>
                <w:szCs w:val="16"/>
                <w:lang w:val="en-US"/>
              </w:rPr>
              <w:t> </w:t>
            </w:r>
          </w:p>
        </w:tc>
      </w:tr>
      <w:tr w:rsidR="000C36FE" w:rsidRPr="000955D6" w14:paraId="25254F64" w14:textId="77777777" w:rsidTr="003B0EAD">
        <w:tc>
          <w:tcPr>
            <w:tcW w:w="4811" w:type="dxa"/>
            <w:shd w:val="clear" w:color="auto" w:fill="auto"/>
          </w:tcPr>
          <w:p w14:paraId="45585337" w14:textId="77777777" w:rsidR="000C36FE" w:rsidRPr="008C4AB4" w:rsidRDefault="000C36FE" w:rsidP="000C36FE">
            <w:pPr>
              <w:pStyle w:val="Texto"/>
              <w:spacing w:after="0" w:line="240" w:lineRule="auto"/>
              <w:ind w:firstLine="0"/>
              <w:rPr>
                <w:rFonts w:ascii="Verdana" w:eastAsia="Calibri" w:hAnsi="Verdana"/>
                <w:sz w:val="16"/>
                <w:szCs w:val="16"/>
                <w:lang w:eastAsia="en-US"/>
              </w:rPr>
            </w:pPr>
            <w:r w:rsidRPr="008C4AB4">
              <w:rPr>
                <w:rFonts w:ascii="Verdana" w:eastAsia="Calibri" w:hAnsi="Verdana"/>
                <w:b/>
                <w:sz w:val="16"/>
                <w:szCs w:val="16"/>
                <w:lang w:eastAsia="en-US"/>
              </w:rPr>
              <w:t>X.</w:t>
            </w:r>
            <w:r w:rsidRPr="008C4AB4">
              <w:rPr>
                <w:rFonts w:ascii="Verdana" w:eastAsia="Calibri" w:hAnsi="Verdana"/>
                <w:sz w:val="16"/>
                <w:szCs w:val="16"/>
                <w:lang w:eastAsia="en-US"/>
              </w:rPr>
              <w:t xml:space="preserve"> </w:t>
            </w:r>
            <w:r w:rsidRPr="008C4AB4">
              <w:rPr>
                <w:rFonts w:ascii="Verdana" w:eastAsia="Calibri" w:hAnsi="Verdana"/>
                <w:sz w:val="16"/>
                <w:szCs w:val="16"/>
                <w:lang w:eastAsia="en-US"/>
              </w:rPr>
              <w:tab/>
              <w:t>Difundir en los entornos familiar, escolar, laboral y comunitario la alimentación nutritiva, suficiente y de calidad, y</w:t>
            </w:r>
          </w:p>
        </w:tc>
        <w:tc>
          <w:tcPr>
            <w:tcW w:w="4811" w:type="dxa"/>
          </w:tcPr>
          <w:p w14:paraId="687D2C9C" w14:textId="007B46C0" w:rsidR="000C36FE" w:rsidRPr="00FD526D" w:rsidRDefault="000C36FE" w:rsidP="000C36FE">
            <w:pPr>
              <w:pStyle w:val="Texto"/>
              <w:spacing w:after="0" w:line="240" w:lineRule="auto"/>
              <w:ind w:firstLine="0"/>
              <w:rPr>
                <w:rFonts w:ascii="Verdana" w:eastAsia="Calibri" w:hAnsi="Verdana"/>
                <w:b/>
                <w:sz w:val="16"/>
                <w:szCs w:val="16"/>
                <w:lang w:val="en-US" w:eastAsia="en-US"/>
              </w:rPr>
            </w:pPr>
            <w:r w:rsidRPr="0048788B">
              <w:rPr>
                <w:rFonts w:ascii="Verdana" w:hAnsi="Verdana" w:cs="Times New Roman"/>
                <w:b/>
                <w:bCs/>
                <w:sz w:val="16"/>
                <w:szCs w:val="16"/>
                <w:lang w:val="en-US"/>
              </w:rPr>
              <w:t xml:space="preserve">X. </w:t>
            </w:r>
            <w:r w:rsidRPr="0048788B">
              <w:rPr>
                <w:rFonts w:ascii="Verdana" w:hAnsi="Verdana" w:cs="Times New Roman"/>
                <w:sz w:val="16"/>
                <w:szCs w:val="16"/>
                <w:lang w:val="en-US"/>
              </w:rPr>
              <w:t xml:space="preserve">Disseminate nutritious, sufficient and quality food in family, school, work and community settings, and               </w:t>
            </w:r>
          </w:p>
        </w:tc>
      </w:tr>
      <w:tr w:rsidR="000C36FE" w:rsidRPr="008C4AB4" w14:paraId="7B6EA779" w14:textId="77777777" w:rsidTr="003B0EAD">
        <w:tc>
          <w:tcPr>
            <w:tcW w:w="4811" w:type="dxa"/>
            <w:shd w:val="clear" w:color="auto" w:fill="auto"/>
          </w:tcPr>
          <w:p w14:paraId="23636654" w14:textId="77777777" w:rsidR="000C36FE" w:rsidRPr="008C4AB4" w:rsidRDefault="000C36FE" w:rsidP="000C36FE">
            <w:pPr>
              <w:pStyle w:val="PlainText"/>
              <w:jc w:val="right"/>
              <w:rPr>
                <w:rFonts w:ascii="Verdana" w:eastAsia="MS Mincho" w:hAnsi="Verdana"/>
                <w:i/>
                <w:iCs/>
                <w:color w:val="0000FF"/>
                <w:sz w:val="16"/>
                <w:szCs w:val="16"/>
                <w:lang w:val="es-MX"/>
              </w:rPr>
            </w:pPr>
            <w:r w:rsidRPr="008C4AB4">
              <w:rPr>
                <w:rFonts w:ascii="Verdana" w:eastAsia="MS Mincho" w:hAnsi="Verdana"/>
                <w:i/>
                <w:iCs/>
                <w:color w:val="0000FF"/>
                <w:sz w:val="16"/>
                <w:szCs w:val="16"/>
                <w:lang w:val="es-MX"/>
              </w:rPr>
              <w:t>Fracción adicionada DOF 14-10-2015</w:t>
            </w:r>
          </w:p>
        </w:tc>
        <w:tc>
          <w:tcPr>
            <w:tcW w:w="4811" w:type="dxa"/>
          </w:tcPr>
          <w:p w14:paraId="3759646E" w14:textId="209C261B" w:rsidR="000C36FE" w:rsidRPr="00FD526D" w:rsidRDefault="000C36FE" w:rsidP="000C36FE">
            <w:pPr>
              <w:pStyle w:val="PlainText"/>
              <w:jc w:val="right"/>
              <w:rPr>
                <w:rFonts w:ascii="Verdana" w:eastAsia="MS Mincho" w:hAnsi="Verdana"/>
                <w:i/>
                <w:iCs/>
                <w:color w:val="0000FF"/>
                <w:sz w:val="16"/>
                <w:szCs w:val="16"/>
                <w:lang w:val="en-US"/>
              </w:rPr>
            </w:pPr>
            <w:r w:rsidRPr="00FD526D">
              <w:rPr>
                <w:rFonts w:ascii="Verdana" w:hAnsi="Verdana"/>
                <w:i/>
                <w:iCs/>
                <w:color w:val="0000FF"/>
                <w:sz w:val="16"/>
                <w:szCs w:val="16"/>
                <w:lang w:val="en-US"/>
              </w:rPr>
              <w:t>Section</w:t>
            </w:r>
            <w:r w:rsidRPr="0048788B">
              <w:rPr>
                <w:rFonts w:ascii="Verdana" w:hAnsi="Verdana"/>
                <w:i/>
                <w:iCs/>
                <w:color w:val="0000FF"/>
                <w:sz w:val="16"/>
                <w:szCs w:val="16"/>
                <w:lang w:val="en-US"/>
              </w:rPr>
              <w:t xml:space="preserve"> added DOF </w:t>
            </w:r>
            <w:r>
              <w:rPr>
                <w:rFonts w:ascii="Verdana" w:hAnsi="Verdana"/>
                <w:i/>
                <w:iCs/>
                <w:color w:val="0000FF"/>
                <w:sz w:val="16"/>
                <w:szCs w:val="16"/>
                <w:lang w:val="en-US"/>
              </w:rPr>
              <w:t>14-10-2015</w:t>
            </w:r>
          </w:p>
        </w:tc>
      </w:tr>
      <w:tr w:rsidR="000C36FE" w:rsidRPr="008C4AB4" w14:paraId="5DBADE30" w14:textId="77777777" w:rsidTr="003B0EAD">
        <w:tc>
          <w:tcPr>
            <w:tcW w:w="4811" w:type="dxa"/>
            <w:shd w:val="clear" w:color="auto" w:fill="auto"/>
          </w:tcPr>
          <w:p w14:paraId="5F1BD327" w14:textId="77777777" w:rsidR="000C36FE" w:rsidRPr="008C4AB4" w:rsidRDefault="000C36FE" w:rsidP="000C36FE">
            <w:pPr>
              <w:pStyle w:val="Texto"/>
              <w:spacing w:after="0" w:line="240" w:lineRule="auto"/>
              <w:ind w:firstLine="0"/>
              <w:rPr>
                <w:rFonts w:ascii="Verdana" w:eastAsia="Calibri" w:hAnsi="Verdana"/>
                <w:sz w:val="16"/>
                <w:szCs w:val="16"/>
                <w:lang w:eastAsia="en-US"/>
              </w:rPr>
            </w:pPr>
          </w:p>
        </w:tc>
        <w:tc>
          <w:tcPr>
            <w:tcW w:w="4811" w:type="dxa"/>
          </w:tcPr>
          <w:p w14:paraId="4980654C" w14:textId="3D6F3AEF" w:rsidR="000C36FE" w:rsidRPr="00FD526D" w:rsidRDefault="000C36FE" w:rsidP="000C36FE">
            <w:pPr>
              <w:pStyle w:val="Texto"/>
              <w:spacing w:after="0" w:line="240" w:lineRule="auto"/>
              <w:ind w:firstLine="0"/>
              <w:rPr>
                <w:rFonts w:ascii="Verdana" w:eastAsia="Calibri" w:hAnsi="Verdana"/>
                <w:sz w:val="16"/>
                <w:szCs w:val="16"/>
                <w:lang w:val="en-US" w:eastAsia="en-US"/>
              </w:rPr>
            </w:pPr>
            <w:r w:rsidRPr="0048788B">
              <w:rPr>
                <w:rFonts w:ascii="Verdana" w:hAnsi="Verdana" w:cs="Times New Roman"/>
                <w:sz w:val="16"/>
                <w:szCs w:val="16"/>
                <w:lang w:val="en-US"/>
              </w:rPr>
              <w:t> </w:t>
            </w:r>
          </w:p>
        </w:tc>
      </w:tr>
      <w:tr w:rsidR="000C36FE" w:rsidRPr="000955D6" w14:paraId="5636BFD8" w14:textId="77777777" w:rsidTr="003B0EAD">
        <w:tc>
          <w:tcPr>
            <w:tcW w:w="4811" w:type="dxa"/>
            <w:shd w:val="clear" w:color="auto" w:fill="auto"/>
          </w:tcPr>
          <w:p w14:paraId="64EABF83" w14:textId="77777777" w:rsidR="000C36FE" w:rsidRPr="008C4AB4" w:rsidRDefault="000C36FE" w:rsidP="000C36FE">
            <w:pPr>
              <w:pStyle w:val="Texto"/>
              <w:spacing w:after="0" w:line="240" w:lineRule="auto"/>
              <w:ind w:firstLine="0"/>
              <w:rPr>
                <w:rFonts w:ascii="Verdana" w:eastAsia="Calibri" w:hAnsi="Verdana"/>
                <w:sz w:val="16"/>
                <w:szCs w:val="16"/>
                <w:lang w:eastAsia="en-US"/>
              </w:rPr>
            </w:pPr>
            <w:r w:rsidRPr="008C4AB4">
              <w:rPr>
                <w:rFonts w:ascii="Verdana" w:eastAsia="Calibri" w:hAnsi="Verdana"/>
                <w:b/>
                <w:sz w:val="16"/>
                <w:szCs w:val="16"/>
                <w:lang w:eastAsia="en-US"/>
              </w:rPr>
              <w:t>XI.</w:t>
            </w:r>
            <w:r w:rsidRPr="008C4AB4">
              <w:rPr>
                <w:rFonts w:ascii="Verdana" w:eastAsia="Calibri" w:hAnsi="Verdana"/>
                <w:sz w:val="16"/>
                <w:szCs w:val="16"/>
                <w:lang w:eastAsia="en-US"/>
              </w:rPr>
              <w:t xml:space="preserve"> </w:t>
            </w:r>
            <w:r w:rsidRPr="008C4AB4">
              <w:rPr>
                <w:rFonts w:ascii="Verdana" w:eastAsia="Calibri" w:hAnsi="Verdana"/>
                <w:sz w:val="16"/>
                <w:szCs w:val="16"/>
                <w:lang w:eastAsia="en-US"/>
              </w:rPr>
              <w:tab/>
              <w:t>Expedir, en coordinación con la Secretaría de Educación Pública, los lineamientos generales para el expendio y distribución de alimentos y bebidas preparadas y procesadas en las escuelas del Sistema Educativo Nacional, a fin de eliminar dentro de estos centros escolares el consumo y expendio de aquellos que no cumplan con los criterios nutrimentales que al efecto determine la Secretaría de Salud y, en consecuencia, no favorezcan la salud de los educandos y la pongan en riesgo.</w:t>
            </w:r>
          </w:p>
        </w:tc>
        <w:tc>
          <w:tcPr>
            <w:tcW w:w="4811" w:type="dxa"/>
          </w:tcPr>
          <w:p w14:paraId="1CC1E9E5" w14:textId="74CC343B" w:rsidR="000C36FE" w:rsidRPr="00FD526D" w:rsidRDefault="000C36FE" w:rsidP="000C36FE">
            <w:pPr>
              <w:pStyle w:val="Texto"/>
              <w:spacing w:after="0" w:line="240" w:lineRule="auto"/>
              <w:ind w:firstLine="0"/>
              <w:rPr>
                <w:rFonts w:ascii="Verdana" w:eastAsia="Calibri" w:hAnsi="Verdana"/>
                <w:b/>
                <w:sz w:val="16"/>
                <w:szCs w:val="16"/>
                <w:lang w:val="en-US" w:eastAsia="en-US"/>
              </w:rPr>
            </w:pPr>
            <w:r w:rsidRPr="0048788B">
              <w:rPr>
                <w:rFonts w:ascii="Verdana" w:hAnsi="Verdana" w:cs="Times New Roman"/>
                <w:b/>
                <w:bCs/>
                <w:sz w:val="16"/>
                <w:szCs w:val="16"/>
                <w:lang w:val="en-US"/>
              </w:rPr>
              <w:t xml:space="preserve">XI. </w:t>
            </w:r>
            <w:r w:rsidRPr="0048788B">
              <w:rPr>
                <w:rFonts w:ascii="Verdana" w:hAnsi="Verdana" w:cs="Times New Roman"/>
                <w:sz w:val="16"/>
                <w:szCs w:val="16"/>
                <w:lang w:val="en-US"/>
              </w:rPr>
              <w:t xml:space="preserve">Issue, in coordination with the </w:t>
            </w:r>
            <w:r w:rsidRPr="00FD526D">
              <w:rPr>
                <w:rFonts w:ascii="Verdana" w:hAnsi="Verdana" w:cs="Times New Roman"/>
                <w:sz w:val="16"/>
                <w:szCs w:val="16"/>
                <w:lang w:val="en-US"/>
              </w:rPr>
              <w:t>Secretary</w:t>
            </w:r>
            <w:r w:rsidRPr="0048788B">
              <w:rPr>
                <w:rFonts w:ascii="Verdana" w:hAnsi="Verdana" w:cs="Times New Roman"/>
                <w:sz w:val="16"/>
                <w:szCs w:val="16"/>
                <w:lang w:val="en-US"/>
              </w:rPr>
              <w:t xml:space="preserve"> of Public Education, the general guidelines for the sale and distribution of food and beverages prepared and processed in the schools of the National Educational System, in order to eliminate within these schools the consumption and sale of those that do not comply with the nutritional criteria determined for this purpose by the </w:t>
            </w:r>
            <w:r w:rsidRPr="00FD526D">
              <w:rPr>
                <w:rFonts w:ascii="Verdana" w:hAnsi="Verdana" w:cs="Times New Roman"/>
                <w:sz w:val="16"/>
                <w:szCs w:val="16"/>
                <w:lang w:val="en-US"/>
              </w:rPr>
              <w:t>Secretary</w:t>
            </w:r>
            <w:r w:rsidRPr="0048788B">
              <w:rPr>
                <w:rFonts w:ascii="Verdana" w:hAnsi="Verdana" w:cs="Times New Roman"/>
                <w:sz w:val="16"/>
                <w:szCs w:val="16"/>
                <w:lang w:val="en-US"/>
              </w:rPr>
              <w:t xml:space="preserve"> of Health and, consequently, do not favor the health of the students and put</w:t>
            </w:r>
            <w:r>
              <w:rPr>
                <w:rFonts w:ascii="Verdana" w:hAnsi="Verdana" w:cs="Times New Roman"/>
                <w:sz w:val="16"/>
                <w:szCs w:val="16"/>
                <w:lang w:val="en-US"/>
              </w:rPr>
              <w:t>s</w:t>
            </w:r>
            <w:r w:rsidRPr="0048788B">
              <w:rPr>
                <w:rFonts w:ascii="Verdana" w:hAnsi="Verdana" w:cs="Times New Roman"/>
                <w:sz w:val="16"/>
                <w:szCs w:val="16"/>
                <w:lang w:val="en-US"/>
              </w:rPr>
              <w:t xml:space="preserve"> it at risk.               </w:t>
            </w:r>
          </w:p>
        </w:tc>
      </w:tr>
      <w:tr w:rsidR="000C36FE" w:rsidRPr="008C4AB4" w14:paraId="65F9DFF5" w14:textId="77777777" w:rsidTr="003B0EAD">
        <w:tc>
          <w:tcPr>
            <w:tcW w:w="4811" w:type="dxa"/>
            <w:shd w:val="clear" w:color="auto" w:fill="auto"/>
          </w:tcPr>
          <w:p w14:paraId="0D6AB084" w14:textId="77777777" w:rsidR="000C36FE" w:rsidRPr="008C4AB4" w:rsidRDefault="000C36FE" w:rsidP="000C36FE">
            <w:pPr>
              <w:pStyle w:val="PlainText"/>
              <w:jc w:val="right"/>
              <w:rPr>
                <w:rFonts w:ascii="Verdana" w:eastAsia="MS Mincho" w:hAnsi="Verdana"/>
                <w:i/>
                <w:iCs/>
                <w:color w:val="0000FF"/>
                <w:sz w:val="16"/>
                <w:szCs w:val="16"/>
                <w:lang w:val="es-MX"/>
              </w:rPr>
            </w:pPr>
            <w:r w:rsidRPr="008C4AB4">
              <w:rPr>
                <w:rFonts w:ascii="Verdana" w:eastAsia="MS Mincho" w:hAnsi="Verdana"/>
                <w:i/>
                <w:iCs/>
                <w:color w:val="0000FF"/>
                <w:sz w:val="16"/>
                <w:szCs w:val="16"/>
                <w:lang w:val="es-MX"/>
              </w:rPr>
              <w:t>Fracción adicionada DOF 14-10-2015</w:t>
            </w:r>
          </w:p>
        </w:tc>
        <w:tc>
          <w:tcPr>
            <w:tcW w:w="4811" w:type="dxa"/>
          </w:tcPr>
          <w:p w14:paraId="510272C5" w14:textId="2A4B8E64" w:rsidR="000C36FE" w:rsidRPr="00FD526D" w:rsidRDefault="000C36FE" w:rsidP="000C36FE">
            <w:pPr>
              <w:pStyle w:val="PlainText"/>
              <w:jc w:val="right"/>
              <w:rPr>
                <w:rFonts w:ascii="Verdana" w:eastAsia="MS Mincho" w:hAnsi="Verdana"/>
                <w:i/>
                <w:iCs/>
                <w:color w:val="0000FF"/>
                <w:sz w:val="16"/>
                <w:szCs w:val="16"/>
                <w:lang w:val="en-US"/>
              </w:rPr>
            </w:pPr>
            <w:r w:rsidRPr="00FD526D">
              <w:rPr>
                <w:rFonts w:ascii="Verdana" w:hAnsi="Verdana"/>
                <w:i/>
                <w:iCs/>
                <w:color w:val="0000FF"/>
                <w:sz w:val="16"/>
                <w:szCs w:val="16"/>
                <w:lang w:val="en-US"/>
              </w:rPr>
              <w:t>Section</w:t>
            </w:r>
            <w:r w:rsidRPr="0048788B">
              <w:rPr>
                <w:rFonts w:ascii="Verdana" w:hAnsi="Verdana"/>
                <w:i/>
                <w:iCs/>
                <w:color w:val="0000FF"/>
                <w:sz w:val="16"/>
                <w:szCs w:val="16"/>
                <w:lang w:val="en-US"/>
              </w:rPr>
              <w:t xml:space="preserve"> added DOF </w:t>
            </w:r>
            <w:r>
              <w:rPr>
                <w:rFonts w:ascii="Verdana" w:hAnsi="Verdana"/>
                <w:i/>
                <w:iCs/>
                <w:color w:val="0000FF"/>
                <w:sz w:val="16"/>
                <w:szCs w:val="16"/>
                <w:lang w:val="en-US"/>
              </w:rPr>
              <w:t>14-10-2015</w:t>
            </w:r>
          </w:p>
        </w:tc>
      </w:tr>
      <w:tr w:rsidR="000C36FE" w:rsidRPr="008C4AB4" w14:paraId="3AD9B7AA" w14:textId="77777777" w:rsidTr="003B0EAD">
        <w:tc>
          <w:tcPr>
            <w:tcW w:w="4811" w:type="dxa"/>
            <w:shd w:val="clear" w:color="auto" w:fill="auto"/>
          </w:tcPr>
          <w:p w14:paraId="3E11A587" w14:textId="77777777" w:rsidR="000C36FE" w:rsidRPr="008C4AB4" w:rsidRDefault="000C36FE" w:rsidP="000C36FE">
            <w:pPr>
              <w:pStyle w:val="PlainText"/>
              <w:jc w:val="both"/>
              <w:rPr>
                <w:rFonts w:ascii="Verdana" w:eastAsia="MS Mincho" w:hAnsi="Verdana" w:cs="Arial"/>
                <w:sz w:val="16"/>
                <w:szCs w:val="16"/>
                <w:lang w:val="es-MX"/>
              </w:rPr>
            </w:pPr>
          </w:p>
        </w:tc>
        <w:tc>
          <w:tcPr>
            <w:tcW w:w="4811" w:type="dxa"/>
          </w:tcPr>
          <w:p w14:paraId="4607F89F" w14:textId="39E289B7"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0C36FE" w:rsidRPr="008C4AB4" w14:paraId="4F4A21E5" w14:textId="77777777" w:rsidTr="003B0EAD">
        <w:tc>
          <w:tcPr>
            <w:tcW w:w="4811" w:type="dxa"/>
            <w:shd w:val="clear" w:color="auto" w:fill="auto"/>
          </w:tcPr>
          <w:p w14:paraId="4D67CEAC" w14:textId="77777777" w:rsidR="000C36FE" w:rsidRPr="008C4AB4" w:rsidRDefault="000C36FE" w:rsidP="000C36FE">
            <w:pPr>
              <w:pStyle w:val="PlainText"/>
              <w:jc w:val="center"/>
              <w:rPr>
                <w:rFonts w:ascii="Verdana" w:eastAsia="MS Mincho" w:hAnsi="Verdana" w:cs="Arial"/>
                <w:b/>
                <w:bCs/>
                <w:sz w:val="16"/>
                <w:szCs w:val="16"/>
              </w:rPr>
            </w:pPr>
            <w:r w:rsidRPr="008C4AB4">
              <w:rPr>
                <w:rFonts w:ascii="Verdana" w:eastAsia="MS Mincho" w:hAnsi="Verdana" w:cs="Arial"/>
                <w:b/>
                <w:bCs/>
                <w:sz w:val="16"/>
                <w:szCs w:val="16"/>
              </w:rPr>
              <w:t>CAPITULO IV</w:t>
            </w:r>
          </w:p>
        </w:tc>
        <w:tc>
          <w:tcPr>
            <w:tcW w:w="4811" w:type="dxa"/>
          </w:tcPr>
          <w:p w14:paraId="22707520" w14:textId="42CA010E" w:rsidR="000C36FE" w:rsidRPr="00FD526D" w:rsidRDefault="000C36FE" w:rsidP="000C36FE">
            <w:pPr>
              <w:pStyle w:val="PlainText"/>
              <w:jc w:val="center"/>
              <w:rPr>
                <w:rFonts w:ascii="Verdana" w:eastAsia="MS Mincho" w:hAnsi="Verdana" w:cs="Arial"/>
                <w:b/>
                <w:bCs/>
                <w:sz w:val="16"/>
                <w:szCs w:val="16"/>
                <w:lang w:val="en-US"/>
              </w:rPr>
            </w:pPr>
            <w:r w:rsidRPr="0048788B">
              <w:rPr>
                <w:rFonts w:ascii="Verdana" w:hAnsi="Verdana"/>
                <w:b/>
                <w:bCs/>
                <w:sz w:val="16"/>
                <w:szCs w:val="16"/>
                <w:lang w:val="en-US"/>
              </w:rPr>
              <w:t>CHAPTER IV</w:t>
            </w:r>
          </w:p>
        </w:tc>
      </w:tr>
      <w:tr w:rsidR="000C36FE" w:rsidRPr="000955D6" w14:paraId="4F92D78E" w14:textId="77777777" w:rsidTr="003B0EAD">
        <w:tc>
          <w:tcPr>
            <w:tcW w:w="4811" w:type="dxa"/>
            <w:shd w:val="clear" w:color="auto" w:fill="auto"/>
          </w:tcPr>
          <w:p w14:paraId="6A031CCA" w14:textId="77777777" w:rsidR="000C36FE" w:rsidRPr="008C4AB4" w:rsidRDefault="000C36FE" w:rsidP="000C36FE">
            <w:pPr>
              <w:pStyle w:val="PlainText"/>
              <w:jc w:val="center"/>
              <w:rPr>
                <w:rFonts w:ascii="Verdana" w:eastAsia="MS Mincho" w:hAnsi="Verdana" w:cs="Arial"/>
                <w:b/>
                <w:bCs/>
                <w:sz w:val="16"/>
                <w:szCs w:val="16"/>
              </w:rPr>
            </w:pPr>
            <w:r w:rsidRPr="008C4AB4">
              <w:rPr>
                <w:rFonts w:ascii="Verdana" w:eastAsia="MS Mincho" w:hAnsi="Verdana" w:cs="Arial"/>
                <w:b/>
                <w:bCs/>
                <w:sz w:val="16"/>
                <w:szCs w:val="16"/>
              </w:rPr>
              <w:t>Efectos del Ambiente en la Salud</w:t>
            </w:r>
          </w:p>
        </w:tc>
        <w:tc>
          <w:tcPr>
            <w:tcW w:w="4811" w:type="dxa"/>
          </w:tcPr>
          <w:p w14:paraId="14745FFB" w14:textId="5A974C2D" w:rsidR="000C36FE" w:rsidRPr="00FD526D" w:rsidRDefault="000C36FE" w:rsidP="000C36FE">
            <w:pPr>
              <w:pStyle w:val="PlainText"/>
              <w:jc w:val="center"/>
              <w:rPr>
                <w:rFonts w:ascii="Verdana" w:eastAsia="MS Mincho" w:hAnsi="Verdana" w:cs="Arial"/>
                <w:b/>
                <w:bCs/>
                <w:sz w:val="16"/>
                <w:szCs w:val="16"/>
                <w:lang w:val="en-US"/>
              </w:rPr>
            </w:pPr>
            <w:r w:rsidRPr="0048788B">
              <w:rPr>
                <w:rFonts w:ascii="Verdana" w:hAnsi="Verdana"/>
                <w:b/>
                <w:bCs/>
                <w:sz w:val="16"/>
                <w:szCs w:val="16"/>
                <w:lang w:val="en-US"/>
              </w:rPr>
              <w:t>Effects of the Environment on Health</w:t>
            </w:r>
          </w:p>
        </w:tc>
      </w:tr>
      <w:tr w:rsidR="000C36FE" w:rsidRPr="000955D6" w14:paraId="2532B072" w14:textId="77777777" w:rsidTr="003B0EAD">
        <w:tc>
          <w:tcPr>
            <w:tcW w:w="4811" w:type="dxa"/>
            <w:shd w:val="clear" w:color="auto" w:fill="auto"/>
          </w:tcPr>
          <w:p w14:paraId="4F644557" w14:textId="77777777" w:rsidR="000C36FE" w:rsidRPr="00F65811" w:rsidRDefault="000C36FE" w:rsidP="000C36FE">
            <w:pPr>
              <w:pStyle w:val="PlainText"/>
              <w:jc w:val="both"/>
              <w:rPr>
                <w:rFonts w:ascii="Verdana" w:eastAsia="MS Mincho" w:hAnsi="Verdana" w:cs="Arial"/>
                <w:sz w:val="16"/>
                <w:szCs w:val="16"/>
                <w:lang w:val="en-US"/>
              </w:rPr>
            </w:pPr>
          </w:p>
        </w:tc>
        <w:tc>
          <w:tcPr>
            <w:tcW w:w="4811" w:type="dxa"/>
          </w:tcPr>
          <w:p w14:paraId="54C503E1" w14:textId="79524F3C"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0C36FE" w:rsidRPr="000955D6" w14:paraId="60270BC8" w14:textId="77777777" w:rsidTr="003B0EAD">
        <w:tc>
          <w:tcPr>
            <w:tcW w:w="4811" w:type="dxa"/>
            <w:shd w:val="clear" w:color="auto" w:fill="auto"/>
          </w:tcPr>
          <w:p w14:paraId="24A7D9DC" w14:textId="77777777" w:rsidR="000C36FE" w:rsidRPr="008C4AB4" w:rsidRDefault="000C36FE" w:rsidP="000C36FE">
            <w:pPr>
              <w:pStyle w:val="PlainText"/>
              <w:jc w:val="both"/>
              <w:rPr>
                <w:rFonts w:ascii="Verdana" w:eastAsia="MS Mincho" w:hAnsi="Verdana" w:cs="Arial"/>
                <w:sz w:val="16"/>
                <w:szCs w:val="16"/>
              </w:rPr>
            </w:pPr>
            <w:bookmarkStart w:id="145" w:name="Artículo_116"/>
            <w:r w:rsidRPr="008C4AB4">
              <w:rPr>
                <w:rFonts w:ascii="Verdana" w:eastAsia="MS Mincho" w:hAnsi="Verdana" w:cs="Arial"/>
                <w:b/>
                <w:bCs/>
                <w:sz w:val="16"/>
                <w:szCs w:val="16"/>
              </w:rPr>
              <w:t>Artículo 116</w:t>
            </w:r>
            <w:bookmarkEnd w:id="145"/>
            <w:r w:rsidRPr="008C4AB4">
              <w:rPr>
                <w:rFonts w:ascii="Verdana" w:eastAsia="MS Mincho" w:hAnsi="Verdana" w:cs="Arial"/>
                <w:sz w:val="16"/>
                <w:szCs w:val="16"/>
              </w:rPr>
              <w:t xml:space="preserve">.- Las autoridades sanitarias establecerán las normas, tomarán las medidas y realizarán las actividades a que se refiere esta Ley tendientes a la protección de la salud humana ante los riesgos y daños </w:t>
            </w:r>
            <w:r w:rsidRPr="008C4AB4">
              <w:rPr>
                <w:rFonts w:ascii="Verdana" w:eastAsia="MS Mincho" w:hAnsi="Verdana" w:cs="Arial"/>
                <w:sz w:val="16"/>
                <w:szCs w:val="16"/>
              </w:rPr>
              <w:lastRenderedPageBreak/>
              <w:t>dependientes de las condiciones del ambiente.</w:t>
            </w:r>
          </w:p>
        </w:tc>
        <w:tc>
          <w:tcPr>
            <w:tcW w:w="4811" w:type="dxa"/>
          </w:tcPr>
          <w:p w14:paraId="565D9B98" w14:textId="523B5685" w:rsidR="000C36FE" w:rsidRPr="00FD526D" w:rsidRDefault="000C36FE" w:rsidP="000C36FE">
            <w:pPr>
              <w:pStyle w:val="PlainText"/>
              <w:jc w:val="both"/>
              <w:rPr>
                <w:rFonts w:ascii="Verdana" w:eastAsia="MS Mincho" w:hAnsi="Verdana" w:cs="Arial"/>
                <w:b/>
                <w:bCs/>
                <w:sz w:val="16"/>
                <w:szCs w:val="16"/>
                <w:lang w:val="en-US"/>
              </w:rPr>
            </w:pPr>
            <w:r w:rsidRPr="0048788B">
              <w:rPr>
                <w:rFonts w:ascii="Verdana" w:hAnsi="Verdana"/>
                <w:b/>
                <w:bCs/>
                <w:sz w:val="16"/>
                <w:szCs w:val="16"/>
                <w:lang w:val="en-US"/>
              </w:rPr>
              <w:lastRenderedPageBreak/>
              <w:t>Article</w:t>
            </w:r>
            <w:r w:rsidRPr="0048788B">
              <w:rPr>
                <w:rFonts w:ascii="Verdana" w:hAnsi="Verdana"/>
                <w:sz w:val="16"/>
                <w:szCs w:val="16"/>
                <w:lang w:val="en-US"/>
              </w:rPr>
              <w:t xml:space="preserve"> </w:t>
            </w:r>
            <w:r w:rsidRPr="002F4493">
              <w:rPr>
                <w:rFonts w:ascii="Verdana" w:hAnsi="Verdana"/>
                <w:b/>
                <w:bCs/>
                <w:sz w:val="16"/>
                <w:szCs w:val="16"/>
                <w:lang w:val="en-US"/>
              </w:rPr>
              <w:t>116.-</w:t>
            </w:r>
            <w:r w:rsidRPr="0048788B">
              <w:rPr>
                <w:rFonts w:ascii="Verdana" w:hAnsi="Verdana"/>
                <w:sz w:val="16"/>
                <w:szCs w:val="16"/>
                <w:lang w:val="en-US"/>
              </w:rPr>
              <w:t xml:space="preserve"> The health authorities </w:t>
            </w:r>
            <w:r>
              <w:rPr>
                <w:rFonts w:ascii="Verdana" w:hAnsi="Verdana"/>
                <w:sz w:val="16"/>
                <w:szCs w:val="16"/>
                <w:lang w:val="en-US"/>
              </w:rPr>
              <w:t>will</w:t>
            </w:r>
            <w:r w:rsidRPr="0048788B">
              <w:rPr>
                <w:rFonts w:ascii="Verdana" w:hAnsi="Verdana"/>
                <w:sz w:val="16"/>
                <w:szCs w:val="16"/>
                <w:lang w:val="en-US"/>
              </w:rPr>
              <w:t xml:space="preserve"> establish the </w:t>
            </w:r>
            <w:r>
              <w:rPr>
                <w:rFonts w:ascii="Verdana" w:hAnsi="Verdana"/>
                <w:sz w:val="16"/>
                <w:szCs w:val="16"/>
                <w:lang w:val="en-US"/>
              </w:rPr>
              <w:t>standards</w:t>
            </w:r>
            <w:r w:rsidRPr="0048788B">
              <w:rPr>
                <w:rFonts w:ascii="Verdana" w:hAnsi="Verdana"/>
                <w:sz w:val="16"/>
                <w:szCs w:val="16"/>
                <w:lang w:val="en-US"/>
              </w:rPr>
              <w:t xml:space="preserve">, take the measures and carry out the activities referred to in this Law aimed at the protection of human health against risks and damages depending </w:t>
            </w:r>
            <w:r w:rsidRPr="0048788B">
              <w:rPr>
                <w:rFonts w:ascii="Verdana" w:hAnsi="Verdana"/>
                <w:sz w:val="16"/>
                <w:szCs w:val="16"/>
                <w:lang w:val="en-US"/>
              </w:rPr>
              <w:lastRenderedPageBreak/>
              <w:t>on the environmental conditions.</w:t>
            </w:r>
          </w:p>
        </w:tc>
      </w:tr>
      <w:tr w:rsidR="000C36FE" w:rsidRPr="000955D6" w14:paraId="77248EEA" w14:textId="77777777" w:rsidTr="003B0EAD">
        <w:tc>
          <w:tcPr>
            <w:tcW w:w="4811" w:type="dxa"/>
            <w:shd w:val="clear" w:color="auto" w:fill="auto"/>
          </w:tcPr>
          <w:p w14:paraId="54FBD145" w14:textId="77777777" w:rsidR="000C36FE" w:rsidRPr="00F65811" w:rsidRDefault="000C36FE" w:rsidP="000C36FE">
            <w:pPr>
              <w:pStyle w:val="PlainText"/>
              <w:jc w:val="both"/>
              <w:rPr>
                <w:rFonts w:ascii="Verdana" w:eastAsia="MS Mincho" w:hAnsi="Verdana" w:cs="Arial"/>
                <w:sz w:val="16"/>
                <w:szCs w:val="16"/>
                <w:lang w:val="en-US"/>
              </w:rPr>
            </w:pPr>
          </w:p>
        </w:tc>
        <w:tc>
          <w:tcPr>
            <w:tcW w:w="4811" w:type="dxa"/>
          </w:tcPr>
          <w:p w14:paraId="5B982732" w14:textId="2902492B"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0C36FE" w:rsidRPr="000955D6" w14:paraId="427842BB" w14:textId="77777777" w:rsidTr="003B0EAD">
        <w:tc>
          <w:tcPr>
            <w:tcW w:w="4811" w:type="dxa"/>
            <w:shd w:val="clear" w:color="auto" w:fill="auto"/>
          </w:tcPr>
          <w:p w14:paraId="508B9A79" w14:textId="77777777" w:rsidR="000C36FE" w:rsidRPr="008C4AB4" w:rsidRDefault="000C36FE" w:rsidP="000C36FE">
            <w:pPr>
              <w:pStyle w:val="Texto"/>
              <w:spacing w:after="0" w:line="240" w:lineRule="auto"/>
              <w:ind w:firstLine="0"/>
              <w:rPr>
                <w:rFonts w:ascii="Verdana" w:hAnsi="Verdana"/>
                <w:color w:val="000000"/>
                <w:sz w:val="16"/>
                <w:szCs w:val="16"/>
                <w:lang w:val="es-MX"/>
              </w:rPr>
            </w:pPr>
            <w:bookmarkStart w:id="146" w:name="Artículo_117"/>
            <w:r w:rsidRPr="008C4AB4">
              <w:rPr>
                <w:rFonts w:ascii="Verdana" w:hAnsi="Verdana"/>
                <w:b/>
                <w:color w:val="000000"/>
                <w:sz w:val="16"/>
                <w:szCs w:val="16"/>
                <w:lang w:val="es-MX"/>
              </w:rPr>
              <w:t>Artículo 117</w:t>
            </w:r>
            <w:bookmarkEnd w:id="146"/>
            <w:r w:rsidRPr="008C4AB4">
              <w:rPr>
                <w:rFonts w:ascii="Verdana" w:hAnsi="Verdana"/>
                <w:b/>
                <w:color w:val="000000"/>
                <w:sz w:val="16"/>
                <w:szCs w:val="16"/>
                <w:lang w:val="es-MX"/>
              </w:rPr>
              <w:t>.-</w:t>
            </w:r>
            <w:r w:rsidRPr="008C4AB4">
              <w:rPr>
                <w:rFonts w:ascii="Verdana" w:hAnsi="Verdana"/>
                <w:color w:val="000000"/>
                <w:sz w:val="16"/>
                <w:szCs w:val="16"/>
                <w:lang w:val="es-MX"/>
              </w:rPr>
              <w:t xml:space="preserve"> La formulación y conducción de la política de saneamiento ambiental corresponde a la Secretaría de Medio Ambiente y Recursos Naturales en coordinación con la Secretaría de Salud, en lo referente a la salud humana.</w:t>
            </w:r>
          </w:p>
        </w:tc>
        <w:tc>
          <w:tcPr>
            <w:tcW w:w="4811" w:type="dxa"/>
          </w:tcPr>
          <w:p w14:paraId="16B1EA5A" w14:textId="58FCB20B" w:rsidR="000C36FE" w:rsidRPr="00FD526D" w:rsidRDefault="000C36FE" w:rsidP="000C36FE">
            <w:pPr>
              <w:pStyle w:val="Texto"/>
              <w:spacing w:after="0" w:line="240" w:lineRule="auto"/>
              <w:ind w:firstLine="0"/>
              <w:rPr>
                <w:rFonts w:ascii="Verdana" w:hAnsi="Verdana"/>
                <w:b/>
                <w:color w:val="000000"/>
                <w:sz w:val="16"/>
                <w:szCs w:val="16"/>
                <w:lang w:val="en-US"/>
              </w:rPr>
            </w:pPr>
            <w:r w:rsidRPr="0048788B">
              <w:rPr>
                <w:rFonts w:ascii="Verdana" w:hAnsi="Verdana" w:cs="Times New Roman"/>
                <w:b/>
                <w:bCs/>
                <w:sz w:val="16"/>
                <w:szCs w:val="16"/>
                <w:lang w:val="en-US"/>
              </w:rPr>
              <w:t xml:space="preserve">Article 117. - </w:t>
            </w:r>
            <w:r w:rsidRPr="0048788B">
              <w:rPr>
                <w:rFonts w:ascii="Verdana" w:hAnsi="Verdana" w:cs="Times New Roman"/>
                <w:sz w:val="16"/>
                <w:szCs w:val="16"/>
                <w:lang w:val="en-US"/>
              </w:rPr>
              <w:t xml:space="preserve">The formulation and conduct of the environmental sanitation policy corresponds to the </w:t>
            </w:r>
            <w:r w:rsidRPr="00FD526D">
              <w:rPr>
                <w:rFonts w:ascii="Verdana" w:hAnsi="Verdana" w:cs="Times New Roman"/>
                <w:sz w:val="16"/>
                <w:szCs w:val="16"/>
                <w:lang w:val="en-US"/>
              </w:rPr>
              <w:t>Secretary</w:t>
            </w:r>
            <w:r w:rsidRPr="0048788B">
              <w:rPr>
                <w:rFonts w:ascii="Verdana" w:hAnsi="Verdana" w:cs="Times New Roman"/>
                <w:sz w:val="16"/>
                <w:szCs w:val="16"/>
                <w:lang w:val="en-US"/>
              </w:rPr>
              <w:t xml:space="preserve"> of the Environment and Natural Resources in coordination with the </w:t>
            </w:r>
            <w:r w:rsidRPr="00FD526D">
              <w:rPr>
                <w:rFonts w:ascii="Verdana" w:hAnsi="Verdana" w:cs="Times New Roman"/>
                <w:sz w:val="16"/>
                <w:szCs w:val="16"/>
                <w:lang w:val="en-US"/>
              </w:rPr>
              <w:t>Secretary</w:t>
            </w:r>
            <w:r w:rsidRPr="0048788B">
              <w:rPr>
                <w:rFonts w:ascii="Verdana" w:hAnsi="Verdana" w:cs="Times New Roman"/>
                <w:sz w:val="16"/>
                <w:szCs w:val="16"/>
                <w:lang w:val="en-US"/>
              </w:rPr>
              <w:t xml:space="preserve"> of Health, with regard to human health.</w:t>
            </w:r>
          </w:p>
        </w:tc>
      </w:tr>
      <w:tr w:rsidR="000C36FE" w:rsidRPr="008C4AB4" w14:paraId="4CDDD345" w14:textId="77777777" w:rsidTr="003B0EAD">
        <w:tc>
          <w:tcPr>
            <w:tcW w:w="4811" w:type="dxa"/>
            <w:shd w:val="clear" w:color="auto" w:fill="auto"/>
          </w:tcPr>
          <w:p w14:paraId="1AA4D714" w14:textId="77777777" w:rsidR="000C36FE" w:rsidRPr="008C4AB4" w:rsidRDefault="000C36FE" w:rsidP="000C36FE">
            <w:pPr>
              <w:pStyle w:val="PlainText"/>
              <w:jc w:val="right"/>
              <w:rPr>
                <w:rFonts w:ascii="Verdana" w:eastAsia="MS Mincho" w:hAnsi="Verdana"/>
                <w:i/>
                <w:iCs/>
                <w:color w:val="0000FF"/>
                <w:sz w:val="16"/>
                <w:szCs w:val="16"/>
                <w:lang w:val="es-MX"/>
              </w:rPr>
            </w:pPr>
            <w:r w:rsidRPr="008C4AB4">
              <w:rPr>
                <w:rFonts w:ascii="Verdana" w:eastAsia="MS Mincho" w:hAnsi="Verdana"/>
                <w:i/>
                <w:iCs/>
                <w:color w:val="0000FF"/>
                <w:sz w:val="16"/>
                <w:szCs w:val="16"/>
                <w:lang w:val="es-MX"/>
              </w:rPr>
              <w:t>Artículo reformado DOF 27-05-1987, 09-04-2012</w:t>
            </w:r>
          </w:p>
        </w:tc>
        <w:tc>
          <w:tcPr>
            <w:tcW w:w="4811" w:type="dxa"/>
          </w:tcPr>
          <w:p w14:paraId="40DBD742" w14:textId="69B9EC80" w:rsidR="000C36FE" w:rsidRPr="00FD526D" w:rsidRDefault="000C36FE" w:rsidP="000C36FE">
            <w:pPr>
              <w:pStyle w:val="PlainText"/>
              <w:jc w:val="right"/>
              <w:rPr>
                <w:rFonts w:ascii="Verdana" w:eastAsia="MS Mincho" w:hAnsi="Verdana"/>
                <w:i/>
                <w:iCs/>
                <w:color w:val="0000FF"/>
                <w:sz w:val="16"/>
                <w:szCs w:val="16"/>
                <w:lang w:val="en-US"/>
              </w:rPr>
            </w:pPr>
            <w:r w:rsidRPr="0048788B">
              <w:rPr>
                <w:rFonts w:ascii="Verdana" w:hAnsi="Verdana"/>
                <w:i/>
                <w:iCs/>
                <w:color w:val="0000FF"/>
                <w:sz w:val="16"/>
                <w:szCs w:val="16"/>
                <w:lang w:val="en-US"/>
              </w:rPr>
              <w:t xml:space="preserve">Article </w:t>
            </w:r>
            <w:r w:rsidRPr="00FD526D">
              <w:rPr>
                <w:rFonts w:ascii="Verdana" w:hAnsi="Verdana"/>
                <w:i/>
                <w:iCs/>
                <w:color w:val="0000FF"/>
                <w:sz w:val="16"/>
                <w:szCs w:val="16"/>
                <w:lang w:val="en-US"/>
              </w:rPr>
              <w:t>Reformed</w:t>
            </w:r>
            <w:r w:rsidRPr="0048788B">
              <w:rPr>
                <w:rFonts w:ascii="Verdana" w:hAnsi="Verdana"/>
                <w:i/>
                <w:iCs/>
                <w:color w:val="0000FF"/>
                <w:sz w:val="16"/>
                <w:szCs w:val="16"/>
                <w:lang w:val="en-US"/>
              </w:rPr>
              <w:t xml:space="preserve"> DOF </w:t>
            </w:r>
            <w:r>
              <w:rPr>
                <w:rFonts w:ascii="Verdana" w:hAnsi="Verdana"/>
                <w:i/>
                <w:iCs/>
                <w:color w:val="0000FF"/>
                <w:sz w:val="16"/>
                <w:szCs w:val="16"/>
                <w:lang w:val="en-US"/>
              </w:rPr>
              <w:t>27-05-1987</w:t>
            </w:r>
            <w:r w:rsidRPr="0048788B">
              <w:rPr>
                <w:rFonts w:ascii="Verdana" w:hAnsi="Verdana"/>
                <w:i/>
                <w:iCs/>
                <w:color w:val="0000FF"/>
                <w:sz w:val="16"/>
                <w:szCs w:val="16"/>
                <w:lang w:val="en-US"/>
              </w:rPr>
              <w:t>, 09-04-2012</w:t>
            </w:r>
          </w:p>
        </w:tc>
      </w:tr>
      <w:tr w:rsidR="000C36FE" w:rsidRPr="008C4AB4" w14:paraId="341990C1" w14:textId="77777777" w:rsidTr="003B0EAD">
        <w:tc>
          <w:tcPr>
            <w:tcW w:w="4811" w:type="dxa"/>
            <w:shd w:val="clear" w:color="auto" w:fill="auto"/>
          </w:tcPr>
          <w:p w14:paraId="74FEE52A" w14:textId="77777777" w:rsidR="000C36FE" w:rsidRPr="008C4AB4" w:rsidRDefault="000C36FE" w:rsidP="000C36FE">
            <w:pPr>
              <w:pStyle w:val="PlainText"/>
              <w:jc w:val="both"/>
              <w:rPr>
                <w:rFonts w:ascii="Verdana" w:eastAsia="MS Mincho" w:hAnsi="Verdana" w:cs="Arial"/>
                <w:sz w:val="16"/>
                <w:szCs w:val="16"/>
                <w:lang w:val="es-MX"/>
              </w:rPr>
            </w:pPr>
          </w:p>
        </w:tc>
        <w:tc>
          <w:tcPr>
            <w:tcW w:w="4811" w:type="dxa"/>
          </w:tcPr>
          <w:p w14:paraId="71AA7A0F" w14:textId="50EA2EDF"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0C36FE" w:rsidRPr="000955D6" w14:paraId="7BCF3351" w14:textId="77777777" w:rsidTr="003B0EAD">
        <w:tc>
          <w:tcPr>
            <w:tcW w:w="4811" w:type="dxa"/>
            <w:shd w:val="clear" w:color="auto" w:fill="auto"/>
          </w:tcPr>
          <w:p w14:paraId="53D306F7" w14:textId="77777777" w:rsidR="000C36FE" w:rsidRPr="008C4AB4" w:rsidRDefault="000C36FE" w:rsidP="000C36FE">
            <w:pPr>
              <w:pStyle w:val="Texto"/>
              <w:spacing w:after="0" w:line="240" w:lineRule="auto"/>
              <w:ind w:firstLine="0"/>
              <w:rPr>
                <w:rFonts w:ascii="Verdana" w:hAnsi="Verdana"/>
                <w:sz w:val="16"/>
                <w:szCs w:val="16"/>
              </w:rPr>
            </w:pPr>
            <w:bookmarkStart w:id="147" w:name="Artículo_118"/>
            <w:r w:rsidRPr="008C4AB4">
              <w:rPr>
                <w:rFonts w:ascii="Verdana" w:hAnsi="Verdana"/>
                <w:b/>
                <w:sz w:val="16"/>
                <w:szCs w:val="16"/>
              </w:rPr>
              <w:t>Artículo 118</w:t>
            </w:r>
            <w:bookmarkEnd w:id="147"/>
            <w:r w:rsidRPr="008C4AB4">
              <w:rPr>
                <w:rFonts w:ascii="Verdana" w:hAnsi="Verdana"/>
                <w:b/>
                <w:sz w:val="16"/>
                <w:szCs w:val="16"/>
              </w:rPr>
              <w:t xml:space="preserve">. </w:t>
            </w:r>
            <w:r w:rsidRPr="008C4AB4">
              <w:rPr>
                <w:rFonts w:ascii="Verdana" w:hAnsi="Verdana"/>
                <w:sz w:val="16"/>
                <w:szCs w:val="16"/>
              </w:rPr>
              <w:t>Corresponde a la Secretaría de Salud:</w:t>
            </w:r>
          </w:p>
        </w:tc>
        <w:tc>
          <w:tcPr>
            <w:tcW w:w="4811" w:type="dxa"/>
          </w:tcPr>
          <w:p w14:paraId="61BF1D2D" w14:textId="4B74D7F1" w:rsidR="000C36FE" w:rsidRPr="00FD526D" w:rsidRDefault="000C36FE" w:rsidP="000C36FE">
            <w:pPr>
              <w:pStyle w:val="Texto"/>
              <w:spacing w:after="0" w:line="240" w:lineRule="auto"/>
              <w:ind w:firstLine="0"/>
              <w:rPr>
                <w:rFonts w:ascii="Verdana" w:hAnsi="Verdana"/>
                <w:b/>
                <w:sz w:val="16"/>
                <w:szCs w:val="16"/>
                <w:lang w:val="en-US"/>
              </w:rPr>
            </w:pPr>
            <w:r w:rsidRPr="0048788B">
              <w:rPr>
                <w:rFonts w:ascii="Verdana" w:hAnsi="Verdana" w:cs="Times New Roman"/>
                <w:b/>
                <w:bCs/>
                <w:sz w:val="16"/>
                <w:szCs w:val="16"/>
                <w:lang w:val="en-US"/>
              </w:rPr>
              <w:t xml:space="preserve">Article 118. </w:t>
            </w:r>
            <w:r>
              <w:rPr>
                <w:rFonts w:ascii="Verdana" w:hAnsi="Verdana" w:cs="Times New Roman"/>
                <w:sz w:val="16"/>
                <w:szCs w:val="16"/>
                <w:lang w:val="en-US"/>
              </w:rPr>
              <w:t>The following is the responsibility of</w:t>
            </w:r>
            <w:r w:rsidRPr="0048788B">
              <w:rPr>
                <w:rFonts w:ascii="Verdana" w:hAnsi="Verdana" w:cs="Times New Roman"/>
                <w:sz w:val="16"/>
                <w:szCs w:val="16"/>
                <w:lang w:val="en-US"/>
              </w:rPr>
              <w:t xml:space="preserve"> the </w:t>
            </w:r>
            <w:r w:rsidRPr="00FD526D">
              <w:rPr>
                <w:rFonts w:ascii="Verdana" w:hAnsi="Verdana" w:cs="Times New Roman"/>
                <w:sz w:val="16"/>
                <w:szCs w:val="16"/>
                <w:lang w:val="en-US"/>
              </w:rPr>
              <w:t>Secretary</w:t>
            </w:r>
            <w:r w:rsidRPr="0048788B">
              <w:rPr>
                <w:rFonts w:ascii="Verdana" w:hAnsi="Verdana" w:cs="Times New Roman"/>
                <w:sz w:val="16"/>
                <w:szCs w:val="16"/>
                <w:lang w:val="en-US"/>
              </w:rPr>
              <w:t xml:space="preserve"> of Health:</w:t>
            </w:r>
          </w:p>
        </w:tc>
      </w:tr>
      <w:tr w:rsidR="000C36FE" w:rsidRPr="008C4AB4" w14:paraId="4BDA329B" w14:textId="77777777" w:rsidTr="003B0EAD">
        <w:tc>
          <w:tcPr>
            <w:tcW w:w="4811" w:type="dxa"/>
            <w:shd w:val="clear" w:color="auto" w:fill="auto"/>
          </w:tcPr>
          <w:p w14:paraId="56F0A0D0" w14:textId="77777777" w:rsidR="000C36FE" w:rsidRPr="008C4AB4" w:rsidRDefault="000C36FE" w:rsidP="000C36FE">
            <w:pPr>
              <w:pStyle w:val="PlainText"/>
              <w:jc w:val="right"/>
              <w:rPr>
                <w:rFonts w:ascii="Verdana" w:eastAsia="MS Mincho" w:hAnsi="Verdana"/>
                <w:i/>
                <w:iCs/>
                <w:color w:val="0000FF"/>
                <w:sz w:val="16"/>
                <w:szCs w:val="16"/>
                <w:lang w:val="es-MX"/>
              </w:rPr>
            </w:pPr>
            <w:r w:rsidRPr="008C4AB4">
              <w:rPr>
                <w:rFonts w:ascii="Verdana" w:eastAsia="MS Mincho" w:hAnsi="Verdana"/>
                <w:i/>
                <w:iCs/>
                <w:color w:val="0000FF"/>
                <w:sz w:val="16"/>
                <w:szCs w:val="16"/>
                <w:lang w:val="es-MX"/>
              </w:rPr>
              <w:t>Párrafo reformado DOF 27-05-1987</w:t>
            </w:r>
          </w:p>
        </w:tc>
        <w:tc>
          <w:tcPr>
            <w:tcW w:w="4811" w:type="dxa"/>
          </w:tcPr>
          <w:p w14:paraId="6856251A" w14:textId="15B083BF" w:rsidR="000C36FE" w:rsidRPr="00FD526D" w:rsidRDefault="000C36FE" w:rsidP="000C36FE">
            <w:pPr>
              <w:pStyle w:val="PlainText"/>
              <w:jc w:val="right"/>
              <w:rPr>
                <w:rFonts w:ascii="Verdana" w:eastAsia="MS Mincho" w:hAnsi="Verdana"/>
                <w:i/>
                <w:iCs/>
                <w:color w:val="0000FF"/>
                <w:sz w:val="16"/>
                <w:szCs w:val="16"/>
                <w:lang w:val="en-US"/>
              </w:rPr>
            </w:pPr>
            <w:r w:rsidRPr="00FD526D">
              <w:rPr>
                <w:rFonts w:ascii="Verdana" w:hAnsi="Verdana"/>
                <w:i/>
                <w:iCs/>
                <w:color w:val="0000FF"/>
                <w:sz w:val="16"/>
                <w:szCs w:val="16"/>
                <w:lang w:val="en-US"/>
              </w:rPr>
              <w:t>Paragraph reformed</w:t>
            </w:r>
            <w:r w:rsidRPr="0048788B">
              <w:rPr>
                <w:rFonts w:ascii="Verdana" w:hAnsi="Verdana"/>
                <w:i/>
                <w:iCs/>
                <w:color w:val="0000FF"/>
                <w:sz w:val="16"/>
                <w:szCs w:val="16"/>
                <w:lang w:val="en-US"/>
              </w:rPr>
              <w:t xml:space="preserve"> DOF </w:t>
            </w:r>
            <w:r>
              <w:rPr>
                <w:rFonts w:ascii="Verdana" w:hAnsi="Verdana"/>
                <w:i/>
                <w:iCs/>
                <w:color w:val="0000FF"/>
                <w:sz w:val="16"/>
                <w:szCs w:val="16"/>
                <w:lang w:val="en-US"/>
              </w:rPr>
              <w:t>27-05-1987</w:t>
            </w:r>
          </w:p>
        </w:tc>
      </w:tr>
      <w:tr w:rsidR="000C36FE" w:rsidRPr="008C4AB4" w14:paraId="6591EB4F" w14:textId="77777777" w:rsidTr="003B0EAD">
        <w:tc>
          <w:tcPr>
            <w:tcW w:w="4811" w:type="dxa"/>
            <w:shd w:val="clear" w:color="auto" w:fill="auto"/>
          </w:tcPr>
          <w:p w14:paraId="0CD44E30" w14:textId="77777777" w:rsidR="000C36FE" w:rsidRPr="008C4AB4" w:rsidRDefault="000C36FE" w:rsidP="000C36FE">
            <w:pPr>
              <w:pStyle w:val="PlainText"/>
              <w:jc w:val="both"/>
              <w:rPr>
                <w:rFonts w:ascii="Verdana" w:eastAsia="MS Mincho" w:hAnsi="Verdana" w:cs="Arial"/>
                <w:sz w:val="16"/>
                <w:szCs w:val="16"/>
              </w:rPr>
            </w:pPr>
          </w:p>
        </w:tc>
        <w:tc>
          <w:tcPr>
            <w:tcW w:w="4811" w:type="dxa"/>
          </w:tcPr>
          <w:p w14:paraId="47C82DCD" w14:textId="618AE3C8"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0C36FE" w:rsidRPr="000955D6" w14:paraId="04CD542B" w14:textId="77777777" w:rsidTr="003B0EAD">
        <w:tc>
          <w:tcPr>
            <w:tcW w:w="4811" w:type="dxa"/>
            <w:shd w:val="clear" w:color="auto" w:fill="auto"/>
          </w:tcPr>
          <w:p w14:paraId="29FD2DBC" w14:textId="77777777" w:rsidR="000C36FE" w:rsidRPr="008C4AB4" w:rsidRDefault="000C36FE" w:rsidP="000C36FE">
            <w:pPr>
              <w:pStyle w:val="PlainText"/>
              <w:jc w:val="both"/>
              <w:rPr>
                <w:rFonts w:ascii="Verdana" w:eastAsia="MS Mincho" w:hAnsi="Verdana" w:cs="Arial"/>
                <w:sz w:val="16"/>
                <w:szCs w:val="16"/>
              </w:rPr>
            </w:pPr>
            <w:r w:rsidRPr="008C4AB4">
              <w:rPr>
                <w:rFonts w:ascii="Verdana" w:eastAsia="MS Mincho" w:hAnsi="Verdana" w:cs="Arial"/>
                <w:b/>
                <w:bCs/>
                <w:sz w:val="16"/>
                <w:szCs w:val="16"/>
              </w:rPr>
              <w:t xml:space="preserve">I. </w:t>
            </w:r>
            <w:r w:rsidRPr="008C4AB4">
              <w:rPr>
                <w:rFonts w:ascii="Verdana" w:eastAsia="MS Mincho" w:hAnsi="Verdana" w:cs="Arial"/>
                <w:sz w:val="16"/>
                <w:szCs w:val="16"/>
              </w:rPr>
              <w:t>Determinar los valores de concentración máxima permisible para el ser humano de contaminantes en el ambiente;</w:t>
            </w:r>
          </w:p>
        </w:tc>
        <w:tc>
          <w:tcPr>
            <w:tcW w:w="4811" w:type="dxa"/>
          </w:tcPr>
          <w:p w14:paraId="70D05EAF" w14:textId="285154A9" w:rsidR="000C36FE" w:rsidRPr="00FD526D" w:rsidRDefault="000C36FE" w:rsidP="000C36FE">
            <w:pPr>
              <w:pStyle w:val="PlainText"/>
              <w:jc w:val="both"/>
              <w:rPr>
                <w:rFonts w:ascii="Verdana" w:eastAsia="MS Mincho" w:hAnsi="Verdana" w:cs="Arial"/>
                <w:b/>
                <w:bCs/>
                <w:sz w:val="16"/>
                <w:szCs w:val="16"/>
                <w:lang w:val="en-US"/>
              </w:rPr>
            </w:pPr>
            <w:r w:rsidRPr="0048788B">
              <w:rPr>
                <w:rFonts w:ascii="Verdana" w:hAnsi="Verdana"/>
                <w:b/>
                <w:bCs/>
                <w:sz w:val="16"/>
                <w:szCs w:val="16"/>
                <w:lang w:val="en-US"/>
              </w:rPr>
              <w:t xml:space="preserve">I. </w:t>
            </w:r>
            <w:r w:rsidRPr="0048788B">
              <w:rPr>
                <w:rFonts w:ascii="Verdana" w:hAnsi="Verdana"/>
                <w:sz w:val="16"/>
                <w:szCs w:val="16"/>
                <w:lang w:val="en-US"/>
              </w:rPr>
              <w:t xml:space="preserve">Determine the values </w:t>
            </w:r>
            <w:r w:rsidRPr="0048788B">
              <w:rPr>
                <w:rFonts w:ascii="Arial" w:hAnsi="Arial" w:cs="Arial"/>
                <w:sz w:val="16"/>
                <w:szCs w:val="16"/>
                <w:lang w:val="en-US"/>
              </w:rPr>
              <w:t>​​</w:t>
            </w:r>
            <w:r w:rsidRPr="0048788B">
              <w:rPr>
                <w:rFonts w:ascii="Verdana" w:hAnsi="Verdana"/>
                <w:sz w:val="16"/>
                <w:szCs w:val="16"/>
                <w:lang w:val="en-US"/>
              </w:rPr>
              <w:t>of maximum allowable concentration for the human being of pollutants in the environment;</w:t>
            </w:r>
          </w:p>
        </w:tc>
      </w:tr>
      <w:tr w:rsidR="000C36FE" w:rsidRPr="000955D6" w14:paraId="26D4030F" w14:textId="77777777" w:rsidTr="003B0EAD">
        <w:tc>
          <w:tcPr>
            <w:tcW w:w="4811" w:type="dxa"/>
            <w:shd w:val="clear" w:color="auto" w:fill="auto"/>
          </w:tcPr>
          <w:p w14:paraId="54229B02" w14:textId="77777777" w:rsidR="000C36FE" w:rsidRPr="00F65811" w:rsidRDefault="000C36FE" w:rsidP="000C36FE">
            <w:pPr>
              <w:pStyle w:val="PlainText"/>
              <w:jc w:val="both"/>
              <w:rPr>
                <w:rFonts w:ascii="Verdana" w:eastAsia="MS Mincho" w:hAnsi="Verdana" w:cs="Arial"/>
                <w:sz w:val="16"/>
                <w:szCs w:val="16"/>
                <w:lang w:val="en-US"/>
              </w:rPr>
            </w:pPr>
          </w:p>
        </w:tc>
        <w:tc>
          <w:tcPr>
            <w:tcW w:w="4811" w:type="dxa"/>
          </w:tcPr>
          <w:p w14:paraId="4EA18E11" w14:textId="5329AB8A"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0C36FE" w:rsidRPr="000955D6" w14:paraId="5285BABD" w14:textId="77777777" w:rsidTr="003B0EAD">
        <w:tc>
          <w:tcPr>
            <w:tcW w:w="4811" w:type="dxa"/>
            <w:shd w:val="clear" w:color="auto" w:fill="auto"/>
          </w:tcPr>
          <w:p w14:paraId="2E862AF8" w14:textId="77777777" w:rsidR="000C36FE" w:rsidRPr="008C4AB4" w:rsidRDefault="000C36FE" w:rsidP="000C36FE">
            <w:pPr>
              <w:pStyle w:val="PlainText"/>
              <w:jc w:val="both"/>
              <w:rPr>
                <w:rFonts w:ascii="Verdana" w:eastAsia="MS Mincho" w:hAnsi="Verdana" w:cs="Arial"/>
                <w:sz w:val="16"/>
                <w:szCs w:val="16"/>
              </w:rPr>
            </w:pPr>
            <w:r w:rsidRPr="008C4AB4">
              <w:rPr>
                <w:rFonts w:ascii="Verdana" w:eastAsia="MS Mincho" w:hAnsi="Verdana" w:cs="Arial"/>
                <w:b/>
                <w:bCs/>
                <w:sz w:val="16"/>
                <w:szCs w:val="16"/>
              </w:rPr>
              <w:t xml:space="preserve">II. </w:t>
            </w:r>
            <w:r w:rsidRPr="008C4AB4">
              <w:rPr>
                <w:rFonts w:ascii="Verdana" w:eastAsia="MS Mincho" w:hAnsi="Verdana" w:cs="Arial"/>
                <w:sz w:val="16"/>
                <w:szCs w:val="16"/>
              </w:rPr>
              <w:t>Emitir las normas oficiales mexicanas a que deberá sujetarse el tratamiento del agua para uso y consumo humano;</w:t>
            </w:r>
          </w:p>
        </w:tc>
        <w:tc>
          <w:tcPr>
            <w:tcW w:w="4811" w:type="dxa"/>
          </w:tcPr>
          <w:p w14:paraId="6C2B41BC" w14:textId="1FEE9C5F" w:rsidR="000C36FE" w:rsidRPr="00FD526D" w:rsidRDefault="000C36FE" w:rsidP="000C36FE">
            <w:pPr>
              <w:pStyle w:val="PlainText"/>
              <w:jc w:val="both"/>
              <w:rPr>
                <w:rFonts w:ascii="Verdana" w:eastAsia="MS Mincho" w:hAnsi="Verdana" w:cs="Arial"/>
                <w:b/>
                <w:bCs/>
                <w:sz w:val="16"/>
                <w:szCs w:val="16"/>
                <w:lang w:val="en-US"/>
              </w:rPr>
            </w:pPr>
            <w:r w:rsidRPr="0048788B">
              <w:rPr>
                <w:rFonts w:ascii="Verdana" w:hAnsi="Verdana"/>
                <w:b/>
                <w:bCs/>
                <w:sz w:val="16"/>
                <w:szCs w:val="16"/>
                <w:lang w:val="en-US"/>
              </w:rPr>
              <w:t xml:space="preserve">II. </w:t>
            </w:r>
            <w:r w:rsidRPr="0048788B">
              <w:rPr>
                <w:rFonts w:ascii="Verdana" w:hAnsi="Verdana"/>
                <w:sz w:val="16"/>
                <w:szCs w:val="16"/>
                <w:lang w:val="en-US"/>
              </w:rPr>
              <w:t xml:space="preserve">Issue the </w:t>
            </w:r>
            <w:r>
              <w:rPr>
                <w:rFonts w:ascii="Verdana" w:hAnsi="Verdana"/>
                <w:sz w:val="16"/>
                <w:szCs w:val="16"/>
                <w:lang w:val="en-US"/>
              </w:rPr>
              <w:t>Official Mexican Standards</w:t>
            </w:r>
            <w:r w:rsidRPr="0048788B">
              <w:rPr>
                <w:rFonts w:ascii="Verdana" w:hAnsi="Verdana"/>
                <w:sz w:val="16"/>
                <w:szCs w:val="16"/>
                <w:lang w:val="en-US"/>
              </w:rPr>
              <w:t xml:space="preserve"> to which the treatment of water for human use and consumption must be subject;</w:t>
            </w:r>
          </w:p>
        </w:tc>
      </w:tr>
      <w:tr w:rsidR="000C36FE" w:rsidRPr="008C4AB4" w14:paraId="5F894716" w14:textId="77777777" w:rsidTr="003B0EAD">
        <w:tc>
          <w:tcPr>
            <w:tcW w:w="4811" w:type="dxa"/>
            <w:shd w:val="clear" w:color="auto" w:fill="auto"/>
          </w:tcPr>
          <w:p w14:paraId="6F59BECC" w14:textId="77777777" w:rsidR="000C36FE" w:rsidRPr="008C4AB4" w:rsidRDefault="000C36FE" w:rsidP="000C36FE">
            <w:pPr>
              <w:pStyle w:val="PlainText"/>
              <w:jc w:val="right"/>
              <w:rPr>
                <w:rFonts w:ascii="Verdana" w:eastAsia="MS Mincho" w:hAnsi="Verdana"/>
                <w:i/>
                <w:iCs/>
                <w:color w:val="0000FF"/>
                <w:sz w:val="16"/>
                <w:szCs w:val="16"/>
                <w:lang w:val="es-MX"/>
              </w:rPr>
            </w:pPr>
            <w:r w:rsidRPr="008C4AB4">
              <w:rPr>
                <w:rFonts w:ascii="Verdana" w:eastAsia="MS Mincho" w:hAnsi="Verdana"/>
                <w:i/>
                <w:iCs/>
                <w:color w:val="0000FF"/>
                <w:sz w:val="16"/>
                <w:szCs w:val="16"/>
                <w:lang w:val="es-MX"/>
              </w:rPr>
              <w:t>Fracción reformada DOF 07-05-1997</w:t>
            </w:r>
          </w:p>
        </w:tc>
        <w:tc>
          <w:tcPr>
            <w:tcW w:w="4811" w:type="dxa"/>
          </w:tcPr>
          <w:p w14:paraId="60F985A7" w14:textId="38EBF32D" w:rsidR="000C36FE" w:rsidRPr="00FD526D" w:rsidRDefault="000C36FE" w:rsidP="000C36FE">
            <w:pPr>
              <w:pStyle w:val="PlainText"/>
              <w:jc w:val="right"/>
              <w:rPr>
                <w:rFonts w:ascii="Verdana" w:eastAsia="MS Mincho" w:hAnsi="Verdana"/>
                <w:i/>
                <w:iCs/>
                <w:color w:val="0000FF"/>
                <w:sz w:val="16"/>
                <w:szCs w:val="16"/>
                <w:lang w:val="en-US"/>
              </w:rPr>
            </w:pPr>
            <w:r w:rsidRPr="00FD526D">
              <w:rPr>
                <w:rFonts w:ascii="Verdana" w:hAnsi="Verdana"/>
                <w:i/>
                <w:iCs/>
                <w:color w:val="0000FF"/>
                <w:sz w:val="16"/>
                <w:szCs w:val="16"/>
                <w:lang w:val="en-US"/>
              </w:rPr>
              <w:t>Section</w:t>
            </w:r>
            <w:r w:rsidRPr="0048788B">
              <w:rPr>
                <w:rFonts w:ascii="Verdana" w:hAnsi="Verdana"/>
                <w:i/>
                <w:iCs/>
                <w:color w:val="0000FF"/>
                <w:sz w:val="16"/>
                <w:szCs w:val="16"/>
                <w:lang w:val="en-US"/>
              </w:rPr>
              <w:t xml:space="preserve"> reformed DOF </w:t>
            </w:r>
            <w:r>
              <w:rPr>
                <w:rFonts w:ascii="Verdana" w:hAnsi="Verdana"/>
                <w:i/>
                <w:iCs/>
                <w:color w:val="0000FF"/>
                <w:sz w:val="16"/>
                <w:szCs w:val="16"/>
                <w:lang w:val="en-US"/>
              </w:rPr>
              <w:t>07-05-1997</w:t>
            </w:r>
          </w:p>
        </w:tc>
      </w:tr>
      <w:tr w:rsidR="000C36FE" w:rsidRPr="008C4AB4" w14:paraId="7E88FD88" w14:textId="77777777" w:rsidTr="003B0EAD">
        <w:tc>
          <w:tcPr>
            <w:tcW w:w="4811" w:type="dxa"/>
            <w:shd w:val="clear" w:color="auto" w:fill="auto"/>
          </w:tcPr>
          <w:p w14:paraId="3078F4A7" w14:textId="77777777" w:rsidR="000C36FE" w:rsidRPr="008C4AB4" w:rsidRDefault="000C36FE" w:rsidP="000C36FE">
            <w:pPr>
              <w:pStyle w:val="PlainText"/>
              <w:jc w:val="both"/>
              <w:rPr>
                <w:rFonts w:ascii="Verdana" w:eastAsia="MS Mincho" w:hAnsi="Verdana" w:cs="Arial"/>
                <w:sz w:val="16"/>
                <w:szCs w:val="16"/>
              </w:rPr>
            </w:pPr>
          </w:p>
        </w:tc>
        <w:tc>
          <w:tcPr>
            <w:tcW w:w="4811" w:type="dxa"/>
          </w:tcPr>
          <w:p w14:paraId="2B4E8675" w14:textId="7240C25C"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0C36FE" w:rsidRPr="000955D6" w14:paraId="40578A4C" w14:textId="77777777" w:rsidTr="003B0EAD">
        <w:tc>
          <w:tcPr>
            <w:tcW w:w="4811" w:type="dxa"/>
            <w:shd w:val="clear" w:color="auto" w:fill="auto"/>
          </w:tcPr>
          <w:p w14:paraId="68735219" w14:textId="77777777" w:rsidR="000C36FE" w:rsidRPr="008C4AB4" w:rsidRDefault="000C36FE" w:rsidP="000C36FE">
            <w:pPr>
              <w:pStyle w:val="PlainText"/>
              <w:jc w:val="both"/>
              <w:rPr>
                <w:rFonts w:ascii="Verdana" w:eastAsia="MS Mincho" w:hAnsi="Verdana" w:cs="Arial"/>
                <w:sz w:val="16"/>
                <w:szCs w:val="16"/>
              </w:rPr>
            </w:pPr>
            <w:r w:rsidRPr="008C4AB4">
              <w:rPr>
                <w:rFonts w:ascii="Verdana" w:eastAsia="MS Mincho" w:hAnsi="Verdana" w:cs="Arial"/>
                <w:b/>
                <w:bCs/>
                <w:sz w:val="16"/>
                <w:szCs w:val="16"/>
              </w:rPr>
              <w:t xml:space="preserve">III. </w:t>
            </w:r>
            <w:r w:rsidRPr="008C4AB4">
              <w:rPr>
                <w:rFonts w:ascii="Verdana" w:eastAsia="MS Mincho" w:hAnsi="Verdana" w:cs="Arial"/>
                <w:sz w:val="16"/>
                <w:szCs w:val="16"/>
              </w:rPr>
              <w:t>Establecer criterios sanitarios para la fijación de las condiciones particulares de descarga, el tratamiento y uso de aguas residuales o en su caso, para la elaboración de normas oficiales mexicanas ecológicas en la materia;</w:t>
            </w:r>
          </w:p>
        </w:tc>
        <w:tc>
          <w:tcPr>
            <w:tcW w:w="4811" w:type="dxa"/>
          </w:tcPr>
          <w:p w14:paraId="2B21877D" w14:textId="36C64C23" w:rsidR="000C36FE" w:rsidRPr="00FD526D" w:rsidRDefault="000C36FE" w:rsidP="000C36FE">
            <w:pPr>
              <w:pStyle w:val="PlainText"/>
              <w:jc w:val="both"/>
              <w:rPr>
                <w:rFonts w:ascii="Verdana" w:eastAsia="MS Mincho" w:hAnsi="Verdana" w:cs="Arial"/>
                <w:b/>
                <w:bCs/>
                <w:sz w:val="16"/>
                <w:szCs w:val="16"/>
                <w:lang w:val="en-US"/>
              </w:rPr>
            </w:pPr>
            <w:r w:rsidRPr="0048788B">
              <w:rPr>
                <w:rFonts w:ascii="Verdana" w:hAnsi="Verdana"/>
                <w:b/>
                <w:bCs/>
                <w:sz w:val="16"/>
                <w:szCs w:val="16"/>
                <w:lang w:val="en-US"/>
              </w:rPr>
              <w:t xml:space="preserve">III. </w:t>
            </w:r>
            <w:r w:rsidRPr="0048788B">
              <w:rPr>
                <w:rFonts w:ascii="Verdana" w:hAnsi="Verdana"/>
                <w:sz w:val="16"/>
                <w:szCs w:val="16"/>
                <w:lang w:val="en-US"/>
              </w:rPr>
              <w:t xml:space="preserve">Establish sanitary criteria for setting the particular conditions of discharge, treatment and use of wastewater or, where appropriate, for the </w:t>
            </w:r>
            <w:r>
              <w:rPr>
                <w:rFonts w:ascii="Verdana" w:hAnsi="Verdana"/>
                <w:sz w:val="16"/>
                <w:szCs w:val="16"/>
                <w:lang w:val="en-US"/>
              </w:rPr>
              <w:t>preparation</w:t>
            </w:r>
            <w:r w:rsidRPr="0048788B">
              <w:rPr>
                <w:rFonts w:ascii="Verdana" w:hAnsi="Verdana"/>
                <w:sz w:val="16"/>
                <w:szCs w:val="16"/>
                <w:lang w:val="en-US"/>
              </w:rPr>
              <w:t xml:space="preserve"> of ecological</w:t>
            </w:r>
            <w:r>
              <w:rPr>
                <w:rFonts w:ascii="Verdana" w:hAnsi="Verdana"/>
                <w:sz w:val="16"/>
                <w:szCs w:val="16"/>
                <w:lang w:val="en-US"/>
              </w:rPr>
              <w:t xml:space="preserve"> Official Mexican Standards</w:t>
            </w:r>
            <w:r w:rsidRPr="0048788B">
              <w:rPr>
                <w:rFonts w:ascii="Verdana" w:hAnsi="Verdana"/>
                <w:sz w:val="16"/>
                <w:szCs w:val="16"/>
                <w:lang w:val="en-US"/>
              </w:rPr>
              <w:t xml:space="preserve"> on the matter;</w:t>
            </w:r>
          </w:p>
        </w:tc>
      </w:tr>
      <w:tr w:rsidR="000C36FE" w:rsidRPr="008C4AB4" w14:paraId="5B7D9170" w14:textId="77777777" w:rsidTr="003B0EAD">
        <w:tc>
          <w:tcPr>
            <w:tcW w:w="4811" w:type="dxa"/>
            <w:shd w:val="clear" w:color="auto" w:fill="auto"/>
          </w:tcPr>
          <w:p w14:paraId="79614ED0" w14:textId="77777777" w:rsidR="000C36FE" w:rsidRPr="008C4AB4" w:rsidRDefault="000C36FE" w:rsidP="000C36FE">
            <w:pPr>
              <w:pStyle w:val="PlainText"/>
              <w:jc w:val="right"/>
              <w:rPr>
                <w:rFonts w:ascii="Verdana" w:eastAsia="MS Mincho" w:hAnsi="Verdana"/>
                <w:i/>
                <w:iCs/>
                <w:color w:val="0000FF"/>
                <w:sz w:val="16"/>
                <w:szCs w:val="16"/>
                <w:lang w:val="es-MX"/>
              </w:rPr>
            </w:pPr>
            <w:r w:rsidRPr="008C4AB4">
              <w:rPr>
                <w:rFonts w:ascii="Verdana" w:eastAsia="MS Mincho" w:hAnsi="Verdana"/>
                <w:i/>
                <w:iCs/>
                <w:color w:val="0000FF"/>
                <w:sz w:val="16"/>
                <w:szCs w:val="16"/>
                <w:lang w:val="es-MX"/>
              </w:rPr>
              <w:t>Fracción reformada DOF 14-06-1991, 07-05-1997</w:t>
            </w:r>
          </w:p>
        </w:tc>
        <w:tc>
          <w:tcPr>
            <w:tcW w:w="4811" w:type="dxa"/>
          </w:tcPr>
          <w:p w14:paraId="25196D29" w14:textId="0A11EA1F" w:rsidR="000C36FE" w:rsidRPr="00FD526D" w:rsidRDefault="000C36FE" w:rsidP="000C36FE">
            <w:pPr>
              <w:pStyle w:val="PlainText"/>
              <w:jc w:val="right"/>
              <w:rPr>
                <w:rFonts w:ascii="Verdana" w:eastAsia="MS Mincho" w:hAnsi="Verdana"/>
                <w:i/>
                <w:iCs/>
                <w:color w:val="0000FF"/>
                <w:sz w:val="16"/>
                <w:szCs w:val="16"/>
                <w:lang w:val="en-US"/>
              </w:rPr>
            </w:pPr>
            <w:r w:rsidRPr="00FD526D">
              <w:rPr>
                <w:rFonts w:ascii="Verdana" w:hAnsi="Verdana"/>
                <w:i/>
                <w:iCs/>
                <w:color w:val="0000FF"/>
                <w:sz w:val="16"/>
                <w:szCs w:val="16"/>
                <w:lang w:val="en-US"/>
              </w:rPr>
              <w:t>Section</w:t>
            </w:r>
            <w:r w:rsidRPr="0048788B">
              <w:rPr>
                <w:rFonts w:ascii="Verdana" w:hAnsi="Verdana"/>
                <w:i/>
                <w:iCs/>
                <w:color w:val="0000FF"/>
                <w:sz w:val="16"/>
                <w:szCs w:val="16"/>
                <w:lang w:val="en-US"/>
              </w:rPr>
              <w:t xml:space="preserve"> reformed DOF </w:t>
            </w:r>
            <w:r>
              <w:rPr>
                <w:rFonts w:ascii="Verdana" w:hAnsi="Verdana"/>
                <w:i/>
                <w:iCs/>
                <w:color w:val="0000FF"/>
                <w:sz w:val="16"/>
                <w:szCs w:val="16"/>
                <w:lang w:val="en-US"/>
              </w:rPr>
              <w:t>14-06-1991</w:t>
            </w:r>
            <w:r w:rsidRPr="0048788B">
              <w:rPr>
                <w:rFonts w:ascii="Verdana" w:hAnsi="Verdana"/>
                <w:i/>
                <w:iCs/>
                <w:color w:val="0000FF"/>
                <w:sz w:val="16"/>
                <w:szCs w:val="16"/>
                <w:lang w:val="en-US"/>
              </w:rPr>
              <w:t xml:space="preserve">, </w:t>
            </w:r>
            <w:r>
              <w:rPr>
                <w:rFonts w:ascii="Verdana" w:hAnsi="Verdana"/>
                <w:i/>
                <w:iCs/>
                <w:color w:val="0000FF"/>
                <w:sz w:val="16"/>
                <w:szCs w:val="16"/>
                <w:lang w:val="en-US"/>
              </w:rPr>
              <w:t>07-05-1997</w:t>
            </w:r>
          </w:p>
        </w:tc>
      </w:tr>
      <w:tr w:rsidR="000C36FE" w:rsidRPr="008C4AB4" w14:paraId="0915C151" w14:textId="77777777" w:rsidTr="003B0EAD">
        <w:tc>
          <w:tcPr>
            <w:tcW w:w="4811" w:type="dxa"/>
            <w:shd w:val="clear" w:color="auto" w:fill="auto"/>
          </w:tcPr>
          <w:p w14:paraId="7B4163D4" w14:textId="77777777" w:rsidR="000C36FE" w:rsidRPr="008C4AB4" w:rsidRDefault="000C36FE" w:rsidP="000C36FE">
            <w:pPr>
              <w:pStyle w:val="PlainText"/>
              <w:jc w:val="both"/>
              <w:rPr>
                <w:rFonts w:ascii="Verdana" w:eastAsia="MS Mincho" w:hAnsi="Verdana" w:cs="Arial"/>
                <w:sz w:val="16"/>
                <w:szCs w:val="16"/>
              </w:rPr>
            </w:pPr>
          </w:p>
        </w:tc>
        <w:tc>
          <w:tcPr>
            <w:tcW w:w="4811" w:type="dxa"/>
          </w:tcPr>
          <w:p w14:paraId="169FBCAC" w14:textId="2425D964"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0C36FE" w:rsidRPr="000955D6" w14:paraId="6B88DCD5" w14:textId="77777777" w:rsidTr="003B0EAD">
        <w:tc>
          <w:tcPr>
            <w:tcW w:w="4811" w:type="dxa"/>
            <w:shd w:val="clear" w:color="auto" w:fill="auto"/>
          </w:tcPr>
          <w:p w14:paraId="22A6080F" w14:textId="77777777" w:rsidR="000C36FE" w:rsidRPr="008C4AB4" w:rsidRDefault="000C36FE" w:rsidP="000C36FE">
            <w:pPr>
              <w:pStyle w:val="Texto"/>
              <w:spacing w:after="0" w:line="240" w:lineRule="auto"/>
              <w:ind w:firstLine="0"/>
              <w:rPr>
                <w:rFonts w:ascii="Verdana" w:hAnsi="Verdana"/>
                <w:sz w:val="16"/>
                <w:szCs w:val="16"/>
              </w:rPr>
            </w:pPr>
            <w:r w:rsidRPr="008C4AB4">
              <w:rPr>
                <w:rFonts w:ascii="Verdana" w:hAnsi="Verdana"/>
                <w:b/>
                <w:sz w:val="16"/>
                <w:szCs w:val="16"/>
              </w:rPr>
              <w:t xml:space="preserve">III Bis. </w:t>
            </w:r>
            <w:r w:rsidRPr="008C4AB4">
              <w:rPr>
                <w:rFonts w:ascii="Verdana" w:hAnsi="Verdana"/>
                <w:sz w:val="16"/>
                <w:szCs w:val="16"/>
              </w:rPr>
              <w:t>Determinar y evaluar los riesgos sanitarios a los que se encuentra expuesta la población en caso de eventos provocados por fenómenos naturales originados por cambio climático;</w:t>
            </w:r>
          </w:p>
        </w:tc>
        <w:tc>
          <w:tcPr>
            <w:tcW w:w="4811" w:type="dxa"/>
          </w:tcPr>
          <w:p w14:paraId="568FF3CD" w14:textId="5B119B22" w:rsidR="000C36FE" w:rsidRPr="00FD526D" w:rsidRDefault="000C36FE" w:rsidP="000C36FE">
            <w:pPr>
              <w:pStyle w:val="Texto"/>
              <w:spacing w:after="0" w:line="240" w:lineRule="auto"/>
              <w:ind w:firstLine="0"/>
              <w:rPr>
                <w:rFonts w:ascii="Verdana" w:hAnsi="Verdana"/>
                <w:b/>
                <w:sz w:val="16"/>
                <w:szCs w:val="16"/>
                <w:lang w:val="en-US"/>
              </w:rPr>
            </w:pPr>
            <w:r w:rsidRPr="0048788B">
              <w:rPr>
                <w:rFonts w:ascii="Verdana" w:hAnsi="Verdana" w:cs="Times New Roman"/>
                <w:b/>
                <w:bCs/>
                <w:sz w:val="16"/>
                <w:szCs w:val="16"/>
                <w:lang w:val="en-US"/>
              </w:rPr>
              <w:t xml:space="preserve">III Bis. </w:t>
            </w:r>
            <w:r w:rsidRPr="0048788B">
              <w:rPr>
                <w:rFonts w:ascii="Verdana" w:hAnsi="Verdana" w:cs="Times New Roman"/>
                <w:sz w:val="16"/>
                <w:szCs w:val="16"/>
                <w:lang w:val="en-US"/>
              </w:rPr>
              <w:t>Determine and evaluate the health risks to which the population is exposed in the event of events caused by natural phenomena caused by climate change;</w:t>
            </w:r>
          </w:p>
        </w:tc>
      </w:tr>
      <w:tr w:rsidR="000C36FE" w:rsidRPr="008C4AB4" w14:paraId="519593A3" w14:textId="77777777" w:rsidTr="003B0EAD">
        <w:tc>
          <w:tcPr>
            <w:tcW w:w="4811" w:type="dxa"/>
            <w:shd w:val="clear" w:color="auto" w:fill="auto"/>
          </w:tcPr>
          <w:p w14:paraId="7C8CBDA7" w14:textId="77777777" w:rsidR="000C36FE" w:rsidRPr="008C4AB4" w:rsidRDefault="000C36FE" w:rsidP="000C36FE">
            <w:pPr>
              <w:pStyle w:val="PlainText"/>
              <w:jc w:val="right"/>
              <w:rPr>
                <w:rFonts w:ascii="Verdana" w:eastAsia="MS Mincho" w:hAnsi="Verdana"/>
                <w:i/>
                <w:iCs/>
                <w:color w:val="0000FF"/>
                <w:sz w:val="16"/>
                <w:szCs w:val="16"/>
                <w:lang w:val="es-MX"/>
              </w:rPr>
            </w:pPr>
            <w:r w:rsidRPr="008C4AB4">
              <w:rPr>
                <w:rFonts w:ascii="Verdana" w:eastAsia="MS Mincho" w:hAnsi="Verdana"/>
                <w:i/>
                <w:iCs/>
                <w:color w:val="0000FF"/>
                <w:sz w:val="16"/>
                <w:szCs w:val="16"/>
                <w:lang w:val="es-MX"/>
              </w:rPr>
              <w:t>Fracción adicionada DOF 08-04-2013</w:t>
            </w:r>
          </w:p>
        </w:tc>
        <w:tc>
          <w:tcPr>
            <w:tcW w:w="4811" w:type="dxa"/>
          </w:tcPr>
          <w:p w14:paraId="3E54AD9F" w14:textId="6511EFF4" w:rsidR="000C36FE" w:rsidRPr="00FD526D" w:rsidRDefault="000C36FE" w:rsidP="000C36FE">
            <w:pPr>
              <w:pStyle w:val="PlainText"/>
              <w:jc w:val="right"/>
              <w:rPr>
                <w:rFonts w:ascii="Verdana" w:eastAsia="MS Mincho" w:hAnsi="Verdana"/>
                <w:i/>
                <w:iCs/>
                <w:color w:val="0000FF"/>
                <w:sz w:val="16"/>
                <w:szCs w:val="16"/>
                <w:lang w:val="en-US"/>
              </w:rPr>
            </w:pPr>
            <w:r w:rsidRPr="00FD526D">
              <w:rPr>
                <w:rFonts w:ascii="Verdana" w:hAnsi="Verdana"/>
                <w:i/>
                <w:iCs/>
                <w:color w:val="0000FF"/>
                <w:sz w:val="16"/>
                <w:szCs w:val="16"/>
                <w:lang w:val="en-US"/>
              </w:rPr>
              <w:t>Section</w:t>
            </w:r>
            <w:r w:rsidRPr="0048788B">
              <w:rPr>
                <w:rFonts w:ascii="Verdana" w:hAnsi="Verdana"/>
                <w:i/>
                <w:iCs/>
                <w:color w:val="0000FF"/>
                <w:sz w:val="16"/>
                <w:szCs w:val="16"/>
                <w:lang w:val="en-US"/>
              </w:rPr>
              <w:t xml:space="preserve"> added DOF </w:t>
            </w:r>
            <w:r>
              <w:rPr>
                <w:rFonts w:ascii="Verdana" w:hAnsi="Verdana"/>
                <w:i/>
                <w:iCs/>
                <w:color w:val="0000FF"/>
                <w:sz w:val="16"/>
                <w:szCs w:val="16"/>
                <w:lang w:val="en-US"/>
              </w:rPr>
              <w:t>08-04-2013</w:t>
            </w:r>
          </w:p>
        </w:tc>
      </w:tr>
      <w:tr w:rsidR="000C36FE" w:rsidRPr="008C4AB4" w14:paraId="260DAFF7" w14:textId="77777777" w:rsidTr="003B0EAD">
        <w:tc>
          <w:tcPr>
            <w:tcW w:w="4811" w:type="dxa"/>
            <w:shd w:val="clear" w:color="auto" w:fill="auto"/>
          </w:tcPr>
          <w:p w14:paraId="724DBD1D" w14:textId="77777777" w:rsidR="000C36FE" w:rsidRPr="008C4AB4" w:rsidRDefault="000C36FE" w:rsidP="000C36FE">
            <w:pPr>
              <w:pStyle w:val="PlainText"/>
              <w:jc w:val="both"/>
              <w:rPr>
                <w:rFonts w:ascii="Verdana" w:eastAsia="MS Mincho" w:hAnsi="Verdana" w:cs="Arial"/>
                <w:sz w:val="16"/>
                <w:szCs w:val="16"/>
              </w:rPr>
            </w:pPr>
          </w:p>
        </w:tc>
        <w:tc>
          <w:tcPr>
            <w:tcW w:w="4811" w:type="dxa"/>
          </w:tcPr>
          <w:p w14:paraId="2B5CE6C4" w14:textId="3F4B2C09"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0C36FE" w:rsidRPr="000955D6" w14:paraId="7233386F" w14:textId="77777777" w:rsidTr="003B0EAD">
        <w:tc>
          <w:tcPr>
            <w:tcW w:w="4811" w:type="dxa"/>
            <w:shd w:val="clear" w:color="auto" w:fill="auto"/>
          </w:tcPr>
          <w:p w14:paraId="76246A7F" w14:textId="77777777" w:rsidR="000C36FE" w:rsidRPr="008C4AB4" w:rsidRDefault="000C36FE" w:rsidP="000C36FE">
            <w:pPr>
              <w:pStyle w:val="PlainText"/>
              <w:jc w:val="both"/>
              <w:rPr>
                <w:rFonts w:ascii="Verdana" w:eastAsia="MS Mincho" w:hAnsi="Verdana" w:cs="Arial"/>
                <w:sz w:val="16"/>
                <w:szCs w:val="16"/>
              </w:rPr>
            </w:pPr>
            <w:r w:rsidRPr="008C4AB4">
              <w:rPr>
                <w:rFonts w:ascii="Verdana" w:eastAsia="MS Mincho" w:hAnsi="Verdana" w:cs="Arial"/>
                <w:b/>
                <w:bCs/>
                <w:sz w:val="16"/>
                <w:szCs w:val="16"/>
              </w:rPr>
              <w:t xml:space="preserve">IV. </w:t>
            </w:r>
            <w:r w:rsidRPr="008C4AB4">
              <w:rPr>
                <w:rFonts w:ascii="Verdana" w:eastAsia="MS Mincho" w:hAnsi="Verdana" w:cs="Arial"/>
                <w:sz w:val="16"/>
                <w:szCs w:val="16"/>
              </w:rPr>
              <w:t>Promover y apoyar el saneamiento básico;</w:t>
            </w:r>
          </w:p>
        </w:tc>
        <w:tc>
          <w:tcPr>
            <w:tcW w:w="4811" w:type="dxa"/>
          </w:tcPr>
          <w:p w14:paraId="6E168D2F" w14:textId="41E5200C" w:rsidR="000C36FE" w:rsidRPr="00FD526D" w:rsidRDefault="000C36FE" w:rsidP="000C36FE">
            <w:pPr>
              <w:pStyle w:val="PlainText"/>
              <w:jc w:val="both"/>
              <w:rPr>
                <w:rFonts w:ascii="Verdana" w:eastAsia="MS Mincho" w:hAnsi="Verdana" w:cs="Arial"/>
                <w:b/>
                <w:bCs/>
                <w:sz w:val="16"/>
                <w:szCs w:val="16"/>
                <w:lang w:val="en-US"/>
              </w:rPr>
            </w:pPr>
            <w:r w:rsidRPr="0048788B">
              <w:rPr>
                <w:rFonts w:ascii="Verdana" w:hAnsi="Verdana"/>
                <w:b/>
                <w:bCs/>
                <w:sz w:val="16"/>
                <w:szCs w:val="16"/>
                <w:lang w:val="en-US"/>
              </w:rPr>
              <w:t xml:space="preserve">IV. </w:t>
            </w:r>
            <w:r w:rsidRPr="0048788B">
              <w:rPr>
                <w:rFonts w:ascii="Verdana" w:hAnsi="Verdana"/>
                <w:sz w:val="16"/>
                <w:szCs w:val="16"/>
                <w:lang w:val="en-US"/>
              </w:rPr>
              <w:t>Promote and support basic sanitation;</w:t>
            </w:r>
          </w:p>
        </w:tc>
      </w:tr>
      <w:tr w:rsidR="000C36FE" w:rsidRPr="008C4AB4" w14:paraId="1E39D2B7" w14:textId="77777777" w:rsidTr="003B0EAD">
        <w:tc>
          <w:tcPr>
            <w:tcW w:w="4811" w:type="dxa"/>
            <w:shd w:val="clear" w:color="auto" w:fill="auto"/>
          </w:tcPr>
          <w:p w14:paraId="3208FDF9" w14:textId="77777777" w:rsidR="000C36FE" w:rsidRPr="008C4AB4" w:rsidRDefault="000C36FE" w:rsidP="000C36FE">
            <w:pPr>
              <w:pStyle w:val="PlainText"/>
              <w:jc w:val="right"/>
              <w:rPr>
                <w:rFonts w:ascii="Verdana" w:eastAsia="MS Mincho" w:hAnsi="Verdana"/>
                <w:i/>
                <w:iCs/>
                <w:color w:val="0000FF"/>
                <w:sz w:val="16"/>
                <w:szCs w:val="16"/>
                <w:lang w:val="es-MX"/>
              </w:rPr>
            </w:pPr>
            <w:r w:rsidRPr="008C4AB4">
              <w:rPr>
                <w:rFonts w:ascii="Verdana" w:eastAsia="MS Mincho" w:hAnsi="Verdana"/>
                <w:i/>
                <w:iCs/>
                <w:color w:val="0000FF"/>
                <w:sz w:val="16"/>
                <w:szCs w:val="16"/>
                <w:lang w:val="es-MX"/>
              </w:rPr>
              <w:t>Fracción reformada DOF 14-06-1991</w:t>
            </w:r>
          </w:p>
        </w:tc>
        <w:tc>
          <w:tcPr>
            <w:tcW w:w="4811" w:type="dxa"/>
          </w:tcPr>
          <w:p w14:paraId="1E0418D8" w14:textId="7CCC8114" w:rsidR="000C36FE" w:rsidRPr="00FD526D" w:rsidRDefault="000C36FE" w:rsidP="000C36FE">
            <w:pPr>
              <w:pStyle w:val="PlainText"/>
              <w:jc w:val="right"/>
              <w:rPr>
                <w:rFonts w:ascii="Verdana" w:eastAsia="MS Mincho" w:hAnsi="Verdana"/>
                <w:i/>
                <w:iCs/>
                <w:color w:val="0000FF"/>
                <w:sz w:val="16"/>
                <w:szCs w:val="16"/>
                <w:lang w:val="en-US"/>
              </w:rPr>
            </w:pPr>
            <w:r w:rsidRPr="00FD526D">
              <w:rPr>
                <w:rFonts w:ascii="Verdana" w:hAnsi="Verdana"/>
                <w:i/>
                <w:iCs/>
                <w:color w:val="0000FF"/>
                <w:sz w:val="16"/>
                <w:szCs w:val="16"/>
                <w:lang w:val="en-US"/>
              </w:rPr>
              <w:t>Section</w:t>
            </w:r>
            <w:r w:rsidRPr="0048788B">
              <w:rPr>
                <w:rFonts w:ascii="Verdana" w:hAnsi="Verdana"/>
                <w:i/>
                <w:iCs/>
                <w:color w:val="0000FF"/>
                <w:sz w:val="16"/>
                <w:szCs w:val="16"/>
                <w:lang w:val="en-US"/>
              </w:rPr>
              <w:t xml:space="preserve"> reformed DOF </w:t>
            </w:r>
            <w:r>
              <w:rPr>
                <w:rFonts w:ascii="Verdana" w:hAnsi="Verdana"/>
                <w:i/>
                <w:iCs/>
                <w:color w:val="0000FF"/>
                <w:sz w:val="16"/>
                <w:szCs w:val="16"/>
                <w:lang w:val="en-US"/>
              </w:rPr>
              <w:t>14-06-1991</w:t>
            </w:r>
          </w:p>
        </w:tc>
      </w:tr>
      <w:tr w:rsidR="000C36FE" w:rsidRPr="008C4AB4" w14:paraId="5F69E50C" w14:textId="77777777" w:rsidTr="003B0EAD">
        <w:tc>
          <w:tcPr>
            <w:tcW w:w="4811" w:type="dxa"/>
            <w:shd w:val="clear" w:color="auto" w:fill="auto"/>
          </w:tcPr>
          <w:p w14:paraId="2B556B75" w14:textId="77777777" w:rsidR="000C36FE" w:rsidRPr="008C4AB4" w:rsidRDefault="000C36FE" w:rsidP="000C36FE">
            <w:pPr>
              <w:pStyle w:val="PlainText"/>
              <w:jc w:val="both"/>
              <w:rPr>
                <w:rFonts w:ascii="Verdana" w:eastAsia="MS Mincho" w:hAnsi="Verdana" w:cs="Arial"/>
                <w:sz w:val="16"/>
                <w:szCs w:val="16"/>
              </w:rPr>
            </w:pPr>
          </w:p>
        </w:tc>
        <w:tc>
          <w:tcPr>
            <w:tcW w:w="4811" w:type="dxa"/>
          </w:tcPr>
          <w:p w14:paraId="07082B18" w14:textId="632911D5"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0C36FE" w:rsidRPr="000955D6" w14:paraId="16C23307" w14:textId="77777777" w:rsidTr="003B0EAD">
        <w:tc>
          <w:tcPr>
            <w:tcW w:w="4811" w:type="dxa"/>
            <w:shd w:val="clear" w:color="auto" w:fill="auto"/>
          </w:tcPr>
          <w:p w14:paraId="7C84F970" w14:textId="77777777" w:rsidR="000C36FE" w:rsidRPr="008C4AB4" w:rsidRDefault="000C36FE" w:rsidP="000C36FE">
            <w:pPr>
              <w:pStyle w:val="PlainText"/>
              <w:jc w:val="both"/>
              <w:rPr>
                <w:rFonts w:ascii="Verdana" w:eastAsia="MS Mincho" w:hAnsi="Verdana" w:cs="Arial"/>
                <w:sz w:val="16"/>
                <w:szCs w:val="16"/>
              </w:rPr>
            </w:pPr>
            <w:r w:rsidRPr="008C4AB4">
              <w:rPr>
                <w:rFonts w:ascii="Verdana" w:eastAsia="MS Mincho" w:hAnsi="Verdana" w:cs="Arial"/>
                <w:b/>
                <w:bCs/>
                <w:sz w:val="16"/>
                <w:szCs w:val="16"/>
              </w:rPr>
              <w:t xml:space="preserve">V. </w:t>
            </w:r>
            <w:r w:rsidRPr="008C4AB4">
              <w:rPr>
                <w:rFonts w:ascii="Verdana" w:eastAsia="MS Mincho" w:hAnsi="Verdana" w:cs="Arial"/>
                <w:sz w:val="16"/>
                <w:szCs w:val="16"/>
              </w:rPr>
              <w:t>Asesorar en criterios de ingeniería sanitaria de obras públicas y privadas para cualquier uso;</w:t>
            </w:r>
          </w:p>
        </w:tc>
        <w:tc>
          <w:tcPr>
            <w:tcW w:w="4811" w:type="dxa"/>
          </w:tcPr>
          <w:p w14:paraId="1462361A" w14:textId="7063A5CA" w:rsidR="000C36FE" w:rsidRPr="00FD526D" w:rsidRDefault="000C36FE" w:rsidP="000C36FE">
            <w:pPr>
              <w:pStyle w:val="PlainText"/>
              <w:jc w:val="both"/>
              <w:rPr>
                <w:rFonts w:ascii="Verdana" w:eastAsia="MS Mincho" w:hAnsi="Verdana" w:cs="Arial"/>
                <w:b/>
                <w:bCs/>
                <w:sz w:val="16"/>
                <w:szCs w:val="16"/>
                <w:lang w:val="en-US"/>
              </w:rPr>
            </w:pPr>
            <w:r w:rsidRPr="0048788B">
              <w:rPr>
                <w:rFonts w:ascii="Verdana" w:hAnsi="Verdana"/>
                <w:b/>
                <w:bCs/>
                <w:sz w:val="16"/>
                <w:szCs w:val="16"/>
                <w:lang w:val="en-US"/>
              </w:rPr>
              <w:t xml:space="preserve">V. </w:t>
            </w:r>
            <w:r w:rsidRPr="0048788B">
              <w:rPr>
                <w:rFonts w:ascii="Verdana" w:hAnsi="Verdana"/>
                <w:sz w:val="16"/>
                <w:szCs w:val="16"/>
                <w:lang w:val="en-US"/>
              </w:rPr>
              <w:t>Advise on sanitary engineering criteria for public and private works for any use;</w:t>
            </w:r>
          </w:p>
        </w:tc>
      </w:tr>
      <w:tr w:rsidR="000C36FE" w:rsidRPr="000955D6" w14:paraId="2BE463AB" w14:textId="77777777" w:rsidTr="003B0EAD">
        <w:tc>
          <w:tcPr>
            <w:tcW w:w="4811" w:type="dxa"/>
            <w:shd w:val="clear" w:color="auto" w:fill="auto"/>
          </w:tcPr>
          <w:p w14:paraId="332C5422" w14:textId="77777777" w:rsidR="000C36FE" w:rsidRPr="00F65811" w:rsidRDefault="000C36FE" w:rsidP="000C36FE">
            <w:pPr>
              <w:pStyle w:val="PlainText"/>
              <w:jc w:val="both"/>
              <w:rPr>
                <w:rFonts w:ascii="Verdana" w:eastAsia="MS Mincho" w:hAnsi="Verdana" w:cs="Arial"/>
                <w:sz w:val="16"/>
                <w:szCs w:val="16"/>
                <w:lang w:val="en-US"/>
              </w:rPr>
            </w:pPr>
          </w:p>
        </w:tc>
        <w:tc>
          <w:tcPr>
            <w:tcW w:w="4811" w:type="dxa"/>
          </w:tcPr>
          <w:p w14:paraId="46A465DB" w14:textId="7F9AEF63"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0C36FE" w:rsidRPr="000955D6" w14:paraId="49CF1D69" w14:textId="77777777" w:rsidTr="003B0EAD">
        <w:tc>
          <w:tcPr>
            <w:tcW w:w="4811" w:type="dxa"/>
            <w:shd w:val="clear" w:color="auto" w:fill="auto"/>
          </w:tcPr>
          <w:p w14:paraId="73D05A2E" w14:textId="77777777" w:rsidR="000C36FE" w:rsidRPr="008C4AB4" w:rsidRDefault="000C36FE" w:rsidP="000C36FE">
            <w:pPr>
              <w:pStyle w:val="PlainText"/>
              <w:jc w:val="both"/>
              <w:rPr>
                <w:rFonts w:ascii="Verdana" w:eastAsia="MS Mincho" w:hAnsi="Verdana" w:cs="Arial"/>
                <w:sz w:val="16"/>
                <w:szCs w:val="16"/>
              </w:rPr>
            </w:pPr>
            <w:r w:rsidRPr="008C4AB4">
              <w:rPr>
                <w:rFonts w:ascii="Verdana" w:eastAsia="MS Mincho" w:hAnsi="Verdana" w:cs="Arial"/>
                <w:b/>
                <w:bCs/>
                <w:sz w:val="16"/>
                <w:szCs w:val="16"/>
              </w:rPr>
              <w:t xml:space="preserve">VI. </w:t>
            </w:r>
            <w:r w:rsidRPr="008C4AB4">
              <w:rPr>
                <w:rFonts w:ascii="Verdana" w:eastAsia="MS Mincho" w:hAnsi="Verdana" w:cs="Arial"/>
                <w:sz w:val="16"/>
                <w:szCs w:val="16"/>
              </w:rPr>
              <w:t>Ejercer el control sanitario de las vías generales de comunicación, incluyendo los servicios auxiliares, obras, construcciones, demás dependencias y accesorios de las mismas, y de las embarcaciones, ferrocarriles, aeronaves y vehículos terrestres destinados al transporte de carga y pasajeros, y</w:t>
            </w:r>
          </w:p>
        </w:tc>
        <w:tc>
          <w:tcPr>
            <w:tcW w:w="4811" w:type="dxa"/>
          </w:tcPr>
          <w:p w14:paraId="1B20865B" w14:textId="0ED94092" w:rsidR="000C36FE" w:rsidRPr="00FD526D" w:rsidRDefault="000C36FE" w:rsidP="000C36FE">
            <w:pPr>
              <w:pStyle w:val="PlainText"/>
              <w:jc w:val="both"/>
              <w:rPr>
                <w:rFonts w:ascii="Verdana" w:eastAsia="MS Mincho" w:hAnsi="Verdana" w:cs="Arial"/>
                <w:b/>
                <w:bCs/>
                <w:sz w:val="16"/>
                <w:szCs w:val="16"/>
                <w:lang w:val="en-US"/>
              </w:rPr>
            </w:pPr>
            <w:r w:rsidRPr="00FD526D">
              <w:rPr>
                <w:rFonts w:ascii="Verdana" w:hAnsi="Verdana"/>
                <w:b/>
                <w:bCs/>
                <w:sz w:val="16"/>
                <w:szCs w:val="16"/>
                <w:lang w:val="en-US"/>
              </w:rPr>
              <w:t>VI.</w:t>
            </w:r>
            <w:r w:rsidRPr="0048788B">
              <w:rPr>
                <w:rFonts w:ascii="Verdana" w:hAnsi="Verdana"/>
                <w:b/>
                <w:bCs/>
                <w:sz w:val="16"/>
                <w:szCs w:val="16"/>
                <w:lang w:val="en-US"/>
              </w:rPr>
              <w:t xml:space="preserve"> </w:t>
            </w:r>
            <w:r w:rsidRPr="0048788B">
              <w:rPr>
                <w:rFonts w:ascii="Verdana" w:hAnsi="Verdana"/>
                <w:sz w:val="16"/>
                <w:szCs w:val="16"/>
                <w:lang w:val="en-US"/>
              </w:rPr>
              <w:t xml:space="preserve">Exercise the sanitary control of the general communication routes, including auxiliary services, works, constructions, other </w:t>
            </w:r>
            <w:r w:rsidRPr="00FD526D">
              <w:rPr>
                <w:rFonts w:ascii="Verdana" w:hAnsi="Verdana"/>
                <w:sz w:val="16"/>
                <w:szCs w:val="16"/>
                <w:lang w:val="en-US"/>
              </w:rPr>
              <w:t>departments</w:t>
            </w:r>
            <w:r w:rsidRPr="0048788B">
              <w:rPr>
                <w:rFonts w:ascii="Verdana" w:hAnsi="Verdana"/>
                <w:sz w:val="16"/>
                <w:szCs w:val="16"/>
                <w:lang w:val="en-US"/>
              </w:rPr>
              <w:t xml:space="preserve"> and accessories thereof, and of vessels, railways, aircraft and land vehicles intended to transport cargo and passengers, and</w:t>
            </w:r>
          </w:p>
        </w:tc>
      </w:tr>
      <w:tr w:rsidR="000C36FE" w:rsidRPr="000955D6" w14:paraId="72A65D97" w14:textId="77777777" w:rsidTr="003B0EAD">
        <w:tc>
          <w:tcPr>
            <w:tcW w:w="4811" w:type="dxa"/>
            <w:shd w:val="clear" w:color="auto" w:fill="auto"/>
          </w:tcPr>
          <w:p w14:paraId="29A82282" w14:textId="77777777" w:rsidR="000C36FE" w:rsidRPr="00F65811" w:rsidRDefault="000C36FE" w:rsidP="000C36FE">
            <w:pPr>
              <w:pStyle w:val="PlainText"/>
              <w:jc w:val="both"/>
              <w:rPr>
                <w:rFonts w:ascii="Verdana" w:eastAsia="MS Mincho" w:hAnsi="Verdana" w:cs="Arial"/>
                <w:sz w:val="16"/>
                <w:szCs w:val="16"/>
                <w:lang w:val="en-US"/>
              </w:rPr>
            </w:pPr>
          </w:p>
        </w:tc>
        <w:tc>
          <w:tcPr>
            <w:tcW w:w="4811" w:type="dxa"/>
          </w:tcPr>
          <w:p w14:paraId="32409524" w14:textId="77BC8302"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0C36FE" w:rsidRPr="000955D6" w14:paraId="3AD2DCDA" w14:textId="77777777" w:rsidTr="003B0EAD">
        <w:tc>
          <w:tcPr>
            <w:tcW w:w="4811" w:type="dxa"/>
            <w:shd w:val="clear" w:color="auto" w:fill="auto"/>
          </w:tcPr>
          <w:p w14:paraId="7361700D" w14:textId="77777777" w:rsidR="000C36FE" w:rsidRPr="008C4AB4" w:rsidRDefault="000C36FE" w:rsidP="000C36FE">
            <w:pPr>
              <w:pStyle w:val="PlainText"/>
              <w:jc w:val="both"/>
              <w:rPr>
                <w:rFonts w:ascii="Verdana" w:eastAsia="MS Mincho" w:hAnsi="Verdana" w:cs="Arial"/>
                <w:sz w:val="16"/>
                <w:szCs w:val="16"/>
              </w:rPr>
            </w:pPr>
            <w:r w:rsidRPr="008C4AB4">
              <w:rPr>
                <w:rFonts w:ascii="Verdana" w:eastAsia="MS Mincho" w:hAnsi="Verdana" w:cs="Arial"/>
                <w:b/>
                <w:bCs/>
                <w:sz w:val="16"/>
                <w:szCs w:val="16"/>
              </w:rPr>
              <w:t xml:space="preserve">VII. </w:t>
            </w:r>
            <w:r w:rsidRPr="008C4AB4">
              <w:rPr>
                <w:rFonts w:ascii="Verdana" w:eastAsia="MS Mincho" w:hAnsi="Verdana" w:cs="Arial"/>
                <w:sz w:val="16"/>
                <w:szCs w:val="16"/>
              </w:rPr>
              <w:t>En general, ejercer actividades similares a las anteriores ante situaciones que causen o puedan causar riesgos o daños a la salud de las personas.</w:t>
            </w:r>
          </w:p>
        </w:tc>
        <w:tc>
          <w:tcPr>
            <w:tcW w:w="4811" w:type="dxa"/>
          </w:tcPr>
          <w:p w14:paraId="7C1488D9" w14:textId="15FAC91C" w:rsidR="000C36FE" w:rsidRPr="00FD526D" w:rsidRDefault="000C36FE" w:rsidP="000C36FE">
            <w:pPr>
              <w:pStyle w:val="PlainText"/>
              <w:jc w:val="both"/>
              <w:rPr>
                <w:rFonts w:ascii="Verdana" w:eastAsia="MS Mincho" w:hAnsi="Verdana" w:cs="Arial"/>
                <w:b/>
                <w:bCs/>
                <w:sz w:val="16"/>
                <w:szCs w:val="16"/>
                <w:lang w:val="en-US"/>
              </w:rPr>
            </w:pPr>
            <w:r w:rsidRPr="0048788B">
              <w:rPr>
                <w:rFonts w:ascii="Verdana" w:hAnsi="Verdana"/>
                <w:b/>
                <w:bCs/>
                <w:sz w:val="16"/>
                <w:szCs w:val="16"/>
                <w:lang w:val="en-US"/>
              </w:rPr>
              <w:t xml:space="preserve">VII. </w:t>
            </w:r>
            <w:r w:rsidRPr="0048788B">
              <w:rPr>
                <w:rFonts w:ascii="Verdana" w:hAnsi="Verdana"/>
                <w:sz w:val="16"/>
                <w:szCs w:val="16"/>
                <w:lang w:val="en-US"/>
              </w:rPr>
              <w:t>In general, carry out activities similar to the above in situations that cause or may cause risks or damage to people's health.</w:t>
            </w:r>
          </w:p>
        </w:tc>
      </w:tr>
      <w:tr w:rsidR="000C36FE" w:rsidRPr="000955D6" w14:paraId="35C8A2DF" w14:textId="77777777" w:rsidTr="003B0EAD">
        <w:tc>
          <w:tcPr>
            <w:tcW w:w="4811" w:type="dxa"/>
            <w:shd w:val="clear" w:color="auto" w:fill="auto"/>
          </w:tcPr>
          <w:p w14:paraId="466F5FF3" w14:textId="77777777" w:rsidR="000C36FE" w:rsidRPr="00F65811" w:rsidRDefault="000C36FE" w:rsidP="000C36FE">
            <w:pPr>
              <w:pStyle w:val="PlainText"/>
              <w:jc w:val="both"/>
              <w:rPr>
                <w:rFonts w:ascii="Verdana" w:eastAsia="MS Mincho" w:hAnsi="Verdana" w:cs="Arial"/>
                <w:sz w:val="16"/>
                <w:szCs w:val="16"/>
                <w:lang w:val="en-US"/>
              </w:rPr>
            </w:pPr>
          </w:p>
        </w:tc>
        <w:tc>
          <w:tcPr>
            <w:tcW w:w="4811" w:type="dxa"/>
          </w:tcPr>
          <w:p w14:paraId="39C0D56E" w14:textId="5101E181"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0C36FE" w:rsidRPr="000955D6" w14:paraId="0B949FBF" w14:textId="77777777" w:rsidTr="003B0EAD">
        <w:tc>
          <w:tcPr>
            <w:tcW w:w="4811" w:type="dxa"/>
            <w:shd w:val="clear" w:color="auto" w:fill="auto"/>
          </w:tcPr>
          <w:p w14:paraId="6D1D0A8B" w14:textId="77777777" w:rsidR="000C36FE" w:rsidRPr="008C4AB4" w:rsidRDefault="000C36FE" w:rsidP="000C36FE">
            <w:pPr>
              <w:pStyle w:val="Texto"/>
              <w:spacing w:after="0" w:line="240" w:lineRule="auto"/>
              <w:ind w:firstLine="0"/>
              <w:rPr>
                <w:rFonts w:ascii="Verdana" w:hAnsi="Verdana"/>
                <w:sz w:val="16"/>
                <w:szCs w:val="16"/>
              </w:rPr>
            </w:pPr>
            <w:bookmarkStart w:id="148" w:name="Artículo_119"/>
            <w:r w:rsidRPr="008C4AB4">
              <w:rPr>
                <w:rFonts w:ascii="Verdana" w:hAnsi="Verdana"/>
                <w:b/>
                <w:sz w:val="16"/>
                <w:szCs w:val="16"/>
              </w:rPr>
              <w:t>Artículo 119</w:t>
            </w:r>
            <w:bookmarkEnd w:id="148"/>
            <w:r w:rsidRPr="008C4AB4">
              <w:rPr>
                <w:rFonts w:ascii="Verdana" w:hAnsi="Verdana"/>
                <w:b/>
                <w:sz w:val="16"/>
                <w:szCs w:val="16"/>
              </w:rPr>
              <w:t xml:space="preserve">. </w:t>
            </w:r>
            <w:r w:rsidRPr="008C4AB4">
              <w:rPr>
                <w:rFonts w:ascii="Verdana" w:hAnsi="Verdana"/>
                <w:sz w:val="16"/>
                <w:szCs w:val="16"/>
              </w:rPr>
              <w:t>Corresponde a la Secretaría de Salud y a los gobiernos de las entidades federativas, en sus respectivos ámbitos de competencia:</w:t>
            </w:r>
          </w:p>
        </w:tc>
        <w:tc>
          <w:tcPr>
            <w:tcW w:w="4811" w:type="dxa"/>
          </w:tcPr>
          <w:p w14:paraId="0E2A65EB" w14:textId="21C03B29" w:rsidR="000C36FE" w:rsidRPr="00FD526D" w:rsidRDefault="000C36FE" w:rsidP="000C36FE">
            <w:pPr>
              <w:pStyle w:val="Texto"/>
              <w:spacing w:after="0" w:line="240" w:lineRule="auto"/>
              <w:ind w:firstLine="0"/>
              <w:rPr>
                <w:rFonts w:ascii="Verdana" w:hAnsi="Verdana"/>
                <w:b/>
                <w:sz w:val="16"/>
                <w:szCs w:val="16"/>
                <w:lang w:val="en-US"/>
              </w:rPr>
            </w:pPr>
            <w:r w:rsidRPr="0048788B">
              <w:rPr>
                <w:rFonts w:ascii="Verdana" w:hAnsi="Verdana" w:cs="Times New Roman"/>
                <w:b/>
                <w:bCs/>
                <w:sz w:val="16"/>
                <w:szCs w:val="16"/>
                <w:lang w:val="en-US"/>
              </w:rPr>
              <w:t xml:space="preserve">Article 119. </w:t>
            </w:r>
            <w:r>
              <w:rPr>
                <w:rFonts w:ascii="Verdana" w:hAnsi="Verdana" w:cs="Times New Roman"/>
                <w:sz w:val="16"/>
                <w:szCs w:val="16"/>
                <w:lang w:val="en-US"/>
              </w:rPr>
              <w:t>It is the responsibility of</w:t>
            </w:r>
            <w:r w:rsidRPr="0048788B">
              <w:rPr>
                <w:rFonts w:ascii="Verdana" w:hAnsi="Verdana" w:cs="Times New Roman"/>
                <w:sz w:val="16"/>
                <w:szCs w:val="16"/>
                <w:lang w:val="en-US"/>
              </w:rPr>
              <w:t xml:space="preserve"> the </w:t>
            </w:r>
            <w:r w:rsidRPr="00FD526D">
              <w:rPr>
                <w:rFonts w:ascii="Verdana" w:hAnsi="Verdana" w:cs="Times New Roman"/>
                <w:sz w:val="16"/>
                <w:szCs w:val="16"/>
                <w:lang w:val="en-US"/>
              </w:rPr>
              <w:t>Secretary</w:t>
            </w:r>
            <w:r w:rsidRPr="0048788B">
              <w:rPr>
                <w:rFonts w:ascii="Verdana" w:hAnsi="Verdana" w:cs="Times New Roman"/>
                <w:sz w:val="16"/>
                <w:szCs w:val="16"/>
                <w:lang w:val="en-US"/>
              </w:rPr>
              <w:t xml:space="preserve"> of Health and the governments of the </w:t>
            </w:r>
            <w:r w:rsidRPr="00FD526D">
              <w:rPr>
                <w:rFonts w:ascii="Verdana" w:hAnsi="Verdana" w:cs="Times New Roman"/>
                <w:sz w:val="16"/>
                <w:szCs w:val="16"/>
                <w:lang w:val="en-US"/>
              </w:rPr>
              <w:t>States and Mexico City</w:t>
            </w:r>
            <w:r w:rsidRPr="0048788B">
              <w:rPr>
                <w:rFonts w:ascii="Verdana" w:hAnsi="Verdana" w:cs="Times New Roman"/>
                <w:sz w:val="16"/>
                <w:szCs w:val="16"/>
                <w:lang w:val="en-US"/>
              </w:rPr>
              <w:t xml:space="preserve">, </w:t>
            </w:r>
            <w:r>
              <w:rPr>
                <w:rFonts w:ascii="Verdana" w:hAnsi="Verdana" w:cs="Times New Roman"/>
                <w:sz w:val="16"/>
                <w:szCs w:val="16"/>
                <w:lang w:val="en-US"/>
              </w:rPr>
              <w:t>withi</w:t>
            </w:r>
            <w:r w:rsidRPr="0048788B">
              <w:rPr>
                <w:rFonts w:ascii="Verdana" w:hAnsi="Verdana" w:cs="Times New Roman"/>
                <w:sz w:val="16"/>
                <w:szCs w:val="16"/>
                <w:lang w:val="en-US"/>
              </w:rPr>
              <w:t xml:space="preserve">n their </w:t>
            </w:r>
            <w:r>
              <w:rPr>
                <w:rFonts w:ascii="Verdana" w:hAnsi="Verdana" w:cs="Times New Roman"/>
                <w:sz w:val="16"/>
                <w:szCs w:val="16"/>
                <w:lang w:val="en-US"/>
              </w:rPr>
              <w:t>respective areas of authority</w:t>
            </w:r>
            <w:r w:rsidRPr="0048788B">
              <w:rPr>
                <w:rFonts w:ascii="Verdana" w:hAnsi="Verdana" w:cs="Times New Roman"/>
                <w:sz w:val="16"/>
                <w:szCs w:val="16"/>
                <w:lang w:val="en-US"/>
              </w:rPr>
              <w:t>:</w:t>
            </w:r>
          </w:p>
        </w:tc>
      </w:tr>
      <w:tr w:rsidR="000C36FE" w:rsidRPr="008C4AB4" w14:paraId="75311961" w14:textId="77777777" w:rsidTr="003B0EAD">
        <w:tc>
          <w:tcPr>
            <w:tcW w:w="4811" w:type="dxa"/>
            <w:shd w:val="clear" w:color="auto" w:fill="auto"/>
          </w:tcPr>
          <w:p w14:paraId="5FC11EC7" w14:textId="77777777" w:rsidR="000C36FE" w:rsidRPr="008C4AB4" w:rsidRDefault="000C36FE" w:rsidP="000C36FE">
            <w:pPr>
              <w:pStyle w:val="PlainText"/>
              <w:jc w:val="right"/>
              <w:rPr>
                <w:rFonts w:ascii="Verdana" w:eastAsia="MS Mincho" w:hAnsi="Verdana"/>
                <w:i/>
                <w:iCs/>
                <w:color w:val="0000FF"/>
                <w:sz w:val="16"/>
                <w:szCs w:val="16"/>
                <w:lang w:val="es-MX"/>
              </w:rPr>
            </w:pPr>
            <w:r w:rsidRPr="008C4AB4">
              <w:rPr>
                <w:rFonts w:ascii="Verdana" w:eastAsia="MS Mincho" w:hAnsi="Verdana"/>
                <w:i/>
                <w:iCs/>
                <w:color w:val="0000FF"/>
                <w:sz w:val="16"/>
                <w:szCs w:val="16"/>
                <w:lang w:val="es-MX"/>
              </w:rPr>
              <w:t>Párrafo reformado DOF 27-05-1987</w:t>
            </w:r>
          </w:p>
        </w:tc>
        <w:tc>
          <w:tcPr>
            <w:tcW w:w="4811" w:type="dxa"/>
          </w:tcPr>
          <w:p w14:paraId="0EC6A192" w14:textId="32F21AB4" w:rsidR="000C36FE" w:rsidRPr="00FD526D" w:rsidRDefault="000C36FE" w:rsidP="000C36FE">
            <w:pPr>
              <w:pStyle w:val="PlainText"/>
              <w:jc w:val="right"/>
              <w:rPr>
                <w:rFonts w:ascii="Verdana" w:eastAsia="MS Mincho" w:hAnsi="Verdana"/>
                <w:i/>
                <w:iCs/>
                <w:color w:val="0000FF"/>
                <w:sz w:val="16"/>
                <w:szCs w:val="16"/>
                <w:lang w:val="en-US"/>
              </w:rPr>
            </w:pPr>
            <w:r w:rsidRPr="00FD526D">
              <w:rPr>
                <w:rFonts w:ascii="Verdana" w:hAnsi="Verdana"/>
                <w:i/>
                <w:iCs/>
                <w:color w:val="0000FF"/>
                <w:sz w:val="16"/>
                <w:szCs w:val="16"/>
                <w:lang w:val="en-US"/>
              </w:rPr>
              <w:t>Paragraph reformed</w:t>
            </w:r>
            <w:r w:rsidRPr="0048788B">
              <w:rPr>
                <w:rFonts w:ascii="Verdana" w:hAnsi="Verdana"/>
                <w:i/>
                <w:iCs/>
                <w:color w:val="0000FF"/>
                <w:sz w:val="16"/>
                <w:szCs w:val="16"/>
                <w:lang w:val="en-US"/>
              </w:rPr>
              <w:t xml:space="preserve"> DOF </w:t>
            </w:r>
            <w:r>
              <w:rPr>
                <w:rFonts w:ascii="Verdana" w:hAnsi="Verdana"/>
                <w:i/>
                <w:iCs/>
                <w:color w:val="0000FF"/>
                <w:sz w:val="16"/>
                <w:szCs w:val="16"/>
                <w:lang w:val="en-US"/>
              </w:rPr>
              <w:t>27-05-1987</w:t>
            </w:r>
          </w:p>
        </w:tc>
      </w:tr>
      <w:tr w:rsidR="000C36FE" w:rsidRPr="008C4AB4" w14:paraId="6FED7869" w14:textId="77777777" w:rsidTr="003B0EAD">
        <w:tc>
          <w:tcPr>
            <w:tcW w:w="4811" w:type="dxa"/>
            <w:shd w:val="clear" w:color="auto" w:fill="auto"/>
          </w:tcPr>
          <w:p w14:paraId="77A7990B" w14:textId="77777777" w:rsidR="000C36FE" w:rsidRPr="008C4AB4" w:rsidRDefault="000C36FE" w:rsidP="000C36FE">
            <w:pPr>
              <w:pStyle w:val="PlainText"/>
              <w:jc w:val="both"/>
              <w:rPr>
                <w:rFonts w:ascii="Verdana" w:eastAsia="MS Mincho" w:hAnsi="Verdana" w:cs="Arial"/>
                <w:sz w:val="16"/>
                <w:szCs w:val="16"/>
              </w:rPr>
            </w:pPr>
          </w:p>
        </w:tc>
        <w:tc>
          <w:tcPr>
            <w:tcW w:w="4811" w:type="dxa"/>
          </w:tcPr>
          <w:p w14:paraId="73A7301B" w14:textId="06FC481C"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0C36FE" w:rsidRPr="000955D6" w14:paraId="39263FB0" w14:textId="77777777" w:rsidTr="003B0EAD">
        <w:tc>
          <w:tcPr>
            <w:tcW w:w="4811" w:type="dxa"/>
            <w:shd w:val="clear" w:color="auto" w:fill="auto"/>
          </w:tcPr>
          <w:p w14:paraId="0431570C" w14:textId="77777777" w:rsidR="000C36FE" w:rsidRPr="008C4AB4" w:rsidRDefault="000C36FE" w:rsidP="000C36FE">
            <w:pPr>
              <w:pStyle w:val="PlainText"/>
              <w:jc w:val="both"/>
              <w:rPr>
                <w:rFonts w:ascii="Verdana" w:eastAsia="MS Mincho" w:hAnsi="Verdana" w:cs="Arial"/>
                <w:sz w:val="16"/>
                <w:szCs w:val="16"/>
              </w:rPr>
            </w:pPr>
            <w:r w:rsidRPr="008C4AB4">
              <w:rPr>
                <w:rFonts w:ascii="Verdana" w:eastAsia="MS Mincho" w:hAnsi="Verdana" w:cs="Arial"/>
                <w:b/>
                <w:bCs/>
                <w:sz w:val="16"/>
                <w:szCs w:val="16"/>
              </w:rPr>
              <w:t xml:space="preserve">I. </w:t>
            </w:r>
            <w:r w:rsidRPr="008C4AB4">
              <w:rPr>
                <w:rFonts w:ascii="Verdana" w:eastAsia="MS Mincho" w:hAnsi="Verdana" w:cs="Arial"/>
                <w:sz w:val="16"/>
                <w:szCs w:val="16"/>
              </w:rPr>
              <w:t>Desarrollar investigación permanente y sistemática de los riesgos y daños que para la salud de la población origine la contaminación del ambiente;</w:t>
            </w:r>
          </w:p>
        </w:tc>
        <w:tc>
          <w:tcPr>
            <w:tcW w:w="4811" w:type="dxa"/>
          </w:tcPr>
          <w:p w14:paraId="73E5276C" w14:textId="66AA48CB" w:rsidR="000C36FE" w:rsidRPr="00FD526D" w:rsidRDefault="000C36FE" w:rsidP="000C36FE">
            <w:pPr>
              <w:pStyle w:val="PlainText"/>
              <w:jc w:val="both"/>
              <w:rPr>
                <w:rFonts w:ascii="Verdana" w:eastAsia="MS Mincho" w:hAnsi="Verdana" w:cs="Arial"/>
                <w:b/>
                <w:bCs/>
                <w:sz w:val="16"/>
                <w:szCs w:val="16"/>
                <w:lang w:val="en-US"/>
              </w:rPr>
            </w:pPr>
            <w:r w:rsidRPr="0048788B">
              <w:rPr>
                <w:rFonts w:ascii="Verdana" w:hAnsi="Verdana"/>
                <w:b/>
                <w:bCs/>
                <w:sz w:val="16"/>
                <w:szCs w:val="16"/>
                <w:lang w:val="en-US"/>
              </w:rPr>
              <w:t xml:space="preserve">I. </w:t>
            </w:r>
            <w:r w:rsidRPr="002F4493">
              <w:rPr>
                <w:rFonts w:ascii="Verdana" w:hAnsi="Verdana"/>
                <w:sz w:val="16"/>
                <w:szCs w:val="16"/>
                <w:lang w:val="en-US"/>
              </w:rPr>
              <w:t>To</w:t>
            </w:r>
            <w:r w:rsidRPr="0048788B">
              <w:rPr>
                <w:rFonts w:ascii="Verdana" w:hAnsi="Verdana"/>
                <w:b/>
                <w:bCs/>
                <w:sz w:val="16"/>
                <w:szCs w:val="16"/>
                <w:lang w:val="en-US"/>
              </w:rPr>
              <w:t xml:space="preserve"> </w:t>
            </w:r>
            <w:r w:rsidRPr="0048788B">
              <w:rPr>
                <w:rFonts w:ascii="Verdana" w:hAnsi="Verdana"/>
                <w:sz w:val="16"/>
                <w:szCs w:val="16"/>
                <w:lang w:val="en-US"/>
              </w:rPr>
              <w:t>develop permanent and systematic investigation of the risks and damages that pollution of the environment originates for the health of the population;</w:t>
            </w:r>
          </w:p>
        </w:tc>
      </w:tr>
      <w:tr w:rsidR="000C36FE" w:rsidRPr="000955D6" w14:paraId="78057B2E" w14:textId="77777777" w:rsidTr="003B0EAD">
        <w:tc>
          <w:tcPr>
            <w:tcW w:w="4811" w:type="dxa"/>
            <w:shd w:val="clear" w:color="auto" w:fill="auto"/>
          </w:tcPr>
          <w:p w14:paraId="0B661AAF" w14:textId="77777777" w:rsidR="000C36FE" w:rsidRPr="00F65811" w:rsidRDefault="000C36FE" w:rsidP="000C36FE">
            <w:pPr>
              <w:pStyle w:val="PlainText"/>
              <w:jc w:val="both"/>
              <w:rPr>
                <w:rFonts w:ascii="Verdana" w:eastAsia="MS Mincho" w:hAnsi="Verdana" w:cs="Arial"/>
                <w:sz w:val="16"/>
                <w:szCs w:val="16"/>
                <w:lang w:val="en-US"/>
              </w:rPr>
            </w:pPr>
          </w:p>
        </w:tc>
        <w:tc>
          <w:tcPr>
            <w:tcW w:w="4811" w:type="dxa"/>
          </w:tcPr>
          <w:p w14:paraId="671A5395" w14:textId="668C3619"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0C36FE" w:rsidRPr="000955D6" w14:paraId="13196BDC" w14:textId="77777777" w:rsidTr="003B0EAD">
        <w:tc>
          <w:tcPr>
            <w:tcW w:w="4811" w:type="dxa"/>
            <w:shd w:val="clear" w:color="auto" w:fill="auto"/>
          </w:tcPr>
          <w:p w14:paraId="05537DD0" w14:textId="77777777" w:rsidR="000C36FE" w:rsidRPr="008C4AB4" w:rsidRDefault="000C36FE" w:rsidP="000C36FE">
            <w:pPr>
              <w:pStyle w:val="Texto"/>
              <w:spacing w:after="0" w:line="240" w:lineRule="auto"/>
              <w:ind w:firstLine="0"/>
              <w:rPr>
                <w:rFonts w:ascii="Verdana" w:hAnsi="Verdana"/>
                <w:sz w:val="16"/>
                <w:szCs w:val="16"/>
              </w:rPr>
            </w:pPr>
            <w:r w:rsidRPr="008C4AB4">
              <w:rPr>
                <w:rFonts w:ascii="Verdana" w:hAnsi="Verdana"/>
                <w:b/>
                <w:sz w:val="16"/>
                <w:szCs w:val="16"/>
              </w:rPr>
              <w:t xml:space="preserve">I Bis. </w:t>
            </w:r>
            <w:r w:rsidRPr="008C4AB4">
              <w:rPr>
                <w:rFonts w:ascii="Verdana" w:hAnsi="Verdana"/>
                <w:sz w:val="16"/>
                <w:szCs w:val="16"/>
              </w:rPr>
              <w:t>Formular programas para la atención y control de los efectos nocivos del ambiente en la salud que consideren, entre otros, aspectos del cambio climático;</w:t>
            </w:r>
          </w:p>
        </w:tc>
        <w:tc>
          <w:tcPr>
            <w:tcW w:w="4811" w:type="dxa"/>
          </w:tcPr>
          <w:p w14:paraId="6F0E4FD4" w14:textId="2C043F9D" w:rsidR="000C36FE" w:rsidRPr="00FD526D" w:rsidRDefault="000C36FE" w:rsidP="000C36FE">
            <w:pPr>
              <w:pStyle w:val="Texto"/>
              <w:spacing w:after="0" w:line="240" w:lineRule="auto"/>
              <w:ind w:firstLine="0"/>
              <w:rPr>
                <w:rFonts w:ascii="Verdana" w:hAnsi="Verdana"/>
                <w:b/>
                <w:sz w:val="16"/>
                <w:szCs w:val="16"/>
                <w:lang w:val="en-US"/>
              </w:rPr>
            </w:pPr>
            <w:r w:rsidRPr="0048788B">
              <w:rPr>
                <w:rFonts w:ascii="Verdana" w:hAnsi="Verdana" w:cs="Times New Roman"/>
                <w:b/>
                <w:bCs/>
                <w:sz w:val="16"/>
                <w:szCs w:val="16"/>
                <w:lang w:val="en-US"/>
              </w:rPr>
              <w:t xml:space="preserve">I Bis. </w:t>
            </w:r>
            <w:r w:rsidRPr="0048788B">
              <w:rPr>
                <w:rFonts w:ascii="Verdana" w:hAnsi="Verdana" w:cs="Times New Roman"/>
                <w:sz w:val="16"/>
                <w:szCs w:val="16"/>
                <w:lang w:val="en-US"/>
              </w:rPr>
              <w:t>Formulate programs for the attention and control of the harmful effects of the environment on health that consider, among others, aspects of climate change;</w:t>
            </w:r>
          </w:p>
        </w:tc>
      </w:tr>
      <w:tr w:rsidR="000C36FE" w:rsidRPr="008C4AB4" w14:paraId="0E1D7706" w14:textId="77777777" w:rsidTr="003B0EAD">
        <w:tc>
          <w:tcPr>
            <w:tcW w:w="4811" w:type="dxa"/>
            <w:shd w:val="clear" w:color="auto" w:fill="auto"/>
          </w:tcPr>
          <w:p w14:paraId="514B8381" w14:textId="77777777" w:rsidR="000C36FE" w:rsidRPr="008C4AB4" w:rsidRDefault="000C36FE" w:rsidP="000C36FE">
            <w:pPr>
              <w:pStyle w:val="PlainText"/>
              <w:jc w:val="right"/>
              <w:rPr>
                <w:rFonts w:ascii="Verdana" w:eastAsia="MS Mincho" w:hAnsi="Verdana"/>
                <w:i/>
                <w:iCs/>
                <w:color w:val="0000FF"/>
                <w:sz w:val="16"/>
                <w:szCs w:val="16"/>
                <w:lang w:val="es-MX"/>
              </w:rPr>
            </w:pPr>
            <w:r w:rsidRPr="008C4AB4">
              <w:rPr>
                <w:rFonts w:ascii="Verdana" w:eastAsia="MS Mincho" w:hAnsi="Verdana"/>
                <w:i/>
                <w:iCs/>
                <w:color w:val="0000FF"/>
                <w:sz w:val="16"/>
                <w:szCs w:val="16"/>
                <w:lang w:val="es-MX"/>
              </w:rPr>
              <w:t>Fracción adicionada DOF 08-04-2013</w:t>
            </w:r>
          </w:p>
        </w:tc>
        <w:tc>
          <w:tcPr>
            <w:tcW w:w="4811" w:type="dxa"/>
          </w:tcPr>
          <w:p w14:paraId="5900C8A0" w14:textId="3E4A6758" w:rsidR="000C36FE" w:rsidRPr="00FD526D" w:rsidRDefault="000C36FE" w:rsidP="000C36FE">
            <w:pPr>
              <w:pStyle w:val="PlainText"/>
              <w:jc w:val="right"/>
              <w:rPr>
                <w:rFonts w:ascii="Verdana" w:eastAsia="MS Mincho" w:hAnsi="Verdana"/>
                <w:i/>
                <w:iCs/>
                <w:color w:val="0000FF"/>
                <w:sz w:val="16"/>
                <w:szCs w:val="16"/>
                <w:lang w:val="en-US"/>
              </w:rPr>
            </w:pPr>
            <w:r w:rsidRPr="00FD526D">
              <w:rPr>
                <w:rFonts w:ascii="Verdana" w:hAnsi="Verdana"/>
                <w:i/>
                <w:iCs/>
                <w:color w:val="0000FF"/>
                <w:sz w:val="16"/>
                <w:szCs w:val="16"/>
                <w:lang w:val="en-US"/>
              </w:rPr>
              <w:t>Section</w:t>
            </w:r>
            <w:r w:rsidRPr="0048788B">
              <w:rPr>
                <w:rFonts w:ascii="Verdana" w:hAnsi="Verdana"/>
                <w:i/>
                <w:iCs/>
                <w:color w:val="0000FF"/>
                <w:sz w:val="16"/>
                <w:szCs w:val="16"/>
                <w:lang w:val="en-US"/>
              </w:rPr>
              <w:t xml:space="preserve"> added DOF </w:t>
            </w:r>
            <w:r>
              <w:rPr>
                <w:rFonts w:ascii="Verdana" w:hAnsi="Verdana"/>
                <w:i/>
                <w:iCs/>
                <w:color w:val="0000FF"/>
                <w:sz w:val="16"/>
                <w:szCs w:val="16"/>
                <w:lang w:val="en-US"/>
              </w:rPr>
              <w:t>08-04-2013</w:t>
            </w:r>
          </w:p>
        </w:tc>
      </w:tr>
      <w:tr w:rsidR="000C36FE" w:rsidRPr="008C4AB4" w14:paraId="0C81F20C" w14:textId="77777777" w:rsidTr="003B0EAD">
        <w:tc>
          <w:tcPr>
            <w:tcW w:w="4811" w:type="dxa"/>
            <w:shd w:val="clear" w:color="auto" w:fill="auto"/>
          </w:tcPr>
          <w:p w14:paraId="1B6BCCF1" w14:textId="77777777" w:rsidR="000C36FE" w:rsidRPr="008C4AB4" w:rsidRDefault="000C36FE" w:rsidP="000C36FE">
            <w:pPr>
              <w:pStyle w:val="PlainText"/>
              <w:jc w:val="both"/>
              <w:rPr>
                <w:rFonts w:ascii="Verdana" w:eastAsia="MS Mincho" w:hAnsi="Verdana" w:cs="Arial"/>
                <w:sz w:val="16"/>
                <w:szCs w:val="16"/>
              </w:rPr>
            </w:pPr>
          </w:p>
        </w:tc>
        <w:tc>
          <w:tcPr>
            <w:tcW w:w="4811" w:type="dxa"/>
          </w:tcPr>
          <w:p w14:paraId="11A1F007" w14:textId="0FABE37E"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0C36FE" w:rsidRPr="000955D6" w14:paraId="0166492D" w14:textId="77777777" w:rsidTr="003B0EAD">
        <w:tc>
          <w:tcPr>
            <w:tcW w:w="4811" w:type="dxa"/>
            <w:shd w:val="clear" w:color="auto" w:fill="auto"/>
          </w:tcPr>
          <w:p w14:paraId="702F5DFE" w14:textId="77777777" w:rsidR="000C36FE" w:rsidRPr="008C4AB4" w:rsidRDefault="000C36FE" w:rsidP="000C36FE">
            <w:pPr>
              <w:pStyle w:val="PlainText"/>
              <w:jc w:val="both"/>
              <w:rPr>
                <w:rFonts w:ascii="Verdana" w:eastAsia="MS Mincho" w:hAnsi="Verdana" w:cs="Arial"/>
                <w:sz w:val="16"/>
                <w:szCs w:val="16"/>
              </w:rPr>
            </w:pPr>
            <w:r w:rsidRPr="008C4AB4">
              <w:rPr>
                <w:rFonts w:ascii="Verdana" w:eastAsia="MS Mincho" w:hAnsi="Verdana" w:cs="Arial"/>
                <w:b/>
                <w:bCs/>
                <w:sz w:val="16"/>
                <w:szCs w:val="16"/>
              </w:rPr>
              <w:lastRenderedPageBreak/>
              <w:t xml:space="preserve">II. </w:t>
            </w:r>
            <w:r w:rsidRPr="008C4AB4">
              <w:rPr>
                <w:rFonts w:ascii="Verdana" w:eastAsia="MS Mincho" w:hAnsi="Verdana" w:cs="Arial"/>
                <w:sz w:val="16"/>
                <w:szCs w:val="16"/>
              </w:rPr>
              <w:t>Vigilar y certificar la calidad del agua para uso y consumo humano, y</w:t>
            </w:r>
          </w:p>
        </w:tc>
        <w:tc>
          <w:tcPr>
            <w:tcW w:w="4811" w:type="dxa"/>
          </w:tcPr>
          <w:p w14:paraId="6435DCD8" w14:textId="504305BB" w:rsidR="000C36FE" w:rsidRPr="00FD526D" w:rsidRDefault="000C36FE" w:rsidP="000C36FE">
            <w:pPr>
              <w:pStyle w:val="PlainText"/>
              <w:jc w:val="both"/>
              <w:rPr>
                <w:rFonts w:ascii="Verdana" w:eastAsia="MS Mincho" w:hAnsi="Verdana" w:cs="Arial"/>
                <w:b/>
                <w:bCs/>
                <w:sz w:val="16"/>
                <w:szCs w:val="16"/>
                <w:lang w:val="en-US"/>
              </w:rPr>
            </w:pPr>
            <w:r w:rsidRPr="0048788B">
              <w:rPr>
                <w:rFonts w:ascii="Verdana" w:hAnsi="Verdana"/>
                <w:b/>
                <w:bCs/>
                <w:sz w:val="16"/>
                <w:szCs w:val="16"/>
                <w:lang w:val="en-US"/>
              </w:rPr>
              <w:t xml:space="preserve">II. </w:t>
            </w:r>
            <w:r w:rsidRPr="0048788B">
              <w:rPr>
                <w:rFonts w:ascii="Verdana" w:hAnsi="Verdana"/>
                <w:sz w:val="16"/>
                <w:szCs w:val="16"/>
                <w:lang w:val="en-US"/>
              </w:rPr>
              <w:t>Monitor and certify the quality of water for human use and consumption, and</w:t>
            </w:r>
          </w:p>
        </w:tc>
      </w:tr>
      <w:tr w:rsidR="000C36FE" w:rsidRPr="008C4AB4" w14:paraId="2150D85F" w14:textId="77777777" w:rsidTr="003B0EAD">
        <w:tc>
          <w:tcPr>
            <w:tcW w:w="4811" w:type="dxa"/>
            <w:shd w:val="clear" w:color="auto" w:fill="auto"/>
          </w:tcPr>
          <w:p w14:paraId="4C11FCBE" w14:textId="77777777" w:rsidR="000C36FE" w:rsidRPr="008C4AB4" w:rsidRDefault="000C36FE" w:rsidP="000C36FE">
            <w:pPr>
              <w:pStyle w:val="PlainText"/>
              <w:jc w:val="right"/>
              <w:rPr>
                <w:rFonts w:ascii="Verdana" w:eastAsia="MS Mincho" w:hAnsi="Verdana"/>
                <w:i/>
                <w:iCs/>
                <w:color w:val="0000FF"/>
                <w:sz w:val="16"/>
                <w:szCs w:val="16"/>
                <w:lang w:val="es-MX"/>
              </w:rPr>
            </w:pPr>
            <w:r w:rsidRPr="008C4AB4">
              <w:rPr>
                <w:rFonts w:ascii="Verdana" w:eastAsia="MS Mincho" w:hAnsi="Verdana"/>
                <w:i/>
                <w:iCs/>
                <w:color w:val="0000FF"/>
                <w:sz w:val="16"/>
                <w:szCs w:val="16"/>
                <w:lang w:val="es-MX"/>
              </w:rPr>
              <w:t>Fracción reformada DOF 14-06-1991</w:t>
            </w:r>
          </w:p>
        </w:tc>
        <w:tc>
          <w:tcPr>
            <w:tcW w:w="4811" w:type="dxa"/>
          </w:tcPr>
          <w:p w14:paraId="6919E41B" w14:textId="052F6996" w:rsidR="000C36FE" w:rsidRPr="00FD526D" w:rsidRDefault="000C36FE" w:rsidP="000C36FE">
            <w:pPr>
              <w:pStyle w:val="PlainText"/>
              <w:jc w:val="right"/>
              <w:rPr>
                <w:rFonts w:ascii="Verdana" w:eastAsia="MS Mincho" w:hAnsi="Verdana"/>
                <w:i/>
                <w:iCs/>
                <w:color w:val="0000FF"/>
                <w:sz w:val="16"/>
                <w:szCs w:val="16"/>
                <w:lang w:val="en-US"/>
              </w:rPr>
            </w:pPr>
            <w:r w:rsidRPr="00FD526D">
              <w:rPr>
                <w:rFonts w:ascii="Verdana" w:hAnsi="Verdana"/>
                <w:i/>
                <w:iCs/>
                <w:color w:val="0000FF"/>
                <w:sz w:val="16"/>
                <w:szCs w:val="16"/>
                <w:lang w:val="en-US"/>
              </w:rPr>
              <w:t>Section</w:t>
            </w:r>
            <w:r w:rsidRPr="0048788B">
              <w:rPr>
                <w:rFonts w:ascii="Verdana" w:hAnsi="Verdana"/>
                <w:i/>
                <w:iCs/>
                <w:color w:val="0000FF"/>
                <w:sz w:val="16"/>
                <w:szCs w:val="16"/>
                <w:lang w:val="en-US"/>
              </w:rPr>
              <w:t xml:space="preserve"> reformed DOF </w:t>
            </w:r>
            <w:r>
              <w:rPr>
                <w:rFonts w:ascii="Verdana" w:hAnsi="Verdana"/>
                <w:i/>
                <w:iCs/>
                <w:color w:val="0000FF"/>
                <w:sz w:val="16"/>
                <w:szCs w:val="16"/>
                <w:lang w:val="en-US"/>
              </w:rPr>
              <w:t>14-06-1991</w:t>
            </w:r>
          </w:p>
        </w:tc>
      </w:tr>
      <w:tr w:rsidR="000C36FE" w:rsidRPr="008C4AB4" w14:paraId="21D4FEFB" w14:textId="77777777" w:rsidTr="003B0EAD">
        <w:tc>
          <w:tcPr>
            <w:tcW w:w="4811" w:type="dxa"/>
            <w:shd w:val="clear" w:color="auto" w:fill="auto"/>
          </w:tcPr>
          <w:p w14:paraId="358971F4" w14:textId="77777777" w:rsidR="000C36FE" w:rsidRPr="008C4AB4" w:rsidRDefault="000C36FE" w:rsidP="000C36FE">
            <w:pPr>
              <w:pStyle w:val="PlainText"/>
              <w:jc w:val="both"/>
              <w:rPr>
                <w:rFonts w:ascii="Verdana" w:eastAsia="MS Mincho" w:hAnsi="Verdana" w:cs="Arial"/>
                <w:sz w:val="16"/>
                <w:szCs w:val="16"/>
              </w:rPr>
            </w:pPr>
          </w:p>
        </w:tc>
        <w:tc>
          <w:tcPr>
            <w:tcW w:w="4811" w:type="dxa"/>
          </w:tcPr>
          <w:p w14:paraId="74E57561" w14:textId="44566EA3"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0C36FE" w:rsidRPr="000955D6" w14:paraId="3A929C91" w14:textId="77777777" w:rsidTr="003B0EAD">
        <w:tc>
          <w:tcPr>
            <w:tcW w:w="4811" w:type="dxa"/>
            <w:shd w:val="clear" w:color="auto" w:fill="auto"/>
          </w:tcPr>
          <w:p w14:paraId="034696AA" w14:textId="77777777" w:rsidR="000C36FE" w:rsidRPr="008C4AB4" w:rsidRDefault="000C36FE" w:rsidP="000C36FE">
            <w:pPr>
              <w:pStyle w:val="PlainText"/>
              <w:jc w:val="both"/>
              <w:rPr>
                <w:rFonts w:ascii="Verdana" w:eastAsia="MS Mincho" w:hAnsi="Verdana" w:cs="Arial"/>
                <w:sz w:val="16"/>
                <w:szCs w:val="16"/>
              </w:rPr>
            </w:pPr>
            <w:r w:rsidRPr="008C4AB4">
              <w:rPr>
                <w:rFonts w:ascii="Verdana" w:eastAsia="MS Mincho" w:hAnsi="Verdana" w:cs="Arial"/>
                <w:b/>
                <w:bCs/>
                <w:sz w:val="16"/>
                <w:szCs w:val="16"/>
              </w:rPr>
              <w:t xml:space="preserve">III. </w:t>
            </w:r>
            <w:r w:rsidRPr="008C4AB4">
              <w:rPr>
                <w:rFonts w:ascii="Verdana" w:eastAsia="MS Mincho" w:hAnsi="Verdana" w:cs="Arial"/>
                <w:sz w:val="16"/>
                <w:szCs w:val="16"/>
              </w:rPr>
              <w:t>Vigilar la seguridad radiológica para el uso y aprovechamiento de las fuentes de radiación para uso médico sin perjuicio de la intervención que corresponda a otras autoridades competentes.</w:t>
            </w:r>
          </w:p>
        </w:tc>
        <w:tc>
          <w:tcPr>
            <w:tcW w:w="4811" w:type="dxa"/>
          </w:tcPr>
          <w:p w14:paraId="460EA311" w14:textId="49F6B7E1" w:rsidR="000C36FE" w:rsidRPr="00FD526D" w:rsidRDefault="000C36FE" w:rsidP="000C36FE">
            <w:pPr>
              <w:pStyle w:val="PlainText"/>
              <w:jc w:val="both"/>
              <w:rPr>
                <w:rFonts w:ascii="Verdana" w:eastAsia="MS Mincho" w:hAnsi="Verdana" w:cs="Arial"/>
                <w:b/>
                <w:bCs/>
                <w:sz w:val="16"/>
                <w:szCs w:val="16"/>
                <w:lang w:val="en-US"/>
              </w:rPr>
            </w:pPr>
            <w:r w:rsidRPr="0048788B">
              <w:rPr>
                <w:rFonts w:ascii="Verdana" w:hAnsi="Verdana"/>
                <w:b/>
                <w:bCs/>
                <w:sz w:val="16"/>
                <w:szCs w:val="16"/>
                <w:lang w:val="en-US"/>
              </w:rPr>
              <w:t xml:space="preserve">III. </w:t>
            </w:r>
            <w:r w:rsidRPr="0048788B">
              <w:rPr>
                <w:rFonts w:ascii="Verdana" w:hAnsi="Verdana"/>
                <w:sz w:val="16"/>
                <w:szCs w:val="16"/>
                <w:lang w:val="en-US"/>
              </w:rPr>
              <w:t xml:space="preserve">Monitor radiological safety for the use and exploitation of radiation sources for medical use without prejudice to the intervention that corresponds to other </w:t>
            </w:r>
            <w:r>
              <w:rPr>
                <w:rFonts w:ascii="Verdana" w:hAnsi="Verdana"/>
                <w:sz w:val="16"/>
                <w:szCs w:val="16"/>
                <w:lang w:val="en-US"/>
              </w:rPr>
              <w:t>appropriate authorities</w:t>
            </w:r>
            <w:r w:rsidRPr="0048788B">
              <w:rPr>
                <w:rFonts w:ascii="Verdana" w:hAnsi="Verdana"/>
                <w:sz w:val="16"/>
                <w:szCs w:val="16"/>
                <w:lang w:val="en-US"/>
              </w:rPr>
              <w:t xml:space="preserve"> .</w:t>
            </w:r>
          </w:p>
        </w:tc>
      </w:tr>
      <w:tr w:rsidR="000C36FE" w:rsidRPr="008C4AB4" w14:paraId="4AA887E5" w14:textId="77777777" w:rsidTr="003B0EAD">
        <w:tc>
          <w:tcPr>
            <w:tcW w:w="4811" w:type="dxa"/>
            <w:shd w:val="clear" w:color="auto" w:fill="auto"/>
          </w:tcPr>
          <w:p w14:paraId="258D4BE8" w14:textId="77777777" w:rsidR="000C36FE" w:rsidRPr="008C4AB4" w:rsidRDefault="000C36FE" w:rsidP="000C36FE">
            <w:pPr>
              <w:pStyle w:val="PlainText"/>
              <w:jc w:val="right"/>
              <w:rPr>
                <w:rFonts w:ascii="Verdana" w:eastAsia="MS Mincho" w:hAnsi="Verdana"/>
                <w:i/>
                <w:iCs/>
                <w:color w:val="0000FF"/>
                <w:sz w:val="16"/>
                <w:szCs w:val="16"/>
                <w:lang w:val="es-MX"/>
              </w:rPr>
            </w:pPr>
            <w:r w:rsidRPr="008C4AB4">
              <w:rPr>
                <w:rFonts w:ascii="Verdana" w:eastAsia="MS Mincho" w:hAnsi="Verdana"/>
                <w:i/>
                <w:iCs/>
                <w:color w:val="0000FF"/>
                <w:sz w:val="16"/>
                <w:szCs w:val="16"/>
                <w:lang w:val="es-MX"/>
              </w:rPr>
              <w:t>Fracción reformada DOF 14-06-1991</w:t>
            </w:r>
          </w:p>
        </w:tc>
        <w:tc>
          <w:tcPr>
            <w:tcW w:w="4811" w:type="dxa"/>
          </w:tcPr>
          <w:p w14:paraId="38A5C5F8" w14:textId="1820F462" w:rsidR="000C36FE" w:rsidRPr="00FD526D" w:rsidRDefault="000C36FE" w:rsidP="000C36FE">
            <w:pPr>
              <w:pStyle w:val="PlainText"/>
              <w:jc w:val="right"/>
              <w:rPr>
                <w:rFonts w:ascii="Verdana" w:eastAsia="MS Mincho" w:hAnsi="Verdana"/>
                <w:i/>
                <w:iCs/>
                <w:color w:val="0000FF"/>
                <w:sz w:val="16"/>
                <w:szCs w:val="16"/>
                <w:lang w:val="en-US"/>
              </w:rPr>
            </w:pPr>
            <w:r w:rsidRPr="00FD526D">
              <w:rPr>
                <w:rFonts w:ascii="Verdana" w:hAnsi="Verdana"/>
                <w:i/>
                <w:iCs/>
                <w:color w:val="0000FF"/>
                <w:sz w:val="16"/>
                <w:szCs w:val="16"/>
                <w:lang w:val="en-US"/>
              </w:rPr>
              <w:t>Section</w:t>
            </w:r>
            <w:r w:rsidRPr="0048788B">
              <w:rPr>
                <w:rFonts w:ascii="Verdana" w:hAnsi="Verdana"/>
                <w:i/>
                <w:iCs/>
                <w:color w:val="0000FF"/>
                <w:sz w:val="16"/>
                <w:szCs w:val="16"/>
                <w:lang w:val="en-US"/>
              </w:rPr>
              <w:t xml:space="preserve"> reformed DOF </w:t>
            </w:r>
            <w:r>
              <w:rPr>
                <w:rFonts w:ascii="Verdana" w:hAnsi="Verdana"/>
                <w:i/>
                <w:iCs/>
                <w:color w:val="0000FF"/>
                <w:sz w:val="16"/>
                <w:szCs w:val="16"/>
                <w:lang w:val="en-US"/>
              </w:rPr>
              <w:t>14-06-1991</w:t>
            </w:r>
          </w:p>
        </w:tc>
      </w:tr>
      <w:tr w:rsidR="000C36FE" w:rsidRPr="008C4AB4" w14:paraId="36F158FD" w14:textId="77777777" w:rsidTr="003B0EAD">
        <w:tc>
          <w:tcPr>
            <w:tcW w:w="4811" w:type="dxa"/>
            <w:shd w:val="clear" w:color="auto" w:fill="auto"/>
          </w:tcPr>
          <w:p w14:paraId="3E723D00" w14:textId="77777777" w:rsidR="000C36FE" w:rsidRPr="008C4AB4" w:rsidRDefault="000C36FE" w:rsidP="000C36FE">
            <w:pPr>
              <w:pStyle w:val="PlainText"/>
              <w:jc w:val="both"/>
              <w:rPr>
                <w:rFonts w:ascii="Verdana" w:eastAsia="MS Mincho" w:hAnsi="Verdana" w:cs="Arial"/>
                <w:sz w:val="16"/>
                <w:szCs w:val="16"/>
              </w:rPr>
            </w:pPr>
          </w:p>
        </w:tc>
        <w:tc>
          <w:tcPr>
            <w:tcW w:w="4811" w:type="dxa"/>
          </w:tcPr>
          <w:p w14:paraId="3F9AF68D" w14:textId="612C8F65"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0C36FE" w:rsidRPr="000955D6" w14:paraId="1B5C28B6" w14:textId="77777777" w:rsidTr="003B0EAD">
        <w:tc>
          <w:tcPr>
            <w:tcW w:w="4811" w:type="dxa"/>
            <w:shd w:val="clear" w:color="auto" w:fill="auto"/>
          </w:tcPr>
          <w:p w14:paraId="63EFAC9D" w14:textId="77777777" w:rsidR="000C36FE" w:rsidRPr="008C4AB4" w:rsidRDefault="000C36FE" w:rsidP="000C36FE">
            <w:pPr>
              <w:pStyle w:val="PlainText"/>
              <w:jc w:val="both"/>
              <w:rPr>
                <w:rFonts w:ascii="Verdana" w:eastAsia="MS Mincho" w:hAnsi="Verdana" w:cs="Arial"/>
                <w:sz w:val="16"/>
                <w:szCs w:val="16"/>
              </w:rPr>
            </w:pPr>
            <w:r w:rsidRPr="008C4AB4">
              <w:rPr>
                <w:rFonts w:ascii="Verdana" w:eastAsia="MS Mincho" w:hAnsi="Verdana" w:cs="Arial"/>
                <w:b/>
                <w:bCs/>
                <w:sz w:val="16"/>
                <w:szCs w:val="16"/>
              </w:rPr>
              <w:t xml:space="preserve">IV. </w:t>
            </w:r>
            <w:r w:rsidRPr="008C4AB4">
              <w:rPr>
                <w:rFonts w:ascii="Verdana" w:eastAsia="MS Mincho" w:hAnsi="Verdana" w:cs="Arial"/>
                <w:sz w:val="16"/>
                <w:szCs w:val="16"/>
              </w:rPr>
              <w:t>Disponer y verificar que se cuente con información toxicológica actualizada, en la que se establezcan las medidas de respuesta al impacto en la salud originado por el uso de sustancias tóxicas o peligrosas.</w:t>
            </w:r>
          </w:p>
        </w:tc>
        <w:tc>
          <w:tcPr>
            <w:tcW w:w="4811" w:type="dxa"/>
          </w:tcPr>
          <w:p w14:paraId="7CBDE08B" w14:textId="0585ED10" w:rsidR="000C36FE" w:rsidRPr="00FD526D" w:rsidRDefault="000C36FE" w:rsidP="000C36FE">
            <w:pPr>
              <w:pStyle w:val="PlainText"/>
              <w:jc w:val="both"/>
              <w:rPr>
                <w:rFonts w:ascii="Verdana" w:eastAsia="MS Mincho" w:hAnsi="Verdana" w:cs="Arial"/>
                <w:b/>
                <w:bCs/>
                <w:sz w:val="16"/>
                <w:szCs w:val="16"/>
                <w:lang w:val="en-US"/>
              </w:rPr>
            </w:pPr>
            <w:r w:rsidRPr="0048788B">
              <w:rPr>
                <w:rFonts w:ascii="Verdana" w:hAnsi="Verdana"/>
                <w:b/>
                <w:bCs/>
                <w:sz w:val="16"/>
                <w:szCs w:val="16"/>
                <w:lang w:val="en-US"/>
              </w:rPr>
              <w:t xml:space="preserve">IV. </w:t>
            </w:r>
            <w:r w:rsidRPr="0048788B">
              <w:rPr>
                <w:rFonts w:ascii="Verdana" w:hAnsi="Verdana"/>
                <w:sz w:val="16"/>
                <w:szCs w:val="16"/>
                <w:lang w:val="en-US"/>
              </w:rPr>
              <w:t>Provide and verify that there is up-to-date toxicological information, which establishes the response measures to the impact on health caused by the use of toxic or dangerous substances.</w:t>
            </w:r>
          </w:p>
        </w:tc>
      </w:tr>
      <w:tr w:rsidR="000C36FE" w:rsidRPr="008C4AB4" w14:paraId="1A43648C" w14:textId="77777777" w:rsidTr="003B0EAD">
        <w:tc>
          <w:tcPr>
            <w:tcW w:w="4811" w:type="dxa"/>
            <w:shd w:val="clear" w:color="auto" w:fill="auto"/>
          </w:tcPr>
          <w:p w14:paraId="39929D78" w14:textId="77777777" w:rsidR="000C36FE" w:rsidRPr="008C4AB4" w:rsidRDefault="000C36FE" w:rsidP="000C36FE">
            <w:pPr>
              <w:pStyle w:val="PlainText"/>
              <w:jc w:val="right"/>
              <w:rPr>
                <w:rFonts w:ascii="Verdana" w:eastAsia="MS Mincho" w:hAnsi="Verdana"/>
                <w:i/>
                <w:iCs/>
                <w:color w:val="0000FF"/>
                <w:sz w:val="16"/>
                <w:szCs w:val="16"/>
                <w:lang w:val="es-MX"/>
              </w:rPr>
            </w:pPr>
            <w:r w:rsidRPr="008C4AB4">
              <w:rPr>
                <w:rFonts w:ascii="Verdana" w:eastAsia="MS Mincho" w:hAnsi="Verdana"/>
                <w:i/>
                <w:iCs/>
                <w:color w:val="0000FF"/>
                <w:sz w:val="16"/>
                <w:szCs w:val="16"/>
                <w:lang w:val="es-MX"/>
              </w:rPr>
              <w:t>Fracción adicionada DOF 07-05-1997</w:t>
            </w:r>
          </w:p>
        </w:tc>
        <w:tc>
          <w:tcPr>
            <w:tcW w:w="4811" w:type="dxa"/>
          </w:tcPr>
          <w:p w14:paraId="48AFC5C8" w14:textId="2E76685A" w:rsidR="000C36FE" w:rsidRPr="00FD526D" w:rsidRDefault="000C36FE" w:rsidP="000C36FE">
            <w:pPr>
              <w:pStyle w:val="PlainText"/>
              <w:jc w:val="right"/>
              <w:rPr>
                <w:rFonts w:ascii="Verdana" w:eastAsia="MS Mincho" w:hAnsi="Verdana"/>
                <w:i/>
                <w:iCs/>
                <w:color w:val="0000FF"/>
                <w:sz w:val="16"/>
                <w:szCs w:val="16"/>
                <w:lang w:val="en-US"/>
              </w:rPr>
            </w:pPr>
            <w:r>
              <w:rPr>
                <w:rFonts w:ascii="Verdana" w:hAnsi="Verdana"/>
                <w:i/>
                <w:iCs/>
                <w:color w:val="0000FF"/>
                <w:sz w:val="16"/>
                <w:szCs w:val="16"/>
                <w:lang w:val="en-US"/>
              </w:rPr>
              <w:t>Sec</w:t>
            </w:r>
            <w:r w:rsidRPr="0048788B">
              <w:rPr>
                <w:rFonts w:ascii="Verdana" w:hAnsi="Verdana"/>
                <w:i/>
                <w:iCs/>
                <w:color w:val="0000FF"/>
                <w:sz w:val="16"/>
                <w:szCs w:val="16"/>
                <w:lang w:val="en-US"/>
              </w:rPr>
              <w:t xml:space="preserve">tion added DOF </w:t>
            </w:r>
            <w:r w:rsidRPr="008C4AB4">
              <w:rPr>
                <w:rFonts w:ascii="Verdana" w:eastAsia="MS Mincho" w:hAnsi="Verdana"/>
                <w:i/>
                <w:iCs/>
                <w:color w:val="0000FF"/>
                <w:sz w:val="16"/>
                <w:szCs w:val="16"/>
                <w:lang w:val="es-MX"/>
              </w:rPr>
              <w:t>07-05-1997</w:t>
            </w:r>
          </w:p>
        </w:tc>
      </w:tr>
      <w:tr w:rsidR="000C36FE" w:rsidRPr="008C4AB4" w14:paraId="2312C7EC" w14:textId="77777777" w:rsidTr="003B0EAD">
        <w:tc>
          <w:tcPr>
            <w:tcW w:w="4811" w:type="dxa"/>
            <w:shd w:val="clear" w:color="auto" w:fill="auto"/>
          </w:tcPr>
          <w:p w14:paraId="26750F00" w14:textId="77777777" w:rsidR="000C36FE" w:rsidRPr="008C4AB4" w:rsidRDefault="000C36FE" w:rsidP="000C36FE">
            <w:pPr>
              <w:pStyle w:val="PlainText"/>
              <w:jc w:val="both"/>
              <w:rPr>
                <w:rFonts w:ascii="Verdana" w:eastAsia="MS Mincho" w:hAnsi="Verdana" w:cs="Arial"/>
                <w:sz w:val="16"/>
                <w:szCs w:val="16"/>
              </w:rPr>
            </w:pPr>
          </w:p>
        </w:tc>
        <w:tc>
          <w:tcPr>
            <w:tcW w:w="4811" w:type="dxa"/>
          </w:tcPr>
          <w:p w14:paraId="73CD390E" w14:textId="35396044"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0C36FE" w:rsidRPr="000955D6" w14:paraId="79E94597" w14:textId="77777777" w:rsidTr="003B0EAD">
        <w:tc>
          <w:tcPr>
            <w:tcW w:w="4811" w:type="dxa"/>
            <w:shd w:val="clear" w:color="auto" w:fill="auto"/>
          </w:tcPr>
          <w:p w14:paraId="228C69B3" w14:textId="77777777" w:rsidR="000C36FE" w:rsidRPr="008C4AB4" w:rsidRDefault="000C36FE" w:rsidP="000C36FE">
            <w:pPr>
              <w:pStyle w:val="PlainText"/>
              <w:jc w:val="both"/>
              <w:rPr>
                <w:rFonts w:ascii="Verdana" w:eastAsia="MS Mincho" w:hAnsi="Verdana" w:cs="Arial"/>
                <w:sz w:val="16"/>
                <w:szCs w:val="16"/>
              </w:rPr>
            </w:pPr>
            <w:bookmarkStart w:id="149" w:name="Artículo_120"/>
            <w:r w:rsidRPr="008C4AB4">
              <w:rPr>
                <w:rFonts w:ascii="Verdana" w:eastAsia="MS Mincho" w:hAnsi="Verdana" w:cs="Arial"/>
                <w:b/>
                <w:bCs/>
                <w:sz w:val="16"/>
                <w:szCs w:val="16"/>
              </w:rPr>
              <w:t>Artículo 120</w:t>
            </w:r>
            <w:bookmarkEnd w:id="149"/>
            <w:r w:rsidRPr="008C4AB4">
              <w:rPr>
                <w:rFonts w:ascii="Verdana" w:eastAsia="MS Mincho" w:hAnsi="Verdana" w:cs="Arial"/>
                <w:sz w:val="16"/>
                <w:szCs w:val="16"/>
              </w:rPr>
              <w:t>.- La Secretaría de Salud y los gobiernos de las entidades federativas, en sus respectivos ámbitos de competencia, se coordinarán con las dependencias y entidades competentes del sector público para la prestación de los servicios a que se refiere este Capítulo.</w:t>
            </w:r>
          </w:p>
        </w:tc>
        <w:tc>
          <w:tcPr>
            <w:tcW w:w="4811" w:type="dxa"/>
          </w:tcPr>
          <w:p w14:paraId="7FBFBE02" w14:textId="5FE0DC6C" w:rsidR="000C36FE" w:rsidRPr="00FD526D" w:rsidRDefault="000C36FE" w:rsidP="000C36FE">
            <w:pPr>
              <w:pStyle w:val="PlainText"/>
              <w:jc w:val="both"/>
              <w:rPr>
                <w:rFonts w:ascii="Verdana" w:eastAsia="MS Mincho" w:hAnsi="Verdana" w:cs="Arial"/>
                <w:b/>
                <w:bCs/>
                <w:sz w:val="16"/>
                <w:szCs w:val="16"/>
                <w:lang w:val="en-US"/>
              </w:rPr>
            </w:pPr>
            <w:r w:rsidRPr="0048788B">
              <w:rPr>
                <w:rFonts w:ascii="Verdana" w:hAnsi="Verdana"/>
                <w:b/>
                <w:bCs/>
                <w:sz w:val="16"/>
                <w:szCs w:val="16"/>
                <w:lang w:val="en-US"/>
              </w:rPr>
              <w:t>Article</w:t>
            </w:r>
            <w:r w:rsidRPr="0048788B">
              <w:rPr>
                <w:rFonts w:ascii="Verdana" w:hAnsi="Verdana"/>
                <w:sz w:val="16"/>
                <w:szCs w:val="16"/>
                <w:lang w:val="en-US"/>
              </w:rPr>
              <w:t xml:space="preserve"> </w:t>
            </w:r>
            <w:r w:rsidRPr="002F4493">
              <w:rPr>
                <w:rFonts w:ascii="Verdana" w:hAnsi="Verdana"/>
                <w:b/>
                <w:bCs/>
                <w:sz w:val="16"/>
                <w:szCs w:val="16"/>
                <w:lang w:val="en-US"/>
              </w:rPr>
              <w:t>120.-</w:t>
            </w:r>
            <w:r w:rsidRPr="0048788B">
              <w:rPr>
                <w:rFonts w:ascii="Verdana" w:hAnsi="Verdana"/>
                <w:sz w:val="16"/>
                <w:szCs w:val="16"/>
                <w:lang w:val="en-US"/>
              </w:rPr>
              <w:t xml:space="preserve"> The </w:t>
            </w:r>
            <w:r w:rsidRPr="00FD526D">
              <w:rPr>
                <w:rFonts w:ascii="Verdana" w:hAnsi="Verdana"/>
                <w:sz w:val="16"/>
                <w:szCs w:val="16"/>
                <w:lang w:val="en-US"/>
              </w:rPr>
              <w:t>Secretary</w:t>
            </w:r>
            <w:r w:rsidRPr="0048788B">
              <w:rPr>
                <w:rFonts w:ascii="Verdana" w:hAnsi="Verdana"/>
                <w:sz w:val="16"/>
                <w:szCs w:val="16"/>
                <w:lang w:val="en-US"/>
              </w:rPr>
              <w:t xml:space="preserve"> of Health and the governments of the </w:t>
            </w:r>
            <w:r w:rsidRPr="00FD526D">
              <w:rPr>
                <w:rFonts w:ascii="Verdana" w:hAnsi="Verdana"/>
                <w:sz w:val="16"/>
                <w:szCs w:val="16"/>
                <w:lang w:val="en-US"/>
              </w:rPr>
              <w:t>States and Mexico City</w:t>
            </w:r>
            <w:r w:rsidRPr="0048788B">
              <w:rPr>
                <w:rFonts w:ascii="Verdana" w:hAnsi="Verdana"/>
                <w:sz w:val="16"/>
                <w:szCs w:val="16"/>
                <w:lang w:val="en-US"/>
              </w:rPr>
              <w:t xml:space="preserve">, in their </w:t>
            </w:r>
            <w:r>
              <w:rPr>
                <w:rFonts w:ascii="Verdana" w:hAnsi="Verdana"/>
                <w:sz w:val="16"/>
                <w:szCs w:val="16"/>
                <w:lang w:val="en-US"/>
              </w:rPr>
              <w:t>respective areas of authority</w:t>
            </w:r>
            <w:r w:rsidRPr="0048788B">
              <w:rPr>
                <w:rFonts w:ascii="Verdana" w:hAnsi="Verdana"/>
                <w:sz w:val="16"/>
                <w:szCs w:val="16"/>
                <w:lang w:val="en-US"/>
              </w:rPr>
              <w:t xml:space="preserve">, will coordinate with the </w:t>
            </w:r>
            <w:r w:rsidRPr="00FD526D">
              <w:rPr>
                <w:rFonts w:ascii="Verdana" w:hAnsi="Verdana"/>
                <w:sz w:val="16"/>
                <w:szCs w:val="16"/>
                <w:lang w:val="en-US"/>
              </w:rPr>
              <w:t xml:space="preserve">appropriate </w:t>
            </w:r>
            <w:r>
              <w:rPr>
                <w:rFonts w:ascii="Verdana" w:hAnsi="Verdana"/>
                <w:sz w:val="16"/>
                <w:szCs w:val="16"/>
                <w:lang w:val="en-US"/>
              </w:rPr>
              <w:t>departments and entities</w:t>
            </w:r>
            <w:r w:rsidRPr="0048788B">
              <w:rPr>
                <w:rFonts w:ascii="Verdana" w:hAnsi="Verdana"/>
                <w:sz w:val="16"/>
                <w:szCs w:val="16"/>
                <w:lang w:val="en-US"/>
              </w:rPr>
              <w:t xml:space="preserve"> of the public sector for the provision of the services referred to in this Chapter.</w:t>
            </w:r>
          </w:p>
        </w:tc>
      </w:tr>
      <w:tr w:rsidR="000C36FE" w:rsidRPr="008C4AB4" w14:paraId="25E94FEB" w14:textId="77777777" w:rsidTr="003B0EAD">
        <w:tc>
          <w:tcPr>
            <w:tcW w:w="4811" w:type="dxa"/>
            <w:shd w:val="clear" w:color="auto" w:fill="auto"/>
          </w:tcPr>
          <w:p w14:paraId="051F9D3B" w14:textId="77777777" w:rsidR="000C36FE" w:rsidRPr="008C4AB4" w:rsidRDefault="000C36FE" w:rsidP="000C36FE">
            <w:pPr>
              <w:pStyle w:val="PlainText"/>
              <w:jc w:val="right"/>
              <w:rPr>
                <w:rFonts w:ascii="Verdana" w:eastAsia="MS Mincho" w:hAnsi="Verdana"/>
                <w:i/>
                <w:iCs/>
                <w:color w:val="0000FF"/>
                <w:sz w:val="16"/>
                <w:szCs w:val="16"/>
                <w:lang w:val="es-MX"/>
              </w:rPr>
            </w:pPr>
            <w:r w:rsidRPr="008C4AB4">
              <w:rPr>
                <w:rFonts w:ascii="Verdana" w:eastAsia="MS Mincho" w:hAnsi="Verdana"/>
                <w:i/>
                <w:iCs/>
                <w:color w:val="0000FF"/>
                <w:sz w:val="16"/>
                <w:szCs w:val="16"/>
                <w:lang w:val="es-MX"/>
              </w:rPr>
              <w:t>Artículo reformado DOF 27-05-1987</w:t>
            </w:r>
          </w:p>
        </w:tc>
        <w:tc>
          <w:tcPr>
            <w:tcW w:w="4811" w:type="dxa"/>
          </w:tcPr>
          <w:p w14:paraId="28DF9F26" w14:textId="06330E15" w:rsidR="000C36FE" w:rsidRPr="00FD526D" w:rsidRDefault="000C36FE" w:rsidP="000C36FE">
            <w:pPr>
              <w:pStyle w:val="PlainText"/>
              <w:jc w:val="right"/>
              <w:rPr>
                <w:rFonts w:ascii="Verdana" w:eastAsia="MS Mincho" w:hAnsi="Verdana"/>
                <w:i/>
                <w:iCs/>
                <w:color w:val="0000FF"/>
                <w:sz w:val="16"/>
                <w:szCs w:val="16"/>
                <w:lang w:val="en-US"/>
              </w:rPr>
            </w:pPr>
            <w:r w:rsidRPr="0048788B">
              <w:rPr>
                <w:rFonts w:ascii="Verdana" w:hAnsi="Verdana"/>
                <w:i/>
                <w:iCs/>
                <w:color w:val="0000FF"/>
                <w:sz w:val="16"/>
                <w:szCs w:val="16"/>
                <w:lang w:val="en-US"/>
              </w:rPr>
              <w:t xml:space="preserve">Article </w:t>
            </w:r>
            <w:r w:rsidRPr="00FD526D">
              <w:rPr>
                <w:rFonts w:ascii="Verdana" w:hAnsi="Verdana"/>
                <w:i/>
                <w:iCs/>
                <w:color w:val="0000FF"/>
                <w:sz w:val="16"/>
                <w:szCs w:val="16"/>
                <w:lang w:val="en-US"/>
              </w:rPr>
              <w:t>Reformed</w:t>
            </w:r>
            <w:r w:rsidRPr="0048788B">
              <w:rPr>
                <w:rFonts w:ascii="Verdana" w:hAnsi="Verdana"/>
                <w:i/>
                <w:iCs/>
                <w:color w:val="0000FF"/>
                <w:sz w:val="16"/>
                <w:szCs w:val="16"/>
                <w:lang w:val="en-US"/>
              </w:rPr>
              <w:t xml:space="preserve"> DOF </w:t>
            </w:r>
            <w:r>
              <w:rPr>
                <w:rFonts w:ascii="Verdana" w:hAnsi="Verdana"/>
                <w:i/>
                <w:iCs/>
                <w:color w:val="0000FF"/>
                <w:sz w:val="16"/>
                <w:szCs w:val="16"/>
                <w:lang w:val="en-US"/>
              </w:rPr>
              <w:t>27-05-1987</w:t>
            </w:r>
          </w:p>
        </w:tc>
      </w:tr>
      <w:tr w:rsidR="000C36FE" w:rsidRPr="008C4AB4" w14:paraId="1F3D0046" w14:textId="77777777" w:rsidTr="003B0EAD">
        <w:tc>
          <w:tcPr>
            <w:tcW w:w="4811" w:type="dxa"/>
            <w:shd w:val="clear" w:color="auto" w:fill="auto"/>
          </w:tcPr>
          <w:p w14:paraId="02ABBF6B" w14:textId="77777777" w:rsidR="000C36FE" w:rsidRPr="008C4AB4" w:rsidRDefault="000C36FE" w:rsidP="000C36FE">
            <w:pPr>
              <w:pStyle w:val="PlainText"/>
              <w:jc w:val="both"/>
              <w:rPr>
                <w:rFonts w:ascii="Verdana" w:eastAsia="MS Mincho" w:hAnsi="Verdana" w:cs="Arial"/>
                <w:sz w:val="16"/>
                <w:szCs w:val="16"/>
              </w:rPr>
            </w:pPr>
          </w:p>
        </w:tc>
        <w:tc>
          <w:tcPr>
            <w:tcW w:w="4811" w:type="dxa"/>
          </w:tcPr>
          <w:p w14:paraId="11DB2592" w14:textId="5783F626"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0C36FE" w:rsidRPr="000955D6" w14:paraId="320C856C" w14:textId="77777777" w:rsidTr="003B0EAD">
        <w:tc>
          <w:tcPr>
            <w:tcW w:w="4811" w:type="dxa"/>
            <w:shd w:val="clear" w:color="auto" w:fill="auto"/>
          </w:tcPr>
          <w:p w14:paraId="02404AAF" w14:textId="77777777" w:rsidR="000C36FE" w:rsidRPr="008C4AB4" w:rsidRDefault="000C36FE" w:rsidP="000C36FE">
            <w:pPr>
              <w:pStyle w:val="PlainText"/>
              <w:jc w:val="both"/>
              <w:rPr>
                <w:rFonts w:ascii="Verdana" w:eastAsia="MS Mincho" w:hAnsi="Verdana" w:cs="Arial"/>
                <w:sz w:val="16"/>
                <w:szCs w:val="16"/>
              </w:rPr>
            </w:pPr>
            <w:bookmarkStart w:id="150" w:name="Artículo_121"/>
            <w:r w:rsidRPr="008C4AB4">
              <w:rPr>
                <w:rFonts w:ascii="Verdana" w:eastAsia="MS Mincho" w:hAnsi="Verdana" w:cs="Arial"/>
                <w:b/>
                <w:bCs/>
                <w:sz w:val="16"/>
                <w:szCs w:val="16"/>
              </w:rPr>
              <w:t>Artículo 121</w:t>
            </w:r>
            <w:bookmarkEnd w:id="150"/>
            <w:r w:rsidRPr="008C4AB4">
              <w:rPr>
                <w:rFonts w:ascii="Verdana" w:eastAsia="MS Mincho" w:hAnsi="Verdana" w:cs="Arial"/>
                <w:sz w:val="16"/>
                <w:szCs w:val="16"/>
              </w:rPr>
              <w:t>.- Las personas que intervengan en el abastecimiento de agua no podrán suprimir la dotación de servicios de agua potable y avenamiento de los edificios habitados, excepto en los casos que determinen las disposiciones generales aplicables.</w:t>
            </w:r>
          </w:p>
        </w:tc>
        <w:tc>
          <w:tcPr>
            <w:tcW w:w="4811" w:type="dxa"/>
          </w:tcPr>
          <w:p w14:paraId="777DD976" w14:textId="3072361A" w:rsidR="000C36FE" w:rsidRPr="00FD526D" w:rsidRDefault="000C36FE" w:rsidP="000C36FE">
            <w:pPr>
              <w:pStyle w:val="PlainText"/>
              <w:jc w:val="both"/>
              <w:rPr>
                <w:rFonts w:ascii="Verdana" w:eastAsia="MS Mincho" w:hAnsi="Verdana" w:cs="Arial"/>
                <w:b/>
                <w:bCs/>
                <w:sz w:val="16"/>
                <w:szCs w:val="16"/>
                <w:lang w:val="en-US"/>
              </w:rPr>
            </w:pPr>
            <w:r w:rsidRPr="0048788B">
              <w:rPr>
                <w:rFonts w:ascii="Verdana" w:hAnsi="Verdana"/>
                <w:b/>
                <w:bCs/>
                <w:sz w:val="16"/>
                <w:szCs w:val="16"/>
                <w:lang w:val="en-US"/>
              </w:rPr>
              <w:t>Article</w:t>
            </w:r>
            <w:r w:rsidRPr="0048788B">
              <w:rPr>
                <w:rFonts w:ascii="Verdana" w:hAnsi="Verdana"/>
                <w:sz w:val="16"/>
                <w:szCs w:val="16"/>
                <w:lang w:val="en-US"/>
              </w:rPr>
              <w:t xml:space="preserve"> </w:t>
            </w:r>
            <w:r w:rsidRPr="002F4493">
              <w:rPr>
                <w:rFonts w:ascii="Verdana" w:hAnsi="Verdana"/>
                <w:b/>
                <w:bCs/>
                <w:sz w:val="16"/>
                <w:szCs w:val="16"/>
                <w:lang w:val="en-US"/>
              </w:rPr>
              <w:t>121.-</w:t>
            </w:r>
            <w:r w:rsidRPr="0048788B">
              <w:rPr>
                <w:rFonts w:ascii="Verdana" w:hAnsi="Verdana"/>
                <w:sz w:val="16"/>
                <w:szCs w:val="16"/>
                <w:lang w:val="en-US"/>
              </w:rPr>
              <w:t xml:space="preserve"> The persons who intervene in the water supply may not </w:t>
            </w:r>
            <w:r>
              <w:rPr>
                <w:rFonts w:ascii="Verdana" w:hAnsi="Verdana"/>
                <w:sz w:val="16"/>
                <w:szCs w:val="16"/>
                <w:lang w:val="en-US"/>
              </w:rPr>
              <w:t>prevent</w:t>
            </w:r>
            <w:r w:rsidRPr="0048788B">
              <w:rPr>
                <w:rFonts w:ascii="Verdana" w:hAnsi="Verdana"/>
                <w:sz w:val="16"/>
                <w:szCs w:val="16"/>
                <w:lang w:val="en-US"/>
              </w:rPr>
              <w:t xml:space="preserve"> the provision of drinking water services and drainage of inhabited buildings, except in the cases determined by the applicable general provisions.</w:t>
            </w:r>
            <w:r>
              <w:rPr>
                <w:rFonts w:ascii="Verdana" w:hAnsi="Verdana"/>
                <w:sz w:val="16"/>
                <w:szCs w:val="16"/>
                <w:lang w:val="en-US"/>
              </w:rPr>
              <w:t xml:space="preserve"> </w:t>
            </w:r>
          </w:p>
        </w:tc>
      </w:tr>
      <w:tr w:rsidR="000C36FE" w:rsidRPr="000955D6" w14:paraId="443E8009" w14:textId="77777777" w:rsidTr="003B0EAD">
        <w:tc>
          <w:tcPr>
            <w:tcW w:w="4811" w:type="dxa"/>
            <w:shd w:val="clear" w:color="auto" w:fill="auto"/>
          </w:tcPr>
          <w:p w14:paraId="25674CE3" w14:textId="77777777" w:rsidR="000C36FE" w:rsidRPr="00F65811" w:rsidRDefault="000C36FE" w:rsidP="000C36FE">
            <w:pPr>
              <w:pStyle w:val="PlainText"/>
              <w:jc w:val="both"/>
              <w:rPr>
                <w:rFonts w:ascii="Verdana" w:eastAsia="MS Mincho" w:hAnsi="Verdana" w:cs="Arial"/>
                <w:sz w:val="16"/>
                <w:szCs w:val="16"/>
                <w:lang w:val="en-US"/>
              </w:rPr>
            </w:pPr>
          </w:p>
        </w:tc>
        <w:tc>
          <w:tcPr>
            <w:tcW w:w="4811" w:type="dxa"/>
          </w:tcPr>
          <w:p w14:paraId="06FD7357" w14:textId="5E5F54E1"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0C36FE" w:rsidRPr="000955D6" w14:paraId="29CC4D10" w14:textId="77777777" w:rsidTr="003B0EAD">
        <w:tc>
          <w:tcPr>
            <w:tcW w:w="4811" w:type="dxa"/>
            <w:shd w:val="clear" w:color="auto" w:fill="auto"/>
          </w:tcPr>
          <w:p w14:paraId="2CC2B249" w14:textId="77777777" w:rsidR="000C36FE" w:rsidRPr="008C4AB4" w:rsidRDefault="000C36FE" w:rsidP="000C36FE">
            <w:pPr>
              <w:pStyle w:val="PlainText"/>
              <w:jc w:val="both"/>
              <w:rPr>
                <w:rFonts w:ascii="Verdana" w:eastAsia="MS Mincho" w:hAnsi="Verdana" w:cs="Arial"/>
                <w:sz w:val="16"/>
                <w:szCs w:val="16"/>
              </w:rPr>
            </w:pPr>
            <w:bookmarkStart w:id="151" w:name="Artículo_122"/>
            <w:r w:rsidRPr="008C4AB4">
              <w:rPr>
                <w:rFonts w:ascii="Verdana" w:eastAsia="MS Mincho" w:hAnsi="Verdana" w:cs="Arial"/>
                <w:b/>
                <w:bCs/>
                <w:sz w:val="16"/>
                <w:szCs w:val="16"/>
              </w:rPr>
              <w:t>Artículo 122</w:t>
            </w:r>
            <w:bookmarkEnd w:id="151"/>
            <w:r w:rsidRPr="008C4AB4">
              <w:rPr>
                <w:rFonts w:ascii="Verdana" w:eastAsia="MS Mincho" w:hAnsi="Verdana" w:cs="Arial"/>
                <w:sz w:val="16"/>
                <w:szCs w:val="16"/>
              </w:rPr>
              <w:t>.- Queda prohibida la descarga de aguas residuales sin el tratamiento para satisfacer los criterios sanitarios emitidos de acuerdo con la fracción III del artículo 118, así como de residuos peligrosos que conlleven riesgos para la salud pública, a cuerpos de agua que se destinan para uso o consumo humano.</w:t>
            </w:r>
          </w:p>
        </w:tc>
        <w:tc>
          <w:tcPr>
            <w:tcW w:w="4811" w:type="dxa"/>
          </w:tcPr>
          <w:p w14:paraId="443E6C44" w14:textId="78DDDEFF" w:rsidR="000C36FE" w:rsidRPr="00FD526D" w:rsidRDefault="000C36FE" w:rsidP="000C36FE">
            <w:pPr>
              <w:pStyle w:val="PlainText"/>
              <w:jc w:val="both"/>
              <w:rPr>
                <w:rFonts w:ascii="Verdana" w:eastAsia="MS Mincho" w:hAnsi="Verdana" w:cs="Arial"/>
                <w:b/>
                <w:bCs/>
                <w:sz w:val="16"/>
                <w:szCs w:val="16"/>
                <w:lang w:val="en-US"/>
              </w:rPr>
            </w:pPr>
            <w:r w:rsidRPr="0048788B">
              <w:rPr>
                <w:rFonts w:ascii="Verdana" w:hAnsi="Verdana"/>
                <w:b/>
                <w:bCs/>
                <w:sz w:val="16"/>
                <w:szCs w:val="16"/>
                <w:lang w:val="en-US"/>
              </w:rPr>
              <w:t>Article 122</w:t>
            </w:r>
            <w:r w:rsidRPr="0048788B">
              <w:rPr>
                <w:rFonts w:ascii="Verdana" w:hAnsi="Verdana"/>
                <w:sz w:val="16"/>
                <w:szCs w:val="16"/>
                <w:lang w:val="en-US"/>
              </w:rPr>
              <w:t xml:space="preserve">.- The </w:t>
            </w:r>
            <w:r>
              <w:rPr>
                <w:rFonts w:ascii="Verdana" w:hAnsi="Verdana"/>
                <w:sz w:val="16"/>
                <w:szCs w:val="16"/>
                <w:lang w:val="en-US"/>
              </w:rPr>
              <w:t xml:space="preserve">discharge of </w:t>
            </w:r>
            <w:r w:rsidRPr="0048788B">
              <w:rPr>
                <w:rFonts w:ascii="Verdana" w:hAnsi="Verdana"/>
                <w:sz w:val="16"/>
                <w:szCs w:val="16"/>
                <w:lang w:val="en-US"/>
              </w:rPr>
              <w:t>wastewater</w:t>
            </w:r>
            <w:r>
              <w:rPr>
                <w:rFonts w:ascii="Verdana" w:hAnsi="Verdana"/>
                <w:sz w:val="16"/>
                <w:szCs w:val="16"/>
                <w:lang w:val="en-US"/>
              </w:rPr>
              <w:t>s</w:t>
            </w:r>
            <w:r w:rsidRPr="0048788B">
              <w:rPr>
                <w:rFonts w:ascii="Verdana" w:hAnsi="Verdana"/>
                <w:sz w:val="16"/>
                <w:szCs w:val="16"/>
                <w:lang w:val="en-US"/>
              </w:rPr>
              <w:t xml:space="preserve"> is prohibited without treatment to meet the health criteria issued in accordance with section III of the to Article 118, as well as hazardous waste that is hazardous to public health, to bodies of water destined for human use or consumption.</w:t>
            </w:r>
          </w:p>
        </w:tc>
      </w:tr>
      <w:tr w:rsidR="000C36FE" w:rsidRPr="008C4AB4" w14:paraId="05C775F6" w14:textId="77777777" w:rsidTr="003B0EAD">
        <w:tc>
          <w:tcPr>
            <w:tcW w:w="4811" w:type="dxa"/>
            <w:shd w:val="clear" w:color="auto" w:fill="auto"/>
          </w:tcPr>
          <w:p w14:paraId="1DB528EB" w14:textId="77777777" w:rsidR="000C36FE" w:rsidRPr="008C4AB4" w:rsidRDefault="000C36FE" w:rsidP="000C36FE">
            <w:pPr>
              <w:pStyle w:val="PlainText"/>
              <w:jc w:val="right"/>
              <w:rPr>
                <w:rFonts w:ascii="Verdana" w:eastAsia="MS Mincho" w:hAnsi="Verdana"/>
                <w:i/>
                <w:iCs/>
                <w:color w:val="0000FF"/>
                <w:sz w:val="16"/>
                <w:szCs w:val="16"/>
                <w:lang w:val="es-MX"/>
              </w:rPr>
            </w:pPr>
            <w:r w:rsidRPr="008C4AB4">
              <w:rPr>
                <w:rFonts w:ascii="Verdana" w:eastAsia="MS Mincho" w:hAnsi="Verdana"/>
                <w:i/>
                <w:iCs/>
                <w:color w:val="0000FF"/>
                <w:sz w:val="16"/>
                <w:szCs w:val="16"/>
                <w:lang w:val="es-MX"/>
              </w:rPr>
              <w:t>Artículo reformado DOF 14-06-1991</w:t>
            </w:r>
          </w:p>
        </w:tc>
        <w:tc>
          <w:tcPr>
            <w:tcW w:w="4811" w:type="dxa"/>
          </w:tcPr>
          <w:p w14:paraId="49EF8B7F" w14:textId="57733388" w:rsidR="000C36FE" w:rsidRPr="00FD526D" w:rsidRDefault="000C36FE" w:rsidP="000C36FE">
            <w:pPr>
              <w:pStyle w:val="PlainText"/>
              <w:jc w:val="right"/>
              <w:rPr>
                <w:rFonts w:ascii="Verdana" w:eastAsia="MS Mincho" w:hAnsi="Verdana"/>
                <w:i/>
                <w:iCs/>
                <w:color w:val="0000FF"/>
                <w:sz w:val="16"/>
                <w:szCs w:val="16"/>
                <w:lang w:val="en-US"/>
              </w:rPr>
            </w:pPr>
            <w:r w:rsidRPr="0048788B">
              <w:rPr>
                <w:rFonts w:ascii="Verdana" w:hAnsi="Verdana"/>
                <w:i/>
                <w:iCs/>
                <w:color w:val="0000FF"/>
                <w:sz w:val="16"/>
                <w:szCs w:val="16"/>
                <w:lang w:val="en-US"/>
              </w:rPr>
              <w:t xml:space="preserve">Article </w:t>
            </w:r>
            <w:r w:rsidRPr="00FD526D">
              <w:rPr>
                <w:rFonts w:ascii="Verdana" w:hAnsi="Verdana"/>
                <w:i/>
                <w:iCs/>
                <w:color w:val="0000FF"/>
                <w:sz w:val="16"/>
                <w:szCs w:val="16"/>
                <w:lang w:val="en-US"/>
              </w:rPr>
              <w:t>Reformed</w:t>
            </w:r>
            <w:r w:rsidRPr="0048788B">
              <w:rPr>
                <w:rFonts w:ascii="Verdana" w:hAnsi="Verdana"/>
                <w:i/>
                <w:iCs/>
                <w:color w:val="0000FF"/>
                <w:sz w:val="16"/>
                <w:szCs w:val="16"/>
                <w:lang w:val="en-US"/>
              </w:rPr>
              <w:t xml:space="preserve"> DOF </w:t>
            </w:r>
            <w:r>
              <w:rPr>
                <w:rFonts w:ascii="Verdana" w:hAnsi="Verdana"/>
                <w:i/>
                <w:iCs/>
                <w:color w:val="0000FF"/>
                <w:sz w:val="16"/>
                <w:szCs w:val="16"/>
                <w:lang w:val="en-US"/>
              </w:rPr>
              <w:t>14-06-1991</w:t>
            </w:r>
          </w:p>
        </w:tc>
      </w:tr>
      <w:tr w:rsidR="000C36FE" w:rsidRPr="008C4AB4" w14:paraId="785B2941" w14:textId="77777777" w:rsidTr="003B0EAD">
        <w:tc>
          <w:tcPr>
            <w:tcW w:w="4811" w:type="dxa"/>
            <w:shd w:val="clear" w:color="auto" w:fill="auto"/>
          </w:tcPr>
          <w:p w14:paraId="50050448" w14:textId="77777777" w:rsidR="000C36FE" w:rsidRPr="008C4AB4" w:rsidRDefault="000C36FE" w:rsidP="000C36FE">
            <w:pPr>
              <w:pStyle w:val="PlainText"/>
              <w:jc w:val="both"/>
              <w:rPr>
                <w:rFonts w:ascii="Verdana" w:eastAsia="MS Mincho" w:hAnsi="Verdana" w:cs="Arial"/>
                <w:sz w:val="16"/>
                <w:szCs w:val="16"/>
              </w:rPr>
            </w:pPr>
          </w:p>
        </w:tc>
        <w:tc>
          <w:tcPr>
            <w:tcW w:w="4811" w:type="dxa"/>
          </w:tcPr>
          <w:p w14:paraId="6B82148C" w14:textId="2525181F"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0C36FE" w:rsidRPr="000955D6" w14:paraId="73ADABC7" w14:textId="77777777" w:rsidTr="003B0EAD">
        <w:tc>
          <w:tcPr>
            <w:tcW w:w="4811" w:type="dxa"/>
            <w:shd w:val="clear" w:color="auto" w:fill="auto"/>
          </w:tcPr>
          <w:p w14:paraId="5C4AA01E" w14:textId="77777777" w:rsidR="000C36FE" w:rsidRPr="008C4AB4" w:rsidRDefault="000C36FE" w:rsidP="000C36FE">
            <w:pPr>
              <w:pStyle w:val="Texto"/>
              <w:spacing w:after="0" w:line="240" w:lineRule="auto"/>
              <w:ind w:firstLine="0"/>
              <w:rPr>
                <w:rFonts w:ascii="Verdana" w:hAnsi="Verdana"/>
                <w:color w:val="000000"/>
                <w:sz w:val="16"/>
                <w:szCs w:val="16"/>
                <w:lang w:val="es-MX"/>
              </w:rPr>
            </w:pPr>
            <w:bookmarkStart w:id="152" w:name="Artículo_123"/>
            <w:r w:rsidRPr="008C4AB4">
              <w:rPr>
                <w:rFonts w:ascii="Verdana" w:hAnsi="Verdana"/>
                <w:b/>
                <w:color w:val="000000"/>
                <w:sz w:val="16"/>
                <w:szCs w:val="16"/>
                <w:lang w:val="es-MX"/>
              </w:rPr>
              <w:t>Artículo 123</w:t>
            </w:r>
            <w:bookmarkEnd w:id="152"/>
            <w:r w:rsidRPr="008C4AB4">
              <w:rPr>
                <w:rFonts w:ascii="Verdana" w:hAnsi="Verdana"/>
                <w:b/>
                <w:color w:val="000000"/>
                <w:sz w:val="16"/>
                <w:szCs w:val="16"/>
                <w:lang w:val="es-MX"/>
              </w:rPr>
              <w:t>.-</w:t>
            </w:r>
            <w:r w:rsidRPr="008C4AB4">
              <w:rPr>
                <w:rFonts w:ascii="Verdana" w:hAnsi="Verdana"/>
                <w:color w:val="000000"/>
                <w:sz w:val="16"/>
                <w:szCs w:val="16"/>
                <w:lang w:val="es-MX"/>
              </w:rPr>
              <w:t xml:space="preserve"> La Secretaría de Salud proporcionará a la Secretaría de Economía y, en general, a las demás autoridades competentes, los requisitos técnicos sanitarios para que el almacenamiento, distribución, uso y manejo del gas natural, del gas licuado de petróleo y otros productos industriales gaseosos que sean de alta peligrosidad, no afecten la salud de las personas, los que serán de observancia obligatoria, y en su caso, deberán incorporarse a las normas oficiales mexicanas.</w:t>
            </w:r>
          </w:p>
        </w:tc>
        <w:tc>
          <w:tcPr>
            <w:tcW w:w="4811" w:type="dxa"/>
          </w:tcPr>
          <w:p w14:paraId="35ED8254" w14:textId="1AFFE86E" w:rsidR="000C36FE" w:rsidRPr="00FD526D" w:rsidRDefault="000C36FE" w:rsidP="000C36FE">
            <w:pPr>
              <w:pStyle w:val="Texto"/>
              <w:spacing w:after="0" w:line="240" w:lineRule="auto"/>
              <w:ind w:firstLine="0"/>
              <w:rPr>
                <w:rFonts w:ascii="Verdana" w:hAnsi="Verdana"/>
                <w:b/>
                <w:color w:val="000000"/>
                <w:sz w:val="16"/>
                <w:szCs w:val="16"/>
                <w:lang w:val="en-US"/>
              </w:rPr>
            </w:pPr>
            <w:r w:rsidRPr="0048788B">
              <w:rPr>
                <w:rFonts w:ascii="Verdana" w:hAnsi="Verdana" w:cs="Times New Roman"/>
                <w:b/>
                <w:bCs/>
                <w:sz w:val="16"/>
                <w:szCs w:val="16"/>
                <w:lang w:val="en-US"/>
              </w:rPr>
              <w:t xml:space="preserve">Article 123. - </w:t>
            </w:r>
            <w:r w:rsidRPr="0048788B">
              <w:rPr>
                <w:rFonts w:ascii="Verdana" w:hAnsi="Verdana" w:cs="Times New Roman"/>
                <w:sz w:val="16"/>
                <w:szCs w:val="16"/>
                <w:lang w:val="en-US"/>
              </w:rPr>
              <w:t xml:space="preserve">The </w:t>
            </w:r>
            <w:r w:rsidRPr="00FD526D">
              <w:rPr>
                <w:rFonts w:ascii="Verdana" w:hAnsi="Verdana" w:cs="Times New Roman"/>
                <w:sz w:val="16"/>
                <w:szCs w:val="16"/>
                <w:lang w:val="en-US"/>
              </w:rPr>
              <w:t>Secretary</w:t>
            </w:r>
            <w:r w:rsidRPr="0048788B">
              <w:rPr>
                <w:rFonts w:ascii="Verdana" w:hAnsi="Verdana" w:cs="Times New Roman"/>
                <w:sz w:val="16"/>
                <w:szCs w:val="16"/>
                <w:lang w:val="en-US"/>
              </w:rPr>
              <w:t xml:space="preserve"> of Health will provide the </w:t>
            </w:r>
            <w:r w:rsidRPr="00FD526D">
              <w:rPr>
                <w:rFonts w:ascii="Verdana" w:hAnsi="Verdana" w:cs="Times New Roman"/>
                <w:sz w:val="16"/>
                <w:szCs w:val="16"/>
                <w:lang w:val="en-US"/>
              </w:rPr>
              <w:t>Secretary</w:t>
            </w:r>
            <w:r w:rsidRPr="0048788B">
              <w:rPr>
                <w:rFonts w:ascii="Verdana" w:hAnsi="Verdana" w:cs="Times New Roman"/>
                <w:sz w:val="16"/>
                <w:szCs w:val="16"/>
                <w:lang w:val="en-US"/>
              </w:rPr>
              <w:t xml:space="preserve"> of Economy and, in general, the other </w:t>
            </w:r>
            <w:r>
              <w:rPr>
                <w:rFonts w:ascii="Verdana" w:hAnsi="Verdana" w:cs="Times New Roman"/>
                <w:sz w:val="16"/>
                <w:szCs w:val="16"/>
                <w:lang w:val="en-US"/>
              </w:rPr>
              <w:t>appropriate authorities</w:t>
            </w:r>
            <w:r w:rsidRPr="0048788B">
              <w:rPr>
                <w:rFonts w:ascii="Verdana" w:hAnsi="Verdana" w:cs="Times New Roman"/>
                <w:sz w:val="16"/>
                <w:szCs w:val="16"/>
                <w:lang w:val="en-US"/>
              </w:rPr>
              <w:t xml:space="preserve">, the technical sanitary requirements so that the storage, distribution, use and management of natural gas, liquefied petroleum gas and other industrial products gaseous that are highly dangerous, do not affect people's health, which will be mandatory, and where appropriate, must be </w:t>
            </w:r>
            <w:r>
              <w:rPr>
                <w:rFonts w:ascii="Verdana" w:hAnsi="Verdana" w:cs="Times New Roman"/>
                <w:sz w:val="16"/>
                <w:szCs w:val="16"/>
                <w:lang w:val="en-US"/>
              </w:rPr>
              <w:t>compliant to</w:t>
            </w:r>
            <w:r w:rsidRPr="0048788B">
              <w:rPr>
                <w:rFonts w:ascii="Verdana" w:hAnsi="Verdana" w:cs="Times New Roman"/>
                <w:sz w:val="16"/>
                <w:szCs w:val="16"/>
                <w:lang w:val="en-US"/>
              </w:rPr>
              <w:t xml:space="preserve"> the </w:t>
            </w:r>
            <w:r>
              <w:rPr>
                <w:rFonts w:ascii="Verdana" w:hAnsi="Verdana" w:cs="Times New Roman"/>
                <w:sz w:val="16"/>
                <w:szCs w:val="16"/>
                <w:lang w:val="en-US"/>
              </w:rPr>
              <w:t>Official Mexican Standards</w:t>
            </w:r>
            <w:r w:rsidRPr="0048788B">
              <w:rPr>
                <w:rFonts w:ascii="Verdana" w:hAnsi="Verdana" w:cs="Times New Roman"/>
                <w:sz w:val="16"/>
                <w:szCs w:val="16"/>
                <w:lang w:val="en-US"/>
              </w:rPr>
              <w:t>.</w:t>
            </w:r>
          </w:p>
        </w:tc>
      </w:tr>
      <w:tr w:rsidR="000C36FE" w:rsidRPr="008C4AB4" w14:paraId="31567B1A" w14:textId="77777777" w:rsidTr="003B0EAD">
        <w:tc>
          <w:tcPr>
            <w:tcW w:w="4811" w:type="dxa"/>
            <w:shd w:val="clear" w:color="auto" w:fill="auto"/>
          </w:tcPr>
          <w:p w14:paraId="68A3D445" w14:textId="77777777" w:rsidR="000C36FE" w:rsidRPr="008C4AB4" w:rsidRDefault="000C36FE" w:rsidP="000C36FE">
            <w:pPr>
              <w:pStyle w:val="PlainText"/>
              <w:jc w:val="right"/>
              <w:rPr>
                <w:rFonts w:ascii="Verdana" w:eastAsia="MS Mincho" w:hAnsi="Verdana"/>
                <w:i/>
                <w:iCs/>
                <w:color w:val="0000FF"/>
                <w:sz w:val="16"/>
                <w:szCs w:val="16"/>
                <w:lang w:val="es-MX"/>
              </w:rPr>
            </w:pPr>
            <w:r w:rsidRPr="008C4AB4">
              <w:rPr>
                <w:rFonts w:ascii="Verdana" w:eastAsia="MS Mincho" w:hAnsi="Verdana"/>
                <w:i/>
                <w:iCs/>
                <w:color w:val="0000FF"/>
                <w:sz w:val="16"/>
                <w:szCs w:val="16"/>
                <w:lang w:val="es-MX"/>
              </w:rPr>
              <w:t>Artículo reformado DOF 27-05-1987, 09-04-2012</w:t>
            </w:r>
          </w:p>
        </w:tc>
        <w:tc>
          <w:tcPr>
            <w:tcW w:w="4811" w:type="dxa"/>
          </w:tcPr>
          <w:p w14:paraId="70135951" w14:textId="1610F682" w:rsidR="000C36FE" w:rsidRPr="00FD526D" w:rsidRDefault="000C36FE" w:rsidP="000C36FE">
            <w:pPr>
              <w:pStyle w:val="PlainText"/>
              <w:jc w:val="right"/>
              <w:rPr>
                <w:rFonts w:ascii="Verdana" w:eastAsia="MS Mincho" w:hAnsi="Verdana"/>
                <w:i/>
                <w:iCs/>
                <w:color w:val="0000FF"/>
                <w:sz w:val="16"/>
                <w:szCs w:val="16"/>
                <w:lang w:val="en-US"/>
              </w:rPr>
            </w:pPr>
            <w:r w:rsidRPr="0048788B">
              <w:rPr>
                <w:rFonts w:ascii="Verdana" w:hAnsi="Verdana"/>
                <w:i/>
                <w:iCs/>
                <w:color w:val="0000FF"/>
                <w:sz w:val="16"/>
                <w:szCs w:val="16"/>
                <w:lang w:val="en-US"/>
              </w:rPr>
              <w:t xml:space="preserve">Article </w:t>
            </w:r>
            <w:r w:rsidRPr="00FD526D">
              <w:rPr>
                <w:rFonts w:ascii="Verdana" w:hAnsi="Verdana"/>
                <w:i/>
                <w:iCs/>
                <w:color w:val="0000FF"/>
                <w:sz w:val="16"/>
                <w:szCs w:val="16"/>
                <w:lang w:val="en-US"/>
              </w:rPr>
              <w:t>Reformed</w:t>
            </w:r>
            <w:r w:rsidRPr="0048788B">
              <w:rPr>
                <w:rFonts w:ascii="Verdana" w:hAnsi="Verdana"/>
                <w:i/>
                <w:iCs/>
                <w:color w:val="0000FF"/>
                <w:sz w:val="16"/>
                <w:szCs w:val="16"/>
                <w:lang w:val="en-US"/>
              </w:rPr>
              <w:t xml:space="preserve"> DOF </w:t>
            </w:r>
            <w:r>
              <w:rPr>
                <w:rFonts w:ascii="Verdana" w:hAnsi="Verdana"/>
                <w:i/>
                <w:iCs/>
                <w:color w:val="0000FF"/>
                <w:sz w:val="16"/>
                <w:szCs w:val="16"/>
                <w:lang w:val="en-US"/>
              </w:rPr>
              <w:t>27-05-1987</w:t>
            </w:r>
            <w:r w:rsidRPr="0048788B">
              <w:rPr>
                <w:rFonts w:ascii="Verdana" w:hAnsi="Verdana"/>
                <w:i/>
                <w:iCs/>
                <w:color w:val="0000FF"/>
                <w:sz w:val="16"/>
                <w:szCs w:val="16"/>
                <w:lang w:val="en-US"/>
              </w:rPr>
              <w:t>, 09-04-2012</w:t>
            </w:r>
          </w:p>
        </w:tc>
      </w:tr>
      <w:tr w:rsidR="000C36FE" w:rsidRPr="008C4AB4" w14:paraId="40A4B570" w14:textId="77777777" w:rsidTr="003B0EAD">
        <w:tc>
          <w:tcPr>
            <w:tcW w:w="4811" w:type="dxa"/>
            <w:shd w:val="clear" w:color="auto" w:fill="auto"/>
          </w:tcPr>
          <w:p w14:paraId="5DBD65E4" w14:textId="77777777" w:rsidR="000C36FE" w:rsidRPr="008C4AB4" w:rsidRDefault="000C36FE" w:rsidP="000C36FE">
            <w:pPr>
              <w:pStyle w:val="PlainText"/>
              <w:jc w:val="both"/>
              <w:rPr>
                <w:rFonts w:ascii="Verdana" w:eastAsia="MS Mincho" w:hAnsi="Verdana" w:cs="Arial"/>
                <w:sz w:val="16"/>
                <w:szCs w:val="16"/>
                <w:lang w:val="es-MX"/>
              </w:rPr>
            </w:pPr>
          </w:p>
        </w:tc>
        <w:tc>
          <w:tcPr>
            <w:tcW w:w="4811" w:type="dxa"/>
          </w:tcPr>
          <w:p w14:paraId="45FAC6AD" w14:textId="0DFC3B63"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0C36FE" w:rsidRPr="000955D6" w14:paraId="14996511" w14:textId="77777777" w:rsidTr="003B0EAD">
        <w:tc>
          <w:tcPr>
            <w:tcW w:w="4811" w:type="dxa"/>
            <w:shd w:val="clear" w:color="auto" w:fill="auto"/>
          </w:tcPr>
          <w:p w14:paraId="09D15452" w14:textId="77777777" w:rsidR="000C36FE" w:rsidRPr="008C4AB4" w:rsidRDefault="000C36FE" w:rsidP="000C36FE">
            <w:pPr>
              <w:pStyle w:val="PlainText"/>
              <w:jc w:val="both"/>
              <w:rPr>
                <w:rFonts w:ascii="Verdana" w:eastAsia="MS Mincho" w:hAnsi="Verdana" w:cs="Arial"/>
                <w:sz w:val="16"/>
                <w:szCs w:val="16"/>
              </w:rPr>
            </w:pPr>
            <w:bookmarkStart w:id="153" w:name="Artículo_124"/>
            <w:r w:rsidRPr="008C4AB4">
              <w:rPr>
                <w:rFonts w:ascii="Verdana" w:eastAsia="MS Mincho" w:hAnsi="Verdana" w:cs="Arial"/>
                <w:b/>
                <w:bCs/>
                <w:sz w:val="16"/>
                <w:szCs w:val="16"/>
              </w:rPr>
              <w:t>Artículo 124</w:t>
            </w:r>
            <w:bookmarkEnd w:id="153"/>
            <w:r w:rsidRPr="008C4AB4">
              <w:rPr>
                <w:rFonts w:ascii="Verdana" w:eastAsia="MS Mincho" w:hAnsi="Verdana" w:cs="Arial"/>
                <w:sz w:val="16"/>
                <w:szCs w:val="16"/>
              </w:rPr>
              <w:t>.- Para los efectos de esta ley se entiende por fuentes de radiación cualquier dispositivo o substancia que emita radiación ionizante en forma cuantificable. Estas fuentes pueden ser de dos clases: aquellas que contienen material radiactivo como elemento generador de la radiación y las que la generan con base en un sistema electromecánico adecuado.</w:t>
            </w:r>
          </w:p>
        </w:tc>
        <w:tc>
          <w:tcPr>
            <w:tcW w:w="4811" w:type="dxa"/>
          </w:tcPr>
          <w:p w14:paraId="3E9C7DF8" w14:textId="067BCC1C" w:rsidR="000C36FE" w:rsidRPr="00FD526D" w:rsidRDefault="000C36FE" w:rsidP="000C36FE">
            <w:pPr>
              <w:pStyle w:val="PlainText"/>
              <w:jc w:val="both"/>
              <w:rPr>
                <w:rFonts w:ascii="Verdana" w:eastAsia="MS Mincho" w:hAnsi="Verdana" w:cs="Arial"/>
                <w:b/>
                <w:bCs/>
                <w:sz w:val="16"/>
                <w:szCs w:val="16"/>
                <w:lang w:val="en-US"/>
              </w:rPr>
            </w:pPr>
            <w:r w:rsidRPr="0048788B">
              <w:rPr>
                <w:rFonts w:ascii="Verdana" w:hAnsi="Verdana"/>
                <w:b/>
                <w:bCs/>
                <w:sz w:val="16"/>
                <w:szCs w:val="16"/>
                <w:lang w:val="en-US"/>
              </w:rPr>
              <w:t>Article 124</w:t>
            </w:r>
            <w:r w:rsidRPr="0048788B">
              <w:rPr>
                <w:rFonts w:ascii="Verdana" w:hAnsi="Verdana"/>
                <w:sz w:val="16"/>
                <w:szCs w:val="16"/>
                <w:lang w:val="en-US"/>
              </w:rPr>
              <w:t>.- For the purposes of this law, radiation sources are understood to be any device or substance that emits ionizing radiation in a quantifiable way. These sources can be of two classes: those that contain radioactive material as a generating element of radiation and those that generate it based on a suitable electromechanical system.</w:t>
            </w:r>
          </w:p>
        </w:tc>
      </w:tr>
      <w:tr w:rsidR="000C36FE" w:rsidRPr="008C4AB4" w14:paraId="3CF72EFA" w14:textId="77777777" w:rsidTr="003B0EAD">
        <w:tc>
          <w:tcPr>
            <w:tcW w:w="4811" w:type="dxa"/>
            <w:shd w:val="clear" w:color="auto" w:fill="auto"/>
          </w:tcPr>
          <w:p w14:paraId="5BC70C13" w14:textId="77777777" w:rsidR="000C36FE" w:rsidRPr="008C4AB4" w:rsidRDefault="000C36FE" w:rsidP="000C36FE">
            <w:pPr>
              <w:pStyle w:val="PlainText"/>
              <w:jc w:val="right"/>
              <w:rPr>
                <w:rFonts w:ascii="Verdana" w:eastAsia="MS Mincho" w:hAnsi="Verdana"/>
                <w:i/>
                <w:iCs/>
                <w:color w:val="0000FF"/>
                <w:sz w:val="16"/>
                <w:szCs w:val="16"/>
                <w:lang w:val="es-MX"/>
              </w:rPr>
            </w:pPr>
            <w:r w:rsidRPr="008C4AB4">
              <w:rPr>
                <w:rFonts w:ascii="Verdana" w:eastAsia="MS Mincho" w:hAnsi="Verdana"/>
                <w:i/>
                <w:iCs/>
                <w:color w:val="0000FF"/>
                <w:sz w:val="16"/>
                <w:szCs w:val="16"/>
                <w:lang w:val="es-MX"/>
              </w:rPr>
              <w:t>Artículo reformado DOF 27-05-1987, 14-06-1991</w:t>
            </w:r>
          </w:p>
        </w:tc>
        <w:tc>
          <w:tcPr>
            <w:tcW w:w="4811" w:type="dxa"/>
          </w:tcPr>
          <w:p w14:paraId="7E271901" w14:textId="4B71D09C" w:rsidR="000C36FE" w:rsidRPr="00FD526D" w:rsidRDefault="000C36FE" w:rsidP="000C36FE">
            <w:pPr>
              <w:pStyle w:val="PlainText"/>
              <w:jc w:val="right"/>
              <w:rPr>
                <w:rFonts w:ascii="Verdana" w:eastAsia="MS Mincho" w:hAnsi="Verdana"/>
                <w:i/>
                <w:iCs/>
                <w:color w:val="0000FF"/>
                <w:sz w:val="16"/>
                <w:szCs w:val="16"/>
                <w:lang w:val="en-US"/>
              </w:rPr>
            </w:pPr>
            <w:r w:rsidRPr="0048788B">
              <w:rPr>
                <w:rFonts w:ascii="Verdana" w:hAnsi="Verdana"/>
                <w:i/>
                <w:iCs/>
                <w:color w:val="0000FF"/>
                <w:sz w:val="16"/>
                <w:szCs w:val="16"/>
                <w:lang w:val="en-US"/>
              </w:rPr>
              <w:t xml:space="preserve">Article </w:t>
            </w:r>
            <w:r w:rsidRPr="00FD526D">
              <w:rPr>
                <w:rFonts w:ascii="Verdana" w:hAnsi="Verdana"/>
                <w:i/>
                <w:iCs/>
                <w:color w:val="0000FF"/>
                <w:sz w:val="16"/>
                <w:szCs w:val="16"/>
                <w:lang w:val="en-US"/>
              </w:rPr>
              <w:t>Reformed</w:t>
            </w:r>
            <w:r w:rsidRPr="0048788B">
              <w:rPr>
                <w:rFonts w:ascii="Verdana" w:hAnsi="Verdana"/>
                <w:i/>
                <w:iCs/>
                <w:color w:val="0000FF"/>
                <w:sz w:val="16"/>
                <w:szCs w:val="16"/>
                <w:lang w:val="en-US"/>
              </w:rPr>
              <w:t xml:space="preserve"> DOF </w:t>
            </w:r>
            <w:r>
              <w:rPr>
                <w:rFonts w:ascii="Verdana" w:hAnsi="Verdana"/>
                <w:i/>
                <w:iCs/>
                <w:color w:val="0000FF"/>
                <w:sz w:val="16"/>
                <w:szCs w:val="16"/>
                <w:lang w:val="en-US"/>
              </w:rPr>
              <w:t>27-05-1987</w:t>
            </w:r>
            <w:r w:rsidRPr="0048788B">
              <w:rPr>
                <w:rFonts w:ascii="Verdana" w:hAnsi="Verdana"/>
                <w:i/>
                <w:iCs/>
                <w:color w:val="0000FF"/>
                <w:sz w:val="16"/>
                <w:szCs w:val="16"/>
                <w:lang w:val="en-US"/>
              </w:rPr>
              <w:t xml:space="preserve">, </w:t>
            </w:r>
            <w:r>
              <w:rPr>
                <w:rFonts w:ascii="Verdana" w:hAnsi="Verdana"/>
                <w:i/>
                <w:iCs/>
                <w:color w:val="0000FF"/>
                <w:sz w:val="16"/>
                <w:szCs w:val="16"/>
                <w:lang w:val="en-US"/>
              </w:rPr>
              <w:t>14-06-1991</w:t>
            </w:r>
          </w:p>
        </w:tc>
      </w:tr>
      <w:tr w:rsidR="000C36FE" w:rsidRPr="008C4AB4" w14:paraId="563F7568" w14:textId="77777777" w:rsidTr="003B0EAD">
        <w:tc>
          <w:tcPr>
            <w:tcW w:w="4811" w:type="dxa"/>
            <w:shd w:val="clear" w:color="auto" w:fill="auto"/>
          </w:tcPr>
          <w:p w14:paraId="71D21126" w14:textId="77777777" w:rsidR="000C36FE" w:rsidRPr="008C4AB4" w:rsidRDefault="000C36FE" w:rsidP="000C36FE">
            <w:pPr>
              <w:pStyle w:val="PlainText"/>
              <w:jc w:val="both"/>
              <w:rPr>
                <w:rFonts w:ascii="Verdana" w:eastAsia="MS Mincho" w:hAnsi="Verdana" w:cs="Arial"/>
                <w:sz w:val="16"/>
                <w:szCs w:val="16"/>
              </w:rPr>
            </w:pPr>
          </w:p>
        </w:tc>
        <w:tc>
          <w:tcPr>
            <w:tcW w:w="4811" w:type="dxa"/>
          </w:tcPr>
          <w:p w14:paraId="22E8C0F6" w14:textId="37772B1C"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0C36FE" w:rsidRPr="000955D6" w14:paraId="081372C6" w14:textId="77777777" w:rsidTr="003B0EAD">
        <w:tc>
          <w:tcPr>
            <w:tcW w:w="4811" w:type="dxa"/>
            <w:shd w:val="clear" w:color="auto" w:fill="auto"/>
          </w:tcPr>
          <w:p w14:paraId="5B880107" w14:textId="77777777" w:rsidR="000C36FE" w:rsidRPr="008C4AB4" w:rsidRDefault="000C36FE" w:rsidP="000C36FE">
            <w:pPr>
              <w:pStyle w:val="PlainText"/>
              <w:jc w:val="both"/>
              <w:rPr>
                <w:rFonts w:ascii="Verdana" w:eastAsia="MS Mincho" w:hAnsi="Verdana" w:cs="Arial"/>
                <w:sz w:val="16"/>
                <w:szCs w:val="16"/>
              </w:rPr>
            </w:pPr>
            <w:bookmarkStart w:id="154" w:name="Artículo_125"/>
            <w:r w:rsidRPr="008C4AB4">
              <w:rPr>
                <w:rFonts w:ascii="Verdana" w:eastAsia="MS Mincho" w:hAnsi="Verdana" w:cs="Arial"/>
                <w:b/>
                <w:bCs/>
                <w:sz w:val="16"/>
                <w:szCs w:val="16"/>
              </w:rPr>
              <w:t>Artículo 125</w:t>
            </w:r>
            <w:bookmarkEnd w:id="154"/>
            <w:r w:rsidRPr="008C4AB4">
              <w:rPr>
                <w:rFonts w:ascii="Verdana" w:eastAsia="MS Mincho" w:hAnsi="Verdana" w:cs="Arial"/>
                <w:sz w:val="16"/>
                <w:szCs w:val="16"/>
              </w:rPr>
              <w:t>.- Requiere de autorización sanitaria, la posesión, comercio, importación, exportación, distribución, transporte y utilización de fuentes de radiación de uso médico; así como la eliminación y desmantelamiento de las mismas y la disposición final de sus desechos, debiendo sujetarse en lo que se refiere a las condiciones sanitarias, a lo que establece esta ley y otras disposiciones aplicables.</w:t>
            </w:r>
          </w:p>
        </w:tc>
        <w:tc>
          <w:tcPr>
            <w:tcW w:w="4811" w:type="dxa"/>
          </w:tcPr>
          <w:p w14:paraId="0B9C591D" w14:textId="6805824E" w:rsidR="000C36FE" w:rsidRPr="00FD526D" w:rsidRDefault="000C36FE" w:rsidP="000C36FE">
            <w:pPr>
              <w:pStyle w:val="PlainText"/>
              <w:jc w:val="both"/>
              <w:rPr>
                <w:rFonts w:ascii="Verdana" w:eastAsia="MS Mincho" w:hAnsi="Verdana" w:cs="Arial"/>
                <w:b/>
                <w:bCs/>
                <w:sz w:val="16"/>
                <w:szCs w:val="16"/>
                <w:lang w:val="en-US"/>
              </w:rPr>
            </w:pPr>
            <w:r w:rsidRPr="0048788B">
              <w:rPr>
                <w:rFonts w:ascii="Verdana" w:hAnsi="Verdana"/>
                <w:b/>
                <w:bCs/>
                <w:sz w:val="16"/>
                <w:szCs w:val="16"/>
                <w:lang w:val="en-US"/>
              </w:rPr>
              <w:t>Article 125</w:t>
            </w:r>
            <w:r w:rsidRPr="0048788B">
              <w:rPr>
                <w:rFonts w:ascii="Verdana" w:hAnsi="Verdana"/>
                <w:sz w:val="16"/>
                <w:szCs w:val="16"/>
                <w:lang w:val="en-US"/>
              </w:rPr>
              <w:t>.-</w:t>
            </w:r>
            <w:r>
              <w:rPr>
                <w:rFonts w:ascii="Verdana" w:hAnsi="Verdana"/>
                <w:sz w:val="16"/>
                <w:szCs w:val="16"/>
                <w:lang w:val="en-US"/>
              </w:rPr>
              <w:t>T</w:t>
            </w:r>
            <w:r w:rsidRPr="0048788B">
              <w:rPr>
                <w:rFonts w:ascii="Verdana" w:hAnsi="Verdana"/>
                <w:sz w:val="16"/>
                <w:szCs w:val="16"/>
                <w:lang w:val="en-US"/>
              </w:rPr>
              <w:t>he possession, trade, import, export, distribution, transport and use of radiation sources for medical use; as well as the elimination and dismantling of the same and the final disposal of their waste</w:t>
            </w:r>
            <w:r>
              <w:rPr>
                <w:rFonts w:ascii="Verdana" w:hAnsi="Verdana"/>
                <w:sz w:val="16"/>
                <w:szCs w:val="16"/>
                <w:lang w:val="en-US"/>
              </w:rPr>
              <w:t xml:space="preserve"> r</w:t>
            </w:r>
            <w:r w:rsidRPr="0048788B">
              <w:rPr>
                <w:rFonts w:ascii="Verdana" w:hAnsi="Verdana"/>
                <w:sz w:val="16"/>
                <w:szCs w:val="16"/>
                <w:lang w:val="en-US"/>
              </w:rPr>
              <w:t>equires sanitary authorization</w:t>
            </w:r>
            <w:r>
              <w:rPr>
                <w:rFonts w:ascii="Verdana" w:hAnsi="Verdana"/>
                <w:sz w:val="16"/>
                <w:szCs w:val="16"/>
                <w:lang w:val="en-US"/>
              </w:rPr>
              <w:t xml:space="preserve">; they must be </w:t>
            </w:r>
            <w:r w:rsidRPr="0048788B">
              <w:rPr>
                <w:rFonts w:ascii="Verdana" w:hAnsi="Verdana"/>
                <w:sz w:val="16"/>
                <w:szCs w:val="16"/>
                <w:lang w:val="en-US"/>
              </w:rPr>
              <w:t>subject to what refers to sanitary conditions, to what is established by this law and other applicable provisions.</w:t>
            </w:r>
            <w:r>
              <w:rPr>
                <w:rFonts w:ascii="Verdana" w:hAnsi="Verdana"/>
                <w:sz w:val="16"/>
                <w:szCs w:val="16"/>
                <w:lang w:val="en-US"/>
              </w:rPr>
              <w:t xml:space="preserve"> </w:t>
            </w:r>
          </w:p>
        </w:tc>
      </w:tr>
      <w:tr w:rsidR="000C36FE" w:rsidRPr="000955D6" w14:paraId="4977B8DD" w14:textId="77777777" w:rsidTr="003B0EAD">
        <w:tc>
          <w:tcPr>
            <w:tcW w:w="4811" w:type="dxa"/>
            <w:shd w:val="clear" w:color="auto" w:fill="auto"/>
          </w:tcPr>
          <w:p w14:paraId="6D26C31C" w14:textId="77777777" w:rsidR="000C36FE" w:rsidRPr="00F65811" w:rsidRDefault="000C36FE" w:rsidP="000C36FE">
            <w:pPr>
              <w:pStyle w:val="PlainText"/>
              <w:jc w:val="both"/>
              <w:rPr>
                <w:rFonts w:ascii="Verdana" w:eastAsia="MS Mincho" w:hAnsi="Verdana" w:cs="Arial"/>
                <w:sz w:val="16"/>
                <w:szCs w:val="16"/>
                <w:lang w:val="en-US"/>
              </w:rPr>
            </w:pPr>
          </w:p>
        </w:tc>
        <w:tc>
          <w:tcPr>
            <w:tcW w:w="4811" w:type="dxa"/>
          </w:tcPr>
          <w:p w14:paraId="0317F752" w14:textId="1184E43A"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0C36FE" w:rsidRPr="000955D6" w14:paraId="7B59EED8" w14:textId="77777777" w:rsidTr="003B0EAD">
        <w:tc>
          <w:tcPr>
            <w:tcW w:w="4811" w:type="dxa"/>
            <w:shd w:val="clear" w:color="auto" w:fill="auto"/>
          </w:tcPr>
          <w:p w14:paraId="10FBD959" w14:textId="77777777" w:rsidR="000C36FE" w:rsidRPr="008C4AB4" w:rsidRDefault="000C36FE" w:rsidP="000C36FE">
            <w:pPr>
              <w:pStyle w:val="PlainText"/>
              <w:jc w:val="both"/>
              <w:rPr>
                <w:rFonts w:ascii="Verdana" w:eastAsia="MS Mincho" w:hAnsi="Verdana" w:cs="Arial"/>
                <w:sz w:val="16"/>
                <w:szCs w:val="16"/>
              </w:rPr>
            </w:pPr>
            <w:r w:rsidRPr="008C4AB4">
              <w:rPr>
                <w:rFonts w:ascii="Verdana" w:eastAsia="MS Mincho" w:hAnsi="Verdana" w:cs="Arial"/>
                <w:sz w:val="16"/>
                <w:szCs w:val="16"/>
              </w:rPr>
              <w:t>En lo que se refiere a unidades de rayos X de uso odontológico, bastará que el propietario notifique por escrito su adquisición, uso, venta o disposición final, a la autoridad sanitaria dentro de los diez días siguientes. Su uso se sujetará a las normas de seguridad radiológica que al efecto se emitan.</w:t>
            </w:r>
          </w:p>
        </w:tc>
        <w:tc>
          <w:tcPr>
            <w:tcW w:w="4811" w:type="dxa"/>
          </w:tcPr>
          <w:p w14:paraId="28CDD465" w14:textId="323436C0"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As regards X-ray units for dental use, it will be sufficient for the owner to notify the health authority of their acquisition, use, sale or final disposal in writing within the following ten days. Its use will be subject to the radiological safety regulations issued for this purpose.</w:t>
            </w:r>
          </w:p>
        </w:tc>
      </w:tr>
      <w:tr w:rsidR="000C36FE" w:rsidRPr="000955D6" w14:paraId="551D4E25" w14:textId="77777777" w:rsidTr="003B0EAD">
        <w:tc>
          <w:tcPr>
            <w:tcW w:w="4811" w:type="dxa"/>
            <w:shd w:val="clear" w:color="auto" w:fill="auto"/>
          </w:tcPr>
          <w:p w14:paraId="442CD199" w14:textId="77777777" w:rsidR="000C36FE" w:rsidRPr="00F65811" w:rsidRDefault="000C36FE" w:rsidP="000C36FE">
            <w:pPr>
              <w:pStyle w:val="PlainText"/>
              <w:jc w:val="both"/>
              <w:rPr>
                <w:rFonts w:ascii="Verdana" w:eastAsia="MS Mincho" w:hAnsi="Verdana" w:cs="Arial"/>
                <w:sz w:val="16"/>
                <w:szCs w:val="16"/>
                <w:lang w:val="en-US"/>
              </w:rPr>
            </w:pPr>
          </w:p>
        </w:tc>
        <w:tc>
          <w:tcPr>
            <w:tcW w:w="4811" w:type="dxa"/>
          </w:tcPr>
          <w:p w14:paraId="0671C19D" w14:textId="182527A3"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0C36FE" w:rsidRPr="000955D6" w14:paraId="14D41FD1" w14:textId="77777777" w:rsidTr="003B0EAD">
        <w:tc>
          <w:tcPr>
            <w:tcW w:w="4811" w:type="dxa"/>
            <w:shd w:val="clear" w:color="auto" w:fill="auto"/>
          </w:tcPr>
          <w:p w14:paraId="604BBE6D" w14:textId="77777777" w:rsidR="000C36FE" w:rsidRPr="008C4AB4" w:rsidRDefault="000C36FE" w:rsidP="000C36FE">
            <w:pPr>
              <w:pStyle w:val="PlainText"/>
              <w:jc w:val="both"/>
              <w:rPr>
                <w:rFonts w:ascii="Verdana" w:eastAsia="MS Mincho" w:hAnsi="Verdana" w:cs="Arial"/>
                <w:sz w:val="16"/>
                <w:szCs w:val="16"/>
              </w:rPr>
            </w:pPr>
            <w:r w:rsidRPr="008C4AB4">
              <w:rPr>
                <w:rFonts w:ascii="Verdana" w:eastAsia="MS Mincho" w:hAnsi="Verdana" w:cs="Arial"/>
                <w:sz w:val="16"/>
                <w:szCs w:val="16"/>
              </w:rPr>
              <w:t>La Secretaría de Salud en coordinación con las demás dependencias involucradas, expedirá las normas a que deberán sujetarse los responsables del proceso de las fuentes de radiación ionizante destinados a uso diferente del tratamiento médico.</w:t>
            </w:r>
          </w:p>
        </w:tc>
        <w:tc>
          <w:tcPr>
            <w:tcW w:w="4811" w:type="dxa"/>
          </w:tcPr>
          <w:p w14:paraId="54D54565" w14:textId="51E333A5"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 xml:space="preserve">The </w:t>
            </w:r>
            <w:r w:rsidRPr="00FD526D">
              <w:rPr>
                <w:rFonts w:ascii="Verdana" w:hAnsi="Verdana"/>
                <w:sz w:val="16"/>
                <w:szCs w:val="16"/>
                <w:lang w:val="en-US"/>
              </w:rPr>
              <w:t>Secretary</w:t>
            </w:r>
            <w:r w:rsidRPr="0048788B">
              <w:rPr>
                <w:rFonts w:ascii="Verdana" w:hAnsi="Verdana"/>
                <w:sz w:val="16"/>
                <w:szCs w:val="16"/>
                <w:lang w:val="en-US"/>
              </w:rPr>
              <w:t xml:space="preserve"> of Health, in coordination with the </w:t>
            </w:r>
            <w:r>
              <w:rPr>
                <w:rFonts w:ascii="Verdana" w:hAnsi="Verdana"/>
                <w:sz w:val="16"/>
                <w:szCs w:val="16"/>
                <w:lang w:val="en-US"/>
              </w:rPr>
              <w:t>other departments</w:t>
            </w:r>
            <w:r w:rsidRPr="0048788B">
              <w:rPr>
                <w:rFonts w:ascii="Verdana" w:hAnsi="Verdana"/>
                <w:sz w:val="16"/>
                <w:szCs w:val="16"/>
                <w:lang w:val="en-US"/>
              </w:rPr>
              <w:t xml:space="preserve"> involved, will issue the standards to which those responsible for the process of ionizing radiation sources intended for use other than medical treatment must abide by.</w:t>
            </w:r>
          </w:p>
        </w:tc>
      </w:tr>
      <w:tr w:rsidR="000C36FE" w:rsidRPr="000955D6" w14:paraId="14B830BC" w14:textId="77777777" w:rsidTr="003B0EAD">
        <w:tc>
          <w:tcPr>
            <w:tcW w:w="4811" w:type="dxa"/>
            <w:shd w:val="clear" w:color="auto" w:fill="auto"/>
          </w:tcPr>
          <w:p w14:paraId="28D54C86" w14:textId="77777777" w:rsidR="000C36FE" w:rsidRPr="00F65811" w:rsidRDefault="000C36FE" w:rsidP="000C36FE">
            <w:pPr>
              <w:pStyle w:val="PlainText"/>
              <w:jc w:val="both"/>
              <w:rPr>
                <w:rFonts w:ascii="Verdana" w:eastAsia="MS Mincho" w:hAnsi="Verdana" w:cs="Arial"/>
                <w:sz w:val="16"/>
                <w:szCs w:val="16"/>
                <w:lang w:val="en-US"/>
              </w:rPr>
            </w:pPr>
          </w:p>
        </w:tc>
        <w:tc>
          <w:tcPr>
            <w:tcW w:w="4811" w:type="dxa"/>
          </w:tcPr>
          <w:p w14:paraId="19E581FB" w14:textId="799C3177"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0C36FE" w:rsidRPr="000955D6" w14:paraId="36F6005D" w14:textId="77777777" w:rsidTr="003B0EAD">
        <w:tc>
          <w:tcPr>
            <w:tcW w:w="4811" w:type="dxa"/>
            <w:shd w:val="clear" w:color="auto" w:fill="auto"/>
          </w:tcPr>
          <w:p w14:paraId="793258C3" w14:textId="77777777" w:rsidR="000C36FE" w:rsidRPr="008C4AB4" w:rsidRDefault="000C36FE" w:rsidP="000C36FE">
            <w:pPr>
              <w:pStyle w:val="PlainText"/>
              <w:jc w:val="both"/>
              <w:rPr>
                <w:rFonts w:ascii="Verdana" w:eastAsia="MS Mincho" w:hAnsi="Verdana" w:cs="Arial"/>
                <w:sz w:val="16"/>
                <w:szCs w:val="16"/>
              </w:rPr>
            </w:pPr>
            <w:r w:rsidRPr="008C4AB4">
              <w:rPr>
                <w:rFonts w:ascii="Verdana" w:eastAsia="MS Mincho" w:hAnsi="Verdana" w:cs="Arial"/>
                <w:sz w:val="16"/>
                <w:szCs w:val="16"/>
              </w:rPr>
              <w:t>En el caso de las fuentes de radiación de uso médico o de diagnóstico, la Secretaría de Salud expedirá las autorizaciones en forma coordinada con la Comisión Nacional de Seguridad Nuclear y Salvaguardias.</w:t>
            </w:r>
          </w:p>
        </w:tc>
        <w:tc>
          <w:tcPr>
            <w:tcW w:w="4811" w:type="dxa"/>
          </w:tcPr>
          <w:p w14:paraId="1B842116" w14:textId="5C43BA49"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 xml:space="preserve">In the case of radiation sources for medical or diagnostic use, the </w:t>
            </w:r>
            <w:r w:rsidRPr="00FD526D">
              <w:rPr>
                <w:rFonts w:ascii="Verdana" w:hAnsi="Verdana"/>
                <w:sz w:val="16"/>
                <w:szCs w:val="16"/>
                <w:lang w:val="en-US"/>
              </w:rPr>
              <w:t>Secretary</w:t>
            </w:r>
            <w:r w:rsidRPr="0048788B">
              <w:rPr>
                <w:rFonts w:ascii="Verdana" w:hAnsi="Verdana"/>
                <w:sz w:val="16"/>
                <w:szCs w:val="16"/>
                <w:lang w:val="en-US"/>
              </w:rPr>
              <w:t xml:space="preserve"> of Health will issue the authorizations in coordination with the National Commission for Nuclear Safety and Safeguards.</w:t>
            </w:r>
          </w:p>
        </w:tc>
      </w:tr>
      <w:tr w:rsidR="000C36FE" w:rsidRPr="008C4AB4" w14:paraId="78A1347C" w14:textId="77777777" w:rsidTr="003B0EAD">
        <w:tc>
          <w:tcPr>
            <w:tcW w:w="4811" w:type="dxa"/>
            <w:shd w:val="clear" w:color="auto" w:fill="auto"/>
          </w:tcPr>
          <w:p w14:paraId="1678D28B" w14:textId="77777777" w:rsidR="000C36FE" w:rsidRPr="008C4AB4" w:rsidRDefault="000C36FE" w:rsidP="000C36FE">
            <w:pPr>
              <w:pStyle w:val="PlainText"/>
              <w:jc w:val="right"/>
              <w:rPr>
                <w:rFonts w:ascii="Verdana" w:eastAsia="MS Mincho" w:hAnsi="Verdana"/>
                <w:i/>
                <w:iCs/>
                <w:color w:val="0000FF"/>
                <w:sz w:val="16"/>
                <w:szCs w:val="16"/>
                <w:lang w:val="es-MX"/>
              </w:rPr>
            </w:pPr>
            <w:r w:rsidRPr="008C4AB4">
              <w:rPr>
                <w:rFonts w:ascii="Verdana" w:eastAsia="MS Mincho" w:hAnsi="Verdana"/>
                <w:i/>
                <w:iCs/>
                <w:color w:val="0000FF"/>
                <w:sz w:val="16"/>
                <w:szCs w:val="16"/>
                <w:lang w:val="es-MX"/>
              </w:rPr>
              <w:t>Párrafo adicionado DOF 07-05-1997</w:t>
            </w:r>
          </w:p>
        </w:tc>
        <w:tc>
          <w:tcPr>
            <w:tcW w:w="4811" w:type="dxa"/>
          </w:tcPr>
          <w:p w14:paraId="3431E168" w14:textId="7B3145E3" w:rsidR="000C36FE" w:rsidRPr="00FD526D" w:rsidRDefault="000C36FE" w:rsidP="000C36FE">
            <w:pPr>
              <w:pStyle w:val="PlainText"/>
              <w:jc w:val="right"/>
              <w:rPr>
                <w:rFonts w:ascii="Verdana" w:eastAsia="MS Mincho" w:hAnsi="Verdana"/>
                <w:i/>
                <w:iCs/>
                <w:color w:val="0000FF"/>
                <w:sz w:val="16"/>
                <w:szCs w:val="16"/>
                <w:lang w:val="en-US"/>
              </w:rPr>
            </w:pPr>
            <w:r w:rsidRPr="0048788B">
              <w:rPr>
                <w:rFonts w:ascii="Verdana" w:hAnsi="Verdana"/>
                <w:i/>
                <w:iCs/>
                <w:color w:val="0000FF"/>
                <w:sz w:val="16"/>
                <w:szCs w:val="16"/>
                <w:lang w:val="en-US"/>
              </w:rPr>
              <w:t xml:space="preserve">Paragraph added </w:t>
            </w:r>
            <w:r>
              <w:rPr>
                <w:rFonts w:ascii="Verdana" w:hAnsi="Verdana"/>
                <w:i/>
                <w:iCs/>
                <w:color w:val="0000FF"/>
                <w:sz w:val="16"/>
                <w:szCs w:val="16"/>
                <w:lang w:val="en-US"/>
              </w:rPr>
              <w:t>DOF</w:t>
            </w:r>
            <w:r w:rsidRPr="0048788B">
              <w:rPr>
                <w:rFonts w:ascii="Verdana" w:hAnsi="Verdana"/>
                <w:i/>
                <w:iCs/>
                <w:color w:val="0000FF"/>
                <w:sz w:val="16"/>
                <w:szCs w:val="16"/>
                <w:lang w:val="en-US"/>
              </w:rPr>
              <w:t xml:space="preserve"> </w:t>
            </w:r>
            <w:r>
              <w:rPr>
                <w:rFonts w:ascii="Verdana" w:hAnsi="Verdana"/>
                <w:i/>
                <w:iCs/>
                <w:color w:val="0000FF"/>
                <w:sz w:val="16"/>
                <w:szCs w:val="16"/>
                <w:lang w:val="en-US"/>
              </w:rPr>
              <w:t>07-05-1997</w:t>
            </w:r>
          </w:p>
        </w:tc>
      </w:tr>
      <w:tr w:rsidR="000C36FE" w:rsidRPr="008C4AB4" w14:paraId="318C17DE" w14:textId="77777777" w:rsidTr="003B0EAD">
        <w:tc>
          <w:tcPr>
            <w:tcW w:w="4811" w:type="dxa"/>
            <w:shd w:val="clear" w:color="auto" w:fill="auto"/>
          </w:tcPr>
          <w:p w14:paraId="5B6773DA" w14:textId="77777777" w:rsidR="000C36FE" w:rsidRPr="008C4AB4" w:rsidRDefault="000C36FE" w:rsidP="000C36FE">
            <w:pPr>
              <w:pStyle w:val="PlainText"/>
              <w:jc w:val="right"/>
              <w:rPr>
                <w:rFonts w:ascii="Verdana" w:eastAsia="MS Mincho" w:hAnsi="Verdana"/>
                <w:i/>
                <w:iCs/>
                <w:color w:val="0000FF"/>
                <w:sz w:val="16"/>
                <w:szCs w:val="16"/>
                <w:lang w:val="es-MX"/>
              </w:rPr>
            </w:pPr>
            <w:r w:rsidRPr="008C4AB4">
              <w:rPr>
                <w:rFonts w:ascii="Verdana" w:eastAsia="MS Mincho" w:hAnsi="Verdana"/>
                <w:i/>
                <w:iCs/>
                <w:color w:val="0000FF"/>
                <w:sz w:val="16"/>
                <w:szCs w:val="16"/>
                <w:lang w:val="es-MX"/>
              </w:rPr>
              <w:t>Artículo reformado DOF 14-06-1991</w:t>
            </w:r>
          </w:p>
        </w:tc>
        <w:tc>
          <w:tcPr>
            <w:tcW w:w="4811" w:type="dxa"/>
          </w:tcPr>
          <w:p w14:paraId="2AD4674F" w14:textId="45830F4F" w:rsidR="000C36FE" w:rsidRPr="00FD526D" w:rsidRDefault="000C36FE" w:rsidP="000C36FE">
            <w:pPr>
              <w:pStyle w:val="PlainText"/>
              <w:jc w:val="right"/>
              <w:rPr>
                <w:rFonts w:ascii="Verdana" w:eastAsia="MS Mincho" w:hAnsi="Verdana"/>
                <w:i/>
                <w:iCs/>
                <w:color w:val="0000FF"/>
                <w:sz w:val="16"/>
                <w:szCs w:val="16"/>
                <w:lang w:val="en-US"/>
              </w:rPr>
            </w:pPr>
            <w:r w:rsidRPr="0048788B">
              <w:rPr>
                <w:rFonts w:ascii="Verdana" w:hAnsi="Verdana"/>
                <w:i/>
                <w:iCs/>
                <w:color w:val="0000FF"/>
                <w:sz w:val="16"/>
                <w:szCs w:val="16"/>
                <w:lang w:val="en-US"/>
              </w:rPr>
              <w:t xml:space="preserve">Article </w:t>
            </w:r>
            <w:r w:rsidRPr="00FD526D">
              <w:rPr>
                <w:rFonts w:ascii="Verdana" w:hAnsi="Verdana"/>
                <w:i/>
                <w:iCs/>
                <w:color w:val="0000FF"/>
                <w:sz w:val="16"/>
                <w:szCs w:val="16"/>
                <w:lang w:val="en-US"/>
              </w:rPr>
              <w:t>Reformed</w:t>
            </w:r>
            <w:r w:rsidRPr="0048788B">
              <w:rPr>
                <w:rFonts w:ascii="Verdana" w:hAnsi="Verdana"/>
                <w:i/>
                <w:iCs/>
                <w:color w:val="0000FF"/>
                <w:sz w:val="16"/>
                <w:szCs w:val="16"/>
                <w:lang w:val="en-US"/>
              </w:rPr>
              <w:t xml:space="preserve"> DOF </w:t>
            </w:r>
            <w:r>
              <w:rPr>
                <w:rFonts w:ascii="Verdana" w:hAnsi="Verdana"/>
                <w:i/>
                <w:iCs/>
                <w:color w:val="0000FF"/>
                <w:sz w:val="16"/>
                <w:szCs w:val="16"/>
                <w:lang w:val="en-US"/>
              </w:rPr>
              <w:t>14-06-1991</w:t>
            </w:r>
          </w:p>
        </w:tc>
      </w:tr>
      <w:tr w:rsidR="000C36FE" w:rsidRPr="008C4AB4" w14:paraId="4C903B5C" w14:textId="77777777" w:rsidTr="003B0EAD">
        <w:tc>
          <w:tcPr>
            <w:tcW w:w="4811" w:type="dxa"/>
            <w:shd w:val="clear" w:color="auto" w:fill="auto"/>
          </w:tcPr>
          <w:p w14:paraId="667C7524" w14:textId="77777777" w:rsidR="000C36FE" w:rsidRPr="008C4AB4" w:rsidRDefault="000C36FE" w:rsidP="000C36FE">
            <w:pPr>
              <w:pStyle w:val="PlainText"/>
              <w:jc w:val="both"/>
              <w:rPr>
                <w:rFonts w:ascii="Verdana" w:eastAsia="MS Mincho" w:hAnsi="Verdana" w:cs="Arial"/>
                <w:sz w:val="16"/>
                <w:szCs w:val="16"/>
              </w:rPr>
            </w:pPr>
          </w:p>
        </w:tc>
        <w:tc>
          <w:tcPr>
            <w:tcW w:w="4811" w:type="dxa"/>
          </w:tcPr>
          <w:p w14:paraId="4FA6C995" w14:textId="2C7D1880"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0C36FE" w:rsidRPr="000955D6" w14:paraId="109B1128" w14:textId="77777777" w:rsidTr="003B0EAD">
        <w:tc>
          <w:tcPr>
            <w:tcW w:w="4811" w:type="dxa"/>
            <w:shd w:val="clear" w:color="auto" w:fill="auto"/>
          </w:tcPr>
          <w:p w14:paraId="54421748" w14:textId="77777777" w:rsidR="000C36FE" w:rsidRPr="008C4AB4" w:rsidRDefault="000C36FE" w:rsidP="000C36FE">
            <w:pPr>
              <w:pStyle w:val="PlainText"/>
              <w:jc w:val="both"/>
              <w:rPr>
                <w:rFonts w:ascii="Verdana" w:eastAsia="MS Mincho" w:hAnsi="Verdana" w:cs="Arial"/>
                <w:sz w:val="16"/>
                <w:szCs w:val="16"/>
              </w:rPr>
            </w:pPr>
            <w:bookmarkStart w:id="155" w:name="Artículo_126"/>
            <w:r w:rsidRPr="008C4AB4">
              <w:rPr>
                <w:rFonts w:ascii="Verdana" w:eastAsia="MS Mincho" w:hAnsi="Verdana" w:cs="Arial"/>
                <w:b/>
                <w:bCs/>
                <w:sz w:val="16"/>
                <w:szCs w:val="16"/>
              </w:rPr>
              <w:t>Artículo 126</w:t>
            </w:r>
            <w:bookmarkEnd w:id="155"/>
            <w:r w:rsidRPr="008C4AB4">
              <w:rPr>
                <w:rFonts w:ascii="Verdana" w:eastAsia="MS Mincho" w:hAnsi="Verdana" w:cs="Arial"/>
                <w:sz w:val="16"/>
                <w:szCs w:val="16"/>
              </w:rPr>
              <w:t>.- La construcción de obras o instalaciones, así como la operación o el funcionamiento de las existentes, donde se usen fuentes de radiación para fines médicos, industriales, de investigación u otros deberán observar las normas oficiales mexicanas de seguridad radiológica que al efecto se emitan.</w:t>
            </w:r>
          </w:p>
        </w:tc>
        <w:tc>
          <w:tcPr>
            <w:tcW w:w="4811" w:type="dxa"/>
          </w:tcPr>
          <w:p w14:paraId="0683FD5A" w14:textId="6D2F0A58" w:rsidR="000C36FE" w:rsidRPr="00FD526D" w:rsidRDefault="000C36FE" w:rsidP="000C36FE">
            <w:pPr>
              <w:pStyle w:val="PlainText"/>
              <w:jc w:val="both"/>
              <w:rPr>
                <w:rFonts w:ascii="Verdana" w:eastAsia="MS Mincho" w:hAnsi="Verdana" w:cs="Arial"/>
                <w:b/>
                <w:bCs/>
                <w:sz w:val="16"/>
                <w:szCs w:val="16"/>
                <w:lang w:val="en-US"/>
              </w:rPr>
            </w:pPr>
            <w:r w:rsidRPr="0048788B">
              <w:rPr>
                <w:rFonts w:ascii="Verdana" w:hAnsi="Verdana"/>
                <w:b/>
                <w:bCs/>
                <w:sz w:val="16"/>
                <w:szCs w:val="16"/>
                <w:lang w:val="en-US"/>
              </w:rPr>
              <w:t>Article 126</w:t>
            </w:r>
            <w:r w:rsidRPr="0048788B">
              <w:rPr>
                <w:rFonts w:ascii="Verdana" w:hAnsi="Verdana"/>
                <w:sz w:val="16"/>
                <w:szCs w:val="16"/>
                <w:lang w:val="en-US"/>
              </w:rPr>
              <w:t>.- The construction works or installations, as well as the operation or functioning of existing ones, where radiation sources are used for medical, industrial, research or</w:t>
            </w:r>
            <w:r>
              <w:rPr>
                <w:rFonts w:ascii="Verdana" w:hAnsi="Verdana"/>
                <w:sz w:val="16"/>
                <w:szCs w:val="16"/>
                <w:lang w:val="en-US"/>
              </w:rPr>
              <w:t xml:space="preserve"> others</w:t>
            </w:r>
            <w:r w:rsidRPr="0048788B">
              <w:rPr>
                <w:rFonts w:ascii="Verdana" w:hAnsi="Verdana"/>
                <w:sz w:val="16"/>
                <w:szCs w:val="16"/>
                <w:lang w:val="en-US"/>
              </w:rPr>
              <w:t xml:space="preserve"> must observe the radiological</w:t>
            </w:r>
            <w:r>
              <w:rPr>
                <w:rFonts w:ascii="Verdana" w:hAnsi="Verdana"/>
                <w:sz w:val="16"/>
                <w:szCs w:val="16"/>
                <w:lang w:val="en-US"/>
              </w:rPr>
              <w:t xml:space="preserve"> safety</w:t>
            </w:r>
            <w:r w:rsidRPr="0048788B">
              <w:rPr>
                <w:rFonts w:ascii="Verdana" w:hAnsi="Verdana"/>
                <w:sz w:val="16"/>
                <w:szCs w:val="16"/>
                <w:lang w:val="en-US"/>
              </w:rPr>
              <w:t xml:space="preserve"> Mexican </w:t>
            </w:r>
            <w:r>
              <w:rPr>
                <w:rFonts w:ascii="Verdana" w:hAnsi="Verdana"/>
                <w:sz w:val="16"/>
                <w:szCs w:val="16"/>
                <w:lang w:val="en-US"/>
              </w:rPr>
              <w:t>Official Mexican Standards</w:t>
            </w:r>
            <w:r w:rsidRPr="0048788B">
              <w:rPr>
                <w:rFonts w:ascii="Verdana" w:hAnsi="Verdana"/>
                <w:sz w:val="16"/>
                <w:szCs w:val="16"/>
                <w:lang w:val="en-US"/>
              </w:rPr>
              <w:t xml:space="preserve"> to the effect are issued.</w:t>
            </w:r>
          </w:p>
        </w:tc>
      </w:tr>
      <w:tr w:rsidR="000C36FE" w:rsidRPr="008C4AB4" w14:paraId="433D93C3" w14:textId="77777777" w:rsidTr="003B0EAD">
        <w:tc>
          <w:tcPr>
            <w:tcW w:w="4811" w:type="dxa"/>
            <w:shd w:val="clear" w:color="auto" w:fill="auto"/>
          </w:tcPr>
          <w:p w14:paraId="27EDEC7F" w14:textId="77777777" w:rsidR="000C36FE" w:rsidRPr="008C4AB4" w:rsidRDefault="000C36FE" w:rsidP="000C36FE">
            <w:pPr>
              <w:pStyle w:val="PlainText"/>
              <w:jc w:val="right"/>
              <w:rPr>
                <w:rFonts w:ascii="Verdana" w:eastAsia="MS Mincho" w:hAnsi="Verdana"/>
                <w:i/>
                <w:iCs/>
                <w:color w:val="0000FF"/>
                <w:sz w:val="16"/>
                <w:szCs w:val="16"/>
                <w:lang w:val="es-MX"/>
              </w:rPr>
            </w:pPr>
            <w:r w:rsidRPr="008C4AB4">
              <w:rPr>
                <w:rFonts w:ascii="Verdana" w:eastAsia="MS Mincho" w:hAnsi="Verdana"/>
                <w:i/>
                <w:iCs/>
                <w:color w:val="0000FF"/>
                <w:sz w:val="16"/>
                <w:szCs w:val="16"/>
                <w:lang w:val="es-MX"/>
              </w:rPr>
              <w:t>Párrafo reformado DOF 07-05-1997</w:t>
            </w:r>
          </w:p>
        </w:tc>
        <w:tc>
          <w:tcPr>
            <w:tcW w:w="4811" w:type="dxa"/>
          </w:tcPr>
          <w:p w14:paraId="6D968A1E" w14:textId="31FE9A37" w:rsidR="000C36FE" w:rsidRPr="00FD526D" w:rsidRDefault="000C36FE" w:rsidP="000C36FE">
            <w:pPr>
              <w:pStyle w:val="PlainText"/>
              <w:jc w:val="right"/>
              <w:rPr>
                <w:rFonts w:ascii="Verdana" w:eastAsia="MS Mincho" w:hAnsi="Verdana"/>
                <w:i/>
                <w:iCs/>
                <w:color w:val="0000FF"/>
                <w:sz w:val="16"/>
                <w:szCs w:val="16"/>
                <w:lang w:val="en-US"/>
              </w:rPr>
            </w:pPr>
            <w:r w:rsidRPr="00FD526D">
              <w:rPr>
                <w:rFonts w:ascii="Verdana" w:hAnsi="Verdana"/>
                <w:i/>
                <w:iCs/>
                <w:color w:val="0000FF"/>
                <w:sz w:val="16"/>
                <w:szCs w:val="16"/>
                <w:lang w:val="en-US"/>
              </w:rPr>
              <w:t>Paragraph reformed</w:t>
            </w:r>
            <w:r w:rsidRPr="0048788B">
              <w:rPr>
                <w:rFonts w:ascii="Verdana" w:hAnsi="Verdana"/>
                <w:i/>
                <w:iCs/>
                <w:color w:val="0000FF"/>
                <w:sz w:val="16"/>
                <w:szCs w:val="16"/>
                <w:lang w:val="en-US"/>
              </w:rPr>
              <w:t xml:space="preserve"> DOF </w:t>
            </w:r>
            <w:r>
              <w:rPr>
                <w:rFonts w:ascii="Verdana" w:hAnsi="Verdana"/>
                <w:i/>
                <w:iCs/>
                <w:color w:val="0000FF"/>
                <w:sz w:val="16"/>
                <w:szCs w:val="16"/>
                <w:lang w:val="en-US"/>
              </w:rPr>
              <w:t>07-05-1997</w:t>
            </w:r>
          </w:p>
        </w:tc>
      </w:tr>
      <w:tr w:rsidR="000C36FE" w:rsidRPr="008C4AB4" w14:paraId="6FE256E7" w14:textId="77777777" w:rsidTr="003B0EAD">
        <w:tc>
          <w:tcPr>
            <w:tcW w:w="4811" w:type="dxa"/>
            <w:shd w:val="clear" w:color="auto" w:fill="auto"/>
          </w:tcPr>
          <w:p w14:paraId="2C5A8B37" w14:textId="77777777" w:rsidR="000C36FE" w:rsidRPr="008C4AB4" w:rsidRDefault="000C36FE" w:rsidP="000C36FE">
            <w:pPr>
              <w:pStyle w:val="PlainText"/>
              <w:jc w:val="both"/>
              <w:rPr>
                <w:rFonts w:ascii="Verdana" w:eastAsia="MS Mincho" w:hAnsi="Verdana" w:cs="Arial"/>
                <w:sz w:val="16"/>
                <w:szCs w:val="16"/>
              </w:rPr>
            </w:pPr>
          </w:p>
        </w:tc>
        <w:tc>
          <w:tcPr>
            <w:tcW w:w="4811" w:type="dxa"/>
          </w:tcPr>
          <w:p w14:paraId="289B7B9F" w14:textId="4F122263"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0C36FE" w:rsidRPr="000955D6" w14:paraId="6E3D4AF0" w14:textId="77777777" w:rsidTr="003B0EAD">
        <w:tc>
          <w:tcPr>
            <w:tcW w:w="4811" w:type="dxa"/>
            <w:shd w:val="clear" w:color="auto" w:fill="auto"/>
          </w:tcPr>
          <w:p w14:paraId="592CDB72" w14:textId="77777777" w:rsidR="000C36FE" w:rsidRPr="008C4AB4" w:rsidRDefault="000C36FE" w:rsidP="000C36FE">
            <w:pPr>
              <w:pStyle w:val="PlainText"/>
              <w:jc w:val="both"/>
              <w:rPr>
                <w:rFonts w:ascii="Verdana" w:eastAsia="MS Mincho" w:hAnsi="Verdana" w:cs="Arial"/>
                <w:sz w:val="16"/>
                <w:szCs w:val="16"/>
              </w:rPr>
            </w:pPr>
            <w:r w:rsidRPr="008C4AB4">
              <w:rPr>
                <w:rFonts w:ascii="Verdana" w:eastAsia="MS Mincho" w:hAnsi="Verdana" w:cs="Arial"/>
                <w:sz w:val="16"/>
                <w:szCs w:val="16"/>
              </w:rPr>
              <w:t>La Secretaría de Salud y las autoridades federales, estatales y municipales en sus respectivos ámbitos de competencia, se coordinarán para evitar que se instalen o edifiquen comercios, servicios y casas habitación en las áreas aledañas en donde funcione cualquier establecimiento que implique un riesgo grave para la salud de la población.</w:t>
            </w:r>
          </w:p>
        </w:tc>
        <w:tc>
          <w:tcPr>
            <w:tcW w:w="4811" w:type="dxa"/>
          </w:tcPr>
          <w:p w14:paraId="28EB8440" w14:textId="3285E497"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 xml:space="preserve">The </w:t>
            </w:r>
            <w:r w:rsidRPr="00FD526D">
              <w:rPr>
                <w:rFonts w:ascii="Verdana" w:hAnsi="Verdana"/>
                <w:sz w:val="16"/>
                <w:szCs w:val="16"/>
                <w:lang w:val="en-US"/>
              </w:rPr>
              <w:t>Secretary</w:t>
            </w:r>
            <w:r w:rsidRPr="0048788B">
              <w:rPr>
                <w:rFonts w:ascii="Verdana" w:hAnsi="Verdana"/>
                <w:sz w:val="16"/>
                <w:szCs w:val="16"/>
                <w:lang w:val="en-US"/>
              </w:rPr>
              <w:t xml:space="preserve"> of Health and the federal, state and municipal authorities in their </w:t>
            </w:r>
            <w:r>
              <w:rPr>
                <w:rFonts w:ascii="Verdana" w:hAnsi="Verdana"/>
                <w:sz w:val="16"/>
                <w:szCs w:val="16"/>
                <w:lang w:val="en-US"/>
              </w:rPr>
              <w:t>respective areas of authority</w:t>
            </w:r>
            <w:r w:rsidRPr="0048788B">
              <w:rPr>
                <w:rFonts w:ascii="Verdana" w:hAnsi="Verdana"/>
                <w:sz w:val="16"/>
                <w:szCs w:val="16"/>
                <w:lang w:val="en-US"/>
              </w:rPr>
              <w:t>, will coordinate to prevent the installation or building of shops, services and houses in the surrounding areas where any establishment that implies a serious risk to the health of the population.</w:t>
            </w:r>
          </w:p>
        </w:tc>
      </w:tr>
      <w:tr w:rsidR="000C36FE" w:rsidRPr="008C4AB4" w14:paraId="5B48B627" w14:textId="77777777" w:rsidTr="003B0EAD">
        <w:tc>
          <w:tcPr>
            <w:tcW w:w="4811" w:type="dxa"/>
            <w:shd w:val="clear" w:color="auto" w:fill="auto"/>
          </w:tcPr>
          <w:p w14:paraId="4070C22A" w14:textId="77777777" w:rsidR="000C36FE" w:rsidRPr="008C4AB4" w:rsidRDefault="000C36FE" w:rsidP="000C36FE">
            <w:pPr>
              <w:pStyle w:val="PlainText"/>
              <w:jc w:val="right"/>
              <w:rPr>
                <w:rFonts w:ascii="Verdana" w:eastAsia="MS Mincho" w:hAnsi="Verdana"/>
                <w:i/>
                <w:iCs/>
                <w:color w:val="0000FF"/>
                <w:sz w:val="16"/>
                <w:szCs w:val="16"/>
                <w:lang w:val="es-MX"/>
              </w:rPr>
            </w:pPr>
            <w:r w:rsidRPr="008C4AB4">
              <w:rPr>
                <w:rFonts w:ascii="Verdana" w:eastAsia="MS Mincho" w:hAnsi="Verdana"/>
                <w:i/>
                <w:iCs/>
                <w:color w:val="0000FF"/>
                <w:sz w:val="16"/>
                <w:szCs w:val="16"/>
                <w:lang w:val="es-MX"/>
              </w:rPr>
              <w:t>Artículo reformado DOF 27-05-1987, 14-06-1991</w:t>
            </w:r>
          </w:p>
        </w:tc>
        <w:tc>
          <w:tcPr>
            <w:tcW w:w="4811" w:type="dxa"/>
          </w:tcPr>
          <w:p w14:paraId="40D58B2B" w14:textId="4B618ECC" w:rsidR="000C36FE" w:rsidRPr="00FD526D" w:rsidRDefault="000C36FE" w:rsidP="000C36FE">
            <w:pPr>
              <w:pStyle w:val="PlainText"/>
              <w:jc w:val="right"/>
              <w:rPr>
                <w:rFonts w:ascii="Verdana" w:eastAsia="MS Mincho" w:hAnsi="Verdana"/>
                <w:i/>
                <w:iCs/>
                <w:color w:val="0000FF"/>
                <w:sz w:val="16"/>
                <w:szCs w:val="16"/>
                <w:lang w:val="en-US"/>
              </w:rPr>
            </w:pPr>
            <w:r w:rsidRPr="0048788B">
              <w:rPr>
                <w:rFonts w:ascii="Verdana" w:hAnsi="Verdana"/>
                <w:i/>
                <w:iCs/>
                <w:color w:val="0000FF"/>
                <w:sz w:val="16"/>
                <w:szCs w:val="16"/>
                <w:lang w:val="en-US"/>
              </w:rPr>
              <w:t xml:space="preserve">Article </w:t>
            </w:r>
            <w:r w:rsidRPr="00FD526D">
              <w:rPr>
                <w:rFonts w:ascii="Verdana" w:hAnsi="Verdana"/>
                <w:i/>
                <w:iCs/>
                <w:color w:val="0000FF"/>
                <w:sz w:val="16"/>
                <w:szCs w:val="16"/>
                <w:lang w:val="en-US"/>
              </w:rPr>
              <w:t>Reformed</w:t>
            </w:r>
            <w:r w:rsidRPr="0048788B">
              <w:rPr>
                <w:rFonts w:ascii="Verdana" w:hAnsi="Verdana"/>
                <w:i/>
                <w:iCs/>
                <w:color w:val="0000FF"/>
                <w:sz w:val="16"/>
                <w:szCs w:val="16"/>
                <w:lang w:val="en-US"/>
              </w:rPr>
              <w:t xml:space="preserve"> DOF </w:t>
            </w:r>
            <w:r>
              <w:rPr>
                <w:rFonts w:ascii="Verdana" w:hAnsi="Verdana"/>
                <w:i/>
                <w:iCs/>
                <w:color w:val="0000FF"/>
                <w:sz w:val="16"/>
                <w:szCs w:val="16"/>
                <w:lang w:val="en-US"/>
              </w:rPr>
              <w:t>27-05-1987</w:t>
            </w:r>
            <w:r w:rsidRPr="0048788B">
              <w:rPr>
                <w:rFonts w:ascii="Verdana" w:hAnsi="Verdana"/>
                <w:i/>
                <w:iCs/>
                <w:color w:val="0000FF"/>
                <w:sz w:val="16"/>
                <w:szCs w:val="16"/>
                <w:lang w:val="en-US"/>
              </w:rPr>
              <w:t xml:space="preserve">, </w:t>
            </w:r>
            <w:r>
              <w:rPr>
                <w:rFonts w:ascii="Verdana" w:hAnsi="Verdana"/>
                <w:i/>
                <w:iCs/>
                <w:color w:val="0000FF"/>
                <w:sz w:val="16"/>
                <w:szCs w:val="16"/>
                <w:lang w:val="en-US"/>
              </w:rPr>
              <w:t>14-06-1991</w:t>
            </w:r>
          </w:p>
        </w:tc>
      </w:tr>
      <w:tr w:rsidR="000C36FE" w:rsidRPr="008C4AB4" w14:paraId="663E78F4" w14:textId="77777777" w:rsidTr="003B0EAD">
        <w:tc>
          <w:tcPr>
            <w:tcW w:w="4811" w:type="dxa"/>
            <w:shd w:val="clear" w:color="auto" w:fill="auto"/>
          </w:tcPr>
          <w:p w14:paraId="0F80E597" w14:textId="77777777" w:rsidR="000C36FE" w:rsidRPr="008C4AB4" w:rsidRDefault="000C36FE" w:rsidP="000C36FE">
            <w:pPr>
              <w:pStyle w:val="PlainText"/>
              <w:jc w:val="both"/>
              <w:rPr>
                <w:rFonts w:ascii="Verdana" w:eastAsia="MS Mincho" w:hAnsi="Verdana" w:cs="Arial"/>
                <w:sz w:val="16"/>
                <w:szCs w:val="16"/>
              </w:rPr>
            </w:pPr>
          </w:p>
        </w:tc>
        <w:tc>
          <w:tcPr>
            <w:tcW w:w="4811" w:type="dxa"/>
          </w:tcPr>
          <w:p w14:paraId="5EF48927" w14:textId="0BCC07AA"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0C36FE" w:rsidRPr="000955D6" w14:paraId="26C543EA" w14:textId="77777777" w:rsidTr="003B0EAD">
        <w:tc>
          <w:tcPr>
            <w:tcW w:w="4811" w:type="dxa"/>
            <w:shd w:val="clear" w:color="auto" w:fill="auto"/>
          </w:tcPr>
          <w:p w14:paraId="05B3160A" w14:textId="77777777" w:rsidR="000C36FE" w:rsidRPr="008C4AB4" w:rsidRDefault="000C36FE" w:rsidP="000C36FE">
            <w:pPr>
              <w:pStyle w:val="PlainText"/>
              <w:jc w:val="both"/>
              <w:rPr>
                <w:rFonts w:ascii="Verdana" w:eastAsia="MS Mincho" w:hAnsi="Verdana" w:cs="Arial"/>
                <w:sz w:val="16"/>
                <w:szCs w:val="16"/>
              </w:rPr>
            </w:pPr>
            <w:bookmarkStart w:id="156" w:name="Artículo_127"/>
            <w:r w:rsidRPr="008C4AB4">
              <w:rPr>
                <w:rFonts w:ascii="Verdana" w:eastAsia="MS Mincho" w:hAnsi="Verdana" w:cs="Arial"/>
                <w:b/>
                <w:bCs/>
                <w:sz w:val="16"/>
                <w:szCs w:val="16"/>
              </w:rPr>
              <w:t>Artículo 127</w:t>
            </w:r>
            <w:bookmarkEnd w:id="156"/>
            <w:r w:rsidRPr="008C4AB4">
              <w:rPr>
                <w:rFonts w:ascii="Verdana" w:eastAsia="MS Mincho" w:hAnsi="Verdana" w:cs="Arial"/>
                <w:sz w:val="16"/>
                <w:szCs w:val="16"/>
              </w:rPr>
              <w:t>.- Sin perjuicio de lo que establecen la ley Federal del Trabajo y sus reglamentos, en relación con labores peligrosas e insalubres, el cuerpo humano sólo podrá ser expuesto a radiaciones dentro de los máximos permisibles que establezca la Secretaría de Salud, incluyendo sus aplicaciones para la investigación médica, de diagnóstico y terapéutica.</w:t>
            </w:r>
          </w:p>
        </w:tc>
        <w:tc>
          <w:tcPr>
            <w:tcW w:w="4811" w:type="dxa"/>
          </w:tcPr>
          <w:p w14:paraId="4261389A" w14:textId="5288FF5A" w:rsidR="000C36FE" w:rsidRPr="00FD526D" w:rsidRDefault="000C36FE" w:rsidP="000C36FE">
            <w:pPr>
              <w:pStyle w:val="PlainText"/>
              <w:jc w:val="both"/>
              <w:rPr>
                <w:rFonts w:ascii="Verdana" w:eastAsia="MS Mincho" w:hAnsi="Verdana" w:cs="Arial"/>
                <w:b/>
                <w:bCs/>
                <w:sz w:val="16"/>
                <w:szCs w:val="16"/>
                <w:lang w:val="en-US"/>
              </w:rPr>
            </w:pPr>
            <w:r w:rsidRPr="0048788B">
              <w:rPr>
                <w:rFonts w:ascii="Verdana" w:hAnsi="Verdana"/>
                <w:b/>
                <w:bCs/>
                <w:sz w:val="16"/>
                <w:szCs w:val="16"/>
                <w:lang w:val="en-US"/>
              </w:rPr>
              <w:t>Article</w:t>
            </w:r>
            <w:r w:rsidRPr="0048788B">
              <w:rPr>
                <w:rFonts w:ascii="Verdana" w:hAnsi="Verdana"/>
                <w:sz w:val="16"/>
                <w:szCs w:val="16"/>
                <w:lang w:val="en-US"/>
              </w:rPr>
              <w:t xml:space="preserve"> </w:t>
            </w:r>
            <w:r w:rsidRPr="003A2E3A">
              <w:rPr>
                <w:rFonts w:ascii="Verdana" w:hAnsi="Verdana"/>
                <w:b/>
                <w:bCs/>
                <w:sz w:val="16"/>
                <w:szCs w:val="16"/>
                <w:lang w:val="en-US"/>
              </w:rPr>
              <w:t>127.-</w:t>
            </w:r>
            <w:r w:rsidRPr="0048788B">
              <w:rPr>
                <w:rFonts w:ascii="Verdana" w:hAnsi="Verdana"/>
                <w:sz w:val="16"/>
                <w:szCs w:val="16"/>
                <w:lang w:val="en-US"/>
              </w:rPr>
              <w:t xml:space="preserve"> Without prejudice to what is established by the Federal Labor Law and its regulations, in relation to dangerous and unhealthy work, the human body may only be exposed to radiation within the maximum permissible limits established by the </w:t>
            </w:r>
            <w:r w:rsidRPr="00FD526D">
              <w:rPr>
                <w:rFonts w:ascii="Verdana" w:hAnsi="Verdana"/>
                <w:sz w:val="16"/>
                <w:szCs w:val="16"/>
                <w:lang w:val="en-US"/>
              </w:rPr>
              <w:t>Secretary</w:t>
            </w:r>
            <w:r w:rsidRPr="0048788B">
              <w:rPr>
                <w:rFonts w:ascii="Verdana" w:hAnsi="Verdana"/>
                <w:sz w:val="16"/>
                <w:szCs w:val="16"/>
                <w:lang w:val="en-US"/>
              </w:rPr>
              <w:t xml:space="preserve"> of Health, including its applications for medical, diagnostic and therapeutic research.</w:t>
            </w:r>
          </w:p>
        </w:tc>
      </w:tr>
      <w:tr w:rsidR="000C36FE" w:rsidRPr="008C4AB4" w14:paraId="54C3CB75" w14:textId="77777777" w:rsidTr="003B0EAD">
        <w:tc>
          <w:tcPr>
            <w:tcW w:w="4811" w:type="dxa"/>
            <w:shd w:val="clear" w:color="auto" w:fill="auto"/>
          </w:tcPr>
          <w:p w14:paraId="78CB24EC" w14:textId="77777777" w:rsidR="000C36FE" w:rsidRPr="008C4AB4" w:rsidRDefault="000C36FE" w:rsidP="000C36FE">
            <w:pPr>
              <w:pStyle w:val="PlainText"/>
              <w:jc w:val="right"/>
              <w:rPr>
                <w:rFonts w:ascii="Verdana" w:eastAsia="MS Mincho" w:hAnsi="Verdana"/>
                <w:i/>
                <w:iCs/>
                <w:color w:val="0000FF"/>
                <w:sz w:val="16"/>
                <w:szCs w:val="16"/>
                <w:lang w:val="es-MX"/>
              </w:rPr>
            </w:pPr>
            <w:r w:rsidRPr="008C4AB4">
              <w:rPr>
                <w:rFonts w:ascii="Verdana" w:eastAsia="MS Mincho" w:hAnsi="Verdana"/>
                <w:i/>
                <w:iCs/>
                <w:color w:val="0000FF"/>
                <w:sz w:val="16"/>
                <w:szCs w:val="16"/>
                <w:lang w:val="es-MX"/>
              </w:rPr>
              <w:t>Artículo reformado DOF 27-05-1987</w:t>
            </w:r>
          </w:p>
        </w:tc>
        <w:tc>
          <w:tcPr>
            <w:tcW w:w="4811" w:type="dxa"/>
          </w:tcPr>
          <w:p w14:paraId="2454656D" w14:textId="1114324D" w:rsidR="000C36FE" w:rsidRPr="00FD526D" w:rsidRDefault="000C36FE" w:rsidP="000C36FE">
            <w:pPr>
              <w:pStyle w:val="PlainText"/>
              <w:jc w:val="right"/>
              <w:rPr>
                <w:rFonts w:ascii="Verdana" w:eastAsia="MS Mincho" w:hAnsi="Verdana"/>
                <w:i/>
                <w:iCs/>
                <w:color w:val="0000FF"/>
                <w:sz w:val="16"/>
                <w:szCs w:val="16"/>
                <w:lang w:val="en-US"/>
              </w:rPr>
            </w:pPr>
            <w:r w:rsidRPr="0048788B">
              <w:rPr>
                <w:rFonts w:ascii="Verdana" w:hAnsi="Verdana"/>
                <w:i/>
                <w:iCs/>
                <w:color w:val="0000FF"/>
                <w:sz w:val="16"/>
                <w:szCs w:val="16"/>
                <w:lang w:val="en-US"/>
              </w:rPr>
              <w:t xml:space="preserve">Article </w:t>
            </w:r>
            <w:r w:rsidRPr="00FD526D">
              <w:rPr>
                <w:rFonts w:ascii="Verdana" w:hAnsi="Verdana"/>
                <w:i/>
                <w:iCs/>
                <w:color w:val="0000FF"/>
                <w:sz w:val="16"/>
                <w:szCs w:val="16"/>
                <w:lang w:val="en-US"/>
              </w:rPr>
              <w:t>Reformed</w:t>
            </w:r>
            <w:r w:rsidRPr="0048788B">
              <w:rPr>
                <w:rFonts w:ascii="Verdana" w:hAnsi="Verdana"/>
                <w:i/>
                <w:iCs/>
                <w:color w:val="0000FF"/>
                <w:sz w:val="16"/>
                <w:szCs w:val="16"/>
                <w:lang w:val="en-US"/>
              </w:rPr>
              <w:t xml:space="preserve"> DOF </w:t>
            </w:r>
            <w:r>
              <w:rPr>
                <w:rFonts w:ascii="Verdana" w:hAnsi="Verdana"/>
                <w:i/>
                <w:iCs/>
                <w:color w:val="0000FF"/>
                <w:sz w:val="16"/>
                <w:szCs w:val="16"/>
                <w:lang w:val="en-US"/>
              </w:rPr>
              <w:t>27-05-1987</w:t>
            </w:r>
          </w:p>
        </w:tc>
      </w:tr>
      <w:tr w:rsidR="000C36FE" w:rsidRPr="008C4AB4" w14:paraId="26306517" w14:textId="77777777" w:rsidTr="003B0EAD">
        <w:tc>
          <w:tcPr>
            <w:tcW w:w="4811" w:type="dxa"/>
            <w:shd w:val="clear" w:color="auto" w:fill="auto"/>
          </w:tcPr>
          <w:p w14:paraId="76611E91" w14:textId="77777777" w:rsidR="000C36FE" w:rsidRPr="008C4AB4" w:rsidRDefault="000C36FE" w:rsidP="000C36FE">
            <w:pPr>
              <w:pStyle w:val="PlainText"/>
              <w:jc w:val="both"/>
              <w:rPr>
                <w:rFonts w:ascii="Verdana" w:eastAsia="MS Mincho" w:hAnsi="Verdana" w:cs="Arial"/>
                <w:sz w:val="16"/>
                <w:szCs w:val="16"/>
              </w:rPr>
            </w:pPr>
          </w:p>
        </w:tc>
        <w:tc>
          <w:tcPr>
            <w:tcW w:w="4811" w:type="dxa"/>
          </w:tcPr>
          <w:p w14:paraId="06DEA36E" w14:textId="3EBAA52D"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0C36FE" w:rsidRPr="008C4AB4" w14:paraId="58191823" w14:textId="77777777" w:rsidTr="003B0EAD">
        <w:tc>
          <w:tcPr>
            <w:tcW w:w="4811" w:type="dxa"/>
            <w:shd w:val="clear" w:color="auto" w:fill="auto"/>
          </w:tcPr>
          <w:p w14:paraId="29A2EAB0" w14:textId="77777777" w:rsidR="000C36FE" w:rsidRPr="008C4AB4" w:rsidRDefault="000C36FE" w:rsidP="000C36FE">
            <w:pPr>
              <w:pStyle w:val="PlainText"/>
              <w:jc w:val="center"/>
              <w:rPr>
                <w:rFonts w:ascii="Verdana" w:eastAsia="MS Mincho" w:hAnsi="Verdana" w:cs="Arial"/>
                <w:b/>
                <w:bCs/>
                <w:sz w:val="16"/>
                <w:szCs w:val="16"/>
              </w:rPr>
            </w:pPr>
            <w:bookmarkStart w:id="157" w:name="_Hlk74751768"/>
            <w:r w:rsidRPr="008C4AB4">
              <w:rPr>
                <w:rFonts w:ascii="Verdana" w:eastAsia="MS Mincho" w:hAnsi="Verdana" w:cs="Arial"/>
                <w:b/>
                <w:bCs/>
                <w:sz w:val="16"/>
                <w:szCs w:val="16"/>
              </w:rPr>
              <w:t>CAPITULO V</w:t>
            </w:r>
          </w:p>
        </w:tc>
        <w:tc>
          <w:tcPr>
            <w:tcW w:w="4811" w:type="dxa"/>
          </w:tcPr>
          <w:p w14:paraId="6A1238C7" w14:textId="195F97A7" w:rsidR="000C36FE" w:rsidRPr="00FD526D" w:rsidRDefault="000C36FE" w:rsidP="000C36FE">
            <w:pPr>
              <w:pStyle w:val="PlainText"/>
              <w:jc w:val="center"/>
              <w:rPr>
                <w:rFonts w:ascii="Verdana" w:eastAsia="MS Mincho" w:hAnsi="Verdana" w:cs="Arial"/>
                <w:b/>
                <w:bCs/>
                <w:sz w:val="16"/>
                <w:szCs w:val="16"/>
                <w:lang w:val="en-US"/>
              </w:rPr>
            </w:pPr>
            <w:r w:rsidRPr="0048788B">
              <w:rPr>
                <w:rFonts w:ascii="Verdana" w:hAnsi="Verdana"/>
                <w:b/>
                <w:bCs/>
                <w:sz w:val="16"/>
                <w:szCs w:val="16"/>
                <w:lang w:val="en-US"/>
              </w:rPr>
              <w:t>CHAPTER V</w:t>
            </w:r>
          </w:p>
        </w:tc>
      </w:tr>
      <w:tr w:rsidR="000C36FE" w:rsidRPr="008C4AB4" w14:paraId="0A828668" w14:textId="77777777" w:rsidTr="003B0EAD">
        <w:tc>
          <w:tcPr>
            <w:tcW w:w="4811" w:type="dxa"/>
            <w:shd w:val="clear" w:color="auto" w:fill="auto"/>
          </w:tcPr>
          <w:p w14:paraId="55BFDB7E" w14:textId="77777777" w:rsidR="000C36FE" w:rsidRPr="008C4AB4" w:rsidRDefault="000C36FE" w:rsidP="000C36FE">
            <w:pPr>
              <w:pStyle w:val="PlainText"/>
              <w:jc w:val="center"/>
              <w:rPr>
                <w:rFonts w:ascii="Verdana" w:eastAsia="MS Mincho" w:hAnsi="Verdana" w:cs="Arial"/>
                <w:b/>
                <w:bCs/>
                <w:sz w:val="16"/>
                <w:szCs w:val="16"/>
              </w:rPr>
            </w:pPr>
            <w:r w:rsidRPr="008C4AB4">
              <w:rPr>
                <w:rFonts w:ascii="Verdana" w:eastAsia="MS Mincho" w:hAnsi="Verdana" w:cs="Arial"/>
                <w:b/>
                <w:bCs/>
                <w:sz w:val="16"/>
                <w:szCs w:val="16"/>
              </w:rPr>
              <w:t>Salud Ocupacional</w:t>
            </w:r>
          </w:p>
        </w:tc>
        <w:tc>
          <w:tcPr>
            <w:tcW w:w="4811" w:type="dxa"/>
          </w:tcPr>
          <w:p w14:paraId="3C545660" w14:textId="03498F27" w:rsidR="000C36FE" w:rsidRPr="00FD526D" w:rsidRDefault="000C36FE" w:rsidP="000C36FE">
            <w:pPr>
              <w:pStyle w:val="PlainText"/>
              <w:jc w:val="center"/>
              <w:rPr>
                <w:rFonts w:ascii="Verdana" w:eastAsia="MS Mincho" w:hAnsi="Verdana" w:cs="Arial"/>
                <w:b/>
                <w:bCs/>
                <w:sz w:val="16"/>
                <w:szCs w:val="16"/>
                <w:lang w:val="en-US"/>
              </w:rPr>
            </w:pPr>
            <w:r w:rsidRPr="0048788B">
              <w:rPr>
                <w:rFonts w:ascii="Verdana" w:hAnsi="Verdana"/>
                <w:b/>
                <w:bCs/>
                <w:sz w:val="16"/>
                <w:szCs w:val="16"/>
                <w:lang w:val="en-US"/>
              </w:rPr>
              <w:t>Occupational health</w:t>
            </w:r>
          </w:p>
        </w:tc>
      </w:tr>
      <w:tr w:rsidR="000C36FE" w:rsidRPr="008C4AB4" w14:paraId="35EE78CF" w14:textId="77777777" w:rsidTr="003B0EAD">
        <w:tc>
          <w:tcPr>
            <w:tcW w:w="4811" w:type="dxa"/>
            <w:shd w:val="clear" w:color="auto" w:fill="auto"/>
          </w:tcPr>
          <w:p w14:paraId="4C6AFBFA" w14:textId="77777777" w:rsidR="000C36FE" w:rsidRPr="008C4AB4" w:rsidRDefault="000C36FE" w:rsidP="000C36FE">
            <w:pPr>
              <w:pStyle w:val="PlainText"/>
              <w:jc w:val="both"/>
              <w:rPr>
                <w:rFonts w:ascii="Verdana" w:eastAsia="MS Mincho" w:hAnsi="Verdana" w:cs="Arial"/>
                <w:sz w:val="16"/>
                <w:szCs w:val="16"/>
              </w:rPr>
            </w:pPr>
          </w:p>
        </w:tc>
        <w:tc>
          <w:tcPr>
            <w:tcW w:w="4811" w:type="dxa"/>
          </w:tcPr>
          <w:p w14:paraId="3F518880" w14:textId="38058876"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0C36FE" w:rsidRPr="000955D6" w14:paraId="4BFDCC36" w14:textId="77777777" w:rsidTr="003B0EAD">
        <w:tc>
          <w:tcPr>
            <w:tcW w:w="4811" w:type="dxa"/>
            <w:shd w:val="clear" w:color="auto" w:fill="auto"/>
          </w:tcPr>
          <w:p w14:paraId="189D5CAB" w14:textId="77777777" w:rsidR="000C36FE" w:rsidRPr="008C4AB4" w:rsidRDefault="000C36FE" w:rsidP="000C36FE">
            <w:pPr>
              <w:pStyle w:val="PlainText"/>
              <w:jc w:val="both"/>
              <w:rPr>
                <w:rFonts w:ascii="Verdana" w:eastAsia="MS Mincho" w:hAnsi="Verdana" w:cs="Arial"/>
                <w:sz w:val="16"/>
                <w:szCs w:val="16"/>
              </w:rPr>
            </w:pPr>
            <w:bookmarkStart w:id="158" w:name="Artículo_128"/>
            <w:r w:rsidRPr="008C4AB4">
              <w:rPr>
                <w:rFonts w:ascii="Verdana" w:eastAsia="MS Mincho" w:hAnsi="Verdana" w:cs="Arial"/>
                <w:b/>
                <w:bCs/>
                <w:sz w:val="16"/>
                <w:szCs w:val="16"/>
              </w:rPr>
              <w:t>Artículo 128</w:t>
            </w:r>
            <w:bookmarkEnd w:id="158"/>
            <w:r w:rsidRPr="008C4AB4">
              <w:rPr>
                <w:rFonts w:ascii="Verdana" w:eastAsia="MS Mincho" w:hAnsi="Verdana" w:cs="Arial"/>
                <w:sz w:val="16"/>
                <w:szCs w:val="16"/>
              </w:rPr>
              <w:t>.- El trabajo o las actividades sean comerciales, industriales, profesionales o de otra índole, se ajustarán, por lo que a la protección de la salud se refiere, a las normas que al efecto dicten las autoridades sanitarias, de conformidad con esta Ley y demás disposiciones legales sobre salud ocupacional.</w:t>
            </w:r>
          </w:p>
        </w:tc>
        <w:tc>
          <w:tcPr>
            <w:tcW w:w="4811" w:type="dxa"/>
          </w:tcPr>
          <w:p w14:paraId="67F8B9D3" w14:textId="6040D5DA" w:rsidR="000C36FE" w:rsidRPr="00FD526D" w:rsidRDefault="000C36FE" w:rsidP="000C36FE">
            <w:pPr>
              <w:pStyle w:val="PlainText"/>
              <w:jc w:val="both"/>
              <w:rPr>
                <w:rFonts w:ascii="Verdana" w:eastAsia="MS Mincho" w:hAnsi="Verdana" w:cs="Arial"/>
                <w:b/>
                <w:bCs/>
                <w:sz w:val="16"/>
                <w:szCs w:val="16"/>
                <w:lang w:val="en-US"/>
              </w:rPr>
            </w:pPr>
            <w:r w:rsidRPr="0048788B">
              <w:rPr>
                <w:rFonts w:ascii="Verdana" w:hAnsi="Verdana"/>
                <w:b/>
                <w:bCs/>
                <w:sz w:val="16"/>
                <w:szCs w:val="16"/>
                <w:lang w:val="en-US"/>
              </w:rPr>
              <w:t>Article</w:t>
            </w:r>
            <w:r w:rsidRPr="0048788B">
              <w:rPr>
                <w:rFonts w:ascii="Verdana" w:hAnsi="Verdana"/>
                <w:sz w:val="16"/>
                <w:szCs w:val="16"/>
                <w:lang w:val="en-US"/>
              </w:rPr>
              <w:t xml:space="preserve"> </w:t>
            </w:r>
            <w:r w:rsidRPr="003A2E3A">
              <w:rPr>
                <w:rFonts w:ascii="Verdana" w:hAnsi="Verdana"/>
                <w:b/>
                <w:bCs/>
                <w:sz w:val="16"/>
                <w:szCs w:val="16"/>
                <w:lang w:val="en-US"/>
              </w:rPr>
              <w:t>128.-</w:t>
            </w:r>
            <w:r w:rsidRPr="0048788B">
              <w:rPr>
                <w:rFonts w:ascii="Verdana" w:hAnsi="Verdana"/>
                <w:sz w:val="16"/>
                <w:szCs w:val="16"/>
                <w:lang w:val="en-US"/>
              </w:rPr>
              <w:t xml:space="preserve"> Work or activities, be they commercial, industrial, professional or of another nature, will be adjusted, as far as the protection of health is concerned, to the </w:t>
            </w:r>
            <w:r>
              <w:rPr>
                <w:rFonts w:ascii="Verdana" w:hAnsi="Verdana"/>
                <w:sz w:val="16"/>
                <w:szCs w:val="16"/>
                <w:lang w:val="en-US"/>
              </w:rPr>
              <w:t>standards</w:t>
            </w:r>
            <w:r w:rsidRPr="0048788B">
              <w:rPr>
                <w:rFonts w:ascii="Verdana" w:hAnsi="Verdana"/>
                <w:sz w:val="16"/>
                <w:szCs w:val="16"/>
                <w:lang w:val="en-US"/>
              </w:rPr>
              <w:t xml:space="preserve"> that the health authorities dictate for this purpose, in accordance with this Law and other legal provisions on occupational health.</w:t>
            </w:r>
          </w:p>
        </w:tc>
      </w:tr>
      <w:tr w:rsidR="000C36FE" w:rsidRPr="000955D6" w14:paraId="30BE8232" w14:textId="77777777" w:rsidTr="003B0EAD">
        <w:tc>
          <w:tcPr>
            <w:tcW w:w="4811" w:type="dxa"/>
            <w:shd w:val="clear" w:color="auto" w:fill="auto"/>
          </w:tcPr>
          <w:p w14:paraId="6290176B" w14:textId="77777777" w:rsidR="000C36FE" w:rsidRPr="00F65811" w:rsidRDefault="000C36FE" w:rsidP="000C36FE">
            <w:pPr>
              <w:pStyle w:val="PlainText"/>
              <w:jc w:val="both"/>
              <w:rPr>
                <w:rFonts w:ascii="Verdana" w:eastAsia="MS Mincho" w:hAnsi="Verdana" w:cs="Arial"/>
                <w:sz w:val="16"/>
                <w:szCs w:val="16"/>
                <w:lang w:val="en-US"/>
              </w:rPr>
            </w:pPr>
          </w:p>
        </w:tc>
        <w:tc>
          <w:tcPr>
            <w:tcW w:w="4811" w:type="dxa"/>
          </w:tcPr>
          <w:p w14:paraId="4CDF61FA" w14:textId="04C8141C"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0C36FE" w:rsidRPr="000955D6" w14:paraId="5E4118E0" w14:textId="77777777" w:rsidTr="003B0EAD">
        <w:tc>
          <w:tcPr>
            <w:tcW w:w="4811" w:type="dxa"/>
            <w:shd w:val="clear" w:color="auto" w:fill="auto"/>
          </w:tcPr>
          <w:p w14:paraId="179591DB" w14:textId="77777777" w:rsidR="000C36FE" w:rsidRPr="008C4AB4" w:rsidRDefault="000C36FE" w:rsidP="000C36FE">
            <w:pPr>
              <w:pStyle w:val="PlainText"/>
              <w:jc w:val="both"/>
              <w:rPr>
                <w:rFonts w:ascii="Verdana" w:eastAsia="MS Mincho" w:hAnsi="Verdana" w:cs="Arial"/>
                <w:sz w:val="16"/>
                <w:szCs w:val="16"/>
              </w:rPr>
            </w:pPr>
            <w:r w:rsidRPr="008C4AB4">
              <w:rPr>
                <w:rFonts w:ascii="Verdana" w:eastAsia="MS Mincho" w:hAnsi="Verdana" w:cs="Arial"/>
                <w:sz w:val="16"/>
                <w:szCs w:val="16"/>
              </w:rPr>
              <w:t>Cuando dicho trabajo y actividades se realicen en centros de trabajo cuyas relaciones laborales estén sujetas al apartado "A" del artículo 123 constitucional, las autoridades sanitarias se coordinarán con las laborales para la expedición de las normas respectivas.</w:t>
            </w:r>
          </w:p>
        </w:tc>
        <w:tc>
          <w:tcPr>
            <w:tcW w:w="4811" w:type="dxa"/>
          </w:tcPr>
          <w:p w14:paraId="6009424B" w14:textId="6E2C1DB6"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When such work and activities are carried out in workplaces where labor relations are subject to the "A" section of the to Article 123 of the Constitution, health authorities will</w:t>
            </w:r>
            <w:r>
              <w:rPr>
                <w:rFonts w:ascii="Verdana" w:hAnsi="Verdana"/>
                <w:sz w:val="16"/>
                <w:szCs w:val="16"/>
                <w:lang w:val="en-US"/>
              </w:rPr>
              <w:t xml:space="preserve"> </w:t>
            </w:r>
            <w:r w:rsidRPr="0048788B">
              <w:rPr>
                <w:rFonts w:ascii="Verdana" w:hAnsi="Verdana"/>
                <w:sz w:val="16"/>
                <w:szCs w:val="16"/>
                <w:lang w:val="en-US"/>
              </w:rPr>
              <w:t>coordinate with labor</w:t>
            </w:r>
            <w:r>
              <w:rPr>
                <w:rFonts w:ascii="Verdana" w:hAnsi="Verdana"/>
                <w:sz w:val="16"/>
                <w:szCs w:val="16"/>
                <w:lang w:val="en-US"/>
              </w:rPr>
              <w:t xml:space="preserve"> authorities</w:t>
            </w:r>
            <w:r w:rsidRPr="0048788B">
              <w:rPr>
                <w:rFonts w:ascii="Verdana" w:hAnsi="Verdana"/>
                <w:sz w:val="16"/>
                <w:szCs w:val="16"/>
                <w:lang w:val="en-US"/>
              </w:rPr>
              <w:t xml:space="preserve"> for issuing the respective standards.</w:t>
            </w:r>
          </w:p>
        </w:tc>
      </w:tr>
      <w:bookmarkEnd w:id="157"/>
      <w:tr w:rsidR="000C36FE" w:rsidRPr="000955D6" w14:paraId="76EE561E" w14:textId="77777777" w:rsidTr="003B0EAD">
        <w:tc>
          <w:tcPr>
            <w:tcW w:w="4811" w:type="dxa"/>
            <w:shd w:val="clear" w:color="auto" w:fill="auto"/>
          </w:tcPr>
          <w:p w14:paraId="02643D38" w14:textId="77777777" w:rsidR="000C36FE" w:rsidRPr="00F65811" w:rsidRDefault="000C36FE" w:rsidP="000C36FE">
            <w:pPr>
              <w:pStyle w:val="PlainText"/>
              <w:jc w:val="both"/>
              <w:rPr>
                <w:rFonts w:ascii="Verdana" w:eastAsia="MS Mincho" w:hAnsi="Verdana" w:cs="Arial"/>
                <w:sz w:val="16"/>
                <w:szCs w:val="16"/>
                <w:lang w:val="en-US"/>
              </w:rPr>
            </w:pPr>
          </w:p>
        </w:tc>
        <w:tc>
          <w:tcPr>
            <w:tcW w:w="4811" w:type="dxa"/>
          </w:tcPr>
          <w:p w14:paraId="5A8D39C6" w14:textId="54A4482D"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0C36FE" w:rsidRPr="000955D6" w14:paraId="65625FA1" w14:textId="77777777" w:rsidTr="003B0EAD">
        <w:tc>
          <w:tcPr>
            <w:tcW w:w="4811" w:type="dxa"/>
            <w:shd w:val="clear" w:color="auto" w:fill="auto"/>
          </w:tcPr>
          <w:p w14:paraId="306AB10A" w14:textId="77777777" w:rsidR="000C36FE" w:rsidRPr="008C4AB4" w:rsidRDefault="000C36FE" w:rsidP="000C36FE">
            <w:pPr>
              <w:pStyle w:val="PlainText"/>
              <w:jc w:val="both"/>
              <w:rPr>
                <w:rFonts w:ascii="Verdana" w:eastAsia="MS Mincho" w:hAnsi="Verdana" w:cs="Arial"/>
                <w:sz w:val="16"/>
                <w:szCs w:val="16"/>
              </w:rPr>
            </w:pPr>
            <w:bookmarkStart w:id="159" w:name="Artículo_129"/>
            <w:r w:rsidRPr="008C4AB4">
              <w:rPr>
                <w:rFonts w:ascii="Verdana" w:eastAsia="MS Mincho" w:hAnsi="Verdana" w:cs="Arial"/>
                <w:b/>
                <w:bCs/>
                <w:sz w:val="16"/>
                <w:szCs w:val="16"/>
              </w:rPr>
              <w:t>Artículo 129</w:t>
            </w:r>
            <w:bookmarkEnd w:id="159"/>
            <w:r w:rsidRPr="008C4AB4">
              <w:rPr>
                <w:rFonts w:ascii="Verdana" w:eastAsia="MS Mincho" w:hAnsi="Verdana" w:cs="Arial"/>
                <w:sz w:val="16"/>
                <w:szCs w:val="16"/>
              </w:rPr>
              <w:t>.- Para los efectos del artículo anterior, la Secretaría de Salud tendrá a su cargo:</w:t>
            </w:r>
          </w:p>
        </w:tc>
        <w:tc>
          <w:tcPr>
            <w:tcW w:w="4811" w:type="dxa"/>
          </w:tcPr>
          <w:p w14:paraId="08169518" w14:textId="77043DC0" w:rsidR="000C36FE" w:rsidRPr="00FD526D" w:rsidRDefault="000C36FE" w:rsidP="000C36FE">
            <w:pPr>
              <w:pStyle w:val="PlainText"/>
              <w:jc w:val="both"/>
              <w:rPr>
                <w:rFonts w:ascii="Verdana" w:eastAsia="MS Mincho" w:hAnsi="Verdana" w:cs="Arial"/>
                <w:b/>
                <w:bCs/>
                <w:sz w:val="16"/>
                <w:szCs w:val="16"/>
                <w:lang w:val="en-US"/>
              </w:rPr>
            </w:pPr>
            <w:r w:rsidRPr="0048788B">
              <w:rPr>
                <w:rFonts w:ascii="Verdana" w:hAnsi="Verdana"/>
                <w:b/>
                <w:bCs/>
                <w:sz w:val="16"/>
                <w:szCs w:val="16"/>
                <w:lang w:val="en-US"/>
              </w:rPr>
              <w:t>Article 129</w:t>
            </w:r>
            <w:r w:rsidRPr="0048788B">
              <w:rPr>
                <w:rFonts w:ascii="Verdana" w:hAnsi="Verdana"/>
                <w:sz w:val="16"/>
                <w:szCs w:val="16"/>
                <w:lang w:val="en-US"/>
              </w:rPr>
              <w:t xml:space="preserve">.- For the purposes of the </w:t>
            </w:r>
            <w:r w:rsidRPr="00FD526D">
              <w:rPr>
                <w:rFonts w:ascii="Verdana" w:hAnsi="Verdana"/>
                <w:sz w:val="16"/>
                <w:szCs w:val="16"/>
                <w:lang w:val="en-US"/>
              </w:rPr>
              <w:t>preceding</w:t>
            </w:r>
            <w:r w:rsidRPr="0048788B">
              <w:rPr>
                <w:rFonts w:ascii="Verdana" w:hAnsi="Verdana"/>
                <w:sz w:val="16"/>
                <w:szCs w:val="16"/>
                <w:lang w:val="en-US"/>
              </w:rPr>
              <w:t xml:space="preserve"> Article, the </w:t>
            </w:r>
            <w:r w:rsidRPr="00FD526D">
              <w:rPr>
                <w:rFonts w:ascii="Verdana" w:hAnsi="Verdana"/>
                <w:sz w:val="16"/>
                <w:szCs w:val="16"/>
                <w:lang w:val="en-US"/>
              </w:rPr>
              <w:t>Secretary</w:t>
            </w:r>
            <w:r w:rsidRPr="0048788B">
              <w:rPr>
                <w:rFonts w:ascii="Verdana" w:hAnsi="Verdana"/>
                <w:sz w:val="16"/>
                <w:szCs w:val="16"/>
                <w:lang w:val="en-US"/>
              </w:rPr>
              <w:t xml:space="preserve"> of Health will be responsible </w:t>
            </w:r>
            <w:r>
              <w:rPr>
                <w:rFonts w:ascii="Verdana" w:hAnsi="Verdana"/>
                <w:sz w:val="16"/>
                <w:szCs w:val="16"/>
                <w:lang w:val="en-US"/>
              </w:rPr>
              <w:t>to</w:t>
            </w:r>
            <w:r w:rsidRPr="0048788B">
              <w:rPr>
                <w:rFonts w:ascii="Verdana" w:hAnsi="Verdana"/>
                <w:sz w:val="16"/>
                <w:szCs w:val="16"/>
                <w:lang w:val="en-US"/>
              </w:rPr>
              <w:t>:</w:t>
            </w:r>
          </w:p>
        </w:tc>
      </w:tr>
      <w:tr w:rsidR="000C36FE" w:rsidRPr="008C4AB4" w14:paraId="39A9B8E0" w14:textId="77777777" w:rsidTr="003B0EAD">
        <w:tc>
          <w:tcPr>
            <w:tcW w:w="4811" w:type="dxa"/>
            <w:shd w:val="clear" w:color="auto" w:fill="auto"/>
          </w:tcPr>
          <w:p w14:paraId="09FBA03F" w14:textId="77777777" w:rsidR="000C36FE" w:rsidRPr="008C4AB4" w:rsidRDefault="000C36FE" w:rsidP="000C36FE">
            <w:pPr>
              <w:pStyle w:val="PlainText"/>
              <w:jc w:val="right"/>
              <w:rPr>
                <w:rFonts w:ascii="Verdana" w:eastAsia="MS Mincho" w:hAnsi="Verdana"/>
                <w:i/>
                <w:iCs/>
                <w:color w:val="0000FF"/>
                <w:sz w:val="16"/>
                <w:szCs w:val="16"/>
                <w:lang w:val="es-MX"/>
              </w:rPr>
            </w:pPr>
            <w:r w:rsidRPr="008C4AB4">
              <w:rPr>
                <w:rFonts w:ascii="Verdana" w:eastAsia="MS Mincho" w:hAnsi="Verdana"/>
                <w:i/>
                <w:iCs/>
                <w:color w:val="0000FF"/>
                <w:sz w:val="16"/>
                <w:szCs w:val="16"/>
                <w:lang w:val="es-MX"/>
              </w:rPr>
              <w:t>Párrafo reformado DOF 27-05-1987</w:t>
            </w:r>
          </w:p>
        </w:tc>
        <w:tc>
          <w:tcPr>
            <w:tcW w:w="4811" w:type="dxa"/>
          </w:tcPr>
          <w:p w14:paraId="153F54ED" w14:textId="2C047559" w:rsidR="000C36FE" w:rsidRPr="00FD526D" w:rsidRDefault="000C36FE" w:rsidP="000C36FE">
            <w:pPr>
              <w:pStyle w:val="PlainText"/>
              <w:jc w:val="right"/>
              <w:rPr>
                <w:rFonts w:ascii="Verdana" w:eastAsia="MS Mincho" w:hAnsi="Verdana"/>
                <w:i/>
                <w:iCs/>
                <w:color w:val="0000FF"/>
                <w:sz w:val="16"/>
                <w:szCs w:val="16"/>
                <w:lang w:val="en-US"/>
              </w:rPr>
            </w:pPr>
            <w:r w:rsidRPr="00FD526D">
              <w:rPr>
                <w:rFonts w:ascii="Verdana" w:hAnsi="Verdana"/>
                <w:i/>
                <w:iCs/>
                <w:color w:val="0000FF"/>
                <w:sz w:val="16"/>
                <w:szCs w:val="16"/>
                <w:lang w:val="en-US"/>
              </w:rPr>
              <w:t>Paragraph reformed</w:t>
            </w:r>
            <w:r w:rsidRPr="0048788B">
              <w:rPr>
                <w:rFonts w:ascii="Verdana" w:hAnsi="Verdana"/>
                <w:i/>
                <w:iCs/>
                <w:color w:val="0000FF"/>
                <w:sz w:val="16"/>
                <w:szCs w:val="16"/>
                <w:lang w:val="en-US"/>
              </w:rPr>
              <w:t xml:space="preserve"> DOF </w:t>
            </w:r>
            <w:r>
              <w:rPr>
                <w:rFonts w:ascii="Verdana" w:hAnsi="Verdana"/>
                <w:i/>
                <w:iCs/>
                <w:color w:val="0000FF"/>
                <w:sz w:val="16"/>
                <w:szCs w:val="16"/>
                <w:lang w:val="en-US"/>
              </w:rPr>
              <w:t>27-05-1987</w:t>
            </w:r>
          </w:p>
        </w:tc>
      </w:tr>
      <w:tr w:rsidR="000C36FE" w:rsidRPr="008C4AB4" w14:paraId="1876762D" w14:textId="77777777" w:rsidTr="003B0EAD">
        <w:tc>
          <w:tcPr>
            <w:tcW w:w="4811" w:type="dxa"/>
            <w:shd w:val="clear" w:color="auto" w:fill="auto"/>
          </w:tcPr>
          <w:p w14:paraId="3F264CBB" w14:textId="77777777" w:rsidR="000C36FE" w:rsidRPr="008C4AB4" w:rsidRDefault="000C36FE" w:rsidP="000C36FE">
            <w:pPr>
              <w:pStyle w:val="PlainText"/>
              <w:jc w:val="both"/>
              <w:rPr>
                <w:rFonts w:ascii="Verdana" w:eastAsia="MS Mincho" w:hAnsi="Verdana" w:cs="Arial"/>
                <w:sz w:val="16"/>
                <w:szCs w:val="16"/>
              </w:rPr>
            </w:pPr>
          </w:p>
        </w:tc>
        <w:tc>
          <w:tcPr>
            <w:tcW w:w="4811" w:type="dxa"/>
          </w:tcPr>
          <w:p w14:paraId="3B5A763B" w14:textId="1FA03526"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0C36FE" w:rsidRPr="000955D6" w14:paraId="7E41C409" w14:textId="77777777" w:rsidTr="003B0EAD">
        <w:tc>
          <w:tcPr>
            <w:tcW w:w="4811" w:type="dxa"/>
            <w:shd w:val="clear" w:color="auto" w:fill="auto"/>
          </w:tcPr>
          <w:p w14:paraId="13A04D6E" w14:textId="77777777" w:rsidR="000C36FE" w:rsidRPr="008C4AB4" w:rsidRDefault="000C36FE" w:rsidP="000C36FE">
            <w:pPr>
              <w:pStyle w:val="PlainText"/>
              <w:jc w:val="both"/>
              <w:rPr>
                <w:rFonts w:ascii="Verdana" w:eastAsia="MS Mincho" w:hAnsi="Verdana" w:cs="Arial"/>
                <w:sz w:val="16"/>
                <w:szCs w:val="16"/>
              </w:rPr>
            </w:pPr>
            <w:r w:rsidRPr="008C4AB4">
              <w:rPr>
                <w:rFonts w:ascii="Verdana" w:eastAsia="MS Mincho" w:hAnsi="Verdana" w:cs="Arial"/>
                <w:b/>
                <w:bCs/>
                <w:sz w:val="16"/>
                <w:szCs w:val="16"/>
              </w:rPr>
              <w:t xml:space="preserve">I. </w:t>
            </w:r>
            <w:r w:rsidRPr="008C4AB4">
              <w:rPr>
                <w:rFonts w:ascii="Verdana" w:eastAsia="MS Mincho" w:hAnsi="Verdana" w:cs="Arial"/>
                <w:sz w:val="16"/>
                <w:szCs w:val="16"/>
              </w:rPr>
              <w:t>Establecer los criterios para el uso y manejo de substancias, maquinaria, equipos y aparatos, con objeto de reducir los riesgos a la salud del personal ocupacionalmente expuesto, poniendo particular énfasis en el manejo de substancias radiactivas y fuentes de radiación.</w:t>
            </w:r>
          </w:p>
        </w:tc>
        <w:tc>
          <w:tcPr>
            <w:tcW w:w="4811" w:type="dxa"/>
          </w:tcPr>
          <w:p w14:paraId="07C72777" w14:textId="6023A920" w:rsidR="000C36FE" w:rsidRPr="00FD526D" w:rsidRDefault="000C36FE" w:rsidP="000C36FE">
            <w:pPr>
              <w:pStyle w:val="PlainText"/>
              <w:jc w:val="both"/>
              <w:rPr>
                <w:rFonts w:ascii="Verdana" w:eastAsia="MS Mincho" w:hAnsi="Verdana" w:cs="Arial"/>
                <w:b/>
                <w:bCs/>
                <w:sz w:val="16"/>
                <w:szCs w:val="16"/>
                <w:lang w:val="en-US"/>
              </w:rPr>
            </w:pPr>
            <w:r w:rsidRPr="0048788B">
              <w:rPr>
                <w:rFonts w:ascii="Verdana" w:hAnsi="Verdana"/>
                <w:b/>
                <w:bCs/>
                <w:sz w:val="16"/>
                <w:szCs w:val="16"/>
                <w:lang w:val="en-US"/>
              </w:rPr>
              <w:t xml:space="preserve">I. </w:t>
            </w:r>
            <w:r w:rsidRPr="0048788B">
              <w:rPr>
                <w:rFonts w:ascii="Verdana" w:hAnsi="Verdana"/>
                <w:sz w:val="16"/>
                <w:szCs w:val="16"/>
                <w:lang w:val="en-US"/>
              </w:rPr>
              <w:t>Establish the criteria for the use and handling of substances, machinery, equipment and devices, in order to reduce risks to the health of occupationally exposed personnel, with particular emphasis on the handling of radioactive substances and radiation sources.</w:t>
            </w:r>
          </w:p>
        </w:tc>
      </w:tr>
      <w:tr w:rsidR="000C36FE" w:rsidRPr="008C4AB4" w14:paraId="0B067258" w14:textId="77777777" w:rsidTr="003B0EAD">
        <w:tc>
          <w:tcPr>
            <w:tcW w:w="4811" w:type="dxa"/>
            <w:shd w:val="clear" w:color="auto" w:fill="auto"/>
          </w:tcPr>
          <w:p w14:paraId="3C0A9C3C" w14:textId="77777777" w:rsidR="000C36FE" w:rsidRPr="008C4AB4" w:rsidRDefault="000C36FE" w:rsidP="000C36FE">
            <w:pPr>
              <w:pStyle w:val="PlainText"/>
              <w:jc w:val="right"/>
              <w:rPr>
                <w:rFonts w:ascii="Verdana" w:eastAsia="MS Mincho" w:hAnsi="Verdana"/>
                <w:i/>
                <w:iCs/>
                <w:color w:val="0000FF"/>
                <w:sz w:val="16"/>
                <w:szCs w:val="16"/>
                <w:lang w:val="es-MX"/>
              </w:rPr>
            </w:pPr>
            <w:r w:rsidRPr="008C4AB4">
              <w:rPr>
                <w:rFonts w:ascii="Verdana" w:eastAsia="MS Mincho" w:hAnsi="Verdana"/>
                <w:i/>
                <w:iCs/>
                <w:color w:val="0000FF"/>
                <w:sz w:val="16"/>
                <w:szCs w:val="16"/>
                <w:lang w:val="es-MX"/>
              </w:rPr>
              <w:t>Fracción reformada DOF 14-06-1991</w:t>
            </w:r>
          </w:p>
        </w:tc>
        <w:tc>
          <w:tcPr>
            <w:tcW w:w="4811" w:type="dxa"/>
          </w:tcPr>
          <w:p w14:paraId="7E187326" w14:textId="25A32641" w:rsidR="000C36FE" w:rsidRPr="00FD526D" w:rsidRDefault="000C36FE" w:rsidP="000C36FE">
            <w:pPr>
              <w:pStyle w:val="PlainText"/>
              <w:jc w:val="right"/>
              <w:rPr>
                <w:rFonts w:ascii="Verdana" w:eastAsia="MS Mincho" w:hAnsi="Verdana"/>
                <w:i/>
                <w:iCs/>
                <w:color w:val="0000FF"/>
                <w:sz w:val="16"/>
                <w:szCs w:val="16"/>
                <w:lang w:val="en-US"/>
              </w:rPr>
            </w:pPr>
            <w:r w:rsidRPr="00FD526D">
              <w:rPr>
                <w:rFonts w:ascii="Verdana" w:hAnsi="Verdana"/>
                <w:i/>
                <w:iCs/>
                <w:color w:val="0000FF"/>
                <w:sz w:val="16"/>
                <w:szCs w:val="16"/>
                <w:lang w:val="en-US"/>
              </w:rPr>
              <w:t>Section</w:t>
            </w:r>
            <w:r w:rsidRPr="0048788B">
              <w:rPr>
                <w:rFonts w:ascii="Verdana" w:hAnsi="Verdana"/>
                <w:i/>
                <w:iCs/>
                <w:color w:val="0000FF"/>
                <w:sz w:val="16"/>
                <w:szCs w:val="16"/>
                <w:lang w:val="en-US"/>
              </w:rPr>
              <w:t xml:space="preserve"> reformed DOF </w:t>
            </w:r>
            <w:r>
              <w:rPr>
                <w:rFonts w:ascii="Verdana" w:hAnsi="Verdana"/>
                <w:i/>
                <w:iCs/>
                <w:color w:val="0000FF"/>
                <w:sz w:val="16"/>
                <w:szCs w:val="16"/>
                <w:lang w:val="en-US"/>
              </w:rPr>
              <w:t>14-06-1991</w:t>
            </w:r>
          </w:p>
        </w:tc>
      </w:tr>
      <w:tr w:rsidR="000C36FE" w:rsidRPr="008C4AB4" w14:paraId="27821A60" w14:textId="77777777" w:rsidTr="003B0EAD">
        <w:tc>
          <w:tcPr>
            <w:tcW w:w="4811" w:type="dxa"/>
            <w:shd w:val="clear" w:color="auto" w:fill="auto"/>
          </w:tcPr>
          <w:p w14:paraId="115D3F10" w14:textId="77777777" w:rsidR="000C36FE" w:rsidRPr="008C4AB4" w:rsidRDefault="000C36FE" w:rsidP="000C36FE">
            <w:pPr>
              <w:pStyle w:val="PlainText"/>
              <w:jc w:val="both"/>
              <w:rPr>
                <w:rFonts w:ascii="Verdana" w:eastAsia="MS Mincho" w:hAnsi="Verdana" w:cs="Arial"/>
                <w:sz w:val="16"/>
                <w:szCs w:val="16"/>
              </w:rPr>
            </w:pPr>
          </w:p>
        </w:tc>
        <w:tc>
          <w:tcPr>
            <w:tcW w:w="4811" w:type="dxa"/>
          </w:tcPr>
          <w:p w14:paraId="4148F8EB" w14:textId="79C0FB3F"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0C36FE" w:rsidRPr="000955D6" w14:paraId="3E663182" w14:textId="77777777" w:rsidTr="003B0EAD">
        <w:tc>
          <w:tcPr>
            <w:tcW w:w="4811" w:type="dxa"/>
            <w:shd w:val="clear" w:color="auto" w:fill="auto"/>
          </w:tcPr>
          <w:p w14:paraId="453AA7E5" w14:textId="77777777" w:rsidR="000C36FE" w:rsidRPr="008C4AB4" w:rsidRDefault="000C36FE" w:rsidP="000C36FE">
            <w:pPr>
              <w:pStyle w:val="PlainText"/>
              <w:jc w:val="both"/>
              <w:rPr>
                <w:rFonts w:ascii="Verdana" w:eastAsia="MS Mincho" w:hAnsi="Verdana" w:cs="Arial"/>
                <w:sz w:val="16"/>
                <w:szCs w:val="16"/>
              </w:rPr>
            </w:pPr>
            <w:r w:rsidRPr="008C4AB4">
              <w:rPr>
                <w:rFonts w:ascii="Verdana" w:eastAsia="MS Mincho" w:hAnsi="Verdana" w:cs="Arial"/>
                <w:b/>
                <w:bCs/>
                <w:sz w:val="16"/>
                <w:szCs w:val="16"/>
              </w:rPr>
              <w:t xml:space="preserve">II. </w:t>
            </w:r>
            <w:r w:rsidRPr="008C4AB4">
              <w:rPr>
                <w:rFonts w:ascii="Verdana" w:eastAsia="MS Mincho" w:hAnsi="Verdana" w:cs="Arial"/>
                <w:sz w:val="16"/>
                <w:szCs w:val="16"/>
              </w:rPr>
              <w:t>Determinar los límites máximos permisibles de exposición de un trabajador a contaminantes, y coordinar y realizar estudios de toxicología al respecto, y</w:t>
            </w:r>
          </w:p>
        </w:tc>
        <w:tc>
          <w:tcPr>
            <w:tcW w:w="4811" w:type="dxa"/>
          </w:tcPr>
          <w:p w14:paraId="7647DFEB" w14:textId="7B73A2B5" w:rsidR="000C36FE" w:rsidRPr="00FD526D" w:rsidRDefault="000C36FE" w:rsidP="000C36FE">
            <w:pPr>
              <w:pStyle w:val="PlainText"/>
              <w:jc w:val="both"/>
              <w:rPr>
                <w:rFonts w:ascii="Verdana" w:eastAsia="MS Mincho" w:hAnsi="Verdana" w:cs="Arial"/>
                <w:b/>
                <w:bCs/>
                <w:sz w:val="16"/>
                <w:szCs w:val="16"/>
                <w:lang w:val="en-US"/>
              </w:rPr>
            </w:pPr>
            <w:r w:rsidRPr="0048788B">
              <w:rPr>
                <w:rFonts w:ascii="Verdana" w:hAnsi="Verdana"/>
                <w:b/>
                <w:bCs/>
                <w:sz w:val="16"/>
                <w:szCs w:val="16"/>
                <w:lang w:val="en-US"/>
              </w:rPr>
              <w:t xml:space="preserve">II. </w:t>
            </w:r>
            <w:r w:rsidRPr="0048788B">
              <w:rPr>
                <w:rFonts w:ascii="Verdana" w:hAnsi="Verdana"/>
                <w:sz w:val="16"/>
                <w:szCs w:val="16"/>
                <w:lang w:val="en-US"/>
              </w:rPr>
              <w:t>Determine the maximum permissible limits of exposure of a worker to contaminants, and coordinate and carry out toxicology studies in this regard, and</w:t>
            </w:r>
          </w:p>
        </w:tc>
      </w:tr>
      <w:tr w:rsidR="000C36FE" w:rsidRPr="000955D6" w14:paraId="649323DE" w14:textId="77777777" w:rsidTr="003B0EAD">
        <w:tc>
          <w:tcPr>
            <w:tcW w:w="4811" w:type="dxa"/>
            <w:shd w:val="clear" w:color="auto" w:fill="auto"/>
          </w:tcPr>
          <w:p w14:paraId="71861ADF" w14:textId="77777777" w:rsidR="000C36FE" w:rsidRPr="00F65811" w:rsidRDefault="000C36FE" w:rsidP="000C36FE">
            <w:pPr>
              <w:pStyle w:val="PlainText"/>
              <w:jc w:val="both"/>
              <w:rPr>
                <w:rFonts w:ascii="Verdana" w:eastAsia="MS Mincho" w:hAnsi="Verdana" w:cs="Arial"/>
                <w:sz w:val="16"/>
                <w:szCs w:val="16"/>
                <w:lang w:val="en-US"/>
              </w:rPr>
            </w:pPr>
          </w:p>
        </w:tc>
        <w:tc>
          <w:tcPr>
            <w:tcW w:w="4811" w:type="dxa"/>
          </w:tcPr>
          <w:p w14:paraId="40C1C443" w14:textId="1E35FFA7"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0C36FE" w:rsidRPr="000955D6" w14:paraId="505B8434" w14:textId="77777777" w:rsidTr="003B0EAD">
        <w:tc>
          <w:tcPr>
            <w:tcW w:w="4811" w:type="dxa"/>
            <w:shd w:val="clear" w:color="auto" w:fill="auto"/>
          </w:tcPr>
          <w:p w14:paraId="7BD3DA34" w14:textId="77777777" w:rsidR="000C36FE" w:rsidRPr="008C4AB4" w:rsidRDefault="000C36FE" w:rsidP="000C36FE">
            <w:pPr>
              <w:pStyle w:val="PlainText"/>
              <w:jc w:val="both"/>
              <w:rPr>
                <w:rFonts w:ascii="Verdana" w:eastAsia="MS Mincho" w:hAnsi="Verdana" w:cs="Arial"/>
                <w:sz w:val="16"/>
                <w:szCs w:val="16"/>
              </w:rPr>
            </w:pPr>
            <w:r w:rsidRPr="008C4AB4">
              <w:rPr>
                <w:rFonts w:ascii="Verdana" w:eastAsia="MS Mincho" w:hAnsi="Verdana" w:cs="Arial"/>
                <w:b/>
                <w:bCs/>
                <w:sz w:val="16"/>
                <w:szCs w:val="16"/>
              </w:rPr>
              <w:t xml:space="preserve">III. </w:t>
            </w:r>
            <w:r w:rsidRPr="008C4AB4">
              <w:rPr>
                <w:rFonts w:ascii="Verdana" w:eastAsia="MS Mincho" w:hAnsi="Verdana" w:cs="Arial"/>
                <w:sz w:val="16"/>
                <w:szCs w:val="16"/>
              </w:rPr>
              <w:t>Ejercer junto con los gobiernos de las entidades federativas, el control sanitario sobre los establecimientos en los que se desarrollen actividades ocupacionales, para el cumplimiento de los requisitos que en cada caso deban reunir, de conformidad con lo que establezcan los reglamentos respectivos.</w:t>
            </w:r>
          </w:p>
        </w:tc>
        <w:tc>
          <w:tcPr>
            <w:tcW w:w="4811" w:type="dxa"/>
          </w:tcPr>
          <w:p w14:paraId="096705F0" w14:textId="7B294BF6" w:rsidR="000C36FE" w:rsidRPr="00FD526D" w:rsidRDefault="000C36FE" w:rsidP="000C36FE">
            <w:pPr>
              <w:pStyle w:val="PlainText"/>
              <w:jc w:val="both"/>
              <w:rPr>
                <w:rFonts w:ascii="Verdana" w:eastAsia="MS Mincho" w:hAnsi="Verdana" w:cs="Arial"/>
                <w:b/>
                <w:bCs/>
                <w:sz w:val="16"/>
                <w:szCs w:val="16"/>
                <w:lang w:val="en-US"/>
              </w:rPr>
            </w:pPr>
            <w:r w:rsidRPr="0048788B">
              <w:rPr>
                <w:rFonts w:ascii="Verdana" w:hAnsi="Verdana"/>
                <w:b/>
                <w:bCs/>
                <w:sz w:val="16"/>
                <w:szCs w:val="16"/>
                <w:lang w:val="en-US"/>
              </w:rPr>
              <w:t xml:space="preserve">III. </w:t>
            </w:r>
            <w:r w:rsidRPr="0048788B">
              <w:rPr>
                <w:rFonts w:ascii="Verdana" w:hAnsi="Verdana"/>
                <w:sz w:val="16"/>
                <w:szCs w:val="16"/>
                <w:lang w:val="en-US"/>
              </w:rPr>
              <w:t xml:space="preserve">Exercise together with the governments of the </w:t>
            </w:r>
            <w:r w:rsidRPr="00FD526D">
              <w:rPr>
                <w:rFonts w:ascii="Verdana" w:hAnsi="Verdana"/>
                <w:sz w:val="16"/>
                <w:szCs w:val="16"/>
                <w:lang w:val="en-US"/>
              </w:rPr>
              <w:t>States and Mexico City</w:t>
            </w:r>
            <w:r w:rsidRPr="0048788B">
              <w:rPr>
                <w:rFonts w:ascii="Verdana" w:hAnsi="Verdana"/>
                <w:sz w:val="16"/>
                <w:szCs w:val="16"/>
                <w:lang w:val="en-US"/>
              </w:rPr>
              <w:t>, the sanitary control over the establishments in which occupational activities are carried out, for the fulfillment of the requirements that in each case they must meet, in accordance with the provisions of the respective regulations.</w:t>
            </w:r>
          </w:p>
        </w:tc>
      </w:tr>
      <w:tr w:rsidR="000C36FE" w:rsidRPr="000955D6" w14:paraId="3DAD2D09" w14:textId="77777777" w:rsidTr="003B0EAD">
        <w:tc>
          <w:tcPr>
            <w:tcW w:w="4811" w:type="dxa"/>
            <w:shd w:val="clear" w:color="auto" w:fill="auto"/>
          </w:tcPr>
          <w:p w14:paraId="61EBABAF" w14:textId="77777777" w:rsidR="000C36FE" w:rsidRPr="00F65811" w:rsidRDefault="000C36FE" w:rsidP="000C36FE">
            <w:pPr>
              <w:pStyle w:val="PlainText"/>
              <w:jc w:val="both"/>
              <w:rPr>
                <w:rFonts w:ascii="Verdana" w:eastAsia="MS Mincho" w:hAnsi="Verdana" w:cs="Arial"/>
                <w:sz w:val="16"/>
                <w:szCs w:val="16"/>
                <w:lang w:val="en-US"/>
              </w:rPr>
            </w:pPr>
          </w:p>
        </w:tc>
        <w:tc>
          <w:tcPr>
            <w:tcW w:w="4811" w:type="dxa"/>
          </w:tcPr>
          <w:p w14:paraId="29264EE3" w14:textId="6B74FECC"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0C36FE" w:rsidRPr="000955D6" w14:paraId="5FCBCD74" w14:textId="77777777" w:rsidTr="003B0EAD">
        <w:tc>
          <w:tcPr>
            <w:tcW w:w="4811" w:type="dxa"/>
            <w:shd w:val="clear" w:color="auto" w:fill="auto"/>
          </w:tcPr>
          <w:p w14:paraId="37A5928E" w14:textId="3B61D4DB" w:rsidR="000C36FE" w:rsidRPr="008C4AB4" w:rsidRDefault="000C36FE" w:rsidP="000C36FE">
            <w:pPr>
              <w:pStyle w:val="PlainText"/>
              <w:jc w:val="both"/>
              <w:rPr>
                <w:rFonts w:ascii="Verdana" w:eastAsia="MS Mincho" w:hAnsi="Verdana" w:cs="Arial"/>
                <w:sz w:val="16"/>
                <w:szCs w:val="16"/>
              </w:rPr>
            </w:pPr>
            <w:r>
              <w:rPr>
                <w:rFonts w:ascii="Verdana" w:eastAsia="Calibri" w:hAnsi="Verdana"/>
                <w:b/>
                <w:bCs/>
                <w:sz w:val="16"/>
                <w:szCs w:val="16"/>
                <w:lang w:val="es-MX"/>
              </w:rPr>
              <w:t xml:space="preserve">Artículo 130.- </w:t>
            </w:r>
            <w:r>
              <w:rPr>
                <w:rFonts w:ascii="Verdana" w:eastAsia="Calibri" w:hAnsi="Verdana"/>
                <w:sz w:val="16"/>
                <w:szCs w:val="16"/>
                <w:lang w:val="es-MX"/>
              </w:rPr>
              <w:t>La Secretaría de Salud, en coordinación con las autoridades laborales y las instituciones públicas de seguridad social, y los gobiernos de las entidades federativas, en sus respectivos ámbitos de competencia, promoverán, desarrollarán y difundirán investigación multidisciplinaria que permita prevenir y controlar las enfermedades y accidentes ocupacionales, y estudios para adecuar los instrumentos y equipos de trabajo a las características de la persona.</w:t>
            </w:r>
          </w:p>
        </w:tc>
        <w:tc>
          <w:tcPr>
            <w:tcW w:w="4811" w:type="dxa"/>
          </w:tcPr>
          <w:p w14:paraId="65F414B8" w14:textId="52201F46" w:rsidR="000C36FE" w:rsidRPr="00FD526D" w:rsidRDefault="000C36FE" w:rsidP="000C36FE">
            <w:pPr>
              <w:pStyle w:val="PlainText"/>
              <w:jc w:val="both"/>
              <w:rPr>
                <w:rFonts w:ascii="Verdana" w:eastAsia="MS Mincho" w:hAnsi="Verdana" w:cs="Arial"/>
                <w:b/>
                <w:bCs/>
                <w:sz w:val="16"/>
                <w:szCs w:val="16"/>
                <w:lang w:val="en-US"/>
              </w:rPr>
            </w:pPr>
            <w:r>
              <w:rPr>
                <w:rFonts w:ascii="Verdana" w:eastAsia="Calibri" w:hAnsi="Verdana"/>
                <w:b/>
                <w:bCs/>
                <w:sz w:val="16"/>
                <w:szCs w:val="16"/>
                <w:lang w:val="en-US"/>
              </w:rPr>
              <w:t xml:space="preserve">Article 130.- </w:t>
            </w:r>
            <w:r>
              <w:rPr>
                <w:rFonts w:ascii="Verdana" w:eastAsia="Calibri" w:hAnsi="Verdana"/>
                <w:sz w:val="16"/>
                <w:szCs w:val="16"/>
                <w:lang w:val="en-US"/>
              </w:rPr>
              <w:t>The Secretary of Health, in coordination with the labor authorities and public social security institutions, and the governments of the States and Mexico City, in their respective spheres of authority, will promote, develop and disseminate multidisciplinary research that allows preventing and controlling occupational diseases and accidents, and studies to adapt work instruments and equipment to the characteristics of the person.</w:t>
            </w:r>
          </w:p>
        </w:tc>
      </w:tr>
      <w:tr w:rsidR="000C36FE" w:rsidRPr="008C4AB4" w14:paraId="1DE5B4E2" w14:textId="77777777" w:rsidTr="003B0EAD">
        <w:tc>
          <w:tcPr>
            <w:tcW w:w="4811" w:type="dxa"/>
            <w:shd w:val="clear" w:color="auto" w:fill="auto"/>
          </w:tcPr>
          <w:p w14:paraId="2895C996" w14:textId="091AC132" w:rsidR="000C36FE" w:rsidRPr="008C4AB4" w:rsidRDefault="000C36FE" w:rsidP="000C36FE">
            <w:pPr>
              <w:pStyle w:val="PlainText"/>
              <w:jc w:val="right"/>
              <w:rPr>
                <w:rFonts w:ascii="Verdana" w:eastAsia="MS Mincho" w:hAnsi="Verdana"/>
                <w:i/>
                <w:iCs/>
                <w:color w:val="0000FF"/>
                <w:sz w:val="16"/>
                <w:szCs w:val="16"/>
                <w:lang w:val="es-MX"/>
              </w:rPr>
            </w:pPr>
            <w:r w:rsidRPr="008C4AB4">
              <w:rPr>
                <w:rFonts w:ascii="Verdana" w:eastAsia="MS Mincho" w:hAnsi="Verdana"/>
                <w:i/>
                <w:iCs/>
                <w:color w:val="0000FF"/>
                <w:sz w:val="16"/>
                <w:szCs w:val="16"/>
                <w:lang w:val="es-MX"/>
              </w:rPr>
              <w:t>Artículo reformado DOF 27-05-1987</w:t>
            </w:r>
            <w:r>
              <w:rPr>
                <w:rFonts w:ascii="Verdana" w:eastAsia="MS Mincho" w:hAnsi="Verdana"/>
                <w:i/>
                <w:iCs/>
                <w:color w:val="0000FF"/>
                <w:sz w:val="16"/>
                <w:szCs w:val="16"/>
                <w:lang w:val="es-MX"/>
              </w:rPr>
              <w:t>, 16-03-2022</w:t>
            </w:r>
          </w:p>
        </w:tc>
        <w:tc>
          <w:tcPr>
            <w:tcW w:w="4811" w:type="dxa"/>
          </w:tcPr>
          <w:p w14:paraId="15634F4B" w14:textId="196536C6" w:rsidR="000C36FE" w:rsidRPr="00FD526D" w:rsidRDefault="000C36FE" w:rsidP="000C36FE">
            <w:pPr>
              <w:pStyle w:val="PlainText"/>
              <w:jc w:val="right"/>
              <w:rPr>
                <w:rFonts w:ascii="Verdana" w:eastAsia="MS Mincho" w:hAnsi="Verdana"/>
                <w:i/>
                <w:iCs/>
                <w:color w:val="0000FF"/>
                <w:sz w:val="16"/>
                <w:szCs w:val="16"/>
                <w:lang w:val="en-US"/>
              </w:rPr>
            </w:pPr>
            <w:r w:rsidRPr="0048788B">
              <w:rPr>
                <w:rFonts w:ascii="Verdana" w:hAnsi="Verdana"/>
                <w:i/>
                <w:iCs/>
                <w:color w:val="0000FF"/>
                <w:sz w:val="16"/>
                <w:szCs w:val="16"/>
                <w:lang w:val="en-US"/>
              </w:rPr>
              <w:t xml:space="preserve">Article </w:t>
            </w:r>
            <w:r w:rsidRPr="00FD526D">
              <w:rPr>
                <w:rFonts w:ascii="Verdana" w:hAnsi="Verdana"/>
                <w:i/>
                <w:iCs/>
                <w:color w:val="0000FF"/>
                <w:sz w:val="16"/>
                <w:szCs w:val="16"/>
                <w:lang w:val="en-US"/>
              </w:rPr>
              <w:t>Reformed</w:t>
            </w:r>
            <w:r w:rsidRPr="0048788B">
              <w:rPr>
                <w:rFonts w:ascii="Verdana" w:hAnsi="Verdana"/>
                <w:i/>
                <w:iCs/>
                <w:color w:val="0000FF"/>
                <w:sz w:val="16"/>
                <w:szCs w:val="16"/>
                <w:lang w:val="en-US"/>
              </w:rPr>
              <w:t xml:space="preserve"> DOF </w:t>
            </w:r>
            <w:r>
              <w:rPr>
                <w:rFonts w:ascii="Verdana" w:hAnsi="Verdana"/>
                <w:i/>
                <w:iCs/>
                <w:color w:val="0000FF"/>
                <w:sz w:val="16"/>
                <w:szCs w:val="16"/>
                <w:lang w:val="en-US"/>
              </w:rPr>
              <w:t>27-05-1987, 16-03-2022</w:t>
            </w:r>
          </w:p>
        </w:tc>
      </w:tr>
      <w:tr w:rsidR="000C36FE" w:rsidRPr="008C4AB4" w14:paraId="6450B4A5" w14:textId="77777777" w:rsidTr="003B0EAD">
        <w:tc>
          <w:tcPr>
            <w:tcW w:w="4811" w:type="dxa"/>
            <w:shd w:val="clear" w:color="auto" w:fill="auto"/>
          </w:tcPr>
          <w:p w14:paraId="10590444" w14:textId="77777777" w:rsidR="000C36FE" w:rsidRPr="008C4AB4" w:rsidRDefault="000C36FE" w:rsidP="000C36FE">
            <w:pPr>
              <w:pStyle w:val="PlainText"/>
              <w:jc w:val="both"/>
              <w:rPr>
                <w:rFonts w:ascii="Verdana" w:eastAsia="MS Mincho" w:hAnsi="Verdana" w:cs="Arial"/>
                <w:sz w:val="16"/>
                <w:szCs w:val="16"/>
              </w:rPr>
            </w:pPr>
          </w:p>
        </w:tc>
        <w:tc>
          <w:tcPr>
            <w:tcW w:w="4811" w:type="dxa"/>
          </w:tcPr>
          <w:p w14:paraId="42056717" w14:textId="1769DCF5"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0C36FE" w:rsidRPr="000955D6" w14:paraId="40F338AF" w14:textId="77777777" w:rsidTr="003B0EAD">
        <w:tc>
          <w:tcPr>
            <w:tcW w:w="4811" w:type="dxa"/>
            <w:shd w:val="clear" w:color="auto" w:fill="auto"/>
          </w:tcPr>
          <w:p w14:paraId="072F0F3D" w14:textId="77777777" w:rsidR="000C36FE" w:rsidRPr="008C4AB4" w:rsidRDefault="000C36FE" w:rsidP="000C36FE">
            <w:pPr>
              <w:pStyle w:val="PlainText"/>
              <w:jc w:val="both"/>
              <w:rPr>
                <w:rFonts w:ascii="Verdana" w:eastAsia="MS Mincho" w:hAnsi="Verdana" w:cs="Arial"/>
                <w:sz w:val="16"/>
                <w:szCs w:val="16"/>
              </w:rPr>
            </w:pPr>
            <w:bookmarkStart w:id="160" w:name="Artículo_131"/>
            <w:r w:rsidRPr="008C4AB4">
              <w:rPr>
                <w:rFonts w:ascii="Verdana" w:eastAsia="MS Mincho" w:hAnsi="Verdana" w:cs="Arial"/>
                <w:b/>
                <w:bCs/>
                <w:sz w:val="16"/>
                <w:szCs w:val="16"/>
              </w:rPr>
              <w:t>Artículo 131</w:t>
            </w:r>
            <w:bookmarkEnd w:id="160"/>
            <w:r w:rsidRPr="008C4AB4">
              <w:rPr>
                <w:rFonts w:ascii="Verdana" w:eastAsia="MS Mincho" w:hAnsi="Verdana" w:cs="Arial"/>
                <w:sz w:val="16"/>
                <w:szCs w:val="16"/>
              </w:rPr>
              <w:t>.- La Secretaría de Salud llevará a cabo programas tendientes a prevenir accidentes y enfermedades de trabajo. Tratándose del trabajo sujeto al régimen del Apartado "A" del Artículo 123 Constitucional lo hará en forma coordinada con la Secretaría del Trabajo y Previsión Social.</w:t>
            </w:r>
          </w:p>
        </w:tc>
        <w:tc>
          <w:tcPr>
            <w:tcW w:w="4811" w:type="dxa"/>
          </w:tcPr>
          <w:p w14:paraId="33683CDA" w14:textId="35E0AB1E" w:rsidR="000C36FE" w:rsidRPr="00FD526D" w:rsidRDefault="000C36FE" w:rsidP="000C36FE">
            <w:pPr>
              <w:pStyle w:val="PlainText"/>
              <w:jc w:val="both"/>
              <w:rPr>
                <w:rFonts w:ascii="Verdana" w:eastAsia="MS Mincho" w:hAnsi="Verdana" w:cs="Arial"/>
                <w:b/>
                <w:bCs/>
                <w:sz w:val="16"/>
                <w:szCs w:val="16"/>
                <w:lang w:val="en-US"/>
              </w:rPr>
            </w:pPr>
            <w:r w:rsidRPr="0048788B">
              <w:rPr>
                <w:rFonts w:ascii="Verdana" w:hAnsi="Verdana"/>
                <w:b/>
                <w:bCs/>
                <w:sz w:val="16"/>
                <w:szCs w:val="16"/>
                <w:lang w:val="en-US"/>
              </w:rPr>
              <w:t>Article 131</w:t>
            </w:r>
            <w:r w:rsidRPr="0048788B">
              <w:rPr>
                <w:rFonts w:ascii="Verdana" w:hAnsi="Verdana"/>
                <w:sz w:val="16"/>
                <w:szCs w:val="16"/>
                <w:lang w:val="en-US"/>
              </w:rPr>
              <w:t xml:space="preserve">.- The </w:t>
            </w:r>
            <w:r w:rsidRPr="00FD526D">
              <w:rPr>
                <w:rFonts w:ascii="Verdana" w:hAnsi="Verdana"/>
                <w:sz w:val="16"/>
                <w:szCs w:val="16"/>
                <w:lang w:val="en-US"/>
              </w:rPr>
              <w:t>Secretary</w:t>
            </w:r>
            <w:r w:rsidRPr="0048788B">
              <w:rPr>
                <w:rFonts w:ascii="Verdana" w:hAnsi="Verdana"/>
                <w:sz w:val="16"/>
                <w:szCs w:val="16"/>
                <w:lang w:val="en-US"/>
              </w:rPr>
              <w:t xml:space="preserve"> of Health will carry out programs aimed at preventing accidents and occupational diseases. In the case of work subject to the regime of Section "A" of Constitutional Article 123, it will do so in coordination with the </w:t>
            </w:r>
            <w:r>
              <w:rPr>
                <w:rFonts w:ascii="Verdana" w:hAnsi="Verdana"/>
                <w:sz w:val="16"/>
                <w:szCs w:val="16"/>
                <w:lang w:val="en-US"/>
              </w:rPr>
              <w:t>Secretary of Labor and Social Welfare</w:t>
            </w:r>
            <w:r w:rsidRPr="0048788B">
              <w:rPr>
                <w:rFonts w:ascii="Verdana" w:hAnsi="Verdana"/>
                <w:sz w:val="16"/>
                <w:szCs w:val="16"/>
                <w:lang w:val="en-US"/>
              </w:rPr>
              <w:t>.</w:t>
            </w:r>
          </w:p>
        </w:tc>
      </w:tr>
      <w:tr w:rsidR="000C36FE" w:rsidRPr="008C4AB4" w14:paraId="38C606E1" w14:textId="77777777" w:rsidTr="003B0EAD">
        <w:tc>
          <w:tcPr>
            <w:tcW w:w="4811" w:type="dxa"/>
            <w:shd w:val="clear" w:color="auto" w:fill="auto"/>
          </w:tcPr>
          <w:p w14:paraId="4DD261F9" w14:textId="77777777" w:rsidR="000C36FE" w:rsidRPr="008C4AB4" w:rsidRDefault="000C36FE" w:rsidP="000C36FE">
            <w:pPr>
              <w:pStyle w:val="PlainText"/>
              <w:jc w:val="right"/>
              <w:rPr>
                <w:rFonts w:ascii="Verdana" w:eastAsia="MS Mincho" w:hAnsi="Verdana"/>
                <w:i/>
                <w:iCs/>
                <w:color w:val="0000FF"/>
                <w:sz w:val="16"/>
                <w:szCs w:val="16"/>
                <w:lang w:val="es-MX"/>
              </w:rPr>
            </w:pPr>
            <w:r w:rsidRPr="008C4AB4">
              <w:rPr>
                <w:rFonts w:ascii="Verdana" w:eastAsia="MS Mincho" w:hAnsi="Verdana"/>
                <w:i/>
                <w:iCs/>
                <w:color w:val="0000FF"/>
                <w:sz w:val="16"/>
                <w:szCs w:val="16"/>
                <w:lang w:val="es-MX"/>
              </w:rPr>
              <w:t>Artículo reformado DOF 27-05-1987, 14-06-1991</w:t>
            </w:r>
          </w:p>
        </w:tc>
        <w:tc>
          <w:tcPr>
            <w:tcW w:w="4811" w:type="dxa"/>
          </w:tcPr>
          <w:p w14:paraId="1B05637A" w14:textId="0E46744D" w:rsidR="000C36FE" w:rsidRPr="00FD526D" w:rsidRDefault="000C36FE" w:rsidP="000C36FE">
            <w:pPr>
              <w:pStyle w:val="PlainText"/>
              <w:jc w:val="right"/>
              <w:rPr>
                <w:rFonts w:ascii="Verdana" w:eastAsia="MS Mincho" w:hAnsi="Verdana"/>
                <w:i/>
                <w:iCs/>
                <w:color w:val="0000FF"/>
                <w:sz w:val="16"/>
                <w:szCs w:val="16"/>
                <w:lang w:val="en-US"/>
              </w:rPr>
            </w:pPr>
            <w:r w:rsidRPr="0048788B">
              <w:rPr>
                <w:rFonts w:ascii="Verdana" w:hAnsi="Verdana"/>
                <w:i/>
                <w:iCs/>
                <w:color w:val="0000FF"/>
                <w:sz w:val="16"/>
                <w:szCs w:val="16"/>
                <w:lang w:val="en-US"/>
              </w:rPr>
              <w:t xml:space="preserve">Article </w:t>
            </w:r>
            <w:r w:rsidRPr="00FD526D">
              <w:rPr>
                <w:rFonts w:ascii="Verdana" w:hAnsi="Verdana"/>
                <w:i/>
                <w:iCs/>
                <w:color w:val="0000FF"/>
                <w:sz w:val="16"/>
                <w:szCs w:val="16"/>
                <w:lang w:val="en-US"/>
              </w:rPr>
              <w:t>Reformed</w:t>
            </w:r>
            <w:r w:rsidRPr="0048788B">
              <w:rPr>
                <w:rFonts w:ascii="Verdana" w:hAnsi="Verdana"/>
                <w:i/>
                <w:iCs/>
                <w:color w:val="0000FF"/>
                <w:sz w:val="16"/>
                <w:szCs w:val="16"/>
                <w:lang w:val="en-US"/>
              </w:rPr>
              <w:t xml:space="preserve"> DOF </w:t>
            </w:r>
            <w:r>
              <w:rPr>
                <w:rFonts w:ascii="Verdana" w:hAnsi="Verdana"/>
                <w:i/>
                <w:iCs/>
                <w:color w:val="0000FF"/>
                <w:sz w:val="16"/>
                <w:szCs w:val="16"/>
                <w:lang w:val="en-US"/>
              </w:rPr>
              <w:t>27-05-1987</w:t>
            </w:r>
            <w:r w:rsidRPr="0048788B">
              <w:rPr>
                <w:rFonts w:ascii="Verdana" w:hAnsi="Verdana"/>
                <w:i/>
                <w:iCs/>
                <w:color w:val="0000FF"/>
                <w:sz w:val="16"/>
                <w:szCs w:val="16"/>
                <w:lang w:val="en-US"/>
              </w:rPr>
              <w:t xml:space="preserve">, </w:t>
            </w:r>
            <w:r>
              <w:rPr>
                <w:rFonts w:ascii="Verdana" w:hAnsi="Verdana"/>
                <w:i/>
                <w:iCs/>
                <w:color w:val="0000FF"/>
                <w:sz w:val="16"/>
                <w:szCs w:val="16"/>
                <w:lang w:val="en-US"/>
              </w:rPr>
              <w:t>14-06-1991</w:t>
            </w:r>
          </w:p>
        </w:tc>
      </w:tr>
      <w:tr w:rsidR="000C36FE" w:rsidRPr="008C4AB4" w14:paraId="39C24FED" w14:textId="77777777" w:rsidTr="003B0EAD">
        <w:tc>
          <w:tcPr>
            <w:tcW w:w="4811" w:type="dxa"/>
            <w:shd w:val="clear" w:color="auto" w:fill="auto"/>
          </w:tcPr>
          <w:p w14:paraId="2002AB20" w14:textId="77777777" w:rsidR="000C36FE" w:rsidRPr="008C4AB4" w:rsidRDefault="000C36FE" w:rsidP="000C36FE">
            <w:pPr>
              <w:pStyle w:val="PlainText"/>
              <w:jc w:val="both"/>
              <w:rPr>
                <w:rFonts w:ascii="Verdana" w:eastAsia="MS Mincho" w:hAnsi="Verdana" w:cs="Arial"/>
                <w:sz w:val="16"/>
                <w:szCs w:val="16"/>
              </w:rPr>
            </w:pPr>
          </w:p>
        </w:tc>
        <w:tc>
          <w:tcPr>
            <w:tcW w:w="4811" w:type="dxa"/>
          </w:tcPr>
          <w:p w14:paraId="216BA5BF" w14:textId="55C668DE"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0C36FE" w:rsidRPr="000955D6" w14:paraId="1A22A7B7" w14:textId="77777777" w:rsidTr="003B0EAD">
        <w:tc>
          <w:tcPr>
            <w:tcW w:w="4811" w:type="dxa"/>
            <w:shd w:val="clear" w:color="auto" w:fill="auto"/>
          </w:tcPr>
          <w:p w14:paraId="6E811222" w14:textId="77777777" w:rsidR="000C36FE" w:rsidRPr="008C4AB4" w:rsidRDefault="000C36FE" w:rsidP="000C36FE">
            <w:pPr>
              <w:pStyle w:val="PlainText"/>
              <w:jc w:val="both"/>
              <w:rPr>
                <w:rFonts w:ascii="Verdana" w:eastAsia="MS Mincho" w:hAnsi="Verdana" w:cs="Arial"/>
                <w:sz w:val="16"/>
                <w:szCs w:val="16"/>
              </w:rPr>
            </w:pPr>
            <w:bookmarkStart w:id="161" w:name="Artículo_132"/>
            <w:r w:rsidRPr="008C4AB4">
              <w:rPr>
                <w:rFonts w:ascii="Verdana" w:eastAsia="MS Mincho" w:hAnsi="Verdana" w:cs="Arial"/>
                <w:b/>
                <w:bCs/>
                <w:sz w:val="16"/>
                <w:szCs w:val="16"/>
              </w:rPr>
              <w:t>Artículo 132</w:t>
            </w:r>
            <w:bookmarkEnd w:id="161"/>
            <w:r w:rsidRPr="008C4AB4">
              <w:rPr>
                <w:rFonts w:ascii="Verdana" w:eastAsia="MS Mincho" w:hAnsi="Verdana" w:cs="Arial"/>
                <w:sz w:val="16"/>
                <w:szCs w:val="16"/>
              </w:rPr>
              <w:t>.- Para los efectos de esta ley se consideran bajo la denominación de establecimientos, los locales y sus instalaciones, dependencias y anexos, estén cubiertos o descubiertos, sean fijos o móviles, sean de producción, transformación, almacenamiento, distribución de bienes o prestación de servicios, en los que se desarrolle una actividad ocupacional.</w:t>
            </w:r>
          </w:p>
        </w:tc>
        <w:tc>
          <w:tcPr>
            <w:tcW w:w="4811" w:type="dxa"/>
          </w:tcPr>
          <w:p w14:paraId="68A196CA" w14:textId="1C18E3ED" w:rsidR="000C36FE" w:rsidRPr="00FD526D" w:rsidRDefault="000C36FE" w:rsidP="000C36FE">
            <w:pPr>
              <w:pStyle w:val="PlainText"/>
              <w:jc w:val="both"/>
              <w:rPr>
                <w:rFonts w:ascii="Verdana" w:eastAsia="MS Mincho" w:hAnsi="Verdana" w:cs="Arial"/>
                <w:b/>
                <w:bCs/>
                <w:sz w:val="16"/>
                <w:szCs w:val="16"/>
                <w:lang w:val="en-US"/>
              </w:rPr>
            </w:pPr>
            <w:r w:rsidRPr="0048788B">
              <w:rPr>
                <w:rFonts w:ascii="Verdana" w:hAnsi="Verdana"/>
                <w:b/>
                <w:bCs/>
                <w:sz w:val="16"/>
                <w:szCs w:val="16"/>
                <w:lang w:val="en-US"/>
              </w:rPr>
              <w:t>Article</w:t>
            </w:r>
            <w:r w:rsidRPr="0048788B">
              <w:rPr>
                <w:rFonts w:ascii="Verdana" w:hAnsi="Verdana"/>
                <w:sz w:val="16"/>
                <w:szCs w:val="16"/>
                <w:lang w:val="en-US"/>
              </w:rPr>
              <w:t xml:space="preserve"> </w:t>
            </w:r>
            <w:r w:rsidRPr="008811B8">
              <w:rPr>
                <w:rFonts w:ascii="Verdana" w:hAnsi="Verdana"/>
                <w:b/>
                <w:bCs/>
                <w:sz w:val="16"/>
                <w:szCs w:val="16"/>
                <w:lang w:val="en-US"/>
              </w:rPr>
              <w:t>132.</w:t>
            </w:r>
            <w:r w:rsidRPr="0048788B">
              <w:rPr>
                <w:rFonts w:ascii="Verdana" w:hAnsi="Verdana"/>
                <w:sz w:val="16"/>
                <w:szCs w:val="16"/>
                <w:lang w:val="en-US"/>
              </w:rPr>
              <w:t xml:space="preserve">- For the purposes of this law, the premises and their facilities, </w:t>
            </w:r>
            <w:r w:rsidRPr="00FD526D">
              <w:rPr>
                <w:rFonts w:ascii="Verdana" w:hAnsi="Verdana"/>
                <w:sz w:val="16"/>
                <w:szCs w:val="16"/>
                <w:lang w:val="en-US"/>
              </w:rPr>
              <w:t>departments</w:t>
            </w:r>
            <w:r w:rsidRPr="0048788B">
              <w:rPr>
                <w:rFonts w:ascii="Verdana" w:hAnsi="Verdana"/>
                <w:sz w:val="16"/>
                <w:szCs w:val="16"/>
                <w:lang w:val="en-US"/>
              </w:rPr>
              <w:t xml:space="preserve"> and annexes are considered under the name of establishments, whether covered or uncovered, whether </w:t>
            </w:r>
            <w:r>
              <w:rPr>
                <w:rFonts w:ascii="Verdana" w:hAnsi="Verdana"/>
                <w:sz w:val="16"/>
                <w:szCs w:val="16"/>
                <w:lang w:val="en-US"/>
              </w:rPr>
              <w:t xml:space="preserve">stationary </w:t>
            </w:r>
            <w:r w:rsidRPr="0048788B">
              <w:rPr>
                <w:rFonts w:ascii="Verdana" w:hAnsi="Verdana"/>
                <w:sz w:val="16"/>
                <w:szCs w:val="16"/>
                <w:lang w:val="en-US"/>
              </w:rPr>
              <w:t>or mobile, whether for production, transformation, storage, distribution of goods. or provision of services, in which an occupational activity is carried out.</w:t>
            </w:r>
          </w:p>
        </w:tc>
      </w:tr>
      <w:tr w:rsidR="000C36FE" w:rsidRPr="008C4AB4" w14:paraId="7365B219" w14:textId="77777777" w:rsidTr="003B0EAD">
        <w:tc>
          <w:tcPr>
            <w:tcW w:w="4811" w:type="dxa"/>
            <w:shd w:val="clear" w:color="auto" w:fill="auto"/>
          </w:tcPr>
          <w:p w14:paraId="3E88D346" w14:textId="77777777" w:rsidR="000C36FE" w:rsidRPr="008C4AB4" w:rsidRDefault="000C36FE" w:rsidP="000C36FE">
            <w:pPr>
              <w:pStyle w:val="PlainText"/>
              <w:jc w:val="right"/>
              <w:rPr>
                <w:rFonts w:ascii="Verdana" w:eastAsia="MS Mincho" w:hAnsi="Verdana"/>
                <w:i/>
                <w:iCs/>
                <w:color w:val="0000FF"/>
                <w:sz w:val="16"/>
                <w:szCs w:val="16"/>
                <w:lang w:val="es-MX"/>
              </w:rPr>
            </w:pPr>
            <w:r w:rsidRPr="008C4AB4">
              <w:rPr>
                <w:rFonts w:ascii="Verdana" w:eastAsia="MS Mincho" w:hAnsi="Verdana"/>
                <w:i/>
                <w:iCs/>
                <w:color w:val="0000FF"/>
                <w:sz w:val="16"/>
                <w:szCs w:val="16"/>
                <w:lang w:val="es-MX"/>
              </w:rPr>
              <w:t>Artículo reformado DOF 27-05-1987</w:t>
            </w:r>
          </w:p>
        </w:tc>
        <w:tc>
          <w:tcPr>
            <w:tcW w:w="4811" w:type="dxa"/>
          </w:tcPr>
          <w:p w14:paraId="221DFC53" w14:textId="5408A6C1" w:rsidR="000C36FE" w:rsidRPr="00FD526D" w:rsidRDefault="000C36FE" w:rsidP="000C36FE">
            <w:pPr>
              <w:pStyle w:val="PlainText"/>
              <w:jc w:val="right"/>
              <w:rPr>
                <w:rFonts w:ascii="Verdana" w:eastAsia="MS Mincho" w:hAnsi="Verdana"/>
                <w:i/>
                <w:iCs/>
                <w:color w:val="0000FF"/>
                <w:sz w:val="16"/>
                <w:szCs w:val="16"/>
                <w:lang w:val="en-US"/>
              </w:rPr>
            </w:pPr>
            <w:r w:rsidRPr="0048788B">
              <w:rPr>
                <w:rFonts w:ascii="Verdana" w:hAnsi="Verdana"/>
                <w:i/>
                <w:iCs/>
                <w:color w:val="0000FF"/>
                <w:sz w:val="16"/>
                <w:szCs w:val="16"/>
                <w:lang w:val="en-US"/>
              </w:rPr>
              <w:t xml:space="preserve">Article </w:t>
            </w:r>
            <w:r w:rsidRPr="00FD526D">
              <w:rPr>
                <w:rFonts w:ascii="Verdana" w:hAnsi="Verdana"/>
                <w:i/>
                <w:iCs/>
                <w:color w:val="0000FF"/>
                <w:sz w:val="16"/>
                <w:szCs w:val="16"/>
                <w:lang w:val="en-US"/>
              </w:rPr>
              <w:t>Reformed</w:t>
            </w:r>
            <w:r w:rsidRPr="0048788B">
              <w:rPr>
                <w:rFonts w:ascii="Verdana" w:hAnsi="Verdana"/>
                <w:i/>
                <w:iCs/>
                <w:color w:val="0000FF"/>
                <w:sz w:val="16"/>
                <w:szCs w:val="16"/>
                <w:lang w:val="en-US"/>
              </w:rPr>
              <w:t xml:space="preserve"> DOF </w:t>
            </w:r>
            <w:r>
              <w:rPr>
                <w:rFonts w:ascii="Verdana" w:hAnsi="Verdana"/>
                <w:i/>
                <w:iCs/>
                <w:color w:val="0000FF"/>
                <w:sz w:val="16"/>
                <w:szCs w:val="16"/>
                <w:lang w:val="en-US"/>
              </w:rPr>
              <w:t>27-05-1987</w:t>
            </w:r>
          </w:p>
        </w:tc>
      </w:tr>
      <w:tr w:rsidR="000C36FE" w:rsidRPr="008C4AB4" w14:paraId="42EBA84F" w14:textId="77777777" w:rsidTr="003B0EAD">
        <w:tc>
          <w:tcPr>
            <w:tcW w:w="4811" w:type="dxa"/>
            <w:shd w:val="clear" w:color="auto" w:fill="auto"/>
          </w:tcPr>
          <w:p w14:paraId="1F6E60E5" w14:textId="77777777" w:rsidR="000C36FE" w:rsidRPr="008C4AB4" w:rsidRDefault="000C36FE" w:rsidP="000C36FE">
            <w:pPr>
              <w:pStyle w:val="PlainText"/>
              <w:jc w:val="both"/>
              <w:rPr>
                <w:rFonts w:ascii="Verdana" w:eastAsia="MS Mincho" w:hAnsi="Verdana" w:cs="Arial"/>
                <w:sz w:val="16"/>
                <w:szCs w:val="16"/>
              </w:rPr>
            </w:pPr>
          </w:p>
        </w:tc>
        <w:tc>
          <w:tcPr>
            <w:tcW w:w="4811" w:type="dxa"/>
          </w:tcPr>
          <w:p w14:paraId="6887F5C0" w14:textId="403C3915"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0C36FE" w:rsidRPr="008C4AB4" w14:paraId="7E669B6E" w14:textId="77777777" w:rsidTr="003B0EAD">
        <w:tc>
          <w:tcPr>
            <w:tcW w:w="4811" w:type="dxa"/>
            <w:shd w:val="clear" w:color="auto" w:fill="auto"/>
          </w:tcPr>
          <w:p w14:paraId="65A4A534" w14:textId="77777777" w:rsidR="000C36FE" w:rsidRPr="008C4AB4" w:rsidRDefault="000C36FE" w:rsidP="000C36FE">
            <w:pPr>
              <w:pStyle w:val="PlainText"/>
              <w:jc w:val="center"/>
              <w:rPr>
                <w:rFonts w:ascii="Verdana" w:eastAsia="MS Mincho" w:hAnsi="Verdana" w:cs="Arial"/>
                <w:b/>
                <w:bCs/>
                <w:sz w:val="16"/>
                <w:szCs w:val="16"/>
              </w:rPr>
            </w:pPr>
            <w:r w:rsidRPr="008C4AB4">
              <w:rPr>
                <w:rFonts w:ascii="Verdana" w:eastAsia="MS Mincho" w:hAnsi="Verdana" w:cs="Arial"/>
                <w:b/>
                <w:bCs/>
                <w:sz w:val="16"/>
                <w:szCs w:val="16"/>
              </w:rPr>
              <w:t>TITULO OCTAVO</w:t>
            </w:r>
          </w:p>
        </w:tc>
        <w:tc>
          <w:tcPr>
            <w:tcW w:w="4811" w:type="dxa"/>
          </w:tcPr>
          <w:p w14:paraId="7862B92B" w14:textId="1EA1F083" w:rsidR="000C36FE" w:rsidRPr="00FD526D" w:rsidRDefault="000C36FE" w:rsidP="000C36FE">
            <w:pPr>
              <w:pStyle w:val="PlainText"/>
              <w:jc w:val="center"/>
              <w:rPr>
                <w:rFonts w:ascii="Verdana" w:eastAsia="MS Mincho" w:hAnsi="Verdana" w:cs="Arial"/>
                <w:b/>
                <w:bCs/>
                <w:sz w:val="16"/>
                <w:szCs w:val="16"/>
                <w:lang w:val="en-US"/>
              </w:rPr>
            </w:pPr>
            <w:r w:rsidRPr="0048788B">
              <w:rPr>
                <w:rFonts w:ascii="Verdana" w:hAnsi="Verdana"/>
                <w:b/>
                <w:bCs/>
                <w:sz w:val="16"/>
                <w:szCs w:val="16"/>
                <w:lang w:val="en-US"/>
              </w:rPr>
              <w:t xml:space="preserve">EIGHTH TITLE </w:t>
            </w:r>
          </w:p>
        </w:tc>
      </w:tr>
      <w:tr w:rsidR="000C36FE" w:rsidRPr="000955D6" w14:paraId="5D6600A9" w14:textId="77777777" w:rsidTr="003B0EAD">
        <w:tc>
          <w:tcPr>
            <w:tcW w:w="4811" w:type="dxa"/>
            <w:shd w:val="clear" w:color="auto" w:fill="auto"/>
          </w:tcPr>
          <w:p w14:paraId="4165D20F" w14:textId="77777777" w:rsidR="000C36FE" w:rsidRPr="008C4AB4" w:rsidRDefault="000C36FE" w:rsidP="000C36FE">
            <w:pPr>
              <w:pStyle w:val="PlainText"/>
              <w:jc w:val="center"/>
              <w:rPr>
                <w:rFonts w:ascii="Verdana" w:eastAsia="MS Mincho" w:hAnsi="Verdana" w:cs="Arial"/>
                <w:b/>
                <w:bCs/>
                <w:sz w:val="16"/>
                <w:szCs w:val="16"/>
              </w:rPr>
            </w:pPr>
            <w:r w:rsidRPr="008C4AB4">
              <w:rPr>
                <w:rFonts w:ascii="Verdana" w:eastAsia="MS Mincho" w:hAnsi="Verdana" w:cs="Arial"/>
                <w:b/>
                <w:bCs/>
                <w:sz w:val="16"/>
                <w:szCs w:val="16"/>
              </w:rPr>
              <w:t>Prevención y Control de Enfermedades y Accidentes</w:t>
            </w:r>
          </w:p>
        </w:tc>
        <w:tc>
          <w:tcPr>
            <w:tcW w:w="4811" w:type="dxa"/>
          </w:tcPr>
          <w:p w14:paraId="7A38501A" w14:textId="38D6376B" w:rsidR="000C36FE" w:rsidRPr="00FD526D" w:rsidRDefault="000C36FE" w:rsidP="000C36FE">
            <w:pPr>
              <w:pStyle w:val="PlainText"/>
              <w:jc w:val="center"/>
              <w:rPr>
                <w:rFonts w:ascii="Verdana" w:eastAsia="MS Mincho" w:hAnsi="Verdana" w:cs="Arial"/>
                <w:b/>
                <w:bCs/>
                <w:sz w:val="16"/>
                <w:szCs w:val="16"/>
                <w:lang w:val="en-US"/>
              </w:rPr>
            </w:pPr>
            <w:r w:rsidRPr="0048788B">
              <w:rPr>
                <w:rFonts w:ascii="Verdana" w:hAnsi="Verdana"/>
                <w:b/>
                <w:bCs/>
                <w:sz w:val="16"/>
                <w:szCs w:val="16"/>
                <w:lang w:val="en-US"/>
              </w:rPr>
              <w:t>Prevention and Control of Diseases and Accidents</w:t>
            </w:r>
          </w:p>
        </w:tc>
      </w:tr>
      <w:tr w:rsidR="000C36FE" w:rsidRPr="000955D6" w14:paraId="5245996E" w14:textId="77777777" w:rsidTr="003B0EAD">
        <w:tc>
          <w:tcPr>
            <w:tcW w:w="4811" w:type="dxa"/>
            <w:shd w:val="clear" w:color="auto" w:fill="auto"/>
          </w:tcPr>
          <w:p w14:paraId="2D34401E" w14:textId="77777777" w:rsidR="000C36FE" w:rsidRPr="00F65811" w:rsidRDefault="000C36FE" w:rsidP="000C36FE">
            <w:pPr>
              <w:pStyle w:val="PlainText"/>
              <w:jc w:val="center"/>
              <w:rPr>
                <w:rFonts w:ascii="Verdana" w:eastAsia="MS Mincho" w:hAnsi="Verdana" w:cs="Arial"/>
                <w:b/>
                <w:bCs/>
                <w:sz w:val="16"/>
                <w:szCs w:val="16"/>
                <w:lang w:val="en-US"/>
              </w:rPr>
            </w:pPr>
          </w:p>
        </w:tc>
        <w:tc>
          <w:tcPr>
            <w:tcW w:w="4811" w:type="dxa"/>
          </w:tcPr>
          <w:p w14:paraId="488C87E1" w14:textId="0D18D15A" w:rsidR="000C36FE" w:rsidRPr="00FD526D" w:rsidRDefault="000C36FE" w:rsidP="000C36FE">
            <w:pPr>
              <w:pStyle w:val="PlainText"/>
              <w:jc w:val="center"/>
              <w:rPr>
                <w:rFonts w:ascii="Verdana" w:eastAsia="MS Mincho" w:hAnsi="Verdana" w:cs="Arial"/>
                <w:b/>
                <w:bCs/>
                <w:sz w:val="16"/>
                <w:szCs w:val="16"/>
                <w:lang w:val="en-US"/>
              </w:rPr>
            </w:pPr>
            <w:r w:rsidRPr="0048788B">
              <w:rPr>
                <w:rFonts w:ascii="Verdana" w:hAnsi="Verdana"/>
                <w:b/>
                <w:bCs/>
                <w:sz w:val="16"/>
                <w:szCs w:val="16"/>
                <w:lang w:val="en-US"/>
              </w:rPr>
              <w:t> </w:t>
            </w:r>
          </w:p>
        </w:tc>
      </w:tr>
      <w:tr w:rsidR="000C36FE" w:rsidRPr="008C4AB4" w14:paraId="4753C1F9" w14:textId="77777777" w:rsidTr="003B0EAD">
        <w:tc>
          <w:tcPr>
            <w:tcW w:w="4811" w:type="dxa"/>
            <w:shd w:val="clear" w:color="auto" w:fill="auto"/>
          </w:tcPr>
          <w:p w14:paraId="531BF0DE" w14:textId="77777777" w:rsidR="000C36FE" w:rsidRPr="008C4AB4" w:rsidRDefault="000C36FE" w:rsidP="000C36FE">
            <w:pPr>
              <w:pStyle w:val="PlainText"/>
              <w:jc w:val="center"/>
              <w:rPr>
                <w:rFonts w:ascii="Verdana" w:eastAsia="MS Mincho" w:hAnsi="Verdana" w:cs="Arial"/>
                <w:b/>
                <w:bCs/>
                <w:sz w:val="16"/>
                <w:szCs w:val="16"/>
              </w:rPr>
            </w:pPr>
            <w:r w:rsidRPr="008C4AB4">
              <w:rPr>
                <w:rFonts w:ascii="Verdana" w:eastAsia="MS Mincho" w:hAnsi="Verdana" w:cs="Arial"/>
                <w:b/>
                <w:bCs/>
                <w:sz w:val="16"/>
                <w:szCs w:val="16"/>
              </w:rPr>
              <w:t>CAPITULO I</w:t>
            </w:r>
          </w:p>
        </w:tc>
        <w:tc>
          <w:tcPr>
            <w:tcW w:w="4811" w:type="dxa"/>
          </w:tcPr>
          <w:p w14:paraId="71F461AB" w14:textId="0C241622" w:rsidR="000C36FE" w:rsidRPr="00FD526D" w:rsidRDefault="000C36FE" w:rsidP="000C36FE">
            <w:pPr>
              <w:pStyle w:val="PlainText"/>
              <w:jc w:val="center"/>
              <w:rPr>
                <w:rFonts w:ascii="Verdana" w:eastAsia="MS Mincho" w:hAnsi="Verdana" w:cs="Arial"/>
                <w:b/>
                <w:bCs/>
                <w:sz w:val="16"/>
                <w:szCs w:val="16"/>
                <w:lang w:val="en-US"/>
              </w:rPr>
            </w:pPr>
            <w:r w:rsidRPr="0048788B">
              <w:rPr>
                <w:rFonts w:ascii="Verdana" w:hAnsi="Verdana"/>
                <w:b/>
                <w:bCs/>
                <w:sz w:val="16"/>
                <w:szCs w:val="16"/>
                <w:lang w:val="en-US"/>
              </w:rPr>
              <w:t>CHAPTER I</w:t>
            </w:r>
          </w:p>
        </w:tc>
      </w:tr>
      <w:tr w:rsidR="000C36FE" w:rsidRPr="008C4AB4" w14:paraId="37E0E025" w14:textId="77777777" w:rsidTr="003B0EAD">
        <w:tc>
          <w:tcPr>
            <w:tcW w:w="4811" w:type="dxa"/>
            <w:shd w:val="clear" w:color="auto" w:fill="auto"/>
          </w:tcPr>
          <w:p w14:paraId="73455A2D" w14:textId="77777777" w:rsidR="000C36FE" w:rsidRPr="008C4AB4" w:rsidRDefault="000C36FE" w:rsidP="000C36FE">
            <w:pPr>
              <w:pStyle w:val="PlainText"/>
              <w:jc w:val="center"/>
              <w:rPr>
                <w:rFonts w:ascii="Verdana" w:eastAsia="MS Mincho" w:hAnsi="Verdana" w:cs="Arial"/>
                <w:b/>
                <w:bCs/>
                <w:sz w:val="16"/>
                <w:szCs w:val="16"/>
              </w:rPr>
            </w:pPr>
            <w:r w:rsidRPr="008C4AB4">
              <w:rPr>
                <w:rFonts w:ascii="Verdana" w:eastAsia="MS Mincho" w:hAnsi="Verdana" w:cs="Arial"/>
                <w:b/>
                <w:bCs/>
                <w:sz w:val="16"/>
                <w:szCs w:val="16"/>
              </w:rPr>
              <w:t>Disposiciones Comunes</w:t>
            </w:r>
          </w:p>
        </w:tc>
        <w:tc>
          <w:tcPr>
            <w:tcW w:w="4811" w:type="dxa"/>
          </w:tcPr>
          <w:p w14:paraId="46A15FB1" w14:textId="5F71BED0" w:rsidR="000C36FE" w:rsidRPr="00FD526D" w:rsidRDefault="000C36FE" w:rsidP="000C36FE">
            <w:pPr>
              <w:pStyle w:val="PlainText"/>
              <w:jc w:val="center"/>
              <w:rPr>
                <w:rFonts w:ascii="Verdana" w:eastAsia="MS Mincho" w:hAnsi="Verdana" w:cs="Arial"/>
                <w:b/>
                <w:bCs/>
                <w:sz w:val="16"/>
                <w:szCs w:val="16"/>
                <w:lang w:val="en-US"/>
              </w:rPr>
            </w:pPr>
            <w:r w:rsidRPr="0048788B">
              <w:rPr>
                <w:rFonts w:ascii="Verdana" w:hAnsi="Verdana"/>
                <w:b/>
                <w:bCs/>
                <w:sz w:val="16"/>
                <w:szCs w:val="16"/>
                <w:lang w:val="en-US"/>
              </w:rPr>
              <w:t>Common Provisions</w:t>
            </w:r>
          </w:p>
        </w:tc>
      </w:tr>
      <w:tr w:rsidR="000C36FE" w:rsidRPr="008C4AB4" w14:paraId="01C54332" w14:textId="77777777" w:rsidTr="003B0EAD">
        <w:tc>
          <w:tcPr>
            <w:tcW w:w="4811" w:type="dxa"/>
            <w:shd w:val="clear" w:color="auto" w:fill="auto"/>
          </w:tcPr>
          <w:p w14:paraId="4903B2EC" w14:textId="77777777" w:rsidR="000C36FE" w:rsidRPr="008C4AB4" w:rsidRDefault="000C36FE" w:rsidP="000C36FE">
            <w:pPr>
              <w:pStyle w:val="PlainText"/>
              <w:jc w:val="both"/>
              <w:rPr>
                <w:rFonts w:ascii="Verdana" w:eastAsia="MS Mincho" w:hAnsi="Verdana" w:cs="Arial"/>
                <w:sz w:val="16"/>
                <w:szCs w:val="16"/>
              </w:rPr>
            </w:pPr>
          </w:p>
        </w:tc>
        <w:tc>
          <w:tcPr>
            <w:tcW w:w="4811" w:type="dxa"/>
          </w:tcPr>
          <w:p w14:paraId="2DF3EC84" w14:textId="29B20EB3"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0C36FE" w:rsidRPr="000955D6" w14:paraId="4FCC8793" w14:textId="77777777" w:rsidTr="003B0EAD">
        <w:tc>
          <w:tcPr>
            <w:tcW w:w="4811" w:type="dxa"/>
            <w:shd w:val="clear" w:color="auto" w:fill="auto"/>
          </w:tcPr>
          <w:p w14:paraId="07AF9455" w14:textId="77777777" w:rsidR="000C36FE" w:rsidRPr="008C4AB4" w:rsidRDefault="000C36FE" w:rsidP="000C36FE">
            <w:pPr>
              <w:pStyle w:val="PlainText"/>
              <w:jc w:val="both"/>
              <w:rPr>
                <w:rFonts w:ascii="Verdana" w:eastAsia="MS Mincho" w:hAnsi="Verdana" w:cs="Arial"/>
                <w:sz w:val="16"/>
                <w:szCs w:val="16"/>
              </w:rPr>
            </w:pPr>
            <w:bookmarkStart w:id="162" w:name="Artículo_133"/>
            <w:r w:rsidRPr="008C4AB4">
              <w:rPr>
                <w:rFonts w:ascii="Verdana" w:eastAsia="MS Mincho" w:hAnsi="Verdana" w:cs="Arial"/>
                <w:b/>
                <w:bCs/>
                <w:sz w:val="16"/>
                <w:szCs w:val="16"/>
              </w:rPr>
              <w:t>Artículo 133</w:t>
            </w:r>
            <w:bookmarkEnd w:id="162"/>
            <w:r w:rsidRPr="008C4AB4">
              <w:rPr>
                <w:rFonts w:ascii="Verdana" w:eastAsia="MS Mincho" w:hAnsi="Verdana" w:cs="Arial"/>
                <w:sz w:val="16"/>
                <w:szCs w:val="16"/>
              </w:rPr>
              <w:t>.- En materia de prevención y control de enfermedades y accidentes, y sin perjuicio de lo que dispongan las leyes laborales y de seguridad social en materia de riesgos de trabajo, corresponde a la Secretaría de Salud:</w:t>
            </w:r>
          </w:p>
        </w:tc>
        <w:tc>
          <w:tcPr>
            <w:tcW w:w="4811" w:type="dxa"/>
          </w:tcPr>
          <w:p w14:paraId="75DA3913" w14:textId="2BC88A46" w:rsidR="000C36FE" w:rsidRPr="00FD526D" w:rsidRDefault="000C36FE" w:rsidP="000C36FE">
            <w:pPr>
              <w:pStyle w:val="PlainText"/>
              <w:jc w:val="both"/>
              <w:rPr>
                <w:rFonts w:ascii="Verdana" w:eastAsia="MS Mincho" w:hAnsi="Verdana" w:cs="Arial"/>
                <w:b/>
                <w:bCs/>
                <w:sz w:val="16"/>
                <w:szCs w:val="16"/>
                <w:lang w:val="en-US"/>
              </w:rPr>
            </w:pPr>
            <w:r w:rsidRPr="0048788B">
              <w:rPr>
                <w:rFonts w:ascii="Verdana" w:hAnsi="Verdana"/>
                <w:b/>
                <w:bCs/>
                <w:sz w:val="16"/>
                <w:szCs w:val="16"/>
                <w:lang w:val="en-US"/>
              </w:rPr>
              <w:t>Article</w:t>
            </w:r>
            <w:r w:rsidRPr="0048788B">
              <w:rPr>
                <w:rFonts w:ascii="Verdana" w:hAnsi="Verdana"/>
                <w:sz w:val="16"/>
                <w:szCs w:val="16"/>
                <w:lang w:val="en-US"/>
              </w:rPr>
              <w:t xml:space="preserve"> </w:t>
            </w:r>
            <w:r w:rsidRPr="008811B8">
              <w:rPr>
                <w:rFonts w:ascii="Verdana" w:hAnsi="Verdana"/>
                <w:b/>
                <w:bCs/>
                <w:sz w:val="16"/>
                <w:szCs w:val="16"/>
                <w:lang w:val="en-US"/>
              </w:rPr>
              <w:t>133.-</w:t>
            </w:r>
            <w:r w:rsidRPr="0048788B">
              <w:rPr>
                <w:rFonts w:ascii="Verdana" w:hAnsi="Verdana"/>
                <w:sz w:val="16"/>
                <w:szCs w:val="16"/>
                <w:lang w:val="en-US"/>
              </w:rPr>
              <w:t xml:space="preserve"> Regarding the prevention and control of illnesses and accidents, and without prejudice to the provisions of labor and social security laws regarding occupational risks, it corresponds to the </w:t>
            </w:r>
            <w:r w:rsidRPr="00FD526D">
              <w:rPr>
                <w:rFonts w:ascii="Verdana" w:hAnsi="Verdana"/>
                <w:sz w:val="16"/>
                <w:szCs w:val="16"/>
                <w:lang w:val="en-US"/>
              </w:rPr>
              <w:t>Secretary</w:t>
            </w:r>
            <w:r w:rsidRPr="0048788B">
              <w:rPr>
                <w:rFonts w:ascii="Verdana" w:hAnsi="Verdana"/>
                <w:sz w:val="16"/>
                <w:szCs w:val="16"/>
                <w:lang w:val="en-US"/>
              </w:rPr>
              <w:t xml:space="preserve"> of Health:</w:t>
            </w:r>
          </w:p>
        </w:tc>
      </w:tr>
      <w:tr w:rsidR="000C36FE" w:rsidRPr="008C4AB4" w14:paraId="5C4BBA88" w14:textId="77777777" w:rsidTr="003B0EAD">
        <w:tc>
          <w:tcPr>
            <w:tcW w:w="4811" w:type="dxa"/>
            <w:shd w:val="clear" w:color="auto" w:fill="auto"/>
          </w:tcPr>
          <w:p w14:paraId="747A02DE" w14:textId="77777777" w:rsidR="000C36FE" w:rsidRPr="008C4AB4" w:rsidRDefault="000C36FE" w:rsidP="000C36FE">
            <w:pPr>
              <w:pStyle w:val="PlainText"/>
              <w:jc w:val="right"/>
              <w:rPr>
                <w:rFonts w:ascii="Verdana" w:eastAsia="MS Mincho" w:hAnsi="Verdana"/>
                <w:i/>
                <w:iCs/>
                <w:color w:val="0000FF"/>
                <w:sz w:val="16"/>
                <w:szCs w:val="16"/>
                <w:lang w:val="es-MX"/>
              </w:rPr>
            </w:pPr>
            <w:r w:rsidRPr="008C4AB4">
              <w:rPr>
                <w:rFonts w:ascii="Verdana" w:eastAsia="MS Mincho" w:hAnsi="Verdana"/>
                <w:i/>
                <w:iCs/>
                <w:color w:val="0000FF"/>
                <w:sz w:val="16"/>
                <w:szCs w:val="16"/>
                <w:lang w:val="es-MX"/>
              </w:rPr>
              <w:t>Párrafo reformado DOF 27-05-1987</w:t>
            </w:r>
          </w:p>
        </w:tc>
        <w:tc>
          <w:tcPr>
            <w:tcW w:w="4811" w:type="dxa"/>
          </w:tcPr>
          <w:p w14:paraId="07CCF125" w14:textId="65E872CF" w:rsidR="000C36FE" w:rsidRPr="00FD526D" w:rsidRDefault="000C36FE" w:rsidP="000C36FE">
            <w:pPr>
              <w:pStyle w:val="PlainText"/>
              <w:jc w:val="right"/>
              <w:rPr>
                <w:rFonts w:ascii="Verdana" w:eastAsia="MS Mincho" w:hAnsi="Verdana"/>
                <w:i/>
                <w:iCs/>
                <w:color w:val="0000FF"/>
                <w:sz w:val="16"/>
                <w:szCs w:val="16"/>
                <w:lang w:val="en-US"/>
              </w:rPr>
            </w:pPr>
            <w:r w:rsidRPr="00FD526D">
              <w:rPr>
                <w:rFonts w:ascii="Verdana" w:hAnsi="Verdana"/>
                <w:i/>
                <w:iCs/>
                <w:color w:val="0000FF"/>
                <w:sz w:val="16"/>
                <w:szCs w:val="16"/>
                <w:lang w:val="en-US"/>
              </w:rPr>
              <w:t>Paragraph reformed</w:t>
            </w:r>
            <w:r w:rsidRPr="0048788B">
              <w:rPr>
                <w:rFonts w:ascii="Verdana" w:hAnsi="Verdana"/>
                <w:i/>
                <w:iCs/>
                <w:color w:val="0000FF"/>
                <w:sz w:val="16"/>
                <w:szCs w:val="16"/>
                <w:lang w:val="en-US"/>
              </w:rPr>
              <w:t xml:space="preserve"> DOF </w:t>
            </w:r>
            <w:r>
              <w:rPr>
                <w:rFonts w:ascii="Verdana" w:hAnsi="Verdana"/>
                <w:i/>
                <w:iCs/>
                <w:color w:val="0000FF"/>
                <w:sz w:val="16"/>
                <w:szCs w:val="16"/>
                <w:lang w:val="en-US"/>
              </w:rPr>
              <w:t>27-05-1987</w:t>
            </w:r>
          </w:p>
        </w:tc>
      </w:tr>
      <w:tr w:rsidR="000C36FE" w:rsidRPr="008C4AB4" w14:paraId="74802025" w14:textId="77777777" w:rsidTr="003B0EAD">
        <w:tc>
          <w:tcPr>
            <w:tcW w:w="4811" w:type="dxa"/>
            <w:shd w:val="clear" w:color="auto" w:fill="auto"/>
          </w:tcPr>
          <w:p w14:paraId="603FE60B" w14:textId="77777777" w:rsidR="000C36FE" w:rsidRPr="008C4AB4" w:rsidRDefault="000C36FE" w:rsidP="000C36FE">
            <w:pPr>
              <w:pStyle w:val="PlainText"/>
              <w:jc w:val="both"/>
              <w:rPr>
                <w:rFonts w:ascii="Verdana" w:eastAsia="MS Mincho" w:hAnsi="Verdana" w:cs="Arial"/>
                <w:sz w:val="16"/>
                <w:szCs w:val="16"/>
              </w:rPr>
            </w:pPr>
          </w:p>
        </w:tc>
        <w:tc>
          <w:tcPr>
            <w:tcW w:w="4811" w:type="dxa"/>
          </w:tcPr>
          <w:p w14:paraId="0E6930C1" w14:textId="0A92B58A"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0C36FE" w:rsidRPr="000955D6" w14:paraId="6F349E4E" w14:textId="77777777" w:rsidTr="003B0EAD">
        <w:tc>
          <w:tcPr>
            <w:tcW w:w="4811" w:type="dxa"/>
            <w:shd w:val="clear" w:color="auto" w:fill="auto"/>
          </w:tcPr>
          <w:p w14:paraId="725E28F2" w14:textId="77777777" w:rsidR="000C36FE" w:rsidRPr="008C4AB4" w:rsidRDefault="000C36FE" w:rsidP="000C36FE">
            <w:pPr>
              <w:pStyle w:val="PlainText"/>
              <w:jc w:val="both"/>
              <w:rPr>
                <w:rFonts w:ascii="Verdana" w:eastAsia="MS Mincho" w:hAnsi="Verdana" w:cs="Arial"/>
                <w:sz w:val="16"/>
                <w:szCs w:val="16"/>
              </w:rPr>
            </w:pPr>
            <w:r w:rsidRPr="008C4AB4">
              <w:rPr>
                <w:rFonts w:ascii="Verdana" w:eastAsia="MS Mincho" w:hAnsi="Verdana" w:cs="Arial"/>
                <w:b/>
                <w:bCs/>
                <w:sz w:val="16"/>
                <w:szCs w:val="16"/>
              </w:rPr>
              <w:t xml:space="preserve">I. </w:t>
            </w:r>
            <w:r w:rsidRPr="008C4AB4">
              <w:rPr>
                <w:rFonts w:ascii="Verdana" w:eastAsia="MS Mincho" w:hAnsi="Verdana" w:cs="Arial"/>
                <w:sz w:val="16"/>
                <w:szCs w:val="16"/>
              </w:rPr>
              <w:t>Dictar las normas oficiales mexicanas para la prevención y el control de enfermedades y accidentes;</w:t>
            </w:r>
          </w:p>
        </w:tc>
        <w:tc>
          <w:tcPr>
            <w:tcW w:w="4811" w:type="dxa"/>
          </w:tcPr>
          <w:p w14:paraId="2155AF59" w14:textId="6B2CBBB5" w:rsidR="000C36FE" w:rsidRPr="00FD526D" w:rsidRDefault="000C36FE" w:rsidP="000C36FE">
            <w:pPr>
              <w:pStyle w:val="PlainText"/>
              <w:jc w:val="both"/>
              <w:rPr>
                <w:rFonts w:ascii="Verdana" w:eastAsia="MS Mincho" w:hAnsi="Verdana" w:cs="Arial"/>
                <w:b/>
                <w:bCs/>
                <w:sz w:val="16"/>
                <w:szCs w:val="16"/>
                <w:lang w:val="en-US"/>
              </w:rPr>
            </w:pPr>
            <w:r w:rsidRPr="0048788B">
              <w:rPr>
                <w:rFonts w:ascii="Verdana" w:hAnsi="Verdana"/>
                <w:b/>
                <w:bCs/>
                <w:sz w:val="16"/>
                <w:szCs w:val="16"/>
                <w:lang w:val="en-US"/>
              </w:rPr>
              <w:t xml:space="preserve">I. </w:t>
            </w:r>
            <w:r w:rsidRPr="0048788B">
              <w:rPr>
                <w:rFonts w:ascii="Verdana" w:hAnsi="Verdana"/>
                <w:sz w:val="16"/>
                <w:szCs w:val="16"/>
                <w:lang w:val="en-US"/>
              </w:rPr>
              <w:t xml:space="preserve">To dictate the </w:t>
            </w:r>
            <w:r>
              <w:rPr>
                <w:rFonts w:ascii="Verdana" w:hAnsi="Verdana"/>
                <w:sz w:val="16"/>
                <w:szCs w:val="16"/>
                <w:lang w:val="en-US"/>
              </w:rPr>
              <w:t>Official Mexican Standards</w:t>
            </w:r>
            <w:r w:rsidRPr="0048788B">
              <w:rPr>
                <w:rFonts w:ascii="Verdana" w:hAnsi="Verdana"/>
                <w:sz w:val="16"/>
                <w:szCs w:val="16"/>
                <w:lang w:val="en-US"/>
              </w:rPr>
              <w:t xml:space="preserve"> for the prevention and control of diseases and accidents;</w:t>
            </w:r>
          </w:p>
        </w:tc>
      </w:tr>
      <w:tr w:rsidR="000C36FE" w:rsidRPr="008C4AB4" w14:paraId="514F0770" w14:textId="77777777" w:rsidTr="003B0EAD">
        <w:tc>
          <w:tcPr>
            <w:tcW w:w="4811" w:type="dxa"/>
            <w:shd w:val="clear" w:color="auto" w:fill="auto"/>
          </w:tcPr>
          <w:p w14:paraId="50AA0049" w14:textId="77777777" w:rsidR="000C36FE" w:rsidRPr="008C4AB4" w:rsidRDefault="000C36FE" w:rsidP="000C36FE">
            <w:pPr>
              <w:pStyle w:val="PlainText"/>
              <w:jc w:val="right"/>
              <w:rPr>
                <w:rFonts w:ascii="Verdana" w:eastAsia="MS Mincho" w:hAnsi="Verdana"/>
                <w:i/>
                <w:iCs/>
                <w:color w:val="0000FF"/>
                <w:sz w:val="16"/>
                <w:szCs w:val="16"/>
                <w:lang w:val="es-MX"/>
              </w:rPr>
            </w:pPr>
            <w:r w:rsidRPr="008C4AB4">
              <w:rPr>
                <w:rFonts w:ascii="Verdana" w:eastAsia="MS Mincho" w:hAnsi="Verdana"/>
                <w:i/>
                <w:iCs/>
                <w:color w:val="0000FF"/>
                <w:sz w:val="16"/>
                <w:szCs w:val="16"/>
                <w:lang w:val="es-MX"/>
              </w:rPr>
              <w:t>Fracción reformada DOF 07-05-1997</w:t>
            </w:r>
          </w:p>
        </w:tc>
        <w:tc>
          <w:tcPr>
            <w:tcW w:w="4811" w:type="dxa"/>
          </w:tcPr>
          <w:p w14:paraId="24D9C45E" w14:textId="2F54ABEE" w:rsidR="000C36FE" w:rsidRPr="00FD526D" w:rsidRDefault="000C36FE" w:rsidP="000C36FE">
            <w:pPr>
              <w:pStyle w:val="PlainText"/>
              <w:jc w:val="right"/>
              <w:rPr>
                <w:rFonts w:ascii="Verdana" w:eastAsia="MS Mincho" w:hAnsi="Verdana"/>
                <w:i/>
                <w:iCs/>
                <w:color w:val="0000FF"/>
                <w:sz w:val="16"/>
                <w:szCs w:val="16"/>
                <w:lang w:val="en-US"/>
              </w:rPr>
            </w:pPr>
            <w:r w:rsidRPr="00FD526D">
              <w:rPr>
                <w:rFonts w:ascii="Verdana" w:hAnsi="Verdana"/>
                <w:i/>
                <w:iCs/>
                <w:color w:val="0000FF"/>
                <w:sz w:val="16"/>
                <w:szCs w:val="16"/>
                <w:lang w:val="en-US"/>
              </w:rPr>
              <w:t>Section</w:t>
            </w:r>
            <w:r w:rsidRPr="0048788B">
              <w:rPr>
                <w:rFonts w:ascii="Verdana" w:hAnsi="Verdana"/>
                <w:i/>
                <w:iCs/>
                <w:color w:val="0000FF"/>
                <w:sz w:val="16"/>
                <w:szCs w:val="16"/>
                <w:lang w:val="en-US"/>
              </w:rPr>
              <w:t xml:space="preserve"> reformed DOF </w:t>
            </w:r>
            <w:r>
              <w:rPr>
                <w:rFonts w:ascii="Verdana" w:hAnsi="Verdana"/>
                <w:i/>
                <w:iCs/>
                <w:color w:val="0000FF"/>
                <w:sz w:val="16"/>
                <w:szCs w:val="16"/>
                <w:lang w:val="en-US"/>
              </w:rPr>
              <w:t>07-05-1997</w:t>
            </w:r>
          </w:p>
        </w:tc>
      </w:tr>
      <w:tr w:rsidR="000C36FE" w:rsidRPr="008C4AB4" w14:paraId="5DCA3A49" w14:textId="77777777" w:rsidTr="003B0EAD">
        <w:tc>
          <w:tcPr>
            <w:tcW w:w="4811" w:type="dxa"/>
            <w:shd w:val="clear" w:color="auto" w:fill="auto"/>
          </w:tcPr>
          <w:p w14:paraId="5FDD43DB" w14:textId="77777777" w:rsidR="000C36FE" w:rsidRPr="008C4AB4" w:rsidRDefault="000C36FE" w:rsidP="000C36FE">
            <w:pPr>
              <w:pStyle w:val="PlainText"/>
              <w:jc w:val="both"/>
              <w:rPr>
                <w:rFonts w:ascii="Verdana" w:eastAsia="MS Mincho" w:hAnsi="Verdana" w:cs="Arial"/>
                <w:sz w:val="16"/>
                <w:szCs w:val="16"/>
              </w:rPr>
            </w:pPr>
          </w:p>
        </w:tc>
        <w:tc>
          <w:tcPr>
            <w:tcW w:w="4811" w:type="dxa"/>
          </w:tcPr>
          <w:p w14:paraId="4680FF2D" w14:textId="0F8DDC1B"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0C36FE" w:rsidRPr="000955D6" w14:paraId="0A5A211C" w14:textId="77777777" w:rsidTr="003B0EAD">
        <w:tc>
          <w:tcPr>
            <w:tcW w:w="4811" w:type="dxa"/>
            <w:shd w:val="clear" w:color="auto" w:fill="auto"/>
          </w:tcPr>
          <w:p w14:paraId="322AF3AA" w14:textId="77777777" w:rsidR="000C36FE" w:rsidRPr="008C4AB4" w:rsidRDefault="000C36FE" w:rsidP="000C36FE">
            <w:pPr>
              <w:pStyle w:val="PlainText"/>
              <w:jc w:val="both"/>
              <w:rPr>
                <w:rFonts w:ascii="Verdana" w:eastAsia="MS Mincho" w:hAnsi="Verdana" w:cs="Arial"/>
                <w:sz w:val="16"/>
                <w:szCs w:val="16"/>
              </w:rPr>
            </w:pPr>
            <w:r w:rsidRPr="008C4AB4">
              <w:rPr>
                <w:rFonts w:ascii="Verdana" w:eastAsia="MS Mincho" w:hAnsi="Verdana" w:cs="Arial"/>
                <w:b/>
                <w:bCs/>
                <w:sz w:val="16"/>
                <w:szCs w:val="16"/>
              </w:rPr>
              <w:t xml:space="preserve">II. </w:t>
            </w:r>
            <w:r w:rsidRPr="008C4AB4">
              <w:rPr>
                <w:rFonts w:ascii="Verdana" w:eastAsia="MS Mincho" w:hAnsi="Verdana" w:cs="Arial"/>
                <w:sz w:val="16"/>
                <w:szCs w:val="16"/>
              </w:rPr>
              <w:t>Establecer y operar el Sistema Nacional de Vigilancia Epidemiológica, de conformidad con esta Ley y las disposiciones que al efecto se expidan;</w:t>
            </w:r>
          </w:p>
        </w:tc>
        <w:tc>
          <w:tcPr>
            <w:tcW w:w="4811" w:type="dxa"/>
          </w:tcPr>
          <w:p w14:paraId="34D27EE0" w14:textId="5731EC5C" w:rsidR="000C36FE" w:rsidRPr="00FD526D" w:rsidRDefault="000C36FE" w:rsidP="000C36FE">
            <w:pPr>
              <w:pStyle w:val="PlainText"/>
              <w:jc w:val="both"/>
              <w:rPr>
                <w:rFonts w:ascii="Verdana" w:eastAsia="MS Mincho" w:hAnsi="Verdana" w:cs="Arial"/>
                <w:b/>
                <w:bCs/>
                <w:sz w:val="16"/>
                <w:szCs w:val="16"/>
                <w:lang w:val="en-US"/>
              </w:rPr>
            </w:pPr>
            <w:r w:rsidRPr="0048788B">
              <w:rPr>
                <w:rFonts w:ascii="Verdana" w:hAnsi="Verdana"/>
                <w:b/>
                <w:bCs/>
                <w:sz w:val="16"/>
                <w:szCs w:val="16"/>
                <w:lang w:val="en-US"/>
              </w:rPr>
              <w:t xml:space="preserve">II. </w:t>
            </w:r>
            <w:r w:rsidRPr="0048788B">
              <w:rPr>
                <w:rFonts w:ascii="Verdana" w:hAnsi="Verdana"/>
                <w:sz w:val="16"/>
                <w:szCs w:val="16"/>
                <w:lang w:val="en-US"/>
              </w:rPr>
              <w:t xml:space="preserve">Establish and operate the National Epidemiological </w:t>
            </w:r>
            <w:r w:rsidRPr="00FD526D">
              <w:rPr>
                <w:rFonts w:ascii="Verdana" w:hAnsi="Verdana"/>
                <w:sz w:val="16"/>
                <w:szCs w:val="16"/>
                <w:lang w:val="en-US"/>
              </w:rPr>
              <w:t>Oversight</w:t>
            </w:r>
            <w:r w:rsidRPr="0048788B">
              <w:rPr>
                <w:rFonts w:ascii="Verdana" w:hAnsi="Verdana"/>
                <w:sz w:val="16"/>
                <w:szCs w:val="16"/>
                <w:lang w:val="en-US"/>
              </w:rPr>
              <w:t xml:space="preserve"> System, in accordance with this Law and the provisions issued for that purpose;</w:t>
            </w:r>
          </w:p>
        </w:tc>
      </w:tr>
      <w:tr w:rsidR="000C36FE" w:rsidRPr="000955D6" w14:paraId="5FA0CE14" w14:textId="77777777" w:rsidTr="003B0EAD">
        <w:tc>
          <w:tcPr>
            <w:tcW w:w="4811" w:type="dxa"/>
            <w:shd w:val="clear" w:color="auto" w:fill="auto"/>
          </w:tcPr>
          <w:p w14:paraId="3EB4D875" w14:textId="77777777" w:rsidR="000C36FE" w:rsidRPr="00F65811" w:rsidRDefault="000C36FE" w:rsidP="000C36FE">
            <w:pPr>
              <w:pStyle w:val="PlainText"/>
              <w:jc w:val="both"/>
              <w:rPr>
                <w:rFonts w:ascii="Verdana" w:eastAsia="MS Mincho" w:hAnsi="Verdana" w:cs="Arial"/>
                <w:sz w:val="16"/>
                <w:szCs w:val="16"/>
                <w:lang w:val="en-US"/>
              </w:rPr>
            </w:pPr>
          </w:p>
        </w:tc>
        <w:tc>
          <w:tcPr>
            <w:tcW w:w="4811" w:type="dxa"/>
          </w:tcPr>
          <w:p w14:paraId="3AE0DD91" w14:textId="0069574F"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0C36FE" w:rsidRPr="000955D6" w14:paraId="7DC42568" w14:textId="77777777" w:rsidTr="003B0EAD">
        <w:tc>
          <w:tcPr>
            <w:tcW w:w="4811" w:type="dxa"/>
            <w:shd w:val="clear" w:color="auto" w:fill="auto"/>
          </w:tcPr>
          <w:p w14:paraId="370EBD44" w14:textId="77777777" w:rsidR="000C36FE" w:rsidRPr="008C4AB4" w:rsidRDefault="000C36FE" w:rsidP="000C36FE">
            <w:pPr>
              <w:pStyle w:val="PlainText"/>
              <w:jc w:val="both"/>
              <w:rPr>
                <w:rFonts w:ascii="Verdana" w:eastAsia="MS Mincho" w:hAnsi="Verdana" w:cs="Arial"/>
                <w:sz w:val="16"/>
                <w:szCs w:val="16"/>
              </w:rPr>
            </w:pPr>
            <w:r w:rsidRPr="008C4AB4">
              <w:rPr>
                <w:rFonts w:ascii="Verdana" w:eastAsia="MS Mincho" w:hAnsi="Verdana" w:cs="Arial"/>
                <w:b/>
                <w:bCs/>
                <w:sz w:val="16"/>
                <w:szCs w:val="16"/>
              </w:rPr>
              <w:t xml:space="preserve">III. </w:t>
            </w:r>
            <w:r w:rsidRPr="008C4AB4">
              <w:rPr>
                <w:rFonts w:ascii="Verdana" w:eastAsia="MS Mincho" w:hAnsi="Verdana" w:cs="Arial"/>
                <w:sz w:val="16"/>
                <w:szCs w:val="16"/>
              </w:rPr>
              <w:t>Realizar los programas y actividades que estime necesario para la prevención y control de enfermedades y accidentes, y</w:t>
            </w:r>
          </w:p>
        </w:tc>
        <w:tc>
          <w:tcPr>
            <w:tcW w:w="4811" w:type="dxa"/>
          </w:tcPr>
          <w:p w14:paraId="4B7FB80A" w14:textId="644732E3" w:rsidR="000C36FE" w:rsidRPr="00FD526D" w:rsidRDefault="000C36FE" w:rsidP="000C36FE">
            <w:pPr>
              <w:pStyle w:val="PlainText"/>
              <w:jc w:val="both"/>
              <w:rPr>
                <w:rFonts w:ascii="Verdana" w:eastAsia="MS Mincho" w:hAnsi="Verdana" w:cs="Arial"/>
                <w:b/>
                <w:bCs/>
                <w:sz w:val="16"/>
                <w:szCs w:val="16"/>
                <w:lang w:val="en-US"/>
              </w:rPr>
            </w:pPr>
            <w:r w:rsidRPr="0048788B">
              <w:rPr>
                <w:rFonts w:ascii="Verdana" w:hAnsi="Verdana"/>
                <w:b/>
                <w:bCs/>
                <w:sz w:val="16"/>
                <w:szCs w:val="16"/>
                <w:lang w:val="en-US"/>
              </w:rPr>
              <w:t xml:space="preserve">III. </w:t>
            </w:r>
            <w:r w:rsidRPr="0048788B">
              <w:rPr>
                <w:rFonts w:ascii="Verdana" w:hAnsi="Verdana"/>
                <w:sz w:val="16"/>
                <w:szCs w:val="16"/>
                <w:lang w:val="en-US"/>
              </w:rPr>
              <w:t>Carry out the programs and activities that it deems necessary for the prevention and control of diseases and accidents, and</w:t>
            </w:r>
          </w:p>
        </w:tc>
      </w:tr>
      <w:tr w:rsidR="000C36FE" w:rsidRPr="000955D6" w14:paraId="71682A30" w14:textId="77777777" w:rsidTr="003B0EAD">
        <w:tc>
          <w:tcPr>
            <w:tcW w:w="4811" w:type="dxa"/>
            <w:shd w:val="clear" w:color="auto" w:fill="auto"/>
          </w:tcPr>
          <w:p w14:paraId="68DBF573" w14:textId="77777777" w:rsidR="000C36FE" w:rsidRPr="00F65811" w:rsidRDefault="000C36FE" w:rsidP="000C36FE">
            <w:pPr>
              <w:pStyle w:val="PlainText"/>
              <w:jc w:val="both"/>
              <w:rPr>
                <w:rFonts w:ascii="Verdana" w:eastAsia="MS Mincho" w:hAnsi="Verdana" w:cs="Arial"/>
                <w:sz w:val="16"/>
                <w:szCs w:val="16"/>
                <w:lang w:val="en-US"/>
              </w:rPr>
            </w:pPr>
          </w:p>
        </w:tc>
        <w:tc>
          <w:tcPr>
            <w:tcW w:w="4811" w:type="dxa"/>
          </w:tcPr>
          <w:p w14:paraId="5964218E" w14:textId="1A78095B"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0C36FE" w:rsidRPr="000955D6" w14:paraId="1AA20B70" w14:textId="77777777" w:rsidTr="003B0EAD">
        <w:tc>
          <w:tcPr>
            <w:tcW w:w="4811" w:type="dxa"/>
            <w:shd w:val="clear" w:color="auto" w:fill="auto"/>
          </w:tcPr>
          <w:p w14:paraId="442758F7" w14:textId="77777777" w:rsidR="000C36FE" w:rsidRPr="008C4AB4" w:rsidRDefault="000C36FE" w:rsidP="000C36FE">
            <w:pPr>
              <w:pStyle w:val="PlainText"/>
              <w:jc w:val="both"/>
              <w:rPr>
                <w:rFonts w:ascii="Verdana" w:eastAsia="MS Mincho" w:hAnsi="Verdana" w:cs="Arial"/>
                <w:sz w:val="16"/>
                <w:szCs w:val="16"/>
              </w:rPr>
            </w:pPr>
            <w:r w:rsidRPr="008C4AB4">
              <w:rPr>
                <w:rFonts w:ascii="Verdana" w:eastAsia="MS Mincho" w:hAnsi="Verdana" w:cs="Arial"/>
                <w:b/>
                <w:bCs/>
                <w:sz w:val="16"/>
                <w:szCs w:val="16"/>
              </w:rPr>
              <w:t xml:space="preserve">IV. </w:t>
            </w:r>
            <w:r w:rsidRPr="008C4AB4">
              <w:rPr>
                <w:rFonts w:ascii="Verdana" w:eastAsia="MS Mincho" w:hAnsi="Verdana" w:cs="Arial"/>
                <w:sz w:val="16"/>
                <w:szCs w:val="16"/>
              </w:rPr>
              <w:t>Promover la colaboración de las instituciones de los sectores público, social y privado, así como de los profesionales, técnicos y auxiliares para la salud y de la población en general, para el óptimo desarrollo de los programas y actividades a que se refieren las fracciones II y III.</w:t>
            </w:r>
          </w:p>
        </w:tc>
        <w:tc>
          <w:tcPr>
            <w:tcW w:w="4811" w:type="dxa"/>
          </w:tcPr>
          <w:p w14:paraId="348CDA5E" w14:textId="0A0BB696" w:rsidR="000C36FE" w:rsidRPr="00FD526D" w:rsidRDefault="000C36FE" w:rsidP="000C36FE">
            <w:pPr>
              <w:pStyle w:val="PlainText"/>
              <w:jc w:val="both"/>
              <w:rPr>
                <w:rFonts w:ascii="Verdana" w:eastAsia="MS Mincho" w:hAnsi="Verdana" w:cs="Arial"/>
                <w:b/>
                <w:bCs/>
                <w:sz w:val="16"/>
                <w:szCs w:val="16"/>
                <w:lang w:val="en-US"/>
              </w:rPr>
            </w:pPr>
            <w:r w:rsidRPr="0048788B">
              <w:rPr>
                <w:rFonts w:ascii="Verdana" w:hAnsi="Verdana"/>
                <w:b/>
                <w:bCs/>
                <w:sz w:val="16"/>
                <w:szCs w:val="16"/>
                <w:lang w:val="en-US"/>
              </w:rPr>
              <w:t xml:space="preserve">IV. </w:t>
            </w:r>
            <w:r w:rsidRPr="0048788B">
              <w:rPr>
                <w:rFonts w:ascii="Verdana" w:hAnsi="Verdana"/>
                <w:sz w:val="16"/>
                <w:szCs w:val="16"/>
                <w:lang w:val="en-US"/>
              </w:rPr>
              <w:t>Promote the collaboration of the institutions of the public, social and private sectors, as well as of professionals, technicians and auxiliaries for health and the population in general, for the optimal development of the programs and activities referred to in sections II and III.</w:t>
            </w:r>
          </w:p>
        </w:tc>
      </w:tr>
      <w:tr w:rsidR="000C36FE" w:rsidRPr="000955D6" w14:paraId="04B24083" w14:textId="77777777" w:rsidTr="003B0EAD">
        <w:tc>
          <w:tcPr>
            <w:tcW w:w="4811" w:type="dxa"/>
            <w:shd w:val="clear" w:color="auto" w:fill="auto"/>
          </w:tcPr>
          <w:p w14:paraId="559D7F82" w14:textId="77777777" w:rsidR="000C36FE" w:rsidRPr="00F65811" w:rsidRDefault="000C36FE" w:rsidP="000C36FE">
            <w:pPr>
              <w:pStyle w:val="PlainText"/>
              <w:jc w:val="both"/>
              <w:rPr>
                <w:rFonts w:ascii="Verdana" w:eastAsia="MS Mincho" w:hAnsi="Verdana" w:cs="Arial"/>
                <w:sz w:val="16"/>
                <w:szCs w:val="16"/>
                <w:lang w:val="en-US"/>
              </w:rPr>
            </w:pPr>
          </w:p>
        </w:tc>
        <w:tc>
          <w:tcPr>
            <w:tcW w:w="4811" w:type="dxa"/>
          </w:tcPr>
          <w:p w14:paraId="1631846E" w14:textId="7E6859C0"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0C36FE" w:rsidRPr="008C4AB4" w14:paraId="0E50FB77" w14:textId="77777777" w:rsidTr="003B0EAD">
        <w:tc>
          <w:tcPr>
            <w:tcW w:w="4811" w:type="dxa"/>
            <w:shd w:val="clear" w:color="auto" w:fill="auto"/>
          </w:tcPr>
          <w:p w14:paraId="45619F2E" w14:textId="77777777" w:rsidR="000C36FE" w:rsidRPr="008C4AB4" w:rsidRDefault="000C36FE" w:rsidP="000C36FE">
            <w:pPr>
              <w:pStyle w:val="PlainText"/>
              <w:jc w:val="center"/>
              <w:rPr>
                <w:rFonts w:ascii="Verdana" w:eastAsia="MS Mincho" w:hAnsi="Verdana" w:cs="Arial"/>
                <w:b/>
                <w:bCs/>
                <w:sz w:val="16"/>
                <w:szCs w:val="16"/>
              </w:rPr>
            </w:pPr>
            <w:r w:rsidRPr="008C4AB4">
              <w:rPr>
                <w:rFonts w:ascii="Verdana" w:eastAsia="MS Mincho" w:hAnsi="Verdana" w:cs="Arial"/>
                <w:b/>
                <w:bCs/>
                <w:sz w:val="16"/>
                <w:szCs w:val="16"/>
              </w:rPr>
              <w:t>CAPITULO II</w:t>
            </w:r>
          </w:p>
        </w:tc>
        <w:tc>
          <w:tcPr>
            <w:tcW w:w="4811" w:type="dxa"/>
          </w:tcPr>
          <w:p w14:paraId="4D248D63" w14:textId="044822F9" w:rsidR="000C36FE" w:rsidRPr="00FD526D" w:rsidRDefault="000C36FE" w:rsidP="000C36FE">
            <w:pPr>
              <w:pStyle w:val="PlainText"/>
              <w:jc w:val="center"/>
              <w:rPr>
                <w:rFonts w:ascii="Verdana" w:eastAsia="MS Mincho" w:hAnsi="Verdana" w:cs="Arial"/>
                <w:b/>
                <w:bCs/>
                <w:sz w:val="16"/>
                <w:szCs w:val="16"/>
                <w:lang w:val="en-US"/>
              </w:rPr>
            </w:pPr>
            <w:r w:rsidRPr="0048788B">
              <w:rPr>
                <w:rFonts w:ascii="Verdana" w:hAnsi="Verdana"/>
                <w:b/>
                <w:bCs/>
                <w:sz w:val="16"/>
                <w:szCs w:val="16"/>
                <w:lang w:val="en-US"/>
              </w:rPr>
              <w:t>CHAPTER II</w:t>
            </w:r>
          </w:p>
        </w:tc>
      </w:tr>
      <w:tr w:rsidR="000C36FE" w:rsidRPr="008C4AB4" w14:paraId="12A6BA1E" w14:textId="77777777" w:rsidTr="003B0EAD">
        <w:tc>
          <w:tcPr>
            <w:tcW w:w="4811" w:type="dxa"/>
            <w:shd w:val="clear" w:color="auto" w:fill="auto"/>
          </w:tcPr>
          <w:p w14:paraId="53CBB84E" w14:textId="77777777" w:rsidR="000C36FE" w:rsidRPr="008C4AB4" w:rsidRDefault="000C36FE" w:rsidP="000C36FE">
            <w:pPr>
              <w:pStyle w:val="PlainText"/>
              <w:jc w:val="center"/>
              <w:rPr>
                <w:rFonts w:ascii="Verdana" w:eastAsia="MS Mincho" w:hAnsi="Verdana" w:cs="Arial"/>
                <w:b/>
                <w:bCs/>
                <w:sz w:val="16"/>
                <w:szCs w:val="16"/>
              </w:rPr>
            </w:pPr>
            <w:r w:rsidRPr="008C4AB4">
              <w:rPr>
                <w:rFonts w:ascii="Verdana" w:eastAsia="MS Mincho" w:hAnsi="Verdana" w:cs="Arial"/>
                <w:b/>
                <w:bCs/>
                <w:sz w:val="16"/>
                <w:szCs w:val="16"/>
              </w:rPr>
              <w:t>Enfermedades Transmisibles</w:t>
            </w:r>
          </w:p>
        </w:tc>
        <w:tc>
          <w:tcPr>
            <w:tcW w:w="4811" w:type="dxa"/>
          </w:tcPr>
          <w:p w14:paraId="496A6B64" w14:textId="5E72669F" w:rsidR="000C36FE" w:rsidRPr="00FD526D" w:rsidRDefault="000C36FE" w:rsidP="000C36FE">
            <w:pPr>
              <w:pStyle w:val="PlainText"/>
              <w:jc w:val="center"/>
              <w:rPr>
                <w:rFonts w:ascii="Verdana" w:eastAsia="MS Mincho" w:hAnsi="Verdana" w:cs="Arial"/>
                <w:b/>
                <w:bCs/>
                <w:sz w:val="16"/>
                <w:szCs w:val="16"/>
                <w:lang w:val="en-US"/>
              </w:rPr>
            </w:pPr>
            <w:r w:rsidRPr="0048788B">
              <w:rPr>
                <w:rFonts w:ascii="Verdana" w:hAnsi="Verdana"/>
                <w:b/>
                <w:bCs/>
                <w:sz w:val="16"/>
                <w:szCs w:val="16"/>
                <w:lang w:val="en-US"/>
              </w:rPr>
              <w:t>Communicable Diseases</w:t>
            </w:r>
          </w:p>
        </w:tc>
      </w:tr>
      <w:tr w:rsidR="000C36FE" w:rsidRPr="008C4AB4" w14:paraId="21160AD3" w14:textId="77777777" w:rsidTr="003B0EAD">
        <w:tc>
          <w:tcPr>
            <w:tcW w:w="4811" w:type="dxa"/>
            <w:shd w:val="clear" w:color="auto" w:fill="auto"/>
          </w:tcPr>
          <w:p w14:paraId="213EBBC2" w14:textId="77777777" w:rsidR="000C36FE" w:rsidRPr="008C4AB4" w:rsidRDefault="000C36FE" w:rsidP="000C36FE">
            <w:pPr>
              <w:pStyle w:val="PlainText"/>
              <w:jc w:val="both"/>
              <w:rPr>
                <w:rFonts w:ascii="Verdana" w:eastAsia="MS Mincho" w:hAnsi="Verdana" w:cs="Arial"/>
                <w:sz w:val="16"/>
                <w:szCs w:val="16"/>
              </w:rPr>
            </w:pPr>
          </w:p>
        </w:tc>
        <w:tc>
          <w:tcPr>
            <w:tcW w:w="4811" w:type="dxa"/>
          </w:tcPr>
          <w:p w14:paraId="7EB5D76A" w14:textId="65D7DC7E"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0C36FE" w:rsidRPr="000955D6" w14:paraId="6C8B076B" w14:textId="77777777" w:rsidTr="003B0EAD">
        <w:tc>
          <w:tcPr>
            <w:tcW w:w="4811" w:type="dxa"/>
            <w:shd w:val="clear" w:color="auto" w:fill="auto"/>
          </w:tcPr>
          <w:p w14:paraId="65AA0A4E" w14:textId="77777777" w:rsidR="000C36FE" w:rsidRPr="008C4AB4" w:rsidRDefault="000C36FE" w:rsidP="000C36FE">
            <w:pPr>
              <w:pStyle w:val="PlainText"/>
              <w:jc w:val="both"/>
              <w:rPr>
                <w:rFonts w:ascii="Verdana" w:eastAsia="MS Mincho" w:hAnsi="Verdana" w:cs="Arial"/>
                <w:sz w:val="16"/>
                <w:szCs w:val="16"/>
              </w:rPr>
            </w:pPr>
            <w:bookmarkStart w:id="163" w:name="Artículo_134"/>
            <w:r w:rsidRPr="008C4AB4">
              <w:rPr>
                <w:rFonts w:ascii="Verdana" w:eastAsia="MS Mincho" w:hAnsi="Verdana" w:cs="Arial"/>
                <w:b/>
                <w:bCs/>
                <w:sz w:val="16"/>
                <w:szCs w:val="16"/>
              </w:rPr>
              <w:t>Artículo 134</w:t>
            </w:r>
            <w:bookmarkEnd w:id="163"/>
            <w:r w:rsidRPr="008C4AB4">
              <w:rPr>
                <w:rFonts w:ascii="Verdana" w:eastAsia="MS Mincho" w:hAnsi="Verdana" w:cs="Arial"/>
                <w:sz w:val="16"/>
                <w:szCs w:val="16"/>
              </w:rPr>
              <w:t>.- La Secretaría de Salud y los gobiernos de las entidades federativas, en sus respectivos ámbitos de competencia, realizarán actividades de vigilancia epidemiológica, de prevención y control de las siguientes enfermedades transmisibles:</w:t>
            </w:r>
          </w:p>
        </w:tc>
        <w:tc>
          <w:tcPr>
            <w:tcW w:w="4811" w:type="dxa"/>
          </w:tcPr>
          <w:p w14:paraId="475A4161" w14:textId="7853D23D" w:rsidR="000C36FE" w:rsidRPr="00FD526D" w:rsidRDefault="000C36FE" w:rsidP="000C36FE">
            <w:pPr>
              <w:pStyle w:val="PlainText"/>
              <w:jc w:val="both"/>
              <w:rPr>
                <w:rFonts w:ascii="Verdana" w:eastAsia="MS Mincho" w:hAnsi="Verdana" w:cs="Arial"/>
                <w:b/>
                <w:bCs/>
                <w:sz w:val="16"/>
                <w:szCs w:val="16"/>
                <w:lang w:val="en-US"/>
              </w:rPr>
            </w:pPr>
            <w:r w:rsidRPr="0048788B">
              <w:rPr>
                <w:rFonts w:ascii="Verdana" w:hAnsi="Verdana"/>
                <w:b/>
                <w:bCs/>
                <w:sz w:val="16"/>
                <w:szCs w:val="16"/>
                <w:lang w:val="en-US"/>
              </w:rPr>
              <w:t>Article</w:t>
            </w:r>
            <w:r w:rsidRPr="0048788B">
              <w:rPr>
                <w:rFonts w:ascii="Verdana" w:hAnsi="Verdana"/>
                <w:sz w:val="16"/>
                <w:szCs w:val="16"/>
                <w:lang w:val="en-US"/>
              </w:rPr>
              <w:t xml:space="preserve"> </w:t>
            </w:r>
            <w:r w:rsidRPr="008811B8">
              <w:rPr>
                <w:rFonts w:ascii="Verdana" w:hAnsi="Verdana"/>
                <w:b/>
                <w:bCs/>
                <w:sz w:val="16"/>
                <w:szCs w:val="16"/>
                <w:lang w:val="en-US"/>
              </w:rPr>
              <w:t>134.-</w:t>
            </w:r>
            <w:r w:rsidRPr="0048788B">
              <w:rPr>
                <w:rFonts w:ascii="Verdana" w:hAnsi="Verdana"/>
                <w:sz w:val="16"/>
                <w:szCs w:val="16"/>
                <w:lang w:val="en-US"/>
              </w:rPr>
              <w:t xml:space="preserve"> The </w:t>
            </w:r>
            <w:r w:rsidRPr="00FD526D">
              <w:rPr>
                <w:rFonts w:ascii="Verdana" w:hAnsi="Verdana"/>
                <w:sz w:val="16"/>
                <w:szCs w:val="16"/>
                <w:lang w:val="en-US"/>
              </w:rPr>
              <w:t>Secretary</w:t>
            </w:r>
            <w:r w:rsidRPr="0048788B">
              <w:rPr>
                <w:rFonts w:ascii="Verdana" w:hAnsi="Verdana"/>
                <w:sz w:val="16"/>
                <w:szCs w:val="16"/>
                <w:lang w:val="en-US"/>
              </w:rPr>
              <w:t xml:space="preserve"> of Health and the governments of the </w:t>
            </w:r>
            <w:r w:rsidRPr="00FD526D">
              <w:rPr>
                <w:rFonts w:ascii="Verdana" w:hAnsi="Verdana"/>
                <w:sz w:val="16"/>
                <w:szCs w:val="16"/>
                <w:lang w:val="en-US"/>
              </w:rPr>
              <w:t>States and Mexico City</w:t>
            </w:r>
            <w:r w:rsidRPr="0048788B">
              <w:rPr>
                <w:rFonts w:ascii="Verdana" w:hAnsi="Verdana"/>
                <w:sz w:val="16"/>
                <w:szCs w:val="16"/>
                <w:lang w:val="en-US"/>
              </w:rPr>
              <w:t xml:space="preserve">, in their </w:t>
            </w:r>
            <w:r>
              <w:rPr>
                <w:rFonts w:ascii="Verdana" w:hAnsi="Verdana"/>
                <w:sz w:val="16"/>
                <w:szCs w:val="16"/>
                <w:lang w:val="en-US"/>
              </w:rPr>
              <w:t>respective areas of authority</w:t>
            </w:r>
            <w:r w:rsidRPr="0048788B">
              <w:rPr>
                <w:rFonts w:ascii="Verdana" w:hAnsi="Verdana"/>
                <w:sz w:val="16"/>
                <w:szCs w:val="16"/>
                <w:lang w:val="en-US"/>
              </w:rPr>
              <w:t xml:space="preserve">, will carry out epidemiological </w:t>
            </w:r>
            <w:r w:rsidRPr="00FD526D">
              <w:rPr>
                <w:rFonts w:ascii="Verdana" w:hAnsi="Verdana"/>
                <w:sz w:val="16"/>
                <w:szCs w:val="16"/>
                <w:lang w:val="en-US"/>
              </w:rPr>
              <w:t>oversight</w:t>
            </w:r>
            <w:r w:rsidRPr="0048788B">
              <w:rPr>
                <w:rFonts w:ascii="Verdana" w:hAnsi="Verdana"/>
                <w:sz w:val="16"/>
                <w:szCs w:val="16"/>
                <w:lang w:val="en-US"/>
              </w:rPr>
              <w:t>, prevention and control activities of the following communicable diseases:</w:t>
            </w:r>
          </w:p>
        </w:tc>
      </w:tr>
      <w:tr w:rsidR="000C36FE" w:rsidRPr="008C4AB4" w14:paraId="50A68FDC" w14:textId="77777777" w:rsidTr="003B0EAD">
        <w:tc>
          <w:tcPr>
            <w:tcW w:w="4811" w:type="dxa"/>
            <w:shd w:val="clear" w:color="auto" w:fill="auto"/>
          </w:tcPr>
          <w:p w14:paraId="2CA88444" w14:textId="77777777" w:rsidR="000C36FE" w:rsidRPr="008C4AB4" w:rsidRDefault="000C36FE" w:rsidP="000C36FE">
            <w:pPr>
              <w:pStyle w:val="PlainText"/>
              <w:jc w:val="right"/>
              <w:rPr>
                <w:rFonts w:ascii="Verdana" w:eastAsia="MS Mincho" w:hAnsi="Verdana"/>
                <w:i/>
                <w:iCs/>
                <w:color w:val="0000FF"/>
                <w:sz w:val="16"/>
                <w:szCs w:val="16"/>
                <w:lang w:val="es-MX"/>
              </w:rPr>
            </w:pPr>
            <w:r w:rsidRPr="008C4AB4">
              <w:rPr>
                <w:rFonts w:ascii="Verdana" w:eastAsia="MS Mincho" w:hAnsi="Verdana"/>
                <w:i/>
                <w:iCs/>
                <w:color w:val="0000FF"/>
                <w:sz w:val="16"/>
                <w:szCs w:val="16"/>
                <w:lang w:val="es-MX"/>
              </w:rPr>
              <w:t>Párrafo reformado DOF 27-05-1987</w:t>
            </w:r>
          </w:p>
        </w:tc>
        <w:tc>
          <w:tcPr>
            <w:tcW w:w="4811" w:type="dxa"/>
          </w:tcPr>
          <w:p w14:paraId="57E6E9DC" w14:textId="2C78C2A6" w:rsidR="000C36FE" w:rsidRPr="00FD526D" w:rsidRDefault="000C36FE" w:rsidP="000C36FE">
            <w:pPr>
              <w:pStyle w:val="PlainText"/>
              <w:jc w:val="right"/>
              <w:rPr>
                <w:rFonts w:ascii="Verdana" w:eastAsia="MS Mincho" w:hAnsi="Verdana"/>
                <w:i/>
                <w:iCs/>
                <w:color w:val="0000FF"/>
                <w:sz w:val="16"/>
                <w:szCs w:val="16"/>
                <w:lang w:val="en-US"/>
              </w:rPr>
            </w:pPr>
            <w:r w:rsidRPr="00FD526D">
              <w:rPr>
                <w:rFonts w:ascii="Verdana" w:hAnsi="Verdana"/>
                <w:i/>
                <w:iCs/>
                <w:color w:val="0000FF"/>
                <w:sz w:val="16"/>
                <w:szCs w:val="16"/>
                <w:lang w:val="en-US"/>
              </w:rPr>
              <w:t>Paragraph reformed</w:t>
            </w:r>
            <w:r w:rsidRPr="0048788B">
              <w:rPr>
                <w:rFonts w:ascii="Verdana" w:hAnsi="Verdana"/>
                <w:i/>
                <w:iCs/>
                <w:color w:val="0000FF"/>
                <w:sz w:val="16"/>
                <w:szCs w:val="16"/>
                <w:lang w:val="en-US"/>
              </w:rPr>
              <w:t xml:space="preserve"> DOF </w:t>
            </w:r>
            <w:r>
              <w:rPr>
                <w:rFonts w:ascii="Verdana" w:hAnsi="Verdana"/>
                <w:i/>
                <w:iCs/>
                <w:color w:val="0000FF"/>
                <w:sz w:val="16"/>
                <w:szCs w:val="16"/>
                <w:lang w:val="en-US"/>
              </w:rPr>
              <w:t>27-05-1987</w:t>
            </w:r>
          </w:p>
        </w:tc>
      </w:tr>
      <w:tr w:rsidR="000C36FE" w:rsidRPr="008C4AB4" w14:paraId="4DCBD956" w14:textId="77777777" w:rsidTr="003B0EAD">
        <w:tc>
          <w:tcPr>
            <w:tcW w:w="4811" w:type="dxa"/>
            <w:shd w:val="clear" w:color="auto" w:fill="auto"/>
          </w:tcPr>
          <w:p w14:paraId="20E9DD31" w14:textId="77777777" w:rsidR="000C36FE" w:rsidRPr="008C4AB4" w:rsidRDefault="000C36FE" w:rsidP="000C36FE">
            <w:pPr>
              <w:pStyle w:val="PlainText"/>
              <w:jc w:val="both"/>
              <w:rPr>
                <w:rFonts w:ascii="Verdana" w:eastAsia="MS Mincho" w:hAnsi="Verdana" w:cs="Arial"/>
                <w:sz w:val="16"/>
                <w:szCs w:val="16"/>
              </w:rPr>
            </w:pPr>
          </w:p>
        </w:tc>
        <w:tc>
          <w:tcPr>
            <w:tcW w:w="4811" w:type="dxa"/>
          </w:tcPr>
          <w:p w14:paraId="46D7545A" w14:textId="5DBFBE9F"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0C36FE" w:rsidRPr="000955D6" w14:paraId="74098507" w14:textId="77777777" w:rsidTr="003B0EAD">
        <w:tc>
          <w:tcPr>
            <w:tcW w:w="4811" w:type="dxa"/>
            <w:shd w:val="clear" w:color="auto" w:fill="auto"/>
          </w:tcPr>
          <w:p w14:paraId="205D8D83" w14:textId="77777777" w:rsidR="000C36FE" w:rsidRPr="008C4AB4" w:rsidRDefault="000C36FE" w:rsidP="000C36FE">
            <w:pPr>
              <w:pStyle w:val="PlainText"/>
              <w:jc w:val="both"/>
              <w:rPr>
                <w:rFonts w:ascii="Verdana" w:eastAsia="MS Mincho" w:hAnsi="Verdana" w:cs="Arial"/>
                <w:sz w:val="16"/>
                <w:szCs w:val="16"/>
              </w:rPr>
            </w:pPr>
            <w:r w:rsidRPr="008C4AB4">
              <w:rPr>
                <w:rFonts w:ascii="Verdana" w:eastAsia="MS Mincho" w:hAnsi="Verdana" w:cs="Arial"/>
                <w:b/>
                <w:bCs/>
                <w:sz w:val="16"/>
                <w:szCs w:val="16"/>
              </w:rPr>
              <w:t xml:space="preserve">I. </w:t>
            </w:r>
            <w:r w:rsidRPr="008C4AB4">
              <w:rPr>
                <w:rFonts w:ascii="Verdana" w:eastAsia="MS Mincho" w:hAnsi="Verdana" w:cs="Arial"/>
                <w:sz w:val="16"/>
                <w:szCs w:val="16"/>
              </w:rPr>
              <w:t>Cólera, fiebre tifoidea, paratifoidea, shigelosis, amibiasis, hepatitis virales y otras enfermedades infecciosas del aparato digestivo;</w:t>
            </w:r>
          </w:p>
        </w:tc>
        <w:tc>
          <w:tcPr>
            <w:tcW w:w="4811" w:type="dxa"/>
          </w:tcPr>
          <w:p w14:paraId="400AA931" w14:textId="2000C06A" w:rsidR="000C36FE" w:rsidRPr="00FD526D" w:rsidRDefault="000C36FE" w:rsidP="000C36FE">
            <w:pPr>
              <w:pStyle w:val="PlainText"/>
              <w:jc w:val="both"/>
              <w:rPr>
                <w:rFonts w:ascii="Verdana" w:eastAsia="MS Mincho" w:hAnsi="Verdana" w:cs="Arial"/>
                <w:b/>
                <w:bCs/>
                <w:sz w:val="16"/>
                <w:szCs w:val="16"/>
                <w:lang w:val="en-US"/>
              </w:rPr>
            </w:pPr>
            <w:r w:rsidRPr="0048788B">
              <w:rPr>
                <w:rFonts w:ascii="Verdana" w:hAnsi="Verdana"/>
                <w:b/>
                <w:bCs/>
                <w:sz w:val="16"/>
                <w:szCs w:val="16"/>
                <w:lang w:val="en-US"/>
              </w:rPr>
              <w:t xml:space="preserve">I. </w:t>
            </w:r>
            <w:r w:rsidRPr="0048788B">
              <w:rPr>
                <w:rFonts w:ascii="Verdana" w:hAnsi="Verdana"/>
                <w:sz w:val="16"/>
                <w:szCs w:val="16"/>
                <w:lang w:val="en-US"/>
              </w:rPr>
              <w:t>Cholera, typhoid, paratyphoid, shigellosis , amoebiasis, viral hepatitis and other infectious diseases of the digestive system;</w:t>
            </w:r>
          </w:p>
        </w:tc>
      </w:tr>
      <w:tr w:rsidR="000C36FE" w:rsidRPr="000955D6" w14:paraId="6A2E8D06" w14:textId="77777777" w:rsidTr="003B0EAD">
        <w:tc>
          <w:tcPr>
            <w:tcW w:w="4811" w:type="dxa"/>
            <w:shd w:val="clear" w:color="auto" w:fill="auto"/>
          </w:tcPr>
          <w:p w14:paraId="2C4161A5" w14:textId="77777777" w:rsidR="000C36FE" w:rsidRPr="00F65811" w:rsidRDefault="000C36FE" w:rsidP="000C36FE">
            <w:pPr>
              <w:pStyle w:val="PlainText"/>
              <w:jc w:val="both"/>
              <w:rPr>
                <w:rFonts w:ascii="Verdana" w:eastAsia="MS Mincho" w:hAnsi="Verdana" w:cs="Arial"/>
                <w:sz w:val="16"/>
                <w:szCs w:val="16"/>
                <w:lang w:val="en-US"/>
              </w:rPr>
            </w:pPr>
          </w:p>
        </w:tc>
        <w:tc>
          <w:tcPr>
            <w:tcW w:w="4811" w:type="dxa"/>
          </w:tcPr>
          <w:p w14:paraId="634BB368" w14:textId="57E27680"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0C36FE" w:rsidRPr="000955D6" w14:paraId="48F07155" w14:textId="77777777" w:rsidTr="003B0EAD">
        <w:tc>
          <w:tcPr>
            <w:tcW w:w="4811" w:type="dxa"/>
            <w:shd w:val="clear" w:color="auto" w:fill="auto"/>
          </w:tcPr>
          <w:p w14:paraId="16E4FCC5" w14:textId="77777777" w:rsidR="000C36FE" w:rsidRPr="008C4AB4" w:rsidRDefault="000C36FE" w:rsidP="000C36FE">
            <w:pPr>
              <w:pStyle w:val="PlainText"/>
              <w:jc w:val="both"/>
              <w:rPr>
                <w:rFonts w:ascii="Verdana" w:eastAsia="MS Mincho" w:hAnsi="Verdana" w:cs="Arial"/>
                <w:sz w:val="16"/>
                <w:szCs w:val="16"/>
              </w:rPr>
            </w:pPr>
            <w:r w:rsidRPr="008C4AB4">
              <w:rPr>
                <w:rFonts w:ascii="Verdana" w:eastAsia="MS Mincho" w:hAnsi="Verdana" w:cs="Arial"/>
                <w:b/>
                <w:bCs/>
                <w:sz w:val="16"/>
                <w:szCs w:val="16"/>
              </w:rPr>
              <w:t xml:space="preserve">II. </w:t>
            </w:r>
            <w:r w:rsidRPr="008C4AB4">
              <w:rPr>
                <w:rFonts w:ascii="Verdana" w:eastAsia="MS Mincho" w:hAnsi="Verdana" w:cs="Arial"/>
                <w:sz w:val="16"/>
                <w:szCs w:val="16"/>
              </w:rPr>
              <w:t>Influenza epidémica, otras infecciones agudas del aparato respiratorio, infecciones meningocóccicas y enfermedades causadas por estreptococos;</w:t>
            </w:r>
          </w:p>
        </w:tc>
        <w:tc>
          <w:tcPr>
            <w:tcW w:w="4811" w:type="dxa"/>
          </w:tcPr>
          <w:p w14:paraId="69C1C005" w14:textId="25E8FE18" w:rsidR="000C36FE" w:rsidRPr="00FD526D" w:rsidRDefault="000C36FE" w:rsidP="000C36FE">
            <w:pPr>
              <w:pStyle w:val="PlainText"/>
              <w:jc w:val="both"/>
              <w:rPr>
                <w:rFonts w:ascii="Verdana" w:eastAsia="MS Mincho" w:hAnsi="Verdana" w:cs="Arial"/>
                <w:b/>
                <w:bCs/>
                <w:sz w:val="16"/>
                <w:szCs w:val="16"/>
                <w:lang w:val="en-US"/>
              </w:rPr>
            </w:pPr>
            <w:r w:rsidRPr="0048788B">
              <w:rPr>
                <w:rFonts w:ascii="Verdana" w:hAnsi="Verdana"/>
                <w:b/>
                <w:bCs/>
                <w:sz w:val="16"/>
                <w:szCs w:val="16"/>
                <w:lang w:val="en-US"/>
              </w:rPr>
              <w:t xml:space="preserve">II. </w:t>
            </w:r>
            <w:r w:rsidRPr="0048788B">
              <w:rPr>
                <w:rFonts w:ascii="Verdana" w:hAnsi="Verdana"/>
                <w:sz w:val="16"/>
                <w:szCs w:val="16"/>
                <w:lang w:val="en-US"/>
              </w:rPr>
              <w:t>Epidemic influenza, other acute respiratory tract infections, meningococcal infections, and streptococcal diseases;</w:t>
            </w:r>
          </w:p>
        </w:tc>
      </w:tr>
      <w:tr w:rsidR="000C36FE" w:rsidRPr="000955D6" w14:paraId="60953BF4" w14:textId="77777777" w:rsidTr="003B0EAD">
        <w:tc>
          <w:tcPr>
            <w:tcW w:w="4811" w:type="dxa"/>
            <w:shd w:val="clear" w:color="auto" w:fill="auto"/>
          </w:tcPr>
          <w:p w14:paraId="4B38AAD6" w14:textId="77777777" w:rsidR="000C36FE" w:rsidRPr="00F65811" w:rsidRDefault="000C36FE" w:rsidP="000C36FE">
            <w:pPr>
              <w:pStyle w:val="PlainText"/>
              <w:jc w:val="both"/>
              <w:rPr>
                <w:rFonts w:ascii="Verdana" w:eastAsia="MS Mincho" w:hAnsi="Verdana" w:cs="Arial"/>
                <w:sz w:val="16"/>
                <w:szCs w:val="16"/>
                <w:lang w:val="en-US"/>
              </w:rPr>
            </w:pPr>
          </w:p>
        </w:tc>
        <w:tc>
          <w:tcPr>
            <w:tcW w:w="4811" w:type="dxa"/>
          </w:tcPr>
          <w:p w14:paraId="57FEAF3A" w14:textId="7668A047"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0C36FE" w:rsidRPr="008C4AB4" w14:paraId="76097A75" w14:textId="77777777" w:rsidTr="003B0EAD">
        <w:tc>
          <w:tcPr>
            <w:tcW w:w="4811" w:type="dxa"/>
            <w:shd w:val="clear" w:color="auto" w:fill="auto"/>
          </w:tcPr>
          <w:p w14:paraId="5829F175" w14:textId="77777777" w:rsidR="000C36FE" w:rsidRPr="008C4AB4" w:rsidRDefault="000C36FE" w:rsidP="000C36FE">
            <w:pPr>
              <w:pStyle w:val="PlainText"/>
              <w:jc w:val="both"/>
              <w:rPr>
                <w:rFonts w:ascii="Verdana" w:eastAsia="MS Mincho" w:hAnsi="Verdana" w:cs="Arial"/>
                <w:sz w:val="16"/>
                <w:szCs w:val="16"/>
              </w:rPr>
            </w:pPr>
            <w:r w:rsidRPr="008C4AB4">
              <w:rPr>
                <w:rFonts w:ascii="Verdana" w:eastAsia="MS Mincho" w:hAnsi="Verdana" w:cs="Arial"/>
                <w:b/>
                <w:bCs/>
                <w:sz w:val="16"/>
                <w:szCs w:val="16"/>
              </w:rPr>
              <w:t xml:space="preserve">III. </w:t>
            </w:r>
            <w:r w:rsidRPr="008C4AB4">
              <w:rPr>
                <w:rFonts w:ascii="Verdana" w:eastAsia="MS Mincho" w:hAnsi="Verdana" w:cs="Arial"/>
                <w:sz w:val="16"/>
                <w:szCs w:val="16"/>
              </w:rPr>
              <w:t>Tuberculosis;</w:t>
            </w:r>
          </w:p>
        </w:tc>
        <w:tc>
          <w:tcPr>
            <w:tcW w:w="4811" w:type="dxa"/>
          </w:tcPr>
          <w:p w14:paraId="5C20EBF8" w14:textId="26D9C186" w:rsidR="000C36FE" w:rsidRPr="00FD526D" w:rsidRDefault="000C36FE" w:rsidP="000C36FE">
            <w:pPr>
              <w:pStyle w:val="PlainText"/>
              <w:jc w:val="both"/>
              <w:rPr>
                <w:rFonts w:ascii="Verdana" w:eastAsia="MS Mincho" w:hAnsi="Verdana" w:cs="Arial"/>
                <w:b/>
                <w:bCs/>
                <w:sz w:val="16"/>
                <w:szCs w:val="16"/>
                <w:lang w:val="en-US"/>
              </w:rPr>
            </w:pPr>
            <w:r w:rsidRPr="0048788B">
              <w:rPr>
                <w:rFonts w:ascii="Verdana" w:hAnsi="Verdana"/>
                <w:b/>
                <w:bCs/>
                <w:sz w:val="16"/>
                <w:szCs w:val="16"/>
                <w:lang w:val="en-US"/>
              </w:rPr>
              <w:t xml:space="preserve">III. </w:t>
            </w:r>
            <w:r w:rsidRPr="0048788B">
              <w:rPr>
                <w:rFonts w:ascii="Verdana" w:hAnsi="Verdana"/>
                <w:sz w:val="16"/>
                <w:szCs w:val="16"/>
                <w:lang w:val="en-US"/>
              </w:rPr>
              <w:t>Tuberculosis;</w:t>
            </w:r>
          </w:p>
        </w:tc>
      </w:tr>
      <w:tr w:rsidR="000C36FE" w:rsidRPr="008C4AB4" w14:paraId="443E41F0" w14:textId="77777777" w:rsidTr="003B0EAD">
        <w:tc>
          <w:tcPr>
            <w:tcW w:w="4811" w:type="dxa"/>
            <w:shd w:val="clear" w:color="auto" w:fill="auto"/>
          </w:tcPr>
          <w:p w14:paraId="64ABD3E3" w14:textId="77777777" w:rsidR="000C36FE" w:rsidRPr="008C4AB4" w:rsidRDefault="000C36FE" w:rsidP="000C36FE">
            <w:pPr>
              <w:pStyle w:val="PlainText"/>
              <w:jc w:val="both"/>
              <w:rPr>
                <w:rFonts w:ascii="Verdana" w:eastAsia="MS Mincho" w:hAnsi="Verdana" w:cs="Arial"/>
                <w:sz w:val="16"/>
                <w:szCs w:val="16"/>
              </w:rPr>
            </w:pPr>
          </w:p>
        </w:tc>
        <w:tc>
          <w:tcPr>
            <w:tcW w:w="4811" w:type="dxa"/>
          </w:tcPr>
          <w:p w14:paraId="2EEC8F32" w14:textId="0AE203BB"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0C36FE" w:rsidRPr="000955D6" w14:paraId="24BE9216" w14:textId="77777777" w:rsidTr="003B0EAD">
        <w:tc>
          <w:tcPr>
            <w:tcW w:w="4811" w:type="dxa"/>
            <w:shd w:val="clear" w:color="auto" w:fill="auto"/>
          </w:tcPr>
          <w:p w14:paraId="237466B0" w14:textId="77777777" w:rsidR="000C36FE" w:rsidRPr="008C4AB4" w:rsidRDefault="000C36FE" w:rsidP="000C36FE">
            <w:pPr>
              <w:pStyle w:val="PlainText"/>
              <w:jc w:val="both"/>
              <w:rPr>
                <w:rFonts w:ascii="Verdana" w:eastAsia="MS Mincho" w:hAnsi="Verdana" w:cs="Arial"/>
                <w:sz w:val="16"/>
                <w:szCs w:val="16"/>
              </w:rPr>
            </w:pPr>
            <w:r w:rsidRPr="008C4AB4">
              <w:rPr>
                <w:rFonts w:ascii="Verdana" w:eastAsia="MS Mincho" w:hAnsi="Verdana" w:cs="Arial"/>
                <w:b/>
                <w:bCs/>
                <w:sz w:val="16"/>
                <w:szCs w:val="16"/>
              </w:rPr>
              <w:t xml:space="preserve">IV. </w:t>
            </w:r>
            <w:r w:rsidRPr="008C4AB4">
              <w:rPr>
                <w:rFonts w:ascii="Verdana" w:eastAsia="MS Mincho" w:hAnsi="Verdana" w:cs="Arial"/>
                <w:sz w:val="16"/>
                <w:szCs w:val="16"/>
              </w:rPr>
              <w:t>Difteria, tosferina, tétanos, sarampión, poliomielitis, rubeóla y parotiditis infecciosa;</w:t>
            </w:r>
          </w:p>
        </w:tc>
        <w:tc>
          <w:tcPr>
            <w:tcW w:w="4811" w:type="dxa"/>
          </w:tcPr>
          <w:p w14:paraId="439420E4" w14:textId="1BB5CC71" w:rsidR="000C36FE" w:rsidRPr="00FD526D" w:rsidRDefault="000C36FE" w:rsidP="000C36FE">
            <w:pPr>
              <w:pStyle w:val="PlainText"/>
              <w:jc w:val="both"/>
              <w:rPr>
                <w:rFonts w:ascii="Verdana" w:eastAsia="MS Mincho" w:hAnsi="Verdana" w:cs="Arial"/>
                <w:b/>
                <w:bCs/>
                <w:sz w:val="16"/>
                <w:szCs w:val="16"/>
                <w:lang w:val="en-US"/>
              </w:rPr>
            </w:pPr>
            <w:r w:rsidRPr="0048788B">
              <w:rPr>
                <w:rFonts w:ascii="Verdana" w:hAnsi="Verdana"/>
                <w:b/>
                <w:bCs/>
                <w:sz w:val="16"/>
                <w:szCs w:val="16"/>
                <w:lang w:val="en-US"/>
              </w:rPr>
              <w:t xml:space="preserve">IV. </w:t>
            </w:r>
            <w:r w:rsidRPr="0048788B">
              <w:rPr>
                <w:rFonts w:ascii="Verdana" w:hAnsi="Verdana"/>
                <w:sz w:val="16"/>
                <w:szCs w:val="16"/>
                <w:lang w:val="en-US"/>
              </w:rPr>
              <w:t>Diphtheria, Pertussis, Tetanus, Measles, Polio, Rubella, and Infectious Mumps;</w:t>
            </w:r>
          </w:p>
        </w:tc>
      </w:tr>
      <w:tr w:rsidR="000C36FE" w:rsidRPr="000955D6" w14:paraId="098F58A8" w14:textId="77777777" w:rsidTr="003B0EAD">
        <w:tc>
          <w:tcPr>
            <w:tcW w:w="4811" w:type="dxa"/>
            <w:shd w:val="clear" w:color="auto" w:fill="auto"/>
          </w:tcPr>
          <w:p w14:paraId="3DF725DE" w14:textId="77777777" w:rsidR="000C36FE" w:rsidRPr="00F65811" w:rsidRDefault="000C36FE" w:rsidP="000C36FE">
            <w:pPr>
              <w:pStyle w:val="PlainText"/>
              <w:jc w:val="both"/>
              <w:rPr>
                <w:rFonts w:ascii="Verdana" w:eastAsia="MS Mincho" w:hAnsi="Verdana" w:cs="Arial"/>
                <w:sz w:val="16"/>
                <w:szCs w:val="16"/>
                <w:lang w:val="en-US"/>
              </w:rPr>
            </w:pPr>
          </w:p>
        </w:tc>
        <w:tc>
          <w:tcPr>
            <w:tcW w:w="4811" w:type="dxa"/>
          </w:tcPr>
          <w:p w14:paraId="4D748140" w14:textId="2870C4AC"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0C36FE" w:rsidRPr="000955D6" w14:paraId="3CF8E6A4" w14:textId="77777777" w:rsidTr="003B0EAD">
        <w:tc>
          <w:tcPr>
            <w:tcW w:w="4811" w:type="dxa"/>
            <w:shd w:val="clear" w:color="auto" w:fill="auto"/>
          </w:tcPr>
          <w:p w14:paraId="5B48E7CB" w14:textId="77777777" w:rsidR="000C36FE" w:rsidRPr="008C4AB4" w:rsidRDefault="000C36FE" w:rsidP="000C36FE">
            <w:pPr>
              <w:pStyle w:val="PlainText"/>
              <w:jc w:val="both"/>
              <w:rPr>
                <w:rFonts w:ascii="Verdana" w:eastAsia="MS Mincho" w:hAnsi="Verdana" w:cs="Arial"/>
                <w:sz w:val="16"/>
                <w:szCs w:val="16"/>
              </w:rPr>
            </w:pPr>
            <w:r w:rsidRPr="008C4AB4">
              <w:rPr>
                <w:rFonts w:ascii="Verdana" w:eastAsia="MS Mincho" w:hAnsi="Verdana" w:cs="Arial"/>
                <w:b/>
                <w:bCs/>
                <w:sz w:val="16"/>
                <w:szCs w:val="16"/>
              </w:rPr>
              <w:t xml:space="preserve">V. </w:t>
            </w:r>
            <w:r w:rsidRPr="008C4AB4">
              <w:rPr>
                <w:rFonts w:ascii="Verdana" w:eastAsia="MS Mincho" w:hAnsi="Verdana" w:cs="Arial"/>
                <w:sz w:val="16"/>
                <w:szCs w:val="16"/>
              </w:rPr>
              <w:t>Rabia, peste, brucelosis y otras zoonosis. En estos casos la Secretaría de Salud coordinará sus actividades con la de Agricultura y Recursos Hidráulicos;</w:t>
            </w:r>
          </w:p>
        </w:tc>
        <w:tc>
          <w:tcPr>
            <w:tcW w:w="4811" w:type="dxa"/>
          </w:tcPr>
          <w:p w14:paraId="16F12A85" w14:textId="19814462" w:rsidR="000C36FE" w:rsidRPr="00FD526D" w:rsidRDefault="000C36FE" w:rsidP="000C36FE">
            <w:pPr>
              <w:pStyle w:val="PlainText"/>
              <w:jc w:val="both"/>
              <w:rPr>
                <w:rFonts w:ascii="Verdana" w:eastAsia="MS Mincho" w:hAnsi="Verdana" w:cs="Arial"/>
                <w:b/>
                <w:bCs/>
                <w:sz w:val="16"/>
                <w:szCs w:val="16"/>
                <w:lang w:val="en-US"/>
              </w:rPr>
            </w:pPr>
            <w:r w:rsidRPr="0048788B">
              <w:rPr>
                <w:rFonts w:ascii="Verdana" w:hAnsi="Verdana"/>
                <w:b/>
                <w:bCs/>
                <w:sz w:val="16"/>
                <w:szCs w:val="16"/>
                <w:lang w:val="en-US"/>
              </w:rPr>
              <w:t xml:space="preserve">V. </w:t>
            </w:r>
            <w:r w:rsidRPr="0048788B">
              <w:rPr>
                <w:rFonts w:ascii="Verdana" w:hAnsi="Verdana"/>
                <w:sz w:val="16"/>
                <w:szCs w:val="16"/>
                <w:lang w:val="en-US"/>
              </w:rPr>
              <w:t xml:space="preserve">Rabies, plague, brucellosis and other zoonoses. In these cases, the </w:t>
            </w:r>
            <w:r w:rsidRPr="00FD526D">
              <w:rPr>
                <w:rFonts w:ascii="Verdana" w:hAnsi="Verdana"/>
                <w:sz w:val="16"/>
                <w:szCs w:val="16"/>
                <w:lang w:val="en-US"/>
              </w:rPr>
              <w:t>Secretary</w:t>
            </w:r>
            <w:r w:rsidRPr="0048788B">
              <w:rPr>
                <w:rFonts w:ascii="Verdana" w:hAnsi="Verdana"/>
                <w:sz w:val="16"/>
                <w:szCs w:val="16"/>
                <w:lang w:val="en-US"/>
              </w:rPr>
              <w:t xml:space="preserve"> of Health will coordinate its activities with that of Agriculture and Hydraulic Resources;</w:t>
            </w:r>
          </w:p>
        </w:tc>
      </w:tr>
      <w:tr w:rsidR="000C36FE" w:rsidRPr="008C4AB4" w14:paraId="3AA52E45" w14:textId="77777777" w:rsidTr="003B0EAD">
        <w:tc>
          <w:tcPr>
            <w:tcW w:w="4811" w:type="dxa"/>
            <w:shd w:val="clear" w:color="auto" w:fill="auto"/>
          </w:tcPr>
          <w:p w14:paraId="33B4EF81" w14:textId="77777777" w:rsidR="000C36FE" w:rsidRPr="008C4AB4" w:rsidRDefault="000C36FE" w:rsidP="000C36FE">
            <w:pPr>
              <w:pStyle w:val="PlainText"/>
              <w:jc w:val="right"/>
              <w:rPr>
                <w:rFonts w:ascii="Verdana" w:eastAsia="MS Mincho" w:hAnsi="Verdana"/>
                <w:i/>
                <w:iCs/>
                <w:color w:val="0000FF"/>
                <w:sz w:val="16"/>
                <w:szCs w:val="16"/>
                <w:lang w:val="es-MX"/>
              </w:rPr>
            </w:pPr>
            <w:r w:rsidRPr="008C4AB4">
              <w:rPr>
                <w:rFonts w:ascii="Verdana" w:eastAsia="MS Mincho" w:hAnsi="Verdana"/>
                <w:i/>
                <w:iCs/>
                <w:color w:val="0000FF"/>
                <w:sz w:val="16"/>
                <w:szCs w:val="16"/>
                <w:lang w:val="es-MX"/>
              </w:rPr>
              <w:t>Fracción reformada DOF 27-05-1987</w:t>
            </w:r>
          </w:p>
        </w:tc>
        <w:tc>
          <w:tcPr>
            <w:tcW w:w="4811" w:type="dxa"/>
          </w:tcPr>
          <w:p w14:paraId="3F54FE1B" w14:textId="02D51D12" w:rsidR="000C36FE" w:rsidRPr="00FD526D" w:rsidRDefault="000C36FE" w:rsidP="000C36FE">
            <w:pPr>
              <w:pStyle w:val="PlainText"/>
              <w:jc w:val="right"/>
              <w:rPr>
                <w:rFonts w:ascii="Verdana" w:eastAsia="MS Mincho" w:hAnsi="Verdana"/>
                <w:i/>
                <w:iCs/>
                <w:color w:val="0000FF"/>
                <w:sz w:val="16"/>
                <w:szCs w:val="16"/>
                <w:lang w:val="en-US"/>
              </w:rPr>
            </w:pPr>
            <w:r>
              <w:rPr>
                <w:rFonts w:ascii="Verdana" w:hAnsi="Verdana"/>
                <w:i/>
                <w:iCs/>
                <w:color w:val="0000FF"/>
                <w:sz w:val="16"/>
                <w:szCs w:val="16"/>
                <w:lang w:val="en-US"/>
              </w:rPr>
              <w:t>Section</w:t>
            </w:r>
            <w:r w:rsidRPr="0048788B">
              <w:rPr>
                <w:rFonts w:ascii="Verdana" w:hAnsi="Verdana"/>
                <w:i/>
                <w:iCs/>
                <w:color w:val="0000FF"/>
                <w:sz w:val="16"/>
                <w:szCs w:val="16"/>
                <w:lang w:val="en-US"/>
              </w:rPr>
              <w:t xml:space="preserve"> reformed DOF </w:t>
            </w:r>
            <w:r>
              <w:rPr>
                <w:rFonts w:ascii="Verdana" w:hAnsi="Verdana"/>
                <w:i/>
                <w:iCs/>
                <w:color w:val="0000FF"/>
                <w:sz w:val="16"/>
                <w:szCs w:val="16"/>
                <w:lang w:val="en-US"/>
              </w:rPr>
              <w:t>27-05-1987</w:t>
            </w:r>
          </w:p>
        </w:tc>
      </w:tr>
      <w:tr w:rsidR="000C36FE" w:rsidRPr="008C4AB4" w14:paraId="3AC1BCF1" w14:textId="77777777" w:rsidTr="003B0EAD">
        <w:tc>
          <w:tcPr>
            <w:tcW w:w="4811" w:type="dxa"/>
            <w:shd w:val="clear" w:color="auto" w:fill="auto"/>
          </w:tcPr>
          <w:p w14:paraId="6DECEC73" w14:textId="77777777" w:rsidR="000C36FE" w:rsidRPr="008C4AB4" w:rsidRDefault="000C36FE" w:rsidP="000C36FE">
            <w:pPr>
              <w:pStyle w:val="PlainText"/>
              <w:jc w:val="both"/>
              <w:rPr>
                <w:rFonts w:ascii="Verdana" w:eastAsia="MS Mincho" w:hAnsi="Verdana" w:cs="Arial"/>
                <w:sz w:val="16"/>
                <w:szCs w:val="16"/>
              </w:rPr>
            </w:pPr>
          </w:p>
        </w:tc>
        <w:tc>
          <w:tcPr>
            <w:tcW w:w="4811" w:type="dxa"/>
          </w:tcPr>
          <w:p w14:paraId="3537DA62" w14:textId="20F11CDE"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0C36FE" w:rsidRPr="000955D6" w14:paraId="627F70DC" w14:textId="77777777" w:rsidTr="003B0EAD">
        <w:tc>
          <w:tcPr>
            <w:tcW w:w="4811" w:type="dxa"/>
            <w:shd w:val="clear" w:color="auto" w:fill="auto"/>
          </w:tcPr>
          <w:p w14:paraId="357A2D23" w14:textId="77777777" w:rsidR="000C36FE" w:rsidRPr="008C4AB4" w:rsidRDefault="000C36FE" w:rsidP="000C36FE">
            <w:pPr>
              <w:pStyle w:val="PlainText"/>
              <w:jc w:val="both"/>
              <w:rPr>
                <w:rFonts w:ascii="Verdana" w:eastAsia="MS Mincho" w:hAnsi="Verdana" w:cs="Arial"/>
                <w:sz w:val="16"/>
                <w:szCs w:val="16"/>
              </w:rPr>
            </w:pPr>
            <w:r w:rsidRPr="008C4AB4">
              <w:rPr>
                <w:rFonts w:ascii="Verdana" w:eastAsia="MS Mincho" w:hAnsi="Verdana" w:cs="Arial"/>
                <w:b/>
                <w:bCs/>
                <w:sz w:val="16"/>
                <w:szCs w:val="16"/>
              </w:rPr>
              <w:t xml:space="preserve">VI. </w:t>
            </w:r>
            <w:r w:rsidRPr="008C4AB4">
              <w:rPr>
                <w:rFonts w:ascii="Verdana" w:eastAsia="MS Mincho" w:hAnsi="Verdana" w:cs="Arial"/>
                <w:sz w:val="16"/>
                <w:szCs w:val="16"/>
              </w:rPr>
              <w:t>Fiebre amarilla, dengue y otras enfermedades virales transmitidas por artrópodos;</w:t>
            </w:r>
          </w:p>
        </w:tc>
        <w:tc>
          <w:tcPr>
            <w:tcW w:w="4811" w:type="dxa"/>
          </w:tcPr>
          <w:p w14:paraId="2B226B69" w14:textId="5C955D43" w:rsidR="000C36FE" w:rsidRPr="00FD526D" w:rsidRDefault="000C36FE" w:rsidP="000C36FE">
            <w:pPr>
              <w:pStyle w:val="PlainText"/>
              <w:jc w:val="both"/>
              <w:rPr>
                <w:rFonts w:ascii="Verdana" w:eastAsia="MS Mincho" w:hAnsi="Verdana" w:cs="Arial"/>
                <w:b/>
                <w:bCs/>
                <w:sz w:val="16"/>
                <w:szCs w:val="16"/>
                <w:lang w:val="en-US"/>
              </w:rPr>
            </w:pPr>
            <w:r w:rsidRPr="00FD526D">
              <w:rPr>
                <w:rFonts w:ascii="Verdana" w:hAnsi="Verdana"/>
                <w:b/>
                <w:bCs/>
                <w:sz w:val="16"/>
                <w:szCs w:val="16"/>
                <w:lang w:val="en-US"/>
              </w:rPr>
              <w:t>VI.</w:t>
            </w:r>
            <w:r w:rsidRPr="0048788B">
              <w:rPr>
                <w:rFonts w:ascii="Verdana" w:hAnsi="Verdana"/>
                <w:b/>
                <w:bCs/>
                <w:sz w:val="16"/>
                <w:szCs w:val="16"/>
                <w:lang w:val="en-US"/>
              </w:rPr>
              <w:t xml:space="preserve"> </w:t>
            </w:r>
            <w:r w:rsidRPr="0048788B">
              <w:rPr>
                <w:rFonts w:ascii="Verdana" w:hAnsi="Verdana"/>
                <w:sz w:val="16"/>
                <w:szCs w:val="16"/>
                <w:lang w:val="en-US"/>
              </w:rPr>
              <w:t>Yellow fever, dengue and other viral diseases transmitted by arthropods;</w:t>
            </w:r>
          </w:p>
        </w:tc>
      </w:tr>
      <w:tr w:rsidR="000C36FE" w:rsidRPr="000955D6" w14:paraId="5C5E295E" w14:textId="77777777" w:rsidTr="003B0EAD">
        <w:tc>
          <w:tcPr>
            <w:tcW w:w="4811" w:type="dxa"/>
            <w:shd w:val="clear" w:color="auto" w:fill="auto"/>
          </w:tcPr>
          <w:p w14:paraId="4E19A055" w14:textId="77777777" w:rsidR="000C36FE" w:rsidRPr="00F65811" w:rsidRDefault="000C36FE" w:rsidP="000C36FE">
            <w:pPr>
              <w:pStyle w:val="PlainText"/>
              <w:jc w:val="both"/>
              <w:rPr>
                <w:rFonts w:ascii="Verdana" w:eastAsia="MS Mincho" w:hAnsi="Verdana" w:cs="Arial"/>
                <w:sz w:val="16"/>
                <w:szCs w:val="16"/>
                <w:lang w:val="en-US"/>
              </w:rPr>
            </w:pPr>
          </w:p>
        </w:tc>
        <w:tc>
          <w:tcPr>
            <w:tcW w:w="4811" w:type="dxa"/>
          </w:tcPr>
          <w:p w14:paraId="4828B2BF" w14:textId="1130AA0F"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0C36FE" w:rsidRPr="000955D6" w14:paraId="7EC8EC5B" w14:textId="77777777" w:rsidTr="003B0EAD">
        <w:tc>
          <w:tcPr>
            <w:tcW w:w="4811" w:type="dxa"/>
            <w:shd w:val="clear" w:color="auto" w:fill="auto"/>
          </w:tcPr>
          <w:p w14:paraId="2365EF24" w14:textId="77777777" w:rsidR="000C36FE" w:rsidRPr="008C4AB4" w:rsidRDefault="000C36FE" w:rsidP="000C36FE">
            <w:pPr>
              <w:pStyle w:val="PlainText"/>
              <w:jc w:val="both"/>
              <w:rPr>
                <w:rFonts w:ascii="Verdana" w:eastAsia="MS Mincho" w:hAnsi="Verdana" w:cs="Arial"/>
                <w:sz w:val="16"/>
                <w:szCs w:val="16"/>
              </w:rPr>
            </w:pPr>
            <w:r w:rsidRPr="008C4AB4">
              <w:rPr>
                <w:rFonts w:ascii="Verdana" w:eastAsia="MS Mincho" w:hAnsi="Verdana" w:cs="Arial"/>
                <w:b/>
                <w:bCs/>
                <w:sz w:val="16"/>
                <w:szCs w:val="16"/>
              </w:rPr>
              <w:t xml:space="preserve">VII. </w:t>
            </w:r>
            <w:r w:rsidRPr="008C4AB4">
              <w:rPr>
                <w:rFonts w:ascii="Verdana" w:eastAsia="MS Mincho" w:hAnsi="Verdana" w:cs="Arial"/>
                <w:sz w:val="16"/>
                <w:szCs w:val="16"/>
              </w:rPr>
              <w:t>Paludismo, tifo, fiebre recurrente transmitida por piojo, otras rickettsiosis, leishamaniasis, tripanosomiasis, y oncocercosis;</w:t>
            </w:r>
          </w:p>
        </w:tc>
        <w:tc>
          <w:tcPr>
            <w:tcW w:w="4811" w:type="dxa"/>
          </w:tcPr>
          <w:p w14:paraId="1893F273" w14:textId="12F8B3E1" w:rsidR="000C36FE" w:rsidRPr="00FD526D" w:rsidRDefault="000C36FE" w:rsidP="000C36FE">
            <w:pPr>
              <w:pStyle w:val="PlainText"/>
              <w:jc w:val="both"/>
              <w:rPr>
                <w:rFonts w:ascii="Verdana" w:eastAsia="MS Mincho" w:hAnsi="Verdana" w:cs="Arial"/>
                <w:b/>
                <w:bCs/>
                <w:sz w:val="16"/>
                <w:szCs w:val="16"/>
                <w:lang w:val="en-US"/>
              </w:rPr>
            </w:pPr>
            <w:r w:rsidRPr="0048788B">
              <w:rPr>
                <w:rFonts w:ascii="Verdana" w:hAnsi="Verdana"/>
                <w:b/>
                <w:bCs/>
                <w:sz w:val="16"/>
                <w:szCs w:val="16"/>
                <w:lang w:val="en-US"/>
              </w:rPr>
              <w:t xml:space="preserve">VII. </w:t>
            </w:r>
            <w:r w:rsidRPr="0048788B">
              <w:rPr>
                <w:rFonts w:ascii="Verdana" w:hAnsi="Verdana"/>
                <w:sz w:val="16"/>
                <w:szCs w:val="16"/>
                <w:lang w:val="en-US"/>
              </w:rPr>
              <w:t>Malaria, typhus, louse-borne relapsing fever, other rickettsioses, leishamaniasis, trypanosomiasis, and onchocerciasis;</w:t>
            </w:r>
          </w:p>
        </w:tc>
      </w:tr>
      <w:tr w:rsidR="000C36FE" w:rsidRPr="000955D6" w14:paraId="1F6E0586" w14:textId="77777777" w:rsidTr="003B0EAD">
        <w:tc>
          <w:tcPr>
            <w:tcW w:w="4811" w:type="dxa"/>
            <w:shd w:val="clear" w:color="auto" w:fill="auto"/>
          </w:tcPr>
          <w:p w14:paraId="7D20634E" w14:textId="77777777" w:rsidR="000C36FE" w:rsidRPr="00F65811" w:rsidRDefault="000C36FE" w:rsidP="000C36FE">
            <w:pPr>
              <w:pStyle w:val="PlainText"/>
              <w:jc w:val="both"/>
              <w:rPr>
                <w:rFonts w:ascii="Verdana" w:eastAsia="MS Mincho" w:hAnsi="Verdana" w:cs="Arial"/>
                <w:sz w:val="16"/>
                <w:szCs w:val="16"/>
                <w:lang w:val="en-US"/>
              </w:rPr>
            </w:pPr>
          </w:p>
        </w:tc>
        <w:tc>
          <w:tcPr>
            <w:tcW w:w="4811" w:type="dxa"/>
          </w:tcPr>
          <w:p w14:paraId="5E8E981A" w14:textId="6A197B94"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0C36FE" w:rsidRPr="000955D6" w14:paraId="0C529E8E" w14:textId="77777777" w:rsidTr="003B0EAD">
        <w:tc>
          <w:tcPr>
            <w:tcW w:w="4811" w:type="dxa"/>
            <w:shd w:val="clear" w:color="auto" w:fill="auto"/>
          </w:tcPr>
          <w:p w14:paraId="5AD6A49E" w14:textId="77777777" w:rsidR="000C36FE" w:rsidRPr="008C4AB4" w:rsidRDefault="000C36FE" w:rsidP="000C36FE">
            <w:pPr>
              <w:pStyle w:val="Texto"/>
              <w:spacing w:after="0" w:line="240" w:lineRule="auto"/>
              <w:ind w:firstLine="0"/>
              <w:rPr>
                <w:rFonts w:ascii="Verdana" w:eastAsia="Calibri" w:hAnsi="Verdana"/>
                <w:sz w:val="16"/>
                <w:szCs w:val="16"/>
              </w:rPr>
            </w:pPr>
            <w:r w:rsidRPr="008C4AB4">
              <w:rPr>
                <w:rFonts w:ascii="Verdana" w:eastAsia="Calibri" w:hAnsi="Verdana"/>
                <w:b/>
                <w:sz w:val="16"/>
                <w:szCs w:val="16"/>
              </w:rPr>
              <w:t>VIII.</w:t>
            </w:r>
            <w:r w:rsidRPr="008C4AB4">
              <w:rPr>
                <w:rFonts w:ascii="Verdana" w:eastAsia="Calibri" w:hAnsi="Verdana"/>
                <w:sz w:val="16"/>
                <w:szCs w:val="16"/>
              </w:rPr>
              <w:t xml:space="preserve"> Sífilis, infecciones gonocóccicas, virus del papiloma humano y otras enfermedades de transmisión sexual;</w:t>
            </w:r>
          </w:p>
        </w:tc>
        <w:tc>
          <w:tcPr>
            <w:tcW w:w="4811" w:type="dxa"/>
          </w:tcPr>
          <w:p w14:paraId="7776316A" w14:textId="7EADCB53" w:rsidR="000C36FE" w:rsidRPr="00FD526D" w:rsidRDefault="000C36FE" w:rsidP="000C36FE">
            <w:pPr>
              <w:pStyle w:val="Texto"/>
              <w:spacing w:after="0" w:line="240" w:lineRule="auto"/>
              <w:ind w:firstLine="0"/>
              <w:rPr>
                <w:rFonts w:ascii="Verdana" w:eastAsia="Calibri" w:hAnsi="Verdana"/>
                <w:b/>
                <w:sz w:val="16"/>
                <w:szCs w:val="16"/>
                <w:lang w:val="en-US"/>
              </w:rPr>
            </w:pPr>
            <w:r w:rsidRPr="0048788B">
              <w:rPr>
                <w:rFonts w:ascii="Verdana" w:hAnsi="Verdana" w:cs="Times New Roman"/>
                <w:b/>
                <w:bCs/>
                <w:sz w:val="16"/>
                <w:szCs w:val="16"/>
                <w:lang w:val="en-US"/>
              </w:rPr>
              <w:t xml:space="preserve">VIII. </w:t>
            </w:r>
            <w:r w:rsidRPr="0048788B">
              <w:rPr>
                <w:rFonts w:ascii="Verdana" w:hAnsi="Verdana" w:cs="Times New Roman"/>
                <w:sz w:val="16"/>
                <w:szCs w:val="16"/>
                <w:lang w:val="en-US"/>
              </w:rPr>
              <w:t>Syphilis, gonococcal infections, human papillomavirus and other sexually transmitted diseases;</w:t>
            </w:r>
          </w:p>
        </w:tc>
      </w:tr>
      <w:tr w:rsidR="000C36FE" w:rsidRPr="008C4AB4" w14:paraId="715BEF80" w14:textId="77777777" w:rsidTr="003B0EAD">
        <w:tc>
          <w:tcPr>
            <w:tcW w:w="4811" w:type="dxa"/>
            <w:shd w:val="clear" w:color="auto" w:fill="auto"/>
          </w:tcPr>
          <w:p w14:paraId="5899688E" w14:textId="77777777" w:rsidR="000C36FE" w:rsidRPr="008C4AB4" w:rsidRDefault="000C36FE" w:rsidP="000C36FE">
            <w:pPr>
              <w:pStyle w:val="PlainText"/>
              <w:jc w:val="right"/>
              <w:rPr>
                <w:rFonts w:ascii="Verdana" w:eastAsia="MS Mincho" w:hAnsi="Verdana"/>
                <w:i/>
                <w:iCs/>
                <w:color w:val="0000FF"/>
                <w:sz w:val="16"/>
                <w:szCs w:val="16"/>
                <w:lang w:val="es-MX"/>
              </w:rPr>
            </w:pPr>
            <w:r w:rsidRPr="008C4AB4">
              <w:rPr>
                <w:rFonts w:ascii="Verdana" w:eastAsia="MS Mincho" w:hAnsi="Verdana"/>
                <w:i/>
                <w:iCs/>
                <w:color w:val="0000FF"/>
                <w:sz w:val="16"/>
                <w:szCs w:val="16"/>
                <w:lang w:val="es-MX"/>
              </w:rPr>
              <w:t>Fracción reformada DOF 01-06-2016</w:t>
            </w:r>
          </w:p>
        </w:tc>
        <w:tc>
          <w:tcPr>
            <w:tcW w:w="4811" w:type="dxa"/>
          </w:tcPr>
          <w:p w14:paraId="104CE78E" w14:textId="4FBAB707" w:rsidR="000C36FE" w:rsidRPr="00FD526D" w:rsidRDefault="000C36FE" w:rsidP="000C36FE">
            <w:pPr>
              <w:pStyle w:val="PlainText"/>
              <w:jc w:val="right"/>
              <w:rPr>
                <w:rFonts w:ascii="Verdana" w:eastAsia="MS Mincho" w:hAnsi="Verdana"/>
                <w:i/>
                <w:iCs/>
                <w:color w:val="0000FF"/>
                <w:sz w:val="16"/>
                <w:szCs w:val="16"/>
                <w:lang w:val="en-US"/>
              </w:rPr>
            </w:pPr>
            <w:r w:rsidRPr="00FD526D">
              <w:rPr>
                <w:rFonts w:ascii="Verdana" w:hAnsi="Verdana"/>
                <w:i/>
                <w:iCs/>
                <w:color w:val="0000FF"/>
                <w:sz w:val="16"/>
                <w:szCs w:val="16"/>
                <w:lang w:val="en-US"/>
              </w:rPr>
              <w:t>Section</w:t>
            </w:r>
            <w:r w:rsidRPr="0048788B">
              <w:rPr>
                <w:rFonts w:ascii="Verdana" w:hAnsi="Verdana"/>
                <w:i/>
                <w:iCs/>
                <w:color w:val="0000FF"/>
                <w:sz w:val="16"/>
                <w:szCs w:val="16"/>
                <w:lang w:val="en-US"/>
              </w:rPr>
              <w:t xml:space="preserve"> reformed DOF </w:t>
            </w:r>
            <w:r>
              <w:rPr>
                <w:rFonts w:ascii="Verdana" w:hAnsi="Verdana"/>
                <w:i/>
                <w:iCs/>
                <w:color w:val="0000FF"/>
                <w:sz w:val="16"/>
                <w:szCs w:val="16"/>
                <w:lang w:val="en-US"/>
              </w:rPr>
              <w:t>01-06-2016</w:t>
            </w:r>
          </w:p>
        </w:tc>
      </w:tr>
      <w:tr w:rsidR="000C36FE" w:rsidRPr="008C4AB4" w14:paraId="5774B389" w14:textId="77777777" w:rsidTr="003B0EAD">
        <w:tc>
          <w:tcPr>
            <w:tcW w:w="4811" w:type="dxa"/>
            <w:shd w:val="clear" w:color="auto" w:fill="auto"/>
          </w:tcPr>
          <w:p w14:paraId="6EFFF530" w14:textId="77777777" w:rsidR="000C36FE" w:rsidRPr="008C4AB4" w:rsidRDefault="000C36FE" w:rsidP="000C36FE">
            <w:pPr>
              <w:pStyle w:val="PlainText"/>
              <w:jc w:val="both"/>
              <w:rPr>
                <w:rFonts w:ascii="Verdana" w:eastAsia="MS Mincho" w:hAnsi="Verdana" w:cs="Arial"/>
                <w:sz w:val="16"/>
                <w:szCs w:val="16"/>
              </w:rPr>
            </w:pPr>
          </w:p>
        </w:tc>
        <w:tc>
          <w:tcPr>
            <w:tcW w:w="4811" w:type="dxa"/>
          </w:tcPr>
          <w:p w14:paraId="6C6E1DA8" w14:textId="1D7F982C"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0C36FE" w:rsidRPr="000955D6" w14:paraId="34D2CD5D" w14:textId="77777777" w:rsidTr="003B0EAD">
        <w:tc>
          <w:tcPr>
            <w:tcW w:w="4811" w:type="dxa"/>
            <w:shd w:val="clear" w:color="auto" w:fill="auto"/>
          </w:tcPr>
          <w:p w14:paraId="33187233" w14:textId="77777777" w:rsidR="000C36FE" w:rsidRPr="008C4AB4" w:rsidRDefault="000C36FE" w:rsidP="000C36FE">
            <w:pPr>
              <w:pStyle w:val="PlainText"/>
              <w:jc w:val="both"/>
              <w:rPr>
                <w:rFonts w:ascii="Verdana" w:eastAsia="MS Mincho" w:hAnsi="Verdana" w:cs="Arial"/>
                <w:sz w:val="16"/>
                <w:szCs w:val="16"/>
              </w:rPr>
            </w:pPr>
            <w:r w:rsidRPr="008C4AB4">
              <w:rPr>
                <w:rFonts w:ascii="Verdana" w:eastAsia="MS Mincho" w:hAnsi="Verdana" w:cs="Arial"/>
                <w:b/>
                <w:bCs/>
                <w:sz w:val="16"/>
                <w:szCs w:val="16"/>
              </w:rPr>
              <w:t xml:space="preserve">IX. </w:t>
            </w:r>
            <w:r w:rsidRPr="008C4AB4">
              <w:rPr>
                <w:rFonts w:ascii="Verdana" w:eastAsia="MS Mincho" w:hAnsi="Verdana" w:cs="Arial"/>
                <w:sz w:val="16"/>
                <w:szCs w:val="16"/>
              </w:rPr>
              <w:t>Lepra y mal del pinto;</w:t>
            </w:r>
          </w:p>
        </w:tc>
        <w:tc>
          <w:tcPr>
            <w:tcW w:w="4811" w:type="dxa"/>
          </w:tcPr>
          <w:p w14:paraId="4BE1E9CA" w14:textId="42FD9777" w:rsidR="000C36FE" w:rsidRPr="00FD526D" w:rsidRDefault="000C36FE" w:rsidP="000C36FE">
            <w:pPr>
              <w:pStyle w:val="PlainText"/>
              <w:jc w:val="both"/>
              <w:rPr>
                <w:rFonts w:ascii="Verdana" w:eastAsia="MS Mincho" w:hAnsi="Verdana" w:cs="Arial"/>
                <w:b/>
                <w:bCs/>
                <w:sz w:val="16"/>
                <w:szCs w:val="16"/>
                <w:lang w:val="en-US"/>
              </w:rPr>
            </w:pPr>
            <w:r w:rsidRPr="0048788B">
              <w:rPr>
                <w:rFonts w:ascii="Verdana" w:hAnsi="Verdana"/>
                <w:b/>
                <w:bCs/>
                <w:sz w:val="16"/>
                <w:szCs w:val="16"/>
                <w:lang w:val="en-US"/>
              </w:rPr>
              <w:t xml:space="preserve">IX. </w:t>
            </w:r>
            <w:r w:rsidRPr="0048788B">
              <w:rPr>
                <w:rFonts w:ascii="Verdana" w:hAnsi="Verdana"/>
                <w:sz w:val="16"/>
                <w:szCs w:val="16"/>
                <w:lang w:val="en-US"/>
              </w:rPr>
              <w:t>Leprosy and pinto disease;</w:t>
            </w:r>
          </w:p>
        </w:tc>
      </w:tr>
      <w:tr w:rsidR="000C36FE" w:rsidRPr="000955D6" w14:paraId="00F0D175" w14:textId="77777777" w:rsidTr="003B0EAD">
        <w:tc>
          <w:tcPr>
            <w:tcW w:w="4811" w:type="dxa"/>
            <w:shd w:val="clear" w:color="auto" w:fill="auto"/>
          </w:tcPr>
          <w:p w14:paraId="161D409B" w14:textId="77777777" w:rsidR="000C36FE" w:rsidRPr="00F65811" w:rsidRDefault="000C36FE" w:rsidP="000C36FE">
            <w:pPr>
              <w:pStyle w:val="PlainText"/>
              <w:jc w:val="both"/>
              <w:rPr>
                <w:rFonts w:ascii="Verdana" w:eastAsia="MS Mincho" w:hAnsi="Verdana" w:cs="Arial"/>
                <w:sz w:val="16"/>
                <w:szCs w:val="16"/>
                <w:lang w:val="en-US"/>
              </w:rPr>
            </w:pPr>
          </w:p>
        </w:tc>
        <w:tc>
          <w:tcPr>
            <w:tcW w:w="4811" w:type="dxa"/>
          </w:tcPr>
          <w:p w14:paraId="7B442949" w14:textId="15A89503"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0C36FE" w:rsidRPr="008C4AB4" w14:paraId="75E3F3F0" w14:textId="77777777" w:rsidTr="003B0EAD">
        <w:tc>
          <w:tcPr>
            <w:tcW w:w="4811" w:type="dxa"/>
            <w:shd w:val="clear" w:color="auto" w:fill="auto"/>
          </w:tcPr>
          <w:p w14:paraId="31A01367" w14:textId="77777777" w:rsidR="000C36FE" w:rsidRPr="008C4AB4" w:rsidRDefault="000C36FE" w:rsidP="000C36FE">
            <w:pPr>
              <w:pStyle w:val="PlainText"/>
              <w:jc w:val="both"/>
              <w:rPr>
                <w:rFonts w:ascii="Verdana" w:eastAsia="MS Mincho" w:hAnsi="Verdana" w:cs="Arial"/>
                <w:sz w:val="16"/>
                <w:szCs w:val="16"/>
              </w:rPr>
            </w:pPr>
            <w:r w:rsidRPr="008C4AB4">
              <w:rPr>
                <w:rFonts w:ascii="Verdana" w:eastAsia="MS Mincho" w:hAnsi="Verdana" w:cs="Arial"/>
                <w:b/>
                <w:bCs/>
                <w:sz w:val="16"/>
                <w:szCs w:val="16"/>
              </w:rPr>
              <w:t xml:space="preserve">X. </w:t>
            </w:r>
            <w:r w:rsidRPr="008C4AB4">
              <w:rPr>
                <w:rFonts w:ascii="Verdana" w:eastAsia="MS Mincho" w:hAnsi="Verdana" w:cs="Arial"/>
                <w:sz w:val="16"/>
                <w:szCs w:val="16"/>
              </w:rPr>
              <w:t>Micosis profundas;</w:t>
            </w:r>
          </w:p>
        </w:tc>
        <w:tc>
          <w:tcPr>
            <w:tcW w:w="4811" w:type="dxa"/>
          </w:tcPr>
          <w:p w14:paraId="65151C1A" w14:textId="7F695353" w:rsidR="000C36FE" w:rsidRPr="00FD526D" w:rsidRDefault="000C36FE" w:rsidP="000C36FE">
            <w:pPr>
              <w:pStyle w:val="PlainText"/>
              <w:jc w:val="both"/>
              <w:rPr>
                <w:rFonts w:ascii="Verdana" w:eastAsia="MS Mincho" w:hAnsi="Verdana" w:cs="Arial"/>
                <w:b/>
                <w:bCs/>
                <w:sz w:val="16"/>
                <w:szCs w:val="16"/>
                <w:lang w:val="en-US"/>
              </w:rPr>
            </w:pPr>
            <w:r w:rsidRPr="0048788B">
              <w:rPr>
                <w:rFonts w:ascii="Verdana" w:hAnsi="Verdana"/>
                <w:b/>
                <w:bCs/>
                <w:sz w:val="16"/>
                <w:szCs w:val="16"/>
                <w:lang w:val="en-US"/>
              </w:rPr>
              <w:t xml:space="preserve">X. </w:t>
            </w:r>
            <w:r w:rsidRPr="0048788B">
              <w:rPr>
                <w:rFonts w:ascii="Verdana" w:hAnsi="Verdana"/>
                <w:sz w:val="16"/>
                <w:szCs w:val="16"/>
                <w:lang w:val="en-US"/>
              </w:rPr>
              <w:t>Deep mycoses;</w:t>
            </w:r>
          </w:p>
        </w:tc>
      </w:tr>
      <w:tr w:rsidR="000C36FE" w:rsidRPr="008C4AB4" w14:paraId="00AE4065" w14:textId="77777777" w:rsidTr="003B0EAD">
        <w:tc>
          <w:tcPr>
            <w:tcW w:w="4811" w:type="dxa"/>
            <w:shd w:val="clear" w:color="auto" w:fill="auto"/>
          </w:tcPr>
          <w:p w14:paraId="4512224B" w14:textId="77777777" w:rsidR="000C36FE" w:rsidRPr="008C4AB4" w:rsidRDefault="000C36FE" w:rsidP="000C36FE">
            <w:pPr>
              <w:pStyle w:val="PlainText"/>
              <w:jc w:val="both"/>
              <w:rPr>
                <w:rFonts w:ascii="Verdana" w:eastAsia="MS Mincho" w:hAnsi="Verdana" w:cs="Arial"/>
                <w:sz w:val="16"/>
                <w:szCs w:val="16"/>
              </w:rPr>
            </w:pPr>
          </w:p>
        </w:tc>
        <w:tc>
          <w:tcPr>
            <w:tcW w:w="4811" w:type="dxa"/>
          </w:tcPr>
          <w:p w14:paraId="63BA647F" w14:textId="06AEA30C"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0C36FE" w:rsidRPr="000955D6" w14:paraId="733D3121" w14:textId="77777777" w:rsidTr="003B0EAD">
        <w:tc>
          <w:tcPr>
            <w:tcW w:w="4811" w:type="dxa"/>
            <w:shd w:val="clear" w:color="auto" w:fill="auto"/>
          </w:tcPr>
          <w:p w14:paraId="37E91784" w14:textId="77777777" w:rsidR="000C36FE" w:rsidRPr="008C4AB4" w:rsidRDefault="000C36FE" w:rsidP="000C36FE">
            <w:pPr>
              <w:pStyle w:val="PlainText"/>
              <w:jc w:val="both"/>
              <w:rPr>
                <w:rFonts w:ascii="Verdana" w:eastAsia="MS Mincho" w:hAnsi="Verdana" w:cs="Arial"/>
                <w:sz w:val="16"/>
                <w:szCs w:val="16"/>
              </w:rPr>
            </w:pPr>
            <w:r w:rsidRPr="008C4AB4">
              <w:rPr>
                <w:rFonts w:ascii="Verdana" w:eastAsia="MS Mincho" w:hAnsi="Verdana" w:cs="Arial"/>
                <w:b/>
                <w:bCs/>
                <w:sz w:val="16"/>
                <w:szCs w:val="16"/>
              </w:rPr>
              <w:t xml:space="preserve">XI. </w:t>
            </w:r>
            <w:r w:rsidRPr="008C4AB4">
              <w:rPr>
                <w:rFonts w:ascii="Verdana" w:eastAsia="MS Mincho" w:hAnsi="Verdana" w:cs="Arial"/>
                <w:sz w:val="16"/>
                <w:szCs w:val="16"/>
              </w:rPr>
              <w:t>Helmintiasis intestinales y extraintestinales;</w:t>
            </w:r>
          </w:p>
        </w:tc>
        <w:tc>
          <w:tcPr>
            <w:tcW w:w="4811" w:type="dxa"/>
          </w:tcPr>
          <w:p w14:paraId="0437FEF8" w14:textId="74B1BBA1" w:rsidR="000C36FE" w:rsidRPr="00FD526D" w:rsidRDefault="000C36FE" w:rsidP="000C36FE">
            <w:pPr>
              <w:pStyle w:val="PlainText"/>
              <w:jc w:val="both"/>
              <w:rPr>
                <w:rFonts w:ascii="Verdana" w:eastAsia="MS Mincho" w:hAnsi="Verdana" w:cs="Arial"/>
                <w:b/>
                <w:bCs/>
                <w:sz w:val="16"/>
                <w:szCs w:val="16"/>
                <w:lang w:val="en-US"/>
              </w:rPr>
            </w:pPr>
            <w:r w:rsidRPr="0048788B">
              <w:rPr>
                <w:rFonts w:ascii="Verdana" w:hAnsi="Verdana"/>
                <w:b/>
                <w:bCs/>
                <w:sz w:val="16"/>
                <w:szCs w:val="16"/>
                <w:lang w:val="en-US"/>
              </w:rPr>
              <w:t xml:space="preserve">XI. </w:t>
            </w:r>
            <w:r w:rsidRPr="0048788B">
              <w:rPr>
                <w:rFonts w:ascii="Verdana" w:hAnsi="Verdana"/>
                <w:sz w:val="16"/>
                <w:szCs w:val="16"/>
                <w:lang w:val="en-US"/>
              </w:rPr>
              <w:t>Intestinal and extraintestinal helminthiasis;</w:t>
            </w:r>
          </w:p>
        </w:tc>
      </w:tr>
      <w:tr w:rsidR="000C36FE" w:rsidRPr="000955D6" w14:paraId="58769206" w14:textId="77777777" w:rsidTr="003B0EAD">
        <w:tc>
          <w:tcPr>
            <w:tcW w:w="4811" w:type="dxa"/>
            <w:shd w:val="clear" w:color="auto" w:fill="auto"/>
          </w:tcPr>
          <w:p w14:paraId="0D92B24E" w14:textId="77777777" w:rsidR="000C36FE" w:rsidRPr="00F65811" w:rsidRDefault="000C36FE" w:rsidP="000C36FE">
            <w:pPr>
              <w:pStyle w:val="PlainText"/>
              <w:jc w:val="both"/>
              <w:rPr>
                <w:rFonts w:ascii="Verdana" w:eastAsia="MS Mincho" w:hAnsi="Verdana" w:cs="Arial"/>
                <w:sz w:val="16"/>
                <w:szCs w:val="16"/>
                <w:lang w:val="en-US"/>
              </w:rPr>
            </w:pPr>
          </w:p>
        </w:tc>
        <w:tc>
          <w:tcPr>
            <w:tcW w:w="4811" w:type="dxa"/>
          </w:tcPr>
          <w:p w14:paraId="4FCF22CA" w14:textId="6177F923"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0C36FE" w:rsidRPr="008C4AB4" w14:paraId="78D8D4D3" w14:textId="77777777" w:rsidTr="003B0EAD">
        <w:tc>
          <w:tcPr>
            <w:tcW w:w="4811" w:type="dxa"/>
            <w:shd w:val="clear" w:color="auto" w:fill="auto"/>
          </w:tcPr>
          <w:p w14:paraId="57CCC692" w14:textId="77777777" w:rsidR="000C36FE" w:rsidRPr="008C4AB4" w:rsidRDefault="000C36FE" w:rsidP="000C36FE">
            <w:pPr>
              <w:pStyle w:val="PlainText"/>
              <w:jc w:val="both"/>
              <w:rPr>
                <w:rFonts w:ascii="Verdana" w:eastAsia="MS Mincho" w:hAnsi="Verdana" w:cs="Arial"/>
                <w:sz w:val="16"/>
                <w:szCs w:val="16"/>
              </w:rPr>
            </w:pPr>
            <w:r w:rsidRPr="008C4AB4">
              <w:rPr>
                <w:rFonts w:ascii="Verdana" w:eastAsia="MS Mincho" w:hAnsi="Verdana" w:cs="Arial"/>
                <w:b/>
                <w:bCs/>
                <w:sz w:val="16"/>
                <w:szCs w:val="16"/>
              </w:rPr>
              <w:t xml:space="preserve">XII. </w:t>
            </w:r>
            <w:r w:rsidRPr="008C4AB4">
              <w:rPr>
                <w:rFonts w:ascii="Verdana" w:eastAsia="MS Mincho" w:hAnsi="Verdana" w:cs="Arial"/>
                <w:sz w:val="16"/>
                <w:szCs w:val="16"/>
              </w:rPr>
              <w:t>Toxoplasmosis;</w:t>
            </w:r>
          </w:p>
        </w:tc>
        <w:tc>
          <w:tcPr>
            <w:tcW w:w="4811" w:type="dxa"/>
          </w:tcPr>
          <w:p w14:paraId="65EAB96F" w14:textId="6C5E37BF" w:rsidR="000C36FE" w:rsidRPr="00FD526D" w:rsidRDefault="000C36FE" w:rsidP="000C36FE">
            <w:pPr>
              <w:pStyle w:val="PlainText"/>
              <w:jc w:val="both"/>
              <w:rPr>
                <w:rFonts w:ascii="Verdana" w:eastAsia="MS Mincho" w:hAnsi="Verdana" w:cs="Arial"/>
                <w:b/>
                <w:bCs/>
                <w:sz w:val="16"/>
                <w:szCs w:val="16"/>
                <w:lang w:val="en-US"/>
              </w:rPr>
            </w:pPr>
            <w:r w:rsidRPr="0048788B">
              <w:rPr>
                <w:rFonts w:ascii="Verdana" w:hAnsi="Verdana"/>
                <w:b/>
                <w:bCs/>
                <w:sz w:val="16"/>
                <w:szCs w:val="16"/>
                <w:lang w:val="en-US"/>
              </w:rPr>
              <w:t xml:space="preserve">XII. </w:t>
            </w:r>
            <w:r w:rsidRPr="0048788B">
              <w:rPr>
                <w:rFonts w:ascii="Verdana" w:hAnsi="Verdana"/>
                <w:sz w:val="16"/>
                <w:szCs w:val="16"/>
                <w:lang w:val="en-US"/>
              </w:rPr>
              <w:t>Toxoplasmosis;</w:t>
            </w:r>
          </w:p>
        </w:tc>
      </w:tr>
      <w:tr w:rsidR="000C36FE" w:rsidRPr="008C4AB4" w14:paraId="1C5A61AE" w14:textId="77777777" w:rsidTr="003B0EAD">
        <w:tc>
          <w:tcPr>
            <w:tcW w:w="4811" w:type="dxa"/>
            <w:shd w:val="clear" w:color="auto" w:fill="auto"/>
          </w:tcPr>
          <w:p w14:paraId="3169AC5F" w14:textId="77777777" w:rsidR="000C36FE" w:rsidRPr="008C4AB4" w:rsidRDefault="000C36FE" w:rsidP="000C36FE">
            <w:pPr>
              <w:pStyle w:val="PlainText"/>
              <w:jc w:val="right"/>
              <w:rPr>
                <w:rFonts w:ascii="Verdana" w:eastAsia="MS Mincho" w:hAnsi="Verdana"/>
                <w:i/>
                <w:iCs/>
                <w:color w:val="0000FF"/>
                <w:sz w:val="16"/>
                <w:szCs w:val="16"/>
                <w:lang w:val="es-MX"/>
              </w:rPr>
            </w:pPr>
            <w:r w:rsidRPr="008C4AB4">
              <w:rPr>
                <w:rFonts w:ascii="Verdana" w:eastAsia="MS Mincho" w:hAnsi="Verdana"/>
                <w:i/>
                <w:iCs/>
                <w:color w:val="0000FF"/>
                <w:sz w:val="16"/>
                <w:szCs w:val="16"/>
                <w:lang w:val="es-MX"/>
              </w:rPr>
              <w:t>Fracción reformada DOF 27-05-1987</w:t>
            </w:r>
          </w:p>
        </w:tc>
        <w:tc>
          <w:tcPr>
            <w:tcW w:w="4811" w:type="dxa"/>
          </w:tcPr>
          <w:p w14:paraId="3E068CF5" w14:textId="5F79179D" w:rsidR="000C36FE" w:rsidRPr="00FD526D" w:rsidRDefault="000C36FE" w:rsidP="000C36FE">
            <w:pPr>
              <w:pStyle w:val="PlainText"/>
              <w:jc w:val="right"/>
              <w:rPr>
                <w:rFonts w:ascii="Verdana" w:eastAsia="MS Mincho" w:hAnsi="Verdana"/>
                <w:i/>
                <w:iCs/>
                <w:color w:val="0000FF"/>
                <w:sz w:val="16"/>
                <w:szCs w:val="16"/>
                <w:lang w:val="en-US"/>
              </w:rPr>
            </w:pPr>
            <w:r w:rsidRPr="00FD526D">
              <w:rPr>
                <w:rFonts w:ascii="Verdana" w:hAnsi="Verdana"/>
                <w:i/>
                <w:iCs/>
                <w:color w:val="0000FF"/>
                <w:sz w:val="16"/>
                <w:szCs w:val="16"/>
                <w:lang w:val="en-US"/>
              </w:rPr>
              <w:t>Section</w:t>
            </w:r>
            <w:r w:rsidRPr="0048788B">
              <w:rPr>
                <w:rFonts w:ascii="Verdana" w:hAnsi="Verdana"/>
                <w:i/>
                <w:iCs/>
                <w:color w:val="0000FF"/>
                <w:sz w:val="16"/>
                <w:szCs w:val="16"/>
                <w:lang w:val="en-US"/>
              </w:rPr>
              <w:t xml:space="preserve"> reformed DOF </w:t>
            </w:r>
            <w:r>
              <w:rPr>
                <w:rFonts w:ascii="Verdana" w:hAnsi="Verdana"/>
                <w:i/>
                <w:iCs/>
                <w:color w:val="0000FF"/>
                <w:sz w:val="16"/>
                <w:szCs w:val="16"/>
                <w:lang w:val="en-US"/>
              </w:rPr>
              <w:t>27-05-1987</w:t>
            </w:r>
          </w:p>
        </w:tc>
      </w:tr>
      <w:tr w:rsidR="000C36FE" w:rsidRPr="008C4AB4" w14:paraId="73976D9B" w14:textId="77777777" w:rsidTr="003B0EAD">
        <w:tc>
          <w:tcPr>
            <w:tcW w:w="4811" w:type="dxa"/>
            <w:shd w:val="clear" w:color="auto" w:fill="auto"/>
          </w:tcPr>
          <w:p w14:paraId="52621F69" w14:textId="77777777" w:rsidR="000C36FE" w:rsidRPr="008C4AB4" w:rsidRDefault="000C36FE" w:rsidP="000C36FE">
            <w:pPr>
              <w:pStyle w:val="PlainText"/>
              <w:jc w:val="both"/>
              <w:rPr>
                <w:rFonts w:ascii="Verdana" w:eastAsia="MS Mincho" w:hAnsi="Verdana" w:cs="Arial"/>
                <w:sz w:val="16"/>
                <w:szCs w:val="16"/>
              </w:rPr>
            </w:pPr>
          </w:p>
        </w:tc>
        <w:tc>
          <w:tcPr>
            <w:tcW w:w="4811" w:type="dxa"/>
          </w:tcPr>
          <w:p w14:paraId="195BD8C3" w14:textId="407D58CE"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0C36FE" w:rsidRPr="000955D6" w14:paraId="72411210" w14:textId="77777777" w:rsidTr="003B0EAD">
        <w:tc>
          <w:tcPr>
            <w:tcW w:w="4811" w:type="dxa"/>
            <w:shd w:val="clear" w:color="auto" w:fill="auto"/>
          </w:tcPr>
          <w:p w14:paraId="1354B910" w14:textId="77777777" w:rsidR="000C36FE" w:rsidRPr="008C4AB4" w:rsidRDefault="000C36FE" w:rsidP="000C36FE">
            <w:pPr>
              <w:pStyle w:val="PlainText"/>
              <w:jc w:val="both"/>
              <w:rPr>
                <w:rFonts w:ascii="Verdana" w:eastAsia="MS Mincho" w:hAnsi="Verdana" w:cs="Arial"/>
                <w:sz w:val="16"/>
                <w:szCs w:val="16"/>
              </w:rPr>
            </w:pPr>
            <w:r w:rsidRPr="008C4AB4">
              <w:rPr>
                <w:rFonts w:ascii="Verdana" w:eastAsia="MS Mincho" w:hAnsi="Verdana" w:cs="Arial"/>
                <w:b/>
                <w:bCs/>
                <w:sz w:val="16"/>
                <w:szCs w:val="16"/>
              </w:rPr>
              <w:lastRenderedPageBreak/>
              <w:t xml:space="preserve">XIII. </w:t>
            </w:r>
            <w:r w:rsidRPr="008C4AB4">
              <w:rPr>
                <w:rFonts w:ascii="Verdana" w:eastAsia="MS Mincho" w:hAnsi="Verdana" w:cs="Arial"/>
                <w:sz w:val="16"/>
                <w:szCs w:val="16"/>
              </w:rPr>
              <w:t>Síndrome de inmunodeficiencia adquirida (SIDA), y</w:t>
            </w:r>
          </w:p>
        </w:tc>
        <w:tc>
          <w:tcPr>
            <w:tcW w:w="4811" w:type="dxa"/>
          </w:tcPr>
          <w:p w14:paraId="344C6811" w14:textId="23C4BB8B" w:rsidR="000C36FE" w:rsidRPr="00FD526D" w:rsidRDefault="000C36FE" w:rsidP="000C36FE">
            <w:pPr>
              <w:pStyle w:val="PlainText"/>
              <w:jc w:val="both"/>
              <w:rPr>
                <w:rFonts w:ascii="Verdana" w:eastAsia="MS Mincho" w:hAnsi="Verdana" w:cs="Arial"/>
                <w:b/>
                <w:bCs/>
                <w:sz w:val="16"/>
                <w:szCs w:val="16"/>
                <w:lang w:val="en-US"/>
              </w:rPr>
            </w:pPr>
            <w:r w:rsidRPr="0048788B">
              <w:rPr>
                <w:rFonts w:ascii="Verdana" w:hAnsi="Verdana"/>
                <w:b/>
                <w:bCs/>
                <w:sz w:val="16"/>
                <w:szCs w:val="16"/>
                <w:lang w:val="en-US"/>
              </w:rPr>
              <w:t xml:space="preserve">XIII. </w:t>
            </w:r>
            <w:r w:rsidRPr="0048788B">
              <w:rPr>
                <w:rFonts w:ascii="Verdana" w:hAnsi="Verdana"/>
                <w:sz w:val="16"/>
                <w:szCs w:val="16"/>
                <w:lang w:val="en-US"/>
              </w:rPr>
              <w:t>Acquired Immune Deficiency Syndrome (AIDS), and</w:t>
            </w:r>
          </w:p>
        </w:tc>
      </w:tr>
      <w:tr w:rsidR="000C36FE" w:rsidRPr="008C4AB4" w14:paraId="4C8445EB" w14:textId="77777777" w:rsidTr="003B0EAD">
        <w:tc>
          <w:tcPr>
            <w:tcW w:w="4811" w:type="dxa"/>
            <w:shd w:val="clear" w:color="auto" w:fill="auto"/>
          </w:tcPr>
          <w:p w14:paraId="455EF15D" w14:textId="77777777" w:rsidR="000C36FE" w:rsidRPr="008C4AB4" w:rsidRDefault="000C36FE" w:rsidP="000C36FE">
            <w:pPr>
              <w:pStyle w:val="PlainText"/>
              <w:jc w:val="right"/>
              <w:rPr>
                <w:rFonts w:ascii="Verdana" w:eastAsia="MS Mincho" w:hAnsi="Verdana"/>
                <w:i/>
                <w:iCs/>
                <w:color w:val="0000FF"/>
                <w:sz w:val="16"/>
                <w:szCs w:val="16"/>
                <w:lang w:val="es-MX"/>
              </w:rPr>
            </w:pPr>
            <w:r w:rsidRPr="008C4AB4">
              <w:rPr>
                <w:rFonts w:ascii="Verdana" w:eastAsia="MS Mincho" w:hAnsi="Verdana"/>
                <w:i/>
                <w:iCs/>
                <w:color w:val="0000FF"/>
                <w:sz w:val="16"/>
                <w:szCs w:val="16"/>
                <w:lang w:val="es-MX"/>
              </w:rPr>
              <w:t>Fracción adicionada DOF 27-05-1987</w:t>
            </w:r>
          </w:p>
        </w:tc>
        <w:tc>
          <w:tcPr>
            <w:tcW w:w="4811" w:type="dxa"/>
          </w:tcPr>
          <w:p w14:paraId="665E58DF" w14:textId="669BA50A" w:rsidR="000C36FE" w:rsidRPr="00FD526D" w:rsidRDefault="000C36FE" w:rsidP="000C36FE">
            <w:pPr>
              <w:pStyle w:val="PlainText"/>
              <w:jc w:val="right"/>
              <w:rPr>
                <w:rFonts w:ascii="Verdana" w:eastAsia="MS Mincho" w:hAnsi="Verdana"/>
                <w:i/>
                <w:iCs/>
                <w:color w:val="0000FF"/>
                <w:sz w:val="16"/>
                <w:szCs w:val="16"/>
                <w:lang w:val="en-US"/>
              </w:rPr>
            </w:pPr>
            <w:r w:rsidRPr="00FD526D">
              <w:rPr>
                <w:rFonts w:ascii="Verdana" w:hAnsi="Verdana"/>
                <w:i/>
                <w:iCs/>
                <w:color w:val="0000FF"/>
                <w:sz w:val="16"/>
                <w:szCs w:val="16"/>
                <w:lang w:val="en-US"/>
              </w:rPr>
              <w:t>Section</w:t>
            </w:r>
            <w:r w:rsidRPr="0048788B">
              <w:rPr>
                <w:rFonts w:ascii="Verdana" w:hAnsi="Verdana"/>
                <w:i/>
                <w:iCs/>
                <w:color w:val="0000FF"/>
                <w:sz w:val="16"/>
                <w:szCs w:val="16"/>
                <w:lang w:val="en-US"/>
              </w:rPr>
              <w:t xml:space="preserve"> added DOF </w:t>
            </w:r>
            <w:r>
              <w:rPr>
                <w:rFonts w:ascii="Verdana" w:hAnsi="Verdana"/>
                <w:i/>
                <w:iCs/>
                <w:color w:val="0000FF"/>
                <w:sz w:val="16"/>
                <w:szCs w:val="16"/>
                <w:lang w:val="en-US"/>
              </w:rPr>
              <w:t>27-05-1987</w:t>
            </w:r>
          </w:p>
        </w:tc>
      </w:tr>
      <w:tr w:rsidR="000C36FE" w:rsidRPr="008C4AB4" w14:paraId="130CA465" w14:textId="77777777" w:rsidTr="003B0EAD">
        <w:tc>
          <w:tcPr>
            <w:tcW w:w="4811" w:type="dxa"/>
            <w:shd w:val="clear" w:color="auto" w:fill="auto"/>
          </w:tcPr>
          <w:p w14:paraId="097B1939" w14:textId="77777777" w:rsidR="000C36FE" w:rsidRPr="008C4AB4" w:rsidRDefault="000C36FE" w:rsidP="000C36FE">
            <w:pPr>
              <w:pStyle w:val="PlainText"/>
              <w:jc w:val="both"/>
              <w:rPr>
                <w:rFonts w:ascii="Verdana" w:eastAsia="MS Mincho" w:hAnsi="Verdana" w:cs="Arial"/>
                <w:sz w:val="16"/>
                <w:szCs w:val="16"/>
              </w:rPr>
            </w:pPr>
          </w:p>
        </w:tc>
        <w:tc>
          <w:tcPr>
            <w:tcW w:w="4811" w:type="dxa"/>
          </w:tcPr>
          <w:p w14:paraId="528352CF" w14:textId="4D1A7026"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0C36FE" w:rsidRPr="000955D6" w14:paraId="183EEC3A" w14:textId="77777777" w:rsidTr="003B0EAD">
        <w:tc>
          <w:tcPr>
            <w:tcW w:w="4811" w:type="dxa"/>
            <w:shd w:val="clear" w:color="auto" w:fill="auto"/>
          </w:tcPr>
          <w:p w14:paraId="670B7E52" w14:textId="77777777" w:rsidR="000C36FE" w:rsidRPr="008C4AB4" w:rsidRDefault="000C36FE" w:rsidP="000C36FE">
            <w:pPr>
              <w:pStyle w:val="PlainText"/>
              <w:jc w:val="both"/>
              <w:rPr>
                <w:rFonts w:ascii="Verdana" w:eastAsia="MS Mincho" w:hAnsi="Verdana" w:cs="Arial"/>
                <w:sz w:val="16"/>
                <w:szCs w:val="16"/>
              </w:rPr>
            </w:pPr>
            <w:r w:rsidRPr="008C4AB4">
              <w:rPr>
                <w:rFonts w:ascii="Verdana" w:eastAsia="MS Mincho" w:hAnsi="Verdana" w:cs="Arial"/>
                <w:b/>
                <w:bCs/>
                <w:sz w:val="16"/>
                <w:szCs w:val="16"/>
              </w:rPr>
              <w:t xml:space="preserve">XIV. </w:t>
            </w:r>
            <w:r w:rsidRPr="008C4AB4">
              <w:rPr>
                <w:rFonts w:ascii="Verdana" w:eastAsia="MS Mincho" w:hAnsi="Verdana" w:cs="Arial"/>
                <w:sz w:val="16"/>
                <w:szCs w:val="16"/>
              </w:rPr>
              <w:t>Las demás que determinen el Consejo de Salubridad General y los tratados y convenciones internacionales en los que los Estados Unidos Mexicanos sean parte y que se hubieren celebrado con arreglo a las disposiciones de la Constitución Política de los Estados Unidos Mexicanos.</w:t>
            </w:r>
          </w:p>
        </w:tc>
        <w:tc>
          <w:tcPr>
            <w:tcW w:w="4811" w:type="dxa"/>
          </w:tcPr>
          <w:p w14:paraId="3EFA0281" w14:textId="6558E200" w:rsidR="000C36FE" w:rsidRPr="00FD526D" w:rsidRDefault="000C36FE" w:rsidP="000C36FE">
            <w:pPr>
              <w:pStyle w:val="PlainText"/>
              <w:jc w:val="both"/>
              <w:rPr>
                <w:rFonts w:ascii="Verdana" w:eastAsia="MS Mincho" w:hAnsi="Verdana" w:cs="Arial"/>
                <w:b/>
                <w:bCs/>
                <w:sz w:val="16"/>
                <w:szCs w:val="16"/>
                <w:lang w:val="en-US"/>
              </w:rPr>
            </w:pPr>
            <w:r w:rsidRPr="0048788B">
              <w:rPr>
                <w:rFonts w:ascii="Verdana" w:hAnsi="Verdana"/>
                <w:b/>
                <w:bCs/>
                <w:sz w:val="16"/>
                <w:szCs w:val="16"/>
                <w:lang w:val="en-US"/>
              </w:rPr>
              <w:t xml:space="preserve">XIV. </w:t>
            </w:r>
            <w:r>
              <w:rPr>
                <w:rFonts w:ascii="Verdana" w:hAnsi="Verdana"/>
                <w:sz w:val="16"/>
                <w:szCs w:val="16"/>
                <w:lang w:val="en-US"/>
              </w:rPr>
              <w:t>All others</w:t>
            </w:r>
            <w:r w:rsidRPr="0048788B">
              <w:rPr>
                <w:rFonts w:ascii="Verdana" w:hAnsi="Verdana"/>
                <w:sz w:val="16"/>
                <w:szCs w:val="16"/>
                <w:lang w:val="en-US"/>
              </w:rPr>
              <w:t xml:space="preserve"> determined by the General Health Council and the international treaties and conventions to which the United Mexican States are a party and which have been entered into in accordance with the provisions of the Political Constitution of the United Mexican States.</w:t>
            </w:r>
          </w:p>
        </w:tc>
      </w:tr>
      <w:tr w:rsidR="000C36FE" w:rsidRPr="000955D6" w14:paraId="4C9320A5" w14:textId="77777777" w:rsidTr="003B0EAD">
        <w:tc>
          <w:tcPr>
            <w:tcW w:w="4811" w:type="dxa"/>
            <w:shd w:val="clear" w:color="auto" w:fill="auto"/>
          </w:tcPr>
          <w:p w14:paraId="40F92CFC" w14:textId="77777777" w:rsidR="000C36FE" w:rsidRPr="008C4AB4" w:rsidRDefault="000C36FE" w:rsidP="000C36FE">
            <w:pPr>
              <w:pStyle w:val="PlainText"/>
              <w:jc w:val="right"/>
              <w:rPr>
                <w:rFonts w:ascii="Verdana" w:eastAsia="MS Mincho" w:hAnsi="Verdana"/>
                <w:i/>
                <w:iCs/>
                <w:color w:val="0000FF"/>
                <w:sz w:val="16"/>
                <w:szCs w:val="16"/>
                <w:lang w:val="es-MX"/>
              </w:rPr>
            </w:pPr>
            <w:r w:rsidRPr="008C4AB4">
              <w:rPr>
                <w:rFonts w:ascii="Verdana" w:eastAsia="MS Mincho" w:hAnsi="Verdana"/>
                <w:i/>
                <w:iCs/>
                <w:color w:val="0000FF"/>
                <w:sz w:val="16"/>
                <w:szCs w:val="16"/>
                <w:lang w:val="es-MX"/>
              </w:rPr>
              <w:t>Fracción reformada y recorrida DOF 27-05-1987</w:t>
            </w:r>
          </w:p>
        </w:tc>
        <w:tc>
          <w:tcPr>
            <w:tcW w:w="4811" w:type="dxa"/>
          </w:tcPr>
          <w:p w14:paraId="323F9710" w14:textId="280BED8A" w:rsidR="000C36FE" w:rsidRPr="00FD526D" w:rsidRDefault="000C36FE" w:rsidP="000C36FE">
            <w:pPr>
              <w:pStyle w:val="PlainText"/>
              <w:jc w:val="right"/>
              <w:rPr>
                <w:rFonts w:ascii="Verdana" w:eastAsia="MS Mincho" w:hAnsi="Verdana"/>
                <w:i/>
                <w:iCs/>
                <w:color w:val="0000FF"/>
                <w:sz w:val="16"/>
                <w:szCs w:val="16"/>
                <w:lang w:val="en-US"/>
              </w:rPr>
            </w:pPr>
            <w:r w:rsidRPr="00FD526D">
              <w:rPr>
                <w:rFonts w:ascii="Verdana" w:hAnsi="Verdana"/>
                <w:i/>
                <w:iCs/>
                <w:color w:val="0000FF"/>
                <w:sz w:val="16"/>
                <w:szCs w:val="16"/>
                <w:lang w:val="en-US"/>
              </w:rPr>
              <w:t>Section</w:t>
            </w:r>
            <w:r w:rsidRPr="0048788B">
              <w:rPr>
                <w:rFonts w:ascii="Verdana" w:hAnsi="Verdana"/>
                <w:i/>
                <w:iCs/>
                <w:color w:val="0000FF"/>
                <w:sz w:val="16"/>
                <w:szCs w:val="16"/>
                <w:lang w:val="en-US"/>
              </w:rPr>
              <w:t xml:space="preserve"> reformed and reviewed DOF </w:t>
            </w:r>
            <w:r>
              <w:rPr>
                <w:rFonts w:ascii="Verdana" w:hAnsi="Verdana"/>
                <w:i/>
                <w:iCs/>
                <w:color w:val="0000FF"/>
                <w:sz w:val="16"/>
                <w:szCs w:val="16"/>
                <w:lang w:val="en-US"/>
              </w:rPr>
              <w:t>27-05-1987</w:t>
            </w:r>
          </w:p>
        </w:tc>
      </w:tr>
      <w:tr w:rsidR="000C36FE" w:rsidRPr="000955D6" w14:paraId="155D4916" w14:textId="77777777" w:rsidTr="003B0EAD">
        <w:tc>
          <w:tcPr>
            <w:tcW w:w="4811" w:type="dxa"/>
            <w:shd w:val="clear" w:color="auto" w:fill="auto"/>
          </w:tcPr>
          <w:p w14:paraId="43583FFE" w14:textId="77777777" w:rsidR="000C36FE" w:rsidRPr="00F65811" w:rsidRDefault="000C36FE" w:rsidP="000C36FE">
            <w:pPr>
              <w:pStyle w:val="PlainText"/>
              <w:jc w:val="both"/>
              <w:rPr>
                <w:rFonts w:ascii="Verdana" w:eastAsia="MS Mincho" w:hAnsi="Verdana" w:cs="Arial"/>
                <w:sz w:val="16"/>
                <w:szCs w:val="16"/>
                <w:lang w:val="en-US"/>
              </w:rPr>
            </w:pPr>
          </w:p>
        </w:tc>
        <w:tc>
          <w:tcPr>
            <w:tcW w:w="4811" w:type="dxa"/>
          </w:tcPr>
          <w:p w14:paraId="2B9BDC40" w14:textId="6396BCE1"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0C36FE" w:rsidRPr="000955D6" w14:paraId="0F175EEA" w14:textId="77777777" w:rsidTr="003B0EAD">
        <w:tc>
          <w:tcPr>
            <w:tcW w:w="4811" w:type="dxa"/>
            <w:shd w:val="clear" w:color="auto" w:fill="auto"/>
          </w:tcPr>
          <w:p w14:paraId="36C98F8F" w14:textId="77777777" w:rsidR="000C36FE" w:rsidRPr="008C4AB4" w:rsidRDefault="000C36FE" w:rsidP="000C36FE">
            <w:pPr>
              <w:pStyle w:val="PlainText"/>
              <w:jc w:val="both"/>
              <w:rPr>
                <w:rFonts w:ascii="Verdana" w:eastAsia="MS Mincho" w:hAnsi="Verdana" w:cs="Arial"/>
                <w:sz w:val="16"/>
                <w:szCs w:val="16"/>
              </w:rPr>
            </w:pPr>
            <w:bookmarkStart w:id="164" w:name="Artículo_135"/>
            <w:r w:rsidRPr="008C4AB4">
              <w:rPr>
                <w:rFonts w:ascii="Verdana" w:eastAsia="MS Mincho" w:hAnsi="Verdana" w:cs="Arial"/>
                <w:b/>
                <w:bCs/>
                <w:sz w:val="16"/>
                <w:szCs w:val="16"/>
              </w:rPr>
              <w:t>Artículo 135</w:t>
            </w:r>
            <w:bookmarkEnd w:id="164"/>
            <w:r w:rsidRPr="008C4AB4">
              <w:rPr>
                <w:rFonts w:ascii="Verdana" w:eastAsia="MS Mincho" w:hAnsi="Verdana" w:cs="Arial"/>
                <w:sz w:val="16"/>
                <w:szCs w:val="16"/>
              </w:rPr>
              <w:t>.- La Secretaría de Salud elaborará y llevará a cabo, en coordinación con las instituciones del sector salud y con los gobiernos de las entidades federativas, programas o campañas temporales o permanentes, para el control o erradicación de aquellas enfermedades transmisibles que constituyan un problema real o potencial para la salubridad general de la República.</w:t>
            </w:r>
          </w:p>
        </w:tc>
        <w:tc>
          <w:tcPr>
            <w:tcW w:w="4811" w:type="dxa"/>
          </w:tcPr>
          <w:p w14:paraId="6D952E1F" w14:textId="4F741E06" w:rsidR="000C36FE" w:rsidRPr="00FD526D" w:rsidRDefault="000C36FE" w:rsidP="000C36FE">
            <w:pPr>
              <w:pStyle w:val="PlainText"/>
              <w:jc w:val="both"/>
              <w:rPr>
                <w:rFonts w:ascii="Verdana" w:eastAsia="MS Mincho" w:hAnsi="Verdana" w:cs="Arial"/>
                <w:b/>
                <w:bCs/>
                <w:sz w:val="16"/>
                <w:szCs w:val="16"/>
                <w:lang w:val="en-US"/>
              </w:rPr>
            </w:pPr>
            <w:r w:rsidRPr="0048788B">
              <w:rPr>
                <w:rFonts w:ascii="Verdana" w:hAnsi="Verdana"/>
                <w:b/>
                <w:bCs/>
                <w:sz w:val="16"/>
                <w:szCs w:val="16"/>
                <w:lang w:val="en-US"/>
              </w:rPr>
              <w:t>Article</w:t>
            </w:r>
            <w:r w:rsidRPr="0048788B">
              <w:rPr>
                <w:rFonts w:ascii="Verdana" w:hAnsi="Verdana"/>
                <w:sz w:val="16"/>
                <w:szCs w:val="16"/>
                <w:lang w:val="en-US"/>
              </w:rPr>
              <w:t xml:space="preserve"> </w:t>
            </w:r>
            <w:r w:rsidRPr="00D0206F">
              <w:rPr>
                <w:rFonts w:ascii="Verdana" w:hAnsi="Verdana"/>
                <w:b/>
                <w:bCs/>
                <w:sz w:val="16"/>
                <w:szCs w:val="16"/>
                <w:lang w:val="en-US"/>
              </w:rPr>
              <w:t>135.</w:t>
            </w:r>
            <w:r w:rsidRPr="0048788B">
              <w:rPr>
                <w:rFonts w:ascii="Verdana" w:hAnsi="Verdana"/>
                <w:sz w:val="16"/>
                <w:szCs w:val="16"/>
                <w:lang w:val="en-US"/>
              </w:rPr>
              <w:t xml:space="preserve">- The </w:t>
            </w:r>
            <w:r w:rsidRPr="00FD526D">
              <w:rPr>
                <w:rFonts w:ascii="Verdana" w:hAnsi="Verdana"/>
                <w:sz w:val="16"/>
                <w:szCs w:val="16"/>
                <w:lang w:val="en-US"/>
              </w:rPr>
              <w:t>Secretary</w:t>
            </w:r>
            <w:r w:rsidRPr="0048788B">
              <w:rPr>
                <w:rFonts w:ascii="Verdana" w:hAnsi="Verdana"/>
                <w:sz w:val="16"/>
                <w:szCs w:val="16"/>
                <w:lang w:val="en-US"/>
              </w:rPr>
              <w:t xml:space="preserve"> of Health will </w:t>
            </w:r>
            <w:r>
              <w:rPr>
                <w:rFonts w:ascii="Verdana" w:hAnsi="Verdana"/>
                <w:sz w:val="16"/>
                <w:szCs w:val="16"/>
                <w:lang w:val="en-US"/>
              </w:rPr>
              <w:t>prepare</w:t>
            </w:r>
            <w:r w:rsidRPr="0048788B">
              <w:rPr>
                <w:rFonts w:ascii="Verdana" w:hAnsi="Verdana"/>
                <w:sz w:val="16"/>
                <w:szCs w:val="16"/>
                <w:lang w:val="en-US"/>
              </w:rPr>
              <w:t xml:space="preserve"> and carry out, in coordination with the institutions of the health sector and with the governments of the </w:t>
            </w:r>
            <w:r w:rsidRPr="00FD526D">
              <w:rPr>
                <w:rFonts w:ascii="Verdana" w:hAnsi="Verdana"/>
                <w:sz w:val="16"/>
                <w:szCs w:val="16"/>
                <w:lang w:val="en-US"/>
              </w:rPr>
              <w:t>States and Mexico City</w:t>
            </w:r>
            <w:r w:rsidRPr="0048788B">
              <w:rPr>
                <w:rFonts w:ascii="Verdana" w:hAnsi="Verdana"/>
                <w:sz w:val="16"/>
                <w:szCs w:val="16"/>
                <w:lang w:val="en-US"/>
              </w:rPr>
              <w:t>, temporary or permanent programs or campaigns, for the control or eradication of those communicable diseases that constitute a real or potential problem for the general health of the Republic.</w:t>
            </w:r>
          </w:p>
        </w:tc>
      </w:tr>
      <w:tr w:rsidR="000C36FE" w:rsidRPr="008C4AB4" w14:paraId="5E28D024" w14:textId="77777777" w:rsidTr="003B0EAD">
        <w:tc>
          <w:tcPr>
            <w:tcW w:w="4811" w:type="dxa"/>
            <w:shd w:val="clear" w:color="auto" w:fill="auto"/>
          </w:tcPr>
          <w:p w14:paraId="0EA0F008" w14:textId="77777777" w:rsidR="000C36FE" w:rsidRPr="008C4AB4" w:rsidRDefault="000C36FE" w:rsidP="000C36FE">
            <w:pPr>
              <w:pStyle w:val="PlainText"/>
              <w:jc w:val="right"/>
              <w:rPr>
                <w:rFonts w:ascii="Verdana" w:eastAsia="MS Mincho" w:hAnsi="Verdana"/>
                <w:i/>
                <w:iCs/>
                <w:color w:val="0000FF"/>
                <w:sz w:val="16"/>
                <w:szCs w:val="16"/>
                <w:lang w:val="es-MX"/>
              </w:rPr>
            </w:pPr>
            <w:r w:rsidRPr="008C4AB4">
              <w:rPr>
                <w:rFonts w:ascii="Verdana" w:eastAsia="MS Mincho" w:hAnsi="Verdana"/>
                <w:i/>
                <w:iCs/>
                <w:color w:val="0000FF"/>
                <w:sz w:val="16"/>
                <w:szCs w:val="16"/>
                <w:lang w:val="es-MX"/>
              </w:rPr>
              <w:t>Artículo reformado DOF 27-05-1987</w:t>
            </w:r>
          </w:p>
        </w:tc>
        <w:tc>
          <w:tcPr>
            <w:tcW w:w="4811" w:type="dxa"/>
          </w:tcPr>
          <w:p w14:paraId="4F251F26" w14:textId="771A6848" w:rsidR="000C36FE" w:rsidRPr="00FD526D" w:rsidRDefault="000C36FE" w:rsidP="000C36FE">
            <w:pPr>
              <w:pStyle w:val="PlainText"/>
              <w:jc w:val="right"/>
              <w:rPr>
                <w:rFonts w:ascii="Verdana" w:eastAsia="MS Mincho" w:hAnsi="Verdana"/>
                <w:i/>
                <w:iCs/>
                <w:color w:val="0000FF"/>
                <w:sz w:val="16"/>
                <w:szCs w:val="16"/>
                <w:lang w:val="en-US"/>
              </w:rPr>
            </w:pPr>
            <w:r w:rsidRPr="0048788B">
              <w:rPr>
                <w:rFonts w:ascii="Verdana" w:hAnsi="Verdana"/>
                <w:i/>
                <w:iCs/>
                <w:color w:val="0000FF"/>
                <w:sz w:val="16"/>
                <w:szCs w:val="16"/>
                <w:lang w:val="en-US"/>
              </w:rPr>
              <w:t xml:space="preserve">Article </w:t>
            </w:r>
            <w:r>
              <w:rPr>
                <w:rFonts w:ascii="Verdana" w:hAnsi="Verdana"/>
                <w:i/>
                <w:iCs/>
                <w:color w:val="0000FF"/>
                <w:sz w:val="16"/>
                <w:szCs w:val="16"/>
                <w:lang w:val="en-US"/>
              </w:rPr>
              <w:t>r</w:t>
            </w:r>
            <w:r w:rsidRPr="00FD526D">
              <w:rPr>
                <w:rFonts w:ascii="Verdana" w:hAnsi="Verdana"/>
                <w:i/>
                <w:iCs/>
                <w:color w:val="0000FF"/>
                <w:sz w:val="16"/>
                <w:szCs w:val="16"/>
                <w:lang w:val="en-US"/>
              </w:rPr>
              <w:t>eformed</w:t>
            </w:r>
            <w:r w:rsidRPr="0048788B">
              <w:rPr>
                <w:rFonts w:ascii="Verdana" w:hAnsi="Verdana"/>
                <w:i/>
                <w:iCs/>
                <w:color w:val="0000FF"/>
                <w:sz w:val="16"/>
                <w:szCs w:val="16"/>
                <w:lang w:val="en-US"/>
              </w:rPr>
              <w:t xml:space="preserve"> DOF </w:t>
            </w:r>
            <w:r>
              <w:rPr>
                <w:rFonts w:ascii="Verdana" w:hAnsi="Verdana"/>
                <w:i/>
                <w:iCs/>
                <w:color w:val="0000FF"/>
                <w:sz w:val="16"/>
                <w:szCs w:val="16"/>
                <w:lang w:val="en-US"/>
              </w:rPr>
              <w:t>27-05-1987</w:t>
            </w:r>
          </w:p>
        </w:tc>
      </w:tr>
      <w:tr w:rsidR="000C36FE" w:rsidRPr="008C4AB4" w14:paraId="5E5F70E0" w14:textId="77777777" w:rsidTr="003B0EAD">
        <w:tc>
          <w:tcPr>
            <w:tcW w:w="4811" w:type="dxa"/>
            <w:shd w:val="clear" w:color="auto" w:fill="auto"/>
          </w:tcPr>
          <w:p w14:paraId="5EC5DF06" w14:textId="77777777" w:rsidR="000C36FE" w:rsidRPr="008C4AB4" w:rsidRDefault="000C36FE" w:rsidP="000C36FE">
            <w:pPr>
              <w:pStyle w:val="PlainText"/>
              <w:jc w:val="both"/>
              <w:rPr>
                <w:rFonts w:ascii="Verdana" w:eastAsia="MS Mincho" w:hAnsi="Verdana" w:cs="Arial"/>
                <w:sz w:val="16"/>
                <w:szCs w:val="16"/>
              </w:rPr>
            </w:pPr>
          </w:p>
        </w:tc>
        <w:tc>
          <w:tcPr>
            <w:tcW w:w="4811" w:type="dxa"/>
          </w:tcPr>
          <w:p w14:paraId="6809E33C" w14:textId="115F614E"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0C36FE" w:rsidRPr="000955D6" w14:paraId="7B0D4972" w14:textId="77777777" w:rsidTr="003B0EAD">
        <w:tc>
          <w:tcPr>
            <w:tcW w:w="4811" w:type="dxa"/>
            <w:shd w:val="clear" w:color="auto" w:fill="auto"/>
          </w:tcPr>
          <w:p w14:paraId="0E7A39CA" w14:textId="77777777" w:rsidR="000C36FE" w:rsidRPr="008C4AB4" w:rsidRDefault="000C36FE" w:rsidP="000C36FE">
            <w:pPr>
              <w:pStyle w:val="PlainText"/>
              <w:jc w:val="both"/>
              <w:rPr>
                <w:rFonts w:ascii="Verdana" w:eastAsia="MS Mincho" w:hAnsi="Verdana" w:cs="Arial"/>
                <w:sz w:val="16"/>
                <w:szCs w:val="16"/>
              </w:rPr>
            </w:pPr>
            <w:bookmarkStart w:id="165" w:name="Artículo_136"/>
            <w:r w:rsidRPr="008C4AB4">
              <w:rPr>
                <w:rFonts w:ascii="Verdana" w:eastAsia="MS Mincho" w:hAnsi="Verdana" w:cs="Arial"/>
                <w:b/>
                <w:bCs/>
                <w:sz w:val="16"/>
                <w:szCs w:val="16"/>
              </w:rPr>
              <w:t>Artículo 136</w:t>
            </w:r>
            <w:bookmarkEnd w:id="165"/>
            <w:r w:rsidRPr="008C4AB4">
              <w:rPr>
                <w:rFonts w:ascii="Verdana" w:eastAsia="MS Mincho" w:hAnsi="Verdana" w:cs="Arial"/>
                <w:sz w:val="16"/>
                <w:szCs w:val="16"/>
              </w:rPr>
              <w:t>.- Es obligatoria la notificación a la Secretaría de Salud o a la autoridad sanitaria más cercana, de las siguientes enfermedades y en los términos que a continuación se especifican:</w:t>
            </w:r>
          </w:p>
        </w:tc>
        <w:tc>
          <w:tcPr>
            <w:tcW w:w="4811" w:type="dxa"/>
          </w:tcPr>
          <w:p w14:paraId="0207A9E4" w14:textId="112E13FD" w:rsidR="000C36FE" w:rsidRPr="00FD526D" w:rsidRDefault="000C36FE" w:rsidP="000C36FE">
            <w:pPr>
              <w:pStyle w:val="PlainText"/>
              <w:jc w:val="both"/>
              <w:rPr>
                <w:rFonts w:ascii="Verdana" w:eastAsia="MS Mincho" w:hAnsi="Verdana" w:cs="Arial"/>
                <w:b/>
                <w:bCs/>
                <w:sz w:val="16"/>
                <w:szCs w:val="16"/>
                <w:lang w:val="en-US"/>
              </w:rPr>
            </w:pPr>
            <w:r w:rsidRPr="0048788B">
              <w:rPr>
                <w:rFonts w:ascii="Verdana" w:hAnsi="Verdana"/>
                <w:b/>
                <w:bCs/>
                <w:sz w:val="16"/>
                <w:szCs w:val="16"/>
                <w:lang w:val="en-US"/>
              </w:rPr>
              <w:t>Article 136</w:t>
            </w:r>
            <w:r w:rsidRPr="0048788B">
              <w:rPr>
                <w:rFonts w:ascii="Verdana" w:hAnsi="Verdana"/>
                <w:sz w:val="16"/>
                <w:szCs w:val="16"/>
                <w:lang w:val="en-US"/>
              </w:rPr>
              <w:t xml:space="preserve">.- It is mandatory reporting to the </w:t>
            </w:r>
            <w:r w:rsidRPr="00FD526D">
              <w:rPr>
                <w:rFonts w:ascii="Verdana" w:hAnsi="Verdana"/>
                <w:sz w:val="16"/>
                <w:szCs w:val="16"/>
                <w:lang w:val="en-US"/>
              </w:rPr>
              <w:t>Secretary</w:t>
            </w:r>
            <w:r w:rsidRPr="0048788B">
              <w:rPr>
                <w:rFonts w:ascii="Verdana" w:hAnsi="Verdana"/>
                <w:sz w:val="16"/>
                <w:szCs w:val="16"/>
                <w:lang w:val="en-US"/>
              </w:rPr>
              <w:t xml:space="preserve"> of Health or the nearest health authority, of the following conditions and terms specified below:</w:t>
            </w:r>
          </w:p>
        </w:tc>
      </w:tr>
      <w:tr w:rsidR="000C36FE" w:rsidRPr="008C4AB4" w14:paraId="4D3584EB" w14:textId="77777777" w:rsidTr="003B0EAD">
        <w:tc>
          <w:tcPr>
            <w:tcW w:w="4811" w:type="dxa"/>
            <w:shd w:val="clear" w:color="auto" w:fill="auto"/>
          </w:tcPr>
          <w:p w14:paraId="47C78E68" w14:textId="77777777" w:rsidR="000C36FE" w:rsidRPr="008C4AB4" w:rsidRDefault="000C36FE" w:rsidP="000C36FE">
            <w:pPr>
              <w:pStyle w:val="PlainText"/>
              <w:jc w:val="right"/>
              <w:rPr>
                <w:rFonts w:ascii="Verdana" w:eastAsia="MS Mincho" w:hAnsi="Verdana"/>
                <w:i/>
                <w:iCs/>
                <w:color w:val="0000FF"/>
                <w:sz w:val="16"/>
                <w:szCs w:val="16"/>
                <w:lang w:val="es-MX"/>
              </w:rPr>
            </w:pPr>
            <w:r w:rsidRPr="008C4AB4">
              <w:rPr>
                <w:rFonts w:ascii="Verdana" w:eastAsia="MS Mincho" w:hAnsi="Verdana"/>
                <w:i/>
                <w:iCs/>
                <w:color w:val="0000FF"/>
                <w:sz w:val="16"/>
                <w:szCs w:val="16"/>
                <w:lang w:val="es-MX"/>
              </w:rPr>
              <w:t>Párrafo reformado DOF 27-05-1987</w:t>
            </w:r>
          </w:p>
        </w:tc>
        <w:tc>
          <w:tcPr>
            <w:tcW w:w="4811" w:type="dxa"/>
          </w:tcPr>
          <w:p w14:paraId="4DAEFD3A" w14:textId="5CB587C3" w:rsidR="000C36FE" w:rsidRPr="00FD526D" w:rsidRDefault="000C36FE" w:rsidP="000C36FE">
            <w:pPr>
              <w:pStyle w:val="PlainText"/>
              <w:jc w:val="right"/>
              <w:rPr>
                <w:rFonts w:ascii="Verdana" w:eastAsia="MS Mincho" w:hAnsi="Verdana"/>
                <w:i/>
                <w:iCs/>
                <w:color w:val="0000FF"/>
                <w:sz w:val="16"/>
                <w:szCs w:val="16"/>
                <w:lang w:val="en-US"/>
              </w:rPr>
            </w:pPr>
            <w:r w:rsidRPr="00FD526D">
              <w:rPr>
                <w:rFonts w:ascii="Verdana" w:hAnsi="Verdana"/>
                <w:i/>
                <w:iCs/>
                <w:color w:val="0000FF"/>
                <w:sz w:val="16"/>
                <w:szCs w:val="16"/>
                <w:lang w:val="en-US"/>
              </w:rPr>
              <w:t>Paragraph reformed</w:t>
            </w:r>
            <w:r w:rsidRPr="0048788B">
              <w:rPr>
                <w:rFonts w:ascii="Verdana" w:hAnsi="Verdana"/>
                <w:i/>
                <w:iCs/>
                <w:color w:val="0000FF"/>
                <w:sz w:val="16"/>
                <w:szCs w:val="16"/>
                <w:lang w:val="en-US"/>
              </w:rPr>
              <w:t xml:space="preserve"> DOF </w:t>
            </w:r>
            <w:r>
              <w:rPr>
                <w:rFonts w:ascii="Verdana" w:hAnsi="Verdana"/>
                <w:i/>
                <w:iCs/>
                <w:color w:val="0000FF"/>
                <w:sz w:val="16"/>
                <w:szCs w:val="16"/>
                <w:lang w:val="en-US"/>
              </w:rPr>
              <w:t>27-05-1987</w:t>
            </w:r>
          </w:p>
        </w:tc>
      </w:tr>
      <w:tr w:rsidR="000C36FE" w:rsidRPr="008C4AB4" w14:paraId="7C7CA52D" w14:textId="77777777" w:rsidTr="003B0EAD">
        <w:tc>
          <w:tcPr>
            <w:tcW w:w="4811" w:type="dxa"/>
            <w:shd w:val="clear" w:color="auto" w:fill="auto"/>
          </w:tcPr>
          <w:p w14:paraId="193905F6" w14:textId="77777777" w:rsidR="000C36FE" w:rsidRPr="008C4AB4" w:rsidRDefault="000C36FE" w:rsidP="000C36FE">
            <w:pPr>
              <w:pStyle w:val="PlainText"/>
              <w:jc w:val="both"/>
              <w:rPr>
                <w:rFonts w:ascii="Verdana" w:eastAsia="MS Mincho" w:hAnsi="Verdana" w:cs="Arial"/>
                <w:sz w:val="16"/>
                <w:szCs w:val="16"/>
              </w:rPr>
            </w:pPr>
          </w:p>
        </w:tc>
        <w:tc>
          <w:tcPr>
            <w:tcW w:w="4811" w:type="dxa"/>
          </w:tcPr>
          <w:p w14:paraId="3BA678FF" w14:textId="5B576F3E"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0C36FE" w:rsidRPr="000955D6" w14:paraId="2BB1CCCE" w14:textId="77777777" w:rsidTr="003B0EAD">
        <w:tc>
          <w:tcPr>
            <w:tcW w:w="4811" w:type="dxa"/>
            <w:shd w:val="clear" w:color="auto" w:fill="auto"/>
          </w:tcPr>
          <w:p w14:paraId="54D9A7AE" w14:textId="77777777" w:rsidR="000C36FE" w:rsidRPr="008C4AB4" w:rsidRDefault="000C36FE" w:rsidP="000C36FE">
            <w:pPr>
              <w:pStyle w:val="PlainText"/>
              <w:jc w:val="both"/>
              <w:rPr>
                <w:rFonts w:ascii="Verdana" w:eastAsia="MS Mincho" w:hAnsi="Verdana" w:cs="Arial"/>
                <w:sz w:val="16"/>
                <w:szCs w:val="16"/>
              </w:rPr>
            </w:pPr>
            <w:r w:rsidRPr="008C4AB4">
              <w:rPr>
                <w:rFonts w:ascii="Verdana" w:eastAsia="MS Mincho" w:hAnsi="Verdana" w:cs="Arial"/>
                <w:b/>
                <w:bCs/>
                <w:sz w:val="16"/>
                <w:szCs w:val="16"/>
              </w:rPr>
              <w:t xml:space="preserve">I. </w:t>
            </w:r>
            <w:r w:rsidRPr="008C4AB4">
              <w:rPr>
                <w:rFonts w:ascii="Verdana" w:eastAsia="MS Mincho" w:hAnsi="Verdana" w:cs="Arial"/>
                <w:b/>
                <w:bCs/>
                <w:sz w:val="16"/>
                <w:szCs w:val="16"/>
              </w:rPr>
              <w:tab/>
            </w:r>
            <w:r w:rsidRPr="008C4AB4">
              <w:rPr>
                <w:rFonts w:ascii="Verdana" w:eastAsia="MS Mincho" w:hAnsi="Verdana" w:cs="Arial"/>
                <w:sz w:val="16"/>
                <w:szCs w:val="16"/>
              </w:rPr>
              <w:t>Inmediatamente, en los casos individuales de enfermedades objeto del Reglamento Sanitario Internacional fiebre amarilla, peste y cólera;</w:t>
            </w:r>
          </w:p>
        </w:tc>
        <w:tc>
          <w:tcPr>
            <w:tcW w:w="4811" w:type="dxa"/>
          </w:tcPr>
          <w:p w14:paraId="3D02B3A0" w14:textId="4453890C" w:rsidR="000C36FE" w:rsidRPr="00FD526D" w:rsidRDefault="000C36FE" w:rsidP="000C36FE">
            <w:pPr>
              <w:pStyle w:val="PlainText"/>
              <w:jc w:val="both"/>
              <w:rPr>
                <w:rFonts w:ascii="Verdana" w:eastAsia="MS Mincho" w:hAnsi="Verdana" w:cs="Arial"/>
                <w:b/>
                <w:bCs/>
                <w:sz w:val="16"/>
                <w:szCs w:val="16"/>
                <w:lang w:val="en-US"/>
              </w:rPr>
            </w:pPr>
            <w:r w:rsidRPr="0048788B">
              <w:rPr>
                <w:rFonts w:ascii="Verdana" w:hAnsi="Verdana"/>
                <w:b/>
                <w:bCs/>
                <w:sz w:val="16"/>
                <w:szCs w:val="16"/>
                <w:lang w:val="en-US"/>
              </w:rPr>
              <w:t xml:space="preserve">I. </w:t>
            </w:r>
            <w:r w:rsidRPr="0048788B">
              <w:rPr>
                <w:rFonts w:ascii="Verdana" w:hAnsi="Verdana"/>
                <w:sz w:val="16"/>
                <w:szCs w:val="16"/>
                <w:lang w:val="en-US"/>
              </w:rPr>
              <w:t>Immediately, in individual cases of diseases subject to the International Health Regulations, yellow fever, plague and cholera;</w:t>
            </w:r>
            <w:r w:rsidRPr="0048788B">
              <w:rPr>
                <w:rFonts w:ascii="Verdana" w:hAnsi="Verdana"/>
                <w:b/>
                <w:bCs/>
                <w:sz w:val="16"/>
                <w:szCs w:val="16"/>
                <w:lang w:val="en-US"/>
              </w:rPr>
              <w:t xml:space="preserve">              </w:t>
            </w:r>
          </w:p>
        </w:tc>
      </w:tr>
      <w:tr w:rsidR="000C36FE" w:rsidRPr="000955D6" w14:paraId="41F5441A" w14:textId="77777777" w:rsidTr="003B0EAD">
        <w:tc>
          <w:tcPr>
            <w:tcW w:w="4811" w:type="dxa"/>
            <w:shd w:val="clear" w:color="auto" w:fill="auto"/>
          </w:tcPr>
          <w:p w14:paraId="5F0ABFD8" w14:textId="77777777" w:rsidR="000C36FE" w:rsidRPr="00F65811" w:rsidRDefault="000C36FE" w:rsidP="000C36FE">
            <w:pPr>
              <w:pStyle w:val="PlainText"/>
              <w:jc w:val="both"/>
              <w:rPr>
                <w:rFonts w:ascii="Verdana" w:eastAsia="MS Mincho" w:hAnsi="Verdana" w:cs="Arial"/>
                <w:sz w:val="16"/>
                <w:szCs w:val="16"/>
                <w:lang w:val="en-US"/>
              </w:rPr>
            </w:pPr>
          </w:p>
        </w:tc>
        <w:tc>
          <w:tcPr>
            <w:tcW w:w="4811" w:type="dxa"/>
          </w:tcPr>
          <w:p w14:paraId="3A6EA679" w14:textId="53BD74F0"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0C36FE" w:rsidRPr="000955D6" w14:paraId="2A1B3D40" w14:textId="77777777" w:rsidTr="003B0EAD">
        <w:tc>
          <w:tcPr>
            <w:tcW w:w="4811" w:type="dxa"/>
            <w:shd w:val="clear" w:color="auto" w:fill="auto"/>
          </w:tcPr>
          <w:p w14:paraId="7942729B" w14:textId="77777777" w:rsidR="000C36FE" w:rsidRPr="008C4AB4" w:rsidRDefault="000C36FE" w:rsidP="000C36FE">
            <w:pPr>
              <w:pStyle w:val="PlainText"/>
              <w:jc w:val="both"/>
              <w:rPr>
                <w:rFonts w:ascii="Verdana" w:eastAsia="MS Mincho" w:hAnsi="Verdana" w:cs="Arial"/>
                <w:sz w:val="16"/>
                <w:szCs w:val="16"/>
              </w:rPr>
            </w:pPr>
            <w:r w:rsidRPr="008C4AB4">
              <w:rPr>
                <w:rFonts w:ascii="Verdana" w:eastAsia="MS Mincho" w:hAnsi="Verdana" w:cs="Arial"/>
                <w:b/>
                <w:bCs/>
                <w:sz w:val="16"/>
                <w:szCs w:val="16"/>
              </w:rPr>
              <w:t xml:space="preserve">II. </w:t>
            </w:r>
            <w:r w:rsidRPr="008C4AB4">
              <w:rPr>
                <w:rFonts w:ascii="Verdana" w:eastAsia="MS Mincho" w:hAnsi="Verdana" w:cs="Arial"/>
                <w:b/>
                <w:bCs/>
                <w:sz w:val="16"/>
                <w:szCs w:val="16"/>
              </w:rPr>
              <w:tab/>
            </w:r>
            <w:r w:rsidRPr="008C4AB4">
              <w:rPr>
                <w:rFonts w:ascii="Verdana" w:eastAsia="MS Mincho" w:hAnsi="Verdana" w:cs="Arial"/>
                <w:sz w:val="16"/>
                <w:szCs w:val="16"/>
              </w:rPr>
              <w:t>Inmediatamente, en los casos de cualquier enfermedad que se presente en forma de brote o epidemia;</w:t>
            </w:r>
          </w:p>
        </w:tc>
        <w:tc>
          <w:tcPr>
            <w:tcW w:w="4811" w:type="dxa"/>
          </w:tcPr>
          <w:p w14:paraId="0533AA5C" w14:textId="263C0464" w:rsidR="000C36FE" w:rsidRPr="00FD526D" w:rsidRDefault="000C36FE" w:rsidP="000C36FE">
            <w:pPr>
              <w:pStyle w:val="PlainText"/>
              <w:jc w:val="both"/>
              <w:rPr>
                <w:rFonts w:ascii="Verdana" w:eastAsia="MS Mincho" w:hAnsi="Verdana" w:cs="Arial"/>
                <w:b/>
                <w:bCs/>
                <w:sz w:val="16"/>
                <w:szCs w:val="16"/>
                <w:lang w:val="en-US"/>
              </w:rPr>
            </w:pPr>
            <w:r w:rsidRPr="0048788B">
              <w:rPr>
                <w:rFonts w:ascii="Verdana" w:hAnsi="Verdana"/>
                <w:b/>
                <w:bCs/>
                <w:sz w:val="16"/>
                <w:szCs w:val="16"/>
                <w:lang w:val="en-US"/>
              </w:rPr>
              <w:t xml:space="preserve">II. </w:t>
            </w:r>
            <w:r w:rsidRPr="0048788B">
              <w:rPr>
                <w:rFonts w:ascii="Verdana" w:hAnsi="Verdana"/>
                <w:sz w:val="16"/>
                <w:szCs w:val="16"/>
                <w:lang w:val="en-US"/>
              </w:rPr>
              <w:t>Immediately, in the case of any disease that occurs in the form of an outbreak or epidemic;</w:t>
            </w:r>
            <w:r w:rsidRPr="0048788B">
              <w:rPr>
                <w:rFonts w:ascii="Verdana" w:hAnsi="Verdana"/>
                <w:b/>
                <w:bCs/>
                <w:sz w:val="16"/>
                <w:szCs w:val="16"/>
                <w:lang w:val="en-US"/>
              </w:rPr>
              <w:t xml:space="preserve">              </w:t>
            </w:r>
          </w:p>
        </w:tc>
      </w:tr>
      <w:tr w:rsidR="000C36FE" w:rsidRPr="000955D6" w14:paraId="48DC41B5" w14:textId="77777777" w:rsidTr="003B0EAD">
        <w:tc>
          <w:tcPr>
            <w:tcW w:w="4811" w:type="dxa"/>
            <w:shd w:val="clear" w:color="auto" w:fill="auto"/>
          </w:tcPr>
          <w:p w14:paraId="72099212" w14:textId="77777777" w:rsidR="000C36FE" w:rsidRPr="00F65811" w:rsidRDefault="000C36FE" w:rsidP="000C36FE">
            <w:pPr>
              <w:pStyle w:val="PlainText"/>
              <w:jc w:val="both"/>
              <w:rPr>
                <w:rFonts w:ascii="Verdana" w:eastAsia="MS Mincho" w:hAnsi="Verdana" w:cs="Arial"/>
                <w:sz w:val="16"/>
                <w:szCs w:val="16"/>
                <w:lang w:val="en-US"/>
              </w:rPr>
            </w:pPr>
          </w:p>
        </w:tc>
        <w:tc>
          <w:tcPr>
            <w:tcW w:w="4811" w:type="dxa"/>
          </w:tcPr>
          <w:p w14:paraId="7435A3DD" w14:textId="678124B3"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0C36FE" w:rsidRPr="000955D6" w14:paraId="3EDF4367" w14:textId="77777777" w:rsidTr="003B0EAD">
        <w:tc>
          <w:tcPr>
            <w:tcW w:w="4811" w:type="dxa"/>
            <w:shd w:val="clear" w:color="auto" w:fill="auto"/>
          </w:tcPr>
          <w:p w14:paraId="44D1904D" w14:textId="77777777" w:rsidR="000C36FE" w:rsidRPr="008C4AB4" w:rsidRDefault="000C36FE" w:rsidP="000C36FE">
            <w:pPr>
              <w:pStyle w:val="PlainText"/>
              <w:jc w:val="both"/>
              <w:rPr>
                <w:rFonts w:ascii="Verdana" w:eastAsia="MS Mincho" w:hAnsi="Verdana" w:cs="Arial"/>
                <w:sz w:val="16"/>
                <w:szCs w:val="16"/>
              </w:rPr>
            </w:pPr>
            <w:r w:rsidRPr="008C4AB4">
              <w:rPr>
                <w:rFonts w:ascii="Verdana" w:eastAsia="MS Mincho" w:hAnsi="Verdana" w:cs="Arial"/>
                <w:b/>
                <w:bCs/>
                <w:sz w:val="16"/>
                <w:szCs w:val="16"/>
              </w:rPr>
              <w:t xml:space="preserve">III. </w:t>
            </w:r>
            <w:r w:rsidRPr="008C4AB4">
              <w:rPr>
                <w:rFonts w:ascii="Verdana" w:eastAsia="MS Mincho" w:hAnsi="Verdana" w:cs="Arial"/>
                <w:b/>
                <w:bCs/>
                <w:sz w:val="16"/>
                <w:szCs w:val="16"/>
              </w:rPr>
              <w:tab/>
            </w:r>
            <w:r w:rsidRPr="008C4AB4">
              <w:rPr>
                <w:rFonts w:ascii="Verdana" w:eastAsia="MS Mincho" w:hAnsi="Verdana" w:cs="Arial"/>
                <w:sz w:val="16"/>
                <w:szCs w:val="16"/>
              </w:rPr>
              <w:t>En un plazo no mayor de veinticuatro horas en los casos individuales de enfermedades objeto de vigilancia internacional: poliomielitis, meningitis meningocóccica, tifo epidémico, fiebre recurrente transmitida por piojo, influenza viral, paludismo, sarampión, tosferina, así como los de difteria y los casos humanos de encefalitis equina venezolana, y</w:t>
            </w:r>
          </w:p>
        </w:tc>
        <w:tc>
          <w:tcPr>
            <w:tcW w:w="4811" w:type="dxa"/>
          </w:tcPr>
          <w:p w14:paraId="3699A1C1" w14:textId="4C374FEB" w:rsidR="000C36FE" w:rsidRPr="00FD526D" w:rsidRDefault="000C36FE" w:rsidP="000C36FE">
            <w:pPr>
              <w:pStyle w:val="PlainText"/>
              <w:jc w:val="both"/>
              <w:rPr>
                <w:rFonts w:ascii="Verdana" w:eastAsia="MS Mincho" w:hAnsi="Verdana" w:cs="Arial"/>
                <w:b/>
                <w:bCs/>
                <w:sz w:val="16"/>
                <w:szCs w:val="16"/>
                <w:lang w:val="en-US"/>
              </w:rPr>
            </w:pPr>
            <w:r w:rsidRPr="0048788B">
              <w:rPr>
                <w:rFonts w:ascii="Verdana" w:hAnsi="Verdana"/>
                <w:b/>
                <w:bCs/>
                <w:sz w:val="16"/>
                <w:szCs w:val="16"/>
                <w:lang w:val="en-US"/>
              </w:rPr>
              <w:t xml:space="preserve">III. </w:t>
            </w:r>
            <w:r w:rsidRPr="0048788B">
              <w:rPr>
                <w:rFonts w:ascii="Verdana" w:hAnsi="Verdana"/>
                <w:sz w:val="16"/>
                <w:szCs w:val="16"/>
                <w:lang w:val="en-US"/>
              </w:rPr>
              <w:t xml:space="preserve">Within a period not exceeding twenty-four hours in individual cases of diseases subject to international </w:t>
            </w:r>
            <w:r w:rsidRPr="00FD526D">
              <w:rPr>
                <w:rFonts w:ascii="Verdana" w:hAnsi="Verdana"/>
                <w:sz w:val="16"/>
                <w:szCs w:val="16"/>
                <w:lang w:val="en-US"/>
              </w:rPr>
              <w:t>oversight</w:t>
            </w:r>
            <w:r w:rsidRPr="0048788B">
              <w:rPr>
                <w:rFonts w:ascii="Verdana" w:hAnsi="Verdana"/>
                <w:sz w:val="16"/>
                <w:szCs w:val="16"/>
                <w:lang w:val="en-US"/>
              </w:rPr>
              <w:t>: poliomyelitis, meningococcal meningitis, epidemic typhus, relapsing fever transmitted by louse, viral influenza, malaria, measles, whooping cough, as well as diphtheria and human</w:t>
            </w:r>
            <w:r>
              <w:rPr>
                <w:rFonts w:ascii="Verdana" w:hAnsi="Verdana"/>
                <w:sz w:val="16"/>
                <w:szCs w:val="16"/>
                <w:lang w:val="en-US"/>
              </w:rPr>
              <w:t xml:space="preserve"> </w:t>
            </w:r>
            <w:r w:rsidRPr="0048788B">
              <w:rPr>
                <w:rFonts w:ascii="Verdana" w:hAnsi="Verdana"/>
                <w:sz w:val="16"/>
                <w:szCs w:val="16"/>
                <w:lang w:val="en-US"/>
              </w:rPr>
              <w:t>cases</w:t>
            </w:r>
            <w:r>
              <w:rPr>
                <w:rFonts w:ascii="Verdana" w:hAnsi="Verdana"/>
                <w:sz w:val="16"/>
                <w:szCs w:val="16"/>
                <w:lang w:val="en-US"/>
              </w:rPr>
              <w:t xml:space="preserve"> of</w:t>
            </w:r>
            <w:r w:rsidRPr="0048788B">
              <w:rPr>
                <w:rFonts w:ascii="Verdana" w:hAnsi="Verdana"/>
                <w:sz w:val="16"/>
                <w:szCs w:val="16"/>
                <w:lang w:val="en-US"/>
              </w:rPr>
              <w:t xml:space="preserve"> Venezuelan equine encephalitis, and</w:t>
            </w:r>
            <w:r w:rsidRPr="0048788B">
              <w:rPr>
                <w:rFonts w:ascii="Verdana" w:hAnsi="Verdana"/>
                <w:b/>
                <w:bCs/>
                <w:sz w:val="16"/>
                <w:szCs w:val="16"/>
                <w:lang w:val="en-US"/>
              </w:rPr>
              <w:t xml:space="preserve">              </w:t>
            </w:r>
          </w:p>
        </w:tc>
      </w:tr>
      <w:tr w:rsidR="000C36FE" w:rsidRPr="000955D6" w14:paraId="2FBE0B95" w14:textId="77777777" w:rsidTr="003B0EAD">
        <w:tc>
          <w:tcPr>
            <w:tcW w:w="4811" w:type="dxa"/>
            <w:shd w:val="clear" w:color="auto" w:fill="auto"/>
          </w:tcPr>
          <w:p w14:paraId="16299B8A" w14:textId="77777777" w:rsidR="000C36FE" w:rsidRPr="00F65811" w:rsidRDefault="000C36FE" w:rsidP="000C36FE">
            <w:pPr>
              <w:pStyle w:val="PlainText"/>
              <w:jc w:val="both"/>
              <w:rPr>
                <w:rFonts w:ascii="Verdana" w:eastAsia="MS Mincho" w:hAnsi="Verdana" w:cs="Arial"/>
                <w:sz w:val="16"/>
                <w:szCs w:val="16"/>
                <w:lang w:val="en-US"/>
              </w:rPr>
            </w:pPr>
          </w:p>
        </w:tc>
        <w:tc>
          <w:tcPr>
            <w:tcW w:w="4811" w:type="dxa"/>
          </w:tcPr>
          <w:p w14:paraId="5540BDCC" w14:textId="59A7B64D"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0C36FE" w:rsidRPr="000955D6" w14:paraId="51475300" w14:textId="77777777" w:rsidTr="003B0EAD">
        <w:tc>
          <w:tcPr>
            <w:tcW w:w="4811" w:type="dxa"/>
            <w:shd w:val="clear" w:color="auto" w:fill="auto"/>
          </w:tcPr>
          <w:p w14:paraId="28CF301E" w14:textId="77777777" w:rsidR="000C36FE" w:rsidRPr="008C4AB4" w:rsidRDefault="000C36FE" w:rsidP="000C36FE">
            <w:pPr>
              <w:pStyle w:val="PlainText"/>
              <w:jc w:val="both"/>
              <w:rPr>
                <w:rFonts w:ascii="Verdana" w:eastAsia="MS Mincho" w:hAnsi="Verdana" w:cs="Arial"/>
                <w:sz w:val="16"/>
                <w:szCs w:val="16"/>
              </w:rPr>
            </w:pPr>
            <w:r w:rsidRPr="008C4AB4">
              <w:rPr>
                <w:rFonts w:ascii="Verdana" w:eastAsia="MS Mincho" w:hAnsi="Verdana" w:cs="Arial"/>
                <w:b/>
                <w:bCs/>
                <w:sz w:val="16"/>
                <w:szCs w:val="16"/>
              </w:rPr>
              <w:t xml:space="preserve">IV. </w:t>
            </w:r>
            <w:r w:rsidRPr="008C4AB4">
              <w:rPr>
                <w:rFonts w:ascii="Verdana" w:eastAsia="MS Mincho" w:hAnsi="Verdana" w:cs="Arial"/>
                <w:b/>
                <w:bCs/>
                <w:sz w:val="16"/>
                <w:szCs w:val="16"/>
              </w:rPr>
              <w:tab/>
            </w:r>
            <w:r w:rsidRPr="008C4AB4">
              <w:rPr>
                <w:rFonts w:ascii="Verdana" w:eastAsia="MS Mincho" w:hAnsi="Verdana" w:cs="Arial"/>
                <w:sz w:val="16"/>
                <w:szCs w:val="16"/>
              </w:rPr>
              <w:t>En un plazo no mayor de veinticuatro horas, de los primeros casos individuales de las demás enfermedades transmisibles que se presenten en un área no infectada.</w:t>
            </w:r>
          </w:p>
        </w:tc>
        <w:tc>
          <w:tcPr>
            <w:tcW w:w="4811" w:type="dxa"/>
          </w:tcPr>
          <w:p w14:paraId="2F75B256" w14:textId="1209A10F" w:rsidR="000C36FE" w:rsidRPr="00FD526D" w:rsidRDefault="000C36FE" w:rsidP="000C36FE">
            <w:pPr>
              <w:pStyle w:val="PlainText"/>
              <w:jc w:val="both"/>
              <w:rPr>
                <w:rFonts w:ascii="Verdana" w:eastAsia="MS Mincho" w:hAnsi="Verdana" w:cs="Arial"/>
                <w:b/>
                <w:bCs/>
                <w:sz w:val="16"/>
                <w:szCs w:val="16"/>
                <w:lang w:val="en-US"/>
              </w:rPr>
            </w:pPr>
            <w:r w:rsidRPr="0048788B">
              <w:rPr>
                <w:rFonts w:ascii="Verdana" w:hAnsi="Verdana"/>
                <w:b/>
                <w:bCs/>
                <w:sz w:val="16"/>
                <w:szCs w:val="16"/>
                <w:lang w:val="en-US"/>
              </w:rPr>
              <w:t xml:space="preserve">IV. </w:t>
            </w:r>
            <w:r w:rsidRPr="0048788B">
              <w:rPr>
                <w:rFonts w:ascii="Verdana" w:hAnsi="Verdana"/>
                <w:sz w:val="16"/>
                <w:szCs w:val="16"/>
                <w:lang w:val="en-US"/>
              </w:rPr>
              <w:t>Within a period of no more than twenty-four hours, the first individual cases are those of other communicable diseases that occur in an uninfected area.</w:t>
            </w:r>
            <w:r w:rsidRPr="0048788B">
              <w:rPr>
                <w:rFonts w:ascii="Verdana" w:hAnsi="Verdana"/>
                <w:b/>
                <w:bCs/>
                <w:sz w:val="16"/>
                <w:szCs w:val="16"/>
                <w:lang w:val="en-US"/>
              </w:rPr>
              <w:t xml:space="preserve">              </w:t>
            </w:r>
          </w:p>
        </w:tc>
      </w:tr>
      <w:tr w:rsidR="000C36FE" w:rsidRPr="000955D6" w14:paraId="3385B0AC" w14:textId="77777777" w:rsidTr="003B0EAD">
        <w:tc>
          <w:tcPr>
            <w:tcW w:w="4811" w:type="dxa"/>
            <w:shd w:val="clear" w:color="auto" w:fill="auto"/>
          </w:tcPr>
          <w:p w14:paraId="384804F6" w14:textId="77777777" w:rsidR="000C36FE" w:rsidRPr="00F65811" w:rsidRDefault="000C36FE" w:rsidP="000C36FE">
            <w:pPr>
              <w:pStyle w:val="PlainText"/>
              <w:jc w:val="both"/>
              <w:rPr>
                <w:rFonts w:ascii="Verdana" w:eastAsia="MS Mincho" w:hAnsi="Verdana" w:cs="Arial"/>
                <w:sz w:val="16"/>
                <w:szCs w:val="16"/>
                <w:lang w:val="en-US"/>
              </w:rPr>
            </w:pPr>
          </w:p>
        </w:tc>
        <w:tc>
          <w:tcPr>
            <w:tcW w:w="4811" w:type="dxa"/>
          </w:tcPr>
          <w:p w14:paraId="3DF322AA" w14:textId="1674844F"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0C36FE" w:rsidRPr="000955D6" w14:paraId="0FBCFFE8" w14:textId="77777777" w:rsidTr="003B0EAD">
        <w:tc>
          <w:tcPr>
            <w:tcW w:w="4811" w:type="dxa"/>
            <w:shd w:val="clear" w:color="auto" w:fill="auto"/>
          </w:tcPr>
          <w:p w14:paraId="2AD772F4" w14:textId="77777777" w:rsidR="000C36FE" w:rsidRPr="008C4AB4" w:rsidRDefault="000C36FE" w:rsidP="000C36FE">
            <w:pPr>
              <w:pStyle w:val="PlainText"/>
              <w:jc w:val="both"/>
              <w:rPr>
                <w:rFonts w:ascii="Verdana" w:eastAsia="MS Mincho" w:hAnsi="Verdana" w:cs="Arial"/>
                <w:sz w:val="16"/>
                <w:szCs w:val="16"/>
              </w:rPr>
            </w:pPr>
            <w:r w:rsidRPr="008C4AB4">
              <w:rPr>
                <w:rFonts w:ascii="Verdana" w:eastAsia="MS Mincho" w:hAnsi="Verdana" w:cs="Arial"/>
                <w:sz w:val="16"/>
                <w:szCs w:val="16"/>
              </w:rPr>
              <w:t>Asimismo, será obligatoria la notificación inmediata a la autoridad sanitaria más cercana, de los casos en que se detecte la presencia del virus de la inmunodeficiencia humana (VIH) o de anticuerpos a dicho virus, en alguna personal.</w:t>
            </w:r>
          </w:p>
        </w:tc>
        <w:tc>
          <w:tcPr>
            <w:tcW w:w="4811" w:type="dxa"/>
          </w:tcPr>
          <w:p w14:paraId="2661C486" w14:textId="0F048599"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Likewise, immediate notification to the nearest health authority will be mandatory in cases in which the presence of the human immunodeficiency virus (HIV) or antibodies to said virus is detected in any personnel.</w:t>
            </w:r>
          </w:p>
        </w:tc>
      </w:tr>
      <w:tr w:rsidR="000C36FE" w:rsidRPr="008C4AB4" w14:paraId="23BD1286" w14:textId="77777777" w:rsidTr="003B0EAD">
        <w:tc>
          <w:tcPr>
            <w:tcW w:w="4811" w:type="dxa"/>
            <w:shd w:val="clear" w:color="auto" w:fill="auto"/>
          </w:tcPr>
          <w:p w14:paraId="60B215BC" w14:textId="77777777" w:rsidR="000C36FE" w:rsidRPr="008C4AB4" w:rsidRDefault="000C36FE" w:rsidP="000C36FE">
            <w:pPr>
              <w:pStyle w:val="PlainText"/>
              <w:jc w:val="right"/>
              <w:rPr>
                <w:rFonts w:ascii="Verdana" w:eastAsia="MS Mincho" w:hAnsi="Verdana"/>
                <w:i/>
                <w:iCs/>
                <w:color w:val="0000FF"/>
                <w:sz w:val="16"/>
                <w:szCs w:val="16"/>
                <w:lang w:val="es-MX"/>
              </w:rPr>
            </w:pPr>
            <w:r w:rsidRPr="008C4AB4">
              <w:rPr>
                <w:rFonts w:ascii="Verdana" w:eastAsia="MS Mincho" w:hAnsi="Verdana"/>
                <w:i/>
                <w:iCs/>
                <w:color w:val="0000FF"/>
                <w:sz w:val="16"/>
                <w:szCs w:val="16"/>
                <w:lang w:val="es-MX"/>
              </w:rPr>
              <w:t>Párrafo adicionado DOF 27-05-1987</w:t>
            </w:r>
          </w:p>
        </w:tc>
        <w:tc>
          <w:tcPr>
            <w:tcW w:w="4811" w:type="dxa"/>
          </w:tcPr>
          <w:p w14:paraId="2AF8BED1" w14:textId="42A0731D" w:rsidR="000C36FE" w:rsidRPr="00FD526D" w:rsidRDefault="000C36FE" w:rsidP="000C36FE">
            <w:pPr>
              <w:pStyle w:val="PlainText"/>
              <w:jc w:val="right"/>
              <w:rPr>
                <w:rFonts w:ascii="Verdana" w:eastAsia="MS Mincho" w:hAnsi="Verdana"/>
                <w:i/>
                <w:iCs/>
                <w:color w:val="0000FF"/>
                <w:sz w:val="16"/>
                <w:szCs w:val="16"/>
                <w:lang w:val="en-US"/>
              </w:rPr>
            </w:pPr>
            <w:r w:rsidRPr="0048788B">
              <w:rPr>
                <w:rFonts w:ascii="Verdana" w:hAnsi="Verdana"/>
                <w:i/>
                <w:iCs/>
                <w:color w:val="0000FF"/>
                <w:sz w:val="16"/>
                <w:szCs w:val="16"/>
                <w:lang w:val="en-US"/>
              </w:rPr>
              <w:t xml:space="preserve">Paragraph added DOF </w:t>
            </w:r>
            <w:r>
              <w:rPr>
                <w:rFonts w:ascii="Verdana" w:hAnsi="Verdana"/>
                <w:i/>
                <w:iCs/>
                <w:color w:val="0000FF"/>
                <w:sz w:val="16"/>
                <w:szCs w:val="16"/>
                <w:lang w:val="en-US"/>
              </w:rPr>
              <w:t>27-05-1987</w:t>
            </w:r>
          </w:p>
        </w:tc>
      </w:tr>
      <w:tr w:rsidR="000C36FE" w:rsidRPr="008C4AB4" w14:paraId="2CFDAFE0" w14:textId="77777777" w:rsidTr="003B0EAD">
        <w:tc>
          <w:tcPr>
            <w:tcW w:w="4811" w:type="dxa"/>
            <w:shd w:val="clear" w:color="auto" w:fill="auto"/>
          </w:tcPr>
          <w:p w14:paraId="277C53CE" w14:textId="77777777" w:rsidR="000C36FE" w:rsidRPr="008C4AB4" w:rsidRDefault="000C36FE" w:rsidP="000C36FE">
            <w:pPr>
              <w:pStyle w:val="PlainText"/>
              <w:jc w:val="both"/>
              <w:rPr>
                <w:rFonts w:ascii="Verdana" w:eastAsia="MS Mincho" w:hAnsi="Verdana" w:cs="Arial"/>
                <w:sz w:val="16"/>
                <w:szCs w:val="16"/>
              </w:rPr>
            </w:pPr>
          </w:p>
        </w:tc>
        <w:tc>
          <w:tcPr>
            <w:tcW w:w="4811" w:type="dxa"/>
          </w:tcPr>
          <w:p w14:paraId="67A7D75B" w14:textId="1B50CA62"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0C36FE" w:rsidRPr="000955D6" w14:paraId="6FC323FA" w14:textId="77777777" w:rsidTr="003B0EAD">
        <w:tc>
          <w:tcPr>
            <w:tcW w:w="4811" w:type="dxa"/>
            <w:shd w:val="clear" w:color="auto" w:fill="auto"/>
          </w:tcPr>
          <w:p w14:paraId="1B50FAD8" w14:textId="77777777" w:rsidR="000C36FE" w:rsidRPr="008C4AB4" w:rsidRDefault="000C36FE" w:rsidP="000C36FE">
            <w:pPr>
              <w:pStyle w:val="PlainText"/>
              <w:jc w:val="both"/>
              <w:rPr>
                <w:rFonts w:ascii="Verdana" w:eastAsia="MS Mincho" w:hAnsi="Verdana" w:cs="Arial"/>
                <w:sz w:val="16"/>
                <w:szCs w:val="16"/>
              </w:rPr>
            </w:pPr>
            <w:bookmarkStart w:id="166" w:name="Artículo_137"/>
            <w:r w:rsidRPr="008C4AB4">
              <w:rPr>
                <w:rFonts w:ascii="Verdana" w:eastAsia="MS Mincho" w:hAnsi="Verdana" w:cs="Arial"/>
                <w:b/>
                <w:bCs/>
                <w:sz w:val="16"/>
                <w:szCs w:val="16"/>
              </w:rPr>
              <w:t>Artículo 137</w:t>
            </w:r>
            <w:bookmarkEnd w:id="166"/>
            <w:r w:rsidRPr="008C4AB4">
              <w:rPr>
                <w:rFonts w:ascii="Verdana" w:eastAsia="MS Mincho" w:hAnsi="Verdana" w:cs="Arial"/>
                <w:sz w:val="16"/>
                <w:szCs w:val="16"/>
              </w:rPr>
              <w:t>.- Las personas que ejerzan la medicina o que realicen actividades afines, están obligadas a dar aviso a las autoridades sanitarias de los casos de enfermedades transmisibles; posteriormente a su diagnóstico o sospecha diagnóstica.</w:t>
            </w:r>
          </w:p>
        </w:tc>
        <w:tc>
          <w:tcPr>
            <w:tcW w:w="4811" w:type="dxa"/>
          </w:tcPr>
          <w:p w14:paraId="0CB3FB7A" w14:textId="38D8466C" w:rsidR="000C36FE" w:rsidRPr="00FD526D" w:rsidRDefault="000C36FE" w:rsidP="000C36FE">
            <w:pPr>
              <w:pStyle w:val="PlainText"/>
              <w:jc w:val="both"/>
              <w:rPr>
                <w:rFonts w:ascii="Verdana" w:eastAsia="MS Mincho" w:hAnsi="Verdana" w:cs="Arial"/>
                <w:b/>
                <w:bCs/>
                <w:sz w:val="16"/>
                <w:szCs w:val="16"/>
                <w:lang w:val="en-US"/>
              </w:rPr>
            </w:pPr>
            <w:r w:rsidRPr="0048788B">
              <w:rPr>
                <w:rFonts w:ascii="Verdana" w:hAnsi="Verdana"/>
                <w:b/>
                <w:bCs/>
                <w:sz w:val="16"/>
                <w:szCs w:val="16"/>
                <w:lang w:val="en-US"/>
              </w:rPr>
              <w:t>Article 137.-</w:t>
            </w:r>
            <w:r w:rsidRPr="0048788B">
              <w:rPr>
                <w:rFonts w:ascii="Verdana" w:hAnsi="Verdana"/>
                <w:sz w:val="16"/>
                <w:szCs w:val="16"/>
                <w:lang w:val="en-US"/>
              </w:rPr>
              <w:t xml:space="preserve"> People who practice medicine or who carry out related activities are oblig</w:t>
            </w:r>
            <w:r>
              <w:rPr>
                <w:rFonts w:ascii="Verdana" w:hAnsi="Verdana"/>
                <w:sz w:val="16"/>
                <w:szCs w:val="16"/>
                <w:lang w:val="en-US"/>
              </w:rPr>
              <w:t>at</w:t>
            </w:r>
            <w:r w:rsidRPr="0048788B">
              <w:rPr>
                <w:rFonts w:ascii="Verdana" w:hAnsi="Verdana"/>
                <w:sz w:val="16"/>
                <w:szCs w:val="16"/>
                <w:lang w:val="en-US"/>
              </w:rPr>
              <w:t xml:space="preserve">ed to notify the health authorities of cases of communicable diseases; subsequent to </w:t>
            </w:r>
            <w:r>
              <w:rPr>
                <w:rFonts w:ascii="Verdana" w:hAnsi="Verdana"/>
                <w:sz w:val="16"/>
                <w:szCs w:val="16"/>
                <w:lang w:val="en-US"/>
              </w:rPr>
              <w:t>their</w:t>
            </w:r>
            <w:r w:rsidRPr="0048788B">
              <w:rPr>
                <w:rFonts w:ascii="Verdana" w:hAnsi="Verdana"/>
                <w:sz w:val="16"/>
                <w:szCs w:val="16"/>
                <w:lang w:val="en-US"/>
              </w:rPr>
              <w:t xml:space="preserve"> diagnosis or suspected diagnosis.</w:t>
            </w:r>
          </w:p>
        </w:tc>
      </w:tr>
      <w:tr w:rsidR="000C36FE" w:rsidRPr="000955D6" w14:paraId="2872CF01" w14:textId="77777777" w:rsidTr="003B0EAD">
        <w:tc>
          <w:tcPr>
            <w:tcW w:w="4811" w:type="dxa"/>
            <w:shd w:val="clear" w:color="auto" w:fill="auto"/>
          </w:tcPr>
          <w:p w14:paraId="2C48118D" w14:textId="77777777" w:rsidR="000C36FE" w:rsidRPr="00F65811" w:rsidRDefault="000C36FE" w:rsidP="000C36FE">
            <w:pPr>
              <w:pStyle w:val="PlainText"/>
              <w:jc w:val="both"/>
              <w:rPr>
                <w:rFonts w:ascii="Verdana" w:eastAsia="MS Mincho" w:hAnsi="Verdana" w:cs="Arial"/>
                <w:sz w:val="16"/>
                <w:szCs w:val="16"/>
                <w:lang w:val="en-US"/>
              </w:rPr>
            </w:pPr>
          </w:p>
        </w:tc>
        <w:tc>
          <w:tcPr>
            <w:tcW w:w="4811" w:type="dxa"/>
          </w:tcPr>
          <w:p w14:paraId="63D61F12" w14:textId="5616B5F7"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0C36FE" w:rsidRPr="000955D6" w14:paraId="3AE47F7B" w14:textId="77777777" w:rsidTr="003B0EAD">
        <w:tc>
          <w:tcPr>
            <w:tcW w:w="4811" w:type="dxa"/>
            <w:shd w:val="clear" w:color="auto" w:fill="auto"/>
          </w:tcPr>
          <w:p w14:paraId="577C2E8E" w14:textId="77777777" w:rsidR="000C36FE" w:rsidRPr="00B450A6" w:rsidRDefault="000C36FE" w:rsidP="000C36FE">
            <w:pPr>
              <w:pStyle w:val="PlainText"/>
              <w:jc w:val="both"/>
              <w:rPr>
                <w:rFonts w:ascii="Verdana" w:eastAsia="MS Mincho" w:hAnsi="Verdana" w:cs="Arial"/>
                <w:sz w:val="16"/>
                <w:szCs w:val="16"/>
              </w:rPr>
            </w:pPr>
            <w:bookmarkStart w:id="167" w:name="Artículo_138"/>
            <w:r w:rsidRPr="00B450A6">
              <w:rPr>
                <w:rFonts w:ascii="Verdana" w:eastAsia="MS Mincho" w:hAnsi="Verdana" w:cs="Arial"/>
                <w:b/>
                <w:bCs/>
                <w:sz w:val="16"/>
                <w:szCs w:val="16"/>
              </w:rPr>
              <w:t>Artículo 138</w:t>
            </w:r>
            <w:bookmarkEnd w:id="167"/>
            <w:r w:rsidRPr="00B450A6">
              <w:rPr>
                <w:rFonts w:ascii="Verdana" w:eastAsia="MS Mincho" w:hAnsi="Verdana" w:cs="Arial"/>
                <w:sz w:val="16"/>
                <w:szCs w:val="16"/>
              </w:rPr>
              <w:t xml:space="preserve">.- Están obligados a dar aviso, en los términos del artículo 136 de esta Ley, los jefes o encargados de laboratorios, los directores de unidades médicas, escuelas, fábricas, talleres, asilos, los jefes de </w:t>
            </w:r>
            <w:r w:rsidRPr="00B450A6">
              <w:rPr>
                <w:rFonts w:ascii="Verdana" w:eastAsia="MS Mincho" w:hAnsi="Verdana" w:cs="Arial"/>
                <w:sz w:val="16"/>
                <w:szCs w:val="16"/>
              </w:rPr>
              <w:lastRenderedPageBreak/>
              <w:t>oficinas, establecimientos comerciales o de cualquier otra índole y, en general, toda persona que por circunstancias ordinarias o accidentales tenga conocimiento de alguno de los casos de enfermedades a que se refiere esta Ley.</w:t>
            </w:r>
          </w:p>
        </w:tc>
        <w:tc>
          <w:tcPr>
            <w:tcW w:w="4811" w:type="dxa"/>
          </w:tcPr>
          <w:p w14:paraId="5212EB94" w14:textId="6D5B7694" w:rsidR="000C36FE" w:rsidRPr="00B450A6" w:rsidRDefault="000C36FE" w:rsidP="000C36FE">
            <w:pPr>
              <w:pStyle w:val="PlainText"/>
              <w:jc w:val="both"/>
              <w:rPr>
                <w:rFonts w:ascii="Verdana" w:eastAsia="MS Mincho" w:hAnsi="Verdana" w:cs="Arial"/>
                <w:b/>
                <w:bCs/>
                <w:sz w:val="16"/>
                <w:szCs w:val="16"/>
                <w:lang w:val="en-US"/>
              </w:rPr>
            </w:pPr>
            <w:r w:rsidRPr="00B450A6">
              <w:rPr>
                <w:rFonts w:ascii="Verdana" w:hAnsi="Verdana"/>
                <w:b/>
                <w:bCs/>
                <w:sz w:val="16"/>
                <w:szCs w:val="16"/>
                <w:lang w:val="en-US"/>
              </w:rPr>
              <w:lastRenderedPageBreak/>
              <w:t>Article 138</w:t>
            </w:r>
            <w:r w:rsidRPr="00B450A6">
              <w:rPr>
                <w:rFonts w:ascii="Verdana" w:hAnsi="Verdana"/>
                <w:sz w:val="16"/>
                <w:szCs w:val="16"/>
                <w:lang w:val="en-US"/>
              </w:rPr>
              <w:t xml:space="preserve">.- They are required to give notice under the terms of the to Article 136 of </w:t>
            </w:r>
            <w:r>
              <w:rPr>
                <w:rFonts w:ascii="Verdana" w:hAnsi="Verdana"/>
                <w:sz w:val="16"/>
                <w:szCs w:val="16"/>
                <w:lang w:val="en-US"/>
              </w:rPr>
              <w:t>this Law</w:t>
            </w:r>
            <w:r w:rsidRPr="00B450A6">
              <w:rPr>
                <w:rFonts w:ascii="Verdana" w:hAnsi="Verdana"/>
                <w:sz w:val="16"/>
                <w:szCs w:val="16"/>
                <w:lang w:val="en-US"/>
              </w:rPr>
              <w:t xml:space="preserve">, the heads or managers of laboratories, directors of medical units, is schools, factories, workshops, nursing, heads of offices, </w:t>
            </w:r>
            <w:r w:rsidRPr="00B450A6">
              <w:rPr>
                <w:rFonts w:ascii="Verdana" w:hAnsi="Verdana"/>
                <w:sz w:val="16"/>
                <w:szCs w:val="16"/>
                <w:lang w:val="en-US"/>
              </w:rPr>
              <w:lastRenderedPageBreak/>
              <w:t>commercial establishments or of any other nature and, in general, any person who, due to ordinary or accidental circumstances, has knowledge of any of the cases of diseases referred to in this Law.</w:t>
            </w:r>
          </w:p>
        </w:tc>
      </w:tr>
      <w:tr w:rsidR="000C36FE" w:rsidRPr="000955D6" w14:paraId="09855806" w14:textId="77777777" w:rsidTr="003B0EAD">
        <w:tc>
          <w:tcPr>
            <w:tcW w:w="4811" w:type="dxa"/>
            <w:shd w:val="clear" w:color="auto" w:fill="auto"/>
          </w:tcPr>
          <w:p w14:paraId="6AFB6F0B" w14:textId="77777777" w:rsidR="000C36FE" w:rsidRPr="00B450A6" w:rsidRDefault="000C36FE" w:rsidP="000C36FE">
            <w:pPr>
              <w:pStyle w:val="PlainText"/>
              <w:jc w:val="both"/>
              <w:rPr>
                <w:rFonts w:ascii="Verdana" w:eastAsia="MS Mincho" w:hAnsi="Verdana" w:cs="Arial"/>
                <w:sz w:val="16"/>
                <w:szCs w:val="16"/>
                <w:lang w:val="en-US"/>
              </w:rPr>
            </w:pPr>
          </w:p>
        </w:tc>
        <w:tc>
          <w:tcPr>
            <w:tcW w:w="4811" w:type="dxa"/>
          </w:tcPr>
          <w:p w14:paraId="4ADFDF46" w14:textId="4C2F39EE" w:rsidR="000C36FE" w:rsidRPr="00B450A6" w:rsidRDefault="000C36FE" w:rsidP="000C36FE">
            <w:pPr>
              <w:pStyle w:val="PlainText"/>
              <w:jc w:val="both"/>
              <w:rPr>
                <w:rFonts w:ascii="Verdana" w:eastAsia="MS Mincho" w:hAnsi="Verdana" w:cs="Arial"/>
                <w:sz w:val="16"/>
                <w:szCs w:val="16"/>
                <w:lang w:val="en-US"/>
              </w:rPr>
            </w:pPr>
            <w:r w:rsidRPr="00B450A6">
              <w:rPr>
                <w:rFonts w:ascii="Verdana" w:hAnsi="Verdana"/>
                <w:sz w:val="16"/>
                <w:szCs w:val="16"/>
                <w:lang w:val="en-US"/>
              </w:rPr>
              <w:t> </w:t>
            </w:r>
          </w:p>
        </w:tc>
      </w:tr>
      <w:tr w:rsidR="000C36FE" w:rsidRPr="000955D6" w14:paraId="743B80DD" w14:textId="77777777" w:rsidTr="003B0EAD">
        <w:tc>
          <w:tcPr>
            <w:tcW w:w="4811" w:type="dxa"/>
            <w:shd w:val="clear" w:color="auto" w:fill="auto"/>
          </w:tcPr>
          <w:p w14:paraId="5B8E9E9E" w14:textId="77777777" w:rsidR="000C36FE" w:rsidRPr="00B450A6" w:rsidRDefault="000C36FE" w:rsidP="000C36FE">
            <w:pPr>
              <w:pStyle w:val="PlainText"/>
              <w:jc w:val="both"/>
              <w:rPr>
                <w:rFonts w:ascii="Verdana" w:eastAsia="MS Mincho" w:hAnsi="Verdana" w:cs="Arial"/>
                <w:sz w:val="16"/>
                <w:szCs w:val="16"/>
              </w:rPr>
            </w:pPr>
            <w:bookmarkStart w:id="168" w:name="Artículo_139"/>
            <w:r w:rsidRPr="00B450A6">
              <w:rPr>
                <w:rFonts w:ascii="Verdana" w:eastAsia="MS Mincho" w:hAnsi="Verdana" w:cs="Arial"/>
                <w:b/>
                <w:bCs/>
                <w:sz w:val="16"/>
                <w:szCs w:val="16"/>
              </w:rPr>
              <w:t>Artículo 139</w:t>
            </w:r>
            <w:bookmarkEnd w:id="168"/>
            <w:r w:rsidRPr="00B450A6">
              <w:rPr>
                <w:rFonts w:ascii="Verdana" w:eastAsia="MS Mincho" w:hAnsi="Verdana" w:cs="Arial"/>
                <w:sz w:val="16"/>
                <w:szCs w:val="16"/>
              </w:rPr>
              <w:t>.- Las medidas que se requieran para la prevención y el control de las enfermedades que enumera el artículo 134 de esta Ley, deberán ser observadas por los particulares. El ejercicio de esta acción comprenderá una o más de las siguientes medidas, según el caso de que se trate:</w:t>
            </w:r>
          </w:p>
        </w:tc>
        <w:tc>
          <w:tcPr>
            <w:tcW w:w="4811" w:type="dxa"/>
          </w:tcPr>
          <w:p w14:paraId="0967F555" w14:textId="4ACE497C" w:rsidR="000C36FE" w:rsidRPr="00B450A6" w:rsidRDefault="000C36FE" w:rsidP="000C36FE">
            <w:pPr>
              <w:pStyle w:val="PlainText"/>
              <w:jc w:val="both"/>
              <w:rPr>
                <w:rFonts w:ascii="Verdana" w:eastAsia="MS Mincho" w:hAnsi="Verdana" w:cs="Arial"/>
                <w:b/>
                <w:bCs/>
                <w:sz w:val="16"/>
                <w:szCs w:val="16"/>
                <w:lang w:val="en-US"/>
              </w:rPr>
            </w:pPr>
            <w:r w:rsidRPr="00B450A6">
              <w:rPr>
                <w:rFonts w:ascii="Verdana" w:hAnsi="Verdana"/>
                <w:b/>
                <w:bCs/>
                <w:sz w:val="16"/>
                <w:szCs w:val="16"/>
                <w:lang w:val="en-US"/>
              </w:rPr>
              <w:t>Article</w:t>
            </w:r>
            <w:r w:rsidRPr="00B450A6">
              <w:rPr>
                <w:rFonts w:ascii="Verdana" w:hAnsi="Verdana"/>
                <w:sz w:val="16"/>
                <w:szCs w:val="16"/>
                <w:lang w:val="en-US"/>
              </w:rPr>
              <w:t xml:space="preserve"> </w:t>
            </w:r>
            <w:r w:rsidRPr="00B450A6">
              <w:rPr>
                <w:rFonts w:ascii="Verdana" w:hAnsi="Verdana"/>
                <w:b/>
                <w:bCs/>
                <w:sz w:val="16"/>
                <w:szCs w:val="16"/>
                <w:lang w:val="en-US"/>
              </w:rPr>
              <w:t>139.-</w:t>
            </w:r>
            <w:r w:rsidRPr="00B450A6">
              <w:rPr>
                <w:rFonts w:ascii="Verdana" w:hAnsi="Verdana"/>
                <w:sz w:val="16"/>
                <w:szCs w:val="16"/>
                <w:lang w:val="en-US"/>
              </w:rPr>
              <w:t xml:space="preserve"> The measures required for the prevention and control of the diseases listed in article 134 of this Law must be observed by individuals. The exercise of this action will include one or more of the following measures, depending on the case in question:</w:t>
            </w:r>
          </w:p>
        </w:tc>
      </w:tr>
      <w:tr w:rsidR="000C36FE" w:rsidRPr="000955D6" w14:paraId="689E4438" w14:textId="77777777" w:rsidTr="003B0EAD">
        <w:tc>
          <w:tcPr>
            <w:tcW w:w="4811" w:type="dxa"/>
            <w:shd w:val="clear" w:color="auto" w:fill="auto"/>
          </w:tcPr>
          <w:p w14:paraId="29CB86F6" w14:textId="77777777" w:rsidR="000C36FE" w:rsidRPr="00F65811" w:rsidRDefault="000C36FE" w:rsidP="000C36FE">
            <w:pPr>
              <w:pStyle w:val="PlainText"/>
              <w:jc w:val="both"/>
              <w:rPr>
                <w:rFonts w:ascii="Verdana" w:eastAsia="MS Mincho" w:hAnsi="Verdana" w:cs="Arial"/>
                <w:sz w:val="16"/>
                <w:szCs w:val="16"/>
                <w:lang w:val="en-US"/>
              </w:rPr>
            </w:pPr>
          </w:p>
        </w:tc>
        <w:tc>
          <w:tcPr>
            <w:tcW w:w="4811" w:type="dxa"/>
          </w:tcPr>
          <w:p w14:paraId="00055BC5" w14:textId="66E5F4B5"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0C36FE" w:rsidRPr="000955D6" w14:paraId="487E098C" w14:textId="77777777" w:rsidTr="003B0EAD">
        <w:tc>
          <w:tcPr>
            <w:tcW w:w="4811" w:type="dxa"/>
            <w:shd w:val="clear" w:color="auto" w:fill="auto"/>
          </w:tcPr>
          <w:p w14:paraId="1AAC0644" w14:textId="77777777" w:rsidR="000C36FE" w:rsidRPr="008C4AB4" w:rsidRDefault="000C36FE" w:rsidP="000C36FE">
            <w:pPr>
              <w:pStyle w:val="PlainText"/>
              <w:jc w:val="both"/>
              <w:rPr>
                <w:rFonts w:ascii="Verdana" w:eastAsia="MS Mincho" w:hAnsi="Verdana" w:cs="Arial"/>
                <w:sz w:val="16"/>
                <w:szCs w:val="16"/>
              </w:rPr>
            </w:pPr>
            <w:r w:rsidRPr="008C4AB4">
              <w:rPr>
                <w:rFonts w:ascii="Verdana" w:eastAsia="MS Mincho" w:hAnsi="Verdana" w:cs="Arial"/>
                <w:b/>
                <w:bCs/>
                <w:sz w:val="16"/>
                <w:szCs w:val="16"/>
              </w:rPr>
              <w:t xml:space="preserve">I. </w:t>
            </w:r>
            <w:r w:rsidRPr="008C4AB4">
              <w:rPr>
                <w:rFonts w:ascii="Verdana" w:eastAsia="MS Mincho" w:hAnsi="Verdana" w:cs="Arial"/>
                <w:sz w:val="16"/>
                <w:szCs w:val="16"/>
              </w:rPr>
              <w:t>La confirmación de la enfermedad por los medios clínicos disponibles;</w:t>
            </w:r>
          </w:p>
        </w:tc>
        <w:tc>
          <w:tcPr>
            <w:tcW w:w="4811" w:type="dxa"/>
          </w:tcPr>
          <w:p w14:paraId="547931F3" w14:textId="1EE9BBB7" w:rsidR="000C36FE" w:rsidRPr="00FD526D" w:rsidRDefault="000C36FE" w:rsidP="000C36FE">
            <w:pPr>
              <w:pStyle w:val="PlainText"/>
              <w:jc w:val="both"/>
              <w:rPr>
                <w:rFonts w:ascii="Verdana" w:eastAsia="MS Mincho" w:hAnsi="Verdana" w:cs="Arial"/>
                <w:b/>
                <w:bCs/>
                <w:sz w:val="16"/>
                <w:szCs w:val="16"/>
                <w:lang w:val="en-US"/>
              </w:rPr>
            </w:pPr>
            <w:r w:rsidRPr="0048788B">
              <w:rPr>
                <w:rFonts w:ascii="Verdana" w:hAnsi="Verdana"/>
                <w:b/>
                <w:bCs/>
                <w:sz w:val="16"/>
                <w:szCs w:val="16"/>
                <w:lang w:val="en-US"/>
              </w:rPr>
              <w:t xml:space="preserve">I. </w:t>
            </w:r>
            <w:r w:rsidRPr="0048788B">
              <w:rPr>
                <w:rFonts w:ascii="Verdana" w:hAnsi="Verdana"/>
                <w:sz w:val="16"/>
                <w:szCs w:val="16"/>
                <w:lang w:val="en-US"/>
              </w:rPr>
              <w:t>Confirmation of the disease by available clinical means;</w:t>
            </w:r>
          </w:p>
        </w:tc>
      </w:tr>
      <w:tr w:rsidR="000C36FE" w:rsidRPr="000955D6" w14:paraId="74A15CB4" w14:textId="77777777" w:rsidTr="003B0EAD">
        <w:tc>
          <w:tcPr>
            <w:tcW w:w="4811" w:type="dxa"/>
            <w:shd w:val="clear" w:color="auto" w:fill="auto"/>
          </w:tcPr>
          <w:p w14:paraId="26412AA2" w14:textId="77777777" w:rsidR="000C36FE" w:rsidRPr="00F65811" w:rsidRDefault="000C36FE" w:rsidP="000C36FE">
            <w:pPr>
              <w:pStyle w:val="PlainText"/>
              <w:jc w:val="both"/>
              <w:rPr>
                <w:rFonts w:ascii="Verdana" w:eastAsia="MS Mincho" w:hAnsi="Verdana" w:cs="Arial"/>
                <w:sz w:val="16"/>
                <w:szCs w:val="16"/>
                <w:lang w:val="en-US"/>
              </w:rPr>
            </w:pPr>
          </w:p>
        </w:tc>
        <w:tc>
          <w:tcPr>
            <w:tcW w:w="4811" w:type="dxa"/>
          </w:tcPr>
          <w:p w14:paraId="2D0D5C79" w14:textId="07D32DE8"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0C36FE" w:rsidRPr="000955D6" w14:paraId="6B770464" w14:textId="77777777" w:rsidTr="003B0EAD">
        <w:tc>
          <w:tcPr>
            <w:tcW w:w="4811" w:type="dxa"/>
            <w:shd w:val="clear" w:color="auto" w:fill="auto"/>
          </w:tcPr>
          <w:p w14:paraId="6D6E61EB" w14:textId="77777777" w:rsidR="000C36FE" w:rsidRPr="008C4AB4" w:rsidRDefault="000C36FE" w:rsidP="000C36FE">
            <w:pPr>
              <w:pStyle w:val="PlainText"/>
              <w:jc w:val="both"/>
              <w:rPr>
                <w:rFonts w:ascii="Verdana" w:eastAsia="MS Mincho" w:hAnsi="Verdana" w:cs="Arial"/>
                <w:sz w:val="16"/>
                <w:szCs w:val="16"/>
              </w:rPr>
            </w:pPr>
            <w:r w:rsidRPr="008C4AB4">
              <w:rPr>
                <w:rFonts w:ascii="Verdana" w:eastAsia="MS Mincho" w:hAnsi="Verdana" w:cs="Arial"/>
                <w:b/>
                <w:bCs/>
                <w:sz w:val="16"/>
                <w:szCs w:val="16"/>
              </w:rPr>
              <w:t xml:space="preserve">II. </w:t>
            </w:r>
            <w:r w:rsidRPr="008C4AB4">
              <w:rPr>
                <w:rFonts w:ascii="Verdana" w:eastAsia="MS Mincho" w:hAnsi="Verdana" w:cs="Arial"/>
                <w:sz w:val="16"/>
                <w:szCs w:val="16"/>
              </w:rPr>
              <w:t>El aislamiento, por el tiempo estrictamente necesario, de los enfermos, de los sospechosos de padecer la enfermedad y de los portadores de gérmenes de la misma, así como la limitación de sus actividades cuando así se amerite por razones epidemiológicas;</w:t>
            </w:r>
          </w:p>
        </w:tc>
        <w:tc>
          <w:tcPr>
            <w:tcW w:w="4811" w:type="dxa"/>
          </w:tcPr>
          <w:p w14:paraId="3EAF7061" w14:textId="4B94C944" w:rsidR="000C36FE" w:rsidRPr="00FD526D" w:rsidRDefault="000C36FE" w:rsidP="000C36FE">
            <w:pPr>
              <w:pStyle w:val="PlainText"/>
              <w:jc w:val="both"/>
              <w:rPr>
                <w:rFonts w:ascii="Verdana" w:eastAsia="MS Mincho" w:hAnsi="Verdana" w:cs="Arial"/>
                <w:b/>
                <w:bCs/>
                <w:sz w:val="16"/>
                <w:szCs w:val="16"/>
                <w:lang w:val="en-US"/>
              </w:rPr>
            </w:pPr>
            <w:r w:rsidRPr="0048788B">
              <w:rPr>
                <w:rFonts w:ascii="Verdana" w:hAnsi="Verdana"/>
                <w:b/>
                <w:bCs/>
                <w:sz w:val="16"/>
                <w:szCs w:val="16"/>
                <w:lang w:val="en-US"/>
              </w:rPr>
              <w:t xml:space="preserve">II. </w:t>
            </w:r>
            <w:r w:rsidRPr="0048788B">
              <w:rPr>
                <w:rFonts w:ascii="Verdana" w:hAnsi="Verdana"/>
                <w:sz w:val="16"/>
                <w:szCs w:val="16"/>
                <w:lang w:val="en-US"/>
              </w:rPr>
              <w:t>The isolation, for the time strictly necessary, of the sick, of those suspected of suffering from the disease and of the carriers of its germs, as well as the limitation of their activities when so warranted for epidemiological reasons;</w:t>
            </w:r>
          </w:p>
        </w:tc>
      </w:tr>
      <w:tr w:rsidR="000C36FE" w:rsidRPr="000955D6" w14:paraId="197C92FE" w14:textId="77777777" w:rsidTr="003B0EAD">
        <w:tc>
          <w:tcPr>
            <w:tcW w:w="4811" w:type="dxa"/>
            <w:shd w:val="clear" w:color="auto" w:fill="auto"/>
          </w:tcPr>
          <w:p w14:paraId="4FF05149" w14:textId="77777777" w:rsidR="000C36FE" w:rsidRPr="00F65811" w:rsidRDefault="000C36FE" w:rsidP="000C36FE">
            <w:pPr>
              <w:pStyle w:val="PlainText"/>
              <w:jc w:val="both"/>
              <w:rPr>
                <w:rFonts w:ascii="Verdana" w:eastAsia="MS Mincho" w:hAnsi="Verdana" w:cs="Arial"/>
                <w:sz w:val="16"/>
                <w:szCs w:val="16"/>
                <w:lang w:val="en-US"/>
              </w:rPr>
            </w:pPr>
          </w:p>
        </w:tc>
        <w:tc>
          <w:tcPr>
            <w:tcW w:w="4811" w:type="dxa"/>
          </w:tcPr>
          <w:p w14:paraId="516B3928" w14:textId="25FA0115"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0C36FE" w:rsidRPr="000955D6" w14:paraId="14B6B5AB" w14:textId="77777777" w:rsidTr="003B0EAD">
        <w:tc>
          <w:tcPr>
            <w:tcW w:w="4811" w:type="dxa"/>
            <w:shd w:val="clear" w:color="auto" w:fill="auto"/>
          </w:tcPr>
          <w:p w14:paraId="5B1FDD7C" w14:textId="77777777" w:rsidR="000C36FE" w:rsidRPr="008C4AB4" w:rsidRDefault="000C36FE" w:rsidP="000C36FE">
            <w:pPr>
              <w:pStyle w:val="PlainText"/>
              <w:jc w:val="both"/>
              <w:rPr>
                <w:rFonts w:ascii="Verdana" w:eastAsia="MS Mincho" w:hAnsi="Verdana" w:cs="Arial"/>
                <w:sz w:val="16"/>
                <w:szCs w:val="16"/>
              </w:rPr>
            </w:pPr>
            <w:r w:rsidRPr="008C4AB4">
              <w:rPr>
                <w:rFonts w:ascii="Verdana" w:eastAsia="MS Mincho" w:hAnsi="Verdana" w:cs="Arial"/>
                <w:b/>
                <w:bCs/>
                <w:sz w:val="16"/>
                <w:szCs w:val="16"/>
              </w:rPr>
              <w:t xml:space="preserve">III. </w:t>
            </w:r>
            <w:r w:rsidRPr="008C4AB4">
              <w:rPr>
                <w:rFonts w:ascii="Verdana" w:eastAsia="MS Mincho" w:hAnsi="Verdana" w:cs="Arial"/>
                <w:sz w:val="16"/>
                <w:szCs w:val="16"/>
              </w:rPr>
              <w:t>La observación, en el grado que se requiera, de los contactos humanos y animales;</w:t>
            </w:r>
          </w:p>
        </w:tc>
        <w:tc>
          <w:tcPr>
            <w:tcW w:w="4811" w:type="dxa"/>
          </w:tcPr>
          <w:p w14:paraId="7080B543" w14:textId="03085222" w:rsidR="000C36FE" w:rsidRPr="00FD526D" w:rsidRDefault="000C36FE" w:rsidP="000C36FE">
            <w:pPr>
              <w:pStyle w:val="PlainText"/>
              <w:jc w:val="both"/>
              <w:rPr>
                <w:rFonts w:ascii="Verdana" w:eastAsia="MS Mincho" w:hAnsi="Verdana" w:cs="Arial"/>
                <w:b/>
                <w:bCs/>
                <w:sz w:val="16"/>
                <w:szCs w:val="16"/>
                <w:lang w:val="en-US"/>
              </w:rPr>
            </w:pPr>
            <w:r w:rsidRPr="0048788B">
              <w:rPr>
                <w:rFonts w:ascii="Verdana" w:hAnsi="Verdana"/>
                <w:b/>
                <w:bCs/>
                <w:sz w:val="16"/>
                <w:szCs w:val="16"/>
                <w:lang w:val="en-US"/>
              </w:rPr>
              <w:t xml:space="preserve">III. </w:t>
            </w:r>
            <w:r w:rsidRPr="0048788B">
              <w:rPr>
                <w:rFonts w:ascii="Verdana" w:hAnsi="Verdana"/>
                <w:sz w:val="16"/>
                <w:szCs w:val="16"/>
                <w:lang w:val="en-US"/>
              </w:rPr>
              <w:t>Observation, to the extent required, of human and animal contacts;</w:t>
            </w:r>
          </w:p>
        </w:tc>
      </w:tr>
      <w:tr w:rsidR="000C36FE" w:rsidRPr="000955D6" w14:paraId="7F8FBBFF" w14:textId="77777777" w:rsidTr="003B0EAD">
        <w:tc>
          <w:tcPr>
            <w:tcW w:w="4811" w:type="dxa"/>
            <w:shd w:val="clear" w:color="auto" w:fill="auto"/>
          </w:tcPr>
          <w:p w14:paraId="40640B02" w14:textId="77777777" w:rsidR="000C36FE" w:rsidRPr="00F65811" w:rsidRDefault="000C36FE" w:rsidP="000C36FE">
            <w:pPr>
              <w:pStyle w:val="PlainText"/>
              <w:jc w:val="both"/>
              <w:rPr>
                <w:rFonts w:ascii="Verdana" w:eastAsia="MS Mincho" w:hAnsi="Verdana" w:cs="Arial"/>
                <w:sz w:val="16"/>
                <w:szCs w:val="16"/>
                <w:lang w:val="en-US"/>
              </w:rPr>
            </w:pPr>
          </w:p>
        </w:tc>
        <w:tc>
          <w:tcPr>
            <w:tcW w:w="4811" w:type="dxa"/>
          </w:tcPr>
          <w:p w14:paraId="590713CE" w14:textId="71438B1C"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0C36FE" w:rsidRPr="000955D6" w14:paraId="1EFFEEA1" w14:textId="77777777" w:rsidTr="003B0EAD">
        <w:tc>
          <w:tcPr>
            <w:tcW w:w="4811" w:type="dxa"/>
            <w:shd w:val="clear" w:color="auto" w:fill="auto"/>
          </w:tcPr>
          <w:p w14:paraId="482C10A2" w14:textId="77777777" w:rsidR="000C36FE" w:rsidRPr="008C4AB4" w:rsidRDefault="000C36FE" w:rsidP="000C36FE">
            <w:pPr>
              <w:pStyle w:val="PlainText"/>
              <w:jc w:val="both"/>
              <w:rPr>
                <w:rFonts w:ascii="Verdana" w:eastAsia="MS Mincho" w:hAnsi="Verdana" w:cs="Arial"/>
                <w:sz w:val="16"/>
                <w:szCs w:val="16"/>
              </w:rPr>
            </w:pPr>
            <w:r w:rsidRPr="008C4AB4">
              <w:rPr>
                <w:rFonts w:ascii="Verdana" w:eastAsia="MS Mincho" w:hAnsi="Verdana" w:cs="Arial"/>
                <w:b/>
                <w:bCs/>
                <w:sz w:val="16"/>
                <w:szCs w:val="16"/>
              </w:rPr>
              <w:t xml:space="preserve">IV. </w:t>
            </w:r>
            <w:r w:rsidRPr="008C4AB4">
              <w:rPr>
                <w:rFonts w:ascii="Verdana" w:eastAsia="MS Mincho" w:hAnsi="Verdana" w:cs="Arial"/>
                <w:sz w:val="16"/>
                <w:szCs w:val="16"/>
              </w:rPr>
              <w:t>La aplicación de sueros, vacunas y otros recursos preventivos y terapéuticos;</w:t>
            </w:r>
          </w:p>
        </w:tc>
        <w:tc>
          <w:tcPr>
            <w:tcW w:w="4811" w:type="dxa"/>
          </w:tcPr>
          <w:p w14:paraId="5D86FF60" w14:textId="473CAA2F" w:rsidR="000C36FE" w:rsidRPr="00FD526D" w:rsidRDefault="000C36FE" w:rsidP="000C36FE">
            <w:pPr>
              <w:pStyle w:val="PlainText"/>
              <w:jc w:val="both"/>
              <w:rPr>
                <w:rFonts w:ascii="Verdana" w:eastAsia="MS Mincho" w:hAnsi="Verdana" w:cs="Arial"/>
                <w:b/>
                <w:bCs/>
                <w:sz w:val="16"/>
                <w:szCs w:val="16"/>
                <w:lang w:val="en-US"/>
              </w:rPr>
            </w:pPr>
            <w:r w:rsidRPr="0048788B">
              <w:rPr>
                <w:rFonts w:ascii="Verdana" w:hAnsi="Verdana"/>
                <w:b/>
                <w:bCs/>
                <w:sz w:val="16"/>
                <w:szCs w:val="16"/>
                <w:lang w:val="en-US"/>
              </w:rPr>
              <w:t xml:space="preserve">IV. </w:t>
            </w:r>
            <w:r w:rsidRPr="0048788B">
              <w:rPr>
                <w:rFonts w:ascii="Verdana" w:hAnsi="Verdana"/>
                <w:sz w:val="16"/>
                <w:szCs w:val="16"/>
                <w:lang w:val="en-US"/>
              </w:rPr>
              <w:t>The application of serums, vaccines and other preventive and therapeutic resources;</w:t>
            </w:r>
          </w:p>
        </w:tc>
      </w:tr>
      <w:tr w:rsidR="000C36FE" w:rsidRPr="000955D6" w14:paraId="601AEA86" w14:textId="77777777" w:rsidTr="003B0EAD">
        <w:tc>
          <w:tcPr>
            <w:tcW w:w="4811" w:type="dxa"/>
            <w:shd w:val="clear" w:color="auto" w:fill="auto"/>
          </w:tcPr>
          <w:p w14:paraId="5B72476A" w14:textId="77777777" w:rsidR="000C36FE" w:rsidRPr="00F65811" w:rsidRDefault="000C36FE" w:rsidP="000C36FE">
            <w:pPr>
              <w:pStyle w:val="PlainText"/>
              <w:jc w:val="both"/>
              <w:rPr>
                <w:rFonts w:ascii="Verdana" w:eastAsia="MS Mincho" w:hAnsi="Verdana" w:cs="Arial"/>
                <w:sz w:val="16"/>
                <w:szCs w:val="16"/>
                <w:lang w:val="en-US"/>
              </w:rPr>
            </w:pPr>
          </w:p>
        </w:tc>
        <w:tc>
          <w:tcPr>
            <w:tcW w:w="4811" w:type="dxa"/>
          </w:tcPr>
          <w:p w14:paraId="4A2A9ECD" w14:textId="7D59A4F6"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0C36FE" w:rsidRPr="000955D6" w14:paraId="53C8EFDA" w14:textId="77777777" w:rsidTr="003B0EAD">
        <w:tc>
          <w:tcPr>
            <w:tcW w:w="4811" w:type="dxa"/>
            <w:shd w:val="clear" w:color="auto" w:fill="auto"/>
          </w:tcPr>
          <w:p w14:paraId="03A3FE89" w14:textId="77777777" w:rsidR="000C36FE" w:rsidRPr="008C4AB4" w:rsidRDefault="000C36FE" w:rsidP="000C36FE">
            <w:pPr>
              <w:pStyle w:val="PlainText"/>
              <w:jc w:val="both"/>
              <w:rPr>
                <w:rFonts w:ascii="Verdana" w:eastAsia="MS Mincho" w:hAnsi="Verdana" w:cs="Arial"/>
                <w:sz w:val="16"/>
                <w:szCs w:val="16"/>
              </w:rPr>
            </w:pPr>
            <w:r w:rsidRPr="008C4AB4">
              <w:rPr>
                <w:rFonts w:ascii="Verdana" w:eastAsia="MS Mincho" w:hAnsi="Verdana" w:cs="Arial"/>
                <w:b/>
                <w:bCs/>
                <w:sz w:val="16"/>
                <w:szCs w:val="16"/>
              </w:rPr>
              <w:t xml:space="preserve">V. </w:t>
            </w:r>
            <w:r w:rsidRPr="008C4AB4">
              <w:rPr>
                <w:rFonts w:ascii="Verdana" w:eastAsia="MS Mincho" w:hAnsi="Verdana" w:cs="Arial"/>
                <w:sz w:val="16"/>
                <w:szCs w:val="16"/>
              </w:rPr>
              <w:t>La descontaminación microbiana o parasitaria, desinfección y desinsectación de zonas, habitaciones, ropas, utensilios y otros objetos expuestos a la contaminación;</w:t>
            </w:r>
          </w:p>
        </w:tc>
        <w:tc>
          <w:tcPr>
            <w:tcW w:w="4811" w:type="dxa"/>
          </w:tcPr>
          <w:p w14:paraId="456877CE" w14:textId="731A740A" w:rsidR="000C36FE" w:rsidRPr="00FD526D" w:rsidRDefault="000C36FE" w:rsidP="000C36FE">
            <w:pPr>
              <w:pStyle w:val="PlainText"/>
              <w:jc w:val="both"/>
              <w:rPr>
                <w:rFonts w:ascii="Verdana" w:eastAsia="MS Mincho" w:hAnsi="Verdana" w:cs="Arial"/>
                <w:b/>
                <w:bCs/>
                <w:sz w:val="16"/>
                <w:szCs w:val="16"/>
                <w:lang w:val="en-US"/>
              </w:rPr>
            </w:pPr>
            <w:r w:rsidRPr="0048788B">
              <w:rPr>
                <w:rFonts w:ascii="Verdana" w:hAnsi="Verdana"/>
                <w:b/>
                <w:bCs/>
                <w:sz w:val="16"/>
                <w:szCs w:val="16"/>
                <w:lang w:val="en-US"/>
              </w:rPr>
              <w:t xml:space="preserve">V. </w:t>
            </w:r>
            <w:r w:rsidRPr="0048788B">
              <w:rPr>
                <w:rFonts w:ascii="Verdana" w:hAnsi="Verdana"/>
                <w:sz w:val="16"/>
                <w:szCs w:val="16"/>
                <w:lang w:val="en-US"/>
              </w:rPr>
              <w:t>The microbial or parasitic decontamination, disinfection and disinsection of areas, rooms, clothes, utensils and other objects exposed to contamination;</w:t>
            </w:r>
          </w:p>
        </w:tc>
      </w:tr>
      <w:tr w:rsidR="000C36FE" w:rsidRPr="000955D6" w14:paraId="42DC2BA3" w14:textId="77777777" w:rsidTr="003B0EAD">
        <w:tc>
          <w:tcPr>
            <w:tcW w:w="4811" w:type="dxa"/>
            <w:shd w:val="clear" w:color="auto" w:fill="auto"/>
          </w:tcPr>
          <w:p w14:paraId="5EA66C1D" w14:textId="77777777" w:rsidR="000C36FE" w:rsidRPr="00F65811" w:rsidRDefault="000C36FE" w:rsidP="000C36FE">
            <w:pPr>
              <w:pStyle w:val="PlainText"/>
              <w:jc w:val="both"/>
              <w:rPr>
                <w:rFonts w:ascii="Verdana" w:eastAsia="MS Mincho" w:hAnsi="Verdana" w:cs="Arial"/>
                <w:sz w:val="16"/>
                <w:szCs w:val="16"/>
                <w:lang w:val="en-US"/>
              </w:rPr>
            </w:pPr>
          </w:p>
        </w:tc>
        <w:tc>
          <w:tcPr>
            <w:tcW w:w="4811" w:type="dxa"/>
          </w:tcPr>
          <w:p w14:paraId="318E8049" w14:textId="58E29B71"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0C36FE" w:rsidRPr="000955D6" w14:paraId="102E1C44" w14:textId="77777777" w:rsidTr="003B0EAD">
        <w:tc>
          <w:tcPr>
            <w:tcW w:w="4811" w:type="dxa"/>
            <w:shd w:val="clear" w:color="auto" w:fill="auto"/>
          </w:tcPr>
          <w:p w14:paraId="1382F21F" w14:textId="77777777" w:rsidR="000C36FE" w:rsidRPr="008C4AB4" w:rsidRDefault="000C36FE" w:rsidP="000C36FE">
            <w:pPr>
              <w:pStyle w:val="PlainText"/>
              <w:jc w:val="both"/>
              <w:rPr>
                <w:rFonts w:ascii="Verdana" w:eastAsia="MS Mincho" w:hAnsi="Verdana" w:cs="Arial"/>
                <w:sz w:val="16"/>
                <w:szCs w:val="16"/>
              </w:rPr>
            </w:pPr>
            <w:r w:rsidRPr="008C4AB4">
              <w:rPr>
                <w:rFonts w:ascii="Verdana" w:eastAsia="MS Mincho" w:hAnsi="Verdana" w:cs="Arial"/>
                <w:b/>
                <w:bCs/>
                <w:sz w:val="16"/>
                <w:szCs w:val="16"/>
              </w:rPr>
              <w:t xml:space="preserve">VI. </w:t>
            </w:r>
            <w:r w:rsidRPr="008C4AB4">
              <w:rPr>
                <w:rFonts w:ascii="Verdana" w:eastAsia="MS Mincho" w:hAnsi="Verdana" w:cs="Arial"/>
                <w:sz w:val="16"/>
                <w:szCs w:val="16"/>
              </w:rPr>
              <w:t>La destrucción o control de vectores y reservorios y de fuentes de infección naturales o artificiales, cuando representen peligro para la salud;</w:t>
            </w:r>
          </w:p>
        </w:tc>
        <w:tc>
          <w:tcPr>
            <w:tcW w:w="4811" w:type="dxa"/>
          </w:tcPr>
          <w:p w14:paraId="218F43F0" w14:textId="370B1742" w:rsidR="000C36FE" w:rsidRPr="00FD526D" w:rsidRDefault="000C36FE" w:rsidP="000C36FE">
            <w:pPr>
              <w:pStyle w:val="PlainText"/>
              <w:jc w:val="both"/>
              <w:rPr>
                <w:rFonts w:ascii="Verdana" w:eastAsia="MS Mincho" w:hAnsi="Verdana" w:cs="Arial"/>
                <w:b/>
                <w:bCs/>
                <w:sz w:val="16"/>
                <w:szCs w:val="16"/>
                <w:lang w:val="en-US"/>
              </w:rPr>
            </w:pPr>
            <w:r w:rsidRPr="00FD526D">
              <w:rPr>
                <w:rFonts w:ascii="Verdana" w:hAnsi="Verdana"/>
                <w:b/>
                <w:bCs/>
                <w:sz w:val="16"/>
                <w:szCs w:val="16"/>
                <w:lang w:val="en-US"/>
              </w:rPr>
              <w:t>VI.</w:t>
            </w:r>
            <w:r w:rsidRPr="0048788B">
              <w:rPr>
                <w:rFonts w:ascii="Verdana" w:hAnsi="Verdana"/>
                <w:b/>
                <w:bCs/>
                <w:sz w:val="16"/>
                <w:szCs w:val="16"/>
                <w:lang w:val="en-US"/>
              </w:rPr>
              <w:t xml:space="preserve"> </w:t>
            </w:r>
            <w:r w:rsidRPr="0048788B">
              <w:rPr>
                <w:rFonts w:ascii="Verdana" w:hAnsi="Verdana"/>
                <w:sz w:val="16"/>
                <w:szCs w:val="16"/>
                <w:lang w:val="en-US"/>
              </w:rPr>
              <w:t>The destruction or control of vectors and reservoirs and of natural or artificial sources of infection, when they represent a danger to health;</w:t>
            </w:r>
          </w:p>
        </w:tc>
      </w:tr>
      <w:tr w:rsidR="000C36FE" w:rsidRPr="000955D6" w14:paraId="02514BE8" w14:textId="77777777" w:rsidTr="003B0EAD">
        <w:tc>
          <w:tcPr>
            <w:tcW w:w="4811" w:type="dxa"/>
            <w:shd w:val="clear" w:color="auto" w:fill="auto"/>
          </w:tcPr>
          <w:p w14:paraId="53FF1A85" w14:textId="77777777" w:rsidR="000C36FE" w:rsidRPr="00F65811" w:rsidRDefault="000C36FE" w:rsidP="000C36FE">
            <w:pPr>
              <w:pStyle w:val="PlainText"/>
              <w:jc w:val="both"/>
              <w:rPr>
                <w:rFonts w:ascii="Verdana" w:eastAsia="MS Mincho" w:hAnsi="Verdana" w:cs="Arial"/>
                <w:sz w:val="16"/>
                <w:szCs w:val="16"/>
                <w:lang w:val="en-US"/>
              </w:rPr>
            </w:pPr>
          </w:p>
        </w:tc>
        <w:tc>
          <w:tcPr>
            <w:tcW w:w="4811" w:type="dxa"/>
          </w:tcPr>
          <w:p w14:paraId="7CA93488" w14:textId="1E9ABA04"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0C36FE" w:rsidRPr="000955D6" w14:paraId="130A4991" w14:textId="77777777" w:rsidTr="003B0EAD">
        <w:tc>
          <w:tcPr>
            <w:tcW w:w="4811" w:type="dxa"/>
            <w:shd w:val="clear" w:color="auto" w:fill="auto"/>
          </w:tcPr>
          <w:p w14:paraId="03D9B88F" w14:textId="77777777" w:rsidR="000C36FE" w:rsidRPr="008C4AB4" w:rsidRDefault="000C36FE" w:rsidP="000C36FE">
            <w:pPr>
              <w:pStyle w:val="PlainText"/>
              <w:jc w:val="both"/>
              <w:rPr>
                <w:rFonts w:ascii="Verdana" w:eastAsia="MS Mincho" w:hAnsi="Verdana" w:cs="Arial"/>
                <w:sz w:val="16"/>
                <w:szCs w:val="16"/>
              </w:rPr>
            </w:pPr>
            <w:r w:rsidRPr="008C4AB4">
              <w:rPr>
                <w:rFonts w:ascii="Verdana" w:eastAsia="MS Mincho" w:hAnsi="Verdana" w:cs="Arial"/>
                <w:b/>
                <w:bCs/>
                <w:sz w:val="16"/>
                <w:szCs w:val="16"/>
              </w:rPr>
              <w:t xml:space="preserve">VII. </w:t>
            </w:r>
            <w:r w:rsidRPr="008C4AB4">
              <w:rPr>
                <w:rFonts w:ascii="Verdana" w:eastAsia="MS Mincho" w:hAnsi="Verdana" w:cs="Arial"/>
                <w:sz w:val="16"/>
                <w:szCs w:val="16"/>
              </w:rPr>
              <w:t>La inspección de pasajeros que puedan ser portadores de gérmenes, así como la de equipajes, medios de transporte, mercancías y otros objetos que puedan ser fuentes o vehículos de agentes patógenos, y</w:t>
            </w:r>
          </w:p>
        </w:tc>
        <w:tc>
          <w:tcPr>
            <w:tcW w:w="4811" w:type="dxa"/>
          </w:tcPr>
          <w:p w14:paraId="5289FF0C" w14:textId="30DEF1F6" w:rsidR="000C36FE" w:rsidRPr="00FD526D" w:rsidRDefault="000C36FE" w:rsidP="000C36FE">
            <w:pPr>
              <w:pStyle w:val="PlainText"/>
              <w:jc w:val="both"/>
              <w:rPr>
                <w:rFonts w:ascii="Verdana" w:eastAsia="MS Mincho" w:hAnsi="Verdana" w:cs="Arial"/>
                <w:b/>
                <w:bCs/>
                <w:sz w:val="16"/>
                <w:szCs w:val="16"/>
                <w:lang w:val="en-US"/>
              </w:rPr>
            </w:pPr>
            <w:r w:rsidRPr="0048788B">
              <w:rPr>
                <w:rFonts w:ascii="Verdana" w:hAnsi="Verdana"/>
                <w:b/>
                <w:bCs/>
                <w:sz w:val="16"/>
                <w:szCs w:val="16"/>
                <w:lang w:val="en-US"/>
              </w:rPr>
              <w:t xml:space="preserve">VII. </w:t>
            </w:r>
            <w:r w:rsidRPr="0048788B">
              <w:rPr>
                <w:rFonts w:ascii="Verdana" w:hAnsi="Verdana"/>
                <w:sz w:val="16"/>
                <w:szCs w:val="16"/>
                <w:lang w:val="en-US"/>
              </w:rPr>
              <w:t>The inspection of passengers who may be carriers of germs, as well as that of luggage, means of transport, merchandise and other objects that may be sources or vehicles of pathogens, and</w:t>
            </w:r>
          </w:p>
        </w:tc>
      </w:tr>
      <w:tr w:rsidR="000C36FE" w:rsidRPr="000955D6" w14:paraId="0E5320E1" w14:textId="77777777" w:rsidTr="003B0EAD">
        <w:tc>
          <w:tcPr>
            <w:tcW w:w="4811" w:type="dxa"/>
            <w:shd w:val="clear" w:color="auto" w:fill="auto"/>
          </w:tcPr>
          <w:p w14:paraId="0CB4FE8B" w14:textId="77777777" w:rsidR="000C36FE" w:rsidRPr="00F65811" w:rsidRDefault="000C36FE" w:rsidP="000C36FE">
            <w:pPr>
              <w:pStyle w:val="PlainText"/>
              <w:jc w:val="both"/>
              <w:rPr>
                <w:rFonts w:ascii="Verdana" w:eastAsia="MS Mincho" w:hAnsi="Verdana" w:cs="Arial"/>
                <w:sz w:val="16"/>
                <w:szCs w:val="16"/>
                <w:lang w:val="en-US"/>
              </w:rPr>
            </w:pPr>
          </w:p>
        </w:tc>
        <w:tc>
          <w:tcPr>
            <w:tcW w:w="4811" w:type="dxa"/>
          </w:tcPr>
          <w:p w14:paraId="1695DD2F" w14:textId="73F54148"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0C36FE" w:rsidRPr="000955D6" w14:paraId="2BAB6DE4" w14:textId="77777777" w:rsidTr="003B0EAD">
        <w:tc>
          <w:tcPr>
            <w:tcW w:w="4811" w:type="dxa"/>
            <w:shd w:val="clear" w:color="auto" w:fill="auto"/>
          </w:tcPr>
          <w:p w14:paraId="2621122F" w14:textId="77777777" w:rsidR="000C36FE" w:rsidRPr="008C4AB4" w:rsidRDefault="000C36FE" w:rsidP="000C36FE">
            <w:pPr>
              <w:pStyle w:val="PlainText"/>
              <w:jc w:val="both"/>
              <w:rPr>
                <w:rFonts w:ascii="Verdana" w:eastAsia="MS Mincho" w:hAnsi="Verdana" w:cs="Arial"/>
                <w:sz w:val="16"/>
                <w:szCs w:val="16"/>
              </w:rPr>
            </w:pPr>
            <w:r w:rsidRPr="008C4AB4">
              <w:rPr>
                <w:rFonts w:ascii="Verdana" w:eastAsia="MS Mincho" w:hAnsi="Verdana" w:cs="Arial"/>
                <w:b/>
                <w:bCs/>
                <w:sz w:val="16"/>
                <w:szCs w:val="16"/>
              </w:rPr>
              <w:t xml:space="preserve">VIII. </w:t>
            </w:r>
            <w:r w:rsidRPr="008C4AB4">
              <w:rPr>
                <w:rFonts w:ascii="Verdana" w:eastAsia="MS Mincho" w:hAnsi="Verdana" w:cs="Arial"/>
                <w:sz w:val="16"/>
                <w:szCs w:val="16"/>
              </w:rPr>
              <w:t>Las demás que determine esta Ley, sus reglamentos y la Secretaría de Salud.</w:t>
            </w:r>
          </w:p>
        </w:tc>
        <w:tc>
          <w:tcPr>
            <w:tcW w:w="4811" w:type="dxa"/>
          </w:tcPr>
          <w:p w14:paraId="5DC362A0" w14:textId="43981912" w:rsidR="000C36FE" w:rsidRPr="00FD526D" w:rsidRDefault="000C36FE" w:rsidP="000C36FE">
            <w:pPr>
              <w:pStyle w:val="PlainText"/>
              <w:jc w:val="both"/>
              <w:rPr>
                <w:rFonts w:ascii="Verdana" w:eastAsia="MS Mincho" w:hAnsi="Verdana" w:cs="Arial"/>
                <w:b/>
                <w:bCs/>
                <w:sz w:val="16"/>
                <w:szCs w:val="16"/>
                <w:lang w:val="en-US"/>
              </w:rPr>
            </w:pPr>
            <w:r w:rsidRPr="0048788B">
              <w:rPr>
                <w:rFonts w:ascii="Verdana" w:hAnsi="Verdana"/>
                <w:b/>
                <w:bCs/>
                <w:sz w:val="16"/>
                <w:szCs w:val="16"/>
                <w:lang w:val="en-US"/>
              </w:rPr>
              <w:t xml:space="preserve">VIII. </w:t>
            </w:r>
            <w:r w:rsidRPr="0048788B">
              <w:rPr>
                <w:rFonts w:ascii="Verdana" w:hAnsi="Verdana"/>
                <w:sz w:val="16"/>
                <w:szCs w:val="16"/>
                <w:lang w:val="en-US"/>
              </w:rPr>
              <w:t xml:space="preserve">Others determined by this Law, its regulations and the </w:t>
            </w:r>
            <w:r w:rsidRPr="00FD526D">
              <w:rPr>
                <w:rFonts w:ascii="Verdana" w:hAnsi="Verdana"/>
                <w:sz w:val="16"/>
                <w:szCs w:val="16"/>
                <w:lang w:val="en-US"/>
              </w:rPr>
              <w:t>Secretary</w:t>
            </w:r>
            <w:r w:rsidRPr="0048788B">
              <w:rPr>
                <w:rFonts w:ascii="Verdana" w:hAnsi="Verdana"/>
                <w:sz w:val="16"/>
                <w:szCs w:val="16"/>
                <w:lang w:val="en-US"/>
              </w:rPr>
              <w:t xml:space="preserve"> of Health.</w:t>
            </w:r>
          </w:p>
        </w:tc>
      </w:tr>
      <w:tr w:rsidR="000C36FE" w:rsidRPr="008C4AB4" w14:paraId="51B80939" w14:textId="77777777" w:rsidTr="003B0EAD">
        <w:tc>
          <w:tcPr>
            <w:tcW w:w="4811" w:type="dxa"/>
            <w:shd w:val="clear" w:color="auto" w:fill="auto"/>
          </w:tcPr>
          <w:p w14:paraId="6AA38E88" w14:textId="77777777" w:rsidR="000C36FE" w:rsidRPr="008C4AB4" w:rsidRDefault="000C36FE" w:rsidP="000C36FE">
            <w:pPr>
              <w:pStyle w:val="PlainText"/>
              <w:jc w:val="right"/>
              <w:rPr>
                <w:rFonts w:ascii="Verdana" w:eastAsia="MS Mincho" w:hAnsi="Verdana"/>
                <w:i/>
                <w:iCs/>
                <w:color w:val="0000FF"/>
                <w:sz w:val="16"/>
                <w:szCs w:val="16"/>
                <w:lang w:val="es-MX"/>
              </w:rPr>
            </w:pPr>
            <w:r w:rsidRPr="008C4AB4">
              <w:rPr>
                <w:rFonts w:ascii="Verdana" w:eastAsia="MS Mincho" w:hAnsi="Verdana"/>
                <w:i/>
                <w:iCs/>
                <w:color w:val="0000FF"/>
                <w:sz w:val="16"/>
                <w:szCs w:val="16"/>
                <w:lang w:val="es-MX"/>
              </w:rPr>
              <w:t>Fracción reformada DOF 27-05-1987</w:t>
            </w:r>
          </w:p>
        </w:tc>
        <w:tc>
          <w:tcPr>
            <w:tcW w:w="4811" w:type="dxa"/>
          </w:tcPr>
          <w:p w14:paraId="1F9FD4EB" w14:textId="0E3A99F9" w:rsidR="000C36FE" w:rsidRPr="00FD526D" w:rsidRDefault="000C36FE" w:rsidP="000C36FE">
            <w:pPr>
              <w:pStyle w:val="PlainText"/>
              <w:jc w:val="right"/>
              <w:rPr>
                <w:rFonts w:ascii="Verdana" w:eastAsia="MS Mincho" w:hAnsi="Verdana"/>
                <w:i/>
                <w:iCs/>
                <w:color w:val="0000FF"/>
                <w:sz w:val="16"/>
                <w:szCs w:val="16"/>
                <w:lang w:val="en-US"/>
              </w:rPr>
            </w:pPr>
            <w:r w:rsidRPr="00FD526D">
              <w:rPr>
                <w:rFonts w:ascii="Verdana" w:hAnsi="Verdana"/>
                <w:i/>
                <w:iCs/>
                <w:color w:val="0000FF"/>
                <w:sz w:val="16"/>
                <w:szCs w:val="16"/>
                <w:lang w:val="en-US"/>
              </w:rPr>
              <w:t>Section</w:t>
            </w:r>
            <w:r w:rsidRPr="0048788B">
              <w:rPr>
                <w:rFonts w:ascii="Verdana" w:hAnsi="Verdana"/>
                <w:i/>
                <w:iCs/>
                <w:color w:val="0000FF"/>
                <w:sz w:val="16"/>
                <w:szCs w:val="16"/>
                <w:lang w:val="en-US"/>
              </w:rPr>
              <w:t xml:space="preserve"> reformed DOF </w:t>
            </w:r>
            <w:r>
              <w:rPr>
                <w:rFonts w:ascii="Verdana" w:hAnsi="Verdana"/>
                <w:i/>
                <w:iCs/>
                <w:color w:val="0000FF"/>
                <w:sz w:val="16"/>
                <w:szCs w:val="16"/>
                <w:lang w:val="en-US"/>
              </w:rPr>
              <w:t>27-05-1987</w:t>
            </w:r>
          </w:p>
        </w:tc>
      </w:tr>
      <w:tr w:rsidR="000C36FE" w:rsidRPr="008C4AB4" w14:paraId="3327B537" w14:textId="77777777" w:rsidTr="003B0EAD">
        <w:tc>
          <w:tcPr>
            <w:tcW w:w="4811" w:type="dxa"/>
            <w:shd w:val="clear" w:color="auto" w:fill="auto"/>
          </w:tcPr>
          <w:p w14:paraId="1C469EFC" w14:textId="77777777" w:rsidR="000C36FE" w:rsidRPr="008C4AB4" w:rsidRDefault="000C36FE" w:rsidP="000C36FE">
            <w:pPr>
              <w:pStyle w:val="PlainText"/>
              <w:jc w:val="both"/>
              <w:rPr>
                <w:rFonts w:ascii="Verdana" w:eastAsia="MS Mincho" w:hAnsi="Verdana" w:cs="Arial"/>
                <w:sz w:val="16"/>
                <w:szCs w:val="16"/>
              </w:rPr>
            </w:pPr>
          </w:p>
        </w:tc>
        <w:tc>
          <w:tcPr>
            <w:tcW w:w="4811" w:type="dxa"/>
          </w:tcPr>
          <w:p w14:paraId="5C4DE3C4" w14:textId="6A52A099"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0C36FE" w:rsidRPr="000955D6" w14:paraId="581EE1CE" w14:textId="77777777" w:rsidTr="003B0EAD">
        <w:tc>
          <w:tcPr>
            <w:tcW w:w="4811" w:type="dxa"/>
            <w:shd w:val="clear" w:color="auto" w:fill="auto"/>
          </w:tcPr>
          <w:p w14:paraId="155FBEBF" w14:textId="77777777" w:rsidR="000C36FE" w:rsidRPr="008C4AB4" w:rsidRDefault="000C36FE" w:rsidP="000C36FE">
            <w:pPr>
              <w:pStyle w:val="PlainText"/>
              <w:jc w:val="both"/>
              <w:rPr>
                <w:rFonts w:ascii="Verdana" w:eastAsia="MS Mincho" w:hAnsi="Verdana" w:cs="Arial"/>
                <w:sz w:val="16"/>
                <w:szCs w:val="16"/>
              </w:rPr>
            </w:pPr>
            <w:bookmarkStart w:id="169" w:name="Artículo_140"/>
            <w:r w:rsidRPr="008C4AB4">
              <w:rPr>
                <w:rFonts w:ascii="Verdana" w:eastAsia="MS Mincho" w:hAnsi="Verdana" w:cs="Arial"/>
                <w:b/>
                <w:bCs/>
                <w:sz w:val="16"/>
                <w:szCs w:val="16"/>
              </w:rPr>
              <w:t>Artículo 140</w:t>
            </w:r>
            <w:bookmarkEnd w:id="169"/>
            <w:r w:rsidRPr="008C4AB4">
              <w:rPr>
                <w:rFonts w:ascii="Verdana" w:eastAsia="MS Mincho" w:hAnsi="Verdana" w:cs="Arial"/>
                <w:sz w:val="16"/>
                <w:szCs w:val="16"/>
              </w:rPr>
              <w:t>.- Las autoridades no sanitarias cooperarán en el ejercicio de la acción para combatir las enfermedades transmisibles, estableciendo las medidas que estimen necesarias, sin contravenir las disposiciones de esta Ley, las que expida el Consejo de Salubridad General y las normas oficiales mexicanas que dicte la Secretaría de Salud.</w:t>
            </w:r>
          </w:p>
        </w:tc>
        <w:tc>
          <w:tcPr>
            <w:tcW w:w="4811" w:type="dxa"/>
          </w:tcPr>
          <w:p w14:paraId="15256EF8" w14:textId="5DCD9492" w:rsidR="000C36FE" w:rsidRPr="00FD526D" w:rsidRDefault="000C36FE" w:rsidP="000C36FE">
            <w:pPr>
              <w:pStyle w:val="PlainText"/>
              <w:jc w:val="both"/>
              <w:rPr>
                <w:rFonts w:ascii="Verdana" w:eastAsia="MS Mincho" w:hAnsi="Verdana" w:cs="Arial"/>
                <w:b/>
                <w:bCs/>
                <w:sz w:val="16"/>
                <w:szCs w:val="16"/>
                <w:lang w:val="en-US"/>
              </w:rPr>
            </w:pPr>
            <w:r w:rsidRPr="0048788B">
              <w:rPr>
                <w:rFonts w:ascii="Verdana" w:hAnsi="Verdana"/>
                <w:b/>
                <w:bCs/>
                <w:sz w:val="16"/>
                <w:szCs w:val="16"/>
                <w:lang w:val="en-US"/>
              </w:rPr>
              <w:t>Article</w:t>
            </w:r>
            <w:r w:rsidRPr="00B450A6">
              <w:rPr>
                <w:rFonts w:ascii="Verdana" w:hAnsi="Verdana"/>
                <w:b/>
                <w:bCs/>
                <w:sz w:val="16"/>
                <w:szCs w:val="16"/>
                <w:lang w:val="en-US"/>
              </w:rPr>
              <w:t xml:space="preserve"> 140</w:t>
            </w:r>
            <w:r w:rsidRPr="0048788B">
              <w:rPr>
                <w:rFonts w:ascii="Verdana" w:hAnsi="Verdana"/>
                <w:sz w:val="16"/>
                <w:szCs w:val="16"/>
                <w:lang w:val="en-US"/>
              </w:rPr>
              <w:t xml:space="preserve">.- Non-health authorities will cooperate in the exercise of action to combat communicable diseases, establishing the measures they deem necessary, without contravening the provisions of this Law, those issued by the General Health Council and the </w:t>
            </w:r>
            <w:r>
              <w:rPr>
                <w:rFonts w:ascii="Verdana" w:hAnsi="Verdana"/>
                <w:sz w:val="16"/>
                <w:szCs w:val="16"/>
                <w:lang w:val="en-US"/>
              </w:rPr>
              <w:t>Official Mexican Standards</w:t>
            </w:r>
            <w:r w:rsidRPr="0048788B">
              <w:rPr>
                <w:rFonts w:ascii="Verdana" w:hAnsi="Verdana"/>
                <w:sz w:val="16"/>
                <w:szCs w:val="16"/>
                <w:lang w:val="en-US"/>
              </w:rPr>
              <w:t xml:space="preserve"> that</w:t>
            </w:r>
            <w:r>
              <w:rPr>
                <w:rFonts w:ascii="Verdana" w:hAnsi="Verdana"/>
                <w:sz w:val="16"/>
                <w:szCs w:val="16"/>
                <w:lang w:val="en-US"/>
              </w:rPr>
              <w:t xml:space="preserve"> are</w:t>
            </w:r>
            <w:r w:rsidRPr="0048788B">
              <w:rPr>
                <w:rFonts w:ascii="Verdana" w:hAnsi="Verdana"/>
                <w:sz w:val="16"/>
                <w:szCs w:val="16"/>
                <w:lang w:val="en-US"/>
              </w:rPr>
              <w:t xml:space="preserve"> dictated by the </w:t>
            </w:r>
            <w:r w:rsidRPr="00FD526D">
              <w:rPr>
                <w:rFonts w:ascii="Verdana" w:hAnsi="Verdana"/>
                <w:sz w:val="16"/>
                <w:szCs w:val="16"/>
                <w:lang w:val="en-US"/>
              </w:rPr>
              <w:t>Secretary</w:t>
            </w:r>
            <w:r w:rsidRPr="0048788B">
              <w:rPr>
                <w:rFonts w:ascii="Verdana" w:hAnsi="Verdana"/>
                <w:sz w:val="16"/>
                <w:szCs w:val="16"/>
                <w:lang w:val="en-US"/>
              </w:rPr>
              <w:t xml:space="preserve"> of Health.</w:t>
            </w:r>
          </w:p>
        </w:tc>
      </w:tr>
      <w:tr w:rsidR="000C36FE" w:rsidRPr="008C4AB4" w14:paraId="500AF3FA" w14:textId="77777777" w:rsidTr="003B0EAD">
        <w:tc>
          <w:tcPr>
            <w:tcW w:w="4811" w:type="dxa"/>
            <w:shd w:val="clear" w:color="auto" w:fill="auto"/>
          </w:tcPr>
          <w:p w14:paraId="33C98124" w14:textId="77777777" w:rsidR="000C36FE" w:rsidRPr="008C4AB4" w:rsidRDefault="000C36FE" w:rsidP="000C36FE">
            <w:pPr>
              <w:pStyle w:val="PlainText"/>
              <w:jc w:val="right"/>
              <w:rPr>
                <w:rFonts w:ascii="Verdana" w:eastAsia="MS Mincho" w:hAnsi="Verdana"/>
                <w:i/>
                <w:iCs/>
                <w:color w:val="0000FF"/>
                <w:sz w:val="16"/>
                <w:szCs w:val="16"/>
                <w:lang w:val="es-MX"/>
              </w:rPr>
            </w:pPr>
            <w:r w:rsidRPr="008C4AB4">
              <w:rPr>
                <w:rFonts w:ascii="Verdana" w:eastAsia="MS Mincho" w:hAnsi="Verdana"/>
                <w:i/>
                <w:iCs/>
                <w:color w:val="0000FF"/>
                <w:sz w:val="16"/>
                <w:szCs w:val="16"/>
                <w:lang w:val="es-MX"/>
              </w:rPr>
              <w:t>Artículo reformado DOF 27-05-1987, 07-05-1997</w:t>
            </w:r>
          </w:p>
        </w:tc>
        <w:tc>
          <w:tcPr>
            <w:tcW w:w="4811" w:type="dxa"/>
          </w:tcPr>
          <w:p w14:paraId="546C0BBB" w14:textId="026550BA" w:rsidR="000C36FE" w:rsidRPr="00FD526D" w:rsidRDefault="000C36FE" w:rsidP="000C36FE">
            <w:pPr>
              <w:pStyle w:val="PlainText"/>
              <w:jc w:val="right"/>
              <w:rPr>
                <w:rFonts w:ascii="Verdana" w:eastAsia="MS Mincho" w:hAnsi="Verdana"/>
                <w:i/>
                <w:iCs/>
                <w:color w:val="0000FF"/>
                <w:sz w:val="16"/>
                <w:szCs w:val="16"/>
                <w:lang w:val="en-US"/>
              </w:rPr>
            </w:pPr>
            <w:r w:rsidRPr="0048788B">
              <w:rPr>
                <w:rFonts w:ascii="Verdana" w:hAnsi="Verdana"/>
                <w:i/>
                <w:iCs/>
                <w:color w:val="0000FF"/>
                <w:sz w:val="16"/>
                <w:szCs w:val="16"/>
                <w:lang w:val="en-US"/>
              </w:rPr>
              <w:t xml:space="preserve">Article </w:t>
            </w:r>
            <w:r w:rsidRPr="00FD526D">
              <w:rPr>
                <w:rFonts w:ascii="Verdana" w:hAnsi="Verdana"/>
                <w:i/>
                <w:iCs/>
                <w:color w:val="0000FF"/>
                <w:sz w:val="16"/>
                <w:szCs w:val="16"/>
                <w:lang w:val="en-US"/>
              </w:rPr>
              <w:t>Reformed</w:t>
            </w:r>
            <w:r w:rsidRPr="0048788B">
              <w:rPr>
                <w:rFonts w:ascii="Verdana" w:hAnsi="Verdana"/>
                <w:i/>
                <w:iCs/>
                <w:color w:val="0000FF"/>
                <w:sz w:val="16"/>
                <w:szCs w:val="16"/>
                <w:lang w:val="en-US"/>
              </w:rPr>
              <w:t xml:space="preserve"> DOF </w:t>
            </w:r>
            <w:r>
              <w:rPr>
                <w:rFonts w:ascii="Verdana" w:hAnsi="Verdana"/>
                <w:i/>
                <w:iCs/>
                <w:color w:val="0000FF"/>
                <w:sz w:val="16"/>
                <w:szCs w:val="16"/>
                <w:lang w:val="en-US"/>
              </w:rPr>
              <w:t>27-05-1987</w:t>
            </w:r>
            <w:r w:rsidRPr="0048788B">
              <w:rPr>
                <w:rFonts w:ascii="Verdana" w:hAnsi="Verdana"/>
                <w:i/>
                <w:iCs/>
                <w:color w:val="0000FF"/>
                <w:sz w:val="16"/>
                <w:szCs w:val="16"/>
                <w:lang w:val="en-US"/>
              </w:rPr>
              <w:t xml:space="preserve">, </w:t>
            </w:r>
            <w:r>
              <w:rPr>
                <w:rFonts w:ascii="Verdana" w:hAnsi="Verdana"/>
                <w:i/>
                <w:iCs/>
                <w:color w:val="0000FF"/>
                <w:sz w:val="16"/>
                <w:szCs w:val="16"/>
                <w:lang w:val="en-US"/>
              </w:rPr>
              <w:t>07-05-1997</w:t>
            </w:r>
          </w:p>
        </w:tc>
      </w:tr>
      <w:tr w:rsidR="000C36FE" w:rsidRPr="008C4AB4" w14:paraId="6EFCEED9" w14:textId="77777777" w:rsidTr="003B0EAD">
        <w:tc>
          <w:tcPr>
            <w:tcW w:w="4811" w:type="dxa"/>
            <w:shd w:val="clear" w:color="auto" w:fill="auto"/>
          </w:tcPr>
          <w:p w14:paraId="4F3E9F00" w14:textId="77777777" w:rsidR="000C36FE" w:rsidRPr="008C4AB4" w:rsidRDefault="000C36FE" w:rsidP="000C36FE">
            <w:pPr>
              <w:pStyle w:val="PlainText"/>
              <w:jc w:val="both"/>
              <w:rPr>
                <w:rFonts w:ascii="Verdana" w:eastAsia="MS Mincho" w:hAnsi="Verdana" w:cs="Arial"/>
                <w:sz w:val="16"/>
                <w:szCs w:val="16"/>
              </w:rPr>
            </w:pPr>
          </w:p>
        </w:tc>
        <w:tc>
          <w:tcPr>
            <w:tcW w:w="4811" w:type="dxa"/>
          </w:tcPr>
          <w:p w14:paraId="3066B365" w14:textId="383252C4"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0C36FE" w:rsidRPr="000955D6" w14:paraId="66B7D51B" w14:textId="77777777" w:rsidTr="003B0EAD">
        <w:tc>
          <w:tcPr>
            <w:tcW w:w="4811" w:type="dxa"/>
            <w:shd w:val="clear" w:color="auto" w:fill="auto"/>
          </w:tcPr>
          <w:p w14:paraId="7863EDC5" w14:textId="77777777" w:rsidR="000C36FE" w:rsidRPr="008C4AB4" w:rsidRDefault="000C36FE" w:rsidP="000C36FE">
            <w:pPr>
              <w:pStyle w:val="PlainText"/>
              <w:jc w:val="both"/>
              <w:rPr>
                <w:rFonts w:ascii="Verdana" w:eastAsia="MS Mincho" w:hAnsi="Verdana" w:cs="Arial"/>
                <w:sz w:val="16"/>
                <w:szCs w:val="16"/>
              </w:rPr>
            </w:pPr>
            <w:bookmarkStart w:id="170" w:name="Artículo_141"/>
            <w:r w:rsidRPr="008C4AB4">
              <w:rPr>
                <w:rFonts w:ascii="Verdana" w:eastAsia="MS Mincho" w:hAnsi="Verdana" w:cs="Arial"/>
                <w:b/>
                <w:bCs/>
                <w:sz w:val="16"/>
                <w:szCs w:val="16"/>
              </w:rPr>
              <w:t>Artículo 141</w:t>
            </w:r>
            <w:bookmarkEnd w:id="170"/>
            <w:r w:rsidRPr="008C4AB4">
              <w:rPr>
                <w:rFonts w:ascii="Verdana" w:eastAsia="MS Mincho" w:hAnsi="Verdana" w:cs="Arial"/>
                <w:sz w:val="16"/>
                <w:szCs w:val="16"/>
              </w:rPr>
              <w:t>.- La Secretaría de Salud coordinará sus actividades con otras dependencias y entidades públicas y con los gobiernos de las entidades federativas, para la investigación, prevención y control de las enfermedades transmisibles.</w:t>
            </w:r>
          </w:p>
        </w:tc>
        <w:tc>
          <w:tcPr>
            <w:tcW w:w="4811" w:type="dxa"/>
          </w:tcPr>
          <w:p w14:paraId="2CA590FC" w14:textId="7B2E8034" w:rsidR="000C36FE" w:rsidRPr="00FD526D" w:rsidRDefault="000C36FE" w:rsidP="000C36FE">
            <w:pPr>
              <w:pStyle w:val="PlainText"/>
              <w:jc w:val="both"/>
              <w:rPr>
                <w:rFonts w:ascii="Verdana" w:eastAsia="MS Mincho" w:hAnsi="Verdana" w:cs="Arial"/>
                <w:b/>
                <w:bCs/>
                <w:sz w:val="16"/>
                <w:szCs w:val="16"/>
                <w:lang w:val="en-US"/>
              </w:rPr>
            </w:pPr>
            <w:r w:rsidRPr="0048788B">
              <w:rPr>
                <w:rFonts w:ascii="Verdana" w:hAnsi="Verdana"/>
                <w:b/>
                <w:bCs/>
                <w:sz w:val="16"/>
                <w:szCs w:val="16"/>
                <w:lang w:val="en-US"/>
              </w:rPr>
              <w:t>Article 141</w:t>
            </w:r>
            <w:r w:rsidRPr="0048788B">
              <w:rPr>
                <w:rFonts w:ascii="Verdana" w:hAnsi="Verdana"/>
                <w:sz w:val="16"/>
                <w:szCs w:val="16"/>
                <w:lang w:val="en-US"/>
              </w:rPr>
              <w:t xml:space="preserve">.- The </w:t>
            </w:r>
            <w:r w:rsidRPr="00FD526D">
              <w:rPr>
                <w:rFonts w:ascii="Verdana" w:hAnsi="Verdana"/>
                <w:sz w:val="16"/>
                <w:szCs w:val="16"/>
                <w:lang w:val="en-US"/>
              </w:rPr>
              <w:t>Secretary</w:t>
            </w:r>
            <w:r w:rsidRPr="0048788B">
              <w:rPr>
                <w:rFonts w:ascii="Verdana" w:hAnsi="Verdana"/>
                <w:sz w:val="16"/>
                <w:szCs w:val="16"/>
                <w:lang w:val="en-US"/>
              </w:rPr>
              <w:t xml:space="preserve"> of Health will coordinate its activities with </w:t>
            </w:r>
            <w:r>
              <w:rPr>
                <w:rFonts w:ascii="Verdana" w:hAnsi="Verdana"/>
                <w:sz w:val="16"/>
                <w:szCs w:val="16"/>
                <w:lang w:val="en-US"/>
              </w:rPr>
              <w:t>other departments</w:t>
            </w:r>
            <w:r w:rsidRPr="0048788B">
              <w:rPr>
                <w:rFonts w:ascii="Verdana" w:hAnsi="Verdana"/>
                <w:sz w:val="16"/>
                <w:szCs w:val="16"/>
                <w:lang w:val="en-US"/>
              </w:rPr>
              <w:t xml:space="preserve"> and public entities and with the governments of the </w:t>
            </w:r>
            <w:r w:rsidRPr="00FD526D">
              <w:rPr>
                <w:rFonts w:ascii="Verdana" w:hAnsi="Verdana"/>
                <w:sz w:val="16"/>
                <w:szCs w:val="16"/>
                <w:lang w:val="en-US"/>
              </w:rPr>
              <w:t>States and Mexico City</w:t>
            </w:r>
            <w:r w:rsidRPr="0048788B">
              <w:rPr>
                <w:rFonts w:ascii="Verdana" w:hAnsi="Verdana"/>
                <w:sz w:val="16"/>
                <w:szCs w:val="16"/>
                <w:lang w:val="en-US"/>
              </w:rPr>
              <w:t>, for the investigation, prevention and control of communicable diseases.</w:t>
            </w:r>
          </w:p>
        </w:tc>
      </w:tr>
      <w:tr w:rsidR="000C36FE" w:rsidRPr="008C4AB4" w14:paraId="293DB4D7" w14:textId="77777777" w:rsidTr="003B0EAD">
        <w:tc>
          <w:tcPr>
            <w:tcW w:w="4811" w:type="dxa"/>
            <w:shd w:val="clear" w:color="auto" w:fill="auto"/>
          </w:tcPr>
          <w:p w14:paraId="35776A8A" w14:textId="77777777" w:rsidR="000C36FE" w:rsidRPr="008C4AB4" w:rsidRDefault="000C36FE" w:rsidP="000C36FE">
            <w:pPr>
              <w:pStyle w:val="PlainText"/>
              <w:jc w:val="right"/>
              <w:rPr>
                <w:rFonts w:ascii="Verdana" w:eastAsia="MS Mincho" w:hAnsi="Verdana"/>
                <w:i/>
                <w:iCs/>
                <w:color w:val="0000FF"/>
                <w:sz w:val="16"/>
                <w:szCs w:val="16"/>
                <w:lang w:val="es-MX"/>
              </w:rPr>
            </w:pPr>
            <w:r w:rsidRPr="008C4AB4">
              <w:rPr>
                <w:rFonts w:ascii="Verdana" w:eastAsia="MS Mincho" w:hAnsi="Verdana"/>
                <w:i/>
                <w:iCs/>
                <w:color w:val="0000FF"/>
                <w:sz w:val="16"/>
                <w:szCs w:val="16"/>
                <w:lang w:val="es-MX"/>
              </w:rPr>
              <w:t>Artículo reformado DOF 27-05-1987</w:t>
            </w:r>
          </w:p>
        </w:tc>
        <w:tc>
          <w:tcPr>
            <w:tcW w:w="4811" w:type="dxa"/>
          </w:tcPr>
          <w:p w14:paraId="413F0208" w14:textId="5DE901A2" w:rsidR="000C36FE" w:rsidRPr="00FD526D" w:rsidRDefault="000C36FE" w:rsidP="000C36FE">
            <w:pPr>
              <w:pStyle w:val="PlainText"/>
              <w:jc w:val="right"/>
              <w:rPr>
                <w:rFonts w:ascii="Verdana" w:eastAsia="MS Mincho" w:hAnsi="Verdana"/>
                <w:i/>
                <w:iCs/>
                <w:color w:val="0000FF"/>
                <w:sz w:val="16"/>
                <w:szCs w:val="16"/>
                <w:lang w:val="en-US"/>
              </w:rPr>
            </w:pPr>
            <w:r w:rsidRPr="0048788B">
              <w:rPr>
                <w:rFonts w:ascii="Verdana" w:hAnsi="Verdana"/>
                <w:i/>
                <w:iCs/>
                <w:color w:val="0000FF"/>
                <w:sz w:val="16"/>
                <w:szCs w:val="16"/>
                <w:lang w:val="en-US"/>
              </w:rPr>
              <w:t xml:space="preserve">Article </w:t>
            </w:r>
            <w:r w:rsidRPr="00FD526D">
              <w:rPr>
                <w:rFonts w:ascii="Verdana" w:hAnsi="Verdana"/>
                <w:i/>
                <w:iCs/>
                <w:color w:val="0000FF"/>
                <w:sz w:val="16"/>
                <w:szCs w:val="16"/>
                <w:lang w:val="en-US"/>
              </w:rPr>
              <w:t>Reformed</w:t>
            </w:r>
            <w:r w:rsidRPr="0048788B">
              <w:rPr>
                <w:rFonts w:ascii="Verdana" w:hAnsi="Verdana"/>
                <w:i/>
                <w:iCs/>
                <w:color w:val="0000FF"/>
                <w:sz w:val="16"/>
                <w:szCs w:val="16"/>
                <w:lang w:val="en-US"/>
              </w:rPr>
              <w:t xml:space="preserve"> DOF </w:t>
            </w:r>
            <w:r>
              <w:rPr>
                <w:rFonts w:ascii="Verdana" w:hAnsi="Verdana"/>
                <w:i/>
                <w:iCs/>
                <w:color w:val="0000FF"/>
                <w:sz w:val="16"/>
                <w:szCs w:val="16"/>
                <w:lang w:val="en-US"/>
              </w:rPr>
              <w:t>27-05-1987</w:t>
            </w:r>
          </w:p>
        </w:tc>
      </w:tr>
      <w:tr w:rsidR="000C36FE" w:rsidRPr="008C4AB4" w14:paraId="16D574DF" w14:textId="77777777" w:rsidTr="003B0EAD">
        <w:tc>
          <w:tcPr>
            <w:tcW w:w="4811" w:type="dxa"/>
            <w:shd w:val="clear" w:color="auto" w:fill="auto"/>
          </w:tcPr>
          <w:p w14:paraId="3F4F5DF8" w14:textId="77777777" w:rsidR="000C36FE" w:rsidRPr="008C4AB4" w:rsidRDefault="000C36FE" w:rsidP="000C36FE">
            <w:pPr>
              <w:pStyle w:val="PlainText"/>
              <w:jc w:val="both"/>
              <w:rPr>
                <w:rFonts w:ascii="Verdana" w:eastAsia="MS Mincho" w:hAnsi="Verdana" w:cs="Arial"/>
                <w:sz w:val="16"/>
                <w:szCs w:val="16"/>
              </w:rPr>
            </w:pPr>
          </w:p>
        </w:tc>
        <w:tc>
          <w:tcPr>
            <w:tcW w:w="4811" w:type="dxa"/>
          </w:tcPr>
          <w:p w14:paraId="62D4BFF8" w14:textId="24FAA104"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0C36FE" w:rsidRPr="000955D6" w14:paraId="71323BFB" w14:textId="77777777" w:rsidTr="003B0EAD">
        <w:tc>
          <w:tcPr>
            <w:tcW w:w="4811" w:type="dxa"/>
            <w:shd w:val="clear" w:color="auto" w:fill="auto"/>
          </w:tcPr>
          <w:p w14:paraId="15F15872" w14:textId="77777777" w:rsidR="000C36FE" w:rsidRPr="008C4AB4" w:rsidRDefault="000C36FE" w:rsidP="000C36FE">
            <w:pPr>
              <w:pStyle w:val="PlainText"/>
              <w:jc w:val="both"/>
              <w:rPr>
                <w:rFonts w:ascii="Verdana" w:eastAsia="MS Mincho" w:hAnsi="Verdana" w:cs="Arial"/>
                <w:sz w:val="16"/>
                <w:szCs w:val="16"/>
              </w:rPr>
            </w:pPr>
            <w:bookmarkStart w:id="171" w:name="Artículo_142"/>
            <w:r w:rsidRPr="008C4AB4">
              <w:rPr>
                <w:rFonts w:ascii="Verdana" w:eastAsia="MS Mincho" w:hAnsi="Verdana" w:cs="Arial"/>
                <w:b/>
                <w:bCs/>
                <w:sz w:val="16"/>
                <w:szCs w:val="16"/>
              </w:rPr>
              <w:t>Artículo 142</w:t>
            </w:r>
            <w:bookmarkEnd w:id="171"/>
            <w:r w:rsidRPr="008C4AB4">
              <w:rPr>
                <w:rFonts w:ascii="Verdana" w:eastAsia="MS Mincho" w:hAnsi="Verdana" w:cs="Arial"/>
                <w:sz w:val="16"/>
                <w:szCs w:val="16"/>
              </w:rPr>
              <w:t xml:space="preserve">.- Los profesionales, técnicos y auxiliares de la salud, al tener conocimiento de un caso de enfermedad transmisible, están obligados a tomar las medidas necesarias, de acuerdo con la naturaleza y </w:t>
            </w:r>
            <w:r w:rsidRPr="008C4AB4">
              <w:rPr>
                <w:rFonts w:ascii="Verdana" w:eastAsia="MS Mincho" w:hAnsi="Verdana" w:cs="Arial"/>
                <w:sz w:val="16"/>
                <w:szCs w:val="16"/>
              </w:rPr>
              <w:lastRenderedPageBreak/>
              <w:t>características del padecimiento, aplicando los recursos a su alcance para proteger la salud individual y colectiva.</w:t>
            </w:r>
          </w:p>
        </w:tc>
        <w:tc>
          <w:tcPr>
            <w:tcW w:w="4811" w:type="dxa"/>
          </w:tcPr>
          <w:p w14:paraId="66DAC130" w14:textId="312843DE" w:rsidR="000C36FE" w:rsidRPr="00FD526D" w:rsidRDefault="000C36FE" w:rsidP="000C36FE">
            <w:pPr>
              <w:pStyle w:val="PlainText"/>
              <w:jc w:val="both"/>
              <w:rPr>
                <w:rFonts w:ascii="Verdana" w:eastAsia="MS Mincho" w:hAnsi="Verdana" w:cs="Arial"/>
                <w:b/>
                <w:bCs/>
                <w:sz w:val="16"/>
                <w:szCs w:val="16"/>
                <w:lang w:val="en-US"/>
              </w:rPr>
            </w:pPr>
            <w:r w:rsidRPr="00B450A6">
              <w:rPr>
                <w:rFonts w:ascii="Verdana" w:hAnsi="Verdana"/>
                <w:b/>
                <w:bCs/>
                <w:sz w:val="16"/>
                <w:szCs w:val="16"/>
                <w:lang w:val="en-US"/>
              </w:rPr>
              <w:lastRenderedPageBreak/>
              <w:t>Article 142.-</w:t>
            </w:r>
            <w:r w:rsidRPr="0048788B">
              <w:rPr>
                <w:rFonts w:ascii="Verdana" w:hAnsi="Verdana"/>
                <w:sz w:val="16"/>
                <w:szCs w:val="16"/>
                <w:lang w:val="en-US"/>
              </w:rPr>
              <w:t xml:space="preserve"> Health professionals, technicians and assistants, upon having knowledge of a case of communicable disease, are oblig</w:t>
            </w:r>
            <w:r>
              <w:rPr>
                <w:rFonts w:ascii="Verdana" w:hAnsi="Verdana"/>
                <w:sz w:val="16"/>
                <w:szCs w:val="16"/>
                <w:lang w:val="en-US"/>
              </w:rPr>
              <w:t>at</w:t>
            </w:r>
            <w:r w:rsidRPr="0048788B">
              <w:rPr>
                <w:rFonts w:ascii="Verdana" w:hAnsi="Verdana"/>
                <w:sz w:val="16"/>
                <w:szCs w:val="16"/>
                <w:lang w:val="en-US"/>
              </w:rPr>
              <w:t xml:space="preserve">ed to take the necessary measures, in accordance with the nature and </w:t>
            </w:r>
            <w:r w:rsidRPr="0048788B">
              <w:rPr>
                <w:rFonts w:ascii="Verdana" w:hAnsi="Verdana"/>
                <w:sz w:val="16"/>
                <w:szCs w:val="16"/>
                <w:lang w:val="en-US"/>
              </w:rPr>
              <w:lastRenderedPageBreak/>
              <w:t>characteristics of the condition, applying the resources at their disposal to protect individual and collective health.</w:t>
            </w:r>
          </w:p>
        </w:tc>
      </w:tr>
      <w:tr w:rsidR="000C36FE" w:rsidRPr="000955D6" w14:paraId="258DC230" w14:textId="77777777" w:rsidTr="003B0EAD">
        <w:tc>
          <w:tcPr>
            <w:tcW w:w="4811" w:type="dxa"/>
            <w:shd w:val="clear" w:color="auto" w:fill="auto"/>
          </w:tcPr>
          <w:p w14:paraId="2F33FB74" w14:textId="77777777" w:rsidR="000C36FE" w:rsidRPr="00F65811" w:rsidRDefault="000C36FE" w:rsidP="000C36FE">
            <w:pPr>
              <w:pStyle w:val="PlainText"/>
              <w:jc w:val="both"/>
              <w:rPr>
                <w:rFonts w:ascii="Verdana" w:eastAsia="MS Mincho" w:hAnsi="Verdana" w:cs="Arial"/>
                <w:sz w:val="16"/>
                <w:szCs w:val="16"/>
                <w:lang w:val="en-US"/>
              </w:rPr>
            </w:pPr>
          </w:p>
        </w:tc>
        <w:tc>
          <w:tcPr>
            <w:tcW w:w="4811" w:type="dxa"/>
          </w:tcPr>
          <w:p w14:paraId="784260F0" w14:textId="18F56102"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0C36FE" w:rsidRPr="000955D6" w14:paraId="7447E72B" w14:textId="77777777" w:rsidTr="003B0EAD">
        <w:tc>
          <w:tcPr>
            <w:tcW w:w="4811" w:type="dxa"/>
            <w:shd w:val="clear" w:color="auto" w:fill="auto"/>
          </w:tcPr>
          <w:p w14:paraId="4A5F6D99" w14:textId="77777777" w:rsidR="000C36FE" w:rsidRPr="008C4AB4" w:rsidRDefault="000C36FE" w:rsidP="000C36FE">
            <w:pPr>
              <w:pStyle w:val="PlainText"/>
              <w:jc w:val="both"/>
              <w:rPr>
                <w:rFonts w:ascii="Verdana" w:eastAsia="MS Mincho" w:hAnsi="Verdana" w:cs="Arial"/>
                <w:sz w:val="16"/>
                <w:szCs w:val="16"/>
              </w:rPr>
            </w:pPr>
            <w:bookmarkStart w:id="172" w:name="Artículo_143"/>
            <w:r w:rsidRPr="008C4AB4">
              <w:rPr>
                <w:rFonts w:ascii="Verdana" w:eastAsia="MS Mincho" w:hAnsi="Verdana" w:cs="Arial"/>
                <w:b/>
                <w:bCs/>
                <w:sz w:val="16"/>
                <w:szCs w:val="16"/>
              </w:rPr>
              <w:t>Artículo 143</w:t>
            </w:r>
            <w:bookmarkEnd w:id="172"/>
            <w:r w:rsidRPr="008C4AB4">
              <w:rPr>
                <w:rFonts w:ascii="Verdana" w:eastAsia="MS Mincho" w:hAnsi="Verdana" w:cs="Arial"/>
                <w:sz w:val="16"/>
                <w:szCs w:val="16"/>
              </w:rPr>
              <w:t>.- Los trabajadores de la salud de la Secretaría de Salud y de los gobiernos de las entidades federativas, y los de otras instituciones autorizadas por las autoridades sanitarias mencionadas, por necesidades técnicas de los programas específicos de prevención y control de enfermedades y por situaciones que pongan en peligro la salud de la población, podrán acceder al interior de todo tipo de local o casa habitación para el cumplimiento de actividades encomendadas a su responsabilidad, para cuyo fin deberán estar debidamente acreditados por alguna de las autoridades sanitarias competentes, en los términos de las disposiciones aplicables.</w:t>
            </w:r>
          </w:p>
        </w:tc>
        <w:tc>
          <w:tcPr>
            <w:tcW w:w="4811" w:type="dxa"/>
          </w:tcPr>
          <w:p w14:paraId="49FC6F55" w14:textId="70C066A6" w:rsidR="000C36FE" w:rsidRPr="00FD526D" w:rsidRDefault="000C36FE" w:rsidP="000C36FE">
            <w:pPr>
              <w:pStyle w:val="PlainText"/>
              <w:jc w:val="both"/>
              <w:rPr>
                <w:rFonts w:ascii="Verdana" w:eastAsia="MS Mincho" w:hAnsi="Verdana" w:cs="Arial"/>
                <w:b/>
                <w:bCs/>
                <w:sz w:val="16"/>
                <w:szCs w:val="16"/>
                <w:lang w:val="en-US"/>
              </w:rPr>
            </w:pPr>
            <w:r w:rsidRPr="0048788B">
              <w:rPr>
                <w:rFonts w:ascii="Verdana" w:hAnsi="Verdana"/>
                <w:b/>
                <w:bCs/>
                <w:sz w:val="16"/>
                <w:szCs w:val="16"/>
                <w:lang w:val="en-US"/>
              </w:rPr>
              <w:t>Article</w:t>
            </w:r>
            <w:r w:rsidRPr="0048788B">
              <w:rPr>
                <w:rFonts w:ascii="Verdana" w:hAnsi="Verdana"/>
                <w:sz w:val="16"/>
                <w:szCs w:val="16"/>
                <w:lang w:val="en-US"/>
              </w:rPr>
              <w:t xml:space="preserve"> </w:t>
            </w:r>
            <w:r w:rsidRPr="00B450A6">
              <w:rPr>
                <w:rFonts w:ascii="Verdana" w:hAnsi="Verdana"/>
                <w:b/>
                <w:bCs/>
                <w:sz w:val="16"/>
                <w:szCs w:val="16"/>
                <w:lang w:val="en-US"/>
              </w:rPr>
              <w:t>143.</w:t>
            </w:r>
            <w:r w:rsidRPr="0048788B">
              <w:rPr>
                <w:rFonts w:ascii="Verdana" w:hAnsi="Verdana"/>
                <w:sz w:val="16"/>
                <w:szCs w:val="16"/>
                <w:lang w:val="en-US"/>
              </w:rPr>
              <w:t xml:space="preserve">- The health workers of the </w:t>
            </w:r>
            <w:r w:rsidRPr="00FD526D">
              <w:rPr>
                <w:rFonts w:ascii="Verdana" w:hAnsi="Verdana"/>
                <w:sz w:val="16"/>
                <w:szCs w:val="16"/>
                <w:lang w:val="en-US"/>
              </w:rPr>
              <w:t>Secretary</w:t>
            </w:r>
            <w:r w:rsidRPr="0048788B">
              <w:rPr>
                <w:rFonts w:ascii="Verdana" w:hAnsi="Verdana"/>
                <w:sz w:val="16"/>
                <w:szCs w:val="16"/>
                <w:lang w:val="en-US"/>
              </w:rPr>
              <w:t xml:space="preserve"> of Health and the governments of the </w:t>
            </w:r>
            <w:r w:rsidRPr="00FD526D">
              <w:rPr>
                <w:rFonts w:ascii="Verdana" w:hAnsi="Verdana"/>
                <w:sz w:val="16"/>
                <w:szCs w:val="16"/>
                <w:lang w:val="en-US"/>
              </w:rPr>
              <w:t>States and Mexico City</w:t>
            </w:r>
            <w:r w:rsidRPr="0048788B">
              <w:rPr>
                <w:rFonts w:ascii="Verdana" w:hAnsi="Verdana"/>
                <w:sz w:val="16"/>
                <w:szCs w:val="16"/>
                <w:lang w:val="en-US"/>
              </w:rPr>
              <w:t xml:space="preserve">, and those of other institutions authorized by the aforementioned health authorities, due to technical needs of the specific programs of prevention and control of diseases and due to situations that endanger the health of the population, they will be able to access the interior of all types of premises or house rooms to carry out activities entrusted to their responsibility, for which purpose they must be duly accredited by one of the </w:t>
            </w:r>
            <w:r>
              <w:rPr>
                <w:rFonts w:ascii="Verdana" w:hAnsi="Verdana"/>
                <w:sz w:val="16"/>
                <w:szCs w:val="16"/>
                <w:lang w:val="en-US"/>
              </w:rPr>
              <w:t>appropriate health authorities</w:t>
            </w:r>
            <w:r w:rsidRPr="0048788B">
              <w:rPr>
                <w:rFonts w:ascii="Verdana" w:hAnsi="Verdana"/>
                <w:sz w:val="16"/>
                <w:szCs w:val="16"/>
                <w:lang w:val="en-US"/>
              </w:rPr>
              <w:t xml:space="preserve">, </w:t>
            </w:r>
            <w:r w:rsidRPr="00FD526D">
              <w:rPr>
                <w:rFonts w:ascii="Verdana" w:hAnsi="Verdana"/>
                <w:sz w:val="16"/>
                <w:szCs w:val="16"/>
                <w:lang w:val="en-US"/>
              </w:rPr>
              <w:t>under the terms</w:t>
            </w:r>
            <w:r w:rsidRPr="0048788B">
              <w:rPr>
                <w:rFonts w:ascii="Verdana" w:hAnsi="Verdana"/>
                <w:sz w:val="16"/>
                <w:szCs w:val="16"/>
                <w:lang w:val="en-US"/>
              </w:rPr>
              <w:t xml:space="preserve"> of the applicable provisions.</w:t>
            </w:r>
          </w:p>
        </w:tc>
      </w:tr>
      <w:tr w:rsidR="000C36FE" w:rsidRPr="008C4AB4" w14:paraId="1CB1E54D" w14:textId="77777777" w:rsidTr="003B0EAD">
        <w:tc>
          <w:tcPr>
            <w:tcW w:w="4811" w:type="dxa"/>
            <w:shd w:val="clear" w:color="auto" w:fill="auto"/>
          </w:tcPr>
          <w:p w14:paraId="057C4DEB" w14:textId="77777777" w:rsidR="000C36FE" w:rsidRPr="008C4AB4" w:rsidRDefault="000C36FE" w:rsidP="000C36FE">
            <w:pPr>
              <w:pStyle w:val="PlainText"/>
              <w:jc w:val="right"/>
              <w:rPr>
                <w:rFonts w:ascii="Verdana" w:eastAsia="MS Mincho" w:hAnsi="Verdana"/>
                <w:i/>
                <w:iCs/>
                <w:color w:val="0000FF"/>
                <w:sz w:val="16"/>
                <w:szCs w:val="16"/>
                <w:lang w:val="es-MX"/>
              </w:rPr>
            </w:pPr>
            <w:r w:rsidRPr="008C4AB4">
              <w:rPr>
                <w:rFonts w:ascii="Verdana" w:eastAsia="MS Mincho" w:hAnsi="Verdana"/>
                <w:i/>
                <w:iCs/>
                <w:color w:val="0000FF"/>
                <w:sz w:val="16"/>
                <w:szCs w:val="16"/>
                <w:lang w:val="es-MX"/>
              </w:rPr>
              <w:t>Artículo reformado DOF 27-05-1987</w:t>
            </w:r>
          </w:p>
        </w:tc>
        <w:tc>
          <w:tcPr>
            <w:tcW w:w="4811" w:type="dxa"/>
          </w:tcPr>
          <w:p w14:paraId="0CC5D610" w14:textId="7DCCE588" w:rsidR="000C36FE" w:rsidRPr="00FD526D" w:rsidRDefault="000C36FE" w:rsidP="000C36FE">
            <w:pPr>
              <w:pStyle w:val="PlainText"/>
              <w:jc w:val="right"/>
              <w:rPr>
                <w:rFonts w:ascii="Verdana" w:eastAsia="MS Mincho" w:hAnsi="Verdana"/>
                <w:i/>
                <w:iCs/>
                <w:color w:val="0000FF"/>
                <w:sz w:val="16"/>
                <w:szCs w:val="16"/>
                <w:lang w:val="en-US"/>
              </w:rPr>
            </w:pPr>
            <w:r w:rsidRPr="0048788B">
              <w:rPr>
                <w:rFonts w:ascii="Verdana" w:hAnsi="Verdana"/>
                <w:i/>
                <w:iCs/>
                <w:color w:val="0000FF"/>
                <w:sz w:val="16"/>
                <w:szCs w:val="16"/>
                <w:lang w:val="en-US"/>
              </w:rPr>
              <w:t xml:space="preserve">Article </w:t>
            </w:r>
            <w:r w:rsidRPr="00FD526D">
              <w:rPr>
                <w:rFonts w:ascii="Verdana" w:hAnsi="Verdana"/>
                <w:i/>
                <w:iCs/>
                <w:color w:val="0000FF"/>
                <w:sz w:val="16"/>
                <w:szCs w:val="16"/>
                <w:lang w:val="en-US"/>
              </w:rPr>
              <w:t>Reformed</w:t>
            </w:r>
            <w:r w:rsidRPr="0048788B">
              <w:rPr>
                <w:rFonts w:ascii="Verdana" w:hAnsi="Verdana"/>
                <w:i/>
                <w:iCs/>
                <w:color w:val="0000FF"/>
                <w:sz w:val="16"/>
                <w:szCs w:val="16"/>
                <w:lang w:val="en-US"/>
              </w:rPr>
              <w:t xml:space="preserve"> DOF </w:t>
            </w:r>
            <w:r>
              <w:rPr>
                <w:rFonts w:ascii="Verdana" w:hAnsi="Verdana"/>
                <w:i/>
                <w:iCs/>
                <w:color w:val="0000FF"/>
                <w:sz w:val="16"/>
                <w:szCs w:val="16"/>
                <w:lang w:val="en-US"/>
              </w:rPr>
              <w:t>27-05-1987</w:t>
            </w:r>
          </w:p>
        </w:tc>
      </w:tr>
      <w:tr w:rsidR="000C36FE" w:rsidRPr="008C4AB4" w14:paraId="2894D5F7" w14:textId="77777777" w:rsidTr="003B0EAD">
        <w:tc>
          <w:tcPr>
            <w:tcW w:w="4811" w:type="dxa"/>
            <w:shd w:val="clear" w:color="auto" w:fill="auto"/>
          </w:tcPr>
          <w:p w14:paraId="6FB68B5E" w14:textId="77777777" w:rsidR="000C36FE" w:rsidRPr="008C4AB4" w:rsidRDefault="000C36FE" w:rsidP="000C36FE">
            <w:pPr>
              <w:pStyle w:val="PlainText"/>
              <w:jc w:val="both"/>
              <w:rPr>
                <w:rFonts w:ascii="Verdana" w:eastAsia="MS Mincho" w:hAnsi="Verdana" w:cs="Arial"/>
                <w:sz w:val="16"/>
                <w:szCs w:val="16"/>
              </w:rPr>
            </w:pPr>
          </w:p>
        </w:tc>
        <w:tc>
          <w:tcPr>
            <w:tcW w:w="4811" w:type="dxa"/>
          </w:tcPr>
          <w:p w14:paraId="490D9187" w14:textId="33C7C35F"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0C36FE" w:rsidRPr="000955D6" w14:paraId="31B78B6F" w14:textId="77777777" w:rsidTr="003B0EAD">
        <w:tc>
          <w:tcPr>
            <w:tcW w:w="4811" w:type="dxa"/>
            <w:shd w:val="clear" w:color="auto" w:fill="auto"/>
          </w:tcPr>
          <w:p w14:paraId="70E12A1D" w14:textId="77777777" w:rsidR="000C36FE" w:rsidRPr="00722A25" w:rsidRDefault="000C36FE" w:rsidP="000C36FE">
            <w:pPr>
              <w:pStyle w:val="Texto"/>
              <w:spacing w:after="0" w:line="240" w:lineRule="auto"/>
              <w:ind w:firstLine="0"/>
              <w:rPr>
                <w:rFonts w:ascii="Verdana" w:hAnsi="Verdana"/>
                <w:sz w:val="16"/>
                <w:szCs w:val="16"/>
                <w:lang w:eastAsia="es-MX"/>
              </w:rPr>
            </w:pPr>
            <w:bookmarkStart w:id="173" w:name="Artículo_144"/>
            <w:r w:rsidRPr="00722A25">
              <w:rPr>
                <w:rFonts w:ascii="Verdana" w:hAnsi="Verdana"/>
                <w:b/>
                <w:sz w:val="16"/>
                <w:szCs w:val="16"/>
                <w:lang w:eastAsia="es-MX"/>
              </w:rPr>
              <w:t>Artículo 144</w:t>
            </w:r>
            <w:bookmarkEnd w:id="173"/>
            <w:r w:rsidRPr="00722A25">
              <w:rPr>
                <w:rFonts w:ascii="Verdana" w:hAnsi="Verdana"/>
                <w:b/>
                <w:sz w:val="16"/>
                <w:szCs w:val="16"/>
                <w:lang w:eastAsia="es-MX"/>
              </w:rPr>
              <w:t>.-</w:t>
            </w:r>
            <w:r w:rsidRPr="00722A25">
              <w:rPr>
                <w:rFonts w:ascii="Verdana" w:hAnsi="Verdana"/>
                <w:sz w:val="16"/>
                <w:szCs w:val="16"/>
                <w:lang w:eastAsia="es-MX"/>
              </w:rPr>
              <w:t xml:space="preserve"> La vacunación contra enfermedades transmisibles, prevenibles por ese medio de inmunización, que estime necesaria la Secretaría de Salud, será obligatoria en los términos que fije dicha dependencia y de acuerdo con lo previsto en la presente Ley.</w:t>
            </w:r>
          </w:p>
        </w:tc>
        <w:tc>
          <w:tcPr>
            <w:tcW w:w="4811" w:type="dxa"/>
          </w:tcPr>
          <w:p w14:paraId="09197C05" w14:textId="2EAEC641" w:rsidR="000C36FE" w:rsidRPr="00722A25" w:rsidRDefault="000C36FE" w:rsidP="000C36FE">
            <w:pPr>
              <w:pStyle w:val="Texto"/>
              <w:spacing w:after="0" w:line="240" w:lineRule="auto"/>
              <w:ind w:firstLine="0"/>
              <w:rPr>
                <w:rFonts w:ascii="Verdana" w:hAnsi="Verdana"/>
                <w:b/>
                <w:sz w:val="16"/>
                <w:szCs w:val="16"/>
                <w:lang w:val="en-US" w:eastAsia="es-MX"/>
              </w:rPr>
            </w:pPr>
            <w:r w:rsidRPr="00722A25">
              <w:rPr>
                <w:rFonts w:ascii="Verdana" w:hAnsi="Verdana" w:cs="Times New Roman"/>
                <w:b/>
                <w:bCs/>
                <w:sz w:val="16"/>
                <w:szCs w:val="16"/>
                <w:lang w:val="en-US"/>
              </w:rPr>
              <w:t xml:space="preserve">Article 144.- </w:t>
            </w:r>
            <w:r w:rsidRPr="00722A25">
              <w:rPr>
                <w:rFonts w:ascii="Verdana" w:hAnsi="Verdana" w:cs="Times New Roman"/>
                <w:sz w:val="16"/>
                <w:szCs w:val="16"/>
                <w:lang w:val="en-US"/>
              </w:rPr>
              <w:t>Vaccination against communicable diseases preventable through immunization that, it deems necessary the Secretary of Health, will be mandatory under the terms set this dependency and in accordance with the provisions of this Law.</w:t>
            </w:r>
          </w:p>
        </w:tc>
      </w:tr>
      <w:tr w:rsidR="000C36FE" w:rsidRPr="008C4AB4" w14:paraId="2F5110EA" w14:textId="77777777" w:rsidTr="003B0EAD">
        <w:tc>
          <w:tcPr>
            <w:tcW w:w="4811" w:type="dxa"/>
            <w:shd w:val="clear" w:color="auto" w:fill="auto"/>
          </w:tcPr>
          <w:p w14:paraId="696CDCF7" w14:textId="77777777" w:rsidR="000C36FE" w:rsidRPr="008C4AB4" w:rsidRDefault="000C36FE" w:rsidP="000C36FE">
            <w:pPr>
              <w:pStyle w:val="PlainText"/>
              <w:jc w:val="right"/>
              <w:rPr>
                <w:rFonts w:ascii="Verdana" w:eastAsia="MS Mincho" w:hAnsi="Verdana"/>
                <w:i/>
                <w:iCs/>
                <w:color w:val="0000FF"/>
                <w:sz w:val="16"/>
                <w:szCs w:val="16"/>
                <w:lang w:val="es-MX"/>
              </w:rPr>
            </w:pPr>
            <w:r w:rsidRPr="008C4AB4">
              <w:rPr>
                <w:rFonts w:ascii="Verdana" w:eastAsia="MS Mincho" w:hAnsi="Verdana"/>
                <w:i/>
                <w:iCs/>
                <w:color w:val="0000FF"/>
                <w:sz w:val="16"/>
                <w:szCs w:val="16"/>
                <w:lang w:val="es-MX"/>
              </w:rPr>
              <w:t>Artículo reformado DOF 27-05-1987, 19-06-2017</w:t>
            </w:r>
          </w:p>
        </w:tc>
        <w:tc>
          <w:tcPr>
            <w:tcW w:w="4811" w:type="dxa"/>
          </w:tcPr>
          <w:p w14:paraId="1065E00D" w14:textId="033AC240" w:rsidR="000C36FE" w:rsidRPr="00FD526D" w:rsidRDefault="000C36FE" w:rsidP="000C36FE">
            <w:pPr>
              <w:pStyle w:val="PlainText"/>
              <w:jc w:val="right"/>
              <w:rPr>
                <w:rFonts w:ascii="Verdana" w:eastAsia="MS Mincho" w:hAnsi="Verdana"/>
                <w:i/>
                <w:iCs/>
                <w:color w:val="0000FF"/>
                <w:sz w:val="16"/>
                <w:szCs w:val="16"/>
                <w:lang w:val="en-US"/>
              </w:rPr>
            </w:pPr>
            <w:r w:rsidRPr="0048788B">
              <w:rPr>
                <w:rFonts w:ascii="Verdana" w:hAnsi="Verdana"/>
                <w:i/>
                <w:iCs/>
                <w:color w:val="0000FF"/>
                <w:sz w:val="16"/>
                <w:szCs w:val="16"/>
                <w:lang w:val="en-US"/>
              </w:rPr>
              <w:t xml:space="preserve">Article </w:t>
            </w:r>
            <w:r w:rsidRPr="00FD526D">
              <w:rPr>
                <w:rFonts w:ascii="Verdana" w:hAnsi="Verdana"/>
                <w:i/>
                <w:iCs/>
                <w:color w:val="0000FF"/>
                <w:sz w:val="16"/>
                <w:szCs w:val="16"/>
                <w:lang w:val="en-US"/>
              </w:rPr>
              <w:t>Reformed</w:t>
            </w:r>
            <w:r w:rsidRPr="0048788B">
              <w:rPr>
                <w:rFonts w:ascii="Verdana" w:hAnsi="Verdana"/>
                <w:i/>
                <w:iCs/>
                <w:color w:val="0000FF"/>
                <w:sz w:val="16"/>
                <w:szCs w:val="16"/>
                <w:lang w:val="en-US"/>
              </w:rPr>
              <w:t xml:space="preserve"> DOF </w:t>
            </w:r>
            <w:r>
              <w:rPr>
                <w:rFonts w:ascii="Verdana" w:hAnsi="Verdana"/>
                <w:i/>
                <w:iCs/>
                <w:color w:val="0000FF"/>
                <w:sz w:val="16"/>
                <w:szCs w:val="16"/>
                <w:lang w:val="en-US"/>
              </w:rPr>
              <w:t>27-05-1987</w:t>
            </w:r>
            <w:r w:rsidRPr="0048788B">
              <w:rPr>
                <w:rFonts w:ascii="Verdana" w:hAnsi="Verdana"/>
                <w:i/>
                <w:iCs/>
                <w:color w:val="0000FF"/>
                <w:sz w:val="16"/>
                <w:szCs w:val="16"/>
                <w:lang w:val="en-US"/>
              </w:rPr>
              <w:t xml:space="preserve">, </w:t>
            </w:r>
            <w:r>
              <w:rPr>
                <w:rFonts w:ascii="Verdana" w:hAnsi="Verdana"/>
                <w:i/>
                <w:iCs/>
                <w:color w:val="0000FF"/>
                <w:sz w:val="16"/>
                <w:szCs w:val="16"/>
                <w:lang w:val="en-US"/>
              </w:rPr>
              <w:t>19-06-2017</w:t>
            </w:r>
          </w:p>
        </w:tc>
      </w:tr>
      <w:tr w:rsidR="000C36FE" w:rsidRPr="008C4AB4" w14:paraId="6743FF97" w14:textId="77777777" w:rsidTr="003B0EAD">
        <w:tc>
          <w:tcPr>
            <w:tcW w:w="4811" w:type="dxa"/>
            <w:shd w:val="clear" w:color="auto" w:fill="auto"/>
          </w:tcPr>
          <w:p w14:paraId="5402B1B4" w14:textId="77777777" w:rsidR="000C36FE" w:rsidRPr="008C4AB4" w:rsidRDefault="000C36FE" w:rsidP="000C36FE">
            <w:pPr>
              <w:pStyle w:val="PlainText"/>
              <w:jc w:val="both"/>
              <w:rPr>
                <w:rFonts w:ascii="Verdana" w:eastAsia="MS Mincho" w:hAnsi="Verdana" w:cs="Arial"/>
                <w:sz w:val="16"/>
                <w:szCs w:val="16"/>
              </w:rPr>
            </w:pPr>
          </w:p>
        </w:tc>
        <w:tc>
          <w:tcPr>
            <w:tcW w:w="4811" w:type="dxa"/>
          </w:tcPr>
          <w:p w14:paraId="06683849" w14:textId="3F4BDCDA"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0C36FE" w:rsidRPr="000955D6" w14:paraId="3CDC6950" w14:textId="77777777" w:rsidTr="003B0EAD">
        <w:tc>
          <w:tcPr>
            <w:tcW w:w="4811" w:type="dxa"/>
            <w:shd w:val="clear" w:color="auto" w:fill="auto"/>
          </w:tcPr>
          <w:p w14:paraId="36B1311A" w14:textId="77777777" w:rsidR="000C36FE" w:rsidRPr="008C4AB4" w:rsidRDefault="000C36FE" w:rsidP="000C36FE">
            <w:pPr>
              <w:pStyle w:val="PlainText"/>
              <w:jc w:val="both"/>
              <w:rPr>
                <w:rFonts w:ascii="Verdana" w:eastAsia="MS Mincho" w:hAnsi="Verdana" w:cs="Arial"/>
                <w:sz w:val="16"/>
                <w:szCs w:val="16"/>
              </w:rPr>
            </w:pPr>
            <w:bookmarkStart w:id="174" w:name="Artículo_145"/>
            <w:r w:rsidRPr="008C4AB4">
              <w:rPr>
                <w:rFonts w:ascii="Verdana" w:eastAsia="MS Mincho" w:hAnsi="Verdana" w:cs="Arial"/>
                <w:b/>
                <w:bCs/>
                <w:sz w:val="16"/>
                <w:szCs w:val="16"/>
              </w:rPr>
              <w:t>Artículo 145</w:t>
            </w:r>
            <w:bookmarkEnd w:id="174"/>
            <w:r w:rsidRPr="008C4AB4">
              <w:rPr>
                <w:rFonts w:ascii="Verdana" w:eastAsia="MS Mincho" w:hAnsi="Verdana" w:cs="Arial"/>
                <w:sz w:val="16"/>
                <w:szCs w:val="16"/>
              </w:rPr>
              <w:t>.- La Secretaría de Salud establecerá las normas oficiales mexicanas para el control de las personas que se dediquen a trabajos o actividades, mediante los cuales se pueda propagar alguna de las enfermedades transmisibles a que se refiere esta Ley.</w:t>
            </w:r>
          </w:p>
        </w:tc>
        <w:tc>
          <w:tcPr>
            <w:tcW w:w="4811" w:type="dxa"/>
          </w:tcPr>
          <w:p w14:paraId="46B585D7" w14:textId="72EDCCDC" w:rsidR="000C36FE" w:rsidRPr="00FD526D" w:rsidRDefault="000C36FE" w:rsidP="000C36FE">
            <w:pPr>
              <w:pStyle w:val="PlainText"/>
              <w:jc w:val="both"/>
              <w:rPr>
                <w:rFonts w:ascii="Verdana" w:eastAsia="MS Mincho" w:hAnsi="Verdana" w:cs="Arial"/>
                <w:b/>
                <w:bCs/>
                <w:sz w:val="16"/>
                <w:szCs w:val="16"/>
                <w:lang w:val="en-US"/>
              </w:rPr>
            </w:pPr>
            <w:r w:rsidRPr="0048788B">
              <w:rPr>
                <w:rFonts w:ascii="Verdana" w:hAnsi="Verdana"/>
                <w:b/>
                <w:bCs/>
                <w:sz w:val="16"/>
                <w:szCs w:val="16"/>
                <w:lang w:val="en-US"/>
              </w:rPr>
              <w:t>Article 145</w:t>
            </w:r>
            <w:r w:rsidRPr="0048788B">
              <w:rPr>
                <w:rFonts w:ascii="Verdana" w:hAnsi="Verdana"/>
                <w:sz w:val="16"/>
                <w:szCs w:val="16"/>
                <w:lang w:val="en-US"/>
              </w:rPr>
              <w:t xml:space="preserve">.- The </w:t>
            </w:r>
            <w:r w:rsidRPr="00FD526D">
              <w:rPr>
                <w:rFonts w:ascii="Verdana" w:hAnsi="Verdana"/>
                <w:sz w:val="16"/>
                <w:szCs w:val="16"/>
                <w:lang w:val="en-US"/>
              </w:rPr>
              <w:t>Secretary</w:t>
            </w:r>
            <w:r w:rsidRPr="0048788B">
              <w:rPr>
                <w:rFonts w:ascii="Verdana" w:hAnsi="Verdana"/>
                <w:sz w:val="16"/>
                <w:szCs w:val="16"/>
                <w:lang w:val="en-US"/>
              </w:rPr>
              <w:t xml:space="preserve"> of Health will establish the </w:t>
            </w:r>
            <w:r>
              <w:rPr>
                <w:rFonts w:ascii="Verdana" w:hAnsi="Verdana"/>
                <w:sz w:val="16"/>
                <w:szCs w:val="16"/>
                <w:lang w:val="en-US"/>
              </w:rPr>
              <w:t>Official Mexican Standards</w:t>
            </w:r>
            <w:r w:rsidRPr="0048788B">
              <w:rPr>
                <w:rFonts w:ascii="Verdana" w:hAnsi="Verdana"/>
                <w:sz w:val="16"/>
                <w:szCs w:val="16"/>
                <w:lang w:val="en-US"/>
              </w:rPr>
              <w:t xml:space="preserve"> for the control of people who are engaged in jobs or activities, through which any of the communicable diseases referred to in this Law may be spread.</w:t>
            </w:r>
          </w:p>
        </w:tc>
      </w:tr>
      <w:tr w:rsidR="000C36FE" w:rsidRPr="008C4AB4" w14:paraId="3194DBB7" w14:textId="77777777" w:rsidTr="003B0EAD">
        <w:tc>
          <w:tcPr>
            <w:tcW w:w="4811" w:type="dxa"/>
            <w:shd w:val="clear" w:color="auto" w:fill="auto"/>
          </w:tcPr>
          <w:p w14:paraId="6EC10497" w14:textId="77777777" w:rsidR="000C36FE" w:rsidRPr="008C4AB4" w:rsidRDefault="000C36FE" w:rsidP="000C36FE">
            <w:pPr>
              <w:pStyle w:val="PlainText"/>
              <w:jc w:val="right"/>
              <w:rPr>
                <w:rFonts w:ascii="Verdana" w:eastAsia="MS Mincho" w:hAnsi="Verdana"/>
                <w:i/>
                <w:iCs/>
                <w:color w:val="0000FF"/>
                <w:sz w:val="16"/>
                <w:szCs w:val="16"/>
                <w:lang w:val="es-MX"/>
              </w:rPr>
            </w:pPr>
            <w:r w:rsidRPr="008C4AB4">
              <w:rPr>
                <w:rFonts w:ascii="Verdana" w:eastAsia="MS Mincho" w:hAnsi="Verdana"/>
                <w:i/>
                <w:iCs/>
                <w:color w:val="0000FF"/>
                <w:sz w:val="16"/>
                <w:szCs w:val="16"/>
                <w:lang w:val="es-MX"/>
              </w:rPr>
              <w:t>Artículo reformado DOF 27-05-1987, 07-05-1997</w:t>
            </w:r>
          </w:p>
        </w:tc>
        <w:tc>
          <w:tcPr>
            <w:tcW w:w="4811" w:type="dxa"/>
          </w:tcPr>
          <w:p w14:paraId="7DDA0F96" w14:textId="5B24B701" w:rsidR="000C36FE" w:rsidRPr="00FD526D" w:rsidRDefault="000C36FE" w:rsidP="000C36FE">
            <w:pPr>
              <w:pStyle w:val="PlainText"/>
              <w:jc w:val="right"/>
              <w:rPr>
                <w:rFonts w:ascii="Verdana" w:eastAsia="MS Mincho" w:hAnsi="Verdana"/>
                <w:i/>
                <w:iCs/>
                <w:color w:val="0000FF"/>
                <w:sz w:val="16"/>
                <w:szCs w:val="16"/>
                <w:lang w:val="en-US"/>
              </w:rPr>
            </w:pPr>
            <w:r w:rsidRPr="0048788B">
              <w:rPr>
                <w:rFonts w:ascii="Verdana" w:hAnsi="Verdana"/>
                <w:i/>
                <w:iCs/>
                <w:color w:val="0000FF"/>
                <w:sz w:val="16"/>
                <w:szCs w:val="16"/>
                <w:lang w:val="en-US"/>
              </w:rPr>
              <w:t xml:space="preserve">Article </w:t>
            </w:r>
            <w:r w:rsidRPr="00FD526D">
              <w:rPr>
                <w:rFonts w:ascii="Verdana" w:hAnsi="Verdana"/>
                <w:i/>
                <w:iCs/>
                <w:color w:val="0000FF"/>
                <w:sz w:val="16"/>
                <w:szCs w:val="16"/>
                <w:lang w:val="en-US"/>
              </w:rPr>
              <w:t>Reformed</w:t>
            </w:r>
            <w:r w:rsidRPr="0048788B">
              <w:rPr>
                <w:rFonts w:ascii="Verdana" w:hAnsi="Verdana"/>
                <w:i/>
                <w:iCs/>
                <w:color w:val="0000FF"/>
                <w:sz w:val="16"/>
                <w:szCs w:val="16"/>
                <w:lang w:val="en-US"/>
              </w:rPr>
              <w:t xml:space="preserve"> DOF </w:t>
            </w:r>
            <w:r>
              <w:rPr>
                <w:rFonts w:ascii="Verdana" w:hAnsi="Verdana"/>
                <w:i/>
                <w:iCs/>
                <w:color w:val="0000FF"/>
                <w:sz w:val="16"/>
                <w:szCs w:val="16"/>
                <w:lang w:val="en-US"/>
              </w:rPr>
              <w:t>27-05-1987</w:t>
            </w:r>
            <w:r w:rsidRPr="0048788B">
              <w:rPr>
                <w:rFonts w:ascii="Verdana" w:hAnsi="Verdana"/>
                <w:i/>
                <w:iCs/>
                <w:color w:val="0000FF"/>
                <w:sz w:val="16"/>
                <w:szCs w:val="16"/>
                <w:lang w:val="en-US"/>
              </w:rPr>
              <w:t xml:space="preserve">, </w:t>
            </w:r>
            <w:r>
              <w:rPr>
                <w:rFonts w:ascii="Verdana" w:hAnsi="Verdana"/>
                <w:i/>
                <w:iCs/>
                <w:color w:val="0000FF"/>
                <w:sz w:val="16"/>
                <w:szCs w:val="16"/>
                <w:lang w:val="en-US"/>
              </w:rPr>
              <w:t>07-05-1997</w:t>
            </w:r>
          </w:p>
        </w:tc>
      </w:tr>
      <w:tr w:rsidR="000C36FE" w:rsidRPr="008C4AB4" w14:paraId="403A294E" w14:textId="77777777" w:rsidTr="003B0EAD">
        <w:tc>
          <w:tcPr>
            <w:tcW w:w="4811" w:type="dxa"/>
            <w:shd w:val="clear" w:color="auto" w:fill="auto"/>
          </w:tcPr>
          <w:p w14:paraId="36BDB673" w14:textId="77777777" w:rsidR="000C36FE" w:rsidRPr="008C4AB4" w:rsidRDefault="000C36FE" w:rsidP="000C36FE">
            <w:pPr>
              <w:pStyle w:val="PlainText"/>
              <w:jc w:val="both"/>
              <w:rPr>
                <w:rFonts w:ascii="Verdana" w:eastAsia="MS Mincho" w:hAnsi="Verdana" w:cs="Arial"/>
                <w:sz w:val="16"/>
                <w:szCs w:val="16"/>
              </w:rPr>
            </w:pPr>
          </w:p>
        </w:tc>
        <w:tc>
          <w:tcPr>
            <w:tcW w:w="4811" w:type="dxa"/>
          </w:tcPr>
          <w:p w14:paraId="270D31BF" w14:textId="45BD6076"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0C36FE" w:rsidRPr="000955D6" w14:paraId="3EEAFC77" w14:textId="77777777" w:rsidTr="003B0EAD">
        <w:tc>
          <w:tcPr>
            <w:tcW w:w="4811" w:type="dxa"/>
            <w:shd w:val="clear" w:color="auto" w:fill="auto"/>
          </w:tcPr>
          <w:p w14:paraId="124F62AA" w14:textId="1AA4547A" w:rsidR="000C36FE" w:rsidRPr="008C4AB4" w:rsidRDefault="000C36FE" w:rsidP="000C36FE">
            <w:pPr>
              <w:pStyle w:val="PlainText"/>
              <w:jc w:val="both"/>
              <w:rPr>
                <w:rFonts w:ascii="Verdana" w:eastAsia="MS Mincho" w:hAnsi="Verdana" w:cs="Arial"/>
                <w:sz w:val="16"/>
                <w:szCs w:val="16"/>
              </w:rPr>
            </w:pPr>
            <w:r>
              <w:rPr>
                <w:rFonts w:ascii="Verdana" w:eastAsia="Calibri" w:hAnsi="Verdana"/>
                <w:b/>
                <w:bCs/>
                <w:sz w:val="16"/>
                <w:szCs w:val="16"/>
                <w:lang w:val="es-MX"/>
              </w:rPr>
              <w:t xml:space="preserve">Artículo 146.- </w:t>
            </w:r>
            <w:r>
              <w:rPr>
                <w:rFonts w:ascii="Verdana" w:eastAsia="Calibri" w:hAnsi="Verdana"/>
                <w:sz w:val="16"/>
                <w:szCs w:val="16"/>
                <w:lang w:val="es-MX"/>
              </w:rPr>
              <w:t>Los laboratorios que manejen agentes patógenos estarán sujetos a control por parte de las autoridades sanitarias competentes, de conformidad con las normas oficiales mexicanas que expida la Secretaría de Salud, en lo relativo a las precauciones higiénicas que deban observar, para evitar la propagación de las enfermedades transmisibles al ser humano. Cuando esto represente peligro para la salud animal, se oirá la opinión de las autoridades competentes en la materia.</w:t>
            </w:r>
          </w:p>
        </w:tc>
        <w:tc>
          <w:tcPr>
            <w:tcW w:w="4811" w:type="dxa"/>
          </w:tcPr>
          <w:p w14:paraId="0A88D89F" w14:textId="19E5666B" w:rsidR="000C36FE" w:rsidRPr="00FD526D" w:rsidRDefault="000C36FE" w:rsidP="000C36FE">
            <w:pPr>
              <w:pStyle w:val="PlainText"/>
              <w:jc w:val="both"/>
              <w:rPr>
                <w:rFonts w:ascii="Verdana" w:eastAsia="MS Mincho" w:hAnsi="Verdana" w:cs="Arial"/>
                <w:b/>
                <w:bCs/>
                <w:sz w:val="16"/>
                <w:szCs w:val="16"/>
                <w:lang w:val="en-US"/>
              </w:rPr>
            </w:pPr>
            <w:r>
              <w:rPr>
                <w:rFonts w:ascii="Verdana" w:eastAsia="Calibri" w:hAnsi="Verdana"/>
                <w:b/>
                <w:bCs/>
                <w:sz w:val="16"/>
                <w:szCs w:val="16"/>
                <w:lang w:val="en-US"/>
              </w:rPr>
              <w:t xml:space="preserve">Article 146.- </w:t>
            </w:r>
            <w:r>
              <w:rPr>
                <w:rFonts w:ascii="Verdana" w:eastAsia="Calibri" w:hAnsi="Verdana"/>
                <w:sz w:val="16"/>
                <w:szCs w:val="16"/>
                <w:lang w:val="en-US"/>
              </w:rPr>
              <w:t>The laboratories that handle pathogenic agents will be subject to control by the appropriate health authorities, in accordance with the Official Mexican Standards issued by the Secretary of Health, with regard to the hygienic precautions that must be observed, to avoid the spread of communicable diseases to humans. When this represents a danger to animal health, the opinion of the appropriate authorities on the matter will be heard.</w:t>
            </w:r>
          </w:p>
        </w:tc>
      </w:tr>
      <w:tr w:rsidR="000C36FE" w:rsidRPr="008C4AB4" w14:paraId="696B4849" w14:textId="77777777" w:rsidTr="003B0EAD">
        <w:tc>
          <w:tcPr>
            <w:tcW w:w="4811" w:type="dxa"/>
            <w:shd w:val="clear" w:color="auto" w:fill="auto"/>
          </w:tcPr>
          <w:p w14:paraId="57E43D9E" w14:textId="7C53F0AA" w:rsidR="000C36FE" w:rsidRPr="008C4AB4" w:rsidRDefault="000C36FE" w:rsidP="000C36FE">
            <w:pPr>
              <w:pStyle w:val="PlainText"/>
              <w:jc w:val="right"/>
              <w:rPr>
                <w:rFonts w:ascii="Verdana" w:eastAsia="MS Mincho" w:hAnsi="Verdana"/>
                <w:i/>
                <w:iCs/>
                <w:color w:val="0000FF"/>
                <w:sz w:val="16"/>
                <w:szCs w:val="16"/>
                <w:lang w:val="es-MX"/>
              </w:rPr>
            </w:pPr>
            <w:r w:rsidRPr="008C4AB4">
              <w:rPr>
                <w:rFonts w:ascii="Verdana" w:eastAsia="MS Mincho" w:hAnsi="Verdana"/>
                <w:i/>
                <w:iCs/>
                <w:color w:val="0000FF"/>
                <w:sz w:val="16"/>
                <w:szCs w:val="16"/>
                <w:lang w:val="es-MX"/>
              </w:rPr>
              <w:t>Artículo reformado DOF 27-05-1987, 07-05-1997</w:t>
            </w:r>
            <w:r>
              <w:rPr>
                <w:rFonts w:ascii="Verdana" w:eastAsia="MS Mincho" w:hAnsi="Verdana"/>
                <w:i/>
                <w:iCs/>
                <w:color w:val="0000FF"/>
                <w:sz w:val="16"/>
                <w:szCs w:val="16"/>
                <w:lang w:val="es-MX"/>
              </w:rPr>
              <w:t>, 16-03-2022</w:t>
            </w:r>
          </w:p>
        </w:tc>
        <w:tc>
          <w:tcPr>
            <w:tcW w:w="4811" w:type="dxa"/>
          </w:tcPr>
          <w:p w14:paraId="6A1CAED0" w14:textId="18718EDC" w:rsidR="000C36FE" w:rsidRPr="00FD526D" w:rsidRDefault="000C36FE" w:rsidP="000C36FE">
            <w:pPr>
              <w:pStyle w:val="PlainText"/>
              <w:jc w:val="right"/>
              <w:rPr>
                <w:rFonts w:ascii="Verdana" w:eastAsia="MS Mincho" w:hAnsi="Verdana"/>
                <w:i/>
                <w:iCs/>
                <w:color w:val="0000FF"/>
                <w:sz w:val="16"/>
                <w:szCs w:val="16"/>
                <w:lang w:val="en-US"/>
              </w:rPr>
            </w:pPr>
            <w:r w:rsidRPr="0048788B">
              <w:rPr>
                <w:rFonts w:ascii="Verdana" w:hAnsi="Verdana"/>
                <w:i/>
                <w:iCs/>
                <w:color w:val="0000FF"/>
                <w:sz w:val="16"/>
                <w:szCs w:val="16"/>
                <w:lang w:val="en-US"/>
              </w:rPr>
              <w:t xml:space="preserve">Article </w:t>
            </w:r>
            <w:r w:rsidRPr="00FD526D">
              <w:rPr>
                <w:rFonts w:ascii="Verdana" w:hAnsi="Verdana"/>
                <w:i/>
                <w:iCs/>
                <w:color w:val="0000FF"/>
                <w:sz w:val="16"/>
                <w:szCs w:val="16"/>
                <w:lang w:val="en-US"/>
              </w:rPr>
              <w:t>Reformed</w:t>
            </w:r>
            <w:r w:rsidRPr="0048788B">
              <w:rPr>
                <w:rFonts w:ascii="Verdana" w:hAnsi="Verdana"/>
                <w:i/>
                <w:iCs/>
                <w:color w:val="0000FF"/>
                <w:sz w:val="16"/>
                <w:szCs w:val="16"/>
                <w:lang w:val="en-US"/>
              </w:rPr>
              <w:t xml:space="preserve"> DOF </w:t>
            </w:r>
            <w:r>
              <w:rPr>
                <w:rFonts w:ascii="Verdana" w:hAnsi="Verdana"/>
                <w:i/>
                <w:iCs/>
                <w:color w:val="0000FF"/>
                <w:sz w:val="16"/>
                <w:szCs w:val="16"/>
                <w:lang w:val="en-US"/>
              </w:rPr>
              <w:t>27-05-1987</w:t>
            </w:r>
            <w:r w:rsidRPr="0048788B">
              <w:rPr>
                <w:rFonts w:ascii="Verdana" w:hAnsi="Verdana"/>
                <w:i/>
                <w:iCs/>
                <w:color w:val="0000FF"/>
                <w:sz w:val="16"/>
                <w:szCs w:val="16"/>
                <w:lang w:val="en-US"/>
              </w:rPr>
              <w:t xml:space="preserve">, </w:t>
            </w:r>
            <w:r>
              <w:rPr>
                <w:rFonts w:ascii="Verdana" w:hAnsi="Verdana"/>
                <w:i/>
                <w:iCs/>
                <w:color w:val="0000FF"/>
                <w:sz w:val="16"/>
                <w:szCs w:val="16"/>
                <w:lang w:val="en-US"/>
              </w:rPr>
              <w:t>07-05-1997, 16-03-2022</w:t>
            </w:r>
          </w:p>
        </w:tc>
      </w:tr>
      <w:tr w:rsidR="000C36FE" w:rsidRPr="008C4AB4" w14:paraId="2CD8BF7D" w14:textId="77777777" w:rsidTr="003B0EAD">
        <w:tc>
          <w:tcPr>
            <w:tcW w:w="4811" w:type="dxa"/>
            <w:shd w:val="clear" w:color="auto" w:fill="auto"/>
          </w:tcPr>
          <w:p w14:paraId="53C119D8" w14:textId="77777777" w:rsidR="000C36FE" w:rsidRPr="008C4AB4" w:rsidRDefault="000C36FE" w:rsidP="000C36FE">
            <w:pPr>
              <w:pStyle w:val="PlainText"/>
              <w:jc w:val="both"/>
              <w:rPr>
                <w:rFonts w:ascii="Verdana" w:eastAsia="MS Mincho" w:hAnsi="Verdana" w:cs="Arial"/>
                <w:sz w:val="16"/>
                <w:szCs w:val="16"/>
              </w:rPr>
            </w:pPr>
          </w:p>
        </w:tc>
        <w:tc>
          <w:tcPr>
            <w:tcW w:w="4811" w:type="dxa"/>
          </w:tcPr>
          <w:p w14:paraId="320960F1" w14:textId="786AA783"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0C36FE" w:rsidRPr="000955D6" w14:paraId="3A039FDF" w14:textId="77777777" w:rsidTr="003B0EAD">
        <w:tc>
          <w:tcPr>
            <w:tcW w:w="4811" w:type="dxa"/>
            <w:shd w:val="clear" w:color="auto" w:fill="auto"/>
          </w:tcPr>
          <w:p w14:paraId="1236F242" w14:textId="77777777" w:rsidR="000C36FE" w:rsidRPr="008C4AB4" w:rsidRDefault="000C36FE" w:rsidP="000C36FE">
            <w:pPr>
              <w:pStyle w:val="PlainText"/>
              <w:jc w:val="both"/>
              <w:rPr>
                <w:rFonts w:ascii="Verdana" w:eastAsia="MS Mincho" w:hAnsi="Verdana" w:cs="Arial"/>
                <w:sz w:val="16"/>
                <w:szCs w:val="16"/>
              </w:rPr>
            </w:pPr>
            <w:bookmarkStart w:id="175" w:name="Artículo_147"/>
            <w:r w:rsidRPr="008C4AB4">
              <w:rPr>
                <w:rFonts w:ascii="Verdana" w:eastAsia="MS Mincho" w:hAnsi="Verdana" w:cs="Arial"/>
                <w:b/>
                <w:bCs/>
                <w:sz w:val="16"/>
                <w:szCs w:val="16"/>
              </w:rPr>
              <w:t>Artículo 147</w:t>
            </w:r>
            <w:bookmarkEnd w:id="175"/>
            <w:r w:rsidRPr="008C4AB4">
              <w:rPr>
                <w:rFonts w:ascii="Verdana" w:eastAsia="MS Mincho" w:hAnsi="Verdana" w:cs="Arial"/>
                <w:sz w:val="16"/>
                <w:szCs w:val="16"/>
              </w:rPr>
              <w:t>.- En los lugares del territorio nacional en que cualquier enfermedad transmisible adquiera características epidémicas graves, a juicio de la Secretaría de Salud, así como en los lugares colindantes expuestos a la propagación, las autoridades civiles, militares y los particulares estarán obligados a colaborar con las autoridades sanitarias en la lucha contra dicha enfermedad.</w:t>
            </w:r>
          </w:p>
        </w:tc>
        <w:tc>
          <w:tcPr>
            <w:tcW w:w="4811" w:type="dxa"/>
          </w:tcPr>
          <w:p w14:paraId="60F88B44" w14:textId="7CFDC1D2" w:rsidR="000C36FE" w:rsidRPr="00FD526D" w:rsidRDefault="000C36FE" w:rsidP="000C36FE">
            <w:pPr>
              <w:pStyle w:val="PlainText"/>
              <w:jc w:val="both"/>
              <w:rPr>
                <w:rFonts w:ascii="Verdana" w:eastAsia="MS Mincho" w:hAnsi="Verdana" w:cs="Arial"/>
                <w:b/>
                <w:bCs/>
                <w:sz w:val="16"/>
                <w:szCs w:val="16"/>
                <w:lang w:val="en-US"/>
              </w:rPr>
            </w:pPr>
            <w:r w:rsidRPr="0048788B">
              <w:rPr>
                <w:rFonts w:ascii="Verdana" w:hAnsi="Verdana"/>
                <w:b/>
                <w:bCs/>
                <w:sz w:val="16"/>
                <w:szCs w:val="16"/>
                <w:lang w:val="en-US"/>
              </w:rPr>
              <w:t>Article</w:t>
            </w:r>
            <w:r w:rsidRPr="0048788B">
              <w:rPr>
                <w:rFonts w:ascii="Verdana" w:hAnsi="Verdana"/>
                <w:sz w:val="16"/>
                <w:szCs w:val="16"/>
                <w:lang w:val="en-US"/>
              </w:rPr>
              <w:t xml:space="preserve"> </w:t>
            </w:r>
            <w:r w:rsidRPr="00B450A6">
              <w:rPr>
                <w:rFonts w:ascii="Verdana" w:hAnsi="Verdana"/>
                <w:b/>
                <w:bCs/>
                <w:sz w:val="16"/>
                <w:szCs w:val="16"/>
                <w:lang w:val="en-US"/>
              </w:rPr>
              <w:t>147.-</w:t>
            </w:r>
            <w:r w:rsidRPr="0048788B">
              <w:rPr>
                <w:rFonts w:ascii="Verdana" w:hAnsi="Verdana"/>
                <w:sz w:val="16"/>
                <w:szCs w:val="16"/>
                <w:lang w:val="en-US"/>
              </w:rPr>
              <w:t xml:space="preserve"> In the places of the national territory where any communicable disease acquires serious epidemic characteristics, in the opinion of the </w:t>
            </w:r>
            <w:r w:rsidRPr="00FD526D">
              <w:rPr>
                <w:rFonts w:ascii="Verdana" w:hAnsi="Verdana"/>
                <w:sz w:val="16"/>
                <w:szCs w:val="16"/>
                <w:lang w:val="en-US"/>
              </w:rPr>
              <w:t>Secretary</w:t>
            </w:r>
            <w:r w:rsidRPr="0048788B">
              <w:rPr>
                <w:rFonts w:ascii="Verdana" w:hAnsi="Verdana"/>
                <w:sz w:val="16"/>
                <w:szCs w:val="16"/>
                <w:lang w:val="en-US"/>
              </w:rPr>
              <w:t xml:space="preserve"> of Health, as well as in the adjoining places exposed to the spread, the civil, military and private authorities will be </w:t>
            </w:r>
            <w:r>
              <w:rPr>
                <w:rFonts w:ascii="Verdana" w:hAnsi="Verdana"/>
                <w:sz w:val="16"/>
                <w:szCs w:val="16"/>
                <w:lang w:val="en-US"/>
              </w:rPr>
              <w:t>obligated</w:t>
            </w:r>
            <w:r w:rsidRPr="0048788B">
              <w:rPr>
                <w:rFonts w:ascii="Verdana" w:hAnsi="Verdana"/>
                <w:sz w:val="16"/>
                <w:szCs w:val="16"/>
                <w:lang w:val="en-US"/>
              </w:rPr>
              <w:t xml:space="preserve"> to collaborate with the health authorities in the fight against this disease.</w:t>
            </w:r>
          </w:p>
        </w:tc>
      </w:tr>
      <w:tr w:rsidR="000C36FE" w:rsidRPr="008C4AB4" w14:paraId="7419DFBD" w14:textId="77777777" w:rsidTr="003B0EAD">
        <w:tc>
          <w:tcPr>
            <w:tcW w:w="4811" w:type="dxa"/>
            <w:shd w:val="clear" w:color="auto" w:fill="auto"/>
          </w:tcPr>
          <w:p w14:paraId="381904A1" w14:textId="77777777" w:rsidR="000C36FE" w:rsidRPr="008C4AB4" w:rsidRDefault="000C36FE" w:rsidP="000C36FE">
            <w:pPr>
              <w:pStyle w:val="PlainText"/>
              <w:jc w:val="right"/>
              <w:rPr>
                <w:rFonts w:ascii="Verdana" w:eastAsia="MS Mincho" w:hAnsi="Verdana"/>
                <w:i/>
                <w:iCs/>
                <w:color w:val="0000FF"/>
                <w:sz w:val="16"/>
                <w:szCs w:val="16"/>
                <w:lang w:val="es-MX"/>
              </w:rPr>
            </w:pPr>
            <w:r w:rsidRPr="008C4AB4">
              <w:rPr>
                <w:rFonts w:ascii="Verdana" w:eastAsia="MS Mincho" w:hAnsi="Verdana"/>
                <w:i/>
                <w:iCs/>
                <w:color w:val="0000FF"/>
                <w:sz w:val="16"/>
                <w:szCs w:val="16"/>
                <w:lang w:val="es-MX"/>
              </w:rPr>
              <w:t>Artículo reformado DOF 27-05-1987</w:t>
            </w:r>
          </w:p>
        </w:tc>
        <w:tc>
          <w:tcPr>
            <w:tcW w:w="4811" w:type="dxa"/>
          </w:tcPr>
          <w:p w14:paraId="32D36D6E" w14:textId="47D8E418" w:rsidR="000C36FE" w:rsidRPr="00FD526D" w:rsidRDefault="000C36FE" w:rsidP="000C36FE">
            <w:pPr>
              <w:pStyle w:val="PlainText"/>
              <w:jc w:val="right"/>
              <w:rPr>
                <w:rFonts w:ascii="Verdana" w:eastAsia="MS Mincho" w:hAnsi="Verdana"/>
                <w:i/>
                <w:iCs/>
                <w:color w:val="0000FF"/>
                <w:sz w:val="16"/>
                <w:szCs w:val="16"/>
                <w:lang w:val="en-US"/>
              </w:rPr>
            </w:pPr>
            <w:r w:rsidRPr="0048788B">
              <w:rPr>
                <w:rFonts w:ascii="Verdana" w:hAnsi="Verdana"/>
                <w:i/>
                <w:iCs/>
                <w:color w:val="0000FF"/>
                <w:sz w:val="16"/>
                <w:szCs w:val="16"/>
                <w:lang w:val="en-US"/>
              </w:rPr>
              <w:t xml:space="preserve">Article </w:t>
            </w:r>
            <w:r w:rsidRPr="00FD526D">
              <w:rPr>
                <w:rFonts w:ascii="Verdana" w:hAnsi="Verdana"/>
                <w:i/>
                <w:iCs/>
                <w:color w:val="0000FF"/>
                <w:sz w:val="16"/>
                <w:szCs w:val="16"/>
                <w:lang w:val="en-US"/>
              </w:rPr>
              <w:t>Reformed</w:t>
            </w:r>
            <w:r w:rsidRPr="0048788B">
              <w:rPr>
                <w:rFonts w:ascii="Verdana" w:hAnsi="Verdana"/>
                <w:i/>
                <w:iCs/>
                <w:color w:val="0000FF"/>
                <w:sz w:val="16"/>
                <w:szCs w:val="16"/>
                <w:lang w:val="en-US"/>
              </w:rPr>
              <w:t xml:space="preserve"> DOF </w:t>
            </w:r>
            <w:r>
              <w:rPr>
                <w:rFonts w:ascii="Verdana" w:hAnsi="Verdana"/>
                <w:i/>
                <w:iCs/>
                <w:color w:val="0000FF"/>
                <w:sz w:val="16"/>
                <w:szCs w:val="16"/>
                <w:lang w:val="en-US"/>
              </w:rPr>
              <w:t>27-05-1987</w:t>
            </w:r>
          </w:p>
        </w:tc>
      </w:tr>
      <w:tr w:rsidR="000C36FE" w:rsidRPr="008C4AB4" w14:paraId="354DF4B8" w14:textId="77777777" w:rsidTr="003B0EAD">
        <w:tc>
          <w:tcPr>
            <w:tcW w:w="4811" w:type="dxa"/>
            <w:shd w:val="clear" w:color="auto" w:fill="auto"/>
          </w:tcPr>
          <w:p w14:paraId="1FA93A24" w14:textId="77777777" w:rsidR="000C36FE" w:rsidRPr="008C4AB4" w:rsidRDefault="000C36FE" w:rsidP="000C36FE">
            <w:pPr>
              <w:pStyle w:val="PlainText"/>
              <w:jc w:val="both"/>
              <w:rPr>
                <w:rFonts w:ascii="Verdana" w:eastAsia="MS Mincho" w:hAnsi="Verdana" w:cs="Arial"/>
                <w:sz w:val="16"/>
                <w:szCs w:val="16"/>
              </w:rPr>
            </w:pPr>
          </w:p>
        </w:tc>
        <w:tc>
          <w:tcPr>
            <w:tcW w:w="4811" w:type="dxa"/>
          </w:tcPr>
          <w:p w14:paraId="3A2840E2" w14:textId="29D67399"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0C36FE" w:rsidRPr="000955D6" w14:paraId="6438E296" w14:textId="77777777" w:rsidTr="003B0EAD">
        <w:tc>
          <w:tcPr>
            <w:tcW w:w="4811" w:type="dxa"/>
            <w:shd w:val="clear" w:color="auto" w:fill="auto"/>
          </w:tcPr>
          <w:p w14:paraId="0AB20FCA" w14:textId="77777777" w:rsidR="000C36FE" w:rsidRPr="008C4AB4" w:rsidRDefault="000C36FE" w:rsidP="000C36FE">
            <w:pPr>
              <w:pStyle w:val="PlainText"/>
              <w:jc w:val="both"/>
              <w:rPr>
                <w:rFonts w:ascii="Verdana" w:eastAsia="MS Mincho" w:hAnsi="Verdana" w:cs="Arial"/>
                <w:sz w:val="16"/>
                <w:szCs w:val="16"/>
              </w:rPr>
            </w:pPr>
            <w:bookmarkStart w:id="176" w:name="Artículo_148"/>
            <w:r w:rsidRPr="008C4AB4">
              <w:rPr>
                <w:rFonts w:ascii="Verdana" w:eastAsia="MS Mincho" w:hAnsi="Verdana" w:cs="Arial"/>
                <w:b/>
                <w:bCs/>
                <w:sz w:val="16"/>
                <w:szCs w:val="16"/>
              </w:rPr>
              <w:t>Artículo 148</w:t>
            </w:r>
            <w:bookmarkEnd w:id="176"/>
            <w:r w:rsidRPr="008C4AB4">
              <w:rPr>
                <w:rFonts w:ascii="Verdana" w:eastAsia="MS Mincho" w:hAnsi="Verdana" w:cs="Arial"/>
                <w:sz w:val="16"/>
                <w:szCs w:val="16"/>
              </w:rPr>
              <w:t>.- Quedan facultadas las autoridades sanitarias competentes para utilizar como elementos auxiliares en la lucha contra las epidemias, todos los recursos médicos y de asistencia social de los sectores público, social y privado existentes en las regiones afectadas y en las colindantes, de acuerdo con las disposiciones de esta Ley y los reglamentos aplicables.</w:t>
            </w:r>
          </w:p>
        </w:tc>
        <w:tc>
          <w:tcPr>
            <w:tcW w:w="4811" w:type="dxa"/>
          </w:tcPr>
          <w:p w14:paraId="6C145CCC" w14:textId="243AC788" w:rsidR="000C36FE" w:rsidRPr="00FD526D" w:rsidRDefault="000C36FE" w:rsidP="000C36FE">
            <w:pPr>
              <w:pStyle w:val="PlainText"/>
              <w:jc w:val="both"/>
              <w:rPr>
                <w:rFonts w:ascii="Verdana" w:eastAsia="MS Mincho" w:hAnsi="Verdana" w:cs="Arial"/>
                <w:b/>
                <w:bCs/>
                <w:sz w:val="16"/>
                <w:szCs w:val="16"/>
                <w:lang w:val="en-US"/>
              </w:rPr>
            </w:pPr>
            <w:r w:rsidRPr="0048788B">
              <w:rPr>
                <w:rFonts w:ascii="Verdana" w:hAnsi="Verdana"/>
                <w:b/>
                <w:bCs/>
                <w:sz w:val="16"/>
                <w:szCs w:val="16"/>
                <w:lang w:val="en-US"/>
              </w:rPr>
              <w:t>Article</w:t>
            </w:r>
            <w:r w:rsidRPr="0048788B">
              <w:rPr>
                <w:rFonts w:ascii="Verdana" w:hAnsi="Verdana"/>
                <w:sz w:val="16"/>
                <w:szCs w:val="16"/>
                <w:lang w:val="en-US"/>
              </w:rPr>
              <w:t xml:space="preserve"> </w:t>
            </w:r>
            <w:r w:rsidRPr="00B450A6">
              <w:rPr>
                <w:rFonts w:ascii="Verdana" w:hAnsi="Verdana"/>
                <w:b/>
                <w:bCs/>
                <w:sz w:val="16"/>
                <w:szCs w:val="16"/>
                <w:lang w:val="en-US"/>
              </w:rPr>
              <w:t>148.-</w:t>
            </w:r>
            <w:r w:rsidRPr="0048788B">
              <w:rPr>
                <w:rFonts w:ascii="Verdana" w:hAnsi="Verdana"/>
                <w:sz w:val="16"/>
                <w:szCs w:val="16"/>
                <w:lang w:val="en-US"/>
              </w:rPr>
              <w:t xml:space="preserve"> The </w:t>
            </w:r>
            <w:r>
              <w:rPr>
                <w:rFonts w:ascii="Verdana" w:hAnsi="Verdana"/>
                <w:sz w:val="16"/>
                <w:szCs w:val="16"/>
                <w:lang w:val="en-US"/>
              </w:rPr>
              <w:t>appropriate health authorities</w:t>
            </w:r>
            <w:r w:rsidRPr="0048788B">
              <w:rPr>
                <w:rFonts w:ascii="Verdana" w:hAnsi="Verdana"/>
                <w:sz w:val="16"/>
                <w:szCs w:val="16"/>
                <w:lang w:val="en-US"/>
              </w:rPr>
              <w:t xml:space="preserve"> are empowered to use as auxiliary elements in the fight against epidemics, all the medical and social assistance resources of the public, social and private sectors existing in the affected and neighboring regions, of in accordance with the provisions of this Law and the applicable regulations.</w:t>
            </w:r>
          </w:p>
        </w:tc>
      </w:tr>
      <w:tr w:rsidR="000C36FE" w:rsidRPr="000955D6" w14:paraId="57E33207" w14:textId="77777777" w:rsidTr="003B0EAD">
        <w:tc>
          <w:tcPr>
            <w:tcW w:w="4811" w:type="dxa"/>
            <w:shd w:val="clear" w:color="auto" w:fill="auto"/>
          </w:tcPr>
          <w:p w14:paraId="755984A8" w14:textId="77777777" w:rsidR="000C36FE" w:rsidRPr="00F65811" w:rsidRDefault="000C36FE" w:rsidP="000C36FE">
            <w:pPr>
              <w:pStyle w:val="PlainText"/>
              <w:jc w:val="both"/>
              <w:rPr>
                <w:rFonts w:ascii="Verdana" w:eastAsia="MS Mincho" w:hAnsi="Verdana" w:cs="Arial"/>
                <w:sz w:val="16"/>
                <w:szCs w:val="16"/>
                <w:lang w:val="en-US"/>
              </w:rPr>
            </w:pPr>
          </w:p>
        </w:tc>
        <w:tc>
          <w:tcPr>
            <w:tcW w:w="4811" w:type="dxa"/>
          </w:tcPr>
          <w:p w14:paraId="06431E04" w14:textId="40215494"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0C36FE" w:rsidRPr="000955D6" w14:paraId="07FD67D2" w14:textId="77777777" w:rsidTr="003B0EAD">
        <w:tc>
          <w:tcPr>
            <w:tcW w:w="4811" w:type="dxa"/>
            <w:shd w:val="clear" w:color="auto" w:fill="auto"/>
          </w:tcPr>
          <w:p w14:paraId="420327AF" w14:textId="77777777" w:rsidR="000C36FE" w:rsidRPr="008C4AB4" w:rsidRDefault="000C36FE" w:rsidP="000C36FE">
            <w:pPr>
              <w:pStyle w:val="PlainText"/>
              <w:jc w:val="both"/>
              <w:rPr>
                <w:rFonts w:ascii="Verdana" w:eastAsia="MS Mincho" w:hAnsi="Verdana" w:cs="Arial"/>
                <w:sz w:val="16"/>
                <w:szCs w:val="16"/>
              </w:rPr>
            </w:pPr>
            <w:bookmarkStart w:id="177" w:name="Artículo_149"/>
            <w:r w:rsidRPr="008C4AB4">
              <w:rPr>
                <w:rFonts w:ascii="Verdana" w:eastAsia="MS Mincho" w:hAnsi="Verdana" w:cs="Arial"/>
                <w:b/>
                <w:bCs/>
                <w:sz w:val="16"/>
                <w:szCs w:val="16"/>
              </w:rPr>
              <w:t>Artículo 149</w:t>
            </w:r>
            <w:bookmarkEnd w:id="177"/>
            <w:r w:rsidRPr="008C4AB4">
              <w:rPr>
                <w:rFonts w:ascii="Verdana" w:eastAsia="MS Mincho" w:hAnsi="Verdana" w:cs="Arial"/>
                <w:sz w:val="16"/>
                <w:szCs w:val="16"/>
              </w:rPr>
              <w:t xml:space="preserve">.- Sólo con autorización de la Secretaría de Salud se permitirá la internación en el territorio nacional </w:t>
            </w:r>
            <w:r w:rsidRPr="008C4AB4">
              <w:rPr>
                <w:rFonts w:ascii="Verdana" w:eastAsia="MS Mincho" w:hAnsi="Verdana" w:cs="Arial"/>
                <w:sz w:val="16"/>
                <w:szCs w:val="16"/>
              </w:rPr>
              <w:lastRenderedPageBreak/>
              <w:t>de personas que padezcan enfermedades infecciosas en periodo de transmisibilidad, que sean portadoras de agentes infecciosos o se sospeche que estén en periodo de incubación por provenir de lugares infectados.</w:t>
            </w:r>
          </w:p>
        </w:tc>
        <w:tc>
          <w:tcPr>
            <w:tcW w:w="4811" w:type="dxa"/>
          </w:tcPr>
          <w:p w14:paraId="0E16490E" w14:textId="6774B4CA" w:rsidR="000C36FE" w:rsidRPr="00FD526D" w:rsidRDefault="000C36FE" w:rsidP="000C36FE">
            <w:pPr>
              <w:pStyle w:val="PlainText"/>
              <w:jc w:val="both"/>
              <w:rPr>
                <w:rFonts w:ascii="Verdana" w:eastAsia="MS Mincho" w:hAnsi="Verdana" w:cs="Arial"/>
                <w:b/>
                <w:bCs/>
                <w:sz w:val="16"/>
                <w:szCs w:val="16"/>
                <w:lang w:val="en-US"/>
              </w:rPr>
            </w:pPr>
            <w:r w:rsidRPr="0048788B">
              <w:rPr>
                <w:rFonts w:ascii="Verdana" w:hAnsi="Verdana"/>
                <w:b/>
                <w:bCs/>
                <w:sz w:val="16"/>
                <w:szCs w:val="16"/>
                <w:lang w:val="en-US"/>
              </w:rPr>
              <w:lastRenderedPageBreak/>
              <w:t>Article</w:t>
            </w:r>
            <w:r w:rsidRPr="0048788B">
              <w:rPr>
                <w:rFonts w:ascii="Verdana" w:hAnsi="Verdana"/>
                <w:sz w:val="16"/>
                <w:szCs w:val="16"/>
                <w:lang w:val="en-US"/>
              </w:rPr>
              <w:t xml:space="preserve"> </w:t>
            </w:r>
            <w:r w:rsidRPr="00B450A6">
              <w:rPr>
                <w:rFonts w:ascii="Verdana" w:hAnsi="Verdana"/>
                <w:b/>
                <w:bCs/>
                <w:sz w:val="16"/>
                <w:szCs w:val="16"/>
                <w:lang w:val="en-US"/>
              </w:rPr>
              <w:t>149.-</w:t>
            </w:r>
            <w:r w:rsidRPr="0048788B">
              <w:rPr>
                <w:rFonts w:ascii="Verdana" w:hAnsi="Verdana"/>
                <w:sz w:val="16"/>
                <w:szCs w:val="16"/>
                <w:lang w:val="en-US"/>
              </w:rPr>
              <w:t xml:space="preserve"> Only with authorization from the </w:t>
            </w:r>
            <w:r w:rsidRPr="00FD526D">
              <w:rPr>
                <w:rFonts w:ascii="Verdana" w:hAnsi="Verdana"/>
                <w:sz w:val="16"/>
                <w:szCs w:val="16"/>
                <w:lang w:val="en-US"/>
              </w:rPr>
              <w:t>Secretary</w:t>
            </w:r>
            <w:r w:rsidRPr="0048788B">
              <w:rPr>
                <w:rFonts w:ascii="Verdana" w:hAnsi="Verdana"/>
                <w:sz w:val="16"/>
                <w:szCs w:val="16"/>
                <w:lang w:val="en-US"/>
              </w:rPr>
              <w:t xml:space="preserve"> of Health will the admission into the national </w:t>
            </w:r>
            <w:r w:rsidRPr="0048788B">
              <w:rPr>
                <w:rFonts w:ascii="Verdana" w:hAnsi="Verdana"/>
                <w:sz w:val="16"/>
                <w:szCs w:val="16"/>
                <w:lang w:val="en-US"/>
              </w:rPr>
              <w:lastRenderedPageBreak/>
              <w:t xml:space="preserve">territory of people suffering from infectious diseases </w:t>
            </w:r>
            <w:r>
              <w:rPr>
                <w:rFonts w:ascii="Verdana" w:hAnsi="Verdana"/>
                <w:sz w:val="16"/>
                <w:szCs w:val="16"/>
                <w:lang w:val="en-US"/>
              </w:rPr>
              <w:t>during</w:t>
            </w:r>
            <w:r w:rsidRPr="0048788B">
              <w:rPr>
                <w:rFonts w:ascii="Verdana" w:hAnsi="Verdana"/>
                <w:sz w:val="16"/>
                <w:szCs w:val="16"/>
                <w:lang w:val="en-US"/>
              </w:rPr>
              <w:t xml:space="preserve"> the period of transmissibility, who are carriers of infectious agents or are suspected of being in the incubation period due to their origin</w:t>
            </w:r>
            <w:r>
              <w:rPr>
                <w:rFonts w:ascii="Verdana" w:hAnsi="Verdana"/>
                <w:sz w:val="16"/>
                <w:szCs w:val="16"/>
                <w:lang w:val="en-US"/>
              </w:rPr>
              <w:t xml:space="preserve"> from</w:t>
            </w:r>
            <w:r w:rsidRPr="0048788B">
              <w:rPr>
                <w:rFonts w:ascii="Verdana" w:hAnsi="Verdana"/>
                <w:sz w:val="16"/>
                <w:szCs w:val="16"/>
                <w:lang w:val="en-US"/>
              </w:rPr>
              <w:t xml:space="preserve"> infected places.</w:t>
            </w:r>
          </w:p>
        </w:tc>
      </w:tr>
      <w:tr w:rsidR="000C36FE" w:rsidRPr="008C4AB4" w14:paraId="33115FA3" w14:textId="77777777" w:rsidTr="003B0EAD">
        <w:tc>
          <w:tcPr>
            <w:tcW w:w="4811" w:type="dxa"/>
            <w:shd w:val="clear" w:color="auto" w:fill="auto"/>
          </w:tcPr>
          <w:p w14:paraId="1F848C94" w14:textId="77777777" w:rsidR="000C36FE" w:rsidRPr="008C4AB4" w:rsidRDefault="000C36FE" w:rsidP="000C36FE">
            <w:pPr>
              <w:pStyle w:val="PlainText"/>
              <w:jc w:val="right"/>
              <w:rPr>
                <w:rFonts w:ascii="Verdana" w:eastAsia="MS Mincho" w:hAnsi="Verdana"/>
                <w:i/>
                <w:iCs/>
                <w:color w:val="0000FF"/>
                <w:sz w:val="16"/>
                <w:szCs w:val="16"/>
                <w:lang w:val="es-MX"/>
              </w:rPr>
            </w:pPr>
            <w:r w:rsidRPr="008C4AB4">
              <w:rPr>
                <w:rFonts w:ascii="Verdana" w:eastAsia="MS Mincho" w:hAnsi="Verdana"/>
                <w:i/>
                <w:iCs/>
                <w:color w:val="0000FF"/>
                <w:sz w:val="16"/>
                <w:szCs w:val="16"/>
                <w:lang w:val="es-MX"/>
              </w:rPr>
              <w:lastRenderedPageBreak/>
              <w:t>Artículo reformado DOF 27-05-1987</w:t>
            </w:r>
          </w:p>
        </w:tc>
        <w:tc>
          <w:tcPr>
            <w:tcW w:w="4811" w:type="dxa"/>
          </w:tcPr>
          <w:p w14:paraId="3B11C077" w14:textId="09305066" w:rsidR="000C36FE" w:rsidRPr="00FD526D" w:rsidRDefault="000C36FE" w:rsidP="000C36FE">
            <w:pPr>
              <w:pStyle w:val="PlainText"/>
              <w:jc w:val="right"/>
              <w:rPr>
                <w:rFonts w:ascii="Verdana" w:eastAsia="MS Mincho" w:hAnsi="Verdana"/>
                <w:i/>
                <w:iCs/>
                <w:color w:val="0000FF"/>
                <w:sz w:val="16"/>
                <w:szCs w:val="16"/>
                <w:lang w:val="en-US"/>
              </w:rPr>
            </w:pPr>
            <w:r w:rsidRPr="0048788B">
              <w:rPr>
                <w:rFonts w:ascii="Verdana" w:hAnsi="Verdana"/>
                <w:i/>
                <w:iCs/>
                <w:color w:val="0000FF"/>
                <w:sz w:val="16"/>
                <w:szCs w:val="16"/>
                <w:lang w:val="en-US"/>
              </w:rPr>
              <w:t xml:space="preserve">Article </w:t>
            </w:r>
            <w:r w:rsidRPr="00FD526D">
              <w:rPr>
                <w:rFonts w:ascii="Verdana" w:hAnsi="Verdana"/>
                <w:i/>
                <w:iCs/>
                <w:color w:val="0000FF"/>
                <w:sz w:val="16"/>
                <w:szCs w:val="16"/>
                <w:lang w:val="en-US"/>
              </w:rPr>
              <w:t>Reformed</w:t>
            </w:r>
            <w:r w:rsidRPr="0048788B">
              <w:rPr>
                <w:rFonts w:ascii="Verdana" w:hAnsi="Verdana"/>
                <w:i/>
                <w:iCs/>
                <w:color w:val="0000FF"/>
                <w:sz w:val="16"/>
                <w:szCs w:val="16"/>
                <w:lang w:val="en-US"/>
              </w:rPr>
              <w:t xml:space="preserve"> DOF </w:t>
            </w:r>
            <w:r>
              <w:rPr>
                <w:rFonts w:ascii="Verdana" w:hAnsi="Verdana"/>
                <w:i/>
                <w:iCs/>
                <w:color w:val="0000FF"/>
                <w:sz w:val="16"/>
                <w:szCs w:val="16"/>
                <w:lang w:val="en-US"/>
              </w:rPr>
              <w:t>27-05-1987</w:t>
            </w:r>
          </w:p>
        </w:tc>
      </w:tr>
      <w:tr w:rsidR="000C36FE" w:rsidRPr="008C4AB4" w14:paraId="30B7ED2F" w14:textId="77777777" w:rsidTr="003B0EAD">
        <w:tc>
          <w:tcPr>
            <w:tcW w:w="4811" w:type="dxa"/>
            <w:shd w:val="clear" w:color="auto" w:fill="auto"/>
          </w:tcPr>
          <w:p w14:paraId="3C8EB1DA" w14:textId="77777777" w:rsidR="000C36FE" w:rsidRPr="008C4AB4" w:rsidRDefault="000C36FE" w:rsidP="000C36FE">
            <w:pPr>
              <w:pStyle w:val="PlainText"/>
              <w:jc w:val="both"/>
              <w:rPr>
                <w:rFonts w:ascii="Verdana" w:eastAsia="MS Mincho" w:hAnsi="Verdana" w:cs="Arial"/>
                <w:sz w:val="16"/>
                <w:szCs w:val="16"/>
              </w:rPr>
            </w:pPr>
          </w:p>
        </w:tc>
        <w:tc>
          <w:tcPr>
            <w:tcW w:w="4811" w:type="dxa"/>
          </w:tcPr>
          <w:p w14:paraId="4949D688" w14:textId="4A922D83"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0C36FE" w:rsidRPr="000955D6" w14:paraId="546CE12F" w14:textId="77777777" w:rsidTr="003B0EAD">
        <w:tc>
          <w:tcPr>
            <w:tcW w:w="4811" w:type="dxa"/>
            <w:shd w:val="clear" w:color="auto" w:fill="auto"/>
          </w:tcPr>
          <w:p w14:paraId="1B12EC62" w14:textId="77777777" w:rsidR="000C36FE" w:rsidRPr="008C4AB4" w:rsidRDefault="000C36FE" w:rsidP="000C36FE">
            <w:pPr>
              <w:pStyle w:val="PlainText"/>
              <w:jc w:val="both"/>
              <w:rPr>
                <w:rFonts w:ascii="Verdana" w:eastAsia="MS Mincho" w:hAnsi="Verdana" w:cs="Arial"/>
                <w:sz w:val="16"/>
                <w:szCs w:val="16"/>
              </w:rPr>
            </w:pPr>
            <w:bookmarkStart w:id="178" w:name="Artículo_150"/>
            <w:r w:rsidRPr="008C4AB4">
              <w:rPr>
                <w:rFonts w:ascii="Verdana" w:eastAsia="MS Mincho" w:hAnsi="Verdana" w:cs="Arial"/>
                <w:b/>
                <w:bCs/>
                <w:sz w:val="16"/>
                <w:szCs w:val="16"/>
              </w:rPr>
              <w:t>Artículo 150</w:t>
            </w:r>
            <w:bookmarkEnd w:id="178"/>
            <w:r w:rsidRPr="008C4AB4">
              <w:rPr>
                <w:rFonts w:ascii="Verdana" w:eastAsia="MS Mincho" w:hAnsi="Verdana" w:cs="Arial"/>
                <w:sz w:val="16"/>
                <w:szCs w:val="16"/>
              </w:rPr>
              <w:t>.- Las autoridades sanitarias señalarán el tipo de enfermos o portadores de gérmenes que podrán ser excluidos de los sitios de reunión, tales como hoteles, restaurantes, fábricas, talleres, cárceles, oficinas, escuelas, dormitorios, habitaciones colectivas, centros de espectáculos y deportivos.</w:t>
            </w:r>
          </w:p>
        </w:tc>
        <w:tc>
          <w:tcPr>
            <w:tcW w:w="4811" w:type="dxa"/>
          </w:tcPr>
          <w:p w14:paraId="400329F1" w14:textId="7C05FF10" w:rsidR="000C36FE" w:rsidRPr="00FD526D" w:rsidRDefault="000C36FE" w:rsidP="000C36FE">
            <w:pPr>
              <w:pStyle w:val="PlainText"/>
              <w:jc w:val="both"/>
              <w:rPr>
                <w:rFonts w:ascii="Verdana" w:eastAsia="MS Mincho" w:hAnsi="Verdana" w:cs="Arial"/>
                <w:b/>
                <w:bCs/>
                <w:sz w:val="16"/>
                <w:szCs w:val="16"/>
                <w:lang w:val="en-US"/>
              </w:rPr>
            </w:pPr>
            <w:r w:rsidRPr="0048788B">
              <w:rPr>
                <w:rFonts w:ascii="Verdana" w:hAnsi="Verdana"/>
                <w:b/>
                <w:bCs/>
                <w:sz w:val="16"/>
                <w:szCs w:val="16"/>
                <w:lang w:val="en-US"/>
              </w:rPr>
              <w:t>Article</w:t>
            </w:r>
            <w:r w:rsidRPr="0048788B">
              <w:rPr>
                <w:rFonts w:ascii="Verdana" w:hAnsi="Verdana"/>
                <w:sz w:val="16"/>
                <w:szCs w:val="16"/>
                <w:lang w:val="en-US"/>
              </w:rPr>
              <w:t xml:space="preserve"> </w:t>
            </w:r>
            <w:r w:rsidRPr="00B450A6">
              <w:rPr>
                <w:rFonts w:ascii="Verdana" w:hAnsi="Verdana"/>
                <w:b/>
                <w:bCs/>
                <w:sz w:val="16"/>
                <w:szCs w:val="16"/>
                <w:lang w:val="en-US"/>
              </w:rPr>
              <w:t xml:space="preserve">150.- </w:t>
            </w:r>
            <w:r w:rsidRPr="0048788B">
              <w:rPr>
                <w:rFonts w:ascii="Verdana" w:hAnsi="Verdana"/>
                <w:sz w:val="16"/>
                <w:szCs w:val="16"/>
                <w:lang w:val="en-US"/>
              </w:rPr>
              <w:t>The health authorities will indicate the type of sick</w:t>
            </w:r>
            <w:r>
              <w:rPr>
                <w:rFonts w:ascii="Verdana" w:hAnsi="Verdana"/>
                <w:sz w:val="16"/>
                <w:szCs w:val="16"/>
                <w:lang w:val="en-US"/>
              </w:rPr>
              <w:t xml:space="preserve"> persons</w:t>
            </w:r>
            <w:r w:rsidRPr="0048788B">
              <w:rPr>
                <w:rFonts w:ascii="Verdana" w:hAnsi="Verdana"/>
                <w:sz w:val="16"/>
                <w:szCs w:val="16"/>
                <w:lang w:val="en-US"/>
              </w:rPr>
              <w:t xml:space="preserve"> or germ carriers that may be excluded from the meeting places, such as hotels, restaurants, factories, workshops, prisons, offices, schools, dormitories, collective rooms, training centers. shows and sports.</w:t>
            </w:r>
          </w:p>
        </w:tc>
      </w:tr>
      <w:tr w:rsidR="000C36FE" w:rsidRPr="000955D6" w14:paraId="31FBB69B" w14:textId="77777777" w:rsidTr="003B0EAD">
        <w:tc>
          <w:tcPr>
            <w:tcW w:w="4811" w:type="dxa"/>
            <w:shd w:val="clear" w:color="auto" w:fill="auto"/>
          </w:tcPr>
          <w:p w14:paraId="7007B1B8" w14:textId="77777777" w:rsidR="000C36FE" w:rsidRPr="00F65811" w:rsidRDefault="000C36FE" w:rsidP="000C36FE">
            <w:pPr>
              <w:pStyle w:val="PlainText"/>
              <w:jc w:val="both"/>
              <w:rPr>
                <w:rFonts w:ascii="Verdana" w:eastAsia="MS Mincho" w:hAnsi="Verdana" w:cs="Arial"/>
                <w:sz w:val="16"/>
                <w:szCs w:val="16"/>
                <w:lang w:val="en-US"/>
              </w:rPr>
            </w:pPr>
          </w:p>
        </w:tc>
        <w:tc>
          <w:tcPr>
            <w:tcW w:w="4811" w:type="dxa"/>
          </w:tcPr>
          <w:p w14:paraId="7239E464" w14:textId="52FF3392"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0C36FE" w:rsidRPr="000955D6" w14:paraId="443C91FD" w14:textId="77777777" w:rsidTr="003B0EAD">
        <w:tc>
          <w:tcPr>
            <w:tcW w:w="4811" w:type="dxa"/>
            <w:shd w:val="clear" w:color="auto" w:fill="auto"/>
          </w:tcPr>
          <w:p w14:paraId="20992FE7" w14:textId="77777777" w:rsidR="000C36FE" w:rsidRPr="008C4AB4" w:rsidRDefault="000C36FE" w:rsidP="000C36FE">
            <w:pPr>
              <w:pStyle w:val="PlainText"/>
              <w:jc w:val="both"/>
              <w:rPr>
                <w:rFonts w:ascii="Verdana" w:eastAsia="MS Mincho" w:hAnsi="Verdana" w:cs="Arial"/>
                <w:sz w:val="16"/>
                <w:szCs w:val="16"/>
              </w:rPr>
            </w:pPr>
            <w:bookmarkStart w:id="179" w:name="Artículo_151"/>
            <w:r w:rsidRPr="008C4AB4">
              <w:rPr>
                <w:rFonts w:ascii="Verdana" w:eastAsia="MS Mincho" w:hAnsi="Verdana" w:cs="Arial"/>
                <w:b/>
                <w:bCs/>
                <w:sz w:val="16"/>
                <w:szCs w:val="16"/>
              </w:rPr>
              <w:t>Artículo 151</w:t>
            </w:r>
            <w:bookmarkEnd w:id="179"/>
            <w:r w:rsidRPr="008C4AB4">
              <w:rPr>
                <w:rFonts w:ascii="Verdana" w:eastAsia="MS Mincho" w:hAnsi="Verdana" w:cs="Arial"/>
                <w:sz w:val="16"/>
                <w:szCs w:val="16"/>
              </w:rPr>
              <w:t>.- El aislamiento de las personas que padezcan enfermedades transmisibles se llevarán a cabo en sitios adecuados, a juicio de la autoridad sanitaria.</w:t>
            </w:r>
          </w:p>
        </w:tc>
        <w:tc>
          <w:tcPr>
            <w:tcW w:w="4811" w:type="dxa"/>
          </w:tcPr>
          <w:p w14:paraId="2FCF715C" w14:textId="4254A362" w:rsidR="000C36FE" w:rsidRPr="00FD526D" w:rsidRDefault="000C36FE" w:rsidP="000C36FE">
            <w:pPr>
              <w:pStyle w:val="PlainText"/>
              <w:jc w:val="both"/>
              <w:rPr>
                <w:rFonts w:ascii="Verdana" w:eastAsia="MS Mincho" w:hAnsi="Verdana" w:cs="Arial"/>
                <w:b/>
                <w:bCs/>
                <w:sz w:val="16"/>
                <w:szCs w:val="16"/>
                <w:lang w:val="en-US"/>
              </w:rPr>
            </w:pPr>
            <w:r w:rsidRPr="0048788B">
              <w:rPr>
                <w:rFonts w:ascii="Verdana" w:hAnsi="Verdana"/>
                <w:b/>
                <w:bCs/>
                <w:sz w:val="16"/>
                <w:szCs w:val="16"/>
                <w:lang w:val="en-US"/>
              </w:rPr>
              <w:t>Article 151</w:t>
            </w:r>
            <w:r>
              <w:rPr>
                <w:rFonts w:ascii="Verdana" w:hAnsi="Verdana"/>
                <w:sz w:val="16"/>
                <w:szCs w:val="16"/>
                <w:lang w:val="en-US"/>
              </w:rPr>
              <w:t>.</w:t>
            </w:r>
            <w:r w:rsidRPr="0048788B">
              <w:rPr>
                <w:rFonts w:ascii="Verdana" w:hAnsi="Verdana"/>
                <w:sz w:val="16"/>
                <w:szCs w:val="16"/>
                <w:lang w:val="en-US"/>
              </w:rPr>
              <w:t>- The isolation of people suffering from communicable diseases will be carried out in appropriate places, in the opinion of the health authority.</w:t>
            </w:r>
          </w:p>
        </w:tc>
      </w:tr>
      <w:tr w:rsidR="000C36FE" w:rsidRPr="000955D6" w14:paraId="4BDB72FE" w14:textId="77777777" w:rsidTr="003B0EAD">
        <w:tc>
          <w:tcPr>
            <w:tcW w:w="4811" w:type="dxa"/>
            <w:shd w:val="clear" w:color="auto" w:fill="auto"/>
          </w:tcPr>
          <w:p w14:paraId="62B98042" w14:textId="77777777" w:rsidR="000C36FE" w:rsidRPr="00F65811" w:rsidRDefault="000C36FE" w:rsidP="000C36FE">
            <w:pPr>
              <w:pStyle w:val="PlainText"/>
              <w:jc w:val="both"/>
              <w:rPr>
                <w:rFonts w:ascii="Verdana" w:eastAsia="MS Mincho" w:hAnsi="Verdana" w:cs="Arial"/>
                <w:sz w:val="16"/>
                <w:szCs w:val="16"/>
                <w:lang w:val="en-US"/>
              </w:rPr>
            </w:pPr>
          </w:p>
        </w:tc>
        <w:tc>
          <w:tcPr>
            <w:tcW w:w="4811" w:type="dxa"/>
          </w:tcPr>
          <w:p w14:paraId="017A4CA8" w14:textId="41E09EB5"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0C36FE" w:rsidRPr="000955D6" w14:paraId="60BE3C99" w14:textId="77777777" w:rsidTr="003B0EAD">
        <w:tc>
          <w:tcPr>
            <w:tcW w:w="4811" w:type="dxa"/>
            <w:shd w:val="clear" w:color="auto" w:fill="auto"/>
          </w:tcPr>
          <w:p w14:paraId="3CD74953" w14:textId="77777777" w:rsidR="000C36FE" w:rsidRPr="008C4AB4" w:rsidRDefault="000C36FE" w:rsidP="000C36FE">
            <w:pPr>
              <w:pStyle w:val="PlainText"/>
              <w:jc w:val="both"/>
              <w:rPr>
                <w:rFonts w:ascii="Verdana" w:eastAsia="MS Mincho" w:hAnsi="Verdana" w:cs="Arial"/>
                <w:sz w:val="16"/>
                <w:szCs w:val="16"/>
              </w:rPr>
            </w:pPr>
            <w:bookmarkStart w:id="180" w:name="Artículo_152"/>
            <w:r w:rsidRPr="008C4AB4">
              <w:rPr>
                <w:rFonts w:ascii="Verdana" w:eastAsia="MS Mincho" w:hAnsi="Verdana" w:cs="Arial"/>
                <w:b/>
                <w:bCs/>
                <w:sz w:val="16"/>
                <w:szCs w:val="16"/>
              </w:rPr>
              <w:t>Artículo 152</w:t>
            </w:r>
            <w:bookmarkEnd w:id="180"/>
            <w:r w:rsidRPr="008C4AB4">
              <w:rPr>
                <w:rFonts w:ascii="Verdana" w:eastAsia="MS Mincho" w:hAnsi="Verdana" w:cs="Arial"/>
                <w:sz w:val="16"/>
                <w:szCs w:val="16"/>
              </w:rPr>
              <w:t>.- Las autoridades sanitarias podrán ordenar, por causas de epidemia, la clausura temporal de los locales o centros de reunión de cualquier índole.</w:t>
            </w:r>
          </w:p>
        </w:tc>
        <w:tc>
          <w:tcPr>
            <w:tcW w:w="4811" w:type="dxa"/>
          </w:tcPr>
          <w:p w14:paraId="2A24CC4C" w14:textId="08858468" w:rsidR="000C36FE" w:rsidRPr="00FD526D" w:rsidRDefault="000C36FE" w:rsidP="000C36FE">
            <w:pPr>
              <w:pStyle w:val="PlainText"/>
              <w:jc w:val="both"/>
              <w:rPr>
                <w:rFonts w:ascii="Verdana" w:eastAsia="MS Mincho" w:hAnsi="Verdana" w:cs="Arial"/>
                <w:b/>
                <w:bCs/>
                <w:sz w:val="16"/>
                <w:szCs w:val="16"/>
                <w:lang w:val="en-US"/>
              </w:rPr>
            </w:pPr>
            <w:r w:rsidRPr="0048788B">
              <w:rPr>
                <w:rFonts w:ascii="Verdana" w:hAnsi="Verdana"/>
                <w:b/>
                <w:bCs/>
                <w:sz w:val="16"/>
                <w:szCs w:val="16"/>
                <w:lang w:val="en-US"/>
              </w:rPr>
              <w:t>Article 152</w:t>
            </w:r>
            <w:r w:rsidRPr="0048788B">
              <w:rPr>
                <w:rFonts w:ascii="Verdana" w:hAnsi="Verdana"/>
                <w:sz w:val="16"/>
                <w:szCs w:val="16"/>
                <w:lang w:val="en-US"/>
              </w:rPr>
              <w:t xml:space="preserve">.- The health authorities may order, due to </w:t>
            </w:r>
            <w:r>
              <w:rPr>
                <w:rFonts w:ascii="Verdana" w:hAnsi="Verdana"/>
                <w:sz w:val="16"/>
                <w:szCs w:val="16"/>
                <w:lang w:val="en-US"/>
              </w:rPr>
              <w:t xml:space="preserve"> causes of </w:t>
            </w:r>
            <w:r w:rsidRPr="0048788B">
              <w:rPr>
                <w:rFonts w:ascii="Verdana" w:hAnsi="Verdana"/>
                <w:sz w:val="16"/>
                <w:szCs w:val="16"/>
                <w:lang w:val="en-US"/>
              </w:rPr>
              <w:t>epidemic</w:t>
            </w:r>
            <w:r>
              <w:rPr>
                <w:rFonts w:ascii="Verdana" w:hAnsi="Verdana"/>
                <w:sz w:val="16"/>
                <w:szCs w:val="16"/>
                <w:lang w:val="en-US"/>
              </w:rPr>
              <w:t>s</w:t>
            </w:r>
            <w:r w:rsidRPr="0048788B">
              <w:rPr>
                <w:rFonts w:ascii="Verdana" w:hAnsi="Verdana"/>
                <w:sz w:val="16"/>
                <w:szCs w:val="16"/>
                <w:lang w:val="en-US"/>
              </w:rPr>
              <w:t>, the temporary closure of the premises or meeting centers of any kind.</w:t>
            </w:r>
          </w:p>
        </w:tc>
      </w:tr>
      <w:tr w:rsidR="000C36FE" w:rsidRPr="000955D6" w14:paraId="17CB34C9" w14:textId="77777777" w:rsidTr="003B0EAD">
        <w:tc>
          <w:tcPr>
            <w:tcW w:w="4811" w:type="dxa"/>
            <w:shd w:val="clear" w:color="auto" w:fill="auto"/>
          </w:tcPr>
          <w:p w14:paraId="7D27B43C" w14:textId="77777777" w:rsidR="000C36FE" w:rsidRPr="00F65811" w:rsidRDefault="000C36FE" w:rsidP="000C36FE">
            <w:pPr>
              <w:pStyle w:val="PlainText"/>
              <w:jc w:val="both"/>
              <w:rPr>
                <w:rFonts w:ascii="Verdana" w:eastAsia="MS Mincho" w:hAnsi="Verdana" w:cs="Arial"/>
                <w:sz w:val="16"/>
                <w:szCs w:val="16"/>
                <w:lang w:val="en-US"/>
              </w:rPr>
            </w:pPr>
          </w:p>
        </w:tc>
        <w:tc>
          <w:tcPr>
            <w:tcW w:w="4811" w:type="dxa"/>
          </w:tcPr>
          <w:p w14:paraId="773A6F42" w14:textId="57AF7B3E"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0C36FE" w:rsidRPr="000955D6" w14:paraId="37E7A2E7" w14:textId="77777777" w:rsidTr="003B0EAD">
        <w:tc>
          <w:tcPr>
            <w:tcW w:w="4811" w:type="dxa"/>
            <w:shd w:val="clear" w:color="auto" w:fill="auto"/>
          </w:tcPr>
          <w:p w14:paraId="69B4B598" w14:textId="77777777" w:rsidR="000C36FE" w:rsidRPr="008C4AB4" w:rsidRDefault="000C36FE" w:rsidP="000C36FE">
            <w:pPr>
              <w:pStyle w:val="PlainText"/>
              <w:jc w:val="both"/>
              <w:rPr>
                <w:rFonts w:ascii="Verdana" w:eastAsia="MS Mincho" w:hAnsi="Verdana" w:cs="Arial"/>
                <w:sz w:val="16"/>
                <w:szCs w:val="16"/>
              </w:rPr>
            </w:pPr>
            <w:bookmarkStart w:id="181" w:name="Artículo_153"/>
            <w:r w:rsidRPr="008C4AB4">
              <w:rPr>
                <w:rFonts w:ascii="Verdana" w:eastAsia="MS Mincho" w:hAnsi="Verdana" w:cs="Arial"/>
                <w:b/>
                <w:bCs/>
                <w:sz w:val="16"/>
                <w:szCs w:val="16"/>
              </w:rPr>
              <w:t>Artículo 153</w:t>
            </w:r>
            <w:bookmarkEnd w:id="181"/>
            <w:r w:rsidRPr="008C4AB4">
              <w:rPr>
                <w:rFonts w:ascii="Verdana" w:eastAsia="MS Mincho" w:hAnsi="Verdana" w:cs="Arial"/>
                <w:sz w:val="16"/>
                <w:szCs w:val="16"/>
              </w:rPr>
              <w:t>.- El transporte de enfermos de afecciones transmisibles deberá efectuarse en vehículos acondicionados al efecto; a falta de éstos, podrán utilizarse los que autorice la autoridad sanitaria. Los mismos podrán usarse posteriormente para otros fines, previa la aplicación de las medidas que procedan.</w:t>
            </w:r>
          </w:p>
        </w:tc>
        <w:tc>
          <w:tcPr>
            <w:tcW w:w="4811" w:type="dxa"/>
          </w:tcPr>
          <w:p w14:paraId="54A7795C" w14:textId="05353265" w:rsidR="000C36FE" w:rsidRPr="00FD526D" w:rsidRDefault="000C36FE" w:rsidP="000C36FE">
            <w:pPr>
              <w:pStyle w:val="PlainText"/>
              <w:jc w:val="both"/>
              <w:rPr>
                <w:rFonts w:ascii="Verdana" w:eastAsia="MS Mincho" w:hAnsi="Verdana" w:cs="Arial"/>
                <w:b/>
                <w:bCs/>
                <w:sz w:val="16"/>
                <w:szCs w:val="16"/>
                <w:lang w:val="en-US"/>
              </w:rPr>
            </w:pPr>
            <w:r w:rsidRPr="0048788B">
              <w:rPr>
                <w:rFonts w:ascii="Verdana" w:hAnsi="Verdana"/>
                <w:b/>
                <w:bCs/>
                <w:sz w:val="16"/>
                <w:szCs w:val="16"/>
                <w:lang w:val="en-US"/>
              </w:rPr>
              <w:t>Article 153</w:t>
            </w:r>
            <w:r w:rsidRPr="0048788B">
              <w:rPr>
                <w:rFonts w:ascii="Verdana" w:hAnsi="Verdana"/>
                <w:sz w:val="16"/>
                <w:szCs w:val="16"/>
                <w:lang w:val="en-US"/>
              </w:rPr>
              <w:t>.- The transport of patients with transmissible diseases must be carried out in vehicles equipped for this purpose; in the absence of these, those authorized by the health authority may be used. They may be used later for other purposes, prior to the application of the appropriate measures.</w:t>
            </w:r>
          </w:p>
        </w:tc>
      </w:tr>
      <w:tr w:rsidR="000C36FE" w:rsidRPr="000955D6" w14:paraId="543509B3" w14:textId="77777777" w:rsidTr="003B0EAD">
        <w:tc>
          <w:tcPr>
            <w:tcW w:w="4811" w:type="dxa"/>
            <w:shd w:val="clear" w:color="auto" w:fill="auto"/>
          </w:tcPr>
          <w:p w14:paraId="4C6141A6" w14:textId="77777777" w:rsidR="000C36FE" w:rsidRPr="00F65811" w:rsidRDefault="000C36FE" w:rsidP="000C36FE">
            <w:pPr>
              <w:pStyle w:val="PlainText"/>
              <w:jc w:val="both"/>
              <w:rPr>
                <w:rFonts w:ascii="Verdana" w:eastAsia="MS Mincho" w:hAnsi="Verdana" w:cs="Arial"/>
                <w:sz w:val="16"/>
                <w:szCs w:val="16"/>
                <w:lang w:val="en-US"/>
              </w:rPr>
            </w:pPr>
          </w:p>
        </w:tc>
        <w:tc>
          <w:tcPr>
            <w:tcW w:w="4811" w:type="dxa"/>
          </w:tcPr>
          <w:p w14:paraId="4A204CF4" w14:textId="69AC6A95"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0C36FE" w:rsidRPr="000955D6" w14:paraId="1178ECB9" w14:textId="77777777" w:rsidTr="003B0EAD">
        <w:tc>
          <w:tcPr>
            <w:tcW w:w="4811" w:type="dxa"/>
            <w:shd w:val="clear" w:color="auto" w:fill="auto"/>
          </w:tcPr>
          <w:p w14:paraId="11C208CC" w14:textId="77777777" w:rsidR="000C36FE" w:rsidRPr="008C4AB4" w:rsidRDefault="000C36FE" w:rsidP="000C36FE">
            <w:pPr>
              <w:pStyle w:val="PlainText"/>
              <w:jc w:val="both"/>
              <w:rPr>
                <w:rFonts w:ascii="Verdana" w:eastAsia="MS Mincho" w:hAnsi="Verdana" w:cs="Arial"/>
                <w:sz w:val="16"/>
                <w:szCs w:val="16"/>
              </w:rPr>
            </w:pPr>
            <w:bookmarkStart w:id="182" w:name="Artículo_154"/>
            <w:r w:rsidRPr="008C4AB4">
              <w:rPr>
                <w:rFonts w:ascii="Verdana" w:eastAsia="MS Mincho" w:hAnsi="Verdana" w:cs="Arial"/>
                <w:b/>
                <w:bCs/>
                <w:sz w:val="16"/>
                <w:szCs w:val="16"/>
              </w:rPr>
              <w:t>Artículo 154</w:t>
            </w:r>
            <w:bookmarkEnd w:id="182"/>
            <w:r w:rsidRPr="008C4AB4">
              <w:rPr>
                <w:rFonts w:ascii="Verdana" w:eastAsia="MS Mincho" w:hAnsi="Verdana" w:cs="Arial"/>
                <w:sz w:val="16"/>
                <w:szCs w:val="16"/>
              </w:rPr>
              <w:t>.- Las autoridades sanitarias determinarán los casos en que se deba proceder a la descontaminación microbiana o parasitaria, desinfección, desinsectación, desinfestación u otras medidas de saneamiento de lugares, edificios, vehículos y objetos.</w:t>
            </w:r>
          </w:p>
        </w:tc>
        <w:tc>
          <w:tcPr>
            <w:tcW w:w="4811" w:type="dxa"/>
          </w:tcPr>
          <w:p w14:paraId="5BD83BBF" w14:textId="4337658C" w:rsidR="000C36FE" w:rsidRPr="00FD526D" w:rsidRDefault="000C36FE" w:rsidP="000C36FE">
            <w:pPr>
              <w:pStyle w:val="PlainText"/>
              <w:jc w:val="both"/>
              <w:rPr>
                <w:rFonts w:ascii="Verdana" w:eastAsia="MS Mincho" w:hAnsi="Verdana" w:cs="Arial"/>
                <w:b/>
                <w:bCs/>
                <w:sz w:val="16"/>
                <w:szCs w:val="16"/>
                <w:lang w:val="en-US"/>
              </w:rPr>
            </w:pPr>
            <w:r w:rsidRPr="0048788B">
              <w:rPr>
                <w:rFonts w:ascii="Verdana" w:hAnsi="Verdana"/>
                <w:b/>
                <w:bCs/>
                <w:sz w:val="16"/>
                <w:szCs w:val="16"/>
                <w:lang w:val="en-US"/>
              </w:rPr>
              <w:t>Article 154</w:t>
            </w:r>
            <w:r w:rsidRPr="0048788B">
              <w:rPr>
                <w:rFonts w:ascii="Verdana" w:hAnsi="Verdana"/>
                <w:sz w:val="16"/>
                <w:szCs w:val="16"/>
                <w:lang w:val="en-US"/>
              </w:rPr>
              <w:t>.- Health authorities determine where they should proceed to microbial or parasitic decontamination, disinfection, disinfestation or other consolidation measures of places, buildings, vehicles and objects.</w:t>
            </w:r>
          </w:p>
        </w:tc>
      </w:tr>
      <w:tr w:rsidR="000C36FE" w:rsidRPr="000955D6" w14:paraId="08A7E0E7" w14:textId="77777777" w:rsidTr="003B0EAD">
        <w:tc>
          <w:tcPr>
            <w:tcW w:w="4811" w:type="dxa"/>
            <w:shd w:val="clear" w:color="auto" w:fill="auto"/>
          </w:tcPr>
          <w:p w14:paraId="671E42FB" w14:textId="77777777" w:rsidR="000C36FE" w:rsidRPr="00F65811" w:rsidRDefault="000C36FE" w:rsidP="000C36FE">
            <w:pPr>
              <w:pStyle w:val="PlainText"/>
              <w:jc w:val="both"/>
              <w:rPr>
                <w:rFonts w:ascii="Verdana" w:eastAsia="MS Mincho" w:hAnsi="Verdana" w:cs="Arial"/>
                <w:sz w:val="16"/>
                <w:szCs w:val="16"/>
                <w:lang w:val="en-US"/>
              </w:rPr>
            </w:pPr>
          </w:p>
        </w:tc>
        <w:tc>
          <w:tcPr>
            <w:tcW w:w="4811" w:type="dxa"/>
          </w:tcPr>
          <w:p w14:paraId="0EFC85DB" w14:textId="09487A43"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0C36FE" w:rsidRPr="000955D6" w14:paraId="544FDF2D" w14:textId="77777777" w:rsidTr="003B0EAD">
        <w:tc>
          <w:tcPr>
            <w:tcW w:w="4811" w:type="dxa"/>
            <w:shd w:val="clear" w:color="auto" w:fill="auto"/>
          </w:tcPr>
          <w:p w14:paraId="2B6BB631" w14:textId="14D8FEB4" w:rsidR="000C36FE" w:rsidRPr="008C4AB4" w:rsidRDefault="000C36FE" w:rsidP="000C36FE">
            <w:pPr>
              <w:pStyle w:val="PlainText"/>
              <w:jc w:val="both"/>
              <w:rPr>
                <w:rFonts w:ascii="Verdana" w:eastAsia="MS Mincho" w:hAnsi="Verdana" w:cs="Arial"/>
                <w:sz w:val="16"/>
                <w:szCs w:val="16"/>
              </w:rPr>
            </w:pPr>
            <w:r>
              <w:rPr>
                <w:rFonts w:ascii="Verdana" w:eastAsia="Calibri" w:hAnsi="Verdana"/>
                <w:b/>
                <w:bCs/>
                <w:sz w:val="16"/>
                <w:szCs w:val="16"/>
                <w:lang w:val="es-MX"/>
              </w:rPr>
              <w:t xml:space="preserve">Artículo 155.- </w:t>
            </w:r>
            <w:r>
              <w:rPr>
                <w:rFonts w:ascii="Verdana" w:eastAsia="Calibri" w:hAnsi="Verdana"/>
                <w:sz w:val="16"/>
                <w:szCs w:val="16"/>
                <w:lang w:val="es-MX"/>
              </w:rPr>
              <w:t>La Secretaría de Salud determinará la forma de disponer de los productos, subproductos, desechos y cadáveres de animales, cuando constituyan un riesgo de transmisión de enfermedades al ser humano o produzcan contaminación del ambiente con riesgo para la salud.</w:t>
            </w:r>
          </w:p>
        </w:tc>
        <w:tc>
          <w:tcPr>
            <w:tcW w:w="4811" w:type="dxa"/>
          </w:tcPr>
          <w:p w14:paraId="5E393916" w14:textId="4556BF00" w:rsidR="000C36FE" w:rsidRPr="00FD526D" w:rsidRDefault="000C36FE" w:rsidP="000C36FE">
            <w:pPr>
              <w:pStyle w:val="PlainText"/>
              <w:jc w:val="both"/>
              <w:rPr>
                <w:rFonts w:ascii="Verdana" w:eastAsia="MS Mincho" w:hAnsi="Verdana" w:cs="Arial"/>
                <w:b/>
                <w:bCs/>
                <w:sz w:val="16"/>
                <w:szCs w:val="16"/>
                <w:lang w:val="en-US"/>
              </w:rPr>
            </w:pPr>
            <w:r>
              <w:rPr>
                <w:rFonts w:ascii="Verdana" w:eastAsia="Calibri" w:hAnsi="Verdana"/>
                <w:b/>
                <w:bCs/>
                <w:sz w:val="16"/>
                <w:szCs w:val="16"/>
                <w:lang w:val="en-US"/>
              </w:rPr>
              <w:t xml:space="preserve">Article 155.- </w:t>
            </w:r>
            <w:r>
              <w:rPr>
                <w:rFonts w:ascii="Verdana" w:eastAsia="Calibri" w:hAnsi="Verdana"/>
                <w:sz w:val="16"/>
                <w:szCs w:val="16"/>
                <w:lang w:val="en-US"/>
              </w:rPr>
              <w:t>The Secretary of Health will determine how to dispose of products, by-products, wastes and animal carcasses, when they constitute a risk of transmitting diseases to humans or produce contamination of the environment with a risk to health.</w:t>
            </w:r>
          </w:p>
        </w:tc>
      </w:tr>
      <w:tr w:rsidR="000C36FE" w:rsidRPr="008C4AB4" w14:paraId="778C1585" w14:textId="77777777" w:rsidTr="003B0EAD">
        <w:tc>
          <w:tcPr>
            <w:tcW w:w="4811" w:type="dxa"/>
            <w:shd w:val="clear" w:color="auto" w:fill="auto"/>
          </w:tcPr>
          <w:p w14:paraId="1731A78D" w14:textId="3FC2D1E2" w:rsidR="000C36FE" w:rsidRPr="008C4AB4" w:rsidRDefault="000C36FE" w:rsidP="000C36FE">
            <w:pPr>
              <w:pStyle w:val="PlainText"/>
              <w:jc w:val="right"/>
              <w:rPr>
                <w:rFonts w:ascii="Verdana" w:eastAsia="MS Mincho" w:hAnsi="Verdana"/>
                <w:i/>
                <w:iCs/>
                <w:color w:val="0000FF"/>
                <w:sz w:val="16"/>
                <w:szCs w:val="16"/>
                <w:lang w:val="es-MX"/>
              </w:rPr>
            </w:pPr>
            <w:r w:rsidRPr="008C4AB4">
              <w:rPr>
                <w:rFonts w:ascii="Verdana" w:eastAsia="MS Mincho" w:hAnsi="Verdana"/>
                <w:i/>
                <w:iCs/>
                <w:color w:val="0000FF"/>
                <w:sz w:val="16"/>
                <w:szCs w:val="16"/>
                <w:lang w:val="es-MX"/>
              </w:rPr>
              <w:t>Artículo reformado DOF 27-05-1987</w:t>
            </w:r>
            <w:r>
              <w:rPr>
                <w:rFonts w:ascii="Verdana" w:eastAsia="MS Mincho" w:hAnsi="Verdana"/>
                <w:i/>
                <w:iCs/>
                <w:color w:val="0000FF"/>
                <w:sz w:val="16"/>
                <w:szCs w:val="16"/>
                <w:lang w:val="es-MX"/>
              </w:rPr>
              <w:t>, 16-03-2022</w:t>
            </w:r>
          </w:p>
        </w:tc>
        <w:tc>
          <w:tcPr>
            <w:tcW w:w="4811" w:type="dxa"/>
          </w:tcPr>
          <w:p w14:paraId="66F59CC5" w14:textId="5A2C622D" w:rsidR="000C36FE" w:rsidRPr="00FD526D" w:rsidRDefault="000C36FE" w:rsidP="000C36FE">
            <w:pPr>
              <w:pStyle w:val="PlainText"/>
              <w:jc w:val="right"/>
              <w:rPr>
                <w:rFonts w:ascii="Verdana" w:eastAsia="MS Mincho" w:hAnsi="Verdana"/>
                <w:i/>
                <w:iCs/>
                <w:color w:val="0000FF"/>
                <w:sz w:val="16"/>
                <w:szCs w:val="16"/>
                <w:lang w:val="en-US"/>
              </w:rPr>
            </w:pPr>
            <w:r w:rsidRPr="0048788B">
              <w:rPr>
                <w:rFonts w:ascii="Verdana" w:hAnsi="Verdana"/>
                <w:i/>
                <w:iCs/>
                <w:color w:val="0000FF"/>
                <w:sz w:val="16"/>
                <w:szCs w:val="16"/>
                <w:lang w:val="en-US"/>
              </w:rPr>
              <w:t xml:space="preserve">Article </w:t>
            </w:r>
            <w:r w:rsidRPr="00FD526D">
              <w:rPr>
                <w:rFonts w:ascii="Verdana" w:hAnsi="Verdana"/>
                <w:i/>
                <w:iCs/>
                <w:color w:val="0000FF"/>
                <w:sz w:val="16"/>
                <w:szCs w:val="16"/>
                <w:lang w:val="en-US"/>
              </w:rPr>
              <w:t>Reformed</w:t>
            </w:r>
            <w:r w:rsidRPr="0048788B">
              <w:rPr>
                <w:rFonts w:ascii="Verdana" w:hAnsi="Verdana"/>
                <w:i/>
                <w:iCs/>
                <w:color w:val="0000FF"/>
                <w:sz w:val="16"/>
                <w:szCs w:val="16"/>
                <w:lang w:val="en-US"/>
              </w:rPr>
              <w:t xml:space="preserve"> DOF </w:t>
            </w:r>
            <w:r>
              <w:rPr>
                <w:rFonts w:ascii="Verdana" w:hAnsi="Verdana"/>
                <w:i/>
                <w:iCs/>
                <w:color w:val="0000FF"/>
                <w:sz w:val="16"/>
                <w:szCs w:val="16"/>
                <w:lang w:val="en-US"/>
              </w:rPr>
              <w:t>27-05-1987, 16-03-2022</w:t>
            </w:r>
          </w:p>
        </w:tc>
      </w:tr>
      <w:tr w:rsidR="000C36FE" w:rsidRPr="008C4AB4" w14:paraId="18CBDFE1" w14:textId="77777777" w:rsidTr="003B0EAD">
        <w:tc>
          <w:tcPr>
            <w:tcW w:w="4811" w:type="dxa"/>
            <w:shd w:val="clear" w:color="auto" w:fill="auto"/>
          </w:tcPr>
          <w:p w14:paraId="542274FE" w14:textId="77777777" w:rsidR="000C36FE" w:rsidRPr="008C4AB4" w:rsidRDefault="000C36FE" w:rsidP="000C36FE">
            <w:pPr>
              <w:pStyle w:val="PlainText"/>
              <w:jc w:val="both"/>
              <w:rPr>
                <w:rFonts w:ascii="Verdana" w:eastAsia="MS Mincho" w:hAnsi="Verdana" w:cs="Arial"/>
                <w:sz w:val="16"/>
                <w:szCs w:val="16"/>
              </w:rPr>
            </w:pPr>
          </w:p>
        </w:tc>
        <w:tc>
          <w:tcPr>
            <w:tcW w:w="4811" w:type="dxa"/>
          </w:tcPr>
          <w:p w14:paraId="48EF20D8" w14:textId="2B70CE42"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0C36FE" w:rsidRPr="000955D6" w14:paraId="5D5ED19F" w14:textId="77777777" w:rsidTr="003B0EAD">
        <w:tc>
          <w:tcPr>
            <w:tcW w:w="4811" w:type="dxa"/>
            <w:shd w:val="clear" w:color="auto" w:fill="auto"/>
          </w:tcPr>
          <w:p w14:paraId="6058734F" w14:textId="77777777" w:rsidR="000C36FE" w:rsidRPr="008C4AB4" w:rsidRDefault="000C36FE" w:rsidP="000C36FE">
            <w:pPr>
              <w:pStyle w:val="PlainText"/>
              <w:jc w:val="both"/>
              <w:rPr>
                <w:rFonts w:ascii="Verdana" w:eastAsia="MS Mincho" w:hAnsi="Verdana" w:cs="Arial"/>
                <w:sz w:val="16"/>
                <w:szCs w:val="16"/>
              </w:rPr>
            </w:pPr>
            <w:bookmarkStart w:id="183" w:name="Artículo_156"/>
            <w:r w:rsidRPr="008C4AB4">
              <w:rPr>
                <w:rFonts w:ascii="Verdana" w:eastAsia="MS Mincho" w:hAnsi="Verdana" w:cs="Arial"/>
                <w:b/>
                <w:bCs/>
                <w:sz w:val="16"/>
                <w:szCs w:val="16"/>
              </w:rPr>
              <w:t>Artículo 156</w:t>
            </w:r>
            <w:bookmarkEnd w:id="183"/>
            <w:r w:rsidRPr="008C4AB4">
              <w:rPr>
                <w:rFonts w:ascii="Verdana" w:eastAsia="MS Mincho" w:hAnsi="Verdana" w:cs="Arial"/>
                <w:sz w:val="16"/>
                <w:szCs w:val="16"/>
              </w:rPr>
              <w:t>.- Se considera peligroso para la salubridad general de la República la tenencia, uso o aprovechamiento de animales de cualquier tipo, cuando sean:</w:t>
            </w:r>
          </w:p>
        </w:tc>
        <w:tc>
          <w:tcPr>
            <w:tcW w:w="4811" w:type="dxa"/>
          </w:tcPr>
          <w:p w14:paraId="3C4C7CDC" w14:textId="21A5868E" w:rsidR="000C36FE" w:rsidRPr="00FD526D" w:rsidRDefault="000C36FE" w:rsidP="000C36FE">
            <w:pPr>
              <w:pStyle w:val="PlainText"/>
              <w:jc w:val="both"/>
              <w:rPr>
                <w:rFonts w:ascii="Verdana" w:eastAsia="MS Mincho" w:hAnsi="Verdana" w:cs="Arial"/>
                <w:b/>
                <w:bCs/>
                <w:sz w:val="16"/>
                <w:szCs w:val="16"/>
                <w:lang w:val="en-US"/>
              </w:rPr>
            </w:pPr>
            <w:r w:rsidRPr="0048788B">
              <w:rPr>
                <w:rFonts w:ascii="Verdana" w:hAnsi="Verdana"/>
                <w:b/>
                <w:bCs/>
                <w:sz w:val="16"/>
                <w:szCs w:val="16"/>
                <w:lang w:val="en-US"/>
              </w:rPr>
              <w:t>Article</w:t>
            </w:r>
            <w:r w:rsidRPr="0048788B">
              <w:rPr>
                <w:rFonts w:ascii="Verdana" w:hAnsi="Verdana"/>
                <w:sz w:val="16"/>
                <w:szCs w:val="16"/>
                <w:lang w:val="en-US"/>
              </w:rPr>
              <w:t xml:space="preserve"> </w:t>
            </w:r>
            <w:r w:rsidRPr="00393564">
              <w:rPr>
                <w:rFonts w:ascii="Verdana" w:hAnsi="Verdana"/>
                <w:b/>
                <w:bCs/>
                <w:sz w:val="16"/>
                <w:szCs w:val="16"/>
                <w:lang w:val="en-US"/>
              </w:rPr>
              <w:t>156.-</w:t>
            </w:r>
            <w:r w:rsidRPr="0048788B">
              <w:rPr>
                <w:rFonts w:ascii="Verdana" w:hAnsi="Verdana"/>
                <w:sz w:val="16"/>
                <w:szCs w:val="16"/>
                <w:lang w:val="en-US"/>
              </w:rPr>
              <w:t xml:space="preserve"> The possession, use or exploitation of animals of any kind is considered dangerous for the general health of the Republic, when they are:</w:t>
            </w:r>
          </w:p>
        </w:tc>
      </w:tr>
      <w:tr w:rsidR="000C36FE" w:rsidRPr="000955D6" w14:paraId="1BB62790" w14:textId="77777777" w:rsidTr="003B0EAD">
        <w:tc>
          <w:tcPr>
            <w:tcW w:w="4811" w:type="dxa"/>
            <w:shd w:val="clear" w:color="auto" w:fill="auto"/>
          </w:tcPr>
          <w:p w14:paraId="199CA877" w14:textId="77777777" w:rsidR="000C36FE" w:rsidRPr="00F65811" w:rsidRDefault="000C36FE" w:rsidP="000C36FE">
            <w:pPr>
              <w:pStyle w:val="PlainText"/>
              <w:jc w:val="both"/>
              <w:rPr>
                <w:rFonts w:ascii="Verdana" w:eastAsia="MS Mincho" w:hAnsi="Verdana" w:cs="Arial"/>
                <w:sz w:val="16"/>
                <w:szCs w:val="16"/>
                <w:lang w:val="en-US"/>
              </w:rPr>
            </w:pPr>
          </w:p>
        </w:tc>
        <w:tc>
          <w:tcPr>
            <w:tcW w:w="4811" w:type="dxa"/>
          </w:tcPr>
          <w:p w14:paraId="29F79FB2" w14:textId="6627C17C"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0C36FE" w:rsidRPr="000955D6" w14:paraId="15728745" w14:textId="77777777" w:rsidTr="003B0EAD">
        <w:tc>
          <w:tcPr>
            <w:tcW w:w="4811" w:type="dxa"/>
            <w:shd w:val="clear" w:color="auto" w:fill="auto"/>
          </w:tcPr>
          <w:p w14:paraId="3618861F" w14:textId="77777777" w:rsidR="000C36FE" w:rsidRPr="008C4AB4" w:rsidRDefault="000C36FE" w:rsidP="000C36FE">
            <w:pPr>
              <w:pStyle w:val="PlainText"/>
              <w:jc w:val="both"/>
              <w:rPr>
                <w:rFonts w:ascii="Verdana" w:eastAsia="MS Mincho" w:hAnsi="Verdana" w:cs="Arial"/>
                <w:sz w:val="16"/>
                <w:szCs w:val="16"/>
              </w:rPr>
            </w:pPr>
            <w:r w:rsidRPr="008C4AB4">
              <w:rPr>
                <w:rFonts w:ascii="Verdana" w:eastAsia="MS Mincho" w:hAnsi="Verdana" w:cs="Arial"/>
                <w:b/>
                <w:bCs/>
                <w:sz w:val="16"/>
                <w:szCs w:val="16"/>
              </w:rPr>
              <w:t xml:space="preserve">I. </w:t>
            </w:r>
            <w:r w:rsidRPr="008C4AB4">
              <w:rPr>
                <w:rFonts w:ascii="Verdana" w:eastAsia="MS Mincho" w:hAnsi="Verdana" w:cs="Arial"/>
                <w:sz w:val="16"/>
                <w:szCs w:val="16"/>
              </w:rPr>
              <w:t>Fuente de infección, en el caso zoonosis;</w:t>
            </w:r>
          </w:p>
        </w:tc>
        <w:tc>
          <w:tcPr>
            <w:tcW w:w="4811" w:type="dxa"/>
          </w:tcPr>
          <w:p w14:paraId="65DE1FB0" w14:textId="64549FF8" w:rsidR="000C36FE" w:rsidRPr="00FD526D" w:rsidRDefault="000C36FE" w:rsidP="000C36FE">
            <w:pPr>
              <w:pStyle w:val="PlainText"/>
              <w:jc w:val="both"/>
              <w:rPr>
                <w:rFonts w:ascii="Verdana" w:eastAsia="MS Mincho" w:hAnsi="Verdana" w:cs="Arial"/>
                <w:b/>
                <w:bCs/>
                <w:sz w:val="16"/>
                <w:szCs w:val="16"/>
                <w:lang w:val="en-US"/>
              </w:rPr>
            </w:pPr>
            <w:r w:rsidRPr="0048788B">
              <w:rPr>
                <w:rFonts w:ascii="Verdana" w:hAnsi="Verdana"/>
                <w:b/>
                <w:bCs/>
                <w:sz w:val="16"/>
                <w:szCs w:val="16"/>
                <w:lang w:val="en-US"/>
              </w:rPr>
              <w:t xml:space="preserve">I. </w:t>
            </w:r>
            <w:r>
              <w:rPr>
                <w:rFonts w:ascii="Verdana" w:hAnsi="Verdana"/>
                <w:sz w:val="16"/>
                <w:szCs w:val="16"/>
                <w:lang w:val="en-US"/>
              </w:rPr>
              <w:t>A s</w:t>
            </w:r>
            <w:r w:rsidRPr="0048788B">
              <w:rPr>
                <w:rFonts w:ascii="Verdana" w:hAnsi="Verdana"/>
                <w:sz w:val="16"/>
                <w:szCs w:val="16"/>
                <w:lang w:val="en-US"/>
              </w:rPr>
              <w:t>ource of infection, in the case of zoonosis;</w:t>
            </w:r>
          </w:p>
        </w:tc>
      </w:tr>
      <w:tr w:rsidR="000C36FE" w:rsidRPr="000955D6" w14:paraId="2CA5FFE0" w14:textId="77777777" w:rsidTr="003B0EAD">
        <w:tc>
          <w:tcPr>
            <w:tcW w:w="4811" w:type="dxa"/>
            <w:shd w:val="clear" w:color="auto" w:fill="auto"/>
          </w:tcPr>
          <w:p w14:paraId="65BC1DDB" w14:textId="77777777" w:rsidR="000C36FE" w:rsidRPr="00F65811" w:rsidRDefault="000C36FE" w:rsidP="000C36FE">
            <w:pPr>
              <w:pStyle w:val="PlainText"/>
              <w:jc w:val="both"/>
              <w:rPr>
                <w:rFonts w:ascii="Verdana" w:eastAsia="MS Mincho" w:hAnsi="Verdana" w:cs="Arial"/>
                <w:sz w:val="16"/>
                <w:szCs w:val="16"/>
                <w:lang w:val="en-US"/>
              </w:rPr>
            </w:pPr>
          </w:p>
        </w:tc>
        <w:tc>
          <w:tcPr>
            <w:tcW w:w="4811" w:type="dxa"/>
          </w:tcPr>
          <w:p w14:paraId="7CD258CF" w14:textId="3363F2CB"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0C36FE" w:rsidRPr="000955D6" w14:paraId="001EFD75" w14:textId="77777777" w:rsidTr="003B0EAD">
        <w:tc>
          <w:tcPr>
            <w:tcW w:w="4811" w:type="dxa"/>
            <w:shd w:val="clear" w:color="auto" w:fill="auto"/>
          </w:tcPr>
          <w:p w14:paraId="775605D2" w14:textId="0580C88E" w:rsidR="000C36FE" w:rsidRPr="008C4AB4" w:rsidRDefault="000C36FE" w:rsidP="000C36FE">
            <w:pPr>
              <w:pStyle w:val="PlainText"/>
              <w:jc w:val="both"/>
              <w:rPr>
                <w:rFonts w:ascii="Verdana" w:eastAsia="MS Mincho" w:hAnsi="Verdana" w:cs="Arial"/>
                <w:sz w:val="16"/>
                <w:szCs w:val="16"/>
              </w:rPr>
            </w:pPr>
            <w:r>
              <w:rPr>
                <w:rFonts w:ascii="Verdana" w:eastAsia="Calibri" w:hAnsi="Verdana"/>
                <w:b/>
                <w:bCs/>
                <w:sz w:val="16"/>
                <w:szCs w:val="16"/>
                <w:lang w:val="es-MX"/>
              </w:rPr>
              <w:t xml:space="preserve">II. </w:t>
            </w:r>
            <w:r>
              <w:rPr>
                <w:rFonts w:ascii="Verdana" w:eastAsia="Calibri" w:hAnsi="Verdana"/>
                <w:sz w:val="16"/>
                <w:szCs w:val="16"/>
                <w:lang w:val="es-MX"/>
              </w:rPr>
              <w:t>Huésped intermediario de vehículos que puedan contribuir a la diseminación de enfermedades transmisibles al ser humano, y</w:t>
            </w:r>
          </w:p>
        </w:tc>
        <w:tc>
          <w:tcPr>
            <w:tcW w:w="4811" w:type="dxa"/>
          </w:tcPr>
          <w:p w14:paraId="3A2A3423" w14:textId="44214D5B" w:rsidR="000C36FE" w:rsidRPr="00FD526D" w:rsidRDefault="000C36FE" w:rsidP="000C36FE">
            <w:pPr>
              <w:pStyle w:val="PlainText"/>
              <w:jc w:val="both"/>
              <w:rPr>
                <w:rFonts w:ascii="Verdana" w:eastAsia="MS Mincho" w:hAnsi="Verdana" w:cs="Arial"/>
                <w:b/>
                <w:bCs/>
                <w:sz w:val="16"/>
                <w:szCs w:val="16"/>
                <w:lang w:val="en-US"/>
              </w:rPr>
            </w:pPr>
            <w:r>
              <w:rPr>
                <w:rFonts w:ascii="Verdana" w:eastAsia="Calibri" w:hAnsi="Verdana"/>
                <w:b/>
                <w:bCs/>
                <w:sz w:val="16"/>
                <w:szCs w:val="16"/>
                <w:lang w:val="en-US"/>
              </w:rPr>
              <w:t xml:space="preserve">II. </w:t>
            </w:r>
            <w:r>
              <w:rPr>
                <w:rFonts w:ascii="Verdana" w:eastAsia="Calibri" w:hAnsi="Verdana"/>
                <w:sz w:val="16"/>
                <w:szCs w:val="16"/>
                <w:lang w:val="en-US"/>
              </w:rPr>
              <w:t>Intermediate host of vehicles that may contribute to the spread of diseases communicable to humans, and</w:t>
            </w:r>
          </w:p>
        </w:tc>
      </w:tr>
      <w:tr w:rsidR="000C36FE" w:rsidRPr="000955D6" w14:paraId="04B4EB32" w14:textId="77777777" w:rsidTr="003B0EAD">
        <w:tc>
          <w:tcPr>
            <w:tcW w:w="4811" w:type="dxa"/>
            <w:shd w:val="clear" w:color="auto" w:fill="auto"/>
          </w:tcPr>
          <w:p w14:paraId="3FEE23B5" w14:textId="77777777" w:rsidR="000C36FE" w:rsidRPr="00F65811" w:rsidRDefault="000C36FE" w:rsidP="000C36FE">
            <w:pPr>
              <w:pStyle w:val="PlainText"/>
              <w:jc w:val="both"/>
              <w:rPr>
                <w:rFonts w:ascii="Verdana" w:eastAsia="MS Mincho" w:hAnsi="Verdana" w:cs="Arial"/>
                <w:sz w:val="16"/>
                <w:szCs w:val="16"/>
                <w:lang w:val="en-US"/>
              </w:rPr>
            </w:pPr>
          </w:p>
        </w:tc>
        <w:tc>
          <w:tcPr>
            <w:tcW w:w="4811" w:type="dxa"/>
          </w:tcPr>
          <w:p w14:paraId="2DDCA50F" w14:textId="168D070E"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0C36FE" w:rsidRPr="000955D6" w14:paraId="78083AE5" w14:textId="77777777" w:rsidTr="003B0EAD">
        <w:tc>
          <w:tcPr>
            <w:tcW w:w="4811" w:type="dxa"/>
            <w:shd w:val="clear" w:color="auto" w:fill="auto"/>
          </w:tcPr>
          <w:p w14:paraId="2BAFA03A" w14:textId="389606FD" w:rsidR="000C36FE" w:rsidRPr="008C4AB4" w:rsidRDefault="000C36FE" w:rsidP="000C36FE">
            <w:pPr>
              <w:pStyle w:val="PlainText"/>
              <w:jc w:val="both"/>
              <w:rPr>
                <w:rFonts w:ascii="Verdana" w:eastAsia="MS Mincho" w:hAnsi="Verdana" w:cs="Arial"/>
                <w:sz w:val="16"/>
                <w:szCs w:val="16"/>
              </w:rPr>
            </w:pPr>
            <w:r>
              <w:rPr>
                <w:rFonts w:ascii="Verdana" w:eastAsia="Calibri" w:hAnsi="Verdana"/>
                <w:b/>
                <w:bCs/>
                <w:sz w:val="16"/>
                <w:szCs w:val="16"/>
                <w:lang w:val="es-MX"/>
              </w:rPr>
              <w:t>III.</w:t>
            </w:r>
            <w:r>
              <w:rPr>
                <w:rFonts w:ascii="Verdana" w:eastAsia="Calibri" w:hAnsi="Verdana"/>
                <w:sz w:val="16"/>
                <w:szCs w:val="16"/>
                <w:lang w:val="es-MX"/>
              </w:rPr>
              <w:t xml:space="preserve"> Vehículo de enfermedades transmisibles al ser humano, a través de sus productos.</w:t>
            </w:r>
          </w:p>
        </w:tc>
        <w:tc>
          <w:tcPr>
            <w:tcW w:w="4811" w:type="dxa"/>
          </w:tcPr>
          <w:p w14:paraId="0BA29A5B" w14:textId="79906332" w:rsidR="000C36FE" w:rsidRPr="00FD526D" w:rsidRDefault="000C36FE" w:rsidP="000C36FE">
            <w:pPr>
              <w:pStyle w:val="PlainText"/>
              <w:jc w:val="both"/>
              <w:rPr>
                <w:rFonts w:ascii="Verdana" w:eastAsia="MS Mincho" w:hAnsi="Verdana" w:cs="Arial"/>
                <w:b/>
                <w:bCs/>
                <w:sz w:val="16"/>
                <w:szCs w:val="16"/>
                <w:lang w:val="en-US"/>
              </w:rPr>
            </w:pPr>
            <w:r>
              <w:rPr>
                <w:rFonts w:ascii="Verdana" w:eastAsia="Calibri" w:hAnsi="Verdana"/>
                <w:b/>
                <w:bCs/>
                <w:sz w:val="16"/>
                <w:szCs w:val="16"/>
                <w:lang w:val="en-US"/>
              </w:rPr>
              <w:t xml:space="preserve">III. </w:t>
            </w:r>
            <w:r>
              <w:rPr>
                <w:rFonts w:ascii="Verdana" w:eastAsia="Calibri" w:hAnsi="Verdana"/>
                <w:sz w:val="16"/>
                <w:szCs w:val="16"/>
                <w:lang w:val="en-US"/>
              </w:rPr>
              <w:t>Vehicle of diseases transmissible to humans, through its products.</w:t>
            </w:r>
          </w:p>
        </w:tc>
      </w:tr>
      <w:tr w:rsidR="000C36FE" w:rsidRPr="0046386F" w14:paraId="03ABA974" w14:textId="77777777" w:rsidTr="003B0EAD">
        <w:tc>
          <w:tcPr>
            <w:tcW w:w="4811" w:type="dxa"/>
            <w:shd w:val="clear" w:color="auto" w:fill="auto"/>
          </w:tcPr>
          <w:p w14:paraId="6EC858FA" w14:textId="34531B84" w:rsidR="000C36FE" w:rsidRPr="00150C08" w:rsidRDefault="000C36FE" w:rsidP="000C36FE">
            <w:pPr>
              <w:pStyle w:val="PlainText"/>
              <w:jc w:val="right"/>
              <w:rPr>
                <w:rFonts w:ascii="Verdana" w:eastAsia="MS Mincho" w:hAnsi="Verdana" w:cs="Arial"/>
                <w:i/>
                <w:iCs/>
                <w:color w:val="0000FA"/>
                <w:sz w:val="16"/>
                <w:szCs w:val="16"/>
                <w:lang w:val="en-US"/>
              </w:rPr>
            </w:pPr>
            <w:r>
              <w:rPr>
                <w:rFonts w:ascii="Verdana" w:eastAsia="MS Mincho" w:hAnsi="Verdana" w:cs="Arial"/>
                <w:i/>
                <w:iCs/>
                <w:color w:val="0000FA"/>
                <w:sz w:val="16"/>
                <w:szCs w:val="16"/>
                <w:lang w:val="en-US"/>
              </w:rPr>
              <w:t>Fracción reformada DOF 16-03-2022</w:t>
            </w:r>
          </w:p>
        </w:tc>
        <w:tc>
          <w:tcPr>
            <w:tcW w:w="4811" w:type="dxa"/>
          </w:tcPr>
          <w:p w14:paraId="170A5D58" w14:textId="0616654B" w:rsidR="000C36FE" w:rsidRPr="00150C08" w:rsidRDefault="000C36FE" w:rsidP="000C36FE">
            <w:pPr>
              <w:pStyle w:val="PlainText"/>
              <w:jc w:val="right"/>
              <w:rPr>
                <w:rFonts w:ascii="Verdana" w:eastAsia="MS Mincho" w:hAnsi="Verdana" w:cs="Arial"/>
                <w:i/>
                <w:iCs/>
                <w:color w:val="0000FA"/>
                <w:sz w:val="16"/>
                <w:szCs w:val="16"/>
                <w:lang w:val="en-US"/>
              </w:rPr>
            </w:pPr>
            <w:r>
              <w:rPr>
                <w:rFonts w:ascii="Verdana" w:hAnsi="Verdana"/>
                <w:i/>
                <w:iCs/>
                <w:color w:val="0000FA"/>
                <w:sz w:val="16"/>
                <w:szCs w:val="16"/>
                <w:lang w:val="en-US"/>
              </w:rPr>
              <w:t>Section reformed DOF 16-03-2022</w:t>
            </w:r>
          </w:p>
        </w:tc>
      </w:tr>
      <w:tr w:rsidR="000C36FE" w:rsidRPr="000955D6" w14:paraId="7D4A21CA" w14:textId="77777777" w:rsidTr="003B0EAD">
        <w:tc>
          <w:tcPr>
            <w:tcW w:w="4811" w:type="dxa"/>
            <w:shd w:val="clear" w:color="auto" w:fill="auto"/>
          </w:tcPr>
          <w:p w14:paraId="6B906842" w14:textId="7FAC4032" w:rsidR="000C36FE" w:rsidRPr="008C4AB4" w:rsidRDefault="000C36FE" w:rsidP="000C36FE">
            <w:pPr>
              <w:pStyle w:val="PlainText"/>
              <w:jc w:val="both"/>
              <w:rPr>
                <w:rFonts w:ascii="Verdana" w:eastAsia="MS Mincho" w:hAnsi="Verdana" w:cs="Arial"/>
                <w:sz w:val="16"/>
                <w:szCs w:val="16"/>
              </w:rPr>
            </w:pPr>
            <w:r>
              <w:rPr>
                <w:rFonts w:ascii="Verdana" w:eastAsia="Calibri" w:hAnsi="Verdana"/>
                <w:b/>
                <w:bCs/>
                <w:sz w:val="16"/>
                <w:szCs w:val="16"/>
                <w:lang w:val="es-MX"/>
              </w:rPr>
              <w:t xml:space="preserve">Artículo 157.- </w:t>
            </w:r>
            <w:r>
              <w:rPr>
                <w:rFonts w:ascii="Verdana" w:eastAsia="Calibri" w:hAnsi="Verdana"/>
                <w:sz w:val="16"/>
                <w:szCs w:val="16"/>
                <w:lang w:val="es-MX"/>
              </w:rPr>
              <w:t>Se prohíbe la introducción o el transporte por el territorio nacional de animales que padezcan una enfermedad transmisible al ser humano, de cadáveres de aquéllos, así como el comercio con sus productos. Asimismo, se prohíbe la introducción o el transporte de animales que provengan de áreas que la autoridad sanitaria considere infectadas.</w:t>
            </w:r>
          </w:p>
        </w:tc>
        <w:tc>
          <w:tcPr>
            <w:tcW w:w="4811" w:type="dxa"/>
          </w:tcPr>
          <w:p w14:paraId="1DFC90C2" w14:textId="3D8EC185" w:rsidR="000C36FE" w:rsidRPr="00FD526D" w:rsidRDefault="000C36FE" w:rsidP="000C36FE">
            <w:pPr>
              <w:pStyle w:val="PlainText"/>
              <w:jc w:val="both"/>
              <w:rPr>
                <w:rFonts w:ascii="Verdana" w:eastAsia="MS Mincho" w:hAnsi="Verdana" w:cs="Arial"/>
                <w:b/>
                <w:bCs/>
                <w:sz w:val="16"/>
                <w:szCs w:val="16"/>
                <w:lang w:val="en-US"/>
              </w:rPr>
            </w:pPr>
            <w:r>
              <w:rPr>
                <w:rFonts w:ascii="Verdana" w:eastAsia="Calibri" w:hAnsi="Verdana"/>
                <w:b/>
                <w:bCs/>
                <w:sz w:val="16"/>
                <w:szCs w:val="16"/>
                <w:lang w:val="en-US"/>
              </w:rPr>
              <w:t xml:space="preserve">Article 157.- </w:t>
            </w:r>
            <w:r>
              <w:rPr>
                <w:rFonts w:ascii="Verdana" w:eastAsia="Calibri" w:hAnsi="Verdana"/>
                <w:sz w:val="16"/>
                <w:szCs w:val="16"/>
                <w:lang w:val="en-US"/>
              </w:rPr>
              <w:t>The introduction or transportation through the national territory of animals that suffer from a disease transmissible to humans, their corpses, as well as trade in their products, is prohibited. Likewise, the introduction or transport of animals that come from areas that the health authority considers infected is prohibited.</w:t>
            </w:r>
          </w:p>
        </w:tc>
      </w:tr>
      <w:tr w:rsidR="000C36FE" w:rsidRPr="0046386F" w14:paraId="3AFBC967" w14:textId="77777777" w:rsidTr="003B0EAD">
        <w:tc>
          <w:tcPr>
            <w:tcW w:w="4811" w:type="dxa"/>
            <w:shd w:val="clear" w:color="auto" w:fill="auto"/>
          </w:tcPr>
          <w:p w14:paraId="1FFF2EE2" w14:textId="6CB0A25C" w:rsidR="000C36FE" w:rsidRPr="00150C08" w:rsidRDefault="000C36FE" w:rsidP="000C36FE">
            <w:pPr>
              <w:pStyle w:val="PlainText"/>
              <w:jc w:val="right"/>
              <w:rPr>
                <w:rFonts w:ascii="Verdana" w:eastAsia="MS Mincho" w:hAnsi="Verdana" w:cs="Arial"/>
                <w:i/>
                <w:iCs/>
                <w:color w:val="0000FA"/>
                <w:sz w:val="16"/>
                <w:szCs w:val="16"/>
                <w:lang w:val="en-US"/>
              </w:rPr>
            </w:pPr>
            <w:r>
              <w:rPr>
                <w:rFonts w:ascii="Verdana" w:eastAsia="MS Mincho" w:hAnsi="Verdana" w:cs="Arial"/>
                <w:i/>
                <w:iCs/>
                <w:color w:val="0000FA"/>
                <w:sz w:val="16"/>
                <w:szCs w:val="16"/>
                <w:lang w:val="en-US"/>
              </w:rPr>
              <w:t>Artículo reformado DOF 16-03-2022</w:t>
            </w:r>
          </w:p>
        </w:tc>
        <w:tc>
          <w:tcPr>
            <w:tcW w:w="4811" w:type="dxa"/>
          </w:tcPr>
          <w:p w14:paraId="1BB6482E" w14:textId="519E3C4B" w:rsidR="000C36FE" w:rsidRPr="00150C08" w:rsidRDefault="000C36FE" w:rsidP="000C36FE">
            <w:pPr>
              <w:pStyle w:val="PlainText"/>
              <w:jc w:val="right"/>
              <w:rPr>
                <w:rFonts w:ascii="Verdana" w:eastAsia="MS Mincho" w:hAnsi="Verdana" w:cs="Arial"/>
                <w:i/>
                <w:iCs/>
                <w:color w:val="0000FA"/>
                <w:sz w:val="16"/>
                <w:szCs w:val="16"/>
                <w:lang w:val="en-US"/>
              </w:rPr>
            </w:pPr>
            <w:r>
              <w:rPr>
                <w:rFonts w:ascii="Verdana" w:hAnsi="Verdana"/>
                <w:i/>
                <w:iCs/>
                <w:color w:val="0000FA"/>
                <w:sz w:val="16"/>
                <w:szCs w:val="16"/>
                <w:lang w:val="en-US"/>
              </w:rPr>
              <w:t>Article reformed DOF 16-03-2022</w:t>
            </w:r>
          </w:p>
        </w:tc>
      </w:tr>
      <w:tr w:rsidR="000C36FE" w:rsidRPr="000955D6" w14:paraId="6878057A" w14:textId="77777777" w:rsidTr="003B0EAD">
        <w:tc>
          <w:tcPr>
            <w:tcW w:w="4811" w:type="dxa"/>
            <w:shd w:val="clear" w:color="auto" w:fill="auto"/>
          </w:tcPr>
          <w:p w14:paraId="686A5333" w14:textId="77777777" w:rsidR="000C36FE" w:rsidRPr="008C4AB4" w:rsidRDefault="000C36FE" w:rsidP="000C36FE">
            <w:pPr>
              <w:pStyle w:val="Texto"/>
              <w:spacing w:after="0" w:line="240" w:lineRule="auto"/>
              <w:ind w:firstLine="0"/>
              <w:rPr>
                <w:rFonts w:ascii="Verdana" w:hAnsi="Verdana"/>
                <w:color w:val="000000"/>
                <w:sz w:val="16"/>
                <w:szCs w:val="16"/>
                <w:lang w:eastAsia="es-MX"/>
              </w:rPr>
            </w:pPr>
            <w:bookmarkStart w:id="184" w:name="Artículo_157_Bis"/>
            <w:r w:rsidRPr="008C4AB4">
              <w:rPr>
                <w:rFonts w:ascii="Verdana" w:hAnsi="Verdana"/>
                <w:b/>
                <w:bCs/>
                <w:color w:val="000000"/>
                <w:sz w:val="16"/>
                <w:szCs w:val="16"/>
                <w:lang w:eastAsia="es-MX"/>
              </w:rPr>
              <w:lastRenderedPageBreak/>
              <w:t>Artículo 157 Bis</w:t>
            </w:r>
            <w:bookmarkEnd w:id="184"/>
            <w:r w:rsidRPr="008C4AB4">
              <w:rPr>
                <w:rFonts w:ascii="Verdana" w:hAnsi="Verdana"/>
                <w:b/>
                <w:bCs/>
                <w:color w:val="000000"/>
                <w:sz w:val="16"/>
                <w:szCs w:val="16"/>
                <w:lang w:eastAsia="es-MX"/>
              </w:rPr>
              <w:t>.-</w:t>
            </w:r>
            <w:r w:rsidRPr="008C4AB4">
              <w:rPr>
                <w:rFonts w:ascii="Verdana" w:hAnsi="Verdana"/>
                <w:color w:val="000000"/>
                <w:sz w:val="16"/>
                <w:szCs w:val="16"/>
                <w:lang w:eastAsia="es-MX"/>
              </w:rPr>
              <w:t xml:space="preserve"> La Secretaría de Salud y los gobiernos de las entidades federativas, en el ámbito de sus respectivas competencias, se coordinarán para la promoción del uso del condón, priorizando a las poblaciones de mayor vulnerabilidad y riesgo de contraer la infección del VIH/SIDA y demás enfermedades de transmisión sexual.</w:t>
            </w:r>
          </w:p>
        </w:tc>
        <w:tc>
          <w:tcPr>
            <w:tcW w:w="4811" w:type="dxa"/>
          </w:tcPr>
          <w:p w14:paraId="5206C31D" w14:textId="7B21364D" w:rsidR="000C36FE" w:rsidRPr="00FD526D" w:rsidRDefault="000C36FE" w:rsidP="000C36FE">
            <w:pPr>
              <w:pStyle w:val="Texto"/>
              <w:spacing w:after="0" w:line="240" w:lineRule="auto"/>
              <w:ind w:firstLine="0"/>
              <w:rPr>
                <w:rFonts w:ascii="Verdana" w:hAnsi="Verdana"/>
                <w:b/>
                <w:bCs/>
                <w:color w:val="000000"/>
                <w:sz w:val="16"/>
                <w:szCs w:val="16"/>
                <w:lang w:val="en-US" w:eastAsia="es-MX"/>
              </w:rPr>
            </w:pPr>
            <w:r w:rsidRPr="0048788B">
              <w:rPr>
                <w:rFonts w:ascii="Verdana" w:hAnsi="Verdana" w:cs="Times New Roman"/>
                <w:b/>
                <w:bCs/>
                <w:sz w:val="16"/>
                <w:szCs w:val="16"/>
                <w:lang w:val="en-US"/>
              </w:rPr>
              <w:t xml:space="preserve">Article 157 Bis.- </w:t>
            </w:r>
            <w:r w:rsidRPr="0048788B">
              <w:rPr>
                <w:rFonts w:ascii="Verdana" w:hAnsi="Verdana" w:cs="Times New Roman"/>
                <w:sz w:val="16"/>
                <w:szCs w:val="16"/>
                <w:lang w:val="en-US"/>
              </w:rPr>
              <w:t xml:space="preserve">The </w:t>
            </w:r>
            <w:r w:rsidRPr="00FD526D">
              <w:rPr>
                <w:rFonts w:ascii="Verdana" w:hAnsi="Verdana" w:cs="Times New Roman"/>
                <w:sz w:val="16"/>
                <w:szCs w:val="16"/>
                <w:lang w:val="en-US"/>
              </w:rPr>
              <w:t>Secretary</w:t>
            </w:r>
            <w:r w:rsidRPr="0048788B">
              <w:rPr>
                <w:rFonts w:ascii="Verdana" w:hAnsi="Verdana" w:cs="Times New Roman"/>
                <w:sz w:val="16"/>
                <w:szCs w:val="16"/>
                <w:lang w:val="en-US"/>
              </w:rPr>
              <w:t xml:space="preserve"> of Health and the governments of the </w:t>
            </w:r>
            <w:r w:rsidRPr="00FD526D">
              <w:rPr>
                <w:rFonts w:ascii="Verdana" w:hAnsi="Verdana" w:cs="Times New Roman"/>
                <w:sz w:val="16"/>
                <w:szCs w:val="16"/>
                <w:lang w:val="en-US"/>
              </w:rPr>
              <w:t>States and Mexico City</w:t>
            </w:r>
            <w:r w:rsidRPr="0048788B">
              <w:rPr>
                <w:rFonts w:ascii="Verdana" w:hAnsi="Verdana" w:cs="Times New Roman"/>
                <w:sz w:val="16"/>
                <w:szCs w:val="16"/>
                <w:lang w:val="en-US"/>
              </w:rPr>
              <w:t xml:space="preserve">, within the scope of their </w:t>
            </w:r>
            <w:r>
              <w:rPr>
                <w:rFonts w:ascii="Verdana" w:hAnsi="Verdana" w:cs="Times New Roman"/>
                <w:sz w:val="16"/>
                <w:szCs w:val="16"/>
                <w:lang w:val="en-US"/>
              </w:rPr>
              <w:t>respective authority</w:t>
            </w:r>
            <w:r w:rsidRPr="0048788B">
              <w:rPr>
                <w:rFonts w:ascii="Verdana" w:hAnsi="Verdana" w:cs="Times New Roman"/>
                <w:sz w:val="16"/>
                <w:szCs w:val="16"/>
                <w:lang w:val="en-US"/>
              </w:rPr>
              <w:t xml:space="preserve">, will coordinate to promote the use of condoms, prioritizing the populations of greater vulnerability and risk of contracting the infection of </w:t>
            </w:r>
            <w:r w:rsidRPr="00FD526D">
              <w:rPr>
                <w:rFonts w:ascii="Verdana" w:hAnsi="Verdana" w:cs="Times New Roman"/>
                <w:sz w:val="16"/>
                <w:szCs w:val="16"/>
                <w:lang w:val="en-US"/>
              </w:rPr>
              <w:t>HIV/AIDS</w:t>
            </w:r>
            <w:r w:rsidRPr="0048788B">
              <w:rPr>
                <w:rFonts w:ascii="Verdana" w:hAnsi="Verdana" w:cs="Times New Roman"/>
                <w:sz w:val="16"/>
                <w:szCs w:val="16"/>
                <w:lang w:val="en-US"/>
              </w:rPr>
              <w:t xml:space="preserve"> and other sexually transmitted diseases.</w:t>
            </w:r>
          </w:p>
        </w:tc>
      </w:tr>
      <w:tr w:rsidR="000C36FE" w:rsidRPr="000955D6" w14:paraId="36781FEF" w14:textId="77777777" w:rsidTr="003B0EAD">
        <w:tc>
          <w:tcPr>
            <w:tcW w:w="4811" w:type="dxa"/>
            <w:shd w:val="clear" w:color="auto" w:fill="auto"/>
          </w:tcPr>
          <w:p w14:paraId="5F770045" w14:textId="77777777" w:rsidR="000C36FE" w:rsidRPr="008C4AB4" w:rsidRDefault="000C36FE" w:rsidP="000C36FE">
            <w:pPr>
              <w:pStyle w:val="PlainText"/>
              <w:jc w:val="right"/>
              <w:rPr>
                <w:rFonts w:ascii="Verdana" w:eastAsia="MS Mincho" w:hAnsi="Verdana"/>
                <w:i/>
                <w:iCs/>
                <w:color w:val="0000FF"/>
                <w:sz w:val="16"/>
                <w:szCs w:val="16"/>
                <w:lang w:val="es-MX"/>
              </w:rPr>
            </w:pPr>
            <w:r w:rsidRPr="008C4AB4">
              <w:rPr>
                <w:rFonts w:ascii="Verdana" w:eastAsia="MS Mincho" w:hAnsi="Verdana"/>
                <w:i/>
                <w:iCs/>
                <w:color w:val="0000FF"/>
                <w:sz w:val="16"/>
                <w:szCs w:val="16"/>
                <w:lang w:val="es-MX"/>
              </w:rPr>
              <w:t>Artículo adicionado DOF 15-12-2008. Reformado DOF 17-03-2015</w:t>
            </w:r>
          </w:p>
        </w:tc>
        <w:tc>
          <w:tcPr>
            <w:tcW w:w="4811" w:type="dxa"/>
          </w:tcPr>
          <w:p w14:paraId="735246EE" w14:textId="00E44FE9" w:rsidR="000C36FE" w:rsidRPr="00FD526D" w:rsidRDefault="000C36FE" w:rsidP="000C36FE">
            <w:pPr>
              <w:pStyle w:val="PlainText"/>
              <w:jc w:val="right"/>
              <w:rPr>
                <w:rFonts w:ascii="Verdana" w:eastAsia="MS Mincho" w:hAnsi="Verdana"/>
                <w:i/>
                <w:iCs/>
                <w:color w:val="0000FF"/>
                <w:sz w:val="16"/>
                <w:szCs w:val="16"/>
                <w:lang w:val="en-US"/>
              </w:rPr>
            </w:pPr>
            <w:r w:rsidRPr="0048788B">
              <w:rPr>
                <w:rFonts w:ascii="Verdana" w:hAnsi="Verdana"/>
                <w:i/>
                <w:iCs/>
                <w:color w:val="0000FF"/>
                <w:sz w:val="16"/>
                <w:szCs w:val="16"/>
                <w:lang w:val="en-US"/>
              </w:rPr>
              <w:t xml:space="preserve">Article added DOF </w:t>
            </w:r>
            <w:r>
              <w:rPr>
                <w:rFonts w:ascii="Verdana" w:hAnsi="Verdana"/>
                <w:i/>
                <w:iCs/>
                <w:color w:val="0000FF"/>
                <w:sz w:val="16"/>
                <w:szCs w:val="16"/>
                <w:lang w:val="en-US"/>
              </w:rPr>
              <w:t>15-12-2008</w:t>
            </w:r>
            <w:r w:rsidRPr="0048788B">
              <w:rPr>
                <w:rFonts w:ascii="Verdana" w:hAnsi="Verdana"/>
                <w:i/>
                <w:iCs/>
                <w:color w:val="0000FF"/>
                <w:sz w:val="16"/>
                <w:szCs w:val="16"/>
                <w:lang w:val="en-US"/>
              </w:rPr>
              <w:t xml:space="preserve">. Reformed DOF </w:t>
            </w:r>
            <w:r>
              <w:rPr>
                <w:rFonts w:ascii="Verdana" w:hAnsi="Verdana"/>
                <w:i/>
                <w:iCs/>
                <w:color w:val="0000FF"/>
                <w:sz w:val="16"/>
                <w:szCs w:val="16"/>
                <w:lang w:val="en-US"/>
              </w:rPr>
              <w:t>17-03-2015</w:t>
            </w:r>
          </w:p>
        </w:tc>
      </w:tr>
      <w:tr w:rsidR="000C36FE" w:rsidRPr="000955D6" w14:paraId="45D2EA97" w14:textId="77777777" w:rsidTr="003B0EAD">
        <w:tc>
          <w:tcPr>
            <w:tcW w:w="4811" w:type="dxa"/>
            <w:shd w:val="clear" w:color="auto" w:fill="auto"/>
          </w:tcPr>
          <w:p w14:paraId="396DD6E3" w14:textId="77777777" w:rsidR="000C36FE" w:rsidRPr="00F65811" w:rsidRDefault="000C36FE" w:rsidP="000C36FE">
            <w:pPr>
              <w:pStyle w:val="PlainText"/>
              <w:jc w:val="both"/>
              <w:rPr>
                <w:rFonts w:ascii="Verdana" w:eastAsia="MS Mincho" w:hAnsi="Verdana" w:cs="Arial"/>
                <w:sz w:val="16"/>
                <w:szCs w:val="16"/>
                <w:lang w:val="en-US"/>
              </w:rPr>
            </w:pPr>
          </w:p>
        </w:tc>
        <w:tc>
          <w:tcPr>
            <w:tcW w:w="4811" w:type="dxa"/>
          </w:tcPr>
          <w:p w14:paraId="45D98BBF" w14:textId="69788017"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0C36FE" w:rsidRPr="008C4AB4" w14:paraId="7CC65FD3" w14:textId="77777777" w:rsidTr="003B0EAD">
        <w:tc>
          <w:tcPr>
            <w:tcW w:w="4811" w:type="dxa"/>
            <w:shd w:val="clear" w:color="auto" w:fill="auto"/>
          </w:tcPr>
          <w:p w14:paraId="477E7248" w14:textId="77777777" w:rsidR="000C36FE" w:rsidRPr="008C4AB4" w:rsidRDefault="000C36FE" w:rsidP="000C36FE">
            <w:pPr>
              <w:pStyle w:val="Texto"/>
              <w:spacing w:after="0" w:line="240" w:lineRule="auto"/>
              <w:ind w:firstLine="0"/>
              <w:jc w:val="center"/>
              <w:rPr>
                <w:rFonts w:ascii="Verdana" w:hAnsi="Verdana"/>
                <w:b/>
                <w:sz w:val="16"/>
                <w:szCs w:val="16"/>
                <w:lang w:eastAsia="es-MX"/>
              </w:rPr>
            </w:pPr>
            <w:r w:rsidRPr="008C4AB4">
              <w:rPr>
                <w:rFonts w:ascii="Verdana" w:hAnsi="Verdana"/>
                <w:b/>
                <w:sz w:val="16"/>
                <w:szCs w:val="16"/>
                <w:lang w:eastAsia="es-MX"/>
              </w:rPr>
              <w:t>CAPÍTULO II BIS</w:t>
            </w:r>
          </w:p>
        </w:tc>
        <w:tc>
          <w:tcPr>
            <w:tcW w:w="4811" w:type="dxa"/>
          </w:tcPr>
          <w:p w14:paraId="58F2FC50" w14:textId="4ED6E7EB" w:rsidR="000C36FE" w:rsidRPr="00FD526D" w:rsidRDefault="000C36FE" w:rsidP="000C36FE">
            <w:pPr>
              <w:pStyle w:val="Texto"/>
              <w:spacing w:after="0" w:line="240" w:lineRule="auto"/>
              <w:ind w:firstLine="0"/>
              <w:jc w:val="center"/>
              <w:rPr>
                <w:rFonts w:ascii="Verdana" w:hAnsi="Verdana"/>
                <w:b/>
                <w:sz w:val="16"/>
                <w:szCs w:val="16"/>
                <w:lang w:val="en-US" w:eastAsia="es-MX"/>
              </w:rPr>
            </w:pPr>
            <w:r w:rsidRPr="0048788B">
              <w:rPr>
                <w:rFonts w:ascii="Verdana" w:hAnsi="Verdana" w:cs="Times New Roman"/>
                <w:b/>
                <w:bCs/>
                <w:sz w:val="16"/>
                <w:szCs w:val="16"/>
                <w:lang w:val="en-US"/>
              </w:rPr>
              <w:t>CHAPTER II BIS</w:t>
            </w:r>
          </w:p>
        </w:tc>
      </w:tr>
      <w:tr w:rsidR="000C36FE" w:rsidRPr="008C4AB4" w14:paraId="1480A9AC" w14:textId="77777777" w:rsidTr="003B0EAD">
        <w:tc>
          <w:tcPr>
            <w:tcW w:w="4811" w:type="dxa"/>
            <w:shd w:val="clear" w:color="auto" w:fill="auto"/>
          </w:tcPr>
          <w:p w14:paraId="61572EE4" w14:textId="77777777" w:rsidR="000C36FE" w:rsidRPr="008C4AB4" w:rsidRDefault="000C36FE" w:rsidP="000C36FE">
            <w:pPr>
              <w:pStyle w:val="Texto"/>
              <w:spacing w:after="0" w:line="240" w:lineRule="auto"/>
              <w:ind w:firstLine="0"/>
              <w:jc w:val="center"/>
              <w:rPr>
                <w:rFonts w:ascii="Verdana" w:hAnsi="Verdana"/>
                <w:b/>
                <w:sz w:val="16"/>
                <w:szCs w:val="16"/>
                <w:lang w:eastAsia="es-MX"/>
              </w:rPr>
            </w:pPr>
            <w:bookmarkStart w:id="185" w:name="_Hlk74818339"/>
            <w:r w:rsidRPr="008C4AB4">
              <w:rPr>
                <w:rFonts w:ascii="Verdana" w:hAnsi="Verdana"/>
                <w:b/>
                <w:sz w:val="16"/>
                <w:szCs w:val="16"/>
                <w:lang w:eastAsia="es-MX"/>
              </w:rPr>
              <w:t>Vacunación</w:t>
            </w:r>
          </w:p>
        </w:tc>
        <w:tc>
          <w:tcPr>
            <w:tcW w:w="4811" w:type="dxa"/>
          </w:tcPr>
          <w:p w14:paraId="68AEC9CD" w14:textId="258BFBFD" w:rsidR="000C36FE" w:rsidRPr="00FD526D" w:rsidRDefault="000C36FE" w:rsidP="000C36FE">
            <w:pPr>
              <w:pStyle w:val="Texto"/>
              <w:spacing w:after="0" w:line="240" w:lineRule="auto"/>
              <w:ind w:firstLine="0"/>
              <w:jc w:val="center"/>
              <w:rPr>
                <w:rFonts w:ascii="Verdana" w:hAnsi="Verdana"/>
                <w:b/>
                <w:sz w:val="16"/>
                <w:szCs w:val="16"/>
                <w:lang w:val="en-US" w:eastAsia="es-MX"/>
              </w:rPr>
            </w:pPr>
            <w:r w:rsidRPr="0048788B">
              <w:rPr>
                <w:rFonts w:ascii="Verdana" w:hAnsi="Verdana" w:cs="Times New Roman"/>
                <w:b/>
                <w:bCs/>
                <w:sz w:val="16"/>
                <w:szCs w:val="16"/>
                <w:lang w:val="en-US"/>
              </w:rPr>
              <w:t>Vaccination</w:t>
            </w:r>
          </w:p>
        </w:tc>
      </w:tr>
      <w:tr w:rsidR="000C36FE" w:rsidRPr="008C4AB4" w14:paraId="51DF71D7" w14:textId="77777777" w:rsidTr="003B0EAD">
        <w:tc>
          <w:tcPr>
            <w:tcW w:w="4811" w:type="dxa"/>
            <w:shd w:val="clear" w:color="auto" w:fill="auto"/>
          </w:tcPr>
          <w:p w14:paraId="26F9EA0D" w14:textId="77777777" w:rsidR="000C36FE" w:rsidRPr="008C4AB4" w:rsidRDefault="000C36FE" w:rsidP="000C36FE">
            <w:pPr>
              <w:pStyle w:val="PlainText"/>
              <w:jc w:val="right"/>
              <w:rPr>
                <w:rFonts w:ascii="Verdana" w:eastAsia="MS Mincho" w:hAnsi="Verdana"/>
                <w:i/>
                <w:iCs/>
                <w:color w:val="0000FF"/>
                <w:sz w:val="16"/>
                <w:szCs w:val="16"/>
                <w:lang w:val="es-MX"/>
              </w:rPr>
            </w:pPr>
            <w:r w:rsidRPr="008C4AB4">
              <w:rPr>
                <w:rFonts w:ascii="Verdana" w:eastAsia="MS Mincho" w:hAnsi="Verdana"/>
                <w:i/>
                <w:iCs/>
                <w:color w:val="0000FF"/>
                <w:sz w:val="16"/>
                <w:szCs w:val="16"/>
                <w:lang w:val="es-MX"/>
              </w:rPr>
              <w:t>Capítulo adicionado DOF 19-06-2017</w:t>
            </w:r>
          </w:p>
        </w:tc>
        <w:tc>
          <w:tcPr>
            <w:tcW w:w="4811" w:type="dxa"/>
          </w:tcPr>
          <w:p w14:paraId="5C94C1E6" w14:textId="6A911A1F" w:rsidR="000C36FE" w:rsidRPr="00FD526D" w:rsidRDefault="000C36FE" w:rsidP="000C36FE">
            <w:pPr>
              <w:pStyle w:val="PlainText"/>
              <w:jc w:val="right"/>
              <w:rPr>
                <w:rFonts w:ascii="Verdana" w:eastAsia="MS Mincho" w:hAnsi="Verdana"/>
                <w:i/>
                <w:iCs/>
                <w:color w:val="0000FF"/>
                <w:sz w:val="16"/>
                <w:szCs w:val="16"/>
                <w:lang w:val="en-US"/>
              </w:rPr>
            </w:pPr>
            <w:r w:rsidRPr="0048788B">
              <w:rPr>
                <w:rFonts w:ascii="Verdana" w:hAnsi="Verdana"/>
                <w:i/>
                <w:iCs/>
                <w:color w:val="0000FF"/>
                <w:sz w:val="16"/>
                <w:szCs w:val="16"/>
                <w:lang w:val="en-US"/>
              </w:rPr>
              <w:t xml:space="preserve">Chapter added DOF </w:t>
            </w:r>
            <w:r>
              <w:rPr>
                <w:rFonts w:ascii="Verdana" w:hAnsi="Verdana"/>
                <w:i/>
                <w:iCs/>
                <w:color w:val="0000FF"/>
                <w:sz w:val="16"/>
                <w:szCs w:val="16"/>
                <w:lang w:val="en-US"/>
              </w:rPr>
              <w:t>19-06-2017</w:t>
            </w:r>
          </w:p>
        </w:tc>
      </w:tr>
      <w:tr w:rsidR="000C36FE" w:rsidRPr="008C4AB4" w14:paraId="4EBEB4E6" w14:textId="77777777" w:rsidTr="003B0EAD">
        <w:tc>
          <w:tcPr>
            <w:tcW w:w="4811" w:type="dxa"/>
            <w:shd w:val="clear" w:color="auto" w:fill="auto"/>
          </w:tcPr>
          <w:p w14:paraId="041F246B" w14:textId="77777777" w:rsidR="000C36FE" w:rsidRPr="008C4AB4" w:rsidRDefault="000C36FE" w:rsidP="000C36FE">
            <w:pPr>
              <w:pStyle w:val="Texto"/>
              <w:spacing w:after="0" w:line="240" w:lineRule="auto"/>
              <w:ind w:firstLine="0"/>
              <w:jc w:val="center"/>
              <w:rPr>
                <w:rFonts w:ascii="Verdana" w:hAnsi="Verdana"/>
                <w:b/>
                <w:sz w:val="16"/>
                <w:szCs w:val="16"/>
                <w:lang w:eastAsia="es-MX"/>
              </w:rPr>
            </w:pPr>
          </w:p>
        </w:tc>
        <w:tc>
          <w:tcPr>
            <w:tcW w:w="4811" w:type="dxa"/>
          </w:tcPr>
          <w:p w14:paraId="39C4D225" w14:textId="1968339A" w:rsidR="000C36FE" w:rsidRPr="00FD526D" w:rsidRDefault="000C36FE" w:rsidP="000C36FE">
            <w:pPr>
              <w:pStyle w:val="Texto"/>
              <w:spacing w:after="0" w:line="240" w:lineRule="auto"/>
              <w:ind w:firstLine="0"/>
              <w:jc w:val="center"/>
              <w:rPr>
                <w:rFonts w:ascii="Verdana" w:hAnsi="Verdana"/>
                <w:b/>
                <w:sz w:val="16"/>
                <w:szCs w:val="16"/>
                <w:lang w:val="en-US" w:eastAsia="es-MX"/>
              </w:rPr>
            </w:pPr>
            <w:r w:rsidRPr="0048788B">
              <w:rPr>
                <w:rFonts w:ascii="Verdana" w:hAnsi="Verdana" w:cs="Times New Roman"/>
                <w:b/>
                <w:bCs/>
                <w:sz w:val="16"/>
                <w:szCs w:val="16"/>
                <w:lang w:val="en-US"/>
              </w:rPr>
              <w:t> </w:t>
            </w:r>
          </w:p>
        </w:tc>
      </w:tr>
      <w:tr w:rsidR="000C36FE" w:rsidRPr="000955D6" w14:paraId="288A6737" w14:textId="77777777" w:rsidTr="003B0EAD">
        <w:tc>
          <w:tcPr>
            <w:tcW w:w="4811" w:type="dxa"/>
            <w:shd w:val="clear" w:color="auto" w:fill="auto"/>
          </w:tcPr>
          <w:p w14:paraId="052EC522" w14:textId="77777777" w:rsidR="000C36FE" w:rsidRPr="008C4AB4" w:rsidRDefault="000C36FE" w:rsidP="000C36FE">
            <w:pPr>
              <w:pStyle w:val="Texto"/>
              <w:spacing w:after="0" w:line="240" w:lineRule="auto"/>
              <w:ind w:firstLine="0"/>
              <w:rPr>
                <w:rFonts w:ascii="Verdana" w:hAnsi="Verdana"/>
                <w:sz w:val="16"/>
                <w:szCs w:val="16"/>
                <w:lang w:eastAsia="es-MX"/>
              </w:rPr>
            </w:pPr>
            <w:bookmarkStart w:id="186" w:name="Artículo_157_Bis_1"/>
            <w:r w:rsidRPr="008C4AB4">
              <w:rPr>
                <w:rFonts w:ascii="Verdana" w:hAnsi="Verdana"/>
                <w:b/>
                <w:sz w:val="16"/>
                <w:szCs w:val="16"/>
                <w:lang w:eastAsia="es-MX"/>
              </w:rPr>
              <w:t>Artículo 157 Bis 1</w:t>
            </w:r>
            <w:bookmarkEnd w:id="186"/>
            <w:r w:rsidRPr="008C4AB4">
              <w:rPr>
                <w:rFonts w:ascii="Verdana" w:hAnsi="Verdana"/>
                <w:b/>
                <w:sz w:val="16"/>
                <w:szCs w:val="16"/>
                <w:lang w:eastAsia="es-MX"/>
              </w:rPr>
              <w:t>.-</w:t>
            </w:r>
            <w:r w:rsidRPr="008C4AB4">
              <w:rPr>
                <w:rFonts w:ascii="Verdana" w:hAnsi="Verdana"/>
                <w:sz w:val="16"/>
                <w:szCs w:val="16"/>
                <w:lang w:eastAsia="es-MX"/>
              </w:rPr>
              <w:t xml:space="preserve"> Toda persona residente en el territorio nacional tiene derecho a recibir de manera universal y gratuita en cualquiera de las dependencias y entidades de la Administración Pública, tanto federal como local, del Sistema Nacional de Salud, las vacunas contenidas en el Programa de Vacunación Universal, de conformidad con esta Ley, independientemente del régimen de seguridad social o protección social al que pertenezca.</w:t>
            </w:r>
          </w:p>
        </w:tc>
        <w:tc>
          <w:tcPr>
            <w:tcW w:w="4811" w:type="dxa"/>
          </w:tcPr>
          <w:p w14:paraId="6E4D5A34" w14:textId="14458E45" w:rsidR="000C36FE" w:rsidRPr="00FD526D" w:rsidRDefault="000C36FE" w:rsidP="000C36FE">
            <w:pPr>
              <w:pStyle w:val="Texto"/>
              <w:spacing w:after="0" w:line="240" w:lineRule="auto"/>
              <w:ind w:firstLine="0"/>
              <w:rPr>
                <w:rFonts w:ascii="Verdana" w:hAnsi="Verdana"/>
                <w:b/>
                <w:sz w:val="16"/>
                <w:szCs w:val="16"/>
                <w:lang w:val="en-US" w:eastAsia="es-MX"/>
              </w:rPr>
            </w:pPr>
            <w:r w:rsidRPr="0048788B">
              <w:rPr>
                <w:rFonts w:ascii="Verdana" w:hAnsi="Verdana" w:cs="Times New Roman"/>
                <w:b/>
                <w:bCs/>
                <w:sz w:val="16"/>
                <w:szCs w:val="16"/>
                <w:lang w:val="en-US"/>
              </w:rPr>
              <w:t xml:space="preserve">Article 157 Bis 1.- </w:t>
            </w:r>
            <w:r w:rsidRPr="0048788B">
              <w:rPr>
                <w:rFonts w:ascii="Verdana" w:hAnsi="Verdana" w:cs="Times New Roman"/>
                <w:sz w:val="16"/>
                <w:szCs w:val="16"/>
                <w:lang w:val="en-US"/>
              </w:rPr>
              <w:t xml:space="preserve">Every person residing in the national territory has the right to receive universally and free of charge in any of the </w:t>
            </w:r>
            <w:r w:rsidRPr="00FD526D">
              <w:rPr>
                <w:rFonts w:ascii="Verdana" w:hAnsi="Verdana" w:cs="Times New Roman"/>
                <w:sz w:val="16"/>
                <w:szCs w:val="16"/>
                <w:lang w:val="en-US"/>
              </w:rPr>
              <w:t>departments</w:t>
            </w:r>
            <w:r w:rsidRPr="0048788B">
              <w:rPr>
                <w:rFonts w:ascii="Verdana" w:hAnsi="Verdana" w:cs="Times New Roman"/>
                <w:sz w:val="16"/>
                <w:szCs w:val="16"/>
                <w:lang w:val="en-US"/>
              </w:rPr>
              <w:t xml:space="preserve"> and entities of the Public Administration, both </w:t>
            </w:r>
            <w:r w:rsidRPr="00FD526D">
              <w:rPr>
                <w:rFonts w:ascii="Verdana" w:hAnsi="Verdana" w:cs="Times New Roman"/>
                <w:sz w:val="16"/>
                <w:szCs w:val="16"/>
                <w:lang w:val="en-US"/>
              </w:rPr>
              <w:t>federal and state</w:t>
            </w:r>
            <w:r w:rsidRPr="0048788B">
              <w:rPr>
                <w:rFonts w:ascii="Verdana" w:hAnsi="Verdana" w:cs="Times New Roman"/>
                <w:sz w:val="16"/>
                <w:szCs w:val="16"/>
                <w:lang w:val="en-US"/>
              </w:rPr>
              <w:t xml:space="preserve">, of the </w:t>
            </w:r>
            <w:r w:rsidRPr="00FD526D">
              <w:rPr>
                <w:rFonts w:ascii="Verdana" w:hAnsi="Verdana" w:cs="Times New Roman"/>
                <w:sz w:val="16"/>
                <w:szCs w:val="16"/>
                <w:lang w:val="en-US"/>
              </w:rPr>
              <w:t>National System of Health</w:t>
            </w:r>
            <w:r w:rsidRPr="0048788B">
              <w:rPr>
                <w:rFonts w:ascii="Verdana" w:hAnsi="Verdana" w:cs="Times New Roman"/>
                <w:sz w:val="16"/>
                <w:szCs w:val="16"/>
                <w:lang w:val="en-US"/>
              </w:rPr>
              <w:t>, the vaccines contained in the Universal Vaccination Program, in accordance with this Law, regardless of the social security or social protection regime to which it belongs.</w:t>
            </w:r>
          </w:p>
        </w:tc>
      </w:tr>
      <w:tr w:rsidR="000C36FE" w:rsidRPr="000955D6" w14:paraId="389F5BC1" w14:textId="77777777" w:rsidTr="003B0EAD">
        <w:tc>
          <w:tcPr>
            <w:tcW w:w="4811" w:type="dxa"/>
            <w:shd w:val="clear" w:color="auto" w:fill="auto"/>
          </w:tcPr>
          <w:p w14:paraId="60A6793A" w14:textId="77777777" w:rsidR="000C36FE" w:rsidRPr="00F65811" w:rsidRDefault="000C36FE" w:rsidP="000C36FE">
            <w:pPr>
              <w:pStyle w:val="Texto"/>
              <w:spacing w:after="0" w:line="240" w:lineRule="auto"/>
              <w:ind w:firstLine="0"/>
              <w:rPr>
                <w:rFonts w:ascii="Verdana" w:hAnsi="Verdana"/>
                <w:sz w:val="16"/>
                <w:szCs w:val="16"/>
                <w:lang w:val="en-US" w:eastAsia="es-MX"/>
              </w:rPr>
            </w:pPr>
          </w:p>
        </w:tc>
        <w:tc>
          <w:tcPr>
            <w:tcW w:w="4811" w:type="dxa"/>
          </w:tcPr>
          <w:p w14:paraId="6D859483" w14:textId="37F46AAD" w:rsidR="000C36FE" w:rsidRPr="00FD526D" w:rsidRDefault="000C36FE" w:rsidP="000C36FE">
            <w:pPr>
              <w:pStyle w:val="Texto"/>
              <w:spacing w:after="0" w:line="240" w:lineRule="auto"/>
              <w:ind w:firstLine="0"/>
              <w:rPr>
                <w:rFonts w:ascii="Verdana" w:hAnsi="Verdana"/>
                <w:sz w:val="16"/>
                <w:szCs w:val="16"/>
                <w:lang w:val="en-US" w:eastAsia="es-MX"/>
              </w:rPr>
            </w:pPr>
            <w:r w:rsidRPr="0048788B">
              <w:rPr>
                <w:rFonts w:ascii="Verdana" w:hAnsi="Verdana" w:cs="Times New Roman"/>
                <w:sz w:val="16"/>
                <w:szCs w:val="16"/>
                <w:lang w:val="en-US"/>
              </w:rPr>
              <w:t> </w:t>
            </w:r>
          </w:p>
        </w:tc>
      </w:tr>
      <w:tr w:rsidR="000C36FE" w:rsidRPr="000955D6" w14:paraId="17763F4A" w14:textId="77777777" w:rsidTr="003B0EAD">
        <w:tc>
          <w:tcPr>
            <w:tcW w:w="4811" w:type="dxa"/>
            <w:shd w:val="clear" w:color="auto" w:fill="auto"/>
          </w:tcPr>
          <w:p w14:paraId="548FBFD2" w14:textId="77777777" w:rsidR="000C36FE" w:rsidRPr="008C4AB4" w:rsidRDefault="000C36FE" w:rsidP="000C36FE">
            <w:pPr>
              <w:pStyle w:val="Texto"/>
              <w:spacing w:after="0" w:line="240" w:lineRule="auto"/>
              <w:ind w:firstLine="0"/>
              <w:rPr>
                <w:rFonts w:ascii="Verdana" w:hAnsi="Verdana"/>
                <w:sz w:val="16"/>
                <w:szCs w:val="16"/>
                <w:lang w:eastAsia="es-MX"/>
              </w:rPr>
            </w:pPr>
            <w:r w:rsidRPr="008C4AB4">
              <w:rPr>
                <w:rFonts w:ascii="Verdana" w:hAnsi="Verdana"/>
                <w:sz w:val="16"/>
                <w:szCs w:val="16"/>
                <w:lang w:eastAsia="es-MX"/>
              </w:rPr>
              <w:t>Las personas que ejerzan la patria potestad, tutela, guarda o, en términos generales, sean responsables de menores o incapaces, estarán obligados a tomar todas las medidas necesarias para que éstos reciban las vacunas contenidas en el Programa de Vacunación Universal.</w:t>
            </w:r>
          </w:p>
        </w:tc>
        <w:tc>
          <w:tcPr>
            <w:tcW w:w="4811" w:type="dxa"/>
          </w:tcPr>
          <w:p w14:paraId="29BECAC9" w14:textId="4E54AFF1" w:rsidR="000C36FE" w:rsidRPr="00FD526D" w:rsidRDefault="000C36FE" w:rsidP="000C36FE">
            <w:pPr>
              <w:pStyle w:val="Texto"/>
              <w:spacing w:after="0" w:line="240" w:lineRule="auto"/>
              <w:ind w:firstLine="0"/>
              <w:rPr>
                <w:rFonts w:ascii="Verdana" w:hAnsi="Verdana"/>
                <w:sz w:val="16"/>
                <w:szCs w:val="16"/>
                <w:lang w:val="en-US" w:eastAsia="es-MX"/>
              </w:rPr>
            </w:pPr>
            <w:r w:rsidRPr="0048788B">
              <w:rPr>
                <w:rFonts w:ascii="Verdana" w:hAnsi="Verdana" w:cs="Times New Roman"/>
                <w:sz w:val="16"/>
                <w:szCs w:val="16"/>
                <w:lang w:val="en-US"/>
              </w:rPr>
              <w:t>People who exercise parental authority, guardianship, guardianship or, in general terms, are responsible for minors or disabled</w:t>
            </w:r>
            <w:r>
              <w:rPr>
                <w:rFonts w:ascii="Verdana" w:hAnsi="Verdana" w:cs="Times New Roman"/>
                <w:sz w:val="16"/>
                <w:szCs w:val="16"/>
                <w:lang w:val="en-US"/>
              </w:rPr>
              <w:t xml:space="preserve"> persons</w:t>
            </w:r>
            <w:r w:rsidRPr="0048788B">
              <w:rPr>
                <w:rFonts w:ascii="Verdana" w:hAnsi="Verdana" w:cs="Times New Roman"/>
                <w:sz w:val="16"/>
                <w:szCs w:val="16"/>
                <w:lang w:val="en-US"/>
              </w:rPr>
              <w:t xml:space="preserve">, will be </w:t>
            </w:r>
            <w:r>
              <w:rPr>
                <w:rFonts w:ascii="Verdana" w:hAnsi="Verdana" w:cs="Times New Roman"/>
                <w:sz w:val="16"/>
                <w:szCs w:val="16"/>
                <w:lang w:val="en-US"/>
              </w:rPr>
              <w:t>obligated</w:t>
            </w:r>
            <w:r w:rsidRPr="0048788B">
              <w:rPr>
                <w:rFonts w:ascii="Verdana" w:hAnsi="Verdana" w:cs="Times New Roman"/>
                <w:sz w:val="16"/>
                <w:szCs w:val="16"/>
                <w:lang w:val="en-US"/>
              </w:rPr>
              <w:t xml:space="preserve"> to take all necessary measures so that they receive the vaccines contained in the Universal Vaccination Program.</w:t>
            </w:r>
          </w:p>
        </w:tc>
      </w:tr>
      <w:bookmarkEnd w:id="185"/>
      <w:tr w:rsidR="000C36FE" w:rsidRPr="008C4AB4" w14:paraId="38199748" w14:textId="77777777" w:rsidTr="003B0EAD">
        <w:tc>
          <w:tcPr>
            <w:tcW w:w="4811" w:type="dxa"/>
            <w:shd w:val="clear" w:color="auto" w:fill="auto"/>
          </w:tcPr>
          <w:p w14:paraId="2E66AB30" w14:textId="77777777" w:rsidR="000C36FE" w:rsidRPr="008C4AB4" w:rsidRDefault="000C36FE" w:rsidP="000C36FE">
            <w:pPr>
              <w:pStyle w:val="PlainText"/>
              <w:jc w:val="right"/>
              <w:rPr>
                <w:rFonts w:ascii="Verdana" w:eastAsia="MS Mincho" w:hAnsi="Verdana"/>
                <w:i/>
                <w:iCs/>
                <w:color w:val="0000FF"/>
                <w:sz w:val="16"/>
                <w:szCs w:val="16"/>
                <w:lang w:val="es-MX"/>
              </w:rPr>
            </w:pPr>
            <w:r w:rsidRPr="008C4AB4">
              <w:rPr>
                <w:rFonts w:ascii="Verdana" w:eastAsia="MS Mincho" w:hAnsi="Verdana"/>
                <w:i/>
                <w:iCs/>
                <w:color w:val="0000FF"/>
                <w:sz w:val="16"/>
                <w:szCs w:val="16"/>
                <w:lang w:val="es-MX"/>
              </w:rPr>
              <w:t>Artículo adicionado DOF 19-06-2017</w:t>
            </w:r>
          </w:p>
        </w:tc>
        <w:tc>
          <w:tcPr>
            <w:tcW w:w="4811" w:type="dxa"/>
          </w:tcPr>
          <w:p w14:paraId="33C217D8" w14:textId="3D679658" w:rsidR="000C36FE" w:rsidRPr="00FD526D" w:rsidRDefault="000C36FE" w:rsidP="000C36FE">
            <w:pPr>
              <w:pStyle w:val="PlainText"/>
              <w:jc w:val="right"/>
              <w:rPr>
                <w:rFonts w:ascii="Verdana" w:eastAsia="MS Mincho" w:hAnsi="Verdana"/>
                <w:i/>
                <w:iCs/>
                <w:color w:val="0000FF"/>
                <w:sz w:val="16"/>
                <w:szCs w:val="16"/>
                <w:lang w:val="en-US"/>
              </w:rPr>
            </w:pPr>
            <w:r w:rsidRPr="0048788B">
              <w:rPr>
                <w:rFonts w:ascii="Verdana" w:hAnsi="Verdana"/>
                <w:i/>
                <w:iCs/>
                <w:color w:val="0000FF"/>
                <w:sz w:val="16"/>
                <w:szCs w:val="16"/>
                <w:lang w:val="en-US"/>
              </w:rPr>
              <w:t xml:space="preserve">Article added DOF </w:t>
            </w:r>
            <w:r>
              <w:rPr>
                <w:rFonts w:ascii="Verdana" w:hAnsi="Verdana"/>
                <w:i/>
                <w:iCs/>
                <w:color w:val="0000FF"/>
                <w:sz w:val="16"/>
                <w:szCs w:val="16"/>
                <w:lang w:val="en-US"/>
              </w:rPr>
              <w:t>19-06-2017</w:t>
            </w:r>
          </w:p>
        </w:tc>
      </w:tr>
      <w:tr w:rsidR="000C36FE" w:rsidRPr="008C4AB4" w14:paraId="36AC6EE4" w14:textId="77777777" w:rsidTr="003B0EAD">
        <w:tc>
          <w:tcPr>
            <w:tcW w:w="4811" w:type="dxa"/>
            <w:shd w:val="clear" w:color="auto" w:fill="auto"/>
          </w:tcPr>
          <w:p w14:paraId="48CD6884" w14:textId="77777777" w:rsidR="000C36FE" w:rsidRPr="008C4AB4" w:rsidRDefault="000C36FE" w:rsidP="000C36FE">
            <w:pPr>
              <w:pStyle w:val="Texto"/>
              <w:spacing w:after="0" w:line="240" w:lineRule="auto"/>
              <w:ind w:firstLine="0"/>
              <w:rPr>
                <w:rFonts w:ascii="Verdana" w:hAnsi="Verdana"/>
                <w:sz w:val="16"/>
                <w:szCs w:val="16"/>
                <w:lang w:eastAsia="es-MX"/>
              </w:rPr>
            </w:pPr>
          </w:p>
        </w:tc>
        <w:tc>
          <w:tcPr>
            <w:tcW w:w="4811" w:type="dxa"/>
          </w:tcPr>
          <w:p w14:paraId="0B2F751C" w14:textId="01118112" w:rsidR="000C36FE" w:rsidRPr="00FD526D" w:rsidRDefault="000C36FE" w:rsidP="000C36FE">
            <w:pPr>
              <w:pStyle w:val="Texto"/>
              <w:spacing w:after="0" w:line="240" w:lineRule="auto"/>
              <w:ind w:firstLine="0"/>
              <w:rPr>
                <w:rFonts w:ascii="Verdana" w:hAnsi="Verdana"/>
                <w:sz w:val="16"/>
                <w:szCs w:val="16"/>
                <w:lang w:val="en-US" w:eastAsia="es-MX"/>
              </w:rPr>
            </w:pPr>
            <w:r w:rsidRPr="0048788B">
              <w:rPr>
                <w:rFonts w:ascii="Verdana" w:hAnsi="Verdana" w:cs="Times New Roman"/>
                <w:sz w:val="16"/>
                <w:szCs w:val="16"/>
                <w:lang w:val="en-US"/>
              </w:rPr>
              <w:t> </w:t>
            </w:r>
          </w:p>
        </w:tc>
      </w:tr>
      <w:tr w:rsidR="000C36FE" w:rsidRPr="000955D6" w14:paraId="65596325" w14:textId="77777777" w:rsidTr="003B0EAD">
        <w:tc>
          <w:tcPr>
            <w:tcW w:w="4811" w:type="dxa"/>
            <w:shd w:val="clear" w:color="auto" w:fill="auto"/>
          </w:tcPr>
          <w:p w14:paraId="1026F1C1" w14:textId="77777777" w:rsidR="000C36FE" w:rsidRPr="008C4AB4" w:rsidRDefault="000C36FE" w:rsidP="000C36FE">
            <w:pPr>
              <w:pStyle w:val="Texto"/>
              <w:spacing w:after="0" w:line="240" w:lineRule="auto"/>
              <w:ind w:firstLine="0"/>
              <w:rPr>
                <w:rFonts w:ascii="Verdana" w:hAnsi="Verdana"/>
                <w:sz w:val="16"/>
                <w:szCs w:val="16"/>
                <w:lang w:eastAsia="es-MX"/>
              </w:rPr>
            </w:pPr>
            <w:bookmarkStart w:id="187" w:name="Artículo_157_Bis_2"/>
            <w:r w:rsidRPr="008C4AB4">
              <w:rPr>
                <w:rFonts w:ascii="Verdana" w:hAnsi="Verdana"/>
                <w:b/>
                <w:sz w:val="16"/>
                <w:szCs w:val="16"/>
                <w:lang w:eastAsia="es-MX"/>
              </w:rPr>
              <w:t>Artículo 157 Bis 2</w:t>
            </w:r>
            <w:bookmarkEnd w:id="187"/>
            <w:r w:rsidRPr="008C4AB4">
              <w:rPr>
                <w:rFonts w:ascii="Verdana" w:hAnsi="Verdana"/>
                <w:b/>
                <w:sz w:val="16"/>
                <w:szCs w:val="16"/>
                <w:lang w:eastAsia="es-MX"/>
              </w:rPr>
              <w:t>.-</w:t>
            </w:r>
            <w:r w:rsidRPr="008C4AB4">
              <w:rPr>
                <w:rFonts w:ascii="Verdana" w:hAnsi="Verdana"/>
                <w:sz w:val="16"/>
                <w:szCs w:val="16"/>
                <w:lang w:eastAsia="es-MX"/>
              </w:rPr>
              <w:t xml:space="preserve"> Las dependencias y entidades de la Administración Pública, tanto federal como local, que forman parte del Sistema Nacional de Salud, deberán instrumentar mecanismos necesarios para garantizar la vacunación de las personas que forman parte de los grupos de población cautiva.</w:t>
            </w:r>
          </w:p>
        </w:tc>
        <w:tc>
          <w:tcPr>
            <w:tcW w:w="4811" w:type="dxa"/>
          </w:tcPr>
          <w:p w14:paraId="4115332F" w14:textId="37438321" w:rsidR="000C36FE" w:rsidRPr="00FD526D" w:rsidRDefault="000C36FE" w:rsidP="000C36FE">
            <w:pPr>
              <w:pStyle w:val="Texto"/>
              <w:spacing w:after="0" w:line="240" w:lineRule="auto"/>
              <w:ind w:firstLine="0"/>
              <w:rPr>
                <w:rFonts w:ascii="Verdana" w:hAnsi="Verdana"/>
                <w:b/>
                <w:sz w:val="16"/>
                <w:szCs w:val="16"/>
                <w:lang w:val="en-US" w:eastAsia="es-MX"/>
              </w:rPr>
            </w:pPr>
            <w:r w:rsidRPr="0048788B">
              <w:rPr>
                <w:rFonts w:ascii="Verdana" w:hAnsi="Verdana" w:cs="Times New Roman"/>
                <w:b/>
                <w:bCs/>
                <w:sz w:val="16"/>
                <w:szCs w:val="16"/>
                <w:lang w:val="en-US"/>
              </w:rPr>
              <w:t xml:space="preserve">Article 157 bis 2.- </w:t>
            </w:r>
            <w:r w:rsidRPr="0048788B">
              <w:rPr>
                <w:rFonts w:ascii="Verdana" w:hAnsi="Verdana" w:cs="Times New Roman"/>
                <w:sz w:val="16"/>
                <w:szCs w:val="16"/>
                <w:lang w:val="en-US"/>
              </w:rPr>
              <w:t xml:space="preserve">The </w:t>
            </w:r>
            <w:r>
              <w:rPr>
                <w:rFonts w:ascii="Verdana" w:hAnsi="Verdana" w:cs="Times New Roman"/>
                <w:sz w:val="16"/>
                <w:szCs w:val="16"/>
                <w:lang w:val="en-US"/>
              </w:rPr>
              <w:t>departments</w:t>
            </w:r>
            <w:r w:rsidRPr="0048788B">
              <w:rPr>
                <w:rFonts w:ascii="Verdana" w:hAnsi="Verdana" w:cs="Times New Roman"/>
                <w:sz w:val="16"/>
                <w:szCs w:val="16"/>
                <w:lang w:val="en-US"/>
              </w:rPr>
              <w:t xml:space="preserve"> and entities of public administration, both </w:t>
            </w:r>
            <w:r w:rsidRPr="00FD526D">
              <w:rPr>
                <w:rFonts w:ascii="Verdana" w:hAnsi="Verdana" w:cs="Times New Roman"/>
                <w:sz w:val="16"/>
                <w:szCs w:val="16"/>
                <w:lang w:val="en-US"/>
              </w:rPr>
              <w:t>federal and state</w:t>
            </w:r>
            <w:r w:rsidRPr="0048788B">
              <w:rPr>
                <w:rFonts w:ascii="Verdana" w:hAnsi="Verdana" w:cs="Times New Roman"/>
                <w:sz w:val="16"/>
                <w:szCs w:val="16"/>
                <w:lang w:val="en-US"/>
              </w:rPr>
              <w:t xml:space="preserve">, part of the </w:t>
            </w:r>
            <w:r w:rsidRPr="00FD526D">
              <w:rPr>
                <w:rFonts w:ascii="Verdana" w:hAnsi="Verdana" w:cs="Times New Roman"/>
                <w:sz w:val="16"/>
                <w:szCs w:val="16"/>
                <w:lang w:val="en-US"/>
              </w:rPr>
              <w:t>National System of Health</w:t>
            </w:r>
            <w:r w:rsidRPr="0048788B">
              <w:rPr>
                <w:rFonts w:ascii="Verdana" w:hAnsi="Verdana" w:cs="Times New Roman"/>
                <w:sz w:val="16"/>
                <w:szCs w:val="16"/>
                <w:lang w:val="en-US"/>
              </w:rPr>
              <w:t xml:space="preserve"> </w:t>
            </w:r>
            <w:r>
              <w:rPr>
                <w:rFonts w:ascii="Verdana" w:hAnsi="Verdana" w:cs="Times New Roman"/>
                <w:sz w:val="16"/>
                <w:szCs w:val="16"/>
                <w:lang w:val="en-US"/>
              </w:rPr>
              <w:t>will</w:t>
            </w:r>
            <w:r w:rsidRPr="0048788B">
              <w:rPr>
                <w:rFonts w:ascii="Verdana" w:hAnsi="Verdana" w:cs="Times New Roman"/>
                <w:sz w:val="16"/>
                <w:szCs w:val="16"/>
                <w:lang w:val="en-US"/>
              </w:rPr>
              <w:t xml:space="preserve"> implement mechanisms to ensure vaccination of people who are part of the </w:t>
            </w:r>
            <w:r>
              <w:rPr>
                <w:rFonts w:ascii="Verdana" w:hAnsi="Verdana" w:cs="Times New Roman"/>
                <w:sz w:val="16"/>
                <w:szCs w:val="16"/>
                <w:lang w:val="en-US"/>
              </w:rPr>
              <w:t xml:space="preserve">groups of captive population. </w:t>
            </w:r>
          </w:p>
        </w:tc>
      </w:tr>
      <w:tr w:rsidR="000C36FE" w:rsidRPr="000955D6" w14:paraId="15387F73" w14:textId="77777777" w:rsidTr="003B0EAD">
        <w:tc>
          <w:tcPr>
            <w:tcW w:w="4811" w:type="dxa"/>
            <w:shd w:val="clear" w:color="auto" w:fill="auto"/>
          </w:tcPr>
          <w:p w14:paraId="313D70D0" w14:textId="77777777" w:rsidR="000C36FE" w:rsidRPr="00F65811" w:rsidRDefault="000C36FE" w:rsidP="000C36FE">
            <w:pPr>
              <w:pStyle w:val="Texto"/>
              <w:spacing w:after="0" w:line="240" w:lineRule="auto"/>
              <w:ind w:firstLine="0"/>
              <w:rPr>
                <w:rFonts w:ascii="Verdana" w:hAnsi="Verdana"/>
                <w:sz w:val="16"/>
                <w:szCs w:val="16"/>
                <w:lang w:val="en-US" w:eastAsia="es-MX"/>
              </w:rPr>
            </w:pPr>
          </w:p>
        </w:tc>
        <w:tc>
          <w:tcPr>
            <w:tcW w:w="4811" w:type="dxa"/>
          </w:tcPr>
          <w:p w14:paraId="1D1DA465" w14:textId="3A77259E" w:rsidR="000C36FE" w:rsidRPr="00FD526D" w:rsidRDefault="000C36FE" w:rsidP="000C36FE">
            <w:pPr>
              <w:pStyle w:val="Texto"/>
              <w:spacing w:after="0" w:line="240" w:lineRule="auto"/>
              <w:ind w:firstLine="0"/>
              <w:rPr>
                <w:rFonts w:ascii="Verdana" w:hAnsi="Verdana"/>
                <w:sz w:val="16"/>
                <w:szCs w:val="16"/>
                <w:lang w:val="en-US" w:eastAsia="es-MX"/>
              </w:rPr>
            </w:pPr>
            <w:r w:rsidRPr="0048788B">
              <w:rPr>
                <w:rFonts w:ascii="Verdana" w:hAnsi="Verdana" w:cs="Times New Roman"/>
                <w:sz w:val="16"/>
                <w:szCs w:val="16"/>
                <w:lang w:val="en-US"/>
              </w:rPr>
              <w:t> </w:t>
            </w:r>
          </w:p>
        </w:tc>
      </w:tr>
      <w:tr w:rsidR="000C36FE" w:rsidRPr="000955D6" w14:paraId="0152E008" w14:textId="77777777" w:rsidTr="003B0EAD">
        <w:tc>
          <w:tcPr>
            <w:tcW w:w="4811" w:type="dxa"/>
            <w:shd w:val="clear" w:color="auto" w:fill="auto"/>
          </w:tcPr>
          <w:p w14:paraId="337E2091" w14:textId="77777777" w:rsidR="000C36FE" w:rsidRPr="008C4AB4" w:rsidRDefault="000C36FE" w:rsidP="000C36FE">
            <w:pPr>
              <w:pStyle w:val="Texto"/>
              <w:spacing w:after="0" w:line="240" w:lineRule="auto"/>
              <w:ind w:firstLine="0"/>
              <w:rPr>
                <w:rFonts w:ascii="Verdana" w:hAnsi="Verdana"/>
                <w:sz w:val="16"/>
                <w:szCs w:val="16"/>
                <w:lang w:eastAsia="es-MX"/>
              </w:rPr>
            </w:pPr>
            <w:r w:rsidRPr="008C4AB4">
              <w:rPr>
                <w:rFonts w:ascii="Verdana" w:hAnsi="Verdana"/>
                <w:sz w:val="16"/>
                <w:szCs w:val="16"/>
                <w:lang w:eastAsia="es-MX"/>
              </w:rPr>
              <w:t>Para efectos de esta Ley, por grupo de población cautiva se entiende al conjunto de personas que se encuentran bajo custodia en instituciones del Estado cuyo servicio es de cuidado, capacitación, control o que comparten de manera, tanto temporal como permanente, un área geográfica específica.</w:t>
            </w:r>
          </w:p>
        </w:tc>
        <w:tc>
          <w:tcPr>
            <w:tcW w:w="4811" w:type="dxa"/>
          </w:tcPr>
          <w:p w14:paraId="08B42096" w14:textId="340A5770" w:rsidR="000C36FE" w:rsidRPr="00FD526D" w:rsidRDefault="000C36FE" w:rsidP="000C36FE">
            <w:pPr>
              <w:pStyle w:val="Texto"/>
              <w:spacing w:after="0" w:line="240" w:lineRule="auto"/>
              <w:ind w:firstLine="0"/>
              <w:rPr>
                <w:rFonts w:ascii="Verdana" w:hAnsi="Verdana"/>
                <w:sz w:val="16"/>
                <w:szCs w:val="16"/>
                <w:lang w:val="en-US" w:eastAsia="es-MX"/>
              </w:rPr>
            </w:pPr>
            <w:r w:rsidRPr="0048788B">
              <w:rPr>
                <w:rFonts w:ascii="Verdana" w:hAnsi="Verdana" w:cs="Times New Roman"/>
                <w:sz w:val="16"/>
                <w:szCs w:val="16"/>
                <w:lang w:val="en-US"/>
              </w:rPr>
              <w:t xml:space="preserve">For the purposes of this Law, captive population group is understood to be the set of people who are in custody in State institutions whose service is of care, training, control or who share, both temporarily and permanently, a specific geographic area. </w:t>
            </w:r>
          </w:p>
        </w:tc>
      </w:tr>
      <w:tr w:rsidR="000C36FE" w:rsidRPr="000955D6" w14:paraId="0BF48DC7" w14:textId="77777777" w:rsidTr="003B0EAD">
        <w:tc>
          <w:tcPr>
            <w:tcW w:w="4811" w:type="dxa"/>
            <w:shd w:val="clear" w:color="auto" w:fill="auto"/>
          </w:tcPr>
          <w:p w14:paraId="63693599" w14:textId="77777777" w:rsidR="000C36FE" w:rsidRPr="00F65811" w:rsidRDefault="000C36FE" w:rsidP="000C36FE">
            <w:pPr>
              <w:pStyle w:val="Texto"/>
              <w:spacing w:after="0" w:line="240" w:lineRule="auto"/>
              <w:ind w:firstLine="0"/>
              <w:rPr>
                <w:rFonts w:ascii="Verdana" w:hAnsi="Verdana"/>
                <w:sz w:val="16"/>
                <w:szCs w:val="16"/>
                <w:lang w:val="en-US" w:eastAsia="es-MX"/>
              </w:rPr>
            </w:pPr>
          </w:p>
        </w:tc>
        <w:tc>
          <w:tcPr>
            <w:tcW w:w="4811" w:type="dxa"/>
          </w:tcPr>
          <w:p w14:paraId="563A0C3E" w14:textId="5D577150" w:rsidR="000C36FE" w:rsidRPr="00FD526D" w:rsidRDefault="000C36FE" w:rsidP="000C36FE">
            <w:pPr>
              <w:pStyle w:val="Texto"/>
              <w:spacing w:after="0" w:line="240" w:lineRule="auto"/>
              <w:ind w:firstLine="0"/>
              <w:rPr>
                <w:rFonts w:ascii="Verdana" w:hAnsi="Verdana"/>
                <w:sz w:val="16"/>
                <w:szCs w:val="16"/>
                <w:lang w:val="en-US" w:eastAsia="es-MX"/>
              </w:rPr>
            </w:pPr>
            <w:r w:rsidRPr="0048788B">
              <w:rPr>
                <w:rFonts w:ascii="Verdana" w:hAnsi="Verdana" w:cs="Times New Roman"/>
                <w:sz w:val="16"/>
                <w:szCs w:val="16"/>
                <w:lang w:val="en-US"/>
              </w:rPr>
              <w:t> </w:t>
            </w:r>
          </w:p>
        </w:tc>
      </w:tr>
      <w:tr w:rsidR="000C36FE" w:rsidRPr="000955D6" w14:paraId="0D3F79B7" w14:textId="77777777" w:rsidTr="003B0EAD">
        <w:tc>
          <w:tcPr>
            <w:tcW w:w="4811" w:type="dxa"/>
            <w:shd w:val="clear" w:color="auto" w:fill="auto"/>
          </w:tcPr>
          <w:p w14:paraId="3FEFCA4F" w14:textId="77777777" w:rsidR="000C36FE" w:rsidRPr="008C4AB4" w:rsidRDefault="000C36FE" w:rsidP="000C36FE">
            <w:pPr>
              <w:pStyle w:val="Texto"/>
              <w:spacing w:after="0" w:line="240" w:lineRule="auto"/>
              <w:ind w:firstLine="0"/>
              <w:rPr>
                <w:rFonts w:ascii="Verdana" w:hAnsi="Verdana"/>
                <w:sz w:val="16"/>
                <w:szCs w:val="16"/>
                <w:lang w:eastAsia="es-MX"/>
              </w:rPr>
            </w:pPr>
            <w:r w:rsidRPr="008C4AB4">
              <w:rPr>
                <w:rFonts w:ascii="Verdana" w:hAnsi="Verdana"/>
                <w:sz w:val="16"/>
                <w:szCs w:val="16"/>
                <w:lang w:eastAsia="es-MX"/>
              </w:rPr>
              <w:t>Los responsables de las instituciones a que se refiere este artículo darán todas las facilidades y colaborarán en el desarrollo de las actividades de vacunación y control de las enfermedades prevenibles por vacunación.</w:t>
            </w:r>
          </w:p>
        </w:tc>
        <w:tc>
          <w:tcPr>
            <w:tcW w:w="4811" w:type="dxa"/>
          </w:tcPr>
          <w:p w14:paraId="6D310952" w14:textId="3799C76D" w:rsidR="000C36FE" w:rsidRPr="00FD526D" w:rsidRDefault="000C36FE" w:rsidP="000C36FE">
            <w:pPr>
              <w:pStyle w:val="Texto"/>
              <w:spacing w:after="0" w:line="240" w:lineRule="auto"/>
              <w:ind w:firstLine="0"/>
              <w:rPr>
                <w:rFonts w:ascii="Verdana" w:hAnsi="Verdana"/>
                <w:sz w:val="16"/>
                <w:szCs w:val="16"/>
                <w:lang w:val="en-US" w:eastAsia="es-MX"/>
              </w:rPr>
            </w:pPr>
            <w:r w:rsidRPr="0048788B">
              <w:rPr>
                <w:rFonts w:ascii="Verdana" w:hAnsi="Verdana" w:cs="Times New Roman"/>
                <w:sz w:val="16"/>
                <w:szCs w:val="16"/>
                <w:lang w:val="en-US"/>
              </w:rPr>
              <w:t xml:space="preserve">Those responsible for the institutions referred to in this article will give all the facilities and will collaborate in the </w:t>
            </w:r>
            <w:r>
              <w:rPr>
                <w:rFonts w:ascii="Verdana" w:hAnsi="Verdana" w:cs="Times New Roman"/>
                <w:sz w:val="16"/>
                <w:szCs w:val="16"/>
                <w:lang w:val="en-US"/>
              </w:rPr>
              <w:t>carrying out</w:t>
            </w:r>
            <w:r w:rsidRPr="0048788B">
              <w:rPr>
                <w:rFonts w:ascii="Verdana" w:hAnsi="Verdana" w:cs="Times New Roman"/>
                <w:sz w:val="16"/>
                <w:szCs w:val="16"/>
                <w:lang w:val="en-US"/>
              </w:rPr>
              <w:t xml:space="preserve"> of the activities of vaccination and control of diseases preventable by vaccination. </w:t>
            </w:r>
          </w:p>
        </w:tc>
      </w:tr>
      <w:tr w:rsidR="000C36FE" w:rsidRPr="008C4AB4" w14:paraId="4918E6DE" w14:textId="77777777" w:rsidTr="003B0EAD">
        <w:tc>
          <w:tcPr>
            <w:tcW w:w="4811" w:type="dxa"/>
            <w:shd w:val="clear" w:color="auto" w:fill="auto"/>
          </w:tcPr>
          <w:p w14:paraId="572D1CBF" w14:textId="77777777" w:rsidR="000C36FE" w:rsidRPr="008C4AB4" w:rsidRDefault="000C36FE" w:rsidP="000C36FE">
            <w:pPr>
              <w:pStyle w:val="PlainText"/>
              <w:jc w:val="right"/>
              <w:rPr>
                <w:rFonts w:ascii="Verdana" w:eastAsia="MS Mincho" w:hAnsi="Verdana"/>
                <w:i/>
                <w:iCs/>
                <w:color w:val="0000FF"/>
                <w:sz w:val="16"/>
                <w:szCs w:val="16"/>
                <w:lang w:val="es-MX"/>
              </w:rPr>
            </w:pPr>
            <w:r w:rsidRPr="008C4AB4">
              <w:rPr>
                <w:rFonts w:ascii="Verdana" w:eastAsia="MS Mincho" w:hAnsi="Verdana"/>
                <w:i/>
                <w:iCs/>
                <w:color w:val="0000FF"/>
                <w:sz w:val="16"/>
                <w:szCs w:val="16"/>
                <w:lang w:val="es-MX"/>
              </w:rPr>
              <w:t>Artículo adicionado DOF 19-06-2017</w:t>
            </w:r>
          </w:p>
        </w:tc>
        <w:tc>
          <w:tcPr>
            <w:tcW w:w="4811" w:type="dxa"/>
          </w:tcPr>
          <w:p w14:paraId="78B4BF39" w14:textId="6D03CB1B" w:rsidR="000C36FE" w:rsidRPr="00FD526D" w:rsidRDefault="000C36FE" w:rsidP="000C36FE">
            <w:pPr>
              <w:pStyle w:val="PlainText"/>
              <w:jc w:val="right"/>
              <w:rPr>
                <w:rFonts w:ascii="Verdana" w:eastAsia="MS Mincho" w:hAnsi="Verdana"/>
                <w:i/>
                <w:iCs/>
                <w:color w:val="0000FF"/>
                <w:sz w:val="16"/>
                <w:szCs w:val="16"/>
                <w:lang w:val="en-US"/>
              </w:rPr>
            </w:pPr>
            <w:r w:rsidRPr="0048788B">
              <w:rPr>
                <w:rFonts w:ascii="Verdana" w:hAnsi="Verdana"/>
                <w:i/>
                <w:iCs/>
                <w:color w:val="0000FF"/>
                <w:sz w:val="16"/>
                <w:szCs w:val="16"/>
                <w:lang w:val="en-US"/>
              </w:rPr>
              <w:t xml:space="preserve">Article added DOF </w:t>
            </w:r>
            <w:r>
              <w:rPr>
                <w:rFonts w:ascii="Verdana" w:hAnsi="Verdana"/>
                <w:i/>
                <w:iCs/>
                <w:color w:val="0000FF"/>
                <w:sz w:val="16"/>
                <w:szCs w:val="16"/>
                <w:lang w:val="en-US"/>
              </w:rPr>
              <w:t>19-06-2017</w:t>
            </w:r>
          </w:p>
        </w:tc>
      </w:tr>
      <w:tr w:rsidR="000C36FE" w:rsidRPr="008C4AB4" w14:paraId="78D3DFFA" w14:textId="77777777" w:rsidTr="003B0EAD">
        <w:tc>
          <w:tcPr>
            <w:tcW w:w="4811" w:type="dxa"/>
            <w:shd w:val="clear" w:color="auto" w:fill="auto"/>
          </w:tcPr>
          <w:p w14:paraId="5B5DA18C" w14:textId="77777777" w:rsidR="000C36FE" w:rsidRPr="008C4AB4" w:rsidRDefault="000C36FE" w:rsidP="000C36FE">
            <w:pPr>
              <w:pStyle w:val="Texto"/>
              <w:spacing w:after="0" w:line="240" w:lineRule="auto"/>
              <w:ind w:firstLine="0"/>
              <w:rPr>
                <w:rFonts w:ascii="Verdana" w:hAnsi="Verdana"/>
                <w:sz w:val="16"/>
                <w:szCs w:val="16"/>
                <w:lang w:eastAsia="es-MX"/>
              </w:rPr>
            </w:pPr>
          </w:p>
        </w:tc>
        <w:tc>
          <w:tcPr>
            <w:tcW w:w="4811" w:type="dxa"/>
          </w:tcPr>
          <w:p w14:paraId="320B5BF7" w14:textId="3D248AA8" w:rsidR="000C36FE" w:rsidRPr="00FD526D" w:rsidRDefault="000C36FE" w:rsidP="000C36FE">
            <w:pPr>
              <w:pStyle w:val="Texto"/>
              <w:spacing w:after="0" w:line="240" w:lineRule="auto"/>
              <w:ind w:firstLine="0"/>
              <w:rPr>
                <w:rFonts w:ascii="Verdana" w:hAnsi="Verdana"/>
                <w:sz w:val="16"/>
                <w:szCs w:val="16"/>
                <w:lang w:val="en-US" w:eastAsia="es-MX"/>
              </w:rPr>
            </w:pPr>
            <w:r w:rsidRPr="0048788B">
              <w:rPr>
                <w:rFonts w:ascii="Verdana" w:hAnsi="Verdana" w:cs="Times New Roman"/>
                <w:sz w:val="16"/>
                <w:szCs w:val="16"/>
                <w:lang w:val="en-US"/>
              </w:rPr>
              <w:t> </w:t>
            </w:r>
          </w:p>
        </w:tc>
      </w:tr>
      <w:tr w:rsidR="000C36FE" w:rsidRPr="000955D6" w14:paraId="6D6A0833" w14:textId="77777777" w:rsidTr="003B0EAD">
        <w:tc>
          <w:tcPr>
            <w:tcW w:w="4811" w:type="dxa"/>
            <w:shd w:val="clear" w:color="auto" w:fill="auto"/>
          </w:tcPr>
          <w:p w14:paraId="7344846F" w14:textId="77777777" w:rsidR="000C36FE" w:rsidRPr="008C4AB4" w:rsidRDefault="000C36FE" w:rsidP="000C36FE">
            <w:pPr>
              <w:pStyle w:val="Texto"/>
              <w:spacing w:after="0" w:line="240" w:lineRule="auto"/>
              <w:ind w:firstLine="0"/>
              <w:rPr>
                <w:rFonts w:ascii="Verdana" w:hAnsi="Verdana"/>
                <w:sz w:val="16"/>
                <w:szCs w:val="16"/>
                <w:lang w:eastAsia="es-MX"/>
              </w:rPr>
            </w:pPr>
            <w:bookmarkStart w:id="188" w:name="Artículo_157_Bis_3"/>
            <w:r w:rsidRPr="008C4AB4">
              <w:rPr>
                <w:rFonts w:ascii="Verdana" w:hAnsi="Verdana"/>
                <w:b/>
                <w:sz w:val="16"/>
                <w:szCs w:val="16"/>
                <w:lang w:eastAsia="es-MX"/>
              </w:rPr>
              <w:t>Artículo 157 Bis 3</w:t>
            </w:r>
            <w:bookmarkEnd w:id="188"/>
            <w:r w:rsidRPr="008C4AB4">
              <w:rPr>
                <w:rFonts w:ascii="Verdana" w:hAnsi="Verdana"/>
                <w:b/>
                <w:sz w:val="16"/>
                <w:szCs w:val="16"/>
                <w:lang w:eastAsia="es-MX"/>
              </w:rPr>
              <w:t>.-</w:t>
            </w:r>
            <w:r w:rsidRPr="008C4AB4">
              <w:rPr>
                <w:rFonts w:ascii="Verdana" w:hAnsi="Verdana"/>
                <w:sz w:val="16"/>
                <w:szCs w:val="16"/>
                <w:lang w:eastAsia="es-MX"/>
              </w:rPr>
              <w:t xml:space="preserve"> Las dependencias y entidades de la Administración Pública, tanto federal como local, y las personas físicas o morales de los sectores social y privado que constituyen el Sistema Nacional de Salud, en el ámbito de sus respectivas competencias, y de acuerdo con los lineamientos que al respecto establezca la Secretaría de Salud, deberán llevar a cabo campañas de comunicación permanentes, con el fin de informar a la población en general sobre los beneficios de las vacunas y el riesgo que representa tanto para la persona, como para la comunidad la falta de inmunización oportuna.</w:t>
            </w:r>
          </w:p>
        </w:tc>
        <w:tc>
          <w:tcPr>
            <w:tcW w:w="4811" w:type="dxa"/>
          </w:tcPr>
          <w:p w14:paraId="26999807" w14:textId="2AC13541" w:rsidR="000C36FE" w:rsidRPr="00FD526D" w:rsidRDefault="000C36FE" w:rsidP="000C36FE">
            <w:pPr>
              <w:pStyle w:val="Texto"/>
              <w:spacing w:after="0" w:line="240" w:lineRule="auto"/>
              <w:ind w:firstLine="0"/>
              <w:rPr>
                <w:rFonts w:ascii="Verdana" w:hAnsi="Verdana"/>
                <w:b/>
                <w:sz w:val="16"/>
                <w:szCs w:val="16"/>
                <w:lang w:val="en-US" w:eastAsia="es-MX"/>
              </w:rPr>
            </w:pPr>
            <w:r w:rsidRPr="0048788B">
              <w:rPr>
                <w:rFonts w:ascii="Verdana" w:hAnsi="Verdana" w:cs="Times New Roman"/>
                <w:b/>
                <w:bCs/>
                <w:sz w:val="16"/>
                <w:szCs w:val="16"/>
                <w:lang w:val="en-US"/>
              </w:rPr>
              <w:t xml:space="preserve">Article 157 Bis 3.- </w:t>
            </w:r>
            <w:r w:rsidRPr="0048788B">
              <w:rPr>
                <w:rFonts w:ascii="Verdana" w:hAnsi="Verdana" w:cs="Times New Roman"/>
                <w:sz w:val="16"/>
                <w:szCs w:val="16"/>
                <w:lang w:val="en-US"/>
              </w:rPr>
              <w:t xml:space="preserve">The </w:t>
            </w:r>
            <w:r w:rsidRPr="00FD526D">
              <w:rPr>
                <w:rFonts w:ascii="Verdana" w:hAnsi="Verdana" w:cs="Times New Roman"/>
                <w:sz w:val="16"/>
                <w:szCs w:val="16"/>
                <w:lang w:val="en-US"/>
              </w:rPr>
              <w:t>departments</w:t>
            </w:r>
            <w:r w:rsidRPr="0048788B">
              <w:rPr>
                <w:rFonts w:ascii="Verdana" w:hAnsi="Verdana" w:cs="Times New Roman"/>
                <w:sz w:val="16"/>
                <w:szCs w:val="16"/>
                <w:lang w:val="en-US"/>
              </w:rPr>
              <w:t xml:space="preserve"> and entities of the Public Administration, both </w:t>
            </w:r>
            <w:r w:rsidRPr="00FD526D">
              <w:rPr>
                <w:rFonts w:ascii="Verdana" w:hAnsi="Verdana" w:cs="Times New Roman"/>
                <w:sz w:val="16"/>
                <w:szCs w:val="16"/>
                <w:lang w:val="en-US"/>
              </w:rPr>
              <w:t>federal and state</w:t>
            </w:r>
            <w:r w:rsidRPr="0048788B">
              <w:rPr>
                <w:rFonts w:ascii="Verdana" w:hAnsi="Verdana" w:cs="Times New Roman"/>
                <w:sz w:val="16"/>
                <w:szCs w:val="16"/>
                <w:lang w:val="en-US"/>
              </w:rPr>
              <w:t xml:space="preserve">, and the </w:t>
            </w:r>
            <w:r w:rsidRPr="00FD526D">
              <w:rPr>
                <w:rFonts w:ascii="Verdana" w:hAnsi="Verdana" w:cs="Times New Roman"/>
                <w:sz w:val="16"/>
                <w:szCs w:val="16"/>
                <w:lang w:val="en-US"/>
              </w:rPr>
              <w:t>individuals or companies</w:t>
            </w:r>
            <w:r w:rsidRPr="0048788B">
              <w:rPr>
                <w:rFonts w:ascii="Verdana" w:hAnsi="Verdana" w:cs="Times New Roman"/>
                <w:sz w:val="16"/>
                <w:szCs w:val="16"/>
                <w:lang w:val="en-US"/>
              </w:rPr>
              <w:t xml:space="preserve"> of the social and private sectors that constitute the </w:t>
            </w:r>
            <w:r w:rsidRPr="00FD526D">
              <w:rPr>
                <w:rFonts w:ascii="Verdana" w:hAnsi="Verdana" w:cs="Times New Roman"/>
                <w:sz w:val="16"/>
                <w:szCs w:val="16"/>
                <w:lang w:val="en-US"/>
              </w:rPr>
              <w:t>National System of Health</w:t>
            </w:r>
            <w:r w:rsidRPr="0048788B">
              <w:rPr>
                <w:rFonts w:ascii="Verdana" w:hAnsi="Verdana" w:cs="Times New Roman"/>
                <w:sz w:val="16"/>
                <w:szCs w:val="16"/>
                <w:lang w:val="en-US"/>
              </w:rPr>
              <w:t xml:space="preserve">, within the scope of their </w:t>
            </w:r>
            <w:r>
              <w:rPr>
                <w:rFonts w:ascii="Verdana" w:hAnsi="Verdana" w:cs="Times New Roman"/>
                <w:sz w:val="16"/>
                <w:szCs w:val="16"/>
                <w:lang w:val="en-US"/>
              </w:rPr>
              <w:t>respective authority</w:t>
            </w:r>
            <w:r w:rsidRPr="0048788B">
              <w:rPr>
                <w:rFonts w:ascii="Verdana" w:hAnsi="Verdana" w:cs="Times New Roman"/>
                <w:sz w:val="16"/>
                <w:szCs w:val="16"/>
                <w:lang w:val="en-US"/>
              </w:rPr>
              <w:t xml:space="preserve">, and </w:t>
            </w:r>
            <w:r>
              <w:rPr>
                <w:rFonts w:ascii="Verdana" w:hAnsi="Verdana" w:cs="Times New Roman"/>
                <w:sz w:val="16"/>
                <w:szCs w:val="16"/>
                <w:lang w:val="en-US"/>
              </w:rPr>
              <w:t>pursuant to</w:t>
            </w:r>
            <w:r w:rsidRPr="0048788B">
              <w:rPr>
                <w:rFonts w:ascii="Verdana" w:hAnsi="Verdana" w:cs="Times New Roman"/>
                <w:sz w:val="16"/>
                <w:szCs w:val="16"/>
                <w:lang w:val="en-US"/>
              </w:rPr>
              <w:t xml:space="preserve"> the guidelines established in this regard by the </w:t>
            </w:r>
            <w:r w:rsidRPr="00FD526D">
              <w:rPr>
                <w:rFonts w:ascii="Verdana" w:hAnsi="Verdana" w:cs="Times New Roman"/>
                <w:sz w:val="16"/>
                <w:szCs w:val="16"/>
                <w:lang w:val="en-US"/>
              </w:rPr>
              <w:t>Secretary</w:t>
            </w:r>
            <w:r w:rsidRPr="0048788B">
              <w:rPr>
                <w:rFonts w:ascii="Verdana" w:hAnsi="Verdana" w:cs="Times New Roman"/>
                <w:sz w:val="16"/>
                <w:szCs w:val="16"/>
                <w:lang w:val="en-US"/>
              </w:rPr>
              <w:t xml:space="preserve"> of Health, they must carry out permanent communication campaigns, in order to inform the general population about the benefits of vaccines and the risk that it represents both for the person, as for the community the lack of timely immunization.</w:t>
            </w:r>
          </w:p>
        </w:tc>
      </w:tr>
      <w:tr w:rsidR="000C36FE" w:rsidRPr="008C4AB4" w14:paraId="338B673D" w14:textId="77777777" w:rsidTr="003B0EAD">
        <w:tc>
          <w:tcPr>
            <w:tcW w:w="4811" w:type="dxa"/>
            <w:shd w:val="clear" w:color="auto" w:fill="auto"/>
          </w:tcPr>
          <w:p w14:paraId="17C98D8F" w14:textId="77777777" w:rsidR="000C36FE" w:rsidRPr="008C4AB4" w:rsidRDefault="000C36FE" w:rsidP="000C36FE">
            <w:pPr>
              <w:pStyle w:val="PlainText"/>
              <w:jc w:val="right"/>
              <w:rPr>
                <w:rFonts w:ascii="Verdana" w:eastAsia="MS Mincho" w:hAnsi="Verdana"/>
                <w:i/>
                <w:iCs/>
                <w:color w:val="0000FF"/>
                <w:sz w:val="16"/>
                <w:szCs w:val="16"/>
                <w:lang w:val="es-MX"/>
              </w:rPr>
            </w:pPr>
            <w:r w:rsidRPr="008C4AB4">
              <w:rPr>
                <w:rFonts w:ascii="Verdana" w:eastAsia="MS Mincho" w:hAnsi="Verdana"/>
                <w:i/>
                <w:iCs/>
                <w:color w:val="0000FF"/>
                <w:sz w:val="16"/>
                <w:szCs w:val="16"/>
                <w:lang w:val="es-MX"/>
              </w:rPr>
              <w:t>Artículo adicionado DOF 19-06-2017</w:t>
            </w:r>
          </w:p>
        </w:tc>
        <w:tc>
          <w:tcPr>
            <w:tcW w:w="4811" w:type="dxa"/>
          </w:tcPr>
          <w:p w14:paraId="2A485256" w14:textId="5258BE67" w:rsidR="000C36FE" w:rsidRPr="00FD526D" w:rsidRDefault="000C36FE" w:rsidP="000C36FE">
            <w:pPr>
              <w:pStyle w:val="PlainText"/>
              <w:jc w:val="right"/>
              <w:rPr>
                <w:rFonts w:ascii="Verdana" w:eastAsia="MS Mincho" w:hAnsi="Verdana"/>
                <w:i/>
                <w:iCs/>
                <w:color w:val="0000FF"/>
                <w:sz w:val="16"/>
                <w:szCs w:val="16"/>
                <w:lang w:val="en-US"/>
              </w:rPr>
            </w:pPr>
            <w:r w:rsidRPr="0048788B">
              <w:rPr>
                <w:rFonts w:ascii="Verdana" w:hAnsi="Verdana"/>
                <w:i/>
                <w:iCs/>
                <w:color w:val="0000FF"/>
                <w:sz w:val="16"/>
                <w:szCs w:val="16"/>
                <w:lang w:val="en-US"/>
              </w:rPr>
              <w:t xml:space="preserve">Article added DOF </w:t>
            </w:r>
            <w:r>
              <w:rPr>
                <w:rFonts w:ascii="Verdana" w:hAnsi="Verdana"/>
                <w:i/>
                <w:iCs/>
                <w:color w:val="0000FF"/>
                <w:sz w:val="16"/>
                <w:szCs w:val="16"/>
                <w:lang w:val="en-US"/>
              </w:rPr>
              <w:t>19-06-2017</w:t>
            </w:r>
          </w:p>
        </w:tc>
      </w:tr>
      <w:tr w:rsidR="000C36FE" w:rsidRPr="008C4AB4" w14:paraId="320D20D6" w14:textId="77777777" w:rsidTr="003B0EAD">
        <w:tc>
          <w:tcPr>
            <w:tcW w:w="4811" w:type="dxa"/>
            <w:shd w:val="clear" w:color="auto" w:fill="auto"/>
          </w:tcPr>
          <w:p w14:paraId="06045945" w14:textId="77777777" w:rsidR="000C36FE" w:rsidRPr="008C4AB4" w:rsidRDefault="000C36FE" w:rsidP="000C36FE">
            <w:pPr>
              <w:pStyle w:val="Texto"/>
              <w:spacing w:after="0" w:line="240" w:lineRule="auto"/>
              <w:ind w:firstLine="0"/>
              <w:rPr>
                <w:rFonts w:ascii="Verdana" w:hAnsi="Verdana"/>
                <w:sz w:val="16"/>
                <w:szCs w:val="16"/>
                <w:lang w:eastAsia="es-MX"/>
              </w:rPr>
            </w:pPr>
          </w:p>
        </w:tc>
        <w:tc>
          <w:tcPr>
            <w:tcW w:w="4811" w:type="dxa"/>
          </w:tcPr>
          <w:p w14:paraId="6FE151D4" w14:textId="3AC84CD1" w:rsidR="000C36FE" w:rsidRPr="00FD526D" w:rsidRDefault="000C36FE" w:rsidP="000C36FE">
            <w:pPr>
              <w:pStyle w:val="Texto"/>
              <w:spacing w:after="0" w:line="240" w:lineRule="auto"/>
              <w:ind w:firstLine="0"/>
              <w:rPr>
                <w:rFonts w:ascii="Verdana" w:hAnsi="Verdana"/>
                <w:sz w:val="16"/>
                <w:szCs w:val="16"/>
                <w:lang w:val="en-US" w:eastAsia="es-MX"/>
              </w:rPr>
            </w:pPr>
            <w:r w:rsidRPr="0048788B">
              <w:rPr>
                <w:rFonts w:ascii="Verdana" w:hAnsi="Verdana" w:cs="Times New Roman"/>
                <w:sz w:val="16"/>
                <w:szCs w:val="16"/>
                <w:lang w:val="en-US"/>
              </w:rPr>
              <w:t> </w:t>
            </w:r>
          </w:p>
        </w:tc>
      </w:tr>
      <w:tr w:rsidR="000C36FE" w:rsidRPr="000955D6" w14:paraId="14F0B18C" w14:textId="77777777" w:rsidTr="003B0EAD">
        <w:tc>
          <w:tcPr>
            <w:tcW w:w="4811" w:type="dxa"/>
            <w:shd w:val="clear" w:color="auto" w:fill="auto"/>
          </w:tcPr>
          <w:p w14:paraId="3CB17E18" w14:textId="77777777" w:rsidR="000C36FE" w:rsidRPr="008C4AB4" w:rsidRDefault="000C36FE" w:rsidP="000C36FE">
            <w:pPr>
              <w:pStyle w:val="Texto"/>
              <w:spacing w:after="0" w:line="240" w:lineRule="auto"/>
              <w:ind w:firstLine="0"/>
              <w:rPr>
                <w:rFonts w:ascii="Verdana" w:hAnsi="Verdana"/>
                <w:sz w:val="16"/>
                <w:szCs w:val="16"/>
                <w:lang w:eastAsia="es-MX"/>
              </w:rPr>
            </w:pPr>
            <w:bookmarkStart w:id="189" w:name="Artículo_157_Bis_4"/>
            <w:r w:rsidRPr="008C4AB4">
              <w:rPr>
                <w:rFonts w:ascii="Verdana" w:hAnsi="Verdana"/>
                <w:b/>
                <w:sz w:val="16"/>
                <w:szCs w:val="16"/>
                <w:lang w:eastAsia="es-MX"/>
              </w:rPr>
              <w:lastRenderedPageBreak/>
              <w:t>Artículo 157 Bis 4</w:t>
            </w:r>
            <w:bookmarkEnd w:id="189"/>
            <w:r w:rsidRPr="008C4AB4">
              <w:rPr>
                <w:rFonts w:ascii="Verdana" w:hAnsi="Verdana"/>
                <w:b/>
                <w:sz w:val="16"/>
                <w:szCs w:val="16"/>
                <w:lang w:eastAsia="es-MX"/>
              </w:rPr>
              <w:t>.-</w:t>
            </w:r>
            <w:r w:rsidRPr="008C4AB4">
              <w:rPr>
                <w:rFonts w:ascii="Verdana" w:hAnsi="Verdana"/>
                <w:sz w:val="16"/>
                <w:szCs w:val="16"/>
                <w:lang w:eastAsia="es-MX"/>
              </w:rPr>
              <w:t xml:space="preserve"> Para efectos de este Capítulo, corresponde a la Secretaría de Salud:</w:t>
            </w:r>
          </w:p>
        </w:tc>
        <w:tc>
          <w:tcPr>
            <w:tcW w:w="4811" w:type="dxa"/>
          </w:tcPr>
          <w:p w14:paraId="003F3C15" w14:textId="27F8CF5B" w:rsidR="000C36FE" w:rsidRPr="00FD526D" w:rsidRDefault="000C36FE" w:rsidP="000C36FE">
            <w:pPr>
              <w:pStyle w:val="Texto"/>
              <w:spacing w:after="0" w:line="240" w:lineRule="auto"/>
              <w:ind w:firstLine="0"/>
              <w:rPr>
                <w:rFonts w:ascii="Verdana" w:hAnsi="Verdana"/>
                <w:b/>
                <w:sz w:val="16"/>
                <w:szCs w:val="16"/>
                <w:lang w:val="en-US" w:eastAsia="es-MX"/>
              </w:rPr>
            </w:pPr>
            <w:r w:rsidRPr="0048788B">
              <w:rPr>
                <w:rFonts w:ascii="Verdana" w:hAnsi="Verdana" w:cs="Times New Roman"/>
                <w:b/>
                <w:bCs/>
                <w:sz w:val="16"/>
                <w:szCs w:val="16"/>
                <w:lang w:val="en-US"/>
              </w:rPr>
              <w:t xml:space="preserve">Article 157 Bis 4.- </w:t>
            </w:r>
            <w:r w:rsidRPr="0048788B">
              <w:rPr>
                <w:rFonts w:ascii="Verdana" w:hAnsi="Verdana" w:cs="Times New Roman"/>
                <w:sz w:val="16"/>
                <w:szCs w:val="16"/>
                <w:lang w:val="en-US"/>
              </w:rPr>
              <w:t xml:space="preserve">For the purposes of this Chapter, </w:t>
            </w:r>
            <w:r>
              <w:rPr>
                <w:rFonts w:ascii="Verdana" w:hAnsi="Verdana" w:cs="Times New Roman"/>
                <w:sz w:val="16"/>
                <w:szCs w:val="16"/>
                <w:lang w:val="en-US"/>
              </w:rPr>
              <w:t xml:space="preserve">the following </w:t>
            </w:r>
            <w:r w:rsidRPr="0048788B">
              <w:rPr>
                <w:rFonts w:ascii="Verdana" w:hAnsi="Verdana" w:cs="Times New Roman"/>
                <w:sz w:val="16"/>
                <w:szCs w:val="16"/>
                <w:lang w:val="en-US"/>
              </w:rPr>
              <w:t>corresponds to the Secretary of Health:</w:t>
            </w:r>
          </w:p>
        </w:tc>
      </w:tr>
      <w:tr w:rsidR="000C36FE" w:rsidRPr="000955D6" w14:paraId="3EC1BE02" w14:textId="77777777" w:rsidTr="003B0EAD">
        <w:tc>
          <w:tcPr>
            <w:tcW w:w="4811" w:type="dxa"/>
            <w:shd w:val="clear" w:color="auto" w:fill="auto"/>
          </w:tcPr>
          <w:p w14:paraId="70D7F903" w14:textId="77777777" w:rsidR="000C36FE" w:rsidRPr="00F65811" w:rsidRDefault="000C36FE" w:rsidP="000C36FE">
            <w:pPr>
              <w:pStyle w:val="Texto"/>
              <w:spacing w:after="0" w:line="240" w:lineRule="auto"/>
              <w:ind w:firstLine="0"/>
              <w:rPr>
                <w:rFonts w:ascii="Verdana" w:hAnsi="Verdana"/>
                <w:sz w:val="16"/>
                <w:szCs w:val="16"/>
                <w:lang w:val="en-US" w:eastAsia="es-MX"/>
              </w:rPr>
            </w:pPr>
          </w:p>
        </w:tc>
        <w:tc>
          <w:tcPr>
            <w:tcW w:w="4811" w:type="dxa"/>
          </w:tcPr>
          <w:p w14:paraId="2878D64B" w14:textId="45956941" w:rsidR="000C36FE" w:rsidRPr="00FD526D" w:rsidRDefault="000C36FE" w:rsidP="000C36FE">
            <w:pPr>
              <w:pStyle w:val="Texto"/>
              <w:spacing w:after="0" w:line="240" w:lineRule="auto"/>
              <w:ind w:firstLine="0"/>
              <w:rPr>
                <w:rFonts w:ascii="Verdana" w:hAnsi="Verdana"/>
                <w:sz w:val="16"/>
                <w:szCs w:val="16"/>
                <w:lang w:val="en-US" w:eastAsia="es-MX"/>
              </w:rPr>
            </w:pPr>
            <w:r w:rsidRPr="0048788B">
              <w:rPr>
                <w:rFonts w:ascii="Verdana" w:hAnsi="Verdana" w:cs="Times New Roman"/>
                <w:sz w:val="16"/>
                <w:szCs w:val="16"/>
                <w:lang w:val="en-US"/>
              </w:rPr>
              <w:t> </w:t>
            </w:r>
          </w:p>
        </w:tc>
      </w:tr>
      <w:tr w:rsidR="000C36FE" w:rsidRPr="000955D6" w14:paraId="2FC11694" w14:textId="77777777" w:rsidTr="003B0EAD">
        <w:tc>
          <w:tcPr>
            <w:tcW w:w="4811" w:type="dxa"/>
            <w:shd w:val="clear" w:color="auto" w:fill="auto"/>
          </w:tcPr>
          <w:p w14:paraId="29A32680" w14:textId="77777777" w:rsidR="000C36FE" w:rsidRPr="008C4AB4" w:rsidRDefault="000C36FE" w:rsidP="000C36FE">
            <w:pPr>
              <w:pStyle w:val="Texto"/>
              <w:spacing w:after="0" w:line="240" w:lineRule="auto"/>
              <w:ind w:firstLine="0"/>
              <w:rPr>
                <w:rFonts w:ascii="Verdana" w:hAnsi="Verdana"/>
                <w:sz w:val="16"/>
                <w:szCs w:val="16"/>
                <w:lang w:eastAsia="es-MX"/>
              </w:rPr>
            </w:pPr>
            <w:r w:rsidRPr="008C4AB4">
              <w:rPr>
                <w:rFonts w:ascii="Verdana" w:hAnsi="Verdana"/>
                <w:b/>
                <w:sz w:val="16"/>
                <w:szCs w:val="16"/>
                <w:lang w:eastAsia="es-MX"/>
              </w:rPr>
              <w:t xml:space="preserve">I. </w:t>
            </w:r>
            <w:r w:rsidRPr="008C4AB4">
              <w:rPr>
                <w:rFonts w:ascii="Verdana" w:hAnsi="Verdana"/>
                <w:b/>
                <w:sz w:val="16"/>
                <w:szCs w:val="16"/>
                <w:lang w:eastAsia="es-MX"/>
              </w:rPr>
              <w:tab/>
            </w:r>
            <w:r w:rsidRPr="008C4AB4">
              <w:rPr>
                <w:rFonts w:ascii="Verdana" w:hAnsi="Verdana"/>
                <w:sz w:val="16"/>
                <w:szCs w:val="16"/>
                <w:lang w:eastAsia="es-MX"/>
              </w:rPr>
              <w:t>Definir, con la opinión del Consejo Nacional de Vacunación, los criterios y procedimientos para lograr el control, la eliminación o la erradicación de enfermedades prevenibles por vacunación;</w:t>
            </w:r>
          </w:p>
        </w:tc>
        <w:tc>
          <w:tcPr>
            <w:tcW w:w="4811" w:type="dxa"/>
          </w:tcPr>
          <w:p w14:paraId="7308B2D2" w14:textId="0FF3AA06" w:rsidR="000C36FE" w:rsidRPr="00FD526D" w:rsidRDefault="000C36FE" w:rsidP="000C36FE">
            <w:pPr>
              <w:pStyle w:val="Texto"/>
              <w:spacing w:after="0" w:line="240" w:lineRule="auto"/>
              <w:ind w:firstLine="0"/>
              <w:rPr>
                <w:rFonts w:ascii="Verdana" w:hAnsi="Verdana"/>
                <w:b/>
                <w:sz w:val="16"/>
                <w:szCs w:val="16"/>
                <w:lang w:val="en-US" w:eastAsia="es-MX"/>
              </w:rPr>
            </w:pPr>
            <w:r w:rsidRPr="0048788B">
              <w:rPr>
                <w:rFonts w:ascii="Verdana" w:hAnsi="Verdana" w:cs="Times New Roman"/>
                <w:b/>
                <w:bCs/>
                <w:sz w:val="16"/>
                <w:szCs w:val="16"/>
                <w:lang w:val="en-US"/>
              </w:rPr>
              <w:t xml:space="preserve">I. </w:t>
            </w:r>
            <w:r w:rsidRPr="0048788B">
              <w:rPr>
                <w:rFonts w:ascii="Verdana" w:hAnsi="Verdana" w:cs="Times New Roman"/>
                <w:sz w:val="16"/>
                <w:szCs w:val="16"/>
                <w:lang w:val="en-US"/>
              </w:rPr>
              <w:t>Define, with the opinion of the National Vaccination Council, the criteria and procedures to achieve the control, elimination or eradication of diseases preventable by vaccination;</w:t>
            </w:r>
            <w:r w:rsidRPr="0048788B">
              <w:rPr>
                <w:rFonts w:ascii="Verdana" w:hAnsi="Verdana" w:cs="Times New Roman"/>
                <w:b/>
                <w:bCs/>
                <w:sz w:val="16"/>
                <w:szCs w:val="16"/>
                <w:lang w:val="en-US"/>
              </w:rPr>
              <w:t xml:space="preserve">              </w:t>
            </w:r>
          </w:p>
        </w:tc>
      </w:tr>
      <w:tr w:rsidR="000C36FE" w:rsidRPr="000955D6" w14:paraId="715987D2" w14:textId="77777777" w:rsidTr="003B0EAD">
        <w:tc>
          <w:tcPr>
            <w:tcW w:w="4811" w:type="dxa"/>
            <w:shd w:val="clear" w:color="auto" w:fill="auto"/>
          </w:tcPr>
          <w:p w14:paraId="1D8C0203" w14:textId="77777777" w:rsidR="000C36FE" w:rsidRPr="00F65811" w:rsidRDefault="000C36FE" w:rsidP="000C36FE">
            <w:pPr>
              <w:pStyle w:val="Texto"/>
              <w:spacing w:after="0" w:line="240" w:lineRule="auto"/>
              <w:ind w:firstLine="0"/>
              <w:rPr>
                <w:rFonts w:ascii="Verdana" w:hAnsi="Verdana"/>
                <w:b/>
                <w:sz w:val="16"/>
                <w:szCs w:val="16"/>
                <w:lang w:val="en-US" w:eastAsia="es-MX"/>
              </w:rPr>
            </w:pPr>
          </w:p>
        </w:tc>
        <w:tc>
          <w:tcPr>
            <w:tcW w:w="4811" w:type="dxa"/>
          </w:tcPr>
          <w:p w14:paraId="1F35E331" w14:textId="11CE5FA1" w:rsidR="000C36FE" w:rsidRPr="00FD526D" w:rsidRDefault="000C36FE" w:rsidP="000C36FE">
            <w:pPr>
              <w:pStyle w:val="Texto"/>
              <w:spacing w:after="0" w:line="240" w:lineRule="auto"/>
              <w:ind w:firstLine="0"/>
              <w:rPr>
                <w:rFonts w:ascii="Verdana" w:hAnsi="Verdana"/>
                <w:b/>
                <w:sz w:val="16"/>
                <w:szCs w:val="16"/>
                <w:lang w:val="en-US" w:eastAsia="es-MX"/>
              </w:rPr>
            </w:pPr>
            <w:r w:rsidRPr="0048788B">
              <w:rPr>
                <w:rFonts w:ascii="Verdana" w:hAnsi="Verdana" w:cs="Times New Roman"/>
                <w:b/>
                <w:bCs/>
                <w:sz w:val="16"/>
                <w:szCs w:val="16"/>
                <w:lang w:val="en-US"/>
              </w:rPr>
              <w:t> </w:t>
            </w:r>
          </w:p>
        </w:tc>
      </w:tr>
      <w:tr w:rsidR="000C36FE" w:rsidRPr="000955D6" w14:paraId="23486DFE" w14:textId="77777777" w:rsidTr="003B0EAD">
        <w:tc>
          <w:tcPr>
            <w:tcW w:w="4811" w:type="dxa"/>
            <w:shd w:val="clear" w:color="auto" w:fill="auto"/>
          </w:tcPr>
          <w:p w14:paraId="12BC65E6" w14:textId="77777777" w:rsidR="000C36FE" w:rsidRPr="008C4AB4" w:rsidRDefault="000C36FE" w:rsidP="000C36FE">
            <w:pPr>
              <w:pStyle w:val="Texto"/>
              <w:spacing w:after="0" w:line="240" w:lineRule="auto"/>
              <w:ind w:firstLine="0"/>
              <w:rPr>
                <w:rFonts w:ascii="Verdana" w:hAnsi="Verdana"/>
                <w:sz w:val="16"/>
                <w:szCs w:val="16"/>
                <w:lang w:eastAsia="es-MX"/>
              </w:rPr>
            </w:pPr>
            <w:r w:rsidRPr="008C4AB4">
              <w:rPr>
                <w:rFonts w:ascii="Verdana" w:hAnsi="Verdana"/>
                <w:b/>
                <w:sz w:val="16"/>
                <w:szCs w:val="16"/>
                <w:lang w:eastAsia="es-MX"/>
              </w:rPr>
              <w:t xml:space="preserve">II. </w:t>
            </w:r>
            <w:r w:rsidRPr="008C4AB4">
              <w:rPr>
                <w:rFonts w:ascii="Verdana" w:hAnsi="Verdana"/>
                <w:b/>
                <w:sz w:val="16"/>
                <w:szCs w:val="16"/>
                <w:lang w:eastAsia="es-MX"/>
              </w:rPr>
              <w:tab/>
            </w:r>
            <w:r w:rsidRPr="008C4AB4">
              <w:rPr>
                <w:rFonts w:ascii="Verdana" w:hAnsi="Verdana"/>
                <w:sz w:val="16"/>
                <w:szCs w:val="16"/>
                <w:lang w:eastAsia="es-MX"/>
              </w:rPr>
              <w:t>Emitir normas oficiales mexicanas relativas a la prestación de los servicios de vacunación, aplicación, manejo y conservación de las vacunas que se apliquen en territorio nacional;</w:t>
            </w:r>
          </w:p>
        </w:tc>
        <w:tc>
          <w:tcPr>
            <w:tcW w:w="4811" w:type="dxa"/>
          </w:tcPr>
          <w:p w14:paraId="609DDD87" w14:textId="752A04FA" w:rsidR="000C36FE" w:rsidRPr="00FD526D" w:rsidRDefault="000C36FE" w:rsidP="000C36FE">
            <w:pPr>
              <w:pStyle w:val="Texto"/>
              <w:spacing w:after="0" w:line="240" w:lineRule="auto"/>
              <w:ind w:firstLine="0"/>
              <w:rPr>
                <w:rFonts w:ascii="Verdana" w:hAnsi="Verdana"/>
                <w:b/>
                <w:sz w:val="16"/>
                <w:szCs w:val="16"/>
                <w:lang w:val="en-US" w:eastAsia="es-MX"/>
              </w:rPr>
            </w:pPr>
            <w:r w:rsidRPr="0048788B">
              <w:rPr>
                <w:rFonts w:ascii="Verdana" w:hAnsi="Verdana" w:cs="Times New Roman"/>
                <w:b/>
                <w:bCs/>
                <w:sz w:val="16"/>
                <w:szCs w:val="16"/>
                <w:lang w:val="en-US"/>
              </w:rPr>
              <w:t xml:space="preserve">II. </w:t>
            </w:r>
            <w:r w:rsidRPr="0048788B">
              <w:rPr>
                <w:rFonts w:ascii="Verdana" w:hAnsi="Verdana" w:cs="Times New Roman"/>
                <w:sz w:val="16"/>
                <w:szCs w:val="16"/>
                <w:lang w:val="en-US"/>
              </w:rPr>
              <w:t xml:space="preserve">Issue </w:t>
            </w:r>
            <w:r>
              <w:rPr>
                <w:rFonts w:ascii="Verdana" w:hAnsi="Verdana" w:cs="Times New Roman"/>
                <w:sz w:val="16"/>
                <w:szCs w:val="16"/>
                <w:lang w:val="en-US"/>
              </w:rPr>
              <w:t>Official Mexican Standards</w:t>
            </w:r>
            <w:r w:rsidRPr="0048788B">
              <w:rPr>
                <w:rFonts w:ascii="Verdana" w:hAnsi="Verdana" w:cs="Times New Roman"/>
                <w:sz w:val="16"/>
                <w:szCs w:val="16"/>
                <w:lang w:val="en-US"/>
              </w:rPr>
              <w:t xml:space="preserve"> related to the provision of vaccination services, application, management and conservation of vaccines that are applied in the national territory;</w:t>
            </w:r>
            <w:r w:rsidRPr="0048788B">
              <w:rPr>
                <w:rFonts w:ascii="Verdana" w:hAnsi="Verdana" w:cs="Times New Roman"/>
                <w:b/>
                <w:bCs/>
                <w:sz w:val="16"/>
                <w:szCs w:val="16"/>
                <w:lang w:val="en-US"/>
              </w:rPr>
              <w:t xml:space="preserve">              </w:t>
            </w:r>
          </w:p>
        </w:tc>
      </w:tr>
      <w:tr w:rsidR="000C36FE" w:rsidRPr="000955D6" w14:paraId="4E4CFC9C" w14:textId="77777777" w:rsidTr="003B0EAD">
        <w:tc>
          <w:tcPr>
            <w:tcW w:w="4811" w:type="dxa"/>
            <w:shd w:val="clear" w:color="auto" w:fill="auto"/>
          </w:tcPr>
          <w:p w14:paraId="2CB07CF8" w14:textId="77777777" w:rsidR="000C36FE" w:rsidRPr="00F65811" w:rsidRDefault="000C36FE" w:rsidP="000C36FE">
            <w:pPr>
              <w:pStyle w:val="Texto"/>
              <w:spacing w:after="0" w:line="240" w:lineRule="auto"/>
              <w:ind w:firstLine="0"/>
              <w:rPr>
                <w:rFonts w:ascii="Verdana" w:hAnsi="Verdana"/>
                <w:sz w:val="16"/>
                <w:szCs w:val="16"/>
                <w:lang w:val="en-US" w:eastAsia="es-MX"/>
              </w:rPr>
            </w:pPr>
          </w:p>
        </w:tc>
        <w:tc>
          <w:tcPr>
            <w:tcW w:w="4811" w:type="dxa"/>
          </w:tcPr>
          <w:p w14:paraId="09B70BD1" w14:textId="297177FD" w:rsidR="000C36FE" w:rsidRPr="00FD526D" w:rsidRDefault="000C36FE" w:rsidP="000C36FE">
            <w:pPr>
              <w:pStyle w:val="Texto"/>
              <w:spacing w:after="0" w:line="240" w:lineRule="auto"/>
              <w:ind w:firstLine="0"/>
              <w:rPr>
                <w:rFonts w:ascii="Verdana" w:hAnsi="Verdana"/>
                <w:sz w:val="16"/>
                <w:szCs w:val="16"/>
                <w:lang w:val="en-US" w:eastAsia="es-MX"/>
              </w:rPr>
            </w:pPr>
            <w:r w:rsidRPr="0048788B">
              <w:rPr>
                <w:rFonts w:ascii="Verdana" w:hAnsi="Verdana" w:cs="Times New Roman"/>
                <w:sz w:val="16"/>
                <w:szCs w:val="16"/>
                <w:lang w:val="en-US"/>
              </w:rPr>
              <w:t> </w:t>
            </w:r>
          </w:p>
        </w:tc>
      </w:tr>
      <w:tr w:rsidR="000C36FE" w:rsidRPr="000955D6" w14:paraId="2703349A" w14:textId="77777777" w:rsidTr="003B0EAD">
        <w:tc>
          <w:tcPr>
            <w:tcW w:w="4811" w:type="dxa"/>
            <w:shd w:val="clear" w:color="auto" w:fill="auto"/>
          </w:tcPr>
          <w:p w14:paraId="7A83C289" w14:textId="77777777" w:rsidR="000C36FE" w:rsidRPr="008C4AB4" w:rsidRDefault="000C36FE" w:rsidP="000C36FE">
            <w:pPr>
              <w:pStyle w:val="Texto"/>
              <w:spacing w:after="0" w:line="240" w:lineRule="auto"/>
              <w:ind w:firstLine="0"/>
              <w:rPr>
                <w:rFonts w:ascii="Verdana" w:hAnsi="Verdana"/>
                <w:sz w:val="16"/>
                <w:szCs w:val="16"/>
                <w:lang w:eastAsia="es-MX"/>
              </w:rPr>
            </w:pPr>
            <w:r w:rsidRPr="008C4AB4">
              <w:rPr>
                <w:rFonts w:ascii="Verdana" w:hAnsi="Verdana"/>
                <w:b/>
                <w:sz w:val="16"/>
                <w:szCs w:val="16"/>
                <w:lang w:eastAsia="es-MX"/>
              </w:rPr>
              <w:t xml:space="preserve">III. </w:t>
            </w:r>
            <w:r w:rsidRPr="008C4AB4">
              <w:rPr>
                <w:rFonts w:ascii="Verdana" w:hAnsi="Verdana"/>
                <w:b/>
                <w:sz w:val="16"/>
                <w:szCs w:val="16"/>
                <w:lang w:eastAsia="es-MX"/>
              </w:rPr>
              <w:tab/>
            </w:r>
            <w:r w:rsidRPr="008C4AB4">
              <w:rPr>
                <w:rFonts w:ascii="Verdana" w:hAnsi="Verdana"/>
                <w:sz w:val="16"/>
                <w:szCs w:val="16"/>
                <w:lang w:eastAsia="es-MX"/>
              </w:rPr>
              <w:t>Dirigir el Programa de Vacunación Universal y coordinar las campañas y operativos de vacunación, tanto ordinarios como extraordinarios;</w:t>
            </w:r>
          </w:p>
        </w:tc>
        <w:tc>
          <w:tcPr>
            <w:tcW w:w="4811" w:type="dxa"/>
          </w:tcPr>
          <w:p w14:paraId="2BCB081E" w14:textId="2194306C" w:rsidR="000C36FE" w:rsidRPr="00FD526D" w:rsidRDefault="000C36FE" w:rsidP="000C36FE">
            <w:pPr>
              <w:pStyle w:val="Texto"/>
              <w:spacing w:after="0" w:line="240" w:lineRule="auto"/>
              <w:ind w:firstLine="0"/>
              <w:rPr>
                <w:rFonts w:ascii="Verdana" w:hAnsi="Verdana"/>
                <w:b/>
                <w:sz w:val="16"/>
                <w:szCs w:val="16"/>
                <w:lang w:val="en-US" w:eastAsia="es-MX"/>
              </w:rPr>
            </w:pPr>
            <w:r w:rsidRPr="0048788B">
              <w:rPr>
                <w:rFonts w:ascii="Verdana" w:hAnsi="Verdana" w:cs="Times New Roman"/>
                <w:b/>
                <w:bCs/>
                <w:sz w:val="16"/>
                <w:szCs w:val="16"/>
                <w:lang w:val="en-US"/>
              </w:rPr>
              <w:t xml:space="preserve">III. </w:t>
            </w:r>
            <w:r w:rsidRPr="0048788B">
              <w:rPr>
                <w:rFonts w:ascii="Verdana" w:hAnsi="Verdana" w:cs="Times New Roman"/>
                <w:sz w:val="16"/>
                <w:szCs w:val="16"/>
                <w:lang w:val="en-US"/>
              </w:rPr>
              <w:t xml:space="preserve">Direct the Universal Vaccination Program and coordinate the vaccination campaigns and operations, both ordinary and </w:t>
            </w:r>
            <w:r>
              <w:rPr>
                <w:rFonts w:ascii="Verdana" w:hAnsi="Verdana" w:cs="Times New Roman"/>
                <w:sz w:val="16"/>
                <w:szCs w:val="16"/>
                <w:lang w:val="en-US"/>
              </w:rPr>
              <w:t>special</w:t>
            </w:r>
            <w:r w:rsidRPr="0048788B">
              <w:rPr>
                <w:rFonts w:ascii="Verdana" w:hAnsi="Verdana" w:cs="Times New Roman"/>
                <w:sz w:val="16"/>
                <w:szCs w:val="16"/>
                <w:lang w:val="en-US"/>
              </w:rPr>
              <w:t>;</w:t>
            </w:r>
            <w:r w:rsidRPr="0048788B">
              <w:rPr>
                <w:rFonts w:ascii="Verdana" w:hAnsi="Verdana" w:cs="Times New Roman"/>
                <w:b/>
                <w:bCs/>
                <w:sz w:val="16"/>
                <w:szCs w:val="16"/>
                <w:lang w:val="en-US"/>
              </w:rPr>
              <w:t xml:space="preserve">              </w:t>
            </w:r>
          </w:p>
        </w:tc>
      </w:tr>
      <w:tr w:rsidR="000C36FE" w:rsidRPr="000955D6" w14:paraId="454D6672" w14:textId="77777777" w:rsidTr="003B0EAD">
        <w:tc>
          <w:tcPr>
            <w:tcW w:w="4811" w:type="dxa"/>
            <w:shd w:val="clear" w:color="auto" w:fill="auto"/>
          </w:tcPr>
          <w:p w14:paraId="4105B948" w14:textId="77777777" w:rsidR="000C36FE" w:rsidRPr="00F65811" w:rsidRDefault="000C36FE" w:rsidP="000C36FE">
            <w:pPr>
              <w:pStyle w:val="Texto"/>
              <w:spacing w:after="0" w:line="240" w:lineRule="auto"/>
              <w:ind w:firstLine="0"/>
              <w:rPr>
                <w:rFonts w:ascii="Verdana" w:hAnsi="Verdana"/>
                <w:sz w:val="16"/>
                <w:szCs w:val="16"/>
                <w:lang w:val="en-US" w:eastAsia="es-MX"/>
              </w:rPr>
            </w:pPr>
          </w:p>
        </w:tc>
        <w:tc>
          <w:tcPr>
            <w:tcW w:w="4811" w:type="dxa"/>
          </w:tcPr>
          <w:p w14:paraId="13A1E7FC" w14:textId="18FA516A" w:rsidR="000C36FE" w:rsidRPr="00FD526D" w:rsidRDefault="000C36FE" w:rsidP="000C36FE">
            <w:pPr>
              <w:pStyle w:val="Texto"/>
              <w:spacing w:after="0" w:line="240" w:lineRule="auto"/>
              <w:ind w:firstLine="0"/>
              <w:rPr>
                <w:rFonts w:ascii="Verdana" w:hAnsi="Verdana"/>
                <w:sz w:val="16"/>
                <w:szCs w:val="16"/>
                <w:lang w:val="en-US" w:eastAsia="es-MX"/>
              </w:rPr>
            </w:pPr>
            <w:r w:rsidRPr="0048788B">
              <w:rPr>
                <w:rFonts w:ascii="Verdana" w:hAnsi="Verdana" w:cs="Times New Roman"/>
                <w:sz w:val="16"/>
                <w:szCs w:val="16"/>
                <w:lang w:val="en-US"/>
              </w:rPr>
              <w:t> </w:t>
            </w:r>
          </w:p>
        </w:tc>
      </w:tr>
      <w:tr w:rsidR="000C36FE" w:rsidRPr="000955D6" w14:paraId="7ACD51AD" w14:textId="77777777" w:rsidTr="003B0EAD">
        <w:tc>
          <w:tcPr>
            <w:tcW w:w="4811" w:type="dxa"/>
            <w:shd w:val="clear" w:color="auto" w:fill="auto"/>
          </w:tcPr>
          <w:p w14:paraId="455FEA39" w14:textId="77777777" w:rsidR="000C36FE" w:rsidRPr="008C4AB4" w:rsidRDefault="000C36FE" w:rsidP="000C36FE">
            <w:pPr>
              <w:pStyle w:val="Texto"/>
              <w:spacing w:after="0" w:line="240" w:lineRule="auto"/>
              <w:ind w:firstLine="0"/>
              <w:rPr>
                <w:rFonts w:ascii="Verdana" w:hAnsi="Verdana"/>
                <w:sz w:val="16"/>
                <w:szCs w:val="16"/>
                <w:lang w:eastAsia="es-MX"/>
              </w:rPr>
            </w:pPr>
            <w:r w:rsidRPr="008C4AB4">
              <w:rPr>
                <w:rFonts w:ascii="Verdana" w:hAnsi="Verdana"/>
                <w:b/>
                <w:sz w:val="16"/>
                <w:szCs w:val="16"/>
                <w:lang w:eastAsia="es-MX"/>
              </w:rPr>
              <w:t xml:space="preserve">IV. </w:t>
            </w:r>
            <w:r w:rsidRPr="008C4AB4">
              <w:rPr>
                <w:rFonts w:ascii="Verdana" w:hAnsi="Verdana"/>
                <w:b/>
                <w:sz w:val="16"/>
                <w:szCs w:val="16"/>
                <w:lang w:eastAsia="es-MX"/>
              </w:rPr>
              <w:tab/>
            </w:r>
            <w:r w:rsidRPr="008C4AB4">
              <w:rPr>
                <w:rFonts w:ascii="Verdana" w:hAnsi="Verdana"/>
                <w:sz w:val="16"/>
                <w:szCs w:val="16"/>
                <w:lang w:eastAsia="es-MX"/>
              </w:rPr>
              <w:t>Implementar y coordinar el sistema de información en materia de vacunación y definir los lineamientos para su operación;</w:t>
            </w:r>
          </w:p>
        </w:tc>
        <w:tc>
          <w:tcPr>
            <w:tcW w:w="4811" w:type="dxa"/>
          </w:tcPr>
          <w:p w14:paraId="0BA95923" w14:textId="56120994" w:rsidR="000C36FE" w:rsidRPr="00FD526D" w:rsidRDefault="000C36FE" w:rsidP="000C36FE">
            <w:pPr>
              <w:pStyle w:val="Texto"/>
              <w:spacing w:after="0" w:line="240" w:lineRule="auto"/>
              <w:ind w:firstLine="0"/>
              <w:rPr>
                <w:rFonts w:ascii="Verdana" w:hAnsi="Verdana"/>
                <w:b/>
                <w:sz w:val="16"/>
                <w:szCs w:val="16"/>
                <w:lang w:val="en-US" w:eastAsia="es-MX"/>
              </w:rPr>
            </w:pPr>
            <w:r w:rsidRPr="0048788B">
              <w:rPr>
                <w:rFonts w:ascii="Verdana" w:hAnsi="Verdana" w:cs="Times New Roman"/>
                <w:b/>
                <w:bCs/>
                <w:sz w:val="16"/>
                <w:szCs w:val="16"/>
                <w:lang w:val="en-US"/>
              </w:rPr>
              <w:t xml:space="preserve">IV. </w:t>
            </w:r>
            <w:r w:rsidRPr="0048788B">
              <w:rPr>
                <w:rFonts w:ascii="Verdana" w:hAnsi="Verdana" w:cs="Times New Roman"/>
                <w:sz w:val="16"/>
                <w:szCs w:val="16"/>
                <w:lang w:val="en-US"/>
              </w:rPr>
              <w:t>Implement and coordinate the information system on vaccination and define the guidelines for its operation;</w:t>
            </w:r>
            <w:r w:rsidRPr="0048788B">
              <w:rPr>
                <w:rFonts w:ascii="Verdana" w:hAnsi="Verdana" w:cs="Times New Roman"/>
                <w:b/>
                <w:bCs/>
                <w:sz w:val="16"/>
                <w:szCs w:val="16"/>
                <w:lang w:val="en-US"/>
              </w:rPr>
              <w:t xml:space="preserve">              </w:t>
            </w:r>
          </w:p>
        </w:tc>
      </w:tr>
      <w:tr w:rsidR="000C36FE" w:rsidRPr="000955D6" w14:paraId="62F283AF" w14:textId="77777777" w:rsidTr="003B0EAD">
        <w:tc>
          <w:tcPr>
            <w:tcW w:w="4811" w:type="dxa"/>
            <w:shd w:val="clear" w:color="auto" w:fill="auto"/>
          </w:tcPr>
          <w:p w14:paraId="31C3625E" w14:textId="77777777" w:rsidR="000C36FE" w:rsidRPr="00F65811" w:rsidRDefault="000C36FE" w:rsidP="000C36FE">
            <w:pPr>
              <w:pStyle w:val="Texto"/>
              <w:spacing w:after="0" w:line="240" w:lineRule="auto"/>
              <w:ind w:firstLine="0"/>
              <w:rPr>
                <w:rFonts w:ascii="Verdana" w:hAnsi="Verdana"/>
                <w:sz w:val="16"/>
                <w:szCs w:val="16"/>
                <w:lang w:val="en-US" w:eastAsia="es-MX"/>
              </w:rPr>
            </w:pPr>
          </w:p>
        </w:tc>
        <w:tc>
          <w:tcPr>
            <w:tcW w:w="4811" w:type="dxa"/>
          </w:tcPr>
          <w:p w14:paraId="2FA18831" w14:textId="0D064F58" w:rsidR="000C36FE" w:rsidRPr="00FD526D" w:rsidRDefault="000C36FE" w:rsidP="000C36FE">
            <w:pPr>
              <w:pStyle w:val="Texto"/>
              <w:spacing w:after="0" w:line="240" w:lineRule="auto"/>
              <w:ind w:firstLine="0"/>
              <w:rPr>
                <w:rFonts w:ascii="Verdana" w:hAnsi="Verdana"/>
                <w:sz w:val="16"/>
                <w:szCs w:val="16"/>
                <w:lang w:val="en-US" w:eastAsia="es-MX"/>
              </w:rPr>
            </w:pPr>
            <w:r w:rsidRPr="0048788B">
              <w:rPr>
                <w:rFonts w:ascii="Verdana" w:hAnsi="Verdana" w:cs="Times New Roman"/>
                <w:sz w:val="16"/>
                <w:szCs w:val="16"/>
                <w:lang w:val="en-US"/>
              </w:rPr>
              <w:t> </w:t>
            </w:r>
          </w:p>
        </w:tc>
      </w:tr>
      <w:tr w:rsidR="000C36FE" w:rsidRPr="000955D6" w14:paraId="58C69064" w14:textId="77777777" w:rsidTr="003B0EAD">
        <w:tc>
          <w:tcPr>
            <w:tcW w:w="4811" w:type="dxa"/>
            <w:shd w:val="clear" w:color="auto" w:fill="auto"/>
          </w:tcPr>
          <w:p w14:paraId="0CB2C025" w14:textId="77777777" w:rsidR="000C36FE" w:rsidRPr="008C4AB4" w:rsidRDefault="000C36FE" w:rsidP="000C36FE">
            <w:pPr>
              <w:pStyle w:val="Texto"/>
              <w:spacing w:after="0" w:line="240" w:lineRule="auto"/>
              <w:ind w:firstLine="0"/>
              <w:rPr>
                <w:rFonts w:ascii="Verdana" w:hAnsi="Verdana"/>
                <w:sz w:val="16"/>
                <w:szCs w:val="16"/>
                <w:lang w:eastAsia="es-MX"/>
              </w:rPr>
            </w:pPr>
            <w:r w:rsidRPr="008C4AB4">
              <w:rPr>
                <w:rFonts w:ascii="Verdana" w:hAnsi="Verdana"/>
                <w:b/>
                <w:sz w:val="16"/>
                <w:szCs w:val="16"/>
                <w:lang w:eastAsia="es-MX"/>
              </w:rPr>
              <w:t xml:space="preserve">V. </w:t>
            </w:r>
            <w:r w:rsidRPr="008C4AB4">
              <w:rPr>
                <w:rFonts w:ascii="Verdana" w:hAnsi="Verdana"/>
                <w:b/>
                <w:sz w:val="16"/>
                <w:szCs w:val="16"/>
                <w:lang w:eastAsia="es-MX"/>
              </w:rPr>
              <w:tab/>
            </w:r>
            <w:r w:rsidRPr="008C4AB4">
              <w:rPr>
                <w:rFonts w:ascii="Verdana" w:hAnsi="Verdana"/>
                <w:sz w:val="16"/>
                <w:szCs w:val="16"/>
                <w:lang w:eastAsia="es-MX"/>
              </w:rPr>
              <w:t>Vigilar y evaluar las actividades de vacunación en todo el territorio nacional y aplicar las medidas necesarias para su adecuado desarrollo, y</w:t>
            </w:r>
          </w:p>
        </w:tc>
        <w:tc>
          <w:tcPr>
            <w:tcW w:w="4811" w:type="dxa"/>
          </w:tcPr>
          <w:p w14:paraId="408210AD" w14:textId="461E9339" w:rsidR="000C36FE" w:rsidRPr="00FD526D" w:rsidRDefault="000C36FE" w:rsidP="000C36FE">
            <w:pPr>
              <w:pStyle w:val="Texto"/>
              <w:spacing w:after="0" w:line="240" w:lineRule="auto"/>
              <w:ind w:firstLine="0"/>
              <w:rPr>
                <w:rFonts w:ascii="Verdana" w:hAnsi="Verdana"/>
                <w:b/>
                <w:sz w:val="16"/>
                <w:szCs w:val="16"/>
                <w:lang w:val="en-US" w:eastAsia="es-MX"/>
              </w:rPr>
            </w:pPr>
            <w:r w:rsidRPr="0048788B">
              <w:rPr>
                <w:rFonts w:ascii="Verdana" w:hAnsi="Verdana" w:cs="Times New Roman"/>
                <w:b/>
                <w:bCs/>
                <w:sz w:val="16"/>
                <w:szCs w:val="16"/>
                <w:lang w:val="en-US"/>
              </w:rPr>
              <w:t xml:space="preserve">V. </w:t>
            </w:r>
            <w:r w:rsidRPr="0048788B">
              <w:rPr>
                <w:rFonts w:ascii="Verdana" w:hAnsi="Verdana" w:cs="Times New Roman"/>
                <w:sz w:val="16"/>
                <w:szCs w:val="16"/>
                <w:lang w:val="en-US"/>
              </w:rPr>
              <w:t>Monitor and evaluate vaccination activities throughout the national territory and apply the necessary measures for their proper development, and</w:t>
            </w:r>
            <w:r w:rsidRPr="0048788B">
              <w:rPr>
                <w:rFonts w:ascii="Verdana" w:hAnsi="Verdana" w:cs="Times New Roman"/>
                <w:b/>
                <w:bCs/>
                <w:sz w:val="16"/>
                <w:szCs w:val="16"/>
                <w:lang w:val="en-US"/>
              </w:rPr>
              <w:t xml:space="preserve">              </w:t>
            </w:r>
          </w:p>
        </w:tc>
      </w:tr>
      <w:tr w:rsidR="000C36FE" w:rsidRPr="000955D6" w14:paraId="15CD5C02" w14:textId="77777777" w:rsidTr="003B0EAD">
        <w:tc>
          <w:tcPr>
            <w:tcW w:w="4811" w:type="dxa"/>
            <w:shd w:val="clear" w:color="auto" w:fill="auto"/>
          </w:tcPr>
          <w:p w14:paraId="549E3A79" w14:textId="77777777" w:rsidR="000C36FE" w:rsidRPr="00F65811" w:rsidRDefault="000C36FE" w:rsidP="000C36FE">
            <w:pPr>
              <w:pStyle w:val="Texto"/>
              <w:spacing w:after="0" w:line="240" w:lineRule="auto"/>
              <w:ind w:firstLine="0"/>
              <w:rPr>
                <w:rFonts w:ascii="Verdana" w:hAnsi="Verdana"/>
                <w:sz w:val="16"/>
                <w:szCs w:val="16"/>
                <w:lang w:val="en-US" w:eastAsia="es-MX"/>
              </w:rPr>
            </w:pPr>
          </w:p>
        </w:tc>
        <w:tc>
          <w:tcPr>
            <w:tcW w:w="4811" w:type="dxa"/>
          </w:tcPr>
          <w:p w14:paraId="55360E3F" w14:textId="1E02CAA6" w:rsidR="000C36FE" w:rsidRPr="00FD526D" w:rsidRDefault="000C36FE" w:rsidP="000C36FE">
            <w:pPr>
              <w:pStyle w:val="Texto"/>
              <w:spacing w:after="0" w:line="240" w:lineRule="auto"/>
              <w:ind w:firstLine="0"/>
              <w:rPr>
                <w:rFonts w:ascii="Verdana" w:hAnsi="Verdana"/>
                <w:sz w:val="16"/>
                <w:szCs w:val="16"/>
                <w:lang w:val="en-US" w:eastAsia="es-MX"/>
              </w:rPr>
            </w:pPr>
            <w:r w:rsidRPr="0048788B">
              <w:rPr>
                <w:rFonts w:ascii="Verdana" w:hAnsi="Verdana" w:cs="Times New Roman"/>
                <w:sz w:val="16"/>
                <w:szCs w:val="16"/>
                <w:lang w:val="en-US"/>
              </w:rPr>
              <w:t> </w:t>
            </w:r>
          </w:p>
        </w:tc>
      </w:tr>
      <w:tr w:rsidR="000C36FE" w:rsidRPr="000955D6" w14:paraId="5847B276" w14:textId="77777777" w:rsidTr="003B0EAD">
        <w:tc>
          <w:tcPr>
            <w:tcW w:w="4811" w:type="dxa"/>
            <w:shd w:val="clear" w:color="auto" w:fill="auto"/>
          </w:tcPr>
          <w:p w14:paraId="024F7965" w14:textId="77777777" w:rsidR="000C36FE" w:rsidRPr="008C4AB4" w:rsidRDefault="000C36FE" w:rsidP="000C36FE">
            <w:pPr>
              <w:pStyle w:val="Texto"/>
              <w:spacing w:after="0" w:line="240" w:lineRule="auto"/>
              <w:ind w:firstLine="0"/>
              <w:rPr>
                <w:rFonts w:ascii="Verdana" w:hAnsi="Verdana"/>
                <w:sz w:val="16"/>
                <w:szCs w:val="16"/>
                <w:lang w:eastAsia="es-MX"/>
              </w:rPr>
            </w:pPr>
            <w:r w:rsidRPr="008C4AB4">
              <w:rPr>
                <w:rFonts w:ascii="Verdana" w:hAnsi="Verdana"/>
                <w:b/>
                <w:sz w:val="16"/>
                <w:szCs w:val="16"/>
                <w:lang w:eastAsia="es-MX"/>
              </w:rPr>
              <w:t xml:space="preserve">VI. </w:t>
            </w:r>
            <w:r w:rsidRPr="008C4AB4">
              <w:rPr>
                <w:rFonts w:ascii="Verdana" w:hAnsi="Verdana"/>
                <w:b/>
                <w:sz w:val="16"/>
                <w:szCs w:val="16"/>
                <w:lang w:eastAsia="es-MX"/>
              </w:rPr>
              <w:tab/>
            </w:r>
            <w:r w:rsidRPr="008C4AB4">
              <w:rPr>
                <w:rFonts w:ascii="Verdana" w:hAnsi="Verdana"/>
                <w:sz w:val="16"/>
                <w:szCs w:val="16"/>
                <w:lang w:eastAsia="es-MX"/>
              </w:rPr>
              <w:t>Las demás que le señalen esta Ley y otras disposiciones jurídicas aplicables.</w:t>
            </w:r>
          </w:p>
        </w:tc>
        <w:tc>
          <w:tcPr>
            <w:tcW w:w="4811" w:type="dxa"/>
          </w:tcPr>
          <w:p w14:paraId="3DF0C1CD" w14:textId="2B62DAB8" w:rsidR="000C36FE" w:rsidRPr="00FD526D" w:rsidRDefault="000C36FE" w:rsidP="000C36FE">
            <w:pPr>
              <w:pStyle w:val="Texto"/>
              <w:spacing w:after="0" w:line="240" w:lineRule="auto"/>
              <w:ind w:firstLine="0"/>
              <w:rPr>
                <w:rFonts w:ascii="Verdana" w:hAnsi="Verdana"/>
                <w:b/>
                <w:sz w:val="16"/>
                <w:szCs w:val="16"/>
                <w:lang w:val="en-US" w:eastAsia="es-MX"/>
              </w:rPr>
            </w:pPr>
            <w:r w:rsidRPr="00FD526D">
              <w:rPr>
                <w:rFonts w:ascii="Verdana" w:hAnsi="Verdana" w:cs="Times New Roman"/>
                <w:b/>
                <w:bCs/>
                <w:sz w:val="16"/>
                <w:szCs w:val="16"/>
                <w:lang w:val="en-US"/>
              </w:rPr>
              <w:t>VI.</w:t>
            </w:r>
            <w:r w:rsidRPr="0048788B">
              <w:rPr>
                <w:rFonts w:ascii="Verdana" w:hAnsi="Verdana" w:cs="Times New Roman"/>
                <w:b/>
                <w:bCs/>
                <w:sz w:val="16"/>
                <w:szCs w:val="16"/>
                <w:lang w:val="en-US"/>
              </w:rPr>
              <w:t xml:space="preserve"> </w:t>
            </w:r>
            <w:r>
              <w:rPr>
                <w:rFonts w:ascii="Verdana" w:hAnsi="Verdana" w:cs="Times New Roman"/>
                <w:sz w:val="16"/>
                <w:szCs w:val="16"/>
                <w:lang w:val="en-US"/>
              </w:rPr>
              <w:t>All others</w:t>
            </w:r>
            <w:r w:rsidRPr="0048788B">
              <w:rPr>
                <w:rFonts w:ascii="Verdana" w:hAnsi="Verdana" w:cs="Times New Roman"/>
                <w:sz w:val="16"/>
                <w:szCs w:val="16"/>
                <w:lang w:val="en-US"/>
              </w:rPr>
              <w:t xml:space="preserve"> indicated by this Law and other applicable legal provisions.</w:t>
            </w:r>
            <w:r w:rsidRPr="0048788B">
              <w:rPr>
                <w:rFonts w:ascii="Verdana" w:hAnsi="Verdana" w:cs="Times New Roman"/>
                <w:b/>
                <w:bCs/>
                <w:sz w:val="16"/>
                <w:szCs w:val="16"/>
                <w:lang w:val="en-US"/>
              </w:rPr>
              <w:t xml:space="preserve">              </w:t>
            </w:r>
          </w:p>
        </w:tc>
      </w:tr>
      <w:tr w:rsidR="000C36FE" w:rsidRPr="008C4AB4" w14:paraId="18704D1D" w14:textId="77777777" w:rsidTr="003B0EAD">
        <w:tc>
          <w:tcPr>
            <w:tcW w:w="4811" w:type="dxa"/>
            <w:shd w:val="clear" w:color="auto" w:fill="auto"/>
          </w:tcPr>
          <w:p w14:paraId="5196334E" w14:textId="77777777" w:rsidR="000C36FE" w:rsidRPr="008C4AB4" w:rsidRDefault="000C36FE" w:rsidP="000C36FE">
            <w:pPr>
              <w:pStyle w:val="PlainText"/>
              <w:jc w:val="right"/>
              <w:rPr>
                <w:rFonts w:ascii="Verdana" w:eastAsia="MS Mincho" w:hAnsi="Verdana"/>
                <w:i/>
                <w:iCs/>
                <w:color w:val="0000FF"/>
                <w:sz w:val="16"/>
                <w:szCs w:val="16"/>
                <w:lang w:val="es-MX"/>
              </w:rPr>
            </w:pPr>
            <w:r w:rsidRPr="008C4AB4">
              <w:rPr>
                <w:rFonts w:ascii="Verdana" w:eastAsia="MS Mincho" w:hAnsi="Verdana"/>
                <w:i/>
                <w:iCs/>
                <w:color w:val="0000FF"/>
                <w:sz w:val="16"/>
                <w:szCs w:val="16"/>
                <w:lang w:val="es-MX"/>
              </w:rPr>
              <w:t>Artículo adicionado DOF 19-06-2017</w:t>
            </w:r>
          </w:p>
        </w:tc>
        <w:tc>
          <w:tcPr>
            <w:tcW w:w="4811" w:type="dxa"/>
          </w:tcPr>
          <w:p w14:paraId="0A3B1A65" w14:textId="18EF1D11" w:rsidR="000C36FE" w:rsidRPr="00FD526D" w:rsidRDefault="000C36FE" w:rsidP="000C36FE">
            <w:pPr>
              <w:pStyle w:val="PlainText"/>
              <w:jc w:val="right"/>
              <w:rPr>
                <w:rFonts w:ascii="Verdana" w:eastAsia="MS Mincho" w:hAnsi="Verdana"/>
                <w:i/>
                <w:iCs/>
                <w:color w:val="0000FF"/>
                <w:sz w:val="16"/>
                <w:szCs w:val="16"/>
                <w:lang w:val="en-US"/>
              </w:rPr>
            </w:pPr>
            <w:r w:rsidRPr="0048788B">
              <w:rPr>
                <w:rFonts w:ascii="Verdana" w:hAnsi="Verdana"/>
                <w:i/>
                <w:iCs/>
                <w:color w:val="0000FF"/>
                <w:sz w:val="16"/>
                <w:szCs w:val="16"/>
                <w:lang w:val="en-US"/>
              </w:rPr>
              <w:t xml:space="preserve">Article added DOF </w:t>
            </w:r>
            <w:r>
              <w:rPr>
                <w:rFonts w:ascii="Verdana" w:hAnsi="Verdana"/>
                <w:i/>
                <w:iCs/>
                <w:color w:val="0000FF"/>
                <w:sz w:val="16"/>
                <w:szCs w:val="16"/>
                <w:lang w:val="en-US"/>
              </w:rPr>
              <w:t>19-06-2017</w:t>
            </w:r>
          </w:p>
        </w:tc>
      </w:tr>
      <w:tr w:rsidR="000C36FE" w:rsidRPr="008C4AB4" w14:paraId="61DDE9D2" w14:textId="77777777" w:rsidTr="003B0EAD">
        <w:tc>
          <w:tcPr>
            <w:tcW w:w="4811" w:type="dxa"/>
            <w:shd w:val="clear" w:color="auto" w:fill="auto"/>
          </w:tcPr>
          <w:p w14:paraId="274B22C2" w14:textId="77777777" w:rsidR="000C36FE" w:rsidRPr="008C4AB4" w:rsidRDefault="000C36FE" w:rsidP="000C36FE">
            <w:pPr>
              <w:pStyle w:val="Texto"/>
              <w:spacing w:after="0" w:line="240" w:lineRule="auto"/>
              <w:ind w:firstLine="0"/>
              <w:rPr>
                <w:rFonts w:ascii="Verdana" w:hAnsi="Verdana"/>
                <w:sz w:val="16"/>
                <w:szCs w:val="16"/>
                <w:lang w:eastAsia="es-MX"/>
              </w:rPr>
            </w:pPr>
          </w:p>
        </w:tc>
        <w:tc>
          <w:tcPr>
            <w:tcW w:w="4811" w:type="dxa"/>
          </w:tcPr>
          <w:p w14:paraId="0881426C" w14:textId="4810D2FA" w:rsidR="000C36FE" w:rsidRPr="00FD526D" w:rsidRDefault="000C36FE" w:rsidP="000C36FE">
            <w:pPr>
              <w:pStyle w:val="Texto"/>
              <w:spacing w:after="0" w:line="240" w:lineRule="auto"/>
              <w:ind w:firstLine="0"/>
              <w:rPr>
                <w:rFonts w:ascii="Verdana" w:hAnsi="Verdana"/>
                <w:sz w:val="16"/>
                <w:szCs w:val="16"/>
                <w:lang w:val="en-US" w:eastAsia="es-MX"/>
              </w:rPr>
            </w:pPr>
            <w:r w:rsidRPr="0048788B">
              <w:rPr>
                <w:rFonts w:ascii="Verdana" w:hAnsi="Verdana" w:cs="Times New Roman"/>
                <w:sz w:val="16"/>
                <w:szCs w:val="16"/>
                <w:lang w:val="en-US"/>
              </w:rPr>
              <w:t> </w:t>
            </w:r>
          </w:p>
        </w:tc>
      </w:tr>
      <w:tr w:rsidR="000C36FE" w:rsidRPr="000955D6" w14:paraId="471D8EA4" w14:textId="77777777" w:rsidTr="003B0EAD">
        <w:tc>
          <w:tcPr>
            <w:tcW w:w="4811" w:type="dxa"/>
            <w:shd w:val="clear" w:color="auto" w:fill="auto"/>
          </w:tcPr>
          <w:p w14:paraId="19600D29" w14:textId="77777777" w:rsidR="000C36FE" w:rsidRPr="008C4AB4" w:rsidRDefault="000C36FE" w:rsidP="000C36FE">
            <w:pPr>
              <w:pStyle w:val="Texto"/>
              <w:spacing w:after="0" w:line="240" w:lineRule="auto"/>
              <w:ind w:firstLine="0"/>
              <w:rPr>
                <w:rFonts w:ascii="Verdana" w:hAnsi="Verdana"/>
                <w:sz w:val="16"/>
                <w:szCs w:val="16"/>
                <w:lang w:eastAsia="es-MX"/>
              </w:rPr>
            </w:pPr>
            <w:bookmarkStart w:id="190" w:name="Artículo_157_Bis_5"/>
            <w:r w:rsidRPr="008C4AB4">
              <w:rPr>
                <w:rFonts w:ascii="Verdana" w:hAnsi="Verdana"/>
                <w:b/>
                <w:sz w:val="16"/>
                <w:szCs w:val="16"/>
                <w:lang w:eastAsia="es-MX"/>
              </w:rPr>
              <w:t>Artículo 157 Bis 5</w:t>
            </w:r>
            <w:bookmarkEnd w:id="190"/>
            <w:r w:rsidRPr="008C4AB4">
              <w:rPr>
                <w:rFonts w:ascii="Verdana" w:hAnsi="Verdana"/>
                <w:b/>
                <w:sz w:val="16"/>
                <w:szCs w:val="16"/>
                <w:lang w:eastAsia="es-MX"/>
              </w:rPr>
              <w:t>.-</w:t>
            </w:r>
            <w:r w:rsidRPr="008C4AB4">
              <w:rPr>
                <w:rFonts w:ascii="Verdana" w:hAnsi="Verdana"/>
                <w:sz w:val="16"/>
                <w:szCs w:val="16"/>
                <w:lang w:eastAsia="es-MX"/>
              </w:rPr>
              <w:t xml:space="preserve"> En el Programa de Vacunación Universal se integrarán aquellas vacunas que determine la Secretaría de Salud, con la opinión del Consejo Nacional de Vacunación.</w:t>
            </w:r>
          </w:p>
        </w:tc>
        <w:tc>
          <w:tcPr>
            <w:tcW w:w="4811" w:type="dxa"/>
          </w:tcPr>
          <w:p w14:paraId="14E598A4" w14:textId="0F378FD5" w:rsidR="000C36FE" w:rsidRPr="00FD526D" w:rsidRDefault="000C36FE" w:rsidP="000C36FE">
            <w:pPr>
              <w:pStyle w:val="Texto"/>
              <w:spacing w:after="0" w:line="240" w:lineRule="auto"/>
              <w:ind w:firstLine="0"/>
              <w:rPr>
                <w:rFonts w:ascii="Verdana" w:hAnsi="Verdana"/>
                <w:b/>
                <w:sz w:val="16"/>
                <w:szCs w:val="16"/>
                <w:lang w:val="en-US" w:eastAsia="es-MX"/>
              </w:rPr>
            </w:pPr>
            <w:r w:rsidRPr="0048788B">
              <w:rPr>
                <w:rFonts w:ascii="Verdana" w:hAnsi="Verdana" w:cs="Times New Roman"/>
                <w:b/>
                <w:bCs/>
                <w:sz w:val="16"/>
                <w:szCs w:val="16"/>
                <w:lang w:val="en-US"/>
              </w:rPr>
              <w:t xml:space="preserve">Article 157 Bis 5.- </w:t>
            </w:r>
            <w:r w:rsidRPr="0048788B">
              <w:rPr>
                <w:rFonts w:ascii="Verdana" w:hAnsi="Verdana" w:cs="Times New Roman"/>
                <w:sz w:val="16"/>
                <w:szCs w:val="16"/>
                <w:lang w:val="en-US"/>
              </w:rPr>
              <w:t xml:space="preserve">The Universal Vaccination Program will include those vaccines determined by the </w:t>
            </w:r>
            <w:r w:rsidRPr="00FD526D">
              <w:rPr>
                <w:rFonts w:ascii="Verdana" w:hAnsi="Verdana" w:cs="Times New Roman"/>
                <w:sz w:val="16"/>
                <w:szCs w:val="16"/>
                <w:lang w:val="en-US"/>
              </w:rPr>
              <w:t>Secretary</w:t>
            </w:r>
            <w:r w:rsidRPr="0048788B">
              <w:rPr>
                <w:rFonts w:ascii="Verdana" w:hAnsi="Verdana" w:cs="Times New Roman"/>
                <w:sz w:val="16"/>
                <w:szCs w:val="16"/>
                <w:lang w:val="en-US"/>
              </w:rPr>
              <w:t xml:space="preserve"> of Health, with the opinion of the National Vaccination Council.</w:t>
            </w:r>
          </w:p>
        </w:tc>
      </w:tr>
      <w:tr w:rsidR="000C36FE" w:rsidRPr="008C4AB4" w14:paraId="538ED10C" w14:textId="77777777" w:rsidTr="003B0EAD">
        <w:tc>
          <w:tcPr>
            <w:tcW w:w="4811" w:type="dxa"/>
            <w:shd w:val="clear" w:color="auto" w:fill="auto"/>
          </w:tcPr>
          <w:p w14:paraId="53F5F2DB" w14:textId="77777777" w:rsidR="000C36FE" w:rsidRPr="008C4AB4" w:rsidRDefault="000C36FE" w:rsidP="000C36FE">
            <w:pPr>
              <w:pStyle w:val="PlainText"/>
              <w:jc w:val="right"/>
              <w:rPr>
                <w:rFonts w:ascii="Verdana" w:eastAsia="MS Mincho" w:hAnsi="Verdana"/>
                <w:i/>
                <w:iCs/>
                <w:color w:val="0000FF"/>
                <w:sz w:val="16"/>
                <w:szCs w:val="16"/>
                <w:lang w:val="es-MX"/>
              </w:rPr>
            </w:pPr>
            <w:r w:rsidRPr="008C4AB4">
              <w:rPr>
                <w:rFonts w:ascii="Verdana" w:eastAsia="MS Mincho" w:hAnsi="Verdana"/>
                <w:i/>
                <w:iCs/>
                <w:color w:val="0000FF"/>
                <w:sz w:val="16"/>
                <w:szCs w:val="16"/>
                <w:lang w:val="es-MX"/>
              </w:rPr>
              <w:t>Artículo adicionado DOF 19-06-2017</w:t>
            </w:r>
          </w:p>
        </w:tc>
        <w:tc>
          <w:tcPr>
            <w:tcW w:w="4811" w:type="dxa"/>
          </w:tcPr>
          <w:p w14:paraId="1D72AE20" w14:textId="76B6EC38" w:rsidR="000C36FE" w:rsidRPr="00FD526D" w:rsidRDefault="000C36FE" w:rsidP="000C36FE">
            <w:pPr>
              <w:pStyle w:val="PlainText"/>
              <w:jc w:val="right"/>
              <w:rPr>
                <w:rFonts w:ascii="Verdana" w:eastAsia="MS Mincho" w:hAnsi="Verdana"/>
                <w:i/>
                <w:iCs/>
                <w:color w:val="0000FF"/>
                <w:sz w:val="16"/>
                <w:szCs w:val="16"/>
                <w:lang w:val="en-US"/>
              </w:rPr>
            </w:pPr>
            <w:r w:rsidRPr="0048788B">
              <w:rPr>
                <w:rFonts w:ascii="Verdana" w:hAnsi="Verdana"/>
                <w:i/>
                <w:iCs/>
                <w:color w:val="0000FF"/>
                <w:sz w:val="16"/>
                <w:szCs w:val="16"/>
                <w:lang w:val="en-US"/>
              </w:rPr>
              <w:t xml:space="preserve">Article added DOF </w:t>
            </w:r>
            <w:r>
              <w:rPr>
                <w:rFonts w:ascii="Verdana" w:hAnsi="Verdana"/>
                <w:i/>
                <w:iCs/>
                <w:color w:val="0000FF"/>
                <w:sz w:val="16"/>
                <w:szCs w:val="16"/>
                <w:lang w:val="en-US"/>
              </w:rPr>
              <w:t>19-06-2017</w:t>
            </w:r>
          </w:p>
        </w:tc>
      </w:tr>
      <w:tr w:rsidR="000C36FE" w:rsidRPr="008C4AB4" w14:paraId="4011F0BD" w14:textId="77777777" w:rsidTr="003B0EAD">
        <w:tc>
          <w:tcPr>
            <w:tcW w:w="4811" w:type="dxa"/>
            <w:shd w:val="clear" w:color="auto" w:fill="auto"/>
          </w:tcPr>
          <w:p w14:paraId="28F6A7E1" w14:textId="77777777" w:rsidR="000C36FE" w:rsidRPr="008C4AB4" w:rsidRDefault="000C36FE" w:rsidP="000C36FE">
            <w:pPr>
              <w:pStyle w:val="Texto"/>
              <w:spacing w:after="0" w:line="240" w:lineRule="auto"/>
              <w:ind w:firstLine="0"/>
              <w:rPr>
                <w:rFonts w:ascii="Verdana" w:hAnsi="Verdana"/>
                <w:sz w:val="16"/>
                <w:szCs w:val="16"/>
                <w:lang w:eastAsia="es-MX"/>
              </w:rPr>
            </w:pPr>
          </w:p>
        </w:tc>
        <w:tc>
          <w:tcPr>
            <w:tcW w:w="4811" w:type="dxa"/>
          </w:tcPr>
          <w:p w14:paraId="19933982" w14:textId="6D89F744" w:rsidR="000C36FE" w:rsidRPr="00FD526D" w:rsidRDefault="000C36FE" w:rsidP="000C36FE">
            <w:pPr>
              <w:pStyle w:val="Texto"/>
              <w:spacing w:after="0" w:line="240" w:lineRule="auto"/>
              <w:ind w:firstLine="0"/>
              <w:rPr>
                <w:rFonts w:ascii="Verdana" w:hAnsi="Verdana"/>
                <w:sz w:val="16"/>
                <w:szCs w:val="16"/>
                <w:lang w:val="en-US" w:eastAsia="es-MX"/>
              </w:rPr>
            </w:pPr>
            <w:r w:rsidRPr="0048788B">
              <w:rPr>
                <w:rFonts w:ascii="Verdana" w:hAnsi="Verdana" w:cs="Times New Roman"/>
                <w:sz w:val="16"/>
                <w:szCs w:val="16"/>
                <w:lang w:val="en-US"/>
              </w:rPr>
              <w:t> </w:t>
            </w:r>
          </w:p>
        </w:tc>
      </w:tr>
      <w:tr w:rsidR="000C36FE" w:rsidRPr="000955D6" w14:paraId="6BA5D165" w14:textId="77777777" w:rsidTr="003B0EAD">
        <w:tc>
          <w:tcPr>
            <w:tcW w:w="4811" w:type="dxa"/>
            <w:shd w:val="clear" w:color="auto" w:fill="auto"/>
          </w:tcPr>
          <w:p w14:paraId="0B4D6B90" w14:textId="77777777" w:rsidR="000C36FE" w:rsidRPr="008C4AB4" w:rsidRDefault="000C36FE" w:rsidP="000C36FE">
            <w:pPr>
              <w:pStyle w:val="Texto"/>
              <w:spacing w:after="0" w:line="240" w:lineRule="auto"/>
              <w:ind w:firstLine="0"/>
              <w:rPr>
                <w:rFonts w:ascii="Verdana" w:hAnsi="Verdana"/>
                <w:sz w:val="16"/>
                <w:szCs w:val="16"/>
                <w:lang w:eastAsia="es-MX"/>
              </w:rPr>
            </w:pPr>
            <w:bookmarkStart w:id="191" w:name="Artículo_157_Bis_6"/>
            <w:r w:rsidRPr="008C4AB4">
              <w:rPr>
                <w:rFonts w:ascii="Verdana" w:hAnsi="Verdana"/>
                <w:b/>
                <w:sz w:val="16"/>
                <w:szCs w:val="16"/>
                <w:lang w:eastAsia="es-MX"/>
              </w:rPr>
              <w:t>Artículo 157 Bis 6</w:t>
            </w:r>
            <w:bookmarkEnd w:id="191"/>
            <w:r w:rsidRPr="008C4AB4">
              <w:rPr>
                <w:rFonts w:ascii="Verdana" w:hAnsi="Verdana"/>
                <w:b/>
                <w:sz w:val="16"/>
                <w:szCs w:val="16"/>
                <w:lang w:eastAsia="es-MX"/>
              </w:rPr>
              <w:t>.-</w:t>
            </w:r>
            <w:r w:rsidRPr="008C4AB4">
              <w:rPr>
                <w:rFonts w:ascii="Verdana" w:hAnsi="Verdana"/>
                <w:sz w:val="16"/>
                <w:szCs w:val="16"/>
                <w:lang w:eastAsia="es-MX"/>
              </w:rPr>
              <w:t xml:space="preserve"> Las dependencias y entidades de la Administración Pública, tanto federal como local, deberán participar con recursos humanos, materiales y financieros suficientes para la atención de los operativos y campañas de vacunación, tanto ordinarias como extraordinarias, cuando alguna de las autoridades sanitarias del país así lo requiera.</w:t>
            </w:r>
          </w:p>
        </w:tc>
        <w:tc>
          <w:tcPr>
            <w:tcW w:w="4811" w:type="dxa"/>
          </w:tcPr>
          <w:p w14:paraId="3424322E" w14:textId="55322850" w:rsidR="000C36FE" w:rsidRPr="00FD526D" w:rsidRDefault="000C36FE" w:rsidP="000C36FE">
            <w:pPr>
              <w:pStyle w:val="Texto"/>
              <w:spacing w:after="0" w:line="240" w:lineRule="auto"/>
              <w:ind w:firstLine="0"/>
              <w:rPr>
                <w:rFonts w:ascii="Verdana" w:hAnsi="Verdana"/>
                <w:b/>
                <w:sz w:val="16"/>
                <w:szCs w:val="16"/>
                <w:lang w:val="en-US" w:eastAsia="es-MX"/>
              </w:rPr>
            </w:pPr>
            <w:r w:rsidRPr="0048788B">
              <w:rPr>
                <w:rFonts w:ascii="Verdana" w:hAnsi="Verdana" w:cs="Times New Roman"/>
                <w:b/>
                <w:bCs/>
                <w:sz w:val="16"/>
                <w:szCs w:val="16"/>
                <w:lang w:val="en-US"/>
              </w:rPr>
              <w:t xml:space="preserve">Article 157 Bis 6.- </w:t>
            </w:r>
            <w:r w:rsidRPr="0048788B">
              <w:rPr>
                <w:rFonts w:ascii="Verdana" w:hAnsi="Verdana" w:cs="Times New Roman"/>
                <w:sz w:val="16"/>
                <w:szCs w:val="16"/>
                <w:lang w:val="en-US"/>
              </w:rPr>
              <w:t xml:space="preserve">The </w:t>
            </w:r>
            <w:r>
              <w:rPr>
                <w:rFonts w:ascii="Verdana" w:hAnsi="Verdana" w:cs="Times New Roman"/>
                <w:sz w:val="16"/>
                <w:szCs w:val="16"/>
                <w:lang w:val="en-US"/>
              </w:rPr>
              <w:t>departments and entities</w:t>
            </w:r>
            <w:r w:rsidRPr="0048788B">
              <w:rPr>
                <w:rFonts w:ascii="Verdana" w:hAnsi="Verdana" w:cs="Times New Roman"/>
                <w:sz w:val="16"/>
                <w:szCs w:val="16"/>
                <w:lang w:val="en-US"/>
              </w:rPr>
              <w:t xml:space="preserve"> of the Public Administration, both </w:t>
            </w:r>
            <w:r w:rsidRPr="00FD526D">
              <w:rPr>
                <w:rFonts w:ascii="Verdana" w:hAnsi="Verdana" w:cs="Times New Roman"/>
                <w:sz w:val="16"/>
                <w:szCs w:val="16"/>
                <w:lang w:val="en-US"/>
              </w:rPr>
              <w:t>federal and state</w:t>
            </w:r>
            <w:r w:rsidRPr="0048788B">
              <w:rPr>
                <w:rFonts w:ascii="Verdana" w:hAnsi="Verdana" w:cs="Times New Roman"/>
                <w:sz w:val="16"/>
                <w:szCs w:val="16"/>
                <w:lang w:val="en-US"/>
              </w:rPr>
              <w:t xml:space="preserve">, must participate with sufficient human, material and financial resources to attend to operations and vaccination campaigns, both ordinary and </w:t>
            </w:r>
            <w:r>
              <w:rPr>
                <w:rFonts w:ascii="Verdana" w:hAnsi="Verdana" w:cs="Times New Roman"/>
                <w:sz w:val="16"/>
                <w:szCs w:val="16"/>
                <w:lang w:val="en-US"/>
              </w:rPr>
              <w:t>special</w:t>
            </w:r>
            <w:r w:rsidRPr="0048788B">
              <w:rPr>
                <w:rFonts w:ascii="Verdana" w:hAnsi="Verdana" w:cs="Times New Roman"/>
                <w:sz w:val="16"/>
                <w:szCs w:val="16"/>
                <w:lang w:val="en-US"/>
              </w:rPr>
              <w:t>, when any of the</w:t>
            </w:r>
            <w:r>
              <w:rPr>
                <w:rFonts w:ascii="Verdana" w:hAnsi="Verdana" w:cs="Times New Roman"/>
                <w:sz w:val="16"/>
                <w:szCs w:val="16"/>
                <w:lang w:val="en-US"/>
              </w:rPr>
              <w:t xml:space="preserve"> </w:t>
            </w:r>
            <w:r w:rsidRPr="0048788B">
              <w:rPr>
                <w:rFonts w:ascii="Verdana" w:hAnsi="Verdana" w:cs="Times New Roman"/>
                <w:sz w:val="16"/>
                <w:szCs w:val="16"/>
                <w:lang w:val="en-US"/>
              </w:rPr>
              <w:t>health authorities of the country require it.</w:t>
            </w:r>
          </w:p>
        </w:tc>
      </w:tr>
      <w:tr w:rsidR="000C36FE" w:rsidRPr="008C4AB4" w14:paraId="5B35FF92" w14:textId="77777777" w:rsidTr="003B0EAD">
        <w:tc>
          <w:tcPr>
            <w:tcW w:w="4811" w:type="dxa"/>
            <w:shd w:val="clear" w:color="auto" w:fill="auto"/>
          </w:tcPr>
          <w:p w14:paraId="535F02DB" w14:textId="77777777" w:rsidR="000C36FE" w:rsidRPr="008C4AB4" w:rsidRDefault="000C36FE" w:rsidP="000C36FE">
            <w:pPr>
              <w:pStyle w:val="PlainText"/>
              <w:jc w:val="right"/>
              <w:rPr>
                <w:rFonts w:ascii="Verdana" w:eastAsia="MS Mincho" w:hAnsi="Verdana"/>
                <w:i/>
                <w:iCs/>
                <w:color w:val="0000FF"/>
                <w:sz w:val="16"/>
                <w:szCs w:val="16"/>
                <w:lang w:val="es-MX"/>
              </w:rPr>
            </w:pPr>
            <w:r w:rsidRPr="008C4AB4">
              <w:rPr>
                <w:rFonts w:ascii="Verdana" w:eastAsia="MS Mincho" w:hAnsi="Verdana"/>
                <w:i/>
                <w:iCs/>
                <w:color w:val="0000FF"/>
                <w:sz w:val="16"/>
                <w:szCs w:val="16"/>
                <w:lang w:val="es-MX"/>
              </w:rPr>
              <w:t>Artículo adicionado DOF 19-06-2017</w:t>
            </w:r>
          </w:p>
        </w:tc>
        <w:tc>
          <w:tcPr>
            <w:tcW w:w="4811" w:type="dxa"/>
          </w:tcPr>
          <w:p w14:paraId="7EFD6C70" w14:textId="72DCE093" w:rsidR="000C36FE" w:rsidRPr="00FD526D" w:rsidRDefault="000C36FE" w:rsidP="000C36FE">
            <w:pPr>
              <w:pStyle w:val="PlainText"/>
              <w:jc w:val="right"/>
              <w:rPr>
                <w:rFonts w:ascii="Verdana" w:eastAsia="MS Mincho" w:hAnsi="Verdana"/>
                <w:i/>
                <w:iCs/>
                <w:color w:val="0000FF"/>
                <w:sz w:val="16"/>
                <w:szCs w:val="16"/>
                <w:lang w:val="en-US"/>
              </w:rPr>
            </w:pPr>
            <w:r w:rsidRPr="0048788B">
              <w:rPr>
                <w:rFonts w:ascii="Verdana" w:hAnsi="Verdana"/>
                <w:i/>
                <w:iCs/>
                <w:color w:val="0000FF"/>
                <w:sz w:val="16"/>
                <w:szCs w:val="16"/>
                <w:lang w:val="en-US"/>
              </w:rPr>
              <w:t xml:space="preserve">Article added DOF </w:t>
            </w:r>
            <w:r>
              <w:rPr>
                <w:rFonts w:ascii="Verdana" w:hAnsi="Verdana"/>
                <w:i/>
                <w:iCs/>
                <w:color w:val="0000FF"/>
                <w:sz w:val="16"/>
                <w:szCs w:val="16"/>
                <w:lang w:val="en-US"/>
              </w:rPr>
              <w:t>19-06-2017</w:t>
            </w:r>
          </w:p>
        </w:tc>
      </w:tr>
      <w:tr w:rsidR="000C36FE" w:rsidRPr="008C4AB4" w14:paraId="1FCF35A9" w14:textId="77777777" w:rsidTr="003B0EAD">
        <w:tc>
          <w:tcPr>
            <w:tcW w:w="4811" w:type="dxa"/>
            <w:shd w:val="clear" w:color="auto" w:fill="auto"/>
          </w:tcPr>
          <w:p w14:paraId="419A59AF" w14:textId="77777777" w:rsidR="000C36FE" w:rsidRPr="008C4AB4" w:rsidRDefault="000C36FE" w:rsidP="000C36FE">
            <w:pPr>
              <w:pStyle w:val="Texto"/>
              <w:spacing w:after="0" w:line="240" w:lineRule="auto"/>
              <w:ind w:firstLine="0"/>
              <w:rPr>
                <w:rFonts w:ascii="Verdana" w:hAnsi="Verdana"/>
                <w:sz w:val="16"/>
                <w:szCs w:val="16"/>
                <w:lang w:eastAsia="es-MX"/>
              </w:rPr>
            </w:pPr>
          </w:p>
        </w:tc>
        <w:tc>
          <w:tcPr>
            <w:tcW w:w="4811" w:type="dxa"/>
          </w:tcPr>
          <w:p w14:paraId="596F59A7" w14:textId="5F24E25B" w:rsidR="000C36FE" w:rsidRPr="00FD526D" w:rsidRDefault="000C36FE" w:rsidP="000C36FE">
            <w:pPr>
              <w:pStyle w:val="Texto"/>
              <w:spacing w:after="0" w:line="240" w:lineRule="auto"/>
              <w:ind w:firstLine="0"/>
              <w:rPr>
                <w:rFonts w:ascii="Verdana" w:hAnsi="Verdana"/>
                <w:sz w:val="16"/>
                <w:szCs w:val="16"/>
                <w:lang w:val="en-US" w:eastAsia="es-MX"/>
              </w:rPr>
            </w:pPr>
            <w:r w:rsidRPr="0048788B">
              <w:rPr>
                <w:rFonts w:ascii="Verdana" w:hAnsi="Verdana" w:cs="Times New Roman"/>
                <w:sz w:val="16"/>
                <w:szCs w:val="16"/>
                <w:lang w:val="en-US"/>
              </w:rPr>
              <w:t> </w:t>
            </w:r>
          </w:p>
        </w:tc>
      </w:tr>
      <w:tr w:rsidR="000C36FE" w:rsidRPr="000955D6" w14:paraId="0FC5779F" w14:textId="77777777" w:rsidTr="003B0EAD">
        <w:tc>
          <w:tcPr>
            <w:tcW w:w="4811" w:type="dxa"/>
            <w:shd w:val="clear" w:color="auto" w:fill="auto"/>
          </w:tcPr>
          <w:p w14:paraId="6B4A4DA3" w14:textId="77777777" w:rsidR="000C36FE" w:rsidRPr="008C4AB4" w:rsidRDefault="000C36FE" w:rsidP="000C36FE">
            <w:pPr>
              <w:pStyle w:val="Texto"/>
              <w:spacing w:after="0" w:line="240" w:lineRule="auto"/>
              <w:ind w:firstLine="0"/>
              <w:rPr>
                <w:rFonts w:ascii="Verdana" w:hAnsi="Verdana"/>
                <w:sz w:val="16"/>
                <w:szCs w:val="16"/>
                <w:lang w:eastAsia="es-MX"/>
              </w:rPr>
            </w:pPr>
            <w:bookmarkStart w:id="192" w:name="Artículo_157_Bis_7"/>
            <w:r w:rsidRPr="008C4AB4">
              <w:rPr>
                <w:rFonts w:ascii="Verdana" w:hAnsi="Verdana"/>
                <w:b/>
                <w:sz w:val="16"/>
                <w:szCs w:val="16"/>
                <w:lang w:eastAsia="es-MX"/>
              </w:rPr>
              <w:t>Artículo 157 Bis 7</w:t>
            </w:r>
            <w:bookmarkEnd w:id="192"/>
            <w:r w:rsidRPr="008C4AB4">
              <w:rPr>
                <w:rFonts w:ascii="Verdana" w:hAnsi="Verdana"/>
                <w:b/>
                <w:sz w:val="16"/>
                <w:szCs w:val="16"/>
                <w:lang w:eastAsia="es-MX"/>
              </w:rPr>
              <w:t>.-</w:t>
            </w:r>
            <w:r w:rsidRPr="008C4AB4">
              <w:rPr>
                <w:rFonts w:ascii="Verdana" w:hAnsi="Verdana"/>
                <w:sz w:val="16"/>
                <w:szCs w:val="16"/>
                <w:lang w:eastAsia="es-MX"/>
              </w:rPr>
              <w:t xml:space="preserve"> El Consejo se regirá por las disposiciones contenidas en esta Ley, su reglamento interno y demás normativa aplicable, basando su actuación en la evidencia científica, así como en los criterios de racionalidad y objetividad.</w:t>
            </w:r>
          </w:p>
        </w:tc>
        <w:tc>
          <w:tcPr>
            <w:tcW w:w="4811" w:type="dxa"/>
          </w:tcPr>
          <w:p w14:paraId="1C915DBA" w14:textId="4272D8FA" w:rsidR="000C36FE" w:rsidRPr="00FD526D" w:rsidRDefault="000C36FE" w:rsidP="000C36FE">
            <w:pPr>
              <w:pStyle w:val="Texto"/>
              <w:spacing w:after="0" w:line="240" w:lineRule="auto"/>
              <w:ind w:firstLine="0"/>
              <w:rPr>
                <w:rFonts w:ascii="Verdana" w:hAnsi="Verdana"/>
                <w:b/>
                <w:sz w:val="16"/>
                <w:szCs w:val="16"/>
                <w:lang w:val="en-US" w:eastAsia="es-MX"/>
              </w:rPr>
            </w:pPr>
            <w:r w:rsidRPr="0048788B">
              <w:rPr>
                <w:rFonts w:ascii="Verdana" w:hAnsi="Verdana" w:cs="Times New Roman"/>
                <w:b/>
                <w:bCs/>
                <w:sz w:val="16"/>
                <w:szCs w:val="16"/>
                <w:lang w:val="en-US"/>
              </w:rPr>
              <w:t xml:space="preserve">Article 157 Bis 7.- </w:t>
            </w:r>
            <w:r w:rsidRPr="0048788B">
              <w:rPr>
                <w:rFonts w:ascii="Verdana" w:hAnsi="Verdana" w:cs="Times New Roman"/>
                <w:sz w:val="16"/>
                <w:szCs w:val="16"/>
                <w:lang w:val="en-US"/>
              </w:rPr>
              <w:t>The Council will be governed by the provisions contained in this Law, its internal regulations and other applicable regulations, basing its actions on scientific evidence, as well as on the criteria of rationality and objectivity.</w:t>
            </w:r>
          </w:p>
        </w:tc>
      </w:tr>
      <w:tr w:rsidR="000C36FE" w:rsidRPr="008C4AB4" w14:paraId="0088B275" w14:textId="77777777" w:rsidTr="003B0EAD">
        <w:tc>
          <w:tcPr>
            <w:tcW w:w="4811" w:type="dxa"/>
            <w:shd w:val="clear" w:color="auto" w:fill="auto"/>
          </w:tcPr>
          <w:p w14:paraId="258ADA71" w14:textId="77777777" w:rsidR="000C36FE" w:rsidRPr="008C4AB4" w:rsidRDefault="000C36FE" w:rsidP="000C36FE">
            <w:pPr>
              <w:pStyle w:val="PlainText"/>
              <w:jc w:val="right"/>
              <w:rPr>
                <w:rFonts w:ascii="Verdana" w:eastAsia="MS Mincho" w:hAnsi="Verdana"/>
                <w:i/>
                <w:iCs/>
                <w:color w:val="0000FF"/>
                <w:sz w:val="16"/>
                <w:szCs w:val="16"/>
                <w:lang w:val="es-MX"/>
              </w:rPr>
            </w:pPr>
            <w:r w:rsidRPr="008C4AB4">
              <w:rPr>
                <w:rFonts w:ascii="Verdana" w:eastAsia="MS Mincho" w:hAnsi="Verdana"/>
                <w:i/>
                <w:iCs/>
                <w:color w:val="0000FF"/>
                <w:sz w:val="16"/>
                <w:szCs w:val="16"/>
                <w:lang w:val="es-MX"/>
              </w:rPr>
              <w:t>Artículo adicionado DOF 19-06-2017</w:t>
            </w:r>
          </w:p>
        </w:tc>
        <w:tc>
          <w:tcPr>
            <w:tcW w:w="4811" w:type="dxa"/>
          </w:tcPr>
          <w:p w14:paraId="5AEAE60F" w14:textId="089FAF0F" w:rsidR="000C36FE" w:rsidRPr="00FD526D" w:rsidRDefault="000C36FE" w:rsidP="000C36FE">
            <w:pPr>
              <w:pStyle w:val="PlainText"/>
              <w:jc w:val="right"/>
              <w:rPr>
                <w:rFonts w:ascii="Verdana" w:eastAsia="MS Mincho" w:hAnsi="Verdana"/>
                <w:i/>
                <w:iCs/>
                <w:color w:val="0000FF"/>
                <w:sz w:val="16"/>
                <w:szCs w:val="16"/>
                <w:lang w:val="en-US"/>
              </w:rPr>
            </w:pPr>
            <w:r w:rsidRPr="0048788B">
              <w:rPr>
                <w:rFonts w:ascii="Verdana" w:hAnsi="Verdana"/>
                <w:i/>
                <w:iCs/>
                <w:color w:val="0000FF"/>
                <w:sz w:val="16"/>
                <w:szCs w:val="16"/>
                <w:lang w:val="en-US"/>
              </w:rPr>
              <w:t xml:space="preserve">Article added DOF </w:t>
            </w:r>
            <w:r>
              <w:rPr>
                <w:rFonts w:ascii="Verdana" w:hAnsi="Verdana"/>
                <w:i/>
                <w:iCs/>
                <w:color w:val="0000FF"/>
                <w:sz w:val="16"/>
                <w:szCs w:val="16"/>
                <w:lang w:val="en-US"/>
              </w:rPr>
              <w:t>19-06-2017</w:t>
            </w:r>
          </w:p>
        </w:tc>
      </w:tr>
      <w:tr w:rsidR="000C36FE" w:rsidRPr="008C4AB4" w14:paraId="60F309C2" w14:textId="77777777" w:rsidTr="003B0EAD">
        <w:tc>
          <w:tcPr>
            <w:tcW w:w="4811" w:type="dxa"/>
            <w:shd w:val="clear" w:color="auto" w:fill="auto"/>
          </w:tcPr>
          <w:p w14:paraId="1732E04A" w14:textId="77777777" w:rsidR="000C36FE" w:rsidRPr="008C4AB4" w:rsidRDefault="000C36FE" w:rsidP="000C36FE">
            <w:pPr>
              <w:pStyle w:val="Texto"/>
              <w:spacing w:after="0" w:line="240" w:lineRule="auto"/>
              <w:ind w:firstLine="0"/>
              <w:rPr>
                <w:rFonts w:ascii="Verdana" w:hAnsi="Verdana"/>
                <w:sz w:val="16"/>
                <w:szCs w:val="16"/>
                <w:lang w:eastAsia="es-MX"/>
              </w:rPr>
            </w:pPr>
          </w:p>
        </w:tc>
        <w:tc>
          <w:tcPr>
            <w:tcW w:w="4811" w:type="dxa"/>
          </w:tcPr>
          <w:p w14:paraId="15D329B0" w14:textId="206BDEC6" w:rsidR="000C36FE" w:rsidRPr="00FD526D" w:rsidRDefault="000C36FE" w:rsidP="000C36FE">
            <w:pPr>
              <w:pStyle w:val="Texto"/>
              <w:spacing w:after="0" w:line="240" w:lineRule="auto"/>
              <w:ind w:firstLine="0"/>
              <w:rPr>
                <w:rFonts w:ascii="Verdana" w:hAnsi="Verdana"/>
                <w:sz w:val="16"/>
                <w:szCs w:val="16"/>
                <w:lang w:val="en-US" w:eastAsia="es-MX"/>
              </w:rPr>
            </w:pPr>
            <w:r w:rsidRPr="0048788B">
              <w:rPr>
                <w:rFonts w:ascii="Verdana" w:hAnsi="Verdana" w:cs="Times New Roman"/>
                <w:sz w:val="16"/>
                <w:szCs w:val="16"/>
                <w:lang w:val="en-US"/>
              </w:rPr>
              <w:t> </w:t>
            </w:r>
          </w:p>
        </w:tc>
      </w:tr>
      <w:tr w:rsidR="000C36FE" w:rsidRPr="000955D6" w14:paraId="7FDDFCAC" w14:textId="77777777" w:rsidTr="003B0EAD">
        <w:tc>
          <w:tcPr>
            <w:tcW w:w="4811" w:type="dxa"/>
            <w:shd w:val="clear" w:color="auto" w:fill="auto"/>
          </w:tcPr>
          <w:p w14:paraId="66CA3E3D" w14:textId="77777777" w:rsidR="000C36FE" w:rsidRPr="008C4AB4" w:rsidRDefault="000C36FE" w:rsidP="000C36FE">
            <w:pPr>
              <w:pStyle w:val="Texto"/>
              <w:spacing w:after="0" w:line="240" w:lineRule="auto"/>
              <w:ind w:firstLine="0"/>
              <w:rPr>
                <w:rFonts w:ascii="Verdana" w:hAnsi="Verdana"/>
                <w:sz w:val="16"/>
                <w:szCs w:val="16"/>
                <w:lang w:eastAsia="es-MX"/>
              </w:rPr>
            </w:pPr>
            <w:bookmarkStart w:id="193" w:name="Artículo_157_Bis_8"/>
            <w:r w:rsidRPr="008C4AB4">
              <w:rPr>
                <w:rFonts w:ascii="Verdana" w:hAnsi="Verdana"/>
                <w:b/>
                <w:sz w:val="16"/>
                <w:szCs w:val="16"/>
                <w:lang w:eastAsia="es-MX"/>
              </w:rPr>
              <w:t>Artículo 157 Bis 8</w:t>
            </w:r>
            <w:bookmarkEnd w:id="193"/>
            <w:r w:rsidRPr="008C4AB4">
              <w:rPr>
                <w:rFonts w:ascii="Verdana" w:hAnsi="Verdana"/>
                <w:b/>
                <w:sz w:val="16"/>
                <w:szCs w:val="16"/>
                <w:lang w:eastAsia="es-MX"/>
              </w:rPr>
              <w:t>.-</w:t>
            </w:r>
            <w:r w:rsidRPr="008C4AB4">
              <w:rPr>
                <w:rFonts w:ascii="Verdana" w:hAnsi="Verdana"/>
                <w:sz w:val="16"/>
                <w:szCs w:val="16"/>
                <w:lang w:eastAsia="es-MX"/>
              </w:rPr>
              <w:t xml:space="preserve"> Las vacunas deberán ser aplicadas por personal de salud capacitado para tal efecto.</w:t>
            </w:r>
          </w:p>
        </w:tc>
        <w:tc>
          <w:tcPr>
            <w:tcW w:w="4811" w:type="dxa"/>
          </w:tcPr>
          <w:p w14:paraId="77C29BC0" w14:textId="4AFAD399" w:rsidR="000C36FE" w:rsidRPr="00FD526D" w:rsidRDefault="000C36FE" w:rsidP="000C36FE">
            <w:pPr>
              <w:pStyle w:val="Texto"/>
              <w:spacing w:after="0" w:line="240" w:lineRule="auto"/>
              <w:ind w:firstLine="0"/>
              <w:rPr>
                <w:rFonts w:ascii="Verdana" w:hAnsi="Verdana"/>
                <w:b/>
                <w:sz w:val="16"/>
                <w:szCs w:val="16"/>
                <w:lang w:val="en-US" w:eastAsia="es-MX"/>
              </w:rPr>
            </w:pPr>
            <w:r w:rsidRPr="0048788B">
              <w:rPr>
                <w:rFonts w:ascii="Verdana" w:hAnsi="Verdana" w:cs="Times New Roman"/>
                <w:b/>
                <w:bCs/>
                <w:sz w:val="16"/>
                <w:szCs w:val="16"/>
                <w:lang w:val="en-US"/>
              </w:rPr>
              <w:t xml:space="preserve">Article 157 Bis 8.- </w:t>
            </w:r>
            <w:r w:rsidRPr="0048788B">
              <w:rPr>
                <w:rFonts w:ascii="Verdana" w:hAnsi="Verdana" w:cs="Times New Roman"/>
                <w:sz w:val="16"/>
                <w:szCs w:val="16"/>
                <w:lang w:val="en-US"/>
              </w:rPr>
              <w:t>Vaccines must be applied by health personnel trained for this purpose.</w:t>
            </w:r>
          </w:p>
        </w:tc>
      </w:tr>
      <w:tr w:rsidR="000C36FE" w:rsidRPr="008C4AB4" w14:paraId="4CB20C6F" w14:textId="77777777" w:rsidTr="003B0EAD">
        <w:tc>
          <w:tcPr>
            <w:tcW w:w="4811" w:type="dxa"/>
            <w:shd w:val="clear" w:color="auto" w:fill="auto"/>
          </w:tcPr>
          <w:p w14:paraId="0233504B" w14:textId="77777777" w:rsidR="000C36FE" w:rsidRPr="008C4AB4" w:rsidRDefault="000C36FE" w:rsidP="000C36FE">
            <w:pPr>
              <w:pStyle w:val="PlainText"/>
              <w:jc w:val="right"/>
              <w:rPr>
                <w:rFonts w:ascii="Verdana" w:eastAsia="MS Mincho" w:hAnsi="Verdana"/>
                <w:i/>
                <w:iCs/>
                <w:color w:val="0000FF"/>
                <w:sz w:val="16"/>
                <w:szCs w:val="16"/>
                <w:lang w:val="es-MX"/>
              </w:rPr>
            </w:pPr>
            <w:r w:rsidRPr="008C4AB4">
              <w:rPr>
                <w:rFonts w:ascii="Verdana" w:eastAsia="MS Mincho" w:hAnsi="Verdana"/>
                <w:i/>
                <w:iCs/>
                <w:color w:val="0000FF"/>
                <w:sz w:val="16"/>
                <w:szCs w:val="16"/>
                <w:lang w:val="es-MX"/>
              </w:rPr>
              <w:t>Artículo adicionado DOF 19-06-2017</w:t>
            </w:r>
          </w:p>
        </w:tc>
        <w:tc>
          <w:tcPr>
            <w:tcW w:w="4811" w:type="dxa"/>
          </w:tcPr>
          <w:p w14:paraId="059BFFD4" w14:textId="636837E5" w:rsidR="000C36FE" w:rsidRPr="00FD526D" w:rsidRDefault="000C36FE" w:rsidP="000C36FE">
            <w:pPr>
              <w:pStyle w:val="PlainText"/>
              <w:jc w:val="right"/>
              <w:rPr>
                <w:rFonts w:ascii="Verdana" w:eastAsia="MS Mincho" w:hAnsi="Verdana"/>
                <w:i/>
                <w:iCs/>
                <w:color w:val="0000FF"/>
                <w:sz w:val="16"/>
                <w:szCs w:val="16"/>
                <w:lang w:val="en-US"/>
              </w:rPr>
            </w:pPr>
            <w:r w:rsidRPr="0048788B">
              <w:rPr>
                <w:rFonts w:ascii="Verdana" w:hAnsi="Verdana"/>
                <w:i/>
                <w:iCs/>
                <w:color w:val="0000FF"/>
                <w:sz w:val="16"/>
                <w:szCs w:val="16"/>
                <w:lang w:val="en-US"/>
              </w:rPr>
              <w:t xml:space="preserve">Article added DOF </w:t>
            </w:r>
            <w:r>
              <w:rPr>
                <w:rFonts w:ascii="Verdana" w:hAnsi="Verdana"/>
                <w:i/>
                <w:iCs/>
                <w:color w:val="0000FF"/>
                <w:sz w:val="16"/>
                <w:szCs w:val="16"/>
                <w:lang w:val="en-US"/>
              </w:rPr>
              <w:t>19-06-2017</w:t>
            </w:r>
          </w:p>
        </w:tc>
      </w:tr>
      <w:tr w:rsidR="000C36FE" w:rsidRPr="008C4AB4" w14:paraId="25B8578D" w14:textId="77777777" w:rsidTr="003B0EAD">
        <w:tc>
          <w:tcPr>
            <w:tcW w:w="4811" w:type="dxa"/>
            <w:shd w:val="clear" w:color="auto" w:fill="auto"/>
          </w:tcPr>
          <w:p w14:paraId="6593D36E" w14:textId="77777777" w:rsidR="000C36FE" w:rsidRPr="008C4AB4" w:rsidRDefault="000C36FE" w:rsidP="000C36FE">
            <w:pPr>
              <w:pStyle w:val="Texto"/>
              <w:spacing w:after="0" w:line="240" w:lineRule="auto"/>
              <w:ind w:firstLine="0"/>
              <w:rPr>
                <w:rFonts w:ascii="Verdana" w:hAnsi="Verdana"/>
                <w:sz w:val="16"/>
                <w:szCs w:val="16"/>
                <w:lang w:eastAsia="es-MX"/>
              </w:rPr>
            </w:pPr>
          </w:p>
        </w:tc>
        <w:tc>
          <w:tcPr>
            <w:tcW w:w="4811" w:type="dxa"/>
          </w:tcPr>
          <w:p w14:paraId="73232110" w14:textId="68A3D6F2" w:rsidR="000C36FE" w:rsidRPr="00FD526D" w:rsidRDefault="000C36FE" w:rsidP="000C36FE">
            <w:pPr>
              <w:pStyle w:val="Texto"/>
              <w:spacing w:after="0" w:line="240" w:lineRule="auto"/>
              <w:ind w:firstLine="0"/>
              <w:rPr>
                <w:rFonts w:ascii="Verdana" w:hAnsi="Verdana"/>
                <w:sz w:val="16"/>
                <w:szCs w:val="16"/>
                <w:lang w:val="en-US" w:eastAsia="es-MX"/>
              </w:rPr>
            </w:pPr>
            <w:r w:rsidRPr="0048788B">
              <w:rPr>
                <w:rFonts w:ascii="Verdana" w:hAnsi="Verdana" w:cs="Times New Roman"/>
                <w:sz w:val="16"/>
                <w:szCs w:val="16"/>
                <w:lang w:val="en-US"/>
              </w:rPr>
              <w:t> </w:t>
            </w:r>
          </w:p>
        </w:tc>
      </w:tr>
      <w:tr w:rsidR="000C36FE" w:rsidRPr="000955D6" w14:paraId="505F2F70" w14:textId="77777777" w:rsidTr="003B0EAD">
        <w:tc>
          <w:tcPr>
            <w:tcW w:w="4811" w:type="dxa"/>
            <w:shd w:val="clear" w:color="auto" w:fill="auto"/>
          </w:tcPr>
          <w:p w14:paraId="2C039610" w14:textId="77777777" w:rsidR="000C36FE" w:rsidRPr="008C4AB4" w:rsidRDefault="000C36FE" w:rsidP="000C36FE">
            <w:pPr>
              <w:pStyle w:val="Texto"/>
              <w:spacing w:after="0" w:line="240" w:lineRule="auto"/>
              <w:ind w:firstLine="0"/>
              <w:rPr>
                <w:rFonts w:ascii="Verdana" w:hAnsi="Verdana"/>
                <w:sz w:val="16"/>
                <w:szCs w:val="16"/>
                <w:lang w:eastAsia="es-MX"/>
              </w:rPr>
            </w:pPr>
            <w:bookmarkStart w:id="194" w:name="Artículo_157_Bis_9"/>
            <w:r w:rsidRPr="008C4AB4">
              <w:rPr>
                <w:rFonts w:ascii="Verdana" w:hAnsi="Verdana"/>
                <w:b/>
                <w:sz w:val="16"/>
                <w:szCs w:val="16"/>
                <w:lang w:eastAsia="es-MX"/>
              </w:rPr>
              <w:t>Artículo 157 Bis 9</w:t>
            </w:r>
            <w:bookmarkEnd w:id="194"/>
            <w:r w:rsidRPr="008C4AB4">
              <w:rPr>
                <w:rFonts w:ascii="Verdana" w:hAnsi="Verdana"/>
                <w:b/>
                <w:sz w:val="16"/>
                <w:szCs w:val="16"/>
                <w:lang w:eastAsia="es-MX"/>
              </w:rPr>
              <w:t>.-</w:t>
            </w:r>
            <w:r w:rsidRPr="008C4AB4">
              <w:rPr>
                <w:rFonts w:ascii="Verdana" w:hAnsi="Verdana"/>
                <w:sz w:val="16"/>
                <w:szCs w:val="16"/>
                <w:lang w:eastAsia="es-MX"/>
              </w:rPr>
              <w:t xml:space="preserve"> La Cartilla Nacional de Vacunación es un documento gratuito, único, individual e intransferible, a través del cual se lleva el registro y el control de las vacunas que sean aplicadas a las personas.</w:t>
            </w:r>
          </w:p>
        </w:tc>
        <w:tc>
          <w:tcPr>
            <w:tcW w:w="4811" w:type="dxa"/>
          </w:tcPr>
          <w:p w14:paraId="20A0B57D" w14:textId="4220429A" w:rsidR="000C36FE" w:rsidRPr="00FD526D" w:rsidRDefault="000C36FE" w:rsidP="000C36FE">
            <w:pPr>
              <w:pStyle w:val="Texto"/>
              <w:spacing w:after="0" w:line="240" w:lineRule="auto"/>
              <w:ind w:firstLine="0"/>
              <w:rPr>
                <w:rFonts w:ascii="Verdana" w:hAnsi="Verdana"/>
                <w:b/>
                <w:sz w:val="16"/>
                <w:szCs w:val="16"/>
                <w:lang w:val="en-US" w:eastAsia="es-MX"/>
              </w:rPr>
            </w:pPr>
            <w:r w:rsidRPr="0048788B">
              <w:rPr>
                <w:rFonts w:ascii="Verdana" w:hAnsi="Verdana" w:cs="Times New Roman"/>
                <w:b/>
                <w:bCs/>
                <w:sz w:val="16"/>
                <w:szCs w:val="16"/>
                <w:lang w:val="en-US"/>
              </w:rPr>
              <w:t xml:space="preserve">Article 157 Bis 9.- </w:t>
            </w:r>
            <w:r w:rsidRPr="0048788B">
              <w:rPr>
                <w:rFonts w:ascii="Verdana" w:hAnsi="Verdana" w:cs="Times New Roman"/>
                <w:sz w:val="16"/>
                <w:szCs w:val="16"/>
                <w:lang w:val="en-US"/>
              </w:rPr>
              <w:t xml:space="preserve">The National Vaccination Card is a free, unique, individual and non-transferable document, through which the registration and control of the vaccines that are applied to people is kept. </w:t>
            </w:r>
          </w:p>
        </w:tc>
      </w:tr>
      <w:tr w:rsidR="000C36FE" w:rsidRPr="000955D6" w14:paraId="4DC1A1E4" w14:textId="77777777" w:rsidTr="003B0EAD">
        <w:tc>
          <w:tcPr>
            <w:tcW w:w="4811" w:type="dxa"/>
            <w:shd w:val="clear" w:color="auto" w:fill="auto"/>
          </w:tcPr>
          <w:p w14:paraId="6EABA9E9" w14:textId="77777777" w:rsidR="000C36FE" w:rsidRPr="00380721" w:rsidRDefault="000C36FE" w:rsidP="000C36FE">
            <w:pPr>
              <w:pStyle w:val="Texto"/>
              <w:spacing w:after="0" w:line="240" w:lineRule="auto"/>
              <w:ind w:firstLine="0"/>
              <w:rPr>
                <w:rFonts w:ascii="Verdana" w:hAnsi="Verdana"/>
                <w:sz w:val="16"/>
                <w:szCs w:val="16"/>
                <w:lang w:val="en-US" w:eastAsia="es-MX"/>
              </w:rPr>
            </w:pPr>
          </w:p>
        </w:tc>
        <w:tc>
          <w:tcPr>
            <w:tcW w:w="4811" w:type="dxa"/>
          </w:tcPr>
          <w:p w14:paraId="4AA241C3" w14:textId="116E5008" w:rsidR="000C36FE" w:rsidRPr="00FD526D" w:rsidRDefault="000C36FE" w:rsidP="000C36FE">
            <w:pPr>
              <w:pStyle w:val="Texto"/>
              <w:spacing w:after="0" w:line="240" w:lineRule="auto"/>
              <w:ind w:firstLine="0"/>
              <w:rPr>
                <w:rFonts w:ascii="Verdana" w:hAnsi="Verdana"/>
                <w:sz w:val="16"/>
                <w:szCs w:val="16"/>
                <w:lang w:val="en-US" w:eastAsia="es-MX"/>
              </w:rPr>
            </w:pPr>
            <w:r w:rsidRPr="0048788B">
              <w:rPr>
                <w:rFonts w:ascii="Verdana" w:hAnsi="Verdana" w:cs="Times New Roman"/>
                <w:sz w:val="16"/>
                <w:szCs w:val="16"/>
                <w:lang w:val="en-US"/>
              </w:rPr>
              <w:t> </w:t>
            </w:r>
          </w:p>
        </w:tc>
      </w:tr>
      <w:tr w:rsidR="000C36FE" w:rsidRPr="000955D6" w14:paraId="41C5F4B1" w14:textId="77777777" w:rsidTr="003B0EAD">
        <w:tc>
          <w:tcPr>
            <w:tcW w:w="4811" w:type="dxa"/>
            <w:shd w:val="clear" w:color="auto" w:fill="auto"/>
          </w:tcPr>
          <w:p w14:paraId="186C8FAE" w14:textId="77777777" w:rsidR="000C36FE" w:rsidRPr="008C4AB4" w:rsidRDefault="000C36FE" w:rsidP="000C36FE">
            <w:pPr>
              <w:pStyle w:val="Texto"/>
              <w:spacing w:after="0" w:line="240" w:lineRule="auto"/>
              <w:ind w:firstLine="0"/>
              <w:rPr>
                <w:rFonts w:ascii="Verdana" w:hAnsi="Verdana"/>
                <w:sz w:val="16"/>
                <w:szCs w:val="16"/>
                <w:lang w:eastAsia="es-MX"/>
              </w:rPr>
            </w:pPr>
            <w:r w:rsidRPr="008C4AB4">
              <w:rPr>
                <w:rFonts w:ascii="Verdana" w:hAnsi="Verdana"/>
                <w:sz w:val="16"/>
                <w:szCs w:val="16"/>
                <w:lang w:eastAsia="es-MX"/>
              </w:rPr>
              <w:t xml:space="preserve">La Secretaría de Salud determinará las características y el formato único de la Cartilla Nacional de Vacunación, misma que deberá ser utilizada en todos los establecimientos de salud de los sectores público, social </w:t>
            </w:r>
            <w:r w:rsidRPr="008C4AB4">
              <w:rPr>
                <w:rFonts w:ascii="Verdana" w:hAnsi="Verdana"/>
                <w:sz w:val="16"/>
                <w:szCs w:val="16"/>
                <w:lang w:eastAsia="es-MX"/>
              </w:rPr>
              <w:lastRenderedPageBreak/>
              <w:t>y privado, en todo el territorio nacional.</w:t>
            </w:r>
          </w:p>
        </w:tc>
        <w:tc>
          <w:tcPr>
            <w:tcW w:w="4811" w:type="dxa"/>
          </w:tcPr>
          <w:p w14:paraId="17D0D69D" w14:textId="251E82E1" w:rsidR="000C36FE" w:rsidRPr="00FD526D" w:rsidRDefault="000C36FE" w:rsidP="000C36FE">
            <w:pPr>
              <w:pStyle w:val="Texto"/>
              <w:spacing w:after="0" w:line="240" w:lineRule="auto"/>
              <w:ind w:firstLine="0"/>
              <w:rPr>
                <w:rFonts w:ascii="Verdana" w:hAnsi="Verdana"/>
                <w:sz w:val="16"/>
                <w:szCs w:val="16"/>
                <w:lang w:val="en-US" w:eastAsia="es-MX"/>
              </w:rPr>
            </w:pPr>
            <w:r w:rsidRPr="0048788B">
              <w:rPr>
                <w:rFonts w:ascii="Verdana" w:hAnsi="Verdana" w:cs="Times New Roman"/>
                <w:sz w:val="16"/>
                <w:szCs w:val="16"/>
                <w:lang w:val="en-US"/>
              </w:rPr>
              <w:lastRenderedPageBreak/>
              <w:t xml:space="preserve">The </w:t>
            </w:r>
            <w:r w:rsidRPr="00FD526D">
              <w:rPr>
                <w:rFonts w:ascii="Verdana" w:hAnsi="Verdana" w:cs="Times New Roman"/>
                <w:sz w:val="16"/>
                <w:szCs w:val="16"/>
                <w:lang w:val="en-US"/>
              </w:rPr>
              <w:t>Secretary</w:t>
            </w:r>
            <w:r w:rsidRPr="0048788B">
              <w:rPr>
                <w:rFonts w:ascii="Verdana" w:hAnsi="Verdana" w:cs="Times New Roman"/>
                <w:sz w:val="16"/>
                <w:szCs w:val="16"/>
                <w:lang w:val="en-US"/>
              </w:rPr>
              <w:t xml:space="preserve"> of Health will determine the characteristics and the unique format of the National Vaccination Card, which must be used in all health establishments in the public, social and private sectors, </w:t>
            </w:r>
            <w:r w:rsidRPr="0048788B">
              <w:rPr>
                <w:rFonts w:ascii="Verdana" w:hAnsi="Verdana" w:cs="Times New Roman"/>
                <w:sz w:val="16"/>
                <w:szCs w:val="16"/>
                <w:lang w:val="en-US"/>
              </w:rPr>
              <w:lastRenderedPageBreak/>
              <w:t>throughout the national territory.</w:t>
            </w:r>
          </w:p>
        </w:tc>
      </w:tr>
      <w:tr w:rsidR="000C36FE" w:rsidRPr="008C4AB4" w14:paraId="18F673D2" w14:textId="77777777" w:rsidTr="003B0EAD">
        <w:tc>
          <w:tcPr>
            <w:tcW w:w="4811" w:type="dxa"/>
            <w:shd w:val="clear" w:color="auto" w:fill="auto"/>
          </w:tcPr>
          <w:p w14:paraId="6248F1DB" w14:textId="77777777" w:rsidR="000C36FE" w:rsidRPr="008C4AB4" w:rsidRDefault="000C36FE" w:rsidP="000C36FE">
            <w:pPr>
              <w:pStyle w:val="PlainText"/>
              <w:jc w:val="right"/>
              <w:rPr>
                <w:rFonts w:ascii="Verdana" w:eastAsia="MS Mincho" w:hAnsi="Verdana"/>
                <w:i/>
                <w:iCs/>
                <w:color w:val="0000FF"/>
                <w:sz w:val="16"/>
                <w:szCs w:val="16"/>
                <w:lang w:val="es-MX"/>
              </w:rPr>
            </w:pPr>
            <w:r w:rsidRPr="008C4AB4">
              <w:rPr>
                <w:rFonts w:ascii="Verdana" w:eastAsia="MS Mincho" w:hAnsi="Verdana"/>
                <w:i/>
                <w:iCs/>
                <w:color w:val="0000FF"/>
                <w:sz w:val="16"/>
                <w:szCs w:val="16"/>
                <w:lang w:val="es-MX"/>
              </w:rPr>
              <w:lastRenderedPageBreak/>
              <w:t>Artículo adicionado DOF 19-06-2017</w:t>
            </w:r>
          </w:p>
        </w:tc>
        <w:tc>
          <w:tcPr>
            <w:tcW w:w="4811" w:type="dxa"/>
          </w:tcPr>
          <w:p w14:paraId="23734A4F" w14:textId="05A9E86C" w:rsidR="000C36FE" w:rsidRPr="00FD526D" w:rsidRDefault="000C36FE" w:rsidP="000C36FE">
            <w:pPr>
              <w:pStyle w:val="PlainText"/>
              <w:jc w:val="right"/>
              <w:rPr>
                <w:rFonts w:ascii="Verdana" w:eastAsia="MS Mincho" w:hAnsi="Verdana"/>
                <w:i/>
                <w:iCs/>
                <w:color w:val="0000FF"/>
                <w:sz w:val="16"/>
                <w:szCs w:val="16"/>
                <w:lang w:val="en-US"/>
              </w:rPr>
            </w:pPr>
            <w:r w:rsidRPr="0048788B">
              <w:rPr>
                <w:rFonts w:ascii="Verdana" w:hAnsi="Verdana"/>
                <w:i/>
                <w:iCs/>
                <w:color w:val="0000FF"/>
                <w:sz w:val="16"/>
                <w:szCs w:val="16"/>
                <w:lang w:val="en-US"/>
              </w:rPr>
              <w:t xml:space="preserve">Article added DOF </w:t>
            </w:r>
            <w:r>
              <w:rPr>
                <w:rFonts w:ascii="Verdana" w:hAnsi="Verdana"/>
                <w:i/>
                <w:iCs/>
                <w:color w:val="0000FF"/>
                <w:sz w:val="16"/>
                <w:szCs w:val="16"/>
                <w:lang w:val="en-US"/>
              </w:rPr>
              <w:t>19-06-2017</w:t>
            </w:r>
          </w:p>
        </w:tc>
      </w:tr>
      <w:tr w:rsidR="000C36FE" w:rsidRPr="008C4AB4" w14:paraId="6CFF7529" w14:textId="77777777" w:rsidTr="003B0EAD">
        <w:tc>
          <w:tcPr>
            <w:tcW w:w="4811" w:type="dxa"/>
            <w:shd w:val="clear" w:color="auto" w:fill="auto"/>
          </w:tcPr>
          <w:p w14:paraId="41C5FED4" w14:textId="77777777" w:rsidR="000C36FE" w:rsidRPr="008C4AB4" w:rsidRDefault="000C36FE" w:rsidP="000C36FE">
            <w:pPr>
              <w:pStyle w:val="Texto"/>
              <w:spacing w:after="0" w:line="240" w:lineRule="auto"/>
              <w:ind w:firstLine="0"/>
              <w:rPr>
                <w:rFonts w:ascii="Verdana" w:hAnsi="Verdana"/>
                <w:sz w:val="16"/>
                <w:szCs w:val="16"/>
                <w:lang w:eastAsia="es-MX"/>
              </w:rPr>
            </w:pPr>
          </w:p>
        </w:tc>
        <w:tc>
          <w:tcPr>
            <w:tcW w:w="4811" w:type="dxa"/>
          </w:tcPr>
          <w:p w14:paraId="63CDE60D" w14:textId="4E69C4D3" w:rsidR="000C36FE" w:rsidRPr="00FD526D" w:rsidRDefault="000C36FE" w:rsidP="000C36FE">
            <w:pPr>
              <w:pStyle w:val="Texto"/>
              <w:spacing w:after="0" w:line="240" w:lineRule="auto"/>
              <w:ind w:firstLine="0"/>
              <w:rPr>
                <w:rFonts w:ascii="Verdana" w:hAnsi="Verdana"/>
                <w:sz w:val="16"/>
                <w:szCs w:val="16"/>
                <w:lang w:val="en-US" w:eastAsia="es-MX"/>
              </w:rPr>
            </w:pPr>
            <w:r w:rsidRPr="0048788B">
              <w:rPr>
                <w:rFonts w:ascii="Verdana" w:hAnsi="Verdana" w:cs="Times New Roman"/>
                <w:sz w:val="16"/>
                <w:szCs w:val="16"/>
                <w:lang w:val="en-US"/>
              </w:rPr>
              <w:t> </w:t>
            </w:r>
          </w:p>
        </w:tc>
      </w:tr>
      <w:tr w:rsidR="000C36FE" w:rsidRPr="000955D6" w14:paraId="6D709843" w14:textId="77777777" w:rsidTr="003B0EAD">
        <w:tc>
          <w:tcPr>
            <w:tcW w:w="4811" w:type="dxa"/>
            <w:shd w:val="clear" w:color="auto" w:fill="auto"/>
          </w:tcPr>
          <w:p w14:paraId="1F3E8A13" w14:textId="77777777" w:rsidR="000C36FE" w:rsidRPr="008C4AB4" w:rsidRDefault="000C36FE" w:rsidP="000C36FE">
            <w:pPr>
              <w:pStyle w:val="Texto"/>
              <w:spacing w:after="0" w:line="240" w:lineRule="auto"/>
              <w:ind w:firstLine="0"/>
              <w:rPr>
                <w:rFonts w:ascii="Verdana" w:hAnsi="Verdana"/>
                <w:sz w:val="16"/>
                <w:szCs w:val="16"/>
                <w:lang w:eastAsia="es-MX"/>
              </w:rPr>
            </w:pPr>
            <w:bookmarkStart w:id="195" w:name="Artículo_157_Bis_10"/>
            <w:r w:rsidRPr="008C4AB4">
              <w:rPr>
                <w:rFonts w:ascii="Verdana" w:hAnsi="Verdana"/>
                <w:b/>
                <w:sz w:val="16"/>
                <w:szCs w:val="16"/>
                <w:lang w:eastAsia="es-MX"/>
              </w:rPr>
              <w:t>Artículo 157 Bis 10</w:t>
            </w:r>
            <w:bookmarkEnd w:id="195"/>
            <w:r w:rsidRPr="008C4AB4">
              <w:rPr>
                <w:rFonts w:ascii="Verdana" w:hAnsi="Verdana"/>
                <w:b/>
                <w:sz w:val="16"/>
                <w:szCs w:val="16"/>
                <w:lang w:eastAsia="es-MX"/>
              </w:rPr>
              <w:t>.-</w:t>
            </w:r>
            <w:r w:rsidRPr="008C4AB4">
              <w:rPr>
                <w:rFonts w:ascii="Verdana" w:hAnsi="Verdana"/>
                <w:sz w:val="16"/>
                <w:szCs w:val="16"/>
                <w:lang w:eastAsia="es-MX"/>
              </w:rPr>
              <w:t xml:space="preserve"> Los establecimientos y el personal de salud de los sectores público, social y privado deberán registrar y notificar a la Secretaría de Salud la presencia de casos de enfermedades prevenibles por vacunación y eventos supuestamente atribuibles a dicha inmunización, de conformidad con lo que señale esta Ley y demás disposiciones aplicables.</w:t>
            </w:r>
          </w:p>
        </w:tc>
        <w:tc>
          <w:tcPr>
            <w:tcW w:w="4811" w:type="dxa"/>
          </w:tcPr>
          <w:p w14:paraId="3D43CF32" w14:textId="4728F38B" w:rsidR="000C36FE" w:rsidRPr="00FD526D" w:rsidRDefault="000C36FE" w:rsidP="000C36FE">
            <w:pPr>
              <w:pStyle w:val="Texto"/>
              <w:spacing w:after="0" w:line="240" w:lineRule="auto"/>
              <w:ind w:firstLine="0"/>
              <w:rPr>
                <w:rFonts w:ascii="Verdana" w:hAnsi="Verdana"/>
                <w:b/>
                <w:sz w:val="16"/>
                <w:szCs w:val="16"/>
                <w:lang w:val="en-US" w:eastAsia="es-MX"/>
              </w:rPr>
            </w:pPr>
            <w:r w:rsidRPr="0048788B">
              <w:rPr>
                <w:rFonts w:ascii="Verdana" w:hAnsi="Verdana" w:cs="Times New Roman"/>
                <w:b/>
                <w:bCs/>
                <w:sz w:val="16"/>
                <w:szCs w:val="16"/>
                <w:lang w:val="en-US"/>
              </w:rPr>
              <w:t xml:space="preserve">Article 157 Bis 10.- </w:t>
            </w:r>
            <w:r w:rsidRPr="0048788B">
              <w:rPr>
                <w:rFonts w:ascii="Verdana" w:hAnsi="Verdana" w:cs="Times New Roman"/>
                <w:sz w:val="16"/>
                <w:szCs w:val="16"/>
                <w:lang w:val="en-US"/>
              </w:rPr>
              <w:t xml:space="preserve">The establishments and health personnel of the public, social and private sectors must register and notify the </w:t>
            </w:r>
            <w:r w:rsidRPr="00FD526D">
              <w:rPr>
                <w:rFonts w:ascii="Verdana" w:hAnsi="Verdana" w:cs="Times New Roman"/>
                <w:sz w:val="16"/>
                <w:szCs w:val="16"/>
                <w:lang w:val="en-US"/>
              </w:rPr>
              <w:t>Secretary</w:t>
            </w:r>
            <w:r w:rsidRPr="0048788B">
              <w:rPr>
                <w:rFonts w:ascii="Verdana" w:hAnsi="Verdana" w:cs="Times New Roman"/>
                <w:sz w:val="16"/>
                <w:szCs w:val="16"/>
                <w:lang w:val="en-US"/>
              </w:rPr>
              <w:t xml:space="preserve"> of Health the presence of cases of diseases preventable by vaccination and events supposedly attributable to said immunization, in accordance with what this Law and other applicable provisions indicate.</w:t>
            </w:r>
          </w:p>
        </w:tc>
      </w:tr>
      <w:tr w:rsidR="000C36FE" w:rsidRPr="008C4AB4" w14:paraId="4B920E61" w14:textId="77777777" w:rsidTr="003B0EAD">
        <w:tc>
          <w:tcPr>
            <w:tcW w:w="4811" w:type="dxa"/>
            <w:shd w:val="clear" w:color="auto" w:fill="auto"/>
          </w:tcPr>
          <w:p w14:paraId="138E4026" w14:textId="77777777" w:rsidR="000C36FE" w:rsidRPr="008C4AB4" w:rsidRDefault="000C36FE" w:rsidP="000C36FE">
            <w:pPr>
              <w:pStyle w:val="PlainText"/>
              <w:jc w:val="right"/>
              <w:rPr>
                <w:rFonts w:ascii="Verdana" w:eastAsia="MS Mincho" w:hAnsi="Verdana"/>
                <w:i/>
                <w:iCs/>
                <w:color w:val="0000FF"/>
                <w:sz w:val="16"/>
                <w:szCs w:val="16"/>
                <w:lang w:val="es-MX"/>
              </w:rPr>
            </w:pPr>
            <w:r w:rsidRPr="008C4AB4">
              <w:rPr>
                <w:rFonts w:ascii="Verdana" w:eastAsia="MS Mincho" w:hAnsi="Verdana"/>
                <w:i/>
                <w:iCs/>
                <w:color w:val="0000FF"/>
                <w:sz w:val="16"/>
                <w:szCs w:val="16"/>
                <w:lang w:val="es-MX"/>
              </w:rPr>
              <w:t>Artículo adicionado DOF 19-06-2017</w:t>
            </w:r>
          </w:p>
        </w:tc>
        <w:tc>
          <w:tcPr>
            <w:tcW w:w="4811" w:type="dxa"/>
          </w:tcPr>
          <w:p w14:paraId="533FA461" w14:textId="38B35BDC" w:rsidR="000C36FE" w:rsidRPr="00FD526D" w:rsidRDefault="000C36FE" w:rsidP="000C36FE">
            <w:pPr>
              <w:pStyle w:val="PlainText"/>
              <w:jc w:val="right"/>
              <w:rPr>
                <w:rFonts w:ascii="Verdana" w:eastAsia="MS Mincho" w:hAnsi="Verdana"/>
                <w:i/>
                <w:iCs/>
                <w:color w:val="0000FF"/>
                <w:sz w:val="16"/>
                <w:szCs w:val="16"/>
                <w:lang w:val="en-US"/>
              </w:rPr>
            </w:pPr>
            <w:r w:rsidRPr="0048788B">
              <w:rPr>
                <w:rFonts w:ascii="Verdana" w:hAnsi="Verdana"/>
                <w:i/>
                <w:iCs/>
                <w:color w:val="0000FF"/>
                <w:sz w:val="16"/>
                <w:szCs w:val="16"/>
                <w:lang w:val="en-US"/>
              </w:rPr>
              <w:t xml:space="preserve">Article added DOF </w:t>
            </w:r>
            <w:r>
              <w:rPr>
                <w:rFonts w:ascii="Verdana" w:hAnsi="Verdana"/>
                <w:i/>
                <w:iCs/>
                <w:color w:val="0000FF"/>
                <w:sz w:val="16"/>
                <w:szCs w:val="16"/>
                <w:lang w:val="en-US"/>
              </w:rPr>
              <w:t>19-06-2017</w:t>
            </w:r>
          </w:p>
        </w:tc>
      </w:tr>
      <w:tr w:rsidR="000C36FE" w:rsidRPr="008C4AB4" w14:paraId="70401E0C" w14:textId="77777777" w:rsidTr="003B0EAD">
        <w:tc>
          <w:tcPr>
            <w:tcW w:w="4811" w:type="dxa"/>
            <w:shd w:val="clear" w:color="auto" w:fill="auto"/>
          </w:tcPr>
          <w:p w14:paraId="3D3E83B8" w14:textId="77777777" w:rsidR="000C36FE" w:rsidRPr="008C4AB4" w:rsidRDefault="000C36FE" w:rsidP="000C36FE">
            <w:pPr>
              <w:pStyle w:val="Texto"/>
              <w:spacing w:after="0" w:line="240" w:lineRule="auto"/>
              <w:ind w:firstLine="0"/>
              <w:rPr>
                <w:rFonts w:ascii="Verdana" w:hAnsi="Verdana"/>
                <w:sz w:val="16"/>
                <w:szCs w:val="16"/>
                <w:lang w:eastAsia="es-MX"/>
              </w:rPr>
            </w:pPr>
          </w:p>
        </w:tc>
        <w:tc>
          <w:tcPr>
            <w:tcW w:w="4811" w:type="dxa"/>
          </w:tcPr>
          <w:p w14:paraId="224FF393" w14:textId="487E33C5" w:rsidR="000C36FE" w:rsidRPr="00FD526D" w:rsidRDefault="000C36FE" w:rsidP="000C36FE">
            <w:pPr>
              <w:pStyle w:val="Texto"/>
              <w:spacing w:after="0" w:line="240" w:lineRule="auto"/>
              <w:ind w:firstLine="0"/>
              <w:rPr>
                <w:rFonts w:ascii="Verdana" w:hAnsi="Verdana"/>
                <w:sz w:val="16"/>
                <w:szCs w:val="16"/>
                <w:lang w:val="en-US" w:eastAsia="es-MX"/>
              </w:rPr>
            </w:pPr>
            <w:r w:rsidRPr="0048788B">
              <w:rPr>
                <w:rFonts w:ascii="Verdana" w:hAnsi="Verdana" w:cs="Times New Roman"/>
                <w:sz w:val="16"/>
                <w:szCs w:val="16"/>
                <w:lang w:val="en-US"/>
              </w:rPr>
              <w:t> </w:t>
            </w:r>
          </w:p>
        </w:tc>
      </w:tr>
      <w:tr w:rsidR="000C36FE" w:rsidRPr="000955D6" w14:paraId="797398F9" w14:textId="77777777" w:rsidTr="003B0EAD">
        <w:tc>
          <w:tcPr>
            <w:tcW w:w="4811" w:type="dxa"/>
            <w:shd w:val="clear" w:color="auto" w:fill="auto"/>
          </w:tcPr>
          <w:p w14:paraId="66CDB5C8" w14:textId="77777777" w:rsidR="000C36FE" w:rsidRPr="008C4AB4" w:rsidRDefault="000C36FE" w:rsidP="000C36FE">
            <w:pPr>
              <w:pStyle w:val="Texto"/>
              <w:spacing w:after="0" w:line="240" w:lineRule="auto"/>
              <w:ind w:firstLine="0"/>
              <w:rPr>
                <w:rFonts w:ascii="Verdana" w:hAnsi="Verdana"/>
                <w:sz w:val="16"/>
                <w:szCs w:val="16"/>
                <w:lang w:eastAsia="es-MX"/>
              </w:rPr>
            </w:pPr>
            <w:bookmarkStart w:id="196" w:name="Artículo_157_Bis_11"/>
            <w:r w:rsidRPr="008C4AB4">
              <w:rPr>
                <w:rFonts w:ascii="Verdana" w:hAnsi="Verdana"/>
                <w:b/>
                <w:sz w:val="16"/>
                <w:szCs w:val="16"/>
                <w:lang w:eastAsia="es-MX"/>
              </w:rPr>
              <w:t>Artículo 157 Bis 11</w:t>
            </w:r>
            <w:bookmarkEnd w:id="196"/>
            <w:r w:rsidRPr="008C4AB4">
              <w:rPr>
                <w:rFonts w:ascii="Verdana" w:hAnsi="Verdana"/>
                <w:b/>
                <w:sz w:val="16"/>
                <w:szCs w:val="16"/>
                <w:lang w:eastAsia="es-MX"/>
              </w:rPr>
              <w:t>.-</w:t>
            </w:r>
            <w:r w:rsidRPr="008C4AB4">
              <w:rPr>
                <w:rFonts w:ascii="Verdana" w:hAnsi="Verdana"/>
                <w:sz w:val="16"/>
                <w:szCs w:val="16"/>
                <w:lang w:eastAsia="es-MX"/>
              </w:rPr>
              <w:t xml:space="preserve"> Todas las vacunas e insumos para su aplicación en seres humanos, que se utilicen en el país deberán ser de la mayor calidad disponible y cumplir con los requisitos sanitarios necesarios establecidos en esta Ley y las demás disposiciones jurídicas aplicables, a efecto de salvaguardar la seguridad en la administración de las vacunas.</w:t>
            </w:r>
          </w:p>
        </w:tc>
        <w:tc>
          <w:tcPr>
            <w:tcW w:w="4811" w:type="dxa"/>
          </w:tcPr>
          <w:p w14:paraId="7CC3AA92" w14:textId="0913FDCE" w:rsidR="000C36FE" w:rsidRPr="00FD526D" w:rsidRDefault="000C36FE" w:rsidP="000C36FE">
            <w:pPr>
              <w:pStyle w:val="Texto"/>
              <w:spacing w:after="0" w:line="240" w:lineRule="auto"/>
              <w:ind w:firstLine="0"/>
              <w:rPr>
                <w:rFonts w:ascii="Verdana" w:hAnsi="Verdana"/>
                <w:b/>
                <w:sz w:val="16"/>
                <w:szCs w:val="16"/>
                <w:lang w:val="en-US" w:eastAsia="es-MX"/>
              </w:rPr>
            </w:pPr>
            <w:r w:rsidRPr="0048788B">
              <w:rPr>
                <w:rFonts w:ascii="Verdana" w:hAnsi="Verdana" w:cs="Times New Roman"/>
                <w:b/>
                <w:bCs/>
                <w:sz w:val="16"/>
                <w:szCs w:val="16"/>
                <w:lang w:val="en-US"/>
              </w:rPr>
              <w:t xml:space="preserve">Article 157 Bis 11.- </w:t>
            </w:r>
            <w:r w:rsidRPr="0048788B">
              <w:rPr>
                <w:rFonts w:ascii="Verdana" w:hAnsi="Verdana" w:cs="Times New Roman"/>
                <w:sz w:val="16"/>
                <w:szCs w:val="16"/>
                <w:lang w:val="en-US"/>
              </w:rPr>
              <w:t>All vaccines and supplies for their application in human beings, that are used in the country must be of the highest quality available and comply with the necessary health requirements established in this Law and the other applicable legal provisions, in order to safeguard safety in the administration of vaccines.</w:t>
            </w:r>
          </w:p>
        </w:tc>
      </w:tr>
      <w:tr w:rsidR="000C36FE" w:rsidRPr="000955D6" w14:paraId="19CAA3B0" w14:textId="77777777" w:rsidTr="003B0EAD">
        <w:tc>
          <w:tcPr>
            <w:tcW w:w="4811" w:type="dxa"/>
            <w:shd w:val="clear" w:color="auto" w:fill="auto"/>
          </w:tcPr>
          <w:p w14:paraId="62C08510" w14:textId="77777777" w:rsidR="000C36FE" w:rsidRPr="00FD526D" w:rsidRDefault="000C36FE" w:rsidP="000C36FE">
            <w:pPr>
              <w:pStyle w:val="Texto"/>
              <w:spacing w:after="0" w:line="240" w:lineRule="auto"/>
              <w:ind w:firstLine="0"/>
              <w:rPr>
                <w:rFonts w:ascii="Verdana" w:hAnsi="Verdana"/>
                <w:sz w:val="16"/>
                <w:szCs w:val="16"/>
                <w:lang w:val="en-US" w:eastAsia="es-MX"/>
              </w:rPr>
            </w:pPr>
          </w:p>
        </w:tc>
        <w:tc>
          <w:tcPr>
            <w:tcW w:w="4811" w:type="dxa"/>
          </w:tcPr>
          <w:p w14:paraId="0EBD935A" w14:textId="64D4126C" w:rsidR="000C36FE" w:rsidRPr="00FD526D" w:rsidRDefault="000C36FE" w:rsidP="000C36FE">
            <w:pPr>
              <w:pStyle w:val="Texto"/>
              <w:spacing w:after="0" w:line="240" w:lineRule="auto"/>
              <w:ind w:firstLine="0"/>
              <w:rPr>
                <w:rFonts w:ascii="Verdana" w:hAnsi="Verdana"/>
                <w:sz w:val="16"/>
                <w:szCs w:val="16"/>
                <w:lang w:val="en-US" w:eastAsia="es-MX"/>
              </w:rPr>
            </w:pPr>
            <w:r w:rsidRPr="0048788B">
              <w:rPr>
                <w:rFonts w:ascii="Verdana" w:hAnsi="Verdana" w:cs="Times New Roman"/>
                <w:sz w:val="16"/>
                <w:szCs w:val="16"/>
                <w:lang w:val="en-US"/>
              </w:rPr>
              <w:t> </w:t>
            </w:r>
          </w:p>
        </w:tc>
      </w:tr>
      <w:tr w:rsidR="000C36FE" w:rsidRPr="000955D6" w14:paraId="6D48E152" w14:textId="77777777" w:rsidTr="003B0EAD">
        <w:tc>
          <w:tcPr>
            <w:tcW w:w="4811" w:type="dxa"/>
            <w:shd w:val="clear" w:color="auto" w:fill="auto"/>
          </w:tcPr>
          <w:p w14:paraId="0DF64F10" w14:textId="77777777" w:rsidR="000C36FE" w:rsidRPr="008C4AB4" w:rsidRDefault="000C36FE" w:rsidP="000C36FE">
            <w:pPr>
              <w:pStyle w:val="Texto"/>
              <w:spacing w:after="0" w:line="240" w:lineRule="auto"/>
              <w:ind w:firstLine="0"/>
              <w:rPr>
                <w:rFonts w:ascii="Verdana" w:hAnsi="Verdana"/>
                <w:sz w:val="16"/>
                <w:szCs w:val="16"/>
                <w:lang w:eastAsia="es-MX"/>
              </w:rPr>
            </w:pPr>
            <w:r w:rsidRPr="008C4AB4">
              <w:rPr>
                <w:rFonts w:ascii="Verdana" w:hAnsi="Verdana"/>
                <w:sz w:val="16"/>
                <w:szCs w:val="16"/>
                <w:lang w:eastAsia="es-MX"/>
              </w:rPr>
              <w:t>Los procedimientos para la autorización del registro, importación y liberación de vacunas serán considerados como prioritarios en razón de su importancia para la salud pública y la seguridad nacional. En casos de emergencia, dichos procedimientos se atenderán de manera inmediata.</w:t>
            </w:r>
          </w:p>
        </w:tc>
        <w:tc>
          <w:tcPr>
            <w:tcW w:w="4811" w:type="dxa"/>
          </w:tcPr>
          <w:p w14:paraId="3D43CE29" w14:textId="36D39506" w:rsidR="000C36FE" w:rsidRPr="00FD526D" w:rsidRDefault="000C36FE" w:rsidP="000C36FE">
            <w:pPr>
              <w:pStyle w:val="Texto"/>
              <w:spacing w:after="0" w:line="240" w:lineRule="auto"/>
              <w:ind w:firstLine="0"/>
              <w:rPr>
                <w:rFonts w:ascii="Verdana" w:hAnsi="Verdana"/>
                <w:sz w:val="16"/>
                <w:szCs w:val="16"/>
                <w:lang w:val="en-US" w:eastAsia="es-MX"/>
              </w:rPr>
            </w:pPr>
            <w:r w:rsidRPr="0048788B">
              <w:rPr>
                <w:rFonts w:ascii="Verdana" w:hAnsi="Verdana" w:cs="Times New Roman"/>
                <w:sz w:val="16"/>
                <w:szCs w:val="16"/>
                <w:lang w:val="en-US"/>
              </w:rPr>
              <w:t>The procedures for the authorization of the registration, importation and release of vaccines will be considered a priority due to their importance for public health and national security. In emergency cases, these procedures will be attended to immediately.</w:t>
            </w:r>
          </w:p>
        </w:tc>
      </w:tr>
      <w:tr w:rsidR="000C36FE" w:rsidRPr="008C4AB4" w14:paraId="2FDAA514" w14:textId="77777777" w:rsidTr="003B0EAD">
        <w:tc>
          <w:tcPr>
            <w:tcW w:w="4811" w:type="dxa"/>
            <w:shd w:val="clear" w:color="auto" w:fill="auto"/>
          </w:tcPr>
          <w:p w14:paraId="1FF8EC3F" w14:textId="77777777" w:rsidR="000C36FE" w:rsidRPr="008C4AB4" w:rsidRDefault="000C36FE" w:rsidP="000C36FE">
            <w:pPr>
              <w:pStyle w:val="PlainText"/>
              <w:jc w:val="right"/>
              <w:rPr>
                <w:rFonts w:ascii="Verdana" w:eastAsia="MS Mincho" w:hAnsi="Verdana"/>
                <w:i/>
                <w:iCs/>
                <w:color w:val="0000FF"/>
                <w:sz w:val="16"/>
                <w:szCs w:val="16"/>
                <w:lang w:val="es-MX"/>
              </w:rPr>
            </w:pPr>
            <w:r w:rsidRPr="008C4AB4">
              <w:rPr>
                <w:rFonts w:ascii="Verdana" w:eastAsia="MS Mincho" w:hAnsi="Verdana"/>
                <w:i/>
                <w:iCs/>
                <w:color w:val="0000FF"/>
                <w:sz w:val="16"/>
                <w:szCs w:val="16"/>
                <w:lang w:val="es-MX"/>
              </w:rPr>
              <w:t>Artículo adicionado DOF 19-06-2017</w:t>
            </w:r>
          </w:p>
        </w:tc>
        <w:tc>
          <w:tcPr>
            <w:tcW w:w="4811" w:type="dxa"/>
          </w:tcPr>
          <w:p w14:paraId="2B8BDE44" w14:textId="1A273DEA" w:rsidR="000C36FE" w:rsidRPr="00FD526D" w:rsidRDefault="000C36FE" w:rsidP="000C36FE">
            <w:pPr>
              <w:pStyle w:val="PlainText"/>
              <w:jc w:val="right"/>
              <w:rPr>
                <w:rFonts w:ascii="Verdana" w:eastAsia="MS Mincho" w:hAnsi="Verdana"/>
                <w:i/>
                <w:iCs/>
                <w:color w:val="0000FF"/>
                <w:sz w:val="16"/>
                <w:szCs w:val="16"/>
                <w:lang w:val="en-US"/>
              </w:rPr>
            </w:pPr>
            <w:r w:rsidRPr="0048788B">
              <w:rPr>
                <w:rFonts w:ascii="Verdana" w:hAnsi="Verdana"/>
                <w:i/>
                <w:iCs/>
                <w:color w:val="0000FF"/>
                <w:sz w:val="16"/>
                <w:szCs w:val="16"/>
                <w:lang w:val="en-US"/>
              </w:rPr>
              <w:t xml:space="preserve">Article added DOF </w:t>
            </w:r>
            <w:r>
              <w:rPr>
                <w:rFonts w:ascii="Verdana" w:hAnsi="Verdana"/>
                <w:i/>
                <w:iCs/>
                <w:color w:val="0000FF"/>
                <w:sz w:val="16"/>
                <w:szCs w:val="16"/>
                <w:lang w:val="en-US"/>
              </w:rPr>
              <w:t>19-06-2017</w:t>
            </w:r>
          </w:p>
        </w:tc>
      </w:tr>
      <w:tr w:rsidR="000C36FE" w:rsidRPr="008C4AB4" w14:paraId="2D54574B" w14:textId="77777777" w:rsidTr="003B0EAD">
        <w:tc>
          <w:tcPr>
            <w:tcW w:w="4811" w:type="dxa"/>
            <w:shd w:val="clear" w:color="auto" w:fill="auto"/>
          </w:tcPr>
          <w:p w14:paraId="71FBC9F4" w14:textId="77777777" w:rsidR="000C36FE" w:rsidRPr="008C4AB4" w:rsidRDefault="000C36FE" w:rsidP="000C36FE">
            <w:pPr>
              <w:pStyle w:val="Texto"/>
              <w:spacing w:after="0" w:line="240" w:lineRule="auto"/>
              <w:ind w:firstLine="0"/>
              <w:rPr>
                <w:rFonts w:ascii="Verdana" w:hAnsi="Verdana"/>
                <w:sz w:val="16"/>
                <w:szCs w:val="16"/>
                <w:lang w:eastAsia="es-MX"/>
              </w:rPr>
            </w:pPr>
          </w:p>
        </w:tc>
        <w:tc>
          <w:tcPr>
            <w:tcW w:w="4811" w:type="dxa"/>
          </w:tcPr>
          <w:p w14:paraId="637F7FBD" w14:textId="62DBCEF2" w:rsidR="000C36FE" w:rsidRPr="00FD526D" w:rsidRDefault="000C36FE" w:rsidP="000C36FE">
            <w:pPr>
              <w:pStyle w:val="Texto"/>
              <w:spacing w:after="0" w:line="240" w:lineRule="auto"/>
              <w:ind w:firstLine="0"/>
              <w:rPr>
                <w:rFonts w:ascii="Verdana" w:hAnsi="Verdana"/>
                <w:sz w:val="16"/>
                <w:szCs w:val="16"/>
                <w:lang w:val="en-US" w:eastAsia="es-MX"/>
              </w:rPr>
            </w:pPr>
            <w:r w:rsidRPr="0048788B">
              <w:rPr>
                <w:rFonts w:ascii="Verdana" w:hAnsi="Verdana" w:cs="Times New Roman"/>
                <w:sz w:val="16"/>
                <w:szCs w:val="16"/>
                <w:lang w:val="en-US"/>
              </w:rPr>
              <w:t> </w:t>
            </w:r>
          </w:p>
        </w:tc>
      </w:tr>
      <w:tr w:rsidR="000C36FE" w:rsidRPr="000955D6" w14:paraId="746F5E2F" w14:textId="77777777" w:rsidTr="003B0EAD">
        <w:tc>
          <w:tcPr>
            <w:tcW w:w="4811" w:type="dxa"/>
            <w:shd w:val="clear" w:color="auto" w:fill="auto"/>
          </w:tcPr>
          <w:p w14:paraId="17A5A5BA" w14:textId="77777777" w:rsidR="000C36FE" w:rsidRPr="008C4AB4" w:rsidRDefault="000C36FE" w:rsidP="000C36FE">
            <w:pPr>
              <w:pStyle w:val="Texto"/>
              <w:spacing w:after="0" w:line="240" w:lineRule="auto"/>
              <w:ind w:firstLine="0"/>
              <w:rPr>
                <w:rFonts w:ascii="Verdana" w:hAnsi="Verdana"/>
                <w:sz w:val="16"/>
                <w:szCs w:val="16"/>
                <w:lang w:eastAsia="es-MX"/>
              </w:rPr>
            </w:pPr>
            <w:bookmarkStart w:id="197" w:name="Artículo_157_Bis_12"/>
            <w:r w:rsidRPr="008C4AB4">
              <w:rPr>
                <w:rFonts w:ascii="Verdana" w:hAnsi="Verdana"/>
                <w:b/>
                <w:sz w:val="16"/>
                <w:szCs w:val="16"/>
                <w:lang w:eastAsia="es-MX"/>
              </w:rPr>
              <w:t>Artículo 157 Bis 12</w:t>
            </w:r>
            <w:bookmarkEnd w:id="197"/>
            <w:r w:rsidRPr="008C4AB4">
              <w:rPr>
                <w:rFonts w:ascii="Verdana" w:hAnsi="Verdana"/>
                <w:b/>
                <w:sz w:val="16"/>
                <w:szCs w:val="16"/>
                <w:lang w:eastAsia="es-MX"/>
              </w:rPr>
              <w:t>.-</w:t>
            </w:r>
            <w:r w:rsidRPr="008C4AB4">
              <w:rPr>
                <w:rFonts w:ascii="Verdana" w:hAnsi="Verdana"/>
                <w:sz w:val="16"/>
                <w:szCs w:val="16"/>
                <w:lang w:eastAsia="es-MX"/>
              </w:rPr>
              <w:t xml:space="preserve"> El Estado mexicano procurará el abasto y la distribución oportuna y gratuita, así como la disponibilidad de los insumos necesarios para las acciones de vacunación.</w:t>
            </w:r>
          </w:p>
        </w:tc>
        <w:tc>
          <w:tcPr>
            <w:tcW w:w="4811" w:type="dxa"/>
          </w:tcPr>
          <w:p w14:paraId="48D37D01" w14:textId="704E1FD9" w:rsidR="000C36FE" w:rsidRPr="00FD526D" w:rsidRDefault="000C36FE" w:rsidP="000C36FE">
            <w:pPr>
              <w:pStyle w:val="Texto"/>
              <w:spacing w:after="0" w:line="240" w:lineRule="auto"/>
              <w:ind w:firstLine="0"/>
              <w:rPr>
                <w:rFonts w:ascii="Verdana" w:hAnsi="Verdana"/>
                <w:b/>
                <w:sz w:val="16"/>
                <w:szCs w:val="16"/>
                <w:lang w:val="en-US" w:eastAsia="es-MX"/>
              </w:rPr>
            </w:pPr>
            <w:r w:rsidRPr="0048788B">
              <w:rPr>
                <w:rFonts w:ascii="Verdana" w:hAnsi="Verdana" w:cs="Times New Roman"/>
                <w:b/>
                <w:bCs/>
                <w:sz w:val="16"/>
                <w:szCs w:val="16"/>
                <w:lang w:val="en-US"/>
              </w:rPr>
              <w:t xml:space="preserve">Article 157 Bis 12.- </w:t>
            </w:r>
            <w:r w:rsidRPr="0048788B">
              <w:rPr>
                <w:rFonts w:ascii="Verdana" w:hAnsi="Verdana" w:cs="Times New Roman"/>
                <w:sz w:val="16"/>
                <w:szCs w:val="16"/>
                <w:lang w:val="en-US"/>
              </w:rPr>
              <w:t>The Mexican State will procure the supply and timely and free distribution, as well as the availability of the necessary supplies for vaccination actions.</w:t>
            </w:r>
          </w:p>
        </w:tc>
      </w:tr>
      <w:tr w:rsidR="000C36FE" w:rsidRPr="008C4AB4" w14:paraId="6797BBC1" w14:textId="77777777" w:rsidTr="003B0EAD">
        <w:tc>
          <w:tcPr>
            <w:tcW w:w="4811" w:type="dxa"/>
            <w:shd w:val="clear" w:color="auto" w:fill="auto"/>
          </w:tcPr>
          <w:p w14:paraId="6F7D3492" w14:textId="77777777" w:rsidR="000C36FE" w:rsidRPr="008C4AB4" w:rsidRDefault="000C36FE" w:rsidP="000C36FE">
            <w:pPr>
              <w:pStyle w:val="PlainText"/>
              <w:jc w:val="right"/>
              <w:rPr>
                <w:rFonts w:ascii="Verdana" w:eastAsia="MS Mincho" w:hAnsi="Verdana"/>
                <w:i/>
                <w:iCs/>
                <w:color w:val="0000FF"/>
                <w:sz w:val="16"/>
                <w:szCs w:val="16"/>
                <w:lang w:val="es-MX"/>
              </w:rPr>
            </w:pPr>
            <w:r w:rsidRPr="008C4AB4">
              <w:rPr>
                <w:rFonts w:ascii="Verdana" w:eastAsia="MS Mincho" w:hAnsi="Verdana"/>
                <w:i/>
                <w:iCs/>
                <w:color w:val="0000FF"/>
                <w:sz w:val="16"/>
                <w:szCs w:val="16"/>
                <w:lang w:val="es-MX"/>
              </w:rPr>
              <w:t>Artículo adicionado DOF 19-06-2017</w:t>
            </w:r>
          </w:p>
        </w:tc>
        <w:tc>
          <w:tcPr>
            <w:tcW w:w="4811" w:type="dxa"/>
          </w:tcPr>
          <w:p w14:paraId="3156BCDA" w14:textId="16FEF8FF" w:rsidR="000C36FE" w:rsidRPr="00FD526D" w:rsidRDefault="000C36FE" w:rsidP="000C36FE">
            <w:pPr>
              <w:pStyle w:val="PlainText"/>
              <w:jc w:val="right"/>
              <w:rPr>
                <w:rFonts w:ascii="Verdana" w:eastAsia="MS Mincho" w:hAnsi="Verdana"/>
                <w:i/>
                <w:iCs/>
                <w:color w:val="0000FF"/>
                <w:sz w:val="16"/>
                <w:szCs w:val="16"/>
                <w:lang w:val="en-US"/>
              </w:rPr>
            </w:pPr>
            <w:r w:rsidRPr="0048788B">
              <w:rPr>
                <w:rFonts w:ascii="Verdana" w:hAnsi="Verdana"/>
                <w:i/>
                <w:iCs/>
                <w:color w:val="0000FF"/>
                <w:sz w:val="16"/>
                <w:szCs w:val="16"/>
                <w:lang w:val="en-US"/>
              </w:rPr>
              <w:t xml:space="preserve">Article added DOF </w:t>
            </w:r>
            <w:r>
              <w:rPr>
                <w:rFonts w:ascii="Verdana" w:hAnsi="Verdana"/>
                <w:i/>
                <w:iCs/>
                <w:color w:val="0000FF"/>
                <w:sz w:val="16"/>
                <w:szCs w:val="16"/>
                <w:lang w:val="en-US"/>
              </w:rPr>
              <w:t>19-06-2017</w:t>
            </w:r>
          </w:p>
        </w:tc>
      </w:tr>
      <w:tr w:rsidR="000C36FE" w:rsidRPr="008C4AB4" w14:paraId="05355F32" w14:textId="77777777" w:rsidTr="003B0EAD">
        <w:tc>
          <w:tcPr>
            <w:tcW w:w="4811" w:type="dxa"/>
            <w:shd w:val="clear" w:color="auto" w:fill="auto"/>
          </w:tcPr>
          <w:p w14:paraId="430ABCAC" w14:textId="77777777" w:rsidR="000C36FE" w:rsidRPr="008C4AB4" w:rsidRDefault="000C36FE" w:rsidP="000C36FE">
            <w:pPr>
              <w:pStyle w:val="Texto"/>
              <w:spacing w:after="0" w:line="240" w:lineRule="auto"/>
              <w:ind w:firstLine="0"/>
              <w:rPr>
                <w:rFonts w:ascii="Verdana" w:hAnsi="Verdana"/>
                <w:sz w:val="16"/>
                <w:szCs w:val="16"/>
                <w:lang w:eastAsia="es-MX"/>
              </w:rPr>
            </w:pPr>
          </w:p>
        </w:tc>
        <w:tc>
          <w:tcPr>
            <w:tcW w:w="4811" w:type="dxa"/>
          </w:tcPr>
          <w:p w14:paraId="0DF4D8FF" w14:textId="11D0470E" w:rsidR="000C36FE" w:rsidRPr="00FD526D" w:rsidRDefault="000C36FE" w:rsidP="000C36FE">
            <w:pPr>
              <w:pStyle w:val="Texto"/>
              <w:spacing w:after="0" w:line="240" w:lineRule="auto"/>
              <w:ind w:firstLine="0"/>
              <w:rPr>
                <w:rFonts w:ascii="Verdana" w:hAnsi="Verdana"/>
                <w:sz w:val="16"/>
                <w:szCs w:val="16"/>
                <w:lang w:val="en-US" w:eastAsia="es-MX"/>
              </w:rPr>
            </w:pPr>
            <w:r w:rsidRPr="0048788B">
              <w:rPr>
                <w:rFonts w:ascii="Verdana" w:hAnsi="Verdana" w:cs="Times New Roman"/>
                <w:sz w:val="16"/>
                <w:szCs w:val="16"/>
                <w:lang w:val="en-US"/>
              </w:rPr>
              <w:t> </w:t>
            </w:r>
          </w:p>
        </w:tc>
      </w:tr>
      <w:tr w:rsidR="000C36FE" w:rsidRPr="000955D6" w14:paraId="5E259668" w14:textId="77777777" w:rsidTr="003B0EAD">
        <w:tc>
          <w:tcPr>
            <w:tcW w:w="4811" w:type="dxa"/>
            <w:shd w:val="clear" w:color="auto" w:fill="auto"/>
          </w:tcPr>
          <w:p w14:paraId="6B91A940" w14:textId="77777777" w:rsidR="000C36FE" w:rsidRPr="008C4AB4" w:rsidRDefault="000C36FE" w:rsidP="000C36FE">
            <w:pPr>
              <w:pStyle w:val="Texto"/>
              <w:spacing w:after="0" w:line="240" w:lineRule="auto"/>
              <w:ind w:firstLine="0"/>
              <w:rPr>
                <w:rFonts w:ascii="Verdana" w:hAnsi="Verdana"/>
                <w:sz w:val="16"/>
                <w:szCs w:val="16"/>
                <w:lang w:eastAsia="es-MX"/>
              </w:rPr>
            </w:pPr>
            <w:bookmarkStart w:id="198" w:name="Artículo_157_Bis_13"/>
            <w:r w:rsidRPr="008C4AB4">
              <w:rPr>
                <w:rFonts w:ascii="Verdana" w:hAnsi="Verdana"/>
                <w:b/>
                <w:sz w:val="16"/>
                <w:szCs w:val="16"/>
                <w:lang w:eastAsia="es-MX"/>
              </w:rPr>
              <w:t>Artículo 157 Bis 13</w:t>
            </w:r>
            <w:bookmarkEnd w:id="198"/>
            <w:r w:rsidRPr="008C4AB4">
              <w:rPr>
                <w:rFonts w:ascii="Verdana" w:hAnsi="Verdana"/>
                <w:b/>
                <w:sz w:val="16"/>
                <w:szCs w:val="16"/>
                <w:lang w:eastAsia="es-MX"/>
              </w:rPr>
              <w:t>.-</w:t>
            </w:r>
            <w:r w:rsidRPr="008C4AB4">
              <w:rPr>
                <w:rFonts w:ascii="Verdana" w:hAnsi="Verdana"/>
                <w:sz w:val="16"/>
                <w:szCs w:val="16"/>
                <w:lang w:eastAsia="es-MX"/>
              </w:rPr>
              <w:t xml:space="preserve"> Con base en lo establecido en el artículo anterior, la Cámara de Diputados asignará en cada ejercicio fiscal, los recursos presupuestarios suficientes para ese fin.</w:t>
            </w:r>
          </w:p>
        </w:tc>
        <w:tc>
          <w:tcPr>
            <w:tcW w:w="4811" w:type="dxa"/>
          </w:tcPr>
          <w:p w14:paraId="4E16DCE8" w14:textId="7247A7F0" w:rsidR="000C36FE" w:rsidRPr="00FD526D" w:rsidRDefault="000C36FE" w:rsidP="000C36FE">
            <w:pPr>
              <w:pStyle w:val="Texto"/>
              <w:spacing w:after="0" w:line="240" w:lineRule="auto"/>
              <w:ind w:firstLine="0"/>
              <w:rPr>
                <w:rFonts w:ascii="Verdana" w:hAnsi="Verdana"/>
                <w:b/>
                <w:sz w:val="16"/>
                <w:szCs w:val="16"/>
                <w:lang w:val="en-US" w:eastAsia="es-MX"/>
              </w:rPr>
            </w:pPr>
            <w:r w:rsidRPr="0048788B">
              <w:rPr>
                <w:rFonts w:ascii="Verdana" w:hAnsi="Verdana" w:cs="Times New Roman"/>
                <w:b/>
                <w:bCs/>
                <w:sz w:val="16"/>
                <w:szCs w:val="16"/>
                <w:lang w:val="en-US"/>
              </w:rPr>
              <w:t xml:space="preserve">Article 157 Bis 13.- </w:t>
            </w:r>
            <w:r w:rsidRPr="0048788B">
              <w:rPr>
                <w:rFonts w:ascii="Verdana" w:hAnsi="Verdana" w:cs="Times New Roman"/>
                <w:sz w:val="16"/>
                <w:szCs w:val="16"/>
                <w:lang w:val="en-US"/>
              </w:rPr>
              <w:t xml:space="preserve">Based on what is established in the </w:t>
            </w:r>
            <w:r w:rsidRPr="00FD526D">
              <w:rPr>
                <w:rFonts w:ascii="Verdana" w:hAnsi="Verdana" w:cs="Times New Roman"/>
                <w:sz w:val="16"/>
                <w:szCs w:val="16"/>
                <w:lang w:val="en-US"/>
              </w:rPr>
              <w:t>preceding</w:t>
            </w:r>
            <w:r w:rsidRPr="0048788B">
              <w:rPr>
                <w:rFonts w:ascii="Verdana" w:hAnsi="Verdana" w:cs="Times New Roman"/>
                <w:sz w:val="16"/>
                <w:szCs w:val="16"/>
                <w:lang w:val="en-US"/>
              </w:rPr>
              <w:t xml:space="preserve"> article, the Chamber of </w:t>
            </w:r>
            <w:r>
              <w:rPr>
                <w:rFonts w:ascii="Verdana" w:hAnsi="Verdana" w:cs="Times New Roman"/>
                <w:sz w:val="16"/>
                <w:szCs w:val="16"/>
                <w:lang w:val="en-US"/>
              </w:rPr>
              <w:t>Diputados</w:t>
            </w:r>
            <w:r w:rsidRPr="0048788B">
              <w:rPr>
                <w:rFonts w:ascii="Verdana" w:hAnsi="Verdana" w:cs="Times New Roman"/>
                <w:sz w:val="16"/>
                <w:szCs w:val="16"/>
                <w:lang w:val="en-US"/>
              </w:rPr>
              <w:t xml:space="preserve"> will assign in each fiscal year, sufficient budgetary resources for that purpose.</w:t>
            </w:r>
          </w:p>
        </w:tc>
      </w:tr>
      <w:tr w:rsidR="000C36FE" w:rsidRPr="008C4AB4" w14:paraId="69418775" w14:textId="77777777" w:rsidTr="003B0EAD">
        <w:tc>
          <w:tcPr>
            <w:tcW w:w="4811" w:type="dxa"/>
            <w:shd w:val="clear" w:color="auto" w:fill="auto"/>
          </w:tcPr>
          <w:p w14:paraId="630803B9" w14:textId="77777777" w:rsidR="000C36FE" w:rsidRPr="008C4AB4" w:rsidRDefault="000C36FE" w:rsidP="000C36FE">
            <w:pPr>
              <w:pStyle w:val="PlainText"/>
              <w:jc w:val="right"/>
              <w:rPr>
                <w:rFonts w:ascii="Verdana" w:eastAsia="MS Mincho" w:hAnsi="Verdana"/>
                <w:i/>
                <w:iCs/>
                <w:color w:val="0000FF"/>
                <w:sz w:val="16"/>
                <w:szCs w:val="16"/>
                <w:lang w:val="es-MX"/>
              </w:rPr>
            </w:pPr>
            <w:r w:rsidRPr="008C4AB4">
              <w:rPr>
                <w:rFonts w:ascii="Verdana" w:eastAsia="MS Mincho" w:hAnsi="Verdana"/>
                <w:i/>
                <w:iCs/>
                <w:color w:val="0000FF"/>
                <w:sz w:val="16"/>
                <w:szCs w:val="16"/>
                <w:lang w:val="es-MX"/>
              </w:rPr>
              <w:t>Artículo adicionado DOF 19-06-2017</w:t>
            </w:r>
          </w:p>
        </w:tc>
        <w:tc>
          <w:tcPr>
            <w:tcW w:w="4811" w:type="dxa"/>
          </w:tcPr>
          <w:p w14:paraId="4583B848" w14:textId="60EAC94E" w:rsidR="000C36FE" w:rsidRPr="00FD526D" w:rsidRDefault="000C36FE" w:rsidP="000C36FE">
            <w:pPr>
              <w:pStyle w:val="PlainText"/>
              <w:jc w:val="right"/>
              <w:rPr>
                <w:rFonts w:ascii="Verdana" w:eastAsia="MS Mincho" w:hAnsi="Verdana"/>
                <w:i/>
                <w:iCs/>
                <w:color w:val="0000FF"/>
                <w:sz w:val="16"/>
                <w:szCs w:val="16"/>
                <w:lang w:val="en-US"/>
              </w:rPr>
            </w:pPr>
            <w:r w:rsidRPr="0048788B">
              <w:rPr>
                <w:rFonts w:ascii="Verdana" w:hAnsi="Verdana"/>
                <w:i/>
                <w:iCs/>
                <w:color w:val="0000FF"/>
                <w:sz w:val="16"/>
                <w:szCs w:val="16"/>
                <w:lang w:val="en-US"/>
              </w:rPr>
              <w:t xml:space="preserve">Article added DOF </w:t>
            </w:r>
            <w:r>
              <w:rPr>
                <w:rFonts w:ascii="Verdana" w:hAnsi="Verdana"/>
                <w:i/>
                <w:iCs/>
                <w:color w:val="0000FF"/>
                <w:sz w:val="16"/>
                <w:szCs w:val="16"/>
                <w:lang w:val="en-US"/>
              </w:rPr>
              <w:t>19-06-2017</w:t>
            </w:r>
          </w:p>
        </w:tc>
      </w:tr>
      <w:tr w:rsidR="000C36FE" w:rsidRPr="008C4AB4" w14:paraId="2D1CCE9B" w14:textId="77777777" w:rsidTr="003B0EAD">
        <w:tc>
          <w:tcPr>
            <w:tcW w:w="4811" w:type="dxa"/>
            <w:shd w:val="clear" w:color="auto" w:fill="auto"/>
          </w:tcPr>
          <w:p w14:paraId="11F68386" w14:textId="77777777" w:rsidR="000C36FE" w:rsidRPr="008C4AB4" w:rsidRDefault="000C36FE" w:rsidP="000C36FE">
            <w:pPr>
              <w:pStyle w:val="Texto"/>
              <w:spacing w:after="0" w:line="240" w:lineRule="auto"/>
              <w:ind w:firstLine="0"/>
              <w:rPr>
                <w:rFonts w:ascii="Verdana" w:hAnsi="Verdana"/>
                <w:sz w:val="16"/>
                <w:szCs w:val="16"/>
                <w:lang w:eastAsia="es-MX"/>
              </w:rPr>
            </w:pPr>
          </w:p>
        </w:tc>
        <w:tc>
          <w:tcPr>
            <w:tcW w:w="4811" w:type="dxa"/>
          </w:tcPr>
          <w:p w14:paraId="3920745C" w14:textId="1DA2E51A" w:rsidR="000C36FE" w:rsidRPr="00FD526D" w:rsidRDefault="000C36FE" w:rsidP="000C36FE">
            <w:pPr>
              <w:pStyle w:val="Texto"/>
              <w:spacing w:after="0" w:line="240" w:lineRule="auto"/>
              <w:ind w:firstLine="0"/>
              <w:rPr>
                <w:rFonts w:ascii="Verdana" w:hAnsi="Verdana"/>
                <w:sz w:val="16"/>
                <w:szCs w:val="16"/>
                <w:lang w:val="en-US" w:eastAsia="es-MX"/>
              </w:rPr>
            </w:pPr>
            <w:r w:rsidRPr="0048788B">
              <w:rPr>
                <w:rFonts w:ascii="Verdana" w:hAnsi="Verdana" w:cs="Times New Roman"/>
                <w:sz w:val="16"/>
                <w:szCs w:val="16"/>
                <w:lang w:val="en-US"/>
              </w:rPr>
              <w:t> </w:t>
            </w:r>
          </w:p>
        </w:tc>
      </w:tr>
      <w:tr w:rsidR="000C36FE" w:rsidRPr="000955D6" w14:paraId="56D92BC7" w14:textId="77777777" w:rsidTr="003B0EAD">
        <w:tc>
          <w:tcPr>
            <w:tcW w:w="4811" w:type="dxa"/>
            <w:shd w:val="clear" w:color="auto" w:fill="auto"/>
          </w:tcPr>
          <w:p w14:paraId="452EDA56" w14:textId="77777777" w:rsidR="000C36FE" w:rsidRPr="008C4AB4" w:rsidRDefault="000C36FE" w:rsidP="000C36FE">
            <w:pPr>
              <w:pStyle w:val="Texto"/>
              <w:spacing w:after="0" w:line="240" w:lineRule="auto"/>
              <w:ind w:firstLine="0"/>
              <w:rPr>
                <w:rFonts w:ascii="Verdana" w:hAnsi="Verdana"/>
                <w:sz w:val="16"/>
                <w:szCs w:val="16"/>
                <w:lang w:eastAsia="es-MX"/>
              </w:rPr>
            </w:pPr>
            <w:bookmarkStart w:id="199" w:name="Artículo_157_Bis_14"/>
            <w:r w:rsidRPr="008C4AB4">
              <w:rPr>
                <w:rFonts w:ascii="Verdana" w:hAnsi="Verdana"/>
                <w:b/>
                <w:sz w:val="16"/>
                <w:szCs w:val="16"/>
                <w:lang w:eastAsia="es-MX"/>
              </w:rPr>
              <w:t>Artículo 157 Bis 14</w:t>
            </w:r>
            <w:bookmarkEnd w:id="199"/>
            <w:r w:rsidRPr="008C4AB4">
              <w:rPr>
                <w:rFonts w:ascii="Verdana" w:hAnsi="Verdana"/>
                <w:b/>
                <w:sz w:val="16"/>
                <w:szCs w:val="16"/>
                <w:lang w:eastAsia="es-MX"/>
              </w:rPr>
              <w:t>.-</w:t>
            </w:r>
            <w:r w:rsidRPr="008C4AB4">
              <w:rPr>
                <w:rFonts w:ascii="Verdana" w:hAnsi="Verdana"/>
                <w:sz w:val="16"/>
                <w:szCs w:val="16"/>
                <w:lang w:eastAsia="es-MX"/>
              </w:rPr>
              <w:t xml:space="preserve"> La operación del Programa de Vacunación Universal en el ámbito local, corresponde a los gobiernos de las entidades federativas, quienes deberán contar con los recursos físicos, materiales y humanos necesarios.</w:t>
            </w:r>
          </w:p>
        </w:tc>
        <w:tc>
          <w:tcPr>
            <w:tcW w:w="4811" w:type="dxa"/>
          </w:tcPr>
          <w:p w14:paraId="317B00C4" w14:textId="33AC3FC4" w:rsidR="000C36FE" w:rsidRPr="00FD526D" w:rsidRDefault="000C36FE" w:rsidP="000C36FE">
            <w:pPr>
              <w:pStyle w:val="Texto"/>
              <w:spacing w:after="0" w:line="240" w:lineRule="auto"/>
              <w:ind w:firstLine="0"/>
              <w:rPr>
                <w:rFonts w:ascii="Verdana" w:hAnsi="Verdana"/>
                <w:b/>
                <w:sz w:val="16"/>
                <w:szCs w:val="16"/>
                <w:lang w:val="en-US" w:eastAsia="es-MX"/>
              </w:rPr>
            </w:pPr>
            <w:r w:rsidRPr="0048788B">
              <w:rPr>
                <w:rFonts w:ascii="Verdana" w:hAnsi="Verdana" w:cs="Times New Roman"/>
                <w:b/>
                <w:bCs/>
                <w:sz w:val="16"/>
                <w:szCs w:val="16"/>
                <w:lang w:val="en-US"/>
              </w:rPr>
              <w:t xml:space="preserve">Article 157 Bis 14.- </w:t>
            </w:r>
            <w:r w:rsidRPr="0048788B">
              <w:rPr>
                <w:rFonts w:ascii="Verdana" w:hAnsi="Verdana" w:cs="Times New Roman"/>
                <w:sz w:val="16"/>
                <w:szCs w:val="16"/>
                <w:lang w:val="en-US"/>
              </w:rPr>
              <w:t xml:space="preserve">The operation of the Universal Vaccination Program at the local level corresponds to the governments of the </w:t>
            </w:r>
            <w:r w:rsidRPr="00FD526D">
              <w:rPr>
                <w:rFonts w:ascii="Verdana" w:hAnsi="Verdana" w:cs="Times New Roman"/>
                <w:sz w:val="16"/>
                <w:szCs w:val="16"/>
                <w:lang w:val="en-US"/>
              </w:rPr>
              <w:t>States and Mexico City</w:t>
            </w:r>
            <w:r w:rsidRPr="0048788B">
              <w:rPr>
                <w:rFonts w:ascii="Verdana" w:hAnsi="Verdana" w:cs="Times New Roman"/>
                <w:sz w:val="16"/>
                <w:szCs w:val="16"/>
                <w:lang w:val="en-US"/>
              </w:rPr>
              <w:t>, who must have the necessary physical, material and human resources.</w:t>
            </w:r>
          </w:p>
        </w:tc>
      </w:tr>
      <w:tr w:rsidR="000C36FE" w:rsidRPr="008C4AB4" w14:paraId="7D497CEC" w14:textId="77777777" w:rsidTr="003B0EAD">
        <w:tc>
          <w:tcPr>
            <w:tcW w:w="4811" w:type="dxa"/>
            <w:shd w:val="clear" w:color="auto" w:fill="auto"/>
          </w:tcPr>
          <w:p w14:paraId="6471638F" w14:textId="77777777" w:rsidR="000C36FE" w:rsidRPr="008C4AB4" w:rsidRDefault="000C36FE" w:rsidP="000C36FE">
            <w:pPr>
              <w:pStyle w:val="PlainText"/>
              <w:jc w:val="right"/>
              <w:rPr>
                <w:rFonts w:ascii="Verdana" w:eastAsia="MS Mincho" w:hAnsi="Verdana"/>
                <w:i/>
                <w:iCs/>
                <w:color w:val="0000FF"/>
                <w:sz w:val="16"/>
                <w:szCs w:val="16"/>
                <w:lang w:val="es-MX"/>
              </w:rPr>
            </w:pPr>
            <w:r w:rsidRPr="008C4AB4">
              <w:rPr>
                <w:rFonts w:ascii="Verdana" w:eastAsia="MS Mincho" w:hAnsi="Verdana"/>
                <w:i/>
                <w:iCs/>
                <w:color w:val="0000FF"/>
                <w:sz w:val="16"/>
                <w:szCs w:val="16"/>
                <w:lang w:val="es-MX"/>
              </w:rPr>
              <w:t>Artículo adicionado DOF 19-06-2017</w:t>
            </w:r>
          </w:p>
        </w:tc>
        <w:tc>
          <w:tcPr>
            <w:tcW w:w="4811" w:type="dxa"/>
          </w:tcPr>
          <w:p w14:paraId="6D053EDC" w14:textId="00EB1859" w:rsidR="000C36FE" w:rsidRPr="00FD526D" w:rsidRDefault="000C36FE" w:rsidP="000C36FE">
            <w:pPr>
              <w:pStyle w:val="PlainText"/>
              <w:jc w:val="right"/>
              <w:rPr>
                <w:rFonts w:ascii="Verdana" w:eastAsia="MS Mincho" w:hAnsi="Verdana"/>
                <w:i/>
                <w:iCs/>
                <w:color w:val="0000FF"/>
                <w:sz w:val="16"/>
                <w:szCs w:val="16"/>
                <w:lang w:val="en-US"/>
              </w:rPr>
            </w:pPr>
            <w:r w:rsidRPr="0048788B">
              <w:rPr>
                <w:rFonts w:ascii="Verdana" w:hAnsi="Verdana"/>
                <w:i/>
                <w:iCs/>
                <w:color w:val="0000FF"/>
                <w:sz w:val="16"/>
                <w:szCs w:val="16"/>
                <w:lang w:val="en-US"/>
              </w:rPr>
              <w:t xml:space="preserve">Article added DOF </w:t>
            </w:r>
            <w:r>
              <w:rPr>
                <w:rFonts w:ascii="Verdana" w:hAnsi="Verdana"/>
                <w:i/>
                <w:iCs/>
                <w:color w:val="0000FF"/>
                <w:sz w:val="16"/>
                <w:szCs w:val="16"/>
                <w:lang w:val="en-US"/>
              </w:rPr>
              <w:t>19-06-2017</w:t>
            </w:r>
          </w:p>
        </w:tc>
      </w:tr>
      <w:tr w:rsidR="000C36FE" w:rsidRPr="008C4AB4" w14:paraId="6109F8BE" w14:textId="77777777" w:rsidTr="003B0EAD">
        <w:tc>
          <w:tcPr>
            <w:tcW w:w="4811" w:type="dxa"/>
            <w:shd w:val="clear" w:color="auto" w:fill="auto"/>
          </w:tcPr>
          <w:p w14:paraId="074A6572" w14:textId="77777777" w:rsidR="000C36FE" w:rsidRPr="008C4AB4" w:rsidRDefault="000C36FE" w:rsidP="000C36FE">
            <w:pPr>
              <w:pStyle w:val="Texto"/>
              <w:spacing w:after="0" w:line="240" w:lineRule="auto"/>
              <w:ind w:firstLine="0"/>
              <w:rPr>
                <w:rFonts w:ascii="Verdana" w:hAnsi="Verdana"/>
                <w:sz w:val="16"/>
                <w:szCs w:val="16"/>
                <w:lang w:eastAsia="es-MX"/>
              </w:rPr>
            </w:pPr>
          </w:p>
        </w:tc>
        <w:tc>
          <w:tcPr>
            <w:tcW w:w="4811" w:type="dxa"/>
          </w:tcPr>
          <w:p w14:paraId="4C2275B2" w14:textId="46284659" w:rsidR="000C36FE" w:rsidRPr="00FD526D" w:rsidRDefault="000C36FE" w:rsidP="000C36FE">
            <w:pPr>
              <w:pStyle w:val="Texto"/>
              <w:spacing w:after="0" w:line="240" w:lineRule="auto"/>
              <w:ind w:firstLine="0"/>
              <w:rPr>
                <w:rFonts w:ascii="Verdana" w:hAnsi="Verdana"/>
                <w:sz w:val="16"/>
                <w:szCs w:val="16"/>
                <w:lang w:val="en-US" w:eastAsia="es-MX"/>
              </w:rPr>
            </w:pPr>
            <w:r w:rsidRPr="0048788B">
              <w:rPr>
                <w:rFonts w:ascii="Verdana" w:hAnsi="Verdana" w:cs="Times New Roman"/>
                <w:sz w:val="16"/>
                <w:szCs w:val="16"/>
                <w:lang w:val="en-US"/>
              </w:rPr>
              <w:t> </w:t>
            </w:r>
          </w:p>
        </w:tc>
      </w:tr>
      <w:tr w:rsidR="000C36FE" w:rsidRPr="000955D6" w14:paraId="42D5712D" w14:textId="77777777" w:rsidTr="003B0EAD">
        <w:tc>
          <w:tcPr>
            <w:tcW w:w="4811" w:type="dxa"/>
            <w:shd w:val="clear" w:color="auto" w:fill="auto"/>
          </w:tcPr>
          <w:p w14:paraId="56986B03" w14:textId="77777777" w:rsidR="000C36FE" w:rsidRPr="008C4AB4" w:rsidRDefault="000C36FE" w:rsidP="000C36FE">
            <w:pPr>
              <w:pStyle w:val="Texto"/>
              <w:spacing w:after="0" w:line="240" w:lineRule="auto"/>
              <w:ind w:firstLine="0"/>
              <w:rPr>
                <w:rFonts w:ascii="Verdana" w:hAnsi="Verdana"/>
                <w:sz w:val="16"/>
                <w:szCs w:val="16"/>
                <w:lang w:eastAsia="es-MX"/>
              </w:rPr>
            </w:pPr>
            <w:bookmarkStart w:id="200" w:name="Artículo_157_Bis_15"/>
            <w:r w:rsidRPr="008C4AB4">
              <w:rPr>
                <w:rFonts w:ascii="Verdana" w:hAnsi="Verdana"/>
                <w:b/>
                <w:sz w:val="16"/>
                <w:szCs w:val="16"/>
                <w:lang w:eastAsia="es-MX"/>
              </w:rPr>
              <w:t>Artículo 157 Bis 15</w:t>
            </w:r>
            <w:bookmarkEnd w:id="200"/>
            <w:r w:rsidRPr="008C4AB4">
              <w:rPr>
                <w:rFonts w:ascii="Verdana" w:hAnsi="Verdana"/>
                <w:b/>
                <w:sz w:val="16"/>
                <w:szCs w:val="16"/>
                <w:lang w:eastAsia="es-MX"/>
              </w:rPr>
              <w:t>.-</w:t>
            </w:r>
            <w:r w:rsidRPr="008C4AB4">
              <w:rPr>
                <w:rFonts w:ascii="Verdana" w:hAnsi="Verdana"/>
                <w:sz w:val="16"/>
                <w:szCs w:val="16"/>
                <w:lang w:eastAsia="es-MX"/>
              </w:rPr>
              <w:t xml:space="preserve"> La Secretaría de Salud supervisará el cumplimiento de los indicadores de desempeño del Programa de Vacunación Universal que servirán como elemento para la vigilancia del uso eficiente de los recursos que se destinen a las acciones de inmunización.</w:t>
            </w:r>
          </w:p>
        </w:tc>
        <w:tc>
          <w:tcPr>
            <w:tcW w:w="4811" w:type="dxa"/>
          </w:tcPr>
          <w:p w14:paraId="304E31B3" w14:textId="721702A4" w:rsidR="000C36FE" w:rsidRPr="00FD526D" w:rsidRDefault="000C36FE" w:rsidP="000C36FE">
            <w:pPr>
              <w:pStyle w:val="Texto"/>
              <w:spacing w:after="0" w:line="240" w:lineRule="auto"/>
              <w:ind w:firstLine="0"/>
              <w:rPr>
                <w:rFonts w:ascii="Verdana" w:hAnsi="Verdana"/>
                <w:b/>
                <w:sz w:val="16"/>
                <w:szCs w:val="16"/>
                <w:lang w:val="en-US" w:eastAsia="es-MX"/>
              </w:rPr>
            </w:pPr>
            <w:r w:rsidRPr="0048788B">
              <w:rPr>
                <w:rFonts w:ascii="Verdana" w:hAnsi="Verdana" w:cs="Times New Roman"/>
                <w:b/>
                <w:bCs/>
                <w:sz w:val="16"/>
                <w:szCs w:val="16"/>
                <w:lang w:val="en-US"/>
              </w:rPr>
              <w:t xml:space="preserve">Article 157 Bis 15.- </w:t>
            </w:r>
            <w:r w:rsidRPr="0048788B">
              <w:rPr>
                <w:rFonts w:ascii="Verdana" w:hAnsi="Verdana" w:cs="Times New Roman"/>
                <w:sz w:val="16"/>
                <w:szCs w:val="16"/>
                <w:lang w:val="en-US"/>
              </w:rPr>
              <w:t xml:space="preserve">The </w:t>
            </w:r>
            <w:r w:rsidRPr="00FD526D">
              <w:rPr>
                <w:rFonts w:ascii="Verdana" w:hAnsi="Verdana" w:cs="Times New Roman"/>
                <w:sz w:val="16"/>
                <w:szCs w:val="16"/>
                <w:lang w:val="en-US"/>
              </w:rPr>
              <w:t>Secretary</w:t>
            </w:r>
            <w:r w:rsidRPr="0048788B">
              <w:rPr>
                <w:rFonts w:ascii="Verdana" w:hAnsi="Verdana" w:cs="Times New Roman"/>
                <w:sz w:val="16"/>
                <w:szCs w:val="16"/>
                <w:lang w:val="en-US"/>
              </w:rPr>
              <w:t xml:space="preserve"> of Health will supervise the fulfillment of the performance indicators of the Universal Vaccination Program that will serve as an element for the </w:t>
            </w:r>
            <w:r w:rsidRPr="00FD526D">
              <w:rPr>
                <w:rFonts w:ascii="Verdana" w:hAnsi="Verdana" w:cs="Times New Roman"/>
                <w:sz w:val="16"/>
                <w:szCs w:val="16"/>
                <w:lang w:val="en-US"/>
              </w:rPr>
              <w:t>oversight</w:t>
            </w:r>
            <w:r w:rsidRPr="0048788B">
              <w:rPr>
                <w:rFonts w:ascii="Verdana" w:hAnsi="Verdana" w:cs="Times New Roman"/>
                <w:sz w:val="16"/>
                <w:szCs w:val="16"/>
                <w:lang w:val="en-US"/>
              </w:rPr>
              <w:t xml:space="preserve"> of the efficient use of the resources that are destined to the immunization actions.</w:t>
            </w:r>
          </w:p>
        </w:tc>
      </w:tr>
      <w:tr w:rsidR="000C36FE" w:rsidRPr="008C4AB4" w14:paraId="46F3B56A" w14:textId="77777777" w:rsidTr="003B0EAD">
        <w:tc>
          <w:tcPr>
            <w:tcW w:w="4811" w:type="dxa"/>
            <w:shd w:val="clear" w:color="auto" w:fill="auto"/>
          </w:tcPr>
          <w:p w14:paraId="11639A53" w14:textId="77777777" w:rsidR="000C36FE" w:rsidRPr="008C4AB4" w:rsidRDefault="000C36FE" w:rsidP="000C36FE">
            <w:pPr>
              <w:pStyle w:val="PlainText"/>
              <w:jc w:val="right"/>
              <w:rPr>
                <w:rFonts w:ascii="Verdana" w:eastAsia="MS Mincho" w:hAnsi="Verdana"/>
                <w:i/>
                <w:iCs/>
                <w:color w:val="0000FF"/>
                <w:sz w:val="16"/>
                <w:szCs w:val="16"/>
                <w:lang w:val="es-MX"/>
              </w:rPr>
            </w:pPr>
            <w:r w:rsidRPr="008C4AB4">
              <w:rPr>
                <w:rFonts w:ascii="Verdana" w:eastAsia="MS Mincho" w:hAnsi="Verdana"/>
                <w:i/>
                <w:iCs/>
                <w:color w:val="0000FF"/>
                <w:sz w:val="16"/>
                <w:szCs w:val="16"/>
                <w:lang w:val="es-MX"/>
              </w:rPr>
              <w:t>Artículo adicionado DOF 19-06-2017</w:t>
            </w:r>
          </w:p>
        </w:tc>
        <w:tc>
          <w:tcPr>
            <w:tcW w:w="4811" w:type="dxa"/>
          </w:tcPr>
          <w:p w14:paraId="352426DD" w14:textId="7F9E9264" w:rsidR="000C36FE" w:rsidRPr="00FD526D" w:rsidRDefault="000C36FE" w:rsidP="000C36FE">
            <w:pPr>
              <w:pStyle w:val="PlainText"/>
              <w:jc w:val="right"/>
              <w:rPr>
                <w:rFonts w:ascii="Verdana" w:eastAsia="MS Mincho" w:hAnsi="Verdana"/>
                <w:i/>
                <w:iCs/>
                <w:color w:val="0000FF"/>
                <w:sz w:val="16"/>
                <w:szCs w:val="16"/>
                <w:lang w:val="en-US"/>
              </w:rPr>
            </w:pPr>
            <w:r w:rsidRPr="0048788B">
              <w:rPr>
                <w:rFonts w:ascii="Verdana" w:hAnsi="Verdana"/>
                <w:i/>
                <w:iCs/>
                <w:color w:val="0000FF"/>
                <w:sz w:val="16"/>
                <w:szCs w:val="16"/>
                <w:lang w:val="en-US"/>
              </w:rPr>
              <w:t xml:space="preserve">Article added DOF </w:t>
            </w:r>
            <w:r>
              <w:rPr>
                <w:rFonts w:ascii="Verdana" w:hAnsi="Verdana"/>
                <w:i/>
                <w:iCs/>
                <w:color w:val="0000FF"/>
                <w:sz w:val="16"/>
                <w:szCs w:val="16"/>
                <w:lang w:val="en-US"/>
              </w:rPr>
              <w:t>19-06-2017</w:t>
            </w:r>
          </w:p>
        </w:tc>
      </w:tr>
      <w:tr w:rsidR="000C36FE" w:rsidRPr="008C4AB4" w14:paraId="189F3D03" w14:textId="77777777" w:rsidTr="003B0EAD">
        <w:tc>
          <w:tcPr>
            <w:tcW w:w="4811" w:type="dxa"/>
            <w:shd w:val="clear" w:color="auto" w:fill="auto"/>
          </w:tcPr>
          <w:p w14:paraId="0E838824" w14:textId="77777777" w:rsidR="000C36FE" w:rsidRPr="008C4AB4" w:rsidRDefault="000C36FE" w:rsidP="000C36FE">
            <w:pPr>
              <w:pStyle w:val="Texto"/>
              <w:spacing w:after="0" w:line="240" w:lineRule="auto"/>
              <w:ind w:firstLine="0"/>
              <w:rPr>
                <w:rFonts w:ascii="Verdana" w:hAnsi="Verdana"/>
                <w:sz w:val="16"/>
                <w:szCs w:val="16"/>
                <w:lang w:eastAsia="es-MX"/>
              </w:rPr>
            </w:pPr>
          </w:p>
        </w:tc>
        <w:tc>
          <w:tcPr>
            <w:tcW w:w="4811" w:type="dxa"/>
          </w:tcPr>
          <w:p w14:paraId="670A7E61" w14:textId="2FF3143A" w:rsidR="000C36FE" w:rsidRPr="00FD526D" w:rsidRDefault="000C36FE" w:rsidP="000C36FE">
            <w:pPr>
              <w:pStyle w:val="Texto"/>
              <w:spacing w:after="0" w:line="240" w:lineRule="auto"/>
              <w:ind w:firstLine="0"/>
              <w:rPr>
                <w:rFonts w:ascii="Verdana" w:hAnsi="Verdana"/>
                <w:sz w:val="16"/>
                <w:szCs w:val="16"/>
                <w:lang w:val="en-US" w:eastAsia="es-MX"/>
              </w:rPr>
            </w:pPr>
            <w:r w:rsidRPr="0048788B">
              <w:rPr>
                <w:rFonts w:ascii="Verdana" w:hAnsi="Verdana" w:cs="Times New Roman"/>
                <w:sz w:val="16"/>
                <w:szCs w:val="16"/>
                <w:lang w:val="en-US"/>
              </w:rPr>
              <w:t> </w:t>
            </w:r>
          </w:p>
        </w:tc>
      </w:tr>
      <w:tr w:rsidR="000C36FE" w:rsidRPr="000955D6" w14:paraId="6227FEED" w14:textId="77777777" w:rsidTr="003B0EAD">
        <w:tc>
          <w:tcPr>
            <w:tcW w:w="4811" w:type="dxa"/>
            <w:shd w:val="clear" w:color="auto" w:fill="auto"/>
          </w:tcPr>
          <w:p w14:paraId="2FF4538A" w14:textId="77777777" w:rsidR="000C36FE" w:rsidRPr="008C4AB4" w:rsidRDefault="000C36FE" w:rsidP="000C36FE">
            <w:pPr>
              <w:pStyle w:val="Texto"/>
              <w:spacing w:after="0" w:line="240" w:lineRule="auto"/>
              <w:ind w:firstLine="0"/>
              <w:rPr>
                <w:rFonts w:ascii="Verdana" w:hAnsi="Verdana"/>
                <w:sz w:val="16"/>
                <w:szCs w:val="16"/>
                <w:lang w:eastAsia="es-MX"/>
              </w:rPr>
            </w:pPr>
            <w:bookmarkStart w:id="201" w:name="Artículo_157_Bis_16"/>
            <w:r w:rsidRPr="008C4AB4">
              <w:rPr>
                <w:rFonts w:ascii="Verdana" w:hAnsi="Verdana"/>
                <w:b/>
                <w:sz w:val="16"/>
                <w:szCs w:val="16"/>
                <w:lang w:eastAsia="es-MX"/>
              </w:rPr>
              <w:t>Artículo 157 Bis 16</w:t>
            </w:r>
            <w:bookmarkEnd w:id="201"/>
            <w:r w:rsidRPr="008C4AB4">
              <w:rPr>
                <w:rFonts w:ascii="Verdana" w:hAnsi="Verdana"/>
                <w:b/>
                <w:sz w:val="16"/>
                <w:szCs w:val="16"/>
                <w:lang w:eastAsia="es-MX"/>
              </w:rPr>
              <w:t>.-</w:t>
            </w:r>
            <w:r w:rsidRPr="008C4AB4">
              <w:rPr>
                <w:rFonts w:ascii="Verdana" w:hAnsi="Verdana"/>
                <w:sz w:val="16"/>
                <w:szCs w:val="16"/>
                <w:lang w:eastAsia="es-MX"/>
              </w:rPr>
              <w:t xml:space="preserve"> La Secretaría de Salud promoverá la investigación, desarrollo y producción de vacunas en el territorio nacional, en coordinación con las instancias competentes.</w:t>
            </w:r>
          </w:p>
        </w:tc>
        <w:tc>
          <w:tcPr>
            <w:tcW w:w="4811" w:type="dxa"/>
          </w:tcPr>
          <w:p w14:paraId="4B35987E" w14:textId="42029A86" w:rsidR="000C36FE" w:rsidRPr="00FD526D" w:rsidRDefault="000C36FE" w:rsidP="000C36FE">
            <w:pPr>
              <w:pStyle w:val="Texto"/>
              <w:spacing w:after="0" w:line="240" w:lineRule="auto"/>
              <w:ind w:firstLine="0"/>
              <w:rPr>
                <w:rFonts w:ascii="Verdana" w:hAnsi="Verdana"/>
                <w:b/>
                <w:sz w:val="16"/>
                <w:szCs w:val="16"/>
                <w:lang w:val="en-US" w:eastAsia="es-MX"/>
              </w:rPr>
            </w:pPr>
            <w:r w:rsidRPr="0048788B">
              <w:rPr>
                <w:rFonts w:ascii="Verdana" w:hAnsi="Verdana" w:cs="Times New Roman"/>
                <w:b/>
                <w:bCs/>
                <w:sz w:val="16"/>
                <w:szCs w:val="16"/>
                <w:lang w:val="en-US"/>
              </w:rPr>
              <w:t xml:space="preserve">Article 157 Bis 16.- </w:t>
            </w:r>
            <w:r w:rsidRPr="0048788B">
              <w:rPr>
                <w:rFonts w:ascii="Verdana" w:hAnsi="Verdana" w:cs="Times New Roman"/>
                <w:sz w:val="16"/>
                <w:szCs w:val="16"/>
                <w:lang w:val="en-US"/>
              </w:rPr>
              <w:t xml:space="preserve">The </w:t>
            </w:r>
            <w:r w:rsidRPr="00FD526D">
              <w:rPr>
                <w:rFonts w:ascii="Verdana" w:hAnsi="Verdana" w:cs="Times New Roman"/>
                <w:sz w:val="16"/>
                <w:szCs w:val="16"/>
                <w:lang w:val="en-US"/>
              </w:rPr>
              <w:t>Secretary</w:t>
            </w:r>
            <w:r w:rsidRPr="0048788B">
              <w:rPr>
                <w:rFonts w:ascii="Verdana" w:hAnsi="Verdana" w:cs="Times New Roman"/>
                <w:sz w:val="16"/>
                <w:szCs w:val="16"/>
                <w:lang w:val="en-US"/>
              </w:rPr>
              <w:t xml:space="preserve"> of Health will promote the research, development and production of vaccines in the national territory, in coordination with the </w:t>
            </w:r>
            <w:r>
              <w:rPr>
                <w:rFonts w:ascii="Verdana" w:hAnsi="Verdana" w:cs="Times New Roman"/>
                <w:sz w:val="16"/>
                <w:szCs w:val="16"/>
                <w:lang w:val="en-US"/>
              </w:rPr>
              <w:t>appropriate authorities</w:t>
            </w:r>
            <w:r w:rsidRPr="0048788B">
              <w:rPr>
                <w:rFonts w:ascii="Verdana" w:hAnsi="Verdana" w:cs="Times New Roman"/>
                <w:sz w:val="16"/>
                <w:szCs w:val="16"/>
                <w:lang w:val="en-US"/>
              </w:rPr>
              <w:t>.</w:t>
            </w:r>
          </w:p>
        </w:tc>
      </w:tr>
      <w:tr w:rsidR="000C36FE" w:rsidRPr="008C4AB4" w14:paraId="0FB1F44A" w14:textId="77777777" w:rsidTr="003B0EAD">
        <w:tc>
          <w:tcPr>
            <w:tcW w:w="4811" w:type="dxa"/>
            <w:shd w:val="clear" w:color="auto" w:fill="auto"/>
          </w:tcPr>
          <w:p w14:paraId="336BAC2E" w14:textId="77777777" w:rsidR="000C36FE" w:rsidRPr="008C4AB4" w:rsidRDefault="000C36FE" w:rsidP="000C36FE">
            <w:pPr>
              <w:pStyle w:val="PlainText"/>
              <w:jc w:val="right"/>
              <w:rPr>
                <w:rFonts w:ascii="Verdana" w:eastAsia="MS Mincho" w:hAnsi="Verdana"/>
                <w:i/>
                <w:iCs/>
                <w:color w:val="0000FF"/>
                <w:sz w:val="16"/>
                <w:szCs w:val="16"/>
                <w:lang w:val="es-MX"/>
              </w:rPr>
            </w:pPr>
            <w:r w:rsidRPr="008C4AB4">
              <w:rPr>
                <w:rFonts w:ascii="Verdana" w:eastAsia="MS Mincho" w:hAnsi="Verdana"/>
                <w:i/>
                <w:iCs/>
                <w:color w:val="0000FF"/>
                <w:sz w:val="16"/>
                <w:szCs w:val="16"/>
                <w:lang w:val="es-MX"/>
              </w:rPr>
              <w:t>Artículo adicionado DOF 19-06-2017</w:t>
            </w:r>
          </w:p>
        </w:tc>
        <w:tc>
          <w:tcPr>
            <w:tcW w:w="4811" w:type="dxa"/>
          </w:tcPr>
          <w:p w14:paraId="44B931A2" w14:textId="4CEA9927" w:rsidR="000C36FE" w:rsidRPr="00FD526D" w:rsidRDefault="000C36FE" w:rsidP="000C36FE">
            <w:pPr>
              <w:pStyle w:val="PlainText"/>
              <w:jc w:val="right"/>
              <w:rPr>
                <w:rFonts w:ascii="Verdana" w:eastAsia="MS Mincho" w:hAnsi="Verdana"/>
                <w:i/>
                <w:iCs/>
                <w:color w:val="0000FF"/>
                <w:sz w:val="16"/>
                <w:szCs w:val="16"/>
                <w:lang w:val="en-US"/>
              </w:rPr>
            </w:pPr>
            <w:r w:rsidRPr="0048788B">
              <w:rPr>
                <w:rFonts w:ascii="Verdana" w:hAnsi="Verdana"/>
                <w:i/>
                <w:iCs/>
                <w:color w:val="0000FF"/>
                <w:sz w:val="16"/>
                <w:szCs w:val="16"/>
                <w:lang w:val="en-US"/>
              </w:rPr>
              <w:t xml:space="preserve">Article added DOF </w:t>
            </w:r>
            <w:r>
              <w:rPr>
                <w:rFonts w:ascii="Verdana" w:hAnsi="Verdana"/>
                <w:i/>
                <w:iCs/>
                <w:color w:val="0000FF"/>
                <w:sz w:val="16"/>
                <w:szCs w:val="16"/>
                <w:lang w:val="en-US"/>
              </w:rPr>
              <w:t>19-06-2017</w:t>
            </w:r>
          </w:p>
        </w:tc>
      </w:tr>
      <w:tr w:rsidR="000C36FE" w:rsidRPr="008C4AB4" w14:paraId="7D77B9E6" w14:textId="77777777" w:rsidTr="003B0EAD">
        <w:tc>
          <w:tcPr>
            <w:tcW w:w="4811" w:type="dxa"/>
            <w:shd w:val="clear" w:color="auto" w:fill="auto"/>
          </w:tcPr>
          <w:p w14:paraId="38F56598" w14:textId="77777777" w:rsidR="000C36FE" w:rsidRPr="008C4AB4" w:rsidRDefault="000C36FE" w:rsidP="000C36FE">
            <w:pPr>
              <w:pStyle w:val="PlainText"/>
              <w:jc w:val="both"/>
              <w:rPr>
                <w:rFonts w:ascii="Verdana" w:eastAsia="MS Mincho" w:hAnsi="Verdana" w:cs="Arial"/>
                <w:sz w:val="16"/>
                <w:szCs w:val="16"/>
              </w:rPr>
            </w:pPr>
          </w:p>
        </w:tc>
        <w:tc>
          <w:tcPr>
            <w:tcW w:w="4811" w:type="dxa"/>
          </w:tcPr>
          <w:p w14:paraId="3947403A" w14:textId="65FCBFD4"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0C36FE" w:rsidRPr="008C4AB4" w14:paraId="1D6CFC12" w14:textId="77777777" w:rsidTr="003B0EAD">
        <w:tc>
          <w:tcPr>
            <w:tcW w:w="4811" w:type="dxa"/>
            <w:shd w:val="clear" w:color="auto" w:fill="auto"/>
          </w:tcPr>
          <w:p w14:paraId="75239BAC" w14:textId="77777777" w:rsidR="000C36FE" w:rsidRPr="008C4AB4" w:rsidRDefault="000C36FE" w:rsidP="000C36FE">
            <w:pPr>
              <w:pStyle w:val="PlainText"/>
              <w:jc w:val="center"/>
              <w:rPr>
                <w:rFonts w:ascii="Verdana" w:eastAsia="MS Mincho" w:hAnsi="Verdana" w:cs="Arial"/>
                <w:b/>
                <w:bCs/>
                <w:sz w:val="16"/>
                <w:szCs w:val="16"/>
              </w:rPr>
            </w:pPr>
            <w:r w:rsidRPr="008C4AB4">
              <w:rPr>
                <w:rFonts w:ascii="Verdana" w:eastAsia="MS Mincho" w:hAnsi="Verdana" w:cs="Arial"/>
                <w:b/>
                <w:bCs/>
                <w:sz w:val="16"/>
                <w:szCs w:val="16"/>
              </w:rPr>
              <w:t>CAPITULO III</w:t>
            </w:r>
          </w:p>
        </w:tc>
        <w:tc>
          <w:tcPr>
            <w:tcW w:w="4811" w:type="dxa"/>
          </w:tcPr>
          <w:p w14:paraId="7217FDB5" w14:textId="2C581FFA" w:rsidR="000C36FE" w:rsidRPr="00FD526D" w:rsidRDefault="000C36FE" w:rsidP="000C36FE">
            <w:pPr>
              <w:pStyle w:val="PlainText"/>
              <w:jc w:val="center"/>
              <w:rPr>
                <w:rFonts w:ascii="Verdana" w:eastAsia="MS Mincho" w:hAnsi="Verdana" w:cs="Arial"/>
                <w:b/>
                <w:bCs/>
                <w:sz w:val="16"/>
                <w:szCs w:val="16"/>
                <w:lang w:val="en-US"/>
              </w:rPr>
            </w:pPr>
            <w:r w:rsidRPr="0048788B">
              <w:rPr>
                <w:rFonts w:ascii="Verdana" w:hAnsi="Verdana"/>
                <w:b/>
                <w:bCs/>
                <w:sz w:val="16"/>
                <w:szCs w:val="16"/>
                <w:lang w:val="en-US"/>
              </w:rPr>
              <w:t>CHAPTER III</w:t>
            </w:r>
          </w:p>
        </w:tc>
      </w:tr>
      <w:tr w:rsidR="000C36FE" w:rsidRPr="008C4AB4" w14:paraId="2D3D578D" w14:textId="77777777" w:rsidTr="003B0EAD">
        <w:tc>
          <w:tcPr>
            <w:tcW w:w="4811" w:type="dxa"/>
            <w:shd w:val="clear" w:color="auto" w:fill="auto"/>
          </w:tcPr>
          <w:p w14:paraId="790F06FE" w14:textId="77777777" w:rsidR="000C36FE" w:rsidRPr="008C4AB4" w:rsidRDefault="000C36FE" w:rsidP="000C36FE">
            <w:pPr>
              <w:pStyle w:val="PlainText"/>
              <w:jc w:val="center"/>
              <w:rPr>
                <w:rFonts w:ascii="Verdana" w:eastAsia="MS Mincho" w:hAnsi="Verdana" w:cs="Arial"/>
                <w:b/>
                <w:bCs/>
                <w:sz w:val="16"/>
                <w:szCs w:val="16"/>
              </w:rPr>
            </w:pPr>
            <w:r w:rsidRPr="008C4AB4">
              <w:rPr>
                <w:rFonts w:ascii="Verdana" w:eastAsia="MS Mincho" w:hAnsi="Verdana" w:cs="Arial"/>
                <w:b/>
                <w:bCs/>
                <w:sz w:val="16"/>
                <w:szCs w:val="16"/>
              </w:rPr>
              <w:t>Enfermedades no Transmisibles</w:t>
            </w:r>
          </w:p>
        </w:tc>
        <w:tc>
          <w:tcPr>
            <w:tcW w:w="4811" w:type="dxa"/>
          </w:tcPr>
          <w:p w14:paraId="508C30EA" w14:textId="4BCF8C3E" w:rsidR="000C36FE" w:rsidRPr="00FD526D" w:rsidRDefault="000C36FE" w:rsidP="000C36FE">
            <w:pPr>
              <w:pStyle w:val="PlainText"/>
              <w:jc w:val="center"/>
              <w:rPr>
                <w:rFonts w:ascii="Verdana" w:eastAsia="MS Mincho" w:hAnsi="Verdana" w:cs="Arial"/>
                <w:b/>
                <w:bCs/>
                <w:sz w:val="16"/>
                <w:szCs w:val="16"/>
                <w:lang w:val="en-US"/>
              </w:rPr>
            </w:pPr>
            <w:r w:rsidRPr="0048788B">
              <w:rPr>
                <w:rFonts w:ascii="Verdana" w:hAnsi="Verdana"/>
                <w:b/>
                <w:bCs/>
                <w:sz w:val="16"/>
                <w:szCs w:val="16"/>
                <w:lang w:val="en-US"/>
              </w:rPr>
              <w:t>Non-communicable diseases</w:t>
            </w:r>
          </w:p>
        </w:tc>
      </w:tr>
      <w:tr w:rsidR="000C36FE" w:rsidRPr="008C4AB4" w14:paraId="2316C0EB" w14:textId="77777777" w:rsidTr="003B0EAD">
        <w:tc>
          <w:tcPr>
            <w:tcW w:w="4811" w:type="dxa"/>
            <w:shd w:val="clear" w:color="auto" w:fill="auto"/>
          </w:tcPr>
          <w:p w14:paraId="25548E32" w14:textId="77777777" w:rsidR="000C36FE" w:rsidRPr="008C4AB4" w:rsidRDefault="000C36FE" w:rsidP="000C36FE">
            <w:pPr>
              <w:pStyle w:val="PlainText"/>
              <w:jc w:val="both"/>
              <w:rPr>
                <w:rFonts w:ascii="Verdana" w:eastAsia="MS Mincho" w:hAnsi="Verdana" w:cs="Arial"/>
                <w:sz w:val="16"/>
                <w:szCs w:val="16"/>
              </w:rPr>
            </w:pPr>
          </w:p>
        </w:tc>
        <w:tc>
          <w:tcPr>
            <w:tcW w:w="4811" w:type="dxa"/>
          </w:tcPr>
          <w:p w14:paraId="37DFE310" w14:textId="7443F8DE"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0C36FE" w:rsidRPr="000955D6" w14:paraId="67CD30A4" w14:textId="77777777" w:rsidTr="003B0EAD">
        <w:tc>
          <w:tcPr>
            <w:tcW w:w="4811" w:type="dxa"/>
            <w:shd w:val="clear" w:color="auto" w:fill="auto"/>
          </w:tcPr>
          <w:p w14:paraId="3AF3C49F" w14:textId="55B45083" w:rsidR="000C36FE" w:rsidRPr="008C4AB4" w:rsidRDefault="000C36FE" w:rsidP="000C36FE">
            <w:pPr>
              <w:pStyle w:val="PlainText"/>
              <w:jc w:val="both"/>
              <w:rPr>
                <w:rFonts w:ascii="Verdana" w:eastAsia="MS Mincho" w:hAnsi="Verdana" w:cs="Arial"/>
                <w:sz w:val="16"/>
                <w:szCs w:val="16"/>
              </w:rPr>
            </w:pPr>
            <w:r>
              <w:rPr>
                <w:rFonts w:ascii="Verdana" w:eastAsia="Calibri" w:hAnsi="Verdana"/>
                <w:b/>
                <w:bCs/>
                <w:sz w:val="16"/>
                <w:szCs w:val="16"/>
                <w:lang w:val="es-ES_tradnl"/>
              </w:rPr>
              <w:t xml:space="preserve">Artículo 158.- </w:t>
            </w:r>
            <w:r>
              <w:rPr>
                <w:rFonts w:ascii="Verdana" w:eastAsia="Calibri" w:hAnsi="Verdana"/>
                <w:sz w:val="16"/>
                <w:szCs w:val="16"/>
                <w:lang w:val="es-ES_tradnl"/>
              </w:rPr>
              <w:t xml:space="preserve">La Secretaría de Salud y los gobiernos de las entidades federativas, en sus respectivos ámbitos </w:t>
            </w:r>
            <w:r>
              <w:rPr>
                <w:rFonts w:ascii="Verdana" w:eastAsia="Calibri" w:hAnsi="Verdana"/>
                <w:sz w:val="16"/>
                <w:szCs w:val="16"/>
                <w:lang w:val="es-ES_tradnl"/>
              </w:rPr>
              <w:lastRenderedPageBreak/>
              <w:t>de competencia, realizarán actividades de prevención y control de las enfermedades no transmisibles y sindemias que las propias autoridades sanitarias determinen.</w:t>
            </w:r>
          </w:p>
        </w:tc>
        <w:tc>
          <w:tcPr>
            <w:tcW w:w="4811" w:type="dxa"/>
          </w:tcPr>
          <w:p w14:paraId="34CAEC04" w14:textId="24B2879D" w:rsidR="000C36FE" w:rsidRPr="00FD526D" w:rsidRDefault="000C36FE" w:rsidP="000C36FE">
            <w:pPr>
              <w:pStyle w:val="PlainText"/>
              <w:jc w:val="both"/>
              <w:rPr>
                <w:rFonts w:ascii="Verdana" w:eastAsia="MS Mincho" w:hAnsi="Verdana" w:cs="Arial"/>
                <w:b/>
                <w:bCs/>
                <w:sz w:val="16"/>
                <w:szCs w:val="16"/>
                <w:lang w:val="en-US"/>
              </w:rPr>
            </w:pPr>
            <w:r>
              <w:rPr>
                <w:rFonts w:ascii="Verdana" w:eastAsia="Calibri" w:hAnsi="Verdana"/>
                <w:b/>
                <w:bCs/>
                <w:sz w:val="16"/>
                <w:szCs w:val="16"/>
                <w:lang w:val="en-US"/>
              </w:rPr>
              <w:lastRenderedPageBreak/>
              <w:t xml:space="preserve">Article 158.- </w:t>
            </w:r>
            <w:r>
              <w:rPr>
                <w:rFonts w:ascii="Verdana" w:eastAsia="Calibri" w:hAnsi="Verdana"/>
                <w:sz w:val="16"/>
                <w:szCs w:val="16"/>
                <w:lang w:val="en-US"/>
              </w:rPr>
              <w:t xml:space="preserve">The Secretary of Health and the governments of the States and Mexico City, in their </w:t>
            </w:r>
            <w:r>
              <w:rPr>
                <w:rFonts w:ascii="Verdana" w:eastAsia="Calibri" w:hAnsi="Verdana"/>
                <w:sz w:val="16"/>
                <w:szCs w:val="16"/>
                <w:lang w:val="en-US"/>
              </w:rPr>
              <w:lastRenderedPageBreak/>
              <w:t>respective spheres of authority, will carry out activities for the prevention and control of non-communicable diseases and syndemics that the health authorities themselves determine.</w:t>
            </w:r>
          </w:p>
        </w:tc>
      </w:tr>
      <w:tr w:rsidR="000C36FE" w:rsidRPr="008C4AB4" w14:paraId="645063B6" w14:textId="77777777" w:rsidTr="003B0EAD">
        <w:tc>
          <w:tcPr>
            <w:tcW w:w="4811" w:type="dxa"/>
            <w:shd w:val="clear" w:color="auto" w:fill="auto"/>
          </w:tcPr>
          <w:p w14:paraId="45CFDF97" w14:textId="6A38FF79" w:rsidR="000C36FE" w:rsidRPr="008C4AB4" w:rsidRDefault="000C36FE" w:rsidP="000C36FE">
            <w:pPr>
              <w:pStyle w:val="PlainText"/>
              <w:jc w:val="right"/>
              <w:rPr>
                <w:rFonts w:ascii="Verdana" w:eastAsia="MS Mincho" w:hAnsi="Verdana"/>
                <w:i/>
                <w:iCs/>
                <w:color w:val="0000FF"/>
                <w:sz w:val="16"/>
                <w:szCs w:val="16"/>
                <w:lang w:val="es-MX"/>
              </w:rPr>
            </w:pPr>
            <w:r w:rsidRPr="008C4AB4">
              <w:rPr>
                <w:rFonts w:ascii="Verdana" w:eastAsia="MS Mincho" w:hAnsi="Verdana"/>
                <w:i/>
                <w:iCs/>
                <w:color w:val="0000FF"/>
                <w:sz w:val="16"/>
                <w:szCs w:val="16"/>
                <w:lang w:val="es-MX"/>
              </w:rPr>
              <w:lastRenderedPageBreak/>
              <w:t>Artículo reformado DOF 27-05-1987</w:t>
            </w:r>
            <w:r>
              <w:rPr>
                <w:rFonts w:ascii="Verdana" w:eastAsia="MS Mincho" w:hAnsi="Verdana"/>
                <w:i/>
                <w:iCs/>
                <w:color w:val="0000FF"/>
                <w:sz w:val="16"/>
                <w:szCs w:val="16"/>
                <w:lang w:val="es-MX"/>
              </w:rPr>
              <w:t>, 29-03-2022</w:t>
            </w:r>
          </w:p>
        </w:tc>
        <w:tc>
          <w:tcPr>
            <w:tcW w:w="4811" w:type="dxa"/>
          </w:tcPr>
          <w:p w14:paraId="52C17FCB" w14:textId="4A7D42BD" w:rsidR="000C36FE" w:rsidRPr="00FD526D" w:rsidRDefault="000C36FE" w:rsidP="000C36FE">
            <w:pPr>
              <w:pStyle w:val="PlainText"/>
              <w:jc w:val="right"/>
              <w:rPr>
                <w:rFonts w:ascii="Verdana" w:eastAsia="MS Mincho" w:hAnsi="Verdana"/>
                <w:i/>
                <w:iCs/>
                <w:color w:val="0000FF"/>
                <w:sz w:val="16"/>
                <w:szCs w:val="16"/>
                <w:lang w:val="en-US"/>
              </w:rPr>
            </w:pPr>
            <w:r w:rsidRPr="0048788B">
              <w:rPr>
                <w:rFonts w:ascii="Verdana" w:hAnsi="Verdana"/>
                <w:i/>
                <w:iCs/>
                <w:color w:val="0000FF"/>
                <w:sz w:val="16"/>
                <w:szCs w:val="16"/>
                <w:lang w:val="en-US"/>
              </w:rPr>
              <w:t xml:space="preserve">Article </w:t>
            </w:r>
            <w:r w:rsidRPr="00FD526D">
              <w:rPr>
                <w:rFonts w:ascii="Verdana" w:hAnsi="Verdana"/>
                <w:i/>
                <w:iCs/>
                <w:color w:val="0000FF"/>
                <w:sz w:val="16"/>
                <w:szCs w:val="16"/>
                <w:lang w:val="en-US"/>
              </w:rPr>
              <w:t>Reformed</w:t>
            </w:r>
            <w:r w:rsidRPr="0048788B">
              <w:rPr>
                <w:rFonts w:ascii="Verdana" w:hAnsi="Verdana"/>
                <w:i/>
                <w:iCs/>
                <w:color w:val="0000FF"/>
                <w:sz w:val="16"/>
                <w:szCs w:val="16"/>
                <w:lang w:val="en-US"/>
              </w:rPr>
              <w:t xml:space="preserve"> DOF </w:t>
            </w:r>
            <w:r>
              <w:rPr>
                <w:rFonts w:ascii="Verdana" w:hAnsi="Verdana"/>
                <w:i/>
                <w:iCs/>
                <w:color w:val="0000FF"/>
                <w:sz w:val="16"/>
                <w:szCs w:val="16"/>
                <w:lang w:val="en-US"/>
              </w:rPr>
              <w:t>27-05-1987, 29-03-2022</w:t>
            </w:r>
          </w:p>
        </w:tc>
      </w:tr>
      <w:tr w:rsidR="000C36FE" w:rsidRPr="008C4AB4" w14:paraId="02B6195B" w14:textId="77777777" w:rsidTr="003B0EAD">
        <w:tc>
          <w:tcPr>
            <w:tcW w:w="4811" w:type="dxa"/>
            <w:shd w:val="clear" w:color="auto" w:fill="auto"/>
          </w:tcPr>
          <w:p w14:paraId="7B0E3C91" w14:textId="77777777" w:rsidR="000C36FE" w:rsidRPr="008C4AB4" w:rsidRDefault="000C36FE" w:rsidP="000C36FE">
            <w:pPr>
              <w:pStyle w:val="PlainText"/>
              <w:jc w:val="both"/>
              <w:rPr>
                <w:rFonts w:ascii="Verdana" w:eastAsia="MS Mincho" w:hAnsi="Verdana" w:cs="Arial"/>
                <w:sz w:val="16"/>
                <w:szCs w:val="16"/>
              </w:rPr>
            </w:pPr>
          </w:p>
        </w:tc>
        <w:tc>
          <w:tcPr>
            <w:tcW w:w="4811" w:type="dxa"/>
          </w:tcPr>
          <w:p w14:paraId="6C3685C0" w14:textId="1AA750F5"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0C36FE" w:rsidRPr="000955D6" w14:paraId="5896D5BF" w14:textId="77777777" w:rsidTr="003B0EAD">
        <w:tc>
          <w:tcPr>
            <w:tcW w:w="4811" w:type="dxa"/>
            <w:shd w:val="clear" w:color="auto" w:fill="auto"/>
          </w:tcPr>
          <w:p w14:paraId="1EF75C40" w14:textId="2FC189AD" w:rsidR="000C36FE" w:rsidRPr="008C4AB4" w:rsidRDefault="000C36FE" w:rsidP="000C36FE">
            <w:pPr>
              <w:pStyle w:val="PlainText"/>
              <w:jc w:val="both"/>
              <w:rPr>
                <w:rFonts w:ascii="Verdana" w:eastAsia="MS Mincho" w:hAnsi="Verdana" w:cs="Arial"/>
                <w:sz w:val="16"/>
                <w:szCs w:val="16"/>
              </w:rPr>
            </w:pPr>
            <w:r>
              <w:rPr>
                <w:rFonts w:ascii="Verdana" w:eastAsia="Calibri" w:hAnsi="Verdana"/>
                <w:b/>
                <w:bCs/>
                <w:sz w:val="16"/>
                <w:szCs w:val="16"/>
                <w:lang w:val="es-ES_tradnl"/>
              </w:rPr>
              <w:t xml:space="preserve">Artículo 159.- </w:t>
            </w:r>
            <w:r>
              <w:rPr>
                <w:rFonts w:ascii="Verdana" w:eastAsia="Calibri" w:hAnsi="Verdana"/>
                <w:sz w:val="16"/>
                <w:szCs w:val="16"/>
                <w:lang w:val="es-ES_tradnl"/>
              </w:rPr>
              <w:t>El ejercicio de la acción de prevención y control de las enfermedades no transmisibles y sindemias comprenderá una o más de las siguientes medidas, según el caso de que se trate:</w:t>
            </w:r>
          </w:p>
        </w:tc>
        <w:tc>
          <w:tcPr>
            <w:tcW w:w="4811" w:type="dxa"/>
          </w:tcPr>
          <w:p w14:paraId="129AD2D4" w14:textId="4B83128C" w:rsidR="000C36FE" w:rsidRPr="00FD526D" w:rsidRDefault="000C36FE" w:rsidP="000C36FE">
            <w:pPr>
              <w:pStyle w:val="PlainText"/>
              <w:jc w:val="both"/>
              <w:rPr>
                <w:rFonts w:ascii="Verdana" w:eastAsia="MS Mincho" w:hAnsi="Verdana" w:cs="Arial"/>
                <w:b/>
                <w:bCs/>
                <w:sz w:val="16"/>
                <w:szCs w:val="16"/>
                <w:lang w:val="en-US"/>
              </w:rPr>
            </w:pPr>
            <w:r>
              <w:rPr>
                <w:rFonts w:ascii="Verdana" w:eastAsia="Calibri" w:hAnsi="Verdana"/>
                <w:b/>
                <w:bCs/>
                <w:sz w:val="16"/>
                <w:szCs w:val="16"/>
                <w:lang w:val="en-US"/>
              </w:rPr>
              <w:t xml:space="preserve">Article 159.- </w:t>
            </w:r>
            <w:r>
              <w:rPr>
                <w:rFonts w:ascii="Verdana" w:eastAsia="Calibri" w:hAnsi="Verdana"/>
                <w:sz w:val="16"/>
                <w:szCs w:val="16"/>
                <w:lang w:val="en-US"/>
              </w:rPr>
              <w:t>The exercise of the action of prevention and control of non-communicable diseases and syndemics will include one or more of the following measures, depending on the case in question:</w:t>
            </w:r>
          </w:p>
        </w:tc>
      </w:tr>
      <w:tr w:rsidR="000C36FE" w:rsidRPr="0046386F" w14:paraId="5E87FC2C" w14:textId="77777777" w:rsidTr="003B0EAD">
        <w:tc>
          <w:tcPr>
            <w:tcW w:w="4811" w:type="dxa"/>
            <w:shd w:val="clear" w:color="auto" w:fill="auto"/>
          </w:tcPr>
          <w:p w14:paraId="2D92EC36" w14:textId="4DC960E6" w:rsidR="000C36FE" w:rsidRPr="00C41DA4" w:rsidRDefault="000C36FE" w:rsidP="000C36FE">
            <w:pPr>
              <w:pStyle w:val="PlainText"/>
              <w:jc w:val="right"/>
              <w:rPr>
                <w:rFonts w:ascii="Verdana" w:eastAsia="MS Mincho" w:hAnsi="Verdana" w:cs="Arial"/>
                <w:i/>
                <w:iCs/>
                <w:color w:val="0000FA"/>
                <w:sz w:val="16"/>
                <w:szCs w:val="16"/>
                <w:lang w:val="en-US"/>
              </w:rPr>
            </w:pPr>
            <w:r>
              <w:rPr>
                <w:rFonts w:ascii="Verdana" w:eastAsia="MS Mincho" w:hAnsi="Verdana" w:cs="Arial"/>
                <w:i/>
                <w:iCs/>
                <w:color w:val="0000FA"/>
                <w:sz w:val="16"/>
                <w:szCs w:val="16"/>
                <w:lang w:val="en-US"/>
              </w:rPr>
              <w:t>Párrafo reformado DOF 29-03-2022</w:t>
            </w:r>
          </w:p>
        </w:tc>
        <w:tc>
          <w:tcPr>
            <w:tcW w:w="4811" w:type="dxa"/>
          </w:tcPr>
          <w:p w14:paraId="787C95B3" w14:textId="673B3A99" w:rsidR="000C36FE" w:rsidRPr="00C41DA4" w:rsidRDefault="000C36FE" w:rsidP="000C36FE">
            <w:pPr>
              <w:pStyle w:val="PlainText"/>
              <w:jc w:val="right"/>
              <w:rPr>
                <w:rFonts w:ascii="Verdana" w:eastAsia="MS Mincho" w:hAnsi="Verdana" w:cs="Arial"/>
                <w:i/>
                <w:iCs/>
                <w:color w:val="0000FA"/>
                <w:sz w:val="16"/>
                <w:szCs w:val="16"/>
                <w:lang w:val="en-US"/>
              </w:rPr>
            </w:pPr>
            <w:r>
              <w:rPr>
                <w:rFonts w:ascii="Verdana" w:hAnsi="Verdana"/>
                <w:i/>
                <w:iCs/>
                <w:color w:val="0000FA"/>
                <w:sz w:val="16"/>
                <w:szCs w:val="16"/>
                <w:lang w:val="en-US"/>
              </w:rPr>
              <w:t>Paragraph reformed DOF 29-03-2022</w:t>
            </w:r>
          </w:p>
        </w:tc>
      </w:tr>
      <w:tr w:rsidR="000C36FE" w:rsidRPr="000955D6" w14:paraId="4223B823" w14:textId="77777777" w:rsidTr="003B0EAD">
        <w:tc>
          <w:tcPr>
            <w:tcW w:w="4811" w:type="dxa"/>
            <w:shd w:val="clear" w:color="auto" w:fill="auto"/>
          </w:tcPr>
          <w:p w14:paraId="21E1FF79" w14:textId="21EDE56F" w:rsidR="000C36FE" w:rsidRPr="008C4AB4" w:rsidRDefault="000C36FE" w:rsidP="000C36FE">
            <w:pPr>
              <w:pStyle w:val="PlainText"/>
              <w:jc w:val="both"/>
              <w:rPr>
                <w:rFonts w:ascii="Verdana" w:eastAsia="MS Mincho" w:hAnsi="Verdana" w:cs="Arial"/>
                <w:sz w:val="16"/>
                <w:szCs w:val="16"/>
              </w:rPr>
            </w:pPr>
            <w:r>
              <w:rPr>
                <w:rFonts w:ascii="Verdana" w:eastAsia="Calibri" w:hAnsi="Verdana"/>
                <w:b/>
                <w:bCs/>
                <w:sz w:val="16"/>
                <w:szCs w:val="16"/>
                <w:lang w:val="es-MX"/>
              </w:rPr>
              <w:t xml:space="preserve">I. </w:t>
            </w:r>
            <w:r>
              <w:rPr>
                <w:rFonts w:ascii="Verdana" w:eastAsia="Calibri" w:hAnsi="Verdana"/>
                <w:sz w:val="16"/>
                <w:szCs w:val="16"/>
                <w:lang w:val="es-ES_tradnl"/>
              </w:rPr>
              <w:t>La detección oportuna de las enfermedades no transmisibles, sindemias y la evaluación del riesgo de contraerlas;</w:t>
            </w:r>
          </w:p>
        </w:tc>
        <w:tc>
          <w:tcPr>
            <w:tcW w:w="4811" w:type="dxa"/>
          </w:tcPr>
          <w:p w14:paraId="7612967A" w14:textId="11FF4003" w:rsidR="000C36FE" w:rsidRPr="00FD526D" w:rsidRDefault="000C36FE" w:rsidP="000C36FE">
            <w:pPr>
              <w:pStyle w:val="PlainText"/>
              <w:jc w:val="both"/>
              <w:rPr>
                <w:rFonts w:ascii="Verdana" w:eastAsia="MS Mincho" w:hAnsi="Verdana" w:cs="Arial"/>
                <w:b/>
                <w:bCs/>
                <w:sz w:val="16"/>
                <w:szCs w:val="16"/>
                <w:lang w:val="en-US"/>
              </w:rPr>
            </w:pPr>
            <w:r>
              <w:rPr>
                <w:rFonts w:ascii="Verdana" w:eastAsia="Calibri" w:hAnsi="Verdana"/>
                <w:b/>
                <w:bCs/>
                <w:sz w:val="16"/>
                <w:szCs w:val="16"/>
                <w:lang w:val="en-US"/>
              </w:rPr>
              <w:t xml:space="preserve">I. </w:t>
            </w:r>
            <w:r>
              <w:rPr>
                <w:rFonts w:ascii="Verdana" w:eastAsia="Calibri" w:hAnsi="Verdana"/>
                <w:sz w:val="16"/>
                <w:szCs w:val="16"/>
                <w:lang w:val="en-US"/>
              </w:rPr>
              <w:t>The timely detection of non-communicable diseases, syndemics and the evaluation of the risk of contracting them;</w:t>
            </w:r>
          </w:p>
        </w:tc>
      </w:tr>
      <w:tr w:rsidR="000C36FE" w:rsidRPr="0046386F" w14:paraId="71750F53" w14:textId="77777777" w:rsidTr="003B0EAD">
        <w:tc>
          <w:tcPr>
            <w:tcW w:w="4811" w:type="dxa"/>
            <w:shd w:val="clear" w:color="auto" w:fill="auto"/>
          </w:tcPr>
          <w:p w14:paraId="6F5BED41" w14:textId="4A42F8E3" w:rsidR="000C36FE" w:rsidRPr="00E70494" w:rsidRDefault="000C36FE" w:rsidP="000C36FE">
            <w:pPr>
              <w:pStyle w:val="PlainText"/>
              <w:jc w:val="right"/>
              <w:rPr>
                <w:rFonts w:ascii="Verdana" w:eastAsia="MS Mincho" w:hAnsi="Verdana" w:cs="Arial"/>
                <w:i/>
                <w:iCs/>
                <w:color w:val="0000FA"/>
                <w:sz w:val="16"/>
                <w:szCs w:val="16"/>
                <w:lang w:val="en-US"/>
              </w:rPr>
            </w:pPr>
            <w:r>
              <w:rPr>
                <w:rFonts w:ascii="Verdana" w:eastAsia="MS Mincho" w:hAnsi="Verdana" w:cs="Arial"/>
                <w:i/>
                <w:iCs/>
                <w:color w:val="0000FA"/>
                <w:sz w:val="16"/>
                <w:szCs w:val="16"/>
                <w:lang w:val="en-US"/>
              </w:rPr>
              <w:t>Fraccción reformada DOF 29-03-2022</w:t>
            </w:r>
          </w:p>
        </w:tc>
        <w:tc>
          <w:tcPr>
            <w:tcW w:w="4811" w:type="dxa"/>
          </w:tcPr>
          <w:p w14:paraId="34A9CEF3" w14:textId="743019AA" w:rsidR="000C36FE" w:rsidRPr="00E70494" w:rsidRDefault="000C36FE" w:rsidP="000C36FE">
            <w:pPr>
              <w:pStyle w:val="PlainText"/>
              <w:jc w:val="right"/>
              <w:rPr>
                <w:rFonts w:ascii="Verdana" w:eastAsia="MS Mincho" w:hAnsi="Verdana" w:cs="Arial"/>
                <w:i/>
                <w:iCs/>
                <w:color w:val="0000FA"/>
                <w:sz w:val="16"/>
                <w:szCs w:val="16"/>
                <w:lang w:val="en-US"/>
              </w:rPr>
            </w:pPr>
            <w:r>
              <w:rPr>
                <w:rFonts w:ascii="Verdana" w:hAnsi="Verdana"/>
                <w:i/>
                <w:iCs/>
                <w:color w:val="0000FA"/>
                <w:sz w:val="16"/>
                <w:szCs w:val="16"/>
                <w:lang w:val="en-US"/>
              </w:rPr>
              <w:t>Section reformed DOF 29-03-2022</w:t>
            </w:r>
          </w:p>
        </w:tc>
      </w:tr>
      <w:tr w:rsidR="000C36FE" w:rsidRPr="000955D6" w14:paraId="1DB0D0BB" w14:textId="77777777" w:rsidTr="003B0EAD">
        <w:tc>
          <w:tcPr>
            <w:tcW w:w="4811" w:type="dxa"/>
            <w:shd w:val="clear" w:color="auto" w:fill="auto"/>
          </w:tcPr>
          <w:p w14:paraId="32D9D532" w14:textId="77777777" w:rsidR="000C36FE" w:rsidRPr="008C4AB4" w:rsidRDefault="000C36FE" w:rsidP="000C36FE">
            <w:pPr>
              <w:pStyle w:val="PlainText"/>
              <w:jc w:val="both"/>
              <w:rPr>
                <w:rFonts w:ascii="Verdana" w:eastAsia="MS Mincho" w:hAnsi="Verdana" w:cs="Arial"/>
                <w:sz w:val="16"/>
                <w:szCs w:val="16"/>
              </w:rPr>
            </w:pPr>
            <w:r w:rsidRPr="008C4AB4">
              <w:rPr>
                <w:rFonts w:ascii="Verdana" w:eastAsia="MS Mincho" w:hAnsi="Verdana" w:cs="Arial"/>
                <w:b/>
                <w:bCs/>
                <w:sz w:val="16"/>
                <w:szCs w:val="16"/>
              </w:rPr>
              <w:t xml:space="preserve">II. </w:t>
            </w:r>
            <w:r w:rsidRPr="008C4AB4">
              <w:rPr>
                <w:rFonts w:ascii="Verdana" w:eastAsia="MS Mincho" w:hAnsi="Verdana" w:cs="Arial"/>
                <w:b/>
                <w:bCs/>
                <w:sz w:val="16"/>
                <w:szCs w:val="16"/>
              </w:rPr>
              <w:tab/>
            </w:r>
            <w:r w:rsidRPr="008C4AB4">
              <w:rPr>
                <w:rFonts w:ascii="Verdana" w:eastAsia="MS Mincho" w:hAnsi="Verdana" w:cs="Arial"/>
                <w:sz w:val="16"/>
                <w:szCs w:val="16"/>
              </w:rPr>
              <w:t>La divulgación de medidas higiénicas para el control de los padecimientos;</w:t>
            </w:r>
          </w:p>
        </w:tc>
        <w:tc>
          <w:tcPr>
            <w:tcW w:w="4811" w:type="dxa"/>
          </w:tcPr>
          <w:p w14:paraId="69D4A452" w14:textId="0AB87659" w:rsidR="000C36FE" w:rsidRPr="00FD526D" w:rsidRDefault="000C36FE" w:rsidP="000C36FE">
            <w:pPr>
              <w:pStyle w:val="PlainText"/>
              <w:jc w:val="both"/>
              <w:rPr>
                <w:rFonts w:ascii="Verdana" w:eastAsia="MS Mincho" w:hAnsi="Verdana" w:cs="Arial"/>
                <w:b/>
                <w:bCs/>
                <w:sz w:val="16"/>
                <w:szCs w:val="16"/>
                <w:lang w:val="en-US"/>
              </w:rPr>
            </w:pPr>
            <w:r w:rsidRPr="0048788B">
              <w:rPr>
                <w:rFonts w:ascii="Verdana" w:hAnsi="Verdana"/>
                <w:b/>
                <w:bCs/>
                <w:sz w:val="16"/>
                <w:szCs w:val="16"/>
                <w:lang w:val="en-US"/>
              </w:rPr>
              <w:t xml:space="preserve">II. </w:t>
            </w:r>
            <w:r w:rsidRPr="0048788B">
              <w:rPr>
                <w:rFonts w:ascii="Verdana" w:hAnsi="Verdana"/>
                <w:sz w:val="16"/>
                <w:szCs w:val="16"/>
                <w:lang w:val="en-US"/>
              </w:rPr>
              <w:t>The dissemination of hygienic measures for the control of diseases;</w:t>
            </w:r>
            <w:r w:rsidRPr="0048788B">
              <w:rPr>
                <w:rFonts w:ascii="Verdana" w:hAnsi="Verdana"/>
                <w:b/>
                <w:bCs/>
                <w:sz w:val="16"/>
                <w:szCs w:val="16"/>
                <w:lang w:val="en-US"/>
              </w:rPr>
              <w:t xml:space="preserve">              </w:t>
            </w:r>
          </w:p>
        </w:tc>
      </w:tr>
      <w:tr w:rsidR="000C36FE" w:rsidRPr="000955D6" w14:paraId="30A68DAC" w14:textId="77777777" w:rsidTr="003B0EAD">
        <w:tc>
          <w:tcPr>
            <w:tcW w:w="4811" w:type="dxa"/>
            <w:shd w:val="clear" w:color="auto" w:fill="auto"/>
          </w:tcPr>
          <w:p w14:paraId="234461D7" w14:textId="77777777" w:rsidR="000C36FE" w:rsidRPr="00FD526D" w:rsidRDefault="000C36FE" w:rsidP="000C36FE">
            <w:pPr>
              <w:pStyle w:val="PlainText"/>
              <w:jc w:val="both"/>
              <w:rPr>
                <w:rFonts w:ascii="Verdana" w:eastAsia="MS Mincho" w:hAnsi="Verdana" w:cs="Arial"/>
                <w:sz w:val="16"/>
                <w:szCs w:val="16"/>
                <w:lang w:val="en-US"/>
              </w:rPr>
            </w:pPr>
          </w:p>
        </w:tc>
        <w:tc>
          <w:tcPr>
            <w:tcW w:w="4811" w:type="dxa"/>
          </w:tcPr>
          <w:p w14:paraId="116A28A9" w14:textId="61A0F48B"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0C36FE" w:rsidRPr="000955D6" w14:paraId="6A143AB6" w14:textId="77777777" w:rsidTr="003B0EAD">
        <w:tc>
          <w:tcPr>
            <w:tcW w:w="4811" w:type="dxa"/>
            <w:shd w:val="clear" w:color="auto" w:fill="auto"/>
          </w:tcPr>
          <w:p w14:paraId="0095D4C2" w14:textId="77777777" w:rsidR="000C36FE" w:rsidRPr="008C4AB4" w:rsidRDefault="000C36FE" w:rsidP="000C36FE">
            <w:pPr>
              <w:pStyle w:val="PlainText"/>
              <w:jc w:val="both"/>
              <w:rPr>
                <w:rFonts w:ascii="Verdana" w:eastAsia="MS Mincho" w:hAnsi="Verdana" w:cs="Arial"/>
                <w:sz w:val="16"/>
                <w:szCs w:val="16"/>
              </w:rPr>
            </w:pPr>
            <w:r w:rsidRPr="008C4AB4">
              <w:rPr>
                <w:rFonts w:ascii="Verdana" w:eastAsia="MS Mincho" w:hAnsi="Verdana" w:cs="Arial"/>
                <w:b/>
                <w:bCs/>
                <w:sz w:val="16"/>
                <w:szCs w:val="16"/>
              </w:rPr>
              <w:t xml:space="preserve">III. </w:t>
            </w:r>
            <w:r w:rsidRPr="008C4AB4">
              <w:rPr>
                <w:rFonts w:ascii="Verdana" w:eastAsia="MS Mincho" w:hAnsi="Verdana" w:cs="Arial"/>
                <w:b/>
                <w:bCs/>
                <w:sz w:val="16"/>
                <w:szCs w:val="16"/>
              </w:rPr>
              <w:tab/>
            </w:r>
            <w:r w:rsidRPr="008C4AB4">
              <w:rPr>
                <w:rFonts w:ascii="Verdana" w:eastAsia="MS Mincho" w:hAnsi="Verdana" w:cs="Arial"/>
                <w:sz w:val="16"/>
                <w:szCs w:val="16"/>
              </w:rPr>
              <w:t>La prevención específica en cada caso y la vigilancia de su cumplimiento;</w:t>
            </w:r>
          </w:p>
        </w:tc>
        <w:tc>
          <w:tcPr>
            <w:tcW w:w="4811" w:type="dxa"/>
          </w:tcPr>
          <w:p w14:paraId="0F0FBEB7" w14:textId="76D26BE2" w:rsidR="000C36FE" w:rsidRPr="00FD526D" w:rsidRDefault="000C36FE" w:rsidP="000C36FE">
            <w:pPr>
              <w:pStyle w:val="PlainText"/>
              <w:jc w:val="both"/>
              <w:rPr>
                <w:rFonts w:ascii="Verdana" w:eastAsia="MS Mincho" w:hAnsi="Verdana" w:cs="Arial"/>
                <w:b/>
                <w:bCs/>
                <w:sz w:val="16"/>
                <w:szCs w:val="16"/>
                <w:lang w:val="en-US"/>
              </w:rPr>
            </w:pPr>
            <w:r w:rsidRPr="0048788B">
              <w:rPr>
                <w:rFonts w:ascii="Verdana" w:hAnsi="Verdana"/>
                <w:b/>
                <w:bCs/>
                <w:sz w:val="16"/>
                <w:szCs w:val="16"/>
                <w:lang w:val="en-US"/>
              </w:rPr>
              <w:t xml:space="preserve">III. </w:t>
            </w:r>
            <w:r w:rsidRPr="0048788B">
              <w:rPr>
                <w:rFonts w:ascii="Verdana" w:hAnsi="Verdana"/>
                <w:sz w:val="16"/>
                <w:szCs w:val="16"/>
                <w:lang w:val="en-US"/>
              </w:rPr>
              <w:t>The specific prevention in each case and the monitoring of its compliance;</w:t>
            </w:r>
            <w:r w:rsidRPr="0048788B">
              <w:rPr>
                <w:rFonts w:ascii="Verdana" w:hAnsi="Verdana"/>
                <w:b/>
                <w:bCs/>
                <w:sz w:val="16"/>
                <w:szCs w:val="16"/>
                <w:lang w:val="en-US"/>
              </w:rPr>
              <w:t xml:space="preserve">              </w:t>
            </w:r>
          </w:p>
        </w:tc>
      </w:tr>
      <w:tr w:rsidR="000C36FE" w:rsidRPr="000955D6" w14:paraId="1BF517B5" w14:textId="77777777" w:rsidTr="003B0EAD">
        <w:tc>
          <w:tcPr>
            <w:tcW w:w="4811" w:type="dxa"/>
            <w:shd w:val="clear" w:color="auto" w:fill="auto"/>
          </w:tcPr>
          <w:p w14:paraId="251D415B" w14:textId="77777777" w:rsidR="000C36FE" w:rsidRPr="00FD526D" w:rsidRDefault="000C36FE" w:rsidP="000C36FE">
            <w:pPr>
              <w:pStyle w:val="PlainText"/>
              <w:jc w:val="both"/>
              <w:rPr>
                <w:rFonts w:ascii="Verdana" w:eastAsia="MS Mincho" w:hAnsi="Verdana" w:cs="Arial"/>
                <w:sz w:val="16"/>
                <w:szCs w:val="16"/>
                <w:lang w:val="en-US"/>
              </w:rPr>
            </w:pPr>
          </w:p>
        </w:tc>
        <w:tc>
          <w:tcPr>
            <w:tcW w:w="4811" w:type="dxa"/>
          </w:tcPr>
          <w:p w14:paraId="6E610B22" w14:textId="0181B2D1"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0C36FE" w:rsidRPr="000955D6" w14:paraId="6346ABAB" w14:textId="77777777" w:rsidTr="003B0EAD">
        <w:tc>
          <w:tcPr>
            <w:tcW w:w="4811" w:type="dxa"/>
            <w:shd w:val="clear" w:color="auto" w:fill="auto"/>
          </w:tcPr>
          <w:p w14:paraId="249B3413" w14:textId="77777777" w:rsidR="000C36FE" w:rsidRPr="008C4AB4" w:rsidRDefault="000C36FE" w:rsidP="000C36FE">
            <w:pPr>
              <w:pStyle w:val="PlainText"/>
              <w:jc w:val="both"/>
              <w:rPr>
                <w:rFonts w:ascii="Verdana" w:eastAsia="MS Mincho" w:hAnsi="Verdana" w:cs="Arial"/>
                <w:sz w:val="16"/>
                <w:szCs w:val="16"/>
              </w:rPr>
            </w:pPr>
            <w:r w:rsidRPr="008C4AB4">
              <w:rPr>
                <w:rFonts w:ascii="Verdana" w:eastAsia="MS Mincho" w:hAnsi="Verdana" w:cs="Arial"/>
                <w:b/>
                <w:bCs/>
                <w:sz w:val="16"/>
                <w:szCs w:val="16"/>
              </w:rPr>
              <w:t xml:space="preserve">IV. </w:t>
            </w:r>
            <w:r w:rsidRPr="008C4AB4">
              <w:rPr>
                <w:rFonts w:ascii="Verdana" w:eastAsia="MS Mincho" w:hAnsi="Verdana" w:cs="Arial"/>
                <w:b/>
                <w:bCs/>
                <w:sz w:val="16"/>
                <w:szCs w:val="16"/>
              </w:rPr>
              <w:tab/>
            </w:r>
            <w:r w:rsidRPr="008C4AB4">
              <w:rPr>
                <w:rFonts w:ascii="Verdana" w:eastAsia="MS Mincho" w:hAnsi="Verdana" w:cs="Arial"/>
                <w:sz w:val="16"/>
                <w:szCs w:val="16"/>
              </w:rPr>
              <w:t>La realización de estudios epidemiológicos, y</w:t>
            </w:r>
          </w:p>
        </w:tc>
        <w:tc>
          <w:tcPr>
            <w:tcW w:w="4811" w:type="dxa"/>
          </w:tcPr>
          <w:p w14:paraId="71299504" w14:textId="67B5BD30" w:rsidR="000C36FE" w:rsidRPr="00FD526D" w:rsidRDefault="000C36FE" w:rsidP="000C36FE">
            <w:pPr>
              <w:pStyle w:val="PlainText"/>
              <w:jc w:val="both"/>
              <w:rPr>
                <w:rFonts w:ascii="Verdana" w:eastAsia="MS Mincho" w:hAnsi="Verdana" w:cs="Arial"/>
                <w:b/>
                <w:bCs/>
                <w:sz w:val="16"/>
                <w:szCs w:val="16"/>
                <w:lang w:val="en-US"/>
              </w:rPr>
            </w:pPr>
            <w:r w:rsidRPr="0048788B">
              <w:rPr>
                <w:rFonts w:ascii="Verdana" w:hAnsi="Verdana"/>
                <w:b/>
                <w:bCs/>
                <w:sz w:val="16"/>
                <w:szCs w:val="16"/>
                <w:lang w:val="en-US"/>
              </w:rPr>
              <w:t xml:space="preserve">IV. </w:t>
            </w:r>
            <w:r w:rsidRPr="0048788B">
              <w:rPr>
                <w:rFonts w:ascii="Verdana" w:hAnsi="Verdana"/>
                <w:sz w:val="16"/>
                <w:szCs w:val="16"/>
                <w:lang w:val="en-US"/>
              </w:rPr>
              <w:t>Conducting epidemiological studies, and</w:t>
            </w:r>
            <w:r w:rsidRPr="0048788B">
              <w:rPr>
                <w:rFonts w:ascii="Verdana" w:hAnsi="Verdana"/>
                <w:b/>
                <w:bCs/>
                <w:sz w:val="16"/>
                <w:szCs w:val="16"/>
                <w:lang w:val="en-US"/>
              </w:rPr>
              <w:t xml:space="preserve">              </w:t>
            </w:r>
          </w:p>
        </w:tc>
      </w:tr>
      <w:tr w:rsidR="000C36FE" w:rsidRPr="000955D6" w14:paraId="1B81E239" w14:textId="77777777" w:rsidTr="003B0EAD">
        <w:tc>
          <w:tcPr>
            <w:tcW w:w="4811" w:type="dxa"/>
            <w:shd w:val="clear" w:color="auto" w:fill="auto"/>
          </w:tcPr>
          <w:p w14:paraId="2934AAA5" w14:textId="77777777" w:rsidR="000C36FE" w:rsidRPr="00FD526D" w:rsidRDefault="000C36FE" w:rsidP="000C36FE">
            <w:pPr>
              <w:pStyle w:val="PlainText"/>
              <w:jc w:val="both"/>
              <w:rPr>
                <w:rFonts w:ascii="Verdana" w:eastAsia="MS Mincho" w:hAnsi="Verdana" w:cs="Arial"/>
                <w:sz w:val="16"/>
                <w:szCs w:val="16"/>
                <w:lang w:val="en-US"/>
              </w:rPr>
            </w:pPr>
          </w:p>
        </w:tc>
        <w:tc>
          <w:tcPr>
            <w:tcW w:w="4811" w:type="dxa"/>
          </w:tcPr>
          <w:p w14:paraId="64834884" w14:textId="4227BC4C"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0C36FE" w:rsidRPr="000955D6" w14:paraId="4EDBE6AB" w14:textId="77777777" w:rsidTr="003B0EAD">
        <w:tc>
          <w:tcPr>
            <w:tcW w:w="4811" w:type="dxa"/>
            <w:shd w:val="clear" w:color="auto" w:fill="auto"/>
          </w:tcPr>
          <w:p w14:paraId="60D05842" w14:textId="77777777" w:rsidR="000C36FE" w:rsidRPr="008C4AB4" w:rsidRDefault="000C36FE" w:rsidP="000C36FE">
            <w:pPr>
              <w:pStyle w:val="PlainText"/>
              <w:jc w:val="both"/>
              <w:rPr>
                <w:rFonts w:ascii="Verdana" w:eastAsia="MS Mincho" w:hAnsi="Verdana" w:cs="Arial"/>
                <w:bCs/>
                <w:sz w:val="16"/>
                <w:szCs w:val="16"/>
              </w:rPr>
            </w:pPr>
            <w:r w:rsidRPr="008C4AB4">
              <w:rPr>
                <w:rFonts w:ascii="Verdana" w:eastAsia="MS Mincho" w:hAnsi="Verdana" w:cs="Arial"/>
                <w:b/>
                <w:bCs/>
                <w:sz w:val="16"/>
                <w:szCs w:val="16"/>
              </w:rPr>
              <w:t xml:space="preserve">V. </w:t>
            </w:r>
            <w:r w:rsidRPr="008C4AB4">
              <w:rPr>
                <w:rFonts w:ascii="Verdana" w:eastAsia="MS Mincho" w:hAnsi="Verdana" w:cs="Arial"/>
                <w:b/>
                <w:bCs/>
                <w:sz w:val="16"/>
                <w:szCs w:val="16"/>
              </w:rPr>
              <w:tab/>
            </w:r>
            <w:r w:rsidRPr="008C4AB4">
              <w:rPr>
                <w:rFonts w:ascii="Verdana" w:eastAsia="MS Mincho" w:hAnsi="Verdana" w:cs="Arial"/>
                <w:bCs/>
                <w:sz w:val="16"/>
                <w:szCs w:val="16"/>
              </w:rPr>
              <w:t>La difusión permanente de las dietas, hábitos alimenticios y procedimientos que conduzcan al consumo efectivo de los mínimos de nutrimentos por la población general y no exceder los máximos de azúcares, grasas saturadas, grasas trans y sodio, con base en lo recomendado por la propia Secretaría, y</w:t>
            </w:r>
          </w:p>
        </w:tc>
        <w:tc>
          <w:tcPr>
            <w:tcW w:w="4811" w:type="dxa"/>
          </w:tcPr>
          <w:p w14:paraId="33D6B49E" w14:textId="2E61FE20" w:rsidR="000C36FE" w:rsidRPr="00FD526D" w:rsidRDefault="000C36FE" w:rsidP="000C36FE">
            <w:pPr>
              <w:pStyle w:val="PlainText"/>
              <w:jc w:val="both"/>
              <w:rPr>
                <w:rFonts w:ascii="Verdana" w:eastAsia="MS Mincho" w:hAnsi="Verdana" w:cs="Arial"/>
                <w:b/>
                <w:bCs/>
                <w:sz w:val="16"/>
                <w:szCs w:val="16"/>
                <w:lang w:val="en-US"/>
              </w:rPr>
            </w:pPr>
            <w:r w:rsidRPr="0048788B">
              <w:rPr>
                <w:rFonts w:ascii="Verdana" w:hAnsi="Verdana"/>
                <w:b/>
                <w:bCs/>
                <w:sz w:val="16"/>
                <w:szCs w:val="16"/>
                <w:lang w:val="en-US"/>
              </w:rPr>
              <w:t xml:space="preserve">V. </w:t>
            </w:r>
            <w:r w:rsidRPr="0048788B">
              <w:rPr>
                <w:rFonts w:ascii="Verdana" w:hAnsi="Verdana"/>
                <w:sz w:val="16"/>
                <w:szCs w:val="16"/>
                <w:lang w:val="en-US"/>
              </w:rPr>
              <w:t xml:space="preserve">The permanent dissemination of diets, eating habits and procedures that lead to the effective consumption of the minimum nutrients by the general population and not to exceed the maximums of sugars, saturated fats, trans fats and sodium, based on what is recommended by the </w:t>
            </w:r>
            <w:r w:rsidRPr="00FD526D">
              <w:rPr>
                <w:rFonts w:ascii="Verdana" w:hAnsi="Verdana"/>
                <w:sz w:val="16"/>
                <w:szCs w:val="16"/>
                <w:lang w:val="en-US"/>
              </w:rPr>
              <w:t>Secretary</w:t>
            </w:r>
            <w:r w:rsidRPr="0048788B">
              <w:rPr>
                <w:rFonts w:ascii="Verdana" w:hAnsi="Verdana"/>
                <w:sz w:val="16"/>
                <w:szCs w:val="16"/>
                <w:lang w:val="en-US"/>
              </w:rPr>
              <w:t xml:space="preserve"> itself, and</w:t>
            </w:r>
            <w:r w:rsidRPr="0048788B">
              <w:rPr>
                <w:rFonts w:ascii="Verdana" w:hAnsi="Verdana"/>
                <w:b/>
                <w:bCs/>
                <w:sz w:val="16"/>
                <w:szCs w:val="16"/>
                <w:lang w:val="en-US"/>
              </w:rPr>
              <w:t xml:space="preserve">              </w:t>
            </w:r>
          </w:p>
        </w:tc>
      </w:tr>
      <w:tr w:rsidR="000C36FE" w:rsidRPr="000955D6" w14:paraId="26585F6D" w14:textId="77777777" w:rsidTr="003B0EAD">
        <w:tc>
          <w:tcPr>
            <w:tcW w:w="4811" w:type="dxa"/>
            <w:shd w:val="clear" w:color="auto" w:fill="auto"/>
          </w:tcPr>
          <w:p w14:paraId="652CFCB8" w14:textId="77777777" w:rsidR="000C36FE" w:rsidRPr="008C4AB4" w:rsidRDefault="000C36FE" w:rsidP="000C36FE">
            <w:pPr>
              <w:pStyle w:val="PlainText"/>
              <w:jc w:val="right"/>
              <w:rPr>
                <w:rFonts w:ascii="Verdana" w:eastAsia="MS Mincho" w:hAnsi="Verdana"/>
                <w:i/>
                <w:iCs/>
                <w:color w:val="0000FF"/>
                <w:sz w:val="16"/>
                <w:szCs w:val="16"/>
                <w:lang w:val="es-MX"/>
              </w:rPr>
            </w:pPr>
            <w:r w:rsidRPr="008C4AB4">
              <w:rPr>
                <w:rFonts w:ascii="Verdana" w:eastAsia="MS Mincho" w:hAnsi="Verdana"/>
                <w:i/>
                <w:iCs/>
                <w:color w:val="0000FF"/>
                <w:sz w:val="16"/>
                <w:szCs w:val="16"/>
                <w:lang w:val="es-MX"/>
              </w:rPr>
              <w:t>Fracción adicionada DOF 26-12-2005. Reformada DOF 08-11-2019</w:t>
            </w:r>
          </w:p>
        </w:tc>
        <w:tc>
          <w:tcPr>
            <w:tcW w:w="4811" w:type="dxa"/>
          </w:tcPr>
          <w:p w14:paraId="09E80D71" w14:textId="39C47632" w:rsidR="000C36FE" w:rsidRPr="00FD526D" w:rsidRDefault="000C36FE" w:rsidP="000C36FE">
            <w:pPr>
              <w:pStyle w:val="PlainText"/>
              <w:jc w:val="right"/>
              <w:rPr>
                <w:rFonts w:ascii="Verdana" w:eastAsia="MS Mincho" w:hAnsi="Verdana"/>
                <w:i/>
                <w:iCs/>
                <w:color w:val="0000FF"/>
                <w:sz w:val="16"/>
                <w:szCs w:val="16"/>
                <w:lang w:val="en-US"/>
              </w:rPr>
            </w:pPr>
            <w:r w:rsidRPr="00FD526D">
              <w:rPr>
                <w:rFonts w:ascii="Verdana" w:hAnsi="Verdana"/>
                <w:i/>
                <w:iCs/>
                <w:color w:val="0000FF"/>
                <w:sz w:val="16"/>
                <w:szCs w:val="16"/>
                <w:lang w:val="en-US"/>
              </w:rPr>
              <w:t>Section</w:t>
            </w:r>
            <w:r w:rsidRPr="0048788B">
              <w:rPr>
                <w:rFonts w:ascii="Verdana" w:hAnsi="Verdana"/>
                <w:i/>
                <w:iCs/>
                <w:color w:val="0000FF"/>
                <w:sz w:val="16"/>
                <w:szCs w:val="16"/>
                <w:lang w:val="en-US"/>
              </w:rPr>
              <w:t xml:space="preserve"> added DOF </w:t>
            </w:r>
            <w:r>
              <w:rPr>
                <w:rFonts w:ascii="Verdana" w:hAnsi="Verdana"/>
                <w:i/>
                <w:iCs/>
                <w:color w:val="0000FF"/>
                <w:sz w:val="16"/>
                <w:szCs w:val="16"/>
                <w:lang w:val="en-US"/>
              </w:rPr>
              <w:t>26-12-2005</w:t>
            </w:r>
            <w:r w:rsidRPr="0048788B">
              <w:rPr>
                <w:rFonts w:ascii="Verdana" w:hAnsi="Verdana"/>
                <w:i/>
                <w:iCs/>
                <w:color w:val="0000FF"/>
                <w:sz w:val="16"/>
                <w:szCs w:val="16"/>
                <w:lang w:val="en-US"/>
              </w:rPr>
              <w:t xml:space="preserve"> . Reformed DOF </w:t>
            </w:r>
            <w:r>
              <w:rPr>
                <w:rFonts w:ascii="Verdana" w:hAnsi="Verdana"/>
                <w:i/>
                <w:iCs/>
                <w:color w:val="0000FF"/>
                <w:sz w:val="16"/>
                <w:szCs w:val="16"/>
                <w:lang w:val="en-US"/>
              </w:rPr>
              <w:t>08-11-2019</w:t>
            </w:r>
          </w:p>
        </w:tc>
      </w:tr>
      <w:tr w:rsidR="000C36FE" w:rsidRPr="000955D6" w14:paraId="0D2DC7C9" w14:textId="77777777" w:rsidTr="003B0EAD">
        <w:tc>
          <w:tcPr>
            <w:tcW w:w="4811" w:type="dxa"/>
            <w:shd w:val="clear" w:color="auto" w:fill="auto"/>
          </w:tcPr>
          <w:p w14:paraId="275194FE" w14:textId="77777777" w:rsidR="000C36FE" w:rsidRPr="00FD526D" w:rsidRDefault="000C36FE" w:rsidP="000C36FE">
            <w:pPr>
              <w:pStyle w:val="PlainText"/>
              <w:jc w:val="both"/>
              <w:rPr>
                <w:rFonts w:ascii="Verdana" w:eastAsia="MS Mincho" w:hAnsi="Verdana" w:cs="Arial"/>
                <w:sz w:val="16"/>
                <w:szCs w:val="16"/>
                <w:lang w:val="en-US"/>
              </w:rPr>
            </w:pPr>
          </w:p>
        </w:tc>
        <w:tc>
          <w:tcPr>
            <w:tcW w:w="4811" w:type="dxa"/>
          </w:tcPr>
          <w:p w14:paraId="7FCD972E" w14:textId="594B07F4"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0C36FE" w:rsidRPr="000955D6" w14:paraId="562BB076" w14:textId="77777777" w:rsidTr="003B0EAD">
        <w:tc>
          <w:tcPr>
            <w:tcW w:w="4811" w:type="dxa"/>
            <w:shd w:val="clear" w:color="auto" w:fill="auto"/>
          </w:tcPr>
          <w:p w14:paraId="3056181A" w14:textId="77777777" w:rsidR="000C36FE" w:rsidRPr="008C4AB4" w:rsidRDefault="000C36FE" w:rsidP="000C36FE">
            <w:pPr>
              <w:pStyle w:val="PlainText"/>
              <w:jc w:val="both"/>
              <w:rPr>
                <w:rFonts w:ascii="Verdana" w:eastAsia="MS Mincho" w:hAnsi="Verdana" w:cs="Arial"/>
                <w:sz w:val="16"/>
                <w:szCs w:val="16"/>
              </w:rPr>
            </w:pPr>
            <w:r w:rsidRPr="008C4AB4">
              <w:rPr>
                <w:rFonts w:ascii="Verdana" w:eastAsia="MS Mincho" w:hAnsi="Verdana" w:cs="Arial"/>
                <w:b/>
                <w:bCs/>
                <w:sz w:val="16"/>
                <w:szCs w:val="16"/>
              </w:rPr>
              <w:t xml:space="preserve">VI. </w:t>
            </w:r>
            <w:r w:rsidRPr="008C4AB4">
              <w:rPr>
                <w:rFonts w:ascii="Verdana" w:eastAsia="MS Mincho" w:hAnsi="Verdana" w:cs="Arial"/>
                <w:b/>
                <w:bCs/>
                <w:sz w:val="16"/>
                <w:szCs w:val="16"/>
              </w:rPr>
              <w:tab/>
            </w:r>
            <w:r w:rsidRPr="008C4AB4">
              <w:rPr>
                <w:rFonts w:ascii="Verdana" w:eastAsia="MS Mincho" w:hAnsi="Verdana" w:cs="Arial"/>
                <w:sz w:val="16"/>
                <w:szCs w:val="16"/>
              </w:rPr>
              <w:t>Las demás que sean necesarias para la prevención, tratamiento y control de los padecimientos que se presenten en la población.</w:t>
            </w:r>
          </w:p>
        </w:tc>
        <w:tc>
          <w:tcPr>
            <w:tcW w:w="4811" w:type="dxa"/>
          </w:tcPr>
          <w:p w14:paraId="71E76C1E" w14:textId="2AEBEB8F" w:rsidR="000C36FE" w:rsidRPr="00FD526D" w:rsidRDefault="000C36FE" w:rsidP="000C36FE">
            <w:pPr>
              <w:pStyle w:val="PlainText"/>
              <w:jc w:val="both"/>
              <w:rPr>
                <w:rFonts w:ascii="Verdana" w:eastAsia="MS Mincho" w:hAnsi="Verdana" w:cs="Arial"/>
                <w:b/>
                <w:bCs/>
                <w:sz w:val="16"/>
                <w:szCs w:val="16"/>
                <w:lang w:val="en-US"/>
              </w:rPr>
            </w:pPr>
            <w:r w:rsidRPr="00FD526D">
              <w:rPr>
                <w:rFonts w:ascii="Verdana" w:hAnsi="Verdana"/>
                <w:b/>
                <w:bCs/>
                <w:sz w:val="16"/>
                <w:szCs w:val="16"/>
                <w:lang w:val="en-US"/>
              </w:rPr>
              <w:t>VI.</w:t>
            </w:r>
            <w:r w:rsidRPr="0048788B">
              <w:rPr>
                <w:rFonts w:ascii="Verdana" w:hAnsi="Verdana"/>
                <w:b/>
                <w:bCs/>
                <w:sz w:val="16"/>
                <w:szCs w:val="16"/>
                <w:lang w:val="en-US"/>
              </w:rPr>
              <w:t xml:space="preserve"> </w:t>
            </w:r>
            <w:r>
              <w:rPr>
                <w:rFonts w:ascii="Verdana" w:hAnsi="Verdana"/>
                <w:sz w:val="16"/>
                <w:szCs w:val="16"/>
                <w:lang w:val="en-US"/>
              </w:rPr>
              <w:t>All others</w:t>
            </w:r>
            <w:r w:rsidRPr="0048788B">
              <w:rPr>
                <w:rFonts w:ascii="Verdana" w:hAnsi="Verdana"/>
                <w:sz w:val="16"/>
                <w:szCs w:val="16"/>
                <w:lang w:val="en-US"/>
              </w:rPr>
              <w:t xml:space="preserve"> that are necessary for the prevention, treatment and control of the illnesses that appear in the population.</w:t>
            </w:r>
            <w:r w:rsidRPr="0048788B">
              <w:rPr>
                <w:rFonts w:ascii="Verdana" w:hAnsi="Verdana"/>
                <w:b/>
                <w:bCs/>
                <w:sz w:val="16"/>
                <w:szCs w:val="16"/>
                <w:lang w:val="en-US"/>
              </w:rPr>
              <w:t xml:space="preserve">              </w:t>
            </w:r>
          </w:p>
        </w:tc>
      </w:tr>
      <w:tr w:rsidR="000C36FE" w:rsidRPr="008C4AB4" w14:paraId="37942035" w14:textId="77777777" w:rsidTr="003B0EAD">
        <w:tc>
          <w:tcPr>
            <w:tcW w:w="4811" w:type="dxa"/>
            <w:shd w:val="clear" w:color="auto" w:fill="auto"/>
          </w:tcPr>
          <w:p w14:paraId="651D788E" w14:textId="77777777" w:rsidR="000C36FE" w:rsidRPr="008C4AB4" w:rsidRDefault="000C36FE" w:rsidP="000C36FE">
            <w:pPr>
              <w:pStyle w:val="PlainText"/>
              <w:jc w:val="right"/>
              <w:rPr>
                <w:rFonts w:ascii="Verdana" w:eastAsia="MS Mincho" w:hAnsi="Verdana"/>
                <w:i/>
                <w:iCs/>
                <w:color w:val="0000FF"/>
                <w:sz w:val="16"/>
                <w:szCs w:val="16"/>
                <w:lang w:val="es-MX"/>
              </w:rPr>
            </w:pPr>
            <w:r w:rsidRPr="008C4AB4">
              <w:rPr>
                <w:rFonts w:ascii="Verdana" w:eastAsia="MS Mincho" w:hAnsi="Verdana"/>
                <w:i/>
                <w:iCs/>
                <w:color w:val="0000FF"/>
                <w:sz w:val="16"/>
                <w:szCs w:val="16"/>
                <w:lang w:val="es-MX"/>
              </w:rPr>
              <w:t>Fracción recorrida DOF 26-12-2005</w:t>
            </w:r>
          </w:p>
        </w:tc>
        <w:tc>
          <w:tcPr>
            <w:tcW w:w="4811" w:type="dxa"/>
          </w:tcPr>
          <w:p w14:paraId="36A6C9AF" w14:textId="40F728D1" w:rsidR="000C36FE" w:rsidRPr="00FD526D" w:rsidRDefault="000C36FE" w:rsidP="000C36FE">
            <w:pPr>
              <w:pStyle w:val="PlainText"/>
              <w:jc w:val="right"/>
              <w:rPr>
                <w:rFonts w:ascii="Verdana" w:eastAsia="MS Mincho" w:hAnsi="Verdana"/>
                <w:i/>
                <w:iCs/>
                <w:color w:val="0000FF"/>
                <w:sz w:val="16"/>
                <w:szCs w:val="16"/>
                <w:lang w:val="en-US"/>
              </w:rPr>
            </w:pPr>
            <w:r w:rsidRPr="00FD526D">
              <w:rPr>
                <w:rFonts w:ascii="Verdana" w:hAnsi="Verdana"/>
                <w:i/>
                <w:iCs/>
                <w:color w:val="0000FF"/>
                <w:sz w:val="16"/>
                <w:szCs w:val="16"/>
                <w:lang w:val="en-US"/>
              </w:rPr>
              <w:t>Section</w:t>
            </w:r>
            <w:r w:rsidRPr="0048788B">
              <w:rPr>
                <w:rFonts w:ascii="Verdana" w:hAnsi="Verdana"/>
                <w:i/>
                <w:iCs/>
                <w:color w:val="0000FF"/>
                <w:sz w:val="16"/>
                <w:szCs w:val="16"/>
                <w:lang w:val="en-US"/>
              </w:rPr>
              <w:t xml:space="preserve"> traveled DOF 26-12-2005</w:t>
            </w:r>
          </w:p>
        </w:tc>
      </w:tr>
      <w:tr w:rsidR="000C36FE" w:rsidRPr="008C4AB4" w14:paraId="0D831AC3" w14:textId="77777777" w:rsidTr="003B0EAD">
        <w:tc>
          <w:tcPr>
            <w:tcW w:w="4811" w:type="dxa"/>
            <w:shd w:val="clear" w:color="auto" w:fill="auto"/>
          </w:tcPr>
          <w:p w14:paraId="48A45EBB" w14:textId="77777777" w:rsidR="000C36FE" w:rsidRPr="008C4AB4" w:rsidRDefault="000C36FE" w:rsidP="000C36FE">
            <w:pPr>
              <w:pStyle w:val="PlainText"/>
              <w:jc w:val="both"/>
              <w:rPr>
                <w:rFonts w:ascii="Verdana" w:eastAsia="MS Mincho" w:hAnsi="Verdana" w:cs="Arial"/>
                <w:sz w:val="16"/>
                <w:szCs w:val="16"/>
              </w:rPr>
            </w:pPr>
          </w:p>
        </w:tc>
        <w:tc>
          <w:tcPr>
            <w:tcW w:w="4811" w:type="dxa"/>
          </w:tcPr>
          <w:p w14:paraId="64D2FEBA" w14:textId="57DAA064"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0C36FE" w:rsidRPr="000955D6" w14:paraId="149F9AD0" w14:textId="77777777" w:rsidTr="003B0EAD">
        <w:tc>
          <w:tcPr>
            <w:tcW w:w="4811" w:type="dxa"/>
            <w:shd w:val="clear" w:color="auto" w:fill="auto"/>
          </w:tcPr>
          <w:p w14:paraId="79A6619C" w14:textId="4967F564" w:rsidR="000C36FE" w:rsidRPr="008C4AB4" w:rsidRDefault="000C36FE" w:rsidP="000C36FE">
            <w:pPr>
              <w:pStyle w:val="PlainText"/>
              <w:jc w:val="both"/>
              <w:rPr>
                <w:rFonts w:ascii="Verdana" w:eastAsia="MS Mincho" w:hAnsi="Verdana" w:cs="Arial"/>
                <w:sz w:val="16"/>
                <w:szCs w:val="16"/>
              </w:rPr>
            </w:pPr>
            <w:r>
              <w:rPr>
                <w:rFonts w:ascii="Verdana" w:eastAsia="Calibri" w:hAnsi="Verdana"/>
                <w:b/>
                <w:bCs/>
                <w:sz w:val="16"/>
                <w:szCs w:val="16"/>
                <w:lang w:val="es-ES_tradnl"/>
              </w:rPr>
              <w:t xml:space="preserve">Artículo 160.- </w:t>
            </w:r>
            <w:r>
              <w:rPr>
                <w:rFonts w:ascii="Verdana" w:eastAsia="Calibri" w:hAnsi="Verdana"/>
                <w:sz w:val="16"/>
                <w:szCs w:val="16"/>
                <w:lang w:val="es-ES_tradnl"/>
              </w:rPr>
              <w:t>La Secretaría de Salud coordinará sus actividades con otras dependencias y entidades públicas y con los gobiernos de las entidades federativas, para la investigación, prevención y control de las enfermedades no transmisibles y sindemias.</w:t>
            </w:r>
          </w:p>
        </w:tc>
        <w:tc>
          <w:tcPr>
            <w:tcW w:w="4811" w:type="dxa"/>
          </w:tcPr>
          <w:p w14:paraId="7EFB9567" w14:textId="64CB9DE8" w:rsidR="000C36FE" w:rsidRPr="00FD526D" w:rsidRDefault="000C36FE" w:rsidP="000C36FE">
            <w:pPr>
              <w:pStyle w:val="PlainText"/>
              <w:jc w:val="both"/>
              <w:rPr>
                <w:rFonts w:ascii="Verdana" w:eastAsia="MS Mincho" w:hAnsi="Verdana" w:cs="Arial"/>
                <w:b/>
                <w:bCs/>
                <w:sz w:val="16"/>
                <w:szCs w:val="16"/>
                <w:lang w:val="en-US"/>
              </w:rPr>
            </w:pPr>
            <w:r>
              <w:rPr>
                <w:rFonts w:ascii="Verdana" w:eastAsia="Calibri" w:hAnsi="Verdana"/>
                <w:b/>
                <w:bCs/>
                <w:sz w:val="16"/>
                <w:szCs w:val="16"/>
                <w:lang w:val="en-US"/>
              </w:rPr>
              <w:t xml:space="preserve">Article 160.- </w:t>
            </w:r>
            <w:r>
              <w:rPr>
                <w:rFonts w:ascii="Verdana" w:eastAsia="Calibri" w:hAnsi="Verdana"/>
                <w:sz w:val="16"/>
                <w:szCs w:val="16"/>
                <w:lang w:val="en-US"/>
              </w:rPr>
              <w:t>The Secretary of Health will coordinate its activities with other departments and public entities and with the governments of the States and Mexico City, for the investigation, prevention and control of non-communicable diseases and syndemics.</w:t>
            </w:r>
          </w:p>
        </w:tc>
      </w:tr>
      <w:tr w:rsidR="000C36FE" w:rsidRPr="008C4AB4" w14:paraId="3C254C2C" w14:textId="77777777" w:rsidTr="003B0EAD">
        <w:tc>
          <w:tcPr>
            <w:tcW w:w="4811" w:type="dxa"/>
            <w:shd w:val="clear" w:color="auto" w:fill="auto"/>
          </w:tcPr>
          <w:p w14:paraId="4A02E3EB" w14:textId="7AB32FC9" w:rsidR="000C36FE" w:rsidRPr="008C4AB4" w:rsidRDefault="000C36FE" w:rsidP="000C36FE">
            <w:pPr>
              <w:pStyle w:val="PlainText"/>
              <w:jc w:val="right"/>
              <w:rPr>
                <w:rFonts w:ascii="Verdana" w:eastAsia="MS Mincho" w:hAnsi="Verdana"/>
                <w:i/>
                <w:iCs/>
                <w:color w:val="0000FF"/>
                <w:sz w:val="16"/>
                <w:szCs w:val="16"/>
                <w:lang w:val="es-MX"/>
              </w:rPr>
            </w:pPr>
            <w:r w:rsidRPr="008C4AB4">
              <w:rPr>
                <w:rFonts w:ascii="Verdana" w:eastAsia="MS Mincho" w:hAnsi="Verdana"/>
                <w:i/>
                <w:iCs/>
                <w:color w:val="0000FF"/>
                <w:sz w:val="16"/>
                <w:szCs w:val="16"/>
                <w:lang w:val="es-MX"/>
              </w:rPr>
              <w:t>Artículo reformado DOF 27-05-1987</w:t>
            </w:r>
            <w:r>
              <w:rPr>
                <w:rFonts w:ascii="Verdana" w:eastAsia="MS Mincho" w:hAnsi="Verdana"/>
                <w:i/>
                <w:iCs/>
                <w:color w:val="0000FF"/>
                <w:sz w:val="16"/>
                <w:szCs w:val="16"/>
                <w:lang w:val="es-MX"/>
              </w:rPr>
              <w:t>, 29-03-2022</w:t>
            </w:r>
          </w:p>
        </w:tc>
        <w:tc>
          <w:tcPr>
            <w:tcW w:w="4811" w:type="dxa"/>
          </w:tcPr>
          <w:p w14:paraId="6BEE9DB6" w14:textId="778E99A6" w:rsidR="000C36FE" w:rsidRPr="00FD526D" w:rsidRDefault="000C36FE" w:rsidP="000C36FE">
            <w:pPr>
              <w:pStyle w:val="PlainText"/>
              <w:jc w:val="right"/>
              <w:rPr>
                <w:rFonts w:ascii="Verdana" w:eastAsia="MS Mincho" w:hAnsi="Verdana"/>
                <w:i/>
                <w:iCs/>
                <w:color w:val="0000FF"/>
                <w:sz w:val="16"/>
                <w:szCs w:val="16"/>
                <w:lang w:val="en-US"/>
              </w:rPr>
            </w:pPr>
            <w:r w:rsidRPr="00FD526D">
              <w:rPr>
                <w:rFonts w:ascii="Verdana" w:hAnsi="Verdana"/>
                <w:i/>
                <w:iCs/>
                <w:color w:val="0000FF"/>
                <w:sz w:val="16"/>
                <w:szCs w:val="16"/>
                <w:lang w:val="en-US"/>
              </w:rPr>
              <w:t>Reformed</w:t>
            </w:r>
            <w:r w:rsidRPr="0048788B">
              <w:rPr>
                <w:rFonts w:ascii="Verdana" w:hAnsi="Verdana"/>
                <w:i/>
                <w:iCs/>
                <w:color w:val="0000FF"/>
                <w:sz w:val="16"/>
                <w:szCs w:val="16"/>
                <w:lang w:val="en-US"/>
              </w:rPr>
              <w:t xml:space="preserve"> article DOF </w:t>
            </w:r>
            <w:r>
              <w:rPr>
                <w:rFonts w:ascii="Verdana" w:hAnsi="Verdana"/>
                <w:i/>
                <w:iCs/>
                <w:color w:val="0000FF"/>
                <w:sz w:val="16"/>
                <w:szCs w:val="16"/>
                <w:lang w:val="en-US"/>
              </w:rPr>
              <w:t>27-05-1987, 29-03-2022</w:t>
            </w:r>
          </w:p>
        </w:tc>
      </w:tr>
      <w:tr w:rsidR="000C36FE" w:rsidRPr="008C4AB4" w14:paraId="45371994" w14:textId="77777777" w:rsidTr="003B0EAD">
        <w:tc>
          <w:tcPr>
            <w:tcW w:w="4811" w:type="dxa"/>
            <w:shd w:val="clear" w:color="auto" w:fill="auto"/>
          </w:tcPr>
          <w:p w14:paraId="7DE813F7" w14:textId="77777777" w:rsidR="000C36FE" w:rsidRPr="008C4AB4" w:rsidRDefault="000C36FE" w:rsidP="000C36FE">
            <w:pPr>
              <w:pStyle w:val="PlainText"/>
              <w:jc w:val="both"/>
              <w:rPr>
                <w:rFonts w:ascii="Verdana" w:eastAsia="MS Mincho" w:hAnsi="Verdana" w:cs="Arial"/>
                <w:sz w:val="16"/>
                <w:szCs w:val="16"/>
              </w:rPr>
            </w:pPr>
          </w:p>
        </w:tc>
        <w:tc>
          <w:tcPr>
            <w:tcW w:w="4811" w:type="dxa"/>
          </w:tcPr>
          <w:p w14:paraId="4B52DEB8" w14:textId="5E3C515B"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0C36FE" w:rsidRPr="000955D6" w14:paraId="008323C0" w14:textId="77777777" w:rsidTr="003B0EAD">
        <w:tc>
          <w:tcPr>
            <w:tcW w:w="4811" w:type="dxa"/>
            <w:shd w:val="clear" w:color="auto" w:fill="auto"/>
          </w:tcPr>
          <w:p w14:paraId="6DDD0958" w14:textId="5859AB48" w:rsidR="000C36FE" w:rsidRPr="008C4AB4" w:rsidRDefault="000C36FE" w:rsidP="000C36FE">
            <w:pPr>
              <w:pStyle w:val="PlainText"/>
              <w:jc w:val="both"/>
              <w:rPr>
                <w:rFonts w:ascii="Verdana" w:eastAsia="MS Mincho" w:hAnsi="Verdana" w:cs="Arial"/>
                <w:sz w:val="16"/>
                <w:szCs w:val="16"/>
              </w:rPr>
            </w:pPr>
            <w:r>
              <w:rPr>
                <w:rFonts w:ascii="Verdana" w:eastAsia="Calibri" w:hAnsi="Verdana"/>
                <w:b/>
                <w:bCs/>
                <w:sz w:val="16"/>
                <w:szCs w:val="16"/>
                <w:lang w:val="es-ES_tradnl"/>
              </w:rPr>
              <w:t xml:space="preserve">Artículo 161.- </w:t>
            </w:r>
            <w:r>
              <w:rPr>
                <w:rFonts w:ascii="Verdana" w:eastAsia="Calibri" w:hAnsi="Verdana"/>
                <w:sz w:val="16"/>
                <w:szCs w:val="16"/>
                <w:lang w:val="es-ES_tradnl"/>
              </w:rPr>
              <w:t>Los profesionales, técnicos y auxiliares de la salud deberán rendir los informes que la autoridad sanitaria requiera acerca de las enfermedades no transmisibles y sindemias,</w:t>
            </w:r>
            <w:r>
              <w:rPr>
                <w:rFonts w:ascii="Verdana" w:eastAsia="Calibri" w:hAnsi="Verdana"/>
                <w:b/>
                <w:bCs/>
                <w:sz w:val="16"/>
                <w:szCs w:val="16"/>
                <w:lang w:val="es-ES_tradnl"/>
              </w:rPr>
              <w:t xml:space="preserve"> </w:t>
            </w:r>
            <w:r>
              <w:rPr>
                <w:rFonts w:ascii="Verdana" w:eastAsia="Calibri" w:hAnsi="Verdana"/>
                <w:sz w:val="16"/>
                <w:szCs w:val="16"/>
                <w:lang w:val="es-ES_tradnl"/>
              </w:rPr>
              <w:t>en los términos de los reglamentos que al efecto se expidan.</w:t>
            </w:r>
          </w:p>
        </w:tc>
        <w:tc>
          <w:tcPr>
            <w:tcW w:w="4811" w:type="dxa"/>
          </w:tcPr>
          <w:p w14:paraId="53BC7937" w14:textId="14B49C37" w:rsidR="000C36FE" w:rsidRPr="00FD526D" w:rsidRDefault="000C36FE" w:rsidP="000C36FE">
            <w:pPr>
              <w:pStyle w:val="PlainText"/>
              <w:jc w:val="both"/>
              <w:rPr>
                <w:rFonts w:ascii="Verdana" w:eastAsia="MS Mincho" w:hAnsi="Verdana" w:cs="Arial"/>
                <w:b/>
                <w:bCs/>
                <w:sz w:val="16"/>
                <w:szCs w:val="16"/>
                <w:lang w:val="en-US"/>
              </w:rPr>
            </w:pPr>
            <w:r>
              <w:rPr>
                <w:rFonts w:ascii="Verdana" w:eastAsia="Calibri" w:hAnsi="Verdana"/>
                <w:b/>
                <w:bCs/>
                <w:sz w:val="16"/>
                <w:szCs w:val="16"/>
                <w:lang w:val="en-US"/>
              </w:rPr>
              <w:t xml:space="preserve">Article 161.- </w:t>
            </w:r>
            <w:r>
              <w:rPr>
                <w:rFonts w:ascii="Verdana" w:eastAsia="Calibri" w:hAnsi="Verdana"/>
                <w:sz w:val="16"/>
                <w:szCs w:val="16"/>
                <w:lang w:val="en-US"/>
              </w:rPr>
              <w:t>Health professionals, technicians and assistants must submit the reports that the health authority requires about non-communicable diseases and syndemics,</w:t>
            </w:r>
            <w:r>
              <w:rPr>
                <w:rFonts w:ascii="Verdana" w:eastAsia="Calibri" w:hAnsi="Verdana"/>
                <w:b/>
                <w:bCs/>
                <w:sz w:val="16"/>
                <w:szCs w:val="16"/>
                <w:lang w:val="en-US"/>
              </w:rPr>
              <w:t xml:space="preserve"> </w:t>
            </w:r>
            <w:r>
              <w:rPr>
                <w:rFonts w:ascii="Verdana" w:eastAsia="Calibri" w:hAnsi="Verdana"/>
                <w:sz w:val="16"/>
                <w:szCs w:val="16"/>
                <w:lang w:val="en-US"/>
              </w:rPr>
              <w:t>under the terms of the regulations issued for that purpose.</w:t>
            </w:r>
          </w:p>
        </w:tc>
      </w:tr>
      <w:tr w:rsidR="000C36FE" w:rsidRPr="0046386F" w14:paraId="150E7537" w14:textId="77777777" w:rsidTr="003B0EAD">
        <w:tc>
          <w:tcPr>
            <w:tcW w:w="4811" w:type="dxa"/>
            <w:shd w:val="clear" w:color="auto" w:fill="auto"/>
          </w:tcPr>
          <w:p w14:paraId="41FF3E63" w14:textId="25B4C26E" w:rsidR="000C36FE" w:rsidRPr="00E70494" w:rsidRDefault="000C36FE" w:rsidP="000C36FE">
            <w:pPr>
              <w:pStyle w:val="PlainText"/>
              <w:jc w:val="right"/>
              <w:rPr>
                <w:rFonts w:ascii="Verdana" w:eastAsia="MS Mincho" w:hAnsi="Verdana" w:cs="Arial"/>
                <w:i/>
                <w:iCs/>
                <w:color w:val="0000FA"/>
                <w:sz w:val="16"/>
                <w:szCs w:val="16"/>
                <w:lang w:val="en-US"/>
              </w:rPr>
            </w:pPr>
            <w:r>
              <w:rPr>
                <w:rFonts w:ascii="Verdana" w:eastAsia="MS Mincho" w:hAnsi="Verdana" w:cs="Arial"/>
                <w:i/>
                <w:iCs/>
                <w:color w:val="0000FA"/>
                <w:sz w:val="16"/>
                <w:szCs w:val="16"/>
                <w:lang w:val="en-US"/>
              </w:rPr>
              <w:t>Artículo reformado DOF 29-03-2022</w:t>
            </w:r>
          </w:p>
        </w:tc>
        <w:tc>
          <w:tcPr>
            <w:tcW w:w="4811" w:type="dxa"/>
          </w:tcPr>
          <w:p w14:paraId="78093A4C" w14:textId="170CED65" w:rsidR="000C36FE" w:rsidRPr="00E70494" w:rsidRDefault="000C36FE" w:rsidP="000C36FE">
            <w:pPr>
              <w:pStyle w:val="PlainText"/>
              <w:jc w:val="right"/>
              <w:rPr>
                <w:rFonts w:ascii="Verdana" w:eastAsia="MS Mincho" w:hAnsi="Verdana" w:cs="Arial"/>
                <w:i/>
                <w:iCs/>
                <w:color w:val="0000FA"/>
                <w:sz w:val="16"/>
                <w:szCs w:val="16"/>
                <w:lang w:val="en-US"/>
              </w:rPr>
            </w:pPr>
            <w:r>
              <w:rPr>
                <w:rFonts w:ascii="Verdana" w:hAnsi="Verdana"/>
                <w:i/>
                <w:iCs/>
                <w:color w:val="0000FA"/>
                <w:sz w:val="16"/>
                <w:szCs w:val="16"/>
                <w:lang w:val="en-US"/>
              </w:rPr>
              <w:t>Article reformed DOF 29-03-2022</w:t>
            </w:r>
          </w:p>
        </w:tc>
      </w:tr>
      <w:tr w:rsidR="000C36FE" w:rsidRPr="008C4AB4" w14:paraId="39D3F0EF" w14:textId="77777777" w:rsidTr="003B0EAD">
        <w:tc>
          <w:tcPr>
            <w:tcW w:w="4811" w:type="dxa"/>
            <w:shd w:val="clear" w:color="auto" w:fill="auto"/>
          </w:tcPr>
          <w:p w14:paraId="66B37F58" w14:textId="77777777" w:rsidR="000C36FE" w:rsidRPr="008C4AB4" w:rsidRDefault="000C36FE" w:rsidP="000C36FE">
            <w:pPr>
              <w:pStyle w:val="Texto"/>
              <w:spacing w:after="0" w:line="240" w:lineRule="auto"/>
              <w:ind w:firstLine="0"/>
              <w:jc w:val="center"/>
              <w:rPr>
                <w:rFonts w:ascii="Verdana" w:hAnsi="Verdana"/>
                <w:b/>
                <w:sz w:val="16"/>
                <w:szCs w:val="16"/>
              </w:rPr>
            </w:pPr>
            <w:r w:rsidRPr="008C4AB4">
              <w:rPr>
                <w:rFonts w:ascii="Verdana" w:hAnsi="Verdana"/>
                <w:b/>
                <w:sz w:val="16"/>
                <w:szCs w:val="16"/>
              </w:rPr>
              <w:t>CAPÍTULO III BIS</w:t>
            </w:r>
          </w:p>
        </w:tc>
        <w:tc>
          <w:tcPr>
            <w:tcW w:w="4811" w:type="dxa"/>
          </w:tcPr>
          <w:p w14:paraId="0F292DEF" w14:textId="326C4772" w:rsidR="000C36FE" w:rsidRPr="00FD526D" w:rsidRDefault="000C36FE" w:rsidP="000C36FE">
            <w:pPr>
              <w:pStyle w:val="Texto"/>
              <w:spacing w:after="0" w:line="240" w:lineRule="auto"/>
              <w:ind w:firstLine="0"/>
              <w:jc w:val="center"/>
              <w:rPr>
                <w:rFonts w:ascii="Verdana" w:hAnsi="Verdana"/>
                <w:b/>
                <w:sz w:val="16"/>
                <w:szCs w:val="16"/>
                <w:lang w:val="en-US"/>
              </w:rPr>
            </w:pPr>
            <w:r w:rsidRPr="0048788B">
              <w:rPr>
                <w:rFonts w:ascii="Verdana" w:hAnsi="Verdana" w:cs="Times New Roman"/>
                <w:b/>
                <w:bCs/>
                <w:sz w:val="16"/>
                <w:szCs w:val="16"/>
                <w:lang w:val="en-US"/>
              </w:rPr>
              <w:t>CHAPTER III BIS</w:t>
            </w:r>
          </w:p>
        </w:tc>
      </w:tr>
      <w:tr w:rsidR="000C36FE" w:rsidRPr="00390022" w14:paraId="5EC5CB3A" w14:textId="77777777" w:rsidTr="003B0EAD">
        <w:tc>
          <w:tcPr>
            <w:tcW w:w="4811" w:type="dxa"/>
            <w:shd w:val="clear" w:color="auto" w:fill="auto"/>
          </w:tcPr>
          <w:p w14:paraId="12CEC2C4" w14:textId="77777777" w:rsidR="000C36FE" w:rsidRPr="008C4AB4" w:rsidRDefault="000C36FE" w:rsidP="000C36FE">
            <w:pPr>
              <w:pStyle w:val="Texto"/>
              <w:spacing w:after="0" w:line="240" w:lineRule="auto"/>
              <w:ind w:firstLine="0"/>
              <w:jc w:val="center"/>
              <w:rPr>
                <w:rFonts w:ascii="Verdana" w:hAnsi="Verdana"/>
                <w:b/>
                <w:sz w:val="16"/>
                <w:szCs w:val="16"/>
              </w:rPr>
            </w:pPr>
            <w:r w:rsidRPr="008C4AB4">
              <w:rPr>
                <w:rFonts w:ascii="Verdana" w:hAnsi="Verdana"/>
                <w:b/>
                <w:sz w:val="16"/>
                <w:szCs w:val="16"/>
              </w:rPr>
              <w:t>Del Registro Nacional de Cáncer</w:t>
            </w:r>
          </w:p>
        </w:tc>
        <w:tc>
          <w:tcPr>
            <w:tcW w:w="4811" w:type="dxa"/>
          </w:tcPr>
          <w:p w14:paraId="211286B0" w14:textId="5A22E3E7" w:rsidR="000C36FE" w:rsidRPr="00FD526D" w:rsidRDefault="000C36FE" w:rsidP="000C36FE">
            <w:pPr>
              <w:pStyle w:val="Texto"/>
              <w:spacing w:after="0" w:line="240" w:lineRule="auto"/>
              <w:ind w:firstLine="0"/>
              <w:jc w:val="center"/>
              <w:rPr>
                <w:rFonts w:ascii="Verdana" w:hAnsi="Verdana"/>
                <w:b/>
                <w:sz w:val="16"/>
                <w:szCs w:val="16"/>
                <w:lang w:val="en-US"/>
              </w:rPr>
            </w:pPr>
            <w:r>
              <w:rPr>
                <w:rFonts w:ascii="Verdana" w:hAnsi="Verdana" w:cs="Times New Roman"/>
                <w:b/>
                <w:bCs/>
                <w:sz w:val="16"/>
                <w:szCs w:val="16"/>
                <w:lang w:val="en-US"/>
              </w:rPr>
              <w:t>T</w:t>
            </w:r>
            <w:r w:rsidRPr="0048788B">
              <w:rPr>
                <w:rFonts w:ascii="Verdana" w:hAnsi="Verdana" w:cs="Times New Roman"/>
                <w:b/>
                <w:bCs/>
                <w:sz w:val="16"/>
                <w:szCs w:val="16"/>
                <w:lang w:val="en-US"/>
              </w:rPr>
              <w:t>he National Cancer Registry</w:t>
            </w:r>
          </w:p>
        </w:tc>
      </w:tr>
      <w:tr w:rsidR="000C36FE" w:rsidRPr="008C4AB4" w14:paraId="418FDD3C" w14:textId="77777777" w:rsidTr="003B0EAD">
        <w:tc>
          <w:tcPr>
            <w:tcW w:w="4811" w:type="dxa"/>
            <w:shd w:val="clear" w:color="auto" w:fill="auto"/>
          </w:tcPr>
          <w:p w14:paraId="6512603C" w14:textId="77777777" w:rsidR="000C36FE" w:rsidRPr="008C4AB4" w:rsidRDefault="000C36FE" w:rsidP="000C36FE">
            <w:pPr>
              <w:pStyle w:val="PlainText"/>
              <w:jc w:val="right"/>
              <w:rPr>
                <w:rFonts w:ascii="Verdana" w:eastAsia="MS Mincho" w:hAnsi="Verdana"/>
                <w:i/>
                <w:iCs/>
                <w:color w:val="0000FF"/>
                <w:sz w:val="16"/>
                <w:szCs w:val="16"/>
                <w:lang w:val="es-MX"/>
              </w:rPr>
            </w:pPr>
            <w:r w:rsidRPr="008C4AB4">
              <w:rPr>
                <w:rFonts w:ascii="Verdana" w:eastAsia="MS Mincho" w:hAnsi="Verdana"/>
                <w:i/>
                <w:iCs/>
                <w:color w:val="0000FF"/>
                <w:sz w:val="16"/>
                <w:szCs w:val="16"/>
                <w:lang w:val="es-MX"/>
              </w:rPr>
              <w:t>Capítulo adicionado DOF 22-06-2017</w:t>
            </w:r>
          </w:p>
        </w:tc>
        <w:tc>
          <w:tcPr>
            <w:tcW w:w="4811" w:type="dxa"/>
          </w:tcPr>
          <w:p w14:paraId="0D02DAC8" w14:textId="2E813B2F" w:rsidR="000C36FE" w:rsidRPr="00FD526D" w:rsidRDefault="000C36FE" w:rsidP="000C36FE">
            <w:pPr>
              <w:pStyle w:val="PlainText"/>
              <w:jc w:val="right"/>
              <w:rPr>
                <w:rFonts w:ascii="Verdana" w:eastAsia="MS Mincho" w:hAnsi="Verdana"/>
                <w:i/>
                <w:iCs/>
                <w:color w:val="0000FF"/>
                <w:sz w:val="16"/>
                <w:szCs w:val="16"/>
                <w:lang w:val="en-US"/>
              </w:rPr>
            </w:pPr>
            <w:r w:rsidRPr="0048788B">
              <w:rPr>
                <w:rFonts w:ascii="Verdana" w:hAnsi="Verdana"/>
                <w:i/>
                <w:iCs/>
                <w:color w:val="0000FF"/>
                <w:sz w:val="16"/>
                <w:szCs w:val="16"/>
                <w:lang w:val="en-US"/>
              </w:rPr>
              <w:t xml:space="preserve">Chapter added DOF </w:t>
            </w:r>
            <w:r>
              <w:rPr>
                <w:rFonts w:ascii="Verdana" w:hAnsi="Verdana"/>
                <w:i/>
                <w:iCs/>
                <w:color w:val="0000FF"/>
                <w:sz w:val="16"/>
                <w:szCs w:val="16"/>
                <w:lang w:val="en-US"/>
              </w:rPr>
              <w:t>22-06-2017</w:t>
            </w:r>
          </w:p>
        </w:tc>
      </w:tr>
      <w:tr w:rsidR="000C36FE" w:rsidRPr="008C4AB4" w14:paraId="09F95FD6" w14:textId="77777777" w:rsidTr="003B0EAD">
        <w:tc>
          <w:tcPr>
            <w:tcW w:w="4811" w:type="dxa"/>
            <w:shd w:val="clear" w:color="auto" w:fill="auto"/>
          </w:tcPr>
          <w:p w14:paraId="47271193" w14:textId="77777777" w:rsidR="000C36FE" w:rsidRPr="008C4AB4" w:rsidRDefault="000C36FE" w:rsidP="000C36FE">
            <w:pPr>
              <w:pStyle w:val="Texto"/>
              <w:spacing w:after="0" w:line="240" w:lineRule="auto"/>
              <w:ind w:firstLine="0"/>
              <w:jc w:val="center"/>
              <w:rPr>
                <w:rFonts w:ascii="Verdana" w:hAnsi="Verdana"/>
                <w:b/>
                <w:sz w:val="16"/>
                <w:szCs w:val="16"/>
              </w:rPr>
            </w:pPr>
          </w:p>
        </w:tc>
        <w:tc>
          <w:tcPr>
            <w:tcW w:w="4811" w:type="dxa"/>
          </w:tcPr>
          <w:p w14:paraId="40DA18E2" w14:textId="720A0CEC" w:rsidR="000C36FE" w:rsidRPr="00FD526D" w:rsidRDefault="000C36FE" w:rsidP="000C36FE">
            <w:pPr>
              <w:pStyle w:val="Texto"/>
              <w:spacing w:after="0" w:line="240" w:lineRule="auto"/>
              <w:ind w:firstLine="0"/>
              <w:jc w:val="center"/>
              <w:rPr>
                <w:rFonts w:ascii="Verdana" w:hAnsi="Verdana"/>
                <w:b/>
                <w:sz w:val="16"/>
                <w:szCs w:val="16"/>
                <w:lang w:val="en-US"/>
              </w:rPr>
            </w:pPr>
            <w:r w:rsidRPr="0048788B">
              <w:rPr>
                <w:rFonts w:ascii="Verdana" w:hAnsi="Verdana" w:cs="Times New Roman"/>
                <w:b/>
                <w:bCs/>
                <w:sz w:val="16"/>
                <w:szCs w:val="16"/>
                <w:lang w:val="en-US"/>
              </w:rPr>
              <w:t> </w:t>
            </w:r>
          </w:p>
        </w:tc>
      </w:tr>
      <w:tr w:rsidR="000C36FE" w:rsidRPr="000955D6" w14:paraId="320C57B7" w14:textId="77777777" w:rsidTr="003B0EAD">
        <w:tc>
          <w:tcPr>
            <w:tcW w:w="4811" w:type="dxa"/>
            <w:shd w:val="clear" w:color="auto" w:fill="auto"/>
          </w:tcPr>
          <w:p w14:paraId="3EDE3E07" w14:textId="77777777" w:rsidR="000C36FE" w:rsidRPr="008C4AB4" w:rsidRDefault="000C36FE" w:rsidP="000C36FE">
            <w:pPr>
              <w:pStyle w:val="Texto"/>
              <w:spacing w:after="0" w:line="240" w:lineRule="auto"/>
              <w:ind w:firstLine="0"/>
              <w:rPr>
                <w:rFonts w:ascii="Verdana" w:hAnsi="Verdana"/>
                <w:sz w:val="16"/>
                <w:szCs w:val="16"/>
              </w:rPr>
            </w:pPr>
            <w:bookmarkStart w:id="202" w:name="Artículo_161_Bis"/>
            <w:r w:rsidRPr="008C4AB4">
              <w:rPr>
                <w:rFonts w:ascii="Verdana" w:hAnsi="Verdana"/>
                <w:b/>
                <w:sz w:val="16"/>
                <w:szCs w:val="16"/>
              </w:rPr>
              <w:t>Artículo 161 Bis</w:t>
            </w:r>
            <w:bookmarkEnd w:id="202"/>
            <w:r w:rsidRPr="008C4AB4">
              <w:rPr>
                <w:rFonts w:ascii="Verdana" w:hAnsi="Verdana"/>
                <w:b/>
                <w:sz w:val="16"/>
                <w:szCs w:val="16"/>
              </w:rPr>
              <w:t>.-</w:t>
            </w:r>
            <w:r w:rsidRPr="008C4AB4">
              <w:rPr>
                <w:rFonts w:ascii="Verdana" w:hAnsi="Verdana"/>
                <w:sz w:val="16"/>
                <w:szCs w:val="16"/>
              </w:rPr>
              <w:t xml:space="preserve"> El Registro Nacional de Cáncer tendrá una base poblacional, se integrará de la información proveniente del Sistema Nacional de Información Básica en Materia de Salud y contará con la siguiente información:</w:t>
            </w:r>
          </w:p>
        </w:tc>
        <w:tc>
          <w:tcPr>
            <w:tcW w:w="4811" w:type="dxa"/>
          </w:tcPr>
          <w:p w14:paraId="6EFE6F9A" w14:textId="030D583B" w:rsidR="000C36FE" w:rsidRPr="00FD526D" w:rsidRDefault="000C36FE" w:rsidP="000C36FE">
            <w:pPr>
              <w:pStyle w:val="Texto"/>
              <w:spacing w:after="0" w:line="240" w:lineRule="auto"/>
              <w:ind w:firstLine="0"/>
              <w:rPr>
                <w:rFonts w:ascii="Verdana" w:hAnsi="Verdana"/>
                <w:b/>
                <w:sz w:val="16"/>
                <w:szCs w:val="16"/>
                <w:lang w:val="en-US"/>
              </w:rPr>
            </w:pPr>
            <w:r w:rsidRPr="0048788B">
              <w:rPr>
                <w:rFonts w:ascii="Verdana" w:hAnsi="Verdana" w:cs="Times New Roman"/>
                <w:b/>
                <w:bCs/>
                <w:sz w:val="16"/>
                <w:szCs w:val="16"/>
                <w:lang w:val="en-US"/>
              </w:rPr>
              <w:t xml:space="preserve">Article 161 Bis .- </w:t>
            </w:r>
            <w:r w:rsidRPr="0048788B">
              <w:rPr>
                <w:rFonts w:ascii="Verdana" w:hAnsi="Verdana" w:cs="Times New Roman"/>
                <w:sz w:val="16"/>
                <w:szCs w:val="16"/>
                <w:lang w:val="en-US"/>
              </w:rPr>
              <w:t xml:space="preserve">The National Cancer Registry will have a population </w:t>
            </w:r>
            <w:r>
              <w:rPr>
                <w:rFonts w:ascii="Verdana" w:hAnsi="Verdana" w:cs="Times New Roman"/>
                <w:sz w:val="16"/>
                <w:szCs w:val="16"/>
                <w:lang w:val="en-US"/>
              </w:rPr>
              <w:t>database which</w:t>
            </w:r>
            <w:r w:rsidRPr="0048788B">
              <w:rPr>
                <w:rFonts w:ascii="Verdana" w:hAnsi="Verdana" w:cs="Times New Roman"/>
                <w:sz w:val="16"/>
                <w:szCs w:val="16"/>
                <w:lang w:val="en-US"/>
              </w:rPr>
              <w:t xml:space="preserve"> will be integrated with the information from the National System of Basic Information on Health Matters and will have the following information:</w:t>
            </w:r>
          </w:p>
        </w:tc>
      </w:tr>
      <w:tr w:rsidR="000C36FE" w:rsidRPr="000955D6" w14:paraId="1430CF77" w14:textId="77777777" w:rsidTr="003B0EAD">
        <w:tc>
          <w:tcPr>
            <w:tcW w:w="4811" w:type="dxa"/>
            <w:shd w:val="clear" w:color="auto" w:fill="auto"/>
          </w:tcPr>
          <w:p w14:paraId="1E8DC932" w14:textId="77777777" w:rsidR="000C36FE" w:rsidRPr="00FD526D" w:rsidRDefault="000C36FE" w:rsidP="000C36FE">
            <w:pPr>
              <w:pStyle w:val="Texto"/>
              <w:spacing w:after="0" w:line="240" w:lineRule="auto"/>
              <w:ind w:firstLine="0"/>
              <w:rPr>
                <w:rFonts w:ascii="Verdana" w:hAnsi="Verdana"/>
                <w:b/>
                <w:sz w:val="16"/>
                <w:szCs w:val="16"/>
                <w:lang w:val="en-US"/>
              </w:rPr>
            </w:pPr>
          </w:p>
        </w:tc>
        <w:tc>
          <w:tcPr>
            <w:tcW w:w="4811" w:type="dxa"/>
          </w:tcPr>
          <w:p w14:paraId="406C421B" w14:textId="12EE16E6" w:rsidR="000C36FE" w:rsidRPr="00FD526D" w:rsidRDefault="000C36FE" w:rsidP="000C36FE">
            <w:pPr>
              <w:pStyle w:val="Texto"/>
              <w:spacing w:after="0" w:line="240" w:lineRule="auto"/>
              <w:ind w:firstLine="0"/>
              <w:rPr>
                <w:rFonts w:ascii="Verdana" w:hAnsi="Verdana"/>
                <w:b/>
                <w:sz w:val="16"/>
                <w:szCs w:val="16"/>
                <w:lang w:val="en-US"/>
              </w:rPr>
            </w:pPr>
            <w:r w:rsidRPr="0048788B">
              <w:rPr>
                <w:rFonts w:ascii="Verdana" w:hAnsi="Verdana" w:cs="Times New Roman"/>
                <w:b/>
                <w:bCs/>
                <w:sz w:val="16"/>
                <w:szCs w:val="16"/>
                <w:lang w:val="en-US"/>
              </w:rPr>
              <w:t> </w:t>
            </w:r>
          </w:p>
        </w:tc>
      </w:tr>
      <w:tr w:rsidR="000C36FE" w:rsidRPr="000955D6" w14:paraId="3F499E0C" w14:textId="77777777" w:rsidTr="003B0EAD">
        <w:tc>
          <w:tcPr>
            <w:tcW w:w="4811" w:type="dxa"/>
            <w:shd w:val="clear" w:color="auto" w:fill="auto"/>
          </w:tcPr>
          <w:p w14:paraId="2F93D0EA" w14:textId="77777777" w:rsidR="000C36FE" w:rsidRPr="008C4AB4" w:rsidRDefault="000C36FE" w:rsidP="000C36FE">
            <w:pPr>
              <w:pStyle w:val="Texto"/>
              <w:spacing w:after="0" w:line="240" w:lineRule="auto"/>
              <w:ind w:firstLine="0"/>
              <w:rPr>
                <w:rFonts w:ascii="Verdana" w:hAnsi="Verdana"/>
                <w:sz w:val="16"/>
                <w:szCs w:val="16"/>
              </w:rPr>
            </w:pPr>
            <w:r w:rsidRPr="008C4AB4">
              <w:rPr>
                <w:rFonts w:ascii="Verdana" w:hAnsi="Verdana"/>
                <w:b/>
                <w:sz w:val="16"/>
                <w:szCs w:val="16"/>
              </w:rPr>
              <w:t>I.</w:t>
            </w:r>
            <w:r w:rsidRPr="008C4AB4">
              <w:rPr>
                <w:rFonts w:ascii="Verdana" w:hAnsi="Verdana"/>
                <w:sz w:val="16"/>
                <w:szCs w:val="16"/>
              </w:rPr>
              <w:t xml:space="preserve"> </w:t>
            </w:r>
            <w:r w:rsidRPr="008C4AB4">
              <w:rPr>
                <w:rFonts w:ascii="Verdana" w:hAnsi="Verdana"/>
                <w:sz w:val="16"/>
                <w:szCs w:val="16"/>
              </w:rPr>
              <w:tab/>
              <w:t>Información del paciente, que se agrupa en los siguientes rubros:</w:t>
            </w:r>
          </w:p>
        </w:tc>
        <w:tc>
          <w:tcPr>
            <w:tcW w:w="4811" w:type="dxa"/>
          </w:tcPr>
          <w:p w14:paraId="54C25BD3" w14:textId="52F13A0A" w:rsidR="000C36FE" w:rsidRPr="00FD526D" w:rsidRDefault="000C36FE" w:rsidP="000C36FE">
            <w:pPr>
              <w:pStyle w:val="Texto"/>
              <w:spacing w:after="0" w:line="240" w:lineRule="auto"/>
              <w:ind w:firstLine="0"/>
              <w:rPr>
                <w:rFonts w:ascii="Verdana" w:hAnsi="Verdana"/>
                <w:b/>
                <w:sz w:val="16"/>
                <w:szCs w:val="16"/>
                <w:lang w:val="en-US"/>
              </w:rPr>
            </w:pPr>
            <w:r w:rsidRPr="0048788B">
              <w:rPr>
                <w:rFonts w:ascii="Verdana" w:hAnsi="Verdana" w:cs="Times New Roman"/>
                <w:b/>
                <w:bCs/>
                <w:sz w:val="16"/>
                <w:szCs w:val="16"/>
                <w:lang w:val="en-US"/>
              </w:rPr>
              <w:t xml:space="preserve">I. </w:t>
            </w:r>
            <w:r w:rsidRPr="0048788B">
              <w:rPr>
                <w:rFonts w:ascii="Verdana" w:hAnsi="Verdana" w:cs="Times New Roman"/>
                <w:sz w:val="16"/>
                <w:szCs w:val="16"/>
                <w:lang w:val="en-US"/>
              </w:rPr>
              <w:t xml:space="preserve">Patient information, which is grouped into the following headings:               </w:t>
            </w:r>
          </w:p>
        </w:tc>
      </w:tr>
      <w:tr w:rsidR="000C36FE" w:rsidRPr="000955D6" w14:paraId="7A0B9E17" w14:textId="77777777" w:rsidTr="003B0EAD">
        <w:tc>
          <w:tcPr>
            <w:tcW w:w="4811" w:type="dxa"/>
            <w:shd w:val="clear" w:color="auto" w:fill="auto"/>
          </w:tcPr>
          <w:p w14:paraId="0640F786" w14:textId="77777777" w:rsidR="000C36FE" w:rsidRPr="00FD526D" w:rsidRDefault="000C36FE" w:rsidP="000C36FE">
            <w:pPr>
              <w:pStyle w:val="ROMANOS"/>
              <w:tabs>
                <w:tab w:val="clear" w:pos="720"/>
              </w:tabs>
              <w:spacing w:after="0" w:line="240" w:lineRule="auto"/>
              <w:ind w:left="0" w:firstLine="0"/>
              <w:rPr>
                <w:rFonts w:ascii="Verdana" w:hAnsi="Verdana" w:cs="Arial"/>
                <w:b/>
                <w:sz w:val="16"/>
                <w:szCs w:val="16"/>
                <w:lang w:val="en-US"/>
              </w:rPr>
            </w:pPr>
          </w:p>
        </w:tc>
        <w:tc>
          <w:tcPr>
            <w:tcW w:w="4811" w:type="dxa"/>
          </w:tcPr>
          <w:p w14:paraId="056475E6" w14:textId="0B4C6C3A" w:rsidR="000C36FE" w:rsidRPr="00FD526D" w:rsidRDefault="000C36FE" w:rsidP="000C36FE">
            <w:pPr>
              <w:pStyle w:val="ROMANOS"/>
              <w:tabs>
                <w:tab w:val="clear" w:pos="720"/>
              </w:tabs>
              <w:spacing w:after="0" w:line="240" w:lineRule="auto"/>
              <w:ind w:left="0" w:firstLine="0"/>
              <w:rPr>
                <w:rFonts w:ascii="Verdana" w:hAnsi="Verdana" w:cs="Arial"/>
                <w:b/>
                <w:sz w:val="16"/>
                <w:szCs w:val="16"/>
                <w:lang w:val="en-US"/>
              </w:rPr>
            </w:pPr>
            <w:r w:rsidRPr="0048788B">
              <w:rPr>
                <w:rFonts w:ascii="Verdana" w:hAnsi="Verdana"/>
                <w:b/>
                <w:bCs/>
                <w:sz w:val="16"/>
                <w:szCs w:val="16"/>
                <w:lang w:val="en-US"/>
              </w:rPr>
              <w:t> </w:t>
            </w:r>
          </w:p>
        </w:tc>
      </w:tr>
      <w:tr w:rsidR="000C36FE" w:rsidRPr="000955D6" w14:paraId="1BF3920B" w14:textId="77777777" w:rsidTr="003B0EAD">
        <w:tc>
          <w:tcPr>
            <w:tcW w:w="4811" w:type="dxa"/>
            <w:shd w:val="clear" w:color="auto" w:fill="auto"/>
          </w:tcPr>
          <w:p w14:paraId="2ABCD8A2" w14:textId="77777777" w:rsidR="000C36FE" w:rsidRPr="008C4AB4" w:rsidRDefault="000C36FE" w:rsidP="000C36FE">
            <w:pPr>
              <w:pStyle w:val="ROMANOS"/>
              <w:tabs>
                <w:tab w:val="clear" w:pos="720"/>
              </w:tabs>
              <w:spacing w:after="0" w:line="240" w:lineRule="auto"/>
              <w:ind w:left="0" w:firstLine="0"/>
              <w:rPr>
                <w:rFonts w:ascii="Verdana" w:hAnsi="Verdana" w:cs="Arial"/>
                <w:sz w:val="16"/>
                <w:szCs w:val="16"/>
              </w:rPr>
            </w:pPr>
            <w:r w:rsidRPr="008C4AB4">
              <w:rPr>
                <w:rFonts w:ascii="Verdana" w:hAnsi="Verdana" w:cs="Arial"/>
                <w:b/>
                <w:sz w:val="16"/>
                <w:szCs w:val="16"/>
              </w:rPr>
              <w:t>a)</w:t>
            </w:r>
            <w:r w:rsidRPr="008C4AB4">
              <w:rPr>
                <w:rFonts w:ascii="Verdana" w:hAnsi="Verdana" w:cs="Arial"/>
                <w:b/>
                <w:sz w:val="16"/>
                <w:szCs w:val="16"/>
              </w:rPr>
              <w:tab/>
            </w:r>
            <w:r w:rsidRPr="008C4AB4">
              <w:rPr>
                <w:rFonts w:ascii="Verdana" w:hAnsi="Verdana" w:cs="Arial"/>
                <w:sz w:val="16"/>
                <w:szCs w:val="16"/>
              </w:rPr>
              <w:t xml:space="preserve">Datos relacionados con la identidad, historial ocupacional y laboral, observando las disposiciones relativas a la protección de datos personales de los </w:t>
            </w:r>
            <w:r w:rsidRPr="008C4AB4">
              <w:rPr>
                <w:rFonts w:ascii="Verdana" w:hAnsi="Verdana" w:cs="Arial"/>
                <w:sz w:val="16"/>
                <w:szCs w:val="16"/>
              </w:rPr>
              <w:lastRenderedPageBreak/>
              <w:t>pacientes.</w:t>
            </w:r>
          </w:p>
        </w:tc>
        <w:tc>
          <w:tcPr>
            <w:tcW w:w="4811" w:type="dxa"/>
          </w:tcPr>
          <w:p w14:paraId="29CF977E" w14:textId="0DE09157" w:rsidR="000C36FE" w:rsidRPr="00FD526D" w:rsidRDefault="000C36FE" w:rsidP="000C36FE">
            <w:pPr>
              <w:pStyle w:val="ROMANOS"/>
              <w:tabs>
                <w:tab w:val="clear" w:pos="720"/>
              </w:tabs>
              <w:spacing w:after="0" w:line="240" w:lineRule="auto"/>
              <w:ind w:left="0" w:firstLine="0"/>
              <w:rPr>
                <w:rFonts w:ascii="Verdana" w:hAnsi="Verdana" w:cs="Arial"/>
                <w:b/>
                <w:sz w:val="16"/>
                <w:szCs w:val="16"/>
                <w:lang w:val="en-US"/>
              </w:rPr>
            </w:pPr>
            <w:r w:rsidRPr="0048788B">
              <w:rPr>
                <w:rFonts w:ascii="Verdana" w:hAnsi="Verdana"/>
                <w:b/>
                <w:bCs/>
                <w:sz w:val="16"/>
                <w:szCs w:val="16"/>
                <w:lang w:val="en-US"/>
              </w:rPr>
              <w:lastRenderedPageBreak/>
              <w:t xml:space="preserve">a) </w:t>
            </w:r>
            <w:r w:rsidRPr="0048788B">
              <w:rPr>
                <w:rFonts w:ascii="Verdana" w:hAnsi="Verdana"/>
                <w:sz w:val="16"/>
                <w:szCs w:val="16"/>
                <w:lang w:val="en-US"/>
              </w:rPr>
              <w:t>Data related to identity, occupational and employment history, observing the provisions relating to the protection of personal data of patients.</w:t>
            </w:r>
            <w:r w:rsidRPr="0048788B">
              <w:rPr>
                <w:rFonts w:ascii="Verdana" w:hAnsi="Verdana"/>
                <w:b/>
                <w:bCs/>
                <w:sz w:val="16"/>
                <w:szCs w:val="16"/>
                <w:lang w:val="en-US"/>
              </w:rPr>
              <w:t xml:space="preserve">              </w:t>
            </w:r>
          </w:p>
        </w:tc>
      </w:tr>
      <w:tr w:rsidR="000C36FE" w:rsidRPr="000955D6" w14:paraId="65D1B84C" w14:textId="77777777" w:rsidTr="003B0EAD">
        <w:tc>
          <w:tcPr>
            <w:tcW w:w="4811" w:type="dxa"/>
            <w:shd w:val="clear" w:color="auto" w:fill="auto"/>
          </w:tcPr>
          <w:p w14:paraId="6A367E98" w14:textId="77777777" w:rsidR="000C36FE" w:rsidRPr="00FD526D" w:rsidRDefault="000C36FE" w:rsidP="000C36FE">
            <w:pPr>
              <w:pStyle w:val="ROMANOS"/>
              <w:tabs>
                <w:tab w:val="clear" w:pos="720"/>
              </w:tabs>
              <w:spacing w:after="0" w:line="240" w:lineRule="auto"/>
              <w:ind w:left="0" w:firstLine="0"/>
              <w:rPr>
                <w:rFonts w:ascii="Verdana" w:hAnsi="Verdana" w:cs="Arial"/>
                <w:b/>
                <w:sz w:val="16"/>
                <w:szCs w:val="16"/>
                <w:lang w:val="en-US"/>
              </w:rPr>
            </w:pPr>
          </w:p>
        </w:tc>
        <w:tc>
          <w:tcPr>
            <w:tcW w:w="4811" w:type="dxa"/>
          </w:tcPr>
          <w:p w14:paraId="47A37BD0" w14:textId="7B3466C8" w:rsidR="000C36FE" w:rsidRPr="00FD526D" w:rsidRDefault="000C36FE" w:rsidP="000C36FE">
            <w:pPr>
              <w:pStyle w:val="ROMANOS"/>
              <w:tabs>
                <w:tab w:val="clear" w:pos="720"/>
              </w:tabs>
              <w:spacing w:after="0" w:line="240" w:lineRule="auto"/>
              <w:ind w:left="0" w:firstLine="0"/>
              <w:rPr>
                <w:rFonts w:ascii="Verdana" w:hAnsi="Verdana" w:cs="Arial"/>
                <w:b/>
                <w:sz w:val="16"/>
                <w:szCs w:val="16"/>
                <w:lang w:val="en-US"/>
              </w:rPr>
            </w:pPr>
            <w:r w:rsidRPr="0048788B">
              <w:rPr>
                <w:rFonts w:ascii="Verdana" w:hAnsi="Verdana"/>
                <w:b/>
                <w:bCs/>
                <w:sz w:val="16"/>
                <w:szCs w:val="16"/>
                <w:lang w:val="en-US"/>
              </w:rPr>
              <w:t> </w:t>
            </w:r>
          </w:p>
        </w:tc>
      </w:tr>
      <w:tr w:rsidR="000C36FE" w:rsidRPr="008C4AB4" w14:paraId="589B8428" w14:textId="77777777" w:rsidTr="003B0EAD">
        <w:tc>
          <w:tcPr>
            <w:tcW w:w="4811" w:type="dxa"/>
            <w:shd w:val="clear" w:color="auto" w:fill="auto"/>
          </w:tcPr>
          <w:p w14:paraId="39981E5E" w14:textId="77777777" w:rsidR="000C36FE" w:rsidRPr="008C4AB4" w:rsidRDefault="000C36FE" w:rsidP="000C36FE">
            <w:pPr>
              <w:pStyle w:val="ROMANOS"/>
              <w:tabs>
                <w:tab w:val="clear" w:pos="720"/>
              </w:tabs>
              <w:spacing w:after="0" w:line="240" w:lineRule="auto"/>
              <w:ind w:left="0" w:firstLine="0"/>
              <w:rPr>
                <w:rFonts w:ascii="Verdana" w:hAnsi="Verdana" w:cs="Arial"/>
                <w:sz w:val="16"/>
                <w:szCs w:val="16"/>
              </w:rPr>
            </w:pPr>
            <w:r w:rsidRPr="008C4AB4">
              <w:rPr>
                <w:rFonts w:ascii="Verdana" w:hAnsi="Verdana" w:cs="Arial"/>
                <w:b/>
                <w:sz w:val="16"/>
                <w:szCs w:val="16"/>
              </w:rPr>
              <w:t>b)</w:t>
            </w:r>
            <w:r w:rsidRPr="008C4AB4">
              <w:rPr>
                <w:rFonts w:ascii="Verdana" w:hAnsi="Verdana" w:cs="Arial"/>
                <w:b/>
                <w:sz w:val="16"/>
                <w:szCs w:val="16"/>
              </w:rPr>
              <w:tab/>
            </w:r>
            <w:r w:rsidRPr="008C4AB4">
              <w:rPr>
                <w:rFonts w:ascii="Verdana" w:hAnsi="Verdana" w:cs="Arial"/>
                <w:sz w:val="16"/>
                <w:szCs w:val="16"/>
              </w:rPr>
              <w:t>Información demográfica.</w:t>
            </w:r>
          </w:p>
        </w:tc>
        <w:tc>
          <w:tcPr>
            <w:tcW w:w="4811" w:type="dxa"/>
          </w:tcPr>
          <w:p w14:paraId="1BD1BF10" w14:textId="2457FEFE" w:rsidR="000C36FE" w:rsidRPr="00FD526D" w:rsidRDefault="000C36FE" w:rsidP="000C36FE">
            <w:pPr>
              <w:pStyle w:val="ROMANOS"/>
              <w:tabs>
                <w:tab w:val="clear" w:pos="720"/>
              </w:tabs>
              <w:spacing w:after="0" w:line="240" w:lineRule="auto"/>
              <w:ind w:left="0" w:firstLine="0"/>
              <w:rPr>
                <w:rFonts w:ascii="Verdana" w:hAnsi="Verdana" w:cs="Arial"/>
                <w:b/>
                <w:sz w:val="16"/>
                <w:szCs w:val="16"/>
                <w:lang w:val="en-US"/>
              </w:rPr>
            </w:pPr>
            <w:r w:rsidRPr="0048788B">
              <w:rPr>
                <w:rFonts w:ascii="Verdana" w:hAnsi="Verdana"/>
                <w:b/>
                <w:bCs/>
                <w:sz w:val="16"/>
                <w:szCs w:val="16"/>
                <w:lang w:val="en-US"/>
              </w:rPr>
              <w:t xml:space="preserve">b) </w:t>
            </w:r>
            <w:r w:rsidRPr="0048788B">
              <w:rPr>
                <w:rFonts w:ascii="Verdana" w:hAnsi="Verdana"/>
                <w:sz w:val="16"/>
                <w:szCs w:val="16"/>
                <w:lang w:val="en-US"/>
              </w:rPr>
              <w:t>Demographic information.</w:t>
            </w:r>
            <w:r w:rsidRPr="0048788B">
              <w:rPr>
                <w:rFonts w:ascii="Verdana" w:hAnsi="Verdana"/>
                <w:b/>
                <w:bCs/>
                <w:sz w:val="16"/>
                <w:szCs w:val="16"/>
                <w:lang w:val="en-US"/>
              </w:rPr>
              <w:t xml:space="preserve">              </w:t>
            </w:r>
          </w:p>
        </w:tc>
      </w:tr>
      <w:tr w:rsidR="000C36FE" w:rsidRPr="008C4AB4" w14:paraId="4D9B5E56" w14:textId="77777777" w:rsidTr="003B0EAD">
        <w:tc>
          <w:tcPr>
            <w:tcW w:w="4811" w:type="dxa"/>
            <w:shd w:val="clear" w:color="auto" w:fill="auto"/>
          </w:tcPr>
          <w:p w14:paraId="6129C6F9" w14:textId="77777777" w:rsidR="000C36FE" w:rsidRPr="008C4AB4" w:rsidRDefault="000C36FE" w:rsidP="000C36FE">
            <w:pPr>
              <w:pStyle w:val="Texto"/>
              <w:spacing w:after="0" w:line="240" w:lineRule="auto"/>
              <w:ind w:firstLine="0"/>
              <w:rPr>
                <w:rFonts w:ascii="Verdana" w:hAnsi="Verdana"/>
                <w:b/>
                <w:sz w:val="16"/>
                <w:szCs w:val="16"/>
              </w:rPr>
            </w:pPr>
          </w:p>
        </w:tc>
        <w:tc>
          <w:tcPr>
            <w:tcW w:w="4811" w:type="dxa"/>
          </w:tcPr>
          <w:p w14:paraId="1AC3337F" w14:textId="5EDE2552" w:rsidR="000C36FE" w:rsidRPr="00FD526D" w:rsidRDefault="000C36FE" w:rsidP="000C36FE">
            <w:pPr>
              <w:pStyle w:val="Texto"/>
              <w:spacing w:after="0" w:line="240" w:lineRule="auto"/>
              <w:ind w:firstLine="0"/>
              <w:rPr>
                <w:rFonts w:ascii="Verdana" w:hAnsi="Verdana"/>
                <w:b/>
                <w:sz w:val="16"/>
                <w:szCs w:val="16"/>
                <w:lang w:val="en-US"/>
              </w:rPr>
            </w:pPr>
            <w:r w:rsidRPr="0048788B">
              <w:rPr>
                <w:rFonts w:ascii="Verdana" w:hAnsi="Verdana" w:cs="Times New Roman"/>
                <w:b/>
                <w:bCs/>
                <w:sz w:val="16"/>
                <w:szCs w:val="16"/>
                <w:lang w:val="en-US"/>
              </w:rPr>
              <w:t> </w:t>
            </w:r>
          </w:p>
        </w:tc>
      </w:tr>
      <w:tr w:rsidR="000C36FE" w:rsidRPr="000955D6" w14:paraId="2DF31BB1" w14:textId="77777777" w:rsidTr="003B0EAD">
        <w:tc>
          <w:tcPr>
            <w:tcW w:w="4811" w:type="dxa"/>
            <w:shd w:val="clear" w:color="auto" w:fill="auto"/>
          </w:tcPr>
          <w:p w14:paraId="5C7EE2DB" w14:textId="77777777" w:rsidR="000C36FE" w:rsidRPr="008C4AB4" w:rsidRDefault="000C36FE" w:rsidP="000C36FE">
            <w:pPr>
              <w:pStyle w:val="Texto"/>
              <w:spacing w:after="0" w:line="240" w:lineRule="auto"/>
              <w:ind w:firstLine="0"/>
              <w:rPr>
                <w:rFonts w:ascii="Verdana" w:hAnsi="Verdana"/>
                <w:sz w:val="16"/>
                <w:szCs w:val="16"/>
              </w:rPr>
            </w:pPr>
            <w:r w:rsidRPr="008C4AB4">
              <w:rPr>
                <w:rFonts w:ascii="Verdana" w:hAnsi="Verdana"/>
                <w:b/>
                <w:sz w:val="16"/>
                <w:szCs w:val="16"/>
              </w:rPr>
              <w:t xml:space="preserve">II. </w:t>
            </w:r>
            <w:r w:rsidRPr="008C4AB4">
              <w:rPr>
                <w:rFonts w:ascii="Verdana" w:hAnsi="Verdana"/>
                <w:b/>
                <w:sz w:val="16"/>
                <w:szCs w:val="16"/>
              </w:rPr>
              <w:tab/>
            </w:r>
            <w:r w:rsidRPr="008C4AB4">
              <w:rPr>
                <w:rFonts w:ascii="Verdana" w:hAnsi="Verdana"/>
                <w:sz w:val="16"/>
                <w:szCs w:val="16"/>
              </w:rPr>
              <w:t>Información del tumor: Incluye la fecha de diagnóstico de cáncer; la localización anatómica; de ser el caso, la lateralidad; la incidencia y el estado de la enfermedad; la histología del tumor primario y su comportamiento.</w:t>
            </w:r>
          </w:p>
        </w:tc>
        <w:tc>
          <w:tcPr>
            <w:tcW w:w="4811" w:type="dxa"/>
          </w:tcPr>
          <w:p w14:paraId="0AD1CEB1" w14:textId="00472421" w:rsidR="000C36FE" w:rsidRPr="00FD526D" w:rsidRDefault="000C36FE" w:rsidP="000C36FE">
            <w:pPr>
              <w:pStyle w:val="Texto"/>
              <w:spacing w:after="0" w:line="240" w:lineRule="auto"/>
              <w:ind w:firstLine="0"/>
              <w:rPr>
                <w:rFonts w:ascii="Verdana" w:hAnsi="Verdana"/>
                <w:b/>
                <w:sz w:val="16"/>
                <w:szCs w:val="16"/>
                <w:lang w:val="en-US"/>
              </w:rPr>
            </w:pPr>
            <w:r w:rsidRPr="0048788B">
              <w:rPr>
                <w:rFonts w:ascii="Verdana" w:hAnsi="Verdana" w:cs="Times New Roman"/>
                <w:b/>
                <w:bCs/>
                <w:sz w:val="16"/>
                <w:szCs w:val="16"/>
                <w:lang w:val="en-US"/>
              </w:rPr>
              <w:t xml:space="preserve">II. </w:t>
            </w:r>
            <w:r w:rsidRPr="0048788B">
              <w:rPr>
                <w:rFonts w:ascii="Verdana" w:hAnsi="Verdana" w:cs="Times New Roman"/>
                <w:sz w:val="16"/>
                <w:szCs w:val="16"/>
                <w:lang w:val="en-US"/>
              </w:rPr>
              <w:t xml:space="preserve">Tumor information: Includes the date of cancer diagnosis; the anatomical location; </w:t>
            </w:r>
            <w:r>
              <w:rPr>
                <w:rFonts w:ascii="Verdana" w:hAnsi="Verdana" w:cs="Times New Roman"/>
                <w:sz w:val="16"/>
                <w:szCs w:val="16"/>
                <w:lang w:val="en-US"/>
              </w:rPr>
              <w:t>when applicable</w:t>
            </w:r>
            <w:r w:rsidRPr="0048788B">
              <w:rPr>
                <w:rFonts w:ascii="Verdana" w:hAnsi="Verdana" w:cs="Times New Roman"/>
                <w:sz w:val="16"/>
                <w:szCs w:val="16"/>
                <w:lang w:val="en-US"/>
              </w:rPr>
              <w:t>, the laterality; the incidence and status of the disease; the histology of the primary tumor and its behavior.</w:t>
            </w:r>
            <w:r w:rsidRPr="0048788B">
              <w:rPr>
                <w:rFonts w:ascii="Verdana" w:hAnsi="Verdana" w:cs="Times New Roman"/>
                <w:b/>
                <w:bCs/>
                <w:sz w:val="16"/>
                <w:szCs w:val="16"/>
                <w:lang w:val="en-US"/>
              </w:rPr>
              <w:t xml:space="preserve">              </w:t>
            </w:r>
          </w:p>
        </w:tc>
      </w:tr>
      <w:tr w:rsidR="000C36FE" w:rsidRPr="000955D6" w14:paraId="01AAD2BB" w14:textId="77777777" w:rsidTr="003B0EAD">
        <w:tc>
          <w:tcPr>
            <w:tcW w:w="4811" w:type="dxa"/>
            <w:shd w:val="clear" w:color="auto" w:fill="auto"/>
          </w:tcPr>
          <w:p w14:paraId="627A2266" w14:textId="77777777" w:rsidR="000C36FE" w:rsidRPr="00FD526D" w:rsidRDefault="000C36FE" w:rsidP="000C36FE">
            <w:pPr>
              <w:pStyle w:val="Texto"/>
              <w:spacing w:after="0" w:line="240" w:lineRule="auto"/>
              <w:ind w:firstLine="0"/>
              <w:rPr>
                <w:rFonts w:ascii="Verdana" w:hAnsi="Verdana"/>
                <w:b/>
                <w:sz w:val="16"/>
                <w:szCs w:val="16"/>
                <w:lang w:val="en-US"/>
              </w:rPr>
            </w:pPr>
          </w:p>
        </w:tc>
        <w:tc>
          <w:tcPr>
            <w:tcW w:w="4811" w:type="dxa"/>
          </w:tcPr>
          <w:p w14:paraId="02869FBD" w14:textId="4AD52C63" w:rsidR="000C36FE" w:rsidRPr="00FD526D" w:rsidRDefault="000C36FE" w:rsidP="000C36FE">
            <w:pPr>
              <w:pStyle w:val="Texto"/>
              <w:spacing w:after="0" w:line="240" w:lineRule="auto"/>
              <w:ind w:firstLine="0"/>
              <w:rPr>
                <w:rFonts w:ascii="Verdana" w:hAnsi="Verdana"/>
                <w:b/>
                <w:sz w:val="16"/>
                <w:szCs w:val="16"/>
                <w:lang w:val="en-US"/>
              </w:rPr>
            </w:pPr>
            <w:r w:rsidRPr="0048788B">
              <w:rPr>
                <w:rFonts w:ascii="Verdana" w:hAnsi="Verdana" w:cs="Times New Roman"/>
                <w:b/>
                <w:bCs/>
                <w:sz w:val="16"/>
                <w:szCs w:val="16"/>
                <w:lang w:val="en-US"/>
              </w:rPr>
              <w:t> </w:t>
            </w:r>
          </w:p>
        </w:tc>
      </w:tr>
      <w:tr w:rsidR="000C36FE" w:rsidRPr="008C4AB4" w14:paraId="6119E58C" w14:textId="77777777" w:rsidTr="003B0EAD">
        <w:tc>
          <w:tcPr>
            <w:tcW w:w="4811" w:type="dxa"/>
            <w:shd w:val="clear" w:color="auto" w:fill="auto"/>
          </w:tcPr>
          <w:p w14:paraId="116304D7" w14:textId="77777777" w:rsidR="000C36FE" w:rsidRPr="008C4AB4" w:rsidRDefault="000C36FE" w:rsidP="000C36FE">
            <w:pPr>
              <w:pStyle w:val="Texto"/>
              <w:spacing w:after="0" w:line="240" w:lineRule="auto"/>
              <w:ind w:firstLine="0"/>
              <w:rPr>
                <w:rFonts w:ascii="Verdana" w:hAnsi="Verdana"/>
                <w:sz w:val="16"/>
                <w:szCs w:val="16"/>
              </w:rPr>
            </w:pPr>
            <w:r w:rsidRPr="008C4AB4">
              <w:rPr>
                <w:rFonts w:ascii="Verdana" w:hAnsi="Verdana"/>
                <w:b/>
                <w:sz w:val="16"/>
                <w:szCs w:val="16"/>
              </w:rPr>
              <w:t>III.</w:t>
            </w:r>
            <w:r w:rsidRPr="008C4AB4">
              <w:rPr>
                <w:rFonts w:ascii="Verdana" w:hAnsi="Verdana"/>
                <w:sz w:val="16"/>
                <w:szCs w:val="16"/>
              </w:rPr>
              <w:t xml:space="preserve"> </w:t>
            </w:r>
            <w:r w:rsidRPr="008C4AB4">
              <w:rPr>
                <w:rFonts w:ascii="Verdana" w:hAnsi="Verdana"/>
                <w:sz w:val="16"/>
                <w:szCs w:val="16"/>
              </w:rPr>
              <w:tab/>
              <w:t>Información respecto al tratamiento que se ha aplicado al paciente y el seguimiento que se ha dado al mismo de parte de los médicos. Además, se incluirá información de curación y supervivencia.</w:t>
            </w:r>
          </w:p>
        </w:tc>
        <w:tc>
          <w:tcPr>
            <w:tcW w:w="4811" w:type="dxa"/>
          </w:tcPr>
          <w:p w14:paraId="1EBD595C" w14:textId="6F14B6F7" w:rsidR="000C36FE" w:rsidRPr="00FD526D" w:rsidRDefault="000C36FE" w:rsidP="000C36FE">
            <w:pPr>
              <w:pStyle w:val="Texto"/>
              <w:spacing w:after="0" w:line="240" w:lineRule="auto"/>
              <w:ind w:firstLine="0"/>
              <w:rPr>
                <w:rFonts w:ascii="Verdana" w:hAnsi="Verdana"/>
                <w:b/>
                <w:sz w:val="16"/>
                <w:szCs w:val="16"/>
                <w:lang w:val="en-US"/>
              </w:rPr>
            </w:pPr>
            <w:r w:rsidRPr="0048788B">
              <w:rPr>
                <w:rFonts w:ascii="Verdana" w:hAnsi="Verdana" w:cs="Times New Roman"/>
                <w:b/>
                <w:bCs/>
                <w:sz w:val="16"/>
                <w:szCs w:val="16"/>
                <w:lang w:val="en-US"/>
              </w:rPr>
              <w:t xml:space="preserve">III. </w:t>
            </w:r>
            <w:r w:rsidRPr="0048788B">
              <w:rPr>
                <w:rFonts w:ascii="Verdana" w:hAnsi="Verdana" w:cs="Times New Roman"/>
                <w:sz w:val="16"/>
                <w:szCs w:val="16"/>
                <w:lang w:val="en-US"/>
              </w:rPr>
              <w:t xml:space="preserve">Information regarding the treatment that has been applied to the patient and the follow-up that has been given to it by the doctors. Additionally, healing and survival information will be included.               </w:t>
            </w:r>
          </w:p>
        </w:tc>
      </w:tr>
      <w:tr w:rsidR="000C36FE" w:rsidRPr="008C4AB4" w14:paraId="159793CC" w14:textId="77777777" w:rsidTr="003B0EAD">
        <w:tc>
          <w:tcPr>
            <w:tcW w:w="4811" w:type="dxa"/>
            <w:shd w:val="clear" w:color="auto" w:fill="auto"/>
          </w:tcPr>
          <w:p w14:paraId="39880C4B" w14:textId="77777777" w:rsidR="000C36FE" w:rsidRPr="008C4AB4" w:rsidRDefault="000C36FE" w:rsidP="000C36FE">
            <w:pPr>
              <w:pStyle w:val="Texto"/>
              <w:spacing w:after="0" w:line="240" w:lineRule="auto"/>
              <w:ind w:firstLine="0"/>
              <w:rPr>
                <w:rFonts w:ascii="Verdana" w:hAnsi="Verdana"/>
                <w:b/>
                <w:sz w:val="16"/>
                <w:szCs w:val="16"/>
              </w:rPr>
            </w:pPr>
          </w:p>
        </w:tc>
        <w:tc>
          <w:tcPr>
            <w:tcW w:w="4811" w:type="dxa"/>
          </w:tcPr>
          <w:p w14:paraId="334C6A52" w14:textId="08BC1C3E" w:rsidR="000C36FE" w:rsidRPr="00FD526D" w:rsidRDefault="000C36FE" w:rsidP="000C36FE">
            <w:pPr>
              <w:pStyle w:val="Texto"/>
              <w:spacing w:after="0" w:line="240" w:lineRule="auto"/>
              <w:ind w:firstLine="0"/>
              <w:rPr>
                <w:rFonts w:ascii="Verdana" w:hAnsi="Verdana"/>
                <w:b/>
                <w:sz w:val="16"/>
                <w:szCs w:val="16"/>
                <w:lang w:val="en-US"/>
              </w:rPr>
            </w:pPr>
            <w:r w:rsidRPr="0048788B">
              <w:rPr>
                <w:rFonts w:ascii="Verdana" w:hAnsi="Verdana" w:cs="Times New Roman"/>
                <w:b/>
                <w:bCs/>
                <w:sz w:val="16"/>
                <w:szCs w:val="16"/>
                <w:lang w:val="en-US"/>
              </w:rPr>
              <w:t> </w:t>
            </w:r>
          </w:p>
        </w:tc>
      </w:tr>
      <w:tr w:rsidR="000C36FE" w:rsidRPr="000955D6" w14:paraId="3A49AF90" w14:textId="77777777" w:rsidTr="003B0EAD">
        <w:tc>
          <w:tcPr>
            <w:tcW w:w="4811" w:type="dxa"/>
            <w:shd w:val="clear" w:color="auto" w:fill="auto"/>
          </w:tcPr>
          <w:p w14:paraId="730DC1F0" w14:textId="77777777" w:rsidR="000C36FE" w:rsidRPr="008C4AB4" w:rsidRDefault="000C36FE" w:rsidP="000C36FE">
            <w:pPr>
              <w:pStyle w:val="Texto"/>
              <w:spacing w:after="0" w:line="240" w:lineRule="auto"/>
              <w:ind w:firstLine="0"/>
              <w:rPr>
                <w:rFonts w:ascii="Verdana" w:hAnsi="Verdana"/>
                <w:sz w:val="16"/>
                <w:szCs w:val="16"/>
              </w:rPr>
            </w:pPr>
            <w:r w:rsidRPr="008C4AB4">
              <w:rPr>
                <w:rFonts w:ascii="Verdana" w:hAnsi="Verdana"/>
                <w:b/>
                <w:sz w:val="16"/>
                <w:szCs w:val="16"/>
              </w:rPr>
              <w:t>IV.</w:t>
            </w:r>
            <w:r w:rsidRPr="008C4AB4">
              <w:rPr>
                <w:rFonts w:ascii="Verdana" w:hAnsi="Verdana"/>
                <w:sz w:val="16"/>
                <w:szCs w:val="16"/>
              </w:rPr>
              <w:t xml:space="preserve"> </w:t>
            </w:r>
            <w:r w:rsidRPr="008C4AB4">
              <w:rPr>
                <w:rFonts w:ascii="Verdana" w:hAnsi="Verdana"/>
                <w:sz w:val="16"/>
                <w:szCs w:val="16"/>
              </w:rPr>
              <w:tab/>
              <w:t>La fuente de información utilizada para cada modalidad de diagnóstico y de tratamiento.</w:t>
            </w:r>
          </w:p>
        </w:tc>
        <w:tc>
          <w:tcPr>
            <w:tcW w:w="4811" w:type="dxa"/>
          </w:tcPr>
          <w:p w14:paraId="71D6034E" w14:textId="33942967" w:rsidR="000C36FE" w:rsidRPr="00FD526D" w:rsidRDefault="000C36FE" w:rsidP="000C36FE">
            <w:pPr>
              <w:pStyle w:val="Texto"/>
              <w:spacing w:after="0" w:line="240" w:lineRule="auto"/>
              <w:ind w:firstLine="0"/>
              <w:rPr>
                <w:rFonts w:ascii="Verdana" w:hAnsi="Verdana"/>
                <w:b/>
                <w:sz w:val="16"/>
                <w:szCs w:val="16"/>
                <w:lang w:val="en-US"/>
              </w:rPr>
            </w:pPr>
            <w:r w:rsidRPr="0048788B">
              <w:rPr>
                <w:rFonts w:ascii="Verdana" w:hAnsi="Verdana" w:cs="Times New Roman"/>
                <w:b/>
                <w:bCs/>
                <w:sz w:val="16"/>
                <w:szCs w:val="16"/>
                <w:lang w:val="en-US"/>
              </w:rPr>
              <w:t xml:space="preserve">IV. </w:t>
            </w:r>
            <w:r w:rsidRPr="0048788B">
              <w:rPr>
                <w:rFonts w:ascii="Verdana" w:hAnsi="Verdana" w:cs="Times New Roman"/>
                <w:sz w:val="16"/>
                <w:szCs w:val="16"/>
                <w:lang w:val="en-US"/>
              </w:rPr>
              <w:t xml:space="preserve">The source of information used for each diagnostic and treatment modality.               </w:t>
            </w:r>
          </w:p>
        </w:tc>
      </w:tr>
      <w:tr w:rsidR="000C36FE" w:rsidRPr="000955D6" w14:paraId="5B221A4D" w14:textId="77777777" w:rsidTr="003B0EAD">
        <w:tc>
          <w:tcPr>
            <w:tcW w:w="4811" w:type="dxa"/>
            <w:shd w:val="clear" w:color="auto" w:fill="auto"/>
          </w:tcPr>
          <w:p w14:paraId="37E0F444" w14:textId="77777777" w:rsidR="000C36FE" w:rsidRPr="00FD526D" w:rsidRDefault="000C36FE" w:rsidP="000C36FE">
            <w:pPr>
              <w:pStyle w:val="Texto"/>
              <w:spacing w:after="0" w:line="240" w:lineRule="auto"/>
              <w:ind w:firstLine="0"/>
              <w:rPr>
                <w:rFonts w:ascii="Verdana" w:hAnsi="Verdana"/>
                <w:b/>
                <w:sz w:val="16"/>
                <w:szCs w:val="16"/>
                <w:lang w:val="en-US"/>
              </w:rPr>
            </w:pPr>
          </w:p>
        </w:tc>
        <w:tc>
          <w:tcPr>
            <w:tcW w:w="4811" w:type="dxa"/>
          </w:tcPr>
          <w:p w14:paraId="4C079D15" w14:textId="560514B5" w:rsidR="000C36FE" w:rsidRPr="00FD526D" w:rsidRDefault="000C36FE" w:rsidP="000C36FE">
            <w:pPr>
              <w:pStyle w:val="Texto"/>
              <w:spacing w:after="0" w:line="240" w:lineRule="auto"/>
              <w:ind w:firstLine="0"/>
              <w:rPr>
                <w:rFonts w:ascii="Verdana" w:hAnsi="Verdana"/>
                <w:b/>
                <w:sz w:val="16"/>
                <w:szCs w:val="16"/>
                <w:lang w:val="en-US"/>
              </w:rPr>
            </w:pPr>
            <w:r w:rsidRPr="0048788B">
              <w:rPr>
                <w:rFonts w:ascii="Verdana" w:hAnsi="Verdana" w:cs="Times New Roman"/>
                <w:b/>
                <w:bCs/>
                <w:sz w:val="16"/>
                <w:szCs w:val="16"/>
                <w:lang w:val="en-US"/>
              </w:rPr>
              <w:t> </w:t>
            </w:r>
          </w:p>
        </w:tc>
      </w:tr>
      <w:tr w:rsidR="000C36FE" w:rsidRPr="000955D6" w14:paraId="604FB633" w14:textId="77777777" w:rsidTr="003B0EAD">
        <w:tc>
          <w:tcPr>
            <w:tcW w:w="4811" w:type="dxa"/>
            <w:shd w:val="clear" w:color="auto" w:fill="auto"/>
          </w:tcPr>
          <w:p w14:paraId="4657D67C" w14:textId="77777777" w:rsidR="000C36FE" w:rsidRPr="008C4AB4" w:rsidRDefault="000C36FE" w:rsidP="000C36FE">
            <w:pPr>
              <w:pStyle w:val="Texto"/>
              <w:spacing w:after="0" w:line="240" w:lineRule="auto"/>
              <w:ind w:firstLine="0"/>
              <w:rPr>
                <w:rFonts w:ascii="Verdana" w:hAnsi="Verdana"/>
                <w:sz w:val="16"/>
                <w:szCs w:val="16"/>
              </w:rPr>
            </w:pPr>
            <w:r w:rsidRPr="008C4AB4">
              <w:rPr>
                <w:rFonts w:ascii="Verdana" w:hAnsi="Verdana"/>
                <w:b/>
                <w:sz w:val="16"/>
                <w:szCs w:val="16"/>
              </w:rPr>
              <w:t>V.</w:t>
            </w:r>
            <w:r w:rsidRPr="008C4AB4">
              <w:rPr>
                <w:rFonts w:ascii="Verdana" w:hAnsi="Verdana"/>
                <w:sz w:val="16"/>
                <w:szCs w:val="16"/>
              </w:rPr>
              <w:t xml:space="preserve"> </w:t>
            </w:r>
            <w:r w:rsidRPr="008C4AB4">
              <w:rPr>
                <w:rFonts w:ascii="Verdana" w:hAnsi="Verdana"/>
                <w:sz w:val="16"/>
                <w:szCs w:val="16"/>
              </w:rPr>
              <w:tab/>
              <w:t>Toda aquella información adicional que determine la Secretaría.</w:t>
            </w:r>
          </w:p>
        </w:tc>
        <w:tc>
          <w:tcPr>
            <w:tcW w:w="4811" w:type="dxa"/>
          </w:tcPr>
          <w:p w14:paraId="32CC3D12" w14:textId="530C1675" w:rsidR="000C36FE" w:rsidRPr="00FD526D" w:rsidRDefault="000C36FE" w:rsidP="000C36FE">
            <w:pPr>
              <w:pStyle w:val="Texto"/>
              <w:spacing w:after="0" w:line="240" w:lineRule="auto"/>
              <w:ind w:firstLine="0"/>
              <w:rPr>
                <w:rFonts w:ascii="Verdana" w:hAnsi="Verdana"/>
                <w:b/>
                <w:sz w:val="16"/>
                <w:szCs w:val="16"/>
                <w:lang w:val="en-US"/>
              </w:rPr>
            </w:pPr>
            <w:r w:rsidRPr="0048788B">
              <w:rPr>
                <w:rFonts w:ascii="Verdana" w:hAnsi="Verdana" w:cs="Times New Roman"/>
                <w:b/>
                <w:bCs/>
                <w:sz w:val="16"/>
                <w:szCs w:val="16"/>
                <w:lang w:val="en-US"/>
              </w:rPr>
              <w:t xml:space="preserve">V. </w:t>
            </w:r>
            <w:r w:rsidRPr="0048788B">
              <w:rPr>
                <w:rFonts w:ascii="Verdana" w:hAnsi="Verdana" w:cs="Times New Roman"/>
                <w:sz w:val="16"/>
                <w:szCs w:val="16"/>
                <w:lang w:val="en-US"/>
              </w:rPr>
              <w:t xml:space="preserve">All additional information determined by the </w:t>
            </w:r>
            <w:r w:rsidRPr="00FD526D">
              <w:rPr>
                <w:rFonts w:ascii="Verdana" w:hAnsi="Verdana" w:cs="Times New Roman"/>
                <w:sz w:val="16"/>
                <w:szCs w:val="16"/>
                <w:lang w:val="en-US"/>
              </w:rPr>
              <w:t>Secretary</w:t>
            </w:r>
            <w:r w:rsidRPr="0048788B">
              <w:rPr>
                <w:rFonts w:ascii="Verdana" w:hAnsi="Verdana" w:cs="Times New Roman"/>
                <w:sz w:val="16"/>
                <w:szCs w:val="16"/>
                <w:lang w:val="en-US"/>
              </w:rPr>
              <w:t xml:space="preserve">.               </w:t>
            </w:r>
          </w:p>
        </w:tc>
      </w:tr>
      <w:tr w:rsidR="000C36FE" w:rsidRPr="000955D6" w14:paraId="2CAA00BA" w14:textId="77777777" w:rsidTr="003B0EAD">
        <w:tc>
          <w:tcPr>
            <w:tcW w:w="4811" w:type="dxa"/>
            <w:shd w:val="clear" w:color="auto" w:fill="auto"/>
          </w:tcPr>
          <w:p w14:paraId="6D0DBA7C" w14:textId="77777777" w:rsidR="000C36FE" w:rsidRPr="00FD526D" w:rsidRDefault="000C36FE" w:rsidP="000C36FE">
            <w:pPr>
              <w:pStyle w:val="Texto"/>
              <w:spacing w:after="0" w:line="240" w:lineRule="auto"/>
              <w:ind w:firstLine="0"/>
              <w:rPr>
                <w:rFonts w:ascii="Verdana" w:hAnsi="Verdana"/>
                <w:sz w:val="16"/>
                <w:szCs w:val="16"/>
                <w:lang w:val="en-US"/>
              </w:rPr>
            </w:pPr>
          </w:p>
        </w:tc>
        <w:tc>
          <w:tcPr>
            <w:tcW w:w="4811" w:type="dxa"/>
          </w:tcPr>
          <w:p w14:paraId="42B81FD5" w14:textId="1C7F8BFB" w:rsidR="000C36FE" w:rsidRPr="00FD526D" w:rsidRDefault="000C36FE" w:rsidP="000C36FE">
            <w:pPr>
              <w:pStyle w:val="Texto"/>
              <w:spacing w:after="0" w:line="240" w:lineRule="auto"/>
              <w:ind w:firstLine="0"/>
              <w:rPr>
                <w:rFonts w:ascii="Verdana" w:hAnsi="Verdana"/>
                <w:sz w:val="16"/>
                <w:szCs w:val="16"/>
                <w:lang w:val="en-US"/>
              </w:rPr>
            </w:pPr>
            <w:r w:rsidRPr="0048788B">
              <w:rPr>
                <w:rFonts w:ascii="Verdana" w:hAnsi="Verdana" w:cs="Times New Roman"/>
                <w:sz w:val="16"/>
                <w:szCs w:val="16"/>
                <w:lang w:val="en-US"/>
              </w:rPr>
              <w:t> </w:t>
            </w:r>
          </w:p>
        </w:tc>
      </w:tr>
      <w:tr w:rsidR="000C36FE" w:rsidRPr="000955D6" w14:paraId="2843D06B" w14:textId="77777777" w:rsidTr="003B0EAD">
        <w:tc>
          <w:tcPr>
            <w:tcW w:w="4811" w:type="dxa"/>
            <w:shd w:val="clear" w:color="auto" w:fill="auto"/>
          </w:tcPr>
          <w:p w14:paraId="10EAAAF4" w14:textId="77777777" w:rsidR="000C36FE" w:rsidRPr="008C4AB4" w:rsidRDefault="000C36FE" w:rsidP="000C36FE">
            <w:pPr>
              <w:pStyle w:val="Texto"/>
              <w:spacing w:after="0" w:line="240" w:lineRule="auto"/>
              <w:ind w:firstLine="0"/>
              <w:rPr>
                <w:rFonts w:ascii="Verdana" w:hAnsi="Verdana"/>
                <w:sz w:val="16"/>
                <w:szCs w:val="16"/>
              </w:rPr>
            </w:pPr>
            <w:r w:rsidRPr="008C4AB4">
              <w:rPr>
                <w:rFonts w:ascii="Verdana" w:hAnsi="Verdana"/>
                <w:b/>
                <w:sz w:val="16"/>
                <w:szCs w:val="16"/>
              </w:rPr>
              <w:t>VI.</w:t>
            </w:r>
            <w:r w:rsidRPr="008C4AB4">
              <w:rPr>
                <w:rFonts w:ascii="Verdana" w:hAnsi="Verdana"/>
                <w:b/>
                <w:sz w:val="16"/>
                <w:szCs w:val="16"/>
              </w:rPr>
              <w:tab/>
            </w:r>
            <w:r w:rsidRPr="008C4AB4">
              <w:rPr>
                <w:rFonts w:ascii="Verdana" w:hAnsi="Verdana"/>
                <w:sz w:val="16"/>
                <w:szCs w:val="16"/>
              </w:rPr>
              <w:t>El Registro contará adicionalmente, con un rubro específico para la información a que se refiere el Capítulo II del Título Tercero de la Ley General para la Detención Oportuna del Cáncer en la Infancia y la Adolescencia.</w:t>
            </w:r>
          </w:p>
        </w:tc>
        <w:tc>
          <w:tcPr>
            <w:tcW w:w="4811" w:type="dxa"/>
          </w:tcPr>
          <w:p w14:paraId="15ACFBC7" w14:textId="285DDCF1" w:rsidR="000C36FE" w:rsidRPr="00FD526D" w:rsidRDefault="000C36FE" w:rsidP="000C36FE">
            <w:pPr>
              <w:pStyle w:val="Texto"/>
              <w:spacing w:after="0" w:line="240" w:lineRule="auto"/>
              <w:ind w:firstLine="0"/>
              <w:rPr>
                <w:rFonts w:ascii="Verdana" w:hAnsi="Verdana"/>
                <w:b/>
                <w:sz w:val="16"/>
                <w:szCs w:val="16"/>
                <w:lang w:val="en-US"/>
              </w:rPr>
            </w:pPr>
            <w:r w:rsidRPr="00FD526D">
              <w:rPr>
                <w:rFonts w:ascii="Verdana" w:hAnsi="Verdana" w:cs="Times New Roman"/>
                <w:b/>
                <w:bCs/>
                <w:sz w:val="16"/>
                <w:szCs w:val="16"/>
                <w:lang w:val="en-US"/>
              </w:rPr>
              <w:t>VI.</w:t>
            </w:r>
            <w:r w:rsidRPr="0048788B">
              <w:rPr>
                <w:rFonts w:ascii="Verdana" w:hAnsi="Verdana" w:cs="Times New Roman"/>
                <w:b/>
                <w:bCs/>
                <w:sz w:val="16"/>
                <w:szCs w:val="16"/>
                <w:lang w:val="en-US"/>
              </w:rPr>
              <w:t xml:space="preserve"> </w:t>
            </w:r>
            <w:r w:rsidRPr="0048788B">
              <w:rPr>
                <w:rFonts w:ascii="Verdana" w:hAnsi="Verdana" w:cs="Times New Roman"/>
                <w:sz w:val="16"/>
                <w:szCs w:val="16"/>
                <w:lang w:val="en-US"/>
              </w:rPr>
              <w:t xml:space="preserve">The Registry will also have a specific item for the information referred to in Chapter II of </w:t>
            </w:r>
            <w:r>
              <w:rPr>
                <w:rFonts w:ascii="Verdana" w:hAnsi="Verdana" w:cs="Times New Roman"/>
                <w:sz w:val="16"/>
                <w:szCs w:val="16"/>
                <w:lang w:val="en-US"/>
              </w:rPr>
              <w:t>Third Title</w:t>
            </w:r>
            <w:r w:rsidRPr="0048788B">
              <w:rPr>
                <w:rFonts w:ascii="Verdana" w:hAnsi="Verdana" w:cs="Times New Roman"/>
                <w:sz w:val="16"/>
                <w:szCs w:val="16"/>
                <w:lang w:val="en-US"/>
              </w:rPr>
              <w:t xml:space="preserve"> of the General Law for the Timely Detention of Cancer in Children and Adolescents.</w:t>
            </w:r>
            <w:r w:rsidRPr="0048788B">
              <w:rPr>
                <w:rFonts w:ascii="Verdana" w:hAnsi="Verdana" w:cs="Times New Roman"/>
                <w:b/>
                <w:bCs/>
                <w:sz w:val="16"/>
                <w:szCs w:val="16"/>
                <w:lang w:val="en-US"/>
              </w:rPr>
              <w:t xml:space="preserve">              </w:t>
            </w:r>
          </w:p>
        </w:tc>
      </w:tr>
      <w:tr w:rsidR="000C36FE" w:rsidRPr="008C4AB4" w14:paraId="00184646" w14:textId="77777777" w:rsidTr="003B0EAD">
        <w:tc>
          <w:tcPr>
            <w:tcW w:w="4811" w:type="dxa"/>
            <w:shd w:val="clear" w:color="auto" w:fill="auto"/>
          </w:tcPr>
          <w:p w14:paraId="4C9F6B84" w14:textId="77777777" w:rsidR="000C36FE" w:rsidRPr="008C4AB4" w:rsidRDefault="000C36FE" w:rsidP="000C36FE">
            <w:pPr>
              <w:pStyle w:val="PlainText"/>
              <w:jc w:val="right"/>
              <w:rPr>
                <w:rFonts w:ascii="Verdana" w:eastAsia="MS Mincho" w:hAnsi="Verdana"/>
                <w:i/>
                <w:iCs/>
                <w:color w:val="0000FF"/>
                <w:sz w:val="16"/>
                <w:szCs w:val="16"/>
                <w:lang w:val="es-MX"/>
              </w:rPr>
            </w:pPr>
            <w:r w:rsidRPr="008C4AB4">
              <w:rPr>
                <w:rFonts w:ascii="Verdana" w:eastAsia="MS Mincho" w:hAnsi="Verdana"/>
                <w:i/>
                <w:iCs/>
                <w:color w:val="0000FF"/>
                <w:sz w:val="16"/>
                <w:szCs w:val="16"/>
                <w:lang w:val="es-MX"/>
              </w:rPr>
              <w:t>Fracción adicionada DOF 07-01-2021</w:t>
            </w:r>
          </w:p>
        </w:tc>
        <w:tc>
          <w:tcPr>
            <w:tcW w:w="4811" w:type="dxa"/>
          </w:tcPr>
          <w:p w14:paraId="1AEC8E35" w14:textId="7A44E3D1" w:rsidR="000C36FE" w:rsidRPr="00FD526D" w:rsidRDefault="000C36FE" w:rsidP="000C36FE">
            <w:pPr>
              <w:pStyle w:val="PlainText"/>
              <w:jc w:val="right"/>
              <w:rPr>
                <w:rFonts w:ascii="Verdana" w:eastAsia="MS Mincho" w:hAnsi="Verdana"/>
                <w:i/>
                <w:iCs/>
                <w:color w:val="0000FF"/>
                <w:sz w:val="16"/>
                <w:szCs w:val="16"/>
                <w:lang w:val="en-US"/>
              </w:rPr>
            </w:pPr>
            <w:r w:rsidRPr="00FD526D">
              <w:rPr>
                <w:rFonts w:ascii="Verdana" w:hAnsi="Verdana"/>
                <w:i/>
                <w:iCs/>
                <w:color w:val="0000FF"/>
                <w:sz w:val="16"/>
                <w:szCs w:val="16"/>
                <w:lang w:val="en-US"/>
              </w:rPr>
              <w:t>Section</w:t>
            </w:r>
            <w:r w:rsidRPr="0048788B">
              <w:rPr>
                <w:rFonts w:ascii="Verdana" w:hAnsi="Verdana"/>
                <w:i/>
                <w:iCs/>
                <w:color w:val="0000FF"/>
                <w:sz w:val="16"/>
                <w:szCs w:val="16"/>
                <w:lang w:val="en-US"/>
              </w:rPr>
              <w:t xml:space="preserve"> added DOF </w:t>
            </w:r>
            <w:r>
              <w:rPr>
                <w:rFonts w:ascii="Verdana" w:hAnsi="Verdana"/>
                <w:i/>
                <w:iCs/>
                <w:color w:val="0000FF"/>
                <w:sz w:val="16"/>
                <w:szCs w:val="16"/>
                <w:lang w:val="en-US"/>
              </w:rPr>
              <w:t>07-01-2021</w:t>
            </w:r>
          </w:p>
        </w:tc>
      </w:tr>
      <w:tr w:rsidR="000C36FE" w:rsidRPr="008C4AB4" w14:paraId="6C91C61D" w14:textId="77777777" w:rsidTr="003B0EAD">
        <w:tc>
          <w:tcPr>
            <w:tcW w:w="4811" w:type="dxa"/>
            <w:shd w:val="clear" w:color="auto" w:fill="auto"/>
          </w:tcPr>
          <w:p w14:paraId="3E4C95B1" w14:textId="77777777" w:rsidR="000C36FE" w:rsidRPr="008C4AB4" w:rsidRDefault="000C36FE" w:rsidP="000C36FE">
            <w:pPr>
              <w:pStyle w:val="Texto"/>
              <w:spacing w:after="0" w:line="240" w:lineRule="auto"/>
              <w:ind w:firstLine="0"/>
              <w:rPr>
                <w:rFonts w:ascii="Verdana" w:hAnsi="Verdana"/>
                <w:sz w:val="16"/>
                <w:szCs w:val="16"/>
              </w:rPr>
            </w:pPr>
          </w:p>
        </w:tc>
        <w:tc>
          <w:tcPr>
            <w:tcW w:w="4811" w:type="dxa"/>
          </w:tcPr>
          <w:p w14:paraId="1B176BDD" w14:textId="10C52103" w:rsidR="000C36FE" w:rsidRPr="00FD526D" w:rsidRDefault="000C36FE" w:rsidP="000C36FE">
            <w:pPr>
              <w:pStyle w:val="Texto"/>
              <w:spacing w:after="0" w:line="240" w:lineRule="auto"/>
              <w:ind w:firstLine="0"/>
              <w:rPr>
                <w:rFonts w:ascii="Verdana" w:hAnsi="Verdana"/>
                <w:sz w:val="16"/>
                <w:szCs w:val="16"/>
                <w:lang w:val="en-US"/>
              </w:rPr>
            </w:pPr>
            <w:r w:rsidRPr="0048788B">
              <w:rPr>
                <w:rFonts w:ascii="Verdana" w:hAnsi="Verdana" w:cs="Times New Roman"/>
                <w:sz w:val="16"/>
                <w:szCs w:val="16"/>
                <w:lang w:val="en-US"/>
              </w:rPr>
              <w:t> </w:t>
            </w:r>
          </w:p>
        </w:tc>
      </w:tr>
      <w:tr w:rsidR="000C36FE" w:rsidRPr="000955D6" w14:paraId="47CF3111" w14:textId="77777777" w:rsidTr="003B0EAD">
        <w:tc>
          <w:tcPr>
            <w:tcW w:w="4811" w:type="dxa"/>
            <w:shd w:val="clear" w:color="auto" w:fill="auto"/>
          </w:tcPr>
          <w:p w14:paraId="2F6A35A8" w14:textId="77777777" w:rsidR="000C36FE" w:rsidRPr="008C4AB4" w:rsidRDefault="000C36FE" w:rsidP="000C36FE">
            <w:pPr>
              <w:pStyle w:val="Texto"/>
              <w:spacing w:after="0" w:line="240" w:lineRule="auto"/>
              <w:ind w:firstLine="0"/>
              <w:rPr>
                <w:rFonts w:ascii="Verdana" w:hAnsi="Verdana"/>
                <w:sz w:val="16"/>
                <w:szCs w:val="16"/>
              </w:rPr>
            </w:pPr>
            <w:r w:rsidRPr="008C4AB4">
              <w:rPr>
                <w:rFonts w:ascii="Verdana" w:hAnsi="Verdana"/>
                <w:sz w:val="16"/>
                <w:szCs w:val="16"/>
              </w:rPr>
              <w:t>La Secretaría integrará la información demográfica del Registro Nacional de Cáncer de todo el territorio nacional dividido en regiones norte, centro y sur.</w:t>
            </w:r>
          </w:p>
        </w:tc>
        <w:tc>
          <w:tcPr>
            <w:tcW w:w="4811" w:type="dxa"/>
          </w:tcPr>
          <w:p w14:paraId="18992FE5" w14:textId="00E9C15C" w:rsidR="000C36FE" w:rsidRPr="00FD526D" w:rsidRDefault="000C36FE" w:rsidP="000C36FE">
            <w:pPr>
              <w:pStyle w:val="Texto"/>
              <w:spacing w:after="0" w:line="240" w:lineRule="auto"/>
              <w:ind w:firstLine="0"/>
              <w:rPr>
                <w:rFonts w:ascii="Verdana" w:hAnsi="Verdana"/>
                <w:sz w:val="16"/>
                <w:szCs w:val="16"/>
                <w:lang w:val="en-US"/>
              </w:rPr>
            </w:pPr>
            <w:r w:rsidRPr="0048788B">
              <w:rPr>
                <w:rFonts w:ascii="Verdana" w:hAnsi="Verdana" w:cs="Times New Roman"/>
                <w:sz w:val="16"/>
                <w:szCs w:val="16"/>
                <w:lang w:val="en-US"/>
              </w:rPr>
              <w:t xml:space="preserve">The </w:t>
            </w:r>
            <w:r w:rsidRPr="00FD526D">
              <w:rPr>
                <w:rFonts w:ascii="Verdana" w:hAnsi="Verdana" w:cs="Times New Roman"/>
                <w:sz w:val="16"/>
                <w:szCs w:val="16"/>
                <w:lang w:val="en-US"/>
              </w:rPr>
              <w:t>Secretary</w:t>
            </w:r>
            <w:r w:rsidRPr="0048788B">
              <w:rPr>
                <w:rFonts w:ascii="Verdana" w:hAnsi="Verdana" w:cs="Times New Roman"/>
                <w:sz w:val="16"/>
                <w:szCs w:val="16"/>
                <w:lang w:val="en-US"/>
              </w:rPr>
              <w:t xml:space="preserve"> will integrate the demographic information from the National Cancer Registry of the entire national territory divided into northern, central and southern regions.</w:t>
            </w:r>
          </w:p>
        </w:tc>
      </w:tr>
      <w:tr w:rsidR="000C36FE" w:rsidRPr="008C4AB4" w14:paraId="6BB57EAD" w14:textId="77777777" w:rsidTr="003B0EAD">
        <w:tc>
          <w:tcPr>
            <w:tcW w:w="4811" w:type="dxa"/>
            <w:shd w:val="clear" w:color="auto" w:fill="auto"/>
          </w:tcPr>
          <w:p w14:paraId="729A40F3" w14:textId="77777777" w:rsidR="000C36FE" w:rsidRPr="008C4AB4" w:rsidRDefault="000C36FE" w:rsidP="000C36FE">
            <w:pPr>
              <w:pStyle w:val="PlainText"/>
              <w:jc w:val="right"/>
              <w:rPr>
                <w:rFonts w:ascii="Verdana" w:eastAsia="MS Mincho" w:hAnsi="Verdana"/>
                <w:i/>
                <w:iCs/>
                <w:color w:val="0000FF"/>
                <w:sz w:val="16"/>
                <w:szCs w:val="16"/>
                <w:lang w:val="es-MX"/>
              </w:rPr>
            </w:pPr>
            <w:r w:rsidRPr="008C4AB4">
              <w:rPr>
                <w:rFonts w:ascii="Verdana" w:eastAsia="MS Mincho" w:hAnsi="Verdana"/>
                <w:i/>
                <w:iCs/>
                <w:color w:val="0000FF"/>
                <w:sz w:val="16"/>
                <w:szCs w:val="16"/>
                <w:lang w:val="es-MX"/>
              </w:rPr>
              <w:t>Artículo adicionado DOF 22-06-2017</w:t>
            </w:r>
          </w:p>
        </w:tc>
        <w:tc>
          <w:tcPr>
            <w:tcW w:w="4811" w:type="dxa"/>
          </w:tcPr>
          <w:p w14:paraId="22BA9A13" w14:textId="53D28600" w:rsidR="000C36FE" w:rsidRPr="00FD526D" w:rsidRDefault="000C36FE" w:rsidP="000C36FE">
            <w:pPr>
              <w:pStyle w:val="PlainText"/>
              <w:jc w:val="right"/>
              <w:rPr>
                <w:rFonts w:ascii="Verdana" w:eastAsia="MS Mincho" w:hAnsi="Verdana"/>
                <w:i/>
                <w:iCs/>
                <w:color w:val="0000FF"/>
                <w:sz w:val="16"/>
                <w:szCs w:val="16"/>
                <w:lang w:val="en-US"/>
              </w:rPr>
            </w:pPr>
            <w:r w:rsidRPr="0048788B">
              <w:rPr>
                <w:rFonts w:ascii="Verdana" w:hAnsi="Verdana"/>
                <w:i/>
                <w:iCs/>
                <w:color w:val="0000FF"/>
                <w:sz w:val="16"/>
                <w:szCs w:val="16"/>
                <w:lang w:val="en-US"/>
              </w:rPr>
              <w:t xml:space="preserve">Article added DOF </w:t>
            </w:r>
            <w:r>
              <w:rPr>
                <w:rFonts w:ascii="Verdana" w:hAnsi="Verdana"/>
                <w:i/>
                <w:iCs/>
                <w:color w:val="0000FF"/>
                <w:sz w:val="16"/>
                <w:szCs w:val="16"/>
                <w:lang w:val="en-US"/>
              </w:rPr>
              <w:t>22-06-2017</w:t>
            </w:r>
          </w:p>
        </w:tc>
      </w:tr>
      <w:tr w:rsidR="000C36FE" w:rsidRPr="008C4AB4" w14:paraId="7E9E7C0B" w14:textId="77777777" w:rsidTr="003B0EAD">
        <w:tc>
          <w:tcPr>
            <w:tcW w:w="4811" w:type="dxa"/>
            <w:shd w:val="clear" w:color="auto" w:fill="auto"/>
          </w:tcPr>
          <w:p w14:paraId="2CC9A065" w14:textId="77777777" w:rsidR="000C36FE" w:rsidRPr="008C4AB4" w:rsidRDefault="000C36FE" w:rsidP="000C36FE">
            <w:pPr>
              <w:pStyle w:val="PlainText"/>
              <w:jc w:val="both"/>
              <w:rPr>
                <w:rFonts w:ascii="Verdana" w:eastAsia="MS Mincho" w:hAnsi="Verdana" w:cs="Arial"/>
                <w:sz w:val="16"/>
                <w:szCs w:val="16"/>
              </w:rPr>
            </w:pPr>
          </w:p>
        </w:tc>
        <w:tc>
          <w:tcPr>
            <w:tcW w:w="4811" w:type="dxa"/>
          </w:tcPr>
          <w:p w14:paraId="4E1B0BBF" w14:textId="058872F4"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0C36FE" w:rsidRPr="008C4AB4" w14:paraId="1537BEF3" w14:textId="77777777" w:rsidTr="003B0EAD">
        <w:tc>
          <w:tcPr>
            <w:tcW w:w="4811" w:type="dxa"/>
            <w:shd w:val="clear" w:color="auto" w:fill="auto"/>
          </w:tcPr>
          <w:p w14:paraId="2109B426" w14:textId="77777777" w:rsidR="000C36FE" w:rsidRPr="008C4AB4" w:rsidRDefault="000C36FE" w:rsidP="000C36FE">
            <w:pPr>
              <w:pStyle w:val="PlainText"/>
              <w:jc w:val="center"/>
              <w:rPr>
                <w:rFonts w:ascii="Verdana" w:eastAsia="MS Mincho" w:hAnsi="Verdana" w:cs="Arial"/>
                <w:b/>
                <w:bCs/>
                <w:sz w:val="16"/>
                <w:szCs w:val="16"/>
              </w:rPr>
            </w:pPr>
            <w:r w:rsidRPr="008C4AB4">
              <w:rPr>
                <w:rFonts w:ascii="Verdana" w:eastAsia="MS Mincho" w:hAnsi="Verdana" w:cs="Arial"/>
                <w:b/>
                <w:bCs/>
                <w:sz w:val="16"/>
                <w:szCs w:val="16"/>
              </w:rPr>
              <w:t>CAPITULO IV</w:t>
            </w:r>
          </w:p>
        </w:tc>
        <w:tc>
          <w:tcPr>
            <w:tcW w:w="4811" w:type="dxa"/>
          </w:tcPr>
          <w:p w14:paraId="0C50DCEA" w14:textId="5EAE9CA8" w:rsidR="000C36FE" w:rsidRPr="00FD526D" w:rsidRDefault="000C36FE" w:rsidP="000C36FE">
            <w:pPr>
              <w:pStyle w:val="PlainText"/>
              <w:jc w:val="center"/>
              <w:rPr>
                <w:rFonts w:ascii="Verdana" w:eastAsia="MS Mincho" w:hAnsi="Verdana" w:cs="Arial"/>
                <w:b/>
                <w:bCs/>
                <w:sz w:val="16"/>
                <w:szCs w:val="16"/>
                <w:lang w:val="en-US"/>
              </w:rPr>
            </w:pPr>
            <w:r w:rsidRPr="0048788B">
              <w:rPr>
                <w:rFonts w:ascii="Verdana" w:hAnsi="Verdana"/>
                <w:b/>
                <w:bCs/>
                <w:sz w:val="16"/>
                <w:szCs w:val="16"/>
                <w:lang w:val="en-US"/>
              </w:rPr>
              <w:t>CHAPTER IV</w:t>
            </w:r>
          </w:p>
        </w:tc>
      </w:tr>
      <w:tr w:rsidR="000C36FE" w:rsidRPr="008C4AB4" w14:paraId="04E10529" w14:textId="77777777" w:rsidTr="003B0EAD">
        <w:tc>
          <w:tcPr>
            <w:tcW w:w="4811" w:type="dxa"/>
            <w:shd w:val="clear" w:color="auto" w:fill="auto"/>
          </w:tcPr>
          <w:p w14:paraId="16A51DC3" w14:textId="77777777" w:rsidR="000C36FE" w:rsidRPr="008C4AB4" w:rsidRDefault="000C36FE" w:rsidP="000C36FE">
            <w:pPr>
              <w:pStyle w:val="PlainText"/>
              <w:jc w:val="center"/>
              <w:rPr>
                <w:rFonts w:ascii="Verdana" w:eastAsia="MS Mincho" w:hAnsi="Verdana" w:cs="Arial"/>
                <w:b/>
                <w:bCs/>
                <w:sz w:val="16"/>
                <w:szCs w:val="16"/>
              </w:rPr>
            </w:pPr>
            <w:r w:rsidRPr="008C4AB4">
              <w:rPr>
                <w:rFonts w:ascii="Verdana" w:eastAsia="MS Mincho" w:hAnsi="Verdana" w:cs="Arial"/>
                <w:b/>
                <w:bCs/>
                <w:sz w:val="16"/>
                <w:szCs w:val="16"/>
              </w:rPr>
              <w:t>Accidentes</w:t>
            </w:r>
          </w:p>
        </w:tc>
        <w:tc>
          <w:tcPr>
            <w:tcW w:w="4811" w:type="dxa"/>
          </w:tcPr>
          <w:p w14:paraId="57737F21" w14:textId="6BBCC4B3" w:rsidR="000C36FE" w:rsidRPr="00FD526D" w:rsidRDefault="000C36FE" w:rsidP="000C36FE">
            <w:pPr>
              <w:pStyle w:val="PlainText"/>
              <w:jc w:val="center"/>
              <w:rPr>
                <w:rFonts w:ascii="Verdana" w:eastAsia="MS Mincho" w:hAnsi="Verdana" w:cs="Arial"/>
                <w:b/>
                <w:bCs/>
                <w:sz w:val="16"/>
                <w:szCs w:val="16"/>
                <w:lang w:val="en-US"/>
              </w:rPr>
            </w:pPr>
            <w:r w:rsidRPr="0048788B">
              <w:rPr>
                <w:rFonts w:ascii="Verdana" w:hAnsi="Verdana"/>
                <w:b/>
                <w:bCs/>
                <w:sz w:val="16"/>
                <w:szCs w:val="16"/>
                <w:lang w:val="en-US"/>
              </w:rPr>
              <w:t>Accidents</w:t>
            </w:r>
          </w:p>
        </w:tc>
      </w:tr>
      <w:tr w:rsidR="000C36FE" w:rsidRPr="008C4AB4" w14:paraId="48B8E22A" w14:textId="77777777" w:rsidTr="003B0EAD">
        <w:tc>
          <w:tcPr>
            <w:tcW w:w="4811" w:type="dxa"/>
            <w:shd w:val="clear" w:color="auto" w:fill="auto"/>
          </w:tcPr>
          <w:p w14:paraId="478FA626" w14:textId="77777777" w:rsidR="000C36FE" w:rsidRPr="008C4AB4" w:rsidRDefault="000C36FE" w:rsidP="000C36FE">
            <w:pPr>
              <w:pStyle w:val="PlainText"/>
              <w:jc w:val="both"/>
              <w:rPr>
                <w:rFonts w:ascii="Verdana" w:eastAsia="MS Mincho" w:hAnsi="Verdana" w:cs="Arial"/>
                <w:sz w:val="16"/>
                <w:szCs w:val="16"/>
              </w:rPr>
            </w:pPr>
          </w:p>
        </w:tc>
        <w:tc>
          <w:tcPr>
            <w:tcW w:w="4811" w:type="dxa"/>
          </w:tcPr>
          <w:p w14:paraId="6CE5D8BE" w14:textId="43D307E7"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0C36FE" w:rsidRPr="000955D6" w14:paraId="0EAF1CE9" w14:textId="77777777" w:rsidTr="003B0EAD">
        <w:tc>
          <w:tcPr>
            <w:tcW w:w="4811" w:type="dxa"/>
            <w:shd w:val="clear" w:color="auto" w:fill="auto"/>
          </w:tcPr>
          <w:p w14:paraId="77C949E2" w14:textId="77777777" w:rsidR="000C36FE" w:rsidRPr="008C4AB4" w:rsidRDefault="000C36FE" w:rsidP="000C36FE">
            <w:pPr>
              <w:pStyle w:val="PlainText"/>
              <w:jc w:val="both"/>
              <w:rPr>
                <w:rFonts w:ascii="Verdana" w:eastAsia="MS Mincho" w:hAnsi="Verdana" w:cs="Arial"/>
                <w:sz w:val="16"/>
                <w:szCs w:val="16"/>
              </w:rPr>
            </w:pPr>
            <w:bookmarkStart w:id="203" w:name="Artículo_162"/>
            <w:r w:rsidRPr="008C4AB4">
              <w:rPr>
                <w:rFonts w:ascii="Verdana" w:eastAsia="MS Mincho" w:hAnsi="Verdana" w:cs="Arial"/>
                <w:b/>
                <w:bCs/>
                <w:sz w:val="16"/>
                <w:szCs w:val="16"/>
              </w:rPr>
              <w:t>Artículo 162</w:t>
            </w:r>
            <w:bookmarkEnd w:id="203"/>
            <w:r w:rsidRPr="008C4AB4">
              <w:rPr>
                <w:rFonts w:ascii="Verdana" w:eastAsia="MS Mincho" w:hAnsi="Verdana" w:cs="Arial"/>
                <w:sz w:val="16"/>
                <w:szCs w:val="16"/>
              </w:rPr>
              <w:t>.- Para los efectos de esta Ley, se entiende por accidente el hecho súbito que ocasione daños a la salud, y que se produzca por la concurrencia de condiciones potencialmente prevenibles.</w:t>
            </w:r>
          </w:p>
        </w:tc>
        <w:tc>
          <w:tcPr>
            <w:tcW w:w="4811" w:type="dxa"/>
          </w:tcPr>
          <w:p w14:paraId="00246123" w14:textId="3FE4BF8A" w:rsidR="000C36FE" w:rsidRPr="00FD526D" w:rsidRDefault="000C36FE" w:rsidP="000C36FE">
            <w:pPr>
              <w:pStyle w:val="PlainText"/>
              <w:jc w:val="both"/>
              <w:rPr>
                <w:rFonts w:ascii="Verdana" w:eastAsia="MS Mincho" w:hAnsi="Verdana" w:cs="Arial"/>
                <w:b/>
                <w:bCs/>
                <w:sz w:val="16"/>
                <w:szCs w:val="16"/>
                <w:lang w:val="en-US"/>
              </w:rPr>
            </w:pPr>
            <w:r w:rsidRPr="0048788B">
              <w:rPr>
                <w:rFonts w:ascii="Verdana" w:hAnsi="Verdana"/>
                <w:b/>
                <w:bCs/>
                <w:sz w:val="16"/>
                <w:szCs w:val="16"/>
                <w:lang w:val="en-US"/>
              </w:rPr>
              <w:t>Article 162</w:t>
            </w:r>
            <w:r w:rsidRPr="0048788B">
              <w:rPr>
                <w:rFonts w:ascii="Verdana" w:hAnsi="Verdana"/>
                <w:sz w:val="16"/>
                <w:szCs w:val="16"/>
                <w:lang w:val="en-US"/>
              </w:rPr>
              <w:t>.- For the purposes of this Law, an accident is understood to be a sudden event that causes damage to health, and that is produced by the concurrence of potentially preventable conditions.</w:t>
            </w:r>
          </w:p>
        </w:tc>
      </w:tr>
      <w:tr w:rsidR="000C36FE" w:rsidRPr="000955D6" w14:paraId="0B452D4E" w14:textId="77777777" w:rsidTr="003B0EAD">
        <w:tc>
          <w:tcPr>
            <w:tcW w:w="4811" w:type="dxa"/>
            <w:shd w:val="clear" w:color="auto" w:fill="auto"/>
          </w:tcPr>
          <w:p w14:paraId="6EF4DC07" w14:textId="77777777" w:rsidR="000C36FE" w:rsidRPr="00FD526D" w:rsidRDefault="000C36FE" w:rsidP="000C36FE">
            <w:pPr>
              <w:pStyle w:val="PlainText"/>
              <w:jc w:val="both"/>
              <w:rPr>
                <w:rFonts w:ascii="Verdana" w:eastAsia="MS Mincho" w:hAnsi="Verdana" w:cs="Arial"/>
                <w:sz w:val="16"/>
                <w:szCs w:val="16"/>
                <w:lang w:val="en-US"/>
              </w:rPr>
            </w:pPr>
          </w:p>
        </w:tc>
        <w:tc>
          <w:tcPr>
            <w:tcW w:w="4811" w:type="dxa"/>
          </w:tcPr>
          <w:p w14:paraId="42A9E864" w14:textId="4F5A8237"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0C36FE" w:rsidRPr="000955D6" w14:paraId="09C0B37A" w14:textId="77777777" w:rsidTr="003B0EAD">
        <w:tc>
          <w:tcPr>
            <w:tcW w:w="4811" w:type="dxa"/>
            <w:shd w:val="clear" w:color="auto" w:fill="auto"/>
          </w:tcPr>
          <w:p w14:paraId="77E7CF2B" w14:textId="77777777" w:rsidR="000C36FE" w:rsidRPr="008C4AB4" w:rsidRDefault="000C36FE" w:rsidP="000C36FE">
            <w:pPr>
              <w:pStyle w:val="Texto"/>
              <w:spacing w:after="0" w:line="240" w:lineRule="auto"/>
              <w:ind w:firstLine="0"/>
              <w:rPr>
                <w:rFonts w:ascii="Verdana" w:hAnsi="Verdana"/>
                <w:sz w:val="16"/>
                <w:szCs w:val="16"/>
              </w:rPr>
            </w:pPr>
            <w:bookmarkStart w:id="204" w:name="Artículo_163"/>
            <w:r w:rsidRPr="008C4AB4">
              <w:rPr>
                <w:rFonts w:ascii="Verdana" w:hAnsi="Verdana"/>
                <w:b/>
                <w:sz w:val="16"/>
                <w:szCs w:val="16"/>
              </w:rPr>
              <w:t>Artículo 163</w:t>
            </w:r>
            <w:bookmarkEnd w:id="204"/>
            <w:r w:rsidRPr="008C4AB4">
              <w:rPr>
                <w:rFonts w:ascii="Verdana" w:hAnsi="Verdana"/>
                <w:b/>
                <w:sz w:val="16"/>
                <w:szCs w:val="16"/>
              </w:rPr>
              <w:t xml:space="preserve">. </w:t>
            </w:r>
            <w:r w:rsidRPr="008C4AB4">
              <w:rPr>
                <w:rFonts w:ascii="Verdana" w:hAnsi="Verdana"/>
                <w:sz w:val="16"/>
                <w:szCs w:val="16"/>
              </w:rPr>
              <w:t>La acción en materia de prevención y control de accidentes comprende:</w:t>
            </w:r>
          </w:p>
        </w:tc>
        <w:tc>
          <w:tcPr>
            <w:tcW w:w="4811" w:type="dxa"/>
          </w:tcPr>
          <w:p w14:paraId="1303898D" w14:textId="7016E033" w:rsidR="000C36FE" w:rsidRPr="00FD526D" w:rsidRDefault="000C36FE" w:rsidP="000C36FE">
            <w:pPr>
              <w:pStyle w:val="Texto"/>
              <w:spacing w:after="0" w:line="240" w:lineRule="auto"/>
              <w:ind w:firstLine="0"/>
              <w:rPr>
                <w:rFonts w:ascii="Verdana" w:hAnsi="Verdana"/>
                <w:b/>
                <w:sz w:val="16"/>
                <w:szCs w:val="16"/>
                <w:lang w:val="en-US"/>
              </w:rPr>
            </w:pPr>
            <w:r w:rsidRPr="0048788B">
              <w:rPr>
                <w:rFonts w:ascii="Verdana" w:hAnsi="Verdana" w:cs="Times New Roman"/>
                <w:b/>
                <w:bCs/>
                <w:sz w:val="16"/>
                <w:szCs w:val="16"/>
                <w:lang w:val="en-US"/>
              </w:rPr>
              <w:t xml:space="preserve">Article 163. </w:t>
            </w:r>
            <w:r>
              <w:rPr>
                <w:rFonts w:ascii="Verdana" w:hAnsi="Verdana" w:cs="Times New Roman"/>
                <w:sz w:val="16"/>
                <w:szCs w:val="16"/>
                <w:lang w:val="en-US"/>
              </w:rPr>
              <w:t>The a</w:t>
            </w:r>
            <w:r w:rsidRPr="0048788B">
              <w:rPr>
                <w:rFonts w:ascii="Verdana" w:hAnsi="Verdana" w:cs="Times New Roman"/>
                <w:sz w:val="16"/>
                <w:szCs w:val="16"/>
                <w:lang w:val="en-US"/>
              </w:rPr>
              <w:t>ction on accident prevention and control includes:</w:t>
            </w:r>
          </w:p>
        </w:tc>
      </w:tr>
      <w:tr w:rsidR="000C36FE" w:rsidRPr="000955D6" w14:paraId="0018D9DA" w14:textId="77777777" w:rsidTr="003B0EAD">
        <w:tc>
          <w:tcPr>
            <w:tcW w:w="4811" w:type="dxa"/>
            <w:shd w:val="clear" w:color="auto" w:fill="auto"/>
          </w:tcPr>
          <w:p w14:paraId="40B20D36" w14:textId="77777777" w:rsidR="000C36FE" w:rsidRPr="00FD526D" w:rsidRDefault="000C36FE" w:rsidP="000C36FE">
            <w:pPr>
              <w:pStyle w:val="PlainText"/>
              <w:jc w:val="both"/>
              <w:rPr>
                <w:rFonts w:ascii="Verdana" w:eastAsia="MS Mincho" w:hAnsi="Verdana" w:cs="Arial"/>
                <w:sz w:val="16"/>
                <w:szCs w:val="16"/>
                <w:lang w:val="en-US"/>
              </w:rPr>
            </w:pPr>
          </w:p>
        </w:tc>
        <w:tc>
          <w:tcPr>
            <w:tcW w:w="4811" w:type="dxa"/>
          </w:tcPr>
          <w:p w14:paraId="09B1ABCF" w14:textId="300D8530"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0C36FE" w:rsidRPr="000955D6" w14:paraId="7E64BD7E" w14:textId="77777777" w:rsidTr="003B0EAD">
        <w:tc>
          <w:tcPr>
            <w:tcW w:w="4811" w:type="dxa"/>
            <w:shd w:val="clear" w:color="auto" w:fill="auto"/>
          </w:tcPr>
          <w:p w14:paraId="546A35C5" w14:textId="77777777" w:rsidR="000C36FE" w:rsidRPr="008C4AB4" w:rsidRDefault="000C36FE" w:rsidP="000C36FE">
            <w:pPr>
              <w:pStyle w:val="PlainText"/>
              <w:jc w:val="both"/>
              <w:rPr>
                <w:rFonts w:ascii="Verdana" w:eastAsia="MS Mincho" w:hAnsi="Verdana" w:cs="Arial"/>
                <w:sz w:val="16"/>
                <w:szCs w:val="16"/>
              </w:rPr>
            </w:pPr>
            <w:r w:rsidRPr="008C4AB4">
              <w:rPr>
                <w:rFonts w:ascii="Verdana" w:eastAsia="MS Mincho" w:hAnsi="Verdana" w:cs="Arial"/>
                <w:b/>
                <w:bCs/>
                <w:sz w:val="16"/>
                <w:szCs w:val="16"/>
              </w:rPr>
              <w:t xml:space="preserve">I. </w:t>
            </w:r>
            <w:r w:rsidRPr="008C4AB4">
              <w:rPr>
                <w:rFonts w:ascii="Verdana" w:eastAsia="MS Mincho" w:hAnsi="Verdana" w:cs="Arial"/>
                <w:b/>
                <w:bCs/>
                <w:sz w:val="16"/>
                <w:szCs w:val="16"/>
              </w:rPr>
              <w:tab/>
            </w:r>
            <w:r w:rsidRPr="008C4AB4">
              <w:rPr>
                <w:rFonts w:ascii="Verdana" w:eastAsia="MS Mincho" w:hAnsi="Verdana" w:cs="Arial"/>
                <w:sz w:val="16"/>
                <w:szCs w:val="16"/>
              </w:rPr>
              <w:t>El conocimiento de las causas más usuales que generan accidentes;</w:t>
            </w:r>
          </w:p>
        </w:tc>
        <w:tc>
          <w:tcPr>
            <w:tcW w:w="4811" w:type="dxa"/>
          </w:tcPr>
          <w:p w14:paraId="099D9B8A" w14:textId="11BB54C9" w:rsidR="000C36FE" w:rsidRPr="00FD526D" w:rsidRDefault="000C36FE" w:rsidP="000C36FE">
            <w:pPr>
              <w:pStyle w:val="PlainText"/>
              <w:jc w:val="both"/>
              <w:rPr>
                <w:rFonts w:ascii="Verdana" w:eastAsia="MS Mincho" w:hAnsi="Verdana" w:cs="Arial"/>
                <w:b/>
                <w:bCs/>
                <w:sz w:val="16"/>
                <w:szCs w:val="16"/>
                <w:lang w:val="en-US"/>
              </w:rPr>
            </w:pPr>
            <w:r w:rsidRPr="0048788B">
              <w:rPr>
                <w:rFonts w:ascii="Verdana" w:hAnsi="Verdana"/>
                <w:b/>
                <w:bCs/>
                <w:sz w:val="16"/>
                <w:szCs w:val="16"/>
                <w:lang w:val="en-US"/>
              </w:rPr>
              <w:t xml:space="preserve">I. </w:t>
            </w:r>
            <w:r w:rsidRPr="0048788B">
              <w:rPr>
                <w:rFonts w:ascii="Verdana" w:hAnsi="Verdana"/>
                <w:sz w:val="16"/>
                <w:szCs w:val="16"/>
                <w:lang w:val="en-US"/>
              </w:rPr>
              <w:t>Knowledge of the most common causes that generate accidents;</w:t>
            </w:r>
            <w:r w:rsidRPr="0048788B">
              <w:rPr>
                <w:rFonts w:ascii="Verdana" w:hAnsi="Verdana"/>
                <w:b/>
                <w:bCs/>
                <w:sz w:val="16"/>
                <w:szCs w:val="16"/>
                <w:lang w:val="en-US"/>
              </w:rPr>
              <w:t xml:space="preserve">              </w:t>
            </w:r>
          </w:p>
        </w:tc>
      </w:tr>
      <w:tr w:rsidR="000C36FE" w:rsidRPr="000955D6" w14:paraId="0FFE3158" w14:textId="77777777" w:rsidTr="003B0EAD">
        <w:tc>
          <w:tcPr>
            <w:tcW w:w="4811" w:type="dxa"/>
            <w:shd w:val="clear" w:color="auto" w:fill="auto"/>
          </w:tcPr>
          <w:p w14:paraId="79C68C19" w14:textId="77777777" w:rsidR="000C36FE" w:rsidRPr="00FD526D" w:rsidRDefault="000C36FE" w:rsidP="000C36FE">
            <w:pPr>
              <w:pStyle w:val="PlainText"/>
              <w:jc w:val="both"/>
              <w:rPr>
                <w:rFonts w:ascii="Verdana" w:eastAsia="MS Mincho" w:hAnsi="Verdana" w:cs="Arial"/>
                <w:sz w:val="16"/>
                <w:szCs w:val="16"/>
                <w:lang w:val="en-US"/>
              </w:rPr>
            </w:pPr>
          </w:p>
        </w:tc>
        <w:tc>
          <w:tcPr>
            <w:tcW w:w="4811" w:type="dxa"/>
          </w:tcPr>
          <w:p w14:paraId="50F988B4" w14:textId="5AB06E65"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0C36FE" w:rsidRPr="000955D6" w14:paraId="26B220FD" w14:textId="77777777" w:rsidTr="003B0EAD">
        <w:tc>
          <w:tcPr>
            <w:tcW w:w="4811" w:type="dxa"/>
            <w:shd w:val="clear" w:color="auto" w:fill="auto"/>
          </w:tcPr>
          <w:p w14:paraId="25B7A92E" w14:textId="77777777" w:rsidR="000C36FE" w:rsidRPr="008C4AB4" w:rsidRDefault="000C36FE" w:rsidP="000C36FE">
            <w:pPr>
              <w:pStyle w:val="PlainText"/>
              <w:jc w:val="both"/>
              <w:rPr>
                <w:rFonts w:ascii="Verdana" w:eastAsia="MS Mincho" w:hAnsi="Verdana" w:cs="Arial"/>
                <w:sz w:val="16"/>
                <w:szCs w:val="16"/>
              </w:rPr>
            </w:pPr>
            <w:r w:rsidRPr="008C4AB4">
              <w:rPr>
                <w:rFonts w:ascii="Verdana" w:eastAsia="MS Mincho" w:hAnsi="Verdana" w:cs="Arial"/>
                <w:b/>
                <w:bCs/>
                <w:sz w:val="16"/>
                <w:szCs w:val="16"/>
              </w:rPr>
              <w:t xml:space="preserve">II. </w:t>
            </w:r>
            <w:r w:rsidRPr="008C4AB4">
              <w:rPr>
                <w:rFonts w:ascii="Verdana" w:eastAsia="MS Mincho" w:hAnsi="Verdana" w:cs="Arial"/>
                <w:b/>
                <w:bCs/>
                <w:sz w:val="16"/>
                <w:szCs w:val="16"/>
              </w:rPr>
              <w:tab/>
            </w:r>
            <w:r w:rsidRPr="008C4AB4">
              <w:rPr>
                <w:rFonts w:ascii="Verdana" w:eastAsia="MS Mincho" w:hAnsi="Verdana" w:cs="Arial"/>
                <w:sz w:val="16"/>
                <w:szCs w:val="16"/>
              </w:rPr>
              <w:t>La adopción de medidas para prevenir accidentes;</w:t>
            </w:r>
          </w:p>
        </w:tc>
        <w:tc>
          <w:tcPr>
            <w:tcW w:w="4811" w:type="dxa"/>
          </w:tcPr>
          <w:p w14:paraId="11E203A2" w14:textId="3D880E8E" w:rsidR="000C36FE" w:rsidRPr="00FD526D" w:rsidRDefault="000C36FE" w:rsidP="000C36FE">
            <w:pPr>
              <w:pStyle w:val="PlainText"/>
              <w:jc w:val="both"/>
              <w:rPr>
                <w:rFonts w:ascii="Verdana" w:eastAsia="MS Mincho" w:hAnsi="Verdana" w:cs="Arial"/>
                <w:b/>
                <w:bCs/>
                <w:sz w:val="16"/>
                <w:szCs w:val="16"/>
                <w:lang w:val="en-US"/>
              </w:rPr>
            </w:pPr>
            <w:r w:rsidRPr="0048788B">
              <w:rPr>
                <w:rFonts w:ascii="Verdana" w:hAnsi="Verdana"/>
                <w:b/>
                <w:bCs/>
                <w:sz w:val="16"/>
                <w:szCs w:val="16"/>
                <w:lang w:val="en-US"/>
              </w:rPr>
              <w:t xml:space="preserve">II. </w:t>
            </w:r>
            <w:r w:rsidRPr="0048788B">
              <w:rPr>
                <w:rFonts w:ascii="Verdana" w:hAnsi="Verdana"/>
                <w:sz w:val="16"/>
                <w:szCs w:val="16"/>
                <w:lang w:val="en-US"/>
              </w:rPr>
              <w:t>The adoption of measures to prevent accidents;</w:t>
            </w:r>
            <w:r w:rsidRPr="0048788B">
              <w:rPr>
                <w:rFonts w:ascii="Verdana" w:hAnsi="Verdana"/>
                <w:b/>
                <w:bCs/>
                <w:sz w:val="16"/>
                <w:szCs w:val="16"/>
                <w:lang w:val="en-US"/>
              </w:rPr>
              <w:t xml:space="preserve">              </w:t>
            </w:r>
          </w:p>
        </w:tc>
      </w:tr>
      <w:tr w:rsidR="000C36FE" w:rsidRPr="000955D6" w14:paraId="1EBAAC9F" w14:textId="77777777" w:rsidTr="003B0EAD">
        <w:tc>
          <w:tcPr>
            <w:tcW w:w="4811" w:type="dxa"/>
            <w:shd w:val="clear" w:color="auto" w:fill="auto"/>
          </w:tcPr>
          <w:p w14:paraId="1AA85A29" w14:textId="77777777" w:rsidR="000C36FE" w:rsidRPr="00FD526D" w:rsidRDefault="000C36FE" w:rsidP="000C36FE">
            <w:pPr>
              <w:pStyle w:val="PlainText"/>
              <w:jc w:val="both"/>
              <w:rPr>
                <w:rFonts w:ascii="Verdana" w:eastAsia="MS Mincho" w:hAnsi="Verdana" w:cs="Arial"/>
                <w:sz w:val="16"/>
                <w:szCs w:val="16"/>
                <w:lang w:val="en-US"/>
              </w:rPr>
            </w:pPr>
          </w:p>
        </w:tc>
        <w:tc>
          <w:tcPr>
            <w:tcW w:w="4811" w:type="dxa"/>
          </w:tcPr>
          <w:p w14:paraId="47979EFA" w14:textId="27A32CB6"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0C36FE" w:rsidRPr="000955D6" w14:paraId="0DDFD9CF" w14:textId="77777777" w:rsidTr="003B0EAD">
        <w:tc>
          <w:tcPr>
            <w:tcW w:w="4811" w:type="dxa"/>
            <w:shd w:val="clear" w:color="auto" w:fill="auto"/>
          </w:tcPr>
          <w:p w14:paraId="7A7D1465" w14:textId="77777777" w:rsidR="000C36FE" w:rsidRPr="008C4AB4" w:rsidRDefault="000C36FE" w:rsidP="000C36FE">
            <w:pPr>
              <w:pStyle w:val="PlainText"/>
              <w:jc w:val="both"/>
              <w:rPr>
                <w:rFonts w:ascii="Verdana" w:eastAsia="MS Mincho" w:hAnsi="Verdana" w:cs="Arial"/>
                <w:sz w:val="16"/>
                <w:szCs w:val="16"/>
              </w:rPr>
            </w:pPr>
            <w:r w:rsidRPr="008C4AB4">
              <w:rPr>
                <w:rFonts w:ascii="Verdana" w:eastAsia="MS Mincho" w:hAnsi="Verdana" w:cs="Arial"/>
                <w:b/>
                <w:bCs/>
                <w:sz w:val="16"/>
                <w:szCs w:val="16"/>
              </w:rPr>
              <w:t xml:space="preserve">III. </w:t>
            </w:r>
            <w:r w:rsidRPr="008C4AB4">
              <w:rPr>
                <w:rFonts w:ascii="Verdana" w:eastAsia="MS Mincho" w:hAnsi="Verdana" w:cs="Arial"/>
                <w:b/>
                <w:bCs/>
                <w:sz w:val="16"/>
                <w:szCs w:val="16"/>
              </w:rPr>
              <w:tab/>
            </w:r>
            <w:r w:rsidRPr="008C4AB4">
              <w:rPr>
                <w:rFonts w:ascii="Verdana" w:eastAsia="MS Mincho" w:hAnsi="Verdana" w:cs="Arial"/>
                <w:sz w:val="16"/>
                <w:szCs w:val="16"/>
              </w:rPr>
              <w:t>El desarrollo de investigación para la prevención de los mismos;</w:t>
            </w:r>
          </w:p>
        </w:tc>
        <w:tc>
          <w:tcPr>
            <w:tcW w:w="4811" w:type="dxa"/>
          </w:tcPr>
          <w:p w14:paraId="2B844F38" w14:textId="39F714C4" w:rsidR="000C36FE" w:rsidRPr="00FD526D" w:rsidRDefault="000C36FE" w:rsidP="000C36FE">
            <w:pPr>
              <w:pStyle w:val="PlainText"/>
              <w:jc w:val="both"/>
              <w:rPr>
                <w:rFonts w:ascii="Verdana" w:eastAsia="MS Mincho" w:hAnsi="Verdana" w:cs="Arial"/>
                <w:b/>
                <w:bCs/>
                <w:sz w:val="16"/>
                <w:szCs w:val="16"/>
                <w:lang w:val="en-US"/>
              </w:rPr>
            </w:pPr>
            <w:r w:rsidRPr="0048788B">
              <w:rPr>
                <w:rFonts w:ascii="Verdana" w:hAnsi="Verdana"/>
                <w:b/>
                <w:bCs/>
                <w:sz w:val="16"/>
                <w:szCs w:val="16"/>
                <w:lang w:val="en-US"/>
              </w:rPr>
              <w:t xml:space="preserve">III. </w:t>
            </w:r>
            <w:r w:rsidRPr="0048788B">
              <w:rPr>
                <w:rFonts w:ascii="Verdana" w:hAnsi="Verdana"/>
                <w:sz w:val="16"/>
                <w:szCs w:val="16"/>
                <w:lang w:val="en-US"/>
              </w:rPr>
              <w:t>The development of research for their prevention;</w:t>
            </w:r>
            <w:r w:rsidRPr="0048788B">
              <w:rPr>
                <w:rFonts w:ascii="Verdana" w:hAnsi="Verdana"/>
                <w:b/>
                <w:bCs/>
                <w:sz w:val="16"/>
                <w:szCs w:val="16"/>
                <w:lang w:val="en-US"/>
              </w:rPr>
              <w:t xml:space="preserve">              </w:t>
            </w:r>
          </w:p>
        </w:tc>
      </w:tr>
      <w:tr w:rsidR="000C36FE" w:rsidRPr="000955D6" w14:paraId="08B4EA42" w14:textId="77777777" w:rsidTr="003B0EAD">
        <w:tc>
          <w:tcPr>
            <w:tcW w:w="4811" w:type="dxa"/>
            <w:shd w:val="clear" w:color="auto" w:fill="auto"/>
          </w:tcPr>
          <w:p w14:paraId="5FB39218" w14:textId="77777777" w:rsidR="000C36FE" w:rsidRPr="00FD526D" w:rsidRDefault="000C36FE" w:rsidP="000C36FE">
            <w:pPr>
              <w:pStyle w:val="PlainText"/>
              <w:jc w:val="both"/>
              <w:rPr>
                <w:rFonts w:ascii="Verdana" w:eastAsia="MS Mincho" w:hAnsi="Verdana" w:cs="Arial"/>
                <w:sz w:val="16"/>
                <w:szCs w:val="16"/>
                <w:lang w:val="en-US"/>
              </w:rPr>
            </w:pPr>
          </w:p>
        </w:tc>
        <w:tc>
          <w:tcPr>
            <w:tcW w:w="4811" w:type="dxa"/>
          </w:tcPr>
          <w:p w14:paraId="06F88FE5" w14:textId="56E46417"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0C36FE" w:rsidRPr="000955D6" w14:paraId="3AC895A5" w14:textId="77777777" w:rsidTr="003B0EAD">
        <w:tc>
          <w:tcPr>
            <w:tcW w:w="4811" w:type="dxa"/>
            <w:shd w:val="clear" w:color="auto" w:fill="auto"/>
          </w:tcPr>
          <w:p w14:paraId="1F8BA3F2" w14:textId="77777777" w:rsidR="000C36FE" w:rsidRPr="008C4AB4" w:rsidRDefault="000C36FE" w:rsidP="000C36FE">
            <w:pPr>
              <w:pStyle w:val="PlainText"/>
              <w:jc w:val="both"/>
              <w:rPr>
                <w:rFonts w:ascii="Verdana" w:eastAsia="MS Mincho" w:hAnsi="Verdana" w:cs="Arial"/>
                <w:sz w:val="16"/>
                <w:szCs w:val="16"/>
              </w:rPr>
            </w:pPr>
            <w:r w:rsidRPr="008C4AB4">
              <w:rPr>
                <w:rFonts w:ascii="Verdana" w:eastAsia="MS Mincho" w:hAnsi="Verdana" w:cs="Arial"/>
                <w:b/>
                <w:bCs/>
                <w:sz w:val="16"/>
                <w:szCs w:val="16"/>
              </w:rPr>
              <w:t xml:space="preserve">IV. </w:t>
            </w:r>
            <w:r w:rsidRPr="008C4AB4">
              <w:rPr>
                <w:rFonts w:ascii="Verdana" w:eastAsia="MS Mincho" w:hAnsi="Verdana" w:cs="Arial"/>
                <w:b/>
                <w:bCs/>
                <w:sz w:val="16"/>
                <w:szCs w:val="16"/>
              </w:rPr>
              <w:tab/>
            </w:r>
            <w:r w:rsidRPr="008C4AB4">
              <w:rPr>
                <w:rFonts w:ascii="Verdana" w:eastAsia="MS Mincho" w:hAnsi="Verdana" w:cs="Arial"/>
                <w:sz w:val="16"/>
                <w:szCs w:val="16"/>
              </w:rPr>
              <w:t>El fomento, dentro de los programas de educación para la salud, de la orientación a la población para la prevención de accidentes;</w:t>
            </w:r>
          </w:p>
        </w:tc>
        <w:tc>
          <w:tcPr>
            <w:tcW w:w="4811" w:type="dxa"/>
          </w:tcPr>
          <w:p w14:paraId="4B1D36B5" w14:textId="12E0ABBD" w:rsidR="000C36FE" w:rsidRPr="00FD526D" w:rsidRDefault="000C36FE" w:rsidP="000C36FE">
            <w:pPr>
              <w:pStyle w:val="PlainText"/>
              <w:jc w:val="both"/>
              <w:rPr>
                <w:rFonts w:ascii="Verdana" w:eastAsia="MS Mincho" w:hAnsi="Verdana" w:cs="Arial"/>
                <w:b/>
                <w:bCs/>
                <w:sz w:val="16"/>
                <w:szCs w:val="16"/>
                <w:lang w:val="en-US"/>
              </w:rPr>
            </w:pPr>
            <w:r w:rsidRPr="0048788B">
              <w:rPr>
                <w:rFonts w:ascii="Verdana" w:hAnsi="Verdana"/>
                <w:b/>
                <w:bCs/>
                <w:sz w:val="16"/>
                <w:szCs w:val="16"/>
                <w:lang w:val="en-US"/>
              </w:rPr>
              <w:t xml:space="preserve">IV. </w:t>
            </w:r>
            <w:r w:rsidRPr="0048788B">
              <w:rPr>
                <w:rFonts w:ascii="Verdana" w:hAnsi="Verdana"/>
                <w:sz w:val="16"/>
                <w:szCs w:val="16"/>
                <w:lang w:val="en-US"/>
              </w:rPr>
              <w:t>The promotion, within the health education programs, of the orientation to the population for the prevention of accidents;</w:t>
            </w:r>
            <w:r w:rsidRPr="0048788B">
              <w:rPr>
                <w:rFonts w:ascii="Verdana" w:hAnsi="Verdana"/>
                <w:b/>
                <w:bCs/>
                <w:sz w:val="16"/>
                <w:szCs w:val="16"/>
                <w:lang w:val="en-US"/>
              </w:rPr>
              <w:t xml:space="preserve">              </w:t>
            </w:r>
          </w:p>
        </w:tc>
      </w:tr>
      <w:tr w:rsidR="000C36FE" w:rsidRPr="000955D6" w14:paraId="6F0ECC4B" w14:textId="77777777" w:rsidTr="003B0EAD">
        <w:tc>
          <w:tcPr>
            <w:tcW w:w="4811" w:type="dxa"/>
            <w:shd w:val="clear" w:color="auto" w:fill="auto"/>
          </w:tcPr>
          <w:p w14:paraId="3C21B741" w14:textId="77777777" w:rsidR="000C36FE" w:rsidRPr="00FD526D" w:rsidRDefault="000C36FE" w:rsidP="000C36FE">
            <w:pPr>
              <w:pStyle w:val="PlainText"/>
              <w:jc w:val="both"/>
              <w:rPr>
                <w:rFonts w:ascii="Verdana" w:eastAsia="MS Mincho" w:hAnsi="Verdana" w:cs="Arial"/>
                <w:sz w:val="16"/>
                <w:szCs w:val="16"/>
                <w:lang w:val="en-US"/>
              </w:rPr>
            </w:pPr>
          </w:p>
        </w:tc>
        <w:tc>
          <w:tcPr>
            <w:tcW w:w="4811" w:type="dxa"/>
          </w:tcPr>
          <w:p w14:paraId="74800A0F" w14:textId="50291BEB"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0C36FE" w:rsidRPr="000955D6" w14:paraId="230185BA" w14:textId="77777777" w:rsidTr="003B0EAD">
        <w:tc>
          <w:tcPr>
            <w:tcW w:w="4811" w:type="dxa"/>
            <w:shd w:val="clear" w:color="auto" w:fill="auto"/>
          </w:tcPr>
          <w:p w14:paraId="25C05A59" w14:textId="77777777" w:rsidR="000C36FE" w:rsidRPr="008C4AB4" w:rsidRDefault="000C36FE" w:rsidP="000C36FE">
            <w:pPr>
              <w:pStyle w:val="PlainText"/>
              <w:jc w:val="both"/>
              <w:rPr>
                <w:rFonts w:ascii="Verdana" w:eastAsia="MS Mincho" w:hAnsi="Verdana" w:cs="Arial"/>
                <w:sz w:val="16"/>
                <w:szCs w:val="16"/>
              </w:rPr>
            </w:pPr>
            <w:r w:rsidRPr="008C4AB4">
              <w:rPr>
                <w:rFonts w:ascii="Verdana" w:eastAsia="MS Mincho" w:hAnsi="Verdana" w:cs="Arial"/>
                <w:b/>
                <w:bCs/>
                <w:sz w:val="16"/>
                <w:szCs w:val="16"/>
              </w:rPr>
              <w:t xml:space="preserve">V. </w:t>
            </w:r>
            <w:r w:rsidRPr="008C4AB4">
              <w:rPr>
                <w:rFonts w:ascii="Verdana" w:eastAsia="MS Mincho" w:hAnsi="Verdana" w:cs="Arial"/>
                <w:b/>
                <w:bCs/>
                <w:sz w:val="16"/>
                <w:szCs w:val="16"/>
              </w:rPr>
              <w:tab/>
            </w:r>
            <w:r w:rsidRPr="008C4AB4">
              <w:rPr>
                <w:rFonts w:ascii="Verdana" w:eastAsia="MS Mincho" w:hAnsi="Verdana" w:cs="Arial"/>
                <w:sz w:val="16"/>
                <w:szCs w:val="16"/>
              </w:rPr>
              <w:t>La atención de los padecimientos que se produzcan como consecuencia de ellos, y</w:t>
            </w:r>
          </w:p>
        </w:tc>
        <w:tc>
          <w:tcPr>
            <w:tcW w:w="4811" w:type="dxa"/>
          </w:tcPr>
          <w:p w14:paraId="5F56E0F8" w14:textId="5420F14B" w:rsidR="000C36FE" w:rsidRPr="00FD526D" w:rsidRDefault="000C36FE" w:rsidP="000C36FE">
            <w:pPr>
              <w:pStyle w:val="PlainText"/>
              <w:jc w:val="both"/>
              <w:rPr>
                <w:rFonts w:ascii="Verdana" w:eastAsia="MS Mincho" w:hAnsi="Verdana" w:cs="Arial"/>
                <w:b/>
                <w:bCs/>
                <w:sz w:val="16"/>
                <w:szCs w:val="16"/>
                <w:lang w:val="en-US"/>
              </w:rPr>
            </w:pPr>
            <w:r w:rsidRPr="0048788B">
              <w:rPr>
                <w:rFonts w:ascii="Verdana" w:hAnsi="Verdana"/>
                <w:b/>
                <w:bCs/>
                <w:sz w:val="16"/>
                <w:szCs w:val="16"/>
                <w:lang w:val="en-US"/>
              </w:rPr>
              <w:t xml:space="preserve">V. </w:t>
            </w:r>
            <w:r w:rsidRPr="0048788B">
              <w:rPr>
                <w:rFonts w:ascii="Verdana" w:hAnsi="Verdana"/>
                <w:sz w:val="16"/>
                <w:szCs w:val="16"/>
                <w:lang w:val="en-US"/>
              </w:rPr>
              <w:t>Attention to the ailments that occur as a consequence of them, and</w:t>
            </w:r>
            <w:r w:rsidRPr="0048788B">
              <w:rPr>
                <w:rFonts w:ascii="Verdana" w:hAnsi="Verdana"/>
                <w:b/>
                <w:bCs/>
                <w:sz w:val="16"/>
                <w:szCs w:val="16"/>
                <w:lang w:val="en-US"/>
              </w:rPr>
              <w:t xml:space="preserve">              </w:t>
            </w:r>
          </w:p>
        </w:tc>
      </w:tr>
      <w:tr w:rsidR="000C36FE" w:rsidRPr="000955D6" w14:paraId="7CB532B6" w14:textId="77777777" w:rsidTr="003B0EAD">
        <w:tc>
          <w:tcPr>
            <w:tcW w:w="4811" w:type="dxa"/>
            <w:shd w:val="clear" w:color="auto" w:fill="auto"/>
          </w:tcPr>
          <w:p w14:paraId="0C73FF2C" w14:textId="77777777" w:rsidR="000C36FE" w:rsidRPr="00FD526D" w:rsidRDefault="000C36FE" w:rsidP="000C36FE">
            <w:pPr>
              <w:pStyle w:val="PlainText"/>
              <w:jc w:val="both"/>
              <w:rPr>
                <w:rFonts w:ascii="Verdana" w:eastAsia="MS Mincho" w:hAnsi="Verdana" w:cs="Arial"/>
                <w:sz w:val="16"/>
                <w:szCs w:val="16"/>
                <w:lang w:val="en-US"/>
              </w:rPr>
            </w:pPr>
          </w:p>
        </w:tc>
        <w:tc>
          <w:tcPr>
            <w:tcW w:w="4811" w:type="dxa"/>
          </w:tcPr>
          <w:p w14:paraId="59110337" w14:textId="0ED5ABCE"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0C36FE" w:rsidRPr="000955D6" w14:paraId="6CE73FFC" w14:textId="77777777" w:rsidTr="003B0EAD">
        <w:tc>
          <w:tcPr>
            <w:tcW w:w="4811" w:type="dxa"/>
            <w:shd w:val="clear" w:color="auto" w:fill="auto"/>
          </w:tcPr>
          <w:p w14:paraId="4E67793C" w14:textId="77777777" w:rsidR="000C36FE" w:rsidRPr="008C4AB4" w:rsidRDefault="000C36FE" w:rsidP="000C36FE">
            <w:pPr>
              <w:pStyle w:val="Texto"/>
              <w:spacing w:after="0" w:line="240" w:lineRule="auto"/>
              <w:ind w:firstLine="0"/>
              <w:rPr>
                <w:rFonts w:ascii="Verdana" w:hAnsi="Verdana"/>
                <w:sz w:val="16"/>
                <w:szCs w:val="16"/>
              </w:rPr>
            </w:pPr>
            <w:r w:rsidRPr="008C4AB4">
              <w:rPr>
                <w:rFonts w:ascii="Verdana" w:hAnsi="Verdana"/>
                <w:b/>
                <w:sz w:val="16"/>
                <w:szCs w:val="16"/>
              </w:rPr>
              <w:t>VI.</w:t>
            </w:r>
            <w:r w:rsidRPr="008C4AB4">
              <w:rPr>
                <w:rFonts w:ascii="Verdana" w:hAnsi="Verdana"/>
                <w:sz w:val="16"/>
                <w:szCs w:val="16"/>
              </w:rPr>
              <w:t xml:space="preserve"> </w:t>
            </w:r>
            <w:r w:rsidRPr="008C4AB4">
              <w:rPr>
                <w:rFonts w:ascii="Verdana" w:hAnsi="Verdana"/>
                <w:sz w:val="16"/>
                <w:szCs w:val="16"/>
              </w:rPr>
              <w:tab/>
              <w:t>La promoción de la participación y capacitación</w:t>
            </w:r>
            <w:r w:rsidRPr="008C4AB4">
              <w:rPr>
                <w:rFonts w:ascii="Verdana" w:hAnsi="Verdana"/>
                <w:b/>
                <w:sz w:val="16"/>
                <w:szCs w:val="16"/>
              </w:rPr>
              <w:t xml:space="preserve"> </w:t>
            </w:r>
            <w:r w:rsidRPr="008C4AB4">
              <w:rPr>
                <w:rFonts w:ascii="Verdana" w:hAnsi="Verdana"/>
                <w:sz w:val="16"/>
                <w:szCs w:val="16"/>
              </w:rPr>
              <w:t>de la comunidad en la prevención y primeros auxilios de accidentes.</w:t>
            </w:r>
          </w:p>
        </w:tc>
        <w:tc>
          <w:tcPr>
            <w:tcW w:w="4811" w:type="dxa"/>
          </w:tcPr>
          <w:p w14:paraId="72A2DC38" w14:textId="5FB5244D" w:rsidR="000C36FE" w:rsidRPr="00FD526D" w:rsidRDefault="000C36FE" w:rsidP="000C36FE">
            <w:pPr>
              <w:pStyle w:val="Texto"/>
              <w:spacing w:after="0" w:line="240" w:lineRule="auto"/>
              <w:ind w:firstLine="0"/>
              <w:rPr>
                <w:rFonts w:ascii="Verdana" w:hAnsi="Verdana"/>
                <w:b/>
                <w:sz w:val="16"/>
                <w:szCs w:val="16"/>
                <w:lang w:val="en-US"/>
              </w:rPr>
            </w:pPr>
            <w:r w:rsidRPr="00FD526D">
              <w:rPr>
                <w:rFonts w:ascii="Verdana" w:hAnsi="Verdana" w:cs="Times New Roman"/>
                <w:b/>
                <w:bCs/>
                <w:sz w:val="16"/>
                <w:szCs w:val="16"/>
                <w:lang w:val="en-US"/>
              </w:rPr>
              <w:t>VI.</w:t>
            </w:r>
            <w:r w:rsidRPr="0048788B">
              <w:rPr>
                <w:rFonts w:ascii="Verdana" w:hAnsi="Verdana" w:cs="Times New Roman"/>
                <w:b/>
                <w:bCs/>
                <w:sz w:val="16"/>
                <w:szCs w:val="16"/>
                <w:lang w:val="en-US"/>
              </w:rPr>
              <w:t xml:space="preserve"> </w:t>
            </w:r>
            <w:r w:rsidRPr="0048788B">
              <w:rPr>
                <w:rFonts w:ascii="Verdana" w:hAnsi="Verdana" w:cs="Times New Roman"/>
                <w:sz w:val="16"/>
                <w:szCs w:val="16"/>
                <w:lang w:val="en-US"/>
              </w:rPr>
              <w:t xml:space="preserve">The promotion of community participation and training in accident prevention and first aid.               </w:t>
            </w:r>
          </w:p>
        </w:tc>
      </w:tr>
      <w:tr w:rsidR="000C36FE" w:rsidRPr="008C4AB4" w14:paraId="24B1A541" w14:textId="77777777" w:rsidTr="003B0EAD">
        <w:tc>
          <w:tcPr>
            <w:tcW w:w="4811" w:type="dxa"/>
            <w:shd w:val="clear" w:color="auto" w:fill="auto"/>
          </w:tcPr>
          <w:p w14:paraId="7E8E9942" w14:textId="77777777" w:rsidR="000C36FE" w:rsidRPr="008C4AB4" w:rsidRDefault="000C36FE" w:rsidP="000C36FE">
            <w:pPr>
              <w:pStyle w:val="PlainText"/>
              <w:jc w:val="right"/>
              <w:rPr>
                <w:rFonts w:ascii="Verdana" w:eastAsia="MS Mincho" w:hAnsi="Verdana"/>
                <w:i/>
                <w:iCs/>
                <w:color w:val="0000FF"/>
                <w:sz w:val="16"/>
                <w:szCs w:val="16"/>
                <w:lang w:val="es-MX"/>
              </w:rPr>
            </w:pPr>
            <w:r w:rsidRPr="008C4AB4">
              <w:rPr>
                <w:rFonts w:ascii="Verdana" w:eastAsia="MS Mincho" w:hAnsi="Verdana"/>
                <w:i/>
                <w:iCs/>
                <w:color w:val="0000FF"/>
                <w:sz w:val="16"/>
                <w:szCs w:val="16"/>
                <w:lang w:val="es-MX"/>
              </w:rPr>
              <w:t>Fracción reformada DOF 08-04-2013</w:t>
            </w:r>
          </w:p>
        </w:tc>
        <w:tc>
          <w:tcPr>
            <w:tcW w:w="4811" w:type="dxa"/>
          </w:tcPr>
          <w:p w14:paraId="3F9A7CC7" w14:textId="7EEBCC32" w:rsidR="000C36FE" w:rsidRPr="00FD526D" w:rsidRDefault="000C36FE" w:rsidP="000C36FE">
            <w:pPr>
              <w:pStyle w:val="PlainText"/>
              <w:jc w:val="right"/>
              <w:rPr>
                <w:rFonts w:ascii="Verdana" w:eastAsia="MS Mincho" w:hAnsi="Verdana"/>
                <w:i/>
                <w:iCs/>
                <w:color w:val="0000FF"/>
                <w:sz w:val="16"/>
                <w:szCs w:val="16"/>
                <w:lang w:val="en-US"/>
              </w:rPr>
            </w:pPr>
            <w:r w:rsidRPr="00FD526D">
              <w:rPr>
                <w:rFonts w:ascii="Verdana" w:hAnsi="Verdana"/>
                <w:i/>
                <w:iCs/>
                <w:color w:val="0000FF"/>
                <w:sz w:val="16"/>
                <w:szCs w:val="16"/>
                <w:lang w:val="en-US"/>
              </w:rPr>
              <w:t>Section</w:t>
            </w:r>
            <w:r w:rsidRPr="0048788B">
              <w:rPr>
                <w:rFonts w:ascii="Verdana" w:hAnsi="Verdana"/>
                <w:i/>
                <w:iCs/>
                <w:color w:val="0000FF"/>
                <w:sz w:val="16"/>
                <w:szCs w:val="16"/>
                <w:lang w:val="en-US"/>
              </w:rPr>
              <w:t xml:space="preserve"> reformed DOF </w:t>
            </w:r>
            <w:r>
              <w:rPr>
                <w:rFonts w:ascii="Verdana" w:hAnsi="Verdana"/>
                <w:i/>
                <w:iCs/>
                <w:color w:val="0000FF"/>
                <w:sz w:val="16"/>
                <w:szCs w:val="16"/>
                <w:lang w:val="en-US"/>
              </w:rPr>
              <w:t>08-04-2013</w:t>
            </w:r>
          </w:p>
        </w:tc>
      </w:tr>
      <w:tr w:rsidR="000C36FE" w:rsidRPr="008C4AB4" w14:paraId="0267712C" w14:textId="77777777" w:rsidTr="003B0EAD">
        <w:tc>
          <w:tcPr>
            <w:tcW w:w="4811" w:type="dxa"/>
            <w:shd w:val="clear" w:color="auto" w:fill="auto"/>
          </w:tcPr>
          <w:p w14:paraId="4E1D629D" w14:textId="77777777" w:rsidR="000C36FE" w:rsidRPr="008C4AB4" w:rsidRDefault="000C36FE" w:rsidP="000C36FE">
            <w:pPr>
              <w:pStyle w:val="PlainText"/>
              <w:jc w:val="both"/>
              <w:rPr>
                <w:rFonts w:ascii="Verdana" w:eastAsia="MS Mincho" w:hAnsi="Verdana" w:cs="Arial"/>
                <w:sz w:val="16"/>
                <w:szCs w:val="16"/>
              </w:rPr>
            </w:pPr>
          </w:p>
        </w:tc>
        <w:tc>
          <w:tcPr>
            <w:tcW w:w="4811" w:type="dxa"/>
          </w:tcPr>
          <w:p w14:paraId="585CFD1F" w14:textId="2260E4EB"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0C36FE" w:rsidRPr="000955D6" w14:paraId="400693A5" w14:textId="77777777" w:rsidTr="003B0EAD">
        <w:tc>
          <w:tcPr>
            <w:tcW w:w="4811" w:type="dxa"/>
            <w:shd w:val="clear" w:color="auto" w:fill="auto"/>
          </w:tcPr>
          <w:p w14:paraId="556D4F78" w14:textId="77777777" w:rsidR="000C36FE" w:rsidRPr="008C4AB4" w:rsidRDefault="000C36FE" w:rsidP="000C36FE">
            <w:pPr>
              <w:pStyle w:val="PlainText"/>
              <w:jc w:val="both"/>
              <w:rPr>
                <w:rFonts w:ascii="Verdana" w:eastAsia="MS Mincho" w:hAnsi="Verdana" w:cs="Arial"/>
                <w:sz w:val="16"/>
                <w:szCs w:val="16"/>
              </w:rPr>
            </w:pPr>
            <w:r w:rsidRPr="008C4AB4">
              <w:rPr>
                <w:rFonts w:ascii="Verdana" w:eastAsia="MS Mincho" w:hAnsi="Verdana" w:cs="Arial"/>
                <w:sz w:val="16"/>
                <w:szCs w:val="16"/>
              </w:rPr>
              <w:lastRenderedPageBreak/>
              <w:t>Para la mayor eficacia de las acciones a las que se refiere este artículo, se creará el Consejo Nacional para la Prevención de Accidentes del que formarán parte representantes de los sectores público, social y privado.</w:t>
            </w:r>
          </w:p>
        </w:tc>
        <w:tc>
          <w:tcPr>
            <w:tcW w:w="4811" w:type="dxa"/>
          </w:tcPr>
          <w:p w14:paraId="5D8E880F" w14:textId="6FE76FC0"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 xml:space="preserve">For the most effective actions </w:t>
            </w:r>
            <w:r>
              <w:rPr>
                <w:rFonts w:ascii="Verdana" w:hAnsi="Verdana"/>
                <w:sz w:val="16"/>
                <w:szCs w:val="16"/>
                <w:lang w:val="en-US"/>
              </w:rPr>
              <w:t>referred to in</w:t>
            </w:r>
            <w:r w:rsidRPr="0048788B">
              <w:rPr>
                <w:rFonts w:ascii="Verdana" w:hAnsi="Verdana"/>
                <w:sz w:val="16"/>
                <w:szCs w:val="16"/>
                <w:lang w:val="en-US"/>
              </w:rPr>
              <w:t xml:space="preserve"> Article I, it created the National Council for Accident Prevention which will include representatives of the public, social and private sectors.</w:t>
            </w:r>
          </w:p>
        </w:tc>
      </w:tr>
      <w:tr w:rsidR="000C36FE" w:rsidRPr="000955D6" w14:paraId="5B5653B9" w14:textId="77777777" w:rsidTr="003B0EAD">
        <w:tc>
          <w:tcPr>
            <w:tcW w:w="4811" w:type="dxa"/>
            <w:shd w:val="clear" w:color="auto" w:fill="auto"/>
          </w:tcPr>
          <w:p w14:paraId="575B05DE" w14:textId="77777777" w:rsidR="000C36FE" w:rsidRPr="00FD526D" w:rsidRDefault="000C36FE" w:rsidP="000C36FE">
            <w:pPr>
              <w:pStyle w:val="PlainText"/>
              <w:jc w:val="both"/>
              <w:rPr>
                <w:rFonts w:ascii="Verdana" w:eastAsia="MS Mincho" w:hAnsi="Verdana" w:cs="Arial"/>
                <w:sz w:val="16"/>
                <w:szCs w:val="16"/>
                <w:lang w:val="en-US"/>
              </w:rPr>
            </w:pPr>
          </w:p>
        </w:tc>
        <w:tc>
          <w:tcPr>
            <w:tcW w:w="4811" w:type="dxa"/>
          </w:tcPr>
          <w:p w14:paraId="59FD0930" w14:textId="3BC0D09B"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0C36FE" w:rsidRPr="000955D6" w14:paraId="23CFAE51" w14:textId="77777777" w:rsidTr="003B0EAD">
        <w:tc>
          <w:tcPr>
            <w:tcW w:w="4811" w:type="dxa"/>
            <w:shd w:val="clear" w:color="auto" w:fill="auto"/>
          </w:tcPr>
          <w:p w14:paraId="19D6BF85" w14:textId="7960710B" w:rsidR="000C36FE" w:rsidRPr="008C4AB4" w:rsidRDefault="000C36FE" w:rsidP="000C36FE">
            <w:pPr>
              <w:pStyle w:val="Texto"/>
              <w:spacing w:after="0" w:line="240" w:lineRule="auto"/>
              <w:ind w:firstLine="0"/>
              <w:rPr>
                <w:rFonts w:ascii="Verdana" w:hAnsi="Verdana"/>
                <w:bCs/>
                <w:sz w:val="16"/>
                <w:szCs w:val="16"/>
              </w:rPr>
            </w:pPr>
            <w:r>
              <w:rPr>
                <w:rFonts w:ascii="Verdana" w:hAnsi="Verdana"/>
                <w:b/>
                <w:sz w:val="16"/>
                <w:szCs w:val="16"/>
              </w:rPr>
              <w:t xml:space="preserve">Artículo 164.- </w:t>
            </w:r>
            <w:r>
              <w:rPr>
                <w:rFonts w:ascii="Verdana" w:hAnsi="Verdana"/>
                <w:sz w:val="16"/>
                <w:szCs w:val="16"/>
              </w:rPr>
              <w:t xml:space="preserve">La Secretaría de Salud coordinará sus actividades con la Secretaría del Trabajo y Previsión Social, así como con la Secretaría de </w:t>
            </w:r>
            <w:r>
              <w:rPr>
                <w:rFonts w:ascii="Verdana" w:hAnsi="Verdana"/>
                <w:b/>
                <w:sz w:val="16"/>
                <w:szCs w:val="16"/>
              </w:rPr>
              <w:t>Infraestructura</w:t>
            </w:r>
            <w:r>
              <w:rPr>
                <w:rFonts w:ascii="Verdana" w:hAnsi="Verdana"/>
                <w:sz w:val="16"/>
                <w:szCs w:val="16"/>
              </w:rPr>
              <w:t xml:space="preserve"> Comunicaciones y Transportes y en general, con las dependencias y entidades públicas y con los gobiernos de las entidades federativas, para la investigación, prevención y control de los accidentes.</w:t>
            </w:r>
          </w:p>
        </w:tc>
        <w:tc>
          <w:tcPr>
            <w:tcW w:w="4811" w:type="dxa"/>
          </w:tcPr>
          <w:p w14:paraId="5E7E0697" w14:textId="5D5B6030" w:rsidR="000C36FE" w:rsidRPr="00FD526D" w:rsidRDefault="000C36FE" w:rsidP="000C36FE">
            <w:pPr>
              <w:pStyle w:val="Texto"/>
              <w:spacing w:after="0" w:line="240" w:lineRule="auto"/>
              <w:ind w:firstLine="0"/>
              <w:rPr>
                <w:rFonts w:ascii="Verdana" w:hAnsi="Verdana"/>
                <w:b/>
                <w:bCs/>
                <w:sz w:val="16"/>
                <w:szCs w:val="16"/>
                <w:lang w:val="en-US"/>
              </w:rPr>
            </w:pPr>
            <w:r>
              <w:rPr>
                <w:rFonts w:ascii="Verdana" w:hAnsi="Verdana"/>
                <w:b/>
                <w:sz w:val="16"/>
                <w:szCs w:val="16"/>
                <w:lang w:val="en-US"/>
              </w:rPr>
              <w:t xml:space="preserve">Article 164.- </w:t>
            </w:r>
            <w:r>
              <w:rPr>
                <w:rFonts w:ascii="Verdana" w:hAnsi="Verdana"/>
                <w:sz w:val="16"/>
                <w:szCs w:val="16"/>
                <w:lang w:val="en-US"/>
              </w:rPr>
              <w:t xml:space="preserve">The Secretary of Health will coordinate its activities with the Secretary of Labor and Social Welfare, as well as with the Secretary of Communications and Transport </w:t>
            </w:r>
            <w:r>
              <w:rPr>
                <w:rFonts w:ascii="Verdana" w:hAnsi="Verdana"/>
                <w:b/>
                <w:sz w:val="16"/>
                <w:szCs w:val="16"/>
                <w:lang w:val="en-US"/>
              </w:rPr>
              <w:t xml:space="preserve">Infrastructure </w:t>
            </w:r>
            <w:r>
              <w:rPr>
                <w:rFonts w:ascii="Verdana" w:hAnsi="Verdana"/>
                <w:sz w:val="16"/>
                <w:szCs w:val="16"/>
                <w:lang w:val="en-US"/>
              </w:rPr>
              <w:t>and in general, with public agencies and entities and with the governments of the states, to the research, prevention, and control of accidents.</w:t>
            </w:r>
          </w:p>
        </w:tc>
      </w:tr>
      <w:tr w:rsidR="000C36FE" w:rsidRPr="005F5194" w14:paraId="1F181649" w14:textId="77777777" w:rsidTr="003B0EAD">
        <w:tc>
          <w:tcPr>
            <w:tcW w:w="4811" w:type="dxa"/>
            <w:shd w:val="clear" w:color="auto" w:fill="auto"/>
          </w:tcPr>
          <w:p w14:paraId="715F1CA2" w14:textId="273293F2" w:rsidR="000C36FE" w:rsidRPr="00736C29" w:rsidRDefault="000C36FE" w:rsidP="000C36FE">
            <w:pPr>
              <w:pStyle w:val="Texto"/>
              <w:spacing w:after="0" w:line="240" w:lineRule="auto"/>
              <w:ind w:firstLine="0"/>
              <w:jc w:val="right"/>
              <w:rPr>
                <w:rFonts w:ascii="Verdana" w:hAnsi="Verdana"/>
                <w:bCs/>
                <w:i/>
                <w:iCs/>
                <w:color w:val="0000FA"/>
                <w:sz w:val="16"/>
                <w:szCs w:val="16"/>
                <w:lang w:val="en-US"/>
              </w:rPr>
            </w:pPr>
            <w:r>
              <w:rPr>
                <w:rFonts w:ascii="Verdana" w:hAnsi="Verdana"/>
                <w:bCs/>
                <w:i/>
                <w:iCs/>
                <w:color w:val="0000FA"/>
                <w:sz w:val="16"/>
                <w:szCs w:val="16"/>
                <w:lang w:val="en-US"/>
              </w:rPr>
              <w:t>Párrafo reformado DOF 30-05-2023</w:t>
            </w:r>
          </w:p>
        </w:tc>
        <w:tc>
          <w:tcPr>
            <w:tcW w:w="4811" w:type="dxa"/>
          </w:tcPr>
          <w:p w14:paraId="68DA706E" w14:textId="7B336F9C" w:rsidR="000C36FE" w:rsidRPr="00736C29" w:rsidRDefault="000C36FE" w:rsidP="000C36FE">
            <w:pPr>
              <w:pStyle w:val="Texto"/>
              <w:spacing w:after="0" w:line="240" w:lineRule="auto"/>
              <w:ind w:firstLine="0"/>
              <w:jc w:val="right"/>
              <w:rPr>
                <w:rFonts w:ascii="Verdana" w:hAnsi="Verdana"/>
                <w:bCs/>
                <w:i/>
                <w:iCs/>
                <w:color w:val="0000FA"/>
                <w:sz w:val="16"/>
                <w:szCs w:val="16"/>
                <w:lang w:val="en-US"/>
              </w:rPr>
            </w:pPr>
            <w:r>
              <w:rPr>
                <w:rFonts w:ascii="Verdana" w:hAnsi="Verdana" w:cs="Times New Roman"/>
                <w:i/>
                <w:iCs/>
                <w:color w:val="0000FA"/>
                <w:sz w:val="16"/>
                <w:szCs w:val="16"/>
                <w:lang w:val="en-US"/>
              </w:rPr>
              <w:t>Paragraph reformed DOF 30-05-2023</w:t>
            </w:r>
          </w:p>
        </w:tc>
      </w:tr>
      <w:tr w:rsidR="000C36FE" w:rsidRPr="000955D6" w14:paraId="6FB96D49" w14:textId="77777777" w:rsidTr="003B0EAD">
        <w:tc>
          <w:tcPr>
            <w:tcW w:w="4811" w:type="dxa"/>
            <w:shd w:val="clear" w:color="auto" w:fill="auto"/>
          </w:tcPr>
          <w:p w14:paraId="7A1BBEB1" w14:textId="77777777" w:rsidR="000C36FE" w:rsidRPr="008C4AB4" w:rsidRDefault="000C36FE" w:rsidP="000C36FE">
            <w:pPr>
              <w:pStyle w:val="Texto"/>
              <w:spacing w:after="0" w:line="240" w:lineRule="auto"/>
              <w:ind w:firstLine="0"/>
              <w:rPr>
                <w:rFonts w:ascii="Verdana" w:hAnsi="Verdana"/>
                <w:bCs/>
                <w:sz w:val="16"/>
                <w:szCs w:val="16"/>
              </w:rPr>
            </w:pPr>
            <w:r w:rsidRPr="008C4AB4">
              <w:rPr>
                <w:rFonts w:ascii="Verdana" w:hAnsi="Verdana"/>
                <w:bCs/>
                <w:sz w:val="16"/>
                <w:szCs w:val="16"/>
              </w:rPr>
              <w:t>La Secretaría de Salud deberá realizar convenios con los gobiernos de las entidades federativas para determinar los exámenes psicofísicos integrales que se practicarán como requisito previo para la emisión o revalidación de licencias de conducir, así como para establecer otras medidas de prevención de accidentes.</w:t>
            </w:r>
          </w:p>
        </w:tc>
        <w:tc>
          <w:tcPr>
            <w:tcW w:w="4811" w:type="dxa"/>
          </w:tcPr>
          <w:p w14:paraId="156F73C8" w14:textId="1CB6FF7B" w:rsidR="000C36FE" w:rsidRPr="00FD526D" w:rsidRDefault="000C36FE" w:rsidP="000C36FE">
            <w:pPr>
              <w:pStyle w:val="Texto"/>
              <w:spacing w:after="0" w:line="240" w:lineRule="auto"/>
              <w:ind w:firstLine="0"/>
              <w:rPr>
                <w:rFonts w:ascii="Verdana" w:hAnsi="Verdana"/>
                <w:bCs/>
                <w:sz w:val="16"/>
                <w:szCs w:val="16"/>
                <w:lang w:val="en-US"/>
              </w:rPr>
            </w:pPr>
            <w:r w:rsidRPr="0048788B">
              <w:rPr>
                <w:rFonts w:ascii="Verdana" w:hAnsi="Verdana" w:cs="Times New Roman"/>
                <w:sz w:val="16"/>
                <w:szCs w:val="16"/>
                <w:lang w:val="en-US"/>
              </w:rPr>
              <w:t xml:space="preserve">The </w:t>
            </w:r>
            <w:r w:rsidRPr="00FD526D">
              <w:rPr>
                <w:rFonts w:ascii="Verdana" w:hAnsi="Verdana" w:cs="Times New Roman"/>
                <w:sz w:val="16"/>
                <w:szCs w:val="16"/>
                <w:lang w:val="en-US"/>
              </w:rPr>
              <w:t>Secretary</w:t>
            </w:r>
            <w:r w:rsidRPr="0048788B">
              <w:rPr>
                <w:rFonts w:ascii="Verdana" w:hAnsi="Verdana" w:cs="Times New Roman"/>
                <w:sz w:val="16"/>
                <w:szCs w:val="16"/>
                <w:lang w:val="en-US"/>
              </w:rPr>
              <w:t xml:space="preserve"> of Health must enter into agreements with the governments of the </w:t>
            </w:r>
            <w:r w:rsidRPr="00FD526D">
              <w:rPr>
                <w:rFonts w:ascii="Verdana" w:hAnsi="Verdana" w:cs="Times New Roman"/>
                <w:sz w:val="16"/>
                <w:szCs w:val="16"/>
                <w:lang w:val="en-US"/>
              </w:rPr>
              <w:t>States and Mexico City</w:t>
            </w:r>
            <w:r w:rsidRPr="0048788B">
              <w:rPr>
                <w:rFonts w:ascii="Verdana" w:hAnsi="Verdana" w:cs="Times New Roman"/>
                <w:sz w:val="16"/>
                <w:szCs w:val="16"/>
                <w:lang w:val="en-US"/>
              </w:rPr>
              <w:t xml:space="preserve"> to determine the comprehensive psychophysical examinations that will be carried out as a prerequisite for the issuance or revalidation of driver's licenses, as well as to establish other accident prevention measures.</w:t>
            </w:r>
          </w:p>
        </w:tc>
      </w:tr>
      <w:tr w:rsidR="000C36FE" w:rsidRPr="008C4AB4" w14:paraId="62849B72" w14:textId="77777777" w:rsidTr="003B0EAD">
        <w:tc>
          <w:tcPr>
            <w:tcW w:w="4811" w:type="dxa"/>
            <w:shd w:val="clear" w:color="auto" w:fill="auto"/>
          </w:tcPr>
          <w:p w14:paraId="37A27B1D" w14:textId="77777777" w:rsidR="000C36FE" w:rsidRPr="008C4AB4" w:rsidRDefault="000C36FE" w:rsidP="000C36FE">
            <w:pPr>
              <w:pStyle w:val="PlainText"/>
              <w:jc w:val="right"/>
              <w:rPr>
                <w:rFonts w:ascii="Verdana" w:eastAsia="MS Mincho" w:hAnsi="Verdana"/>
                <w:i/>
                <w:iCs/>
                <w:color w:val="0000FF"/>
                <w:sz w:val="16"/>
                <w:szCs w:val="16"/>
                <w:lang w:val="es-MX"/>
              </w:rPr>
            </w:pPr>
            <w:r w:rsidRPr="008C4AB4">
              <w:rPr>
                <w:rFonts w:ascii="Verdana" w:eastAsia="MS Mincho" w:hAnsi="Verdana"/>
                <w:i/>
                <w:iCs/>
                <w:color w:val="0000FF"/>
                <w:sz w:val="16"/>
                <w:szCs w:val="16"/>
                <w:lang w:val="es-MX"/>
              </w:rPr>
              <w:t>Artículo reformado DOF 27-05-1987, 09-05-2007</w:t>
            </w:r>
          </w:p>
        </w:tc>
        <w:tc>
          <w:tcPr>
            <w:tcW w:w="4811" w:type="dxa"/>
          </w:tcPr>
          <w:p w14:paraId="6F59C918" w14:textId="7B8D857E" w:rsidR="000C36FE" w:rsidRPr="00FD526D" w:rsidRDefault="000C36FE" w:rsidP="000C36FE">
            <w:pPr>
              <w:pStyle w:val="PlainText"/>
              <w:jc w:val="right"/>
              <w:rPr>
                <w:rFonts w:ascii="Verdana" w:eastAsia="MS Mincho" w:hAnsi="Verdana"/>
                <w:i/>
                <w:iCs/>
                <w:color w:val="0000FF"/>
                <w:sz w:val="16"/>
                <w:szCs w:val="16"/>
                <w:lang w:val="en-US"/>
              </w:rPr>
            </w:pPr>
            <w:r w:rsidRPr="0048788B">
              <w:rPr>
                <w:rFonts w:ascii="Verdana" w:hAnsi="Verdana"/>
                <w:i/>
                <w:iCs/>
                <w:color w:val="0000FF"/>
                <w:sz w:val="16"/>
                <w:szCs w:val="16"/>
                <w:lang w:val="en-US"/>
              </w:rPr>
              <w:t xml:space="preserve">Article </w:t>
            </w:r>
            <w:r w:rsidRPr="00FD526D">
              <w:rPr>
                <w:rFonts w:ascii="Verdana" w:hAnsi="Verdana"/>
                <w:i/>
                <w:iCs/>
                <w:color w:val="0000FF"/>
                <w:sz w:val="16"/>
                <w:szCs w:val="16"/>
                <w:lang w:val="en-US"/>
              </w:rPr>
              <w:t>Reformed</w:t>
            </w:r>
            <w:r w:rsidRPr="0048788B">
              <w:rPr>
                <w:rFonts w:ascii="Verdana" w:hAnsi="Verdana"/>
                <w:i/>
                <w:iCs/>
                <w:color w:val="0000FF"/>
                <w:sz w:val="16"/>
                <w:szCs w:val="16"/>
                <w:lang w:val="en-US"/>
              </w:rPr>
              <w:t xml:space="preserve"> DOF </w:t>
            </w:r>
            <w:r>
              <w:rPr>
                <w:rFonts w:ascii="Verdana" w:hAnsi="Verdana"/>
                <w:i/>
                <w:iCs/>
                <w:color w:val="0000FF"/>
                <w:sz w:val="16"/>
                <w:szCs w:val="16"/>
                <w:lang w:val="en-US"/>
              </w:rPr>
              <w:t>27-05-1987</w:t>
            </w:r>
            <w:r w:rsidRPr="0048788B">
              <w:rPr>
                <w:rFonts w:ascii="Verdana" w:hAnsi="Verdana"/>
                <w:i/>
                <w:iCs/>
                <w:color w:val="0000FF"/>
                <w:sz w:val="16"/>
                <w:szCs w:val="16"/>
                <w:lang w:val="en-US"/>
              </w:rPr>
              <w:t xml:space="preserve">, </w:t>
            </w:r>
            <w:r>
              <w:rPr>
                <w:rFonts w:ascii="Verdana" w:hAnsi="Verdana"/>
                <w:i/>
                <w:iCs/>
                <w:color w:val="0000FF"/>
                <w:sz w:val="16"/>
                <w:szCs w:val="16"/>
                <w:lang w:val="en-US"/>
              </w:rPr>
              <w:t>09-05-2007</w:t>
            </w:r>
          </w:p>
        </w:tc>
      </w:tr>
      <w:tr w:rsidR="000C36FE" w:rsidRPr="008C4AB4" w14:paraId="075F2E4E" w14:textId="77777777" w:rsidTr="003B0EAD">
        <w:tc>
          <w:tcPr>
            <w:tcW w:w="4811" w:type="dxa"/>
            <w:shd w:val="clear" w:color="auto" w:fill="auto"/>
          </w:tcPr>
          <w:p w14:paraId="144C5CD4" w14:textId="77777777" w:rsidR="000C36FE" w:rsidRPr="008C4AB4" w:rsidRDefault="000C36FE" w:rsidP="000C36FE">
            <w:pPr>
              <w:pStyle w:val="PlainText"/>
              <w:jc w:val="both"/>
              <w:rPr>
                <w:rFonts w:ascii="Verdana" w:eastAsia="MS Mincho" w:hAnsi="Verdana" w:cs="Arial"/>
                <w:sz w:val="16"/>
                <w:szCs w:val="16"/>
              </w:rPr>
            </w:pPr>
          </w:p>
        </w:tc>
        <w:tc>
          <w:tcPr>
            <w:tcW w:w="4811" w:type="dxa"/>
          </w:tcPr>
          <w:p w14:paraId="5091E085" w14:textId="0EA08C52"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0C36FE" w:rsidRPr="000955D6" w14:paraId="59D1F502" w14:textId="77777777" w:rsidTr="003B0EAD">
        <w:tc>
          <w:tcPr>
            <w:tcW w:w="4811" w:type="dxa"/>
            <w:shd w:val="clear" w:color="auto" w:fill="auto"/>
          </w:tcPr>
          <w:p w14:paraId="69800D99" w14:textId="77777777" w:rsidR="000C36FE" w:rsidRPr="008C4AB4" w:rsidRDefault="000C36FE" w:rsidP="000C36FE">
            <w:pPr>
              <w:pStyle w:val="PlainText"/>
              <w:jc w:val="both"/>
              <w:rPr>
                <w:rFonts w:ascii="Verdana" w:eastAsia="MS Mincho" w:hAnsi="Verdana" w:cs="Arial"/>
                <w:sz w:val="16"/>
                <w:szCs w:val="16"/>
              </w:rPr>
            </w:pPr>
            <w:bookmarkStart w:id="205" w:name="Artículo_165"/>
            <w:r w:rsidRPr="008C4AB4">
              <w:rPr>
                <w:rFonts w:ascii="Verdana" w:eastAsia="MS Mincho" w:hAnsi="Verdana" w:cs="Arial"/>
                <w:b/>
                <w:bCs/>
                <w:sz w:val="16"/>
                <w:szCs w:val="16"/>
              </w:rPr>
              <w:t>Artículo 165</w:t>
            </w:r>
            <w:bookmarkEnd w:id="205"/>
            <w:r w:rsidRPr="008C4AB4">
              <w:rPr>
                <w:rFonts w:ascii="Verdana" w:eastAsia="MS Mincho" w:hAnsi="Verdana" w:cs="Arial"/>
                <w:sz w:val="16"/>
                <w:szCs w:val="16"/>
              </w:rPr>
              <w:t>.- La Secretaría de Salud dictará, en el ámbito de su competencia, y sin perjuicio de las facultades de la Secretaría del Trabajo y Previsión Social, de conformidad con las leyes que rijan los riesgos de trabajo, las normas oficiales mexicanas para la prevención de accidentes, y promoverá la coordinación con el sector público y la concertación e inducción, en su caso, con los sectores social y privado para su aplicación.</w:t>
            </w:r>
          </w:p>
        </w:tc>
        <w:tc>
          <w:tcPr>
            <w:tcW w:w="4811" w:type="dxa"/>
          </w:tcPr>
          <w:p w14:paraId="70968750" w14:textId="2CB0921A" w:rsidR="000C36FE" w:rsidRPr="00FD526D" w:rsidRDefault="000C36FE" w:rsidP="000C36FE">
            <w:pPr>
              <w:pStyle w:val="PlainText"/>
              <w:jc w:val="both"/>
              <w:rPr>
                <w:rFonts w:ascii="Verdana" w:eastAsia="MS Mincho" w:hAnsi="Verdana" w:cs="Arial"/>
                <w:b/>
                <w:bCs/>
                <w:sz w:val="16"/>
                <w:szCs w:val="16"/>
                <w:lang w:val="en-US"/>
              </w:rPr>
            </w:pPr>
            <w:r w:rsidRPr="0048788B">
              <w:rPr>
                <w:rFonts w:ascii="Verdana" w:hAnsi="Verdana"/>
                <w:b/>
                <w:bCs/>
                <w:sz w:val="16"/>
                <w:szCs w:val="16"/>
                <w:lang w:val="en-US"/>
              </w:rPr>
              <w:t>Article</w:t>
            </w:r>
            <w:r w:rsidRPr="0048788B">
              <w:rPr>
                <w:rFonts w:ascii="Verdana" w:hAnsi="Verdana"/>
                <w:sz w:val="16"/>
                <w:szCs w:val="16"/>
                <w:lang w:val="en-US"/>
              </w:rPr>
              <w:t xml:space="preserve"> </w:t>
            </w:r>
            <w:r w:rsidRPr="009B46B9">
              <w:rPr>
                <w:rFonts w:ascii="Verdana" w:hAnsi="Verdana"/>
                <w:b/>
                <w:bCs/>
                <w:sz w:val="16"/>
                <w:szCs w:val="16"/>
                <w:lang w:val="en-US"/>
              </w:rPr>
              <w:t>165.-</w:t>
            </w:r>
            <w:r w:rsidRPr="0048788B">
              <w:rPr>
                <w:rFonts w:ascii="Verdana" w:hAnsi="Verdana"/>
                <w:sz w:val="16"/>
                <w:szCs w:val="16"/>
                <w:lang w:val="en-US"/>
              </w:rPr>
              <w:t xml:space="preserve"> The </w:t>
            </w:r>
            <w:r w:rsidRPr="00FD526D">
              <w:rPr>
                <w:rFonts w:ascii="Verdana" w:hAnsi="Verdana"/>
                <w:sz w:val="16"/>
                <w:szCs w:val="16"/>
                <w:lang w:val="en-US"/>
              </w:rPr>
              <w:t>Secretary</w:t>
            </w:r>
            <w:r w:rsidRPr="0048788B">
              <w:rPr>
                <w:rFonts w:ascii="Verdana" w:hAnsi="Verdana"/>
                <w:sz w:val="16"/>
                <w:szCs w:val="16"/>
                <w:lang w:val="en-US"/>
              </w:rPr>
              <w:t xml:space="preserve"> of Health will dictate, within the </w:t>
            </w:r>
            <w:r>
              <w:rPr>
                <w:rFonts w:ascii="Verdana" w:hAnsi="Verdana"/>
                <w:sz w:val="16"/>
                <w:szCs w:val="16"/>
                <w:lang w:val="en-US"/>
              </w:rPr>
              <w:t>scope of its authority</w:t>
            </w:r>
            <w:r w:rsidRPr="0048788B">
              <w:rPr>
                <w:rFonts w:ascii="Verdana" w:hAnsi="Verdana"/>
                <w:sz w:val="16"/>
                <w:szCs w:val="16"/>
                <w:lang w:val="en-US"/>
              </w:rPr>
              <w:t xml:space="preserve">, and without prejudice to the </w:t>
            </w:r>
            <w:r>
              <w:rPr>
                <w:rFonts w:ascii="Verdana" w:hAnsi="Verdana"/>
                <w:sz w:val="16"/>
                <w:szCs w:val="16"/>
                <w:lang w:val="en-US"/>
              </w:rPr>
              <w:t>powers</w:t>
            </w:r>
            <w:r w:rsidRPr="0048788B">
              <w:rPr>
                <w:rFonts w:ascii="Verdana" w:hAnsi="Verdana"/>
                <w:sz w:val="16"/>
                <w:szCs w:val="16"/>
                <w:lang w:val="en-US"/>
              </w:rPr>
              <w:t xml:space="preserve"> of the </w:t>
            </w:r>
            <w:r w:rsidRPr="00FD526D">
              <w:rPr>
                <w:rFonts w:ascii="Verdana" w:hAnsi="Verdana"/>
                <w:sz w:val="16"/>
                <w:szCs w:val="16"/>
                <w:lang w:val="en-US"/>
              </w:rPr>
              <w:t>Secretary</w:t>
            </w:r>
            <w:r w:rsidRPr="0048788B">
              <w:rPr>
                <w:rFonts w:ascii="Verdana" w:hAnsi="Verdana"/>
                <w:sz w:val="16"/>
                <w:szCs w:val="16"/>
                <w:lang w:val="en-US"/>
              </w:rPr>
              <w:t xml:space="preserve"> of Labor and Social Welfare, in accordance with the laws that govern occupational risks, the </w:t>
            </w:r>
            <w:r>
              <w:rPr>
                <w:rFonts w:ascii="Verdana" w:hAnsi="Verdana"/>
                <w:sz w:val="16"/>
                <w:szCs w:val="16"/>
                <w:lang w:val="en-US"/>
              </w:rPr>
              <w:t>Official Mexican Standards</w:t>
            </w:r>
            <w:r w:rsidRPr="0048788B">
              <w:rPr>
                <w:rFonts w:ascii="Verdana" w:hAnsi="Verdana"/>
                <w:sz w:val="16"/>
                <w:szCs w:val="16"/>
                <w:lang w:val="en-US"/>
              </w:rPr>
              <w:t xml:space="preserve"> for accident prevention, and will promote coordination with the public sector and coordination and induction, where appropriate, with the social and private sectors for its application.</w:t>
            </w:r>
          </w:p>
        </w:tc>
      </w:tr>
      <w:tr w:rsidR="000C36FE" w:rsidRPr="008C4AB4" w14:paraId="3AB8D499" w14:textId="77777777" w:rsidTr="003B0EAD">
        <w:tc>
          <w:tcPr>
            <w:tcW w:w="4811" w:type="dxa"/>
            <w:shd w:val="clear" w:color="auto" w:fill="auto"/>
          </w:tcPr>
          <w:p w14:paraId="66B12BC2" w14:textId="0CE1BDD3" w:rsidR="000C36FE" w:rsidRPr="008C4AB4" w:rsidRDefault="000C36FE" w:rsidP="000C36FE">
            <w:pPr>
              <w:pStyle w:val="PlainText"/>
              <w:jc w:val="right"/>
              <w:rPr>
                <w:rFonts w:ascii="Verdana" w:eastAsia="MS Mincho" w:hAnsi="Verdana"/>
                <w:i/>
                <w:iCs/>
                <w:color w:val="0000FF"/>
                <w:sz w:val="16"/>
                <w:szCs w:val="16"/>
                <w:lang w:val="es-MX"/>
              </w:rPr>
            </w:pPr>
            <w:r w:rsidRPr="008C4AB4">
              <w:rPr>
                <w:rFonts w:ascii="Verdana" w:eastAsia="MS Mincho" w:hAnsi="Verdana"/>
                <w:i/>
                <w:iCs/>
                <w:color w:val="0000FF"/>
                <w:sz w:val="16"/>
                <w:szCs w:val="16"/>
                <w:lang w:val="es-MX"/>
              </w:rPr>
              <w:t>Artículo reformado DOF</w:t>
            </w:r>
            <w:r>
              <w:rPr>
                <w:rFonts w:ascii="Verdana" w:eastAsia="MS Mincho" w:hAnsi="Verdana"/>
                <w:i/>
                <w:iCs/>
                <w:color w:val="0000FF"/>
                <w:sz w:val="16"/>
                <w:szCs w:val="16"/>
                <w:lang w:val="es-MX"/>
              </w:rPr>
              <w:t xml:space="preserve"> </w:t>
            </w:r>
            <w:r w:rsidRPr="008C4AB4">
              <w:rPr>
                <w:rFonts w:ascii="Verdana" w:eastAsia="MS Mincho" w:hAnsi="Verdana"/>
                <w:i/>
                <w:iCs/>
                <w:color w:val="0000FF"/>
                <w:sz w:val="16"/>
                <w:szCs w:val="16"/>
                <w:lang w:val="es-MX"/>
              </w:rPr>
              <w:t>27-05-1987,  07-05-1997</w:t>
            </w:r>
          </w:p>
        </w:tc>
        <w:tc>
          <w:tcPr>
            <w:tcW w:w="4811" w:type="dxa"/>
          </w:tcPr>
          <w:p w14:paraId="35E8B01B" w14:textId="763FFCB8" w:rsidR="000C36FE" w:rsidRPr="00FD526D" w:rsidRDefault="000C36FE" w:rsidP="000C36FE">
            <w:pPr>
              <w:pStyle w:val="PlainText"/>
              <w:jc w:val="right"/>
              <w:rPr>
                <w:rFonts w:ascii="Verdana" w:eastAsia="MS Mincho" w:hAnsi="Verdana"/>
                <w:i/>
                <w:iCs/>
                <w:color w:val="0000FF"/>
                <w:sz w:val="16"/>
                <w:szCs w:val="16"/>
                <w:lang w:val="en-US"/>
              </w:rPr>
            </w:pPr>
            <w:r w:rsidRPr="0048788B">
              <w:rPr>
                <w:rFonts w:ascii="Verdana" w:hAnsi="Verdana"/>
                <w:i/>
                <w:iCs/>
                <w:color w:val="0000FF"/>
                <w:sz w:val="16"/>
                <w:szCs w:val="16"/>
                <w:lang w:val="en-US"/>
              </w:rPr>
              <w:t xml:space="preserve">Article </w:t>
            </w:r>
            <w:r w:rsidRPr="00FD526D">
              <w:rPr>
                <w:rFonts w:ascii="Verdana" w:hAnsi="Verdana"/>
                <w:i/>
                <w:iCs/>
                <w:color w:val="0000FF"/>
                <w:sz w:val="16"/>
                <w:szCs w:val="16"/>
                <w:lang w:val="en-US"/>
              </w:rPr>
              <w:t>Reformed</w:t>
            </w:r>
            <w:r w:rsidRPr="0048788B">
              <w:rPr>
                <w:rFonts w:ascii="Verdana" w:hAnsi="Verdana"/>
                <w:i/>
                <w:iCs/>
                <w:color w:val="0000FF"/>
                <w:sz w:val="16"/>
                <w:szCs w:val="16"/>
                <w:lang w:val="en-US"/>
              </w:rPr>
              <w:t xml:space="preserve"> DOF </w:t>
            </w:r>
            <w:r>
              <w:rPr>
                <w:rFonts w:ascii="Verdana" w:hAnsi="Verdana"/>
                <w:i/>
                <w:iCs/>
                <w:color w:val="0000FF"/>
                <w:sz w:val="16"/>
                <w:szCs w:val="16"/>
                <w:lang w:val="en-US"/>
              </w:rPr>
              <w:t>27-05-1987</w:t>
            </w:r>
            <w:r w:rsidRPr="0048788B">
              <w:rPr>
                <w:rFonts w:ascii="Verdana" w:hAnsi="Verdana"/>
                <w:i/>
                <w:iCs/>
                <w:color w:val="0000FF"/>
                <w:sz w:val="16"/>
                <w:szCs w:val="16"/>
                <w:lang w:val="en-US"/>
              </w:rPr>
              <w:t xml:space="preserve">, </w:t>
            </w:r>
            <w:r>
              <w:rPr>
                <w:rFonts w:ascii="Verdana" w:hAnsi="Verdana"/>
                <w:i/>
                <w:iCs/>
                <w:color w:val="0000FF"/>
                <w:sz w:val="16"/>
                <w:szCs w:val="16"/>
                <w:lang w:val="en-US"/>
              </w:rPr>
              <w:t>07-05-1997</w:t>
            </w:r>
            <w:r w:rsidRPr="0048788B">
              <w:rPr>
                <w:rFonts w:ascii="Verdana" w:hAnsi="Verdana"/>
                <w:i/>
                <w:iCs/>
                <w:color w:val="0000FF"/>
                <w:sz w:val="16"/>
                <w:szCs w:val="16"/>
                <w:lang w:val="en-US"/>
              </w:rPr>
              <w:t xml:space="preserve"> </w:t>
            </w:r>
          </w:p>
        </w:tc>
      </w:tr>
      <w:tr w:rsidR="000C36FE" w:rsidRPr="008C4AB4" w14:paraId="1458B502" w14:textId="77777777" w:rsidTr="003B0EAD">
        <w:tc>
          <w:tcPr>
            <w:tcW w:w="4811" w:type="dxa"/>
            <w:shd w:val="clear" w:color="auto" w:fill="auto"/>
          </w:tcPr>
          <w:p w14:paraId="5FC0D4C9" w14:textId="77777777" w:rsidR="000C36FE" w:rsidRPr="008C4AB4" w:rsidRDefault="000C36FE" w:rsidP="000C36FE">
            <w:pPr>
              <w:pStyle w:val="PlainText"/>
              <w:jc w:val="both"/>
              <w:rPr>
                <w:rFonts w:ascii="Verdana" w:eastAsia="MS Mincho" w:hAnsi="Verdana" w:cs="Arial"/>
                <w:sz w:val="16"/>
                <w:szCs w:val="16"/>
              </w:rPr>
            </w:pPr>
          </w:p>
        </w:tc>
        <w:tc>
          <w:tcPr>
            <w:tcW w:w="4811" w:type="dxa"/>
          </w:tcPr>
          <w:p w14:paraId="03B00FBF" w14:textId="75B3586F"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0C36FE" w:rsidRPr="000955D6" w14:paraId="2192434C" w14:textId="77777777" w:rsidTr="003B0EAD">
        <w:tc>
          <w:tcPr>
            <w:tcW w:w="4811" w:type="dxa"/>
            <w:shd w:val="clear" w:color="auto" w:fill="auto"/>
          </w:tcPr>
          <w:p w14:paraId="2A24BE0F" w14:textId="77777777" w:rsidR="000C36FE" w:rsidRPr="008C4AB4" w:rsidRDefault="000C36FE" w:rsidP="000C36FE">
            <w:pPr>
              <w:pStyle w:val="PlainText"/>
              <w:jc w:val="both"/>
              <w:rPr>
                <w:rFonts w:ascii="Verdana" w:eastAsia="MS Mincho" w:hAnsi="Verdana" w:cs="Arial"/>
                <w:sz w:val="16"/>
                <w:szCs w:val="16"/>
              </w:rPr>
            </w:pPr>
            <w:bookmarkStart w:id="206" w:name="Artículo_166"/>
            <w:r w:rsidRPr="008C4AB4">
              <w:rPr>
                <w:rFonts w:ascii="Verdana" w:eastAsia="MS Mincho" w:hAnsi="Verdana" w:cs="Arial"/>
                <w:b/>
                <w:bCs/>
                <w:sz w:val="16"/>
                <w:szCs w:val="16"/>
              </w:rPr>
              <w:t>Artículo 166</w:t>
            </w:r>
            <w:bookmarkEnd w:id="206"/>
            <w:r w:rsidRPr="008C4AB4">
              <w:rPr>
                <w:rFonts w:ascii="Verdana" w:eastAsia="MS Mincho" w:hAnsi="Verdana" w:cs="Arial"/>
                <w:sz w:val="16"/>
                <w:szCs w:val="16"/>
              </w:rPr>
              <w:t>.- Los servicios de salud que proporcionen las instituciones de seguridad social con motivo de riesgos de trabajo, se regirán por sus propias leyes y las demás disposiciones legales aplicables y se ajustarán a las normas oficiales mexicanas en materia de salud. En este caso, las autoridades sanitarias propiciarán con dichas instituciones la coordinación de acciones en materia de higiene y prevención de accidentes.</w:t>
            </w:r>
          </w:p>
        </w:tc>
        <w:tc>
          <w:tcPr>
            <w:tcW w:w="4811" w:type="dxa"/>
          </w:tcPr>
          <w:p w14:paraId="5E9BFEFE" w14:textId="571832EB" w:rsidR="000C36FE" w:rsidRPr="00FD526D" w:rsidRDefault="000C36FE" w:rsidP="000C36FE">
            <w:pPr>
              <w:pStyle w:val="PlainText"/>
              <w:jc w:val="both"/>
              <w:rPr>
                <w:rFonts w:ascii="Verdana" w:eastAsia="MS Mincho" w:hAnsi="Verdana" w:cs="Arial"/>
                <w:b/>
                <w:bCs/>
                <w:sz w:val="16"/>
                <w:szCs w:val="16"/>
                <w:lang w:val="en-US"/>
              </w:rPr>
            </w:pPr>
            <w:r w:rsidRPr="0048788B">
              <w:rPr>
                <w:rFonts w:ascii="Verdana" w:hAnsi="Verdana"/>
                <w:b/>
                <w:bCs/>
                <w:sz w:val="16"/>
                <w:szCs w:val="16"/>
                <w:lang w:val="en-US"/>
              </w:rPr>
              <w:t>Article 166</w:t>
            </w:r>
            <w:r w:rsidRPr="0048788B">
              <w:rPr>
                <w:rFonts w:ascii="Verdana" w:hAnsi="Verdana"/>
                <w:sz w:val="16"/>
                <w:szCs w:val="16"/>
                <w:lang w:val="en-US"/>
              </w:rPr>
              <w:t xml:space="preserve">.- The health services provided by social security institutions due to occupational hazards, will be governed by their own laws and other applicable legal provisions and will adjust to the </w:t>
            </w:r>
            <w:r>
              <w:rPr>
                <w:rFonts w:ascii="Verdana" w:hAnsi="Verdana"/>
                <w:sz w:val="16"/>
                <w:szCs w:val="16"/>
                <w:lang w:val="en-US"/>
              </w:rPr>
              <w:t>Official Mexican Standards</w:t>
            </w:r>
            <w:r w:rsidRPr="0048788B">
              <w:rPr>
                <w:rFonts w:ascii="Verdana" w:hAnsi="Verdana"/>
                <w:sz w:val="16"/>
                <w:szCs w:val="16"/>
                <w:lang w:val="en-US"/>
              </w:rPr>
              <w:t xml:space="preserve"> on health. In this case, the health authorities will promote with these institutions the coordination of actions in hygiene and accident prevention.</w:t>
            </w:r>
          </w:p>
        </w:tc>
      </w:tr>
      <w:tr w:rsidR="000C36FE" w:rsidRPr="008C4AB4" w14:paraId="03D60815" w14:textId="77777777" w:rsidTr="003B0EAD">
        <w:tc>
          <w:tcPr>
            <w:tcW w:w="4811" w:type="dxa"/>
            <w:shd w:val="clear" w:color="auto" w:fill="auto"/>
          </w:tcPr>
          <w:p w14:paraId="032C791B" w14:textId="77777777" w:rsidR="000C36FE" w:rsidRPr="008C4AB4" w:rsidRDefault="000C36FE" w:rsidP="000C36FE">
            <w:pPr>
              <w:pStyle w:val="PlainText"/>
              <w:jc w:val="right"/>
              <w:rPr>
                <w:rFonts w:ascii="Verdana" w:eastAsia="MS Mincho" w:hAnsi="Verdana"/>
                <w:i/>
                <w:iCs/>
                <w:color w:val="0000FF"/>
                <w:sz w:val="16"/>
                <w:szCs w:val="16"/>
                <w:lang w:val="es-MX"/>
              </w:rPr>
            </w:pPr>
            <w:r w:rsidRPr="008C4AB4">
              <w:rPr>
                <w:rFonts w:ascii="Verdana" w:eastAsia="MS Mincho" w:hAnsi="Verdana"/>
                <w:i/>
                <w:iCs/>
                <w:color w:val="0000FF"/>
                <w:sz w:val="16"/>
                <w:szCs w:val="16"/>
                <w:lang w:val="es-MX"/>
              </w:rPr>
              <w:t>Artículo reformado DOF 07-05-1997</w:t>
            </w:r>
          </w:p>
        </w:tc>
        <w:tc>
          <w:tcPr>
            <w:tcW w:w="4811" w:type="dxa"/>
          </w:tcPr>
          <w:p w14:paraId="5C2EA0A7" w14:textId="094490B3" w:rsidR="000C36FE" w:rsidRPr="00FD526D" w:rsidRDefault="000C36FE" w:rsidP="000C36FE">
            <w:pPr>
              <w:pStyle w:val="PlainText"/>
              <w:jc w:val="right"/>
              <w:rPr>
                <w:rFonts w:ascii="Verdana" w:eastAsia="MS Mincho" w:hAnsi="Verdana"/>
                <w:i/>
                <w:iCs/>
                <w:color w:val="0000FF"/>
                <w:sz w:val="16"/>
                <w:szCs w:val="16"/>
                <w:lang w:val="en-US"/>
              </w:rPr>
            </w:pPr>
            <w:r w:rsidRPr="0048788B">
              <w:rPr>
                <w:rFonts w:ascii="Verdana" w:hAnsi="Verdana"/>
                <w:i/>
                <w:iCs/>
                <w:color w:val="0000FF"/>
                <w:sz w:val="16"/>
                <w:szCs w:val="16"/>
                <w:lang w:val="en-US"/>
              </w:rPr>
              <w:t xml:space="preserve">Article </w:t>
            </w:r>
            <w:r w:rsidRPr="00FD526D">
              <w:rPr>
                <w:rFonts w:ascii="Verdana" w:hAnsi="Verdana"/>
                <w:i/>
                <w:iCs/>
                <w:color w:val="0000FF"/>
                <w:sz w:val="16"/>
                <w:szCs w:val="16"/>
                <w:lang w:val="en-US"/>
              </w:rPr>
              <w:t>Reformed</w:t>
            </w:r>
            <w:r w:rsidRPr="0048788B">
              <w:rPr>
                <w:rFonts w:ascii="Verdana" w:hAnsi="Verdana"/>
                <w:i/>
                <w:iCs/>
                <w:color w:val="0000FF"/>
                <w:sz w:val="16"/>
                <w:szCs w:val="16"/>
                <w:lang w:val="en-US"/>
              </w:rPr>
              <w:t xml:space="preserve"> DOF </w:t>
            </w:r>
            <w:r>
              <w:rPr>
                <w:rFonts w:ascii="Verdana" w:hAnsi="Verdana"/>
                <w:i/>
                <w:iCs/>
                <w:color w:val="0000FF"/>
                <w:sz w:val="16"/>
                <w:szCs w:val="16"/>
                <w:lang w:val="en-US"/>
              </w:rPr>
              <w:t>07-05-1997</w:t>
            </w:r>
          </w:p>
        </w:tc>
      </w:tr>
      <w:tr w:rsidR="000C36FE" w:rsidRPr="008C4AB4" w14:paraId="28736F0E" w14:textId="77777777" w:rsidTr="003B0EAD">
        <w:tc>
          <w:tcPr>
            <w:tcW w:w="4811" w:type="dxa"/>
            <w:shd w:val="clear" w:color="auto" w:fill="auto"/>
          </w:tcPr>
          <w:p w14:paraId="4500B6D7" w14:textId="77777777" w:rsidR="000C36FE" w:rsidRPr="008C4AB4" w:rsidRDefault="000C36FE" w:rsidP="000C36FE">
            <w:pPr>
              <w:pStyle w:val="PlainText"/>
              <w:jc w:val="both"/>
              <w:rPr>
                <w:rFonts w:ascii="Verdana" w:eastAsia="MS Mincho" w:hAnsi="Verdana" w:cs="Arial"/>
                <w:sz w:val="16"/>
                <w:szCs w:val="16"/>
              </w:rPr>
            </w:pPr>
          </w:p>
        </w:tc>
        <w:tc>
          <w:tcPr>
            <w:tcW w:w="4811" w:type="dxa"/>
          </w:tcPr>
          <w:p w14:paraId="47732C33" w14:textId="1D8F549E"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0C36FE" w:rsidRPr="008C4AB4" w14:paraId="297EC0F8" w14:textId="77777777" w:rsidTr="003B0EAD">
        <w:tc>
          <w:tcPr>
            <w:tcW w:w="4811" w:type="dxa"/>
            <w:shd w:val="clear" w:color="auto" w:fill="auto"/>
          </w:tcPr>
          <w:p w14:paraId="6F782D59" w14:textId="77777777" w:rsidR="000C36FE" w:rsidRPr="008C4AB4" w:rsidRDefault="000C36FE" w:rsidP="000C36FE">
            <w:pPr>
              <w:pStyle w:val="Texto"/>
              <w:spacing w:after="0" w:line="240" w:lineRule="auto"/>
              <w:ind w:firstLine="0"/>
              <w:jc w:val="center"/>
              <w:rPr>
                <w:rFonts w:ascii="Verdana" w:hAnsi="Verdana"/>
                <w:sz w:val="16"/>
                <w:szCs w:val="16"/>
              </w:rPr>
            </w:pPr>
            <w:r w:rsidRPr="008C4AB4">
              <w:rPr>
                <w:rFonts w:ascii="Verdana" w:hAnsi="Verdana"/>
                <w:b/>
                <w:bCs/>
                <w:sz w:val="16"/>
                <w:szCs w:val="16"/>
              </w:rPr>
              <w:t>TITULO OCTAVO BIS</w:t>
            </w:r>
          </w:p>
        </w:tc>
        <w:tc>
          <w:tcPr>
            <w:tcW w:w="4811" w:type="dxa"/>
          </w:tcPr>
          <w:p w14:paraId="70709130" w14:textId="21D54F8E" w:rsidR="000C36FE" w:rsidRPr="00FD526D" w:rsidRDefault="000C36FE" w:rsidP="000C36FE">
            <w:pPr>
              <w:pStyle w:val="Texto"/>
              <w:spacing w:after="0" w:line="240" w:lineRule="auto"/>
              <w:ind w:firstLine="0"/>
              <w:jc w:val="center"/>
              <w:rPr>
                <w:rFonts w:ascii="Verdana" w:hAnsi="Verdana"/>
                <w:b/>
                <w:bCs/>
                <w:sz w:val="16"/>
                <w:szCs w:val="16"/>
                <w:lang w:val="en-US"/>
              </w:rPr>
            </w:pPr>
            <w:r w:rsidRPr="0048788B">
              <w:rPr>
                <w:rFonts w:ascii="Verdana" w:hAnsi="Verdana" w:cs="Times New Roman"/>
                <w:b/>
                <w:bCs/>
                <w:sz w:val="16"/>
                <w:szCs w:val="16"/>
                <w:lang w:val="en-US"/>
              </w:rPr>
              <w:t>EIGHTH TITLE BIS</w:t>
            </w:r>
          </w:p>
        </w:tc>
      </w:tr>
      <w:tr w:rsidR="000C36FE" w:rsidRPr="000955D6" w14:paraId="48FE0E8C" w14:textId="77777777" w:rsidTr="003B0EAD">
        <w:tc>
          <w:tcPr>
            <w:tcW w:w="4811" w:type="dxa"/>
            <w:shd w:val="clear" w:color="auto" w:fill="auto"/>
          </w:tcPr>
          <w:p w14:paraId="7EBDBE89" w14:textId="77777777" w:rsidR="000C36FE" w:rsidRPr="008C4AB4" w:rsidRDefault="000C36FE" w:rsidP="000C36FE">
            <w:pPr>
              <w:pStyle w:val="Texto"/>
              <w:spacing w:after="0" w:line="240" w:lineRule="auto"/>
              <w:ind w:firstLine="0"/>
              <w:jc w:val="center"/>
              <w:rPr>
                <w:rFonts w:ascii="Verdana" w:hAnsi="Verdana"/>
                <w:b/>
                <w:bCs/>
                <w:sz w:val="16"/>
                <w:szCs w:val="16"/>
              </w:rPr>
            </w:pPr>
            <w:r w:rsidRPr="008C4AB4">
              <w:rPr>
                <w:rFonts w:ascii="Verdana" w:hAnsi="Verdana"/>
                <w:b/>
                <w:bCs/>
                <w:sz w:val="16"/>
                <w:szCs w:val="16"/>
              </w:rPr>
              <w:t>De los Cuidados Paliativos a los Enfermos en Situación Terminal</w:t>
            </w:r>
          </w:p>
        </w:tc>
        <w:tc>
          <w:tcPr>
            <w:tcW w:w="4811" w:type="dxa"/>
          </w:tcPr>
          <w:p w14:paraId="504382CF" w14:textId="56664300" w:rsidR="000C36FE" w:rsidRPr="00FD526D" w:rsidRDefault="000C36FE" w:rsidP="000C36FE">
            <w:pPr>
              <w:pStyle w:val="Texto"/>
              <w:spacing w:after="0" w:line="240" w:lineRule="auto"/>
              <w:ind w:firstLine="0"/>
              <w:jc w:val="center"/>
              <w:rPr>
                <w:rFonts w:ascii="Verdana" w:hAnsi="Verdana"/>
                <w:b/>
                <w:bCs/>
                <w:sz w:val="16"/>
                <w:szCs w:val="16"/>
                <w:lang w:val="en-US"/>
              </w:rPr>
            </w:pPr>
            <w:r w:rsidRPr="0048788B">
              <w:rPr>
                <w:rFonts w:ascii="Verdana" w:hAnsi="Verdana" w:cs="Times New Roman"/>
                <w:b/>
                <w:bCs/>
                <w:sz w:val="16"/>
                <w:szCs w:val="16"/>
                <w:lang w:val="en-US"/>
              </w:rPr>
              <w:t>Palliative Care to the Terminally Sick</w:t>
            </w:r>
          </w:p>
        </w:tc>
      </w:tr>
      <w:tr w:rsidR="000C36FE" w:rsidRPr="008C4AB4" w14:paraId="1435AC69" w14:textId="77777777" w:rsidTr="003B0EAD">
        <w:tc>
          <w:tcPr>
            <w:tcW w:w="4811" w:type="dxa"/>
            <w:shd w:val="clear" w:color="auto" w:fill="auto"/>
          </w:tcPr>
          <w:p w14:paraId="5580F869" w14:textId="77777777" w:rsidR="000C36FE" w:rsidRPr="008C4AB4" w:rsidRDefault="000C36FE" w:rsidP="000C36FE">
            <w:pPr>
              <w:pStyle w:val="PlainText"/>
              <w:jc w:val="right"/>
              <w:rPr>
                <w:rFonts w:ascii="Verdana" w:eastAsia="MS Mincho" w:hAnsi="Verdana"/>
                <w:i/>
                <w:iCs/>
                <w:color w:val="0000FF"/>
                <w:sz w:val="16"/>
                <w:szCs w:val="16"/>
                <w:lang w:val="es-MX"/>
              </w:rPr>
            </w:pPr>
            <w:r w:rsidRPr="008C4AB4">
              <w:rPr>
                <w:rFonts w:ascii="Verdana" w:eastAsia="MS Mincho" w:hAnsi="Verdana"/>
                <w:i/>
                <w:iCs/>
                <w:color w:val="0000FF"/>
                <w:sz w:val="16"/>
                <w:szCs w:val="16"/>
                <w:lang w:val="es-MX"/>
              </w:rPr>
              <w:t>Título adicionado DOF 05-01-2009</w:t>
            </w:r>
          </w:p>
        </w:tc>
        <w:tc>
          <w:tcPr>
            <w:tcW w:w="4811" w:type="dxa"/>
          </w:tcPr>
          <w:p w14:paraId="4FC6AF08" w14:textId="1820341E" w:rsidR="000C36FE" w:rsidRPr="00FD526D" w:rsidRDefault="000C36FE" w:rsidP="000C36FE">
            <w:pPr>
              <w:pStyle w:val="PlainText"/>
              <w:jc w:val="right"/>
              <w:rPr>
                <w:rFonts w:ascii="Verdana" w:eastAsia="MS Mincho" w:hAnsi="Verdana"/>
                <w:i/>
                <w:iCs/>
                <w:color w:val="0000FF"/>
                <w:sz w:val="16"/>
                <w:szCs w:val="16"/>
                <w:lang w:val="en-US"/>
              </w:rPr>
            </w:pPr>
            <w:r w:rsidRPr="0048788B">
              <w:rPr>
                <w:rFonts w:ascii="Verdana" w:hAnsi="Verdana"/>
                <w:i/>
                <w:iCs/>
                <w:color w:val="0000FF"/>
                <w:sz w:val="16"/>
                <w:szCs w:val="16"/>
                <w:lang w:val="en-US"/>
              </w:rPr>
              <w:t xml:space="preserve">Title added DOF </w:t>
            </w:r>
            <w:r>
              <w:rPr>
                <w:rFonts w:ascii="Verdana" w:hAnsi="Verdana"/>
                <w:i/>
                <w:iCs/>
                <w:color w:val="0000FF"/>
                <w:sz w:val="16"/>
                <w:szCs w:val="16"/>
                <w:lang w:val="en-US"/>
              </w:rPr>
              <w:t>05-01-2009</w:t>
            </w:r>
          </w:p>
        </w:tc>
      </w:tr>
      <w:tr w:rsidR="000C36FE" w:rsidRPr="008C4AB4" w14:paraId="6BD48499" w14:textId="77777777" w:rsidTr="003B0EAD">
        <w:tc>
          <w:tcPr>
            <w:tcW w:w="4811" w:type="dxa"/>
            <w:shd w:val="clear" w:color="auto" w:fill="auto"/>
          </w:tcPr>
          <w:p w14:paraId="6A23FE33" w14:textId="77777777" w:rsidR="000C36FE" w:rsidRPr="008C4AB4" w:rsidRDefault="000C36FE" w:rsidP="000C36FE">
            <w:pPr>
              <w:pStyle w:val="Texto"/>
              <w:spacing w:after="0" w:line="240" w:lineRule="auto"/>
              <w:ind w:firstLine="0"/>
              <w:jc w:val="center"/>
              <w:rPr>
                <w:rFonts w:ascii="Verdana" w:hAnsi="Verdana"/>
                <w:b/>
                <w:bCs/>
                <w:sz w:val="16"/>
                <w:szCs w:val="16"/>
              </w:rPr>
            </w:pPr>
          </w:p>
        </w:tc>
        <w:tc>
          <w:tcPr>
            <w:tcW w:w="4811" w:type="dxa"/>
          </w:tcPr>
          <w:p w14:paraId="01DBE45D" w14:textId="7C7CBB5D" w:rsidR="000C36FE" w:rsidRPr="00FD526D" w:rsidRDefault="000C36FE" w:rsidP="000C36FE">
            <w:pPr>
              <w:pStyle w:val="Texto"/>
              <w:spacing w:after="0" w:line="240" w:lineRule="auto"/>
              <w:ind w:firstLine="0"/>
              <w:jc w:val="center"/>
              <w:rPr>
                <w:rFonts w:ascii="Verdana" w:hAnsi="Verdana"/>
                <w:b/>
                <w:bCs/>
                <w:sz w:val="16"/>
                <w:szCs w:val="16"/>
                <w:lang w:val="en-US"/>
              </w:rPr>
            </w:pPr>
            <w:r w:rsidRPr="0048788B">
              <w:rPr>
                <w:rFonts w:ascii="Verdana" w:hAnsi="Verdana" w:cs="Times New Roman"/>
                <w:b/>
                <w:bCs/>
                <w:sz w:val="16"/>
                <w:szCs w:val="16"/>
                <w:lang w:val="en-US"/>
              </w:rPr>
              <w:t> </w:t>
            </w:r>
          </w:p>
        </w:tc>
      </w:tr>
      <w:tr w:rsidR="000C36FE" w:rsidRPr="008C4AB4" w14:paraId="2D3E042C" w14:textId="77777777" w:rsidTr="003B0EAD">
        <w:tc>
          <w:tcPr>
            <w:tcW w:w="4811" w:type="dxa"/>
            <w:shd w:val="clear" w:color="auto" w:fill="auto"/>
          </w:tcPr>
          <w:p w14:paraId="52EFBFFE" w14:textId="77777777" w:rsidR="000C36FE" w:rsidRPr="008C4AB4" w:rsidRDefault="000C36FE" w:rsidP="000C36FE">
            <w:pPr>
              <w:pStyle w:val="Texto"/>
              <w:spacing w:after="0" w:line="240" w:lineRule="auto"/>
              <w:ind w:firstLine="0"/>
              <w:jc w:val="center"/>
              <w:rPr>
                <w:rFonts w:ascii="Verdana" w:hAnsi="Verdana"/>
                <w:sz w:val="16"/>
                <w:szCs w:val="16"/>
              </w:rPr>
            </w:pPr>
            <w:r w:rsidRPr="008C4AB4">
              <w:rPr>
                <w:rFonts w:ascii="Verdana" w:hAnsi="Verdana"/>
                <w:b/>
                <w:bCs/>
                <w:sz w:val="16"/>
                <w:szCs w:val="16"/>
              </w:rPr>
              <w:t>CAPÍTULO I</w:t>
            </w:r>
          </w:p>
        </w:tc>
        <w:tc>
          <w:tcPr>
            <w:tcW w:w="4811" w:type="dxa"/>
          </w:tcPr>
          <w:p w14:paraId="52A55F18" w14:textId="582CE19C" w:rsidR="000C36FE" w:rsidRPr="00FD526D" w:rsidRDefault="000C36FE" w:rsidP="000C36FE">
            <w:pPr>
              <w:pStyle w:val="Texto"/>
              <w:spacing w:after="0" w:line="240" w:lineRule="auto"/>
              <w:ind w:firstLine="0"/>
              <w:jc w:val="center"/>
              <w:rPr>
                <w:rFonts w:ascii="Verdana" w:hAnsi="Verdana"/>
                <w:b/>
                <w:bCs/>
                <w:sz w:val="16"/>
                <w:szCs w:val="16"/>
                <w:lang w:val="en-US"/>
              </w:rPr>
            </w:pPr>
            <w:r w:rsidRPr="0048788B">
              <w:rPr>
                <w:rFonts w:ascii="Verdana" w:hAnsi="Verdana" w:cs="Times New Roman"/>
                <w:b/>
                <w:bCs/>
                <w:sz w:val="16"/>
                <w:szCs w:val="16"/>
                <w:lang w:val="en-US"/>
              </w:rPr>
              <w:t>CHAPTER I</w:t>
            </w:r>
          </w:p>
        </w:tc>
      </w:tr>
      <w:tr w:rsidR="000C36FE" w:rsidRPr="008C4AB4" w14:paraId="3C38D6EF" w14:textId="77777777" w:rsidTr="003B0EAD">
        <w:tc>
          <w:tcPr>
            <w:tcW w:w="4811" w:type="dxa"/>
            <w:shd w:val="clear" w:color="auto" w:fill="auto"/>
          </w:tcPr>
          <w:p w14:paraId="3F32C767" w14:textId="77777777" w:rsidR="000C36FE" w:rsidRPr="008C4AB4" w:rsidRDefault="000C36FE" w:rsidP="000C36FE">
            <w:pPr>
              <w:pStyle w:val="Texto"/>
              <w:spacing w:after="0" w:line="240" w:lineRule="auto"/>
              <w:ind w:firstLine="0"/>
              <w:jc w:val="center"/>
              <w:rPr>
                <w:rFonts w:ascii="Verdana" w:hAnsi="Verdana"/>
                <w:b/>
                <w:bCs/>
                <w:sz w:val="16"/>
                <w:szCs w:val="16"/>
              </w:rPr>
            </w:pPr>
            <w:r w:rsidRPr="008C4AB4">
              <w:rPr>
                <w:rFonts w:ascii="Verdana" w:hAnsi="Verdana"/>
                <w:b/>
                <w:bCs/>
                <w:sz w:val="16"/>
                <w:szCs w:val="16"/>
              </w:rPr>
              <w:t>Disposiciones Comunes</w:t>
            </w:r>
          </w:p>
        </w:tc>
        <w:tc>
          <w:tcPr>
            <w:tcW w:w="4811" w:type="dxa"/>
          </w:tcPr>
          <w:p w14:paraId="1A1895D5" w14:textId="4CD7FD34" w:rsidR="000C36FE" w:rsidRPr="00FD526D" w:rsidRDefault="000C36FE" w:rsidP="000C36FE">
            <w:pPr>
              <w:pStyle w:val="Texto"/>
              <w:spacing w:after="0" w:line="240" w:lineRule="auto"/>
              <w:ind w:firstLine="0"/>
              <w:jc w:val="center"/>
              <w:rPr>
                <w:rFonts w:ascii="Verdana" w:hAnsi="Verdana"/>
                <w:b/>
                <w:bCs/>
                <w:sz w:val="16"/>
                <w:szCs w:val="16"/>
                <w:lang w:val="en-US"/>
              </w:rPr>
            </w:pPr>
            <w:r w:rsidRPr="0048788B">
              <w:rPr>
                <w:rFonts w:ascii="Verdana" w:hAnsi="Verdana" w:cs="Times New Roman"/>
                <w:b/>
                <w:bCs/>
                <w:sz w:val="16"/>
                <w:szCs w:val="16"/>
                <w:lang w:val="en-US"/>
              </w:rPr>
              <w:t>Common Provisions</w:t>
            </w:r>
          </w:p>
        </w:tc>
      </w:tr>
      <w:tr w:rsidR="000C36FE" w:rsidRPr="008C4AB4" w14:paraId="367D9168" w14:textId="77777777" w:rsidTr="003B0EAD">
        <w:tc>
          <w:tcPr>
            <w:tcW w:w="4811" w:type="dxa"/>
            <w:shd w:val="clear" w:color="auto" w:fill="auto"/>
          </w:tcPr>
          <w:p w14:paraId="6B9A5E65" w14:textId="77777777" w:rsidR="000C36FE" w:rsidRPr="008C4AB4" w:rsidRDefault="000C36FE" w:rsidP="000C36FE">
            <w:pPr>
              <w:pStyle w:val="PlainText"/>
              <w:jc w:val="right"/>
              <w:rPr>
                <w:rFonts w:ascii="Verdana" w:eastAsia="MS Mincho" w:hAnsi="Verdana"/>
                <w:i/>
                <w:iCs/>
                <w:color w:val="0000FF"/>
                <w:sz w:val="16"/>
                <w:szCs w:val="16"/>
                <w:lang w:val="es-MX"/>
              </w:rPr>
            </w:pPr>
            <w:r w:rsidRPr="008C4AB4">
              <w:rPr>
                <w:rFonts w:ascii="Verdana" w:eastAsia="MS Mincho" w:hAnsi="Verdana"/>
                <w:i/>
                <w:iCs/>
                <w:color w:val="0000FF"/>
                <w:sz w:val="16"/>
                <w:szCs w:val="16"/>
                <w:lang w:val="es-MX"/>
              </w:rPr>
              <w:t>Capítulo adicionado DOF 05-01-2009</w:t>
            </w:r>
          </w:p>
        </w:tc>
        <w:tc>
          <w:tcPr>
            <w:tcW w:w="4811" w:type="dxa"/>
          </w:tcPr>
          <w:p w14:paraId="1C244526" w14:textId="04B1ED2D" w:rsidR="000C36FE" w:rsidRPr="00FD526D" w:rsidRDefault="000C36FE" w:rsidP="000C36FE">
            <w:pPr>
              <w:pStyle w:val="PlainText"/>
              <w:jc w:val="right"/>
              <w:rPr>
                <w:rFonts w:ascii="Verdana" w:eastAsia="MS Mincho" w:hAnsi="Verdana"/>
                <w:i/>
                <w:iCs/>
                <w:color w:val="0000FF"/>
                <w:sz w:val="16"/>
                <w:szCs w:val="16"/>
                <w:lang w:val="en-US"/>
              </w:rPr>
            </w:pPr>
            <w:r w:rsidRPr="0048788B">
              <w:rPr>
                <w:rFonts w:ascii="Verdana" w:hAnsi="Verdana"/>
                <w:i/>
                <w:iCs/>
                <w:color w:val="0000FF"/>
                <w:sz w:val="16"/>
                <w:szCs w:val="16"/>
                <w:lang w:val="en-US"/>
              </w:rPr>
              <w:t xml:space="preserve">Chapter added DOF </w:t>
            </w:r>
            <w:r>
              <w:rPr>
                <w:rFonts w:ascii="Verdana" w:hAnsi="Verdana"/>
                <w:i/>
                <w:iCs/>
                <w:color w:val="0000FF"/>
                <w:sz w:val="16"/>
                <w:szCs w:val="16"/>
                <w:lang w:val="en-US"/>
              </w:rPr>
              <w:t>05-01-2009</w:t>
            </w:r>
          </w:p>
        </w:tc>
      </w:tr>
      <w:tr w:rsidR="000C36FE" w:rsidRPr="008C4AB4" w14:paraId="724A3468" w14:textId="77777777" w:rsidTr="003B0EAD">
        <w:tc>
          <w:tcPr>
            <w:tcW w:w="4811" w:type="dxa"/>
            <w:shd w:val="clear" w:color="auto" w:fill="auto"/>
          </w:tcPr>
          <w:p w14:paraId="0A400B04" w14:textId="77777777" w:rsidR="000C36FE" w:rsidRPr="008C4AB4" w:rsidRDefault="000C36FE" w:rsidP="000C36FE">
            <w:pPr>
              <w:pStyle w:val="Texto"/>
              <w:spacing w:after="0" w:line="240" w:lineRule="auto"/>
              <w:ind w:firstLine="0"/>
              <w:jc w:val="center"/>
              <w:rPr>
                <w:rFonts w:ascii="Verdana" w:hAnsi="Verdana"/>
                <w:b/>
                <w:bCs/>
                <w:sz w:val="16"/>
                <w:szCs w:val="16"/>
              </w:rPr>
            </w:pPr>
          </w:p>
        </w:tc>
        <w:tc>
          <w:tcPr>
            <w:tcW w:w="4811" w:type="dxa"/>
          </w:tcPr>
          <w:p w14:paraId="55F34FD3" w14:textId="13C6096C" w:rsidR="000C36FE" w:rsidRPr="00FD526D" w:rsidRDefault="000C36FE" w:rsidP="000C36FE">
            <w:pPr>
              <w:pStyle w:val="Texto"/>
              <w:spacing w:after="0" w:line="240" w:lineRule="auto"/>
              <w:ind w:firstLine="0"/>
              <w:jc w:val="center"/>
              <w:rPr>
                <w:rFonts w:ascii="Verdana" w:hAnsi="Verdana"/>
                <w:b/>
                <w:bCs/>
                <w:sz w:val="16"/>
                <w:szCs w:val="16"/>
                <w:lang w:val="en-US"/>
              </w:rPr>
            </w:pPr>
            <w:r w:rsidRPr="0048788B">
              <w:rPr>
                <w:rFonts w:ascii="Verdana" w:hAnsi="Verdana" w:cs="Times New Roman"/>
                <w:b/>
                <w:bCs/>
                <w:sz w:val="16"/>
                <w:szCs w:val="16"/>
                <w:lang w:val="en-US"/>
              </w:rPr>
              <w:t> </w:t>
            </w:r>
          </w:p>
        </w:tc>
      </w:tr>
      <w:tr w:rsidR="000C36FE" w:rsidRPr="000955D6" w14:paraId="4CF0AD0F" w14:textId="77777777" w:rsidTr="003B0EAD">
        <w:tc>
          <w:tcPr>
            <w:tcW w:w="4811" w:type="dxa"/>
            <w:shd w:val="clear" w:color="auto" w:fill="auto"/>
          </w:tcPr>
          <w:p w14:paraId="23C9630F" w14:textId="77777777" w:rsidR="000C36FE" w:rsidRPr="008C4AB4" w:rsidRDefault="000C36FE" w:rsidP="000C36FE">
            <w:pPr>
              <w:pStyle w:val="Texto"/>
              <w:spacing w:after="0" w:line="240" w:lineRule="auto"/>
              <w:ind w:firstLine="0"/>
              <w:rPr>
                <w:rFonts w:ascii="Verdana" w:hAnsi="Verdana"/>
                <w:bCs/>
                <w:sz w:val="16"/>
                <w:szCs w:val="16"/>
              </w:rPr>
            </w:pPr>
            <w:bookmarkStart w:id="207" w:name="Artículo_166_Bis"/>
            <w:r w:rsidRPr="008C4AB4">
              <w:rPr>
                <w:rFonts w:ascii="Verdana" w:hAnsi="Verdana"/>
                <w:b/>
                <w:bCs/>
                <w:sz w:val="16"/>
                <w:szCs w:val="16"/>
              </w:rPr>
              <w:t>Artículo 166 Bis</w:t>
            </w:r>
            <w:bookmarkEnd w:id="207"/>
            <w:r w:rsidRPr="008C4AB4">
              <w:rPr>
                <w:rFonts w:ascii="Verdana" w:hAnsi="Verdana"/>
                <w:b/>
                <w:bCs/>
                <w:sz w:val="16"/>
                <w:szCs w:val="16"/>
              </w:rPr>
              <w:t xml:space="preserve">. </w:t>
            </w:r>
            <w:r w:rsidRPr="008C4AB4">
              <w:rPr>
                <w:rFonts w:ascii="Verdana" w:hAnsi="Verdana"/>
                <w:bCs/>
                <w:sz w:val="16"/>
                <w:szCs w:val="16"/>
              </w:rPr>
              <w:t>El presente título tiene por objeto:</w:t>
            </w:r>
          </w:p>
        </w:tc>
        <w:tc>
          <w:tcPr>
            <w:tcW w:w="4811" w:type="dxa"/>
          </w:tcPr>
          <w:p w14:paraId="7FE9F1DD" w14:textId="2C254AD7" w:rsidR="000C36FE" w:rsidRPr="00FD526D" w:rsidRDefault="000C36FE" w:rsidP="000C36FE">
            <w:pPr>
              <w:pStyle w:val="Texto"/>
              <w:spacing w:after="0" w:line="240" w:lineRule="auto"/>
              <w:ind w:firstLine="0"/>
              <w:rPr>
                <w:rFonts w:ascii="Verdana" w:hAnsi="Verdana"/>
                <w:b/>
                <w:bCs/>
                <w:sz w:val="16"/>
                <w:szCs w:val="16"/>
                <w:lang w:val="en-US"/>
              </w:rPr>
            </w:pPr>
            <w:r w:rsidRPr="0048788B">
              <w:rPr>
                <w:rFonts w:ascii="Verdana" w:hAnsi="Verdana" w:cs="Times New Roman"/>
                <w:b/>
                <w:bCs/>
                <w:sz w:val="16"/>
                <w:szCs w:val="16"/>
                <w:lang w:val="en-US"/>
              </w:rPr>
              <w:t xml:space="preserve">Article 166 Bis. </w:t>
            </w:r>
            <w:r w:rsidRPr="0048788B">
              <w:rPr>
                <w:rFonts w:ascii="Verdana" w:hAnsi="Verdana" w:cs="Times New Roman"/>
                <w:sz w:val="16"/>
                <w:szCs w:val="16"/>
                <w:lang w:val="en-US"/>
              </w:rPr>
              <w:t>The present title is intended to:</w:t>
            </w:r>
          </w:p>
        </w:tc>
      </w:tr>
      <w:tr w:rsidR="000C36FE" w:rsidRPr="000955D6" w14:paraId="5623D14C" w14:textId="77777777" w:rsidTr="003B0EAD">
        <w:tc>
          <w:tcPr>
            <w:tcW w:w="4811" w:type="dxa"/>
            <w:shd w:val="clear" w:color="auto" w:fill="auto"/>
          </w:tcPr>
          <w:p w14:paraId="482C095E" w14:textId="77777777" w:rsidR="000C36FE" w:rsidRPr="00FD526D" w:rsidRDefault="000C36FE" w:rsidP="000C36FE">
            <w:pPr>
              <w:pStyle w:val="Texto"/>
              <w:spacing w:after="0" w:line="240" w:lineRule="auto"/>
              <w:ind w:firstLine="0"/>
              <w:rPr>
                <w:rFonts w:ascii="Verdana" w:hAnsi="Verdana"/>
                <w:bCs/>
                <w:sz w:val="16"/>
                <w:szCs w:val="16"/>
                <w:lang w:val="en-US"/>
              </w:rPr>
            </w:pPr>
          </w:p>
        </w:tc>
        <w:tc>
          <w:tcPr>
            <w:tcW w:w="4811" w:type="dxa"/>
          </w:tcPr>
          <w:p w14:paraId="5C702AB9" w14:textId="32DB05B1" w:rsidR="000C36FE" w:rsidRPr="00FD526D" w:rsidRDefault="000C36FE" w:rsidP="000C36FE">
            <w:pPr>
              <w:pStyle w:val="Texto"/>
              <w:spacing w:after="0" w:line="240" w:lineRule="auto"/>
              <w:ind w:firstLine="0"/>
              <w:rPr>
                <w:rFonts w:ascii="Verdana" w:hAnsi="Verdana"/>
                <w:bCs/>
                <w:sz w:val="16"/>
                <w:szCs w:val="16"/>
                <w:lang w:val="en-US"/>
              </w:rPr>
            </w:pPr>
            <w:r w:rsidRPr="0048788B">
              <w:rPr>
                <w:rFonts w:ascii="Verdana" w:hAnsi="Verdana" w:cs="Times New Roman"/>
                <w:sz w:val="16"/>
                <w:szCs w:val="16"/>
                <w:lang w:val="en-US"/>
              </w:rPr>
              <w:t> </w:t>
            </w:r>
          </w:p>
        </w:tc>
      </w:tr>
      <w:tr w:rsidR="000C36FE" w:rsidRPr="000955D6" w14:paraId="074E1AB3" w14:textId="77777777" w:rsidTr="003B0EAD">
        <w:tc>
          <w:tcPr>
            <w:tcW w:w="4811" w:type="dxa"/>
            <w:shd w:val="clear" w:color="auto" w:fill="auto"/>
          </w:tcPr>
          <w:p w14:paraId="37214580" w14:textId="77777777" w:rsidR="000C36FE" w:rsidRPr="008C4AB4" w:rsidRDefault="000C36FE" w:rsidP="000C36FE">
            <w:pPr>
              <w:pStyle w:val="ROMANOS"/>
              <w:spacing w:after="0" w:line="240" w:lineRule="auto"/>
              <w:ind w:left="0" w:firstLine="0"/>
              <w:rPr>
                <w:rFonts w:ascii="Verdana" w:hAnsi="Verdana" w:cs="Arial"/>
                <w:sz w:val="16"/>
                <w:szCs w:val="16"/>
              </w:rPr>
            </w:pPr>
            <w:r w:rsidRPr="008C4AB4">
              <w:rPr>
                <w:rFonts w:ascii="Verdana" w:hAnsi="Verdana" w:cs="Arial"/>
                <w:b/>
                <w:sz w:val="16"/>
                <w:szCs w:val="16"/>
              </w:rPr>
              <w:t>I.</w:t>
            </w:r>
            <w:r w:rsidRPr="008C4AB4">
              <w:rPr>
                <w:rFonts w:ascii="Verdana" w:hAnsi="Verdana" w:cs="Arial"/>
                <w:b/>
                <w:sz w:val="16"/>
                <w:szCs w:val="16"/>
              </w:rPr>
              <w:tab/>
            </w:r>
            <w:r w:rsidRPr="008C4AB4">
              <w:rPr>
                <w:rFonts w:ascii="Verdana" w:hAnsi="Verdana" w:cs="Arial"/>
                <w:sz w:val="16"/>
                <w:szCs w:val="16"/>
              </w:rPr>
              <w:t>Salvaguardar la dignidad de los enfermos en situación terminal, para garantizar una vida de calidad a través de los cuidados y atenciones médicas, necesarios para ello;</w:t>
            </w:r>
          </w:p>
        </w:tc>
        <w:tc>
          <w:tcPr>
            <w:tcW w:w="4811" w:type="dxa"/>
          </w:tcPr>
          <w:p w14:paraId="127400C4" w14:textId="5C518510" w:rsidR="000C36FE" w:rsidRPr="00FD526D" w:rsidRDefault="000C36FE" w:rsidP="000C36FE">
            <w:pPr>
              <w:pStyle w:val="ROMANOS"/>
              <w:spacing w:after="0" w:line="240" w:lineRule="auto"/>
              <w:ind w:left="0" w:firstLine="0"/>
              <w:rPr>
                <w:rFonts w:ascii="Verdana" w:hAnsi="Verdana" w:cs="Arial"/>
                <w:b/>
                <w:sz w:val="16"/>
                <w:szCs w:val="16"/>
                <w:lang w:val="en-US"/>
              </w:rPr>
            </w:pPr>
            <w:r w:rsidRPr="0048788B">
              <w:rPr>
                <w:rFonts w:ascii="Verdana" w:hAnsi="Verdana"/>
                <w:b/>
                <w:bCs/>
                <w:sz w:val="16"/>
                <w:szCs w:val="16"/>
                <w:lang w:val="en-US"/>
              </w:rPr>
              <w:t xml:space="preserve">I. </w:t>
            </w:r>
            <w:r w:rsidRPr="0048788B">
              <w:rPr>
                <w:rFonts w:ascii="Verdana" w:hAnsi="Verdana"/>
                <w:sz w:val="16"/>
                <w:szCs w:val="16"/>
                <w:lang w:val="en-US"/>
              </w:rPr>
              <w:t xml:space="preserve">Safeguard the dignity of terminally ill patients, to guarantee a quality life through the necessary </w:t>
            </w:r>
            <w:r w:rsidRPr="00FD526D">
              <w:rPr>
                <w:rFonts w:ascii="Verdana" w:hAnsi="Verdana"/>
                <w:sz w:val="16"/>
                <w:szCs w:val="16"/>
                <w:lang w:val="en-US"/>
              </w:rPr>
              <w:t>medical attention</w:t>
            </w:r>
            <w:r w:rsidRPr="0048788B">
              <w:rPr>
                <w:rFonts w:ascii="Verdana" w:hAnsi="Verdana"/>
                <w:sz w:val="16"/>
                <w:szCs w:val="16"/>
                <w:lang w:val="en-US"/>
              </w:rPr>
              <w:t xml:space="preserve"> and attention;</w:t>
            </w:r>
            <w:r w:rsidRPr="0048788B">
              <w:rPr>
                <w:rFonts w:ascii="Verdana" w:hAnsi="Verdana"/>
                <w:b/>
                <w:bCs/>
                <w:sz w:val="16"/>
                <w:szCs w:val="16"/>
                <w:lang w:val="en-US"/>
              </w:rPr>
              <w:t xml:space="preserve">              </w:t>
            </w:r>
          </w:p>
        </w:tc>
      </w:tr>
      <w:tr w:rsidR="000C36FE" w:rsidRPr="000955D6" w14:paraId="679B0EB1" w14:textId="77777777" w:rsidTr="003B0EAD">
        <w:tc>
          <w:tcPr>
            <w:tcW w:w="4811" w:type="dxa"/>
            <w:shd w:val="clear" w:color="auto" w:fill="auto"/>
          </w:tcPr>
          <w:p w14:paraId="5A63010B" w14:textId="77777777" w:rsidR="000C36FE" w:rsidRPr="00FD526D" w:rsidRDefault="000C36FE" w:rsidP="000C36FE">
            <w:pPr>
              <w:pStyle w:val="ROMANOS"/>
              <w:spacing w:after="0" w:line="240" w:lineRule="auto"/>
              <w:ind w:left="0" w:firstLine="0"/>
              <w:rPr>
                <w:rFonts w:ascii="Verdana" w:hAnsi="Verdana" w:cs="Arial"/>
                <w:sz w:val="16"/>
                <w:szCs w:val="16"/>
                <w:lang w:val="en-US"/>
              </w:rPr>
            </w:pPr>
          </w:p>
        </w:tc>
        <w:tc>
          <w:tcPr>
            <w:tcW w:w="4811" w:type="dxa"/>
          </w:tcPr>
          <w:p w14:paraId="232BEFCB" w14:textId="2B3CAFC7" w:rsidR="000C36FE" w:rsidRPr="00FD526D" w:rsidRDefault="000C36FE" w:rsidP="000C36FE">
            <w:pPr>
              <w:pStyle w:val="ROMANOS"/>
              <w:spacing w:after="0" w:line="240" w:lineRule="auto"/>
              <w:ind w:left="0" w:firstLine="0"/>
              <w:rPr>
                <w:rFonts w:ascii="Verdana" w:hAnsi="Verdana" w:cs="Arial"/>
                <w:sz w:val="16"/>
                <w:szCs w:val="16"/>
                <w:lang w:val="en-US"/>
              </w:rPr>
            </w:pPr>
            <w:r w:rsidRPr="0048788B">
              <w:rPr>
                <w:rFonts w:ascii="Verdana" w:hAnsi="Verdana"/>
                <w:sz w:val="16"/>
                <w:szCs w:val="16"/>
                <w:lang w:val="en-US"/>
              </w:rPr>
              <w:t> </w:t>
            </w:r>
          </w:p>
        </w:tc>
      </w:tr>
      <w:tr w:rsidR="000C36FE" w:rsidRPr="000955D6" w14:paraId="1FB28BC4" w14:textId="77777777" w:rsidTr="003B0EAD">
        <w:tc>
          <w:tcPr>
            <w:tcW w:w="4811" w:type="dxa"/>
            <w:shd w:val="clear" w:color="auto" w:fill="auto"/>
          </w:tcPr>
          <w:p w14:paraId="428F953C" w14:textId="77777777" w:rsidR="000C36FE" w:rsidRPr="008C4AB4" w:rsidRDefault="000C36FE" w:rsidP="000C36FE">
            <w:pPr>
              <w:pStyle w:val="ROMANOS"/>
              <w:spacing w:after="0" w:line="240" w:lineRule="auto"/>
              <w:ind w:left="0" w:firstLine="0"/>
              <w:rPr>
                <w:rFonts w:ascii="Verdana" w:hAnsi="Verdana" w:cs="Arial"/>
                <w:sz w:val="16"/>
                <w:szCs w:val="16"/>
              </w:rPr>
            </w:pPr>
            <w:r w:rsidRPr="008C4AB4">
              <w:rPr>
                <w:rFonts w:ascii="Verdana" w:hAnsi="Verdana" w:cs="Arial"/>
                <w:b/>
                <w:sz w:val="16"/>
                <w:szCs w:val="16"/>
              </w:rPr>
              <w:t>II.</w:t>
            </w:r>
            <w:r w:rsidRPr="008C4AB4">
              <w:rPr>
                <w:rFonts w:ascii="Verdana" w:hAnsi="Verdana" w:cs="Arial"/>
                <w:b/>
                <w:sz w:val="16"/>
                <w:szCs w:val="16"/>
              </w:rPr>
              <w:tab/>
            </w:r>
            <w:r w:rsidRPr="008C4AB4">
              <w:rPr>
                <w:rFonts w:ascii="Verdana" w:hAnsi="Verdana" w:cs="Arial"/>
                <w:sz w:val="16"/>
                <w:szCs w:val="16"/>
              </w:rPr>
              <w:t>Garantizar una muerte natural en condiciones dignas a los enfermos en situación terminal;</w:t>
            </w:r>
          </w:p>
        </w:tc>
        <w:tc>
          <w:tcPr>
            <w:tcW w:w="4811" w:type="dxa"/>
          </w:tcPr>
          <w:p w14:paraId="195CFF15" w14:textId="52303E4F" w:rsidR="000C36FE" w:rsidRPr="00FD526D" w:rsidRDefault="000C36FE" w:rsidP="000C36FE">
            <w:pPr>
              <w:pStyle w:val="ROMANOS"/>
              <w:spacing w:after="0" w:line="240" w:lineRule="auto"/>
              <w:ind w:left="0" w:firstLine="0"/>
              <w:rPr>
                <w:rFonts w:ascii="Verdana" w:hAnsi="Verdana" w:cs="Arial"/>
                <w:b/>
                <w:sz w:val="16"/>
                <w:szCs w:val="16"/>
                <w:lang w:val="en-US"/>
              </w:rPr>
            </w:pPr>
            <w:r w:rsidRPr="0048788B">
              <w:rPr>
                <w:rFonts w:ascii="Verdana" w:hAnsi="Verdana"/>
                <w:b/>
                <w:bCs/>
                <w:sz w:val="16"/>
                <w:szCs w:val="16"/>
                <w:lang w:val="en-US"/>
              </w:rPr>
              <w:t xml:space="preserve">II. </w:t>
            </w:r>
            <w:r w:rsidRPr="0048788B">
              <w:rPr>
                <w:rFonts w:ascii="Verdana" w:hAnsi="Verdana"/>
                <w:sz w:val="16"/>
                <w:szCs w:val="16"/>
                <w:lang w:val="en-US"/>
              </w:rPr>
              <w:t>Guarantee a natural death in dignified conditions for terminally ill patients;</w:t>
            </w:r>
            <w:r w:rsidRPr="0048788B">
              <w:rPr>
                <w:rFonts w:ascii="Verdana" w:hAnsi="Verdana"/>
                <w:b/>
                <w:bCs/>
                <w:sz w:val="16"/>
                <w:szCs w:val="16"/>
                <w:lang w:val="en-US"/>
              </w:rPr>
              <w:t xml:space="preserve">              </w:t>
            </w:r>
          </w:p>
        </w:tc>
      </w:tr>
      <w:tr w:rsidR="000C36FE" w:rsidRPr="000955D6" w14:paraId="252D3A82" w14:textId="77777777" w:rsidTr="003B0EAD">
        <w:tc>
          <w:tcPr>
            <w:tcW w:w="4811" w:type="dxa"/>
            <w:shd w:val="clear" w:color="auto" w:fill="auto"/>
          </w:tcPr>
          <w:p w14:paraId="1FA8AE74" w14:textId="77777777" w:rsidR="000C36FE" w:rsidRPr="00FD526D" w:rsidRDefault="000C36FE" w:rsidP="000C36FE">
            <w:pPr>
              <w:pStyle w:val="ROMANOS"/>
              <w:spacing w:after="0" w:line="240" w:lineRule="auto"/>
              <w:ind w:left="0" w:firstLine="0"/>
              <w:rPr>
                <w:rFonts w:ascii="Verdana" w:hAnsi="Verdana" w:cs="Arial"/>
                <w:sz w:val="16"/>
                <w:szCs w:val="16"/>
                <w:lang w:val="en-US"/>
              </w:rPr>
            </w:pPr>
          </w:p>
        </w:tc>
        <w:tc>
          <w:tcPr>
            <w:tcW w:w="4811" w:type="dxa"/>
          </w:tcPr>
          <w:p w14:paraId="25396039" w14:textId="1FD32E73" w:rsidR="000C36FE" w:rsidRPr="00FD526D" w:rsidRDefault="000C36FE" w:rsidP="000C36FE">
            <w:pPr>
              <w:pStyle w:val="ROMANOS"/>
              <w:spacing w:after="0" w:line="240" w:lineRule="auto"/>
              <w:ind w:left="0" w:firstLine="0"/>
              <w:rPr>
                <w:rFonts w:ascii="Verdana" w:hAnsi="Verdana" w:cs="Arial"/>
                <w:sz w:val="16"/>
                <w:szCs w:val="16"/>
                <w:lang w:val="en-US"/>
              </w:rPr>
            </w:pPr>
            <w:r w:rsidRPr="0048788B">
              <w:rPr>
                <w:rFonts w:ascii="Verdana" w:hAnsi="Verdana"/>
                <w:sz w:val="16"/>
                <w:szCs w:val="16"/>
                <w:lang w:val="en-US"/>
              </w:rPr>
              <w:t> </w:t>
            </w:r>
          </w:p>
        </w:tc>
      </w:tr>
      <w:tr w:rsidR="000C36FE" w:rsidRPr="000955D6" w14:paraId="430EF72A" w14:textId="77777777" w:rsidTr="003B0EAD">
        <w:tc>
          <w:tcPr>
            <w:tcW w:w="4811" w:type="dxa"/>
            <w:shd w:val="clear" w:color="auto" w:fill="auto"/>
          </w:tcPr>
          <w:p w14:paraId="532A51DC" w14:textId="77777777" w:rsidR="000C36FE" w:rsidRPr="008C4AB4" w:rsidRDefault="000C36FE" w:rsidP="000C36FE">
            <w:pPr>
              <w:pStyle w:val="ROMANOS"/>
              <w:spacing w:after="0" w:line="240" w:lineRule="auto"/>
              <w:ind w:left="0" w:firstLine="0"/>
              <w:rPr>
                <w:rFonts w:ascii="Verdana" w:hAnsi="Verdana" w:cs="Arial"/>
                <w:sz w:val="16"/>
                <w:szCs w:val="16"/>
              </w:rPr>
            </w:pPr>
            <w:r w:rsidRPr="008C4AB4">
              <w:rPr>
                <w:rFonts w:ascii="Verdana" w:hAnsi="Verdana" w:cs="Arial"/>
                <w:b/>
                <w:sz w:val="16"/>
                <w:szCs w:val="16"/>
              </w:rPr>
              <w:t>III.</w:t>
            </w:r>
            <w:r w:rsidRPr="008C4AB4">
              <w:rPr>
                <w:rFonts w:ascii="Verdana" w:hAnsi="Verdana" w:cs="Arial"/>
                <w:b/>
                <w:sz w:val="16"/>
                <w:szCs w:val="16"/>
              </w:rPr>
              <w:tab/>
            </w:r>
            <w:r w:rsidRPr="008C4AB4">
              <w:rPr>
                <w:rFonts w:ascii="Verdana" w:hAnsi="Verdana" w:cs="Arial"/>
                <w:sz w:val="16"/>
                <w:szCs w:val="16"/>
              </w:rPr>
              <w:t>Establecer y garantizar los derechos del enfermo en situación terminal en relación con su tratamiento;</w:t>
            </w:r>
          </w:p>
        </w:tc>
        <w:tc>
          <w:tcPr>
            <w:tcW w:w="4811" w:type="dxa"/>
          </w:tcPr>
          <w:p w14:paraId="19934D73" w14:textId="03A9ABC7" w:rsidR="000C36FE" w:rsidRPr="00FD526D" w:rsidRDefault="000C36FE" w:rsidP="000C36FE">
            <w:pPr>
              <w:pStyle w:val="ROMANOS"/>
              <w:spacing w:after="0" w:line="240" w:lineRule="auto"/>
              <w:ind w:left="0" w:firstLine="0"/>
              <w:rPr>
                <w:rFonts w:ascii="Verdana" w:hAnsi="Verdana" w:cs="Arial"/>
                <w:b/>
                <w:sz w:val="16"/>
                <w:szCs w:val="16"/>
                <w:lang w:val="en-US"/>
              </w:rPr>
            </w:pPr>
            <w:r w:rsidRPr="0048788B">
              <w:rPr>
                <w:rFonts w:ascii="Verdana" w:hAnsi="Verdana"/>
                <w:b/>
                <w:bCs/>
                <w:sz w:val="16"/>
                <w:szCs w:val="16"/>
                <w:lang w:val="en-US"/>
              </w:rPr>
              <w:t xml:space="preserve">III. </w:t>
            </w:r>
            <w:r w:rsidRPr="0048788B">
              <w:rPr>
                <w:rFonts w:ascii="Verdana" w:hAnsi="Verdana"/>
                <w:sz w:val="16"/>
                <w:szCs w:val="16"/>
                <w:lang w:val="en-US"/>
              </w:rPr>
              <w:t>Establish and guarantee the rights of the terminally ill patient in relation to their treatment;</w:t>
            </w:r>
            <w:r w:rsidRPr="0048788B">
              <w:rPr>
                <w:rFonts w:ascii="Verdana" w:hAnsi="Verdana"/>
                <w:b/>
                <w:bCs/>
                <w:sz w:val="16"/>
                <w:szCs w:val="16"/>
                <w:lang w:val="en-US"/>
              </w:rPr>
              <w:t xml:space="preserve">              </w:t>
            </w:r>
          </w:p>
        </w:tc>
      </w:tr>
      <w:tr w:rsidR="000C36FE" w:rsidRPr="000955D6" w14:paraId="54CFE538" w14:textId="77777777" w:rsidTr="003B0EAD">
        <w:tc>
          <w:tcPr>
            <w:tcW w:w="4811" w:type="dxa"/>
            <w:shd w:val="clear" w:color="auto" w:fill="auto"/>
          </w:tcPr>
          <w:p w14:paraId="302CDD8D" w14:textId="77777777" w:rsidR="000C36FE" w:rsidRPr="00FD526D" w:rsidRDefault="000C36FE" w:rsidP="000C36FE">
            <w:pPr>
              <w:pStyle w:val="ROMANOS"/>
              <w:spacing w:after="0" w:line="240" w:lineRule="auto"/>
              <w:ind w:left="0" w:firstLine="0"/>
              <w:rPr>
                <w:rFonts w:ascii="Verdana" w:hAnsi="Verdana" w:cs="Arial"/>
                <w:sz w:val="16"/>
                <w:szCs w:val="16"/>
                <w:lang w:val="en-US"/>
              </w:rPr>
            </w:pPr>
          </w:p>
        </w:tc>
        <w:tc>
          <w:tcPr>
            <w:tcW w:w="4811" w:type="dxa"/>
          </w:tcPr>
          <w:p w14:paraId="443C3527" w14:textId="1F2F9509" w:rsidR="000C36FE" w:rsidRPr="00FD526D" w:rsidRDefault="000C36FE" w:rsidP="000C36FE">
            <w:pPr>
              <w:pStyle w:val="ROMANOS"/>
              <w:spacing w:after="0" w:line="240" w:lineRule="auto"/>
              <w:ind w:left="0" w:firstLine="0"/>
              <w:rPr>
                <w:rFonts w:ascii="Verdana" w:hAnsi="Verdana" w:cs="Arial"/>
                <w:sz w:val="16"/>
                <w:szCs w:val="16"/>
                <w:lang w:val="en-US"/>
              </w:rPr>
            </w:pPr>
            <w:r w:rsidRPr="0048788B">
              <w:rPr>
                <w:rFonts w:ascii="Verdana" w:hAnsi="Verdana"/>
                <w:sz w:val="16"/>
                <w:szCs w:val="16"/>
                <w:lang w:val="en-US"/>
              </w:rPr>
              <w:t> </w:t>
            </w:r>
          </w:p>
        </w:tc>
      </w:tr>
      <w:tr w:rsidR="000C36FE" w:rsidRPr="000955D6" w14:paraId="77E2E554" w14:textId="77777777" w:rsidTr="003B0EAD">
        <w:tc>
          <w:tcPr>
            <w:tcW w:w="4811" w:type="dxa"/>
            <w:shd w:val="clear" w:color="auto" w:fill="auto"/>
          </w:tcPr>
          <w:p w14:paraId="46997D32" w14:textId="77777777" w:rsidR="000C36FE" w:rsidRPr="008C4AB4" w:rsidRDefault="000C36FE" w:rsidP="000C36FE">
            <w:pPr>
              <w:pStyle w:val="ROMANOS"/>
              <w:spacing w:after="0" w:line="240" w:lineRule="auto"/>
              <w:ind w:left="0" w:firstLine="0"/>
              <w:rPr>
                <w:rFonts w:ascii="Verdana" w:hAnsi="Verdana" w:cs="Arial"/>
                <w:sz w:val="16"/>
                <w:szCs w:val="16"/>
              </w:rPr>
            </w:pPr>
            <w:r w:rsidRPr="008C4AB4">
              <w:rPr>
                <w:rFonts w:ascii="Verdana" w:hAnsi="Verdana" w:cs="Arial"/>
                <w:b/>
                <w:sz w:val="16"/>
                <w:szCs w:val="16"/>
              </w:rPr>
              <w:t>IV.</w:t>
            </w:r>
            <w:r w:rsidRPr="008C4AB4">
              <w:rPr>
                <w:rFonts w:ascii="Verdana" w:hAnsi="Verdana" w:cs="Arial"/>
                <w:b/>
                <w:sz w:val="16"/>
                <w:szCs w:val="16"/>
              </w:rPr>
              <w:tab/>
            </w:r>
            <w:r w:rsidRPr="008C4AB4">
              <w:rPr>
                <w:rFonts w:ascii="Verdana" w:hAnsi="Verdana" w:cs="Arial"/>
                <w:sz w:val="16"/>
                <w:szCs w:val="16"/>
              </w:rPr>
              <w:t xml:space="preserve">Dar a conocer los límites entre el tratamiento </w:t>
            </w:r>
            <w:r w:rsidRPr="008C4AB4">
              <w:rPr>
                <w:rFonts w:ascii="Verdana" w:hAnsi="Verdana" w:cs="Arial"/>
                <w:sz w:val="16"/>
                <w:szCs w:val="16"/>
              </w:rPr>
              <w:lastRenderedPageBreak/>
              <w:t>curativo y el paliativo;</w:t>
            </w:r>
          </w:p>
        </w:tc>
        <w:tc>
          <w:tcPr>
            <w:tcW w:w="4811" w:type="dxa"/>
          </w:tcPr>
          <w:p w14:paraId="0964B791" w14:textId="7F754665" w:rsidR="000C36FE" w:rsidRPr="00FD526D" w:rsidRDefault="000C36FE" w:rsidP="000C36FE">
            <w:pPr>
              <w:pStyle w:val="ROMANOS"/>
              <w:spacing w:after="0" w:line="240" w:lineRule="auto"/>
              <w:ind w:left="0" w:firstLine="0"/>
              <w:rPr>
                <w:rFonts w:ascii="Verdana" w:hAnsi="Verdana" w:cs="Arial"/>
                <w:b/>
                <w:sz w:val="16"/>
                <w:szCs w:val="16"/>
                <w:lang w:val="en-US"/>
              </w:rPr>
            </w:pPr>
            <w:r w:rsidRPr="0048788B">
              <w:rPr>
                <w:rFonts w:ascii="Verdana" w:hAnsi="Verdana"/>
                <w:b/>
                <w:bCs/>
                <w:sz w:val="16"/>
                <w:szCs w:val="16"/>
                <w:lang w:val="en-US"/>
              </w:rPr>
              <w:lastRenderedPageBreak/>
              <w:t xml:space="preserve">IV. </w:t>
            </w:r>
            <w:r w:rsidRPr="0048788B">
              <w:rPr>
                <w:rFonts w:ascii="Verdana" w:hAnsi="Verdana"/>
                <w:sz w:val="16"/>
                <w:szCs w:val="16"/>
                <w:lang w:val="en-US"/>
              </w:rPr>
              <w:t xml:space="preserve">Publicize the limits between curative and palliative </w:t>
            </w:r>
            <w:r w:rsidRPr="0048788B">
              <w:rPr>
                <w:rFonts w:ascii="Verdana" w:hAnsi="Verdana"/>
                <w:sz w:val="16"/>
                <w:szCs w:val="16"/>
                <w:lang w:val="en-US"/>
              </w:rPr>
              <w:lastRenderedPageBreak/>
              <w:t>treatment;</w:t>
            </w:r>
            <w:r w:rsidRPr="0048788B">
              <w:rPr>
                <w:rFonts w:ascii="Verdana" w:hAnsi="Verdana"/>
                <w:b/>
                <w:bCs/>
                <w:sz w:val="16"/>
                <w:szCs w:val="16"/>
                <w:lang w:val="en-US"/>
              </w:rPr>
              <w:t xml:space="preserve">              </w:t>
            </w:r>
          </w:p>
        </w:tc>
      </w:tr>
      <w:tr w:rsidR="000C36FE" w:rsidRPr="000955D6" w14:paraId="4AB626E4" w14:textId="77777777" w:rsidTr="003B0EAD">
        <w:tc>
          <w:tcPr>
            <w:tcW w:w="4811" w:type="dxa"/>
            <w:shd w:val="clear" w:color="auto" w:fill="auto"/>
          </w:tcPr>
          <w:p w14:paraId="5684B56F" w14:textId="77777777" w:rsidR="000C36FE" w:rsidRPr="00FD526D" w:rsidRDefault="000C36FE" w:rsidP="000C36FE">
            <w:pPr>
              <w:pStyle w:val="ROMANOS"/>
              <w:spacing w:after="0" w:line="240" w:lineRule="auto"/>
              <w:ind w:left="0" w:firstLine="0"/>
              <w:rPr>
                <w:rFonts w:ascii="Verdana" w:hAnsi="Verdana" w:cs="Arial"/>
                <w:sz w:val="16"/>
                <w:szCs w:val="16"/>
                <w:lang w:val="en-US"/>
              </w:rPr>
            </w:pPr>
          </w:p>
        </w:tc>
        <w:tc>
          <w:tcPr>
            <w:tcW w:w="4811" w:type="dxa"/>
          </w:tcPr>
          <w:p w14:paraId="3C314F26" w14:textId="511A7F82" w:rsidR="000C36FE" w:rsidRPr="00FD526D" w:rsidRDefault="000C36FE" w:rsidP="000C36FE">
            <w:pPr>
              <w:pStyle w:val="ROMANOS"/>
              <w:spacing w:after="0" w:line="240" w:lineRule="auto"/>
              <w:ind w:left="0" w:firstLine="0"/>
              <w:rPr>
                <w:rFonts w:ascii="Verdana" w:hAnsi="Verdana" w:cs="Arial"/>
                <w:sz w:val="16"/>
                <w:szCs w:val="16"/>
                <w:lang w:val="en-US"/>
              </w:rPr>
            </w:pPr>
            <w:r w:rsidRPr="0048788B">
              <w:rPr>
                <w:rFonts w:ascii="Verdana" w:hAnsi="Verdana"/>
                <w:sz w:val="16"/>
                <w:szCs w:val="16"/>
                <w:lang w:val="en-US"/>
              </w:rPr>
              <w:t> </w:t>
            </w:r>
          </w:p>
        </w:tc>
      </w:tr>
      <w:tr w:rsidR="000C36FE" w:rsidRPr="000955D6" w14:paraId="752D0C8B" w14:textId="77777777" w:rsidTr="003B0EAD">
        <w:tc>
          <w:tcPr>
            <w:tcW w:w="4811" w:type="dxa"/>
            <w:shd w:val="clear" w:color="auto" w:fill="auto"/>
          </w:tcPr>
          <w:p w14:paraId="48FEDA9C" w14:textId="77777777" w:rsidR="000C36FE" w:rsidRPr="008C4AB4" w:rsidRDefault="000C36FE" w:rsidP="000C36FE">
            <w:pPr>
              <w:pStyle w:val="ROMANOS"/>
              <w:spacing w:after="0" w:line="240" w:lineRule="auto"/>
              <w:ind w:left="0" w:firstLine="0"/>
              <w:rPr>
                <w:rFonts w:ascii="Verdana" w:hAnsi="Verdana" w:cs="Arial"/>
                <w:sz w:val="16"/>
                <w:szCs w:val="16"/>
              </w:rPr>
            </w:pPr>
            <w:r w:rsidRPr="008C4AB4">
              <w:rPr>
                <w:rFonts w:ascii="Verdana" w:hAnsi="Verdana" w:cs="Arial"/>
                <w:b/>
                <w:sz w:val="16"/>
                <w:szCs w:val="16"/>
              </w:rPr>
              <w:t>V.</w:t>
            </w:r>
            <w:r w:rsidRPr="008C4AB4">
              <w:rPr>
                <w:rFonts w:ascii="Verdana" w:hAnsi="Verdana" w:cs="Arial"/>
                <w:b/>
                <w:sz w:val="16"/>
                <w:szCs w:val="16"/>
              </w:rPr>
              <w:tab/>
            </w:r>
            <w:r w:rsidRPr="008C4AB4">
              <w:rPr>
                <w:rFonts w:ascii="Verdana" w:hAnsi="Verdana" w:cs="Arial"/>
                <w:sz w:val="16"/>
                <w:szCs w:val="16"/>
              </w:rPr>
              <w:t>Determinar los medios ordinarios y extraordinarios en los tratamientos; y</w:t>
            </w:r>
          </w:p>
        </w:tc>
        <w:tc>
          <w:tcPr>
            <w:tcW w:w="4811" w:type="dxa"/>
          </w:tcPr>
          <w:p w14:paraId="74156E15" w14:textId="65E2C119" w:rsidR="000C36FE" w:rsidRPr="00FD526D" w:rsidRDefault="000C36FE" w:rsidP="000C36FE">
            <w:pPr>
              <w:pStyle w:val="ROMANOS"/>
              <w:spacing w:after="0" w:line="240" w:lineRule="auto"/>
              <w:ind w:left="0" w:firstLine="0"/>
              <w:rPr>
                <w:rFonts w:ascii="Verdana" w:hAnsi="Verdana" w:cs="Arial"/>
                <w:b/>
                <w:sz w:val="16"/>
                <w:szCs w:val="16"/>
                <w:lang w:val="en-US"/>
              </w:rPr>
            </w:pPr>
            <w:r w:rsidRPr="0048788B">
              <w:rPr>
                <w:rFonts w:ascii="Verdana" w:hAnsi="Verdana"/>
                <w:b/>
                <w:bCs/>
                <w:sz w:val="16"/>
                <w:szCs w:val="16"/>
                <w:lang w:val="en-US"/>
              </w:rPr>
              <w:t xml:space="preserve">V. </w:t>
            </w:r>
            <w:r w:rsidRPr="0048788B">
              <w:rPr>
                <w:rFonts w:ascii="Verdana" w:hAnsi="Verdana"/>
                <w:sz w:val="16"/>
                <w:szCs w:val="16"/>
                <w:lang w:val="en-US"/>
              </w:rPr>
              <w:t xml:space="preserve">Determine the ordinary and </w:t>
            </w:r>
            <w:r>
              <w:rPr>
                <w:rFonts w:ascii="Verdana" w:hAnsi="Verdana"/>
                <w:sz w:val="16"/>
                <w:szCs w:val="16"/>
                <w:lang w:val="en-US"/>
              </w:rPr>
              <w:t>special</w:t>
            </w:r>
            <w:r w:rsidRPr="0048788B">
              <w:rPr>
                <w:rFonts w:ascii="Verdana" w:hAnsi="Verdana"/>
                <w:sz w:val="16"/>
                <w:szCs w:val="16"/>
                <w:lang w:val="en-US"/>
              </w:rPr>
              <w:t xml:space="preserve"> means in the treatments; </w:t>
            </w:r>
            <w:r>
              <w:rPr>
                <w:rFonts w:ascii="Verdana" w:hAnsi="Verdana"/>
                <w:sz w:val="16"/>
                <w:szCs w:val="16"/>
                <w:lang w:val="en-US"/>
              </w:rPr>
              <w:t>and</w:t>
            </w:r>
            <w:r w:rsidRPr="0048788B">
              <w:rPr>
                <w:rFonts w:ascii="Verdana" w:hAnsi="Verdana"/>
                <w:b/>
                <w:bCs/>
                <w:sz w:val="16"/>
                <w:szCs w:val="16"/>
                <w:lang w:val="en-US"/>
              </w:rPr>
              <w:t xml:space="preserve">              </w:t>
            </w:r>
          </w:p>
        </w:tc>
      </w:tr>
      <w:tr w:rsidR="000C36FE" w:rsidRPr="000955D6" w14:paraId="17D58F29" w14:textId="77777777" w:rsidTr="003B0EAD">
        <w:tc>
          <w:tcPr>
            <w:tcW w:w="4811" w:type="dxa"/>
            <w:shd w:val="clear" w:color="auto" w:fill="auto"/>
          </w:tcPr>
          <w:p w14:paraId="5C472682" w14:textId="77777777" w:rsidR="000C36FE" w:rsidRPr="00FD526D" w:rsidRDefault="000C36FE" w:rsidP="000C36FE">
            <w:pPr>
              <w:pStyle w:val="ROMANOS"/>
              <w:spacing w:after="0" w:line="240" w:lineRule="auto"/>
              <w:ind w:left="0" w:firstLine="0"/>
              <w:rPr>
                <w:rFonts w:ascii="Verdana" w:hAnsi="Verdana" w:cs="Arial"/>
                <w:sz w:val="16"/>
                <w:szCs w:val="16"/>
                <w:lang w:val="en-US"/>
              </w:rPr>
            </w:pPr>
          </w:p>
        </w:tc>
        <w:tc>
          <w:tcPr>
            <w:tcW w:w="4811" w:type="dxa"/>
          </w:tcPr>
          <w:p w14:paraId="309D265D" w14:textId="44B74AE9" w:rsidR="000C36FE" w:rsidRPr="00FD526D" w:rsidRDefault="000C36FE" w:rsidP="000C36FE">
            <w:pPr>
              <w:pStyle w:val="ROMANOS"/>
              <w:spacing w:after="0" w:line="240" w:lineRule="auto"/>
              <w:ind w:left="0" w:firstLine="0"/>
              <w:rPr>
                <w:rFonts w:ascii="Verdana" w:hAnsi="Verdana" w:cs="Arial"/>
                <w:sz w:val="16"/>
                <w:szCs w:val="16"/>
                <w:lang w:val="en-US"/>
              </w:rPr>
            </w:pPr>
            <w:r w:rsidRPr="0048788B">
              <w:rPr>
                <w:rFonts w:ascii="Verdana" w:hAnsi="Verdana"/>
                <w:sz w:val="16"/>
                <w:szCs w:val="16"/>
                <w:lang w:val="en-US"/>
              </w:rPr>
              <w:t> </w:t>
            </w:r>
          </w:p>
        </w:tc>
      </w:tr>
      <w:tr w:rsidR="000C36FE" w:rsidRPr="000955D6" w14:paraId="2FFECAD0" w14:textId="77777777" w:rsidTr="003B0EAD">
        <w:tc>
          <w:tcPr>
            <w:tcW w:w="4811" w:type="dxa"/>
            <w:shd w:val="clear" w:color="auto" w:fill="auto"/>
          </w:tcPr>
          <w:p w14:paraId="76E1D568" w14:textId="77777777" w:rsidR="000C36FE" w:rsidRPr="008C4AB4" w:rsidRDefault="000C36FE" w:rsidP="000C36FE">
            <w:pPr>
              <w:pStyle w:val="ROMANOS"/>
              <w:spacing w:after="0" w:line="240" w:lineRule="auto"/>
              <w:ind w:left="0" w:firstLine="0"/>
              <w:rPr>
                <w:rFonts w:ascii="Verdana" w:hAnsi="Verdana" w:cs="Arial"/>
                <w:sz w:val="16"/>
                <w:szCs w:val="16"/>
              </w:rPr>
            </w:pPr>
            <w:r w:rsidRPr="008C4AB4">
              <w:rPr>
                <w:rFonts w:ascii="Verdana" w:hAnsi="Verdana" w:cs="Arial"/>
                <w:b/>
                <w:sz w:val="16"/>
                <w:szCs w:val="16"/>
              </w:rPr>
              <w:t>VI.</w:t>
            </w:r>
            <w:r w:rsidRPr="008C4AB4">
              <w:rPr>
                <w:rFonts w:ascii="Verdana" w:hAnsi="Verdana" w:cs="Arial"/>
                <w:b/>
                <w:sz w:val="16"/>
                <w:szCs w:val="16"/>
              </w:rPr>
              <w:tab/>
            </w:r>
            <w:r w:rsidRPr="008C4AB4">
              <w:rPr>
                <w:rFonts w:ascii="Verdana" w:hAnsi="Verdana" w:cs="Arial"/>
                <w:sz w:val="16"/>
                <w:szCs w:val="16"/>
              </w:rPr>
              <w:t>Establecer los límites entre la defensa de la vida del enfermo en situación terminal y la obstinación terapéutica.</w:t>
            </w:r>
          </w:p>
        </w:tc>
        <w:tc>
          <w:tcPr>
            <w:tcW w:w="4811" w:type="dxa"/>
          </w:tcPr>
          <w:p w14:paraId="50C4FBDA" w14:textId="4F0E5228" w:rsidR="000C36FE" w:rsidRPr="00FD526D" w:rsidRDefault="000C36FE" w:rsidP="000C36FE">
            <w:pPr>
              <w:pStyle w:val="ROMANOS"/>
              <w:spacing w:after="0" w:line="240" w:lineRule="auto"/>
              <w:ind w:left="0" w:firstLine="0"/>
              <w:rPr>
                <w:rFonts w:ascii="Verdana" w:hAnsi="Verdana" w:cs="Arial"/>
                <w:b/>
                <w:sz w:val="16"/>
                <w:szCs w:val="16"/>
                <w:lang w:val="en-US"/>
              </w:rPr>
            </w:pPr>
            <w:r w:rsidRPr="00FD526D">
              <w:rPr>
                <w:rFonts w:ascii="Verdana" w:hAnsi="Verdana"/>
                <w:b/>
                <w:bCs/>
                <w:sz w:val="16"/>
                <w:szCs w:val="16"/>
                <w:lang w:val="en-US"/>
              </w:rPr>
              <w:t>VI.</w:t>
            </w:r>
            <w:r w:rsidRPr="0048788B">
              <w:rPr>
                <w:rFonts w:ascii="Verdana" w:hAnsi="Verdana"/>
                <w:b/>
                <w:bCs/>
                <w:sz w:val="16"/>
                <w:szCs w:val="16"/>
                <w:lang w:val="en-US"/>
              </w:rPr>
              <w:t xml:space="preserve"> </w:t>
            </w:r>
            <w:r w:rsidRPr="0048788B">
              <w:rPr>
                <w:rFonts w:ascii="Verdana" w:hAnsi="Verdana"/>
                <w:sz w:val="16"/>
                <w:szCs w:val="16"/>
                <w:lang w:val="en-US"/>
              </w:rPr>
              <w:t>Establish the limits between defending the life of the terminally ill patient and therapeutic obstinacy.</w:t>
            </w:r>
            <w:r w:rsidRPr="0048788B">
              <w:rPr>
                <w:rFonts w:ascii="Verdana" w:hAnsi="Verdana"/>
                <w:b/>
                <w:bCs/>
                <w:sz w:val="16"/>
                <w:szCs w:val="16"/>
                <w:lang w:val="en-US"/>
              </w:rPr>
              <w:t xml:space="preserve">              </w:t>
            </w:r>
          </w:p>
        </w:tc>
      </w:tr>
      <w:tr w:rsidR="000C36FE" w:rsidRPr="008C4AB4" w14:paraId="7CD8056A" w14:textId="77777777" w:rsidTr="003B0EAD">
        <w:tc>
          <w:tcPr>
            <w:tcW w:w="4811" w:type="dxa"/>
            <w:shd w:val="clear" w:color="auto" w:fill="auto"/>
          </w:tcPr>
          <w:p w14:paraId="5CB767A0" w14:textId="77777777" w:rsidR="000C36FE" w:rsidRPr="008C4AB4" w:rsidRDefault="000C36FE" w:rsidP="000C36FE">
            <w:pPr>
              <w:pStyle w:val="PlainText"/>
              <w:jc w:val="right"/>
              <w:rPr>
                <w:rFonts w:ascii="Verdana" w:eastAsia="MS Mincho" w:hAnsi="Verdana"/>
                <w:i/>
                <w:iCs/>
                <w:color w:val="0000FF"/>
                <w:sz w:val="16"/>
                <w:szCs w:val="16"/>
                <w:lang w:val="es-MX"/>
              </w:rPr>
            </w:pPr>
            <w:r w:rsidRPr="008C4AB4">
              <w:rPr>
                <w:rFonts w:ascii="Verdana" w:eastAsia="MS Mincho" w:hAnsi="Verdana"/>
                <w:i/>
                <w:iCs/>
                <w:color w:val="0000FF"/>
                <w:sz w:val="16"/>
                <w:szCs w:val="16"/>
                <w:lang w:val="es-MX"/>
              </w:rPr>
              <w:t>Artículo adicionado DOF 05-01-2009</w:t>
            </w:r>
          </w:p>
        </w:tc>
        <w:tc>
          <w:tcPr>
            <w:tcW w:w="4811" w:type="dxa"/>
          </w:tcPr>
          <w:p w14:paraId="030F4BB5" w14:textId="325B3613" w:rsidR="000C36FE" w:rsidRPr="00FD526D" w:rsidRDefault="000C36FE" w:rsidP="000C36FE">
            <w:pPr>
              <w:pStyle w:val="PlainText"/>
              <w:jc w:val="right"/>
              <w:rPr>
                <w:rFonts w:ascii="Verdana" w:eastAsia="MS Mincho" w:hAnsi="Verdana"/>
                <w:i/>
                <w:iCs/>
                <w:color w:val="0000FF"/>
                <w:sz w:val="16"/>
                <w:szCs w:val="16"/>
                <w:lang w:val="en-US"/>
              </w:rPr>
            </w:pPr>
            <w:r w:rsidRPr="0048788B">
              <w:rPr>
                <w:rFonts w:ascii="Verdana" w:hAnsi="Verdana"/>
                <w:i/>
                <w:iCs/>
                <w:color w:val="0000FF"/>
                <w:sz w:val="16"/>
                <w:szCs w:val="16"/>
                <w:lang w:val="en-US"/>
              </w:rPr>
              <w:t xml:space="preserve">Article added DOF </w:t>
            </w:r>
            <w:r>
              <w:rPr>
                <w:rFonts w:ascii="Verdana" w:hAnsi="Verdana"/>
                <w:i/>
                <w:iCs/>
                <w:color w:val="0000FF"/>
                <w:sz w:val="16"/>
                <w:szCs w:val="16"/>
                <w:lang w:val="en-US"/>
              </w:rPr>
              <w:t>05-01-2009</w:t>
            </w:r>
          </w:p>
        </w:tc>
      </w:tr>
      <w:tr w:rsidR="000C36FE" w:rsidRPr="008C4AB4" w14:paraId="2EBD9461" w14:textId="77777777" w:rsidTr="003B0EAD">
        <w:tc>
          <w:tcPr>
            <w:tcW w:w="4811" w:type="dxa"/>
            <w:shd w:val="clear" w:color="auto" w:fill="auto"/>
          </w:tcPr>
          <w:p w14:paraId="0654A93A" w14:textId="77777777" w:rsidR="000C36FE" w:rsidRPr="008C4AB4" w:rsidRDefault="000C36FE" w:rsidP="000C36FE">
            <w:pPr>
              <w:pStyle w:val="Texto"/>
              <w:spacing w:after="0" w:line="240" w:lineRule="auto"/>
              <w:ind w:firstLine="0"/>
              <w:rPr>
                <w:rFonts w:ascii="Verdana" w:hAnsi="Verdana"/>
                <w:b/>
                <w:bCs/>
                <w:sz w:val="16"/>
                <w:szCs w:val="16"/>
              </w:rPr>
            </w:pPr>
          </w:p>
        </w:tc>
        <w:tc>
          <w:tcPr>
            <w:tcW w:w="4811" w:type="dxa"/>
          </w:tcPr>
          <w:p w14:paraId="78ECC7E5" w14:textId="01AE464D" w:rsidR="000C36FE" w:rsidRPr="00FD526D" w:rsidRDefault="000C36FE" w:rsidP="000C36FE">
            <w:pPr>
              <w:pStyle w:val="Texto"/>
              <w:spacing w:after="0" w:line="240" w:lineRule="auto"/>
              <w:ind w:firstLine="0"/>
              <w:rPr>
                <w:rFonts w:ascii="Verdana" w:hAnsi="Verdana"/>
                <w:b/>
                <w:bCs/>
                <w:sz w:val="16"/>
                <w:szCs w:val="16"/>
                <w:lang w:val="en-US"/>
              </w:rPr>
            </w:pPr>
            <w:r w:rsidRPr="0048788B">
              <w:rPr>
                <w:rFonts w:ascii="Verdana" w:hAnsi="Verdana" w:cs="Times New Roman"/>
                <w:b/>
                <w:bCs/>
                <w:sz w:val="16"/>
                <w:szCs w:val="16"/>
                <w:lang w:val="en-US"/>
              </w:rPr>
              <w:t> </w:t>
            </w:r>
          </w:p>
        </w:tc>
      </w:tr>
      <w:tr w:rsidR="000C36FE" w:rsidRPr="000955D6" w14:paraId="2469ABE1" w14:textId="77777777" w:rsidTr="003B0EAD">
        <w:tc>
          <w:tcPr>
            <w:tcW w:w="4811" w:type="dxa"/>
            <w:shd w:val="clear" w:color="auto" w:fill="auto"/>
          </w:tcPr>
          <w:p w14:paraId="39F20E34" w14:textId="77777777" w:rsidR="000C36FE" w:rsidRPr="008C4AB4" w:rsidRDefault="000C36FE" w:rsidP="000C36FE">
            <w:pPr>
              <w:pStyle w:val="Texto"/>
              <w:spacing w:after="0" w:line="240" w:lineRule="auto"/>
              <w:ind w:firstLine="0"/>
              <w:rPr>
                <w:rFonts w:ascii="Verdana" w:hAnsi="Verdana"/>
                <w:sz w:val="16"/>
                <w:szCs w:val="16"/>
              </w:rPr>
            </w:pPr>
            <w:bookmarkStart w:id="208" w:name="Artículo_166_Bis_1"/>
            <w:r w:rsidRPr="008C4AB4">
              <w:rPr>
                <w:rFonts w:ascii="Verdana" w:hAnsi="Verdana"/>
                <w:b/>
                <w:bCs/>
                <w:sz w:val="16"/>
                <w:szCs w:val="16"/>
              </w:rPr>
              <w:t>Artículo 166 Bis 1</w:t>
            </w:r>
            <w:bookmarkEnd w:id="208"/>
            <w:r w:rsidRPr="008C4AB4">
              <w:rPr>
                <w:rFonts w:ascii="Verdana" w:hAnsi="Verdana"/>
                <w:b/>
                <w:bCs/>
                <w:sz w:val="16"/>
                <w:szCs w:val="16"/>
              </w:rPr>
              <w:t xml:space="preserve">. </w:t>
            </w:r>
            <w:r w:rsidRPr="008C4AB4">
              <w:rPr>
                <w:rFonts w:ascii="Verdana" w:hAnsi="Verdana"/>
                <w:sz w:val="16"/>
                <w:szCs w:val="16"/>
              </w:rPr>
              <w:t>Para los efectos de este Título, se entenderá por:</w:t>
            </w:r>
          </w:p>
        </w:tc>
        <w:tc>
          <w:tcPr>
            <w:tcW w:w="4811" w:type="dxa"/>
          </w:tcPr>
          <w:p w14:paraId="1617A6E0" w14:textId="35DA2FD5" w:rsidR="000C36FE" w:rsidRPr="00FD526D" w:rsidRDefault="000C36FE" w:rsidP="000C36FE">
            <w:pPr>
              <w:pStyle w:val="Texto"/>
              <w:spacing w:after="0" w:line="240" w:lineRule="auto"/>
              <w:ind w:firstLine="0"/>
              <w:rPr>
                <w:rFonts w:ascii="Verdana" w:hAnsi="Verdana"/>
                <w:b/>
                <w:bCs/>
                <w:sz w:val="16"/>
                <w:szCs w:val="16"/>
                <w:lang w:val="en-US"/>
              </w:rPr>
            </w:pPr>
            <w:r w:rsidRPr="0048788B">
              <w:rPr>
                <w:rFonts w:ascii="Verdana" w:hAnsi="Verdana" w:cs="Times New Roman"/>
                <w:b/>
                <w:bCs/>
                <w:sz w:val="16"/>
                <w:szCs w:val="16"/>
                <w:lang w:val="en-US"/>
              </w:rPr>
              <w:t xml:space="preserve">Article 166 Bis 1. </w:t>
            </w:r>
            <w:r w:rsidRPr="0048788B">
              <w:rPr>
                <w:rFonts w:ascii="Verdana" w:hAnsi="Verdana" w:cs="Times New Roman"/>
                <w:sz w:val="16"/>
                <w:szCs w:val="16"/>
                <w:lang w:val="en-US"/>
              </w:rPr>
              <w:t xml:space="preserve">For the purposes of this Title, </w:t>
            </w:r>
            <w:r>
              <w:rPr>
                <w:rFonts w:ascii="Verdana" w:hAnsi="Verdana" w:cs="Times New Roman"/>
                <w:sz w:val="16"/>
                <w:szCs w:val="16"/>
                <w:lang w:val="en-US"/>
              </w:rPr>
              <w:t>the following</w:t>
            </w:r>
            <w:r w:rsidRPr="0048788B">
              <w:rPr>
                <w:rFonts w:ascii="Verdana" w:hAnsi="Verdana" w:cs="Times New Roman"/>
                <w:sz w:val="16"/>
                <w:szCs w:val="16"/>
                <w:lang w:val="en-US"/>
              </w:rPr>
              <w:t xml:space="preserve"> will be understood </w:t>
            </w:r>
            <w:r>
              <w:rPr>
                <w:rFonts w:ascii="Verdana" w:hAnsi="Verdana" w:cs="Times New Roman"/>
                <w:sz w:val="16"/>
                <w:szCs w:val="16"/>
                <w:lang w:val="en-US"/>
              </w:rPr>
              <w:t>as</w:t>
            </w:r>
            <w:r w:rsidRPr="0048788B">
              <w:rPr>
                <w:rFonts w:ascii="Verdana" w:hAnsi="Verdana" w:cs="Times New Roman"/>
                <w:sz w:val="16"/>
                <w:szCs w:val="16"/>
                <w:lang w:val="en-US"/>
              </w:rPr>
              <w:t>:</w:t>
            </w:r>
          </w:p>
        </w:tc>
      </w:tr>
      <w:tr w:rsidR="000C36FE" w:rsidRPr="000955D6" w14:paraId="16360D96" w14:textId="77777777" w:rsidTr="003B0EAD">
        <w:tc>
          <w:tcPr>
            <w:tcW w:w="4811" w:type="dxa"/>
            <w:shd w:val="clear" w:color="auto" w:fill="auto"/>
          </w:tcPr>
          <w:p w14:paraId="04F39BAD" w14:textId="77777777" w:rsidR="000C36FE" w:rsidRPr="00FD526D" w:rsidRDefault="000C36FE" w:rsidP="000C36FE">
            <w:pPr>
              <w:pStyle w:val="Texto"/>
              <w:spacing w:after="0" w:line="240" w:lineRule="auto"/>
              <w:ind w:firstLine="0"/>
              <w:rPr>
                <w:rFonts w:ascii="Verdana" w:hAnsi="Verdana"/>
                <w:sz w:val="16"/>
                <w:szCs w:val="16"/>
                <w:lang w:val="en-US"/>
              </w:rPr>
            </w:pPr>
          </w:p>
        </w:tc>
        <w:tc>
          <w:tcPr>
            <w:tcW w:w="4811" w:type="dxa"/>
          </w:tcPr>
          <w:p w14:paraId="10A7F386" w14:textId="40D0B436" w:rsidR="000C36FE" w:rsidRPr="00FD526D" w:rsidRDefault="000C36FE" w:rsidP="000C36FE">
            <w:pPr>
              <w:pStyle w:val="Texto"/>
              <w:spacing w:after="0" w:line="240" w:lineRule="auto"/>
              <w:ind w:firstLine="0"/>
              <w:rPr>
                <w:rFonts w:ascii="Verdana" w:hAnsi="Verdana"/>
                <w:sz w:val="16"/>
                <w:szCs w:val="16"/>
                <w:lang w:val="en-US"/>
              </w:rPr>
            </w:pPr>
            <w:r w:rsidRPr="0048788B">
              <w:rPr>
                <w:rFonts w:ascii="Verdana" w:hAnsi="Verdana" w:cs="Times New Roman"/>
                <w:sz w:val="16"/>
                <w:szCs w:val="16"/>
                <w:lang w:val="en-US"/>
              </w:rPr>
              <w:t> </w:t>
            </w:r>
          </w:p>
        </w:tc>
      </w:tr>
      <w:tr w:rsidR="000C36FE" w:rsidRPr="000955D6" w14:paraId="19C83320" w14:textId="77777777" w:rsidTr="003B0EAD">
        <w:tc>
          <w:tcPr>
            <w:tcW w:w="4811" w:type="dxa"/>
            <w:shd w:val="clear" w:color="auto" w:fill="auto"/>
          </w:tcPr>
          <w:p w14:paraId="32B3E5EC" w14:textId="77777777" w:rsidR="000C36FE" w:rsidRPr="008C4AB4" w:rsidRDefault="000C36FE" w:rsidP="000C36FE">
            <w:pPr>
              <w:pStyle w:val="Texto"/>
              <w:spacing w:after="0" w:line="240" w:lineRule="auto"/>
              <w:ind w:firstLine="0"/>
              <w:rPr>
                <w:rFonts w:ascii="Verdana" w:hAnsi="Verdana"/>
                <w:sz w:val="16"/>
                <w:szCs w:val="16"/>
              </w:rPr>
            </w:pPr>
            <w:r w:rsidRPr="008C4AB4">
              <w:rPr>
                <w:rFonts w:ascii="Verdana" w:hAnsi="Verdana"/>
                <w:b/>
                <w:sz w:val="16"/>
                <w:szCs w:val="16"/>
              </w:rPr>
              <w:t>I.</w:t>
            </w:r>
            <w:r w:rsidRPr="008C4AB4">
              <w:rPr>
                <w:rFonts w:ascii="Verdana" w:hAnsi="Verdana"/>
                <w:sz w:val="16"/>
                <w:szCs w:val="16"/>
              </w:rPr>
              <w:t xml:space="preserve"> Enfermedad en estado terminal. A todo padecimiento reconocido, irreversible, progresivo e incurable que se encuentra en estado avanzado y cuyo pronóstico de vida para el paciente sea menor a 6 meses;</w:t>
            </w:r>
          </w:p>
        </w:tc>
        <w:tc>
          <w:tcPr>
            <w:tcW w:w="4811" w:type="dxa"/>
          </w:tcPr>
          <w:p w14:paraId="3A884B94" w14:textId="29F5CDF5" w:rsidR="000C36FE" w:rsidRPr="00FD526D" w:rsidRDefault="000C36FE" w:rsidP="000C36FE">
            <w:pPr>
              <w:pStyle w:val="Texto"/>
              <w:spacing w:after="0" w:line="240" w:lineRule="auto"/>
              <w:ind w:firstLine="0"/>
              <w:rPr>
                <w:rFonts w:ascii="Verdana" w:hAnsi="Verdana"/>
                <w:b/>
                <w:sz w:val="16"/>
                <w:szCs w:val="16"/>
                <w:lang w:val="en-US"/>
              </w:rPr>
            </w:pPr>
            <w:r w:rsidRPr="0048788B">
              <w:rPr>
                <w:rFonts w:ascii="Verdana" w:hAnsi="Verdana" w:cs="Times New Roman"/>
                <w:b/>
                <w:bCs/>
                <w:sz w:val="16"/>
                <w:szCs w:val="16"/>
                <w:lang w:val="en-US"/>
              </w:rPr>
              <w:t xml:space="preserve">I. </w:t>
            </w:r>
            <w:r w:rsidRPr="0048788B">
              <w:rPr>
                <w:rFonts w:ascii="Verdana" w:hAnsi="Verdana" w:cs="Times New Roman"/>
                <w:sz w:val="16"/>
                <w:szCs w:val="16"/>
                <w:lang w:val="en-US"/>
              </w:rPr>
              <w:t xml:space="preserve">Terminal illness. </w:t>
            </w:r>
            <w:r>
              <w:rPr>
                <w:rFonts w:ascii="Verdana" w:hAnsi="Verdana" w:cs="Times New Roman"/>
                <w:sz w:val="16"/>
                <w:szCs w:val="16"/>
                <w:lang w:val="en-US"/>
              </w:rPr>
              <w:t>All</w:t>
            </w:r>
            <w:r w:rsidRPr="0048788B">
              <w:rPr>
                <w:rFonts w:ascii="Verdana" w:hAnsi="Verdana" w:cs="Times New Roman"/>
                <w:sz w:val="16"/>
                <w:szCs w:val="16"/>
                <w:lang w:val="en-US"/>
              </w:rPr>
              <w:t xml:space="preserve"> recognized, irreversible, progressive and incurable disease that</w:t>
            </w:r>
            <w:r>
              <w:rPr>
                <w:rFonts w:ascii="Verdana" w:hAnsi="Verdana" w:cs="Times New Roman"/>
                <w:sz w:val="16"/>
                <w:szCs w:val="16"/>
                <w:lang w:val="en-US"/>
              </w:rPr>
              <w:t xml:space="preserve"> is</w:t>
            </w:r>
            <w:r w:rsidRPr="0048788B">
              <w:rPr>
                <w:rFonts w:ascii="Verdana" w:hAnsi="Verdana" w:cs="Times New Roman"/>
                <w:sz w:val="16"/>
                <w:szCs w:val="16"/>
                <w:lang w:val="en-US"/>
              </w:rPr>
              <w:t xml:space="preserve"> in an advanced state and whose life prognosis for the patient is less than 6 months;</w:t>
            </w:r>
          </w:p>
        </w:tc>
      </w:tr>
      <w:tr w:rsidR="000C36FE" w:rsidRPr="000955D6" w14:paraId="6A7F3FE8" w14:textId="77777777" w:rsidTr="003B0EAD">
        <w:tc>
          <w:tcPr>
            <w:tcW w:w="4811" w:type="dxa"/>
            <w:shd w:val="clear" w:color="auto" w:fill="auto"/>
          </w:tcPr>
          <w:p w14:paraId="305E1B9B" w14:textId="77777777" w:rsidR="000C36FE" w:rsidRPr="00FD526D" w:rsidRDefault="000C36FE" w:rsidP="000C36FE">
            <w:pPr>
              <w:pStyle w:val="Texto"/>
              <w:spacing w:after="0" w:line="240" w:lineRule="auto"/>
              <w:ind w:firstLine="0"/>
              <w:rPr>
                <w:rFonts w:ascii="Verdana" w:hAnsi="Verdana"/>
                <w:sz w:val="16"/>
                <w:szCs w:val="16"/>
                <w:lang w:val="en-US"/>
              </w:rPr>
            </w:pPr>
          </w:p>
        </w:tc>
        <w:tc>
          <w:tcPr>
            <w:tcW w:w="4811" w:type="dxa"/>
          </w:tcPr>
          <w:p w14:paraId="2555E001" w14:textId="527218FA" w:rsidR="000C36FE" w:rsidRPr="00FD526D" w:rsidRDefault="000C36FE" w:rsidP="000C36FE">
            <w:pPr>
              <w:pStyle w:val="Texto"/>
              <w:spacing w:after="0" w:line="240" w:lineRule="auto"/>
              <w:ind w:firstLine="0"/>
              <w:rPr>
                <w:rFonts w:ascii="Verdana" w:hAnsi="Verdana"/>
                <w:sz w:val="16"/>
                <w:szCs w:val="16"/>
                <w:lang w:val="en-US"/>
              </w:rPr>
            </w:pPr>
            <w:r w:rsidRPr="0048788B">
              <w:rPr>
                <w:rFonts w:ascii="Verdana" w:hAnsi="Verdana" w:cs="Times New Roman"/>
                <w:sz w:val="16"/>
                <w:szCs w:val="16"/>
                <w:lang w:val="en-US"/>
              </w:rPr>
              <w:t> </w:t>
            </w:r>
          </w:p>
        </w:tc>
      </w:tr>
      <w:tr w:rsidR="000C36FE" w:rsidRPr="000955D6" w14:paraId="1B33B53A" w14:textId="77777777" w:rsidTr="003B0EAD">
        <w:tc>
          <w:tcPr>
            <w:tcW w:w="4811" w:type="dxa"/>
            <w:shd w:val="clear" w:color="auto" w:fill="auto"/>
          </w:tcPr>
          <w:p w14:paraId="2EC3944E" w14:textId="77777777" w:rsidR="000C36FE" w:rsidRPr="008C4AB4" w:rsidRDefault="000C36FE" w:rsidP="000C36FE">
            <w:pPr>
              <w:pStyle w:val="Texto"/>
              <w:spacing w:after="0" w:line="240" w:lineRule="auto"/>
              <w:ind w:firstLine="0"/>
              <w:rPr>
                <w:rFonts w:ascii="Verdana" w:hAnsi="Verdana"/>
                <w:sz w:val="16"/>
                <w:szCs w:val="16"/>
              </w:rPr>
            </w:pPr>
            <w:r w:rsidRPr="008C4AB4">
              <w:rPr>
                <w:rFonts w:ascii="Verdana" w:hAnsi="Verdana"/>
                <w:b/>
                <w:sz w:val="16"/>
                <w:szCs w:val="16"/>
              </w:rPr>
              <w:t>II.</w:t>
            </w:r>
            <w:r w:rsidRPr="008C4AB4">
              <w:rPr>
                <w:rFonts w:ascii="Verdana" w:hAnsi="Verdana"/>
                <w:sz w:val="16"/>
                <w:szCs w:val="16"/>
              </w:rPr>
              <w:t xml:space="preserve"> Cuidados básicos. La higiene, alimentación e hidratación, y en su caso el manejo de la vía aérea permeable;</w:t>
            </w:r>
          </w:p>
        </w:tc>
        <w:tc>
          <w:tcPr>
            <w:tcW w:w="4811" w:type="dxa"/>
          </w:tcPr>
          <w:p w14:paraId="201D32D4" w14:textId="083F3FF1" w:rsidR="000C36FE" w:rsidRPr="00FD526D" w:rsidRDefault="000C36FE" w:rsidP="000C36FE">
            <w:pPr>
              <w:pStyle w:val="Texto"/>
              <w:spacing w:after="0" w:line="240" w:lineRule="auto"/>
              <w:ind w:firstLine="0"/>
              <w:rPr>
                <w:rFonts w:ascii="Verdana" w:hAnsi="Verdana"/>
                <w:b/>
                <w:sz w:val="16"/>
                <w:szCs w:val="16"/>
                <w:lang w:val="en-US"/>
              </w:rPr>
            </w:pPr>
            <w:r w:rsidRPr="0048788B">
              <w:rPr>
                <w:rFonts w:ascii="Verdana" w:hAnsi="Verdana" w:cs="Times New Roman"/>
                <w:b/>
                <w:bCs/>
                <w:sz w:val="16"/>
                <w:szCs w:val="16"/>
                <w:lang w:val="en-US"/>
              </w:rPr>
              <w:t xml:space="preserve">II. </w:t>
            </w:r>
            <w:r w:rsidRPr="0048788B">
              <w:rPr>
                <w:rFonts w:ascii="Verdana" w:hAnsi="Verdana" w:cs="Times New Roman"/>
                <w:sz w:val="16"/>
                <w:szCs w:val="16"/>
                <w:lang w:val="en-US"/>
              </w:rPr>
              <w:t>Basic care. Hygiene, nutrition and hydration, and where appropriate the management of a</w:t>
            </w:r>
            <w:r>
              <w:rPr>
                <w:rFonts w:ascii="Verdana" w:hAnsi="Verdana" w:cs="Times New Roman"/>
                <w:sz w:val="16"/>
                <w:szCs w:val="16"/>
                <w:lang w:val="en-US"/>
              </w:rPr>
              <w:t xml:space="preserve">n </w:t>
            </w:r>
            <w:r w:rsidRPr="0048788B">
              <w:rPr>
                <w:rFonts w:ascii="Verdana" w:hAnsi="Verdana" w:cs="Times New Roman"/>
                <w:sz w:val="16"/>
                <w:szCs w:val="16"/>
                <w:lang w:val="en-US"/>
              </w:rPr>
              <w:t>airway;</w:t>
            </w:r>
          </w:p>
        </w:tc>
      </w:tr>
      <w:tr w:rsidR="000C36FE" w:rsidRPr="000955D6" w14:paraId="43822AC1" w14:textId="77777777" w:rsidTr="003B0EAD">
        <w:tc>
          <w:tcPr>
            <w:tcW w:w="4811" w:type="dxa"/>
            <w:shd w:val="clear" w:color="auto" w:fill="auto"/>
          </w:tcPr>
          <w:p w14:paraId="29BC2D1E" w14:textId="77777777" w:rsidR="000C36FE" w:rsidRPr="00FD526D" w:rsidRDefault="000C36FE" w:rsidP="000C36FE">
            <w:pPr>
              <w:pStyle w:val="Texto"/>
              <w:spacing w:after="0" w:line="240" w:lineRule="auto"/>
              <w:ind w:firstLine="0"/>
              <w:rPr>
                <w:rFonts w:ascii="Verdana" w:hAnsi="Verdana"/>
                <w:sz w:val="16"/>
                <w:szCs w:val="16"/>
                <w:lang w:val="en-US"/>
              </w:rPr>
            </w:pPr>
          </w:p>
        </w:tc>
        <w:tc>
          <w:tcPr>
            <w:tcW w:w="4811" w:type="dxa"/>
          </w:tcPr>
          <w:p w14:paraId="331B9078" w14:textId="5488A255" w:rsidR="000C36FE" w:rsidRPr="00FD526D" w:rsidRDefault="000C36FE" w:rsidP="000C36FE">
            <w:pPr>
              <w:pStyle w:val="Texto"/>
              <w:spacing w:after="0" w:line="240" w:lineRule="auto"/>
              <w:ind w:firstLine="0"/>
              <w:rPr>
                <w:rFonts w:ascii="Verdana" w:hAnsi="Verdana"/>
                <w:sz w:val="16"/>
                <w:szCs w:val="16"/>
                <w:lang w:val="en-US"/>
              </w:rPr>
            </w:pPr>
            <w:r w:rsidRPr="0048788B">
              <w:rPr>
                <w:rFonts w:ascii="Verdana" w:hAnsi="Verdana" w:cs="Times New Roman"/>
                <w:sz w:val="16"/>
                <w:szCs w:val="16"/>
                <w:lang w:val="en-US"/>
              </w:rPr>
              <w:t> </w:t>
            </w:r>
          </w:p>
        </w:tc>
      </w:tr>
      <w:tr w:rsidR="000C36FE" w:rsidRPr="000955D6" w14:paraId="4D9DED2A" w14:textId="77777777" w:rsidTr="003B0EAD">
        <w:tc>
          <w:tcPr>
            <w:tcW w:w="4811" w:type="dxa"/>
            <w:shd w:val="clear" w:color="auto" w:fill="auto"/>
          </w:tcPr>
          <w:p w14:paraId="73AEFBD0" w14:textId="77777777" w:rsidR="000C36FE" w:rsidRPr="008C4AB4" w:rsidRDefault="000C36FE" w:rsidP="000C36FE">
            <w:pPr>
              <w:pStyle w:val="Texto"/>
              <w:spacing w:after="0" w:line="240" w:lineRule="auto"/>
              <w:ind w:firstLine="0"/>
              <w:rPr>
                <w:rFonts w:ascii="Verdana" w:hAnsi="Verdana"/>
                <w:sz w:val="16"/>
                <w:szCs w:val="16"/>
              </w:rPr>
            </w:pPr>
            <w:r w:rsidRPr="008C4AB4">
              <w:rPr>
                <w:rFonts w:ascii="Verdana" w:hAnsi="Verdana"/>
                <w:b/>
                <w:sz w:val="16"/>
                <w:szCs w:val="16"/>
              </w:rPr>
              <w:t>III.</w:t>
            </w:r>
            <w:r w:rsidRPr="008C4AB4">
              <w:rPr>
                <w:rFonts w:ascii="Verdana" w:hAnsi="Verdana"/>
                <w:sz w:val="16"/>
                <w:szCs w:val="16"/>
              </w:rPr>
              <w:t xml:space="preserve"> Cuidados Paliativos. Es el cuidado activo y total de aquéllas enfermedades que no responden a tratamiento curativo. El control del dolor, y de otros síntomas, así como la atención de aspectos psicológicos, sociales y espirituales;</w:t>
            </w:r>
          </w:p>
        </w:tc>
        <w:tc>
          <w:tcPr>
            <w:tcW w:w="4811" w:type="dxa"/>
          </w:tcPr>
          <w:p w14:paraId="1AFF4244" w14:textId="18C87391" w:rsidR="000C36FE" w:rsidRPr="00FD526D" w:rsidRDefault="000C36FE" w:rsidP="000C36FE">
            <w:pPr>
              <w:pStyle w:val="Texto"/>
              <w:spacing w:after="0" w:line="240" w:lineRule="auto"/>
              <w:ind w:firstLine="0"/>
              <w:rPr>
                <w:rFonts w:ascii="Verdana" w:hAnsi="Verdana"/>
                <w:b/>
                <w:sz w:val="16"/>
                <w:szCs w:val="16"/>
                <w:lang w:val="en-US"/>
              </w:rPr>
            </w:pPr>
            <w:r w:rsidRPr="0048788B">
              <w:rPr>
                <w:rFonts w:ascii="Verdana" w:hAnsi="Verdana" w:cs="Times New Roman"/>
                <w:b/>
                <w:bCs/>
                <w:sz w:val="16"/>
                <w:szCs w:val="16"/>
                <w:lang w:val="en-US"/>
              </w:rPr>
              <w:t xml:space="preserve">III. </w:t>
            </w:r>
            <w:r w:rsidRPr="0048788B">
              <w:rPr>
                <w:rFonts w:ascii="Verdana" w:hAnsi="Verdana" w:cs="Times New Roman"/>
                <w:sz w:val="16"/>
                <w:szCs w:val="16"/>
                <w:lang w:val="en-US"/>
              </w:rPr>
              <w:t>Palliative care. It is the active and total care of those diseases that do not respond to curative treatment. The control of pain and other symptoms, as well as the attention of psychological, social and spiritual aspects;</w:t>
            </w:r>
          </w:p>
        </w:tc>
      </w:tr>
      <w:tr w:rsidR="000C36FE" w:rsidRPr="000955D6" w14:paraId="0B5F2B0E" w14:textId="77777777" w:rsidTr="003B0EAD">
        <w:tc>
          <w:tcPr>
            <w:tcW w:w="4811" w:type="dxa"/>
            <w:shd w:val="clear" w:color="auto" w:fill="auto"/>
          </w:tcPr>
          <w:p w14:paraId="3EA04285" w14:textId="77777777" w:rsidR="000C36FE" w:rsidRPr="00FD526D" w:rsidRDefault="000C36FE" w:rsidP="000C36FE">
            <w:pPr>
              <w:pStyle w:val="Texto"/>
              <w:spacing w:after="0" w:line="240" w:lineRule="auto"/>
              <w:ind w:firstLine="0"/>
              <w:rPr>
                <w:rFonts w:ascii="Verdana" w:hAnsi="Verdana"/>
                <w:sz w:val="16"/>
                <w:szCs w:val="16"/>
                <w:lang w:val="en-US"/>
              </w:rPr>
            </w:pPr>
          </w:p>
        </w:tc>
        <w:tc>
          <w:tcPr>
            <w:tcW w:w="4811" w:type="dxa"/>
          </w:tcPr>
          <w:p w14:paraId="2524AF20" w14:textId="5D064F9A" w:rsidR="000C36FE" w:rsidRPr="00FD526D" w:rsidRDefault="000C36FE" w:rsidP="000C36FE">
            <w:pPr>
              <w:pStyle w:val="Texto"/>
              <w:spacing w:after="0" w:line="240" w:lineRule="auto"/>
              <w:ind w:firstLine="0"/>
              <w:rPr>
                <w:rFonts w:ascii="Verdana" w:hAnsi="Verdana"/>
                <w:sz w:val="16"/>
                <w:szCs w:val="16"/>
                <w:lang w:val="en-US"/>
              </w:rPr>
            </w:pPr>
            <w:r w:rsidRPr="0048788B">
              <w:rPr>
                <w:rFonts w:ascii="Verdana" w:hAnsi="Verdana" w:cs="Times New Roman"/>
                <w:sz w:val="16"/>
                <w:szCs w:val="16"/>
                <w:lang w:val="en-US"/>
              </w:rPr>
              <w:t> </w:t>
            </w:r>
          </w:p>
        </w:tc>
      </w:tr>
      <w:tr w:rsidR="000C36FE" w:rsidRPr="000955D6" w14:paraId="42DF39A1" w14:textId="77777777" w:rsidTr="003B0EAD">
        <w:tc>
          <w:tcPr>
            <w:tcW w:w="4811" w:type="dxa"/>
            <w:shd w:val="clear" w:color="auto" w:fill="auto"/>
          </w:tcPr>
          <w:p w14:paraId="5D03760D" w14:textId="77777777" w:rsidR="000C36FE" w:rsidRPr="008C4AB4" w:rsidRDefault="000C36FE" w:rsidP="000C36FE">
            <w:pPr>
              <w:pStyle w:val="Texto"/>
              <w:spacing w:after="0" w:line="240" w:lineRule="auto"/>
              <w:ind w:firstLine="0"/>
              <w:rPr>
                <w:rFonts w:ascii="Verdana" w:hAnsi="Verdana"/>
                <w:sz w:val="16"/>
                <w:szCs w:val="16"/>
              </w:rPr>
            </w:pPr>
            <w:r w:rsidRPr="008C4AB4">
              <w:rPr>
                <w:rFonts w:ascii="Verdana" w:hAnsi="Verdana"/>
                <w:b/>
                <w:sz w:val="16"/>
                <w:szCs w:val="16"/>
              </w:rPr>
              <w:t>IV.</w:t>
            </w:r>
            <w:r w:rsidRPr="008C4AB4">
              <w:rPr>
                <w:rFonts w:ascii="Verdana" w:hAnsi="Verdana"/>
                <w:sz w:val="16"/>
                <w:szCs w:val="16"/>
              </w:rPr>
              <w:t xml:space="preserve"> Enfermo en situación terminal. Es la persona que tiene una enfermedad incurable e irreversible y que tiene un pronóstico de vida inferior a seis meses;</w:t>
            </w:r>
          </w:p>
        </w:tc>
        <w:tc>
          <w:tcPr>
            <w:tcW w:w="4811" w:type="dxa"/>
          </w:tcPr>
          <w:p w14:paraId="68D4B2E0" w14:textId="56289D30" w:rsidR="000C36FE" w:rsidRPr="00FD526D" w:rsidRDefault="000C36FE" w:rsidP="000C36FE">
            <w:pPr>
              <w:pStyle w:val="Texto"/>
              <w:spacing w:after="0" w:line="240" w:lineRule="auto"/>
              <w:ind w:firstLine="0"/>
              <w:rPr>
                <w:rFonts w:ascii="Verdana" w:hAnsi="Verdana"/>
                <w:b/>
                <w:sz w:val="16"/>
                <w:szCs w:val="16"/>
                <w:lang w:val="en-US"/>
              </w:rPr>
            </w:pPr>
            <w:r w:rsidRPr="0048788B">
              <w:rPr>
                <w:rFonts w:ascii="Verdana" w:hAnsi="Verdana" w:cs="Times New Roman"/>
                <w:b/>
                <w:bCs/>
                <w:sz w:val="16"/>
                <w:szCs w:val="16"/>
                <w:lang w:val="en-US"/>
              </w:rPr>
              <w:t xml:space="preserve">IV. </w:t>
            </w:r>
            <w:r w:rsidRPr="0048788B">
              <w:rPr>
                <w:rFonts w:ascii="Verdana" w:hAnsi="Verdana" w:cs="Times New Roman"/>
                <w:sz w:val="16"/>
                <w:szCs w:val="16"/>
                <w:lang w:val="en-US"/>
              </w:rPr>
              <w:t>Terminally ill. It is the person who has an incurable and irreversible disease and who has a life prognosis of less than six months;</w:t>
            </w:r>
          </w:p>
        </w:tc>
      </w:tr>
      <w:tr w:rsidR="000C36FE" w:rsidRPr="000955D6" w14:paraId="4050E038" w14:textId="77777777" w:rsidTr="003B0EAD">
        <w:tc>
          <w:tcPr>
            <w:tcW w:w="4811" w:type="dxa"/>
            <w:shd w:val="clear" w:color="auto" w:fill="auto"/>
          </w:tcPr>
          <w:p w14:paraId="08B2B1CE" w14:textId="77777777" w:rsidR="000C36FE" w:rsidRPr="00FD526D" w:rsidRDefault="000C36FE" w:rsidP="000C36FE">
            <w:pPr>
              <w:pStyle w:val="Texto"/>
              <w:spacing w:after="0" w:line="240" w:lineRule="auto"/>
              <w:ind w:firstLine="0"/>
              <w:rPr>
                <w:rFonts w:ascii="Verdana" w:hAnsi="Verdana"/>
                <w:sz w:val="16"/>
                <w:szCs w:val="16"/>
                <w:lang w:val="en-US"/>
              </w:rPr>
            </w:pPr>
          </w:p>
        </w:tc>
        <w:tc>
          <w:tcPr>
            <w:tcW w:w="4811" w:type="dxa"/>
          </w:tcPr>
          <w:p w14:paraId="4A5BD6EB" w14:textId="6F2316E5" w:rsidR="000C36FE" w:rsidRPr="00FD526D" w:rsidRDefault="000C36FE" w:rsidP="000C36FE">
            <w:pPr>
              <w:pStyle w:val="Texto"/>
              <w:spacing w:after="0" w:line="240" w:lineRule="auto"/>
              <w:ind w:firstLine="0"/>
              <w:rPr>
                <w:rFonts w:ascii="Verdana" w:hAnsi="Verdana"/>
                <w:sz w:val="16"/>
                <w:szCs w:val="16"/>
                <w:lang w:val="en-US"/>
              </w:rPr>
            </w:pPr>
            <w:r w:rsidRPr="0048788B">
              <w:rPr>
                <w:rFonts w:ascii="Verdana" w:hAnsi="Verdana" w:cs="Times New Roman"/>
                <w:sz w:val="16"/>
                <w:szCs w:val="16"/>
                <w:lang w:val="en-US"/>
              </w:rPr>
              <w:t> </w:t>
            </w:r>
          </w:p>
        </w:tc>
      </w:tr>
      <w:tr w:rsidR="000C36FE" w:rsidRPr="000955D6" w14:paraId="77D095AE" w14:textId="77777777" w:rsidTr="003B0EAD">
        <w:tc>
          <w:tcPr>
            <w:tcW w:w="4811" w:type="dxa"/>
            <w:shd w:val="clear" w:color="auto" w:fill="auto"/>
          </w:tcPr>
          <w:p w14:paraId="79B69EEE" w14:textId="77777777" w:rsidR="000C36FE" w:rsidRPr="008C4AB4" w:rsidRDefault="000C36FE" w:rsidP="000C36FE">
            <w:pPr>
              <w:pStyle w:val="Texto"/>
              <w:spacing w:after="0" w:line="240" w:lineRule="auto"/>
              <w:ind w:firstLine="0"/>
              <w:rPr>
                <w:rFonts w:ascii="Verdana" w:hAnsi="Verdana"/>
                <w:sz w:val="16"/>
                <w:szCs w:val="16"/>
              </w:rPr>
            </w:pPr>
            <w:r w:rsidRPr="008C4AB4">
              <w:rPr>
                <w:rFonts w:ascii="Verdana" w:hAnsi="Verdana"/>
                <w:b/>
                <w:sz w:val="16"/>
                <w:szCs w:val="16"/>
              </w:rPr>
              <w:t>V.</w:t>
            </w:r>
            <w:r w:rsidRPr="008C4AB4">
              <w:rPr>
                <w:rFonts w:ascii="Verdana" w:hAnsi="Verdana"/>
                <w:sz w:val="16"/>
                <w:szCs w:val="16"/>
              </w:rPr>
              <w:t xml:space="preserve"> Obstinación terapéutica. La adopción de medidas desproporcionadas o inútiles con el objeto de alargar la vida en situación de agonía;</w:t>
            </w:r>
          </w:p>
        </w:tc>
        <w:tc>
          <w:tcPr>
            <w:tcW w:w="4811" w:type="dxa"/>
          </w:tcPr>
          <w:p w14:paraId="6DFC0173" w14:textId="303254F1" w:rsidR="000C36FE" w:rsidRPr="00FD526D" w:rsidRDefault="000C36FE" w:rsidP="000C36FE">
            <w:pPr>
              <w:pStyle w:val="Texto"/>
              <w:spacing w:after="0" w:line="240" w:lineRule="auto"/>
              <w:ind w:firstLine="0"/>
              <w:rPr>
                <w:rFonts w:ascii="Verdana" w:hAnsi="Verdana"/>
                <w:b/>
                <w:sz w:val="16"/>
                <w:szCs w:val="16"/>
                <w:lang w:val="en-US"/>
              </w:rPr>
            </w:pPr>
            <w:r w:rsidRPr="0048788B">
              <w:rPr>
                <w:rFonts w:ascii="Verdana" w:hAnsi="Verdana" w:cs="Times New Roman"/>
                <w:b/>
                <w:bCs/>
                <w:sz w:val="16"/>
                <w:szCs w:val="16"/>
                <w:lang w:val="en-US"/>
              </w:rPr>
              <w:t xml:space="preserve">V. </w:t>
            </w:r>
            <w:r w:rsidRPr="0048788B">
              <w:rPr>
                <w:rFonts w:ascii="Verdana" w:hAnsi="Verdana" w:cs="Times New Roman"/>
                <w:sz w:val="16"/>
                <w:szCs w:val="16"/>
                <w:lang w:val="en-US"/>
              </w:rPr>
              <w:t>Therapeutic obstinacy. The adoption of disproportionate or useless measures in order to extend life in a situation of agony;</w:t>
            </w:r>
          </w:p>
        </w:tc>
      </w:tr>
      <w:tr w:rsidR="000C36FE" w:rsidRPr="000955D6" w14:paraId="5CD0D157" w14:textId="77777777" w:rsidTr="003B0EAD">
        <w:tc>
          <w:tcPr>
            <w:tcW w:w="4811" w:type="dxa"/>
            <w:shd w:val="clear" w:color="auto" w:fill="auto"/>
          </w:tcPr>
          <w:p w14:paraId="180B2CA0" w14:textId="77777777" w:rsidR="000C36FE" w:rsidRPr="00FD526D" w:rsidRDefault="000C36FE" w:rsidP="000C36FE">
            <w:pPr>
              <w:pStyle w:val="Texto"/>
              <w:spacing w:after="0" w:line="240" w:lineRule="auto"/>
              <w:ind w:firstLine="0"/>
              <w:rPr>
                <w:rFonts w:ascii="Verdana" w:hAnsi="Verdana"/>
                <w:sz w:val="16"/>
                <w:szCs w:val="16"/>
                <w:lang w:val="en-US"/>
              </w:rPr>
            </w:pPr>
          </w:p>
        </w:tc>
        <w:tc>
          <w:tcPr>
            <w:tcW w:w="4811" w:type="dxa"/>
          </w:tcPr>
          <w:p w14:paraId="7FBBA5B3" w14:textId="15F15DDF" w:rsidR="000C36FE" w:rsidRPr="00FD526D" w:rsidRDefault="000C36FE" w:rsidP="000C36FE">
            <w:pPr>
              <w:pStyle w:val="Texto"/>
              <w:spacing w:after="0" w:line="240" w:lineRule="auto"/>
              <w:ind w:firstLine="0"/>
              <w:rPr>
                <w:rFonts w:ascii="Verdana" w:hAnsi="Verdana"/>
                <w:sz w:val="16"/>
                <w:szCs w:val="16"/>
                <w:lang w:val="en-US"/>
              </w:rPr>
            </w:pPr>
            <w:r w:rsidRPr="0048788B">
              <w:rPr>
                <w:rFonts w:ascii="Verdana" w:hAnsi="Verdana" w:cs="Times New Roman"/>
                <w:sz w:val="16"/>
                <w:szCs w:val="16"/>
                <w:lang w:val="en-US"/>
              </w:rPr>
              <w:t> </w:t>
            </w:r>
          </w:p>
        </w:tc>
      </w:tr>
      <w:tr w:rsidR="000C36FE" w:rsidRPr="000955D6" w14:paraId="5DE7D004" w14:textId="77777777" w:rsidTr="003B0EAD">
        <w:tc>
          <w:tcPr>
            <w:tcW w:w="4811" w:type="dxa"/>
            <w:shd w:val="clear" w:color="auto" w:fill="auto"/>
          </w:tcPr>
          <w:p w14:paraId="51FBE69F" w14:textId="77777777" w:rsidR="000C36FE" w:rsidRPr="008C4AB4" w:rsidRDefault="000C36FE" w:rsidP="000C36FE">
            <w:pPr>
              <w:pStyle w:val="Texto"/>
              <w:spacing w:after="0" w:line="240" w:lineRule="auto"/>
              <w:ind w:firstLine="0"/>
              <w:rPr>
                <w:rFonts w:ascii="Verdana" w:hAnsi="Verdana"/>
                <w:sz w:val="16"/>
                <w:szCs w:val="16"/>
              </w:rPr>
            </w:pPr>
            <w:r w:rsidRPr="008C4AB4">
              <w:rPr>
                <w:rFonts w:ascii="Verdana" w:hAnsi="Verdana"/>
                <w:b/>
                <w:sz w:val="16"/>
                <w:szCs w:val="16"/>
              </w:rPr>
              <w:t>VI.</w:t>
            </w:r>
            <w:r w:rsidRPr="008C4AB4">
              <w:rPr>
                <w:rFonts w:ascii="Verdana" w:hAnsi="Verdana"/>
                <w:sz w:val="16"/>
                <w:szCs w:val="16"/>
              </w:rPr>
              <w:t xml:space="preserve"> Medios extraordinarios. Los que constituyen una carga demasiado grave para el enfermo y cuyo perjuicio es mayor que los beneficios; en cuyo caso, se podrán valorar estos medios en comparación al tipo de terapia, el grado de dificultad y de riesgo que comporta, los gastos necesarios y las posibilidades de aplicación respecto del resultado que se puede esperar de todo ello;</w:t>
            </w:r>
          </w:p>
        </w:tc>
        <w:tc>
          <w:tcPr>
            <w:tcW w:w="4811" w:type="dxa"/>
          </w:tcPr>
          <w:p w14:paraId="47CB50CE" w14:textId="5075BA74" w:rsidR="000C36FE" w:rsidRPr="00FD526D" w:rsidRDefault="000C36FE" w:rsidP="000C36FE">
            <w:pPr>
              <w:pStyle w:val="Texto"/>
              <w:spacing w:after="0" w:line="240" w:lineRule="auto"/>
              <w:ind w:firstLine="0"/>
              <w:rPr>
                <w:rFonts w:ascii="Verdana" w:hAnsi="Verdana"/>
                <w:b/>
                <w:sz w:val="16"/>
                <w:szCs w:val="16"/>
                <w:lang w:val="en-US"/>
              </w:rPr>
            </w:pPr>
            <w:r w:rsidRPr="00FD526D">
              <w:rPr>
                <w:rFonts w:ascii="Verdana" w:hAnsi="Verdana" w:cs="Times New Roman"/>
                <w:b/>
                <w:bCs/>
                <w:sz w:val="16"/>
                <w:szCs w:val="16"/>
                <w:lang w:val="en-US"/>
              </w:rPr>
              <w:t>VI.</w:t>
            </w:r>
            <w:r w:rsidRPr="0048788B">
              <w:rPr>
                <w:rFonts w:ascii="Verdana" w:hAnsi="Verdana" w:cs="Times New Roman"/>
                <w:b/>
                <w:bCs/>
                <w:sz w:val="16"/>
                <w:szCs w:val="16"/>
                <w:lang w:val="en-US"/>
              </w:rPr>
              <w:t xml:space="preserve"> </w:t>
            </w:r>
            <w:r>
              <w:rPr>
                <w:rFonts w:ascii="Verdana" w:hAnsi="Verdana" w:cs="Times New Roman"/>
                <w:sz w:val="16"/>
                <w:szCs w:val="16"/>
                <w:lang w:val="en-US"/>
              </w:rPr>
              <w:t>Special</w:t>
            </w:r>
            <w:r w:rsidRPr="0048788B">
              <w:rPr>
                <w:rFonts w:ascii="Verdana" w:hAnsi="Verdana" w:cs="Times New Roman"/>
                <w:sz w:val="16"/>
                <w:szCs w:val="16"/>
                <w:lang w:val="en-US"/>
              </w:rPr>
              <w:t xml:space="preserve"> means. Those who constitute too serious a burden for the patient and whose damage is greater than the benefits; in which case, these means may be evaluated in comparison to the type of therapy, the degree of difficulty and risk involved, the necessary expenses and the possibilities of application regarding the result that can be expected from all this;</w:t>
            </w:r>
          </w:p>
        </w:tc>
      </w:tr>
      <w:tr w:rsidR="000C36FE" w:rsidRPr="000955D6" w14:paraId="064902DB" w14:textId="77777777" w:rsidTr="003B0EAD">
        <w:tc>
          <w:tcPr>
            <w:tcW w:w="4811" w:type="dxa"/>
            <w:shd w:val="clear" w:color="auto" w:fill="auto"/>
          </w:tcPr>
          <w:p w14:paraId="212419D9" w14:textId="77777777" w:rsidR="000C36FE" w:rsidRPr="00FD526D" w:rsidRDefault="000C36FE" w:rsidP="000C36FE">
            <w:pPr>
              <w:pStyle w:val="Texto"/>
              <w:spacing w:after="0" w:line="240" w:lineRule="auto"/>
              <w:ind w:firstLine="0"/>
              <w:rPr>
                <w:rFonts w:ascii="Verdana" w:hAnsi="Verdana"/>
                <w:sz w:val="16"/>
                <w:szCs w:val="16"/>
                <w:lang w:val="en-US"/>
              </w:rPr>
            </w:pPr>
          </w:p>
        </w:tc>
        <w:tc>
          <w:tcPr>
            <w:tcW w:w="4811" w:type="dxa"/>
          </w:tcPr>
          <w:p w14:paraId="01005EFF" w14:textId="23C44978" w:rsidR="000C36FE" w:rsidRPr="00FD526D" w:rsidRDefault="000C36FE" w:rsidP="000C36FE">
            <w:pPr>
              <w:pStyle w:val="Texto"/>
              <w:spacing w:after="0" w:line="240" w:lineRule="auto"/>
              <w:ind w:firstLine="0"/>
              <w:rPr>
                <w:rFonts w:ascii="Verdana" w:hAnsi="Verdana"/>
                <w:sz w:val="16"/>
                <w:szCs w:val="16"/>
                <w:lang w:val="en-US"/>
              </w:rPr>
            </w:pPr>
            <w:r w:rsidRPr="0048788B">
              <w:rPr>
                <w:rFonts w:ascii="Verdana" w:hAnsi="Verdana" w:cs="Times New Roman"/>
                <w:sz w:val="16"/>
                <w:szCs w:val="16"/>
                <w:lang w:val="en-US"/>
              </w:rPr>
              <w:t> </w:t>
            </w:r>
          </w:p>
        </w:tc>
      </w:tr>
      <w:tr w:rsidR="000C36FE" w:rsidRPr="000955D6" w14:paraId="680DCE74" w14:textId="77777777" w:rsidTr="003B0EAD">
        <w:tc>
          <w:tcPr>
            <w:tcW w:w="4811" w:type="dxa"/>
            <w:shd w:val="clear" w:color="auto" w:fill="auto"/>
          </w:tcPr>
          <w:p w14:paraId="39FF3119" w14:textId="77777777" w:rsidR="000C36FE" w:rsidRPr="008C4AB4" w:rsidRDefault="000C36FE" w:rsidP="000C36FE">
            <w:pPr>
              <w:pStyle w:val="Texto"/>
              <w:spacing w:after="0" w:line="240" w:lineRule="auto"/>
              <w:ind w:firstLine="0"/>
              <w:rPr>
                <w:rFonts w:ascii="Verdana" w:hAnsi="Verdana"/>
                <w:sz w:val="16"/>
                <w:szCs w:val="16"/>
              </w:rPr>
            </w:pPr>
            <w:r w:rsidRPr="008C4AB4">
              <w:rPr>
                <w:rFonts w:ascii="Verdana" w:hAnsi="Verdana"/>
                <w:b/>
                <w:sz w:val="16"/>
                <w:szCs w:val="16"/>
              </w:rPr>
              <w:t>VII.</w:t>
            </w:r>
            <w:r w:rsidRPr="008C4AB4">
              <w:rPr>
                <w:rFonts w:ascii="Verdana" w:hAnsi="Verdana"/>
                <w:sz w:val="16"/>
                <w:szCs w:val="16"/>
              </w:rPr>
              <w:t xml:space="preserve"> Medios ordinarios. Los que son útiles para conservar la vida del enfermo en situación terminal o para curarlo y que no constituyen, para él una carga grave o desproporcionada a los beneficios que se pueden obtener;</w:t>
            </w:r>
          </w:p>
        </w:tc>
        <w:tc>
          <w:tcPr>
            <w:tcW w:w="4811" w:type="dxa"/>
          </w:tcPr>
          <w:p w14:paraId="0E0B717F" w14:textId="3C4354AA" w:rsidR="000C36FE" w:rsidRPr="00FD526D" w:rsidRDefault="000C36FE" w:rsidP="000C36FE">
            <w:pPr>
              <w:pStyle w:val="Texto"/>
              <w:spacing w:after="0" w:line="240" w:lineRule="auto"/>
              <w:ind w:firstLine="0"/>
              <w:rPr>
                <w:rFonts w:ascii="Verdana" w:hAnsi="Verdana"/>
                <w:b/>
                <w:sz w:val="16"/>
                <w:szCs w:val="16"/>
                <w:lang w:val="en-US"/>
              </w:rPr>
            </w:pPr>
            <w:r w:rsidRPr="0048788B">
              <w:rPr>
                <w:rFonts w:ascii="Verdana" w:hAnsi="Verdana" w:cs="Times New Roman"/>
                <w:b/>
                <w:bCs/>
                <w:sz w:val="16"/>
                <w:szCs w:val="16"/>
                <w:lang w:val="en-US"/>
              </w:rPr>
              <w:t xml:space="preserve">VII. </w:t>
            </w:r>
            <w:r w:rsidRPr="0048788B">
              <w:rPr>
                <w:rFonts w:ascii="Verdana" w:hAnsi="Verdana" w:cs="Times New Roman"/>
                <w:sz w:val="16"/>
                <w:szCs w:val="16"/>
                <w:lang w:val="en-US"/>
              </w:rPr>
              <w:t>Ordinary means. Those that are useful to preserve the life of the terminally ill patient or to cure him and that do not constitute, for him, a serious or disproportionate burden to the benefits that can be obtained;</w:t>
            </w:r>
          </w:p>
        </w:tc>
      </w:tr>
      <w:tr w:rsidR="000C36FE" w:rsidRPr="000955D6" w14:paraId="59D43E8E" w14:textId="77777777" w:rsidTr="003B0EAD">
        <w:tc>
          <w:tcPr>
            <w:tcW w:w="4811" w:type="dxa"/>
            <w:shd w:val="clear" w:color="auto" w:fill="auto"/>
          </w:tcPr>
          <w:p w14:paraId="74B6369E" w14:textId="77777777" w:rsidR="000C36FE" w:rsidRPr="00FD526D" w:rsidRDefault="000C36FE" w:rsidP="000C36FE">
            <w:pPr>
              <w:pStyle w:val="Texto"/>
              <w:spacing w:after="0" w:line="240" w:lineRule="auto"/>
              <w:ind w:firstLine="0"/>
              <w:rPr>
                <w:rFonts w:ascii="Verdana" w:hAnsi="Verdana"/>
                <w:sz w:val="16"/>
                <w:szCs w:val="16"/>
                <w:lang w:val="en-US"/>
              </w:rPr>
            </w:pPr>
          </w:p>
        </w:tc>
        <w:tc>
          <w:tcPr>
            <w:tcW w:w="4811" w:type="dxa"/>
          </w:tcPr>
          <w:p w14:paraId="0D5A3C9E" w14:textId="7E13CFF3" w:rsidR="000C36FE" w:rsidRPr="00FD526D" w:rsidRDefault="000C36FE" w:rsidP="000C36FE">
            <w:pPr>
              <w:pStyle w:val="Texto"/>
              <w:spacing w:after="0" w:line="240" w:lineRule="auto"/>
              <w:ind w:firstLine="0"/>
              <w:rPr>
                <w:rFonts w:ascii="Verdana" w:hAnsi="Verdana"/>
                <w:sz w:val="16"/>
                <w:szCs w:val="16"/>
                <w:lang w:val="en-US"/>
              </w:rPr>
            </w:pPr>
            <w:r w:rsidRPr="0048788B">
              <w:rPr>
                <w:rFonts w:ascii="Verdana" w:hAnsi="Verdana" w:cs="Times New Roman"/>
                <w:sz w:val="16"/>
                <w:szCs w:val="16"/>
                <w:lang w:val="en-US"/>
              </w:rPr>
              <w:t> </w:t>
            </w:r>
          </w:p>
        </w:tc>
      </w:tr>
      <w:tr w:rsidR="000C36FE" w:rsidRPr="000955D6" w14:paraId="615B0BD4" w14:textId="77777777" w:rsidTr="003B0EAD">
        <w:tc>
          <w:tcPr>
            <w:tcW w:w="4811" w:type="dxa"/>
            <w:shd w:val="clear" w:color="auto" w:fill="auto"/>
          </w:tcPr>
          <w:p w14:paraId="3E70C087" w14:textId="77777777" w:rsidR="000C36FE" w:rsidRPr="008C4AB4" w:rsidRDefault="000C36FE" w:rsidP="000C36FE">
            <w:pPr>
              <w:pStyle w:val="Texto"/>
              <w:spacing w:after="0" w:line="240" w:lineRule="auto"/>
              <w:ind w:firstLine="0"/>
              <w:rPr>
                <w:rFonts w:ascii="Verdana" w:hAnsi="Verdana"/>
                <w:sz w:val="16"/>
                <w:szCs w:val="16"/>
              </w:rPr>
            </w:pPr>
            <w:r w:rsidRPr="008C4AB4">
              <w:rPr>
                <w:rFonts w:ascii="Verdana" w:hAnsi="Verdana"/>
                <w:b/>
                <w:sz w:val="16"/>
                <w:szCs w:val="16"/>
              </w:rPr>
              <w:t>VIII.</w:t>
            </w:r>
            <w:r w:rsidRPr="008C4AB4">
              <w:rPr>
                <w:rFonts w:ascii="Verdana" w:hAnsi="Verdana"/>
                <w:sz w:val="16"/>
                <w:szCs w:val="16"/>
              </w:rPr>
              <w:t xml:space="preserve"> Muerte natural. El proceso de fallecimiento natural de un enfermo en situación terminal, contando con asistencia física, psicológica y en su caso, espiritual; y</w:t>
            </w:r>
          </w:p>
        </w:tc>
        <w:tc>
          <w:tcPr>
            <w:tcW w:w="4811" w:type="dxa"/>
          </w:tcPr>
          <w:p w14:paraId="0696C6F3" w14:textId="179CC5D3" w:rsidR="000C36FE" w:rsidRPr="00FD526D" w:rsidRDefault="000C36FE" w:rsidP="000C36FE">
            <w:pPr>
              <w:pStyle w:val="Texto"/>
              <w:spacing w:after="0" w:line="240" w:lineRule="auto"/>
              <w:ind w:firstLine="0"/>
              <w:rPr>
                <w:rFonts w:ascii="Verdana" w:hAnsi="Verdana"/>
                <w:b/>
                <w:sz w:val="16"/>
                <w:szCs w:val="16"/>
                <w:lang w:val="en-US"/>
              </w:rPr>
            </w:pPr>
            <w:r w:rsidRPr="0048788B">
              <w:rPr>
                <w:rFonts w:ascii="Verdana" w:hAnsi="Verdana" w:cs="Times New Roman"/>
                <w:b/>
                <w:bCs/>
                <w:sz w:val="16"/>
                <w:szCs w:val="16"/>
                <w:lang w:val="en-US"/>
              </w:rPr>
              <w:t xml:space="preserve">VIII. </w:t>
            </w:r>
            <w:r w:rsidRPr="0048788B">
              <w:rPr>
                <w:rFonts w:ascii="Verdana" w:hAnsi="Verdana" w:cs="Times New Roman"/>
                <w:sz w:val="16"/>
                <w:szCs w:val="16"/>
                <w:lang w:val="en-US"/>
              </w:rPr>
              <w:t xml:space="preserve">Natural death. The process of natural death of a sick person in a terminal situation, with physical, psychological and, where appropriate, spiritual assistance; </w:t>
            </w:r>
            <w:r>
              <w:rPr>
                <w:rFonts w:ascii="Verdana" w:hAnsi="Verdana" w:cs="Times New Roman"/>
                <w:sz w:val="16"/>
                <w:szCs w:val="16"/>
                <w:lang w:val="en-US"/>
              </w:rPr>
              <w:t>and</w:t>
            </w:r>
          </w:p>
        </w:tc>
      </w:tr>
      <w:tr w:rsidR="000C36FE" w:rsidRPr="000955D6" w14:paraId="1D828EBA" w14:textId="77777777" w:rsidTr="003B0EAD">
        <w:tc>
          <w:tcPr>
            <w:tcW w:w="4811" w:type="dxa"/>
            <w:shd w:val="clear" w:color="auto" w:fill="auto"/>
          </w:tcPr>
          <w:p w14:paraId="7CE19CA7" w14:textId="77777777" w:rsidR="000C36FE" w:rsidRPr="00FD526D" w:rsidRDefault="000C36FE" w:rsidP="000C36FE">
            <w:pPr>
              <w:pStyle w:val="Texto"/>
              <w:spacing w:after="0" w:line="240" w:lineRule="auto"/>
              <w:ind w:firstLine="0"/>
              <w:rPr>
                <w:rFonts w:ascii="Verdana" w:hAnsi="Verdana"/>
                <w:sz w:val="16"/>
                <w:szCs w:val="16"/>
                <w:lang w:val="en-US"/>
              </w:rPr>
            </w:pPr>
          </w:p>
        </w:tc>
        <w:tc>
          <w:tcPr>
            <w:tcW w:w="4811" w:type="dxa"/>
          </w:tcPr>
          <w:p w14:paraId="7643AE4C" w14:textId="61AD9827" w:rsidR="000C36FE" w:rsidRPr="00FD526D" w:rsidRDefault="000C36FE" w:rsidP="000C36FE">
            <w:pPr>
              <w:pStyle w:val="Texto"/>
              <w:spacing w:after="0" w:line="240" w:lineRule="auto"/>
              <w:ind w:firstLine="0"/>
              <w:rPr>
                <w:rFonts w:ascii="Verdana" w:hAnsi="Verdana"/>
                <w:sz w:val="16"/>
                <w:szCs w:val="16"/>
                <w:lang w:val="en-US"/>
              </w:rPr>
            </w:pPr>
            <w:r w:rsidRPr="0048788B">
              <w:rPr>
                <w:rFonts w:ascii="Verdana" w:hAnsi="Verdana" w:cs="Times New Roman"/>
                <w:sz w:val="16"/>
                <w:szCs w:val="16"/>
                <w:lang w:val="en-US"/>
              </w:rPr>
              <w:t> </w:t>
            </w:r>
          </w:p>
        </w:tc>
      </w:tr>
      <w:tr w:rsidR="000C36FE" w:rsidRPr="000955D6" w14:paraId="7E7CC88A" w14:textId="77777777" w:rsidTr="003B0EAD">
        <w:tc>
          <w:tcPr>
            <w:tcW w:w="4811" w:type="dxa"/>
            <w:shd w:val="clear" w:color="auto" w:fill="auto"/>
          </w:tcPr>
          <w:p w14:paraId="34AA2573" w14:textId="77777777" w:rsidR="000C36FE" w:rsidRPr="008C4AB4" w:rsidRDefault="000C36FE" w:rsidP="000C36FE">
            <w:pPr>
              <w:pStyle w:val="Texto"/>
              <w:spacing w:after="0" w:line="240" w:lineRule="auto"/>
              <w:ind w:firstLine="0"/>
              <w:rPr>
                <w:rFonts w:ascii="Verdana" w:hAnsi="Verdana"/>
                <w:sz w:val="16"/>
                <w:szCs w:val="16"/>
              </w:rPr>
            </w:pPr>
            <w:r w:rsidRPr="008C4AB4">
              <w:rPr>
                <w:rFonts w:ascii="Verdana" w:hAnsi="Verdana"/>
                <w:b/>
                <w:sz w:val="16"/>
                <w:szCs w:val="16"/>
              </w:rPr>
              <w:t>IX.</w:t>
            </w:r>
            <w:r w:rsidRPr="008C4AB4">
              <w:rPr>
                <w:rFonts w:ascii="Verdana" w:hAnsi="Verdana"/>
                <w:sz w:val="16"/>
                <w:szCs w:val="16"/>
              </w:rPr>
              <w:t xml:space="preserve"> Tratamiento del dolor. Todas aquellas medidas proporcionadas por profesionales de la salud, orientadas a reducir los sufrimientos físico y emocional producto de una enfermedad terminal, destinadas a mejorar la calidad de vida.</w:t>
            </w:r>
          </w:p>
        </w:tc>
        <w:tc>
          <w:tcPr>
            <w:tcW w:w="4811" w:type="dxa"/>
          </w:tcPr>
          <w:p w14:paraId="7E6B893C" w14:textId="5BB304E8" w:rsidR="000C36FE" w:rsidRPr="00FD526D" w:rsidRDefault="000C36FE" w:rsidP="000C36FE">
            <w:pPr>
              <w:pStyle w:val="Texto"/>
              <w:spacing w:after="0" w:line="240" w:lineRule="auto"/>
              <w:ind w:firstLine="0"/>
              <w:rPr>
                <w:rFonts w:ascii="Verdana" w:hAnsi="Verdana"/>
                <w:b/>
                <w:sz w:val="16"/>
                <w:szCs w:val="16"/>
                <w:lang w:val="en-US"/>
              </w:rPr>
            </w:pPr>
            <w:r w:rsidRPr="0048788B">
              <w:rPr>
                <w:rFonts w:ascii="Verdana" w:hAnsi="Verdana" w:cs="Times New Roman"/>
                <w:b/>
                <w:bCs/>
                <w:sz w:val="16"/>
                <w:szCs w:val="16"/>
                <w:lang w:val="en-US"/>
              </w:rPr>
              <w:t xml:space="preserve">IX. </w:t>
            </w:r>
            <w:r w:rsidRPr="0048788B">
              <w:rPr>
                <w:rFonts w:ascii="Verdana" w:hAnsi="Verdana" w:cs="Times New Roman"/>
                <w:sz w:val="16"/>
                <w:szCs w:val="16"/>
                <w:lang w:val="en-US"/>
              </w:rPr>
              <w:t>Pain treatment. All those measures provided by health professionals, aimed at reducing physical and emotional suffering as a result of a terminal illness, aimed at improving the quality of life.</w:t>
            </w:r>
          </w:p>
        </w:tc>
      </w:tr>
      <w:tr w:rsidR="000C36FE" w:rsidRPr="008C4AB4" w14:paraId="624D835D" w14:textId="77777777" w:rsidTr="003B0EAD">
        <w:tc>
          <w:tcPr>
            <w:tcW w:w="4811" w:type="dxa"/>
            <w:shd w:val="clear" w:color="auto" w:fill="auto"/>
          </w:tcPr>
          <w:p w14:paraId="14265F2E" w14:textId="77777777" w:rsidR="000C36FE" w:rsidRPr="008C4AB4" w:rsidRDefault="000C36FE" w:rsidP="000C36FE">
            <w:pPr>
              <w:pStyle w:val="PlainText"/>
              <w:jc w:val="right"/>
              <w:rPr>
                <w:rFonts w:ascii="Verdana" w:eastAsia="MS Mincho" w:hAnsi="Verdana"/>
                <w:i/>
                <w:iCs/>
                <w:color w:val="0000FF"/>
                <w:sz w:val="16"/>
                <w:szCs w:val="16"/>
                <w:lang w:val="es-MX"/>
              </w:rPr>
            </w:pPr>
            <w:r w:rsidRPr="008C4AB4">
              <w:rPr>
                <w:rFonts w:ascii="Verdana" w:eastAsia="MS Mincho" w:hAnsi="Verdana"/>
                <w:i/>
                <w:iCs/>
                <w:color w:val="0000FF"/>
                <w:sz w:val="16"/>
                <w:szCs w:val="16"/>
                <w:lang w:val="es-MX"/>
              </w:rPr>
              <w:t>Artículo adicionado DOF 05-01-2009</w:t>
            </w:r>
          </w:p>
        </w:tc>
        <w:tc>
          <w:tcPr>
            <w:tcW w:w="4811" w:type="dxa"/>
          </w:tcPr>
          <w:p w14:paraId="1F1E23BB" w14:textId="6F5CB3D7" w:rsidR="000C36FE" w:rsidRPr="00FD526D" w:rsidRDefault="000C36FE" w:rsidP="000C36FE">
            <w:pPr>
              <w:pStyle w:val="PlainText"/>
              <w:jc w:val="right"/>
              <w:rPr>
                <w:rFonts w:ascii="Verdana" w:eastAsia="MS Mincho" w:hAnsi="Verdana"/>
                <w:i/>
                <w:iCs/>
                <w:color w:val="0000FF"/>
                <w:sz w:val="16"/>
                <w:szCs w:val="16"/>
                <w:lang w:val="en-US"/>
              </w:rPr>
            </w:pPr>
            <w:r w:rsidRPr="0048788B">
              <w:rPr>
                <w:rFonts w:ascii="Verdana" w:hAnsi="Verdana"/>
                <w:i/>
                <w:iCs/>
                <w:color w:val="0000FF"/>
                <w:sz w:val="16"/>
                <w:szCs w:val="16"/>
                <w:lang w:val="en-US"/>
              </w:rPr>
              <w:t xml:space="preserve">Article added DOF </w:t>
            </w:r>
            <w:r>
              <w:rPr>
                <w:rFonts w:ascii="Verdana" w:hAnsi="Verdana"/>
                <w:i/>
                <w:iCs/>
                <w:color w:val="0000FF"/>
                <w:sz w:val="16"/>
                <w:szCs w:val="16"/>
                <w:lang w:val="en-US"/>
              </w:rPr>
              <w:t>05-01-2009</w:t>
            </w:r>
          </w:p>
        </w:tc>
      </w:tr>
      <w:tr w:rsidR="000C36FE" w:rsidRPr="008C4AB4" w14:paraId="1678B8F4" w14:textId="77777777" w:rsidTr="003B0EAD">
        <w:tc>
          <w:tcPr>
            <w:tcW w:w="4811" w:type="dxa"/>
            <w:shd w:val="clear" w:color="auto" w:fill="auto"/>
          </w:tcPr>
          <w:p w14:paraId="52B57D19" w14:textId="77777777" w:rsidR="000C36FE" w:rsidRPr="008C4AB4" w:rsidRDefault="000C36FE" w:rsidP="000C36FE">
            <w:pPr>
              <w:pStyle w:val="Texto"/>
              <w:spacing w:after="0" w:line="240" w:lineRule="auto"/>
              <w:ind w:firstLine="0"/>
              <w:rPr>
                <w:rFonts w:ascii="Verdana" w:hAnsi="Verdana"/>
                <w:sz w:val="16"/>
                <w:szCs w:val="16"/>
              </w:rPr>
            </w:pPr>
          </w:p>
        </w:tc>
        <w:tc>
          <w:tcPr>
            <w:tcW w:w="4811" w:type="dxa"/>
          </w:tcPr>
          <w:p w14:paraId="178CFAA8" w14:textId="324E4132" w:rsidR="000C36FE" w:rsidRPr="00FD526D" w:rsidRDefault="000C36FE" w:rsidP="000C36FE">
            <w:pPr>
              <w:pStyle w:val="Texto"/>
              <w:spacing w:after="0" w:line="240" w:lineRule="auto"/>
              <w:ind w:firstLine="0"/>
              <w:rPr>
                <w:rFonts w:ascii="Verdana" w:hAnsi="Verdana"/>
                <w:sz w:val="16"/>
                <w:szCs w:val="16"/>
                <w:lang w:val="en-US"/>
              </w:rPr>
            </w:pPr>
            <w:r w:rsidRPr="0048788B">
              <w:rPr>
                <w:rFonts w:ascii="Verdana" w:hAnsi="Verdana" w:cs="Times New Roman"/>
                <w:sz w:val="16"/>
                <w:szCs w:val="16"/>
                <w:lang w:val="en-US"/>
              </w:rPr>
              <w:t> </w:t>
            </w:r>
          </w:p>
        </w:tc>
      </w:tr>
      <w:tr w:rsidR="000C36FE" w:rsidRPr="000955D6" w14:paraId="66C73993" w14:textId="77777777" w:rsidTr="003B0EAD">
        <w:tc>
          <w:tcPr>
            <w:tcW w:w="4811" w:type="dxa"/>
            <w:shd w:val="clear" w:color="auto" w:fill="auto"/>
          </w:tcPr>
          <w:p w14:paraId="305C2BC7" w14:textId="77777777" w:rsidR="000C36FE" w:rsidRPr="007A67FD" w:rsidRDefault="000C36FE" w:rsidP="000C36FE">
            <w:pPr>
              <w:pStyle w:val="Texto"/>
              <w:spacing w:after="0" w:line="240" w:lineRule="auto"/>
              <w:ind w:firstLine="0"/>
              <w:rPr>
                <w:rFonts w:ascii="Verdana" w:hAnsi="Verdana"/>
                <w:sz w:val="16"/>
                <w:szCs w:val="16"/>
              </w:rPr>
            </w:pPr>
            <w:bookmarkStart w:id="209" w:name="Artículo_166_Bis_2"/>
            <w:r w:rsidRPr="007A67FD">
              <w:rPr>
                <w:rFonts w:ascii="Verdana" w:hAnsi="Verdana"/>
                <w:b/>
                <w:bCs/>
                <w:sz w:val="16"/>
                <w:szCs w:val="16"/>
              </w:rPr>
              <w:t>Artículo 166 Bis 2</w:t>
            </w:r>
            <w:bookmarkEnd w:id="209"/>
            <w:r w:rsidRPr="007A67FD">
              <w:rPr>
                <w:rFonts w:ascii="Verdana" w:hAnsi="Verdana"/>
                <w:b/>
                <w:bCs/>
                <w:sz w:val="16"/>
                <w:szCs w:val="16"/>
              </w:rPr>
              <w:t xml:space="preserve">. </w:t>
            </w:r>
            <w:r w:rsidRPr="007A67FD">
              <w:rPr>
                <w:rFonts w:ascii="Verdana" w:hAnsi="Verdana"/>
                <w:sz w:val="16"/>
                <w:szCs w:val="16"/>
              </w:rPr>
              <w:t xml:space="preserve">Corresponde al Sistema Nacional de Salud garantizar el pleno, libre e informado ejercicio de los derechos que señalan esta Ley y demás </w:t>
            </w:r>
            <w:r w:rsidRPr="007A67FD">
              <w:rPr>
                <w:rFonts w:ascii="Verdana" w:hAnsi="Verdana"/>
                <w:sz w:val="16"/>
                <w:szCs w:val="16"/>
              </w:rPr>
              <w:lastRenderedPageBreak/>
              <w:t>ordenamientos aplicables, a los enfermos en situación terminal.</w:t>
            </w:r>
          </w:p>
        </w:tc>
        <w:tc>
          <w:tcPr>
            <w:tcW w:w="4811" w:type="dxa"/>
          </w:tcPr>
          <w:p w14:paraId="5B08418A" w14:textId="745DDD6E" w:rsidR="000C36FE" w:rsidRPr="007A67FD" w:rsidRDefault="000C36FE" w:rsidP="000C36FE">
            <w:pPr>
              <w:pStyle w:val="Texto"/>
              <w:spacing w:after="0" w:line="240" w:lineRule="auto"/>
              <w:ind w:firstLine="0"/>
              <w:rPr>
                <w:rFonts w:ascii="Verdana" w:hAnsi="Verdana"/>
                <w:b/>
                <w:bCs/>
                <w:sz w:val="16"/>
                <w:szCs w:val="16"/>
                <w:lang w:val="en-US"/>
              </w:rPr>
            </w:pPr>
            <w:r w:rsidRPr="007A67FD">
              <w:rPr>
                <w:rFonts w:ascii="Verdana" w:hAnsi="Verdana" w:cs="Times New Roman"/>
                <w:b/>
                <w:bCs/>
                <w:sz w:val="16"/>
                <w:szCs w:val="16"/>
                <w:lang w:val="en-US"/>
              </w:rPr>
              <w:lastRenderedPageBreak/>
              <w:t xml:space="preserve">Article 166 Bis 2. </w:t>
            </w:r>
            <w:r w:rsidRPr="007A67FD">
              <w:rPr>
                <w:rFonts w:ascii="Verdana" w:hAnsi="Verdana" w:cs="Times New Roman"/>
                <w:sz w:val="16"/>
                <w:szCs w:val="16"/>
                <w:lang w:val="en-US"/>
              </w:rPr>
              <w:t xml:space="preserve">It is the responsibility of the National System of Health to guarantee the full, free and informed exercise of the rights established by this Law </w:t>
            </w:r>
            <w:r w:rsidRPr="007A67FD">
              <w:rPr>
                <w:rFonts w:ascii="Verdana" w:hAnsi="Verdana" w:cs="Times New Roman"/>
                <w:sz w:val="16"/>
                <w:szCs w:val="16"/>
                <w:lang w:val="en-US"/>
              </w:rPr>
              <w:lastRenderedPageBreak/>
              <w:t>and other applicable regulations, to terminally ill patients.</w:t>
            </w:r>
          </w:p>
        </w:tc>
      </w:tr>
      <w:tr w:rsidR="000C36FE" w:rsidRPr="008C4AB4" w14:paraId="1D28A43A" w14:textId="77777777" w:rsidTr="003B0EAD">
        <w:tc>
          <w:tcPr>
            <w:tcW w:w="4811" w:type="dxa"/>
            <w:shd w:val="clear" w:color="auto" w:fill="auto"/>
          </w:tcPr>
          <w:p w14:paraId="03F8B291" w14:textId="77777777" w:rsidR="000C36FE" w:rsidRPr="008C4AB4" w:rsidRDefault="000C36FE" w:rsidP="000C36FE">
            <w:pPr>
              <w:pStyle w:val="PlainText"/>
              <w:jc w:val="right"/>
              <w:rPr>
                <w:rFonts w:ascii="Verdana" w:eastAsia="MS Mincho" w:hAnsi="Verdana"/>
                <w:i/>
                <w:iCs/>
                <w:color w:val="0000FF"/>
                <w:sz w:val="16"/>
                <w:szCs w:val="16"/>
                <w:lang w:val="es-MX"/>
              </w:rPr>
            </w:pPr>
            <w:r w:rsidRPr="008C4AB4">
              <w:rPr>
                <w:rFonts w:ascii="Verdana" w:eastAsia="MS Mincho" w:hAnsi="Verdana"/>
                <w:i/>
                <w:iCs/>
                <w:color w:val="0000FF"/>
                <w:sz w:val="16"/>
                <w:szCs w:val="16"/>
                <w:lang w:val="es-MX"/>
              </w:rPr>
              <w:lastRenderedPageBreak/>
              <w:t>Artículo adicionado DOF 05-01-2009</w:t>
            </w:r>
          </w:p>
        </w:tc>
        <w:tc>
          <w:tcPr>
            <w:tcW w:w="4811" w:type="dxa"/>
          </w:tcPr>
          <w:p w14:paraId="76E7294F" w14:textId="19BABA02" w:rsidR="000C36FE" w:rsidRPr="00FD526D" w:rsidRDefault="000C36FE" w:rsidP="000C36FE">
            <w:pPr>
              <w:pStyle w:val="PlainText"/>
              <w:jc w:val="right"/>
              <w:rPr>
                <w:rFonts w:ascii="Verdana" w:eastAsia="MS Mincho" w:hAnsi="Verdana"/>
                <w:i/>
                <w:iCs/>
                <w:color w:val="0000FF"/>
                <w:sz w:val="16"/>
                <w:szCs w:val="16"/>
                <w:lang w:val="en-US"/>
              </w:rPr>
            </w:pPr>
            <w:r w:rsidRPr="0048788B">
              <w:rPr>
                <w:rFonts w:ascii="Verdana" w:hAnsi="Verdana"/>
                <w:i/>
                <w:iCs/>
                <w:color w:val="0000FF"/>
                <w:sz w:val="16"/>
                <w:szCs w:val="16"/>
                <w:lang w:val="en-US"/>
              </w:rPr>
              <w:t xml:space="preserve">Article added DOF </w:t>
            </w:r>
            <w:r>
              <w:rPr>
                <w:rFonts w:ascii="Verdana" w:hAnsi="Verdana"/>
                <w:i/>
                <w:iCs/>
                <w:color w:val="0000FF"/>
                <w:sz w:val="16"/>
                <w:szCs w:val="16"/>
                <w:lang w:val="en-US"/>
              </w:rPr>
              <w:t>05-01-2009</w:t>
            </w:r>
          </w:p>
        </w:tc>
      </w:tr>
      <w:tr w:rsidR="000C36FE" w:rsidRPr="008C4AB4" w14:paraId="4A3DC8EE" w14:textId="77777777" w:rsidTr="003B0EAD">
        <w:tc>
          <w:tcPr>
            <w:tcW w:w="4811" w:type="dxa"/>
            <w:shd w:val="clear" w:color="auto" w:fill="auto"/>
          </w:tcPr>
          <w:p w14:paraId="3B310788" w14:textId="77777777" w:rsidR="000C36FE" w:rsidRPr="008C4AB4" w:rsidRDefault="000C36FE" w:rsidP="000C36FE">
            <w:pPr>
              <w:pStyle w:val="Texto"/>
              <w:spacing w:after="0" w:line="240" w:lineRule="auto"/>
              <w:ind w:firstLine="0"/>
              <w:rPr>
                <w:rFonts w:ascii="Verdana" w:hAnsi="Verdana"/>
                <w:sz w:val="16"/>
                <w:szCs w:val="16"/>
              </w:rPr>
            </w:pPr>
          </w:p>
        </w:tc>
        <w:tc>
          <w:tcPr>
            <w:tcW w:w="4811" w:type="dxa"/>
          </w:tcPr>
          <w:p w14:paraId="62FACAAA" w14:textId="3C9BE46B" w:rsidR="000C36FE" w:rsidRPr="00FD526D" w:rsidRDefault="000C36FE" w:rsidP="000C36FE">
            <w:pPr>
              <w:pStyle w:val="Texto"/>
              <w:spacing w:after="0" w:line="240" w:lineRule="auto"/>
              <w:ind w:firstLine="0"/>
              <w:rPr>
                <w:rFonts w:ascii="Verdana" w:hAnsi="Verdana"/>
                <w:sz w:val="16"/>
                <w:szCs w:val="16"/>
                <w:lang w:val="en-US"/>
              </w:rPr>
            </w:pPr>
            <w:r w:rsidRPr="0048788B">
              <w:rPr>
                <w:rFonts w:ascii="Verdana" w:hAnsi="Verdana" w:cs="Times New Roman"/>
                <w:sz w:val="16"/>
                <w:szCs w:val="16"/>
                <w:lang w:val="en-US"/>
              </w:rPr>
              <w:t> </w:t>
            </w:r>
          </w:p>
        </w:tc>
      </w:tr>
      <w:tr w:rsidR="000C36FE" w:rsidRPr="008C4AB4" w14:paraId="2B4523E7" w14:textId="77777777" w:rsidTr="003B0EAD">
        <w:tc>
          <w:tcPr>
            <w:tcW w:w="4811" w:type="dxa"/>
            <w:shd w:val="clear" w:color="auto" w:fill="auto"/>
          </w:tcPr>
          <w:p w14:paraId="3F521EE3" w14:textId="77777777" w:rsidR="000C36FE" w:rsidRPr="008C4AB4" w:rsidRDefault="000C36FE" w:rsidP="000C36FE">
            <w:pPr>
              <w:pStyle w:val="Texto"/>
              <w:spacing w:after="0" w:line="240" w:lineRule="auto"/>
              <w:ind w:firstLine="0"/>
              <w:jc w:val="center"/>
              <w:rPr>
                <w:rFonts w:ascii="Verdana" w:hAnsi="Verdana"/>
                <w:sz w:val="16"/>
                <w:szCs w:val="16"/>
              </w:rPr>
            </w:pPr>
            <w:r w:rsidRPr="008C4AB4">
              <w:rPr>
                <w:rFonts w:ascii="Verdana" w:hAnsi="Verdana"/>
                <w:b/>
                <w:bCs/>
                <w:sz w:val="16"/>
                <w:szCs w:val="16"/>
              </w:rPr>
              <w:t>CAPÍTULO II</w:t>
            </w:r>
          </w:p>
        </w:tc>
        <w:tc>
          <w:tcPr>
            <w:tcW w:w="4811" w:type="dxa"/>
          </w:tcPr>
          <w:p w14:paraId="4C77CECB" w14:textId="4396B9A2" w:rsidR="000C36FE" w:rsidRPr="00FD526D" w:rsidRDefault="000C36FE" w:rsidP="000C36FE">
            <w:pPr>
              <w:pStyle w:val="Texto"/>
              <w:spacing w:after="0" w:line="240" w:lineRule="auto"/>
              <w:ind w:firstLine="0"/>
              <w:jc w:val="center"/>
              <w:rPr>
                <w:rFonts w:ascii="Verdana" w:hAnsi="Verdana"/>
                <w:b/>
                <w:bCs/>
                <w:sz w:val="16"/>
                <w:szCs w:val="16"/>
                <w:lang w:val="en-US"/>
              </w:rPr>
            </w:pPr>
            <w:r w:rsidRPr="0048788B">
              <w:rPr>
                <w:rFonts w:ascii="Verdana" w:hAnsi="Verdana" w:cs="Times New Roman"/>
                <w:b/>
                <w:bCs/>
                <w:sz w:val="16"/>
                <w:szCs w:val="16"/>
                <w:lang w:val="en-US"/>
              </w:rPr>
              <w:t>CHAPTER II</w:t>
            </w:r>
          </w:p>
        </w:tc>
      </w:tr>
      <w:tr w:rsidR="000C36FE" w:rsidRPr="000955D6" w14:paraId="5ECCBC09" w14:textId="77777777" w:rsidTr="003B0EAD">
        <w:tc>
          <w:tcPr>
            <w:tcW w:w="4811" w:type="dxa"/>
            <w:shd w:val="clear" w:color="auto" w:fill="auto"/>
          </w:tcPr>
          <w:p w14:paraId="167F2CD0" w14:textId="77777777" w:rsidR="000C36FE" w:rsidRPr="008C4AB4" w:rsidRDefault="000C36FE" w:rsidP="000C36FE">
            <w:pPr>
              <w:pStyle w:val="Texto"/>
              <w:spacing w:after="0" w:line="240" w:lineRule="auto"/>
              <w:ind w:firstLine="0"/>
              <w:jc w:val="center"/>
              <w:rPr>
                <w:rFonts w:ascii="Verdana" w:hAnsi="Verdana"/>
                <w:b/>
                <w:bCs/>
                <w:sz w:val="16"/>
                <w:szCs w:val="16"/>
              </w:rPr>
            </w:pPr>
            <w:r w:rsidRPr="008C4AB4">
              <w:rPr>
                <w:rFonts w:ascii="Verdana" w:hAnsi="Verdana"/>
                <w:b/>
                <w:bCs/>
                <w:sz w:val="16"/>
                <w:szCs w:val="16"/>
              </w:rPr>
              <w:t>De los Derechos de los Enfermos en Situación Terminal</w:t>
            </w:r>
          </w:p>
        </w:tc>
        <w:tc>
          <w:tcPr>
            <w:tcW w:w="4811" w:type="dxa"/>
          </w:tcPr>
          <w:p w14:paraId="27E6DD83" w14:textId="1D41EBA7" w:rsidR="000C36FE" w:rsidRPr="00FD526D" w:rsidRDefault="000C36FE" w:rsidP="000C36FE">
            <w:pPr>
              <w:pStyle w:val="Texto"/>
              <w:spacing w:after="0" w:line="240" w:lineRule="auto"/>
              <w:ind w:firstLine="0"/>
              <w:jc w:val="center"/>
              <w:rPr>
                <w:rFonts w:ascii="Verdana" w:hAnsi="Verdana"/>
                <w:b/>
                <w:bCs/>
                <w:sz w:val="16"/>
                <w:szCs w:val="16"/>
                <w:lang w:val="en-US"/>
              </w:rPr>
            </w:pPr>
            <w:r>
              <w:rPr>
                <w:rFonts w:ascii="Verdana" w:hAnsi="Verdana" w:cs="Times New Roman"/>
                <w:b/>
                <w:bCs/>
                <w:sz w:val="16"/>
                <w:szCs w:val="16"/>
                <w:lang w:val="en-US"/>
              </w:rPr>
              <w:t>T</w:t>
            </w:r>
            <w:r w:rsidRPr="0048788B">
              <w:rPr>
                <w:rFonts w:ascii="Verdana" w:hAnsi="Verdana" w:cs="Times New Roman"/>
                <w:b/>
                <w:bCs/>
                <w:sz w:val="16"/>
                <w:szCs w:val="16"/>
                <w:lang w:val="en-US"/>
              </w:rPr>
              <w:t>he Rights of the Terminally Sick</w:t>
            </w:r>
          </w:p>
        </w:tc>
      </w:tr>
      <w:tr w:rsidR="000C36FE" w:rsidRPr="008C4AB4" w14:paraId="46E9EB1D" w14:textId="77777777" w:rsidTr="003B0EAD">
        <w:tc>
          <w:tcPr>
            <w:tcW w:w="4811" w:type="dxa"/>
            <w:shd w:val="clear" w:color="auto" w:fill="auto"/>
          </w:tcPr>
          <w:p w14:paraId="6F56901D" w14:textId="77777777" w:rsidR="000C36FE" w:rsidRPr="008C4AB4" w:rsidRDefault="000C36FE" w:rsidP="000C36FE">
            <w:pPr>
              <w:pStyle w:val="PlainText"/>
              <w:jc w:val="right"/>
              <w:rPr>
                <w:rFonts w:ascii="Verdana" w:eastAsia="MS Mincho" w:hAnsi="Verdana"/>
                <w:i/>
                <w:iCs/>
                <w:color w:val="0000FF"/>
                <w:sz w:val="16"/>
                <w:szCs w:val="16"/>
                <w:lang w:val="es-MX"/>
              </w:rPr>
            </w:pPr>
            <w:r w:rsidRPr="008C4AB4">
              <w:rPr>
                <w:rFonts w:ascii="Verdana" w:eastAsia="MS Mincho" w:hAnsi="Verdana"/>
                <w:i/>
                <w:iCs/>
                <w:color w:val="0000FF"/>
                <w:sz w:val="16"/>
                <w:szCs w:val="16"/>
                <w:lang w:val="es-MX"/>
              </w:rPr>
              <w:t>Capítulo adicionado DOF 05-01-2009</w:t>
            </w:r>
          </w:p>
        </w:tc>
        <w:tc>
          <w:tcPr>
            <w:tcW w:w="4811" w:type="dxa"/>
          </w:tcPr>
          <w:p w14:paraId="66E3A97C" w14:textId="30D2D10A" w:rsidR="000C36FE" w:rsidRPr="00FD526D" w:rsidRDefault="000C36FE" w:rsidP="000C36FE">
            <w:pPr>
              <w:pStyle w:val="PlainText"/>
              <w:jc w:val="right"/>
              <w:rPr>
                <w:rFonts w:ascii="Verdana" w:eastAsia="MS Mincho" w:hAnsi="Verdana"/>
                <w:i/>
                <w:iCs/>
                <w:color w:val="0000FF"/>
                <w:sz w:val="16"/>
                <w:szCs w:val="16"/>
                <w:lang w:val="en-US"/>
              </w:rPr>
            </w:pPr>
            <w:r w:rsidRPr="0048788B">
              <w:rPr>
                <w:rFonts w:ascii="Verdana" w:hAnsi="Verdana"/>
                <w:i/>
                <w:iCs/>
                <w:color w:val="0000FF"/>
                <w:sz w:val="16"/>
                <w:szCs w:val="16"/>
                <w:lang w:val="en-US"/>
              </w:rPr>
              <w:t xml:space="preserve">Chapter added DOF </w:t>
            </w:r>
            <w:r>
              <w:rPr>
                <w:rFonts w:ascii="Verdana" w:hAnsi="Verdana"/>
                <w:i/>
                <w:iCs/>
                <w:color w:val="0000FF"/>
                <w:sz w:val="16"/>
                <w:szCs w:val="16"/>
                <w:lang w:val="en-US"/>
              </w:rPr>
              <w:t>05-01-2009</w:t>
            </w:r>
          </w:p>
        </w:tc>
      </w:tr>
      <w:tr w:rsidR="000C36FE" w:rsidRPr="008C4AB4" w14:paraId="2CC9D5E5" w14:textId="77777777" w:rsidTr="003B0EAD">
        <w:tc>
          <w:tcPr>
            <w:tcW w:w="4811" w:type="dxa"/>
            <w:shd w:val="clear" w:color="auto" w:fill="auto"/>
          </w:tcPr>
          <w:p w14:paraId="16ED950C" w14:textId="77777777" w:rsidR="000C36FE" w:rsidRPr="008C4AB4" w:rsidRDefault="000C36FE" w:rsidP="000C36FE">
            <w:pPr>
              <w:pStyle w:val="Texto"/>
              <w:spacing w:after="0" w:line="240" w:lineRule="auto"/>
              <w:ind w:firstLine="0"/>
              <w:jc w:val="center"/>
              <w:rPr>
                <w:rFonts w:ascii="Verdana" w:hAnsi="Verdana"/>
                <w:b/>
                <w:bCs/>
                <w:sz w:val="16"/>
                <w:szCs w:val="16"/>
              </w:rPr>
            </w:pPr>
          </w:p>
        </w:tc>
        <w:tc>
          <w:tcPr>
            <w:tcW w:w="4811" w:type="dxa"/>
          </w:tcPr>
          <w:p w14:paraId="337BBB36" w14:textId="077F3511" w:rsidR="000C36FE" w:rsidRPr="00FD526D" w:rsidRDefault="000C36FE" w:rsidP="000C36FE">
            <w:pPr>
              <w:pStyle w:val="Texto"/>
              <w:spacing w:after="0" w:line="240" w:lineRule="auto"/>
              <w:ind w:firstLine="0"/>
              <w:jc w:val="center"/>
              <w:rPr>
                <w:rFonts w:ascii="Verdana" w:hAnsi="Verdana"/>
                <w:b/>
                <w:bCs/>
                <w:sz w:val="16"/>
                <w:szCs w:val="16"/>
                <w:lang w:val="en-US"/>
              </w:rPr>
            </w:pPr>
            <w:r w:rsidRPr="0048788B">
              <w:rPr>
                <w:rFonts w:ascii="Verdana" w:hAnsi="Verdana" w:cs="Times New Roman"/>
                <w:b/>
                <w:bCs/>
                <w:sz w:val="16"/>
                <w:szCs w:val="16"/>
                <w:lang w:val="en-US"/>
              </w:rPr>
              <w:t> </w:t>
            </w:r>
          </w:p>
        </w:tc>
      </w:tr>
      <w:tr w:rsidR="000C36FE" w:rsidRPr="000955D6" w14:paraId="18E0D94C" w14:textId="77777777" w:rsidTr="003B0EAD">
        <w:tc>
          <w:tcPr>
            <w:tcW w:w="4811" w:type="dxa"/>
            <w:shd w:val="clear" w:color="auto" w:fill="auto"/>
          </w:tcPr>
          <w:p w14:paraId="561F6C69" w14:textId="77777777" w:rsidR="000C36FE" w:rsidRPr="008C4AB4" w:rsidRDefault="000C36FE" w:rsidP="000C36FE">
            <w:pPr>
              <w:pStyle w:val="Texto"/>
              <w:spacing w:after="0" w:line="240" w:lineRule="auto"/>
              <w:ind w:firstLine="0"/>
              <w:rPr>
                <w:rFonts w:ascii="Verdana" w:hAnsi="Verdana"/>
                <w:sz w:val="16"/>
                <w:szCs w:val="16"/>
              </w:rPr>
            </w:pPr>
            <w:bookmarkStart w:id="210" w:name="Artículo_166_Bis_3"/>
            <w:r w:rsidRPr="008C4AB4">
              <w:rPr>
                <w:rFonts w:ascii="Verdana" w:hAnsi="Verdana"/>
                <w:b/>
                <w:bCs/>
                <w:sz w:val="16"/>
                <w:szCs w:val="16"/>
              </w:rPr>
              <w:t>Artículo 166 Bis 3</w:t>
            </w:r>
            <w:bookmarkEnd w:id="210"/>
            <w:r w:rsidRPr="008C4AB4">
              <w:rPr>
                <w:rFonts w:ascii="Verdana" w:hAnsi="Verdana"/>
                <w:b/>
                <w:bCs/>
                <w:sz w:val="16"/>
                <w:szCs w:val="16"/>
              </w:rPr>
              <w:t xml:space="preserve">. </w:t>
            </w:r>
            <w:r w:rsidRPr="008C4AB4">
              <w:rPr>
                <w:rFonts w:ascii="Verdana" w:hAnsi="Verdana"/>
                <w:sz w:val="16"/>
                <w:szCs w:val="16"/>
              </w:rPr>
              <w:t>Los pacientes enfermos en situación terminal tienen los siguientes derechos:</w:t>
            </w:r>
          </w:p>
        </w:tc>
        <w:tc>
          <w:tcPr>
            <w:tcW w:w="4811" w:type="dxa"/>
          </w:tcPr>
          <w:p w14:paraId="0E8ED728" w14:textId="04FA341F" w:rsidR="000C36FE" w:rsidRPr="00FD526D" w:rsidRDefault="000C36FE" w:rsidP="000C36FE">
            <w:pPr>
              <w:pStyle w:val="Texto"/>
              <w:spacing w:after="0" w:line="240" w:lineRule="auto"/>
              <w:ind w:firstLine="0"/>
              <w:rPr>
                <w:rFonts w:ascii="Verdana" w:hAnsi="Verdana"/>
                <w:b/>
                <w:bCs/>
                <w:sz w:val="16"/>
                <w:szCs w:val="16"/>
                <w:lang w:val="en-US"/>
              </w:rPr>
            </w:pPr>
            <w:r w:rsidRPr="0048788B">
              <w:rPr>
                <w:rFonts w:ascii="Verdana" w:hAnsi="Verdana" w:cs="Times New Roman"/>
                <w:b/>
                <w:bCs/>
                <w:sz w:val="16"/>
                <w:szCs w:val="16"/>
                <w:lang w:val="en-US"/>
              </w:rPr>
              <w:t xml:space="preserve">Article 166 Bis 3. </w:t>
            </w:r>
            <w:r w:rsidRPr="0048788B">
              <w:rPr>
                <w:rFonts w:ascii="Verdana" w:hAnsi="Verdana" w:cs="Times New Roman"/>
                <w:sz w:val="16"/>
                <w:szCs w:val="16"/>
                <w:lang w:val="en-US"/>
              </w:rPr>
              <w:t>Terminally ill patients have the following rights:</w:t>
            </w:r>
          </w:p>
        </w:tc>
      </w:tr>
      <w:tr w:rsidR="000C36FE" w:rsidRPr="000955D6" w14:paraId="20442DE5" w14:textId="77777777" w:rsidTr="003B0EAD">
        <w:tc>
          <w:tcPr>
            <w:tcW w:w="4811" w:type="dxa"/>
            <w:shd w:val="clear" w:color="auto" w:fill="auto"/>
          </w:tcPr>
          <w:p w14:paraId="04FD0231" w14:textId="77777777" w:rsidR="000C36FE" w:rsidRPr="00FD526D" w:rsidRDefault="000C36FE" w:rsidP="000C36FE">
            <w:pPr>
              <w:pStyle w:val="Texto"/>
              <w:spacing w:after="0" w:line="240" w:lineRule="auto"/>
              <w:ind w:firstLine="0"/>
              <w:rPr>
                <w:rFonts w:ascii="Verdana" w:hAnsi="Verdana"/>
                <w:sz w:val="16"/>
                <w:szCs w:val="16"/>
                <w:lang w:val="en-US"/>
              </w:rPr>
            </w:pPr>
          </w:p>
        </w:tc>
        <w:tc>
          <w:tcPr>
            <w:tcW w:w="4811" w:type="dxa"/>
          </w:tcPr>
          <w:p w14:paraId="7949D382" w14:textId="0B58F4DA" w:rsidR="000C36FE" w:rsidRPr="00FD526D" w:rsidRDefault="000C36FE" w:rsidP="000C36FE">
            <w:pPr>
              <w:pStyle w:val="Texto"/>
              <w:spacing w:after="0" w:line="240" w:lineRule="auto"/>
              <w:ind w:firstLine="0"/>
              <w:rPr>
                <w:rFonts w:ascii="Verdana" w:hAnsi="Verdana"/>
                <w:sz w:val="16"/>
                <w:szCs w:val="16"/>
                <w:lang w:val="en-US"/>
              </w:rPr>
            </w:pPr>
            <w:r w:rsidRPr="0048788B">
              <w:rPr>
                <w:rFonts w:ascii="Verdana" w:hAnsi="Verdana" w:cs="Times New Roman"/>
                <w:sz w:val="16"/>
                <w:szCs w:val="16"/>
                <w:lang w:val="en-US"/>
              </w:rPr>
              <w:t> </w:t>
            </w:r>
          </w:p>
        </w:tc>
      </w:tr>
      <w:tr w:rsidR="000C36FE" w:rsidRPr="000955D6" w14:paraId="33ADC6EC" w14:textId="77777777" w:rsidTr="003B0EAD">
        <w:tc>
          <w:tcPr>
            <w:tcW w:w="4811" w:type="dxa"/>
            <w:shd w:val="clear" w:color="auto" w:fill="auto"/>
          </w:tcPr>
          <w:p w14:paraId="72A173D8" w14:textId="77777777" w:rsidR="000C36FE" w:rsidRPr="008C4AB4" w:rsidRDefault="000C36FE" w:rsidP="000C36FE">
            <w:pPr>
              <w:pStyle w:val="Texto"/>
              <w:spacing w:after="0" w:line="240" w:lineRule="auto"/>
              <w:ind w:firstLine="0"/>
              <w:rPr>
                <w:rFonts w:ascii="Verdana" w:hAnsi="Verdana"/>
                <w:sz w:val="16"/>
                <w:szCs w:val="16"/>
              </w:rPr>
            </w:pPr>
            <w:r w:rsidRPr="008C4AB4">
              <w:rPr>
                <w:rFonts w:ascii="Verdana" w:hAnsi="Verdana"/>
                <w:b/>
                <w:sz w:val="16"/>
                <w:szCs w:val="16"/>
              </w:rPr>
              <w:t>I.</w:t>
            </w:r>
            <w:r w:rsidRPr="008C4AB4">
              <w:rPr>
                <w:rFonts w:ascii="Verdana" w:hAnsi="Verdana"/>
                <w:sz w:val="16"/>
                <w:szCs w:val="16"/>
              </w:rPr>
              <w:t xml:space="preserve"> Recibir atención médica integral;</w:t>
            </w:r>
          </w:p>
        </w:tc>
        <w:tc>
          <w:tcPr>
            <w:tcW w:w="4811" w:type="dxa"/>
          </w:tcPr>
          <w:p w14:paraId="36E61483" w14:textId="18B22E8D" w:rsidR="000C36FE" w:rsidRPr="00FD526D" w:rsidRDefault="000C36FE" w:rsidP="000C36FE">
            <w:pPr>
              <w:pStyle w:val="Texto"/>
              <w:spacing w:after="0" w:line="240" w:lineRule="auto"/>
              <w:ind w:firstLine="0"/>
              <w:rPr>
                <w:rFonts w:ascii="Verdana" w:hAnsi="Verdana"/>
                <w:b/>
                <w:sz w:val="16"/>
                <w:szCs w:val="16"/>
                <w:lang w:val="en-US"/>
              </w:rPr>
            </w:pPr>
            <w:r w:rsidRPr="0048788B">
              <w:rPr>
                <w:rFonts w:ascii="Verdana" w:hAnsi="Verdana" w:cs="Times New Roman"/>
                <w:b/>
                <w:bCs/>
                <w:sz w:val="16"/>
                <w:szCs w:val="16"/>
                <w:lang w:val="en-US"/>
              </w:rPr>
              <w:t xml:space="preserve">I. </w:t>
            </w:r>
            <w:r w:rsidRPr="0048788B">
              <w:rPr>
                <w:rFonts w:ascii="Verdana" w:hAnsi="Verdana" w:cs="Times New Roman"/>
                <w:sz w:val="16"/>
                <w:szCs w:val="16"/>
                <w:lang w:val="en-US"/>
              </w:rPr>
              <w:t xml:space="preserve">Receive comprehensive </w:t>
            </w:r>
            <w:r w:rsidRPr="00FD526D">
              <w:rPr>
                <w:rFonts w:ascii="Verdana" w:hAnsi="Verdana" w:cs="Times New Roman"/>
                <w:sz w:val="16"/>
                <w:szCs w:val="16"/>
                <w:lang w:val="en-US"/>
              </w:rPr>
              <w:t>medical attention</w:t>
            </w:r>
            <w:r w:rsidRPr="0048788B">
              <w:rPr>
                <w:rFonts w:ascii="Verdana" w:hAnsi="Verdana" w:cs="Times New Roman"/>
                <w:sz w:val="16"/>
                <w:szCs w:val="16"/>
                <w:lang w:val="en-US"/>
              </w:rPr>
              <w:t>;</w:t>
            </w:r>
          </w:p>
        </w:tc>
      </w:tr>
      <w:tr w:rsidR="000C36FE" w:rsidRPr="000955D6" w14:paraId="4F993D06" w14:textId="77777777" w:rsidTr="003B0EAD">
        <w:tc>
          <w:tcPr>
            <w:tcW w:w="4811" w:type="dxa"/>
            <w:shd w:val="clear" w:color="auto" w:fill="auto"/>
          </w:tcPr>
          <w:p w14:paraId="2CB523B4" w14:textId="77777777" w:rsidR="000C36FE" w:rsidRPr="00FD526D" w:rsidRDefault="000C36FE" w:rsidP="000C36FE">
            <w:pPr>
              <w:pStyle w:val="Texto"/>
              <w:spacing w:after="0" w:line="240" w:lineRule="auto"/>
              <w:ind w:firstLine="0"/>
              <w:rPr>
                <w:rFonts w:ascii="Verdana" w:hAnsi="Verdana"/>
                <w:sz w:val="16"/>
                <w:szCs w:val="16"/>
                <w:lang w:val="en-US"/>
              </w:rPr>
            </w:pPr>
          </w:p>
        </w:tc>
        <w:tc>
          <w:tcPr>
            <w:tcW w:w="4811" w:type="dxa"/>
          </w:tcPr>
          <w:p w14:paraId="3C276D4F" w14:textId="5812AC56" w:rsidR="000C36FE" w:rsidRPr="00FD526D" w:rsidRDefault="000C36FE" w:rsidP="000C36FE">
            <w:pPr>
              <w:pStyle w:val="Texto"/>
              <w:spacing w:after="0" w:line="240" w:lineRule="auto"/>
              <w:ind w:firstLine="0"/>
              <w:rPr>
                <w:rFonts w:ascii="Verdana" w:hAnsi="Verdana"/>
                <w:sz w:val="16"/>
                <w:szCs w:val="16"/>
                <w:lang w:val="en-US"/>
              </w:rPr>
            </w:pPr>
            <w:r w:rsidRPr="0048788B">
              <w:rPr>
                <w:rFonts w:ascii="Verdana" w:hAnsi="Verdana" w:cs="Times New Roman"/>
                <w:sz w:val="16"/>
                <w:szCs w:val="16"/>
                <w:lang w:val="en-US"/>
              </w:rPr>
              <w:t> </w:t>
            </w:r>
          </w:p>
        </w:tc>
      </w:tr>
      <w:tr w:rsidR="000C36FE" w:rsidRPr="000955D6" w14:paraId="13952970" w14:textId="77777777" w:rsidTr="003B0EAD">
        <w:tc>
          <w:tcPr>
            <w:tcW w:w="4811" w:type="dxa"/>
            <w:shd w:val="clear" w:color="auto" w:fill="auto"/>
          </w:tcPr>
          <w:p w14:paraId="44C6FA67" w14:textId="77777777" w:rsidR="000C36FE" w:rsidRPr="008C4AB4" w:rsidRDefault="000C36FE" w:rsidP="000C36FE">
            <w:pPr>
              <w:pStyle w:val="Texto"/>
              <w:spacing w:after="0" w:line="240" w:lineRule="auto"/>
              <w:ind w:firstLine="0"/>
              <w:rPr>
                <w:rFonts w:ascii="Verdana" w:hAnsi="Verdana"/>
                <w:sz w:val="16"/>
                <w:szCs w:val="16"/>
              </w:rPr>
            </w:pPr>
            <w:r w:rsidRPr="008C4AB4">
              <w:rPr>
                <w:rFonts w:ascii="Verdana" w:hAnsi="Verdana"/>
                <w:b/>
                <w:sz w:val="16"/>
                <w:szCs w:val="16"/>
              </w:rPr>
              <w:t>II.</w:t>
            </w:r>
            <w:r w:rsidRPr="008C4AB4">
              <w:rPr>
                <w:rFonts w:ascii="Verdana" w:hAnsi="Verdana"/>
                <w:sz w:val="16"/>
                <w:szCs w:val="16"/>
              </w:rPr>
              <w:t xml:space="preserve"> Ingresar a las instituciones de salud cuando requiera atención médica;</w:t>
            </w:r>
          </w:p>
        </w:tc>
        <w:tc>
          <w:tcPr>
            <w:tcW w:w="4811" w:type="dxa"/>
          </w:tcPr>
          <w:p w14:paraId="2081187D" w14:textId="722C7C87" w:rsidR="000C36FE" w:rsidRPr="00FD526D" w:rsidRDefault="000C36FE" w:rsidP="000C36FE">
            <w:pPr>
              <w:pStyle w:val="Texto"/>
              <w:spacing w:after="0" w:line="240" w:lineRule="auto"/>
              <w:ind w:firstLine="0"/>
              <w:rPr>
                <w:rFonts w:ascii="Verdana" w:hAnsi="Verdana"/>
                <w:b/>
                <w:sz w:val="16"/>
                <w:szCs w:val="16"/>
                <w:lang w:val="en-US"/>
              </w:rPr>
            </w:pPr>
            <w:r w:rsidRPr="0048788B">
              <w:rPr>
                <w:rFonts w:ascii="Verdana" w:hAnsi="Verdana" w:cs="Times New Roman"/>
                <w:b/>
                <w:bCs/>
                <w:sz w:val="16"/>
                <w:szCs w:val="16"/>
                <w:lang w:val="en-US"/>
              </w:rPr>
              <w:t xml:space="preserve">II. </w:t>
            </w:r>
            <w:r w:rsidRPr="0048788B">
              <w:rPr>
                <w:rFonts w:ascii="Verdana" w:hAnsi="Verdana" w:cs="Times New Roman"/>
                <w:sz w:val="16"/>
                <w:szCs w:val="16"/>
                <w:lang w:val="en-US"/>
              </w:rPr>
              <w:t>Enter health institutions when medical attention</w:t>
            </w:r>
            <w:r>
              <w:rPr>
                <w:rFonts w:ascii="Verdana" w:hAnsi="Verdana" w:cs="Times New Roman"/>
                <w:sz w:val="16"/>
                <w:szCs w:val="16"/>
                <w:lang w:val="en-US"/>
              </w:rPr>
              <w:t xml:space="preserve"> is required</w:t>
            </w:r>
            <w:r w:rsidRPr="0048788B">
              <w:rPr>
                <w:rFonts w:ascii="Verdana" w:hAnsi="Verdana" w:cs="Times New Roman"/>
                <w:sz w:val="16"/>
                <w:szCs w:val="16"/>
                <w:lang w:val="en-US"/>
              </w:rPr>
              <w:t>;</w:t>
            </w:r>
          </w:p>
        </w:tc>
      </w:tr>
      <w:tr w:rsidR="000C36FE" w:rsidRPr="000955D6" w14:paraId="5FB3FCED" w14:textId="77777777" w:rsidTr="003B0EAD">
        <w:tc>
          <w:tcPr>
            <w:tcW w:w="4811" w:type="dxa"/>
            <w:shd w:val="clear" w:color="auto" w:fill="auto"/>
          </w:tcPr>
          <w:p w14:paraId="5C635FBD" w14:textId="77777777" w:rsidR="000C36FE" w:rsidRPr="00FD526D" w:rsidRDefault="000C36FE" w:rsidP="000C36FE">
            <w:pPr>
              <w:pStyle w:val="Texto"/>
              <w:spacing w:after="0" w:line="240" w:lineRule="auto"/>
              <w:ind w:firstLine="0"/>
              <w:rPr>
                <w:rFonts w:ascii="Verdana" w:hAnsi="Verdana"/>
                <w:sz w:val="16"/>
                <w:szCs w:val="16"/>
                <w:lang w:val="en-US"/>
              </w:rPr>
            </w:pPr>
          </w:p>
        </w:tc>
        <w:tc>
          <w:tcPr>
            <w:tcW w:w="4811" w:type="dxa"/>
          </w:tcPr>
          <w:p w14:paraId="6B5CBC62" w14:textId="0A02A1F5" w:rsidR="000C36FE" w:rsidRPr="00FD526D" w:rsidRDefault="000C36FE" w:rsidP="000C36FE">
            <w:pPr>
              <w:pStyle w:val="Texto"/>
              <w:spacing w:after="0" w:line="240" w:lineRule="auto"/>
              <w:ind w:firstLine="0"/>
              <w:rPr>
                <w:rFonts w:ascii="Verdana" w:hAnsi="Verdana"/>
                <w:sz w:val="16"/>
                <w:szCs w:val="16"/>
                <w:lang w:val="en-US"/>
              </w:rPr>
            </w:pPr>
            <w:r w:rsidRPr="0048788B">
              <w:rPr>
                <w:rFonts w:ascii="Verdana" w:hAnsi="Verdana" w:cs="Times New Roman"/>
                <w:sz w:val="16"/>
                <w:szCs w:val="16"/>
                <w:lang w:val="en-US"/>
              </w:rPr>
              <w:t> </w:t>
            </w:r>
          </w:p>
        </w:tc>
      </w:tr>
      <w:tr w:rsidR="000C36FE" w:rsidRPr="000955D6" w14:paraId="12399D73" w14:textId="77777777" w:rsidTr="003B0EAD">
        <w:tc>
          <w:tcPr>
            <w:tcW w:w="4811" w:type="dxa"/>
            <w:shd w:val="clear" w:color="auto" w:fill="auto"/>
          </w:tcPr>
          <w:p w14:paraId="16FAFDB8" w14:textId="77777777" w:rsidR="000C36FE" w:rsidRPr="008C4AB4" w:rsidRDefault="000C36FE" w:rsidP="000C36FE">
            <w:pPr>
              <w:pStyle w:val="Texto"/>
              <w:spacing w:after="0" w:line="240" w:lineRule="auto"/>
              <w:ind w:firstLine="0"/>
              <w:rPr>
                <w:rFonts w:ascii="Verdana" w:hAnsi="Verdana"/>
                <w:sz w:val="16"/>
                <w:szCs w:val="16"/>
              </w:rPr>
            </w:pPr>
            <w:r w:rsidRPr="008C4AB4">
              <w:rPr>
                <w:rFonts w:ascii="Verdana" w:hAnsi="Verdana"/>
                <w:b/>
                <w:sz w:val="16"/>
                <w:szCs w:val="16"/>
              </w:rPr>
              <w:t>III.</w:t>
            </w:r>
            <w:r w:rsidRPr="008C4AB4">
              <w:rPr>
                <w:rFonts w:ascii="Verdana" w:hAnsi="Verdana"/>
                <w:sz w:val="16"/>
                <w:szCs w:val="16"/>
              </w:rPr>
              <w:t xml:space="preserve"> Dejar voluntariamente la institución de salud en que esté hospitalizado, de conformidad a las disposiciones aplicables;</w:t>
            </w:r>
          </w:p>
        </w:tc>
        <w:tc>
          <w:tcPr>
            <w:tcW w:w="4811" w:type="dxa"/>
          </w:tcPr>
          <w:p w14:paraId="35E44BB8" w14:textId="220BF69E" w:rsidR="000C36FE" w:rsidRPr="00FD526D" w:rsidRDefault="000C36FE" w:rsidP="000C36FE">
            <w:pPr>
              <w:pStyle w:val="Texto"/>
              <w:spacing w:after="0" w:line="240" w:lineRule="auto"/>
              <w:ind w:firstLine="0"/>
              <w:rPr>
                <w:rFonts w:ascii="Verdana" w:hAnsi="Verdana"/>
                <w:b/>
                <w:sz w:val="16"/>
                <w:szCs w:val="16"/>
                <w:lang w:val="en-US"/>
              </w:rPr>
            </w:pPr>
            <w:r w:rsidRPr="0048788B">
              <w:rPr>
                <w:rFonts w:ascii="Verdana" w:hAnsi="Verdana" w:cs="Times New Roman"/>
                <w:b/>
                <w:bCs/>
                <w:sz w:val="16"/>
                <w:szCs w:val="16"/>
                <w:lang w:val="en-US"/>
              </w:rPr>
              <w:t xml:space="preserve">III. </w:t>
            </w:r>
            <w:r w:rsidRPr="0048788B">
              <w:rPr>
                <w:rFonts w:ascii="Verdana" w:hAnsi="Verdana" w:cs="Times New Roman"/>
                <w:sz w:val="16"/>
                <w:szCs w:val="16"/>
                <w:lang w:val="en-US"/>
              </w:rPr>
              <w:t>Voluntarily leave the health institution where he is hospitalized, in accordance with the applicable provisions;</w:t>
            </w:r>
          </w:p>
        </w:tc>
      </w:tr>
      <w:tr w:rsidR="000C36FE" w:rsidRPr="000955D6" w14:paraId="0207C77F" w14:textId="77777777" w:rsidTr="003B0EAD">
        <w:tc>
          <w:tcPr>
            <w:tcW w:w="4811" w:type="dxa"/>
            <w:shd w:val="clear" w:color="auto" w:fill="auto"/>
          </w:tcPr>
          <w:p w14:paraId="475A02D1" w14:textId="77777777" w:rsidR="000C36FE" w:rsidRPr="00FD526D" w:rsidRDefault="000C36FE" w:rsidP="000C36FE">
            <w:pPr>
              <w:pStyle w:val="Texto"/>
              <w:spacing w:after="0" w:line="240" w:lineRule="auto"/>
              <w:ind w:firstLine="0"/>
              <w:rPr>
                <w:rFonts w:ascii="Verdana" w:hAnsi="Verdana"/>
                <w:sz w:val="16"/>
                <w:szCs w:val="16"/>
                <w:lang w:val="en-US"/>
              </w:rPr>
            </w:pPr>
          </w:p>
        </w:tc>
        <w:tc>
          <w:tcPr>
            <w:tcW w:w="4811" w:type="dxa"/>
          </w:tcPr>
          <w:p w14:paraId="632AF50C" w14:textId="4000D13B" w:rsidR="000C36FE" w:rsidRPr="00FD526D" w:rsidRDefault="000C36FE" w:rsidP="000C36FE">
            <w:pPr>
              <w:pStyle w:val="Texto"/>
              <w:spacing w:after="0" w:line="240" w:lineRule="auto"/>
              <w:ind w:firstLine="0"/>
              <w:rPr>
                <w:rFonts w:ascii="Verdana" w:hAnsi="Verdana"/>
                <w:sz w:val="16"/>
                <w:szCs w:val="16"/>
                <w:lang w:val="en-US"/>
              </w:rPr>
            </w:pPr>
            <w:r w:rsidRPr="0048788B">
              <w:rPr>
                <w:rFonts w:ascii="Verdana" w:hAnsi="Verdana" w:cs="Times New Roman"/>
                <w:sz w:val="16"/>
                <w:szCs w:val="16"/>
                <w:lang w:val="en-US"/>
              </w:rPr>
              <w:t> </w:t>
            </w:r>
          </w:p>
        </w:tc>
      </w:tr>
      <w:tr w:rsidR="000C36FE" w:rsidRPr="000955D6" w14:paraId="1B777612" w14:textId="77777777" w:rsidTr="003B0EAD">
        <w:tc>
          <w:tcPr>
            <w:tcW w:w="4811" w:type="dxa"/>
            <w:shd w:val="clear" w:color="auto" w:fill="auto"/>
          </w:tcPr>
          <w:p w14:paraId="7F7D0975" w14:textId="77777777" w:rsidR="000C36FE" w:rsidRPr="008C4AB4" w:rsidRDefault="000C36FE" w:rsidP="000C36FE">
            <w:pPr>
              <w:pStyle w:val="Texto"/>
              <w:spacing w:after="0" w:line="240" w:lineRule="auto"/>
              <w:ind w:firstLine="0"/>
              <w:rPr>
                <w:rFonts w:ascii="Verdana" w:hAnsi="Verdana"/>
                <w:sz w:val="16"/>
                <w:szCs w:val="16"/>
              </w:rPr>
            </w:pPr>
            <w:r w:rsidRPr="008C4AB4">
              <w:rPr>
                <w:rFonts w:ascii="Verdana" w:hAnsi="Verdana"/>
                <w:b/>
                <w:sz w:val="16"/>
                <w:szCs w:val="16"/>
              </w:rPr>
              <w:t>IV.</w:t>
            </w:r>
            <w:r w:rsidRPr="008C4AB4">
              <w:rPr>
                <w:rFonts w:ascii="Verdana" w:hAnsi="Verdana"/>
                <w:sz w:val="16"/>
                <w:szCs w:val="16"/>
              </w:rPr>
              <w:t xml:space="preserve"> Recibir un trato digno, respetuoso y profesional procurando preservar su calidad de vida;</w:t>
            </w:r>
          </w:p>
        </w:tc>
        <w:tc>
          <w:tcPr>
            <w:tcW w:w="4811" w:type="dxa"/>
          </w:tcPr>
          <w:p w14:paraId="7AE0C1CB" w14:textId="7A67A95C" w:rsidR="000C36FE" w:rsidRPr="00FD526D" w:rsidRDefault="000C36FE" w:rsidP="000C36FE">
            <w:pPr>
              <w:pStyle w:val="Texto"/>
              <w:spacing w:after="0" w:line="240" w:lineRule="auto"/>
              <w:ind w:firstLine="0"/>
              <w:rPr>
                <w:rFonts w:ascii="Verdana" w:hAnsi="Verdana"/>
                <w:b/>
                <w:sz w:val="16"/>
                <w:szCs w:val="16"/>
                <w:lang w:val="en-US"/>
              </w:rPr>
            </w:pPr>
            <w:r w:rsidRPr="0048788B">
              <w:rPr>
                <w:rFonts w:ascii="Verdana" w:hAnsi="Verdana" w:cs="Times New Roman"/>
                <w:b/>
                <w:bCs/>
                <w:sz w:val="16"/>
                <w:szCs w:val="16"/>
                <w:lang w:val="en-US"/>
              </w:rPr>
              <w:t xml:space="preserve">IV. </w:t>
            </w:r>
            <w:r w:rsidRPr="0048788B">
              <w:rPr>
                <w:rFonts w:ascii="Verdana" w:hAnsi="Verdana" w:cs="Times New Roman"/>
                <w:sz w:val="16"/>
                <w:szCs w:val="16"/>
                <w:lang w:val="en-US"/>
              </w:rPr>
              <w:t>Receive a dignified, respectful and professional treatment trying to preserve their quality of life;</w:t>
            </w:r>
          </w:p>
        </w:tc>
      </w:tr>
      <w:tr w:rsidR="000C36FE" w:rsidRPr="000955D6" w14:paraId="35F13724" w14:textId="77777777" w:rsidTr="003B0EAD">
        <w:tc>
          <w:tcPr>
            <w:tcW w:w="4811" w:type="dxa"/>
            <w:shd w:val="clear" w:color="auto" w:fill="auto"/>
          </w:tcPr>
          <w:p w14:paraId="50F9449D" w14:textId="77777777" w:rsidR="000C36FE" w:rsidRPr="00FD526D" w:rsidRDefault="000C36FE" w:rsidP="000C36FE">
            <w:pPr>
              <w:pStyle w:val="Texto"/>
              <w:spacing w:after="0" w:line="240" w:lineRule="auto"/>
              <w:ind w:firstLine="0"/>
              <w:rPr>
                <w:rFonts w:ascii="Verdana" w:hAnsi="Verdana"/>
                <w:sz w:val="16"/>
                <w:szCs w:val="16"/>
                <w:lang w:val="en-US"/>
              </w:rPr>
            </w:pPr>
          </w:p>
        </w:tc>
        <w:tc>
          <w:tcPr>
            <w:tcW w:w="4811" w:type="dxa"/>
          </w:tcPr>
          <w:p w14:paraId="05CA1E18" w14:textId="75D921F5" w:rsidR="000C36FE" w:rsidRPr="00FD526D" w:rsidRDefault="000C36FE" w:rsidP="000C36FE">
            <w:pPr>
              <w:pStyle w:val="Texto"/>
              <w:spacing w:after="0" w:line="240" w:lineRule="auto"/>
              <w:ind w:firstLine="0"/>
              <w:rPr>
                <w:rFonts w:ascii="Verdana" w:hAnsi="Verdana"/>
                <w:sz w:val="16"/>
                <w:szCs w:val="16"/>
                <w:lang w:val="en-US"/>
              </w:rPr>
            </w:pPr>
            <w:r w:rsidRPr="0048788B">
              <w:rPr>
                <w:rFonts w:ascii="Verdana" w:hAnsi="Verdana" w:cs="Times New Roman"/>
                <w:sz w:val="16"/>
                <w:szCs w:val="16"/>
                <w:lang w:val="en-US"/>
              </w:rPr>
              <w:t> </w:t>
            </w:r>
          </w:p>
        </w:tc>
      </w:tr>
      <w:tr w:rsidR="000C36FE" w:rsidRPr="000955D6" w14:paraId="63FCF3F6" w14:textId="77777777" w:rsidTr="003B0EAD">
        <w:tc>
          <w:tcPr>
            <w:tcW w:w="4811" w:type="dxa"/>
            <w:shd w:val="clear" w:color="auto" w:fill="auto"/>
          </w:tcPr>
          <w:p w14:paraId="01DD314E" w14:textId="77777777" w:rsidR="000C36FE" w:rsidRPr="008C4AB4" w:rsidRDefault="000C36FE" w:rsidP="000C36FE">
            <w:pPr>
              <w:pStyle w:val="Texto"/>
              <w:spacing w:after="0" w:line="240" w:lineRule="auto"/>
              <w:ind w:firstLine="0"/>
              <w:rPr>
                <w:rFonts w:ascii="Verdana" w:hAnsi="Verdana"/>
                <w:sz w:val="16"/>
                <w:szCs w:val="16"/>
              </w:rPr>
            </w:pPr>
            <w:r w:rsidRPr="008C4AB4">
              <w:rPr>
                <w:rFonts w:ascii="Verdana" w:hAnsi="Verdana"/>
                <w:b/>
                <w:sz w:val="16"/>
                <w:szCs w:val="16"/>
              </w:rPr>
              <w:t>V.</w:t>
            </w:r>
            <w:r w:rsidRPr="008C4AB4">
              <w:rPr>
                <w:rFonts w:ascii="Verdana" w:hAnsi="Verdana"/>
                <w:sz w:val="16"/>
                <w:szCs w:val="16"/>
              </w:rPr>
              <w:t xml:space="preserve"> Recibir información clara, oportuna y suficiente sobre las condiciones y efectos de su enfermedad y los tipos de tratamientos por los cuales puede optar según la enfermedad que padezca;</w:t>
            </w:r>
          </w:p>
        </w:tc>
        <w:tc>
          <w:tcPr>
            <w:tcW w:w="4811" w:type="dxa"/>
          </w:tcPr>
          <w:p w14:paraId="1DB92CEB" w14:textId="25F8B7CE" w:rsidR="000C36FE" w:rsidRPr="00FD526D" w:rsidRDefault="000C36FE" w:rsidP="000C36FE">
            <w:pPr>
              <w:pStyle w:val="Texto"/>
              <w:spacing w:after="0" w:line="240" w:lineRule="auto"/>
              <w:ind w:firstLine="0"/>
              <w:rPr>
                <w:rFonts w:ascii="Verdana" w:hAnsi="Verdana"/>
                <w:b/>
                <w:sz w:val="16"/>
                <w:szCs w:val="16"/>
                <w:lang w:val="en-US"/>
              </w:rPr>
            </w:pPr>
            <w:r w:rsidRPr="0048788B">
              <w:rPr>
                <w:rFonts w:ascii="Verdana" w:hAnsi="Verdana" w:cs="Times New Roman"/>
                <w:b/>
                <w:bCs/>
                <w:sz w:val="16"/>
                <w:szCs w:val="16"/>
                <w:lang w:val="en-US"/>
              </w:rPr>
              <w:t xml:space="preserve">V. </w:t>
            </w:r>
            <w:r w:rsidRPr="0048788B">
              <w:rPr>
                <w:rFonts w:ascii="Verdana" w:hAnsi="Verdana" w:cs="Times New Roman"/>
                <w:sz w:val="16"/>
                <w:szCs w:val="16"/>
                <w:lang w:val="en-US"/>
              </w:rPr>
              <w:t>Receive clear, timely and sufficient information about the conditions and effects of your illness and the types of treatment that you can choose according to the illness you suffer;</w:t>
            </w:r>
          </w:p>
        </w:tc>
      </w:tr>
      <w:tr w:rsidR="000C36FE" w:rsidRPr="000955D6" w14:paraId="4EEE15D5" w14:textId="77777777" w:rsidTr="003B0EAD">
        <w:tc>
          <w:tcPr>
            <w:tcW w:w="4811" w:type="dxa"/>
            <w:shd w:val="clear" w:color="auto" w:fill="auto"/>
          </w:tcPr>
          <w:p w14:paraId="7A2804DF" w14:textId="77777777" w:rsidR="000C36FE" w:rsidRPr="00FD526D" w:rsidRDefault="000C36FE" w:rsidP="000C36FE">
            <w:pPr>
              <w:pStyle w:val="Texto"/>
              <w:spacing w:after="0" w:line="240" w:lineRule="auto"/>
              <w:ind w:firstLine="0"/>
              <w:rPr>
                <w:rFonts w:ascii="Verdana" w:hAnsi="Verdana"/>
                <w:sz w:val="16"/>
                <w:szCs w:val="16"/>
                <w:lang w:val="en-US"/>
              </w:rPr>
            </w:pPr>
          </w:p>
        </w:tc>
        <w:tc>
          <w:tcPr>
            <w:tcW w:w="4811" w:type="dxa"/>
          </w:tcPr>
          <w:p w14:paraId="6C4FDD6A" w14:textId="51B020CB" w:rsidR="000C36FE" w:rsidRPr="00FD526D" w:rsidRDefault="000C36FE" w:rsidP="000C36FE">
            <w:pPr>
              <w:pStyle w:val="Texto"/>
              <w:spacing w:after="0" w:line="240" w:lineRule="auto"/>
              <w:ind w:firstLine="0"/>
              <w:rPr>
                <w:rFonts w:ascii="Verdana" w:hAnsi="Verdana"/>
                <w:sz w:val="16"/>
                <w:szCs w:val="16"/>
                <w:lang w:val="en-US"/>
              </w:rPr>
            </w:pPr>
            <w:r w:rsidRPr="0048788B">
              <w:rPr>
                <w:rFonts w:ascii="Verdana" w:hAnsi="Verdana" w:cs="Times New Roman"/>
                <w:sz w:val="16"/>
                <w:szCs w:val="16"/>
                <w:lang w:val="en-US"/>
              </w:rPr>
              <w:t> </w:t>
            </w:r>
          </w:p>
        </w:tc>
      </w:tr>
      <w:tr w:rsidR="000C36FE" w:rsidRPr="000955D6" w14:paraId="2D3734D7" w14:textId="77777777" w:rsidTr="003B0EAD">
        <w:tc>
          <w:tcPr>
            <w:tcW w:w="4811" w:type="dxa"/>
            <w:shd w:val="clear" w:color="auto" w:fill="auto"/>
          </w:tcPr>
          <w:p w14:paraId="1EC85CA1" w14:textId="77777777" w:rsidR="000C36FE" w:rsidRPr="008C4AB4" w:rsidRDefault="000C36FE" w:rsidP="000C36FE">
            <w:pPr>
              <w:pStyle w:val="Texto"/>
              <w:spacing w:after="0" w:line="240" w:lineRule="auto"/>
              <w:ind w:firstLine="0"/>
              <w:rPr>
                <w:rFonts w:ascii="Verdana" w:hAnsi="Verdana"/>
                <w:sz w:val="16"/>
                <w:szCs w:val="16"/>
              </w:rPr>
            </w:pPr>
            <w:r w:rsidRPr="008C4AB4">
              <w:rPr>
                <w:rFonts w:ascii="Verdana" w:hAnsi="Verdana"/>
                <w:b/>
                <w:sz w:val="16"/>
                <w:szCs w:val="16"/>
              </w:rPr>
              <w:t>VI.</w:t>
            </w:r>
            <w:r w:rsidRPr="008C4AB4">
              <w:rPr>
                <w:rFonts w:ascii="Verdana" w:hAnsi="Verdana"/>
                <w:sz w:val="16"/>
                <w:szCs w:val="16"/>
              </w:rPr>
              <w:t xml:space="preserve"> Dar su consentimiento informado por escrito para la aplicación o no de tratamientos, medicamentos y cuidados paliativos adecuados a su enfermedad, necesidades y calidad de vida;</w:t>
            </w:r>
          </w:p>
        </w:tc>
        <w:tc>
          <w:tcPr>
            <w:tcW w:w="4811" w:type="dxa"/>
          </w:tcPr>
          <w:p w14:paraId="07965493" w14:textId="1FD70C76" w:rsidR="000C36FE" w:rsidRPr="00FD526D" w:rsidRDefault="000C36FE" w:rsidP="000C36FE">
            <w:pPr>
              <w:pStyle w:val="Texto"/>
              <w:spacing w:after="0" w:line="240" w:lineRule="auto"/>
              <w:ind w:firstLine="0"/>
              <w:rPr>
                <w:rFonts w:ascii="Verdana" w:hAnsi="Verdana"/>
                <w:b/>
                <w:sz w:val="16"/>
                <w:szCs w:val="16"/>
                <w:lang w:val="en-US"/>
              </w:rPr>
            </w:pPr>
            <w:r w:rsidRPr="00FD526D">
              <w:rPr>
                <w:rFonts w:ascii="Verdana" w:hAnsi="Verdana" w:cs="Times New Roman"/>
                <w:b/>
                <w:bCs/>
                <w:sz w:val="16"/>
                <w:szCs w:val="16"/>
                <w:lang w:val="en-US"/>
              </w:rPr>
              <w:t>VI.</w:t>
            </w:r>
            <w:r w:rsidRPr="0048788B">
              <w:rPr>
                <w:rFonts w:ascii="Verdana" w:hAnsi="Verdana" w:cs="Times New Roman"/>
                <w:b/>
                <w:bCs/>
                <w:sz w:val="16"/>
                <w:szCs w:val="16"/>
                <w:lang w:val="en-US"/>
              </w:rPr>
              <w:t xml:space="preserve"> </w:t>
            </w:r>
            <w:r w:rsidRPr="0048788B">
              <w:rPr>
                <w:rFonts w:ascii="Verdana" w:hAnsi="Verdana" w:cs="Times New Roman"/>
                <w:sz w:val="16"/>
                <w:szCs w:val="16"/>
                <w:lang w:val="en-US"/>
              </w:rPr>
              <w:t xml:space="preserve">Give your informed consent in writing for the application or not of treatments, </w:t>
            </w:r>
            <w:r>
              <w:rPr>
                <w:rFonts w:ascii="Verdana" w:hAnsi="Verdana" w:cs="Times New Roman"/>
                <w:sz w:val="16"/>
                <w:szCs w:val="16"/>
                <w:lang w:val="en-US"/>
              </w:rPr>
              <w:t>drug products</w:t>
            </w:r>
            <w:r w:rsidRPr="0048788B">
              <w:rPr>
                <w:rFonts w:ascii="Verdana" w:hAnsi="Verdana" w:cs="Times New Roman"/>
                <w:sz w:val="16"/>
                <w:szCs w:val="16"/>
                <w:lang w:val="en-US"/>
              </w:rPr>
              <w:t xml:space="preserve"> and palliative care appropriate to your illness, needs and quality of life;</w:t>
            </w:r>
          </w:p>
        </w:tc>
      </w:tr>
      <w:tr w:rsidR="000C36FE" w:rsidRPr="000955D6" w14:paraId="06E242D4" w14:textId="77777777" w:rsidTr="003B0EAD">
        <w:tc>
          <w:tcPr>
            <w:tcW w:w="4811" w:type="dxa"/>
            <w:shd w:val="clear" w:color="auto" w:fill="auto"/>
          </w:tcPr>
          <w:p w14:paraId="39F2E0BE" w14:textId="77777777" w:rsidR="000C36FE" w:rsidRPr="00FD526D" w:rsidRDefault="000C36FE" w:rsidP="000C36FE">
            <w:pPr>
              <w:pStyle w:val="Texto"/>
              <w:spacing w:after="0" w:line="240" w:lineRule="auto"/>
              <w:ind w:firstLine="0"/>
              <w:rPr>
                <w:rFonts w:ascii="Verdana" w:hAnsi="Verdana"/>
                <w:sz w:val="16"/>
                <w:szCs w:val="16"/>
                <w:lang w:val="en-US"/>
              </w:rPr>
            </w:pPr>
          </w:p>
        </w:tc>
        <w:tc>
          <w:tcPr>
            <w:tcW w:w="4811" w:type="dxa"/>
          </w:tcPr>
          <w:p w14:paraId="35A49B30" w14:textId="71169C42" w:rsidR="000C36FE" w:rsidRPr="00FD526D" w:rsidRDefault="000C36FE" w:rsidP="000C36FE">
            <w:pPr>
              <w:pStyle w:val="Texto"/>
              <w:spacing w:after="0" w:line="240" w:lineRule="auto"/>
              <w:ind w:firstLine="0"/>
              <w:rPr>
                <w:rFonts w:ascii="Verdana" w:hAnsi="Verdana"/>
                <w:sz w:val="16"/>
                <w:szCs w:val="16"/>
                <w:lang w:val="en-US"/>
              </w:rPr>
            </w:pPr>
            <w:r w:rsidRPr="0048788B">
              <w:rPr>
                <w:rFonts w:ascii="Verdana" w:hAnsi="Verdana" w:cs="Times New Roman"/>
                <w:sz w:val="16"/>
                <w:szCs w:val="16"/>
                <w:lang w:val="en-US"/>
              </w:rPr>
              <w:t> </w:t>
            </w:r>
          </w:p>
        </w:tc>
      </w:tr>
      <w:tr w:rsidR="000C36FE" w:rsidRPr="000955D6" w14:paraId="03576786" w14:textId="77777777" w:rsidTr="003B0EAD">
        <w:tc>
          <w:tcPr>
            <w:tcW w:w="4811" w:type="dxa"/>
            <w:shd w:val="clear" w:color="auto" w:fill="auto"/>
          </w:tcPr>
          <w:p w14:paraId="312A6FF2" w14:textId="77777777" w:rsidR="000C36FE" w:rsidRPr="008C4AB4" w:rsidRDefault="000C36FE" w:rsidP="000C36FE">
            <w:pPr>
              <w:pStyle w:val="Texto"/>
              <w:spacing w:after="0" w:line="240" w:lineRule="auto"/>
              <w:ind w:firstLine="0"/>
              <w:rPr>
                <w:rFonts w:ascii="Verdana" w:hAnsi="Verdana"/>
                <w:sz w:val="16"/>
                <w:szCs w:val="16"/>
              </w:rPr>
            </w:pPr>
            <w:r w:rsidRPr="008C4AB4">
              <w:rPr>
                <w:rFonts w:ascii="Verdana" w:hAnsi="Verdana"/>
                <w:b/>
                <w:sz w:val="16"/>
                <w:szCs w:val="16"/>
              </w:rPr>
              <w:t>VII.</w:t>
            </w:r>
            <w:r w:rsidRPr="008C4AB4">
              <w:rPr>
                <w:rFonts w:ascii="Verdana" w:hAnsi="Verdana"/>
                <w:sz w:val="16"/>
                <w:szCs w:val="16"/>
              </w:rPr>
              <w:t xml:space="preserve"> Solicitar al médico que le administre medicamentos que mitiguen el dolor;</w:t>
            </w:r>
          </w:p>
        </w:tc>
        <w:tc>
          <w:tcPr>
            <w:tcW w:w="4811" w:type="dxa"/>
          </w:tcPr>
          <w:p w14:paraId="441561D8" w14:textId="6D519D8E" w:rsidR="000C36FE" w:rsidRPr="00FD526D" w:rsidRDefault="000C36FE" w:rsidP="000C36FE">
            <w:pPr>
              <w:pStyle w:val="Texto"/>
              <w:spacing w:after="0" w:line="240" w:lineRule="auto"/>
              <w:ind w:firstLine="0"/>
              <w:rPr>
                <w:rFonts w:ascii="Verdana" w:hAnsi="Verdana"/>
                <w:b/>
                <w:sz w:val="16"/>
                <w:szCs w:val="16"/>
                <w:lang w:val="en-US"/>
              </w:rPr>
            </w:pPr>
            <w:r w:rsidRPr="0048788B">
              <w:rPr>
                <w:rFonts w:ascii="Verdana" w:hAnsi="Verdana" w:cs="Times New Roman"/>
                <w:b/>
                <w:bCs/>
                <w:sz w:val="16"/>
                <w:szCs w:val="16"/>
                <w:lang w:val="en-US"/>
              </w:rPr>
              <w:t xml:space="preserve">VII. </w:t>
            </w:r>
            <w:r>
              <w:rPr>
                <w:rFonts w:ascii="Verdana" w:hAnsi="Verdana" w:cs="Times New Roman"/>
                <w:sz w:val="16"/>
                <w:szCs w:val="16"/>
                <w:lang w:val="en-US"/>
              </w:rPr>
              <w:t>Request that</w:t>
            </w:r>
            <w:r w:rsidRPr="0048788B">
              <w:rPr>
                <w:rFonts w:ascii="Verdana" w:hAnsi="Verdana" w:cs="Times New Roman"/>
                <w:sz w:val="16"/>
                <w:szCs w:val="16"/>
                <w:lang w:val="en-US"/>
              </w:rPr>
              <w:t xml:space="preserve"> the doctor administer </w:t>
            </w:r>
            <w:r>
              <w:rPr>
                <w:rFonts w:ascii="Verdana" w:hAnsi="Verdana" w:cs="Times New Roman"/>
                <w:sz w:val="16"/>
                <w:szCs w:val="16"/>
                <w:lang w:val="en-US"/>
              </w:rPr>
              <w:t>drug products that mitigate pain</w:t>
            </w:r>
            <w:r w:rsidRPr="0048788B">
              <w:rPr>
                <w:rFonts w:ascii="Verdana" w:hAnsi="Verdana" w:cs="Times New Roman"/>
                <w:sz w:val="16"/>
                <w:szCs w:val="16"/>
                <w:lang w:val="en-US"/>
              </w:rPr>
              <w:t>;</w:t>
            </w:r>
          </w:p>
        </w:tc>
      </w:tr>
      <w:tr w:rsidR="000C36FE" w:rsidRPr="000955D6" w14:paraId="3FCB98D6" w14:textId="77777777" w:rsidTr="003B0EAD">
        <w:trPr>
          <w:trHeight w:val="247"/>
        </w:trPr>
        <w:tc>
          <w:tcPr>
            <w:tcW w:w="4811" w:type="dxa"/>
            <w:shd w:val="clear" w:color="auto" w:fill="auto"/>
          </w:tcPr>
          <w:p w14:paraId="4B2B412B" w14:textId="77777777" w:rsidR="000C36FE" w:rsidRPr="00FD526D" w:rsidRDefault="000C36FE" w:rsidP="000C36FE">
            <w:pPr>
              <w:pStyle w:val="Texto"/>
              <w:spacing w:after="0" w:line="240" w:lineRule="auto"/>
              <w:ind w:firstLine="0"/>
              <w:rPr>
                <w:rFonts w:ascii="Verdana" w:hAnsi="Verdana"/>
                <w:sz w:val="16"/>
                <w:szCs w:val="16"/>
                <w:lang w:val="en-US"/>
              </w:rPr>
            </w:pPr>
          </w:p>
        </w:tc>
        <w:tc>
          <w:tcPr>
            <w:tcW w:w="4811" w:type="dxa"/>
          </w:tcPr>
          <w:p w14:paraId="556FDF05" w14:textId="33C7F8E5" w:rsidR="000C36FE" w:rsidRPr="00FD526D" w:rsidRDefault="000C36FE" w:rsidP="000C36FE">
            <w:pPr>
              <w:pStyle w:val="Texto"/>
              <w:spacing w:after="0" w:line="240" w:lineRule="auto"/>
              <w:ind w:firstLine="0"/>
              <w:rPr>
                <w:rFonts w:ascii="Verdana" w:hAnsi="Verdana"/>
                <w:sz w:val="16"/>
                <w:szCs w:val="16"/>
                <w:lang w:val="en-US"/>
              </w:rPr>
            </w:pPr>
            <w:r w:rsidRPr="0048788B">
              <w:rPr>
                <w:rFonts w:ascii="Verdana" w:hAnsi="Verdana" w:cs="Times New Roman"/>
                <w:sz w:val="16"/>
                <w:szCs w:val="16"/>
                <w:lang w:val="en-US"/>
              </w:rPr>
              <w:t> </w:t>
            </w:r>
          </w:p>
        </w:tc>
      </w:tr>
      <w:tr w:rsidR="000C36FE" w:rsidRPr="000955D6" w14:paraId="7DCE908A" w14:textId="77777777" w:rsidTr="003B0EAD">
        <w:tc>
          <w:tcPr>
            <w:tcW w:w="4811" w:type="dxa"/>
            <w:shd w:val="clear" w:color="auto" w:fill="auto"/>
          </w:tcPr>
          <w:p w14:paraId="00B3114E" w14:textId="77777777" w:rsidR="000C36FE" w:rsidRPr="008C4AB4" w:rsidRDefault="000C36FE" w:rsidP="000C36FE">
            <w:pPr>
              <w:pStyle w:val="Texto"/>
              <w:spacing w:after="0" w:line="240" w:lineRule="auto"/>
              <w:ind w:firstLine="0"/>
              <w:rPr>
                <w:rFonts w:ascii="Verdana" w:hAnsi="Verdana"/>
                <w:sz w:val="16"/>
                <w:szCs w:val="16"/>
              </w:rPr>
            </w:pPr>
            <w:r w:rsidRPr="008C4AB4">
              <w:rPr>
                <w:rFonts w:ascii="Verdana" w:hAnsi="Verdana"/>
                <w:b/>
                <w:sz w:val="16"/>
                <w:szCs w:val="16"/>
              </w:rPr>
              <w:t>VIII.</w:t>
            </w:r>
            <w:r w:rsidRPr="008C4AB4">
              <w:rPr>
                <w:rFonts w:ascii="Verdana" w:hAnsi="Verdana"/>
                <w:sz w:val="16"/>
                <w:szCs w:val="16"/>
              </w:rPr>
              <w:t xml:space="preserve"> Renunciar, abandonar o negarse en cualquier momento a recibir o continuar el tratamiento que considere extraordinario;</w:t>
            </w:r>
          </w:p>
        </w:tc>
        <w:tc>
          <w:tcPr>
            <w:tcW w:w="4811" w:type="dxa"/>
          </w:tcPr>
          <w:p w14:paraId="70AB7C5B" w14:textId="20B6851E" w:rsidR="000C36FE" w:rsidRPr="00FD526D" w:rsidRDefault="000C36FE" w:rsidP="000C36FE">
            <w:pPr>
              <w:pStyle w:val="Texto"/>
              <w:spacing w:after="0" w:line="240" w:lineRule="auto"/>
              <w:ind w:firstLine="0"/>
              <w:rPr>
                <w:rFonts w:ascii="Verdana" w:hAnsi="Verdana"/>
                <w:b/>
                <w:sz w:val="16"/>
                <w:szCs w:val="16"/>
                <w:lang w:val="en-US"/>
              </w:rPr>
            </w:pPr>
            <w:r w:rsidRPr="0048788B">
              <w:rPr>
                <w:rFonts w:ascii="Verdana" w:hAnsi="Verdana" w:cs="Times New Roman"/>
                <w:b/>
                <w:bCs/>
                <w:sz w:val="16"/>
                <w:szCs w:val="16"/>
                <w:lang w:val="en-US"/>
              </w:rPr>
              <w:t xml:space="preserve">VIII. </w:t>
            </w:r>
            <w:r>
              <w:rPr>
                <w:rFonts w:ascii="Verdana" w:hAnsi="Verdana" w:cs="Times New Roman"/>
                <w:sz w:val="16"/>
                <w:szCs w:val="16"/>
                <w:lang w:val="en-US"/>
              </w:rPr>
              <w:t>Waive</w:t>
            </w:r>
            <w:r w:rsidRPr="0048788B">
              <w:rPr>
                <w:rFonts w:ascii="Verdana" w:hAnsi="Verdana" w:cs="Times New Roman"/>
                <w:sz w:val="16"/>
                <w:szCs w:val="16"/>
                <w:lang w:val="en-US"/>
              </w:rPr>
              <w:t xml:space="preserve">, abandon or refuse at any </w:t>
            </w:r>
            <w:r>
              <w:rPr>
                <w:rFonts w:ascii="Verdana" w:hAnsi="Verdana" w:cs="Times New Roman"/>
                <w:sz w:val="16"/>
                <w:szCs w:val="16"/>
                <w:lang w:val="en-US"/>
              </w:rPr>
              <w:t xml:space="preserve">moment receiving or continuing </w:t>
            </w:r>
            <w:r w:rsidRPr="0048788B">
              <w:rPr>
                <w:rFonts w:ascii="Verdana" w:hAnsi="Verdana" w:cs="Times New Roman"/>
                <w:sz w:val="16"/>
                <w:szCs w:val="16"/>
                <w:lang w:val="en-US"/>
              </w:rPr>
              <w:t xml:space="preserve">treatment that </w:t>
            </w:r>
            <w:r>
              <w:rPr>
                <w:rFonts w:ascii="Verdana" w:hAnsi="Verdana" w:cs="Times New Roman"/>
                <w:sz w:val="16"/>
                <w:szCs w:val="16"/>
                <w:lang w:val="en-US"/>
              </w:rPr>
              <w:t xml:space="preserve">is considered special; </w:t>
            </w:r>
          </w:p>
        </w:tc>
      </w:tr>
      <w:tr w:rsidR="000C36FE" w:rsidRPr="000955D6" w14:paraId="58C889C6" w14:textId="77777777" w:rsidTr="003B0EAD">
        <w:tc>
          <w:tcPr>
            <w:tcW w:w="4811" w:type="dxa"/>
            <w:shd w:val="clear" w:color="auto" w:fill="auto"/>
          </w:tcPr>
          <w:p w14:paraId="788BEFA5" w14:textId="77777777" w:rsidR="000C36FE" w:rsidRPr="00FD526D" w:rsidRDefault="000C36FE" w:rsidP="000C36FE">
            <w:pPr>
              <w:pStyle w:val="Texto"/>
              <w:spacing w:after="0" w:line="240" w:lineRule="auto"/>
              <w:ind w:firstLine="0"/>
              <w:rPr>
                <w:rFonts w:ascii="Verdana" w:hAnsi="Verdana"/>
                <w:sz w:val="16"/>
                <w:szCs w:val="16"/>
                <w:lang w:val="en-US"/>
              </w:rPr>
            </w:pPr>
          </w:p>
        </w:tc>
        <w:tc>
          <w:tcPr>
            <w:tcW w:w="4811" w:type="dxa"/>
          </w:tcPr>
          <w:p w14:paraId="2B759457" w14:textId="4E0B374F" w:rsidR="000C36FE" w:rsidRPr="00FD526D" w:rsidRDefault="000C36FE" w:rsidP="000C36FE">
            <w:pPr>
              <w:pStyle w:val="Texto"/>
              <w:spacing w:after="0" w:line="240" w:lineRule="auto"/>
              <w:ind w:firstLine="0"/>
              <w:rPr>
                <w:rFonts w:ascii="Verdana" w:hAnsi="Verdana"/>
                <w:sz w:val="16"/>
                <w:szCs w:val="16"/>
                <w:lang w:val="en-US"/>
              </w:rPr>
            </w:pPr>
            <w:r w:rsidRPr="0048788B">
              <w:rPr>
                <w:rFonts w:ascii="Verdana" w:hAnsi="Verdana" w:cs="Times New Roman"/>
                <w:sz w:val="16"/>
                <w:szCs w:val="16"/>
                <w:lang w:val="en-US"/>
              </w:rPr>
              <w:t> </w:t>
            </w:r>
          </w:p>
        </w:tc>
      </w:tr>
      <w:tr w:rsidR="000C36FE" w:rsidRPr="000955D6" w14:paraId="15D38089" w14:textId="77777777" w:rsidTr="003B0EAD">
        <w:tc>
          <w:tcPr>
            <w:tcW w:w="4811" w:type="dxa"/>
            <w:shd w:val="clear" w:color="auto" w:fill="auto"/>
          </w:tcPr>
          <w:p w14:paraId="205A454D" w14:textId="77777777" w:rsidR="000C36FE" w:rsidRPr="008C4AB4" w:rsidRDefault="000C36FE" w:rsidP="000C36FE">
            <w:pPr>
              <w:pStyle w:val="Texto"/>
              <w:spacing w:after="0" w:line="240" w:lineRule="auto"/>
              <w:ind w:firstLine="0"/>
              <w:rPr>
                <w:rFonts w:ascii="Verdana" w:hAnsi="Verdana"/>
                <w:sz w:val="16"/>
                <w:szCs w:val="16"/>
              </w:rPr>
            </w:pPr>
            <w:r w:rsidRPr="008C4AB4">
              <w:rPr>
                <w:rFonts w:ascii="Verdana" w:hAnsi="Verdana"/>
                <w:b/>
                <w:sz w:val="16"/>
                <w:szCs w:val="16"/>
              </w:rPr>
              <w:t>IX.</w:t>
            </w:r>
            <w:r w:rsidRPr="008C4AB4">
              <w:rPr>
                <w:rFonts w:ascii="Verdana" w:hAnsi="Verdana"/>
                <w:sz w:val="16"/>
                <w:szCs w:val="16"/>
              </w:rPr>
              <w:t xml:space="preserve"> Optar por recibir los cuidados paliativos en un domicilio particular;</w:t>
            </w:r>
          </w:p>
        </w:tc>
        <w:tc>
          <w:tcPr>
            <w:tcW w:w="4811" w:type="dxa"/>
          </w:tcPr>
          <w:p w14:paraId="422162AE" w14:textId="11E94184" w:rsidR="000C36FE" w:rsidRPr="00FD526D" w:rsidRDefault="000C36FE" w:rsidP="000C36FE">
            <w:pPr>
              <w:pStyle w:val="Texto"/>
              <w:spacing w:after="0" w:line="240" w:lineRule="auto"/>
              <w:ind w:firstLine="0"/>
              <w:rPr>
                <w:rFonts w:ascii="Verdana" w:hAnsi="Verdana"/>
                <w:b/>
                <w:sz w:val="16"/>
                <w:szCs w:val="16"/>
                <w:lang w:val="en-US"/>
              </w:rPr>
            </w:pPr>
            <w:r w:rsidRPr="0048788B">
              <w:rPr>
                <w:rFonts w:ascii="Verdana" w:hAnsi="Verdana" w:cs="Times New Roman"/>
                <w:b/>
                <w:bCs/>
                <w:sz w:val="16"/>
                <w:szCs w:val="16"/>
                <w:lang w:val="en-US"/>
              </w:rPr>
              <w:t xml:space="preserve">IX. </w:t>
            </w:r>
            <w:r w:rsidRPr="0048788B">
              <w:rPr>
                <w:rFonts w:ascii="Verdana" w:hAnsi="Verdana" w:cs="Times New Roman"/>
                <w:sz w:val="16"/>
                <w:szCs w:val="16"/>
                <w:lang w:val="en-US"/>
              </w:rPr>
              <w:t xml:space="preserve">Choosing to receive palliative care in a particular </w:t>
            </w:r>
            <w:r>
              <w:rPr>
                <w:rFonts w:ascii="Verdana" w:hAnsi="Verdana" w:cs="Times New Roman"/>
                <w:sz w:val="16"/>
                <w:szCs w:val="16"/>
                <w:lang w:val="en-US"/>
              </w:rPr>
              <w:t>location</w:t>
            </w:r>
            <w:r w:rsidRPr="0048788B">
              <w:rPr>
                <w:rFonts w:ascii="Verdana" w:hAnsi="Verdana" w:cs="Times New Roman"/>
                <w:sz w:val="16"/>
                <w:szCs w:val="16"/>
                <w:lang w:val="en-US"/>
              </w:rPr>
              <w:t>;</w:t>
            </w:r>
          </w:p>
        </w:tc>
      </w:tr>
      <w:tr w:rsidR="000C36FE" w:rsidRPr="000955D6" w14:paraId="5198C55D" w14:textId="77777777" w:rsidTr="003B0EAD">
        <w:tc>
          <w:tcPr>
            <w:tcW w:w="4811" w:type="dxa"/>
            <w:shd w:val="clear" w:color="auto" w:fill="auto"/>
          </w:tcPr>
          <w:p w14:paraId="6DF6BAA5" w14:textId="77777777" w:rsidR="000C36FE" w:rsidRPr="00FD526D" w:rsidRDefault="000C36FE" w:rsidP="000C36FE">
            <w:pPr>
              <w:pStyle w:val="Texto"/>
              <w:spacing w:after="0" w:line="240" w:lineRule="auto"/>
              <w:ind w:firstLine="0"/>
              <w:rPr>
                <w:rFonts w:ascii="Verdana" w:hAnsi="Verdana"/>
                <w:sz w:val="16"/>
                <w:szCs w:val="16"/>
                <w:lang w:val="en-US"/>
              </w:rPr>
            </w:pPr>
          </w:p>
        </w:tc>
        <w:tc>
          <w:tcPr>
            <w:tcW w:w="4811" w:type="dxa"/>
          </w:tcPr>
          <w:p w14:paraId="2D633298" w14:textId="372F2173" w:rsidR="000C36FE" w:rsidRPr="00FD526D" w:rsidRDefault="000C36FE" w:rsidP="000C36FE">
            <w:pPr>
              <w:pStyle w:val="Texto"/>
              <w:spacing w:after="0" w:line="240" w:lineRule="auto"/>
              <w:ind w:firstLine="0"/>
              <w:rPr>
                <w:rFonts w:ascii="Verdana" w:hAnsi="Verdana"/>
                <w:sz w:val="16"/>
                <w:szCs w:val="16"/>
                <w:lang w:val="en-US"/>
              </w:rPr>
            </w:pPr>
            <w:r w:rsidRPr="0048788B">
              <w:rPr>
                <w:rFonts w:ascii="Verdana" w:hAnsi="Verdana" w:cs="Times New Roman"/>
                <w:sz w:val="16"/>
                <w:szCs w:val="16"/>
                <w:lang w:val="en-US"/>
              </w:rPr>
              <w:t> </w:t>
            </w:r>
          </w:p>
        </w:tc>
      </w:tr>
      <w:tr w:rsidR="000C36FE" w:rsidRPr="000955D6" w14:paraId="63821B8E" w14:textId="77777777" w:rsidTr="003B0EAD">
        <w:tc>
          <w:tcPr>
            <w:tcW w:w="4811" w:type="dxa"/>
            <w:shd w:val="clear" w:color="auto" w:fill="auto"/>
          </w:tcPr>
          <w:p w14:paraId="6CD859F3" w14:textId="77777777" w:rsidR="000C36FE" w:rsidRPr="008C4AB4" w:rsidRDefault="000C36FE" w:rsidP="000C36FE">
            <w:pPr>
              <w:pStyle w:val="Texto"/>
              <w:spacing w:after="0" w:line="240" w:lineRule="auto"/>
              <w:ind w:firstLine="0"/>
              <w:rPr>
                <w:rFonts w:ascii="Verdana" w:hAnsi="Verdana"/>
                <w:sz w:val="16"/>
                <w:szCs w:val="16"/>
              </w:rPr>
            </w:pPr>
            <w:r w:rsidRPr="008C4AB4">
              <w:rPr>
                <w:rFonts w:ascii="Verdana" w:hAnsi="Verdana"/>
                <w:b/>
                <w:sz w:val="16"/>
                <w:szCs w:val="16"/>
              </w:rPr>
              <w:t>X.</w:t>
            </w:r>
            <w:r w:rsidRPr="008C4AB4">
              <w:rPr>
                <w:rFonts w:ascii="Verdana" w:hAnsi="Verdana"/>
                <w:sz w:val="16"/>
                <w:szCs w:val="16"/>
              </w:rPr>
              <w:t xml:space="preserve"> Designar, a algún familiar, representante legal o a una persona de su confianza, para el caso de que, con el avance de la enfermedad, esté impedido a expresar su voluntad, lo haga en su representación;</w:t>
            </w:r>
          </w:p>
        </w:tc>
        <w:tc>
          <w:tcPr>
            <w:tcW w:w="4811" w:type="dxa"/>
          </w:tcPr>
          <w:p w14:paraId="42FF9EF6" w14:textId="26230368" w:rsidR="000C36FE" w:rsidRPr="00FD526D" w:rsidRDefault="000C36FE" w:rsidP="000C36FE">
            <w:pPr>
              <w:pStyle w:val="Texto"/>
              <w:spacing w:after="0" w:line="240" w:lineRule="auto"/>
              <w:ind w:firstLine="0"/>
              <w:rPr>
                <w:rFonts w:ascii="Verdana" w:hAnsi="Verdana"/>
                <w:b/>
                <w:sz w:val="16"/>
                <w:szCs w:val="16"/>
                <w:lang w:val="en-US"/>
              </w:rPr>
            </w:pPr>
            <w:r w:rsidRPr="0048788B">
              <w:rPr>
                <w:rFonts w:ascii="Verdana" w:hAnsi="Verdana" w:cs="Times New Roman"/>
                <w:b/>
                <w:bCs/>
                <w:sz w:val="16"/>
                <w:szCs w:val="16"/>
                <w:lang w:val="en-US"/>
              </w:rPr>
              <w:t xml:space="preserve">X. </w:t>
            </w:r>
            <w:r w:rsidRPr="0048788B">
              <w:rPr>
                <w:rFonts w:ascii="Verdana" w:hAnsi="Verdana" w:cs="Times New Roman"/>
                <w:sz w:val="16"/>
                <w:szCs w:val="16"/>
                <w:lang w:val="en-US"/>
              </w:rPr>
              <w:t>Designate a family member, legal representative or a person of their trust, in the event that, with the advance of the disease, they are prevented from expressing their will, do so on their behalf;</w:t>
            </w:r>
          </w:p>
        </w:tc>
      </w:tr>
      <w:tr w:rsidR="000C36FE" w:rsidRPr="000955D6" w14:paraId="34A9512D" w14:textId="77777777" w:rsidTr="003B0EAD">
        <w:tc>
          <w:tcPr>
            <w:tcW w:w="4811" w:type="dxa"/>
            <w:shd w:val="clear" w:color="auto" w:fill="auto"/>
          </w:tcPr>
          <w:p w14:paraId="11680EC6" w14:textId="77777777" w:rsidR="000C36FE" w:rsidRPr="00FD526D" w:rsidRDefault="000C36FE" w:rsidP="000C36FE">
            <w:pPr>
              <w:pStyle w:val="Texto"/>
              <w:spacing w:after="0" w:line="240" w:lineRule="auto"/>
              <w:ind w:firstLine="0"/>
              <w:rPr>
                <w:rFonts w:ascii="Verdana" w:hAnsi="Verdana"/>
                <w:sz w:val="16"/>
                <w:szCs w:val="16"/>
                <w:lang w:val="en-US"/>
              </w:rPr>
            </w:pPr>
          </w:p>
        </w:tc>
        <w:tc>
          <w:tcPr>
            <w:tcW w:w="4811" w:type="dxa"/>
          </w:tcPr>
          <w:p w14:paraId="600B82E4" w14:textId="28468353" w:rsidR="000C36FE" w:rsidRPr="00FD526D" w:rsidRDefault="000C36FE" w:rsidP="000C36FE">
            <w:pPr>
              <w:pStyle w:val="Texto"/>
              <w:spacing w:after="0" w:line="240" w:lineRule="auto"/>
              <w:ind w:firstLine="0"/>
              <w:rPr>
                <w:rFonts w:ascii="Verdana" w:hAnsi="Verdana"/>
                <w:sz w:val="16"/>
                <w:szCs w:val="16"/>
                <w:lang w:val="en-US"/>
              </w:rPr>
            </w:pPr>
            <w:r w:rsidRPr="0048788B">
              <w:rPr>
                <w:rFonts w:ascii="Verdana" w:hAnsi="Verdana" w:cs="Times New Roman"/>
                <w:sz w:val="16"/>
                <w:szCs w:val="16"/>
                <w:lang w:val="en-US"/>
              </w:rPr>
              <w:t> </w:t>
            </w:r>
          </w:p>
        </w:tc>
      </w:tr>
      <w:tr w:rsidR="000C36FE" w:rsidRPr="000955D6" w14:paraId="70036F05" w14:textId="77777777" w:rsidTr="003B0EAD">
        <w:tc>
          <w:tcPr>
            <w:tcW w:w="4811" w:type="dxa"/>
            <w:shd w:val="clear" w:color="auto" w:fill="auto"/>
          </w:tcPr>
          <w:p w14:paraId="5E9BF7D9" w14:textId="77777777" w:rsidR="000C36FE" w:rsidRPr="008C4AB4" w:rsidRDefault="000C36FE" w:rsidP="000C36FE">
            <w:pPr>
              <w:pStyle w:val="Texto"/>
              <w:spacing w:after="0" w:line="240" w:lineRule="auto"/>
              <w:ind w:firstLine="0"/>
              <w:rPr>
                <w:rFonts w:ascii="Verdana" w:hAnsi="Verdana"/>
                <w:sz w:val="16"/>
                <w:szCs w:val="16"/>
              </w:rPr>
            </w:pPr>
            <w:r w:rsidRPr="008C4AB4">
              <w:rPr>
                <w:rFonts w:ascii="Verdana" w:hAnsi="Verdana"/>
                <w:b/>
                <w:sz w:val="16"/>
                <w:szCs w:val="16"/>
              </w:rPr>
              <w:t>XI.</w:t>
            </w:r>
            <w:r w:rsidRPr="008C4AB4">
              <w:rPr>
                <w:rFonts w:ascii="Verdana" w:hAnsi="Verdana"/>
                <w:sz w:val="16"/>
                <w:szCs w:val="16"/>
              </w:rPr>
              <w:t xml:space="preserve"> A recibir los servicios espirituales, cuando lo solicite él, su familia, representante legal o persona de su confianza; y</w:t>
            </w:r>
          </w:p>
        </w:tc>
        <w:tc>
          <w:tcPr>
            <w:tcW w:w="4811" w:type="dxa"/>
          </w:tcPr>
          <w:p w14:paraId="20802B22" w14:textId="23CBF6F4" w:rsidR="000C36FE" w:rsidRPr="00FD526D" w:rsidRDefault="000C36FE" w:rsidP="000C36FE">
            <w:pPr>
              <w:pStyle w:val="Texto"/>
              <w:spacing w:after="0" w:line="240" w:lineRule="auto"/>
              <w:ind w:firstLine="0"/>
              <w:rPr>
                <w:rFonts w:ascii="Verdana" w:hAnsi="Verdana"/>
                <w:b/>
                <w:sz w:val="16"/>
                <w:szCs w:val="16"/>
                <w:lang w:val="en-US"/>
              </w:rPr>
            </w:pPr>
            <w:r w:rsidRPr="0048788B">
              <w:rPr>
                <w:rFonts w:ascii="Verdana" w:hAnsi="Verdana" w:cs="Times New Roman"/>
                <w:b/>
                <w:bCs/>
                <w:sz w:val="16"/>
                <w:szCs w:val="16"/>
                <w:lang w:val="en-US"/>
              </w:rPr>
              <w:t xml:space="preserve">XI. </w:t>
            </w:r>
            <w:r w:rsidRPr="0048788B">
              <w:rPr>
                <w:rFonts w:ascii="Verdana" w:hAnsi="Verdana" w:cs="Times New Roman"/>
                <w:sz w:val="16"/>
                <w:szCs w:val="16"/>
                <w:lang w:val="en-US"/>
              </w:rPr>
              <w:t>To receive spiritual services, when requested by him</w:t>
            </w:r>
            <w:r>
              <w:rPr>
                <w:rFonts w:ascii="Verdana" w:hAnsi="Verdana" w:cs="Times New Roman"/>
                <w:sz w:val="16"/>
                <w:szCs w:val="16"/>
                <w:lang w:val="en-US"/>
              </w:rPr>
              <w:t>/her</w:t>
            </w:r>
            <w:r w:rsidRPr="0048788B">
              <w:rPr>
                <w:rFonts w:ascii="Verdana" w:hAnsi="Verdana" w:cs="Times New Roman"/>
                <w:sz w:val="16"/>
                <w:szCs w:val="16"/>
                <w:lang w:val="en-US"/>
              </w:rPr>
              <w:t xml:space="preserve">, </w:t>
            </w:r>
            <w:r>
              <w:rPr>
                <w:rFonts w:ascii="Verdana" w:hAnsi="Verdana" w:cs="Times New Roman"/>
                <w:sz w:val="16"/>
                <w:szCs w:val="16"/>
                <w:lang w:val="en-US"/>
              </w:rPr>
              <w:t>his/her</w:t>
            </w:r>
            <w:r w:rsidRPr="0048788B">
              <w:rPr>
                <w:rFonts w:ascii="Verdana" w:hAnsi="Verdana" w:cs="Times New Roman"/>
                <w:sz w:val="16"/>
                <w:szCs w:val="16"/>
                <w:lang w:val="en-US"/>
              </w:rPr>
              <w:t xml:space="preserve"> family, legal representative or person of his trust; </w:t>
            </w:r>
            <w:r>
              <w:rPr>
                <w:rFonts w:ascii="Verdana" w:hAnsi="Verdana" w:cs="Times New Roman"/>
                <w:sz w:val="16"/>
                <w:szCs w:val="16"/>
                <w:lang w:val="en-US"/>
              </w:rPr>
              <w:t>and</w:t>
            </w:r>
          </w:p>
        </w:tc>
      </w:tr>
      <w:tr w:rsidR="000C36FE" w:rsidRPr="000955D6" w14:paraId="67273CD6" w14:textId="77777777" w:rsidTr="003B0EAD">
        <w:tc>
          <w:tcPr>
            <w:tcW w:w="4811" w:type="dxa"/>
            <w:shd w:val="clear" w:color="auto" w:fill="auto"/>
          </w:tcPr>
          <w:p w14:paraId="4EC71172" w14:textId="77777777" w:rsidR="000C36FE" w:rsidRPr="00FD526D" w:rsidRDefault="000C36FE" w:rsidP="000C36FE">
            <w:pPr>
              <w:pStyle w:val="Texto"/>
              <w:spacing w:after="0" w:line="240" w:lineRule="auto"/>
              <w:ind w:firstLine="0"/>
              <w:rPr>
                <w:rFonts w:ascii="Verdana" w:hAnsi="Verdana"/>
                <w:sz w:val="16"/>
                <w:szCs w:val="16"/>
                <w:lang w:val="en-US"/>
              </w:rPr>
            </w:pPr>
          </w:p>
        </w:tc>
        <w:tc>
          <w:tcPr>
            <w:tcW w:w="4811" w:type="dxa"/>
          </w:tcPr>
          <w:p w14:paraId="45F51B5B" w14:textId="1E1E6F87" w:rsidR="000C36FE" w:rsidRPr="00FD526D" w:rsidRDefault="000C36FE" w:rsidP="000C36FE">
            <w:pPr>
              <w:pStyle w:val="Texto"/>
              <w:spacing w:after="0" w:line="240" w:lineRule="auto"/>
              <w:ind w:firstLine="0"/>
              <w:rPr>
                <w:rFonts w:ascii="Verdana" w:hAnsi="Verdana"/>
                <w:sz w:val="16"/>
                <w:szCs w:val="16"/>
                <w:lang w:val="en-US"/>
              </w:rPr>
            </w:pPr>
            <w:r w:rsidRPr="0048788B">
              <w:rPr>
                <w:rFonts w:ascii="Verdana" w:hAnsi="Verdana" w:cs="Times New Roman"/>
                <w:sz w:val="16"/>
                <w:szCs w:val="16"/>
                <w:lang w:val="en-US"/>
              </w:rPr>
              <w:t> </w:t>
            </w:r>
          </w:p>
        </w:tc>
      </w:tr>
      <w:tr w:rsidR="000C36FE" w:rsidRPr="000955D6" w14:paraId="4CE46E56" w14:textId="77777777" w:rsidTr="003B0EAD">
        <w:tc>
          <w:tcPr>
            <w:tcW w:w="4811" w:type="dxa"/>
            <w:shd w:val="clear" w:color="auto" w:fill="auto"/>
          </w:tcPr>
          <w:p w14:paraId="6755C238" w14:textId="77777777" w:rsidR="000C36FE" w:rsidRPr="008C4AB4" w:rsidRDefault="000C36FE" w:rsidP="000C36FE">
            <w:pPr>
              <w:pStyle w:val="Texto"/>
              <w:spacing w:after="0" w:line="240" w:lineRule="auto"/>
              <w:ind w:firstLine="0"/>
              <w:rPr>
                <w:rFonts w:ascii="Verdana" w:hAnsi="Verdana"/>
                <w:sz w:val="16"/>
                <w:szCs w:val="16"/>
              </w:rPr>
            </w:pPr>
            <w:r w:rsidRPr="008C4AB4">
              <w:rPr>
                <w:rFonts w:ascii="Verdana" w:hAnsi="Verdana"/>
                <w:b/>
                <w:sz w:val="16"/>
                <w:szCs w:val="16"/>
              </w:rPr>
              <w:t>XII.</w:t>
            </w:r>
            <w:r w:rsidRPr="008C4AB4">
              <w:rPr>
                <w:rFonts w:ascii="Verdana" w:hAnsi="Verdana"/>
                <w:sz w:val="16"/>
                <w:szCs w:val="16"/>
              </w:rPr>
              <w:t xml:space="preserve"> Los demás que las leyes señalen.</w:t>
            </w:r>
          </w:p>
        </w:tc>
        <w:tc>
          <w:tcPr>
            <w:tcW w:w="4811" w:type="dxa"/>
          </w:tcPr>
          <w:p w14:paraId="6008CE6F" w14:textId="5E9A71EE" w:rsidR="000C36FE" w:rsidRPr="00FD526D" w:rsidRDefault="000C36FE" w:rsidP="000C36FE">
            <w:pPr>
              <w:pStyle w:val="Texto"/>
              <w:spacing w:after="0" w:line="240" w:lineRule="auto"/>
              <w:ind w:firstLine="0"/>
              <w:rPr>
                <w:rFonts w:ascii="Verdana" w:hAnsi="Verdana"/>
                <w:b/>
                <w:sz w:val="16"/>
                <w:szCs w:val="16"/>
                <w:lang w:val="en-US"/>
              </w:rPr>
            </w:pPr>
            <w:r w:rsidRPr="0048788B">
              <w:rPr>
                <w:rFonts w:ascii="Verdana" w:hAnsi="Verdana" w:cs="Times New Roman"/>
                <w:b/>
                <w:bCs/>
                <w:sz w:val="16"/>
                <w:szCs w:val="16"/>
                <w:lang w:val="en-US"/>
              </w:rPr>
              <w:t xml:space="preserve">XII. </w:t>
            </w:r>
            <w:r>
              <w:rPr>
                <w:rFonts w:ascii="Verdana" w:hAnsi="Verdana" w:cs="Times New Roman"/>
                <w:sz w:val="16"/>
                <w:szCs w:val="16"/>
                <w:lang w:val="en-US"/>
              </w:rPr>
              <w:t>All o</w:t>
            </w:r>
            <w:r w:rsidRPr="0048788B">
              <w:rPr>
                <w:rFonts w:ascii="Verdana" w:hAnsi="Verdana" w:cs="Times New Roman"/>
                <w:sz w:val="16"/>
                <w:szCs w:val="16"/>
                <w:lang w:val="en-US"/>
              </w:rPr>
              <w:t>thers that the laws indicate.</w:t>
            </w:r>
          </w:p>
        </w:tc>
      </w:tr>
      <w:tr w:rsidR="000C36FE" w:rsidRPr="008C4AB4" w14:paraId="3F8772BC" w14:textId="77777777" w:rsidTr="003B0EAD">
        <w:tc>
          <w:tcPr>
            <w:tcW w:w="4811" w:type="dxa"/>
            <w:shd w:val="clear" w:color="auto" w:fill="auto"/>
          </w:tcPr>
          <w:p w14:paraId="7269B64D" w14:textId="77777777" w:rsidR="000C36FE" w:rsidRPr="008C4AB4" w:rsidRDefault="000C36FE" w:rsidP="000C36FE">
            <w:pPr>
              <w:pStyle w:val="PlainText"/>
              <w:jc w:val="right"/>
              <w:rPr>
                <w:rFonts w:ascii="Verdana" w:eastAsia="MS Mincho" w:hAnsi="Verdana"/>
                <w:i/>
                <w:iCs/>
                <w:color w:val="0000FF"/>
                <w:sz w:val="16"/>
                <w:szCs w:val="16"/>
                <w:lang w:val="es-MX"/>
              </w:rPr>
            </w:pPr>
            <w:r w:rsidRPr="008C4AB4">
              <w:rPr>
                <w:rFonts w:ascii="Verdana" w:eastAsia="MS Mincho" w:hAnsi="Verdana"/>
                <w:i/>
                <w:iCs/>
                <w:color w:val="0000FF"/>
                <w:sz w:val="16"/>
                <w:szCs w:val="16"/>
                <w:lang w:val="es-MX"/>
              </w:rPr>
              <w:t>Artículo adicionado DOF 05-01-2009</w:t>
            </w:r>
          </w:p>
        </w:tc>
        <w:tc>
          <w:tcPr>
            <w:tcW w:w="4811" w:type="dxa"/>
          </w:tcPr>
          <w:p w14:paraId="5C8398BD" w14:textId="77955630" w:rsidR="000C36FE" w:rsidRPr="00FD526D" w:rsidRDefault="000C36FE" w:rsidP="000C36FE">
            <w:pPr>
              <w:pStyle w:val="PlainText"/>
              <w:jc w:val="right"/>
              <w:rPr>
                <w:rFonts w:ascii="Verdana" w:eastAsia="MS Mincho" w:hAnsi="Verdana"/>
                <w:i/>
                <w:iCs/>
                <w:color w:val="0000FF"/>
                <w:sz w:val="16"/>
                <w:szCs w:val="16"/>
                <w:lang w:val="en-US"/>
              </w:rPr>
            </w:pPr>
            <w:r w:rsidRPr="0048788B">
              <w:rPr>
                <w:rFonts w:ascii="Verdana" w:hAnsi="Verdana"/>
                <w:i/>
                <w:iCs/>
                <w:color w:val="0000FF"/>
                <w:sz w:val="16"/>
                <w:szCs w:val="16"/>
                <w:lang w:val="en-US"/>
              </w:rPr>
              <w:t xml:space="preserve">Article added DOF </w:t>
            </w:r>
            <w:r>
              <w:rPr>
                <w:rFonts w:ascii="Verdana" w:hAnsi="Verdana"/>
                <w:i/>
                <w:iCs/>
                <w:color w:val="0000FF"/>
                <w:sz w:val="16"/>
                <w:szCs w:val="16"/>
                <w:lang w:val="en-US"/>
              </w:rPr>
              <w:t>05-01-2009</w:t>
            </w:r>
          </w:p>
        </w:tc>
      </w:tr>
      <w:tr w:rsidR="000C36FE" w:rsidRPr="008C4AB4" w14:paraId="2279B8A1" w14:textId="77777777" w:rsidTr="003B0EAD">
        <w:tc>
          <w:tcPr>
            <w:tcW w:w="4811" w:type="dxa"/>
            <w:shd w:val="clear" w:color="auto" w:fill="auto"/>
          </w:tcPr>
          <w:p w14:paraId="4A497B9A" w14:textId="77777777" w:rsidR="000C36FE" w:rsidRPr="008C4AB4" w:rsidRDefault="000C36FE" w:rsidP="000C36FE">
            <w:pPr>
              <w:pStyle w:val="Texto"/>
              <w:spacing w:after="0" w:line="240" w:lineRule="auto"/>
              <w:ind w:firstLine="0"/>
              <w:rPr>
                <w:rFonts w:ascii="Verdana" w:hAnsi="Verdana"/>
                <w:sz w:val="16"/>
                <w:szCs w:val="16"/>
              </w:rPr>
            </w:pPr>
          </w:p>
        </w:tc>
        <w:tc>
          <w:tcPr>
            <w:tcW w:w="4811" w:type="dxa"/>
          </w:tcPr>
          <w:p w14:paraId="00178C9B" w14:textId="5F01DA52" w:rsidR="000C36FE" w:rsidRPr="00FD526D" w:rsidRDefault="000C36FE" w:rsidP="000C36FE">
            <w:pPr>
              <w:pStyle w:val="Texto"/>
              <w:spacing w:after="0" w:line="240" w:lineRule="auto"/>
              <w:ind w:firstLine="0"/>
              <w:rPr>
                <w:rFonts w:ascii="Verdana" w:hAnsi="Verdana"/>
                <w:sz w:val="16"/>
                <w:szCs w:val="16"/>
                <w:lang w:val="en-US"/>
              </w:rPr>
            </w:pPr>
            <w:r w:rsidRPr="0048788B">
              <w:rPr>
                <w:rFonts w:ascii="Verdana" w:hAnsi="Verdana" w:cs="Times New Roman"/>
                <w:sz w:val="16"/>
                <w:szCs w:val="16"/>
                <w:lang w:val="en-US"/>
              </w:rPr>
              <w:t> </w:t>
            </w:r>
          </w:p>
        </w:tc>
      </w:tr>
      <w:tr w:rsidR="000C36FE" w:rsidRPr="007A67FD" w14:paraId="73A59E8D" w14:textId="77777777" w:rsidTr="003B0EAD">
        <w:tc>
          <w:tcPr>
            <w:tcW w:w="4811" w:type="dxa"/>
            <w:shd w:val="clear" w:color="auto" w:fill="auto"/>
          </w:tcPr>
          <w:p w14:paraId="32ACB34F" w14:textId="77777777" w:rsidR="000C36FE" w:rsidRPr="008C4AB4" w:rsidRDefault="000C36FE" w:rsidP="000C36FE">
            <w:pPr>
              <w:pStyle w:val="Texto"/>
              <w:spacing w:after="0" w:line="240" w:lineRule="auto"/>
              <w:ind w:firstLine="0"/>
              <w:rPr>
                <w:rFonts w:ascii="Verdana" w:hAnsi="Verdana"/>
                <w:sz w:val="16"/>
                <w:szCs w:val="16"/>
              </w:rPr>
            </w:pPr>
            <w:bookmarkStart w:id="211" w:name="Artículo_166_Bis_4"/>
            <w:bookmarkStart w:id="212" w:name="_Hlk74829910"/>
            <w:r w:rsidRPr="008C4AB4">
              <w:rPr>
                <w:rFonts w:ascii="Verdana" w:hAnsi="Verdana"/>
                <w:b/>
                <w:bCs/>
                <w:sz w:val="16"/>
                <w:szCs w:val="16"/>
              </w:rPr>
              <w:t>Artículo 166 Bis 4</w:t>
            </w:r>
            <w:bookmarkEnd w:id="211"/>
            <w:r w:rsidRPr="008C4AB4">
              <w:rPr>
                <w:rFonts w:ascii="Verdana" w:hAnsi="Verdana"/>
                <w:b/>
                <w:bCs/>
                <w:sz w:val="16"/>
                <w:szCs w:val="16"/>
              </w:rPr>
              <w:t>.</w:t>
            </w:r>
            <w:r w:rsidRPr="008C4AB4">
              <w:rPr>
                <w:rFonts w:ascii="Verdana" w:hAnsi="Verdana"/>
                <w:sz w:val="16"/>
                <w:szCs w:val="16"/>
              </w:rPr>
              <w:t xml:space="preserve"> Toda persona mayor de edad, en pleno uso de sus facultades mentales, puede, en cualquier momento e independientemente de su estado de salud, expresar su voluntad por escrito ante dos testigos, de recibir o no cualquier tratamiento, en caso de que llegase a padecer una enfermedad y estar en situación terminal y no le sea posible manifestar dicha voluntad. Dicho documento podrá ser revocado en cualquier momento.</w:t>
            </w:r>
          </w:p>
        </w:tc>
        <w:tc>
          <w:tcPr>
            <w:tcW w:w="4811" w:type="dxa"/>
          </w:tcPr>
          <w:p w14:paraId="2667B55E" w14:textId="4F611635" w:rsidR="000C36FE" w:rsidRPr="00FD526D" w:rsidRDefault="000C36FE" w:rsidP="000C36FE">
            <w:pPr>
              <w:pStyle w:val="Texto"/>
              <w:spacing w:after="0" w:line="240" w:lineRule="auto"/>
              <w:ind w:firstLine="0"/>
              <w:rPr>
                <w:rFonts w:ascii="Verdana" w:hAnsi="Verdana"/>
                <w:b/>
                <w:bCs/>
                <w:sz w:val="16"/>
                <w:szCs w:val="16"/>
                <w:lang w:val="en-US"/>
              </w:rPr>
            </w:pPr>
            <w:r w:rsidRPr="0048788B">
              <w:rPr>
                <w:rFonts w:ascii="Verdana" w:hAnsi="Verdana" w:cs="Times New Roman"/>
                <w:b/>
                <w:bCs/>
                <w:sz w:val="16"/>
                <w:szCs w:val="16"/>
                <w:lang w:val="en-US"/>
              </w:rPr>
              <w:t xml:space="preserve">Article 166 Bis 4. </w:t>
            </w:r>
            <w:r w:rsidRPr="0048788B">
              <w:rPr>
                <w:rFonts w:ascii="Verdana" w:hAnsi="Verdana" w:cs="Times New Roman"/>
                <w:sz w:val="16"/>
                <w:szCs w:val="16"/>
                <w:lang w:val="en-US"/>
              </w:rPr>
              <w:t>Any person of legal age, in full use of their mental faculties, can, at any time and regardless of their state of health, express their wishes in writing before two witnesses, whether or not to receive any treatment, in case of suffering from a disease and being in a terminal situation and it is not possible for him to express that will. Said document may be revoked at any time.</w:t>
            </w:r>
          </w:p>
        </w:tc>
      </w:tr>
      <w:bookmarkEnd w:id="212"/>
      <w:tr w:rsidR="000C36FE" w:rsidRPr="007A67FD" w14:paraId="1BE146AA" w14:textId="77777777" w:rsidTr="003B0EAD">
        <w:tc>
          <w:tcPr>
            <w:tcW w:w="4811" w:type="dxa"/>
            <w:shd w:val="clear" w:color="auto" w:fill="auto"/>
          </w:tcPr>
          <w:p w14:paraId="33C08B66" w14:textId="77777777" w:rsidR="000C36FE" w:rsidRPr="007A67FD" w:rsidRDefault="000C36FE" w:rsidP="000C36FE">
            <w:pPr>
              <w:pStyle w:val="Texto"/>
              <w:spacing w:after="0" w:line="240" w:lineRule="auto"/>
              <w:ind w:firstLine="0"/>
              <w:rPr>
                <w:rFonts w:ascii="Verdana" w:hAnsi="Verdana"/>
                <w:sz w:val="16"/>
                <w:szCs w:val="16"/>
                <w:lang w:val="en-US"/>
              </w:rPr>
            </w:pPr>
          </w:p>
        </w:tc>
        <w:tc>
          <w:tcPr>
            <w:tcW w:w="4811" w:type="dxa"/>
          </w:tcPr>
          <w:p w14:paraId="7CB08B69" w14:textId="4B1290D5" w:rsidR="000C36FE" w:rsidRPr="00FD526D" w:rsidRDefault="000C36FE" w:rsidP="000C36FE">
            <w:pPr>
              <w:pStyle w:val="Texto"/>
              <w:spacing w:after="0" w:line="240" w:lineRule="auto"/>
              <w:ind w:firstLine="0"/>
              <w:rPr>
                <w:rFonts w:ascii="Verdana" w:hAnsi="Verdana"/>
                <w:sz w:val="16"/>
                <w:szCs w:val="16"/>
                <w:lang w:val="en-US"/>
              </w:rPr>
            </w:pPr>
            <w:r w:rsidRPr="0048788B">
              <w:rPr>
                <w:rFonts w:ascii="Verdana" w:hAnsi="Verdana" w:cs="Times New Roman"/>
                <w:sz w:val="16"/>
                <w:szCs w:val="16"/>
                <w:lang w:val="en-US"/>
              </w:rPr>
              <w:t> </w:t>
            </w:r>
          </w:p>
        </w:tc>
      </w:tr>
      <w:tr w:rsidR="000C36FE" w:rsidRPr="000955D6" w14:paraId="3CDC0EBD" w14:textId="77777777" w:rsidTr="003B0EAD">
        <w:tc>
          <w:tcPr>
            <w:tcW w:w="4811" w:type="dxa"/>
            <w:shd w:val="clear" w:color="auto" w:fill="auto"/>
          </w:tcPr>
          <w:p w14:paraId="2C60A3A1" w14:textId="77777777" w:rsidR="000C36FE" w:rsidRPr="008C4AB4" w:rsidRDefault="000C36FE" w:rsidP="000C36FE">
            <w:pPr>
              <w:pStyle w:val="Texto"/>
              <w:spacing w:after="0" w:line="240" w:lineRule="auto"/>
              <w:ind w:firstLine="0"/>
              <w:rPr>
                <w:rFonts w:ascii="Verdana" w:hAnsi="Verdana"/>
                <w:sz w:val="16"/>
                <w:szCs w:val="16"/>
              </w:rPr>
            </w:pPr>
            <w:r w:rsidRPr="008C4AB4">
              <w:rPr>
                <w:rFonts w:ascii="Verdana" w:hAnsi="Verdana"/>
                <w:sz w:val="16"/>
                <w:szCs w:val="16"/>
              </w:rPr>
              <w:lastRenderedPageBreak/>
              <w:t>Para que sea válida la disposición de voluntad referida en el párrafo anterior, deberá apegarse a lo dispuesto en la presente Ley y demás disposiciones aplicables.</w:t>
            </w:r>
          </w:p>
        </w:tc>
        <w:tc>
          <w:tcPr>
            <w:tcW w:w="4811" w:type="dxa"/>
          </w:tcPr>
          <w:p w14:paraId="12720FFD" w14:textId="45889C20" w:rsidR="000C36FE" w:rsidRPr="00FD526D" w:rsidRDefault="000C36FE" w:rsidP="000C36FE">
            <w:pPr>
              <w:pStyle w:val="Texto"/>
              <w:spacing w:after="0" w:line="240" w:lineRule="auto"/>
              <w:ind w:firstLine="0"/>
              <w:rPr>
                <w:rFonts w:ascii="Verdana" w:hAnsi="Verdana"/>
                <w:sz w:val="16"/>
                <w:szCs w:val="16"/>
                <w:lang w:val="en-US"/>
              </w:rPr>
            </w:pPr>
            <w:r w:rsidRPr="0048788B">
              <w:rPr>
                <w:rFonts w:ascii="Verdana" w:hAnsi="Verdana" w:cs="Times New Roman"/>
                <w:sz w:val="16"/>
                <w:szCs w:val="16"/>
                <w:lang w:val="en-US"/>
              </w:rPr>
              <w:t xml:space="preserve">For the provision of </w:t>
            </w:r>
            <w:r>
              <w:rPr>
                <w:rFonts w:ascii="Verdana" w:hAnsi="Verdana" w:cs="Times New Roman"/>
                <w:sz w:val="16"/>
                <w:szCs w:val="16"/>
                <w:lang w:val="en-US"/>
              </w:rPr>
              <w:t xml:space="preserve">consent </w:t>
            </w:r>
            <w:r w:rsidRPr="0048788B">
              <w:rPr>
                <w:rFonts w:ascii="Verdana" w:hAnsi="Verdana" w:cs="Times New Roman"/>
                <w:sz w:val="16"/>
                <w:szCs w:val="16"/>
                <w:lang w:val="en-US"/>
              </w:rPr>
              <w:t xml:space="preserve">referred to in the </w:t>
            </w:r>
            <w:r w:rsidRPr="00FD526D">
              <w:rPr>
                <w:rFonts w:ascii="Verdana" w:hAnsi="Verdana" w:cs="Times New Roman"/>
                <w:sz w:val="16"/>
                <w:szCs w:val="16"/>
                <w:lang w:val="en-US"/>
              </w:rPr>
              <w:t>preceding</w:t>
            </w:r>
            <w:r w:rsidRPr="0048788B">
              <w:rPr>
                <w:rFonts w:ascii="Verdana" w:hAnsi="Verdana" w:cs="Times New Roman"/>
                <w:sz w:val="16"/>
                <w:szCs w:val="16"/>
                <w:lang w:val="en-US"/>
              </w:rPr>
              <w:t xml:space="preserve"> paragraph to be valid, it must adhere to the provisions of this Law and other applicable provisions .</w:t>
            </w:r>
          </w:p>
        </w:tc>
      </w:tr>
      <w:tr w:rsidR="000C36FE" w:rsidRPr="008C4AB4" w14:paraId="50510112" w14:textId="77777777" w:rsidTr="003B0EAD">
        <w:tc>
          <w:tcPr>
            <w:tcW w:w="4811" w:type="dxa"/>
            <w:shd w:val="clear" w:color="auto" w:fill="auto"/>
          </w:tcPr>
          <w:p w14:paraId="612E3A7B" w14:textId="77777777" w:rsidR="000C36FE" w:rsidRPr="008C4AB4" w:rsidRDefault="000C36FE" w:rsidP="000C36FE">
            <w:pPr>
              <w:pStyle w:val="PlainText"/>
              <w:jc w:val="right"/>
              <w:rPr>
                <w:rFonts w:ascii="Verdana" w:eastAsia="MS Mincho" w:hAnsi="Verdana"/>
                <w:i/>
                <w:iCs/>
                <w:color w:val="0000FF"/>
                <w:sz w:val="16"/>
                <w:szCs w:val="16"/>
                <w:lang w:val="es-MX"/>
              </w:rPr>
            </w:pPr>
            <w:r w:rsidRPr="008C4AB4">
              <w:rPr>
                <w:rFonts w:ascii="Verdana" w:eastAsia="MS Mincho" w:hAnsi="Verdana"/>
                <w:i/>
                <w:iCs/>
                <w:color w:val="0000FF"/>
                <w:sz w:val="16"/>
                <w:szCs w:val="16"/>
                <w:lang w:val="es-MX"/>
              </w:rPr>
              <w:t>Artículo adicionado DOF 05-01-2009</w:t>
            </w:r>
          </w:p>
        </w:tc>
        <w:tc>
          <w:tcPr>
            <w:tcW w:w="4811" w:type="dxa"/>
          </w:tcPr>
          <w:p w14:paraId="45866802" w14:textId="3FE453E0" w:rsidR="000C36FE" w:rsidRPr="00FD526D" w:rsidRDefault="000C36FE" w:rsidP="000C36FE">
            <w:pPr>
              <w:pStyle w:val="PlainText"/>
              <w:jc w:val="right"/>
              <w:rPr>
                <w:rFonts w:ascii="Verdana" w:eastAsia="MS Mincho" w:hAnsi="Verdana"/>
                <w:i/>
                <w:iCs/>
                <w:color w:val="0000FF"/>
                <w:sz w:val="16"/>
                <w:szCs w:val="16"/>
                <w:lang w:val="en-US"/>
              </w:rPr>
            </w:pPr>
            <w:r w:rsidRPr="0048788B">
              <w:rPr>
                <w:rFonts w:ascii="Verdana" w:hAnsi="Verdana"/>
                <w:i/>
                <w:iCs/>
                <w:color w:val="0000FF"/>
                <w:sz w:val="16"/>
                <w:szCs w:val="16"/>
                <w:lang w:val="en-US"/>
              </w:rPr>
              <w:t xml:space="preserve">Article added DOF </w:t>
            </w:r>
            <w:r>
              <w:rPr>
                <w:rFonts w:ascii="Verdana" w:hAnsi="Verdana"/>
                <w:i/>
                <w:iCs/>
                <w:color w:val="0000FF"/>
                <w:sz w:val="16"/>
                <w:szCs w:val="16"/>
                <w:lang w:val="en-US"/>
              </w:rPr>
              <w:t>05-01-2009</w:t>
            </w:r>
          </w:p>
        </w:tc>
      </w:tr>
      <w:tr w:rsidR="000C36FE" w:rsidRPr="008C4AB4" w14:paraId="3E478E84" w14:textId="77777777" w:rsidTr="003B0EAD">
        <w:tc>
          <w:tcPr>
            <w:tcW w:w="4811" w:type="dxa"/>
            <w:shd w:val="clear" w:color="auto" w:fill="auto"/>
          </w:tcPr>
          <w:p w14:paraId="4EA30267" w14:textId="77777777" w:rsidR="000C36FE" w:rsidRPr="008C4AB4" w:rsidRDefault="000C36FE" w:rsidP="000C36FE">
            <w:pPr>
              <w:pStyle w:val="Texto"/>
              <w:spacing w:after="0" w:line="240" w:lineRule="auto"/>
              <w:ind w:firstLine="0"/>
              <w:rPr>
                <w:rFonts w:ascii="Verdana" w:hAnsi="Verdana"/>
                <w:sz w:val="16"/>
                <w:szCs w:val="16"/>
              </w:rPr>
            </w:pPr>
          </w:p>
        </w:tc>
        <w:tc>
          <w:tcPr>
            <w:tcW w:w="4811" w:type="dxa"/>
          </w:tcPr>
          <w:p w14:paraId="5EA014B7" w14:textId="2DEE22C8" w:rsidR="000C36FE" w:rsidRPr="00FD526D" w:rsidRDefault="000C36FE" w:rsidP="000C36FE">
            <w:pPr>
              <w:pStyle w:val="Texto"/>
              <w:spacing w:after="0" w:line="240" w:lineRule="auto"/>
              <w:ind w:firstLine="0"/>
              <w:rPr>
                <w:rFonts w:ascii="Verdana" w:hAnsi="Verdana"/>
                <w:sz w:val="16"/>
                <w:szCs w:val="16"/>
                <w:lang w:val="en-US"/>
              </w:rPr>
            </w:pPr>
            <w:r w:rsidRPr="0048788B">
              <w:rPr>
                <w:rFonts w:ascii="Verdana" w:hAnsi="Verdana" w:cs="Times New Roman"/>
                <w:sz w:val="16"/>
                <w:szCs w:val="16"/>
                <w:lang w:val="en-US"/>
              </w:rPr>
              <w:t> </w:t>
            </w:r>
          </w:p>
        </w:tc>
      </w:tr>
      <w:tr w:rsidR="000C36FE" w:rsidRPr="000955D6" w14:paraId="03EA8A90" w14:textId="77777777" w:rsidTr="003B0EAD">
        <w:tc>
          <w:tcPr>
            <w:tcW w:w="4811" w:type="dxa"/>
            <w:shd w:val="clear" w:color="auto" w:fill="auto"/>
          </w:tcPr>
          <w:p w14:paraId="5A333638" w14:textId="77777777" w:rsidR="000C36FE" w:rsidRPr="008C4AB4" w:rsidRDefault="000C36FE" w:rsidP="000C36FE">
            <w:pPr>
              <w:pStyle w:val="Texto"/>
              <w:spacing w:after="0" w:line="240" w:lineRule="auto"/>
              <w:ind w:firstLine="0"/>
              <w:rPr>
                <w:rFonts w:ascii="Verdana" w:hAnsi="Verdana"/>
                <w:sz w:val="16"/>
                <w:szCs w:val="16"/>
              </w:rPr>
            </w:pPr>
            <w:bookmarkStart w:id="213" w:name="Artículo_166_Bis_5"/>
            <w:r w:rsidRPr="008C4AB4">
              <w:rPr>
                <w:rFonts w:ascii="Verdana" w:hAnsi="Verdana"/>
                <w:b/>
                <w:bCs/>
                <w:sz w:val="16"/>
                <w:szCs w:val="16"/>
              </w:rPr>
              <w:t>Artículo 166 Bis 5</w:t>
            </w:r>
            <w:bookmarkEnd w:id="213"/>
            <w:r w:rsidRPr="008C4AB4">
              <w:rPr>
                <w:rFonts w:ascii="Verdana" w:hAnsi="Verdana"/>
                <w:b/>
                <w:bCs/>
                <w:sz w:val="16"/>
                <w:szCs w:val="16"/>
              </w:rPr>
              <w:t xml:space="preserve">. </w:t>
            </w:r>
            <w:r w:rsidRPr="008C4AB4">
              <w:rPr>
                <w:rFonts w:ascii="Verdana" w:hAnsi="Verdana"/>
                <w:sz w:val="16"/>
                <w:szCs w:val="16"/>
              </w:rPr>
              <w:t>El paciente en situación terminal, mayor de edad y en pleno uso de sus facultades mentales, tiene derecho a la suspensión voluntaria del tratamiento curativo y como consecuencia al inicio de tratamiento estrictamente paliativo en la forma y términos previstos en esta Ley.</w:t>
            </w:r>
          </w:p>
        </w:tc>
        <w:tc>
          <w:tcPr>
            <w:tcW w:w="4811" w:type="dxa"/>
          </w:tcPr>
          <w:p w14:paraId="79B3DB21" w14:textId="5CD4A821" w:rsidR="000C36FE" w:rsidRPr="00FD526D" w:rsidRDefault="000C36FE" w:rsidP="000C36FE">
            <w:pPr>
              <w:pStyle w:val="Texto"/>
              <w:spacing w:after="0" w:line="240" w:lineRule="auto"/>
              <w:ind w:firstLine="0"/>
              <w:rPr>
                <w:rFonts w:ascii="Verdana" w:hAnsi="Verdana"/>
                <w:b/>
                <w:bCs/>
                <w:sz w:val="16"/>
                <w:szCs w:val="16"/>
                <w:lang w:val="en-US"/>
              </w:rPr>
            </w:pPr>
            <w:r w:rsidRPr="0048788B">
              <w:rPr>
                <w:rFonts w:ascii="Verdana" w:hAnsi="Verdana" w:cs="Times New Roman"/>
                <w:b/>
                <w:bCs/>
                <w:sz w:val="16"/>
                <w:szCs w:val="16"/>
                <w:lang w:val="en-US"/>
              </w:rPr>
              <w:t xml:space="preserve">Article 166 Bis 5. </w:t>
            </w:r>
            <w:r w:rsidRPr="0048788B">
              <w:rPr>
                <w:rFonts w:ascii="Verdana" w:hAnsi="Verdana" w:cs="Times New Roman"/>
                <w:sz w:val="16"/>
                <w:szCs w:val="16"/>
                <w:lang w:val="en-US"/>
              </w:rPr>
              <w:t xml:space="preserve">The terminally ill patient, of legal age and in full use of </w:t>
            </w:r>
            <w:r>
              <w:rPr>
                <w:rFonts w:ascii="Verdana" w:hAnsi="Verdana" w:cs="Times New Roman"/>
                <w:sz w:val="16"/>
                <w:szCs w:val="16"/>
                <w:lang w:val="en-US"/>
              </w:rPr>
              <w:t>their</w:t>
            </w:r>
            <w:r w:rsidRPr="0048788B">
              <w:rPr>
                <w:rFonts w:ascii="Verdana" w:hAnsi="Verdana" w:cs="Times New Roman"/>
                <w:sz w:val="16"/>
                <w:szCs w:val="16"/>
                <w:lang w:val="en-US"/>
              </w:rPr>
              <w:t xml:space="preserve"> mental faculties, has the right to the voluntary suspension of curative treatment and as a consequence to the beginning of strictly palliative treatment in the form and terms provided in this Law.</w:t>
            </w:r>
          </w:p>
        </w:tc>
      </w:tr>
      <w:tr w:rsidR="000C36FE" w:rsidRPr="008C4AB4" w14:paraId="025632E8" w14:textId="77777777" w:rsidTr="003B0EAD">
        <w:tc>
          <w:tcPr>
            <w:tcW w:w="4811" w:type="dxa"/>
            <w:shd w:val="clear" w:color="auto" w:fill="auto"/>
          </w:tcPr>
          <w:p w14:paraId="57D2564E" w14:textId="77777777" w:rsidR="000C36FE" w:rsidRPr="008C4AB4" w:rsidRDefault="000C36FE" w:rsidP="000C36FE">
            <w:pPr>
              <w:pStyle w:val="PlainText"/>
              <w:jc w:val="right"/>
              <w:rPr>
                <w:rFonts w:ascii="Verdana" w:eastAsia="MS Mincho" w:hAnsi="Verdana"/>
                <w:i/>
                <w:iCs/>
                <w:color w:val="0000FF"/>
                <w:sz w:val="16"/>
                <w:szCs w:val="16"/>
                <w:lang w:val="es-MX"/>
              </w:rPr>
            </w:pPr>
            <w:r w:rsidRPr="008C4AB4">
              <w:rPr>
                <w:rFonts w:ascii="Verdana" w:eastAsia="MS Mincho" w:hAnsi="Verdana"/>
                <w:i/>
                <w:iCs/>
                <w:color w:val="0000FF"/>
                <w:sz w:val="16"/>
                <w:szCs w:val="16"/>
                <w:lang w:val="es-MX"/>
              </w:rPr>
              <w:t>Artículo adicionado DOF 05-01-2009</w:t>
            </w:r>
          </w:p>
        </w:tc>
        <w:tc>
          <w:tcPr>
            <w:tcW w:w="4811" w:type="dxa"/>
          </w:tcPr>
          <w:p w14:paraId="3B45DDAE" w14:textId="050754AF" w:rsidR="000C36FE" w:rsidRPr="00FD526D" w:rsidRDefault="000C36FE" w:rsidP="000C36FE">
            <w:pPr>
              <w:pStyle w:val="PlainText"/>
              <w:jc w:val="right"/>
              <w:rPr>
                <w:rFonts w:ascii="Verdana" w:eastAsia="MS Mincho" w:hAnsi="Verdana"/>
                <w:i/>
                <w:iCs/>
                <w:color w:val="0000FF"/>
                <w:sz w:val="16"/>
                <w:szCs w:val="16"/>
                <w:lang w:val="en-US"/>
              </w:rPr>
            </w:pPr>
            <w:r w:rsidRPr="0048788B">
              <w:rPr>
                <w:rFonts w:ascii="Verdana" w:hAnsi="Verdana"/>
                <w:i/>
                <w:iCs/>
                <w:color w:val="0000FF"/>
                <w:sz w:val="16"/>
                <w:szCs w:val="16"/>
                <w:lang w:val="en-US"/>
              </w:rPr>
              <w:t xml:space="preserve">Article added DOF </w:t>
            </w:r>
            <w:r>
              <w:rPr>
                <w:rFonts w:ascii="Verdana" w:hAnsi="Verdana"/>
                <w:i/>
                <w:iCs/>
                <w:color w:val="0000FF"/>
                <w:sz w:val="16"/>
                <w:szCs w:val="16"/>
                <w:lang w:val="en-US"/>
              </w:rPr>
              <w:t>05-01-2009</w:t>
            </w:r>
          </w:p>
        </w:tc>
      </w:tr>
      <w:tr w:rsidR="000C36FE" w:rsidRPr="008C4AB4" w14:paraId="5A486057" w14:textId="77777777" w:rsidTr="003B0EAD">
        <w:tc>
          <w:tcPr>
            <w:tcW w:w="4811" w:type="dxa"/>
            <w:shd w:val="clear" w:color="auto" w:fill="auto"/>
          </w:tcPr>
          <w:p w14:paraId="3FEBA7D4" w14:textId="77777777" w:rsidR="000C36FE" w:rsidRPr="008C4AB4" w:rsidRDefault="000C36FE" w:rsidP="000C36FE">
            <w:pPr>
              <w:pStyle w:val="Texto"/>
              <w:spacing w:after="0" w:line="240" w:lineRule="auto"/>
              <w:ind w:firstLine="0"/>
              <w:rPr>
                <w:rFonts w:ascii="Verdana" w:hAnsi="Verdana"/>
                <w:sz w:val="16"/>
                <w:szCs w:val="16"/>
              </w:rPr>
            </w:pPr>
          </w:p>
        </w:tc>
        <w:tc>
          <w:tcPr>
            <w:tcW w:w="4811" w:type="dxa"/>
          </w:tcPr>
          <w:p w14:paraId="4E9236AD" w14:textId="4FB30B3A" w:rsidR="000C36FE" w:rsidRPr="00FD526D" w:rsidRDefault="000C36FE" w:rsidP="000C36FE">
            <w:pPr>
              <w:pStyle w:val="Texto"/>
              <w:spacing w:after="0" w:line="240" w:lineRule="auto"/>
              <w:ind w:firstLine="0"/>
              <w:rPr>
                <w:rFonts w:ascii="Verdana" w:hAnsi="Verdana"/>
                <w:sz w:val="16"/>
                <w:szCs w:val="16"/>
                <w:lang w:val="en-US"/>
              </w:rPr>
            </w:pPr>
            <w:r w:rsidRPr="0048788B">
              <w:rPr>
                <w:rFonts w:ascii="Verdana" w:hAnsi="Verdana" w:cs="Times New Roman"/>
                <w:sz w:val="16"/>
                <w:szCs w:val="16"/>
                <w:lang w:val="en-US"/>
              </w:rPr>
              <w:t> </w:t>
            </w:r>
          </w:p>
        </w:tc>
      </w:tr>
      <w:tr w:rsidR="000C36FE" w:rsidRPr="000955D6" w14:paraId="26068747" w14:textId="77777777" w:rsidTr="003B0EAD">
        <w:tc>
          <w:tcPr>
            <w:tcW w:w="4811" w:type="dxa"/>
            <w:shd w:val="clear" w:color="auto" w:fill="auto"/>
          </w:tcPr>
          <w:p w14:paraId="25A4CD1D" w14:textId="77777777" w:rsidR="000C36FE" w:rsidRPr="008C4AB4" w:rsidRDefault="000C36FE" w:rsidP="000C36FE">
            <w:pPr>
              <w:pStyle w:val="Texto"/>
              <w:spacing w:after="0" w:line="240" w:lineRule="auto"/>
              <w:ind w:firstLine="0"/>
              <w:rPr>
                <w:rFonts w:ascii="Verdana" w:hAnsi="Verdana"/>
                <w:sz w:val="16"/>
                <w:szCs w:val="16"/>
              </w:rPr>
            </w:pPr>
            <w:bookmarkStart w:id="214" w:name="Artículo_166_Bis_6"/>
            <w:r w:rsidRPr="008C4AB4">
              <w:rPr>
                <w:rFonts w:ascii="Verdana" w:hAnsi="Verdana"/>
                <w:b/>
                <w:bCs/>
                <w:sz w:val="16"/>
                <w:szCs w:val="16"/>
              </w:rPr>
              <w:t>Artículo 166 Bis 6</w:t>
            </w:r>
            <w:bookmarkEnd w:id="214"/>
            <w:r w:rsidRPr="008C4AB4">
              <w:rPr>
                <w:rFonts w:ascii="Verdana" w:hAnsi="Verdana"/>
                <w:b/>
                <w:bCs/>
                <w:sz w:val="16"/>
                <w:szCs w:val="16"/>
              </w:rPr>
              <w:t xml:space="preserve">. </w:t>
            </w:r>
            <w:r w:rsidRPr="008C4AB4">
              <w:rPr>
                <w:rFonts w:ascii="Verdana" w:hAnsi="Verdana"/>
                <w:sz w:val="16"/>
                <w:szCs w:val="16"/>
              </w:rPr>
              <w:t>La suspensión voluntaria del tratamiento curativo supone la cancelación de todo medicamento que busque contrarrestar la enfermedad terminal del paciente y el inicio de tratamientos enfocados de manera exclusiva a la disminución del dolor o malestar del paciente.</w:t>
            </w:r>
          </w:p>
        </w:tc>
        <w:tc>
          <w:tcPr>
            <w:tcW w:w="4811" w:type="dxa"/>
          </w:tcPr>
          <w:p w14:paraId="3E5D8D67" w14:textId="4CB84D90" w:rsidR="000C36FE" w:rsidRPr="00FD526D" w:rsidRDefault="000C36FE" w:rsidP="000C36FE">
            <w:pPr>
              <w:pStyle w:val="Texto"/>
              <w:spacing w:after="0" w:line="240" w:lineRule="auto"/>
              <w:ind w:firstLine="0"/>
              <w:rPr>
                <w:rFonts w:ascii="Verdana" w:hAnsi="Verdana"/>
                <w:b/>
                <w:bCs/>
                <w:sz w:val="16"/>
                <w:szCs w:val="16"/>
                <w:lang w:val="en-US"/>
              </w:rPr>
            </w:pPr>
            <w:r w:rsidRPr="0048788B">
              <w:rPr>
                <w:rFonts w:ascii="Verdana" w:hAnsi="Verdana" w:cs="Times New Roman"/>
                <w:b/>
                <w:bCs/>
                <w:sz w:val="16"/>
                <w:szCs w:val="16"/>
                <w:lang w:val="en-US"/>
              </w:rPr>
              <w:t xml:space="preserve">Article 166 Bis 6. </w:t>
            </w:r>
            <w:r w:rsidRPr="0048788B">
              <w:rPr>
                <w:rFonts w:ascii="Verdana" w:hAnsi="Verdana" w:cs="Times New Roman"/>
                <w:sz w:val="16"/>
                <w:szCs w:val="16"/>
                <w:lang w:val="en-US"/>
              </w:rPr>
              <w:t xml:space="preserve">The voluntary suspension of curative treatment supposes the cancellation of any </w:t>
            </w:r>
            <w:r>
              <w:rPr>
                <w:rFonts w:ascii="Verdana" w:hAnsi="Verdana" w:cs="Times New Roman"/>
                <w:sz w:val="16"/>
                <w:szCs w:val="16"/>
                <w:lang w:val="en-US"/>
              </w:rPr>
              <w:t>drug product</w:t>
            </w:r>
            <w:r w:rsidRPr="0048788B">
              <w:rPr>
                <w:rFonts w:ascii="Verdana" w:hAnsi="Verdana" w:cs="Times New Roman"/>
                <w:sz w:val="16"/>
                <w:szCs w:val="16"/>
                <w:lang w:val="en-US"/>
              </w:rPr>
              <w:t xml:space="preserve"> that seeks to counteract the terminal illness of the patient and the beginning of treatments focused exclusively on reducing the pain or discomfort of the patient.</w:t>
            </w:r>
          </w:p>
        </w:tc>
      </w:tr>
      <w:tr w:rsidR="000C36FE" w:rsidRPr="000955D6" w14:paraId="7B705479" w14:textId="77777777" w:rsidTr="003B0EAD">
        <w:tc>
          <w:tcPr>
            <w:tcW w:w="4811" w:type="dxa"/>
            <w:shd w:val="clear" w:color="auto" w:fill="auto"/>
          </w:tcPr>
          <w:p w14:paraId="638086FB" w14:textId="77777777" w:rsidR="000C36FE" w:rsidRPr="00FD526D" w:rsidRDefault="000C36FE" w:rsidP="000C36FE">
            <w:pPr>
              <w:pStyle w:val="Texto"/>
              <w:spacing w:after="0" w:line="240" w:lineRule="auto"/>
              <w:ind w:firstLine="0"/>
              <w:rPr>
                <w:rFonts w:ascii="Verdana" w:hAnsi="Verdana"/>
                <w:sz w:val="16"/>
                <w:szCs w:val="16"/>
                <w:lang w:val="en-US"/>
              </w:rPr>
            </w:pPr>
          </w:p>
        </w:tc>
        <w:tc>
          <w:tcPr>
            <w:tcW w:w="4811" w:type="dxa"/>
          </w:tcPr>
          <w:p w14:paraId="54C7435E" w14:textId="1F5C1CD9" w:rsidR="000C36FE" w:rsidRPr="00FD526D" w:rsidRDefault="000C36FE" w:rsidP="000C36FE">
            <w:pPr>
              <w:pStyle w:val="Texto"/>
              <w:spacing w:after="0" w:line="240" w:lineRule="auto"/>
              <w:ind w:firstLine="0"/>
              <w:rPr>
                <w:rFonts w:ascii="Verdana" w:hAnsi="Verdana"/>
                <w:sz w:val="16"/>
                <w:szCs w:val="16"/>
                <w:lang w:val="en-US"/>
              </w:rPr>
            </w:pPr>
            <w:r w:rsidRPr="0048788B">
              <w:rPr>
                <w:rFonts w:ascii="Verdana" w:hAnsi="Verdana" w:cs="Times New Roman"/>
                <w:sz w:val="16"/>
                <w:szCs w:val="16"/>
                <w:lang w:val="en-US"/>
              </w:rPr>
              <w:t> </w:t>
            </w:r>
          </w:p>
        </w:tc>
      </w:tr>
      <w:tr w:rsidR="000C36FE" w:rsidRPr="000955D6" w14:paraId="27096AC8" w14:textId="77777777" w:rsidTr="003B0EAD">
        <w:tc>
          <w:tcPr>
            <w:tcW w:w="4811" w:type="dxa"/>
            <w:shd w:val="clear" w:color="auto" w:fill="auto"/>
          </w:tcPr>
          <w:p w14:paraId="1F65924E" w14:textId="77777777" w:rsidR="000C36FE" w:rsidRPr="008C4AB4" w:rsidRDefault="000C36FE" w:rsidP="000C36FE">
            <w:pPr>
              <w:pStyle w:val="Texto"/>
              <w:spacing w:after="0" w:line="240" w:lineRule="auto"/>
              <w:ind w:firstLine="0"/>
              <w:rPr>
                <w:rFonts w:ascii="Verdana" w:hAnsi="Verdana"/>
                <w:sz w:val="16"/>
                <w:szCs w:val="16"/>
              </w:rPr>
            </w:pPr>
            <w:r w:rsidRPr="008C4AB4">
              <w:rPr>
                <w:rFonts w:ascii="Verdana" w:hAnsi="Verdana"/>
                <w:sz w:val="16"/>
                <w:szCs w:val="16"/>
              </w:rPr>
              <w:t>En este caso, el médico especialista en el padecimiento del paciente terminal interrumpe, suspende o no inicia el tratamiento, la administración de medicamentos, el uso de instrumentos o cualquier procedimiento que contribuya a la prolongación de la vida del paciente en situación terminal dejando que su padecimiento evolucione naturalmente.</w:t>
            </w:r>
          </w:p>
        </w:tc>
        <w:tc>
          <w:tcPr>
            <w:tcW w:w="4811" w:type="dxa"/>
          </w:tcPr>
          <w:p w14:paraId="16AA86FE" w14:textId="5DD9A555" w:rsidR="000C36FE" w:rsidRPr="00FD526D" w:rsidRDefault="000C36FE" w:rsidP="000C36FE">
            <w:pPr>
              <w:pStyle w:val="Texto"/>
              <w:spacing w:after="0" w:line="240" w:lineRule="auto"/>
              <w:ind w:firstLine="0"/>
              <w:rPr>
                <w:rFonts w:ascii="Verdana" w:hAnsi="Verdana"/>
                <w:sz w:val="16"/>
                <w:szCs w:val="16"/>
                <w:lang w:val="en-US"/>
              </w:rPr>
            </w:pPr>
            <w:r w:rsidRPr="0048788B">
              <w:rPr>
                <w:rFonts w:ascii="Verdana" w:hAnsi="Verdana" w:cs="Times New Roman"/>
                <w:sz w:val="16"/>
                <w:szCs w:val="16"/>
                <w:lang w:val="en-US"/>
              </w:rPr>
              <w:t xml:space="preserve">In this case, the doctor who specializes in the terminal patient's condition interrupts, suspends or does not start the treatment, the administration of </w:t>
            </w:r>
            <w:r>
              <w:rPr>
                <w:rFonts w:ascii="Verdana" w:hAnsi="Verdana" w:cs="Times New Roman"/>
                <w:sz w:val="16"/>
                <w:szCs w:val="16"/>
                <w:lang w:val="en-US"/>
              </w:rPr>
              <w:t>drug products</w:t>
            </w:r>
            <w:r w:rsidRPr="0048788B">
              <w:rPr>
                <w:rFonts w:ascii="Verdana" w:hAnsi="Verdana" w:cs="Times New Roman"/>
                <w:sz w:val="16"/>
                <w:szCs w:val="16"/>
                <w:lang w:val="en-US"/>
              </w:rPr>
              <w:t xml:space="preserve">, the use of instruments or any procedure that contributes to prolonging the life of the terminally ill patient, allowing </w:t>
            </w:r>
            <w:r>
              <w:rPr>
                <w:rFonts w:ascii="Verdana" w:hAnsi="Verdana" w:cs="Times New Roman"/>
                <w:sz w:val="16"/>
                <w:szCs w:val="16"/>
                <w:lang w:val="en-US"/>
              </w:rPr>
              <w:t>their</w:t>
            </w:r>
            <w:r w:rsidRPr="0048788B">
              <w:rPr>
                <w:rFonts w:ascii="Verdana" w:hAnsi="Verdana" w:cs="Times New Roman"/>
                <w:sz w:val="16"/>
                <w:szCs w:val="16"/>
                <w:lang w:val="en-US"/>
              </w:rPr>
              <w:t xml:space="preserve"> condition </w:t>
            </w:r>
            <w:r>
              <w:rPr>
                <w:rFonts w:ascii="Verdana" w:hAnsi="Verdana" w:cs="Times New Roman"/>
                <w:sz w:val="16"/>
                <w:szCs w:val="16"/>
                <w:lang w:val="en-US"/>
              </w:rPr>
              <w:t>to evolve</w:t>
            </w:r>
            <w:r w:rsidRPr="0048788B">
              <w:rPr>
                <w:rFonts w:ascii="Verdana" w:hAnsi="Verdana" w:cs="Times New Roman"/>
                <w:sz w:val="16"/>
                <w:szCs w:val="16"/>
                <w:lang w:val="en-US"/>
              </w:rPr>
              <w:t xml:space="preserve"> naturally.</w:t>
            </w:r>
          </w:p>
        </w:tc>
      </w:tr>
      <w:tr w:rsidR="000C36FE" w:rsidRPr="008C4AB4" w14:paraId="08C1517F" w14:textId="77777777" w:rsidTr="003B0EAD">
        <w:tc>
          <w:tcPr>
            <w:tcW w:w="4811" w:type="dxa"/>
            <w:shd w:val="clear" w:color="auto" w:fill="auto"/>
          </w:tcPr>
          <w:p w14:paraId="2F525073" w14:textId="77777777" w:rsidR="000C36FE" w:rsidRPr="008C4AB4" w:rsidRDefault="000C36FE" w:rsidP="000C36FE">
            <w:pPr>
              <w:pStyle w:val="PlainText"/>
              <w:jc w:val="right"/>
              <w:rPr>
                <w:rFonts w:ascii="Verdana" w:eastAsia="MS Mincho" w:hAnsi="Verdana"/>
                <w:i/>
                <w:iCs/>
                <w:color w:val="0000FF"/>
                <w:sz w:val="16"/>
                <w:szCs w:val="16"/>
                <w:lang w:val="es-MX"/>
              </w:rPr>
            </w:pPr>
            <w:r w:rsidRPr="008C4AB4">
              <w:rPr>
                <w:rFonts w:ascii="Verdana" w:eastAsia="MS Mincho" w:hAnsi="Verdana"/>
                <w:i/>
                <w:iCs/>
                <w:color w:val="0000FF"/>
                <w:sz w:val="16"/>
                <w:szCs w:val="16"/>
                <w:lang w:val="es-MX"/>
              </w:rPr>
              <w:t>Artículo adicionado DOF 05-01-2009</w:t>
            </w:r>
          </w:p>
        </w:tc>
        <w:tc>
          <w:tcPr>
            <w:tcW w:w="4811" w:type="dxa"/>
          </w:tcPr>
          <w:p w14:paraId="03E524CC" w14:textId="38D34E55" w:rsidR="000C36FE" w:rsidRPr="00FD526D" w:rsidRDefault="000C36FE" w:rsidP="000C36FE">
            <w:pPr>
              <w:pStyle w:val="PlainText"/>
              <w:jc w:val="right"/>
              <w:rPr>
                <w:rFonts w:ascii="Verdana" w:eastAsia="MS Mincho" w:hAnsi="Verdana"/>
                <w:i/>
                <w:iCs/>
                <w:color w:val="0000FF"/>
                <w:sz w:val="16"/>
                <w:szCs w:val="16"/>
                <w:lang w:val="en-US"/>
              </w:rPr>
            </w:pPr>
            <w:r w:rsidRPr="0048788B">
              <w:rPr>
                <w:rFonts w:ascii="Verdana" w:hAnsi="Verdana"/>
                <w:i/>
                <w:iCs/>
                <w:color w:val="0000FF"/>
                <w:sz w:val="16"/>
                <w:szCs w:val="16"/>
                <w:lang w:val="en-US"/>
              </w:rPr>
              <w:t>Article added DOF 05-01 -2009</w:t>
            </w:r>
          </w:p>
        </w:tc>
      </w:tr>
      <w:tr w:rsidR="000C36FE" w:rsidRPr="008C4AB4" w14:paraId="0A6155B6" w14:textId="77777777" w:rsidTr="003B0EAD">
        <w:tc>
          <w:tcPr>
            <w:tcW w:w="4811" w:type="dxa"/>
            <w:shd w:val="clear" w:color="auto" w:fill="auto"/>
          </w:tcPr>
          <w:p w14:paraId="7B602F21" w14:textId="77777777" w:rsidR="000C36FE" w:rsidRPr="008C4AB4" w:rsidRDefault="000C36FE" w:rsidP="000C36FE">
            <w:pPr>
              <w:pStyle w:val="Texto"/>
              <w:spacing w:after="0" w:line="240" w:lineRule="auto"/>
              <w:ind w:firstLine="0"/>
              <w:rPr>
                <w:rFonts w:ascii="Verdana" w:hAnsi="Verdana"/>
                <w:sz w:val="16"/>
                <w:szCs w:val="16"/>
              </w:rPr>
            </w:pPr>
          </w:p>
        </w:tc>
        <w:tc>
          <w:tcPr>
            <w:tcW w:w="4811" w:type="dxa"/>
          </w:tcPr>
          <w:p w14:paraId="33FCF575" w14:textId="1D70E2FB" w:rsidR="000C36FE" w:rsidRPr="00FD526D" w:rsidRDefault="000C36FE" w:rsidP="000C36FE">
            <w:pPr>
              <w:pStyle w:val="Texto"/>
              <w:spacing w:after="0" w:line="240" w:lineRule="auto"/>
              <w:ind w:firstLine="0"/>
              <w:rPr>
                <w:rFonts w:ascii="Verdana" w:hAnsi="Verdana"/>
                <w:sz w:val="16"/>
                <w:szCs w:val="16"/>
                <w:lang w:val="en-US"/>
              </w:rPr>
            </w:pPr>
            <w:r w:rsidRPr="0048788B">
              <w:rPr>
                <w:rFonts w:ascii="Verdana" w:hAnsi="Verdana" w:cs="Times New Roman"/>
                <w:sz w:val="16"/>
                <w:szCs w:val="16"/>
                <w:lang w:val="en-US"/>
              </w:rPr>
              <w:t> </w:t>
            </w:r>
          </w:p>
        </w:tc>
      </w:tr>
      <w:tr w:rsidR="000C36FE" w:rsidRPr="000955D6" w14:paraId="48F7E76A" w14:textId="77777777" w:rsidTr="003B0EAD">
        <w:tc>
          <w:tcPr>
            <w:tcW w:w="4811" w:type="dxa"/>
            <w:shd w:val="clear" w:color="auto" w:fill="auto"/>
          </w:tcPr>
          <w:p w14:paraId="5321D02D" w14:textId="77777777" w:rsidR="000C36FE" w:rsidRPr="008C4AB4" w:rsidRDefault="000C36FE" w:rsidP="000C36FE">
            <w:pPr>
              <w:pStyle w:val="Texto"/>
              <w:spacing w:after="0" w:line="240" w:lineRule="auto"/>
              <w:ind w:firstLine="0"/>
              <w:rPr>
                <w:rFonts w:ascii="Verdana" w:hAnsi="Verdana"/>
                <w:sz w:val="16"/>
                <w:szCs w:val="16"/>
              </w:rPr>
            </w:pPr>
            <w:bookmarkStart w:id="215" w:name="Artículo_166_Bis_7"/>
            <w:r w:rsidRPr="008C4AB4">
              <w:rPr>
                <w:rFonts w:ascii="Verdana" w:hAnsi="Verdana"/>
                <w:b/>
                <w:bCs/>
                <w:sz w:val="16"/>
                <w:szCs w:val="16"/>
              </w:rPr>
              <w:t>Artículo 166 Bis 7</w:t>
            </w:r>
            <w:bookmarkEnd w:id="215"/>
            <w:r w:rsidRPr="008C4AB4">
              <w:rPr>
                <w:rFonts w:ascii="Verdana" w:hAnsi="Verdana"/>
                <w:b/>
                <w:bCs/>
                <w:sz w:val="16"/>
                <w:szCs w:val="16"/>
              </w:rPr>
              <w:t xml:space="preserve">. </w:t>
            </w:r>
            <w:r w:rsidRPr="008C4AB4">
              <w:rPr>
                <w:rFonts w:ascii="Verdana" w:hAnsi="Verdana"/>
                <w:sz w:val="16"/>
                <w:szCs w:val="16"/>
              </w:rPr>
              <w:t>El paciente en situación terminal que esté recibiendo los cuidados paliativos, podrá solicitar recibir nuevamente el tratamiento curativo, ratificando su decisión por escrito ante el personal médico correspondiente.</w:t>
            </w:r>
          </w:p>
        </w:tc>
        <w:tc>
          <w:tcPr>
            <w:tcW w:w="4811" w:type="dxa"/>
          </w:tcPr>
          <w:p w14:paraId="533C3CDE" w14:textId="48BC316F" w:rsidR="000C36FE" w:rsidRPr="00FD526D" w:rsidRDefault="000C36FE" w:rsidP="000C36FE">
            <w:pPr>
              <w:pStyle w:val="Texto"/>
              <w:spacing w:after="0" w:line="240" w:lineRule="auto"/>
              <w:ind w:firstLine="0"/>
              <w:rPr>
                <w:rFonts w:ascii="Verdana" w:hAnsi="Verdana"/>
                <w:b/>
                <w:bCs/>
                <w:sz w:val="16"/>
                <w:szCs w:val="16"/>
                <w:lang w:val="en-US"/>
              </w:rPr>
            </w:pPr>
            <w:r w:rsidRPr="0048788B">
              <w:rPr>
                <w:rFonts w:ascii="Verdana" w:hAnsi="Verdana" w:cs="Times New Roman"/>
                <w:b/>
                <w:bCs/>
                <w:sz w:val="16"/>
                <w:szCs w:val="16"/>
                <w:lang w:val="en-US"/>
              </w:rPr>
              <w:t xml:space="preserve">Article 166 Bis 7. </w:t>
            </w:r>
            <w:r w:rsidRPr="0048788B">
              <w:rPr>
                <w:rFonts w:ascii="Verdana" w:hAnsi="Verdana" w:cs="Times New Roman"/>
                <w:sz w:val="16"/>
                <w:szCs w:val="16"/>
                <w:lang w:val="en-US"/>
              </w:rPr>
              <w:t xml:space="preserve">The terminally ill patient who is receiving palliative care may request to receive curative treatment again, ratifying </w:t>
            </w:r>
            <w:r>
              <w:rPr>
                <w:rFonts w:ascii="Verdana" w:hAnsi="Verdana" w:cs="Times New Roman"/>
                <w:sz w:val="16"/>
                <w:szCs w:val="16"/>
                <w:lang w:val="en-US"/>
              </w:rPr>
              <w:t>the</w:t>
            </w:r>
            <w:r w:rsidRPr="0048788B">
              <w:rPr>
                <w:rFonts w:ascii="Verdana" w:hAnsi="Verdana" w:cs="Times New Roman"/>
                <w:sz w:val="16"/>
                <w:szCs w:val="16"/>
                <w:lang w:val="en-US"/>
              </w:rPr>
              <w:t xml:space="preserve"> decision in writing to the corresponding medical staff.</w:t>
            </w:r>
          </w:p>
        </w:tc>
      </w:tr>
      <w:tr w:rsidR="000C36FE" w:rsidRPr="008C4AB4" w14:paraId="0C049FBB" w14:textId="77777777" w:rsidTr="003B0EAD">
        <w:tc>
          <w:tcPr>
            <w:tcW w:w="4811" w:type="dxa"/>
            <w:shd w:val="clear" w:color="auto" w:fill="auto"/>
          </w:tcPr>
          <w:p w14:paraId="6975B462" w14:textId="77777777" w:rsidR="000C36FE" w:rsidRPr="008C4AB4" w:rsidRDefault="000C36FE" w:rsidP="000C36FE">
            <w:pPr>
              <w:pStyle w:val="PlainText"/>
              <w:jc w:val="right"/>
              <w:rPr>
                <w:rFonts w:ascii="Verdana" w:eastAsia="MS Mincho" w:hAnsi="Verdana"/>
                <w:i/>
                <w:iCs/>
                <w:color w:val="0000FF"/>
                <w:sz w:val="16"/>
                <w:szCs w:val="16"/>
                <w:lang w:val="es-MX"/>
              </w:rPr>
            </w:pPr>
            <w:r w:rsidRPr="008C4AB4">
              <w:rPr>
                <w:rFonts w:ascii="Verdana" w:eastAsia="MS Mincho" w:hAnsi="Verdana"/>
                <w:i/>
                <w:iCs/>
                <w:color w:val="0000FF"/>
                <w:sz w:val="16"/>
                <w:szCs w:val="16"/>
                <w:lang w:val="es-MX"/>
              </w:rPr>
              <w:t>Artículo adicionado DOF 05-01-2009</w:t>
            </w:r>
          </w:p>
        </w:tc>
        <w:tc>
          <w:tcPr>
            <w:tcW w:w="4811" w:type="dxa"/>
          </w:tcPr>
          <w:p w14:paraId="6395FC80" w14:textId="57B84141" w:rsidR="000C36FE" w:rsidRPr="00FD526D" w:rsidRDefault="000C36FE" w:rsidP="000C36FE">
            <w:pPr>
              <w:pStyle w:val="PlainText"/>
              <w:jc w:val="right"/>
              <w:rPr>
                <w:rFonts w:ascii="Verdana" w:eastAsia="MS Mincho" w:hAnsi="Verdana"/>
                <w:i/>
                <w:iCs/>
                <w:color w:val="0000FF"/>
                <w:sz w:val="16"/>
                <w:szCs w:val="16"/>
                <w:lang w:val="en-US"/>
              </w:rPr>
            </w:pPr>
            <w:r w:rsidRPr="0048788B">
              <w:rPr>
                <w:rFonts w:ascii="Verdana" w:hAnsi="Verdana"/>
                <w:i/>
                <w:iCs/>
                <w:color w:val="0000FF"/>
                <w:sz w:val="16"/>
                <w:szCs w:val="16"/>
                <w:lang w:val="en-US"/>
              </w:rPr>
              <w:t xml:space="preserve">Article </w:t>
            </w:r>
            <w:r>
              <w:rPr>
                <w:rFonts w:ascii="Verdana" w:hAnsi="Verdana"/>
                <w:i/>
                <w:iCs/>
                <w:color w:val="0000FF"/>
                <w:sz w:val="16"/>
                <w:szCs w:val="16"/>
                <w:lang w:val="en-US"/>
              </w:rPr>
              <w:t>added</w:t>
            </w:r>
            <w:r w:rsidRPr="0048788B">
              <w:rPr>
                <w:rFonts w:ascii="Verdana" w:hAnsi="Verdana"/>
                <w:i/>
                <w:iCs/>
                <w:color w:val="0000FF"/>
                <w:sz w:val="16"/>
                <w:szCs w:val="16"/>
                <w:lang w:val="en-US"/>
              </w:rPr>
              <w:t xml:space="preserve"> DOF 05-01-2009</w:t>
            </w:r>
          </w:p>
        </w:tc>
      </w:tr>
      <w:tr w:rsidR="000C36FE" w:rsidRPr="008C4AB4" w14:paraId="732CB81E" w14:textId="77777777" w:rsidTr="003B0EAD">
        <w:tc>
          <w:tcPr>
            <w:tcW w:w="4811" w:type="dxa"/>
            <w:shd w:val="clear" w:color="auto" w:fill="auto"/>
          </w:tcPr>
          <w:p w14:paraId="28708B9F" w14:textId="77777777" w:rsidR="000C36FE" w:rsidRPr="008C4AB4" w:rsidRDefault="000C36FE" w:rsidP="000C36FE">
            <w:pPr>
              <w:pStyle w:val="Texto"/>
              <w:spacing w:after="0" w:line="240" w:lineRule="auto"/>
              <w:ind w:firstLine="0"/>
              <w:rPr>
                <w:rFonts w:ascii="Verdana" w:hAnsi="Verdana"/>
                <w:sz w:val="16"/>
                <w:szCs w:val="16"/>
              </w:rPr>
            </w:pPr>
          </w:p>
        </w:tc>
        <w:tc>
          <w:tcPr>
            <w:tcW w:w="4811" w:type="dxa"/>
          </w:tcPr>
          <w:p w14:paraId="00A91F91" w14:textId="3138E0D6" w:rsidR="000C36FE" w:rsidRPr="00FD526D" w:rsidRDefault="000C36FE" w:rsidP="000C36FE">
            <w:pPr>
              <w:pStyle w:val="Texto"/>
              <w:spacing w:after="0" w:line="240" w:lineRule="auto"/>
              <w:ind w:firstLine="0"/>
              <w:rPr>
                <w:rFonts w:ascii="Verdana" w:hAnsi="Verdana"/>
                <w:sz w:val="16"/>
                <w:szCs w:val="16"/>
                <w:lang w:val="en-US"/>
              </w:rPr>
            </w:pPr>
            <w:r w:rsidRPr="0048788B">
              <w:rPr>
                <w:rFonts w:ascii="Verdana" w:hAnsi="Verdana" w:cs="Times New Roman"/>
                <w:sz w:val="16"/>
                <w:szCs w:val="16"/>
                <w:lang w:val="en-US"/>
              </w:rPr>
              <w:t> </w:t>
            </w:r>
          </w:p>
        </w:tc>
      </w:tr>
      <w:tr w:rsidR="000C36FE" w:rsidRPr="000955D6" w14:paraId="0C0ED82D" w14:textId="77777777" w:rsidTr="003B0EAD">
        <w:tc>
          <w:tcPr>
            <w:tcW w:w="4811" w:type="dxa"/>
            <w:shd w:val="clear" w:color="auto" w:fill="auto"/>
          </w:tcPr>
          <w:p w14:paraId="15A04AD1" w14:textId="77777777" w:rsidR="000C36FE" w:rsidRPr="008C4AB4" w:rsidRDefault="000C36FE" w:rsidP="000C36FE">
            <w:pPr>
              <w:pStyle w:val="Texto"/>
              <w:spacing w:after="0" w:line="240" w:lineRule="auto"/>
              <w:ind w:firstLine="0"/>
              <w:rPr>
                <w:rFonts w:ascii="Verdana" w:hAnsi="Verdana"/>
                <w:sz w:val="16"/>
                <w:szCs w:val="16"/>
              </w:rPr>
            </w:pPr>
            <w:bookmarkStart w:id="216" w:name="Artículo_166_Bis_8"/>
            <w:r w:rsidRPr="008C4AB4">
              <w:rPr>
                <w:rFonts w:ascii="Verdana" w:hAnsi="Verdana"/>
                <w:b/>
                <w:bCs/>
                <w:sz w:val="16"/>
                <w:szCs w:val="16"/>
              </w:rPr>
              <w:t>Artículo 166 Bis 8</w:t>
            </w:r>
            <w:bookmarkEnd w:id="216"/>
            <w:r w:rsidRPr="008C4AB4">
              <w:rPr>
                <w:rFonts w:ascii="Verdana" w:hAnsi="Verdana"/>
                <w:b/>
                <w:bCs/>
                <w:sz w:val="16"/>
                <w:szCs w:val="16"/>
              </w:rPr>
              <w:t xml:space="preserve">. </w:t>
            </w:r>
            <w:r w:rsidRPr="008C4AB4">
              <w:rPr>
                <w:rFonts w:ascii="Verdana" w:hAnsi="Verdana"/>
                <w:sz w:val="16"/>
                <w:szCs w:val="16"/>
              </w:rPr>
              <w:t>Si el enfermo en situación terminal es menor de edad, o se encuentra incapacitado para expresar su voluntad, las decisiones derivadas de los derechos señalados en este título, serán asumidos por los padres o el tutor y a falta de estos por su representante legal, persona de su confianza mayor de edad o juez de conformidad con las disposiciones aplicables.</w:t>
            </w:r>
          </w:p>
        </w:tc>
        <w:tc>
          <w:tcPr>
            <w:tcW w:w="4811" w:type="dxa"/>
          </w:tcPr>
          <w:p w14:paraId="4162F2F1" w14:textId="7CA09752" w:rsidR="000C36FE" w:rsidRPr="00FD526D" w:rsidRDefault="000C36FE" w:rsidP="000C36FE">
            <w:pPr>
              <w:pStyle w:val="Texto"/>
              <w:spacing w:after="0" w:line="240" w:lineRule="auto"/>
              <w:ind w:firstLine="0"/>
              <w:rPr>
                <w:rFonts w:ascii="Verdana" w:hAnsi="Verdana"/>
                <w:b/>
                <w:bCs/>
                <w:sz w:val="16"/>
                <w:szCs w:val="16"/>
                <w:lang w:val="en-US"/>
              </w:rPr>
            </w:pPr>
            <w:r w:rsidRPr="0048788B">
              <w:rPr>
                <w:rFonts w:ascii="Verdana" w:hAnsi="Verdana" w:cs="Times New Roman"/>
                <w:b/>
                <w:bCs/>
                <w:sz w:val="16"/>
                <w:szCs w:val="16"/>
                <w:lang w:val="en-US"/>
              </w:rPr>
              <w:t xml:space="preserve">Article 166 Bis 8. </w:t>
            </w:r>
            <w:r w:rsidRPr="0048788B">
              <w:rPr>
                <w:rFonts w:ascii="Verdana" w:hAnsi="Verdana" w:cs="Times New Roman"/>
                <w:sz w:val="16"/>
                <w:szCs w:val="16"/>
                <w:lang w:val="en-US"/>
              </w:rPr>
              <w:t xml:space="preserve">If the terminally ill patient is a minor, or is unable to express his or her will, the decisions derived from the rights indicated in this title will be assumed by the parents or guardian and, in their absence, by their legal representative, </w:t>
            </w:r>
            <w:r>
              <w:rPr>
                <w:rFonts w:ascii="Verdana" w:hAnsi="Verdana" w:cs="Times New Roman"/>
                <w:sz w:val="16"/>
                <w:szCs w:val="16"/>
                <w:lang w:val="en-US"/>
              </w:rPr>
              <w:t xml:space="preserve">a </w:t>
            </w:r>
            <w:r w:rsidRPr="0048788B">
              <w:rPr>
                <w:rFonts w:ascii="Verdana" w:hAnsi="Verdana" w:cs="Times New Roman"/>
                <w:sz w:val="16"/>
                <w:szCs w:val="16"/>
                <w:lang w:val="en-US"/>
              </w:rPr>
              <w:t>person of trust of legal age or judge in accordance with the applicable provisions.</w:t>
            </w:r>
          </w:p>
        </w:tc>
      </w:tr>
      <w:tr w:rsidR="000C36FE" w:rsidRPr="008C4AB4" w14:paraId="124F399E" w14:textId="77777777" w:rsidTr="003B0EAD">
        <w:tc>
          <w:tcPr>
            <w:tcW w:w="4811" w:type="dxa"/>
            <w:shd w:val="clear" w:color="auto" w:fill="auto"/>
          </w:tcPr>
          <w:p w14:paraId="3087FAE9" w14:textId="77777777" w:rsidR="000C36FE" w:rsidRPr="008C4AB4" w:rsidRDefault="000C36FE" w:rsidP="000C36FE">
            <w:pPr>
              <w:pStyle w:val="PlainText"/>
              <w:jc w:val="right"/>
              <w:rPr>
                <w:rFonts w:ascii="Verdana" w:eastAsia="MS Mincho" w:hAnsi="Verdana"/>
                <w:i/>
                <w:iCs/>
                <w:color w:val="0000FF"/>
                <w:sz w:val="16"/>
                <w:szCs w:val="16"/>
                <w:lang w:val="es-MX"/>
              </w:rPr>
            </w:pPr>
            <w:r w:rsidRPr="008C4AB4">
              <w:rPr>
                <w:rFonts w:ascii="Verdana" w:eastAsia="MS Mincho" w:hAnsi="Verdana"/>
                <w:i/>
                <w:iCs/>
                <w:color w:val="0000FF"/>
                <w:sz w:val="16"/>
                <w:szCs w:val="16"/>
                <w:lang w:val="es-MX"/>
              </w:rPr>
              <w:t>Artículo adicionado DOF 05-01-2009</w:t>
            </w:r>
          </w:p>
        </w:tc>
        <w:tc>
          <w:tcPr>
            <w:tcW w:w="4811" w:type="dxa"/>
          </w:tcPr>
          <w:p w14:paraId="6BB177D6" w14:textId="49AC944C" w:rsidR="000C36FE" w:rsidRPr="00FD526D" w:rsidRDefault="000C36FE" w:rsidP="000C36FE">
            <w:pPr>
              <w:pStyle w:val="PlainText"/>
              <w:jc w:val="right"/>
              <w:rPr>
                <w:rFonts w:ascii="Verdana" w:eastAsia="MS Mincho" w:hAnsi="Verdana"/>
                <w:i/>
                <w:iCs/>
                <w:color w:val="0000FF"/>
                <w:sz w:val="16"/>
                <w:szCs w:val="16"/>
                <w:lang w:val="en-US"/>
              </w:rPr>
            </w:pPr>
            <w:r w:rsidRPr="0048788B">
              <w:rPr>
                <w:rFonts w:ascii="Verdana" w:hAnsi="Verdana"/>
                <w:i/>
                <w:iCs/>
                <w:color w:val="0000FF"/>
                <w:sz w:val="16"/>
                <w:szCs w:val="16"/>
                <w:lang w:val="en-US"/>
              </w:rPr>
              <w:t xml:space="preserve">Article added DOF </w:t>
            </w:r>
            <w:r>
              <w:rPr>
                <w:rFonts w:ascii="Verdana" w:hAnsi="Verdana"/>
                <w:i/>
                <w:iCs/>
                <w:color w:val="0000FF"/>
                <w:sz w:val="16"/>
                <w:szCs w:val="16"/>
                <w:lang w:val="en-US"/>
              </w:rPr>
              <w:t>05-01-2009</w:t>
            </w:r>
          </w:p>
        </w:tc>
      </w:tr>
      <w:tr w:rsidR="000C36FE" w:rsidRPr="008C4AB4" w14:paraId="04AA61E8" w14:textId="77777777" w:rsidTr="003B0EAD">
        <w:tc>
          <w:tcPr>
            <w:tcW w:w="4811" w:type="dxa"/>
            <w:shd w:val="clear" w:color="auto" w:fill="auto"/>
          </w:tcPr>
          <w:p w14:paraId="04621308" w14:textId="77777777" w:rsidR="000C36FE" w:rsidRPr="008C4AB4" w:rsidRDefault="000C36FE" w:rsidP="000C36FE">
            <w:pPr>
              <w:pStyle w:val="Texto"/>
              <w:spacing w:after="0" w:line="240" w:lineRule="auto"/>
              <w:ind w:firstLine="0"/>
              <w:rPr>
                <w:rFonts w:ascii="Verdana" w:hAnsi="Verdana"/>
                <w:sz w:val="16"/>
                <w:szCs w:val="16"/>
              </w:rPr>
            </w:pPr>
          </w:p>
        </w:tc>
        <w:tc>
          <w:tcPr>
            <w:tcW w:w="4811" w:type="dxa"/>
          </w:tcPr>
          <w:p w14:paraId="4180C8F6" w14:textId="673E1222" w:rsidR="000C36FE" w:rsidRPr="00FD526D" w:rsidRDefault="000C36FE" w:rsidP="000C36FE">
            <w:pPr>
              <w:pStyle w:val="Texto"/>
              <w:spacing w:after="0" w:line="240" w:lineRule="auto"/>
              <w:ind w:firstLine="0"/>
              <w:rPr>
                <w:rFonts w:ascii="Verdana" w:hAnsi="Verdana"/>
                <w:sz w:val="16"/>
                <w:szCs w:val="16"/>
                <w:lang w:val="en-US"/>
              </w:rPr>
            </w:pPr>
            <w:r w:rsidRPr="0048788B">
              <w:rPr>
                <w:rFonts w:ascii="Verdana" w:hAnsi="Verdana" w:cs="Times New Roman"/>
                <w:sz w:val="16"/>
                <w:szCs w:val="16"/>
                <w:lang w:val="en-US"/>
              </w:rPr>
              <w:t> </w:t>
            </w:r>
          </w:p>
        </w:tc>
      </w:tr>
      <w:tr w:rsidR="000C36FE" w:rsidRPr="000955D6" w14:paraId="734CC6EF" w14:textId="77777777" w:rsidTr="003B0EAD">
        <w:tc>
          <w:tcPr>
            <w:tcW w:w="4811" w:type="dxa"/>
            <w:shd w:val="clear" w:color="auto" w:fill="auto"/>
          </w:tcPr>
          <w:p w14:paraId="177AC146" w14:textId="77777777" w:rsidR="000C36FE" w:rsidRPr="008C4AB4" w:rsidRDefault="000C36FE" w:rsidP="000C36FE">
            <w:pPr>
              <w:pStyle w:val="Texto"/>
              <w:spacing w:after="0" w:line="240" w:lineRule="auto"/>
              <w:ind w:firstLine="0"/>
              <w:rPr>
                <w:rFonts w:ascii="Verdana" w:hAnsi="Verdana"/>
                <w:sz w:val="16"/>
                <w:szCs w:val="16"/>
              </w:rPr>
            </w:pPr>
            <w:bookmarkStart w:id="217" w:name="Artículo_166_Bis_9"/>
            <w:r w:rsidRPr="008C4AB4">
              <w:rPr>
                <w:rFonts w:ascii="Verdana" w:hAnsi="Verdana"/>
                <w:b/>
                <w:bCs/>
                <w:sz w:val="16"/>
                <w:szCs w:val="16"/>
              </w:rPr>
              <w:t>Artículo 166 Bis 9</w:t>
            </w:r>
            <w:bookmarkEnd w:id="217"/>
            <w:r w:rsidRPr="008C4AB4">
              <w:rPr>
                <w:rFonts w:ascii="Verdana" w:hAnsi="Verdana"/>
                <w:b/>
                <w:bCs/>
                <w:sz w:val="16"/>
                <w:szCs w:val="16"/>
              </w:rPr>
              <w:t xml:space="preserve">. </w:t>
            </w:r>
            <w:r w:rsidRPr="008C4AB4">
              <w:rPr>
                <w:rFonts w:ascii="Verdana" w:hAnsi="Verdana"/>
                <w:sz w:val="16"/>
                <w:szCs w:val="16"/>
              </w:rPr>
              <w:t>Los cuidados paliativos se proporcionarán desde el momento en que se diagnostica el estado terminal de la enfermedad, por el médico especialista.</w:t>
            </w:r>
          </w:p>
        </w:tc>
        <w:tc>
          <w:tcPr>
            <w:tcW w:w="4811" w:type="dxa"/>
          </w:tcPr>
          <w:p w14:paraId="5B55528D" w14:textId="37DA0E37" w:rsidR="000C36FE" w:rsidRPr="00FD526D" w:rsidRDefault="000C36FE" w:rsidP="000C36FE">
            <w:pPr>
              <w:pStyle w:val="Texto"/>
              <w:spacing w:after="0" w:line="240" w:lineRule="auto"/>
              <w:ind w:firstLine="0"/>
              <w:rPr>
                <w:rFonts w:ascii="Verdana" w:hAnsi="Verdana"/>
                <w:b/>
                <w:bCs/>
                <w:sz w:val="16"/>
                <w:szCs w:val="16"/>
                <w:lang w:val="en-US"/>
              </w:rPr>
            </w:pPr>
            <w:r w:rsidRPr="0048788B">
              <w:rPr>
                <w:rFonts w:ascii="Verdana" w:hAnsi="Verdana" w:cs="Times New Roman"/>
                <w:b/>
                <w:bCs/>
                <w:sz w:val="16"/>
                <w:szCs w:val="16"/>
                <w:lang w:val="en-US"/>
              </w:rPr>
              <w:t xml:space="preserve">Article 166 Bis 9. </w:t>
            </w:r>
            <w:r w:rsidRPr="0048788B">
              <w:rPr>
                <w:rFonts w:ascii="Verdana" w:hAnsi="Verdana" w:cs="Times New Roman"/>
                <w:sz w:val="16"/>
                <w:szCs w:val="16"/>
                <w:lang w:val="en-US"/>
              </w:rPr>
              <w:t>Palliative care will be provided from the moment the terminal state of the disease is diagnosed, by the specialist doctor.</w:t>
            </w:r>
          </w:p>
        </w:tc>
      </w:tr>
      <w:tr w:rsidR="000C36FE" w:rsidRPr="008C4AB4" w14:paraId="0F4849DB" w14:textId="77777777" w:rsidTr="003B0EAD">
        <w:tc>
          <w:tcPr>
            <w:tcW w:w="4811" w:type="dxa"/>
            <w:shd w:val="clear" w:color="auto" w:fill="auto"/>
          </w:tcPr>
          <w:p w14:paraId="6378A540" w14:textId="77777777" w:rsidR="000C36FE" w:rsidRPr="008C4AB4" w:rsidRDefault="000C36FE" w:rsidP="000C36FE">
            <w:pPr>
              <w:pStyle w:val="PlainText"/>
              <w:jc w:val="right"/>
              <w:rPr>
                <w:rFonts w:ascii="Verdana" w:eastAsia="MS Mincho" w:hAnsi="Verdana"/>
                <w:i/>
                <w:iCs/>
                <w:color w:val="0000FF"/>
                <w:sz w:val="16"/>
                <w:szCs w:val="16"/>
                <w:lang w:val="es-MX"/>
              </w:rPr>
            </w:pPr>
            <w:r w:rsidRPr="008C4AB4">
              <w:rPr>
                <w:rFonts w:ascii="Verdana" w:eastAsia="MS Mincho" w:hAnsi="Verdana"/>
                <w:i/>
                <w:iCs/>
                <w:color w:val="0000FF"/>
                <w:sz w:val="16"/>
                <w:szCs w:val="16"/>
                <w:lang w:val="es-MX"/>
              </w:rPr>
              <w:t>Artículo adicionado DOF 05-01-2009</w:t>
            </w:r>
          </w:p>
        </w:tc>
        <w:tc>
          <w:tcPr>
            <w:tcW w:w="4811" w:type="dxa"/>
          </w:tcPr>
          <w:p w14:paraId="26686DC8" w14:textId="38B3167A" w:rsidR="000C36FE" w:rsidRPr="00FD526D" w:rsidRDefault="000C36FE" w:rsidP="000C36FE">
            <w:pPr>
              <w:pStyle w:val="PlainText"/>
              <w:jc w:val="right"/>
              <w:rPr>
                <w:rFonts w:ascii="Verdana" w:eastAsia="MS Mincho" w:hAnsi="Verdana"/>
                <w:i/>
                <w:iCs/>
                <w:color w:val="0000FF"/>
                <w:sz w:val="16"/>
                <w:szCs w:val="16"/>
                <w:lang w:val="en-US"/>
              </w:rPr>
            </w:pPr>
            <w:r w:rsidRPr="0048788B">
              <w:rPr>
                <w:rFonts w:ascii="Verdana" w:hAnsi="Verdana"/>
                <w:i/>
                <w:iCs/>
                <w:color w:val="0000FF"/>
                <w:sz w:val="16"/>
                <w:szCs w:val="16"/>
                <w:lang w:val="en-US"/>
              </w:rPr>
              <w:t xml:space="preserve">Article added DOF </w:t>
            </w:r>
            <w:r>
              <w:rPr>
                <w:rFonts w:ascii="Verdana" w:hAnsi="Verdana"/>
                <w:i/>
                <w:iCs/>
                <w:color w:val="0000FF"/>
                <w:sz w:val="16"/>
                <w:szCs w:val="16"/>
                <w:lang w:val="en-US"/>
              </w:rPr>
              <w:t>05-01-2009</w:t>
            </w:r>
          </w:p>
        </w:tc>
      </w:tr>
      <w:tr w:rsidR="000C36FE" w:rsidRPr="008C4AB4" w14:paraId="7B66E209" w14:textId="77777777" w:rsidTr="003B0EAD">
        <w:tc>
          <w:tcPr>
            <w:tcW w:w="4811" w:type="dxa"/>
            <w:shd w:val="clear" w:color="auto" w:fill="auto"/>
          </w:tcPr>
          <w:p w14:paraId="634612E0" w14:textId="77777777" w:rsidR="000C36FE" w:rsidRPr="008C4AB4" w:rsidRDefault="000C36FE" w:rsidP="000C36FE">
            <w:pPr>
              <w:pStyle w:val="Texto"/>
              <w:spacing w:after="0" w:line="240" w:lineRule="auto"/>
              <w:ind w:firstLine="0"/>
              <w:rPr>
                <w:rFonts w:ascii="Verdana" w:hAnsi="Verdana"/>
                <w:sz w:val="16"/>
                <w:szCs w:val="16"/>
              </w:rPr>
            </w:pPr>
          </w:p>
        </w:tc>
        <w:tc>
          <w:tcPr>
            <w:tcW w:w="4811" w:type="dxa"/>
          </w:tcPr>
          <w:p w14:paraId="124EFDAF" w14:textId="131954B8" w:rsidR="000C36FE" w:rsidRPr="00FD526D" w:rsidRDefault="000C36FE" w:rsidP="000C36FE">
            <w:pPr>
              <w:pStyle w:val="Texto"/>
              <w:spacing w:after="0" w:line="240" w:lineRule="auto"/>
              <w:ind w:firstLine="0"/>
              <w:rPr>
                <w:rFonts w:ascii="Verdana" w:hAnsi="Verdana"/>
                <w:sz w:val="16"/>
                <w:szCs w:val="16"/>
                <w:lang w:val="en-US"/>
              </w:rPr>
            </w:pPr>
            <w:r w:rsidRPr="0048788B">
              <w:rPr>
                <w:rFonts w:ascii="Verdana" w:hAnsi="Verdana" w:cs="Times New Roman"/>
                <w:sz w:val="16"/>
                <w:szCs w:val="16"/>
                <w:lang w:val="en-US"/>
              </w:rPr>
              <w:t> </w:t>
            </w:r>
          </w:p>
        </w:tc>
      </w:tr>
      <w:tr w:rsidR="000C36FE" w:rsidRPr="000955D6" w14:paraId="2ED8720A" w14:textId="77777777" w:rsidTr="003B0EAD">
        <w:tc>
          <w:tcPr>
            <w:tcW w:w="4811" w:type="dxa"/>
            <w:shd w:val="clear" w:color="auto" w:fill="auto"/>
          </w:tcPr>
          <w:p w14:paraId="34FA6DB4" w14:textId="77777777" w:rsidR="000C36FE" w:rsidRPr="008C4AB4" w:rsidRDefault="000C36FE" w:rsidP="000C36FE">
            <w:pPr>
              <w:pStyle w:val="Texto"/>
              <w:spacing w:after="0" w:line="240" w:lineRule="auto"/>
              <w:ind w:firstLine="0"/>
              <w:rPr>
                <w:rFonts w:ascii="Verdana" w:hAnsi="Verdana"/>
                <w:sz w:val="16"/>
                <w:szCs w:val="16"/>
              </w:rPr>
            </w:pPr>
            <w:bookmarkStart w:id="218" w:name="Artículo_166_Bis_10"/>
            <w:r w:rsidRPr="008C4AB4">
              <w:rPr>
                <w:rFonts w:ascii="Verdana" w:hAnsi="Verdana"/>
                <w:b/>
                <w:bCs/>
                <w:sz w:val="16"/>
                <w:szCs w:val="16"/>
              </w:rPr>
              <w:t>Artículo 166 Bis 10</w:t>
            </w:r>
            <w:bookmarkEnd w:id="218"/>
            <w:r w:rsidRPr="008C4AB4">
              <w:rPr>
                <w:rFonts w:ascii="Verdana" w:hAnsi="Verdana"/>
                <w:b/>
                <w:bCs/>
                <w:sz w:val="16"/>
                <w:szCs w:val="16"/>
              </w:rPr>
              <w:t xml:space="preserve">. </w:t>
            </w:r>
            <w:r w:rsidRPr="008C4AB4">
              <w:rPr>
                <w:rFonts w:ascii="Verdana" w:hAnsi="Verdana"/>
                <w:sz w:val="16"/>
                <w:szCs w:val="16"/>
              </w:rPr>
              <w:t>Los familiares del enfermo en situación terminal tienen la obligación de respetar la decisión que de manera voluntaria tome el enfermo en los términos de este título.</w:t>
            </w:r>
          </w:p>
        </w:tc>
        <w:tc>
          <w:tcPr>
            <w:tcW w:w="4811" w:type="dxa"/>
          </w:tcPr>
          <w:p w14:paraId="064F64BE" w14:textId="43601D56" w:rsidR="000C36FE" w:rsidRPr="00FD526D" w:rsidRDefault="000C36FE" w:rsidP="000C36FE">
            <w:pPr>
              <w:pStyle w:val="Texto"/>
              <w:spacing w:after="0" w:line="240" w:lineRule="auto"/>
              <w:ind w:firstLine="0"/>
              <w:rPr>
                <w:rFonts w:ascii="Verdana" w:hAnsi="Verdana"/>
                <w:b/>
                <w:bCs/>
                <w:sz w:val="16"/>
                <w:szCs w:val="16"/>
                <w:lang w:val="en-US"/>
              </w:rPr>
            </w:pPr>
            <w:r w:rsidRPr="0048788B">
              <w:rPr>
                <w:rFonts w:ascii="Verdana" w:hAnsi="Verdana" w:cs="Times New Roman"/>
                <w:b/>
                <w:bCs/>
                <w:sz w:val="16"/>
                <w:szCs w:val="16"/>
                <w:lang w:val="en-US"/>
              </w:rPr>
              <w:t xml:space="preserve">Article 166 Bis 10. </w:t>
            </w:r>
            <w:r w:rsidRPr="0048788B">
              <w:rPr>
                <w:rFonts w:ascii="Verdana" w:hAnsi="Verdana" w:cs="Times New Roman"/>
                <w:sz w:val="16"/>
                <w:szCs w:val="16"/>
                <w:lang w:val="en-US"/>
              </w:rPr>
              <w:t>The relatives of the terminally ill patient have the obligation to respect the decision that the patient makes voluntarily under the terms of this title.</w:t>
            </w:r>
          </w:p>
        </w:tc>
      </w:tr>
      <w:tr w:rsidR="000C36FE" w:rsidRPr="008C4AB4" w14:paraId="51C346F7" w14:textId="77777777" w:rsidTr="003B0EAD">
        <w:tc>
          <w:tcPr>
            <w:tcW w:w="4811" w:type="dxa"/>
            <w:shd w:val="clear" w:color="auto" w:fill="auto"/>
          </w:tcPr>
          <w:p w14:paraId="409BB922" w14:textId="77777777" w:rsidR="000C36FE" w:rsidRPr="008C4AB4" w:rsidRDefault="000C36FE" w:rsidP="000C36FE">
            <w:pPr>
              <w:pStyle w:val="PlainText"/>
              <w:jc w:val="right"/>
              <w:rPr>
                <w:rFonts w:ascii="Verdana" w:eastAsia="MS Mincho" w:hAnsi="Verdana"/>
                <w:i/>
                <w:iCs/>
                <w:color w:val="0000FF"/>
                <w:sz w:val="16"/>
                <w:szCs w:val="16"/>
                <w:lang w:val="es-MX"/>
              </w:rPr>
            </w:pPr>
            <w:r w:rsidRPr="008C4AB4">
              <w:rPr>
                <w:rFonts w:ascii="Verdana" w:eastAsia="MS Mincho" w:hAnsi="Verdana"/>
                <w:i/>
                <w:iCs/>
                <w:color w:val="0000FF"/>
                <w:sz w:val="16"/>
                <w:szCs w:val="16"/>
                <w:lang w:val="es-MX"/>
              </w:rPr>
              <w:t>Artículo adicionado DOF 05-01-2009</w:t>
            </w:r>
          </w:p>
        </w:tc>
        <w:tc>
          <w:tcPr>
            <w:tcW w:w="4811" w:type="dxa"/>
          </w:tcPr>
          <w:p w14:paraId="311A1C7A" w14:textId="3A2BD7DC" w:rsidR="000C36FE" w:rsidRPr="00FD526D" w:rsidRDefault="000C36FE" w:rsidP="000C36FE">
            <w:pPr>
              <w:pStyle w:val="PlainText"/>
              <w:jc w:val="right"/>
              <w:rPr>
                <w:rFonts w:ascii="Verdana" w:eastAsia="MS Mincho" w:hAnsi="Verdana"/>
                <w:i/>
                <w:iCs/>
                <w:color w:val="0000FF"/>
                <w:sz w:val="16"/>
                <w:szCs w:val="16"/>
                <w:lang w:val="en-US"/>
              </w:rPr>
            </w:pPr>
            <w:r w:rsidRPr="0048788B">
              <w:rPr>
                <w:rFonts w:ascii="Verdana" w:hAnsi="Verdana"/>
                <w:i/>
                <w:iCs/>
                <w:color w:val="0000FF"/>
                <w:sz w:val="16"/>
                <w:szCs w:val="16"/>
                <w:lang w:val="en-US"/>
              </w:rPr>
              <w:t xml:space="preserve">Article added DOF </w:t>
            </w:r>
            <w:r>
              <w:rPr>
                <w:rFonts w:ascii="Verdana" w:hAnsi="Verdana"/>
                <w:i/>
                <w:iCs/>
                <w:color w:val="0000FF"/>
                <w:sz w:val="16"/>
                <w:szCs w:val="16"/>
                <w:lang w:val="en-US"/>
              </w:rPr>
              <w:t>05-01-2009</w:t>
            </w:r>
          </w:p>
        </w:tc>
      </w:tr>
      <w:tr w:rsidR="000C36FE" w:rsidRPr="008C4AB4" w14:paraId="1F3AB6F0" w14:textId="77777777" w:rsidTr="003B0EAD">
        <w:tc>
          <w:tcPr>
            <w:tcW w:w="4811" w:type="dxa"/>
            <w:shd w:val="clear" w:color="auto" w:fill="auto"/>
          </w:tcPr>
          <w:p w14:paraId="4B8658FB" w14:textId="77777777" w:rsidR="000C36FE" w:rsidRPr="008C4AB4" w:rsidRDefault="000C36FE" w:rsidP="000C36FE">
            <w:pPr>
              <w:pStyle w:val="Texto"/>
              <w:spacing w:after="0" w:line="240" w:lineRule="auto"/>
              <w:ind w:firstLine="0"/>
              <w:rPr>
                <w:rFonts w:ascii="Verdana" w:hAnsi="Verdana"/>
                <w:sz w:val="16"/>
                <w:szCs w:val="16"/>
              </w:rPr>
            </w:pPr>
          </w:p>
        </w:tc>
        <w:tc>
          <w:tcPr>
            <w:tcW w:w="4811" w:type="dxa"/>
          </w:tcPr>
          <w:p w14:paraId="7C107A8F" w14:textId="2B13BE04" w:rsidR="000C36FE" w:rsidRPr="00FD526D" w:rsidRDefault="000C36FE" w:rsidP="000C36FE">
            <w:pPr>
              <w:pStyle w:val="Texto"/>
              <w:spacing w:after="0" w:line="240" w:lineRule="auto"/>
              <w:ind w:firstLine="0"/>
              <w:rPr>
                <w:rFonts w:ascii="Verdana" w:hAnsi="Verdana"/>
                <w:sz w:val="16"/>
                <w:szCs w:val="16"/>
                <w:lang w:val="en-US"/>
              </w:rPr>
            </w:pPr>
            <w:r w:rsidRPr="0048788B">
              <w:rPr>
                <w:rFonts w:ascii="Verdana" w:hAnsi="Verdana" w:cs="Times New Roman"/>
                <w:sz w:val="16"/>
                <w:szCs w:val="16"/>
                <w:lang w:val="en-US"/>
              </w:rPr>
              <w:t> </w:t>
            </w:r>
          </w:p>
        </w:tc>
      </w:tr>
      <w:tr w:rsidR="000C36FE" w:rsidRPr="000955D6" w14:paraId="76EBEB6B" w14:textId="77777777" w:rsidTr="003B0EAD">
        <w:tc>
          <w:tcPr>
            <w:tcW w:w="4811" w:type="dxa"/>
            <w:shd w:val="clear" w:color="auto" w:fill="auto"/>
          </w:tcPr>
          <w:p w14:paraId="2A88D9C0" w14:textId="77777777" w:rsidR="000C36FE" w:rsidRPr="008C4AB4" w:rsidRDefault="000C36FE" w:rsidP="000C36FE">
            <w:pPr>
              <w:pStyle w:val="Texto"/>
              <w:spacing w:after="0" w:line="240" w:lineRule="auto"/>
              <w:ind w:firstLine="0"/>
              <w:rPr>
                <w:rFonts w:ascii="Verdana" w:hAnsi="Verdana"/>
                <w:sz w:val="16"/>
                <w:szCs w:val="16"/>
              </w:rPr>
            </w:pPr>
            <w:bookmarkStart w:id="219" w:name="Artículo_166_Bis_11"/>
            <w:r w:rsidRPr="008C4AB4">
              <w:rPr>
                <w:rFonts w:ascii="Verdana" w:hAnsi="Verdana"/>
                <w:b/>
                <w:bCs/>
                <w:sz w:val="16"/>
                <w:szCs w:val="16"/>
              </w:rPr>
              <w:t>Artículo 166 Bis 11</w:t>
            </w:r>
            <w:bookmarkEnd w:id="219"/>
            <w:r w:rsidRPr="008C4AB4">
              <w:rPr>
                <w:rFonts w:ascii="Verdana" w:hAnsi="Verdana"/>
                <w:b/>
                <w:bCs/>
                <w:sz w:val="16"/>
                <w:szCs w:val="16"/>
              </w:rPr>
              <w:t>.</w:t>
            </w:r>
            <w:r w:rsidRPr="008C4AB4">
              <w:rPr>
                <w:rFonts w:ascii="Verdana" w:hAnsi="Verdana"/>
                <w:sz w:val="16"/>
                <w:szCs w:val="16"/>
              </w:rPr>
              <w:t xml:space="preserve"> En casos de urgencia médica, y que exista incapacidad del enfermo en situación terminal para expresar su consentimiento, y en ausencia de familiares, representante legal, tutor o persona de confianza, la decisión de aplicar un procedimiento médico quirúrgico o tratamiento necesario, será tomada por el médico especialista y/o por el Comité de Bioética de la institución.</w:t>
            </w:r>
          </w:p>
        </w:tc>
        <w:tc>
          <w:tcPr>
            <w:tcW w:w="4811" w:type="dxa"/>
          </w:tcPr>
          <w:p w14:paraId="5F1655F1" w14:textId="75501FF6" w:rsidR="000C36FE" w:rsidRPr="00FD526D" w:rsidRDefault="000C36FE" w:rsidP="000C36FE">
            <w:pPr>
              <w:pStyle w:val="Texto"/>
              <w:spacing w:after="0" w:line="240" w:lineRule="auto"/>
              <w:ind w:firstLine="0"/>
              <w:rPr>
                <w:rFonts w:ascii="Verdana" w:hAnsi="Verdana"/>
                <w:b/>
                <w:bCs/>
                <w:sz w:val="16"/>
                <w:szCs w:val="16"/>
                <w:lang w:val="en-US"/>
              </w:rPr>
            </w:pPr>
            <w:r w:rsidRPr="0048788B">
              <w:rPr>
                <w:rFonts w:ascii="Verdana" w:hAnsi="Verdana" w:cs="Times New Roman"/>
                <w:b/>
                <w:bCs/>
                <w:sz w:val="16"/>
                <w:szCs w:val="16"/>
                <w:lang w:val="en-US"/>
              </w:rPr>
              <w:t xml:space="preserve">Article 166 Bis 11. </w:t>
            </w:r>
            <w:r w:rsidRPr="0048788B">
              <w:rPr>
                <w:rFonts w:ascii="Verdana" w:hAnsi="Verdana" w:cs="Times New Roman"/>
                <w:sz w:val="16"/>
                <w:szCs w:val="16"/>
                <w:lang w:val="en-US"/>
              </w:rPr>
              <w:t xml:space="preserve">In cases of medical emergency, and that there is an inability of the terminally ill patient to express their consent, and in the absence of family members, legal representative, guardian or person of trust, the decision to apply a surgical medical procedure or necessary treatment will be taken by the specialist doctor </w:t>
            </w:r>
            <w:r>
              <w:rPr>
                <w:rFonts w:ascii="Verdana" w:hAnsi="Verdana" w:cs="Times New Roman"/>
                <w:sz w:val="16"/>
                <w:szCs w:val="16"/>
                <w:lang w:val="en-US"/>
              </w:rPr>
              <w:t>and/or</w:t>
            </w:r>
            <w:r w:rsidRPr="0048788B">
              <w:rPr>
                <w:rFonts w:ascii="Verdana" w:hAnsi="Verdana" w:cs="Times New Roman"/>
                <w:sz w:val="16"/>
                <w:szCs w:val="16"/>
                <w:lang w:val="en-US"/>
              </w:rPr>
              <w:t xml:space="preserve"> by the Bioethics Committee of the institution.</w:t>
            </w:r>
          </w:p>
        </w:tc>
      </w:tr>
      <w:tr w:rsidR="000C36FE" w:rsidRPr="008C4AB4" w14:paraId="39FA290E" w14:textId="77777777" w:rsidTr="003B0EAD">
        <w:tc>
          <w:tcPr>
            <w:tcW w:w="4811" w:type="dxa"/>
            <w:shd w:val="clear" w:color="auto" w:fill="auto"/>
          </w:tcPr>
          <w:p w14:paraId="53B36526" w14:textId="77777777" w:rsidR="000C36FE" w:rsidRPr="008C4AB4" w:rsidRDefault="000C36FE" w:rsidP="000C36FE">
            <w:pPr>
              <w:pStyle w:val="PlainText"/>
              <w:jc w:val="right"/>
              <w:rPr>
                <w:rFonts w:ascii="Verdana" w:eastAsia="MS Mincho" w:hAnsi="Verdana"/>
                <w:i/>
                <w:iCs/>
                <w:color w:val="0000FF"/>
                <w:sz w:val="16"/>
                <w:szCs w:val="16"/>
                <w:lang w:val="es-MX"/>
              </w:rPr>
            </w:pPr>
            <w:r w:rsidRPr="008C4AB4">
              <w:rPr>
                <w:rFonts w:ascii="Verdana" w:eastAsia="MS Mincho" w:hAnsi="Verdana"/>
                <w:i/>
                <w:iCs/>
                <w:color w:val="0000FF"/>
                <w:sz w:val="16"/>
                <w:szCs w:val="16"/>
                <w:lang w:val="es-MX"/>
              </w:rPr>
              <w:lastRenderedPageBreak/>
              <w:t>Artículo adicionado DOF 05-01-2009</w:t>
            </w:r>
          </w:p>
        </w:tc>
        <w:tc>
          <w:tcPr>
            <w:tcW w:w="4811" w:type="dxa"/>
          </w:tcPr>
          <w:p w14:paraId="243C579F" w14:textId="3B57C260" w:rsidR="000C36FE" w:rsidRPr="00FD526D" w:rsidRDefault="000C36FE" w:rsidP="000C36FE">
            <w:pPr>
              <w:pStyle w:val="PlainText"/>
              <w:jc w:val="right"/>
              <w:rPr>
                <w:rFonts w:ascii="Verdana" w:eastAsia="MS Mincho" w:hAnsi="Verdana"/>
                <w:i/>
                <w:iCs/>
                <w:color w:val="0000FF"/>
                <w:sz w:val="16"/>
                <w:szCs w:val="16"/>
                <w:lang w:val="en-US"/>
              </w:rPr>
            </w:pPr>
            <w:r w:rsidRPr="0048788B">
              <w:rPr>
                <w:rFonts w:ascii="Verdana" w:hAnsi="Verdana"/>
                <w:i/>
                <w:iCs/>
                <w:color w:val="0000FF"/>
                <w:sz w:val="16"/>
                <w:szCs w:val="16"/>
                <w:lang w:val="en-US"/>
              </w:rPr>
              <w:t xml:space="preserve">Article added DOF </w:t>
            </w:r>
            <w:r>
              <w:rPr>
                <w:rFonts w:ascii="Verdana" w:hAnsi="Verdana"/>
                <w:i/>
                <w:iCs/>
                <w:color w:val="0000FF"/>
                <w:sz w:val="16"/>
                <w:szCs w:val="16"/>
                <w:lang w:val="en-US"/>
              </w:rPr>
              <w:t>05-01-2009</w:t>
            </w:r>
          </w:p>
        </w:tc>
      </w:tr>
      <w:tr w:rsidR="000C36FE" w:rsidRPr="008C4AB4" w14:paraId="2337113F" w14:textId="77777777" w:rsidTr="003B0EAD">
        <w:tc>
          <w:tcPr>
            <w:tcW w:w="4811" w:type="dxa"/>
            <w:shd w:val="clear" w:color="auto" w:fill="auto"/>
          </w:tcPr>
          <w:p w14:paraId="4D05E410" w14:textId="77777777" w:rsidR="000C36FE" w:rsidRPr="008C4AB4" w:rsidRDefault="000C36FE" w:rsidP="000C36FE">
            <w:pPr>
              <w:pStyle w:val="Texto"/>
              <w:spacing w:after="0" w:line="240" w:lineRule="auto"/>
              <w:ind w:firstLine="0"/>
              <w:rPr>
                <w:rFonts w:ascii="Verdana" w:hAnsi="Verdana"/>
                <w:sz w:val="16"/>
                <w:szCs w:val="16"/>
              </w:rPr>
            </w:pPr>
          </w:p>
        </w:tc>
        <w:tc>
          <w:tcPr>
            <w:tcW w:w="4811" w:type="dxa"/>
          </w:tcPr>
          <w:p w14:paraId="760B1BD1" w14:textId="0F0C7A75" w:rsidR="000C36FE" w:rsidRPr="00FD526D" w:rsidRDefault="000C36FE" w:rsidP="000C36FE">
            <w:pPr>
              <w:pStyle w:val="Texto"/>
              <w:spacing w:after="0" w:line="240" w:lineRule="auto"/>
              <w:ind w:firstLine="0"/>
              <w:rPr>
                <w:rFonts w:ascii="Verdana" w:hAnsi="Verdana"/>
                <w:sz w:val="16"/>
                <w:szCs w:val="16"/>
                <w:lang w:val="en-US"/>
              </w:rPr>
            </w:pPr>
            <w:r w:rsidRPr="0048788B">
              <w:rPr>
                <w:rFonts w:ascii="Verdana" w:hAnsi="Verdana" w:cs="Times New Roman"/>
                <w:sz w:val="16"/>
                <w:szCs w:val="16"/>
                <w:lang w:val="en-US"/>
              </w:rPr>
              <w:t> </w:t>
            </w:r>
          </w:p>
        </w:tc>
      </w:tr>
      <w:tr w:rsidR="000C36FE" w:rsidRPr="000955D6" w14:paraId="2569A827" w14:textId="77777777" w:rsidTr="003B0EAD">
        <w:tc>
          <w:tcPr>
            <w:tcW w:w="4811" w:type="dxa"/>
            <w:shd w:val="clear" w:color="auto" w:fill="auto"/>
          </w:tcPr>
          <w:p w14:paraId="129D5C28" w14:textId="77777777" w:rsidR="000C36FE" w:rsidRPr="008C4AB4" w:rsidRDefault="000C36FE" w:rsidP="000C36FE">
            <w:pPr>
              <w:pStyle w:val="Texto"/>
              <w:spacing w:after="0" w:line="240" w:lineRule="auto"/>
              <w:ind w:firstLine="0"/>
              <w:rPr>
                <w:rFonts w:ascii="Verdana" w:hAnsi="Verdana"/>
                <w:sz w:val="16"/>
                <w:szCs w:val="16"/>
              </w:rPr>
            </w:pPr>
            <w:bookmarkStart w:id="220" w:name="Artículo_166_Bis_12"/>
            <w:r w:rsidRPr="008C4AB4">
              <w:rPr>
                <w:rFonts w:ascii="Verdana" w:hAnsi="Verdana"/>
                <w:b/>
                <w:bCs/>
                <w:sz w:val="16"/>
                <w:szCs w:val="16"/>
              </w:rPr>
              <w:t>Artículo 166 Bis 12</w:t>
            </w:r>
            <w:bookmarkEnd w:id="220"/>
            <w:r w:rsidRPr="008C4AB4">
              <w:rPr>
                <w:rFonts w:ascii="Verdana" w:hAnsi="Verdana"/>
                <w:b/>
                <w:bCs/>
                <w:sz w:val="16"/>
                <w:szCs w:val="16"/>
              </w:rPr>
              <w:t xml:space="preserve">. </w:t>
            </w:r>
            <w:r w:rsidRPr="008C4AB4">
              <w:rPr>
                <w:rFonts w:ascii="Verdana" w:hAnsi="Verdana"/>
                <w:sz w:val="16"/>
                <w:szCs w:val="16"/>
              </w:rPr>
              <w:t>Todos los documentos a que se refiere este título se regirán de acuerdo a lo que se establezca en el reglamento y demás disposiciones aplicables.</w:t>
            </w:r>
          </w:p>
        </w:tc>
        <w:tc>
          <w:tcPr>
            <w:tcW w:w="4811" w:type="dxa"/>
          </w:tcPr>
          <w:p w14:paraId="39E51BD6" w14:textId="3D534C79" w:rsidR="000C36FE" w:rsidRPr="00FD526D" w:rsidRDefault="000C36FE" w:rsidP="000C36FE">
            <w:pPr>
              <w:pStyle w:val="Texto"/>
              <w:spacing w:after="0" w:line="240" w:lineRule="auto"/>
              <w:ind w:firstLine="0"/>
              <w:rPr>
                <w:rFonts w:ascii="Verdana" w:hAnsi="Verdana"/>
                <w:b/>
                <w:bCs/>
                <w:sz w:val="16"/>
                <w:szCs w:val="16"/>
                <w:lang w:val="en-US"/>
              </w:rPr>
            </w:pPr>
            <w:r w:rsidRPr="0048788B">
              <w:rPr>
                <w:rFonts w:ascii="Verdana" w:hAnsi="Verdana" w:cs="Times New Roman"/>
                <w:b/>
                <w:bCs/>
                <w:sz w:val="16"/>
                <w:szCs w:val="16"/>
                <w:lang w:val="en-US"/>
              </w:rPr>
              <w:t xml:space="preserve">Article 166 Bis 12. </w:t>
            </w:r>
            <w:r w:rsidRPr="0048788B">
              <w:rPr>
                <w:rFonts w:ascii="Verdana" w:hAnsi="Verdana" w:cs="Times New Roman"/>
                <w:sz w:val="16"/>
                <w:szCs w:val="16"/>
                <w:lang w:val="en-US"/>
              </w:rPr>
              <w:t>All documents referred to in this title will be governed in accordance with what is established in the regulations and other applicable provisions.</w:t>
            </w:r>
          </w:p>
        </w:tc>
      </w:tr>
      <w:tr w:rsidR="000C36FE" w:rsidRPr="008C4AB4" w14:paraId="447C36A1" w14:textId="77777777" w:rsidTr="003B0EAD">
        <w:tc>
          <w:tcPr>
            <w:tcW w:w="4811" w:type="dxa"/>
            <w:shd w:val="clear" w:color="auto" w:fill="auto"/>
          </w:tcPr>
          <w:p w14:paraId="6164979D" w14:textId="77777777" w:rsidR="000C36FE" w:rsidRPr="008C4AB4" w:rsidRDefault="000C36FE" w:rsidP="000C36FE">
            <w:pPr>
              <w:pStyle w:val="PlainText"/>
              <w:jc w:val="right"/>
              <w:rPr>
                <w:rFonts w:ascii="Verdana" w:eastAsia="MS Mincho" w:hAnsi="Verdana"/>
                <w:i/>
                <w:iCs/>
                <w:color w:val="0000FF"/>
                <w:sz w:val="16"/>
                <w:szCs w:val="16"/>
                <w:lang w:val="es-MX"/>
              </w:rPr>
            </w:pPr>
            <w:r w:rsidRPr="008C4AB4">
              <w:rPr>
                <w:rFonts w:ascii="Verdana" w:eastAsia="MS Mincho" w:hAnsi="Verdana"/>
                <w:i/>
                <w:iCs/>
                <w:color w:val="0000FF"/>
                <w:sz w:val="16"/>
                <w:szCs w:val="16"/>
                <w:lang w:val="es-MX"/>
              </w:rPr>
              <w:t>Artículo adicionado DOF 05-01-2009</w:t>
            </w:r>
          </w:p>
        </w:tc>
        <w:tc>
          <w:tcPr>
            <w:tcW w:w="4811" w:type="dxa"/>
          </w:tcPr>
          <w:p w14:paraId="6B194BC2" w14:textId="1C8139E6" w:rsidR="000C36FE" w:rsidRPr="00FD526D" w:rsidRDefault="000C36FE" w:rsidP="000C36FE">
            <w:pPr>
              <w:pStyle w:val="PlainText"/>
              <w:jc w:val="right"/>
              <w:rPr>
                <w:rFonts w:ascii="Verdana" w:eastAsia="MS Mincho" w:hAnsi="Verdana"/>
                <w:i/>
                <w:iCs/>
                <w:color w:val="0000FF"/>
                <w:sz w:val="16"/>
                <w:szCs w:val="16"/>
                <w:lang w:val="en-US"/>
              </w:rPr>
            </w:pPr>
            <w:r w:rsidRPr="0048788B">
              <w:rPr>
                <w:rFonts w:ascii="Verdana" w:hAnsi="Verdana"/>
                <w:i/>
                <w:iCs/>
                <w:color w:val="0000FF"/>
                <w:sz w:val="16"/>
                <w:szCs w:val="16"/>
                <w:lang w:val="en-US"/>
              </w:rPr>
              <w:t xml:space="preserve">Article added DOF </w:t>
            </w:r>
            <w:r>
              <w:rPr>
                <w:rFonts w:ascii="Verdana" w:hAnsi="Verdana"/>
                <w:i/>
                <w:iCs/>
                <w:color w:val="0000FF"/>
                <w:sz w:val="16"/>
                <w:szCs w:val="16"/>
                <w:lang w:val="en-US"/>
              </w:rPr>
              <w:t>05-01-2009</w:t>
            </w:r>
          </w:p>
        </w:tc>
      </w:tr>
      <w:tr w:rsidR="000C36FE" w:rsidRPr="008C4AB4" w14:paraId="7CC47EBA" w14:textId="77777777" w:rsidTr="003B0EAD">
        <w:tc>
          <w:tcPr>
            <w:tcW w:w="4811" w:type="dxa"/>
            <w:shd w:val="clear" w:color="auto" w:fill="auto"/>
          </w:tcPr>
          <w:p w14:paraId="6C48A0B8" w14:textId="77777777" w:rsidR="000C36FE" w:rsidRPr="008C4AB4" w:rsidRDefault="000C36FE" w:rsidP="000C36FE">
            <w:pPr>
              <w:pStyle w:val="Texto"/>
              <w:spacing w:after="0" w:line="240" w:lineRule="auto"/>
              <w:ind w:firstLine="0"/>
              <w:rPr>
                <w:rFonts w:ascii="Verdana" w:hAnsi="Verdana"/>
                <w:sz w:val="16"/>
                <w:szCs w:val="16"/>
              </w:rPr>
            </w:pPr>
          </w:p>
        </w:tc>
        <w:tc>
          <w:tcPr>
            <w:tcW w:w="4811" w:type="dxa"/>
          </w:tcPr>
          <w:p w14:paraId="394A91B4" w14:textId="17522E6A" w:rsidR="000C36FE" w:rsidRPr="00FD526D" w:rsidRDefault="000C36FE" w:rsidP="000C36FE">
            <w:pPr>
              <w:pStyle w:val="Texto"/>
              <w:spacing w:after="0" w:line="240" w:lineRule="auto"/>
              <w:ind w:firstLine="0"/>
              <w:rPr>
                <w:rFonts w:ascii="Verdana" w:hAnsi="Verdana"/>
                <w:sz w:val="16"/>
                <w:szCs w:val="16"/>
                <w:lang w:val="en-US"/>
              </w:rPr>
            </w:pPr>
            <w:r w:rsidRPr="0048788B">
              <w:rPr>
                <w:rFonts w:ascii="Verdana" w:hAnsi="Verdana" w:cs="Times New Roman"/>
                <w:sz w:val="16"/>
                <w:szCs w:val="16"/>
                <w:lang w:val="en-US"/>
              </w:rPr>
              <w:t> </w:t>
            </w:r>
          </w:p>
        </w:tc>
      </w:tr>
      <w:tr w:rsidR="000C36FE" w:rsidRPr="008C4AB4" w14:paraId="7CE2506F" w14:textId="77777777" w:rsidTr="003B0EAD">
        <w:tc>
          <w:tcPr>
            <w:tcW w:w="4811" w:type="dxa"/>
            <w:shd w:val="clear" w:color="auto" w:fill="auto"/>
          </w:tcPr>
          <w:p w14:paraId="193EABB2" w14:textId="77777777" w:rsidR="000C36FE" w:rsidRPr="008C4AB4" w:rsidRDefault="000C36FE" w:rsidP="000C36FE">
            <w:pPr>
              <w:pStyle w:val="Texto"/>
              <w:spacing w:after="0" w:line="240" w:lineRule="auto"/>
              <w:ind w:firstLine="0"/>
              <w:jc w:val="center"/>
              <w:rPr>
                <w:rFonts w:ascii="Verdana" w:hAnsi="Verdana"/>
                <w:sz w:val="16"/>
                <w:szCs w:val="16"/>
              </w:rPr>
            </w:pPr>
            <w:r w:rsidRPr="008C4AB4">
              <w:rPr>
                <w:rFonts w:ascii="Verdana" w:hAnsi="Verdana"/>
                <w:b/>
                <w:bCs/>
                <w:sz w:val="16"/>
                <w:szCs w:val="16"/>
              </w:rPr>
              <w:t>CAPÍTULO III</w:t>
            </w:r>
          </w:p>
        </w:tc>
        <w:tc>
          <w:tcPr>
            <w:tcW w:w="4811" w:type="dxa"/>
          </w:tcPr>
          <w:p w14:paraId="144D848A" w14:textId="46CB6276" w:rsidR="000C36FE" w:rsidRPr="00FD526D" w:rsidRDefault="000C36FE" w:rsidP="000C36FE">
            <w:pPr>
              <w:pStyle w:val="Texto"/>
              <w:spacing w:after="0" w:line="240" w:lineRule="auto"/>
              <w:ind w:firstLine="0"/>
              <w:jc w:val="center"/>
              <w:rPr>
                <w:rFonts w:ascii="Verdana" w:hAnsi="Verdana"/>
                <w:b/>
                <w:bCs/>
                <w:sz w:val="16"/>
                <w:szCs w:val="16"/>
                <w:lang w:val="en-US"/>
              </w:rPr>
            </w:pPr>
            <w:r w:rsidRPr="0048788B">
              <w:rPr>
                <w:rFonts w:ascii="Verdana" w:hAnsi="Verdana" w:cs="Times New Roman"/>
                <w:b/>
                <w:bCs/>
                <w:sz w:val="16"/>
                <w:szCs w:val="16"/>
                <w:lang w:val="en-US"/>
              </w:rPr>
              <w:t>CHAPTER III</w:t>
            </w:r>
          </w:p>
        </w:tc>
      </w:tr>
      <w:tr w:rsidR="000C36FE" w:rsidRPr="000955D6" w14:paraId="15800988" w14:textId="77777777" w:rsidTr="003B0EAD">
        <w:tc>
          <w:tcPr>
            <w:tcW w:w="4811" w:type="dxa"/>
            <w:shd w:val="clear" w:color="auto" w:fill="auto"/>
          </w:tcPr>
          <w:p w14:paraId="1134BC45" w14:textId="77777777" w:rsidR="000C36FE" w:rsidRPr="008C4AB4" w:rsidRDefault="000C36FE" w:rsidP="000C36FE">
            <w:pPr>
              <w:pStyle w:val="Texto"/>
              <w:spacing w:after="0" w:line="240" w:lineRule="auto"/>
              <w:ind w:firstLine="0"/>
              <w:jc w:val="center"/>
              <w:rPr>
                <w:rFonts w:ascii="Verdana" w:hAnsi="Verdana"/>
                <w:b/>
                <w:bCs/>
                <w:sz w:val="16"/>
                <w:szCs w:val="16"/>
              </w:rPr>
            </w:pPr>
            <w:r w:rsidRPr="008C4AB4">
              <w:rPr>
                <w:rFonts w:ascii="Verdana" w:hAnsi="Verdana"/>
                <w:b/>
                <w:bCs/>
                <w:sz w:val="16"/>
                <w:szCs w:val="16"/>
              </w:rPr>
              <w:t>De las Facultades y Obligaciones de las Instituciones de Salud</w:t>
            </w:r>
          </w:p>
        </w:tc>
        <w:tc>
          <w:tcPr>
            <w:tcW w:w="4811" w:type="dxa"/>
          </w:tcPr>
          <w:p w14:paraId="2F2765FB" w14:textId="6E05C1FD" w:rsidR="000C36FE" w:rsidRPr="00FD526D" w:rsidRDefault="000C36FE" w:rsidP="000C36FE">
            <w:pPr>
              <w:pStyle w:val="Texto"/>
              <w:spacing w:after="0" w:line="240" w:lineRule="auto"/>
              <w:ind w:firstLine="0"/>
              <w:jc w:val="center"/>
              <w:rPr>
                <w:rFonts w:ascii="Verdana" w:hAnsi="Verdana"/>
                <w:b/>
                <w:bCs/>
                <w:sz w:val="16"/>
                <w:szCs w:val="16"/>
                <w:lang w:val="en-US"/>
              </w:rPr>
            </w:pPr>
            <w:r>
              <w:rPr>
                <w:rFonts w:ascii="Verdana" w:hAnsi="Verdana" w:cs="Times New Roman"/>
                <w:b/>
                <w:bCs/>
                <w:sz w:val="16"/>
                <w:szCs w:val="16"/>
                <w:lang w:val="en-US"/>
              </w:rPr>
              <w:t>T</w:t>
            </w:r>
            <w:r w:rsidRPr="0048788B">
              <w:rPr>
                <w:rFonts w:ascii="Verdana" w:hAnsi="Verdana" w:cs="Times New Roman"/>
                <w:b/>
                <w:bCs/>
                <w:sz w:val="16"/>
                <w:szCs w:val="16"/>
                <w:lang w:val="en-US"/>
              </w:rPr>
              <w:t>he Powers and Obligations of the Health Institutions</w:t>
            </w:r>
          </w:p>
        </w:tc>
      </w:tr>
      <w:tr w:rsidR="000C36FE" w:rsidRPr="008C4AB4" w14:paraId="67913157" w14:textId="77777777" w:rsidTr="003B0EAD">
        <w:tc>
          <w:tcPr>
            <w:tcW w:w="4811" w:type="dxa"/>
            <w:shd w:val="clear" w:color="auto" w:fill="auto"/>
          </w:tcPr>
          <w:p w14:paraId="6BFA547C" w14:textId="77777777" w:rsidR="000C36FE" w:rsidRPr="008C4AB4" w:rsidRDefault="000C36FE" w:rsidP="000C36FE">
            <w:pPr>
              <w:pStyle w:val="PlainText"/>
              <w:jc w:val="right"/>
              <w:rPr>
                <w:rFonts w:ascii="Verdana" w:eastAsia="MS Mincho" w:hAnsi="Verdana"/>
                <w:i/>
                <w:iCs/>
                <w:color w:val="0000FF"/>
                <w:sz w:val="16"/>
                <w:szCs w:val="16"/>
                <w:lang w:val="es-MX"/>
              </w:rPr>
            </w:pPr>
            <w:r w:rsidRPr="008C4AB4">
              <w:rPr>
                <w:rFonts w:ascii="Verdana" w:eastAsia="MS Mincho" w:hAnsi="Verdana"/>
                <w:i/>
                <w:iCs/>
                <w:color w:val="0000FF"/>
                <w:sz w:val="16"/>
                <w:szCs w:val="16"/>
                <w:lang w:val="es-MX"/>
              </w:rPr>
              <w:t>Capítulo adicionado DOF 05-01-2009</w:t>
            </w:r>
          </w:p>
        </w:tc>
        <w:tc>
          <w:tcPr>
            <w:tcW w:w="4811" w:type="dxa"/>
          </w:tcPr>
          <w:p w14:paraId="7D880E15" w14:textId="4F1CB68A" w:rsidR="000C36FE" w:rsidRPr="00FD526D" w:rsidRDefault="000C36FE" w:rsidP="000C36FE">
            <w:pPr>
              <w:pStyle w:val="PlainText"/>
              <w:jc w:val="right"/>
              <w:rPr>
                <w:rFonts w:ascii="Verdana" w:eastAsia="MS Mincho" w:hAnsi="Verdana"/>
                <w:i/>
                <w:iCs/>
                <w:color w:val="0000FF"/>
                <w:sz w:val="16"/>
                <w:szCs w:val="16"/>
                <w:lang w:val="en-US"/>
              </w:rPr>
            </w:pPr>
            <w:r w:rsidRPr="0048788B">
              <w:rPr>
                <w:rFonts w:ascii="Verdana" w:hAnsi="Verdana"/>
                <w:i/>
                <w:iCs/>
                <w:color w:val="0000FF"/>
                <w:sz w:val="16"/>
                <w:szCs w:val="16"/>
                <w:lang w:val="en-US"/>
              </w:rPr>
              <w:t xml:space="preserve">Chapter added DOF </w:t>
            </w:r>
            <w:r>
              <w:rPr>
                <w:rFonts w:ascii="Verdana" w:hAnsi="Verdana"/>
                <w:i/>
                <w:iCs/>
                <w:color w:val="0000FF"/>
                <w:sz w:val="16"/>
                <w:szCs w:val="16"/>
                <w:lang w:val="en-US"/>
              </w:rPr>
              <w:t>05-01-2009</w:t>
            </w:r>
          </w:p>
        </w:tc>
      </w:tr>
      <w:tr w:rsidR="000C36FE" w:rsidRPr="008C4AB4" w14:paraId="3FDB5C44" w14:textId="77777777" w:rsidTr="003B0EAD">
        <w:tc>
          <w:tcPr>
            <w:tcW w:w="4811" w:type="dxa"/>
            <w:shd w:val="clear" w:color="auto" w:fill="auto"/>
          </w:tcPr>
          <w:p w14:paraId="481EBE3B" w14:textId="77777777" w:rsidR="000C36FE" w:rsidRPr="008C4AB4" w:rsidRDefault="000C36FE" w:rsidP="000C36FE">
            <w:pPr>
              <w:pStyle w:val="Texto"/>
              <w:spacing w:after="0" w:line="240" w:lineRule="auto"/>
              <w:ind w:firstLine="0"/>
              <w:jc w:val="center"/>
              <w:rPr>
                <w:rFonts w:ascii="Verdana" w:hAnsi="Verdana"/>
                <w:b/>
                <w:bCs/>
                <w:sz w:val="16"/>
                <w:szCs w:val="16"/>
              </w:rPr>
            </w:pPr>
          </w:p>
        </w:tc>
        <w:tc>
          <w:tcPr>
            <w:tcW w:w="4811" w:type="dxa"/>
          </w:tcPr>
          <w:p w14:paraId="5E74BF4A" w14:textId="59A4945A" w:rsidR="000C36FE" w:rsidRPr="00FD526D" w:rsidRDefault="000C36FE" w:rsidP="000C36FE">
            <w:pPr>
              <w:pStyle w:val="Texto"/>
              <w:spacing w:after="0" w:line="240" w:lineRule="auto"/>
              <w:ind w:firstLine="0"/>
              <w:jc w:val="center"/>
              <w:rPr>
                <w:rFonts w:ascii="Verdana" w:hAnsi="Verdana"/>
                <w:b/>
                <w:bCs/>
                <w:sz w:val="16"/>
                <w:szCs w:val="16"/>
                <w:lang w:val="en-US"/>
              </w:rPr>
            </w:pPr>
            <w:r w:rsidRPr="0048788B">
              <w:rPr>
                <w:rFonts w:ascii="Verdana" w:hAnsi="Verdana" w:cs="Times New Roman"/>
                <w:b/>
                <w:bCs/>
                <w:sz w:val="16"/>
                <w:szCs w:val="16"/>
                <w:lang w:val="en-US"/>
              </w:rPr>
              <w:t> </w:t>
            </w:r>
          </w:p>
        </w:tc>
      </w:tr>
      <w:tr w:rsidR="000C36FE" w:rsidRPr="000955D6" w14:paraId="14551D55" w14:textId="77777777" w:rsidTr="003B0EAD">
        <w:tc>
          <w:tcPr>
            <w:tcW w:w="4811" w:type="dxa"/>
            <w:shd w:val="clear" w:color="auto" w:fill="auto"/>
          </w:tcPr>
          <w:p w14:paraId="5D6F6322" w14:textId="77777777" w:rsidR="000C36FE" w:rsidRPr="008C4AB4" w:rsidRDefault="000C36FE" w:rsidP="000C36FE">
            <w:pPr>
              <w:pStyle w:val="Texto"/>
              <w:spacing w:after="0" w:line="240" w:lineRule="auto"/>
              <w:ind w:firstLine="0"/>
              <w:rPr>
                <w:rFonts w:ascii="Verdana" w:hAnsi="Verdana"/>
                <w:sz w:val="16"/>
                <w:szCs w:val="16"/>
              </w:rPr>
            </w:pPr>
            <w:bookmarkStart w:id="221" w:name="Artículo_166_Bis_13"/>
            <w:r w:rsidRPr="008C4AB4">
              <w:rPr>
                <w:rFonts w:ascii="Verdana" w:hAnsi="Verdana"/>
                <w:b/>
                <w:bCs/>
                <w:sz w:val="16"/>
                <w:szCs w:val="16"/>
              </w:rPr>
              <w:t>Artículo 166 Bis 13</w:t>
            </w:r>
            <w:bookmarkEnd w:id="221"/>
            <w:r w:rsidRPr="008C4AB4">
              <w:rPr>
                <w:rFonts w:ascii="Verdana" w:hAnsi="Verdana"/>
                <w:b/>
                <w:bCs/>
                <w:sz w:val="16"/>
                <w:szCs w:val="16"/>
              </w:rPr>
              <w:t xml:space="preserve">. </w:t>
            </w:r>
            <w:r w:rsidRPr="008C4AB4">
              <w:rPr>
                <w:rFonts w:ascii="Verdana" w:hAnsi="Verdana"/>
                <w:bCs/>
                <w:sz w:val="16"/>
                <w:szCs w:val="16"/>
              </w:rPr>
              <w:t>L</w:t>
            </w:r>
            <w:r w:rsidRPr="008C4AB4">
              <w:rPr>
                <w:rFonts w:ascii="Verdana" w:hAnsi="Verdana"/>
                <w:sz w:val="16"/>
                <w:szCs w:val="16"/>
              </w:rPr>
              <w:t>as Instituciones del Sistema Nacional de Salud:</w:t>
            </w:r>
          </w:p>
        </w:tc>
        <w:tc>
          <w:tcPr>
            <w:tcW w:w="4811" w:type="dxa"/>
          </w:tcPr>
          <w:p w14:paraId="153B05AB" w14:textId="686BE338" w:rsidR="000C36FE" w:rsidRPr="00FD526D" w:rsidRDefault="000C36FE" w:rsidP="000C36FE">
            <w:pPr>
              <w:pStyle w:val="Texto"/>
              <w:spacing w:after="0" w:line="240" w:lineRule="auto"/>
              <w:ind w:firstLine="0"/>
              <w:rPr>
                <w:rFonts w:ascii="Verdana" w:hAnsi="Verdana"/>
                <w:b/>
                <w:bCs/>
                <w:sz w:val="16"/>
                <w:szCs w:val="16"/>
                <w:lang w:val="en-US"/>
              </w:rPr>
            </w:pPr>
            <w:r w:rsidRPr="0048788B">
              <w:rPr>
                <w:rFonts w:ascii="Verdana" w:hAnsi="Verdana" w:cs="Times New Roman"/>
                <w:b/>
                <w:bCs/>
                <w:sz w:val="16"/>
                <w:szCs w:val="16"/>
                <w:lang w:val="en-US"/>
              </w:rPr>
              <w:t xml:space="preserve">Article 166 Bis 13. </w:t>
            </w:r>
            <w:r>
              <w:rPr>
                <w:rFonts w:ascii="Verdana" w:hAnsi="Verdana" w:cs="Times New Roman"/>
                <w:sz w:val="16"/>
                <w:szCs w:val="16"/>
                <w:lang w:val="en-US"/>
              </w:rPr>
              <w:t>The</w:t>
            </w:r>
            <w:r w:rsidRPr="0048788B">
              <w:rPr>
                <w:rFonts w:ascii="Verdana" w:hAnsi="Verdana" w:cs="Times New Roman"/>
                <w:sz w:val="16"/>
                <w:szCs w:val="16"/>
                <w:lang w:val="en-US"/>
              </w:rPr>
              <w:t xml:space="preserve"> institutions of the </w:t>
            </w:r>
            <w:r w:rsidRPr="00FD526D">
              <w:rPr>
                <w:rFonts w:ascii="Verdana" w:hAnsi="Verdana" w:cs="Times New Roman"/>
                <w:sz w:val="16"/>
                <w:szCs w:val="16"/>
                <w:lang w:val="en-US"/>
              </w:rPr>
              <w:t>National System of Health</w:t>
            </w:r>
            <w:r w:rsidRPr="0048788B">
              <w:rPr>
                <w:rFonts w:ascii="Verdana" w:hAnsi="Verdana" w:cs="Times New Roman"/>
                <w:sz w:val="16"/>
                <w:szCs w:val="16"/>
                <w:lang w:val="en-US"/>
              </w:rPr>
              <w:t>:</w:t>
            </w:r>
          </w:p>
        </w:tc>
      </w:tr>
      <w:tr w:rsidR="000C36FE" w:rsidRPr="000955D6" w14:paraId="569F16EB" w14:textId="77777777" w:rsidTr="003B0EAD">
        <w:tc>
          <w:tcPr>
            <w:tcW w:w="4811" w:type="dxa"/>
            <w:shd w:val="clear" w:color="auto" w:fill="auto"/>
          </w:tcPr>
          <w:p w14:paraId="2052FFCD" w14:textId="77777777" w:rsidR="000C36FE" w:rsidRPr="00FD526D" w:rsidRDefault="000C36FE" w:rsidP="000C36FE">
            <w:pPr>
              <w:pStyle w:val="Texto"/>
              <w:spacing w:after="0" w:line="240" w:lineRule="auto"/>
              <w:ind w:firstLine="0"/>
              <w:rPr>
                <w:rFonts w:ascii="Verdana" w:hAnsi="Verdana"/>
                <w:sz w:val="16"/>
                <w:szCs w:val="16"/>
                <w:lang w:val="en-US"/>
              </w:rPr>
            </w:pPr>
          </w:p>
        </w:tc>
        <w:tc>
          <w:tcPr>
            <w:tcW w:w="4811" w:type="dxa"/>
          </w:tcPr>
          <w:p w14:paraId="2B2C1E9C" w14:textId="2C7CC53C" w:rsidR="000C36FE" w:rsidRPr="00FD526D" w:rsidRDefault="000C36FE" w:rsidP="000C36FE">
            <w:pPr>
              <w:pStyle w:val="Texto"/>
              <w:spacing w:after="0" w:line="240" w:lineRule="auto"/>
              <w:ind w:firstLine="0"/>
              <w:rPr>
                <w:rFonts w:ascii="Verdana" w:hAnsi="Verdana"/>
                <w:sz w:val="16"/>
                <w:szCs w:val="16"/>
                <w:lang w:val="en-US"/>
              </w:rPr>
            </w:pPr>
            <w:r w:rsidRPr="0048788B">
              <w:rPr>
                <w:rFonts w:ascii="Verdana" w:hAnsi="Verdana" w:cs="Times New Roman"/>
                <w:sz w:val="16"/>
                <w:szCs w:val="16"/>
                <w:lang w:val="en-US"/>
              </w:rPr>
              <w:t> </w:t>
            </w:r>
          </w:p>
        </w:tc>
      </w:tr>
      <w:tr w:rsidR="000C36FE" w:rsidRPr="000955D6" w14:paraId="22801C35" w14:textId="77777777" w:rsidTr="003B0EAD">
        <w:tc>
          <w:tcPr>
            <w:tcW w:w="4811" w:type="dxa"/>
            <w:shd w:val="clear" w:color="auto" w:fill="auto"/>
          </w:tcPr>
          <w:p w14:paraId="303F23D1" w14:textId="77777777" w:rsidR="000C36FE" w:rsidRPr="008C4AB4" w:rsidRDefault="000C36FE" w:rsidP="000C36FE">
            <w:pPr>
              <w:pStyle w:val="Texto"/>
              <w:spacing w:after="0" w:line="240" w:lineRule="auto"/>
              <w:ind w:firstLine="0"/>
              <w:rPr>
                <w:rFonts w:ascii="Verdana" w:hAnsi="Verdana"/>
                <w:sz w:val="16"/>
                <w:szCs w:val="16"/>
              </w:rPr>
            </w:pPr>
            <w:r w:rsidRPr="008C4AB4">
              <w:rPr>
                <w:rFonts w:ascii="Verdana" w:hAnsi="Verdana"/>
                <w:b/>
                <w:sz w:val="16"/>
                <w:szCs w:val="16"/>
              </w:rPr>
              <w:t>I.</w:t>
            </w:r>
            <w:r w:rsidRPr="008C4AB4">
              <w:rPr>
                <w:rFonts w:ascii="Verdana" w:hAnsi="Verdana"/>
                <w:sz w:val="16"/>
                <w:szCs w:val="16"/>
              </w:rPr>
              <w:t xml:space="preserve"> Ofrecerán el servicio para la atención debida a los enfermos en situación terminal;</w:t>
            </w:r>
          </w:p>
        </w:tc>
        <w:tc>
          <w:tcPr>
            <w:tcW w:w="4811" w:type="dxa"/>
          </w:tcPr>
          <w:p w14:paraId="014DD8BB" w14:textId="2F075CE3" w:rsidR="000C36FE" w:rsidRPr="00FD526D" w:rsidRDefault="000C36FE" w:rsidP="000C36FE">
            <w:pPr>
              <w:pStyle w:val="Texto"/>
              <w:spacing w:after="0" w:line="240" w:lineRule="auto"/>
              <w:ind w:firstLine="0"/>
              <w:rPr>
                <w:rFonts w:ascii="Verdana" w:hAnsi="Verdana"/>
                <w:b/>
                <w:sz w:val="16"/>
                <w:szCs w:val="16"/>
                <w:lang w:val="en-US"/>
              </w:rPr>
            </w:pPr>
            <w:r w:rsidRPr="0048788B">
              <w:rPr>
                <w:rFonts w:ascii="Verdana" w:hAnsi="Verdana" w:cs="Times New Roman"/>
                <w:b/>
                <w:bCs/>
                <w:sz w:val="16"/>
                <w:szCs w:val="16"/>
                <w:lang w:val="en-US"/>
              </w:rPr>
              <w:t xml:space="preserve">I. </w:t>
            </w:r>
            <w:r>
              <w:rPr>
                <w:rFonts w:ascii="Verdana" w:hAnsi="Verdana" w:cs="Times New Roman"/>
                <w:sz w:val="16"/>
                <w:szCs w:val="16"/>
                <w:lang w:val="en-US"/>
              </w:rPr>
              <w:t>W</w:t>
            </w:r>
            <w:r w:rsidRPr="0048788B">
              <w:rPr>
                <w:rFonts w:ascii="Verdana" w:hAnsi="Verdana" w:cs="Times New Roman"/>
                <w:sz w:val="16"/>
                <w:szCs w:val="16"/>
                <w:lang w:val="en-US"/>
              </w:rPr>
              <w:t>ill offer the service for the care due to terminally ill patients;</w:t>
            </w:r>
          </w:p>
        </w:tc>
      </w:tr>
      <w:tr w:rsidR="000C36FE" w:rsidRPr="000955D6" w14:paraId="2B2FCD6B" w14:textId="77777777" w:rsidTr="003B0EAD">
        <w:tc>
          <w:tcPr>
            <w:tcW w:w="4811" w:type="dxa"/>
            <w:shd w:val="clear" w:color="auto" w:fill="auto"/>
          </w:tcPr>
          <w:p w14:paraId="27C6DF6B" w14:textId="77777777" w:rsidR="000C36FE" w:rsidRPr="00FD526D" w:rsidRDefault="000C36FE" w:rsidP="000C36FE">
            <w:pPr>
              <w:pStyle w:val="Texto"/>
              <w:spacing w:after="0" w:line="240" w:lineRule="auto"/>
              <w:ind w:firstLine="0"/>
              <w:rPr>
                <w:rFonts w:ascii="Verdana" w:hAnsi="Verdana"/>
                <w:sz w:val="16"/>
                <w:szCs w:val="16"/>
                <w:lang w:val="en-US"/>
              </w:rPr>
            </w:pPr>
          </w:p>
        </w:tc>
        <w:tc>
          <w:tcPr>
            <w:tcW w:w="4811" w:type="dxa"/>
          </w:tcPr>
          <w:p w14:paraId="1375D9C3" w14:textId="356ED202" w:rsidR="000C36FE" w:rsidRPr="00FD526D" w:rsidRDefault="000C36FE" w:rsidP="000C36FE">
            <w:pPr>
              <w:pStyle w:val="Texto"/>
              <w:spacing w:after="0" w:line="240" w:lineRule="auto"/>
              <w:ind w:firstLine="0"/>
              <w:rPr>
                <w:rFonts w:ascii="Verdana" w:hAnsi="Verdana"/>
                <w:sz w:val="16"/>
                <w:szCs w:val="16"/>
                <w:lang w:val="en-US"/>
              </w:rPr>
            </w:pPr>
            <w:r w:rsidRPr="0048788B">
              <w:rPr>
                <w:rFonts w:ascii="Verdana" w:hAnsi="Verdana" w:cs="Times New Roman"/>
                <w:sz w:val="16"/>
                <w:szCs w:val="16"/>
                <w:lang w:val="en-US"/>
              </w:rPr>
              <w:t> </w:t>
            </w:r>
          </w:p>
        </w:tc>
      </w:tr>
      <w:tr w:rsidR="000C36FE" w:rsidRPr="000955D6" w14:paraId="738AE2F7" w14:textId="77777777" w:rsidTr="003B0EAD">
        <w:tc>
          <w:tcPr>
            <w:tcW w:w="4811" w:type="dxa"/>
            <w:shd w:val="clear" w:color="auto" w:fill="auto"/>
          </w:tcPr>
          <w:p w14:paraId="63E84D36" w14:textId="77777777" w:rsidR="000C36FE" w:rsidRPr="008C4AB4" w:rsidRDefault="000C36FE" w:rsidP="000C36FE">
            <w:pPr>
              <w:pStyle w:val="Texto"/>
              <w:spacing w:after="0" w:line="240" w:lineRule="auto"/>
              <w:ind w:firstLine="0"/>
              <w:rPr>
                <w:rFonts w:ascii="Verdana" w:hAnsi="Verdana"/>
                <w:sz w:val="16"/>
                <w:szCs w:val="16"/>
              </w:rPr>
            </w:pPr>
            <w:r w:rsidRPr="008C4AB4">
              <w:rPr>
                <w:rFonts w:ascii="Verdana" w:hAnsi="Verdana"/>
                <w:b/>
                <w:sz w:val="16"/>
                <w:szCs w:val="16"/>
              </w:rPr>
              <w:t>II.</w:t>
            </w:r>
            <w:r w:rsidRPr="008C4AB4">
              <w:rPr>
                <w:rFonts w:ascii="Verdana" w:hAnsi="Verdana"/>
                <w:sz w:val="16"/>
                <w:szCs w:val="16"/>
              </w:rPr>
              <w:t xml:space="preserve"> Proporcionarán los servicios de orientación, asesoría y seguimiento al enfermo en situación terminal y o sus familiares o persona de confianza en el caso de que los cuidados paliativos se realicen en el domicilio particular;</w:t>
            </w:r>
          </w:p>
        </w:tc>
        <w:tc>
          <w:tcPr>
            <w:tcW w:w="4811" w:type="dxa"/>
          </w:tcPr>
          <w:p w14:paraId="61E6EFD0" w14:textId="00EBAD09" w:rsidR="000C36FE" w:rsidRPr="00FD526D" w:rsidRDefault="000C36FE" w:rsidP="000C36FE">
            <w:pPr>
              <w:pStyle w:val="Texto"/>
              <w:spacing w:after="0" w:line="240" w:lineRule="auto"/>
              <w:ind w:firstLine="0"/>
              <w:rPr>
                <w:rFonts w:ascii="Verdana" w:hAnsi="Verdana"/>
                <w:b/>
                <w:sz w:val="16"/>
                <w:szCs w:val="16"/>
                <w:lang w:val="en-US"/>
              </w:rPr>
            </w:pPr>
            <w:r w:rsidRPr="0048788B">
              <w:rPr>
                <w:rFonts w:ascii="Verdana" w:hAnsi="Verdana" w:cs="Times New Roman"/>
                <w:b/>
                <w:bCs/>
                <w:sz w:val="16"/>
                <w:szCs w:val="16"/>
                <w:lang w:val="en-US"/>
              </w:rPr>
              <w:t xml:space="preserve">II. </w:t>
            </w:r>
            <w:r w:rsidRPr="00DA3C27">
              <w:rPr>
                <w:rFonts w:ascii="Verdana" w:hAnsi="Verdana" w:cs="Times New Roman"/>
                <w:sz w:val="16"/>
                <w:szCs w:val="16"/>
                <w:lang w:val="en-US"/>
              </w:rPr>
              <w:t>W</w:t>
            </w:r>
            <w:r w:rsidRPr="0048788B">
              <w:rPr>
                <w:rFonts w:ascii="Verdana" w:hAnsi="Verdana" w:cs="Times New Roman"/>
                <w:sz w:val="16"/>
                <w:szCs w:val="16"/>
                <w:lang w:val="en-US"/>
              </w:rPr>
              <w:t xml:space="preserve">ill provide the services of orientation, advice and follow-up to the terminally ill person </w:t>
            </w:r>
            <w:r>
              <w:rPr>
                <w:rFonts w:ascii="Verdana" w:hAnsi="Verdana" w:cs="Times New Roman"/>
                <w:sz w:val="16"/>
                <w:szCs w:val="16"/>
                <w:lang w:val="en-US"/>
              </w:rPr>
              <w:t>and/or</w:t>
            </w:r>
            <w:r w:rsidRPr="0048788B">
              <w:rPr>
                <w:rFonts w:ascii="Verdana" w:hAnsi="Verdana" w:cs="Times New Roman"/>
                <w:sz w:val="16"/>
                <w:szCs w:val="16"/>
                <w:lang w:val="en-US"/>
              </w:rPr>
              <w:t xml:space="preserve"> their family members or trusted person in the event that palliative care is carried out in </w:t>
            </w:r>
            <w:r>
              <w:rPr>
                <w:rFonts w:ascii="Verdana" w:hAnsi="Verdana" w:cs="Times New Roman"/>
                <w:sz w:val="16"/>
                <w:szCs w:val="16"/>
                <w:lang w:val="en-US"/>
              </w:rPr>
              <w:t>a</w:t>
            </w:r>
            <w:r w:rsidRPr="0048788B">
              <w:rPr>
                <w:rFonts w:ascii="Verdana" w:hAnsi="Verdana" w:cs="Times New Roman"/>
                <w:sz w:val="16"/>
                <w:szCs w:val="16"/>
                <w:lang w:val="en-US"/>
              </w:rPr>
              <w:t xml:space="preserve"> private home;</w:t>
            </w:r>
          </w:p>
        </w:tc>
      </w:tr>
      <w:tr w:rsidR="000C36FE" w:rsidRPr="000955D6" w14:paraId="12E3FA13" w14:textId="77777777" w:rsidTr="003B0EAD">
        <w:tc>
          <w:tcPr>
            <w:tcW w:w="4811" w:type="dxa"/>
            <w:shd w:val="clear" w:color="auto" w:fill="auto"/>
          </w:tcPr>
          <w:p w14:paraId="323206DB" w14:textId="77777777" w:rsidR="000C36FE" w:rsidRPr="00FD526D" w:rsidRDefault="000C36FE" w:rsidP="000C36FE">
            <w:pPr>
              <w:pStyle w:val="Texto"/>
              <w:spacing w:after="0" w:line="240" w:lineRule="auto"/>
              <w:ind w:firstLine="0"/>
              <w:rPr>
                <w:rFonts w:ascii="Verdana" w:hAnsi="Verdana"/>
                <w:sz w:val="16"/>
                <w:szCs w:val="16"/>
                <w:lang w:val="en-US"/>
              </w:rPr>
            </w:pPr>
          </w:p>
        </w:tc>
        <w:tc>
          <w:tcPr>
            <w:tcW w:w="4811" w:type="dxa"/>
          </w:tcPr>
          <w:p w14:paraId="443DD367" w14:textId="56E7AD58" w:rsidR="000C36FE" w:rsidRPr="00FD526D" w:rsidRDefault="000C36FE" w:rsidP="000C36FE">
            <w:pPr>
              <w:pStyle w:val="Texto"/>
              <w:spacing w:after="0" w:line="240" w:lineRule="auto"/>
              <w:ind w:firstLine="0"/>
              <w:rPr>
                <w:rFonts w:ascii="Verdana" w:hAnsi="Verdana"/>
                <w:sz w:val="16"/>
                <w:szCs w:val="16"/>
                <w:lang w:val="en-US"/>
              </w:rPr>
            </w:pPr>
            <w:r w:rsidRPr="0048788B">
              <w:rPr>
                <w:rFonts w:ascii="Verdana" w:hAnsi="Verdana" w:cs="Times New Roman"/>
                <w:sz w:val="16"/>
                <w:szCs w:val="16"/>
                <w:lang w:val="en-US"/>
              </w:rPr>
              <w:t> </w:t>
            </w:r>
          </w:p>
        </w:tc>
      </w:tr>
      <w:tr w:rsidR="000C36FE" w:rsidRPr="000955D6" w14:paraId="16C78774" w14:textId="77777777" w:rsidTr="003B0EAD">
        <w:tc>
          <w:tcPr>
            <w:tcW w:w="4811" w:type="dxa"/>
            <w:shd w:val="clear" w:color="auto" w:fill="auto"/>
          </w:tcPr>
          <w:p w14:paraId="4EFD74B5" w14:textId="77777777" w:rsidR="000C36FE" w:rsidRPr="008C4AB4" w:rsidRDefault="000C36FE" w:rsidP="000C36FE">
            <w:pPr>
              <w:pStyle w:val="Texto"/>
              <w:spacing w:after="0" w:line="240" w:lineRule="auto"/>
              <w:ind w:firstLine="0"/>
              <w:rPr>
                <w:rFonts w:ascii="Verdana" w:hAnsi="Verdana"/>
                <w:sz w:val="16"/>
                <w:szCs w:val="16"/>
              </w:rPr>
            </w:pPr>
            <w:r w:rsidRPr="008C4AB4">
              <w:rPr>
                <w:rFonts w:ascii="Verdana" w:hAnsi="Verdana"/>
                <w:b/>
                <w:sz w:val="16"/>
                <w:szCs w:val="16"/>
              </w:rPr>
              <w:t>III.</w:t>
            </w:r>
            <w:r w:rsidRPr="008C4AB4">
              <w:rPr>
                <w:rFonts w:ascii="Verdana" w:hAnsi="Verdana"/>
                <w:sz w:val="16"/>
                <w:szCs w:val="16"/>
              </w:rPr>
              <w:t xml:space="preserve"> De igual manera, en el caso de que los cuidados paliativos se realicen en el domicilio particular, </w:t>
            </w:r>
            <w:smartTag w:uri="urn:schemas-microsoft-com:office:smarttags" w:element="PersonName">
              <w:smartTagPr>
                <w:attr w:name="ProductID" w:val="La Secretar￭a"/>
              </w:smartTagPr>
              <w:r w:rsidRPr="008C4AB4">
                <w:rPr>
                  <w:rFonts w:ascii="Verdana" w:hAnsi="Verdana"/>
                  <w:sz w:val="16"/>
                  <w:szCs w:val="16"/>
                </w:rPr>
                <w:t>la Secretaría</w:t>
              </w:r>
            </w:smartTag>
            <w:r w:rsidRPr="008C4AB4">
              <w:rPr>
                <w:rFonts w:ascii="Verdana" w:hAnsi="Verdana"/>
                <w:sz w:val="16"/>
                <w:szCs w:val="16"/>
              </w:rPr>
              <w:t xml:space="preserve"> pondrá en operación una línea telefónica de acceso gratuito para que se le oriente, asesore y dé seguimiento al enfermo en situación terminal o a sus familiares o persona de su confianza;</w:t>
            </w:r>
          </w:p>
        </w:tc>
        <w:tc>
          <w:tcPr>
            <w:tcW w:w="4811" w:type="dxa"/>
          </w:tcPr>
          <w:p w14:paraId="6C731A5E" w14:textId="5C73B934" w:rsidR="000C36FE" w:rsidRPr="00FD526D" w:rsidRDefault="000C36FE" w:rsidP="000C36FE">
            <w:pPr>
              <w:pStyle w:val="Texto"/>
              <w:spacing w:after="0" w:line="240" w:lineRule="auto"/>
              <w:ind w:firstLine="0"/>
              <w:rPr>
                <w:rFonts w:ascii="Verdana" w:hAnsi="Verdana"/>
                <w:b/>
                <w:sz w:val="16"/>
                <w:szCs w:val="16"/>
                <w:lang w:val="en-US"/>
              </w:rPr>
            </w:pPr>
            <w:r w:rsidRPr="0048788B">
              <w:rPr>
                <w:rFonts w:ascii="Verdana" w:hAnsi="Verdana" w:cs="Times New Roman"/>
                <w:b/>
                <w:bCs/>
                <w:sz w:val="16"/>
                <w:szCs w:val="16"/>
                <w:lang w:val="en-US"/>
              </w:rPr>
              <w:t xml:space="preserve">III. </w:t>
            </w:r>
            <w:r w:rsidRPr="0048788B">
              <w:rPr>
                <w:rFonts w:ascii="Verdana" w:hAnsi="Verdana" w:cs="Times New Roman"/>
                <w:sz w:val="16"/>
                <w:szCs w:val="16"/>
                <w:lang w:val="en-US"/>
              </w:rPr>
              <w:t xml:space="preserve">In the same way, in the event that palliative care is carried out in </w:t>
            </w:r>
            <w:r>
              <w:rPr>
                <w:rFonts w:ascii="Verdana" w:hAnsi="Verdana" w:cs="Times New Roman"/>
                <w:sz w:val="16"/>
                <w:szCs w:val="16"/>
                <w:lang w:val="en-US"/>
              </w:rPr>
              <w:t>a</w:t>
            </w:r>
            <w:r w:rsidRPr="0048788B">
              <w:rPr>
                <w:rFonts w:ascii="Verdana" w:hAnsi="Verdana" w:cs="Times New Roman"/>
                <w:sz w:val="16"/>
                <w:szCs w:val="16"/>
                <w:lang w:val="en-US"/>
              </w:rPr>
              <w:t xml:space="preserve"> private home, the </w:t>
            </w:r>
            <w:r w:rsidRPr="00FD526D">
              <w:rPr>
                <w:rFonts w:ascii="Verdana" w:hAnsi="Verdana" w:cs="Times New Roman"/>
                <w:sz w:val="16"/>
                <w:szCs w:val="16"/>
                <w:lang w:val="en-US"/>
              </w:rPr>
              <w:t>Secretary</w:t>
            </w:r>
            <w:r w:rsidRPr="0048788B">
              <w:rPr>
                <w:rFonts w:ascii="Verdana" w:hAnsi="Verdana" w:cs="Times New Roman"/>
                <w:sz w:val="16"/>
                <w:szCs w:val="16"/>
                <w:lang w:val="en-US"/>
              </w:rPr>
              <w:t xml:space="preserve"> will put into operation a telephone line with free access to guide, advise and follow up on the terminally ill patient or their relatives or</w:t>
            </w:r>
            <w:r>
              <w:rPr>
                <w:rFonts w:ascii="Verdana" w:hAnsi="Verdana" w:cs="Times New Roman"/>
                <w:sz w:val="16"/>
                <w:szCs w:val="16"/>
                <w:lang w:val="en-US"/>
              </w:rPr>
              <w:t xml:space="preserve"> a</w:t>
            </w:r>
            <w:r w:rsidRPr="0048788B">
              <w:rPr>
                <w:rFonts w:ascii="Verdana" w:hAnsi="Verdana" w:cs="Times New Roman"/>
                <w:sz w:val="16"/>
                <w:szCs w:val="16"/>
                <w:lang w:val="en-US"/>
              </w:rPr>
              <w:t xml:space="preserve"> person</w:t>
            </w:r>
            <w:r>
              <w:rPr>
                <w:rFonts w:ascii="Verdana" w:hAnsi="Verdana" w:cs="Times New Roman"/>
                <w:sz w:val="16"/>
                <w:szCs w:val="16"/>
                <w:lang w:val="en-US"/>
              </w:rPr>
              <w:t xml:space="preserve"> of</w:t>
            </w:r>
            <w:r w:rsidRPr="0048788B">
              <w:rPr>
                <w:rFonts w:ascii="Verdana" w:hAnsi="Verdana" w:cs="Times New Roman"/>
                <w:sz w:val="16"/>
                <w:szCs w:val="16"/>
                <w:lang w:val="en-US"/>
              </w:rPr>
              <w:t xml:space="preserve"> confidence;</w:t>
            </w:r>
          </w:p>
        </w:tc>
      </w:tr>
      <w:tr w:rsidR="000C36FE" w:rsidRPr="000955D6" w14:paraId="0B79DCF8" w14:textId="77777777" w:rsidTr="003B0EAD">
        <w:tc>
          <w:tcPr>
            <w:tcW w:w="4811" w:type="dxa"/>
            <w:shd w:val="clear" w:color="auto" w:fill="auto"/>
          </w:tcPr>
          <w:p w14:paraId="7FA437FE" w14:textId="77777777" w:rsidR="000C36FE" w:rsidRPr="00FD526D" w:rsidRDefault="000C36FE" w:rsidP="000C36FE">
            <w:pPr>
              <w:pStyle w:val="Texto"/>
              <w:spacing w:after="0" w:line="240" w:lineRule="auto"/>
              <w:ind w:firstLine="0"/>
              <w:rPr>
                <w:rFonts w:ascii="Verdana" w:hAnsi="Verdana"/>
                <w:sz w:val="16"/>
                <w:szCs w:val="16"/>
                <w:lang w:val="en-US"/>
              </w:rPr>
            </w:pPr>
          </w:p>
        </w:tc>
        <w:tc>
          <w:tcPr>
            <w:tcW w:w="4811" w:type="dxa"/>
          </w:tcPr>
          <w:p w14:paraId="5A04F6B8" w14:textId="2DA4CDB2" w:rsidR="000C36FE" w:rsidRPr="00FD526D" w:rsidRDefault="000C36FE" w:rsidP="000C36FE">
            <w:pPr>
              <w:pStyle w:val="Texto"/>
              <w:spacing w:after="0" w:line="240" w:lineRule="auto"/>
              <w:ind w:firstLine="0"/>
              <w:rPr>
                <w:rFonts w:ascii="Verdana" w:hAnsi="Verdana"/>
                <w:sz w:val="16"/>
                <w:szCs w:val="16"/>
                <w:lang w:val="en-US"/>
              </w:rPr>
            </w:pPr>
            <w:r w:rsidRPr="0048788B">
              <w:rPr>
                <w:rFonts w:ascii="Verdana" w:hAnsi="Verdana" w:cs="Times New Roman"/>
                <w:sz w:val="16"/>
                <w:szCs w:val="16"/>
                <w:lang w:val="en-US"/>
              </w:rPr>
              <w:t> </w:t>
            </w:r>
          </w:p>
        </w:tc>
      </w:tr>
      <w:tr w:rsidR="000C36FE" w:rsidRPr="000955D6" w14:paraId="1CE05A7F" w14:textId="77777777" w:rsidTr="003B0EAD">
        <w:tc>
          <w:tcPr>
            <w:tcW w:w="4811" w:type="dxa"/>
            <w:shd w:val="clear" w:color="auto" w:fill="auto"/>
          </w:tcPr>
          <w:p w14:paraId="5D1ECDB0" w14:textId="77777777" w:rsidR="000C36FE" w:rsidRPr="008C4AB4" w:rsidRDefault="000C36FE" w:rsidP="000C36FE">
            <w:pPr>
              <w:pStyle w:val="Texto"/>
              <w:spacing w:after="0" w:line="240" w:lineRule="auto"/>
              <w:ind w:firstLine="0"/>
              <w:rPr>
                <w:rFonts w:ascii="Verdana" w:hAnsi="Verdana"/>
                <w:sz w:val="16"/>
                <w:szCs w:val="16"/>
              </w:rPr>
            </w:pPr>
            <w:r w:rsidRPr="008C4AB4">
              <w:rPr>
                <w:rFonts w:ascii="Verdana" w:hAnsi="Verdana"/>
                <w:b/>
                <w:sz w:val="16"/>
                <w:szCs w:val="16"/>
              </w:rPr>
              <w:t>IV.</w:t>
            </w:r>
            <w:r w:rsidRPr="008C4AB4">
              <w:rPr>
                <w:rFonts w:ascii="Verdana" w:hAnsi="Verdana"/>
                <w:sz w:val="16"/>
                <w:szCs w:val="16"/>
              </w:rPr>
              <w:t xml:space="preserve"> Proporcionarán los cuidados paliativos correspondientes al tipo y grado de enfermedad, desde el momento del diagnóstico de la enfermedad terminal hasta el último momento;</w:t>
            </w:r>
          </w:p>
        </w:tc>
        <w:tc>
          <w:tcPr>
            <w:tcW w:w="4811" w:type="dxa"/>
          </w:tcPr>
          <w:p w14:paraId="01C5D09A" w14:textId="73319A2F" w:rsidR="000C36FE" w:rsidRPr="00FD526D" w:rsidRDefault="000C36FE" w:rsidP="000C36FE">
            <w:pPr>
              <w:pStyle w:val="Texto"/>
              <w:spacing w:after="0" w:line="240" w:lineRule="auto"/>
              <w:ind w:firstLine="0"/>
              <w:rPr>
                <w:rFonts w:ascii="Verdana" w:hAnsi="Verdana"/>
                <w:b/>
                <w:sz w:val="16"/>
                <w:szCs w:val="16"/>
                <w:lang w:val="en-US"/>
              </w:rPr>
            </w:pPr>
            <w:r w:rsidRPr="0048788B">
              <w:rPr>
                <w:rFonts w:ascii="Verdana" w:hAnsi="Verdana" w:cs="Times New Roman"/>
                <w:b/>
                <w:bCs/>
                <w:sz w:val="16"/>
                <w:szCs w:val="16"/>
                <w:lang w:val="en-US"/>
              </w:rPr>
              <w:t xml:space="preserve">IV. </w:t>
            </w:r>
            <w:r>
              <w:rPr>
                <w:rFonts w:ascii="Verdana" w:hAnsi="Verdana" w:cs="Times New Roman"/>
                <w:sz w:val="16"/>
                <w:szCs w:val="16"/>
                <w:lang w:val="en-US"/>
              </w:rPr>
              <w:t>Will</w:t>
            </w:r>
            <w:r w:rsidRPr="0048788B">
              <w:rPr>
                <w:rFonts w:ascii="Verdana" w:hAnsi="Verdana" w:cs="Times New Roman"/>
                <w:sz w:val="16"/>
                <w:szCs w:val="16"/>
                <w:lang w:val="en-US"/>
              </w:rPr>
              <w:t xml:space="preserve"> provide palliative care corresponding to the type and degree of illness, from the moment of diagnosis of the terminal illness until the last moment;</w:t>
            </w:r>
          </w:p>
        </w:tc>
      </w:tr>
      <w:tr w:rsidR="000C36FE" w:rsidRPr="000955D6" w14:paraId="538AA152" w14:textId="77777777" w:rsidTr="003B0EAD">
        <w:tc>
          <w:tcPr>
            <w:tcW w:w="4811" w:type="dxa"/>
            <w:shd w:val="clear" w:color="auto" w:fill="auto"/>
          </w:tcPr>
          <w:p w14:paraId="65FC769B" w14:textId="77777777" w:rsidR="000C36FE" w:rsidRPr="00FD526D" w:rsidRDefault="000C36FE" w:rsidP="000C36FE">
            <w:pPr>
              <w:pStyle w:val="Texto"/>
              <w:spacing w:after="0" w:line="240" w:lineRule="auto"/>
              <w:ind w:firstLine="0"/>
              <w:rPr>
                <w:rFonts w:ascii="Verdana" w:hAnsi="Verdana"/>
                <w:sz w:val="16"/>
                <w:szCs w:val="16"/>
                <w:lang w:val="en-US"/>
              </w:rPr>
            </w:pPr>
          </w:p>
        </w:tc>
        <w:tc>
          <w:tcPr>
            <w:tcW w:w="4811" w:type="dxa"/>
          </w:tcPr>
          <w:p w14:paraId="215EF931" w14:textId="49CA98CC" w:rsidR="000C36FE" w:rsidRPr="00FD526D" w:rsidRDefault="000C36FE" w:rsidP="000C36FE">
            <w:pPr>
              <w:pStyle w:val="Texto"/>
              <w:spacing w:after="0" w:line="240" w:lineRule="auto"/>
              <w:ind w:firstLine="0"/>
              <w:rPr>
                <w:rFonts w:ascii="Verdana" w:hAnsi="Verdana"/>
                <w:sz w:val="16"/>
                <w:szCs w:val="16"/>
                <w:lang w:val="en-US"/>
              </w:rPr>
            </w:pPr>
            <w:r w:rsidRPr="0048788B">
              <w:rPr>
                <w:rFonts w:ascii="Verdana" w:hAnsi="Verdana" w:cs="Times New Roman"/>
                <w:sz w:val="16"/>
                <w:szCs w:val="16"/>
                <w:lang w:val="en-US"/>
              </w:rPr>
              <w:t> </w:t>
            </w:r>
          </w:p>
        </w:tc>
      </w:tr>
      <w:tr w:rsidR="000C36FE" w:rsidRPr="000955D6" w14:paraId="69145E68" w14:textId="77777777" w:rsidTr="003B0EAD">
        <w:tc>
          <w:tcPr>
            <w:tcW w:w="4811" w:type="dxa"/>
            <w:shd w:val="clear" w:color="auto" w:fill="auto"/>
          </w:tcPr>
          <w:p w14:paraId="085B9C70" w14:textId="77777777" w:rsidR="000C36FE" w:rsidRPr="008C4AB4" w:rsidRDefault="000C36FE" w:rsidP="000C36FE">
            <w:pPr>
              <w:pStyle w:val="Texto"/>
              <w:spacing w:after="0" w:line="240" w:lineRule="auto"/>
              <w:ind w:firstLine="0"/>
              <w:rPr>
                <w:rFonts w:ascii="Verdana" w:hAnsi="Verdana"/>
                <w:sz w:val="16"/>
                <w:szCs w:val="16"/>
              </w:rPr>
            </w:pPr>
            <w:r w:rsidRPr="008C4AB4">
              <w:rPr>
                <w:rFonts w:ascii="Verdana" w:hAnsi="Verdana"/>
                <w:b/>
                <w:sz w:val="16"/>
                <w:szCs w:val="16"/>
              </w:rPr>
              <w:t>V.</w:t>
            </w:r>
            <w:r w:rsidRPr="008C4AB4">
              <w:rPr>
                <w:rFonts w:ascii="Verdana" w:hAnsi="Verdana"/>
                <w:sz w:val="16"/>
                <w:szCs w:val="16"/>
              </w:rPr>
              <w:t xml:space="preserve"> Fomentarán la creación de áreas especializadas que presten atención a los enfermos en situación terminal; y</w:t>
            </w:r>
          </w:p>
        </w:tc>
        <w:tc>
          <w:tcPr>
            <w:tcW w:w="4811" w:type="dxa"/>
          </w:tcPr>
          <w:p w14:paraId="3D8D1967" w14:textId="48B03EE2" w:rsidR="000C36FE" w:rsidRPr="00FD526D" w:rsidRDefault="000C36FE" w:rsidP="000C36FE">
            <w:pPr>
              <w:pStyle w:val="Texto"/>
              <w:spacing w:after="0" w:line="240" w:lineRule="auto"/>
              <w:ind w:firstLine="0"/>
              <w:rPr>
                <w:rFonts w:ascii="Verdana" w:hAnsi="Verdana"/>
                <w:b/>
                <w:sz w:val="16"/>
                <w:szCs w:val="16"/>
                <w:lang w:val="en-US"/>
              </w:rPr>
            </w:pPr>
            <w:r w:rsidRPr="0048788B">
              <w:rPr>
                <w:rFonts w:ascii="Verdana" w:hAnsi="Verdana" w:cs="Times New Roman"/>
                <w:b/>
                <w:bCs/>
                <w:sz w:val="16"/>
                <w:szCs w:val="16"/>
                <w:lang w:val="en-US"/>
              </w:rPr>
              <w:t xml:space="preserve">V. </w:t>
            </w:r>
            <w:r>
              <w:rPr>
                <w:rFonts w:ascii="Verdana" w:hAnsi="Verdana" w:cs="Times New Roman"/>
                <w:sz w:val="16"/>
                <w:szCs w:val="16"/>
                <w:lang w:val="en-US"/>
              </w:rPr>
              <w:t>Will</w:t>
            </w:r>
            <w:r w:rsidRPr="0048788B">
              <w:rPr>
                <w:rFonts w:ascii="Verdana" w:hAnsi="Verdana" w:cs="Times New Roman"/>
                <w:b/>
                <w:bCs/>
                <w:sz w:val="16"/>
                <w:szCs w:val="16"/>
                <w:lang w:val="en-US"/>
              </w:rPr>
              <w:t xml:space="preserve"> </w:t>
            </w:r>
            <w:r w:rsidRPr="0048788B">
              <w:rPr>
                <w:rFonts w:ascii="Verdana" w:hAnsi="Verdana" w:cs="Times New Roman"/>
                <w:sz w:val="16"/>
                <w:szCs w:val="16"/>
                <w:lang w:val="en-US"/>
              </w:rPr>
              <w:t xml:space="preserve">promote the creation of specialized areas that pay attention to terminally ill patients; </w:t>
            </w:r>
            <w:r>
              <w:rPr>
                <w:rFonts w:ascii="Verdana" w:hAnsi="Verdana" w:cs="Times New Roman"/>
                <w:sz w:val="16"/>
                <w:szCs w:val="16"/>
                <w:lang w:val="en-US"/>
              </w:rPr>
              <w:t>and</w:t>
            </w:r>
          </w:p>
        </w:tc>
      </w:tr>
      <w:tr w:rsidR="000C36FE" w:rsidRPr="000955D6" w14:paraId="1C35434C" w14:textId="77777777" w:rsidTr="003B0EAD">
        <w:tc>
          <w:tcPr>
            <w:tcW w:w="4811" w:type="dxa"/>
            <w:shd w:val="clear" w:color="auto" w:fill="auto"/>
          </w:tcPr>
          <w:p w14:paraId="4D769B64" w14:textId="77777777" w:rsidR="000C36FE" w:rsidRPr="00FD526D" w:rsidRDefault="000C36FE" w:rsidP="000C36FE">
            <w:pPr>
              <w:pStyle w:val="Texto"/>
              <w:spacing w:after="0" w:line="240" w:lineRule="auto"/>
              <w:ind w:firstLine="0"/>
              <w:rPr>
                <w:rFonts w:ascii="Verdana" w:hAnsi="Verdana"/>
                <w:sz w:val="16"/>
                <w:szCs w:val="16"/>
                <w:lang w:val="en-US"/>
              </w:rPr>
            </w:pPr>
          </w:p>
        </w:tc>
        <w:tc>
          <w:tcPr>
            <w:tcW w:w="4811" w:type="dxa"/>
          </w:tcPr>
          <w:p w14:paraId="5A341C79" w14:textId="54340931" w:rsidR="000C36FE" w:rsidRPr="00FD526D" w:rsidRDefault="000C36FE" w:rsidP="000C36FE">
            <w:pPr>
              <w:pStyle w:val="Texto"/>
              <w:spacing w:after="0" w:line="240" w:lineRule="auto"/>
              <w:ind w:firstLine="0"/>
              <w:rPr>
                <w:rFonts w:ascii="Verdana" w:hAnsi="Verdana"/>
                <w:sz w:val="16"/>
                <w:szCs w:val="16"/>
                <w:lang w:val="en-US"/>
              </w:rPr>
            </w:pPr>
            <w:r w:rsidRPr="0048788B">
              <w:rPr>
                <w:rFonts w:ascii="Verdana" w:hAnsi="Verdana" w:cs="Times New Roman"/>
                <w:sz w:val="16"/>
                <w:szCs w:val="16"/>
                <w:lang w:val="en-US"/>
              </w:rPr>
              <w:t> </w:t>
            </w:r>
          </w:p>
        </w:tc>
      </w:tr>
      <w:tr w:rsidR="000C36FE" w:rsidRPr="000955D6" w14:paraId="01D95D01" w14:textId="77777777" w:rsidTr="003B0EAD">
        <w:tc>
          <w:tcPr>
            <w:tcW w:w="4811" w:type="dxa"/>
            <w:shd w:val="clear" w:color="auto" w:fill="auto"/>
          </w:tcPr>
          <w:p w14:paraId="42637F52" w14:textId="77777777" w:rsidR="000C36FE" w:rsidRPr="008C4AB4" w:rsidRDefault="000C36FE" w:rsidP="000C36FE">
            <w:pPr>
              <w:pStyle w:val="Texto"/>
              <w:spacing w:after="0" w:line="240" w:lineRule="auto"/>
              <w:ind w:firstLine="0"/>
              <w:rPr>
                <w:rFonts w:ascii="Verdana" w:hAnsi="Verdana"/>
                <w:sz w:val="16"/>
                <w:szCs w:val="16"/>
              </w:rPr>
            </w:pPr>
            <w:r w:rsidRPr="008C4AB4">
              <w:rPr>
                <w:rFonts w:ascii="Verdana" w:hAnsi="Verdana"/>
                <w:b/>
                <w:sz w:val="16"/>
                <w:szCs w:val="16"/>
              </w:rPr>
              <w:t>VI.</w:t>
            </w:r>
            <w:r w:rsidRPr="008C4AB4">
              <w:rPr>
                <w:rFonts w:ascii="Verdana" w:hAnsi="Verdana"/>
                <w:sz w:val="16"/>
                <w:szCs w:val="16"/>
              </w:rPr>
              <w:t xml:space="preserve"> Garantizarán la capacitación y actualización permanente de los recursos humanos para la salud, en materia de cuidados paliativos y atención a enfermos en situación terminal.</w:t>
            </w:r>
          </w:p>
        </w:tc>
        <w:tc>
          <w:tcPr>
            <w:tcW w:w="4811" w:type="dxa"/>
          </w:tcPr>
          <w:p w14:paraId="7E1835EA" w14:textId="5D4DB622" w:rsidR="000C36FE" w:rsidRPr="00FD526D" w:rsidRDefault="000C36FE" w:rsidP="000C36FE">
            <w:pPr>
              <w:pStyle w:val="Texto"/>
              <w:spacing w:after="0" w:line="240" w:lineRule="auto"/>
              <w:ind w:firstLine="0"/>
              <w:rPr>
                <w:rFonts w:ascii="Verdana" w:hAnsi="Verdana"/>
                <w:b/>
                <w:sz w:val="16"/>
                <w:szCs w:val="16"/>
                <w:lang w:val="en-US"/>
              </w:rPr>
            </w:pPr>
            <w:r w:rsidRPr="00FD526D">
              <w:rPr>
                <w:rFonts w:ascii="Verdana" w:hAnsi="Verdana" w:cs="Times New Roman"/>
                <w:b/>
                <w:bCs/>
                <w:sz w:val="16"/>
                <w:szCs w:val="16"/>
                <w:lang w:val="en-US"/>
              </w:rPr>
              <w:t>VI.</w:t>
            </w:r>
            <w:r w:rsidRPr="0048788B">
              <w:rPr>
                <w:rFonts w:ascii="Verdana" w:hAnsi="Verdana" w:cs="Times New Roman"/>
                <w:b/>
                <w:bCs/>
                <w:sz w:val="16"/>
                <w:szCs w:val="16"/>
                <w:lang w:val="en-US"/>
              </w:rPr>
              <w:t xml:space="preserve"> </w:t>
            </w:r>
            <w:r w:rsidRPr="0048788B">
              <w:rPr>
                <w:rFonts w:ascii="Verdana" w:hAnsi="Verdana" w:cs="Times New Roman"/>
                <w:sz w:val="16"/>
                <w:szCs w:val="16"/>
                <w:lang w:val="en-US"/>
              </w:rPr>
              <w:t xml:space="preserve">They will guarantee the permanent training and updating of human resources for health, </w:t>
            </w:r>
            <w:r w:rsidRPr="00FD526D">
              <w:rPr>
                <w:rFonts w:ascii="Verdana" w:hAnsi="Verdana" w:cs="Times New Roman"/>
                <w:sz w:val="16"/>
                <w:szCs w:val="16"/>
                <w:lang w:val="en-US"/>
              </w:rPr>
              <w:t>under the terms</w:t>
            </w:r>
            <w:r w:rsidRPr="0048788B">
              <w:rPr>
                <w:rFonts w:ascii="Verdana" w:hAnsi="Verdana" w:cs="Times New Roman"/>
                <w:sz w:val="16"/>
                <w:szCs w:val="16"/>
                <w:lang w:val="en-US"/>
              </w:rPr>
              <w:t xml:space="preserve"> of palliative care and care for terminally ill patients.</w:t>
            </w:r>
          </w:p>
        </w:tc>
      </w:tr>
      <w:tr w:rsidR="000C36FE" w:rsidRPr="008C4AB4" w14:paraId="3B5BA4BD" w14:textId="77777777" w:rsidTr="003B0EAD">
        <w:tc>
          <w:tcPr>
            <w:tcW w:w="4811" w:type="dxa"/>
            <w:shd w:val="clear" w:color="auto" w:fill="auto"/>
          </w:tcPr>
          <w:p w14:paraId="0AD1A0BF" w14:textId="77777777" w:rsidR="000C36FE" w:rsidRPr="008C4AB4" w:rsidRDefault="000C36FE" w:rsidP="000C36FE">
            <w:pPr>
              <w:pStyle w:val="PlainText"/>
              <w:jc w:val="right"/>
              <w:rPr>
                <w:rFonts w:ascii="Verdana" w:eastAsia="MS Mincho" w:hAnsi="Verdana"/>
                <w:i/>
                <w:iCs/>
                <w:color w:val="0000FF"/>
                <w:sz w:val="16"/>
                <w:szCs w:val="16"/>
                <w:lang w:val="es-MX"/>
              </w:rPr>
            </w:pPr>
            <w:r w:rsidRPr="008C4AB4">
              <w:rPr>
                <w:rFonts w:ascii="Verdana" w:eastAsia="MS Mincho" w:hAnsi="Verdana"/>
                <w:i/>
                <w:iCs/>
                <w:color w:val="0000FF"/>
                <w:sz w:val="16"/>
                <w:szCs w:val="16"/>
                <w:lang w:val="es-MX"/>
              </w:rPr>
              <w:t>Artículo adicionado DOF 05-01-2009</w:t>
            </w:r>
          </w:p>
        </w:tc>
        <w:tc>
          <w:tcPr>
            <w:tcW w:w="4811" w:type="dxa"/>
          </w:tcPr>
          <w:p w14:paraId="27106767" w14:textId="08DD63F2" w:rsidR="000C36FE" w:rsidRPr="00FD526D" w:rsidRDefault="000C36FE" w:rsidP="000C36FE">
            <w:pPr>
              <w:pStyle w:val="PlainText"/>
              <w:jc w:val="right"/>
              <w:rPr>
                <w:rFonts w:ascii="Verdana" w:eastAsia="MS Mincho" w:hAnsi="Verdana"/>
                <w:i/>
                <w:iCs/>
                <w:color w:val="0000FF"/>
                <w:sz w:val="16"/>
                <w:szCs w:val="16"/>
                <w:lang w:val="en-US"/>
              </w:rPr>
            </w:pPr>
            <w:r w:rsidRPr="0048788B">
              <w:rPr>
                <w:rFonts w:ascii="Verdana" w:hAnsi="Verdana"/>
                <w:i/>
                <w:iCs/>
                <w:color w:val="0000FF"/>
                <w:sz w:val="16"/>
                <w:szCs w:val="16"/>
                <w:lang w:val="en-US"/>
              </w:rPr>
              <w:t xml:space="preserve">Article added DOF </w:t>
            </w:r>
            <w:r>
              <w:rPr>
                <w:rFonts w:ascii="Verdana" w:hAnsi="Verdana"/>
                <w:i/>
                <w:iCs/>
                <w:color w:val="0000FF"/>
                <w:sz w:val="16"/>
                <w:szCs w:val="16"/>
                <w:lang w:val="en-US"/>
              </w:rPr>
              <w:t>05-01-2009</w:t>
            </w:r>
          </w:p>
        </w:tc>
      </w:tr>
      <w:tr w:rsidR="000C36FE" w:rsidRPr="008C4AB4" w14:paraId="60DA4A31" w14:textId="77777777" w:rsidTr="003B0EAD">
        <w:tc>
          <w:tcPr>
            <w:tcW w:w="4811" w:type="dxa"/>
            <w:shd w:val="clear" w:color="auto" w:fill="auto"/>
          </w:tcPr>
          <w:p w14:paraId="45CBB872" w14:textId="77777777" w:rsidR="000C36FE" w:rsidRPr="008C4AB4" w:rsidRDefault="000C36FE" w:rsidP="000C36FE">
            <w:pPr>
              <w:pStyle w:val="Texto"/>
              <w:spacing w:after="0" w:line="240" w:lineRule="auto"/>
              <w:ind w:firstLine="0"/>
              <w:rPr>
                <w:rFonts w:ascii="Verdana" w:hAnsi="Verdana"/>
                <w:sz w:val="16"/>
                <w:szCs w:val="16"/>
              </w:rPr>
            </w:pPr>
          </w:p>
        </w:tc>
        <w:tc>
          <w:tcPr>
            <w:tcW w:w="4811" w:type="dxa"/>
          </w:tcPr>
          <w:p w14:paraId="336FBE0A" w14:textId="57C10D8C" w:rsidR="000C36FE" w:rsidRPr="00FD526D" w:rsidRDefault="000C36FE" w:rsidP="000C36FE">
            <w:pPr>
              <w:pStyle w:val="Texto"/>
              <w:spacing w:after="0" w:line="240" w:lineRule="auto"/>
              <w:ind w:firstLine="0"/>
              <w:rPr>
                <w:rFonts w:ascii="Verdana" w:hAnsi="Verdana"/>
                <w:sz w:val="16"/>
                <w:szCs w:val="16"/>
                <w:lang w:val="en-US"/>
              </w:rPr>
            </w:pPr>
            <w:r w:rsidRPr="0048788B">
              <w:rPr>
                <w:rFonts w:ascii="Verdana" w:hAnsi="Verdana" w:cs="Times New Roman"/>
                <w:sz w:val="16"/>
                <w:szCs w:val="16"/>
                <w:lang w:val="en-US"/>
              </w:rPr>
              <w:t> </w:t>
            </w:r>
          </w:p>
        </w:tc>
      </w:tr>
      <w:tr w:rsidR="000C36FE" w:rsidRPr="008C4AB4" w14:paraId="0919A762" w14:textId="77777777" w:rsidTr="003B0EAD">
        <w:tc>
          <w:tcPr>
            <w:tcW w:w="4811" w:type="dxa"/>
            <w:shd w:val="clear" w:color="auto" w:fill="auto"/>
          </w:tcPr>
          <w:p w14:paraId="315D1B5C" w14:textId="77777777" w:rsidR="000C36FE" w:rsidRPr="008C4AB4" w:rsidRDefault="000C36FE" w:rsidP="000C36FE">
            <w:pPr>
              <w:pStyle w:val="Texto"/>
              <w:spacing w:after="0" w:line="240" w:lineRule="auto"/>
              <w:ind w:firstLine="0"/>
              <w:jc w:val="center"/>
              <w:rPr>
                <w:rFonts w:ascii="Verdana" w:hAnsi="Verdana"/>
                <w:sz w:val="16"/>
                <w:szCs w:val="16"/>
              </w:rPr>
            </w:pPr>
            <w:r w:rsidRPr="008C4AB4">
              <w:rPr>
                <w:rFonts w:ascii="Verdana" w:hAnsi="Verdana"/>
                <w:b/>
                <w:bCs/>
                <w:sz w:val="16"/>
                <w:szCs w:val="16"/>
              </w:rPr>
              <w:t>CAPÍTULO IV</w:t>
            </w:r>
          </w:p>
        </w:tc>
        <w:tc>
          <w:tcPr>
            <w:tcW w:w="4811" w:type="dxa"/>
          </w:tcPr>
          <w:p w14:paraId="5BEF5EEE" w14:textId="24319D36" w:rsidR="000C36FE" w:rsidRPr="00FD526D" w:rsidRDefault="000C36FE" w:rsidP="000C36FE">
            <w:pPr>
              <w:pStyle w:val="Texto"/>
              <w:spacing w:after="0" w:line="240" w:lineRule="auto"/>
              <w:ind w:firstLine="0"/>
              <w:jc w:val="center"/>
              <w:rPr>
                <w:rFonts w:ascii="Verdana" w:hAnsi="Verdana"/>
                <w:b/>
                <w:bCs/>
                <w:sz w:val="16"/>
                <w:szCs w:val="16"/>
                <w:lang w:val="en-US"/>
              </w:rPr>
            </w:pPr>
            <w:r w:rsidRPr="0048788B">
              <w:rPr>
                <w:rFonts w:ascii="Verdana" w:hAnsi="Verdana" w:cs="Times New Roman"/>
                <w:b/>
                <w:bCs/>
                <w:sz w:val="16"/>
                <w:szCs w:val="16"/>
                <w:lang w:val="en-US"/>
              </w:rPr>
              <w:t>CHAPTER IV</w:t>
            </w:r>
          </w:p>
        </w:tc>
      </w:tr>
      <w:tr w:rsidR="000C36FE" w:rsidRPr="000955D6" w14:paraId="09907F33" w14:textId="77777777" w:rsidTr="003B0EAD">
        <w:tc>
          <w:tcPr>
            <w:tcW w:w="4811" w:type="dxa"/>
            <w:shd w:val="clear" w:color="auto" w:fill="auto"/>
          </w:tcPr>
          <w:p w14:paraId="383702B0" w14:textId="77777777" w:rsidR="000C36FE" w:rsidRPr="008C4AB4" w:rsidRDefault="000C36FE" w:rsidP="000C36FE">
            <w:pPr>
              <w:pStyle w:val="Texto"/>
              <w:spacing w:after="0" w:line="240" w:lineRule="auto"/>
              <w:ind w:firstLine="0"/>
              <w:jc w:val="center"/>
              <w:rPr>
                <w:rFonts w:ascii="Verdana" w:hAnsi="Verdana"/>
                <w:b/>
                <w:bCs/>
                <w:sz w:val="16"/>
                <w:szCs w:val="16"/>
              </w:rPr>
            </w:pPr>
            <w:r w:rsidRPr="008C4AB4">
              <w:rPr>
                <w:rFonts w:ascii="Verdana" w:hAnsi="Verdana"/>
                <w:b/>
                <w:bCs/>
                <w:sz w:val="16"/>
                <w:szCs w:val="16"/>
              </w:rPr>
              <w:t>De los Derechos, Facultades y Obligaciones de los Médicos y Personal Sanitario</w:t>
            </w:r>
          </w:p>
        </w:tc>
        <w:tc>
          <w:tcPr>
            <w:tcW w:w="4811" w:type="dxa"/>
          </w:tcPr>
          <w:p w14:paraId="316EFA99" w14:textId="5B9CCDA5" w:rsidR="000C36FE" w:rsidRPr="00FD526D" w:rsidRDefault="000C36FE" w:rsidP="000C36FE">
            <w:pPr>
              <w:pStyle w:val="Texto"/>
              <w:spacing w:after="0" w:line="240" w:lineRule="auto"/>
              <w:ind w:firstLine="0"/>
              <w:jc w:val="center"/>
              <w:rPr>
                <w:rFonts w:ascii="Verdana" w:hAnsi="Verdana"/>
                <w:b/>
                <w:bCs/>
                <w:sz w:val="16"/>
                <w:szCs w:val="16"/>
                <w:lang w:val="en-US"/>
              </w:rPr>
            </w:pPr>
            <w:r>
              <w:rPr>
                <w:rFonts w:ascii="Verdana" w:hAnsi="Verdana" w:cs="Times New Roman"/>
                <w:b/>
                <w:bCs/>
                <w:sz w:val="16"/>
                <w:szCs w:val="16"/>
                <w:lang w:val="en-US"/>
              </w:rPr>
              <w:t>T</w:t>
            </w:r>
            <w:r w:rsidRPr="0048788B">
              <w:rPr>
                <w:rFonts w:ascii="Verdana" w:hAnsi="Verdana" w:cs="Times New Roman"/>
                <w:b/>
                <w:bCs/>
                <w:sz w:val="16"/>
                <w:szCs w:val="16"/>
                <w:lang w:val="en-US"/>
              </w:rPr>
              <w:t>he Rights, Powers and Obligations of Doctors and Health Personnel</w:t>
            </w:r>
          </w:p>
        </w:tc>
      </w:tr>
      <w:tr w:rsidR="000C36FE" w:rsidRPr="008C4AB4" w14:paraId="7F8AF3BD" w14:textId="77777777" w:rsidTr="003B0EAD">
        <w:tc>
          <w:tcPr>
            <w:tcW w:w="4811" w:type="dxa"/>
            <w:shd w:val="clear" w:color="auto" w:fill="auto"/>
          </w:tcPr>
          <w:p w14:paraId="076C832D" w14:textId="77777777" w:rsidR="000C36FE" w:rsidRPr="008C4AB4" w:rsidRDefault="000C36FE" w:rsidP="000C36FE">
            <w:pPr>
              <w:pStyle w:val="PlainText"/>
              <w:jc w:val="right"/>
              <w:rPr>
                <w:rFonts w:ascii="Verdana" w:eastAsia="MS Mincho" w:hAnsi="Verdana"/>
                <w:i/>
                <w:iCs/>
                <w:color w:val="0000FF"/>
                <w:sz w:val="16"/>
                <w:szCs w:val="16"/>
                <w:lang w:val="es-MX"/>
              </w:rPr>
            </w:pPr>
            <w:r w:rsidRPr="008C4AB4">
              <w:rPr>
                <w:rFonts w:ascii="Verdana" w:eastAsia="MS Mincho" w:hAnsi="Verdana"/>
                <w:i/>
                <w:iCs/>
                <w:color w:val="0000FF"/>
                <w:sz w:val="16"/>
                <w:szCs w:val="16"/>
                <w:lang w:val="es-MX"/>
              </w:rPr>
              <w:t>Capítulo adicionado DOF 05-01-2009</w:t>
            </w:r>
          </w:p>
        </w:tc>
        <w:tc>
          <w:tcPr>
            <w:tcW w:w="4811" w:type="dxa"/>
          </w:tcPr>
          <w:p w14:paraId="68F0F8F0" w14:textId="0534471C" w:rsidR="000C36FE" w:rsidRPr="00FD526D" w:rsidRDefault="000C36FE" w:rsidP="000C36FE">
            <w:pPr>
              <w:pStyle w:val="PlainText"/>
              <w:jc w:val="right"/>
              <w:rPr>
                <w:rFonts w:ascii="Verdana" w:eastAsia="MS Mincho" w:hAnsi="Verdana"/>
                <w:i/>
                <w:iCs/>
                <w:color w:val="0000FF"/>
                <w:sz w:val="16"/>
                <w:szCs w:val="16"/>
                <w:lang w:val="en-US"/>
              </w:rPr>
            </w:pPr>
            <w:r w:rsidRPr="0048788B">
              <w:rPr>
                <w:rFonts w:ascii="Verdana" w:hAnsi="Verdana"/>
                <w:i/>
                <w:iCs/>
                <w:color w:val="0000FF"/>
                <w:sz w:val="16"/>
                <w:szCs w:val="16"/>
                <w:lang w:val="en-US"/>
              </w:rPr>
              <w:t xml:space="preserve">Chapter added DOF </w:t>
            </w:r>
            <w:r>
              <w:rPr>
                <w:rFonts w:ascii="Verdana" w:hAnsi="Verdana"/>
                <w:i/>
                <w:iCs/>
                <w:color w:val="0000FF"/>
                <w:sz w:val="16"/>
                <w:szCs w:val="16"/>
                <w:lang w:val="en-US"/>
              </w:rPr>
              <w:t>05-01-2009</w:t>
            </w:r>
          </w:p>
        </w:tc>
      </w:tr>
      <w:tr w:rsidR="000C36FE" w:rsidRPr="008C4AB4" w14:paraId="1659ED9B" w14:textId="77777777" w:rsidTr="003B0EAD">
        <w:tc>
          <w:tcPr>
            <w:tcW w:w="4811" w:type="dxa"/>
            <w:shd w:val="clear" w:color="auto" w:fill="auto"/>
          </w:tcPr>
          <w:p w14:paraId="10B590B9" w14:textId="77777777" w:rsidR="000C36FE" w:rsidRPr="008C4AB4" w:rsidRDefault="000C36FE" w:rsidP="000C36FE">
            <w:pPr>
              <w:pStyle w:val="Texto"/>
              <w:spacing w:after="0" w:line="240" w:lineRule="auto"/>
              <w:ind w:firstLine="0"/>
              <w:jc w:val="center"/>
              <w:rPr>
                <w:rFonts w:ascii="Verdana" w:hAnsi="Verdana"/>
                <w:b/>
                <w:bCs/>
                <w:sz w:val="16"/>
                <w:szCs w:val="16"/>
              </w:rPr>
            </w:pPr>
          </w:p>
        </w:tc>
        <w:tc>
          <w:tcPr>
            <w:tcW w:w="4811" w:type="dxa"/>
          </w:tcPr>
          <w:p w14:paraId="207DD4D0" w14:textId="1B16B212" w:rsidR="000C36FE" w:rsidRPr="00FD526D" w:rsidRDefault="000C36FE" w:rsidP="000C36FE">
            <w:pPr>
              <w:pStyle w:val="Texto"/>
              <w:spacing w:after="0" w:line="240" w:lineRule="auto"/>
              <w:ind w:firstLine="0"/>
              <w:jc w:val="center"/>
              <w:rPr>
                <w:rFonts w:ascii="Verdana" w:hAnsi="Verdana"/>
                <w:b/>
                <w:bCs/>
                <w:sz w:val="16"/>
                <w:szCs w:val="16"/>
                <w:lang w:val="en-US"/>
              </w:rPr>
            </w:pPr>
            <w:r w:rsidRPr="0048788B">
              <w:rPr>
                <w:rFonts w:ascii="Verdana" w:hAnsi="Verdana" w:cs="Times New Roman"/>
                <w:b/>
                <w:bCs/>
                <w:sz w:val="16"/>
                <w:szCs w:val="16"/>
                <w:lang w:val="en-US"/>
              </w:rPr>
              <w:t> </w:t>
            </w:r>
          </w:p>
        </w:tc>
      </w:tr>
      <w:tr w:rsidR="000C36FE" w:rsidRPr="000955D6" w14:paraId="6994A762" w14:textId="77777777" w:rsidTr="003B0EAD">
        <w:tc>
          <w:tcPr>
            <w:tcW w:w="4811" w:type="dxa"/>
            <w:shd w:val="clear" w:color="auto" w:fill="auto"/>
          </w:tcPr>
          <w:p w14:paraId="12FD1613" w14:textId="77777777" w:rsidR="000C36FE" w:rsidRPr="008C4AB4" w:rsidRDefault="000C36FE" w:rsidP="000C36FE">
            <w:pPr>
              <w:pStyle w:val="Texto"/>
              <w:spacing w:after="0" w:line="240" w:lineRule="auto"/>
              <w:ind w:firstLine="0"/>
              <w:rPr>
                <w:rFonts w:ascii="Verdana" w:hAnsi="Verdana"/>
                <w:sz w:val="16"/>
                <w:szCs w:val="16"/>
              </w:rPr>
            </w:pPr>
            <w:bookmarkStart w:id="222" w:name="Artículo_166_Bis_14"/>
            <w:r w:rsidRPr="008C4AB4">
              <w:rPr>
                <w:rFonts w:ascii="Verdana" w:hAnsi="Verdana"/>
                <w:b/>
                <w:bCs/>
                <w:sz w:val="16"/>
                <w:szCs w:val="16"/>
              </w:rPr>
              <w:t>Artículo 166 Bis 14</w:t>
            </w:r>
            <w:bookmarkEnd w:id="222"/>
            <w:r w:rsidRPr="008C4AB4">
              <w:rPr>
                <w:rFonts w:ascii="Verdana" w:hAnsi="Verdana"/>
                <w:b/>
                <w:bCs/>
                <w:sz w:val="16"/>
                <w:szCs w:val="16"/>
              </w:rPr>
              <w:t xml:space="preserve">. </w:t>
            </w:r>
            <w:r w:rsidRPr="008C4AB4">
              <w:rPr>
                <w:rFonts w:ascii="Verdana" w:hAnsi="Verdana"/>
                <w:sz w:val="16"/>
                <w:szCs w:val="16"/>
              </w:rPr>
              <w:t>Los médicos tratantes y el equipo sanitario que preste los cuidados paliativos, para el mejor desempeño de sus servicios, deberán estar debidamente capacitados humana y técnicamente, por instituciones autorizadas para ello.</w:t>
            </w:r>
          </w:p>
        </w:tc>
        <w:tc>
          <w:tcPr>
            <w:tcW w:w="4811" w:type="dxa"/>
          </w:tcPr>
          <w:p w14:paraId="12448450" w14:textId="3063E2F8" w:rsidR="000C36FE" w:rsidRPr="00FD526D" w:rsidRDefault="000C36FE" w:rsidP="000C36FE">
            <w:pPr>
              <w:pStyle w:val="Texto"/>
              <w:spacing w:after="0" w:line="240" w:lineRule="auto"/>
              <w:ind w:firstLine="0"/>
              <w:rPr>
                <w:rFonts w:ascii="Verdana" w:hAnsi="Verdana"/>
                <w:b/>
                <w:bCs/>
                <w:sz w:val="16"/>
                <w:szCs w:val="16"/>
                <w:lang w:val="en-US"/>
              </w:rPr>
            </w:pPr>
            <w:r w:rsidRPr="0048788B">
              <w:rPr>
                <w:rFonts w:ascii="Verdana" w:hAnsi="Verdana" w:cs="Times New Roman"/>
                <w:b/>
                <w:bCs/>
                <w:sz w:val="16"/>
                <w:szCs w:val="16"/>
                <w:lang w:val="en-US"/>
              </w:rPr>
              <w:t xml:space="preserve">Article 166 Bis 14. </w:t>
            </w:r>
            <w:r w:rsidRPr="0048788B">
              <w:rPr>
                <w:rFonts w:ascii="Verdana" w:hAnsi="Verdana" w:cs="Times New Roman"/>
                <w:sz w:val="16"/>
                <w:szCs w:val="16"/>
                <w:lang w:val="en-US"/>
              </w:rPr>
              <w:t>The treating physicians and the health team that provides palliative care, for the best performance of their services, must be properly trained, humanly and technically, by authorized institutions.</w:t>
            </w:r>
          </w:p>
        </w:tc>
      </w:tr>
      <w:tr w:rsidR="000C36FE" w:rsidRPr="008C4AB4" w14:paraId="19B22A01" w14:textId="77777777" w:rsidTr="003B0EAD">
        <w:tc>
          <w:tcPr>
            <w:tcW w:w="4811" w:type="dxa"/>
            <w:shd w:val="clear" w:color="auto" w:fill="auto"/>
          </w:tcPr>
          <w:p w14:paraId="06E64EE5" w14:textId="77777777" w:rsidR="000C36FE" w:rsidRPr="008C4AB4" w:rsidRDefault="000C36FE" w:rsidP="000C36FE">
            <w:pPr>
              <w:pStyle w:val="PlainText"/>
              <w:jc w:val="right"/>
              <w:rPr>
                <w:rFonts w:ascii="Verdana" w:eastAsia="MS Mincho" w:hAnsi="Verdana"/>
                <w:i/>
                <w:iCs/>
                <w:color w:val="0000FF"/>
                <w:sz w:val="16"/>
                <w:szCs w:val="16"/>
                <w:lang w:val="es-MX"/>
              </w:rPr>
            </w:pPr>
            <w:r w:rsidRPr="008C4AB4">
              <w:rPr>
                <w:rFonts w:ascii="Verdana" w:eastAsia="MS Mincho" w:hAnsi="Verdana"/>
                <w:i/>
                <w:iCs/>
                <w:color w:val="0000FF"/>
                <w:sz w:val="16"/>
                <w:szCs w:val="16"/>
                <w:lang w:val="es-MX"/>
              </w:rPr>
              <w:t>Artículo adicionado DOF 05-01-2009</w:t>
            </w:r>
          </w:p>
        </w:tc>
        <w:tc>
          <w:tcPr>
            <w:tcW w:w="4811" w:type="dxa"/>
          </w:tcPr>
          <w:p w14:paraId="4C6D5712" w14:textId="173F7EB1" w:rsidR="000C36FE" w:rsidRPr="00FD526D" w:rsidRDefault="000C36FE" w:rsidP="000C36FE">
            <w:pPr>
              <w:pStyle w:val="PlainText"/>
              <w:jc w:val="right"/>
              <w:rPr>
                <w:rFonts w:ascii="Verdana" w:eastAsia="MS Mincho" w:hAnsi="Verdana"/>
                <w:i/>
                <w:iCs/>
                <w:color w:val="0000FF"/>
                <w:sz w:val="16"/>
                <w:szCs w:val="16"/>
                <w:lang w:val="en-US"/>
              </w:rPr>
            </w:pPr>
            <w:r w:rsidRPr="0048788B">
              <w:rPr>
                <w:rFonts w:ascii="Verdana" w:hAnsi="Verdana"/>
                <w:i/>
                <w:iCs/>
                <w:color w:val="0000FF"/>
                <w:sz w:val="16"/>
                <w:szCs w:val="16"/>
                <w:lang w:val="en-US"/>
              </w:rPr>
              <w:t xml:space="preserve">Article added DOF </w:t>
            </w:r>
            <w:r>
              <w:rPr>
                <w:rFonts w:ascii="Verdana" w:hAnsi="Verdana"/>
                <w:i/>
                <w:iCs/>
                <w:color w:val="0000FF"/>
                <w:sz w:val="16"/>
                <w:szCs w:val="16"/>
                <w:lang w:val="en-US"/>
              </w:rPr>
              <w:t>05-01-2009</w:t>
            </w:r>
          </w:p>
        </w:tc>
      </w:tr>
      <w:tr w:rsidR="000C36FE" w:rsidRPr="008C4AB4" w14:paraId="79CDBF97" w14:textId="77777777" w:rsidTr="003B0EAD">
        <w:tc>
          <w:tcPr>
            <w:tcW w:w="4811" w:type="dxa"/>
            <w:shd w:val="clear" w:color="auto" w:fill="auto"/>
          </w:tcPr>
          <w:p w14:paraId="63022162" w14:textId="77777777" w:rsidR="000C36FE" w:rsidRPr="008C4AB4" w:rsidRDefault="000C36FE" w:rsidP="000C36FE">
            <w:pPr>
              <w:pStyle w:val="Texto"/>
              <w:spacing w:after="0" w:line="240" w:lineRule="auto"/>
              <w:ind w:firstLine="0"/>
              <w:rPr>
                <w:rFonts w:ascii="Verdana" w:hAnsi="Verdana"/>
                <w:sz w:val="16"/>
                <w:szCs w:val="16"/>
              </w:rPr>
            </w:pPr>
          </w:p>
        </w:tc>
        <w:tc>
          <w:tcPr>
            <w:tcW w:w="4811" w:type="dxa"/>
          </w:tcPr>
          <w:p w14:paraId="63C78F35" w14:textId="3F91AEB3" w:rsidR="000C36FE" w:rsidRPr="00FD526D" w:rsidRDefault="000C36FE" w:rsidP="000C36FE">
            <w:pPr>
              <w:pStyle w:val="Texto"/>
              <w:spacing w:after="0" w:line="240" w:lineRule="auto"/>
              <w:ind w:firstLine="0"/>
              <w:rPr>
                <w:rFonts w:ascii="Verdana" w:hAnsi="Verdana"/>
                <w:sz w:val="16"/>
                <w:szCs w:val="16"/>
                <w:lang w:val="en-US"/>
              </w:rPr>
            </w:pPr>
            <w:r w:rsidRPr="0048788B">
              <w:rPr>
                <w:rFonts w:ascii="Verdana" w:hAnsi="Verdana" w:cs="Times New Roman"/>
                <w:sz w:val="16"/>
                <w:szCs w:val="16"/>
                <w:lang w:val="en-US"/>
              </w:rPr>
              <w:t> </w:t>
            </w:r>
          </w:p>
        </w:tc>
      </w:tr>
      <w:tr w:rsidR="000C36FE" w:rsidRPr="000955D6" w14:paraId="0378B5DF" w14:textId="77777777" w:rsidTr="003B0EAD">
        <w:tc>
          <w:tcPr>
            <w:tcW w:w="4811" w:type="dxa"/>
            <w:shd w:val="clear" w:color="auto" w:fill="auto"/>
          </w:tcPr>
          <w:p w14:paraId="653BEDCD" w14:textId="77777777" w:rsidR="000C36FE" w:rsidRPr="008C4AB4" w:rsidRDefault="000C36FE" w:rsidP="000C36FE">
            <w:pPr>
              <w:pStyle w:val="Texto"/>
              <w:spacing w:after="0" w:line="240" w:lineRule="auto"/>
              <w:ind w:firstLine="0"/>
              <w:rPr>
                <w:rFonts w:ascii="Verdana" w:hAnsi="Verdana"/>
                <w:sz w:val="16"/>
                <w:szCs w:val="16"/>
              </w:rPr>
            </w:pPr>
            <w:bookmarkStart w:id="223" w:name="Artículo_166_Bis_15"/>
            <w:r w:rsidRPr="008C4AB4">
              <w:rPr>
                <w:rFonts w:ascii="Verdana" w:hAnsi="Verdana"/>
                <w:b/>
                <w:bCs/>
                <w:sz w:val="16"/>
                <w:szCs w:val="16"/>
              </w:rPr>
              <w:t>Artículo 166 Bis 15</w:t>
            </w:r>
            <w:bookmarkEnd w:id="223"/>
            <w:r w:rsidRPr="008C4AB4">
              <w:rPr>
                <w:rFonts w:ascii="Verdana" w:hAnsi="Verdana"/>
                <w:b/>
                <w:bCs/>
                <w:sz w:val="16"/>
                <w:szCs w:val="16"/>
              </w:rPr>
              <w:t xml:space="preserve">. </w:t>
            </w:r>
            <w:r w:rsidRPr="008C4AB4">
              <w:rPr>
                <w:rFonts w:ascii="Verdana" w:hAnsi="Verdana"/>
                <w:sz w:val="16"/>
                <w:szCs w:val="16"/>
              </w:rPr>
              <w:t>Los médicos especialistas en las instituciones de segundo y tercer nivel, tendrán las siguientes obligaciones:</w:t>
            </w:r>
          </w:p>
        </w:tc>
        <w:tc>
          <w:tcPr>
            <w:tcW w:w="4811" w:type="dxa"/>
          </w:tcPr>
          <w:p w14:paraId="471ECBAE" w14:textId="0306FF11" w:rsidR="000C36FE" w:rsidRPr="00FD526D" w:rsidRDefault="000C36FE" w:rsidP="000C36FE">
            <w:pPr>
              <w:pStyle w:val="Texto"/>
              <w:spacing w:after="0" w:line="240" w:lineRule="auto"/>
              <w:ind w:firstLine="0"/>
              <w:rPr>
                <w:rFonts w:ascii="Verdana" w:hAnsi="Verdana"/>
                <w:b/>
                <w:bCs/>
                <w:sz w:val="16"/>
                <w:szCs w:val="16"/>
                <w:lang w:val="en-US"/>
              </w:rPr>
            </w:pPr>
            <w:r w:rsidRPr="0048788B">
              <w:rPr>
                <w:rFonts w:ascii="Verdana" w:hAnsi="Verdana" w:cs="Times New Roman"/>
                <w:b/>
                <w:bCs/>
                <w:sz w:val="16"/>
                <w:szCs w:val="16"/>
                <w:lang w:val="en-US"/>
              </w:rPr>
              <w:t xml:space="preserve">Article 166 Bis 15. </w:t>
            </w:r>
            <w:r w:rsidRPr="0048788B">
              <w:rPr>
                <w:rFonts w:ascii="Verdana" w:hAnsi="Verdana" w:cs="Times New Roman"/>
                <w:sz w:val="16"/>
                <w:szCs w:val="16"/>
                <w:lang w:val="en-US"/>
              </w:rPr>
              <w:t>Specialist doctors in second and third level institutions will have the following obligations:</w:t>
            </w:r>
          </w:p>
        </w:tc>
      </w:tr>
      <w:tr w:rsidR="000C36FE" w:rsidRPr="000955D6" w14:paraId="48B6CA6B" w14:textId="77777777" w:rsidTr="003B0EAD">
        <w:tc>
          <w:tcPr>
            <w:tcW w:w="4811" w:type="dxa"/>
            <w:shd w:val="clear" w:color="auto" w:fill="auto"/>
          </w:tcPr>
          <w:p w14:paraId="48E5CF74" w14:textId="77777777" w:rsidR="000C36FE" w:rsidRPr="00FD526D" w:rsidRDefault="000C36FE" w:rsidP="000C36FE">
            <w:pPr>
              <w:pStyle w:val="Texto"/>
              <w:spacing w:after="0" w:line="240" w:lineRule="auto"/>
              <w:ind w:firstLine="0"/>
              <w:rPr>
                <w:rFonts w:ascii="Verdana" w:hAnsi="Verdana"/>
                <w:sz w:val="16"/>
                <w:szCs w:val="16"/>
                <w:lang w:val="en-US"/>
              </w:rPr>
            </w:pPr>
          </w:p>
        </w:tc>
        <w:tc>
          <w:tcPr>
            <w:tcW w:w="4811" w:type="dxa"/>
          </w:tcPr>
          <w:p w14:paraId="33546BC2" w14:textId="241CBA27" w:rsidR="000C36FE" w:rsidRPr="00FD526D" w:rsidRDefault="000C36FE" w:rsidP="000C36FE">
            <w:pPr>
              <w:pStyle w:val="Texto"/>
              <w:spacing w:after="0" w:line="240" w:lineRule="auto"/>
              <w:ind w:firstLine="0"/>
              <w:rPr>
                <w:rFonts w:ascii="Verdana" w:hAnsi="Verdana"/>
                <w:sz w:val="16"/>
                <w:szCs w:val="16"/>
                <w:lang w:val="en-US"/>
              </w:rPr>
            </w:pPr>
            <w:r w:rsidRPr="0048788B">
              <w:rPr>
                <w:rFonts w:ascii="Verdana" w:hAnsi="Verdana" w:cs="Times New Roman"/>
                <w:sz w:val="16"/>
                <w:szCs w:val="16"/>
                <w:lang w:val="en-US"/>
              </w:rPr>
              <w:t> </w:t>
            </w:r>
          </w:p>
        </w:tc>
      </w:tr>
      <w:tr w:rsidR="000C36FE" w:rsidRPr="000955D6" w14:paraId="48C5B9C0" w14:textId="77777777" w:rsidTr="003B0EAD">
        <w:tc>
          <w:tcPr>
            <w:tcW w:w="4811" w:type="dxa"/>
            <w:shd w:val="clear" w:color="auto" w:fill="auto"/>
          </w:tcPr>
          <w:p w14:paraId="278035A7" w14:textId="77777777" w:rsidR="000C36FE" w:rsidRPr="008C4AB4" w:rsidRDefault="000C36FE" w:rsidP="000C36FE">
            <w:pPr>
              <w:pStyle w:val="Texto"/>
              <w:spacing w:after="0" w:line="240" w:lineRule="auto"/>
              <w:ind w:firstLine="0"/>
              <w:rPr>
                <w:rFonts w:ascii="Verdana" w:hAnsi="Verdana"/>
                <w:sz w:val="16"/>
                <w:szCs w:val="16"/>
              </w:rPr>
            </w:pPr>
            <w:r w:rsidRPr="008C4AB4">
              <w:rPr>
                <w:rFonts w:ascii="Verdana" w:hAnsi="Verdana"/>
                <w:b/>
                <w:sz w:val="16"/>
                <w:szCs w:val="16"/>
              </w:rPr>
              <w:t>I.</w:t>
            </w:r>
            <w:r w:rsidRPr="008C4AB4">
              <w:rPr>
                <w:rFonts w:ascii="Verdana" w:hAnsi="Verdana"/>
                <w:sz w:val="16"/>
                <w:szCs w:val="16"/>
              </w:rPr>
              <w:t xml:space="preserve"> Proporcionar toda la información que el paciente requiera, así como la que el médico considere necesaria para que el enfermo en situación terminal pueda tomar una decisión libre e informada sobre su atención, tratamiento y cuidados;</w:t>
            </w:r>
          </w:p>
        </w:tc>
        <w:tc>
          <w:tcPr>
            <w:tcW w:w="4811" w:type="dxa"/>
          </w:tcPr>
          <w:p w14:paraId="7C9705C8" w14:textId="7D1E237C" w:rsidR="000C36FE" w:rsidRPr="00FD526D" w:rsidRDefault="000C36FE" w:rsidP="000C36FE">
            <w:pPr>
              <w:pStyle w:val="Texto"/>
              <w:spacing w:after="0" w:line="240" w:lineRule="auto"/>
              <w:ind w:firstLine="0"/>
              <w:rPr>
                <w:rFonts w:ascii="Verdana" w:hAnsi="Verdana"/>
                <w:b/>
                <w:sz w:val="16"/>
                <w:szCs w:val="16"/>
                <w:lang w:val="en-US"/>
              </w:rPr>
            </w:pPr>
            <w:r w:rsidRPr="0048788B">
              <w:rPr>
                <w:rFonts w:ascii="Verdana" w:hAnsi="Verdana" w:cs="Times New Roman"/>
                <w:b/>
                <w:bCs/>
                <w:sz w:val="16"/>
                <w:szCs w:val="16"/>
                <w:lang w:val="en-US"/>
              </w:rPr>
              <w:t xml:space="preserve">I. </w:t>
            </w:r>
            <w:r w:rsidRPr="0048788B">
              <w:rPr>
                <w:rFonts w:ascii="Verdana" w:hAnsi="Verdana" w:cs="Times New Roman"/>
                <w:sz w:val="16"/>
                <w:szCs w:val="16"/>
                <w:lang w:val="en-US"/>
              </w:rPr>
              <w:t>Provide all the information that the patient requires, as well as that which the doctor considers necessary so that the terminally ill person can make a free and informed decision about their care, treatment and care;</w:t>
            </w:r>
          </w:p>
        </w:tc>
      </w:tr>
      <w:tr w:rsidR="000C36FE" w:rsidRPr="000955D6" w14:paraId="32FAB14E" w14:textId="77777777" w:rsidTr="003B0EAD">
        <w:tc>
          <w:tcPr>
            <w:tcW w:w="4811" w:type="dxa"/>
            <w:shd w:val="clear" w:color="auto" w:fill="auto"/>
          </w:tcPr>
          <w:p w14:paraId="6473CA66" w14:textId="77777777" w:rsidR="000C36FE" w:rsidRPr="00FD526D" w:rsidRDefault="000C36FE" w:rsidP="000C36FE">
            <w:pPr>
              <w:pStyle w:val="Texto"/>
              <w:spacing w:after="0" w:line="240" w:lineRule="auto"/>
              <w:ind w:firstLine="0"/>
              <w:rPr>
                <w:rFonts w:ascii="Verdana" w:hAnsi="Verdana"/>
                <w:sz w:val="16"/>
                <w:szCs w:val="16"/>
                <w:lang w:val="en-US"/>
              </w:rPr>
            </w:pPr>
          </w:p>
        </w:tc>
        <w:tc>
          <w:tcPr>
            <w:tcW w:w="4811" w:type="dxa"/>
          </w:tcPr>
          <w:p w14:paraId="4928881E" w14:textId="08444A88" w:rsidR="000C36FE" w:rsidRPr="00FD526D" w:rsidRDefault="000C36FE" w:rsidP="000C36FE">
            <w:pPr>
              <w:pStyle w:val="Texto"/>
              <w:spacing w:after="0" w:line="240" w:lineRule="auto"/>
              <w:ind w:firstLine="0"/>
              <w:rPr>
                <w:rFonts w:ascii="Verdana" w:hAnsi="Verdana"/>
                <w:sz w:val="16"/>
                <w:szCs w:val="16"/>
                <w:lang w:val="en-US"/>
              </w:rPr>
            </w:pPr>
            <w:r w:rsidRPr="0048788B">
              <w:rPr>
                <w:rFonts w:ascii="Verdana" w:hAnsi="Verdana" w:cs="Times New Roman"/>
                <w:sz w:val="16"/>
                <w:szCs w:val="16"/>
                <w:lang w:val="en-US"/>
              </w:rPr>
              <w:t> </w:t>
            </w:r>
          </w:p>
        </w:tc>
      </w:tr>
      <w:tr w:rsidR="000C36FE" w:rsidRPr="000955D6" w14:paraId="4C051D85" w14:textId="77777777" w:rsidTr="003B0EAD">
        <w:tc>
          <w:tcPr>
            <w:tcW w:w="4811" w:type="dxa"/>
            <w:shd w:val="clear" w:color="auto" w:fill="auto"/>
          </w:tcPr>
          <w:p w14:paraId="5670BEF9" w14:textId="77777777" w:rsidR="000C36FE" w:rsidRPr="008C4AB4" w:rsidRDefault="000C36FE" w:rsidP="000C36FE">
            <w:pPr>
              <w:pStyle w:val="Texto"/>
              <w:spacing w:after="0" w:line="240" w:lineRule="auto"/>
              <w:ind w:firstLine="0"/>
              <w:rPr>
                <w:rFonts w:ascii="Verdana" w:hAnsi="Verdana"/>
                <w:sz w:val="16"/>
                <w:szCs w:val="16"/>
              </w:rPr>
            </w:pPr>
            <w:r w:rsidRPr="008C4AB4">
              <w:rPr>
                <w:rFonts w:ascii="Verdana" w:hAnsi="Verdana"/>
                <w:b/>
                <w:sz w:val="16"/>
                <w:szCs w:val="16"/>
              </w:rPr>
              <w:t>II.</w:t>
            </w:r>
            <w:r w:rsidRPr="008C4AB4">
              <w:rPr>
                <w:rFonts w:ascii="Verdana" w:hAnsi="Verdana"/>
                <w:sz w:val="16"/>
                <w:szCs w:val="16"/>
              </w:rPr>
              <w:t xml:space="preserve"> Pedir el consentimiento informado del enfermo en situación terminal, por escrito ante dos testigos, para los tratamientos o medidas a tomar respecto de la enfermedad terminal;</w:t>
            </w:r>
          </w:p>
        </w:tc>
        <w:tc>
          <w:tcPr>
            <w:tcW w:w="4811" w:type="dxa"/>
          </w:tcPr>
          <w:p w14:paraId="3E5B34CB" w14:textId="3E73E0C7" w:rsidR="000C36FE" w:rsidRPr="00FD526D" w:rsidRDefault="000C36FE" w:rsidP="000C36FE">
            <w:pPr>
              <w:pStyle w:val="Texto"/>
              <w:spacing w:after="0" w:line="240" w:lineRule="auto"/>
              <w:ind w:firstLine="0"/>
              <w:rPr>
                <w:rFonts w:ascii="Verdana" w:hAnsi="Verdana"/>
                <w:b/>
                <w:sz w:val="16"/>
                <w:szCs w:val="16"/>
                <w:lang w:val="en-US"/>
              </w:rPr>
            </w:pPr>
            <w:r w:rsidRPr="0048788B">
              <w:rPr>
                <w:rFonts w:ascii="Verdana" w:hAnsi="Verdana" w:cs="Times New Roman"/>
                <w:b/>
                <w:bCs/>
                <w:sz w:val="16"/>
                <w:szCs w:val="16"/>
                <w:lang w:val="en-US"/>
              </w:rPr>
              <w:t xml:space="preserve">II. </w:t>
            </w:r>
            <w:r w:rsidRPr="0048788B">
              <w:rPr>
                <w:rFonts w:ascii="Verdana" w:hAnsi="Verdana" w:cs="Times New Roman"/>
                <w:sz w:val="16"/>
                <w:szCs w:val="16"/>
                <w:lang w:val="en-US"/>
              </w:rPr>
              <w:t>Request the informed consent of the terminally ill patient, in writing before two witnesses, for the treatments or measures to be taken regarding the terminal illness;</w:t>
            </w:r>
          </w:p>
        </w:tc>
      </w:tr>
      <w:tr w:rsidR="000C36FE" w:rsidRPr="000955D6" w14:paraId="1667CAE3" w14:textId="77777777" w:rsidTr="003B0EAD">
        <w:tc>
          <w:tcPr>
            <w:tcW w:w="4811" w:type="dxa"/>
            <w:shd w:val="clear" w:color="auto" w:fill="auto"/>
          </w:tcPr>
          <w:p w14:paraId="7B4A65FB" w14:textId="77777777" w:rsidR="000C36FE" w:rsidRPr="00FD526D" w:rsidRDefault="000C36FE" w:rsidP="000C36FE">
            <w:pPr>
              <w:pStyle w:val="Texto"/>
              <w:spacing w:after="0" w:line="240" w:lineRule="auto"/>
              <w:ind w:firstLine="0"/>
              <w:rPr>
                <w:rFonts w:ascii="Verdana" w:hAnsi="Verdana"/>
                <w:sz w:val="16"/>
                <w:szCs w:val="16"/>
                <w:lang w:val="en-US"/>
              </w:rPr>
            </w:pPr>
          </w:p>
        </w:tc>
        <w:tc>
          <w:tcPr>
            <w:tcW w:w="4811" w:type="dxa"/>
          </w:tcPr>
          <w:p w14:paraId="7037593F" w14:textId="7B2C27A3" w:rsidR="000C36FE" w:rsidRPr="00FD526D" w:rsidRDefault="000C36FE" w:rsidP="000C36FE">
            <w:pPr>
              <w:pStyle w:val="Texto"/>
              <w:spacing w:after="0" w:line="240" w:lineRule="auto"/>
              <w:ind w:firstLine="0"/>
              <w:rPr>
                <w:rFonts w:ascii="Verdana" w:hAnsi="Verdana"/>
                <w:sz w:val="16"/>
                <w:szCs w:val="16"/>
                <w:lang w:val="en-US"/>
              </w:rPr>
            </w:pPr>
            <w:r w:rsidRPr="0048788B">
              <w:rPr>
                <w:rFonts w:ascii="Verdana" w:hAnsi="Verdana" w:cs="Times New Roman"/>
                <w:sz w:val="16"/>
                <w:szCs w:val="16"/>
                <w:lang w:val="en-US"/>
              </w:rPr>
              <w:t> </w:t>
            </w:r>
          </w:p>
        </w:tc>
      </w:tr>
      <w:tr w:rsidR="000C36FE" w:rsidRPr="000955D6" w14:paraId="734588EA" w14:textId="77777777" w:rsidTr="003B0EAD">
        <w:tc>
          <w:tcPr>
            <w:tcW w:w="4811" w:type="dxa"/>
            <w:shd w:val="clear" w:color="auto" w:fill="auto"/>
          </w:tcPr>
          <w:p w14:paraId="26DF29D4" w14:textId="77777777" w:rsidR="000C36FE" w:rsidRPr="008C4AB4" w:rsidRDefault="000C36FE" w:rsidP="000C36FE">
            <w:pPr>
              <w:pStyle w:val="Texto"/>
              <w:spacing w:after="0" w:line="240" w:lineRule="auto"/>
              <w:ind w:firstLine="0"/>
              <w:rPr>
                <w:rFonts w:ascii="Verdana" w:hAnsi="Verdana"/>
                <w:sz w:val="16"/>
                <w:szCs w:val="16"/>
              </w:rPr>
            </w:pPr>
            <w:r w:rsidRPr="008C4AB4">
              <w:rPr>
                <w:rFonts w:ascii="Verdana" w:hAnsi="Verdana"/>
                <w:b/>
                <w:sz w:val="16"/>
                <w:szCs w:val="16"/>
              </w:rPr>
              <w:t>III.</w:t>
            </w:r>
            <w:r w:rsidRPr="008C4AB4">
              <w:rPr>
                <w:rFonts w:ascii="Verdana" w:hAnsi="Verdana"/>
                <w:sz w:val="16"/>
                <w:szCs w:val="16"/>
              </w:rPr>
              <w:t xml:space="preserve"> Informar oportunamente al enfermo en situación terminal, cuando el tratamiento curativo no dé resultados;</w:t>
            </w:r>
          </w:p>
        </w:tc>
        <w:tc>
          <w:tcPr>
            <w:tcW w:w="4811" w:type="dxa"/>
          </w:tcPr>
          <w:p w14:paraId="5A5468CE" w14:textId="67F9842F" w:rsidR="000C36FE" w:rsidRPr="00FD526D" w:rsidRDefault="000C36FE" w:rsidP="000C36FE">
            <w:pPr>
              <w:pStyle w:val="Texto"/>
              <w:spacing w:after="0" w:line="240" w:lineRule="auto"/>
              <w:ind w:firstLine="0"/>
              <w:rPr>
                <w:rFonts w:ascii="Verdana" w:hAnsi="Verdana"/>
                <w:b/>
                <w:sz w:val="16"/>
                <w:szCs w:val="16"/>
                <w:lang w:val="en-US"/>
              </w:rPr>
            </w:pPr>
            <w:r w:rsidRPr="0048788B">
              <w:rPr>
                <w:rFonts w:ascii="Verdana" w:hAnsi="Verdana" w:cs="Times New Roman"/>
                <w:b/>
                <w:bCs/>
                <w:sz w:val="16"/>
                <w:szCs w:val="16"/>
                <w:lang w:val="en-US"/>
              </w:rPr>
              <w:t xml:space="preserve">III. </w:t>
            </w:r>
            <w:r w:rsidRPr="0048788B">
              <w:rPr>
                <w:rFonts w:ascii="Verdana" w:hAnsi="Verdana" w:cs="Times New Roman"/>
                <w:sz w:val="16"/>
                <w:szCs w:val="16"/>
                <w:lang w:val="en-US"/>
              </w:rPr>
              <w:t>Inform the terminally ill patient in a timely manner, when the curative treatment does not give results;</w:t>
            </w:r>
          </w:p>
        </w:tc>
      </w:tr>
      <w:tr w:rsidR="000C36FE" w:rsidRPr="000955D6" w14:paraId="78715D48" w14:textId="77777777" w:rsidTr="003B0EAD">
        <w:tc>
          <w:tcPr>
            <w:tcW w:w="4811" w:type="dxa"/>
            <w:shd w:val="clear" w:color="auto" w:fill="auto"/>
          </w:tcPr>
          <w:p w14:paraId="4DA2704B" w14:textId="77777777" w:rsidR="000C36FE" w:rsidRPr="00FD526D" w:rsidRDefault="000C36FE" w:rsidP="000C36FE">
            <w:pPr>
              <w:pStyle w:val="Texto"/>
              <w:spacing w:after="0" w:line="240" w:lineRule="auto"/>
              <w:ind w:firstLine="0"/>
              <w:rPr>
                <w:rFonts w:ascii="Verdana" w:hAnsi="Verdana"/>
                <w:sz w:val="16"/>
                <w:szCs w:val="16"/>
                <w:lang w:val="en-US"/>
              </w:rPr>
            </w:pPr>
          </w:p>
        </w:tc>
        <w:tc>
          <w:tcPr>
            <w:tcW w:w="4811" w:type="dxa"/>
          </w:tcPr>
          <w:p w14:paraId="6BBACDAD" w14:textId="6A50F589" w:rsidR="000C36FE" w:rsidRPr="00FD526D" w:rsidRDefault="000C36FE" w:rsidP="000C36FE">
            <w:pPr>
              <w:pStyle w:val="Texto"/>
              <w:spacing w:after="0" w:line="240" w:lineRule="auto"/>
              <w:ind w:firstLine="0"/>
              <w:rPr>
                <w:rFonts w:ascii="Verdana" w:hAnsi="Verdana"/>
                <w:sz w:val="16"/>
                <w:szCs w:val="16"/>
                <w:lang w:val="en-US"/>
              </w:rPr>
            </w:pPr>
            <w:r w:rsidRPr="0048788B">
              <w:rPr>
                <w:rFonts w:ascii="Verdana" w:hAnsi="Verdana" w:cs="Times New Roman"/>
                <w:sz w:val="16"/>
                <w:szCs w:val="16"/>
                <w:lang w:val="en-US"/>
              </w:rPr>
              <w:t> </w:t>
            </w:r>
          </w:p>
        </w:tc>
      </w:tr>
      <w:tr w:rsidR="000C36FE" w:rsidRPr="000955D6" w14:paraId="5B846DC8" w14:textId="77777777" w:rsidTr="003B0EAD">
        <w:tc>
          <w:tcPr>
            <w:tcW w:w="4811" w:type="dxa"/>
            <w:shd w:val="clear" w:color="auto" w:fill="auto"/>
          </w:tcPr>
          <w:p w14:paraId="301481AD" w14:textId="77777777" w:rsidR="000C36FE" w:rsidRPr="008C4AB4" w:rsidRDefault="000C36FE" w:rsidP="000C36FE">
            <w:pPr>
              <w:pStyle w:val="Texto"/>
              <w:spacing w:after="0" w:line="240" w:lineRule="auto"/>
              <w:ind w:firstLine="0"/>
              <w:rPr>
                <w:rFonts w:ascii="Verdana" w:hAnsi="Verdana"/>
                <w:sz w:val="16"/>
                <w:szCs w:val="16"/>
              </w:rPr>
            </w:pPr>
            <w:r w:rsidRPr="008C4AB4">
              <w:rPr>
                <w:rFonts w:ascii="Verdana" w:hAnsi="Verdana"/>
                <w:b/>
                <w:sz w:val="16"/>
                <w:szCs w:val="16"/>
              </w:rPr>
              <w:t>IV.</w:t>
            </w:r>
            <w:r w:rsidRPr="008C4AB4">
              <w:rPr>
                <w:rFonts w:ascii="Verdana" w:hAnsi="Verdana"/>
                <w:sz w:val="16"/>
                <w:szCs w:val="16"/>
              </w:rPr>
              <w:t xml:space="preserve"> Informar al enfermo en situación terminal, sobre las opciones que existan de cuidados paliativos;</w:t>
            </w:r>
          </w:p>
        </w:tc>
        <w:tc>
          <w:tcPr>
            <w:tcW w:w="4811" w:type="dxa"/>
          </w:tcPr>
          <w:p w14:paraId="1DBFA0B1" w14:textId="3EE86947" w:rsidR="000C36FE" w:rsidRPr="00FD526D" w:rsidRDefault="000C36FE" w:rsidP="000C36FE">
            <w:pPr>
              <w:pStyle w:val="Texto"/>
              <w:spacing w:after="0" w:line="240" w:lineRule="auto"/>
              <w:ind w:firstLine="0"/>
              <w:rPr>
                <w:rFonts w:ascii="Verdana" w:hAnsi="Verdana"/>
                <w:b/>
                <w:sz w:val="16"/>
                <w:szCs w:val="16"/>
                <w:lang w:val="en-US"/>
              </w:rPr>
            </w:pPr>
            <w:r w:rsidRPr="0048788B">
              <w:rPr>
                <w:rFonts w:ascii="Verdana" w:hAnsi="Verdana" w:cs="Times New Roman"/>
                <w:b/>
                <w:bCs/>
                <w:sz w:val="16"/>
                <w:szCs w:val="16"/>
                <w:lang w:val="en-US"/>
              </w:rPr>
              <w:t xml:space="preserve">IV. </w:t>
            </w:r>
            <w:r w:rsidRPr="0048788B">
              <w:rPr>
                <w:rFonts w:ascii="Verdana" w:hAnsi="Verdana" w:cs="Times New Roman"/>
                <w:sz w:val="16"/>
                <w:szCs w:val="16"/>
                <w:lang w:val="en-US"/>
              </w:rPr>
              <w:t>Inform the terminally ill patient about the existing palliative care options;</w:t>
            </w:r>
          </w:p>
        </w:tc>
      </w:tr>
      <w:tr w:rsidR="000C36FE" w:rsidRPr="000955D6" w14:paraId="49831AA1" w14:textId="77777777" w:rsidTr="003B0EAD">
        <w:tc>
          <w:tcPr>
            <w:tcW w:w="4811" w:type="dxa"/>
            <w:shd w:val="clear" w:color="auto" w:fill="auto"/>
          </w:tcPr>
          <w:p w14:paraId="02747670" w14:textId="77777777" w:rsidR="000C36FE" w:rsidRPr="00FD526D" w:rsidRDefault="000C36FE" w:rsidP="000C36FE">
            <w:pPr>
              <w:pStyle w:val="Texto"/>
              <w:spacing w:after="0" w:line="240" w:lineRule="auto"/>
              <w:ind w:firstLine="0"/>
              <w:rPr>
                <w:rFonts w:ascii="Verdana" w:hAnsi="Verdana"/>
                <w:sz w:val="16"/>
                <w:szCs w:val="16"/>
                <w:lang w:val="en-US"/>
              </w:rPr>
            </w:pPr>
          </w:p>
        </w:tc>
        <w:tc>
          <w:tcPr>
            <w:tcW w:w="4811" w:type="dxa"/>
          </w:tcPr>
          <w:p w14:paraId="48F065ED" w14:textId="751BA0D5" w:rsidR="000C36FE" w:rsidRPr="00FD526D" w:rsidRDefault="000C36FE" w:rsidP="000C36FE">
            <w:pPr>
              <w:pStyle w:val="Texto"/>
              <w:spacing w:after="0" w:line="240" w:lineRule="auto"/>
              <w:ind w:firstLine="0"/>
              <w:rPr>
                <w:rFonts w:ascii="Verdana" w:hAnsi="Verdana"/>
                <w:sz w:val="16"/>
                <w:szCs w:val="16"/>
                <w:lang w:val="en-US"/>
              </w:rPr>
            </w:pPr>
            <w:r w:rsidRPr="0048788B">
              <w:rPr>
                <w:rFonts w:ascii="Verdana" w:hAnsi="Verdana" w:cs="Times New Roman"/>
                <w:sz w:val="16"/>
                <w:szCs w:val="16"/>
                <w:lang w:val="en-US"/>
              </w:rPr>
              <w:t> </w:t>
            </w:r>
          </w:p>
        </w:tc>
      </w:tr>
      <w:tr w:rsidR="000C36FE" w:rsidRPr="000955D6" w14:paraId="7A29E259" w14:textId="77777777" w:rsidTr="003B0EAD">
        <w:tc>
          <w:tcPr>
            <w:tcW w:w="4811" w:type="dxa"/>
            <w:shd w:val="clear" w:color="auto" w:fill="auto"/>
          </w:tcPr>
          <w:p w14:paraId="45A161B0" w14:textId="77777777" w:rsidR="000C36FE" w:rsidRPr="008C4AB4" w:rsidRDefault="000C36FE" w:rsidP="000C36FE">
            <w:pPr>
              <w:pStyle w:val="Texto"/>
              <w:spacing w:after="0" w:line="240" w:lineRule="auto"/>
              <w:ind w:firstLine="0"/>
              <w:rPr>
                <w:rFonts w:ascii="Verdana" w:hAnsi="Verdana"/>
                <w:sz w:val="16"/>
                <w:szCs w:val="16"/>
              </w:rPr>
            </w:pPr>
            <w:r w:rsidRPr="008C4AB4">
              <w:rPr>
                <w:rFonts w:ascii="Verdana" w:hAnsi="Verdana"/>
                <w:b/>
                <w:sz w:val="16"/>
                <w:szCs w:val="16"/>
              </w:rPr>
              <w:t>V.</w:t>
            </w:r>
            <w:r w:rsidRPr="008C4AB4">
              <w:rPr>
                <w:rFonts w:ascii="Verdana" w:hAnsi="Verdana"/>
                <w:sz w:val="16"/>
                <w:szCs w:val="16"/>
              </w:rPr>
              <w:t xml:space="preserve"> Respetar la decisión del enfermo en situación terminal en cuanto al tratamiento curativo y cuidados paliativos, una vez que se le haya explicado en términos sencillos las consecuencias de su decisión;</w:t>
            </w:r>
          </w:p>
        </w:tc>
        <w:tc>
          <w:tcPr>
            <w:tcW w:w="4811" w:type="dxa"/>
          </w:tcPr>
          <w:p w14:paraId="5B2D768D" w14:textId="3FF5F5A1" w:rsidR="000C36FE" w:rsidRPr="00FD526D" w:rsidRDefault="000C36FE" w:rsidP="000C36FE">
            <w:pPr>
              <w:pStyle w:val="Texto"/>
              <w:spacing w:after="0" w:line="240" w:lineRule="auto"/>
              <w:ind w:firstLine="0"/>
              <w:rPr>
                <w:rFonts w:ascii="Verdana" w:hAnsi="Verdana"/>
                <w:b/>
                <w:sz w:val="16"/>
                <w:szCs w:val="16"/>
                <w:lang w:val="en-US"/>
              </w:rPr>
            </w:pPr>
            <w:r w:rsidRPr="0048788B">
              <w:rPr>
                <w:rFonts w:ascii="Verdana" w:hAnsi="Verdana" w:cs="Times New Roman"/>
                <w:b/>
                <w:bCs/>
                <w:sz w:val="16"/>
                <w:szCs w:val="16"/>
                <w:lang w:val="en-US"/>
              </w:rPr>
              <w:t xml:space="preserve">V. </w:t>
            </w:r>
            <w:r w:rsidRPr="0048788B">
              <w:rPr>
                <w:rFonts w:ascii="Verdana" w:hAnsi="Verdana" w:cs="Times New Roman"/>
                <w:sz w:val="16"/>
                <w:szCs w:val="16"/>
                <w:lang w:val="en-US"/>
              </w:rPr>
              <w:t>Respect the decision of the terminally ill patient regarding curative treatment and palliative care, once the consequences of his decision have been explained in simple terms;</w:t>
            </w:r>
          </w:p>
        </w:tc>
      </w:tr>
      <w:tr w:rsidR="000C36FE" w:rsidRPr="000955D6" w14:paraId="2BBF91CC" w14:textId="77777777" w:rsidTr="003B0EAD">
        <w:tc>
          <w:tcPr>
            <w:tcW w:w="4811" w:type="dxa"/>
            <w:shd w:val="clear" w:color="auto" w:fill="auto"/>
          </w:tcPr>
          <w:p w14:paraId="33DD7C73" w14:textId="77777777" w:rsidR="000C36FE" w:rsidRPr="00FD526D" w:rsidRDefault="000C36FE" w:rsidP="000C36FE">
            <w:pPr>
              <w:pStyle w:val="Texto"/>
              <w:spacing w:after="0" w:line="240" w:lineRule="auto"/>
              <w:ind w:firstLine="0"/>
              <w:rPr>
                <w:rFonts w:ascii="Verdana" w:hAnsi="Verdana"/>
                <w:sz w:val="16"/>
                <w:szCs w:val="16"/>
                <w:lang w:val="en-US"/>
              </w:rPr>
            </w:pPr>
          </w:p>
        </w:tc>
        <w:tc>
          <w:tcPr>
            <w:tcW w:w="4811" w:type="dxa"/>
          </w:tcPr>
          <w:p w14:paraId="52FC1507" w14:textId="59DCEAD8" w:rsidR="000C36FE" w:rsidRPr="00FD526D" w:rsidRDefault="000C36FE" w:rsidP="000C36FE">
            <w:pPr>
              <w:pStyle w:val="Texto"/>
              <w:spacing w:after="0" w:line="240" w:lineRule="auto"/>
              <w:ind w:firstLine="0"/>
              <w:rPr>
                <w:rFonts w:ascii="Verdana" w:hAnsi="Verdana"/>
                <w:sz w:val="16"/>
                <w:szCs w:val="16"/>
                <w:lang w:val="en-US"/>
              </w:rPr>
            </w:pPr>
            <w:r w:rsidRPr="0048788B">
              <w:rPr>
                <w:rFonts w:ascii="Verdana" w:hAnsi="Verdana" w:cs="Times New Roman"/>
                <w:sz w:val="16"/>
                <w:szCs w:val="16"/>
                <w:lang w:val="en-US"/>
              </w:rPr>
              <w:t> </w:t>
            </w:r>
          </w:p>
        </w:tc>
      </w:tr>
      <w:tr w:rsidR="000C36FE" w:rsidRPr="000955D6" w14:paraId="4AE4FCB3" w14:textId="77777777" w:rsidTr="003B0EAD">
        <w:tc>
          <w:tcPr>
            <w:tcW w:w="4811" w:type="dxa"/>
            <w:shd w:val="clear" w:color="auto" w:fill="auto"/>
          </w:tcPr>
          <w:p w14:paraId="6F491A4B" w14:textId="77777777" w:rsidR="000C36FE" w:rsidRPr="008C4AB4" w:rsidRDefault="000C36FE" w:rsidP="000C36FE">
            <w:pPr>
              <w:pStyle w:val="Texto"/>
              <w:spacing w:after="0" w:line="240" w:lineRule="auto"/>
              <w:ind w:firstLine="0"/>
              <w:rPr>
                <w:rFonts w:ascii="Verdana" w:hAnsi="Verdana"/>
                <w:sz w:val="16"/>
                <w:szCs w:val="16"/>
              </w:rPr>
            </w:pPr>
            <w:r w:rsidRPr="008C4AB4">
              <w:rPr>
                <w:rFonts w:ascii="Verdana" w:hAnsi="Verdana"/>
                <w:b/>
                <w:sz w:val="16"/>
                <w:szCs w:val="16"/>
              </w:rPr>
              <w:t>VI.</w:t>
            </w:r>
            <w:r w:rsidRPr="008C4AB4">
              <w:rPr>
                <w:rFonts w:ascii="Verdana" w:hAnsi="Verdana"/>
                <w:sz w:val="16"/>
                <w:szCs w:val="16"/>
              </w:rPr>
              <w:t xml:space="preserve"> Garantizar que se brinden los cuidados básicos o tratamiento al paciente en todo momento;</w:t>
            </w:r>
          </w:p>
        </w:tc>
        <w:tc>
          <w:tcPr>
            <w:tcW w:w="4811" w:type="dxa"/>
          </w:tcPr>
          <w:p w14:paraId="6282B19F" w14:textId="4A73227D" w:rsidR="000C36FE" w:rsidRPr="00FD526D" w:rsidRDefault="000C36FE" w:rsidP="000C36FE">
            <w:pPr>
              <w:pStyle w:val="Texto"/>
              <w:spacing w:after="0" w:line="240" w:lineRule="auto"/>
              <w:ind w:firstLine="0"/>
              <w:rPr>
                <w:rFonts w:ascii="Verdana" w:hAnsi="Verdana"/>
                <w:b/>
                <w:sz w:val="16"/>
                <w:szCs w:val="16"/>
                <w:lang w:val="en-US"/>
              </w:rPr>
            </w:pPr>
            <w:r w:rsidRPr="00FD526D">
              <w:rPr>
                <w:rFonts w:ascii="Verdana" w:hAnsi="Verdana" w:cs="Times New Roman"/>
                <w:b/>
                <w:bCs/>
                <w:sz w:val="16"/>
                <w:szCs w:val="16"/>
                <w:lang w:val="en-US"/>
              </w:rPr>
              <w:t>VI.</w:t>
            </w:r>
            <w:r w:rsidRPr="0048788B">
              <w:rPr>
                <w:rFonts w:ascii="Verdana" w:hAnsi="Verdana" w:cs="Times New Roman"/>
                <w:b/>
                <w:bCs/>
                <w:sz w:val="16"/>
                <w:szCs w:val="16"/>
                <w:lang w:val="en-US"/>
              </w:rPr>
              <w:t xml:space="preserve"> </w:t>
            </w:r>
            <w:r w:rsidRPr="0048788B">
              <w:rPr>
                <w:rFonts w:ascii="Verdana" w:hAnsi="Verdana" w:cs="Times New Roman"/>
                <w:sz w:val="16"/>
                <w:szCs w:val="16"/>
                <w:lang w:val="en-US"/>
              </w:rPr>
              <w:t>Ensure that basic care or treatment is provided to the patient at all times;</w:t>
            </w:r>
          </w:p>
        </w:tc>
      </w:tr>
      <w:tr w:rsidR="000C36FE" w:rsidRPr="000955D6" w14:paraId="51B53649" w14:textId="77777777" w:rsidTr="003B0EAD">
        <w:tc>
          <w:tcPr>
            <w:tcW w:w="4811" w:type="dxa"/>
            <w:shd w:val="clear" w:color="auto" w:fill="auto"/>
          </w:tcPr>
          <w:p w14:paraId="4DBF33FF" w14:textId="77777777" w:rsidR="000C36FE" w:rsidRPr="00FD526D" w:rsidRDefault="000C36FE" w:rsidP="000C36FE">
            <w:pPr>
              <w:pStyle w:val="Texto"/>
              <w:spacing w:after="0" w:line="240" w:lineRule="auto"/>
              <w:ind w:firstLine="0"/>
              <w:rPr>
                <w:rFonts w:ascii="Verdana" w:hAnsi="Verdana"/>
                <w:sz w:val="16"/>
                <w:szCs w:val="16"/>
                <w:lang w:val="en-US"/>
              </w:rPr>
            </w:pPr>
          </w:p>
        </w:tc>
        <w:tc>
          <w:tcPr>
            <w:tcW w:w="4811" w:type="dxa"/>
          </w:tcPr>
          <w:p w14:paraId="3B3A96BA" w14:textId="6D0BE5E1" w:rsidR="000C36FE" w:rsidRPr="00FD526D" w:rsidRDefault="000C36FE" w:rsidP="000C36FE">
            <w:pPr>
              <w:pStyle w:val="Texto"/>
              <w:spacing w:after="0" w:line="240" w:lineRule="auto"/>
              <w:ind w:firstLine="0"/>
              <w:rPr>
                <w:rFonts w:ascii="Verdana" w:hAnsi="Verdana"/>
                <w:sz w:val="16"/>
                <w:szCs w:val="16"/>
                <w:lang w:val="en-US"/>
              </w:rPr>
            </w:pPr>
            <w:r w:rsidRPr="0048788B">
              <w:rPr>
                <w:rFonts w:ascii="Verdana" w:hAnsi="Verdana" w:cs="Times New Roman"/>
                <w:sz w:val="16"/>
                <w:szCs w:val="16"/>
                <w:lang w:val="en-US"/>
              </w:rPr>
              <w:t> </w:t>
            </w:r>
          </w:p>
        </w:tc>
      </w:tr>
      <w:tr w:rsidR="000C36FE" w:rsidRPr="000955D6" w14:paraId="6813A59B" w14:textId="77777777" w:rsidTr="003B0EAD">
        <w:tc>
          <w:tcPr>
            <w:tcW w:w="4811" w:type="dxa"/>
            <w:shd w:val="clear" w:color="auto" w:fill="auto"/>
          </w:tcPr>
          <w:p w14:paraId="2FF06AC2" w14:textId="77777777" w:rsidR="000C36FE" w:rsidRPr="008C4AB4" w:rsidRDefault="000C36FE" w:rsidP="000C36FE">
            <w:pPr>
              <w:pStyle w:val="Texto"/>
              <w:spacing w:after="0" w:line="240" w:lineRule="auto"/>
              <w:ind w:firstLine="0"/>
              <w:rPr>
                <w:rFonts w:ascii="Verdana" w:hAnsi="Verdana"/>
                <w:sz w:val="16"/>
                <w:szCs w:val="16"/>
              </w:rPr>
            </w:pPr>
            <w:r w:rsidRPr="008C4AB4">
              <w:rPr>
                <w:rFonts w:ascii="Verdana" w:hAnsi="Verdana"/>
                <w:b/>
                <w:sz w:val="16"/>
                <w:szCs w:val="16"/>
              </w:rPr>
              <w:t>VII.</w:t>
            </w:r>
            <w:r w:rsidRPr="008C4AB4">
              <w:rPr>
                <w:rFonts w:ascii="Verdana" w:hAnsi="Verdana"/>
                <w:sz w:val="16"/>
                <w:szCs w:val="16"/>
              </w:rPr>
              <w:t xml:space="preserve"> Procurar las medidas mínimas necesaria para preservar la calidad de vida de los enfermos en situación terminal;</w:t>
            </w:r>
          </w:p>
        </w:tc>
        <w:tc>
          <w:tcPr>
            <w:tcW w:w="4811" w:type="dxa"/>
          </w:tcPr>
          <w:p w14:paraId="353C5EF5" w14:textId="7C7ED7A1" w:rsidR="000C36FE" w:rsidRPr="00FD526D" w:rsidRDefault="000C36FE" w:rsidP="000C36FE">
            <w:pPr>
              <w:pStyle w:val="Texto"/>
              <w:spacing w:after="0" w:line="240" w:lineRule="auto"/>
              <w:ind w:firstLine="0"/>
              <w:rPr>
                <w:rFonts w:ascii="Verdana" w:hAnsi="Verdana"/>
                <w:b/>
                <w:sz w:val="16"/>
                <w:szCs w:val="16"/>
                <w:lang w:val="en-US"/>
              </w:rPr>
            </w:pPr>
            <w:r w:rsidRPr="0048788B">
              <w:rPr>
                <w:rFonts w:ascii="Verdana" w:hAnsi="Verdana" w:cs="Times New Roman"/>
                <w:b/>
                <w:bCs/>
                <w:sz w:val="16"/>
                <w:szCs w:val="16"/>
                <w:lang w:val="en-US"/>
              </w:rPr>
              <w:t xml:space="preserve">VII. </w:t>
            </w:r>
            <w:r w:rsidRPr="0048788B">
              <w:rPr>
                <w:rFonts w:ascii="Verdana" w:hAnsi="Verdana" w:cs="Times New Roman"/>
                <w:sz w:val="16"/>
                <w:szCs w:val="16"/>
                <w:lang w:val="en-US"/>
              </w:rPr>
              <w:t>Procure the minimum measures necessary to preserve the quality of life of terminally ill patients;</w:t>
            </w:r>
          </w:p>
        </w:tc>
      </w:tr>
      <w:tr w:rsidR="000C36FE" w:rsidRPr="000955D6" w14:paraId="22E07F2F" w14:textId="77777777" w:rsidTr="003B0EAD">
        <w:tc>
          <w:tcPr>
            <w:tcW w:w="4811" w:type="dxa"/>
            <w:shd w:val="clear" w:color="auto" w:fill="auto"/>
          </w:tcPr>
          <w:p w14:paraId="54C52BE2" w14:textId="77777777" w:rsidR="000C36FE" w:rsidRPr="00FD526D" w:rsidRDefault="000C36FE" w:rsidP="000C36FE">
            <w:pPr>
              <w:pStyle w:val="Texto"/>
              <w:spacing w:after="0" w:line="240" w:lineRule="auto"/>
              <w:ind w:firstLine="0"/>
              <w:rPr>
                <w:rFonts w:ascii="Verdana" w:hAnsi="Verdana"/>
                <w:sz w:val="16"/>
                <w:szCs w:val="16"/>
                <w:lang w:val="en-US"/>
              </w:rPr>
            </w:pPr>
          </w:p>
        </w:tc>
        <w:tc>
          <w:tcPr>
            <w:tcW w:w="4811" w:type="dxa"/>
          </w:tcPr>
          <w:p w14:paraId="2B31719E" w14:textId="29233519" w:rsidR="000C36FE" w:rsidRPr="00FD526D" w:rsidRDefault="000C36FE" w:rsidP="000C36FE">
            <w:pPr>
              <w:pStyle w:val="Texto"/>
              <w:spacing w:after="0" w:line="240" w:lineRule="auto"/>
              <w:ind w:firstLine="0"/>
              <w:rPr>
                <w:rFonts w:ascii="Verdana" w:hAnsi="Verdana"/>
                <w:sz w:val="16"/>
                <w:szCs w:val="16"/>
                <w:lang w:val="en-US"/>
              </w:rPr>
            </w:pPr>
            <w:r w:rsidRPr="0048788B">
              <w:rPr>
                <w:rFonts w:ascii="Verdana" w:hAnsi="Verdana" w:cs="Times New Roman"/>
                <w:sz w:val="16"/>
                <w:szCs w:val="16"/>
                <w:lang w:val="en-US"/>
              </w:rPr>
              <w:t> </w:t>
            </w:r>
          </w:p>
        </w:tc>
      </w:tr>
      <w:tr w:rsidR="000C36FE" w:rsidRPr="000955D6" w14:paraId="63E2BFD0" w14:textId="77777777" w:rsidTr="003B0EAD">
        <w:tc>
          <w:tcPr>
            <w:tcW w:w="4811" w:type="dxa"/>
            <w:shd w:val="clear" w:color="auto" w:fill="auto"/>
          </w:tcPr>
          <w:p w14:paraId="197BFE2D" w14:textId="77777777" w:rsidR="000C36FE" w:rsidRPr="008C4AB4" w:rsidRDefault="000C36FE" w:rsidP="000C36FE">
            <w:pPr>
              <w:pStyle w:val="Texto"/>
              <w:spacing w:after="0" w:line="240" w:lineRule="auto"/>
              <w:ind w:firstLine="0"/>
              <w:rPr>
                <w:rFonts w:ascii="Verdana" w:hAnsi="Verdana"/>
                <w:sz w:val="16"/>
                <w:szCs w:val="16"/>
              </w:rPr>
            </w:pPr>
            <w:r w:rsidRPr="008C4AB4">
              <w:rPr>
                <w:rFonts w:ascii="Verdana" w:hAnsi="Verdana"/>
                <w:b/>
                <w:sz w:val="16"/>
                <w:szCs w:val="16"/>
              </w:rPr>
              <w:t>VIII.</w:t>
            </w:r>
            <w:r w:rsidRPr="008C4AB4">
              <w:rPr>
                <w:rFonts w:ascii="Verdana" w:hAnsi="Verdana"/>
                <w:sz w:val="16"/>
                <w:szCs w:val="16"/>
              </w:rPr>
              <w:t xml:space="preserve"> Respetar y aplicar todas y cada una de las medidas y procedimientos para los casos que señala esta ley;</w:t>
            </w:r>
          </w:p>
        </w:tc>
        <w:tc>
          <w:tcPr>
            <w:tcW w:w="4811" w:type="dxa"/>
          </w:tcPr>
          <w:p w14:paraId="44D2BE7E" w14:textId="46B8D26E" w:rsidR="000C36FE" w:rsidRPr="00FD526D" w:rsidRDefault="000C36FE" w:rsidP="000C36FE">
            <w:pPr>
              <w:pStyle w:val="Texto"/>
              <w:spacing w:after="0" w:line="240" w:lineRule="auto"/>
              <w:ind w:firstLine="0"/>
              <w:rPr>
                <w:rFonts w:ascii="Verdana" w:hAnsi="Verdana"/>
                <w:b/>
                <w:sz w:val="16"/>
                <w:szCs w:val="16"/>
                <w:lang w:val="en-US"/>
              </w:rPr>
            </w:pPr>
            <w:r w:rsidRPr="0048788B">
              <w:rPr>
                <w:rFonts w:ascii="Verdana" w:hAnsi="Verdana" w:cs="Times New Roman"/>
                <w:b/>
                <w:bCs/>
                <w:sz w:val="16"/>
                <w:szCs w:val="16"/>
                <w:lang w:val="en-US"/>
              </w:rPr>
              <w:t xml:space="preserve">VIII. </w:t>
            </w:r>
            <w:r w:rsidRPr="0048788B">
              <w:rPr>
                <w:rFonts w:ascii="Verdana" w:hAnsi="Verdana" w:cs="Times New Roman"/>
                <w:sz w:val="16"/>
                <w:szCs w:val="16"/>
                <w:lang w:val="en-US"/>
              </w:rPr>
              <w:t xml:space="preserve">Respect and apply each and every one of the measures and procedures for the cases indicated in this law; </w:t>
            </w:r>
          </w:p>
        </w:tc>
      </w:tr>
      <w:tr w:rsidR="000C36FE" w:rsidRPr="000955D6" w14:paraId="121D26CE" w14:textId="77777777" w:rsidTr="003B0EAD">
        <w:tc>
          <w:tcPr>
            <w:tcW w:w="4811" w:type="dxa"/>
            <w:shd w:val="clear" w:color="auto" w:fill="auto"/>
          </w:tcPr>
          <w:p w14:paraId="0CE578D0" w14:textId="77777777" w:rsidR="000C36FE" w:rsidRPr="00FD526D" w:rsidRDefault="000C36FE" w:rsidP="000C36FE">
            <w:pPr>
              <w:pStyle w:val="Texto"/>
              <w:spacing w:after="0" w:line="240" w:lineRule="auto"/>
              <w:ind w:firstLine="0"/>
              <w:rPr>
                <w:rFonts w:ascii="Verdana" w:hAnsi="Verdana"/>
                <w:sz w:val="16"/>
                <w:szCs w:val="16"/>
                <w:lang w:val="en-US"/>
              </w:rPr>
            </w:pPr>
          </w:p>
        </w:tc>
        <w:tc>
          <w:tcPr>
            <w:tcW w:w="4811" w:type="dxa"/>
          </w:tcPr>
          <w:p w14:paraId="5A588CC4" w14:textId="3B6D9157" w:rsidR="000C36FE" w:rsidRPr="00FD526D" w:rsidRDefault="000C36FE" w:rsidP="000C36FE">
            <w:pPr>
              <w:pStyle w:val="Texto"/>
              <w:spacing w:after="0" w:line="240" w:lineRule="auto"/>
              <w:ind w:firstLine="0"/>
              <w:rPr>
                <w:rFonts w:ascii="Verdana" w:hAnsi="Verdana"/>
                <w:sz w:val="16"/>
                <w:szCs w:val="16"/>
                <w:lang w:val="en-US"/>
              </w:rPr>
            </w:pPr>
            <w:r w:rsidRPr="0048788B">
              <w:rPr>
                <w:rFonts w:ascii="Verdana" w:hAnsi="Verdana" w:cs="Times New Roman"/>
                <w:sz w:val="16"/>
                <w:szCs w:val="16"/>
                <w:lang w:val="en-US"/>
              </w:rPr>
              <w:t> </w:t>
            </w:r>
          </w:p>
        </w:tc>
      </w:tr>
      <w:tr w:rsidR="000C36FE" w:rsidRPr="000955D6" w14:paraId="52E67CDF" w14:textId="77777777" w:rsidTr="003B0EAD">
        <w:tc>
          <w:tcPr>
            <w:tcW w:w="4811" w:type="dxa"/>
            <w:shd w:val="clear" w:color="auto" w:fill="auto"/>
          </w:tcPr>
          <w:p w14:paraId="03665A06" w14:textId="77777777" w:rsidR="000C36FE" w:rsidRPr="008C4AB4" w:rsidRDefault="000C36FE" w:rsidP="000C36FE">
            <w:pPr>
              <w:pStyle w:val="Texto"/>
              <w:spacing w:after="0" w:line="240" w:lineRule="auto"/>
              <w:ind w:firstLine="0"/>
              <w:rPr>
                <w:rFonts w:ascii="Verdana" w:hAnsi="Verdana"/>
                <w:sz w:val="16"/>
                <w:szCs w:val="16"/>
              </w:rPr>
            </w:pPr>
            <w:r w:rsidRPr="008C4AB4">
              <w:rPr>
                <w:rFonts w:ascii="Verdana" w:hAnsi="Verdana"/>
                <w:b/>
                <w:sz w:val="16"/>
                <w:szCs w:val="16"/>
              </w:rPr>
              <w:t>IX.</w:t>
            </w:r>
            <w:r w:rsidRPr="008C4AB4">
              <w:rPr>
                <w:rFonts w:ascii="Verdana" w:hAnsi="Verdana"/>
                <w:sz w:val="16"/>
                <w:szCs w:val="16"/>
              </w:rPr>
              <w:t xml:space="preserve"> Hacer saber al enfermo, de inmediato y antes de su aplicación, si el tratamiento a seguir para aliviar el dolor y los síntomas de su enfermedad tenga como posibles efectos secundarios disminuir el tiempo de vida;</w:t>
            </w:r>
          </w:p>
        </w:tc>
        <w:tc>
          <w:tcPr>
            <w:tcW w:w="4811" w:type="dxa"/>
          </w:tcPr>
          <w:p w14:paraId="0898399A" w14:textId="756D861A" w:rsidR="000C36FE" w:rsidRPr="00FD526D" w:rsidRDefault="000C36FE" w:rsidP="000C36FE">
            <w:pPr>
              <w:pStyle w:val="Texto"/>
              <w:spacing w:after="0" w:line="240" w:lineRule="auto"/>
              <w:ind w:firstLine="0"/>
              <w:rPr>
                <w:rFonts w:ascii="Verdana" w:hAnsi="Verdana"/>
                <w:b/>
                <w:sz w:val="16"/>
                <w:szCs w:val="16"/>
                <w:lang w:val="en-US"/>
              </w:rPr>
            </w:pPr>
            <w:r w:rsidRPr="0048788B">
              <w:rPr>
                <w:rFonts w:ascii="Verdana" w:hAnsi="Verdana" w:cs="Times New Roman"/>
                <w:b/>
                <w:bCs/>
                <w:sz w:val="16"/>
                <w:szCs w:val="16"/>
                <w:lang w:val="en-US"/>
              </w:rPr>
              <w:t xml:space="preserve">IX. </w:t>
            </w:r>
            <w:r w:rsidRPr="0048788B">
              <w:rPr>
                <w:rFonts w:ascii="Verdana" w:hAnsi="Verdana" w:cs="Times New Roman"/>
                <w:sz w:val="16"/>
                <w:szCs w:val="16"/>
                <w:lang w:val="en-US"/>
              </w:rPr>
              <w:t>Let the patient know, immediately and before its application, if the treatment to be followed to alleviate the pain and the symptoms of their disease has as possible side effects to reduce the time of life;</w:t>
            </w:r>
          </w:p>
        </w:tc>
      </w:tr>
      <w:tr w:rsidR="000C36FE" w:rsidRPr="000955D6" w14:paraId="36AFEB00" w14:textId="77777777" w:rsidTr="003B0EAD">
        <w:tc>
          <w:tcPr>
            <w:tcW w:w="4811" w:type="dxa"/>
            <w:shd w:val="clear" w:color="auto" w:fill="auto"/>
          </w:tcPr>
          <w:p w14:paraId="6F514C21" w14:textId="77777777" w:rsidR="000C36FE" w:rsidRPr="00FD526D" w:rsidRDefault="000C36FE" w:rsidP="000C36FE">
            <w:pPr>
              <w:pStyle w:val="Texto"/>
              <w:spacing w:after="0" w:line="240" w:lineRule="auto"/>
              <w:ind w:firstLine="0"/>
              <w:rPr>
                <w:rFonts w:ascii="Verdana" w:hAnsi="Verdana"/>
                <w:sz w:val="16"/>
                <w:szCs w:val="16"/>
                <w:lang w:val="en-US"/>
              </w:rPr>
            </w:pPr>
          </w:p>
        </w:tc>
        <w:tc>
          <w:tcPr>
            <w:tcW w:w="4811" w:type="dxa"/>
          </w:tcPr>
          <w:p w14:paraId="1CE27504" w14:textId="05BE88F0" w:rsidR="000C36FE" w:rsidRPr="00FD526D" w:rsidRDefault="000C36FE" w:rsidP="000C36FE">
            <w:pPr>
              <w:pStyle w:val="Texto"/>
              <w:spacing w:after="0" w:line="240" w:lineRule="auto"/>
              <w:ind w:firstLine="0"/>
              <w:rPr>
                <w:rFonts w:ascii="Verdana" w:hAnsi="Verdana"/>
                <w:sz w:val="16"/>
                <w:szCs w:val="16"/>
                <w:lang w:val="en-US"/>
              </w:rPr>
            </w:pPr>
            <w:r w:rsidRPr="0048788B">
              <w:rPr>
                <w:rFonts w:ascii="Verdana" w:hAnsi="Verdana" w:cs="Times New Roman"/>
                <w:sz w:val="16"/>
                <w:szCs w:val="16"/>
                <w:lang w:val="en-US"/>
              </w:rPr>
              <w:t> </w:t>
            </w:r>
          </w:p>
        </w:tc>
      </w:tr>
      <w:tr w:rsidR="000C36FE" w:rsidRPr="000955D6" w14:paraId="2351BFED" w14:textId="77777777" w:rsidTr="003B0EAD">
        <w:tc>
          <w:tcPr>
            <w:tcW w:w="4811" w:type="dxa"/>
            <w:shd w:val="clear" w:color="auto" w:fill="auto"/>
          </w:tcPr>
          <w:p w14:paraId="15D742F5" w14:textId="77777777" w:rsidR="000C36FE" w:rsidRPr="008C4AB4" w:rsidRDefault="000C36FE" w:rsidP="000C36FE">
            <w:pPr>
              <w:pStyle w:val="Texto"/>
              <w:spacing w:after="0" w:line="240" w:lineRule="auto"/>
              <w:ind w:firstLine="0"/>
              <w:rPr>
                <w:rFonts w:ascii="Verdana" w:hAnsi="Verdana"/>
                <w:sz w:val="16"/>
                <w:szCs w:val="16"/>
              </w:rPr>
            </w:pPr>
            <w:r w:rsidRPr="008C4AB4">
              <w:rPr>
                <w:rFonts w:ascii="Verdana" w:hAnsi="Verdana"/>
                <w:b/>
                <w:sz w:val="16"/>
                <w:szCs w:val="16"/>
              </w:rPr>
              <w:t>X.</w:t>
            </w:r>
            <w:r w:rsidRPr="008C4AB4">
              <w:rPr>
                <w:rFonts w:ascii="Verdana" w:hAnsi="Verdana"/>
                <w:sz w:val="16"/>
                <w:szCs w:val="16"/>
              </w:rPr>
              <w:t xml:space="preserve"> Solicitar una segunda opinión a otro médico especialista, cuando su diagnóstico sea una enfermedad terminal; y</w:t>
            </w:r>
          </w:p>
        </w:tc>
        <w:tc>
          <w:tcPr>
            <w:tcW w:w="4811" w:type="dxa"/>
          </w:tcPr>
          <w:p w14:paraId="7E307051" w14:textId="695E6582" w:rsidR="000C36FE" w:rsidRPr="00FD526D" w:rsidRDefault="000C36FE" w:rsidP="000C36FE">
            <w:pPr>
              <w:pStyle w:val="Texto"/>
              <w:spacing w:after="0" w:line="240" w:lineRule="auto"/>
              <w:ind w:firstLine="0"/>
              <w:rPr>
                <w:rFonts w:ascii="Verdana" w:hAnsi="Verdana"/>
                <w:b/>
                <w:sz w:val="16"/>
                <w:szCs w:val="16"/>
                <w:lang w:val="en-US"/>
              </w:rPr>
            </w:pPr>
            <w:r w:rsidRPr="0048788B">
              <w:rPr>
                <w:rFonts w:ascii="Verdana" w:hAnsi="Verdana" w:cs="Times New Roman"/>
                <w:b/>
                <w:bCs/>
                <w:sz w:val="16"/>
                <w:szCs w:val="16"/>
                <w:lang w:val="en-US"/>
              </w:rPr>
              <w:t xml:space="preserve">X. </w:t>
            </w:r>
            <w:r w:rsidRPr="0048788B">
              <w:rPr>
                <w:rFonts w:ascii="Verdana" w:hAnsi="Verdana" w:cs="Times New Roman"/>
                <w:sz w:val="16"/>
                <w:szCs w:val="16"/>
                <w:lang w:val="en-US"/>
              </w:rPr>
              <w:t>Request a second opinion from another specialist doctor, when your diagnosis is a terminal illness</w:t>
            </w:r>
            <w:r>
              <w:rPr>
                <w:rFonts w:ascii="Verdana" w:hAnsi="Verdana" w:cs="Times New Roman"/>
                <w:sz w:val="16"/>
                <w:szCs w:val="16"/>
                <w:lang w:val="en-US"/>
              </w:rPr>
              <w:t>; and</w:t>
            </w:r>
          </w:p>
        </w:tc>
      </w:tr>
      <w:tr w:rsidR="000C36FE" w:rsidRPr="000955D6" w14:paraId="0A68C06C" w14:textId="77777777" w:rsidTr="003B0EAD">
        <w:tc>
          <w:tcPr>
            <w:tcW w:w="4811" w:type="dxa"/>
            <w:shd w:val="clear" w:color="auto" w:fill="auto"/>
          </w:tcPr>
          <w:p w14:paraId="123C9B2D" w14:textId="77777777" w:rsidR="000C36FE" w:rsidRPr="00FD526D" w:rsidRDefault="000C36FE" w:rsidP="000C36FE">
            <w:pPr>
              <w:pStyle w:val="Texto"/>
              <w:spacing w:after="0" w:line="240" w:lineRule="auto"/>
              <w:ind w:firstLine="0"/>
              <w:rPr>
                <w:rFonts w:ascii="Verdana" w:hAnsi="Verdana"/>
                <w:sz w:val="16"/>
                <w:szCs w:val="16"/>
                <w:lang w:val="en-US"/>
              </w:rPr>
            </w:pPr>
          </w:p>
        </w:tc>
        <w:tc>
          <w:tcPr>
            <w:tcW w:w="4811" w:type="dxa"/>
          </w:tcPr>
          <w:p w14:paraId="3A19CA0A" w14:textId="58FCE1D8" w:rsidR="000C36FE" w:rsidRPr="00FD526D" w:rsidRDefault="000C36FE" w:rsidP="000C36FE">
            <w:pPr>
              <w:pStyle w:val="Texto"/>
              <w:spacing w:after="0" w:line="240" w:lineRule="auto"/>
              <w:ind w:firstLine="0"/>
              <w:rPr>
                <w:rFonts w:ascii="Verdana" w:hAnsi="Verdana"/>
                <w:sz w:val="16"/>
                <w:szCs w:val="16"/>
                <w:lang w:val="en-US"/>
              </w:rPr>
            </w:pPr>
            <w:r w:rsidRPr="0048788B">
              <w:rPr>
                <w:rFonts w:ascii="Verdana" w:hAnsi="Verdana" w:cs="Times New Roman"/>
                <w:sz w:val="16"/>
                <w:szCs w:val="16"/>
                <w:lang w:val="en-US"/>
              </w:rPr>
              <w:t> </w:t>
            </w:r>
          </w:p>
        </w:tc>
      </w:tr>
      <w:tr w:rsidR="000C36FE" w:rsidRPr="000955D6" w14:paraId="67171A6B" w14:textId="77777777" w:rsidTr="003B0EAD">
        <w:tc>
          <w:tcPr>
            <w:tcW w:w="4811" w:type="dxa"/>
            <w:shd w:val="clear" w:color="auto" w:fill="auto"/>
          </w:tcPr>
          <w:p w14:paraId="6FAA9A17" w14:textId="77777777" w:rsidR="000C36FE" w:rsidRPr="008C4AB4" w:rsidRDefault="000C36FE" w:rsidP="000C36FE">
            <w:pPr>
              <w:pStyle w:val="Texto"/>
              <w:spacing w:after="0" w:line="240" w:lineRule="auto"/>
              <w:ind w:firstLine="0"/>
              <w:rPr>
                <w:rFonts w:ascii="Verdana" w:hAnsi="Verdana"/>
                <w:sz w:val="16"/>
                <w:szCs w:val="16"/>
              </w:rPr>
            </w:pPr>
            <w:r w:rsidRPr="008C4AB4">
              <w:rPr>
                <w:rFonts w:ascii="Verdana" w:hAnsi="Verdana"/>
                <w:b/>
                <w:sz w:val="16"/>
                <w:szCs w:val="16"/>
              </w:rPr>
              <w:t>XI.</w:t>
            </w:r>
            <w:r w:rsidRPr="008C4AB4">
              <w:rPr>
                <w:rFonts w:ascii="Verdana" w:hAnsi="Verdana"/>
                <w:sz w:val="16"/>
                <w:szCs w:val="16"/>
              </w:rPr>
              <w:t xml:space="preserve"> Las demás que le señalen ésta y otras leyes.</w:t>
            </w:r>
          </w:p>
        </w:tc>
        <w:tc>
          <w:tcPr>
            <w:tcW w:w="4811" w:type="dxa"/>
          </w:tcPr>
          <w:p w14:paraId="7EE660A8" w14:textId="3DA4D5F1" w:rsidR="000C36FE" w:rsidRPr="00FD526D" w:rsidRDefault="000C36FE" w:rsidP="000C36FE">
            <w:pPr>
              <w:pStyle w:val="Texto"/>
              <w:spacing w:after="0" w:line="240" w:lineRule="auto"/>
              <w:ind w:firstLine="0"/>
              <w:rPr>
                <w:rFonts w:ascii="Verdana" w:hAnsi="Verdana"/>
                <w:b/>
                <w:sz w:val="16"/>
                <w:szCs w:val="16"/>
                <w:lang w:val="en-US"/>
              </w:rPr>
            </w:pPr>
            <w:r w:rsidRPr="0048788B">
              <w:rPr>
                <w:rFonts w:ascii="Verdana" w:hAnsi="Verdana" w:cs="Times New Roman"/>
                <w:b/>
                <w:bCs/>
                <w:sz w:val="16"/>
                <w:szCs w:val="16"/>
                <w:lang w:val="en-US"/>
              </w:rPr>
              <w:t xml:space="preserve">XI. </w:t>
            </w:r>
            <w:r>
              <w:rPr>
                <w:rFonts w:ascii="Verdana" w:hAnsi="Verdana" w:cs="Times New Roman"/>
                <w:sz w:val="16"/>
                <w:szCs w:val="16"/>
                <w:lang w:val="en-US"/>
              </w:rPr>
              <w:t>All others</w:t>
            </w:r>
            <w:r w:rsidRPr="0048788B">
              <w:rPr>
                <w:rFonts w:ascii="Verdana" w:hAnsi="Verdana" w:cs="Times New Roman"/>
                <w:sz w:val="16"/>
                <w:szCs w:val="16"/>
                <w:lang w:val="en-US"/>
              </w:rPr>
              <w:t xml:space="preserve"> indicated by this and other laws.</w:t>
            </w:r>
          </w:p>
        </w:tc>
      </w:tr>
      <w:tr w:rsidR="000C36FE" w:rsidRPr="008C4AB4" w14:paraId="4728EB80" w14:textId="77777777" w:rsidTr="003B0EAD">
        <w:tc>
          <w:tcPr>
            <w:tcW w:w="4811" w:type="dxa"/>
            <w:shd w:val="clear" w:color="auto" w:fill="auto"/>
          </w:tcPr>
          <w:p w14:paraId="7C5D71C7" w14:textId="77777777" w:rsidR="000C36FE" w:rsidRPr="008C4AB4" w:rsidRDefault="000C36FE" w:rsidP="000C36FE">
            <w:pPr>
              <w:pStyle w:val="PlainText"/>
              <w:jc w:val="right"/>
              <w:rPr>
                <w:rFonts w:ascii="Verdana" w:eastAsia="MS Mincho" w:hAnsi="Verdana"/>
                <w:i/>
                <w:iCs/>
                <w:color w:val="0000FF"/>
                <w:sz w:val="16"/>
                <w:szCs w:val="16"/>
                <w:lang w:val="es-MX"/>
              </w:rPr>
            </w:pPr>
            <w:r w:rsidRPr="008C4AB4">
              <w:rPr>
                <w:rFonts w:ascii="Verdana" w:eastAsia="MS Mincho" w:hAnsi="Verdana"/>
                <w:i/>
                <w:iCs/>
                <w:color w:val="0000FF"/>
                <w:sz w:val="16"/>
                <w:szCs w:val="16"/>
                <w:lang w:val="es-MX"/>
              </w:rPr>
              <w:t>Artículo adicionado DOF 05-01-2009</w:t>
            </w:r>
          </w:p>
        </w:tc>
        <w:tc>
          <w:tcPr>
            <w:tcW w:w="4811" w:type="dxa"/>
          </w:tcPr>
          <w:p w14:paraId="27E2E99D" w14:textId="6CCED1D3" w:rsidR="000C36FE" w:rsidRPr="00FD526D" w:rsidRDefault="000C36FE" w:rsidP="000C36FE">
            <w:pPr>
              <w:pStyle w:val="PlainText"/>
              <w:jc w:val="right"/>
              <w:rPr>
                <w:rFonts w:ascii="Verdana" w:eastAsia="MS Mincho" w:hAnsi="Verdana"/>
                <w:i/>
                <w:iCs/>
                <w:color w:val="0000FF"/>
                <w:sz w:val="16"/>
                <w:szCs w:val="16"/>
                <w:lang w:val="en-US"/>
              </w:rPr>
            </w:pPr>
            <w:r w:rsidRPr="0048788B">
              <w:rPr>
                <w:rFonts w:ascii="Verdana" w:hAnsi="Verdana"/>
                <w:i/>
                <w:iCs/>
                <w:color w:val="0000FF"/>
                <w:sz w:val="16"/>
                <w:szCs w:val="16"/>
                <w:lang w:val="en-US"/>
              </w:rPr>
              <w:t xml:space="preserve">Article added DOF </w:t>
            </w:r>
            <w:r>
              <w:rPr>
                <w:rFonts w:ascii="Verdana" w:hAnsi="Verdana"/>
                <w:i/>
                <w:iCs/>
                <w:color w:val="0000FF"/>
                <w:sz w:val="16"/>
                <w:szCs w:val="16"/>
                <w:lang w:val="en-US"/>
              </w:rPr>
              <w:t>05-01-2009</w:t>
            </w:r>
          </w:p>
        </w:tc>
      </w:tr>
      <w:tr w:rsidR="000C36FE" w:rsidRPr="008C4AB4" w14:paraId="1543119B" w14:textId="77777777" w:rsidTr="003B0EAD">
        <w:tc>
          <w:tcPr>
            <w:tcW w:w="4811" w:type="dxa"/>
            <w:shd w:val="clear" w:color="auto" w:fill="auto"/>
          </w:tcPr>
          <w:p w14:paraId="07DF6193" w14:textId="77777777" w:rsidR="000C36FE" w:rsidRPr="008C4AB4" w:rsidRDefault="000C36FE" w:rsidP="000C36FE">
            <w:pPr>
              <w:pStyle w:val="Texto"/>
              <w:spacing w:after="0" w:line="240" w:lineRule="auto"/>
              <w:ind w:firstLine="0"/>
              <w:rPr>
                <w:rFonts w:ascii="Verdana" w:hAnsi="Verdana"/>
                <w:sz w:val="16"/>
                <w:szCs w:val="16"/>
              </w:rPr>
            </w:pPr>
          </w:p>
        </w:tc>
        <w:tc>
          <w:tcPr>
            <w:tcW w:w="4811" w:type="dxa"/>
          </w:tcPr>
          <w:p w14:paraId="1FAEF03D" w14:textId="0F7A01FF" w:rsidR="000C36FE" w:rsidRPr="00FD526D" w:rsidRDefault="000C36FE" w:rsidP="000C36FE">
            <w:pPr>
              <w:pStyle w:val="Texto"/>
              <w:spacing w:after="0" w:line="240" w:lineRule="auto"/>
              <w:ind w:firstLine="0"/>
              <w:rPr>
                <w:rFonts w:ascii="Verdana" w:hAnsi="Verdana"/>
                <w:sz w:val="16"/>
                <w:szCs w:val="16"/>
                <w:lang w:val="en-US"/>
              </w:rPr>
            </w:pPr>
            <w:r w:rsidRPr="0048788B">
              <w:rPr>
                <w:rFonts w:ascii="Verdana" w:hAnsi="Verdana" w:cs="Times New Roman"/>
                <w:sz w:val="16"/>
                <w:szCs w:val="16"/>
                <w:lang w:val="en-US"/>
              </w:rPr>
              <w:t> </w:t>
            </w:r>
          </w:p>
        </w:tc>
      </w:tr>
      <w:tr w:rsidR="000C36FE" w:rsidRPr="000955D6" w14:paraId="447264C0" w14:textId="77777777" w:rsidTr="003B0EAD">
        <w:tc>
          <w:tcPr>
            <w:tcW w:w="4811" w:type="dxa"/>
            <w:shd w:val="clear" w:color="auto" w:fill="auto"/>
          </w:tcPr>
          <w:p w14:paraId="490718B0" w14:textId="77777777" w:rsidR="000C36FE" w:rsidRPr="008C4AB4" w:rsidRDefault="000C36FE" w:rsidP="000C36FE">
            <w:pPr>
              <w:pStyle w:val="Texto"/>
              <w:spacing w:after="0" w:line="240" w:lineRule="auto"/>
              <w:ind w:firstLine="0"/>
              <w:rPr>
                <w:rFonts w:ascii="Verdana" w:hAnsi="Verdana"/>
                <w:sz w:val="16"/>
                <w:szCs w:val="16"/>
              </w:rPr>
            </w:pPr>
            <w:bookmarkStart w:id="224" w:name="Artículo_166_Bis_16"/>
            <w:r w:rsidRPr="008C4AB4">
              <w:rPr>
                <w:rFonts w:ascii="Verdana" w:hAnsi="Verdana"/>
                <w:b/>
                <w:bCs/>
                <w:sz w:val="16"/>
                <w:szCs w:val="16"/>
              </w:rPr>
              <w:t>Artículo 166 Bis 16</w:t>
            </w:r>
            <w:bookmarkEnd w:id="224"/>
            <w:r w:rsidRPr="008C4AB4">
              <w:rPr>
                <w:rFonts w:ascii="Verdana" w:hAnsi="Verdana"/>
                <w:b/>
                <w:bCs/>
                <w:sz w:val="16"/>
                <w:szCs w:val="16"/>
              </w:rPr>
              <w:t>.</w:t>
            </w:r>
            <w:r w:rsidRPr="008C4AB4">
              <w:rPr>
                <w:rFonts w:ascii="Verdana" w:hAnsi="Verdana"/>
                <w:sz w:val="16"/>
                <w:szCs w:val="16"/>
              </w:rPr>
              <w:t xml:space="preserve"> Los médicos tratantes podrán suministrar fármacos paliativos a un enfermo en situación terminal, aún cuando con ello se pierda estado de alerta o se acorte la vida del paciente, siempre y cuando se suministren dichos fármacos paliativos con el objeto de aliviar el dolor del paciente.</w:t>
            </w:r>
          </w:p>
        </w:tc>
        <w:tc>
          <w:tcPr>
            <w:tcW w:w="4811" w:type="dxa"/>
          </w:tcPr>
          <w:p w14:paraId="304AE650" w14:textId="05DF8CBC" w:rsidR="000C36FE" w:rsidRPr="00FD526D" w:rsidRDefault="000C36FE" w:rsidP="000C36FE">
            <w:pPr>
              <w:pStyle w:val="Texto"/>
              <w:spacing w:after="0" w:line="240" w:lineRule="auto"/>
              <w:ind w:firstLine="0"/>
              <w:rPr>
                <w:rFonts w:ascii="Verdana" w:hAnsi="Verdana"/>
                <w:b/>
                <w:bCs/>
                <w:sz w:val="16"/>
                <w:szCs w:val="16"/>
                <w:lang w:val="en-US"/>
              </w:rPr>
            </w:pPr>
            <w:r w:rsidRPr="0048788B">
              <w:rPr>
                <w:rFonts w:ascii="Verdana" w:hAnsi="Verdana" w:cs="Times New Roman"/>
                <w:b/>
                <w:bCs/>
                <w:sz w:val="16"/>
                <w:szCs w:val="16"/>
                <w:lang w:val="en-US"/>
              </w:rPr>
              <w:t xml:space="preserve">Article 166 Bis 16. </w:t>
            </w:r>
            <w:r w:rsidRPr="0048788B">
              <w:rPr>
                <w:rFonts w:ascii="Verdana" w:hAnsi="Verdana" w:cs="Times New Roman"/>
                <w:sz w:val="16"/>
                <w:szCs w:val="16"/>
                <w:lang w:val="en-US"/>
              </w:rPr>
              <w:t>Treating physicians may provide palliative drugs to a terminally ill patient, even when this loses alertness or shortens the patient's life, as long as such palliative drugs are administered in order to alleviate the patient's pain.</w:t>
            </w:r>
          </w:p>
        </w:tc>
      </w:tr>
      <w:tr w:rsidR="000C36FE" w:rsidRPr="000955D6" w14:paraId="030A0BC9" w14:textId="77777777" w:rsidTr="003B0EAD">
        <w:tc>
          <w:tcPr>
            <w:tcW w:w="4811" w:type="dxa"/>
            <w:shd w:val="clear" w:color="auto" w:fill="auto"/>
          </w:tcPr>
          <w:p w14:paraId="739003D8" w14:textId="77777777" w:rsidR="000C36FE" w:rsidRPr="00FD526D" w:rsidRDefault="000C36FE" w:rsidP="000C36FE">
            <w:pPr>
              <w:pStyle w:val="Texto"/>
              <w:spacing w:after="0" w:line="240" w:lineRule="auto"/>
              <w:ind w:firstLine="0"/>
              <w:rPr>
                <w:rFonts w:ascii="Verdana" w:hAnsi="Verdana"/>
                <w:sz w:val="16"/>
                <w:szCs w:val="16"/>
                <w:lang w:val="en-US"/>
              </w:rPr>
            </w:pPr>
          </w:p>
        </w:tc>
        <w:tc>
          <w:tcPr>
            <w:tcW w:w="4811" w:type="dxa"/>
          </w:tcPr>
          <w:p w14:paraId="76F07D76" w14:textId="072F6E8B" w:rsidR="000C36FE" w:rsidRPr="00FD526D" w:rsidRDefault="000C36FE" w:rsidP="000C36FE">
            <w:pPr>
              <w:pStyle w:val="Texto"/>
              <w:spacing w:after="0" w:line="240" w:lineRule="auto"/>
              <w:ind w:firstLine="0"/>
              <w:rPr>
                <w:rFonts w:ascii="Verdana" w:hAnsi="Verdana"/>
                <w:sz w:val="16"/>
                <w:szCs w:val="16"/>
                <w:lang w:val="en-US"/>
              </w:rPr>
            </w:pPr>
            <w:r w:rsidRPr="0048788B">
              <w:rPr>
                <w:rFonts w:ascii="Verdana" w:hAnsi="Verdana" w:cs="Times New Roman"/>
                <w:sz w:val="16"/>
                <w:szCs w:val="16"/>
                <w:lang w:val="en-US"/>
              </w:rPr>
              <w:t> </w:t>
            </w:r>
          </w:p>
        </w:tc>
      </w:tr>
      <w:tr w:rsidR="000C36FE" w:rsidRPr="000955D6" w14:paraId="4866E397" w14:textId="77777777" w:rsidTr="003B0EAD">
        <w:tc>
          <w:tcPr>
            <w:tcW w:w="4811" w:type="dxa"/>
            <w:shd w:val="clear" w:color="auto" w:fill="auto"/>
          </w:tcPr>
          <w:p w14:paraId="3372D17F" w14:textId="77777777" w:rsidR="000C36FE" w:rsidRPr="008C4AB4" w:rsidRDefault="000C36FE" w:rsidP="000C36FE">
            <w:pPr>
              <w:pStyle w:val="Texto"/>
              <w:spacing w:after="0" w:line="240" w:lineRule="auto"/>
              <w:ind w:firstLine="0"/>
              <w:rPr>
                <w:rFonts w:ascii="Verdana" w:hAnsi="Verdana"/>
                <w:sz w:val="16"/>
                <w:szCs w:val="16"/>
              </w:rPr>
            </w:pPr>
            <w:r w:rsidRPr="008C4AB4">
              <w:rPr>
                <w:rFonts w:ascii="Verdana" w:hAnsi="Verdana"/>
                <w:sz w:val="16"/>
                <w:szCs w:val="16"/>
              </w:rPr>
              <w:t>Podrán hacer uso, de ser necesario de acuerdo con lo estipulado en la presente Ley de analgésicos del grupo de los opioides. En estos casos será necesario el consentimiento del enfermo.</w:t>
            </w:r>
          </w:p>
        </w:tc>
        <w:tc>
          <w:tcPr>
            <w:tcW w:w="4811" w:type="dxa"/>
          </w:tcPr>
          <w:p w14:paraId="56DBC6CF" w14:textId="41B078F4" w:rsidR="000C36FE" w:rsidRPr="00FD526D" w:rsidRDefault="000C36FE" w:rsidP="000C36FE">
            <w:pPr>
              <w:pStyle w:val="Texto"/>
              <w:spacing w:after="0" w:line="240" w:lineRule="auto"/>
              <w:ind w:firstLine="0"/>
              <w:rPr>
                <w:rFonts w:ascii="Verdana" w:hAnsi="Verdana"/>
                <w:sz w:val="16"/>
                <w:szCs w:val="16"/>
                <w:lang w:val="en-US"/>
              </w:rPr>
            </w:pPr>
            <w:r w:rsidRPr="0048788B">
              <w:rPr>
                <w:rFonts w:ascii="Verdana" w:hAnsi="Verdana" w:cs="Times New Roman"/>
                <w:sz w:val="16"/>
                <w:szCs w:val="16"/>
                <w:lang w:val="en-US"/>
              </w:rPr>
              <w:t>They may make use, if necessary, in accordance with the provisions of this Law on analgesics from the group of opioids. In these cases, the consent of the patient will be necessary.</w:t>
            </w:r>
          </w:p>
        </w:tc>
      </w:tr>
      <w:tr w:rsidR="000C36FE" w:rsidRPr="000955D6" w14:paraId="685759D3" w14:textId="77777777" w:rsidTr="003B0EAD">
        <w:tc>
          <w:tcPr>
            <w:tcW w:w="4811" w:type="dxa"/>
            <w:shd w:val="clear" w:color="auto" w:fill="auto"/>
          </w:tcPr>
          <w:p w14:paraId="2E360361" w14:textId="77777777" w:rsidR="000C36FE" w:rsidRPr="00FD526D" w:rsidRDefault="000C36FE" w:rsidP="000C36FE">
            <w:pPr>
              <w:pStyle w:val="Texto"/>
              <w:spacing w:after="0" w:line="240" w:lineRule="auto"/>
              <w:ind w:firstLine="0"/>
              <w:rPr>
                <w:rFonts w:ascii="Verdana" w:hAnsi="Verdana"/>
                <w:sz w:val="16"/>
                <w:szCs w:val="16"/>
                <w:lang w:val="en-US"/>
              </w:rPr>
            </w:pPr>
          </w:p>
        </w:tc>
        <w:tc>
          <w:tcPr>
            <w:tcW w:w="4811" w:type="dxa"/>
          </w:tcPr>
          <w:p w14:paraId="692C6CD0" w14:textId="2A1CF3CC" w:rsidR="000C36FE" w:rsidRPr="00FD526D" w:rsidRDefault="000C36FE" w:rsidP="000C36FE">
            <w:pPr>
              <w:pStyle w:val="Texto"/>
              <w:spacing w:after="0" w:line="240" w:lineRule="auto"/>
              <w:ind w:firstLine="0"/>
              <w:rPr>
                <w:rFonts w:ascii="Verdana" w:hAnsi="Verdana"/>
                <w:sz w:val="16"/>
                <w:szCs w:val="16"/>
                <w:lang w:val="en-US"/>
              </w:rPr>
            </w:pPr>
            <w:r w:rsidRPr="0048788B">
              <w:rPr>
                <w:rFonts w:ascii="Verdana" w:hAnsi="Verdana" w:cs="Times New Roman"/>
                <w:sz w:val="16"/>
                <w:szCs w:val="16"/>
                <w:lang w:val="en-US"/>
              </w:rPr>
              <w:t> </w:t>
            </w:r>
          </w:p>
        </w:tc>
      </w:tr>
      <w:tr w:rsidR="000C36FE" w:rsidRPr="000955D6" w14:paraId="7A0D1CC9" w14:textId="77777777" w:rsidTr="003B0EAD">
        <w:tc>
          <w:tcPr>
            <w:tcW w:w="4811" w:type="dxa"/>
            <w:shd w:val="clear" w:color="auto" w:fill="auto"/>
          </w:tcPr>
          <w:p w14:paraId="7A1DF3ED" w14:textId="77777777" w:rsidR="000C36FE" w:rsidRPr="008C4AB4" w:rsidRDefault="000C36FE" w:rsidP="000C36FE">
            <w:pPr>
              <w:pStyle w:val="Texto"/>
              <w:spacing w:after="0" w:line="240" w:lineRule="auto"/>
              <w:ind w:firstLine="0"/>
              <w:rPr>
                <w:rFonts w:ascii="Verdana" w:hAnsi="Verdana"/>
                <w:sz w:val="16"/>
                <w:szCs w:val="16"/>
              </w:rPr>
            </w:pPr>
            <w:r w:rsidRPr="008C4AB4">
              <w:rPr>
                <w:rFonts w:ascii="Verdana" w:hAnsi="Verdana"/>
                <w:sz w:val="16"/>
                <w:szCs w:val="16"/>
              </w:rPr>
              <w:t>En ningún caso se suministrarán tales fármacos con la finalidad de acortar o terminar la vida del paciente, en tal caso se estará sujeto a las disposiciones penales aplicables.</w:t>
            </w:r>
          </w:p>
        </w:tc>
        <w:tc>
          <w:tcPr>
            <w:tcW w:w="4811" w:type="dxa"/>
          </w:tcPr>
          <w:p w14:paraId="6A23CA19" w14:textId="333C6CEB" w:rsidR="000C36FE" w:rsidRPr="00FD526D" w:rsidRDefault="000C36FE" w:rsidP="000C36FE">
            <w:pPr>
              <w:pStyle w:val="Texto"/>
              <w:spacing w:after="0" w:line="240" w:lineRule="auto"/>
              <w:ind w:firstLine="0"/>
              <w:rPr>
                <w:rFonts w:ascii="Verdana" w:hAnsi="Verdana"/>
                <w:sz w:val="16"/>
                <w:szCs w:val="16"/>
                <w:lang w:val="en-US"/>
              </w:rPr>
            </w:pPr>
            <w:r w:rsidRPr="0048788B">
              <w:rPr>
                <w:rFonts w:ascii="Verdana" w:hAnsi="Verdana" w:cs="Times New Roman"/>
                <w:sz w:val="16"/>
                <w:szCs w:val="16"/>
                <w:lang w:val="en-US"/>
              </w:rPr>
              <w:t xml:space="preserve">In no case will such drugs be supplied </w:t>
            </w:r>
            <w:r>
              <w:rPr>
                <w:rFonts w:ascii="Verdana" w:hAnsi="Verdana" w:cs="Times New Roman"/>
                <w:sz w:val="16"/>
                <w:szCs w:val="16"/>
                <w:lang w:val="en-US"/>
              </w:rPr>
              <w:t>for</w:t>
            </w:r>
            <w:r w:rsidRPr="0048788B">
              <w:rPr>
                <w:rFonts w:ascii="Verdana" w:hAnsi="Verdana" w:cs="Times New Roman"/>
                <w:sz w:val="16"/>
                <w:szCs w:val="16"/>
                <w:lang w:val="en-US"/>
              </w:rPr>
              <w:t xml:space="preserve"> the purpose of shortening or ending the life of the patient, in which case it will be subject to the applicable criminal provisions.</w:t>
            </w:r>
          </w:p>
        </w:tc>
      </w:tr>
      <w:tr w:rsidR="000C36FE" w:rsidRPr="008C4AB4" w14:paraId="0FBDDD9B" w14:textId="77777777" w:rsidTr="003B0EAD">
        <w:tc>
          <w:tcPr>
            <w:tcW w:w="4811" w:type="dxa"/>
            <w:shd w:val="clear" w:color="auto" w:fill="auto"/>
          </w:tcPr>
          <w:p w14:paraId="641646F3" w14:textId="77777777" w:rsidR="000C36FE" w:rsidRPr="008C4AB4" w:rsidRDefault="000C36FE" w:rsidP="000C36FE">
            <w:pPr>
              <w:pStyle w:val="PlainText"/>
              <w:jc w:val="right"/>
              <w:rPr>
                <w:rFonts w:ascii="Verdana" w:eastAsia="MS Mincho" w:hAnsi="Verdana"/>
                <w:i/>
                <w:iCs/>
                <w:color w:val="0000FF"/>
                <w:sz w:val="16"/>
                <w:szCs w:val="16"/>
                <w:lang w:val="es-MX"/>
              </w:rPr>
            </w:pPr>
            <w:r w:rsidRPr="008C4AB4">
              <w:rPr>
                <w:rFonts w:ascii="Verdana" w:eastAsia="MS Mincho" w:hAnsi="Verdana"/>
                <w:i/>
                <w:iCs/>
                <w:color w:val="0000FF"/>
                <w:sz w:val="16"/>
                <w:szCs w:val="16"/>
                <w:lang w:val="es-MX"/>
              </w:rPr>
              <w:t>Artículo adicionado DOF 05-01-2009</w:t>
            </w:r>
          </w:p>
        </w:tc>
        <w:tc>
          <w:tcPr>
            <w:tcW w:w="4811" w:type="dxa"/>
          </w:tcPr>
          <w:p w14:paraId="45ACC2E6" w14:textId="279D2146" w:rsidR="000C36FE" w:rsidRPr="00FD526D" w:rsidRDefault="000C36FE" w:rsidP="000C36FE">
            <w:pPr>
              <w:pStyle w:val="PlainText"/>
              <w:jc w:val="right"/>
              <w:rPr>
                <w:rFonts w:ascii="Verdana" w:eastAsia="MS Mincho" w:hAnsi="Verdana"/>
                <w:i/>
                <w:iCs/>
                <w:color w:val="0000FF"/>
                <w:sz w:val="16"/>
                <w:szCs w:val="16"/>
                <w:lang w:val="en-US"/>
              </w:rPr>
            </w:pPr>
            <w:r w:rsidRPr="0048788B">
              <w:rPr>
                <w:rFonts w:ascii="Verdana" w:hAnsi="Verdana"/>
                <w:i/>
                <w:iCs/>
                <w:color w:val="0000FF"/>
                <w:sz w:val="16"/>
                <w:szCs w:val="16"/>
                <w:lang w:val="en-US"/>
              </w:rPr>
              <w:t xml:space="preserve">Article added DOF </w:t>
            </w:r>
            <w:r>
              <w:rPr>
                <w:rFonts w:ascii="Verdana" w:hAnsi="Verdana"/>
                <w:i/>
                <w:iCs/>
                <w:color w:val="0000FF"/>
                <w:sz w:val="16"/>
                <w:szCs w:val="16"/>
                <w:lang w:val="en-US"/>
              </w:rPr>
              <w:t>05-01-2009</w:t>
            </w:r>
          </w:p>
        </w:tc>
      </w:tr>
      <w:tr w:rsidR="000C36FE" w:rsidRPr="008C4AB4" w14:paraId="6D783DD8" w14:textId="77777777" w:rsidTr="003B0EAD">
        <w:tc>
          <w:tcPr>
            <w:tcW w:w="4811" w:type="dxa"/>
            <w:shd w:val="clear" w:color="auto" w:fill="auto"/>
          </w:tcPr>
          <w:p w14:paraId="01EB33F1" w14:textId="77777777" w:rsidR="000C36FE" w:rsidRPr="008C4AB4" w:rsidRDefault="000C36FE" w:rsidP="000C36FE">
            <w:pPr>
              <w:pStyle w:val="Texto"/>
              <w:spacing w:after="0" w:line="240" w:lineRule="auto"/>
              <w:ind w:firstLine="0"/>
              <w:rPr>
                <w:rFonts w:ascii="Verdana" w:hAnsi="Verdana"/>
                <w:sz w:val="16"/>
                <w:szCs w:val="16"/>
              </w:rPr>
            </w:pPr>
          </w:p>
        </w:tc>
        <w:tc>
          <w:tcPr>
            <w:tcW w:w="4811" w:type="dxa"/>
          </w:tcPr>
          <w:p w14:paraId="3734539B" w14:textId="1BA1F843" w:rsidR="000C36FE" w:rsidRPr="00FD526D" w:rsidRDefault="000C36FE" w:rsidP="000C36FE">
            <w:pPr>
              <w:pStyle w:val="Texto"/>
              <w:spacing w:after="0" w:line="240" w:lineRule="auto"/>
              <w:ind w:firstLine="0"/>
              <w:rPr>
                <w:rFonts w:ascii="Verdana" w:hAnsi="Verdana"/>
                <w:sz w:val="16"/>
                <w:szCs w:val="16"/>
                <w:lang w:val="en-US"/>
              </w:rPr>
            </w:pPr>
            <w:r w:rsidRPr="0048788B">
              <w:rPr>
                <w:rFonts w:ascii="Verdana" w:hAnsi="Verdana" w:cs="Times New Roman"/>
                <w:sz w:val="16"/>
                <w:szCs w:val="16"/>
                <w:lang w:val="en-US"/>
              </w:rPr>
              <w:t> </w:t>
            </w:r>
          </w:p>
        </w:tc>
      </w:tr>
      <w:tr w:rsidR="000C36FE" w:rsidRPr="000955D6" w14:paraId="253D36F3" w14:textId="77777777" w:rsidTr="003B0EAD">
        <w:tc>
          <w:tcPr>
            <w:tcW w:w="4811" w:type="dxa"/>
            <w:shd w:val="clear" w:color="auto" w:fill="auto"/>
          </w:tcPr>
          <w:p w14:paraId="38E984D3" w14:textId="77777777" w:rsidR="000C36FE" w:rsidRPr="008C4AB4" w:rsidRDefault="000C36FE" w:rsidP="000C36FE">
            <w:pPr>
              <w:pStyle w:val="Texto"/>
              <w:spacing w:after="0" w:line="240" w:lineRule="auto"/>
              <w:ind w:firstLine="0"/>
              <w:rPr>
                <w:rFonts w:ascii="Verdana" w:hAnsi="Verdana"/>
                <w:sz w:val="16"/>
                <w:szCs w:val="16"/>
              </w:rPr>
            </w:pPr>
            <w:bookmarkStart w:id="225" w:name="Artículo_166_Bis_17"/>
            <w:r w:rsidRPr="008C4AB4">
              <w:rPr>
                <w:rFonts w:ascii="Verdana" w:hAnsi="Verdana"/>
                <w:b/>
                <w:bCs/>
                <w:sz w:val="16"/>
                <w:szCs w:val="16"/>
              </w:rPr>
              <w:t>Articulo 166 Bis 17</w:t>
            </w:r>
            <w:bookmarkEnd w:id="225"/>
            <w:r w:rsidRPr="008C4AB4">
              <w:rPr>
                <w:rFonts w:ascii="Verdana" w:hAnsi="Verdana"/>
                <w:b/>
                <w:bCs/>
                <w:sz w:val="16"/>
                <w:szCs w:val="16"/>
              </w:rPr>
              <w:t>.</w:t>
            </w:r>
            <w:r w:rsidRPr="008C4AB4">
              <w:rPr>
                <w:rFonts w:ascii="Verdana" w:hAnsi="Verdana"/>
                <w:sz w:val="16"/>
                <w:szCs w:val="16"/>
              </w:rPr>
              <w:t xml:space="preserve"> Los médicos tratantes, en ningún caso y por ningún motivo implementaran medios extraordinarios al enfermo en situación terminal, sin su consentimiento.</w:t>
            </w:r>
          </w:p>
        </w:tc>
        <w:tc>
          <w:tcPr>
            <w:tcW w:w="4811" w:type="dxa"/>
          </w:tcPr>
          <w:p w14:paraId="71996825" w14:textId="4CD69D32" w:rsidR="000C36FE" w:rsidRPr="00FD526D" w:rsidRDefault="000C36FE" w:rsidP="000C36FE">
            <w:pPr>
              <w:pStyle w:val="Texto"/>
              <w:spacing w:after="0" w:line="240" w:lineRule="auto"/>
              <w:ind w:firstLine="0"/>
              <w:rPr>
                <w:rFonts w:ascii="Verdana" w:hAnsi="Verdana"/>
                <w:b/>
                <w:bCs/>
                <w:sz w:val="16"/>
                <w:szCs w:val="16"/>
                <w:lang w:val="en-US"/>
              </w:rPr>
            </w:pPr>
            <w:r w:rsidRPr="0048788B">
              <w:rPr>
                <w:rFonts w:ascii="Verdana" w:hAnsi="Verdana" w:cs="Times New Roman"/>
                <w:b/>
                <w:bCs/>
                <w:sz w:val="16"/>
                <w:szCs w:val="16"/>
                <w:lang w:val="en-US"/>
              </w:rPr>
              <w:t xml:space="preserve">Article 166 Bis 17. </w:t>
            </w:r>
            <w:r w:rsidRPr="0048788B">
              <w:rPr>
                <w:rFonts w:ascii="Verdana" w:hAnsi="Verdana" w:cs="Times New Roman"/>
                <w:sz w:val="16"/>
                <w:szCs w:val="16"/>
                <w:lang w:val="en-US"/>
              </w:rPr>
              <w:t xml:space="preserve">The treating physicians, in no case and for no reason will implement </w:t>
            </w:r>
            <w:r>
              <w:rPr>
                <w:rFonts w:ascii="Verdana" w:hAnsi="Verdana" w:cs="Times New Roman"/>
                <w:sz w:val="16"/>
                <w:szCs w:val="16"/>
                <w:lang w:val="en-US"/>
              </w:rPr>
              <w:t>special</w:t>
            </w:r>
            <w:r w:rsidRPr="0048788B">
              <w:rPr>
                <w:rFonts w:ascii="Verdana" w:hAnsi="Verdana" w:cs="Times New Roman"/>
                <w:sz w:val="16"/>
                <w:szCs w:val="16"/>
                <w:lang w:val="en-US"/>
              </w:rPr>
              <w:t xml:space="preserve"> means to the terminally ill patient, without their consent.</w:t>
            </w:r>
          </w:p>
        </w:tc>
      </w:tr>
      <w:tr w:rsidR="000C36FE" w:rsidRPr="008C4AB4" w14:paraId="378BC82A" w14:textId="77777777" w:rsidTr="003B0EAD">
        <w:tc>
          <w:tcPr>
            <w:tcW w:w="4811" w:type="dxa"/>
            <w:shd w:val="clear" w:color="auto" w:fill="auto"/>
          </w:tcPr>
          <w:p w14:paraId="3871C425" w14:textId="77777777" w:rsidR="000C36FE" w:rsidRPr="008C4AB4" w:rsidRDefault="000C36FE" w:rsidP="000C36FE">
            <w:pPr>
              <w:pStyle w:val="PlainText"/>
              <w:jc w:val="right"/>
              <w:rPr>
                <w:rFonts w:ascii="Verdana" w:eastAsia="MS Mincho" w:hAnsi="Verdana"/>
                <w:i/>
                <w:iCs/>
                <w:color w:val="0000FF"/>
                <w:sz w:val="16"/>
                <w:szCs w:val="16"/>
                <w:lang w:val="es-MX"/>
              </w:rPr>
            </w:pPr>
            <w:r w:rsidRPr="008C4AB4">
              <w:rPr>
                <w:rFonts w:ascii="Verdana" w:eastAsia="MS Mincho" w:hAnsi="Verdana"/>
                <w:i/>
                <w:iCs/>
                <w:color w:val="0000FF"/>
                <w:sz w:val="16"/>
                <w:szCs w:val="16"/>
                <w:lang w:val="es-MX"/>
              </w:rPr>
              <w:t>Artículo adicionado DOF 05-01-2009</w:t>
            </w:r>
          </w:p>
        </w:tc>
        <w:tc>
          <w:tcPr>
            <w:tcW w:w="4811" w:type="dxa"/>
          </w:tcPr>
          <w:p w14:paraId="7F7E9E4C" w14:textId="2040FA64" w:rsidR="000C36FE" w:rsidRPr="00FD526D" w:rsidRDefault="000C36FE" w:rsidP="000C36FE">
            <w:pPr>
              <w:pStyle w:val="PlainText"/>
              <w:jc w:val="right"/>
              <w:rPr>
                <w:rFonts w:ascii="Verdana" w:eastAsia="MS Mincho" w:hAnsi="Verdana"/>
                <w:i/>
                <w:iCs/>
                <w:color w:val="0000FF"/>
                <w:sz w:val="16"/>
                <w:szCs w:val="16"/>
                <w:lang w:val="en-US"/>
              </w:rPr>
            </w:pPr>
            <w:r w:rsidRPr="0048788B">
              <w:rPr>
                <w:rFonts w:ascii="Verdana" w:hAnsi="Verdana"/>
                <w:i/>
                <w:iCs/>
                <w:color w:val="0000FF"/>
                <w:sz w:val="16"/>
                <w:szCs w:val="16"/>
                <w:lang w:val="en-US"/>
              </w:rPr>
              <w:t xml:space="preserve">Article added DOF </w:t>
            </w:r>
            <w:r>
              <w:rPr>
                <w:rFonts w:ascii="Verdana" w:hAnsi="Verdana"/>
                <w:i/>
                <w:iCs/>
                <w:color w:val="0000FF"/>
                <w:sz w:val="16"/>
                <w:szCs w:val="16"/>
                <w:lang w:val="en-US"/>
              </w:rPr>
              <w:t>05-01-2009</w:t>
            </w:r>
          </w:p>
        </w:tc>
      </w:tr>
      <w:tr w:rsidR="000C36FE" w:rsidRPr="008C4AB4" w14:paraId="5DBA3217" w14:textId="77777777" w:rsidTr="003B0EAD">
        <w:tc>
          <w:tcPr>
            <w:tcW w:w="4811" w:type="dxa"/>
            <w:shd w:val="clear" w:color="auto" w:fill="auto"/>
          </w:tcPr>
          <w:p w14:paraId="088AC528" w14:textId="77777777" w:rsidR="000C36FE" w:rsidRPr="008C4AB4" w:rsidRDefault="000C36FE" w:rsidP="000C36FE">
            <w:pPr>
              <w:pStyle w:val="Texto"/>
              <w:spacing w:after="0" w:line="240" w:lineRule="auto"/>
              <w:ind w:firstLine="0"/>
              <w:rPr>
                <w:rFonts w:ascii="Verdana" w:hAnsi="Verdana"/>
                <w:sz w:val="16"/>
                <w:szCs w:val="16"/>
              </w:rPr>
            </w:pPr>
          </w:p>
        </w:tc>
        <w:tc>
          <w:tcPr>
            <w:tcW w:w="4811" w:type="dxa"/>
          </w:tcPr>
          <w:p w14:paraId="4EBA5776" w14:textId="6CB017FB" w:rsidR="000C36FE" w:rsidRPr="00FD526D" w:rsidRDefault="000C36FE" w:rsidP="000C36FE">
            <w:pPr>
              <w:pStyle w:val="Texto"/>
              <w:spacing w:after="0" w:line="240" w:lineRule="auto"/>
              <w:ind w:firstLine="0"/>
              <w:rPr>
                <w:rFonts w:ascii="Verdana" w:hAnsi="Verdana"/>
                <w:sz w:val="16"/>
                <w:szCs w:val="16"/>
                <w:lang w:val="en-US"/>
              </w:rPr>
            </w:pPr>
            <w:r w:rsidRPr="0048788B">
              <w:rPr>
                <w:rFonts w:ascii="Verdana" w:hAnsi="Verdana" w:cs="Times New Roman"/>
                <w:sz w:val="16"/>
                <w:szCs w:val="16"/>
                <w:lang w:val="en-US"/>
              </w:rPr>
              <w:t> </w:t>
            </w:r>
          </w:p>
        </w:tc>
      </w:tr>
      <w:tr w:rsidR="000C36FE" w:rsidRPr="000955D6" w14:paraId="7A207D10" w14:textId="77777777" w:rsidTr="003B0EAD">
        <w:tc>
          <w:tcPr>
            <w:tcW w:w="4811" w:type="dxa"/>
            <w:shd w:val="clear" w:color="auto" w:fill="auto"/>
          </w:tcPr>
          <w:p w14:paraId="4B208F98" w14:textId="77777777" w:rsidR="000C36FE" w:rsidRPr="008C4AB4" w:rsidRDefault="000C36FE" w:rsidP="000C36FE">
            <w:pPr>
              <w:pStyle w:val="Texto"/>
              <w:spacing w:after="0" w:line="240" w:lineRule="auto"/>
              <w:ind w:firstLine="0"/>
              <w:rPr>
                <w:rFonts w:ascii="Verdana" w:hAnsi="Verdana"/>
                <w:sz w:val="16"/>
                <w:szCs w:val="16"/>
              </w:rPr>
            </w:pPr>
            <w:bookmarkStart w:id="226" w:name="Artículo_166_Bis_18"/>
            <w:r w:rsidRPr="008C4AB4">
              <w:rPr>
                <w:rFonts w:ascii="Verdana" w:hAnsi="Verdana"/>
                <w:b/>
                <w:bCs/>
                <w:sz w:val="16"/>
                <w:szCs w:val="16"/>
              </w:rPr>
              <w:t>Artículo 166 Bis 18</w:t>
            </w:r>
            <w:bookmarkEnd w:id="226"/>
            <w:r w:rsidRPr="008C4AB4">
              <w:rPr>
                <w:rFonts w:ascii="Verdana" w:hAnsi="Verdana"/>
                <w:b/>
                <w:sz w:val="16"/>
                <w:szCs w:val="16"/>
              </w:rPr>
              <w:t>.</w:t>
            </w:r>
            <w:r w:rsidRPr="008C4AB4">
              <w:rPr>
                <w:rFonts w:ascii="Verdana" w:hAnsi="Verdana"/>
                <w:sz w:val="16"/>
                <w:szCs w:val="16"/>
              </w:rPr>
              <w:t xml:space="preserve"> Para garantizar una vida de </w:t>
            </w:r>
            <w:r w:rsidRPr="008C4AB4">
              <w:rPr>
                <w:rFonts w:ascii="Verdana" w:hAnsi="Verdana"/>
                <w:sz w:val="16"/>
                <w:szCs w:val="16"/>
              </w:rPr>
              <w:lastRenderedPageBreak/>
              <w:t>calidad y el respeto a la dignidad del enfermo en situación terminal, el personal médico no deberá aplicar tratamientos o medidas consideradas como obstinación terapéutica ni medios extraordinarios.</w:t>
            </w:r>
          </w:p>
        </w:tc>
        <w:tc>
          <w:tcPr>
            <w:tcW w:w="4811" w:type="dxa"/>
          </w:tcPr>
          <w:p w14:paraId="3B31A1FF" w14:textId="1C066BD2" w:rsidR="000C36FE" w:rsidRPr="00FD526D" w:rsidRDefault="000C36FE" w:rsidP="000C36FE">
            <w:pPr>
              <w:pStyle w:val="Texto"/>
              <w:spacing w:after="0" w:line="240" w:lineRule="auto"/>
              <w:ind w:firstLine="0"/>
              <w:rPr>
                <w:rFonts w:ascii="Verdana" w:hAnsi="Verdana"/>
                <w:b/>
                <w:bCs/>
                <w:sz w:val="16"/>
                <w:szCs w:val="16"/>
                <w:lang w:val="en-US"/>
              </w:rPr>
            </w:pPr>
            <w:r w:rsidRPr="0048788B">
              <w:rPr>
                <w:rFonts w:ascii="Verdana" w:hAnsi="Verdana" w:cs="Times New Roman"/>
                <w:b/>
                <w:bCs/>
                <w:sz w:val="16"/>
                <w:szCs w:val="16"/>
                <w:lang w:val="en-US"/>
              </w:rPr>
              <w:lastRenderedPageBreak/>
              <w:t xml:space="preserve">Article 166 Bis 18. </w:t>
            </w:r>
            <w:r w:rsidRPr="0048788B">
              <w:rPr>
                <w:rFonts w:ascii="Verdana" w:hAnsi="Verdana" w:cs="Times New Roman"/>
                <w:sz w:val="16"/>
                <w:szCs w:val="16"/>
                <w:lang w:val="en-US"/>
              </w:rPr>
              <w:t xml:space="preserve">To guarantee a quality life and </w:t>
            </w:r>
            <w:r w:rsidRPr="0048788B">
              <w:rPr>
                <w:rFonts w:ascii="Verdana" w:hAnsi="Verdana" w:cs="Times New Roman"/>
                <w:sz w:val="16"/>
                <w:szCs w:val="16"/>
                <w:lang w:val="en-US"/>
              </w:rPr>
              <w:lastRenderedPageBreak/>
              <w:t xml:space="preserve">respect for the dignity of the terminally ill patient, medical personnel should not apply treatments or measures considered therapeutic obstinacy or </w:t>
            </w:r>
            <w:r>
              <w:rPr>
                <w:rFonts w:ascii="Verdana" w:hAnsi="Verdana" w:cs="Times New Roman"/>
                <w:sz w:val="16"/>
                <w:szCs w:val="16"/>
                <w:lang w:val="en-US"/>
              </w:rPr>
              <w:t>special</w:t>
            </w:r>
            <w:r w:rsidRPr="0048788B">
              <w:rPr>
                <w:rFonts w:ascii="Verdana" w:hAnsi="Verdana" w:cs="Times New Roman"/>
                <w:sz w:val="16"/>
                <w:szCs w:val="16"/>
                <w:lang w:val="en-US"/>
              </w:rPr>
              <w:t xml:space="preserve"> means.</w:t>
            </w:r>
          </w:p>
        </w:tc>
      </w:tr>
      <w:tr w:rsidR="000C36FE" w:rsidRPr="008C4AB4" w14:paraId="289F9273" w14:textId="77777777" w:rsidTr="003B0EAD">
        <w:tc>
          <w:tcPr>
            <w:tcW w:w="4811" w:type="dxa"/>
            <w:shd w:val="clear" w:color="auto" w:fill="auto"/>
          </w:tcPr>
          <w:p w14:paraId="4B6ACF50" w14:textId="77777777" w:rsidR="000C36FE" w:rsidRPr="008C4AB4" w:rsidRDefault="000C36FE" w:rsidP="000C36FE">
            <w:pPr>
              <w:pStyle w:val="PlainText"/>
              <w:jc w:val="right"/>
              <w:rPr>
                <w:rFonts w:ascii="Verdana" w:eastAsia="MS Mincho" w:hAnsi="Verdana"/>
                <w:i/>
                <w:iCs/>
                <w:color w:val="0000FF"/>
                <w:sz w:val="16"/>
                <w:szCs w:val="16"/>
                <w:lang w:val="es-MX"/>
              </w:rPr>
            </w:pPr>
            <w:r w:rsidRPr="008C4AB4">
              <w:rPr>
                <w:rFonts w:ascii="Verdana" w:eastAsia="MS Mincho" w:hAnsi="Verdana"/>
                <w:i/>
                <w:iCs/>
                <w:color w:val="0000FF"/>
                <w:sz w:val="16"/>
                <w:szCs w:val="16"/>
                <w:lang w:val="es-MX"/>
              </w:rPr>
              <w:lastRenderedPageBreak/>
              <w:t>Artículo adicionado DOF 05-01-2009</w:t>
            </w:r>
          </w:p>
        </w:tc>
        <w:tc>
          <w:tcPr>
            <w:tcW w:w="4811" w:type="dxa"/>
          </w:tcPr>
          <w:p w14:paraId="5BA01DAE" w14:textId="6703315F" w:rsidR="000C36FE" w:rsidRPr="00FD526D" w:rsidRDefault="000C36FE" w:rsidP="000C36FE">
            <w:pPr>
              <w:pStyle w:val="PlainText"/>
              <w:jc w:val="right"/>
              <w:rPr>
                <w:rFonts w:ascii="Verdana" w:eastAsia="MS Mincho" w:hAnsi="Verdana"/>
                <w:i/>
                <w:iCs/>
                <w:color w:val="0000FF"/>
                <w:sz w:val="16"/>
                <w:szCs w:val="16"/>
                <w:lang w:val="en-US"/>
              </w:rPr>
            </w:pPr>
            <w:r w:rsidRPr="0048788B">
              <w:rPr>
                <w:rFonts w:ascii="Verdana" w:hAnsi="Verdana"/>
                <w:i/>
                <w:iCs/>
                <w:color w:val="0000FF"/>
                <w:sz w:val="16"/>
                <w:szCs w:val="16"/>
                <w:lang w:val="en-US"/>
              </w:rPr>
              <w:t xml:space="preserve">Article added DOF </w:t>
            </w:r>
            <w:r>
              <w:rPr>
                <w:rFonts w:ascii="Verdana" w:hAnsi="Verdana"/>
                <w:i/>
                <w:iCs/>
                <w:color w:val="0000FF"/>
                <w:sz w:val="16"/>
                <w:szCs w:val="16"/>
                <w:lang w:val="en-US"/>
              </w:rPr>
              <w:t>05-01-2009</w:t>
            </w:r>
          </w:p>
        </w:tc>
      </w:tr>
      <w:tr w:rsidR="000C36FE" w:rsidRPr="008C4AB4" w14:paraId="00366EB5" w14:textId="77777777" w:rsidTr="003B0EAD">
        <w:tc>
          <w:tcPr>
            <w:tcW w:w="4811" w:type="dxa"/>
            <w:shd w:val="clear" w:color="auto" w:fill="auto"/>
          </w:tcPr>
          <w:p w14:paraId="0CC21162" w14:textId="77777777" w:rsidR="000C36FE" w:rsidRPr="008C4AB4" w:rsidRDefault="000C36FE" w:rsidP="000C36FE">
            <w:pPr>
              <w:pStyle w:val="Texto"/>
              <w:spacing w:after="0" w:line="240" w:lineRule="auto"/>
              <w:ind w:firstLine="0"/>
              <w:rPr>
                <w:rFonts w:ascii="Verdana" w:hAnsi="Verdana"/>
                <w:sz w:val="16"/>
                <w:szCs w:val="16"/>
              </w:rPr>
            </w:pPr>
          </w:p>
        </w:tc>
        <w:tc>
          <w:tcPr>
            <w:tcW w:w="4811" w:type="dxa"/>
          </w:tcPr>
          <w:p w14:paraId="0C219AA5" w14:textId="5E02058D" w:rsidR="000C36FE" w:rsidRPr="00FD526D" w:rsidRDefault="000C36FE" w:rsidP="000C36FE">
            <w:pPr>
              <w:pStyle w:val="Texto"/>
              <w:spacing w:after="0" w:line="240" w:lineRule="auto"/>
              <w:ind w:firstLine="0"/>
              <w:rPr>
                <w:rFonts w:ascii="Verdana" w:hAnsi="Verdana"/>
                <w:sz w:val="16"/>
                <w:szCs w:val="16"/>
                <w:lang w:val="en-US"/>
              </w:rPr>
            </w:pPr>
            <w:r w:rsidRPr="0048788B">
              <w:rPr>
                <w:rFonts w:ascii="Verdana" w:hAnsi="Verdana" w:cs="Times New Roman"/>
                <w:sz w:val="16"/>
                <w:szCs w:val="16"/>
                <w:lang w:val="en-US"/>
              </w:rPr>
              <w:t> </w:t>
            </w:r>
          </w:p>
        </w:tc>
      </w:tr>
      <w:tr w:rsidR="000C36FE" w:rsidRPr="000955D6" w14:paraId="1BC9A871" w14:textId="77777777" w:rsidTr="003B0EAD">
        <w:tc>
          <w:tcPr>
            <w:tcW w:w="4811" w:type="dxa"/>
            <w:shd w:val="clear" w:color="auto" w:fill="auto"/>
          </w:tcPr>
          <w:p w14:paraId="4341C329" w14:textId="77777777" w:rsidR="000C36FE" w:rsidRPr="008C4AB4" w:rsidRDefault="000C36FE" w:rsidP="000C36FE">
            <w:pPr>
              <w:pStyle w:val="Texto"/>
              <w:spacing w:after="0" w:line="240" w:lineRule="auto"/>
              <w:ind w:firstLine="0"/>
              <w:rPr>
                <w:rFonts w:ascii="Verdana" w:hAnsi="Verdana"/>
                <w:sz w:val="16"/>
                <w:szCs w:val="16"/>
              </w:rPr>
            </w:pPr>
            <w:bookmarkStart w:id="227" w:name="Artículo_166_Bis_19"/>
            <w:r w:rsidRPr="008C4AB4">
              <w:rPr>
                <w:rFonts w:ascii="Verdana" w:hAnsi="Verdana"/>
                <w:b/>
                <w:bCs/>
                <w:sz w:val="16"/>
                <w:szCs w:val="16"/>
              </w:rPr>
              <w:t>Artículo 166 Bis 19</w:t>
            </w:r>
            <w:bookmarkEnd w:id="227"/>
            <w:r w:rsidRPr="008C4AB4">
              <w:rPr>
                <w:rFonts w:ascii="Verdana" w:hAnsi="Verdana"/>
                <w:b/>
                <w:bCs/>
                <w:sz w:val="16"/>
                <w:szCs w:val="16"/>
              </w:rPr>
              <w:t xml:space="preserve">. </w:t>
            </w:r>
            <w:r w:rsidRPr="008C4AB4">
              <w:rPr>
                <w:rFonts w:ascii="Verdana" w:hAnsi="Verdana"/>
                <w:sz w:val="16"/>
                <w:szCs w:val="16"/>
              </w:rPr>
              <w:t>El personal médico que deje de proporcionar los cuidados básicos a los enfermos en situación terminal, será sancionado conforme lo establecido por las leyes aplicables.</w:t>
            </w:r>
          </w:p>
        </w:tc>
        <w:tc>
          <w:tcPr>
            <w:tcW w:w="4811" w:type="dxa"/>
          </w:tcPr>
          <w:p w14:paraId="4CE8D895" w14:textId="2DB7DBDA" w:rsidR="000C36FE" w:rsidRPr="00FD526D" w:rsidRDefault="000C36FE" w:rsidP="000C36FE">
            <w:pPr>
              <w:pStyle w:val="Texto"/>
              <w:spacing w:after="0" w:line="240" w:lineRule="auto"/>
              <w:ind w:firstLine="0"/>
              <w:rPr>
                <w:rFonts w:ascii="Verdana" w:hAnsi="Verdana"/>
                <w:b/>
                <w:bCs/>
                <w:sz w:val="16"/>
                <w:szCs w:val="16"/>
                <w:lang w:val="en-US"/>
              </w:rPr>
            </w:pPr>
            <w:r w:rsidRPr="0048788B">
              <w:rPr>
                <w:rFonts w:ascii="Verdana" w:hAnsi="Verdana" w:cs="Times New Roman"/>
                <w:b/>
                <w:bCs/>
                <w:sz w:val="16"/>
                <w:szCs w:val="16"/>
                <w:lang w:val="en-US"/>
              </w:rPr>
              <w:t xml:space="preserve">Article 166 Bis 19. </w:t>
            </w:r>
            <w:r w:rsidRPr="0048788B">
              <w:rPr>
                <w:rFonts w:ascii="Verdana" w:hAnsi="Verdana" w:cs="Times New Roman"/>
                <w:sz w:val="16"/>
                <w:szCs w:val="16"/>
                <w:lang w:val="en-US"/>
              </w:rPr>
              <w:t>Medical personnel who stop providing basic care to terminally ill patients will be sanctioned in accordance with the provisions of the applicable laws.</w:t>
            </w:r>
          </w:p>
        </w:tc>
      </w:tr>
      <w:tr w:rsidR="000C36FE" w:rsidRPr="008C4AB4" w14:paraId="43059023" w14:textId="77777777" w:rsidTr="003B0EAD">
        <w:tc>
          <w:tcPr>
            <w:tcW w:w="4811" w:type="dxa"/>
            <w:shd w:val="clear" w:color="auto" w:fill="auto"/>
          </w:tcPr>
          <w:p w14:paraId="224FC880" w14:textId="77777777" w:rsidR="000C36FE" w:rsidRPr="008C4AB4" w:rsidRDefault="000C36FE" w:rsidP="000C36FE">
            <w:pPr>
              <w:pStyle w:val="PlainText"/>
              <w:jc w:val="right"/>
              <w:rPr>
                <w:rFonts w:ascii="Verdana" w:eastAsia="MS Mincho" w:hAnsi="Verdana"/>
                <w:i/>
                <w:iCs/>
                <w:color w:val="0000FF"/>
                <w:sz w:val="16"/>
                <w:szCs w:val="16"/>
                <w:lang w:val="es-MX"/>
              </w:rPr>
            </w:pPr>
            <w:r w:rsidRPr="008C4AB4">
              <w:rPr>
                <w:rFonts w:ascii="Verdana" w:eastAsia="MS Mincho" w:hAnsi="Verdana"/>
                <w:i/>
                <w:iCs/>
                <w:color w:val="0000FF"/>
                <w:sz w:val="16"/>
                <w:szCs w:val="16"/>
                <w:lang w:val="es-MX"/>
              </w:rPr>
              <w:t>Artículo adicionado DOF 05-01-2009</w:t>
            </w:r>
          </w:p>
        </w:tc>
        <w:tc>
          <w:tcPr>
            <w:tcW w:w="4811" w:type="dxa"/>
          </w:tcPr>
          <w:p w14:paraId="69CB9AFB" w14:textId="451D42C8" w:rsidR="000C36FE" w:rsidRPr="00FD526D" w:rsidRDefault="000C36FE" w:rsidP="000C36FE">
            <w:pPr>
              <w:pStyle w:val="PlainText"/>
              <w:jc w:val="right"/>
              <w:rPr>
                <w:rFonts w:ascii="Verdana" w:eastAsia="MS Mincho" w:hAnsi="Verdana"/>
                <w:i/>
                <w:iCs/>
                <w:color w:val="0000FF"/>
                <w:sz w:val="16"/>
                <w:szCs w:val="16"/>
                <w:lang w:val="en-US"/>
              </w:rPr>
            </w:pPr>
            <w:r w:rsidRPr="0048788B">
              <w:rPr>
                <w:rFonts w:ascii="Verdana" w:hAnsi="Verdana"/>
                <w:i/>
                <w:iCs/>
                <w:color w:val="0000FF"/>
                <w:sz w:val="16"/>
                <w:szCs w:val="16"/>
                <w:lang w:val="en-US"/>
              </w:rPr>
              <w:t xml:space="preserve">Article added DOF </w:t>
            </w:r>
            <w:r>
              <w:rPr>
                <w:rFonts w:ascii="Verdana" w:hAnsi="Verdana"/>
                <w:i/>
                <w:iCs/>
                <w:color w:val="0000FF"/>
                <w:sz w:val="16"/>
                <w:szCs w:val="16"/>
                <w:lang w:val="en-US"/>
              </w:rPr>
              <w:t>05-01-2009</w:t>
            </w:r>
          </w:p>
        </w:tc>
      </w:tr>
      <w:tr w:rsidR="000C36FE" w:rsidRPr="008C4AB4" w14:paraId="70E2828F" w14:textId="77777777" w:rsidTr="003B0EAD">
        <w:tc>
          <w:tcPr>
            <w:tcW w:w="4811" w:type="dxa"/>
            <w:shd w:val="clear" w:color="auto" w:fill="auto"/>
          </w:tcPr>
          <w:p w14:paraId="47775958" w14:textId="77777777" w:rsidR="000C36FE" w:rsidRPr="008C4AB4" w:rsidRDefault="000C36FE" w:rsidP="000C36FE">
            <w:pPr>
              <w:pStyle w:val="Texto"/>
              <w:spacing w:after="0" w:line="240" w:lineRule="auto"/>
              <w:ind w:firstLine="0"/>
              <w:rPr>
                <w:rFonts w:ascii="Verdana" w:hAnsi="Verdana"/>
                <w:sz w:val="16"/>
                <w:szCs w:val="16"/>
              </w:rPr>
            </w:pPr>
          </w:p>
        </w:tc>
        <w:tc>
          <w:tcPr>
            <w:tcW w:w="4811" w:type="dxa"/>
          </w:tcPr>
          <w:p w14:paraId="48AB5B83" w14:textId="162BA7F4" w:rsidR="000C36FE" w:rsidRPr="00FD526D" w:rsidRDefault="000C36FE" w:rsidP="000C36FE">
            <w:pPr>
              <w:pStyle w:val="Texto"/>
              <w:spacing w:after="0" w:line="240" w:lineRule="auto"/>
              <w:ind w:firstLine="0"/>
              <w:rPr>
                <w:rFonts w:ascii="Verdana" w:hAnsi="Verdana"/>
                <w:sz w:val="16"/>
                <w:szCs w:val="16"/>
                <w:lang w:val="en-US"/>
              </w:rPr>
            </w:pPr>
            <w:r w:rsidRPr="0048788B">
              <w:rPr>
                <w:rFonts w:ascii="Verdana" w:hAnsi="Verdana" w:cs="Times New Roman"/>
                <w:sz w:val="16"/>
                <w:szCs w:val="16"/>
                <w:lang w:val="en-US"/>
              </w:rPr>
              <w:t> </w:t>
            </w:r>
          </w:p>
        </w:tc>
      </w:tr>
      <w:tr w:rsidR="000C36FE" w:rsidRPr="000955D6" w14:paraId="6D1FDA54" w14:textId="77777777" w:rsidTr="003B0EAD">
        <w:tc>
          <w:tcPr>
            <w:tcW w:w="4811" w:type="dxa"/>
            <w:shd w:val="clear" w:color="auto" w:fill="auto"/>
          </w:tcPr>
          <w:p w14:paraId="3CB79D36" w14:textId="77777777" w:rsidR="000C36FE" w:rsidRPr="008C4AB4" w:rsidRDefault="000C36FE" w:rsidP="000C36FE">
            <w:pPr>
              <w:pStyle w:val="Texto"/>
              <w:spacing w:after="0" w:line="240" w:lineRule="auto"/>
              <w:ind w:firstLine="0"/>
              <w:rPr>
                <w:rFonts w:ascii="Verdana" w:hAnsi="Verdana"/>
                <w:sz w:val="16"/>
                <w:szCs w:val="16"/>
              </w:rPr>
            </w:pPr>
            <w:bookmarkStart w:id="228" w:name="Artículo_166_Bis_20"/>
            <w:r w:rsidRPr="008C4AB4">
              <w:rPr>
                <w:rFonts w:ascii="Verdana" w:hAnsi="Verdana"/>
                <w:b/>
                <w:bCs/>
                <w:sz w:val="16"/>
                <w:szCs w:val="16"/>
              </w:rPr>
              <w:t>Artículo 166 Bis 20</w:t>
            </w:r>
            <w:bookmarkEnd w:id="228"/>
            <w:r w:rsidRPr="008C4AB4">
              <w:rPr>
                <w:rFonts w:ascii="Verdana" w:hAnsi="Verdana"/>
                <w:b/>
                <w:bCs/>
                <w:sz w:val="16"/>
                <w:szCs w:val="16"/>
              </w:rPr>
              <w:t>.</w:t>
            </w:r>
            <w:r w:rsidRPr="008C4AB4">
              <w:rPr>
                <w:rFonts w:ascii="Verdana" w:hAnsi="Verdana"/>
                <w:sz w:val="16"/>
                <w:szCs w:val="16"/>
              </w:rPr>
              <w:t xml:space="preserve"> El personal médico que, por decisión propia, deje de proporcionar cualquier tratamiento o cuidado sin el consentimiento del enfermo en situación terminal, o en caso que esté impedido para expresar su voluntad, el de su familia o persona de confianza, será sancionado conforme lo establecido por las leyes aplicables.</w:t>
            </w:r>
          </w:p>
        </w:tc>
        <w:tc>
          <w:tcPr>
            <w:tcW w:w="4811" w:type="dxa"/>
          </w:tcPr>
          <w:p w14:paraId="6B1704CB" w14:textId="0A40E033" w:rsidR="000C36FE" w:rsidRPr="00FD526D" w:rsidRDefault="000C36FE" w:rsidP="000C36FE">
            <w:pPr>
              <w:pStyle w:val="Texto"/>
              <w:spacing w:after="0" w:line="240" w:lineRule="auto"/>
              <w:ind w:firstLine="0"/>
              <w:rPr>
                <w:rFonts w:ascii="Verdana" w:hAnsi="Verdana"/>
                <w:b/>
                <w:bCs/>
                <w:sz w:val="16"/>
                <w:szCs w:val="16"/>
                <w:lang w:val="en-US"/>
              </w:rPr>
            </w:pPr>
            <w:r w:rsidRPr="0048788B">
              <w:rPr>
                <w:rFonts w:ascii="Verdana" w:hAnsi="Verdana" w:cs="Times New Roman"/>
                <w:b/>
                <w:bCs/>
                <w:sz w:val="16"/>
                <w:szCs w:val="16"/>
                <w:lang w:val="en-US"/>
              </w:rPr>
              <w:t xml:space="preserve">Article 166 Bis 20. </w:t>
            </w:r>
            <w:r w:rsidRPr="0048788B">
              <w:rPr>
                <w:rFonts w:ascii="Verdana" w:hAnsi="Verdana" w:cs="Times New Roman"/>
                <w:sz w:val="16"/>
                <w:szCs w:val="16"/>
                <w:lang w:val="en-US"/>
              </w:rPr>
              <w:t>Medical personnel who, by their own decision, stop providing any treatment or care without the consent of the terminally ill patient, or in the event that they are prevented from expressing their will, that of their family or trusted person, will be sanctioned accordin</w:t>
            </w:r>
            <w:r>
              <w:rPr>
                <w:rFonts w:ascii="Verdana" w:hAnsi="Verdana" w:cs="Times New Roman"/>
                <w:sz w:val="16"/>
                <w:szCs w:val="16"/>
                <w:lang w:val="en-US"/>
              </w:rPr>
              <w:t>g to that</w:t>
            </w:r>
            <w:r w:rsidRPr="0048788B">
              <w:rPr>
                <w:rFonts w:ascii="Verdana" w:hAnsi="Verdana" w:cs="Times New Roman"/>
                <w:sz w:val="16"/>
                <w:szCs w:val="16"/>
                <w:lang w:val="en-US"/>
              </w:rPr>
              <w:t xml:space="preserve"> established by applicable laws.</w:t>
            </w:r>
          </w:p>
        </w:tc>
      </w:tr>
      <w:tr w:rsidR="000C36FE" w:rsidRPr="008C4AB4" w14:paraId="60B2D415" w14:textId="77777777" w:rsidTr="003B0EAD">
        <w:tc>
          <w:tcPr>
            <w:tcW w:w="4811" w:type="dxa"/>
            <w:shd w:val="clear" w:color="auto" w:fill="auto"/>
          </w:tcPr>
          <w:p w14:paraId="7A07A8A5" w14:textId="77777777" w:rsidR="000C36FE" w:rsidRPr="008C4AB4" w:rsidRDefault="000C36FE" w:rsidP="000C36FE">
            <w:pPr>
              <w:pStyle w:val="PlainText"/>
              <w:jc w:val="right"/>
              <w:rPr>
                <w:rFonts w:ascii="Verdana" w:eastAsia="MS Mincho" w:hAnsi="Verdana"/>
                <w:i/>
                <w:iCs/>
                <w:color w:val="0000FF"/>
                <w:sz w:val="16"/>
                <w:szCs w:val="16"/>
                <w:lang w:val="es-MX"/>
              </w:rPr>
            </w:pPr>
            <w:r w:rsidRPr="008C4AB4">
              <w:rPr>
                <w:rFonts w:ascii="Verdana" w:eastAsia="MS Mincho" w:hAnsi="Verdana"/>
                <w:i/>
                <w:iCs/>
                <w:color w:val="0000FF"/>
                <w:sz w:val="16"/>
                <w:szCs w:val="16"/>
                <w:lang w:val="es-MX"/>
              </w:rPr>
              <w:t>Artículo adicionado DOF 05-01-2009</w:t>
            </w:r>
          </w:p>
        </w:tc>
        <w:tc>
          <w:tcPr>
            <w:tcW w:w="4811" w:type="dxa"/>
          </w:tcPr>
          <w:p w14:paraId="12DDC3F2" w14:textId="6FA14BE0" w:rsidR="000C36FE" w:rsidRPr="00FD526D" w:rsidRDefault="000C36FE" w:rsidP="000C36FE">
            <w:pPr>
              <w:pStyle w:val="PlainText"/>
              <w:jc w:val="right"/>
              <w:rPr>
                <w:rFonts w:ascii="Verdana" w:eastAsia="MS Mincho" w:hAnsi="Verdana"/>
                <w:i/>
                <w:iCs/>
                <w:color w:val="0000FF"/>
                <w:sz w:val="16"/>
                <w:szCs w:val="16"/>
                <w:lang w:val="en-US"/>
              </w:rPr>
            </w:pPr>
            <w:r w:rsidRPr="0048788B">
              <w:rPr>
                <w:rFonts w:ascii="Verdana" w:hAnsi="Verdana"/>
                <w:i/>
                <w:iCs/>
                <w:color w:val="0000FF"/>
                <w:sz w:val="16"/>
                <w:szCs w:val="16"/>
                <w:lang w:val="en-US"/>
              </w:rPr>
              <w:t xml:space="preserve">Article added DOF </w:t>
            </w:r>
            <w:r>
              <w:rPr>
                <w:rFonts w:ascii="Verdana" w:hAnsi="Verdana"/>
                <w:i/>
                <w:iCs/>
                <w:color w:val="0000FF"/>
                <w:sz w:val="16"/>
                <w:szCs w:val="16"/>
                <w:lang w:val="en-US"/>
              </w:rPr>
              <w:t>05-01-2009</w:t>
            </w:r>
          </w:p>
        </w:tc>
      </w:tr>
      <w:tr w:rsidR="000C36FE" w:rsidRPr="008C4AB4" w14:paraId="31FD32F7" w14:textId="77777777" w:rsidTr="003B0EAD">
        <w:tc>
          <w:tcPr>
            <w:tcW w:w="4811" w:type="dxa"/>
            <w:shd w:val="clear" w:color="auto" w:fill="auto"/>
          </w:tcPr>
          <w:p w14:paraId="477F1A2C" w14:textId="77777777" w:rsidR="000C36FE" w:rsidRPr="008C4AB4" w:rsidRDefault="000C36FE" w:rsidP="000C36FE">
            <w:pPr>
              <w:pStyle w:val="Texto"/>
              <w:spacing w:after="0" w:line="240" w:lineRule="auto"/>
              <w:ind w:firstLine="0"/>
              <w:rPr>
                <w:rFonts w:ascii="Verdana" w:hAnsi="Verdana"/>
                <w:sz w:val="16"/>
                <w:szCs w:val="16"/>
              </w:rPr>
            </w:pPr>
          </w:p>
        </w:tc>
        <w:tc>
          <w:tcPr>
            <w:tcW w:w="4811" w:type="dxa"/>
          </w:tcPr>
          <w:p w14:paraId="721BDD14" w14:textId="368058E6" w:rsidR="000C36FE" w:rsidRPr="00FD526D" w:rsidRDefault="000C36FE" w:rsidP="000C36FE">
            <w:pPr>
              <w:pStyle w:val="Texto"/>
              <w:spacing w:after="0" w:line="240" w:lineRule="auto"/>
              <w:ind w:firstLine="0"/>
              <w:rPr>
                <w:rFonts w:ascii="Verdana" w:hAnsi="Verdana"/>
                <w:sz w:val="16"/>
                <w:szCs w:val="16"/>
                <w:lang w:val="en-US"/>
              </w:rPr>
            </w:pPr>
            <w:r w:rsidRPr="0048788B">
              <w:rPr>
                <w:rFonts w:ascii="Verdana" w:hAnsi="Verdana" w:cs="Times New Roman"/>
                <w:sz w:val="16"/>
                <w:szCs w:val="16"/>
                <w:lang w:val="en-US"/>
              </w:rPr>
              <w:t> </w:t>
            </w:r>
          </w:p>
        </w:tc>
      </w:tr>
      <w:tr w:rsidR="000C36FE" w:rsidRPr="008C4AB4" w14:paraId="59177BC0" w14:textId="77777777" w:rsidTr="003B0EAD">
        <w:tc>
          <w:tcPr>
            <w:tcW w:w="4811" w:type="dxa"/>
            <w:shd w:val="clear" w:color="auto" w:fill="auto"/>
          </w:tcPr>
          <w:p w14:paraId="5998FA62" w14:textId="77777777" w:rsidR="000C36FE" w:rsidRPr="008C4AB4" w:rsidRDefault="000C36FE" w:rsidP="000C36FE">
            <w:pPr>
              <w:pStyle w:val="Texto"/>
              <w:spacing w:after="0" w:line="240" w:lineRule="auto"/>
              <w:ind w:firstLine="0"/>
              <w:rPr>
                <w:rFonts w:ascii="Verdana" w:hAnsi="Verdana"/>
                <w:sz w:val="16"/>
                <w:szCs w:val="16"/>
              </w:rPr>
            </w:pPr>
            <w:bookmarkStart w:id="229" w:name="Artículo_166_Bis_21"/>
            <w:r w:rsidRPr="008C4AB4">
              <w:rPr>
                <w:rFonts w:ascii="Verdana" w:hAnsi="Verdana"/>
                <w:b/>
                <w:bCs/>
                <w:sz w:val="16"/>
                <w:szCs w:val="16"/>
              </w:rPr>
              <w:t>Artículo 166 Bis 21</w:t>
            </w:r>
            <w:bookmarkEnd w:id="229"/>
            <w:r w:rsidRPr="008C4AB4">
              <w:rPr>
                <w:rFonts w:ascii="Verdana" w:hAnsi="Verdana"/>
                <w:b/>
                <w:sz w:val="16"/>
                <w:szCs w:val="16"/>
              </w:rPr>
              <w:t>.</w:t>
            </w:r>
            <w:r w:rsidRPr="008C4AB4">
              <w:rPr>
                <w:rFonts w:ascii="Verdana" w:hAnsi="Verdana"/>
                <w:sz w:val="16"/>
                <w:szCs w:val="16"/>
              </w:rPr>
              <w:t xml:space="preserve"> Queda prohibida, la práctica de la eutanasia, entendida como homicidio por piedad así como el suicidio asistido conforme lo señala el Código Penal Federal, bajo el amparo de esta ley. En tal caso se estará a lo que señalan las disposiciones penales aplicables.</w:t>
            </w:r>
          </w:p>
        </w:tc>
        <w:tc>
          <w:tcPr>
            <w:tcW w:w="4811" w:type="dxa"/>
          </w:tcPr>
          <w:p w14:paraId="5CCA5479" w14:textId="75E5C50A" w:rsidR="000C36FE" w:rsidRPr="00FD526D" w:rsidRDefault="000C36FE" w:rsidP="000C36FE">
            <w:pPr>
              <w:pStyle w:val="Texto"/>
              <w:spacing w:after="0" w:line="240" w:lineRule="auto"/>
              <w:ind w:firstLine="0"/>
              <w:rPr>
                <w:rFonts w:ascii="Verdana" w:hAnsi="Verdana"/>
                <w:b/>
                <w:bCs/>
                <w:sz w:val="16"/>
                <w:szCs w:val="16"/>
                <w:lang w:val="en-US"/>
              </w:rPr>
            </w:pPr>
            <w:r w:rsidRPr="0048788B">
              <w:rPr>
                <w:rFonts w:ascii="Verdana" w:hAnsi="Verdana" w:cs="Times New Roman"/>
                <w:b/>
                <w:bCs/>
                <w:sz w:val="16"/>
                <w:szCs w:val="16"/>
                <w:lang w:val="en-US"/>
              </w:rPr>
              <w:t xml:space="preserve">Article 166 Bis 21. </w:t>
            </w:r>
            <w:r w:rsidRPr="0048788B">
              <w:rPr>
                <w:rFonts w:ascii="Verdana" w:hAnsi="Verdana" w:cs="Times New Roman"/>
                <w:sz w:val="16"/>
                <w:szCs w:val="16"/>
                <w:lang w:val="en-US"/>
              </w:rPr>
              <w:t>The practice of euthanasia, understood as mercy killing, as well as assisted suicide, is prohibited in accordance with the Federal Penal Code, under the protection of this law. In this case, the applicable criminal provisions will apply.</w:t>
            </w:r>
          </w:p>
        </w:tc>
      </w:tr>
      <w:tr w:rsidR="000C36FE" w:rsidRPr="008C4AB4" w14:paraId="22852FB6" w14:textId="77777777" w:rsidTr="003B0EAD">
        <w:tc>
          <w:tcPr>
            <w:tcW w:w="4811" w:type="dxa"/>
            <w:shd w:val="clear" w:color="auto" w:fill="auto"/>
          </w:tcPr>
          <w:p w14:paraId="74F34DC3" w14:textId="77777777" w:rsidR="000C36FE" w:rsidRPr="008C4AB4" w:rsidRDefault="000C36FE" w:rsidP="000C36FE">
            <w:pPr>
              <w:pStyle w:val="PlainText"/>
              <w:jc w:val="right"/>
              <w:rPr>
                <w:rFonts w:ascii="Verdana" w:eastAsia="MS Mincho" w:hAnsi="Verdana"/>
                <w:i/>
                <w:iCs/>
                <w:color w:val="0000FF"/>
                <w:sz w:val="16"/>
                <w:szCs w:val="16"/>
                <w:lang w:val="es-MX"/>
              </w:rPr>
            </w:pPr>
            <w:r w:rsidRPr="008C4AB4">
              <w:rPr>
                <w:rFonts w:ascii="Verdana" w:eastAsia="MS Mincho" w:hAnsi="Verdana"/>
                <w:i/>
                <w:iCs/>
                <w:color w:val="0000FF"/>
                <w:sz w:val="16"/>
                <w:szCs w:val="16"/>
                <w:lang w:val="es-MX"/>
              </w:rPr>
              <w:t>Artículo adicionado DOF 05-01-2009</w:t>
            </w:r>
          </w:p>
        </w:tc>
        <w:tc>
          <w:tcPr>
            <w:tcW w:w="4811" w:type="dxa"/>
          </w:tcPr>
          <w:p w14:paraId="34FB29F3" w14:textId="11380ABA" w:rsidR="000C36FE" w:rsidRPr="00FD526D" w:rsidRDefault="000C36FE" w:rsidP="000C36FE">
            <w:pPr>
              <w:pStyle w:val="PlainText"/>
              <w:jc w:val="right"/>
              <w:rPr>
                <w:rFonts w:ascii="Verdana" w:eastAsia="MS Mincho" w:hAnsi="Verdana"/>
                <w:i/>
                <w:iCs/>
                <w:color w:val="0000FF"/>
                <w:sz w:val="16"/>
                <w:szCs w:val="16"/>
                <w:lang w:val="en-US"/>
              </w:rPr>
            </w:pPr>
            <w:r w:rsidRPr="0048788B">
              <w:rPr>
                <w:rFonts w:ascii="Verdana" w:hAnsi="Verdana"/>
                <w:i/>
                <w:iCs/>
                <w:color w:val="0000FF"/>
                <w:sz w:val="16"/>
                <w:szCs w:val="16"/>
                <w:lang w:val="en-US"/>
              </w:rPr>
              <w:t xml:space="preserve">Article added DOF </w:t>
            </w:r>
            <w:r>
              <w:rPr>
                <w:rFonts w:ascii="Verdana" w:hAnsi="Verdana"/>
                <w:i/>
                <w:iCs/>
                <w:color w:val="0000FF"/>
                <w:sz w:val="16"/>
                <w:szCs w:val="16"/>
                <w:lang w:val="en-US"/>
              </w:rPr>
              <w:t>05-01-2009</w:t>
            </w:r>
          </w:p>
        </w:tc>
      </w:tr>
      <w:tr w:rsidR="000C36FE" w:rsidRPr="008C4AB4" w14:paraId="78DC0B07" w14:textId="77777777" w:rsidTr="003B0EAD">
        <w:tc>
          <w:tcPr>
            <w:tcW w:w="4811" w:type="dxa"/>
            <w:shd w:val="clear" w:color="auto" w:fill="auto"/>
          </w:tcPr>
          <w:p w14:paraId="6A842A30" w14:textId="77777777" w:rsidR="000C36FE" w:rsidRPr="008C4AB4" w:rsidRDefault="000C36FE" w:rsidP="000C36FE">
            <w:pPr>
              <w:pStyle w:val="PlainText"/>
              <w:jc w:val="both"/>
              <w:rPr>
                <w:rFonts w:ascii="Verdana" w:eastAsia="MS Mincho" w:hAnsi="Verdana" w:cs="Arial"/>
                <w:sz w:val="16"/>
                <w:szCs w:val="16"/>
              </w:rPr>
            </w:pPr>
          </w:p>
        </w:tc>
        <w:tc>
          <w:tcPr>
            <w:tcW w:w="4811" w:type="dxa"/>
          </w:tcPr>
          <w:p w14:paraId="6B5361CE" w14:textId="0AB90663"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0C36FE" w:rsidRPr="008C4AB4" w14:paraId="4FF759A3" w14:textId="77777777" w:rsidTr="003B0EAD">
        <w:tc>
          <w:tcPr>
            <w:tcW w:w="4811" w:type="dxa"/>
            <w:shd w:val="clear" w:color="auto" w:fill="auto"/>
          </w:tcPr>
          <w:p w14:paraId="2C9FFAAA" w14:textId="77777777" w:rsidR="000C36FE" w:rsidRPr="008C4AB4" w:rsidRDefault="000C36FE" w:rsidP="000C36FE">
            <w:pPr>
              <w:pStyle w:val="PlainText"/>
              <w:jc w:val="center"/>
              <w:rPr>
                <w:rFonts w:ascii="Verdana" w:eastAsia="MS Mincho" w:hAnsi="Verdana" w:cs="Arial"/>
                <w:b/>
                <w:bCs/>
                <w:sz w:val="16"/>
                <w:szCs w:val="16"/>
              </w:rPr>
            </w:pPr>
            <w:r w:rsidRPr="008C4AB4">
              <w:rPr>
                <w:rFonts w:ascii="Verdana" w:eastAsia="MS Mincho" w:hAnsi="Verdana" w:cs="Arial"/>
                <w:b/>
                <w:bCs/>
                <w:sz w:val="16"/>
                <w:szCs w:val="16"/>
              </w:rPr>
              <w:t>TITULO NOVENO</w:t>
            </w:r>
          </w:p>
        </w:tc>
        <w:tc>
          <w:tcPr>
            <w:tcW w:w="4811" w:type="dxa"/>
          </w:tcPr>
          <w:p w14:paraId="10600D9F" w14:textId="3106B1F8" w:rsidR="000C36FE" w:rsidRPr="00FD526D" w:rsidRDefault="000C36FE" w:rsidP="000C36FE">
            <w:pPr>
              <w:pStyle w:val="PlainText"/>
              <w:jc w:val="center"/>
              <w:rPr>
                <w:rFonts w:ascii="Verdana" w:eastAsia="MS Mincho" w:hAnsi="Verdana" w:cs="Arial"/>
                <w:b/>
                <w:bCs/>
                <w:sz w:val="16"/>
                <w:szCs w:val="16"/>
                <w:lang w:val="en-US"/>
              </w:rPr>
            </w:pPr>
            <w:r>
              <w:rPr>
                <w:rFonts w:ascii="Verdana" w:hAnsi="Verdana"/>
                <w:b/>
                <w:bCs/>
                <w:sz w:val="16"/>
                <w:szCs w:val="16"/>
                <w:lang w:val="en-US"/>
              </w:rPr>
              <w:t xml:space="preserve">NINTH </w:t>
            </w:r>
            <w:r w:rsidRPr="0048788B">
              <w:rPr>
                <w:rFonts w:ascii="Verdana" w:hAnsi="Verdana"/>
                <w:b/>
                <w:bCs/>
                <w:sz w:val="16"/>
                <w:szCs w:val="16"/>
                <w:lang w:val="en-US"/>
              </w:rPr>
              <w:t xml:space="preserve">TITLE </w:t>
            </w:r>
          </w:p>
        </w:tc>
      </w:tr>
      <w:tr w:rsidR="000C36FE" w:rsidRPr="000955D6" w14:paraId="3C865988" w14:textId="77777777" w:rsidTr="003B0EAD">
        <w:tc>
          <w:tcPr>
            <w:tcW w:w="4811" w:type="dxa"/>
            <w:shd w:val="clear" w:color="auto" w:fill="auto"/>
          </w:tcPr>
          <w:p w14:paraId="5F36A9FD" w14:textId="77777777" w:rsidR="000C36FE" w:rsidRPr="008C4AB4" w:rsidRDefault="000C36FE" w:rsidP="000C36FE">
            <w:pPr>
              <w:pStyle w:val="Texto"/>
              <w:spacing w:after="0" w:line="240" w:lineRule="auto"/>
              <w:ind w:firstLine="0"/>
              <w:jc w:val="center"/>
              <w:rPr>
                <w:rFonts w:ascii="Verdana" w:hAnsi="Verdana"/>
                <w:b/>
                <w:sz w:val="16"/>
                <w:szCs w:val="16"/>
              </w:rPr>
            </w:pPr>
            <w:r w:rsidRPr="008C4AB4">
              <w:rPr>
                <w:rFonts w:ascii="Verdana" w:hAnsi="Verdana"/>
                <w:b/>
                <w:sz w:val="16"/>
                <w:szCs w:val="16"/>
              </w:rPr>
              <w:t>Asistencia Social, Prevención de la Discapacidad y Rehabilitación de las Personas con Discapacidad</w:t>
            </w:r>
          </w:p>
        </w:tc>
        <w:tc>
          <w:tcPr>
            <w:tcW w:w="4811" w:type="dxa"/>
          </w:tcPr>
          <w:p w14:paraId="4F243EB4" w14:textId="0A2DCFF5" w:rsidR="000C36FE" w:rsidRPr="00FD526D" w:rsidRDefault="000C36FE" w:rsidP="000C36FE">
            <w:pPr>
              <w:pStyle w:val="Texto"/>
              <w:spacing w:after="0" w:line="240" w:lineRule="auto"/>
              <w:ind w:firstLine="0"/>
              <w:jc w:val="center"/>
              <w:rPr>
                <w:rFonts w:ascii="Verdana" w:hAnsi="Verdana"/>
                <w:b/>
                <w:sz w:val="16"/>
                <w:szCs w:val="16"/>
                <w:lang w:val="en-US"/>
              </w:rPr>
            </w:pPr>
            <w:r w:rsidRPr="0048788B">
              <w:rPr>
                <w:rFonts w:ascii="Verdana" w:hAnsi="Verdana" w:cs="Times New Roman"/>
                <w:b/>
                <w:bCs/>
                <w:sz w:val="16"/>
                <w:szCs w:val="16"/>
                <w:lang w:val="en-US"/>
              </w:rPr>
              <w:t>Social Assistance, Prevention of Disability and Rehabilitation of People with Disabilities</w:t>
            </w:r>
          </w:p>
        </w:tc>
      </w:tr>
      <w:tr w:rsidR="000C36FE" w:rsidRPr="000955D6" w14:paraId="57555290" w14:textId="77777777" w:rsidTr="003B0EAD">
        <w:tc>
          <w:tcPr>
            <w:tcW w:w="4811" w:type="dxa"/>
            <w:shd w:val="clear" w:color="auto" w:fill="auto"/>
          </w:tcPr>
          <w:p w14:paraId="09257D98" w14:textId="77777777" w:rsidR="000C36FE" w:rsidRPr="008C4AB4" w:rsidRDefault="000C36FE" w:rsidP="000C36FE">
            <w:pPr>
              <w:pStyle w:val="PlainText"/>
              <w:jc w:val="right"/>
              <w:rPr>
                <w:rFonts w:ascii="Verdana" w:eastAsia="MS Mincho" w:hAnsi="Verdana"/>
                <w:i/>
                <w:iCs/>
                <w:color w:val="0000FF"/>
                <w:sz w:val="16"/>
                <w:szCs w:val="16"/>
                <w:lang w:val="es-MX"/>
              </w:rPr>
            </w:pPr>
            <w:r w:rsidRPr="008C4AB4">
              <w:rPr>
                <w:rFonts w:ascii="Verdana" w:eastAsia="MS Mincho" w:hAnsi="Verdana"/>
                <w:i/>
                <w:iCs/>
                <w:color w:val="0000FF"/>
                <w:sz w:val="16"/>
                <w:szCs w:val="16"/>
                <w:lang w:val="es-MX"/>
              </w:rPr>
              <w:t>Denominación del Título reformada DOF 08-04-2013</w:t>
            </w:r>
          </w:p>
        </w:tc>
        <w:tc>
          <w:tcPr>
            <w:tcW w:w="4811" w:type="dxa"/>
          </w:tcPr>
          <w:p w14:paraId="7E4FD2C2" w14:textId="209546ED" w:rsidR="000C36FE" w:rsidRPr="00FD526D" w:rsidRDefault="000C36FE" w:rsidP="000C36FE">
            <w:pPr>
              <w:pStyle w:val="PlainText"/>
              <w:jc w:val="right"/>
              <w:rPr>
                <w:rFonts w:ascii="Verdana" w:eastAsia="MS Mincho" w:hAnsi="Verdana"/>
                <w:i/>
                <w:iCs/>
                <w:color w:val="0000FF"/>
                <w:sz w:val="16"/>
                <w:szCs w:val="16"/>
                <w:lang w:val="en-US"/>
              </w:rPr>
            </w:pPr>
            <w:r>
              <w:rPr>
                <w:rFonts w:ascii="Verdana" w:hAnsi="Verdana"/>
                <w:i/>
                <w:iCs/>
                <w:color w:val="0000FF"/>
                <w:sz w:val="16"/>
                <w:szCs w:val="16"/>
                <w:lang w:val="en-US"/>
              </w:rPr>
              <w:t>Name</w:t>
            </w:r>
            <w:r w:rsidRPr="0048788B">
              <w:rPr>
                <w:rFonts w:ascii="Verdana" w:hAnsi="Verdana"/>
                <w:i/>
                <w:iCs/>
                <w:color w:val="0000FF"/>
                <w:sz w:val="16"/>
                <w:szCs w:val="16"/>
                <w:lang w:val="en-US"/>
              </w:rPr>
              <w:t xml:space="preserve"> of the Title </w:t>
            </w:r>
            <w:r w:rsidRPr="00FD526D">
              <w:rPr>
                <w:rFonts w:ascii="Verdana" w:hAnsi="Verdana"/>
                <w:i/>
                <w:iCs/>
                <w:color w:val="0000FF"/>
                <w:sz w:val="16"/>
                <w:szCs w:val="16"/>
                <w:lang w:val="en-US"/>
              </w:rPr>
              <w:t>Reformed</w:t>
            </w:r>
            <w:r w:rsidRPr="0048788B">
              <w:rPr>
                <w:rFonts w:ascii="Verdana" w:hAnsi="Verdana"/>
                <w:i/>
                <w:iCs/>
                <w:color w:val="0000FF"/>
                <w:sz w:val="16"/>
                <w:szCs w:val="16"/>
                <w:lang w:val="en-US"/>
              </w:rPr>
              <w:t xml:space="preserve"> DOF </w:t>
            </w:r>
            <w:r>
              <w:rPr>
                <w:rFonts w:ascii="Verdana" w:hAnsi="Verdana"/>
                <w:i/>
                <w:iCs/>
                <w:color w:val="0000FF"/>
                <w:sz w:val="16"/>
                <w:szCs w:val="16"/>
                <w:lang w:val="en-US"/>
              </w:rPr>
              <w:t>08-04-2013</w:t>
            </w:r>
          </w:p>
        </w:tc>
      </w:tr>
      <w:tr w:rsidR="000C36FE" w:rsidRPr="000955D6" w14:paraId="096BAFC7" w14:textId="77777777" w:rsidTr="003B0EAD">
        <w:tc>
          <w:tcPr>
            <w:tcW w:w="4811" w:type="dxa"/>
            <w:shd w:val="clear" w:color="auto" w:fill="auto"/>
          </w:tcPr>
          <w:p w14:paraId="7F4D4257" w14:textId="77777777" w:rsidR="000C36FE" w:rsidRPr="00FD526D" w:rsidRDefault="000C36FE" w:rsidP="000C36FE">
            <w:pPr>
              <w:pStyle w:val="PlainText"/>
              <w:jc w:val="center"/>
              <w:rPr>
                <w:rFonts w:ascii="Verdana" w:eastAsia="MS Mincho" w:hAnsi="Verdana" w:cs="Arial"/>
                <w:b/>
                <w:bCs/>
                <w:sz w:val="16"/>
                <w:szCs w:val="16"/>
                <w:lang w:val="en-US"/>
              </w:rPr>
            </w:pPr>
          </w:p>
        </w:tc>
        <w:tc>
          <w:tcPr>
            <w:tcW w:w="4811" w:type="dxa"/>
          </w:tcPr>
          <w:p w14:paraId="51F6F040" w14:textId="13D57B22" w:rsidR="000C36FE" w:rsidRPr="00FD526D" w:rsidRDefault="000C36FE" w:rsidP="000C36FE">
            <w:pPr>
              <w:pStyle w:val="PlainText"/>
              <w:jc w:val="center"/>
              <w:rPr>
                <w:rFonts w:ascii="Verdana" w:eastAsia="MS Mincho" w:hAnsi="Verdana" w:cs="Arial"/>
                <w:b/>
                <w:bCs/>
                <w:sz w:val="16"/>
                <w:szCs w:val="16"/>
                <w:lang w:val="en-US"/>
              </w:rPr>
            </w:pPr>
            <w:r w:rsidRPr="0048788B">
              <w:rPr>
                <w:rFonts w:ascii="Verdana" w:hAnsi="Verdana"/>
                <w:b/>
                <w:bCs/>
                <w:sz w:val="16"/>
                <w:szCs w:val="16"/>
                <w:lang w:val="en-US"/>
              </w:rPr>
              <w:t> </w:t>
            </w:r>
          </w:p>
        </w:tc>
      </w:tr>
      <w:tr w:rsidR="000C36FE" w:rsidRPr="008C4AB4" w14:paraId="7B83C0CA" w14:textId="77777777" w:rsidTr="003B0EAD">
        <w:tc>
          <w:tcPr>
            <w:tcW w:w="4811" w:type="dxa"/>
            <w:shd w:val="clear" w:color="auto" w:fill="auto"/>
          </w:tcPr>
          <w:p w14:paraId="034327AF" w14:textId="77777777" w:rsidR="000C36FE" w:rsidRPr="008C4AB4" w:rsidRDefault="000C36FE" w:rsidP="000C36FE">
            <w:pPr>
              <w:pStyle w:val="PlainText"/>
              <w:jc w:val="center"/>
              <w:rPr>
                <w:rFonts w:ascii="Verdana" w:eastAsia="MS Mincho" w:hAnsi="Verdana" w:cs="Arial"/>
                <w:b/>
                <w:bCs/>
                <w:sz w:val="16"/>
                <w:szCs w:val="16"/>
              </w:rPr>
            </w:pPr>
            <w:r w:rsidRPr="008C4AB4">
              <w:rPr>
                <w:rFonts w:ascii="Verdana" w:eastAsia="MS Mincho" w:hAnsi="Verdana" w:cs="Arial"/>
                <w:b/>
                <w:bCs/>
                <w:sz w:val="16"/>
                <w:szCs w:val="16"/>
              </w:rPr>
              <w:t>CAPITULO UNICO</w:t>
            </w:r>
          </w:p>
        </w:tc>
        <w:tc>
          <w:tcPr>
            <w:tcW w:w="4811" w:type="dxa"/>
          </w:tcPr>
          <w:p w14:paraId="42561581" w14:textId="605753DB" w:rsidR="000C36FE" w:rsidRPr="00FD526D" w:rsidRDefault="000C36FE" w:rsidP="000C36FE">
            <w:pPr>
              <w:pStyle w:val="PlainText"/>
              <w:jc w:val="center"/>
              <w:rPr>
                <w:rFonts w:ascii="Verdana" w:eastAsia="MS Mincho" w:hAnsi="Verdana" w:cs="Arial"/>
                <w:b/>
                <w:bCs/>
                <w:sz w:val="16"/>
                <w:szCs w:val="16"/>
                <w:lang w:val="en-US"/>
              </w:rPr>
            </w:pPr>
            <w:r>
              <w:rPr>
                <w:rFonts w:ascii="Verdana" w:hAnsi="Verdana"/>
                <w:b/>
                <w:bCs/>
                <w:sz w:val="16"/>
                <w:szCs w:val="16"/>
                <w:lang w:val="en-US"/>
              </w:rPr>
              <w:t>SOLE CHAPTER</w:t>
            </w:r>
          </w:p>
        </w:tc>
      </w:tr>
      <w:tr w:rsidR="000C36FE" w:rsidRPr="008C4AB4" w14:paraId="09854DF2" w14:textId="77777777" w:rsidTr="003B0EAD">
        <w:tc>
          <w:tcPr>
            <w:tcW w:w="4811" w:type="dxa"/>
            <w:shd w:val="clear" w:color="auto" w:fill="auto"/>
          </w:tcPr>
          <w:p w14:paraId="08880ECE" w14:textId="77777777" w:rsidR="000C36FE" w:rsidRPr="008C4AB4" w:rsidRDefault="000C36FE" w:rsidP="000C36FE">
            <w:pPr>
              <w:pStyle w:val="PlainText"/>
              <w:jc w:val="both"/>
              <w:rPr>
                <w:rFonts w:ascii="Verdana" w:eastAsia="MS Mincho" w:hAnsi="Verdana" w:cs="Arial"/>
                <w:sz w:val="16"/>
                <w:szCs w:val="16"/>
              </w:rPr>
            </w:pPr>
          </w:p>
        </w:tc>
        <w:tc>
          <w:tcPr>
            <w:tcW w:w="4811" w:type="dxa"/>
          </w:tcPr>
          <w:p w14:paraId="66ACAD68" w14:textId="092EDD4F"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0C36FE" w:rsidRPr="000955D6" w14:paraId="5FBB1D1A" w14:textId="77777777" w:rsidTr="003B0EAD">
        <w:tc>
          <w:tcPr>
            <w:tcW w:w="4811" w:type="dxa"/>
            <w:shd w:val="clear" w:color="auto" w:fill="auto"/>
          </w:tcPr>
          <w:p w14:paraId="5A0BE440" w14:textId="77777777" w:rsidR="000C36FE" w:rsidRPr="008C4AB4" w:rsidRDefault="000C36FE" w:rsidP="000C36FE">
            <w:pPr>
              <w:pStyle w:val="PlainText"/>
              <w:jc w:val="both"/>
              <w:rPr>
                <w:rFonts w:ascii="Verdana" w:eastAsia="MS Mincho" w:hAnsi="Verdana" w:cs="Arial"/>
                <w:sz w:val="16"/>
                <w:szCs w:val="16"/>
              </w:rPr>
            </w:pPr>
            <w:bookmarkStart w:id="230" w:name="Artículo_167"/>
            <w:r w:rsidRPr="008C4AB4">
              <w:rPr>
                <w:rFonts w:ascii="Verdana" w:eastAsia="MS Mincho" w:hAnsi="Verdana" w:cs="Arial"/>
                <w:b/>
                <w:bCs/>
                <w:sz w:val="16"/>
                <w:szCs w:val="16"/>
              </w:rPr>
              <w:t>Artículo 167</w:t>
            </w:r>
            <w:bookmarkEnd w:id="230"/>
            <w:r w:rsidRPr="008C4AB4">
              <w:rPr>
                <w:rFonts w:ascii="Verdana" w:eastAsia="MS Mincho" w:hAnsi="Verdana" w:cs="Arial"/>
                <w:sz w:val="16"/>
                <w:szCs w:val="16"/>
              </w:rPr>
              <w:t>.- Para los efectos de esta Ley, se entiende por Asistencia Social el conjunto de acciones tendientes a modificar y mejorar las circunstancias de carácter social que impidan al individuo su desarrollo integral, así como la protección física, mental y social de personas en estado de necesidad, desprotección o desventaja física y mental, hasta lograr su incorporación a una vida plena y productiva.</w:t>
            </w:r>
          </w:p>
        </w:tc>
        <w:tc>
          <w:tcPr>
            <w:tcW w:w="4811" w:type="dxa"/>
          </w:tcPr>
          <w:p w14:paraId="154052F4" w14:textId="65ECE7DA" w:rsidR="000C36FE" w:rsidRPr="00FD526D" w:rsidRDefault="000C36FE" w:rsidP="000C36FE">
            <w:pPr>
              <w:pStyle w:val="PlainText"/>
              <w:jc w:val="both"/>
              <w:rPr>
                <w:rFonts w:ascii="Verdana" w:eastAsia="MS Mincho" w:hAnsi="Verdana" w:cs="Arial"/>
                <w:b/>
                <w:bCs/>
                <w:sz w:val="16"/>
                <w:szCs w:val="16"/>
                <w:lang w:val="en-US"/>
              </w:rPr>
            </w:pPr>
            <w:r w:rsidRPr="0048788B">
              <w:rPr>
                <w:rFonts w:ascii="Verdana" w:hAnsi="Verdana"/>
                <w:b/>
                <w:bCs/>
                <w:sz w:val="16"/>
                <w:szCs w:val="16"/>
                <w:lang w:val="en-US"/>
              </w:rPr>
              <w:t>Article</w:t>
            </w:r>
            <w:r w:rsidRPr="0048788B">
              <w:rPr>
                <w:rFonts w:ascii="Verdana" w:hAnsi="Verdana"/>
                <w:sz w:val="16"/>
                <w:szCs w:val="16"/>
                <w:lang w:val="en-US"/>
              </w:rPr>
              <w:t xml:space="preserve"> </w:t>
            </w:r>
            <w:r w:rsidRPr="00DA3C27">
              <w:rPr>
                <w:rFonts w:ascii="Verdana" w:hAnsi="Verdana"/>
                <w:b/>
                <w:bCs/>
                <w:sz w:val="16"/>
                <w:szCs w:val="16"/>
                <w:lang w:val="en-US"/>
              </w:rPr>
              <w:t>167.-</w:t>
            </w:r>
            <w:r w:rsidRPr="0048788B">
              <w:rPr>
                <w:rFonts w:ascii="Verdana" w:hAnsi="Verdana"/>
                <w:sz w:val="16"/>
                <w:szCs w:val="16"/>
                <w:lang w:val="en-US"/>
              </w:rPr>
              <w:t xml:space="preserve"> For the purposes of this Law, Social Assistance is understood as the set of actions aimed at modifying and improving the circumstances of a social nature that prevent the individual from their integral development, as well as the physical, mental and social protection of people in state of need, lack of protection or physical and mental handicap, until they are incorporated into a full and productive life.</w:t>
            </w:r>
          </w:p>
        </w:tc>
      </w:tr>
      <w:tr w:rsidR="000C36FE" w:rsidRPr="000955D6" w14:paraId="76349ABD" w14:textId="77777777" w:rsidTr="003B0EAD">
        <w:tc>
          <w:tcPr>
            <w:tcW w:w="4811" w:type="dxa"/>
            <w:shd w:val="clear" w:color="auto" w:fill="auto"/>
          </w:tcPr>
          <w:p w14:paraId="28584CB5" w14:textId="77777777" w:rsidR="000C36FE" w:rsidRPr="00FD526D" w:rsidRDefault="000C36FE" w:rsidP="000C36FE">
            <w:pPr>
              <w:pStyle w:val="PlainText"/>
              <w:jc w:val="both"/>
              <w:rPr>
                <w:rFonts w:ascii="Verdana" w:eastAsia="MS Mincho" w:hAnsi="Verdana" w:cs="Arial"/>
                <w:sz w:val="16"/>
                <w:szCs w:val="16"/>
                <w:lang w:val="en-US"/>
              </w:rPr>
            </w:pPr>
          </w:p>
        </w:tc>
        <w:tc>
          <w:tcPr>
            <w:tcW w:w="4811" w:type="dxa"/>
          </w:tcPr>
          <w:p w14:paraId="5E83828F" w14:textId="4C879353"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0C36FE" w:rsidRPr="000955D6" w14:paraId="665EC7EF" w14:textId="77777777" w:rsidTr="003B0EAD">
        <w:tc>
          <w:tcPr>
            <w:tcW w:w="4811" w:type="dxa"/>
            <w:shd w:val="clear" w:color="auto" w:fill="auto"/>
          </w:tcPr>
          <w:p w14:paraId="5B2128FD" w14:textId="77777777" w:rsidR="000C36FE" w:rsidRPr="008C4AB4" w:rsidRDefault="000C36FE" w:rsidP="000C36FE">
            <w:pPr>
              <w:pStyle w:val="PlainText"/>
              <w:jc w:val="both"/>
              <w:rPr>
                <w:rFonts w:ascii="Verdana" w:eastAsia="MS Mincho" w:hAnsi="Verdana" w:cs="Arial"/>
                <w:sz w:val="16"/>
                <w:szCs w:val="16"/>
              </w:rPr>
            </w:pPr>
            <w:bookmarkStart w:id="231" w:name="Artículo_168"/>
            <w:r w:rsidRPr="008C4AB4">
              <w:rPr>
                <w:rFonts w:ascii="Verdana" w:eastAsia="MS Mincho" w:hAnsi="Verdana" w:cs="Arial"/>
                <w:b/>
                <w:bCs/>
                <w:sz w:val="16"/>
                <w:szCs w:val="16"/>
              </w:rPr>
              <w:t>Artículo 168</w:t>
            </w:r>
            <w:bookmarkEnd w:id="231"/>
            <w:r w:rsidRPr="008C4AB4">
              <w:rPr>
                <w:rFonts w:ascii="Verdana" w:eastAsia="MS Mincho" w:hAnsi="Verdana" w:cs="Arial"/>
                <w:sz w:val="16"/>
                <w:szCs w:val="16"/>
              </w:rPr>
              <w:t>.- Son actividades básicas de Asistencia Social:</w:t>
            </w:r>
          </w:p>
        </w:tc>
        <w:tc>
          <w:tcPr>
            <w:tcW w:w="4811" w:type="dxa"/>
          </w:tcPr>
          <w:p w14:paraId="222E5425" w14:textId="082BBE08" w:rsidR="000C36FE" w:rsidRPr="00FD526D" w:rsidRDefault="000C36FE" w:rsidP="000C36FE">
            <w:pPr>
              <w:pStyle w:val="PlainText"/>
              <w:jc w:val="both"/>
              <w:rPr>
                <w:rFonts w:ascii="Verdana" w:eastAsia="MS Mincho" w:hAnsi="Verdana" w:cs="Arial"/>
                <w:b/>
                <w:bCs/>
                <w:sz w:val="16"/>
                <w:szCs w:val="16"/>
                <w:lang w:val="en-US"/>
              </w:rPr>
            </w:pPr>
            <w:r w:rsidRPr="0048788B">
              <w:rPr>
                <w:rFonts w:ascii="Verdana" w:hAnsi="Verdana"/>
                <w:b/>
                <w:bCs/>
                <w:sz w:val="16"/>
                <w:szCs w:val="16"/>
                <w:lang w:val="en-US"/>
              </w:rPr>
              <w:t>Article</w:t>
            </w:r>
            <w:r w:rsidRPr="0048788B">
              <w:rPr>
                <w:rFonts w:ascii="Verdana" w:hAnsi="Verdana"/>
                <w:sz w:val="16"/>
                <w:szCs w:val="16"/>
                <w:lang w:val="en-US"/>
              </w:rPr>
              <w:t xml:space="preserve"> </w:t>
            </w:r>
            <w:r w:rsidRPr="00DA3C27">
              <w:rPr>
                <w:rFonts w:ascii="Verdana" w:hAnsi="Verdana"/>
                <w:b/>
                <w:bCs/>
                <w:sz w:val="16"/>
                <w:szCs w:val="16"/>
                <w:lang w:val="en-US"/>
              </w:rPr>
              <w:t>168.-</w:t>
            </w:r>
            <w:r w:rsidRPr="0048788B">
              <w:rPr>
                <w:rFonts w:ascii="Verdana" w:hAnsi="Verdana"/>
                <w:sz w:val="16"/>
                <w:szCs w:val="16"/>
                <w:lang w:val="en-US"/>
              </w:rPr>
              <w:t xml:space="preserve"> The basic activities of Social Assistance are:</w:t>
            </w:r>
          </w:p>
        </w:tc>
      </w:tr>
      <w:tr w:rsidR="000C36FE" w:rsidRPr="000955D6" w14:paraId="66F89FC6" w14:textId="77777777" w:rsidTr="003B0EAD">
        <w:tc>
          <w:tcPr>
            <w:tcW w:w="4811" w:type="dxa"/>
            <w:shd w:val="clear" w:color="auto" w:fill="auto"/>
          </w:tcPr>
          <w:p w14:paraId="5D291A60" w14:textId="77777777" w:rsidR="000C36FE" w:rsidRPr="00FD526D" w:rsidRDefault="000C36FE" w:rsidP="000C36FE">
            <w:pPr>
              <w:pStyle w:val="PlainText"/>
              <w:jc w:val="both"/>
              <w:rPr>
                <w:rFonts w:ascii="Verdana" w:eastAsia="MS Mincho" w:hAnsi="Verdana" w:cs="Arial"/>
                <w:sz w:val="16"/>
                <w:szCs w:val="16"/>
                <w:lang w:val="en-US"/>
              </w:rPr>
            </w:pPr>
          </w:p>
        </w:tc>
        <w:tc>
          <w:tcPr>
            <w:tcW w:w="4811" w:type="dxa"/>
          </w:tcPr>
          <w:p w14:paraId="0CE5CD10" w14:textId="1125FB72"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0C36FE" w:rsidRPr="000955D6" w14:paraId="67F84B9E" w14:textId="77777777" w:rsidTr="003B0EAD">
        <w:tc>
          <w:tcPr>
            <w:tcW w:w="4811" w:type="dxa"/>
            <w:shd w:val="clear" w:color="auto" w:fill="auto"/>
          </w:tcPr>
          <w:p w14:paraId="6B165B46" w14:textId="77777777" w:rsidR="000C36FE" w:rsidRPr="008C4AB4" w:rsidRDefault="000C36FE" w:rsidP="000C36FE">
            <w:pPr>
              <w:pStyle w:val="Texto"/>
              <w:spacing w:after="0" w:line="240" w:lineRule="auto"/>
              <w:ind w:firstLine="0"/>
              <w:rPr>
                <w:rFonts w:ascii="Verdana" w:hAnsi="Verdana"/>
                <w:sz w:val="16"/>
                <w:szCs w:val="16"/>
              </w:rPr>
            </w:pPr>
            <w:r w:rsidRPr="008C4AB4">
              <w:rPr>
                <w:rFonts w:ascii="Verdana" w:hAnsi="Verdana"/>
                <w:b/>
                <w:sz w:val="16"/>
                <w:szCs w:val="16"/>
              </w:rPr>
              <w:t xml:space="preserve">I. </w:t>
            </w:r>
            <w:r w:rsidRPr="008C4AB4">
              <w:rPr>
                <w:rFonts w:ascii="Verdana" w:hAnsi="Verdana"/>
                <w:sz w:val="16"/>
                <w:szCs w:val="16"/>
              </w:rPr>
              <w:t>La atención a personas que, por sus carencias socio-económicas o por su condición de discapacidad</w:t>
            </w:r>
            <w:r w:rsidRPr="008C4AB4">
              <w:rPr>
                <w:rFonts w:ascii="Verdana" w:hAnsi="Verdana"/>
                <w:b/>
                <w:sz w:val="16"/>
                <w:szCs w:val="16"/>
              </w:rPr>
              <w:t xml:space="preserve"> </w:t>
            </w:r>
            <w:r w:rsidRPr="008C4AB4">
              <w:rPr>
                <w:rFonts w:ascii="Verdana" w:hAnsi="Verdana"/>
                <w:sz w:val="16"/>
                <w:szCs w:val="16"/>
              </w:rPr>
              <w:t>se vean impedidas para satisfacer sus requerimientos básicos de subsistencia y desarrollo;</w:t>
            </w:r>
          </w:p>
        </w:tc>
        <w:tc>
          <w:tcPr>
            <w:tcW w:w="4811" w:type="dxa"/>
          </w:tcPr>
          <w:p w14:paraId="53B87F4B" w14:textId="792C0347" w:rsidR="000C36FE" w:rsidRPr="00FD526D" w:rsidRDefault="000C36FE" w:rsidP="000C36FE">
            <w:pPr>
              <w:pStyle w:val="Texto"/>
              <w:spacing w:after="0" w:line="240" w:lineRule="auto"/>
              <w:ind w:firstLine="0"/>
              <w:rPr>
                <w:rFonts w:ascii="Verdana" w:hAnsi="Verdana"/>
                <w:b/>
                <w:sz w:val="16"/>
                <w:szCs w:val="16"/>
                <w:lang w:val="en-US"/>
              </w:rPr>
            </w:pPr>
            <w:r w:rsidRPr="0048788B">
              <w:rPr>
                <w:rFonts w:ascii="Verdana" w:hAnsi="Verdana" w:cs="Times New Roman"/>
                <w:b/>
                <w:bCs/>
                <w:sz w:val="16"/>
                <w:szCs w:val="16"/>
                <w:lang w:val="en-US"/>
              </w:rPr>
              <w:t xml:space="preserve">I. </w:t>
            </w:r>
            <w:r w:rsidRPr="0048788B">
              <w:rPr>
                <w:rFonts w:ascii="Verdana" w:hAnsi="Verdana" w:cs="Times New Roman"/>
                <w:sz w:val="16"/>
                <w:szCs w:val="16"/>
                <w:lang w:val="en-US"/>
              </w:rPr>
              <w:t>Attention to people who, due to their socio-economic deficiencies or their condition of disability, are prevented from meeting their basic subsistence and development requirements;</w:t>
            </w:r>
            <w:r w:rsidRPr="0048788B">
              <w:rPr>
                <w:rFonts w:ascii="Verdana" w:hAnsi="Verdana" w:cs="Times New Roman"/>
                <w:b/>
                <w:bCs/>
                <w:sz w:val="16"/>
                <w:szCs w:val="16"/>
                <w:lang w:val="en-US"/>
              </w:rPr>
              <w:t xml:space="preserve"> </w:t>
            </w:r>
          </w:p>
        </w:tc>
      </w:tr>
      <w:tr w:rsidR="000C36FE" w:rsidRPr="008C4AB4" w14:paraId="374ADD7A" w14:textId="77777777" w:rsidTr="003B0EAD">
        <w:tc>
          <w:tcPr>
            <w:tcW w:w="4811" w:type="dxa"/>
            <w:shd w:val="clear" w:color="auto" w:fill="auto"/>
          </w:tcPr>
          <w:p w14:paraId="3B79D167" w14:textId="77777777" w:rsidR="000C36FE" w:rsidRPr="008C4AB4" w:rsidRDefault="000C36FE" w:rsidP="000C36FE">
            <w:pPr>
              <w:pStyle w:val="PlainText"/>
              <w:jc w:val="right"/>
              <w:rPr>
                <w:rFonts w:ascii="Verdana" w:eastAsia="MS Mincho" w:hAnsi="Verdana"/>
                <w:i/>
                <w:iCs/>
                <w:color w:val="0000FF"/>
                <w:sz w:val="16"/>
                <w:szCs w:val="16"/>
                <w:lang w:val="es-MX"/>
              </w:rPr>
            </w:pPr>
            <w:r w:rsidRPr="008C4AB4">
              <w:rPr>
                <w:rFonts w:ascii="Verdana" w:eastAsia="MS Mincho" w:hAnsi="Verdana"/>
                <w:i/>
                <w:iCs/>
                <w:color w:val="0000FF"/>
                <w:sz w:val="16"/>
                <w:szCs w:val="16"/>
                <w:lang w:val="es-MX"/>
              </w:rPr>
              <w:t>Fracción reformada DOF 08-04-2013</w:t>
            </w:r>
          </w:p>
        </w:tc>
        <w:tc>
          <w:tcPr>
            <w:tcW w:w="4811" w:type="dxa"/>
          </w:tcPr>
          <w:p w14:paraId="4B633090" w14:textId="62108138" w:rsidR="000C36FE" w:rsidRPr="00FD526D" w:rsidRDefault="000C36FE" w:rsidP="000C36FE">
            <w:pPr>
              <w:pStyle w:val="PlainText"/>
              <w:jc w:val="right"/>
              <w:rPr>
                <w:rFonts w:ascii="Verdana" w:eastAsia="MS Mincho" w:hAnsi="Verdana"/>
                <w:i/>
                <w:iCs/>
                <w:color w:val="0000FF"/>
                <w:sz w:val="16"/>
                <w:szCs w:val="16"/>
                <w:lang w:val="en-US"/>
              </w:rPr>
            </w:pPr>
            <w:r w:rsidRPr="00FD526D">
              <w:rPr>
                <w:rFonts w:ascii="Verdana" w:hAnsi="Verdana"/>
                <w:i/>
                <w:iCs/>
                <w:color w:val="0000FF"/>
                <w:sz w:val="16"/>
                <w:szCs w:val="16"/>
                <w:lang w:val="en-US"/>
              </w:rPr>
              <w:t>Section</w:t>
            </w:r>
            <w:r w:rsidRPr="0048788B">
              <w:rPr>
                <w:rFonts w:ascii="Verdana" w:hAnsi="Verdana"/>
                <w:i/>
                <w:iCs/>
                <w:color w:val="0000FF"/>
                <w:sz w:val="16"/>
                <w:szCs w:val="16"/>
                <w:lang w:val="en-US"/>
              </w:rPr>
              <w:t xml:space="preserve"> reformed DOF </w:t>
            </w:r>
            <w:r>
              <w:rPr>
                <w:rFonts w:ascii="Verdana" w:hAnsi="Verdana"/>
                <w:i/>
                <w:iCs/>
                <w:color w:val="0000FF"/>
                <w:sz w:val="16"/>
                <w:szCs w:val="16"/>
                <w:lang w:val="en-US"/>
              </w:rPr>
              <w:t>08-04-2013</w:t>
            </w:r>
          </w:p>
        </w:tc>
      </w:tr>
      <w:tr w:rsidR="000C36FE" w:rsidRPr="008C4AB4" w14:paraId="38A8388A" w14:textId="77777777" w:rsidTr="003B0EAD">
        <w:tc>
          <w:tcPr>
            <w:tcW w:w="4811" w:type="dxa"/>
            <w:shd w:val="clear" w:color="auto" w:fill="auto"/>
          </w:tcPr>
          <w:p w14:paraId="4E1F7101" w14:textId="77777777" w:rsidR="000C36FE" w:rsidRPr="008C4AB4" w:rsidRDefault="000C36FE" w:rsidP="000C36FE">
            <w:pPr>
              <w:pStyle w:val="Texto"/>
              <w:spacing w:after="0" w:line="240" w:lineRule="auto"/>
              <w:ind w:firstLine="0"/>
              <w:rPr>
                <w:rFonts w:ascii="Verdana" w:hAnsi="Verdana"/>
                <w:b/>
                <w:sz w:val="16"/>
                <w:szCs w:val="16"/>
              </w:rPr>
            </w:pPr>
          </w:p>
        </w:tc>
        <w:tc>
          <w:tcPr>
            <w:tcW w:w="4811" w:type="dxa"/>
          </w:tcPr>
          <w:p w14:paraId="273F0B7B" w14:textId="5048626B" w:rsidR="000C36FE" w:rsidRPr="00FD526D" w:rsidRDefault="000C36FE" w:rsidP="000C36FE">
            <w:pPr>
              <w:pStyle w:val="Texto"/>
              <w:spacing w:after="0" w:line="240" w:lineRule="auto"/>
              <w:ind w:firstLine="0"/>
              <w:rPr>
                <w:rFonts w:ascii="Verdana" w:hAnsi="Verdana"/>
                <w:b/>
                <w:sz w:val="16"/>
                <w:szCs w:val="16"/>
                <w:lang w:val="en-US"/>
              </w:rPr>
            </w:pPr>
            <w:r w:rsidRPr="0048788B">
              <w:rPr>
                <w:rFonts w:ascii="Verdana" w:hAnsi="Verdana" w:cs="Times New Roman"/>
                <w:b/>
                <w:bCs/>
                <w:sz w:val="16"/>
                <w:szCs w:val="16"/>
                <w:lang w:val="en-US"/>
              </w:rPr>
              <w:t> </w:t>
            </w:r>
          </w:p>
        </w:tc>
      </w:tr>
      <w:tr w:rsidR="000C36FE" w:rsidRPr="000955D6" w14:paraId="112AA8AB" w14:textId="77777777" w:rsidTr="003B0EAD">
        <w:tc>
          <w:tcPr>
            <w:tcW w:w="4811" w:type="dxa"/>
            <w:shd w:val="clear" w:color="auto" w:fill="auto"/>
          </w:tcPr>
          <w:p w14:paraId="288DCB38" w14:textId="77777777" w:rsidR="000C36FE" w:rsidRPr="008C4AB4" w:rsidRDefault="000C36FE" w:rsidP="000C36FE">
            <w:pPr>
              <w:pStyle w:val="Texto"/>
              <w:spacing w:after="0" w:line="240" w:lineRule="auto"/>
              <w:ind w:firstLine="0"/>
              <w:rPr>
                <w:rFonts w:ascii="Verdana" w:hAnsi="Verdana"/>
                <w:sz w:val="16"/>
                <w:szCs w:val="16"/>
              </w:rPr>
            </w:pPr>
            <w:r w:rsidRPr="008C4AB4">
              <w:rPr>
                <w:rFonts w:ascii="Verdana" w:hAnsi="Verdana"/>
                <w:b/>
                <w:sz w:val="16"/>
                <w:szCs w:val="16"/>
              </w:rPr>
              <w:t>II.</w:t>
            </w:r>
            <w:r w:rsidRPr="008C4AB4">
              <w:rPr>
                <w:rFonts w:ascii="Verdana" w:hAnsi="Verdana"/>
                <w:sz w:val="16"/>
                <w:szCs w:val="16"/>
              </w:rPr>
              <w:t xml:space="preserve"> La atención en establecimientos especializados a menores y ancianos en estado de abandono o desamparo y personas con discapacidad</w:t>
            </w:r>
            <w:r w:rsidRPr="008C4AB4">
              <w:rPr>
                <w:rFonts w:ascii="Verdana" w:hAnsi="Verdana"/>
                <w:b/>
                <w:sz w:val="16"/>
                <w:szCs w:val="16"/>
              </w:rPr>
              <w:t xml:space="preserve"> </w:t>
            </w:r>
            <w:r w:rsidRPr="008C4AB4">
              <w:rPr>
                <w:rFonts w:ascii="Verdana" w:hAnsi="Verdana"/>
                <w:sz w:val="16"/>
                <w:szCs w:val="16"/>
              </w:rPr>
              <w:t>sin recursos;</w:t>
            </w:r>
          </w:p>
        </w:tc>
        <w:tc>
          <w:tcPr>
            <w:tcW w:w="4811" w:type="dxa"/>
          </w:tcPr>
          <w:p w14:paraId="62B9E8F3" w14:textId="03F4919E" w:rsidR="000C36FE" w:rsidRPr="00FD526D" w:rsidRDefault="000C36FE" w:rsidP="000C36FE">
            <w:pPr>
              <w:pStyle w:val="Texto"/>
              <w:spacing w:after="0" w:line="240" w:lineRule="auto"/>
              <w:ind w:firstLine="0"/>
              <w:rPr>
                <w:rFonts w:ascii="Verdana" w:hAnsi="Verdana"/>
                <w:b/>
                <w:sz w:val="16"/>
                <w:szCs w:val="16"/>
                <w:lang w:val="en-US"/>
              </w:rPr>
            </w:pPr>
            <w:r w:rsidRPr="0048788B">
              <w:rPr>
                <w:rFonts w:ascii="Verdana" w:hAnsi="Verdana" w:cs="Times New Roman"/>
                <w:b/>
                <w:bCs/>
                <w:sz w:val="16"/>
                <w:szCs w:val="16"/>
                <w:lang w:val="en-US"/>
              </w:rPr>
              <w:t xml:space="preserve">II. </w:t>
            </w:r>
            <w:r w:rsidRPr="0048788B">
              <w:rPr>
                <w:rFonts w:ascii="Verdana" w:hAnsi="Verdana" w:cs="Times New Roman"/>
                <w:sz w:val="16"/>
                <w:szCs w:val="16"/>
                <w:lang w:val="en-US"/>
              </w:rPr>
              <w:t xml:space="preserve">Care in specialized establishments for minors and the elderly in a state of abandonment or distress and people with disabilities without resources; </w:t>
            </w:r>
          </w:p>
        </w:tc>
      </w:tr>
      <w:tr w:rsidR="000C36FE" w:rsidRPr="008C4AB4" w14:paraId="36C6C571" w14:textId="77777777" w:rsidTr="003B0EAD">
        <w:tc>
          <w:tcPr>
            <w:tcW w:w="4811" w:type="dxa"/>
            <w:shd w:val="clear" w:color="auto" w:fill="auto"/>
          </w:tcPr>
          <w:p w14:paraId="2C955B4C" w14:textId="77777777" w:rsidR="000C36FE" w:rsidRPr="008C4AB4" w:rsidRDefault="000C36FE" w:rsidP="000C36FE">
            <w:pPr>
              <w:pStyle w:val="PlainText"/>
              <w:jc w:val="right"/>
              <w:rPr>
                <w:rFonts w:ascii="Verdana" w:eastAsia="MS Mincho" w:hAnsi="Verdana"/>
                <w:i/>
                <w:iCs/>
                <w:color w:val="0000FF"/>
                <w:sz w:val="16"/>
                <w:szCs w:val="16"/>
                <w:lang w:val="es-MX"/>
              </w:rPr>
            </w:pPr>
            <w:r w:rsidRPr="008C4AB4">
              <w:rPr>
                <w:rFonts w:ascii="Verdana" w:eastAsia="MS Mincho" w:hAnsi="Verdana"/>
                <w:i/>
                <w:iCs/>
                <w:color w:val="0000FF"/>
                <w:sz w:val="16"/>
                <w:szCs w:val="16"/>
                <w:lang w:val="es-MX"/>
              </w:rPr>
              <w:t>Fracción reformada DOF 08-04-2013</w:t>
            </w:r>
          </w:p>
        </w:tc>
        <w:tc>
          <w:tcPr>
            <w:tcW w:w="4811" w:type="dxa"/>
          </w:tcPr>
          <w:p w14:paraId="78DC4EC5" w14:textId="0645CAD8" w:rsidR="000C36FE" w:rsidRPr="00FD526D" w:rsidRDefault="000C36FE" w:rsidP="000C36FE">
            <w:pPr>
              <w:pStyle w:val="PlainText"/>
              <w:jc w:val="right"/>
              <w:rPr>
                <w:rFonts w:ascii="Verdana" w:eastAsia="MS Mincho" w:hAnsi="Verdana"/>
                <w:i/>
                <w:iCs/>
                <w:color w:val="0000FF"/>
                <w:sz w:val="16"/>
                <w:szCs w:val="16"/>
                <w:lang w:val="en-US"/>
              </w:rPr>
            </w:pPr>
            <w:r w:rsidRPr="00FD526D">
              <w:rPr>
                <w:rFonts w:ascii="Verdana" w:hAnsi="Verdana"/>
                <w:i/>
                <w:iCs/>
                <w:color w:val="0000FF"/>
                <w:sz w:val="16"/>
                <w:szCs w:val="16"/>
                <w:lang w:val="en-US"/>
              </w:rPr>
              <w:t>Section</w:t>
            </w:r>
            <w:r w:rsidRPr="0048788B">
              <w:rPr>
                <w:rFonts w:ascii="Verdana" w:hAnsi="Verdana"/>
                <w:i/>
                <w:iCs/>
                <w:color w:val="0000FF"/>
                <w:sz w:val="16"/>
                <w:szCs w:val="16"/>
                <w:lang w:val="en-US"/>
              </w:rPr>
              <w:t xml:space="preserve"> reformed DOF </w:t>
            </w:r>
            <w:r>
              <w:rPr>
                <w:rFonts w:ascii="Verdana" w:hAnsi="Verdana"/>
                <w:i/>
                <w:iCs/>
                <w:color w:val="0000FF"/>
                <w:sz w:val="16"/>
                <w:szCs w:val="16"/>
                <w:lang w:val="en-US"/>
              </w:rPr>
              <w:t>08-04-2013</w:t>
            </w:r>
          </w:p>
        </w:tc>
      </w:tr>
      <w:tr w:rsidR="000C36FE" w:rsidRPr="008C4AB4" w14:paraId="3A917BEB" w14:textId="77777777" w:rsidTr="003B0EAD">
        <w:tc>
          <w:tcPr>
            <w:tcW w:w="4811" w:type="dxa"/>
            <w:shd w:val="clear" w:color="auto" w:fill="auto"/>
          </w:tcPr>
          <w:p w14:paraId="02914CDB" w14:textId="77777777" w:rsidR="000C36FE" w:rsidRPr="008C4AB4" w:rsidRDefault="000C36FE" w:rsidP="000C36FE">
            <w:pPr>
              <w:pStyle w:val="PlainText"/>
              <w:jc w:val="both"/>
              <w:rPr>
                <w:rFonts w:ascii="Verdana" w:eastAsia="MS Mincho" w:hAnsi="Verdana" w:cs="Arial"/>
                <w:sz w:val="16"/>
                <w:szCs w:val="16"/>
              </w:rPr>
            </w:pPr>
          </w:p>
        </w:tc>
        <w:tc>
          <w:tcPr>
            <w:tcW w:w="4811" w:type="dxa"/>
          </w:tcPr>
          <w:p w14:paraId="1B3E2801" w14:textId="39643D45"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0C36FE" w:rsidRPr="000955D6" w14:paraId="01D71FCD" w14:textId="77777777" w:rsidTr="003B0EAD">
        <w:tc>
          <w:tcPr>
            <w:tcW w:w="4811" w:type="dxa"/>
            <w:shd w:val="clear" w:color="auto" w:fill="auto"/>
          </w:tcPr>
          <w:p w14:paraId="7A4BB0C6" w14:textId="77777777" w:rsidR="000C36FE" w:rsidRPr="008C4AB4" w:rsidRDefault="000C36FE" w:rsidP="000C36FE">
            <w:pPr>
              <w:pStyle w:val="PlainText"/>
              <w:jc w:val="both"/>
              <w:rPr>
                <w:rFonts w:ascii="Verdana" w:eastAsia="MS Mincho" w:hAnsi="Verdana" w:cs="Arial"/>
                <w:sz w:val="16"/>
                <w:szCs w:val="16"/>
              </w:rPr>
            </w:pPr>
            <w:r w:rsidRPr="008C4AB4">
              <w:rPr>
                <w:rFonts w:ascii="Verdana" w:eastAsia="MS Mincho" w:hAnsi="Verdana" w:cs="Arial"/>
                <w:b/>
                <w:bCs/>
                <w:sz w:val="16"/>
                <w:szCs w:val="16"/>
              </w:rPr>
              <w:t xml:space="preserve">III. </w:t>
            </w:r>
            <w:r w:rsidRPr="008C4AB4">
              <w:rPr>
                <w:rFonts w:ascii="Verdana" w:eastAsia="MS Mincho" w:hAnsi="Verdana" w:cs="Arial"/>
                <w:sz w:val="16"/>
                <w:szCs w:val="16"/>
              </w:rPr>
              <w:t>La promoción del bienestar del senescente y el desarrollo de acciones de preparación para la senectud;</w:t>
            </w:r>
          </w:p>
        </w:tc>
        <w:tc>
          <w:tcPr>
            <w:tcW w:w="4811" w:type="dxa"/>
          </w:tcPr>
          <w:p w14:paraId="44C983EE" w14:textId="558F43BA" w:rsidR="000C36FE" w:rsidRPr="00FD526D" w:rsidRDefault="000C36FE" w:rsidP="000C36FE">
            <w:pPr>
              <w:pStyle w:val="PlainText"/>
              <w:jc w:val="both"/>
              <w:rPr>
                <w:rFonts w:ascii="Verdana" w:eastAsia="MS Mincho" w:hAnsi="Verdana" w:cs="Arial"/>
                <w:b/>
                <w:bCs/>
                <w:sz w:val="16"/>
                <w:szCs w:val="16"/>
                <w:lang w:val="en-US"/>
              </w:rPr>
            </w:pPr>
            <w:r w:rsidRPr="0048788B">
              <w:rPr>
                <w:rFonts w:ascii="Verdana" w:hAnsi="Verdana"/>
                <w:b/>
                <w:bCs/>
                <w:sz w:val="16"/>
                <w:szCs w:val="16"/>
                <w:lang w:val="en-US"/>
              </w:rPr>
              <w:t xml:space="preserve">III. </w:t>
            </w:r>
            <w:r w:rsidRPr="0048788B">
              <w:rPr>
                <w:rFonts w:ascii="Verdana" w:hAnsi="Verdana"/>
                <w:sz w:val="16"/>
                <w:szCs w:val="16"/>
                <w:lang w:val="en-US"/>
              </w:rPr>
              <w:t>The promotion of the well-being of the senescent and the development of actions to prepare them for senescence;</w:t>
            </w:r>
          </w:p>
        </w:tc>
      </w:tr>
      <w:tr w:rsidR="000C36FE" w:rsidRPr="000955D6" w14:paraId="4F0ECF46" w14:textId="77777777" w:rsidTr="003B0EAD">
        <w:tc>
          <w:tcPr>
            <w:tcW w:w="4811" w:type="dxa"/>
            <w:shd w:val="clear" w:color="auto" w:fill="auto"/>
          </w:tcPr>
          <w:p w14:paraId="34EBA2E3" w14:textId="77777777" w:rsidR="000C36FE" w:rsidRPr="00FD526D" w:rsidRDefault="000C36FE" w:rsidP="000C36FE">
            <w:pPr>
              <w:pStyle w:val="PlainText"/>
              <w:jc w:val="both"/>
              <w:rPr>
                <w:rFonts w:ascii="Verdana" w:eastAsia="MS Mincho" w:hAnsi="Verdana" w:cs="Arial"/>
                <w:sz w:val="16"/>
                <w:szCs w:val="16"/>
                <w:lang w:val="en-US"/>
              </w:rPr>
            </w:pPr>
          </w:p>
        </w:tc>
        <w:tc>
          <w:tcPr>
            <w:tcW w:w="4811" w:type="dxa"/>
          </w:tcPr>
          <w:p w14:paraId="4ED4A6C6" w14:textId="7426113B"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0C36FE" w:rsidRPr="000955D6" w14:paraId="78657A47" w14:textId="77777777" w:rsidTr="003B0EAD">
        <w:tc>
          <w:tcPr>
            <w:tcW w:w="4811" w:type="dxa"/>
            <w:shd w:val="clear" w:color="auto" w:fill="auto"/>
          </w:tcPr>
          <w:p w14:paraId="06328600" w14:textId="77777777" w:rsidR="000C36FE" w:rsidRPr="008C4AB4" w:rsidRDefault="000C36FE" w:rsidP="000C36FE">
            <w:pPr>
              <w:pStyle w:val="PlainText"/>
              <w:jc w:val="both"/>
              <w:rPr>
                <w:rFonts w:ascii="Verdana" w:eastAsia="MS Mincho" w:hAnsi="Verdana" w:cs="Arial"/>
                <w:sz w:val="16"/>
                <w:szCs w:val="16"/>
              </w:rPr>
            </w:pPr>
            <w:r w:rsidRPr="008C4AB4">
              <w:rPr>
                <w:rFonts w:ascii="Verdana" w:eastAsia="MS Mincho" w:hAnsi="Verdana" w:cs="Arial"/>
                <w:b/>
                <w:bCs/>
                <w:sz w:val="16"/>
                <w:szCs w:val="16"/>
              </w:rPr>
              <w:t xml:space="preserve">IV. </w:t>
            </w:r>
            <w:r w:rsidRPr="008C4AB4">
              <w:rPr>
                <w:rFonts w:ascii="Verdana" w:eastAsia="MS Mincho" w:hAnsi="Verdana" w:cs="Arial"/>
                <w:sz w:val="16"/>
                <w:szCs w:val="16"/>
              </w:rPr>
              <w:t>El ejercicio de la tutela de los menores, en los términos de las disposiciones legales aplicables;</w:t>
            </w:r>
          </w:p>
        </w:tc>
        <w:tc>
          <w:tcPr>
            <w:tcW w:w="4811" w:type="dxa"/>
          </w:tcPr>
          <w:p w14:paraId="5B4B721C" w14:textId="0EF587FD" w:rsidR="000C36FE" w:rsidRPr="00FD526D" w:rsidRDefault="000C36FE" w:rsidP="000C36FE">
            <w:pPr>
              <w:pStyle w:val="PlainText"/>
              <w:jc w:val="both"/>
              <w:rPr>
                <w:rFonts w:ascii="Verdana" w:eastAsia="MS Mincho" w:hAnsi="Verdana" w:cs="Arial"/>
                <w:b/>
                <w:bCs/>
                <w:sz w:val="16"/>
                <w:szCs w:val="16"/>
                <w:lang w:val="en-US"/>
              </w:rPr>
            </w:pPr>
            <w:r w:rsidRPr="0048788B">
              <w:rPr>
                <w:rFonts w:ascii="Verdana" w:hAnsi="Verdana"/>
                <w:b/>
                <w:bCs/>
                <w:sz w:val="16"/>
                <w:szCs w:val="16"/>
                <w:lang w:val="en-US"/>
              </w:rPr>
              <w:t xml:space="preserve">IV. </w:t>
            </w:r>
            <w:r w:rsidRPr="0048788B">
              <w:rPr>
                <w:rFonts w:ascii="Verdana" w:hAnsi="Verdana"/>
                <w:sz w:val="16"/>
                <w:szCs w:val="16"/>
                <w:lang w:val="en-US"/>
              </w:rPr>
              <w:t xml:space="preserve">The exercise of the guardianship of minors, </w:t>
            </w:r>
            <w:r w:rsidRPr="00FD526D">
              <w:rPr>
                <w:rFonts w:ascii="Verdana" w:hAnsi="Verdana"/>
                <w:sz w:val="16"/>
                <w:szCs w:val="16"/>
                <w:lang w:val="en-US"/>
              </w:rPr>
              <w:t>under the terms</w:t>
            </w:r>
            <w:r w:rsidRPr="0048788B">
              <w:rPr>
                <w:rFonts w:ascii="Verdana" w:hAnsi="Verdana"/>
                <w:sz w:val="16"/>
                <w:szCs w:val="16"/>
                <w:lang w:val="en-US"/>
              </w:rPr>
              <w:t xml:space="preserve"> of the applicable legal provisions;</w:t>
            </w:r>
          </w:p>
        </w:tc>
      </w:tr>
      <w:tr w:rsidR="000C36FE" w:rsidRPr="000955D6" w14:paraId="18D49D17" w14:textId="77777777" w:rsidTr="003B0EAD">
        <w:tc>
          <w:tcPr>
            <w:tcW w:w="4811" w:type="dxa"/>
            <w:shd w:val="clear" w:color="auto" w:fill="auto"/>
          </w:tcPr>
          <w:p w14:paraId="6810FB63" w14:textId="77777777" w:rsidR="000C36FE" w:rsidRPr="00FD526D" w:rsidRDefault="000C36FE" w:rsidP="000C36FE">
            <w:pPr>
              <w:pStyle w:val="PlainText"/>
              <w:jc w:val="both"/>
              <w:rPr>
                <w:rFonts w:ascii="Verdana" w:eastAsia="MS Mincho" w:hAnsi="Verdana" w:cs="Arial"/>
                <w:sz w:val="16"/>
                <w:szCs w:val="16"/>
                <w:lang w:val="en-US"/>
              </w:rPr>
            </w:pPr>
          </w:p>
        </w:tc>
        <w:tc>
          <w:tcPr>
            <w:tcW w:w="4811" w:type="dxa"/>
          </w:tcPr>
          <w:p w14:paraId="6E890012" w14:textId="2A328130"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0C36FE" w:rsidRPr="000955D6" w14:paraId="5BF9727E" w14:textId="77777777" w:rsidTr="003B0EAD">
        <w:tc>
          <w:tcPr>
            <w:tcW w:w="4811" w:type="dxa"/>
            <w:shd w:val="clear" w:color="auto" w:fill="auto"/>
          </w:tcPr>
          <w:p w14:paraId="2F9B3A39" w14:textId="77777777" w:rsidR="000C36FE" w:rsidRPr="008C4AB4" w:rsidRDefault="000C36FE" w:rsidP="000C36FE">
            <w:pPr>
              <w:pStyle w:val="Texto"/>
              <w:spacing w:after="0" w:line="240" w:lineRule="auto"/>
              <w:ind w:firstLine="0"/>
              <w:rPr>
                <w:rFonts w:ascii="Verdana" w:hAnsi="Verdana"/>
                <w:sz w:val="16"/>
                <w:szCs w:val="16"/>
              </w:rPr>
            </w:pPr>
            <w:r w:rsidRPr="008C4AB4">
              <w:rPr>
                <w:rFonts w:ascii="Verdana" w:hAnsi="Verdana"/>
                <w:b/>
                <w:sz w:val="16"/>
                <w:szCs w:val="16"/>
              </w:rPr>
              <w:lastRenderedPageBreak/>
              <w:t>V.</w:t>
            </w:r>
            <w:r w:rsidRPr="008C4AB4">
              <w:rPr>
                <w:rFonts w:ascii="Verdana" w:hAnsi="Verdana"/>
                <w:sz w:val="16"/>
                <w:szCs w:val="16"/>
              </w:rPr>
              <w:t xml:space="preserve"> La prestación de servicios de asistencia jurídica y de orientación social, especialmente a menores, ancianos y personas con discapacidad</w:t>
            </w:r>
            <w:r w:rsidRPr="008C4AB4">
              <w:rPr>
                <w:rFonts w:ascii="Verdana" w:hAnsi="Verdana"/>
                <w:b/>
                <w:sz w:val="16"/>
                <w:szCs w:val="16"/>
              </w:rPr>
              <w:t xml:space="preserve"> </w:t>
            </w:r>
            <w:r w:rsidRPr="008C4AB4">
              <w:rPr>
                <w:rFonts w:ascii="Verdana" w:hAnsi="Verdana"/>
                <w:sz w:val="16"/>
                <w:szCs w:val="16"/>
              </w:rPr>
              <w:t>sin recursos;</w:t>
            </w:r>
          </w:p>
        </w:tc>
        <w:tc>
          <w:tcPr>
            <w:tcW w:w="4811" w:type="dxa"/>
          </w:tcPr>
          <w:p w14:paraId="71155F64" w14:textId="6E92E7D3" w:rsidR="000C36FE" w:rsidRPr="00FD526D" w:rsidRDefault="000C36FE" w:rsidP="000C36FE">
            <w:pPr>
              <w:pStyle w:val="Texto"/>
              <w:spacing w:after="0" w:line="240" w:lineRule="auto"/>
              <w:ind w:firstLine="0"/>
              <w:rPr>
                <w:rFonts w:ascii="Verdana" w:hAnsi="Verdana"/>
                <w:b/>
                <w:sz w:val="16"/>
                <w:szCs w:val="16"/>
                <w:lang w:val="en-US"/>
              </w:rPr>
            </w:pPr>
            <w:r w:rsidRPr="0048788B">
              <w:rPr>
                <w:rFonts w:ascii="Verdana" w:hAnsi="Verdana" w:cs="Times New Roman"/>
                <w:b/>
                <w:bCs/>
                <w:sz w:val="16"/>
                <w:szCs w:val="16"/>
                <w:lang w:val="en-US"/>
              </w:rPr>
              <w:t xml:space="preserve">V. </w:t>
            </w:r>
            <w:r w:rsidRPr="0048788B">
              <w:rPr>
                <w:rFonts w:ascii="Verdana" w:hAnsi="Verdana" w:cs="Times New Roman"/>
                <w:sz w:val="16"/>
                <w:szCs w:val="16"/>
                <w:lang w:val="en-US"/>
              </w:rPr>
              <w:t>The provision of legal assistance and social orientation services, especially to minors, the elderly and people with disabilities without resources;</w:t>
            </w:r>
            <w:r w:rsidRPr="0048788B">
              <w:rPr>
                <w:rFonts w:ascii="Verdana" w:hAnsi="Verdana" w:cs="Times New Roman"/>
                <w:b/>
                <w:bCs/>
                <w:sz w:val="16"/>
                <w:szCs w:val="16"/>
                <w:lang w:val="en-US"/>
              </w:rPr>
              <w:t xml:space="preserve"> </w:t>
            </w:r>
          </w:p>
        </w:tc>
      </w:tr>
      <w:tr w:rsidR="000C36FE" w:rsidRPr="008C4AB4" w14:paraId="3B2EDFDE" w14:textId="77777777" w:rsidTr="003B0EAD">
        <w:tc>
          <w:tcPr>
            <w:tcW w:w="4811" w:type="dxa"/>
            <w:shd w:val="clear" w:color="auto" w:fill="auto"/>
          </w:tcPr>
          <w:p w14:paraId="0BAA2CA9" w14:textId="77777777" w:rsidR="000C36FE" w:rsidRPr="008C4AB4" w:rsidRDefault="000C36FE" w:rsidP="000C36FE">
            <w:pPr>
              <w:pStyle w:val="PlainText"/>
              <w:jc w:val="right"/>
              <w:rPr>
                <w:rFonts w:ascii="Verdana" w:eastAsia="MS Mincho" w:hAnsi="Verdana"/>
                <w:i/>
                <w:iCs/>
                <w:color w:val="0000FF"/>
                <w:sz w:val="16"/>
                <w:szCs w:val="16"/>
                <w:lang w:val="es-MX"/>
              </w:rPr>
            </w:pPr>
            <w:r w:rsidRPr="008C4AB4">
              <w:rPr>
                <w:rFonts w:ascii="Verdana" w:eastAsia="MS Mincho" w:hAnsi="Verdana"/>
                <w:i/>
                <w:iCs/>
                <w:color w:val="0000FF"/>
                <w:sz w:val="16"/>
                <w:szCs w:val="16"/>
                <w:lang w:val="es-MX"/>
              </w:rPr>
              <w:t>Fracción reformada DOF 08-04-2013</w:t>
            </w:r>
          </w:p>
        </w:tc>
        <w:tc>
          <w:tcPr>
            <w:tcW w:w="4811" w:type="dxa"/>
          </w:tcPr>
          <w:p w14:paraId="1A7FFD8E" w14:textId="555FACF0" w:rsidR="000C36FE" w:rsidRPr="00FD526D" w:rsidRDefault="000C36FE" w:rsidP="000C36FE">
            <w:pPr>
              <w:pStyle w:val="PlainText"/>
              <w:jc w:val="right"/>
              <w:rPr>
                <w:rFonts w:ascii="Verdana" w:eastAsia="MS Mincho" w:hAnsi="Verdana"/>
                <w:i/>
                <w:iCs/>
                <w:color w:val="0000FF"/>
                <w:sz w:val="16"/>
                <w:szCs w:val="16"/>
                <w:lang w:val="en-US"/>
              </w:rPr>
            </w:pPr>
            <w:r w:rsidRPr="00FD526D">
              <w:rPr>
                <w:rFonts w:ascii="Verdana" w:hAnsi="Verdana"/>
                <w:i/>
                <w:iCs/>
                <w:color w:val="0000FF"/>
                <w:sz w:val="16"/>
                <w:szCs w:val="16"/>
                <w:lang w:val="en-US"/>
              </w:rPr>
              <w:t>Section</w:t>
            </w:r>
            <w:r w:rsidRPr="0048788B">
              <w:rPr>
                <w:rFonts w:ascii="Verdana" w:hAnsi="Verdana"/>
                <w:i/>
                <w:iCs/>
                <w:color w:val="0000FF"/>
                <w:sz w:val="16"/>
                <w:szCs w:val="16"/>
                <w:lang w:val="en-US"/>
              </w:rPr>
              <w:t xml:space="preserve"> reformed DOF </w:t>
            </w:r>
            <w:r>
              <w:rPr>
                <w:rFonts w:ascii="Verdana" w:hAnsi="Verdana"/>
                <w:i/>
                <w:iCs/>
                <w:color w:val="0000FF"/>
                <w:sz w:val="16"/>
                <w:szCs w:val="16"/>
                <w:lang w:val="en-US"/>
              </w:rPr>
              <w:t>08-04-2013</w:t>
            </w:r>
          </w:p>
        </w:tc>
      </w:tr>
      <w:tr w:rsidR="000C36FE" w:rsidRPr="008C4AB4" w14:paraId="20C2A48F" w14:textId="77777777" w:rsidTr="003B0EAD">
        <w:tc>
          <w:tcPr>
            <w:tcW w:w="4811" w:type="dxa"/>
            <w:shd w:val="clear" w:color="auto" w:fill="auto"/>
          </w:tcPr>
          <w:p w14:paraId="104F12BB" w14:textId="77777777" w:rsidR="000C36FE" w:rsidRPr="008C4AB4" w:rsidRDefault="000C36FE" w:rsidP="000C36FE">
            <w:pPr>
              <w:pStyle w:val="PlainText"/>
              <w:jc w:val="both"/>
              <w:rPr>
                <w:rFonts w:ascii="Verdana" w:eastAsia="MS Mincho" w:hAnsi="Verdana" w:cs="Arial"/>
                <w:sz w:val="16"/>
                <w:szCs w:val="16"/>
              </w:rPr>
            </w:pPr>
          </w:p>
        </w:tc>
        <w:tc>
          <w:tcPr>
            <w:tcW w:w="4811" w:type="dxa"/>
          </w:tcPr>
          <w:p w14:paraId="448E438F" w14:textId="36FBDC47"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0C36FE" w:rsidRPr="000955D6" w14:paraId="5C7A4528" w14:textId="77777777" w:rsidTr="003B0EAD">
        <w:tc>
          <w:tcPr>
            <w:tcW w:w="4811" w:type="dxa"/>
            <w:shd w:val="clear" w:color="auto" w:fill="auto"/>
          </w:tcPr>
          <w:p w14:paraId="662FD318" w14:textId="77777777" w:rsidR="000C36FE" w:rsidRPr="008C4AB4" w:rsidRDefault="000C36FE" w:rsidP="000C36FE">
            <w:pPr>
              <w:pStyle w:val="PlainText"/>
              <w:jc w:val="both"/>
              <w:rPr>
                <w:rFonts w:ascii="Verdana" w:eastAsia="MS Mincho" w:hAnsi="Verdana" w:cs="Arial"/>
                <w:sz w:val="16"/>
                <w:szCs w:val="16"/>
              </w:rPr>
            </w:pPr>
            <w:r w:rsidRPr="008C4AB4">
              <w:rPr>
                <w:rFonts w:ascii="Verdana" w:eastAsia="MS Mincho" w:hAnsi="Verdana" w:cs="Arial"/>
                <w:b/>
                <w:bCs/>
                <w:sz w:val="16"/>
                <w:szCs w:val="16"/>
              </w:rPr>
              <w:t xml:space="preserve">VI. </w:t>
            </w:r>
            <w:r w:rsidRPr="008C4AB4">
              <w:rPr>
                <w:rFonts w:ascii="Verdana" w:eastAsia="MS Mincho" w:hAnsi="Verdana" w:cs="Arial"/>
                <w:sz w:val="16"/>
                <w:szCs w:val="16"/>
              </w:rPr>
              <w:t>La realización de investigaciones sobre las causas y efectos de los problemas prioritarios de asistencia social;</w:t>
            </w:r>
          </w:p>
        </w:tc>
        <w:tc>
          <w:tcPr>
            <w:tcW w:w="4811" w:type="dxa"/>
          </w:tcPr>
          <w:p w14:paraId="53C2350E" w14:textId="7946EF3F" w:rsidR="000C36FE" w:rsidRPr="00FD526D" w:rsidRDefault="000C36FE" w:rsidP="000C36FE">
            <w:pPr>
              <w:pStyle w:val="PlainText"/>
              <w:jc w:val="both"/>
              <w:rPr>
                <w:rFonts w:ascii="Verdana" w:eastAsia="MS Mincho" w:hAnsi="Verdana" w:cs="Arial"/>
                <w:b/>
                <w:bCs/>
                <w:sz w:val="16"/>
                <w:szCs w:val="16"/>
                <w:lang w:val="en-US"/>
              </w:rPr>
            </w:pPr>
            <w:r w:rsidRPr="00FD526D">
              <w:rPr>
                <w:rFonts w:ascii="Verdana" w:hAnsi="Verdana"/>
                <w:b/>
                <w:bCs/>
                <w:sz w:val="16"/>
                <w:szCs w:val="16"/>
                <w:lang w:val="en-US"/>
              </w:rPr>
              <w:t>VI.</w:t>
            </w:r>
            <w:r w:rsidRPr="0048788B">
              <w:rPr>
                <w:rFonts w:ascii="Verdana" w:hAnsi="Verdana"/>
                <w:b/>
                <w:bCs/>
                <w:sz w:val="16"/>
                <w:szCs w:val="16"/>
                <w:lang w:val="en-US"/>
              </w:rPr>
              <w:t xml:space="preserve"> </w:t>
            </w:r>
            <w:r w:rsidRPr="0048788B">
              <w:rPr>
                <w:rFonts w:ascii="Verdana" w:hAnsi="Verdana"/>
                <w:sz w:val="16"/>
                <w:szCs w:val="16"/>
                <w:lang w:val="en-US"/>
              </w:rPr>
              <w:t>Conducting research on the causes and effects of priority social assistance problems;</w:t>
            </w:r>
          </w:p>
        </w:tc>
      </w:tr>
      <w:tr w:rsidR="000C36FE" w:rsidRPr="000955D6" w14:paraId="7C0875DD" w14:textId="77777777" w:rsidTr="003B0EAD">
        <w:tc>
          <w:tcPr>
            <w:tcW w:w="4811" w:type="dxa"/>
            <w:shd w:val="clear" w:color="auto" w:fill="auto"/>
          </w:tcPr>
          <w:p w14:paraId="59BBFF06" w14:textId="77777777" w:rsidR="000C36FE" w:rsidRPr="00FD526D" w:rsidRDefault="000C36FE" w:rsidP="000C36FE">
            <w:pPr>
              <w:pStyle w:val="PlainText"/>
              <w:jc w:val="both"/>
              <w:rPr>
                <w:rFonts w:ascii="Verdana" w:eastAsia="MS Mincho" w:hAnsi="Verdana" w:cs="Arial"/>
                <w:sz w:val="16"/>
                <w:szCs w:val="16"/>
                <w:lang w:val="en-US"/>
              </w:rPr>
            </w:pPr>
          </w:p>
        </w:tc>
        <w:tc>
          <w:tcPr>
            <w:tcW w:w="4811" w:type="dxa"/>
          </w:tcPr>
          <w:p w14:paraId="1C336DD0" w14:textId="2E537573"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0C36FE" w:rsidRPr="000955D6" w14:paraId="68BB2DDC" w14:textId="77777777" w:rsidTr="003B0EAD">
        <w:tc>
          <w:tcPr>
            <w:tcW w:w="4811" w:type="dxa"/>
            <w:shd w:val="clear" w:color="auto" w:fill="auto"/>
          </w:tcPr>
          <w:p w14:paraId="6B9E8D0E" w14:textId="77777777" w:rsidR="000C36FE" w:rsidRPr="008C4AB4" w:rsidRDefault="000C36FE" w:rsidP="000C36FE">
            <w:pPr>
              <w:pStyle w:val="PlainText"/>
              <w:jc w:val="both"/>
              <w:rPr>
                <w:rFonts w:ascii="Verdana" w:eastAsia="MS Mincho" w:hAnsi="Verdana" w:cs="Arial"/>
                <w:sz w:val="16"/>
                <w:szCs w:val="16"/>
              </w:rPr>
            </w:pPr>
            <w:r w:rsidRPr="008C4AB4">
              <w:rPr>
                <w:rFonts w:ascii="Verdana" w:eastAsia="MS Mincho" w:hAnsi="Verdana" w:cs="Arial"/>
                <w:b/>
                <w:bCs/>
                <w:sz w:val="16"/>
                <w:szCs w:val="16"/>
              </w:rPr>
              <w:t xml:space="preserve">VII. </w:t>
            </w:r>
            <w:r w:rsidRPr="008C4AB4">
              <w:rPr>
                <w:rFonts w:ascii="Verdana" w:eastAsia="MS Mincho" w:hAnsi="Verdana" w:cs="Arial"/>
                <w:sz w:val="16"/>
                <w:szCs w:val="16"/>
              </w:rPr>
              <w:t>La promoción de la participación consciente y organizada de la población con carencias en las acciones de promoción, asistencia y desarrollo social que se lleven a cabo en su propio beneficio;</w:t>
            </w:r>
          </w:p>
        </w:tc>
        <w:tc>
          <w:tcPr>
            <w:tcW w:w="4811" w:type="dxa"/>
          </w:tcPr>
          <w:p w14:paraId="3C962FF9" w14:textId="52CD915F" w:rsidR="000C36FE" w:rsidRPr="00FD526D" w:rsidRDefault="000C36FE" w:rsidP="000C36FE">
            <w:pPr>
              <w:pStyle w:val="PlainText"/>
              <w:jc w:val="both"/>
              <w:rPr>
                <w:rFonts w:ascii="Verdana" w:eastAsia="MS Mincho" w:hAnsi="Verdana" w:cs="Arial"/>
                <w:b/>
                <w:bCs/>
                <w:sz w:val="16"/>
                <w:szCs w:val="16"/>
                <w:lang w:val="en-US"/>
              </w:rPr>
            </w:pPr>
            <w:r w:rsidRPr="0048788B">
              <w:rPr>
                <w:rFonts w:ascii="Verdana" w:hAnsi="Verdana"/>
                <w:b/>
                <w:bCs/>
                <w:sz w:val="16"/>
                <w:szCs w:val="16"/>
                <w:lang w:val="en-US"/>
              </w:rPr>
              <w:t xml:space="preserve">VII. </w:t>
            </w:r>
            <w:r w:rsidRPr="0048788B">
              <w:rPr>
                <w:rFonts w:ascii="Verdana" w:hAnsi="Verdana"/>
                <w:sz w:val="16"/>
                <w:szCs w:val="16"/>
                <w:lang w:val="en-US"/>
              </w:rPr>
              <w:t>The promotion of the conscious and organized participation of the population with deficiencies in the actions of promotion, assistance and social development that are carried out for their own benefit;</w:t>
            </w:r>
          </w:p>
        </w:tc>
      </w:tr>
      <w:tr w:rsidR="000C36FE" w:rsidRPr="000955D6" w14:paraId="17F44464" w14:textId="77777777" w:rsidTr="003B0EAD">
        <w:tc>
          <w:tcPr>
            <w:tcW w:w="4811" w:type="dxa"/>
            <w:shd w:val="clear" w:color="auto" w:fill="auto"/>
          </w:tcPr>
          <w:p w14:paraId="6FDB38EB" w14:textId="77777777" w:rsidR="000C36FE" w:rsidRPr="00FD526D" w:rsidRDefault="000C36FE" w:rsidP="000C36FE">
            <w:pPr>
              <w:pStyle w:val="PlainText"/>
              <w:jc w:val="both"/>
              <w:rPr>
                <w:rFonts w:ascii="Verdana" w:eastAsia="MS Mincho" w:hAnsi="Verdana" w:cs="Arial"/>
                <w:sz w:val="16"/>
                <w:szCs w:val="16"/>
                <w:lang w:val="en-US"/>
              </w:rPr>
            </w:pPr>
          </w:p>
        </w:tc>
        <w:tc>
          <w:tcPr>
            <w:tcW w:w="4811" w:type="dxa"/>
          </w:tcPr>
          <w:p w14:paraId="48239412" w14:textId="334EC620"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0C36FE" w:rsidRPr="000955D6" w14:paraId="68FF750D" w14:textId="77777777" w:rsidTr="003B0EAD">
        <w:tc>
          <w:tcPr>
            <w:tcW w:w="4811" w:type="dxa"/>
            <w:shd w:val="clear" w:color="auto" w:fill="auto"/>
          </w:tcPr>
          <w:p w14:paraId="10F07F9B" w14:textId="77777777" w:rsidR="000C36FE" w:rsidRPr="008C4AB4" w:rsidRDefault="000C36FE" w:rsidP="000C36FE">
            <w:pPr>
              <w:pStyle w:val="PlainText"/>
              <w:jc w:val="both"/>
              <w:rPr>
                <w:rFonts w:ascii="Verdana" w:eastAsia="MS Mincho" w:hAnsi="Verdana" w:cs="Arial"/>
                <w:sz w:val="16"/>
                <w:szCs w:val="16"/>
              </w:rPr>
            </w:pPr>
            <w:r w:rsidRPr="008C4AB4">
              <w:rPr>
                <w:rFonts w:ascii="Verdana" w:eastAsia="MS Mincho" w:hAnsi="Verdana" w:cs="Arial"/>
                <w:b/>
                <w:bCs/>
                <w:sz w:val="16"/>
                <w:szCs w:val="16"/>
              </w:rPr>
              <w:t xml:space="preserve">VIII. </w:t>
            </w:r>
            <w:r w:rsidRPr="008C4AB4">
              <w:rPr>
                <w:rFonts w:ascii="Verdana" w:eastAsia="MS Mincho" w:hAnsi="Verdana" w:cs="Arial"/>
                <w:sz w:val="16"/>
                <w:szCs w:val="16"/>
              </w:rPr>
              <w:t>El apoyo a la educación y capacitación para el trabajo de personas con carencias socioeconómicas, y</w:t>
            </w:r>
          </w:p>
        </w:tc>
        <w:tc>
          <w:tcPr>
            <w:tcW w:w="4811" w:type="dxa"/>
          </w:tcPr>
          <w:p w14:paraId="755C1786" w14:textId="70138094" w:rsidR="000C36FE" w:rsidRPr="00FD526D" w:rsidRDefault="000C36FE" w:rsidP="000C36FE">
            <w:pPr>
              <w:pStyle w:val="PlainText"/>
              <w:jc w:val="both"/>
              <w:rPr>
                <w:rFonts w:ascii="Verdana" w:eastAsia="MS Mincho" w:hAnsi="Verdana" w:cs="Arial"/>
                <w:b/>
                <w:bCs/>
                <w:sz w:val="16"/>
                <w:szCs w:val="16"/>
                <w:lang w:val="en-US"/>
              </w:rPr>
            </w:pPr>
            <w:r w:rsidRPr="0048788B">
              <w:rPr>
                <w:rFonts w:ascii="Verdana" w:hAnsi="Verdana"/>
                <w:b/>
                <w:bCs/>
                <w:sz w:val="16"/>
                <w:szCs w:val="16"/>
                <w:lang w:val="en-US"/>
              </w:rPr>
              <w:t xml:space="preserve">VIII. </w:t>
            </w:r>
            <w:r w:rsidRPr="0048788B">
              <w:rPr>
                <w:rFonts w:ascii="Verdana" w:hAnsi="Verdana"/>
                <w:sz w:val="16"/>
                <w:szCs w:val="16"/>
                <w:lang w:val="en-US"/>
              </w:rPr>
              <w:t>Support for education and job training for people with socioeconomic deprivation, and</w:t>
            </w:r>
          </w:p>
        </w:tc>
      </w:tr>
      <w:tr w:rsidR="000C36FE" w:rsidRPr="000955D6" w14:paraId="256A9902" w14:textId="77777777" w:rsidTr="003B0EAD">
        <w:tc>
          <w:tcPr>
            <w:tcW w:w="4811" w:type="dxa"/>
            <w:shd w:val="clear" w:color="auto" w:fill="auto"/>
          </w:tcPr>
          <w:p w14:paraId="2B3A59DA" w14:textId="77777777" w:rsidR="000C36FE" w:rsidRPr="00FD526D" w:rsidRDefault="000C36FE" w:rsidP="000C36FE">
            <w:pPr>
              <w:pStyle w:val="PlainText"/>
              <w:jc w:val="both"/>
              <w:rPr>
                <w:rFonts w:ascii="Verdana" w:eastAsia="MS Mincho" w:hAnsi="Verdana" w:cs="Arial"/>
                <w:sz w:val="16"/>
                <w:szCs w:val="16"/>
                <w:lang w:val="en-US"/>
              </w:rPr>
            </w:pPr>
          </w:p>
        </w:tc>
        <w:tc>
          <w:tcPr>
            <w:tcW w:w="4811" w:type="dxa"/>
          </w:tcPr>
          <w:p w14:paraId="7895C9C6" w14:textId="3738AE7E"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0C36FE" w:rsidRPr="000955D6" w14:paraId="4AF4C9DD" w14:textId="77777777" w:rsidTr="003B0EAD">
        <w:tc>
          <w:tcPr>
            <w:tcW w:w="4811" w:type="dxa"/>
            <w:shd w:val="clear" w:color="auto" w:fill="auto"/>
          </w:tcPr>
          <w:p w14:paraId="057CA0BF" w14:textId="77777777" w:rsidR="000C36FE" w:rsidRPr="008C4AB4" w:rsidRDefault="000C36FE" w:rsidP="000C36FE">
            <w:pPr>
              <w:pStyle w:val="PlainText"/>
              <w:jc w:val="both"/>
              <w:rPr>
                <w:rFonts w:ascii="Verdana" w:eastAsia="MS Mincho" w:hAnsi="Verdana" w:cs="Arial"/>
                <w:sz w:val="16"/>
                <w:szCs w:val="16"/>
              </w:rPr>
            </w:pPr>
            <w:r w:rsidRPr="008C4AB4">
              <w:rPr>
                <w:rFonts w:ascii="Verdana" w:eastAsia="MS Mincho" w:hAnsi="Verdana" w:cs="Arial"/>
                <w:b/>
                <w:bCs/>
                <w:sz w:val="16"/>
                <w:szCs w:val="16"/>
              </w:rPr>
              <w:t xml:space="preserve">IX. </w:t>
            </w:r>
            <w:r w:rsidRPr="008C4AB4">
              <w:rPr>
                <w:rFonts w:ascii="Verdana" w:eastAsia="MS Mincho" w:hAnsi="Verdana" w:cs="Arial"/>
                <w:sz w:val="16"/>
                <w:szCs w:val="16"/>
              </w:rPr>
              <w:t>La prestación de servicios funerarios.</w:t>
            </w:r>
          </w:p>
        </w:tc>
        <w:tc>
          <w:tcPr>
            <w:tcW w:w="4811" w:type="dxa"/>
          </w:tcPr>
          <w:p w14:paraId="192F69A6" w14:textId="148AF403" w:rsidR="000C36FE" w:rsidRPr="00FD526D" w:rsidRDefault="000C36FE" w:rsidP="000C36FE">
            <w:pPr>
              <w:pStyle w:val="PlainText"/>
              <w:jc w:val="both"/>
              <w:rPr>
                <w:rFonts w:ascii="Verdana" w:eastAsia="MS Mincho" w:hAnsi="Verdana" w:cs="Arial"/>
                <w:b/>
                <w:bCs/>
                <w:sz w:val="16"/>
                <w:szCs w:val="16"/>
                <w:lang w:val="en-US"/>
              </w:rPr>
            </w:pPr>
            <w:r w:rsidRPr="0048788B">
              <w:rPr>
                <w:rFonts w:ascii="Verdana" w:hAnsi="Verdana"/>
                <w:b/>
                <w:bCs/>
                <w:sz w:val="16"/>
                <w:szCs w:val="16"/>
                <w:lang w:val="en-US"/>
              </w:rPr>
              <w:t xml:space="preserve">IX. </w:t>
            </w:r>
            <w:r w:rsidRPr="0048788B">
              <w:rPr>
                <w:rFonts w:ascii="Verdana" w:hAnsi="Verdana"/>
                <w:sz w:val="16"/>
                <w:szCs w:val="16"/>
                <w:lang w:val="en-US"/>
              </w:rPr>
              <w:t>The provision of funeral services.</w:t>
            </w:r>
          </w:p>
        </w:tc>
      </w:tr>
      <w:tr w:rsidR="000C36FE" w:rsidRPr="000955D6" w14:paraId="1A2085BD" w14:textId="77777777" w:rsidTr="003B0EAD">
        <w:tc>
          <w:tcPr>
            <w:tcW w:w="4811" w:type="dxa"/>
            <w:shd w:val="clear" w:color="auto" w:fill="auto"/>
          </w:tcPr>
          <w:p w14:paraId="2BF104D8" w14:textId="77777777" w:rsidR="000C36FE" w:rsidRPr="00FD526D" w:rsidRDefault="000C36FE" w:rsidP="000C36FE">
            <w:pPr>
              <w:pStyle w:val="PlainText"/>
              <w:jc w:val="both"/>
              <w:rPr>
                <w:rFonts w:ascii="Verdana" w:eastAsia="MS Mincho" w:hAnsi="Verdana" w:cs="Arial"/>
                <w:sz w:val="16"/>
                <w:szCs w:val="16"/>
                <w:lang w:val="en-US"/>
              </w:rPr>
            </w:pPr>
          </w:p>
        </w:tc>
        <w:tc>
          <w:tcPr>
            <w:tcW w:w="4811" w:type="dxa"/>
          </w:tcPr>
          <w:p w14:paraId="585398FA" w14:textId="31BFE192"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0C36FE" w:rsidRPr="000955D6" w14:paraId="523EB724" w14:textId="77777777" w:rsidTr="003B0EAD">
        <w:tc>
          <w:tcPr>
            <w:tcW w:w="4811" w:type="dxa"/>
            <w:shd w:val="clear" w:color="auto" w:fill="auto"/>
          </w:tcPr>
          <w:p w14:paraId="6CB7721C" w14:textId="77777777" w:rsidR="000C36FE" w:rsidRPr="008C4AB4" w:rsidRDefault="000C36FE" w:rsidP="000C36FE">
            <w:pPr>
              <w:pStyle w:val="PlainText"/>
              <w:jc w:val="both"/>
              <w:rPr>
                <w:rFonts w:ascii="Verdana" w:eastAsia="MS Mincho" w:hAnsi="Verdana" w:cs="Arial"/>
                <w:sz w:val="16"/>
                <w:szCs w:val="16"/>
              </w:rPr>
            </w:pPr>
            <w:bookmarkStart w:id="232" w:name="Artículo_169"/>
            <w:r w:rsidRPr="008C4AB4">
              <w:rPr>
                <w:rFonts w:ascii="Verdana" w:eastAsia="MS Mincho" w:hAnsi="Verdana" w:cs="Arial"/>
                <w:b/>
                <w:bCs/>
                <w:sz w:val="16"/>
                <w:szCs w:val="16"/>
              </w:rPr>
              <w:t>Artículo 169</w:t>
            </w:r>
            <w:bookmarkEnd w:id="232"/>
            <w:r w:rsidRPr="008C4AB4">
              <w:rPr>
                <w:rFonts w:ascii="Verdana" w:eastAsia="MS Mincho" w:hAnsi="Verdana" w:cs="Arial"/>
                <w:sz w:val="16"/>
                <w:szCs w:val="16"/>
              </w:rPr>
              <w:t>.- Para fomentar el desarrollo de programas públicos de asistencia social, la Secretaría de Salud, con la intervención que corresponda al organismo a que se refiere el artículo 172 de esta Ley, en coordinación con las dependencias y entidades del sector salud y con los gobiernos de las entidades federativas, promoverá la canalización de recursos y apoyo técnico.</w:t>
            </w:r>
          </w:p>
        </w:tc>
        <w:tc>
          <w:tcPr>
            <w:tcW w:w="4811" w:type="dxa"/>
          </w:tcPr>
          <w:p w14:paraId="54A17CD4" w14:textId="2D71E671" w:rsidR="000C36FE" w:rsidRPr="00FD526D" w:rsidRDefault="000C36FE" w:rsidP="000C36FE">
            <w:pPr>
              <w:pStyle w:val="PlainText"/>
              <w:jc w:val="both"/>
              <w:rPr>
                <w:rFonts w:ascii="Verdana" w:eastAsia="MS Mincho" w:hAnsi="Verdana" w:cs="Arial"/>
                <w:b/>
                <w:bCs/>
                <w:sz w:val="16"/>
                <w:szCs w:val="16"/>
                <w:lang w:val="en-US"/>
              </w:rPr>
            </w:pPr>
            <w:r w:rsidRPr="0048788B">
              <w:rPr>
                <w:rFonts w:ascii="Verdana" w:hAnsi="Verdana"/>
                <w:b/>
                <w:bCs/>
                <w:sz w:val="16"/>
                <w:szCs w:val="16"/>
                <w:lang w:val="en-US"/>
              </w:rPr>
              <w:t>Article</w:t>
            </w:r>
            <w:r w:rsidRPr="0048788B">
              <w:rPr>
                <w:rFonts w:ascii="Verdana" w:hAnsi="Verdana"/>
                <w:sz w:val="16"/>
                <w:szCs w:val="16"/>
                <w:lang w:val="en-US"/>
              </w:rPr>
              <w:t xml:space="preserve"> </w:t>
            </w:r>
            <w:r w:rsidRPr="00DA3C27">
              <w:rPr>
                <w:rFonts w:ascii="Verdana" w:hAnsi="Verdana"/>
                <w:b/>
                <w:bCs/>
                <w:sz w:val="16"/>
                <w:szCs w:val="16"/>
                <w:lang w:val="en-US"/>
              </w:rPr>
              <w:t>169.-</w:t>
            </w:r>
            <w:r w:rsidRPr="0048788B">
              <w:rPr>
                <w:rFonts w:ascii="Verdana" w:hAnsi="Verdana"/>
                <w:sz w:val="16"/>
                <w:szCs w:val="16"/>
                <w:lang w:val="en-US"/>
              </w:rPr>
              <w:t xml:space="preserve"> To promote the development of public social assistance programs, the </w:t>
            </w:r>
            <w:r w:rsidRPr="00FD526D">
              <w:rPr>
                <w:rFonts w:ascii="Verdana" w:hAnsi="Verdana"/>
                <w:sz w:val="16"/>
                <w:szCs w:val="16"/>
                <w:lang w:val="en-US"/>
              </w:rPr>
              <w:t>Secretary</w:t>
            </w:r>
            <w:r w:rsidRPr="0048788B">
              <w:rPr>
                <w:rFonts w:ascii="Verdana" w:hAnsi="Verdana"/>
                <w:sz w:val="16"/>
                <w:szCs w:val="16"/>
                <w:lang w:val="en-US"/>
              </w:rPr>
              <w:t xml:space="preserve"> of Health, with the intervention that corresponds to the body referred to in article 172 of this Law, in coordination with the </w:t>
            </w:r>
            <w:r>
              <w:rPr>
                <w:rFonts w:ascii="Verdana" w:hAnsi="Verdana"/>
                <w:sz w:val="16"/>
                <w:szCs w:val="16"/>
                <w:lang w:val="en-US"/>
              </w:rPr>
              <w:t>departments and entities</w:t>
            </w:r>
            <w:r w:rsidRPr="0048788B">
              <w:rPr>
                <w:rFonts w:ascii="Verdana" w:hAnsi="Verdana"/>
                <w:sz w:val="16"/>
                <w:szCs w:val="16"/>
                <w:lang w:val="en-US"/>
              </w:rPr>
              <w:t xml:space="preserve"> of the health sector and with the governments of the </w:t>
            </w:r>
            <w:r w:rsidRPr="00FD526D">
              <w:rPr>
                <w:rFonts w:ascii="Verdana" w:hAnsi="Verdana"/>
                <w:sz w:val="16"/>
                <w:szCs w:val="16"/>
                <w:lang w:val="en-US"/>
              </w:rPr>
              <w:t>States and Mexico City</w:t>
            </w:r>
            <w:r w:rsidRPr="0048788B">
              <w:rPr>
                <w:rFonts w:ascii="Verdana" w:hAnsi="Verdana"/>
                <w:sz w:val="16"/>
                <w:szCs w:val="16"/>
                <w:lang w:val="en-US"/>
              </w:rPr>
              <w:t>, it will promote the channeling of resources and technical support.</w:t>
            </w:r>
          </w:p>
        </w:tc>
      </w:tr>
      <w:tr w:rsidR="000C36FE" w:rsidRPr="008C4AB4" w14:paraId="1A460B22" w14:textId="77777777" w:rsidTr="003B0EAD">
        <w:tc>
          <w:tcPr>
            <w:tcW w:w="4811" w:type="dxa"/>
            <w:shd w:val="clear" w:color="auto" w:fill="auto"/>
          </w:tcPr>
          <w:p w14:paraId="4B04D005" w14:textId="77777777" w:rsidR="000C36FE" w:rsidRPr="008C4AB4" w:rsidRDefault="000C36FE" w:rsidP="000C36FE">
            <w:pPr>
              <w:pStyle w:val="PlainText"/>
              <w:jc w:val="right"/>
              <w:rPr>
                <w:rFonts w:ascii="Verdana" w:eastAsia="MS Mincho" w:hAnsi="Verdana"/>
                <w:i/>
                <w:iCs/>
                <w:color w:val="0000FF"/>
                <w:sz w:val="16"/>
                <w:szCs w:val="16"/>
                <w:lang w:val="es-MX"/>
              </w:rPr>
            </w:pPr>
            <w:r w:rsidRPr="008C4AB4">
              <w:rPr>
                <w:rFonts w:ascii="Verdana" w:eastAsia="MS Mincho" w:hAnsi="Verdana"/>
                <w:i/>
                <w:iCs/>
                <w:color w:val="0000FF"/>
                <w:sz w:val="16"/>
                <w:szCs w:val="16"/>
                <w:lang w:val="es-MX"/>
              </w:rPr>
              <w:t>Párrafo reformado DOF 27-05-1987</w:t>
            </w:r>
          </w:p>
        </w:tc>
        <w:tc>
          <w:tcPr>
            <w:tcW w:w="4811" w:type="dxa"/>
          </w:tcPr>
          <w:p w14:paraId="12AD37E5" w14:textId="15E73821" w:rsidR="000C36FE" w:rsidRPr="00FD526D" w:rsidRDefault="000C36FE" w:rsidP="000C36FE">
            <w:pPr>
              <w:pStyle w:val="PlainText"/>
              <w:jc w:val="right"/>
              <w:rPr>
                <w:rFonts w:ascii="Verdana" w:eastAsia="MS Mincho" w:hAnsi="Verdana"/>
                <w:i/>
                <w:iCs/>
                <w:color w:val="0000FF"/>
                <w:sz w:val="16"/>
                <w:szCs w:val="16"/>
                <w:lang w:val="en-US"/>
              </w:rPr>
            </w:pPr>
            <w:r w:rsidRPr="00FD526D">
              <w:rPr>
                <w:rFonts w:ascii="Verdana" w:hAnsi="Verdana"/>
                <w:i/>
                <w:iCs/>
                <w:color w:val="0000FF"/>
                <w:sz w:val="16"/>
                <w:szCs w:val="16"/>
                <w:lang w:val="en-US"/>
              </w:rPr>
              <w:t>Paragraph reformed</w:t>
            </w:r>
            <w:r w:rsidRPr="0048788B">
              <w:rPr>
                <w:rFonts w:ascii="Verdana" w:hAnsi="Verdana"/>
                <w:i/>
                <w:iCs/>
                <w:color w:val="0000FF"/>
                <w:sz w:val="16"/>
                <w:szCs w:val="16"/>
                <w:lang w:val="en-US"/>
              </w:rPr>
              <w:t xml:space="preserve"> DOF </w:t>
            </w:r>
            <w:r>
              <w:rPr>
                <w:rFonts w:ascii="Verdana" w:hAnsi="Verdana"/>
                <w:i/>
                <w:iCs/>
                <w:color w:val="0000FF"/>
                <w:sz w:val="16"/>
                <w:szCs w:val="16"/>
                <w:lang w:val="en-US"/>
              </w:rPr>
              <w:t>27-05-1987</w:t>
            </w:r>
          </w:p>
        </w:tc>
      </w:tr>
      <w:tr w:rsidR="000C36FE" w:rsidRPr="008C4AB4" w14:paraId="3FD5C0F7" w14:textId="77777777" w:rsidTr="003B0EAD">
        <w:tc>
          <w:tcPr>
            <w:tcW w:w="4811" w:type="dxa"/>
            <w:shd w:val="clear" w:color="auto" w:fill="auto"/>
          </w:tcPr>
          <w:p w14:paraId="0C25E102" w14:textId="77777777" w:rsidR="000C36FE" w:rsidRPr="008C4AB4" w:rsidRDefault="000C36FE" w:rsidP="000C36FE">
            <w:pPr>
              <w:pStyle w:val="PlainText"/>
              <w:jc w:val="both"/>
              <w:rPr>
                <w:rFonts w:ascii="Verdana" w:eastAsia="MS Mincho" w:hAnsi="Verdana" w:cs="Arial"/>
                <w:sz w:val="16"/>
                <w:szCs w:val="16"/>
              </w:rPr>
            </w:pPr>
          </w:p>
        </w:tc>
        <w:tc>
          <w:tcPr>
            <w:tcW w:w="4811" w:type="dxa"/>
          </w:tcPr>
          <w:p w14:paraId="2435D269" w14:textId="5B34A6AE"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0C36FE" w:rsidRPr="000955D6" w14:paraId="43A1C794" w14:textId="77777777" w:rsidTr="003B0EAD">
        <w:tc>
          <w:tcPr>
            <w:tcW w:w="4811" w:type="dxa"/>
            <w:shd w:val="clear" w:color="auto" w:fill="auto"/>
          </w:tcPr>
          <w:p w14:paraId="06588DC3" w14:textId="77777777" w:rsidR="000C36FE" w:rsidRPr="008C4AB4" w:rsidRDefault="000C36FE" w:rsidP="000C36FE">
            <w:pPr>
              <w:pStyle w:val="PlainText"/>
              <w:jc w:val="both"/>
              <w:rPr>
                <w:rFonts w:ascii="Verdana" w:eastAsia="MS Mincho" w:hAnsi="Verdana" w:cs="Arial"/>
                <w:sz w:val="16"/>
                <w:szCs w:val="16"/>
              </w:rPr>
            </w:pPr>
            <w:r w:rsidRPr="008C4AB4">
              <w:rPr>
                <w:rFonts w:ascii="Verdana" w:eastAsia="MS Mincho" w:hAnsi="Verdana" w:cs="Arial"/>
                <w:sz w:val="16"/>
                <w:szCs w:val="16"/>
              </w:rPr>
              <w:t>Asimismo, procurará destinar los apoyos necesarios a los programas de asistencia social, para fomentar la ampliación de los beneficios de su actividad, dando las normas para los mismos.</w:t>
            </w:r>
          </w:p>
        </w:tc>
        <w:tc>
          <w:tcPr>
            <w:tcW w:w="4811" w:type="dxa"/>
          </w:tcPr>
          <w:p w14:paraId="0E433701" w14:textId="19CEBA7B"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Likewise, it will try to allocate the necessary support to social assistance programs, to promote the expansion of the benefits of its activity, giving the rules for them.</w:t>
            </w:r>
          </w:p>
        </w:tc>
      </w:tr>
      <w:tr w:rsidR="000C36FE" w:rsidRPr="000955D6" w14:paraId="500FE7E9" w14:textId="77777777" w:rsidTr="003B0EAD">
        <w:tc>
          <w:tcPr>
            <w:tcW w:w="4811" w:type="dxa"/>
            <w:shd w:val="clear" w:color="auto" w:fill="auto"/>
          </w:tcPr>
          <w:p w14:paraId="307244AB" w14:textId="77777777" w:rsidR="000C36FE" w:rsidRPr="00FD526D" w:rsidRDefault="000C36FE" w:rsidP="000C36FE">
            <w:pPr>
              <w:pStyle w:val="PlainText"/>
              <w:jc w:val="both"/>
              <w:rPr>
                <w:rFonts w:ascii="Verdana" w:eastAsia="MS Mincho" w:hAnsi="Verdana" w:cs="Arial"/>
                <w:sz w:val="16"/>
                <w:szCs w:val="16"/>
                <w:lang w:val="en-US"/>
              </w:rPr>
            </w:pPr>
          </w:p>
        </w:tc>
        <w:tc>
          <w:tcPr>
            <w:tcW w:w="4811" w:type="dxa"/>
          </w:tcPr>
          <w:p w14:paraId="2AC12E09" w14:textId="16DD3586"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0C36FE" w:rsidRPr="000955D6" w14:paraId="11E9A5E8" w14:textId="77777777" w:rsidTr="003B0EAD">
        <w:tc>
          <w:tcPr>
            <w:tcW w:w="4811" w:type="dxa"/>
            <w:shd w:val="clear" w:color="auto" w:fill="auto"/>
          </w:tcPr>
          <w:p w14:paraId="0D40AAEB" w14:textId="77777777" w:rsidR="000C36FE" w:rsidRPr="008C4AB4" w:rsidRDefault="000C36FE" w:rsidP="000C36FE">
            <w:pPr>
              <w:pStyle w:val="PlainText"/>
              <w:jc w:val="both"/>
              <w:rPr>
                <w:rFonts w:ascii="Verdana" w:eastAsia="MS Mincho" w:hAnsi="Verdana" w:cs="Arial"/>
                <w:sz w:val="16"/>
                <w:szCs w:val="16"/>
              </w:rPr>
            </w:pPr>
            <w:bookmarkStart w:id="233" w:name="Artículo_170"/>
            <w:r w:rsidRPr="008C4AB4">
              <w:rPr>
                <w:rFonts w:ascii="Verdana" w:eastAsia="MS Mincho" w:hAnsi="Verdana" w:cs="Arial"/>
                <w:b/>
                <w:bCs/>
                <w:sz w:val="16"/>
                <w:szCs w:val="16"/>
              </w:rPr>
              <w:t>Artículo 170</w:t>
            </w:r>
            <w:bookmarkEnd w:id="233"/>
            <w:r w:rsidRPr="008C4AB4">
              <w:rPr>
                <w:rFonts w:ascii="Verdana" w:eastAsia="MS Mincho" w:hAnsi="Verdana" w:cs="Arial"/>
                <w:sz w:val="16"/>
                <w:szCs w:val="16"/>
              </w:rPr>
              <w:t>.- Los menores en estado de desprotección social, tienen derecho a recibir los servicios asistenciales que necesiten en cualquier establecimiento público al que sean remitidos para su atención, sin perjuicio de la intervención que corresponda a otras autoridades competentes.</w:t>
            </w:r>
          </w:p>
        </w:tc>
        <w:tc>
          <w:tcPr>
            <w:tcW w:w="4811" w:type="dxa"/>
          </w:tcPr>
          <w:p w14:paraId="04E9A19D" w14:textId="7433147E" w:rsidR="000C36FE" w:rsidRPr="00FD526D" w:rsidRDefault="000C36FE" w:rsidP="000C36FE">
            <w:pPr>
              <w:pStyle w:val="PlainText"/>
              <w:jc w:val="both"/>
              <w:rPr>
                <w:rFonts w:ascii="Verdana" w:eastAsia="MS Mincho" w:hAnsi="Verdana" w:cs="Arial"/>
                <w:b/>
                <w:bCs/>
                <w:sz w:val="16"/>
                <w:szCs w:val="16"/>
                <w:lang w:val="en-US"/>
              </w:rPr>
            </w:pPr>
            <w:r w:rsidRPr="0048788B">
              <w:rPr>
                <w:rFonts w:ascii="Verdana" w:hAnsi="Verdana"/>
                <w:b/>
                <w:bCs/>
                <w:sz w:val="16"/>
                <w:szCs w:val="16"/>
                <w:lang w:val="en-US"/>
              </w:rPr>
              <w:t>Article 170.-</w:t>
            </w:r>
            <w:r w:rsidRPr="0048788B">
              <w:rPr>
                <w:rFonts w:ascii="Verdana" w:hAnsi="Verdana"/>
                <w:sz w:val="16"/>
                <w:szCs w:val="16"/>
                <w:lang w:val="en-US"/>
              </w:rPr>
              <w:t xml:space="preserve"> Minors in a state of social vulnerability have the right to receive the assistance services they need in any public establishment to which they are referred for their attention, without prejudice to the intervention that corresponds to other </w:t>
            </w:r>
            <w:r>
              <w:rPr>
                <w:rFonts w:ascii="Verdana" w:hAnsi="Verdana"/>
                <w:sz w:val="16"/>
                <w:szCs w:val="16"/>
                <w:lang w:val="en-US"/>
              </w:rPr>
              <w:t>appropriate authorities</w:t>
            </w:r>
            <w:r w:rsidRPr="0048788B">
              <w:rPr>
                <w:rFonts w:ascii="Verdana" w:hAnsi="Verdana"/>
                <w:sz w:val="16"/>
                <w:szCs w:val="16"/>
                <w:lang w:val="en-US"/>
              </w:rPr>
              <w:t>.</w:t>
            </w:r>
          </w:p>
        </w:tc>
      </w:tr>
      <w:tr w:rsidR="000C36FE" w:rsidRPr="000955D6" w14:paraId="25078983" w14:textId="77777777" w:rsidTr="003B0EAD">
        <w:tc>
          <w:tcPr>
            <w:tcW w:w="4811" w:type="dxa"/>
            <w:shd w:val="clear" w:color="auto" w:fill="auto"/>
          </w:tcPr>
          <w:p w14:paraId="4B8E6CA7" w14:textId="77777777" w:rsidR="000C36FE" w:rsidRPr="00FD526D" w:rsidRDefault="000C36FE" w:rsidP="000C36FE">
            <w:pPr>
              <w:pStyle w:val="PlainText"/>
              <w:jc w:val="both"/>
              <w:rPr>
                <w:rFonts w:ascii="Verdana" w:eastAsia="MS Mincho" w:hAnsi="Verdana" w:cs="Arial"/>
                <w:sz w:val="16"/>
                <w:szCs w:val="16"/>
                <w:lang w:val="en-US"/>
              </w:rPr>
            </w:pPr>
          </w:p>
        </w:tc>
        <w:tc>
          <w:tcPr>
            <w:tcW w:w="4811" w:type="dxa"/>
          </w:tcPr>
          <w:p w14:paraId="31EB256D" w14:textId="237AE9B2"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0C36FE" w:rsidRPr="000955D6" w14:paraId="0FC2FFBF" w14:textId="77777777" w:rsidTr="003B0EAD">
        <w:tc>
          <w:tcPr>
            <w:tcW w:w="4811" w:type="dxa"/>
            <w:shd w:val="clear" w:color="auto" w:fill="auto"/>
          </w:tcPr>
          <w:p w14:paraId="2D3321EF" w14:textId="77777777" w:rsidR="000C36FE" w:rsidRPr="008C4AB4" w:rsidRDefault="000C36FE" w:rsidP="000C36FE">
            <w:pPr>
              <w:pStyle w:val="PlainText"/>
              <w:jc w:val="both"/>
              <w:rPr>
                <w:rFonts w:ascii="Verdana" w:eastAsia="MS Mincho" w:hAnsi="Verdana" w:cs="Arial"/>
                <w:sz w:val="16"/>
                <w:szCs w:val="16"/>
              </w:rPr>
            </w:pPr>
            <w:bookmarkStart w:id="234" w:name="Artículo_171"/>
            <w:r w:rsidRPr="008C4AB4">
              <w:rPr>
                <w:rFonts w:ascii="Verdana" w:eastAsia="MS Mincho" w:hAnsi="Verdana" w:cs="Arial"/>
                <w:b/>
                <w:bCs/>
                <w:sz w:val="16"/>
                <w:szCs w:val="16"/>
              </w:rPr>
              <w:t>Artículo 171</w:t>
            </w:r>
            <w:bookmarkEnd w:id="234"/>
            <w:r w:rsidRPr="008C4AB4">
              <w:rPr>
                <w:rFonts w:ascii="Verdana" w:eastAsia="MS Mincho" w:hAnsi="Verdana" w:cs="Arial"/>
                <w:sz w:val="16"/>
                <w:szCs w:val="16"/>
              </w:rPr>
              <w:t>.- Los integrantes del Sistema Nacional de Salud, deberán dar atención preferente e inmediata a menores y ancianos sometidos a cualquier forma de maltrato que ponga en peligro su salud física y mental. Asimismo, darán esa atención a quienes hayan sido sujetos pasivos de la comisión de delitos que atenten contra la integridad física o mental o el normal desarrollo psico-somático de los individuos.</w:t>
            </w:r>
          </w:p>
        </w:tc>
        <w:tc>
          <w:tcPr>
            <w:tcW w:w="4811" w:type="dxa"/>
          </w:tcPr>
          <w:p w14:paraId="1DA9A245" w14:textId="628CB5BC" w:rsidR="000C36FE" w:rsidRPr="00FD526D" w:rsidRDefault="000C36FE" w:rsidP="000C36FE">
            <w:pPr>
              <w:pStyle w:val="PlainText"/>
              <w:jc w:val="both"/>
              <w:rPr>
                <w:rFonts w:ascii="Verdana" w:eastAsia="MS Mincho" w:hAnsi="Verdana" w:cs="Arial"/>
                <w:b/>
                <w:bCs/>
                <w:sz w:val="16"/>
                <w:szCs w:val="16"/>
                <w:lang w:val="en-US"/>
              </w:rPr>
            </w:pPr>
            <w:r w:rsidRPr="0048788B">
              <w:rPr>
                <w:rFonts w:ascii="Verdana" w:hAnsi="Verdana"/>
                <w:b/>
                <w:bCs/>
                <w:sz w:val="16"/>
                <w:szCs w:val="16"/>
                <w:lang w:val="en-US"/>
              </w:rPr>
              <w:t>Article</w:t>
            </w:r>
            <w:r w:rsidRPr="0048788B">
              <w:rPr>
                <w:rFonts w:ascii="Verdana" w:hAnsi="Verdana"/>
                <w:sz w:val="16"/>
                <w:szCs w:val="16"/>
                <w:lang w:val="en-US"/>
              </w:rPr>
              <w:t xml:space="preserve"> </w:t>
            </w:r>
            <w:r w:rsidRPr="00DA3C27">
              <w:rPr>
                <w:rFonts w:ascii="Verdana" w:hAnsi="Verdana"/>
                <w:b/>
                <w:bCs/>
                <w:sz w:val="16"/>
                <w:szCs w:val="16"/>
                <w:lang w:val="en-US"/>
              </w:rPr>
              <w:t>171.-</w:t>
            </w:r>
            <w:r w:rsidRPr="0048788B">
              <w:rPr>
                <w:rFonts w:ascii="Verdana" w:hAnsi="Verdana"/>
                <w:sz w:val="16"/>
                <w:szCs w:val="16"/>
                <w:lang w:val="en-US"/>
              </w:rPr>
              <w:t xml:space="preserve"> The members of the </w:t>
            </w:r>
            <w:r w:rsidRPr="00FD526D">
              <w:rPr>
                <w:rFonts w:ascii="Verdana" w:hAnsi="Verdana"/>
                <w:sz w:val="16"/>
                <w:szCs w:val="16"/>
                <w:lang w:val="en-US"/>
              </w:rPr>
              <w:t>National System of Health</w:t>
            </w:r>
            <w:r w:rsidRPr="0048788B">
              <w:rPr>
                <w:rFonts w:ascii="Verdana" w:hAnsi="Verdana"/>
                <w:sz w:val="16"/>
                <w:szCs w:val="16"/>
                <w:lang w:val="en-US"/>
              </w:rPr>
              <w:t xml:space="preserve"> must give preferential and immediate attention to minors and the elderly subjected to any form of abuse that endangers their physical and mental health. Likewise, they will give that attention to those who have been passive subjects of the commission of crimes that threaten the physical or mental integrity or the normal development or psychosomatic of the individuals.</w:t>
            </w:r>
          </w:p>
        </w:tc>
      </w:tr>
      <w:tr w:rsidR="000C36FE" w:rsidRPr="000955D6" w14:paraId="774F03EB" w14:textId="77777777" w:rsidTr="003B0EAD">
        <w:tc>
          <w:tcPr>
            <w:tcW w:w="4811" w:type="dxa"/>
            <w:shd w:val="clear" w:color="auto" w:fill="auto"/>
          </w:tcPr>
          <w:p w14:paraId="46D9EB39" w14:textId="77777777" w:rsidR="000C36FE" w:rsidRPr="00FD526D" w:rsidRDefault="000C36FE" w:rsidP="000C36FE">
            <w:pPr>
              <w:pStyle w:val="PlainText"/>
              <w:jc w:val="both"/>
              <w:rPr>
                <w:rFonts w:ascii="Verdana" w:eastAsia="MS Mincho" w:hAnsi="Verdana" w:cs="Arial"/>
                <w:sz w:val="16"/>
                <w:szCs w:val="16"/>
                <w:lang w:val="en-US"/>
              </w:rPr>
            </w:pPr>
          </w:p>
        </w:tc>
        <w:tc>
          <w:tcPr>
            <w:tcW w:w="4811" w:type="dxa"/>
          </w:tcPr>
          <w:p w14:paraId="3121C353" w14:textId="439B8B6D"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0C36FE" w:rsidRPr="000955D6" w14:paraId="163581A2" w14:textId="77777777" w:rsidTr="003B0EAD">
        <w:tc>
          <w:tcPr>
            <w:tcW w:w="4811" w:type="dxa"/>
            <w:shd w:val="clear" w:color="auto" w:fill="auto"/>
          </w:tcPr>
          <w:p w14:paraId="2D563420" w14:textId="77777777" w:rsidR="000C36FE" w:rsidRPr="008C4AB4" w:rsidRDefault="000C36FE" w:rsidP="000C36FE">
            <w:pPr>
              <w:pStyle w:val="PlainText"/>
              <w:jc w:val="both"/>
              <w:rPr>
                <w:rFonts w:ascii="Verdana" w:eastAsia="MS Mincho" w:hAnsi="Verdana" w:cs="Arial"/>
                <w:sz w:val="16"/>
                <w:szCs w:val="16"/>
              </w:rPr>
            </w:pPr>
            <w:r w:rsidRPr="008C4AB4">
              <w:rPr>
                <w:rFonts w:ascii="Verdana" w:eastAsia="MS Mincho" w:hAnsi="Verdana" w:cs="Arial"/>
                <w:sz w:val="16"/>
                <w:szCs w:val="16"/>
              </w:rPr>
              <w:t>En estos casos, las instituciones de salud podrán tomar las medidas inmediatas que sean necesarias para la protección de la salud de los menores y ancianos, sin perjuicio de dar intervención a las autoridades competentes.</w:t>
            </w:r>
          </w:p>
        </w:tc>
        <w:tc>
          <w:tcPr>
            <w:tcW w:w="4811" w:type="dxa"/>
          </w:tcPr>
          <w:p w14:paraId="5F1A7CE0" w14:textId="2AD4C5FE"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 xml:space="preserve">In these cases, health institutions may take the immediate measures that are necessary for the protection of the health of minors and the elderly, without prejudice to giving intervention to the </w:t>
            </w:r>
            <w:r>
              <w:rPr>
                <w:rFonts w:ascii="Verdana" w:hAnsi="Verdana"/>
                <w:sz w:val="16"/>
                <w:szCs w:val="16"/>
                <w:lang w:val="en-US"/>
              </w:rPr>
              <w:t>appropriate authorities</w:t>
            </w:r>
            <w:r w:rsidRPr="0048788B">
              <w:rPr>
                <w:rFonts w:ascii="Verdana" w:hAnsi="Verdana"/>
                <w:sz w:val="16"/>
                <w:szCs w:val="16"/>
                <w:lang w:val="en-US"/>
              </w:rPr>
              <w:t>.</w:t>
            </w:r>
          </w:p>
        </w:tc>
      </w:tr>
      <w:tr w:rsidR="000C36FE" w:rsidRPr="000955D6" w14:paraId="2B2013DC" w14:textId="77777777" w:rsidTr="003B0EAD">
        <w:tc>
          <w:tcPr>
            <w:tcW w:w="4811" w:type="dxa"/>
            <w:shd w:val="clear" w:color="auto" w:fill="auto"/>
          </w:tcPr>
          <w:p w14:paraId="1DBAD8AE" w14:textId="77777777" w:rsidR="000C36FE" w:rsidRPr="00FD526D" w:rsidRDefault="000C36FE" w:rsidP="000C36FE">
            <w:pPr>
              <w:pStyle w:val="PlainText"/>
              <w:jc w:val="both"/>
              <w:rPr>
                <w:rFonts w:ascii="Verdana" w:eastAsia="MS Mincho" w:hAnsi="Verdana" w:cs="Arial"/>
                <w:sz w:val="16"/>
                <w:szCs w:val="16"/>
                <w:lang w:val="en-US"/>
              </w:rPr>
            </w:pPr>
          </w:p>
        </w:tc>
        <w:tc>
          <w:tcPr>
            <w:tcW w:w="4811" w:type="dxa"/>
          </w:tcPr>
          <w:p w14:paraId="241740DD" w14:textId="6C1A11B5"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0C36FE" w:rsidRPr="000955D6" w14:paraId="5FBFB216" w14:textId="77777777" w:rsidTr="003B0EAD">
        <w:tc>
          <w:tcPr>
            <w:tcW w:w="4811" w:type="dxa"/>
            <w:shd w:val="clear" w:color="auto" w:fill="auto"/>
          </w:tcPr>
          <w:p w14:paraId="08A6B3E5" w14:textId="77777777" w:rsidR="000C36FE" w:rsidRPr="008C4AB4" w:rsidRDefault="000C36FE" w:rsidP="000C36FE">
            <w:pPr>
              <w:pStyle w:val="PlainText"/>
              <w:jc w:val="both"/>
              <w:rPr>
                <w:rFonts w:ascii="Verdana" w:eastAsia="MS Mincho" w:hAnsi="Verdana" w:cs="Arial"/>
                <w:sz w:val="16"/>
                <w:szCs w:val="16"/>
              </w:rPr>
            </w:pPr>
            <w:bookmarkStart w:id="235" w:name="Artículo_172"/>
            <w:r w:rsidRPr="008C4AB4">
              <w:rPr>
                <w:rFonts w:ascii="Verdana" w:eastAsia="MS Mincho" w:hAnsi="Verdana" w:cs="Arial"/>
                <w:b/>
                <w:bCs/>
                <w:sz w:val="16"/>
                <w:szCs w:val="16"/>
              </w:rPr>
              <w:t>Artículo 172</w:t>
            </w:r>
            <w:bookmarkEnd w:id="235"/>
            <w:r w:rsidRPr="008C4AB4">
              <w:rPr>
                <w:rFonts w:ascii="Verdana" w:eastAsia="MS Mincho" w:hAnsi="Verdana" w:cs="Arial"/>
                <w:sz w:val="16"/>
                <w:szCs w:val="16"/>
              </w:rPr>
              <w:t>.- El Gobierno Federal contará con un organismo que tendrá entre sus objetivos la promoción de la asistencia social, prestación de servicios en ese campo y la realización de las demás acciones que establezcan las disposiciones legales aplicables. Dicho organismo promoverá la interrelación sistemática de acciones que en el campo de la asistencia social lleven a cabo las instituciones públicas.</w:t>
            </w:r>
          </w:p>
        </w:tc>
        <w:tc>
          <w:tcPr>
            <w:tcW w:w="4811" w:type="dxa"/>
          </w:tcPr>
          <w:p w14:paraId="7E500AEA" w14:textId="3FBC7BCA" w:rsidR="000C36FE" w:rsidRPr="00FD526D" w:rsidRDefault="000C36FE" w:rsidP="000C36FE">
            <w:pPr>
              <w:pStyle w:val="PlainText"/>
              <w:jc w:val="both"/>
              <w:rPr>
                <w:rFonts w:ascii="Verdana" w:eastAsia="MS Mincho" w:hAnsi="Verdana" w:cs="Arial"/>
                <w:b/>
                <w:bCs/>
                <w:sz w:val="16"/>
                <w:szCs w:val="16"/>
                <w:lang w:val="en-US"/>
              </w:rPr>
            </w:pPr>
            <w:r w:rsidRPr="0048788B">
              <w:rPr>
                <w:rFonts w:ascii="Verdana" w:hAnsi="Verdana"/>
                <w:b/>
                <w:bCs/>
                <w:sz w:val="16"/>
                <w:szCs w:val="16"/>
                <w:lang w:val="en-US"/>
              </w:rPr>
              <w:t>Article 172.-</w:t>
            </w:r>
            <w:r w:rsidRPr="0048788B">
              <w:rPr>
                <w:rFonts w:ascii="Verdana" w:hAnsi="Verdana"/>
                <w:sz w:val="16"/>
                <w:szCs w:val="16"/>
                <w:lang w:val="en-US"/>
              </w:rPr>
              <w:t xml:space="preserve"> The Federal Government will have a body that will have among its objectives the promotion of social assistance, provision of services in this field and the performance of other actions established by the applicable legal provisions. Said body </w:t>
            </w:r>
            <w:r>
              <w:rPr>
                <w:rFonts w:ascii="Verdana" w:hAnsi="Verdana"/>
                <w:sz w:val="16"/>
                <w:szCs w:val="16"/>
                <w:lang w:val="en-US"/>
              </w:rPr>
              <w:t>will</w:t>
            </w:r>
            <w:r w:rsidRPr="0048788B">
              <w:rPr>
                <w:rFonts w:ascii="Verdana" w:hAnsi="Verdana"/>
                <w:sz w:val="16"/>
                <w:szCs w:val="16"/>
                <w:lang w:val="en-US"/>
              </w:rPr>
              <w:t xml:space="preserve"> promote the systematic interrelation of actions carried out by public institutions in the field of social assistance.</w:t>
            </w:r>
          </w:p>
        </w:tc>
      </w:tr>
      <w:tr w:rsidR="000C36FE" w:rsidRPr="000955D6" w14:paraId="04F7389E" w14:textId="77777777" w:rsidTr="003B0EAD">
        <w:tc>
          <w:tcPr>
            <w:tcW w:w="4811" w:type="dxa"/>
            <w:shd w:val="clear" w:color="auto" w:fill="auto"/>
          </w:tcPr>
          <w:p w14:paraId="581FD23A" w14:textId="77777777" w:rsidR="000C36FE" w:rsidRPr="00FD526D" w:rsidRDefault="000C36FE" w:rsidP="000C36FE">
            <w:pPr>
              <w:pStyle w:val="PlainText"/>
              <w:jc w:val="both"/>
              <w:rPr>
                <w:rFonts w:ascii="Verdana" w:eastAsia="MS Mincho" w:hAnsi="Verdana" w:cs="Arial"/>
                <w:sz w:val="16"/>
                <w:szCs w:val="16"/>
                <w:lang w:val="en-US"/>
              </w:rPr>
            </w:pPr>
          </w:p>
        </w:tc>
        <w:tc>
          <w:tcPr>
            <w:tcW w:w="4811" w:type="dxa"/>
          </w:tcPr>
          <w:p w14:paraId="57D0EBE9" w14:textId="38AE63FE"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0C36FE" w:rsidRPr="000955D6" w14:paraId="33FE2634" w14:textId="77777777" w:rsidTr="003B0EAD">
        <w:tc>
          <w:tcPr>
            <w:tcW w:w="4811" w:type="dxa"/>
            <w:shd w:val="clear" w:color="auto" w:fill="auto"/>
          </w:tcPr>
          <w:p w14:paraId="1B43B940" w14:textId="77777777" w:rsidR="000C36FE" w:rsidRPr="008C4AB4" w:rsidRDefault="000C36FE" w:rsidP="000C36FE">
            <w:pPr>
              <w:pStyle w:val="Texto"/>
              <w:spacing w:after="0" w:line="240" w:lineRule="auto"/>
              <w:ind w:firstLine="0"/>
              <w:rPr>
                <w:rFonts w:ascii="Verdana" w:hAnsi="Verdana"/>
                <w:sz w:val="16"/>
                <w:szCs w:val="16"/>
              </w:rPr>
            </w:pPr>
            <w:bookmarkStart w:id="236" w:name="Artículo_173"/>
            <w:r w:rsidRPr="008C4AB4">
              <w:rPr>
                <w:rFonts w:ascii="Verdana" w:hAnsi="Verdana"/>
                <w:b/>
                <w:sz w:val="16"/>
                <w:szCs w:val="16"/>
              </w:rPr>
              <w:t>Artículo 173</w:t>
            </w:r>
            <w:bookmarkEnd w:id="236"/>
            <w:r w:rsidRPr="008C4AB4">
              <w:rPr>
                <w:rFonts w:ascii="Verdana" w:hAnsi="Verdana"/>
                <w:b/>
                <w:sz w:val="16"/>
                <w:szCs w:val="16"/>
              </w:rPr>
              <w:t xml:space="preserve">. </w:t>
            </w:r>
            <w:r w:rsidRPr="008C4AB4">
              <w:rPr>
                <w:rFonts w:ascii="Verdana" w:hAnsi="Verdana"/>
                <w:sz w:val="16"/>
                <w:szCs w:val="16"/>
              </w:rPr>
              <w:t xml:space="preserve">Para los efectos de esta Ley, se entiende </w:t>
            </w:r>
            <w:r w:rsidRPr="008C4AB4">
              <w:rPr>
                <w:rFonts w:ascii="Verdana" w:hAnsi="Verdana"/>
                <w:sz w:val="16"/>
                <w:szCs w:val="16"/>
              </w:rPr>
              <w:lastRenderedPageBreak/>
              <w:t>por discapacidad a la o las deficiencias de carácter físico, mental, intelectual o sensorial, ya sea permanente o temporal que por razón congénita o adquirida, presenta una persona, que al interactuar con las barreras que le impone el entorno social, pueda impedir su inclusión plena y efectiva, en igualdad de condiciones con los demás.</w:t>
            </w:r>
          </w:p>
        </w:tc>
        <w:tc>
          <w:tcPr>
            <w:tcW w:w="4811" w:type="dxa"/>
          </w:tcPr>
          <w:p w14:paraId="10269A67" w14:textId="53D258A9" w:rsidR="000C36FE" w:rsidRPr="00FD526D" w:rsidRDefault="000C36FE" w:rsidP="000C36FE">
            <w:pPr>
              <w:pStyle w:val="Texto"/>
              <w:spacing w:after="0" w:line="240" w:lineRule="auto"/>
              <w:ind w:firstLine="0"/>
              <w:rPr>
                <w:rFonts w:ascii="Verdana" w:hAnsi="Verdana"/>
                <w:b/>
                <w:sz w:val="16"/>
                <w:szCs w:val="16"/>
                <w:lang w:val="en-US"/>
              </w:rPr>
            </w:pPr>
            <w:r w:rsidRPr="0048788B">
              <w:rPr>
                <w:rFonts w:ascii="Verdana" w:hAnsi="Verdana" w:cs="Times New Roman"/>
                <w:b/>
                <w:bCs/>
                <w:sz w:val="16"/>
                <w:szCs w:val="16"/>
                <w:lang w:val="en-US"/>
              </w:rPr>
              <w:lastRenderedPageBreak/>
              <w:t xml:space="preserve">Article 173. </w:t>
            </w:r>
            <w:r w:rsidRPr="0048788B">
              <w:rPr>
                <w:rFonts w:ascii="Verdana" w:hAnsi="Verdana" w:cs="Times New Roman"/>
                <w:sz w:val="16"/>
                <w:szCs w:val="16"/>
                <w:lang w:val="en-US"/>
              </w:rPr>
              <w:t xml:space="preserve">For the purposes of this Law, disability is </w:t>
            </w:r>
            <w:r w:rsidRPr="0048788B">
              <w:rPr>
                <w:rFonts w:ascii="Verdana" w:hAnsi="Verdana" w:cs="Times New Roman"/>
                <w:sz w:val="16"/>
                <w:szCs w:val="16"/>
                <w:lang w:val="en-US"/>
              </w:rPr>
              <w:lastRenderedPageBreak/>
              <w:t>understood to be the physical, mental, intellectual or sensory deficiency or deficiencies, whether permanent or temporary that, for congenital or acquired reasons, presents a person, who when interacting with the barriers that imposes the social environment, can prevent their full and effective inclusion, on equal terms with others.</w:t>
            </w:r>
          </w:p>
        </w:tc>
      </w:tr>
      <w:tr w:rsidR="000C36FE" w:rsidRPr="008C4AB4" w14:paraId="4911EAE9" w14:textId="77777777" w:rsidTr="003B0EAD">
        <w:tc>
          <w:tcPr>
            <w:tcW w:w="4811" w:type="dxa"/>
            <w:shd w:val="clear" w:color="auto" w:fill="auto"/>
          </w:tcPr>
          <w:p w14:paraId="380C68FD" w14:textId="77777777" w:rsidR="000C36FE" w:rsidRPr="008C4AB4" w:rsidRDefault="000C36FE" w:rsidP="000C36FE">
            <w:pPr>
              <w:pStyle w:val="PlainText"/>
              <w:jc w:val="right"/>
              <w:rPr>
                <w:rFonts w:ascii="Verdana" w:eastAsia="MS Mincho" w:hAnsi="Verdana"/>
                <w:i/>
                <w:iCs/>
                <w:color w:val="0000FF"/>
                <w:sz w:val="16"/>
                <w:szCs w:val="16"/>
                <w:lang w:val="es-MX"/>
              </w:rPr>
            </w:pPr>
            <w:r w:rsidRPr="008C4AB4">
              <w:rPr>
                <w:rFonts w:ascii="Verdana" w:eastAsia="MS Mincho" w:hAnsi="Verdana"/>
                <w:i/>
                <w:iCs/>
                <w:color w:val="0000FF"/>
                <w:sz w:val="16"/>
                <w:szCs w:val="16"/>
                <w:lang w:val="es-MX"/>
              </w:rPr>
              <w:lastRenderedPageBreak/>
              <w:t>Artículo reformado DOF 08-04-2013</w:t>
            </w:r>
          </w:p>
        </w:tc>
        <w:tc>
          <w:tcPr>
            <w:tcW w:w="4811" w:type="dxa"/>
          </w:tcPr>
          <w:p w14:paraId="4F24926B" w14:textId="38DB77DD" w:rsidR="000C36FE" w:rsidRPr="00FD526D" w:rsidRDefault="000C36FE" w:rsidP="000C36FE">
            <w:pPr>
              <w:pStyle w:val="PlainText"/>
              <w:jc w:val="right"/>
              <w:rPr>
                <w:rFonts w:ascii="Verdana" w:eastAsia="MS Mincho" w:hAnsi="Verdana"/>
                <w:i/>
                <w:iCs/>
                <w:color w:val="0000FF"/>
                <w:sz w:val="16"/>
                <w:szCs w:val="16"/>
                <w:lang w:val="en-US"/>
              </w:rPr>
            </w:pPr>
            <w:r w:rsidRPr="0048788B">
              <w:rPr>
                <w:rFonts w:ascii="Verdana" w:hAnsi="Verdana"/>
                <w:i/>
                <w:iCs/>
                <w:color w:val="0000FF"/>
                <w:sz w:val="16"/>
                <w:szCs w:val="16"/>
                <w:lang w:val="en-US"/>
              </w:rPr>
              <w:t xml:space="preserve">Article </w:t>
            </w:r>
            <w:r w:rsidRPr="00FD526D">
              <w:rPr>
                <w:rFonts w:ascii="Verdana" w:hAnsi="Verdana"/>
                <w:i/>
                <w:iCs/>
                <w:color w:val="0000FF"/>
                <w:sz w:val="16"/>
                <w:szCs w:val="16"/>
                <w:lang w:val="en-US"/>
              </w:rPr>
              <w:t>Reformed</w:t>
            </w:r>
            <w:r w:rsidRPr="0048788B">
              <w:rPr>
                <w:rFonts w:ascii="Verdana" w:hAnsi="Verdana"/>
                <w:i/>
                <w:iCs/>
                <w:color w:val="0000FF"/>
                <w:sz w:val="16"/>
                <w:szCs w:val="16"/>
                <w:lang w:val="en-US"/>
              </w:rPr>
              <w:t xml:space="preserve"> DOF </w:t>
            </w:r>
            <w:r>
              <w:rPr>
                <w:rFonts w:ascii="Verdana" w:hAnsi="Verdana"/>
                <w:i/>
                <w:iCs/>
                <w:color w:val="0000FF"/>
                <w:sz w:val="16"/>
                <w:szCs w:val="16"/>
                <w:lang w:val="en-US"/>
              </w:rPr>
              <w:t>08-04-2013</w:t>
            </w:r>
          </w:p>
        </w:tc>
      </w:tr>
      <w:tr w:rsidR="000C36FE" w:rsidRPr="008C4AB4" w14:paraId="174F864B" w14:textId="77777777" w:rsidTr="003B0EAD">
        <w:tc>
          <w:tcPr>
            <w:tcW w:w="4811" w:type="dxa"/>
            <w:shd w:val="clear" w:color="auto" w:fill="auto"/>
          </w:tcPr>
          <w:p w14:paraId="4F6DD6E4" w14:textId="77777777" w:rsidR="000C36FE" w:rsidRPr="008C4AB4" w:rsidRDefault="000C36FE" w:rsidP="000C36FE">
            <w:pPr>
              <w:pStyle w:val="PlainText"/>
              <w:jc w:val="both"/>
              <w:rPr>
                <w:rFonts w:ascii="Verdana" w:eastAsia="MS Mincho" w:hAnsi="Verdana" w:cs="Arial"/>
                <w:sz w:val="16"/>
                <w:szCs w:val="16"/>
              </w:rPr>
            </w:pPr>
          </w:p>
        </w:tc>
        <w:tc>
          <w:tcPr>
            <w:tcW w:w="4811" w:type="dxa"/>
          </w:tcPr>
          <w:p w14:paraId="43D9D865" w14:textId="71DD9631"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0C36FE" w:rsidRPr="000955D6" w14:paraId="57830250" w14:textId="77777777" w:rsidTr="003B0EAD">
        <w:tc>
          <w:tcPr>
            <w:tcW w:w="4811" w:type="dxa"/>
            <w:shd w:val="clear" w:color="auto" w:fill="auto"/>
          </w:tcPr>
          <w:p w14:paraId="60DF986D" w14:textId="77777777" w:rsidR="000C36FE" w:rsidRPr="008C4AB4" w:rsidRDefault="000C36FE" w:rsidP="000C36FE">
            <w:pPr>
              <w:pStyle w:val="Texto"/>
              <w:spacing w:after="0" w:line="240" w:lineRule="auto"/>
              <w:ind w:firstLine="0"/>
              <w:rPr>
                <w:rFonts w:ascii="Verdana" w:hAnsi="Verdana"/>
                <w:sz w:val="16"/>
                <w:szCs w:val="16"/>
              </w:rPr>
            </w:pPr>
            <w:bookmarkStart w:id="237" w:name="Artículo_174"/>
            <w:r w:rsidRPr="008C4AB4">
              <w:rPr>
                <w:rFonts w:ascii="Verdana" w:hAnsi="Verdana"/>
                <w:b/>
                <w:sz w:val="16"/>
                <w:szCs w:val="16"/>
              </w:rPr>
              <w:t>Artículo 174</w:t>
            </w:r>
            <w:bookmarkEnd w:id="237"/>
            <w:r w:rsidRPr="008C4AB4">
              <w:rPr>
                <w:rFonts w:ascii="Verdana" w:hAnsi="Verdana"/>
                <w:b/>
                <w:sz w:val="16"/>
                <w:szCs w:val="16"/>
              </w:rPr>
              <w:t xml:space="preserve">. </w:t>
            </w:r>
            <w:r w:rsidRPr="008C4AB4">
              <w:rPr>
                <w:rFonts w:ascii="Verdana" w:hAnsi="Verdana"/>
                <w:sz w:val="16"/>
                <w:szCs w:val="16"/>
              </w:rPr>
              <w:t>La atención en materia de prevención de la discapacidad</w:t>
            </w:r>
            <w:r w:rsidRPr="008C4AB4">
              <w:rPr>
                <w:rFonts w:ascii="Verdana" w:hAnsi="Verdana"/>
                <w:b/>
                <w:sz w:val="16"/>
                <w:szCs w:val="16"/>
              </w:rPr>
              <w:t xml:space="preserve"> </w:t>
            </w:r>
            <w:r w:rsidRPr="008C4AB4">
              <w:rPr>
                <w:rFonts w:ascii="Verdana" w:hAnsi="Verdana"/>
                <w:sz w:val="16"/>
                <w:szCs w:val="16"/>
              </w:rPr>
              <w:t>y rehabilitación de las personas con discapacidad</w:t>
            </w:r>
            <w:r w:rsidRPr="008C4AB4">
              <w:rPr>
                <w:rFonts w:ascii="Verdana" w:hAnsi="Verdana"/>
                <w:b/>
                <w:sz w:val="16"/>
                <w:szCs w:val="16"/>
              </w:rPr>
              <w:t xml:space="preserve"> </w:t>
            </w:r>
            <w:r w:rsidRPr="008C4AB4">
              <w:rPr>
                <w:rFonts w:ascii="Verdana" w:hAnsi="Verdana"/>
                <w:sz w:val="16"/>
                <w:szCs w:val="16"/>
              </w:rPr>
              <w:t>comprende:</w:t>
            </w:r>
          </w:p>
        </w:tc>
        <w:tc>
          <w:tcPr>
            <w:tcW w:w="4811" w:type="dxa"/>
          </w:tcPr>
          <w:p w14:paraId="7CE77BBD" w14:textId="47A01CFE" w:rsidR="000C36FE" w:rsidRPr="00FD526D" w:rsidRDefault="000C36FE" w:rsidP="000C36FE">
            <w:pPr>
              <w:pStyle w:val="Texto"/>
              <w:spacing w:after="0" w:line="240" w:lineRule="auto"/>
              <w:ind w:firstLine="0"/>
              <w:rPr>
                <w:rFonts w:ascii="Verdana" w:hAnsi="Verdana"/>
                <w:b/>
                <w:sz w:val="16"/>
                <w:szCs w:val="16"/>
                <w:lang w:val="en-US"/>
              </w:rPr>
            </w:pPr>
            <w:r w:rsidRPr="0048788B">
              <w:rPr>
                <w:rFonts w:ascii="Verdana" w:hAnsi="Verdana" w:cs="Times New Roman"/>
                <w:b/>
                <w:bCs/>
                <w:sz w:val="16"/>
                <w:szCs w:val="16"/>
                <w:lang w:val="en-US"/>
              </w:rPr>
              <w:t xml:space="preserve">Article 174. </w:t>
            </w:r>
            <w:r w:rsidRPr="0048788B">
              <w:rPr>
                <w:rFonts w:ascii="Verdana" w:hAnsi="Verdana" w:cs="Times New Roman"/>
                <w:sz w:val="16"/>
                <w:szCs w:val="16"/>
                <w:lang w:val="en-US"/>
              </w:rPr>
              <w:t xml:space="preserve">Care in the area of </w:t>
            </w:r>
            <w:r w:rsidRPr="0048788B">
              <w:rPr>
                <w:sz w:val="16"/>
                <w:szCs w:val="16"/>
                <w:lang w:val="en-US"/>
              </w:rPr>
              <w:t>​​</w:t>
            </w:r>
            <w:r w:rsidRPr="0048788B">
              <w:rPr>
                <w:rFonts w:ascii="Verdana" w:hAnsi="Verdana" w:cs="Times New Roman"/>
                <w:sz w:val="16"/>
                <w:szCs w:val="16"/>
                <w:lang w:val="en-US"/>
              </w:rPr>
              <w:t>prevention of disability and rehabilitation of people with disabilities includes:</w:t>
            </w:r>
            <w:r w:rsidRPr="0048788B">
              <w:rPr>
                <w:rFonts w:ascii="Verdana" w:hAnsi="Verdana" w:cs="Times New Roman"/>
                <w:b/>
                <w:bCs/>
                <w:sz w:val="16"/>
                <w:szCs w:val="16"/>
                <w:lang w:val="en-US"/>
              </w:rPr>
              <w:t xml:space="preserve"> </w:t>
            </w:r>
          </w:p>
        </w:tc>
      </w:tr>
      <w:tr w:rsidR="000C36FE" w:rsidRPr="008C4AB4" w14:paraId="4C683806" w14:textId="77777777" w:rsidTr="003B0EAD">
        <w:tc>
          <w:tcPr>
            <w:tcW w:w="4811" w:type="dxa"/>
            <w:shd w:val="clear" w:color="auto" w:fill="auto"/>
          </w:tcPr>
          <w:p w14:paraId="57FC8C41" w14:textId="77777777" w:rsidR="000C36FE" w:rsidRPr="008C4AB4" w:rsidRDefault="000C36FE" w:rsidP="000C36FE">
            <w:pPr>
              <w:pStyle w:val="PlainText"/>
              <w:jc w:val="right"/>
              <w:rPr>
                <w:rFonts w:ascii="Verdana" w:eastAsia="MS Mincho" w:hAnsi="Verdana"/>
                <w:i/>
                <w:iCs/>
                <w:color w:val="0000FF"/>
                <w:sz w:val="16"/>
                <w:szCs w:val="16"/>
                <w:lang w:val="es-MX"/>
              </w:rPr>
            </w:pPr>
            <w:r w:rsidRPr="008C4AB4">
              <w:rPr>
                <w:rFonts w:ascii="Verdana" w:eastAsia="MS Mincho" w:hAnsi="Verdana"/>
                <w:i/>
                <w:iCs/>
                <w:color w:val="0000FF"/>
                <w:sz w:val="16"/>
                <w:szCs w:val="16"/>
                <w:lang w:val="es-MX"/>
              </w:rPr>
              <w:t>Párrafo reformado DOF 08-04-2013</w:t>
            </w:r>
          </w:p>
        </w:tc>
        <w:tc>
          <w:tcPr>
            <w:tcW w:w="4811" w:type="dxa"/>
          </w:tcPr>
          <w:p w14:paraId="0E9D879D" w14:textId="3F05A3B9" w:rsidR="000C36FE" w:rsidRPr="00FD526D" w:rsidRDefault="000C36FE" w:rsidP="000C36FE">
            <w:pPr>
              <w:pStyle w:val="PlainText"/>
              <w:jc w:val="right"/>
              <w:rPr>
                <w:rFonts w:ascii="Verdana" w:eastAsia="MS Mincho" w:hAnsi="Verdana"/>
                <w:i/>
                <w:iCs/>
                <w:color w:val="0000FF"/>
                <w:sz w:val="16"/>
                <w:szCs w:val="16"/>
                <w:lang w:val="en-US"/>
              </w:rPr>
            </w:pPr>
            <w:r w:rsidRPr="00FD526D">
              <w:rPr>
                <w:rFonts w:ascii="Verdana" w:hAnsi="Verdana"/>
                <w:i/>
                <w:iCs/>
                <w:color w:val="0000FF"/>
                <w:sz w:val="16"/>
                <w:szCs w:val="16"/>
                <w:lang w:val="en-US"/>
              </w:rPr>
              <w:t>Paragraph reformed</w:t>
            </w:r>
            <w:r w:rsidRPr="0048788B">
              <w:rPr>
                <w:rFonts w:ascii="Verdana" w:hAnsi="Verdana"/>
                <w:i/>
                <w:iCs/>
                <w:color w:val="0000FF"/>
                <w:sz w:val="16"/>
                <w:szCs w:val="16"/>
                <w:lang w:val="en-US"/>
              </w:rPr>
              <w:t xml:space="preserve"> DOF </w:t>
            </w:r>
            <w:r>
              <w:rPr>
                <w:rFonts w:ascii="Verdana" w:hAnsi="Verdana"/>
                <w:i/>
                <w:iCs/>
                <w:color w:val="0000FF"/>
                <w:sz w:val="16"/>
                <w:szCs w:val="16"/>
                <w:lang w:val="en-US"/>
              </w:rPr>
              <w:t>08-04-2013</w:t>
            </w:r>
          </w:p>
        </w:tc>
      </w:tr>
      <w:tr w:rsidR="000C36FE" w:rsidRPr="008C4AB4" w14:paraId="67D58AA9" w14:textId="77777777" w:rsidTr="003B0EAD">
        <w:tc>
          <w:tcPr>
            <w:tcW w:w="4811" w:type="dxa"/>
            <w:shd w:val="clear" w:color="auto" w:fill="auto"/>
          </w:tcPr>
          <w:p w14:paraId="553A1B8A" w14:textId="77777777" w:rsidR="000C36FE" w:rsidRPr="008C4AB4" w:rsidRDefault="000C36FE" w:rsidP="000C36FE">
            <w:pPr>
              <w:pStyle w:val="Texto"/>
              <w:spacing w:after="0" w:line="240" w:lineRule="auto"/>
              <w:ind w:firstLine="0"/>
              <w:rPr>
                <w:rFonts w:ascii="Verdana" w:hAnsi="Verdana"/>
                <w:sz w:val="16"/>
                <w:szCs w:val="16"/>
              </w:rPr>
            </w:pPr>
          </w:p>
        </w:tc>
        <w:tc>
          <w:tcPr>
            <w:tcW w:w="4811" w:type="dxa"/>
          </w:tcPr>
          <w:p w14:paraId="313F6369" w14:textId="5DBEAE37" w:rsidR="000C36FE" w:rsidRPr="00FD526D" w:rsidRDefault="000C36FE" w:rsidP="000C36FE">
            <w:pPr>
              <w:pStyle w:val="Texto"/>
              <w:spacing w:after="0" w:line="240" w:lineRule="auto"/>
              <w:ind w:firstLine="0"/>
              <w:rPr>
                <w:rFonts w:ascii="Verdana" w:hAnsi="Verdana"/>
                <w:sz w:val="16"/>
                <w:szCs w:val="16"/>
                <w:lang w:val="en-US"/>
              </w:rPr>
            </w:pPr>
            <w:r w:rsidRPr="0048788B">
              <w:rPr>
                <w:rFonts w:ascii="Verdana" w:hAnsi="Verdana" w:cs="Times New Roman"/>
                <w:sz w:val="16"/>
                <w:szCs w:val="16"/>
                <w:lang w:val="en-US"/>
              </w:rPr>
              <w:t> </w:t>
            </w:r>
          </w:p>
        </w:tc>
      </w:tr>
      <w:tr w:rsidR="000C36FE" w:rsidRPr="000955D6" w14:paraId="50F4263C" w14:textId="77777777" w:rsidTr="003B0EAD">
        <w:tc>
          <w:tcPr>
            <w:tcW w:w="4811" w:type="dxa"/>
            <w:shd w:val="clear" w:color="auto" w:fill="auto"/>
          </w:tcPr>
          <w:p w14:paraId="0635553B" w14:textId="77777777" w:rsidR="000C36FE" w:rsidRPr="008C4AB4" w:rsidRDefault="000C36FE" w:rsidP="000C36FE">
            <w:pPr>
              <w:pStyle w:val="Texto"/>
              <w:spacing w:after="0" w:line="240" w:lineRule="auto"/>
              <w:ind w:firstLine="0"/>
              <w:rPr>
                <w:rFonts w:ascii="Verdana" w:hAnsi="Verdana"/>
                <w:sz w:val="16"/>
                <w:szCs w:val="16"/>
              </w:rPr>
            </w:pPr>
            <w:r w:rsidRPr="008C4AB4">
              <w:rPr>
                <w:rFonts w:ascii="Verdana" w:hAnsi="Verdana"/>
                <w:b/>
                <w:sz w:val="16"/>
                <w:szCs w:val="16"/>
              </w:rPr>
              <w:t>I</w:t>
            </w:r>
            <w:r w:rsidRPr="008C4AB4">
              <w:rPr>
                <w:rFonts w:ascii="Verdana" w:hAnsi="Verdana"/>
                <w:sz w:val="16"/>
                <w:szCs w:val="16"/>
              </w:rPr>
              <w:t>. La investigación de las causas de la discapacidad y de los factores que la condicionan;</w:t>
            </w:r>
          </w:p>
        </w:tc>
        <w:tc>
          <w:tcPr>
            <w:tcW w:w="4811" w:type="dxa"/>
          </w:tcPr>
          <w:p w14:paraId="4713781F" w14:textId="356BB2FF" w:rsidR="000C36FE" w:rsidRPr="00FD526D" w:rsidRDefault="000C36FE" w:rsidP="000C36FE">
            <w:pPr>
              <w:pStyle w:val="Texto"/>
              <w:spacing w:after="0" w:line="240" w:lineRule="auto"/>
              <w:ind w:firstLine="0"/>
              <w:rPr>
                <w:rFonts w:ascii="Verdana" w:hAnsi="Verdana"/>
                <w:b/>
                <w:sz w:val="16"/>
                <w:szCs w:val="16"/>
                <w:lang w:val="en-US"/>
              </w:rPr>
            </w:pPr>
            <w:r w:rsidRPr="0048788B">
              <w:rPr>
                <w:rFonts w:ascii="Verdana" w:hAnsi="Verdana" w:cs="Times New Roman"/>
                <w:b/>
                <w:bCs/>
                <w:sz w:val="16"/>
                <w:szCs w:val="16"/>
                <w:lang w:val="en-US"/>
              </w:rPr>
              <w:t>I</w:t>
            </w:r>
            <w:r w:rsidRPr="0048788B">
              <w:rPr>
                <w:rFonts w:ascii="Verdana" w:hAnsi="Verdana" w:cs="Times New Roman"/>
                <w:sz w:val="16"/>
                <w:szCs w:val="16"/>
                <w:lang w:val="en-US"/>
              </w:rPr>
              <w:t>. The investigation of the causes of disability and the factors that condition it;</w:t>
            </w:r>
          </w:p>
        </w:tc>
      </w:tr>
      <w:tr w:rsidR="000C36FE" w:rsidRPr="008C4AB4" w14:paraId="79A34810" w14:textId="77777777" w:rsidTr="003B0EAD">
        <w:tc>
          <w:tcPr>
            <w:tcW w:w="4811" w:type="dxa"/>
            <w:shd w:val="clear" w:color="auto" w:fill="auto"/>
          </w:tcPr>
          <w:p w14:paraId="416BB7FE" w14:textId="77777777" w:rsidR="000C36FE" w:rsidRPr="008C4AB4" w:rsidRDefault="000C36FE" w:rsidP="000C36FE">
            <w:pPr>
              <w:pStyle w:val="PlainText"/>
              <w:jc w:val="right"/>
              <w:rPr>
                <w:rFonts w:ascii="Verdana" w:eastAsia="MS Mincho" w:hAnsi="Verdana"/>
                <w:i/>
                <w:iCs/>
                <w:color w:val="0000FF"/>
                <w:sz w:val="16"/>
                <w:szCs w:val="16"/>
                <w:lang w:val="es-MX"/>
              </w:rPr>
            </w:pPr>
            <w:r w:rsidRPr="008C4AB4">
              <w:rPr>
                <w:rFonts w:ascii="Verdana" w:eastAsia="MS Mincho" w:hAnsi="Verdana"/>
                <w:i/>
                <w:iCs/>
                <w:color w:val="0000FF"/>
                <w:sz w:val="16"/>
                <w:szCs w:val="16"/>
                <w:lang w:val="es-MX"/>
              </w:rPr>
              <w:t>Fracción reformada DOF 08-04-2013</w:t>
            </w:r>
          </w:p>
        </w:tc>
        <w:tc>
          <w:tcPr>
            <w:tcW w:w="4811" w:type="dxa"/>
          </w:tcPr>
          <w:p w14:paraId="5C7E7033" w14:textId="40E919F4" w:rsidR="000C36FE" w:rsidRPr="00FD526D" w:rsidRDefault="000C36FE" w:rsidP="000C36FE">
            <w:pPr>
              <w:pStyle w:val="PlainText"/>
              <w:jc w:val="right"/>
              <w:rPr>
                <w:rFonts w:ascii="Verdana" w:eastAsia="MS Mincho" w:hAnsi="Verdana"/>
                <w:i/>
                <w:iCs/>
                <w:color w:val="0000FF"/>
                <w:sz w:val="16"/>
                <w:szCs w:val="16"/>
                <w:lang w:val="en-US"/>
              </w:rPr>
            </w:pPr>
            <w:r w:rsidRPr="00FD526D">
              <w:rPr>
                <w:rFonts w:ascii="Verdana" w:hAnsi="Verdana"/>
                <w:i/>
                <w:iCs/>
                <w:color w:val="0000FF"/>
                <w:sz w:val="16"/>
                <w:szCs w:val="16"/>
                <w:lang w:val="en-US"/>
              </w:rPr>
              <w:t>Section</w:t>
            </w:r>
            <w:r w:rsidRPr="0048788B">
              <w:rPr>
                <w:rFonts w:ascii="Verdana" w:hAnsi="Verdana"/>
                <w:i/>
                <w:iCs/>
                <w:color w:val="0000FF"/>
                <w:sz w:val="16"/>
                <w:szCs w:val="16"/>
                <w:lang w:val="en-US"/>
              </w:rPr>
              <w:t xml:space="preserve"> reformed DOF </w:t>
            </w:r>
            <w:r>
              <w:rPr>
                <w:rFonts w:ascii="Verdana" w:hAnsi="Verdana"/>
                <w:i/>
                <w:iCs/>
                <w:color w:val="0000FF"/>
                <w:sz w:val="16"/>
                <w:szCs w:val="16"/>
                <w:lang w:val="en-US"/>
              </w:rPr>
              <w:t>08-04-2013</w:t>
            </w:r>
          </w:p>
        </w:tc>
      </w:tr>
      <w:tr w:rsidR="000C36FE" w:rsidRPr="008C4AB4" w14:paraId="3D52E8DB" w14:textId="77777777" w:rsidTr="003B0EAD">
        <w:tc>
          <w:tcPr>
            <w:tcW w:w="4811" w:type="dxa"/>
            <w:shd w:val="clear" w:color="auto" w:fill="auto"/>
          </w:tcPr>
          <w:p w14:paraId="08109177" w14:textId="77777777" w:rsidR="000C36FE" w:rsidRPr="008C4AB4" w:rsidRDefault="000C36FE" w:rsidP="000C36FE">
            <w:pPr>
              <w:pStyle w:val="Texto"/>
              <w:spacing w:after="0" w:line="240" w:lineRule="auto"/>
              <w:ind w:firstLine="0"/>
              <w:rPr>
                <w:rFonts w:ascii="Verdana" w:hAnsi="Verdana"/>
                <w:b/>
                <w:sz w:val="16"/>
                <w:szCs w:val="16"/>
              </w:rPr>
            </w:pPr>
          </w:p>
        </w:tc>
        <w:tc>
          <w:tcPr>
            <w:tcW w:w="4811" w:type="dxa"/>
          </w:tcPr>
          <w:p w14:paraId="7EA93B3F" w14:textId="59DF102A" w:rsidR="000C36FE" w:rsidRPr="00FD526D" w:rsidRDefault="000C36FE" w:rsidP="000C36FE">
            <w:pPr>
              <w:pStyle w:val="Texto"/>
              <w:spacing w:after="0" w:line="240" w:lineRule="auto"/>
              <w:ind w:firstLine="0"/>
              <w:rPr>
                <w:rFonts w:ascii="Verdana" w:hAnsi="Verdana"/>
                <w:b/>
                <w:sz w:val="16"/>
                <w:szCs w:val="16"/>
                <w:lang w:val="en-US"/>
              </w:rPr>
            </w:pPr>
            <w:r w:rsidRPr="0048788B">
              <w:rPr>
                <w:rFonts w:ascii="Verdana" w:hAnsi="Verdana" w:cs="Times New Roman"/>
                <w:b/>
                <w:bCs/>
                <w:sz w:val="16"/>
                <w:szCs w:val="16"/>
                <w:lang w:val="en-US"/>
              </w:rPr>
              <w:t> </w:t>
            </w:r>
          </w:p>
        </w:tc>
      </w:tr>
      <w:tr w:rsidR="000C36FE" w:rsidRPr="000955D6" w14:paraId="10B33BC7" w14:textId="77777777" w:rsidTr="003B0EAD">
        <w:tc>
          <w:tcPr>
            <w:tcW w:w="4811" w:type="dxa"/>
            <w:shd w:val="clear" w:color="auto" w:fill="auto"/>
          </w:tcPr>
          <w:p w14:paraId="30BBF4E6" w14:textId="77777777" w:rsidR="000C36FE" w:rsidRPr="008C4AB4" w:rsidRDefault="000C36FE" w:rsidP="000C36FE">
            <w:pPr>
              <w:pStyle w:val="Texto"/>
              <w:spacing w:after="0" w:line="240" w:lineRule="auto"/>
              <w:ind w:firstLine="0"/>
              <w:rPr>
                <w:rFonts w:ascii="Verdana" w:hAnsi="Verdana"/>
                <w:sz w:val="16"/>
                <w:szCs w:val="16"/>
              </w:rPr>
            </w:pPr>
            <w:r w:rsidRPr="008C4AB4">
              <w:rPr>
                <w:rFonts w:ascii="Verdana" w:hAnsi="Verdana"/>
                <w:b/>
                <w:sz w:val="16"/>
                <w:szCs w:val="16"/>
              </w:rPr>
              <w:t>II.</w:t>
            </w:r>
            <w:r w:rsidRPr="008C4AB4">
              <w:rPr>
                <w:rFonts w:ascii="Verdana" w:hAnsi="Verdana"/>
                <w:sz w:val="16"/>
                <w:szCs w:val="16"/>
              </w:rPr>
              <w:t xml:space="preserve"> La promoción de la participación de la comunidad en la prevención y control de las causas y factores condicionantes de la discapacidad;</w:t>
            </w:r>
          </w:p>
        </w:tc>
        <w:tc>
          <w:tcPr>
            <w:tcW w:w="4811" w:type="dxa"/>
          </w:tcPr>
          <w:p w14:paraId="35AEDF24" w14:textId="5D7BF937" w:rsidR="000C36FE" w:rsidRPr="00FD526D" w:rsidRDefault="000C36FE" w:rsidP="000C36FE">
            <w:pPr>
              <w:pStyle w:val="Texto"/>
              <w:spacing w:after="0" w:line="240" w:lineRule="auto"/>
              <w:ind w:firstLine="0"/>
              <w:rPr>
                <w:rFonts w:ascii="Verdana" w:hAnsi="Verdana"/>
                <w:b/>
                <w:sz w:val="16"/>
                <w:szCs w:val="16"/>
                <w:lang w:val="en-US"/>
              </w:rPr>
            </w:pPr>
            <w:r w:rsidRPr="0048788B">
              <w:rPr>
                <w:rFonts w:ascii="Verdana" w:hAnsi="Verdana" w:cs="Times New Roman"/>
                <w:b/>
                <w:bCs/>
                <w:sz w:val="16"/>
                <w:szCs w:val="16"/>
                <w:lang w:val="en-US"/>
              </w:rPr>
              <w:t xml:space="preserve">II. </w:t>
            </w:r>
            <w:r w:rsidRPr="0048788B">
              <w:rPr>
                <w:rFonts w:ascii="Verdana" w:hAnsi="Verdana" w:cs="Times New Roman"/>
                <w:sz w:val="16"/>
                <w:szCs w:val="16"/>
                <w:lang w:val="en-US"/>
              </w:rPr>
              <w:t>The promotion of community participation in the prevention and control of the causes and conditioning factors of disability;</w:t>
            </w:r>
          </w:p>
        </w:tc>
      </w:tr>
      <w:tr w:rsidR="000C36FE" w:rsidRPr="008C4AB4" w14:paraId="7F6C6C8F" w14:textId="77777777" w:rsidTr="003B0EAD">
        <w:tc>
          <w:tcPr>
            <w:tcW w:w="4811" w:type="dxa"/>
            <w:shd w:val="clear" w:color="auto" w:fill="auto"/>
          </w:tcPr>
          <w:p w14:paraId="4708F0A6" w14:textId="77777777" w:rsidR="000C36FE" w:rsidRPr="008C4AB4" w:rsidRDefault="000C36FE" w:rsidP="000C36FE">
            <w:pPr>
              <w:pStyle w:val="PlainText"/>
              <w:jc w:val="right"/>
              <w:rPr>
                <w:rFonts w:ascii="Verdana" w:eastAsia="MS Mincho" w:hAnsi="Verdana"/>
                <w:i/>
                <w:iCs/>
                <w:color w:val="0000FF"/>
                <w:sz w:val="16"/>
                <w:szCs w:val="16"/>
                <w:lang w:val="es-MX"/>
              </w:rPr>
            </w:pPr>
            <w:r w:rsidRPr="008C4AB4">
              <w:rPr>
                <w:rFonts w:ascii="Verdana" w:eastAsia="MS Mincho" w:hAnsi="Verdana"/>
                <w:i/>
                <w:iCs/>
                <w:color w:val="0000FF"/>
                <w:sz w:val="16"/>
                <w:szCs w:val="16"/>
                <w:lang w:val="es-MX"/>
              </w:rPr>
              <w:t>Fracción reformada DOF 08-04-2013</w:t>
            </w:r>
          </w:p>
        </w:tc>
        <w:tc>
          <w:tcPr>
            <w:tcW w:w="4811" w:type="dxa"/>
          </w:tcPr>
          <w:p w14:paraId="3D04E25A" w14:textId="06EF475E" w:rsidR="000C36FE" w:rsidRPr="00FD526D" w:rsidRDefault="000C36FE" w:rsidP="000C36FE">
            <w:pPr>
              <w:pStyle w:val="PlainText"/>
              <w:jc w:val="right"/>
              <w:rPr>
                <w:rFonts w:ascii="Verdana" w:eastAsia="MS Mincho" w:hAnsi="Verdana"/>
                <w:i/>
                <w:iCs/>
                <w:color w:val="0000FF"/>
                <w:sz w:val="16"/>
                <w:szCs w:val="16"/>
                <w:lang w:val="en-US"/>
              </w:rPr>
            </w:pPr>
            <w:r w:rsidRPr="00FD526D">
              <w:rPr>
                <w:rFonts w:ascii="Verdana" w:hAnsi="Verdana"/>
                <w:i/>
                <w:iCs/>
                <w:color w:val="0000FF"/>
                <w:sz w:val="16"/>
                <w:szCs w:val="16"/>
                <w:lang w:val="en-US"/>
              </w:rPr>
              <w:t>Section</w:t>
            </w:r>
            <w:r w:rsidRPr="0048788B">
              <w:rPr>
                <w:rFonts w:ascii="Verdana" w:hAnsi="Verdana"/>
                <w:i/>
                <w:iCs/>
                <w:color w:val="0000FF"/>
                <w:sz w:val="16"/>
                <w:szCs w:val="16"/>
                <w:lang w:val="en-US"/>
              </w:rPr>
              <w:t xml:space="preserve"> reformed DOF </w:t>
            </w:r>
            <w:r>
              <w:rPr>
                <w:rFonts w:ascii="Verdana" w:hAnsi="Verdana"/>
                <w:i/>
                <w:iCs/>
                <w:color w:val="0000FF"/>
                <w:sz w:val="16"/>
                <w:szCs w:val="16"/>
                <w:lang w:val="en-US"/>
              </w:rPr>
              <w:t>08-04-2013</w:t>
            </w:r>
          </w:p>
        </w:tc>
      </w:tr>
      <w:tr w:rsidR="000C36FE" w:rsidRPr="008C4AB4" w14:paraId="0957BB7B" w14:textId="77777777" w:rsidTr="003B0EAD">
        <w:tc>
          <w:tcPr>
            <w:tcW w:w="4811" w:type="dxa"/>
            <w:shd w:val="clear" w:color="auto" w:fill="auto"/>
          </w:tcPr>
          <w:p w14:paraId="7D8DB04B" w14:textId="77777777" w:rsidR="000C36FE" w:rsidRPr="008C4AB4" w:rsidRDefault="000C36FE" w:rsidP="000C36FE">
            <w:pPr>
              <w:pStyle w:val="Texto"/>
              <w:spacing w:after="0" w:line="240" w:lineRule="auto"/>
              <w:ind w:firstLine="0"/>
              <w:rPr>
                <w:rFonts w:ascii="Verdana" w:hAnsi="Verdana"/>
                <w:sz w:val="16"/>
                <w:szCs w:val="16"/>
              </w:rPr>
            </w:pPr>
          </w:p>
        </w:tc>
        <w:tc>
          <w:tcPr>
            <w:tcW w:w="4811" w:type="dxa"/>
          </w:tcPr>
          <w:p w14:paraId="3FB1214F" w14:textId="4BE3327D" w:rsidR="000C36FE" w:rsidRPr="00FD526D" w:rsidRDefault="000C36FE" w:rsidP="000C36FE">
            <w:pPr>
              <w:pStyle w:val="Texto"/>
              <w:spacing w:after="0" w:line="240" w:lineRule="auto"/>
              <w:ind w:firstLine="0"/>
              <w:rPr>
                <w:rFonts w:ascii="Verdana" w:hAnsi="Verdana"/>
                <w:sz w:val="16"/>
                <w:szCs w:val="16"/>
                <w:lang w:val="en-US"/>
              </w:rPr>
            </w:pPr>
            <w:r w:rsidRPr="0048788B">
              <w:rPr>
                <w:rFonts w:ascii="Verdana" w:hAnsi="Verdana" w:cs="Times New Roman"/>
                <w:sz w:val="16"/>
                <w:szCs w:val="16"/>
                <w:lang w:val="en-US"/>
              </w:rPr>
              <w:t> </w:t>
            </w:r>
          </w:p>
        </w:tc>
      </w:tr>
      <w:tr w:rsidR="000C36FE" w:rsidRPr="000955D6" w14:paraId="6AA7B502" w14:textId="77777777" w:rsidTr="003B0EAD">
        <w:tc>
          <w:tcPr>
            <w:tcW w:w="4811" w:type="dxa"/>
            <w:shd w:val="clear" w:color="auto" w:fill="auto"/>
          </w:tcPr>
          <w:p w14:paraId="05C000C1" w14:textId="77777777" w:rsidR="000C36FE" w:rsidRPr="008C4AB4" w:rsidRDefault="000C36FE" w:rsidP="000C36FE">
            <w:pPr>
              <w:pStyle w:val="Texto"/>
              <w:spacing w:after="0" w:line="240" w:lineRule="auto"/>
              <w:ind w:firstLine="0"/>
              <w:rPr>
                <w:rFonts w:ascii="Verdana" w:hAnsi="Verdana"/>
                <w:sz w:val="16"/>
                <w:szCs w:val="16"/>
              </w:rPr>
            </w:pPr>
            <w:r w:rsidRPr="008C4AB4">
              <w:rPr>
                <w:rFonts w:ascii="Verdana" w:hAnsi="Verdana"/>
                <w:b/>
                <w:sz w:val="16"/>
                <w:szCs w:val="16"/>
              </w:rPr>
              <w:t xml:space="preserve">III. </w:t>
            </w:r>
            <w:r w:rsidRPr="008C4AB4">
              <w:rPr>
                <w:rFonts w:ascii="Verdana" w:hAnsi="Verdana"/>
                <w:sz w:val="16"/>
                <w:szCs w:val="16"/>
              </w:rPr>
              <w:t>La identificación temprana y la atención oportuna de procesos físicos, mentales y sociales que puedan causar discapacidad;</w:t>
            </w:r>
          </w:p>
        </w:tc>
        <w:tc>
          <w:tcPr>
            <w:tcW w:w="4811" w:type="dxa"/>
          </w:tcPr>
          <w:p w14:paraId="31E99FE4" w14:textId="6614C83D" w:rsidR="000C36FE" w:rsidRPr="00FD526D" w:rsidRDefault="000C36FE" w:rsidP="000C36FE">
            <w:pPr>
              <w:pStyle w:val="Texto"/>
              <w:spacing w:after="0" w:line="240" w:lineRule="auto"/>
              <w:ind w:firstLine="0"/>
              <w:rPr>
                <w:rFonts w:ascii="Verdana" w:hAnsi="Verdana"/>
                <w:b/>
                <w:sz w:val="16"/>
                <w:szCs w:val="16"/>
                <w:lang w:val="en-US"/>
              </w:rPr>
            </w:pPr>
            <w:r w:rsidRPr="0048788B">
              <w:rPr>
                <w:rFonts w:ascii="Verdana" w:hAnsi="Verdana" w:cs="Times New Roman"/>
                <w:b/>
                <w:bCs/>
                <w:sz w:val="16"/>
                <w:szCs w:val="16"/>
                <w:lang w:val="en-US"/>
              </w:rPr>
              <w:t xml:space="preserve">III. </w:t>
            </w:r>
            <w:r w:rsidRPr="0048788B">
              <w:rPr>
                <w:rFonts w:ascii="Verdana" w:hAnsi="Verdana" w:cs="Times New Roman"/>
                <w:sz w:val="16"/>
                <w:szCs w:val="16"/>
                <w:lang w:val="en-US"/>
              </w:rPr>
              <w:t>The early identification and timely attention of physical, mental and social processes that can cause disability;</w:t>
            </w:r>
          </w:p>
        </w:tc>
      </w:tr>
      <w:tr w:rsidR="000C36FE" w:rsidRPr="008C4AB4" w14:paraId="6028B773" w14:textId="77777777" w:rsidTr="003B0EAD">
        <w:tc>
          <w:tcPr>
            <w:tcW w:w="4811" w:type="dxa"/>
            <w:shd w:val="clear" w:color="auto" w:fill="auto"/>
          </w:tcPr>
          <w:p w14:paraId="3ED7FCFF" w14:textId="77777777" w:rsidR="000C36FE" w:rsidRPr="008C4AB4" w:rsidRDefault="000C36FE" w:rsidP="000C36FE">
            <w:pPr>
              <w:pStyle w:val="PlainText"/>
              <w:jc w:val="right"/>
              <w:rPr>
                <w:rFonts w:ascii="Verdana" w:eastAsia="MS Mincho" w:hAnsi="Verdana"/>
                <w:i/>
                <w:iCs/>
                <w:color w:val="0000FF"/>
                <w:sz w:val="16"/>
                <w:szCs w:val="16"/>
                <w:lang w:val="es-MX"/>
              </w:rPr>
            </w:pPr>
            <w:r w:rsidRPr="008C4AB4">
              <w:rPr>
                <w:rFonts w:ascii="Verdana" w:eastAsia="MS Mincho" w:hAnsi="Verdana"/>
                <w:i/>
                <w:iCs/>
                <w:color w:val="0000FF"/>
                <w:sz w:val="16"/>
                <w:szCs w:val="16"/>
                <w:lang w:val="es-MX"/>
              </w:rPr>
              <w:t>Fracción reformada DOF 08-04-2013</w:t>
            </w:r>
          </w:p>
        </w:tc>
        <w:tc>
          <w:tcPr>
            <w:tcW w:w="4811" w:type="dxa"/>
          </w:tcPr>
          <w:p w14:paraId="7F11925B" w14:textId="01D41AB9" w:rsidR="000C36FE" w:rsidRPr="00FD526D" w:rsidRDefault="000C36FE" w:rsidP="000C36FE">
            <w:pPr>
              <w:pStyle w:val="PlainText"/>
              <w:jc w:val="right"/>
              <w:rPr>
                <w:rFonts w:ascii="Verdana" w:eastAsia="MS Mincho" w:hAnsi="Verdana"/>
                <w:i/>
                <w:iCs/>
                <w:color w:val="0000FF"/>
                <w:sz w:val="16"/>
                <w:szCs w:val="16"/>
                <w:lang w:val="en-US"/>
              </w:rPr>
            </w:pPr>
            <w:r w:rsidRPr="00FD526D">
              <w:rPr>
                <w:rFonts w:ascii="Verdana" w:hAnsi="Verdana"/>
                <w:i/>
                <w:iCs/>
                <w:color w:val="0000FF"/>
                <w:sz w:val="16"/>
                <w:szCs w:val="16"/>
                <w:lang w:val="en-US"/>
              </w:rPr>
              <w:t>Section</w:t>
            </w:r>
            <w:r w:rsidRPr="0048788B">
              <w:rPr>
                <w:rFonts w:ascii="Verdana" w:hAnsi="Verdana"/>
                <w:i/>
                <w:iCs/>
                <w:color w:val="0000FF"/>
                <w:sz w:val="16"/>
                <w:szCs w:val="16"/>
                <w:lang w:val="en-US"/>
              </w:rPr>
              <w:t xml:space="preserve"> reformed DOF </w:t>
            </w:r>
            <w:r>
              <w:rPr>
                <w:rFonts w:ascii="Verdana" w:hAnsi="Verdana"/>
                <w:i/>
                <w:iCs/>
                <w:color w:val="0000FF"/>
                <w:sz w:val="16"/>
                <w:szCs w:val="16"/>
                <w:lang w:val="en-US"/>
              </w:rPr>
              <w:t>08-04-2013</w:t>
            </w:r>
          </w:p>
        </w:tc>
      </w:tr>
      <w:tr w:rsidR="000C36FE" w:rsidRPr="008C4AB4" w14:paraId="1F5EFB61" w14:textId="77777777" w:rsidTr="003B0EAD">
        <w:tc>
          <w:tcPr>
            <w:tcW w:w="4811" w:type="dxa"/>
            <w:shd w:val="clear" w:color="auto" w:fill="auto"/>
          </w:tcPr>
          <w:p w14:paraId="1512A380" w14:textId="77777777" w:rsidR="000C36FE" w:rsidRPr="008C4AB4" w:rsidRDefault="000C36FE" w:rsidP="000C36FE">
            <w:pPr>
              <w:pStyle w:val="Texto"/>
              <w:spacing w:after="0" w:line="240" w:lineRule="auto"/>
              <w:ind w:firstLine="0"/>
              <w:rPr>
                <w:rFonts w:ascii="Verdana" w:hAnsi="Verdana"/>
                <w:sz w:val="16"/>
                <w:szCs w:val="16"/>
              </w:rPr>
            </w:pPr>
          </w:p>
        </w:tc>
        <w:tc>
          <w:tcPr>
            <w:tcW w:w="4811" w:type="dxa"/>
          </w:tcPr>
          <w:p w14:paraId="07172E7C" w14:textId="6F129900" w:rsidR="000C36FE" w:rsidRPr="00FD526D" w:rsidRDefault="000C36FE" w:rsidP="000C36FE">
            <w:pPr>
              <w:pStyle w:val="Texto"/>
              <w:spacing w:after="0" w:line="240" w:lineRule="auto"/>
              <w:ind w:firstLine="0"/>
              <w:rPr>
                <w:rFonts w:ascii="Verdana" w:hAnsi="Verdana"/>
                <w:sz w:val="16"/>
                <w:szCs w:val="16"/>
                <w:lang w:val="en-US"/>
              </w:rPr>
            </w:pPr>
            <w:r w:rsidRPr="0048788B">
              <w:rPr>
                <w:rFonts w:ascii="Verdana" w:hAnsi="Verdana" w:cs="Times New Roman"/>
                <w:sz w:val="16"/>
                <w:szCs w:val="16"/>
                <w:lang w:val="en-US"/>
              </w:rPr>
              <w:t> </w:t>
            </w:r>
          </w:p>
        </w:tc>
      </w:tr>
      <w:tr w:rsidR="000C36FE" w:rsidRPr="000955D6" w14:paraId="2FCDBBB4" w14:textId="77777777" w:rsidTr="003B0EAD">
        <w:tc>
          <w:tcPr>
            <w:tcW w:w="4811" w:type="dxa"/>
            <w:shd w:val="clear" w:color="auto" w:fill="auto"/>
          </w:tcPr>
          <w:p w14:paraId="19DE71C9" w14:textId="77777777" w:rsidR="000C36FE" w:rsidRPr="008C4AB4" w:rsidRDefault="000C36FE" w:rsidP="000C36FE">
            <w:pPr>
              <w:pStyle w:val="Texto"/>
              <w:spacing w:after="0" w:line="240" w:lineRule="auto"/>
              <w:ind w:firstLine="0"/>
              <w:rPr>
                <w:rFonts w:ascii="Verdana" w:hAnsi="Verdana"/>
                <w:sz w:val="16"/>
                <w:szCs w:val="16"/>
              </w:rPr>
            </w:pPr>
            <w:r w:rsidRPr="008C4AB4">
              <w:rPr>
                <w:rFonts w:ascii="Verdana" w:hAnsi="Verdana"/>
                <w:b/>
                <w:sz w:val="16"/>
                <w:szCs w:val="16"/>
              </w:rPr>
              <w:t>IV.</w:t>
            </w:r>
            <w:r w:rsidRPr="008C4AB4">
              <w:rPr>
                <w:rFonts w:ascii="Verdana" w:hAnsi="Verdana"/>
                <w:sz w:val="16"/>
                <w:szCs w:val="16"/>
              </w:rPr>
              <w:t xml:space="preserve"> La orientación educativa en materia de rehabilitación a la colectividad en general, y en particular a las familias que cuenten con alguna persona con discapacidad,</w:t>
            </w:r>
            <w:r w:rsidRPr="008C4AB4">
              <w:rPr>
                <w:rFonts w:ascii="Verdana" w:hAnsi="Verdana"/>
                <w:b/>
                <w:sz w:val="16"/>
                <w:szCs w:val="16"/>
              </w:rPr>
              <w:t xml:space="preserve"> </w:t>
            </w:r>
            <w:r w:rsidRPr="008C4AB4">
              <w:rPr>
                <w:rFonts w:ascii="Verdana" w:hAnsi="Verdana"/>
                <w:sz w:val="16"/>
                <w:szCs w:val="16"/>
              </w:rPr>
              <w:t>promoviendo al efecto la solidaridad social;</w:t>
            </w:r>
          </w:p>
        </w:tc>
        <w:tc>
          <w:tcPr>
            <w:tcW w:w="4811" w:type="dxa"/>
          </w:tcPr>
          <w:p w14:paraId="05BFF2AE" w14:textId="3784902F" w:rsidR="000C36FE" w:rsidRPr="00FD526D" w:rsidRDefault="000C36FE" w:rsidP="000C36FE">
            <w:pPr>
              <w:pStyle w:val="Texto"/>
              <w:spacing w:after="0" w:line="240" w:lineRule="auto"/>
              <w:ind w:firstLine="0"/>
              <w:rPr>
                <w:rFonts w:ascii="Verdana" w:hAnsi="Verdana"/>
                <w:b/>
                <w:sz w:val="16"/>
                <w:szCs w:val="16"/>
                <w:lang w:val="en-US"/>
              </w:rPr>
            </w:pPr>
            <w:r w:rsidRPr="0048788B">
              <w:rPr>
                <w:rFonts w:ascii="Verdana" w:hAnsi="Verdana" w:cs="Times New Roman"/>
                <w:b/>
                <w:bCs/>
                <w:sz w:val="16"/>
                <w:szCs w:val="16"/>
                <w:lang w:val="en-US"/>
              </w:rPr>
              <w:t xml:space="preserve">IV. </w:t>
            </w:r>
            <w:r w:rsidRPr="0048788B">
              <w:rPr>
                <w:rFonts w:ascii="Verdana" w:hAnsi="Verdana" w:cs="Times New Roman"/>
                <w:sz w:val="16"/>
                <w:szCs w:val="16"/>
                <w:lang w:val="en-US"/>
              </w:rPr>
              <w:t>Educational orientation in rehabilitation to collectivity in general, and in particular to families with a person with a disability, promoting social solidarity;</w:t>
            </w:r>
            <w:r w:rsidRPr="0048788B">
              <w:rPr>
                <w:rFonts w:ascii="Verdana" w:hAnsi="Verdana" w:cs="Times New Roman"/>
                <w:b/>
                <w:bCs/>
                <w:sz w:val="16"/>
                <w:szCs w:val="16"/>
                <w:lang w:val="en-US"/>
              </w:rPr>
              <w:t xml:space="preserve"> </w:t>
            </w:r>
          </w:p>
        </w:tc>
      </w:tr>
      <w:tr w:rsidR="000C36FE" w:rsidRPr="008C4AB4" w14:paraId="3D1D3CD9" w14:textId="77777777" w:rsidTr="003B0EAD">
        <w:tc>
          <w:tcPr>
            <w:tcW w:w="4811" w:type="dxa"/>
            <w:shd w:val="clear" w:color="auto" w:fill="auto"/>
          </w:tcPr>
          <w:p w14:paraId="02A6AE9A" w14:textId="77777777" w:rsidR="000C36FE" w:rsidRPr="008C4AB4" w:rsidRDefault="000C36FE" w:rsidP="000C36FE">
            <w:pPr>
              <w:pStyle w:val="PlainText"/>
              <w:jc w:val="right"/>
              <w:rPr>
                <w:rFonts w:ascii="Verdana" w:eastAsia="MS Mincho" w:hAnsi="Verdana"/>
                <w:i/>
                <w:iCs/>
                <w:color w:val="0000FF"/>
                <w:sz w:val="16"/>
                <w:szCs w:val="16"/>
                <w:lang w:val="es-MX"/>
              </w:rPr>
            </w:pPr>
            <w:r w:rsidRPr="008C4AB4">
              <w:rPr>
                <w:rFonts w:ascii="Verdana" w:eastAsia="MS Mincho" w:hAnsi="Verdana"/>
                <w:i/>
                <w:iCs/>
                <w:color w:val="0000FF"/>
                <w:sz w:val="16"/>
                <w:szCs w:val="16"/>
                <w:lang w:val="es-MX"/>
              </w:rPr>
              <w:t>Fracción reformada DOF 08-04-2013</w:t>
            </w:r>
          </w:p>
        </w:tc>
        <w:tc>
          <w:tcPr>
            <w:tcW w:w="4811" w:type="dxa"/>
          </w:tcPr>
          <w:p w14:paraId="4F8504FD" w14:textId="629933C7" w:rsidR="000C36FE" w:rsidRPr="00FD526D" w:rsidRDefault="000C36FE" w:rsidP="000C36FE">
            <w:pPr>
              <w:pStyle w:val="PlainText"/>
              <w:jc w:val="right"/>
              <w:rPr>
                <w:rFonts w:ascii="Verdana" w:eastAsia="MS Mincho" w:hAnsi="Verdana"/>
                <w:i/>
                <w:iCs/>
                <w:color w:val="0000FF"/>
                <w:sz w:val="16"/>
                <w:szCs w:val="16"/>
                <w:lang w:val="en-US"/>
              </w:rPr>
            </w:pPr>
            <w:r w:rsidRPr="00FD526D">
              <w:rPr>
                <w:rFonts w:ascii="Verdana" w:hAnsi="Verdana"/>
                <w:i/>
                <w:iCs/>
                <w:color w:val="0000FF"/>
                <w:sz w:val="16"/>
                <w:szCs w:val="16"/>
                <w:lang w:val="en-US"/>
              </w:rPr>
              <w:t>Section</w:t>
            </w:r>
            <w:r w:rsidRPr="0048788B">
              <w:rPr>
                <w:rFonts w:ascii="Verdana" w:hAnsi="Verdana"/>
                <w:i/>
                <w:iCs/>
                <w:color w:val="0000FF"/>
                <w:sz w:val="16"/>
                <w:szCs w:val="16"/>
                <w:lang w:val="en-US"/>
              </w:rPr>
              <w:t xml:space="preserve"> reformed DOF </w:t>
            </w:r>
            <w:r>
              <w:rPr>
                <w:rFonts w:ascii="Verdana" w:hAnsi="Verdana"/>
                <w:i/>
                <w:iCs/>
                <w:color w:val="0000FF"/>
                <w:sz w:val="16"/>
                <w:szCs w:val="16"/>
                <w:lang w:val="en-US"/>
              </w:rPr>
              <w:t>08-04-2013</w:t>
            </w:r>
          </w:p>
        </w:tc>
      </w:tr>
      <w:tr w:rsidR="000C36FE" w:rsidRPr="008C4AB4" w14:paraId="6D439C92" w14:textId="77777777" w:rsidTr="003B0EAD">
        <w:tc>
          <w:tcPr>
            <w:tcW w:w="4811" w:type="dxa"/>
            <w:shd w:val="clear" w:color="auto" w:fill="auto"/>
          </w:tcPr>
          <w:p w14:paraId="25B420A2" w14:textId="77777777" w:rsidR="000C36FE" w:rsidRPr="008C4AB4" w:rsidRDefault="000C36FE" w:rsidP="000C36FE">
            <w:pPr>
              <w:pStyle w:val="Texto"/>
              <w:spacing w:after="0" w:line="240" w:lineRule="auto"/>
              <w:ind w:firstLine="0"/>
              <w:rPr>
                <w:rFonts w:ascii="Verdana" w:hAnsi="Verdana"/>
                <w:sz w:val="16"/>
                <w:szCs w:val="16"/>
              </w:rPr>
            </w:pPr>
          </w:p>
        </w:tc>
        <w:tc>
          <w:tcPr>
            <w:tcW w:w="4811" w:type="dxa"/>
          </w:tcPr>
          <w:p w14:paraId="0A54AB7D" w14:textId="48736007" w:rsidR="000C36FE" w:rsidRPr="00FD526D" w:rsidRDefault="000C36FE" w:rsidP="000C36FE">
            <w:pPr>
              <w:pStyle w:val="Texto"/>
              <w:spacing w:after="0" w:line="240" w:lineRule="auto"/>
              <w:ind w:firstLine="0"/>
              <w:rPr>
                <w:rFonts w:ascii="Verdana" w:hAnsi="Verdana"/>
                <w:sz w:val="16"/>
                <w:szCs w:val="16"/>
                <w:lang w:val="en-US"/>
              </w:rPr>
            </w:pPr>
            <w:r w:rsidRPr="0048788B">
              <w:rPr>
                <w:rFonts w:ascii="Verdana" w:hAnsi="Verdana" w:cs="Times New Roman"/>
                <w:sz w:val="16"/>
                <w:szCs w:val="16"/>
                <w:lang w:val="en-US"/>
              </w:rPr>
              <w:t> </w:t>
            </w:r>
          </w:p>
        </w:tc>
      </w:tr>
      <w:tr w:rsidR="000C36FE" w:rsidRPr="000955D6" w14:paraId="5BE48084" w14:textId="77777777" w:rsidTr="003B0EAD">
        <w:tc>
          <w:tcPr>
            <w:tcW w:w="4811" w:type="dxa"/>
            <w:shd w:val="clear" w:color="auto" w:fill="auto"/>
          </w:tcPr>
          <w:p w14:paraId="55DA75CA" w14:textId="77777777" w:rsidR="000C36FE" w:rsidRPr="008C4AB4" w:rsidRDefault="000C36FE" w:rsidP="000C36FE">
            <w:pPr>
              <w:pStyle w:val="Texto"/>
              <w:spacing w:after="0" w:line="240" w:lineRule="auto"/>
              <w:ind w:firstLine="0"/>
              <w:rPr>
                <w:rFonts w:ascii="Verdana" w:hAnsi="Verdana"/>
                <w:sz w:val="16"/>
                <w:szCs w:val="16"/>
              </w:rPr>
            </w:pPr>
            <w:r w:rsidRPr="008C4AB4">
              <w:rPr>
                <w:rFonts w:ascii="Verdana" w:hAnsi="Verdana"/>
                <w:b/>
                <w:sz w:val="16"/>
                <w:szCs w:val="16"/>
              </w:rPr>
              <w:t>V.</w:t>
            </w:r>
            <w:r w:rsidRPr="008C4AB4">
              <w:rPr>
                <w:rFonts w:ascii="Verdana" w:hAnsi="Verdana"/>
                <w:sz w:val="16"/>
                <w:szCs w:val="16"/>
              </w:rPr>
              <w:t xml:space="preserve"> La atención integral de las personas con discapacidad,</w:t>
            </w:r>
            <w:r w:rsidRPr="008C4AB4">
              <w:rPr>
                <w:rFonts w:ascii="Verdana" w:hAnsi="Verdana"/>
                <w:b/>
                <w:sz w:val="16"/>
                <w:szCs w:val="16"/>
              </w:rPr>
              <w:t xml:space="preserve"> </w:t>
            </w:r>
            <w:r w:rsidRPr="008C4AB4">
              <w:rPr>
                <w:rFonts w:ascii="Verdana" w:hAnsi="Verdana"/>
                <w:sz w:val="16"/>
                <w:szCs w:val="16"/>
              </w:rPr>
              <w:t>incluyendo la adaptación de las prótesis, órtesis y ayudas funcionales que requieran;</w:t>
            </w:r>
          </w:p>
        </w:tc>
        <w:tc>
          <w:tcPr>
            <w:tcW w:w="4811" w:type="dxa"/>
          </w:tcPr>
          <w:p w14:paraId="38E59DD3" w14:textId="0D37C82F" w:rsidR="000C36FE" w:rsidRPr="00FD526D" w:rsidRDefault="000C36FE" w:rsidP="000C36FE">
            <w:pPr>
              <w:pStyle w:val="Texto"/>
              <w:spacing w:after="0" w:line="240" w:lineRule="auto"/>
              <w:ind w:firstLine="0"/>
              <w:rPr>
                <w:rFonts w:ascii="Verdana" w:hAnsi="Verdana"/>
                <w:b/>
                <w:sz w:val="16"/>
                <w:szCs w:val="16"/>
                <w:lang w:val="en-US"/>
              </w:rPr>
            </w:pPr>
            <w:r w:rsidRPr="0048788B">
              <w:rPr>
                <w:rFonts w:ascii="Verdana" w:hAnsi="Verdana" w:cs="Times New Roman"/>
                <w:b/>
                <w:bCs/>
                <w:sz w:val="16"/>
                <w:szCs w:val="16"/>
                <w:lang w:val="en-US"/>
              </w:rPr>
              <w:t xml:space="preserve">V. </w:t>
            </w:r>
            <w:r w:rsidRPr="0048788B">
              <w:rPr>
                <w:rFonts w:ascii="Verdana" w:hAnsi="Verdana" w:cs="Times New Roman"/>
                <w:sz w:val="16"/>
                <w:szCs w:val="16"/>
                <w:lang w:val="en-US"/>
              </w:rPr>
              <w:t>Comprehensive care for people with disabilities, including the adoption of prostheses, orthotics and functional aids that they require;</w:t>
            </w:r>
            <w:r w:rsidRPr="0048788B">
              <w:rPr>
                <w:rFonts w:ascii="Verdana" w:hAnsi="Verdana" w:cs="Times New Roman"/>
                <w:b/>
                <w:bCs/>
                <w:sz w:val="16"/>
                <w:szCs w:val="16"/>
                <w:lang w:val="en-US"/>
              </w:rPr>
              <w:t xml:space="preserve"> </w:t>
            </w:r>
          </w:p>
        </w:tc>
      </w:tr>
      <w:tr w:rsidR="000C36FE" w:rsidRPr="008C4AB4" w14:paraId="1EC8206D" w14:textId="77777777" w:rsidTr="003B0EAD">
        <w:tc>
          <w:tcPr>
            <w:tcW w:w="4811" w:type="dxa"/>
            <w:shd w:val="clear" w:color="auto" w:fill="auto"/>
          </w:tcPr>
          <w:p w14:paraId="68233220" w14:textId="77777777" w:rsidR="000C36FE" w:rsidRPr="008C4AB4" w:rsidRDefault="000C36FE" w:rsidP="000C36FE">
            <w:pPr>
              <w:pStyle w:val="PlainText"/>
              <w:jc w:val="right"/>
              <w:rPr>
                <w:rFonts w:ascii="Verdana" w:eastAsia="MS Mincho" w:hAnsi="Verdana"/>
                <w:i/>
                <w:iCs/>
                <w:color w:val="0000FF"/>
                <w:sz w:val="16"/>
                <w:szCs w:val="16"/>
                <w:lang w:val="es-MX"/>
              </w:rPr>
            </w:pPr>
            <w:r w:rsidRPr="008C4AB4">
              <w:rPr>
                <w:rFonts w:ascii="Verdana" w:eastAsia="MS Mincho" w:hAnsi="Verdana"/>
                <w:i/>
                <w:iCs/>
                <w:color w:val="0000FF"/>
                <w:sz w:val="16"/>
                <w:szCs w:val="16"/>
                <w:lang w:val="es-MX"/>
              </w:rPr>
              <w:t>Fracción reformada DOF 08-04-2013</w:t>
            </w:r>
          </w:p>
        </w:tc>
        <w:tc>
          <w:tcPr>
            <w:tcW w:w="4811" w:type="dxa"/>
          </w:tcPr>
          <w:p w14:paraId="2946DE3A" w14:textId="62971F2D" w:rsidR="000C36FE" w:rsidRPr="00FD526D" w:rsidRDefault="000C36FE" w:rsidP="000C36FE">
            <w:pPr>
              <w:pStyle w:val="PlainText"/>
              <w:jc w:val="right"/>
              <w:rPr>
                <w:rFonts w:ascii="Verdana" w:eastAsia="MS Mincho" w:hAnsi="Verdana"/>
                <w:i/>
                <w:iCs/>
                <w:color w:val="0000FF"/>
                <w:sz w:val="16"/>
                <w:szCs w:val="16"/>
                <w:lang w:val="en-US"/>
              </w:rPr>
            </w:pPr>
            <w:r w:rsidRPr="00FD526D">
              <w:rPr>
                <w:rFonts w:ascii="Verdana" w:hAnsi="Verdana"/>
                <w:i/>
                <w:iCs/>
                <w:color w:val="0000FF"/>
                <w:sz w:val="16"/>
                <w:szCs w:val="16"/>
                <w:lang w:val="en-US"/>
              </w:rPr>
              <w:t>Section</w:t>
            </w:r>
            <w:r w:rsidRPr="0048788B">
              <w:rPr>
                <w:rFonts w:ascii="Verdana" w:hAnsi="Verdana"/>
                <w:i/>
                <w:iCs/>
                <w:color w:val="0000FF"/>
                <w:sz w:val="16"/>
                <w:szCs w:val="16"/>
                <w:lang w:val="en-US"/>
              </w:rPr>
              <w:t xml:space="preserve"> reformed DOF </w:t>
            </w:r>
            <w:r>
              <w:rPr>
                <w:rFonts w:ascii="Verdana" w:hAnsi="Verdana"/>
                <w:i/>
                <w:iCs/>
                <w:color w:val="0000FF"/>
                <w:sz w:val="16"/>
                <w:szCs w:val="16"/>
                <w:lang w:val="en-US"/>
              </w:rPr>
              <w:t>08-04-2013</w:t>
            </w:r>
          </w:p>
        </w:tc>
      </w:tr>
      <w:tr w:rsidR="000C36FE" w:rsidRPr="008C4AB4" w14:paraId="3CC24B9E" w14:textId="77777777" w:rsidTr="003B0EAD">
        <w:tc>
          <w:tcPr>
            <w:tcW w:w="4811" w:type="dxa"/>
            <w:shd w:val="clear" w:color="auto" w:fill="auto"/>
          </w:tcPr>
          <w:p w14:paraId="7E90C8C4" w14:textId="77777777" w:rsidR="000C36FE" w:rsidRPr="008C4AB4" w:rsidRDefault="000C36FE" w:rsidP="000C36FE">
            <w:pPr>
              <w:pStyle w:val="Texto"/>
              <w:spacing w:after="0" w:line="240" w:lineRule="auto"/>
              <w:ind w:firstLine="0"/>
              <w:rPr>
                <w:rFonts w:ascii="Verdana" w:hAnsi="Verdana"/>
                <w:sz w:val="16"/>
                <w:szCs w:val="16"/>
              </w:rPr>
            </w:pPr>
          </w:p>
        </w:tc>
        <w:tc>
          <w:tcPr>
            <w:tcW w:w="4811" w:type="dxa"/>
          </w:tcPr>
          <w:p w14:paraId="1372F8DF" w14:textId="27CD9732" w:rsidR="000C36FE" w:rsidRPr="00FD526D" w:rsidRDefault="000C36FE" w:rsidP="000C36FE">
            <w:pPr>
              <w:pStyle w:val="Texto"/>
              <w:spacing w:after="0" w:line="240" w:lineRule="auto"/>
              <w:ind w:firstLine="0"/>
              <w:rPr>
                <w:rFonts w:ascii="Verdana" w:hAnsi="Verdana"/>
                <w:sz w:val="16"/>
                <w:szCs w:val="16"/>
                <w:lang w:val="en-US"/>
              </w:rPr>
            </w:pPr>
            <w:r w:rsidRPr="0048788B">
              <w:rPr>
                <w:rFonts w:ascii="Verdana" w:hAnsi="Verdana" w:cs="Times New Roman"/>
                <w:sz w:val="16"/>
                <w:szCs w:val="16"/>
                <w:lang w:val="en-US"/>
              </w:rPr>
              <w:t> </w:t>
            </w:r>
          </w:p>
        </w:tc>
      </w:tr>
      <w:tr w:rsidR="000C36FE" w:rsidRPr="000955D6" w14:paraId="27A14D39" w14:textId="77777777" w:rsidTr="003B0EAD">
        <w:tc>
          <w:tcPr>
            <w:tcW w:w="4811" w:type="dxa"/>
            <w:shd w:val="clear" w:color="auto" w:fill="auto"/>
          </w:tcPr>
          <w:p w14:paraId="04DBC69E" w14:textId="77777777" w:rsidR="000C36FE" w:rsidRPr="008C4AB4" w:rsidRDefault="000C36FE" w:rsidP="000C36FE">
            <w:pPr>
              <w:pStyle w:val="Texto"/>
              <w:spacing w:after="0" w:line="240" w:lineRule="auto"/>
              <w:ind w:firstLine="0"/>
              <w:rPr>
                <w:rFonts w:ascii="Verdana" w:hAnsi="Verdana"/>
                <w:sz w:val="16"/>
                <w:szCs w:val="16"/>
              </w:rPr>
            </w:pPr>
            <w:r w:rsidRPr="008C4AB4">
              <w:rPr>
                <w:rFonts w:ascii="Verdana" w:hAnsi="Verdana"/>
                <w:b/>
                <w:sz w:val="16"/>
                <w:szCs w:val="16"/>
              </w:rPr>
              <w:t>VI.</w:t>
            </w:r>
            <w:r w:rsidRPr="008C4AB4">
              <w:rPr>
                <w:rFonts w:ascii="Verdana" w:hAnsi="Verdana"/>
                <w:sz w:val="16"/>
                <w:szCs w:val="16"/>
              </w:rPr>
              <w:t xml:space="preserve"> La promoción para adecuar facilidades urbanísticas y arquitectónicas a las necesidades de las personas con discapacidad,</w:t>
            </w:r>
            <w:r w:rsidRPr="008C4AB4">
              <w:rPr>
                <w:rFonts w:ascii="Verdana" w:hAnsi="Verdana"/>
                <w:b/>
                <w:sz w:val="16"/>
                <w:szCs w:val="16"/>
              </w:rPr>
              <w:t xml:space="preserve"> </w:t>
            </w:r>
            <w:r w:rsidRPr="008C4AB4">
              <w:rPr>
                <w:rFonts w:ascii="Verdana" w:hAnsi="Verdana"/>
                <w:sz w:val="16"/>
                <w:szCs w:val="16"/>
              </w:rPr>
              <w:t>y</w:t>
            </w:r>
          </w:p>
        </w:tc>
        <w:tc>
          <w:tcPr>
            <w:tcW w:w="4811" w:type="dxa"/>
          </w:tcPr>
          <w:p w14:paraId="7E5F432F" w14:textId="2C089BCC" w:rsidR="000C36FE" w:rsidRPr="00FD526D" w:rsidRDefault="000C36FE" w:rsidP="000C36FE">
            <w:pPr>
              <w:pStyle w:val="Texto"/>
              <w:spacing w:after="0" w:line="240" w:lineRule="auto"/>
              <w:ind w:firstLine="0"/>
              <w:rPr>
                <w:rFonts w:ascii="Verdana" w:hAnsi="Verdana"/>
                <w:b/>
                <w:sz w:val="16"/>
                <w:szCs w:val="16"/>
                <w:lang w:val="en-US"/>
              </w:rPr>
            </w:pPr>
            <w:r w:rsidRPr="00FD526D">
              <w:rPr>
                <w:rFonts w:ascii="Verdana" w:hAnsi="Verdana" w:cs="Times New Roman"/>
                <w:b/>
                <w:bCs/>
                <w:sz w:val="16"/>
                <w:szCs w:val="16"/>
                <w:lang w:val="en-US"/>
              </w:rPr>
              <w:t>VI.</w:t>
            </w:r>
            <w:r w:rsidRPr="0048788B">
              <w:rPr>
                <w:rFonts w:ascii="Verdana" w:hAnsi="Verdana" w:cs="Times New Roman"/>
                <w:b/>
                <w:bCs/>
                <w:sz w:val="16"/>
                <w:szCs w:val="16"/>
                <w:lang w:val="en-US"/>
              </w:rPr>
              <w:t xml:space="preserve"> </w:t>
            </w:r>
            <w:r w:rsidRPr="0048788B">
              <w:rPr>
                <w:rFonts w:ascii="Verdana" w:hAnsi="Verdana" w:cs="Times New Roman"/>
                <w:sz w:val="16"/>
                <w:szCs w:val="16"/>
                <w:lang w:val="en-US"/>
              </w:rPr>
              <w:t>The promotion to adapt urban and architectural facilities to the needs of people with disabilities, and</w:t>
            </w:r>
            <w:r w:rsidRPr="0048788B">
              <w:rPr>
                <w:rFonts w:ascii="Verdana" w:hAnsi="Verdana" w:cs="Times New Roman"/>
                <w:b/>
                <w:bCs/>
                <w:sz w:val="16"/>
                <w:szCs w:val="16"/>
                <w:lang w:val="en-US"/>
              </w:rPr>
              <w:t xml:space="preserve"> </w:t>
            </w:r>
          </w:p>
        </w:tc>
      </w:tr>
      <w:tr w:rsidR="000C36FE" w:rsidRPr="008C4AB4" w14:paraId="436969F1" w14:textId="77777777" w:rsidTr="003B0EAD">
        <w:tc>
          <w:tcPr>
            <w:tcW w:w="4811" w:type="dxa"/>
            <w:shd w:val="clear" w:color="auto" w:fill="auto"/>
          </w:tcPr>
          <w:p w14:paraId="721C53F4" w14:textId="77777777" w:rsidR="000C36FE" w:rsidRPr="008C4AB4" w:rsidRDefault="000C36FE" w:rsidP="000C36FE">
            <w:pPr>
              <w:pStyle w:val="PlainText"/>
              <w:jc w:val="right"/>
              <w:rPr>
                <w:rFonts w:ascii="Verdana" w:eastAsia="MS Mincho" w:hAnsi="Verdana"/>
                <w:i/>
                <w:iCs/>
                <w:color w:val="0000FF"/>
                <w:sz w:val="16"/>
                <w:szCs w:val="16"/>
                <w:lang w:val="es-MX"/>
              </w:rPr>
            </w:pPr>
            <w:r w:rsidRPr="008C4AB4">
              <w:rPr>
                <w:rFonts w:ascii="Verdana" w:eastAsia="MS Mincho" w:hAnsi="Verdana"/>
                <w:i/>
                <w:iCs/>
                <w:color w:val="0000FF"/>
                <w:sz w:val="16"/>
                <w:szCs w:val="16"/>
                <w:lang w:val="es-MX"/>
              </w:rPr>
              <w:t>Fracción reformada DOF 08-04-2013</w:t>
            </w:r>
          </w:p>
        </w:tc>
        <w:tc>
          <w:tcPr>
            <w:tcW w:w="4811" w:type="dxa"/>
          </w:tcPr>
          <w:p w14:paraId="43CDA616" w14:textId="763E073E" w:rsidR="000C36FE" w:rsidRPr="00FD526D" w:rsidRDefault="000C36FE" w:rsidP="000C36FE">
            <w:pPr>
              <w:pStyle w:val="PlainText"/>
              <w:jc w:val="right"/>
              <w:rPr>
                <w:rFonts w:ascii="Verdana" w:eastAsia="MS Mincho" w:hAnsi="Verdana"/>
                <w:i/>
                <w:iCs/>
                <w:color w:val="0000FF"/>
                <w:sz w:val="16"/>
                <w:szCs w:val="16"/>
                <w:lang w:val="en-US"/>
              </w:rPr>
            </w:pPr>
            <w:r w:rsidRPr="00FD526D">
              <w:rPr>
                <w:rFonts w:ascii="Verdana" w:hAnsi="Verdana"/>
                <w:i/>
                <w:iCs/>
                <w:color w:val="0000FF"/>
                <w:sz w:val="16"/>
                <w:szCs w:val="16"/>
                <w:lang w:val="en-US"/>
              </w:rPr>
              <w:t>Section</w:t>
            </w:r>
            <w:r w:rsidRPr="0048788B">
              <w:rPr>
                <w:rFonts w:ascii="Verdana" w:hAnsi="Verdana"/>
                <w:i/>
                <w:iCs/>
                <w:color w:val="0000FF"/>
                <w:sz w:val="16"/>
                <w:szCs w:val="16"/>
                <w:lang w:val="en-US"/>
              </w:rPr>
              <w:t xml:space="preserve"> reformed DOF </w:t>
            </w:r>
            <w:r>
              <w:rPr>
                <w:rFonts w:ascii="Verdana" w:hAnsi="Verdana"/>
                <w:i/>
                <w:iCs/>
                <w:color w:val="0000FF"/>
                <w:sz w:val="16"/>
                <w:szCs w:val="16"/>
                <w:lang w:val="en-US"/>
              </w:rPr>
              <w:t>08-04-2013</w:t>
            </w:r>
          </w:p>
        </w:tc>
      </w:tr>
      <w:tr w:rsidR="000C36FE" w:rsidRPr="008C4AB4" w14:paraId="4AF08BFF" w14:textId="77777777" w:rsidTr="003B0EAD">
        <w:tc>
          <w:tcPr>
            <w:tcW w:w="4811" w:type="dxa"/>
            <w:shd w:val="clear" w:color="auto" w:fill="auto"/>
          </w:tcPr>
          <w:p w14:paraId="3E12151F" w14:textId="77777777" w:rsidR="000C36FE" w:rsidRPr="008C4AB4" w:rsidRDefault="000C36FE" w:rsidP="000C36FE">
            <w:pPr>
              <w:pStyle w:val="PlainText"/>
              <w:jc w:val="both"/>
              <w:rPr>
                <w:rFonts w:ascii="Verdana" w:eastAsia="MS Mincho" w:hAnsi="Verdana" w:cs="Arial"/>
                <w:sz w:val="16"/>
                <w:szCs w:val="16"/>
              </w:rPr>
            </w:pPr>
          </w:p>
        </w:tc>
        <w:tc>
          <w:tcPr>
            <w:tcW w:w="4811" w:type="dxa"/>
          </w:tcPr>
          <w:p w14:paraId="56C1268B" w14:textId="11E0DB7D"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0C36FE" w:rsidRPr="000955D6" w14:paraId="623253A8" w14:textId="77777777" w:rsidTr="003B0EAD">
        <w:tc>
          <w:tcPr>
            <w:tcW w:w="4811" w:type="dxa"/>
            <w:shd w:val="clear" w:color="auto" w:fill="auto"/>
          </w:tcPr>
          <w:p w14:paraId="093785E3" w14:textId="77777777" w:rsidR="000C36FE" w:rsidRPr="008C4AB4" w:rsidRDefault="000C36FE" w:rsidP="000C36FE">
            <w:pPr>
              <w:pStyle w:val="PlainText"/>
              <w:jc w:val="both"/>
              <w:rPr>
                <w:rFonts w:ascii="Verdana" w:eastAsia="MS Mincho" w:hAnsi="Verdana" w:cs="Arial"/>
                <w:sz w:val="16"/>
                <w:szCs w:val="16"/>
              </w:rPr>
            </w:pPr>
            <w:r w:rsidRPr="008C4AB4">
              <w:rPr>
                <w:rFonts w:ascii="Verdana" w:eastAsia="MS Mincho" w:hAnsi="Verdana" w:cs="Arial"/>
                <w:b/>
                <w:bCs/>
                <w:sz w:val="16"/>
                <w:szCs w:val="16"/>
              </w:rPr>
              <w:t xml:space="preserve">VII. </w:t>
            </w:r>
            <w:r w:rsidRPr="008C4AB4">
              <w:rPr>
                <w:rFonts w:ascii="Verdana" w:eastAsia="MS Mincho" w:hAnsi="Verdana" w:cs="Arial"/>
                <w:sz w:val="16"/>
                <w:szCs w:val="16"/>
              </w:rPr>
              <w:t>La promoción de la educación y la capacitación para el trabajo, así como la promoción del empleo de las personas en proceso de rehabilitación.</w:t>
            </w:r>
          </w:p>
        </w:tc>
        <w:tc>
          <w:tcPr>
            <w:tcW w:w="4811" w:type="dxa"/>
          </w:tcPr>
          <w:p w14:paraId="32181D8C" w14:textId="7A510B85" w:rsidR="000C36FE" w:rsidRPr="00FD526D" w:rsidRDefault="000C36FE" w:rsidP="000C36FE">
            <w:pPr>
              <w:pStyle w:val="PlainText"/>
              <w:jc w:val="both"/>
              <w:rPr>
                <w:rFonts w:ascii="Verdana" w:eastAsia="MS Mincho" w:hAnsi="Verdana" w:cs="Arial"/>
                <w:b/>
                <w:bCs/>
                <w:sz w:val="16"/>
                <w:szCs w:val="16"/>
                <w:lang w:val="en-US"/>
              </w:rPr>
            </w:pPr>
            <w:r w:rsidRPr="0048788B">
              <w:rPr>
                <w:rFonts w:ascii="Verdana" w:hAnsi="Verdana"/>
                <w:b/>
                <w:bCs/>
                <w:sz w:val="16"/>
                <w:szCs w:val="16"/>
                <w:lang w:val="en-US"/>
              </w:rPr>
              <w:t xml:space="preserve">VII. </w:t>
            </w:r>
            <w:r w:rsidRPr="0048788B">
              <w:rPr>
                <w:rFonts w:ascii="Verdana" w:hAnsi="Verdana"/>
                <w:sz w:val="16"/>
                <w:szCs w:val="16"/>
                <w:lang w:val="en-US"/>
              </w:rPr>
              <w:t>The promotion of education and training for work, as well as the promotion of employment for people in the rehabilitation process.</w:t>
            </w:r>
          </w:p>
        </w:tc>
      </w:tr>
      <w:tr w:rsidR="000C36FE" w:rsidRPr="000955D6" w14:paraId="7EF3ECEC" w14:textId="77777777" w:rsidTr="003B0EAD">
        <w:tc>
          <w:tcPr>
            <w:tcW w:w="4811" w:type="dxa"/>
            <w:shd w:val="clear" w:color="auto" w:fill="auto"/>
          </w:tcPr>
          <w:p w14:paraId="3FC03F07" w14:textId="77777777" w:rsidR="000C36FE" w:rsidRPr="00FD526D" w:rsidRDefault="000C36FE" w:rsidP="000C36FE">
            <w:pPr>
              <w:pStyle w:val="PlainText"/>
              <w:jc w:val="both"/>
              <w:rPr>
                <w:rFonts w:ascii="Verdana" w:eastAsia="MS Mincho" w:hAnsi="Verdana" w:cs="Arial"/>
                <w:sz w:val="16"/>
                <w:szCs w:val="16"/>
                <w:lang w:val="en-US"/>
              </w:rPr>
            </w:pPr>
          </w:p>
        </w:tc>
        <w:tc>
          <w:tcPr>
            <w:tcW w:w="4811" w:type="dxa"/>
          </w:tcPr>
          <w:p w14:paraId="4D3ED811" w14:textId="1233E79A"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0C36FE" w:rsidRPr="000955D6" w14:paraId="1404E9FA" w14:textId="77777777" w:rsidTr="003B0EAD">
        <w:tc>
          <w:tcPr>
            <w:tcW w:w="4811" w:type="dxa"/>
            <w:shd w:val="clear" w:color="auto" w:fill="auto"/>
          </w:tcPr>
          <w:p w14:paraId="6ED51763" w14:textId="77777777" w:rsidR="000C36FE" w:rsidRPr="008C4AB4" w:rsidRDefault="000C36FE" w:rsidP="000C36FE">
            <w:pPr>
              <w:pStyle w:val="Texto"/>
              <w:spacing w:after="0" w:line="240" w:lineRule="auto"/>
              <w:ind w:firstLine="0"/>
              <w:rPr>
                <w:rFonts w:ascii="Verdana" w:hAnsi="Verdana"/>
                <w:sz w:val="16"/>
                <w:szCs w:val="16"/>
              </w:rPr>
            </w:pPr>
            <w:bookmarkStart w:id="238" w:name="Artículo_175"/>
            <w:r w:rsidRPr="008C4AB4">
              <w:rPr>
                <w:rFonts w:ascii="Verdana" w:hAnsi="Verdana"/>
                <w:b/>
                <w:sz w:val="16"/>
                <w:szCs w:val="16"/>
              </w:rPr>
              <w:t>Artículo 175</w:t>
            </w:r>
            <w:bookmarkEnd w:id="238"/>
            <w:r w:rsidRPr="008C4AB4">
              <w:rPr>
                <w:rFonts w:ascii="Verdana" w:hAnsi="Verdana"/>
                <w:b/>
                <w:sz w:val="16"/>
                <w:szCs w:val="16"/>
              </w:rPr>
              <w:t xml:space="preserve">. </w:t>
            </w:r>
            <w:r w:rsidRPr="008C4AB4">
              <w:rPr>
                <w:rFonts w:ascii="Verdana" w:hAnsi="Verdana"/>
                <w:sz w:val="16"/>
                <w:szCs w:val="16"/>
              </w:rPr>
              <w:t>La Secretaría de Salud establecerá las normas oficiales mexicanas de carácter nacional en materia de prevención de la discapacidad</w:t>
            </w:r>
            <w:r w:rsidRPr="008C4AB4">
              <w:rPr>
                <w:rFonts w:ascii="Verdana" w:hAnsi="Verdana"/>
                <w:b/>
                <w:sz w:val="16"/>
                <w:szCs w:val="16"/>
              </w:rPr>
              <w:t xml:space="preserve"> </w:t>
            </w:r>
            <w:r w:rsidRPr="008C4AB4">
              <w:rPr>
                <w:rFonts w:ascii="Verdana" w:hAnsi="Verdana"/>
                <w:sz w:val="16"/>
                <w:szCs w:val="16"/>
              </w:rPr>
              <w:t>y rehabilitación de las personas con discapacidad,</w:t>
            </w:r>
            <w:r w:rsidRPr="008C4AB4">
              <w:rPr>
                <w:rFonts w:ascii="Verdana" w:hAnsi="Verdana"/>
                <w:b/>
                <w:sz w:val="16"/>
                <w:szCs w:val="16"/>
              </w:rPr>
              <w:t xml:space="preserve"> </w:t>
            </w:r>
            <w:r w:rsidRPr="008C4AB4">
              <w:rPr>
                <w:rFonts w:ascii="Verdana" w:hAnsi="Verdana"/>
                <w:sz w:val="16"/>
                <w:szCs w:val="16"/>
              </w:rPr>
              <w:t>y coordinará, supervisará y evaluará su cumplimiento por parte de las instituciones públicas, sociales privadas que persigan estos fines.</w:t>
            </w:r>
          </w:p>
        </w:tc>
        <w:tc>
          <w:tcPr>
            <w:tcW w:w="4811" w:type="dxa"/>
          </w:tcPr>
          <w:p w14:paraId="7FEF2254" w14:textId="7FBEB5AD" w:rsidR="000C36FE" w:rsidRPr="00FD526D" w:rsidRDefault="000C36FE" w:rsidP="000C36FE">
            <w:pPr>
              <w:pStyle w:val="Texto"/>
              <w:spacing w:after="0" w:line="240" w:lineRule="auto"/>
              <w:ind w:firstLine="0"/>
              <w:rPr>
                <w:rFonts w:ascii="Verdana" w:hAnsi="Verdana"/>
                <w:b/>
                <w:sz w:val="16"/>
                <w:szCs w:val="16"/>
                <w:lang w:val="en-US"/>
              </w:rPr>
            </w:pPr>
            <w:r w:rsidRPr="0048788B">
              <w:rPr>
                <w:rFonts w:ascii="Verdana" w:hAnsi="Verdana" w:cs="Times New Roman"/>
                <w:b/>
                <w:bCs/>
                <w:sz w:val="16"/>
                <w:szCs w:val="16"/>
                <w:lang w:val="en-US"/>
              </w:rPr>
              <w:t xml:space="preserve">Article 175. </w:t>
            </w:r>
            <w:r w:rsidRPr="0048788B">
              <w:rPr>
                <w:rFonts w:ascii="Verdana" w:hAnsi="Verdana" w:cs="Times New Roman"/>
                <w:sz w:val="16"/>
                <w:szCs w:val="16"/>
                <w:lang w:val="en-US"/>
              </w:rPr>
              <w:t xml:space="preserve">The </w:t>
            </w:r>
            <w:r w:rsidRPr="00FD526D">
              <w:rPr>
                <w:rFonts w:ascii="Verdana" w:hAnsi="Verdana" w:cs="Times New Roman"/>
                <w:sz w:val="16"/>
                <w:szCs w:val="16"/>
                <w:lang w:val="en-US"/>
              </w:rPr>
              <w:t>Secretary</w:t>
            </w:r>
            <w:r w:rsidRPr="0048788B">
              <w:rPr>
                <w:rFonts w:ascii="Verdana" w:hAnsi="Verdana" w:cs="Times New Roman"/>
                <w:sz w:val="16"/>
                <w:szCs w:val="16"/>
                <w:lang w:val="en-US"/>
              </w:rPr>
              <w:t xml:space="preserve"> of Health will establish the </w:t>
            </w:r>
            <w:r>
              <w:rPr>
                <w:rFonts w:ascii="Verdana" w:hAnsi="Verdana" w:cs="Times New Roman"/>
                <w:sz w:val="16"/>
                <w:szCs w:val="16"/>
                <w:lang w:val="en-US"/>
              </w:rPr>
              <w:t>Official Mexican Standards</w:t>
            </w:r>
            <w:r w:rsidRPr="0048788B">
              <w:rPr>
                <w:rFonts w:ascii="Verdana" w:hAnsi="Verdana" w:cs="Times New Roman"/>
                <w:sz w:val="16"/>
                <w:szCs w:val="16"/>
                <w:lang w:val="en-US"/>
              </w:rPr>
              <w:t xml:space="preserve"> of a national nature regarding the prevention of disability and rehabilitation of people with disabilities, and will coordinate, supervise and evaluate their compliance by public and private social institutions that pursue these purposes.</w:t>
            </w:r>
            <w:r w:rsidRPr="0048788B">
              <w:rPr>
                <w:rFonts w:ascii="Verdana" w:hAnsi="Verdana" w:cs="Times New Roman"/>
                <w:b/>
                <w:bCs/>
                <w:sz w:val="16"/>
                <w:szCs w:val="16"/>
                <w:lang w:val="en-US"/>
              </w:rPr>
              <w:t xml:space="preserve"> </w:t>
            </w:r>
          </w:p>
        </w:tc>
      </w:tr>
      <w:tr w:rsidR="000C36FE" w:rsidRPr="008C4AB4" w14:paraId="636FE6D5" w14:textId="77777777" w:rsidTr="003B0EAD">
        <w:tc>
          <w:tcPr>
            <w:tcW w:w="4811" w:type="dxa"/>
            <w:shd w:val="clear" w:color="auto" w:fill="auto"/>
          </w:tcPr>
          <w:p w14:paraId="1B90E03B" w14:textId="77777777" w:rsidR="000C36FE" w:rsidRPr="008C4AB4" w:rsidRDefault="000C36FE" w:rsidP="000C36FE">
            <w:pPr>
              <w:pStyle w:val="PlainText"/>
              <w:jc w:val="right"/>
              <w:rPr>
                <w:rFonts w:ascii="Verdana" w:eastAsia="MS Mincho" w:hAnsi="Verdana"/>
                <w:i/>
                <w:iCs/>
                <w:color w:val="0000FF"/>
                <w:sz w:val="16"/>
                <w:szCs w:val="16"/>
                <w:lang w:val="es-MX"/>
              </w:rPr>
            </w:pPr>
            <w:r w:rsidRPr="008C4AB4">
              <w:rPr>
                <w:rFonts w:ascii="Verdana" w:eastAsia="MS Mincho" w:hAnsi="Verdana"/>
                <w:i/>
                <w:iCs/>
                <w:color w:val="0000FF"/>
                <w:sz w:val="16"/>
                <w:szCs w:val="16"/>
                <w:lang w:val="es-MX"/>
              </w:rPr>
              <w:t>Artículo reformado DOF 27-05-1987, 07-05-1997, 08-04-2013</w:t>
            </w:r>
          </w:p>
        </w:tc>
        <w:tc>
          <w:tcPr>
            <w:tcW w:w="4811" w:type="dxa"/>
          </w:tcPr>
          <w:p w14:paraId="1FF70B0E" w14:textId="269CCBA0" w:rsidR="000C36FE" w:rsidRPr="00FD526D" w:rsidRDefault="000C36FE" w:rsidP="000C36FE">
            <w:pPr>
              <w:pStyle w:val="PlainText"/>
              <w:jc w:val="right"/>
              <w:rPr>
                <w:rFonts w:ascii="Verdana" w:eastAsia="MS Mincho" w:hAnsi="Verdana"/>
                <w:i/>
                <w:iCs/>
                <w:color w:val="0000FF"/>
                <w:sz w:val="16"/>
                <w:szCs w:val="16"/>
                <w:lang w:val="en-US"/>
              </w:rPr>
            </w:pPr>
            <w:r w:rsidRPr="0048788B">
              <w:rPr>
                <w:rFonts w:ascii="Verdana" w:hAnsi="Verdana"/>
                <w:i/>
                <w:iCs/>
                <w:color w:val="0000FF"/>
                <w:sz w:val="16"/>
                <w:szCs w:val="16"/>
                <w:lang w:val="en-US"/>
              </w:rPr>
              <w:t xml:space="preserve">Article </w:t>
            </w:r>
            <w:r>
              <w:rPr>
                <w:rFonts w:ascii="Verdana" w:hAnsi="Verdana"/>
                <w:i/>
                <w:iCs/>
                <w:color w:val="0000FF"/>
                <w:sz w:val="16"/>
                <w:szCs w:val="16"/>
                <w:lang w:val="en-US"/>
              </w:rPr>
              <w:t>reformed</w:t>
            </w:r>
            <w:r w:rsidRPr="0048788B">
              <w:rPr>
                <w:rFonts w:ascii="Verdana" w:hAnsi="Verdana"/>
                <w:i/>
                <w:iCs/>
                <w:color w:val="0000FF"/>
                <w:sz w:val="16"/>
                <w:szCs w:val="16"/>
                <w:lang w:val="en-US"/>
              </w:rPr>
              <w:t xml:space="preserve"> or DOF </w:t>
            </w:r>
            <w:r w:rsidRPr="008C4AB4">
              <w:rPr>
                <w:rFonts w:ascii="Verdana" w:eastAsia="MS Mincho" w:hAnsi="Verdana"/>
                <w:i/>
                <w:iCs/>
                <w:color w:val="0000FF"/>
                <w:sz w:val="16"/>
                <w:szCs w:val="16"/>
                <w:lang w:val="es-MX"/>
              </w:rPr>
              <w:t>27-05-1987</w:t>
            </w:r>
            <w:r w:rsidRPr="0048788B">
              <w:rPr>
                <w:rFonts w:ascii="Verdana" w:hAnsi="Verdana"/>
                <w:i/>
                <w:iCs/>
                <w:color w:val="0000FF"/>
                <w:sz w:val="16"/>
                <w:szCs w:val="16"/>
                <w:lang w:val="en-US"/>
              </w:rPr>
              <w:t>, 07</w:t>
            </w:r>
            <w:r>
              <w:rPr>
                <w:rFonts w:ascii="Verdana" w:hAnsi="Verdana"/>
                <w:i/>
                <w:iCs/>
                <w:color w:val="0000FF"/>
                <w:sz w:val="16"/>
                <w:szCs w:val="16"/>
                <w:lang w:val="en-US"/>
              </w:rPr>
              <w:t>-</w:t>
            </w:r>
            <w:r w:rsidRPr="0048788B">
              <w:rPr>
                <w:rFonts w:ascii="Verdana" w:hAnsi="Verdana"/>
                <w:i/>
                <w:iCs/>
                <w:color w:val="0000FF"/>
                <w:sz w:val="16"/>
                <w:szCs w:val="16"/>
                <w:lang w:val="en-US"/>
              </w:rPr>
              <w:t>05</w:t>
            </w:r>
            <w:r>
              <w:rPr>
                <w:rFonts w:ascii="Verdana" w:hAnsi="Verdana"/>
                <w:i/>
                <w:iCs/>
                <w:color w:val="0000FF"/>
                <w:sz w:val="16"/>
                <w:szCs w:val="16"/>
                <w:lang w:val="en-US"/>
              </w:rPr>
              <w:t>-</w:t>
            </w:r>
            <w:r w:rsidRPr="0048788B">
              <w:rPr>
                <w:rFonts w:ascii="Verdana" w:hAnsi="Verdana"/>
                <w:i/>
                <w:iCs/>
                <w:color w:val="0000FF"/>
                <w:sz w:val="16"/>
                <w:szCs w:val="16"/>
                <w:lang w:val="en-US"/>
              </w:rPr>
              <w:t>1997, 08</w:t>
            </w:r>
            <w:r>
              <w:rPr>
                <w:rFonts w:ascii="Verdana" w:hAnsi="Verdana"/>
                <w:i/>
                <w:iCs/>
                <w:color w:val="0000FF"/>
                <w:sz w:val="16"/>
                <w:szCs w:val="16"/>
                <w:lang w:val="en-US"/>
              </w:rPr>
              <w:t>-</w:t>
            </w:r>
            <w:r w:rsidRPr="0048788B">
              <w:rPr>
                <w:rFonts w:ascii="Verdana" w:hAnsi="Verdana"/>
                <w:i/>
                <w:iCs/>
                <w:color w:val="0000FF"/>
                <w:sz w:val="16"/>
                <w:szCs w:val="16"/>
                <w:lang w:val="en-US"/>
              </w:rPr>
              <w:t>04</w:t>
            </w:r>
            <w:r>
              <w:rPr>
                <w:rFonts w:ascii="Verdana" w:hAnsi="Verdana"/>
                <w:i/>
                <w:iCs/>
                <w:color w:val="0000FF"/>
                <w:sz w:val="16"/>
                <w:szCs w:val="16"/>
                <w:lang w:val="en-US"/>
              </w:rPr>
              <w:t>-</w:t>
            </w:r>
            <w:r w:rsidRPr="0048788B">
              <w:rPr>
                <w:rFonts w:ascii="Verdana" w:hAnsi="Verdana"/>
                <w:i/>
                <w:iCs/>
                <w:color w:val="0000FF"/>
                <w:sz w:val="16"/>
                <w:szCs w:val="16"/>
                <w:lang w:val="en-US"/>
              </w:rPr>
              <w:t>2013</w:t>
            </w:r>
          </w:p>
        </w:tc>
      </w:tr>
      <w:tr w:rsidR="000C36FE" w:rsidRPr="008C4AB4" w14:paraId="5696BF38" w14:textId="77777777" w:rsidTr="003B0EAD">
        <w:tc>
          <w:tcPr>
            <w:tcW w:w="4811" w:type="dxa"/>
            <w:shd w:val="clear" w:color="auto" w:fill="auto"/>
          </w:tcPr>
          <w:p w14:paraId="56F775E9" w14:textId="77777777" w:rsidR="000C36FE" w:rsidRPr="008C4AB4" w:rsidRDefault="000C36FE" w:rsidP="000C36FE">
            <w:pPr>
              <w:pStyle w:val="PlainText"/>
              <w:jc w:val="both"/>
              <w:rPr>
                <w:rFonts w:ascii="Verdana" w:eastAsia="MS Mincho" w:hAnsi="Verdana" w:cs="Arial"/>
                <w:sz w:val="16"/>
                <w:szCs w:val="16"/>
              </w:rPr>
            </w:pPr>
          </w:p>
        </w:tc>
        <w:tc>
          <w:tcPr>
            <w:tcW w:w="4811" w:type="dxa"/>
          </w:tcPr>
          <w:p w14:paraId="6E734123" w14:textId="3ED30754"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0C36FE" w:rsidRPr="000955D6" w14:paraId="3A7421AE" w14:textId="77777777" w:rsidTr="003B0EAD">
        <w:tc>
          <w:tcPr>
            <w:tcW w:w="4811" w:type="dxa"/>
            <w:shd w:val="clear" w:color="auto" w:fill="auto"/>
          </w:tcPr>
          <w:p w14:paraId="7032A992" w14:textId="77777777" w:rsidR="000C36FE" w:rsidRPr="008C4AB4" w:rsidRDefault="000C36FE" w:rsidP="000C36FE">
            <w:pPr>
              <w:pStyle w:val="PlainText"/>
              <w:jc w:val="both"/>
              <w:rPr>
                <w:rFonts w:ascii="Verdana" w:eastAsia="MS Mincho" w:hAnsi="Verdana" w:cs="Arial"/>
                <w:sz w:val="16"/>
                <w:szCs w:val="16"/>
              </w:rPr>
            </w:pPr>
            <w:bookmarkStart w:id="239" w:name="Artículo_176"/>
            <w:r w:rsidRPr="008C4AB4">
              <w:rPr>
                <w:rFonts w:ascii="Verdana" w:eastAsia="MS Mincho" w:hAnsi="Verdana" w:cs="Arial"/>
                <w:b/>
                <w:bCs/>
                <w:sz w:val="16"/>
                <w:szCs w:val="16"/>
              </w:rPr>
              <w:t>Artículo 176</w:t>
            </w:r>
            <w:bookmarkEnd w:id="239"/>
            <w:r w:rsidRPr="008C4AB4">
              <w:rPr>
                <w:rFonts w:ascii="Verdana" w:eastAsia="MS Mincho" w:hAnsi="Verdana" w:cs="Arial"/>
                <w:sz w:val="16"/>
                <w:szCs w:val="16"/>
              </w:rPr>
              <w:t>.- Los servicios de rehabilitación que proporcionen los establecimientos del sector salud estarán vinculados sistemáticamente a los de rehabilitación y asistencia social que preste el organismo a que se refiere el artículo 172.</w:t>
            </w:r>
          </w:p>
        </w:tc>
        <w:tc>
          <w:tcPr>
            <w:tcW w:w="4811" w:type="dxa"/>
          </w:tcPr>
          <w:p w14:paraId="62A04B43" w14:textId="40CD04DF" w:rsidR="000C36FE" w:rsidRPr="00FD526D" w:rsidRDefault="000C36FE" w:rsidP="000C36FE">
            <w:pPr>
              <w:pStyle w:val="PlainText"/>
              <w:jc w:val="both"/>
              <w:rPr>
                <w:rFonts w:ascii="Verdana" w:eastAsia="MS Mincho" w:hAnsi="Verdana" w:cs="Arial"/>
                <w:b/>
                <w:bCs/>
                <w:sz w:val="16"/>
                <w:szCs w:val="16"/>
                <w:lang w:val="en-US"/>
              </w:rPr>
            </w:pPr>
            <w:r w:rsidRPr="0048788B">
              <w:rPr>
                <w:rFonts w:ascii="Verdana" w:hAnsi="Verdana"/>
                <w:b/>
                <w:bCs/>
                <w:sz w:val="16"/>
                <w:szCs w:val="16"/>
                <w:lang w:val="en-US"/>
              </w:rPr>
              <w:t>Article</w:t>
            </w:r>
            <w:r w:rsidRPr="0048788B">
              <w:rPr>
                <w:rFonts w:ascii="Verdana" w:hAnsi="Verdana"/>
                <w:sz w:val="16"/>
                <w:szCs w:val="16"/>
                <w:lang w:val="en-US"/>
              </w:rPr>
              <w:t xml:space="preserve"> </w:t>
            </w:r>
            <w:r w:rsidRPr="001E20C4">
              <w:rPr>
                <w:rFonts w:ascii="Verdana" w:hAnsi="Verdana"/>
                <w:b/>
                <w:bCs/>
                <w:sz w:val="16"/>
                <w:szCs w:val="16"/>
                <w:lang w:val="en-US"/>
              </w:rPr>
              <w:t>176.-</w:t>
            </w:r>
            <w:r w:rsidRPr="0048788B">
              <w:rPr>
                <w:rFonts w:ascii="Verdana" w:hAnsi="Verdana"/>
                <w:sz w:val="16"/>
                <w:szCs w:val="16"/>
                <w:lang w:val="en-US"/>
              </w:rPr>
              <w:t xml:space="preserve"> The rehabilitation services provided by the health sector establishments will be systematically linked to the rehabilitation and social assistance services provided by the agency referred to in Article 172.</w:t>
            </w:r>
          </w:p>
        </w:tc>
      </w:tr>
      <w:tr w:rsidR="000C36FE" w:rsidRPr="000955D6" w14:paraId="1AE19772" w14:textId="77777777" w:rsidTr="003B0EAD">
        <w:tc>
          <w:tcPr>
            <w:tcW w:w="4811" w:type="dxa"/>
            <w:shd w:val="clear" w:color="auto" w:fill="auto"/>
          </w:tcPr>
          <w:p w14:paraId="143CEFF9" w14:textId="77777777" w:rsidR="000C36FE" w:rsidRPr="00FD526D" w:rsidRDefault="000C36FE" w:rsidP="000C36FE">
            <w:pPr>
              <w:pStyle w:val="PlainText"/>
              <w:jc w:val="both"/>
              <w:rPr>
                <w:rFonts w:ascii="Verdana" w:eastAsia="MS Mincho" w:hAnsi="Verdana" w:cs="Arial"/>
                <w:sz w:val="16"/>
                <w:szCs w:val="16"/>
                <w:lang w:val="en-US"/>
              </w:rPr>
            </w:pPr>
          </w:p>
        </w:tc>
        <w:tc>
          <w:tcPr>
            <w:tcW w:w="4811" w:type="dxa"/>
          </w:tcPr>
          <w:p w14:paraId="00CEDC2F" w14:textId="1440B34F"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0C36FE" w:rsidRPr="000955D6" w14:paraId="10C010C3" w14:textId="77777777" w:rsidTr="003B0EAD">
        <w:tc>
          <w:tcPr>
            <w:tcW w:w="4811" w:type="dxa"/>
            <w:shd w:val="clear" w:color="auto" w:fill="auto"/>
          </w:tcPr>
          <w:p w14:paraId="5B7BB5DF" w14:textId="77777777" w:rsidR="000C36FE" w:rsidRPr="008C4AB4" w:rsidRDefault="000C36FE" w:rsidP="000C36FE">
            <w:pPr>
              <w:pStyle w:val="Texto"/>
              <w:spacing w:after="0" w:line="240" w:lineRule="auto"/>
              <w:ind w:firstLine="0"/>
              <w:rPr>
                <w:rFonts w:ascii="Verdana" w:hAnsi="Verdana"/>
                <w:sz w:val="16"/>
                <w:szCs w:val="16"/>
              </w:rPr>
            </w:pPr>
            <w:bookmarkStart w:id="240" w:name="Artículo_177"/>
            <w:r w:rsidRPr="008C4AB4">
              <w:rPr>
                <w:rFonts w:ascii="Verdana" w:hAnsi="Verdana"/>
                <w:b/>
                <w:sz w:val="16"/>
                <w:szCs w:val="16"/>
              </w:rPr>
              <w:t>Artículo 177</w:t>
            </w:r>
            <w:bookmarkEnd w:id="240"/>
            <w:r w:rsidRPr="008C4AB4">
              <w:rPr>
                <w:rFonts w:ascii="Verdana" w:hAnsi="Verdana"/>
                <w:b/>
                <w:sz w:val="16"/>
                <w:szCs w:val="16"/>
              </w:rPr>
              <w:t xml:space="preserve">. </w:t>
            </w:r>
            <w:r w:rsidRPr="008C4AB4">
              <w:rPr>
                <w:rFonts w:ascii="Verdana" w:hAnsi="Verdana"/>
                <w:sz w:val="16"/>
                <w:szCs w:val="16"/>
              </w:rPr>
              <w:t xml:space="preserve">La Secretaría de Salud a través del </w:t>
            </w:r>
            <w:r w:rsidRPr="008C4AB4">
              <w:rPr>
                <w:rFonts w:ascii="Verdana" w:hAnsi="Verdana"/>
                <w:sz w:val="16"/>
                <w:szCs w:val="16"/>
              </w:rPr>
              <w:lastRenderedPageBreak/>
              <w:t>organismo a que alude el Artículo 172 de esta Ley, y los gobiernos de las entidades federativas, coordinadamente y en sus respectivos ámbitos de competencia, promoverán el establecimiento de centros y servicios de rehabilitación somática, psicológica, social y ocupacional para las personas que cuenten con</w:t>
            </w:r>
            <w:r w:rsidRPr="008C4AB4">
              <w:rPr>
                <w:rFonts w:ascii="Verdana" w:hAnsi="Verdana"/>
                <w:b/>
                <w:sz w:val="16"/>
                <w:szCs w:val="16"/>
              </w:rPr>
              <w:t xml:space="preserve"> </w:t>
            </w:r>
            <w:r w:rsidRPr="008C4AB4">
              <w:rPr>
                <w:rFonts w:ascii="Verdana" w:hAnsi="Verdana"/>
                <w:sz w:val="16"/>
                <w:szCs w:val="16"/>
              </w:rPr>
              <w:t>cualquier tipo de discapacidad,</w:t>
            </w:r>
            <w:r w:rsidRPr="008C4AB4">
              <w:rPr>
                <w:rFonts w:ascii="Verdana" w:hAnsi="Verdana"/>
                <w:b/>
                <w:sz w:val="16"/>
                <w:szCs w:val="16"/>
              </w:rPr>
              <w:t xml:space="preserve"> </w:t>
            </w:r>
            <w:r w:rsidRPr="008C4AB4">
              <w:rPr>
                <w:rFonts w:ascii="Verdana" w:hAnsi="Verdana"/>
                <w:sz w:val="16"/>
                <w:szCs w:val="16"/>
              </w:rPr>
              <w:t>así como acciones que faciliten la disponibilidad y adaptación de prótesis, órtesis y ayudas funcionales.</w:t>
            </w:r>
          </w:p>
        </w:tc>
        <w:tc>
          <w:tcPr>
            <w:tcW w:w="4811" w:type="dxa"/>
          </w:tcPr>
          <w:p w14:paraId="33FD1FF7" w14:textId="35D6BFCE" w:rsidR="000C36FE" w:rsidRPr="00FD526D" w:rsidRDefault="000C36FE" w:rsidP="000C36FE">
            <w:pPr>
              <w:pStyle w:val="Texto"/>
              <w:spacing w:after="0" w:line="240" w:lineRule="auto"/>
              <w:ind w:firstLine="0"/>
              <w:rPr>
                <w:rFonts w:ascii="Verdana" w:hAnsi="Verdana"/>
                <w:b/>
                <w:sz w:val="16"/>
                <w:szCs w:val="16"/>
                <w:lang w:val="en-US"/>
              </w:rPr>
            </w:pPr>
            <w:r w:rsidRPr="0048788B">
              <w:rPr>
                <w:rFonts w:ascii="Verdana" w:hAnsi="Verdana" w:cs="Times New Roman"/>
                <w:b/>
                <w:bCs/>
                <w:sz w:val="16"/>
                <w:szCs w:val="16"/>
                <w:lang w:val="en-US"/>
              </w:rPr>
              <w:lastRenderedPageBreak/>
              <w:t xml:space="preserve">Section 177. </w:t>
            </w:r>
            <w:r w:rsidRPr="0048788B">
              <w:rPr>
                <w:rFonts w:ascii="Verdana" w:hAnsi="Verdana" w:cs="Times New Roman"/>
                <w:sz w:val="16"/>
                <w:szCs w:val="16"/>
                <w:lang w:val="en-US"/>
              </w:rPr>
              <w:t xml:space="preserve">The </w:t>
            </w:r>
            <w:r w:rsidRPr="00FD526D">
              <w:rPr>
                <w:rFonts w:ascii="Verdana" w:hAnsi="Verdana" w:cs="Times New Roman"/>
                <w:sz w:val="16"/>
                <w:szCs w:val="16"/>
                <w:lang w:val="en-US"/>
              </w:rPr>
              <w:t>Secretary</w:t>
            </w:r>
            <w:r w:rsidRPr="0048788B">
              <w:rPr>
                <w:rFonts w:ascii="Verdana" w:hAnsi="Verdana" w:cs="Times New Roman"/>
                <w:sz w:val="16"/>
                <w:szCs w:val="16"/>
                <w:lang w:val="en-US"/>
              </w:rPr>
              <w:t xml:space="preserve"> of Health, through the </w:t>
            </w:r>
            <w:r>
              <w:rPr>
                <w:rFonts w:ascii="Verdana" w:hAnsi="Verdana" w:cs="Times New Roman"/>
                <w:sz w:val="16"/>
                <w:szCs w:val="16"/>
                <w:lang w:val="en-US"/>
              </w:rPr>
              <w:lastRenderedPageBreak/>
              <w:t>entity</w:t>
            </w:r>
            <w:r w:rsidRPr="0048788B">
              <w:rPr>
                <w:rFonts w:ascii="Verdana" w:hAnsi="Verdana" w:cs="Times New Roman"/>
                <w:sz w:val="16"/>
                <w:szCs w:val="16"/>
                <w:lang w:val="en-US"/>
              </w:rPr>
              <w:t xml:space="preserve"> referred to in Article 172 of this Law, and the governments of the </w:t>
            </w:r>
            <w:r w:rsidRPr="00FD526D">
              <w:rPr>
                <w:rFonts w:ascii="Verdana" w:hAnsi="Verdana" w:cs="Times New Roman"/>
                <w:sz w:val="16"/>
                <w:szCs w:val="16"/>
                <w:lang w:val="en-US"/>
              </w:rPr>
              <w:t>States and Mexico City</w:t>
            </w:r>
            <w:r w:rsidRPr="0048788B">
              <w:rPr>
                <w:rFonts w:ascii="Verdana" w:hAnsi="Verdana" w:cs="Times New Roman"/>
                <w:sz w:val="16"/>
                <w:szCs w:val="16"/>
                <w:lang w:val="en-US"/>
              </w:rPr>
              <w:t xml:space="preserve">, in coordination and in their </w:t>
            </w:r>
            <w:r>
              <w:rPr>
                <w:rFonts w:ascii="Verdana" w:hAnsi="Verdana" w:cs="Times New Roman"/>
                <w:sz w:val="16"/>
                <w:szCs w:val="16"/>
                <w:lang w:val="en-US"/>
              </w:rPr>
              <w:t>respective areas of authority</w:t>
            </w:r>
            <w:r w:rsidRPr="0048788B">
              <w:rPr>
                <w:rFonts w:ascii="Verdana" w:hAnsi="Verdana" w:cs="Times New Roman"/>
                <w:sz w:val="16"/>
                <w:szCs w:val="16"/>
                <w:lang w:val="en-US"/>
              </w:rPr>
              <w:t>, will promote the establishment of somatic, psychological and social rehabilitation centers and services. and occupational for people with any type of disability, as well as actions that facilitate the availability and adaptation of prostheses, orthotics and functional aids .</w:t>
            </w:r>
            <w:r w:rsidRPr="0048788B">
              <w:rPr>
                <w:rFonts w:ascii="Verdana" w:hAnsi="Verdana" w:cs="Times New Roman"/>
                <w:b/>
                <w:bCs/>
                <w:sz w:val="16"/>
                <w:szCs w:val="16"/>
                <w:lang w:val="en-US"/>
              </w:rPr>
              <w:t xml:space="preserve"> </w:t>
            </w:r>
          </w:p>
        </w:tc>
      </w:tr>
      <w:tr w:rsidR="000C36FE" w:rsidRPr="008C4AB4" w14:paraId="3BCFD3AB" w14:textId="77777777" w:rsidTr="003B0EAD">
        <w:tc>
          <w:tcPr>
            <w:tcW w:w="4811" w:type="dxa"/>
            <w:shd w:val="clear" w:color="auto" w:fill="auto"/>
          </w:tcPr>
          <w:p w14:paraId="334FCE00" w14:textId="77777777" w:rsidR="000C36FE" w:rsidRPr="008C4AB4" w:rsidRDefault="000C36FE" w:rsidP="000C36FE">
            <w:pPr>
              <w:pStyle w:val="PlainText"/>
              <w:jc w:val="right"/>
              <w:rPr>
                <w:rFonts w:ascii="Verdana" w:eastAsia="MS Mincho" w:hAnsi="Verdana"/>
                <w:i/>
                <w:iCs/>
                <w:color w:val="0000FF"/>
                <w:sz w:val="16"/>
                <w:szCs w:val="16"/>
                <w:lang w:val="es-MX"/>
              </w:rPr>
            </w:pPr>
            <w:r w:rsidRPr="008C4AB4">
              <w:rPr>
                <w:rFonts w:ascii="Verdana" w:eastAsia="MS Mincho" w:hAnsi="Verdana"/>
                <w:i/>
                <w:iCs/>
                <w:color w:val="0000FF"/>
                <w:sz w:val="16"/>
                <w:szCs w:val="16"/>
                <w:lang w:val="es-MX"/>
              </w:rPr>
              <w:lastRenderedPageBreak/>
              <w:t>Artículo reformado DOF 27-05-1987, 08-04-2013</w:t>
            </w:r>
          </w:p>
        </w:tc>
        <w:tc>
          <w:tcPr>
            <w:tcW w:w="4811" w:type="dxa"/>
          </w:tcPr>
          <w:p w14:paraId="179EA294" w14:textId="688A5979" w:rsidR="000C36FE" w:rsidRPr="00FD526D" w:rsidRDefault="000C36FE" w:rsidP="000C36FE">
            <w:pPr>
              <w:pStyle w:val="PlainText"/>
              <w:jc w:val="right"/>
              <w:rPr>
                <w:rFonts w:ascii="Verdana" w:eastAsia="MS Mincho" w:hAnsi="Verdana"/>
                <w:i/>
                <w:iCs/>
                <w:color w:val="0000FF"/>
                <w:sz w:val="16"/>
                <w:szCs w:val="16"/>
                <w:lang w:val="en-US"/>
              </w:rPr>
            </w:pPr>
            <w:r w:rsidRPr="0048788B">
              <w:rPr>
                <w:rFonts w:ascii="Verdana" w:hAnsi="Verdana"/>
                <w:i/>
                <w:iCs/>
                <w:color w:val="0000FF"/>
                <w:sz w:val="16"/>
                <w:szCs w:val="16"/>
                <w:lang w:val="en-US"/>
              </w:rPr>
              <w:t xml:space="preserve">Article </w:t>
            </w:r>
            <w:r w:rsidRPr="00FD526D">
              <w:rPr>
                <w:rFonts w:ascii="Verdana" w:hAnsi="Verdana"/>
                <w:i/>
                <w:iCs/>
                <w:color w:val="0000FF"/>
                <w:sz w:val="16"/>
                <w:szCs w:val="16"/>
                <w:lang w:val="en-US"/>
              </w:rPr>
              <w:t>Reformed</w:t>
            </w:r>
            <w:r w:rsidRPr="0048788B">
              <w:rPr>
                <w:rFonts w:ascii="Verdana" w:hAnsi="Verdana"/>
                <w:i/>
                <w:iCs/>
                <w:color w:val="0000FF"/>
                <w:sz w:val="16"/>
                <w:szCs w:val="16"/>
                <w:lang w:val="en-US"/>
              </w:rPr>
              <w:t xml:space="preserve"> DOF </w:t>
            </w:r>
            <w:r>
              <w:rPr>
                <w:rFonts w:ascii="Verdana" w:hAnsi="Verdana"/>
                <w:i/>
                <w:iCs/>
                <w:color w:val="0000FF"/>
                <w:sz w:val="16"/>
                <w:szCs w:val="16"/>
                <w:lang w:val="en-US"/>
              </w:rPr>
              <w:t>27-05-1987</w:t>
            </w:r>
            <w:r w:rsidRPr="0048788B">
              <w:rPr>
                <w:rFonts w:ascii="Verdana" w:hAnsi="Verdana"/>
                <w:i/>
                <w:iCs/>
                <w:color w:val="0000FF"/>
                <w:sz w:val="16"/>
                <w:szCs w:val="16"/>
                <w:lang w:val="en-US"/>
              </w:rPr>
              <w:t>, 08/04/2013</w:t>
            </w:r>
          </w:p>
        </w:tc>
      </w:tr>
      <w:tr w:rsidR="000C36FE" w:rsidRPr="008C4AB4" w14:paraId="3ACC75EA" w14:textId="77777777" w:rsidTr="003B0EAD">
        <w:tc>
          <w:tcPr>
            <w:tcW w:w="4811" w:type="dxa"/>
            <w:shd w:val="clear" w:color="auto" w:fill="auto"/>
          </w:tcPr>
          <w:p w14:paraId="2EF82109" w14:textId="77777777" w:rsidR="000C36FE" w:rsidRPr="008C4AB4" w:rsidRDefault="000C36FE" w:rsidP="000C36FE">
            <w:pPr>
              <w:pStyle w:val="Texto"/>
              <w:spacing w:after="0" w:line="240" w:lineRule="auto"/>
              <w:ind w:firstLine="0"/>
              <w:rPr>
                <w:rFonts w:ascii="Verdana" w:hAnsi="Verdana"/>
                <w:sz w:val="16"/>
                <w:szCs w:val="16"/>
              </w:rPr>
            </w:pPr>
          </w:p>
        </w:tc>
        <w:tc>
          <w:tcPr>
            <w:tcW w:w="4811" w:type="dxa"/>
          </w:tcPr>
          <w:p w14:paraId="00182EEA" w14:textId="6B79F8DA" w:rsidR="000C36FE" w:rsidRPr="00FD526D" w:rsidRDefault="000C36FE" w:rsidP="000C36FE">
            <w:pPr>
              <w:pStyle w:val="Texto"/>
              <w:spacing w:after="0" w:line="240" w:lineRule="auto"/>
              <w:ind w:firstLine="0"/>
              <w:rPr>
                <w:rFonts w:ascii="Verdana" w:hAnsi="Verdana"/>
                <w:sz w:val="16"/>
                <w:szCs w:val="16"/>
                <w:lang w:val="en-US"/>
              </w:rPr>
            </w:pPr>
            <w:r w:rsidRPr="0048788B">
              <w:rPr>
                <w:rFonts w:ascii="Verdana" w:hAnsi="Verdana" w:cs="Times New Roman"/>
                <w:sz w:val="16"/>
                <w:szCs w:val="16"/>
                <w:lang w:val="en-US"/>
              </w:rPr>
              <w:t> </w:t>
            </w:r>
          </w:p>
        </w:tc>
      </w:tr>
      <w:tr w:rsidR="000C36FE" w:rsidRPr="000955D6" w14:paraId="38EC8C1E" w14:textId="77777777" w:rsidTr="003B0EAD">
        <w:tc>
          <w:tcPr>
            <w:tcW w:w="4811" w:type="dxa"/>
            <w:shd w:val="clear" w:color="auto" w:fill="auto"/>
          </w:tcPr>
          <w:p w14:paraId="50D4609C" w14:textId="77777777" w:rsidR="000C36FE" w:rsidRPr="008C4AB4" w:rsidRDefault="000C36FE" w:rsidP="000C36FE">
            <w:pPr>
              <w:pStyle w:val="Texto"/>
              <w:spacing w:after="0" w:line="240" w:lineRule="auto"/>
              <w:ind w:firstLine="0"/>
              <w:rPr>
                <w:rFonts w:ascii="Verdana" w:hAnsi="Verdana"/>
                <w:sz w:val="16"/>
                <w:szCs w:val="16"/>
              </w:rPr>
            </w:pPr>
            <w:bookmarkStart w:id="241" w:name="Artículo_178"/>
            <w:r w:rsidRPr="008C4AB4">
              <w:rPr>
                <w:rFonts w:ascii="Verdana" w:hAnsi="Verdana"/>
                <w:b/>
                <w:sz w:val="16"/>
                <w:szCs w:val="16"/>
              </w:rPr>
              <w:t>Artículo 178</w:t>
            </w:r>
            <w:bookmarkEnd w:id="241"/>
            <w:r w:rsidRPr="008C4AB4">
              <w:rPr>
                <w:rFonts w:ascii="Verdana" w:hAnsi="Verdana"/>
                <w:b/>
                <w:sz w:val="16"/>
                <w:szCs w:val="16"/>
              </w:rPr>
              <w:t xml:space="preserve">. </w:t>
            </w:r>
            <w:r w:rsidRPr="008C4AB4">
              <w:rPr>
                <w:rFonts w:ascii="Verdana" w:hAnsi="Verdana"/>
                <w:sz w:val="16"/>
                <w:szCs w:val="16"/>
              </w:rPr>
              <w:t>El Organismo del Gobierno Federal previsto en el Artículo 172, tendrá entre sus objetivos operar establecimientos de rehabilitación, realizar estudios e investigaciones en materia de discapacidad y participar en programas de rehabilitación y educación especial.</w:t>
            </w:r>
          </w:p>
        </w:tc>
        <w:tc>
          <w:tcPr>
            <w:tcW w:w="4811" w:type="dxa"/>
          </w:tcPr>
          <w:p w14:paraId="7E8B1689" w14:textId="0A890B92" w:rsidR="000C36FE" w:rsidRPr="00FD526D" w:rsidRDefault="000C36FE" w:rsidP="000C36FE">
            <w:pPr>
              <w:pStyle w:val="Texto"/>
              <w:spacing w:after="0" w:line="240" w:lineRule="auto"/>
              <w:ind w:firstLine="0"/>
              <w:rPr>
                <w:rFonts w:ascii="Verdana" w:hAnsi="Verdana"/>
                <w:b/>
                <w:sz w:val="16"/>
                <w:szCs w:val="16"/>
                <w:lang w:val="en-US"/>
              </w:rPr>
            </w:pPr>
            <w:r w:rsidRPr="0048788B">
              <w:rPr>
                <w:rFonts w:ascii="Verdana" w:hAnsi="Verdana" w:cs="Times New Roman"/>
                <w:b/>
                <w:bCs/>
                <w:sz w:val="16"/>
                <w:szCs w:val="16"/>
                <w:lang w:val="en-US"/>
              </w:rPr>
              <w:t xml:space="preserve">Section 178. </w:t>
            </w:r>
            <w:r w:rsidRPr="0048788B">
              <w:rPr>
                <w:rFonts w:ascii="Verdana" w:hAnsi="Verdana" w:cs="Times New Roman"/>
                <w:sz w:val="16"/>
                <w:szCs w:val="16"/>
                <w:lang w:val="en-US"/>
              </w:rPr>
              <w:t>The Federal Government Agency provided for in Article 172, will have among its objectives to operate rehabilitation establishments, carry out studies and research on disability matters, and participate in rehabilitation and special education programs.</w:t>
            </w:r>
          </w:p>
        </w:tc>
      </w:tr>
      <w:tr w:rsidR="000C36FE" w:rsidRPr="008C4AB4" w14:paraId="50697BFB" w14:textId="77777777" w:rsidTr="003B0EAD">
        <w:tc>
          <w:tcPr>
            <w:tcW w:w="4811" w:type="dxa"/>
            <w:shd w:val="clear" w:color="auto" w:fill="auto"/>
          </w:tcPr>
          <w:p w14:paraId="65C82899" w14:textId="77777777" w:rsidR="000C36FE" w:rsidRPr="008C4AB4" w:rsidRDefault="000C36FE" w:rsidP="000C36FE">
            <w:pPr>
              <w:pStyle w:val="PlainText"/>
              <w:jc w:val="right"/>
              <w:rPr>
                <w:rFonts w:ascii="Verdana" w:eastAsia="MS Mincho" w:hAnsi="Verdana"/>
                <w:i/>
                <w:iCs/>
                <w:color w:val="0000FF"/>
                <w:sz w:val="16"/>
                <w:szCs w:val="16"/>
                <w:lang w:val="es-MX"/>
              </w:rPr>
            </w:pPr>
            <w:r w:rsidRPr="008C4AB4">
              <w:rPr>
                <w:rFonts w:ascii="Verdana" w:eastAsia="MS Mincho" w:hAnsi="Verdana"/>
                <w:i/>
                <w:iCs/>
                <w:color w:val="0000FF"/>
                <w:sz w:val="16"/>
                <w:szCs w:val="16"/>
                <w:lang w:val="es-MX"/>
              </w:rPr>
              <w:t>Artículo reformado DOF 08-04-2013</w:t>
            </w:r>
          </w:p>
        </w:tc>
        <w:tc>
          <w:tcPr>
            <w:tcW w:w="4811" w:type="dxa"/>
          </w:tcPr>
          <w:p w14:paraId="4ACA5D48" w14:textId="1BE854A6" w:rsidR="000C36FE" w:rsidRPr="00FD526D" w:rsidRDefault="000C36FE" w:rsidP="000C36FE">
            <w:pPr>
              <w:pStyle w:val="PlainText"/>
              <w:jc w:val="right"/>
              <w:rPr>
                <w:rFonts w:ascii="Verdana" w:eastAsia="MS Mincho" w:hAnsi="Verdana"/>
                <w:i/>
                <w:iCs/>
                <w:color w:val="0000FF"/>
                <w:sz w:val="16"/>
                <w:szCs w:val="16"/>
                <w:lang w:val="en-US"/>
              </w:rPr>
            </w:pPr>
            <w:r w:rsidRPr="0048788B">
              <w:rPr>
                <w:rFonts w:ascii="Verdana" w:hAnsi="Verdana"/>
                <w:i/>
                <w:iCs/>
                <w:color w:val="0000FF"/>
                <w:sz w:val="16"/>
                <w:szCs w:val="16"/>
                <w:lang w:val="en-US"/>
              </w:rPr>
              <w:t xml:space="preserve">Article </w:t>
            </w:r>
            <w:r w:rsidRPr="00FD526D">
              <w:rPr>
                <w:rFonts w:ascii="Verdana" w:hAnsi="Verdana"/>
                <w:i/>
                <w:iCs/>
                <w:color w:val="0000FF"/>
                <w:sz w:val="16"/>
                <w:szCs w:val="16"/>
                <w:lang w:val="en-US"/>
              </w:rPr>
              <w:t>Reformed</w:t>
            </w:r>
            <w:r w:rsidRPr="0048788B">
              <w:rPr>
                <w:rFonts w:ascii="Verdana" w:hAnsi="Verdana"/>
                <w:i/>
                <w:iCs/>
                <w:color w:val="0000FF"/>
                <w:sz w:val="16"/>
                <w:szCs w:val="16"/>
                <w:lang w:val="en-US"/>
              </w:rPr>
              <w:t xml:space="preserve"> DOF </w:t>
            </w:r>
            <w:r>
              <w:rPr>
                <w:rFonts w:ascii="Verdana" w:hAnsi="Verdana"/>
                <w:i/>
                <w:iCs/>
                <w:color w:val="0000FF"/>
                <w:sz w:val="16"/>
                <w:szCs w:val="16"/>
                <w:lang w:val="en-US"/>
              </w:rPr>
              <w:t>08-04-2013</w:t>
            </w:r>
          </w:p>
        </w:tc>
      </w:tr>
      <w:tr w:rsidR="000C36FE" w:rsidRPr="008C4AB4" w14:paraId="232F3D36" w14:textId="77777777" w:rsidTr="003B0EAD">
        <w:tc>
          <w:tcPr>
            <w:tcW w:w="4811" w:type="dxa"/>
            <w:shd w:val="clear" w:color="auto" w:fill="auto"/>
          </w:tcPr>
          <w:p w14:paraId="79C62A71" w14:textId="77777777" w:rsidR="000C36FE" w:rsidRPr="008C4AB4" w:rsidRDefault="000C36FE" w:rsidP="000C36FE">
            <w:pPr>
              <w:pStyle w:val="PlainText"/>
              <w:jc w:val="both"/>
              <w:rPr>
                <w:rFonts w:ascii="Verdana" w:eastAsia="MS Mincho" w:hAnsi="Verdana" w:cs="Arial"/>
                <w:sz w:val="16"/>
                <w:szCs w:val="16"/>
              </w:rPr>
            </w:pPr>
          </w:p>
        </w:tc>
        <w:tc>
          <w:tcPr>
            <w:tcW w:w="4811" w:type="dxa"/>
          </w:tcPr>
          <w:p w14:paraId="42571E39" w14:textId="699B89F9"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0C36FE" w:rsidRPr="000955D6" w14:paraId="2EAB4C3E" w14:textId="77777777" w:rsidTr="003B0EAD">
        <w:tc>
          <w:tcPr>
            <w:tcW w:w="4811" w:type="dxa"/>
            <w:shd w:val="clear" w:color="auto" w:fill="auto"/>
          </w:tcPr>
          <w:p w14:paraId="664C058D" w14:textId="77777777" w:rsidR="000C36FE" w:rsidRPr="008C4AB4" w:rsidRDefault="000C36FE" w:rsidP="000C36FE">
            <w:pPr>
              <w:pStyle w:val="PlainText"/>
              <w:jc w:val="both"/>
              <w:rPr>
                <w:rFonts w:ascii="Verdana" w:eastAsia="MS Mincho" w:hAnsi="Verdana" w:cs="Arial"/>
                <w:sz w:val="16"/>
                <w:szCs w:val="16"/>
              </w:rPr>
            </w:pPr>
            <w:bookmarkStart w:id="242" w:name="Artículo_179"/>
            <w:r w:rsidRPr="008C4AB4">
              <w:rPr>
                <w:rFonts w:ascii="Verdana" w:eastAsia="MS Mincho" w:hAnsi="Verdana" w:cs="Arial"/>
                <w:b/>
                <w:bCs/>
                <w:sz w:val="16"/>
                <w:szCs w:val="16"/>
              </w:rPr>
              <w:t>Artículo 179</w:t>
            </w:r>
            <w:bookmarkEnd w:id="242"/>
            <w:r w:rsidRPr="008C4AB4">
              <w:rPr>
                <w:rFonts w:ascii="Verdana" w:eastAsia="MS Mincho" w:hAnsi="Verdana" w:cs="Arial"/>
                <w:sz w:val="16"/>
                <w:szCs w:val="16"/>
              </w:rPr>
              <w:t>.- Las autoridades sanitarias y las educativas, en el ámbito de sus respectivas competencias, colaborarán para proporcionar atención rehabilitatoria, cuando así se requiera.</w:t>
            </w:r>
          </w:p>
        </w:tc>
        <w:tc>
          <w:tcPr>
            <w:tcW w:w="4811" w:type="dxa"/>
          </w:tcPr>
          <w:p w14:paraId="0D7DD043" w14:textId="3EDA1237" w:rsidR="000C36FE" w:rsidRPr="00FD526D" w:rsidRDefault="000C36FE" w:rsidP="000C36FE">
            <w:pPr>
              <w:pStyle w:val="PlainText"/>
              <w:jc w:val="both"/>
              <w:rPr>
                <w:rFonts w:ascii="Verdana" w:eastAsia="MS Mincho" w:hAnsi="Verdana" w:cs="Arial"/>
                <w:b/>
                <w:bCs/>
                <w:sz w:val="16"/>
                <w:szCs w:val="16"/>
                <w:lang w:val="en-US"/>
              </w:rPr>
            </w:pPr>
            <w:r w:rsidRPr="0048788B">
              <w:rPr>
                <w:rFonts w:ascii="Verdana" w:hAnsi="Verdana"/>
                <w:b/>
                <w:bCs/>
                <w:sz w:val="16"/>
                <w:szCs w:val="16"/>
                <w:lang w:val="en-US"/>
              </w:rPr>
              <w:t>Article 179</w:t>
            </w:r>
            <w:r w:rsidRPr="0048788B">
              <w:rPr>
                <w:rFonts w:ascii="Verdana" w:hAnsi="Verdana"/>
                <w:sz w:val="16"/>
                <w:szCs w:val="16"/>
                <w:lang w:val="en-US"/>
              </w:rPr>
              <w:t xml:space="preserve">.- The health and educational authorities, within the scope of their </w:t>
            </w:r>
            <w:r>
              <w:rPr>
                <w:rFonts w:ascii="Verdana" w:hAnsi="Verdana"/>
                <w:sz w:val="16"/>
                <w:szCs w:val="16"/>
                <w:lang w:val="en-US"/>
              </w:rPr>
              <w:t>respective authority</w:t>
            </w:r>
            <w:r w:rsidRPr="0048788B">
              <w:rPr>
                <w:rFonts w:ascii="Verdana" w:hAnsi="Verdana"/>
                <w:sz w:val="16"/>
                <w:szCs w:val="16"/>
                <w:lang w:val="en-US"/>
              </w:rPr>
              <w:t>, will collaborate to provide rehabilitative care, when required.</w:t>
            </w:r>
          </w:p>
        </w:tc>
      </w:tr>
      <w:tr w:rsidR="000C36FE" w:rsidRPr="000955D6" w14:paraId="3E51746D" w14:textId="77777777" w:rsidTr="003B0EAD">
        <w:tc>
          <w:tcPr>
            <w:tcW w:w="4811" w:type="dxa"/>
            <w:shd w:val="clear" w:color="auto" w:fill="auto"/>
          </w:tcPr>
          <w:p w14:paraId="7C98BF4F" w14:textId="77777777" w:rsidR="000C36FE" w:rsidRPr="00FD526D" w:rsidRDefault="000C36FE" w:rsidP="000C36FE">
            <w:pPr>
              <w:pStyle w:val="PlainText"/>
              <w:jc w:val="both"/>
              <w:rPr>
                <w:rFonts w:ascii="Verdana" w:eastAsia="MS Mincho" w:hAnsi="Verdana" w:cs="Arial"/>
                <w:sz w:val="16"/>
                <w:szCs w:val="16"/>
                <w:lang w:val="en-US"/>
              </w:rPr>
            </w:pPr>
          </w:p>
        </w:tc>
        <w:tc>
          <w:tcPr>
            <w:tcW w:w="4811" w:type="dxa"/>
          </w:tcPr>
          <w:p w14:paraId="0AF04345" w14:textId="68F2D8B0"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0C36FE" w:rsidRPr="000955D6" w14:paraId="4AA8AE69" w14:textId="77777777" w:rsidTr="003B0EAD">
        <w:tc>
          <w:tcPr>
            <w:tcW w:w="4811" w:type="dxa"/>
            <w:shd w:val="clear" w:color="auto" w:fill="auto"/>
          </w:tcPr>
          <w:p w14:paraId="55EC4294" w14:textId="77777777" w:rsidR="000C36FE" w:rsidRPr="008C4AB4" w:rsidRDefault="000C36FE" w:rsidP="000C36FE">
            <w:pPr>
              <w:pStyle w:val="Texto"/>
              <w:spacing w:after="0" w:line="240" w:lineRule="auto"/>
              <w:ind w:firstLine="0"/>
              <w:rPr>
                <w:rFonts w:ascii="Verdana" w:hAnsi="Verdana"/>
                <w:sz w:val="16"/>
                <w:szCs w:val="16"/>
              </w:rPr>
            </w:pPr>
            <w:bookmarkStart w:id="243" w:name="Artículo_180"/>
            <w:r w:rsidRPr="008C4AB4">
              <w:rPr>
                <w:rFonts w:ascii="Verdana" w:hAnsi="Verdana"/>
                <w:b/>
                <w:sz w:val="16"/>
                <w:szCs w:val="16"/>
              </w:rPr>
              <w:t>Articulo 180</w:t>
            </w:r>
            <w:bookmarkEnd w:id="243"/>
            <w:r w:rsidRPr="008C4AB4">
              <w:rPr>
                <w:rFonts w:ascii="Verdana" w:hAnsi="Verdana"/>
                <w:b/>
                <w:sz w:val="16"/>
                <w:szCs w:val="16"/>
              </w:rPr>
              <w:t xml:space="preserve">. </w:t>
            </w:r>
            <w:r w:rsidRPr="008C4AB4">
              <w:rPr>
                <w:rFonts w:ascii="Verdana" w:hAnsi="Verdana"/>
                <w:sz w:val="16"/>
                <w:szCs w:val="16"/>
              </w:rPr>
              <w:t>La Secretaría de Salud y los gobiernos de las entidades federativas, en coordinación con otras instituciones públicas, promoverán que en los lugares en que se presten servicios públicos, se dispongan facilidades para las personas con discapacidad.</w:t>
            </w:r>
          </w:p>
        </w:tc>
        <w:tc>
          <w:tcPr>
            <w:tcW w:w="4811" w:type="dxa"/>
          </w:tcPr>
          <w:p w14:paraId="63C2FE75" w14:textId="4EF99262" w:rsidR="000C36FE" w:rsidRPr="00FD526D" w:rsidRDefault="000C36FE" w:rsidP="000C36FE">
            <w:pPr>
              <w:pStyle w:val="Texto"/>
              <w:spacing w:after="0" w:line="240" w:lineRule="auto"/>
              <w:ind w:firstLine="0"/>
              <w:rPr>
                <w:rFonts w:ascii="Verdana" w:hAnsi="Verdana"/>
                <w:b/>
                <w:sz w:val="16"/>
                <w:szCs w:val="16"/>
                <w:lang w:val="en-US"/>
              </w:rPr>
            </w:pPr>
            <w:r w:rsidRPr="0048788B">
              <w:rPr>
                <w:rFonts w:ascii="Verdana" w:hAnsi="Verdana" w:cs="Times New Roman"/>
                <w:b/>
                <w:bCs/>
                <w:sz w:val="16"/>
                <w:szCs w:val="16"/>
                <w:lang w:val="en-US"/>
              </w:rPr>
              <w:t xml:space="preserve">Article 180. </w:t>
            </w:r>
            <w:r w:rsidRPr="0048788B">
              <w:rPr>
                <w:rFonts w:ascii="Verdana" w:hAnsi="Verdana" w:cs="Times New Roman"/>
                <w:sz w:val="16"/>
                <w:szCs w:val="16"/>
                <w:lang w:val="en-US"/>
              </w:rPr>
              <w:t xml:space="preserve">The </w:t>
            </w:r>
            <w:r w:rsidRPr="00FD526D">
              <w:rPr>
                <w:rFonts w:ascii="Verdana" w:hAnsi="Verdana" w:cs="Times New Roman"/>
                <w:sz w:val="16"/>
                <w:szCs w:val="16"/>
                <w:lang w:val="en-US"/>
              </w:rPr>
              <w:t>Secretary</w:t>
            </w:r>
            <w:r w:rsidRPr="0048788B">
              <w:rPr>
                <w:rFonts w:ascii="Verdana" w:hAnsi="Verdana" w:cs="Times New Roman"/>
                <w:sz w:val="16"/>
                <w:szCs w:val="16"/>
                <w:lang w:val="en-US"/>
              </w:rPr>
              <w:t xml:space="preserve"> of Health and the governments of the </w:t>
            </w:r>
            <w:r w:rsidRPr="00FD526D">
              <w:rPr>
                <w:rFonts w:ascii="Verdana" w:hAnsi="Verdana" w:cs="Times New Roman"/>
                <w:sz w:val="16"/>
                <w:szCs w:val="16"/>
                <w:lang w:val="en-US"/>
              </w:rPr>
              <w:t>States and Mexico City</w:t>
            </w:r>
            <w:r w:rsidRPr="0048788B">
              <w:rPr>
                <w:rFonts w:ascii="Verdana" w:hAnsi="Verdana" w:cs="Times New Roman"/>
                <w:sz w:val="16"/>
                <w:szCs w:val="16"/>
                <w:lang w:val="en-US"/>
              </w:rPr>
              <w:t>, in coordination with other public institutions, will promote the provision of facilities for people with disabilities in the places where public services are provided .</w:t>
            </w:r>
          </w:p>
        </w:tc>
      </w:tr>
      <w:tr w:rsidR="000C36FE" w:rsidRPr="008C4AB4" w14:paraId="7AAAA5BD" w14:textId="77777777" w:rsidTr="003B0EAD">
        <w:tc>
          <w:tcPr>
            <w:tcW w:w="4811" w:type="dxa"/>
            <w:shd w:val="clear" w:color="auto" w:fill="auto"/>
          </w:tcPr>
          <w:p w14:paraId="4437DF2A" w14:textId="77777777" w:rsidR="000C36FE" w:rsidRPr="008C4AB4" w:rsidRDefault="000C36FE" w:rsidP="000C36FE">
            <w:pPr>
              <w:pStyle w:val="PlainText"/>
              <w:jc w:val="right"/>
              <w:rPr>
                <w:rFonts w:ascii="Verdana" w:eastAsia="MS Mincho" w:hAnsi="Verdana"/>
                <w:i/>
                <w:iCs/>
                <w:color w:val="0000FF"/>
                <w:sz w:val="16"/>
                <w:szCs w:val="16"/>
                <w:lang w:val="es-MX"/>
              </w:rPr>
            </w:pPr>
            <w:r w:rsidRPr="008C4AB4">
              <w:rPr>
                <w:rFonts w:ascii="Verdana" w:eastAsia="MS Mincho" w:hAnsi="Verdana"/>
                <w:i/>
                <w:iCs/>
                <w:color w:val="0000FF"/>
                <w:sz w:val="16"/>
                <w:szCs w:val="16"/>
                <w:lang w:val="es-MX"/>
              </w:rPr>
              <w:t>Artículo reformado DOF 27-05-1987, 08-04-2013</w:t>
            </w:r>
          </w:p>
        </w:tc>
        <w:tc>
          <w:tcPr>
            <w:tcW w:w="4811" w:type="dxa"/>
          </w:tcPr>
          <w:p w14:paraId="2E79331D" w14:textId="3192AAC9" w:rsidR="000C36FE" w:rsidRPr="00FD526D" w:rsidRDefault="000C36FE" w:rsidP="000C36FE">
            <w:pPr>
              <w:pStyle w:val="PlainText"/>
              <w:jc w:val="right"/>
              <w:rPr>
                <w:rFonts w:ascii="Verdana" w:eastAsia="MS Mincho" w:hAnsi="Verdana"/>
                <w:i/>
                <w:iCs/>
                <w:color w:val="0000FF"/>
                <w:sz w:val="16"/>
                <w:szCs w:val="16"/>
                <w:lang w:val="en-US"/>
              </w:rPr>
            </w:pPr>
            <w:r w:rsidRPr="0048788B">
              <w:rPr>
                <w:rFonts w:ascii="Verdana" w:hAnsi="Verdana"/>
                <w:i/>
                <w:iCs/>
                <w:color w:val="0000FF"/>
                <w:sz w:val="16"/>
                <w:szCs w:val="16"/>
                <w:lang w:val="en-US"/>
              </w:rPr>
              <w:t xml:space="preserve">Article </w:t>
            </w:r>
            <w:r w:rsidRPr="00FD526D">
              <w:rPr>
                <w:rFonts w:ascii="Verdana" w:hAnsi="Verdana"/>
                <w:i/>
                <w:iCs/>
                <w:color w:val="0000FF"/>
                <w:sz w:val="16"/>
                <w:szCs w:val="16"/>
                <w:lang w:val="en-US"/>
              </w:rPr>
              <w:t>Reformed</w:t>
            </w:r>
            <w:r w:rsidRPr="0048788B">
              <w:rPr>
                <w:rFonts w:ascii="Verdana" w:hAnsi="Verdana"/>
                <w:i/>
                <w:iCs/>
                <w:color w:val="0000FF"/>
                <w:sz w:val="16"/>
                <w:szCs w:val="16"/>
                <w:lang w:val="en-US"/>
              </w:rPr>
              <w:t xml:space="preserve"> DOF </w:t>
            </w:r>
            <w:r>
              <w:rPr>
                <w:rFonts w:ascii="Verdana" w:hAnsi="Verdana"/>
                <w:i/>
                <w:iCs/>
                <w:color w:val="0000FF"/>
                <w:sz w:val="16"/>
                <w:szCs w:val="16"/>
                <w:lang w:val="en-US"/>
              </w:rPr>
              <w:t>27-05-1987</w:t>
            </w:r>
            <w:r w:rsidRPr="0048788B">
              <w:rPr>
                <w:rFonts w:ascii="Verdana" w:hAnsi="Verdana"/>
                <w:i/>
                <w:iCs/>
                <w:color w:val="0000FF"/>
                <w:sz w:val="16"/>
                <w:szCs w:val="16"/>
                <w:lang w:val="en-US"/>
              </w:rPr>
              <w:t>, 08/04/2013</w:t>
            </w:r>
          </w:p>
        </w:tc>
      </w:tr>
      <w:tr w:rsidR="000C36FE" w:rsidRPr="008C4AB4" w14:paraId="065BC56E" w14:textId="77777777" w:rsidTr="003B0EAD">
        <w:tc>
          <w:tcPr>
            <w:tcW w:w="4811" w:type="dxa"/>
            <w:shd w:val="clear" w:color="auto" w:fill="auto"/>
          </w:tcPr>
          <w:p w14:paraId="7FA54B6D" w14:textId="77777777" w:rsidR="000C36FE" w:rsidRPr="008C4AB4" w:rsidRDefault="000C36FE" w:rsidP="000C36FE">
            <w:pPr>
              <w:pStyle w:val="PlainText"/>
              <w:jc w:val="both"/>
              <w:rPr>
                <w:rFonts w:ascii="Verdana" w:eastAsia="MS Mincho" w:hAnsi="Verdana" w:cs="Arial"/>
                <w:sz w:val="16"/>
                <w:szCs w:val="16"/>
              </w:rPr>
            </w:pPr>
          </w:p>
        </w:tc>
        <w:tc>
          <w:tcPr>
            <w:tcW w:w="4811" w:type="dxa"/>
          </w:tcPr>
          <w:p w14:paraId="034B99E6" w14:textId="359CD789"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0C36FE" w:rsidRPr="008C4AB4" w14:paraId="3B7EE6AB" w14:textId="77777777" w:rsidTr="003B0EAD">
        <w:tc>
          <w:tcPr>
            <w:tcW w:w="4811" w:type="dxa"/>
            <w:shd w:val="clear" w:color="auto" w:fill="auto"/>
          </w:tcPr>
          <w:p w14:paraId="09B1BB46" w14:textId="77777777" w:rsidR="000C36FE" w:rsidRPr="008C4AB4" w:rsidRDefault="000C36FE" w:rsidP="000C36FE">
            <w:pPr>
              <w:pStyle w:val="PlainText"/>
              <w:jc w:val="center"/>
              <w:rPr>
                <w:rFonts w:ascii="Verdana" w:eastAsia="MS Mincho" w:hAnsi="Verdana" w:cs="Arial"/>
                <w:b/>
                <w:bCs/>
                <w:sz w:val="16"/>
                <w:szCs w:val="16"/>
              </w:rPr>
            </w:pPr>
            <w:r w:rsidRPr="008C4AB4">
              <w:rPr>
                <w:rFonts w:ascii="Verdana" w:eastAsia="MS Mincho" w:hAnsi="Verdana" w:cs="Arial"/>
                <w:b/>
                <w:bCs/>
                <w:sz w:val="16"/>
                <w:szCs w:val="16"/>
              </w:rPr>
              <w:t>TITULO DECIMO</w:t>
            </w:r>
          </w:p>
        </w:tc>
        <w:tc>
          <w:tcPr>
            <w:tcW w:w="4811" w:type="dxa"/>
          </w:tcPr>
          <w:p w14:paraId="026A1A48" w14:textId="0FCE40FA" w:rsidR="000C36FE" w:rsidRPr="00FD526D" w:rsidRDefault="000C36FE" w:rsidP="000C36FE">
            <w:pPr>
              <w:pStyle w:val="PlainText"/>
              <w:jc w:val="center"/>
              <w:rPr>
                <w:rFonts w:ascii="Verdana" w:eastAsia="MS Mincho" w:hAnsi="Verdana" w:cs="Arial"/>
                <w:b/>
                <w:bCs/>
                <w:sz w:val="16"/>
                <w:szCs w:val="16"/>
                <w:lang w:val="en-US"/>
              </w:rPr>
            </w:pPr>
            <w:r w:rsidRPr="0048788B">
              <w:rPr>
                <w:rFonts w:ascii="Verdana" w:hAnsi="Verdana"/>
                <w:b/>
                <w:bCs/>
                <w:sz w:val="16"/>
                <w:szCs w:val="16"/>
                <w:lang w:val="en-US"/>
              </w:rPr>
              <w:t xml:space="preserve">TENTH TITLE </w:t>
            </w:r>
          </w:p>
        </w:tc>
      </w:tr>
      <w:tr w:rsidR="000C36FE" w:rsidRPr="000955D6" w14:paraId="2E4CE3DB" w14:textId="77777777" w:rsidTr="003B0EAD">
        <w:tc>
          <w:tcPr>
            <w:tcW w:w="4811" w:type="dxa"/>
            <w:shd w:val="clear" w:color="auto" w:fill="auto"/>
          </w:tcPr>
          <w:p w14:paraId="0E640F00" w14:textId="77777777" w:rsidR="000C36FE" w:rsidRPr="008C4AB4" w:rsidRDefault="000C36FE" w:rsidP="000C36FE">
            <w:pPr>
              <w:pStyle w:val="PlainText"/>
              <w:jc w:val="center"/>
              <w:rPr>
                <w:rFonts w:ascii="Verdana" w:eastAsia="MS Mincho" w:hAnsi="Verdana" w:cs="Arial"/>
                <w:b/>
                <w:bCs/>
                <w:sz w:val="16"/>
                <w:szCs w:val="16"/>
              </w:rPr>
            </w:pPr>
            <w:r w:rsidRPr="008C4AB4">
              <w:rPr>
                <w:rFonts w:ascii="Verdana" w:eastAsia="MS Mincho" w:hAnsi="Verdana" w:cs="Arial"/>
                <w:b/>
                <w:bCs/>
                <w:sz w:val="16"/>
                <w:szCs w:val="16"/>
              </w:rPr>
              <w:t>Acción Extraordinaria en Materia de Salubridad General</w:t>
            </w:r>
          </w:p>
        </w:tc>
        <w:tc>
          <w:tcPr>
            <w:tcW w:w="4811" w:type="dxa"/>
          </w:tcPr>
          <w:p w14:paraId="2FA028E0" w14:textId="200F4585" w:rsidR="000C36FE" w:rsidRPr="00FD526D" w:rsidRDefault="000C36FE" w:rsidP="000C36FE">
            <w:pPr>
              <w:pStyle w:val="PlainText"/>
              <w:jc w:val="center"/>
              <w:rPr>
                <w:rFonts w:ascii="Verdana" w:eastAsia="MS Mincho" w:hAnsi="Verdana" w:cs="Arial"/>
                <w:b/>
                <w:bCs/>
                <w:sz w:val="16"/>
                <w:szCs w:val="16"/>
                <w:lang w:val="en-US"/>
              </w:rPr>
            </w:pPr>
            <w:r>
              <w:rPr>
                <w:rFonts w:ascii="Verdana" w:hAnsi="Verdana"/>
                <w:b/>
                <w:bCs/>
                <w:sz w:val="16"/>
                <w:szCs w:val="16"/>
                <w:lang w:val="en-US"/>
              </w:rPr>
              <w:t xml:space="preserve">Special </w:t>
            </w:r>
            <w:r w:rsidRPr="0048788B">
              <w:rPr>
                <w:rFonts w:ascii="Verdana" w:hAnsi="Verdana"/>
                <w:b/>
                <w:bCs/>
                <w:sz w:val="16"/>
                <w:szCs w:val="16"/>
                <w:lang w:val="en-US"/>
              </w:rPr>
              <w:t>Action in General Health Matters</w:t>
            </w:r>
          </w:p>
        </w:tc>
      </w:tr>
      <w:tr w:rsidR="000C36FE" w:rsidRPr="000955D6" w14:paraId="41E9BA1C" w14:textId="77777777" w:rsidTr="003B0EAD">
        <w:tc>
          <w:tcPr>
            <w:tcW w:w="4811" w:type="dxa"/>
            <w:shd w:val="clear" w:color="auto" w:fill="auto"/>
          </w:tcPr>
          <w:p w14:paraId="56CE112A" w14:textId="77777777" w:rsidR="000C36FE" w:rsidRPr="00FD526D" w:rsidRDefault="000C36FE" w:rsidP="000C36FE">
            <w:pPr>
              <w:pStyle w:val="PlainText"/>
              <w:jc w:val="center"/>
              <w:rPr>
                <w:rFonts w:ascii="Verdana" w:eastAsia="MS Mincho" w:hAnsi="Verdana" w:cs="Arial"/>
                <w:b/>
                <w:bCs/>
                <w:sz w:val="16"/>
                <w:szCs w:val="16"/>
                <w:lang w:val="en-US"/>
              </w:rPr>
            </w:pPr>
          </w:p>
        </w:tc>
        <w:tc>
          <w:tcPr>
            <w:tcW w:w="4811" w:type="dxa"/>
          </w:tcPr>
          <w:p w14:paraId="3A755279" w14:textId="100CD658" w:rsidR="000C36FE" w:rsidRPr="00FD526D" w:rsidRDefault="000C36FE" w:rsidP="000C36FE">
            <w:pPr>
              <w:pStyle w:val="PlainText"/>
              <w:jc w:val="center"/>
              <w:rPr>
                <w:rFonts w:ascii="Verdana" w:eastAsia="MS Mincho" w:hAnsi="Verdana" w:cs="Arial"/>
                <w:b/>
                <w:bCs/>
                <w:sz w:val="16"/>
                <w:szCs w:val="16"/>
                <w:lang w:val="en-US"/>
              </w:rPr>
            </w:pPr>
            <w:r w:rsidRPr="0048788B">
              <w:rPr>
                <w:rFonts w:ascii="Verdana" w:hAnsi="Verdana"/>
                <w:b/>
                <w:bCs/>
                <w:sz w:val="16"/>
                <w:szCs w:val="16"/>
                <w:lang w:val="en-US"/>
              </w:rPr>
              <w:t> </w:t>
            </w:r>
          </w:p>
        </w:tc>
      </w:tr>
      <w:tr w:rsidR="000C36FE" w:rsidRPr="008C4AB4" w14:paraId="56E898F4" w14:textId="77777777" w:rsidTr="003B0EAD">
        <w:tc>
          <w:tcPr>
            <w:tcW w:w="4811" w:type="dxa"/>
            <w:shd w:val="clear" w:color="auto" w:fill="auto"/>
          </w:tcPr>
          <w:p w14:paraId="3E9588F5" w14:textId="77777777" w:rsidR="000C36FE" w:rsidRPr="008C4AB4" w:rsidRDefault="000C36FE" w:rsidP="000C36FE">
            <w:pPr>
              <w:pStyle w:val="PlainText"/>
              <w:jc w:val="center"/>
              <w:rPr>
                <w:rFonts w:ascii="Verdana" w:eastAsia="MS Mincho" w:hAnsi="Verdana" w:cs="Arial"/>
                <w:b/>
                <w:bCs/>
                <w:sz w:val="16"/>
                <w:szCs w:val="16"/>
              </w:rPr>
            </w:pPr>
            <w:r w:rsidRPr="008C4AB4">
              <w:rPr>
                <w:rFonts w:ascii="Verdana" w:eastAsia="MS Mincho" w:hAnsi="Verdana" w:cs="Arial"/>
                <w:b/>
                <w:bCs/>
                <w:sz w:val="16"/>
                <w:szCs w:val="16"/>
              </w:rPr>
              <w:t>CAPITULO UNICO</w:t>
            </w:r>
          </w:p>
        </w:tc>
        <w:tc>
          <w:tcPr>
            <w:tcW w:w="4811" w:type="dxa"/>
          </w:tcPr>
          <w:p w14:paraId="09B3EF1B" w14:textId="4E1CEB82" w:rsidR="000C36FE" w:rsidRPr="00FD526D" w:rsidRDefault="000C36FE" w:rsidP="000C36FE">
            <w:pPr>
              <w:pStyle w:val="PlainText"/>
              <w:jc w:val="center"/>
              <w:rPr>
                <w:rFonts w:ascii="Verdana" w:eastAsia="MS Mincho" w:hAnsi="Verdana" w:cs="Arial"/>
                <w:b/>
                <w:bCs/>
                <w:sz w:val="16"/>
                <w:szCs w:val="16"/>
                <w:lang w:val="en-US"/>
              </w:rPr>
            </w:pPr>
            <w:r>
              <w:rPr>
                <w:rFonts w:ascii="Verdana" w:hAnsi="Verdana"/>
                <w:b/>
                <w:bCs/>
                <w:sz w:val="16"/>
                <w:szCs w:val="16"/>
                <w:lang w:val="en-US"/>
              </w:rPr>
              <w:t>SOLE CHAPTER</w:t>
            </w:r>
          </w:p>
        </w:tc>
      </w:tr>
      <w:tr w:rsidR="000C36FE" w:rsidRPr="008C4AB4" w14:paraId="5EB40112" w14:textId="77777777" w:rsidTr="003B0EAD">
        <w:tc>
          <w:tcPr>
            <w:tcW w:w="4811" w:type="dxa"/>
            <w:shd w:val="clear" w:color="auto" w:fill="auto"/>
          </w:tcPr>
          <w:p w14:paraId="3440A0AF" w14:textId="77777777" w:rsidR="000C36FE" w:rsidRPr="008C4AB4" w:rsidRDefault="000C36FE" w:rsidP="000C36FE">
            <w:pPr>
              <w:pStyle w:val="PlainText"/>
              <w:jc w:val="both"/>
              <w:rPr>
                <w:rFonts w:ascii="Verdana" w:eastAsia="MS Mincho" w:hAnsi="Verdana" w:cs="Arial"/>
                <w:sz w:val="16"/>
                <w:szCs w:val="16"/>
              </w:rPr>
            </w:pPr>
          </w:p>
        </w:tc>
        <w:tc>
          <w:tcPr>
            <w:tcW w:w="4811" w:type="dxa"/>
          </w:tcPr>
          <w:p w14:paraId="2E611D76" w14:textId="0CCA3BBD"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0C36FE" w:rsidRPr="000955D6" w14:paraId="15886F20" w14:textId="77777777" w:rsidTr="003B0EAD">
        <w:tc>
          <w:tcPr>
            <w:tcW w:w="4811" w:type="dxa"/>
            <w:shd w:val="clear" w:color="auto" w:fill="auto"/>
          </w:tcPr>
          <w:p w14:paraId="3A99FB23" w14:textId="77777777" w:rsidR="000C36FE" w:rsidRPr="008C4AB4" w:rsidRDefault="000C36FE" w:rsidP="000C36FE">
            <w:pPr>
              <w:pStyle w:val="PlainText"/>
              <w:jc w:val="both"/>
              <w:rPr>
                <w:rFonts w:ascii="Verdana" w:eastAsia="MS Mincho" w:hAnsi="Verdana" w:cs="Arial"/>
                <w:sz w:val="16"/>
                <w:szCs w:val="16"/>
              </w:rPr>
            </w:pPr>
            <w:bookmarkStart w:id="244" w:name="Artículo_181"/>
            <w:r w:rsidRPr="008C4AB4">
              <w:rPr>
                <w:rFonts w:ascii="Verdana" w:eastAsia="MS Mincho" w:hAnsi="Verdana" w:cs="Arial"/>
                <w:b/>
                <w:bCs/>
                <w:sz w:val="16"/>
                <w:szCs w:val="16"/>
              </w:rPr>
              <w:t>Artículo 181</w:t>
            </w:r>
            <w:bookmarkEnd w:id="244"/>
            <w:r w:rsidRPr="008C4AB4">
              <w:rPr>
                <w:rFonts w:ascii="Verdana" w:eastAsia="MS Mincho" w:hAnsi="Verdana" w:cs="Arial"/>
                <w:sz w:val="16"/>
                <w:szCs w:val="16"/>
              </w:rPr>
              <w:t>.- En caso de epidemia de carácter grave, peligro de invasión de enfermedades transmisibles, situaciones de emergencia o catástrofe que afecten al país, la Secretaría de Salud dictará inmediatamente las medidas indispensables para prevenir y combatir los daños a la salud, a reserva de que tales medidas sean después sancionadas por el Presidente de la República.</w:t>
            </w:r>
          </w:p>
        </w:tc>
        <w:tc>
          <w:tcPr>
            <w:tcW w:w="4811" w:type="dxa"/>
          </w:tcPr>
          <w:p w14:paraId="40444143" w14:textId="331E18F7" w:rsidR="000C36FE" w:rsidRPr="00FD526D" w:rsidRDefault="000C36FE" w:rsidP="000C36FE">
            <w:pPr>
              <w:pStyle w:val="PlainText"/>
              <w:jc w:val="both"/>
              <w:rPr>
                <w:rFonts w:ascii="Verdana" w:eastAsia="MS Mincho" w:hAnsi="Verdana" w:cs="Arial"/>
                <w:b/>
                <w:bCs/>
                <w:sz w:val="16"/>
                <w:szCs w:val="16"/>
                <w:lang w:val="en-US"/>
              </w:rPr>
            </w:pPr>
            <w:r w:rsidRPr="0048788B">
              <w:rPr>
                <w:rFonts w:ascii="Verdana" w:hAnsi="Verdana"/>
                <w:b/>
                <w:bCs/>
                <w:sz w:val="16"/>
                <w:szCs w:val="16"/>
                <w:lang w:val="en-US"/>
              </w:rPr>
              <w:t>Article 181.-</w:t>
            </w:r>
            <w:r w:rsidRPr="0048788B">
              <w:rPr>
                <w:rFonts w:ascii="Verdana" w:hAnsi="Verdana"/>
                <w:sz w:val="16"/>
                <w:szCs w:val="16"/>
                <w:lang w:val="en-US"/>
              </w:rPr>
              <w:t xml:space="preserve"> In the event of a serious epidemic, danger of invasion of communicable diseases, emergency situations or catastrophe that affect the country, the </w:t>
            </w:r>
            <w:r w:rsidRPr="00FD526D">
              <w:rPr>
                <w:rFonts w:ascii="Verdana" w:hAnsi="Verdana"/>
                <w:sz w:val="16"/>
                <w:szCs w:val="16"/>
                <w:lang w:val="en-US"/>
              </w:rPr>
              <w:t>Secretary</w:t>
            </w:r>
            <w:r w:rsidRPr="0048788B">
              <w:rPr>
                <w:rFonts w:ascii="Verdana" w:hAnsi="Verdana"/>
                <w:sz w:val="16"/>
                <w:szCs w:val="16"/>
                <w:lang w:val="en-US"/>
              </w:rPr>
              <w:t xml:space="preserve"> of Health will immediately dictate the necessary measures to prevent and combat damage to health, subject to that such measures are later sanctioned by the President of the Republic.</w:t>
            </w:r>
          </w:p>
        </w:tc>
      </w:tr>
      <w:tr w:rsidR="000C36FE" w:rsidRPr="008C4AB4" w14:paraId="6CD630A1" w14:textId="77777777" w:rsidTr="003B0EAD">
        <w:tc>
          <w:tcPr>
            <w:tcW w:w="4811" w:type="dxa"/>
            <w:shd w:val="clear" w:color="auto" w:fill="auto"/>
          </w:tcPr>
          <w:p w14:paraId="2E1BD28D" w14:textId="77777777" w:rsidR="000C36FE" w:rsidRPr="008C4AB4" w:rsidRDefault="000C36FE" w:rsidP="000C36FE">
            <w:pPr>
              <w:pStyle w:val="PlainText"/>
              <w:jc w:val="right"/>
              <w:rPr>
                <w:rFonts w:ascii="Verdana" w:eastAsia="MS Mincho" w:hAnsi="Verdana"/>
                <w:i/>
                <w:iCs/>
                <w:color w:val="0000FF"/>
                <w:sz w:val="16"/>
                <w:szCs w:val="16"/>
                <w:lang w:val="es-MX"/>
              </w:rPr>
            </w:pPr>
            <w:r w:rsidRPr="008C4AB4">
              <w:rPr>
                <w:rFonts w:ascii="Verdana" w:eastAsia="MS Mincho" w:hAnsi="Verdana"/>
                <w:i/>
                <w:iCs/>
                <w:color w:val="0000FF"/>
                <w:sz w:val="16"/>
                <w:szCs w:val="16"/>
                <w:lang w:val="es-MX"/>
              </w:rPr>
              <w:t>Artículo reformado DOF 27-05-1987</w:t>
            </w:r>
          </w:p>
        </w:tc>
        <w:tc>
          <w:tcPr>
            <w:tcW w:w="4811" w:type="dxa"/>
          </w:tcPr>
          <w:p w14:paraId="7C694056" w14:textId="3F94DCA2" w:rsidR="000C36FE" w:rsidRPr="00FD526D" w:rsidRDefault="000C36FE" w:rsidP="000C36FE">
            <w:pPr>
              <w:pStyle w:val="PlainText"/>
              <w:jc w:val="right"/>
              <w:rPr>
                <w:rFonts w:ascii="Verdana" w:eastAsia="MS Mincho" w:hAnsi="Verdana"/>
                <w:i/>
                <w:iCs/>
                <w:color w:val="0000FF"/>
                <w:sz w:val="16"/>
                <w:szCs w:val="16"/>
                <w:lang w:val="en-US"/>
              </w:rPr>
            </w:pPr>
            <w:r w:rsidRPr="0048788B">
              <w:rPr>
                <w:rFonts w:ascii="Verdana" w:hAnsi="Verdana"/>
                <w:i/>
                <w:iCs/>
                <w:color w:val="0000FF"/>
                <w:sz w:val="16"/>
                <w:szCs w:val="16"/>
                <w:lang w:val="en-US"/>
              </w:rPr>
              <w:t xml:space="preserve">Article </w:t>
            </w:r>
            <w:r w:rsidRPr="00FD526D">
              <w:rPr>
                <w:rFonts w:ascii="Verdana" w:hAnsi="Verdana"/>
                <w:i/>
                <w:iCs/>
                <w:color w:val="0000FF"/>
                <w:sz w:val="16"/>
                <w:szCs w:val="16"/>
                <w:lang w:val="en-US"/>
              </w:rPr>
              <w:t>Reformed</w:t>
            </w:r>
            <w:r w:rsidRPr="0048788B">
              <w:rPr>
                <w:rFonts w:ascii="Verdana" w:hAnsi="Verdana"/>
                <w:i/>
                <w:iCs/>
                <w:color w:val="0000FF"/>
                <w:sz w:val="16"/>
                <w:szCs w:val="16"/>
                <w:lang w:val="en-US"/>
              </w:rPr>
              <w:t xml:space="preserve"> DOF </w:t>
            </w:r>
            <w:r>
              <w:rPr>
                <w:rFonts w:ascii="Verdana" w:hAnsi="Verdana"/>
                <w:i/>
                <w:iCs/>
                <w:color w:val="0000FF"/>
                <w:sz w:val="16"/>
                <w:szCs w:val="16"/>
                <w:lang w:val="en-US"/>
              </w:rPr>
              <w:t>27-05-1987</w:t>
            </w:r>
          </w:p>
        </w:tc>
      </w:tr>
      <w:tr w:rsidR="000C36FE" w:rsidRPr="008C4AB4" w14:paraId="03C36A5B" w14:textId="77777777" w:rsidTr="003B0EAD">
        <w:tc>
          <w:tcPr>
            <w:tcW w:w="4811" w:type="dxa"/>
            <w:shd w:val="clear" w:color="auto" w:fill="auto"/>
          </w:tcPr>
          <w:p w14:paraId="70148766" w14:textId="77777777" w:rsidR="000C36FE" w:rsidRPr="008C4AB4" w:rsidRDefault="000C36FE" w:rsidP="000C36FE">
            <w:pPr>
              <w:pStyle w:val="PlainText"/>
              <w:jc w:val="both"/>
              <w:rPr>
                <w:rFonts w:ascii="Verdana" w:eastAsia="MS Mincho" w:hAnsi="Verdana" w:cs="Arial"/>
                <w:sz w:val="16"/>
                <w:szCs w:val="16"/>
              </w:rPr>
            </w:pPr>
          </w:p>
        </w:tc>
        <w:tc>
          <w:tcPr>
            <w:tcW w:w="4811" w:type="dxa"/>
          </w:tcPr>
          <w:p w14:paraId="5E9B3815" w14:textId="534A75E5"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0C36FE" w:rsidRPr="000955D6" w14:paraId="7C5AA41D" w14:textId="77777777" w:rsidTr="003B0EAD">
        <w:tc>
          <w:tcPr>
            <w:tcW w:w="4811" w:type="dxa"/>
            <w:shd w:val="clear" w:color="auto" w:fill="auto"/>
          </w:tcPr>
          <w:p w14:paraId="7AD3C7AC" w14:textId="77777777" w:rsidR="000C36FE" w:rsidRPr="008C4AB4" w:rsidRDefault="000C36FE" w:rsidP="000C36FE">
            <w:pPr>
              <w:pStyle w:val="Texto"/>
              <w:spacing w:after="0" w:line="240" w:lineRule="auto"/>
              <w:ind w:firstLine="0"/>
              <w:rPr>
                <w:rFonts w:ascii="Verdana" w:hAnsi="Verdana"/>
                <w:color w:val="000000"/>
                <w:sz w:val="16"/>
                <w:szCs w:val="16"/>
                <w:lang w:val="es-MX"/>
              </w:rPr>
            </w:pPr>
            <w:bookmarkStart w:id="245" w:name="Artículo_182"/>
            <w:r w:rsidRPr="008C4AB4">
              <w:rPr>
                <w:rFonts w:ascii="Verdana" w:hAnsi="Verdana"/>
                <w:b/>
                <w:color w:val="000000"/>
                <w:sz w:val="16"/>
                <w:szCs w:val="16"/>
                <w:lang w:val="es-MX"/>
              </w:rPr>
              <w:t>Artículo 182</w:t>
            </w:r>
            <w:bookmarkEnd w:id="245"/>
            <w:r w:rsidRPr="008C4AB4">
              <w:rPr>
                <w:rFonts w:ascii="Verdana" w:hAnsi="Verdana"/>
                <w:b/>
                <w:color w:val="000000"/>
                <w:sz w:val="16"/>
                <w:szCs w:val="16"/>
                <w:lang w:val="es-MX"/>
              </w:rPr>
              <w:t>.-</w:t>
            </w:r>
            <w:r w:rsidRPr="008C4AB4">
              <w:rPr>
                <w:rFonts w:ascii="Verdana" w:hAnsi="Verdana"/>
                <w:color w:val="000000"/>
                <w:sz w:val="16"/>
                <w:szCs w:val="16"/>
                <w:lang w:val="es-MX"/>
              </w:rPr>
              <w:t xml:space="preserve"> En caso de emergencia causada por deterioro súbito del ambiente que ponga en peligro inminente a la población, la Secretaría de Salud adoptará las medidas de prevención y control indispensable para la protección de la salud; sin perjuicio de la intervención que corresponda al Consejo de Salubridad General y a la Secretaría de Medio Ambiente y Recursos Naturales.</w:t>
            </w:r>
          </w:p>
        </w:tc>
        <w:tc>
          <w:tcPr>
            <w:tcW w:w="4811" w:type="dxa"/>
          </w:tcPr>
          <w:p w14:paraId="29A00E8B" w14:textId="50B7F25B" w:rsidR="000C36FE" w:rsidRPr="00FD526D" w:rsidRDefault="000C36FE" w:rsidP="000C36FE">
            <w:pPr>
              <w:pStyle w:val="Texto"/>
              <w:spacing w:after="0" w:line="240" w:lineRule="auto"/>
              <w:ind w:firstLine="0"/>
              <w:rPr>
                <w:rFonts w:ascii="Verdana" w:hAnsi="Verdana"/>
                <w:b/>
                <w:color w:val="000000"/>
                <w:sz w:val="16"/>
                <w:szCs w:val="16"/>
                <w:lang w:val="en-US"/>
              </w:rPr>
            </w:pPr>
            <w:r>
              <w:rPr>
                <w:rFonts w:ascii="Verdana" w:hAnsi="Verdana" w:cs="Times New Roman"/>
                <w:b/>
                <w:bCs/>
                <w:sz w:val="16"/>
                <w:szCs w:val="16"/>
                <w:lang w:val="en-US"/>
              </w:rPr>
              <w:t>Article</w:t>
            </w:r>
            <w:r w:rsidRPr="0048788B">
              <w:rPr>
                <w:rFonts w:ascii="Verdana" w:hAnsi="Verdana" w:cs="Times New Roman"/>
                <w:b/>
                <w:bCs/>
                <w:sz w:val="16"/>
                <w:szCs w:val="16"/>
                <w:lang w:val="en-US"/>
              </w:rPr>
              <w:t xml:space="preserve"> 182. - </w:t>
            </w:r>
            <w:r w:rsidRPr="0048788B">
              <w:rPr>
                <w:rFonts w:ascii="Verdana" w:hAnsi="Verdana" w:cs="Times New Roman"/>
                <w:sz w:val="16"/>
                <w:szCs w:val="16"/>
                <w:lang w:val="en-US"/>
              </w:rPr>
              <w:t xml:space="preserve">In case of emergency caused by sudden deterioration of the environment that puts the population in imminent danger, the </w:t>
            </w:r>
            <w:r w:rsidRPr="00FD526D">
              <w:rPr>
                <w:rFonts w:ascii="Verdana" w:hAnsi="Verdana" w:cs="Times New Roman"/>
                <w:sz w:val="16"/>
                <w:szCs w:val="16"/>
                <w:lang w:val="en-US"/>
              </w:rPr>
              <w:t>Secretary</w:t>
            </w:r>
            <w:r w:rsidRPr="0048788B">
              <w:rPr>
                <w:rFonts w:ascii="Verdana" w:hAnsi="Verdana" w:cs="Times New Roman"/>
                <w:sz w:val="16"/>
                <w:szCs w:val="16"/>
                <w:lang w:val="en-US"/>
              </w:rPr>
              <w:t xml:space="preserve"> of Health will adopt the measures of prevention and control essential for the protection of health; without prejudice to the intervention that corresponds to the General Health Council and the </w:t>
            </w:r>
            <w:r w:rsidRPr="00FD526D">
              <w:rPr>
                <w:rFonts w:ascii="Verdana" w:hAnsi="Verdana" w:cs="Times New Roman"/>
                <w:sz w:val="16"/>
                <w:szCs w:val="16"/>
                <w:lang w:val="en-US"/>
              </w:rPr>
              <w:t>Secretary</w:t>
            </w:r>
            <w:r w:rsidRPr="0048788B">
              <w:rPr>
                <w:rFonts w:ascii="Verdana" w:hAnsi="Verdana" w:cs="Times New Roman"/>
                <w:sz w:val="16"/>
                <w:szCs w:val="16"/>
                <w:lang w:val="en-US"/>
              </w:rPr>
              <w:t xml:space="preserve"> of the Environment and Natural Resources.</w:t>
            </w:r>
          </w:p>
        </w:tc>
      </w:tr>
      <w:tr w:rsidR="000C36FE" w:rsidRPr="008C4AB4" w14:paraId="7E098A16" w14:textId="77777777" w:rsidTr="003B0EAD">
        <w:tc>
          <w:tcPr>
            <w:tcW w:w="4811" w:type="dxa"/>
            <w:shd w:val="clear" w:color="auto" w:fill="auto"/>
          </w:tcPr>
          <w:p w14:paraId="3C56E086" w14:textId="77777777" w:rsidR="000C36FE" w:rsidRPr="008C4AB4" w:rsidRDefault="000C36FE" w:rsidP="000C36FE">
            <w:pPr>
              <w:pStyle w:val="PlainText"/>
              <w:jc w:val="right"/>
              <w:rPr>
                <w:rFonts w:ascii="Verdana" w:eastAsia="MS Mincho" w:hAnsi="Verdana"/>
                <w:i/>
                <w:iCs/>
                <w:color w:val="0000FF"/>
                <w:sz w:val="16"/>
                <w:szCs w:val="16"/>
                <w:lang w:val="es-MX"/>
              </w:rPr>
            </w:pPr>
            <w:r w:rsidRPr="008C4AB4">
              <w:rPr>
                <w:rFonts w:ascii="Verdana" w:eastAsia="MS Mincho" w:hAnsi="Verdana"/>
                <w:i/>
                <w:iCs/>
                <w:color w:val="0000FF"/>
                <w:sz w:val="16"/>
                <w:szCs w:val="16"/>
                <w:lang w:val="es-MX"/>
              </w:rPr>
              <w:t>Artículo reformado DOF 27-05-1987, 09-04-2012</w:t>
            </w:r>
          </w:p>
        </w:tc>
        <w:tc>
          <w:tcPr>
            <w:tcW w:w="4811" w:type="dxa"/>
          </w:tcPr>
          <w:p w14:paraId="6BF05569" w14:textId="63E47FDC" w:rsidR="000C36FE" w:rsidRPr="00FD526D" w:rsidRDefault="000C36FE" w:rsidP="000C36FE">
            <w:pPr>
              <w:pStyle w:val="PlainText"/>
              <w:jc w:val="right"/>
              <w:rPr>
                <w:rFonts w:ascii="Verdana" w:eastAsia="MS Mincho" w:hAnsi="Verdana"/>
                <w:i/>
                <w:iCs/>
                <w:color w:val="0000FF"/>
                <w:sz w:val="16"/>
                <w:szCs w:val="16"/>
                <w:lang w:val="en-US"/>
              </w:rPr>
            </w:pPr>
            <w:r w:rsidRPr="0048788B">
              <w:rPr>
                <w:rFonts w:ascii="Verdana" w:hAnsi="Verdana"/>
                <w:i/>
                <w:iCs/>
                <w:color w:val="0000FF"/>
                <w:sz w:val="16"/>
                <w:szCs w:val="16"/>
                <w:lang w:val="en-US"/>
              </w:rPr>
              <w:t xml:space="preserve">Article </w:t>
            </w:r>
            <w:r w:rsidRPr="00FD526D">
              <w:rPr>
                <w:rFonts w:ascii="Verdana" w:hAnsi="Verdana"/>
                <w:i/>
                <w:iCs/>
                <w:color w:val="0000FF"/>
                <w:sz w:val="16"/>
                <w:szCs w:val="16"/>
                <w:lang w:val="en-US"/>
              </w:rPr>
              <w:t>Reformed</w:t>
            </w:r>
            <w:r w:rsidRPr="0048788B">
              <w:rPr>
                <w:rFonts w:ascii="Verdana" w:hAnsi="Verdana"/>
                <w:i/>
                <w:iCs/>
                <w:color w:val="0000FF"/>
                <w:sz w:val="16"/>
                <w:szCs w:val="16"/>
                <w:lang w:val="en-US"/>
              </w:rPr>
              <w:t xml:space="preserve"> DOF </w:t>
            </w:r>
            <w:r>
              <w:rPr>
                <w:rFonts w:ascii="Verdana" w:hAnsi="Verdana"/>
                <w:i/>
                <w:iCs/>
                <w:color w:val="0000FF"/>
                <w:sz w:val="16"/>
                <w:szCs w:val="16"/>
                <w:lang w:val="en-US"/>
              </w:rPr>
              <w:t>27-05-1987</w:t>
            </w:r>
            <w:r w:rsidRPr="0048788B">
              <w:rPr>
                <w:rFonts w:ascii="Verdana" w:hAnsi="Verdana"/>
                <w:i/>
                <w:iCs/>
                <w:color w:val="0000FF"/>
                <w:sz w:val="16"/>
                <w:szCs w:val="16"/>
                <w:lang w:val="en-US"/>
              </w:rPr>
              <w:t>, 09-04-2012</w:t>
            </w:r>
          </w:p>
        </w:tc>
      </w:tr>
      <w:tr w:rsidR="000C36FE" w:rsidRPr="008C4AB4" w14:paraId="389905E1" w14:textId="77777777" w:rsidTr="003B0EAD">
        <w:tc>
          <w:tcPr>
            <w:tcW w:w="4811" w:type="dxa"/>
            <w:shd w:val="clear" w:color="auto" w:fill="auto"/>
          </w:tcPr>
          <w:p w14:paraId="4F037264" w14:textId="77777777" w:rsidR="000C36FE" w:rsidRPr="008C4AB4" w:rsidRDefault="000C36FE" w:rsidP="000C36FE">
            <w:pPr>
              <w:pStyle w:val="PlainText"/>
              <w:jc w:val="both"/>
              <w:rPr>
                <w:rFonts w:ascii="Verdana" w:eastAsia="MS Mincho" w:hAnsi="Verdana" w:cs="Arial"/>
                <w:sz w:val="16"/>
                <w:szCs w:val="16"/>
                <w:lang w:val="es-MX"/>
              </w:rPr>
            </w:pPr>
          </w:p>
        </w:tc>
        <w:tc>
          <w:tcPr>
            <w:tcW w:w="4811" w:type="dxa"/>
          </w:tcPr>
          <w:p w14:paraId="52483EAB" w14:textId="4743C3A8"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0C36FE" w:rsidRPr="000955D6" w14:paraId="7D712B6C" w14:textId="77777777" w:rsidTr="003B0EAD">
        <w:tc>
          <w:tcPr>
            <w:tcW w:w="4811" w:type="dxa"/>
            <w:shd w:val="clear" w:color="auto" w:fill="auto"/>
          </w:tcPr>
          <w:p w14:paraId="618367D2" w14:textId="77777777" w:rsidR="000C36FE" w:rsidRPr="008C4AB4" w:rsidRDefault="000C36FE" w:rsidP="000C36FE">
            <w:pPr>
              <w:pStyle w:val="PlainText"/>
              <w:jc w:val="both"/>
              <w:rPr>
                <w:rFonts w:ascii="Verdana" w:eastAsia="MS Mincho" w:hAnsi="Verdana" w:cs="Arial"/>
                <w:sz w:val="16"/>
                <w:szCs w:val="16"/>
              </w:rPr>
            </w:pPr>
            <w:bookmarkStart w:id="246" w:name="Artículo_183"/>
            <w:r w:rsidRPr="008C4AB4">
              <w:rPr>
                <w:rFonts w:ascii="Verdana" w:eastAsia="MS Mincho" w:hAnsi="Verdana" w:cs="Arial"/>
                <w:b/>
                <w:bCs/>
                <w:sz w:val="16"/>
                <w:szCs w:val="16"/>
              </w:rPr>
              <w:t>Artículo 183</w:t>
            </w:r>
            <w:bookmarkEnd w:id="246"/>
            <w:r w:rsidRPr="008C4AB4">
              <w:rPr>
                <w:rFonts w:ascii="Verdana" w:eastAsia="MS Mincho" w:hAnsi="Verdana" w:cs="Arial"/>
                <w:sz w:val="16"/>
                <w:szCs w:val="16"/>
              </w:rPr>
              <w:t>.- En los casos que se refieren los artículos anteriores, el Ejecutivo Federal podrá declarar, mediante decreto, la región o regiones amenazadas que quedan sujetas, durante el tiempo necesario, a la acción extraordinaria en materia de salubridad general.</w:t>
            </w:r>
          </w:p>
        </w:tc>
        <w:tc>
          <w:tcPr>
            <w:tcW w:w="4811" w:type="dxa"/>
          </w:tcPr>
          <w:p w14:paraId="0932D063" w14:textId="25850757" w:rsidR="000C36FE" w:rsidRPr="00FD526D" w:rsidRDefault="000C36FE" w:rsidP="000C36FE">
            <w:pPr>
              <w:pStyle w:val="PlainText"/>
              <w:jc w:val="both"/>
              <w:rPr>
                <w:rFonts w:ascii="Verdana" w:eastAsia="MS Mincho" w:hAnsi="Verdana" w:cs="Arial"/>
                <w:b/>
                <w:bCs/>
                <w:sz w:val="16"/>
                <w:szCs w:val="16"/>
                <w:lang w:val="en-US"/>
              </w:rPr>
            </w:pPr>
            <w:r w:rsidRPr="0048788B">
              <w:rPr>
                <w:rFonts w:ascii="Verdana" w:hAnsi="Verdana"/>
                <w:b/>
                <w:bCs/>
                <w:sz w:val="16"/>
                <w:szCs w:val="16"/>
                <w:lang w:val="en-US"/>
              </w:rPr>
              <w:t>Arti</w:t>
            </w:r>
            <w:r>
              <w:rPr>
                <w:rFonts w:ascii="Verdana" w:hAnsi="Verdana"/>
                <w:b/>
                <w:bCs/>
                <w:sz w:val="16"/>
                <w:szCs w:val="16"/>
                <w:lang w:val="en-US"/>
              </w:rPr>
              <w:t>cle</w:t>
            </w:r>
            <w:r w:rsidRPr="0048788B">
              <w:rPr>
                <w:rFonts w:ascii="Verdana" w:hAnsi="Verdana"/>
                <w:b/>
                <w:bCs/>
                <w:sz w:val="16"/>
                <w:szCs w:val="16"/>
                <w:lang w:val="en-US"/>
              </w:rPr>
              <w:t xml:space="preserve"> 183</w:t>
            </w:r>
            <w:r w:rsidRPr="0048788B">
              <w:rPr>
                <w:rFonts w:ascii="Verdana" w:hAnsi="Verdana"/>
                <w:sz w:val="16"/>
                <w:szCs w:val="16"/>
                <w:lang w:val="en-US"/>
              </w:rPr>
              <w:t xml:space="preserve">.- In cases that </w:t>
            </w:r>
            <w:r>
              <w:rPr>
                <w:rFonts w:ascii="Verdana" w:hAnsi="Verdana"/>
                <w:sz w:val="16"/>
                <w:szCs w:val="16"/>
                <w:lang w:val="en-US"/>
              </w:rPr>
              <w:t>referred to in the</w:t>
            </w:r>
            <w:r w:rsidRPr="0048788B">
              <w:rPr>
                <w:rFonts w:ascii="Verdana" w:hAnsi="Verdana"/>
                <w:sz w:val="16"/>
                <w:szCs w:val="16"/>
                <w:lang w:val="en-US"/>
              </w:rPr>
              <w:t xml:space="preserve"> </w:t>
            </w:r>
            <w:r w:rsidRPr="00FD526D">
              <w:rPr>
                <w:rFonts w:ascii="Verdana" w:hAnsi="Verdana"/>
                <w:sz w:val="16"/>
                <w:szCs w:val="16"/>
                <w:lang w:val="en-US"/>
              </w:rPr>
              <w:t>preceding</w:t>
            </w:r>
            <w:r w:rsidRPr="0048788B">
              <w:rPr>
                <w:rFonts w:ascii="Verdana" w:hAnsi="Verdana"/>
                <w:sz w:val="16"/>
                <w:szCs w:val="16"/>
                <w:lang w:val="en-US"/>
              </w:rPr>
              <w:t xml:space="preserve"> </w:t>
            </w:r>
            <w:r>
              <w:rPr>
                <w:rFonts w:ascii="Verdana" w:hAnsi="Verdana"/>
                <w:sz w:val="16"/>
                <w:szCs w:val="16"/>
                <w:lang w:val="en-US"/>
              </w:rPr>
              <w:t>a</w:t>
            </w:r>
            <w:r w:rsidRPr="0048788B">
              <w:rPr>
                <w:rFonts w:ascii="Verdana" w:hAnsi="Verdana"/>
                <w:sz w:val="16"/>
                <w:szCs w:val="16"/>
                <w:lang w:val="en-US"/>
              </w:rPr>
              <w:t xml:space="preserve">rticles, the Federal Executive may declare the region or regions which are subject threatened, as long as necessary, to the </w:t>
            </w:r>
            <w:r>
              <w:rPr>
                <w:rFonts w:ascii="Verdana" w:hAnsi="Verdana"/>
                <w:sz w:val="16"/>
                <w:szCs w:val="16"/>
                <w:lang w:val="en-US"/>
              </w:rPr>
              <w:t>special</w:t>
            </w:r>
            <w:r w:rsidRPr="0048788B">
              <w:rPr>
                <w:rFonts w:ascii="Verdana" w:hAnsi="Verdana"/>
                <w:sz w:val="16"/>
                <w:szCs w:val="16"/>
                <w:lang w:val="en-US"/>
              </w:rPr>
              <w:t xml:space="preserve"> action on </w:t>
            </w:r>
            <w:r>
              <w:rPr>
                <w:rFonts w:ascii="Verdana" w:hAnsi="Verdana"/>
                <w:sz w:val="16"/>
                <w:szCs w:val="16"/>
                <w:lang w:val="en-US"/>
              </w:rPr>
              <w:t xml:space="preserve">in matters of general health. </w:t>
            </w:r>
          </w:p>
        </w:tc>
      </w:tr>
      <w:tr w:rsidR="000C36FE" w:rsidRPr="000955D6" w14:paraId="00F6F34B" w14:textId="77777777" w:rsidTr="003B0EAD">
        <w:tc>
          <w:tcPr>
            <w:tcW w:w="4811" w:type="dxa"/>
            <w:shd w:val="clear" w:color="auto" w:fill="auto"/>
          </w:tcPr>
          <w:p w14:paraId="799BB6AE" w14:textId="77777777" w:rsidR="000C36FE" w:rsidRPr="00FD526D" w:rsidRDefault="000C36FE" w:rsidP="000C36FE">
            <w:pPr>
              <w:pStyle w:val="PlainText"/>
              <w:jc w:val="both"/>
              <w:rPr>
                <w:rFonts w:ascii="Verdana" w:eastAsia="MS Mincho" w:hAnsi="Verdana" w:cs="Arial"/>
                <w:sz w:val="16"/>
                <w:szCs w:val="16"/>
                <w:lang w:val="en-US"/>
              </w:rPr>
            </w:pPr>
          </w:p>
        </w:tc>
        <w:tc>
          <w:tcPr>
            <w:tcW w:w="4811" w:type="dxa"/>
          </w:tcPr>
          <w:p w14:paraId="65BC3981" w14:textId="151BE50A"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0C36FE" w:rsidRPr="000955D6" w14:paraId="084183CC" w14:textId="77777777" w:rsidTr="003B0EAD">
        <w:tc>
          <w:tcPr>
            <w:tcW w:w="4811" w:type="dxa"/>
            <w:shd w:val="clear" w:color="auto" w:fill="auto"/>
          </w:tcPr>
          <w:p w14:paraId="1CE0272A" w14:textId="77777777" w:rsidR="000C36FE" w:rsidRPr="008C4AB4" w:rsidRDefault="000C36FE" w:rsidP="000C36FE">
            <w:pPr>
              <w:pStyle w:val="PlainText"/>
              <w:jc w:val="both"/>
              <w:rPr>
                <w:rFonts w:ascii="Verdana" w:eastAsia="MS Mincho" w:hAnsi="Verdana" w:cs="Arial"/>
                <w:sz w:val="16"/>
                <w:szCs w:val="16"/>
              </w:rPr>
            </w:pPr>
            <w:r w:rsidRPr="008C4AB4">
              <w:rPr>
                <w:rFonts w:ascii="Verdana" w:eastAsia="MS Mincho" w:hAnsi="Verdana" w:cs="Arial"/>
                <w:sz w:val="16"/>
                <w:szCs w:val="16"/>
              </w:rPr>
              <w:t xml:space="preserve">Cuando hubieren desaparecido las causas que hayan originado la declaración de quedar sujeta una región a la acción extraordinaria en materia de salubridad general, el Ejecutivo Federal expedirá un decreto que declare </w:t>
            </w:r>
            <w:r w:rsidRPr="008C4AB4">
              <w:rPr>
                <w:rFonts w:ascii="Verdana" w:eastAsia="MS Mincho" w:hAnsi="Verdana" w:cs="Arial"/>
                <w:sz w:val="16"/>
                <w:szCs w:val="16"/>
              </w:rPr>
              <w:lastRenderedPageBreak/>
              <w:t>terminada dicha acción.</w:t>
            </w:r>
          </w:p>
        </w:tc>
        <w:tc>
          <w:tcPr>
            <w:tcW w:w="4811" w:type="dxa"/>
          </w:tcPr>
          <w:p w14:paraId="5E4B4276" w14:textId="5E44A80B"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lastRenderedPageBreak/>
              <w:t xml:space="preserve">When the causes that have originated the declaration of a region being subject to </w:t>
            </w:r>
            <w:r>
              <w:rPr>
                <w:rFonts w:ascii="Verdana" w:hAnsi="Verdana"/>
                <w:sz w:val="16"/>
                <w:szCs w:val="16"/>
                <w:lang w:val="en-US"/>
              </w:rPr>
              <w:t>special</w:t>
            </w:r>
            <w:r w:rsidRPr="0048788B">
              <w:rPr>
                <w:rFonts w:ascii="Verdana" w:hAnsi="Verdana"/>
                <w:sz w:val="16"/>
                <w:szCs w:val="16"/>
                <w:lang w:val="en-US"/>
              </w:rPr>
              <w:t xml:space="preserve"> action in matters of general health have disappeared, the Federal Executive will issue a decree that declares said action terminated.</w:t>
            </w:r>
          </w:p>
        </w:tc>
      </w:tr>
      <w:tr w:rsidR="000C36FE" w:rsidRPr="000955D6" w14:paraId="1D708722" w14:textId="77777777" w:rsidTr="003B0EAD">
        <w:tc>
          <w:tcPr>
            <w:tcW w:w="4811" w:type="dxa"/>
            <w:shd w:val="clear" w:color="auto" w:fill="auto"/>
          </w:tcPr>
          <w:p w14:paraId="5469D983" w14:textId="77777777" w:rsidR="000C36FE" w:rsidRPr="00FD526D" w:rsidRDefault="000C36FE" w:rsidP="000C36FE">
            <w:pPr>
              <w:pStyle w:val="PlainText"/>
              <w:jc w:val="both"/>
              <w:rPr>
                <w:rFonts w:ascii="Verdana" w:eastAsia="MS Mincho" w:hAnsi="Verdana" w:cs="Arial"/>
                <w:sz w:val="16"/>
                <w:szCs w:val="16"/>
                <w:lang w:val="en-US"/>
              </w:rPr>
            </w:pPr>
          </w:p>
        </w:tc>
        <w:tc>
          <w:tcPr>
            <w:tcW w:w="4811" w:type="dxa"/>
          </w:tcPr>
          <w:p w14:paraId="7BCA5D77" w14:textId="135B59F9"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0C36FE" w:rsidRPr="000955D6" w14:paraId="2CEE9CB6" w14:textId="77777777" w:rsidTr="003B0EAD">
        <w:tc>
          <w:tcPr>
            <w:tcW w:w="4811" w:type="dxa"/>
            <w:shd w:val="clear" w:color="auto" w:fill="auto"/>
          </w:tcPr>
          <w:p w14:paraId="00FCE238" w14:textId="77777777" w:rsidR="000C36FE" w:rsidRPr="008C4AB4" w:rsidRDefault="000C36FE" w:rsidP="000C36FE">
            <w:pPr>
              <w:pStyle w:val="Texto"/>
              <w:spacing w:after="0" w:line="240" w:lineRule="auto"/>
              <w:ind w:firstLine="0"/>
              <w:rPr>
                <w:rFonts w:ascii="Verdana" w:hAnsi="Verdana"/>
                <w:sz w:val="16"/>
                <w:szCs w:val="16"/>
              </w:rPr>
            </w:pPr>
            <w:bookmarkStart w:id="247" w:name="Artículo_184"/>
            <w:r w:rsidRPr="008C4AB4">
              <w:rPr>
                <w:rFonts w:ascii="Verdana" w:hAnsi="Verdana"/>
                <w:b/>
                <w:sz w:val="16"/>
                <w:szCs w:val="16"/>
              </w:rPr>
              <w:t>Artículo 184</w:t>
            </w:r>
            <w:bookmarkEnd w:id="247"/>
            <w:r w:rsidRPr="008C4AB4">
              <w:rPr>
                <w:rFonts w:ascii="Verdana" w:hAnsi="Verdana"/>
                <w:b/>
                <w:sz w:val="16"/>
                <w:szCs w:val="16"/>
              </w:rPr>
              <w:t xml:space="preserve">.- </w:t>
            </w:r>
            <w:r w:rsidRPr="008C4AB4">
              <w:rPr>
                <w:rFonts w:ascii="Verdana" w:hAnsi="Verdana"/>
                <w:sz w:val="16"/>
                <w:szCs w:val="16"/>
              </w:rPr>
              <w:t xml:space="preserve">La acción extraordinaria en materia de salubridad general será ejercida por </w:t>
            </w:r>
            <w:smartTag w:uri="urn:schemas-microsoft-com:office:smarttags" w:element="PersonName">
              <w:smartTagPr>
                <w:attr w:name="ProductID" w:val="La Secretar￭a"/>
              </w:smartTagPr>
              <w:r w:rsidRPr="008C4AB4">
                <w:rPr>
                  <w:rFonts w:ascii="Verdana" w:hAnsi="Verdana"/>
                  <w:sz w:val="16"/>
                  <w:szCs w:val="16"/>
                </w:rPr>
                <w:t>la Secretaría</w:t>
              </w:r>
            </w:smartTag>
            <w:r w:rsidRPr="008C4AB4">
              <w:rPr>
                <w:rFonts w:ascii="Verdana" w:hAnsi="Verdana"/>
                <w:sz w:val="16"/>
                <w:szCs w:val="16"/>
              </w:rPr>
              <w:t xml:space="preserve"> de Salud, la que deberá integrar y mantener permanentemente capacitadas y actualizadas brigadas especiales que actuarán bajo su dirección y responsabilidad y tendrán las atribuciones siguientes:</w:t>
            </w:r>
          </w:p>
        </w:tc>
        <w:tc>
          <w:tcPr>
            <w:tcW w:w="4811" w:type="dxa"/>
          </w:tcPr>
          <w:p w14:paraId="007F4109" w14:textId="65B425CA" w:rsidR="000C36FE" w:rsidRPr="00FD526D" w:rsidRDefault="000C36FE" w:rsidP="000C36FE">
            <w:pPr>
              <w:pStyle w:val="Texto"/>
              <w:spacing w:after="0" w:line="240" w:lineRule="auto"/>
              <w:ind w:firstLine="0"/>
              <w:rPr>
                <w:rFonts w:ascii="Verdana" w:hAnsi="Verdana"/>
                <w:b/>
                <w:sz w:val="16"/>
                <w:szCs w:val="16"/>
                <w:lang w:val="en-US"/>
              </w:rPr>
            </w:pPr>
            <w:r>
              <w:rPr>
                <w:rFonts w:ascii="Verdana" w:hAnsi="Verdana" w:cs="Times New Roman"/>
                <w:b/>
                <w:bCs/>
                <w:sz w:val="16"/>
                <w:szCs w:val="16"/>
                <w:lang w:val="en-US"/>
              </w:rPr>
              <w:t>Article</w:t>
            </w:r>
            <w:r w:rsidRPr="0048788B">
              <w:rPr>
                <w:rFonts w:ascii="Verdana" w:hAnsi="Verdana" w:cs="Times New Roman"/>
                <w:b/>
                <w:bCs/>
                <w:sz w:val="16"/>
                <w:szCs w:val="16"/>
                <w:lang w:val="en-US"/>
              </w:rPr>
              <w:t xml:space="preserve"> 184.- </w:t>
            </w:r>
            <w:r w:rsidRPr="0048788B">
              <w:rPr>
                <w:rFonts w:ascii="Verdana" w:hAnsi="Verdana" w:cs="Times New Roman"/>
                <w:sz w:val="16"/>
                <w:szCs w:val="16"/>
                <w:lang w:val="en-US"/>
              </w:rPr>
              <w:t xml:space="preserve">The </w:t>
            </w:r>
            <w:r>
              <w:rPr>
                <w:rFonts w:ascii="Verdana" w:hAnsi="Verdana" w:cs="Times New Roman"/>
                <w:sz w:val="16"/>
                <w:szCs w:val="16"/>
                <w:lang w:val="en-US"/>
              </w:rPr>
              <w:t>special</w:t>
            </w:r>
            <w:r w:rsidRPr="0048788B">
              <w:rPr>
                <w:rFonts w:ascii="Verdana" w:hAnsi="Verdana" w:cs="Times New Roman"/>
                <w:sz w:val="16"/>
                <w:szCs w:val="16"/>
                <w:lang w:val="en-US"/>
              </w:rPr>
              <w:t xml:space="preserve"> action in matters of public health </w:t>
            </w:r>
            <w:r>
              <w:rPr>
                <w:rFonts w:ascii="Verdana" w:hAnsi="Verdana" w:cs="Times New Roman"/>
                <w:sz w:val="16"/>
                <w:szCs w:val="16"/>
                <w:lang w:val="en-US"/>
              </w:rPr>
              <w:t>will</w:t>
            </w:r>
            <w:r w:rsidRPr="0048788B">
              <w:rPr>
                <w:rFonts w:ascii="Verdana" w:hAnsi="Verdana" w:cs="Times New Roman"/>
                <w:sz w:val="16"/>
                <w:szCs w:val="16"/>
                <w:lang w:val="en-US"/>
              </w:rPr>
              <w:t xml:space="preserve"> be exercised by the </w:t>
            </w:r>
            <w:r w:rsidRPr="00FD526D">
              <w:rPr>
                <w:rFonts w:ascii="Verdana" w:hAnsi="Verdana" w:cs="Times New Roman"/>
                <w:sz w:val="16"/>
                <w:szCs w:val="16"/>
                <w:lang w:val="en-US"/>
              </w:rPr>
              <w:t>Secretary</w:t>
            </w:r>
            <w:r w:rsidRPr="0048788B">
              <w:rPr>
                <w:rFonts w:ascii="Verdana" w:hAnsi="Verdana" w:cs="Times New Roman"/>
                <w:sz w:val="16"/>
                <w:szCs w:val="16"/>
                <w:lang w:val="en-US"/>
              </w:rPr>
              <w:t xml:space="preserve"> of Health, which must integrate and maintain permanently updated special brigades trained and acting under </w:t>
            </w:r>
            <w:r>
              <w:rPr>
                <w:rFonts w:ascii="Verdana" w:hAnsi="Verdana" w:cs="Times New Roman"/>
                <w:sz w:val="16"/>
                <w:szCs w:val="16"/>
                <w:lang w:val="en-US"/>
              </w:rPr>
              <w:t>its</w:t>
            </w:r>
            <w:r w:rsidRPr="0048788B">
              <w:rPr>
                <w:rFonts w:ascii="Verdana" w:hAnsi="Verdana" w:cs="Times New Roman"/>
                <w:sz w:val="16"/>
                <w:szCs w:val="16"/>
                <w:lang w:val="en-US"/>
              </w:rPr>
              <w:t xml:space="preserve"> direction and responsibility and </w:t>
            </w:r>
            <w:r>
              <w:rPr>
                <w:rFonts w:ascii="Verdana" w:hAnsi="Verdana" w:cs="Times New Roman"/>
                <w:sz w:val="16"/>
                <w:szCs w:val="16"/>
                <w:lang w:val="en-US"/>
              </w:rPr>
              <w:t>will</w:t>
            </w:r>
            <w:r w:rsidRPr="0048788B">
              <w:rPr>
                <w:rFonts w:ascii="Verdana" w:hAnsi="Verdana" w:cs="Times New Roman"/>
                <w:sz w:val="16"/>
                <w:szCs w:val="16"/>
                <w:lang w:val="en-US"/>
              </w:rPr>
              <w:t xml:space="preserve"> have the following powers:</w:t>
            </w:r>
          </w:p>
        </w:tc>
      </w:tr>
      <w:tr w:rsidR="000C36FE" w:rsidRPr="008C4AB4" w14:paraId="65C846EE" w14:textId="77777777" w:rsidTr="003B0EAD">
        <w:tc>
          <w:tcPr>
            <w:tcW w:w="4811" w:type="dxa"/>
            <w:shd w:val="clear" w:color="auto" w:fill="auto"/>
          </w:tcPr>
          <w:p w14:paraId="58FEB80F" w14:textId="77777777" w:rsidR="000C36FE" w:rsidRPr="008C4AB4" w:rsidRDefault="000C36FE" w:rsidP="000C36FE">
            <w:pPr>
              <w:pStyle w:val="PlainText"/>
              <w:jc w:val="right"/>
              <w:rPr>
                <w:rFonts w:ascii="Verdana" w:eastAsia="MS Mincho" w:hAnsi="Verdana"/>
                <w:i/>
                <w:iCs/>
                <w:color w:val="0000FF"/>
                <w:sz w:val="16"/>
                <w:szCs w:val="16"/>
                <w:lang w:val="es-MX"/>
              </w:rPr>
            </w:pPr>
            <w:r w:rsidRPr="008C4AB4">
              <w:rPr>
                <w:rFonts w:ascii="Verdana" w:eastAsia="MS Mincho" w:hAnsi="Verdana"/>
                <w:i/>
                <w:iCs/>
                <w:color w:val="0000FF"/>
                <w:sz w:val="16"/>
                <w:szCs w:val="16"/>
                <w:lang w:val="es-MX"/>
              </w:rPr>
              <w:t>Párrafo reformado DOF 27-05-1987, 05-01-2009</w:t>
            </w:r>
          </w:p>
        </w:tc>
        <w:tc>
          <w:tcPr>
            <w:tcW w:w="4811" w:type="dxa"/>
          </w:tcPr>
          <w:p w14:paraId="3EE80302" w14:textId="7E0069DA" w:rsidR="000C36FE" w:rsidRPr="00FD526D" w:rsidRDefault="000C36FE" w:rsidP="000C36FE">
            <w:pPr>
              <w:pStyle w:val="PlainText"/>
              <w:jc w:val="right"/>
              <w:rPr>
                <w:rFonts w:ascii="Verdana" w:eastAsia="MS Mincho" w:hAnsi="Verdana"/>
                <w:i/>
                <w:iCs/>
                <w:color w:val="0000FF"/>
                <w:sz w:val="16"/>
                <w:szCs w:val="16"/>
                <w:lang w:val="en-US"/>
              </w:rPr>
            </w:pPr>
            <w:r w:rsidRPr="0048788B">
              <w:rPr>
                <w:rFonts w:ascii="Verdana" w:hAnsi="Verdana"/>
                <w:i/>
                <w:iCs/>
                <w:color w:val="0000FF"/>
                <w:sz w:val="16"/>
                <w:szCs w:val="16"/>
                <w:lang w:val="en-US"/>
              </w:rPr>
              <w:t xml:space="preserve">Paragraph </w:t>
            </w:r>
            <w:r w:rsidRPr="00FD526D">
              <w:rPr>
                <w:rFonts w:ascii="Verdana" w:hAnsi="Verdana"/>
                <w:i/>
                <w:iCs/>
                <w:color w:val="0000FF"/>
                <w:sz w:val="16"/>
                <w:szCs w:val="16"/>
                <w:lang w:val="en-US"/>
              </w:rPr>
              <w:t>Reformed</w:t>
            </w:r>
            <w:r w:rsidRPr="0048788B">
              <w:rPr>
                <w:rFonts w:ascii="Verdana" w:hAnsi="Verdana"/>
                <w:i/>
                <w:iCs/>
                <w:color w:val="0000FF"/>
                <w:sz w:val="16"/>
                <w:szCs w:val="16"/>
                <w:lang w:val="en-US"/>
              </w:rPr>
              <w:t xml:space="preserve"> DOF </w:t>
            </w:r>
            <w:r w:rsidRPr="008C4AB4">
              <w:rPr>
                <w:rFonts w:ascii="Verdana" w:eastAsia="MS Mincho" w:hAnsi="Verdana"/>
                <w:i/>
                <w:iCs/>
                <w:color w:val="0000FF"/>
                <w:sz w:val="16"/>
                <w:szCs w:val="16"/>
                <w:lang w:val="es-MX"/>
              </w:rPr>
              <w:t>27-05-1987, 05-01-2009</w:t>
            </w:r>
          </w:p>
        </w:tc>
      </w:tr>
      <w:tr w:rsidR="000C36FE" w:rsidRPr="008C4AB4" w14:paraId="69F5E0C7" w14:textId="77777777" w:rsidTr="003B0EAD">
        <w:tc>
          <w:tcPr>
            <w:tcW w:w="4811" w:type="dxa"/>
            <w:shd w:val="clear" w:color="auto" w:fill="auto"/>
          </w:tcPr>
          <w:p w14:paraId="4F56052E" w14:textId="77777777" w:rsidR="000C36FE" w:rsidRPr="008C4AB4" w:rsidRDefault="000C36FE" w:rsidP="000C36FE">
            <w:pPr>
              <w:pStyle w:val="PlainText"/>
              <w:jc w:val="both"/>
              <w:rPr>
                <w:rFonts w:ascii="Verdana" w:eastAsia="MS Mincho" w:hAnsi="Verdana" w:cs="Arial"/>
                <w:sz w:val="16"/>
                <w:szCs w:val="16"/>
              </w:rPr>
            </w:pPr>
          </w:p>
        </w:tc>
        <w:tc>
          <w:tcPr>
            <w:tcW w:w="4811" w:type="dxa"/>
          </w:tcPr>
          <w:p w14:paraId="3211A50E" w14:textId="271DA3CC"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0C36FE" w:rsidRPr="000955D6" w14:paraId="6FDDAEB6" w14:textId="77777777" w:rsidTr="003B0EAD">
        <w:tc>
          <w:tcPr>
            <w:tcW w:w="4811" w:type="dxa"/>
            <w:shd w:val="clear" w:color="auto" w:fill="auto"/>
          </w:tcPr>
          <w:p w14:paraId="18BD1234" w14:textId="77777777" w:rsidR="000C36FE" w:rsidRPr="008C4AB4" w:rsidRDefault="000C36FE" w:rsidP="000C36FE">
            <w:pPr>
              <w:pStyle w:val="PlainText"/>
              <w:jc w:val="both"/>
              <w:rPr>
                <w:rFonts w:ascii="Verdana" w:eastAsia="MS Mincho" w:hAnsi="Verdana" w:cs="Arial"/>
                <w:sz w:val="16"/>
                <w:szCs w:val="16"/>
              </w:rPr>
            </w:pPr>
            <w:r w:rsidRPr="008C4AB4">
              <w:rPr>
                <w:rFonts w:ascii="Verdana" w:eastAsia="MS Mincho" w:hAnsi="Verdana" w:cs="Arial"/>
                <w:b/>
                <w:bCs/>
                <w:sz w:val="16"/>
                <w:szCs w:val="16"/>
              </w:rPr>
              <w:t xml:space="preserve">I. </w:t>
            </w:r>
            <w:r w:rsidRPr="008C4AB4">
              <w:rPr>
                <w:rFonts w:ascii="Verdana" w:eastAsia="MS Mincho" w:hAnsi="Verdana" w:cs="Arial"/>
                <w:sz w:val="16"/>
                <w:szCs w:val="16"/>
              </w:rPr>
              <w:t>Encomendar a las autoridades federales, estatales y municipales, así como a los profesionales, técnicos y auxiliares de las disciplinas para la salud, el desempeño de las actividades que estime necesarias y obtener para ese fin la participación de los particulares;</w:t>
            </w:r>
          </w:p>
        </w:tc>
        <w:tc>
          <w:tcPr>
            <w:tcW w:w="4811" w:type="dxa"/>
          </w:tcPr>
          <w:p w14:paraId="28701B8D" w14:textId="18B8AEB1" w:rsidR="000C36FE" w:rsidRPr="00FD526D" w:rsidRDefault="000C36FE" w:rsidP="000C36FE">
            <w:pPr>
              <w:pStyle w:val="PlainText"/>
              <w:jc w:val="both"/>
              <w:rPr>
                <w:rFonts w:ascii="Verdana" w:eastAsia="MS Mincho" w:hAnsi="Verdana" w:cs="Arial"/>
                <w:b/>
                <w:bCs/>
                <w:sz w:val="16"/>
                <w:szCs w:val="16"/>
                <w:lang w:val="en-US"/>
              </w:rPr>
            </w:pPr>
            <w:r w:rsidRPr="0048788B">
              <w:rPr>
                <w:rFonts w:ascii="Verdana" w:hAnsi="Verdana"/>
                <w:b/>
                <w:bCs/>
                <w:sz w:val="16"/>
                <w:szCs w:val="16"/>
                <w:lang w:val="en-US"/>
              </w:rPr>
              <w:t>I.</w:t>
            </w:r>
            <w:r w:rsidRPr="001E20C4">
              <w:rPr>
                <w:rFonts w:ascii="Verdana" w:hAnsi="Verdana"/>
                <w:sz w:val="16"/>
                <w:szCs w:val="16"/>
                <w:lang w:val="en-US"/>
              </w:rPr>
              <w:t xml:space="preserve"> To</w:t>
            </w:r>
            <w:r w:rsidRPr="0048788B">
              <w:rPr>
                <w:rFonts w:ascii="Verdana" w:hAnsi="Verdana"/>
                <w:b/>
                <w:bCs/>
                <w:sz w:val="16"/>
                <w:szCs w:val="16"/>
                <w:lang w:val="en-US"/>
              </w:rPr>
              <w:t xml:space="preserve"> </w:t>
            </w:r>
            <w:r w:rsidRPr="0048788B">
              <w:rPr>
                <w:rFonts w:ascii="Verdana" w:hAnsi="Verdana"/>
                <w:sz w:val="16"/>
                <w:szCs w:val="16"/>
                <w:lang w:val="en-US"/>
              </w:rPr>
              <w:t xml:space="preserve">entrust the federal, state and municipal authorities, as well as the professionals, technicians and assistants of the disciplines for health, the performance of the activities that it deems necessary and obtain for this purpose the participation of the </w:t>
            </w:r>
            <w:r>
              <w:rPr>
                <w:rFonts w:ascii="Verdana" w:hAnsi="Verdana"/>
                <w:sz w:val="16"/>
                <w:szCs w:val="16"/>
                <w:lang w:val="en-US"/>
              </w:rPr>
              <w:t>parties</w:t>
            </w:r>
            <w:r w:rsidRPr="0048788B">
              <w:rPr>
                <w:rFonts w:ascii="Verdana" w:hAnsi="Verdana"/>
                <w:sz w:val="16"/>
                <w:szCs w:val="16"/>
                <w:lang w:val="en-US"/>
              </w:rPr>
              <w:t>;</w:t>
            </w:r>
          </w:p>
        </w:tc>
      </w:tr>
      <w:tr w:rsidR="000C36FE" w:rsidRPr="000955D6" w14:paraId="62C333C6" w14:textId="77777777" w:rsidTr="003B0EAD">
        <w:tc>
          <w:tcPr>
            <w:tcW w:w="4811" w:type="dxa"/>
            <w:shd w:val="clear" w:color="auto" w:fill="auto"/>
          </w:tcPr>
          <w:p w14:paraId="268468B1" w14:textId="77777777" w:rsidR="000C36FE" w:rsidRPr="00FD526D" w:rsidRDefault="000C36FE" w:rsidP="000C36FE">
            <w:pPr>
              <w:pStyle w:val="PlainText"/>
              <w:jc w:val="both"/>
              <w:rPr>
                <w:rFonts w:ascii="Verdana" w:eastAsia="MS Mincho" w:hAnsi="Verdana" w:cs="Arial"/>
                <w:sz w:val="16"/>
                <w:szCs w:val="16"/>
                <w:lang w:val="en-US"/>
              </w:rPr>
            </w:pPr>
          </w:p>
        </w:tc>
        <w:tc>
          <w:tcPr>
            <w:tcW w:w="4811" w:type="dxa"/>
          </w:tcPr>
          <w:p w14:paraId="40B1096B" w14:textId="1DFCB267"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0C36FE" w:rsidRPr="000955D6" w14:paraId="1103A2F4" w14:textId="77777777" w:rsidTr="003B0EAD">
        <w:tc>
          <w:tcPr>
            <w:tcW w:w="4811" w:type="dxa"/>
            <w:shd w:val="clear" w:color="auto" w:fill="auto"/>
          </w:tcPr>
          <w:p w14:paraId="75A60DF7" w14:textId="77777777" w:rsidR="000C36FE" w:rsidRPr="008C4AB4" w:rsidRDefault="000C36FE" w:rsidP="000C36FE">
            <w:pPr>
              <w:pStyle w:val="PlainText"/>
              <w:jc w:val="both"/>
              <w:rPr>
                <w:rFonts w:ascii="Verdana" w:eastAsia="MS Mincho" w:hAnsi="Verdana" w:cs="Arial"/>
                <w:sz w:val="16"/>
                <w:szCs w:val="16"/>
              </w:rPr>
            </w:pPr>
            <w:r w:rsidRPr="008C4AB4">
              <w:rPr>
                <w:rFonts w:ascii="Verdana" w:eastAsia="MS Mincho" w:hAnsi="Verdana" w:cs="Arial"/>
                <w:b/>
                <w:bCs/>
                <w:sz w:val="16"/>
                <w:szCs w:val="16"/>
              </w:rPr>
              <w:t xml:space="preserve">II. </w:t>
            </w:r>
            <w:r w:rsidRPr="008C4AB4">
              <w:rPr>
                <w:rFonts w:ascii="Verdana" w:eastAsia="MS Mincho" w:hAnsi="Verdana" w:cs="Arial"/>
                <w:sz w:val="16"/>
                <w:szCs w:val="16"/>
              </w:rPr>
              <w:t>Dictar medidas sanitarias relacionadas con reuniones de personas, entrada y salida de ellas en las poblaciones y con los regímenes higiénicos especiales que deban implantarse, según el caso;</w:t>
            </w:r>
          </w:p>
        </w:tc>
        <w:tc>
          <w:tcPr>
            <w:tcW w:w="4811" w:type="dxa"/>
          </w:tcPr>
          <w:p w14:paraId="7E72B12A" w14:textId="524D321A" w:rsidR="000C36FE" w:rsidRPr="00FD526D" w:rsidRDefault="000C36FE" w:rsidP="000C36FE">
            <w:pPr>
              <w:pStyle w:val="PlainText"/>
              <w:jc w:val="both"/>
              <w:rPr>
                <w:rFonts w:ascii="Verdana" w:eastAsia="MS Mincho" w:hAnsi="Verdana" w:cs="Arial"/>
                <w:b/>
                <w:bCs/>
                <w:sz w:val="16"/>
                <w:szCs w:val="16"/>
                <w:lang w:val="en-US"/>
              </w:rPr>
            </w:pPr>
            <w:r w:rsidRPr="0048788B">
              <w:rPr>
                <w:rFonts w:ascii="Verdana" w:hAnsi="Verdana"/>
                <w:b/>
                <w:bCs/>
                <w:sz w:val="16"/>
                <w:szCs w:val="16"/>
                <w:lang w:val="en-US"/>
              </w:rPr>
              <w:t xml:space="preserve">II. </w:t>
            </w:r>
            <w:r w:rsidRPr="0048788B">
              <w:rPr>
                <w:rFonts w:ascii="Verdana" w:hAnsi="Verdana"/>
                <w:sz w:val="16"/>
                <w:szCs w:val="16"/>
                <w:lang w:val="en-US"/>
              </w:rPr>
              <w:t xml:space="preserve">To dictate sanitary measures related to meetings of people, entry and exit </w:t>
            </w:r>
            <w:r>
              <w:rPr>
                <w:rFonts w:ascii="Verdana" w:hAnsi="Verdana"/>
                <w:sz w:val="16"/>
                <w:szCs w:val="16"/>
                <w:lang w:val="en-US"/>
              </w:rPr>
              <w:t>from</w:t>
            </w:r>
            <w:r w:rsidRPr="0048788B">
              <w:rPr>
                <w:rFonts w:ascii="Verdana" w:hAnsi="Verdana"/>
                <w:sz w:val="16"/>
                <w:szCs w:val="16"/>
                <w:lang w:val="en-US"/>
              </w:rPr>
              <w:t xml:space="preserve"> them in the populations and with the special hygienic regimes that must be implemented, as </w:t>
            </w:r>
            <w:r>
              <w:rPr>
                <w:rFonts w:ascii="Verdana" w:hAnsi="Verdana"/>
                <w:sz w:val="16"/>
                <w:szCs w:val="16"/>
                <w:lang w:val="en-US"/>
              </w:rPr>
              <w:t>applicable</w:t>
            </w:r>
            <w:r w:rsidRPr="0048788B">
              <w:rPr>
                <w:rFonts w:ascii="Verdana" w:hAnsi="Verdana"/>
                <w:sz w:val="16"/>
                <w:szCs w:val="16"/>
                <w:lang w:val="en-US"/>
              </w:rPr>
              <w:t>;</w:t>
            </w:r>
          </w:p>
        </w:tc>
      </w:tr>
      <w:tr w:rsidR="000C36FE" w:rsidRPr="000955D6" w14:paraId="679FAC2E" w14:textId="77777777" w:rsidTr="003B0EAD">
        <w:tc>
          <w:tcPr>
            <w:tcW w:w="4811" w:type="dxa"/>
            <w:shd w:val="clear" w:color="auto" w:fill="auto"/>
          </w:tcPr>
          <w:p w14:paraId="538F2682" w14:textId="77777777" w:rsidR="000C36FE" w:rsidRPr="00FD526D" w:rsidRDefault="000C36FE" w:rsidP="000C36FE">
            <w:pPr>
              <w:pStyle w:val="PlainText"/>
              <w:jc w:val="both"/>
              <w:rPr>
                <w:rFonts w:ascii="Verdana" w:eastAsia="MS Mincho" w:hAnsi="Verdana" w:cs="Arial"/>
                <w:sz w:val="16"/>
                <w:szCs w:val="16"/>
                <w:lang w:val="en-US"/>
              </w:rPr>
            </w:pPr>
          </w:p>
        </w:tc>
        <w:tc>
          <w:tcPr>
            <w:tcW w:w="4811" w:type="dxa"/>
          </w:tcPr>
          <w:p w14:paraId="35C52816" w14:textId="0DD755BE"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0C36FE" w:rsidRPr="000955D6" w14:paraId="161A2461" w14:textId="77777777" w:rsidTr="003B0EAD">
        <w:tc>
          <w:tcPr>
            <w:tcW w:w="4811" w:type="dxa"/>
            <w:shd w:val="clear" w:color="auto" w:fill="auto"/>
          </w:tcPr>
          <w:p w14:paraId="739D58E5" w14:textId="77777777" w:rsidR="000C36FE" w:rsidRPr="008C4AB4" w:rsidRDefault="000C36FE" w:rsidP="000C36FE">
            <w:pPr>
              <w:pStyle w:val="PlainText"/>
              <w:jc w:val="both"/>
              <w:rPr>
                <w:rFonts w:ascii="Verdana" w:eastAsia="MS Mincho" w:hAnsi="Verdana" w:cs="Arial"/>
                <w:sz w:val="16"/>
                <w:szCs w:val="16"/>
              </w:rPr>
            </w:pPr>
            <w:r w:rsidRPr="008C4AB4">
              <w:rPr>
                <w:rFonts w:ascii="Verdana" w:eastAsia="MS Mincho" w:hAnsi="Verdana" w:cs="Arial"/>
                <w:b/>
                <w:bCs/>
                <w:sz w:val="16"/>
                <w:szCs w:val="16"/>
              </w:rPr>
              <w:t xml:space="preserve">III. </w:t>
            </w:r>
            <w:r w:rsidRPr="008C4AB4">
              <w:rPr>
                <w:rFonts w:ascii="Verdana" w:eastAsia="MS Mincho" w:hAnsi="Verdana" w:cs="Arial"/>
                <w:sz w:val="16"/>
                <w:szCs w:val="16"/>
              </w:rPr>
              <w:t>Regular el tránsito terrestre, marítimo y aéreo, así como disponer libremente de todos los medios de transporte de propiedad del estado y de servicio público, cualquiera que sea el régimen legal a que estén sujetos éstos últimos:</w:t>
            </w:r>
          </w:p>
        </w:tc>
        <w:tc>
          <w:tcPr>
            <w:tcW w:w="4811" w:type="dxa"/>
          </w:tcPr>
          <w:p w14:paraId="76683084" w14:textId="7687ED54" w:rsidR="000C36FE" w:rsidRPr="00FD526D" w:rsidRDefault="000C36FE" w:rsidP="000C36FE">
            <w:pPr>
              <w:pStyle w:val="PlainText"/>
              <w:jc w:val="both"/>
              <w:rPr>
                <w:rFonts w:ascii="Verdana" w:eastAsia="MS Mincho" w:hAnsi="Verdana" w:cs="Arial"/>
                <w:b/>
                <w:bCs/>
                <w:sz w:val="16"/>
                <w:szCs w:val="16"/>
                <w:lang w:val="en-US"/>
              </w:rPr>
            </w:pPr>
            <w:r w:rsidRPr="0048788B">
              <w:rPr>
                <w:rFonts w:ascii="Verdana" w:hAnsi="Verdana"/>
                <w:b/>
                <w:bCs/>
                <w:sz w:val="16"/>
                <w:szCs w:val="16"/>
                <w:lang w:val="en-US"/>
              </w:rPr>
              <w:t xml:space="preserve">III. </w:t>
            </w:r>
            <w:r w:rsidRPr="0048788B">
              <w:rPr>
                <w:rFonts w:ascii="Verdana" w:hAnsi="Verdana"/>
                <w:sz w:val="16"/>
                <w:szCs w:val="16"/>
                <w:lang w:val="en-US"/>
              </w:rPr>
              <w:t>Regulate land, sea and air traffic, as well as freely dispose of all means of transport owned by the state and public service, whatever the legal regime to which the latter are subject:</w:t>
            </w:r>
          </w:p>
        </w:tc>
      </w:tr>
      <w:tr w:rsidR="000C36FE" w:rsidRPr="000955D6" w14:paraId="711B48BD" w14:textId="77777777" w:rsidTr="003B0EAD">
        <w:tc>
          <w:tcPr>
            <w:tcW w:w="4811" w:type="dxa"/>
            <w:shd w:val="clear" w:color="auto" w:fill="auto"/>
          </w:tcPr>
          <w:p w14:paraId="03F24A6D" w14:textId="77777777" w:rsidR="000C36FE" w:rsidRPr="00FD526D" w:rsidRDefault="000C36FE" w:rsidP="000C36FE">
            <w:pPr>
              <w:pStyle w:val="PlainText"/>
              <w:jc w:val="both"/>
              <w:rPr>
                <w:rFonts w:ascii="Verdana" w:eastAsia="MS Mincho" w:hAnsi="Verdana" w:cs="Arial"/>
                <w:sz w:val="16"/>
                <w:szCs w:val="16"/>
                <w:lang w:val="en-US"/>
              </w:rPr>
            </w:pPr>
          </w:p>
        </w:tc>
        <w:tc>
          <w:tcPr>
            <w:tcW w:w="4811" w:type="dxa"/>
          </w:tcPr>
          <w:p w14:paraId="011DD905" w14:textId="5772DB8E"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0C36FE" w:rsidRPr="000955D6" w14:paraId="0B85CA5E" w14:textId="77777777" w:rsidTr="003B0EAD">
        <w:tc>
          <w:tcPr>
            <w:tcW w:w="4811" w:type="dxa"/>
            <w:shd w:val="clear" w:color="auto" w:fill="auto"/>
          </w:tcPr>
          <w:p w14:paraId="3EC27625" w14:textId="77777777" w:rsidR="000C36FE" w:rsidRPr="008C4AB4" w:rsidRDefault="000C36FE" w:rsidP="000C36FE">
            <w:pPr>
              <w:pStyle w:val="PlainText"/>
              <w:jc w:val="both"/>
              <w:rPr>
                <w:rFonts w:ascii="Verdana" w:eastAsia="MS Mincho" w:hAnsi="Verdana" w:cs="Arial"/>
                <w:sz w:val="16"/>
                <w:szCs w:val="16"/>
              </w:rPr>
            </w:pPr>
            <w:r w:rsidRPr="008C4AB4">
              <w:rPr>
                <w:rFonts w:ascii="Verdana" w:eastAsia="MS Mincho" w:hAnsi="Verdana" w:cs="Arial"/>
                <w:b/>
                <w:bCs/>
                <w:sz w:val="16"/>
                <w:szCs w:val="16"/>
              </w:rPr>
              <w:t xml:space="preserve">IV. </w:t>
            </w:r>
            <w:r w:rsidRPr="008C4AB4">
              <w:rPr>
                <w:rFonts w:ascii="Verdana" w:eastAsia="MS Mincho" w:hAnsi="Verdana" w:cs="Arial"/>
                <w:sz w:val="16"/>
                <w:szCs w:val="16"/>
              </w:rPr>
              <w:t>Utilizar libre y prioritariamente los servicios telefónicos, telegráficos y de correos, así como las transmisiones de radio y televisión, y</w:t>
            </w:r>
          </w:p>
        </w:tc>
        <w:tc>
          <w:tcPr>
            <w:tcW w:w="4811" w:type="dxa"/>
          </w:tcPr>
          <w:p w14:paraId="453B35A5" w14:textId="6C5DB84A" w:rsidR="000C36FE" w:rsidRPr="00FD526D" w:rsidRDefault="000C36FE" w:rsidP="000C36FE">
            <w:pPr>
              <w:pStyle w:val="PlainText"/>
              <w:jc w:val="both"/>
              <w:rPr>
                <w:rFonts w:ascii="Verdana" w:eastAsia="MS Mincho" w:hAnsi="Verdana" w:cs="Arial"/>
                <w:b/>
                <w:bCs/>
                <w:sz w:val="16"/>
                <w:szCs w:val="16"/>
                <w:lang w:val="en-US"/>
              </w:rPr>
            </w:pPr>
            <w:r w:rsidRPr="0048788B">
              <w:rPr>
                <w:rFonts w:ascii="Verdana" w:hAnsi="Verdana"/>
                <w:b/>
                <w:bCs/>
                <w:sz w:val="16"/>
                <w:szCs w:val="16"/>
                <w:lang w:val="en-US"/>
              </w:rPr>
              <w:t xml:space="preserve">IV. </w:t>
            </w:r>
            <w:r w:rsidRPr="0048788B">
              <w:rPr>
                <w:rFonts w:ascii="Verdana" w:hAnsi="Verdana"/>
                <w:sz w:val="16"/>
                <w:szCs w:val="16"/>
                <w:lang w:val="en-US"/>
              </w:rPr>
              <w:t>Use freely and as a priority the telephone, telegraphic and postal services, as well as radio and television transmissions, and</w:t>
            </w:r>
          </w:p>
        </w:tc>
      </w:tr>
      <w:tr w:rsidR="000C36FE" w:rsidRPr="000955D6" w14:paraId="146F1753" w14:textId="77777777" w:rsidTr="003B0EAD">
        <w:tc>
          <w:tcPr>
            <w:tcW w:w="4811" w:type="dxa"/>
            <w:shd w:val="clear" w:color="auto" w:fill="auto"/>
          </w:tcPr>
          <w:p w14:paraId="26B1404E" w14:textId="77777777" w:rsidR="000C36FE" w:rsidRPr="00FD526D" w:rsidRDefault="000C36FE" w:rsidP="000C36FE">
            <w:pPr>
              <w:pStyle w:val="PlainText"/>
              <w:jc w:val="both"/>
              <w:rPr>
                <w:rFonts w:ascii="Verdana" w:eastAsia="MS Mincho" w:hAnsi="Verdana" w:cs="Arial"/>
                <w:sz w:val="16"/>
                <w:szCs w:val="16"/>
                <w:lang w:val="en-US"/>
              </w:rPr>
            </w:pPr>
          </w:p>
        </w:tc>
        <w:tc>
          <w:tcPr>
            <w:tcW w:w="4811" w:type="dxa"/>
          </w:tcPr>
          <w:p w14:paraId="78FCC71A" w14:textId="6273E9B0"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0C36FE" w:rsidRPr="000955D6" w14:paraId="0EB16434" w14:textId="77777777" w:rsidTr="003B0EAD">
        <w:tc>
          <w:tcPr>
            <w:tcW w:w="4811" w:type="dxa"/>
            <w:shd w:val="clear" w:color="auto" w:fill="auto"/>
          </w:tcPr>
          <w:p w14:paraId="04DE8DC4" w14:textId="77777777" w:rsidR="000C36FE" w:rsidRPr="008C4AB4" w:rsidRDefault="000C36FE" w:rsidP="000C36FE">
            <w:pPr>
              <w:pStyle w:val="PlainText"/>
              <w:jc w:val="both"/>
              <w:rPr>
                <w:rFonts w:ascii="Verdana" w:eastAsia="MS Mincho" w:hAnsi="Verdana" w:cs="Arial"/>
                <w:sz w:val="16"/>
                <w:szCs w:val="16"/>
              </w:rPr>
            </w:pPr>
            <w:r w:rsidRPr="008C4AB4">
              <w:rPr>
                <w:rFonts w:ascii="Verdana" w:eastAsia="MS Mincho" w:hAnsi="Verdana" w:cs="Arial"/>
                <w:b/>
                <w:bCs/>
                <w:sz w:val="16"/>
                <w:szCs w:val="16"/>
              </w:rPr>
              <w:t xml:space="preserve">V. </w:t>
            </w:r>
            <w:r w:rsidRPr="008C4AB4">
              <w:rPr>
                <w:rFonts w:ascii="Verdana" w:eastAsia="MS Mincho" w:hAnsi="Verdana" w:cs="Arial"/>
                <w:sz w:val="16"/>
                <w:szCs w:val="16"/>
              </w:rPr>
              <w:t>Las demás que determine la propia Secretaría.</w:t>
            </w:r>
          </w:p>
        </w:tc>
        <w:tc>
          <w:tcPr>
            <w:tcW w:w="4811" w:type="dxa"/>
          </w:tcPr>
          <w:p w14:paraId="68F15E09" w14:textId="40E5E0E6" w:rsidR="000C36FE" w:rsidRPr="00FD526D" w:rsidRDefault="000C36FE" w:rsidP="000C36FE">
            <w:pPr>
              <w:pStyle w:val="PlainText"/>
              <w:jc w:val="both"/>
              <w:rPr>
                <w:rFonts w:ascii="Verdana" w:eastAsia="MS Mincho" w:hAnsi="Verdana" w:cs="Arial"/>
                <w:b/>
                <w:bCs/>
                <w:sz w:val="16"/>
                <w:szCs w:val="16"/>
                <w:lang w:val="en-US"/>
              </w:rPr>
            </w:pPr>
            <w:r w:rsidRPr="0048788B">
              <w:rPr>
                <w:rFonts w:ascii="Verdana" w:hAnsi="Verdana"/>
                <w:b/>
                <w:bCs/>
                <w:sz w:val="16"/>
                <w:szCs w:val="16"/>
                <w:lang w:val="en-US"/>
              </w:rPr>
              <w:t xml:space="preserve">V. </w:t>
            </w:r>
            <w:r>
              <w:rPr>
                <w:rFonts w:ascii="Verdana" w:hAnsi="Verdana"/>
                <w:sz w:val="16"/>
                <w:szCs w:val="16"/>
                <w:lang w:val="en-US"/>
              </w:rPr>
              <w:t>All others</w:t>
            </w:r>
            <w:r w:rsidRPr="0048788B">
              <w:rPr>
                <w:rFonts w:ascii="Verdana" w:hAnsi="Verdana"/>
                <w:sz w:val="16"/>
                <w:szCs w:val="16"/>
                <w:lang w:val="en-US"/>
              </w:rPr>
              <w:t xml:space="preserve"> determined by the </w:t>
            </w:r>
            <w:r w:rsidRPr="00FD526D">
              <w:rPr>
                <w:rFonts w:ascii="Verdana" w:hAnsi="Verdana"/>
                <w:sz w:val="16"/>
                <w:szCs w:val="16"/>
                <w:lang w:val="en-US"/>
              </w:rPr>
              <w:t>Secretary</w:t>
            </w:r>
            <w:r w:rsidRPr="0048788B">
              <w:rPr>
                <w:rFonts w:ascii="Verdana" w:hAnsi="Verdana"/>
                <w:sz w:val="16"/>
                <w:szCs w:val="16"/>
                <w:lang w:val="en-US"/>
              </w:rPr>
              <w:t xml:space="preserve"> itself.</w:t>
            </w:r>
          </w:p>
        </w:tc>
      </w:tr>
      <w:tr w:rsidR="000C36FE" w:rsidRPr="000955D6" w14:paraId="57743728" w14:textId="77777777" w:rsidTr="003B0EAD">
        <w:tc>
          <w:tcPr>
            <w:tcW w:w="4811" w:type="dxa"/>
            <w:shd w:val="clear" w:color="auto" w:fill="auto"/>
          </w:tcPr>
          <w:p w14:paraId="465DC5B4" w14:textId="77777777" w:rsidR="000C36FE" w:rsidRPr="00FD526D" w:rsidRDefault="000C36FE" w:rsidP="000C36FE">
            <w:pPr>
              <w:pStyle w:val="PlainText"/>
              <w:jc w:val="both"/>
              <w:rPr>
                <w:rFonts w:ascii="Verdana" w:eastAsia="MS Mincho" w:hAnsi="Verdana" w:cs="Arial"/>
                <w:sz w:val="16"/>
                <w:szCs w:val="16"/>
                <w:lang w:val="en-US"/>
              </w:rPr>
            </w:pPr>
          </w:p>
        </w:tc>
        <w:tc>
          <w:tcPr>
            <w:tcW w:w="4811" w:type="dxa"/>
          </w:tcPr>
          <w:p w14:paraId="167667AE" w14:textId="05FD9AE5"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0C36FE" w:rsidRPr="008C4AB4" w14:paraId="771692D6" w14:textId="77777777" w:rsidTr="003B0EAD">
        <w:tc>
          <w:tcPr>
            <w:tcW w:w="4811" w:type="dxa"/>
            <w:shd w:val="clear" w:color="auto" w:fill="auto"/>
          </w:tcPr>
          <w:p w14:paraId="2074D52C" w14:textId="77777777" w:rsidR="000C36FE" w:rsidRPr="008C4AB4" w:rsidRDefault="000C36FE" w:rsidP="000C36FE">
            <w:pPr>
              <w:pStyle w:val="PlainText"/>
              <w:jc w:val="center"/>
              <w:rPr>
                <w:rFonts w:ascii="Verdana" w:eastAsia="MS Mincho" w:hAnsi="Verdana" w:cs="Arial"/>
                <w:b/>
                <w:bCs/>
                <w:sz w:val="16"/>
                <w:szCs w:val="16"/>
              </w:rPr>
            </w:pPr>
            <w:r w:rsidRPr="008C4AB4">
              <w:rPr>
                <w:rFonts w:ascii="Verdana" w:eastAsia="MS Mincho" w:hAnsi="Verdana" w:cs="Arial"/>
                <w:b/>
                <w:bCs/>
                <w:sz w:val="16"/>
                <w:szCs w:val="16"/>
              </w:rPr>
              <w:t>TITULO DECIMO PRIMERO</w:t>
            </w:r>
          </w:p>
        </w:tc>
        <w:tc>
          <w:tcPr>
            <w:tcW w:w="4811" w:type="dxa"/>
          </w:tcPr>
          <w:p w14:paraId="3D22B215" w14:textId="300A2D3B" w:rsidR="000C36FE" w:rsidRPr="00FD526D" w:rsidRDefault="000C36FE" w:rsidP="000C36FE">
            <w:pPr>
              <w:pStyle w:val="PlainText"/>
              <w:jc w:val="center"/>
              <w:rPr>
                <w:rFonts w:ascii="Verdana" w:eastAsia="MS Mincho" w:hAnsi="Verdana" w:cs="Arial"/>
                <w:b/>
                <w:bCs/>
                <w:sz w:val="16"/>
                <w:szCs w:val="16"/>
                <w:lang w:val="en-US"/>
              </w:rPr>
            </w:pPr>
            <w:r w:rsidRPr="0048788B">
              <w:rPr>
                <w:rFonts w:ascii="Verdana" w:hAnsi="Verdana"/>
                <w:b/>
                <w:bCs/>
                <w:sz w:val="16"/>
                <w:szCs w:val="16"/>
                <w:lang w:val="en-US"/>
              </w:rPr>
              <w:t xml:space="preserve">ELEVENTH TITLE </w:t>
            </w:r>
          </w:p>
        </w:tc>
      </w:tr>
      <w:tr w:rsidR="000C36FE" w:rsidRPr="008C4AB4" w14:paraId="47E5ADB5" w14:textId="77777777" w:rsidTr="003B0EAD">
        <w:tc>
          <w:tcPr>
            <w:tcW w:w="4811" w:type="dxa"/>
            <w:shd w:val="clear" w:color="auto" w:fill="auto"/>
          </w:tcPr>
          <w:p w14:paraId="380C1953" w14:textId="77777777" w:rsidR="000C36FE" w:rsidRPr="008C4AB4" w:rsidRDefault="000C36FE" w:rsidP="000C36FE">
            <w:pPr>
              <w:pStyle w:val="PlainText"/>
              <w:jc w:val="center"/>
              <w:rPr>
                <w:rFonts w:ascii="Verdana" w:eastAsia="MS Mincho" w:hAnsi="Verdana" w:cs="Arial"/>
                <w:b/>
                <w:bCs/>
                <w:sz w:val="16"/>
                <w:szCs w:val="16"/>
              </w:rPr>
            </w:pPr>
            <w:r w:rsidRPr="008C4AB4">
              <w:rPr>
                <w:rFonts w:ascii="Verdana" w:eastAsia="MS Mincho" w:hAnsi="Verdana" w:cs="Arial"/>
                <w:b/>
                <w:bCs/>
                <w:sz w:val="16"/>
                <w:szCs w:val="16"/>
              </w:rPr>
              <w:t>Programas Contra las Adicciones</w:t>
            </w:r>
          </w:p>
        </w:tc>
        <w:tc>
          <w:tcPr>
            <w:tcW w:w="4811" w:type="dxa"/>
          </w:tcPr>
          <w:p w14:paraId="4334491D" w14:textId="1175F226" w:rsidR="000C36FE" w:rsidRPr="00FD526D" w:rsidRDefault="000C36FE" w:rsidP="000C36FE">
            <w:pPr>
              <w:pStyle w:val="PlainText"/>
              <w:jc w:val="center"/>
              <w:rPr>
                <w:rFonts w:ascii="Verdana" w:eastAsia="MS Mincho" w:hAnsi="Verdana" w:cs="Arial"/>
                <w:b/>
                <w:bCs/>
                <w:sz w:val="16"/>
                <w:szCs w:val="16"/>
                <w:lang w:val="en-US"/>
              </w:rPr>
            </w:pPr>
            <w:r w:rsidRPr="0048788B">
              <w:rPr>
                <w:rFonts w:ascii="Verdana" w:hAnsi="Verdana"/>
                <w:b/>
                <w:bCs/>
                <w:sz w:val="16"/>
                <w:szCs w:val="16"/>
                <w:lang w:val="en-US"/>
              </w:rPr>
              <w:t>Anti-Addiction Programs</w:t>
            </w:r>
          </w:p>
        </w:tc>
      </w:tr>
      <w:tr w:rsidR="000C36FE" w:rsidRPr="008C4AB4" w14:paraId="2F986652" w14:textId="77777777" w:rsidTr="003B0EAD">
        <w:tc>
          <w:tcPr>
            <w:tcW w:w="4811" w:type="dxa"/>
            <w:shd w:val="clear" w:color="auto" w:fill="auto"/>
          </w:tcPr>
          <w:p w14:paraId="5145E03B" w14:textId="77777777" w:rsidR="000C36FE" w:rsidRPr="008C4AB4" w:rsidRDefault="000C36FE" w:rsidP="000C36FE">
            <w:pPr>
              <w:pStyle w:val="PlainText"/>
              <w:jc w:val="center"/>
              <w:rPr>
                <w:rFonts w:ascii="Verdana" w:eastAsia="MS Mincho" w:hAnsi="Verdana" w:cs="Arial"/>
                <w:b/>
                <w:bCs/>
                <w:sz w:val="16"/>
                <w:szCs w:val="16"/>
              </w:rPr>
            </w:pPr>
          </w:p>
        </w:tc>
        <w:tc>
          <w:tcPr>
            <w:tcW w:w="4811" w:type="dxa"/>
          </w:tcPr>
          <w:p w14:paraId="00B80B5C" w14:textId="67167A7A" w:rsidR="000C36FE" w:rsidRPr="00FD526D" w:rsidRDefault="000C36FE" w:rsidP="000C36FE">
            <w:pPr>
              <w:pStyle w:val="PlainText"/>
              <w:jc w:val="center"/>
              <w:rPr>
                <w:rFonts w:ascii="Verdana" w:eastAsia="MS Mincho" w:hAnsi="Verdana" w:cs="Arial"/>
                <w:b/>
                <w:bCs/>
                <w:sz w:val="16"/>
                <w:szCs w:val="16"/>
                <w:lang w:val="en-US"/>
              </w:rPr>
            </w:pPr>
            <w:r w:rsidRPr="0048788B">
              <w:rPr>
                <w:rFonts w:ascii="Verdana" w:hAnsi="Verdana"/>
                <w:b/>
                <w:bCs/>
                <w:sz w:val="16"/>
                <w:szCs w:val="16"/>
                <w:lang w:val="en-US"/>
              </w:rPr>
              <w:t> </w:t>
            </w:r>
          </w:p>
        </w:tc>
      </w:tr>
      <w:tr w:rsidR="000C36FE" w:rsidRPr="008C4AB4" w14:paraId="176458D9" w14:textId="77777777" w:rsidTr="003B0EAD">
        <w:tc>
          <w:tcPr>
            <w:tcW w:w="4811" w:type="dxa"/>
            <w:shd w:val="clear" w:color="auto" w:fill="auto"/>
          </w:tcPr>
          <w:p w14:paraId="049A1D7A" w14:textId="77777777" w:rsidR="000C36FE" w:rsidRPr="008C4AB4" w:rsidRDefault="000C36FE" w:rsidP="000C36FE">
            <w:pPr>
              <w:pStyle w:val="PlainText"/>
              <w:jc w:val="center"/>
              <w:rPr>
                <w:rFonts w:ascii="Verdana" w:eastAsia="MS Mincho" w:hAnsi="Verdana" w:cs="Arial"/>
                <w:b/>
                <w:bCs/>
                <w:sz w:val="16"/>
                <w:szCs w:val="16"/>
              </w:rPr>
            </w:pPr>
            <w:r w:rsidRPr="008C4AB4">
              <w:rPr>
                <w:rFonts w:ascii="Verdana" w:eastAsia="MS Mincho" w:hAnsi="Verdana" w:cs="Arial"/>
                <w:b/>
                <w:bCs/>
                <w:sz w:val="16"/>
                <w:szCs w:val="16"/>
              </w:rPr>
              <w:t>CAPITULO I</w:t>
            </w:r>
          </w:p>
        </w:tc>
        <w:tc>
          <w:tcPr>
            <w:tcW w:w="4811" w:type="dxa"/>
          </w:tcPr>
          <w:p w14:paraId="27698D74" w14:textId="6465792D" w:rsidR="000C36FE" w:rsidRPr="00FD526D" w:rsidRDefault="000C36FE" w:rsidP="000C36FE">
            <w:pPr>
              <w:pStyle w:val="PlainText"/>
              <w:jc w:val="center"/>
              <w:rPr>
                <w:rFonts w:ascii="Verdana" w:eastAsia="MS Mincho" w:hAnsi="Verdana" w:cs="Arial"/>
                <w:b/>
                <w:bCs/>
                <w:sz w:val="16"/>
                <w:szCs w:val="16"/>
                <w:lang w:val="en-US"/>
              </w:rPr>
            </w:pPr>
            <w:r w:rsidRPr="0048788B">
              <w:rPr>
                <w:rFonts w:ascii="Verdana" w:hAnsi="Verdana"/>
                <w:b/>
                <w:bCs/>
                <w:sz w:val="16"/>
                <w:szCs w:val="16"/>
                <w:lang w:val="en-US"/>
              </w:rPr>
              <w:t>CHAPTER I</w:t>
            </w:r>
          </w:p>
        </w:tc>
      </w:tr>
      <w:tr w:rsidR="000C36FE" w:rsidRPr="008C4AB4" w14:paraId="5EF8F866" w14:textId="77777777" w:rsidTr="003B0EAD">
        <w:tc>
          <w:tcPr>
            <w:tcW w:w="4811" w:type="dxa"/>
            <w:shd w:val="clear" w:color="auto" w:fill="auto"/>
          </w:tcPr>
          <w:p w14:paraId="7FB1336A" w14:textId="38637BED" w:rsidR="000C36FE" w:rsidRPr="008C4AB4" w:rsidRDefault="000C36FE" w:rsidP="000C36FE">
            <w:pPr>
              <w:pStyle w:val="PlainText"/>
              <w:jc w:val="center"/>
              <w:rPr>
                <w:rFonts w:ascii="Verdana" w:eastAsia="MS Mincho" w:hAnsi="Verdana" w:cs="Arial"/>
                <w:b/>
                <w:bCs/>
                <w:sz w:val="16"/>
                <w:szCs w:val="16"/>
              </w:rPr>
            </w:pPr>
            <w:r>
              <w:rPr>
                <w:rFonts w:ascii="Verdana" w:hAnsi="Verdana"/>
                <w:b/>
                <w:sz w:val="16"/>
                <w:szCs w:val="16"/>
                <w:lang w:val="es-ES_tradnl"/>
              </w:rPr>
              <w:t>Se deroga</w:t>
            </w:r>
          </w:p>
        </w:tc>
        <w:tc>
          <w:tcPr>
            <w:tcW w:w="4811" w:type="dxa"/>
          </w:tcPr>
          <w:p w14:paraId="4C0E6301" w14:textId="222F4684" w:rsidR="000C36FE" w:rsidRPr="00FD526D" w:rsidRDefault="000C36FE" w:rsidP="000C36FE">
            <w:pPr>
              <w:pStyle w:val="PlainText"/>
              <w:jc w:val="center"/>
              <w:rPr>
                <w:rFonts w:ascii="Verdana" w:eastAsia="MS Mincho" w:hAnsi="Verdana" w:cs="Arial"/>
                <w:b/>
                <w:bCs/>
                <w:sz w:val="16"/>
                <w:szCs w:val="16"/>
                <w:lang w:val="en-US"/>
              </w:rPr>
            </w:pPr>
            <w:r>
              <w:rPr>
                <w:rFonts w:ascii="Verdana" w:hAnsi="Verdana"/>
                <w:b/>
                <w:sz w:val="16"/>
                <w:szCs w:val="16"/>
                <w:lang w:val="es-ES_tradnl"/>
              </w:rPr>
              <w:t>Cancelled</w:t>
            </w:r>
          </w:p>
        </w:tc>
      </w:tr>
      <w:tr w:rsidR="000C36FE" w:rsidRPr="008C4AB4" w14:paraId="16CBB2DD" w14:textId="77777777" w:rsidTr="003B0EAD">
        <w:tc>
          <w:tcPr>
            <w:tcW w:w="4811" w:type="dxa"/>
            <w:shd w:val="clear" w:color="auto" w:fill="auto"/>
          </w:tcPr>
          <w:p w14:paraId="105E557F" w14:textId="139DC0B8" w:rsidR="000C36FE" w:rsidRPr="008C4AB4" w:rsidRDefault="000C36FE" w:rsidP="000C36FE">
            <w:pPr>
              <w:pStyle w:val="PlainText"/>
              <w:jc w:val="right"/>
              <w:rPr>
                <w:rFonts w:ascii="Verdana" w:eastAsia="MS Mincho" w:hAnsi="Verdana"/>
                <w:i/>
                <w:iCs/>
                <w:color w:val="0000FF"/>
                <w:sz w:val="16"/>
                <w:szCs w:val="16"/>
                <w:lang w:val="es-MX"/>
              </w:rPr>
            </w:pPr>
            <w:r>
              <w:rPr>
                <w:rFonts w:ascii="Verdana" w:eastAsia="MS Mincho" w:hAnsi="Verdana"/>
                <w:i/>
                <w:iCs/>
                <w:color w:val="0000FF"/>
                <w:sz w:val="16"/>
                <w:szCs w:val="16"/>
                <w:lang w:val="es-MX"/>
              </w:rPr>
              <w:t>Capítulo derogado DOF 18-05-2022</w:t>
            </w:r>
          </w:p>
        </w:tc>
        <w:tc>
          <w:tcPr>
            <w:tcW w:w="4811" w:type="dxa"/>
          </w:tcPr>
          <w:p w14:paraId="0E02A6F5" w14:textId="6E30AB29" w:rsidR="000C36FE" w:rsidRPr="00FD526D" w:rsidRDefault="000C36FE" w:rsidP="000C36FE">
            <w:pPr>
              <w:pStyle w:val="PlainText"/>
              <w:jc w:val="right"/>
              <w:rPr>
                <w:rFonts w:ascii="Verdana" w:eastAsia="MS Mincho" w:hAnsi="Verdana"/>
                <w:i/>
                <w:iCs/>
                <w:color w:val="0000FF"/>
                <w:sz w:val="16"/>
                <w:szCs w:val="16"/>
                <w:lang w:val="en-US"/>
              </w:rPr>
            </w:pPr>
            <w:r>
              <w:rPr>
                <w:rFonts w:ascii="Verdana" w:eastAsia="MS Mincho" w:hAnsi="Verdana"/>
                <w:i/>
                <w:iCs/>
                <w:color w:val="0000FF"/>
                <w:sz w:val="16"/>
                <w:szCs w:val="16"/>
                <w:lang w:val="en-US"/>
              </w:rPr>
              <w:t>Chapter cancelled DOF 18-05-2022</w:t>
            </w:r>
          </w:p>
        </w:tc>
      </w:tr>
      <w:tr w:rsidR="000C36FE" w:rsidRPr="008C4AB4" w14:paraId="4A4D6ECB" w14:textId="77777777" w:rsidTr="003B0EAD">
        <w:tc>
          <w:tcPr>
            <w:tcW w:w="4811" w:type="dxa"/>
            <w:shd w:val="clear" w:color="auto" w:fill="auto"/>
          </w:tcPr>
          <w:p w14:paraId="1F99820F" w14:textId="77777777" w:rsidR="000C36FE" w:rsidRPr="008C4AB4" w:rsidRDefault="000C36FE" w:rsidP="000C36FE">
            <w:pPr>
              <w:pStyle w:val="PlainText"/>
              <w:jc w:val="both"/>
              <w:rPr>
                <w:rFonts w:ascii="Verdana" w:eastAsia="MS Mincho" w:hAnsi="Verdana" w:cs="Arial"/>
                <w:sz w:val="16"/>
                <w:szCs w:val="16"/>
              </w:rPr>
            </w:pPr>
          </w:p>
        </w:tc>
        <w:tc>
          <w:tcPr>
            <w:tcW w:w="4811" w:type="dxa"/>
          </w:tcPr>
          <w:p w14:paraId="5F1F2EA6" w14:textId="15AC85FD"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0C36FE" w:rsidRPr="00CA4E47" w14:paraId="386EB0AC" w14:textId="77777777" w:rsidTr="003B0EAD">
        <w:tc>
          <w:tcPr>
            <w:tcW w:w="4811" w:type="dxa"/>
            <w:shd w:val="clear" w:color="auto" w:fill="auto"/>
          </w:tcPr>
          <w:p w14:paraId="17A04F72" w14:textId="49BCE6A0" w:rsidR="000C36FE" w:rsidRPr="008C4AB4" w:rsidRDefault="000C36FE" w:rsidP="000C36FE">
            <w:pPr>
              <w:pStyle w:val="Texto"/>
              <w:spacing w:after="0" w:line="240" w:lineRule="auto"/>
              <w:ind w:firstLine="0"/>
              <w:rPr>
                <w:rFonts w:ascii="Verdana" w:hAnsi="Verdana"/>
                <w:sz w:val="16"/>
                <w:szCs w:val="16"/>
              </w:rPr>
            </w:pPr>
            <w:r>
              <w:rPr>
                <w:rFonts w:ascii="Verdana" w:hAnsi="Verdana"/>
                <w:b/>
                <w:sz w:val="16"/>
                <w:szCs w:val="16"/>
                <w:lang w:val="es-ES_tradnl"/>
              </w:rPr>
              <w:t>Artículo 184 Bis.-</w:t>
            </w:r>
            <w:r>
              <w:rPr>
                <w:rFonts w:ascii="Verdana" w:hAnsi="Verdana"/>
                <w:sz w:val="16"/>
                <w:szCs w:val="16"/>
                <w:lang w:val="es-ES_tradnl"/>
              </w:rPr>
              <w:t xml:space="preserve"> Se deroga</w:t>
            </w:r>
          </w:p>
        </w:tc>
        <w:tc>
          <w:tcPr>
            <w:tcW w:w="4811" w:type="dxa"/>
          </w:tcPr>
          <w:p w14:paraId="7C1478E4" w14:textId="47338B14" w:rsidR="000C36FE" w:rsidRPr="00FD526D" w:rsidRDefault="000C36FE" w:rsidP="000C36FE">
            <w:pPr>
              <w:pStyle w:val="Texto"/>
              <w:spacing w:after="0" w:line="240" w:lineRule="auto"/>
              <w:ind w:firstLine="0"/>
              <w:rPr>
                <w:rFonts w:ascii="Verdana" w:hAnsi="Verdana"/>
                <w:b/>
                <w:sz w:val="16"/>
                <w:szCs w:val="16"/>
                <w:lang w:val="en-US"/>
              </w:rPr>
            </w:pPr>
            <w:r>
              <w:rPr>
                <w:rFonts w:ascii="Verdana" w:hAnsi="Verdana"/>
                <w:b/>
                <w:sz w:val="16"/>
                <w:szCs w:val="16"/>
                <w:lang w:val="es-ES_tradnl"/>
              </w:rPr>
              <w:t xml:space="preserve">Article 184 Bis.- </w:t>
            </w:r>
            <w:r>
              <w:rPr>
                <w:rFonts w:ascii="Verdana" w:hAnsi="Verdana"/>
                <w:sz w:val="16"/>
                <w:szCs w:val="16"/>
                <w:lang w:val="es-ES_tradnl"/>
              </w:rPr>
              <w:t>Cancelled</w:t>
            </w:r>
          </w:p>
        </w:tc>
      </w:tr>
      <w:tr w:rsidR="000C36FE" w:rsidRPr="008C4AB4" w14:paraId="4CD15CDC" w14:textId="77777777" w:rsidTr="003B0EAD">
        <w:tc>
          <w:tcPr>
            <w:tcW w:w="4811" w:type="dxa"/>
            <w:shd w:val="clear" w:color="auto" w:fill="auto"/>
          </w:tcPr>
          <w:p w14:paraId="097C9B6B" w14:textId="7DF304CC" w:rsidR="000C36FE" w:rsidRPr="0068071E" w:rsidRDefault="000C36FE" w:rsidP="000C36FE">
            <w:pPr>
              <w:pStyle w:val="PlainText"/>
              <w:jc w:val="right"/>
              <w:rPr>
                <w:rFonts w:ascii="Verdana" w:eastAsia="MS Mincho" w:hAnsi="Verdana"/>
                <w:i/>
                <w:iCs/>
                <w:color w:val="0000FA"/>
                <w:sz w:val="16"/>
                <w:szCs w:val="16"/>
                <w:lang w:val="es-MX"/>
              </w:rPr>
            </w:pPr>
            <w:r>
              <w:rPr>
                <w:rFonts w:ascii="Verdana" w:eastAsia="MS Mincho" w:hAnsi="Verdana"/>
                <w:i/>
                <w:iCs/>
                <w:color w:val="0000FA"/>
                <w:sz w:val="16"/>
                <w:szCs w:val="16"/>
                <w:lang w:val="es-MX"/>
              </w:rPr>
              <w:t>Artículo derogado DOF 18-05-2022</w:t>
            </w:r>
          </w:p>
        </w:tc>
        <w:tc>
          <w:tcPr>
            <w:tcW w:w="4811" w:type="dxa"/>
          </w:tcPr>
          <w:p w14:paraId="0C62FEB0" w14:textId="3FFA04ED" w:rsidR="000C36FE" w:rsidRPr="0068071E" w:rsidRDefault="000C36FE" w:rsidP="000C36FE">
            <w:pPr>
              <w:pStyle w:val="PlainText"/>
              <w:jc w:val="right"/>
              <w:rPr>
                <w:rFonts w:ascii="Verdana" w:eastAsia="MS Mincho" w:hAnsi="Verdana"/>
                <w:i/>
                <w:iCs/>
                <w:color w:val="0000FA"/>
                <w:sz w:val="16"/>
                <w:szCs w:val="16"/>
                <w:lang w:val="en-US"/>
              </w:rPr>
            </w:pPr>
            <w:r>
              <w:rPr>
                <w:rFonts w:ascii="Verdana" w:eastAsia="MS Mincho" w:hAnsi="Verdana"/>
                <w:i/>
                <w:iCs/>
                <w:color w:val="0000FA"/>
                <w:sz w:val="16"/>
                <w:szCs w:val="16"/>
                <w:lang w:val="en-US"/>
              </w:rPr>
              <w:t>Article cancelled DOF 18-05-2022</w:t>
            </w:r>
          </w:p>
        </w:tc>
      </w:tr>
      <w:tr w:rsidR="000C36FE" w:rsidRPr="008C4AB4" w14:paraId="0DAFDBF8" w14:textId="77777777" w:rsidTr="003B0EAD">
        <w:tc>
          <w:tcPr>
            <w:tcW w:w="4811" w:type="dxa"/>
            <w:shd w:val="clear" w:color="auto" w:fill="auto"/>
          </w:tcPr>
          <w:p w14:paraId="01A0FCF9" w14:textId="77777777" w:rsidR="000C36FE" w:rsidRPr="008C4AB4" w:rsidRDefault="000C36FE" w:rsidP="000C36FE">
            <w:pPr>
              <w:pStyle w:val="Texto"/>
              <w:spacing w:after="0" w:line="240" w:lineRule="auto"/>
              <w:ind w:firstLine="0"/>
              <w:jc w:val="center"/>
              <w:rPr>
                <w:rFonts w:ascii="Verdana" w:hAnsi="Verdana"/>
                <w:b/>
                <w:sz w:val="16"/>
                <w:szCs w:val="16"/>
              </w:rPr>
            </w:pPr>
            <w:r w:rsidRPr="008C4AB4">
              <w:rPr>
                <w:rFonts w:ascii="Verdana" w:hAnsi="Verdana"/>
                <w:b/>
                <w:sz w:val="16"/>
                <w:szCs w:val="16"/>
              </w:rPr>
              <w:t>CAPITULO II</w:t>
            </w:r>
          </w:p>
        </w:tc>
        <w:tc>
          <w:tcPr>
            <w:tcW w:w="4811" w:type="dxa"/>
          </w:tcPr>
          <w:p w14:paraId="18158C30" w14:textId="529AE3F7" w:rsidR="000C36FE" w:rsidRPr="00FD526D" w:rsidRDefault="000C36FE" w:rsidP="000C36FE">
            <w:pPr>
              <w:pStyle w:val="Texto"/>
              <w:spacing w:after="0" w:line="240" w:lineRule="auto"/>
              <w:ind w:firstLine="0"/>
              <w:jc w:val="center"/>
              <w:rPr>
                <w:rFonts w:ascii="Verdana" w:hAnsi="Verdana"/>
                <w:b/>
                <w:sz w:val="16"/>
                <w:szCs w:val="16"/>
                <w:lang w:val="en-US"/>
              </w:rPr>
            </w:pPr>
            <w:r w:rsidRPr="0048788B">
              <w:rPr>
                <w:rFonts w:ascii="Verdana" w:hAnsi="Verdana" w:cs="Times New Roman"/>
                <w:b/>
                <w:bCs/>
                <w:sz w:val="16"/>
                <w:szCs w:val="16"/>
                <w:lang w:val="en-US"/>
              </w:rPr>
              <w:t>CHAPTER I</w:t>
            </w:r>
            <w:r>
              <w:rPr>
                <w:rFonts w:ascii="Verdana" w:hAnsi="Verdana" w:cs="Times New Roman"/>
                <w:b/>
                <w:bCs/>
                <w:sz w:val="16"/>
                <w:szCs w:val="16"/>
                <w:lang w:val="en-US"/>
              </w:rPr>
              <w:t>I</w:t>
            </w:r>
            <w:r w:rsidRPr="0048788B">
              <w:rPr>
                <w:rFonts w:ascii="Verdana" w:hAnsi="Verdana" w:cs="Times New Roman"/>
                <w:b/>
                <w:bCs/>
                <w:sz w:val="16"/>
                <w:szCs w:val="16"/>
                <w:lang w:val="en-US"/>
              </w:rPr>
              <w:t xml:space="preserve"> </w:t>
            </w:r>
          </w:p>
        </w:tc>
      </w:tr>
      <w:tr w:rsidR="000C36FE" w:rsidRPr="000955D6" w14:paraId="28066796" w14:textId="77777777" w:rsidTr="003B0EAD">
        <w:tc>
          <w:tcPr>
            <w:tcW w:w="4811" w:type="dxa"/>
            <w:shd w:val="clear" w:color="auto" w:fill="auto"/>
          </w:tcPr>
          <w:p w14:paraId="2E965F7F" w14:textId="77777777" w:rsidR="000C36FE" w:rsidRPr="008C4AB4" w:rsidRDefault="000C36FE" w:rsidP="000C36FE">
            <w:pPr>
              <w:pStyle w:val="Texto"/>
              <w:spacing w:after="0" w:line="240" w:lineRule="auto"/>
              <w:ind w:firstLine="0"/>
              <w:jc w:val="center"/>
              <w:rPr>
                <w:rFonts w:ascii="Verdana" w:hAnsi="Verdana"/>
                <w:b/>
                <w:sz w:val="16"/>
                <w:szCs w:val="16"/>
              </w:rPr>
            </w:pPr>
            <w:r w:rsidRPr="008C4AB4">
              <w:rPr>
                <w:rFonts w:ascii="Verdana" w:hAnsi="Verdana"/>
                <w:b/>
                <w:sz w:val="16"/>
                <w:szCs w:val="16"/>
              </w:rPr>
              <w:t>Programa para la Prevención, Reducción y Tratamiento del uso nocivo del Alcohol, la Atención del Alcoholismo y la Prevención de Enfermedades derivadas del mismo</w:t>
            </w:r>
          </w:p>
        </w:tc>
        <w:tc>
          <w:tcPr>
            <w:tcW w:w="4811" w:type="dxa"/>
          </w:tcPr>
          <w:p w14:paraId="59DA5547" w14:textId="0F94083B" w:rsidR="000C36FE" w:rsidRPr="00FD526D" w:rsidRDefault="000C36FE" w:rsidP="000C36FE">
            <w:pPr>
              <w:pStyle w:val="Texto"/>
              <w:spacing w:after="0" w:line="240" w:lineRule="auto"/>
              <w:ind w:firstLine="0"/>
              <w:jc w:val="center"/>
              <w:rPr>
                <w:rFonts w:ascii="Verdana" w:hAnsi="Verdana"/>
                <w:b/>
                <w:sz w:val="16"/>
                <w:szCs w:val="16"/>
                <w:lang w:val="en-US"/>
              </w:rPr>
            </w:pPr>
            <w:r w:rsidRPr="0048788B">
              <w:rPr>
                <w:rFonts w:ascii="Verdana" w:hAnsi="Verdana" w:cs="Times New Roman"/>
                <w:b/>
                <w:bCs/>
                <w:sz w:val="16"/>
                <w:szCs w:val="16"/>
                <w:lang w:val="en-US"/>
              </w:rPr>
              <w:t xml:space="preserve">Program for the Prevention, Reduction and Treatment of the harmful use of Alcohol, the Attention </w:t>
            </w:r>
            <w:r>
              <w:rPr>
                <w:rFonts w:ascii="Verdana" w:hAnsi="Verdana" w:cs="Times New Roman"/>
                <w:b/>
                <w:bCs/>
                <w:sz w:val="16"/>
                <w:szCs w:val="16"/>
                <w:lang w:val="en-US"/>
              </w:rPr>
              <w:t>to</w:t>
            </w:r>
            <w:r w:rsidRPr="0048788B">
              <w:rPr>
                <w:rFonts w:ascii="Verdana" w:hAnsi="Verdana" w:cs="Times New Roman"/>
                <w:b/>
                <w:bCs/>
                <w:sz w:val="16"/>
                <w:szCs w:val="16"/>
                <w:lang w:val="en-US"/>
              </w:rPr>
              <w:t xml:space="preserve"> Alcoholism and the Prevention of Diseases derived from it</w:t>
            </w:r>
          </w:p>
        </w:tc>
      </w:tr>
      <w:tr w:rsidR="000C36FE" w:rsidRPr="000955D6" w14:paraId="310449F1" w14:textId="77777777" w:rsidTr="003B0EAD">
        <w:tc>
          <w:tcPr>
            <w:tcW w:w="4811" w:type="dxa"/>
            <w:shd w:val="clear" w:color="auto" w:fill="auto"/>
          </w:tcPr>
          <w:p w14:paraId="18C0BF1C" w14:textId="77777777" w:rsidR="000C36FE" w:rsidRPr="008C4AB4" w:rsidRDefault="000C36FE" w:rsidP="000C36FE">
            <w:pPr>
              <w:pStyle w:val="PlainText"/>
              <w:jc w:val="right"/>
              <w:rPr>
                <w:rFonts w:ascii="Verdana" w:eastAsia="MS Mincho" w:hAnsi="Verdana"/>
                <w:i/>
                <w:iCs/>
                <w:color w:val="0000FF"/>
                <w:sz w:val="16"/>
                <w:szCs w:val="16"/>
                <w:lang w:val="es-MX"/>
              </w:rPr>
            </w:pPr>
            <w:r w:rsidRPr="008C4AB4">
              <w:rPr>
                <w:rFonts w:ascii="Verdana" w:eastAsia="MS Mincho" w:hAnsi="Verdana"/>
                <w:i/>
                <w:iCs/>
                <w:color w:val="0000FF"/>
                <w:sz w:val="16"/>
                <w:szCs w:val="16"/>
                <w:lang w:val="es-MX"/>
              </w:rPr>
              <w:t>Capítulo recorrido (antes Capítulo I) DOF 27-05-1987. Denominación del Capítulo reformada DOF 20-04-2015</w:t>
            </w:r>
          </w:p>
        </w:tc>
        <w:tc>
          <w:tcPr>
            <w:tcW w:w="4811" w:type="dxa"/>
          </w:tcPr>
          <w:p w14:paraId="357051F1" w14:textId="54BC56B6" w:rsidR="000C36FE" w:rsidRPr="00FD526D" w:rsidRDefault="000C36FE" w:rsidP="000C36FE">
            <w:pPr>
              <w:pStyle w:val="PlainText"/>
              <w:jc w:val="right"/>
              <w:rPr>
                <w:rFonts w:ascii="Verdana" w:eastAsia="MS Mincho" w:hAnsi="Verdana"/>
                <w:i/>
                <w:iCs/>
                <w:color w:val="0000FF"/>
                <w:sz w:val="16"/>
                <w:szCs w:val="16"/>
                <w:lang w:val="en-US"/>
              </w:rPr>
            </w:pPr>
            <w:r w:rsidRPr="0048788B">
              <w:rPr>
                <w:rFonts w:ascii="Verdana" w:hAnsi="Verdana"/>
                <w:i/>
                <w:iCs/>
                <w:color w:val="0000FF"/>
                <w:sz w:val="16"/>
                <w:szCs w:val="16"/>
                <w:lang w:val="en-US"/>
              </w:rPr>
              <w:t xml:space="preserve">Chapter covered (before Chapter I) DOF </w:t>
            </w:r>
            <w:r>
              <w:rPr>
                <w:rFonts w:ascii="Verdana" w:hAnsi="Verdana"/>
                <w:i/>
                <w:iCs/>
                <w:color w:val="0000FF"/>
                <w:sz w:val="16"/>
                <w:szCs w:val="16"/>
                <w:lang w:val="en-US"/>
              </w:rPr>
              <w:t>27-05-1987</w:t>
            </w:r>
            <w:r w:rsidRPr="0048788B">
              <w:rPr>
                <w:rFonts w:ascii="Verdana" w:hAnsi="Verdana"/>
                <w:i/>
                <w:iCs/>
                <w:color w:val="0000FF"/>
                <w:sz w:val="16"/>
                <w:szCs w:val="16"/>
                <w:lang w:val="en-US"/>
              </w:rPr>
              <w:t xml:space="preserve">. Name of the Chapter </w:t>
            </w:r>
            <w:r w:rsidRPr="00FD526D">
              <w:rPr>
                <w:rFonts w:ascii="Verdana" w:hAnsi="Verdana"/>
                <w:i/>
                <w:iCs/>
                <w:color w:val="0000FF"/>
                <w:sz w:val="16"/>
                <w:szCs w:val="16"/>
                <w:lang w:val="en-US"/>
              </w:rPr>
              <w:t>Reformed</w:t>
            </w:r>
            <w:r w:rsidRPr="0048788B">
              <w:rPr>
                <w:rFonts w:ascii="Verdana" w:hAnsi="Verdana"/>
                <w:i/>
                <w:iCs/>
                <w:color w:val="0000FF"/>
                <w:sz w:val="16"/>
                <w:szCs w:val="16"/>
                <w:lang w:val="en-US"/>
              </w:rPr>
              <w:t xml:space="preserve"> DOF </w:t>
            </w:r>
            <w:r>
              <w:rPr>
                <w:rFonts w:ascii="Verdana" w:hAnsi="Verdana"/>
                <w:i/>
                <w:iCs/>
                <w:color w:val="0000FF"/>
                <w:sz w:val="16"/>
                <w:szCs w:val="16"/>
                <w:lang w:val="en-US"/>
              </w:rPr>
              <w:t>20-04-2015</w:t>
            </w:r>
          </w:p>
        </w:tc>
      </w:tr>
      <w:tr w:rsidR="000C36FE" w:rsidRPr="000955D6" w14:paraId="1BE2B9FB" w14:textId="77777777" w:rsidTr="003B0EAD">
        <w:tc>
          <w:tcPr>
            <w:tcW w:w="4811" w:type="dxa"/>
            <w:shd w:val="clear" w:color="auto" w:fill="auto"/>
          </w:tcPr>
          <w:p w14:paraId="0C956FA8" w14:textId="77777777" w:rsidR="000C36FE" w:rsidRPr="00FD526D" w:rsidRDefault="000C36FE" w:rsidP="000C36FE">
            <w:pPr>
              <w:pStyle w:val="PlainText"/>
              <w:jc w:val="both"/>
              <w:rPr>
                <w:rFonts w:ascii="Verdana" w:eastAsia="MS Mincho" w:hAnsi="Verdana" w:cs="Arial"/>
                <w:sz w:val="16"/>
                <w:szCs w:val="16"/>
                <w:lang w:val="en-US"/>
              </w:rPr>
            </w:pPr>
          </w:p>
        </w:tc>
        <w:tc>
          <w:tcPr>
            <w:tcW w:w="4811" w:type="dxa"/>
          </w:tcPr>
          <w:p w14:paraId="5BE92FFC" w14:textId="12DCCC72"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0C36FE" w:rsidRPr="000955D6" w14:paraId="27291F7D" w14:textId="77777777" w:rsidTr="003B0EAD">
        <w:tc>
          <w:tcPr>
            <w:tcW w:w="4811" w:type="dxa"/>
            <w:shd w:val="clear" w:color="auto" w:fill="auto"/>
          </w:tcPr>
          <w:p w14:paraId="64058715" w14:textId="77777777" w:rsidR="000C36FE" w:rsidRPr="008C4AB4" w:rsidRDefault="000C36FE" w:rsidP="000C36FE">
            <w:pPr>
              <w:pStyle w:val="Texto"/>
              <w:spacing w:after="0" w:line="240" w:lineRule="auto"/>
              <w:ind w:firstLine="0"/>
              <w:rPr>
                <w:rFonts w:ascii="Verdana" w:hAnsi="Verdana"/>
                <w:sz w:val="16"/>
                <w:szCs w:val="16"/>
              </w:rPr>
            </w:pPr>
            <w:bookmarkStart w:id="248" w:name="Artículo_185"/>
            <w:r w:rsidRPr="008C4AB4">
              <w:rPr>
                <w:rFonts w:ascii="Verdana" w:hAnsi="Verdana"/>
                <w:b/>
                <w:sz w:val="16"/>
                <w:szCs w:val="16"/>
              </w:rPr>
              <w:t>Artículo 185</w:t>
            </w:r>
            <w:bookmarkEnd w:id="248"/>
            <w:r w:rsidRPr="008C4AB4">
              <w:rPr>
                <w:rFonts w:ascii="Verdana" w:hAnsi="Verdana"/>
                <w:b/>
                <w:sz w:val="16"/>
                <w:szCs w:val="16"/>
              </w:rPr>
              <w:t>.-</w:t>
            </w:r>
            <w:r w:rsidRPr="008C4AB4">
              <w:rPr>
                <w:rFonts w:ascii="Verdana" w:hAnsi="Verdana"/>
                <w:sz w:val="16"/>
                <w:szCs w:val="16"/>
              </w:rPr>
              <w:t xml:space="preserve"> La Secretaría de Salud, los gobiernos de las entidades federativas y el Consejo de Salubridad General, en el ámbito de sus respectivas competencias, se coordinarán para la ejecución del programa para la prevención, reducción y tratamiento del uso nocivo del alcohol, la atención del alcoholismo y la prevención de enfermedades derivadas del mismo que comprenderá, entre otras, las siguientes acciones:</w:t>
            </w:r>
          </w:p>
        </w:tc>
        <w:tc>
          <w:tcPr>
            <w:tcW w:w="4811" w:type="dxa"/>
          </w:tcPr>
          <w:p w14:paraId="431C139C" w14:textId="219266E9" w:rsidR="000C36FE" w:rsidRPr="00FD526D" w:rsidRDefault="000C36FE" w:rsidP="000C36FE">
            <w:pPr>
              <w:pStyle w:val="Texto"/>
              <w:spacing w:after="0" w:line="240" w:lineRule="auto"/>
              <w:ind w:firstLine="0"/>
              <w:rPr>
                <w:rFonts w:ascii="Verdana" w:hAnsi="Verdana"/>
                <w:b/>
                <w:sz w:val="16"/>
                <w:szCs w:val="16"/>
                <w:lang w:val="en-US"/>
              </w:rPr>
            </w:pPr>
            <w:r w:rsidRPr="0048788B">
              <w:rPr>
                <w:rFonts w:ascii="Verdana" w:hAnsi="Verdana" w:cs="Times New Roman"/>
                <w:b/>
                <w:bCs/>
                <w:sz w:val="16"/>
                <w:szCs w:val="16"/>
                <w:lang w:val="en-US"/>
              </w:rPr>
              <w:t xml:space="preserve">Article 185.- </w:t>
            </w:r>
            <w:r w:rsidRPr="0048788B">
              <w:rPr>
                <w:rFonts w:ascii="Verdana" w:hAnsi="Verdana" w:cs="Times New Roman"/>
                <w:sz w:val="16"/>
                <w:szCs w:val="16"/>
                <w:lang w:val="en-US"/>
              </w:rPr>
              <w:t xml:space="preserve">The </w:t>
            </w:r>
            <w:r w:rsidRPr="00FD526D">
              <w:rPr>
                <w:rFonts w:ascii="Verdana" w:hAnsi="Verdana" w:cs="Times New Roman"/>
                <w:sz w:val="16"/>
                <w:szCs w:val="16"/>
                <w:lang w:val="en-US"/>
              </w:rPr>
              <w:t>Secretary</w:t>
            </w:r>
            <w:r w:rsidRPr="0048788B">
              <w:rPr>
                <w:rFonts w:ascii="Verdana" w:hAnsi="Verdana" w:cs="Times New Roman"/>
                <w:sz w:val="16"/>
                <w:szCs w:val="16"/>
                <w:lang w:val="en-US"/>
              </w:rPr>
              <w:t xml:space="preserve"> of Health, the governments of the </w:t>
            </w:r>
            <w:r w:rsidRPr="00FD526D">
              <w:rPr>
                <w:rFonts w:ascii="Verdana" w:hAnsi="Verdana" w:cs="Times New Roman"/>
                <w:sz w:val="16"/>
                <w:szCs w:val="16"/>
                <w:lang w:val="en-US"/>
              </w:rPr>
              <w:t>States and Mexico City</w:t>
            </w:r>
            <w:r w:rsidRPr="0048788B">
              <w:rPr>
                <w:rFonts w:ascii="Verdana" w:hAnsi="Verdana" w:cs="Times New Roman"/>
                <w:sz w:val="16"/>
                <w:szCs w:val="16"/>
                <w:lang w:val="en-US"/>
              </w:rPr>
              <w:t xml:space="preserve"> and the General Health Council, within the scope of their </w:t>
            </w:r>
            <w:r>
              <w:rPr>
                <w:rFonts w:ascii="Verdana" w:hAnsi="Verdana" w:cs="Times New Roman"/>
                <w:sz w:val="16"/>
                <w:szCs w:val="16"/>
                <w:lang w:val="en-US"/>
              </w:rPr>
              <w:t>respective authority</w:t>
            </w:r>
            <w:r w:rsidRPr="0048788B">
              <w:rPr>
                <w:rFonts w:ascii="Verdana" w:hAnsi="Verdana" w:cs="Times New Roman"/>
                <w:sz w:val="16"/>
                <w:szCs w:val="16"/>
                <w:lang w:val="en-US"/>
              </w:rPr>
              <w:t xml:space="preserve">, will coordinate for the execution of the program for the prevention, reduction and treatment of the harmful use of alcohol, the care of alcoholism and the prevention of diseases derived from it, which will include, among others, the following actions: </w:t>
            </w:r>
          </w:p>
        </w:tc>
      </w:tr>
      <w:tr w:rsidR="000C36FE" w:rsidRPr="008C4AB4" w14:paraId="2615C5D6" w14:textId="77777777" w:rsidTr="003B0EAD">
        <w:tc>
          <w:tcPr>
            <w:tcW w:w="4811" w:type="dxa"/>
            <w:shd w:val="clear" w:color="auto" w:fill="auto"/>
          </w:tcPr>
          <w:p w14:paraId="6FA9D3C0" w14:textId="77777777" w:rsidR="000C36FE" w:rsidRPr="008C4AB4" w:rsidRDefault="000C36FE" w:rsidP="000C36FE">
            <w:pPr>
              <w:pStyle w:val="PlainText"/>
              <w:jc w:val="right"/>
              <w:rPr>
                <w:rFonts w:ascii="Verdana" w:eastAsia="MS Mincho" w:hAnsi="Verdana"/>
                <w:i/>
                <w:iCs/>
                <w:color w:val="0000FF"/>
                <w:sz w:val="16"/>
                <w:szCs w:val="16"/>
                <w:lang w:val="es-MX"/>
              </w:rPr>
            </w:pPr>
            <w:r w:rsidRPr="008C4AB4">
              <w:rPr>
                <w:rFonts w:ascii="Verdana" w:eastAsia="MS Mincho" w:hAnsi="Verdana"/>
                <w:i/>
                <w:iCs/>
                <w:color w:val="0000FF"/>
                <w:sz w:val="16"/>
                <w:szCs w:val="16"/>
                <w:lang w:val="es-MX"/>
              </w:rPr>
              <w:t>Párrafo reformado DOF 27-05-1987, 20-04-2015</w:t>
            </w:r>
          </w:p>
        </w:tc>
        <w:tc>
          <w:tcPr>
            <w:tcW w:w="4811" w:type="dxa"/>
          </w:tcPr>
          <w:p w14:paraId="612D68AE" w14:textId="4384394A" w:rsidR="000C36FE" w:rsidRPr="00FD526D" w:rsidRDefault="000C36FE" w:rsidP="000C36FE">
            <w:pPr>
              <w:pStyle w:val="PlainText"/>
              <w:jc w:val="right"/>
              <w:rPr>
                <w:rFonts w:ascii="Verdana" w:eastAsia="MS Mincho" w:hAnsi="Verdana"/>
                <w:i/>
                <w:iCs/>
                <w:color w:val="0000FF"/>
                <w:sz w:val="16"/>
                <w:szCs w:val="16"/>
                <w:lang w:val="en-US"/>
              </w:rPr>
            </w:pPr>
            <w:r w:rsidRPr="0048788B">
              <w:rPr>
                <w:rFonts w:ascii="Verdana" w:hAnsi="Verdana"/>
                <w:i/>
                <w:iCs/>
                <w:color w:val="0000FF"/>
                <w:sz w:val="16"/>
                <w:szCs w:val="16"/>
                <w:lang w:val="en-US"/>
              </w:rPr>
              <w:t xml:space="preserve">Paragraph </w:t>
            </w:r>
            <w:r w:rsidRPr="00FD526D">
              <w:rPr>
                <w:rFonts w:ascii="Verdana" w:hAnsi="Verdana"/>
                <w:i/>
                <w:iCs/>
                <w:color w:val="0000FF"/>
                <w:sz w:val="16"/>
                <w:szCs w:val="16"/>
                <w:lang w:val="en-US"/>
              </w:rPr>
              <w:t>Reformed</w:t>
            </w:r>
            <w:r w:rsidRPr="0048788B">
              <w:rPr>
                <w:rFonts w:ascii="Verdana" w:hAnsi="Verdana"/>
                <w:i/>
                <w:iCs/>
                <w:color w:val="0000FF"/>
                <w:sz w:val="16"/>
                <w:szCs w:val="16"/>
                <w:lang w:val="en-US"/>
              </w:rPr>
              <w:t xml:space="preserve"> DOF </w:t>
            </w:r>
            <w:r w:rsidRPr="008C4AB4">
              <w:rPr>
                <w:rFonts w:ascii="Verdana" w:eastAsia="MS Mincho" w:hAnsi="Verdana"/>
                <w:i/>
                <w:iCs/>
                <w:color w:val="0000FF"/>
                <w:sz w:val="16"/>
                <w:szCs w:val="16"/>
                <w:lang w:val="es-MX"/>
              </w:rPr>
              <w:t>27-05-1987, 20-04-2015</w:t>
            </w:r>
          </w:p>
        </w:tc>
      </w:tr>
      <w:tr w:rsidR="000C36FE" w:rsidRPr="008C4AB4" w14:paraId="42891A46" w14:textId="77777777" w:rsidTr="003B0EAD">
        <w:tc>
          <w:tcPr>
            <w:tcW w:w="4811" w:type="dxa"/>
            <w:shd w:val="clear" w:color="auto" w:fill="auto"/>
          </w:tcPr>
          <w:p w14:paraId="2C53686D" w14:textId="77777777" w:rsidR="000C36FE" w:rsidRPr="008C4AB4" w:rsidRDefault="000C36FE" w:rsidP="000C36FE">
            <w:pPr>
              <w:pStyle w:val="PlainText"/>
              <w:jc w:val="both"/>
              <w:rPr>
                <w:rFonts w:ascii="Verdana" w:eastAsia="MS Mincho" w:hAnsi="Verdana" w:cs="Arial"/>
                <w:sz w:val="16"/>
                <w:szCs w:val="16"/>
              </w:rPr>
            </w:pPr>
          </w:p>
        </w:tc>
        <w:tc>
          <w:tcPr>
            <w:tcW w:w="4811" w:type="dxa"/>
          </w:tcPr>
          <w:p w14:paraId="16D9F498" w14:textId="47E182EC"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0C36FE" w:rsidRPr="000955D6" w14:paraId="24F5691E" w14:textId="77777777" w:rsidTr="003B0EAD">
        <w:tc>
          <w:tcPr>
            <w:tcW w:w="4811" w:type="dxa"/>
            <w:shd w:val="clear" w:color="auto" w:fill="auto"/>
          </w:tcPr>
          <w:p w14:paraId="20C1CBF8" w14:textId="77777777" w:rsidR="000C36FE" w:rsidRPr="008C4AB4" w:rsidRDefault="000C36FE" w:rsidP="000C36FE">
            <w:pPr>
              <w:pStyle w:val="PlainText"/>
              <w:jc w:val="both"/>
              <w:rPr>
                <w:rFonts w:ascii="Verdana" w:eastAsia="MS Mincho" w:hAnsi="Verdana" w:cs="Arial"/>
                <w:sz w:val="16"/>
                <w:szCs w:val="16"/>
              </w:rPr>
            </w:pPr>
            <w:r w:rsidRPr="008C4AB4">
              <w:rPr>
                <w:rFonts w:ascii="Verdana" w:eastAsia="MS Mincho" w:hAnsi="Verdana" w:cs="Arial"/>
                <w:b/>
                <w:bCs/>
                <w:sz w:val="16"/>
                <w:szCs w:val="16"/>
              </w:rPr>
              <w:t xml:space="preserve">I. </w:t>
            </w:r>
            <w:r w:rsidRPr="008C4AB4">
              <w:rPr>
                <w:rFonts w:ascii="Verdana" w:eastAsia="MS Mincho" w:hAnsi="Verdana" w:cs="Arial"/>
                <w:sz w:val="16"/>
                <w:szCs w:val="16"/>
              </w:rPr>
              <w:t>La prevención y el tratamiento del alcoholismo y, en su caso, la rehabilitación de los alcohólicos;</w:t>
            </w:r>
          </w:p>
        </w:tc>
        <w:tc>
          <w:tcPr>
            <w:tcW w:w="4811" w:type="dxa"/>
          </w:tcPr>
          <w:p w14:paraId="45BAA915" w14:textId="6CF20F39" w:rsidR="000C36FE" w:rsidRPr="00FD526D" w:rsidRDefault="000C36FE" w:rsidP="000C36FE">
            <w:pPr>
              <w:pStyle w:val="PlainText"/>
              <w:jc w:val="both"/>
              <w:rPr>
                <w:rFonts w:ascii="Verdana" w:eastAsia="MS Mincho" w:hAnsi="Verdana" w:cs="Arial"/>
                <w:b/>
                <w:bCs/>
                <w:sz w:val="16"/>
                <w:szCs w:val="16"/>
                <w:lang w:val="en-US"/>
              </w:rPr>
            </w:pPr>
            <w:r w:rsidRPr="0048788B">
              <w:rPr>
                <w:rFonts w:ascii="Verdana" w:hAnsi="Verdana"/>
                <w:b/>
                <w:bCs/>
                <w:sz w:val="16"/>
                <w:szCs w:val="16"/>
                <w:lang w:val="en-US"/>
              </w:rPr>
              <w:t xml:space="preserve">I. </w:t>
            </w:r>
            <w:r w:rsidRPr="0048788B">
              <w:rPr>
                <w:rFonts w:ascii="Verdana" w:hAnsi="Verdana"/>
                <w:sz w:val="16"/>
                <w:szCs w:val="16"/>
                <w:lang w:val="en-US"/>
              </w:rPr>
              <w:t>The prevention and treatment of alcoholism and, where appropriate, the rehabilitation of alcoholics;</w:t>
            </w:r>
          </w:p>
        </w:tc>
      </w:tr>
      <w:tr w:rsidR="000C36FE" w:rsidRPr="000955D6" w14:paraId="00D95E98" w14:textId="77777777" w:rsidTr="003B0EAD">
        <w:tc>
          <w:tcPr>
            <w:tcW w:w="4811" w:type="dxa"/>
            <w:shd w:val="clear" w:color="auto" w:fill="auto"/>
          </w:tcPr>
          <w:p w14:paraId="75CE593F" w14:textId="77777777" w:rsidR="000C36FE" w:rsidRPr="00FD526D" w:rsidRDefault="000C36FE" w:rsidP="000C36FE">
            <w:pPr>
              <w:pStyle w:val="PlainText"/>
              <w:jc w:val="both"/>
              <w:rPr>
                <w:rFonts w:ascii="Verdana" w:eastAsia="MS Mincho" w:hAnsi="Verdana" w:cs="Arial"/>
                <w:sz w:val="16"/>
                <w:szCs w:val="16"/>
                <w:lang w:val="en-US"/>
              </w:rPr>
            </w:pPr>
          </w:p>
        </w:tc>
        <w:tc>
          <w:tcPr>
            <w:tcW w:w="4811" w:type="dxa"/>
          </w:tcPr>
          <w:p w14:paraId="0842AC51" w14:textId="11B6E519"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0C36FE" w:rsidRPr="000955D6" w14:paraId="4E163D3F" w14:textId="77777777" w:rsidTr="003B0EAD">
        <w:tc>
          <w:tcPr>
            <w:tcW w:w="4811" w:type="dxa"/>
            <w:shd w:val="clear" w:color="auto" w:fill="auto"/>
          </w:tcPr>
          <w:p w14:paraId="2E0EA56B" w14:textId="77777777" w:rsidR="000C36FE" w:rsidRPr="008C4AB4" w:rsidRDefault="000C36FE" w:rsidP="000C36FE">
            <w:pPr>
              <w:pStyle w:val="Texto"/>
              <w:spacing w:after="0" w:line="240" w:lineRule="auto"/>
              <w:ind w:firstLine="0"/>
              <w:rPr>
                <w:rFonts w:ascii="Verdana" w:hAnsi="Verdana"/>
                <w:sz w:val="16"/>
                <w:szCs w:val="16"/>
              </w:rPr>
            </w:pPr>
            <w:r w:rsidRPr="008C4AB4">
              <w:rPr>
                <w:rFonts w:ascii="Verdana" w:hAnsi="Verdana"/>
                <w:b/>
                <w:sz w:val="16"/>
                <w:szCs w:val="16"/>
              </w:rPr>
              <w:t>II.</w:t>
            </w:r>
            <w:r w:rsidRPr="008C4AB4">
              <w:rPr>
                <w:rFonts w:ascii="Verdana" w:hAnsi="Verdana"/>
                <w:sz w:val="16"/>
                <w:szCs w:val="16"/>
              </w:rPr>
              <w:t xml:space="preserve"> La educación sobre los efectos del alcohol en la salud y en las relaciones sociales, dirigida especialmente a menores de edad y grupos vulnerables, a través de </w:t>
            </w:r>
            <w:r w:rsidRPr="008C4AB4">
              <w:rPr>
                <w:rFonts w:ascii="Verdana" w:hAnsi="Verdana"/>
                <w:sz w:val="16"/>
                <w:szCs w:val="16"/>
              </w:rPr>
              <w:lastRenderedPageBreak/>
              <w:t>métodos individuales, sociales o de comunicación masiva;</w:t>
            </w:r>
          </w:p>
        </w:tc>
        <w:tc>
          <w:tcPr>
            <w:tcW w:w="4811" w:type="dxa"/>
          </w:tcPr>
          <w:p w14:paraId="02ECB632" w14:textId="1D3EF824" w:rsidR="000C36FE" w:rsidRPr="00FD526D" w:rsidRDefault="000C36FE" w:rsidP="000C36FE">
            <w:pPr>
              <w:pStyle w:val="Texto"/>
              <w:spacing w:after="0" w:line="240" w:lineRule="auto"/>
              <w:ind w:firstLine="0"/>
              <w:rPr>
                <w:rFonts w:ascii="Verdana" w:hAnsi="Verdana"/>
                <w:b/>
                <w:sz w:val="16"/>
                <w:szCs w:val="16"/>
                <w:lang w:val="en-US"/>
              </w:rPr>
            </w:pPr>
            <w:r w:rsidRPr="0048788B">
              <w:rPr>
                <w:rFonts w:ascii="Verdana" w:hAnsi="Verdana" w:cs="Times New Roman"/>
                <w:b/>
                <w:bCs/>
                <w:sz w:val="16"/>
                <w:szCs w:val="16"/>
                <w:lang w:val="en-US"/>
              </w:rPr>
              <w:lastRenderedPageBreak/>
              <w:t xml:space="preserve">II. </w:t>
            </w:r>
            <w:r w:rsidRPr="0048788B">
              <w:rPr>
                <w:rFonts w:ascii="Verdana" w:hAnsi="Verdana" w:cs="Times New Roman"/>
                <w:sz w:val="16"/>
                <w:szCs w:val="16"/>
                <w:lang w:val="en-US"/>
              </w:rPr>
              <w:t xml:space="preserve">Education on the effects of alcohol on health and social relationships, aimed especially at minors and vulnerable groups, through individual, social or mass </w:t>
            </w:r>
            <w:r w:rsidRPr="0048788B">
              <w:rPr>
                <w:rFonts w:ascii="Verdana" w:hAnsi="Verdana" w:cs="Times New Roman"/>
                <w:sz w:val="16"/>
                <w:szCs w:val="16"/>
                <w:lang w:val="en-US"/>
              </w:rPr>
              <w:lastRenderedPageBreak/>
              <w:t>communication methods;</w:t>
            </w:r>
          </w:p>
        </w:tc>
      </w:tr>
      <w:tr w:rsidR="000C36FE" w:rsidRPr="008C4AB4" w14:paraId="38C30863" w14:textId="77777777" w:rsidTr="003B0EAD">
        <w:tc>
          <w:tcPr>
            <w:tcW w:w="4811" w:type="dxa"/>
            <w:shd w:val="clear" w:color="auto" w:fill="auto"/>
          </w:tcPr>
          <w:p w14:paraId="46386800" w14:textId="77777777" w:rsidR="000C36FE" w:rsidRPr="008C4AB4" w:rsidRDefault="000C36FE" w:rsidP="000C36FE">
            <w:pPr>
              <w:pStyle w:val="PlainText"/>
              <w:jc w:val="right"/>
              <w:rPr>
                <w:rFonts w:ascii="Verdana" w:eastAsia="MS Mincho" w:hAnsi="Verdana"/>
                <w:i/>
                <w:iCs/>
                <w:color w:val="0000FF"/>
                <w:sz w:val="16"/>
                <w:szCs w:val="16"/>
                <w:lang w:val="es-MX"/>
              </w:rPr>
            </w:pPr>
            <w:r w:rsidRPr="008C4AB4">
              <w:rPr>
                <w:rFonts w:ascii="Verdana" w:eastAsia="MS Mincho" w:hAnsi="Verdana"/>
                <w:i/>
                <w:iCs/>
                <w:color w:val="0000FF"/>
                <w:sz w:val="16"/>
                <w:szCs w:val="16"/>
                <w:lang w:val="es-MX"/>
              </w:rPr>
              <w:t>Fracción reformada DOF 20-04-2015</w:t>
            </w:r>
          </w:p>
        </w:tc>
        <w:tc>
          <w:tcPr>
            <w:tcW w:w="4811" w:type="dxa"/>
          </w:tcPr>
          <w:p w14:paraId="7CFAB372" w14:textId="46E56550" w:rsidR="000C36FE" w:rsidRPr="00FD526D" w:rsidRDefault="000C36FE" w:rsidP="000C36FE">
            <w:pPr>
              <w:pStyle w:val="PlainText"/>
              <w:jc w:val="right"/>
              <w:rPr>
                <w:rFonts w:ascii="Verdana" w:eastAsia="MS Mincho" w:hAnsi="Verdana"/>
                <w:i/>
                <w:iCs/>
                <w:color w:val="0000FF"/>
                <w:sz w:val="16"/>
                <w:szCs w:val="16"/>
                <w:lang w:val="en-US"/>
              </w:rPr>
            </w:pPr>
            <w:r w:rsidRPr="00FD526D">
              <w:rPr>
                <w:rFonts w:ascii="Verdana" w:hAnsi="Verdana"/>
                <w:i/>
                <w:iCs/>
                <w:color w:val="0000FF"/>
                <w:sz w:val="16"/>
                <w:szCs w:val="16"/>
                <w:lang w:val="en-US"/>
              </w:rPr>
              <w:t>Section</w:t>
            </w:r>
            <w:r w:rsidRPr="0048788B">
              <w:rPr>
                <w:rFonts w:ascii="Verdana" w:hAnsi="Verdana"/>
                <w:i/>
                <w:iCs/>
                <w:color w:val="0000FF"/>
                <w:sz w:val="16"/>
                <w:szCs w:val="16"/>
                <w:lang w:val="en-US"/>
              </w:rPr>
              <w:t xml:space="preserve"> reformed DOF </w:t>
            </w:r>
            <w:r>
              <w:rPr>
                <w:rFonts w:ascii="Verdana" w:hAnsi="Verdana"/>
                <w:i/>
                <w:iCs/>
                <w:color w:val="0000FF"/>
                <w:sz w:val="16"/>
                <w:szCs w:val="16"/>
                <w:lang w:val="en-US"/>
              </w:rPr>
              <w:t>20-04-2015</w:t>
            </w:r>
          </w:p>
        </w:tc>
      </w:tr>
      <w:tr w:rsidR="000C36FE" w:rsidRPr="008C4AB4" w14:paraId="525C0DD4" w14:textId="77777777" w:rsidTr="003B0EAD">
        <w:tc>
          <w:tcPr>
            <w:tcW w:w="4811" w:type="dxa"/>
            <w:shd w:val="clear" w:color="auto" w:fill="auto"/>
          </w:tcPr>
          <w:p w14:paraId="2D258E11" w14:textId="77777777" w:rsidR="000C36FE" w:rsidRPr="008C4AB4" w:rsidRDefault="000C36FE" w:rsidP="000C36FE">
            <w:pPr>
              <w:pStyle w:val="Texto"/>
              <w:spacing w:after="0" w:line="240" w:lineRule="auto"/>
              <w:ind w:firstLine="0"/>
              <w:rPr>
                <w:rFonts w:ascii="Verdana" w:hAnsi="Verdana"/>
                <w:sz w:val="16"/>
                <w:szCs w:val="16"/>
              </w:rPr>
            </w:pPr>
          </w:p>
        </w:tc>
        <w:tc>
          <w:tcPr>
            <w:tcW w:w="4811" w:type="dxa"/>
          </w:tcPr>
          <w:p w14:paraId="14C7DC53" w14:textId="5A61B3CD" w:rsidR="000C36FE" w:rsidRPr="00FD526D" w:rsidRDefault="000C36FE" w:rsidP="000C36FE">
            <w:pPr>
              <w:pStyle w:val="Texto"/>
              <w:spacing w:after="0" w:line="240" w:lineRule="auto"/>
              <w:ind w:firstLine="0"/>
              <w:rPr>
                <w:rFonts w:ascii="Verdana" w:hAnsi="Verdana"/>
                <w:sz w:val="16"/>
                <w:szCs w:val="16"/>
                <w:lang w:val="en-US"/>
              </w:rPr>
            </w:pPr>
            <w:r w:rsidRPr="0048788B">
              <w:rPr>
                <w:rFonts w:ascii="Verdana" w:hAnsi="Verdana" w:cs="Times New Roman"/>
                <w:sz w:val="16"/>
                <w:szCs w:val="16"/>
                <w:lang w:val="en-US"/>
              </w:rPr>
              <w:t> </w:t>
            </w:r>
          </w:p>
        </w:tc>
      </w:tr>
      <w:tr w:rsidR="000C36FE" w:rsidRPr="000955D6" w14:paraId="7CBACCE0" w14:textId="77777777" w:rsidTr="003B0EAD">
        <w:tc>
          <w:tcPr>
            <w:tcW w:w="4811" w:type="dxa"/>
            <w:shd w:val="clear" w:color="auto" w:fill="auto"/>
          </w:tcPr>
          <w:p w14:paraId="308B6844" w14:textId="77777777" w:rsidR="000C36FE" w:rsidRPr="008C4AB4" w:rsidRDefault="000C36FE" w:rsidP="000C36FE">
            <w:pPr>
              <w:pStyle w:val="Texto"/>
              <w:spacing w:after="0" w:line="240" w:lineRule="auto"/>
              <w:ind w:firstLine="0"/>
              <w:rPr>
                <w:rFonts w:ascii="Verdana" w:hAnsi="Verdana"/>
                <w:sz w:val="16"/>
                <w:szCs w:val="16"/>
              </w:rPr>
            </w:pPr>
            <w:r w:rsidRPr="008C4AB4">
              <w:rPr>
                <w:rFonts w:ascii="Verdana" w:hAnsi="Verdana"/>
                <w:b/>
                <w:sz w:val="16"/>
                <w:szCs w:val="16"/>
              </w:rPr>
              <w:t>III.</w:t>
            </w:r>
            <w:r w:rsidRPr="008C4AB4">
              <w:rPr>
                <w:rFonts w:ascii="Verdana" w:hAnsi="Verdana"/>
                <w:sz w:val="16"/>
                <w:szCs w:val="16"/>
              </w:rPr>
              <w:t xml:space="preserve"> El fomento de actividades cívicas, deportivas y culturales que coadyuven en la lucha contra el alcoholismo, especialmente en zonas rurales y en los grupos de población considerados de alto riesgo;</w:t>
            </w:r>
          </w:p>
        </w:tc>
        <w:tc>
          <w:tcPr>
            <w:tcW w:w="4811" w:type="dxa"/>
          </w:tcPr>
          <w:p w14:paraId="6F2BC1E8" w14:textId="713BB33C" w:rsidR="000C36FE" w:rsidRPr="00FD526D" w:rsidRDefault="000C36FE" w:rsidP="000C36FE">
            <w:pPr>
              <w:pStyle w:val="Texto"/>
              <w:spacing w:after="0" w:line="240" w:lineRule="auto"/>
              <w:ind w:firstLine="0"/>
              <w:rPr>
                <w:rFonts w:ascii="Verdana" w:hAnsi="Verdana"/>
                <w:b/>
                <w:sz w:val="16"/>
                <w:szCs w:val="16"/>
                <w:lang w:val="en-US"/>
              </w:rPr>
            </w:pPr>
            <w:r w:rsidRPr="0048788B">
              <w:rPr>
                <w:rFonts w:ascii="Verdana" w:hAnsi="Verdana" w:cs="Times New Roman"/>
                <w:b/>
                <w:bCs/>
                <w:sz w:val="16"/>
                <w:szCs w:val="16"/>
                <w:lang w:val="en-US"/>
              </w:rPr>
              <w:t xml:space="preserve">III. </w:t>
            </w:r>
            <w:r w:rsidRPr="0048788B">
              <w:rPr>
                <w:rFonts w:ascii="Verdana" w:hAnsi="Verdana" w:cs="Times New Roman"/>
                <w:sz w:val="16"/>
                <w:szCs w:val="16"/>
                <w:lang w:val="en-US"/>
              </w:rPr>
              <w:t>The promotion of civic, sports and cultural activities that help in the fight against alcoholism, especially in rural areas and in population groups considered at high risk;</w:t>
            </w:r>
          </w:p>
        </w:tc>
      </w:tr>
      <w:tr w:rsidR="000C36FE" w:rsidRPr="008C4AB4" w14:paraId="64393B21" w14:textId="77777777" w:rsidTr="003B0EAD">
        <w:tc>
          <w:tcPr>
            <w:tcW w:w="4811" w:type="dxa"/>
            <w:shd w:val="clear" w:color="auto" w:fill="auto"/>
          </w:tcPr>
          <w:p w14:paraId="2552A749" w14:textId="77777777" w:rsidR="000C36FE" w:rsidRPr="008C4AB4" w:rsidRDefault="000C36FE" w:rsidP="000C36FE">
            <w:pPr>
              <w:pStyle w:val="PlainText"/>
              <w:jc w:val="right"/>
              <w:rPr>
                <w:rFonts w:ascii="Verdana" w:eastAsia="MS Mincho" w:hAnsi="Verdana"/>
                <w:i/>
                <w:iCs/>
                <w:color w:val="0000FF"/>
                <w:sz w:val="16"/>
                <w:szCs w:val="16"/>
                <w:lang w:val="es-MX"/>
              </w:rPr>
            </w:pPr>
            <w:r w:rsidRPr="008C4AB4">
              <w:rPr>
                <w:rFonts w:ascii="Verdana" w:eastAsia="MS Mincho" w:hAnsi="Verdana"/>
                <w:i/>
                <w:iCs/>
                <w:color w:val="0000FF"/>
                <w:sz w:val="16"/>
                <w:szCs w:val="16"/>
                <w:lang w:val="es-MX"/>
              </w:rPr>
              <w:t>Fracción reformada DOF 20-04-2015</w:t>
            </w:r>
          </w:p>
        </w:tc>
        <w:tc>
          <w:tcPr>
            <w:tcW w:w="4811" w:type="dxa"/>
          </w:tcPr>
          <w:p w14:paraId="6EE86360" w14:textId="13C24F6D" w:rsidR="000C36FE" w:rsidRPr="00FD526D" w:rsidRDefault="000C36FE" w:rsidP="000C36FE">
            <w:pPr>
              <w:pStyle w:val="PlainText"/>
              <w:jc w:val="right"/>
              <w:rPr>
                <w:rFonts w:ascii="Verdana" w:eastAsia="MS Mincho" w:hAnsi="Verdana"/>
                <w:i/>
                <w:iCs/>
                <w:color w:val="0000FF"/>
                <w:sz w:val="16"/>
                <w:szCs w:val="16"/>
                <w:lang w:val="en-US"/>
              </w:rPr>
            </w:pPr>
            <w:r w:rsidRPr="00FD526D">
              <w:rPr>
                <w:rFonts w:ascii="Verdana" w:hAnsi="Verdana"/>
                <w:i/>
                <w:iCs/>
                <w:color w:val="0000FF"/>
                <w:sz w:val="16"/>
                <w:szCs w:val="16"/>
                <w:lang w:val="en-US"/>
              </w:rPr>
              <w:t>Section</w:t>
            </w:r>
            <w:r w:rsidRPr="0048788B">
              <w:rPr>
                <w:rFonts w:ascii="Verdana" w:hAnsi="Verdana"/>
                <w:i/>
                <w:iCs/>
                <w:color w:val="0000FF"/>
                <w:sz w:val="16"/>
                <w:szCs w:val="16"/>
                <w:lang w:val="en-US"/>
              </w:rPr>
              <w:t xml:space="preserve"> reformed DOF </w:t>
            </w:r>
            <w:r>
              <w:rPr>
                <w:rFonts w:ascii="Verdana" w:hAnsi="Verdana"/>
                <w:i/>
                <w:iCs/>
                <w:color w:val="0000FF"/>
                <w:sz w:val="16"/>
                <w:szCs w:val="16"/>
                <w:lang w:val="en-US"/>
              </w:rPr>
              <w:t>20-04-2015</w:t>
            </w:r>
          </w:p>
        </w:tc>
      </w:tr>
      <w:tr w:rsidR="000C36FE" w:rsidRPr="008C4AB4" w14:paraId="52970E08" w14:textId="77777777" w:rsidTr="003B0EAD">
        <w:tc>
          <w:tcPr>
            <w:tcW w:w="4811" w:type="dxa"/>
            <w:shd w:val="clear" w:color="auto" w:fill="auto"/>
          </w:tcPr>
          <w:p w14:paraId="029E5881" w14:textId="77777777" w:rsidR="000C36FE" w:rsidRPr="008C4AB4" w:rsidRDefault="000C36FE" w:rsidP="000C36FE">
            <w:pPr>
              <w:pStyle w:val="Texto"/>
              <w:spacing w:after="0" w:line="240" w:lineRule="auto"/>
              <w:ind w:firstLine="0"/>
              <w:rPr>
                <w:rFonts w:ascii="Verdana" w:hAnsi="Verdana"/>
                <w:sz w:val="16"/>
                <w:szCs w:val="16"/>
              </w:rPr>
            </w:pPr>
          </w:p>
        </w:tc>
        <w:tc>
          <w:tcPr>
            <w:tcW w:w="4811" w:type="dxa"/>
          </w:tcPr>
          <w:p w14:paraId="0FB5F57A" w14:textId="3BAB1ADB" w:rsidR="000C36FE" w:rsidRPr="00FD526D" w:rsidRDefault="000C36FE" w:rsidP="000C36FE">
            <w:pPr>
              <w:pStyle w:val="Texto"/>
              <w:spacing w:after="0" w:line="240" w:lineRule="auto"/>
              <w:ind w:firstLine="0"/>
              <w:rPr>
                <w:rFonts w:ascii="Verdana" w:hAnsi="Verdana"/>
                <w:sz w:val="16"/>
                <w:szCs w:val="16"/>
                <w:lang w:val="en-US"/>
              </w:rPr>
            </w:pPr>
            <w:r w:rsidRPr="0048788B">
              <w:rPr>
                <w:rFonts w:ascii="Verdana" w:hAnsi="Verdana" w:cs="Times New Roman"/>
                <w:sz w:val="16"/>
                <w:szCs w:val="16"/>
                <w:lang w:val="en-US"/>
              </w:rPr>
              <w:t> </w:t>
            </w:r>
          </w:p>
        </w:tc>
      </w:tr>
      <w:tr w:rsidR="000C36FE" w:rsidRPr="000955D6" w14:paraId="09C496A8" w14:textId="77777777" w:rsidTr="003B0EAD">
        <w:tc>
          <w:tcPr>
            <w:tcW w:w="4811" w:type="dxa"/>
            <w:shd w:val="clear" w:color="auto" w:fill="auto"/>
          </w:tcPr>
          <w:p w14:paraId="0802290B" w14:textId="77777777" w:rsidR="000C36FE" w:rsidRPr="003354C7" w:rsidRDefault="000C36FE" w:rsidP="000C36FE">
            <w:pPr>
              <w:pStyle w:val="Texto"/>
              <w:spacing w:after="0" w:line="240" w:lineRule="auto"/>
              <w:ind w:firstLine="0"/>
              <w:rPr>
                <w:rFonts w:ascii="Verdana" w:hAnsi="Verdana"/>
                <w:sz w:val="16"/>
                <w:szCs w:val="16"/>
              </w:rPr>
            </w:pPr>
            <w:r w:rsidRPr="003354C7">
              <w:rPr>
                <w:rFonts w:ascii="Verdana" w:hAnsi="Verdana"/>
                <w:b/>
                <w:sz w:val="16"/>
                <w:szCs w:val="16"/>
              </w:rPr>
              <w:t>IV.</w:t>
            </w:r>
            <w:r w:rsidRPr="003354C7">
              <w:rPr>
                <w:rFonts w:ascii="Verdana" w:hAnsi="Verdana"/>
                <w:sz w:val="16"/>
                <w:szCs w:val="16"/>
              </w:rPr>
              <w:t xml:space="preserve"> La promoción de los servicios de prevención, detección temprana, orientación, atención, derivación y tratamiento a personas y grupos con uso nocivo del alcohol; y</w:t>
            </w:r>
          </w:p>
        </w:tc>
        <w:tc>
          <w:tcPr>
            <w:tcW w:w="4811" w:type="dxa"/>
          </w:tcPr>
          <w:p w14:paraId="55ED4032" w14:textId="3701B0A8" w:rsidR="000C36FE" w:rsidRPr="003354C7" w:rsidRDefault="000C36FE" w:rsidP="000C36FE">
            <w:pPr>
              <w:pStyle w:val="Texto"/>
              <w:spacing w:after="0" w:line="240" w:lineRule="auto"/>
              <w:ind w:firstLine="0"/>
              <w:rPr>
                <w:rFonts w:ascii="Verdana" w:hAnsi="Verdana"/>
                <w:b/>
                <w:sz w:val="16"/>
                <w:szCs w:val="16"/>
                <w:lang w:val="en-US"/>
              </w:rPr>
            </w:pPr>
            <w:r w:rsidRPr="003354C7">
              <w:rPr>
                <w:rFonts w:ascii="Verdana" w:hAnsi="Verdana" w:cs="Times New Roman"/>
                <w:b/>
                <w:bCs/>
                <w:sz w:val="16"/>
                <w:szCs w:val="16"/>
                <w:lang w:val="en-US"/>
              </w:rPr>
              <w:t xml:space="preserve">IV. </w:t>
            </w:r>
            <w:r w:rsidRPr="003354C7">
              <w:rPr>
                <w:rFonts w:ascii="Verdana" w:hAnsi="Verdana" w:cs="Times New Roman"/>
                <w:sz w:val="16"/>
                <w:szCs w:val="16"/>
                <w:lang w:val="en-US"/>
              </w:rPr>
              <w:t>The promotion of prevention, early detection, orientation, care, referral and treatment services for people and groups with harmful use of alcohol; and</w:t>
            </w:r>
          </w:p>
        </w:tc>
      </w:tr>
      <w:tr w:rsidR="000C36FE" w:rsidRPr="008C4AB4" w14:paraId="373A57F9" w14:textId="77777777" w:rsidTr="003B0EAD">
        <w:tc>
          <w:tcPr>
            <w:tcW w:w="4811" w:type="dxa"/>
            <w:shd w:val="clear" w:color="auto" w:fill="auto"/>
          </w:tcPr>
          <w:p w14:paraId="55D4725D" w14:textId="77777777" w:rsidR="000C36FE" w:rsidRPr="008C4AB4" w:rsidRDefault="000C36FE" w:rsidP="000C36FE">
            <w:pPr>
              <w:pStyle w:val="PlainText"/>
              <w:jc w:val="right"/>
              <w:rPr>
                <w:rFonts w:ascii="Verdana" w:eastAsia="MS Mincho" w:hAnsi="Verdana"/>
                <w:i/>
                <w:iCs/>
                <w:color w:val="0000FF"/>
                <w:sz w:val="16"/>
                <w:szCs w:val="16"/>
                <w:lang w:val="es-MX"/>
              </w:rPr>
            </w:pPr>
            <w:r w:rsidRPr="008C4AB4">
              <w:rPr>
                <w:rFonts w:ascii="Verdana" w:eastAsia="MS Mincho" w:hAnsi="Verdana"/>
                <w:i/>
                <w:iCs/>
                <w:color w:val="0000FF"/>
                <w:sz w:val="16"/>
                <w:szCs w:val="16"/>
                <w:lang w:val="es-MX"/>
              </w:rPr>
              <w:t>Fracción adicionada DOF 20-04-2015</w:t>
            </w:r>
          </w:p>
        </w:tc>
        <w:tc>
          <w:tcPr>
            <w:tcW w:w="4811" w:type="dxa"/>
          </w:tcPr>
          <w:p w14:paraId="523430A0" w14:textId="2944259F" w:rsidR="000C36FE" w:rsidRPr="00FD526D" w:rsidRDefault="000C36FE" w:rsidP="000C36FE">
            <w:pPr>
              <w:pStyle w:val="PlainText"/>
              <w:jc w:val="right"/>
              <w:rPr>
                <w:rFonts w:ascii="Verdana" w:eastAsia="MS Mincho" w:hAnsi="Verdana"/>
                <w:i/>
                <w:iCs/>
                <w:color w:val="0000FF"/>
                <w:sz w:val="16"/>
                <w:szCs w:val="16"/>
                <w:lang w:val="en-US"/>
              </w:rPr>
            </w:pPr>
            <w:r w:rsidRPr="00FD526D">
              <w:rPr>
                <w:rFonts w:ascii="Verdana" w:hAnsi="Verdana"/>
                <w:i/>
                <w:iCs/>
                <w:color w:val="0000FF"/>
                <w:sz w:val="16"/>
                <w:szCs w:val="16"/>
                <w:lang w:val="en-US"/>
              </w:rPr>
              <w:t>Section</w:t>
            </w:r>
            <w:r w:rsidRPr="0048788B">
              <w:rPr>
                <w:rFonts w:ascii="Verdana" w:hAnsi="Verdana"/>
                <w:i/>
                <w:iCs/>
                <w:color w:val="0000FF"/>
                <w:sz w:val="16"/>
                <w:szCs w:val="16"/>
                <w:lang w:val="en-US"/>
              </w:rPr>
              <w:t xml:space="preserve"> added DOF </w:t>
            </w:r>
            <w:r>
              <w:rPr>
                <w:rFonts w:ascii="Verdana" w:hAnsi="Verdana"/>
                <w:i/>
                <w:iCs/>
                <w:color w:val="0000FF"/>
                <w:sz w:val="16"/>
                <w:szCs w:val="16"/>
                <w:lang w:val="en-US"/>
              </w:rPr>
              <w:t>20-04-2015</w:t>
            </w:r>
          </w:p>
        </w:tc>
      </w:tr>
      <w:tr w:rsidR="000C36FE" w:rsidRPr="008C4AB4" w14:paraId="78962D8F" w14:textId="77777777" w:rsidTr="003B0EAD">
        <w:tc>
          <w:tcPr>
            <w:tcW w:w="4811" w:type="dxa"/>
            <w:shd w:val="clear" w:color="auto" w:fill="auto"/>
          </w:tcPr>
          <w:p w14:paraId="544DA9DF" w14:textId="77777777" w:rsidR="000C36FE" w:rsidRPr="008C4AB4" w:rsidRDefault="000C36FE" w:rsidP="000C36FE">
            <w:pPr>
              <w:pStyle w:val="Texto"/>
              <w:spacing w:after="0" w:line="240" w:lineRule="auto"/>
              <w:ind w:firstLine="0"/>
              <w:rPr>
                <w:rFonts w:ascii="Verdana" w:hAnsi="Verdana"/>
                <w:sz w:val="16"/>
                <w:szCs w:val="16"/>
              </w:rPr>
            </w:pPr>
          </w:p>
        </w:tc>
        <w:tc>
          <w:tcPr>
            <w:tcW w:w="4811" w:type="dxa"/>
          </w:tcPr>
          <w:p w14:paraId="427AB59D" w14:textId="54B611B2" w:rsidR="000C36FE" w:rsidRPr="00FD526D" w:rsidRDefault="000C36FE" w:rsidP="000C36FE">
            <w:pPr>
              <w:pStyle w:val="Texto"/>
              <w:spacing w:after="0" w:line="240" w:lineRule="auto"/>
              <w:ind w:firstLine="0"/>
              <w:rPr>
                <w:rFonts w:ascii="Verdana" w:hAnsi="Verdana"/>
                <w:sz w:val="16"/>
                <w:szCs w:val="16"/>
                <w:lang w:val="en-US"/>
              </w:rPr>
            </w:pPr>
            <w:r w:rsidRPr="0048788B">
              <w:rPr>
                <w:rFonts w:ascii="Verdana" w:hAnsi="Verdana" w:cs="Times New Roman"/>
                <w:sz w:val="16"/>
                <w:szCs w:val="16"/>
                <w:lang w:val="en-US"/>
              </w:rPr>
              <w:t> </w:t>
            </w:r>
          </w:p>
        </w:tc>
      </w:tr>
      <w:tr w:rsidR="000C36FE" w:rsidRPr="000955D6" w14:paraId="69B98459" w14:textId="77777777" w:rsidTr="003B0EAD">
        <w:tc>
          <w:tcPr>
            <w:tcW w:w="4811" w:type="dxa"/>
            <w:shd w:val="clear" w:color="auto" w:fill="auto"/>
          </w:tcPr>
          <w:p w14:paraId="345ECBE0" w14:textId="77777777" w:rsidR="000C36FE" w:rsidRPr="008C4AB4" w:rsidRDefault="000C36FE" w:rsidP="000C36FE">
            <w:pPr>
              <w:pStyle w:val="Texto"/>
              <w:spacing w:after="0" w:line="240" w:lineRule="auto"/>
              <w:ind w:firstLine="0"/>
              <w:rPr>
                <w:rFonts w:ascii="Verdana" w:hAnsi="Verdana"/>
                <w:sz w:val="16"/>
                <w:szCs w:val="16"/>
              </w:rPr>
            </w:pPr>
            <w:r w:rsidRPr="008C4AB4">
              <w:rPr>
                <w:rFonts w:ascii="Verdana" w:hAnsi="Verdana"/>
                <w:b/>
                <w:sz w:val="16"/>
                <w:szCs w:val="16"/>
              </w:rPr>
              <w:t>V.</w:t>
            </w:r>
            <w:r w:rsidRPr="008C4AB4">
              <w:rPr>
                <w:rFonts w:ascii="Verdana" w:hAnsi="Verdana"/>
                <w:sz w:val="16"/>
                <w:szCs w:val="16"/>
              </w:rPr>
              <w:t xml:space="preserve"> El fomento de la protección de la salud considerando la educación, promoción de actitudes, factores de protección, habilidades y conductas que favorezcan estilos de vida activa y saludable en los individuos, la familia, la escuela, el trabajo y la comunidad.</w:t>
            </w:r>
          </w:p>
        </w:tc>
        <w:tc>
          <w:tcPr>
            <w:tcW w:w="4811" w:type="dxa"/>
          </w:tcPr>
          <w:p w14:paraId="33C00CD8" w14:textId="49046E64" w:rsidR="000C36FE" w:rsidRPr="00FD526D" w:rsidRDefault="000C36FE" w:rsidP="000C36FE">
            <w:pPr>
              <w:pStyle w:val="Texto"/>
              <w:spacing w:after="0" w:line="240" w:lineRule="auto"/>
              <w:ind w:firstLine="0"/>
              <w:rPr>
                <w:rFonts w:ascii="Verdana" w:hAnsi="Verdana"/>
                <w:b/>
                <w:sz w:val="16"/>
                <w:szCs w:val="16"/>
                <w:lang w:val="en-US"/>
              </w:rPr>
            </w:pPr>
            <w:r w:rsidRPr="0048788B">
              <w:rPr>
                <w:rFonts w:ascii="Verdana" w:hAnsi="Verdana" w:cs="Times New Roman"/>
                <w:b/>
                <w:bCs/>
                <w:sz w:val="16"/>
                <w:szCs w:val="16"/>
                <w:lang w:val="en-US"/>
              </w:rPr>
              <w:t xml:space="preserve">V. </w:t>
            </w:r>
            <w:r w:rsidRPr="0048788B">
              <w:rPr>
                <w:rFonts w:ascii="Verdana" w:hAnsi="Verdana" w:cs="Times New Roman"/>
                <w:sz w:val="16"/>
                <w:szCs w:val="16"/>
                <w:lang w:val="en-US"/>
              </w:rPr>
              <w:t xml:space="preserve">The promotion of </w:t>
            </w:r>
            <w:r w:rsidRPr="00FD526D">
              <w:rPr>
                <w:rFonts w:ascii="Verdana" w:hAnsi="Verdana" w:cs="Times New Roman"/>
                <w:sz w:val="16"/>
                <w:szCs w:val="16"/>
                <w:lang w:val="en-US"/>
              </w:rPr>
              <w:t>protection of Health</w:t>
            </w:r>
            <w:r w:rsidRPr="0048788B">
              <w:rPr>
                <w:rFonts w:ascii="Verdana" w:hAnsi="Verdana" w:cs="Times New Roman"/>
                <w:sz w:val="16"/>
                <w:szCs w:val="16"/>
                <w:lang w:val="en-US"/>
              </w:rPr>
              <w:t xml:space="preserve"> considering education, promotion of attitudes, protective factors, skills and behaviors that favor active and healthy lifestyles in individuals, the family, school, work and the community.</w:t>
            </w:r>
          </w:p>
        </w:tc>
      </w:tr>
      <w:tr w:rsidR="000C36FE" w:rsidRPr="008C4AB4" w14:paraId="15491DF5" w14:textId="77777777" w:rsidTr="003B0EAD">
        <w:tc>
          <w:tcPr>
            <w:tcW w:w="4811" w:type="dxa"/>
            <w:shd w:val="clear" w:color="auto" w:fill="auto"/>
          </w:tcPr>
          <w:p w14:paraId="0D1727EC" w14:textId="77777777" w:rsidR="000C36FE" w:rsidRPr="008C4AB4" w:rsidRDefault="000C36FE" w:rsidP="000C36FE">
            <w:pPr>
              <w:pStyle w:val="PlainText"/>
              <w:jc w:val="right"/>
              <w:rPr>
                <w:rFonts w:ascii="Verdana" w:eastAsia="MS Mincho" w:hAnsi="Verdana"/>
                <w:i/>
                <w:iCs/>
                <w:color w:val="0000FF"/>
                <w:sz w:val="16"/>
                <w:szCs w:val="16"/>
                <w:lang w:val="es-MX"/>
              </w:rPr>
            </w:pPr>
            <w:r w:rsidRPr="008C4AB4">
              <w:rPr>
                <w:rFonts w:ascii="Verdana" w:eastAsia="MS Mincho" w:hAnsi="Verdana"/>
                <w:i/>
                <w:iCs/>
                <w:color w:val="0000FF"/>
                <w:sz w:val="16"/>
                <w:szCs w:val="16"/>
                <w:lang w:val="es-MX"/>
              </w:rPr>
              <w:t>Fracción adicionada DOF 20-04-2015</w:t>
            </w:r>
          </w:p>
        </w:tc>
        <w:tc>
          <w:tcPr>
            <w:tcW w:w="4811" w:type="dxa"/>
          </w:tcPr>
          <w:p w14:paraId="4C633731" w14:textId="5A9025A9" w:rsidR="000C36FE" w:rsidRPr="00FD526D" w:rsidRDefault="000C36FE" w:rsidP="000C36FE">
            <w:pPr>
              <w:pStyle w:val="PlainText"/>
              <w:jc w:val="right"/>
              <w:rPr>
                <w:rFonts w:ascii="Verdana" w:eastAsia="MS Mincho" w:hAnsi="Verdana"/>
                <w:i/>
                <w:iCs/>
                <w:color w:val="0000FF"/>
                <w:sz w:val="16"/>
                <w:szCs w:val="16"/>
                <w:lang w:val="en-US"/>
              </w:rPr>
            </w:pPr>
            <w:r w:rsidRPr="00FD526D">
              <w:rPr>
                <w:rFonts w:ascii="Verdana" w:hAnsi="Verdana"/>
                <w:i/>
                <w:iCs/>
                <w:color w:val="0000FF"/>
                <w:sz w:val="16"/>
                <w:szCs w:val="16"/>
                <w:lang w:val="en-US"/>
              </w:rPr>
              <w:t>Section</w:t>
            </w:r>
            <w:r w:rsidRPr="0048788B">
              <w:rPr>
                <w:rFonts w:ascii="Verdana" w:hAnsi="Verdana"/>
                <w:i/>
                <w:iCs/>
                <w:color w:val="0000FF"/>
                <w:sz w:val="16"/>
                <w:szCs w:val="16"/>
                <w:lang w:val="en-US"/>
              </w:rPr>
              <w:t xml:space="preserve"> added DOF </w:t>
            </w:r>
            <w:r w:rsidRPr="008C4AB4">
              <w:rPr>
                <w:rFonts w:ascii="Verdana" w:eastAsia="MS Mincho" w:hAnsi="Verdana"/>
                <w:i/>
                <w:iCs/>
                <w:color w:val="0000FF"/>
                <w:sz w:val="16"/>
                <w:szCs w:val="16"/>
                <w:lang w:val="es-MX"/>
              </w:rPr>
              <w:t>20-04-2015</w:t>
            </w:r>
          </w:p>
        </w:tc>
      </w:tr>
      <w:tr w:rsidR="000C36FE" w:rsidRPr="008C4AB4" w14:paraId="6039D30F" w14:textId="77777777" w:rsidTr="003B0EAD">
        <w:tc>
          <w:tcPr>
            <w:tcW w:w="4811" w:type="dxa"/>
            <w:shd w:val="clear" w:color="auto" w:fill="auto"/>
          </w:tcPr>
          <w:p w14:paraId="310EFA99" w14:textId="77777777" w:rsidR="000C36FE" w:rsidRPr="008C4AB4" w:rsidRDefault="000C36FE" w:rsidP="000C36FE">
            <w:pPr>
              <w:pStyle w:val="PlainText"/>
              <w:jc w:val="both"/>
              <w:rPr>
                <w:rFonts w:ascii="Verdana" w:eastAsia="MS Mincho" w:hAnsi="Verdana" w:cs="Arial"/>
                <w:sz w:val="16"/>
                <w:szCs w:val="16"/>
              </w:rPr>
            </w:pPr>
          </w:p>
        </w:tc>
        <w:tc>
          <w:tcPr>
            <w:tcW w:w="4811" w:type="dxa"/>
          </w:tcPr>
          <w:p w14:paraId="26B09B12" w14:textId="584045C9"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0C36FE" w:rsidRPr="000955D6" w14:paraId="598E85FD" w14:textId="77777777" w:rsidTr="003B0EAD">
        <w:tc>
          <w:tcPr>
            <w:tcW w:w="4811" w:type="dxa"/>
            <w:shd w:val="clear" w:color="auto" w:fill="auto"/>
          </w:tcPr>
          <w:p w14:paraId="2562D844" w14:textId="77777777" w:rsidR="000C36FE" w:rsidRPr="008C4AB4" w:rsidRDefault="000C36FE" w:rsidP="000C36FE">
            <w:pPr>
              <w:pStyle w:val="Texto"/>
              <w:spacing w:after="0" w:line="240" w:lineRule="auto"/>
              <w:ind w:firstLine="0"/>
              <w:rPr>
                <w:rFonts w:ascii="Verdana" w:hAnsi="Verdana"/>
                <w:sz w:val="16"/>
                <w:szCs w:val="16"/>
              </w:rPr>
            </w:pPr>
            <w:bookmarkStart w:id="249" w:name="Artículo_185_Bis"/>
            <w:r w:rsidRPr="008C4AB4">
              <w:rPr>
                <w:rFonts w:ascii="Verdana" w:hAnsi="Verdana"/>
                <w:b/>
                <w:sz w:val="16"/>
                <w:szCs w:val="16"/>
              </w:rPr>
              <w:t>Artículo 185 Bis</w:t>
            </w:r>
            <w:bookmarkEnd w:id="249"/>
            <w:r w:rsidRPr="008C4AB4">
              <w:rPr>
                <w:rFonts w:ascii="Verdana" w:hAnsi="Verdana"/>
                <w:b/>
                <w:sz w:val="16"/>
                <w:szCs w:val="16"/>
              </w:rPr>
              <w:t>.-</w:t>
            </w:r>
            <w:r w:rsidRPr="008C4AB4">
              <w:rPr>
                <w:rFonts w:ascii="Verdana" w:hAnsi="Verdana"/>
                <w:sz w:val="16"/>
                <w:szCs w:val="16"/>
              </w:rPr>
              <w:t xml:space="preserve"> Para efectos de esta Ley, se entenderá por uso nocivo del alcohol:</w:t>
            </w:r>
          </w:p>
        </w:tc>
        <w:tc>
          <w:tcPr>
            <w:tcW w:w="4811" w:type="dxa"/>
          </w:tcPr>
          <w:p w14:paraId="5C0F7F2B" w14:textId="1A98114E" w:rsidR="000C36FE" w:rsidRPr="00FD526D" w:rsidRDefault="000C36FE" w:rsidP="000C36FE">
            <w:pPr>
              <w:pStyle w:val="Texto"/>
              <w:spacing w:after="0" w:line="240" w:lineRule="auto"/>
              <w:ind w:firstLine="0"/>
              <w:rPr>
                <w:rFonts w:ascii="Verdana" w:hAnsi="Verdana"/>
                <w:b/>
                <w:sz w:val="16"/>
                <w:szCs w:val="16"/>
                <w:lang w:val="en-US"/>
              </w:rPr>
            </w:pPr>
            <w:r w:rsidRPr="0048788B">
              <w:rPr>
                <w:rFonts w:ascii="Verdana" w:hAnsi="Verdana" w:cs="Times New Roman"/>
                <w:b/>
                <w:bCs/>
                <w:sz w:val="16"/>
                <w:szCs w:val="16"/>
                <w:lang w:val="en-US"/>
              </w:rPr>
              <w:t xml:space="preserve">Article 185 Bis.- </w:t>
            </w:r>
            <w:r w:rsidRPr="0048788B">
              <w:rPr>
                <w:rFonts w:ascii="Verdana" w:hAnsi="Verdana" w:cs="Times New Roman"/>
                <w:sz w:val="16"/>
                <w:szCs w:val="16"/>
                <w:lang w:val="en-US"/>
              </w:rPr>
              <w:t xml:space="preserve">For the purposes of this Law, the harmful use of alcohol </w:t>
            </w:r>
            <w:r>
              <w:rPr>
                <w:rFonts w:ascii="Verdana" w:hAnsi="Verdana" w:cs="Times New Roman"/>
                <w:sz w:val="16"/>
                <w:szCs w:val="16"/>
                <w:lang w:val="en-US"/>
              </w:rPr>
              <w:t>will</w:t>
            </w:r>
            <w:r w:rsidRPr="0048788B">
              <w:rPr>
                <w:rFonts w:ascii="Verdana" w:hAnsi="Verdana" w:cs="Times New Roman"/>
                <w:sz w:val="16"/>
                <w:szCs w:val="16"/>
                <w:lang w:val="en-US"/>
              </w:rPr>
              <w:t xml:space="preserve"> be understood to be:</w:t>
            </w:r>
          </w:p>
        </w:tc>
      </w:tr>
      <w:tr w:rsidR="000C36FE" w:rsidRPr="000955D6" w14:paraId="7B1DF392" w14:textId="77777777" w:rsidTr="003B0EAD">
        <w:tc>
          <w:tcPr>
            <w:tcW w:w="4811" w:type="dxa"/>
            <w:shd w:val="clear" w:color="auto" w:fill="auto"/>
          </w:tcPr>
          <w:p w14:paraId="4BB70DEE" w14:textId="77777777" w:rsidR="000C36FE" w:rsidRPr="00FD526D" w:rsidRDefault="000C36FE" w:rsidP="000C36FE">
            <w:pPr>
              <w:pStyle w:val="Texto"/>
              <w:spacing w:after="0" w:line="240" w:lineRule="auto"/>
              <w:ind w:firstLine="0"/>
              <w:rPr>
                <w:rFonts w:ascii="Verdana" w:hAnsi="Verdana"/>
                <w:sz w:val="16"/>
                <w:szCs w:val="16"/>
                <w:lang w:val="en-US"/>
              </w:rPr>
            </w:pPr>
          </w:p>
        </w:tc>
        <w:tc>
          <w:tcPr>
            <w:tcW w:w="4811" w:type="dxa"/>
          </w:tcPr>
          <w:p w14:paraId="489E4731" w14:textId="138548A6" w:rsidR="000C36FE" w:rsidRPr="00FD526D" w:rsidRDefault="000C36FE" w:rsidP="000C36FE">
            <w:pPr>
              <w:pStyle w:val="Texto"/>
              <w:spacing w:after="0" w:line="240" w:lineRule="auto"/>
              <w:ind w:firstLine="0"/>
              <w:rPr>
                <w:rFonts w:ascii="Verdana" w:hAnsi="Verdana"/>
                <w:sz w:val="16"/>
                <w:szCs w:val="16"/>
                <w:lang w:val="en-US"/>
              </w:rPr>
            </w:pPr>
            <w:r w:rsidRPr="0048788B">
              <w:rPr>
                <w:rFonts w:ascii="Verdana" w:hAnsi="Verdana" w:cs="Times New Roman"/>
                <w:sz w:val="16"/>
                <w:szCs w:val="16"/>
                <w:lang w:val="en-US"/>
              </w:rPr>
              <w:t> </w:t>
            </w:r>
          </w:p>
        </w:tc>
      </w:tr>
      <w:tr w:rsidR="000C36FE" w:rsidRPr="000955D6" w14:paraId="07404225" w14:textId="77777777" w:rsidTr="003B0EAD">
        <w:tc>
          <w:tcPr>
            <w:tcW w:w="4811" w:type="dxa"/>
            <w:shd w:val="clear" w:color="auto" w:fill="auto"/>
          </w:tcPr>
          <w:p w14:paraId="471620E6" w14:textId="77777777" w:rsidR="000C36FE" w:rsidRPr="008C4AB4" w:rsidRDefault="000C36FE" w:rsidP="000C36FE">
            <w:pPr>
              <w:pStyle w:val="Texto"/>
              <w:spacing w:after="0" w:line="240" w:lineRule="auto"/>
              <w:ind w:firstLine="0"/>
              <w:rPr>
                <w:rFonts w:ascii="Verdana" w:hAnsi="Verdana"/>
                <w:sz w:val="16"/>
                <w:szCs w:val="16"/>
              </w:rPr>
            </w:pPr>
            <w:r w:rsidRPr="008C4AB4">
              <w:rPr>
                <w:rFonts w:ascii="Verdana" w:hAnsi="Verdana"/>
                <w:b/>
                <w:sz w:val="16"/>
                <w:szCs w:val="16"/>
              </w:rPr>
              <w:t>I.</w:t>
            </w:r>
            <w:r w:rsidRPr="008C4AB4">
              <w:rPr>
                <w:rFonts w:ascii="Verdana" w:hAnsi="Verdana"/>
                <w:sz w:val="16"/>
                <w:szCs w:val="16"/>
              </w:rPr>
              <w:t xml:space="preserve"> El consumo de bebidas alcohólicas en cualquier cantidad por menores de edad;</w:t>
            </w:r>
          </w:p>
        </w:tc>
        <w:tc>
          <w:tcPr>
            <w:tcW w:w="4811" w:type="dxa"/>
          </w:tcPr>
          <w:p w14:paraId="36F8F0F2" w14:textId="7B40BD93" w:rsidR="000C36FE" w:rsidRPr="00FD526D" w:rsidRDefault="000C36FE" w:rsidP="000C36FE">
            <w:pPr>
              <w:pStyle w:val="Texto"/>
              <w:spacing w:after="0" w:line="240" w:lineRule="auto"/>
              <w:ind w:firstLine="0"/>
              <w:rPr>
                <w:rFonts w:ascii="Verdana" w:hAnsi="Verdana"/>
                <w:b/>
                <w:sz w:val="16"/>
                <w:szCs w:val="16"/>
                <w:lang w:val="en-US"/>
              </w:rPr>
            </w:pPr>
            <w:r w:rsidRPr="0048788B">
              <w:rPr>
                <w:rFonts w:ascii="Verdana" w:hAnsi="Verdana" w:cs="Times New Roman"/>
                <w:b/>
                <w:bCs/>
                <w:sz w:val="16"/>
                <w:szCs w:val="16"/>
                <w:lang w:val="en-US"/>
              </w:rPr>
              <w:t xml:space="preserve">I. </w:t>
            </w:r>
            <w:r w:rsidRPr="0048788B">
              <w:rPr>
                <w:rFonts w:ascii="Verdana" w:hAnsi="Verdana" w:cs="Times New Roman"/>
                <w:sz w:val="16"/>
                <w:szCs w:val="16"/>
                <w:lang w:val="en-US"/>
              </w:rPr>
              <w:t>The consumption of alcoholic beverages in any quantity by minors;</w:t>
            </w:r>
          </w:p>
        </w:tc>
      </w:tr>
      <w:tr w:rsidR="000C36FE" w:rsidRPr="000955D6" w14:paraId="5A0BF8F1" w14:textId="77777777" w:rsidTr="003B0EAD">
        <w:tc>
          <w:tcPr>
            <w:tcW w:w="4811" w:type="dxa"/>
            <w:shd w:val="clear" w:color="auto" w:fill="auto"/>
          </w:tcPr>
          <w:p w14:paraId="47362AD5" w14:textId="77777777" w:rsidR="000C36FE" w:rsidRPr="00FD526D" w:rsidRDefault="000C36FE" w:rsidP="000C36FE">
            <w:pPr>
              <w:pStyle w:val="Texto"/>
              <w:spacing w:after="0" w:line="240" w:lineRule="auto"/>
              <w:ind w:firstLine="0"/>
              <w:rPr>
                <w:rFonts w:ascii="Verdana" w:hAnsi="Verdana"/>
                <w:b/>
                <w:sz w:val="16"/>
                <w:szCs w:val="16"/>
                <w:lang w:val="en-US"/>
              </w:rPr>
            </w:pPr>
          </w:p>
        </w:tc>
        <w:tc>
          <w:tcPr>
            <w:tcW w:w="4811" w:type="dxa"/>
          </w:tcPr>
          <w:p w14:paraId="0415F95C" w14:textId="7DB5B639" w:rsidR="000C36FE" w:rsidRPr="00FD526D" w:rsidRDefault="000C36FE" w:rsidP="000C36FE">
            <w:pPr>
              <w:pStyle w:val="Texto"/>
              <w:spacing w:after="0" w:line="240" w:lineRule="auto"/>
              <w:ind w:firstLine="0"/>
              <w:rPr>
                <w:rFonts w:ascii="Verdana" w:hAnsi="Verdana"/>
                <w:b/>
                <w:sz w:val="16"/>
                <w:szCs w:val="16"/>
                <w:lang w:val="en-US"/>
              </w:rPr>
            </w:pPr>
            <w:r w:rsidRPr="0048788B">
              <w:rPr>
                <w:rFonts w:ascii="Verdana" w:hAnsi="Verdana" w:cs="Times New Roman"/>
                <w:b/>
                <w:bCs/>
                <w:sz w:val="16"/>
                <w:szCs w:val="16"/>
                <w:lang w:val="en-US"/>
              </w:rPr>
              <w:t> </w:t>
            </w:r>
          </w:p>
        </w:tc>
      </w:tr>
      <w:tr w:rsidR="000C36FE" w:rsidRPr="000955D6" w14:paraId="4BFC1827" w14:textId="77777777" w:rsidTr="003B0EAD">
        <w:tc>
          <w:tcPr>
            <w:tcW w:w="4811" w:type="dxa"/>
            <w:shd w:val="clear" w:color="auto" w:fill="auto"/>
          </w:tcPr>
          <w:p w14:paraId="185A0A13" w14:textId="77777777" w:rsidR="000C36FE" w:rsidRPr="008C4AB4" w:rsidRDefault="000C36FE" w:rsidP="000C36FE">
            <w:pPr>
              <w:pStyle w:val="Texto"/>
              <w:spacing w:after="0" w:line="240" w:lineRule="auto"/>
              <w:ind w:firstLine="0"/>
              <w:rPr>
                <w:rFonts w:ascii="Verdana" w:hAnsi="Verdana"/>
                <w:sz w:val="16"/>
                <w:szCs w:val="16"/>
              </w:rPr>
            </w:pPr>
            <w:r w:rsidRPr="008C4AB4">
              <w:rPr>
                <w:rFonts w:ascii="Verdana" w:hAnsi="Verdana"/>
                <w:b/>
                <w:sz w:val="16"/>
                <w:szCs w:val="16"/>
              </w:rPr>
              <w:t>II.</w:t>
            </w:r>
            <w:r w:rsidRPr="008C4AB4">
              <w:rPr>
                <w:rFonts w:ascii="Verdana" w:hAnsi="Verdana"/>
                <w:sz w:val="16"/>
                <w:szCs w:val="16"/>
              </w:rPr>
              <w:t xml:space="preserve"> El consumo en exceso de bebidas alcohólicas por mujeres embarazadas;</w:t>
            </w:r>
          </w:p>
        </w:tc>
        <w:tc>
          <w:tcPr>
            <w:tcW w:w="4811" w:type="dxa"/>
          </w:tcPr>
          <w:p w14:paraId="51412A2E" w14:textId="3F1C926E" w:rsidR="000C36FE" w:rsidRPr="00FD526D" w:rsidRDefault="000C36FE" w:rsidP="000C36FE">
            <w:pPr>
              <w:pStyle w:val="Texto"/>
              <w:spacing w:after="0" w:line="240" w:lineRule="auto"/>
              <w:ind w:firstLine="0"/>
              <w:rPr>
                <w:rFonts w:ascii="Verdana" w:hAnsi="Verdana"/>
                <w:b/>
                <w:sz w:val="16"/>
                <w:szCs w:val="16"/>
                <w:lang w:val="en-US"/>
              </w:rPr>
            </w:pPr>
            <w:r w:rsidRPr="0048788B">
              <w:rPr>
                <w:rFonts w:ascii="Verdana" w:hAnsi="Verdana" w:cs="Times New Roman"/>
                <w:b/>
                <w:bCs/>
                <w:sz w:val="16"/>
                <w:szCs w:val="16"/>
                <w:lang w:val="en-US"/>
              </w:rPr>
              <w:t xml:space="preserve">II. </w:t>
            </w:r>
            <w:r w:rsidRPr="0048788B">
              <w:rPr>
                <w:rFonts w:ascii="Verdana" w:hAnsi="Verdana" w:cs="Times New Roman"/>
                <w:sz w:val="16"/>
                <w:szCs w:val="16"/>
                <w:lang w:val="en-US"/>
              </w:rPr>
              <w:t>The excessive consumption of alcoholic beverages by pregnant women;</w:t>
            </w:r>
          </w:p>
        </w:tc>
      </w:tr>
      <w:tr w:rsidR="000C36FE" w:rsidRPr="000955D6" w14:paraId="51A5163A" w14:textId="77777777" w:rsidTr="003B0EAD">
        <w:tc>
          <w:tcPr>
            <w:tcW w:w="4811" w:type="dxa"/>
            <w:shd w:val="clear" w:color="auto" w:fill="auto"/>
          </w:tcPr>
          <w:p w14:paraId="21376A29" w14:textId="77777777" w:rsidR="000C36FE" w:rsidRPr="00FD526D" w:rsidRDefault="000C36FE" w:rsidP="000C36FE">
            <w:pPr>
              <w:pStyle w:val="Texto"/>
              <w:spacing w:after="0" w:line="240" w:lineRule="auto"/>
              <w:ind w:firstLine="0"/>
              <w:rPr>
                <w:rFonts w:ascii="Verdana" w:hAnsi="Verdana"/>
                <w:sz w:val="16"/>
                <w:szCs w:val="16"/>
                <w:lang w:val="en-US"/>
              </w:rPr>
            </w:pPr>
          </w:p>
        </w:tc>
        <w:tc>
          <w:tcPr>
            <w:tcW w:w="4811" w:type="dxa"/>
          </w:tcPr>
          <w:p w14:paraId="65F06023" w14:textId="462A6B30" w:rsidR="000C36FE" w:rsidRPr="00FD526D" w:rsidRDefault="000C36FE" w:rsidP="000C36FE">
            <w:pPr>
              <w:pStyle w:val="Texto"/>
              <w:spacing w:after="0" w:line="240" w:lineRule="auto"/>
              <w:ind w:firstLine="0"/>
              <w:rPr>
                <w:rFonts w:ascii="Verdana" w:hAnsi="Verdana"/>
                <w:sz w:val="16"/>
                <w:szCs w:val="16"/>
                <w:lang w:val="en-US"/>
              </w:rPr>
            </w:pPr>
            <w:r w:rsidRPr="0048788B">
              <w:rPr>
                <w:rFonts w:ascii="Verdana" w:hAnsi="Verdana" w:cs="Times New Roman"/>
                <w:sz w:val="16"/>
                <w:szCs w:val="16"/>
                <w:lang w:val="en-US"/>
              </w:rPr>
              <w:t> </w:t>
            </w:r>
          </w:p>
        </w:tc>
      </w:tr>
      <w:tr w:rsidR="000C36FE" w:rsidRPr="000955D6" w14:paraId="6FAB16AB" w14:textId="77777777" w:rsidTr="003B0EAD">
        <w:tc>
          <w:tcPr>
            <w:tcW w:w="4811" w:type="dxa"/>
            <w:shd w:val="clear" w:color="auto" w:fill="auto"/>
          </w:tcPr>
          <w:p w14:paraId="45527E0B" w14:textId="77777777" w:rsidR="000C36FE" w:rsidRPr="008C4AB4" w:rsidRDefault="000C36FE" w:rsidP="000C36FE">
            <w:pPr>
              <w:pStyle w:val="Texto"/>
              <w:spacing w:after="0" w:line="240" w:lineRule="auto"/>
              <w:ind w:firstLine="0"/>
              <w:rPr>
                <w:rFonts w:ascii="Verdana" w:hAnsi="Verdana"/>
                <w:sz w:val="16"/>
                <w:szCs w:val="16"/>
              </w:rPr>
            </w:pPr>
            <w:r w:rsidRPr="008C4AB4">
              <w:rPr>
                <w:rFonts w:ascii="Verdana" w:hAnsi="Verdana"/>
                <w:b/>
                <w:sz w:val="16"/>
                <w:szCs w:val="16"/>
              </w:rPr>
              <w:t>III.</w:t>
            </w:r>
            <w:r w:rsidRPr="008C4AB4">
              <w:rPr>
                <w:rFonts w:ascii="Verdana" w:hAnsi="Verdana"/>
                <w:sz w:val="16"/>
                <w:szCs w:val="16"/>
              </w:rPr>
              <w:t xml:space="preserve"> El consumo en cualquier cantidad de alcohol en personas que van a manejar vehículos de transporte público de pasajeros, así como automotores, maquinaria o que se van a desempeñar en tareas que requieren habilidades y destrezas, especialmente las asociadas con el cuidado de la salud o la integridad de terceros;</w:t>
            </w:r>
          </w:p>
        </w:tc>
        <w:tc>
          <w:tcPr>
            <w:tcW w:w="4811" w:type="dxa"/>
          </w:tcPr>
          <w:p w14:paraId="08BA5713" w14:textId="56DC8A4B" w:rsidR="000C36FE" w:rsidRPr="00FD526D" w:rsidRDefault="000C36FE" w:rsidP="000C36FE">
            <w:pPr>
              <w:pStyle w:val="Texto"/>
              <w:spacing w:after="0" w:line="240" w:lineRule="auto"/>
              <w:ind w:firstLine="0"/>
              <w:rPr>
                <w:rFonts w:ascii="Verdana" w:hAnsi="Verdana"/>
                <w:b/>
                <w:sz w:val="16"/>
                <w:szCs w:val="16"/>
                <w:lang w:val="en-US"/>
              </w:rPr>
            </w:pPr>
            <w:r w:rsidRPr="0048788B">
              <w:rPr>
                <w:rFonts w:ascii="Verdana" w:hAnsi="Verdana" w:cs="Times New Roman"/>
                <w:b/>
                <w:bCs/>
                <w:sz w:val="16"/>
                <w:szCs w:val="16"/>
                <w:lang w:val="en-US"/>
              </w:rPr>
              <w:t xml:space="preserve">III. </w:t>
            </w:r>
            <w:r w:rsidRPr="0048788B">
              <w:rPr>
                <w:rFonts w:ascii="Verdana" w:hAnsi="Verdana" w:cs="Times New Roman"/>
                <w:sz w:val="16"/>
                <w:szCs w:val="16"/>
                <w:lang w:val="en-US"/>
              </w:rPr>
              <w:t>The consumption of any amount of alcohol in people who are going to drive public passenger transport vehicles, as well as automobiles, machinery or who are going to perform tasks that require skills and abilities, especially those associated with health care or the integrity of third parties;</w:t>
            </w:r>
          </w:p>
        </w:tc>
      </w:tr>
      <w:tr w:rsidR="000C36FE" w:rsidRPr="000955D6" w14:paraId="5CC4CB26" w14:textId="77777777" w:rsidTr="003B0EAD">
        <w:tc>
          <w:tcPr>
            <w:tcW w:w="4811" w:type="dxa"/>
            <w:shd w:val="clear" w:color="auto" w:fill="auto"/>
          </w:tcPr>
          <w:p w14:paraId="119182C1" w14:textId="77777777" w:rsidR="000C36FE" w:rsidRPr="00FD526D" w:rsidRDefault="000C36FE" w:rsidP="000C36FE">
            <w:pPr>
              <w:pStyle w:val="Texto"/>
              <w:spacing w:after="0" w:line="240" w:lineRule="auto"/>
              <w:ind w:firstLine="0"/>
              <w:rPr>
                <w:rFonts w:ascii="Verdana" w:hAnsi="Verdana"/>
                <w:sz w:val="16"/>
                <w:szCs w:val="16"/>
                <w:lang w:val="en-US"/>
              </w:rPr>
            </w:pPr>
          </w:p>
        </w:tc>
        <w:tc>
          <w:tcPr>
            <w:tcW w:w="4811" w:type="dxa"/>
          </w:tcPr>
          <w:p w14:paraId="1651D77E" w14:textId="2A95FD37" w:rsidR="000C36FE" w:rsidRPr="00FD526D" w:rsidRDefault="000C36FE" w:rsidP="000C36FE">
            <w:pPr>
              <w:pStyle w:val="Texto"/>
              <w:spacing w:after="0" w:line="240" w:lineRule="auto"/>
              <w:ind w:firstLine="0"/>
              <w:rPr>
                <w:rFonts w:ascii="Verdana" w:hAnsi="Verdana"/>
                <w:sz w:val="16"/>
                <w:szCs w:val="16"/>
                <w:lang w:val="en-US"/>
              </w:rPr>
            </w:pPr>
            <w:r w:rsidRPr="0048788B">
              <w:rPr>
                <w:rFonts w:ascii="Verdana" w:hAnsi="Verdana" w:cs="Times New Roman"/>
                <w:sz w:val="16"/>
                <w:szCs w:val="16"/>
                <w:lang w:val="en-US"/>
              </w:rPr>
              <w:t> </w:t>
            </w:r>
          </w:p>
        </w:tc>
      </w:tr>
      <w:tr w:rsidR="000C36FE" w:rsidRPr="000955D6" w14:paraId="347B25A5" w14:textId="77777777" w:rsidTr="003B0EAD">
        <w:tc>
          <w:tcPr>
            <w:tcW w:w="4811" w:type="dxa"/>
            <w:shd w:val="clear" w:color="auto" w:fill="auto"/>
          </w:tcPr>
          <w:p w14:paraId="04B24A7F" w14:textId="77777777" w:rsidR="000C36FE" w:rsidRPr="008C4AB4" w:rsidRDefault="000C36FE" w:rsidP="000C36FE">
            <w:pPr>
              <w:pStyle w:val="Texto"/>
              <w:spacing w:after="0" w:line="240" w:lineRule="auto"/>
              <w:ind w:firstLine="0"/>
              <w:rPr>
                <w:rFonts w:ascii="Verdana" w:hAnsi="Verdana"/>
                <w:sz w:val="16"/>
                <w:szCs w:val="16"/>
              </w:rPr>
            </w:pPr>
            <w:r w:rsidRPr="008C4AB4">
              <w:rPr>
                <w:rFonts w:ascii="Verdana" w:hAnsi="Verdana"/>
                <w:b/>
                <w:sz w:val="16"/>
                <w:szCs w:val="16"/>
              </w:rPr>
              <w:t>IV.</w:t>
            </w:r>
            <w:r w:rsidRPr="008C4AB4">
              <w:rPr>
                <w:rFonts w:ascii="Verdana" w:hAnsi="Verdana"/>
                <w:sz w:val="16"/>
                <w:szCs w:val="16"/>
              </w:rPr>
              <w:t xml:space="preserve"> El consumo de alcohol en exceso, definido por la Secretaría de Salud en el programa para la prevención, reducción y tratamiento del uso nocivo del alcohol, la atención del alcoholismo y la prevención de enfermedades derivadas del mismo;</w:t>
            </w:r>
          </w:p>
        </w:tc>
        <w:tc>
          <w:tcPr>
            <w:tcW w:w="4811" w:type="dxa"/>
          </w:tcPr>
          <w:p w14:paraId="46E0ADDF" w14:textId="0877AC69" w:rsidR="000C36FE" w:rsidRPr="00FD526D" w:rsidRDefault="000C36FE" w:rsidP="000C36FE">
            <w:pPr>
              <w:pStyle w:val="Texto"/>
              <w:spacing w:after="0" w:line="240" w:lineRule="auto"/>
              <w:ind w:firstLine="0"/>
              <w:rPr>
                <w:rFonts w:ascii="Verdana" w:hAnsi="Verdana"/>
                <w:b/>
                <w:sz w:val="16"/>
                <w:szCs w:val="16"/>
                <w:lang w:val="en-US"/>
              </w:rPr>
            </w:pPr>
            <w:r w:rsidRPr="0048788B">
              <w:rPr>
                <w:rFonts w:ascii="Verdana" w:hAnsi="Verdana" w:cs="Times New Roman"/>
                <w:b/>
                <w:bCs/>
                <w:sz w:val="16"/>
                <w:szCs w:val="16"/>
                <w:lang w:val="en-US"/>
              </w:rPr>
              <w:t xml:space="preserve">IV. </w:t>
            </w:r>
            <w:r w:rsidRPr="0048788B">
              <w:rPr>
                <w:rFonts w:ascii="Verdana" w:hAnsi="Verdana" w:cs="Times New Roman"/>
                <w:sz w:val="16"/>
                <w:szCs w:val="16"/>
                <w:lang w:val="en-US"/>
              </w:rPr>
              <w:t xml:space="preserve">The consumption of alcohol in excess, defined by the </w:t>
            </w:r>
            <w:r w:rsidRPr="00FD526D">
              <w:rPr>
                <w:rFonts w:ascii="Verdana" w:hAnsi="Verdana" w:cs="Times New Roman"/>
                <w:sz w:val="16"/>
                <w:szCs w:val="16"/>
                <w:lang w:val="en-US"/>
              </w:rPr>
              <w:t>Secretary</w:t>
            </w:r>
            <w:r w:rsidRPr="0048788B">
              <w:rPr>
                <w:rFonts w:ascii="Verdana" w:hAnsi="Verdana" w:cs="Times New Roman"/>
                <w:sz w:val="16"/>
                <w:szCs w:val="16"/>
                <w:lang w:val="en-US"/>
              </w:rPr>
              <w:t xml:space="preserve"> of Health in the program for the prevention, reduction and treatment of the harmful use of alcohol, the care of alcoholism and the prevention of diseases derived from it;</w:t>
            </w:r>
          </w:p>
        </w:tc>
      </w:tr>
      <w:tr w:rsidR="000C36FE" w:rsidRPr="000955D6" w14:paraId="3595B606" w14:textId="77777777" w:rsidTr="003B0EAD">
        <w:tc>
          <w:tcPr>
            <w:tcW w:w="4811" w:type="dxa"/>
            <w:shd w:val="clear" w:color="auto" w:fill="auto"/>
          </w:tcPr>
          <w:p w14:paraId="735FF86A" w14:textId="77777777" w:rsidR="000C36FE" w:rsidRPr="00FD526D" w:rsidRDefault="000C36FE" w:rsidP="000C36FE">
            <w:pPr>
              <w:pStyle w:val="Texto"/>
              <w:spacing w:after="0" w:line="240" w:lineRule="auto"/>
              <w:ind w:firstLine="0"/>
              <w:rPr>
                <w:rFonts w:ascii="Verdana" w:hAnsi="Verdana"/>
                <w:sz w:val="16"/>
                <w:szCs w:val="16"/>
                <w:lang w:val="en-US"/>
              </w:rPr>
            </w:pPr>
          </w:p>
        </w:tc>
        <w:tc>
          <w:tcPr>
            <w:tcW w:w="4811" w:type="dxa"/>
          </w:tcPr>
          <w:p w14:paraId="43C9F3AB" w14:textId="7D17E025" w:rsidR="000C36FE" w:rsidRPr="00FD526D" w:rsidRDefault="000C36FE" w:rsidP="000C36FE">
            <w:pPr>
              <w:pStyle w:val="Texto"/>
              <w:spacing w:after="0" w:line="240" w:lineRule="auto"/>
              <w:ind w:firstLine="0"/>
              <w:rPr>
                <w:rFonts w:ascii="Verdana" w:hAnsi="Verdana"/>
                <w:sz w:val="16"/>
                <w:szCs w:val="16"/>
                <w:lang w:val="en-US"/>
              </w:rPr>
            </w:pPr>
            <w:r w:rsidRPr="0048788B">
              <w:rPr>
                <w:rFonts w:ascii="Verdana" w:hAnsi="Verdana" w:cs="Times New Roman"/>
                <w:sz w:val="16"/>
                <w:szCs w:val="16"/>
                <w:lang w:val="en-US"/>
              </w:rPr>
              <w:t> </w:t>
            </w:r>
          </w:p>
        </w:tc>
      </w:tr>
      <w:tr w:rsidR="000C36FE" w:rsidRPr="000955D6" w14:paraId="121672CE" w14:textId="77777777" w:rsidTr="003B0EAD">
        <w:tc>
          <w:tcPr>
            <w:tcW w:w="4811" w:type="dxa"/>
            <w:shd w:val="clear" w:color="auto" w:fill="auto"/>
          </w:tcPr>
          <w:p w14:paraId="4B74C1EC" w14:textId="77777777" w:rsidR="000C36FE" w:rsidRPr="008C4AB4" w:rsidRDefault="000C36FE" w:rsidP="000C36FE">
            <w:pPr>
              <w:pStyle w:val="Texto"/>
              <w:spacing w:after="0" w:line="240" w:lineRule="auto"/>
              <w:ind w:firstLine="0"/>
              <w:rPr>
                <w:rFonts w:ascii="Verdana" w:hAnsi="Verdana"/>
                <w:sz w:val="16"/>
                <w:szCs w:val="16"/>
              </w:rPr>
            </w:pPr>
            <w:r w:rsidRPr="008C4AB4">
              <w:rPr>
                <w:rFonts w:ascii="Verdana" w:hAnsi="Verdana"/>
                <w:b/>
                <w:sz w:val="16"/>
                <w:szCs w:val="16"/>
              </w:rPr>
              <w:t>V.</w:t>
            </w:r>
            <w:r w:rsidRPr="008C4AB4">
              <w:rPr>
                <w:rFonts w:ascii="Verdana" w:hAnsi="Verdana"/>
                <w:sz w:val="16"/>
                <w:szCs w:val="16"/>
              </w:rPr>
              <w:t xml:space="preserve"> El consumo en personas con alguna enfermedad crónica como hipertensión, diabetes, enfermedades hepáticas, cáncer y otras, siempre y cuando haya sido indicado por prescripción médica, y</w:t>
            </w:r>
          </w:p>
        </w:tc>
        <w:tc>
          <w:tcPr>
            <w:tcW w:w="4811" w:type="dxa"/>
          </w:tcPr>
          <w:p w14:paraId="594047FC" w14:textId="17FEEB92" w:rsidR="000C36FE" w:rsidRPr="00FD526D" w:rsidRDefault="000C36FE" w:rsidP="000C36FE">
            <w:pPr>
              <w:pStyle w:val="Texto"/>
              <w:spacing w:after="0" w:line="240" w:lineRule="auto"/>
              <w:ind w:firstLine="0"/>
              <w:rPr>
                <w:rFonts w:ascii="Verdana" w:hAnsi="Verdana"/>
                <w:b/>
                <w:sz w:val="16"/>
                <w:szCs w:val="16"/>
                <w:lang w:val="en-US"/>
              </w:rPr>
            </w:pPr>
            <w:r w:rsidRPr="0048788B">
              <w:rPr>
                <w:rFonts w:ascii="Verdana" w:hAnsi="Verdana" w:cs="Times New Roman"/>
                <w:b/>
                <w:bCs/>
                <w:sz w:val="16"/>
                <w:szCs w:val="16"/>
                <w:lang w:val="en-US"/>
              </w:rPr>
              <w:t xml:space="preserve">V. </w:t>
            </w:r>
            <w:r w:rsidRPr="0048788B">
              <w:rPr>
                <w:rFonts w:ascii="Verdana" w:hAnsi="Verdana" w:cs="Times New Roman"/>
                <w:sz w:val="16"/>
                <w:szCs w:val="16"/>
                <w:lang w:val="en-US"/>
              </w:rPr>
              <w:t>Consumption in people with a chronic disease such as hypertension, diabetes, liver diseases, cancer and others, as long as it has been indicated by medical prescription, and</w:t>
            </w:r>
          </w:p>
        </w:tc>
      </w:tr>
      <w:tr w:rsidR="000C36FE" w:rsidRPr="000955D6" w14:paraId="2A3329B9" w14:textId="77777777" w:rsidTr="003B0EAD">
        <w:tc>
          <w:tcPr>
            <w:tcW w:w="4811" w:type="dxa"/>
            <w:shd w:val="clear" w:color="auto" w:fill="auto"/>
          </w:tcPr>
          <w:p w14:paraId="023EFDAA" w14:textId="77777777" w:rsidR="000C36FE" w:rsidRPr="00FD526D" w:rsidRDefault="000C36FE" w:rsidP="000C36FE">
            <w:pPr>
              <w:pStyle w:val="Texto"/>
              <w:spacing w:after="0" w:line="240" w:lineRule="auto"/>
              <w:ind w:firstLine="0"/>
              <w:rPr>
                <w:rFonts w:ascii="Verdana" w:hAnsi="Verdana"/>
                <w:sz w:val="16"/>
                <w:szCs w:val="16"/>
                <w:lang w:val="en-US"/>
              </w:rPr>
            </w:pPr>
          </w:p>
        </w:tc>
        <w:tc>
          <w:tcPr>
            <w:tcW w:w="4811" w:type="dxa"/>
          </w:tcPr>
          <w:p w14:paraId="45961868" w14:textId="29A00AE5" w:rsidR="000C36FE" w:rsidRPr="00FD526D" w:rsidRDefault="000C36FE" w:rsidP="000C36FE">
            <w:pPr>
              <w:pStyle w:val="Texto"/>
              <w:spacing w:after="0" w:line="240" w:lineRule="auto"/>
              <w:ind w:firstLine="0"/>
              <w:rPr>
                <w:rFonts w:ascii="Verdana" w:hAnsi="Verdana"/>
                <w:sz w:val="16"/>
                <w:szCs w:val="16"/>
                <w:lang w:val="en-US"/>
              </w:rPr>
            </w:pPr>
            <w:r w:rsidRPr="0048788B">
              <w:rPr>
                <w:rFonts w:ascii="Verdana" w:hAnsi="Verdana" w:cs="Times New Roman"/>
                <w:sz w:val="16"/>
                <w:szCs w:val="16"/>
                <w:lang w:val="en-US"/>
              </w:rPr>
              <w:t> </w:t>
            </w:r>
          </w:p>
        </w:tc>
      </w:tr>
      <w:tr w:rsidR="000C36FE" w:rsidRPr="000955D6" w14:paraId="56F7FBD1" w14:textId="77777777" w:rsidTr="003B0EAD">
        <w:tc>
          <w:tcPr>
            <w:tcW w:w="4811" w:type="dxa"/>
            <w:shd w:val="clear" w:color="auto" w:fill="auto"/>
          </w:tcPr>
          <w:p w14:paraId="07D463D2" w14:textId="77777777" w:rsidR="000C36FE" w:rsidRPr="008C4AB4" w:rsidRDefault="000C36FE" w:rsidP="000C36FE">
            <w:pPr>
              <w:pStyle w:val="Texto"/>
              <w:spacing w:after="0" w:line="240" w:lineRule="auto"/>
              <w:ind w:firstLine="0"/>
              <w:rPr>
                <w:rFonts w:ascii="Verdana" w:hAnsi="Verdana"/>
                <w:sz w:val="16"/>
                <w:szCs w:val="16"/>
              </w:rPr>
            </w:pPr>
            <w:r w:rsidRPr="008C4AB4">
              <w:rPr>
                <w:rFonts w:ascii="Verdana" w:hAnsi="Verdana"/>
                <w:b/>
                <w:sz w:val="16"/>
                <w:szCs w:val="16"/>
              </w:rPr>
              <w:t>VI.</w:t>
            </w:r>
            <w:r w:rsidRPr="008C4AB4">
              <w:rPr>
                <w:rFonts w:ascii="Verdana" w:hAnsi="Verdana"/>
                <w:sz w:val="16"/>
                <w:szCs w:val="16"/>
              </w:rPr>
              <w:t xml:space="preserve"> Aquel que sea determinado por la Secretaría de Salud.</w:t>
            </w:r>
          </w:p>
        </w:tc>
        <w:tc>
          <w:tcPr>
            <w:tcW w:w="4811" w:type="dxa"/>
          </w:tcPr>
          <w:p w14:paraId="7A0618F2" w14:textId="02B0EFBF" w:rsidR="000C36FE" w:rsidRPr="00FD526D" w:rsidRDefault="000C36FE" w:rsidP="000C36FE">
            <w:pPr>
              <w:pStyle w:val="Texto"/>
              <w:spacing w:after="0" w:line="240" w:lineRule="auto"/>
              <w:ind w:firstLine="0"/>
              <w:rPr>
                <w:rFonts w:ascii="Verdana" w:hAnsi="Verdana"/>
                <w:b/>
                <w:sz w:val="16"/>
                <w:szCs w:val="16"/>
                <w:lang w:val="en-US"/>
              </w:rPr>
            </w:pPr>
            <w:r w:rsidRPr="00FD526D">
              <w:rPr>
                <w:rFonts w:ascii="Verdana" w:hAnsi="Verdana" w:cs="Times New Roman"/>
                <w:b/>
                <w:bCs/>
                <w:sz w:val="16"/>
                <w:szCs w:val="16"/>
                <w:lang w:val="en-US"/>
              </w:rPr>
              <w:t>VI.</w:t>
            </w:r>
            <w:r w:rsidRPr="0048788B">
              <w:rPr>
                <w:rFonts w:ascii="Verdana" w:hAnsi="Verdana" w:cs="Times New Roman"/>
                <w:b/>
                <w:bCs/>
                <w:sz w:val="16"/>
                <w:szCs w:val="16"/>
                <w:lang w:val="en-US"/>
              </w:rPr>
              <w:t xml:space="preserve"> </w:t>
            </w:r>
            <w:r w:rsidRPr="0048788B">
              <w:rPr>
                <w:rFonts w:ascii="Verdana" w:hAnsi="Verdana" w:cs="Times New Roman"/>
                <w:sz w:val="16"/>
                <w:szCs w:val="16"/>
                <w:lang w:val="en-US"/>
              </w:rPr>
              <w:t xml:space="preserve">That which is determined by the </w:t>
            </w:r>
            <w:r w:rsidRPr="00FD526D">
              <w:rPr>
                <w:rFonts w:ascii="Verdana" w:hAnsi="Verdana" w:cs="Times New Roman"/>
                <w:sz w:val="16"/>
                <w:szCs w:val="16"/>
                <w:lang w:val="en-US"/>
              </w:rPr>
              <w:t>Secretary</w:t>
            </w:r>
            <w:r w:rsidRPr="0048788B">
              <w:rPr>
                <w:rFonts w:ascii="Verdana" w:hAnsi="Verdana" w:cs="Times New Roman"/>
                <w:sz w:val="16"/>
                <w:szCs w:val="16"/>
                <w:lang w:val="en-US"/>
              </w:rPr>
              <w:t xml:space="preserve"> of Health.</w:t>
            </w:r>
          </w:p>
        </w:tc>
      </w:tr>
      <w:tr w:rsidR="000C36FE" w:rsidRPr="008C4AB4" w14:paraId="5BCBC144" w14:textId="77777777" w:rsidTr="003B0EAD">
        <w:tc>
          <w:tcPr>
            <w:tcW w:w="4811" w:type="dxa"/>
            <w:shd w:val="clear" w:color="auto" w:fill="auto"/>
          </w:tcPr>
          <w:p w14:paraId="02845D2B" w14:textId="77777777" w:rsidR="000C36FE" w:rsidRPr="008C4AB4" w:rsidRDefault="000C36FE" w:rsidP="000C36FE">
            <w:pPr>
              <w:pStyle w:val="PlainText"/>
              <w:jc w:val="right"/>
              <w:rPr>
                <w:rFonts w:ascii="Verdana" w:eastAsia="MS Mincho" w:hAnsi="Verdana"/>
                <w:i/>
                <w:iCs/>
                <w:color w:val="0000FF"/>
                <w:sz w:val="16"/>
                <w:szCs w:val="16"/>
                <w:lang w:val="es-MX"/>
              </w:rPr>
            </w:pPr>
            <w:r w:rsidRPr="008C4AB4">
              <w:rPr>
                <w:rFonts w:ascii="Verdana" w:eastAsia="MS Mincho" w:hAnsi="Verdana"/>
                <w:i/>
                <w:iCs/>
                <w:color w:val="0000FF"/>
                <w:sz w:val="16"/>
                <w:szCs w:val="16"/>
                <w:lang w:val="es-MX"/>
              </w:rPr>
              <w:t>Artículo adicionado DOF 20-04-2015</w:t>
            </w:r>
          </w:p>
        </w:tc>
        <w:tc>
          <w:tcPr>
            <w:tcW w:w="4811" w:type="dxa"/>
          </w:tcPr>
          <w:p w14:paraId="2AF6DEBD" w14:textId="39C30DF2" w:rsidR="000C36FE" w:rsidRPr="00FD526D" w:rsidRDefault="000C36FE" w:rsidP="000C36FE">
            <w:pPr>
              <w:pStyle w:val="PlainText"/>
              <w:jc w:val="right"/>
              <w:rPr>
                <w:rFonts w:ascii="Verdana" w:eastAsia="MS Mincho" w:hAnsi="Verdana"/>
                <w:i/>
                <w:iCs/>
                <w:color w:val="0000FF"/>
                <w:sz w:val="16"/>
                <w:szCs w:val="16"/>
                <w:lang w:val="en-US"/>
              </w:rPr>
            </w:pPr>
            <w:r w:rsidRPr="0048788B">
              <w:rPr>
                <w:rFonts w:ascii="Verdana" w:hAnsi="Verdana"/>
                <w:i/>
                <w:iCs/>
                <w:color w:val="0000FF"/>
                <w:sz w:val="16"/>
                <w:szCs w:val="16"/>
                <w:lang w:val="en-US"/>
              </w:rPr>
              <w:t xml:space="preserve">Article added DOF </w:t>
            </w:r>
            <w:r>
              <w:rPr>
                <w:rFonts w:ascii="Verdana" w:hAnsi="Verdana"/>
                <w:i/>
                <w:iCs/>
                <w:color w:val="0000FF"/>
                <w:sz w:val="16"/>
                <w:szCs w:val="16"/>
                <w:lang w:val="en-US"/>
              </w:rPr>
              <w:t>20-04-2015</w:t>
            </w:r>
          </w:p>
        </w:tc>
      </w:tr>
      <w:tr w:rsidR="000C36FE" w:rsidRPr="008C4AB4" w14:paraId="24FD45E6" w14:textId="77777777" w:rsidTr="003B0EAD">
        <w:tc>
          <w:tcPr>
            <w:tcW w:w="4811" w:type="dxa"/>
            <w:shd w:val="clear" w:color="auto" w:fill="auto"/>
          </w:tcPr>
          <w:p w14:paraId="32C23EEC" w14:textId="77777777" w:rsidR="000C36FE" w:rsidRPr="008C4AB4" w:rsidRDefault="000C36FE" w:rsidP="000C36FE">
            <w:pPr>
              <w:pStyle w:val="Texto"/>
              <w:spacing w:after="0" w:line="240" w:lineRule="auto"/>
              <w:ind w:firstLine="0"/>
              <w:rPr>
                <w:rFonts w:ascii="Verdana" w:hAnsi="Verdana"/>
                <w:sz w:val="16"/>
                <w:szCs w:val="16"/>
              </w:rPr>
            </w:pPr>
          </w:p>
        </w:tc>
        <w:tc>
          <w:tcPr>
            <w:tcW w:w="4811" w:type="dxa"/>
          </w:tcPr>
          <w:p w14:paraId="60F4A8D1" w14:textId="0759DC85" w:rsidR="000C36FE" w:rsidRPr="00FD526D" w:rsidRDefault="000C36FE" w:rsidP="000C36FE">
            <w:pPr>
              <w:pStyle w:val="Texto"/>
              <w:spacing w:after="0" w:line="240" w:lineRule="auto"/>
              <w:ind w:firstLine="0"/>
              <w:rPr>
                <w:rFonts w:ascii="Verdana" w:hAnsi="Verdana"/>
                <w:sz w:val="16"/>
                <w:szCs w:val="16"/>
                <w:lang w:val="en-US"/>
              </w:rPr>
            </w:pPr>
            <w:r w:rsidRPr="0048788B">
              <w:rPr>
                <w:rFonts w:ascii="Verdana" w:hAnsi="Verdana" w:cs="Times New Roman"/>
                <w:sz w:val="16"/>
                <w:szCs w:val="16"/>
                <w:lang w:val="en-US"/>
              </w:rPr>
              <w:t> </w:t>
            </w:r>
          </w:p>
        </w:tc>
      </w:tr>
      <w:tr w:rsidR="000C36FE" w:rsidRPr="000955D6" w14:paraId="58402F7F" w14:textId="77777777" w:rsidTr="003B0EAD">
        <w:tc>
          <w:tcPr>
            <w:tcW w:w="4811" w:type="dxa"/>
            <w:shd w:val="clear" w:color="auto" w:fill="auto"/>
          </w:tcPr>
          <w:p w14:paraId="236F5895" w14:textId="77777777" w:rsidR="000C36FE" w:rsidRPr="008C4AB4" w:rsidRDefault="000C36FE" w:rsidP="000C36FE">
            <w:pPr>
              <w:pStyle w:val="Texto"/>
              <w:spacing w:after="0" w:line="240" w:lineRule="auto"/>
              <w:ind w:firstLine="0"/>
              <w:rPr>
                <w:rFonts w:ascii="Verdana" w:hAnsi="Verdana"/>
                <w:sz w:val="16"/>
                <w:szCs w:val="16"/>
              </w:rPr>
            </w:pPr>
            <w:bookmarkStart w:id="250" w:name="Artículo_185_Bis_1"/>
            <w:r w:rsidRPr="008C4AB4">
              <w:rPr>
                <w:rFonts w:ascii="Verdana" w:hAnsi="Verdana"/>
                <w:b/>
                <w:sz w:val="16"/>
                <w:szCs w:val="16"/>
              </w:rPr>
              <w:t>Artículo 185 Bis 1</w:t>
            </w:r>
            <w:bookmarkEnd w:id="250"/>
            <w:r w:rsidRPr="008C4AB4">
              <w:rPr>
                <w:rFonts w:ascii="Verdana" w:hAnsi="Verdana"/>
                <w:b/>
                <w:sz w:val="16"/>
                <w:szCs w:val="16"/>
              </w:rPr>
              <w:t>.-</w:t>
            </w:r>
            <w:r w:rsidRPr="008C4AB4">
              <w:rPr>
                <w:rFonts w:ascii="Verdana" w:hAnsi="Verdana"/>
                <w:sz w:val="16"/>
                <w:szCs w:val="16"/>
              </w:rPr>
              <w:t xml:space="preserve"> Las acciones que se desarrollen en la ejecución del programa para la prevención, reducción y tratamiento del uso nocivo del alcohol, la atención del alcoholismo y la prevención de enfermedades derivadas del mismo tendrán las siguientes finalidades:</w:t>
            </w:r>
          </w:p>
        </w:tc>
        <w:tc>
          <w:tcPr>
            <w:tcW w:w="4811" w:type="dxa"/>
          </w:tcPr>
          <w:p w14:paraId="01A5FF4F" w14:textId="65B2387C" w:rsidR="000C36FE" w:rsidRPr="00FD526D" w:rsidRDefault="000C36FE" w:rsidP="000C36FE">
            <w:pPr>
              <w:pStyle w:val="Texto"/>
              <w:spacing w:after="0" w:line="240" w:lineRule="auto"/>
              <w:ind w:firstLine="0"/>
              <w:rPr>
                <w:rFonts w:ascii="Verdana" w:hAnsi="Verdana"/>
                <w:b/>
                <w:sz w:val="16"/>
                <w:szCs w:val="16"/>
                <w:lang w:val="en-US"/>
              </w:rPr>
            </w:pPr>
            <w:r w:rsidRPr="0048788B">
              <w:rPr>
                <w:rFonts w:ascii="Verdana" w:hAnsi="Verdana" w:cs="Times New Roman"/>
                <w:b/>
                <w:bCs/>
                <w:sz w:val="16"/>
                <w:szCs w:val="16"/>
                <w:lang w:val="en-US"/>
              </w:rPr>
              <w:t xml:space="preserve">Article 185 Bis 1.- </w:t>
            </w:r>
            <w:r w:rsidRPr="0048788B">
              <w:rPr>
                <w:rFonts w:ascii="Verdana" w:hAnsi="Verdana" w:cs="Times New Roman"/>
                <w:sz w:val="16"/>
                <w:szCs w:val="16"/>
                <w:lang w:val="en-US"/>
              </w:rPr>
              <w:t>The actions that are developed in the execution of the program for the prevention, reduction and treatment of the harmful use of alcohol, the care of alcoholism and the prevention of diseases derived from it will have the following purposes:</w:t>
            </w:r>
          </w:p>
        </w:tc>
      </w:tr>
      <w:tr w:rsidR="000C36FE" w:rsidRPr="000955D6" w14:paraId="72C5C7FA" w14:textId="77777777" w:rsidTr="003B0EAD">
        <w:tc>
          <w:tcPr>
            <w:tcW w:w="4811" w:type="dxa"/>
            <w:shd w:val="clear" w:color="auto" w:fill="auto"/>
          </w:tcPr>
          <w:p w14:paraId="316B0503" w14:textId="77777777" w:rsidR="000C36FE" w:rsidRPr="00FD526D" w:rsidRDefault="000C36FE" w:rsidP="000C36FE">
            <w:pPr>
              <w:pStyle w:val="Texto"/>
              <w:spacing w:after="0" w:line="240" w:lineRule="auto"/>
              <w:ind w:firstLine="0"/>
              <w:rPr>
                <w:rFonts w:ascii="Verdana" w:hAnsi="Verdana"/>
                <w:sz w:val="16"/>
                <w:szCs w:val="16"/>
                <w:lang w:val="en-US"/>
              </w:rPr>
            </w:pPr>
          </w:p>
        </w:tc>
        <w:tc>
          <w:tcPr>
            <w:tcW w:w="4811" w:type="dxa"/>
          </w:tcPr>
          <w:p w14:paraId="71AC1C47" w14:textId="0FE54AE9" w:rsidR="000C36FE" w:rsidRPr="00FD526D" w:rsidRDefault="000C36FE" w:rsidP="000C36FE">
            <w:pPr>
              <w:pStyle w:val="Texto"/>
              <w:spacing w:after="0" w:line="240" w:lineRule="auto"/>
              <w:ind w:firstLine="0"/>
              <w:rPr>
                <w:rFonts w:ascii="Verdana" w:hAnsi="Verdana"/>
                <w:sz w:val="16"/>
                <w:szCs w:val="16"/>
                <w:lang w:val="en-US"/>
              </w:rPr>
            </w:pPr>
            <w:r w:rsidRPr="0048788B">
              <w:rPr>
                <w:rFonts w:ascii="Verdana" w:hAnsi="Verdana" w:cs="Times New Roman"/>
                <w:sz w:val="16"/>
                <w:szCs w:val="16"/>
                <w:lang w:val="en-US"/>
              </w:rPr>
              <w:t> </w:t>
            </w:r>
          </w:p>
        </w:tc>
      </w:tr>
      <w:tr w:rsidR="000C36FE" w:rsidRPr="000955D6" w14:paraId="20D3DDC2" w14:textId="77777777" w:rsidTr="003B0EAD">
        <w:tc>
          <w:tcPr>
            <w:tcW w:w="4811" w:type="dxa"/>
            <w:shd w:val="clear" w:color="auto" w:fill="auto"/>
          </w:tcPr>
          <w:p w14:paraId="2895A926" w14:textId="77777777" w:rsidR="000C36FE" w:rsidRPr="008C4AB4" w:rsidRDefault="000C36FE" w:rsidP="000C36FE">
            <w:pPr>
              <w:pStyle w:val="Texto"/>
              <w:spacing w:after="0" w:line="240" w:lineRule="auto"/>
              <w:ind w:firstLine="0"/>
              <w:rPr>
                <w:rFonts w:ascii="Verdana" w:hAnsi="Verdana"/>
                <w:sz w:val="16"/>
                <w:szCs w:val="16"/>
              </w:rPr>
            </w:pPr>
            <w:r w:rsidRPr="008C4AB4">
              <w:rPr>
                <w:rFonts w:ascii="Verdana" w:hAnsi="Verdana"/>
                <w:b/>
                <w:sz w:val="16"/>
                <w:szCs w:val="16"/>
              </w:rPr>
              <w:t>I.</w:t>
            </w:r>
            <w:r w:rsidRPr="008C4AB4">
              <w:rPr>
                <w:rFonts w:ascii="Verdana" w:hAnsi="Verdana"/>
                <w:sz w:val="16"/>
                <w:szCs w:val="16"/>
              </w:rPr>
              <w:t xml:space="preserve"> Proteger la salud y el bienestar de la población frente al uso nocivo del alcohol y prevenir los riesgos a la salud que éste genera;</w:t>
            </w:r>
          </w:p>
        </w:tc>
        <w:tc>
          <w:tcPr>
            <w:tcW w:w="4811" w:type="dxa"/>
          </w:tcPr>
          <w:p w14:paraId="1086DCDE" w14:textId="6A779087" w:rsidR="000C36FE" w:rsidRPr="00FD526D" w:rsidRDefault="000C36FE" w:rsidP="000C36FE">
            <w:pPr>
              <w:pStyle w:val="Texto"/>
              <w:spacing w:after="0" w:line="240" w:lineRule="auto"/>
              <w:ind w:firstLine="0"/>
              <w:rPr>
                <w:rFonts w:ascii="Verdana" w:hAnsi="Verdana"/>
                <w:b/>
                <w:sz w:val="16"/>
                <w:szCs w:val="16"/>
                <w:lang w:val="en-US"/>
              </w:rPr>
            </w:pPr>
            <w:r w:rsidRPr="0048788B">
              <w:rPr>
                <w:rFonts w:ascii="Verdana" w:hAnsi="Verdana" w:cs="Times New Roman"/>
                <w:b/>
                <w:bCs/>
                <w:sz w:val="16"/>
                <w:szCs w:val="16"/>
                <w:lang w:val="en-US"/>
              </w:rPr>
              <w:t xml:space="preserve">I. </w:t>
            </w:r>
            <w:r w:rsidRPr="0048788B">
              <w:rPr>
                <w:rFonts w:ascii="Verdana" w:hAnsi="Verdana" w:cs="Times New Roman"/>
                <w:sz w:val="16"/>
                <w:szCs w:val="16"/>
                <w:lang w:val="en-US"/>
              </w:rPr>
              <w:t>Protect the health and well-being of the population against the harmful use of alcohol and prevent the health risks that it generates;</w:t>
            </w:r>
          </w:p>
        </w:tc>
      </w:tr>
      <w:tr w:rsidR="000C36FE" w:rsidRPr="000955D6" w14:paraId="72930EFD" w14:textId="77777777" w:rsidTr="003B0EAD">
        <w:tc>
          <w:tcPr>
            <w:tcW w:w="4811" w:type="dxa"/>
            <w:shd w:val="clear" w:color="auto" w:fill="auto"/>
          </w:tcPr>
          <w:p w14:paraId="7AEF1C49" w14:textId="77777777" w:rsidR="000C36FE" w:rsidRPr="00FD526D" w:rsidRDefault="000C36FE" w:rsidP="000C36FE">
            <w:pPr>
              <w:pStyle w:val="Texto"/>
              <w:spacing w:after="0" w:line="240" w:lineRule="auto"/>
              <w:ind w:firstLine="0"/>
              <w:rPr>
                <w:rFonts w:ascii="Verdana" w:hAnsi="Verdana"/>
                <w:b/>
                <w:sz w:val="16"/>
                <w:szCs w:val="16"/>
                <w:lang w:val="en-US"/>
              </w:rPr>
            </w:pPr>
          </w:p>
        </w:tc>
        <w:tc>
          <w:tcPr>
            <w:tcW w:w="4811" w:type="dxa"/>
          </w:tcPr>
          <w:p w14:paraId="421D214B" w14:textId="07F07A9D" w:rsidR="000C36FE" w:rsidRPr="00FD526D" w:rsidRDefault="000C36FE" w:rsidP="000C36FE">
            <w:pPr>
              <w:pStyle w:val="Texto"/>
              <w:spacing w:after="0" w:line="240" w:lineRule="auto"/>
              <w:ind w:firstLine="0"/>
              <w:rPr>
                <w:rFonts w:ascii="Verdana" w:hAnsi="Verdana"/>
                <w:b/>
                <w:sz w:val="16"/>
                <w:szCs w:val="16"/>
                <w:lang w:val="en-US"/>
              </w:rPr>
            </w:pPr>
            <w:r w:rsidRPr="0048788B">
              <w:rPr>
                <w:rFonts w:ascii="Verdana" w:hAnsi="Verdana" w:cs="Times New Roman"/>
                <w:b/>
                <w:bCs/>
                <w:sz w:val="16"/>
                <w:szCs w:val="16"/>
                <w:lang w:val="en-US"/>
              </w:rPr>
              <w:t> </w:t>
            </w:r>
          </w:p>
        </w:tc>
      </w:tr>
      <w:tr w:rsidR="000C36FE" w:rsidRPr="000955D6" w14:paraId="30A041FC" w14:textId="77777777" w:rsidTr="003B0EAD">
        <w:tc>
          <w:tcPr>
            <w:tcW w:w="4811" w:type="dxa"/>
            <w:shd w:val="clear" w:color="auto" w:fill="auto"/>
          </w:tcPr>
          <w:p w14:paraId="0EB2EA76" w14:textId="77777777" w:rsidR="000C36FE" w:rsidRPr="008C4AB4" w:rsidRDefault="000C36FE" w:rsidP="000C36FE">
            <w:pPr>
              <w:pStyle w:val="Texto"/>
              <w:spacing w:after="0" w:line="240" w:lineRule="auto"/>
              <w:ind w:firstLine="0"/>
              <w:rPr>
                <w:rFonts w:ascii="Verdana" w:hAnsi="Verdana"/>
                <w:sz w:val="16"/>
                <w:szCs w:val="16"/>
              </w:rPr>
            </w:pPr>
            <w:r w:rsidRPr="008C4AB4">
              <w:rPr>
                <w:rFonts w:ascii="Verdana" w:hAnsi="Verdana"/>
                <w:b/>
                <w:sz w:val="16"/>
                <w:szCs w:val="16"/>
              </w:rPr>
              <w:t>II.</w:t>
            </w:r>
            <w:r w:rsidRPr="008C4AB4">
              <w:rPr>
                <w:rFonts w:ascii="Verdana" w:hAnsi="Verdana"/>
                <w:sz w:val="16"/>
                <w:szCs w:val="16"/>
              </w:rPr>
              <w:t xml:space="preserve"> Promover medidas para evitar el consumo de bebidas alcohólicas por menores de edad o por personas </w:t>
            </w:r>
            <w:r w:rsidRPr="008C4AB4">
              <w:rPr>
                <w:rFonts w:ascii="Verdana" w:hAnsi="Verdana"/>
                <w:sz w:val="16"/>
                <w:szCs w:val="16"/>
              </w:rPr>
              <w:lastRenderedPageBreak/>
              <w:t>incapaces, en términos del Código Civil Federal;</w:t>
            </w:r>
          </w:p>
        </w:tc>
        <w:tc>
          <w:tcPr>
            <w:tcW w:w="4811" w:type="dxa"/>
          </w:tcPr>
          <w:p w14:paraId="00D96FBC" w14:textId="06CA0F42" w:rsidR="000C36FE" w:rsidRPr="00FD526D" w:rsidRDefault="000C36FE" w:rsidP="000C36FE">
            <w:pPr>
              <w:pStyle w:val="Texto"/>
              <w:spacing w:after="0" w:line="240" w:lineRule="auto"/>
              <w:ind w:firstLine="0"/>
              <w:rPr>
                <w:rFonts w:ascii="Verdana" w:hAnsi="Verdana"/>
                <w:b/>
                <w:sz w:val="16"/>
                <w:szCs w:val="16"/>
                <w:lang w:val="en-US"/>
              </w:rPr>
            </w:pPr>
            <w:r w:rsidRPr="0048788B">
              <w:rPr>
                <w:rFonts w:ascii="Verdana" w:hAnsi="Verdana" w:cs="Times New Roman"/>
                <w:b/>
                <w:bCs/>
                <w:sz w:val="16"/>
                <w:szCs w:val="16"/>
                <w:lang w:val="en-US"/>
              </w:rPr>
              <w:lastRenderedPageBreak/>
              <w:t xml:space="preserve">II. </w:t>
            </w:r>
            <w:r w:rsidRPr="0048788B">
              <w:rPr>
                <w:rFonts w:ascii="Verdana" w:hAnsi="Verdana" w:cs="Times New Roman"/>
                <w:sz w:val="16"/>
                <w:szCs w:val="16"/>
                <w:lang w:val="en-US"/>
              </w:rPr>
              <w:t xml:space="preserve">Promote measures to avoid the consumption of alcoholic beverages by minors or disabled people, </w:t>
            </w:r>
            <w:r w:rsidRPr="00FD526D">
              <w:rPr>
                <w:rFonts w:ascii="Verdana" w:hAnsi="Verdana" w:cs="Times New Roman"/>
                <w:sz w:val="16"/>
                <w:szCs w:val="16"/>
                <w:lang w:val="en-US"/>
              </w:rPr>
              <w:t xml:space="preserve">under </w:t>
            </w:r>
            <w:r w:rsidRPr="00FD526D">
              <w:rPr>
                <w:rFonts w:ascii="Verdana" w:hAnsi="Verdana" w:cs="Times New Roman"/>
                <w:sz w:val="16"/>
                <w:szCs w:val="16"/>
                <w:lang w:val="en-US"/>
              </w:rPr>
              <w:lastRenderedPageBreak/>
              <w:t>the terms</w:t>
            </w:r>
            <w:r w:rsidRPr="0048788B">
              <w:rPr>
                <w:rFonts w:ascii="Verdana" w:hAnsi="Verdana" w:cs="Times New Roman"/>
                <w:sz w:val="16"/>
                <w:szCs w:val="16"/>
                <w:lang w:val="en-US"/>
              </w:rPr>
              <w:t xml:space="preserve"> of the Federal Civil Code;</w:t>
            </w:r>
          </w:p>
        </w:tc>
      </w:tr>
      <w:tr w:rsidR="000C36FE" w:rsidRPr="000955D6" w14:paraId="3167BEC7" w14:textId="77777777" w:rsidTr="003B0EAD">
        <w:tc>
          <w:tcPr>
            <w:tcW w:w="4811" w:type="dxa"/>
            <w:shd w:val="clear" w:color="auto" w:fill="auto"/>
          </w:tcPr>
          <w:p w14:paraId="0F102D5A" w14:textId="77777777" w:rsidR="000C36FE" w:rsidRPr="00FD526D" w:rsidRDefault="000C36FE" w:rsidP="000C36FE">
            <w:pPr>
              <w:pStyle w:val="Texto"/>
              <w:spacing w:after="0" w:line="240" w:lineRule="auto"/>
              <w:ind w:firstLine="0"/>
              <w:rPr>
                <w:rFonts w:ascii="Verdana" w:hAnsi="Verdana"/>
                <w:sz w:val="16"/>
                <w:szCs w:val="16"/>
                <w:lang w:val="en-US"/>
              </w:rPr>
            </w:pPr>
          </w:p>
        </w:tc>
        <w:tc>
          <w:tcPr>
            <w:tcW w:w="4811" w:type="dxa"/>
          </w:tcPr>
          <w:p w14:paraId="7AA89BA3" w14:textId="2670909D" w:rsidR="000C36FE" w:rsidRPr="00FD526D" w:rsidRDefault="000C36FE" w:rsidP="000C36FE">
            <w:pPr>
              <w:pStyle w:val="Texto"/>
              <w:spacing w:after="0" w:line="240" w:lineRule="auto"/>
              <w:ind w:firstLine="0"/>
              <w:rPr>
                <w:rFonts w:ascii="Verdana" w:hAnsi="Verdana"/>
                <w:sz w:val="16"/>
                <w:szCs w:val="16"/>
                <w:lang w:val="en-US"/>
              </w:rPr>
            </w:pPr>
            <w:r w:rsidRPr="0048788B">
              <w:rPr>
                <w:rFonts w:ascii="Verdana" w:hAnsi="Verdana" w:cs="Times New Roman"/>
                <w:sz w:val="16"/>
                <w:szCs w:val="16"/>
                <w:lang w:val="en-US"/>
              </w:rPr>
              <w:t> </w:t>
            </w:r>
          </w:p>
        </w:tc>
      </w:tr>
      <w:tr w:rsidR="000C36FE" w:rsidRPr="000955D6" w14:paraId="75E5FEE9" w14:textId="77777777" w:rsidTr="003B0EAD">
        <w:tc>
          <w:tcPr>
            <w:tcW w:w="4811" w:type="dxa"/>
            <w:shd w:val="clear" w:color="auto" w:fill="auto"/>
          </w:tcPr>
          <w:p w14:paraId="740EB294" w14:textId="77777777" w:rsidR="000C36FE" w:rsidRPr="008C4AB4" w:rsidRDefault="000C36FE" w:rsidP="000C36FE">
            <w:pPr>
              <w:pStyle w:val="Texto"/>
              <w:spacing w:after="0" w:line="240" w:lineRule="auto"/>
              <w:ind w:firstLine="0"/>
              <w:rPr>
                <w:rFonts w:ascii="Verdana" w:hAnsi="Verdana"/>
                <w:sz w:val="16"/>
                <w:szCs w:val="16"/>
              </w:rPr>
            </w:pPr>
            <w:r w:rsidRPr="008C4AB4">
              <w:rPr>
                <w:rFonts w:ascii="Verdana" w:hAnsi="Verdana"/>
                <w:b/>
                <w:sz w:val="16"/>
                <w:szCs w:val="16"/>
              </w:rPr>
              <w:t>III.</w:t>
            </w:r>
            <w:r w:rsidRPr="008C4AB4">
              <w:rPr>
                <w:rFonts w:ascii="Verdana" w:hAnsi="Verdana"/>
                <w:sz w:val="16"/>
                <w:szCs w:val="16"/>
              </w:rPr>
              <w:t xml:space="preserve"> Promover la detección temprana, la atención oportuna y el tratamiento efectivo en los casos de uso nocivo del alcohol y de su dependencia;</w:t>
            </w:r>
          </w:p>
        </w:tc>
        <w:tc>
          <w:tcPr>
            <w:tcW w:w="4811" w:type="dxa"/>
          </w:tcPr>
          <w:p w14:paraId="72E5D33F" w14:textId="47689ED1" w:rsidR="000C36FE" w:rsidRPr="00FD526D" w:rsidRDefault="000C36FE" w:rsidP="000C36FE">
            <w:pPr>
              <w:pStyle w:val="Texto"/>
              <w:spacing w:after="0" w:line="240" w:lineRule="auto"/>
              <w:ind w:firstLine="0"/>
              <w:rPr>
                <w:rFonts w:ascii="Verdana" w:hAnsi="Verdana"/>
                <w:b/>
                <w:sz w:val="16"/>
                <w:szCs w:val="16"/>
                <w:lang w:val="en-US"/>
              </w:rPr>
            </w:pPr>
            <w:r w:rsidRPr="0048788B">
              <w:rPr>
                <w:rFonts w:ascii="Verdana" w:hAnsi="Verdana" w:cs="Times New Roman"/>
                <w:b/>
                <w:bCs/>
                <w:sz w:val="16"/>
                <w:szCs w:val="16"/>
                <w:lang w:val="en-US"/>
              </w:rPr>
              <w:t xml:space="preserve">III. </w:t>
            </w:r>
            <w:r w:rsidRPr="0048788B">
              <w:rPr>
                <w:rFonts w:ascii="Verdana" w:hAnsi="Verdana" w:cs="Times New Roman"/>
                <w:sz w:val="16"/>
                <w:szCs w:val="16"/>
                <w:lang w:val="en-US"/>
              </w:rPr>
              <w:t>Promote early detection, timely care and effective treatment in cases of harmful use of alcohol and its dependence;</w:t>
            </w:r>
          </w:p>
        </w:tc>
      </w:tr>
      <w:tr w:rsidR="000C36FE" w:rsidRPr="000955D6" w14:paraId="6F92B1AE" w14:textId="77777777" w:rsidTr="003B0EAD">
        <w:tc>
          <w:tcPr>
            <w:tcW w:w="4811" w:type="dxa"/>
            <w:shd w:val="clear" w:color="auto" w:fill="auto"/>
          </w:tcPr>
          <w:p w14:paraId="1371278F" w14:textId="77777777" w:rsidR="000C36FE" w:rsidRPr="00FD526D" w:rsidRDefault="000C36FE" w:rsidP="000C36FE">
            <w:pPr>
              <w:pStyle w:val="Texto"/>
              <w:spacing w:after="0" w:line="240" w:lineRule="auto"/>
              <w:ind w:firstLine="0"/>
              <w:rPr>
                <w:rFonts w:ascii="Verdana" w:hAnsi="Verdana"/>
                <w:sz w:val="16"/>
                <w:szCs w:val="16"/>
                <w:lang w:val="en-US"/>
              </w:rPr>
            </w:pPr>
          </w:p>
        </w:tc>
        <w:tc>
          <w:tcPr>
            <w:tcW w:w="4811" w:type="dxa"/>
          </w:tcPr>
          <w:p w14:paraId="7707569D" w14:textId="13A19238" w:rsidR="000C36FE" w:rsidRPr="00FD526D" w:rsidRDefault="000C36FE" w:rsidP="000C36FE">
            <w:pPr>
              <w:pStyle w:val="Texto"/>
              <w:spacing w:after="0" w:line="240" w:lineRule="auto"/>
              <w:ind w:firstLine="0"/>
              <w:rPr>
                <w:rFonts w:ascii="Verdana" w:hAnsi="Verdana"/>
                <w:sz w:val="16"/>
                <w:szCs w:val="16"/>
                <w:lang w:val="en-US"/>
              </w:rPr>
            </w:pPr>
            <w:r w:rsidRPr="0048788B">
              <w:rPr>
                <w:rFonts w:ascii="Verdana" w:hAnsi="Verdana" w:cs="Times New Roman"/>
                <w:sz w:val="16"/>
                <w:szCs w:val="16"/>
                <w:lang w:val="en-US"/>
              </w:rPr>
              <w:t> </w:t>
            </w:r>
          </w:p>
        </w:tc>
      </w:tr>
      <w:tr w:rsidR="000C36FE" w:rsidRPr="000955D6" w14:paraId="1B2BAC86" w14:textId="77777777" w:rsidTr="003B0EAD">
        <w:tc>
          <w:tcPr>
            <w:tcW w:w="4811" w:type="dxa"/>
            <w:shd w:val="clear" w:color="auto" w:fill="auto"/>
          </w:tcPr>
          <w:p w14:paraId="69B748BC" w14:textId="77777777" w:rsidR="000C36FE" w:rsidRPr="008C4AB4" w:rsidRDefault="000C36FE" w:rsidP="000C36FE">
            <w:pPr>
              <w:pStyle w:val="Texto"/>
              <w:spacing w:after="0" w:line="240" w:lineRule="auto"/>
              <w:ind w:firstLine="0"/>
              <w:rPr>
                <w:rFonts w:ascii="Verdana" w:hAnsi="Verdana"/>
                <w:sz w:val="16"/>
                <w:szCs w:val="16"/>
              </w:rPr>
            </w:pPr>
            <w:r w:rsidRPr="008C4AB4">
              <w:rPr>
                <w:rFonts w:ascii="Verdana" w:hAnsi="Verdana"/>
                <w:b/>
                <w:sz w:val="16"/>
                <w:szCs w:val="16"/>
              </w:rPr>
              <w:t>IV.</w:t>
            </w:r>
            <w:r w:rsidRPr="008C4AB4">
              <w:rPr>
                <w:rFonts w:ascii="Verdana" w:hAnsi="Verdana"/>
                <w:sz w:val="16"/>
                <w:szCs w:val="16"/>
              </w:rPr>
              <w:t xml:space="preserve"> Fomentar las acciones de promoción y de educación para conservar y proteger la salud, así como la difusión de la información sobre daños, riesgos y costos atribuibles al uso nocivo del alcohol, con base en evidencia científica;</w:t>
            </w:r>
          </w:p>
        </w:tc>
        <w:tc>
          <w:tcPr>
            <w:tcW w:w="4811" w:type="dxa"/>
          </w:tcPr>
          <w:p w14:paraId="376E3D1F" w14:textId="38731D1A" w:rsidR="000C36FE" w:rsidRPr="00FD526D" w:rsidRDefault="000C36FE" w:rsidP="000C36FE">
            <w:pPr>
              <w:pStyle w:val="Texto"/>
              <w:spacing w:after="0" w:line="240" w:lineRule="auto"/>
              <w:ind w:firstLine="0"/>
              <w:rPr>
                <w:rFonts w:ascii="Verdana" w:hAnsi="Verdana"/>
                <w:b/>
                <w:sz w:val="16"/>
                <w:szCs w:val="16"/>
                <w:lang w:val="en-US"/>
              </w:rPr>
            </w:pPr>
            <w:r w:rsidRPr="0048788B">
              <w:rPr>
                <w:rFonts w:ascii="Verdana" w:hAnsi="Verdana" w:cs="Times New Roman"/>
                <w:b/>
                <w:bCs/>
                <w:sz w:val="16"/>
                <w:szCs w:val="16"/>
                <w:lang w:val="en-US"/>
              </w:rPr>
              <w:t xml:space="preserve">IV. </w:t>
            </w:r>
            <w:r w:rsidRPr="0048788B">
              <w:rPr>
                <w:rFonts w:ascii="Verdana" w:hAnsi="Verdana" w:cs="Times New Roman"/>
                <w:sz w:val="16"/>
                <w:szCs w:val="16"/>
                <w:lang w:val="en-US"/>
              </w:rPr>
              <w:t>Encourage promotional and educational actions to preserve and protect health, as well as the dissemination of information on damages, risks and costs attributable to the harmful use of alcohol, based on scientific evidence;</w:t>
            </w:r>
          </w:p>
        </w:tc>
      </w:tr>
      <w:tr w:rsidR="000C36FE" w:rsidRPr="000955D6" w14:paraId="01605013" w14:textId="77777777" w:rsidTr="003B0EAD">
        <w:tc>
          <w:tcPr>
            <w:tcW w:w="4811" w:type="dxa"/>
            <w:shd w:val="clear" w:color="auto" w:fill="auto"/>
          </w:tcPr>
          <w:p w14:paraId="7586577C" w14:textId="77777777" w:rsidR="000C36FE" w:rsidRPr="00FD526D" w:rsidRDefault="000C36FE" w:rsidP="000C36FE">
            <w:pPr>
              <w:pStyle w:val="Texto"/>
              <w:spacing w:after="0" w:line="240" w:lineRule="auto"/>
              <w:ind w:firstLine="0"/>
              <w:rPr>
                <w:rFonts w:ascii="Verdana" w:hAnsi="Verdana"/>
                <w:sz w:val="16"/>
                <w:szCs w:val="16"/>
                <w:lang w:val="en-US"/>
              </w:rPr>
            </w:pPr>
          </w:p>
        </w:tc>
        <w:tc>
          <w:tcPr>
            <w:tcW w:w="4811" w:type="dxa"/>
          </w:tcPr>
          <w:p w14:paraId="3DD722D6" w14:textId="33302F1C" w:rsidR="000C36FE" w:rsidRPr="00FD526D" w:rsidRDefault="000C36FE" w:rsidP="000C36FE">
            <w:pPr>
              <w:pStyle w:val="Texto"/>
              <w:spacing w:after="0" w:line="240" w:lineRule="auto"/>
              <w:ind w:firstLine="0"/>
              <w:rPr>
                <w:rFonts w:ascii="Verdana" w:hAnsi="Verdana"/>
                <w:sz w:val="16"/>
                <w:szCs w:val="16"/>
                <w:lang w:val="en-US"/>
              </w:rPr>
            </w:pPr>
            <w:r w:rsidRPr="0048788B">
              <w:rPr>
                <w:rFonts w:ascii="Verdana" w:hAnsi="Verdana" w:cs="Times New Roman"/>
                <w:sz w:val="16"/>
                <w:szCs w:val="16"/>
                <w:lang w:val="en-US"/>
              </w:rPr>
              <w:t> </w:t>
            </w:r>
          </w:p>
        </w:tc>
      </w:tr>
      <w:tr w:rsidR="000C36FE" w:rsidRPr="000955D6" w14:paraId="36F5E75D" w14:textId="77777777" w:rsidTr="003B0EAD">
        <w:tc>
          <w:tcPr>
            <w:tcW w:w="4811" w:type="dxa"/>
            <w:shd w:val="clear" w:color="auto" w:fill="auto"/>
          </w:tcPr>
          <w:p w14:paraId="66ECA4B1" w14:textId="77777777" w:rsidR="000C36FE" w:rsidRPr="008C4AB4" w:rsidRDefault="000C36FE" w:rsidP="000C36FE">
            <w:pPr>
              <w:pStyle w:val="Texto"/>
              <w:spacing w:after="0" w:line="240" w:lineRule="auto"/>
              <w:ind w:firstLine="0"/>
              <w:rPr>
                <w:rFonts w:ascii="Verdana" w:hAnsi="Verdana"/>
                <w:sz w:val="16"/>
                <w:szCs w:val="16"/>
              </w:rPr>
            </w:pPr>
            <w:r w:rsidRPr="008C4AB4">
              <w:rPr>
                <w:rFonts w:ascii="Verdana" w:hAnsi="Verdana"/>
                <w:b/>
                <w:sz w:val="16"/>
                <w:szCs w:val="16"/>
              </w:rPr>
              <w:t>V.</w:t>
            </w:r>
            <w:r w:rsidRPr="008C4AB4">
              <w:rPr>
                <w:rFonts w:ascii="Verdana" w:hAnsi="Verdana"/>
                <w:sz w:val="16"/>
                <w:szCs w:val="16"/>
              </w:rPr>
              <w:t xml:space="preserve"> Fomentar el establecimiento de medidas para prevenir el uso nocivo del alcohol en grupos vulnerables; y</w:t>
            </w:r>
          </w:p>
        </w:tc>
        <w:tc>
          <w:tcPr>
            <w:tcW w:w="4811" w:type="dxa"/>
          </w:tcPr>
          <w:p w14:paraId="1F77188F" w14:textId="012DD3B4" w:rsidR="000C36FE" w:rsidRPr="00FD526D" w:rsidRDefault="000C36FE" w:rsidP="000C36FE">
            <w:pPr>
              <w:pStyle w:val="Texto"/>
              <w:spacing w:after="0" w:line="240" w:lineRule="auto"/>
              <w:ind w:firstLine="0"/>
              <w:rPr>
                <w:rFonts w:ascii="Verdana" w:hAnsi="Verdana"/>
                <w:b/>
                <w:sz w:val="16"/>
                <w:szCs w:val="16"/>
                <w:lang w:val="en-US"/>
              </w:rPr>
            </w:pPr>
            <w:r w:rsidRPr="0048788B">
              <w:rPr>
                <w:rFonts w:ascii="Verdana" w:hAnsi="Verdana" w:cs="Times New Roman"/>
                <w:b/>
                <w:bCs/>
                <w:sz w:val="16"/>
                <w:szCs w:val="16"/>
                <w:lang w:val="en-US"/>
              </w:rPr>
              <w:t xml:space="preserve">V. </w:t>
            </w:r>
            <w:r w:rsidRPr="0048788B">
              <w:rPr>
                <w:rFonts w:ascii="Verdana" w:hAnsi="Verdana" w:cs="Times New Roman"/>
                <w:sz w:val="16"/>
                <w:szCs w:val="16"/>
                <w:lang w:val="en-US"/>
              </w:rPr>
              <w:t>Promote the establishment of measures to prevent the harmful use of alcohol in vulnerable groups</w:t>
            </w:r>
            <w:r>
              <w:rPr>
                <w:rFonts w:ascii="Verdana" w:hAnsi="Verdana" w:cs="Times New Roman"/>
                <w:sz w:val="16"/>
                <w:szCs w:val="16"/>
                <w:lang w:val="en-US"/>
              </w:rPr>
              <w:t>; and</w:t>
            </w:r>
            <w:r w:rsidRPr="0048788B">
              <w:rPr>
                <w:rFonts w:ascii="Verdana" w:hAnsi="Verdana" w:cs="Times New Roman"/>
                <w:sz w:val="16"/>
                <w:szCs w:val="16"/>
                <w:lang w:val="en-US"/>
              </w:rPr>
              <w:t xml:space="preserve"> </w:t>
            </w:r>
          </w:p>
        </w:tc>
      </w:tr>
      <w:tr w:rsidR="000C36FE" w:rsidRPr="000955D6" w14:paraId="3120E872" w14:textId="77777777" w:rsidTr="003B0EAD">
        <w:tc>
          <w:tcPr>
            <w:tcW w:w="4811" w:type="dxa"/>
            <w:shd w:val="clear" w:color="auto" w:fill="auto"/>
          </w:tcPr>
          <w:p w14:paraId="12B9A438" w14:textId="77777777" w:rsidR="000C36FE" w:rsidRPr="00FD526D" w:rsidRDefault="000C36FE" w:rsidP="000C36FE">
            <w:pPr>
              <w:pStyle w:val="Texto"/>
              <w:spacing w:after="0" w:line="240" w:lineRule="auto"/>
              <w:ind w:firstLine="0"/>
              <w:rPr>
                <w:rFonts w:ascii="Verdana" w:hAnsi="Verdana"/>
                <w:sz w:val="16"/>
                <w:szCs w:val="16"/>
                <w:lang w:val="en-US"/>
              </w:rPr>
            </w:pPr>
          </w:p>
        </w:tc>
        <w:tc>
          <w:tcPr>
            <w:tcW w:w="4811" w:type="dxa"/>
          </w:tcPr>
          <w:p w14:paraId="76DDAC1E" w14:textId="4B2737ED" w:rsidR="000C36FE" w:rsidRPr="00FD526D" w:rsidRDefault="000C36FE" w:rsidP="000C36FE">
            <w:pPr>
              <w:pStyle w:val="Texto"/>
              <w:spacing w:after="0" w:line="240" w:lineRule="auto"/>
              <w:ind w:firstLine="0"/>
              <w:rPr>
                <w:rFonts w:ascii="Verdana" w:hAnsi="Verdana"/>
                <w:sz w:val="16"/>
                <w:szCs w:val="16"/>
                <w:lang w:val="en-US"/>
              </w:rPr>
            </w:pPr>
            <w:r w:rsidRPr="0048788B">
              <w:rPr>
                <w:rFonts w:ascii="Verdana" w:hAnsi="Verdana" w:cs="Times New Roman"/>
                <w:sz w:val="16"/>
                <w:szCs w:val="16"/>
                <w:lang w:val="en-US"/>
              </w:rPr>
              <w:t> </w:t>
            </w:r>
          </w:p>
        </w:tc>
      </w:tr>
      <w:tr w:rsidR="000C36FE" w:rsidRPr="000955D6" w14:paraId="65BF4466" w14:textId="77777777" w:rsidTr="003B0EAD">
        <w:tc>
          <w:tcPr>
            <w:tcW w:w="4811" w:type="dxa"/>
            <w:shd w:val="clear" w:color="auto" w:fill="auto"/>
          </w:tcPr>
          <w:p w14:paraId="56822678" w14:textId="77777777" w:rsidR="000C36FE" w:rsidRPr="008C4AB4" w:rsidRDefault="000C36FE" w:rsidP="000C36FE">
            <w:pPr>
              <w:pStyle w:val="Texto"/>
              <w:spacing w:after="0" w:line="240" w:lineRule="auto"/>
              <w:ind w:firstLine="0"/>
              <w:rPr>
                <w:rFonts w:ascii="Verdana" w:hAnsi="Verdana"/>
                <w:sz w:val="16"/>
                <w:szCs w:val="16"/>
              </w:rPr>
            </w:pPr>
            <w:r w:rsidRPr="008C4AB4">
              <w:rPr>
                <w:rFonts w:ascii="Verdana" w:hAnsi="Verdana"/>
                <w:b/>
                <w:sz w:val="16"/>
                <w:szCs w:val="16"/>
              </w:rPr>
              <w:t>VI.</w:t>
            </w:r>
            <w:r w:rsidRPr="008C4AB4">
              <w:rPr>
                <w:rFonts w:ascii="Verdana" w:hAnsi="Verdana"/>
                <w:sz w:val="16"/>
                <w:szCs w:val="16"/>
              </w:rPr>
              <w:t xml:space="preserve"> Establecer los lineamientos generales para el diseño y evaluación de programas y políticas públicas contra el uso nocivo del alcohol, basadas en evidencia y en experiencia aplicada.</w:t>
            </w:r>
          </w:p>
        </w:tc>
        <w:tc>
          <w:tcPr>
            <w:tcW w:w="4811" w:type="dxa"/>
          </w:tcPr>
          <w:p w14:paraId="5A0AA741" w14:textId="3E4F977D" w:rsidR="000C36FE" w:rsidRPr="00FD526D" w:rsidRDefault="000C36FE" w:rsidP="000C36FE">
            <w:pPr>
              <w:pStyle w:val="Texto"/>
              <w:spacing w:after="0" w:line="240" w:lineRule="auto"/>
              <w:ind w:firstLine="0"/>
              <w:rPr>
                <w:rFonts w:ascii="Verdana" w:hAnsi="Verdana"/>
                <w:b/>
                <w:sz w:val="16"/>
                <w:szCs w:val="16"/>
                <w:lang w:val="en-US"/>
              </w:rPr>
            </w:pPr>
            <w:r w:rsidRPr="00FD526D">
              <w:rPr>
                <w:rFonts w:ascii="Verdana" w:hAnsi="Verdana" w:cs="Times New Roman"/>
                <w:b/>
                <w:bCs/>
                <w:sz w:val="16"/>
                <w:szCs w:val="16"/>
                <w:lang w:val="en-US"/>
              </w:rPr>
              <w:t>VI.</w:t>
            </w:r>
            <w:r w:rsidRPr="0048788B">
              <w:rPr>
                <w:rFonts w:ascii="Verdana" w:hAnsi="Verdana" w:cs="Times New Roman"/>
                <w:b/>
                <w:bCs/>
                <w:sz w:val="16"/>
                <w:szCs w:val="16"/>
                <w:lang w:val="en-US"/>
              </w:rPr>
              <w:t xml:space="preserve"> </w:t>
            </w:r>
            <w:r w:rsidRPr="0048788B">
              <w:rPr>
                <w:rFonts w:ascii="Verdana" w:hAnsi="Verdana" w:cs="Times New Roman"/>
                <w:sz w:val="16"/>
                <w:szCs w:val="16"/>
                <w:lang w:val="en-US"/>
              </w:rPr>
              <w:t>Establish general guidelines for the design and evaluation of programs and public policies against the harmful use of alcohol, based on evidence and applied experience.</w:t>
            </w:r>
          </w:p>
        </w:tc>
      </w:tr>
      <w:tr w:rsidR="000C36FE" w:rsidRPr="008C4AB4" w14:paraId="4A304D36" w14:textId="77777777" w:rsidTr="003B0EAD">
        <w:tc>
          <w:tcPr>
            <w:tcW w:w="4811" w:type="dxa"/>
            <w:shd w:val="clear" w:color="auto" w:fill="auto"/>
          </w:tcPr>
          <w:p w14:paraId="75AFEA72" w14:textId="77777777" w:rsidR="000C36FE" w:rsidRPr="008C4AB4" w:rsidRDefault="000C36FE" w:rsidP="000C36FE">
            <w:pPr>
              <w:pStyle w:val="PlainText"/>
              <w:jc w:val="right"/>
              <w:rPr>
                <w:rFonts w:ascii="Verdana" w:eastAsia="MS Mincho" w:hAnsi="Verdana"/>
                <w:i/>
                <w:iCs/>
                <w:color w:val="0000FF"/>
                <w:sz w:val="16"/>
                <w:szCs w:val="16"/>
                <w:lang w:val="es-MX"/>
              </w:rPr>
            </w:pPr>
            <w:r w:rsidRPr="008C4AB4">
              <w:rPr>
                <w:rFonts w:ascii="Verdana" w:eastAsia="MS Mincho" w:hAnsi="Verdana"/>
                <w:i/>
                <w:iCs/>
                <w:color w:val="0000FF"/>
                <w:sz w:val="16"/>
                <w:szCs w:val="16"/>
                <w:lang w:val="es-MX"/>
              </w:rPr>
              <w:t>Artículo adicionado DOF 20-04-2015</w:t>
            </w:r>
          </w:p>
        </w:tc>
        <w:tc>
          <w:tcPr>
            <w:tcW w:w="4811" w:type="dxa"/>
          </w:tcPr>
          <w:p w14:paraId="78C21F1B" w14:textId="539A80F5" w:rsidR="000C36FE" w:rsidRPr="00FD526D" w:rsidRDefault="000C36FE" w:rsidP="000C36FE">
            <w:pPr>
              <w:pStyle w:val="PlainText"/>
              <w:jc w:val="right"/>
              <w:rPr>
                <w:rFonts w:ascii="Verdana" w:eastAsia="MS Mincho" w:hAnsi="Verdana"/>
                <w:i/>
                <w:iCs/>
                <w:color w:val="0000FF"/>
                <w:sz w:val="16"/>
                <w:szCs w:val="16"/>
                <w:lang w:val="en-US"/>
              </w:rPr>
            </w:pPr>
            <w:r w:rsidRPr="0048788B">
              <w:rPr>
                <w:rFonts w:ascii="Verdana" w:hAnsi="Verdana"/>
                <w:i/>
                <w:iCs/>
                <w:color w:val="0000FF"/>
                <w:sz w:val="16"/>
                <w:szCs w:val="16"/>
                <w:lang w:val="en-US"/>
              </w:rPr>
              <w:t xml:space="preserve">Article added DOF </w:t>
            </w:r>
            <w:r>
              <w:rPr>
                <w:rFonts w:ascii="Verdana" w:hAnsi="Verdana"/>
                <w:i/>
                <w:iCs/>
                <w:color w:val="0000FF"/>
                <w:sz w:val="16"/>
                <w:szCs w:val="16"/>
                <w:lang w:val="en-US"/>
              </w:rPr>
              <w:t>20-04-2015</w:t>
            </w:r>
          </w:p>
        </w:tc>
      </w:tr>
      <w:tr w:rsidR="000C36FE" w:rsidRPr="008C4AB4" w14:paraId="697103AE" w14:textId="77777777" w:rsidTr="003B0EAD">
        <w:tc>
          <w:tcPr>
            <w:tcW w:w="4811" w:type="dxa"/>
            <w:shd w:val="clear" w:color="auto" w:fill="auto"/>
          </w:tcPr>
          <w:p w14:paraId="3A0EFAF1" w14:textId="77777777" w:rsidR="000C36FE" w:rsidRPr="008C4AB4" w:rsidRDefault="000C36FE" w:rsidP="000C36FE">
            <w:pPr>
              <w:pStyle w:val="Texto"/>
              <w:spacing w:after="0" w:line="240" w:lineRule="auto"/>
              <w:ind w:firstLine="0"/>
              <w:rPr>
                <w:rFonts w:ascii="Verdana" w:hAnsi="Verdana"/>
                <w:sz w:val="16"/>
                <w:szCs w:val="16"/>
              </w:rPr>
            </w:pPr>
          </w:p>
        </w:tc>
        <w:tc>
          <w:tcPr>
            <w:tcW w:w="4811" w:type="dxa"/>
          </w:tcPr>
          <w:p w14:paraId="6BBDBFB9" w14:textId="5A8AAC05" w:rsidR="000C36FE" w:rsidRPr="00FD526D" w:rsidRDefault="000C36FE" w:rsidP="000C36FE">
            <w:pPr>
              <w:pStyle w:val="Texto"/>
              <w:spacing w:after="0" w:line="240" w:lineRule="auto"/>
              <w:ind w:firstLine="0"/>
              <w:rPr>
                <w:rFonts w:ascii="Verdana" w:hAnsi="Verdana"/>
                <w:sz w:val="16"/>
                <w:szCs w:val="16"/>
                <w:lang w:val="en-US"/>
              </w:rPr>
            </w:pPr>
            <w:r w:rsidRPr="0048788B">
              <w:rPr>
                <w:rFonts w:ascii="Verdana" w:hAnsi="Verdana" w:cs="Times New Roman"/>
                <w:sz w:val="16"/>
                <w:szCs w:val="16"/>
                <w:lang w:val="en-US"/>
              </w:rPr>
              <w:t> </w:t>
            </w:r>
          </w:p>
        </w:tc>
      </w:tr>
      <w:tr w:rsidR="000C36FE" w:rsidRPr="000955D6" w14:paraId="4806D8A1" w14:textId="77777777" w:rsidTr="003B0EAD">
        <w:tc>
          <w:tcPr>
            <w:tcW w:w="4811" w:type="dxa"/>
            <w:shd w:val="clear" w:color="auto" w:fill="auto"/>
          </w:tcPr>
          <w:p w14:paraId="2FA72492" w14:textId="77777777" w:rsidR="000C36FE" w:rsidRPr="008C4AB4" w:rsidRDefault="000C36FE" w:rsidP="000C36FE">
            <w:pPr>
              <w:pStyle w:val="Texto"/>
              <w:spacing w:after="0" w:line="240" w:lineRule="auto"/>
              <w:ind w:firstLine="0"/>
              <w:rPr>
                <w:rFonts w:ascii="Verdana" w:hAnsi="Verdana"/>
                <w:sz w:val="16"/>
                <w:szCs w:val="16"/>
              </w:rPr>
            </w:pPr>
            <w:bookmarkStart w:id="251" w:name="Artículo_185_Bis_2"/>
            <w:r w:rsidRPr="008C4AB4">
              <w:rPr>
                <w:rFonts w:ascii="Verdana" w:hAnsi="Verdana"/>
                <w:b/>
                <w:sz w:val="16"/>
                <w:szCs w:val="16"/>
              </w:rPr>
              <w:t>Artículo 185 Bis 2</w:t>
            </w:r>
            <w:bookmarkEnd w:id="251"/>
            <w:r w:rsidRPr="008C4AB4">
              <w:rPr>
                <w:rFonts w:ascii="Verdana" w:hAnsi="Verdana"/>
                <w:b/>
                <w:sz w:val="16"/>
                <w:szCs w:val="16"/>
              </w:rPr>
              <w:t>.-</w:t>
            </w:r>
            <w:r w:rsidRPr="008C4AB4">
              <w:rPr>
                <w:rFonts w:ascii="Verdana" w:hAnsi="Verdana"/>
                <w:sz w:val="16"/>
                <w:szCs w:val="16"/>
              </w:rPr>
              <w:t xml:space="preserve"> Para la ejecución del Programa para la prevención, reducción y tratamiento del uso nocivo del alcohol, la atención del alcoholismo y la prevención de enfermedades derivadas del mismo, la Secretaría de Salud promoverá que en los establecimientos públicos, privados y sociales del Sistema Nacional de Salud, en los que se presten servicios de prevención y atención contra el uso nocivo del alcohol, se realicen las siguientes acciones:</w:t>
            </w:r>
          </w:p>
        </w:tc>
        <w:tc>
          <w:tcPr>
            <w:tcW w:w="4811" w:type="dxa"/>
          </w:tcPr>
          <w:p w14:paraId="3A32C045" w14:textId="0A01076A" w:rsidR="000C36FE" w:rsidRPr="00FD526D" w:rsidRDefault="000C36FE" w:rsidP="000C36FE">
            <w:pPr>
              <w:pStyle w:val="Texto"/>
              <w:spacing w:after="0" w:line="240" w:lineRule="auto"/>
              <w:ind w:firstLine="0"/>
              <w:rPr>
                <w:rFonts w:ascii="Verdana" w:hAnsi="Verdana"/>
                <w:b/>
                <w:sz w:val="16"/>
                <w:szCs w:val="16"/>
                <w:lang w:val="en-US"/>
              </w:rPr>
            </w:pPr>
            <w:r w:rsidRPr="0048788B">
              <w:rPr>
                <w:rFonts w:ascii="Verdana" w:hAnsi="Verdana" w:cs="Times New Roman"/>
                <w:b/>
                <w:bCs/>
                <w:sz w:val="16"/>
                <w:szCs w:val="16"/>
                <w:lang w:val="en-US"/>
              </w:rPr>
              <w:t xml:space="preserve">Article 185 Bis 2.- </w:t>
            </w:r>
            <w:r w:rsidRPr="0048788B">
              <w:rPr>
                <w:rFonts w:ascii="Verdana" w:hAnsi="Verdana" w:cs="Times New Roman"/>
                <w:sz w:val="16"/>
                <w:szCs w:val="16"/>
                <w:lang w:val="en-US"/>
              </w:rPr>
              <w:t xml:space="preserve">For the execution of the Program for the prevention, reduction and treatment of the harmful use of alcohol, the care of alcoholism and the prevention of diseases derived from it, the </w:t>
            </w:r>
            <w:r w:rsidRPr="00FD526D">
              <w:rPr>
                <w:rFonts w:ascii="Verdana" w:hAnsi="Verdana" w:cs="Times New Roman"/>
                <w:sz w:val="16"/>
                <w:szCs w:val="16"/>
                <w:lang w:val="en-US"/>
              </w:rPr>
              <w:t>Secretary</w:t>
            </w:r>
            <w:r w:rsidRPr="0048788B">
              <w:rPr>
                <w:rFonts w:ascii="Verdana" w:hAnsi="Verdana" w:cs="Times New Roman"/>
                <w:sz w:val="16"/>
                <w:szCs w:val="16"/>
                <w:lang w:val="en-US"/>
              </w:rPr>
              <w:t xml:space="preserve"> of Health will promote that in public and private establishments and social services of the </w:t>
            </w:r>
            <w:r w:rsidRPr="00FD526D">
              <w:rPr>
                <w:rFonts w:ascii="Verdana" w:hAnsi="Verdana" w:cs="Times New Roman"/>
                <w:sz w:val="16"/>
                <w:szCs w:val="16"/>
                <w:lang w:val="en-US"/>
              </w:rPr>
              <w:t>National System of Health</w:t>
            </w:r>
            <w:r w:rsidRPr="0048788B">
              <w:rPr>
                <w:rFonts w:ascii="Verdana" w:hAnsi="Verdana" w:cs="Times New Roman"/>
                <w:sz w:val="16"/>
                <w:szCs w:val="16"/>
                <w:lang w:val="en-US"/>
              </w:rPr>
              <w:t>, in which prevention and care services are provided against the harmful use of alcohol, the following actions are carried out:</w:t>
            </w:r>
          </w:p>
        </w:tc>
      </w:tr>
      <w:tr w:rsidR="000C36FE" w:rsidRPr="000955D6" w14:paraId="6D27AE6F" w14:textId="77777777" w:rsidTr="003B0EAD">
        <w:tc>
          <w:tcPr>
            <w:tcW w:w="4811" w:type="dxa"/>
            <w:shd w:val="clear" w:color="auto" w:fill="auto"/>
          </w:tcPr>
          <w:p w14:paraId="49B16FDB" w14:textId="77777777" w:rsidR="000C36FE" w:rsidRPr="00FD526D" w:rsidRDefault="000C36FE" w:rsidP="000C36FE">
            <w:pPr>
              <w:pStyle w:val="Texto"/>
              <w:spacing w:after="0" w:line="240" w:lineRule="auto"/>
              <w:ind w:firstLine="0"/>
              <w:rPr>
                <w:rFonts w:ascii="Verdana" w:hAnsi="Verdana"/>
                <w:sz w:val="16"/>
                <w:szCs w:val="16"/>
                <w:lang w:val="en-US"/>
              </w:rPr>
            </w:pPr>
          </w:p>
        </w:tc>
        <w:tc>
          <w:tcPr>
            <w:tcW w:w="4811" w:type="dxa"/>
          </w:tcPr>
          <w:p w14:paraId="371CF675" w14:textId="4421AC3B" w:rsidR="000C36FE" w:rsidRPr="00FD526D" w:rsidRDefault="000C36FE" w:rsidP="000C36FE">
            <w:pPr>
              <w:pStyle w:val="Texto"/>
              <w:spacing w:after="0" w:line="240" w:lineRule="auto"/>
              <w:ind w:firstLine="0"/>
              <w:rPr>
                <w:rFonts w:ascii="Verdana" w:hAnsi="Verdana"/>
                <w:sz w:val="16"/>
                <w:szCs w:val="16"/>
                <w:lang w:val="en-US"/>
              </w:rPr>
            </w:pPr>
            <w:r w:rsidRPr="0048788B">
              <w:rPr>
                <w:rFonts w:ascii="Verdana" w:hAnsi="Verdana" w:cs="Times New Roman"/>
                <w:sz w:val="16"/>
                <w:szCs w:val="16"/>
                <w:lang w:val="en-US"/>
              </w:rPr>
              <w:t> </w:t>
            </w:r>
          </w:p>
        </w:tc>
      </w:tr>
      <w:tr w:rsidR="000C36FE" w:rsidRPr="000955D6" w14:paraId="1A84BCBB" w14:textId="77777777" w:rsidTr="003B0EAD">
        <w:tc>
          <w:tcPr>
            <w:tcW w:w="4811" w:type="dxa"/>
            <w:shd w:val="clear" w:color="auto" w:fill="auto"/>
          </w:tcPr>
          <w:p w14:paraId="265BC08D" w14:textId="77777777" w:rsidR="000C36FE" w:rsidRPr="008C4AB4" w:rsidRDefault="000C36FE" w:rsidP="000C36FE">
            <w:pPr>
              <w:pStyle w:val="Texto"/>
              <w:spacing w:after="0" w:line="240" w:lineRule="auto"/>
              <w:ind w:firstLine="0"/>
              <w:rPr>
                <w:rFonts w:ascii="Verdana" w:hAnsi="Verdana"/>
                <w:sz w:val="16"/>
                <w:szCs w:val="16"/>
              </w:rPr>
            </w:pPr>
            <w:r w:rsidRPr="008C4AB4">
              <w:rPr>
                <w:rFonts w:ascii="Verdana" w:hAnsi="Verdana"/>
                <w:b/>
                <w:sz w:val="16"/>
                <w:szCs w:val="16"/>
              </w:rPr>
              <w:t>I.</w:t>
            </w:r>
            <w:r w:rsidRPr="008C4AB4">
              <w:rPr>
                <w:rFonts w:ascii="Verdana" w:hAnsi="Verdana"/>
                <w:sz w:val="16"/>
                <w:szCs w:val="16"/>
              </w:rPr>
              <w:t xml:space="preserve"> La promoción de la salud y de estilos de vida activa y saludable, para prevenir y combatir el uso nocivo del alcohol;</w:t>
            </w:r>
          </w:p>
        </w:tc>
        <w:tc>
          <w:tcPr>
            <w:tcW w:w="4811" w:type="dxa"/>
          </w:tcPr>
          <w:p w14:paraId="28F6AE2D" w14:textId="5AD93643" w:rsidR="000C36FE" w:rsidRPr="00FD526D" w:rsidRDefault="000C36FE" w:rsidP="000C36FE">
            <w:pPr>
              <w:pStyle w:val="Texto"/>
              <w:spacing w:after="0" w:line="240" w:lineRule="auto"/>
              <w:ind w:firstLine="0"/>
              <w:rPr>
                <w:rFonts w:ascii="Verdana" w:hAnsi="Verdana"/>
                <w:b/>
                <w:sz w:val="16"/>
                <w:szCs w:val="16"/>
                <w:lang w:val="en-US"/>
              </w:rPr>
            </w:pPr>
            <w:r w:rsidRPr="0048788B">
              <w:rPr>
                <w:rFonts w:ascii="Verdana" w:hAnsi="Verdana" w:cs="Times New Roman"/>
                <w:b/>
                <w:bCs/>
                <w:sz w:val="16"/>
                <w:szCs w:val="16"/>
                <w:lang w:val="en-US"/>
              </w:rPr>
              <w:t xml:space="preserve">I. </w:t>
            </w:r>
            <w:r w:rsidRPr="0048788B">
              <w:rPr>
                <w:rFonts w:ascii="Verdana" w:hAnsi="Verdana" w:cs="Times New Roman"/>
                <w:sz w:val="16"/>
                <w:szCs w:val="16"/>
                <w:lang w:val="en-US"/>
              </w:rPr>
              <w:t>The promotion of health and active and healthy lifestyles, to prevent and combat the harmful use of alcohol;</w:t>
            </w:r>
          </w:p>
        </w:tc>
      </w:tr>
      <w:tr w:rsidR="000C36FE" w:rsidRPr="000955D6" w14:paraId="4CF5C34B" w14:textId="77777777" w:rsidTr="003B0EAD">
        <w:tc>
          <w:tcPr>
            <w:tcW w:w="4811" w:type="dxa"/>
            <w:shd w:val="clear" w:color="auto" w:fill="auto"/>
          </w:tcPr>
          <w:p w14:paraId="7149173D" w14:textId="77777777" w:rsidR="000C36FE" w:rsidRPr="00FD526D" w:rsidRDefault="000C36FE" w:rsidP="000C36FE">
            <w:pPr>
              <w:pStyle w:val="Texto"/>
              <w:spacing w:after="0" w:line="240" w:lineRule="auto"/>
              <w:ind w:firstLine="0"/>
              <w:rPr>
                <w:rFonts w:ascii="Verdana" w:hAnsi="Verdana"/>
                <w:b/>
                <w:sz w:val="16"/>
                <w:szCs w:val="16"/>
                <w:lang w:val="en-US"/>
              </w:rPr>
            </w:pPr>
          </w:p>
        </w:tc>
        <w:tc>
          <w:tcPr>
            <w:tcW w:w="4811" w:type="dxa"/>
          </w:tcPr>
          <w:p w14:paraId="1C0D800A" w14:textId="5A039895" w:rsidR="000C36FE" w:rsidRPr="00FD526D" w:rsidRDefault="000C36FE" w:rsidP="000C36FE">
            <w:pPr>
              <w:pStyle w:val="Texto"/>
              <w:spacing w:after="0" w:line="240" w:lineRule="auto"/>
              <w:ind w:firstLine="0"/>
              <w:rPr>
                <w:rFonts w:ascii="Verdana" w:hAnsi="Verdana"/>
                <w:b/>
                <w:sz w:val="16"/>
                <w:szCs w:val="16"/>
                <w:lang w:val="en-US"/>
              </w:rPr>
            </w:pPr>
            <w:r w:rsidRPr="0048788B">
              <w:rPr>
                <w:rFonts w:ascii="Verdana" w:hAnsi="Verdana" w:cs="Times New Roman"/>
                <w:b/>
                <w:bCs/>
                <w:sz w:val="16"/>
                <w:szCs w:val="16"/>
                <w:lang w:val="en-US"/>
              </w:rPr>
              <w:t> </w:t>
            </w:r>
          </w:p>
        </w:tc>
      </w:tr>
      <w:tr w:rsidR="000C36FE" w:rsidRPr="000955D6" w14:paraId="035F46F3" w14:textId="77777777" w:rsidTr="003B0EAD">
        <w:tc>
          <w:tcPr>
            <w:tcW w:w="4811" w:type="dxa"/>
            <w:shd w:val="clear" w:color="auto" w:fill="auto"/>
          </w:tcPr>
          <w:p w14:paraId="0B51EEEA" w14:textId="77777777" w:rsidR="000C36FE" w:rsidRPr="008C4AB4" w:rsidRDefault="000C36FE" w:rsidP="000C36FE">
            <w:pPr>
              <w:pStyle w:val="Texto"/>
              <w:spacing w:after="0" w:line="240" w:lineRule="auto"/>
              <w:ind w:firstLine="0"/>
              <w:rPr>
                <w:rFonts w:ascii="Verdana" w:hAnsi="Verdana"/>
                <w:sz w:val="16"/>
                <w:szCs w:val="16"/>
              </w:rPr>
            </w:pPr>
            <w:r w:rsidRPr="008C4AB4">
              <w:rPr>
                <w:rFonts w:ascii="Verdana" w:hAnsi="Verdana"/>
                <w:b/>
                <w:sz w:val="16"/>
                <w:szCs w:val="16"/>
              </w:rPr>
              <w:t>II.</w:t>
            </w:r>
            <w:r w:rsidRPr="008C4AB4">
              <w:rPr>
                <w:rFonts w:ascii="Verdana" w:hAnsi="Verdana"/>
                <w:sz w:val="16"/>
                <w:szCs w:val="16"/>
              </w:rPr>
              <w:t xml:space="preserve"> La prevención, detección temprana, diagnóstico oportuno, derivación, tratamiento efectivo y rehabilitación del individuo, a causa del uso nocivo del alcohol y de los padecimientos originados por él, evitando toda forma de estigmatización y discriminación;</w:t>
            </w:r>
          </w:p>
        </w:tc>
        <w:tc>
          <w:tcPr>
            <w:tcW w:w="4811" w:type="dxa"/>
          </w:tcPr>
          <w:p w14:paraId="6147323D" w14:textId="570169B7" w:rsidR="000C36FE" w:rsidRPr="00FD526D" w:rsidRDefault="000C36FE" w:rsidP="000C36FE">
            <w:pPr>
              <w:pStyle w:val="Texto"/>
              <w:spacing w:after="0" w:line="240" w:lineRule="auto"/>
              <w:ind w:firstLine="0"/>
              <w:rPr>
                <w:rFonts w:ascii="Verdana" w:hAnsi="Verdana"/>
                <w:b/>
                <w:sz w:val="16"/>
                <w:szCs w:val="16"/>
                <w:lang w:val="en-US"/>
              </w:rPr>
            </w:pPr>
            <w:r w:rsidRPr="0048788B">
              <w:rPr>
                <w:rFonts w:ascii="Verdana" w:hAnsi="Verdana" w:cs="Times New Roman"/>
                <w:b/>
                <w:bCs/>
                <w:sz w:val="16"/>
                <w:szCs w:val="16"/>
                <w:lang w:val="en-US"/>
              </w:rPr>
              <w:t xml:space="preserve">II. </w:t>
            </w:r>
            <w:r w:rsidRPr="0048788B">
              <w:rPr>
                <w:rFonts w:ascii="Verdana" w:hAnsi="Verdana" w:cs="Times New Roman"/>
                <w:sz w:val="16"/>
                <w:szCs w:val="16"/>
                <w:lang w:val="en-US"/>
              </w:rPr>
              <w:t>The prevention, early detection, timely diagnosis, referral, effective treatment and rehabilitation of the individual, to the use of the harmful use of alcohol and the illnesses caused by it, avoiding all forms of stigmatization and discrimination;</w:t>
            </w:r>
          </w:p>
        </w:tc>
      </w:tr>
      <w:tr w:rsidR="000C36FE" w:rsidRPr="000955D6" w14:paraId="0866677F" w14:textId="77777777" w:rsidTr="003B0EAD">
        <w:tc>
          <w:tcPr>
            <w:tcW w:w="4811" w:type="dxa"/>
            <w:shd w:val="clear" w:color="auto" w:fill="auto"/>
          </w:tcPr>
          <w:p w14:paraId="79318442" w14:textId="77777777" w:rsidR="000C36FE" w:rsidRPr="00FD526D" w:rsidRDefault="000C36FE" w:rsidP="000C36FE">
            <w:pPr>
              <w:pStyle w:val="Texto"/>
              <w:spacing w:after="0" w:line="240" w:lineRule="auto"/>
              <w:ind w:firstLine="0"/>
              <w:rPr>
                <w:rFonts w:ascii="Verdana" w:hAnsi="Verdana"/>
                <w:sz w:val="16"/>
                <w:szCs w:val="16"/>
                <w:lang w:val="en-US"/>
              </w:rPr>
            </w:pPr>
          </w:p>
        </w:tc>
        <w:tc>
          <w:tcPr>
            <w:tcW w:w="4811" w:type="dxa"/>
          </w:tcPr>
          <w:p w14:paraId="7BABC9B7" w14:textId="6C41664C" w:rsidR="000C36FE" w:rsidRPr="00FD526D" w:rsidRDefault="000C36FE" w:rsidP="000C36FE">
            <w:pPr>
              <w:pStyle w:val="Texto"/>
              <w:spacing w:after="0" w:line="240" w:lineRule="auto"/>
              <w:ind w:firstLine="0"/>
              <w:rPr>
                <w:rFonts w:ascii="Verdana" w:hAnsi="Verdana"/>
                <w:sz w:val="16"/>
                <w:szCs w:val="16"/>
                <w:lang w:val="en-US"/>
              </w:rPr>
            </w:pPr>
            <w:r w:rsidRPr="0048788B">
              <w:rPr>
                <w:rFonts w:ascii="Verdana" w:hAnsi="Verdana" w:cs="Times New Roman"/>
                <w:sz w:val="16"/>
                <w:szCs w:val="16"/>
                <w:lang w:val="en-US"/>
              </w:rPr>
              <w:t> </w:t>
            </w:r>
          </w:p>
        </w:tc>
      </w:tr>
      <w:tr w:rsidR="000C36FE" w:rsidRPr="000955D6" w14:paraId="1DF6FA56" w14:textId="77777777" w:rsidTr="003B0EAD">
        <w:tc>
          <w:tcPr>
            <w:tcW w:w="4811" w:type="dxa"/>
            <w:shd w:val="clear" w:color="auto" w:fill="auto"/>
          </w:tcPr>
          <w:p w14:paraId="5B9D29E8" w14:textId="77777777" w:rsidR="000C36FE" w:rsidRPr="008C4AB4" w:rsidRDefault="000C36FE" w:rsidP="000C36FE">
            <w:pPr>
              <w:pStyle w:val="Texto"/>
              <w:spacing w:after="0" w:line="240" w:lineRule="auto"/>
              <w:ind w:firstLine="0"/>
              <w:rPr>
                <w:rFonts w:ascii="Verdana" w:hAnsi="Verdana"/>
                <w:sz w:val="16"/>
                <w:szCs w:val="16"/>
              </w:rPr>
            </w:pPr>
            <w:r w:rsidRPr="008C4AB4">
              <w:rPr>
                <w:rFonts w:ascii="Verdana" w:hAnsi="Verdana"/>
                <w:b/>
                <w:sz w:val="16"/>
                <w:szCs w:val="16"/>
              </w:rPr>
              <w:t>III.</w:t>
            </w:r>
            <w:r w:rsidRPr="008C4AB4">
              <w:rPr>
                <w:rFonts w:ascii="Verdana" w:hAnsi="Verdana"/>
                <w:sz w:val="16"/>
                <w:szCs w:val="16"/>
              </w:rPr>
              <w:t xml:space="preserve"> El fomento de la creación de redes de apoyo de la sociedad civil, para miembros de la familia y otros miembros de la comunidad que pudieran resultar afectados directa o indirectamente por dicho uso nocivo;</w:t>
            </w:r>
          </w:p>
        </w:tc>
        <w:tc>
          <w:tcPr>
            <w:tcW w:w="4811" w:type="dxa"/>
          </w:tcPr>
          <w:p w14:paraId="375DA104" w14:textId="23FE6321" w:rsidR="000C36FE" w:rsidRPr="00FD526D" w:rsidRDefault="000C36FE" w:rsidP="000C36FE">
            <w:pPr>
              <w:pStyle w:val="Texto"/>
              <w:spacing w:after="0" w:line="240" w:lineRule="auto"/>
              <w:ind w:firstLine="0"/>
              <w:rPr>
                <w:rFonts w:ascii="Verdana" w:hAnsi="Verdana"/>
                <w:b/>
                <w:sz w:val="16"/>
                <w:szCs w:val="16"/>
                <w:lang w:val="en-US"/>
              </w:rPr>
            </w:pPr>
            <w:r w:rsidRPr="0048788B">
              <w:rPr>
                <w:rFonts w:ascii="Verdana" w:hAnsi="Verdana" w:cs="Times New Roman"/>
                <w:b/>
                <w:bCs/>
                <w:sz w:val="16"/>
                <w:szCs w:val="16"/>
                <w:lang w:val="en-US"/>
              </w:rPr>
              <w:t xml:space="preserve">III. </w:t>
            </w:r>
            <w:r w:rsidRPr="0048788B">
              <w:rPr>
                <w:rFonts w:ascii="Verdana" w:hAnsi="Verdana" w:cs="Times New Roman"/>
                <w:sz w:val="16"/>
                <w:szCs w:val="16"/>
                <w:lang w:val="en-US"/>
              </w:rPr>
              <w:t>The promotion of the creation of support networks of civil society, for family members and other members of the community that could be directly or indirectly affected by said harmful use;</w:t>
            </w:r>
          </w:p>
        </w:tc>
      </w:tr>
      <w:tr w:rsidR="000C36FE" w:rsidRPr="000955D6" w14:paraId="237D803D" w14:textId="77777777" w:rsidTr="003B0EAD">
        <w:tc>
          <w:tcPr>
            <w:tcW w:w="4811" w:type="dxa"/>
            <w:shd w:val="clear" w:color="auto" w:fill="auto"/>
          </w:tcPr>
          <w:p w14:paraId="26EE6D97" w14:textId="77777777" w:rsidR="000C36FE" w:rsidRPr="00FD526D" w:rsidRDefault="000C36FE" w:rsidP="000C36FE">
            <w:pPr>
              <w:pStyle w:val="Texto"/>
              <w:spacing w:after="0" w:line="240" w:lineRule="auto"/>
              <w:ind w:firstLine="0"/>
              <w:rPr>
                <w:rFonts w:ascii="Verdana" w:hAnsi="Verdana"/>
                <w:sz w:val="16"/>
                <w:szCs w:val="16"/>
                <w:lang w:val="en-US"/>
              </w:rPr>
            </w:pPr>
          </w:p>
        </w:tc>
        <w:tc>
          <w:tcPr>
            <w:tcW w:w="4811" w:type="dxa"/>
          </w:tcPr>
          <w:p w14:paraId="23EF041D" w14:textId="712DA3A8" w:rsidR="000C36FE" w:rsidRPr="00FD526D" w:rsidRDefault="000C36FE" w:rsidP="000C36FE">
            <w:pPr>
              <w:pStyle w:val="Texto"/>
              <w:spacing w:after="0" w:line="240" w:lineRule="auto"/>
              <w:ind w:firstLine="0"/>
              <w:rPr>
                <w:rFonts w:ascii="Verdana" w:hAnsi="Verdana"/>
                <w:sz w:val="16"/>
                <w:szCs w:val="16"/>
                <w:lang w:val="en-US"/>
              </w:rPr>
            </w:pPr>
            <w:r w:rsidRPr="0048788B">
              <w:rPr>
                <w:rFonts w:ascii="Verdana" w:hAnsi="Verdana" w:cs="Times New Roman"/>
                <w:sz w:val="16"/>
                <w:szCs w:val="16"/>
                <w:lang w:val="en-US"/>
              </w:rPr>
              <w:t> </w:t>
            </w:r>
          </w:p>
        </w:tc>
      </w:tr>
      <w:tr w:rsidR="000C36FE" w:rsidRPr="000955D6" w14:paraId="44010444" w14:textId="77777777" w:rsidTr="003B0EAD">
        <w:tc>
          <w:tcPr>
            <w:tcW w:w="4811" w:type="dxa"/>
            <w:shd w:val="clear" w:color="auto" w:fill="auto"/>
          </w:tcPr>
          <w:p w14:paraId="20AD6460" w14:textId="26F5B608" w:rsidR="000C36FE" w:rsidRPr="00B71AAE" w:rsidRDefault="00B71AAE" w:rsidP="000C36FE">
            <w:pPr>
              <w:pStyle w:val="Texto"/>
              <w:spacing w:after="0" w:line="240" w:lineRule="auto"/>
              <w:ind w:firstLine="0"/>
              <w:rPr>
                <w:rFonts w:ascii="Verdana" w:hAnsi="Verdana"/>
                <w:sz w:val="16"/>
                <w:szCs w:val="16"/>
              </w:rPr>
            </w:pPr>
            <w:r w:rsidRPr="00B71AAE">
              <w:rPr>
                <w:rFonts w:ascii="Verdana" w:hAnsi="Verdana"/>
                <w:b/>
                <w:sz w:val="16"/>
                <w:szCs w:val="16"/>
                <w:lang w:val="es-ES_tradnl"/>
              </w:rPr>
              <w:t xml:space="preserve">IV. </w:t>
            </w:r>
            <w:r w:rsidRPr="00B71AAE">
              <w:rPr>
                <w:rFonts w:ascii="Verdana" w:hAnsi="Verdana"/>
                <w:b/>
                <w:sz w:val="16"/>
                <w:szCs w:val="16"/>
                <w:lang w:val="es-ES_tradnl"/>
              </w:rPr>
              <w:tab/>
            </w:r>
            <w:r w:rsidRPr="00B71AAE">
              <w:rPr>
                <w:rFonts w:ascii="Verdana" w:hAnsi="Verdana"/>
                <w:sz w:val="16"/>
                <w:szCs w:val="16"/>
                <w:lang w:val="es-ES_tradnl"/>
              </w:rPr>
              <w:t xml:space="preserve">La educación que promueva el conocimiento sobre los efectos del uso nocivo del alcohol en la salud y en las relaciones sociales, dirigida a la población en general, especialmente a la familia, niñas, niños, adolescentes, jóvenes, mujeres embarazadas, </w:t>
            </w:r>
            <w:r w:rsidRPr="00B71AAE">
              <w:rPr>
                <w:rFonts w:ascii="Verdana" w:hAnsi="Verdana"/>
                <w:b/>
                <w:sz w:val="16"/>
                <w:szCs w:val="16"/>
                <w:lang w:val="es-ES_tradnl"/>
              </w:rPr>
              <w:t xml:space="preserve">pueblos y </w:t>
            </w:r>
            <w:r w:rsidRPr="00B71AAE">
              <w:rPr>
                <w:rFonts w:ascii="Verdana" w:hAnsi="Verdana"/>
                <w:sz w:val="16"/>
                <w:szCs w:val="16"/>
                <w:lang w:val="es-ES_tradnl"/>
              </w:rPr>
              <w:t xml:space="preserve">comunidades indígenas y </w:t>
            </w:r>
            <w:r w:rsidRPr="00B71AAE">
              <w:rPr>
                <w:rFonts w:ascii="Verdana" w:hAnsi="Verdana"/>
                <w:b/>
                <w:sz w:val="16"/>
                <w:szCs w:val="16"/>
                <w:lang w:val="es-ES_tradnl"/>
              </w:rPr>
              <w:t xml:space="preserve">afromexicanas </w:t>
            </w:r>
            <w:r w:rsidRPr="00B71AAE">
              <w:rPr>
                <w:rFonts w:ascii="Verdana" w:hAnsi="Verdana"/>
                <w:sz w:val="16"/>
                <w:szCs w:val="16"/>
                <w:lang w:val="es-ES_tradnl"/>
              </w:rPr>
              <w:t>y otros grupos vulnerables;</w:t>
            </w:r>
          </w:p>
        </w:tc>
        <w:tc>
          <w:tcPr>
            <w:tcW w:w="4811" w:type="dxa"/>
          </w:tcPr>
          <w:p w14:paraId="36F083E7" w14:textId="026763AE" w:rsidR="000C36FE" w:rsidRPr="00B71AAE" w:rsidRDefault="00B71AAE" w:rsidP="000C36FE">
            <w:pPr>
              <w:pStyle w:val="Texto"/>
              <w:spacing w:after="0" w:line="240" w:lineRule="auto"/>
              <w:ind w:firstLine="0"/>
              <w:rPr>
                <w:rFonts w:ascii="Verdana" w:hAnsi="Verdana"/>
                <w:b/>
                <w:sz w:val="16"/>
                <w:szCs w:val="16"/>
                <w:lang w:val="en-US"/>
              </w:rPr>
            </w:pPr>
            <w:r w:rsidRPr="00B71AAE">
              <w:rPr>
                <w:rFonts w:ascii="Verdana" w:hAnsi="Verdana"/>
                <w:b/>
                <w:sz w:val="16"/>
                <w:szCs w:val="16"/>
                <w:lang w:val="en-US"/>
              </w:rPr>
              <w:t xml:space="preserve">IV. </w:t>
            </w:r>
            <w:r w:rsidRPr="00B71AAE">
              <w:rPr>
                <w:rFonts w:ascii="Verdana" w:hAnsi="Verdana"/>
                <w:b/>
                <w:sz w:val="16"/>
                <w:szCs w:val="16"/>
                <w:lang w:val="en-US"/>
              </w:rPr>
              <w:tab/>
            </w:r>
            <w:r w:rsidRPr="00B71AAE">
              <w:rPr>
                <w:rFonts w:ascii="Verdana" w:hAnsi="Verdana"/>
                <w:sz w:val="16"/>
                <w:szCs w:val="16"/>
                <w:lang w:val="en-US"/>
              </w:rPr>
              <w:t xml:space="preserve">Education that promotes knowledge about the effects of the harmful use of alcohol on health and social relationships, aimed at the general population, especially the family, girls, boys, adolescents, young people, pregnant women, indigenous </w:t>
            </w:r>
            <w:r w:rsidRPr="00B71AAE">
              <w:rPr>
                <w:rFonts w:ascii="Verdana" w:hAnsi="Verdana"/>
                <w:b/>
                <w:sz w:val="16"/>
                <w:szCs w:val="16"/>
                <w:lang w:val="en-US"/>
              </w:rPr>
              <w:t xml:space="preserve">peoples and Afro-Mexicans </w:t>
            </w:r>
            <w:r w:rsidRPr="00B71AAE">
              <w:rPr>
                <w:rFonts w:ascii="Verdana" w:hAnsi="Verdana"/>
                <w:sz w:val="16"/>
                <w:szCs w:val="16"/>
                <w:lang w:val="en-US"/>
              </w:rPr>
              <w:t>communities. and other vulnerable groups;</w:t>
            </w:r>
          </w:p>
        </w:tc>
      </w:tr>
      <w:tr w:rsidR="000C36FE" w:rsidRPr="00B71AAE" w14:paraId="71E43913" w14:textId="77777777" w:rsidTr="003B0EAD">
        <w:tc>
          <w:tcPr>
            <w:tcW w:w="4811" w:type="dxa"/>
            <w:shd w:val="clear" w:color="auto" w:fill="auto"/>
          </w:tcPr>
          <w:p w14:paraId="760D8C40" w14:textId="7A483ED6" w:rsidR="000C36FE" w:rsidRPr="00B71AAE" w:rsidRDefault="00B71AAE" w:rsidP="00B71AAE">
            <w:pPr>
              <w:pStyle w:val="Texto"/>
              <w:spacing w:after="0" w:line="240" w:lineRule="auto"/>
              <w:ind w:firstLine="0"/>
              <w:jc w:val="right"/>
              <w:rPr>
                <w:rFonts w:ascii="Verdana" w:hAnsi="Verdana"/>
                <w:i/>
                <w:iCs/>
                <w:color w:val="0000FA"/>
                <w:sz w:val="16"/>
                <w:szCs w:val="16"/>
                <w:lang w:val="en-US"/>
              </w:rPr>
            </w:pPr>
            <w:r>
              <w:rPr>
                <w:rFonts w:ascii="Verdana" w:hAnsi="Verdana"/>
                <w:i/>
                <w:iCs/>
                <w:color w:val="0000FA"/>
                <w:sz w:val="16"/>
                <w:szCs w:val="16"/>
                <w:lang w:val="en-US"/>
              </w:rPr>
              <w:t xml:space="preserve">Fracción reformada DOF </w:t>
            </w:r>
            <w:r w:rsidR="005D53C6">
              <w:rPr>
                <w:rFonts w:ascii="Verdana" w:hAnsi="Verdana"/>
                <w:i/>
                <w:iCs/>
                <w:color w:val="0000FA"/>
                <w:sz w:val="16"/>
                <w:szCs w:val="16"/>
                <w:lang w:val="en-US"/>
              </w:rPr>
              <w:t>01-04-2024</w:t>
            </w:r>
          </w:p>
        </w:tc>
        <w:tc>
          <w:tcPr>
            <w:tcW w:w="4811" w:type="dxa"/>
          </w:tcPr>
          <w:p w14:paraId="00CA7481" w14:textId="47275E8E" w:rsidR="000C36FE" w:rsidRPr="00B71AAE" w:rsidRDefault="00B71AAE" w:rsidP="00B71AAE">
            <w:pPr>
              <w:pStyle w:val="Texto"/>
              <w:spacing w:after="0" w:line="240" w:lineRule="auto"/>
              <w:ind w:firstLine="0"/>
              <w:jc w:val="right"/>
              <w:rPr>
                <w:rFonts w:ascii="Verdana" w:hAnsi="Verdana"/>
                <w:i/>
                <w:iCs/>
                <w:color w:val="0000FA"/>
                <w:sz w:val="16"/>
                <w:szCs w:val="16"/>
                <w:lang w:val="en-US"/>
              </w:rPr>
            </w:pPr>
            <w:r>
              <w:rPr>
                <w:rFonts w:ascii="Verdana" w:hAnsi="Verdana" w:cs="Times New Roman"/>
                <w:i/>
                <w:iCs/>
                <w:color w:val="0000FA"/>
                <w:sz w:val="16"/>
                <w:szCs w:val="16"/>
                <w:lang w:val="en-US"/>
              </w:rPr>
              <w:t xml:space="preserve">Section reformed DOF </w:t>
            </w:r>
            <w:r w:rsidR="005D53C6">
              <w:rPr>
                <w:rFonts w:ascii="Verdana" w:hAnsi="Verdana" w:cs="Times New Roman"/>
                <w:i/>
                <w:iCs/>
                <w:color w:val="0000FA"/>
                <w:sz w:val="16"/>
                <w:szCs w:val="16"/>
                <w:lang w:val="en-US"/>
              </w:rPr>
              <w:t>01-04-2024</w:t>
            </w:r>
          </w:p>
        </w:tc>
      </w:tr>
      <w:tr w:rsidR="000C36FE" w:rsidRPr="000955D6" w14:paraId="2462FFDB" w14:textId="77777777" w:rsidTr="003B0EAD">
        <w:tc>
          <w:tcPr>
            <w:tcW w:w="4811" w:type="dxa"/>
            <w:shd w:val="clear" w:color="auto" w:fill="auto"/>
          </w:tcPr>
          <w:p w14:paraId="5B6E814B" w14:textId="77777777" w:rsidR="000C36FE" w:rsidRPr="008C4AB4" w:rsidRDefault="000C36FE" w:rsidP="000C36FE">
            <w:pPr>
              <w:pStyle w:val="Texto"/>
              <w:spacing w:after="0" w:line="240" w:lineRule="auto"/>
              <w:ind w:firstLine="0"/>
              <w:rPr>
                <w:rFonts w:ascii="Verdana" w:hAnsi="Verdana"/>
                <w:sz w:val="16"/>
                <w:szCs w:val="16"/>
              </w:rPr>
            </w:pPr>
            <w:r w:rsidRPr="008C4AB4">
              <w:rPr>
                <w:rFonts w:ascii="Verdana" w:hAnsi="Verdana"/>
                <w:b/>
                <w:sz w:val="16"/>
                <w:szCs w:val="16"/>
              </w:rPr>
              <w:t>V.</w:t>
            </w:r>
            <w:r w:rsidRPr="008C4AB4">
              <w:rPr>
                <w:rFonts w:ascii="Verdana" w:hAnsi="Verdana"/>
                <w:sz w:val="16"/>
                <w:szCs w:val="16"/>
              </w:rPr>
              <w:t xml:space="preserve"> El establecimiento de un sistema de monitoreo interno y un programa de seguimiento y evaluación de metas y logros internos del Programa para la prevención y reducción del uso nocivo del alcohol que incluya al menos el uso nocivo del alcohol, las conductas relacionadas al uso nocivo del alcohol y su impacto en la salud; y</w:t>
            </w:r>
          </w:p>
        </w:tc>
        <w:tc>
          <w:tcPr>
            <w:tcW w:w="4811" w:type="dxa"/>
          </w:tcPr>
          <w:p w14:paraId="3962F523" w14:textId="7D02F26E" w:rsidR="000C36FE" w:rsidRPr="00FD526D" w:rsidRDefault="000C36FE" w:rsidP="000C36FE">
            <w:pPr>
              <w:pStyle w:val="Texto"/>
              <w:spacing w:after="0" w:line="240" w:lineRule="auto"/>
              <w:ind w:firstLine="0"/>
              <w:rPr>
                <w:rFonts w:ascii="Verdana" w:hAnsi="Verdana"/>
                <w:b/>
                <w:sz w:val="16"/>
                <w:szCs w:val="16"/>
                <w:lang w:val="en-US"/>
              </w:rPr>
            </w:pPr>
            <w:r w:rsidRPr="0048788B">
              <w:rPr>
                <w:rFonts w:ascii="Verdana" w:hAnsi="Verdana" w:cs="Times New Roman"/>
                <w:b/>
                <w:bCs/>
                <w:sz w:val="16"/>
                <w:szCs w:val="16"/>
                <w:lang w:val="en-US"/>
              </w:rPr>
              <w:t xml:space="preserve">V. </w:t>
            </w:r>
            <w:r w:rsidRPr="0048788B">
              <w:rPr>
                <w:rFonts w:ascii="Verdana" w:hAnsi="Verdana" w:cs="Times New Roman"/>
                <w:sz w:val="16"/>
                <w:szCs w:val="16"/>
                <w:lang w:val="en-US"/>
              </w:rPr>
              <w:t>The establishment of an internal monitoring system and a program for monitoring and evaluating the internal goals and achievements of the Program for the prevention and reduction of the harmful use of alcohol, including at least the harmful use of alcohol, behaviors related to alcohol use. harmful of alcohol and its impact on health</w:t>
            </w:r>
            <w:r>
              <w:rPr>
                <w:rFonts w:ascii="Verdana" w:hAnsi="Verdana" w:cs="Times New Roman"/>
                <w:sz w:val="16"/>
                <w:szCs w:val="16"/>
                <w:lang w:val="en-US"/>
              </w:rPr>
              <w:t>; and</w:t>
            </w:r>
          </w:p>
        </w:tc>
      </w:tr>
      <w:tr w:rsidR="000C36FE" w:rsidRPr="000955D6" w14:paraId="44DE35D3" w14:textId="77777777" w:rsidTr="003B0EAD">
        <w:tc>
          <w:tcPr>
            <w:tcW w:w="4811" w:type="dxa"/>
            <w:shd w:val="clear" w:color="auto" w:fill="auto"/>
          </w:tcPr>
          <w:p w14:paraId="04FE3A9F" w14:textId="77777777" w:rsidR="000C36FE" w:rsidRPr="00FD526D" w:rsidRDefault="000C36FE" w:rsidP="000C36FE">
            <w:pPr>
              <w:pStyle w:val="Texto"/>
              <w:spacing w:after="0" w:line="240" w:lineRule="auto"/>
              <w:ind w:firstLine="0"/>
              <w:rPr>
                <w:rFonts w:ascii="Verdana" w:hAnsi="Verdana"/>
                <w:sz w:val="16"/>
                <w:szCs w:val="16"/>
                <w:lang w:val="en-US"/>
              </w:rPr>
            </w:pPr>
          </w:p>
        </w:tc>
        <w:tc>
          <w:tcPr>
            <w:tcW w:w="4811" w:type="dxa"/>
          </w:tcPr>
          <w:p w14:paraId="281B92DF" w14:textId="2BC563ED" w:rsidR="000C36FE" w:rsidRPr="00FD526D" w:rsidRDefault="000C36FE" w:rsidP="000C36FE">
            <w:pPr>
              <w:pStyle w:val="Texto"/>
              <w:spacing w:after="0" w:line="240" w:lineRule="auto"/>
              <w:ind w:firstLine="0"/>
              <w:rPr>
                <w:rFonts w:ascii="Verdana" w:hAnsi="Verdana"/>
                <w:sz w:val="16"/>
                <w:szCs w:val="16"/>
                <w:lang w:val="en-US"/>
              </w:rPr>
            </w:pPr>
            <w:r w:rsidRPr="0048788B">
              <w:rPr>
                <w:rFonts w:ascii="Verdana" w:hAnsi="Verdana" w:cs="Times New Roman"/>
                <w:sz w:val="16"/>
                <w:szCs w:val="16"/>
                <w:lang w:val="en-US"/>
              </w:rPr>
              <w:t> </w:t>
            </w:r>
          </w:p>
        </w:tc>
      </w:tr>
      <w:tr w:rsidR="000C36FE" w:rsidRPr="000955D6" w14:paraId="443C7222" w14:textId="77777777" w:rsidTr="003B0EAD">
        <w:tc>
          <w:tcPr>
            <w:tcW w:w="4811" w:type="dxa"/>
            <w:shd w:val="clear" w:color="auto" w:fill="auto"/>
          </w:tcPr>
          <w:p w14:paraId="1BC3BE11" w14:textId="77777777" w:rsidR="000C36FE" w:rsidRPr="008C4AB4" w:rsidRDefault="000C36FE" w:rsidP="000C36FE">
            <w:pPr>
              <w:pStyle w:val="Texto"/>
              <w:spacing w:after="0" w:line="240" w:lineRule="auto"/>
              <w:ind w:firstLine="0"/>
              <w:rPr>
                <w:rFonts w:ascii="Verdana" w:hAnsi="Verdana"/>
                <w:sz w:val="16"/>
                <w:szCs w:val="16"/>
              </w:rPr>
            </w:pPr>
            <w:r w:rsidRPr="008C4AB4">
              <w:rPr>
                <w:rFonts w:ascii="Verdana" w:hAnsi="Verdana"/>
                <w:b/>
                <w:sz w:val="16"/>
                <w:szCs w:val="16"/>
              </w:rPr>
              <w:t>VI.</w:t>
            </w:r>
            <w:r w:rsidRPr="008C4AB4">
              <w:rPr>
                <w:rFonts w:ascii="Verdana" w:hAnsi="Verdana"/>
                <w:sz w:val="16"/>
                <w:szCs w:val="16"/>
              </w:rPr>
              <w:t xml:space="preserve"> El fomento a la aplicación de intervenciones breves; de servicios de cesación y otras opciones terapéuticas </w:t>
            </w:r>
            <w:r w:rsidRPr="008C4AB4">
              <w:rPr>
                <w:rFonts w:ascii="Verdana" w:hAnsi="Verdana"/>
                <w:sz w:val="16"/>
                <w:szCs w:val="16"/>
              </w:rPr>
              <w:lastRenderedPageBreak/>
              <w:t>que ayuden a dejar de beber alcohol en forma nociva, combinadas con consejería, grupos de ayuda mutua y apoyo terapéutico a familiares.</w:t>
            </w:r>
          </w:p>
        </w:tc>
        <w:tc>
          <w:tcPr>
            <w:tcW w:w="4811" w:type="dxa"/>
          </w:tcPr>
          <w:p w14:paraId="3F5F408F" w14:textId="6486142B" w:rsidR="000C36FE" w:rsidRPr="00FD526D" w:rsidRDefault="000C36FE" w:rsidP="000C36FE">
            <w:pPr>
              <w:pStyle w:val="Texto"/>
              <w:spacing w:after="0" w:line="240" w:lineRule="auto"/>
              <w:ind w:firstLine="0"/>
              <w:rPr>
                <w:rFonts w:ascii="Verdana" w:hAnsi="Verdana"/>
                <w:b/>
                <w:sz w:val="16"/>
                <w:szCs w:val="16"/>
                <w:lang w:val="en-US"/>
              </w:rPr>
            </w:pPr>
            <w:r w:rsidRPr="00FD526D">
              <w:rPr>
                <w:rFonts w:ascii="Verdana" w:hAnsi="Verdana" w:cs="Times New Roman"/>
                <w:b/>
                <w:bCs/>
                <w:sz w:val="16"/>
                <w:szCs w:val="16"/>
                <w:lang w:val="en-US"/>
              </w:rPr>
              <w:lastRenderedPageBreak/>
              <w:t>VI.</w:t>
            </w:r>
            <w:r w:rsidRPr="0048788B">
              <w:rPr>
                <w:rFonts w:ascii="Verdana" w:hAnsi="Verdana" w:cs="Times New Roman"/>
                <w:b/>
                <w:bCs/>
                <w:sz w:val="16"/>
                <w:szCs w:val="16"/>
                <w:lang w:val="en-US"/>
              </w:rPr>
              <w:t xml:space="preserve"> </w:t>
            </w:r>
            <w:r w:rsidRPr="0048788B">
              <w:rPr>
                <w:rFonts w:ascii="Verdana" w:hAnsi="Verdana" w:cs="Times New Roman"/>
                <w:sz w:val="16"/>
                <w:szCs w:val="16"/>
                <w:lang w:val="en-US"/>
              </w:rPr>
              <w:t xml:space="preserve">Promoting the application of brief interventions; of cessation services and other therapeutic options that </w:t>
            </w:r>
            <w:r w:rsidRPr="0048788B">
              <w:rPr>
                <w:rFonts w:ascii="Verdana" w:hAnsi="Verdana" w:cs="Times New Roman"/>
                <w:sz w:val="16"/>
                <w:szCs w:val="16"/>
                <w:lang w:val="en-US"/>
              </w:rPr>
              <w:lastRenderedPageBreak/>
              <w:t>help to stop drinking alcohol in a harmful way, combined with counseling, self-help groups and therapeutic support for family members.</w:t>
            </w:r>
          </w:p>
        </w:tc>
      </w:tr>
      <w:tr w:rsidR="000C36FE" w:rsidRPr="008C4AB4" w14:paraId="1FC927F3" w14:textId="77777777" w:rsidTr="003B0EAD">
        <w:tc>
          <w:tcPr>
            <w:tcW w:w="4811" w:type="dxa"/>
            <w:shd w:val="clear" w:color="auto" w:fill="auto"/>
          </w:tcPr>
          <w:p w14:paraId="5DF3676E" w14:textId="77777777" w:rsidR="000C36FE" w:rsidRPr="008C4AB4" w:rsidRDefault="000C36FE" w:rsidP="000C36FE">
            <w:pPr>
              <w:pStyle w:val="PlainText"/>
              <w:jc w:val="right"/>
              <w:rPr>
                <w:rFonts w:ascii="Verdana" w:eastAsia="MS Mincho" w:hAnsi="Verdana"/>
                <w:i/>
                <w:iCs/>
                <w:color w:val="0000FF"/>
                <w:sz w:val="16"/>
                <w:szCs w:val="16"/>
                <w:lang w:val="es-MX"/>
              </w:rPr>
            </w:pPr>
            <w:r w:rsidRPr="008C4AB4">
              <w:rPr>
                <w:rFonts w:ascii="Verdana" w:eastAsia="MS Mincho" w:hAnsi="Verdana"/>
                <w:i/>
                <w:iCs/>
                <w:color w:val="0000FF"/>
                <w:sz w:val="16"/>
                <w:szCs w:val="16"/>
                <w:lang w:val="es-MX"/>
              </w:rPr>
              <w:lastRenderedPageBreak/>
              <w:t>Artículo adicionado DOF 20-04-2015</w:t>
            </w:r>
          </w:p>
        </w:tc>
        <w:tc>
          <w:tcPr>
            <w:tcW w:w="4811" w:type="dxa"/>
          </w:tcPr>
          <w:p w14:paraId="5DD3C212" w14:textId="0E00AD43" w:rsidR="000C36FE" w:rsidRPr="00FD526D" w:rsidRDefault="000C36FE" w:rsidP="000C36FE">
            <w:pPr>
              <w:pStyle w:val="PlainText"/>
              <w:jc w:val="right"/>
              <w:rPr>
                <w:rFonts w:ascii="Verdana" w:eastAsia="MS Mincho" w:hAnsi="Verdana"/>
                <w:i/>
                <w:iCs/>
                <w:color w:val="0000FF"/>
                <w:sz w:val="16"/>
                <w:szCs w:val="16"/>
                <w:lang w:val="en-US"/>
              </w:rPr>
            </w:pPr>
            <w:r w:rsidRPr="0048788B">
              <w:rPr>
                <w:rFonts w:ascii="Verdana" w:hAnsi="Verdana"/>
                <w:i/>
                <w:iCs/>
                <w:color w:val="0000FF"/>
                <w:sz w:val="16"/>
                <w:szCs w:val="16"/>
                <w:lang w:val="en-US"/>
              </w:rPr>
              <w:t xml:space="preserve">Article added DOF </w:t>
            </w:r>
            <w:r>
              <w:rPr>
                <w:rFonts w:ascii="Verdana" w:hAnsi="Verdana"/>
                <w:i/>
                <w:iCs/>
                <w:color w:val="0000FF"/>
                <w:sz w:val="16"/>
                <w:szCs w:val="16"/>
                <w:lang w:val="en-US"/>
              </w:rPr>
              <w:t>20-04-2015</w:t>
            </w:r>
          </w:p>
        </w:tc>
      </w:tr>
      <w:tr w:rsidR="000C36FE" w:rsidRPr="008C4AB4" w14:paraId="15957E57" w14:textId="77777777" w:rsidTr="003B0EAD">
        <w:tc>
          <w:tcPr>
            <w:tcW w:w="4811" w:type="dxa"/>
            <w:shd w:val="clear" w:color="auto" w:fill="auto"/>
          </w:tcPr>
          <w:p w14:paraId="030E4EFA" w14:textId="77777777" w:rsidR="000C36FE" w:rsidRPr="008C4AB4" w:rsidRDefault="000C36FE" w:rsidP="000C36FE">
            <w:pPr>
              <w:pStyle w:val="PlainText"/>
              <w:jc w:val="both"/>
              <w:rPr>
                <w:rFonts w:ascii="Verdana" w:eastAsia="MS Mincho" w:hAnsi="Verdana" w:cs="Arial"/>
                <w:sz w:val="16"/>
                <w:szCs w:val="16"/>
              </w:rPr>
            </w:pPr>
          </w:p>
        </w:tc>
        <w:tc>
          <w:tcPr>
            <w:tcW w:w="4811" w:type="dxa"/>
          </w:tcPr>
          <w:p w14:paraId="56F87B0D" w14:textId="1A51C5C0"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0C36FE" w:rsidRPr="000955D6" w14:paraId="5AC9B959" w14:textId="77777777" w:rsidTr="003B0EAD">
        <w:tc>
          <w:tcPr>
            <w:tcW w:w="4811" w:type="dxa"/>
            <w:shd w:val="clear" w:color="auto" w:fill="auto"/>
          </w:tcPr>
          <w:p w14:paraId="231C8734" w14:textId="77777777" w:rsidR="000C36FE" w:rsidRPr="008C4AB4" w:rsidRDefault="000C36FE" w:rsidP="000C36FE">
            <w:pPr>
              <w:pStyle w:val="Texto"/>
              <w:spacing w:after="0" w:line="240" w:lineRule="auto"/>
              <w:ind w:firstLine="0"/>
              <w:rPr>
                <w:rFonts w:ascii="Verdana" w:hAnsi="Verdana"/>
                <w:sz w:val="16"/>
                <w:szCs w:val="16"/>
              </w:rPr>
            </w:pPr>
            <w:bookmarkStart w:id="252" w:name="Artículo_186"/>
            <w:r w:rsidRPr="008C4AB4">
              <w:rPr>
                <w:rFonts w:ascii="Verdana" w:hAnsi="Verdana"/>
                <w:b/>
                <w:sz w:val="16"/>
                <w:szCs w:val="16"/>
              </w:rPr>
              <w:t>Artículo 186</w:t>
            </w:r>
            <w:bookmarkEnd w:id="252"/>
            <w:r w:rsidRPr="008C4AB4">
              <w:rPr>
                <w:rFonts w:ascii="Verdana" w:hAnsi="Verdana"/>
                <w:b/>
                <w:sz w:val="16"/>
                <w:szCs w:val="16"/>
              </w:rPr>
              <w:t>.-</w:t>
            </w:r>
            <w:r w:rsidRPr="008C4AB4">
              <w:rPr>
                <w:rFonts w:ascii="Verdana" w:hAnsi="Verdana"/>
                <w:sz w:val="16"/>
                <w:szCs w:val="16"/>
              </w:rPr>
              <w:t xml:space="preserve"> La Secretaría de Salud fomentará las actividades de investigación que permitan obtener la información que oriente las acciones contra el alcoholismo y el uso nocivo del alcohol, en los siguientes aspectos:</w:t>
            </w:r>
          </w:p>
        </w:tc>
        <w:tc>
          <w:tcPr>
            <w:tcW w:w="4811" w:type="dxa"/>
          </w:tcPr>
          <w:p w14:paraId="187BA731" w14:textId="378274AB" w:rsidR="000C36FE" w:rsidRPr="00FD526D" w:rsidRDefault="000C36FE" w:rsidP="000C36FE">
            <w:pPr>
              <w:pStyle w:val="Texto"/>
              <w:spacing w:after="0" w:line="240" w:lineRule="auto"/>
              <w:ind w:firstLine="0"/>
              <w:rPr>
                <w:rFonts w:ascii="Verdana" w:hAnsi="Verdana"/>
                <w:b/>
                <w:sz w:val="16"/>
                <w:szCs w:val="16"/>
                <w:lang w:val="en-US"/>
              </w:rPr>
            </w:pPr>
            <w:r w:rsidRPr="0048788B">
              <w:rPr>
                <w:rFonts w:ascii="Verdana" w:hAnsi="Verdana" w:cs="Times New Roman"/>
                <w:b/>
                <w:bCs/>
                <w:sz w:val="16"/>
                <w:szCs w:val="16"/>
                <w:lang w:val="en-US"/>
              </w:rPr>
              <w:t xml:space="preserve">Article 186.- </w:t>
            </w:r>
            <w:r w:rsidRPr="0048788B">
              <w:rPr>
                <w:rFonts w:ascii="Verdana" w:hAnsi="Verdana" w:cs="Times New Roman"/>
                <w:sz w:val="16"/>
                <w:szCs w:val="16"/>
                <w:lang w:val="en-US"/>
              </w:rPr>
              <w:t xml:space="preserve">The </w:t>
            </w:r>
            <w:r>
              <w:rPr>
                <w:rFonts w:ascii="Verdana" w:hAnsi="Verdana" w:cs="Times New Roman"/>
                <w:sz w:val="16"/>
                <w:szCs w:val="16"/>
                <w:lang w:val="en-US"/>
              </w:rPr>
              <w:t>Secretary</w:t>
            </w:r>
            <w:r w:rsidRPr="0048788B">
              <w:rPr>
                <w:rFonts w:ascii="Verdana" w:hAnsi="Verdana" w:cs="Times New Roman"/>
                <w:sz w:val="16"/>
                <w:szCs w:val="16"/>
                <w:lang w:val="en-US"/>
              </w:rPr>
              <w:t xml:space="preserve"> of Health will promote research that allow to obtain information to guide efforts against alcoholism and the harmful use of alcohol in the following aspects:</w:t>
            </w:r>
          </w:p>
        </w:tc>
      </w:tr>
      <w:tr w:rsidR="000C36FE" w:rsidRPr="008C4AB4" w14:paraId="4A431B4D" w14:textId="77777777" w:rsidTr="003B0EAD">
        <w:tc>
          <w:tcPr>
            <w:tcW w:w="4811" w:type="dxa"/>
            <w:shd w:val="clear" w:color="auto" w:fill="auto"/>
          </w:tcPr>
          <w:p w14:paraId="07D86E2B" w14:textId="77777777" w:rsidR="000C36FE" w:rsidRPr="008C4AB4" w:rsidRDefault="000C36FE" w:rsidP="000C36FE">
            <w:pPr>
              <w:pStyle w:val="PlainText"/>
              <w:jc w:val="right"/>
              <w:rPr>
                <w:rFonts w:ascii="Verdana" w:eastAsia="MS Mincho" w:hAnsi="Verdana"/>
                <w:i/>
                <w:iCs/>
                <w:color w:val="0000FF"/>
                <w:sz w:val="16"/>
                <w:szCs w:val="16"/>
                <w:lang w:val="es-MX"/>
              </w:rPr>
            </w:pPr>
            <w:r w:rsidRPr="008C4AB4">
              <w:rPr>
                <w:rFonts w:ascii="Verdana" w:eastAsia="MS Mincho" w:hAnsi="Verdana"/>
                <w:i/>
                <w:iCs/>
                <w:color w:val="0000FF"/>
                <w:sz w:val="16"/>
                <w:szCs w:val="16"/>
                <w:lang w:val="es-MX"/>
              </w:rPr>
              <w:t>Párrafo reformado DOF 20-04-2015</w:t>
            </w:r>
          </w:p>
        </w:tc>
        <w:tc>
          <w:tcPr>
            <w:tcW w:w="4811" w:type="dxa"/>
          </w:tcPr>
          <w:p w14:paraId="15070B24" w14:textId="657E0D6C" w:rsidR="000C36FE" w:rsidRPr="00FD526D" w:rsidRDefault="000C36FE" w:rsidP="000C36FE">
            <w:pPr>
              <w:pStyle w:val="PlainText"/>
              <w:jc w:val="right"/>
              <w:rPr>
                <w:rFonts w:ascii="Verdana" w:eastAsia="MS Mincho" w:hAnsi="Verdana"/>
                <w:i/>
                <w:iCs/>
                <w:color w:val="0000FF"/>
                <w:sz w:val="16"/>
                <w:szCs w:val="16"/>
                <w:lang w:val="en-US"/>
              </w:rPr>
            </w:pPr>
            <w:r w:rsidRPr="00FD526D">
              <w:rPr>
                <w:rFonts w:ascii="Verdana" w:hAnsi="Verdana"/>
                <w:i/>
                <w:iCs/>
                <w:color w:val="0000FF"/>
                <w:sz w:val="16"/>
                <w:szCs w:val="16"/>
                <w:lang w:val="en-US"/>
              </w:rPr>
              <w:t>Paragraph reformed</w:t>
            </w:r>
            <w:r w:rsidRPr="0048788B">
              <w:rPr>
                <w:rFonts w:ascii="Verdana" w:hAnsi="Verdana"/>
                <w:i/>
                <w:iCs/>
                <w:color w:val="0000FF"/>
                <w:sz w:val="16"/>
                <w:szCs w:val="16"/>
                <w:lang w:val="en-US"/>
              </w:rPr>
              <w:t xml:space="preserve"> DOF </w:t>
            </w:r>
            <w:r>
              <w:rPr>
                <w:rFonts w:ascii="Verdana" w:hAnsi="Verdana"/>
                <w:i/>
                <w:iCs/>
                <w:color w:val="0000FF"/>
                <w:sz w:val="16"/>
                <w:szCs w:val="16"/>
                <w:lang w:val="en-US"/>
              </w:rPr>
              <w:t>20-04-2015</w:t>
            </w:r>
          </w:p>
        </w:tc>
      </w:tr>
      <w:tr w:rsidR="000C36FE" w:rsidRPr="008C4AB4" w14:paraId="6AD54B82" w14:textId="77777777" w:rsidTr="003B0EAD">
        <w:tc>
          <w:tcPr>
            <w:tcW w:w="4811" w:type="dxa"/>
            <w:shd w:val="clear" w:color="auto" w:fill="auto"/>
          </w:tcPr>
          <w:p w14:paraId="0B7B2DCC" w14:textId="77777777" w:rsidR="000C36FE" w:rsidRPr="008C4AB4" w:rsidRDefault="000C36FE" w:rsidP="000C36FE">
            <w:pPr>
              <w:pStyle w:val="PlainText"/>
              <w:jc w:val="both"/>
              <w:rPr>
                <w:rFonts w:ascii="Verdana" w:eastAsia="MS Mincho" w:hAnsi="Verdana" w:cs="Arial"/>
                <w:sz w:val="16"/>
                <w:szCs w:val="16"/>
              </w:rPr>
            </w:pPr>
          </w:p>
        </w:tc>
        <w:tc>
          <w:tcPr>
            <w:tcW w:w="4811" w:type="dxa"/>
          </w:tcPr>
          <w:p w14:paraId="0F988FE7" w14:textId="4B5CCB91"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0C36FE" w:rsidRPr="000955D6" w14:paraId="5E5A1CB4" w14:textId="77777777" w:rsidTr="003B0EAD">
        <w:tc>
          <w:tcPr>
            <w:tcW w:w="4811" w:type="dxa"/>
            <w:shd w:val="clear" w:color="auto" w:fill="auto"/>
          </w:tcPr>
          <w:p w14:paraId="13BEBC15" w14:textId="77777777" w:rsidR="000C36FE" w:rsidRPr="008C4AB4" w:rsidRDefault="000C36FE" w:rsidP="000C36FE">
            <w:pPr>
              <w:pStyle w:val="PlainText"/>
              <w:jc w:val="both"/>
              <w:rPr>
                <w:rFonts w:ascii="Verdana" w:eastAsia="MS Mincho" w:hAnsi="Verdana" w:cs="Arial"/>
                <w:sz w:val="16"/>
                <w:szCs w:val="16"/>
              </w:rPr>
            </w:pPr>
            <w:r w:rsidRPr="008C4AB4">
              <w:rPr>
                <w:rFonts w:ascii="Verdana" w:eastAsia="MS Mincho" w:hAnsi="Verdana" w:cs="Arial"/>
                <w:b/>
                <w:bCs/>
                <w:sz w:val="16"/>
                <w:szCs w:val="16"/>
              </w:rPr>
              <w:t xml:space="preserve">I. </w:t>
            </w:r>
            <w:r w:rsidRPr="008C4AB4">
              <w:rPr>
                <w:rFonts w:ascii="Verdana" w:eastAsia="MS Mincho" w:hAnsi="Verdana" w:cs="Arial"/>
                <w:sz w:val="16"/>
                <w:szCs w:val="16"/>
              </w:rPr>
              <w:t>Causas del alcoholismo y acciones para controlarlas.</w:t>
            </w:r>
          </w:p>
        </w:tc>
        <w:tc>
          <w:tcPr>
            <w:tcW w:w="4811" w:type="dxa"/>
          </w:tcPr>
          <w:p w14:paraId="17421CDE" w14:textId="41FA5311" w:rsidR="000C36FE" w:rsidRPr="00FD526D" w:rsidRDefault="000C36FE" w:rsidP="000C36FE">
            <w:pPr>
              <w:pStyle w:val="PlainText"/>
              <w:jc w:val="both"/>
              <w:rPr>
                <w:rFonts w:ascii="Verdana" w:eastAsia="MS Mincho" w:hAnsi="Verdana" w:cs="Arial"/>
                <w:b/>
                <w:bCs/>
                <w:sz w:val="16"/>
                <w:szCs w:val="16"/>
                <w:lang w:val="en-US"/>
              </w:rPr>
            </w:pPr>
            <w:r w:rsidRPr="0048788B">
              <w:rPr>
                <w:rFonts w:ascii="Verdana" w:hAnsi="Verdana"/>
                <w:b/>
                <w:bCs/>
                <w:sz w:val="16"/>
                <w:szCs w:val="16"/>
                <w:lang w:val="en-US"/>
              </w:rPr>
              <w:t xml:space="preserve">I. </w:t>
            </w:r>
            <w:r w:rsidRPr="0048788B">
              <w:rPr>
                <w:rFonts w:ascii="Verdana" w:hAnsi="Verdana"/>
                <w:sz w:val="16"/>
                <w:szCs w:val="16"/>
                <w:lang w:val="en-US"/>
              </w:rPr>
              <w:t>Causes of alcoholism and actions to control them.</w:t>
            </w:r>
          </w:p>
        </w:tc>
      </w:tr>
      <w:tr w:rsidR="000C36FE" w:rsidRPr="000955D6" w14:paraId="1A05EC27" w14:textId="77777777" w:rsidTr="003B0EAD">
        <w:tc>
          <w:tcPr>
            <w:tcW w:w="4811" w:type="dxa"/>
            <w:shd w:val="clear" w:color="auto" w:fill="auto"/>
          </w:tcPr>
          <w:p w14:paraId="420C1E1A" w14:textId="77777777" w:rsidR="000C36FE" w:rsidRPr="00FD526D" w:rsidRDefault="000C36FE" w:rsidP="000C36FE">
            <w:pPr>
              <w:pStyle w:val="PlainText"/>
              <w:jc w:val="both"/>
              <w:rPr>
                <w:rFonts w:ascii="Verdana" w:eastAsia="MS Mincho" w:hAnsi="Verdana" w:cs="Arial"/>
                <w:sz w:val="16"/>
                <w:szCs w:val="16"/>
                <w:lang w:val="en-US"/>
              </w:rPr>
            </w:pPr>
          </w:p>
        </w:tc>
        <w:tc>
          <w:tcPr>
            <w:tcW w:w="4811" w:type="dxa"/>
          </w:tcPr>
          <w:p w14:paraId="65EB96D2" w14:textId="3B518167"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0C36FE" w:rsidRPr="000955D6" w14:paraId="4B944027" w14:textId="77777777" w:rsidTr="003B0EAD">
        <w:tc>
          <w:tcPr>
            <w:tcW w:w="4811" w:type="dxa"/>
            <w:shd w:val="clear" w:color="auto" w:fill="auto"/>
          </w:tcPr>
          <w:p w14:paraId="7041634A" w14:textId="77777777" w:rsidR="000C36FE" w:rsidRPr="008C4AB4" w:rsidRDefault="000C36FE" w:rsidP="000C36FE">
            <w:pPr>
              <w:pStyle w:val="PlainText"/>
              <w:jc w:val="both"/>
              <w:rPr>
                <w:rFonts w:ascii="Verdana" w:eastAsia="MS Mincho" w:hAnsi="Verdana" w:cs="Arial"/>
                <w:sz w:val="16"/>
                <w:szCs w:val="16"/>
              </w:rPr>
            </w:pPr>
            <w:r w:rsidRPr="008C4AB4">
              <w:rPr>
                <w:rFonts w:ascii="Verdana" w:eastAsia="MS Mincho" w:hAnsi="Verdana" w:cs="Arial"/>
                <w:b/>
                <w:bCs/>
                <w:sz w:val="16"/>
                <w:szCs w:val="16"/>
              </w:rPr>
              <w:t xml:space="preserve">II. </w:t>
            </w:r>
            <w:r w:rsidRPr="008C4AB4">
              <w:rPr>
                <w:rFonts w:ascii="Verdana" w:eastAsia="MS Mincho" w:hAnsi="Verdana" w:cs="Arial"/>
                <w:sz w:val="16"/>
                <w:szCs w:val="16"/>
              </w:rPr>
              <w:t>Efectos de la publicidad en la incidencia del alcoholismo y en los problemas relacionados con el consumo de bebidas alcohólicas;</w:t>
            </w:r>
          </w:p>
        </w:tc>
        <w:tc>
          <w:tcPr>
            <w:tcW w:w="4811" w:type="dxa"/>
          </w:tcPr>
          <w:p w14:paraId="178B06E5" w14:textId="40DE182C" w:rsidR="000C36FE" w:rsidRPr="00FD526D" w:rsidRDefault="000C36FE" w:rsidP="000C36FE">
            <w:pPr>
              <w:pStyle w:val="PlainText"/>
              <w:jc w:val="both"/>
              <w:rPr>
                <w:rFonts w:ascii="Verdana" w:eastAsia="MS Mincho" w:hAnsi="Verdana" w:cs="Arial"/>
                <w:b/>
                <w:bCs/>
                <w:sz w:val="16"/>
                <w:szCs w:val="16"/>
                <w:lang w:val="en-US"/>
              </w:rPr>
            </w:pPr>
            <w:r w:rsidRPr="0048788B">
              <w:rPr>
                <w:rFonts w:ascii="Verdana" w:hAnsi="Verdana"/>
                <w:b/>
                <w:bCs/>
                <w:sz w:val="16"/>
                <w:szCs w:val="16"/>
                <w:lang w:val="en-US"/>
              </w:rPr>
              <w:t xml:space="preserve">II. </w:t>
            </w:r>
            <w:r w:rsidRPr="0048788B">
              <w:rPr>
                <w:rFonts w:ascii="Verdana" w:hAnsi="Verdana"/>
                <w:sz w:val="16"/>
                <w:szCs w:val="16"/>
                <w:lang w:val="en-US"/>
              </w:rPr>
              <w:t>Effects of advertising on the incidence of alcoholism and problems related to the consumption of alcoholic beverages;</w:t>
            </w:r>
          </w:p>
        </w:tc>
      </w:tr>
      <w:tr w:rsidR="000C36FE" w:rsidRPr="000955D6" w14:paraId="30413570" w14:textId="77777777" w:rsidTr="003B0EAD">
        <w:tc>
          <w:tcPr>
            <w:tcW w:w="4811" w:type="dxa"/>
            <w:shd w:val="clear" w:color="auto" w:fill="auto"/>
          </w:tcPr>
          <w:p w14:paraId="116E0484" w14:textId="77777777" w:rsidR="000C36FE" w:rsidRPr="00FD526D" w:rsidRDefault="000C36FE" w:rsidP="000C36FE">
            <w:pPr>
              <w:pStyle w:val="PlainText"/>
              <w:jc w:val="both"/>
              <w:rPr>
                <w:rFonts w:ascii="Verdana" w:eastAsia="MS Mincho" w:hAnsi="Verdana" w:cs="Arial"/>
                <w:sz w:val="16"/>
                <w:szCs w:val="16"/>
                <w:lang w:val="en-US"/>
              </w:rPr>
            </w:pPr>
          </w:p>
        </w:tc>
        <w:tc>
          <w:tcPr>
            <w:tcW w:w="4811" w:type="dxa"/>
          </w:tcPr>
          <w:p w14:paraId="44B00874" w14:textId="23521BF7"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0C36FE" w:rsidRPr="000955D6" w14:paraId="17E506C0" w14:textId="77777777" w:rsidTr="003B0EAD">
        <w:tc>
          <w:tcPr>
            <w:tcW w:w="4811" w:type="dxa"/>
            <w:shd w:val="clear" w:color="auto" w:fill="auto"/>
          </w:tcPr>
          <w:p w14:paraId="50ABE7B9" w14:textId="77777777" w:rsidR="000C36FE" w:rsidRPr="008C4AB4" w:rsidRDefault="000C36FE" w:rsidP="000C36FE">
            <w:pPr>
              <w:pStyle w:val="PlainText"/>
              <w:jc w:val="both"/>
              <w:rPr>
                <w:rFonts w:ascii="Verdana" w:eastAsia="MS Mincho" w:hAnsi="Verdana" w:cs="Arial"/>
                <w:sz w:val="16"/>
                <w:szCs w:val="16"/>
              </w:rPr>
            </w:pPr>
            <w:r w:rsidRPr="008C4AB4">
              <w:rPr>
                <w:rFonts w:ascii="Verdana" w:eastAsia="MS Mincho" w:hAnsi="Verdana" w:cs="Arial"/>
                <w:b/>
                <w:bCs/>
                <w:sz w:val="16"/>
                <w:szCs w:val="16"/>
              </w:rPr>
              <w:t xml:space="preserve">III. </w:t>
            </w:r>
            <w:r w:rsidRPr="008C4AB4">
              <w:rPr>
                <w:rFonts w:ascii="Verdana" w:eastAsia="MS Mincho" w:hAnsi="Verdana" w:cs="Arial"/>
                <w:sz w:val="16"/>
                <w:szCs w:val="16"/>
              </w:rPr>
              <w:t>Hábitos de consumo de alcohol en los diferentes grupos de población y</w:t>
            </w:r>
          </w:p>
        </w:tc>
        <w:tc>
          <w:tcPr>
            <w:tcW w:w="4811" w:type="dxa"/>
          </w:tcPr>
          <w:p w14:paraId="6DE57C78" w14:textId="20078D40" w:rsidR="000C36FE" w:rsidRPr="00FD526D" w:rsidRDefault="000C36FE" w:rsidP="000C36FE">
            <w:pPr>
              <w:pStyle w:val="PlainText"/>
              <w:jc w:val="both"/>
              <w:rPr>
                <w:rFonts w:ascii="Verdana" w:eastAsia="MS Mincho" w:hAnsi="Verdana" w:cs="Arial"/>
                <w:b/>
                <w:bCs/>
                <w:sz w:val="16"/>
                <w:szCs w:val="16"/>
                <w:lang w:val="en-US"/>
              </w:rPr>
            </w:pPr>
            <w:r w:rsidRPr="0048788B">
              <w:rPr>
                <w:rFonts w:ascii="Verdana" w:hAnsi="Verdana"/>
                <w:b/>
                <w:bCs/>
                <w:sz w:val="16"/>
                <w:szCs w:val="16"/>
                <w:lang w:val="en-US"/>
              </w:rPr>
              <w:t xml:space="preserve">III. </w:t>
            </w:r>
            <w:r w:rsidRPr="0048788B">
              <w:rPr>
                <w:rFonts w:ascii="Verdana" w:hAnsi="Verdana"/>
                <w:sz w:val="16"/>
                <w:szCs w:val="16"/>
                <w:lang w:val="en-US"/>
              </w:rPr>
              <w:t>Alcohol consumption habits in different population groups and</w:t>
            </w:r>
          </w:p>
        </w:tc>
      </w:tr>
      <w:tr w:rsidR="000C36FE" w:rsidRPr="000955D6" w14:paraId="78FBC9A2" w14:textId="77777777" w:rsidTr="003B0EAD">
        <w:tc>
          <w:tcPr>
            <w:tcW w:w="4811" w:type="dxa"/>
            <w:shd w:val="clear" w:color="auto" w:fill="auto"/>
          </w:tcPr>
          <w:p w14:paraId="4840B0AB" w14:textId="77777777" w:rsidR="000C36FE" w:rsidRPr="00FD526D" w:rsidRDefault="000C36FE" w:rsidP="000C36FE">
            <w:pPr>
              <w:pStyle w:val="PlainText"/>
              <w:jc w:val="both"/>
              <w:rPr>
                <w:rFonts w:ascii="Verdana" w:eastAsia="MS Mincho" w:hAnsi="Verdana" w:cs="Arial"/>
                <w:sz w:val="16"/>
                <w:szCs w:val="16"/>
                <w:lang w:val="en-US"/>
              </w:rPr>
            </w:pPr>
          </w:p>
        </w:tc>
        <w:tc>
          <w:tcPr>
            <w:tcW w:w="4811" w:type="dxa"/>
          </w:tcPr>
          <w:p w14:paraId="74C65D72" w14:textId="5CC2A4C5"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0C36FE" w:rsidRPr="000955D6" w14:paraId="300F95C0" w14:textId="77777777" w:rsidTr="003B0EAD">
        <w:tc>
          <w:tcPr>
            <w:tcW w:w="4811" w:type="dxa"/>
            <w:shd w:val="clear" w:color="auto" w:fill="auto"/>
          </w:tcPr>
          <w:p w14:paraId="6E73495B" w14:textId="77777777" w:rsidR="000C36FE" w:rsidRPr="008C4AB4" w:rsidRDefault="000C36FE" w:rsidP="000C36FE">
            <w:pPr>
              <w:pStyle w:val="PlainText"/>
              <w:jc w:val="both"/>
              <w:rPr>
                <w:rFonts w:ascii="Verdana" w:eastAsia="MS Mincho" w:hAnsi="Verdana" w:cs="Arial"/>
                <w:sz w:val="16"/>
                <w:szCs w:val="16"/>
              </w:rPr>
            </w:pPr>
            <w:r w:rsidRPr="008C4AB4">
              <w:rPr>
                <w:rFonts w:ascii="Verdana" w:eastAsia="MS Mincho" w:hAnsi="Verdana" w:cs="Arial"/>
                <w:b/>
                <w:bCs/>
                <w:sz w:val="16"/>
                <w:szCs w:val="16"/>
              </w:rPr>
              <w:t xml:space="preserve">IV. </w:t>
            </w:r>
            <w:r w:rsidRPr="008C4AB4">
              <w:rPr>
                <w:rFonts w:ascii="Verdana" w:eastAsia="MS Mincho" w:hAnsi="Verdana" w:cs="Arial"/>
                <w:sz w:val="16"/>
                <w:szCs w:val="16"/>
              </w:rPr>
              <w:t>Efectos del abuso de bebidas alcohólicas en los ámbitos familiar social, deportivo, de los espectáculos, laboral y educativo.</w:t>
            </w:r>
          </w:p>
        </w:tc>
        <w:tc>
          <w:tcPr>
            <w:tcW w:w="4811" w:type="dxa"/>
          </w:tcPr>
          <w:p w14:paraId="57D20B7D" w14:textId="68941082" w:rsidR="000C36FE" w:rsidRPr="00FD526D" w:rsidRDefault="000C36FE" w:rsidP="000C36FE">
            <w:pPr>
              <w:pStyle w:val="PlainText"/>
              <w:jc w:val="both"/>
              <w:rPr>
                <w:rFonts w:ascii="Verdana" w:eastAsia="MS Mincho" w:hAnsi="Verdana" w:cs="Arial"/>
                <w:b/>
                <w:bCs/>
                <w:sz w:val="16"/>
                <w:szCs w:val="16"/>
                <w:lang w:val="en-US"/>
              </w:rPr>
            </w:pPr>
            <w:r w:rsidRPr="0048788B">
              <w:rPr>
                <w:rFonts w:ascii="Verdana" w:hAnsi="Verdana"/>
                <w:b/>
                <w:bCs/>
                <w:sz w:val="16"/>
                <w:szCs w:val="16"/>
                <w:lang w:val="en-US"/>
              </w:rPr>
              <w:t xml:space="preserve">IV. </w:t>
            </w:r>
            <w:r w:rsidRPr="0048788B">
              <w:rPr>
                <w:rFonts w:ascii="Verdana" w:hAnsi="Verdana"/>
                <w:sz w:val="16"/>
                <w:szCs w:val="16"/>
                <w:lang w:val="en-US"/>
              </w:rPr>
              <w:t xml:space="preserve">Effects of the abuse of alcoholic beverages </w:t>
            </w:r>
            <w:r>
              <w:rPr>
                <w:rFonts w:ascii="Verdana" w:hAnsi="Verdana"/>
                <w:sz w:val="16"/>
                <w:szCs w:val="16"/>
                <w:lang w:val="en-US"/>
              </w:rPr>
              <w:t>on</w:t>
            </w:r>
            <w:r w:rsidRPr="0048788B">
              <w:rPr>
                <w:rFonts w:ascii="Verdana" w:hAnsi="Verdana"/>
                <w:sz w:val="16"/>
                <w:szCs w:val="16"/>
                <w:lang w:val="en-US"/>
              </w:rPr>
              <w:t xml:space="preserve"> the family, social, sports, entertainment, work and educational spheres.</w:t>
            </w:r>
          </w:p>
        </w:tc>
      </w:tr>
      <w:tr w:rsidR="000C36FE" w:rsidRPr="000955D6" w14:paraId="650364E7" w14:textId="77777777" w:rsidTr="003B0EAD">
        <w:tc>
          <w:tcPr>
            <w:tcW w:w="4811" w:type="dxa"/>
            <w:shd w:val="clear" w:color="auto" w:fill="auto"/>
          </w:tcPr>
          <w:p w14:paraId="60F0AA55" w14:textId="77777777" w:rsidR="000C36FE" w:rsidRPr="00FD526D" w:rsidRDefault="000C36FE" w:rsidP="000C36FE">
            <w:pPr>
              <w:pStyle w:val="PlainText"/>
              <w:jc w:val="both"/>
              <w:rPr>
                <w:rFonts w:ascii="Verdana" w:eastAsia="MS Mincho" w:hAnsi="Verdana" w:cs="Arial"/>
                <w:sz w:val="16"/>
                <w:szCs w:val="16"/>
                <w:lang w:val="en-US"/>
              </w:rPr>
            </w:pPr>
          </w:p>
        </w:tc>
        <w:tc>
          <w:tcPr>
            <w:tcW w:w="4811" w:type="dxa"/>
          </w:tcPr>
          <w:p w14:paraId="0BC378F1" w14:textId="26E0B5B2"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0C36FE" w:rsidRPr="000955D6" w14:paraId="28AB8596" w14:textId="77777777" w:rsidTr="003B0EAD">
        <w:tc>
          <w:tcPr>
            <w:tcW w:w="4811" w:type="dxa"/>
            <w:shd w:val="clear" w:color="auto" w:fill="auto"/>
          </w:tcPr>
          <w:p w14:paraId="4E42EA54" w14:textId="77777777" w:rsidR="000C36FE" w:rsidRPr="008C4AB4" w:rsidRDefault="000C36FE" w:rsidP="000C36FE">
            <w:pPr>
              <w:pStyle w:val="Texto"/>
              <w:spacing w:after="0" w:line="240" w:lineRule="auto"/>
              <w:ind w:firstLine="0"/>
              <w:rPr>
                <w:rFonts w:ascii="Verdana" w:hAnsi="Verdana"/>
                <w:sz w:val="16"/>
                <w:szCs w:val="16"/>
              </w:rPr>
            </w:pPr>
            <w:bookmarkStart w:id="253" w:name="Artículo_186_Bis"/>
            <w:r w:rsidRPr="008C4AB4">
              <w:rPr>
                <w:rFonts w:ascii="Verdana" w:hAnsi="Verdana"/>
                <w:b/>
                <w:sz w:val="16"/>
                <w:szCs w:val="16"/>
              </w:rPr>
              <w:t>Artículo 186 Bis</w:t>
            </w:r>
            <w:bookmarkEnd w:id="253"/>
            <w:r w:rsidRPr="008C4AB4">
              <w:rPr>
                <w:rFonts w:ascii="Verdana" w:hAnsi="Verdana"/>
                <w:b/>
                <w:sz w:val="16"/>
                <w:szCs w:val="16"/>
              </w:rPr>
              <w:t>.-</w:t>
            </w:r>
            <w:r w:rsidRPr="008C4AB4">
              <w:rPr>
                <w:rFonts w:ascii="Verdana" w:hAnsi="Verdana"/>
                <w:sz w:val="16"/>
                <w:szCs w:val="16"/>
              </w:rPr>
              <w:t xml:space="preserve"> Para poner en práctica las acciones del programa para la prevención, reducción y tratamiento del uso nocivo del alcohol, la atención del alcoholismo y la prevención de enfermedades derivadas del mismo, se tendrán en cuenta los siguientes aspectos:</w:t>
            </w:r>
          </w:p>
        </w:tc>
        <w:tc>
          <w:tcPr>
            <w:tcW w:w="4811" w:type="dxa"/>
          </w:tcPr>
          <w:p w14:paraId="78246E61" w14:textId="134A4703" w:rsidR="000C36FE" w:rsidRPr="00FD526D" w:rsidRDefault="000C36FE" w:rsidP="000C36FE">
            <w:pPr>
              <w:pStyle w:val="Texto"/>
              <w:spacing w:after="0" w:line="240" w:lineRule="auto"/>
              <w:ind w:firstLine="0"/>
              <w:rPr>
                <w:rFonts w:ascii="Verdana" w:hAnsi="Verdana"/>
                <w:b/>
                <w:sz w:val="16"/>
                <w:szCs w:val="16"/>
                <w:lang w:val="en-US"/>
              </w:rPr>
            </w:pPr>
            <w:r w:rsidRPr="0048788B">
              <w:rPr>
                <w:rFonts w:ascii="Verdana" w:hAnsi="Verdana" w:cs="Times New Roman"/>
                <w:b/>
                <w:bCs/>
                <w:sz w:val="16"/>
                <w:szCs w:val="16"/>
                <w:lang w:val="en-US"/>
              </w:rPr>
              <w:t xml:space="preserve">Article 186 Bis.- </w:t>
            </w:r>
            <w:r w:rsidRPr="0048788B">
              <w:rPr>
                <w:rFonts w:ascii="Verdana" w:hAnsi="Verdana" w:cs="Times New Roman"/>
                <w:sz w:val="16"/>
                <w:szCs w:val="16"/>
                <w:lang w:val="en-US"/>
              </w:rPr>
              <w:t>To put into practice the actions of the program for the prevention, reduction and treatment of the harmful use of alcohol, the care of alcoholism and the prevention of diseases derived from it, the following aspects will be taken into account:</w:t>
            </w:r>
          </w:p>
        </w:tc>
      </w:tr>
      <w:tr w:rsidR="000C36FE" w:rsidRPr="000955D6" w14:paraId="6FF21B52" w14:textId="77777777" w:rsidTr="003B0EAD">
        <w:tc>
          <w:tcPr>
            <w:tcW w:w="4811" w:type="dxa"/>
            <w:shd w:val="clear" w:color="auto" w:fill="auto"/>
          </w:tcPr>
          <w:p w14:paraId="57309931" w14:textId="77777777" w:rsidR="000C36FE" w:rsidRPr="00FD526D" w:rsidRDefault="000C36FE" w:rsidP="000C36FE">
            <w:pPr>
              <w:pStyle w:val="Texto"/>
              <w:spacing w:after="0" w:line="240" w:lineRule="auto"/>
              <w:ind w:firstLine="0"/>
              <w:rPr>
                <w:rFonts w:ascii="Verdana" w:hAnsi="Verdana"/>
                <w:sz w:val="16"/>
                <w:szCs w:val="16"/>
                <w:lang w:val="en-US"/>
              </w:rPr>
            </w:pPr>
          </w:p>
        </w:tc>
        <w:tc>
          <w:tcPr>
            <w:tcW w:w="4811" w:type="dxa"/>
          </w:tcPr>
          <w:p w14:paraId="7E71D480" w14:textId="4D74B147" w:rsidR="000C36FE" w:rsidRPr="00FD526D" w:rsidRDefault="000C36FE" w:rsidP="000C36FE">
            <w:pPr>
              <w:pStyle w:val="Texto"/>
              <w:spacing w:after="0" w:line="240" w:lineRule="auto"/>
              <w:ind w:firstLine="0"/>
              <w:rPr>
                <w:rFonts w:ascii="Verdana" w:hAnsi="Verdana"/>
                <w:sz w:val="16"/>
                <w:szCs w:val="16"/>
                <w:lang w:val="en-US"/>
              </w:rPr>
            </w:pPr>
            <w:r w:rsidRPr="0048788B">
              <w:rPr>
                <w:rFonts w:ascii="Verdana" w:hAnsi="Verdana" w:cs="Times New Roman"/>
                <w:sz w:val="16"/>
                <w:szCs w:val="16"/>
                <w:lang w:val="en-US"/>
              </w:rPr>
              <w:t> </w:t>
            </w:r>
          </w:p>
        </w:tc>
      </w:tr>
      <w:tr w:rsidR="000C36FE" w:rsidRPr="000955D6" w14:paraId="6128639D" w14:textId="77777777" w:rsidTr="003B0EAD">
        <w:tc>
          <w:tcPr>
            <w:tcW w:w="4811" w:type="dxa"/>
            <w:shd w:val="clear" w:color="auto" w:fill="auto"/>
          </w:tcPr>
          <w:p w14:paraId="360F1D7D" w14:textId="77777777" w:rsidR="000C36FE" w:rsidRPr="008C4AB4" w:rsidRDefault="000C36FE" w:rsidP="000C36FE">
            <w:pPr>
              <w:pStyle w:val="Texto"/>
              <w:spacing w:after="0" w:line="240" w:lineRule="auto"/>
              <w:ind w:firstLine="0"/>
              <w:rPr>
                <w:rFonts w:ascii="Verdana" w:hAnsi="Verdana"/>
                <w:sz w:val="16"/>
                <w:szCs w:val="16"/>
              </w:rPr>
            </w:pPr>
            <w:r w:rsidRPr="008C4AB4">
              <w:rPr>
                <w:rFonts w:ascii="Verdana" w:hAnsi="Verdana"/>
                <w:b/>
                <w:sz w:val="16"/>
                <w:szCs w:val="16"/>
              </w:rPr>
              <w:t>I.</w:t>
            </w:r>
            <w:r w:rsidRPr="008C4AB4">
              <w:rPr>
                <w:rFonts w:ascii="Verdana" w:hAnsi="Verdana"/>
                <w:sz w:val="16"/>
                <w:szCs w:val="16"/>
              </w:rPr>
              <w:t xml:space="preserve"> El uso de la evidencia científica acumulada a nivel internacional y nacional y la generación del conocimiento sobre las causas y las consecuencias del uso nocivo del alcohol, intervenciones efectivas y evaluación de programas o estrategias;</w:t>
            </w:r>
          </w:p>
        </w:tc>
        <w:tc>
          <w:tcPr>
            <w:tcW w:w="4811" w:type="dxa"/>
          </w:tcPr>
          <w:p w14:paraId="7CEB1242" w14:textId="10C1C1F2" w:rsidR="000C36FE" w:rsidRPr="00FD526D" w:rsidRDefault="000C36FE" w:rsidP="000C36FE">
            <w:pPr>
              <w:pStyle w:val="Texto"/>
              <w:spacing w:after="0" w:line="240" w:lineRule="auto"/>
              <w:ind w:firstLine="0"/>
              <w:rPr>
                <w:rFonts w:ascii="Verdana" w:hAnsi="Verdana"/>
                <w:b/>
                <w:sz w:val="16"/>
                <w:szCs w:val="16"/>
                <w:lang w:val="en-US"/>
              </w:rPr>
            </w:pPr>
            <w:r w:rsidRPr="0048788B">
              <w:rPr>
                <w:rFonts w:ascii="Verdana" w:hAnsi="Verdana" w:cs="Times New Roman"/>
                <w:b/>
                <w:bCs/>
                <w:sz w:val="16"/>
                <w:szCs w:val="16"/>
                <w:lang w:val="en-US"/>
              </w:rPr>
              <w:t xml:space="preserve">I. </w:t>
            </w:r>
            <w:r w:rsidRPr="0048788B">
              <w:rPr>
                <w:rFonts w:ascii="Verdana" w:hAnsi="Verdana" w:cs="Times New Roman"/>
                <w:sz w:val="16"/>
                <w:szCs w:val="16"/>
                <w:lang w:val="en-US"/>
              </w:rPr>
              <w:t>The use of scientific evidence accumulated at the international and national level and the generation of knowledge about the causes and consequences of the harmful use of alcohol, effective interventions and evaluation of programs or strategies;</w:t>
            </w:r>
          </w:p>
        </w:tc>
      </w:tr>
      <w:tr w:rsidR="000C36FE" w:rsidRPr="000955D6" w14:paraId="5579F9B0" w14:textId="77777777" w:rsidTr="003B0EAD">
        <w:tc>
          <w:tcPr>
            <w:tcW w:w="4811" w:type="dxa"/>
            <w:shd w:val="clear" w:color="auto" w:fill="auto"/>
          </w:tcPr>
          <w:p w14:paraId="65825EC4" w14:textId="77777777" w:rsidR="000C36FE" w:rsidRPr="00FD526D" w:rsidRDefault="000C36FE" w:rsidP="000C36FE">
            <w:pPr>
              <w:pStyle w:val="Texto"/>
              <w:spacing w:after="0" w:line="240" w:lineRule="auto"/>
              <w:ind w:firstLine="0"/>
              <w:rPr>
                <w:rFonts w:ascii="Verdana" w:hAnsi="Verdana"/>
                <w:b/>
                <w:sz w:val="16"/>
                <w:szCs w:val="16"/>
                <w:lang w:val="en-US"/>
              </w:rPr>
            </w:pPr>
          </w:p>
        </w:tc>
        <w:tc>
          <w:tcPr>
            <w:tcW w:w="4811" w:type="dxa"/>
          </w:tcPr>
          <w:p w14:paraId="557A7226" w14:textId="743A0986" w:rsidR="000C36FE" w:rsidRPr="00FD526D" w:rsidRDefault="000C36FE" w:rsidP="000C36FE">
            <w:pPr>
              <w:pStyle w:val="Texto"/>
              <w:spacing w:after="0" w:line="240" w:lineRule="auto"/>
              <w:ind w:firstLine="0"/>
              <w:rPr>
                <w:rFonts w:ascii="Verdana" w:hAnsi="Verdana"/>
                <w:b/>
                <w:sz w:val="16"/>
                <w:szCs w:val="16"/>
                <w:lang w:val="en-US"/>
              </w:rPr>
            </w:pPr>
            <w:r w:rsidRPr="0048788B">
              <w:rPr>
                <w:rFonts w:ascii="Verdana" w:hAnsi="Verdana" w:cs="Times New Roman"/>
                <w:b/>
                <w:bCs/>
                <w:sz w:val="16"/>
                <w:szCs w:val="16"/>
                <w:lang w:val="en-US"/>
              </w:rPr>
              <w:t> </w:t>
            </w:r>
          </w:p>
        </w:tc>
      </w:tr>
      <w:tr w:rsidR="000C36FE" w:rsidRPr="000955D6" w14:paraId="2E8FDAC6" w14:textId="77777777" w:rsidTr="003B0EAD">
        <w:tc>
          <w:tcPr>
            <w:tcW w:w="4811" w:type="dxa"/>
            <w:shd w:val="clear" w:color="auto" w:fill="auto"/>
          </w:tcPr>
          <w:p w14:paraId="436CC5A1" w14:textId="77777777" w:rsidR="000C36FE" w:rsidRPr="008C4AB4" w:rsidRDefault="000C36FE" w:rsidP="000C36FE">
            <w:pPr>
              <w:pStyle w:val="Texto"/>
              <w:spacing w:after="0" w:line="240" w:lineRule="auto"/>
              <w:ind w:firstLine="0"/>
              <w:rPr>
                <w:rFonts w:ascii="Verdana" w:hAnsi="Verdana"/>
                <w:sz w:val="16"/>
                <w:szCs w:val="16"/>
              </w:rPr>
            </w:pPr>
            <w:r w:rsidRPr="008C4AB4">
              <w:rPr>
                <w:rFonts w:ascii="Verdana" w:hAnsi="Verdana"/>
                <w:b/>
                <w:sz w:val="16"/>
                <w:szCs w:val="16"/>
              </w:rPr>
              <w:t>II.</w:t>
            </w:r>
            <w:r w:rsidRPr="008C4AB4">
              <w:rPr>
                <w:rFonts w:ascii="Verdana" w:hAnsi="Verdana"/>
                <w:sz w:val="16"/>
                <w:szCs w:val="16"/>
              </w:rPr>
              <w:t xml:space="preserve"> La vulnerabilidad de los diferentes grupos de población, por género, edad y etnicidad; y</w:t>
            </w:r>
          </w:p>
        </w:tc>
        <w:tc>
          <w:tcPr>
            <w:tcW w:w="4811" w:type="dxa"/>
          </w:tcPr>
          <w:p w14:paraId="3EE69285" w14:textId="38533DC2" w:rsidR="000C36FE" w:rsidRPr="00FD526D" w:rsidRDefault="000C36FE" w:rsidP="000C36FE">
            <w:pPr>
              <w:pStyle w:val="Texto"/>
              <w:spacing w:after="0" w:line="240" w:lineRule="auto"/>
              <w:ind w:firstLine="0"/>
              <w:rPr>
                <w:rFonts w:ascii="Verdana" w:hAnsi="Verdana"/>
                <w:b/>
                <w:sz w:val="16"/>
                <w:szCs w:val="16"/>
                <w:lang w:val="en-US"/>
              </w:rPr>
            </w:pPr>
            <w:r w:rsidRPr="0048788B">
              <w:rPr>
                <w:rFonts w:ascii="Verdana" w:hAnsi="Verdana" w:cs="Times New Roman"/>
                <w:b/>
                <w:bCs/>
                <w:sz w:val="16"/>
                <w:szCs w:val="16"/>
                <w:lang w:val="en-US"/>
              </w:rPr>
              <w:t xml:space="preserve">II. </w:t>
            </w:r>
            <w:r w:rsidRPr="0048788B">
              <w:rPr>
                <w:rFonts w:ascii="Verdana" w:hAnsi="Verdana" w:cs="Times New Roman"/>
                <w:sz w:val="16"/>
                <w:szCs w:val="16"/>
                <w:lang w:val="en-US"/>
              </w:rPr>
              <w:t>The vulnerability of the different population groups, by gender, age and ethnicity</w:t>
            </w:r>
            <w:r>
              <w:rPr>
                <w:rFonts w:ascii="Verdana" w:hAnsi="Verdana" w:cs="Times New Roman"/>
                <w:sz w:val="16"/>
                <w:szCs w:val="16"/>
                <w:lang w:val="en-US"/>
              </w:rPr>
              <w:t>; and</w:t>
            </w:r>
          </w:p>
        </w:tc>
      </w:tr>
      <w:tr w:rsidR="000C36FE" w:rsidRPr="000955D6" w14:paraId="2D6B9DB3" w14:textId="77777777" w:rsidTr="003B0EAD">
        <w:tc>
          <w:tcPr>
            <w:tcW w:w="4811" w:type="dxa"/>
            <w:shd w:val="clear" w:color="auto" w:fill="auto"/>
          </w:tcPr>
          <w:p w14:paraId="5FC8AB54" w14:textId="77777777" w:rsidR="000C36FE" w:rsidRPr="00FD526D" w:rsidRDefault="000C36FE" w:rsidP="000C36FE">
            <w:pPr>
              <w:pStyle w:val="Texto"/>
              <w:spacing w:after="0" w:line="240" w:lineRule="auto"/>
              <w:ind w:firstLine="0"/>
              <w:rPr>
                <w:rFonts w:ascii="Verdana" w:hAnsi="Verdana"/>
                <w:sz w:val="16"/>
                <w:szCs w:val="16"/>
                <w:lang w:val="en-US"/>
              </w:rPr>
            </w:pPr>
          </w:p>
        </w:tc>
        <w:tc>
          <w:tcPr>
            <w:tcW w:w="4811" w:type="dxa"/>
          </w:tcPr>
          <w:p w14:paraId="3061A7B5" w14:textId="2D366952" w:rsidR="000C36FE" w:rsidRPr="00FD526D" w:rsidRDefault="000C36FE" w:rsidP="000C36FE">
            <w:pPr>
              <w:pStyle w:val="Texto"/>
              <w:spacing w:after="0" w:line="240" w:lineRule="auto"/>
              <w:ind w:firstLine="0"/>
              <w:rPr>
                <w:rFonts w:ascii="Verdana" w:hAnsi="Verdana"/>
                <w:sz w:val="16"/>
                <w:szCs w:val="16"/>
                <w:lang w:val="en-US"/>
              </w:rPr>
            </w:pPr>
            <w:r w:rsidRPr="0048788B">
              <w:rPr>
                <w:rFonts w:ascii="Verdana" w:hAnsi="Verdana" w:cs="Times New Roman"/>
                <w:sz w:val="16"/>
                <w:szCs w:val="16"/>
                <w:lang w:val="en-US"/>
              </w:rPr>
              <w:t> </w:t>
            </w:r>
          </w:p>
        </w:tc>
      </w:tr>
      <w:tr w:rsidR="000C36FE" w:rsidRPr="000955D6" w14:paraId="6BB95FE9" w14:textId="77777777" w:rsidTr="003B0EAD">
        <w:tc>
          <w:tcPr>
            <w:tcW w:w="4811" w:type="dxa"/>
            <w:shd w:val="clear" w:color="auto" w:fill="auto"/>
          </w:tcPr>
          <w:p w14:paraId="148DB8CB" w14:textId="77777777" w:rsidR="000C36FE" w:rsidRPr="008C4AB4" w:rsidRDefault="000C36FE" w:rsidP="000C36FE">
            <w:pPr>
              <w:pStyle w:val="Texto"/>
              <w:spacing w:after="0" w:line="240" w:lineRule="auto"/>
              <w:ind w:firstLine="0"/>
              <w:rPr>
                <w:rFonts w:ascii="Verdana" w:hAnsi="Verdana"/>
                <w:sz w:val="16"/>
                <w:szCs w:val="16"/>
              </w:rPr>
            </w:pPr>
            <w:r w:rsidRPr="008C4AB4">
              <w:rPr>
                <w:rFonts w:ascii="Verdana" w:hAnsi="Verdana"/>
                <w:b/>
                <w:sz w:val="16"/>
                <w:szCs w:val="16"/>
              </w:rPr>
              <w:t>III.</w:t>
            </w:r>
            <w:r w:rsidRPr="008C4AB4">
              <w:rPr>
                <w:rFonts w:ascii="Verdana" w:hAnsi="Verdana"/>
                <w:sz w:val="16"/>
                <w:szCs w:val="16"/>
              </w:rPr>
              <w:t xml:space="preserve"> La vigilancia e intercambio de información y cumplimiento de normas y acuerdos entre los sectores y niveles de gobierno involucrados.</w:t>
            </w:r>
          </w:p>
        </w:tc>
        <w:tc>
          <w:tcPr>
            <w:tcW w:w="4811" w:type="dxa"/>
          </w:tcPr>
          <w:p w14:paraId="1BF6F247" w14:textId="5ED2AAF3" w:rsidR="000C36FE" w:rsidRPr="00FD526D" w:rsidRDefault="000C36FE" w:rsidP="000C36FE">
            <w:pPr>
              <w:pStyle w:val="Texto"/>
              <w:spacing w:after="0" w:line="240" w:lineRule="auto"/>
              <w:ind w:firstLine="0"/>
              <w:rPr>
                <w:rFonts w:ascii="Verdana" w:hAnsi="Verdana"/>
                <w:b/>
                <w:sz w:val="16"/>
                <w:szCs w:val="16"/>
                <w:lang w:val="en-US"/>
              </w:rPr>
            </w:pPr>
            <w:r w:rsidRPr="0048788B">
              <w:rPr>
                <w:rFonts w:ascii="Verdana" w:hAnsi="Verdana" w:cs="Times New Roman"/>
                <w:b/>
                <w:bCs/>
                <w:sz w:val="16"/>
                <w:szCs w:val="16"/>
                <w:lang w:val="en-US"/>
              </w:rPr>
              <w:t xml:space="preserve">III. </w:t>
            </w:r>
            <w:r w:rsidRPr="0048788B">
              <w:rPr>
                <w:rFonts w:ascii="Verdana" w:hAnsi="Verdana" w:cs="Times New Roman"/>
                <w:sz w:val="16"/>
                <w:szCs w:val="16"/>
                <w:lang w:val="en-US"/>
              </w:rPr>
              <w:t xml:space="preserve">The </w:t>
            </w:r>
            <w:r w:rsidRPr="00FD526D">
              <w:rPr>
                <w:rFonts w:ascii="Verdana" w:hAnsi="Verdana" w:cs="Times New Roman"/>
                <w:sz w:val="16"/>
                <w:szCs w:val="16"/>
                <w:lang w:val="en-US"/>
              </w:rPr>
              <w:t>oversight</w:t>
            </w:r>
            <w:r w:rsidRPr="0048788B">
              <w:rPr>
                <w:rFonts w:ascii="Verdana" w:hAnsi="Verdana" w:cs="Times New Roman"/>
                <w:sz w:val="16"/>
                <w:szCs w:val="16"/>
                <w:lang w:val="en-US"/>
              </w:rPr>
              <w:t xml:space="preserve"> and exchange of information and compliance with standards and agreements between the sectors and levels of government involved.</w:t>
            </w:r>
          </w:p>
        </w:tc>
      </w:tr>
      <w:tr w:rsidR="000C36FE" w:rsidRPr="008C4AB4" w14:paraId="78976CBF" w14:textId="77777777" w:rsidTr="003B0EAD">
        <w:tc>
          <w:tcPr>
            <w:tcW w:w="4811" w:type="dxa"/>
            <w:shd w:val="clear" w:color="auto" w:fill="auto"/>
          </w:tcPr>
          <w:p w14:paraId="41A170D8" w14:textId="77777777" w:rsidR="000C36FE" w:rsidRPr="008C4AB4" w:rsidRDefault="000C36FE" w:rsidP="000C36FE">
            <w:pPr>
              <w:pStyle w:val="PlainText"/>
              <w:jc w:val="right"/>
              <w:rPr>
                <w:rFonts w:ascii="Verdana" w:eastAsia="MS Mincho" w:hAnsi="Verdana"/>
                <w:i/>
                <w:iCs/>
                <w:color w:val="0000FF"/>
                <w:sz w:val="16"/>
                <w:szCs w:val="16"/>
                <w:lang w:val="es-MX"/>
              </w:rPr>
            </w:pPr>
            <w:r w:rsidRPr="008C4AB4">
              <w:rPr>
                <w:rFonts w:ascii="Verdana" w:eastAsia="MS Mincho" w:hAnsi="Verdana"/>
                <w:i/>
                <w:iCs/>
                <w:color w:val="0000FF"/>
                <w:sz w:val="16"/>
                <w:szCs w:val="16"/>
                <w:lang w:val="es-MX"/>
              </w:rPr>
              <w:t>Artículo adicionado DOF 20-04-2015</w:t>
            </w:r>
          </w:p>
        </w:tc>
        <w:tc>
          <w:tcPr>
            <w:tcW w:w="4811" w:type="dxa"/>
          </w:tcPr>
          <w:p w14:paraId="6972EA67" w14:textId="37D65551" w:rsidR="000C36FE" w:rsidRPr="00FD526D" w:rsidRDefault="000C36FE" w:rsidP="000C36FE">
            <w:pPr>
              <w:pStyle w:val="PlainText"/>
              <w:jc w:val="right"/>
              <w:rPr>
                <w:rFonts w:ascii="Verdana" w:eastAsia="MS Mincho" w:hAnsi="Verdana"/>
                <w:i/>
                <w:iCs/>
                <w:color w:val="0000FF"/>
                <w:sz w:val="16"/>
                <w:szCs w:val="16"/>
                <w:lang w:val="en-US"/>
              </w:rPr>
            </w:pPr>
            <w:r w:rsidRPr="0048788B">
              <w:rPr>
                <w:rFonts w:ascii="Verdana" w:hAnsi="Verdana"/>
                <w:i/>
                <w:iCs/>
                <w:color w:val="0000FF"/>
                <w:sz w:val="16"/>
                <w:szCs w:val="16"/>
                <w:lang w:val="en-US"/>
              </w:rPr>
              <w:t xml:space="preserve">Article added DOF </w:t>
            </w:r>
            <w:r>
              <w:rPr>
                <w:rFonts w:ascii="Verdana" w:hAnsi="Verdana"/>
                <w:i/>
                <w:iCs/>
                <w:color w:val="0000FF"/>
                <w:sz w:val="16"/>
                <w:szCs w:val="16"/>
                <w:lang w:val="en-US"/>
              </w:rPr>
              <w:t>20-04-2015</w:t>
            </w:r>
          </w:p>
        </w:tc>
      </w:tr>
      <w:tr w:rsidR="000C36FE" w:rsidRPr="008C4AB4" w14:paraId="45962E65" w14:textId="77777777" w:rsidTr="003B0EAD">
        <w:tc>
          <w:tcPr>
            <w:tcW w:w="4811" w:type="dxa"/>
            <w:shd w:val="clear" w:color="auto" w:fill="auto"/>
          </w:tcPr>
          <w:p w14:paraId="6433DAD6" w14:textId="77777777" w:rsidR="000C36FE" w:rsidRPr="008C4AB4" w:rsidRDefault="000C36FE" w:rsidP="000C36FE">
            <w:pPr>
              <w:pStyle w:val="PlainText"/>
              <w:jc w:val="both"/>
              <w:rPr>
                <w:rFonts w:ascii="Verdana" w:eastAsia="MS Mincho" w:hAnsi="Verdana" w:cs="Arial"/>
                <w:sz w:val="16"/>
                <w:szCs w:val="16"/>
              </w:rPr>
            </w:pPr>
          </w:p>
        </w:tc>
        <w:tc>
          <w:tcPr>
            <w:tcW w:w="4811" w:type="dxa"/>
          </w:tcPr>
          <w:p w14:paraId="345F42E6" w14:textId="4DB91A3E"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0C36FE" w:rsidRPr="000955D6" w14:paraId="00E55E1B" w14:textId="77777777" w:rsidTr="003B0EAD">
        <w:tc>
          <w:tcPr>
            <w:tcW w:w="4811" w:type="dxa"/>
            <w:shd w:val="clear" w:color="auto" w:fill="auto"/>
          </w:tcPr>
          <w:p w14:paraId="2D7EC56A" w14:textId="77777777" w:rsidR="000C36FE" w:rsidRPr="008C4AB4" w:rsidRDefault="000C36FE" w:rsidP="000C36FE">
            <w:pPr>
              <w:pStyle w:val="PlainText"/>
              <w:jc w:val="both"/>
              <w:rPr>
                <w:rFonts w:ascii="Verdana" w:eastAsia="MS Mincho" w:hAnsi="Verdana" w:cs="Arial"/>
                <w:sz w:val="16"/>
                <w:szCs w:val="16"/>
              </w:rPr>
            </w:pPr>
            <w:bookmarkStart w:id="254" w:name="Artículo_187"/>
            <w:r w:rsidRPr="008C4AB4">
              <w:rPr>
                <w:rFonts w:ascii="Verdana" w:eastAsia="MS Mincho" w:hAnsi="Verdana" w:cs="Arial"/>
                <w:b/>
                <w:bCs/>
                <w:sz w:val="16"/>
                <w:szCs w:val="16"/>
              </w:rPr>
              <w:t>Artículo 187</w:t>
            </w:r>
            <w:bookmarkEnd w:id="254"/>
            <w:r w:rsidRPr="008C4AB4">
              <w:rPr>
                <w:rFonts w:ascii="Verdana" w:eastAsia="MS Mincho" w:hAnsi="Verdana" w:cs="Arial"/>
                <w:sz w:val="16"/>
                <w:szCs w:val="16"/>
              </w:rPr>
              <w:t>.- En el marco del Sistema Nacional de Salud, la Secretaría de Salud coordinará las acciones que se desarrollen contra el alcoholismo y el abuso de bebidas alcohólicas. La coordinación en la adopción de medidas, en los ámbitos federal y local, se llevará a cabo a través de los acuerdos de coordinación que celebre la Secretaría de Salud con los gobiernos de las entidades federativas.</w:t>
            </w:r>
          </w:p>
        </w:tc>
        <w:tc>
          <w:tcPr>
            <w:tcW w:w="4811" w:type="dxa"/>
          </w:tcPr>
          <w:p w14:paraId="73683C7C" w14:textId="2392F444" w:rsidR="000C36FE" w:rsidRPr="00FD526D" w:rsidRDefault="000C36FE" w:rsidP="000C36FE">
            <w:pPr>
              <w:pStyle w:val="PlainText"/>
              <w:jc w:val="both"/>
              <w:rPr>
                <w:rFonts w:ascii="Verdana" w:eastAsia="MS Mincho" w:hAnsi="Verdana" w:cs="Arial"/>
                <w:b/>
                <w:bCs/>
                <w:sz w:val="16"/>
                <w:szCs w:val="16"/>
                <w:lang w:val="en-US"/>
              </w:rPr>
            </w:pPr>
            <w:r w:rsidRPr="0048788B">
              <w:rPr>
                <w:rFonts w:ascii="Verdana" w:hAnsi="Verdana"/>
                <w:b/>
                <w:bCs/>
                <w:sz w:val="16"/>
                <w:szCs w:val="16"/>
                <w:lang w:val="en-US"/>
              </w:rPr>
              <w:t>Article 187</w:t>
            </w:r>
            <w:r w:rsidRPr="0048788B">
              <w:rPr>
                <w:rFonts w:ascii="Verdana" w:hAnsi="Verdana"/>
                <w:sz w:val="16"/>
                <w:szCs w:val="16"/>
                <w:lang w:val="en-US"/>
              </w:rPr>
              <w:t xml:space="preserve">.- Within the framework of the </w:t>
            </w:r>
            <w:r w:rsidRPr="00FD526D">
              <w:rPr>
                <w:rFonts w:ascii="Verdana" w:hAnsi="Verdana"/>
                <w:sz w:val="16"/>
                <w:szCs w:val="16"/>
                <w:lang w:val="en-US"/>
              </w:rPr>
              <w:t>National System of Health</w:t>
            </w:r>
            <w:r w:rsidRPr="0048788B">
              <w:rPr>
                <w:rFonts w:ascii="Verdana" w:hAnsi="Verdana"/>
                <w:sz w:val="16"/>
                <w:szCs w:val="16"/>
                <w:lang w:val="en-US"/>
              </w:rPr>
              <w:t xml:space="preserve">, the </w:t>
            </w:r>
            <w:r w:rsidRPr="00FD526D">
              <w:rPr>
                <w:rFonts w:ascii="Verdana" w:hAnsi="Verdana"/>
                <w:sz w:val="16"/>
                <w:szCs w:val="16"/>
                <w:lang w:val="en-US"/>
              </w:rPr>
              <w:t>Secretary</w:t>
            </w:r>
            <w:r w:rsidRPr="0048788B">
              <w:rPr>
                <w:rFonts w:ascii="Verdana" w:hAnsi="Verdana"/>
                <w:sz w:val="16"/>
                <w:szCs w:val="16"/>
                <w:lang w:val="en-US"/>
              </w:rPr>
              <w:t xml:space="preserve"> of Health will coordinate the actions that are developed against alcoholism and the abuse of alcoholic beverages. Coordination in the adoption of measures, at the </w:t>
            </w:r>
            <w:r w:rsidRPr="00FD526D">
              <w:rPr>
                <w:rFonts w:ascii="Verdana" w:hAnsi="Verdana"/>
                <w:sz w:val="16"/>
                <w:szCs w:val="16"/>
                <w:lang w:val="en-US"/>
              </w:rPr>
              <w:t>federal and state</w:t>
            </w:r>
            <w:r w:rsidRPr="0048788B">
              <w:rPr>
                <w:rFonts w:ascii="Verdana" w:hAnsi="Verdana"/>
                <w:sz w:val="16"/>
                <w:szCs w:val="16"/>
                <w:lang w:val="en-US"/>
              </w:rPr>
              <w:t xml:space="preserve"> levels, will be carried out through the coordination agreements that the </w:t>
            </w:r>
            <w:r w:rsidRPr="00FD526D">
              <w:rPr>
                <w:rFonts w:ascii="Verdana" w:hAnsi="Verdana"/>
                <w:sz w:val="16"/>
                <w:szCs w:val="16"/>
                <w:lang w:val="en-US"/>
              </w:rPr>
              <w:t>Secretary</w:t>
            </w:r>
            <w:r w:rsidRPr="0048788B">
              <w:rPr>
                <w:rFonts w:ascii="Verdana" w:hAnsi="Verdana"/>
                <w:sz w:val="16"/>
                <w:szCs w:val="16"/>
                <w:lang w:val="en-US"/>
              </w:rPr>
              <w:t xml:space="preserve"> of Health celebrates with the governments of the </w:t>
            </w:r>
            <w:r w:rsidRPr="00FD526D">
              <w:rPr>
                <w:rFonts w:ascii="Verdana" w:hAnsi="Verdana"/>
                <w:sz w:val="16"/>
                <w:szCs w:val="16"/>
                <w:lang w:val="en-US"/>
              </w:rPr>
              <w:t>States and Mexico City</w:t>
            </w:r>
            <w:r w:rsidRPr="0048788B">
              <w:rPr>
                <w:rFonts w:ascii="Verdana" w:hAnsi="Verdana"/>
                <w:sz w:val="16"/>
                <w:szCs w:val="16"/>
                <w:lang w:val="en-US"/>
              </w:rPr>
              <w:t>.</w:t>
            </w:r>
          </w:p>
        </w:tc>
      </w:tr>
      <w:tr w:rsidR="000C36FE" w:rsidRPr="008C4AB4" w14:paraId="1A236EC4" w14:textId="77777777" w:rsidTr="003B0EAD">
        <w:tc>
          <w:tcPr>
            <w:tcW w:w="4811" w:type="dxa"/>
            <w:shd w:val="clear" w:color="auto" w:fill="auto"/>
          </w:tcPr>
          <w:p w14:paraId="7A57EB6D" w14:textId="77777777" w:rsidR="000C36FE" w:rsidRPr="008C4AB4" w:rsidRDefault="000C36FE" w:rsidP="000C36FE">
            <w:pPr>
              <w:pStyle w:val="PlainText"/>
              <w:jc w:val="right"/>
              <w:rPr>
                <w:rFonts w:ascii="Verdana" w:eastAsia="MS Mincho" w:hAnsi="Verdana"/>
                <w:i/>
                <w:iCs/>
                <w:color w:val="0000FF"/>
                <w:sz w:val="16"/>
                <w:szCs w:val="16"/>
                <w:lang w:val="es-MX"/>
              </w:rPr>
            </w:pPr>
            <w:r w:rsidRPr="008C4AB4">
              <w:rPr>
                <w:rFonts w:ascii="Verdana" w:eastAsia="MS Mincho" w:hAnsi="Verdana"/>
                <w:i/>
                <w:iCs/>
                <w:color w:val="0000FF"/>
                <w:sz w:val="16"/>
                <w:szCs w:val="16"/>
                <w:lang w:val="es-MX"/>
              </w:rPr>
              <w:t>Artículo reformado DOF 27-05-1987</w:t>
            </w:r>
          </w:p>
        </w:tc>
        <w:tc>
          <w:tcPr>
            <w:tcW w:w="4811" w:type="dxa"/>
          </w:tcPr>
          <w:p w14:paraId="19EFA897" w14:textId="2943C29F" w:rsidR="000C36FE" w:rsidRPr="00FD526D" w:rsidRDefault="000C36FE" w:rsidP="000C36FE">
            <w:pPr>
              <w:pStyle w:val="PlainText"/>
              <w:jc w:val="right"/>
              <w:rPr>
                <w:rFonts w:ascii="Verdana" w:eastAsia="MS Mincho" w:hAnsi="Verdana"/>
                <w:i/>
                <w:iCs/>
                <w:color w:val="0000FF"/>
                <w:sz w:val="16"/>
                <w:szCs w:val="16"/>
                <w:lang w:val="en-US"/>
              </w:rPr>
            </w:pPr>
            <w:r w:rsidRPr="0048788B">
              <w:rPr>
                <w:rFonts w:ascii="Verdana" w:hAnsi="Verdana"/>
                <w:i/>
                <w:iCs/>
                <w:color w:val="0000FF"/>
                <w:sz w:val="16"/>
                <w:szCs w:val="16"/>
                <w:lang w:val="en-US"/>
              </w:rPr>
              <w:t xml:space="preserve">Article </w:t>
            </w:r>
            <w:r w:rsidRPr="00FD526D">
              <w:rPr>
                <w:rFonts w:ascii="Verdana" w:hAnsi="Verdana"/>
                <w:i/>
                <w:iCs/>
                <w:color w:val="0000FF"/>
                <w:sz w:val="16"/>
                <w:szCs w:val="16"/>
                <w:lang w:val="en-US"/>
              </w:rPr>
              <w:t>Reformed</w:t>
            </w:r>
            <w:r w:rsidRPr="0048788B">
              <w:rPr>
                <w:rFonts w:ascii="Verdana" w:hAnsi="Verdana"/>
                <w:i/>
                <w:iCs/>
                <w:color w:val="0000FF"/>
                <w:sz w:val="16"/>
                <w:szCs w:val="16"/>
                <w:lang w:val="en-US"/>
              </w:rPr>
              <w:t xml:space="preserve"> DOF </w:t>
            </w:r>
            <w:r>
              <w:rPr>
                <w:rFonts w:ascii="Verdana" w:hAnsi="Verdana"/>
                <w:i/>
                <w:iCs/>
                <w:color w:val="0000FF"/>
                <w:sz w:val="16"/>
                <w:szCs w:val="16"/>
                <w:lang w:val="en-US"/>
              </w:rPr>
              <w:t>27-05-1987</w:t>
            </w:r>
          </w:p>
        </w:tc>
      </w:tr>
      <w:tr w:rsidR="000C36FE" w:rsidRPr="008C4AB4" w14:paraId="3A648324" w14:textId="77777777" w:rsidTr="003B0EAD">
        <w:tc>
          <w:tcPr>
            <w:tcW w:w="4811" w:type="dxa"/>
            <w:shd w:val="clear" w:color="auto" w:fill="auto"/>
          </w:tcPr>
          <w:p w14:paraId="5C5D1ABC" w14:textId="77777777" w:rsidR="000C36FE" w:rsidRPr="008C4AB4" w:rsidRDefault="000C36FE" w:rsidP="000C36FE">
            <w:pPr>
              <w:pStyle w:val="PlainText"/>
              <w:jc w:val="both"/>
              <w:rPr>
                <w:rFonts w:ascii="Verdana" w:eastAsia="MS Mincho" w:hAnsi="Verdana" w:cs="Arial"/>
                <w:sz w:val="16"/>
                <w:szCs w:val="16"/>
              </w:rPr>
            </w:pPr>
          </w:p>
        </w:tc>
        <w:tc>
          <w:tcPr>
            <w:tcW w:w="4811" w:type="dxa"/>
          </w:tcPr>
          <w:p w14:paraId="7AD78DB6" w14:textId="3166D1B1"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0C36FE" w:rsidRPr="00390022" w14:paraId="4AF29653" w14:textId="77777777" w:rsidTr="003B0EAD">
        <w:tc>
          <w:tcPr>
            <w:tcW w:w="4811" w:type="dxa"/>
            <w:shd w:val="clear" w:color="auto" w:fill="auto"/>
          </w:tcPr>
          <w:p w14:paraId="3D07D804" w14:textId="77777777" w:rsidR="000C36FE" w:rsidRPr="008C4AB4" w:rsidRDefault="000C36FE" w:rsidP="000C36FE">
            <w:pPr>
              <w:pStyle w:val="Texto"/>
              <w:spacing w:after="0" w:line="240" w:lineRule="auto"/>
              <w:ind w:firstLine="0"/>
              <w:jc w:val="center"/>
              <w:rPr>
                <w:rFonts w:ascii="Verdana" w:hAnsi="Verdana"/>
                <w:b/>
                <w:sz w:val="16"/>
                <w:szCs w:val="16"/>
              </w:rPr>
            </w:pPr>
            <w:r w:rsidRPr="008C4AB4">
              <w:rPr>
                <w:rFonts w:ascii="Verdana" w:hAnsi="Verdana"/>
                <w:b/>
                <w:sz w:val="16"/>
                <w:szCs w:val="16"/>
              </w:rPr>
              <w:t>CAPITULO II BIS</w:t>
            </w:r>
          </w:p>
        </w:tc>
        <w:tc>
          <w:tcPr>
            <w:tcW w:w="4811" w:type="dxa"/>
          </w:tcPr>
          <w:p w14:paraId="70F6E66B" w14:textId="52A228C9" w:rsidR="000C36FE" w:rsidRPr="00FD526D" w:rsidRDefault="000C36FE" w:rsidP="000C36FE">
            <w:pPr>
              <w:pStyle w:val="Texto"/>
              <w:spacing w:after="0" w:line="240" w:lineRule="auto"/>
              <w:ind w:firstLine="0"/>
              <w:jc w:val="center"/>
              <w:rPr>
                <w:rFonts w:ascii="Verdana" w:hAnsi="Verdana"/>
                <w:b/>
                <w:sz w:val="16"/>
                <w:szCs w:val="16"/>
                <w:lang w:val="en-US"/>
              </w:rPr>
            </w:pPr>
            <w:r w:rsidRPr="0048788B">
              <w:rPr>
                <w:rFonts w:ascii="Verdana" w:hAnsi="Verdana" w:cs="Times New Roman"/>
                <w:b/>
                <w:bCs/>
                <w:sz w:val="16"/>
                <w:szCs w:val="16"/>
                <w:lang w:val="en-US"/>
              </w:rPr>
              <w:t xml:space="preserve">CHAPTER </w:t>
            </w:r>
            <w:r>
              <w:rPr>
                <w:rFonts w:ascii="Verdana" w:hAnsi="Verdana" w:cs="Times New Roman"/>
                <w:b/>
                <w:bCs/>
                <w:sz w:val="16"/>
                <w:szCs w:val="16"/>
                <w:lang w:val="en-US"/>
              </w:rPr>
              <w:t>I</w:t>
            </w:r>
            <w:r w:rsidRPr="0048788B">
              <w:rPr>
                <w:rFonts w:ascii="Verdana" w:hAnsi="Verdana" w:cs="Times New Roman"/>
                <w:b/>
                <w:bCs/>
                <w:sz w:val="16"/>
                <w:szCs w:val="16"/>
                <w:lang w:val="en-US"/>
              </w:rPr>
              <w:t>I BIS</w:t>
            </w:r>
          </w:p>
        </w:tc>
      </w:tr>
      <w:tr w:rsidR="000C36FE" w:rsidRPr="000955D6" w14:paraId="08E54ED7" w14:textId="77777777" w:rsidTr="003B0EAD">
        <w:tc>
          <w:tcPr>
            <w:tcW w:w="4811" w:type="dxa"/>
            <w:shd w:val="clear" w:color="auto" w:fill="auto"/>
          </w:tcPr>
          <w:p w14:paraId="577DC6F1" w14:textId="77777777" w:rsidR="000C36FE" w:rsidRPr="008C4AB4" w:rsidRDefault="000C36FE" w:rsidP="000C36FE">
            <w:pPr>
              <w:pStyle w:val="Texto"/>
              <w:spacing w:after="0" w:line="240" w:lineRule="auto"/>
              <w:ind w:firstLine="0"/>
              <w:jc w:val="center"/>
              <w:rPr>
                <w:rFonts w:ascii="Verdana" w:hAnsi="Verdana"/>
                <w:b/>
                <w:sz w:val="16"/>
                <w:szCs w:val="16"/>
              </w:rPr>
            </w:pPr>
            <w:r w:rsidRPr="008C4AB4">
              <w:rPr>
                <w:rFonts w:ascii="Verdana" w:hAnsi="Verdana"/>
                <w:b/>
                <w:sz w:val="16"/>
                <w:szCs w:val="16"/>
              </w:rPr>
              <w:t>Protección de la Salud de Terceros y de la Sociedad frente al Uso Nocivo del Alcohol</w:t>
            </w:r>
          </w:p>
        </w:tc>
        <w:tc>
          <w:tcPr>
            <w:tcW w:w="4811" w:type="dxa"/>
          </w:tcPr>
          <w:p w14:paraId="0F45EEC2" w14:textId="7087BCAE" w:rsidR="000C36FE" w:rsidRPr="00FD526D" w:rsidRDefault="000C36FE" w:rsidP="000C36FE">
            <w:pPr>
              <w:pStyle w:val="Texto"/>
              <w:spacing w:after="0" w:line="240" w:lineRule="auto"/>
              <w:ind w:firstLine="0"/>
              <w:jc w:val="center"/>
              <w:rPr>
                <w:rFonts w:ascii="Verdana" w:hAnsi="Verdana"/>
                <w:b/>
                <w:sz w:val="16"/>
                <w:szCs w:val="16"/>
                <w:lang w:val="en-US"/>
              </w:rPr>
            </w:pPr>
            <w:r w:rsidRPr="0048788B">
              <w:rPr>
                <w:rFonts w:ascii="Verdana" w:hAnsi="Verdana" w:cs="Times New Roman"/>
                <w:b/>
                <w:bCs/>
                <w:sz w:val="16"/>
                <w:szCs w:val="16"/>
                <w:lang w:val="en-US"/>
              </w:rPr>
              <w:t>Protection of the Health of Third Parties and Society against the Harmful Use of Alcohol</w:t>
            </w:r>
          </w:p>
        </w:tc>
      </w:tr>
      <w:tr w:rsidR="000C36FE" w:rsidRPr="008C4AB4" w14:paraId="32B8FA77" w14:textId="77777777" w:rsidTr="003B0EAD">
        <w:tc>
          <w:tcPr>
            <w:tcW w:w="4811" w:type="dxa"/>
            <w:shd w:val="clear" w:color="auto" w:fill="auto"/>
          </w:tcPr>
          <w:p w14:paraId="600E30B9" w14:textId="77777777" w:rsidR="000C36FE" w:rsidRPr="008C4AB4" w:rsidRDefault="000C36FE" w:rsidP="000C36FE">
            <w:pPr>
              <w:pStyle w:val="PlainText"/>
              <w:jc w:val="right"/>
              <w:rPr>
                <w:rFonts w:ascii="Verdana" w:eastAsia="MS Mincho" w:hAnsi="Verdana"/>
                <w:i/>
                <w:iCs/>
                <w:color w:val="0000FF"/>
                <w:sz w:val="16"/>
                <w:szCs w:val="16"/>
                <w:lang w:val="es-MX"/>
              </w:rPr>
            </w:pPr>
            <w:r w:rsidRPr="008C4AB4">
              <w:rPr>
                <w:rFonts w:ascii="Verdana" w:eastAsia="MS Mincho" w:hAnsi="Verdana"/>
                <w:i/>
                <w:iCs/>
                <w:color w:val="0000FF"/>
                <w:sz w:val="16"/>
                <w:szCs w:val="16"/>
                <w:lang w:val="es-MX"/>
              </w:rPr>
              <w:t>Capítulo adicionado DOF 20-04-2015</w:t>
            </w:r>
          </w:p>
        </w:tc>
        <w:tc>
          <w:tcPr>
            <w:tcW w:w="4811" w:type="dxa"/>
          </w:tcPr>
          <w:p w14:paraId="1B6FFFE7" w14:textId="23CED5E6" w:rsidR="000C36FE" w:rsidRPr="00FD526D" w:rsidRDefault="000C36FE" w:rsidP="000C36FE">
            <w:pPr>
              <w:pStyle w:val="PlainText"/>
              <w:jc w:val="right"/>
              <w:rPr>
                <w:rFonts w:ascii="Verdana" w:eastAsia="MS Mincho" w:hAnsi="Verdana"/>
                <w:i/>
                <w:iCs/>
                <w:color w:val="0000FF"/>
                <w:sz w:val="16"/>
                <w:szCs w:val="16"/>
                <w:lang w:val="en-US"/>
              </w:rPr>
            </w:pPr>
            <w:r w:rsidRPr="0048788B">
              <w:rPr>
                <w:rFonts w:ascii="Verdana" w:hAnsi="Verdana"/>
                <w:i/>
                <w:iCs/>
                <w:color w:val="0000FF"/>
                <w:sz w:val="16"/>
                <w:szCs w:val="16"/>
                <w:lang w:val="en-US"/>
              </w:rPr>
              <w:t xml:space="preserve">Chapter added DOF </w:t>
            </w:r>
            <w:r>
              <w:rPr>
                <w:rFonts w:ascii="Verdana" w:hAnsi="Verdana"/>
                <w:i/>
                <w:iCs/>
                <w:color w:val="0000FF"/>
                <w:sz w:val="16"/>
                <w:szCs w:val="16"/>
                <w:lang w:val="en-US"/>
              </w:rPr>
              <w:t>20-04-2015</w:t>
            </w:r>
          </w:p>
        </w:tc>
      </w:tr>
      <w:tr w:rsidR="000C36FE" w:rsidRPr="008C4AB4" w14:paraId="091D4A27" w14:textId="77777777" w:rsidTr="003B0EAD">
        <w:tc>
          <w:tcPr>
            <w:tcW w:w="4811" w:type="dxa"/>
            <w:shd w:val="clear" w:color="auto" w:fill="auto"/>
          </w:tcPr>
          <w:p w14:paraId="7D6D6DE2" w14:textId="77777777" w:rsidR="000C36FE" w:rsidRPr="008C4AB4" w:rsidRDefault="000C36FE" w:rsidP="000C36FE">
            <w:pPr>
              <w:pStyle w:val="Texto"/>
              <w:spacing w:after="0" w:line="240" w:lineRule="auto"/>
              <w:ind w:firstLine="0"/>
              <w:jc w:val="center"/>
              <w:rPr>
                <w:rFonts w:ascii="Verdana" w:hAnsi="Verdana"/>
                <w:b/>
                <w:sz w:val="16"/>
                <w:szCs w:val="16"/>
              </w:rPr>
            </w:pPr>
          </w:p>
        </w:tc>
        <w:tc>
          <w:tcPr>
            <w:tcW w:w="4811" w:type="dxa"/>
          </w:tcPr>
          <w:p w14:paraId="6A1D8251" w14:textId="17F2891B" w:rsidR="000C36FE" w:rsidRPr="00FD526D" w:rsidRDefault="000C36FE" w:rsidP="000C36FE">
            <w:pPr>
              <w:pStyle w:val="Texto"/>
              <w:spacing w:after="0" w:line="240" w:lineRule="auto"/>
              <w:ind w:firstLine="0"/>
              <w:jc w:val="center"/>
              <w:rPr>
                <w:rFonts w:ascii="Verdana" w:hAnsi="Verdana"/>
                <w:b/>
                <w:sz w:val="16"/>
                <w:szCs w:val="16"/>
                <w:lang w:val="en-US"/>
              </w:rPr>
            </w:pPr>
            <w:r w:rsidRPr="0048788B">
              <w:rPr>
                <w:rFonts w:ascii="Verdana" w:hAnsi="Verdana" w:cs="Times New Roman"/>
                <w:b/>
                <w:bCs/>
                <w:sz w:val="16"/>
                <w:szCs w:val="16"/>
                <w:lang w:val="en-US"/>
              </w:rPr>
              <w:t> </w:t>
            </w:r>
          </w:p>
        </w:tc>
      </w:tr>
      <w:tr w:rsidR="000C36FE" w:rsidRPr="000955D6" w14:paraId="53176306" w14:textId="77777777" w:rsidTr="003B0EAD">
        <w:tc>
          <w:tcPr>
            <w:tcW w:w="4811" w:type="dxa"/>
            <w:shd w:val="clear" w:color="auto" w:fill="auto"/>
          </w:tcPr>
          <w:p w14:paraId="43B25CC9" w14:textId="77777777" w:rsidR="000C36FE" w:rsidRPr="008C4AB4" w:rsidRDefault="000C36FE" w:rsidP="000C36FE">
            <w:pPr>
              <w:pStyle w:val="Texto"/>
              <w:spacing w:after="0" w:line="240" w:lineRule="auto"/>
              <w:ind w:firstLine="0"/>
              <w:rPr>
                <w:rFonts w:ascii="Verdana" w:hAnsi="Verdana"/>
                <w:sz w:val="16"/>
                <w:szCs w:val="16"/>
              </w:rPr>
            </w:pPr>
            <w:bookmarkStart w:id="255" w:name="Artículo_187_Bis"/>
            <w:r w:rsidRPr="008C4AB4">
              <w:rPr>
                <w:rFonts w:ascii="Verdana" w:hAnsi="Verdana"/>
                <w:b/>
                <w:sz w:val="16"/>
                <w:szCs w:val="16"/>
              </w:rPr>
              <w:t>Artículo 187 Bis</w:t>
            </w:r>
            <w:bookmarkEnd w:id="255"/>
            <w:r w:rsidRPr="008C4AB4">
              <w:rPr>
                <w:rFonts w:ascii="Verdana" w:hAnsi="Verdana"/>
                <w:b/>
                <w:sz w:val="16"/>
                <w:szCs w:val="16"/>
              </w:rPr>
              <w:t>.</w:t>
            </w:r>
            <w:r w:rsidRPr="008C4AB4">
              <w:rPr>
                <w:rFonts w:ascii="Verdana" w:hAnsi="Verdana"/>
                <w:sz w:val="16"/>
                <w:szCs w:val="16"/>
              </w:rPr>
              <w:t xml:space="preserve"> Son facultades de la Secretaría de Salud en el marco de la protección de la salud de terceros y de la sociedad frente al uso nocivo del alcohol:</w:t>
            </w:r>
          </w:p>
        </w:tc>
        <w:tc>
          <w:tcPr>
            <w:tcW w:w="4811" w:type="dxa"/>
          </w:tcPr>
          <w:p w14:paraId="2C9E61B7" w14:textId="2E302198" w:rsidR="000C36FE" w:rsidRPr="00FD526D" w:rsidRDefault="000C36FE" w:rsidP="000C36FE">
            <w:pPr>
              <w:pStyle w:val="Texto"/>
              <w:spacing w:after="0" w:line="240" w:lineRule="auto"/>
              <w:ind w:firstLine="0"/>
              <w:rPr>
                <w:rFonts w:ascii="Verdana" w:hAnsi="Verdana"/>
                <w:b/>
                <w:sz w:val="16"/>
                <w:szCs w:val="16"/>
                <w:lang w:val="en-US"/>
              </w:rPr>
            </w:pPr>
            <w:r w:rsidRPr="0048788B">
              <w:rPr>
                <w:rFonts w:ascii="Verdana" w:hAnsi="Verdana" w:cs="Times New Roman"/>
                <w:b/>
                <w:bCs/>
                <w:sz w:val="16"/>
                <w:szCs w:val="16"/>
                <w:lang w:val="en-US"/>
              </w:rPr>
              <w:t xml:space="preserve">Article 187 Bis. </w:t>
            </w:r>
            <w:r w:rsidRPr="0048788B">
              <w:rPr>
                <w:rFonts w:ascii="Verdana" w:hAnsi="Verdana" w:cs="Times New Roman"/>
                <w:sz w:val="16"/>
                <w:szCs w:val="16"/>
                <w:lang w:val="en-US"/>
              </w:rPr>
              <w:t>The following are</w:t>
            </w:r>
            <w:r>
              <w:rPr>
                <w:rFonts w:ascii="Verdana" w:hAnsi="Verdana" w:cs="Times New Roman"/>
                <w:sz w:val="16"/>
                <w:szCs w:val="16"/>
                <w:lang w:val="en-US"/>
              </w:rPr>
              <w:t xml:space="preserve"> the</w:t>
            </w:r>
            <w:r w:rsidRPr="0048788B">
              <w:rPr>
                <w:rFonts w:ascii="Verdana" w:hAnsi="Verdana" w:cs="Times New Roman"/>
                <w:sz w:val="16"/>
                <w:szCs w:val="16"/>
                <w:lang w:val="en-US"/>
              </w:rPr>
              <w:t xml:space="preserve"> powers of the </w:t>
            </w:r>
            <w:r w:rsidRPr="00FD526D">
              <w:rPr>
                <w:rFonts w:ascii="Verdana" w:hAnsi="Verdana" w:cs="Times New Roman"/>
                <w:sz w:val="16"/>
                <w:szCs w:val="16"/>
                <w:lang w:val="en-US"/>
              </w:rPr>
              <w:t>Secretary</w:t>
            </w:r>
            <w:r w:rsidRPr="0048788B">
              <w:rPr>
                <w:rFonts w:ascii="Verdana" w:hAnsi="Verdana" w:cs="Times New Roman"/>
                <w:sz w:val="16"/>
                <w:szCs w:val="16"/>
                <w:lang w:val="en-US"/>
              </w:rPr>
              <w:t xml:space="preserve"> of Health within the framework of the protection of the health of third parties and of society against the harmful use of alcohol:</w:t>
            </w:r>
          </w:p>
        </w:tc>
      </w:tr>
      <w:tr w:rsidR="000C36FE" w:rsidRPr="000955D6" w14:paraId="5B55D4CF" w14:textId="77777777" w:rsidTr="003B0EAD">
        <w:tc>
          <w:tcPr>
            <w:tcW w:w="4811" w:type="dxa"/>
            <w:shd w:val="clear" w:color="auto" w:fill="auto"/>
          </w:tcPr>
          <w:p w14:paraId="433ECA33" w14:textId="77777777" w:rsidR="000C36FE" w:rsidRPr="00FD526D" w:rsidRDefault="000C36FE" w:rsidP="000C36FE">
            <w:pPr>
              <w:pStyle w:val="Texto"/>
              <w:spacing w:after="0" w:line="240" w:lineRule="auto"/>
              <w:ind w:firstLine="0"/>
              <w:rPr>
                <w:rFonts w:ascii="Verdana" w:hAnsi="Verdana"/>
                <w:sz w:val="16"/>
                <w:szCs w:val="16"/>
                <w:lang w:val="en-US"/>
              </w:rPr>
            </w:pPr>
          </w:p>
        </w:tc>
        <w:tc>
          <w:tcPr>
            <w:tcW w:w="4811" w:type="dxa"/>
          </w:tcPr>
          <w:p w14:paraId="5ADFEB61" w14:textId="00111695" w:rsidR="000C36FE" w:rsidRPr="00FD526D" w:rsidRDefault="000C36FE" w:rsidP="000C36FE">
            <w:pPr>
              <w:pStyle w:val="Texto"/>
              <w:spacing w:after="0" w:line="240" w:lineRule="auto"/>
              <w:ind w:firstLine="0"/>
              <w:rPr>
                <w:rFonts w:ascii="Verdana" w:hAnsi="Verdana"/>
                <w:sz w:val="16"/>
                <w:szCs w:val="16"/>
                <w:lang w:val="en-US"/>
              </w:rPr>
            </w:pPr>
            <w:r w:rsidRPr="0048788B">
              <w:rPr>
                <w:rFonts w:ascii="Verdana" w:hAnsi="Verdana" w:cs="Times New Roman"/>
                <w:sz w:val="16"/>
                <w:szCs w:val="16"/>
                <w:lang w:val="en-US"/>
              </w:rPr>
              <w:t> </w:t>
            </w:r>
          </w:p>
        </w:tc>
      </w:tr>
      <w:tr w:rsidR="000C36FE" w:rsidRPr="000955D6" w14:paraId="3D7BF8AF" w14:textId="77777777" w:rsidTr="003B0EAD">
        <w:tc>
          <w:tcPr>
            <w:tcW w:w="4811" w:type="dxa"/>
            <w:shd w:val="clear" w:color="auto" w:fill="auto"/>
          </w:tcPr>
          <w:p w14:paraId="06D1EA9C" w14:textId="77777777" w:rsidR="000C36FE" w:rsidRPr="008C4AB4" w:rsidRDefault="000C36FE" w:rsidP="000C36FE">
            <w:pPr>
              <w:pStyle w:val="Texto"/>
              <w:spacing w:after="0" w:line="240" w:lineRule="auto"/>
              <w:ind w:firstLine="0"/>
              <w:rPr>
                <w:rFonts w:ascii="Verdana" w:hAnsi="Verdana"/>
                <w:sz w:val="16"/>
                <w:szCs w:val="16"/>
              </w:rPr>
            </w:pPr>
            <w:r w:rsidRPr="008C4AB4">
              <w:rPr>
                <w:rFonts w:ascii="Verdana" w:hAnsi="Verdana"/>
                <w:b/>
                <w:sz w:val="16"/>
                <w:szCs w:val="16"/>
              </w:rPr>
              <w:t>I.</w:t>
            </w:r>
            <w:r w:rsidRPr="008C4AB4">
              <w:rPr>
                <w:rFonts w:ascii="Verdana" w:hAnsi="Verdana"/>
                <w:sz w:val="16"/>
                <w:szCs w:val="16"/>
              </w:rPr>
              <w:t xml:space="preserve"> Establecer los límites de alcohol en sangre y en aire expirado para conducir vehículos automotores, los cuales deberán ser tomados en cuenta por las autoridades federales y por las de las entidades federativas, en sus respectivos ámbitos de competencia. Tratándose de vehículos que presten un servicio público, personas que hagan uso de mecanismos, instrumentos, aparatos o substancias peligrosas por sí mismos, por la velocidad que desarrollen, por su naturaleza explosiva o inflamable, por la energía de la corriente eléctrica que conduzcan o por otras causas análogas, así como los profesionales, técnicos y auxiliares de la salud que participen en la atención médico-quirúrgica de un usuario, los límites de alcohol en sangre y aire expirado serán cero;</w:t>
            </w:r>
          </w:p>
        </w:tc>
        <w:tc>
          <w:tcPr>
            <w:tcW w:w="4811" w:type="dxa"/>
          </w:tcPr>
          <w:p w14:paraId="3E221B3E" w14:textId="07858689" w:rsidR="000C36FE" w:rsidRPr="00FD526D" w:rsidRDefault="000C36FE" w:rsidP="000C36FE">
            <w:pPr>
              <w:pStyle w:val="Texto"/>
              <w:spacing w:after="0" w:line="240" w:lineRule="auto"/>
              <w:ind w:firstLine="0"/>
              <w:rPr>
                <w:rFonts w:ascii="Verdana" w:hAnsi="Verdana"/>
                <w:b/>
                <w:sz w:val="16"/>
                <w:szCs w:val="16"/>
                <w:lang w:val="en-US"/>
              </w:rPr>
            </w:pPr>
            <w:r w:rsidRPr="0048788B">
              <w:rPr>
                <w:rFonts w:ascii="Verdana" w:hAnsi="Verdana" w:cs="Times New Roman"/>
                <w:b/>
                <w:bCs/>
                <w:sz w:val="16"/>
                <w:szCs w:val="16"/>
                <w:lang w:val="en-US"/>
              </w:rPr>
              <w:t xml:space="preserve">I. </w:t>
            </w:r>
            <w:r w:rsidRPr="0048788B">
              <w:rPr>
                <w:rFonts w:ascii="Verdana" w:hAnsi="Verdana" w:cs="Times New Roman"/>
                <w:sz w:val="16"/>
                <w:szCs w:val="16"/>
                <w:lang w:val="en-US"/>
              </w:rPr>
              <w:t xml:space="preserve">Establish the limits of alcohol in blood and in expired air to drive motor vehicles, which must be taken into account by the federal authorities and by those of the </w:t>
            </w:r>
            <w:r w:rsidRPr="00FD526D">
              <w:rPr>
                <w:rFonts w:ascii="Verdana" w:hAnsi="Verdana" w:cs="Times New Roman"/>
                <w:sz w:val="16"/>
                <w:szCs w:val="16"/>
                <w:lang w:val="en-US"/>
              </w:rPr>
              <w:t>States and Mexico City</w:t>
            </w:r>
            <w:r w:rsidRPr="0048788B">
              <w:rPr>
                <w:rFonts w:ascii="Verdana" w:hAnsi="Verdana" w:cs="Times New Roman"/>
                <w:sz w:val="16"/>
                <w:szCs w:val="16"/>
                <w:lang w:val="en-US"/>
              </w:rPr>
              <w:t xml:space="preserve">, in their </w:t>
            </w:r>
            <w:r>
              <w:rPr>
                <w:rFonts w:ascii="Verdana" w:hAnsi="Verdana" w:cs="Times New Roman"/>
                <w:sz w:val="16"/>
                <w:szCs w:val="16"/>
                <w:lang w:val="en-US"/>
              </w:rPr>
              <w:t>respective areas of authority</w:t>
            </w:r>
            <w:r w:rsidRPr="0048788B">
              <w:rPr>
                <w:rFonts w:ascii="Verdana" w:hAnsi="Verdana" w:cs="Times New Roman"/>
                <w:sz w:val="16"/>
                <w:szCs w:val="16"/>
                <w:lang w:val="en-US"/>
              </w:rPr>
              <w:t xml:space="preserve">. In the case of vehicles that provide a public service, people who make use of mechanisms, instruments, devices or dangerous substances themselves, due to the speed they develop, due to their explosive or flammable nature, due to the energy of the electric current that they conduct or for other analogous causes, as well as the professionals, technicians and health assistants who participate in the medical-surgical care of a user, the limits of alcohol in blood and expired air will be zero; </w:t>
            </w:r>
          </w:p>
        </w:tc>
      </w:tr>
      <w:tr w:rsidR="000C36FE" w:rsidRPr="000955D6" w14:paraId="3B8AE2D0" w14:textId="77777777" w:rsidTr="003B0EAD">
        <w:tc>
          <w:tcPr>
            <w:tcW w:w="4811" w:type="dxa"/>
            <w:shd w:val="clear" w:color="auto" w:fill="auto"/>
          </w:tcPr>
          <w:p w14:paraId="58001F46" w14:textId="77777777" w:rsidR="000C36FE" w:rsidRPr="00FD526D" w:rsidRDefault="000C36FE" w:rsidP="000C36FE">
            <w:pPr>
              <w:pStyle w:val="Texto"/>
              <w:spacing w:after="0" w:line="240" w:lineRule="auto"/>
              <w:ind w:firstLine="0"/>
              <w:rPr>
                <w:rFonts w:ascii="Verdana" w:hAnsi="Verdana"/>
                <w:b/>
                <w:sz w:val="16"/>
                <w:szCs w:val="16"/>
                <w:lang w:val="en-US"/>
              </w:rPr>
            </w:pPr>
          </w:p>
        </w:tc>
        <w:tc>
          <w:tcPr>
            <w:tcW w:w="4811" w:type="dxa"/>
          </w:tcPr>
          <w:p w14:paraId="17BCA822" w14:textId="4058E86B" w:rsidR="000C36FE" w:rsidRPr="00FD526D" w:rsidRDefault="000C36FE" w:rsidP="000C36FE">
            <w:pPr>
              <w:pStyle w:val="Texto"/>
              <w:spacing w:after="0" w:line="240" w:lineRule="auto"/>
              <w:ind w:firstLine="0"/>
              <w:rPr>
                <w:rFonts w:ascii="Verdana" w:hAnsi="Verdana"/>
                <w:b/>
                <w:sz w:val="16"/>
                <w:szCs w:val="16"/>
                <w:lang w:val="en-US"/>
              </w:rPr>
            </w:pPr>
            <w:r w:rsidRPr="0048788B">
              <w:rPr>
                <w:rFonts w:ascii="Verdana" w:hAnsi="Verdana" w:cs="Times New Roman"/>
                <w:b/>
                <w:bCs/>
                <w:sz w:val="16"/>
                <w:szCs w:val="16"/>
                <w:lang w:val="en-US"/>
              </w:rPr>
              <w:t> </w:t>
            </w:r>
          </w:p>
        </w:tc>
      </w:tr>
      <w:tr w:rsidR="000C36FE" w:rsidRPr="000955D6" w14:paraId="10BBA74C" w14:textId="77777777" w:rsidTr="003B0EAD">
        <w:tc>
          <w:tcPr>
            <w:tcW w:w="4811" w:type="dxa"/>
            <w:shd w:val="clear" w:color="auto" w:fill="auto"/>
          </w:tcPr>
          <w:p w14:paraId="5A2C23D2" w14:textId="77777777" w:rsidR="000C36FE" w:rsidRPr="008C4AB4" w:rsidRDefault="000C36FE" w:rsidP="000C36FE">
            <w:pPr>
              <w:pStyle w:val="Texto"/>
              <w:spacing w:after="0" w:line="240" w:lineRule="auto"/>
              <w:ind w:firstLine="0"/>
              <w:rPr>
                <w:rFonts w:ascii="Verdana" w:hAnsi="Verdana"/>
                <w:sz w:val="16"/>
                <w:szCs w:val="16"/>
              </w:rPr>
            </w:pPr>
            <w:r w:rsidRPr="008C4AB4">
              <w:rPr>
                <w:rFonts w:ascii="Verdana" w:hAnsi="Verdana"/>
                <w:b/>
                <w:sz w:val="16"/>
                <w:szCs w:val="16"/>
              </w:rPr>
              <w:t>II.</w:t>
            </w:r>
            <w:r w:rsidRPr="008C4AB4">
              <w:rPr>
                <w:rFonts w:ascii="Verdana" w:hAnsi="Verdana"/>
                <w:sz w:val="16"/>
                <w:szCs w:val="16"/>
              </w:rPr>
              <w:t xml:space="preserve"> Promover la participación de la sociedad civil en la ejecución del programa para la prevención, reducción y tratamiento del uso nocivo del alcohol, la atención del alcoholismo y la prevención de enfermedades derivadas del mismo, con base en las disposiciones que para tales efectos establezca la Secretaría de Salud;</w:t>
            </w:r>
          </w:p>
        </w:tc>
        <w:tc>
          <w:tcPr>
            <w:tcW w:w="4811" w:type="dxa"/>
          </w:tcPr>
          <w:p w14:paraId="6A671C75" w14:textId="2DD934D4" w:rsidR="000C36FE" w:rsidRPr="00FD526D" w:rsidRDefault="000C36FE" w:rsidP="000C36FE">
            <w:pPr>
              <w:pStyle w:val="Texto"/>
              <w:spacing w:after="0" w:line="240" w:lineRule="auto"/>
              <w:ind w:firstLine="0"/>
              <w:rPr>
                <w:rFonts w:ascii="Verdana" w:hAnsi="Verdana"/>
                <w:b/>
                <w:sz w:val="16"/>
                <w:szCs w:val="16"/>
                <w:lang w:val="en-US"/>
              </w:rPr>
            </w:pPr>
            <w:r w:rsidRPr="0048788B">
              <w:rPr>
                <w:rFonts w:ascii="Verdana" w:hAnsi="Verdana" w:cs="Times New Roman"/>
                <w:b/>
                <w:bCs/>
                <w:sz w:val="16"/>
                <w:szCs w:val="16"/>
                <w:lang w:val="en-US"/>
              </w:rPr>
              <w:t xml:space="preserve">II. </w:t>
            </w:r>
            <w:r w:rsidRPr="0048788B">
              <w:rPr>
                <w:rFonts w:ascii="Verdana" w:hAnsi="Verdana" w:cs="Times New Roman"/>
                <w:sz w:val="16"/>
                <w:szCs w:val="16"/>
                <w:lang w:val="en-US"/>
              </w:rPr>
              <w:t>Promote the participation of civil society in the execution of the program for the prevention, reduction and treatment of the harmful use of alcohol, the care of alcoholism and the prevention of diseases derived from it, based on the provisions established for such purposes by the Health Secretary;</w:t>
            </w:r>
          </w:p>
        </w:tc>
      </w:tr>
      <w:tr w:rsidR="000C36FE" w:rsidRPr="000955D6" w14:paraId="6DD816D6" w14:textId="77777777" w:rsidTr="003B0EAD">
        <w:tc>
          <w:tcPr>
            <w:tcW w:w="4811" w:type="dxa"/>
            <w:shd w:val="clear" w:color="auto" w:fill="auto"/>
          </w:tcPr>
          <w:p w14:paraId="0A0DCC94" w14:textId="77777777" w:rsidR="000C36FE" w:rsidRPr="00FD526D" w:rsidRDefault="000C36FE" w:rsidP="000C36FE">
            <w:pPr>
              <w:pStyle w:val="Texto"/>
              <w:spacing w:after="0" w:line="240" w:lineRule="auto"/>
              <w:ind w:firstLine="0"/>
              <w:rPr>
                <w:rFonts w:ascii="Verdana" w:hAnsi="Verdana"/>
                <w:sz w:val="16"/>
                <w:szCs w:val="16"/>
                <w:lang w:val="en-US"/>
              </w:rPr>
            </w:pPr>
          </w:p>
        </w:tc>
        <w:tc>
          <w:tcPr>
            <w:tcW w:w="4811" w:type="dxa"/>
          </w:tcPr>
          <w:p w14:paraId="4E6E058F" w14:textId="00CC6856" w:rsidR="000C36FE" w:rsidRPr="00FD526D" w:rsidRDefault="000C36FE" w:rsidP="000C36FE">
            <w:pPr>
              <w:pStyle w:val="Texto"/>
              <w:spacing w:after="0" w:line="240" w:lineRule="auto"/>
              <w:ind w:firstLine="0"/>
              <w:rPr>
                <w:rFonts w:ascii="Verdana" w:hAnsi="Verdana"/>
                <w:sz w:val="16"/>
                <w:szCs w:val="16"/>
                <w:lang w:val="en-US"/>
              </w:rPr>
            </w:pPr>
            <w:r w:rsidRPr="0048788B">
              <w:rPr>
                <w:rFonts w:ascii="Verdana" w:hAnsi="Verdana" w:cs="Times New Roman"/>
                <w:sz w:val="16"/>
                <w:szCs w:val="16"/>
                <w:lang w:val="en-US"/>
              </w:rPr>
              <w:t> </w:t>
            </w:r>
          </w:p>
        </w:tc>
      </w:tr>
      <w:tr w:rsidR="000C36FE" w:rsidRPr="000955D6" w14:paraId="5F816246" w14:textId="77777777" w:rsidTr="003B0EAD">
        <w:tc>
          <w:tcPr>
            <w:tcW w:w="4811" w:type="dxa"/>
            <w:shd w:val="clear" w:color="auto" w:fill="auto"/>
          </w:tcPr>
          <w:p w14:paraId="15F1126C" w14:textId="77777777" w:rsidR="000C36FE" w:rsidRPr="008C4AB4" w:rsidRDefault="000C36FE" w:rsidP="000C36FE">
            <w:pPr>
              <w:pStyle w:val="Texto"/>
              <w:spacing w:after="0" w:line="240" w:lineRule="auto"/>
              <w:ind w:firstLine="0"/>
              <w:rPr>
                <w:rFonts w:ascii="Verdana" w:hAnsi="Verdana"/>
                <w:sz w:val="16"/>
                <w:szCs w:val="16"/>
              </w:rPr>
            </w:pPr>
            <w:r w:rsidRPr="008C4AB4">
              <w:rPr>
                <w:rFonts w:ascii="Verdana" w:hAnsi="Verdana"/>
                <w:b/>
                <w:sz w:val="16"/>
                <w:szCs w:val="16"/>
              </w:rPr>
              <w:t>III.</w:t>
            </w:r>
            <w:r w:rsidRPr="008C4AB4">
              <w:rPr>
                <w:rFonts w:ascii="Verdana" w:hAnsi="Verdana"/>
                <w:sz w:val="16"/>
                <w:szCs w:val="16"/>
              </w:rPr>
              <w:t xml:space="preserve"> Proponer al Ejecutivo Federal las políticas públicas y fiscales para la prevención y disminución del uso nocivo del alcohol; y</w:t>
            </w:r>
          </w:p>
        </w:tc>
        <w:tc>
          <w:tcPr>
            <w:tcW w:w="4811" w:type="dxa"/>
          </w:tcPr>
          <w:p w14:paraId="5C5C6451" w14:textId="646902F5" w:rsidR="000C36FE" w:rsidRPr="00FD526D" w:rsidRDefault="000C36FE" w:rsidP="000C36FE">
            <w:pPr>
              <w:pStyle w:val="Texto"/>
              <w:spacing w:after="0" w:line="240" w:lineRule="auto"/>
              <w:ind w:firstLine="0"/>
              <w:rPr>
                <w:rFonts w:ascii="Verdana" w:hAnsi="Verdana"/>
                <w:b/>
                <w:sz w:val="16"/>
                <w:szCs w:val="16"/>
                <w:lang w:val="en-US"/>
              </w:rPr>
            </w:pPr>
            <w:r w:rsidRPr="0048788B">
              <w:rPr>
                <w:rFonts w:ascii="Verdana" w:hAnsi="Verdana" w:cs="Times New Roman"/>
                <w:b/>
                <w:bCs/>
                <w:sz w:val="16"/>
                <w:szCs w:val="16"/>
                <w:lang w:val="en-US"/>
              </w:rPr>
              <w:t xml:space="preserve">III. </w:t>
            </w:r>
            <w:r w:rsidRPr="0048788B">
              <w:rPr>
                <w:rFonts w:ascii="Verdana" w:hAnsi="Verdana" w:cs="Times New Roman"/>
                <w:sz w:val="16"/>
                <w:szCs w:val="16"/>
                <w:lang w:val="en-US"/>
              </w:rPr>
              <w:t>Propose to the Federal Executive the public and fiscal policies for the prevention and reduction of the harmful use of alcohol</w:t>
            </w:r>
            <w:r>
              <w:rPr>
                <w:rFonts w:ascii="Verdana" w:hAnsi="Verdana" w:cs="Times New Roman"/>
                <w:sz w:val="16"/>
                <w:szCs w:val="16"/>
                <w:lang w:val="en-US"/>
              </w:rPr>
              <w:t>; and</w:t>
            </w:r>
          </w:p>
        </w:tc>
      </w:tr>
      <w:tr w:rsidR="000C36FE" w:rsidRPr="000955D6" w14:paraId="52E80FF5" w14:textId="77777777" w:rsidTr="003B0EAD">
        <w:tc>
          <w:tcPr>
            <w:tcW w:w="4811" w:type="dxa"/>
            <w:shd w:val="clear" w:color="auto" w:fill="auto"/>
          </w:tcPr>
          <w:p w14:paraId="01A3F206" w14:textId="77777777" w:rsidR="000C36FE" w:rsidRPr="00FD526D" w:rsidRDefault="000C36FE" w:rsidP="000C36FE">
            <w:pPr>
              <w:pStyle w:val="Texto"/>
              <w:spacing w:after="0" w:line="240" w:lineRule="auto"/>
              <w:ind w:firstLine="0"/>
              <w:rPr>
                <w:rFonts w:ascii="Verdana" w:hAnsi="Verdana"/>
                <w:sz w:val="16"/>
                <w:szCs w:val="16"/>
                <w:lang w:val="en-US"/>
              </w:rPr>
            </w:pPr>
          </w:p>
        </w:tc>
        <w:tc>
          <w:tcPr>
            <w:tcW w:w="4811" w:type="dxa"/>
          </w:tcPr>
          <w:p w14:paraId="09887473" w14:textId="5E098C87" w:rsidR="000C36FE" w:rsidRPr="00FD526D" w:rsidRDefault="000C36FE" w:rsidP="000C36FE">
            <w:pPr>
              <w:pStyle w:val="Texto"/>
              <w:spacing w:after="0" w:line="240" w:lineRule="auto"/>
              <w:ind w:firstLine="0"/>
              <w:rPr>
                <w:rFonts w:ascii="Verdana" w:hAnsi="Verdana"/>
                <w:sz w:val="16"/>
                <w:szCs w:val="16"/>
                <w:lang w:val="en-US"/>
              </w:rPr>
            </w:pPr>
            <w:r w:rsidRPr="0048788B">
              <w:rPr>
                <w:rFonts w:ascii="Verdana" w:hAnsi="Verdana" w:cs="Times New Roman"/>
                <w:sz w:val="16"/>
                <w:szCs w:val="16"/>
                <w:lang w:val="en-US"/>
              </w:rPr>
              <w:t> </w:t>
            </w:r>
          </w:p>
        </w:tc>
      </w:tr>
      <w:tr w:rsidR="000C36FE" w:rsidRPr="000955D6" w14:paraId="3C6CA93B" w14:textId="77777777" w:rsidTr="003B0EAD">
        <w:tc>
          <w:tcPr>
            <w:tcW w:w="4811" w:type="dxa"/>
            <w:shd w:val="clear" w:color="auto" w:fill="auto"/>
          </w:tcPr>
          <w:p w14:paraId="2BB9077A" w14:textId="77777777" w:rsidR="000C36FE" w:rsidRPr="008C4AB4" w:rsidRDefault="000C36FE" w:rsidP="000C36FE">
            <w:pPr>
              <w:pStyle w:val="Texto"/>
              <w:spacing w:after="0" w:line="240" w:lineRule="auto"/>
              <w:ind w:firstLine="0"/>
              <w:rPr>
                <w:rFonts w:ascii="Verdana" w:hAnsi="Verdana"/>
                <w:sz w:val="16"/>
                <w:szCs w:val="16"/>
              </w:rPr>
            </w:pPr>
            <w:r w:rsidRPr="008C4AB4">
              <w:rPr>
                <w:rFonts w:ascii="Verdana" w:hAnsi="Verdana"/>
                <w:b/>
                <w:sz w:val="16"/>
                <w:szCs w:val="16"/>
              </w:rPr>
              <w:t>IV.</w:t>
            </w:r>
            <w:r w:rsidRPr="008C4AB4">
              <w:rPr>
                <w:rFonts w:ascii="Verdana" w:hAnsi="Verdana"/>
                <w:sz w:val="16"/>
                <w:szCs w:val="16"/>
              </w:rPr>
              <w:t xml:space="preserve"> Promover ante las autoridades competentes federales y de las entidades federativas, la implementación de medidas y acciones que favorezcan la disminución del uso nocivo del alcohol y de los efectos de éste en terceros, tales como:</w:t>
            </w:r>
          </w:p>
        </w:tc>
        <w:tc>
          <w:tcPr>
            <w:tcW w:w="4811" w:type="dxa"/>
          </w:tcPr>
          <w:p w14:paraId="7460B0D4" w14:textId="647EB691" w:rsidR="000C36FE" w:rsidRPr="00FD526D" w:rsidRDefault="000C36FE" w:rsidP="000C36FE">
            <w:pPr>
              <w:pStyle w:val="Texto"/>
              <w:spacing w:after="0" w:line="240" w:lineRule="auto"/>
              <w:ind w:firstLine="0"/>
              <w:rPr>
                <w:rFonts w:ascii="Verdana" w:hAnsi="Verdana"/>
                <w:b/>
                <w:sz w:val="16"/>
                <w:szCs w:val="16"/>
                <w:lang w:val="en-US"/>
              </w:rPr>
            </w:pPr>
            <w:r w:rsidRPr="0048788B">
              <w:rPr>
                <w:rFonts w:ascii="Verdana" w:hAnsi="Verdana" w:cs="Times New Roman"/>
                <w:b/>
                <w:bCs/>
                <w:sz w:val="16"/>
                <w:szCs w:val="16"/>
                <w:lang w:val="en-US"/>
              </w:rPr>
              <w:t xml:space="preserve">IV. </w:t>
            </w:r>
            <w:r w:rsidRPr="0048788B">
              <w:rPr>
                <w:rFonts w:ascii="Verdana" w:hAnsi="Verdana" w:cs="Times New Roman"/>
                <w:sz w:val="16"/>
                <w:szCs w:val="16"/>
                <w:lang w:val="en-US"/>
              </w:rPr>
              <w:t xml:space="preserve">Promote before the </w:t>
            </w:r>
            <w:r>
              <w:rPr>
                <w:rFonts w:ascii="Verdana" w:hAnsi="Verdana" w:cs="Times New Roman"/>
                <w:sz w:val="16"/>
                <w:szCs w:val="16"/>
                <w:lang w:val="en-US"/>
              </w:rPr>
              <w:t>appropriate</w:t>
            </w:r>
            <w:r w:rsidRPr="0048788B">
              <w:rPr>
                <w:rFonts w:ascii="Verdana" w:hAnsi="Verdana" w:cs="Times New Roman"/>
                <w:sz w:val="16"/>
                <w:szCs w:val="16"/>
                <w:lang w:val="en-US"/>
              </w:rPr>
              <w:t xml:space="preserve"> federal authorities and those of the </w:t>
            </w:r>
            <w:r w:rsidRPr="00FD526D">
              <w:rPr>
                <w:rFonts w:ascii="Verdana" w:hAnsi="Verdana" w:cs="Times New Roman"/>
                <w:sz w:val="16"/>
                <w:szCs w:val="16"/>
                <w:lang w:val="en-US"/>
              </w:rPr>
              <w:t>States and Mexico City</w:t>
            </w:r>
            <w:r w:rsidRPr="0048788B">
              <w:rPr>
                <w:rFonts w:ascii="Verdana" w:hAnsi="Verdana" w:cs="Times New Roman"/>
                <w:sz w:val="16"/>
                <w:szCs w:val="16"/>
                <w:lang w:val="en-US"/>
              </w:rPr>
              <w:t>, the implementation of measures and actions that favor the reduction of the harmful use of alcohol and its effects on third parties, such as:</w:t>
            </w:r>
          </w:p>
        </w:tc>
      </w:tr>
      <w:tr w:rsidR="000C36FE" w:rsidRPr="000955D6" w14:paraId="4D9CCF24" w14:textId="77777777" w:rsidTr="003B0EAD">
        <w:tc>
          <w:tcPr>
            <w:tcW w:w="4811" w:type="dxa"/>
            <w:shd w:val="clear" w:color="auto" w:fill="auto"/>
          </w:tcPr>
          <w:p w14:paraId="2FA50BC9" w14:textId="77777777" w:rsidR="000C36FE" w:rsidRPr="00FD526D" w:rsidRDefault="000C36FE" w:rsidP="000C36FE">
            <w:pPr>
              <w:pStyle w:val="Texto"/>
              <w:spacing w:after="0" w:line="240" w:lineRule="auto"/>
              <w:ind w:firstLine="0"/>
              <w:rPr>
                <w:rFonts w:ascii="Verdana" w:hAnsi="Verdana"/>
                <w:sz w:val="16"/>
                <w:szCs w:val="16"/>
                <w:lang w:val="en-US"/>
              </w:rPr>
            </w:pPr>
          </w:p>
        </w:tc>
        <w:tc>
          <w:tcPr>
            <w:tcW w:w="4811" w:type="dxa"/>
          </w:tcPr>
          <w:p w14:paraId="69C1DF34" w14:textId="381F3C15" w:rsidR="000C36FE" w:rsidRPr="00FD526D" w:rsidRDefault="000C36FE" w:rsidP="000C36FE">
            <w:pPr>
              <w:pStyle w:val="Texto"/>
              <w:spacing w:after="0" w:line="240" w:lineRule="auto"/>
              <w:ind w:firstLine="0"/>
              <w:rPr>
                <w:rFonts w:ascii="Verdana" w:hAnsi="Verdana"/>
                <w:sz w:val="16"/>
                <w:szCs w:val="16"/>
                <w:lang w:val="en-US"/>
              </w:rPr>
            </w:pPr>
            <w:r w:rsidRPr="0048788B">
              <w:rPr>
                <w:rFonts w:ascii="Verdana" w:hAnsi="Verdana" w:cs="Times New Roman"/>
                <w:sz w:val="16"/>
                <w:szCs w:val="16"/>
                <w:lang w:val="en-US"/>
              </w:rPr>
              <w:t> </w:t>
            </w:r>
          </w:p>
        </w:tc>
      </w:tr>
      <w:tr w:rsidR="000C36FE" w:rsidRPr="000955D6" w14:paraId="073464E9" w14:textId="77777777" w:rsidTr="003B0EAD">
        <w:tc>
          <w:tcPr>
            <w:tcW w:w="4811" w:type="dxa"/>
            <w:shd w:val="clear" w:color="auto" w:fill="auto"/>
          </w:tcPr>
          <w:p w14:paraId="13C37E95" w14:textId="77777777" w:rsidR="000C36FE" w:rsidRPr="008C4AB4" w:rsidRDefault="000C36FE" w:rsidP="000C36FE">
            <w:pPr>
              <w:pStyle w:val="Texto"/>
              <w:spacing w:after="0" w:line="240" w:lineRule="auto"/>
              <w:ind w:firstLine="0"/>
              <w:rPr>
                <w:rFonts w:ascii="Verdana" w:hAnsi="Verdana"/>
                <w:sz w:val="16"/>
                <w:szCs w:val="16"/>
              </w:rPr>
            </w:pPr>
            <w:r w:rsidRPr="008C4AB4">
              <w:rPr>
                <w:rFonts w:ascii="Verdana" w:hAnsi="Verdana"/>
                <w:b/>
                <w:sz w:val="16"/>
                <w:szCs w:val="16"/>
              </w:rPr>
              <w:t>a)</w:t>
            </w:r>
            <w:r w:rsidRPr="008C4AB4">
              <w:rPr>
                <w:rFonts w:ascii="Verdana" w:hAnsi="Verdana"/>
                <w:sz w:val="16"/>
                <w:szCs w:val="16"/>
              </w:rPr>
              <w:t xml:space="preserve"> Limitar los horarios para consumo del alcohol, y</w:t>
            </w:r>
          </w:p>
        </w:tc>
        <w:tc>
          <w:tcPr>
            <w:tcW w:w="4811" w:type="dxa"/>
          </w:tcPr>
          <w:p w14:paraId="4DDBE030" w14:textId="2150B225" w:rsidR="000C36FE" w:rsidRPr="00FD526D" w:rsidRDefault="000C36FE" w:rsidP="000C36FE">
            <w:pPr>
              <w:pStyle w:val="Texto"/>
              <w:spacing w:after="0" w:line="240" w:lineRule="auto"/>
              <w:ind w:firstLine="0"/>
              <w:rPr>
                <w:rFonts w:ascii="Verdana" w:hAnsi="Verdana"/>
                <w:b/>
                <w:sz w:val="16"/>
                <w:szCs w:val="16"/>
                <w:lang w:val="en-US"/>
              </w:rPr>
            </w:pPr>
            <w:r w:rsidRPr="0048788B">
              <w:rPr>
                <w:rFonts w:ascii="Verdana" w:hAnsi="Verdana" w:cs="Times New Roman"/>
                <w:b/>
                <w:bCs/>
                <w:sz w:val="16"/>
                <w:szCs w:val="16"/>
                <w:lang w:val="en-US"/>
              </w:rPr>
              <w:t xml:space="preserve">a) </w:t>
            </w:r>
            <w:r w:rsidRPr="0048788B">
              <w:rPr>
                <w:rFonts w:ascii="Verdana" w:hAnsi="Verdana" w:cs="Times New Roman"/>
                <w:sz w:val="16"/>
                <w:szCs w:val="16"/>
                <w:lang w:val="en-US"/>
              </w:rPr>
              <w:t>Limit the hours for alcohol consumption, and</w:t>
            </w:r>
          </w:p>
        </w:tc>
      </w:tr>
      <w:tr w:rsidR="000C36FE" w:rsidRPr="000955D6" w14:paraId="15312AC2" w14:textId="77777777" w:rsidTr="003B0EAD">
        <w:tc>
          <w:tcPr>
            <w:tcW w:w="4811" w:type="dxa"/>
            <w:shd w:val="clear" w:color="auto" w:fill="auto"/>
          </w:tcPr>
          <w:p w14:paraId="000FFF76" w14:textId="77777777" w:rsidR="000C36FE" w:rsidRPr="00FD526D" w:rsidRDefault="000C36FE" w:rsidP="000C36FE">
            <w:pPr>
              <w:pStyle w:val="Texto"/>
              <w:spacing w:after="0" w:line="240" w:lineRule="auto"/>
              <w:ind w:firstLine="0"/>
              <w:rPr>
                <w:rFonts w:ascii="Verdana" w:hAnsi="Verdana"/>
                <w:b/>
                <w:sz w:val="16"/>
                <w:szCs w:val="16"/>
                <w:lang w:val="en-US"/>
              </w:rPr>
            </w:pPr>
          </w:p>
        </w:tc>
        <w:tc>
          <w:tcPr>
            <w:tcW w:w="4811" w:type="dxa"/>
          </w:tcPr>
          <w:p w14:paraId="00C809EB" w14:textId="2FCEF7FB" w:rsidR="000C36FE" w:rsidRPr="00FD526D" w:rsidRDefault="000C36FE" w:rsidP="000C36FE">
            <w:pPr>
              <w:pStyle w:val="Texto"/>
              <w:spacing w:after="0" w:line="240" w:lineRule="auto"/>
              <w:ind w:firstLine="0"/>
              <w:rPr>
                <w:rFonts w:ascii="Verdana" w:hAnsi="Verdana"/>
                <w:b/>
                <w:sz w:val="16"/>
                <w:szCs w:val="16"/>
                <w:lang w:val="en-US"/>
              </w:rPr>
            </w:pPr>
            <w:r w:rsidRPr="0048788B">
              <w:rPr>
                <w:rFonts w:ascii="Verdana" w:hAnsi="Verdana" w:cs="Times New Roman"/>
                <w:b/>
                <w:bCs/>
                <w:sz w:val="16"/>
                <w:szCs w:val="16"/>
                <w:lang w:val="en-US"/>
              </w:rPr>
              <w:t> </w:t>
            </w:r>
          </w:p>
        </w:tc>
      </w:tr>
      <w:tr w:rsidR="000C36FE" w:rsidRPr="000955D6" w14:paraId="69DEA98C" w14:textId="77777777" w:rsidTr="003B0EAD">
        <w:tc>
          <w:tcPr>
            <w:tcW w:w="4811" w:type="dxa"/>
            <w:shd w:val="clear" w:color="auto" w:fill="auto"/>
          </w:tcPr>
          <w:p w14:paraId="1A41FFF5" w14:textId="77777777" w:rsidR="000C36FE" w:rsidRPr="008C4AB4" w:rsidRDefault="000C36FE" w:rsidP="000C36FE">
            <w:pPr>
              <w:pStyle w:val="Texto"/>
              <w:spacing w:after="0" w:line="240" w:lineRule="auto"/>
              <w:ind w:firstLine="0"/>
              <w:rPr>
                <w:rFonts w:ascii="Verdana" w:hAnsi="Verdana"/>
                <w:sz w:val="16"/>
                <w:szCs w:val="16"/>
              </w:rPr>
            </w:pPr>
            <w:r w:rsidRPr="008C4AB4">
              <w:rPr>
                <w:rFonts w:ascii="Verdana" w:hAnsi="Verdana"/>
                <w:b/>
                <w:sz w:val="16"/>
                <w:szCs w:val="16"/>
              </w:rPr>
              <w:t>b)</w:t>
            </w:r>
            <w:r w:rsidRPr="008C4AB4">
              <w:rPr>
                <w:rFonts w:ascii="Verdana" w:hAnsi="Verdana"/>
                <w:sz w:val="16"/>
                <w:szCs w:val="16"/>
              </w:rPr>
              <w:t xml:space="preserve"> Otras que sirvan o prevengan los fines a que se refiere este artículo.</w:t>
            </w:r>
          </w:p>
        </w:tc>
        <w:tc>
          <w:tcPr>
            <w:tcW w:w="4811" w:type="dxa"/>
          </w:tcPr>
          <w:p w14:paraId="71050D5D" w14:textId="320C170D" w:rsidR="000C36FE" w:rsidRPr="00FD526D" w:rsidRDefault="000C36FE" w:rsidP="000C36FE">
            <w:pPr>
              <w:pStyle w:val="Texto"/>
              <w:spacing w:after="0" w:line="240" w:lineRule="auto"/>
              <w:ind w:firstLine="0"/>
              <w:rPr>
                <w:rFonts w:ascii="Verdana" w:hAnsi="Verdana"/>
                <w:b/>
                <w:sz w:val="16"/>
                <w:szCs w:val="16"/>
                <w:lang w:val="en-US"/>
              </w:rPr>
            </w:pPr>
            <w:r w:rsidRPr="0048788B">
              <w:rPr>
                <w:rFonts w:ascii="Verdana" w:hAnsi="Verdana" w:cs="Times New Roman"/>
                <w:b/>
                <w:bCs/>
                <w:sz w:val="16"/>
                <w:szCs w:val="16"/>
                <w:lang w:val="en-US"/>
              </w:rPr>
              <w:t xml:space="preserve">b) </w:t>
            </w:r>
            <w:r w:rsidRPr="0048788B">
              <w:rPr>
                <w:rFonts w:ascii="Verdana" w:hAnsi="Verdana" w:cs="Times New Roman"/>
                <w:sz w:val="16"/>
                <w:szCs w:val="16"/>
                <w:lang w:val="en-US"/>
              </w:rPr>
              <w:t>Others that serve or prevent the purposes referred to in this article.</w:t>
            </w:r>
          </w:p>
        </w:tc>
      </w:tr>
      <w:tr w:rsidR="000C36FE" w:rsidRPr="008C4AB4" w14:paraId="7E3928E5" w14:textId="77777777" w:rsidTr="003B0EAD">
        <w:tc>
          <w:tcPr>
            <w:tcW w:w="4811" w:type="dxa"/>
            <w:shd w:val="clear" w:color="auto" w:fill="auto"/>
          </w:tcPr>
          <w:p w14:paraId="1E1B52BA" w14:textId="77777777" w:rsidR="000C36FE" w:rsidRPr="008C4AB4" w:rsidRDefault="000C36FE" w:rsidP="000C36FE">
            <w:pPr>
              <w:pStyle w:val="PlainText"/>
              <w:jc w:val="right"/>
              <w:rPr>
                <w:rFonts w:ascii="Verdana" w:eastAsia="MS Mincho" w:hAnsi="Verdana"/>
                <w:i/>
                <w:iCs/>
                <w:color w:val="0000FF"/>
                <w:sz w:val="16"/>
                <w:szCs w:val="16"/>
                <w:lang w:val="es-MX"/>
              </w:rPr>
            </w:pPr>
            <w:r w:rsidRPr="008C4AB4">
              <w:rPr>
                <w:rFonts w:ascii="Verdana" w:eastAsia="MS Mincho" w:hAnsi="Verdana"/>
                <w:i/>
                <w:iCs/>
                <w:color w:val="0000FF"/>
                <w:sz w:val="16"/>
                <w:szCs w:val="16"/>
                <w:lang w:val="es-MX"/>
              </w:rPr>
              <w:t>Artículo adicionado DOF 20-04-2015</w:t>
            </w:r>
          </w:p>
        </w:tc>
        <w:tc>
          <w:tcPr>
            <w:tcW w:w="4811" w:type="dxa"/>
          </w:tcPr>
          <w:p w14:paraId="19416E82" w14:textId="3BD36B8E" w:rsidR="000C36FE" w:rsidRPr="00FD526D" w:rsidRDefault="000C36FE" w:rsidP="000C36FE">
            <w:pPr>
              <w:pStyle w:val="PlainText"/>
              <w:jc w:val="right"/>
              <w:rPr>
                <w:rFonts w:ascii="Verdana" w:eastAsia="MS Mincho" w:hAnsi="Verdana"/>
                <w:i/>
                <w:iCs/>
                <w:color w:val="0000FF"/>
                <w:sz w:val="16"/>
                <w:szCs w:val="16"/>
                <w:lang w:val="en-US"/>
              </w:rPr>
            </w:pPr>
            <w:r w:rsidRPr="0048788B">
              <w:rPr>
                <w:rFonts w:ascii="Verdana" w:hAnsi="Verdana"/>
                <w:i/>
                <w:iCs/>
                <w:color w:val="0000FF"/>
                <w:sz w:val="16"/>
                <w:szCs w:val="16"/>
                <w:lang w:val="en-US"/>
              </w:rPr>
              <w:t xml:space="preserve">Article added DOF </w:t>
            </w:r>
            <w:r>
              <w:rPr>
                <w:rFonts w:ascii="Verdana" w:hAnsi="Verdana"/>
                <w:i/>
                <w:iCs/>
                <w:color w:val="0000FF"/>
                <w:sz w:val="16"/>
                <w:szCs w:val="16"/>
                <w:lang w:val="en-US"/>
              </w:rPr>
              <w:t>20-04-2015</w:t>
            </w:r>
          </w:p>
        </w:tc>
      </w:tr>
      <w:tr w:rsidR="000C36FE" w:rsidRPr="008C4AB4" w14:paraId="5B0ADE49" w14:textId="77777777" w:rsidTr="003B0EAD">
        <w:tc>
          <w:tcPr>
            <w:tcW w:w="4811" w:type="dxa"/>
            <w:shd w:val="clear" w:color="auto" w:fill="auto"/>
          </w:tcPr>
          <w:p w14:paraId="71E2D7D1" w14:textId="77777777" w:rsidR="000C36FE" w:rsidRPr="008C4AB4" w:rsidRDefault="000C36FE" w:rsidP="000C36FE">
            <w:pPr>
              <w:pStyle w:val="Texto"/>
              <w:spacing w:after="0" w:line="240" w:lineRule="auto"/>
              <w:ind w:firstLine="0"/>
              <w:rPr>
                <w:rFonts w:ascii="Verdana" w:hAnsi="Verdana"/>
                <w:sz w:val="16"/>
                <w:szCs w:val="16"/>
              </w:rPr>
            </w:pPr>
          </w:p>
        </w:tc>
        <w:tc>
          <w:tcPr>
            <w:tcW w:w="4811" w:type="dxa"/>
          </w:tcPr>
          <w:p w14:paraId="267E6C3B" w14:textId="7FCB58F1" w:rsidR="000C36FE" w:rsidRPr="00FD526D" w:rsidRDefault="000C36FE" w:rsidP="000C36FE">
            <w:pPr>
              <w:pStyle w:val="Texto"/>
              <w:spacing w:after="0" w:line="240" w:lineRule="auto"/>
              <w:ind w:firstLine="0"/>
              <w:rPr>
                <w:rFonts w:ascii="Verdana" w:hAnsi="Verdana"/>
                <w:sz w:val="16"/>
                <w:szCs w:val="16"/>
                <w:lang w:val="en-US"/>
              </w:rPr>
            </w:pPr>
            <w:r w:rsidRPr="0048788B">
              <w:rPr>
                <w:rFonts w:ascii="Verdana" w:hAnsi="Verdana" w:cs="Times New Roman"/>
                <w:sz w:val="16"/>
                <w:szCs w:val="16"/>
                <w:lang w:val="en-US"/>
              </w:rPr>
              <w:t> </w:t>
            </w:r>
          </w:p>
        </w:tc>
      </w:tr>
      <w:tr w:rsidR="000C36FE" w:rsidRPr="000955D6" w14:paraId="6BD5E569" w14:textId="77777777" w:rsidTr="003B0EAD">
        <w:tc>
          <w:tcPr>
            <w:tcW w:w="4811" w:type="dxa"/>
            <w:shd w:val="clear" w:color="auto" w:fill="auto"/>
          </w:tcPr>
          <w:p w14:paraId="4AFE81F7" w14:textId="77777777" w:rsidR="000C36FE" w:rsidRPr="008C4AB4" w:rsidRDefault="000C36FE" w:rsidP="000C36FE">
            <w:pPr>
              <w:pStyle w:val="Texto"/>
              <w:spacing w:after="0" w:line="240" w:lineRule="auto"/>
              <w:ind w:firstLine="0"/>
              <w:rPr>
                <w:rFonts w:ascii="Verdana" w:hAnsi="Verdana"/>
                <w:sz w:val="16"/>
                <w:szCs w:val="16"/>
              </w:rPr>
            </w:pPr>
            <w:bookmarkStart w:id="256" w:name="Artículo_187_Bis_1"/>
            <w:r w:rsidRPr="008C4AB4">
              <w:rPr>
                <w:rFonts w:ascii="Verdana" w:hAnsi="Verdana"/>
                <w:b/>
                <w:sz w:val="16"/>
                <w:szCs w:val="16"/>
              </w:rPr>
              <w:t>Artículo 187 Bis 1</w:t>
            </w:r>
            <w:bookmarkEnd w:id="256"/>
            <w:r w:rsidRPr="008C4AB4">
              <w:rPr>
                <w:rFonts w:ascii="Verdana" w:hAnsi="Verdana"/>
                <w:b/>
                <w:sz w:val="16"/>
                <w:szCs w:val="16"/>
              </w:rPr>
              <w:t>.-</w:t>
            </w:r>
            <w:r w:rsidRPr="008C4AB4">
              <w:rPr>
                <w:rFonts w:ascii="Verdana" w:hAnsi="Verdana"/>
                <w:sz w:val="16"/>
                <w:szCs w:val="16"/>
              </w:rPr>
              <w:t xml:space="preserve"> Para el tratamiento de enfermedades derivadas del alcoholismo, las dependencias y entidades de la administración pública en materia de salubridad general, tanto federales como locales, fomentarán la creación de centros especializados en tratamiento, atención y rehabilitación, con base en sistemas modernos de tratamiento y rehabilitación, fundamentados en el respeto a la integridad y a la libre decisión de la persona que padece alguna enfermedad derivada del alcoholismo.</w:t>
            </w:r>
          </w:p>
        </w:tc>
        <w:tc>
          <w:tcPr>
            <w:tcW w:w="4811" w:type="dxa"/>
          </w:tcPr>
          <w:p w14:paraId="20CCCCB4" w14:textId="582F905B" w:rsidR="000C36FE" w:rsidRPr="00FD526D" w:rsidRDefault="000C36FE" w:rsidP="000C36FE">
            <w:pPr>
              <w:pStyle w:val="Texto"/>
              <w:spacing w:after="0" w:line="240" w:lineRule="auto"/>
              <w:ind w:firstLine="0"/>
              <w:rPr>
                <w:rFonts w:ascii="Verdana" w:hAnsi="Verdana"/>
                <w:b/>
                <w:sz w:val="16"/>
                <w:szCs w:val="16"/>
                <w:lang w:val="en-US"/>
              </w:rPr>
            </w:pPr>
            <w:r w:rsidRPr="0048788B">
              <w:rPr>
                <w:rFonts w:ascii="Verdana" w:hAnsi="Verdana" w:cs="Times New Roman"/>
                <w:b/>
                <w:bCs/>
                <w:sz w:val="16"/>
                <w:szCs w:val="16"/>
                <w:lang w:val="en-US"/>
              </w:rPr>
              <w:t xml:space="preserve">Article 187 Bis 1.- </w:t>
            </w:r>
            <w:r w:rsidRPr="0048788B">
              <w:rPr>
                <w:rFonts w:ascii="Verdana" w:hAnsi="Verdana" w:cs="Times New Roman"/>
                <w:sz w:val="16"/>
                <w:szCs w:val="16"/>
                <w:lang w:val="en-US"/>
              </w:rPr>
              <w:t xml:space="preserve">For the treatment of diseases derived from alcoholism, the </w:t>
            </w:r>
            <w:r>
              <w:rPr>
                <w:rFonts w:ascii="Verdana" w:hAnsi="Verdana" w:cs="Times New Roman"/>
                <w:sz w:val="16"/>
                <w:szCs w:val="16"/>
                <w:lang w:val="en-US"/>
              </w:rPr>
              <w:t>departments and entities</w:t>
            </w:r>
            <w:r w:rsidRPr="0048788B">
              <w:rPr>
                <w:rFonts w:ascii="Verdana" w:hAnsi="Verdana" w:cs="Times New Roman"/>
                <w:sz w:val="16"/>
                <w:szCs w:val="16"/>
                <w:lang w:val="en-US"/>
              </w:rPr>
              <w:t xml:space="preserve"> of the public administration in matters of general health, both </w:t>
            </w:r>
            <w:r w:rsidRPr="00FD526D">
              <w:rPr>
                <w:rFonts w:ascii="Verdana" w:hAnsi="Verdana" w:cs="Times New Roman"/>
                <w:sz w:val="16"/>
                <w:szCs w:val="16"/>
                <w:lang w:val="en-US"/>
              </w:rPr>
              <w:t>federal and state</w:t>
            </w:r>
            <w:r w:rsidRPr="0048788B">
              <w:rPr>
                <w:rFonts w:ascii="Verdana" w:hAnsi="Verdana" w:cs="Times New Roman"/>
                <w:sz w:val="16"/>
                <w:szCs w:val="16"/>
                <w:lang w:val="en-US"/>
              </w:rPr>
              <w:t>, will promote the creation of centers specialized in treatment, care and rehabilitation, based on in modern treatment and rehabilitation systems, based on respect for the integrity and free decision of the person suffering from a disease derived from alcoholism.</w:t>
            </w:r>
          </w:p>
        </w:tc>
      </w:tr>
      <w:tr w:rsidR="000C36FE" w:rsidRPr="000955D6" w14:paraId="55D7D50F" w14:textId="77777777" w:rsidTr="003B0EAD">
        <w:tc>
          <w:tcPr>
            <w:tcW w:w="4811" w:type="dxa"/>
            <w:shd w:val="clear" w:color="auto" w:fill="auto"/>
          </w:tcPr>
          <w:p w14:paraId="07CEED0D" w14:textId="77777777" w:rsidR="000C36FE" w:rsidRPr="00FD526D" w:rsidRDefault="000C36FE" w:rsidP="000C36FE">
            <w:pPr>
              <w:pStyle w:val="Texto"/>
              <w:spacing w:after="0" w:line="240" w:lineRule="auto"/>
              <w:ind w:firstLine="0"/>
              <w:rPr>
                <w:rFonts w:ascii="Verdana" w:hAnsi="Verdana"/>
                <w:sz w:val="16"/>
                <w:szCs w:val="16"/>
                <w:lang w:val="en-US"/>
              </w:rPr>
            </w:pPr>
          </w:p>
        </w:tc>
        <w:tc>
          <w:tcPr>
            <w:tcW w:w="4811" w:type="dxa"/>
          </w:tcPr>
          <w:p w14:paraId="2868C199" w14:textId="65FAB2C1" w:rsidR="000C36FE" w:rsidRPr="00FD526D" w:rsidRDefault="000C36FE" w:rsidP="000C36FE">
            <w:pPr>
              <w:pStyle w:val="Texto"/>
              <w:spacing w:after="0" w:line="240" w:lineRule="auto"/>
              <w:ind w:firstLine="0"/>
              <w:rPr>
                <w:rFonts w:ascii="Verdana" w:hAnsi="Verdana"/>
                <w:sz w:val="16"/>
                <w:szCs w:val="16"/>
                <w:lang w:val="en-US"/>
              </w:rPr>
            </w:pPr>
            <w:r w:rsidRPr="0048788B">
              <w:rPr>
                <w:rFonts w:ascii="Verdana" w:hAnsi="Verdana" w:cs="Times New Roman"/>
                <w:sz w:val="16"/>
                <w:szCs w:val="16"/>
                <w:lang w:val="en-US"/>
              </w:rPr>
              <w:t> </w:t>
            </w:r>
          </w:p>
        </w:tc>
      </w:tr>
      <w:tr w:rsidR="000C36FE" w:rsidRPr="000955D6" w14:paraId="5EC0D824" w14:textId="77777777" w:rsidTr="003B0EAD">
        <w:tc>
          <w:tcPr>
            <w:tcW w:w="4811" w:type="dxa"/>
            <w:shd w:val="clear" w:color="auto" w:fill="auto"/>
          </w:tcPr>
          <w:p w14:paraId="54158F6B" w14:textId="77777777" w:rsidR="000C36FE" w:rsidRPr="008C4AB4" w:rsidRDefault="000C36FE" w:rsidP="000C36FE">
            <w:pPr>
              <w:pStyle w:val="Texto"/>
              <w:spacing w:after="0" w:line="240" w:lineRule="auto"/>
              <w:ind w:firstLine="0"/>
              <w:rPr>
                <w:rFonts w:ascii="Verdana" w:hAnsi="Verdana"/>
                <w:sz w:val="16"/>
                <w:szCs w:val="16"/>
              </w:rPr>
            </w:pPr>
            <w:r w:rsidRPr="008C4AB4">
              <w:rPr>
                <w:rFonts w:ascii="Verdana" w:hAnsi="Verdana"/>
                <w:sz w:val="16"/>
                <w:szCs w:val="16"/>
              </w:rPr>
              <w:t>Los centros especializados en tratamiento, atención y rehabilitación deberán:</w:t>
            </w:r>
          </w:p>
        </w:tc>
        <w:tc>
          <w:tcPr>
            <w:tcW w:w="4811" w:type="dxa"/>
          </w:tcPr>
          <w:p w14:paraId="5A2BD615" w14:textId="5DA8963D" w:rsidR="000C36FE" w:rsidRPr="00FD526D" w:rsidRDefault="000C36FE" w:rsidP="000C36FE">
            <w:pPr>
              <w:pStyle w:val="Texto"/>
              <w:spacing w:after="0" w:line="240" w:lineRule="auto"/>
              <w:ind w:firstLine="0"/>
              <w:rPr>
                <w:rFonts w:ascii="Verdana" w:hAnsi="Verdana"/>
                <w:sz w:val="16"/>
                <w:szCs w:val="16"/>
                <w:lang w:val="en-US"/>
              </w:rPr>
            </w:pPr>
            <w:r w:rsidRPr="0048788B">
              <w:rPr>
                <w:rFonts w:ascii="Verdana" w:hAnsi="Verdana" w:cs="Times New Roman"/>
                <w:sz w:val="16"/>
                <w:szCs w:val="16"/>
                <w:lang w:val="en-US"/>
              </w:rPr>
              <w:t>Centers specialized in treatment, care and rehabilitation must:</w:t>
            </w:r>
          </w:p>
        </w:tc>
      </w:tr>
      <w:tr w:rsidR="000C36FE" w:rsidRPr="000955D6" w14:paraId="23FE3721" w14:textId="77777777" w:rsidTr="003B0EAD">
        <w:tc>
          <w:tcPr>
            <w:tcW w:w="4811" w:type="dxa"/>
            <w:shd w:val="clear" w:color="auto" w:fill="auto"/>
          </w:tcPr>
          <w:p w14:paraId="2730C83A" w14:textId="77777777" w:rsidR="000C36FE" w:rsidRPr="00FD526D" w:rsidRDefault="000C36FE" w:rsidP="000C36FE">
            <w:pPr>
              <w:pStyle w:val="Texto"/>
              <w:spacing w:after="0" w:line="240" w:lineRule="auto"/>
              <w:ind w:firstLine="0"/>
              <w:rPr>
                <w:rFonts w:ascii="Verdana" w:hAnsi="Verdana"/>
                <w:sz w:val="16"/>
                <w:szCs w:val="16"/>
                <w:lang w:val="en-US"/>
              </w:rPr>
            </w:pPr>
          </w:p>
        </w:tc>
        <w:tc>
          <w:tcPr>
            <w:tcW w:w="4811" w:type="dxa"/>
          </w:tcPr>
          <w:p w14:paraId="157E292C" w14:textId="2798933B" w:rsidR="000C36FE" w:rsidRPr="00FD526D" w:rsidRDefault="000C36FE" w:rsidP="000C36FE">
            <w:pPr>
              <w:pStyle w:val="Texto"/>
              <w:spacing w:after="0" w:line="240" w:lineRule="auto"/>
              <w:ind w:firstLine="0"/>
              <w:rPr>
                <w:rFonts w:ascii="Verdana" w:hAnsi="Verdana"/>
                <w:sz w:val="16"/>
                <w:szCs w:val="16"/>
                <w:lang w:val="en-US"/>
              </w:rPr>
            </w:pPr>
            <w:r w:rsidRPr="0048788B">
              <w:rPr>
                <w:rFonts w:ascii="Verdana" w:hAnsi="Verdana" w:cs="Times New Roman"/>
                <w:sz w:val="16"/>
                <w:szCs w:val="16"/>
                <w:lang w:val="en-US"/>
              </w:rPr>
              <w:t> </w:t>
            </w:r>
          </w:p>
        </w:tc>
      </w:tr>
      <w:tr w:rsidR="000C36FE" w:rsidRPr="000955D6" w14:paraId="3ECA3FF4" w14:textId="77777777" w:rsidTr="003B0EAD">
        <w:tc>
          <w:tcPr>
            <w:tcW w:w="4811" w:type="dxa"/>
            <w:shd w:val="clear" w:color="auto" w:fill="auto"/>
          </w:tcPr>
          <w:p w14:paraId="6A95C507" w14:textId="77777777" w:rsidR="000C36FE" w:rsidRPr="008C4AB4" w:rsidRDefault="000C36FE" w:rsidP="000C36FE">
            <w:pPr>
              <w:pStyle w:val="Texto"/>
              <w:spacing w:after="0" w:line="240" w:lineRule="auto"/>
              <w:ind w:firstLine="0"/>
              <w:rPr>
                <w:rFonts w:ascii="Verdana" w:hAnsi="Verdana"/>
                <w:sz w:val="16"/>
                <w:szCs w:val="16"/>
              </w:rPr>
            </w:pPr>
            <w:r w:rsidRPr="008C4AB4">
              <w:rPr>
                <w:rFonts w:ascii="Verdana" w:hAnsi="Verdana"/>
                <w:b/>
                <w:sz w:val="16"/>
                <w:szCs w:val="16"/>
              </w:rPr>
              <w:t>I.</w:t>
            </w:r>
            <w:r w:rsidRPr="008C4AB4">
              <w:rPr>
                <w:rFonts w:ascii="Verdana" w:hAnsi="Verdana"/>
                <w:sz w:val="16"/>
                <w:szCs w:val="16"/>
              </w:rPr>
              <w:t xml:space="preserve"> Crear un padrón de instituciones y organismos públicos y privados que realicen actividades de prevención, tratamiento, atención y reinserción social en materia de alcoholismo, que contenga las características de atención, condiciones y requisitos para acceder a los servicios que ofrecen; y</w:t>
            </w:r>
          </w:p>
        </w:tc>
        <w:tc>
          <w:tcPr>
            <w:tcW w:w="4811" w:type="dxa"/>
          </w:tcPr>
          <w:p w14:paraId="0EB487CB" w14:textId="33050BEF" w:rsidR="000C36FE" w:rsidRPr="00FD526D" w:rsidRDefault="000C36FE" w:rsidP="000C36FE">
            <w:pPr>
              <w:pStyle w:val="Texto"/>
              <w:spacing w:after="0" w:line="240" w:lineRule="auto"/>
              <w:ind w:firstLine="0"/>
              <w:rPr>
                <w:rFonts w:ascii="Verdana" w:hAnsi="Verdana"/>
                <w:b/>
                <w:sz w:val="16"/>
                <w:szCs w:val="16"/>
                <w:lang w:val="en-US"/>
              </w:rPr>
            </w:pPr>
            <w:r w:rsidRPr="0048788B">
              <w:rPr>
                <w:rFonts w:ascii="Verdana" w:hAnsi="Verdana" w:cs="Times New Roman"/>
                <w:b/>
                <w:bCs/>
                <w:sz w:val="16"/>
                <w:szCs w:val="16"/>
                <w:lang w:val="en-US"/>
              </w:rPr>
              <w:t xml:space="preserve">I. </w:t>
            </w:r>
            <w:r w:rsidRPr="0048788B">
              <w:rPr>
                <w:rFonts w:ascii="Verdana" w:hAnsi="Verdana" w:cs="Times New Roman"/>
                <w:sz w:val="16"/>
                <w:szCs w:val="16"/>
                <w:lang w:val="en-US"/>
              </w:rPr>
              <w:t xml:space="preserve">Create a registry of institutions and public and private organizations that carry out prevention, treatment, care and social reintegration activities in the area of </w:t>
            </w:r>
            <w:r w:rsidRPr="0048788B">
              <w:rPr>
                <w:sz w:val="16"/>
                <w:szCs w:val="16"/>
                <w:lang w:val="en-US"/>
              </w:rPr>
              <w:t>​​</w:t>
            </w:r>
            <w:r w:rsidRPr="0048788B">
              <w:rPr>
                <w:rFonts w:ascii="Verdana" w:hAnsi="Verdana" w:cs="Times New Roman"/>
                <w:sz w:val="16"/>
                <w:szCs w:val="16"/>
                <w:lang w:val="en-US"/>
              </w:rPr>
              <w:t>alcoholism, containing the characteristics of care, conditions and requirements to access the services they offer</w:t>
            </w:r>
            <w:r>
              <w:rPr>
                <w:rFonts w:ascii="Verdana" w:hAnsi="Verdana" w:cs="Times New Roman"/>
                <w:sz w:val="16"/>
                <w:szCs w:val="16"/>
                <w:lang w:val="en-US"/>
              </w:rPr>
              <w:t>; and</w:t>
            </w:r>
          </w:p>
        </w:tc>
      </w:tr>
      <w:tr w:rsidR="000C36FE" w:rsidRPr="000955D6" w14:paraId="368A7197" w14:textId="77777777" w:rsidTr="003B0EAD">
        <w:tc>
          <w:tcPr>
            <w:tcW w:w="4811" w:type="dxa"/>
            <w:shd w:val="clear" w:color="auto" w:fill="auto"/>
          </w:tcPr>
          <w:p w14:paraId="700438DF" w14:textId="77777777" w:rsidR="000C36FE" w:rsidRPr="00FD526D" w:rsidRDefault="000C36FE" w:rsidP="000C36FE">
            <w:pPr>
              <w:pStyle w:val="Texto"/>
              <w:spacing w:after="0" w:line="240" w:lineRule="auto"/>
              <w:ind w:firstLine="0"/>
              <w:rPr>
                <w:rFonts w:ascii="Verdana" w:hAnsi="Verdana"/>
                <w:b/>
                <w:sz w:val="16"/>
                <w:szCs w:val="16"/>
                <w:lang w:val="en-US"/>
              </w:rPr>
            </w:pPr>
          </w:p>
        </w:tc>
        <w:tc>
          <w:tcPr>
            <w:tcW w:w="4811" w:type="dxa"/>
          </w:tcPr>
          <w:p w14:paraId="6D06BCEB" w14:textId="0D5E22FC" w:rsidR="000C36FE" w:rsidRPr="00FD526D" w:rsidRDefault="000C36FE" w:rsidP="000C36FE">
            <w:pPr>
              <w:pStyle w:val="Texto"/>
              <w:spacing w:after="0" w:line="240" w:lineRule="auto"/>
              <w:ind w:firstLine="0"/>
              <w:rPr>
                <w:rFonts w:ascii="Verdana" w:hAnsi="Verdana"/>
                <w:b/>
                <w:sz w:val="16"/>
                <w:szCs w:val="16"/>
                <w:lang w:val="en-US"/>
              </w:rPr>
            </w:pPr>
            <w:r w:rsidRPr="0048788B">
              <w:rPr>
                <w:rFonts w:ascii="Verdana" w:hAnsi="Verdana" w:cs="Times New Roman"/>
                <w:b/>
                <w:bCs/>
                <w:sz w:val="16"/>
                <w:szCs w:val="16"/>
                <w:lang w:val="en-US"/>
              </w:rPr>
              <w:t> </w:t>
            </w:r>
          </w:p>
        </w:tc>
      </w:tr>
      <w:tr w:rsidR="000C36FE" w:rsidRPr="000955D6" w14:paraId="4A90DED9" w14:textId="77777777" w:rsidTr="003B0EAD">
        <w:tc>
          <w:tcPr>
            <w:tcW w:w="4811" w:type="dxa"/>
            <w:shd w:val="clear" w:color="auto" w:fill="auto"/>
          </w:tcPr>
          <w:p w14:paraId="78348F2F" w14:textId="77777777" w:rsidR="000C36FE" w:rsidRPr="008C4AB4" w:rsidRDefault="000C36FE" w:rsidP="000C36FE">
            <w:pPr>
              <w:pStyle w:val="Texto"/>
              <w:spacing w:after="0" w:line="240" w:lineRule="auto"/>
              <w:ind w:firstLine="0"/>
              <w:rPr>
                <w:rFonts w:ascii="Verdana" w:hAnsi="Verdana"/>
                <w:sz w:val="16"/>
                <w:szCs w:val="16"/>
              </w:rPr>
            </w:pPr>
            <w:r w:rsidRPr="008C4AB4">
              <w:rPr>
                <w:rFonts w:ascii="Verdana" w:hAnsi="Verdana"/>
                <w:b/>
                <w:sz w:val="16"/>
                <w:szCs w:val="16"/>
              </w:rPr>
              <w:t>II.</w:t>
            </w:r>
            <w:r w:rsidRPr="008C4AB4">
              <w:rPr>
                <w:rFonts w:ascii="Verdana" w:hAnsi="Verdana"/>
                <w:sz w:val="16"/>
                <w:szCs w:val="16"/>
              </w:rPr>
              <w:t xml:space="preserve"> Celebrar convenios de colaboración con instituciones nacionales e internacionales de los sectores social y privado, y con personas físicas que se dediquen a la prevención, tratamiento, atención y reinserción social en materia de alcoholismo, con el fin de que quienes </w:t>
            </w:r>
            <w:r w:rsidRPr="008C4AB4">
              <w:rPr>
                <w:rFonts w:ascii="Verdana" w:hAnsi="Verdana"/>
                <w:sz w:val="16"/>
                <w:szCs w:val="16"/>
              </w:rPr>
              <w:lastRenderedPageBreak/>
              <w:t>requieran de asistencia, puedan, conforme a sus necesidades, características, posibilidades económicas, acceder a los servicios que todas estas instituciones o personas físicas ofrecen.</w:t>
            </w:r>
          </w:p>
        </w:tc>
        <w:tc>
          <w:tcPr>
            <w:tcW w:w="4811" w:type="dxa"/>
          </w:tcPr>
          <w:p w14:paraId="1365FC68" w14:textId="33C1CC4D" w:rsidR="000C36FE" w:rsidRPr="00FD526D" w:rsidRDefault="000C36FE" w:rsidP="000C36FE">
            <w:pPr>
              <w:pStyle w:val="Texto"/>
              <w:spacing w:after="0" w:line="240" w:lineRule="auto"/>
              <w:ind w:firstLine="0"/>
              <w:rPr>
                <w:rFonts w:ascii="Verdana" w:hAnsi="Verdana"/>
                <w:b/>
                <w:sz w:val="16"/>
                <w:szCs w:val="16"/>
                <w:lang w:val="en-US"/>
              </w:rPr>
            </w:pPr>
            <w:r w:rsidRPr="0048788B">
              <w:rPr>
                <w:rFonts w:ascii="Verdana" w:hAnsi="Verdana" w:cs="Times New Roman"/>
                <w:b/>
                <w:bCs/>
                <w:sz w:val="16"/>
                <w:szCs w:val="16"/>
                <w:lang w:val="en-US"/>
              </w:rPr>
              <w:lastRenderedPageBreak/>
              <w:t xml:space="preserve">II. </w:t>
            </w:r>
            <w:r w:rsidRPr="0048788B">
              <w:rPr>
                <w:rFonts w:ascii="Verdana" w:hAnsi="Verdana" w:cs="Times New Roman"/>
                <w:sz w:val="16"/>
                <w:szCs w:val="16"/>
                <w:lang w:val="en-US"/>
              </w:rPr>
              <w:t xml:space="preserve">Celebrate collaboration agreements with national and international institutions of the social and private sectors, and with individuals who are dedicated to the prevention, treatment, care and social reintegration in the matter of alcoholism, so that those who require </w:t>
            </w:r>
            <w:r w:rsidRPr="0048788B">
              <w:rPr>
                <w:rFonts w:ascii="Verdana" w:hAnsi="Verdana" w:cs="Times New Roman"/>
                <w:sz w:val="16"/>
                <w:szCs w:val="16"/>
                <w:lang w:val="en-US"/>
              </w:rPr>
              <w:lastRenderedPageBreak/>
              <w:t>assistance, can, according to their needs, characteristics, economic possibilities, access the services that all these institutions or individuals offer.</w:t>
            </w:r>
          </w:p>
        </w:tc>
      </w:tr>
      <w:tr w:rsidR="000C36FE" w:rsidRPr="000955D6" w14:paraId="752B0FD7" w14:textId="77777777" w:rsidTr="003B0EAD">
        <w:tc>
          <w:tcPr>
            <w:tcW w:w="4811" w:type="dxa"/>
            <w:shd w:val="clear" w:color="auto" w:fill="auto"/>
          </w:tcPr>
          <w:p w14:paraId="32C20619" w14:textId="77777777" w:rsidR="000C36FE" w:rsidRPr="00FD526D" w:rsidRDefault="000C36FE" w:rsidP="000C36FE">
            <w:pPr>
              <w:pStyle w:val="Texto"/>
              <w:spacing w:after="0" w:line="240" w:lineRule="auto"/>
              <w:ind w:firstLine="0"/>
              <w:rPr>
                <w:rFonts w:ascii="Verdana" w:hAnsi="Verdana"/>
                <w:sz w:val="16"/>
                <w:szCs w:val="16"/>
                <w:lang w:val="en-US"/>
              </w:rPr>
            </w:pPr>
          </w:p>
        </w:tc>
        <w:tc>
          <w:tcPr>
            <w:tcW w:w="4811" w:type="dxa"/>
          </w:tcPr>
          <w:p w14:paraId="5870A9B3" w14:textId="547A5716" w:rsidR="000C36FE" w:rsidRPr="00FD526D" w:rsidRDefault="000C36FE" w:rsidP="000C36FE">
            <w:pPr>
              <w:pStyle w:val="Texto"/>
              <w:spacing w:after="0" w:line="240" w:lineRule="auto"/>
              <w:ind w:firstLine="0"/>
              <w:rPr>
                <w:rFonts w:ascii="Verdana" w:hAnsi="Verdana"/>
                <w:sz w:val="16"/>
                <w:szCs w:val="16"/>
                <w:lang w:val="en-US"/>
              </w:rPr>
            </w:pPr>
            <w:r w:rsidRPr="0048788B">
              <w:rPr>
                <w:rFonts w:ascii="Verdana" w:hAnsi="Verdana" w:cs="Times New Roman"/>
                <w:sz w:val="16"/>
                <w:szCs w:val="16"/>
                <w:lang w:val="en-US"/>
              </w:rPr>
              <w:t> </w:t>
            </w:r>
          </w:p>
        </w:tc>
      </w:tr>
      <w:tr w:rsidR="000C36FE" w:rsidRPr="000955D6" w14:paraId="0EEA6F56" w14:textId="77777777" w:rsidTr="003B0EAD">
        <w:tc>
          <w:tcPr>
            <w:tcW w:w="4811" w:type="dxa"/>
            <w:shd w:val="clear" w:color="auto" w:fill="auto"/>
          </w:tcPr>
          <w:p w14:paraId="100BA6D1" w14:textId="77777777" w:rsidR="000C36FE" w:rsidRPr="008C4AB4" w:rsidRDefault="000C36FE" w:rsidP="000C36FE">
            <w:pPr>
              <w:pStyle w:val="Texto"/>
              <w:spacing w:after="0" w:line="240" w:lineRule="auto"/>
              <w:ind w:firstLine="0"/>
              <w:rPr>
                <w:rFonts w:ascii="Verdana" w:hAnsi="Verdana"/>
                <w:sz w:val="16"/>
                <w:szCs w:val="16"/>
              </w:rPr>
            </w:pPr>
            <w:r w:rsidRPr="008C4AB4">
              <w:rPr>
                <w:rFonts w:ascii="Verdana" w:hAnsi="Verdana"/>
                <w:sz w:val="16"/>
                <w:szCs w:val="16"/>
              </w:rPr>
              <w:t>La ubicación de los centros, se basará en estudios epidemiológicos de las enfermedades derivadas del alcoholismo en cada región del país.</w:t>
            </w:r>
          </w:p>
        </w:tc>
        <w:tc>
          <w:tcPr>
            <w:tcW w:w="4811" w:type="dxa"/>
          </w:tcPr>
          <w:p w14:paraId="2A0B4F35" w14:textId="746BC613" w:rsidR="000C36FE" w:rsidRPr="00FD526D" w:rsidRDefault="000C36FE" w:rsidP="000C36FE">
            <w:pPr>
              <w:pStyle w:val="Texto"/>
              <w:spacing w:after="0" w:line="240" w:lineRule="auto"/>
              <w:ind w:firstLine="0"/>
              <w:rPr>
                <w:rFonts w:ascii="Verdana" w:hAnsi="Verdana"/>
                <w:sz w:val="16"/>
                <w:szCs w:val="16"/>
                <w:lang w:val="en-US"/>
              </w:rPr>
            </w:pPr>
            <w:r w:rsidRPr="0048788B">
              <w:rPr>
                <w:rFonts w:ascii="Verdana" w:hAnsi="Verdana" w:cs="Times New Roman"/>
                <w:sz w:val="16"/>
                <w:szCs w:val="16"/>
                <w:lang w:val="en-US"/>
              </w:rPr>
              <w:t>The location of the centers will be based on epidemiological studies of diseases derived from alcoholism in each region of the country.</w:t>
            </w:r>
          </w:p>
        </w:tc>
      </w:tr>
      <w:tr w:rsidR="000C36FE" w:rsidRPr="008C4AB4" w14:paraId="5752BA1F" w14:textId="77777777" w:rsidTr="003B0EAD">
        <w:tc>
          <w:tcPr>
            <w:tcW w:w="4811" w:type="dxa"/>
            <w:shd w:val="clear" w:color="auto" w:fill="auto"/>
          </w:tcPr>
          <w:p w14:paraId="52BDE9DE" w14:textId="77777777" w:rsidR="000C36FE" w:rsidRPr="008C4AB4" w:rsidRDefault="000C36FE" w:rsidP="000C36FE">
            <w:pPr>
              <w:pStyle w:val="PlainText"/>
              <w:jc w:val="right"/>
              <w:rPr>
                <w:rFonts w:ascii="Verdana" w:eastAsia="MS Mincho" w:hAnsi="Verdana"/>
                <w:i/>
                <w:iCs/>
                <w:color w:val="0000FF"/>
                <w:sz w:val="16"/>
                <w:szCs w:val="16"/>
                <w:lang w:val="es-MX"/>
              </w:rPr>
            </w:pPr>
            <w:r w:rsidRPr="008C4AB4">
              <w:rPr>
                <w:rFonts w:ascii="Verdana" w:eastAsia="MS Mincho" w:hAnsi="Verdana"/>
                <w:i/>
                <w:iCs/>
                <w:color w:val="0000FF"/>
                <w:sz w:val="16"/>
                <w:szCs w:val="16"/>
                <w:lang w:val="es-MX"/>
              </w:rPr>
              <w:t>Artículo adicionado DOF 20-04-2015</w:t>
            </w:r>
          </w:p>
        </w:tc>
        <w:tc>
          <w:tcPr>
            <w:tcW w:w="4811" w:type="dxa"/>
          </w:tcPr>
          <w:p w14:paraId="5AC1C941" w14:textId="6B16AAE3" w:rsidR="000C36FE" w:rsidRPr="00FD526D" w:rsidRDefault="000C36FE" w:rsidP="000C36FE">
            <w:pPr>
              <w:pStyle w:val="PlainText"/>
              <w:jc w:val="right"/>
              <w:rPr>
                <w:rFonts w:ascii="Verdana" w:eastAsia="MS Mincho" w:hAnsi="Verdana"/>
                <w:i/>
                <w:iCs/>
                <w:color w:val="0000FF"/>
                <w:sz w:val="16"/>
                <w:szCs w:val="16"/>
                <w:lang w:val="en-US"/>
              </w:rPr>
            </w:pPr>
            <w:r w:rsidRPr="0048788B">
              <w:rPr>
                <w:rFonts w:ascii="Verdana" w:hAnsi="Verdana"/>
                <w:i/>
                <w:iCs/>
                <w:color w:val="0000FF"/>
                <w:sz w:val="16"/>
                <w:szCs w:val="16"/>
                <w:lang w:val="en-US"/>
              </w:rPr>
              <w:t xml:space="preserve">Article added DOF </w:t>
            </w:r>
            <w:r>
              <w:rPr>
                <w:rFonts w:ascii="Verdana" w:hAnsi="Verdana"/>
                <w:i/>
                <w:iCs/>
                <w:color w:val="0000FF"/>
                <w:sz w:val="16"/>
                <w:szCs w:val="16"/>
                <w:lang w:val="en-US"/>
              </w:rPr>
              <w:t>20-04-2015</w:t>
            </w:r>
          </w:p>
        </w:tc>
      </w:tr>
      <w:tr w:rsidR="000C36FE" w:rsidRPr="008C4AB4" w14:paraId="12ACFA2A" w14:textId="77777777" w:rsidTr="003B0EAD">
        <w:tc>
          <w:tcPr>
            <w:tcW w:w="4811" w:type="dxa"/>
            <w:shd w:val="clear" w:color="auto" w:fill="auto"/>
          </w:tcPr>
          <w:p w14:paraId="1BBB2C9A" w14:textId="77777777" w:rsidR="000C36FE" w:rsidRPr="008C4AB4" w:rsidRDefault="000C36FE" w:rsidP="000C36FE">
            <w:pPr>
              <w:pStyle w:val="PlainText"/>
              <w:jc w:val="both"/>
              <w:rPr>
                <w:rFonts w:ascii="Verdana" w:eastAsia="MS Mincho" w:hAnsi="Verdana" w:cs="Arial"/>
                <w:sz w:val="16"/>
                <w:szCs w:val="16"/>
              </w:rPr>
            </w:pPr>
          </w:p>
        </w:tc>
        <w:tc>
          <w:tcPr>
            <w:tcW w:w="4811" w:type="dxa"/>
          </w:tcPr>
          <w:p w14:paraId="76AAD4A7" w14:textId="7AF82975"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0C36FE" w:rsidRPr="008C4AB4" w14:paraId="6E5FCCBC" w14:textId="77777777" w:rsidTr="003B0EAD">
        <w:tc>
          <w:tcPr>
            <w:tcW w:w="4811" w:type="dxa"/>
            <w:shd w:val="clear" w:color="auto" w:fill="auto"/>
          </w:tcPr>
          <w:p w14:paraId="1105DB87" w14:textId="77777777" w:rsidR="000C36FE" w:rsidRPr="008C4AB4" w:rsidRDefault="000C36FE" w:rsidP="000C36FE">
            <w:pPr>
              <w:pStyle w:val="PlainText"/>
              <w:jc w:val="center"/>
              <w:rPr>
                <w:rFonts w:ascii="Verdana" w:eastAsia="MS Mincho" w:hAnsi="Verdana" w:cs="Arial"/>
                <w:b/>
                <w:bCs/>
                <w:sz w:val="16"/>
                <w:szCs w:val="16"/>
              </w:rPr>
            </w:pPr>
            <w:r w:rsidRPr="008C4AB4">
              <w:rPr>
                <w:rFonts w:ascii="Verdana" w:eastAsia="MS Mincho" w:hAnsi="Verdana" w:cs="Arial"/>
                <w:b/>
                <w:bCs/>
                <w:sz w:val="16"/>
                <w:szCs w:val="16"/>
              </w:rPr>
              <w:t>CAPITULO III</w:t>
            </w:r>
          </w:p>
        </w:tc>
        <w:tc>
          <w:tcPr>
            <w:tcW w:w="4811" w:type="dxa"/>
          </w:tcPr>
          <w:p w14:paraId="28C37B59" w14:textId="1D5B55F5" w:rsidR="000C36FE" w:rsidRPr="00FD526D" w:rsidRDefault="000C36FE" w:rsidP="000C36FE">
            <w:pPr>
              <w:pStyle w:val="PlainText"/>
              <w:jc w:val="center"/>
              <w:rPr>
                <w:rFonts w:ascii="Verdana" w:eastAsia="MS Mincho" w:hAnsi="Verdana" w:cs="Arial"/>
                <w:b/>
                <w:bCs/>
                <w:sz w:val="16"/>
                <w:szCs w:val="16"/>
                <w:lang w:val="en-US"/>
              </w:rPr>
            </w:pPr>
            <w:r w:rsidRPr="0048788B">
              <w:rPr>
                <w:rFonts w:ascii="Verdana" w:hAnsi="Verdana"/>
                <w:b/>
                <w:bCs/>
                <w:sz w:val="16"/>
                <w:szCs w:val="16"/>
                <w:lang w:val="en-US"/>
              </w:rPr>
              <w:t>CHAPTER III</w:t>
            </w:r>
          </w:p>
        </w:tc>
      </w:tr>
      <w:tr w:rsidR="000C36FE" w:rsidRPr="008C4AB4" w14:paraId="3A55E5A8" w14:textId="77777777" w:rsidTr="003B0EAD">
        <w:tc>
          <w:tcPr>
            <w:tcW w:w="4811" w:type="dxa"/>
            <w:shd w:val="clear" w:color="auto" w:fill="auto"/>
          </w:tcPr>
          <w:p w14:paraId="6C3E4C78" w14:textId="77777777" w:rsidR="000C36FE" w:rsidRPr="008C4AB4" w:rsidRDefault="000C36FE" w:rsidP="000C36FE">
            <w:pPr>
              <w:pStyle w:val="PlainText"/>
              <w:jc w:val="center"/>
              <w:rPr>
                <w:rFonts w:ascii="Verdana" w:eastAsia="MS Mincho" w:hAnsi="Verdana" w:cs="Arial"/>
                <w:b/>
                <w:bCs/>
                <w:sz w:val="16"/>
                <w:szCs w:val="16"/>
              </w:rPr>
            </w:pPr>
            <w:r w:rsidRPr="008C4AB4">
              <w:rPr>
                <w:rFonts w:ascii="Verdana" w:eastAsia="MS Mincho" w:hAnsi="Verdana" w:cs="Arial"/>
                <w:b/>
                <w:bCs/>
                <w:sz w:val="16"/>
                <w:szCs w:val="16"/>
              </w:rPr>
              <w:t>Programa Contra el Tabaquismo</w:t>
            </w:r>
          </w:p>
        </w:tc>
        <w:tc>
          <w:tcPr>
            <w:tcW w:w="4811" w:type="dxa"/>
          </w:tcPr>
          <w:p w14:paraId="2D088152" w14:textId="53FD5392" w:rsidR="000C36FE" w:rsidRPr="00FD526D" w:rsidRDefault="000C36FE" w:rsidP="000C36FE">
            <w:pPr>
              <w:pStyle w:val="PlainText"/>
              <w:jc w:val="center"/>
              <w:rPr>
                <w:rFonts w:ascii="Verdana" w:eastAsia="MS Mincho" w:hAnsi="Verdana" w:cs="Arial"/>
                <w:b/>
                <w:bCs/>
                <w:sz w:val="16"/>
                <w:szCs w:val="16"/>
                <w:lang w:val="en-US"/>
              </w:rPr>
            </w:pPr>
            <w:r w:rsidRPr="0048788B">
              <w:rPr>
                <w:rFonts w:ascii="Verdana" w:hAnsi="Verdana"/>
                <w:b/>
                <w:bCs/>
                <w:sz w:val="16"/>
                <w:szCs w:val="16"/>
                <w:lang w:val="en-US"/>
              </w:rPr>
              <w:t>Anti-Smoking Program</w:t>
            </w:r>
          </w:p>
        </w:tc>
      </w:tr>
      <w:tr w:rsidR="000C36FE" w:rsidRPr="000955D6" w14:paraId="17BB3DC0" w14:textId="77777777" w:rsidTr="003B0EAD">
        <w:tc>
          <w:tcPr>
            <w:tcW w:w="4811" w:type="dxa"/>
            <w:shd w:val="clear" w:color="auto" w:fill="auto"/>
          </w:tcPr>
          <w:p w14:paraId="0C5820B9" w14:textId="77777777" w:rsidR="000C36FE" w:rsidRPr="008C4AB4" w:rsidRDefault="000C36FE" w:rsidP="000C36FE">
            <w:pPr>
              <w:pStyle w:val="PlainText"/>
              <w:jc w:val="right"/>
              <w:rPr>
                <w:rFonts w:ascii="Verdana" w:eastAsia="MS Mincho" w:hAnsi="Verdana"/>
                <w:i/>
                <w:iCs/>
                <w:color w:val="0000FF"/>
                <w:sz w:val="16"/>
                <w:szCs w:val="16"/>
                <w:lang w:val="es-MX"/>
              </w:rPr>
            </w:pPr>
            <w:r w:rsidRPr="008C4AB4">
              <w:rPr>
                <w:rFonts w:ascii="Verdana" w:eastAsia="MS Mincho" w:hAnsi="Verdana"/>
                <w:i/>
                <w:iCs/>
                <w:color w:val="0000FF"/>
                <w:sz w:val="16"/>
                <w:szCs w:val="16"/>
                <w:lang w:val="es-MX"/>
              </w:rPr>
              <w:t>Capítulo recorrido (antes Capítulo II) DOF 27-05-1987</w:t>
            </w:r>
          </w:p>
        </w:tc>
        <w:tc>
          <w:tcPr>
            <w:tcW w:w="4811" w:type="dxa"/>
          </w:tcPr>
          <w:p w14:paraId="2BEBFFA6" w14:textId="18A4C95E" w:rsidR="000C36FE" w:rsidRPr="00FD526D" w:rsidRDefault="000C36FE" w:rsidP="000C36FE">
            <w:pPr>
              <w:pStyle w:val="PlainText"/>
              <w:jc w:val="right"/>
              <w:rPr>
                <w:rFonts w:ascii="Verdana" w:eastAsia="MS Mincho" w:hAnsi="Verdana"/>
                <w:i/>
                <w:iCs/>
                <w:color w:val="0000FF"/>
                <w:sz w:val="16"/>
                <w:szCs w:val="16"/>
                <w:lang w:val="en-US"/>
              </w:rPr>
            </w:pPr>
            <w:r w:rsidRPr="0048788B">
              <w:rPr>
                <w:rFonts w:ascii="Verdana" w:hAnsi="Verdana"/>
                <w:i/>
                <w:iCs/>
                <w:color w:val="0000FF"/>
                <w:sz w:val="16"/>
                <w:szCs w:val="16"/>
                <w:lang w:val="en-US"/>
              </w:rPr>
              <w:t xml:space="preserve">Chapter </w:t>
            </w:r>
            <w:r>
              <w:rPr>
                <w:rFonts w:ascii="Verdana" w:hAnsi="Verdana"/>
                <w:i/>
                <w:iCs/>
                <w:color w:val="0000FF"/>
                <w:sz w:val="16"/>
                <w:szCs w:val="16"/>
                <w:lang w:val="en-US"/>
              </w:rPr>
              <w:t>moved</w:t>
            </w:r>
            <w:r w:rsidRPr="0048788B">
              <w:rPr>
                <w:rFonts w:ascii="Verdana" w:hAnsi="Verdana"/>
                <w:i/>
                <w:iCs/>
                <w:color w:val="0000FF"/>
                <w:sz w:val="16"/>
                <w:szCs w:val="16"/>
                <w:lang w:val="en-US"/>
              </w:rPr>
              <w:t xml:space="preserve"> (before Chapter II) DOF </w:t>
            </w:r>
            <w:r>
              <w:rPr>
                <w:rFonts w:ascii="Verdana" w:hAnsi="Verdana"/>
                <w:i/>
                <w:iCs/>
                <w:color w:val="0000FF"/>
                <w:sz w:val="16"/>
                <w:szCs w:val="16"/>
                <w:lang w:val="en-US"/>
              </w:rPr>
              <w:t>27-05-1987</w:t>
            </w:r>
          </w:p>
        </w:tc>
      </w:tr>
      <w:tr w:rsidR="000C36FE" w:rsidRPr="000955D6" w14:paraId="4932B05D" w14:textId="77777777" w:rsidTr="003B0EAD">
        <w:tc>
          <w:tcPr>
            <w:tcW w:w="4811" w:type="dxa"/>
            <w:shd w:val="clear" w:color="auto" w:fill="auto"/>
          </w:tcPr>
          <w:p w14:paraId="053CBC4E" w14:textId="77777777" w:rsidR="000C36FE" w:rsidRPr="00FD526D" w:rsidRDefault="000C36FE" w:rsidP="000C36FE">
            <w:pPr>
              <w:pStyle w:val="PlainText"/>
              <w:jc w:val="both"/>
              <w:rPr>
                <w:rFonts w:ascii="Verdana" w:eastAsia="MS Mincho" w:hAnsi="Verdana" w:cs="Arial"/>
                <w:sz w:val="16"/>
                <w:szCs w:val="16"/>
                <w:lang w:val="en-US"/>
              </w:rPr>
            </w:pPr>
          </w:p>
        </w:tc>
        <w:tc>
          <w:tcPr>
            <w:tcW w:w="4811" w:type="dxa"/>
          </w:tcPr>
          <w:p w14:paraId="0610AFBE" w14:textId="05E84BA5"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0C36FE" w:rsidRPr="008C4AB4" w14:paraId="260FB025" w14:textId="77777777" w:rsidTr="003B0EAD">
        <w:tc>
          <w:tcPr>
            <w:tcW w:w="4811" w:type="dxa"/>
            <w:shd w:val="clear" w:color="auto" w:fill="auto"/>
          </w:tcPr>
          <w:p w14:paraId="38A4BD4C" w14:textId="77777777" w:rsidR="000C36FE" w:rsidRPr="008C4AB4" w:rsidRDefault="000C36FE" w:rsidP="000C36FE">
            <w:pPr>
              <w:pStyle w:val="Texto"/>
              <w:spacing w:after="0" w:line="240" w:lineRule="auto"/>
              <w:ind w:firstLine="0"/>
              <w:rPr>
                <w:rFonts w:ascii="Verdana" w:hAnsi="Verdana"/>
                <w:sz w:val="16"/>
                <w:szCs w:val="16"/>
              </w:rPr>
            </w:pPr>
            <w:bookmarkStart w:id="257" w:name="Artículo_188"/>
            <w:r w:rsidRPr="008C4AB4">
              <w:rPr>
                <w:rFonts w:ascii="Verdana" w:hAnsi="Verdana"/>
                <w:b/>
                <w:sz w:val="16"/>
                <w:szCs w:val="16"/>
              </w:rPr>
              <w:t>Artículo 188</w:t>
            </w:r>
            <w:bookmarkEnd w:id="257"/>
            <w:r w:rsidRPr="008C4AB4">
              <w:rPr>
                <w:rFonts w:ascii="Verdana" w:hAnsi="Verdana"/>
                <w:b/>
                <w:sz w:val="16"/>
                <w:szCs w:val="16"/>
              </w:rPr>
              <w:t>.</w:t>
            </w:r>
            <w:r w:rsidRPr="008C4AB4">
              <w:rPr>
                <w:rFonts w:ascii="Verdana" w:hAnsi="Verdana"/>
                <w:sz w:val="16"/>
                <w:szCs w:val="16"/>
              </w:rPr>
              <w:t xml:space="preserve"> Se deroga.</w:t>
            </w:r>
          </w:p>
        </w:tc>
        <w:tc>
          <w:tcPr>
            <w:tcW w:w="4811" w:type="dxa"/>
          </w:tcPr>
          <w:p w14:paraId="22FEDA76" w14:textId="04CDCD48" w:rsidR="000C36FE" w:rsidRPr="00FD526D" w:rsidRDefault="000C36FE" w:rsidP="000C36FE">
            <w:pPr>
              <w:pStyle w:val="Texto"/>
              <w:spacing w:after="0" w:line="240" w:lineRule="auto"/>
              <w:ind w:firstLine="0"/>
              <w:rPr>
                <w:rFonts w:ascii="Verdana" w:hAnsi="Verdana"/>
                <w:b/>
                <w:sz w:val="16"/>
                <w:szCs w:val="16"/>
                <w:lang w:val="en-US"/>
              </w:rPr>
            </w:pPr>
            <w:r w:rsidRPr="0048788B">
              <w:rPr>
                <w:rFonts w:ascii="Verdana" w:hAnsi="Verdana" w:cs="Times New Roman"/>
                <w:b/>
                <w:bCs/>
                <w:sz w:val="16"/>
                <w:szCs w:val="16"/>
                <w:lang w:val="en-US"/>
              </w:rPr>
              <w:t xml:space="preserve">Article 188. </w:t>
            </w:r>
            <w:r>
              <w:rPr>
                <w:rFonts w:ascii="Verdana" w:hAnsi="Verdana" w:cs="Times New Roman"/>
                <w:sz w:val="16"/>
                <w:szCs w:val="16"/>
                <w:lang w:val="en-US"/>
              </w:rPr>
              <w:t>Cancelled.</w:t>
            </w:r>
          </w:p>
        </w:tc>
      </w:tr>
      <w:tr w:rsidR="000C36FE" w:rsidRPr="000955D6" w14:paraId="6C801C8B" w14:textId="77777777" w:rsidTr="003B0EAD">
        <w:tc>
          <w:tcPr>
            <w:tcW w:w="4811" w:type="dxa"/>
            <w:shd w:val="clear" w:color="auto" w:fill="auto"/>
          </w:tcPr>
          <w:p w14:paraId="42E535A9" w14:textId="77777777" w:rsidR="000C36FE" w:rsidRPr="008C4AB4" w:rsidRDefault="000C36FE" w:rsidP="000C36FE">
            <w:pPr>
              <w:pStyle w:val="PlainText"/>
              <w:jc w:val="right"/>
              <w:rPr>
                <w:rFonts w:ascii="Verdana" w:eastAsia="MS Mincho" w:hAnsi="Verdana"/>
                <w:i/>
                <w:iCs/>
                <w:color w:val="0000FF"/>
                <w:sz w:val="16"/>
                <w:szCs w:val="16"/>
                <w:lang w:val="es-MX"/>
              </w:rPr>
            </w:pPr>
            <w:r w:rsidRPr="008C4AB4">
              <w:rPr>
                <w:rFonts w:ascii="Verdana" w:eastAsia="MS Mincho" w:hAnsi="Verdana"/>
                <w:i/>
                <w:iCs/>
                <w:color w:val="0000FF"/>
                <w:sz w:val="16"/>
                <w:szCs w:val="16"/>
                <w:lang w:val="es-MX"/>
              </w:rPr>
              <w:t>Artículo reformado DOF 27-05-1987, 31-05-2000. Derogado DOF 30-05-2008</w:t>
            </w:r>
          </w:p>
        </w:tc>
        <w:tc>
          <w:tcPr>
            <w:tcW w:w="4811" w:type="dxa"/>
          </w:tcPr>
          <w:p w14:paraId="6E487367" w14:textId="1AFD4223" w:rsidR="000C36FE" w:rsidRPr="00FD526D" w:rsidRDefault="000C36FE" w:rsidP="000C36FE">
            <w:pPr>
              <w:pStyle w:val="PlainText"/>
              <w:jc w:val="right"/>
              <w:rPr>
                <w:rFonts w:ascii="Verdana" w:eastAsia="MS Mincho" w:hAnsi="Verdana"/>
                <w:i/>
                <w:iCs/>
                <w:color w:val="0000FF"/>
                <w:sz w:val="16"/>
                <w:szCs w:val="16"/>
                <w:lang w:val="en-US"/>
              </w:rPr>
            </w:pPr>
            <w:r w:rsidRPr="0048788B">
              <w:rPr>
                <w:rFonts w:ascii="Verdana" w:hAnsi="Verdana"/>
                <w:i/>
                <w:iCs/>
                <w:color w:val="0000FF"/>
                <w:sz w:val="16"/>
                <w:szCs w:val="16"/>
                <w:lang w:val="en-US"/>
              </w:rPr>
              <w:t xml:space="preserve">Article </w:t>
            </w:r>
            <w:r w:rsidRPr="00FD526D">
              <w:rPr>
                <w:rFonts w:ascii="Verdana" w:hAnsi="Verdana"/>
                <w:i/>
                <w:iCs/>
                <w:color w:val="0000FF"/>
                <w:sz w:val="16"/>
                <w:szCs w:val="16"/>
                <w:lang w:val="en-US"/>
              </w:rPr>
              <w:t>Reformed</w:t>
            </w:r>
            <w:r w:rsidRPr="0048788B">
              <w:rPr>
                <w:rFonts w:ascii="Verdana" w:hAnsi="Verdana"/>
                <w:i/>
                <w:iCs/>
                <w:color w:val="0000FF"/>
                <w:sz w:val="16"/>
                <w:szCs w:val="16"/>
                <w:lang w:val="en-US"/>
              </w:rPr>
              <w:t xml:space="preserve"> DOF </w:t>
            </w:r>
            <w:r>
              <w:rPr>
                <w:rFonts w:ascii="Verdana" w:hAnsi="Verdana"/>
                <w:i/>
                <w:iCs/>
                <w:color w:val="0000FF"/>
                <w:sz w:val="16"/>
                <w:szCs w:val="16"/>
                <w:lang w:val="en-US"/>
              </w:rPr>
              <w:t>27-05-1987</w:t>
            </w:r>
            <w:r w:rsidRPr="0048788B">
              <w:rPr>
                <w:rFonts w:ascii="Verdana" w:hAnsi="Verdana"/>
                <w:i/>
                <w:iCs/>
                <w:color w:val="0000FF"/>
                <w:sz w:val="16"/>
                <w:szCs w:val="16"/>
                <w:lang w:val="en-US"/>
              </w:rPr>
              <w:t xml:space="preserve">, </w:t>
            </w:r>
            <w:r>
              <w:rPr>
                <w:rFonts w:ascii="Verdana" w:hAnsi="Verdana"/>
                <w:i/>
                <w:iCs/>
                <w:color w:val="0000FF"/>
                <w:sz w:val="16"/>
                <w:szCs w:val="16"/>
                <w:lang w:val="en-US"/>
              </w:rPr>
              <w:t>31-05-2000</w:t>
            </w:r>
            <w:r w:rsidRPr="0048788B">
              <w:rPr>
                <w:rFonts w:ascii="Verdana" w:hAnsi="Verdana"/>
                <w:i/>
                <w:iCs/>
                <w:color w:val="0000FF"/>
                <w:sz w:val="16"/>
                <w:szCs w:val="16"/>
                <w:lang w:val="en-US"/>
              </w:rPr>
              <w:t xml:space="preserve"> . </w:t>
            </w:r>
            <w:r>
              <w:rPr>
                <w:rFonts w:ascii="Verdana" w:hAnsi="Verdana"/>
                <w:i/>
                <w:iCs/>
                <w:color w:val="0000FF"/>
                <w:sz w:val="16"/>
                <w:szCs w:val="16"/>
                <w:lang w:val="en-US"/>
              </w:rPr>
              <w:t>Cancelled</w:t>
            </w:r>
            <w:r w:rsidRPr="0048788B">
              <w:rPr>
                <w:rFonts w:ascii="Verdana" w:hAnsi="Verdana"/>
                <w:i/>
                <w:iCs/>
                <w:color w:val="0000FF"/>
                <w:sz w:val="16"/>
                <w:szCs w:val="16"/>
                <w:lang w:val="en-US"/>
              </w:rPr>
              <w:t xml:space="preserve"> DOF </w:t>
            </w:r>
            <w:r>
              <w:rPr>
                <w:rFonts w:ascii="Verdana" w:hAnsi="Verdana"/>
                <w:i/>
                <w:iCs/>
                <w:color w:val="0000FF"/>
                <w:sz w:val="16"/>
                <w:szCs w:val="16"/>
                <w:lang w:val="en-US"/>
              </w:rPr>
              <w:t>30-05-2008</w:t>
            </w:r>
          </w:p>
        </w:tc>
      </w:tr>
      <w:tr w:rsidR="000C36FE" w:rsidRPr="000955D6" w14:paraId="0AF3C7E8" w14:textId="77777777" w:rsidTr="003B0EAD">
        <w:tc>
          <w:tcPr>
            <w:tcW w:w="4811" w:type="dxa"/>
            <w:shd w:val="clear" w:color="auto" w:fill="auto"/>
          </w:tcPr>
          <w:p w14:paraId="09D3F084" w14:textId="77777777" w:rsidR="000C36FE" w:rsidRPr="00FD526D" w:rsidRDefault="000C36FE" w:rsidP="000C36FE">
            <w:pPr>
              <w:pStyle w:val="Texto"/>
              <w:spacing w:after="0" w:line="240" w:lineRule="auto"/>
              <w:ind w:firstLine="0"/>
              <w:rPr>
                <w:rFonts w:ascii="Verdana" w:hAnsi="Verdana"/>
                <w:sz w:val="16"/>
                <w:szCs w:val="16"/>
                <w:lang w:val="en-US"/>
              </w:rPr>
            </w:pPr>
          </w:p>
        </w:tc>
        <w:tc>
          <w:tcPr>
            <w:tcW w:w="4811" w:type="dxa"/>
          </w:tcPr>
          <w:p w14:paraId="22BEC0B6" w14:textId="360763C6" w:rsidR="000C36FE" w:rsidRPr="00FD526D" w:rsidRDefault="000C36FE" w:rsidP="000C36FE">
            <w:pPr>
              <w:pStyle w:val="Texto"/>
              <w:spacing w:after="0" w:line="240" w:lineRule="auto"/>
              <w:ind w:firstLine="0"/>
              <w:rPr>
                <w:rFonts w:ascii="Verdana" w:hAnsi="Verdana"/>
                <w:sz w:val="16"/>
                <w:szCs w:val="16"/>
                <w:lang w:val="en-US"/>
              </w:rPr>
            </w:pPr>
            <w:r w:rsidRPr="0048788B">
              <w:rPr>
                <w:rFonts w:ascii="Verdana" w:hAnsi="Verdana" w:cs="Times New Roman"/>
                <w:sz w:val="16"/>
                <w:szCs w:val="16"/>
                <w:lang w:val="en-US"/>
              </w:rPr>
              <w:t> </w:t>
            </w:r>
          </w:p>
        </w:tc>
      </w:tr>
      <w:tr w:rsidR="000C36FE" w:rsidRPr="008C4AB4" w14:paraId="0426724D" w14:textId="77777777" w:rsidTr="003B0EAD">
        <w:tc>
          <w:tcPr>
            <w:tcW w:w="4811" w:type="dxa"/>
            <w:shd w:val="clear" w:color="auto" w:fill="auto"/>
          </w:tcPr>
          <w:p w14:paraId="4548D530" w14:textId="77777777" w:rsidR="000C36FE" w:rsidRPr="008C4AB4" w:rsidRDefault="000C36FE" w:rsidP="000C36FE">
            <w:pPr>
              <w:pStyle w:val="Texto"/>
              <w:spacing w:after="0" w:line="240" w:lineRule="auto"/>
              <w:ind w:firstLine="0"/>
              <w:rPr>
                <w:rFonts w:ascii="Verdana" w:hAnsi="Verdana"/>
                <w:sz w:val="16"/>
                <w:szCs w:val="16"/>
              </w:rPr>
            </w:pPr>
            <w:bookmarkStart w:id="258" w:name="Artículo_189"/>
            <w:r w:rsidRPr="008C4AB4">
              <w:rPr>
                <w:rFonts w:ascii="Verdana" w:hAnsi="Verdana"/>
                <w:b/>
                <w:sz w:val="16"/>
                <w:szCs w:val="16"/>
              </w:rPr>
              <w:t>Artículo 189</w:t>
            </w:r>
            <w:bookmarkEnd w:id="258"/>
            <w:r w:rsidRPr="008C4AB4">
              <w:rPr>
                <w:rFonts w:ascii="Verdana" w:hAnsi="Verdana"/>
                <w:b/>
                <w:sz w:val="16"/>
                <w:szCs w:val="16"/>
              </w:rPr>
              <w:t>.</w:t>
            </w:r>
            <w:r w:rsidRPr="008C4AB4">
              <w:rPr>
                <w:rFonts w:ascii="Verdana" w:hAnsi="Verdana"/>
                <w:sz w:val="16"/>
                <w:szCs w:val="16"/>
              </w:rPr>
              <w:t xml:space="preserve"> Se deroga.</w:t>
            </w:r>
          </w:p>
        </w:tc>
        <w:tc>
          <w:tcPr>
            <w:tcW w:w="4811" w:type="dxa"/>
          </w:tcPr>
          <w:p w14:paraId="16277E56" w14:textId="6648E41F" w:rsidR="000C36FE" w:rsidRPr="00FD526D" w:rsidRDefault="000C36FE" w:rsidP="000C36FE">
            <w:pPr>
              <w:pStyle w:val="Texto"/>
              <w:spacing w:after="0" w:line="240" w:lineRule="auto"/>
              <w:ind w:firstLine="0"/>
              <w:rPr>
                <w:rFonts w:ascii="Verdana" w:hAnsi="Verdana"/>
                <w:b/>
                <w:sz w:val="16"/>
                <w:szCs w:val="16"/>
                <w:lang w:val="en-US"/>
              </w:rPr>
            </w:pPr>
            <w:r w:rsidRPr="0048788B">
              <w:rPr>
                <w:rFonts w:ascii="Verdana" w:hAnsi="Verdana" w:cs="Times New Roman"/>
                <w:b/>
                <w:bCs/>
                <w:sz w:val="16"/>
                <w:szCs w:val="16"/>
                <w:lang w:val="en-US"/>
              </w:rPr>
              <w:t xml:space="preserve">Article 189. </w:t>
            </w:r>
            <w:r>
              <w:rPr>
                <w:rFonts w:ascii="Verdana" w:hAnsi="Verdana" w:cs="Times New Roman"/>
                <w:sz w:val="16"/>
                <w:szCs w:val="16"/>
                <w:lang w:val="en-US"/>
              </w:rPr>
              <w:t>Cancelled.</w:t>
            </w:r>
          </w:p>
        </w:tc>
      </w:tr>
      <w:tr w:rsidR="000C36FE" w:rsidRPr="008C4AB4" w14:paraId="24DF0598" w14:textId="77777777" w:rsidTr="003B0EAD">
        <w:tc>
          <w:tcPr>
            <w:tcW w:w="4811" w:type="dxa"/>
            <w:shd w:val="clear" w:color="auto" w:fill="auto"/>
          </w:tcPr>
          <w:p w14:paraId="51FBAB45" w14:textId="77777777" w:rsidR="000C36FE" w:rsidRPr="008C4AB4" w:rsidRDefault="000C36FE" w:rsidP="000C36FE">
            <w:pPr>
              <w:pStyle w:val="PlainText"/>
              <w:jc w:val="right"/>
              <w:rPr>
                <w:rFonts w:ascii="Verdana" w:eastAsia="MS Mincho" w:hAnsi="Verdana"/>
                <w:i/>
                <w:iCs/>
                <w:color w:val="0000FF"/>
                <w:sz w:val="16"/>
                <w:szCs w:val="16"/>
                <w:lang w:val="es-MX"/>
              </w:rPr>
            </w:pPr>
            <w:r w:rsidRPr="008C4AB4">
              <w:rPr>
                <w:rFonts w:ascii="Verdana" w:eastAsia="MS Mincho" w:hAnsi="Verdana"/>
                <w:i/>
                <w:iCs/>
                <w:color w:val="0000FF"/>
                <w:sz w:val="16"/>
                <w:szCs w:val="16"/>
                <w:lang w:val="es-MX"/>
              </w:rPr>
              <w:t>Artículo derogado DOF 30-05-2008</w:t>
            </w:r>
          </w:p>
        </w:tc>
        <w:tc>
          <w:tcPr>
            <w:tcW w:w="4811" w:type="dxa"/>
          </w:tcPr>
          <w:p w14:paraId="3EE651DB" w14:textId="1667D278" w:rsidR="000C36FE" w:rsidRPr="00FD526D" w:rsidRDefault="000C36FE" w:rsidP="000C36FE">
            <w:pPr>
              <w:pStyle w:val="PlainText"/>
              <w:jc w:val="right"/>
              <w:rPr>
                <w:rFonts w:ascii="Verdana" w:eastAsia="MS Mincho" w:hAnsi="Verdana"/>
                <w:i/>
                <w:iCs/>
                <w:color w:val="0000FF"/>
                <w:sz w:val="16"/>
                <w:szCs w:val="16"/>
                <w:lang w:val="en-US"/>
              </w:rPr>
            </w:pPr>
            <w:r w:rsidRPr="0048788B">
              <w:rPr>
                <w:rFonts w:ascii="Verdana" w:hAnsi="Verdana"/>
                <w:i/>
                <w:iCs/>
                <w:color w:val="0000FF"/>
                <w:sz w:val="16"/>
                <w:szCs w:val="16"/>
                <w:lang w:val="en-US"/>
              </w:rPr>
              <w:t xml:space="preserve">Article </w:t>
            </w:r>
            <w:r>
              <w:rPr>
                <w:rFonts w:ascii="Verdana" w:hAnsi="Verdana"/>
                <w:i/>
                <w:iCs/>
                <w:color w:val="0000FF"/>
                <w:sz w:val="16"/>
                <w:szCs w:val="16"/>
                <w:lang w:val="en-US"/>
              </w:rPr>
              <w:t>cancelled</w:t>
            </w:r>
            <w:r w:rsidRPr="0048788B">
              <w:rPr>
                <w:rFonts w:ascii="Verdana" w:hAnsi="Verdana"/>
                <w:i/>
                <w:iCs/>
                <w:color w:val="0000FF"/>
                <w:sz w:val="16"/>
                <w:szCs w:val="16"/>
                <w:lang w:val="en-US"/>
              </w:rPr>
              <w:t xml:space="preserve"> DOF </w:t>
            </w:r>
            <w:r>
              <w:rPr>
                <w:rFonts w:ascii="Verdana" w:hAnsi="Verdana"/>
                <w:i/>
                <w:iCs/>
                <w:color w:val="0000FF"/>
                <w:sz w:val="16"/>
                <w:szCs w:val="16"/>
                <w:lang w:val="en-US"/>
              </w:rPr>
              <w:t>30-05-2008</w:t>
            </w:r>
          </w:p>
        </w:tc>
      </w:tr>
      <w:tr w:rsidR="000C36FE" w:rsidRPr="008C4AB4" w14:paraId="01D7C2B4" w14:textId="77777777" w:rsidTr="003B0EAD">
        <w:tc>
          <w:tcPr>
            <w:tcW w:w="4811" w:type="dxa"/>
            <w:shd w:val="clear" w:color="auto" w:fill="auto"/>
          </w:tcPr>
          <w:p w14:paraId="1AE65331" w14:textId="77777777" w:rsidR="000C36FE" w:rsidRPr="008C4AB4" w:rsidRDefault="000C36FE" w:rsidP="000C36FE">
            <w:pPr>
              <w:pStyle w:val="Texto"/>
              <w:spacing w:after="0" w:line="240" w:lineRule="auto"/>
              <w:ind w:firstLine="0"/>
              <w:rPr>
                <w:rFonts w:ascii="Verdana" w:hAnsi="Verdana"/>
                <w:sz w:val="16"/>
                <w:szCs w:val="16"/>
              </w:rPr>
            </w:pPr>
          </w:p>
        </w:tc>
        <w:tc>
          <w:tcPr>
            <w:tcW w:w="4811" w:type="dxa"/>
          </w:tcPr>
          <w:p w14:paraId="11123068" w14:textId="61FAF6F2" w:rsidR="000C36FE" w:rsidRPr="00FD526D" w:rsidRDefault="000C36FE" w:rsidP="000C36FE">
            <w:pPr>
              <w:pStyle w:val="Texto"/>
              <w:spacing w:after="0" w:line="240" w:lineRule="auto"/>
              <w:ind w:firstLine="0"/>
              <w:rPr>
                <w:rFonts w:ascii="Verdana" w:hAnsi="Verdana"/>
                <w:sz w:val="16"/>
                <w:szCs w:val="16"/>
                <w:lang w:val="en-US"/>
              </w:rPr>
            </w:pPr>
            <w:r w:rsidRPr="0048788B">
              <w:rPr>
                <w:rFonts w:ascii="Verdana" w:hAnsi="Verdana" w:cs="Times New Roman"/>
                <w:sz w:val="16"/>
                <w:szCs w:val="16"/>
                <w:lang w:val="en-US"/>
              </w:rPr>
              <w:t> </w:t>
            </w:r>
          </w:p>
        </w:tc>
      </w:tr>
      <w:tr w:rsidR="000C36FE" w:rsidRPr="008C4AB4" w14:paraId="5114FA71" w14:textId="77777777" w:rsidTr="003B0EAD">
        <w:tc>
          <w:tcPr>
            <w:tcW w:w="4811" w:type="dxa"/>
            <w:shd w:val="clear" w:color="auto" w:fill="auto"/>
          </w:tcPr>
          <w:p w14:paraId="4D551A5A" w14:textId="77777777" w:rsidR="000C36FE" w:rsidRPr="008C4AB4" w:rsidRDefault="000C36FE" w:rsidP="000C36FE">
            <w:pPr>
              <w:pStyle w:val="Texto"/>
              <w:spacing w:after="0" w:line="240" w:lineRule="auto"/>
              <w:ind w:firstLine="0"/>
              <w:rPr>
                <w:rFonts w:ascii="Verdana" w:hAnsi="Verdana"/>
                <w:sz w:val="16"/>
                <w:szCs w:val="16"/>
              </w:rPr>
            </w:pPr>
            <w:bookmarkStart w:id="259" w:name="Artículo_190"/>
            <w:r w:rsidRPr="008C4AB4">
              <w:rPr>
                <w:rFonts w:ascii="Verdana" w:hAnsi="Verdana"/>
                <w:b/>
                <w:sz w:val="16"/>
                <w:szCs w:val="16"/>
              </w:rPr>
              <w:t>Artículo 190</w:t>
            </w:r>
            <w:bookmarkEnd w:id="259"/>
            <w:r w:rsidRPr="008C4AB4">
              <w:rPr>
                <w:rFonts w:ascii="Verdana" w:hAnsi="Verdana"/>
                <w:b/>
                <w:sz w:val="16"/>
                <w:szCs w:val="16"/>
              </w:rPr>
              <w:t>.</w:t>
            </w:r>
            <w:r w:rsidRPr="008C4AB4">
              <w:rPr>
                <w:rFonts w:ascii="Verdana" w:hAnsi="Verdana"/>
                <w:sz w:val="16"/>
                <w:szCs w:val="16"/>
              </w:rPr>
              <w:t xml:space="preserve"> Se deroga.</w:t>
            </w:r>
          </w:p>
        </w:tc>
        <w:tc>
          <w:tcPr>
            <w:tcW w:w="4811" w:type="dxa"/>
          </w:tcPr>
          <w:p w14:paraId="54E0D9EB" w14:textId="00DEF88F" w:rsidR="000C36FE" w:rsidRPr="00FD526D" w:rsidRDefault="000C36FE" w:rsidP="000C36FE">
            <w:pPr>
              <w:pStyle w:val="Texto"/>
              <w:spacing w:after="0" w:line="240" w:lineRule="auto"/>
              <w:ind w:firstLine="0"/>
              <w:rPr>
                <w:rFonts w:ascii="Verdana" w:hAnsi="Verdana"/>
                <w:b/>
                <w:sz w:val="16"/>
                <w:szCs w:val="16"/>
                <w:lang w:val="en-US"/>
              </w:rPr>
            </w:pPr>
            <w:r w:rsidRPr="0048788B">
              <w:rPr>
                <w:rFonts w:ascii="Verdana" w:hAnsi="Verdana" w:cs="Times New Roman"/>
                <w:b/>
                <w:bCs/>
                <w:sz w:val="16"/>
                <w:szCs w:val="16"/>
                <w:lang w:val="en-US"/>
              </w:rPr>
              <w:t xml:space="preserve">Article 190. </w:t>
            </w:r>
            <w:r>
              <w:rPr>
                <w:rFonts w:ascii="Verdana" w:hAnsi="Verdana" w:cs="Times New Roman"/>
                <w:sz w:val="16"/>
                <w:szCs w:val="16"/>
                <w:lang w:val="en-US"/>
              </w:rPr>
              <w:t>Cancelled.</w:t>
            </w:r>
          </w:p>
        </w:tc>
      </w:tr>
      <w:tr w:rsidR="000C36FE" w:rsidRPr="000955D6" w14:paraId="006E8168" w14:textId="77777777" w:rsidTr="003B0EAD">
        <w:tc>
          <w:tcPr>
            <w:tcW w:w="4811" w:type="dxa"/>
            <w:shd w:val="clear" w:color="auto" w:fill="auto"/>
          </w:tcPr>
          <w:p w14:paraId="2CD8945F" w14:textId="77777777" w:rsidR="000C36FE" w:rsidRPr="008C4AB4" w:rsidRDefault="000C36FE" w:rsidP="000C36FE">
            <w:pPr>
              <w:pStyle w:val="PlainText"/>
              <w:jc w:val="right"/>
              <w:rPr>
                <w:rFonts w:ascii="Verdana" w:eastAsia="MS Mincho" w:hAnsi="Verdana"/>
                <w:i/>
                <w:iCs/>
                <w:color w:val="0000FF"/>
                <w:sz w:val="16"/>
                <w:szCs w:val="16"/>
                <w:lang w:val="es-MX"/>
              </w:rPr>
            </w:pPr>
            <w:r w:rsidRPr="008C4AB4">
              <w:rPr>
                <w:rFonts w:ascii="Verdana" w:eastAsia="MS Mincho" w:hAnsi="Verdana"/>
                <w:i/>
                <w:iCs/>
                <w:color w:val="0000FF"/>
                <w:sz w:val="16"/>
                <w:szCs w:val="16"/>
                <w:lang w:val="es-MX"/>
              </w:rPr>
              <w:t>Artículo reformado DOF 27-05-1987. Derogado DOF 30-05-2008</w:t>
            </w:r>
          </w:p>
        </w:tc>
        <w:tc>
          <w:tcPr>
            <w:tcW w:w="4811" w:type="dxa"/>
          </w:tcPr>
          <w:p w14:paraId="0BC0D9C1" w14:textId="5D940093" w:rsidR="000C36FE" w:rsidRPr="00FD526D" w:rsidRDefault="000C36FE" w:rsidP="000C36FE">
            <w:pPr>
              <w:pStyle w:val="PlainText"/>
              <w:jc w:val="right"/>
              <w:rPr>
                <w:rFonts w:ascii="Verdana" w:eastAsia="MS Mincho" w:hAnsi="Verdana"/>
                <w:i/>
                <w:iCs/>
                <w:color w:val="0000FF"/>
                <w:sz w:val="16"/>
                <w:szCs w:val="16"/>
                <w:lang w:val="en-US"/>
              </w:rPr>
            </w:pPr>
            <w:r w:rsidRPr="0048788B">
              <w:rPr>
                <w:rFonts w:ascii="Verdana" w:hAnsi="Verdana"/>
                <w:i/>
                <w:iCs/>
                <w:color w:val="0000FF"/>
                <w:sz w:val="16"/>
                <w:szCs w:val="16"/>
                <w:lang w:val="en-US"/>
              </w:rPr>
              <w:t xml:space="preserve">Article </w:t>
            </w:r>
            <w:r w:rsidRPr="00FD526D">
              <w:rPr>
                <w:rFonts w:ascii="Verdana" w:hAnsi="Verdana"/>
                <w:i/>
                <w:iCs/>
                <w:color w:val="0000FF"/>
                <w:sz w:val="16"/>
                <w:szCs w:val="16"/>
                <w:lang w:val="en-US"/>
              </w:rPr>
              <w:t>Reformed</w:t>
            </w:r>
            <w:r w:rsidRPr="0048788B">
              <w:rPr>
                <w:rFonts w:ascii="Verdana" w:hAnsi="Verdana"/>
                <w:i/>
                <w:iCs/>
                <w:color w:val="0000FF"/>
                <w:sz w:val="16"/>
                <w:szCs w:val="16"/>
                <w:lang w:val="en-US"/>
              </w:rPr>
              <w:t xml:space="preserve"> DOF </w:t>
            </w:r>
            <w:r>
              <w:rPr>
                <w:rFonts w:ascii="Verdana" w:hAnsi="Verdana"/>
                <w:i/>
                <w:iCs/>
                <w:color w:val="0000FF"/>
                <w:sz w:val="16"/>
                <w:szCs w:val="16"/>
                <w:lang w:val="en-US"/>
              </w:rPr>
              <w:t>27-05-1987</w:t>
            </w:r>
            <w:r w:rsidRPr="0048788B">
              <w:rPr>
                <w:rFonts w:ascii="Verdana" w:hAnsi="Verdana"/>
                <w:i/>
                <w:iCs/>
                <w:color w:val="0000FF"/>
                <w:sz w:val="16"/>
                <w:szCs w:val="16"/>
                <w:lang w:val="en-US"/>
              </w:rPr>
              <w:t xml:space="preserve">. </w:t>
            </w:r>
            <w:r>
              <w:rPr>
                <w:rFonts w:ascii="Verdana" w:hAnsi="Verdana"/>
                <w:i/>
                <w:iCs/>
                <w:color w:val="0000FF"/>
                <w:sz w:val="16"/>
                <w:szCs w:val="16"/>
                <w:lang w:val="en-US"/>
              </w:rPr>
              <w:t>Cancelled</w:t>
            </w:r>
            <w:r w:rsidRPr="0048788B">
              <w:rPr>
                <w:rFonts w:ascii="Verdana" w:hAnsi="Verdana"/>
                <w:i/>
                <w:iCs/>
                <w:color w:val="0000FF"/>
                <w:sz w:val="16"/>
                <w:szCs w:val="16"/>
                <w:lang w:val="en-US"/>
              </w:rPr>
              <w:t xml:space="preserve"> DOF </w:t>
            </w:r>
            <w:r>
              <w:rPr>
                <w:rFonts w:ascii="Verdana" w:hAnsi="Verdana"/>
                <w:i/>
                <w:iCs/>
                <w:color w:val="0000FF"/>
                <w:sz w:val="16"/>
                <w:szCs w:val="16"/>
                <w:lang w:val="en-US"/>
              </w:rPr>
              <w:t>30-05-2008</w:t>
            </w:r>
          </w:p>
        </w:tc>
      </w:tr>
      <w:tr w:rsidR="000C36FE" w:rsidRPr="000955D6" w14:paraId="03DA18BA" w14:textId="77777777" w:rsidTr="003B0EAD">
        <w:tc>
          <w:tcPr>
            <w:tcW w:w="4811" w:type="dxa"/>
            <w:shd w:val="clear" w:color="auto" w:fill="auto"/>
          </w:tcPr>
          <w:p w14:paraId="2A67206A" w14:textId="77777777" w:rsidR="000C36FE" w:rsidRPr="00FD526D" w:rsidRDefault="000C36FE" w:rsidP="000C36FE">
            <w:pPr>
              <w:pStyle w:val="PlainText"/>
              <w:jc w:val="both"/>
              <w:rPr>
                <w:rFonts w:ascii="Verdana" w:eastAsia="MS Mincho" w:hAnsi="Verdana" w:cs="Arial"/>
                <w:sz w:val="16"/>
                <w:szCs w:val="16"/>
                <w:lang w:val="en-US"/>
              </w:rPr>
            </w:pPr>
          </w:p>
        </w:tc>
        <w:tc>
          <w:tcPr>
            <w:tcW w:w="4811" w:type="dxa"/>
          </w:tcPr>
          <w:p w14:paraId="51534DBC" w14:textId="496AF3B1"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0C36FE" w:rsidRPr="008C4AB4" w14:paraId="040BC17A" w14:textId="77777777" w:rsidTr="003B0EAD">
        <w:tc>
          <w:tcPr>
            <w:tcW w:w="4811" w:type="dxa"/>
            <w:shd w:val="clear" w:color="auto" w:fill="auto"/>
          </w:tcPr>
          <w:p w14:paraId="60F35742" w14:textId="77777777" w:rsidR="000C36FE" w:rsidRPr="008C4AB4" w:rsidRDefault="000C36FE" w:rsidP="000C36FE">
            <w:pPr>
              <w:pStyle w:val="PlainText"/>
              <w:jc w:val="center"/>
              <w:rPr>
                <w:rFonts w:ascii="Verdana" w:eastAsia="MS Mincho" w:hAnsi="Verdana" w:cs="Arial"/>
                <w:b/>
                <w:bCs/>
                <w:sz w:val="16"/>
                <w:szCs w:val="16"/>
              </w:rPr>
            </w:pPr>
            <w:r w:rsidRPr="008C4AB4">
              <w:rPr>
                <w:rFonts w:ascii="Verdana" w:eastAsia="MS Mincho" w:hAnsi="Verdana" w:cs="Arial"/>
                <w:b/>
                <w:bCs/>
                <w:sz w:val="16"/>
                <w:szCs w:val="16"/>
              </w:rPr>
              <w:t>CAPITULO IV</w:t>
            </w:r>
          </w:p>
        </w:tc>
        <w:tc>
          <w:tcPr>
            <w:tcW w:w="4811" w:type="dxa"/>
          </w:tcPr>
          <w:p w14:paraId="726767F3" w14:textId="271398FB" w:rsidR="000C36FE" w:rsidRPr="00FD526D" w:rsidRDefault="000C36FE" w:rsidP="000C36FE">
            <w:pPr>
              <w:pStyle w:val="PlainText"/>
              <w:jc w:val="center"/>
              <w:rPr>
                <w:rFonts w:ascii="Verdana" w:eastAsia="MS Mincho" w:hAnsi="Verdana" w:cs="Arial"/>
                <w:b/>
                <w:bCs/>
                <w:sz w:val="16"/>
                <w:szCs w:val="16"/>
                <w:lang w:val="en-US"/>
              </w:rPr>
            </w:pPr>
            <w:r w:rsidRPr="0048788B">
              <w:rPr>
                <w:rFonts w:ascii="Verdana" w:hAnsi="Verdana"/>
                <w:b/>
                <w:bCs/>
                <w:sz w:val="16"/>
                <w:szCs w:val="16"/>
                <w:lang w:val="en-US"/>
              </w:rPr>
              <w:t>CHAPTER IV</w:t>
            </w:r>
          </w:p>
        </w:tc>
      </w:tr>
      <w:tr w:rsidR="000C36FE" w:rsidRPr="008C4AB4" w14:paraId="70F9D8DC" w14:textId="77777777" w:rsidTr="003B0EAD">
        <w:tc>
          <w:tcPr>
            <w:tcW w:w="4811" w:type="dxa"/>
            <w:shd w:val="clear" w:color="auto" w:fill="auto"/>
          </w:tcPr>
          <w:p w14:paraId="520A23E2" w14:textId="77777777" w:rsidR="000C36FE" w:rsidRPr="008C4AB4" w:rsidRDefault="000C36FE" w:rsidP="000C36FE">
            <w:pPr>
              <w:pStyle w:val="PlainText"/>
              <w:jc w:val="center"/>
              <w:rPr>
                <w:rFonts w:ascii="Verdana" w:eastAsia="MS Mincho" w:hAnsi="Verdana" w:cs="Arial"/>
                <w:b/>
                <w:bCs/>
                <w:sz w:val="16"/>
                <w:szCs w:val="16"/>
              </w:rPr>
            </w:pPr>
            <w:r w:rsidRPr="008C4AB4">
              <w:rPr>
                <w:rFonts w:ascii="Verdana" w:eastAsia="MS Mincho" w:hAnsi="Verdana" w:cs="Arial"/>
                <w:b/>
                <w:bCs/>
                <w:sz w:val="16"/>
                <w:szCs w:val="16"/>
              </w:rPr>
              <w:t>Programa Contra la Farmacodependencia</w:t>
            </w:r>
          </w:p>
        </w:tc>
        <w:tc>
          <w:tcPr>
            <w:tcW w:w="4811" w:type="dxa"/>
          </w:tcPr>
          <w:p w14:paraId="6A0F88A4" w14:textId="35E09A32" w:rsidR="000C36FE" w:rsidRPr="00FD526D" w:rsidRDefault="000C36FE" w:rsidP="000C36FE">
            <w:pPr>
              <w:pStyle w:val="PlainText"/>
              <w:jc w:val="center"/>
              <w:rPr>
                <w:rFonts w:ascii="Verdana" w:eastAsia="MS Mincho" w:hAnsi="Verdana" w:cs="Arial"/>
                <w:b/>
                <w:bCs/>
                <w:sz w:val="16"/>
                <w:szCs w:val="16"/>
                <w:lang w:val="en-US"/>
              </w:rPr>
            </w:pPr>
            <w:r w:rsidRPr="0048788B">
              <w:rPr>
                <w:rFonts w:ascii="Verdana" w:hAnsi="Verdana"/>
                <w:b/>
                <w:bCs/>
                <w:sz w:val="16"/>
                <w:szCs w:val="16"/>
                <w:lang w:val="en-US"/>
              </w:rPr>
              <w:t>Program Against Drug Dependence</w:t>
            </w:r>
          </w:p>
        </w:tc>
      </w:tr>
      <w:tr w:rsidR="000C36FE" w:rsidRPr="000955D6" w14:paraId="3CB16805" w14:textId="77777777" w:rsidTr="003B0EAD">
        <w:tc>
          <w:tcPr>
            <w:tcW w:w="4811" w:type="dxa"/>
            <w:shd w:val="clear" w:color="auto" w:fill="auto"/>
          </w:tcPr>
          <w:p w14:paraId="3C017598" w14:textId="77777777" w:rsidR="000C36FE" w:rsidRPr="008C4AB4" w:rsidRDefault="000C36FE" w:rsidP="000C36FE">
            <w:pPr>
              <w:pStyle w:val="PlainText"/>
              <w:jc w:val="right"/>
              <w:rPr>
                <w:rFonts w:ascii="Verdana" w:eastAsia="MS Mincho" w:hAnsi="Verdana"/>
                <w:i/>
                <w:iCs/>
                <w:color w:val="0000FF"/>
                <w:sz w:val="16"/>
                <w:szCs w:val="16"/>
                <w:lang w:val="es-MX"/>
              </w:rPr>
            </w:pPr>
            <w:r w:rsidRPr="008C4AB4">
              <w:rPr>
                <w:rFonts w:ascii="Verdana" w:eastAsia="MS Mincho" w:hAnsi="Verdana"/>
                <w:i/>
                <w:iCs/>
                <w:color w:val="0000FF"/>
                <w:sz w:val="16"/>
                <w:szCs w:val="16"/>
                <w:lang w:val="es-MX"/>
              </w:rPr>
              <w:t>Capítulo recorrido (antes Capítulo III) DOF 27-05-1987</w:t>
            </w:r>
          </w:p>
        </w:tc>
        <w:tc>
          <w:tcPr>
            <w:tcW w:w="4811" w:type="dxa"/>
          </w:tcPr>
          <w:p w14:paraId="1F0923DC" w14:textId="6BD815B7" w:rsidR="000C36FE" w:rsidRPr="00FD526D" w:rsidRDefault="000C36FE" w:rsidP="000C36FE">
            <w:pPr>
              <w:pStyle w:val="PlainText"/>
              <w:jc w:val="right"/>
              <w:rPr>
                <w:rFonts w:ascii="Verdana" w:eastAsia="MS Mincho" w:hAnsi="Verdana"/>
                <w:i/>
                <w:iCs/>
                <w:color w:val="0000FF"/>
                <w:sz w:val="16"/>
                <w:szCs w:val="16"/>
                <w:lang w:val="en-US"/>
              </w:rPr>
            </w:pPr>
            <w:r w:rsidRPr="0048788B">
              <w:rPr>
                <w:rFonts w:ascii="Verdana" w:hAnsi="Verdana"/>
                <w:i/>
                <w:iCs/>
                <w:color w:val="0000FF"/>
                <w:sz w:val="16"/>
                <w:szCs w:val="16"/>
                <w:lang w:val="en-US"/>
              </w:rPr>
              <w:t xml:space="preserve">Chapter </w:t>
            </w:r>
            <w:r>
              <w:rPr>
                <w:rFonts w:ascii="Verdana" w:hAnsi="Verdana"/>
                <w:i/>
                <w:iCs/>
                <w:color w:val="0000FF"/>
                <w:sz w:val="16"/>
                <w:szCs w:val="16"/>
                <w:lang w:val="en-US"/>
              </w:rPr>
              <w:t>moved</w:t>
            </w:r>
            <w:r w:rsidRPr="0048788B">
              <w:rPr>
                <w:rFonts w:ascii="Verdana" w:hAnsi="Verdana"/>
                <w:i/>
                <w:iCs/>
                <w:color w:val="0000FF"/>
                <w:sz w:val="16"/>
                <w:szCs w:val="16"/>
                <w:lang w:val="en-US"/>
              </w:rPr>
              <w:t xml:space="preserve"> (before Chapter III) DOF </w:t>
            </w:r>
            <w:r>
              <w:rPr>
                <w:rFonts w:ascii="Verdana" w:hAnsi="Verdana"/>
                <w:i/>
                <w:iCs/>
                <w:color w:val="0000FF"/>
                <w:sz w:val="16"/>
                <w:szCs w:val="16"/>
                <w:lang w:val="en-US"/>
              </w:rPr>
              <w:t>27-05-1987</w:t>
            </w:r>
          </w:p>
        </w:tc>
      </w:tr>
      <w:tr w:rsidR="000C36FE" w:rsidRPr="000955D6" w14:paraId="73F156CC" w14:textId="77777777" w:rsidTr="003B0EAD">
        <w:tc>
          <w:tcPr>
            <w:tcW w:w="4811" w:type="dxa"/>
            <w:shd w:val="clear" w:color="auto" w:fill="auto"/>
          </w:tcPr>
          <w:p w14:paraId="7CF04B06" w14:textId="77777777" w:rsidR="000C36FE" w:rsidRPr="00FD526D" w:rsidRDefault="000C36FE" w:rsidP="000C36FE">
            <w:pPr>
              <w:pStyle w:val="PlainText"/>
              <w:jc w:val="both"/>
              <w:rPr>
                <w:rFonts w:ascii="Verdana" w:eastAsia="MS Mincho" w:hAnsi="Verdana" w:cs="Arial"/>
                <w:sz w:val="16"/>
                <w:szCs w:val="16"/>
                <w:lang w:val="en-US"/>
              </w:rPr>
            </w:pPr>
          </w:p>
        </w:tc>
        <w:tc>
          <w:tcPr>
            <w:tcW w:w="4811" w:type="dxa"/>
          </w:tcPr>
          <w:p w14:paraId="297B22C3" w14:textId="777868FA"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0C36FE" w:rsidRPr="000955D6" w14:paraId="2F308F89" w14:textId="77777777" w:rsidTr="003B0EAD">
        <w:tc>
          <w:tcPr>
            <w:tcW w:w="4811" w:type="dxa"/>
            <w:shd w:val="clear" w:color="auto" w:fill="auto"/>
          </w:tcPr>
          <w:p w14:paraId="0C9BC6A6" w14:textId="77777777" w:rsidR="000C36FE" w:rsidRPr="008C4AB4" w:rsidRDefault="000C36FE" w:rsidP="000C36FE">
            <w:pPr>
              <w:pStyle w:val="PlainText"/>
              <w:jc w:val="both"/>
              <w:rPr>
                <w:rFonts w:ascii="Verdana" w:eastAsia="MS Mincho" w:hAnsi="Verdana" w:cs="Arial"/>
                <w:sz w:val="16"/>
                <w:szCs w:val="16"/>
              </w:rPr>
            </w:pPr>
            <w:bookmarkStart w:id="260" w:name="Artículo_191"/>
            <w:r w:rsidRPr="008C4AB4">
              <w:rPr>
                <w:rFonts w:ascii="Verdana" w:eastAsia="MS Mincho" w:hAnsi="Verdana" w:cs="Arial"/>
                <w:b/>
                <w:bCs/>
                <w:sz w:val="16"/>
                <w:szCs w:val="16"/>
              </w:rPr>
              <w:t>Artículo 191</w:t>
            </w:r>
            <w:bookmarkEnd w:id="260"/>
            <w:r w:rsidRPr="008C4AB4">
              <w:rPr>
                <w:rFonts w:ascii="Verdana" w:eastAsia="MS Mincho" w:hAnsi="Verdana" w:cs="Arial"/>
                <w:sz w:val="16"/>
                <w:szCs w:val="16"/>
              </w:rPr>
              <w:t>.- La Secretaría de Salud y el Consejo de Salubridad General, en el ámbito de sus respectivas competencias, se coordinarán para la ejecución del programa contra la famacodependencia, a través de las siguientes acciones:</w:t>
            </w:r>
          </w:p>
        </w:tc>
        <w:tc>
          <w:tcPr>
            <w:tcW w:w="4811" w:type="dxa"/>
          </w:tcPr>
          <w:p w14:paraId="4F208F91" w14:textId="5BC60F7B" w:rsidR="000C36FE" w:rsidRPr="00FD526D" w:rsidRDefault="000C36FE" w:rsidP="000C36FE">
            <w:pPr>
              <w:pStyle w:val="PlainText"/>
              <w:jc w:val="both"/>
              <w:rPr>
                <w:rFonts w:ascii="Verdana" w:eastAsia="MS Mincho" w:hAnsi="Verdana" w:cs="Arial"/>
                <w:b/>
                <w:bCs/>
                <w:sz w:val="16"/>
                <w:szCs w:val="16"/>
                <w:lang w:val="en-US"/>
              </w:rPr>
            </w:pPr>
            <w:r w:rsidRPr="0048788B">
              <w:rPr>
                <w:rFonts w:ascii="Verdana" w:hAnsi="Verdana"/>
                <w:b/>
                <w:bCs/>
                <w:sz w:val="16"/>
                <w:szCs w:val="16"/>
                <w:lang w:val="en-US"/>
              </w:rPr>
              <w:t>Article 191</w:t>
            </w:r>
            <w:r w:rsidRPr="0048788B">
              <w:rPr>
                <w:rFonts w:ascii="Verdana" w:hAnsi="Verdana"/>
                <w:sz w:val="16"/>
                <w:szCs w:val="16"/>
                <w:lang w:val="en-US"/>
              </w:rPr>
              <w:t xml:space="preserve">.- The </w:t>
            </w:r>
            <w:r w:rsidRPr="00FD526D">
              <w:rPr>
                <w:rFonts w:ascii="Verdana" w:hAnsi="Verdana"/>
                <w:sz w:val="16"/>
                <w:szCs w:val="16"/>
                <w:lang w:val="en-US"/>
              </w:rPr>
              <w:t>Secretary</w:t>
            </w:r>
            <w:r w:rsidRPr="0048788B">
              <w:rPr>
                <w:rFonts w:ascii="Verdana" w:hAnsi="Verdana"/>
                <w:sz w:val="16"/>
                <w:szCs w:val="16"/>
                <w:lang w:val="en-US"/>
              </w:rPr>
              <w:t xml:space="preserve"> of Health and the General Health Council, within the scope of their </w:t>
            </w:r>
            <w:r>
              <w:rPr>
                <w:rFonts w:ascii="Verdana" w:hAnsi="Verdana"/>
                <w:sz w:val="16"/>
                <w:szCs w:val="16"/>
                <w:lang w:val="en-US"/>
              </w:rPr>
              <w:t>respective authority</w:t>
            </w:r>
            <w:r w:rsidRPr="0048788B">
              <w:rPr>
                <w:rFonts w:ascii="Verdana" w:hAnsi="Verdana"/>
                <w:sz w:val="16"/>
                <w:szCs w:val="16"/>
                <w:lang w:val="en-US"/>
              </w:rPr>
              <w:t>, will coordinate for the execution of the program against drug addiction, through the following actions:</w:t>
            </w:r>
          </w:p>
        </w:tc>
      </w:tr>
      <w:tr w:rsidR="000C36FE" w:rsidRPr="008C4AB4" w14:paraId="6EB086DF" w14:textId="77777777" w:rsidTr="003B0EAD">
        <w:tc>
          <w:tcPr>
            <w:tcW w:w="4811" w:type="dxa"/>
            <w:shd w:val="clear" w:color="auto" w:fill="auto"/>
          </w:tcPr>
          <w:p w14:paraId="74FF36C9" w14:textId="77777777" w:rsidR="000C36FE" w:rsidRPr="008C4AB4" w:rsidRDefault="000C36FE" w:rsidP="000C36FE">
            <w:pPr>
              <w:pStyle w:val="PlainText"/>
              <w:jc w:val="right"/>
              <w:rPr>
                <w:rFonts w:ascii="Verdana" w:eastAsia="MS Mincho" w:hAnsi="Verdana"/>
                <w:i/>
                <w:iCs/>
                <w:color w:val="0000FF"/>
                <w:sz w:val="16"/>
                <w:szCs w:val="16"/>
                <w:lang w:val="es-MX"/>
              </w:rPr>
            </w:pPr>
            <w:r w:rsidRPr="008C4AB4">
              <w:rPr>
                <w:rFonts w:ascii="Verdana" w:eastAsia="MS Mincho" w:hAnsi="Verdana"/>
                <w:i/>
                <w:iCs/>
                <w:color w:val="0000FF"/>
                <w:sz w:val="16"/>
                <w:szCs w:val="16"/>
                <w:lang w:val="es-MX"/>
              </w:rPr>
              <w:t>Párrafo reformado DOF 27-05-1987</w:t>
            </w:r>
          </w:p>
        </w:tc>
        <w:tc>
          <w:tcPr>
            <w:tcW w:w="4811" w:type="dxa"/>
          </w:tcPr>
          <w:p w14:paraId="7DE5A9D0" w14:textId="372DEA33" w:rsidR="000C36FE" w:rsidRPr="00FD526D" w:rsidRDefault="000C36FE" w:rsidP="000C36FE">
            <w:pPr>
              <w:pStyle w:val="PlainText"/>
              <w:jc w:val="right"/>
              <w:rPr>
                <w:rFonts w:ascii="Verdana" w:eastAsia="MS Mincho" w:hAnsi="Verdana"/>
                <w:i/>
                <w:iCs/>
                <w:color w:val="0000FF"/>
                <w:sz w:val="16"/>
                <w:szCs w:val="16"/>
                <w:lang w:val="en-US"/>
              </w:rPr>
            </w:pPr>
            <w:r w:rsidRPr="00FD526D">
              <w:rPr>
                <w:rFonts w:ascii="Verdana" w:hAnsi="Verdana"/>
                <w:i/>
                <w:iCs/>
                <w:color w:val="0000FF"/>
                <w:sz w:val="16"/>
                <w:szCs w:val="16"/>
                <w:lang w:val="en-US"/>
              </w:rPr>
              <w:t>Paragraph reformed</w:t>
            </w:r>
            <w:r w:rsidRPr="0048788B">
              <w:rPr>
                <w:rFonts w:ascii="Verdana" w:hAnsi="Verdana"/>
                <w:i/>
                <w:iCs/>
                <w:color w:val="0000FF"/>
                <w:sz w:val="16"/>
                <w:szCs w:val="16"/>
                <w:lang w:val="en-US"/>
              </w:rPr>
              <w:t xml:space="preserve"> DOF </w:t>
            </w:r>
            <w:r>
              <w:rPr>
                <w:rFonts w:ascii="Verdana" w:hAnsi="Verdana"/>
                <w:i/>
                <w:iCs/>
                <w:color w:val="0000FF"/>
                <w:sz w:val="16"/>
                <w:szCs w:val="16"/>
                <w:lang w:val="en-US"/>
              </w:rPr>
              <w:t>27-05-1987</w:t>
            </w:r>
          </w:p>
        </w:tc>
      </w:tr>
      <w:tr w:rsidR="000C36FE" w:rsidRPr="008C4AB4" w14:paraId="2D351E6D" w14:textId="77777777" w:rsidTr="003B0EAD">
        <w:tc>
          <w:tcPr>
            <w:tcW w:w="4811" w:type="dxa"/>
            <w:shd w:val="clear" w:color="auto" w:fill="auto"/>
          </w:tcPr>
          <w:p w14:paraId="05331206" w14:textId="77777777" w:rsidR="000C36FE" w:rsidRPr="008C4AB4" w:rsidRDefault="000C36FE" w:rsidP="000C36FE">
            <w:pPr>
              <w:pStyle w:val="PlainText"/>
              <w:jc w:val="both"/>
              <w:rPr>
                <w:rFonts w:ascii="Verdana" w:eastAsia="MS Mincho" w:hAnsi="Verdana" w:cs="Arial"/>
                <w:sz w:val="16"/>
                <w:szCs w:val="16"/>
              </w:rPr>
            </w:pPr>
          </w:p>
        </w:tc>
        <w:tc>
          <w:tcPr>
            <w:tcW w:w="4811" w:type="dxa"/>
          </w:tcPr>
          <w:p w14:paraId="13473125" w14:textId="1BF37D50"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0C36FE" w:rsidRPr="000955D6" w14:paraId="2ED87146" w14:textId="77777777" w:rsidTr="003B0EAD">
        <w:tc>
          <w:tcPr>
            <w:tcW w:w="4811" w:type="dxa"/>
            <w:shd w:val="clear" w:color="auto" w:fill="auto"/>
          </w:tcPr>
          <w:p w14:paraId="69DD0819" w14:textId="77777777" w:rsidR="000C36FE" w:rsidRPr="008C4AB4" w:rsidRDefault="000C36FE" w:rsidP="000C36FE">
            <w:pPr>
              <w:pStyle w:val="PlainText"/>
              <w:jc w:val="both"/>
              <w:rPr>
                <w:rFonts w:ascii="Verdana" w:eastAsia="MS Mincho" w:hAnsi="Verdana" w:cs="Arial"/>
                <w:sz w:val="16"/>
                <w:szCs w:val="16"/>
              </w:rPr>
            </w:pPr>
            <w:r w:rsidRPr="008C4AB4">
              <w:rPr>
                <w:rFonts w:ascii="Verdana" w:eastAsia="MS Mincho" w:hAnsi="Verdana" w:cs="Arial"/>
                <w:b/>
                <w:bCs/>
                <w:sz w:val="16"/>
                <w:szCs w:val="16"/>
              </w:rPr>
              <w:t xml:space="preserve">I. </w:t>
            </w:r>
            <w:r w:rsidRPr="008C4AB4">
              <w:rPr>
                <w:rFonts w:ascii="Verdana" w:eastAsia="MS Mincho" w:hAnsi="Verdana" w:cs="Arial"/>
                <w:b/>
                <w:bCs/>
                <w:sz w:val="16"/>
                <w:szCs w:val="16"/>
              </w:rPr>
              <w:tab/>
            </w:r>
            <w:r w:rsidRPr="008C4AB4">
              <w:rPr>
                <w:rFonts w:ascii="Verdana" w:eastAsia="MS Mincho" w:hAnsi="Verdana" w:cs="Arial"/>
                <w:sz w:val="16"/>
                <w:szCs w:val="16"/>
              </w:rPr>
              <w:t>La prevención y el tratamiento de la farmacodependencia y, en su caso, la rehabilitación de los farmacodependientes;</w:t>
            </w:r>
          </w:p>
        </w:tc>
        <w:tc>
          <w:tcPr>
            <w:tcW w:w="4811" w:type="dxa"/>
          </w:tcPr>
          <w:p w14:paraId="5F8C9261" w14:textId="671B28AC" w:rsidR="000C36FE" w:rsidRPr="00FD526D" w:rsidRDefault="000C36FE" w:rsidP="000C36FE">
            <w:pPr>
              <w:pStyle w:val="PlainText"/>
              <w:jc w:val="both"/>
              <w:rPr>
                <w:rFonts w:ascii="Verdana" w:eastAsia="MS Mincho" w:hAnsi="Verdana" w:cs="Arial"/>
                <w:b/>
                <w:bCs/>
                <w:sz w:val="16"/>
                <w:szCs w:val="16"/>
                <w:lang w:val="en-US"/>
              </w:rPr>
            </w:pPr>
            <w:r w:rsidRPr="0048788B">
              <w:rPr>
                <w:rFonts w:ascii="Verdana" w:hAnsi="Verdana"/>
                <w:b/>
                <w:bCs/>
                <w:sz w:val="16"/>
                <w:szCs w:val="16"/>
                <w:lang w:val="en-US"/>
              </w:rPr>
              <w:t xml:space="preserve">I. </w:t>
            </w:r>
            <w:r w:rsidRPr="0048788B">
              <w:rPr>
                <w:rFonts w:ascii="Verdana" w:hAnsi="Verdana"/>
                <w:sz w:val="16"/>
                <w:szCs w:val="16"/>
                <w:lang w:val="en-US"/>
              </w:rPr>
              <w:t>The prevention and treatment of drug dependence and, where appropriate, the rehabilitation of drug addicts;</w:t>
            </w:r>
            <w:r w:rsidRPr="0048788B">
              <w:rPr>
                <w:rFonts w:ascii="Verdana" w:hAnsi="Verdana"/>
                <w:b/>
                <w:bCs/>
                <w:sz w:val="16"/>
                <w:szCs w:val="16"/>
                <w:lang w:val="en-US"/>
              </w:rPr>
              <w:t xml:space="preserve">              </w:t>
            </w:r>
          </w:p>
        </w:tc>
      </w:tr>
      <w:tr w:rsidR="000C36FE" w:rsidRPr="000955D6" w14:paraId="65CC8858" w14:textId="77777777" w:rsidTr="003B0EAD">
        <w:tc>
          <w:tcPr>
            <w:tcW w:w="4811" w:type="dxa"/>
            <w:shd w:val="clear" w:color="auto" w:fill="auto"/>
          </w:tcPr>
          <w:p w14:paraId="407E62B2" w14:textId="77777777" w:rsidR="000C36FE" w:rsidRPr="00FD526D" w:rsidRDefault="000C36FE" w:rsidP="000C36FE">
            <w:pPr>
              <w:pStyle w:val="PlainText"/>
              <w:jc w:val="both"/>
              <w:rPr>
                <w:rFonts w:ascii="Verdana" w:eastAsia="MS Mincho" w:hAnsi="Verdana" w:cs="Arial"/>
                <w:sz w:val="16"/>
                <w:szCs w:val="16"/>
                <w:lang w:val="en-US"/>
              </w:rPr>
            </w:pPr>
          </w:p>
        </w:tc>
        <w:tc>
          <w:tcPr>
            <w:tcW w:w="4811" w:type="dxa"/>
          </w:tcPr>
          <w:p w14:paraId="4B9D1F74" w14:textId="17F43AAF"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0C36FE" w:rsidRPr="000955D6" w14:paraId="1F83F800" w14:textId="77777777" w:rsidTr="003B0EAD">
        <w:tc>
          <w:tcPr>
            <w:tcW w:w="4811" w:type="dxa"/>
            <w:shd w:val="clear" w:color="auto" w:fill="auto"/>
          </w:tcPr>
          <w:p w14:paraId="729784B0" w14:textId="77777777" w:rsidR="000C36FE" w:rsidRPr="008C4AB4" w:rsidRDefault="000C36FE" w:rsidP="000C36FE">
            <w:pPr>
              <w:pStyle w:val="PlainText"/>
              <w:jc w:val="both"/>
              <w:rPr>
                <w:rFonts w:ascii="Verdana" w:eastAsia="MS Mincho" w:hAnsi="Verdana" w:cs="Arial"/>
                <w:sz w:val="16"/>
                <w:szCs w:val="16"/>
              </w:rPr>
            </w:pPr>
            <w:r w:rsidRPr="008C4AB4">
              <w:rPr>
                <w:rFonts w:ascii="Verdana" w:eastAsia="MS Mincho" w:hAnsi="Verdana" w:cs="Arial"/>
                <w:b/>
                <w:bCs/>
                <w:sz w:val="16"/>
                <w:szCs w:val="16"/>
              </w:rPr>
              <w:t xml:space="preserve">II. </w:t>
            </w:r>
            <w:r w:rsidRPr="008C4AB4">
              <w:rPr>
                <w:rFonts w:ascii="Verdana" w:eastAsia="MS Mincho" w:hAnsi="Verdana" w:cs="Arial"/>
                <w:b/>
                <w:bCs/>
                <w:sz w:val="16"/>
                <w:szCs w:val="16"/>
              </w:rPr>
              <w:tab/>
            </w:r>
            <w:r w:rsidRPr="008C4AB4">
              <w:rPr>
                <w:rFonts w:ascii="Verdana" w:eastAsia="MS Mincho" w:hAnsi="Verdana" w:cs="Arial"/>
                <w:sz w:val="16"/>
                <w:szCs w:val="16"/>
              </w:rPr>
              <w:t>La educación sobre los efectos del uso de estupefacientes, substancias psicotrópicas y otras susceptibles de producir dependencia, así como sus consecuencias en las relaciones sociales y;</w:t>
            </w:r>
          </w:p>
        </w:tc>
        <w:tc>
          <w:tcPr>
            <w:tcW w:w="4811" w:type="dxa"/>
          </w:tcPr>
          <w:p w14:paraId="39CA4348" w14:textId="0F7C0A25" w:rsidR="000C36FE" w:rsidRPr="00FD526D" w:rsidRDefault="000C36FE" w:rsidP="000C36FE">
            <w:pPr>
              <w:pStyle w:val="PlainText"/>
              <w:jc w:val="both"/>
              <w:rPr>
                <w:rFonts w:ascii="Verdana" w:eastAsia="MS Mincho" w:hAnsi="Verdana" w:cs="Arial"/>
                <w:b/>
                <w:bCs/>
                <w:sz w:val="16"/>
                <w:szCs w:val="16"/>
                <w:lang w:val="en-US"/>
              </w:rPr>
            </w:pPr>
            <w:r w:rsidRPr="0048788B">
              <w:rPr>
                <w:rFonts w:ascii="Verdana" w:hAnsi="Verdana"/>
                <w:b/>
                <w:bCs/>
                <w:sz w:val="16"/>
                <w:szCs w:val="16"/>
                <w:lang w:val="en-US"/>
              </w:rPr>
              <w:t xml:space="preserve">II. </w:t>
            </w:r>
            <w:r w:rsidRPr="0048788B">
              <w:rPr>
                <w:rFonts w:ascii="Verdana" w:hAnsi="Verdana"/>
                <w:sz w:val="16"/>
                <w:szCs w:val="16"/>
                <w:lang w:val="en-US"/>
              </w:rPr>
              <w:t>Education about the effects of the use of narcotic drugs, psychotropic substances and others that can produce dependence, as well as their consequences in social relationships and;</w:t>
            </w:r>
            <w:r w:rsidRPr="0048788B">
              <w:rPr>
                <w:rFonts w:ascii="Verdana" w:hAnsi="Verdana"/>
                <w:b/>
                <w:bCs/>
                <w:sz w:val="16"/>
                <w:szCs w:val="16"/>
                <w:lang w:val="en-US"/>
              </w:rPr>
              <w:t xml:space="preserve">              </w:t>
            </w:r>
          </w:p>
        </w:tc>
      </w:tr>
      <w:tr w:rsidR="000C36FE" w:rsidRPr="000955D6" w14:paraId="6018D278" w14:textId="77777777" w:rsidTr="003B0EAD">
        <w:tc>
          <w:tcPr>
            <w:tcW w:w="4811" w:type="dxa"/>
            <w:shd w:val="clear" w:color="auto" w:fill="auto"/>
          </w:tcPr>
          <w:p w14:paraId="24CDDF7C" w14:textId="77777777" w:rsidR="000C36FE" w:rsidRPr="00FD526D" w:rsidRDefault="000C36FE" w:rsidP="000C36FE">
            <w:pPr>
              <w:pStyle w:val="PlainText"/>
              <w:jc w:val="both"/>
              <w:rPr>
                <w:rFonts w:ascii="Verdana" w:eastAsia="MS Mincho" w:hAnsi="Verdana" w:cs="Arial"/>
                <w:sz w:val="16"/>
                <w:szCs w:val="16"/>
                <w:lang w:val="en-US"/>
              </w:rPr>
            </w:pPr>
          </w:p>
        </w:tc>
        <w:tc>
          <w:tcPr>
            <w:tcW w:w="4811" w:type="dxa"/>
          </w:tcPr>
          <w:p w14:paraId="09035677" w14:textId="249DD442"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0C36FE" w:rsidRPr="000955D6" w14:paraId="5AE2B4F8" w14:textId="77777777" w:rsidTr="003B0EAD">
        <w:tc>
          <w:tcPr>
            <w:tcW w:w="4811" w:type="dxa"/>
            <w:shd w:val="clear" w:color="auto" w:fill="auto"/>
          </w:tcPr>
          <w:p w14:paraId="334F2B1F" w14:textId="77777777" w:rsidR="000C36FE" w:rsidRPr="008C4AB4" w:rsidRDefault="000C36FE" w:rsidP="000C36FE">
            <w:pPr>
              <w:pStyle w:val="PlainText"/>
              <w:jc w:val="both"/>
              <w:rPr>
                <w:rFonts w:ascii="Verdana" w:eastAsia="MS Mincho" w:hAnsi="Verdana" w:cs="Arial"/>
                <w:sz w:val="16"/>
                <w:szCs w:val="16"/>
              </w:rPr>
            </w:pPr>
            <w:r w:rsidRPr="008C4AB4">
              <w:rPr>
                <w:rFonts w:ascii="Verdana" w:eastAsia="MS Mincho" w:hAnsi="Verdana" w:cs="Arial"/>
                <w:b/>
                <w:bCs/>
                <w:sz w:val="16"/>
                <w:szCs w:val="16"/>
              </w:rPr>
              <w:t xml:space="preserve">III. </w:t>
            </w:r>
            <w:r w:rsidRPr="008C4AB4">
              <w:rPr>
                <w:rFonts w:ascii="Verdana" w:eastAsia="MS Mincho" w:hAnsi="Verdana" w:cs="Arial"/>
                <w:b/>
                <w:bCs/>
                <w:sz w:val="16"/>
                <w:szCs w:val="16"/>
              </w:rPr>
              <w:tab/>
            </w:r>
            <w:r w:rsidRPr="008C4AB4">
              <w:rPr>
                <w:rFonts w:ascii="Verdana" w:eastAsia="MS Mincho" w:hAnsi="Verdana" w:cs="Arial"/>
                <w:sz w:val="16"/>
                <w:szCs w:val="16"/>
              </w:rPr>
              <w:t>La educación e instrucción a la familia y a la comunidad sobre la forma de reconocer los síntomas de la farmacodependencia y adoptar las medidas oportunas para su prevención y tratamiento.</w:t>
            </w:r>
          </w:p>
        </w:tc>
        <w:tc>
          <w:tcPr>
            <w:tcW w:w="4811" w:type="dxa"/>
          </w:tcPr>
          <w:p w14:paraId="7F3622D1" w14:textId="55E49EE6" w:rsidR="000C36FE" w:rsidRPr="00FD526D" w:rsidRDefault="000C36FE" w:rsidP="000C36FE">
            <w:pPr>
              <w:pStyle w:val="PlainText"/>
              <w:jc w:val="both"/>
              <w:rPr>
                <w:rFonts w:ascii="Verdana" w:eastAsia="MS Mincho" w:hAnsi="Verdana" w:cs="Arial"/>
                <w:b/>
                <w:bCs/>
                <w:sz w:val="16"/>
                <w:szCs w:val="16"/>
                <w:lang w:val="en-US"/>
              </w:rPr>
            </w:pPr>
            <w:r w:rsidRPr="0048788B">
              <w:rPr>
                <w:rFonts w:ascii="Verdana" w:hAnsi="Verdana"/>
                <w:b/>
                <w:bCs/>
                <w:sz w:val="16"/>
                <w:szCs w:val="16"/>
                <w:lang w:val="en-US"/>
              </w:rPr>
              <w:t xml:space="preserve">III. </w:t>
            </w:r>
            <w:r w:rsidRPr="0048788B">
              <w:rPr>
                <w:rFonts w:ascii="Verdana" w:hAnsi="Verdana"/>
                <w:sz w:val="16"/>
                <w:szCs w:val="16"/>
                <w:lang w:val="en-US"/>
              </w:rPr>
              <w:t>Education and instruction to the family and the community on how to recognize the symptoms of drug dependence and adopt the appropriate measures for its prevention and treatment.</w:t>
            </w:r>
            <w:r w:rsidRPr="0048788B">
              <w:rPr>
                <w:rFonts w:ascii="Verdana" w:hAnsi="Verdana"/>
                <w:b/>
                <w:bCs/>
                <w:sz w:val="16"/>
                <w:szCs w:val="16"/>
                <w:lang w:val="en-US"/>
              </w:rPr>
              <w:t xml:space="preserve">              </w:t>
            </w:r>
          </w:p>
        </w:tc>
      </w:tr>
      <w:tr w:rsidR="000C36FE" w:rsidRPr="000955D6" w14:paraId="11BAC211" w14:textId="77777777" w:rsidTr="003B0EAD">
        <w:tc>
          <w:tcPr>
            <w:tcW w:w="4811" w:type="dxa"/>
            <w:shd w:val="clear" w:color="auto" w:fill="auto"/>
          </w:tcPr>
          <w:p w14:paraId="46457079" w14:textId="77777777" w:rsidR="000C36FE" w:rsidRPr="00FD526D" w:rsidRDefault="000C36FE" w:rsidP="000C36FE">
            <w:pPr>
              <w:pStyle w:val="PlainText"/>
              <w:jc w:val="both"/>
              <w:rPr>
                <w:rFonts w:ascii="Verdana" w:eastAsia="MS Mincho" w:hAnsi="Verdana" w:cs="Arial"/>
                <w:sz w:val="16"/>
                <w:szCs w:val="16"/>
                <w:lang w:val="en-US"/>
              </w:rPr>
            </w:pPr>
          </w:p>
        </w:tc>
        <w:tc>
          <w:tcPr>
            <w:tcW w:w="4811" w:type="dxa"/>
          </w:tcPr>
          <w:p w14:paraId="70F8BEC0" w14:textId="3EB0BCDD"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0C36FE" w:rsidRPr="000955D6" w14:paraId="6332E67D" w14:textId="77777777" w:rsidTr="003B0EAD">
        <w:tc>
          <w:tcPr>
            <w:tcW w:w="4811" w:type="dxa"/>
            <w:shd w:val="clear" w:color="auto" w:fill="auto"/>
          </w:tcPr>
          <w:p w14:paraId="44B3B275" w14:textId="77777777" w:rsidR="000C36FE" w:rsidRPr="008C4AB4" w:rsidRDefault="000C36FE" w:rsidP="000C36FE">
            <w:pPr>
              <w:pStyle w:val="Texto"/>
              <w:spacing w:after="0" w:line="240" w:lineRule="auto"/>
              <w:ind w:firstLine="0"/>
              <w:rPr>
                <w:rFonts w:ascii="Verdana" w:hAnsi="Verdana"/>
                <w:sz w:val="16"/>
                <w:szCs w:val="16"/>
              </w:rPr>
            </w:pPr>
            <w:r w:rsidRPr="008C4AB4">
              <w:rPr>
                <w:rFonts w:ascii="Verdana" w:hAnsi="Verdana"/>
                <w:sz w:val="16"/>
                <w:szCs w:val="16"/>
              </w:rPr>
              <w:t>La información que reciba la población deberá estar basada en estudios científicos y alertar de manera clara sobre los efectos y daños físicos y psicológicos del consumo de estupefacientes y psicotrópicos.</w:t>
            </w:r>
          </w:p>
        </w:tc>
        <w:tc>
          <w:tcPr>
            <w:tcW w:w="4811" w:type="dxa"/>
          </w:tcPr>
          <w:p w14:paraId="3CD219C1" w14:textId="1D4A45ED" w:rsidR="000C36FE" w:rsidRPr="00FD526D" w:rsidRDefault="000C36FE" w:rsidP="000C36FE">
            <w:pPr>
              <w:pStyle w:val="Texto"/>
              <w:spacing w:after="0" w:line="240" w:lineRule="auto"/>
              <w:ind w:firstLine="0"/>
              <w:rPr>
                <w:rFonts w:ascii="Verdana" w:hAnsi="Verdana"/>
                <w:sz w:val="16"/>
                <w:szCs w:val="16"/>
                <w:lang w:val="en-US"/>
              </w:rPr>
            </w:pPr>
            <w:r w:rsidRPr="0048788B">
              <w:rPr>
                <w:rFonts w:ascii="Verdana" w:hAnsi="Verdana" w:cs="Times New Roman"/>
                <w:sz w:val="16"/>
                <w:szCs w:val="16"/>
                <w:lang w:val="en-US"/>
              </w:rPr>
              <w:t>The information received by the population should be based on scientific studies and clearly alert about the effects and physical and psychological damages of the consumption of narcotic drugs and psychotropics.</w:t>
            </w:r>
          </w:p>
        </w:tc>
      </w:tr>
      <w:tr w:rsidR="000C36FE" w:rsidRPr="008C4AB4" w14:paraId="643E6197" w14:textId="77777777" w:rsidTr="003B0EAD">
        <w:tc>
          <w:tcPr>
            <w:tcW w:w="4811" w:type="dxa"/>
            <w:shd w:val="clear" w:color="auto" w:fill="auto"/>
          </w:tcPr>
          <w:p w14:paraId="32C14066" w14:textId="77777777" w:rsidR="000C36FE" w:rsidRPr="008C4AB4" w:rsidRDefault="000C36FE" w:rsidP="000C36FE">
            <w:pPr>
              <w:pStyle w:val="PlainText"/>
              <w:jc w:val="right"/>
              <w:rPr>
                <w:rFonts w:ascii="Verdana" w:eastAsia="MS Mincho" w:hAnsi="Verdana"/>
                <w:i/>
                <w:iCs/>
                <w:color w:val="0000FF"/>
                <w:sz w:val="16"/>
                <w:szCs w:val="16"/>
                <w:lang w:val="es-MX"/>
              </w:rPr>
            </w:pPr>
            <w:r w:rsidRPr="008C4AB4">
              <w:rPr>
                <w:rFonts w:ascii="Verdana" w:eastAsia="MS Mincho" w:hAnsi="Verdana"/>
                <w:i/>
                <w:iCs/>
                <w:color w:val="0000FF"/>
                <w:sz w:val="16"/>
                <w:szCs w:val="16"/>
                <w:lang w:val="es-MX"/>
              </w:rPr>
              <w:t>Párrafo adicionado DOF 20-08-2009</w:t>
            </w:r>
          </w:p>
        </w:tc>
        <w:tc>
          <w:tcPr>
            <w:tcW w:w="4811" w:type="dxa"/>
          </w:tcPr>
          <w:p w14:paraId="3AD04D9D" w14:textId="2534E668" w:rsidR="000C36FE" w:rsidRPr="00FD526D" w:rsidRDefault="000C36FE" w:rsidP="000C36FE">
            <w:pPr>
              <w:pStyle w:val="PlainText"/>
              <w:jc w:val="right"/>
              <w:rPr>
                <w:rFonts w:ascii="Verdana" w:eastAsia="MS Mincho" w:hAnsi="Verdana"/>
                <w:i/>
                <w:iCs/>
                <w:color w:val="0000FF"/>
                <w:sz w:val="16"/>
                <w:szCs w:val="16"/>
                <w:lang w:val="en-US"/>
              </w:rPr>
            </w:pPr>
            <w:r w:rsidRPr="0048788B">
              <w:rPr>
                <w:rFonts w:ascii="Verdana" w:hAnsi="Verdana"/>
                <w:i/>
                <w:iCs/>
                <w:color w:val="0000FF"/>
                <w:sz w:val="16"/>
                <w:szCs w:val="16"/>
                <w:lang w:val="en-US"/>
              </w:rPr>
              <w:t xml:space="preserve">Paragraph added DOF </w:t>
            </w:r>
            <w:r>
              <w:rPr>
                <w:rFonts w:ascii="Verdana" w:hAnsi="Verdana"/>
                <w:i/>
                <w:iCs/>
                <w:color w:val="0000FF"/>
                <w:sz w:val="16"/>
                <w:szCs w:val="16"/>
                <w:lang w:val="en-US"/>
              </w:rPr>
              <w:t>20-08-2009</w:t>
            </w:r>
          </w:p>
        </w:tc>
      </w:tr>
      <w:tr w:rsidR="000C36FE" w:rsidRPr="008C4AB4" w14:paraId="68F041DC" w14:textId="77777777" w:rsidTr="003B0EAD">
        <w:tc>
          <w:tcPr>
            <w:tcW w:w="4811" w:type="dxa"/>
            <w:shd w:val="clear" w:color="auto" w:fill="auto"/>
          </w:tcPr>
          <w:p w14:paraId="4832CABA" w14:textId="77777777" w:rsidR="000C36FE" w:rsidRPr="008C4AB4" w:rsidRDefault="000C36FE" w:rsidP="000C36FE">
            <w:pPr>
              <w:pStyle w:val="PlainText"/>
              <w:jc w:val="both"/>
              <w:rPr>
                <w:rFonts w:ascii="Verdana" w:eastAsia="MS Mincho" w:hAnsi="Verdana" w:cs="Arial"/>
                <w:sz w:val="16"/>
                <w:szCs w:val="16"/>
              </w:rPr>
            </w:pPr>
          </w:p>
        </w:tc>
        <w:tc>
          <w:tcPr>
            <w:tcW w:w="4811" w:type="dxa"/>
          </w:tcPr>
          <w:p w14:paraId="5F98187C" w14:textId="73E9975F"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0C36FE" w:rsidRPr="000955D6" w14:paraId="55A91F07" w14:textId="77777777" w:rsidTr="003B0EAD">
        <w:tc>
          <w:tcPr>
            <w:tcW w:w="4811" w:type="dxa"/>
            <w:shd w:val="clear" w:color="auto" w:fill="auto"/>
          </w:tcPr>
          <w:p w14:paraId="641B7594" w14:textId="77777777" w:rsidR="000C36FE" w:rsidRPr="008C4AB4" w:rsidRDefault="000C36FE" w:rsidP="000C36FE">
            <w:pPr>
              <w:pStyle w:val="Texto"/>
              <w:spacing w:after="0" w:line="240" w:lineRule="auto"/>
              <w:ind w:firstLine="0"/>
              <w:rPr>
                <w:rFonts w:ascii="Verdana" w:hAnsi="Verdana"/>
                <w:sz w:val="16"/>
                <w:szCs w:val="16"/>
              </w:rPr>
            </w:pPr>
            <w:bookmarkStart w:id="261" w:name="Artículo_192"/>
            <w:r w:rsidRPr="008C4AB4">
              <w:rPr>
                <w:rFonts w:ascii="Verdana" w:hAnsi="Verdana"/>
                <w:b/>
                <w:sz w:val="16"/>
                <w:szCs w:val="16"/>
              </w:rPr>
              <w:t>Artículo 192</w:t>
            </w:r>
            <w:bookmarkEnd w:id="261"/>
            <w:r w:rsidRPr="008C4AB4">
              <w:rPr>
                <w:rFonts w:ascii="Verdana" w:hAnsi="Verdana"/>
                <w:b/>
                <w:sz w:val="16"/>
                <w:szCs w:val="16"/>
              </w:rPr>
              <w:t>.-</w:t>
            </w:r>
            <w:r w:rsidRPr="008C4AB4">
              <w:rPr>
                <w:rFonts w:ascii="Verdana" w:hAnsi="Verdana"/>
                <w:sz w:val="16"/>
                <w:szCs w:val="16"/>
              </w:rPr>
              <w:t xml:space="preserve"> </w:t>
            </w:r>
            <w:smartTag w:uri="urn:schemas-microsoft-com:office:smarttags" w:element="PersonName">
              <w:smartTagPr>
                <w:attr w:name="ProductID" w:val="La Secretar￭a"/>
              </w:smartTagPr>
              <w:r w:rsidRPr="008C4AB4">
                <w:rPr>
                  <w:rFonts w:ascii="Verdana" w:hAnsi="Verdana"/>
                  <w:sz w:val="16"/>
                  <w:szCs w:val="16"/>
                </w:rPr>
                <w:t>La Secretaría</w:t>
              </w:r>
            </w:smartTag>
            <w:r w:rsidRPr="008C4AB4">
              <w:rPr>
                <w:rFonts w:ascii="Verdana" w:hAnsi="Verdana"/>
                <w:sz w:val="16"/>
                <w:szCs w:val="16"/>
              </w:rPr>
              <w:t xml:space="preserve"> de Salud elaborará un programa nacional para la prevención y tratamiento de la farmacodependencia, y lo ejecutará en coordinación con dependencias y entidades del sector salud y con los gobiernos de las entidades federativas.</w:t>
            </w:r>
          </w:p>
        </w:tc>
        <w:tc>
          <w:tcPr>
            <w:tcW w:w="4811" w:type="dxa"/>
          </w:tcPr>
          <w:p w14:paraId="0C7A94BF" w14:textId="584CC137" w:rsidR="000C36FE" w:rsidRPr="00FD526D" w:rsidRDefault="000C36FE" w:rsidP="000C36FE">
            <w:pPr>
              <w:pStyle w:val="Texto"/>
              <w:spacing w:after="0" w:line="240" w:lineRule="auto"/>
              <w:ind w:firstLine="0"/>
              <w:rPr>
                <w:rFonts w:ascii="Verdana" w:hAnsi="Verdana"/>
                <w:b/>
                <w:sz w:val="16"/>
                <w:szCs w:val="16"/>
                <w:lang w:val="en-US"/>
              </w:rPr>
            </w:pPr>
            <w:r w:rsidRPr="0048788B">
              <w:rPr>
                <w:rFonts w:ascii="Verdana" w:hAnsi="Verdana" w:cs="Times New Roman"/>
                <w:b/>
                <w:bCs/>
                <w:sz w:val="16"/>
                <w:szCs w:val="16"/>
                <w:lang w:val="en-US"/>
              </w:rPr>
              <w:t xml:space="preserve">Article 192.- </w:t>
            </w:r>
            <w:r w:rsidRPr="0048788B">
              <w:rPr>
                <w:rFonts w:ascii="Verdana" w:hAnsi="Verdana" w:cs="Times New Roman"/>
                <w:sz w:val="16"/>
                <w:szCs w:val="16"/>
                <w:lang w:val="en-US"/>
              </w:rPr>
              <w:t xml:space="preserve">The </w:t>
            </w:r>
            <w:r w:rsidRPr="00FD526D">
              <w:rPr>
                <w:rFonts w:ascii="Verdana" w:hAnsi="Verdana" w:cs="Times New Roman"/>
                <w:sz w:val="16"/>
                <w:szCs w:val="16"/>
                <w:lang w:val="en-US"/>
              </w:rPr>
              <w:t>Secretary</w:t>
            </w:r>
            <w:r w:rsidRPr="0048788B">
              <w:rPr>
                <w:rFonts w:ascii="Verdana" w:hAnsi="Verdana" w:cs="Times New Roman"/>
                <w:sz w:val="16"/>
                <w:szCs w:val="16"/>
                <w:lang w:val="en-US"/>
              </w:rPr>
              <w:t xml:space="preserve"> of Health will prepare a national program for the prevention and treatment of drug dependence, and will execute it in coordination with </w:t>
            </w:r>
            <w:r>
              <w:rPr>
                <w:rFonts w:ascii="Verdana" w:hAnsi="Verdana" w:cs="Times New Roman"/>
                <w:sz w:val="16"/>
                <w:szCs w:val="16"/>
                <w:lang w:val="en-US"/>
              </w:rPr>
              <w:t>departments and entities</w:t>
            </w:r>
            <w:r w:rsidRPr="0048788B">
              <w:rPr>
                <w:rFonts w:ascii="Verdana" w:hAnsi="Verdana" w:cs="Times New Roman"/>
                <w:sz w:val="16"/>
                <w:szCs w:val="16"/>
                <w:lang w:val="en-US"/>
              </w:rPr>
              <w:t xml:space="preserve"> of the health sector and with the governments of the </w:t>
            </w:r>
            <w:r w:rsidRPr="00FD526D">
              <w:rPr>
                <w:rFonts w:ascii="Verdana" w:hAnsi="Verdana" w:cs="Times New Roman"/>
                <w:sz w:val="16"/>
                <w:szCs w:val="16"/>
                <w:lang w:val="en-US"/>
              </w:rPr>
              <w:t>States and Mexico City</w:t>
            </w:r>
            <w:r w:rsidRPr="0048788B">
              <w:rPr>
                <w:rFonts w:ascii="Verdana" w:hAnsi="Verdana" w:cs="Times New Roman"/>
                <w:sz w:val="16"/>
                <w:szCs w:val="16"/>
                <w:lang w:val="en-US"/>
              </w:rPr>
              <w:t xml:space="preserve">. </w:t>
            </w:r>
          </w:p>
        </w:tc>
      </w:tr>
      <w:tr w:rsidR="000C36FE" w:rsidRPr="000955D6" w14:paraId="37FC7C05" w14:textId="77777777" w:rsidTr="003B0EAD">
        <w:tc>
          <w:tcPr>
            <w:tcW w:w="4811" w:type="dxa"/>
            <w:shd w:val="clear" w:color="auto" w:fill="auto"/>
          </w:tcPr>
          <w:p w14:paraId="54183FDC" w14:textId="77777777" w:rsidR="000C36FE" w:rsidRPr="00FD526D" w:rsidRDefault="000C36FE" w:rsidP="000C36FE">
            <w:pPr>
              <w:pStyle w:val="Texto"/>
              <w:spacing w:after="0" w:line="240" w:lineRule="auto"/>
              <w:ind w:firstLine="0"/>
              <w:rPr>
                <w:rFonts w:ascii="Verdana" w:hAnsi="Verdana"/>
                <w:sz w:val="16"/>
                <w:szCs w:val="16"/>
                <w:lang w:val="en-US"/>
              </w:rPr>
            </w:pPr>
          </w:p>
        </w:tc>
        <w:tc>
          <w:tcPr>
            <w:tcW w:w="4811" w:type="dxa"/>
          </w:tcPr>
          <w:p w14:paraId="4156BF7A" w14:textId="1E72FDAE" w:rsidR="000C36FE" w:rsidRPr="00FD526D" w:rsidRDefault="000C36FE" w:rsidP="000C36FE">
            <w:pPr>
              <w:pStyle w:val="Texto"/>
              <w:spacing w:after="0" w:line="240" w:lineRule="auto"/>
              <w:ind w:firstLine="0"/>
              <w:rPr>
                <w:rFonts w:ascii="Verdana" w:hAnsi="Verdana"/>
                <w:sz w:val="16"/>
                <w:szCs w:val="16"/>
                <w:lang w:val="en-US"/>
              </w:rPr>
            </w:pPr>
            <w:r w:rsidRPr="0048788B">
              <w:rPr>
                <w:rFonts w:ascii="Verdana" w:hAnsi="Verdana" w:cs="Times New Roman"/>
                <w:sz w:val="16"/>
                <w:szCs w:val="16"/>
                <w:lang w:val="en-US"/>
              </w:rPr>
              <w:t> </w:t>
            </w:r>
          </w:p>
        </w:tc>
      </w:tr>
      <w:tr w:rsidR="000C36FE" w:rsidRPr="000955D6" w14:paraId="5090A4BD" w14:textId="77777777" w:rsidTr="003B0EAD">
        <w:tc>
          <w:tcPr>
            <w:tcW w:w="4811" w:type="dxa"/>
            <w:shd w:val="clear" w:color="auto" w:fill="auto"/>
          </w:tcPr>
          <w:p w14:paraId="6C2E9757" w14:textId="77777777" w:rsidR="000C36FE" w:rsidRPr="008C4AB4" w:rsidRDefault="000C36FE" w:rsidP="000C36FE">
            <w:pPr>
              <w:pStyle w:val="Texto"/>
              <w:spacing w:after="0" w:line="240" w:lineRule="auto"/>
              <w:ind w:firstLine="0"/>
              <w:rPr>
                <w:rFonts w:ascii="Verdana" w:hAnsi="Verdana"/>
                <w:sz w:val="16"/>
                <w:szCs w:val="16"/>
              </w:rPr>
            </w:pPr>
            <w:r w:rsidRPr="008C4AB4">
              <w:rPr>
                <w:rFonts w:ascii="Verdana" w:hAnsi="Verdana"/>
                <w:sz w:val="16"/>
                <w:szCs w:val="16"/>
              </w:rPr>
              <w:t xml:space="preserve">Este programa establecerá los procedimientos y criterios para la prevención, tratamiento y control de las adicciones y será de observancia obligatoria para los prestadores de servicios de salud del Sistema Nacional </w:t>
            </w:r>
            <w:r w:rsidRPr="008C4AB4">
              <w:rPr>
                <w:rFonts w:ascii="Verdana" w:hAnsi="Verdana"/>
                <w:sz w:val="16"/>
                <w:szCs w:val="16"/>
              </w:rPr>
              <w:lastRenderedPageBreak/>
              <w:t>de Salud en todo el territorio nacional y en los establecimientos de los sectores público, privado y social que realicen actividades preventivas, de tratamiento y de control de las adicciones y la farmacodependencia.</w:t>
            </w:r>
          </w:p>
        </w:tc>
        <w:tc>
          <w:tcPr>
            <w:tcW w:w="4811" w:type="dxa"/>
          </w:tcPr>
          <w:p w14:paraId="5270E867" w14:textId="279B5A8D" w:rsidR="000C36FE" w:rsidRPr="00FD526D" w:rsidRDefault="000C36FE" w:rsidP="000C36FE">
            <w:pPr>
              <w:pStyle w:val="Texto"/>
              <w:spacing w:after="0" w:line="240" w:lineRule="auto"/>
              <w:ind w:firstLine="0"/>
              <w:rPr>
                <w:rFonts w:ascii="Verdana" w:hAnsi="Verdana"/>
                <w:sz w:val="16"/>
                <w:szCs w:val="16"/>
                <w:lang w:val="en-US"/>
              </w:rPr>
            </w:pPr>
            <w:r w:rsidRPr="0048788B">
              <w:rPr>
                <w:rFonts w:ascii="Verdana" w:hAnsi="Verdana" w:cs="Times New Roman"/>
                <w:sz w:val="16"/>
                <w:szCs w:val="16"/>
                <w:lang w:val="en-US"/>
              </w:rPr>
              <w:lastRenderedPageBreak/>
              <w:t xml:space="preserve">This program will establish the procedures and criteria for the prevention, treatment and control of addictions and will be mandatory for the health service providers of the </w:t>
            </w:r>
            <w:r w:rsidRPr="00FD526D">
              <w:rPr>
                <w:rFonts w:ascii="Verdana" w:hAnsi="Verdana" w:cs="Times New Roman"/>
                <w:sz w:val="16"/>
                <w:szCs w:val="16"/>
                <w:lang w:val="en-US"/>
              </w:rPr>
              <w:t>National System of Health</w:t>
            </w:r>
            <w:r w:rsidRPr="0048788B">
              <w:rPr>
                <w:rFonts w:ascii="Verdana" w:hAnsi="Verdana" w:cs="Times New Roman"/>
                <w:sz w:val="16"/>
                <w:szCs w:val="16"/>
                <w:lang w:val="en-US"/>
              </w:rPr>
              <w:t xml:space="preserve"> throughout the national </w:t>
            </w:r>
            <w:r w:rsidRPr="0048788B">
              <w:rPr>
                <w:rFonts w:ascii="Verdana" w:hAnsi="Verdana" w:cs="Times New Roman"/>
                <w:sz w:val="16"/>
                <w:szCs w:val="16"/>
                <w:lang w:val="en-US"/>
              </w:rPr>
              <w:lastRenderedPageBreak/>
              <w:t>territory and in the establishments of the public and private sectors. and social organizations that carry out preventive, treatment and control activities for addictions and drug dependence.</w:t>
            </w:r>
          </w:p>
        </w:tc>
      </w:tr>
      <w:tr w:rsidR="000C36FE" w:rsidRPr="000955D6" w14:paraId="0563169D" w14:textId="77777777" w:rsidTr="003B0EAD">
        <w:tc>
          <w:tcPr>
            <w:tcW w:w="4811" w:type="dxa"/>
            <w:shd w:val="clear" w:color="auto" w:fill="auto"/>
          </w:tcPr>
          <w:p w14:paraId="580CC106" w14:textId="77777777" w:rsidR="000C36FE" w:rsidRPr="00FD526D" w:rsidRDefault="000C36FE" w:rsidP="000C36FE">
            <w:pPr>
              <w:pStyle w:val="Texto"/>
              <w:spacing w:after="0" w:line="240" w:lineRule="auto"/>
              <w:ind w:firstLine="0"/>
              <w:rPr>
                <w:rFonts w:ascii="Verdana" w:hAnsi="Verdana"/>
                <w:sz w:val="16"/>
                <w:szCs w:val="16"/>
                <w:lang w:val="en-US"/>
              </w:rPr>
            </w:pPr>
          </w:p>
        </w:tc>
        <w:tc>
          <w:tcPr>
            <w:tcW w:w="4811" w:type="dxa"/>
          </w:tcPr>
          <w:p w14:paraId="7C55DF43" w14:textId="4DFFB314" w:rsidR="000C36FE" w:rsidRPr="00FD526D" w:rsidRDefault="000C36FE" w:rsidP="000C36FE">
            <w:pPr>
              <w:pStyle w:val="Texto"/>
              <w:spacing w:after="0" w:line="240" w:lineRule="auto"/>
              <w:ind w:firstLine="0"/>
              <w:rPr>
                <w:rFonts w:ascii="Verdana" w:hAnsi="Verdana"/>
                <w:sz w:val="16"/>
                <w:szCs w:val="16"/>
                <w:lang w:val="en-US"/>
              </w:rPr>
            </w:pPr>
            <w:r w:rsidRPr="0048788B">
              <w:rPr>
                <w:rFonts w:ascii="Verdana" w:hAnsi="Verdana" w:cs="Times New Roman"/>
                <w:sz w:val="16"/>
                <w:szCs w:val="16"/>
                <w:lang w:val="en-US"/>
              </w:rPr>
              <w:t> </w:t>
            </w:r>
          </w:p>
        </w:tc>
      </w:tr>
      <w:tr w:rsidR="000C36FE" w:rsidRPr="000955D6" w14:paraId="1053FFDA" w14:textId="77777777" w:rsidTr="003B0EAD">
        <w:tc>
          <w:tcPr>
            <w:tcW w:w="4811" w:type="dxa"/>
            <w:shd w:val="clear" w:color="auto" w:fill="auto"/>
          </w:tcPr>
          <w:p w14:paraId="45672F85" w14:textId="77777777" w:rsidR="000C36FE" w:rsidRPr="008C4AB4" w:rsidRDefault="000C36FE" w:rsidP="000C36FE">
            <w:pPr>
              <w:pStyle w:val="Texto"/>
              <w:spacing w:after="0" w:line="240" w:lineRule="auto"/>
              <w:ind w:firstLine="0"/>
              <w:rPr>
                <w:rFonts w:ascii="Verdana" w:hAnsi="Verdana"/>
                <w:sz w:val="16"/>
                <w:szCs w:val="16"/>
              </w:rPr>
            </w:pPr>
            <w:r w:rsidRPr="008C4AB4">
              <w:rPr>
                <w:rFonts w:ascii="Verdana" w:hAnsi="Verdana"/>
                <w:sz w:val="16"/>
                <w:szCs w:val="16"/>
              </w:rPr>
              <w:t>Las campañas de información y sensibilización que reciba la población deberán estar basadas en estudios científicos y alertar de manera adecuada sobre los efectos y daños físicos y psicológicos del consumo de estupefacientes y psicotrópicos.</w:t>
            </w:r>
          </w:p>
        </w:tc>
        <w:tc>
          <w:tcPr>
            <w:tcW w:w="4811" w:type="dxa"/>
          </w:tcPr>
          <w:p w14:paraId="2296DAC8" w14:textId="6585DA2F" w:rsidR="000C36FE" w:rsidRPr="00FD526D" w:rsidRDefault="000C36FE" w:rsidP="000C36FE">
            <w:pPr>
              <w:pStyle w:val="Texto"/>
              <w:spacing w:after="0" w:line="240" w:lineRule="auto"/>
              <w:ind w:firstLine="0"/>
              <w:rPr>
                <w:rFonts w:ascii="Verdana" w:hAnsi="Verdana"/>
                <w:sz w:val="16"/>
                <w:szCs w:val="16"/>
                <w:lang w:val="en-US"/>
              </w:rPr>
            </w:pPr>
            <w:r w:rsidRPr="0048788B">
              <w:rPr>
                <w:rFonts w:ascii="Verdana" w:hAnsi="Verdana" w:cs="Times New Roman"/>
                <w:sz w:val="16"/>
                <w:szCs w:val="16"/>
                <w:lang w:val="en-US"/>
              </w:rPr>
              <w:t>The information and awareness campaigns that the population receives must be based on scientific studies and adequately warn about the effects and physical and psychological damages of the consumption of narcotic drugs and psychotropics.</w:t>
            </w:r>
          </w:p>
        </w:tc>
      </w:tr>
      <w:tr w:rsidR="000C36FE" w:rsidRPr="000955D6" w14:paraId="27861D83" w14:textId="77777777" w:rsidTr="003B0EAD">
        <w:tc>
          <w:tcPr>
            <w:tcW w:w="4811" w:type="dxa"/>
            <w:shd w:val="clear" w:color="auto" w:fill="auto"/>
          </w:tcPr>
          <w:p w14:paraId="018B15D5" w14:textId="77777777" w:rsidR="000C36FE" w:rsidRPr="00FD526D" w:rsidRDefault="000C36FE" w:rsidP="000C36FE">
            <w:pPr>
              <w:pStyle w:val="Texto"/>
              <w:spacing w:after="0" w:line="240" w:lineRule="auto"/>
              <w:ind w:firstLine="0"/>
              <w:rPr>
                <w:rFonts w:ascii="Verdana" w:hAnsi="Verdana"/>
                <w:sz w:val="16"/>
                <w:szCs w:val="16"/>
                <w:lang w:val="en-US"/>
              </w:rPr>
            </w:pPr>
          </w:p>
        </w:tc>
        <w:tc>
          <w:tcPr>
            <w:tcW w:w="4811" w:type="dxa"/>
          </w:tcPr>
          <w:p w14:paraId="4FD1325E" w14:textId="5B1027B2" w:rsidR="000C36FE" w:rsidRPr="00FD526D" w:rsidRDefault="000C36FE" w:rsidP="000C36FE">
            <w:pPr>
              <w:pStyle w:val="Texto"/>
              <w:spacing w:after="0" w:line="240" w:lineRule="auto"/>
              <w:ind w:firstLine="0"/>
              <w:rPr>
                <w:rFonts w:ascii="Verdana" w:hAnsi="Verdana"/>
                <w:sz w:val="16"/>
                <w:szCs w:val="16"/>
                <w:lang w:val="en-US"/>
              </w:rPr>
            </w:pPr>
            <w:r w:rsidRPr="0048788B">
              <w:rPr>
                <w:rFonts w:ascii="Verdana" w:hAnsi="Verdana" w:cs="Times New Roman"/>
                <w:sz w:val="16"/>
                <w:szCs w:val="16"/>
                <w:lang w:val="en-US"/>
              </w:rPr>
              <w:t> </w:t>
            </w:r>
          </w:p>
        </w:tc>
      </w:tr>
      <w:tr w:rsidR="000C36FE" w:rsidRPr="000955D6" w14:paraId="2AB86858" w14:textId="77777777" w:rsidTr="003B0EAD">
        <w:tc>
          <w:tcPr>
            <w:tcW w:w="4811" w:type="dxa"/>
            <w:shd w:val="clear" w:color="auto" w:fill="auto"/>
          </w:tcPr>
          <w:p w14:paraId="5F26F5F7" w14:textId="77777777" w:rsidR="000C36FE" w:rsidRPr="008C4AB4" w:rsidRDefault="000C36FE" w:rsidP="000C36FE">
            <w:pPr>
              <w:pStyle w:val="Texto"/>
              <w:spacing w:after="0" w:line="240" w:lineRule="auto"/>
              <w:ind w:firstLine="0"/>
              <w:rPr>
                <w:rFonts w:ascii="Verdana" w:hAnsi="Verdana"/>
                <w:sz w:val="16"/>
                <w:szCs w:val="16"/>
              </w:rPr>
            </w:pPr>
            <w:r w:rsidRPr="008C4AB4">
              <w:rPr>
                <w:rFonts w:ascii="Verdana" w:hAnsi="Verdana"/>
                <w:sz w:val="16"/>
                <w:szCs w:val="16"/>
              </w:rPr>
              <w:t>De conformidad con los términos establecidos por el programa nacional para la prevención y tratamiento de la farmacodependencia, los gobiernos de las entidades federativas serán responsables de:</w:t>
            </w:r>
          </w:p>
        </w:tc>
        <w:tc>
          <w:tcPr>
            <w:tcW w:w="4811" w:type="dxa"/>
          </w:tcPr>
          <w:p w14:paraId="74B6FA97" w14:textId="0230D6D0" w:rsidR="000C36FE" w:rsidRPr="00FD526D" w:rsidRDefault="000C36FE" w:rsidP="000C36FE">
            <w:pPr>
              <w:pStyle w:val="Texto"/>
              <w:spacing w:after="0" w:line="240" w:lineRule="auto"/>
              <w:ind w:firstLine="0"/>
              <w:rPr>
                <w:rFonts w:ascii="Verdana" w:hAnsi="Verdana"/>
                <w:sz w:val="16"/>
                <w:szCs w:val="16"/>
                <w:lang w:val="en-US"/>
              </w:rPr>
            </w:pPr>
            <w:r w:rsidRPr="0048788B">
              <w:rPr>
                <w:rFonts w:ascii="Verdana" w:hAnsi="Verdana" w:cs="Times New Roman"/>
                <w:sz w:val="16"/>
                <w:szCs w:val="16"/>
                <w:lang w:val="en-US"/>
              </w:rPr>
              <w:t xml:space="preserve">In accordance with the terms established by the national program for the prevention and treatment of drug dependence, the governments of the </w:t>
            </w:r>
            <w:r w:rsidRPr="00FD526D">
              <w:rPr>
                <w:rFonts w:ascii="Verdana" w:hAnsi="Verdana" w:cs="Times New Roman"/>
                <w:sz w:val="16"/>
                <w:szCs w:val="16"/>
                <w:lang w:val="en-US"/>
              </w:rPr>
              <w:t>States and Mexico City</w:t>
            </w:r>
            <w:r w:rsidRPr="0048788B">
              <w:rPr>
                <w:rFonts w:ascii="Verdana" w:hAnsi="Verdana" w:cs="Times New Roman"/>
                <w:sz w:val="16"/>
                <w:szCs w:val="16"/>
                <w:lang w:val="en-US"/>
              </w:rPr>
              <w:t xml:space="preserve"> will be responsible for:</w:t>
            </w:r>
          </w:p>
        </w:tc>
      </w:tr>
      <w:tr w:rsidR="000C36FE" w:rsidRPr="000955D6" w14:paraId="7767660B" w14:textId="77777777" w:rsidTr="003B0EAD">
        <w:tc>
          <w:tcPr>
            <w:tcW w:w="4811" w:type="dxa"/>
            <w:shd w:val="clear" w:color="auto" w:fill="auto"/>
          </w:tcPr>
          <w:p w14:paraId="7F87CA9C" w14:textId="77777777" w:rsidR="000C36FE" w:rsidRPr="00FD526D" w:rsidRDefault="000C36FE" w:rsidP="000C36FE">
            <w:pPr>
              <w:pStyle w:val="Texto"/>
              <w:spacing w:after="0" w:line="240" w:lineRule="auto"/>
              <w:ind w:firstLine="0"/>
              <w:rPr>
                <w:rFonts w:ascii="Verdana" w:hAnsi="Verdana"/>
                <w:sz w:val="16"/>
                <w:szCs w:val="16"/>
                <w:lang w:val="en-US"/>
              </w:rPr>
            </w:pPr>
          </w:p>
        </w:tc>
        <w:tc>
          <w:tcPr>
            <w:tcW w:w="4811" w:type="dxa"/>
          </w:tcPr>
          <w:p w14:paraId="1774D04A" w14:textId="5E93F41B" w:rsidR="000C36FE" w:rsidRPr="00FD526D" w:rsidRDefault="000C36FE" w:rsidP="000C36FE">
            <w:pPr>
              <w:pStyle w:val="Texto"/>
              <w:spacing w:after="0" w:line="240" w:lineRule="auto"/>
              <w:ind w:firstLine="0"/>
              <w:rPr>
                <w:rFonts w:ascii="Verdana" w:hAnsi="Verdana"/>
                <w:sz w:val="16"/>
                <w:szCs w:val="16"/>
                <w:lang w:val="en-US"/>
              </w:rPr>
            </w:pPr>
            <w:r w:rsidRPr="0048788B">
              <w:rPr>
                <w:rFonts w:ascii="Verdana" w:hAnsi="Verdana" w:cs="Times New Roman"/>
                <w:sz w:val="16"/>
                <w:szCs w:val="16"/>
                <w:lang w:val="en-US"/>
              </w:rPr>
              <w:t> </w:t>
            </w:r>
          </w:p>
        </w:tc>
      </w:tr>
      <w:tr w:rsidR="000C36FE" w:rsidRPr="000955D6" w14:paraId="36247EC5" w14:textId="77777777" w:rsidTr="003B0EAD">
        <w:tc>
          <w:tcPr>
            <w:tcW w:w="4811" w:type="dxa"/>
            <w:shd w:val="clear" w:color="auto" w:fill="auto"/>
          </w:tcPr>
          <w:p w14:paraId="54C2B8EB" w14:textId="77777777" w:rsidR="000C36FE" w:rsidRPr="008C4AB4" w:rsidRDefault="000C36FE" w:rsidP="000C36FE">
            <w:pPr>
              <w:pStyle w:val="ROMANOS"/>
              <w:spacing w:after="0" w:line="240" w:lineRule="auto"/>
              <w:ind w:left="0" w:firstLine="0"/>
              <w:rPr>
                <w:rFonts w:ascii="Verdana" w:hAnsi="Verdana" w:cs="Arial"/>
                <w:sz w:val="16"/>
                <w:szCs w:val="16"/>
              </w:rPr>
            </w:pPr>
            <w:r w:rsidRPr="008C4AB4">
              <w:rPr>
                <w:rFonts w:ascii="Verdana" w:hAnsi="Verdana" w:cs="Arial"/>
                <w:b/>
                <w:sz w:val="16"/>
                <w:szCs w:val="16"/>
              </w:rPr>
              <w:t>I.</w:t>
            </w:r>
            <w:r w:rsidRPr="008C4AB4">
              <w:rPr>
                <w:rFonts w:ascii="Verdana" w:hAnsi="Verdana" w:cs="Arial"/>
                <w:b/>
                <w:sz w:val="16"/>
                <w:szCs w:val="16"/>
              </w:rPr>
              <w:tab/>
            </w:r>
            <w:r w:rsidRPr="008C4AB4">
              <w:rPr>
                <w:rFonts w:ascii="Verdana" w:hAnsi="Verdana" w:cs="Arial"/>
                <w:sz w:val="16"/>
                <w:szCs w:val="16"/>
              </w:rPr>
              <w:t>Promover y llevar a cabo campañas permanentes de información y orientación al público, para la prevención de daños a la salud provocados por el consumo de estupefacientes y psicotrópicos; y</w:t>
            </w:r>
          </w:p>
        </w:tc>
        <w:tc>
          <w:tcPr>
            <w:tcW w:w="4811" w:type="dxa"/>
          </w:tcPr>
          <w:p w14:paraId="4D3CF233" w14:textId="312D7B8E" w:rsidR="000C36FE" w:rsidRPr="00FD526D" w:rsidRDefault="000C36FE" w:rsidP="000C36FE">
            <w:pPr>
              <w:pStyle w:val="ROMANOS"/>
              <w:spacing w:after="0" w:line="240" w:lineRule="auto"/>
              <w:ind w:left="0" w:firstLine="0"/>
              <w:rPr>
                <w:rFonts w:ascii="Verdana" w:hAnsi="Verdana" w:cs="Arial"/>
                <w:b/>
                <w:sz w:val="16"/>
                <w:szCs w:val="16"/>
                <w:lang w:val="en-US"/>
              </w:rPr>
            </w:pPr>
            <w:r w:rsidRPr="0048788B">
              <w:rPr>
                <w:rFonts w:ascii="Verdana" w:hAnsi="Verdana"/>
                <w:b/>
                <w:bCs/>
                <w:sz w:val="16"/>
                <w:szCs w:val="16"/>
                <w:lang w:val="en-US"/>
              </w:rPr>
              <w:t xml:space="preserve">I. </w:t>
            </w:r>
            <w:r w:rsidRPr="0048788B">
              <w:rPr>
                <w:rFonts w:ascii="Verdana" w:hAnsi="Verdana"/>
                <w:sz w:val="16"/>
                <w:szCs w:val="16"/>
                <w:lang w:val="en-US"/>
              </w:rPr>
              <w:t>Promote and carry out permanent information and orientation campaigns to the public, for the prevention of damage to health caused by the consumption of narcotic drugs and psychotropics</w:t>
            </w:r>
            <w:r>
              <w:rPr>
                <w:rFonts w:ascii="Verdana" w:hAnsi="Verdana"/>
                <w:sz w:val="16"/>
                <w:szCs w:val="16"/>
                <w:lang w:val="en-US"/>
              </w:rPr>
              <w:t>; and</w:t>
            </w:r>
            <w:r w:rsidRPr="0048788B">
              <w:rPr>
                <w:rFonts w:ascii="Verdana" w:hAnsi="Verdana"/>
                <w:b/>
                <w:bCs/>
                <w:sz w:val="16"/>
                <w:szCs w:val="16"/>
                <w:lang w:val="en-US"/>
              </w:rPr>
              <w:t xml:space="preserve">              </w:t>
            </w:r>
          </w:p>
        </w:tc>
      </w:tr>
      <w:tr w:rsidR="000C36FE" w:rsidRPr="000955D6" w14:paraId="1E086211" w14:textId="77777777" w:rsidTr="003B0EAD">
        <w:tc>
          <w:tcPr>
            <w:tcW w:w="4811" w:type="dxa"/>
            <w:shd w:val="clear" w:color="auto" w:fill="auto"/>
          </w:tcPr>
          <w:p w14:paraId="31202927" w14:textId="77777777" w:rsidR="000C36FE" w:rsidRPr="00FD526D" w:rsidRDefault="000C36FE" w:rsidP="000C36FE">
            <w:pPr>
              <w:pStyle w:val="ROMANOS"/>
              <w:spacing w:after="0" w:line="240" w:lineRule="auto"/>
              <w:ind w:left="0" w:firstLine="0"/>
              <w:rPr>
                <w:rFonts w:ascii="Verdana" w:hAnsi="Verdana" w:cs="Arial"/>
                <w:b/>
                <w:sz w:val="16"/>
                <w:szCs w:val="16"/>
                <w:lang w:val="en-US"/>
              </w:rPr>
            </w:pPr>
          </w:p>
        </w:tc>
        <w:tc>
          <w:tcPr>
            <w:tcW w:w="4811" w:type="dxa"/>
          </w:tcPr>
          <w:p w14:paraId="39D791FD" w14:textId="00AB9C65" w:rsidR="000C36FE" w:rsidRPr="00FD526D" w:rsidRDefault="000C36FE" w:rsidP="000C36FE">
            <w:pPr>
              <w:pStyle w:val="ROMANOS"/>
              <w:spacing w:after="0" w:line="240" w:lineRule="auto"/>
              <w:ind w:left="0" w:firstLine="0"/>
              <w:rPr>
                <w:rFonts w:ascii="Verdana" w:hAnsi="Verdana" w:cs="Arial"/>
                <w:b/>
                <w:sz w:val="16"/>
                <w:szCs w:val="16"/>
                <w:lang w:val="en-US"/>
              </w:rPr>
            </w:pPr>
            <w:r w:rsidRPr="0048788B">
              <w:rPr>
                <w:rFonts w:ascii="Verdana" w:hAnsi="Verdana"/>
                <w:b/>
                <w:bCs/>
                <w:sz w:val="16"/>
                <w:szCs w:val="16"/>
                <w:lang w:val="en-US"/>
              </w:rPr>
              <w:t> </w:t>
            </w:r>
          </w:p>
        </w:tc>
      </w:tr>
      <w:tr w:rsidR="000C36FE" w:rsidRPr="000955D6" w14:paraId="6C40079B" w14:textId="77777777" w:rsidTr="003B0EAD">
        <w:tc>
          <w:tcPr>
            <w:tcW w:w="4811" w:type="dxa"/>
            <w:shd w:val="clear" w:color="auto" w:fill="auto"/>
          </w:tcPr>
          <w:p w14:paraId="42A6E0C5" w14:textId="77777777" w:rsidR="000C36FE" w:rsidRPr="008C4AB4" w:rsidRDefault="000C36FE" w:rsidP="000C36FE">
            <w:pPr>
              <w:pStyle w:val="ROMANOS"/>
              <w:spacing w:after="0" w:line="240" w:lineRule="auto"/>
              <w:ind w:left="0" w:firstLine="0"/>
              <w:rPr>
                <w:rFonts w:ascii="Verdana" w:hAnsi="Verdana" w:cs="Arial"/>
                <w:sz w:val="16"/>
                <w:szCs w:val="16"/>
              </w:rPr>
            </w:pPr>
            <w:r w:rsidRPr="008C4AB4">
              <w:rPr>
                <w:rFonts w:ascii="Verdana" w:hAnsi="Verdana" w:cs="Arial"/>
                <w:b/>
                <w:sz w:val="16"/>
                <w:szCs w:val="16"/>
              </w:rPr>
              <w:t>II.</w:t>
            </w:r>
            <w:r w:rsidRPr="008C4AB4">
              <w:rPr>
                <w:rFonts w:ascii="Verdana" w:hAnsi="Verdana" w:cs="Arial"/>
                <w:b/>
                <w:sz w:val="16"/>
                <w:szCs w:val="16"/>
              </w:rPr>
              <w:tab/>
            </w:r>
            <w:r w:rsidRPr="008C4AB4">
              <w:rPr>
                <w:rFonts w:ascii="Verdana" w:hAnsi="Verdana" w:cs="Arial"/>
                <w:sz w:val="16"/>
                <w:szCs w:val="16"/>
              </w:rPr>
              <w:t>Proporcionar información y brindar la atención médica y los tratamientos que se requieran a las personas que consuman estupefacientes y psicotrópicos.</w:t>
            </w:r>
          </w:p>
        </w:tc>
        <w:tc>
          <w:tcPr>
            <w:tcW w:w="4811" w:type="dxa"/>
          </w:tcPr>
          <w:p w14:paraId="1709C10F" w14:textId="529B8EC1" w:rsidR="000C36FE" w:rsidRPr="00FD526D" w:rsidRDefault="000C36FE" w:rsidP="000C36FE">
            <w:pPr>
              <w:pStyle w:val="ROMANOS"/>
              <w:spacing w:after="0" w:line="240" w:lineRule="auto"/>
              <w:ind w:left="0" w:firstLine="0"/>
              <w:rPr>
                <w:rFonts w:ascii="Verdana" w:hAnsi="Verdana" w:cs="Arial"/>
                <w:b/>
                <w:sz w:val="16"/>
                <w:szCs w:val="16"/>
                <w:lang w:val="en-US"/>
              </w:rPr>
            </w:pPr>
            <w:r w:rsidRPr="0048788B">
              <w:rPr>
                <w:rFonts w:ascii="Verdana" w:hAnsi="Verdana"/>
                <w:b/>
                <w:bCs/>
                <w:sz w:val="16"/>
                <w:szCs w:val="16"/>
                <w:lang w:val="en-US"/>
              </w:rPr>
              <w:t xml:space="preserve">II. </w:t>
            </w:r>
            <w:r w:rsidRPr="0048788B">
              <w:rPr>
                <w:rFonts w:ascii="Verdana" w:hAnsi="Verdana"/>
                <w:sz w:val="16"/>
                <w:szCs w:val="16"/>
                <w:lang w:val="en-US"/>
              </w:rPr>
              <w:t>Provide information and provide the medical attention and treatments that are required to people who consume narcotics and psychotropics.</w:t>
            </w:r>
            <w:r w:rsidRPr="0048788B">
              <w:rPr>
                <w:rFonts w:ascii="Verdana" w:hAnsi="Verdana"/>
                <w:b/>
                <w:bCs/>
                <w:sz w:val="16"/>
                <w:szCs w:val="16"/>
                <w:lang w:val="en-US"/>
              </w:rPr>
              <w:t xml:space="preserve">              </w:t>
            </w:r>
          </w:p>
        </w:tc>
      </w:tr>
      <w:tr w:rsidR="000C36FE" w:rsidRPr="008C4AB4" w14:paraId="4E21CCAB" w14:textId="77777777" w:rsidTr="003B0EAD">
        <w:tc>
          <w:tcPr>
            <w:tcW w:w="4811" w:type="dxa"/>
            <w:shd w:val="clear" w:color="auto" w:fill="auto"/>
          </w:tcPr>
          <w:p w14:paraId="6F70B71F" w14:textId="77777777" w:rsidR="000C36FE" w:rsidRPr="008C4AB4" w:rsidRDefault="000C36FE" w:rsidP="000C36FE">
            <w:pPr>
              <w:pStyle w:val="PlainText"/>
              <w:jc w:val="right"/>
              <w:rPr>
                <w:rFonts w:ascii="Verdana" w:eastAsia="MS Mincho" w:hAnsi="Verdana"/>
                <w:i/>
                <w:iCs/>
                <w:color w:val="0000FF"/>
                <w:sz w:val="16"/>
                <w:szCs w:val="16"/>
                <w:lang w:val="es-MX"/>
              </w:rPr>
            </w:pPr>
            <w:r w:rsidRPr="008C4AB4">
              <w:rPr>
                <w:rFonts w:ascii="Verdana" w:eastAsia="MS Mincho" w:hAnsi="Verdana"/>
                <w:i/>
                <w:iCs/>
                <w:color w:val="0000FF"/>
                <w:sz w:val="16"/>
                <w:szCs w:val="16"/>
                <w:lang w:val="es-MX"/>
              </w:rPr>
              <w:t>Artículo reformado DOF 27-05-1987, 20-08-2009</w:t>
            </w:r>
          </w:p>
        </w:tc>
        <w:tc>
          <w:tcPr>
            <w:tcW w:w="4811" w:type="dxa"/>
          </w:tcPr>
          <w:p w14:paraId="522E1D2B" w14:textId="51EC4124" w:rsidR="000C36FE" w:rsidRPr="00FD526D" w:rsidRDefault="000C36FE" w:rsidP="000C36FE">
            <w:pPr>
              <w:pStyle w:val="PlainText"/>
              <w:jc w:val="right"/>
              <w:rPr>
                <w:rFonts w:ascii="Verdana" w:eastAsia="MS Mincho" w:hAnsi="Verdana"/>
                <w:i/>
                <w:iCs/>
                <w:color w:val="0000FF"/>
                <w:sz w:val="16"/>
                <w:szCs w:val="16"/>
                <w:lang w:val="en-US"/>
              </w:rPr>
            </w:pPr>
            <w:r w:rsidRPr="0048788B">
              <w:rPr>
                <w:rFonts w:ascii="Verdana" w:hAnsi="Verdana"/>
                <w:i/>
                <w:iCs/>
                <w:color w:val="0000FF"/>
                <w:sz w:val="16"/>
                <w:szCs w:val="16"/>
                <w:lang w:val="en-US"/>
              </w:rPr>
              <w:t xml:space="preserve">Article </w:t>
            </w:r>
            <w:r w:rsidRPr="00FD526D">
              <w:rPr>
                <w:rFonts w:ascii="Verdana" w:hAnsi="Verdana"/>
                <w:i/>
                <w:iCs/>
                <w:color w:val="0000FF"/>
                <w:sz w:val="16"/>
                <w:szCs w:val="16"/>
                <w:lang w:val="en-US"/>
              </w:rPr>
              <w:t>Reformed</w:t>
            </w:r>
            <w:r w:rsidRPr="0048788B">
              <w:rPr>
                <w:rFonts w:ascii="Verdana" w:hAnsi="Verdana"/>
                <w:i/>
                <w:iCs/>
                <w:color w:val="0000FF"/>
                <w:sz w:val="16"/>
                <w:szCs w:val="16"/>
                <w:lang w:val="en-US"/>
              </w:rPr>
              <w:t xml:space="preserve"> DOF 27</w:t>
            </w:r>
            <w:r>
              <w:rPr>
                <w:rFonts w:ascii="Verdana" w:hAnsi="Verdana"/>
                <w:i/>
                <w:iCs/>
                <w:color w:val="0000FF"/>
                <w:sz w:val="16"/>
                <w:szCs w:val="16"/>
                <w:lang w:val="en-US"/>
              </w:rPr>
              <w:t>-</w:t>
            </w:r>
            <w:r w:rsidRPr="0048788B">
              <w:rPr>
                <w:rFonts w:ascii="Verdana" w:hAnsi="Verdana"/>
                <w:i/>
                <w:iCs/>
                <w:color w:val="0000FF"/>
                <w:sz w:val="16"/>
                <w:szCs w:val="16"/>
                <w:lang w:val="en-US"/>
              </w:rPr>
              <w:t>05</w:t>
            </w:r>
            <w:r>
              <w:rPr>
                <w:rFonts w:ascii="Verdana" w:hAnsi="Verdana"/>
                <w:i/>
                <w:iCs/>
                <w:color w:val="0000FF"/>
                <w:sz w:val="16"/>
                <w:szCs w:val="16"/>
                <w:lang w:val="en-US"/>
              </w:rPr>
              <w:t>-</w:t>
            </w:r>
            <w:r w:rsidRPr="0048788B">
              <w:rPr>
                <w:rFonts w:ascii="Verdana" w:hAnsi="Verdana"/>
                <w:i/>
                <w:iCs/>
                <w:color w:val="0000FF"/>
                <w:sz w:val="16"/>
                <w:szCs w:val="16"/>
                <w:lang w:val="en-US"/>
              </w:rPr>
              <w:t>1987, 20-08-2009</w:t>
            </w:r>
          </w:p>
        </w:tc>
      </w:tr>
      <w:tr w:rsidR="000C36FE" w:rsidRPr="008C4AB4" w14:paraId="1913FCD2" w14:textId="77777777" w:rsidTr="003B0EAD">
        <w:tc>
          <w:tcPr>
            <w:tcW w:w="4811" w:type="dxa"/>
            <w:shd w:val="clear" w:color="auto" w:fill="auto"/>
          </w:tcPr>
          <w:p w14:paraId="01B591FE" w14:textId="77777777" w:rsidR="000C36FE" w:rsidRPr="008C4AB4" w:rsidRDefault="000C36FE" w:rsidP="000C36FE">
            <w:pPr>
              <w:pStyle w:val="PlainText"/>
              <w:jc w:val="both"/>
              <w:rPr>
                <w:rFonts w:ascii="Verdana" w:eastAsia="MS Mincho" w:hAnsi="Verdana" w:cs="Arial"/>
                <w:sz w:val="16"/>
                <w:szCs w:val="16"/>
                <w:lang w:val="es-ES_tradnl"/>
              </w:rPr>
            </w:pPr>
          </w:p>
        </w:tc>
        <w:tc>
          <w:tcPr>
            <w:tcW w:w="4811" w:type="dxa"/>
          </w:tcPr>
          <w:p w14:paraId="2DAE76E5" w14:textId="545208BB"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0C36FE" w:rsidRPr="000955D6" w14:paraId="71119423" w14:textId="77777777" w:rsidTr="003B0EAD">
        <w:tc>
          <w:tcPr>
            <w:tcW w:w="4811" w:type="dxa"/>
            <w:shd w:val="clear" w:color="auto" w:fill="auto"/>
          </w:tcPr>
          <w:p w14:paraId="2ED6D5AA" w14:textId="77777777" w:rsidR="000C36FE" w:rsidRPr="008C4AB4" w:rsidRDefault="000C36FE" w:rsidP="000C36FE">
            <w:pPr>
              <w:pStyle w:val="Texto"/>
              <w:spacing w:after="0" w:line="240" w:lineRule="auto"/>
              <w:ind w:firstLine="0"/>
              <w:rPr>
                <w:rFonts w:ascii="Verdana" w:hAnsi="Verdana"/>
                <w:sz w:val="16"/>
                <w:szCs w:val="16"/>
              </w:rPr>
            </w:pPr>
            <w:bookmarkStart w:id="262" w:name="Artículo_192_bis"/>
            <w:r w:rsidRPr="008C4AB4">
              <w:rPr>
                <w:rFonts w:ascii="Verdana" w:hAnsi="Verdana"/>
                <w:b/>
                <w:sz w:val="16"/>
                <w:szCs w:val="16"/>
              </w:rPr>
              <w:t>Artículo 192 bis</w:t>
            </w:r>
            <w:bookmarkEnd w:id="262"/>
            <w:r w:rsidRPr="008C4AB4">
              <w:rPr>
                <w:rFonts w:ascii="Verdana" w:hAnsi="Verdana"/>
                <w:b/>
                <w:sz w:val="16"/>
                <w:szCs w:val="16"/>
              </w:rPr>
              <w:t>.-</w:t>
            </w:r>
            <w:r w:rsidRPr="008C4AB4">
              <w:rPr>
                <w:rFonts w:ascii="Verdana" w:hAnsi="Verdana"/>
                <w:sz w:val="16"/>
                <w:szCs w:val="16"/>
              </w:rPr>
              <w:t xml:space="preserve"> Para los efectos del programa nacional se entiende por:</w:t>
            </w:r>
          </w:p>
        </w:tc>
        <w:tc>
          <w:tcPr>
            <w:tcW w:w="4811" w:type="dxa"/>
          </w:tcPr>
          <w:p w14:paraId="02CF9847" w14:textId="7F00CAE1" w:rsidR="000C36FE" w:rsidRPr="00FD526D" w:rsidRDefault="000C36FE" w:rsidP="000C36FE">
            <w:pPr>
              <w:pStyle w:val="Texto"/>
              <w:spacing w:after="0" w:line="240" w:lineRule="auto"/>
              <w:ind w:firstLine="0"/>
              <w:rPr>
                <w:rFonts w:ascii="Verdana" w:hAnsi="Verdana"/>
                <w:b/>
                <w:sz w:val="16"/>
                <w:szCs w:val="16"/>
                <w:lang w:val="en-US"/>
              </w:rPr>
            </w:pPr>
            <w:r w:rsidRPr="0048788B">
              <w:rPr>
                <w:rFonts w:ascii="Verdana" w:hAnsi="Verdana" w:cs="Times New Roman"/>
                <w:b/>
                <w:bCs/>
                <w:sz w:val="16"/>
                <w:szCs w:val="16"/>
                <w:lang w:val="en-US"/>
              </w:rPr>
              <w:t xml:space="preserve">Article 192 bis.- </w:t>
            </w:r>
            <w:r w:rsidRPr="0048788B">
              <w:rPr>
                <w:rFonts w:ascii="Verdana" w:hAnsi="Verdana" w:cs="Times New Roman"/>
                <w:sz w:val="16"/>
                <w:szCs w:val="16"/>
                <w:lang w:val="en-US"/>
              </w:rPr>
              <w:t xml:space="preserve">For the purposes of the national program, </w:t>
            </w:r>
            <w:r>
              <w:rPr>
                <w:rFonts w:ascii="Verdana" w:hAnsi="Verdana" w:cs="Times New Roman"/>
                <w:sz w:val="16"/>
                <w:szCs w:val="16"/>
                <w:lang w:val="en-US"/>
              </w:rPr>
              <w:t>the following are</w:t>
            </w:r>
            <w:r w:rsidRPr="0048788B">
              <w:rPr>
                <w:rFonts w:ascii="Verdana" w:hAnsi="Verdana" w:cs="Times New Roman"/>
                <w:sz w:val="16"/>
                <w:szCs w:val="16"/>
                <w:lang w:val="en-US"/>
              </w:rPr>
              <w:t xml:space="preserve"> understood as:</w:t>
            </w:r>
          </w:p>
        </w:tc>
      </w:tr>
      <w:tr w:rsidR="000C36FE" w:rsidRPr="000955D6" w14:paraId="6F24C56C" w14:textId="77777777" w:rsidTr="003B0EAD">
        <w:tc>
          <w:tcPr>
            <w:tcW w:w="4811" w:type="dxa"/>
            <w:shd w:val="clear" w:color="auto" w:fill="auto"/>
          </w:tcPr>
          <w:p w14:paraId="4A6CF356" w14:textId="77777777" w:rsidR="000C36FE" w:rsidRPr="00FD526D" w:rsidRDefault="000C36FE" w:rsidP="000C36FE">
            <w:pPr>
              <w:pStyle w:val="Texto"/>
              <w:spacing w:after="0" w:line="240" w:lineRule="auto"/>
              <w:ind w:firstLine="0"/>
              <w:rPr>
                <w:rFonts w:ascii="Verdana" w:hAnsi="Verdana"/>
                <w:sz w:val="16"/>
                <w:szCs w:val="16"/>
                <w:lang w:val="en-US"/>
              </w:rPr>
            </w:pPr>
          </w:p>
        </w:tc>
        <w:tc>
          <w:tcPr>
            <w:tcW w:w="4811" w:type="dxa"/>
          </w:tcPr>
          <w:p w14:paraId="50BFF4F2" w14:textId="472B8011" w:rsidR="000C36FE" w:rsidRPr="00FD526D" w:rsidRDefault="000C36FE" w:rsidP="000C36FE">
            <w:pPr>
              <w:pStyle w:val="Texto"/>
              <w:spacing w:after="0" w:line="240" w:lineRule="auto"/>
              <w:ind w:firstLine="0"/>
              <w:rPr>
                <w:rFonts w:ascii="Verdana" w:hAnsi="Verdana"/>
                <w:sz w:val="16"/>
                <w:szCs w:val="16"/>
                <w:lang w:val="en-US"/>
              </w:rPr>
            </w:pPr>
            <w:r w:rsidRPr="0048788B">
              <w:rPr>
                <w:rFonts w:ascii="Verdana" w:hAnsi="Verdana" w:cs="Times New Roman"/>
                <w:sz w:val="16"/>
                <w:szCs w:val="16"/>
                <w:lang w:val="en-US"/>
              </w:rPr>
              <w:t> </w:t>
            </w:r>
          </w:p>
        </w:tc>
      </w:tr>
      <w:tr w:rsidR="000C36FE" w:rsidRPr="000955D6" w14:paraId="18F50641" w14:textId="77777777" w:rsidTr="003B0EAD">
        <w:tc>
          <w:tcPr>
            <w:tcW w:w="4811" w:type="dxa"/>
            <w:shd w:val="clear" w:color="auto" w:fill="auto"/>
          </w:tcPr>
          <w:p w14:paraId="70B6B472" w14:textId="77777777" w:rsidR="000C36FE" w:rsidRPr="008C4AB4" w:rsidRDefault="000C36FE" w:rsidP="000C36FE">
            <w:pPr>
              <w:pStyle w:val="ROMANOS"/>
              <w:spacing w:after="0" w:line="240" w:lineRule="auto"/>
              <w:ind w:left="0" w:firstLine="0"/>
              <w:rPr>
                <w:rFonts w:ascii="Verdana" w:hAnsi="Verdana" w:cs="Arial"/>
                <w:sz w:val="16"/>
                <w:szCs w:val="16"/>
              </w:rPr>
            </w:pPr>
            <w:r w:rsidRPr="008C4AB4">
              <w:rPr>
                <w:rFonts w:ascii="Verdana" w:hAnsi="Verdana" w:cs="Arial"/>
                <w:b/>
                <w:sz w:val="16"/>
                <w:szCs w:val="16"/>
              </w:rPr>
              <w:t>I.</w:t>
            </w:r>
            <w:r w:rsidRPr="008C4AB4">
              <w:rPr>
                <w:rFonts w:ascii="Verdana" w:hAnsi="Verdana" w:cs="Arial"/>
                <w:b/>
                <w:sz w:val="16"/>
                <w:szCs w:val="16"/>
              </w:rPr>
              <w:tab/>
            </w:r>
            <w:r w:rsidRPr="008C4AB4">
              <w:rPr>
                <w:rFonts w:ascii="Verdana" w:hAnsi="Verdana" w:cs="Arial"/>
                <w:sz w:val="16"/>
                <w:szCs w:val="16"/>
              </w:rPr>
              <w:t>Farmacodependiente: Toda persona que presenta algún signo o síntoma de dependencia a estupefacientes o psicotrópicos;</w:t>
            </w:r>
          </w:p>
        </w:tc>
        <w:tc>
          <w:tcPr>
            <w:tcW w:w="4811" w:type="dxa"/>
          </w:tcPr>
          <w:p w14:paraId="2C356F21" w14:textId="5C74179E" w:rsidR="000C36FE" w:rsidRPr="00FD526D" w:rsidRDefault="000C36FE" w:rsidP="000C36FE">
            <w:pPr>
              <w:pStyle w:val="ROMANOS"/>
              <w:spacing w:after="0" w:line="240" w:lineRule="auto"/>
              <w:ind w:left="0" w:firstLine="0"/>
              <w:rPr>
                <w:rFonts w:ascii="Verdana" w:hAnsi="Verdana" w:cs="Arial"/>
                <w:b/>
                <w:sz w:val="16"/>
                <w:szCs w:val="16"/>
                <w:lang w:val="en-US"/>
              </w:rPr>
            </w:pPr>
            <w:r w:rsidRPr="0048788B">
              <w:rPr>
                <w:rFonts w:ascii="Verdana" w:hAnsi="Verdana"/>
                <w:b/>
                <w:bCs/>
                <w:sz w:val="16"/>
                <w:szCs w:val="16"/>
                <w:lang w:val="en-US"/>
              </w:rPr>
              <w:t xml:space="preserve">I. </w:t>
            </w:r>
            <w:r w:rsidRPr="0048788B">
              <w:rPr>
                <w:rFonts w:ascii="Verdana" w:hAnsi="Verdana"/>
                <w:sz w:val="16"/>
                <w:szCs w:val="16"/>
                <w:lang w:val="en-US"/>
              </w:rPr>
              <w:t>Drug addict: Any person who has any sign or symptom of dependence on narcotic drugs or psychotropics;</w:t>
            </w:r>
            <w:r w:rsidRPr="0048788B">
              <w:rPr>
                <w:rFonts w:ascii="Verdana" w:hAnsi="Verdana"/>
                <w:b/>
                <w:bCs/>
                <w:sz w:val="16"/>
                <w:szCs w:val="16"/>
                <w:lang w:val="en-US"/>
              </w:rPr>
              <w:t xml:space="preserve">              </w:t>
            </w:r>
          </w:p>
        </w:tc>
      </w:tr>
      <w:tr w:rsidR="000C36FE" w:rsidRPr="000955D6" w14:paraId="7201B33B" w14:textId="77777777" w:rsidTr="003B0EAD">
        <w:tc>
          <w:tcPr>
            <w:tcW w:w="4811" w:type="dxa"/>
            <w:shd w:val="clear" w:color="auto" w:fill="auto"/>
          </w:tcPr>
          <w:p w14:paraId="0AFDA71C" w14:textId="77777777" w:rsidR="000C36FE" w:rsidRPr="00FD526D" w:rsidRDefault="000C36FE" w:rsidP="000C36FE">
            <w:pPr>
              <w:pStyle w:val="ROMANOS"/>
              <w:spacing w:after="0" w:line="240" w:lineRule="auto"/>
              <w:ind w:left="0" w:firstLine="0"/>
              <w:rPr>
                <w:rFonts w:ascii="Verdana" w:hAnsi="Verdana" w:cs="Arial"/>
                <w:b/>
                <w:sz w:val="16"/>
                <w:szCs w:val="16"/>
                <w:lang w:val="en-US"/>
              </w:rPr>
            </w:pPr>
          </w:p>
        </w:tc>
        <w:tc>
          <w:tcPr>
            <w:tcW w:w="4811" w:type="dxa"/>
          </w:tcPr>
          <w:p w14:paraId="40009931" w14:textId="36DB7FDA" w:rsidR="000C36FE" w:rsidRPr="00FD526D" w:rsidRDefault="000C36FE" w:rsidP="000C36FE">
            <w:pPr>
              <w:pStyle w:val="ROMANOS"/>
              <w:spacing w:after="0" w:line="240" w:lineRule="auto"/>
              <w:ind w:left="0" w:firstLine="0"/>
              <w:rPr>
                <w:rFonts w:ascii="Verdana" w:hAnsi="Verdana" w:cs="Arial"/>
                <w:b/>
                <w:sz w:val="16"/>
                <w:szCs w:val="16"/>
                <w:lang w:val="en-US"/>
              </w:rPr>
            </w:pPr>
            <w:r w:rsidRPr="0048788B">
              <w:rPr>
                <w:rFonts w:ascii="Verdana" w:hAnsi="Verdana"/>
                <w:b/>
                <w:bCs/>
                <w:sz w:val="16"/>
                <w:szCs w:val="16"/>
                <w:lang w:val="en-US"/>
              </w:rPr>
              <w:t> </w:t>
            </w:r>
          </w:p>
        </w:tc>
      </w:tr>
      <w:tr w:rsidR="000C36FE" w:rsidRPr="000955D6" w14:paraId="065FF829" w14:textId="77777777" w:rsidTr="003B0EAD">
        <w:tc>
          <w:tcPr>
            <w:tcW w:w="4811" w:type="dxa"/>
            <w:shd w:val="clear" w:color="auto" w:fill="auto"/>
          </w:tcPr>
          <w:p w14:paraId="4645D4BF" w14:textId="77777777" w:rsidR="000C36FE" w:rsidRPr="008C4AB4" w:rsidRDefault="000C36FE" w:rsidP="000C36FE">
            <w:pPr>
              <w:pStyle w:val="ROMANOS"/>
              <w:spacing w:after="0" w:line="240" w:lineRule="auto"/>
              <w:ind w:left="0" w:firstLine="0"/>
              <w:rPr>
                <w:rFonts w:ascii="Verdana" w:hAnsi="Verdana" w:cs="Arial"/>
                <w:sz w:val="16"/>
                <w:szCs w:val="16"/>
              </w:rPr>
            </w:pPr>
            <w:r w:rsidRPr="008C4AB4">
              <w:rPr>
                <w:rFonts w:ascii="Verdana" w:hAnsi="Verdana" w:cs="Arial"/>
                <w:b/>
                <w:sz w:val="16"/>
                <w:szCs w:val="16"/>
              </w:rPr>
              <w:t>II.</w:t>
            </w:r>
            <w:r w:rsidRPr="008C4AB4">
              <w:rPr>
                <w:rFonts w:ascii="Verdana" w:hAnsi="Verdana" w:cs="Arial"/>
                <w:b/>
                <w:sz w:val="16"/>
                <w:szCs w:val="16"/>
              </w:rPr>
              <w:tab/>
            </w:r>
            <w:r w:rsidRPr="008C4AB4">
              <w:rPr>
                <w:rFonts w:ascii="Verdana" w:hAnsi="Verdana" w:cs="Arial"/>
                <w:sz w:val="16"/>
                <w:szCs w:val="16"/>
              </w:rPr>
              <w:t>Consumidor: Toda persona que consume o utilice estupefacientes o psicotrópicos y que no presente signos ni síntomas de dependencia;</w:t>
            </w:r>
          </w:p>
        </w:tc>
        <w:tc>
          <w:tcPr>
            <w:tcW w:w="4811" w:type="dxa"/>
          </w:tcPr>
          <w:p w14:paraId="7FFF7607" w14:textId="1DC497DA" w:rsidR="000C36FE" w:rsidRPr="00FD526D" w:rsidRDefault="000C36FE" w:rsidP="000C36FE">
            <w:pPr>
              <w:pStyle w:val="ROMANOS"/>
              <w:spacing w:after="0" w:line="240" w:lineRule="auto"/>
              <w:ind w:left="0" w:firstLine="0"/>
              <w:rPr>
                <w:rFonts w:ascii="Verdana" w:hAnsi="Verdana" w:cs="Arial"/>
                <w:b/>
                <w:sz w:val="16"/>
                <w:szCs w:val="16"/>
                <w:lang w:val="en-US"/>
              </w:rPr>
            </w:pPr>
            <w:r w:rsidRPr="0048788B">
              <w:rPr>
                <w:rFonts w:ascii="Verdana" w:hAnsi="Verdana"/>
                <w:b/>
                <w:bCs/>
                <w:sz w:val="16"/>
                <w:szCs w:val="16"/>
                <w:lang w:val="en-US"/>
              </w:rPr>
              <w:t xml:space="preserve">II. </w:t>
            </w:r>
            <w:r w:rsidRPr="0048788B">
              <w:rPr>
                <w:rFonts w:ascii="Verdana" w:hAnsi="Verdana"/>
                <w:sz w:val="16"/>
                <w:szCs w:val="16"/>
                <w:lang w:val="en-US"/>
              </w:rPr>
              <w:t>Consumer: Any person who consumes or uses narcotic or psychotropic drugs and who does not show signs or symptoms of dependence;</w:t>
            </w:r>
            <w:r w:rsidRPr="0048788B">
              <w:rPr>
                <w:rFonts w:ascii="Verdana" w:hAnsi="Verdana"/>
                <w:b/>
                <w:bCs/>
                <w:sz w:val="16"/>
                <w:szCs w:val="16"/>
                <w:lang w:val="en-US"/>
              </w:rPr>
              <w:t xml:space="preserve">              </w:t>
            </w:r>
          </w:p>
        </w:tc>
      </w:tr>
      <w:tr w:rsidR="000C36FE" w:rsidRPr="000955D6" w14:paraId="7FC7F167" w14:textId="77777777" w:rsidTr="003B0EAD">
        <w:tc>
          <w:tcPr>
            <w:tcW w:w="4811" w:type="dxa"/>
            <w:shd w:val="clear" w:color="auto" w:fill="auto"/>
          </w:tcPr>
          <w:p w14:paraId="2ABFFC10" w14:textId="77777777" w:rsidR="000C36FE" w:rsidRPr="00FD526D" w:rsidRDefault="000C36FE" w:rsidP="000C36FE">
            <w:pPr>
              <w:pStyle w:val="ROMANOS"/>
              <w:spacing w:after="0" w:line="240" w:lineRule="auto"/>
              <w:ind w:left="0" w:firstLine="0"/>
              <w:rPr>
                <w:rFonts w:ascii="Verdana" w:hAnsi="Verdana" w:cs="Arial"/>
                <w:b/>
                <w:sz w:val="16"/>
                <w:szCs w:val="16"/>
                <w:lang w:val="en-US"/>
              </w:rPr>
            </w:pPr>
          </w:p>
        </w:tc>
        <w:tc>
          <w:tcPr>
            <w:tcW w:w="4811" w:type="dxa"/>
          </w:tcPr>
          <w:p w14:paraId="2235AA03" w14:textId="1A024EE1" w:rsidR="000C36FE" w:rsidRPr="00FD526D" w:rsidRDefault="000C36FE" w:rsidP="000C36FE">
            <w:pPr>
              <w:pStyle w:val="ROMANOS"/>
              <w:spacing w:after="0" w:line="240" w:lineRule="auto"/>
              <w:ind w:left="0" w:firstLine="0"/>
              <w:rPr>
                <w:rFonts w:ascii="Verdana" w:hAnsi="Verdana" w:cs="Arial"/>
                <w:b/>
                <w:sz w:val="16"/>
                <w:szCs w:val="16"/>
                <w:lang w:val="en-US"/>
              </w:rPr>
            </w:pPr>
            <w:r w:rsidRPr="0048788B">
              <w:rPr>
                <w:rFonts w:ascii="Verdana" w:hAnsi="Verdana"/>
                <w:b/>
                <w:bCs/>
                <w:sz w:val="16"/>
                <w:szCs w:val="16"/>
                <w:lang w:val="en-US"/>
              </w:rPr>
              <w:t> </w:t>
            </w:r>
          </w:p>
        </w:tc>
      </w:tr>
      <w:tr w:rsidR="000C36FE" w:rsidRPr="000955D6" w14:paraId="0376065D" w14:textId="77777777" w:rsidTr="003B0EAD">
        <w:tc>
          <w:tcPr>
            <w:tcW w:w="4811" w:type="dxa"/>
            <w:shd w:val="clear" w:color="auto" w:fill="auto"/>
          </w:tcPr>
          <w:p w14:paraId="34850517" w14:textId="77777777" w:rsidR="000C36FE" w:rsidRPr="008C4AB4" w:rsidRDefault="000C36FE" w:rsidP="000C36FE">
            <w:pPr>
              <w:pStyle w:val="ROMANOS"/>
              <w:spacing w:after="0" w:line="240" w:lineRule="auto"/>
              <w:ind w:left="0" w:firstLine="0"/>
              <w:rPr>
                <w:rFonts w:ascii="Verdana" w:hAnsi="Verdana" w:cs="Arial"/>
                <w:sz w:val="16"/>
                <w:szCs w:val="16"/>
              </w:rPr>
            </w:pPr>
            <w:r w:rsidRPr="008C4AB4">
              <w:rPr>
                <w:rFonts w:ascii="Verdana" w:hAnsi="Verdana" w:cs="Arial"/>
                <w:b/>
                <w:sz w:val="16"/>
                <w:szCs w:val="16"/>
              </w:rPr>
              <w:t>III.</w:t>
            </w:r>
            <w:r w:rsidRPr="008C4AB4">
              <w:rPr>
                <w:rFonts w:ascii="Verdana" w:hAnsi="Verdana" w:cs="Arial"/>
                <w:b/>
                <w:sz w:val="16"/>
                <w:szCs w:val="16"/>
              </w:rPr>
              <w:tab/>
            </w:r>
            <w:r w:rsidRPr="008C4AB4">
              <w:rPr>
                <w:rFonts w:ascii="Verdana" w:hAnsi="Verdana" w:cs="Arial"/>
                <w:sz w:val="16"/>
                <w:szCs w:val="16"/>
              </w:rPr>
              <w:t>Farmacodependiente en recuperación: Toda persona que está en tratamiento para dejar de utilizar narcóticos y está en un proceso de superación de la farmacodependencia;</w:t>
            </w:r>
          </w:p>
        </w:tc>
        <w:tc>
          <w:tcPr>
            <w:tcW w:w="4811" w:type="dxa"/>
          </w:tcPr>
          <w:p w14:paraId="6E2102D1" w14:textId="6598C88E" w:rsidR="000C36FE" w:rsidRPr="00FD526D" w:rsidRDefault="000C36FE" w:rsidP="000C36FE">
            <w:pPr>
              <w:pStyle w:val="ROMANOS"/>
              <w:spacing w:after="0" w:line="240" w:lineRule="auto"/>
              <w:ind w:left="0" w:firstLine="0"/>
              <w:rPr>
                <w:rFonts w:ascii="Verdana" w:hAnsi="Verdana" w:cs="Arial"/>
                <w:b/>
                <w:sz w:val="16"/>
                <w:szCs w:val="16"/>
                <w:lang w:val="en-US"/>
              </w:rPr>
            </w:pPr>
            <w:r w:rsidRPr="0048788B">
              <w:rPr>
                <w:rFonts w:ascii="Verdana" w:hAnsi="Verdana"/>
                <w:b/>
                <w:bCs/>
                <w:sz w:val="16"/>
                <w:szCs w:val="16"/>
                <w:lang w:val="en-US"/>
              </w:rPr>
              <w:t xml:space="preserve">III. </w:t>
            </w:r>
            <w:r w:rsidRPr="0048788B">
              <w:rPr>
                <w:rFonts w:ascii="Verdana" w:hAnsi="Verdana"/>
                <w:sz w:val="16"/>
                <w:szCs w:val="16"/>
                <w:lang w:val="en-US"/>
              </w:rPr>
              <w:t>Drug addict in recovery: Any person who is undergoing treatment to stop using narcotics and is in a process of overcoming drug addiction;</w:t>
            </w:r>
            <w:r w:rsidRPr="0048788B">
              <w:rPr>
                <w:rFonts w:ascii="Verdana" w:hAnsi="Verdana"/>
                <w:b/>
                <w:bCs/>
                <w:sz w:val="16"/>
                <w:szCs w:val="16"/>
                <w:lang w:val="en-US"/>
              </w:rPr>
              <w:t xml:space="preserve">              </w:t>
            </w:r>
          </w:p>
        </w:tc>
      </w:tr>
      <w:tr w:rsidR="000C36FE" w:rsidRPr="000955D6" w14:paraId="0AC0F46B" w14:textId="77777777" w:rsidTr="003B0EAD">
        <w:tc>
          <w:tcPr>
            <w:tcW w:w="4811" w:type="dxa"/>
            <w:shd w:val="clear" w:color="auto" w:fill="auto"/>
          </w:tcPr>
          <w:p w14:paraId="61DEC9C4" w14:textId="77777777" w:rsidR="000C36FE" w:rsidRPr="00FD526D" w:rsidRDefault="000C36FE" w:rsidP="000C36FE">
            <w:pPr>
              <w:pStyle w:val="ROMANOS"/>
              <w:spacing w:after="0" w:line="240" w:lineRule="auto"/>
              <w:ind w:left="0" w:firstLine="0"/>
              <w:rPr>
                <w:rFonts w:ascii="Verdana" w:hAnsi="Verdana" w:cs="Arial"/>
                <w:b/>
                <w:sz w:val="16"/>
                <w:szCs w:val="16"/>
                <w:lang w:val="en-US"/>
              </w:rPr>
            </w:pPr>
          </w:p>
        </w:tc>
        <w:tc>
          <w:tcPr>
            <w:tcW w:w="4811" w:type="dxa"/>
          </w:tcPr>
          <w:p w14:paraId="3AEF55F2" w14:textId="3152DFFB" w:rsidR="000C36FE" w:rsidRPr="00FD526D" w:rsidRDefault="000C36FE" w:rsidP="000C36FE">
            <w:pPr>
              <w:pStyle w:val="ROMANOS"/>
              <w:spacing w:after="0" w:line="240" w:lineRule="auto"/>
              <w:ind w:left="0" w:firstLine="0"/>
              <w:rPr>
                <w:rFonts w:ascii="Verdana" w:hAnsi="Verdana" w:cs="Arial"/>
                <w:b/>
                <w:sz w:val="16"/>
                <w:szCs w:val="16"/>
                <w:lang w:val="en-US"/>
              </w:rPr>
            </w:pPr>
            <w:r w:rsidRPr="0048788B">
              <w:rPr>
                <w:rFonts w:ascii="Verdana" w:hAnsi="Verdana"/>
                <w:b/>
                <w:bCs/>
                <w:sz w:val="16"/>
                <w:szCs w:val="16"/>
                <w:lang w:val="en-US"/>
              </w:rPr>
              <w:t> </w:t>
            </w:r>
          </w:p>
        </w:tc>
      </w:tr>
      <w:tr w:rsidR="000C36FE" w:rsidRPr="000955D6" w14:paraId="10E8C164" w14:textId="77777777" w:rsidTr="003B0EAD">
        <w:tc>
          <w:tcPr>
            <w:tcW w:w="4811" w:type="dxa"/>
            <w:shd w:val="clear" w:color="auto" w:fill="auto"/>
          </w:tcPr>
          <w:p w14:paraId="276D55A2" w14:textId="77777777" w:rsidR="000C36FE" w:rsidRPr="008C4AB4" w:rsidRDefault="000C36FE" w:rsidP="000C36FE">
            <w:pPr>
              <w:pStyle w:val="ROMANOS"/>
              <w:spacing w:after="0" w:line="240" w:lineRule="auto"/>
              <w:ind w:left="0" w:firstLine="0"/>
              <w:rPr>
                <w:rFonts w:ascii="Verdana" w:hAnsi="Verdana" w:cs="Arial"/>
                <w:sz w:val="16"/>
                <w:szCs w:val="16"/>
              </w:rPr>
            </w:pPr>
            <w:r w:rsidRPr="008C4AB4">
              <w:rPr>
                <w:rFonts w:ascii="Verdana" w:hAnsi="Verdana" w:cs="Arial"/>
                <w:b/>
                <w:sz w:val="16"/>
                <w:szCs w:val="16"/>
              </w:rPr>
              <w:t>IV.</w:t>
            </w:r>
            <w:r w:rsidRPr="008C4AB4">
              <w:rPr>
                <w:rFonts w:ascii="Verdana" w:hAnsi="Verdana" w:cs="Arial"/>
                <w:b/>
                <w:sz w:val="16"/>
                <w:szCs w:val="16"/>
              </w:rPr>
              <w:tab/>
            </w:r>
            <w:r w:rsidRPr="008C4AB4">
              <w:rPr>
                <w:rFonts w:ascii="Verdana" w:hAnsi="Verdana" w:cs="Arial"/>
                <w:sz w:val="16"/>
                <w:szCs w:val="16"/>
              </w:rPr>
              <w:t>Atención médica: Al conjunto de servicios que se proporcionan al individuo, con el fin de proteger, promover y restaurar su salud;</w:t>
            </w:r>
          </w:p>
        </w:tc>
        <w:tc>
          <w:tcPr>
            <w:tcW w:w="4811" w:type="dxa"/>
          </w:tcPr>
          <w:p w14:paraId="287AFA80" w14:textId="3E9A7D21" w:rsidR="000C36FE" w:rsidRPr="00FD526D" w:rsidRDefault="000C36FE" w:rsidP="000C36FE">
            <w:pPr>
              <w:pStyle w:val="ROMANOS"/>
              <w:spacing w:after="0" w:line="240" w:lineRule="auto"/>
              <w:ind w:left="0" w:firstLine="0"/>
              <w:rPr>
                <w:rFonts w:ascii="Verdana" w:hAnsi="Verdana" w:cs="Arial"/>
                <w:b/>
                <w:sz w:val="16"/>
                <w:szCs w:val="16"/>
                <w:lang w:val="en-US"/>
              </w:rPr>
            </w:pPr>
            <w:r w:rsidRPr="0048788B">
              <w:rPr>
                <w:rFonts w:ascii="Verdana" w:hAnsi="Verdana"/>
                <w:b/>
                <w:bCs/>
                <w:sz w:val="16"/>
                <w:szCs w:val="16"/>
                <w:lang w:val="en-US"/>
              </w:rPr>
              <w:t xml:space="preserve">IV. </w:t>
            </w:r>
            <w:r w:rsidRPr="00FD526D">
              <w:rPr>
                <w:rFonts w:ascii="Verdana" w:hAnsi="Verdana"/>
                <w:sz w:val="16"/>
                <w:szCs w:val="16"/>
                <w:lang w:val="en-US"/>
              </w:rPr>
              <w:t>Medical attention</w:t>
            </w:r>
            <w:r w:rsidRPr="0048788B">
              <w:rPr>
                <w:rFonts w:ascii="Verdana" w:hAnsi="Verdana"/>
                <w:sz w:val="16"/>
                <w:szCs w:val="16"/>
                <w:lang w:val="en-US"/>
              </w:rPr>
              <w:t>: The set of services that are provided to the individual, in order to protect, promote and restore their health;</w:t>
            </w:r>
            <w:r w:rsidRPr="0048788B">
              <w:rPr>
                <w:rFonts w:ascii="Verdana" w:hAnsi="Verdana"/>
                <w:b/>
                <w:bCs/>
                <w:sz w:val="16"/>
                <w:szCs w:val="16"/>
                <w:lang w:val="en-US"/>
              </w:rPr>
              <w:t xml:space="preserve">              </w:t>
            </w:r>
          </w:p>
        </w:tc>
      </w:tr>
      <w:tr w:rsidR="000C36FE" w:rsidRPr="000955D6" w14:paraId="54BE23C7" w14:textId="77777777" w:rsidTr="003B0EAD">
        <w:tc>
          <w:tcPr>
            <w:tcW w:w="4811" w:type="dxa"/>
            <w:shd w:val="clear" w:color="auto" w:fill="auto"/>
          </w:tcPr>
          <w:p w14:paraId="4C4FD858" w14:textId="77777777" w:rsidR="000C36FE" w:rsidRPr="00FD526D" w:rsidRDefault="000C36FE" w:rsidP="000C36FE">
            <w:pPr>
              <w:pStyle w:val="ROMANOS"/>
              <w:spacing w:after="0" w:line="240" w:lineRule="auto"/>
              <w:ind w:left="0" w:firstLine="0"/>
              <w:rPr>
                <w:rFonts w:ascii="Verdana" w:hAnsi="Verdana" w:cs="Arial"/>
                <w:b/>
                <w:sz w:val="16"/>
                <w:szCs w:val="16"/>
                <w:lang w:val="en-US"/>
              </w:rPr>
            </w:pPr>
          </w:p>
        </w:tc>
        <w:tc>
          <w:tcPr>
            <w:tcW w:w="4811" w:type="dxa"/>
          </w:tcPr>
          <w:p w14:paraId="2E2B7898" w14:textId="40A7AD8C" w:rsidR="000C36FE" w:rsidRPr="00FD526D" w:rsidRDefault="000C36FE" w:rsidP="000C36FE">
            <w:pPr>
              <w:pStyle w:val="ROMANOS"/>
              <w:spacing w:after="0" w:line="240" w:lineRule="auto"/>
              <w:ind w:left="0" w:firstLine="0"/>
              <w:rPr>
                <w:rFonts w:ascii="Verdana" w:hAnsi="Verdana" w:cs="Arial"/>
                <w:b/>
                <w:sz w:val="16"/>
                <w:szCs w:val="16"/>
                <w:lang w:val="en-US"/>
              </w:rPr>
            </w:pPr>
            <w:r w:rsidRPr="0048788B">
              <w:rPr>
                <w:rFonts w:ascii="Verdana" w:hAnsi="Verdana"/>
                <w:b/>
                <w:bCs/>
                <w:sz w:val="16"/>
                <w:szCs w:val="16"/>
                <w:lang w:val="en-US"/>
              </w:rPr>
              <w:t> </w:t>
            </w:r>
          </w:p>
        </w:tc>
      </w:tr>
      <w:tr w:rsidR="000C36FE" w:rsidRPr="000955D6" w14:paraId="2D2C174F" w14:textId="77777777" w:rsidTr="003B0EAD">
        <w:tc>
          <w:tcPr>
            <w:tcW w:w="4811" w:type="dxa"/>
            <w:shd w:val="clear" w:color="auto" w:fill="auto"/>
          </w:tcPr>
          <w:p w14:paraId="1D6F6ADA" w14:textId="77777777" w:rsidR="000C36FE" w:rsidRPr="008C4AB4" w:rsidRDefault="000C36FE" w:rsidP="000C36FE">
            <w:pPr>
              <w:pStyle w:val="ROMANOS"/>
              <w:spacing w:after="0" w:line="240" w:lineRule="auto"/>
              <w:ind w:left="0" w:firstLine="0"/>
              <w:rPr>
                <w:rFonts w:ascii="Verdana" w:hAnsi="Verdana" w:cs="Arial"/>
                <w:sz w:val="16"/>
                <w:szCs w:val="16"/>
              </w:rPr>
            </w:pPr>
            <w:r w:rsidRPr="008C4AB4">
              <w:rPr>
                <w:rFonts w:ascii="Verdana" w:hAnsi="Verdana" w:cs="Arial"/>
                <w:b/>
                <w:sz w:val="16"/>
                <w:szCs w:val="16"/>
              </w:rPr>
              <w:t>V.</w:t>
            </w:r>
            <w:r w:rsidRPr="008C4AB4">
              <w:rPr>
                <w:rFonts w:ascii="Verdana" w:hAnsi="Verdana" w:cs="Arial"/>
                <w:b/>
                <w:sz w:val="16"/>
                <w:szCs w:val="16"/>
              </w:rPr>
              <w:tab/>
            </w:r>
            <w:r w:rsidRPr="008C4AB4">
              <w:rPr>
                <w:rFonts w:ascii="Verdana" w:hAnsi="Verdana" w:cs="Arial"/>
                <w:sz w:val="16"/>
                <w:szCs w:val="16"/>
              </w:rPr>
              <w:t>Detección temprana: Corresponde a una estrategia de prevención secundaria que tiene como propósito identificar en una fase inicial el consumo de narcóticos a fin de aplicar medidas terapéuticas de carácter médico, psicológico y social lo más temprano posible;</w:t>
            </w:r>
          </w:p>
        </w:tc>
        <w:tc>
          <w:tcPr>
            <w:tcW w:w="4811" w:type="dxa"/>
          </w:tcPr>
          <w:p w14:paraId="5662F3B4" w14:textId="7BB99FC2" w:rsidR="000C36FE" w:rsidRPr="00FD526D" w:rsidRDefault="000C36FE" w:rsidP="000C36FE">
            <w:pPr>
              <w:pStyle w:val="ROMANOS"/>
              <w:spacing w:after="0" w:line="240" w:lineRule="auto"/>
              <w:ind w:left="0" w:firstLine="0"/>
              <w:rPr>
                <w:rFonts w:ascii="Verdana" w:hAnsi="Verdana" w:cs="Arial"/>
                <w:b/>
                <w:sz w:val="16"/>
                <w:szCs w:val="16"/>
                <w:lang w:val="en-US"/>
              </w:rPr>
            </w:pPr>
            <w:r w:rsidRPr="0048788B">
              <w:rPr>
                <w:rFonts w:ascii="Verdana" w:hAnsi="Verdana"/>
                <w:b/>
                <w:bCs/>
                <w:sz w:val="16"/>
                <w:szCs w:val="16"/>
                <w:lang w:val="en-US"/>
              </w:rPr>
              <w:t xml:space="preserve">V. </w:t>
            </w:r>
            <w:r w:rsidRPr="0048788B">
              <w:rPr>
                <w:rFonts w:ascii="Verdana" w:hAnsi="Verdana"/>
                <w:sz w:val="16"/>
                <w:szCs w:val="16"/>
                <w:lang w:val="en-US"/>
              </w:rPr>
              <w:t>Early detection: Corresponds to a secondary prevention strategy whose purpose is to identify in an initial phase the consumption of narcotics in order to apply therapeutic measures of a medical, psychological and social nature as early as possible;</w:t>
            </w:r>
            <w:r w:rsidRPr="0048788B">
              <w:rPr>
                <w:rFonts w:ascii="Verdana" w:hAnsi="Verdana"/>
                <w:b/>
                <w:bCs/>
                <w:sz w:val="16"/>
                <w:szCs w:val="16"/>
                <w:lang w:val="en-US"/>
              </w:rPr>
              <w:t xml:space="preserve">              </w:t>
            </w:r>
          </w:p>
        </w:tc>
      </w:tr>
      <w:tr w:rsidR="000C36FE" w:rsidRPr="000955D6" w14:paraId="0E889ED9" w14:textId="77777777" w:rsidTr="003B0EAD">
        <w:tc>
          <w:tcPr>
            <w:tcW w:w="4811" w:type="dxa"/>
            <w:shd w:val="clear" w:color="auto" w:fill="auto"/>
          </w:tcPr>
          <w:p w14:paraId="0F870027" w14:textId="77777777" w:rsidR="000C36FE" w:rsidRPr="00FD526D" w:rsidRDefault="000C36FE" w:rsidP="000C36FE">
            <w:pPr>
              <w:pStyle w:val="ROMANOS"/>
              <w:spacing w:after="0" w:line="240" w:lineRule="auto"/>
              <w:ind w:left="0" w:firstLine="0"/>
              <w:rPr>
                <w:rFonts w:ascii="Verdana" w:hAnsi="Verdana" w:cs="Arial"/>
                <w:b/>
                <w:sz w:val="16"/>
                <w:szCs w:val="16"/>
                <w:lang w:val="en-US"/>
              </w:rPr>
            </w:pPr>
          </w:p>
        </w:tc>
        <w:tc>
          <w:tcPr>
            <w:tcW w:w="4811" w:type="dxa"/>
          </w:tcPr>
          <w:p w14:paraId="491D9276" w14:textId="1B32D5C2" w:rsidR="000C36FE" w:rsidRPr="00FD526D" w:rsidRDefault="000C36FE" w:rsidP="000C36FE">
            <w:pPr>
              <w:pStyle w:val="ROMANOS"/>
              <w:spacing w:after="0" w:line="240" w:lineRule="auto"/>
              <w:ind w:left="0" w:firstLine="0"/>
              <w:rPr>
                <w:rFonts w:ascii="Verdana" w:hAnsi="Verdana" w:cs="Arial"/>
                <w:b/>
                <w:sz w:val="16"/>
                <w:szCs w:val="16"/>
                <w:lang w:val="en-US"/>
              </w:rPr>
            </w:pPr>
            <w:r w:rsidRPr="0048788B">
              <w:rPr>
                <w:rFonts w:ascii="Verdana" w:hAnsi="Verdana"/>
                <w:b/>
                <w:bCs/>
                <w:sz w:val="16"/>
                <w:szCs w:val="16"/>
                <w:lang w:val="en-US"/>
              </w:rPr>
              <w:t> </w:t>
            </w:r>
          </w:p>
        </w:tc>
      </w:tr>
      <w:tr w:rsidR="000C36FE" w:rsidRPr="000955D6" w14:paraId="4EEF41FC" w14:textId="77777777" w:rsidTr="003B0EAD">
        <w:tc>
          <w:tcPr>
            <w:tcW w:w="4811" w:type="dxa"/>
            <w:shd w:val="clear" w:color="auto" w:fill="auto"/>
          </w:tcPr>
          <w:p w14:paraId="2A42A67A" w14:textId="77777777" w:rsidR="000C36FE" w:rsidRPr="008C4AB4" w:rsidRDefault="000C36FE" w:rsidP="000C36FE">
            <w:pPr>
              <w:pStyle w:val="ROMANOS"/>
              <w:spacing w:after="0" w:line="240" w:lineRule="auto"/>
              <w:ind w:left="0" w:firstLine="0"/>
              <w:rPr>
                <w:rFonts w:ascii="Verdana" w:hAnsi="Verdana" w:cs="Arial"/>
                <w:sz w:val="16"/>
                <w:szCs w:val="16"/>
              </w:rPr>
            </w:pPr>
            <w:r w:rsidRPr="008C4AB4">
              <w:rPr>
                <w:rFonts w:ascii="Verdana" w:hAnsi="Verdana" w:cs="Arial"/>
                <w:b/>
                <w:sz w:val="16"/>
                <w:szCs w:val="16"/>
              </w:rPr>
              <w:t>VI.</w:t>
            </w:r>
            <w:r w:rsidRPr="008C4AB4">
              <w:rPr>
                <w:rFonts w:ascii="Verdana" w:hAnsi="Verdana" w:cs="Arial"/>
                <w:b/>
                <w:sz w:val="16"/>
                <w:szCs w:val="16"/>
              </w:rPr>
              <w:tab/>
            </w:r>
            <w:r w:rsidRPr="008C4AB4">
              <w:rPr>
                <w:rFonts w:ascii="Verdana" w:hAnsi="Verdana" w:cs="Arial"/>
                <w:sz w:val="16"/>
                <w:szCs w:val="16"/>
              </w:rPr>
              <w:t>Prevención: El conjunto de acciones dirigidas a evitar o reducir el consumo de narcóticos, a disminuir situaciones de riesgo y limitar los daños asociados al consumo de dichas sustancias;</w:t>
            </w:r>
          </w:p>
        </w:tc>
        <w:tc>
          <w:tcPr>
            <w:tcW w:w="4811" w:type="dxa"/>
          </w:tcPr>
          <w:p w14:paraId="59F96046" w14:textId="71CFAE7D" w:rsidR="000C36FE" w:rsidRPr="00FD526D" w:rsidRDefault="000C36FE" w:rsidP="000C36FE">
            <w:pPr>
              <w:pStyle w:val="ROMANOS"/>
              <w:spacing w:after="0" w:line="240" w:lineRule="auto"/>
              <w:ind w:left="0" w:firstLine="0"/>
              <w:rPr>
                <w:rFonts w:ascii="Verdana" w:hAnsi="Verdana" w:cs="Arial"/>
                <w:b/>
                <w:sz w:val="16"/>
                <w:szCs w:val="16"/>
                <w:lang w:val="en-US"/>
              </w:rPr>
            </w:pPr>
            <w:r w:rsidRPr="00FD526D">
              <w:rPr>
                <w:rFonts w:ascii="Verdana" w:hAnsi="Verdana"/>
                <w:b/>
                <w:bCs/>
                <w:sz w:val="16"/>
                <w:szCs w:val="16"/>
                <w:lang w:val="en-US"/>
              </w:rPr>
              <w:t>VI.</w:t>
            </w:r>
            <w:r w:rsidRPr="0048788B">
              <w:rPr>
                <w:rFonts w:ascii="Verdana" w:hAnsi="Verdana"/>
                <w:b/>
                <w:bCs/>
                <w:sz w:val="16"/>
                <w:szCs w:val="16"/>
                <w:lang w:val="en-US"/>
              </w:rPr>
              <w:t xml:space="preserve"> </w:t>
            </w:r>
            <w:r w:rsidRPr="0048788B">
              <w:rPr>
                <w:rFonts w:ascii="Verdana" w:hAnsi="Verdana"/>
                <w:sz w:val="16"/>
                <w:szCs w:val="16"/>
                <w:lang w:val="en-US"/>
              </w:rPr>
              <w:t>Prevention: The set of actions aimed at avoiding or reducing the consumption of narcotics, reducing risk situations and limiting the damages associated with the consumption of said substances;</w:t>
            </w:r>
            <w:r w:rsidRPr="0048788B">
              <w:rPr>
                <w:rFonts w:ascii="Verdana" w:hAnsi="Verdana"/>
                <w:b/>
                <w:bCs/>
                <w:sz w:val="16"/>
                <w:szCs w:val="16"/>
                <w:lang w:val="en-US"/>
              </w:rPr>
              <w:t xml:space="preserve">              </w:t>
            </w:r>
          </w:p>
        </w:tc>
      </w:tr>
      <w:tr w:rsidR="000C36FE" w:rsidRPr="000955D6" w14:paraId="658704F1" w14:textId="77777777" w:rsidTr="003B0EAD">
        <w:tc>
          <w:tcPr>
            <w:tcW w:w="4811" w:type="dxa"/>
            <w:shd w:val="clear" w:color="auto" w:fill="auto"/>
          </w:tcPr>
          <w:p w14:paraId="4BC3313F" w14:textId="77777777" w:rsidR="000C36FE" w:rsidRPr="00FD526D" w:rsidRDefault="000C36FE" w:rsidP="000C36FE">
            <w:pPr>
              <w:pStyle w:val="ROMANOS"/>
              <w:spacing w:after="0" w:line="240" w:lineRule="auto"/>
              <w:ind w:left="0" w:firstLine="0"/>
              <w:rPr>
                <w:rFonts w:ascii="Verdana" w:hAnsi="Verdana" w:cs="Arial"/>
                <w:b/>
                <w:sz w:val="16"/>
                <w:szCs w:val="16"/>
                <w:lang w:val="en-US"/>
              </w:rPr>
            </w:pPr>
          </w:p>
        </w:tc>
        <w:tc>
          <w:tcPr>
            <w:tcW w:w="4811" w:type="dxa"/>
          </w:tcPr>
          <w:p w14:paraId="1A45096B" w14:textId="79983261" w:rsidR="000C36FE" w:rsidRPr="00FD526D" w:rsidRDefault="000C36FE" w:rsidP="000C36FE">
            <w:pPr>
              <w:pStyle w:val="ROMANOS"/>
              <w:spacing w:after="0" w:line="240" w:lineRule="auto"/>
              <w:ind w:left="0" w:firstLine="0"/>
              <w:rPr>
                <w:rFonts w:ascii="Verdana" w:hAnsi="Verdana" w:cs="Arial"/>
                <w:b/>
                <w:sz w:val="16"/>
                <w:szCs w:val="16"/>
                <w:lang w:val="en-US"/>
              </w:rPr>
            </w:pPr>
            <w:r w:rsidRPr="0048788B">
              <w:rPr>
                <w:rFonts w:ascii="Verdana" w:hAnsi="Verdana"/>
                <w:b/>
                <w:bCs/>
                <w:sz w:val="16"/>
                <w:szCs w:val="16"/>
                <w:lang w:val="en-US"/>
              </w:rPr>
              <w:t> </w:t>
            </w:r>
          </w:p>
        </w:tc>
      </w:tr>
      <w:tr w:rsidR="000C36FE" w:rsidRPr="000955D6" w14:paraId="3187D413" w14:textId="77777777" w:rsidTr="003B0EAD">
        <w:tc>
          <w:tcPr>
            <w:tcW w:w="4811" w:type="dxa"/>
            <w:shd w:val="clear" w:color="auto" w:fill="auto"/>
          </w:tcPr>
          <w:p w14:paraId="07D57ECD" w14:textId="77777777" w:rsidR="000C36FE" w:rsidRPr="008C4AB4" w:rsidRDefault="000C36FE" w:rsidP="000C36FE">
            <w:pPr>
              <w:pStyle w:val="ROMANOS"/>
              <w:spacing w:after="0" w:line="240" w:lineRule="auto"/>
              <w:ind w:left="0" w:firstLine="0"/>
              <w:rPr>
                <w:rFonts w:ascii="Verdana" w:hAnsi="Verdana" w:cs="Arial"/>
                <w:sz w:val="16"/>
                <w:szCs w:val="16"/>
              </w:rPr>
            </w:pPr>
            <w:r w:rsidRPr="008C4AB4">
              <w:rPr>
                <w:rFonts w:ascii="Verdana" w:hAnsi="Verdana" w:cs="Arial"/>
                <w:b/>
                <w:sz w:val="16"/>
                <w:szCs w:val="16"/>
              </w:rPr>
              <w:t>VII.</w:t>
            </w:r>
            <w:r w:rsidRPr="008C4AB4">
              <w:rPr>
                <w:rFonts w:ascii="Verdana" w:hAnsi="Verdana" w:cs="Arial"/>
                <w:b/>
                <w:sz w:val="16"/>
                <w:szCs w:val="16"/>
              </w:rPr>
              <w:tab/>
            </w:r>
            <w:r w:rsidRPr="008C4AB4">
              <w:rPr>
                <w:rFonts w:ascii="Verdana" w:hAnsi="Verdana" w:cs="Arial"/>
                <w:sz w:val="16"/>
                <w:szCs w:val="16"/>
              </w:rPr>
              <w:t>Tratamiento: El conjunto de acciones que tienen por objeto conseguir la abstinencia o, en su caso, la reducción del consumo de narcóticos, reducir los riesgos y daños que implican el uso y abuso de dichas sustancias, abatir los padecimientos asociados al consumo, e incrementar el grado de bienestar físico, mental y social, tanto del que usa, abusa o depende de esas sustancias, como de su familia;</w:t>
            </w:r>
          </w:p>
        </w:tc>
        <w:tc>
          <w:tcPr>
            <w:tcW w:w="4811" w:type="dxa"/>
          </w:tcPr>
          <w:p w14:paraId="246E2B82" w14:textId="6CBAE83B" w:rsidR="000C36FE" w:rsidRPr="00FD526D" w:rsidRDefault="000C36FE" w:rsidP="000C36FE">
            <w:pPr>
              <w:pStyle w:val="ROMANOS"/>
              <w:spacing w:after="0" w:line="240" w:lineRule="auto"/>
              <w:ind w:left="0" w:firstLine="0"/>
              <w:rPr>
                <w:rFonts w:ascii="Verdana" w:hAnsi="Verdana" w:cs="Arial"/>
                <w:b/>
                <w:sz w:val="16"/>
                <w:szCs w:val="16"/>
                <w:lang w:val="en-US"/>
              </w:rPr>
            </w:pPr>
            <w:r w:rsidRPr="0048788B">
              <w:rPr>
                <w:rFonts w:ascii="Verdana" w:hAnsi="Verdana"/>
                <w:b/>
                <w:bCs/>
                <w:sz w:val="16"/>
                <w:szCs w:val="16"/>
                <w:lang w:val="en-US"/>
              </w:rPr>
              <w:t xml:space="preserve">VII. </w:t>
            </w:r>
            <w:r w:rsidRPr="0048788B">
              <w:rPr>
                <w:rFonts w:ascii="Verdana" w:hAnsi="Verdana"/>
                <w:sz w:val="16"/>
                <w:szCs w:val="16"/>
                <w:lang w:val="en-US"/>
              </w:rPr>
              <w:t>Treatment: The set of actions that aim to achieve abstinence or, where appropriate, the reduction of the consumption of narcotics, reduce the risks and damages that the use and abuse of these substances imply, reduce the ailments associated with consumption, and increase the degree of physical, mental and social well-being, both for those who use, abuse or depend on these substances, as well as for their family;</w:t>
            </w:r>
            <w:r w:rsidRPr="0048788B">
              <w:rPr>
                <w:rFonts w:ascii="Verdana" w:hAnsi="Verdana"/>
                <w:b/>
                <w:bCs/>
                <w:sz w:val="16"/>
                <w:szCs w:val="16"/>
                <w:lang w:val="en-US"/>
              </w:rPr>
              <w:t xml:space="preserve">              </w:t>
            </w:r>
          </w:p>
        </w:tc>
      </w:tr>
      <w:tr w:rsidR="000C36FE" w:rsidRPr="000955D6" w14:paraId="7A3B8159" w14:textId="77777777" w:rsidTr="003B0EAD">
        <w:tc>
          <w:tcPr>
            <w:tcW w:w="4811" w:type="dxa"/>
            <w:shd w:val="clear" w:color="auto" w:fill="auto"/>
          </w:tcPr>
          <w:p w14:paraId="42DF9912" w14:textId="77777777" w:rsidR="000C36FE" w:rsidRPr="00FD526D" w:rsidRDefault="000C36FE" w:rsidP="000C36FE">
            <w:pPr>
              <w:pStyle w:val="ROMANOS"/>
              <w:spacing w:after="0" w:line="240" w:lineRule="auto"/>
              <w:ind w:left="0" w:firstLine="0"/>
              <w:rPr>
                <w:rFonts w:ascii="Verdana" w:hAnsi="Verdana" w:cs="Arial"/>
                <w:b/>
                <w:sz w:val="16"/>
                <w:szCs w:val="16"/>
                <w:lang w:val="en-US"/>
              </w:rPr>
            </w:pPr>
          </w:p>
        </w:tc>
        <w:tc>
          <w:tcPr>
            <w:tcW w:w="4811" w:type="dxa"/>
          </w:tcPr>
          <w:p w14:paraId="17001BE9" w14:textId="2C2E9B33" w:rsidR="000C36FE" w:rsidRPr="00FD526D" w:rsidRDefault="000C36FE" w:rsidP="000C36FE">
            <w:pPr>
              <w:pStyle w:val="ROMANOS"/>
              <w:spacing w:after="0" w:line="240" w:lineRule="auto"/>
              <w:ind w:left="0" w:firstLine="0"/>
              <w:rPr>
                <w:rFonts w:ascii="Verdana" w:hAnsi="Verdana" w:cs="Arial"/>
                <w:b/>
                <w:sz w:val="16"/>
                <w:szCs w:val="16"/>
                <w:lang w:val="en-US"/>
              </w:rPr>
            </w:pPr>
            <w:r w:rsidRPr="0048788B">
              <w:rPr>
                <w:rFonts w:ascii="Verdana" w:hAnsi="Verdana"/>
                <w:b/>
                <w:bCs/>
                <w:sz w:val="16"/>
                <w:szCs w:val="16"/>
                <w:lang w:val="en-US"/>
              </w:rPr>
              <w:t> </w:t>
            </w:r>
          </w:p>
        </w:tc>
      </w:tr>
      <w:tr w:rsidR="000C36FE" w:rsidRPr="000955D6" w14:paraId="05A02BF5" w14:textId="77777777" w:rsidTr="003B0EAD">
        <w:tc>
          <w:tcPr>
            <w:tcW w:w="4811" w:type="dxa"/>
            <w:shd w:val="clear" w:color="auto" w:fill="auto"/>
          </w:tcPr>
          <w:p w14:paraId="57DE2D04" w14:textId="77777777" w:rsidR="000C36FE" w:rsidRPr="00722A25" w:rsidRDefault="000C36FE" w:rsidP="000C36FE">
            <w:pPr>
              <w:pStyle w:val="ROMANOS"/>
              <w:spacing w:after="0" w:line="240" w:lineRule="auto"/>
              <w:ind w:left="0" w:firstLine="0"/>
              <w:rPr>
                <w:rFonts w:ascii="Verdana" w:hAnsi="Verdana" w:cs="Arial"/>
                <w:sz w:val="16"/>
                <w:szCs w:val="16"/>
              </w:rPr>
            </w:pPr>
            <w:r w:rsidRPr="00722A25">
              <w:rPr>
                <w:rFonts w:ascii="Verdana" w:hAnsi="Verdana" w:cs="Arial"/>
                <w:b/>
                <w:sz w:val="16"/>
                <w:szCs w:val="16"/>
              </w:rPr>
              <w:t>VIII.</w:t>
            </w:r>
            <w:r w:rsidRPr="00722A25">
              <w:rPr>
                <w:rFonts w:ascii="Verdana" w:hAnsi="Verdana" w:cs="Arial"/>
                <w:b/>
                <w:sz w:val="16"/>
                <w:szCs w:val="16"/>
              </w:rPr>
              <w:tab/>
            </w:r>
            <w:r w:rsidRPr="00722A25">
              <w:rPr>
                <w:rFonts w:ascii="Verdana" w:hAnsi="Verdana" w:cs="Arial"/>
                <w:sz w:val="16"/>
                <w:szCs w:val="16"/>
              </w:rPr>
              <w:t>Investigación en materia de farmacodependencia: Tiene por objeto determinar las características y tendencias del problema, así como su magnitud e impacto en lo individual, familiar y colectivo; construyendo las bases científicas para la construcción de políticas públicas y los tratamientos adecuados para los diversos tipos y niveles de adicción; respetando los derechos humanos y su integridad, y</w:t>
            </w:r>
          </w:p>
        </w:tc>
        <w:tc>
          <w:tcPr>
            <w:tcW w:w="4811" w:type="dxa"/>
          </w:tcPr>
          <w:p w14:paraId="0171CBB2" w14:textId="1304B1DF" w:rsidR="000C36FE" w:rsidRPr="00722A25" w:rsidRDefault="000C36FE" w:rsidP="000C36FE">
            <w:pPr>
              <w:pStyle w:val="ROMANOS"/>
              <w:spacing w:after="0" w:line="240" w:lineRule="auto"/>
              <w:ind w:left="0" w:firstLine="0"/>
              <w:rPr>
                <w:rFonts w:ascii="Verdana" w:hAnsi="Verdana" w:cs="Arial"/>
                <w:b/>
                <w:sz w:val="16"/>
                <w:szCs w:val="16"/>
                <w:lang w:val="en-US"/>
              </w:rPr>
            </w:pPr>
            <w:r w:rsidRPr="00722A25">
              <w:rPr>
                <w:rFonts w:ascii="Verdana" w:hAnsi="Verdana"/>
                <w:b/>
                <w:bCs/>
                <w:sz w:val="16"/>
                <w:szCs w:val="16"/>
                <w:lang w:val="en-US"/>
              </w:rPr>
              <w:t xml:space="preserve">VIII. </w:t>
            </w:r>
            <w:r w:rsidRPr="00722A25">
              <w:rPr>
                <w:rFonts w:ascii="Verdana" w:hAnsi="Verdana"/>
                <w:sz w:val="16"/>
                <w:szCs w:val="16"/>
                <w:lang w:val="en-US"/>
              </w:rPr>
              <w:t>Research on drug dependence: Its purpose is to determine the characteristics and trends of the problem, as well as its magnitude and impact on the individual, family and group; building the scientific bases for the construction of public policies and adequate treatments for the various types and levels of addiction; respecting human rights and their integrity, and</w:t>
            </w:r>
            <w:r w:rsidRPr="00722A25">
              <w:rPr>
                <w:rFonts w:ascii="Verdana" w:hAnsi="Verdana"/>
                <w:b/>
                <w:bCs/>
                <w:sz w:val="16"/>
                <w:szCs w:val="16"/>
                <w:lang w:val="en-US"/>
              </w:rPr>
              <w:t xml:space="preserve">              </w:t>
            </w:r>
          </w:p>
        </w:tc>
      </w:tr>
      <w:tr w:rsidR="000C36FE" w:rsidRPr="000955D6" w14:paraId="1B009829" w14:textId="77777777" w:rsidTr="003B0EAD">
        <w:tc>
          <w:tcPr>
            <w:tcW w:w="4811" w:type="dxa"/>
            <w:shd w:val="clear" w:color="auto" w:fill="auto"/>
          </w:tcPr>
          <w:p w14:paraId="6CC303A2" w14:textId="77777777" w:rsidR="000C36FE" w:rsidRPr="00FD526D" w:rsidRDefault="000C36FE" w:rsidP="000C36FE">
            <w:pPr>
              <w:pStyle w:val="ROMANOS"/>
              <w:spacing w:after="0" w:line="240" w:lineRule="auto"/>
              <w:ind w:left="0" w:firstLine="0"/>
              <w:rPr>
                <w:rFonts w:ascii="Verdana" w:hAnsi="Verdana" w:cs="Arial"/>
                <w:b/>
                <w:sz w:val="16"/>
                <w:szCs w:val="16"/>
                <w:lang w:val="en-US"/>
              </w:rPr>
            </w:pPr>
          </w:p>
        </w:tc>
        <w:tc>
          <w:tcPr>
            <w:tcW w:w="4811" w:type="dxa"/>
          </w:tcPr>
          <w:p w14:paraId="106F5AF1" w14:textId="36287049" w:rsidR="000C36FE" w:rsidRPr="00FD526D" w:rsidRDefault="000C36FE" w:rsidP="000C36FE">
            <w:pPr>
              <w:pStyle w:val="ROMANOS"/>
              <w:spacing w:after="0" w:line="240" w:lineRule="auto"/>
              <w:ind w:left="0" w:firstLine="0"/>
              <w:rPr>
                <w:rFonts w:ascii="Verdana" w:hAnsi="Verdana" w:cs="Arial"/>
                <w:b/>
                <w:sz w:val="16"/>
                <w:szCs w:val="16"/>
                <w:lang w:val="en-US"/>
              </w:rPr>
            </w:pPr>
            <w:r w:rsidRPr="0048788B">
              <w:rPr>
                <w:rFonts w:ascii="Verdana" w:hAnsi="Verdana"/>
                <w:b/>
                <w:bCs/>
                <w:sz w:val="16"/>
                <w:szCs w:val="16"/>
                <w:lang w:val="en-US"/>
              </w:rPr>
              <w:t> </w:t>
            </w:r>
          </w:p>
        </w:tc>
      </w:tr>
      <w:tr w:rsidR="000C36FE" w:rsidRPr="000955D6" w14:paraId="38629BEB" w14:textId="77777777" w:rsidTr="003B0EAD">
        <w:tc>
          <w:tcPr>
            <w:tcW w:w="4811" w:type="dxa"/>
            <w:shd w:val="clear" w:color="auto" w:fill="auto"/>
          </w:tcPr>
          <w:p w14:paraId="00DA10C0" w14:textId="77777777" w:rsidR="000C36FE" w:rsidRPr="008C4AB4" w:rsidRDefault="000C36FE" w:rsidP="000C36FE">
            <w:pPr>
              <w:pStyle w:val="ROMANOS"/>
              <w:spacing w:after="0" w:line="240" w:lineRule="auto"/>
              <w:ind w:left="0" w:firstLine="0"/>
              <w:rPr>
                <w:rFonts w:ascii="Verdana" w:hAnsi="Verdana" w:cs="Arial"/>
                <w:sz w:val="16"/>
                <w:szCs w:val="16"/>
              </w:rPr>
            </w:pPr>
            <w:r w:rsidRPr="008C4AB4">
              <w:rPr>
                <w:rFonts w:ascii="Verdana" w:hAnsi="Verdana" w:cs="Arial"/>
                <w:b/>
                <w:sz w:val="16"/>
                <w:szCs w:val="16"/>
              </w:rPr>
              <w:t>IX.</w:t>
            </w:r>
            <w:r w:rsidRPr="008C4AB4">
              <w:rPr>
                <w:rFonts w:ascii="Verdana" w:hAnsi="Verdana" w:cs="Arial"/>
                <w:b/>
                <w:sz w:val="16"/>
                <w:szCs w:val="16"/>
              </w:rPr>
              <w:tab/>
            </w:r>
            <w:r w:rsidRPr="008C4AB4">
              <w:rPr>
                <w:rFonts w:ascii="Verdana" w:hAnsi="Verdana" w:cs="Arial"/>
                <w:sz w:val="16"/>
                <w:szCs w:val="16"/>
              </w:rPr>
              <w:t>Suspensión de la farmacodependencia: Proceso mediante el cual el farmacodependiente participa en la superación de su farmacodependencia con el apoyo del entorno comunitario en la identificación y solución de problemas comunes que provocaron la farmacodependencia.</w:t>
            </w:r>
          </w:p>
        </w:tc>
        <w:tc>
          <w:tcPr>
            <w:tcW w:w="4811" w:type="dxa"/>
          </w:tcPr>
          <w:p w14:paraId="48C13D89" w14:textId="486863CE" w:rsidR="000C36FE" w:rsidRPr="00FD526D" w:rsidRDefault="000C36FE" w:rsidP="000C36FE">
            <w:pPr>
              <w:pStyle w:val="ROMANOS"/>
              <w:spacing w:after="0" w:line="240" w:lineRule="auto"/>
              <w:ind w:left="0" w:firstLine="0"/>
              <w:rPr>
                <w:rFonts w:ascii="Verdana" w:hAnsi="Verdana" w:cs="Arial"/>
                <w:b/>
                <w:sz w:val="16"/>
                <w:szCs w:val="16"/>
                <w:lang w:val="en-US"/>
              </w:rPr>
            </w:pPr>
            <w:r w:rsidRPr="0048788B">
              <w:rPr>
                <w:rFonts w:ascii="Verdana" w:hAnsi="Verdana"/>
                <w:b/>
                <w:bCs/>
                <w:sz w:val="16"/>
                <w:szCs w:val="16"/>
                <w:lang w:val="en-US"/>
              </w:rPr>
              <w:t xml:space="preserve">IX. </w:t>
            </w:r>
            <w:r w:rsidRPr="0048788B">
              <w:rPr>
                <w:rFonts w:ascii="Verdana" w:hAnsi="Verdana"/>
                <w:sz w:val="16"/>
                <w:szCs w:val="16"/>
                <w:lang w:val="en-US"/>
              </w:rPr>
              <w:t>Suspension of drug dependence: Process by which the drug addict participates in overcoming their drug dependence with the support of the community environment in the identification and solution of common problems that caused drug dependence.</w:t>
            </w:r>
            <w:r w:rsidRPr="0048788B">
              <w:rPr>
                <w:rFonts w:ascii="Verdana" w:hAnsi="Verdana"/>
                <w:b/>
                <w:bCs/>
                <w:sz w:val="16"/>
                <w:szCs w:val="16"/>
                <w:lang w:val="en-US"/>
              </w:rPr>
              <w:t xml:space="preserve">              </w:t>
            </w:r>
          </w:p>
        </w:tc>
      </w:tr>
      <w:tr w:rsidR="000C36FE" w:rsidRPr="008C4AB4" w14:paraId="5CE978C2" w14:textId="77777777" w:rsidTr="003B0EAD">
        <w:tc>
          <w:tcPr>
            <w:tcW w:w="4811" w:type="dxa"/>
            <w:shd w:val="clear" w:color="auto" w:fill="auto"/>
          </w:tcPr>
          <w:p w14:paraId="3A0461EF" w14:textId="77777777" w:rsidR="000C36FE" w:rsidRPr="008C4AB4" w:rsidRDefault="000C36FE" w:rsidP="000C36FE">
            <w:pPr>
              <w:pStyle w:val="PlainText"/>
              <w:jc w:val="right"/>
              <w:rPr>
                <w:rFonts w:ascii="Verdana" w:eastAsia="MS Mincho" w:hAnsi="Verdana"/>
                <w:i/>
                <w:iCs/>
                <w:color w:val="0000FF"/>
                <w:sz w:val="16"/>
                <w:szCs w:val="16"/>
                <w:lang w:val="es-MX"/>
              </w:rPr>
            </w:pPr>
            <w:r w:rsidRPr="008C4AB4">
              <w:rPr>
                <w:rFonts w:ascii="Verdana" w:eastAsia="MS Mincho" w:hAnsi="Verdana"/>
                <w:i/>
                <w:iCs/>
                <w:color w:val="0000FF"/>
                <w:sz w:val="16"/>
                <w:szCs w:val="16"/>
                <w:lang w:val="es-MX"/>
              </w:rPr>
              <w:t>Artículo adicionado DOF 20-08-2009</w:t>
            </w:r>
          </w:p>
        </w:tc>
        <w:tc>
          <w:tcPr>
            <w:tcW w:w="4811" w:type="dxa"/>
          </w:tcPr>
          <w:p w14:paraId="552DE650" w14:textId="09248723" w:rsidR="000C36FE" w:rsidRPr="00FD526D" w:rsidRDefault="000C36FE" w:rsidP="000C36FE">
            <w:pPr>
              <w:pStyle w:val="PlainText"/>
              <w:jc w:val="right"/>
              <w:rPr>
                <w:rFonts w:ascii="Verdana" w:eastAsia="MS Mincho" w:hAnsi="Verdana"/>
                <w:i/>
                <w:iCs/>
                <w:color w:val="0000FF"/>
                <w:sz w:val="16"/>
                <w:szCs w:val="16"/>
                <w:lang w:val="en-US"/>
              </w:rPr>
            </w:pPr>
            <w:r w:rsidRPr="0048788B">
              <w:rPr>
                <w:rFonts w:ascii="Verdana" w:hAnsi="Verdana"/>
                <w:i/>
                <w:iCs/>
                <w:color w:val="0000FF"/>
                <w:sz w:val="16"/>
                <w:szCs w:val="16"/>
                <w:lang w:val="en-US"/>
              </w:rPr>
              <w:t xml:space="preserve">Article added DOF </w:t>
            </w:r>
            <w:r>
              <w:rPr>
                <w:rFonts w:ascii="Verdana" w:hAnsi="Verdana"/>
                <w:i/>
                <w:iCs/>
                <w:color w:val="0000FF"/>
                <w:sz w:val="16"/>
                <w:szCs w:val="16"/>
                <w:lang w:val="en-US"/>
              </w:rPr>
              <w:t>20-08-2009</w:t>
            </w:r>
          </w:p>
        </w:tc>
      </w:tr>
      <w:tr w:rsidR="000C36FE" w:rsidRPr="008C4AB4" w14:paraId="65F4B1D8" w14:textId="77777777" w:rsidTr="003B0EAD">
        <w:tc>
          <w:tcPr>
            <w:tcW w:w="4811" w:type="dxa"/>
            <w:shd w:val="clear" w:color="auto" w:fill="auto"/>
          </w:tcPr>
          <w:p w14:paraId="03CA8153" w14:textId="77777777" w:rsidR="000C36FE" w:rsidRPr="008C4AB4" w:rsidRDefault="000C36FE" w:rsidP="000C36FE">
            <w:pPr>
              <w:pStyle w:val="Texto"/>
              <w:spacing w:after="0" w:line="240" w:lineRule="auto"/>
              <w:ind w:firstLine="0"/>
              <w:rPr>
                <w:rFonts w:ascii="Verdana" w:hAnsi="Verdana"/>
                <w:b/>
                <w:sz w:val="16"/>
                <w:szCs w:val="16"/>
                <w:lang w:val="es-ES_tradnl"/>
              </w:rPr>
            </w:pPr>
          </w:p>
        </w:tc>
        <w:tc>
          <w:tcPr>
            <w:tcW w:w="4811" w:type="dxa"/>
          </w:tcPr>
          <w:p w14:paraId="0ACFEE46" w14:textId="400C0A05" w:rsidR="000C36FE" w:rsidRPr="00FD526D" w:rsidRDefault="000C36FE" w:rsidP="000C36FE">
            <w:pPr>
              <w:pStyle w:val="Texto"/>
              <w:spacing w:after="0" w:line="240" w:lineRule="auto"/>
              <w:ind w:firstLine="0"/>
              <w:rPr>
                <w:rFonts w:ascii="Verdana" w:hAnsi="Verdana"/>
                <w:b/>
                <w:sz w:val="16"/>
                <w:szCs w:val="16"/>
                <w:lang w:val="en-US"/>
              </w:rPr>
            </w:pPr>
            <w:r w:rsidRPr="0048788B">
              <w:rPr>
                <w:rFonts w:ascii="Verdana" w:hAnsi="Verdana" w:cs="Times New Roman"/>
                <w:b/>
                <w:bCs/>
                <w:sz w:val="16"/>
                <w:szCs w:val="16"/>
                <w:lang w:val="en-US"/>
              </w:rPr>
              <w:t> </w:t>
            </w:r>
          </w:p>
        </w:tc>
      </w:tr>
      <w:tr w:rsidR="000C36FE" w:rsidRPr="000955D6" w14:paraId="49177BCF" w14:textId="77777777" w:rsidTr="003B0EAD">
        <w:tc>
          <w:tcPr>
            <w:tcW w:w="4811" w:type="dxa"/>
            <w:shd w:val="clear" w:color="auto" w:fill="auto"/>
          </w:tcPr>
          <w:p w14:paraId="77579112" w14:textId="77777777" w:rsidR="000C36FE" w:rsidRPr="008C4AB4" w:rsidRDefault="000C36FE" w:rsidP="000C36FE">
            <w:pPr>
              <w:pStyle w:val="Texto"/>
              <w:spacing w:after="0" w:line="240" w:lineRule="auto"/>
              <w:ind w:firstLine="0"/>
              <w:rPr>
                <w:rFonts w:ascii="Verdana" w:hAnsi="Verdana"/>
                <w:sz w:val="16"/>
                <w:szCs w:val="16"/>
              </w:rPr>
            </w:pPr>
            <w:bookmarkStart w:id="263" w:name="Artículo_192_Ter"/>
            <w:r w:rsidRPr="008C4AB4">
              <w:rPr>
                <w:rFonts w:ascii="Verdana" w:hAnsi="Verdana"/>
                <w:b/>
                <w:sz w:val="16"/>
                <w:szCs w:val="16"/>
              </w:rPr>
              <w:t>Artículo 192 Ter</w:t>
            </w:r>
            <w:bookmarkEnd w:id="263"/>
            <w:r w:rsidRPr="008C4AB4">
              <w:rPr>
                <w:rFonts w:ascii="Verdana" w:hAnsi="Verdana"/>
                <w:b/>
                <w:sz w:val="16"/>
                <w:szCs w:val="16"/>
              </w:rPr>
              <w:t xml:space="preserve">.- </w:t>
            </w:r>
            <w:r w:rsidRPr="008C4AB4">
              <w:rPr>
                <w:rFonts w:ascii="Verdana" w:hAnsi="Verdana"/>
                <w:sz w:val="16"/>
                <w:szCs w:val="16"/>
              </w:rPr>
              <w:t xml:space="preserve">En materia de prevención se ofrecerá a la población un modelo de intervención temprana que considere desde la prevención y promoción de una vida saludable, hasta el tratamiento ambulatorio de calidad, de la farmacodependencia, el programa nacional fortalecerá la responsabilidad del Estado, principalmente de </w:t>
            </w:r>
            <w:smartTag w:uri="urn:schemas-microsoft-com:office:smarttags" w:element="PersonName">
              <w:smartTagPr>
                <w:attr w:name="ProductID" w:val="La Secretar￭a"/>
              </w:smartTagPr>
              <w:r w:rsidRPr="008C4AB4">
                <w:rPr>
                  <w:rFonts w:ascii="Verdana" w:hAnsi="Verdana"/>
                  <w:sz w:val="16"/>
                  <w:szCs w:val="16"/>
                </w:rPr>
                <w:t>la Secretaría</w:t>
              </w:r>
            </w:smartTag>
            <w:r w:rsidRPr="008C4AB4">
              <w:rPr>
                <w:rFonts w:ascii="Verdana" w:hAnsi="Verdana"/>
                <w:sz w:val="16"/>
                <w:szCs w:val="16"/>
              </w:rPr>
              <w:t xml:space="preserve"> de Salud, ofreciendo una visión integral y objetiva del problema para:</w:t>
            </w:r>
          </w:p>
        </w:tc>
        <w:tc>
          <w:tcPr>
            <w:tcW w:w="4811" w:type="dxa"/>
          </w:tcPr>
          <w:p w14:paraId="75654510" w14:textId="07D7704C" w:rsidR="000C36FE" w:rsidRPr="00FD526D" w:rsidRDefault="000C36FE" w:rsidP="000C36FE">
            <w:pPr>
              <w:pStyle w:val="Texto"/>
              <w:spacing w:after="0" w:line="240" w:lineRule="auto"/>
              <w:ind w:firstLine="0"/>
              <w:rPr>
                <w:rFonts w:ascii="Verdana" w:hAnsi="Verdana"/>
                <w:b/>
                <w:sz w:val="16"/>
                <w:szCs w:val="16"/>
                <w:lang w:val="en-US"/>
              </w:rPr>
            </w:pPr>
            <w:r w:rsidRPr="0048788B">
              <w:rPr>
                <w:rFonts w:ascii="Verdana" w:hAnsi="Verdana" w:cs="Times New Roman"/>
                <w:b/>
                <w:bCs/>
                <w:sz w:val="16"/>
                <w:szCs w:val="16"/>
                <w:lang w:val="en-US"/>
              </w:rPr>
              <w:t xml:space="preserve">Article 192 Ter.- </w:t>
            </w:r>
            <w:r>
              <w:rPr>
                <w:rFonts w:ascii="Verdana" w:hAnsi="Verdana" w:cs="Times New Roman"/>
                <w:sz w:val="16"/>
                <w:szCs w:val="16"/>
                <w:lang w:val="en-US"/>
              </w:rPr>
              <w:t>In matters</w:t>
            </w:r>
            <w:r w:rsidRPr="0048788B">
              <w:rPr>
                <w:rFonts w:ascii="Verdana" w:hAnsi="Verdana" w:cs="Times New Roman"/>
                <w:sz w:val="16"/>
                <w:szCs w:val="16"/>
                <w:lang w:val="en-US"/>
              </w:rPr>
              <w:t xml:space="preserve"> of prevention, the population will be offered an early intervention model that </w:t>
            </w:r>
            <w:r>
              <w:rPr>
                <w:rFonts w:ascii="Verdana" w:hAnsi="Verdana" w:cs="Times New Roman"/>
                <w:sz w:val="16"/>
                <w:szCs w:val="16"/>
                <w:lang w:val="en-US"/>
              </w:rPr>
              <w:t xml:space="preserve">includes </w:t>
            </w:r>
            <w:r w:rsidRPr="0048788B">
              <w:rPr>
                <w:rFonts w:ascii="Verdana" w:hAnsi="Verdana" w:cs="Times New Roman"/>
                <w:sz w:val="16"/>
                <w:szCs w:val="16"/>
                <w:lang w:val="en-US"/>
              </w:rPr>
              <w:t xml:space="preserve">the prevention and promotion of a healthy life, to the quality outpatient treatment of drug addiction, the national program to strengthen the responsibility of the State, mainly from the </w:t>
            </w:r>
            <w:r w:rsidRPr="00FD526D">
              <w:rPr>
                <w:rFonts w:ascii="Verdana" w:hAnsi="Verdana" w:cs="Times New Roman"/>
                <w:sz w:val="16"/>
                <w:szCs w:val="16"/>
                <w:lang w:val="en-US"/>
              </w:rPr>
              <w:t>Secretary</w:t>
            </w:r>
            <w:r w:rsidRPr="0048788B">
              <w:rPr>
                <w:rFonts w:ascii="Verdana" w:hAnsi="Verdana" w:cs="Times New Roman"/>
                <w:sz w:val="16"/>
                <w:szCs w:val="16"/>
                <w:lang w:val="en-US"/>
              </w:rPr>
              <w:t xml:space="preserve"> of Health, offering a comprehensive and objective view of the problem</w:t>
            </w:r>
            <w:r>
              <w:rPr>
                <w:rFonts w:ascii="Verdana" w:hAnsi="Verdana" w:cs="Times New Roman"/>
                <w:sz w:val="16"/>
                <w:szCs w:val="16"/>
                <w:lang w:val="en-US"/>
              </w:rPr>
              <w:t xml:space="preserve"> in order</w:t>
            </w:r>
            <w:r w:rsidRPr="0048788B">
              <w:rPr>
                <w:rFonts w:ascii="Verdana" w:hAnsi="Verdana" w:cs="Times New Roman"/>
                <w:sz w:val="16"/>
                <w:szCs w:val="16"/>
                <w:lang w:val="en-US"/>
              </w:rPr>
              <w:t xml:space="preserve"> to:</w:t>
            </w:r>
          </w:p>
        </w:tc>
      </w:tr>
      <w:tr w:rsidR="000C36FE" w:rsidRPr="000955D6" w14:paraId="2244258C" w14:textId="77777777" w:rsidTr="003B0EAD">
        <w:tc>
          <w:tcPr>
            <w:tcW w:w="4811" w:type="dxa"/>
            <w:shd w:val="clear" w:color="auto" w:fill="auto"/>
          </w:tcPr>
          <w:p w14:paraId="24F59DED" w14:textId="77777777" w:rsidR="000C36FE" w:rsidRPr="00FD526D" w:rsidRDefault="000C36FE" w:rsidP="000C36FE">
            <w:pPr>
              <w:pStyle w:val="Texto"/>
              <w:spacing w:after="0" w:line="240" w:lineRule="auto"/>
              <w:ind w:firstLine="0"/>
              <w:rPr>
                <w:rFonts w:ascii="Verdana" w:hAnsi="Verdana"/>
                <w:sz w:val="16"/>
                <w:szCs w:val="16"/>
                <w:lang w:val="en-US"/>
              </w:rPr>
            </w:pPr>
          </w:p>
        </w:tc>
        <w:tc>
          <w:tcPr>
            <w:tcW w:w="4811" w:type="dxa"/>
          </w:tcPr>
          <w:p w14:paraId="7DB84BE2" w14:textId="153DFDBE" w:rsidR="000C36FE" w:rsidRPr="00FD526D" w:rsidRDefault="000C36FE" w:rsidP="000C36FE">
            <w:pPr>
              <w:pStyle w:val="Texto"/>
              <w:spacing w:after="0" w:line="240" w:lineRule="auto"/>
              <w:ind w:firstLine="0"/>
              <w:rPr>
                <w:rFonts w:ascii="Verdana" w:hAnsi="Verdana"/>
                <w:sz w:val="16"/>
                <w:szCs w:val="16"/>
                <w:lang w:val="en-US"/>
              </w:rPr>
            </w:pPr>
            <w:r w:rsidRPr="0048788B">
              <w:rPr>
                <w:rFonts w:ascii="Verdana" w:hAnsi="Verdana" w:cs="Times New Roman"/>
                <w:sz w:val="16"/>
                <w:szCs w:val="16"/>
                <w:lang w:val="en-US"/>
              </w:rPr>
              <w:t> </w:t>
            </w:r>
          </w:p>
        </w:tc>
      </w:tr>
      <w:tr w:rsidR="000C36FE" w:rsidRPr="000955D6" w14:paraId="60C19E51" w14:textId="77777777" w:rsidTr="003B0EAD">
        <w:tc>
          <w:tcPr>
            <w:tcW w:w="4811" w:type="dxa"/>
            <w:shd w:val="clear" w:color="auto" w:fill="auto"/>
          </w:tcPr>
          <w:p w14:paraId="2B613CDC" w14:textId="77777777" w:rsidR="000C36FE" w:rsidRPr="008C4AB4" w:rsidRDefault="000C36FE" w:rsidP="000C36FE">
            <w:pPr>
              <w:pStyle w:val="ROMANOS"/>
              <w:spacing w:after="0" w:line="240" w:lineRule="auto"/>
              <w:ind w:left="0" w:firstLine="0"/>
              <w:rPr>
                <w:rFonts w:ascii="Verdana" w:hAnsi="Verdana" w:cs="Arial"/>
                <w:sz w:val="16"/>
                <w:szCs w:val="16"/>
              </w:rPr>
            </w:pPr>
            <w:r w:rsidRPr="008C4AB4">
              <w:rPr>
                <w:rFonts w:ascii="Verdana" w:hAnsi="Verdana" w:cs="Arial"/>
                <w:b/>
                <w:sz w:val="16"/>
                <w:szCs w:val="16"/>
              </w:rPr>
              <w:t>I.</w:t>
            </w:r>
            <w:r w:rsidRPr="008C4AB4">
              <w:rPr>
                <w:rFonts w:ascii="Verdana" w:hAnsi="Verdana" w:cs="Arial"/>
                <w:b/>
                <w:sz w:val="16"/>
                <w:szCs w:val="16"/>
              </w:rPr>
              <w:tab/>
            </w:r>
            <w:r w:rsidRPr="008C4AB4">
              <w:rPr>
                <w:rFonts w:ascii="Verdana" w:hAnsi="Verdana" w:cs="Arial"/>
                <w:sz w:val="16"/>
                <w:szCs w:val="16"/>
              </w:rPr>
              <w:t>Desarrollar campañas de educación para prevención de adicciones, con base en esquemas novedosos y creativos de comunicación que permitan la producción y difusión de mensajes de alto impacto social, con el fin de reforzar los conocimientos de daños y riesgos de la farmacodependencia, especialmente dirigirá sus esfuerzos hacia los sectores más vulnerables, a través de centros de educación básica;</w:t>
            </w:r>
          </w:p>
        </w:tc>
        <w:tc>
          <w:tcPr>
            <w:tcW w:w="4811" w:type="dxa"/>
          </w:tcPr>
          <w:p w14:paraId="4C6884F6" w14:textId="20820E4C" w:rsidR="000C36FE" w:rsidRPr="00FD526D" w:rsidRDefault="000C36FE" w:rsidP="000C36FE">
            <w:pPr>
              <w:pStyle w:val="ROMANOS"/>
              <w:spacing w:after="0" w:line="240" w:lineRule="auto"/>
              <w:ind w:left="0" w:firstLine="0"/>
              <w:rPr>
                <w:rFonts w:ascii="Verdana" w:hAnsi="Verdana" w:cs="Arial"/>
                <w:b/>
                <w:sz w:val="16"/>
                <w:szCs w:val="16"/>
                <w:lang w:val="en-US"/>
              </w:rPr>
            </w:pPr>
            <w:r w:rsidRPr="0048788B">
              <w:rPr>
                <w:rFonts w:ascii="Verdana" w:hAnsi="Verdana"/>
                <w:b/>
                <w:bCs/>
                <w:sz w:val="16"/>
                <w:szCs w:val="16"/>
                <w:lang w:val="en-US"/>
              </w:rPr>
              <w:t xml:space="preserve">I. </w:t>
            </w:r>
            <w:r w:rsidRPr="0048788B">
              <w:rPr>
                <w:rFonts w:ascii="Verdana" w:hAnsi="Verdana"/>
                <w:sz w:val="16"/>
                <w:szCs w:val="16"/>
                <w:lang w:val="en-US"/>
              </w:rPr>
              <w:t>Develop education campaigns for the prevention of addictions, based on innovative and creative communication schemes that allow the production and dissemination of messages with high social impact, in order to reinforce knowledge of the harm and risks of drug dependence, especially</w:t>
            </w:r>
            <w:r>
              <w:rPr>
                <w:rFonts w:ascii="Verdana" w:hAnsi="Verdana"/>
                <w:sz w:val="16"/>
                <w:szCs w:val="16"/>
                <w:lang w:val="en-US"/>
              </w:rPr>
              <w:t>,</w:t>
            </w:r>
            <w:r w:rsidRPr="0048788B">
              <w:rPr>
                <w:rFonts w:ascii="Verdana" w:hAnsi="Verdana"/>
                <w:sz w:val="16"/>
                <w:szCs w:val="16"/>
                <w:lang w:val="en-US"/>
              </w:rPr>
              <w:t xml:space="preserve"> its efforts </w:t>
            </w:r>
            <w:r>
              <w:rPr>
                <w:rFonts w:ascii="Verdana" w:hAnsi="Verdana"/>
                <w:sz w:val="16"/>
                <w:szCs w:val="16"/>
                <w:lang w:val="en-US"/>
              </w:rPr>
              <w:t xml:space="preserve">will be directed </w:t>
            </w:r>
            <w:r w:rsidRPr="0048788B">
              <w:rPr>
                <w:rFonts w:ascii="Verdana" w:hAnsi="Verdana"/>
                <w:sz w:val="16"/>
                <w:szCs w:val="16"/>
                <w:lang w:val="en-US"/>
              </w:rPr>
              <w:t>towards the most vulnerable sectors, through basic education centers;</w:t>
            </w:r>
            <w:r w:rsidRPr="0048788B">
              <w:rPr>
                <w:rFonts w:ascii="Verdana" w:hAnsi="Verdana"/>
                <w:b/>
                <w:bCs/>
                <w:sz w:val="16"/>
                <w:szCs w:val="16"/>
                <w:lang w:val="en-US"/>
              </w:rPr>
              <w:t xml:space="preserve">              </w:t>
            </w:r>
          </w:p>
        </w:tc>
      </w:tr>
      <w:tr w:rsidR="000C36FE" w:rsidRPr="000955D6" w14:paraId="692018D5" w14:textId="77777777" w:rsidTr="003B0EAD">
        <w:tc>
          <w:tcPr>
            <w:tcW w:w="4811" w:type="dxa"/>
            <w:shd w:val="clear" w:color="auto" w:fill="auto"/>
          </w:tcPr>
          <w:p w14:paraId="7EE3782B" w14:textId="77777777" w:rsidR="000C36FE" w:rsidRPr="00FD526D" w:rsidRDefault="000C36FE" w:rsidP="000C36FE">
            <w:pPr>
              <w:pStyle w:val="ROMANOS"/>
              <w:spacing w:after="0" w:line="240" w:lineRule="auto"/>
              <w:ind w:left="0" w:firstLine="0"/>
              <w:rPr>
                <w:rFonts w:ascii="Verdana" w:hAnsi="Verdana" w:cs="Arial"/>
                <w:b/>
                <w:sz w:val="16"/>
                <w:szCs w:val="16"/>
                <w:lang w:val="en-US"/>
              </w:rPr>
            </w:pPr>
          </w:p>
        </w:tc>
        <w:tc>
          <w:tcPr>
            <w:tcW w:w="4811" w:type="dxa"/>
          </w:tcPr>
          <w:p w14:paraId="7785F54A" w14:textId="4BD7CCBD" w:rsidR="000C36FE" w:rsidRPr="00FD526D" w:rsidRDefault="000C36FE" w:rsidP="000C36FE">
            <w:pPr>
              <w:pStyle w:val="ROMANOS"/>
              <w:spacing w:after="0" w:line="240" w:lineRule="auto"/>
              <w:ind w:left="0" w:firstLine="0"/>
              <w:rPr>
                <w:rFonts w:ascii="Verdana" w:hAnsi="Verdana" w:cs="Arial"/>
                <w:b/>
                <w:sz w:val="16"/>
                <w:szCs w:val="16"/>
                <w:lang w:val="en-US"/>
              </w:rPr>
            </w:pPr>
            <w:r w:rsidRPr="0048788B">
              <w:rPr>
                <w:rFonts w:ascii="Verdana" w:hAnsi="Verdana"/>
                <w:b/>
                <w:bCs/>
                <w:sz w:val="16"/>
                <w:szCs w:val="16"/>
                <w:lang w:val="en-US"/>
              </w:rPr>
              <w:t> </w:t>
            </w:r>
          </w:p>
        </w:tc>
      </w:tr>
      <w:tr w:rsidR="000C36FE" w:rsidRPr="000955D6" w14:paraId="68026FF2" w14:textId="77777777" w:rsidTr="003B0EAD">
        <w:tc>
          <w:tcPr>
            <w:tcW w:w="4811" w:type="dxa"/>
            <w:shd w:val="clear" w:color="auto" w:fill="auto"/>
          </w:tcPr>
          <w:p w14:paraId="0F659473" w14:textId="77777777" w:rsidR="000C36FE" w:rsidRPr="008C4AB4" w:rsidRDefault="000C36FE" w:rsidP="000C36FE">
            <w:pPr>
              <w:pStyle w:val="ROMANOS"/>
              <w:spacing w:after="0" w:line="240" w:lineRule="auto"/>
              <w:ind w:left="0" w:firstLine="0"/>
              <w:rPr>
                <w:rFonts w:ascii="Verdana" w:hAnsi="Verdana" w:cs="Arial"/>
                <w:sz w:val="16"/>
                <w:szCs w:val="16"/>
              </w:rPr>
            </w:pPr>
            <w:r w:rsidRPr="008C4AB4">
              <w:rPr>
                <w:rFonts w:ascii="Verdana" w:hAnsi="Verdana" w:cs="Arial"/>
                <w:b/>
                <w:sz w:val="16"/>
                <w:szCs w:val="16"/>
              </w:rPr>
              <w:t>II.</w:t>
            </w:r>
            <w:r w:rsidRPr="008C4AB4">
              <w:rPr>
                <w:rFonts w:ascii="Verdana" w:hAnsi="Verdana" w:cs="Arial"/>
                <w:b/>
                <w:sz w:val="16"/>
                <w:szCs w:val="16"/>
              </w:rPr>
              <w:tab/>
            </w:r>
            <w:r w:rsidRPr="008C4AB4">
              <w:rPr>
                <w:rFonts w:ascii="Verdana" w:hAnsi="Verdana" w:cs="Arial"/>
                <w:sz w:val="16"/>
                <w:szCs w:val="16"/>
              </w:rPr>
              <w:t>Coordinar y promover con los sectores público, privado y social, las acciones para prevenir la farmacodependencia, con base en la información y en el desarrollo de habilidades para proteger, promover, restaurar, cuidar la salud individual, familiar, laboral, escolar y colectiva;</w:t>
            </w:r>
          </w:p>
        </w:tc>
        <w:tc>
          <w:tcPr>
            <w:tcW w:w="4811" w:type="dxa"/>
          </w:tcPr>
          <w:p w14:paraId="46FCB6ED" w14:textId="386B47C3" w:rsidR="000C36FE" w:rsidRPr="00FD526D" w:rsidRDefault="000C36FE" w:rsidP="000C36FE">
            <w:pPr>
              <w:pStyle w:val="ROMANOS"/>
              <w:spacing w:after="0" w:line="240" w:lineRule="auto"/>
              <w:ind w:left="0" w:firstLine="0"/>
              <w:rPr>
                <w:rFonts w:ascii="Verdana" w:hAnsi="Verdana" w:cs="Arial"/>
                <w:b/>
                <w:sz w:val="16"/>
                <w:szCs w:val="16"/>
                <w:lang w:val="en-US"/>
              </w:rPr>
            </w:pPr>
            <w:r w:rsidRPr="0048788B">
              <w:rPr>
                <w:rFonts w:ascii="Verdana" w:hAnsi="Verdana"/>
                <w:b/>
                <w:bCs/>
                <w:sz w:val="16"/>
                <w:szCs w:val="16"/>
                <w:lang w:val="en-US"/>
              </w:rPr>
              <w:t xml:space="preserve">II. </w:t>
            </w:r>
            <w:r w:rsidRPr="0048788B">
              <w:rPr>
                <w:rFonts w:ascii="Verdana" w:hAnsi="Verdana"/>
                <w:sz w:val="16"/>
                <w:szCs w:val="16"/>
                <w:lang w:val="en-US"/>
              </w:rPr>
              <w:t>Coordinate and promote with the public, private and social sectors, actions to prevent drug dependence, based on information and the development of skills to protect, promote, restore, take care of individual, family, work, school and collective health;</w:t>
            </w:r>
            <w:r w:rsidRPr="0048788B">
              <w:rPr>
                <w:rFonts w:ascii="Verdana" w:hAnsi="Verdana"/>
                <w:b/>
                <w:bCs/>
                <w:sz w:val="16"/>
                <w:szCs w:val="16"/>
                <w:lang w:val="en-US"/>
              </w:rPr>
              <w:t xml:space="preserve">              </w:t>
            </w:r>
          </w:p>
        </w:tc>
      </w:tr>
      <w:tr w:rsidR="000C36FE" w:rsidRPr="000955D6" w14:paraId="262B06D9" w14:textId="77777777" w:rsidTr="003B0EAD">
        <w:tc>
          <w:tcPr>
            <w:tcW w:w="4811" w:type="dxa"/>
            <w:shd w:val="clear" w:color="auto" w:fill="auto"/>
          </w:tcPr>
          <w:p w14:paraId="408D8C8D" w14:textId="77777777" w:rsidR="000C36FE" w:rsidRPr="00FD526D" w:rsidRDefault="000C36FE" w:rsidP="000C36FE">
            <w:pPr>
              <w:pStyle w:val="ROMANOS"/>
              <w:spacing w:after="0" w:line="240" w:lineRule="auto"/>
              <w:ind w:left="0" w:firstLine="0"/>
              <w:rPr>
                <w:rFonts w:ascii="Verdana" w:hAnsi="Verdana" w:cs="Arial"/>
                <w:b/>
                <w:sz w:val="16"/>
                <w:szCs w:val="16"/>
                <w:lang w:val="en-US"/>
              </w:rPr>
            </w:pPr>
          </w:p>
        </w:tc>
        <w:tc>
          <w:tcPr>
            <w:tcW w:w="4811" w:type="dxa"/>
          </w:tcPr>
          <w:p w14:paraId="1155DDCF" w14:textId="27BF2724" w:rsidR="000C36FE" w:rsidRPr="00FD526D" w:rsidRDefault="000C36FE" w:rsidP="000C36FE">
            <w:pPr>
              <w:pStyle w:val="ROMANOS"/>
              <w:spacing w:after="0" w:line="240" w:lineRule="auto"/>
              <w:ind w:left="0" w:firstLine="0"/>
              <w:rPr>
                <w:rFonts w:ascii="Verdana" w:hAnsi="Verdana" w:cs="Arial"/>
                <w:b/>
                <w:sz w:val="16"/>
                <w:szCs w:val="16"/>
                <w:lang w:val="en-US"/>
              </w:rPr>
            </w:pPr>
            <w:r w:rsidRPr="0048788B">
              <w:rPr>
                <w:rFonts w:ascii="Verdana" w:hAnsi="Verdana"/>
                <w:b/>
                <w:bCs/>
                <w:sz w:val="16"/>
                <w:szCs w:val="16"/>
                <w:lang w:val="en-US"/>
              </w:rPr>
              <w:t> </w:t>
            </w:r>
          </w:p>
        </w:tc>
      </w:tr>
      <w:tr w:rsidR="000C36FE" w:rsidRPr="000955D6" w14:paraId="0F7C09F9" w14:textId="77777777" w:rsidTr="003B0EAD">
        <w:tc>
          <w:tcPr>
            <w:tcW w:w="4811" w:type="dxa"/>
            <w:shd w:val="clear" w:color="auto" w:fill="auto"/>
          </w:tcPr>
          <w:p w14:paraId="5BB27298" w14:textId="77777777" w:rsidR="000C36FE" w:rsidRPr="008C4AB4" w:rsidRDefault="000C36FE" w:rsidP="000C36FE">
            <w:pPr>
              <w:pStyle w:val="ROMANOS"/>
              <w:spacing w:after="0" w:line="240" w:lineRule="auto"/>
              <w:ind w:left="0" w:firstLine="0"/>
              <w:rPr>
                <w:rFonts w:ascii="Verdana" w:hAnsi="Verdana" w:cs="Arial"/>
                <w:sz w:val="16"/>
                <w:szCs w:val="16"/>
              </w:rPr>
            </w:pPr>
            <w:r w:rsidRPr="008C4AB4">
              <w:rPr>
                <w:rFonts w:ascii="Verdana" w:hAnsi="Verdana" w:cs="Arial"/>
                <w:b/>
                <w:sz w:val="16"/>
                <w:szCs w:val="16"/>
              </w:rPr>
              <w:t>III.</w:t>
            </w:r>
            <w:r w:rsidRPr="008C4AB4">
              <w:rPr>
                <w:rFonts w:ascii="Verdana" w:hAnsi="Verdana" w:cs="Arial"/>
                <w:b/>
                <w:sz w:val="16"/>
                <w:szCs w:val="16"/>
              </w:rPr>
              <w:tab/>
            </w:r>
            <w:r w:rsidRPr="008C4AB4">
              <w:rPr>
                <w:rFonts w:ascii="Verdana" w:hAnsi="Verdana" w:cs="Arial"/>
                <w:sz w:val="16"/>
                <w:szCs w:val="16"/>
              </w:rPr>
              <w:t>Proporcionar atención integral a grupos de alto riesgo en los que se ha demostrado, a través de diversas investigaciones y estudios, que, por sus características biopsicosociales, tienen mayor probabilidad de uso, abuso o dependencia a narcóticos, y</w:t>
            </w:r>
          </w:p>
        </w:tc>
        <w:tc>
          <w:tcPr>
            <w:tcW w:w="4811" w:type="dxa"/>
          </w:tcPr>
          <w:p w14:paraId="67E32129" w14:textId="6B4D487F" w:rsidR="000C36FE" w:rsidRPr="00FD526D" w:rsidRDefault="000C36FE" w:rsidP="000C36FE">
            <w:pPr>
              <w:pStyle w:val="ROMANOS"/>
              <w:spacing w:after="0" w:line="240" w:lineRule="auto"/>
              <w:ind w:left="0" w:firstLine="0"/>
              <w:rPr>
                <w:rFonts w:ascii="Verdana" w:hAnsi="Verdana" w:cs="Arial"/>
                <w:b/>
                <w:sz w:val="16"/>
                <w:szCs w:val="16"/>
                <w:lang w:val="en-US"/>
              </w:rPr>
            </w:pPr>
            <w:r w:rsidRPr="0048788B">
              <w:rPr>
                <w:rFonts w:ascii="Verdana" w:hAnsi="Verdana"/>
                <w:b/>
                <w:bCs/>
                <w:sz w:val="16"/>
                <w:szCs w:val="16"/>
                <w:lang w:val="en-US"/>
              </w:rPr>
              <w:t xml:space="preserve">III. </w:t>
            </w:r>
            <w:r w:rsidRPr="0048788B">
              <w:rPr>
                <w:rFonts w:ascii="Verdana" w:hAnsi="Verdana"/>
                <w:sz w:val="16"/>
                <w:szCs w:val="16"/>
                <w:lang w:val="en-US"/>
              </w:rPr>
              <w:t>Provide comprehensive care to high-risk groups in which it has been shown, through various investigations and studies, that, due to their biopsychosocial characteristics, they have a greater probability of use, abuse or dependence on narcotics, and</w:t>
            </w:r>
            <w:r w:rsidRPr="0048788B">
              <w:rPr>
                <w:rFonts w:ascii="Verdana" w:hAnsi="Verdana"/>
                <w:b/>
                <w:bCs/>
                <w:sz w:val="16"/>
                <w:szCs w:val="16"/>
                <w:lang w:val="en-US"/>
              </w:rPr>
              <w:t xml:space="preserve">              </w:t>
            </w:r>
          </w:p>
        </w:tc>
      </w:tr>
      <w:tr w:rsidR="000C36FE" w:rsidRPr="000955D6" w14:paraId="3EDB8CCC" w14:textId="77777777" w:rsidTr="003B0EAD">
        <w:tc>
          <w:tcPr>
            <w:tcW w:w="4811" w:type="dxa"/>
            <w:shd w:val="clear" w:color="auto" w:fill="auto"/>
          </w:tcPr>
          <w:p w14:paraId="24975466" w14:textId="77777777" w:rsidR="000C36FE" w:rsidRPr="00FD526D" w:rsidRDefault="000C36FE" w:rsidP="000C36FE">
            <w:pPr>
              <w:pStyle w:val="ROMANOS"/>
              <w:spacing w:after="0" w:line="240" w:lineRule="auto"/>
              <w:ind w:left="0" w:firstLine="0"/>
              <w:rPr>
                <w:rFonts w:ascii="Verdana" w:hAnsi="Verdana" w:cs="Arial"/>
                <w:b/>
                <w:sz w:val="16"/>
                <w:szCs w:val="16"/>
                <w:lang w:val="en-US"/>
              </w:rPr>
            </w:pPr>
          </w:p>
        </w:tc>
        <w:tc>
          <w:tcPr>
            <w:tcW w:w="4811" w:type="dxa"/>
          </w:tcPr>
          <w:p w14:paraId="5C8D96B5" w14:textId="0EE327BA" w:rsidR="000C36FE" w:rsidRPr="00FD526D" w:rsidRDefault="000C36FE" w:rsidP="000C36FE">
            <w:pPr>
              <w:pStyle w:val="ROMANOS"/>
              <w:spacing w:after="0" w:line="240" w:lineRule="auto"/>
              <w:ind w:left="0" w:firstLine="0"/>
              <w:rPr>
                <w:rFonts w:ascii="Verdana" w:hAnsi="Verdana" w:cs="Arial"/>
                <w:b/>
                <w:sz w:val="16"/>
                <w:szCs w:val="16"/>
                <w:lang w:val="en-US"/>
              </w:rPr>
            </w:pPr>
            <w:r w:rsidRPr="0048788B">
              <w:rPr>
                <w:rFonts w:ascii="Verdana" w:hAnsi="Verdana"/>
                <w:b/>
                <w:bCs/>
                <w:sz w:val="16"/>
                <w:szCs w:val="16"/>
                <w:lang w:val="en-US"/>
              </w:rPr>
              <w:t> </w:t>
            </w:r>
          </w:p>
        </w:tc>
      </w:tr>
      <w:tr w:rsidR="000C36FE" w:rsidRPr="000955D6" w14:paraId="5D89FAF3" w14:textId="77777777" w:rsidTr="003B0EAD">
        <w:tc>
          <w:tcPr>
            <w:tcW w:w="4811" w:type="dxa"/>
            <w:shd w:val="clear" w:color="auto" w:fill="auto"/>
          </w:tcPr>
          <w:p w14:paraId="07B54F4C" w14:textId="77777777" w:rsidR="000C36FE" w:rsidRPr="008C4AB4" w:rsidRDefault="000C36FE" w:rsidP="000C36FE">
            <w:pPr>
              <w:pStyle w:val="ROMANOS"/>
              <w:spacing w:after="0" w:line="240" w:lineRule="auto"/>
              <w:ind w:left="0" w:firstLine="0"/>
              <w:rPr>
                <w:rFonts w:ascii="Verdana" w:hAnsi="Verdana" w:cs="Arial"/>
                <w:sz w:val="16"/>
                <w:szCs w:val="16"/>
              </w:rPr>
            </w:pPr>
            <w:r w:rsidRPr="008C4AB4">
              <w:rPr>
                <w:rFonts w:ascii="Verdana" w:hAnsi="Verdana" w:cs="Arial"/>
                <w:b/>
                <w:sz w:val="16"/>
                <w:szCs w:val="16"/>
              </w:rPr>
              <w:t>IV.</w:t>
            </w:r>
            <w:r w:rsidRPr="008C4AB4">
              <w:rPr>
                <w:rFonts w:ascii="Verdana" w:hAnsi="Verdana" w:cs="Arial"/>
                <w:b/>
                <w:sz w:val="16"/>
                <w:szCs w:val="16"/>
              </w:rPr>
              <w:tab/>
            </w:r>
            <w:r w:rsidRPr="008C4AB4">
              <w:rPr>
                <w:rFonts w:ascii="Verdana" w:hAnsi="Verdana" w:cs="Arial"/>
                <w:sz w:val="16"/>
                <w:szCs w:val="16"/>
              </w:rPr>
              <w:t>Realizar las acciones de prevención necesarias con base en la percepción de riesgo de consumo de sustancias en general, la sustancia psicoactiva de uso; las características de los individuos; los patrones de consumo; los problemas asociados a las drogas; así como los aspectos culturales y las tradiciones de los distintos grupos sociales.</w:t>
            </w:r>
          </w:p>
        </w:tc>
        <w:tc>
          <w:tcPr>
            <w:tcW w:w="4811" w:type="dxa"/>
          </w:tcPr>
          <w:p w14:paraId="51AFBA46" w14:textId="3B77BA26" w:rsidR="000C36FE" w:rsidRPr="00FD526D" w:rsidRDefault="000C36FE" w:rsidP="000C36FE">
            <w:pPr>
              <w:pStyle w:val="ROMANOS"/>
              <w:spacing w:after="0" w:line="240" w:lineRule="auto"/>
              <w:ind w:left="0" w:firstLine="0"/>
              <w:rPr>
                <w:rFonts w:ascii="Verdana" w:hAnsi="Verdana" w:cs="Arial"/>
                <w:b/>
                <w:sz w:val="16"/>
                <w:szCs w:val="16"/>
                <w:lang w:val="en-US"/>
              </w:rPr>
            </w:pPr>
            <w:r w:rsidRPr="0048788B">
              <w:rPr>
                <w:rFonts w:ascii="Verdana" w:hAnsi="Verdana"/>
                <w:b/>
                <w:bCs/>
                <w:sz w:val="16"/>
                <w:szCs w:val="16"/>
                <w:lang w:val="en-US"/>
              </w:rPr>
              <w:t xml:space="preserve">IV. </w:t>
            </w:r>
            <w:r w:rsidRPr="0048788B">
              <w:rPr>
                <w:rFonts w:ascii="Verdana" w:hAnsi="Verdana"/>
                <w:sz w:val="16"/>
                <w:szCs w:val="16"/>
                <w:lang w:val="en-US"/>
              </w:rPr>
              <w:t>Carry out the necessary prevention actions based on the perception of risk of substance use in general, the psychoactive substance of use; the characteristics of the individuals; the consumption patterns; problems associated with drugs; as well as the cultural aspects and traditions of the different social groups.</w:t>
            </w:r>
            <w:r w:rsidRPr="0048788B">
              <w:rPr>
                <w:rFonts w:ascii="Verdana" w:hAnsi="Verdana"/>
                <w:b/>
                <w:bCs/>
                <w:sz w:val="16"/>
                <w:szCs w:val="16"/>
                <w:lang w:val="en-US"/>
              </w:rPr>
              <w:t xml:space="preserve">              </w:t>
            </w:r>
          </w:p>
        </w:tc>
      </w:tr>
      <w:tr w:rsidR="000C36FE" w:rsidRPr="008C4AB4" w14:paraId="7255A1CC" w14:textId="77777777" w:rsidTr="003B0EAD">
        <w:tc>
          <w:tcPr>
            <w:tcW w:w="4811" w:type="dxa"/>
            <w:shd w:val="clear" w:color="auto" w:fill="auto"/>
          </w:tcPr>
          <w:p w14:paraId="116D2F38" w14:textId="77777777" w:rsidR="000C36FE" w:rsidRPr="008C4AB4" w:rsidRDefault="000C36FE" w:rsidP="000C36FE">
            <w:pPr>
              <w:pStyle w:val="PlainText"/>
              <w:jc w:val="right"/>
              <w:rPr>
                <w:rFonts w:ascii="Verdana" w:eastAsia="MS Mincho" w:hAnsi="Verdana"/>
                <w:i/>
                <w:iCs/>
                <w:color w:val="0000FF"/>
                <w:sz w:val="16"/>
                <w:szCs w:val="16"/>
                <w:lang w:val="es-MX"/>
              </w:rPr>
            </w:pPr>
            <w:r w:rsidRPr="008C4AB4">
              <w:rPr>
                <w:rFonts w:ascii="Verdana" w:eastAsia="MS Mincho" w:hAnsi="Verdana"/>
                <w:i/>
                <w:iCs/>
                <w:color w:val="0000FF"/>
                <w:sz w:val="16"/>
                <w:szCs w:val="16"/>
                <w:lang w:val="es-MX"/>
              </w:rPr>
              <w:t>Artículo adicionado DOF 20-08-2009</w:t>
            </w:r>
          </w:p>
        </w:tc>
        <w:tc>
          <w:tcPr>
            <w:tcW w:w="4811" w:type="dxa"/>
          </w:tcPr>
          <w:p w14:paraId="24B94340" w14:textId="7BC970D8" w:rsidR="000C36FE" w:rsidRPr="00FD526D" w:rsidRDefault="000C36FE" w:rsidP="000C36FE">
            <w:pPr>
              <w:pStyle w:val="PlainText"/>
              <w:jc w:val="right"/>
              <w:rPr>
                <w:rFonts w:ascii="Verdana" w:eastAsia="MS Mincho" w:hAnsi="Verdana"/>
                <w:i/>
                <w:iCs/>
                <w:color w:val="0000FF"/>
                <w:sz w:val="16"/>
                <w:szCs w:val="16"/>
                <w:lang w:val="en-US"/>
              </w:rPr>
            </w:pPr>
            <w:r w:rsidRPr="0048788B">
              <w:rPr>
                <w:rFonts w:ascii="Verdana" w:hAnsi="Verdana"/>
                <w:i/>
                <w:iCs/>
                <w:color w:val="0000FF"/>
                <w:sz w:val="16"/>
                <w:szCs w:val="16"/>
                <w:lang w:val="en-US"/>
              </w:rPr>
              <w:t xml:space="preserve">Article added DOF </w:t>
            </w:r>
            <w:r>
              <w:rPr>
                <w:rFonts w:ascii="Verdana" w:hAnsi="Verdana"/>
                <w:i/>
                <w:iCs/>
                <w:color w:val="0000FF"/>
                <w:sz w:val="16"/>
                <w:szCs w:val="16"/>
                <w:lang w:val="en-US"/>
              </w:rPr>
              <w:t>20-08-2009</w:t>
            </w:r>
          </w:p>
        </w:tc>
      </w:tr>
      <w:tr w:rsidR="000C36FE" w:rsidRPr="008C4AB4" w14:paraId="7FCFE44E" w14:textId="77777777" w:rsidTr="003B0EAD">
        <w:tc>
          <w:tcPr>
            <w:tcW w:w="4811" w:type="dxa"/>
            <w:shd w:val="clear" w:color="auto" w:fill="auto"/>
          </w:tcPr>
          <w:p w14:paraId="5A2D0E1D" w14:textId="77777777" w:rsidR="000C36FE" w:rsidRPr="008C4AB4" w:rsidRDefault="000C36FE" w:rsidP="000C36FE">
            <w:pPr>
              <w:pStyle w:val="Texto"/>
              <w:spacing w:after="0" w:line="240" w:lineRule="auto"/>
              <w:ind w:firstLine="0"/>
              <w:rPr>
                <w:rFonts w:ascii="Verdana" w:hAnsi="Verdana"/>
                <w:b/>
                <w:sz w:val="16"/>
                <w:szCs w:val="16"/>
              </w:rPr>
            </w:pPr>
          </w:p>
        </w:tc>
        <w:tc>
          <w:tcPr>
            <w:tcW w:w="4811" w:type="dxa"/>
          </w:tcPr>
          <w:p w14:paraId="0D8343E2" w14:textId="0ECE1DFC" w:rsidR="000C36FE" w:rsidRPr="00FD526D" w:rsidRDefault="000C36FE" w:rsidP="000C36FE">
            <w:pPr>
              <w:pStyle w:val="Texto"/>
              <w:spacing w:after="0" w:line="240" w:lineRule="auto"/>
              <w:ind w:firstLine="0"/>
              <w:rPr>
                <w:rFonts w:ascii="Verdana" w:hAnsi="Verdana"/>
                <w:b/>
                <w:sz w:val="16"/>
                <w:szCs w:val="16"/>
                <w:lang w:val="en-US"/>
              </w:rPr>
            </w:pPr>
            <w:r w:rsidRPr="0048788B">
              <w:rPr>
                <w:rFonts w:ascii="Verdana" w:hAnsi="Verdana" w:cs="Times New Roman"/>
                <w:b/>
                <w:bCs/>
                <w:sz w:val="16"/>
                <w:szCs w:val="16"/>
                <w:lang w:val="en-US"/>
              </w:rPr>
              <w:t> </w:t>
            </w:r>
          </w:p>
        </w:tc>
      </w:tr>
      <w:tr w:rsidR="000C36FE" w:rsidRPr="000955D6" w14:paraId="28F16ACE" w14:textId="77777777" w:rsidTr="003B0EAD">
        <w:tc>
          <w:tcPr>
            <w:tcW w:w="4811" w:type="dxa"/>
            <w:shd w:val="clear" w:color="auto" w:fill="auto"/>
          </w:tcPr>
          <w:p w14:paraId="65766ECF" w14:textId="77777777" w:rsidR="000C36FE" w:rsidRPr="008C4AB4" w:rsidRDefault="000C36FE" w:rsidP="000C36FE">
            <w:pPr>
              <w:pStyle w:val="Texto"/>
              <w:spacing w:after="0" w:line="240" w:lineRule="auto"/>
              <w:ind w:firstLine="0"/>
              <w:rPr>
                <w:rFonts w:ascii="Verdana" w:hAnsi="Verdana"/>
                <w:sz w:val="16"/>
                <w:szCs w:val="16"/>
              </w:rPr>
            </w:pPr>
            <w:bookmarkStart w:id="264" w:name="Artículo_192_Quáter"/>
            <w:r w:rsidRPr="008C4AB4">
              <w:rPr>
                <w:rFonts w:ascii="Verdana" w:hAnsi="Verdana"/>
                <w:b/>
                <w:sz w:val="16"/>
                <w:szCs w:val="16"/>
              </w:rPr>
              <w:t>Artículo 192 Quáter</w:t>
            </w:r>
            <w:bookmarkEnd w:id="264"/>
            <w:r w:rsidRPr="008C4AB4">
              <w:rPr>
                <w:rFonts w:ascii="Verdana" w:hAnsi="Verdana"/>
                <w:b/>
                <w:sz w:val="16"/>
                <w:szCs w:val="16"/>
              </w:rPr>
              <w:t>.-</w:t>
            </w:r>
            <w:r w:rsidRPr="008C4AB4">
              <w:rPr>
                <w:rFonts w:ascii="Verdana" w:hAnsi="Verdana"/>
                <w:sz w:val="16"/>
                <w:szCs w:val="16"/>
              </w:rPr>
              <w:t xml:space="preserve"> Para el tratamiento de los farmacodependientes, las dependencias y entidades de la administración pública en materia de salubridad general, tanto federales como locales, deberán crear centros especializados en tratamiento, atención, y rehabilitación, con base en sistemas modernos de </w:t>
            </w:r>
            <w:r w:rsidRPr="008C4AB4">
              <w:rPr>
                <w:rFonts w:ascii="Verdana" w:hAnsi="Verdana"/>
                <w:sz w:val="16"/>
                <w:szCs w:val="16"/>
              </w:rPr>
              <w:lastRenderedPageBreak/>
              <w:t>tratamiento y rehabilitación, fundamentados en el respeto a la integridad y a la libre decisión del farmacodependiente.</w:t>
            </w:r>
          </w:p>
        </w:tc>
        <w:tc>
          <w:tcPr>
            <w:tcW w:w="4811" w:type="dxa"/>
          </w:tcPr>
          <w:p w14:paraId="0B85D963" w14:textId="2A0A7D34" w:rsidR="000C36FE" w:rsidRPr="00FD526D" w:rsidRDefault="000C36FE" w:rsidP="000C36FE">
            <w:pPr>
              <w:pStyle w:val="Texto"/>
              <w:spacing w:after="0" w:line="240" w:lineRule="auto"/>
              <w:ind w:firstLine="0"/>
              <w:rPr>
                <w:rFonts w:ascii="Verdana" w:hAnsi="Verdana"/>
                <w:b/>
                <w:sz w:val="16"/>
                <w:szCs w:val="16"/>
                <w:lang w:val="en-US"/>
              </w:rPr>
            </w:pPr>
            <w:r w:rsidRPr="0048788B">
              <w:rPr>
                <w:rFonts w:ascii="Verdana" w:hAnsi="Verdana" w:cs="Times New Roman"/>
                <w:b/>
                <w:bCs/>
                <w:sz w:val="16"/>
                <w:szCs w:val="16"/>
                <w:lang w:val="en-US"/>
              </w:rPr>
              <w:lastRenderedPageBreak/>
              <w:t xml:space="preserve">Article 192 Quáter.- </w:t>
            </w:r>
            <w:r w:rsidRPr="0048788B">
              <w:rPr>
                <w:rFonts w:ascii="Verdana" w:hAnsi="Verdana" w:cs="Times New Roman"/>
                <w:sz w:val="16"/>
                <w:szCs w:val="16"/>
                <w:lang w:val="en-US"/>
              </w:rPr>
              <w:t xml:space="preserve">For the treatment of drug addicts, the </w:t>
            </w:r>
            <w:r>
              <w:rPr>
                <w:rFonts w:ascii="Verdana" w:hAnsi="Verdana" w:cs="Times New Roman"/>
                <w:sz w:val="16"/>
                <w:szCs w:val="16"/>
                <w:lang w:val="en-US"/>
              </w:rPr>
              <w:t>departments</w:t>
            </w:r>
            <w:r w:rsidRPr="0048788B">
              <w:rPr>
                <w:rFonts w:ascii="Verdana" w:hAnsi="Verdana" w:cs="Times New Roman"/>
                <w:sz w:val="16"/>
                <w:szCs w:val="16"/>
                <w:lang w:val="en-US"/>
              </w:rPr>
              <w:t xml:space="preserve"> and entities of the public administration in matters of general health, both </w:t>
            </w:r>
            <w:r w:rsidRPr="00FD526D">
              <w:rPr>
                <w:rFonts w:ascii="Verdana" w:hAnsi="Verdana" w:cs="Times New Roman"/>
                <w:sz w:val="16"/>
                <w:szCs w:val="16"/>
                <w:lang w:val="en-US"/>
              </w:rPr>
              <w:t>federal and state</w:t>
            </w:r>
            <w:r w:rsidRPr="0048788B">
              <w:rPr>
                <w:rFonts w:ascii="Verdana" w:hAnsi="Verdana" w:cs="Times New Roman"/>
                <w:sz w:val="16"/>
                <w:szCs w:val="16"/>
                <w:lang w:val="en-US"/>
              </w:rPr>
              <w:t xml:space="preserve">, must create centers specialized in treatment, care, and rehabilitation, based on modern systems of treatment and rehabilitation, based on respect for the </w:t>
            </w:r>
            <w:r w:rsidRPr="0048788B">
              <w:rPr>
                <w:rFonts w:ascii="Verdana" w:hAnsi="Verdana" w:cs="Times New Roman"/>
                <w:sz w:val="16"/>
                <w:szCs w:val="16"/>
                <w:lang w:val="en-US"/>
              </w:rPr>
              <w:lastRenderedPageBreak/>
              <w:t xml:space="preserve">integrity and free decision of the drug addict. </w:t>
            </w:r>
          </w:p>
        </w:tc>
      </w:tr>
      <w:tr w:rsidR="000C36FE" w:rsidRPr="000955D6" w14:paraId="77FF0D43" w14:textId="77777777" w:rsidTr="003B0EAD">
        <w:tc>
          <w:tcPr>
            <w:tcW w:w="4811" w:type="dxa"/>
            <w:shd w:val="clear" w:color="auto" w:fill="auto"/>
          </w:tcPr>
          <w:p w14:paraId="509B3162" w14:textId="77777777" w:rsidR="000C36FE" w:rsidRPr="00FD526D" w:rsidRDefault="000C36FE" w:rsidP="000C36FE">
            <w:pPr>
              <w:pStyle w:val="Texto"/>
              <w:spacing w:after="0" w:line="240" w:lineRule="auto"/>
              <w:ind w:firstLine="0"/>
              <w:rPr>
                <w:rFonts w:ascii="Verdana" w:hAnsi="Verdana"/>
                <w:sz w:val="16"/>
                <w:szCs w:val="16"/>
                <w:lang w:val="en-US"/>
              </w:rPr>
            </w:pPr>
          </w:p>
        </w:tc>
        <w:tc>
          <w:tcPr>
            <w:tcW w:w="4811" w:type="dxa"/>
          </w:tcPr>
          <w:p w14:paraId="6CC2608E" w14:textId="69646B2D" w:rsidR="000C36FE" w:rsidRPr="00FD526D" w:rsidRDefault="000C36FE" w:rsidP="000C36FE">
            <w:pPr>
              <w:pStyle w:val="Texto"/>
              <w:spacing w:after="0" w:line="240" w:lineRule="auto"/>
              <w:ind w:firstLine="0"/>
              <w:rPr>
                <w:rFonts w:ascii="Verdana" w:hAnsi="Verdana"/>
                <w:sz w:val="16"/>
                <w:szCs w:val="16"/>
                <w:lang w:val="en-US"/>
              </w:rPr>
            </w:pPr>
            <w:r w:rsidRPr="0048788B">
              <w:rPr>
                <w:rFonts w:ascii="Verdana" w:hAnsi="Verdana" w:cs="Times New Roman"/>
                <w:sz w:val="16"/>
                <w:szCs w:val="16"/>
                <w:lang w:val="en-US"/>
              </w:rPr>
              <w:t> </w:t>
            </w:r>
          </w:p>
        </w:tc>
      </w:tr>
      <w:tr w:rsidR="000C36FE" w:rsidRPr="000955D6" w14:paraId="277F3488" w14:textId="77777777" w:rsidTr="003B0EAD">
        <w:tc>
          <w:tcPr>
            <w:tcW w:w="4811" w:type="dxa"/>
            <w:shd w:val="clear" w:color="auto" w:fill="auto"/>
          </w:tcPr>
          <w:p w14:paraId="0EACAFEA" w14:textId="77777777" w:rsidR="000C36FE" w:rsidRPr="008C4AB4" w:rsidRDefault="000C36FE" w:rsidP="000C36FE">
            <w:pPr>
              <w:pStyle w:val="Texto"/>
              <w:spacing w:after="0" w:line="240" w:lineRule="auto"/>
              <w:ind w:firstLine="0"/>
              <w:rPr>
                <w:rFonts w:ascii="Verdana" w:hAnsi="Verdana"/>
                <w:sz w:val="16"/>
                <w:szCs w:val="16"/>
              </w:rPr>
            </w:pPr>
            <w:r w:rsidRPr="008C4AB4">
              <w:rPr>
                <w:rFonts w:ascii="Verdana" w:hAnsi="Verdana"/>
                <w:sz w:val="16"/>
                <w:szCs w:val="16"/>
              </w:rPr>
              <w:t>La ubicación de los centros se basará en estudios rigurosos del impacto de las adicciones en cada región del país y deberá:</w:t>
            </w:r>
          </w:p>
        </w:tc>
        <w:tc>
          <w:tcPr>
            <w:tcW w:w="4811" w:type="dxa"/>
          </w:tcPr>
          <w:p w14:paraId="11E55F21" w14:textId="4C7088DF" w:rsidR="000C36FE" w:rsidRPr="00FD526D" w:rsidRDefault="000C36FE" w:rsidP="000C36FE">
            <w:pPr>
              <w:pStyle w:val="Texto"/>
              <w:spacing w:after="0" w:line="240" w:lineRule="auto"/>
              <w:ind w:firstLine="0"/>
              <w:rPr>
                <w:rFonts w:ascii="Verdana" w:hAnsi="Verdana"/>
                <w:sz w:val="16"/>
                <w:szCs w:val="16"/>
                <w:lang w:val="en-US"/>
              </w:rPr>
            </w:pPr>
            <w:r w:rsidRPr="0048788B">
              <w:rPr>
                <w:rFonts w:ascii="Verdana" w:hAnsi="Verdana" w:cs="Times New Roman"/>
                <w:sz w:val="16"/>
                <w:szCs w:val="16"/>
                <w:lang w:val="en-US"/>
              </w:rPr>
              <w:t>The location of the centers will be based on rigorous studies of the impact of addictions in each region of the country and must:</w:t>
            </w:r>
          </w:p>
        </w:tc>
      </w:tr>
      <w:tr w:rsidR="000C36FE" w:rsidRPr="000955D6" w14:paraId="74596E91" w14:textId="77777777" w:rsidTr="003B0EAD">
        <w:tc>
          <w:tcPr>
            <w:tcW w:w="4811" w:type="dxa"/>
            <w:shd w:val="clear" w:color="auto" w:fill="auto"/>
          </w:tcPr>
          <w:p w14:paraId="560EFA14" w14:textId="77777777" w:rsidR="000C36FE" w:rsidRPr="00FD526D" w:rsidRDefault="000C36FE" w:rsidP="000C36FE">
            <w:pPr>
              <w:pStyle w:val="Texto"/>
              <w:spacing w:after="0" w:line="240" w:lineRule="auto"/>
              <w:ind w:firstLine="0"/>
              <w:rPr>
                <w:rFonts w:ascii="Verdana" w:hAnsi="Verdana"/>
                <w:sz w:val="16"/>
                <w:szCs w:val="16"/>
                <w:lang w:val="en-US"/>
              </w:rPr>
            </w:pPr>
          </w:p>
        </w:tc>
        <w:tc>
          <w:tcPr>
            <w:tcW w:w="4811" w:type="dxa"/>
          </w:tcPr>
          <w:p w14:paraId="179CC5B5" w14:textId="143F9F97" w:rsidR="000C36FE" w:rsidRPr="00FD526D" w:rsidRDefault="000C36FE" w:rsidP="000C36FE">
            <w:pPr>
              <w:pStyle w:val="Texto"/>
              <w:spacing w:after="0" w:line="240" w:lineRule="auto"/>
              <w:ind w:firstLine="0"/>
              <w:rPr>
                <w:rFonts w:ascii="Verdana" w:hAnsi="Verdana"/>
                <w:sz w:val="16"/>
                <w:szCs w:val="16"/>
                <w:lang w:val="en-US"/>
              </w:rPr>
            </w:pPr>
            <w:r w:rsidRPr="0048788B">
              <w:rPr>
                <w:rFonts w:ascii="Verdana" w:hAnsi="Verdana" w:cs="Times New Roman"/>
                <w:sz w:val="16"/>
                <w:szCs w:val="16"/>
                <w:lang w:val="en-US"/>
              </w:rPr>
              <w:t> </w:t>
            </w:r>
          </w:p>
        </w:tc>
      </w:tr>
      <w:tr w:rsidR="000C36FE" w:rsidRPr="000955D6" w14:paraId="19FE84BD" w14:textId="77777777" w:rsidTr="003B0EAD">
        <w:tc>
          <w:tcPr>
            <w:tcW w:w="4811" w:type="dxa"/>
            <w:shd w:val="clear" w:color="auto" w:fill="auto"/>
          </w:tcPr>
          <w:p w14:paraId="25F3AB43" w14:textId="77777777" w:rsidR="000C36FE" w:rsidRPr="008C4AB4" w:rsidRDefault="000C36FE" w:rsidP="000C36FE">
            <w:pPr>
              <w:pStyle w:val="ROMANOS"/>
              <w:spacing w:after="0" w:line="240" w:lineRule="auto"/>
              <w:ind w:left="0" w:firstLine="0"/>
              <w:rPr>
                <w:rFonts w:ascii="Verdana" w:hAnsi="Verdana" w:cs="Arial"/>
                <w:sz w:val="16"/>
                <w:szCs w:val="16"/>
              </w:rPr>
            </w:pPr>
            <w:r w:rsidRPr="008C4AB4">
              <w:rPr>
                <w:rFonts w:ascii="Verdana" w:hAnsi="Verdana" w:cs="Arial"/>
                <w:b/>
                <w:sz w:val="16"/>
                <w:szCs w:val="16"/>
              </w:rPr>
              <w:t>I.</w:t>
            </w:r>
            <w:r w:rsidRPr="008C4AB4">
              <w:rPr>
                <w:rFonts w:ascii="Verdana" w:hAnsi="Verdana" w:cs="Arial"/>
                <w:b/>
                <w:sz w:val="16"/>
                <w:szCs w:val="16"/>
              </w:rPr>
              <w:tab/>
            </w:r>
            <w:r w:rsidRPr="008C4AB4">
              <w:rPr>
                <w:rFonts w:ascii="Verdana" w:hAnsi="Verdana" w:cs="Arial"/>
                <w:sz w:val="16"/>
                <w:szCs w:val="16"/>
              </w:rPr>
              <w:t>Crear un padrón de instituciones y organismos públicos y privados que realicen actividades de prevención, tratamiento, atención y reinserción social en materia de farmacodependencia, que contenga las características de atención, condiciones y requisitos para acceder a los servicios que ofrecen, y</w:t>
            </w:r>
          </w:p>
        </w:tc>
        <w:tc>
          <w:tcPr>
            <w:tcW w:w="4811" w:type="dxa"/>
          </w:tcPr>
          <w:p w14:paraId="0FFDE31D" w14:textId="26DAA34D" w:rsidR="000C36FE" w:rsidRPr="00FD526D" w:rsidRDefault="000C36FE" w:rsidP="000C36FE">
            <w:pPr>
              <w:pStyle w:val="ROMANOS"/>
              <w:spacing w:after="0" w:line="240" w:lineRule="auto"/>
              <w:ind w:left="0" w:firstLine="0"/>
              <w:rPr>
                <w:rFonts w:ascii="Verdana" w:hAnsi="Verdana" w:cs="Arial"/>
                <w:b/>
                <w:sz w:val="16"/>
                <w:szCs w:val="16"/>
                <w:lang w:val="en-US"/>
              </w:rPr>
            </w:pPr>
            <w:r w:rsidRPr="0048788B">
              <w:rPr>
                <w:rFonts w:ascii="Verdana" w:hAnsi="Verdana"/>
                <w:b/>
                <w:bCs/>
                <w:sz w:val="16"/>
                <w:szCs w:val="16"/>
                <w:lang w:val="en-US"/>
              </w:rPr>
              <w:t xml:space="preserve">I. </w:t>
            </w:r>
            <w:r w:rsidRPr="0048788B">
              <w:rPr>
                <w:rFonts w:ascii="Verdana" w:hAnsi="Verdana"/>
                <w:sz w:val="16"/>
                <w:szCs w:val="16"/>
                <w:lang w:val="en-US"/>
              </w:rPr>
              <w:t xml:space="preserve">Create a registry of public and private institutions and organizations that carry out prevention, treatment, care and social reintegration activities in the area of </w:t>
            </w:r>
            <w:r w:rsidRPr="0048788B">
              <w:rPr>
                <w:rFonts w:cs="Arial"/>
                <w:sz w:val="16"/>
                <w:szCs w:val="16"/>
                <w:lang w:val="en-US"/>
              </w:rPr>
              <w:t>​​</w:t>
            </w:r>
            <w:r w:rsidRPr="0048788B">
              <w:rPr>
                <w:rFonts w:ascii="Verdana" w:hAnsi="Verdana"/>
                <w:sz w:val="16"/>
                <w:szCs w:val="16"/>
                <w:lang w:val="en-US"/>
              </w:rPr>
              <w:t>drug dependence, containing the characteristics of care, conditions and requirements to access the services they offer, and</w:t>
            </w:r>
            <w:r w:rsidRPr="0048788B">
              <w:rPr>
                <w:rFonts w:ascii="Verdana" w:hAnsi="Verdana"/>
                <w:b/>
                <w:bCs/>
                <w:sz w:val="16"/>
                <w:szCs w:val="16"/>
                <w:lang w:val="en-US"/>
              </w:rPr>
              <w:t xml:space="preserve">              </w:t>
            </w:r>
          </w:p>
        </w:tc>
      </w:tr>
      <w:tr w:rsidR="000C36FE" w:rsidRPr="000955D6" w14:paraId="19D45753" w14:textId="77777777" w:rsidTr="003B0EAD">
        <w:tc>
          <w:tcPr>
            <w:tcW w:w="4811" w:type="dxa"/>
            <w:shd w:val="clear" w:color="auto" w:fill="auto"/>
          </w:tcPr>
          <w:p w14:paraId="5436F8C9" w14:textId="77777777" w:rsidR="000C36FE" w:rsidRPr="00FD526D" w:rsidRDefault="000C36FE" w:rsidP="000C36FE">
            <w:pPr>
              <w:pStyle w:val="ROMANOS"/>
              <w:spacing w:after="0" w:line="240" w:lineRule="auto"/>
              <w:ind w:left="0" w:firstLine="0"/>
              <w:rPr>
                <w:rFonts w:ascii="Verdana" w:hAnsi="Verdana" w:cs="Arial"/>
                <w:b/>
                <w:sz w:val="16"/>
                <w:szCs w:val="16"/>
                <w:lang w:val="en-US"/>
              </w:rPr>
            </w:pPr>
          </w:p>
        </w:tc>
        <w:tc>
          <w:tcPr>
            <w:tcW w:w="4811" w:type="dxa"/>
          </w:tcPr>
          <w:p w14:paraId="5BF324B7" w14:textId="3866FF64" w:rsidR="000C36FE" w:rsidRPr="00FD526D" w:rsidRDefault="000C36FE" w:rsidP="000C36FE">
            <w:pPr>
              <w:pStyle w:val="ROMANOS"/>
              <w:spacing w:after="0" w:line="240" w:lineRule="auto"/>
              <w:ind w:left="0" w:firstLine="0"/>
              <w:rPr>
                <w:rFonts w:ascii="Verdana" w:hAnsi="Verdana" w:cs="Arial"/>
                <w:b/>
                <w:sz w:val="16"/>
                <w:szCs w:val="16"/>
                <w:lang w:val="en-US"/>
              </w:rPr>
            </w:pPr>
            <w:r w:rsidRPr="0048788B">
              <w:rPr>
                <w:rFonts w:ascii="Verdana" w:hAnsi="Verdana"/>
                <w:b/>
                <w:bCs/>
                <w:sz w:val="16"/>
                <w:szCs w:val="16"/>
                <w:lang w:val="en-US"/>
              </w:rPr>
              <w:t> </w:t>
            </w:r>
          </w:p>
        </w:tc>
      </w:tr>
      <w:tr w:rsidR="000C36FE" w:rsidRPr="000955D6" w14:paraId="038C8719" w14:textId="77777777" w:rsidTr="003B0EAD">
        <w:tc>
          <w:tcPr>
            <w:tcW w:w="4811" w:type="dxa"/>
            <w:shd w:val="clear" w:color="auto" w:fill="auto"/>
          </w:tcPr>
          <w:p w14:paraId="0226D2A3" w14:textId="77777777" w:rsidR="000C36FE" w:rsidRPr="008C4AB4" w:rsidRDefault="000C36FE" w:rsidP="000C36FE">
            <w:pPr>
              <w:pStyle w:val="ROMANOS"/>
              <w:spacing w:after="0" w:line="240" w:lineRule="auto"/>
              <w:ind w:left="0" w:firstLine="0"/>
              <w:rPr>
                <w:rFonts w:ascii="Verdana" w:hAnsi="Verdana" w:cs="Arial"/>
                <w:sz w:val="16"/>
                <w:szCs w:val="16"/>
              </w:rPr>
            </w:pPr>
            <w:r w:rsidRPr="008C4AB4">
              <w:rPr>
                <w:rFonts w:ascii="Verdana" w:hAnsi="Verdana" w:cs="Arial"/>
                <w:b/>
                <w:sz w:val="16"/>
                <w:szCs w:val="16"/>
              </w:rPr>
              <w:t>II.</w:t>
            </w:r>
            <w:r w:rsidRPr="008C4AB4">
              <w:rPr>
                <w:rFonts w:ascii="Verdana" w:hAnsi="Verdana" w:cs="Arial"/>
                <w:b/>
                <w:sz w:val="16"/>
                <w:szCs w:val="16"/>
              </w:rPr>
              <w:tab/>
            </w:r>
            <w:r w:rsidRPr="008C4AB4">
              <w:rPr>
                <w:rFonts w:ascii="Verdana" w:hAnsi="Verdana" w:cs="Arial"/>
                <w:sz w:val="16"/>
                <w:szCs w:val="16"/>
              </w:rPr>
              <w:t>Celebrar convenios de colaboración con instituciones nacionales e internacionales de los sectores social y privado, y con personas físicas que se dediquen a la prevención, tratamiento, atención y reinserción social en materia de farmacodependencia, con el fin de que quienes requieran de asistencia, puedan, conforme a sus necesidades, características, posibilidades económicas, acceder a los servicios que todas estas instituciones o personas físicas ofrecen.</w:t>
            </w:r>
          </w:p>
        </w:tc>
        <w:tc>
          <w:tcPr>
            <w:tcW w:w="4811" w:type="dxa"/>
          </w:tcPr>
          <w:p w14:paraId="266B75A2" w14:textId="15B3292D" w:rsidR="000C36FE" w:rsidRPr="00FD526D" w:rsidRDefault="000C36FE" w:rsidP="000C36FE">
            <w:pPr>
              <w:pStyle w:val="ROMANOS"/>
              <w:spacing w:after="0" w:line="240" w:lineRule="auto"/>
              <w:ind w:left="0" w:firstLine="0"/>
              <w:rPr>
                <w:rFonts w:ascii="Verdana" w:hAnsi="Verdana" w:cs="Arial"/>
                <w:b/>
                <w:sz w:val="16"/>
                <w:szCs w:val="16"/>
                <w:lang w:val="en-US"/>
              </w:rPr>
            </w:pPr>
            <w:r w:rsidRPr="0048788B">
              <w:rPr>
                <w:rFonts w:ascii="Verdana" w:hAnsi="Verdana"/>
                <w:b/>
                <w:bCs/>
                <w:sz w:val="16"/>
                <w:szCs w:val="16"/>
                <w:lang w:val="en-US"/>
              </w:rPr>
              <w:t xml:space="preserve">II. </w:t>
            </w:r>
            <w:r w:rsidRPr="0048788B">
              <w:rPr>
                <w:rFonts w:ascii="Verdana" w:hAnsi="Verdana"/>
                <w:sz w:val="16"/>
                <w:szCs w:val="16"/>
                <w:lang w:val="en-US"/>
              </w:rPr>
              <w:t xml:space="preserve">Celebrate collaboration agreements with national and international institutions from the social and private sectors, and with individuals who are dedicated to the prevention, treatment, care and social reintegration in the area of </w:t>
            </w:r>
            <w:r w:rsidRPr="0048788B">
              <w:rPr>
                <w:rFonts w:cs="Arial"/>
                <w:sz w:val="16"/>
                <w:szCs w:val="16"/>
                <w:lang w:val="en-US"/>
              </w:rPr>
              <w:t>​​</w:t>
            </w:r>
            <w:r w:rsidRPr="0048788B">
              <w:rPr>
                <w:rFonts w:ascii="Verdana" w:hAnsi="Verdana"/>
                <w:sz w:val="16"/>
                <w:szCs w:val="16"/>
                <w:lang w:val="en-US"/>
              </w:rPr>
              <w:t>drug dependence, so that those who require assistance, can, according to their needs, characteristics, economic possibilities, access the services that all these institutions or individuals offer.</w:t>
            </w:r>
            <w:r w:rsidRPr="0048788B">
              <w:rPr>
                <w:rFonts w:ascii="Verdana" w:hAnsi="Verdana"/>
                <w:b/>
                <w:bCs/>
                <w:sz w:val="16"/>
                <w:szCs w:val="16"/>
                <w:lang w:val="en-US"/>
              </w:rPr>
              <w:t xml:space="preserve">              </w:t>
            </w:r>
          </w:p>
        </w:tc>
      </w:tr>
      <w:tr w:rsidR="000C36FE" w:rsidRPr="008C4AB4" w14:paraId="02BF7083" w14:textId="77777777" w:rsidTr="003B0EAD">
        <w:tc>
          <w:tcPr>
            <w:tcW w:w="4811" w:type="dxa"/>
            <w:shd w:val="clear" w:color="auto" w:fill="auto"/>
          </w:tcPr>
          <w:p w14:paraId="412779E3" w14:textId="77777777" w:rsidR="000C36FE" w:rsidRPr="008C4AB4" w:rsidRDefault="000C36FE" w:rsidP="000C36FE">
            <w:pPr>
              <w:pStyle w:val="PlainText"/>
              <w:jc w:val="right"/>
              <w:rPr>
                <w:rFonts w:ascii="Verdana" w:eastAsia="MS Mincho" w:hAnsi="Verdana"/>
                <w:i/>
                <w:iCs/>
                <w:color w:val="0000FF"/>
                <w:sz w:val="16"/>
                <w:szCs w:val="16"/>
                <w:lang w:val="es-MX"/>
              </w:rPr>
            </w:pPr>
            <w:r w:rsidRPr="008C4AB4">
              <w:rPr>
                <w:rFonts w:ascii="Verdana" w:eastAsia="MS Mincho" w:hAnsi="Verdana"/>
                <w:i/>
                <w:iCs/>
                <w:color w:val="0000FF"/>
                <w:sz w:val="16"/>
                <w:szCs w:val="16"/>
                <w:lang w:val="es-MX"/>
              </w:rPr>
              <w:t>Artículo adicionado DOF 20-08-2009</w:t>
            </w:r>
          </w:p>
        </w:tc>
        <w:tc>
          <w:tcPr>
            <w:tcW w:w="4811" w:type="dxa"/>
          </w:tcPr>
          <w:p w14:paraId="227BCEF6" w14:textId="2FC4EA5A" w:rsidR="000C36FE" w:rsidRPr="00FD526D" w:rsidRDefault="000C36FE" w:rsidP="000C36FE">
            <w:pPr>
              <w:pStyle w:val="PlainText"/>
              <w:jc w:val="right"/>
              <w:rPr>
                <w:rFonts w:ascii="Verdana" w:eastAsia="MS Mincho" w:hAnsi="Verdana"/>
                <w:i/>
                <w:iCs/>
                <w:color w:val="0000FF"/>
                <w:sz w:val="16"/>
                <w:szCs w:val="16"/>
                <w:lang w:val="en-US"/>
              </w:rPr>
            </w:pPr>
            <w:r w:rsidRPr="0048788B">
              <w:rPr>
                <w:rFonts w:ascii="Verdana" w:hAnsi="Verdana"/>
                <w:i/>
                <w:iCs/>
                <w:color w:val="0000FF"/>
                <w:sz w:val="16"/>
                <w:szCs w:val="16"/>
                <w:lang w:val="en-US"/>
              </w:rPr>
              <w:t xml:space="preserve">Article added DOF </w:t>
            </w:r>
            <w:r>
              <w:rPr>
                <w:rFonts w:ascii="Verdana" w:hAnsi="Verdana"/>
                <w:i/>
                <w:iCs/>
                <w:color w:val="0000FF"/>
                <w:sz w:val="16"/>
                <w:szCs w:val="16"/>
                <w:lang w:val="en-US"/>
              </w:rPr>
              <w:t>20-08-2009</w:t>
            </w:r>
          </w:p>
        </w:tc>
      </w:tr>
      <w:tr w:rsidR="000C36FE" w:rsidRPr="008C4AB4" w14:paraId="79BF7EF7" w14:textId="77777777" w:rsidTr="003B0EAD">
        <w:tc>
          <w:tcPr>
            <w:tcW w:w="4811" w:type="dxa"/>
            <w:shd w:val="clear" w:color="auto" w:fill="auto"/>
          </w:tcPr>
          <w:p w14:paraId="054C0D76" w14:textId="77777777" w:rsidR="000C36FE" w:rsidRPr="008C4AB4" w:rsidRDefault="000C36FE" w:rsidP="000C36FE">
            <w:pPr>
              <w:pStyle w:val="Texto"/>
              <w:spacing w:after="0" w:line="240" w:lineRule="auto"/>
              <w:ind w:firstLine="0"/>
              <w:rPr>
                <w:rFonts w:ascii="Verdana" w:hAnsi="Verdana"/>
                <w:b/>
                <w:sz w:val="16"/>
                <w:szCs w:val="16"/>
              </w:rPr>
            </w:pPr>
          </w:p>
        </w:tc>
        <w:tc>
          <w:tcPr>
            <w:tcW w:w="4811" w:type="dxa"/>
          </w:tcPr>
          <w:p w14:paraId="51AD205D" w14:textId="26B6D063" w:rsidR="000C36FE" w:rsidRPr="00FD526D" w:rsidRDefault="000C36FE" w:rsidP="000C36FE">
            <w:pPr>
              <w:pStyle w:val="Texto"/>
              <w:spacing w:after="0" w:line="240" w:lineRule="auto"/>
              <w:ind w:firstLine="0"/>
              <w:rPr>
                <w:rFonts w:ascii="Verdana" w:hAnsi="Verdana"/>
                <w:b/>
                <w:sz w:val="16"/>
                <w:szCs w:val="16"/>
                <w:lang w:val="en-US"/>
              </w:rPr>
            </w:pPr>
            <w:r w:rsidRPr="0048788B">
              <w:rPr>
                <w:rFonts w:ascii="Verdana" w:hAnsi="Verdana" w:cs="Times New Roman"/>
                <w:b/>
                <w:bCs/>
                <w:sz w:val="16"/>
                <w:szCs w:val="16"/>
                <w:lang w:val="en-US"/>
              </w:rPr>
              <w:t> </w:t>
            </w:r>
          </w:p>
        </w:tc>
      </w:tr>
      <w:tr w:rsidR="000C36FE" w:rsidRPr="000955D6" w14:paraId="028383A7" w14:textId="77777777" w:rsidTr="003B0EAD">
        <w:tc>
          <w:tcPr>
            <w:tcW w:w="4811" w:type="dxa"/>
            <w:shd w:val="clear" w:color="auto" w:fill="auto"/>
          </w:tcPr>
          <w:p w14:paraId="4276CFED" w14:textId="77777777" w:rsidR="000C36FE" w:rsidRPr="008C4AB4" w:rsidRDefault="000C36FE" w:rsidP="000C36FE">
            <w:pPr>
              <w:pStyle w:val="Texto"/>
              <w:spacing w:after="0" w:line="240" w:lineRule="auto"/>
              <w:ind w:firstLine="0"/>
              <w:rPr>
                <w:rFonts w:ascii="Verdana" w:hAnsi="Verdana"/>
                <w:sz w:val="16"/>
                <w:szCs w:val="16"/>
              </w:rPr>
            </w:pPr>
            <w:bookmarkStart w:id="265" w:name="Artículo_192_Quintus"/>
            <w:r w:rsidRPr="008C4AB4">
              <w:rPr>
                <w:rFonts w:ascii="Verdana" w:hAnsi="Verdana"/>
                <w:b/>
                <w:sz w:val="16"/>
                <w:szCs w:val="16"/>
              </w:rPr>
              <w:t>Artículo 192 Quintus</w:t>
            </w:r>
            <w:bookmarkEnd w:id="265"/>
            <w:r w:rsidRPr="008C4AB4">
              <w:rPr>
                <w:rFonts w:ascii="Verdana" w:hAnsi="Verdana"/>
                <w:b/>
                <w:sz w:val="16"/>
                <w:szCs w:val="16"/>
              </w:rPr>
              <w:t>.-</w:t>
            </w:r>
            <w:r w:rsidRPr="008C4AB4">
              <w:rPr>
                <w:rFonts w:ascii="Verdana" w:hAnsi="Verdana"/>
                <w:sz w:val="16"/>
                <w:szCs w:val="16"/>
              </w:rPr>
              <w:t xml:space="preserve"> </w:t>
            </w:r>
            <w:smartTag w:uri="urn:schemas-microsoft-com:office:smarttags" w:element="PersonName">
              <w:smartTagPr>
                <w:attr w:name="ProductID" w:val="La Secretar￭a"/>
              </w:smartTagPr>
              <w:r w:rsidRPr="008C4AB4">
                <w:rPr>
                  <w:rFonts w:ascii="Verdana" w:hAnsi="Verdana"/>
                  <w:sz w:val="16"/>
                  <w:szCs w:val="16"/>
                </w:rPr>
                <w:t>La Secretaría</w:t>
              </w:r>
            </w:smartTag>
            <w:r w:rsidRPr="008C4AB4">
              <w:rPr>
                <w:rFonts w:ascii="Verdana" w:hAnsi="Verdana"/>
                <w:sz w:val="16"/>
                <w:szCs w:val="16"/>
              </w:rPr>
              <w:t xml:space="preserve"> de Salud realizará procesos de investigación en materia de farmacodependencia para:</w:t>
            </w:r>
          </w:p>
        </w:tc>
        <w:tc>
          <w:tcPr>
            <w:tcW w:w="4811" w:type="dxa"/>
          </w:tcPr>
          <w:p w14:paraId="63139D39" w14:textId="5C6382C6" w:rsidR="000C36FE" w:rsidRPr="00FD526D" w:rsidRDefault="000C36FE" w:rsidP="000C36FE">
            <w:pPr>
              <w:pStyle w:val="Texto"/>
              <w:spacing w:after="0" w:line="240" w:lineRule="auto"/>
              <w:ind w:firstLine="0"/>
              <w:rPr>
                <w:rFonts w:ascii="Verdana" w:hAnsi="Verdana"/>
                <w:b/>
                <w:sz w:val="16"/>
                <w:szCs w:val="16"/>
                <w:lang w:val="en-US"/>
              </w:rPr>
            </w:pPr>
            <w:r w:rsidRPr="0048788B">
              <w:rPr>
                <w:rFonts w:ascii="Verdana" w:hAnsi="Verdana" w:cs="Times New Roman"/>
                <w:b/>
                <w:bCs/>
                <w:sz w:val="16"/>
                <w:szCs w:val="16"/>
                <w:lang w:val="en-US"/>
              </w:rPr>
              <w:t xml:space="preserve">Article 192 Quintus.- </w:t>
            </w:r>
            <w:r w:rsidRPr="0048788B">
              <w:rPr>
                <w:rFonts w:ascii="Verdana" w:hAnsi="Verdana" w:cs="Times New Roman"/>
                <w:sz w:val="16"/>
                <w:szCs w:val="16"/>
                <w:lang w:val="en-US"/>
              </w:rPr>
              <w:t xml:space="preserve">The </w:t>
            </w:r>
            <w:r w:rsidRPr="00FD526D">
              <w:rPr>
                <w:rFonts w:ascii="Verdana" w:hAnsi="Verdana" w:cs="Times New Roman"/>
                <w:sz w:val="16"/>
                <w:szCs w:val="16"/>
                <w:lang w:val="en-US"/>
              </w:rPr>
              <w:t>Secretary</w:t>
            </w:r>
            <w:r w:rsidRPr="0048788B">
              <w:rPr>
                <w:rFonts w:ascii="Verdana" w:hAnsi="Verdana" w:cs="Times New Roman"/>
                <w:sz w:val="16"/>
                <w:szCs w:val="16"/>
                <w:lang w:val="en-US"/>
              </w:rPr>
              <w:t xml:space="preserve"> of Health will carry out investigation processes </w:t>
            </w:r>
            <w:r>
              <w:rPr>
                <w:rFonts w:ascii="Verdana" w:hAnsi="Verdana" w:cs="Times New Roman"/>
                <w:sz w:val="16"/>
                <w:szCs w:val="16"/>
                <w:lang w:val="en-US"/>
              </w:rPr>
              <w:t>in matters of</w:t>
            </w:r>
            <w:r w:rsidRPr="0048788B">
              <w:rPr>
                <w:rFonts w:ascii="Verdana" w:hAnsi="Verdana" w:cs="Times New Roman"/>
                <w:sz w:val="16"/>
                <w:szCs w:val="16"/>
                <w:lang w:val="en-US"/>
              </w:rPr>
              <w:t xml:space="preserve"> drug dependence to: </w:t>
            </w:r>
          </w:p>
        </w:tc>
      </w:tr>
      <w:tr w:rsidR="000C36FE" w:rsidRPr="000955D6" w14:paraId="37A84225" w14:textId="77777777" w:rsidTr="003B0EAD">
        <w:tc>
          <w:tcPr>
            <w:tcW w:w="4811" w:type="dxa"/>
            <w:shd w:val="clear" w:color="auto" w:fill="auto"/>
          </w:tcPr>
          <w:p w14:paraId="0A5E5F62" w14:textId="77777777" w:rsidR="000C36FE" w:rsidRPr="00FD526D" w:rsidRDefault="000C36FE" w:rsidP="000C36FE">
            <w:pPr>
              <w:pStyle w:val="Texto"/>
              <w:spacing w:after="0" w:line="240" w:lineRule="auto"/>
              <w:ind w:firstLine="0"/>
              <w:rPr>
                <w:rFonts w:ascii="Verdana" w:hAnsi="Verdana"/>
                <w:sz w:val="16"/>
                <w:szCs w:val="16"/>
                <w:lang w:val="en-US"/>
              </w:rPr>
            </w:pPr>
          </w:p>
        </w:tc>
        <w:tc>
          <w:tcPr>
            <w:tcW w:w="4811" w:type="dxa"/>
          </w:tcPr>
          <w:p w14:paraId="617DF18B" w14:textId="1AAA11E7" w:rsidR="000C36FE" w:rsidRPr="00FD526D" w:rsidRDefault="000C36FE" w:rsidP="000C36FE">
            <w:pPr>
              <w:pStyle w:val="Texto"/>
              <w:spacing w:after="0" w:line="240" w:lineRule="auto"/>
              <w:ind w:firstLine="0"/>
              <w:rPr>
                <w:rFonts w:ascii="Verdana" w:hAnsi="Verdana"/>
                <w:sz w:val="16"/>
                <w:szCs w:val="16"/>
                <w:lang w:val="en-US"/>
              </w:rPr>
            </w:pPr>
            <w:r w:rsidRPr="0048788B">
              <w:rPr>
                <w:rFonts w:ascii="Verdana" w:hAnsi="Verdana" w:cs="Times New Roman"/>
                <w:sz w:val="16"/>
                <w:szCs w:val="16"/>
                <w:lang w:val="en-US"/>
              </w:rPr>
              <w:t> </w:t>
            </w:r>
          </w:p>
        </w:tc>
      </w:tr>
      <w:tr w:rsidR="000C36FE" w:rsidRPr="000955D6" w14:paraId="7D1024FE" w14:textId="77777777" w:rsidTr="003B0EAD">
        <w:tc>
          <w:tcPr>
            <w:tcW w:w="4811" w:type="dxa"/>
            <w:shd w:val="clear" w:color="auto" w:fill="auto"/>
          </w:tcPr>
          <w:p w14:paraId="4CFE5C22" w14:textId="77777777" w:rsidR="000C36FE" w:rsidRPr="008C4AB4" w:rsidRDefault="000C36FE" w:rsidP="000C36FE">
            <w:pPr>
              <w:pStyle w:val="ROMANOS"/>
              <w:spacing w:after="0" w:line="240" w:lineRule="auto"/>
              <w:ind w:left="0" w:firstLine="0"/>
              <w:rPr>
                <w:rFonts w:ascii="Verdana" w:hAnsi="Verdana" w:cs="Arial"/>
                <w:sz w:val="16"/>
                <w:szCs w:val="16"/>
              </w:rPr>
            </w:pPr>
            <w:r w:rsidRPr="008C4AB4">
              <w:rPr>
                <w:rFonts w:ascii="Verdana" w:hAnsi="Verdana" w:cs="Arial"/>
                <w:b/>
                <w:sz w:val="16"/>
                <w:szCs w:val="16"/>
              </w:rPr>
              <w:t>I.</w:t>
            </w:r>
            <w:r w:rsidRPr="008C4AB4">
              <w:rPr>
                <w:rFonts w:ascii="Verdana" w:hAnsi="Verdana" w:cs="Arial"/>
                <w:b/>
                <w:sz w:val="16"/>
                <w:szCs w:val="16"/>
              </w:rPr>
              <w:tab/>
            </w:r>
            <w:r w:rsidRPr="008C4AB4">
              <w:rPr>
                <w:rFonts w:ascii="Verdana" w:hAnsi="Verdana" w:cs="Arial"/>
                <w:sz w:val="16"/>
                <w:szCs w:val="16"/>
              </w:rPr>
              <w:t>Determinar las características y tendencias del problema, así como su magnitud e impacto en lo individual, familiar y colectivo;</w:t>
            </w:r>
          </w:p>
        </w:tc>
        <w:tc>
          <w:tcPr>
            <w:tcW w:w="4811" w:type="dxa"/>
          </w:tcPr>
          <w:p w14:paraId="55216442" w14:textId="097D8750" w:rsidR="000C36FE" w:rsidRPr="00FD526D" w:rsidRDefault="000C36FE" w:rsidP="000C36FE">
            <w:pPr>
              <w:pStyle w:val="ROMANOS"/>
              <w:spacing w:after="0" w:line="240" w:lineRule="auto"/>
              <w:ind w:left="0" w:firstLine="0"/>
              <w:rPr>
                <w:rFonts w:ascii="Verdana" w:hAnsi="Verdana" w:cs="Arial"/>
                <w:b/>
                <w:sz w:val="16"/>
                <w:szCs w:val="16"/>
                <w:lang w:val="en-US"/>
              </w:rPr>
            </w:pPr>
            <w:r w:rsidRPr="0048788B">
              <w:rPr>
                <w:rFonts w:ascii="Verdana" w:hAnsi="Verdana"/>
                <w:b/>
                <w:bCs/>
                <w:sz w:val="16"/>
                <w:szCs w:val="16"/>
                <w:lang w:val="en-US"/>
              </w:rPr>
              <w:t xml:space="preserve">I. </w:t>
            </w:r>
            <w:r w:rsidRPr="0048788B">
              <w:rPr>
                <w:rFonts w:ascii="Verdana" w:hAnsi="Verdana"/>
                <w:sz w:val="16"/>
                <w:szCs w:val="16"/>
                <w:lang w:val="en-US"/>
              </w:rPr>
              <w:t>Determine the characteristics and trends of the problem, as well as its magnitude and impact on the individual, family and collective;</w:t>
            </w:r>
            <w:r w:rsidRPr="0048788B">
              <w:rPr>
                <w:rFonts w:ascii="Verdana" w:hAnsi="Verdana"/>
                <w:b/>
                <w:bCs/>
                <w:sz w:val="16"/>
                <w:szCs w:val="16"/>
                <w:lang w:val="en-US"/>
              </w:rPr>
              <w:t xml:space="preserve">              </w:t>
            </w:r>
          </w:p>
        </w:tc>
      </w:tr>
      <w:tr w:rsidR="000C36FE" w:rsidRPr="000955D6" w14:paraId="1D01D069" w14:textId="77777777" w:rsidTr="003B0EAD">
        <w:tc>
          <w:tcPr>
            <w:tcW w:w="4811" w:type="dxa"/>
            <w:shd w:val="clear" w:color="auto" w:fill="auto"/>
          </w:tcPr>
          <w:p w14:paraId="6F682F7D" w14:textId="77777777" w:rsidR="000C36FE" w:rsidRPr="00FD526D" w:rsidRDefault="000C36FE" w:rsidP="000C36FE">
            <w:pPr>
              <w:pStyle w:val="ROMANOS"/>
              <w:spacing w:after="0" w:line="240" w:lineRule="auto"/>
              <w:ind w:left="0" w:firstLine="0"/>
              <w:rPr>
                <w:rFonts w:ascii="Verdana" w:hAnsi="Verdana" w:cs="Arial"/>
                <w:b/>
                <w:sz w:val="16"/>
                <w:szCs w:val="16"/>
                <w:lang w:val="en-US"/>
              </w:rPr>
            </w:pPr>
          </w:p>
        </w:tc>
        <w:tc>
          <w:tcPr>
            <w:tcW w:w="4811" w:type="dxa"/>
          </w:tcPr>
          <w:p w14:paraId="0AF2BB22" w14:textId="2FBCCAFA" w:rsidR="000C36FE" w:rsidRPr="00FD526D" w:rsidRDefault="000C36FE" w:rsidP="000C36FE">
            <w:pPr>
              <w:pStyle w:val="ROMANOS"/>
              <w:spacing w:after="0" w:line="240" w:lineRule="auto"/>
              <w:ind w:left="0" w:firstLine="0"/>
              <w:rPr>
                <w:rFonts w:ascii="Verdana" w:hAnsi="Verdana" w:cs="Arial"/>
                <w:b/>
                <w:sz w:val="16"/>
                <w:szCs w:val="16"/>
                <w:lang w:val="en-US"/>
              </w:rPr>
            </w:pPr>
            <w:r w:rsidRPr="0048788B">
              <w:rPr>
                <w:rFonts w:ascii="Verdana" w:hAnsi="Verdana"/>
                <w:b/>
                <w:bCs/>
                <w:sz w:val="16"/>
                <w:szCs w:val="16"/>
                <w:lang w:val="en-US"/>
              </w:rPr>
              <w:t> </w:t>
            </w:r>
          </w:p>
        </w:tc>
      </w:tr>
      <w:tr w:rsidR="000C36FE" w:rsidRPr="000955D6" w14:paraId="63C1BC23" w14:textId="77777777" w:rsidTr="003B0EAD">
        <w:tc>
          <w:tcPr>
            <w:tcW w:w="4811" w:type="dxa"/>
            <w:shd w:val="clear" w:color="auto" w:fill="auto"/>
          </w:tcPr>
          <w:p w14:paraId="69A50370" w14:textId="77777777" w:rsidR="000C36FE" w:rsidRPr="008C4AB4" w:rsidRDefault="000C36FE" w:rsidP="000C36FE">
            <w:pPr>
              <w:pStyle w:val="ROMANOS"/>
              <w:spacing w:after="0" w:line="240" w:lineRule="auto"/>
              <w:ind w:left="0" w:firstLine="0"/>
              <w:rPr>
                <w:rFonts w:ascii="Verdana" w:hAnsi="Verdana" w:cs="Arial"/>
                <w:sz w:val="16"/>
                <w:szCs w:val="16"/>
              </w:rPr>
            </w:pPr>
            <w:r w:rsidRPr="008C4AB4">
              <w:rPr>
                <w:rFonts w:ascii="Verdana" w:hAnsi="Verdana" w:cs="Arial"/>
                <w:b/>
                <w:sz w:val="16"/>
                <w:szCs w:val="16"/>
              </w:rPr>
              <w:t>II.</w:t>
            </w:r>
            <w:r w:rsidRPr="008C4AB4">
              <w:rPr>
                <w:rFonts w:ascii="Verdana" w:hAnsi="Verdana" w:cs="Arial"/>
                <w:b/>
                <w:sz w:val="16"/>
                <w:szCs w:val="16"/>
              </w:rPr>
              <w:tab/>
            </w:r>
            <w:r w:rsidRPr="008C4AB4">
              <w:rPr>
                <w:rFonts w:ascii="Verdana" w:hAnsi="Verdana" w:cs="Arial"/>
                <w:sz w:val="16"/>
                <w:szCs w:val="16"/>
              </w:rPr>
              <w:t>Contar con una base científica que permita diseñar e instrumentar políticas públicas eficaces en materia de farmacodependencia;</w:t>
            </w:r>
          </w:p>
        </w:tc>
        <w:tc>
          <w:tcPr>
            <w:tcW w:w="4811" w:type="dxa"/>
          </w:tcPr>
          <w:p w14:paraId="7A81E1D6" w14:textId="3C4FF567" w:rsidR="000C36FE" w:rsidRPr="00FD526D" w:rsidRDefault="000C36FE" w:rsidP="000C36FE">
            <w:pPr>
              <w:pStyle w:val="ROMANOS"/>
              <w:spacing w:after="0" w:line="240" w:lineRule="auto"/>
              <w:ind w:left="0" w:firstLine="0"/>
              <w:rPr>
                <w:rFonts w:ascii="Verdana" w:hAnsi="Verdana" w:cs="Arial"/>
                <w:b/>
                <w:sz w:val="16"/>
                <w:szCs w:val="16"/>
                <w:lang w:val="en-US"/>
              </w:rPr>
            </w:pPr>
            <w:r w:rsidRPr="0048788B">
              <w:rPr>
                <w:rFonts w:ascii="Verdana" w:hAnsi="Verdana"/>
                <w:b/>
                <w:bCs/>
                <w:sz w:val="16"/>
                <w:szCs w:val="16"/>
                <w:lang w:val="en-US"/>
              </w:rPr>
              <w:t xml:space="preserve">II. </w:t>
            </w:r>
            <w:r w:rsidRPr="0048788B">
              <w:rPr>
                <w:rFonts w:ascii="Verdana" w:hAnsi="Verdana"/>
                <w:sz w:val="16"/>
                <w:szCs w:val="16"/>
                <w:lang w:val="en-US"/>
              </w:rPr>
              <w:t xml:space="preserve">Have a scientific </w:t>
            </w:r>
            <w:r>
              <w:rPr>
                <w:rFonts w:ascii="Verdana" w:hAnsi="Verdana"/>
                <w:sz w:val="16"/>
                <w:szCs w:val="16"/>
                <w:lang w:val="en-US"/>
              </w:rPr>
              <w:t>data</w:t>
            </w:r>
            <w:r w:rsidRPr="0048788B">
              <w:rPr>
                <w:rFonts w:ascii="Verdana" w:hAnsi="Verdana"/>
                <w:sz w:val="16"/>
                <w:szCs w:val="16"/>
                <w:lang w:val="en-US"/>
              </w:rPr>
              <w:t>base that allows the design and implementation of effective public policies on drug dependence;</w:t>
            </w:r>
            <w:r w:rsidRPr="0048788B">
              <w:rPr>
                <w:rFonts w:ascii="Verdana" w:hAnsi="Verdana"/>
                <w:b/>
                <w:bCs/>
                <w:sz w:val="16"/>
                <w:szCs w:val="16"/>
                <w:lang w:val="en-US"/>
              </w:rPr>
              <w:t xml:space="preserve">              </w:t>
            </w:r>
          </w:p>
        </w:tc>
      </w:tr>
      <w:tr w:rsidR="000C36FE" w:rsidRPr="000955D6" w14:paraId="6046B36E" w14:textId="77777777" w:rsidTr="003B0EAD">
        <w:tc>
          <w:tcPr>
            <w:tcW w:w="4811" w:type="dxa"/>
            <w:shd w:val="clear" w:color="auto" w:fill="auto"/>
          </w:tcPr>
          <w:p w14:paraId="1A5B6C0D" w14:textId="77777777" w:rsidR="000C36FE" w:rsidRPr="00FD526D" w:rsidRDefault="000C36FE" w:rsidP="000C36FE">
            <w:pPr>
              <w:pStyle w:val="ROMANOS"/>
              <w:spacing w:after="0" w:line="240" w:lineRule="auto"/>
              <w:ind w:left="0" w:firstLine="0"/>
              <w:rPr>
                <w:rFonts w:ascii="Verdana" w:hAnsi="Verdana" w:cs="Arial"/>
                <w:b/>
                <w:sz w:val="16"/>
                <w:szCs w:val="16"/>
                <w:lang w:val="en-US"/>
              </w:rPr>
            </w:pPr>
          </w:p>
        </w:tc>
        <w:tc>
          <w:tcPr>
            <w:tcW w:w="4811" w:type="dxa"/>
          </w:tcPr>
          <w:p w14:paraId="404CE053" w14:textId="0217E3B5" w:rsidR="000C36FE" w:rsidRPr="00FD526D" w:rsidRDefault="000C36FE" w:rsidP="000C36FE">
            <w:pPr>
              <w:pStyle w:val="ROMANOS"/>
              <w:spacing w:after="0" w:line="240" w:lineRule="auto"/>
              <w:ind w:left="0" w:firstLine="0"/>
              <w:rPr>
                <w:rFonts w:ascii="Verdana" w:hAnsi="Verdana" w:cs="Arial"/>
                <w:b/>
                <w:sz w:val="16"/>
                <w:szCs w:val="16"/>
                <w:lang w:val="en-US"/>
              </w:rPr>
            </w:pPr>
            <w:r w:rsidRPr="0048788B">
              <w:rPr>
                <w:rFonts w:ascii="Verdana" w:hAnsi="Verdana"/>
                <w:b/>
                <w:bCs/>
                <w:sz w:val="16"/>
                <w:szCs w:val="16"/>
                <w:lang w:val="en-US"/>
              </w:rPr>
              <w:t> </w:t>
            </w:r>
          </w:p>
        </w:tc>
      </w:tr>
      <w:tr w:rsidR="000C36FE" w:rsidRPr="000955D6" w14:paraId="1046771D" w14:textId="77777777" w:rsidTr="003B0EAD">
        <w:tc>
          <w:tcPr>
            <w:tcW w:w="4811" w:type="dxa"/>
            <w:shd w:val="clear" w:color="auto" w:fill="auto"/>
          </w:tcPr>
          <w:p w14:paraId="135E76A7" w14:textId="77777777" w:rsidR="000C36FE" w:rsidRPr="008C4AB4" w:rsidRDefault="000C36FE" w:rsidP="000C36FE">
            <w:pPr>
              <w:pStyle w:val="ROMANOS"/>
              <w:spacing w:after="0" w:line="240" w:lineRule="auto"/>
              <w:ind w:left="0" w:firstLine="0"/>
              <w:rPr>
                <w:rFonts w:ascii="Verdana" w:hAnsi="Verdana" w:cs="Arial"/>
                <w:sz w:val="16"/>
                <w:szCs w:val="16"/>
              </w:rPr>
            </w:pPr>
            <w:r w:rsidRPr="008C4AB4">
              <w:rPr>
                <w:rFonts w:ascii="Verdana" w:hAnsi="Verdana" w:cs="Arial"/>
                <w:b/>
                <w:sz w:val="16"/>
                <w:szCs w:val="16"/>
              </w:rPr>
              <w:t>III.</w:t>
            </w:r>
            <w:r w:rsidRPr="008C4AB4">
              <w:rPr>
                <w:rFonts w:ascii="Verdana" w:hAnsi="Verdana" w:cs="Arial"/>
                <w:b/>
                <w:sz w:val="16"/>
                <w:szCs w:val="16"/>
              </w:rPr>
              <w:tab/>
            </w:r>
            <w:r w:rsidRPr="008C4AB4">
              <w:rPr>
                <w:rFonts w:ascii="Verdana" w:hAnsi="Verdana" w:cs="Arial"/>
                <w:sz w:val="16"/>
                <w:szCs w:val="16"/>
              </w:rPr>
              <w:t>Evaluar el impacto de los programas preventivos, así como de tratamiento y rehabilitación, estableciendo el nivel de costo-efectividad de las acciones;</w:t>
            </w:r>
          </w:p>
        </w:tc>
        <w:tc>
          <w:tcPr>
            <w:tcW w:w="4811" w:type="dxa"/>
          </w:tcPr>
          <w:p w14:paraId="29FAA987" w14:textId="628652B9" w:rsidR="000C36FE" w:rsidRPr="00FD526D" w:rsidRDefault="000C36FE" w:rsidP="000C36FE">
            <w:pPr>
              <w:pStyle w:val="ROMANOS"/>
              <w:spacing w:after="0" w:line="240" w:lineRule="auto"/>
              <w:ind w:left="0" w:firstLine="0"/>
              <w:rPr>
                <w:rFonts w:ascii="Verdana" w:hAnsi="Verdana" w:cs="Arial"/>
                <w:b/>
                <w:sz w:val="16"/>
                <w:szCs w:val="16"/>
                <w:lang w:val="en-US"/>
              </w:rPr>
            </w:pPr>
            <w:r w:rsidRPr="0048788B">
              <w:rPr>
                <w:rFonts w:ascii="Verdana" w:hAnsi="Verdana"/>
                <w:b/>
                <w:bCs/>
                <w:sz w:val="16"/>
                <w:szCs w:val="16"/>
                <w:lang w:val="en-US"/>
              </w:rPr>
              <w:t xml:space="preserve">III. </w:t>
            </w:r>
            <w:r w:rsidRPr="0048788B">
              <w:rPr>
                <w:rFonts w:ascii="Verdana" w:hAnsi="Verdana"/>
                <w:sz w:val="16"/>
                <w:szCs w:val="16"/>
                <w:lang w:val="en-US"/>
              </w:rPr>
              <w:t>Evaluate the impact of preventive programs, as well as treatment and rehabilitation, establishing the level of cost -</w:t>
            </w:r>
            <w:r>
              <w:rPr>
                <w:rFonts w:ascii="Verdana" w:hAnsi="Verdana"/>
                <w:sz w:val="16"/>
                <w:szCs w:val="16"/>
                <w:lang w:val="en-US"/>
              </w:rPr>
              <w:t xml:space="preserve"> </w:t>
            </w:r>
            <w:r w:rsidRPr="0048788B">
              <w:rPr>
                <w:rFonts w:ascii="Verdana" w:hAnsi="Verdana"/>
                <w:sz w:val="16"/>
                <w:szCs w:val="16"/>
                <w:lang w:val="en-US"/>
              </w:rPr>
              <w:t>effectiveness of the actions;</w:t>
            </w:r>
            <w:r w:rsidRPr="0048788B">
              <w:rPr>
                <w:rFonts w:ascii="Verdana" w:hAnsi="Verdana"/>
                <w:b/>
                <w:bCs/>
                <w:sz w:val="16"/>
                <w:szCs w:val="16"/>
                <w:lang w:val="en-US"/>
              </w:rPr>
              <w:t xml:space="preserve">              </w:t>
            </w:r>
          </w:p>
        </w:tc>
      </w:tr>
      <w:tr w:rsidR="000C36FE" w:rsidRPr="000955D6" w14:paraId="4A049583" w14:textId="77777777" w:rsidTr="003B0EAD">
        <w:tc>
          <w:tcPr>
            <w:tcW w:w="4811" w:type="dxa"/>
            <w:shd w:val="clear" w:color="auto" w:fill="auto"/>
          </w:tcPr>
          <w:p w14:paraId="7A54498E" w14:textId="77777777" w:rsidR="000C36FE" w:rsidRPr="00FD526D" w:rsidRDefault="000C36FE" w:rsidP="000C36FE">
            <w:pPr>
              <w:pStyle w:val="ROMANOS"/>
              <w:spacing w:after="0" w:line="240" w:lineRule="auto"/>
              <w:ind w:left="0" w:firstLine="0"/>
              <w:rPr>
                <w:rFonts w:ascii="Verdana" w:hAnsi="Verdana" w:cs="Arial"/>
                <w:b/>
                <w:sz w:val="16"/>
                <w:szCs w:val="16"/>
                <w:lang w:val="en-US"/>
              </w:rPr>
            </w:pPr>
          </w:p>
        </w:tc>
        <w:tc>
          <w:tcPr>
            <w:tcW w:w="4811" w:type="dxa"/>
          </w:tcPr>
          <w:p w14:paraId="0E96CB5E" w14:textId="048E1E41" w:rsidR="000C36FE" w:rsidRPr="00FD526D" w:rsidRDefault="000C36FE" w:rsidP="000C36FE">
            <w:pPr>
              <w:pStyle w:val="ROMANOS"/>
              <w:spacing w:after="0" w:line="240" w:lineRule="auto"/>
              <w:ind w:left="0" w:firstLine="0"/>
              <w:rPr>
                <w:rFonts w:ascii="Verdana" w:hAnsi="Verdana" w:cs="Arial"/>
                <w:b/>
                <w:sz w:val="16"/>
                <w:szCs w:val="16"/>
                <w:lang w:val="en-US"/>
              </w:rPr>
            </w:pPr>
            <w:r w:rsidRPr="0048788B">
              <w:rPr>
                <w:rFonts w:ascii="Verdana" w:hAnsi="Verdana"/>
                <w:b/>
                <w:bCs/>
                <w:sz w:val="16"/>
                <w:szCs w:val="16"/>
                <w:lang w:val="en-US"/>
              </w:rPr>
              <w:t> </w:t>
            </w:r>
          </w:p>
        </w:tc>
      </w:tr>
      <w:tr w:rsidR="000C36FE" w:rsidRPr="000955D6" w14:paraId="2626C99A" w14:textId="77777777" w:rsidTr="003B0EAD">
        <w:tc>
          <w:tcPr>
            <w:tcW w:w="4811" w:type="dxa"/>
            <w:shd w:val="clear" w:color="auto" w:fill="auto"/>
          </w:tcPr>
          <w:p w14:paraId="2CE89D8E" w14:textId="77777777" w:rsidR="000C36FE" w:rsidRPr="008C4AB4" w:rsidRDefault="000C36FE" w:rsidP="000C36FE">
            <w:pPr>
              <w:pStyle w:val="ROMANOS"/>
              <w:spacing w:after="0" w:line="240" w:lineRule="auto"/>
              <w:ind w:left="0" w:firstLine="0"/>
              <w:rPr>
                <w:rFonts w:ascii="Verdana" w:hAnsi="Verdana" w:cs="Arial"/>
                <w:sz w:val="16"/>
                <w:szCs w:val="16"/>
              </w:rPr>
            </w:pPr>
            <w:r w:rsidRPr="008C4AB4">
              <w:rPr>
                <w:rFonts w:ascii="Verdana" w:hAnsi="Verdana" w:cs="Arial"/>
                <w:b/>
                <w:sz w:val="16"/>
                <w:szCs w:val="16"/>
              </w:rPr>
              <w:t>IV.</w:t>
            </w:r>
            <w:r w:rsidRPr="008C4AB4">
              <w:rPr>
                <w:rFonts w:ascii="Verdana" w:hAnsi="Verdana" w:cs="Arial"/>
                <w:b/>
                <w:sz w:val="16"/>
                <w:szCs w:val="16"/>
              </w:rPr>
              <w:tab/>
            </w:r>
            <w:r w:rsidRPr="008C4AB4">
              <w:rPr>
                <w:rFonts w:ascii="Verdana" w:hAnsi="Verdana" w:cs="Arial"/>
                <w:sz w:val="16"/>
                <w:szCs w:val="16"/>
              </w:rPr>
              <w:t>Identificar grupos y factores de riesgo y orientar la toma de decisiones;</w:t>
            </w:r>
          </w:p>
        </w:tc>
        <w:tc>
          <w:tcPr>
            <w:tcW w:w="4811" w:type="dxa"/>
          </w:tcPr>
          <w:p w14:paraId="72F117B1" w14:textId="5B2B4362" w:rsidR="000C36FE" w:rsidRPr="00FD526D" w:rsidRDefault="000C36FE" w:rsidP="000C36FE">
            <w:pPr>
              <w:pStyle w:val="ROMANOS"/>
              <w:spacing w:after="0" w:line="240" w:lineRule="auto"/>
              <w:ind w:left="0" w:firstLine="0"/>
              <w:rPr>
                <w:rFonts w:ascii="Verdana" w:hAnsi="Verdana" w:cs="Arial"/>
                <w:b/>
                <w:sz w:val="16"/>
                <w:szCs w:val="16"/>
                <w:lang w:val="en-US"/>
              </w:rPr>
            </w:pPr>
            <w:r w:rsidRPr="0048788B">
              <w:rPr>
                <w:rFonts w:ascii="Verdana" w:hAnsi="Verdana"/>
                <w:b/>
                <w:bCs/>
                <w:sz w:val="16"/>
                <w:szCs w:val="16"/>
                <w:lang w:val="en-US"/>
              </w:rPr>
              <w:t xml:space="preserve">IV. </w:t>
            </w:r>
            <w:r w:rsidRPr="0048788B">
              <w:rPr>
                <w:rFonts w:ascii="Verdana" w:hAnsi="Verdana"/>
                <w:sz w:val="16"/>
                <w:szCs w:val="16"/>
                <w:lang w:val="en-US"/>
              </w:rPr>
              <w:t>Identify risk groups and factors and guide decision-making;</w:t>
            </w:r>
            <w:r w:rsidRPr="0048788B">
              <w:rPr>
                <w:rFonts w:ascii="Verdana" w:hAnsi="Verdana"/>
                <w:b/>
                <w:bCs/>
                <w:sz w:val="16"/>
                <w:szCs w:val="16"/>
                <w:lang w:val="en-US"/>
              </w:rPr>
              <w:t xml:space="preserve">              </w:t>
            </w:r>
          </w:p>
        </w:tc>
      </w:tr>
      <w:tr w:rsidR="000C36FE" w:rsidRPr="000955D6" w14:paraId="42577A70" w14:textId="77777777" w:rsidTr="003B0EAD">
        <w:tc>
          <w:tcPr>
            <w:tcW w:w="4811" w:type="dxa"/>
            <w:shd w:val="clear" w:color="auto" w:fill="auto"/>
          </w:tcPr>
          <w:p w14:paraId="3910ECCA" w14:textId="77777777" w:rsidR="000C36FE" w:rsidRPr="00FD526D" w:rsidRDefault="000C36FE" w:rsidP="000C36FE">
            <w:pPr>
              <w:pStyle w:val="ROMANOS"/>
              <w:spacing w:after="0" w:line="240" w:lineRule="auto"/>
              <w:ind w:left="0" w:firstLine="0"/>
              <w:rPr>
                <w:rFonts w:ascii="Verdana" w:hAnsi="Verdana" w:cs="Arial"/>
                <w:b/>
                <w:sz w:val="16"/>
                <w:szCs w:val="16"/>
                <w:lang w:val="en-US"/>
              </w:rPr>
            </w:pPr>
          </w:p>
        </w:tc>
        <w:tc>
          <w:tcPr>
            <w:tcW w:w="4811" w:type="dxa"/>
          </w:tcPr>
          <w:p w14:paraId="5958E509" w14:textId="25C4E10B" w:rsidR="000C36FE" w:rsidRPr="00FD526D" w:rsidRDefault="000C36FE" w:rsidP="000C36FE">
            <w:pPr>
              <w:pStyle w:val="ROMANOS"/>
              <w:spacing w:after="0" w:line="240" w:lineRule="auto"/>
              <w:ind w:left="0" w:firstLine="0"/>
              <w:rPr>
                <w:rFonts w:ascii="Verdana" w:hAnsi="Verdana" w:cs="Arial"/>
                <w:b/>
                <w:sz w:val="16"/>
                <w:szCs w:val="16"/>
                <w:lang w:val="en-US"/>
              </w:rPr>
            </w:pPr>
            <w:r w:rsidRPr="0048788B">
              <w:rPr>
                <w:rFonts w:ascii="Verdana" w:hAnsi="Verdana"/>
                <w:b/>
                <w:bCs/>
                <w:sz w:val="16"/>
                <w:szCs w:val="16"/>
                <w:lang w:val="en-US"/>
              </w:rPr>
              <w:t> </w:t>
            </w:r>
          </w:p>
        </w:tc>
      </w:tr>
      <w:tr w:rsidR="000C36FE" w:rsidRPr="000955D6" w14:paraId="12016C93" w14:textId="77777777" w:rsidTr="003B0EAD">
        <w:tc>
          <w:tcPr>
            <w:tcW w:w="4811" w:type="dxa"/>
            <w:shd w:val="clear" w:color="auto" w:fill="auto"/>
          </w:tcPr>
          <w:p w14:paraId="3100F14E" w14:textId="77777777" w:rsidR="000C36FE" w:rsidRPr="008C4AB4" w:rsidRDefault="000C36FE" w:rsidP="000C36FE">
            <w:pPr>
              <w:pStyle w:val="ROMANOS"/>
              <w:spacing w:after="0" w:line="240" w:lineRule="auto"/>
              <w:ind w:left="0" w:firstLine="0"/>
              <w:rPr>
                <w:rFonts w:ascii="Verdana" w:hAnsi="Verdana" w:cs="Arial"/>
                <w:sz w:val="16"/>
                <w:szCs w:val="16"/>
              </w:rPr>
            </w:pPr>
            <w:r w:rsidRPr="008C4AB4">
              <w:rPr>
                <w:rFonts w:ascii="Verdana" w:hAnsi="Verdana" w:cs="Arial"/>
                <w:b/>
                <w:sz w:val="16"/>
                <w:szCs w:val="16"/>
              </w:rPr>
              <w:t>V.</w:t>
            </w:r>
            <w:r w:rsidRPr="008C4AB4">
              <w:rPr>
                <w:rFonts w:ascii="Verdana" w:hAnsi="Verdana" w:cs="Arial"/>
                <w:b/>
                <w:sz w:val="16"/>
                <w:szCs w:val="16"/>
              </w:rPr>
              <w:tab/>
            </w:r>
            <w:r w:rsidRPr="008C4AB4">
              <w:rPr>
                <w:rFonts w:ascii="Verdana" w:hAnsi="Verdana" w:cs="Arial"/>
                <w:sz w:val="16"/>
                <w:szCs w:val="16"/>
              </w:rPr>
              <w:t>Desarrollar estrategias de investigación y monitoreo que permitan conocer suficientemente, las características de la demanda de atención para problemas derivados del consumo de sustancias psicoactivas, la disponibilidad de recursos para su atención y la manera como éstos se organizan, así como los resultados que se obtienen de las intervenciones;</w:t>
            </w:r>
          </w:p>
        </w:tc>
        <w:tc>
          <w:tcPr>
            <w:tcW w:w="4811" w:type="dxa"/>
          </w:tcPr>
          <w:p w14:paraId="0C361648" w14:textId="0CFA1FB1" w:rsidR="000C36FE" w:rsidRPr="00FD526D" w:rsidRDefault="000C36FE" w:rsidP="000C36FE">
            <w:pPr>
              <w:pStyle w:val="ROMANOS"/>
              <w:spacing w:after="0" w:line="240" w:lineRule="auto"/>
              <w:ind w:left="0" w:firstLine="0"/>
              <w:rPr>
                <w:rFonts w:ascii="Verdana" w:hAnsi="Verdana" w:cs="Arial"/>
                <w:b/>
                <w:sz w:val="16"/>
                <w:szCs w:val="16"/>
                <w:lang w:val="en-US"/>
              </w:rPr>
            </w:pPr>
            <w:r w:rsidRPr="0048788B">
              <w:rPr>
                <w:rFonts w:ascii="Verdana" w:hAnsi="Verdana"/>
                <w:b/>
                <w:bCs/>
                <w:sz w:val="16"/>
                <w:szCs w:val="16"/>
                <w:lang w:val="en-US"/>
              </w:rPr>
              <w:t xml:space="preserve">V. </w:t>
            </w:r>
            <w:r w:rsidRPr="0048788B">
              <w:rPr>
                <w:rFonts w:ascii="Verdana" w:hAnsi="Verdana"/>
                <w:sz w:val="16"/>
                <w:szCs w:val="16"/>
                <w:lang w:val="en-US"/>
              </w:rPr>
              <w:t>Develop research and monitoring strategies that allow sufficient knowledge of the characteristics of the demand for care for problems derived from the use of psychoactive substances, the availability of resources for their care and the way in which they are organized, as well as the results that are they get from the interventions;</w:t>
            </w:r>
            <w:r w:rsidRPr="0048788B">
              <w:rPr>
                <w:rFonts w:ascii="Verdana" w:hAnsi="Verdana"/>
                <w:b/>
                <w:bCs/>
                <w:sz w:val="16"/>
                <w:szCs w:val="16"/>
                <w:lang w:val="en-US"/>
              </w:rPr>
              <w:t xml:space="preserve">              </w:t>
            </w:r>
          </w:p>
        </w:tc>
      </w:tr>
      <w:tr w:rsidR="000C36FE" w:rsidRPr="000955D6" w14:paraId="40663D02" w14:textId="77777777" w:rsidTr="003B0EAD">
        <w:tc>
          <w:tcPr>
            <w:tcW w:w="4811" w:type="dxa"/>
            <w:shd w:val="clear" w:color="auto" w:fill="auto"/>
          </w:tcPr>
          <w:p w14:paraId="5BAF0184" w14:textId="77777777" w:rsidR="000C36FE" w:rsidRPr="00FD526D" w:rsidRDefault="000C36FE" w:rsidP="000C36FE">
            <w:pPr>
              <w:pStyle w:val="ROMANOS"/>
              <w:spacing w:after="0" w:line="240" w:lineRule="auto"/>
              <w:ind w:left="0" w:firstLine="0"/>
              <w:rPr>
                <w:rFonts w:ascii="Verdana" w:hAnsi="Verdana" w:cs="Arial"/>
                <w:b/>
                <w:sz w:val="16"/>
                <w:szCs w:val="16"/>
                <w:lang w:val="en-US"/>
              </w:rPr>
            </w:pPr>
          </w:p>
        </w:tc>
        <w:tc>
          <w:tcPr>
            <w:tcW w:w="4811" w:type="dxa"/>
          </w:tcPr>
          <w:p w14:paraId="63DA150B" w14:textId="729E81B8" w:rsidR="000C36FE" w:rsidRPr="00FD526D" w:rsidRDefault="000C36FE" w:rsidP="000C36FE">
            <w:pPr>
              <w:pStyle w:val="ROMANOS"/>
              <w:spacing w:after="0" w:line="240" w:lineRule="auto"/>
              <w:ind w:left="0" w:firstLine="0"/>
              <w:rPr>
                <w:rFonts w:ascii="Verdana" w:hAnsi="Verdana" w:cs="Arial"/>
                <w:b/>
                <w:sz w:val="16"/>
                <w:szCs w:val="16"/>
                <w:lang w:val="en-US"/>
              </w:rPr>
            </w:pPr>
            <w:r w:rsidRPr="0048788B">
              <w:rPr>
                <w:rFonts w:ascii="Verdana" w:hAnsi="Verdana"/>
                <w:b/>
                <w:bCs/>
                <w:sz w:val="16"/>
                <w:szCs w:val="16"/>
                <w:lang w:val="en-US"/>
              </w:rPr>
              <w:t> </w:t>
            </w:r>
          </w:p>
        </w:tc>
      </w:tr>
      <w:tr w:rsidR="000C36FE" w:rsidRPr="000955D6" w14:paraId="524ADC05" w14:textId="77777777" w:rsidTr="003B0EAD">
        <w:tc>
          <w:tcPr>
            <w:tcW w:w="4811" w:type="dxa"/>
            <w:shd w:val="clear" w:color="auto" w:fill="auto"/>
          </w:tcPr>
          <w:p w14:paraId="2D3F52CA" w14:textId="77777777" w:rsidR="000C36FE" w:rsidRPr="008C4AB4" w:rsidRDefault="000C36FE" w:rsidP="000C36FE">
            <w:pPr>
              <w:pStyle w:val="ROMANOS"/>
              <w:spacing w:after="0" w:line="240" w:lineRule="auto"/>
              <w:ind w:left="0" w:firstLine="0"/>
              <w:rPr>
                <w:rFonts w:ascii="Verdana" w:hAnsi="Verdana" w:cs="Arial"/>
                <w:sz w:val="16"/>
                <w:szCs w:val="16"/>
              </w:rPr>
            </w:pPr>
            <w:r w:rsidRPr="008C4AB4">
              <w:rPr>
                <w:rFonts w:ascii="Verdana" w:hAnsi="Verdana" w:cs="Arial"/>
                <w:b/>
                <w:sz w:val="16"/>
                <w:szCs w:val="16"/>
              </w:rPr>
              <w:t>VI.</w:t>
            </w:r>
            <w:r w:rsidRPr="008C4AB4">
              <w:rPr>
                <w:rFonts w:ascii="Verdana" w:hAnsi="Verdana" w:cs="Arial"/>
                <w:b/>
                <w:sz w:val="16"/>
                <w:szCs w:val="16"/>
              </w:rPr>
              <w:tab/>
            </w:r>
            <w:r w:rsidRPr="008C4AB4">
              <w:rPr>
                <w:rFonts w:ascii="Verdana" w:hAnsi="Verdana" w:cs="Arial"/>
                <w:sz w:val="16"/>
                <w:szCs w:val="16"/>
              </w:rPr>
              <w:t>Realizar convenios de colaboración a nivel internacional que permita fortalecer el intercambio de experiencias novedosas y efectivas en la prevención y tratamiento, así como el conocimiento y avances sobre la materia, y</w:t>
            </w:r>
          </w:p>
        </w:tc>
        <w:tc>
          <w:tcPr>
            <w:tcW w:w="4811" w:type="dxa"/>
          </w:tcPr>
          <w:p w14:paraId="7157D9C9" w14:textId="2AEA9D44" w:rsidR="000C36FE" w:rsidRPr="00FD526D" w:rsidRDefault="000C36FE" w:rsidP="000C36FE">
            <w:pPr>
              <w:pStyle w:val="ROMANOS"/>
              <w:spacing w:after="0" w:line="240" w:lineRule="auto"/>
              <w:ind w:left="0" w:firstLine="0"/>
              <w:rPr>
                <w:rFonts w:ascii="Verdana" w:hAnsi="Verdana" w:cs="Arial"/>
                <w:b/>
                <w:sz w:val="16"/>
                <w:szCs w:val="16"/>
                <w:lang w:val="en-US"/>
              </w:rPr>
            </w:pPr>
            <w:r w:rsidRPr="00FD526D">
              <w:rPr>
                <w:rFonts w:ascii="Verdana" w:hAnsi="Verdana"/>
                <w:b/>
                <w:bCs/>
                <w:sz w:val="16"/>
                <w:szCs w:val="16"/>
                <w:lang w:val="en-US"/>
              </w:rPr>
              <w:t>VI.</w:t>
            </w:r>
            <w:r w:rsidRPr="0048788B">
              <w:rPr>
                <w:rFonts w:ascii="Verdana" w:hAnsi="Verdana"/>
                <w:b/>
                <w:bCs/>
                <w:sz w:val="16"/>
                <w:szCs w:val="16"/>
                <w:lang w:val="en-US"/>
              </w:rPr>
              <w:t xml:space="preserve"> </w:t>
            </w:r>
            <w:r w:rsidRPr="0048788B">
              <w:rPr>
                <w:rFonts w:ascii="Verdana" w:hAnsi="Verdana"/>
                <w:sz w:val="16"/>
                <w:szCs w:val="16"/>
                <w:lang w:val="en-US"/>
              </w:rPr>
              <w:t>Carry out collaboration agreements at the international level that allow strengthening the exchange of novel and effective experiences in prevention and treatment, as well as knowledge and advances on the matter, and</w:t>
            </w:r>
            <w:r w:rsidRPr="0048788B">
              <w:rPr>
                <w:rFonts w:ascii="Verdana" w:hAnsi="Verdana"/>
                <w:b/>
                <w:bCs/>
                <w:sz w:val="16"/>
                <w:szCs w:val="16"/>
                <w:lang w:val="en-US"/>
              </w:rPr>
              <w:t xml:space="preserve">              </w:t>
            </w:r>
          </w:p>
        </w:tc>
      </w:tr>
      <w:tr w:rsidR="000C36FE" w:rsidRPr="000955D6" w14:paraId="4E225738" w14:textId="77777777" w:rsidTr="003B0EAD">
        <w:tc>
          <w:tcPr>
            <w:tcW w:w="4811" w:type="dxa"/>
            <w:shd w:val="clear" w:color="auto" w:fill="auto"/>
          </w:tcPr>
          <w:p w14:paraId="1CE78A27" w14:textId="77777777" w:rsidR="000C36FE" w:rsidRPr="00FD526D" w:rsidRDefault="000C36FE" w:rsidP="000C36FE">
            <w:pPr>
              <w:pStyle w:val="ROMANOS"/>
              <w:spacing w:after="0" w:line="240" w:lineRule="auto"/>
              <w:ind w:left="0" w:firstLine="0"/>
              <w:rPr>
                <w:rFonts w:ascii="Verdana" w:hAnsi="Verdana" w:cs="Arial"/>
                <w:b/>
                <w:sz w:val="16"/>
                <w:szCs w:val="16"/>
                <w:lang w:val="en-US"/>
              </w:rPr>
            </w:pPr>
          </w:p>
        </w:tc>
        <w:tc>
          <w:tcPr>
            <w:tcW w:w="4811" w:type="dxa"/>
          </w:tcPr>
          <w:p w14:paraId="79ABC7F1" w14:textId="4003BCE7" w:rsidR="000C36FE" w:rsidRPr="00FD526D" w:rsidRDefault="000C36FE" w:rsidP="000C36FE">
            <w:pPr>
              <w:pStyle w:val="ROMANOS"/>
              <w:spacing w:after="0" w:line="240" w:lineRule="auto"/>
              <w:ind w:left="0" w:firstLine="0"/>
              <w:rPr>
                <w:rFonts w:ascii="Verdana" w:hAnsi="Verdana" w:cs="Arial"/>
                <w:b/>
                <w:sz w:val="16"/>
                <w:szCs w:val="16"/>
                <w:lang w:val="en-US"/>
              </w:rPr>
            </w:pPr>
            <w:r w:rsidRPr="0048788B">
              <w:rPr>
                <w:rFonts w:ascii="Verdana" w:hAnsi="Verdana"/>
                <w:b/>
                <w:bCs/>
                <w:sz w:val="16"/>
                <w:szCs w:val="16"/>
                <w:lang w:val="en-US"/>
              </w:rPr>
              <w:t> </w:t>
            </w:r>
          </w:p>
        </w:tc>
      </w:tr>
      <w:tr w:rsidR="000C36FE" w:rsidRPr="000955D6" w14:paraId="0C4829D1" w14:textId="77777777" w:rsidTr="003B0EAD">
        <w:tc>
          <w:tcPr>
            <w:tcW w:w="4811" w:type="dxa"/>
            <w:shd w:val="clear" w:color="auto" w:fill="auto"/>
          </w:tcPr>
          <w:p w14:paraId="1678E420" w14:textId="77777777" w:rsidR="000C36FE" w:rsidRPr="008C4AB4" w:rsidRDefault="000C36FE" w:rsidP="000C36FE">
            <w:pPr>
              <w:pStyle w:val="ROMANOS"/>
              <w:spacing w:after="0" w:line="240" w:lineRule="auto"/>
              <w:ind w:left="0" w:firstLine="0"/>
              <w:rPr>
                <w:rFonts w:ascii="Verdana" w:hAnsi="Verdana" w:cs="Arial"/>
                <w:sz w:val="16"/>
                <w:szCs w:val="16"/>
              </w:rPr>
            </w:pPr>
            <w:r w:rsidRPr="008C4AB4">
              <w:rPr>
                <w:rFonts w:ascii="Verdana" w:hAnsi="Verdana" w:cs="Arial"/>
                <w:b/>
                <w:sz w:val="16"/>
                <w:szCs w:val="16"/>
              </w:rPr>
              <w:t>VII.</w:t>
            </w:r>
            <w:r w:rsidRPr="008C4AB4">
              <w:rPr>
                <w:rFonts w:ascii="Verdana" w:hAnsi="Verdana" w:cs="Arial"/>
                <w:b/>
                <w:sz w:val="16"/>
                <w:szCs w:val="16"/>
              </w:rPr>
              <w:tab/>
            </w:r>
            <w:r w:rsidRPr="008C4AB4">
              <w:rPr>
                <w:rFonts w:ascii="Verdana" w:hAnsi="Verdana" w:cs="Arial"/>
                <w:sz w:val="16"/>
                <w:szCs w:val="16"/>
              </w:rPr>
              <w:t>En toda investigación en que el ser humano sea sujeto de estudio, deberá prevalecer el criterio del respeto a su dignidad, la protección de sus derechos y su bienestar.</w:t>
            </w:r>
          </w:p>
        </w:tc>
        <w:tc>
          <w:tcPr>
            <w:tcW w:w="4811" w:type="dxa"/>
          </w:tcPr>
          <w:p w14:paraId="36D45EDE" w14:textId="6A72D0DE" w:rsidR="000C36FE" w:rsidRPr="00FD526D" w:rsidRDefault="000C36FE" w:rsidP="000C36FE">
            <w:pPr>
              <w:pStyle w:val="ROMANOS"/>
              <w:spacing w:after="0" w:line="240" w:lineRule="auto"/>
              <w:ind w:left="0" w:firstLine="0"/>
              <w:rPr>
                <w:rFonts w:ascii="Verdana" w:hAnsi="Verdana" w:cs="Arial"/>
                <w:b/>
                <w:sz w:val="16"/>
                <w:szCs w:val="16"/>
                <w:lang w:val="en-US"/>
              </w:rPr>
            </w:pPr>
            <w:r w:rsidRPr="0048788B">
              <w:rPr>
                <w:rFonts w:ascii="Verdana" w:hAnsi="Verdana"/>
                <w:b/>
                <w:bCs/>
                <w:sz w:val="16"/>
                <w:szCs w:val="16"/>
                <w:lang w:val="en-US"/>
              </w:rPr>
              <w:t xml:space="preserve">VII. </w:t>
            </w:r>
            <w:r w:rsidRPr="0048788B">
              <w:rPr>
                <w:rFonts w:ascii="Verdana" w:hAnsi="Verdana"/>
                <w:sz w:val="16"/>
                <w:szCs w:val="16"/>
                <w:lang w:val="en-US"/>
              </w:rPr>
              <w:t>In all research in which the human being is the subject of study, the criteria of respect for their dignity, the protection of their rights and their well-being must prevail.</w:t>
            </w:r>
            <w:r w:rsidRPr="0048788B">
              <w:rPr>
                <w:rFonts w:ascii="Verdana" w:hAnsi="Verdana"/>
                <w:b/>
                <w:bCs/>
                <w:sz w:val="16"/>
                <w:szCs w:val="16"/>
                <w:lang w:val="en-US"/>
              </w:rPr>
              <w:t xml:space="preserve">              </w:t>
            </w:r>
          </w:p>
        </w:tc>
      </w:tr>
      <w:tr w:rsidR="000C36FE" w:rsidRPr="000955D6" w14:paraId="41FFB1DB" w14:textId="77777777" w:rsidTr="003B0EAD">
        <w:tc>
          <w:tcPr>
            <w:tcW w:w="4811" w:type="dxa"/>
            <w:shd w:val="clear" w:color="auto" w:fill="auto"/>
          </w:tcPr>
          <w:p w14:paraId="4778EF1F" w14:textId="77777777" w:rsidR="000C36FE" w:rsidRPr="00FD526D" w:rsidRDefault="000C36FE" w:rsidP="000C36FE">
            <w:pPr>
              <w:pStyle w:val="Texto"/>
              <w:spacing w:after="0" w:line="240" w:lineRule="auto"/>
              <w:ind w:firstLine="0"/>
              <w:rPr>
                <w:rFonts w:ascii="Verdana" w:hAnsi="Verdana"/>
                <w:sz w:val="16"/>
                <w:szCs w:val="16"/>
                <w:lang w:val="en-US"/>
              </w:rPr>
            </w:pPr>
          </w:p>
        </w:tc>
        <w:tc>
          <w:tcPr>
            <w:tcW w:w="4811" w:type="dxa"/>
          </w:tcPr>
          <w:p w14:paraId="057A5AF2" w14:textId="51C3C484" w:rsidR="000C36FE" w:rsidRPr="00FD526D" w:rsidRDefault="000C36FE" w:rsidP="000C36FE">
            <w:pPr>
              <w:pStyle w:val="Texto"/>
              <w:spacing w:after="0" w:line="240" w:lineRule="auto"/>
              <w:ind w:firstLine="0"/>
              <w:rPr>
                <w:rFonts w:ascii="Verdana" w:hAnsi="Verdana"/>
                <w:sz w:val="16"/>
                <w:szCs w:val="16"/>
                <w:lang w:val="en-US"/>
              </w:rPr>
            </w:pPr>
            <w:r w:rsidRPr="0048788B">
              <w:rPr>
                <w:rFonts w:ascii="Verdana" w:hAnsi="Verdana" w:cs="Times New Roman"/>
                <w:sz w:val="16"/>
                <w:szCs w:val="16"/>
                <w:lang w:val="en-US"/>
              </w:rPr>
              <w:t> </w:t>
            </w:r>
          </w:p>
        </w:tc>
      </w:tr>
      <w:tr w:rsidR="000C36FE" w:rsidRPr="000955D6" w14:paraId="1E9D1178" w14:textId="77777777" w:rsidTr="003B0EAD">
        <w:tc>
          <w:tcPr>
            <w:tcW w:w="4811" w:type="dxa"/>
            <w:shd w:val="clear" w:color="auto" w:fill="auto"/>
          </w:tcPr>
          <w:p w14:paraId="09570464" w14:textId="77777777" w:rsidR="000C36FE" w:rsidRPr="008C4AB4" w:rsidRDefault="000C36FE" w:rsidP="000C36FE">
            <w:pPr>
              <w:pStyle w:val="Texto"/>
              <w:spacing w:after="0" w:line="240" w:lineRule="auto"/>
              <w:ind w:firstLine="0"/>
              <w:rPr>
                <w:rFonts w:ascii="Verdana" w:hAnsi="Verdana"/>
                <w:sz w:val="16"/>
                <w:szCs w:val="16"/>
              </w:rPr>
            </w:pPr>
            <w:r w:rsidRPr="008C4AB4">
              <w:rPr>
                <w:rFonts w:ascii="Verdana" w:hAnsi="Verdana"/>
                <w:sz w:val="16"/>
                <w:szCs w:val="16"/>
              </w:rPr>
              <w:t xml:space="preserve">En el diseño y desarrollo de este tipo de investigaciones </w:t>
            </w:r>
            <w:r w:rsidRPr="008C4AB4">
              <w:rPr>
                <w:rFonts w:ascii="Verdana" w:hAnsi="Verdana"/>
                <w:sz w:val="16"/>
                <w:szCs w:val="16"/>
              </w:rPr>
              <w:lastRenderedPageBreak/>
              <w:t>se debe obtener el consentimiento informado y por escrito de la persona y, en su caso, del familiar más cercano en vínculo, o representante legal, según sea el caso, a quienes deberán proporcionárseles todos los elementos para decidir su participación.</w:t>
            </w:r>
          </w:p>
        </w:tc>
        <w:tc>
          <w:tcPr>
            <w:tcW w:w="4811" w:type="dxa"/>
          </w:tcPr>
          <w:p w14:paraId="6A501E08" w14:textId="36B5252A" w:rsidR="000C36FE" w:rsidRPr="00FD526D" w:rsidRDefault="000C36FE" w:rsidP="000C36FE">
            <w:pPr>
              <w:pStyle w:val="Texto"/>
              <w:spacing w:after="0" w:line="240" w:lineRule="auto"/>
              <w:ind w:firstLine="0"/>
              <w:rPr>
                <w:rFonts w:ascii="Verdana" w:hAnsi="Verdana"/>
                <w:sz w:val="16"/>
                <w:szCs w:val="16"/>
                <w:lang w:val="en-US"/>
              </w:rPr>
            </w:pPr>
            <w:r w:rsidRPr="0048788B">
              <w:rPr>
                <w:rFonts w:ascii="Verdana" w:hAnsi="Verdana" w:cs="Times New Roman"/>
                <w:sz w:val="16"/>
                <w:szCs w:val="16"/>
                <w:lang w:val="en-US"/>
              </w:rPr>
              <w:lastRenderedPageBreak/>
              <w:t xml:space="preserve">In the design and development of this type of research, </w:t>
            </w:r>
            <w:r w:rsidRPr="0048788B">
              <w:rPr>
                <w:rFonts w:ascii="Verdana" w:hAnsi="Verdana" w:cs="Times New Roman"/>
                <w:sz w:val="16"/>
                <w:szCs w:val="16"/>
                <w:lang w:val="en-US"/>
              </w:rPr>
              <w:lastRenderedPageBreak/>
              <w:t xml:space="preserve">the informed and written consent of the person must be obtained and, where appropriate, the closest relative in connection, or legal representative, as the case may be, to whom all the elements to decide </w:t>
            </w:r>
            <w:r>
              <w:rPr>
                <w:rFonts w:ascii="Verdana" w:hAnsi="Verdana" w:cs="Times New Roman"/>
                <w:sz w:val="16"/>
                <w:szCs w:val="16"/>
                <w:lang w:val="en-US"/>
              </w:rPr>
              <w:t>their</w:t>
            </w:r>
            <w:r w:rsidRPr="0048788B">
              <w:rPr>
                <w:rFonts w:ascii="Verdana" w:hAnsi="Verdana" w:cs="Times New Roman"/>
                <w:sz w:val="16"/>
                <w:szCs w:val="16"/>
                <w:lang w:val="en-US"/>
              </w:rPr>
              <w:t xml:space="preserve"> participation</w:t>
            </w:r>
            <w:r>
              <w:rPr>
                <w:rFonts w:ascii="Verdana" w:hAnsi="Verdana" w:cs="Times New Roman"/>
                <w:sz w:val="16"/>
                <w:szCs w:val="16"/>
                <w:lang w:val="en-US"/>
              </w:rPr>
              <w:t xml:space="preserve"> must be provided to them</w:t>
            </w:r>
            <w:r w:rsidRPr="0048788B">
              <w:rPr>
                <w:rFonts w:ascii="Verdana" w:hAnsi="Verdana" w:cs="Times New Roman"/>
                <w:sz w:val="16"/>
                <w:szCs w:val="16"/>
                <w:lang w:val="en-US"/>
              </w:rPr>
              <w:t xml:space="preserve">. </w:t>
            </w:r>
          </w:p>
        </w:tc>
      </w:tr>
      <w:tr w:rsidR="000C36FE" w:rsidRPr="008C4AB4" w14:paraId="5C88A477" w14:textId="77777777" w:rsidTr="003B0EAD">
        <w:tc>
          <w:tcPr>
            <w:tcW w:w="4811" w:type="dxa"/>
            <w:shd w:val="clear" w:color="auto" w:fill="auto"/>
          </w:tcPr>
          <w:p w14:paraId="0AB3E60A" w14:textId="77777777" w:rsidR="000C36FE" w:rsidRPr="008C4AB4" w:rsidRDefault="000C36FE" w:rsidP="000C36FE">
            <w:pPr>
              <w:pStyle w:val="PlainText"/>
              <w:jc w:val="right"/>
              <w:rPr>
                <w:rFonts w:ascii="Verdana" w:eastAsia="MS Mincho" w:hAnsi="Verdana"/>
                <w:i/>
                <w:iCs/>
                <w:color w:val="0000FF"/>
                <w:sz w:val="16"/>
                <w:szCs w:val="16"/>
                <w:lang w:val="es-MX"/>
              </w:rPr>
            </w:pPr>
            <w:r w:rsidRPr="008C4AB4">
              <w:rPr>
                <w:rFonts w:ascii="Verdana" w:eastAsia="MS Mincho" w:hAnsi="Verdana"/>
                <w:i/>
                <w:iCs/>
                <w:color w:val="0000FF"/>
                <w:sz w:val="16"/>
                <w:szCs w:val="16"/>
                <w:lang w:val="es-MX"/>
              </w:rPr>
              <w:lastRenderedPageBreak/>
              <w:t>Artículo adicionado DOF 20-08-2009</w:t>
            </w:r>
          </w:p>
        </w:tc>
        <w:tc>
          <w:tcPr>
            <w:tcW w:w="4811" w:type="dxa"/>
          </w:tcPr>
          <w:p w14:paraId="328CBF03" w14:textId="548994CE" w:rsidR="000C36FE" w:rsidRPr="00FD526D" w:rsidRDefault="000C36FE" w:rsidP="000C36FE">
            <w:pPr>
              <w:pStyle w:val="PlainText"/>
              <w:jc w:val="right"/>
              <w:rPr>
                <w:rFonts w:ascii="Verdana" w:eastAsia="MS Mincho" w:hAnsi="Verdana"/>
                <w:i/>
                <w:iCs/>
                <w:color w:val="0000FF"/>
                <w:sz w:val="16"/>
                <w:szCs w:val="16"/>
                <w:lang w:val="en-US"/>
              </w:rPr>
            </w:pPr>
            <w:r w:rsidRPr="0048788B">
              <w:rPr>
                <w:rFonts w:ascii="Verdana" w:hAnsi="Verdana"/>
                <w:i/>
                <w:iCs/>
                <w:color w:val="0000FF"/>
                <w:sz w:val="16"/>
                <w:szCs w:val="16"/>
                <w:lang w:val="en-US"/>
              </w:rPr>
              <w:t xml:space="preserve">Article added DOF </w:t>
            </w:r>
            <w:r>
              <w:rPr>
                <w:rFonts w:ascii="Verdana" w:hAnsi="Verdana"/>
                <w:i/>
                <w:iCs/>
                <w:color w:val="0000FF"/>
                <w:sz w:val="16"/>
                <w:szCs w:val="16"/>
                <w:lang w:val="en-US"/>
              </w:rPr>
              <w:t>20-08-2009</w:t>
            </w:r>
          </w:p>
        </w:tc>
      </w:tr>
      <w:tr w:rsidR="000C36FE" w:rsidRPr="008C4AB4" w14:paraId="1ED8AC3B" w14:textId="77777777" w:rsidTr="003B0EAD">
        <w:tc>
          <w:tcPr>
            <w:tcW w:w="4811" w:type="dxa"/>
            <w:shd w:val="clear" w:color="auto" w:fill="auto"/>
          </w:tcPr>
          <w:p w14:paraId="011A42EC" w14:textId="77777777" w:rsidR="000C36FE" w:rsidRPr="008C4AB4" w:rsidRDefault="000C36FE" w:rsidP="000C36FE">
            <w:pPr>
              <w:pStyle w:val="Texto"/>
              <w:spacing w:after="0" w:line="240" w:lineRule="auto"/>
              <w:ind w:firstLine="0"/>
              <w:rPr>
                <w:rFonts w:ascii="Verdana" w:hAnsi="Verdana"/>
                <w:sz w:val="16"/>
                <w:szCs w:val="16"/>
              </w:rPr>
            </w:pPr>
          </w:p>
        </w:tc>
        <w:tc>
          <w:tcPr>
            <w:tcW w:w="4811" w:type="dxa"/>
          </w:tcPr>
          <w:p w14:paraId="67861B78" w14:textId="45FC67A8" w:rsidR="000C36FE" w:rsidRPr="00FD526D" w:rsidRDefault="000C36FE" w:rsidP="000C36FE">
            <w:pPr>
              <w:pStyle w:val="Texto"/>
              <w:spacing w:after="0" w:line="240" w:lineRule="auto"/>
              <w:ind w:firstLine="0"/>
              <w:rPr>
                <w:rFonts w:ascii="Verdana" w:hAnsi="Verdana"/>
                <w:sz w:val="16"/>
                <w:szCs w:val="16"/>
                <w:lang w:val="en-US"/>
              </w:rPr>
            </w:pPr>
            <w:r w:rsidRPr="0048788B">
              <w:rPr>
                <w:rFonts w:ascii="Verdana" w:hAnsi="Verdana" w:cs="Times New Roman"/>
                <w:sz w:val="16"/>
                <w:szCs w:val="16"/>
                <w:lang w:val="en-US"/>
              </w:rPr>
              <w:t> </w:t>
            </w:r>
          </w:p>
        </w:tc>
      </w:tr>
      <w:tr w:rsidR="000C36FE" w:rsidRPr="000955D6" w14:paraId="2B720847" w14:textId="77777777" w:rsidTr="003B0EAD">
        <w:tc>
          <w:tcPr>
            <w:tcW w:w="4811" w:type="dxa"/>
            <w:shd w:val="clear" w:color="auto" w:fill="auto"/>
          </w:tcPr>
          <w:p w14:paraId="79540602" w14:textId="77777777" w:rsidR="000C36FE" w:rsidRPr="008C4AB4" w:rsidRDefault="000C36FE" w:rsidP="000C36FE">
            <w:pPr>
              <w:pStyle w:val="Texto"/>
              <w:spacing w:after="0" w:line="240" w:lineRule="auto"/>
              <w:ind w:firstLine="0"/>
              <w:rPr>
                <w:rFonts w:ascii="Verdana" w:hAnsi="Verdana"/>
                <w:sz w:val="16"/>
                <w:szCs w:val="16"/>
              </w:rPr>
            </w:pPr>
            <w:bookmarkStart w:id="266" w:name="Artículo_192_Sextus"/>
            <w:r w:rsidRPr="008C4AB4">
              <w:rPr>
                <w:rFonts w:ascii="Verdana" w:hAnsi="Verdana"/>
                <w:b/>
                <w:sz w:val="16"/>
                <w:szCs w:val="16"/>
              </w:rPr>
              <w:t>Artículo 192 Sextus</w:t>
            </w:r>
            <w:bookmarkEnd w:id="266"/>
            <w:r w:rsidRPr="008C4AB4">
              <w:rPr>
                <w:rFonts w:ascii="Verdana" w:hAnsi="Verdana"/>
                <w:b/>
                <w:sz w:val="16"/>
                <w:szCs w:val="16"/>
              </w:rPr>
              <w:t>.-</w:t>
            </w:r>
            <w:r w:rsidRPr="008C4AB4">
              <w:rPr>
                <w:rFonts w:ascii="Verdana" w:hAnsi="Verdana"/>
                <w:sz w:val="16"/>
                <w:szCs w:val="16"/>
              </w:rPr>
              <w:t xml:space="preserve"> El proceso de superación de la farmacodependencia debe:</w:t>
            </w:r>
          </w:p>
        </w:tc>
        <w:tc>
          <w:tcPr>
            <w:tcW w:w="4811" w:type="dxa"/>
          </w:tcPr>
          <w:p w14:paraId="27776BDF" w14:textId="5E5F98A5" w:rsidR="000C36FE" w:rsidRPr="00FD526D" w:rsidRDefault="000C36FE" w:rsidP="000C36FE">
            <w:pPr>
              <w:pStyle w:val="Texto"/>
              <w:spacing w:after="0" w:line="240" w:lineRule="auto"/>
              <w:ind w:firstLine="0"/>
              <w:rPr>
                <w:rFonts w:ascii="Verdana" w:hAnsi="Verdana"/>
                <w:b/>
                <w:sz w:val="16"/>
                <w:szCs w:val="16"/>
                <w:lang w:val="en-US"/>
              </w:rPr>
            </w:pPr>
            <w:r w:rsidRPr="0048788B">
              <w:rPr>
                <w:rFonts w:ascii="Verdana" w:hAnsi="Verdana" w:cs="Times New Roman"/>
                <w:b/>
                <w:bCs/>
                <w:sz w:val="16"/>
                <w:szCs w:val="16"/>
                <w:lang w:val="en-US"/>
              </w:rPr>
              <w:t xml:space="preserve">Article 192 Sextus.- </w:t>
            </w:r>
            <w:r w:rsidRPr="0048788B">
              <w:rPr>
                <w:rFonts w:ascii="Verdana" w:hAnsi="Verdana" w:cs="Times New Roman"/>
                <w:sz w:val="16"/>
                <w:szCs w:val="16"/>
                <w:lang w:val="en-US"/>
              </w:rPr>
              <w:t>The process of overcoming drug dependence must:</w:t>
            </w:r>
          </w:p>
        </w:tc>
      </w:tr>
      <w:tr w:rsidR="000C36FE" w:rsidRPr="000955D6" w14:paraId="6264F43D" w14:textId="77777777" w:rsidTr="003B0EAD">
        <w:tc>
          <w:tcPr>
            <w:tcW w:w="4811" w:type="dxa"/>
            <w:shd w:val="clear" w:color="auto" w:fill="auto"/>
          </w:tcPr>
          <w:p w14:paraId="50B46375" w14:textId="77777777" w:rsidR="000C36FE" w:rsidRPr="00FD526D" w:rsidRDefault="000C36FE" w:rsidP="000C36FE">
            <w:pPr>
              <w:pStyle w:val="Texto"/>
              <w:spacing w:after="0" w:line="240" w:lineRule="auto"/>
              <w:ind w:firstLine="0"/>
              <w:rPr>
                <w:rFonts w:ascii="Verdana" w:hAnsi="Verdana"/>
                <w:sz w:val="16"/>
                <w:szCs w:val="16"/>
                <w:lang w:val="en-US"/>
              </w:rPr>
            </w:pPr>
          </w:p>
        </w:tc>
        <w:tc>
          <w:tcPr>
            <w:tcW w:w="4811" w:type="dxa"/>
          </w:tcPr>
          <w:p w14:paraId="33586D46" w14:textId="3F0F2139" w:rsidR="000C36FE" w:rsidRPr="00FD526D" w:rsidRDefault="000C36FE" w:rsidP="000C36FE">
            <w:pPr>
              <w:pStyle w:val="Texto"/>
              <w:spacing w:after="0" w:line="240" w:lineRule="auto"/>
              <w:ind w:firstLine="0"/>
              <w:rPr>
                <w:rFonts w:ascii="Verdana" w:hAnsi="Verdana"/>
                <w:sz w:val="16"/>
                <w:szCs w:val="16"/>
                <w:lang w:val="en-US"/>
              </w:rPr>
            </w:pPr>
            <w:r w:rsidRPr="0048788B">
              <w:rPr>
                <w:rFonts w:ascii="Verdana" w:hAnsi="Verdana" w:cs="Times New Roman"/>
                <w:sz w:val="16"/>
                <w:szCs w:val="16"/>
                <w:lang w:val="en-US"/>
              </w:rPr>
              <w:t> </w:t>
            </w:r>
          </w:p>
        </w:tc>
      </w:tr>
      <w:tr w:rsidR="000C36FE" w:rsidRPr="000955D6" w14:paraId="11876FB3" w14:textId="77777777" w:rsidTr="003B0EAD">
        <w:tc>
          <w:tcPr>
            <w:tcW w:w="4811" w:type="dxa"/>
            <w:shd w:val="clear" w:color="auto" w:fill="auto"/>
          </w:tcPr>
          <w:p w14:paraId="55FAB1E2" w14:textId="77777777" w:rsidR="000C36FE" w:rsidRPr="008C4AB4" w:rsidRDefault="000C36FE" w:rsidP="000C36FE">
            <w:pPr>
              <w:pStyle w:val="ROMANOS"/>
              <w:spacing w:after="0" w:line="240" w:lineRule="auto"/>
              <w:ind w:left="0" w:firstLine="0"/>
              <w:rPr>
                <w:rFonts w:ascii="Verdana" w:hAnsi="Verdana" w:cs="Arial"/>
                <w:sz w:val="16"/>
                <w:szCs w:val="16"/>
              </w:rPr>
            </w:pPr>
            <w:r w:rsidRPr="008C4AB4">
              <w:rPr>
                <w:rFonts w:ascii="Verdana" w:hAnsi="Verdana" w:cs="Arial"/>
                <w:b/>
                <w:sz w:val="16"/>
                <w:szCs w:val="16"/>
              </w:rPr>
              <w:t>I.</w:t>
            </w:r>
            <w:r w:rsidRPr="008C4AB4">
              <w:rPr>
                <w:rFonts w:ascii="Verdana" w:hAnsi="Verdana" w:cs="Arial"/>
                <w:b/>
                <w:sz w:val="16"/>
                <w:szCs w:val="16"/>
              </w:rPr>
              <w:tab/>
            </w:r>
            <w:r w:rsidRPr="008C4AB4">
              <w:rPr>
                <w:rFonts w:ascii="Verdana" w:hAnsi="Verdana" w:cs="Arial"/>
                <w:sz w:val="16"/>
                <w:szCs w:val="16"/>
              </w:rPr>
              <w:t>Fomentar la participación comunitaria y familiar en la prevención y tratamiento, en coordinación con las autoridades locales, y las instituciones públicas o privadas, involucradas en los mismos, para la planeación, programación, ejecución y evaluación de los programas y acciones;</w:t>
            </w:r>
          </w:p>
        </w:tc>
        <w:tc>
          <w:tcPr>
            <w:tcW w:w="4811" w:type="dxa"/>
          </w:tcPr>
          <w:p w14:paraId="0D871042" w14:textId="3F82DCFC" w:rsidR="000C36FE" w:rsidRPr="00FD526D" w:rsidRDefault="000C36FE" w:rsidP="000C36FE">
            <w:pPr>
              <w:pStyle w:val="ROMANOS"/>
              <w:spacing w:after="0" w:line="240" w:lineRule="auto"/>
              <w:ind w:left="0" w:firstLine="0"/>
              <w:rPr>
                <w:rFonts w:ascii="Verdana" w:hAnsi="Verdana" w:cs="Arial"/>
                <w:b/>
                <w:sz w:val="16"/>
                <w:szCs w:val="16"/>
                <w:lang w:val="en-US"/>
              </w:rPr>
            </w:pPr>
            <w:r w:rsidRPr="0048788B">
              <w:rPr>
                <w:rFonts w:ascii="Verdana" w:hAnsi="Verdana"/>
                <w:b/>
                <w:bCs/>
                <w:sz w:val="16"/>
                <w:szCs w:val="16"/>
                <w:lang w:val="en-US"/>
              </w:rPr>
              <w:t xml:space="preserve">I. </w:t>
            </w:r>
            <w:r w:rsidRPr="0048788B">
              <w:rPr>
                <w:rFonts w:ascii="Verdana" w:hAnsi="Verdana"/>
                <w:sz w:val="16"/>
                <w:szCs w:val="16"/>
                <w:lang w:val="en-US"/>
              </w:rPr>
              <w:t xml:space="preserve">Encourage community and family participation in prevention and treatment, in coordination with </w:t>
            </w:r>
            <w:r>
              <w:rPr>
                <w:rFonts w:ascii="Verdana" w:hAnsi="Verdana"/>
                <w:sz w:val="16"/>
                <w:szCs w:val="16"/>
                <w:lang w:val="en-US"/>
              </w:rPr>
              <w:t>state authorities</w:t>
            </w:r>
            <w:r w:rsidRPr="0048788B">
              <w:rPr>
                <w:rFonts w:ascii="Verdana" w:hAnsi="Verdana"/>
                <w:sz w:val="16"/>
                <w:szCs w:val="16"/>
                <w:lang w:val="en-US"/>
              </w:rPr>
              <w:t>, and public or private institutions involved in them, for the planning, programming, execution and evaluation of programs and actions;</w:t>
            </w:r>
            <w:r w:rsidRPr="0048788B">
              <w:rPr>
                <w:rFonts w:ascii="Verdana" w:hAnsi="Verdana"/>
                <w:b/>
                <w:bCs/>
                <w:sz w:val="16"/>
                <w:szCs w:val="16"/>
                <w:lang w:val="en-US"/>
              </w:rPr>
              <w:t xml:space="preserve">              </w:t>
            </w:r>
          </w:p>
        </w:tc>
      </w:tr>
      <w:tr w:rsidR="000C36FE" w:rsidRPr="000955D6" w14:paraId="160B572C" w14:textId="77777777" w:rsidTr="003B0EAD">
        <w:tc>
          <w:tcPr>
            <w:tcW w:w="4811" w:type="dxa"/>
            <w:shd w:val="clear" w:color="auto" w:fill="auto"/>
          </w:tcPr>
          <w:p w14:paraId="13D4D097" w14:textId="77777777" w:rsidR="000C36FE" w:rsidRPr="00FD526D" w:rsidRDefault="000C36FE" w:rsidP="000C36FE">
            <w:pPr>
              <w:pStyle w:val="ROMANOS"/>
              <w:spacing w:after="0" w:line="240" w:lineRule="auto"/>
              <w:ind w:left="0" w:firstLine="0"/>
              <w:rPr>
                <w:rFonts w:ascii="Verdana" w:hAnsi="Verdana" w:cs="Arial"/>
                <w:b/>
                <w:sz w:val="16"/>
                <w:szCs w:val="16"/>
                <w:lang w:val="en-US"/>
              </w:rPr>
            </w:pPr>
          </w:p>
        </w:tc>
        <w:tc>
          <w:tcPr>
            <w:tcW w:w="4811" w:type="dxa"/>
          </w:tcPr>
          <w:p w14:paraId="6652EAEC" w14:textId="6956A80D" w:rsidR="000C36FE" w:rsidRPr="00FD526D" w:rsidRDefault="000C36FE" w:rsidP="000C36FE">
            <w:pPr>
              <w:pStyle w:val="ROMANOS"/>
              <w:spacing w:after="0" w:line="240" w:lineRule="auto"/>
              <w:ind w:left="0" w:firstLine="0"/>
              <w:rPr>
                <w:rFonts w:ascii="Verdana" w:hAnsi="Verdana" w:cs="Arial"/>
                <w:b/>
                <w:sz w:val="16"/>
                <w:szCs w:val="16"/>
                <w:lang w:val="en-US"/>
              </w:rPr>
            </w:pPr>
            <w:r w:rsidRPr="0048788B">
              <w:rPr>
                <w:rFonts w:ascii="Verdana" w:hAnsi="Verdana"/>
                <w:b/>
                <w:bCs/>
                <w:sz w:val="16"/>
                <w:szCs w:val="16"/>
                <w:lang w:val="en-US"/>
              </w:rPr>
              <w:t> </w:t>
            </w:r>
          </w:p>
        </w:tc>
      </w:tr>
      <w:tr w:rsidR="000C36FE" w:rsidRPr="000955D6" w14:paraId="7848F390" w14:textId="77777777" w:rsidTr="003B0EAD">
        <w:tc>
          <w:tcPr>
            <w:tcW w:w="4811" w:type="dxa"/>
            <w:shd w:val="clear" w:color="auto" w:fill="auto"/>
          </w:tcPr>
          <w:p w14:paraId="4C1BFAFD" w14:textId="77777777" w:rsidR="000C36FE" w:rsidRPr="008C4AB4" w:rsidRDefault="000C36FE" w:rsidP="000C36FE">
            <w:pPr>
              <w:pStyle w:val="ROMANOS"/>
              <w:spacing w:after="0" w:line="240" w:lineRule="auto"/>
              <w:ind w:left="0" w:firstLine="0"/>
              <w:rPr>
                <w:rFonts w:ascii="Verdana" w:hAnsi="Verdana" w:cs="Arial"/>
                <w:sz w:val="16"/>
                <w:szCs w:val="16"/>
              </w:rPr>
            </w:pPr>
            <w:r w:rsidRPr="008C4AB4">
              <w:rPr>
                <w:rFonts w:ascii="Verdana" w:hAnsi="Verdana" w:cs="Arial"/>
                <w:b/>
                <w:sz w:val="16"/>
                <w:szCs w:val="16"/>
              </w:rPr>
              <w:t>II.</w:t>
            </w:r>
            <w:r w:rsidRPr="008C4AB4">
              <w:rPr>
                <w:rFonts w:ascii="Verdana" w:hAnsi="Verdana" w:cs="Arial"/>
                <w:b/>
                <w:sz w:val="16"/>
                <w:szCs w:val="16"/>
              </w:rPr>
              <w:tab/>
            </w:r>
            <w:r w:rsidRPr="008C4AB4">
              <w:rPr>
                <w:rFonts w:ascii="Verdana" w:hAnsi="Verdana" w:cs="Arial"/>
                <w:sz w:val="16"/>
                <w:szCs w:val="16"/>
              </w:rPr>
              <w:t>Fortalecer la responsabilidad social, la autogestión y el auto cuidado de la salud, fomentando la conformación de estilos de vida y entornos saludables que permitan desarrollar el potencial de cada persona, propiciando condiciones que eleven la calidad de vida de las familias y de las comunidades;</w:t>
            </w:r>
          </w:p>
        </w:tc>
        <w:tc>
          <w:tcPr>
            <w:tcW w:w="4811" w:type="dxa"/>
          </w:tcPr>
          <w:p w14:paraId="6878AB1A" w14:textId="146FE15D" w:rsidR="000C36FE" w:rsidRPr="00FD526D" w:rsidRDefault="000C36FE" w:rsidP="000C36FE">
            <w:pPr>
              <w:pStyle w:val="ROMANOS"/>
              <w:spacing w:after="0" w:line="240" w:lineRule="auto"/>
              <w:ind w:left="0" w:firstLine="0"/>
              <w:rPr>
                <w:rFonts w:ascii="Verdana" w:hAnsi="Verdana" w:cs="Arial"/>
                <w:b/>
                <w:sz w:val="16"/>
                <w:szCs w:val="16"/>
                <w:lang w:val="en-US"/>
              </w:rPr>
            </w:pPr>
            <w:r w:rsidRPr="0048788B">
              <w:rPr>
                <w:rFonts w:ascii="Verdana" w:hAnsi="Verdana"/>
                <w:b/>
                <w:bCs/>
                <w:sz w:val="16"/>
                <w:szCs w:val="16"/>
                <w:lang w:val="en-US"/>
              </w:rPr>
              <w:t xml:space="preserve">II. </w:t>
            </w:r>
            <w:r w:rsidRPr="0048788B">
              <w:rPr>
                <w:rFonts w:ascii="Verdana" w:hAnsi="Verdana"/>
                <w:sz w:val="16"/>
                <w:szCs w:val="16"/>
                <w:lang w:val="en-US"/>
              </w:rPr>
              <w:t>Strengthen social responsibility, self-management and self-care of health, promoting the conformation of healthy lifestyles and environments that allow developing the potential of each person, promoting conditions that raise the quality of life of families and communities;</w:t>
            </w:r>
            <w:r w:rsidRPr="0048788B">
              <w:rPr>
                <w:rFonts w:ascii="Verdana" w:hAnsi="Verdana"/>
                <w:b/>
                <w:bCs/>
                <w:sz w:val="16"/>
                <w:szCs w:val="16"/>
                <w:lang w:val="en-US"/>
              </w:rPr>
              <w:t xml:space="preserve">              </w:t>
            </w:r>
          </w:p>
        </w:tc>
      </w:tr>
      <w:tr w:rsidR="000C36FE" w:rsidRPr="000955D6" w14:paraId="681C545A" w14:textId="77777777" w:rsidTr="003B0EAD">
        <w:tc>
          <w:tcPr>
            <w:tcW w:w="4811" w:type="dxa"/>
            <w:shd w:val="clear" w:color="auto" w:fill="auto"/>
          </w:tcPr>
          <w:p w14:paraId="21B4C377" w14:textId="77777777" w:rsidR="000C36FE" w:rsidRPr="00FD526D" w:rsidRDefault="000C36FE" w:rsidP="000C36FE">
            <w:pPr>
              <w:pStyle w:val="ROMANOS"/>
              <w:spacing w:after="0" w:line="240" w:lineRule="auto"/>
              <w:ind w:left="0" w:firstLine="0"/>
              <w:rPr>
                <w:rFonts w:ascii="Verdana" w:hAnsi="Verdana" w:cs="Arial"/>
                <w:b/>
                <w:sz w:val="16"/>
                <w:szCs w:val="16"/>
                <w:lang w:val="en-US"/>
              </w:rPr>
            </w:pPr>
          </w:p>
        </w:tc>
        <w:tc>
          <w:tcPr>
            <w:tcW w:w="4811" w:type="dxa"/>
          </w:tcPr>
          <w:p w14:paraId="2EBB724A" w14:textId="2AD0937C" w:rsidR="000C36FE" w:rsidRPr="00FD526D" w:rsidRDefault="000C36FE" w:rsidP="000C36FE">
            <w:pPr>
              <w:pStyle w:val="ROMANOS"/>
              <w:spacing w:after="0" w:line="240" w:lineRule="auto"/>
              <w:ind w:left="0" w:firstLine="0"/>
              <w:rPr>
                <w:rFonts w:ascii="Verdana" w:hAnsi="Verdana" w:cs="Arial"/>
                <w:b/>
                <w:sz w:val="16"/>
                <w:szCs w:val="16"/>
                <w:lang w:val="en-US"/>
              </w:rPr>
            </w:pPr>
            <w:r w:rsidRPr="0048788B">
              <w:rPr>
                <w:rFonts w:ascii="Verdana" w:hAnsi="Verdana"/>
                <w:b/>
                <w:bCs/>
                <w:sz w:val="16"/>
                <w:szCs w:val="16"/>
                <w:lang w:val="en-US"/>
              </w:rPr>
              <w:t> </w:t>
            </w:r>
          </w:p>
        </w:tc>
      </w:tr>
      <w:tr w:rsidR="000C36FE" w:rsidRPr="000955D6" w14:paraId="5FBFE7FA" w14:textId="77777777" w:rsidTr="003B0EAD">
        <w:tc>
          <w:tcPr>
            <w:tcW w:w="4811" w:type="dxa"/>
            <w:shd w:val="clear" w:color="auto" w:fill="auto"/>
          </w:tcPr>
          <w:p w14:paraId="21DCE7E0" w14:textId="77777777" w:rsidR="000C36FE" w:rsidRPr="008C4AB4" w:rsidRDefault="000C36FE" w:rsidP="000C36FE">
            <w:pPr>
              <w:pStyle w:val="ROMANOS"/>
              <w:spacing w:after="0" w:line="240" w:lineRule="auto"/>
              <w:ind w:left="0" w:firstLine="0"/>
              <w:rPr>
                <w:rFonts w:ascii="Verdana" w:hAnsi="Verdana" w:cs="Arial"/>
                <w:sz w:val="16"/>
                <w:szCs w:val="16"/>
              </w:rPr>
            </w:pPr>
            <w:r w:rsidRPr="008C4AB4">
              <w:rPr>
                <w:rFonts w:ascii="Verdana" w:hAnsi="Verdana" w:cs="Arial"/>
                <w:b/>
                <w:sz w:val="16"/>
                <w:szCs w:val="16"/>
              </w:rPr>
              <w:t>III.</w:t>
            </w:r>
            <w:r w:rsidRPr="008C4AB4">
              <w:rPr>
                <w:rFonts w:ascii="Verdana" w:hAnsi="Verdana" w:cs="Arial"/>
                <w:b/>
                <w:sz w:val="16"/>
                <w:szCs w:val="16"/>
              </w:rPr>
              <w:tab/>
            </w:r>
            <w:r w:rsidRPr="008C4AB4">
              <w:rPr>
                <w:rFonts w:ascii="Verdana" w:hAnsi="Verdana" w:cs="Arial"/>
                <w:sz w:val="16"/>
                <w:szCs w:val="16"/>
              </w:rPr>
              <w:t>Reconocer a las comunidades terapéuticas, para la rehabilitación de farmacodependientes, en la que sin necesidad de internamiento, se pueda hacer posible la reinserción social, a través del apoyo mutuo, y</w:t>
            </w:r>
          </w:p>
        </w:tc>
        <w:tc>
          <w:tcPr>
            <w:tcW w:w="4811" w:type="dxa"/>
          </w:tcPr>
          <w:p w14:paraId="32B8346C" w14:textId="23256416" w:rsidR="000C36FE" w:rsidRPr="00FD526D" w:rsidRDefault="000C36FE" w:rsidP="000C36FE">
            <w:pPr>
              <w:pStyle w:val="ROMANOS"/>
              <w:spacing w:after="0" w:line="240" w:lineRule="auto"/>
              <w:ind w:left="0" w:firstLine="0"/>
              <w:rPr>
                <w:rFonts w:ascii="Verdana" w:hAnsi="Verdana" w:cs="Arial"/>
                <w:b/>
                <w:sz w:val="16"/>
                <w:szCs w:val="16"/>
                <w:lang w:val="en-US"/>
              </w:rPr>
            </w:pPr>
            <w:r w:rsidRPr="0048788B">
              <w:rPr>
                <w:rFonts w:ascii="Verdana" w:hAnsi="Verdana"/>
                <w:b/>
                <w:bCs/>
                <w:sz w:val="16"/>
                <w:szCs w:val="16"/>
                <w:lang w:val="en-US"/>
              </w:rPr>
              <w:t xml:space="preserve">III. </w:t>
            </w:r>
            <w:r w:rsidRPr="0048788B">
              <w:rPr>
                <w:rFonts w:ascii="Verdana" w:hAnsi="Verdana"/>
                <w:sz w:val="16"/>
                <w:szCs w:val="16"/>
                <w:lang w:val="en-US"/>
              </w:rPr>
              <w:t>Recognize therapeutic communities, for the rehabilitation of drug addicts, in which, without the need for hospitalization, social reintegration can be made possible, through mutual support, and</w:t>
            </w:r>
            <w:r w:rsidRPr="0048788B">
              <w:rPr>
                <w:rFonts w:ascii="Verdana" w:hAnsi="Verdana"/>
                <w:b/>
                <w:bCs/>
                <w:sz w:val="16"/>
                <w:szCs w:val="16"/>
                <w:lang w:val="en-US"/>
              </w:rPr>
              <w:t xml:space="preserve">              </w:t>
            </w:r>
          </w:p>
        </w:tc>
      </w:tr>
      <w:tr w:rsidR="000C36FE" w:rsidRPr="000955D6" w14:paraId="10876730" w14:textId="77777777" w:rsidTr="003B0EAD">
        <w:tc>
          <w:tcPr>
            <w:tcW w:w="4811" w:type="dxa"/>
            <w:shd w:val="clear" w:color="auto" w:fill="auto"/>
          </w:tcPr>
          <w:p w14:paraId="60334C5E" w14:textId="77777777" w:rsidR="000C36FE" w:rsidRPr="00FD526D" w:rsidRDefault="000C36FE" w:rsidP="000C36FE">
            <w:pPr>
              <w:pStyle w:val="ROMANOS"/>
              <w:spacing w:after="0" w:line="240" w:lineRule="auto"/>
              <w:ind w:left="0" w:firstLine="0"/>
              <w:rPr>
                <w:rFonts w:ascii="Verdana" w:hAnsi="Verdana" w:cs="Arial"/>
                <w:b/>
                <w:sz w:val="16"/>
                <w:szCs w:val="16"/>
                <w:lang w:val="en-US"/>
              </w:rPr>
            </w:pPr>
          </w:p>
        </w:tc>
        <w:tc>
          <w:tcPr>
            <w:tcW w:w="4811" w:type="dxa"/>
          </w:tcPr>
          <w:p w14:paraId="2B05973A" w14:textId="632D65B1" w:rsidR="000C36FE" w:rsidRPr="00FD526D" w:rsidRDefault="000C36FE" w:rsidP="000C36FE">
            <w:pPr>
              <w:pStyle w:val="ROMANOS"/>
              <w:spacing w:after="0" w:line="240" w:lineRule="auto"/>
              <w:ind w:left="0" w:firstLine="0"/>
              <w:rPr>
                <w:rFonts w:ascii="Verdana" w:hAnsi="Verdana" w:cs="Arial"/>
                <w:b/>
                <w:sz w:val="16"/>
                <w:szCs w:val="16"/>
                <w:lang w:val="en-US"/>
              </w:rPr>
            </w:pPr>
            <w:r w:rsidRPr="0048788B">
              <w:rPr>
                <w:rFonts w:ascii="Verdana" w:hAnsi="Verdana"/>
                <w:b/>
                <w:bCs/>
                <w:sz w:val="16"/>
                <w:szCs w:val="16"/>
                <w:lang w:val="en-US"/>
              </w:rPr>
              <w:t> </w:t>
            </w:r>
          </w:p>
        </w:tc>
      </w:tr>
      <w:tr w:rsidR="000C36FE" w:rsidRPr="000955D6" w14:paraId="138C949A" w14:textId="77777777" w:rsidTr="003B0EAD">
        <w:tc>
          <w:tcPr>
            <w:tcW w:w="4811" w:type="dxa"/>
            <w:shd w:val="clear" w:color="auto" w:fill="auto"/>
          </w:tcPr>
          <w:p w14:paraId="358E4B1E" w14:textId="77777777" w:rsidR="000C36FE" w:rsidRPr="008C4AB4" w:rsidRDefault="000C36FE" w:rsidP="000C36FE">
            <w:pPr>
              <w:pStyle w:val="ROMANOS"/>
              <w:spacing w:after="0" w:line="240" w:lineRule="auto"/>
              <w:ind w:left="0" w:firstLine="0"/>
              <w:rPr>
                <w:rFonts w:ascii="Verdana" w:hAnsi="Verdana" w:cs="Arial"/>
                <w:sz w:val="16"/>
                <w:szCs w:val="16"/>
              </w:rPr>
            </w:pPr>
            <w:r w:rsidRPr="008C4AB4">
              <w:rPr>
                <w:rFonts w:ascii="Verdana" w:hAnsi="Verdana" w:cs="Arial"/>
                <w:b/>
                <w:sz w:val="16"/>
                <w:szCs w:val="16"/>
              </w:rPr>
              <w:t>IV.</w:t>
            </w:r>
            <w:r w:rsidRPr="008C4AB4">
              <w:rPr>
                <w:rFonts w:ascii="Verdana" w:hAnsi="Verdana" w:cs="Arial"/>
                <w:b/>
                <w:sz w:val="16"/>
                <w:szCs w:val="16"/>
              </w:rPr>
              <w:tab/>
            </w:r>
            <w:r w:rsidRPr="008C4AB4">
              <w:rPr>
                <w:rFonts w:ascii="Verdana" w:hAnsi="Verdana" w:cs="Arial"/>
                <w:sz w:val="16"/>
                <w:szCs w:val="16"/>
              </w:rPr>
              <w:t>Reconocer la importancia de los diversos grupos de ayuda mutua, que ofrecen servicios gratuitos en apoyo a los farmacodependientes en recuperación, con base en experiencias vivenciales compartidas entre los miembros del grupo, para lograr la abstinencia en el uso de narcóticos.</w:t>
            </w:r>
          </w:p>
        </w:tc>
        <w:tc>
          <w:tcPr>
            <w:tcW w:w="4811" w:type="dxa"/>
          </w:tcPr>
          <w:p w14:paraId="2EE49DF5" w14:textId="5FA32A77" w:rsidR="000C36FE" w:rsidRPr="00FD526D" w:rsidRDefault="000C36FE" w:rsidP="000C36FE">
            <w:pPr>
              <w:pStyle w:val="ROMANOS"/>
              <w:spacing w:after="0" w:line="240" w:lineRule="auto"/>
              <w:ind w:left="0" w:firstLine="0"/>
              <w:rPr>
                <w:rFonts w:ascii="Verdana" w:hAnsi="Verdana" w:cs="Arial"/>
                <w:b/>
                <w:sz w:val="16"/>
                <w:szCs w:val="16"/>
                <w:lang w:val="en-US"/>
              </w:rPr>
            </w:pPr>
            <w:r w:rsidRPr="0048788B">
              <w:rPr>
                <w:rFonts w:ascii="Verdana" w:hAnsi="Verdana"/>
                <w:b/>
                <w:bCs/>
                <w:sz w:val="16"/>
                <w:szCs w:val="16"/>
                <w:lang w:val="en-US"/>
              </w:rPr>
              <w:t xml:space="preserve">IV. </w:t>
            </w:r>
            <w:r w:rsidRPr="0048788B">
              <w:rPr>
                <w:rFonts w:ascii="Verdana" w:hAnsi="Verdana"/>
                <w:sz w:val="16"/>
                <w:szCs w:val="16"/>
                <w:lang w:val="en-US"/>
              </w:rPr>
              <w:t>Recognize the importance of the various mutual aid groups, which offer free services in support of drug addicts in recovery, based on experiences shared among the members of the group, to achieve abstinence in the use of narcotics.</w:t>
            </w:r>
            <w:r w:rsidRPr="0048788B">
              <w:rPr>
                <w:rFonts w:ascii="Verdana" w:hAnsi="Verdana"/>
                <w:b/>
                <w:bCs/>
                <w:sz w:val="16"/>
                <w:szCs w:val="16"/>
                <w:lang w:val="en-US"/>
              </w:rPr>
              <w:t xml:space="preserve">              </w:t>
            </w:r>
          </w:p>
        </w:tc>
      </w:tr>
      <w:tr w:rsidR="000C36FE" w:rsidRPr="008C4AB4" w14:paraId="16470EA1" w14:textId="77777777" w:rsidTr="003B0EAD">
        <w:tc>
          <w:tcPr>
            <w:tcW w:w="4811" w:type="dxa"/>
            <w:shd w:val="clear" w:color="auto" w:fill="auto"/>
          </w:tcPr>
          <w:p w14:paraId="132D8E32" w14:textId="77777777" w:rsidR="000C36FE" w:rsidRPr="008C4AB4" w:rsidRDefault="000C36FE" w:rsidP="000C36FE">
            <w:pPr>
              <w:pStyle w:val="PlainText"/>
              <w:jc w:val="right"/>
              <w:rPr>
                <w:rFonts w:ascii="Verdana" w:eastAsia="MS Mincho" w:hAnsi="Verdana"/>
                <w:i/>
                <w:iCs/>
                <w:color w:val="0000FF"/>
                <w:sz w:val="16"/>
                <w:szCs w:val="16"/>
                <w:lang w:val="es-MX"/>
              </w:rPr>
            </w:pPr>
            <w:r w:rsidRPr="008C4AB4">
              <w:rPr>
                <w:rFonts w:ascii="Verdana" w:eastAsia="MS Mincho" w:hAnsi="Verdana"/>
                <w:i/>
                <w:iCs/>
                <w:color w:val="0000FF"/>
                <w:sz w:val="16"/>
                <w:szCs w:val="16"/>
                <w:lang w:val="es-MX"/>
              </w:rPr>
              <w:t>Artículo adicionado DOF 20-08-2009</w:t>
            </w:r>
          </w:p>
        </w:tc>
        <w:tc>
          <w:tcPr>
            <w:tcW w:w="4811" w:type="dxa"/>
          </w:tcPr>
          <w:p w14:paraId="55B4DB1F" w14:textId="545FD901" w:rsidR="000C36FE" w:rsidRPr="00FD526D" w:rsidRDefault="000C36FE" w:rsidP="000C36FE">
            <w:pPr>
              <w:pStyle w:val="PlainText"/>
              <w:jc w:val="right"/>
              <w:rPr>
                <w:rFonts w:ascii="Verdana" w:eastAsia="MS Mincho" w:hAnsi="Verdana"/>
                <w:i/>
                <w:iCs/>
                <w:color w:val="0000FF"/>
                <w:sz w:val="16"/>
                <w:szCs w:val="16"/>
                <w:lang w:val="en-US"/>
              </w:rPr>
            </w:pPr>
            <w:r w:rsidRPr="0048788B">
              <w:rPr>
                <w:rFonts w:ascii="Verdana" w:hAnsi="Verdana"/>
                <w:i/>
                <w:iCs/>
                <w:color w:val="0000FF"/>
                <w:sz w:val="16"/>
                <w:szCs w:val="16"/>
                <w:lang w:val="en-US"/>
              </w:rPr>
              <w:t xml:space="preserve">Article added DOF </w:t>
            </w:r>
            <w:r>
              <w:rPr>
                <w:rFonts w:ascii="Verdana" w:hAnsi="Verdana"/>
                <w:i/>
                <w:iCs/>
                <w:color w:val="0000FF"/>
                <w:sz w:val="16"/>
                <w:szCs w:val="16"/>
                <w:lang w:val="en-US"/>
              </w:rPr>
              <w:t>20-08-2009</w:t>
            </w:r>
          </w:p>
        </w:tc>
      </w:tr>
      <w:tr w:rsidR="000C36FE" w:rsidRPr="008C4AB4" w14:paraId="37190387" w14:textId="77777777" w:rsidTr="003B0EAD">
        <w:tc>
          <w:tcPr>
            <w:tcW w:w="4811" w:type="dxa"/>
            <w:shd w:val="clear" w:color="auto" w:fill="auto"/>
          </w:tcPr>
          <w:p w14:paraId="3F08EC36" w14:textId="77777777" w:rsidR="000C36FE" w:rsidRPr="008C4AB4" w:rsidRDefault="000C36FE" w:rsidP="000C36FE">
            <w:pPr>
              <w:pStyle w:val="PlainText"/>
              <w:jc w:val="both"/>
              <w:rPr>
                <w:rFonts w:ascii="Verdana" w:eastAsia="MS Mincho" w:hAnsi="Verdana" w:cs="Arial"/>
                <w:sz w:val="16"/>
                <w:szCs w:val="16"/>
                <w:lang w:val="es-ES_tradnl"/>
              </w:rPr>
            </w:pPr>
          </w:p>
        </w:tc>
        <w:tc>
          <w:tcPr>
            <w:tcW w:w="4811" w:type="dxa"/>
          </w:tcPr>
          <w:p w14:paraId="545AB686" w14:textId="6758652E"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0C36FE" w:rsidRPr="000955D6" w14:paraId="7D4BC9DD" w14:textId="77777777" w:rsidTr="003B0EAD">
        <w:tc>
          <w:tcPr>
            <w:tcW w:w="4811" w:type="dxa"/>
            <w:shd w:val="clear" w:color="auto" w:fill="auto"/>
          </w:tcPr>
          <w:p w14:paraId="55A92B82" w14:textId="77777777" w:rsidR="000C36FE" w:rsidRPr="008C4AB4" w:rsidRDefault="000C36FE" w:rsidP="000C36FE">
            <w:pPr>
              <w:pStyle w:val="PlainText"/>
              <w:jc w:val="both"/>
              <w:rPr>
                <w:rFonts w:ascii="Verdana" w:eastAsia="MS Mincho" w:hAnsi="Verdana" w:cs="Arial"/>
                <w:sz w:val="16"/>
                <w:szCs w:val="16"/>
              </w:rPr>
            </w:pPr>
            <w:bookmarkStart w:id="267" w:name="Artículo_193"/>
            <w:r w:rsidRPr="008C4AB4">
              <w:rPr>
                <w:rFonts w:ascii="Verdana" w:eastAsia="MS Mincho" w:hAnsi="Verdana" w:cs="Arial"/>
                <w:b/>
                <w:bCs/>
                <w:sz w:val="16"/>
                <w:szCs w:val="16"/>
              </w:rPr>
              <w:t>Artículo 193</w:t>
            </w:r>
            <w:bookmarkEnd w:id="267"/>
            <w:r w:rsidRPr="008C4AB4">
              <w:rPr>
                <w:rFonts w:ascii="Verdana" w:eastAsia="MS Mincho" w:hAnsi="Verdana" w:cs="Arial"/>
                <w:sz w:val="16"/>
                <w:szCs w:val="16"/>
              </w:rPr>
              <w:t>.- Los profesionales de la salud, al prescribir medicamentos que contengan substancias que puedan producir dependencia, se atendrán a lo previsto en los Capítulos V y VI del Título Décimosegundo de esta Ley, en lo relativo a prescripción de estupefacientes y substancias psicotrópicas.</w:t>
            </w:r>
          </w:p>
        </w:tc>
        <w:tc>
          <w:tcPr>
            <w:tcW w:w="4811" w:type="dxa"/>
          </w:tcPr>
          <w:p w14:paraId="55F6EF6B" w14:textId="54F18C29" w:rsidR="000C36FE" w:rsidRPr="00FD526D" w:rsidRDefault="000C36FE" w:rsidP="000C36FE">
            <w:pPr>
              <w:pStyle w:val="PlainText"/>
              <w:jc w:val="both"/>
              <w:rPr>
                <w:rFonts w:ascii="Verdana" w:eastAsia="MS Mincho" w:hAnsi="Verdana" w:cs="Arial"/>
                <w:b/>
                <w:bCs/>
                <w:sz w:val="16"/>
                <w:szCs w:val="16"/>
                <w:lang w:val="en-US"/>
              </w:rPr>
            </w:pPr>
            <w:r w:rsidRPr="0048788B">
              <w:rPr>
                <w:rFonts w:ascii="Verdana" w:hAnsi="Verdana"/>
                <w:b/>
                <w:bCs/>
                <w:sz w:val="16"/>
                <w:szCs w:val="16"/>
                <w:lang w:val="en-US"/>
              </w:rPr>
              <w:t>Article 193.-</w:t>
            </w:r>
            <w:r w:rsidRPr="0048788B">
              <w:rPr>
                <w:rFonts w:ascii="Verdana" w:hAnsi="Verdana"/>
                <w:sz w:val="16"/>
                <w:szCs w:val="16"/>
                <w:lang w:val="en-US"/>
              </w:rPr>
              <w:t xml:space="preserve"> Health professionals, when prescribing drugs that contain substances that may cause dependence, will abide by the provisions of Chapters V and VI of Twelfth Title of this Law, regarding the prescription of narcotic drugs and psychotropic substances.</w:t>
            </w:r>
            <w:r>
              <w:rPr>
                <w:rFonts w:ascii="Verdana" w:hAnsi="Verdana"/>
                <w:sz w:val="16"/>
                <w:szCs w:val="16"/>
                <w:lang w:val="en-US"/>
              </w:rPr>
              <w:t xml:space="preserve"> </w:t>
            </w:r>
          </w:p>
        </w:tc>
      </w:tr>
      <w:tr w:rsidR="000C36FE" w:rsidRPr="000955D6" w14:paraId="32D31E92" w14:textId="77777777" w:rsidTr="003B0EAD">
        <w:tc>
          <w:tcPr>
            <w:tcW w:w="4811" w:type="dxa"/>
            <w:shd w:val="clear" w:color="auto" w:fill="auto"/>
          </w:tcPr>
          <w:p w14:paraId="5F8C1600" w14:textId="77777777" w:rsidR="000C36FE" w:rsidRPr="00FD526D" w:rsidRDefault="000C36FE" w:rsidP="000C36FE">
            <w:pPr>
              <w:pStyle w:val="PlainText"/>
              <w:jc w:val="both"/>
              <w:rPr>
                <w:rFonts w:ascii="Verdana" w:eastAsia="MS Mincho" w:hAnsi="Verdana" w:cs="Arial"/>
                <w:sz w:val="16"/>
                <w:szCs w:val="16"/>
                <w:lang w:val="en-US"/>
              </w:rPr>
            </w:pPr>
          </w:p>
        </w:tc>
        <w:tc>
          <w:tcPr>
            <w:tcW w:w="4811" w:type="dxa"/>
          </w:tcPr>
          <w:p w14:paraId="1C34DB70" w14:textId="273723D0"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0C36FE" w:rsidRPr="000955D6" w14:paraId="36D867F0" w14:textId="77777777" w:rsidTr="003B0EAD">
        <w:tc>
          <w:tcPr>
            <w:tcW w:w="4811" w:type="dxa"/>
            <w:shd w:val="clear" w:color="auto" w:fill="auto"/>
          </w:tcPr>
          <w:p w14:paraId="68489A6F" w14:textId="77777777" w:rsidR="000C36FE" w:rsidRPr="008C4AB4" w:rsidRDefault="000C36FE" w:rsidP="000C36FE">
            <w:pPr>
              <w:pStyle w:val="Texto"/>
              <w:spacing w:after="0" w:line="240" w:lineRule="auto"/>
              <w:ind w:firstLine="0"/>
              <w:rPr>
                <w:rFonts w:ascii="Verdana" w:hAnsi="Verdana"/>
                <w:sz w:val="16"/>
                <w:szCs w:val="16"/>
              </w:rPr>
            </w:pPr>
            <w:bookmarkStart w:id="268" w:name="Artículo_193_Bis"/>
            <w:r w:rsidRPr="008C4AB4">
              <w:rPr>
                <w:rFonts w:ascii="Verdana" w:hAnsi="Verdana"/>
                <w:b/>
                <w:sz w:val="16"/>
                <w:szCs w:val="16"/>
              </w:rPr>
              <w:t>Artículo 193 Bis</w:t>
            </w:r>
            <w:bookmarkEnd w:id="268"/>
            <w:r w:rsidRPr="008C4AB4">
              <w:rPr>
                <w:rFonts w:ascii="Verdana" w:hAnsi="Verdana"/>
                <w:b/>
                <w:sz w:val="16"/>
                <w:szCs w:val="16"/>
              </w:rPr>
              <w:t>.-</w:t>
            </w:r>
            <w:r w:rsidRPr="008C4AB4">
              <w:rPr>
                <w:rFonts w:ascii="Verdana" w:hAnsi="Verdana"/>
                <w:sz w:val="16"/>
                <w:szCs w:val="16"/>
              </w:rPr>
              <w:t xml:space="preserve"> Cuando el centro o institución reciba reporte del no ejercicio de la acción penal, en términos del artículo 478 de esta Ley, las autoridades de salud deberán citar al farmacodependiente o consumidor, a efecto de proporcionarle orientación y conminarlo a tomar parte en los programas contra la farmacodependencia o en aquellos preventivos de la misma.</w:t>
            </w:r>
          </w:p>
        </w:tc>
        <w:tc>
          <w:tcPr>
            <w:tcW w:w="4811" w:type="dxa"/>
          </w:tcPr>
          <w:p w14:paraId="44597488" w14:textId="519ADF14" w:rsidR="000C36FE" w:rsidRPr="00FD526D" w:rsidRDefault="000C36FE" w:rsidP="000C36FE">
            <w:pPr>
              <w:pStyle w:val="Texto"/>
              <w:spacing w:after="0" w:line="240" w:lineRule="auto"/>
              <w:ind w:firstLine="0"/>
              <w:rPr>
                <w:rFonts w:ascii="Verdana" w:hAnsi="Verdana"/>
                <w:b/>
                <w:sz w:val="16"/>
                <w:szCs w:val="16"/>
                <w:lang w:val="en-US"/>
              </w:rPr>
            </w:pPr>
            <w:r w:rsidRPr="0048788B">
              <w:rPr>
                <w:rFonts w:ascii="Verdana" w:hAnsi="Verdana" w:cs="Times New Roman"/>
                <w:b/>
                <w:bCs/>
                <w:sz w:val="16"/>
                <w:szCs w:val="16"/>
                <w:lang w:val="en-US"/>
              </w:rPr>
              <w:t xml:space="preserve">Article 193 Bis.- </w:t>
            </w:r>
            <w:r w:rsidRPr="0048788B">
              <w:rPr>
                <w:rFonts w:ascii="Verdana" w:hAnsi="Verdana" w:cs="Times New Roman"/>
                <w:sz w:val="16"/>
                <w:szCs w:val="16"/>
                <w:lang w:val="en-US"/>
              </w:rPr>
              <w:t xml:space="preserve">When the center or institution receives a report of the non-exercise of criminal action, </w:t>
            </w:r>
            <w:r w:rsidRPr="00FD526D">
              <w:rPr>
                <w:rFonts w:ascii="Verdana" w:hAnsi="Verdana" w:cs="Times New Roman"/>
                <w:sz w:val="16"/>
                <w:szCs w:val="16"/>
                <w:lang w:val="en-US"/>
              </w:rPr>
              <w:t>under the terms</w:t>
            </w:r>
            <w:r w:rsidRPr="0048788B">
              <w:rPr>
                <w:rFonts w:ascii="Verdana" w:hAnsi="Verdana" w:cs="Times New Roman"/>
                <w:sz w:val="16"/>
                <w:szCs w:val="16"/>
                <w:lang w:val="en-US"/>
              </w:rPr>
              <w:t xml:space="preserve"> of article 478 of this Law, the health authorities must summon the drug addict or consumer, in order to provide guidance and order him to take part in programs against drug dependence or in those preventive of it.</w:t>
            </w:r>
          </w:p>
        </w:tc>
      </w:tr>
      <w:tr w:rsidR="000C36FE" w:rsidRPr="000955D6" w14:paraId="6651A759" w14:textId="77777777" w:rsidTr="003B0EAD">
        <w:tc>
          <w:tcPr>
            <w:tcW w:w="4811" w:type="dxa"/>
            <w:shd w:val="clear" w:color="auto" w:fill="auto"/>
          </w:tcPr>
          <w:p w14:paraId="2718368F" w14:textId="77777777" w:rsidR="000C36FE" w:rsidRPr="00FD526D" w:rsidRDefault="000C36FE" w:rsidP="000C36FE">
            <w:pPr>
              <w:pStyle w:val="Texto"/>
              <w:spacing w:after="0" w:line="240" w:lineRule="auto"/>
              <w:ind w:firstLine="0"/>
              <w:rPr>
                <w:rFonts w:ascii="Verdana" w:hAnsi="Verdana"/>
                <w:sz w:val="16"/>
                <w:szCs w:val="16"/>
                <w:lang w:val="en-US"/>
              </w:rPr>
            </w:pPr>
          </w:p>
        </w:tc>
        <w:tc>
          <w:tcPr>
            <w:tcW w:w="4811" w:type="dxa"/>
          </w:tcPr>
          <w:p w14:paraId="66F1D3A7" w14:textId="19C6A8F8" w:rsidR="000C36FE" w:rsidRPr="00FD526D" w:rsidRDefault="000C36FE" w:rsidP="000C36FE">
            <w:pPr>
              <w:pStyle w:val="Texto"/>
              <w:spacing w:after="0" w:line="240" w:lineRule="auto"/>
              <w:ind w:firstLine="0"/>
              <w:rPr>
                <w:rFonts w:ascii="Verdana" w:hAnsi="Verdana"/>
                <w:sz w:val="16"/>
                <w:szCs w:val="16"/>
                <w:lang w:val="en-US"/>
              </w:rPr>
            </w:pPr>
            <w:r w:rsidRPr="0048788B">
              <w:rPr>
                <w:rFonts w:ascii="Verdana" w:hAnsi="Verdana" w:cs="Times New Roman"/>
                <w:sz w:val="16"/>
                <w:szCs w:val="16"/>
                <w:lang w:val="en-US"/>
              </w:rPr>
              <w:t> </w:t>
            </w:r>
          </w:p>
        </w:tc>
      </w:tr>
      <w:tr w:rsidR="000C36FE" w:rsidRPr="000955D6" w14:paraId="49799751" w14:textId="77777777" w:rsidTr="003B0EAD">
        <w:tc>
          <w:tcPr>
            <w:tcW w:w="4811" w:type="dxa"/>
            <w:shd w:val="clear" w:color="auto" w:fill="auto"/>
          </w:tcPr>
          <w:p w14:paraId="658E00EF" w14:textId="77777777" w:rsidR="000C36FE" w:rsidRPr="008C4AB4" w:rsidRDefault="000C36FE" w:rsidP="000C36FE">
            <w:pPr>
              <w:pStyle w:val="Texto"/>
              <w:spacing w:after="0" w:line="240" w:lineRule="auto"/>
              <w:ind w:firstLine="0"/>
              <w:rPr>
                <w:rFonts w:ascii="Verdana" w:hAnsi="Verdana"/>
                <w:sz w:val="16"/>
                <w:szCs w:val="16"/>
              </w:rPr>
            </w:pPr>
            <w:r w:rsidRPr="008C4AB4">
              <w:rPr>
                <w:rFonts w:ascii="Verdana" w:hAnsi="Verdana"/>
                <w:sz w:val="16"/>
                <w:szCs w:val="16"/>
              </w:rPr>
              <w:t>Al tercer reporte del Ministerio Público el tratamiento del farmacodependiente será obligatorio.</w:t>
            </w:r>
          </w:p>
        </w:tc>
        <w:tc>
          <w:tcPr>
            <w:tcW w:w="4811" w:type="dxa"/>
          </w:tcPr>
          <w:p w14:paraId="13C6B77B" w14:textId="756F9362" w:rsidR="000C36FE" w:rsidRPr="00FD526D" w:rsidRDefault="000C36FE" w:rsidP="000C36FE">
            <w:pPr>
              <w:pStyle w:val="Texto"/>
              <w:spacing w:after="0" w:line="240" w:lineRule="auto"/>
              <w:ind w:firstLine="0"/>
              <w:rPr>
                <w:rFonts w:ascii="Verdana" w:hAnsi="Verdana"/>
                <w:sz w:val="16"/>
                <w:szCs w:val="16"/>
                <w:lang w:val="en-US"/>
              </w:rPr>
            </w:pPr>
            <w:r w:rsidRPr="0048788B">
              <w:rPr>
                <w:rFonts w:ascii="Verdana" w:hAnsi="Verdana" w:cs="Times New Roman"/>
                <w:sz w:val="16"/>
                <w:szCs w:val="16"/>
                <w:lang w:val="en-US"/>
              </w:rPr>
              <w:t xml:space="preserve">On the third report from the Public </w:t>
            </w:r>
            <w:r w:rsidRPr="00FD526D">
              <w:rPr>
                <w:rFonts w:ascii="Verdana" w:hAnsi="Verdana" w:cs="Times New Roman"/>
                <w:sz w:val="16"/>
                <w:szCs w:val="16"/>
                <w:lang w:val="en-US"/>
              </w:rPr>
              <w:t>Secretary</w:t>
            </w:r>
            <w:r w:rsidRPr="0048788B">
              <w:rPr>
                <w:rFonts w:ascii="Verdana" w:hAnsi="Verdana" w:cs="Times New Roman"/>
                <w:sz w:val="16"/>
                <w:szCs w:val="16"/>
                <w:lang w:val="en-US"/>
              </w:rPr>
              <w:t>, the treatment of the drug addict will be mandatory.</w:t>
            </w:r>
          </w:p>
        </w:tc>
      </w:tr>
      <w:tr w:rsidR="000C36FE" w:rsidRPr="008C4AB4" w14:paraId="3BDFE596" w14:textId="77777777" w:rsidTr="003B0EAD">
        <w:tc>
          <w:tcPr>
            <w:tcW w:w="4811" w:type="dxa"/>
            <w:shd w:val="clear" w:color="auto" w:fill="auto"/>
          </w:tcPr>
          <w:p w14:paraId="58AEC9A7" w14:textId="77777777" w:rsidR="000C36FE" w:rsidRPr="008C4AB4" w:rsidRDefault="000C36FE" w:rsidP="000C36FE">
            <w:pPr>
              <w:pStyle w:val="PlainText"/>
              <w:jc w:val="right"/>
              <w:rPr>
                <w:rFonts w:ascii="Verdana" w:eastAsia="MS Mincho" w:hAnsi="Verdana"/>
                <w:i/>
                <w:iCs/>
                <w:color w:val="0000FF"/>
                <w:sz w:val="16"/>
                <w:szCs w:val="16"/>
                <w:lang w:val="es-MX"/>
              </w:rPr>
            </w:pPr>
            <w:r w:rsidRPr="008C4AB4">
              <w:rPr>
                <w:rFonts w:ascii="Verdana" w:eastAsia="MS Mincho" w:hAnsi="Verdana"/>
                <w:i/>
                <w:iCs/>
                <w:color w:val="0000FF"/>
                <w:sz w:val="16"/>
                <w:szCs w:val="16"/>
                <w:lang w:val="es-MX"/>
              </w:rPr>
              <w:t>Artículo adicionado DOF 20-08-2009</w:t>
            </w:r>
          </w:p>
        </w:tc>
        <w:tc>
          <w:tcPr>
            <w:tcW w:w="4811" w:type="dxa"/>
          </w:tcPr>
          <w:p w14:paraId="447AF398" w14:textId="4660BC45" w:rsidR="000C36FE" w:rsidRPr="00FD526D" w:rsidRDefault="000C36FE" w:rsidP="000C36FE">
            <w:pPr>
              <w:pStyle w:val="PlainText"/>
              <w:jc w:val="right"/>
              <w:rPr>
                <w:rFonts w:ascii="Verdana" w:eastAsia="MS Mincho" w:hAnsi="Verdana"/>
                <w:i/>
                <w:iCs/>
                <w:color w:val="0000FF"/>
                <w:sz w:val="16"/>
                <w:szCs w:val="16"/>
                <w:lang w:val="en-US"/>
              </w:rPr>
            </w:pPr>
            <w:r w:rsidRPr="0048788B">
              <w:rPr>
                <w:rFonts w:ascii="Verdana" w:hAnsi="Verdana"/>
                <w:i/>
                <w:iCs/>
                <w:color w:val="0000FF"/>
                <w:sz w:val="16"/>
                <w:szCs w:val="16"/>
                <w:lang w:val="en-US"/>
              </w:rPr>
              <w:t xml:space="preserve">Article added DOF </w:t>
            </w:r>
            <w:r>
              <w:rPr>
                <w:rFonts w:ascii="Verdana" w:hAnsi="Verdana"/>
                <w:i/>
                <w:iCs/>
                <w:color w:val="0000FF"/>
                <w:sz w:val="16"/>
                <w:szCs w:val="16"/>
                <w:lang w:val="en-US"/>
              </w:rPr>
              <w:t>20-08-2009</w:t>
            </w:r>
          </w:p>
        </w:tc>
      </w:tr>
      <w:tr w:rsidR="000C36FE" w:rsidRPr="008C4AB4" w14:paraId="7A5F2533" w14:textId="77777777" w:rsidTr="003B0EAD">
        <w:tc>
          <w:tcPr>
            <w:tcW w:w="4811" w:type="dxa"/>
            <w:shd w:val="clear" w:color="auto" w:fill="auto"/>
          </w:tcPr>
          <w:p w14:paraId="17777D64" w14:textId="77777777" w:rsidR="000C36FE" w:rsidRPr="008C4AB4" w:rsidRDefault="000C36FE" w:rsidP="000C36FE">
            <w:pPr>
              <w:pStyle w:val="PlainText"/>
              <w:jc w:val="both"/>
              <w:rPr>
                <w:rFonts w:ascii="Verdana" w:eastAsia="MS Mincho" w:hAnsi="Verdana" w:cs="Arial"/>
                <w:sz w:val="16"/>
                <w:szCs w:val="16"/>
              </w:rPr>
            </w:pPr>
          </w:p>
        </w:tc>
        <w:tc>
          <w:tcPr>
            <w:tcW w:w="4811" w:type="dxa"/>
          </w:tcPr>
          <w:p w14:paraId="5E122D42" w14:textId="26AB0C05"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0C36FE" w:rsidRPr="008C4AB4" w14:paraId="1760DC5C" w14:textId="77777777" w:rsidTr="003B0EAD">
        <w:tc>
          <w:tcPr>
            <w:tcW w:w="4811" w:type="dxa"/>
            <w:shd w:val="clear" w:color="auto" w:fill="auto"/>
          </w:tcPr>
          <w:p w14:paraId="2F2308C5" w14:textId="77777777" w:rsidR="000C36FE" w:rsidRPr="008C4AB4" w:rsidRDefault="000C36FE" w:rsidP="000C36FE">
            <w:pPr>
              <w:pStyle w:val="PlainText"/>
              <w:jc w:val="center"/>
              <w:rPr>
                <w:rFonts w:ascii="Verdana" w:eastAsia="MS Mincho" w:hAnsi="Verdana" w:cs="Arial"/>
                <w:b/>
                <w:bCs/>
                <w:sz w:val="16"/>
                <w:szCs w:val="16"/>
              </w:rPr>
            </w:pPr>
            <w:r w:rsidRPr="008C4AB4">
              <w:rPr>
                <w:rFonts w:ascii="Verdana" w:eastAsia="MS Mincho" w:hAnsi="Verdana" w:cs="Arial"/>
                <w:b/>
                <w:bCs/>
                <w:sz w:val="16"/>
                <w:szCs w:val="16"/>
              </w:rPr>
              <w:t>TITULO DECIMO SEGUNDO</w:t>
            </w:r>
          </w:p>
        </w:tc>
        <w:tc>
          <w:tcPr>
            <w:tcW w:w="4811" w:type="dxa"/>
          </w:tcPr>
          <w:p w14:paraId="6E142F20" w14:textId="49CE38F6" w:rsidR="000C36FE" w:rsidRPr="00FD526D" w:rsidRDefault="000C36FE" w:rsidP="000C36FE">
            <w:pPr>
              <w:pStyle w:val="PlainText"/>
              <w:jc w:val="center"/>
              <w:rPr>
                <w:rFonts w:ascii="Verdana" w:eastAsia="MS Mincho" w:hAnsi="Verdana" w:cs="Arial"/>
                <w:b/>
                <w:bCs/>
                <w:sz w:val="16"/>
                <w:szCs w:val="16"/>
                <w:lang w:val="en-US"/>
              </w:rPr>
            </w:pPr>
            <w:r>
              <w:rPr>
                <w:rFonts w:ascii="Verdana" w:hAnsi="Verdana"/>
                <w:b/>
                <w:bCs/>
                <w:sz w:val="16"/>
                <w:szCs w:val="16"/>
                <w:lang w:val="en-US"/>
              </w:rPr>
              <w:t xml:space="preserve">TWELFTH </w:t>
            </w:r>
            <w:r w:rsidRPr="0048788B">
              <w:rPr>
                <w:rFonts w:ascii="Verdana" w:hAnsi="Verdana"/>
                <w:b/>
                <w:bCs/>
                <w:sz w:val="16"/>
                <w:szCs w:val="16"/>
                <w:lang w:val="en-US"/>
              </w:rPr>
              <w:t xml:space="preserve">TITLE </w:t>
            </w:r>
          </w:p>
        </w:tc>
      </w:tr>
      <w:tr w:rsidR="000C36FE" w:rsidRPr="000955D6" w14:paraId="0199B2FC" w14:textId="77777777" w:rsidTr="003B0EAD">
        <w:tc>
          <w:tcPr>
            <w:tcW w:w="4811" w:type="dxa"/>
            <w:shd w:val="clear" w:color="auto" w:fill="auto"/>
          </w:tcPr>
          <w:p w14:paraId="79F2611A" w14:textId="77777777" w:rsidR="000C36FE" w:rsidRPr="008C4AB4" w:rsidRDefault="000C36FE" w:rsidP="000C36FE">
            <w:pPr>
              <w:pStyle w:val="PlainText"/>
              <w:jc w:val="center"/>
              <w:rPr>
                <w:rFonts w:ascii="Verdana" w:eastAsia="MS Mincho" w:hAnsi="Verdana" w:cs="Arial"/>
                <w:b/>
                <w:bCs/>
                <w:sz w:val="16"/>
                <w:szCs w:val="16"/>
              </w:rPr>
            </w:pPr>
            <w:r w:rsidRPr="008C4AB4">
              <w:rPr>
                <w:rFonts w:ascii="Verdana" w:eastAsia="MS Mincho" w:hAnsi="Verdana" w:cs="Arial"/>
                <w:b/>
                <w:bCs/>
                <w:sz w:val="16"/>
                <w:szCs w:val="16"/>
              </w:rPr>
              <w:t>Control Sanitario de Productos y Servicios de su Importación y Exportación</w:t>
            </w:r>
          </w:p>
        </w:tc>
        <w:tc>
          <w:tcPr>
            <w:tcW w:w="4811" w:type="dxa"/>
          </w:tcPr>
          <w:p w14:paraId="62841EAD" w14:textId="091800AF" w:rsidR="000C36FE" w:rsidRPr="00FD526D" w:rsidRDefault="000C36FE" w:rsidP="000C36FE">
            <w:pPr>
              <w:pStyle w:val="PlainText"/>
              <w:jc w:val="center"/>
              <w:rPr>
                <w:rFonts w:ascii="Verdana" w:eastAsia="MS Mincho" w:hAnsi="Verdana" w:cs="Arial"/>
                <w:b/>
                <w:bCs/>
                <w:sz w:val="16"/>
                <w:szCs w:val="16"/>
                <w:lang w:val="en-US"/>
              </w:rPr>
            </w:pPr>
            <w:r w:rsidRPr="0048788B">
              <w:rPr>
                <w:rFonts w:ascii="Verdana" w:hAnsi="Verdana"/>
                <w:b/>
                <w:bCs/>
                <w:sz w:val="16"/>
                <w:szCs w:val="16"/>
                <w:lang w:val="en-US"/>
              </w:rPr>
              <w:t>Sanitary Control of Products and Services of Import and Export</w:t>
            </w:r>
          </w:p>
        </w:tc>
      </w:tr>
      <w:tr w:rsidR="000C36FE" w:rsidRPr="000955D6" w14:paraId="17317792" w14:textId="77777777" w:rsidTr="003B0EAD">
        <w:tc>
          <w:tcPr>
            <w:tcW w:w="4811" w:type="dxa"/>
            <w:shd w:val="clear" w:color="auto" w:fill="auto"/>
          </w:tcPr>
          <w:p w14:paraId="007422C0" w14:textId="77777777" w:rsidR="000C36FE" w:rsidRPr="00FD526D" w:rsidRDefault="000C36FE" w:rsidP="000C36FE">
            <w:pPr>
              <w:pStyle w:val="PlainText"/>
              <w:jc w:val="center"/>
              <w:rPr>
                <w:rFonts w:ascii="Verdana" w:eastAsia="MS Mincho" w:hAnsi="Verdana" w:cs="Arial"/>
                <w:b/>
                <w:bCs/>
                <w:sz w:val="16"/>
                <w:szCs w:val="16"/>
                <w:lang w:val="en-US"/>
              </w:rPr>
            </w:pPr>
          </w:p>
        </w:tc>
        <w:tc>
          <w:tcPr>
            <w:tcW w:w="4811" w:type="dxa"/>
          </w:tcPr>
          <w:p w14:paraId="0265D1E2" w14:textId="78DEFBA8" w:rsidR="000C36FE" w:rsidRPr="00FD526D" w:rsidRDefault="000C36FE" w:rsidP="000C36FE">
            <w:pPr>
              <w:pStyle w:val="PlainText"/>
              <w:jc w:val="center"/>
              <w:rPr>
                <w:rFonts w:ascii="Verdana" w:eastAsia="MS Mincho" w:hAnsi="Verdana" w:cs="Arial"/>
                <w:b/>
                <w:bCs/>
                <w:sz w:val="16"/>
                <w:szCs w:val="16"/>
                <w:lang w:val="en-US"/>
              </w:rPr>
            </w:pPr>
            <w:r w:rsidRPr="0048788B">
              <w:rPr>
                <w:rFonts w:ascii="Verdana" w:hAnsi="Verdana"/>
                <w:b/>
                <w:bCs/>
                <w:sz w:val="16"/>
                <w:szCs w:val="16"/>
                <w:lang w:val="en-US"/>
              </w:rPr>
              <w:t> </w:t>
            </w:r>
          </w:p>
        </w:tc>
      </w:tr>
      <w:tr w:rsidR="000C36FE" w:rsidRPr="008C4AB4" w14:paraId="13FC7E5B" w14:textId="77777777" w:rsidTr="003B0EAD">
        <w:tc>
          <w:tcPr>
            <w:tcW w:w="4811" w:type="dxa"/>
            <w:shd w:val="clear" w:color="auto" w:fill="auto"/>
          </w:tcPr>
          <w:p w14:paraId="5FC4EA89" w14:textId="77777777" w:rsidR="000C36FE" w:rsidRPr="008C4AB4" w:rsidRDefault="000C36FE" w:rsidP="000C36FE">
            <w:pPr>
              <w:pStyle w:val="PlainText"/>
              <w:jc w:val="center"/>
              <w:rPr>
                <w:rFonts w:ascii="Verdana" w:eastAsia="MS Mincho" w:hAnsi="Verdana" w:cs="Arial"/>
                <w:b/>
                <w:bCs/>
                <w:sz w:val="16"/>
                <w:szCs w:val="16"/>
              </w:rPr>
            </w:pPr>
            <w:r w:rsidRPr="008C4AB4">
              <w:rPr>
                <w:rFonts w:ascii="Verdana" w:eastAsia="MS Mincho" w:hAnsi="Verdana" w:cs="Arial"/>
                <w:b/>
                <w:bCs/>
                <w:sz w:val="16"/>
                <w:szCs w:val="16"/>
              </w:rPr>
              <w:t>CAPITULO I</w:t>
            </w:r>
          </w:p>
        </w:tc>
        <w:tc>
          <w:tcPr>
            <w:tcW w:w="4811" w:type="dxa"/>
          </w:tcPr>
          <w:p w14:paraId="206669FB" w14:textId="1D69642E" w:rsidR="000C36FE" w:rsidRPr="00FD526D" w:rsidRDefault="000C36FE" w:rsidP="000C36FE">
            <w:pPr>
              <w:pStyle w:val="PlainText"/>
              <w:jc w:val="center"/>
              <w:rPr>
                <w:rFonts w:ascii="Verdana" w:eastAsia="MS Mincho" w:hAnsi="Verdana" w:cs="Arial"/>
                <w:b/>
                <w:bCs/>
                <w:sz w:val="16"/>
                <w:szCs w:val="16"/>
                <w:lang w:val="en-US"/>
              </w:rPr>
            </w:pPr>
            <w:r w:rsidRPr="0048788B">
              <w:rPr>
                <w:rFonts w:ascii="Verdana" w:hAnsi="Verdana"/>
                <w:b/>
                <w:bCs/>
                <w:sz w:val="16"/>
                <w:szCs w:val="16"/>
                <w:lang w:val="en-US"/>
              </w:rPr>
              <w:t>CHAPTER I</w:t>
            </w:r>
          </w:p>
        </w:tc>
      </w:tr>
      <w:tr w:rsidR="000C36FE" w:rsidRPr="008C4AB4" w14:paraId="5AE6E76C" w14:textId="77777777" w:rsidTr="003B0EAD">
        <w:tc>
          <w:tcPr>
            <w:tcW w:w="4811" w:type="dxa"/>
            <w:shd w:val="clear" w:color="auto" w:fill="auto"/>
          </w:tcPr>
          <w:p w14:paraId="58881710" w14:textId="77777777" w:rsidR="000C36FE" w:rsidRPr="008C4AB4" w:rsidRDefault="000C36FE" w:rsidP="000C36FE">
            <w:pPr>
              <w:pStyle w:val="PlainText"/>
              <w:jc w:val="center"/>
              <w:rPr>
                <w:rFonts w:ascii="Verdana" w:eastAsia="MS Mincho" w:hAnsi="Verdana" w:cs="Arial"/>
                <w:b/>
                <w:bCs/>
                <w:sz w:val="16"/>
                <w:szCs w:val="16"/>
              </w:rPr>
            </w:pPr>
            <w:r w:rsidRPr="008C4AB4">
              <w:rPr>
                <w:rFonts w:ascii="Verdana" w:eastAsia="MS Mincho" w:hAnsi="Verdana" w:cs="Arial"/>
                <w:b/>
                <w:bCs/>
                <w:sz w:val="16"/>
                <w:szCs w:val="16"/>
              </w:rPr>
              <w:t>Disposiciones Comunes</w:t>
            </w:r>
          </w:p>
        </w:tc>
        <w:tc>
          <w:tcPr>
            <w:tcW w:w="4811" w:type="dxa"/>
          </w:tcPr>
          <w:p w14:paraId="77E9AEE1" w14:textId="6F34EDD5" w:rsidR="000C36FE" w:rsidRPr="00FD526D" w:rsidRDefault="000C36FE" w:rsidP="000C36FE">
            <w:pPr>
              <w:pStyle w:val="PlainText"/>
              <w:jc w:val="center"/>
              <w:rPr>
                <w:rFonts w:ascii="Verdana" w:eastAsia="MS Mincho" w:hAnsi="Verdana" w:cs="Arial"/>
                <w:b/>
                <w:bCs/>
                <w:sz w:val="16"/>
                <w:szCs w:val="16"/>
                <w:lang w:val="en-US"/>
              </w:rPr>
            </w:pPr>
            <w:r w:rsidRPr="0048788B">
              <w:rPr>
                <w:rFonts w:ascii="Verdana" w:hAnsi="Verdana"/>
                <w:b/>
                <w:bCs/>
                <w:sz w:val="16"/>
                <w:szCs w:val="16"/>
                <w:lang w:val="en-US"/>
              </w:rPr>
              <w:t>Common Provisions</w:t>
            </w:r>
          </w:p>
        </w:tc>
      </w:tr>
      <w:tr w:rsidR="000C36FE" w:rsidRPr="008C4AB4" w14:paraId="5147E7AA" w14:textId="77777777" w:rsidTr="003B0EAD">
        <w:tc>
          <w:tcPr>
            <w:tcW w:w="4811" w:type="dxa"/>
            <w:shd w:val="clear" w:color="auto" w:fill="auto"/>
          </w:tcPr>
          <w:p w14:paraId="6748F379" w14:textId="77777777" w:rsidR="000C36FE" w:rsidRPr="008C4AB4" w:rsidRDefault="000C36FE" w:rsidP="000C36FE">
            <w:pPr>
              <w:pStyle w:val="PlainText"/>
              <w:jc w:val="both"/>
              <w:rPr>
                <w:rFonts w:ascii="Verdana" w:eastAsia="MS Mincho" w:hAnsi="Verdana" w:cs="Arial"/>
                <w:sz w:val="16"/>
                <w:szCs w:val="16"/>
              </w:rPr>
            </w:pPr>
          </w:p>
        </w:tc>
        <w:tc>
          <w:tcPr>
            <w:tcW w:w="4811" w:type="dxa"/>
          </w:tcPr>
          <w:p w14:paraId="74B14F9B" w14:textId="5C94FC43"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0C36FE" w:rsidRPr="000955D6" w14:paraId="7222313B" w14:textId="77777777" w:rsidTr="003B0EAD">
        <w:tc>
          <w:tcPr>
            <w:tcW w:w="4811" w:type="dxa"/>
            <w:shd w:val="clear" w:color="auto" w:fill="auto"/>
          </w:tcPr>
          <w:p w14:paraId="4E8F566C" w14:textId="77777777" w:rsidR="000C36FE" w:rsidRPr="008C4AB4" w:rsidRDefault="000C36FE" w:rsidP="000C36FE">
            <w:pPr>
              <w:pStyle w:val="PlainText"/>
              <w:jc w:val="both"/>
              <w:rPr>
                <w:rFonts w:ascii="Verdana" w:eastAsia="MS Mincho" w:hAnsi="Verdana" w:cs="Arial"/>
                <w:sz w:val="16"/>
                <w:szCs w:val="16"/>
              </w:rPr>
            </w:pPr>
            <w:bookmarkStart w:id="269" w:name="Artículo_194"/>
            <w:r w:rsidRPr="008C4AB4">
              <w:rPr>
                <w:rFonts w:ascii="Verdana" w:eastAsia="MS Mincho" w:hAnsi="Verdana" w:cs="Arial"/>
                <w:b/>
                <w:bCs/>
                <w:sz w:val="16"/>
                <w:szCs w:val="16"/>
              </w:rPr>
              <w:t>Artículo 194</w:t>
            </w:r>
            <w:bookmarkEnd w:id="269"/>
            <w:r w:rsidRPr="008C4AB4">
              <w:rPr>
                <w:rFonts w:ascii="Verdana" w:eastAsia="MS Mincho" w:hAnsi="Verdana" w:cs="Arial"/>
                <w:sz w:val="16"/>
                <w:szCs w:val="16"/>
              </w:rPr>
              <w:t xml:space="preserve">.- Para efectos de este título, se entiende por control sanitario, el conjunto de acciones de </w:t>
            </w:r>
            <w:r w:rsidRPr="008C4AB4">
              <w:rPr>
                <w:rFonts w:ascii="Verdana" w:eastAsia="MS Mincho" w:hAnsi="Verdana" w:cs="Arial"/>
                <w:sz w:val="16"/>
                <w:szCs w:val="16"/>
              </w:rPr>
              <w:lastRenderedPageBreak/>
              <w:t>orientación, educación, muestreo, verificación y en su caso, aplicación de medidas de seguridad y sanciones, que ejerce la Secretaría de Salud con la participación de los productores, comercializadores y consumidores, en base a lo que establecen las normas oficiales mexicanas y otras disposiciones aplicables.</w:t>
            </w:r>
          </w:p>
        </w:tc>
        <w:tc>
          <w:tcPr>
            <w:tcW w:w="4811" w:type="dxa"/>
          </w:tcPr>
          <w:p w14:paraId="6BF35C20" w14:textId="736B92BC" w:rsidR="000C36FE" w:rsidRPr="00FD526D" w:rsidRDefault="000C36FE" w:rsidP="000C36FE">
            <w:pPr>
              <w:pStyle w:val="PlainText"/>
              <w:jc w:val="both"/>
              <w:rPr>
                <w:rFonts w:ascii="Verdana" w:eastAsia="MS Mincho" w:hAnsi="Verdana" w:cs="Arial"/>
                <w:b/>
                <w:bCs/>
                <w:sz w:val="16"/>
                <w:szCs w:val="16"/>
                <w:lang w:val="en-US"/>
              </w:rPr>
            </w:pPr>
            <w:r w:rsidRPr="0048788B">
              <w:rPr>
                <w:rFonts w:ascii="Verdana" w:hAnsi="Verdana"/>
                <w:b/>
                <w:bCs/>
                <w:sz w:val="16"/>
                <w:szCs w:val="16"/>
                <w:lang w:val="en-US"/>
              </w:rPr>
              <w:lastRenderedPageBreak/>
              <w:t>Article 194.-</w:t>
            </w:r>
            <w:r w:rsidRPr="0048788B">
              <w:rPr>
                <w:rFonts w:ascii="Verdana" w:hAnsi="Verdana"/>
                <w:sz w:val="16"/>
                <w:szCs w:val="16"/>
                <w:lang w:val="en-US"/>
              </w:rPr>
              <w:t xml:space="preserve"> For the purposes of this title, sanitary control is understood as the set of orientation, </w:t>
            </w:r>
            <w:r w:rsidRPr="0048788B">
              <w:rPr>
                <w:rFonts w:ascii="Verdana" w:hAnsi="Verdana"/>
                <w:sz w:val="16"/>
                <w:szCs w:val="16"/>
                <w:lang w:val="en-US"/>
              </w:rPr>
              <w:lastRenderedPageBreak/>
              <w:t xml:space="preserve">education, sampling, verification actions and, where appropriate, application of security measures and sanctions, exercised by the </w:t>
            </w:r>
            <w:r w:rsidRPr="00FD526D">
              <w:rPr>
                <w:rFonts w:ascii="Verdana" w:hAnsi="Verdana"/>
                <w:sz w:val="16"/>
                <w:szCs w:val="16"/>
                <w:lang w:val="en-US"/>
              </w:rPr>
              <w:t>Secretary</w:t>
            </w:r>
            <w:r w:rsidRPr="0048788B">
              <w:rPr>
                <w:rFonts w:ascii="Verdana" w:hAnsi="Verdana"/>
                <w:sz w:val="16"/>
                <w:szCs w:val="16"/>
                <w:lang w:val="en-US"/>
              </w:rPr>
              <w:t xml:space="preserve"> of Health with the participation of producers, marketers and consumers, based on what is established by </w:t>
            </w:r>
            <w:r>
              <w:rPr>
                <w:rFonts w:ascii="Verdana" w:hAnsi="Verdana"/>
                <w:sz w:val="16"/>
                <w:szCs w:val="16"/>
                <w:lang w:val="en-US"/>
              </w:rPr>
              <w:t>Official Mexican Standards</w:t>
            </w:r>
            <w:r w:rsidRPr="0048788B">
              <w:rPr>
                <w:rFonts w:ascii="Verdana" w:hAnsi="Verdana"/>
                <w:sz w:val="16"/>
                <w:szCs w:val="16"/>
                <w:lang w:val="en-US"/>
              </w:rPr>
              <w:t xml:space="preserve"> and other applicable provisions.</w:t>
            </w:r>
          </w:p>
        </w:tc>
      </w:tr>
      <w:tr w:rsidR="000C36FE" w:rsidRPr="008C4AB4" w14:paraId="0C3FAAAA" w14:textId="77777777" w:rsidTr="003B0EAD">
        <w:tc>
          <w:tcPr>
            <w:tcW w:w="4811" w:type="dxa"/>
            <w:shd w:val="clear" w:color="auto" w:fill="auto"/>
          </w:tcPr>
          <w:p w14:paraId="24C79D25" w14:textId="77777777" w:rsidR="000C36FE" w:rsidRPr="008C4AB4" w:rsidRDefault="000C36FE" w:rsidP="000C36FE">
            <w:pPr>
              <w:pStyle w:val="PlainText"/>
              <w:jc w:val="right"/>
              <w:rPr>
                <w:rFonts w:ascii="Verdana" w:eastAsia="MS Mincho" w:hAnsi="Verdana"/>
                <w:i/>
                <w:iCs/>
                <w:color w:val="0000FF"/>
                <w:sz w:val="16"/>
                <w:szCs w:val="16"/>
                <w:lang w:val="es-MX"/>
              </w:rPr>
            </w:pPr>
            <w:r w:rsidRPr="008C4AB4">
              <w:rPr>
                <w:rFonts w:ascii="Verdana" w:eastAsia="MS Mincho" w:hAnsi="Verdana"/>
                <w:i/>
                <w:iCs/>
                <w:color w:val="0000FF"/>
                <w:sz w:val="16"/>
                <w:szCs w:val="16"/>
                <w:lang w:val="es-MX"/>
              </w:rPr>
              <w:lastRenderedPageBreak/>
              <w:t>Párrafo reformado DOF 07-05-1997</w:t>
            </w:r>
          </w:p>
        </w:tc>
        <w:tc>
          <w:tcPr>
            <w:tcW w:w="4811" w:type="dxa"/>
          </w:tcPr>
          <w:p w14:paraId="18E45FE6" w14:textId="2B17A973" w:rsidR="000C36FE" w:rsidRPr="00FD526D" w:rsidRDefault="000C36FE" w:rsidP="000C36FE">
            <w:pPr>
              <w:pStyle w:val="PlainText"/>
              <w:jc w:val="right"/>
              <w:rPr>
                <w:rFonts w:ascii="Verdana" w:eastAsia="MS Mincho" w:hAnsi="Verdana"/>
                <w:i/>
                <w:iCs/>
                <w:color w:val="0000FF"/>
                <w:sz w:val="16"/>
                <w:szCs w:val="16"/>
                <w:lang w:val="en-US"/>
              </w:rPr>
            </w:pPr>
            <w:r w:rsidRPr="00FD526D">
              <w:rPr>
                <w:rFonts w:ascii="Verdana" w:hAnsi="Verdana"/>
                <w:i/>
                <w:iCs/>
                <w:color w:val="0000FF"/>
                <w:sz w:val="16"/>
                <w:szCs w:val="16"/>
                <w:lang w:val="en-US"/>
              </w:rPr>
              <w:t>Paragraph reformed</w:t>
            </w:r>
            <w:r w:rsidRPr="0048788B">
              <w:rPr>
                <w:rFonts w:ascii="Verdana" w:hAnsi="Verdana"/>
                <w:i/>
                <w:iCs/>
                <w:color w:val="0000FF"/>
                <w:sz w:val="16"/>
                <w:szCs w:val="16"/>
                <w:lang w:val="en-US"/>
              </w:rPr>
              <w:t xml:space="preserve"> DOF </w:t>
            </w:r>
            <w:r>
              <w:rPr>
                <w:rFonts w:ascii="Verdana" w:hAnsi="Verdana"/>
                <w:i/>
                <w:iCs/>
                <w:color w:val="0000FF"/>
                <w:sz w:val="16"/>
                <w:szCs w:val="16"/>
                <w:lang w:val="en-US"/>
              </w:rPr>
              <w:t>07-05-1997</w:t>
            </w:r>
          </w:p>
        </w:tc>
      </w:tr>
      <w:tr w:rsidR="000C36FE" w:rsidRPr="008C4AB4" w14:paraId="0F8FC8A3" w14:textId="77777777" w:rsidTr="003B0EAD">
        <w:tc>
          <w:tcPr>
            <w:tcW w:w="4811" w:type="dxa"/>
            <w:shd w:val="clear" w:color="auto" w:fill="auto"/>
          </w:tcPr>
          <w:p w14:paraId="0182E067" w14:textId="77777777" w:rsidR="000C36FE" w:rsidRPr="008C4AB4" w:rsidRDefault="000C36FE" w:rsidP="000C36FE">
            <w:pPr>
              <w:pStyle w:val="PlainText"/>
              <w:jc w:val="both"/>
              <w:rPr>
                <w:rFonts w:ascii="Verdana" w:eastAsia="MS Mincho" w:hAnsi="Verdana" w:cs="Arial"/>
                <w:sz w:val="16"/>
                <w:szCs w:val="16"/>
              </w:rPr>
            </w:pPr>
          </w:p>
        </w:tc>
        <w:tc>
          <w:tcPr>
            <w:tcW w:w="4811" w:type="dxa"/>
          </w:tcPr>
          <w:p w14:paraId="14E77C14" w14:textId="6562F400"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0C36FE" w:rsidRPr="000955D6" w14:paraId="622C3E4B" w14:textId="77777777" w:rsidTr="003B0EAD">
        <w:tc>
          <w:tcPr>
            <w:tcW w:w="4811" w:type="dxa"/>
            <w:shd w:val="clear" w:color="auto" w:fill="auto"/>
          </w:tcPr>
          <w:p w14:paraId="1A10CB21" w14:textId="77777777" w:rsidR="000C36FE" w:rsidRPr="008C4AB4" w:rsidRDefault="000C36FE" w:rsidP="000C36FE">
            <w:pPr>
              <w:pStyle w:val="PlainText"/>
              <w:jc w:val="both"/>
              <w:rPr>
                <w:rFonts w:ascii="Verdana" w:eastAsia="MS Mincho" w:hAnsi="Verdana" w:cs="Arial"/>
                <w:sz w:val="16"/>
                <w:szCs w:val="16"/>
              </w:rPr>
            </w:pPr>
            <w:r w:rsidRPr="008C4AB4">
              <w:rPr>
                <w:rFonts w:ascii="Verdana" w:eastAsia="MS Mincho" w:hAnsi="Verdana" w:cs="Arial"/>
                <w:sz w:val="16"/>
                <w:szCs w:val="16"/>
              </w:rPr>
              <w:t>El ejercicio del control sanitario será aplicable al:</w:t>
            </w:r>
          </w:p>
        </w:tc>
        <w:tc>
          <w:tcPr>
            <w:tcW w:w="4811" w:type="dxa"/>
          </w:tcPr>
          <w:p w14:paraId="114D6BC6" w14:textId="20379D63"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The exercise of sanitary control will be applicable to:</w:t>
            </w:r>
          </w:p>
        </w:tc>
      </w:tr>
      <w:tr w:rsidR="000C36FE" w:rsidRPr="000955D6" w14:paraId="5C92AB43" w14:textId="77777777" w:rsidTr="003B0EAD">
        <w:tc>
          <w:tcPr>
            <w:tcW w:w="4811" w:type="dxa"/>
            <w:shd w:val="clear" w:color="auto" w:fill="auto"/>
          </w:tcPr>
          <w:p w14:paraId="565E9DA5" w14:textId="77777777" w:rsidR="000C36FE" w:rsidRPr="00FD526D" w:rsidRDefault="000C36FE" w:rsidP="000C36FE">
            <w:pPr>
              <w:pStyle w:val="PlainText"/>
              <w:jc w:val="both"/>
              <w:rPr>
                <w:rFonts w:ascii="Verdana" w:eastAsia="MS Mincho" w:hAnsi="Verdana" w:cs="Arial"/>
                <w:sz w:val="16"/>
                <w:szCs w:val="16"/>
                <w:lang w:val="en-US"/>
              </w:rPr>
            </w:pPr>
          </w:p>
        </w:tc>
        <w:tc>
          <w:tcPr>
            <w:tcW w:w="4811" w:type="dxa"/>
          </w:tcPr>
          <w:p w14:paraId="06D2B5BC" w14:textId="109D9C56"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0C36FE" w:rsidRPr="000955D6" w14:paraId="4B92EBDB" w14:textId="77777777" w:rsidTr="003B0EAD">
        <w:tc>
          <w:tcPr>
            <w:tcW w:w="4811" w:type="dxa"/>
            <w:shd w:val="clear" w:color="auto" w:fill="auto"/>
          </w:tcPr>
          <w:p w14:paraId="01C10B80" w14:textId="77777777" w:rsidR="000C36FE" w:rsidRPr="008C4AB4" w:rsidRDefault="000C36FE" w:rsidP="000C36FE">
            <w:pPr>
              <w:pStyle w:val="Texto"/>
              <w:spacing w:after="0" w:line="240" w:lineRule="auto"/>
              <w:ind w:firstLine="0"/>
              <w:rPr>
                <w:rFonts w:ascii="Verdana" w:hAnsi="Verdana"/>
                <w:color w:val="000000"/>
                <w:sz w:val="16"/>
                <w:szCs w:val="16"/>
                <w:lang w:val="es-MX"/>
              </w:rPr>
            </w:pPr>
            <w:r w:rsidRPr="008C4AB4">
              <w:rPr>
                <w:rFonts w:ascii="Verdana" w:hAnsi="Verdana"/>
                <w:b/>
                <w:color w:val="000000"/>
                <w:sz w:val="16"/>
                <w:szCs w:val="16"/>
                <w:lang w:val="es-MX"/>
              </w:rPr>
              <w:t>I.</w:t>
            </w:r>
            <w:r w:rsidRPr="008C4AB4">
              <w:rPr>
                <w:rFonts w:ascii="Verdana" w:hAnsi="Verdana"/>
                <w:color w:val="000000"/>
                <w:sz w:val="16"/>
                <w:szCs w:val="16"/>
                <w:lang w:val="es-MX"/>
              </w:rPr>
              <w:t xml:space="preserve"> </w:t>
            </w:r>
            <w:r w:rsidRPr="008C4AB4">
              <w:rPr>
                <w:rFonts w:ascii="Verdana" w:hAnsi="Verdana"/>
                <w:color w:val="000000"/>
                <w:sz w:val="16"/>
                <w:szCs w:val="16"/>
                <w:lang w:val="es-MX"/>
              </w:rPr>
              <w:tab/>
              <w:t>Proceso, importación y exportación de alimentos, bebidas no alcohólicas, bebidas alcohólicas, productos cosméticos, productos de aseo, tabaco, así como de las materias primas y, en su caso, aditivos que intervengan en su elaboración;</w:t>
            </w:r>
          </w:p>
        </w:tc>
        <w:tc>
          <w:tcPr>
            <w:tcW w:w="4811" w:type="dxa"/>
          </w:tcPr>
          <w:p w14:paraId="65E2DF07" w14:textId="098339A8" w:rsidR="000C36FE" w:rsidRPr="00FD526D" w:rsidRDefault="000C36FE" w:rsidP="000C36FE">
            <w:pPr>
              <w:pStyle w:val="Texto"/>
              <w:spacing w:after="0" w:line="240" w:lineRule="auto"/>
              <w:ind w:firstLine="0"/>
              <w:rPr>
                <w:rFonts w:ascii="Verdana" w:hAnsi="Verdana"/>
                <w:b/>
                <w:color w:val="000000"/>
                <w:sz w:val="16"/>
                <w:szCs w:val="16"/>
                <w:lang w:val="en-US"/>
              </w:rPr>
            </w:pPr>
            <w:r w:rsidRPr="0048788B">
              <w:rPr>
                <w:rFonts w:ascii="Verdana" w:hAnsi="Verdana" w:cs="Times New Roman"/>
                <w:b/>
                <w:bCs/>
                <w:sz w:val="16"/>
                <w:szCs w:val="16"/>
                <w:lang w:val="en-US"/>
              </w:rPr>
              <w:t xml:space="preserve">I. </w:t>
            </w:r>
            <w:r w:rsidRPr="0048788B">
              <w:rPr>
                <w:rFonts w:ascii="Verdana" w:hAnsi="Verdana" w:cs="Times New Roman"/>
                <w:sz w:val="16"/>
                <w:szCs w:val="16"/>
                <w:lang w:val="en-US"/>
              </w:rPr>
              <w:t xml:space="preserve">Process, import and export of food, non-alcoholic beverages, alcoholic beverages, cosmetic products, hygiene products, tobacco, as well as raw materials and, where appropriate, additives involved in their preparation;               </w:t>
            </w:r>
          </w:p>
        </w:tc>
      </w:tr>
      <w:tr w:rsidR="000C36FE" w:rsidRPr="008C4AB4" w14:paraId="356DADA4" w14:textId="77777777" w:rsidTr="003B0EAD">
        <w:tc>
          <w:tcPr>
            <w:tcW w:w="4811" w:type="dxa"/>
            <w:shd w:val="clear" w:color="auto" w:fill="auto"/>
          </w:tcPr>
          <w:p w14:paraId="5E6F1902" w14:textId="77777777" w:rsidR="000C36FE" w:rsidRPr="008C4AB4" w:rsidRDefault="000C36FE" w:rsidP="000C36FE">
            <w:pPr>
              <w:pStyle w:val="PlainText"/>
              <w:jc w:val="right"/>
              <w:rPr>
                <w:rFonts w:ascii="Verdana" w:eastAsia="MS Mincho" w:hAnsi="Verdana"/>
                <w:i/>
                <w:iCs/>
                <w:color w:val="0000FF"/>
                <w:sz w:val="16"/>
                <w:szCs w:val="16"/>
                <w:lang w:val="es-MX"/>
              </w:rPr>
            </w:pPr>
            <w:r w:rsidRPr="008C4AB4">
              <w:rPr>
                <w:rFonts w:ascii="Verdana" w:eastAsia="MS Mincho" w:hAnsi="Verdana"/>
                <w:i/>
                <w:iCs/>
                <w:color w:val="0000FF"/>
                <w:sz w:val="16"/>
                <w:szCs w:val="16"/>
                <w:lang w:val="es-MX"/>
              </w:rPr>
              <w:t>Fracción reformada DOF 07-06-2011</w:t>
            </w:r>
          </w:p>
        </w:tc>
        <w:tc>
          <w:tcPr>
            <w:tcW w:w="4811" w:type="dxa"/>
          </w:tcPr>
          <w:p w14:paraId="671F4382" w14:textId="445735F4" w:rsidR="000C36FE" w:rsidRPr="00FD526D" w:rsidRDefault="000C36FE" w:rsidP="000C36FE">
            <w:pPr>
              <w:pStyle w:val="PlainText"/>
              <w:jc w:val="right"/>
              <w:rPr>
                <w:rFonts w:ascii="Verdana" w:eastAsia="MS Mincho" w:hAnsi="Verdana"/>
                <w:i/>
                <w:iCs/>
                <w:color w:val="0000FF"/>
                <w:sz w:val="16"/>
                <w:szCs w:val="16"/>
                <w:lang w:val="en-US"/>
              </w:rPr>
            </w:pPr>
            <w:r w:rsidRPr="00FD526D">
              <w:rPr>
                <w:rFonts w:ascii="Verdana" w:hAnsi="Verdana"/>
                <w:i/>
                <w:iCs/>
                <w:color w:val="0000FF"/>
                <w:sz w:val="16"/>
                <w:szCs w:val="16"/>
                <w:lang w:val="en-US"/>
              </w:rPr>
              <w:t>Section</w:t>
            </w:r>
            <w:r w:rsidRPr="0048788B">
              <w:rPr>
                <w:rFonts w:ascii="Verdana" w:hAnsi="Verdana"/>
                <w:i/>
                <w:iCs/>
                <w:color w:val="0000FF"/>
                <w:sz w:val="16"/>
                <w:szCs w:val="16"/>
                <w:lang w:val="en-US"/>
              </w:rPr>
              <w:t xml:space="preserve"> reformed DOF </w:t>
            </w:r>
            <w:r>
              <w:rPr>
                <w:rFonts w:ascii="Verdana" w:hAnsi="Verdana"/>
                <w:i/>
                <w:iCs/>
                <w:color w:val="0000FF"/>
                <w:sz w:val="16"/>
                <w:szCs w:val="16"/>
                <w:lang w:val="en-US"/>
              </w:rPr>
              <w:t>07-06-2011</w:t>
            </w:r>
          </w:p>
        </w:tc>
      </w:tr>
      <w:tr w:rsidR="000C36FE" w:rsidRPr="008C4AB4" w14:paraId="73047430" w14:textId="77777777" w:rsidTr="003B0EAD">
        <w:tc>
          <w:tcPr>
            <w:tcW w:w="4811" w:type="dxa"/>
            <w:shd w:val="clear" w:color="auto" w:fill="auto"/>
          </w:tcPr>
          <w:p w14:paraId="4BAB3722" w14:textId="77777777" w:rsidR="000C36FE" w:rsidRPr="008C4AB4" w:rsidRDefault="000C36FE" w:rsidP="000C36FE">
            <w:pPr>
              <w:pStyle w:val="PlainText"/>
              <w:jc w:val="both"/>
              <w:rPr>
                <w:rFonts w:ascii="Verdana" w:eastAsia="MS Mincho" w:hAnsi="Verdana" w:cs="Arial"/>
                <w:sz w:val="16"/>
                <w:szCs w:val="16"/>
              </w:rPr>
            </w:pPr>
          </w:p>
        </w:tc>
        <w:tc>
          <w:tcPr>
            <w:tcW w:w="4811" w:type="dxa"/>
          </w:tcPr>
          <w:p w14:paraId="026EE2EE" w14:textId="7625BA92"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0C36FE" w:rsidRPr="000955D6" w14:paraId="0C54C152" w14:textId="77777777" w:rsidTr="003B0EAD">
        <w:tc>
          <w:tcPr>
            <w:tcW w:w="4811" w:type="dxa"/>
            <w:shd w:val="clear" w:color="auto" w:fill="auto"/>
          </w:tcPr>
          <w:p w14:paraId="0CEA4A55" w14:textId="77777777" w:rsidR="000C36FE" w:rsidRPr="008C4AB4" w:rsidRDefault="000C36FE" w:rsidP="000C36FE">
            <w:pPr>
              <w:pStyle w:val="PlainText"/>
              <w:jc w:val="both"/>
              <w:rPr>
                <w:rFonts w:ascii="Verdana" w:eastAsia="MS Mincho" w:hAnsi="Verdana" w:cs="Arial"/>
                <w:sz w:val="16"/>
                <w:szCs w:val="16"/>
              </w:rPr>
            </w:pPr>
            <w:r w:rsidRPr="008C4AB4">
              <w:rPr>
                <w:rFonts w:ascii="Verdana" w:eastAsia="MS Mincho" w:hAnsi="Verdana" w:cs="Arial"/>
                <w:b/>
                <w:bCs/>
                <w:sz w:val="16"/>
                <w:szCs w:val="16"/>
              </w:rPr>
              <w:t xml:space="preserve">II. </w:t>
            </w:r>
            <w:r w:rsidRPr="008C4AB4">
              <w:rPr>
                <w:rFonts w:ascii="Verdana" w:eastAsia="MS Mincho" w:hAnsi="Verdana" w:cs="Arial"/>
                <w:b/>
                <w:bCs/>
                <w:sz w:val="16"/>
                <w:szCs w:val="16"/>
              </w:rPr>
              <w:tab/>
            </w:r>
            <w:r w:rsidRPr="008C4AB4">
              <w:rPr>
                <w:rFonts w:ascii="Verdana" w:eastAsia="MS Mincho" w:hAnsi="Verdana" w:cs="Arial"/>
                <w:sz w:val="16"/>
                <w:szCs w:val="16"/>
              </w:rPr>
              <w:t>Proceso, uso, mantenimiento, importación, exportación, y disposición final de equipos médicos, prótesis, órtesis, ayudas funcionales, agentes de diagnóstico, insumos de uso odontológico, materiales quirúrgicos, de curación y productos higiénicos, y</w:t>
            </w:r>
          </w:p>
        </w:tc>
        <w:tc>
          <w:tcPr>
            <w:tcW w:w="4811" w:type="dxa"/>
          </w:tcPr>
          <w:p w14:paraId="133250DC" w14:textId="207360A9" w:rsidR="000C36FE" w:rsidRPr="00FD526D" w:rsidRDefault="000C36FE" w:rsidP="000C36FE">
            <w:pPr>
              <w:pStyle w:val="PlainText"/>
              <w:jc w:val="both"/>
              <w:rPr>
                <w:rFonts w:ascii="Verdana" w:eastAsia="MS Mincho" w:hAnsi="Verdana" w:cs="Arial"/>
                <w:b/>
                <w:bCs/>
                <w:sz w:val="16"/>
                <w:szCs w:val="16"/>
                <w:lang w:val="en-US"/>
              </w:rPr>
            </w:pPr>
            <w:r w:rsidRPr="0048788B">
              <w:rPr>
                <w:rFonts w:ascii="Verdana" w:hAnsi="Verdana"/>
                <w:b/>
                <w:bCs/>
                <w:sz w:val="16"/>
                <w:szCs w:val="16"/>
                <w:lang w:val="en-US"/>
              </w:rPr>
              <w:t xml:space="preserve">II. </w:t>
            </w:r>
            <w:r w:rsidRPr="0048788B">
              <w:rPr>
                <w:rFonts w:ascii="Verdana" w:hAnsi="Verdana"/>
                <w:sz w:val="16"/>
                <w:szCs w:val="16"/>
                <w:lang w:val="en-US"/>
              </w:rPr>
              <w:t>Process, use, maintenance, import, export, and final disposal of medical equipment, prostheses, orthoses, functional aids, diagnostic agents, dental supplies, surgical materials, healing and hygienic products, and</w:t>
            </w:r>
            <w:r w:rsidRPr="0048788B">
              <w:rPr>
                <w:rFonts w:ascii="Verdana" w:hAnsi="Verdana"/>
                <w:b/>
                <w:bCs/>
                <w:sz w:val="16"/>
                <w:szCs w:val="16"/>
                <w:lang w:val="en-US"/>
              </w:rPr>
              <w:t xml:space="preserve">              </w:t>
            </w:r>
          </w:p>
        </w:tc>
      </w:tr>
      <w:tr w:rsidR="000C36FE" w:rsidRPr="000955D6" w14:paraId="07DB549D" w14:textId="77777777" w:rsidTr="003B0EAD">
        <w:tc>
          <w:tcPr>
            <w:tcW w:w="4811" w:type="dxa"/>
            <w:shd w:val="clear" w:color="auto" w:fill="auto"/>
          </w:tcPr>
          <w:p w14:paraId="2A891F83" w14:textId="77777777" w:rsidR="000C36FE" w:rsidRPr="00FD526D" w:rsidRDefault="000C36FE" w:rsidP="000C36FE">
            <w:pPr>
              <w:pStyle w:val="PlainText"/>
              <w:jc w:val="both"/>
              <w:rPr>
                <w:rFonts w:ascii="Verdana" w:eastAsia="MS Mincho" w:hAnsi="Verdana" w:cs="Arial"/>
                <w:sz w:val="16"/>
                <w:szCs w:val="16"/>
                <w:lang w:val="en-US"/>
              </w:rPr>
            </w:pPr>
          </w:p>
        </w:tc>
        <w:tc>
          <w:tcPr>
            <w:tcW w:w="4811" w:type="dxa"/>
          </w:tcPr>
          <w:p w14:paraId="698AAB52" w14:textId="05500359"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0C36FE" w:rsidRPr="000955D6" w14:paraId="57C18168" w14:textId="77777777" w:rsidTr="003B0EAD">
        <w:tc>
          <w:tcPr>
            <w:tcW w:w="4811" w:type="dxa"/>
            <w:shd w:val="clear" w:color="auto" w:fill="auto"/>
          </w:tcPr>
          <w:p w14:paraId="0449CD20" w14:textId="77777777" w:rsidR="000C36FE" w:rsidRPr="008C4AB4" w:rsidRDefault="000C36FE" w:rsidP="000C36FE">
            <w:pPr>
              <w:pStyle w:val="PlainText"/>
              <w:jc w:val="both"/>
              <w:rPr>
                <w:rFonts w:ascii="Verdana" w:eastAsia="MS Mincho" w:hAnsi="Verdana" w:cs="Arial"/>
                <w:sz w:val="16"/>
                <w:szCs w:val="16"/>
              </w:rPr>
            </w:pPr>
            <w:r w:rsidRPr="008C4AB4">
              <w:rPr>
                <w:rFonts w:ascii="Verdana" w:eastAsia="MS Mincho" w:hAnsi="Verdana" w:cs="Arial"/>
                <w:b/>
                <w:bCs/>
                <w:sz w:val="16"/>
                <w:szCs w:val="16"/>
              </w:rPr>
              <w:t xml:space="preserve">III. </w:t>
            </w:r>
            <w:r w:rsidRPr="008C4AB4">
              <w:rPr>
                <w:rFonts w:ascii="Verdana" w:eastAsia="MS Mincho" w:hAnsi="Verdana" w:cs="Arial"/>
                <w:b/>
                <w:bCs/>
                <w:sz w:val="16"/>
                <w:szCs w:val="16"/>
              </w:rPr>
              <w:tab/>
            </w:r>
            <w:r w:rsidRPr="008C4AB4">
              <w:rPr>
                <w:rFonts w:ascii="Verdana" w:eastAsia="MS Mincho" w:hAnsi="Verdana" w:cs="Arial"/>
                <w:sz w:val="16"/>
                <w:szCs w:val="16"/>
              </w:rPr>
              <w:t>Proceso, uso, importación, exportación, aplicación y disposición final de plaguicidas, nutrientes vegetales y substancias tóxicas o peligrosas para la salud, así como de las materias primas que intervengan en su elaboración.</w:t>
            </w:r>
          </w:p>
        </w:tc>
        <w:tc>
          <w:tcPr>
            <w:tcW w:w="4811" w:type="dxa"/>
          </w:tcPr>
          <w:p w14:paraId="1E4F000C" w14:textId="62CF4BED" w:rsidR="000C36FE" w:rsidRPr="00FD526D" w:rsidRDefault="000C36FE" w:rsidP="000C36FE">
            <w:pPr>
              <w:pStyle w:val="PlainText"/>
              <w:jc w:val="both"/>
              <w:rPr>
                <w:rFonts w:ascii="Verdana" w:eastAsia="MS Mincho" w:hAnsi="Verdana" w:cs="Arial"/>
                <w:b/>
                <w:bCs/>
                <w:sz w:val="16"/>
                <w:szCs w:val="16"/>
                <w:lang w:val="en-US"/>
              </w:rPr>
            </w:pPr>
            <w:r w:rsidRPr="0048788B">
              <w:rPr>
                <w:rFonts w:ascii="Verdana" w:hAnsi="Verdana"/>
                <w:b/>
                <w:bCs/>
                <w:sz w:val="16"/>
                <w:szCs w:val="16"/>
                <w:lang w:val="en-US"/>
              </w:rPr>
              <w:t xml:space="preserve">III. </w:t>
            </w:r>
            <w:r w:rsidRPr="0048788B">
              <w:rPr>
                <w:rFonts w:ascii="Verdana" w:hAnsi="Verdana"/>
                <w:sz w:val="16"/>
                <w:szCs w:val="16"/>
                <w:lang w:val="en-US"/>
              </w:rPr>
              <w:t>Process, use, import, export, application and final disposal of pesticides, plant nutrients and substances that are toxic or dangerous to health, as well as the raw materials involved in their preparation.</w:t>
            </w:r>
            <w:r w:rsidRPr="0048788B">
              <w:rPr>
                <w:rFonts w:ascii="Verdana" w:hAnsi="Verdana"/>
                <w:b/>
                <w:bCs/>
                <w:sz w:val="16"/>
                <w:szCs w:val="16"/>
                <w:lang w:val="en-US"/>
              </w:rPr>
              <w:t xml:space="preserve">              </w:t>
            </w:r>
          </w:p>
        </w:tc>
      </w:tr>
      <w:tr w:rsidR="000C36FE" w:rsidRPr="008C4AB4" w14:paraId="63787F09" w14:textId="77777777" w:rsidTr="003B0EAD">
        <w:tc>
          <w:tcPr>
            <w:tcW w:w="4811" w:type="dxa"/>
            <w:shd w:val="clear" w:color="auto" w:fill="auto"/>
          </w:tcPr>
          <w:p w14:paraId="358E63B3" w14:textId="77777777" w:rsidR="000C36FE" w:rsidRPr="008C4AB4" w:rsidRDefault="000C36FE" w:rsidP="000C36FE">
            <w:pPr>
              <w:pStyle w:val="PlainText"/>
              <w:jc w:val="right"/>
              <w:rPr>
                <w:rFonts w:ascii="Verdana" w:eastAsia="MS Mincho" w:hAnsi="Verdana"/>
                <w:i/>
                <w:iCs/>
                <w:color w:val="0000FF"/>
                <w:sz w:val="16"/>
                <w:szCs w:val="16"/>
                <w:lang w:val="es-MX"/>
              </w:rPr>
            </w:pPr>
            <w:r w:rsidRPr="008C4AB4">
              <w:rPr>
                <w:rFonts w:ascii="Verdana" w:eastAsia="MS Mincho" w:hAnsi="Verdana"/>
                <w:i/>
                <w:iCs/>
                <w:color w:val="0000FF"/>
                <w:sz w:val="16"/>
                <w:szCs w:val="16"/>
                <w:lang w:val="es-MX"/>
              </w:rPr>
              <w:t>Fracción reformada DOF 07-05-1997</w:t>
            </w:r>
          </w:p>
        </w:tc>
        <w:tc>
          <w:tcPr>
            <w:tcW w:w="4811" w:type="dxa"/>
          </w:tcPr>
          <w:p w14:paraId="3293999A" w14:textId="50F04C6A" w:rsidR="000C36FE" w:rsidRPr="00FD526D" w:rsidRDefault="000C36FE" w:rsidP="000C36FE">
            <w:pPr>
              <w:pStyle w:val="PlainText"/>
              <w:jc w:val="right"/>
              <w:rPr>
                <w:rFonts w:ascii="Verdana" w:eastAsia="MS Mincho" w:hAnsi="Verdana"/>
                <w:i/>
                <w:iCs/>
                <w:color w:val="0000FF"/>
                <w:sz w:val="16"/>
                <w:szCs w:val="16"/>
                <w:lang w:val="en-US"/>
              </w:rPr>
            </w:pPr>
            <w:r w:rsidRPr="00FD526D">
              <w:rPr>
                <w:rFonts w:ascii="Verdana" w:hAnsi="Verdana"/>
                <w:i/>
                <w:iCs/>
                <w:color w:val="0000FF"/>
                <w:sz w:val="16"/>
                <w:szCs w:val="16"/>
                <w:lang w:val="en-US"/>
              </w:rPr>
              <w:t>Section</w:t>
            </w:r>
            <w:r w:rsidRPr="0048788B">
              <w:rPr>
                <w:rFonts w:ascii="Verdana" w:hAnsi="Verdana"/>
                <w:i/>
                <w:iCs/>
                <w:color w:val="0000FF"/>
                <w:sz w:val="16"/>
                <w:szCs w:val="16"/>
                <w:lang w:val="en-US"/>
              </w:rPr>
              <w:t xml:space="preserve"> reformed DOF </w:t>
            </w:r>
            <w:r>
              <w:rPr>
                <w:rFonts w:ascii="Verdana" w:hAnsi="Verdana"/>
                <w:i/>
                <w:iCs/>
                <w:color w:val="0000FF"/>
                <w:sz w:val="16"/>
                <w:szCs w:val="16"/>
                <w:lang w:val="en-US"/>
              </w:rPr>
              <w:t>07-05-1997</w:t>
            </w:r>
          </w:p>
        </w:tc>
      </w:tr>
      <w:tr w:rsidR="000C36FE" w:rsidRPr="008C4AB4" w14:paraId="00782764" w14:textId="77777777" w:rsidTr="003B0EAD">
        <w:tc>
          <w:tcPr>
            <w:tcW w:w="4811" w:type="dxa"/>
            <w:shd w:val="clear" w:color="auto" w:fill="auto"/>
          </w:tcPr>
          <w:p w14:paraId="20AE7129" w14:textId="77777777" w:rsidR="000C36FE" w:rsidRPr="008C4AB4" w:rsidRDefault="000C36FE" w:rsidP="000C36FE">
            <w:pPr>
              <w:pStyle w:val="PlainText"/>
              <w:jc w:val="both"/>
              <w:rPr>
                <w:rFonts w:ascii="Verdana" w:eastAsia="MS Mincho" w:hAnsi="Verdana" w:cs="Arial"/>
                <w:sz w:val="16"/>
                <w:szCs w:val="16"/>
              </w:rPr>
            </w:pPr>
          </w:p>
        </w:tc>
        <w:tc>
          <w:tcPr>
            <w:tcW w:w="4811" w:type="dxa"/>
          </w:tcPr>
          <w:p w14:paraId="5F37F328" w14:textId="002F0303"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0C36FE" w:rsidRPr="000955D6" w14:paraId="613AA1A7" w14:textId="77777777" w:rsidTr="003B0EAD">
        <w:tc>
          <w:tcPr>
            <w:tcW w:w="4811" w:type="dxa"/>
            <w:shd w:val="clear" w:color="auto" w:fill="auto"/>
          </w:tcPr>
          <w:p w14:paraId="1C8BE359" w14:textId="77777777" w:rsidR="000C36FE" w:rsidRPr="008C4AB4" w:rsidRDefault="000C36FE" w:rsidP="000C36FE">
            <w:pPr>
              <w:pStyle w:val="PlainText"/>
              <w:jc w:val="both"/>
              <w:rPr>
                <w:rFonts w:ascii="Verdana" w:eastAsia="MS Mincho" w:hAnsi="Verdana" w:cs="Arial"/>
                <w:sz w:val="16"/>
                <w:szCs w:val="16"/>
              </w:rPr>
            </w:pPr>
            <w:r w:rsidRPr="008C4AB4">
              <w:rPr>
                <w:rFonts w:ascii="Verdana" w:eastAsia="MS Mincho" w:hAnsi="Verdana" w:cs="Arial"/>
                <w:sz w:val="16"/>
                <w:szCs w:val="16"/>
              </w:rPr>
              <w:t>El control sanitario del proceso, importación y exportación de medicamentos, estupefacientes y substancias psicotrópicas y las materias primas que intervengan en su elaboración, compete en forma exclusiva a la Secretaría de Salud, en función del potencial de riesgo para la salud que estos productos representan.</w:t>
            </w:r>
          </w:p>
        </w:tc>
        <w:tc>
          <w:tcPr>
            <w:tcW w:w="4811" w:type="dxa"/>
          </w:tcPr>
          <w:p w14:paraId="3D9D93C4" w14:textId="3E4CADE0"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 xml:space="preserve">The sanitary control of the process, import and export of drugs, narcotic drugs and psychotropic substances and the raw materials involved in their preparation, is the exclusive responsibility of the </w:t>
            </w:r>
            <w:r w:rsidRPr="00FD526D">
              <w:rPr>
                <w:rFonts w:ascii="Verdana" w:hAnsi="Verdana"/>
                <w:sz w:val="16"/>
                <w:szCs w:val="16"/>
                <w:lang w:val="en-US"/>
              </w:rPr>
              <w:t>Secretary</w:t>
            </w:r>
            <w:r w:rsidRPr="0048788B">
              <w:rPr>
                <w:rFonts w:ascii="Verdana" w:hAnsi="Verdana"/>
                <w:sz w:val="16"/>
                <w:szCs w:val="16"/>
                <w:lang w:val="en-US"/>
              </w:rPr>
              <w:t xml:space="preserve"> of Health, depending on the potential health risk that these products represent.</w:t>
            </w:r>
          </w:p>
        </w:tc>
      </w:tr>
      <w:tr w:rsidR="000C36FE" w:rsidRPr="008C4AB4" w14:paraId="3477E51F" w14:textId="77777777" w:rsidTr="003B0EAD">
        <w:tc>
          <w:tcPr>
            <w:tcW w:w="4811" w:type="dxa"/>
            <w:shd w:val="clear" w:color="auto" w:fill="auto"/>
          </w:tcPr>
          <w:p w14:paraId="215864ED" w14:textId="77777777" w:rsidR="000C36FE" w:rsidRPr="008C4AB4" w:rsidRDefault="000C36FE" w:rsidP="000C36FE">
            <w:pPr>
              <w:pStyle w:val="PlainText"/>
              <w:jc w:val="right"/>
              <w:rPr>
                <w:rFonts w:ascii="Verdana" w:eastAsia="MS Mincho" w:hAnsi="Verdana"/>
                <w:i/>
                <w:iCs/>
                <w:color w:val="0000FF"/>
                <w:sz w:val="16"/>
                <w:szCs w:val="16"/>
                <w:lang w:val="es-MX"/>
              </w:rPr>
            </w:pPr>
            <w:r w:rsidRPr="008C4AB4">
              <w:rPr>
                <w:rFonts w:ascii="Verdana" w:eastAsia="MS Mincho" w:hAnsi="Verdana"/>
                <w:i/>
                <w:iCs/>
                <w:color w:val="0000FF"/>
                <w:sz w:val="16"/>
                <w:szCs w:val="16"/>
                <w:lang w:val="es-MX"/>
              </w:rPr>
              <w:t>Artículo reformado DOF 27-05-1987, 14-06-1991</w:t>
            </w:r>
          </w:p>
        </w:tc>
        <w:tc>
          <w:tcPr>
            <w:tcW w:w="4811" w:type="dxa"/>
          </w:tcPr>
          <w:p w14:paraId="5724A918" w14:textId="4A435101" w:rsidR="000C36FE" w:rsidRPr="00FD526D" w:rsidRDefault="000C36FE" w:rsidP="000C36FE">
            <w:pPr>
              <w:pStyle w:val="PlainText"/>
              <w:jc w:val="right"/>
              <w:rPr>
                <w:rFonts w:ascii="Verdana" w:eastAsia="MS Mincho" w:hAnsi="Verdana"/>
                <w:i/>
                <w:iCs/>
                <w:color w:val="0000FF"/>
                <w:sz w:val="16"/>
                <w:szCs w:val="16"/>
                <w:lang w:val="en-US"/>
              </w:rPr>
            </w:pPr>
            <w:r w:rsidRPr="0048788B">
              <w:rPr>
                <w:rFonts w:ascii="Verdana" w:hAnsi="Verdana"/>
                <w:i/>
                <w:iCs/>
                <w:color w:val="0000FF"/>
                <w:sz w:val="16"/>
                <w:szCs w:val="16"/>
                <w:lang w:val="en-US"/>
              </w:rPr>
              <w:t xml:space="preserve">Article </w:t>
            </w:r>
            <w:r w:rsidRPr="00FD526D">
              <w:rPr>
                <w:rFonts w:ascii="Verdana" w:hAnsi="Verdana"/>
                <w:i/>
                <w:iCs/>
                <w:color w:val="0000FF"/>
                <w:sz w:val="16"/>
                <w:szCs w:val="16"/>
                <w:lang w:val="en-US"/>
              </w:rPr>
              <w:t>Reformed</w:t>
            </w:r>
            <w:r w:rsidRPr="0048788B">
              <w:rPr>
                <w:rFonts w:ascii="Verdana" w:hAnsi="Verdana"/>
                <w:i/>
                <w:iCs/>
                <w:color w:val="0000FF"/>
                <w:sz w:val="16"/>
                <w:szCs w:val="16"/>
                <w:lang w:val="en-US"/>
              </w:rPr>
              <w:t xml:space="preserve"> DOF </w:t>
            </w:r>
            <w:r>
              <w:rPr>
                <w:rFonts w:ascii="Verdana" w:hAnsi="Verdana"/>
                <w:i/>
                <w:iCs/>
                <w:color w:val="0000FF"/>
                <w:sz w:val="16"/>
                <w:szCs w:val="16"/>
                <w:lang w:val="en-US"/>
              </w:rPr>
              <w:t>27-05-1987</w:t>
            </w:r>
            <w:r w:rsidRPr="0048788B">
              <w:rPr>
                <w:rFonts w:ascii="Verdana" w:hAnsi="Verdana"/>
                <w:i/>
                <w:iCs/>
                <w:color w:val="0000FF"/>
                <w:sz w:val="16"/>
                <w:szCs w:val="16"/>
                <w:lang w:val="en-US"/>
              </w:rPr>
              <w:t xml:space="preserve">, </w:t>
            </w:r>
            <w:r>
              <w:rPr>
                <w:rFonts w:ascii="Verdana" w:hAnsi="Verdana"/>
                <w:i/>
                <w:iCs/>
                <w:color w:val="0000FF"/>
                <w:sz w:val="16"/>
                <w:szCs w:val="16"/>
                <w:lang w:val="en-US"/>
              </w:rPr>
              <w:t>14-06-1991</w:t>
            </w:r>
          </w:p>
        </w:tc>
      </w:tr>
      <w:tr w:rsidR="000C36FE" w:rsidRPr="008C4AB4" w14:paraId="30BDDE3F" w14:textId="77777777" w:rsidTr="003B0EAD">
        <w:tc>
          <w:tcPr>
            <w:tcW w:w="4811" w:type="dxa"/>
            <w:shd w:val="clear" w:color="auto" w:fill="auto"/>
          </w:tcPr>
          <w:p w14:paraId="769DA336" w14:textId="77777777" w:rsidR="000C36FE" w:rsidRPr="008C4AB4" w:rsidRDefault="000C36FE" w:rsidP="000C36FE">
            <w:pPr>
              <w:pStyle w:val="PlainText"/>
              <w:jc w:val="both"/>
              <w:rPr>
                <w:rFonts w:ascii="Verdana" w:eastAsia="MS Mincho" w:hAnsi="Verdana" w:cs="Arial"/>
                <w:sz w:val="16"/>
                <w:szCs w:val="16"/>
              </w:rPr>
            </w:pPr>
          </w:p>
        </w:tc>
        <w:tc>
          <w:tcPr>
            <w:tcW w:w="4811" w:type="dxa"/>
          </w:tcPr>
          <w:p w14:paraId="188B3D5D" w14:textId="74DE0D1A"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0C36FE" w:rsidRPr="000955D6" w14:paraId="283AC1A6" w14:textId="77777777" w:rsidTr="003B0EAD">
        <w:tc>
          <w:tcPr>
            <w:tcW w:w="4811" w:type="dxa"/>
            <w:shd w:val="clear" w:color="auto" w:fill="auto"/>
          </w:tcPr>
          <w:p w14:paraId="7F03D8F8" w14:textId="77777777" w:rsidR="000C36FE" w:rsidRPr="008C4AB4" w:rsidRDefault="000C36FE" w:rsidP="000C36FE">
            <w:pPr>
              <w:pStyle w:val="PlainText"/>
              <w:jc w:val="both"/>
              <w:rPr>
                <w:rFonts w:ascii="Verdana" w:eastAsia="MS Mincho" w:hAnsi="Verdana" w:cs="Arial"/>
                <w:sz w:val="16"/>
                <w:szCs w:val="16"/>
              </w:rPr>
            </w:pPr>
            <w:bookmarkStart w:id="270" w:name="Artículo_194_Bis"/>
            <w:r w:rsidRPr="008C4AB4">
              <w:rPr>
                <w:rFonts w:ascii="Verdana" w:eastAsia="MS Mincho" w:hAnsi="Verdana" w:cs="Arial"/>
                <w:b/>
                <w:bCs/>
                <w:sz w:val="16"/>
                <w:szCs w:val="16"/>
              </w:rPr>
              <w:t>Artículo 194 Bis</w:t>
            </w:r>
            <w:bookmarkEnd w:id="270"/>
            <w:r w:rsidRPr="008C4AB4">
              <w:rPr>
                <w:rFonts w:ascii="Verdana" w:eastAsia="MS Mincho" w:hAnsi="Verdana" w:cs="Arial"/>
                <w:sz w:val="16"/>
                <w:szCs w:val="16"/>
              </w:rPr>
              <w:t>.- Para los efectos de esta ley se consideran insumos para la salud: Los medicamentos, substancias psicotrópicas, estupefacientes y las materias primas y aditivos que intervengan para su elaboración; así como los equipos médicos, prótesis, órtesis, ayudas funcionales, agentes de diagnóstico, insumos de uso odontológico, material quirúrgico, de curación y productos higiénicos, éstos últimos en los términos de la fracción VI del artículo 262 de esta ley.</w:t>
            </w:r>
          </w:p>
        </w:tc>
        <w:tc>
          <w:tcPr>
            <w:tcW w:w="4811" w:type="dxa"/>
          </w:tcPr>
          <w:p w14:paraId="51A7AA3D" w14:textId="78D4B73C" w:rsidR="000C36FE" w:rsidRPr="00FD526D" w:rsidRDefault="000C36FE" w:rsidP="000C36FE">
            <w:pPr>
              <w:pStyle w:val="PlainText"/>
              <w:jc w:val="both"/>
              <w:rPr>
                <w:rFonts w:ascii="Verdana" w:eastAsia="MS Mincho" w:hAnsi="Verdana" w:cs="Arial"/>
                <w:b/>
                <w:bCs/>
                <w:sz w:val="16"/>
                <w:szCs w:val="16"/>
                <w:lang w:val="en-US"/>
              </w:rPr>
            </w:pPr>
            <w:r w:rsidRPr="0048788B">
              <w:rPr>
                <w:rFonts w:ascii="Verdana" w:hAnsi="Verdana"/>
                <w:b/>
                <w:bCs/>
                <w:sz w:val="16"/>
                <w:szCs w:val="16"/>
                <w:lang w:val="en-US"/>
              </w:rPr>
              <w:t>Article 194 Bis</w:t>
            </w:r>
            <w:r w:rsidRPr="0048788B">
              <w:rPr>
                <w:rFonts w:ascii="Verdana" w:hAnsi="Verdana"/>
                <w:sz w:val="16"/>
                <w:szCs w:val="16"/>
                <w:lang w:val="en-US"/>
              </w:rPr>
              <w:t xml:space="preserve">.- For the purposes of this law, health supplies are considered: </w:t>
            </w:r>
            <w:r>
              <w:rPr>
                <w:rFonts w:ascii="Verdana" w:hAnsi="Verdana"/>
                <w:sz w:val="16"/>
                <w:szCs w:val="16"/>
                <w:lang w:val="en-US"/>
              </w:rPr>
              <w:t>Drug products</w:t>
            </w:r>
            <w:r w:rsidRPr="0048788B">
              <w:rPr>
                <w:rFonts w:ascii="Verdana" w:hAnsi="Verdana"/>
                <w:sz w:val="16"/>
                <w:szCs w:val="16"/>
                <w:lang w:val="en-US"/>
              </w:rPr>
              <w:t xml:space="preserve">, psychotropic substances, narcotic drugs, and raw materials and additives involved in their preparation; as well as medical equipment, prosthetics, orthotics, functional aids, diagnostic agents, supplies of dental use, surgical equipment, healing and hygienic products, the latter </w:t>
            </w:r>
            <w:r w:rsidRPr="00FD526D">
              <w:rPr>
                <w:rFonts w:ascii="Verdana" w:hAnsi="Verdana"/>
                <w:sz w:val="16"/>
                <w:szCs w:val="16"/>
                <w:lang w:val="en-US"/>
              </w:rPr>
              <w:t>under the terms</w:t>
            </w:r>
            <w:r w:rsidRPr="0048788B">
              <w:rPr>
                <w:rFonts w:ascii="Verdana" w:hAnsi="Verdana"/>
                <w:sz w:val="16"/>
                <w:szCs w:val="16"/>
                <w:lang w:val="en-US"/>
              </w:rPr>
              <w:t xml:space="preserve"> of Section VI of the to Article 262 of this law.</w:t>
            </w:r>
          </w:p>
        </w:tc>
      </w:tr>
      <w:tr w:rsidR="000C36FE" w:rsidRPr="008C4AB4" w14:paraId="0DE1E024" w14:textId="77777777" w:rsidTr="003B0EAD">
        <w:tc>
          <w:tcPr>
            <w:tcW w:w="4811" w:type="dxa"/>
            <w:shd w:val="clear" w:color="auto" w:fill="auto"/>
          </w:tcPr>
          <w:p w14:paraId="7123CED3" w14:textId="77777777" w:rsidR="000C36FE" w:rsidRPr="008C4AB4" w:rsidRDefault="000C36FE" w:rsidP="000C36FE">
            <w:pPr>
              <w:pStyle w:val="PlainText"/>
              <w:jc w:val="right"/>
              <w:rPr>
                <w:rFonts w:ascii="Verdana" w:eastAsia="MS Mincho" w:hAnsi="Verdana"/>
                <w:i/>
                <w:iCs/>
                <w:color w:val="0000FF"/>
                <w:sz w:val="16"/>
                <w:szCs w:val="16"/>
                <w:lang w:val="es-MX"/>
              </w:rPr>
            </w:pPr>
            <w:r w:rsidRPr="008C4AB4">
              <w:rPr>
                <w:rFonts w:ascii="Verdana" w:eastAsia="MS Mincho" w:hAnsi="Verdana"/>
                <w:i/>
                <w:iCs/>
                <w:color w:val="0000FF"/>
                <w:sz w:val="16"/>
                <w:szCs w:val="16"/>
                <w:lang w:val="es-MX"/>
              </w:rPr>
              <w:t>Artículo adicionado DOF 14-06-1991</w:t>
            </w:r>
          </w:p>
        </w:tc>
        <w:tc>
          <w:tcPr>
            <w:tcW w:w="4811" w:type="dxa"/>
          </w:tcPr>
          <w:p w14:paraId="05C26679" w14:textId="1B5C23E3" w:rsidR="000C36FE" w:rsidRPr="00FD526D" w:rsidRDefault="000C36FE" w:rsidP="000C36FE">
            <w:pPr>
              <w:pStyle w:val="PlainText"/>
              <w:jc w:val="right"/>
              <w:rPr>
                <w:rFonts w:ascii="Verdana" w:eastAsia="MS Mincho" w:hAnsi="Verdana"/>
                <w:i/>
                <w:iCs/>
                <w:color w:val="0000FF"/>
                <w:sz w:val="16"/>
                <w:szCs w:val="16"/>
                <w:lang w:val="en-US"/>
              </w:rPr>
            </w:pPr>
            <w:r w:rsidRPr="0048788B">
              <w:rPr>
                <w:rFonts w:ascii="Verdana" w:hAnsi="Verdana"/>
                <w:i/>
                <w:iCs/>
                <w:color w:val="0000FF"/>
                <w:sz w:val="16"/>
                <w:szCs w:val="16"/>
                <w:lang w:val="en-US"/>
              </w:rPr>
              <w:t xml:space="preserve">Article added DOF </w:t>
            </w:r>
            <w:r>
              <w:rPr>
                <w:rFonts w:ascii="Verdana" w:hAnsi="Verdana"/>
                <w:i/>
                <w:iCs/>
                <w:color w:val="0000FF"/>
                <w:sz w:val="16"/>
                <w:szCs w:val="16"/>
                <w:lang w:val="en-US"/>
              </w:rPr>
              <w:t>14-06-1991</w:t>
            </w:r>
          </w:p>
        </w:tc>
      </w:tr>
      <w:tr w:rsidR="000C36FE" w:rsidRPr="008C4AB4" w14:paraId="2CA49BD9" w14:textId="77777777" w:rsidTr="003B0EAD">
        <w:tc>
          <w:tcPr>
            <w:tcW w:w="4811" w:type="dxa"/>
            <w:shd w:val="clear" w:color="auto" w:fill="auto"/>
          </w:tcPr>
          <w:p w14:paraId="2D6070B0" w14:textId="77777777" w:rsidR="000C36FE" w:rsidRPr="008C4AB4" w:rsidRDefault="000C36FE" w:rsidP="000C36FE">
            <w:pPr>
              <w:pStyle w:val="PlainText"/>
              <w:jc w:val="both"/>
              <w:rPr>
                <w:rFonts w:ascii="Verdana" w:eastAsia="MS Mincho" w:hAnsi="Verdana" w:cs="Arial"/>
                <w:sz w:val="16"/>
                <w:szCs w:val="16"/>
              </w:rPr>
            </w:pPr>
          </w:p>
        </w:tc>
        <w:tc>
          <w:tcPr>
            <w:tcW w:w="4811" w:type="dxa"/>
          </w:tcPr>
          <w:p w14:paraId="67CFDED6" w14:textId="12D46CEA"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0C36FE" w:rsidRPr="000955D6" w14:paraId="04C6674B" w14:textId="77777777" w:rsidTr="003B0EAD">
        <w:tc>
          <w:tcPr>
            <w:tcW w:w="4811" w:type="dxa"/>
            <w:shd w:val="clear" w:color="auto" w:fill="auto"/>
          </w:tcPr>
          <w:p w14:paraId="41FBA115" w14:textId="77777777" w:rsidR="000C36FE" w:rsidRPr="008C4AB4" w:rsidRDefault="000C36FE" w:rsidP="000C36FE">
            <w:pPr>
              <w:pStyle w:val="Texto"/>
              <w:spacing w:after="0" w:line="240" w:lineRule="auto"/>
              <w:ind w:firstLine="0"/>
              <w:rPr>
                <w:rFonts w:ascii="Verdana" w:hAnsi="Verdana"/>
                <w:sz w:val="16"/>
                <w:szCs w:val="16"/>
              </w:rPr>
            </w:pPr>
            <w:bookmarkStart w:id="271" w:name="Artículo_195"/>
            <w:r w:rsidRPr="008C4AB4">
              <w:rPr>
                <w:rFonts w:ascii="Verdana" w:hAnsi="Verdana"/>
                <w:b/>
                <w:bCs/>
                <w:sz w:val="16"/>
                <w:szCs w:val="16"/>
              </w:rPr>
              <w:t>Artículo 195</w:t>
            </w:r>
            <w:bookmarkEnd w:id="271"/>
            <w:r w:rsidRPr="008C4AB4">
              <w:rPr>
                <w:rFonts w:ascii="Verdana" w:hAnsi="Verdana"/>
                <w:b/>
                <w:bCs/>
                <w:sz w:val="16"/>
                <w:szCs w:val="16"/>
              </w:rPr>
              <w:t>.</w:t>
            </w:r>
            <w:r w:rsidRPr="008C4AB4">
              <w:rPr>
                <w:rFonts w:ascii="Verdana" w:hAnsi="Verdana"/>
                <w:sz w:val="16"/>
                <w:szCs w:val="16"/>
              </w:rPr>
              <w:t xml:space="preserve"> La Secretaría de Salud emitirá las normas oficiales mexicanas a que deberá sujetarse el proceso y las especificaciones de los productos a que se refiere este Título. Los medicamentos y demás insumos para la salud estarán normados por la Farmacopea de los Estados Unidos Mexicanos.</w:t>
            </w:r>
          </w:p>
        </w:tc>
        <w:tc>
          <w:tcPr>
            <w:tcW w:w="4811" w:type="dxa"/>
          </w:tcPr>
          <w:p w14:paraId="6D5F86E1" w14:textId="26FF9C37" w:rsidR="000C36FE" w:rsidRPr="00FD526D" w:rsidRDefault="000C36FE" w:rsidP="000C36FE">
            <w:pPr>
              <w:pStyle w:val="Texto"/>
              <w:spacing w:after="0" w:line="240" w:lineRule="auto"/>
              <w:ind w:firstLine="0"/>
              <w:rPr>
                <w:rFonts w:ascii="Verdana" w:hAnsi="Verdana"/>
                <w:b/>
                <w:bCs/>
                <w:sz w:val="16"/>
                <w:szCs w:val="16"/>
                <w:lang w:val="en-US"/>
              </w:rPr>
            </w:pPr>
            <w:r w:rsidRPr="0048788B">
              <w:rPr>
                <w:rFonts w:ascii="Verdana" w:hAnsi="Verdana" w:cs="Times New Roman"/>
                <w:b/>
                <w:bCs/>
                <w:sz w:val="16"/>
                <w:szCs w:val="16"/>
                <w:lang w:val="en-US"/>
              </w:rPr>
              <w:t xml:space="preserve">Article 195. </w:t>
            </w:r>
            <w:r w:rsidRPr="0048788B">
              <w:rPr>
                <w:rFonts w:ascii="Verdana" w:hAnsi="Verdana" w:cs="Times New Roman"/>
                <w:sz w:val="16"/>
                <w:szCs w:val="16"/>
                <w:lang w:val="en-US"/>
              </w:rPr>
              <w:t xml:space="preserve">The </w:t>
            </w:r>
            <w:r w:rsidRPr="00FD526D">
              <w:rPr>
                <w:rFonts w:ascii="Verdana" w:hAnsi="Verdana" w:cs="Times New Roman"/>
                <w:sz w:val="16"/>
                <w:szCs w:val="16"/>
                <w:lang w:val="en-US"/>
              </w:rPr>
              <w:t>Secretary</w:t>
            </w:r>
            <w:r w:rsidRPr="0048788B">
              <w:rPr>
                <w:rFonts w:ascii="Verdana" w:hAnsi="Verdana" w:cs="Times New Roman"/>
                <w:sz w:val="16"/>
                <w:szCs w:val="16"/>
                <w:lang w:val="en-US"/>
              </w:rPr>
              <w:t xml:space="preserve"> of Health </w:t>
            </w:r>
            <w:r>
              <w:rPr>
                <w:rFonts w:ascii="Verdana" w:hAnsi="Verdana" w:cs="Times New Roman"/>
                <w:sz w:val="16"/>
                <w:szCs w:val="16"/>
                <w:lang w:val="en-US"/>
              </w:rPr>
              <w:t>will</w:t>
            </w:r>
            <w:r w:rsidRPr="0048788B">
              <w:rPr>
                <w:rFonts w:ascii="Verdana" w:hAnsi="Verdana" w:cs="Times New Roman"/>
                <w:sz w:val="16"/>
                <w:szCs w:val="16"/>
                <w:lang w:val="en-US"/>
              </w:rPr>
              <w:t xml:space="preserve"> issue the </w:t>
            </w:r>
            <w:r>
              <w:rPr>
                <w:rFonts w:ascii="Verdana" w:hAnsi="Verdana" w:cs="Times New Roman"/>
                <w:sz w:val="16"/>
                <w:szCs w:val="16"/>
                <w:lang w:val="en-US"/>
              </w:rPr>
              <w:t>Official Mexican Standards</w:t>
            </w:r>
            <w:r w:rsidRPr="0048788B">
              <w:rPr>
                <w:rFonts w:ascii="Verdana" w:hAnsi="Verdana" w:cs="Times New Roman"/>
                <w:sz w:val="16"/>
                <w:szCs w:val="16"/>
                <w:lang w:val="en-US"/>
              </w:rPr>
              <w:t xml:space="preserve"> to which the process and the specifications of the products referred to in this Title </w:t>
            </w:r>
            <w:r>
              <w:rPr>
                <w:rFonts w:ascii="Verdana" w:hAnsi="Verdana" w:cs="Times New Roman"/>
                <w:sz w:val="16"/>
                <w:szCs w:val="16"/>
                <w:lang w:val="en-US"/>
              </w:rPr>
              <w:t>will</w:t>
            </w:r>
            <w:r w:rsidRPr="0048788B">
              <w:rPr>
                <w:rFonts w:ascii="Verdana" w:hAnsi="Verdana" w:cs="Times New Roman"/>
                <w:sz w:val="16"/>
                <w:szCs w:val="16"/>
                <w:lang w:val="en-US"/>
              </w:rPr>
              <w:t xml:space="preserve"> be subject. </w:t>
            </w:r>
            <w:r>
              <w:rPr>
                <w:rFonts w:ascii="Verdana" w:hAnsi="Verdana" w:cs="Times New Roman"/>
                <w:sz w:val="16"/>
                <w:szCs w:val="16"/>
                <w:lang w:val="en-US"/>
              </w:rPr>
              <w:t>Drug products</w:t>
            </w:r>
            <w:r w:rsidRPr="0048788B">
              <w:rPr>
                <w:rFonts w:ascii="Verdana" w:hAnsi="Verdana" w:cs="Times New Roman"/>
                <w:sz w:val="16"/>
                <w:szCs w:val="16"/>
                <w:lang w:val="en-US"/>
              </w:rPr>
              <w:t xml:space="preserve"> and other health supplies will be regulated by the Pharmacopoeia of the United Mexican States.</w:t>
            </w:r>
            <w:r>
              <w:rPr>
                <w:rFonts w:ascii="Verdana" w:hAnsi="Verdana" w:cs="Times New Roman"/>
                <w:sz w:val="16"/>
                <w:szCs w:val="16"/>
                <w:lang w:val="en-US"/>
              </w:rPr>
              <w:t xml:space="preserve"> </w:t>
            </w:r>
          </w:p>
        </w:tc>
      </w:tr>
      <w:tr w:rsidR="000C36FE" w:rsidRPr="000955D6" w14:paraId="68F88ED8" w14:textId="77777777" w:rsidTr="003B0EAD">
        <w:tc>
          <w:tcPr>
            <w:tcW w:w="4811" w:type="dxa"/>
            <w:shd w:val="clear" w:color="auto" w:fill="auto"/>
          </w:tcPr>
          <w:p w14:paraId="4A755DF8" w14:textId="77777777" w:rsidR="000C36FE" w:rsidRPr="00FD526D" w:rsidRDefault="000C36FE" w:rsidP="000C36FE">
            <w:pPr>
              <w:pStyle w:val="Texto"/>
              <w:spacing w:after="0" w:line="240" w:lineRule="auto"/>
              <w:ind w:firstLine="0"/>
              <w:rPr>
                <w:rFonts w:ascii="Verdana" w:hAnsi="Verdana"/>
                <w:sz w:val="16"/>
                <w:szCs w:val="16"/>
                <w:lang w:val="en-US"/>
              </w:rPr>
            </w:pPr>
          </w:p>
        </w:tc>
        <w:tc>
          <w:tcPr>
            <w:tcW w:w="4811" w:type="dxa"/>
          </w:tcPr>
          <w:p w14:paraId="13A2D601" w14:textId="444CD8C0" w:rsidR="000C36FE" w:rsidRPr="00FD526D" w:rsidRDefault="000C36FE" w:rsidP="000C36FE">
            <w:pPr>
              <w:pStyle w:val="Texto"/>
              <w:spacing w:after="0" w:line="240" w:lineRule="auto"/>
              <w:ind w:firstLine="0"/>
              <w:rPr>
                <w:rFonts w:ascii="Verdana" w:hAnsi="Verdana"/>
                <w:sz w:val="16"/>
                <w:szCs w:val="16"/>
                <w:lang w:val="en-US"/>
              </w:rPr>
            </w:pPr>
            <w:r w:rsidRPr="0048788B">
              <w:rPr>
                <w:rFonts w:ascii="Verdana" w:hAnsi="Verdana" w:cs="Times New Roman"/>
                <w:sz w:val="16"/>
                <w:szCs w:val="16"/>
                <w:lang w:val="en-US"/>
              </w:rPr>
              <w:t> </w:t>
            </w:r>
          </w:p>
        </w:tc>
      </w:tr>
      <w:tr w:rsidR="000C36FE" w:rsidRPr="000955D6" w14:paraId="48179278" w14:textId="77777777" w:rsidTr="003B0EAD">
        <w:tc>
          <w:tcPr>
            <w:tcW w:w="4811" w:type="dxa"/>
            <w:shd w:val="clear" w:color="auto" w:fill="auto"/>
          </w:tcPr>
          <w:p w14:paraId="228CF44C" w14:textId="77777777" w:rsidR="000C36FE" w:rsidRPr="008C4AB4" w:rsidRDefault="000C36FE" w:rsidP="000C36FE">
            <w:pPr>
              <w:pStyle w:val="Texto"/>
              <w:spacing w:after="0" w:line="240" w:lineRule="auto"/>
              <w:ind w:firstLine="0"/>
              <w:rPr>
                <w:rFonts w:ascii="Verdana" w:hAnsi="Verdana"/>
                <w:sz w:val="16"/>
                <w:szCs w:val="16"/>
              </w:rPr>
            </w:pPr>
            <w:r w:rsidRPr="008C4AB4">
              <w:rPr>
                <w:rFonts w:ascii="Verdana" w:hAnsi="Verdana"/>
                <w:sz w:val="16"/>
                <w:szCs w:val="16"/>
              </w:rPr>
              <w:t xml:space="preserve">La Secretaría de Salud mantendrá permanentemente actualizada la Farmacopea de los Estados Unidos Mexicanos, para lo cual contará con un órgano técnico asesor que será la Comisión Permanente de la Farmacopea de los Estados Unidos Mexicanos. Dicho órgano asesor, mediante acuerdos de colaboración que celebre con la Secretaría de Salud, a través de la Comisión Federal para la Protección contra Riesgos Sanitarios, elaborará, publicará y difundirá la </w:t>
            </w:r>
            <w:r w:rsidRPr="008C4AB4">
              <w:rPr>
                <w:rFonts w:ascii="Verdana" w:hAnsi="Verdana"/>
                <w:sz w:val="16"/>
                <w:szCs w:val="16"/>
              </w:rPr>
              <w:lastRenderedPageBreak/>
              <w:t>Farmacopea de los Estados Unidos Mexicanos.</w:t>
            </w:r>
          </w:p>
        </w:tc>
        <w:tc>
          <w:tcPr>
            <w:tcW w:w="4811" w:type="dxa"/>
          </w:tcPr>
          <w:p w14:paraId="1484DCCE" w14:textId="4239D052" w:rsidR="000C36FE" w:rsidRPr="00FD526D" w:rsidRDefault="000C36FE" w:rsidP="000C36FE">
            <w:pPr>
              <w:pStyle w:val="Texto"/>
              <w:spacing w:after="0" w:line="240" w:lineRule="auto"/>
              <w:ind w:firstLine="0"/>
              <w:rPr>
                <w:rFonts w:ascii="Verdana" w:hAnsi="Verdana"/>
                <w:sz w:val="16"/>
                <w:szCs w:val="16"/>
                <w:lang w:val="en-US"/>
              </w:rPr>
            </w:pPr>
            <w:r w:rsidRPr="0048788B">
              <w:rPr>
                <w:rFonts w:ascii="Verdana" w:hAnsi="Verdana" w:cs="Times New Roman"/>
                <w:sz w:val="16"/>
                <w:szCs w:val="16"/>
                <w:lang w:val="en-US"/>
              </w:rPr>
              <w:lastRenderedPageBreak/>
              <w:t xml:space="preserve">The </w:t>
            </w:r>
            <w:r w:rsidRPr="00FD526D">
              <w:rPr>
                <w:rFonts w:ascii="Verdana" w:hAnsi="Verdana" w:cs="Times New Roman"/>
                <w:sz w:val="16"/>
                <w:szCs w:val="16"/>
                <w:lang w:val="en-US"/>
              </w:rPr>
              <w:t>Secretary</w:t>
            </w:r>
            <w:r w:rsidRPr="0048788B">
              <w:rPr>
                <w:rFonts w:ascii="Verdana" w:hAnsi="Verdana" w:cs="Times New Roman"/>
                <w:sz w:val="16"/>
                <w:szCs w:val="16"/>
                <w:lang w:val="en-US"/>
              </w:rPr>
              <w:t xml:space="preserve"> of Health will keep the Pharmacopoeia of the United Mexican States permanently updated, for which it will have a technical advisory body that will be the Permanent Commission of the Pharmacopoeia of the United Mexican States. Said advisory body, through collaboration agreements entered into with the </w:t>
            </w:r>
            <w:r w:rsidRPr="00FD526D">
              <w:rPr>
                <w:rFonts w:ascii="Verdana" w:hAnsi="Verdana" w:cs="Times New Roman"/>
                <w:sz w:val="16"/>
                <w:szCs w:val="16"/>
                <w:lang w:val="en-US"/>
              </w:rPr>
              <w:t>Secretary</w:t>
            </w:r>
            <w:r w:rsidRPr="0048788B">
              <w:rPr>
                <w:rFonts w:ascii="Verdana" w:hAnsi="Verdana" w:cs="Times New Roman"/>
                <w:sz w:val="16"/>
                <w:szCs w:val="16"/>
                <w:lang w:val="en-US"/>
              </w:rPr>
              <w:t xml:space="preserve"> of Health, through the Federal Commission for the Protection against Sanitary Risks, will prepare, publish and disseminate the Pharmacopoeia of the </w:t>
            </w:r>
            <w:r w:rsidRPr="0048788B">
              <w:rPr>
                <w:rFonts w:ascii="Verdana" w:hAnsi="Verdana" w:cs="Times New Roman"/>
                <w:sz w:val="16"/>
                <w:szCs w:val="16"/>
                <w:lang w:val="en-US"/>
              </w:rPr>
              <w:lastRenderedPageBreak/>
              <w:t>United Mexican States.</w:t>
            </w:r>
          </w:p>
        </w:tc>
      </w:tr>
      <w:tr w:rsidR="000C36FE" w:rsidRPr="008C4AB4" w14:paraId="6C7179B4" w14:textId="77777777" w:rsidTr="003B0EAD">
        <w:tc>
          <w:tcPr>
            <w:tcW w:w="4811" w:type="dxa"/>
            <w:shd w:val="clear" w:color="auto" w:fill="auto"/>
          </w:tcPr>
          <w:p w14:paraId="4B5AD1F2" w14:textId="77777777" w:rsidR="000C36FE" w:rsidRPr="008C4AB4" w:rsidRDefault="000C36FE" w:rsidP="000C36FE">
            <w:pPr>
              <w:pStyle w:val="PlainText"/>
              <w:jc w:val="right"/>
              <w:rPr>
                <w:rFonts w:ascii="Verdana" w:eastAsia="MS Mincho" w:hAnsi="Verdana"/>
                <w:i/>
                <w:iCs/>
                <w:color w:val="0000FF"/>
                <w:sz w:val="16"/>
                <w:szCs w:val="16"/>
                <w:lang w:val="es-MX"/>
              </w:rPr>
            </w:pPr>
            <w:r w:rsidRPr="008C4AB4">
              <w:rPr>
                <w:rFonts w:ascii="Verdana" w:eastAsia="MS Mincho" w:hAnsi="Verdana"/>
                <w:i/>
                <w:iCs/>
                <w:color w:val="0000FF"/>
                <w:sz w:val="16"/>
                <w:szCs w:val="16"/>
                <w:lang w:val="es-MX"/>
              </w:rPr>
              <w:lastRenderedPageBreak/>
              <w:t>Artículo reformado DOF 27-05-1987, 14-06-1991, 07-05-1997, 14-02-2006</w:t>
            </w:r>
          </w:p>
        </w:tc>
        <w:tc>
          <w:tcPr>
            <w:tcW w:w="4811" w:type="dxa"/>
          </w:tcPr>
          <w:p w14:paraId="76350E46" w14:textId="02CCC0A7" w:rsidR="000C36FE" w:rsidRPr="00FD526D" w:rsidRDefault="000C36FE" w:rsidP="000C36FE">
            <w:pPr>
              <w:pStyle w:val="PlainText"/>
              <w:jc w:val="right"/>
              <w:rPr>
                <w:rFonts w:ascii="Verdana" w:eastAsia="MS Mincho" w:hAnsi="Verdana"/>
                <w:i/>
                <w:iCs/>
                <w:color w:val="0000FF"/>
                <w:sz w:val="16"/>
                <w:szCs w:val="16"/>
                <w:lang w:val="en-US"/>
              </w:rPr>
            </w:pPr>
            <w:r w:rsidRPr="0048788B">
              <w:rPr>
                <w:rFonts w:ascii="Verdana" w:hAnsi="Verdana"/>
                <w:i/>
                <w:iCs/>
                <w:color w:val="0000FF"/>
                <w:sz w:val="16"/>
                <w:szCs w:val="16"/>
                <w:lang w:val="en-US"/>
              </w:rPr>
              <w:t xml:space="preserve">Article </w:t>
            </w:r>
            <w:r w:rsidRPr="00FD526D">
              <w:rPr>
                <w:rFonts w:ascii="Verdana" w:hAnsi="Verdana"/>
                <w:i/>
                <w:iCs/>
                <w:color w:val="0000FF"/>
                <w:sz w:val="16"/>
                <w:szCs w:val="16"/>
                <w:lang w:val="en-US"/>
              </w:rPr>
              <w:t>Reformed</w:t>
            </w:r>
            <w:r w:rsidRPr="0048788B">
              <w:rPr>
                <w:rFonts w:ascii="Verdana" w:hAnsi="Verdana"/>
                <w:i/>
                <w:iCs/>
                <w:color w:val="0000FF"/>
                <w:sz w:val="16"/>
                <w:szCs w:val="16"/>
                <w:lang w:val="en-US"/>
              </w:rPr>
              <w:t xml:space="preserve"> DOF </w:t>
            </w:r>
            <w:r w:rsidRPr="008C4AB4">
              <w:rPr>
                <w:rFonts w:ascii="Verdana" w:eastAsia="MS Mincho" w:hAnsi="Verdana"/>
                <w:i/>
                <w:iCs/>
                <w:color w:val="0000FF"/>
                <w:sz w:val="16"/>
                <w:szCs w:val="16"/>
                <w:lang w:val="es-MX"/>
              </w:rPr>
              <w:t>27-05-1987, 14-06-1991, 07-05-1997, 14-02-2006</w:t>
            </w:r>
          </w:p>
        </w:tc>
      </w:tr>
      <w:tr w:rsidR="000C36FE" w:rsidRPr="008C4AB4" w14:paraId="6F66915E" w14:textId="77777777" w:rsidTr="003B0EAD">
        <w:tc>
          <w:tcPr>
            <w:tcW w:w="4811" w:type="dxa"/>
            <w:shd w:val="clear" w:color="auto" w:fill="auto"/>
          </w:tcPr>
          <w:p w14:paraId="5856EC58" w14:textId="77777777" w:rsidR="000C36FE" w:rsidRPr="008C4AB4" w:rsidRDefault="000C36FE" w:rsidP="000C36FE">
            <w:pPr>
              <w:pStyle w:val="PlainText"/>
              <w:jc w:val="both"/>
              <w:rPr>
                <w:rFonts w:ascii="Verdana" w:eastAsia="MS Mincho" w:hAnsi="Verdana" w:cs="Arial"/>
                <w:sz w:val="16"/>
                <w:szCs w:val="16"/>
              </w:rPr>
            </w:pPr>
          </w:p>
        </w:tc>
        <w:tc>
          <w:tcPr>
            <w:tcW w:w="4811" w:type="dxa"/>
          </w:tcPr>
          <w:p w14:paraId="19B5D2D9" w14:textId="76414790"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0C36FE" w:rsidRPr="008C4AB4" w14:paraId="4B0657C5" w14:textId="77777777" w:rsidTr="003B0EAD">
        <w:tc>
          <w:tcPr>
            <w:tcW w:w="4811" w:type="dxa"/>
            <w:shd w:val="clear" w:color="auto" w:fill="auto"/>
          </w:tcPr>
          <w:p w14:paraId="4CE3A860" w14:textId="77777777" w:rsidR="000C36FE" w:rsidRPr="008C4AB4" w:rsidRDefault="000C36FE" w:rsidP="000C36FE">
            <w:pPr>
              <w:pStyle w:val="PlainText"/>
              <w:jc w:val="both"/>
              <w:rPr>
                <w:rFonts w:ascii="Verdana" w:eastAsia="MS Mincho" w:hAnsi="Verdana" w:cs="Arial"/>
                <w:sz w:val="16"/>
                <w:szCs w:val="16"/>
              </w:rPr>
            </w:pPr>
            <w:bookmarkStart w:id="272" w:name="Artículo_196"/>
            <w:r w:rsidRPr="008C4AB4">
              <w:rPr>
                <w:rFonts w:ascii="Verdana" w:eastAsia="MS Mincho" w:hAnsi="Verdana" w:cs="Arial"/>
                <w:b/>
                <w:bCs/>
                <w:sz w:val="16"/>
                <w:szCs w:val="16"/>
              </w:rPr>
              <w:t>Artículo 196</w:t>
            </w:r>
            <w:bookmarkEnd w:id="272"/>
            <w:r w:rsidRPr="008C4AB4">
              <w:rPr>
                <w:rFonts w:ascii="Verdana" w:eastAsia="MS Mincho" w:hAnsi="Verdana" w:cs="Arial"/>
                <w:sz w:val="16"/>
                <w:szCs w:val="16"/>
              </w:rPr>
              <w:t>.- (Se deroga)</w:t>
            </w:r>
          </w:p>
        </w:tc>
        <w:tc>
          <w:tcPr>
            <w:tcW w:w="4811" w:type="dxa"/>
          </w:tcPr>
          <w:p w14:paraId="54BF5400" w14:textId="3EF9A43B" w:rsidR="000C36FE" w:rsidRPr="00FD526D" w:rsidRDefault="000C36FE" w:rsidP="000C36FE">
            <w:pPr>
              <w:pStyle w:val="PlainText"/>
              <w:jc w:val="both"/>
              <w:rPr>
                <w:rFonts w:ascii="Verdana" w:eastAsia="MS Mincho" w:hAnsi="Verdana" w:cs="Arial"/>
                <w:b/>
                <w:bCs/>
                <w:sz w:val="16"/>
                <w:szCs w:val="16"/>
                <w:lang w:val="en-US"/>
              </w:rPr>
            </w:pPr>
            <w:r w:rsidRPr="0048788B">
              <w:rPr>
                <w:rFonts w:ascii="Verdana" w:hAnsi="Verdana"/>
                <w:b/>
                <w:bCs/>
                <w:sz w:val="16"/>
                <w:szCs w:val="16"/>
                <w:lang w:val="en-US"/>
              </w:rPr>
              <w:t>Article 196</w:t>
            </w:r>
            <w:r w:rsidRPr="0048788B">
              <w:rPr>
                <w:rFonts w:ascii="Verdana" w:hAnsi="Verdana"/>
                <w:sz w:val="16"/>
                <w:szCs w:val="16"/>
                <w:lang w:val="en-US"/>
              </w:rPr>
              <w:t>.- (</w:t>
            </w:r>
            <w:r>
              <w:rPr>
                <w:rFonts w:ascii="Verdana" w:hAnsi="Verdana"/>
                <w:sz w:val="16"/>
                <w:szCs w:val="16"/>
                <w:lang w:val="en-US"/>
              </w:rPr>
              <w:t>Cancelled</w:t>
            </w:r>
            <w:r w:rsidRPr="0048788B">
              <w:rPr>
                <w:rFonts w:ascii="Verdana" w:hAnsi="Verdana"/>
                <w:sz w:val="16"/>
                <w:szCs w:val="16"/>
                <w:lang w:val="en-US"/>
              </w:rPr>
              <w:t>)</w:t>
            </w:r>
          </w:p>
        </w:tc>
      </w:tr>
      <w:tr w:rsidR="000C36FE" w:rsidRPr="000955D6" w14:paraId="27ACA861" w14:textId="77777777" w:rsidTr="003B0EAD">
        <w:tc>
          <w:tcPr>
            <w:tcW w:w="4811" w:type="dxa"/>
            <w:shd w:val="clear" w:color="auto" w:fill="auto"/>
          </w:tcPr>
          <w:p w14:paraId="4D61FD41" w14:textId="77777777" w:rsidR="000C36FE" w:rsidRPr="008C4AB4" w:rsidRDefault="000C36FE" w:rsidP="000C36FE">
            <w:pPr>
              <w:pStyle w:val="PlainText"/>
              <w:jc w:val="right"/>
              <w:rPr>
                <w:rFonts w:ascii="Verdana" w:eastAsia="MS Mincho" w:hAnsi="Verdana"/>
                <w:i/>
                <w:iCs/>
                <w:color w:val="0000FF"/>
                <w:sz w:val="16"/>
                <w:szCs w:val="16"/>
                <w:lang w:val="es-MX"/>
              </w:rPr>
            </w:pPr>
            <w:r w:rsidRPr="008C4AB4">
              <w:rPr>
                <w:rFonts w:ascii="Verdana" w:eastAsia="MS Mincho" w:hAnsi="Verdana"/>
                <w:i/>
                <w:iCs/>
                <w:color w:val="0000FF"/>
                <w:sz w:val="16"/>
                <w:szCs w:val="16"/>
                <w:lang w:val="es-MX"/>
              </w:rPr>
              <w:t>Artículo reformado DOF 27-05-1987. Derogado DOF 07-05-1997</w:t>
            </w:r>
          </w:p>
        </w:tc>
        <w:tc>
          <w:tcPr>
            <w:tcW w:w="4811" w:type="dxa"/>
          </w:tcPr>
          <w:p w14:paraId="433D748A" w14:textId="4B41CEE9" w:rsidR="000C36FE" w:rsidRPr="00FD526D" w:rsidRDefault="000C36FE" w:rsidP="000C36FE">
            <w:pPr>
              <w:pStyle w:val="PlainText"/>
              <w:jc w:val="right"/>
              <w:rPr>
                <w:rFonts w:ascii="Verdana" w:eastAsia="MS Mincho" w:hAnsi="Verdana"/>
                <w:i/>
                <w:iCs/>
                <w:color w:val="0000FF"/>
                <w:sz w:val="16"/>
                <w:szCs w:val="16"/>
                <w:lang w:val="en-US"/>
              </w:rPr>
            </w:pPr>
            <w:r w:rsidRPr="0048788B">
              <w:rPr>
                <w:rFonts w:ascii="Verdana" w:hAnsi="Verdana"/>
                <w:i/>
                <w:iCs/>
                <w:color w:val="0000FF"/>
                <w:sz w:val="16"/>
                <w:szCs w:val="16"/>
                <w:lang w:val="en-US"/>
              </w:rPr>
              <w:t xml:space="preserve">Article </w:t>
            </w:r>
            <w:r w:rsidRPr="00FD526D">
              <w:rPr>
                <w:rFonts w:ascii="Verdana" w:hAnsi="Verdana"/>
                <w:i/>
                <w:iCs/>
                <w:color w:val="0000FF"/>
                <w:sz w:val="16"/>
                <w:szCs w:val="16"/>
                <w:lang w:val="en-US"/>
              </w:rPr>
              <w:t>Reformed</w:t>
            </w:r>
            <w:r w:rsidRPr="0048788B">
              <w:rPr>
                <w:rFonts w:ascii="Verdana" w:hAnsi="Verdana"/>
                <w:i/>
                <w:iCs/>
                <w:color w:val="0000FF"/>
                <w:sz w:val="16"/>
                <w:szCs w:val="16"/>
                <w:lang w:val="en-US"/>
              </w:rPr>
              <w:t xml:space="preserve"> DOF </w:t>
            </w:r>
            <w:r>
              <w:rPr>
                <w:rFonts w:ascii="Verdana" w:hAnsi="Verdana"/>
                <w:i/>
                <w:iCs/>
                <w:color w:val="0000FF"/>
                <w:sz w:val="16"/>
                <w:szCs w:val="16"/>
                <w:lang w:val="en-US"/>
              </w:rPr>
              <w:t>27-05-1987</w:t>
            </w:r>
            <w:r w:rsidRPr="0048788B">
              <w:rPr>
                <w:rFonts w:ascii="Verdana" w:hAnsi="Verdana"/>
                <w:i/>
                <w:iCs/>
                <w:color w:val="0000FF"/>
                <w:sz w:val="16"/>
                <w:szCs w:val="16"/>
                <w:lang w:val="en-US"/>
              </w:rPr>
              <w:t xml:space="preserve">. </w:t>
            </w:r>
            <w:r>
              <w:rPr>
                <w:rFonts w:ascii="Verdana" w:hAnsi="Verdana"/>
                <w:i/>
                <w:iCs/>
                <w:color w:val="0000FF"/>
                <w:sz w:val="16"/>
                <w:szCs w:val="16"/>
                <w:lang w:val="en-US"/>
              </w:rPr>
              <w:t>Cancelled</w:t>
            </w:r>
            <w:r w:rsidRPr="0048788B">
              <w:rPr>
                <w:rFonts w:ascii="Verdana" w:hAnsi="Verdana"/>
                <w:i/>
                <w:iCs/>
                <w:color w:val="0000FF"/>
                <w:sz w:val="16"/>
                <w:szCs w:val="16"/>
                <w:lang w:val="en-US"/>
              </w:rPr>
              <w:t xml:space="preserve"> DOF </w:t>
            </w:r>
            <w:r>
              <w:rPr>
                <w:rFonts w:ascii="Verdana" w:hAnsi="Verdana"/>
                <w:i/>
                <w:iCs/>
                <w:color w:val="0000FF"/>
                <w:sz w:val="16"/>
                <w:szCs w:val="16"/>
                <w:lang w:val="en-US"/>
              </w:rPr>
              <w:t>07-05-1997</w:t>
            </w:r>
          </w:p>
        </w:tc>
      </w:tr>
      <w:tr w:rsidR="000C36FE" w:rsidRPr="000955D6" w14:paraId="4ED315BB" w14:textId="77777777" w:rsidTr="003B0EAD">
        <w:tc>
          <w:tcPr>
            <w:tcW w:w="4811" w:type="dxa"/>
            <w:shd w:val="clear" w:color="auto" w:fill="auto"/>
          </w:tcPr>
          <w:p w14:paraId="25C44757" w14:textId="77777777" w:rsidR="000C36FE" w:rsidRPr="00FD526D" w:rsidRDefault="000C36FE" w:rsidP="000C36FE">
            <w:pPr>
              <w:pStyle w:val="PlainText"/>
              <w:jc w:val="both"/>
              <w:rPr>
                <w:rFonts w:ascii="Verdana" w:eastAsia="MS Mincho" w:hAnsi="Verdana" w:cs="Arial"/>
                <w:sz w:val="16"/>
                <w:szCs w:val="16"/>
                <w:lang w:val="en-US"/>
              </w:rPr>
            </w:pPr>
          </w:p>
        </w:tc>
        <w:tc>
          <w:tcPr>
            <w:tcW w:w="4811" w:type="dxa"/>
          </w:tcPr>
          <w:p w14:paraId="75F18D9F" w14:textId="469EF516"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0C36FE" w:rsidRPr="000955D6" w14:paraId="07E31C27" w14:textId="77777777" w:rsidTr="003B0EAD">
        <w:tc>
          <w:tcPr>
            <w:tcW w:w="4811" w:type="dxa"/>
            <w:shd w:val="clear" w:color="auto" w:fill="auto"/>
          </w:tcPr>
          <w:p w14:paraId="12F58246" w14:textId="77777777" w:rsidR="000C36FE" w:rsidRPr="008C4AB4" w:rsidRDefault="000C36FE" w:rsidP="000C36FE">
            <w:pPr>
              <w:pStyle w:val="PlainText"/>
              <w:jc w:val="both"/>
              <w:rPr>
                <w:rFonts w:ascii="Verdana" w:eastAsia="MS Mincho" w:hAnsi="Verdana" w:cs="Arial"/>
                <w:sz w:val="16"/>
                <w:szCs w:val="16"/>
              </w:rPr>
            </w:pPr>
            <w:bookmarkStart w:id="273" w:name="Artículo_197"/>
            <w:r w:rsidRPr="008C4AB4">
              <w:rPr>
                <w:rFonts w:ascii="Verdana" w:eastAsia="MS Mincho" w:hAnsi="Verdana" w:cs="Arial"/>
                <w:b/>
                <w:bCs/>
                <w:sz w:val="16"/>
                <w:szCs w:val="16"/>
              </w:rPr>
              <w:t>Artículo 197</w:t>
            </w:r>
            <w:bookmarkEnd w:id="273"/>
            <w:r w:rsidRPr="008C4AB4">
              <w:rPr>
                <w:rFonts w:ascii="Verdana" w:eastAsia="MS Mincho" w:hAnsi="Verdana" w:cs="Arial"/>
                <w:sz w:val="16"/>
                <w:szCs w:val="16"/>
              </w:rPr>
              <w:t>.- Para los efectos de esta Ley, se entiende por proceso el conjunto de actividades relativas a la obtención, elaboración, fabricación, preparación, conservación, mezclado, acondicionamiento, envasado, manipulación, transporte, distribución, almacenamiento y expendio o suministro al público de los productos a que se refiere el artículo 194 de esta Ley.</w:t>
            </w:r>
          </w:p>
        </w:tc>
        <w:tc>
          <w:tcPr>
            <w:tcW w:w="4811" w:type="dxa"/>
          </w:tcPr>
          <w:p w14:paraId="6F937B03" w14:textId="461802D1" w:rsidR="000C36FE" w:rsidRPr="00FD526D" w:rsidRDefault="000C36FE" w:rsidP="000C36FE">
            <w:pPr>
              <w:pStyle w:val="PlainText"/>
              <w:jc w:val="both"/>
              <w:rPr>
                <w:rFonts w:ascii="Verdana" w:eastAsia="MS Mincho" w:hAnsi="Verdana" w:cs="Arial"/>
                <w:b/>
                <w:bCs/>
                <w:sz w:val="16"/>
                <w:szCs w:val="16"/>
                <w:lang w:val="en-US"/>
              </w:rPr>
            </w:pPr>
            <w:r w:rsidRPr="0048788B">
              <w:rPr>
                <w:rFonts w:ascii="Verdana" w:hAnsi="Verdana"/>
                <w:b/>
                <w:bCs/>
                <w:sz w:val="16"/>
                <w:szCs w:val="16"/>
                <w:lang w:val="en-US"/>
              </w:rPr>
              <w:t>Article 197.-</w:t>
            </w:r>
            <w:r w:rsidRPr="0048788B">
              <w:rPr>
                <w:rFonts w:ascii="Verdana" w:hAnsi="Verdana"/>
                <w:sz w:val="16"/>
                <w:szCs w:val="16"/>
                <w:lang w:val="en-US"/>
              </w:rPr>
              <w:t xml:space="preserve"> For the purposes of this Law, a process is understood as the set of activities related to obtaining, </w:t>
            </w:r>
            <w:r>
              <w:rPr>
                <w:rFonts w:ascii="Verdana" w:hAnsi="Verdana"/>
                <w:sz w:val="16"/>
                <w:szCs w:val="16"/>
                <w:lang w:val="en-US"/>
              </w:rPr>
              <w:t>preparation</w:t>
            </w:r>
            <w:r w:rsidRPr="0048788B">
              <w:rPr>
                <w:rFonts w:ascii="Verdana" w:hAnsi="Verdana"/>
                <w:sz w:val="16"/>
                <w:szCs w:val="16"/>
                <w:lang w:val="en-US"/>
              </w:rPr>
              <w:t>, manufacturing, preparation, conservation, mixing, conditioning, packaging, handling, transportation, distribution, storage and sale or supply to the public of the products referred to in article 194 of this Law.</w:t>
            </w:r>
          </w:p>
        </w:tc>
      </w:tr>
      <w:tr w:rsidR="000C36FE" w:rsidRPr="000955D6" w14:paraId="180D3855" w14:textId="77777777" w:rsidTr="003B0EAD">
        <w:tc>
          <w:tcPr>
            <w:tcW w:w="4811" w:type="dxa"/>
            <w:shd w:val="clear" w:color="auto" w:fill="auto"/>
          </w:tcPr>
          <w:p w14:paraId="2EBBB399" w14:textId="77777777" w:rsidR="000C36FE" w:rsidRPr="00FD526D" w:rsidRDefault="000C36FE" w:rsidP="000C36FE">
            <w:pPr>
              <w:pStyle w:val="PlainText"/>
              <w:jc w:val="both"/>
              <w:rPr>
                <w:rFonts w:ascii="Verdana" w:eastAsia="MS Mincho" w:hAnsi="Verdana" w:cs="Arial"/>
                <w:sz w:val="16"/>
                <w:szCs w:val="16"/>
                <w:lang w:val="en-US"/>
              </w:rPr>
            </w:pPr>
          </w:p>
        </w:tc>
        <w:tc>
          <w:tcPr>
            <w:tcW w:w="4811" w:type="dxa"/>
          </w:tcPr>
          <w:p w14:paraId="71E5CD98" w14:textId="6DECCE69"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0C36FE" w:rsidRPr="000955D6" w14:paraId="5BDC71B3" w14:textId="77777777" w:rsidTr="003B0EAD">
        <w:tc>
          <w:tcPr>
            <w:tcW w:w="4811" w:type="dxa"/>
            <w:shd w:val="clear" w:color="auto" w:fill="auto"/>
          </w:tcPr>
          <w:p w14:paraId="4E36CEF3" w14:textId="392CEB90" w:rsidR="000C36FE" w:rsidRPr="008C4AB4" w:rsidRDefault="000C36FE" w:rsidP="000C36FE">
            <w:pPr>
              <w:pStyle w:val="Texto"/>
              <w:spacing w:after="0" w:line="240" w:lineRule="auto"/>
              <w:ind w:firstLine="0"/>
              <w:rPr>
                <w:rFonts w:ascii="Verdana" w:hAnsi="Verdana"/>
                <w:bCs/>
                <w:color w:val="000000"/>
                <w:sz w:val="16"/>
                <w:szCs w:val="16"/>
                <w:lang w:eastAsia="es-MX"/>
              </w:rPr>
            </w:pPr>
            <w:r>
              <w:rPr>
                <w:rFonts w:ascii="Verdana" w:hAnsi="Verdana"/>
                <w:sz w:val="16"/>
                <w:szCs w:val="16"/>
              </w:rPr>
              <w:t xml:space="preserve">La Secretaría ejercerá las facultades relacionadas con el conjunto de actividades que en el ejercicio de su desempeño desarrollan los establecimientos dedicados al sacrificio de animales y procesamiento de bienes de origen animal para consumo humano, sin perjuicio de las atribuciones que correspondan a la </w:t>
            </w:r>
            <w:r>
              <w:rPr>
                <w:rFonts w:ascii="Verdana" w:hAnsi="Verdana"/>
                <w:b/>
                <w:sz w:val="16"/>
                <w:szCs w:val="16"/>
              </w:rPr>
              <w:t>Secretaría de Agricultura y Desarrollo Rural</w:t>
            </w:r>
            <w:r>
              <w:rPr>
                <w:rFonts w:ascii="Verdana" w:hAnsi="Verdana"/>
                <w:sz w:val="16"/>
                <w:szCs w:val="16"/>
              </w:rPr>
              <w:t>, conforme a lo dispuesto por la Ley Federal de Sanidad Animal.</w:t>
            </w:r>
          </w:p>
        </w:tc>
        <w:tc>
          <w:tcPr>
            <w:tcW w:w="4811" w:type="dxa"/>
          </w:tcPr>
          <w:p w14:paraId="27AE115A" w14:textId="5F3351CD" w:rsidR="000C36FE" w:rsidRPr="00FD526D" w:rsidRDefault="000C36FE" w:rsidP="000C36FE">
            <w:pPr>
              <w:pStyle w:val="Texto"/>
              <w:spacing w:after="0" w:line="240" w:lineRule="auto"/>
              <w:ind w:firstLine="0"/>
              <w:rPr>
                <w:rFonts w:ascii="Verdana" w:hAnsi="Verdana"/>
                <w:bCs/>
                <w:color w:val="000000"/>
                <w:sz w:val="16"/>
                <w:szCs w:val="16"/>
                <w:lang w:val="en-US" w:eastAsia="es-MX"/>
              </w:rPr>
            </w:pPr>
            <w:r>
              <w:rPr>
                <w:rFonts w:ascii="Verdana" w:hAnsi="Verdana"/>
                <w:sz w:val="16"/>
                <w:szCs w:val="16"/>
                <w:lang w:val="en-US"/>
              </w:rPr>
              <w:t xml:space="preserve">The Secretary will exercise the powers related to the set of activities that, in the exercise of its performance, are carried out by establishments dedicated to the slaughter of animals and processing of goods of animal origin for human consumption, without prejudice to the powers that correspond to the Secretary of Agriculture </w:t>
            </w:r>
            <w:r>
              <w:rPr>
                <w:rFonts w:ascii="Verdana" w:hAnsi="Verdana"/>
                <w:b/>
                <w:sz w:val="16"/>
                <w:szCs w:val="16"/>
                <w:lang w:val="en-US"/>
              </w:rPr>
              <w:t>and Rural Development,</w:t>
            </w:r>
            <w:r>
              <w:rPr>
                <w:rFonts w:ascii="Verdana" w:hAnsi="Verdana"/>
                <w:sz w:val="16"/>
                <w:szCs w:val="16"/>
                <w:lang w:val="en-US"/>
              </w:rPr>
              <w:t xml:space="preserve"> in accordance with the provisions of the Federal Law on Animal Health.</w:t>
            </w:r>
          </w:p>
        </w:tc>
      </w:tr>
      <w:tr w:rsidR="000C36FE" w:rsidRPr="000955D6" w14:paraId="2D374505" w14:textId="77777777" w:rsidTr="003B0EAD">
        <w:tc>
          <w:tcPr>
            <w:tcW w:w="4811" w:type="dxa"/>
            <w:shd w:val="clear" w:color="auto" w:fill="auto"/>
          </w:tcPr>
          <w:p w14:paraId="3302CF39" w14:textId="2E2607AF" w:rsidR="000C36FE" w:rsidRPr="008C4AB4" w:rsidRDefault="000C36FE" w:rsidP="000C36FE">
            <w:pPr>
              <w:pStyle w:val="PlainText"/>
              <w:jc w:val="right"/>
              <w:rPr>
                <w:rFonts w:ascii="Verdana" w:eastAsia="MS Mincho" w:hAnsi="Verdana"/>
                <w:i/>
                <w:iCs/>
                <w:color w:val="0000FF"/>
                <w:sz w:val="16"/>
                <w:szCs w:val="16"/>
                <w:lang w:val="es-MX"/>
              </w:rPr>
            </w:pPr>
            <w:r w:rsidRPr="008C4AB4">
              <w:rPr>
                <w:rFonts w:ascii="Verdana" w:eastAsia="MS Mincho" w:hAnsi="Verdana"/>
                <w:i/>
                <w:iCs/>
                <w:color w:val="0000FF"/>
                <w:sz w:val="16"/>
                <w:szCs w:val="16"/>
                <w:lang w:val="es-MX"/>
              </w:rPr>
              <w:t>Párrafo adicionado DOF 07-06-2012</w:t>
            </w:r>
            <w:r>
              <w:rPr>
                <w:rFonts w:ascii="Verdana" w:eastAsia="MS Mincho" w:hAnsi="Verdana"/>
                <w:i/>
                <w:iCs/>
                <w:color w:val="0000FF"/>
                <w:sz w:val="16"/>
                <w:szCs w:val="16"/>
                <w:lang w:val="es-MX"/>
              </w:rPr>
              <w:t>, reformado DOF 30-05-2023</w:t>
            </w:r>
          </w:p>
        </w:tc>
        <w:tc>
          <w:tcPr>
            <w:tcW w:w="4811" w:type="dxa"/>
          </w:tcPr>
          <w:p w14:paraId="0DD48677" w14:textId="0B512526" w:rsidR="000C36FE" w:rsidRPr="00FD526D" w:rsidRDefault="000C36FE" w:rsidP="000C36FE">
            <w:pPr>
              <w:pStyle w:val="PlainText"/>
              <w:jc w:val="right"/>
              <w:rPr>
                <w:rFonts w:ascii="Verdana" w:eastAsia="MS Mincho" w:hAnsi="Verdana"/>
                <w:i/>
                <w:iCs/>
                <w:color w:val="0000FF"/>
                <w:sz w:val="16"/>
                <w:szCs w:val="16"/>
                <w:lang w:val="en-US"/>
              </w:rPr>
            </w:pPr>
            <w:r w:rsidRPr="0048788B">
              <w:rPr>
                <w:rFonts w:ascii="Verdana" w:hAnsi="Verdana"/>
                <w:i/>
                <w:iCs/>
                <w:color w:val="0000FF"/>
                <w:sz w:val="16"/>
                <w:szCs w:val="16"/>
                <w:lang w:val="en-US"/>
              </w:rPr>
              <w:t xml:space="preserve">Paragraph added DOF </w:t>
            </w:r>
            <w:r>
              <w:rPr>
                <w:rFonts w:ascii="Verdana" w:hAnsi="Verdana"/>
                <w:i/>
                <w:iCs/>
                <w:color w:val="0000FF"/>
                <w:sz w:val="16"/>
                <w:szCs w:val="16"/>
                <w:lang w:val="en-US"/>
              </w:rPr>
              <w:t>07-06-2012, reformed DOF 30-05-2023</w:t>
            </w:r>
          </w:p>
        </w:tc>
      </w:tr>
      <w:tr w:rsidR="000C36FE" w:rsidRPr="008C4AB4" w14:paraId="641D8BDD" w14:textId="77777777" w:rsidTr="003B0EAD">
        <w:tc>
          <w:tcPr>
            <w:tcW w:w="4811" w:type="dxa"/>
            <w:shd w:val="clear" w:color="auto" w:fill="auto"/>
          </w:tcPr>
          <w:p w14:paraId="3C5F96BA" w14:textId="77777777" w:rsidR="000C36FE" w:rsidRPr="008C4AB4" w:rsidRDefault="000C36FE" w:rsidP="000C36FE">
            <w:pPr>
              <w:pStyle w:val="PlainText"/>
              <w:jc w:val="right"/>
              <w:rPr>
                <w:rFonts w:ascii="Verdana" w:eastAsia="MS Mincho" w:hAnsi="Verdana"/>
                <w:i/>
                <w:iCs/>
                <w:color w:val="0000FF"/>
                <w:sz w:val="16"/>
                <w:szCs w:val="16"/>
                <w:lang w:val="es-MX"/>
              </w:rPr>
            </w:pPr>
            <w:r w:rsidRPr="008C4AB4">
              <w:rPr>
                <w:rFonts w:ascii="Verdana" w:eastAsia="MS Mincho" w:hAnsi="Verdana"/>
                <w:i/>
                <w:iCs/>
                <w:color w:val="0000FF"/>
                <w:sz w:val="16"/>
                <w:szCs w:val="16"/>
                <w:lang w:val="es-MX"/>
              </w:rPr>
              <w:t>Artículo reformado DOF 27-05-1987</w:t>
            </w:r>
          </w:p>
        </w:tc>
        <w:tc>
          <w:tcPr>
            <w:tcW w:w="4811" w:type="dxa"/>
          </w:tcPr>
          <w:p w14:paraId="3A26231B" w14:textId="709195DF" w:rsidR="000C36FE" w:rsidRPr="00FD526D" w:rsidRDefault="000C36FE" w:rsidP="000C36FE">
            <w:pPr>
              <w:pStyle w:val="PlainText"/>
              <w:jc w:val="right"/>
              <w:rPr>
                <w:rFonts w:ascii="Verdana" w:eastAsia="MS Mincho" w:hAnsi="Verdana"/>
                <w:i/>
                <w:iCs/>
                <w:color w:val="0000FF"/>
                <w:sz w:val="16"/>
                <w:szCs w:val="16"/>
                <w:lang w:val="en-US"/>
              </w:rPr>
            </w:pPr>
            <w:r w:rsidRPr="0048788B">
              <w:rPr>
                <w:rFonts w:ascii="Verdana" w:hAnsi="Verdana"/>
                <w:i/>
                <w:iCs/>
                <w:color w:val="0000FF"/>
                <w:sz w:val="16"/>
                <w:szCs w:val="16"/>
                <w:lang w:val="en-US"/>
              </w:rPr>
              <w:t xml:space="preserve">Article </w:t>
            </w:r>
            <w:r w:rsidRPr="00FD526D">
              <w:rPr>
                <w:rFonts w:ascii="Verdana" w:hAnsi="Verdana"/>
                <w:i/>
                <w:iCs/>
                <w:color w:val="0000FF"/>
                <w:sz w:val="16"/>
                <w:szCs w:val="16"/>
                <w:lang w:val="en-US"/>
              </w:rPr>
              <w:t>Reformed</w:t>
            </w:r>
            <w:r w:rsidRPr="0048788B">
              <w:rPr>
                <w:rFonts w:ascii="Verdana" w:hAnsi="Verdana"/>
                <w:i/>
                <w:iCs/>
                <w:color w:val="0000FF"/>
                <w:sz w:val="16"/>
                <w:szCs w:val="16"/>
                <w:lang w:val="en-US"/>
              </w:rPr>
              <w:t xml:space="preserve"> DOF </w:t>
            </w:r>
            <w:r>
              <w:rPr>
                <w:rFonts w:ascii="Verdana" w:hAnsi="Verdana"/>
                <w:i/>
                <w:iCs/>
                <w:color w:val="0000FF"/>
                <w:sz w:val="16"/>
                <w:szCs w:val="16"/>
                <w:lang w:val="en-US"/>
              </w:rPr>
              <w:t>27-05-1987</w:t>
            </w:r>
          </w:p>
        </w:tc>
      </w:tr>
      <w:tr w:rsidR="000C36FE" w:rsidRPr="008C4AB4" w14:paraId="6F2ECD6C" w14:textId="77777777" w:rsidTr="003B0EAD">
        <w:tc>
          <w:tcPr>
            <w:tcW w:w="4811" w:type="dxa"/>
            <w:shd w:val="clear" w:color="auto" w:fill="auto"/>
          </w:tcPr>
          <w:p w14:paraId="5C8B7AF2" w14:textId="77777777" w:rsidR="000C36FE" w:rsidRPr="008C4AB4" w:rsidRDefault="000C36FE" w:rsidP="000C36FE">
            <w:pPr>
              <w:pStyle w:val="PlainText"/>
              <w:jc w:val="both"/>
              <w:rPr>
                <w:rFonts w:ascii="Verdana" w:eastAsia="MS Mincho" w:hAnsi="Verdana" w:cs="Arial"/>
                <w:sz w:val="16"/>
                <w:szCs w:val="16"/>
              </w:rPr>
            </w:pPr>
          </w:p>
        </w:tc>
        <w:tc>
          <w:tcPr>
            <w:tcW w:w="4811" w:type="dxa"/>
          </w:tcPr>
          <w:p w14:paraId="6DF871B3" w14:textId="7C56F284"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0C36FE" w:rsidRPr="000955D6" w14:paraId="7A16F1CD" w14:textId="77777777" w:rsidTr="003B0EAD">
        <w:tc>
          <w:tcPr>
            <w:tcW w:w="4811" w:type="dxa"/>
            <w:shd w:val="clear" w:color="auto" w:fill="auto"/>
          </w:tcPr>
          <w:p w14:paraId="718B8990" w14:textId="77777777" w:rsidR="000C36FE" w:rsidRPr="008C4AB4" w:rsidRDefault="000C36FE" w:rsidP="000C36FE">
            <w:pPr>
              <w:pStyle w:val="Texto"/>
              <w:spacing w:after="0" w:line="240" w:lineRule="auto"/>
              <w:ind w:firstLine="0"/>
              <w:rPr>
                <w:rFonts w:ascii="Verdana" w:hAnsi="Verdana"/>
                <w:sz w:val="16"/>
                <w:szCs w:val="16"/>
              </w:rPr>
            </w:pPr>
            <w:bookmarkStart w:id="274" w:name="Artículo_198"/>
            <w:r w:rsidRPr="008C4AB4">
              <w:rPr>
                <w:rFonts w:ascii="Verdana" w:hAnsi="Verdana"/>
                <w:b/>
                <w:sz w:val="16"/>
                <w:szCs w:val="16"/>
              </w:rPr>
              <w:t>Artículo 198</w:t>
            </w:r>
            <w:bookmarkEnd w:id="274"/>
            <w:r w:rsidRPr="008C4AB4">
              <w:rPr>
                <w:rFonts w:ascii="Verdana" w:hAnsi="Verdana"/>
                <w:b/>
                <w:sz w:val="16"/>
                <w:szCs w:val="16"/>
              </w:rPr>
              <w:t>.-</w:t>
            </w:r>
            <w:r w:rsidRPr="008C4AB4">
              <w:rPr>
                <w:rFonts w:ascii="Verdana" w:hAnsi="Verdana"/>
                <w:sz w:val="16"/>
                <w:szCs w:val="16"/>
              </w:rPr>
              <w:t xml:space="preserve"> Requieren autorización sanitaria los establecimientos dedicados a:</w:t>
            </w:r>
          </w:p>
        </w:tc>
        <w:tc>
          <w:tcPr>
            <w:tcW w:w="4811" w:type="dxa"/>
          </w:tcPr>
          <w:p w14:paraId="112957B8" w14:textId="3E6ACC60" w:rsidR="000C36FE" w:rsidRPr="00FD526D" w:rsidRDefault="000C36FE" w:rsidP="000C36FE">
            <w:pPr>
              <w:pStyle w:val="Texto"/>
              <w:spacing w:after="0" w:line="240" w:lineRule="auto"/>
              <w:ind w:firstLine="0"/>
              <w:rPr>
                <w:rFonts w:ascii="Verdana" w:hAnsi="Verdana"/>
                <w:b/>
                <w:sz w:val="16"/>
                <w:szCs w:val="16"/>
                <w:lang w:val="en-US"/>
              </w:rPr>
            </w:pPr>
            <w:r w:rsidRPr="0048788B">
              <w:rPr>
                <w:rFonts w:ascii="Verdana" w:hAnsi="Verdana" w:cs="Times New Roman"/>
                <w:b/>
                <w:bCs/>
                <w:sz w:val="16"/>
                <w:szCs w:val="16"/>
                <w:lang w:val="en-US"/>
              </w:rPr>
              <w:t xml:space="preserve">Article 198.- </w:t>
            </w:r>
            <w:r>
              <w:rPr>
                <w:rFonts w:ascii="Verdana" w:hAnsi="Verdana" w:cs="Times New Roman"/>
                <w:sz w:val="16"/>
                <w:szCs w:val="16"/>
                <w:lang w:val="en-US"/>
              </w:rPr>
              <w:t>S</w:t>
            </w:r>
            <w:r w:rsidRPr="0048788B">
              <w:rPr>
                <w:rFonts w:ascii="Verdana" w:hAnsi="Verdana" w:cs="Times New Roman"/>
                <w:sz w:val="16"/>
                <w:szCs w:val="16"/>
                <w:lang w:val="en-US"/>
              </w:rPr>
              <w:t xml:space="preserve">anitary authorization </w:t>
            </w:r>
            <w:r>
              <w:rPr>
                <w:rFonts w:ascii="Verdana" w:hAnsi="Verdana" w:cs="Times New Roman"/>
                <w:sz w:val="16"/>
                <w:szCs w:val="16"/>
                <w:lang w:val="en-US"/>
              </w:rPr>
              <w:t xml:space="preserve">is </w:t>
            </w:r>
            <w:r w:rsidRPr="0048788B">
              <w:rPr>
                <w:rFonts w:ascii="Verdana" w:hAnsi="Verdana" w:cs="Times New Roman"/>
                <w:sz w:val="16"/>
                <w:szCs w:val="16"/>
                <w:lang w:val="en-US"/>
              </w:rPr>
              <w:t>require</w:t>
            </w:r>
            <w:r>
              <w:rPr>
                <w:rFonts w:ascii="Verdana" w:hAnsi="Verdana" w:cs="Times New Roman"/>
                <w:sz w:val="16"/>
                <w:szCs w:val="16"/>
                <w:lang w:val="en-US"/>
              </w:rPr>
              <w:t>d for</w:t>
            </w:r>
            <w:r w:rsidRPr="0048788B">
              <w:rPr>
                <w:rFonts w:ascii="Verdana" w:hAnsi="Verdana" w:cs="Times New Roman"/>
                <w:sz w:val="16"/>
                <w:szCs w:val="16"/>
                <w:lang w:val="en-US"/>
              </w:rPr>
              <w:t xml:space="preserve"> establishments engaged in:</w:t>
            </w:r>
          </w:p>
        </w:tc>
      </w:tr>
      <w:tr w:rsidR="000C36FE" w:rsidRPr="008C4AB4" w14:paraId="7CD85E8C" w14:textId="77777777" w:rsidTr="003B0EAD">
        <w:tc>
          <w:tcPr>
            <w:tcW w:w="4811" w:type="dxa"/>
            <w:shd w:val="clear" w:color="auto" w:fill="auto"/>
          </w:tcPr>
          <w:p w14:paraId="5D473C02" w14:textId="77777777" w:rsidR="000C36FE" w:rsidRPr="008C4AB4" w:rsidRDefault="000C36FE" w:rsidP="000C36FE">
            <w:pPr>
              <w:pStyle w:val="PlainText"/>
              <w:jc w:val="right"/>
              <w:rPr>
                <w:rFonts w:ascii="Verdana" w:eastAsia="MS Mincho" w:hAnsi="Verdana"/>
                <w:i/>
                <w:iCs/>
                <w:color w:val="0000FF"/>
                <w:sz w:val="16"/>
                <w:szCs w:val="16"/>
                <w:lang w:val="es-MX"/>
              </w:rPr>
            </w:pPr>
            <w:r w:rsidRPr="008C4AB4">
              <w:rPr>
                <w:rFonts w:ascii="Verdana" w:eastAsia="MS Mincho" w:hAnsi="Verdana"/>
                <w:i/>
                <w:iCs/>
                <w:color w:val="0000FF"/>
                <w:sz w:val="16"/>
                <w:szCs w:val="16"/>
                <w:lang w:val="es-MX"/>
              </w:rPr>
              <w:t>Párrafo reformado DOF 24-01-2013</w:t>
            </w:r>
          </w:p>
        </w:tc>
        <w:tc>
          <w:tcPr>
            <w:tcW w:w="4811" w:type="dxa"/>
          </w:tcPr>
          <w:p w14:paraId="10D6005B" w14:textId="0EC8767B" w:rsidR="000C36FE" w:rsidRPr="00FD526D" w:rsidRDefault="000C36FE" w:rsidP="000C36FE">
            <w:pPr>
              <w:pStyle w:val="PlainText"/>
              <w:jc w:val="right"/>
              <w:rPr>
                <w:rFonts w:ascii="Verdana" w:eastAsia="MS Mincho" w:hAnsi="Verdana"/>
                <w:i/>
                <w:iCs/>
                <w:color w:val="0000FF"/>
                <w:sz w:val="16"/>
                <w:szCs w:val="16"/>
                <w:lang w:val="en-US"/>
              </w:rPr>
            </w:pPr>
            <w:r w:rsidRPr="00FD526D">
              <w:rPr>
                <w:rFonts w:ascii="Verdana" w:hAnsi="Verdana"/>
                <w:i/>
                <w:iCs/>
                <w:color w:val="0000FF"/>
                <w:sz w:val="16"/>
                <w:szCs w:val="16"/>
                <w:lang w:val="en-US"/>
              </w:rPr>
              <w:t>Paragraph reformed</w:t>
            </w:r>
            <w:r w:rsidRPr="0048788B">
              <w:rPr>
                <w:rFonts w:ascii="Verdana" w:hAnsi="Verdana"/>
                <w:i/>
                <w:iCs/>
                <w:color w:val="0000FF"/>
                <w:sz w:val="16"/>
                <w:szCs w:val="16"/>
                <w:lang w:val="en-US"/>
              </w:rPr>
              <w:t xml:space="preserve"> DOF </w:t>
            </w:r>
            <w:r>
              <w:rPr>
                <w:rFonts w:ascii="Verdana" w:hAnsi="Verdana"/>
                <w:i/>
                <w:iCs/>
                <w:color w:val="0000FF"/>
                <w:sz w:val="16"/>
                <w:szCs w:val="16"/>
                <w:lang w:val="en-US"/>
              </w:rPr>
              <w:t>24-01-2013</w:t>
            </w:r>
          </w:p>
        </w:tc>
      </w:tr>
      <w:tr w:rsidR="000C36FE" w:rsidRPr="008C4AB4" w14:paraId="69D559D7" w14:textId="77777777" w:rsidTr="003B0EAD">
        <w:tc>
          <w:tcPr>
            <w:tcW w:w="4811" w:type="dxa"/>
            <w:shd w:val="clear" w:color="auto" w:fill="auto"/>
          </w:tcPr>
          <w:p w14:paraId="13B0299B" w14:textId="77777777" w:rsidR="000C36FE" w:rsidRPr="008C4AB4" w:rsidRDefault="000C36FE" w:rsidP="000C36FE">
            <w:pPr>
              <w:pStyle w:val="PlainText"/>
              <w:jc w:val="both"/>
              <w:rPr>
                <w:rFonts w:ascii="Verdana" w:eastAsia="MS Mincho" w:hAnsi="Verdana" w:cs="Arial"/>
                <w:sz w:val="16"/>
                <w:szCs w:val="16"/>
              </w:rPr>
            </w:pPr>
          </w:p>
        </w:tc>
        <w:tc>
          <w:tcPr>
            <w:tcW w:w="4811" w:type="dxa"/>
          </w:tcPr>
          <w:p w14:paraId="6838E5D0" w14:textId="7837D48B"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0C36FE" w:rsidRPr="000955D6" w14:paraId="3CBCF385" w14:textId="77777777" w:rsidTr="003B0EAD">
        <w:tc>
          <w:tcPr>
            <w:tcW w:w="4811" w:type="dxa"/>
            <w:shd w:val="clear" w:color="auto" w:fill="auto"/>
          </w:tcPr>
          <w:p w14:paraId="38E481EB" w14:textId="77777777" w:rsidR="000C36FE" w:rsidRPr="008C4AB4" w:rsidRDefault="000C36FE" w:rsidP="000C36FE">
            <w:pPr>
              <w:pStyle w:val="PlainText"/>
              <w:jc w:val="both"/>
              <w:rPr>
                <w:rFonts w:ascii="Verdana" w:eastAsia="MS Mincho" w:hAnsi="Verdana" w:cs="Arial"/>
                <w:sz w:val="16"/>
                <w:szCs w:val="16"/>
              </w:rPr>
            </w:pPr>
            <w:r w:rsidRPr="008C4AB4">
              <w:rPr>
                <w:rFonts w:ascii="Verdana" w:eastAsia="MS Mincho" w:hAnsi="Verdana" w:cs="Arial"/>
                <w:b/>
                <w:bCs/>
                <w:sz w:val="16"/>
                <w:szCs w:val="16"/>
              </w:rPr>
              <w:t xml:space="preserve">I. </w:t>
            </w:r>
            <w:r w:rsidRPr="008C4AB4">
              <w:rPr>
                <w:rFonts w:ascii="Verdana" w:eastAsia="MS Mincho" w:hAnsi="Verdana" w:cs="Arial"/>
                <w:b/>
                <w:bCs/>
                <w:sz w:val="16"/>
                <w:szCs w:val="16"/>
              </w:rPr>
              <w:tab/>
            </w:r>
            <w:r w:rsidRPr="008C4AB4">
              <w:rPr>
                <w:rFonts w:ascii="Verdana" w:eastAsia="MS Mincho" w:hAnsi="Verdana" w:cs="Arial"/>
                <w:sz w:val="16"/>
                <w:szCs w:val="16"/>
              </w:rPr>
              <w:t>El proceso de los medicamentos que contengan estupefacientes y psicotrópicos; vacunas; toxoides; sueros y antitoxinas de origen animal, y hemoderivados;</w:t>
            </w:r>
          </w:p>
        </w:tc>
        <w:tc>
          <w:tcPr>
            <w:tcW w:w="4811" w:type="dxa"/>
          </w:tcPr>
          <w:p w14:paraId="3158F508" w14:textId="10E1BE7A" w:rsidR="000C36FE" w:rsidRPr="00FD526D" w:rsidRDefault="000C36FE" w:rsidP="000C36FE">
            <w:pPr>
              <w:pStyle w:val="PlainText"/>
              <w:jc w:val="both"/>
              <w:rPr>
                <w:rFonts w:ascii="Verdana" w:eastAsia="MS Mincho" w:hAnsi="Verdana" w:cs="Arial"/>
                <w:b/>
                <w:bCs/>
                <w:sz w:val="16"/>
                <w:szCs w:val="16"/>
                <w:lang w:val="en-US"/>
              </w:rPr>
            </w:pPr>
            <w:r w:rsidRPr="0048788B">
              <w:rPr>
                <w:rFonts w:ascii="Verdana" w:hAnsi="Verdana"/>
                <w:b/>
                <w:bCs/>
                <w:sz w:val="16"/>
                <w:szCs w:val="16"/>
                <w:lang w:val="en-US"/>
              </w:rPr>
              <w:t xml:space="preserve">I. </w:t>
            </w:r>
            <w:r w:rsidRPr="0048788B">
              <w:rPr>
                <w:rFonts w:ascii="Verdana" w:hAnsi="Verdana"/>
                <w:sz w:val="16"/>
                <w:szCs w:val="16"/>
                <w:lang w:val="en-US"/>
              </w:rPr>
              <w:t>The process of drugs containing narcotic and psychotropic drugs; vaccines; toxoids; sera and antitoxins of animal origin, and blood products;</w:t>
            </w:r>
            <w:r w:rsidRPr="0048788B">
              <w:rPr>
                <w:rFonts w:ascii="Verdana" w:hAnsi="Verdana"/>
                <w:b/>
                <w:bCs/>
                <w:sz w:val="16"/>
                <w:szCs w:val="16"/>
                <w:lang w:val="en-US"/>
              </w:rPr>
              <w:t xml:space="preserve">              </w:t>
            </w:r>
          </w:p>
        </w:tc>
      </w:tr>
      <w:tr w:rsidR="000C36FE" w:rsidRPr="000955D6" w14:paraId="7EB3115C" w14:textId="77777777" w:rsidTr="003B0EAD">
        <w:tc>
          <w:tcPr>
            <w:tcW w:w="4811" w:type="dxa"/>
            <w:shd w:val="clear" w:color="auto" w:fill="auto"/>
          </w:tcPr>
          <w:p w14:paraId="37D71753" w14:textId="77777777" w:rsidR="000C36FE" w:rsidRPr="00FD526D" w:rsidRDefault="000C36FE" w:rsidP="000C36FE">
            <w:pPr>
              <w:pStyle w:val="PlainText"/>
              <w:jc w:val="both"/>
              <w:rPr>
                <w:rFonts w:ascii="Verdana" w:eastAsia="MS Mincho" w:hAnsi="Verdana" w:cs="Arial"/>
                <w:sz w:val="16"/>
                <w:szCs w:val="16"/>
                <w:lang w:val="en-US"/>
              </w:rPr>
            </w:pPr>
          </w:p>
        </w:tc>
        <w:tc>
          <w:tcPr>
            <w:tcW w:w="4811" w:type="dxa"/>
          </w:tcPr>
          <w:p w14:paraId="51A6951B" w14:textId="3F550A0A"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0C36FE" w:rsidRPr="000955D6" w14:paraId="4753B9B5" w14:textId="77777777" w:rsidTr="003B0EAD">
        <w:tc>
          <w:tcPr>
            <w:tcW w:w="4811" w:type="dxa"/>
            <w:shd w:val="clear" w:color="auto" w:fill="auto"/>
          </w:tcPr>
          <w:p w14:paraId="36ADED7C" w14:textId="77777777" w:rsidR="000C36FE" w:rsidRPr="008C4AB4" w:rsidRDefault="000C36FE" w:rsidP="000C36FE">
            <w:pPr>
              <w:pStyle w:val="PlainText"/>
              <w:jc w:val="both"/>
              <w:rPr>
                <w:rFonts w:ascii="Verdana" w:eastAsia="MS Mincho" w:hAnsi="Verdana" w:cs="Arial"/>
                <w:sz w:val="16"/>
                <w:szCs w:val="16"/>
              </w:rPr>
            </w:pPr>
            <w:r w:rsidRPr="008C4AB4">
              <w:rPr>
                <w:rFonts w:ascii="Verdana" w:eastAsia="MS Mincho" w:hAnsi="Verdana" w:cs="Arial"/>
                <w:b/>
                <w:bCs/>
                <w:sz w:val="16"/>
                <w:szCs w:val="16"/>
              </w:rPr>
              <w:t xml:space="preserve">II. </w:t>
            </w:r>
            <w:r w:rsidRPr="008C4AB4">
              <w:rPr>
                <w:rFonts w:ascii="Verdana" w:eastAsia="MS Mincho" w:hAnsi="Verdana" w:cs="Arial"/>
                <w:b/>
                <w:bCs/>
                <w:sz w:val="16"/>
                <w:szCs w:val="16"/>
              </w:rPr>
              <w:tab/>
            </w:r>
            <w:r w:rsidRPr="008C4AB4">
              <w:rPr>
                <w:rFonts w:ascii="Verdana" w:eastAsia="MS Mincho" w:hAnsi="Verdana" w:cs="Arial"/>
                <w:sz w:val="16"/>
                <w:szCs w:val="16"/>
              </w:rPr>
              <w:t>La elaboración, fabricación o preparación de medicamentos, plaguicidas, nutrientes vegetales o sustancias tóxicas o peligrosas;</w:t>
            </w:r>
          </w:p>
        </w:tc>
        <w:tc>
          <w:tcPr>
            <w:tcW w:w="4811" w:type="dxa"/>
          </w:tcPr>
          <w:p w14:paraId="497C79A6" w14:textId="1594D0C6" w:rsidR="000C36FE" w:rsidRPr="00FD526D" w:rsidRDefault="000C36FE" w:rsidP="000C36FE">
            <w:pPr>
              <w:pStyle w:val="PlainText"/>
              <w:jc w:val="both"/>
              <w:rPr>
                <w:rFonts w:ascii="Verdana" w:eastAsia="MS Mincho" w:hAnsi="Verdana" w:cs="Arial"/>
                <w:b/>
                <w:bCs/>
                <w:sz w:val="16"/>
                <w:szCs w:val="16"/>
                <w:lang w:val="en-US"/>
              </w:rPr>
            </w:pPr>
            <w:r w:rsidRPr="0048788B">
              <w:rPr>
                <w:rFonts w:ascii="Verdana" w:hAnsi="Verdana"/>
                <w:b/>
                <w:bCs/>
                <w:sz w:val="16"/>
                <w:szCs w:val="16"/>
                <w:lang w:val="en-US"/>
              </w:rPr>
              <w:t xml:space="preserve">II. </w:t>
            </w:r>
            <w:r w:rsidRPr="0048788B">
              <w:rPr>
                <w:rFonts w:ascii="Verdana" w:hAnsi="Verdana"/>
                <w:sz w:val="16"/>
                <w:szCs w:val="16"/>
                <w:lang w:val="en-US"/>
              </w:rPr>
              <w:t xml:space="preserve">The </w:t>
            </w:r>
            <w:r>
              <w:rPr>
                <w:rFonts w:ascii="Verdana" w:hAnsi="Verdana"/>
                <w:sz w:val="16"/>
                <w:szCs w:val="16"/>
                <w:lang w:val="en-US"/>
              </w:rPr>
              <w:t>preparation</w:t>
            </w:r>
            <w:r w:rsidRPr="0048788B">
              <w:rPr>
                <w:rFonts w:ascii="Verdana" w:hAnsi="Verdana"/>
                <w:sz w:val="16"/>
                <w:szCs w:val="16"/>
                <w:lang w:val="en-US"/>
              </w:rPr>
              <w:t>, manufacture or preparation of drugs, pesticides, plant nutrients or toxic or dangerous substances;</w:t>
            </w:r>
            <w:r w:rsidRPr="0048788B">
              <w:rPr>
                <w:rFonts w:ascii="Verdana" w:hAnsi="Verdana"/>
                <w:b/>
                <w:bCs/>
                <w:sz w:val="16"/>
                <w:szCs w:val="16"/>
                <w:lang w:val="en-US"/>
              </w:rPr>
              <w:t xml:space="preserve">              </w:t>
            </w:r>
          </w:p>
        </w:tc>
      </w:tr>
      <w:tr w:rsidR="000C36FE" w:rsidRPr="000955D6" w14:paraId="042BBC11" w14:textId="77777777" w:rsidTr="003B0EAD">
        <w:tc>
          <w:tcPr>
            <w:tcW w:w="4811" w:type="dxa"/>
            <w:shd w:val="clear" w:color="auto" w:fill="auto"/>
          </w:tcPr>
          <w:p w14:paraId="72083DE0" w14:textId="77777777" w:rsidR="000C36FE" w:rsidRPr="00FD526D" w:rsidRDefault="000C36FE" w:rsidP="000C36FE">
            <w:pPr>
              <w:pStyle w:val="PlainText"/>
              <w:jc w:val="both"/>
              <w:rPr>
                <w:rFonts w:ascii="Verdana" w:eastAsia="MS Mincho" w:hAnsi="Verdana" w:cs="Arial"/>
                <w:sz w:val="16"/>
                <w:szCs w:val="16"/>
                <w:lang w:val="en-US"/>
              </w:rPr>
            </w:pPr>
          </w:p>
        </w:tc>
        <w:tc>
          <w:tcPr>
            <w:tcW w:w="4811" w:type="dxa"/>
          </w:tcPr>
          <w:p w14:paraId="413AB482" w14:textId="075C1206"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0C36FE" w:rsidRPr="000955D6" w14:paraId="6C8CA90A" w14:textId="77777777" w:rsidTr="003B0EAD">
        <w:tc>
          <w:tcPr>
            <w:tcW w:w="4811" w:type="dxa"/>
            <w:shd w:val="clear" w:color="auto" w:fill="auto"/>
          </w:tcPr>
          <w:p w14:paraId="1CDA8DAD" w14:textId="77777777" w:rsidR="000C36FE" w:rsidRPr="008C4AB4" w:rsidRDefault="000C36FE" w:rsidP="000C36FE">
            <w:pPr>
              <w:pStyle w:val="PlainText"/>
              <w:jc w:val="both"/>
              <w:rPr>
                <w:rFonts w:ascii="Verdana" w:eastAsia="MS Mincho" w:hAnsi="Verdana" w:cs="Arial"/>
                <w:sz w:val="16"/>
                <w:szCs w:val="16"/>
              </w:rPr>
            </w:pPr>
            <w:r w:rsidRPr="008C4AB4">
              <w:rPr>
                <w:rFonts w:ascii="Verdana" w:eastAsia="MS Mincho" w:hAnsi="Verdana" w:cs="Arial"/>
                <w:b/>
                <w:bCs/>
                <w:sz w:val="16"/>
                <w:szCs w:val="16"/>
              </w:rPr>
              <w:t xml:space="preserve">III. </w:t>
            </w:r>
            <w:r w:rsidRPr="008C4AB4">
              <w:rPr>
                <w:rFonts w:ascii="Verdana" w:eastAsia="MS Mincho" w:hAnsi="Verdana" w:cs="Arial"/>
                <w:b/>
                <w:bCs/>
                <w:sz w:val="16"/>
                <w:szCs w:val="16"/>
              </w:rPr>
              <w:tab/>
            </w:r>
            <w:r w:rsidRPr="008C4AB4">
              <w:rPr>
                <w:rFonts w:ascii="Verdana" w:eastAsia="MS Mincho" w:hAnsi="Verdana" w:cs="Arial"/>
                <w:sz w:val="16"/>
                <w:szCs w:val="16"/>
              </w:rPr>
              <w:t>La aplicación de plaguicidas;</w:t>
            </w:r>
          </w:p>
        </w:tc>
        <w:tc>
          <w:tcPr>
            <w:tcW w:w="4811" w:type="dxa"/>
          </w:tcPr>
          <w:p w14:paraId="0779F3DA" w14:textId="722C1AE3" w:rsidR="000C36FE" w:rsidRPr="00FD526D" w:rsidRDefault="000C36FE" w:rsidP="000C36FE">
            <w:pPr>
              <w:pStyle w:val="PlainText"/>
              <w:jc w:val="both"/>
              <w:rPr>
                <w:rFonts w:ascii="Verdana" w:eastAsia="MS Mincho" w:hAnsi="Verdana" w:cs="Arial"/>
                <w:b/>
                <w:bCs/>
                <w:sz w:val="16"/>
                <w:szCs w:val="16"/>
                <w:lang w:val="en-US"/>
              </w:rPr>
            </w:pPr>
            <w:r w:rsidRPr="0048788B">
              <w:rPr>
                <w:rFonts w:ascii="Verdana" w:hAnsi="Verdana"/>
                <w:b/>
                <w:bCs/>
                <w:sz w:val="16"/>
                <w:szCs w:val="16"/>
                <w:lang w:val="en-US"/>
              </w:rPr>
              <w:t xml:space="preserve">III. </w:t>
            </w:r>
            <w:r w:rsidRPr="0048788B">
              <w:rPr>
                <w:rFonts w:ascii="Verdana" w:hAnsi="Verdana"/>
                <w:sz w:val="16"/>
                <w:szCs w:val="16"/>
                <w:lang w:val="en-US"/>
              </w:rPr>
              <w:t>The application of pesticides;</w:t>
            </w:r>
            <w:r w:rsidRPr="0048788B">
              <w:rPr>
                <w:rFonts w:ascii="Verdana" w:hAnsi="Verdana"/>
                <w:b/>
                <w:bCs/>
                <w:sz w:val="16"/>
                <w:szCs w:val="16"/>
                <w:lang w:val="en-US"/>
              </w:rPr>
              <w:t xml:space="preserve">              </w:t>
            </w:r>
          </w:p>
        </w:tc>
      </w:tr>
      <w:tr w:rsidR="000C36FE" w:rsidRPr="000955D6" w14:paraId="078BD109" w14:textId="77777777" w:rsidTr="003B0EAD">
        <w:tc>
          <w:tcPr>
            <w:tcW w:w="4811" w:type="dxa"/>
            <w:shd w:val="clear" w:color="auto" w:fill="auto"/>
          </w:tcPr>
          <w:p w14:paraId="6B3DE356" w14:textId="77777777" w:rsidR="000C36FE" w:rsidRPr="00FD526D" w:rsidRDefault="000C36FE" w:rsidP="000C36FE">
            <w:pPr>
              <w:pStyle w:val="PlainText"/>
              <w:jc w:val="both"/>
              <w:rPr>
                <w:rFonts w:ascii="Verdana" w:eastAsia="MS Mincho" w:hAnsi="Verdana" w:cs="Arial"/>
                <w:sz w:val="16"/>
                <w:szCs w:val="16"/>
                <w:lang w:val="en-US"/>
              </w:rPr>
            </w:pPr>
          </w:p>
        </w:tc>
        <w:tc>
          <w:tcPr>
            <w:tcW w:w="4811" w:type="dxa"/>
          </w:tcPr>
          <w:p w14:paraId="40473A13" w14:textId="211064D6"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0C36FE" w:rsidRPr="000955D6" w14:paraId="5B19E490" w14:textId="77777777" w:rsidTr="003B0EAD">
        <w:tc>
          <w:tcPr>
            <w:tcW w:w="4811" w:type="dxa"/>
            <w:shd w:val="clear" w:color="auto" w:fill="auto"/>
          </w:tcPr>
          <w:p w14:paraId="19DEE97D" w14:textId="77777777" w:rsidR="000C36FE" w:rsidRPr="008C4AB4" w:rsidRDefault="000C36FE" w:rsidP="000C36FE">
            <w:pPr>
              <w:pStyle w:val="PlainText"/>
              <w:jc w:val="both"/>
              <w:rPr>
                <w:rFonts w:ascii="Verdana" w:eastAsia="MS Mincho" w:hAnsi="Verdana" w:cs="Arial"/>
                <w:sz w:val="16"/>
                <w:szCs w:val="16"/>
              </w:rPr>
            </w:pPr>
            <w:r w:rsidRPr="008C4AB4">
              <w:rPr>
                <w:rFonts w:ascii="Verdana" w:eastAsia="MS Mincho" w:hAnsi="Verdana" w:cs="Arial"/>
                <w:b/>
                <w:bCs/>
                <w:sz w:val="16"/>
                <w:szCs w:val="16"/>
              </w:rPr>
              <w:t xml:space="preserve">IV. </w:t>
            </w:r>
            <w:r w:rsidRPr="008C4AB4">
              <w:rPr>
                <w:rFonts w:ascii="Verdana" w:eastAsia="MS Mincho" w:hAnsi="Verdana" w:cs="Arial"/>
                <w:b/>
                <w:bCs/>
                <w:sz w:val="16"/>
                <w:szCs w:val="16"/>
              </w:rPr>
              <w:tab/>
            </w:r>
            <w:r w:rsidRPr="008C4AB4">
              <w:rPr>
                <w:rFonts w:ascii="Verdana" w:eastAsia="MS Mincho" w:hAnsi="Verdana" w:cs="Arial"/>
                <w:sz w:val="16"/>
                <w:szCs w:val="16"/>
              </w:rPr>
              <w:t>La utilización de fuentes de radiación para fines médicos o de diagnóstico, y</w:t>
            </w:r>
          </w:p>
        </w:tc>
        <w:tc>
          <w:tcPr>
            <w:tcW w:w="4811" w:type="dxa"/>
          </w:tcPr>
          <w:p w14:paraId="17B02220" w14:textId="0CF92EA7" w:rsidR="000C36FE" w:rsidRPr="00FD526D" w:rsidRDefault="000C36FE" w:rsidP="000C36FE">
            <w:pPr>
              <w:pStyle w:val="PlainText"/>
              <w:jc w:val="both"/>
              <w:rPr>
                <w:rFonts w:ascii="Verdana" w:eastAsia="MS Mincho" w:hAnsi="Verdana" w:cs="Arial"/>
                <w:b/>
                <w:bCs/>
                <w:sz w:val="16"/>
                <w:szCs w:val="16"/>
                <w:lang w:val="en-US"/>
              </w:rPr>
            </w:pPr>
            <w:r w:rsidRPr="0048788B">
              <w:rPr>
                <w:rFonts w:ascii="Verdana" w:hAnsi="Verdana"/>
                <w:b/>
                <w:bCs/>
                <w:sz w:val="16"/>
                <w:szCs w:val="16"/>
                <w:lang w:val="en-US"/>
              </w:rPr>
              <w:t xml:space="preserve">IV. </w:t>
            </w:r>
            <w:r w:rsidRPr="0048788B">
              <w:rPr>
                <w:rFonts w:ascii="Verdana" w:hAnsi="Verdana"/>
                <w:sz w:val="16"/>
                <w:szCs w:val="16"/>
                <w:lang w:val="en-US"/>
              </w:rPr>
              <w:t>The use of radiation sources for medical or diagnostic purposes, and</w:t>
            </w:r>
            <w:r w:rsidRPr="0048788B">
              <w:rPr>
                <w:rFonts w:ascii="Verdana" w:hAnsi="Verdana"/>
                <w:b/>
                <w:bCs/>
                <w:sz w:val="16"/>
                <w:szCs w:val="16"/>
                <w:lang w:val="en-US"/>
              </w:rPr>
              <w:t xml:space="preserve">              </w:t>
            </w:r>
          </w:p>
        </w:tc>
      </w:tr>
      <w:tr w:rsidR="000C36FE" w:rsidRPr="000955D6" w14:paraId="7054B821" w14:textId="77777777" w:rsidTr="003B0EAD">
        <w:tc>
          <w:tcPr>
            <w:tcW w:w="4811" w:type="dxa"/>
            <w:shd w:val="clear" w:color="auto" w:fill="auto"/>
          </w:tcPr>
          <w:p w14:paraId="0B625855" w14:textId="77777777" w:rsidR="000C36FE" w:rsidRPr="00FD526D" w:rsidRDefault="000C36FE" w:rsidP="000C36FE">
            <w:pPr>
              <w:pStyle w:val="PlainText"/>
              <w:jc w:val="both"/>
              <w:rPr>
                <w:rFonts w:ascii="Verdana" w:eastAsia="MS Mincho" w:hAnsi="Verdana" w:cs="Arial"/>
                <w:sz w:val="16"/>
                <w:szCs w:val="16"/>
                <w:lang w:val="en-US"/>
              </w:rPr>
            </w:pPr>
          </w:p>
        </w:tc>
        <w:tc>
          <w:tcPr>
            <w:tcW w:w="4811" w:type="dxa"/>
          </w:tcPr>
          <w:p w14:paraId="56E37D8F" w14:textId="4E7F6607"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0C36FE" w:rsidRPr="000955D6" w14:paraId="23A7337E" w14:textId="77777777" w:rsidTr="003B0EAD">
        <w:tc>
          <w:tcPr>
            <w:tcW w:w="4811" w:type="dxa"/>
            <w:shd w:val="clear" w:color="auto" w:fill="auto"/>
          </w:tcPr>
          <w:p w14:paraId="7D28BA61" w14:textId="77777777" w:rsidR="000C36FE" w:rsidRPr="008C4AB4" w:rsidRDefault="000C36FE" w:rsidP="000C36FE">
            <w:pPr>
              <w:pStyle w:val="PlainText"/>
              <w:jc w:val="both"/>
              <w:rPr>
                <w:rFonts w:ascii="Verdana" w:eastAsia="MS Mincho" w:hAnsi="Verdana" w:cs="Arial"/>
                <w:bCs/>
                <w:sz w:val="16"/>
                <w:szCs w:val="16"/>
              </w:rPr>
            </w:pPr>
            <w:r w:rsidRPr="008C4AB4">
              <w:rPr>
                <w:rFonts w:ascii="Verdana" w:eastAsia="MS Mincho" w:hAnsi="Verdana" w:cs="Arial"/>
                <w:b/>
                <w:bCs/>
                <w:sz w:val="16"/>
                <w:szCs w:val="16"/>
              </w:rPr>
              <w:t xml:space="preserve">V. </w:t>
            </w:r>
            <w:r w:rsidRPr="008C4AB4">
              <w:rPr>
                <w:rFonts w:ascii="Verdana" w:eastAsia="MS Mincho" w:hAnsi="Verdana" w:cs="Arial"/>
                <w:b/>
                <w:bCs/>
                <w:sz w:val="16"/>
                <w:szCs w:val="16"/>
              </w:rPr>
              <w:tab/>
            </w:r>
            <w:r w:rsidRPr="008C4AB4">
              <w:rPr>
                <w:rFonts w:ascii="Verdana" w:eastAsia="MS Mincho" w:hAnsi="Verdana" w:cs="Arial"/>
                <w:bCs/>
                <w:sz w:val="16"/>
                <w:szCs w:val="16"/>
              </w:rPr>
              <w:t>Los establecimientos en que se practiquen actos quirúrgicos u obstétricos y los que presten servicios de hemodiálisis.</w:t>
            </w:r>
          </w:p>
        </w:tc>
        <w:tc>
          <w:tcPr>
            <w:tcW w:w="4811" w:type="dxa"/>
          </w:tcPr>
          <w:p w14:paraId="1E8306C3" w14:textId="0879FE93" w:rsidR="000C36FE" w:rsidRPr="00FD526D" w:rsidRDefault="000C36FE" w:rsidP="000C36FE">
            <w:pPr>
              <w:pStyle w:val="PlainText"/>
              <w:jc w:val="both"/>
              <w:rPr>
                <w:rFonts w:ascii="Verdana" w:eastAsia="MS Mincho" w:hAnsi="Verdana" w:cs="Arial"/>
                <w:b/>
                <w:bCs/>
                <w:sz w:val="16"/>
                <w:szCs w:val="16"/>
                <w:lang w:val="en-US"/>
              </w:rPr>
            </w:pPr>
            <w:r w:rsidRPr="0048788B">
              <w:rPr>
                <w:rFonts w:ascii="Verdana" w:hAnsi="Verdana"/>
                <w:b/>
                <w:bCs/>
                <w:sz w:val="16"/>
                <w:szCs w:val="16"/>
                <w:lang w:val="en-US"/>
              </w:rPr>
              <w:t xml:space="preserve">V. </w:t>
            </w:r>
            <w:r w:rsidRPr="0048788B">
              <w:rPr>
                <w:rFonts w:ascii="Verdana" w:hAnsi="Verdana"/>
                <w:sz w:val="16"/>
                <w:szCs w:val="16"/>
                <w:lang w:val="en-US"/>
              </w:rPr>
              <w:t>Establishments where surgical or obstetric acts are performed and those that provide hemodialysis services .</w:t>
            </w:r>
            <w:r w:rsidRPr="0048788B">
              <w:rPr>
                <w:rFonts w:ascii="Verdana" w:hAnsi="Verdana"/>
                <w:b/>
                <w:bCs/>
                <w:sz w:val="16"/>
                <w:szCs w:val="16"/>
                <w:lang w:val="en-US"/>
              </w:rPr>
              <w:t xml:space="preserve">              </w:t>
            </w:r>
          </w:p>
        </w:tc>
      </w:tr>
      <w:tr w:rsidR="000C36FE" w:rsidRPr="008C4AB4" w14:paraId="65EC4B4F" w14:textId="77777777" w:rsidTr="003B0EAD">
        <w:tc>
          <w:tcPr>
            <w:tcW w:w="4811" w:type="dxa"/>
            <w:shd w:val="clear" w:color="auto" w:fill="auto"/>
          </w:tcPr>
          <w:p w14:paraId="606F3BA4" w14:textId="77777777" w:rsidR="000C36FE" w:rsidRPr="008C4AB4" w:rsidRDefault="000C36FE" w:rsidP="000C36FE">
            <w:pPr>
              <w:pStyle w:val="PlainText"/>
              <w:jc w:val="right"/>
              <w:rPr>
                <w:rFonts w:ascii="Verdana" w:eastAsia="MS Mincho" w:hAnsi="Verdana"/>
                <w:i/>
                <w:iCs/>
                <w:color w:val="0000FF"/>
                <w:sz w:val="16"/>
                <w:szCs w:val="16"/>
                <w:lang w:val="es-MX"/>
              </w:rPr>
            </w:pPr>
            <w:r w:rsidRPr="008C4AB4">
              <w:rPr>
                <w:rFonts w:ascii="Verdana" w:eastAsia="MS Mincho" w:hAnsi="Verdana"/>
                <w:i/>
                <w:iCs/>
                <w:color w:val="0000FF"/>
                <w:sz w:val="16"/>
                <w:szCs w:val="16"/>
                <w:lang w:val="es-MX"/>
              </w:rPr>
              <w:t>Fracción reformada DOF 21-06-2018</w:t>
            </w:r>
          </w:p>
        </w:tc>
        <w:tc>
          <w:tcPr>
            <w:tcW w:w="4811" w:type="dxa"/>
          </w:tcPr>
          <w:p w14:paraId="264FFEBC" w14:textId="46C80F00" w:rsidR="000C36FE" w:rsidRPr="00FD526D" w:rsidRDefault="000C36FE" w:rsidP="000C36FE">
            <w:pPr>
              <w:pStyle w:val="PlainText"/>
              <w:jc w:val="right"/>
              <w:rPr>
                <w:rFonts w:ascii="Verdana" w:eastAsia="MS Mincho" w:hAnsi="Verdana"/>
                <w:i/>
                <w:iCs/>
                <w:color w:val="0000FF"/>
                <w:sz w:val="16"/>
                <w:szCs w:val="16"/>
                <w:lang w:val="en-US"/>
              </w:rPr>
            </w:pPr>
            <w:r w:rsidRPr="00FD526D">
              <w:rPr>
                <w:rFonts w:ascii="Verdana" w:hAnsi="Verdana"/>
                <w:i/>
                <w:iCs/>
                <w:color w:val="0000FF"/>
                <w:sz w:val="16"/>
                <w:szCs w:val="16"/>
                <w:lang w:val="en-US"/>
              </w:rPr>
              <w:t>Section</w:t>
            </w:r>
            <w:r w:rsidRPr="0048788B">
              <w:rPr>
                <w:rFonts w:ascii="Verdana" w:hAnsi="Verdana"/>
                <w:i/>
                <w:iCs/>
                <w:color w:val="0000FF"/>
                <w:sz w:val="16"/>
                <w:szCs w:val="16"/>
                <w:lang w:val="en-US"/>
              </w:rPr>
              <w:t xml:space="preserve"> reformed DOF </w:t>
            </w:r>
            <w:r>
              <w:rPr>
                <w:rFonts w:ascii="Verdana" w:hAnsi="Verdana"/>
                <w:i/>
                <w:iCs/>
                <w:color w:val="0000FF"/>
                <w:sz w:val="16"/>
                <w:szCs w:val="16"/>
                <w:lang w:val="en-US"/>
              </w:rPr>
              <w:t>21-06-2018</w:t>
            </w:r>
          </w:p>
        </w:tc>
      </w:tr>
      <w:tr w:rsidR="000C36FE" w:rsidRPr="008C4AB4" w14:paraId="2FD79E0E" w14:textId="77777777" w:rsidTr="003B0EAD">
        <w:tc>
          <w:tcPr>
            <w:tcW w:w="4811" w:type="dxa"/>
            <w:shd w:val="clear" w:color="auto" w:fill="auto"/>
          </w:tcPr>
          <w:p w14:paraId="35120DCF" w14:textId="77777777" w:rsidR="000C36FE" w:rsidRPr="008C4AB4" w:rsidRDefault="000C36FE" w:rsidP="000C36FE">
            <w:pPr>
              <w:pStyle w:val="PlainText"/>
              <w:jc w:val="both"/>
              <w:rPr>
                <w:rFonts w:ascii="Verdana" w:eastAsia="MS Mincho" w:hAnsi="Verdana" w:cs="Arial"/>
                <w:sz w:val="16"/>
                <w:szCs w:val="16"/>
              </w:rPr>
            </w:pPr>
          </w:p>
        </w:tc>
        <w:tc>
          <w:tcPr>
            <w:tcW w:w="4811" w:type="dxa"/>
          </w:tcPr>
          <w:p w14:paraId="10A89E8F" w14:textId="5B8808F3"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0C36FE" w:rsidRPr="000955D6" w14:paraId="460DA60A" w14:textId="77777777" w:rsidTr="003B0EAD">
        <w:tc>
          <w:tcPr>
            <w:tcW w:w="4811" w:type="dxa"/>
            <w:shd w:val="clear" w:color="auto" w:fill="auto"/>
          </w:tcPr>
          <w:p w14:paraId="7DD74B36" w14:textId="77777777" w:rsidR="000C36FE" w:rsidRPr="008C4AB4" w:rsidRDefault="000C36FE" w:rsidP="000C36FE">
            <w:pPr>
              <w:pStyle w:val="Texto"/>
              <w:spacing w:after="0" w:line="240" w:lineRule="auto"/>
              <w:ind w:firstLine="0"/>
              <w:rPr>
                <w:rFonts w:ascii="Verdana" w:hAnsi="Verdana"/>
                <w:sz w:val="16"/>
                <w:szCs w:val="16"/>
              </w:rPr>
            </w:pPr>
            <w:r w:rsidRPr="008C4AB4">
              <w:rPr>
                <w:rFonts w:ascii="Verdana" w:hAnsi="Verdana"/>
                <w:b/>
                <w:sz w:val="16"/>
                <w:szCs w:val="16"/>
              </w:rPr>
              <w:t xml:space="preserve">VI. </w:t>
            </w:r>
            <w:r w:rsidRPr="008C4AB4">
              <w:rPr>
                <w:rFonts w:ascii="Verdana" w:hAnsi="Verdana"/>
                <w:b/>
                <w:sz w:val="16"/>
                <w:szCs w:val="16"/>
              </w:rPr>
              <w:tab/>
            </w:r>
            <w:r w:rsidRPr="008C4AB4">
              <w:rPr>
                <w:rFonts w:ascii="Verdana" w:hAnsi="Verdana"/>
                <w:sz w:val="16"/>
                <w:szCs w:val="16"/>
              </w:rPr>
              <w:t>Centros de mezcla para la preparación de mezclas parenterales nutricionales y medicamentosas.</w:t>
            </w:r>
          </w:p>
        </w:tc>
        <w:tc>
          <w:tcPr>
            <w:tcW w:w="4811" w:type="dxa"/>
          </w:tcPr>
          <w:p w14:paraId="476D4570" w14:textId="67ECBABF" w:rsidR="000C36FE" w:rsidRPr="00FD526D" w:rsidRDefault="000C36FE" w:rsidP="000C36FE">
            <w:pPr>
              <w:pStyle w:val="Texto"/>
              <w:spacing w:after="0" w:line="240" w:lineRule="auto"/>
              <w:ind w:firstLine="0"/>
              <w:rPr>
                <w:rFonts w:ascii="Verdana" w:hAnsi="Verdana"/>
                <w:b/>
                <w:sz w:val="16"/>
                <w:szCs w:val="16"/>
                <w:lang w:val="en-US"/>
              </w:rPr>
            </w:pPr>
            <w:r w:rsidRPr="00FD526D">
              <w:rPr>
                <w:rFonts w:ascii="Verdana" w:hAnsi="Verdana" w:cs="Times New Roman"/>
                <w:b/>
                <w:bCs/>
                <w:sz w:val="16"/>
                <w:szCs w:val="16"/>
                <w:lang w:val="en-US"/>
              </w:rPr>
              <w:t>VI.</w:t>
            </w:r>
            <w:r w:rsidRPr="0048788B">
              <w:rPr>
                <w:rFonts w:ascii="Verdana" w:hAnsi="Verdana" w:cs="Times New Roman"/>
                <w:b/>
                <w:bCs/>
                <w:sz w:val="16"/>
                <w:szCs w:val="16"/>
                <w:lang w:val="en-US"/>
              </w:rPr>
              <w:t xml:space="preserve"> </w:t>
            </w:r>
            <w:r w:rsidRPr="0048788B">
              <w:rPr>
                <w:rFonts w:ascii="Verdana" w:hAnsi="Verdana" w:cs="Times New Roman"/>
                <w:sz w:val="16"/>
                <w:szCs w:val="16"/>
                <w:lang w:val="en-US"/>
              </w:rPr>
              <w:t>Mixing centers for the preparation of parenteral nutritional and drug mixtures.</w:t>
            </w:r>
            <w:r w:rsidRPr="0048788B">
              <w:rPr>
                <w:rFonts w:ascii="Verdana" w:hAnsi="Verdana" w:cs="Times New Roman"/>
                <w:b/>
                <w:bCs/>
                <w:sz w:val="16"/>
                <w:szCs w:val="16"/>
                <w:lang w:val="en-US"/>
              </w:rPr>
              <w:t xml:space="preserve">              </w:t>
            </w:r>
          </w:p>
        </w:tc>
      </w:tr>
      <w:tr w:rsidR="000C36FE" w:rsidRPr="008C4AB4" w14:paraId="634FD0BD" w14:textId="77777777" w:rsidTr="003B0EAD">
        <w:tc>
          <w:tcPr>
            <w:tcW w:w="4811" w:type="dxa"/>
            <w:shd w:val="clear" w:color="auto" w:fill="auto"/>
          </w:tcPr>
          <w:p w14:paraId="14A7AAFF" w14:textId="77777777" w:rsidR="000C36FE" w:rsidRPr="008C4AB4" w:rsidRDefault="000C36FE" w:rsidP="000C36FE">
            <w:pPr>
              <w:pStyle w:val="PlainText"/>
              <w:jc w:val="right"/>
              <w:rPr>
                <w:rFonts w:ascii="Verdana" w:eastAsia="MS Mincho" w:hAnsi="Verdana"/>
                <w:i/>
                <w:iCs/>
                <w:color w:val="0000FF"/>
                <w:sz w:val="16"/>
                <w:szCs w:val="16"/>
                <w:lang w:val="es-MX"/>
              </w:rPr>
            </w:pPr>
            <w:r w:rsidRPr="008C4AB4">
              <w:rPr>
                <w:rFonts w:ascii="Verdana" w:eastAsia="MS Mincho" w:hAnsi="Verdana"/>
                <w:i/>
                <w:iCs/>
                <w:color w:val="0000FF"/>
                <w:sz w:val="16"/>
                <w:szCs w:val="16"/>
                <w:lang w:val="es-MX"/>
              </w:rPr>
              <w:t>Fracción adicionada DOF 18-12-2007</w:t>
            </w:r>
          </w:p>
        </w:tc>
        <w:tc>
          <w:tcPr>
            <w:tcW w:w="4811" w:type="dxa"/>
          </w:tcPr>
          <w:p w14:paraId="7F57B88C" w14:textId="4D996CC3" w:rsidR="000C36FE" w:rsidRPr="00FD526D" w:rsidRDefault="000C36FE" w:rsidP="000C36FE">
            <w:pPr>
              <w:pStyle w:val="PlainText"/>
              <w:jc w:val="right"/>
              <w:rPr>
                <w:rFonts w:ascii="Verdana" w:eastAsia="MS Mincho" w:hAnsi="Verdana"/>
                <w:i/>
                <w:iCs/>
                <w:color w:val="0000FF"/>
                <w:sz w:val="16"/>
                <w:szCs w:val="16"/>
                <w:lang w:val="en-US"/>
              </w:rPr>
            </w:pPr>
            <w:r w:rsidRPr="00FD526D">
              <w:rPr>
                <w:rFonts w:ascii="Verdana" w:hAnsi="Verdana"/>
                <w:i/>
                <w:iCs/>
                <w:color w:val="0000FF"/>
                <w:sz w:val="16"/>
                <w:szCs w:val="16"/>
                <w:lang w:val="en-US"/>
              </w:rPr>
              <w:t>Section</w:t>
            </w:r>
            <w:r w:rsidRPr="0048788B">
              <w:rPr>
                <w:rFonts w:ascii="Verdana" w:hAnsi="Verdana"/>
                <w:i/>
                <w:iCs/>
                <w:color w:val="0000FF"/>
                <w:sz w:val="16"/>
                <w:szCs w:val="16"/>
                <w:lang w:val="en-US"/>
              </w:rPr>
              <w:t xml:space="preserve"> added DOF </w:t>
            </w:r>
            <w:r>
              <w:rPr>
                <w:rFonts w:ascii="Verdana" w:hAnsi="Verdana"/>
                <w:i/>
                <w:iCs/>
                <w:color w:val="0000FF"/>
                <w:sz w:val="16"/>
                <w:szCs w:val="16"/>
                <w:lang w:val="en-US"/>
              </w:rPr>
              <w:t>18-12-2007</w:t>
            </w:r>
          </w:p>
        </w:tc>
      </w:tr>
      <w:tr w:rsidR="000C36FE" w:rsidRPr="008C4AB4" w14:paraId="739324A0" w14:textId="77777777" w:rsidTr="003B0EAD">
        <w:tc>
          <w:tcPr>
            <w:tcW w:w="4811" w:type="dxa"/>
            <w:shd w:val="clear" w:color="auto" w:fill="auto"/>
          </w:tcPr>
          <w:p w14:paraId="0807C27F" w14:textId="77777777" w:rsidR="000C36FE" w:rsidRPr="008C4AB4" w:rsidRDefault="000C36FE" w:rsidP="000C36FE">
            <w:pPr>
              <w:pStyle w:val="PlainText"/>
              <w:jc w:val="both"/>
              <w:rPr>
                <w:rFonts w:ascii="Verdana" w:eastAsia="MS Mincho" w:hAnsi="Verdana" w:cs="Arial"/>
                <w:sz w:val="16"/>
                <w:szCs w:val="16"/>
              </w:rPr>
            </w:pPr>
          </w:p>
        </w:tc>
        <w:tc>
          <w:tcPr>
            <w:tcW w:w="4811" w:type="dxa"/>
          </w:tcPr>
          <w:p w14:paraId="2CBD41D4" w14:textId="38AAB702"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0C36FE" w:rsidRPr="000955D6" w14:paraId="39E86018" w14:textId="77777777" w:rsidTr="003B0EAD">
        <w:tc>
          <w:tcPr>
            <w:tcW w:w="4811" w:type="dxa"/>
            <w:shd w:val="clear" w:color="auto" w:fill="auto"/>
          </w:tcPr>
          <w:p w14:paraId="6EF0FA52" w14:textId="77777777" w:rsidR="000C36FE" w:rsidRPr="008C4AB4" w:rsidRDefault="000C36FE" w:rsidP="000C36FE">
            <w:pPr>
              <w:pStyle w:val="PlainText"/>
              <w:jc w:val="both"/>
              <w:rPr>
                <w:rFonts w:ascii="Verdana" w:eastAsia="MS Mincho" w:hAnsi="Verdana" w:cs="Arial"/>
                <w:sz w:val="16"/>
                <w:szCs w:val="16"/>
              </w:rPr>
            </w:pPr>
            <w:r w:rsidRPr="008C4AB4">
              <w:rPr>
                <w:rFonts w:ascii="Verdana" w:eastAsia="MS Mincho" w:hAnsi="Verdana" w:cs="Arial"/>
                <w:sz w:val="16"/>
                <w:szCs w:val="16"/>
              </w:rPr>
              <w:t>La solicitud de autorización sanitaria deberá presentarse ante la autoridad sanitaria, previamente al inicio de sus actividades.</w:t>
            </w:r>
          </w:p>
        </w:tc>
        <w:tc>
          <w:tcPr>
            <w:tcW w:w="4811" w:type="dxa"/>
          </w:tcPr>
          <w:p w14:paraId="2DC000B8" w14:textId="083B9AD3"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The application for sanitary authorization must be submitted to the sanitary authority, prior to the start of its activities.</w:t>
            </w:r>
          </w:p>
        </w:tc>
      </w:tr>
      <w:tr w:rsidR="000C36FE" w:rsidRPr="000955D6" w14:paraId="2AC870F4" w14:textId="77777777" w:rsidTr="003B0EAD">
        <w:tc>
          <w:tcPr>
            <w:tcW w:w="4811" w:type="dxa"/>
            <w:shd w:val="clear" w:color="auto" w:fill="auto"/>
          </w:tcPr>
          <w:p w14:paraId="22BB5CFA" w14:textId="77777777" w:rsidR="000C36FE" w:rsidRPr="00FD526D" w:rsidRDefault="000C36FE" w:rsidP="000C36FE">
            <w:pPr>
              <w:pStyle w:val="PlainText"/>
              <w:jc w:val="both"/>
              <w:rPr>
                <w:rFonts w:ascii="Verdana" w:eastAsia="MS Mincho" w:hAnsi="Verdana" w:cs="Arial"/>
                <w:sz w:val="16"/>
                <w:szCs w:val="16"/>
                <w:lang w:val="en-US"/>
              </w:rPr>
            </w:pPr>
          </w:p>
        </w:tc>
        <w:tc>
          <w:tcPr>
            <w:tcW w:w="4811" w:type="dxa"/>
          </w:tcPr>
          <w:p w14:paraId="08EA97A6" w14:textId="71AF54FC"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0C36FE" w:rsidRPr="000955D6" w14:paraId="5120BB63" w14:textId="77777777" w:rsidTr="003B0EAD">
        <w:tc>
          <w:tcPr>
            <w:tcW w:w="4811" w:type="dxa"/>
            <w:shd w:val="clear" w:color="auto" w:fill="auto"/>
          </w:tcPr>
          <w:p w14:paraId="66A21C93" w14:textId="77777777" w:rsidR="000C36FE" w:rsidRPr="008C4AB4" w:rsidRDefault="000C36FE" w:rsidP="000C36FE">
            <w:pPr>
              <w:pStyle w:val="PlainText"/>
              <w:jc w:val="both"/>
              <w:rPr>
                <w:rFonts w:ascii="Verdana" w:eastAsia="MS Mincho" w:hAnsi="Verdana" w:cs="Arial"/>
                <w:sz w:val="16"/>
                <w:szCs w:val="16"/>
              </w:rPr>
            </w:pPr>
            <w:r w:rsidRPr="008C4AB4">
              <w:rPr>
                <w:rFonts w:ascii="Verdana" w:eastAsia="MS Mincho" w:hAnsi="Verdana" w:cs="Arial"/>
                <w:sz w:val="16"/>
                <w:szCs w:val="16"/>
              </w:rPr>
              <w:t>Cuando así se determine por acuerdo del Secretario, los establecimientos en que se realice el proceso de los productos a que se refiere el artículo 194 de esta ley y su transporte deberán sujetarse a las normas de funcionamiento y seguridad que al respecto se emitan.</w:t>
            </w:r>
          </w:p>
        </w:tc>
        <w:tc>
          <w:tcPr>
            <w:tcW w:w="4811" w:type="dxa"/>
          </w:tcPr>
          <w:p w14:paraId="742F2EBB" w14:textId="4DBE9DED"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 xml:space="preserve">When so determined by agreement of the Secretary, the establishments in which the process of the products referred to in article 194 of this law is carried out and their transportation </w:t>
            </w:r>
            <w:r>
              <w:rPr>
                <w:rFonts w:ascii="Verdana" w:hAnsi="Verdana"/>
                <w:sz w:val="16"/>
                <w:szCs w:val="16"/>
                <w:lang w:val="en-US"/>
              </w:rPr>
              <w:t>will</w:t>
            </w:r>
            <w:r w:rsidRPr="0048788B">
              <w:rPr>
                <w:rFonts w:ascii="Verdana" w:hAnsi="Verdana"/>
                <w:sz w:val="16"/>
                <w:szCs w:val="16"/>
                <w:lang w:val="en-US"/>
              </w:rPr>
              <w:t xml:space="preserve"> be subject to the operating and safety regulations issued in this regard.</w:t>
            </w:r>
          </w:p>
        </w:tc>
      </w:tr>
      <w:tr w:rsidR="000C36FE" w:rsidRPr="008C4AB4" w14:paraId="00F08827" w14:textId="77777777" w:rsidTr="003B0EAD">
        <w:tc>
          <w:tcPr>
            <w:tcW w:w="4811" w:type="dxa"/>
            <w:shd w:val="clear" w:color="auto" w:fill="auto"/>
          </w:tcPr>
          <w:p w14:paraId="6FC19DC1" w14:textId="77777777" w:rsidR="000C36FE" w:rsidRPr="008C4AB4" w:rsidRDefault="000C36FE" w:rsidP="000C36FE">
            <w:pPr>
              <w:pStyle w:val="PlainText"/>
              <w:jc w:val="right"/>
              <w:rPr>
                <w:rFonts w:ascii="Verdana" w:eastAsia="MS Mincho" w:hAnsi="Verdana"/>
                <w:i/>
                <w:iCs/>
                <w:color w:val="0000FF"/>
                <w:sz w:val="16"/>
                <w:szCs w:val="16"/>
                <w:lang w:val="es-MX"/>
              </w:rPr>
            </w:pPr>
            <w:r w:rsidRPr="008C4AB4">
              <w:rPr>
                <w:rFonts w:ascii="Verdana" w:eastAsia="MS Mincho" w:hAnsi="Verdana"/>
                <w:i/>
                <w:iCs/>
                <w:color w:val="0000FF"/>
                <w:sz w:val="16"/>
                <w:szCs w:val="16"/>
                <w:lang w:val="es-MX"/>
              </w:rPr>
              <w:t>Artículo reformado DOF 27-05-1987, 14-06-1991, 07-05-1997</w:t>
            </w:r>
          </w:p>
        </w:tc>
        <w:tc>
          <w:tcPr>
            <w:tcW w:w="4811" w:type="dxa"/>
          </w:tcPr>
          <w:p w14:paraId="71CDD851" w14:textId="64FB048E" w:rsidR="000C36FE" w:rsidRPr="00FD526D" w:rsidRDefault="000C36FE" w:rsidP="000C36FE">
            <w:pPr>
              <w:pStyle w:val="PlainText"/>
              <w:jc w:val="right"/>
              <w:rPr>
                <w:rFonts w:ascii="Verdana" w:eastAsia="MS Mincho" w:hAnsi="Verdana"/>
                <w:i/>
                <w:iCs/>
                <w:color w:val="0000FF"/>
                <w:sz w:val="16"/>
                <w:szCs w:val="16"/>
                <w:lang w:val="en-US"/>
              </w:rPr>
            </w:pPr>
            <w:r w:rsidRPr="0048788B">
              <w:rPr>
                <w:rFonts w:ascii="Verdana" w:hAnsi="Verdana"/>
                <w:i/>
                <w:iCs/>
                <w:color w:val="0000FF"/>
                <w:sz w:val="16"/>
                <w:szCs w:val="16"/>
                <w:lang w:val="en-US"/>
              </w:rPr>
              <w:t xml:space="preserve">Article </w:t>
            </w:r>
            <w:r w:rsidRPr="00FD526D">
              <w:rPr>
                <w:rFonts w:ascii="Verdana" w:hAnsi="Verdana"/>
                <w:i/>
                <w:iCs/>
                <w:color w:val="0000FF"/>
                <w:sz w:val="16"/>
                <w:szCs w:val="16"/>
                <w:lang w:val="en-US"/>
              </w:rPr>
              <w:t>Reformed</w:t>
            </w:r>
            <w:r w:rsidRPr="0048788B">
              <w:rPr>
                <w:rFonts w:ascii="Verdana" w:hAnsi="Verdana"/>
                <w:i/>
                <w:iCs/>
                <w:color w:val="0000FF"/>
                <w:sz w:val="16"/>
                <w:szCs w:val="16"/>
                <w:lang w:val="en-US"/>
              </w:rPr>
              <w:t xml:space="preserve"> DOF </w:t>
            </w:r>
            <w:r>
              <w:rPr>
                <w:rFonts w:ascii="Verdana" w:hAnsi="Verdana"/>
                <w:i/>
                <w:iCs/>
                <w:color w:val="0000FF"/>
                <w:sz w:val="16"/>
                <w:szCs w:val="16"/>
                <w:lang w:val="en-US"/>
              </w:rPr>
              <w:t>27-05-1987</w:t>
            </w:r>
            <w:r w:rsidRPr="0048788B">
              <w:rPr>
                <w:rFonts w:ascii="Verdana" w:hAnsi="Verdana"/>
                <w:i/>
                <w:iCs/>
                <w:color w:val="0000FF"/>
                <w:sz w:val="16"/>
                <w:szCs w:val="16"/>
                <w:lang w:val="en-US"/>
              </w:rPr>
              <w:t xml:space="preserve">, </w:t>
            </w:r>
            <w:r>
              <w:rPr>
                <w:rFonts w:ascii="Verdana" w:hAnsi="Verdana"/>
                <w:i/>
                <w:iCs/>
                <w:color w:val="0000FF"/>
                <w:sz w:val="16"/>
                <w:szCs w:val="16"/>
                <w:lang w:val="en-US"/>
              </w:rPr>
              <w:t>14-06-1991</w:t>
            </w:r>
            <w:r w:rsidRPr="0048788B">
              <w:rPr>
                <w:rFonts w:ascii="Verdana" w:hAnsi="Verdana"/>
                <w:i/>
                <w:iCs/>
                <w:color w:val="0000FF"/>
                <w:sz w:val="16"/>
                <w:szCs w:val="16"/>
                <w:lang w:val="en-US"/>
              </w:rPr>
              <w:t xml:space="preserve">, </w:t>
            </w:r>
            <w:r>
              <w:rPr>
                <w:rFonts w:ascii="Verdana" w:hAnsi="Verdana"/>
                <w:i/>
                <w:iCs/>
                <w:color w:val="0000FF"/>
                <w:sz w:val="16"/>
                <w:szCs w:val="16"/>
                <w:lang w:val="en-US"/>
              </w:rPr>
              <w:t>07-05-1997</w:t>
            </w:r>
          </w:p>
        </w:tc>
      </w:tr>
      <w:tr w:rsidR="000C36FE" w:rsidRPr="008C4AB4" w14:paraId="3AEE0E6B" w14:textId="77777777" w:rsidTr="003B0EAD">
        <w:tc>
          <w:tcPr>
            <w:tcW w:w="4811" w:type="dxa"/>
            <w:shd w:val="clear" w:color="auto" w:fill="auto"/>
          </w:tcPr>
          <w:p w14:paraId="26A3E2DD" w14:textId="77777777" w:rsidR="000C36FE" w:rsidRPr="008C4AB4" w:rsidRDefault="000C36FE" w:rsidP="000C36FE">
            <w:pPr>
              <w:pStyle w:val="PlainText"/>
              <w:jc w:val="both"/>
              <w:rPr>
                <w:rFonts w:ascii="Verdana" w:eastAsia="MS Mincho" w:hAnsi="Verdana" w:cs="Arial"/>
                <w:sz w:val="16"/>
                <w:szCs w:val="16"/>
              </w:rPr>
            </w:pPr>
          </w:p>
        </w:tc>
        <w:tc>
          <w:tcPr>
            <w:tcW w:w="4811" w:type="dxa"/>
          </w:tcPr>
          <w:p w14:paraId="7842EF95" w14:textId="151BB5D1"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0C36FE" w:rsidRPr="000955D6" w14:paraId="0F68DBAE" w14:textId="77777777" w:rsidTr="003B0EAD">
        <w:tc>
          <w:tcPr>
            <w:tcW w:w="4811" w:type="dxa"/>
            <w:shd w:val="clear" w:color="auto" w:fill="auto"/>
          </w:tcPr>
          <w:p w14:paraId="59ABF4AA" w14:textId="77777777" w:rsidR="000C36FE" w:rsidRPr="008C4AB4" w:rsidRDefault="000C36FE" w:rsidP="000C36FE">
            <w:pPr>
              <w:pStyle w:val="PlainText"/>
              <w:jc w:val="both"/>
              <w:rPr>
                <w:rFonts w:ascii="Verdana" w:eastAsia="MS Mincho" w:hAnsi="Verdana" w:cs="Arial"/>
                <w:sz w:val="16"/>
                <w:szCs w:val="16"/>
              </w:rPr>
            </w:pPr>
            <w:bookmarkStart w:id="275" w:name="Artículo_199"/>
            <w:r w:rsidRPr="008C4AB4">
              <w:rPr>
                <w:rFonts w:ascii="Verdana" w:eastAsia="MS Mincho" w:hAnsi="Verdana" w:cs="Arial"/>
                <w:b/>
                <w:bCs/>
                <w:sz w:val="16"/>
                <w:szCs w:val="16"/>
              </w:rPr>
              <w:lastRenderedPageBreak/>
              <w:t>Artículo 199</w:t>
            </w:r>
            <w:bookmarkEnd w:id="275"/>
            <w:r w:rsidRPr="008C4AB4">
              <w:rPr>
                <w:rFonts w:ascii="Verdana" w:eastAsia="MS Mincho" w:hAnsi="Verdana" w:cs="Arial"/>
                <w:sz w:val="16"/>
                <w:szCs w:val="16"/>
              </w:rPr>
              <w:t>.- Corresponde a los Gobiernos de las Entidades Federativas ejercer la verificación y control sanitario de los establecimientos que expendan o suministren al público alimentos y bebidas no alcohólicas y alcohólicas, en estado natural, mezclados, preparados, adicionados o acondicionados, para su consumo dentro o fuera del mismo establecimiento, basándose en las normas oficiales mexicanas que al efecto se emitan.</w:t>
            </w:r>
          </w:p>
        </w:tc>
        <w:tc>
          <w:tcPr>
            <w:tcW w:w="4811" w:type="dxa"/>
          </w:tcPr>
          <w:p w14:paraId="34D5F6C6" w14:textId="2205B39D" w:rsidR="000C36FE" w:rsidRPr="00FD526D" w:rsidRDefault="000C36FE" w:rsidP="000C36FE">
            <w:pPr>
              <w:pStyle w:val="PlainText"/>
              <w:jc w:val="both"/>
              <w:rPr>
                <w:rFonts w:ascii="Verdana" w:eastAsia="MS Mincho" w:hAnsi="Verdana" w:cs="Arial"/>
                <w:b/>
                <w:bCs/>
                <w:sz w:val="16"/>
                <w:szCs w:val="16"/>
                <w:lang w:val="en-US"/>
              </w:rPr>
            </w:pPr>
            <w:r w:rsidRPr="0048788B">
              <w:rPr>
                <w:rFonts w:ascii="Verdana" w:hAnsi="Verdana"/>
                <w:b/>
                <w:bCs/>
                <w:sz w:val="16"/>
                <w:szCs w:val="16"/>
                <w:lang w:val="en-US"/>
              </w:rPr>
              <w:t xml:space="preserve">Article 199.- </w:t>
            </w:r>
            <w:r w:rsidRPr="003C549D">
              <w:rPr>
                <w:rFonts w:ascii="Verdana" w:hAnsi="Verdana"/>
                <w:sz w:val="16"/>
                <w:szCs w:val="16"/>
                <w:lang w:val="en-US"/>
              </w:rPr>
              <w:t>It</w:t>
            </w:r>
            <w:r w:rsidRPr="0048788B">
              <w:rPr>
                <w:rFonts w:ascii="Verdana" w:hAnsi="Verdana"/>
                <w:sz w:val="16"/>
                <w:szCs w:val="16"/>
                <w:lang w:val="en-US"/>
              </w:rPr>
              <w:t xml:space="preserve"> </w:t>
            </w:r>
            <w:r>
              <w:rPr>
                <w:rFonts w:ascii="Verdana" w:hAnsi="Verdana"/>
                <w:sz w:val="16"/>
                <w:szCs w:val="16"/>
                <w:lang w:val="en-US"/>
              </w:rPr>
              <w:t>is the responsibility of</w:t>
            </w:r>
            <w:r w:rsidRPr="0048788B">
              <w:rPr>
                <w:rFonts w:ascii="Verdana" w:hAnsi="Verdana"/>
                <w:sz w:val="16"/>
                <w:szCs w:val="16"/>
                <w:lang w:val="en-US"/>
              </w:rPr>
              <w:t xml:space="preserve"> the Governments of the </w:t>
            </w:r>
            <w:r w:rsidRPr="00FD526D">
              <w:rPr>
                <w:rFonts w:ascii="Verdana" w:hAnsi="Verdana"/>
                <w:sz w:val="16"/>
                <w:szCs w:val="16"/>
                <w:lang w:val="en-US"/>
              </w:rPr>
              <w:t>States and Mexico City</w:t>
            </w:r>
            <w:r w:rsidRPr="0048788B">
              <w:rPr>
                <w:rFonts w:ascii="Verdana" w:hAnsi="Verdana"/>
                <w:sz w:val="16"/>
                <w:szCs w:val="16"/>
                <w:lang w:val="en-US"/>
              </w:rPr>
              <w:t xml:space="preserve"> to exercise the verification and sanitary control of the establishments that sell or supply to the public food and non-alcoholic and alcoholic beverages, in their natural state, mixed, prepared, added or conditioned, for their consumption inside or outside the same establishment, based on the </w:t>
            </w:r>
            <w:r>
              <w:rPr>
                <w:rFonts w:ascii="Verdana" w:hAnsi="Verdana"/>
                <w:sz w:val="16"/>
                <w:szCs w:val="16"/>
                <w:lang w:val="en-US"/>
              </w:rPr>
              <w:t>Official Mexican Standards</w:t>
            </w:r>
            <w:r w:rsidRPr="0048788B">
              <w:rPr>
                <w:rFonts w:ascii="Verdana" w:hAnsi="Verdana"/>
                <w:sz w:val="16"/>
                <w:szCs w:val="16"/>
                <w:lang w:val="en-US"/>
              </w:rPr>
              <w:t xml:space="preserve"> issued for this purpose.</w:t>
            </w:r>
          </w:p>
        </w:tc>
      </w:tr>
      <w:tr w:rsidR="000C36FE" w:rsidRPr="008C4AB4" w14:paraId="2858C08D" w14:textId="77777777" w:rsidTr="003B0EAD">
        <w:tc>
          <w:tcPr>
            <w:tcW w:w="4811" w:type="dxa"/>
            <w:shd w:val="clear" w:color="auto" w:fill="auto"/>
          </w:tcPr>
          <w:p w14:paraId="44C05C35" w14:textId="77777777" w:rsidR="000C36FE" w:rsidRPr="008C4AB4" w:rsidRDefault="000C36FE" w:rsidP="000C36FE">
            <w:pPr>
              <w:pStyle w:val="PlainText"/>
              <w:jc w:val="right"/>
              <w:rPr>
                <w:rFonts w:ascii="Verdana" w:eastAsia="MS Mincho" w:hAnsi="Verdana"/>
                <w:i/>
                <w:iCs/>
                <w:color w:val="0000FF"/>
                <w:sz w:val="16"/>
                <w:szCs w:val="16"/>
                <w:lang w:val="es-MX"/>
              </w:rPr>
            </w:pPr>
            <w:r w:rsidRPr="008C4AB4">
              <w:rPr>
                <w:rFonts w:ascii="Verdana" w:eastAsia="MS Mincho" w:hAnsi="Verdana"/>
                <w:i/>
                <w:iCs/>
                <w:color w:val="0000FF"/>
                <w:sz w:val="16"/>
                <w:szCs w:val="16"/>
                <w:lang w:val="es-MX"/>
              </w:rPr>
              <w:t>Artículo reformado DOF 27-05-1987, 14-06-1991, 07-05-1997</w:t>
            </w:r>
          </w:p>
        </w:tc>
        <w:tc>
          <w:tcPr>
            <w:tcW w:w="4811" w:type="dxa"/>
          </w:tcPr>
          <w:p w14:paraId="229E275C" w14:textId="230533A3" w:rsidR="000C36FE" w:rsidRPr="00FD526D" w:rsidRDefault="000C36FE" w:rsidP="000C36FE">
            <w:pPr>
              <w:pStyle w:val="PlainText"/>
              <w:jc w:val="right"/>
              <w:rPr>
                <w:rFonts w:ascii="Verdana" w:eastAsia="MS Mincho" w:hAnsi="Verdana"/>
                <w:i/>
                <w:iCs/>
                <w:color w:val="0000FF"/>
                <w:sz w:val="16"/>
                <w:szCs w:val="16"/>
                <w:lang w:val="en-US"/>
              </w:rPr>
            </w:pPr>
            <w:r w:rsidRPr="0048788B">
              <w:rPr>
                <w:rFonts w:ascii="Verdana" w:hAnsi="Verdana"/>
                <w:i/>
                <w:iCs/>
                <w:color w:val="0000FF"/>
                <w:sz w:val="16"/>
                <w:szCs w:val="16"/>
                <w:lang w:val="en-US"/>
              </w:rPr>
              <w:t xml:space="preserve">Article </w:t>
            </w:r>
            <w:r w:rsidRPr="00FD526D">
              <w:rPr>
                <w:rFonts w:ascii="Verdana" w:hAnsi="Verdana"/>
                <w:i/>
                <w:iCs/>
                <w:color w:val="0000FF"/>
                <w:sz w:val="16"/>
                <w:szCs w:val="16"/>
                <w:lang w:val="en-US"/>
              </w:rPr>
              <w:t>Reformed</w:t>
            </w:r>
            <w:r w:rsidRPr="0048788B">
              <w:rPr>
                <w:rFonts w:ascii="Verdana" w:hAnsi="Verdana"/>
                <w:i/>
                <w:iCs/>
                <w:color w:val="0000FF"/>
                <w:sz w:val="16"/>
                <w:szCs w:val="16"/>
                <w:lang w:val="en-US"/>
              </w:rPr>
              <w:t xml:space="preserve"> DOF </w:t>
            </w:r>
            <w:r>
              <w:rPr>
                <w:rFonts w:ascii="Verdana" w:hAnsi="Verdana"/>
                <w:i/>
                <w:iCs/>
                <w:color w:val="0000FF"/>
                <w:sz w:val="16"/>
                <w:szCs w:val="16"/>
                <w:lang w:val="en-US"/>
              </w:rPr>
              <w:t>27-05-1987</w:t>
            </w:r>
            <w:r w:rsidRPr="0048788B">
              <w:rPr>
                <w:rFonts w:ascii="Verdana" w:hAnsi="Verdana"/>
                <w:i/>
                <w:iCs/>
                <w:color w:val="0000FF"/>
                <w:sz w:val="16"/>
                <w:szCs w:val="16"/>
                <w:lang w:val="en-US"/>
              </w:rPr>
              <w:t xml:space="preserve">, </w:t>
            </w:r>
            <w:r>
              <w:rPr>
                <w:rFonts w:ascii="Verdana" w:hAnsi="Verdana"/>
                <w:i/>
                <w:iCs/>
                <w:color w:val="0000FF"/>
                <w:sz w:val="16"/>
                <w:szCs w:val="16"/>
                <w:lang w:val="en-US"/>
              </w:rPr>
              <w:t>14-06-1991</w:t>
            </w:r>
            <w:r w:rsidRPr="0048788B">
              <w:rPr>
                <w:rFonts w:ascii="Verdana" w:hAnsi="Verdana"/>
                <w:i/>
                <w:iCs/>
                <w:color w:val="0000FF"/>
                <w:sz w:val="16"/>
                <w:szCs w:val="16"/>
                <w:lang w:val="en-US"/>
              </w:rPr>
              <w:t xml:space="preserve">, </w:t>
            </w:r>
            <w:r>
              <w:rPr>
                <w:rFonts w:ascii="Verdana" w:hAnsi="Verdana"/>
                <w:i/>
                <w:iCs/>
                <w:color w:val="0000FF"/>
                <w:sz w:val="16"/>
                <w:szCs w:val="16"/>
                <w:lang w:val="en-US"/>
              </w:rPr>
              <w:t>07-05-1997</w:t>
            </w:r>
          </w:p>
        </w:tc>
      </w:tr>
      <w:tr w:rsidR="000C36FE" w:rsidRPr="008C4AB4" w14:paraId="4AB945F4" w14:textId="77777777" w:rsidTr="003B0EAD">
        <w:tc>
          <w:tcPr>
            <w:tcW w:w="4811" w:type="dxa"/>
            <w:shd w:val="clear" w:color="auto" w:fill="auto"/>
          </w:tcPr>
          <w:p w14:paraId="6FDFA9AD" w14:textId="77777777" w:rsidR="000C36FE" w:rsidRPr="008C4AB4" w:rsidRDefault="000C36FE" w:rsidP="000C36FE">
            <w:pPr>
              <w:pStyle w:val="PlainText"/>
              <w:jc w:val="both"/>
              <w:rPr>
                <w:rFonts w:ascii="Verdana" w:eastAsia="MS Mincho" w:hAnsi="Verdana" w:cs="Arial"/>
                <w:sz w:val="16"/>
                <w:szCs w:val="16"/>
              </w:rPr>
            </w:pPr>
          </w:p>
        </w:tc>
        <w:tc>
          <w:tcPr>
            <w:tcW w:w="4811" w:type="dxa"/>
          </w:tcPr>
          <w:p w14:paraId="727D447C" w14:textId="159A89CC"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0C36FE" w:rsidRPr="000955D6" w14:paraId="49EE4AD2" w14:textId="77777777" w:rsidTr="003B0EAD">
        <w:tc>
          <w:tcPr>
            <w:tcW w:w="4811" w:type="dxa"/>
            <w:shd w:val="clear" w:color="auto" w:fill="auto"/>
          </w:tcPr>
          <w:p w14:paraId="40BD73B0" w14:textId="77777777" w:rsidR="000C36FE" w:rsidRPr="008C4AB4" w:rsidRDefault="000C36FE" w:rsidP="000C36FE">
            <w:pPr>
              <w:pStyle w:val="PlainText"/>
              <w:jc w:val="both"/>
              <w:rPr>
                <w:rFonts w:ascii="Verdana" w:eastAsia="MS Mincho" w:hAnsi="Verdana" w:cs="Arial"/>
                <w:sz w:val="16"/>
                <w:szCs w:val="16"/>
              </w:rPr>
            </w:pPr>
            <w:bookmarkStart w:id="276" w:name="Artículo_199_Bis"/>
            <w:r w:rsidRPr="008C4AB4">
              <w:rPr>
                <w:rFonts w:ascii="Verdana" w:eastAsia="MS Mincho" w:hAnsi="Verdana" w:cs="Arial"/>
                <w:b/>
                <w:bCs/>
                <w:sz w:val="16"/>
                <w:szCs w:val="16"/>
              </w:rPr>
              <w:t>Artículo 199-Bis</w:t>
            </w:r>
            <w:bookmarkEnd w:id="276"/>
            <w:r w:rsidRPr="008C4AB4">
              <w:rPr>
                <w:rFonts w:ascii="Verdana" w:eastAsia="MS Mincho" w:hAnsi="Verdana" w:cs="Arial"/>
                <w:sz w:val="16"/>
                <w:szCs w:val="16"/>
              </w:rPr>
              <w:t>.- Las instituciones que tengan por objeto recibir la donación de alimentos y el suministro o distribución de los mismos con la finalidad de satisfacer las necesidades de nutrición y alimentación de los sectores más desprotegidos del país, quedan sujetas a control sanitario y, además de cumplir con lo establecido en esta Ley y demás disposiciones aplicables, deberán:</w:t>
            </w:r>
          </w:p>
        </w:tc>
        <w:tc>
          <w:tcPr>
            <w:tcW w:w="4811" w:type="dxa"/>
          </w:tcPr>
          <w:p w14:paraId="3F0BFCCE" w14:textId="16DDBD0B" w:rsidR="000C36FE" w:rsidRPr="00FD526D" w:rsidRDefault="000C36FE" w:rsidP="000C36FE">
            <w:pPr>
              <w:pStyle w:val="PlainText"/>
              <w:jc w:val="both"/>
              <w:rPr>
                <w:rFonts w:ascii="Verdana" w:eastAsia="MS Mincho" w:hAnsi="Verdana" w:cs="Arial"/>
                <w:b/>
                <w:bCs/>
                <w:sz w:val="16"/>
                <w:szCs w:val="16"/>
                <w:lang w:val="en-US"/>
              </w:rPr>
            </w:pPr>
            <w:r w:rsidRPr="0048788B">
              <w:rPr>
                <w:rFonts w:ascii="Verdana" w:hAnsi="Verdana"/>
                <w:b/>
                <w:bCs/>
                <w:sz w:val="16"/>
                <w:szCs w:val="16"/>
                <w:lang w:val="en-US"/>
              </w:rPr>
              <w:t>Article 199-Bis</w:t>
            </w:r>
            <w:r w:rsidRPr="0048788B">
              <w:rPr>
                <w:rFonts w:ascii="Verdana" w:hAnsi="Verdana"/>
                <w:sz w:val="16"/>
                <w:szCs w:val="16"/>
                <w:lang w:val="en-US"/>
              </w:rPr>
              <w:t>.- The institutions whose purpose is to receive the donation of food and the supply or distribution of the same in order to satisfy the nutrition and food needs of the most unprotected sectors of the country, are subject to sanitary control and, in addition to complying with the provisions of this Law and other applicable provisions, they must:</w:t>
            </w:r>
          </w:p>
        </w:tc>
      </w:tr>
      <w:tr w:rsidR="000C36FE" w:rsidRPr="000955D6" w14:paraId="32846B9B" w14:textId="77777777" w:rsidTr="003B0EAD">
        <w:tc>
          <w:tcPr>
            <w:tcW w:w="4811" w:type="dxa"/>
            <w:shd w:val="clear" w:color="auto" w:fill="auto"/>
          </w:tcPr>
          <w:p w14:paraId="55B927EA" w14:textId="77777777" w:rsidR="000C36FE" w:rsidRPr="00FD526D" w:rsidRDefault="000C36FE" w:rsidP="000C36FE">
            <w:pPr>
              <w:pStyle w:val="PlainText"/>
              <w:jc w:val="both"/>
              <w:rPr>
                <w:rFonts w:ascii="Verdana" w:eastAsia="MS Mincho" w:hAnsi="Verdana" w:cs="Arial"/>
                <w:sz w:val="16"/>
                <w:szCs w:val="16"/>
                <w:lang w:val="en-US"/>
              </w:rPr>
            </w:pPr>
          </w:p>
        </w:tc>
        <w:tc>
          <w:tcPr>
            <w:tcW w:w="4811" w:type="dxa"/>
          </w:tcPr>
          <w:p w14:paraId="3B3D1CBE" w14:textId="2A5A70C1"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0C36FE" w:rsidRPr="000955D6" w14:paraId="726AD9CE" w14:textId="77777777" w:rsidTr="003B0EAD">
        <w:tc>
          <w:tcPr>
            <w:tcW w:w="4811" w:type="dxa"/>
            <w:shd w:val="clear" w:color="auto" w:fill="auto"/>
          </w:tcPr>
          <w:p w14:paraId="1D20F732" w14:textId="77777777" w:rsidR="000C36FE" w:rsidRPr="008C4AB4" w:rsidRDefault="000C36FE" w:rsidP="000C36FE">
            <w:pPr>
              <w:pStyle w:val="PlainText"/>
              <w:jc w:val="both"/>
              <w:rPr>
                <w:rFonts w:ascii="Verdana" w:eastAsia="MS Mincho" w:hAnsi="Verdana" w:cs="Arial"/>
                <w:sz w:val="16"/>
                <w:szCs w:val="16"/>
              </w:rPr>
            </w:pPr>
            <w:r w:rsidRPr="008C4AB4">
              <w:rPr>
                <w:rFonts w:ascii="Verdana" w:eastAsia="MS Mincho" w:hAnsi="Verdana" w:cs="Arial"/>
                <w:b/>
                <w:bCs/>
                <w:sz w:val="16"/>
                <w:szCs w:val="16"/>
              </w:rPr>
              <w:t xml:space="preserve">I. </w:t>
            </w:r>
            <w:r w:rsidRPr="008C4AB4">
              <w:rPr>
                <w:rFonts w:ascii="Verdana" w:eastAsia="MS Mincho" w:hAnsi="Verdana" w:cs="Arial"/>
                <w:b/>
                <w:bCs/>
                <w:sz w:val="16"/>
                <w:szCs w:val="16"/>
              </w:rPr>
              <w:tab/>
            </w:r>
            <w:r w:rsidRPr="008C4AB4">
              <w:rPr>
                <w:rFonts w:ascii="Verdana" w:eastAsia="MS Mincho" w:hAnsi="Verdana" w:cs="Arial"/>
                <w:sz w:val="16"/>
                <w:szCs w:val="16"/>
              </w:rPr>
              <w:t>Tener establecimientos que reúnan las condiciones sanitarias adecuadas para el manejo de alimentos;</w:t>
            </w:r>
          </w:p>
        </w:tc>
        <w:tc>
          <w:tcPr>
            <w:tcW w:w="4811" w:type="dxa"/>
          </w:tcPr>
          <w:p w14:paraId="14B8037F" w14:textId="6AA454D5" w:rsidR="000C36FE" w:rsidRPr="00FD526D" w:rsidRDefault="000C36FE" w:rsidP="000C36FE">
            <w:pPr>
              <w:pStyle w:val="PlainText"/>
              <w:jc w:val="both"/>
              <w:rPr>
                <w:rFonts w:ascii="Verdana" w:eastAsia="MS Mincho" w:hAnsi="Verdana" w:cs="Arial"/>
                <w:b/>
                <w:bCs/>
                <w:sz w:val="16"/>
                <w:szCs w:val="16"/>
                <w:lang w:val="en-US"/>
              </w:rPr>
            </w:pPr>
            <w:r w:rsidRPr="0048788B">
              <w:rPr>
                <w:rFonts w:ascii="Verdana" w:hAnsi="Verdana"/>
                <w:b/>
                <w:bCs/>
                <w:sz w:val="16"/>
                <w:szCs w:val="16"/>
                <w:lang w:val="en-US"/>
              </w:rPr>
              <w:t xml:space="preserve">I. </w:t>
            </w:r>
            <w:r w:rsidRPr="0048788B">
              <w:rPr>
                <w:rFonts w:ascii="Verdana" w:hAnsi="Verdana"/>
                <w:sz w:val="16"/>
                <w:szCs w:val="16"/>
                <w:lang w:val="en-US"/>
              </w:rPr>
              <w:t>Have establishments that meet adequate sanitary conditions for food handling;</w:t>
            </w:r>
            <w:r w:rsidRPr="0048788B">
              <w:rPr>
                <w:rFonts w:ascii="Verdana" w:hAnsi="Verdana"/>
                <w:b/>
                <w:bCs/>
                <w:sz w:val="16"/>
                <w:szCs w:val="16"/>
                <w:lang w:val="en-US"/>
              </w:rPr>
              <w:t xml:space="preserve">              </w:t>
            </w:r>
          </w:p>
        </w:tc>
      </w:tr>
      <w:tr w:rsidR="000C36FE" w:rsidRPr="000955D6" w14:paraId="36D8D3E0" w14:textId="77777777" w:rsidTr="003B0EAD">
        <w:tc>
          <w:tcPr>
            <w:tcW w:w="4811" w:type="dxa"/>
            <w:shd w:val="clear" w:color="auto" w:fill="auto"/>
          </w:tcPr>
          <w:p w14:paraId="0832964C" w14:textId="77777777" w:rsidR="000C36FE" w:rsidRPr="00FD526D" w:rsidRDefault="000C36FE" w:rsidP="000C36FE">
            <w:pPr>
              <w:pStyle w:val="PlainText"/>
              <w:jc w:val="both"/>
              <w:rPr>
                <w:rFonts w:ascii="Verdana" w:eastAsia="MS Mincho" w:hAnsi="Verdana" w:cs="Arial"/>
                <w:sz w:val="16"/>
                <w:szCs w:val="16"/>
                <w:lang w:val="en-US"/>
              </w:rPr>
            </w:pPr>
          </w:p>
        </w:tc>
        <w:tc>
          <w:tcPr>
            <w:tcW w:w="4811" w:type="dxa"/>
          </w:tcPr>
          <w:p w14:paraId="17BC88CD" w14:textId="3D575C7A"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0C36FE" w:rsidRPr="000955D6" w14:paraId="5FFBE724" w14:textId="77777777" w:rsidTr="003B0EAD">
        <w:tc>
          <w:tcPr>
            <w:tcW w:w="4811" w:type="dxa"/>
            <w:shd w:val="clear" w:color="auto" w:fill="auto"/>
          </w:tcPr>
          <w:p w14:paraId="37450314" w14:textId="77777777" w:rsidR="000C36FE" w:rsidRPr="008C4AB4" w:rsidRDefault="000C36FE" w:rsidP="000C36FE">
            <w:pPr>
              <w:pStyle w:val="PlainText"/>
              <w:jc w:val="both"/>
              <w:rPr>
                <w:rFonts w:ascii="Verdana" w:eastAsia="MS Mincho" w:hAnsi="Verdana" w:cs="Arial"/>
                <w:sz w:val="16"/>
                <w:szCs w:val="16"/>
              </w:rPr>
            </w:pPr>
            <w:r w:rsidRPr="008C4AB4">
              <w:rPr>
                <w:rFonts w:ascii="Verdana" w:eastAsia="MS Mincho" w:hAnsi="Verdana" w:cs="Arial"/>
                <w:b/>
                <w:bCs/>
                <w:sz w:val="16"/>
                <w:szCs w:val="16"/>
              </w:rPr>
              <w:t xml:space="preserve">II. </w:t>
            </w:r>
            <w:r w:rsidRPr="008C4AB4">
              <w:rPr>
                <w:rFonts w:ascii="Verdana" w:eastAsia="MS Mincho" w:hAnsi="Verdana" w:cs="Arial"/>
                <w:b/>
                <w:bCs/>
                <w:sz w:val="16"/>
                <w:szCs w:val="16"/>
              </w:rPr>
              <w:tab/>
            </w:r>
            <w:r w:rsidRPr="008C4AB4">
              <w:rPr>
                <w:rFonts w:ascii="Verdana" w:eastAsia="MS Mincho" w:hAnsi="Verdana" w:cs="Arial"/>
                <w:sz w:val="16"/>
                <w:szCs w:val="16"/>
              </w:rPr>
              <w:t>Contar con personal capacitado y equipo para la conservación, análisis bacteriológico, manejo y transporte higiénico de alimentos;</w:t>
            </w:r>
          </w:p>
        </w:tc>
        <w:tc>
          <w:tcPr>
            <w:tcW w:w="4811" w:type="dxa"/>
          </w:tcPr>
          <w:p w14:paraId="6D93F3C6" w14:textId="5B8379C7" w:rsidR="000C36FE" w:rsidRPr="00FD526D" w:rsidRDefault="000C36FE" w:rsidP="000C36FE">
            <w:pPr>
              <w:pStyle w:val="PlainText"/>
              <w:jc w:val="both"/>
              <w:rPr>
                <w:rFonts w:ascii="Verdana" w:eastAsia="MS Mincho" w:hAnsi="Verdana" w:cs="Arial"/>
                <w:b/>
                <w:bCs/>
                <w:sz w:val="16"/>
                <w:szCs w:val="16"/>
                <w:lang w:val="en-US"/>
              </w:rPr>
            </w:pPr>
            <w:r w:rsidRPr="0048788B">
              <w:rPr>
                <w:rFonts w:ascii="Verdana" w:hAnsi="Verdana"/>
                <w:b/>
                <w:bCs/>
                <w:sz w:val="16"/>
                <w:szCs w:val="16"/>
                <w:lang w:val="en-US"/>
              </w:rPr>
              <w:t xml:space="preserve">II. </w:t>
            </w:r>
            <w:r w:rsidRPr="0048788B">
              <w:rPr>
                <w:rFonts w:ascii="Verdana" w:hAnsi="Verdana"/>
                <w:sz w:val="16"/>
                <w:szCs w:val="16"/>
                <w:lang w:val="en-US"/>
              </w:rPr>
              <w:t>Have trained personnel and equipment for the conservation, bacteriological analysis, handling and hygienic transportation of food;</w:t>
            </w:r>
            <w:r w:rsidRPr="0048788B">
              <w:rPr>
                <w:rFonts w:ascii="Verdana" w:hAnsi="Verdana"/>
                <w:b/>
                <w:bCs/>
                <w:sz w:val="16"/>
                <w:szCs w:val="16"/>
                <w:lang w:val="en-US"/>
              </w:rPr>
              <w:t xml:space="preserve">              </w:t>
            </w:r>
          </w:p>
        </w:tc>
      </w:tr>
      <w:tr w:rsidR="000C36FE" w:rsidRPr="000955D6" w14:paraId="67A5D4B6" w14:textId="77777777" w:rsidTr="003B0EAD">
        <w:tc>
          <w:tcPr>
            <w:tcW w:w="4811" w:type="dxa"/>
            <w:shd w:val="clear" w:color="auto" w:fill="auto"/>
          </w:tcPr>
          <w:p w14:paraId="5DDF45CA" w14:textId="77777777" w:rsidR="000C36FE" w:rsidRPr="00FD526D" w:rsidRDefault="000C36FE" w:rsidP="000C36FE">
            <w:pPr>
              <w:pStyle w:val="PlainText"/>
              <w:jc w:val="both"/>
              <w:rPr>
                <w:rFonts w:ascii="Verdana" w:eastAsia="MS Mincho" w:hAnsi="Verdana" w:cs="Arial"/>
                <w:sz w:val="16"/>
                <w:szCs w:val="16"/>
                <w:lang w:val="en-US"/>
              </w:rPr>
            </w:pPr>
          </w:p>
        </w:tc>
        <w:tc>
          <w:tcPr>
            <w:tcW w:w="4811" w:type="dxa"/>
          </w:tcPr>
          <w:p w14:paraId="59853DEF" w14:textId="5DE3AFBE"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0C36FE" w:rsidRPr="000955D6" w14:paraId="051190C3" w14:textId="77777777" w:rsidTr="003B0EAD">
        <w:tc>
          <w:tcPr>
            <w:tcW w:w="4811" w:type="dxa"/>
            <w:shd w:val="clear" w:color="auto" w:fill="auto"/>
          </w:tcPr>
          <w:p w14:paraId="5FDE309E" w14:textId="77777777" w:rsidR="000C36FE" w:rsidRPr="008C4AB4" w:rsidRDefault="000C36FE" w:rsidP="000C36FE">
            <w:pPr>
              <w:pStyle w:val="PlainText"/>
              <w:jc w:val="both"/>
              <w:rPr>
                <w:rFonts w:ascii="Verdana" w:eastAsia="MS Mincho" w:hAnsi="Verdana" w:cs="Arial"/>
                <w:sz w:val="16"/>
                <w:szCs w:val="16"/>
              </w:rPr>
            </w:pPr>
            <w:r w:rsidRPr="008C4AB4">
              <w:rPr>
                <w:rFonts w:ascii="Verdana" w:eastAsia="MS Mincho" w:hAnsi="Verdana" w:cs="Arial"/>
                <w:b/>
                <w:bCs/>
                <w:sz w:val="16"/>
                <w:szCs w:val="16"/>
              </w:rPr>
              <w:t xml:space="preserve">III. </w:t>
            </w:r>
            <w:r w:rsidRPr="008C4AB4">
              <w:rPr>
                <w:rFonts w:ascii="Verdana" w:eastAsia="MS Mincho" w:hAnsi="Verdana" w:cs="Arial"/>
                <w:b/>
                <w:bCs/>
                <w:sz w:val="16"/>
                <w:szCs w:val="16"/>
              </w:rPr>
              <w:tab/>
            </w:r>
            <w:r w:rsidRPr="008C4AB4">
              <w:rPr>
                <w:rFonts w:ascii="Verdana" w:eastAsia="MS Mincho" w:hAnsi="Verdana" w:cs="Arial"/>
                <w:sz w:val="16"/>
                <w:szCs w:val="16"/>
              </w:rPr>
              <w:t>Realizar la distribución de los alimentos oportunamente, a fin de evitar su contaminación, alteración o descomposición, y</w:t>
            </w:r>
          </w:p>
        </w:tc>
        <w:tc>
          <w:tcPr>
            <w:tcW w:w="4811" w:type="dxa"/>
          </w:tcPr>
          <w:p w14:paraId="69FC09D1" w14:textId="02D9EDCF" w:rsidR="000C36FE" w:rsidRPr="00FD526D" w:rsidRDefault="000C36FE" w:rsidP="000C36FE">
            <w:pPr>
              <w:pStyle w:val="PlainText"/>
              <w:jc w:val="both"/>
              <w:rPr>
                <w:rFonts w:ascii="Verdana" w:eastAsia="MS Mincho" w:hAnsi="Verdana" w:cs="Arial"/>
                <w:b/>
                <w:bCs/>
                <w:sz w:val="16"/>
                <w:szCs w:val="16"/>
                <w:lang w:val="en-US"/>
              </w:rPr>
            </w:pPr>
            <w:r w:rsidRPr="0048788B">
              <w:rPr>
                <w:rFonts w:ascii="Verdana" w:hAnsi="Verdana"/>
                <w:b/>
                <w:bCs/>
                <w:sz w:val="16"/>
                <w:szCs w:val="16"/>
                <w:lang w:val="en-US"/>
              </w:rPr>
              <w:t xml:space="preserve">III. </w:t>
            </w:r>
            <w:r w:rsidRPr="0048788B">
              <w:rPr>
                <w:rFonts w:ascii="Verdana" w:hAnsi="Verdana"/>
                <w:sz w:val="16"/>
                <w:szCs w:val="16"/>
                <w:lang w:val="en-US"/>
              </w:rPr>
              <w:t>Carry out the distribution of food in a timely manner, in order to avoid its contamination, alteration or decomposition, and</w:t>
            </w:r>
            <w:r w:rsidRPr="0048788B">
              <w:rPr>
                <w:rFonts w:ascii="Verdana" w:hAnsi="Verdana"/>
                <w:b/>
                <w:bCs/>
                <w:sz w:val="16"/>
                <w:szCs w:val="16"/>
                <w:lang w:val="en-US"/>
              </w:rPr>
              <w:t xml:space="preserve">              </w:t>
            </w:r>
          </w:p>
        </w:tc>
      </w:tr>
      <w:tr w:rsidR="000C36FE" w:rsidRPr="000955D6" w14:paraId="31735603" w14:textId="77777777" w:rsidTr="003B0EAD">
        <w:tc>
          <w:tcPr>
            <w:tcW w:w="4811" w:type="dxa"/>
            <w:shd w:val="clear" w:color="auto" w:fill="auto"/>
          </w:tcPr>
          <w:p w14:paraId="0DEB49A8" w14:textId="77777777" w:rsidR="000C36FE" w:rsidRPr="00FD526D" w:rsidRDefault="000C36FE" w:rsidP="000C36FE">
            <w:pPr>
              <w:pStyle w:val="PlainText"/>
              <w:jc w:val="both"/>
              <w:rPr>
                <w:rFonts w:ascii="Verdana" w:eastAsia="MS Mincho" w:hAnsi="Verdana" w:cs="Arial"/>
                <w:sz w:val="16"/>
                <w:szCs w:val="16"/>
                <w:lang w:val="en-US"/>
              </w:rPr>
            </w:pPr>
          </w:p>
        </w:tc>
        <w:tc>
          <w:tcPr>
            <w:tcW w:w="4811" w:type="dxa"/>
          </w:tcPr>
          <w:p w14:paraId="16756A15" w14:textId="7D84D33F"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0C36FE" w:rsidRPr="000955D6" w14:paraId="6796CD56" w14:textId="77777777" w:rsidTr="003B0EAD">
        <w:tc>
          <w:tcPr>
            <w:tcW w:w="4811" w:type="dxa"/>
            <w:shd w:val="clear" w:color="auto" w:fill="auto"/>
          </w:tcPr>
          <w:p w14:paraId="30B77547" w14:textId="77777777" w:rsidR="000C36FE" w:rsidRPr="008C4AB4" w:rsidRDefault="000C36FE" w:rsidP="000C36FE">
            <w:pPr>
              <w:pStyle w:val="PlainText"/>
              <w:jc w:val="both"/>
              <w:rPr>
                <w:rFonts w:ascii="Verdana" w:eastAsia="MS Mincho" w:hAnsi="Verdana" w:cs="Arial"/>
                <w:sz w:val="16"/>
                <w:szCs w:val="16"/>
              </w:rPr>
            </w:pPr>
            <w:r w:rsidRPr="008C4AB4">
              <w:rPr>
                <w:rFonts w:ascii="Verdana" w:eastAsia="MS Mincho" w:hAnsi="Verdana" w:cs="Arial"/>
                <w:b/>
                <w:bCs/>
                <w:sz w:val="16"/>
                <w:szCs w:val="16"/>
              </w:rPr>
              <w:t xml:space="preserve">IV. </w:t>
            </w:r>
            <w:r w:rsidRPr="008C4AB4">
              <w:rPr>
                <w:rFonts w:ascii="Verdana" w:eastAsia="MS Mincho" w:hAnsi="Verdana" w:cs="Arial"/>
                <w:b/>
                <w:bCs/>
                <w:sz w:val="16"/>
                <w:szCs w:val="16"/>
              </w:rPr>
              <w:tab/>
            </w:r>
            <w:r w:rsidRPr="008C4AB4">
              <w:rPr>
                <w:rFonts w:ascii="Verdana" w:eastAsia="MS Mincho" w:hAnsi="Verdana" w:cs="Arial"/>
                <w:sz w:val="16"/>
                <w:szCs w:val="16"/>
              </w:rPr>
              <w:t>Adoptar las medidas de control sanitario, que en su caso, les señale la autoridad.</w:t>
            </w:r>
          </w:p>
        </w:tc>
        <w:tc>
          <w:tcPr>
            <w:tcW w:w="4811" w:type="dxa"/>
          </w:tcPr>
          <w:p w14:paraId="091AE383" w14:textId="5230F387" w:rsidR="000C36FE" w:rsidRPr="00FD526D" w:rsidRDefault="000C36FE" w:rsidP="000C36FE">
            <w:pPr>
              <w:pStyle w:val="PlainText"/>
              <w:jc w:val="both"/>
              <w:rPr>
                <w:rFonts w:ascii="Verdana" w:eastAsia="MS Mincho" w:hAnsi="Verdana" w:cs="Arial"/>
                <w:b/>
                <w:bCs/>
                <w:sz w:val="16"/>
                <w:szCs w:val="16"/>
                <w:lang w:val="en-US"/>
              </w:rPr>
            </w:pPr>
            <w:r w:rsidRPr="0048788B">
              <w:rPr>
                <w:rFonts w:ascii="Verdana" w:hAnsi="Verdana"/>
                <w:b/>
                <w:bCs/>
                <w:sz w:val="16"/>
                <w:szCs w:val="16"/>
                <w:lang w:val="en-US"/>
              </w:rPr>
              <w:t xml:space="preserve">IV. </w:t>
            </w:r>
            <w:r w:rsidRPr="0048788B">
              <w:rPr>
                <w:rFonts w:ascii="Verdana" w:hAnsi="Verdana"/>
                <w:sz w:val="16"/>
                <w:szCs w:val="16"/>
                <w:lang w:val="en-US"/>
              </w:rPr>
              <w:t xml:space="preserve">Adopt the sanitary control measures, </w:t>
            </w:r>
            <w:r>
              <w:rPr>
                <w:rFonts w:ascii="Verdana" w:hAnsi="Verdana"/>
                <w:sz w:val="16"/>
                <w:szCs w:val="16"/>
                <w:lang w:val="en-US"/>
              </w:rPr>
              <w:t>when applicable, are</w:t>
            </w:r>
            <w:r w:rsidRPr="0048788B">
              <w:rPr>
                <w:rFonts w:ascii="Verdana" w:hAnsi="Verdana"/>
                <w:sz w:val="16"/>
                <w:szCs w:val="16"/>
                <w:lang w:val="en-US"/>
              </w:rPr>
              <w:t xml:space="preserve"> indicated by the authority.</w:t>
            </w:r>
            <w:r w:rsidRPr="0048788B">
              <w:rPr>
                <w:rFonts w:ascii="Verdana" w:hAnsi="Verdana"/>
                <w:b/>
                <w:bCs/>
                <w:sz w:val="16"/>
                <w:szCs w:val="16"/>
                <w:lang w:val="en-US"/>
              </w:rPr>
              <w:t xml:space="preserve">              </w:t>
            </w:r>
          </w:p>
        </w:tc>
      </w:tr>
      <w:tr w:rsidR="000C36FE" w:rsidRPr="000955D6" w14:paraId="61A0D361" w14:textId="77777777" w:rsidTr="003B0EAD">
        <w:tc>
          <w:tcPr>
            <w:tcW w:w="4811" w:type="dxa"/>
            <w:shd w:val="clear" w:color="auto" w:fill="auto"/>
          </w:tcPr>
          <w:p w14:paraId="1F5057A7" w14:textId="77777777" w:rsidR="000C36FE" w:rsidRPr="00FD526D" w:rsidRDefault="000C36FE" w:rsidP="000C36FE">
            <w:pPr>
              <w:pStyle w:val="PlainText"/>
              <w:jc w:val="both"/>
              <w:rPr>
                <w:rFonts w:ascii="Verdana" w:eastAsia="MS Mincho" w:hAnsi="Verdana" w:cs="Arial"/>
                <w:sz w:val="16"/>
                <w:szCs w:val="16"/>
                <w:lang w:val="en-US"/>
              </w:rPr>
            </w:pPr>
          </w:p>
        </w:tc>
        <w:tc>
          <w:tcPr>
            <w:tcW w:w="4811" w:type="dxa"/>
          </w:tcPr>
          <w:p w14:paraId="683F5B5C" w14:textId="4EC3AD6A"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0C36FE" w:rsidRPr="000955D6" w14:paraId="0C90889C" w14:textId="77777777" w:rsidTr="003B0EAD">
        <w:tc>
          <w:tcPr>
            <w:tcW w:w="4811" w:type="dxa"/>
            <w:shd w:val="clear" w:color="auto" w:fill="auto"/>
          </w:tcPr>
          <w:p w14:paraId="71DA0CD9" w14:textId="77777777" w:rsidR="000C36FE" w:rsidRPr="008C4AB4" w:rsidRDefault="000C36FE" w:rsidP="000C36FE">
            <w:pPr>
              <w:pStyle w:val="PlainText"/>
              <w:jc w:val="both"/>
              <w:rPr>
                <w:rFonts w:ascii="Verdana" w:eastAsia="MS Mincho" w:hAnsi="Verdana" w:cs="Arial"/>
                <w:sz w:val="16"/>
                <w:szCs w:val="16"/>
              </w:rPr>
            </w:pPr>
            <w:r w:rsidRPr="008C4AB4">
              <w:rPr>
                <w:rFonts w:ascii="Verdana" w:eastAsia="MS Mincho" w:hAnsi="Verdana" w:cs="Arial"/>
                <w:sz w:val="16"/>
                <w:szCs w:val="16"/>
              </w:rPr>
              <w:t>Se considerará responsable exclusivo del suministro de alimentos que por alguna circunstancia se encuentren en estado de descomposición y que por esta razón causen un daño a la salud, a la persona o institución que hubiere efectuado su distribución.</w:t>
            </w:r>
          </w:p>
        </w:tc>
        <w:tc>
          <w:tcPr>
            <w:tcW w:w="4811" w:type="dxa"/>
          </w:tcPr>
          <w:p w14:paraId="552BCE27" w14:textId="43E0889C"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It will be considered solely responsible for the supply of food that for some reason is in a state of decomposition and that for this reason causes damage to health, to the person or institution that has carried out its distribution.</w:t>
            </w:r>
          </w:p>
        </w:tc>
      </w:tr>
      <w:tr w:rsidR="000C36FE" w:rsidRPr="008C4AB4" w14:paraId="4B49F543" w14:textId="77777777" w:rsidTr="003B0EAD">
        <w:tc>
          <w:tcPr>
            <w:tcW w:w="4811" w:type="dxa"/>
            <w:shd w:val="clear" w:color="auto" w:fill="auto"/>
          </w:tcPr>
          <w:p w14:paraId="1FD5855E" w14:textId="77777777" w:rsidR="000C36FE" w:rsidRPr="008C4AB4" w:rsidRDefault="000C36FE" w:rsidP="000C36FE">
            <w:pPr>
              <w:pStyle w:val="PlainText"/>
              <w:jc w:val="right"/>
              <w:rPr>
                <w:rFonts w:ascii="Verdana" w:eastAsia="MS Mincho" w:hAnsi="Verdana"/>
                <w:i/>
                <w:iCs/>
                <w:color w:val="0000FF"/>
                <w:sz w:val="16"/>
                <w:szCs w:val="16"/>
                <w:lang w:val="es-MX"/>
              </w:rPr>
            </w:pPr>
            <w:r w:rsidRPr="008C4AB4">
              <w:rPr>
                <w:rFonts w:ascii="Verdana" w:eastAsia="MS Mincho" w:hAnsi="Verdana"/>
                <w:i/>
                <w:iCs/>
                <w:color w:val="0000FF"/>
                <w:sz w:val="16"/>
                <w:szCs w:val="16"/>
                <w:lang w:val="es-MX"/>
              </w:rPr>
              <w:t>Artículo adicionado DOF 05-01-2001</w:t>
            </w:r>
          </w:p>
        </w:tc>
        <w:tc>
          <w:tcPr>
            <w:tcW w:w="4811" w:type="dxa"/>
          </w:tcPr>
          <w:p w14:paraId="5D6A1F91" w14:textId="5B3C9987" w:rsidR="000C36FE" w:rsidRPr="00FD526D" w:rsidRDefault="000C36FE" w:rsidP="000C36FE">
            <w:pPr>
              <w:pStyle w:val="PlainText"/>
              <w:jc w:val="right"/>
              <w:rPr>
                <w:rFonts w:ascii="Verdana" w:eastAsia="MS Mincho" w:hAnsi="Verdana"/>
                <w:i/>
                <w:iCs/>
                <w:color w:val="0000FF"/>
                <w:sz w:val="16"/>
                <w:szCs w:val="16"/>
                <w:lang w:val="en-US"/>
              </w:rPr>
            </w:pPr>
            <w:r w:rsidRPr="0048788B">
              <w:rPr>
                <w:rFonts w:ascii="Verdana" w:hAnsi="Verdana"/>
                <w:i/>
                <w:iCs/>
                <w:color w:val="0000FF"/>
                <w:sz w:val="16"/>
                <w:szCs w:val="16"/>
                <w:lang w:val="en-US"/>
              </w:rPr>
              <w:t xml:space="preserve">Article added DOF </w:t>
            </w:r>
            <w:r>
              <w:rPr>
                <w:rFonts w:ascii="Verdana" w:hAnsi="Verdana"/>
                <w:i/>
                <w:iCs/>
                <w:color w:val="0000FF"/>
                <w:sz w:val="16"/>
                <w:szCs w:val="16"/>
                <w:lang w:val="en-US"/>
              </w:rPr>
              <w:t>05-01-2001</w:t>
            </w:r>
          </w:p>
        </w:tc>
      </w:tr>
      <w:tr w:rsidR="000C36FE" w:rsidRPr="008C4AB4" w14:paraId="6E21F1D3" w14:textId="77777777" w:rsidTr="003B0EAD">
        <w:tc>
          <w:tcPr>
            <w:tcW w:w="4811" w:type="dxa"/>
            <w:shd w:val="clear" w:color="auto" w:fill="auto"/>
          </w:tcPr>
          <w:p w14:paraId="6F52E148" w14:textId="77777777" w:rsidR="000C36FE" w:rsidRPr="008C4AB4" w:rsidRDefault="000C36FE" w:rsidP="000C36FE">
            <w:pPr>
              <w:pStyle w:val="PlainText"/>
              <w:jc w:val="both"/>
              <w:rPr>
                <w:rFonts w:ascii="Verdana" w:eastAsia="MS Mincho" w:hAnsi="Verdana" w:cs="Arial"/>
                <w:sz w:val="16"/>
                <w:szCs w:val="16"/>
              </w:rPr>
            </w:pPr>
          </w:p>
        </w:tc>
        <w:tc>
          <w:tcPr>
            <w:tcW w:w="4811" w:type="dxa"/>
          </w:tcPr>
          <w:p w14:paraId="59996E1B" w14:textId="5F113357"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0C36FE" w:rsidRPr="000955D6" w14:paraId="1284B19B" w14:textId="77777777" w:rsidTr="003B0EAD">
        <w:tc>
          <w:tcPr>
            <w:tcW w:w="4811" w:type="dxa"/>
            <w:shd w:val="clear" w:color="auto" w:fill="auto"/>
          </w:tcPr>
          <w:p w14:paraId="27471AB3" w14:textId="77777777" w:rsidR="000C36FE" w:rsidRPr="008C4AB4" w:rsidRDefault="000C36FE" w:rsidP="000C36FE">
            <w:pPr>
              <w:pStyle w:val="PlainText"/>
              <w:jc w:val="both"/>
              <w:rPr>
                <w:rFonts w:ascii="Verdana" w:eastAsia="MS Mincho" w:hAnsi="Verdana" w:cs="Arial"/>
                <w:sz w:val="16"/>
                <w:szCs w:val="16"/>
              </w:rPr>
            </w:pPr>
            <w:bookmarkStart w:id="277" w:name="Artículo_200"/>
            <w:r w:rsidRPr="008C4AB4">
              <w:rPr>
                <w:rFonts w:ascii="Verdana" w:eastAsia="MS Mincho" w:hAnsi="Verdana" w:cs="Arial"/>
                <w:b/>
                <w:bCs/>
                <w:sz w:val="16"/>
                <w:szCs w:val="16"/>
              </w:rPr>
              <w:t>Artículo 200</w:t>
            </w:r>
            <w:bookmarkEnd w:id="277"/>
            <w:r w:rsidRPr="008C4AB4">
              <w:rPr>
                <w:rFonts w:ascii="Verdana" w:eastAsia="MS Mincho" w:hAnsi="Verdana" w:cs="Arial"/>
                <w:sz w:val="16"/>
                <w:szCs w:val="16"/>
              </w:rPr>
              <w:t>.- La Secretaría de Salud determinará, con base en los riesgos que representen para la salud, los establecimientos a que se refiere el artículo 198 de la Ley, que requieren para su funcionamiento:</w:t>
            </w:r>
          </w:p>
        </w:tc>
        <w:tc>
          <w:tcPr>
            <w:tcW w:w="4811" w:type="dxa"/>
          </w:tcPr>
          <w:p w14:paraId="6DD7FFFE" w14:textId="3C8D5742" w:rsidR="000C36FE" w:rsidRPr="00FD526D" w:rsidRDefault="000C36FE" w:rsidP="000C36FE">
            <w:pPr>
              <w:pStyle w:val="PlainText"/>
              <w:jc w:val="both"/>
              <w:rPr>
                <w:rFonts w:ascii="Verdana" w:eastAsia="MS Mincho" w:hAnsi="Verdana" w:cs="Arial"/>
                <w:b/>
                <w:bCs/>
                <w:sz w:val="16"/>
                <w:szCs w:val="16"/>
                <w:lang w:val="en-US"/>
              </w:rPr>
            </w:pPr>
            <w:r w:rsidRPr="0048788B">
              <w:rPr>
                <w:rFonts w:ascii="Verdana" w:hAnsi="Verdana"/>
                <w:b/>
                <w:bCs/>
                <w:sz w:val="16"/>
                <w:szCs w:val="16"/>
                <w:lang w:val="en-US"/>
              </w:rPr>
              <w:t>Article</w:t>
            </w:r>
            <w:r w:rsidRPr="0048788B">
              <w:rPr>
                <w:rFonts w:ascii="Verdana" w:hAnsi="Verdana"/>
                <w:sz w:val="16"/>
                <w:szCs w:val="16"/>
                <w:lang w:val="en-US"/>
              </w:rPr>
              <w:t xml:space="preserve"> </w:t>
            </w:r>
            <w:r w:rsidRPr="003C549D">
              <w:rPr>
                <w:rFonts w:ascii="Verdana" w:hAnsi="Verdana"/>
                <w:b/>
                <w:bCs/>
                <w:sz w:val="16"/>
                <w:szCs w:val="16"/>
                <w:lang w:val="en-US"/>
              </w:rPr>
              <w:t>200.-</w:t>
            </w:r>
            <w:r w:rsidRPr="0048788B">
              <w:rPr>
                <w:rFonts w:ascii="Verdana" w:hAnsi="Verdana"/>
                <w:sz w:val="16"/>
                <w:szCs w:val="16"/>
                <w:lang w:val="en-US"/>
              </w:rPr>
              <w:t xml:space="preserve"> The </w:t>
            </w:r>
            <w:r w:rsidRPr="00FD526D">
              <w:rPr>
                <w:rFonts w:ascii="Verdana" w:hAnsi="Verdana"/>
                <w:sz w:val="16"/>
                <w:szCs w:val="16"/>
                <w:lang w:val="en-US"/>
              </w:rPr>
              <w:t>Secretary</w:t>
            </w:r>
            <w:r w:rsidRPr="0048788B">
              <w:rPr>
                <w:rFonts w:ascii="Verdana" w:hAnsi="Verdana"/>
                <w:sz w:val="16"/>
                <w:szCs w:val="16"/>
                <w:lang w:val="en-US"/>
              </w:rPr>
              <w:t xml:space="preserve"> of Health will determine, based on the risks they represent for health, the establishments referred to in article 198 of the Law, which</w:t>
            </w:r>
            <w:r>
              <w:rPr>
                <w:rFonts w:ascii="Verdana" w:hAnsi="Verdana"/>
                <w:sz w:val="16"/>
                <w:szCs w:val="16"/>
                <w:lang w:val="en-US"/>
              </w:rPr>
              <w:t xml:space="preserve"> they</w:t>
            </w:r>
            <w:r w:rsidRPr="0048788B">
              <w:rPr>
                <w:rFonts w:ascii="Verdana" w:hAnsi="Verdana"/>
                <w:sz w:val="16"/>
                <w:szCs w:val="16"/>
                <w:lang w:val="en-US"/>
              </w:rPr>
              <w:t xml:space="preserve"> require for their operation:</w:t>
            </w:r>
          </w:p>
        </w:tc>
      </w:tr>
      <w:tr w:rsidR="000C36FE" w:rsidRPr="008C4AB4" w14:paraId="0EA30BB3" w14:textId="77777777" w:rsidTr="003B0EAD">
        <w:tc>
          <w:tcPr>
            <w:tcW w:w="4811" w:type="dxa"/>
            <w:shd w:val="clear" w:color="auto" w:fill="auto"/>
          </w:tcPr>
          <w:p w14:paraId="079E4461" w14:textId="77777777" w:rsidR="000C36FE" w:rsidRPr="008C4AB4" w:rsidRDefault="000C36FE" w:rsidP="000C36FE">
            <w:pPr>
              <w:pStyle w:val="PlainText"/>
              <w:jc w:val="right"/>
              <w:rPr>
                <w:rFonts w:ascii="Verdana" w:eastAsia="MS Mincho" w:hAnsi="Verdana"/>
                <w:i/>
                <w:iCs/>
                <w:color w:val="0000FF"/>
                <w:sz w:val="16"/>
                <w:szCs w:val="16"/>
                <w:lang w:val="es-MX"/>
              </w:rPr>
            </w:pPr>
            <w:r w:rsidRPr="008C4AB4">
              <w:rPr>
                <w:rFonts w:ascii="Verdana" w:eastAsia="MS Mincho" w:hAnsi="Verdana"/>
                <w:i/>
                <w:iCs/>
                <w:color w:val="0000FF"/>
                <w:sz w:val="16"/>
                <w:szCs w:val="16"/>
                <w:lang w:val="es-MX"/>
              </w:rPr>
              <w:t>Párrafo reformado DOF 07-05-1997</w:t>
            </w:r>
          </w:p>
        </w:tc>
        <w:tc>
          <w:tcPr>
            <w:tcW w:w="4811" w:type="dxa"/>
          </w:tcPr>
          <w:p w14:paraId="5DB1F223" w14:textId="1FF6C4F1" w:rsidR="000C36FE" w:rsidRPr="00FD526D" w:rsidRDefault="000C36FE" w:rsidP="000C36FE">
            <w:pPr>
              <w:pStyle w:val="PlainText"/>
              <w:jc w:val="right"/>
              <w:rPr>
                <w:rFonts w:ascii="Verdana" w:eastAsia="MS Mincho" w:hAnsi="Verdana"/>
                <w:i/>
                <w:iCs/>
                <w:color w:val="0000FF"/>
                <w:sz w:val="16"/>
                <w:szCs w:val="16"/>
                <w:lang w:val="en-US"/>
              </w:rPr>
            </w:pPr>
            <w:r w:rsidRPr="00FD526D">
              <w:rPr>
                <w:rFonts w:ascii="Verdana" w:hAnsi="Verdana"/>
                <w:i/>
                <w:iCs/>
                <w:color w:val="0000FF"/>
                <w:sz w:val="16"/>
                <w:szCs w:val="16"/>
                <w:lang w:val="en-US"/>
              </w:rPr>
              <w:t>Paragraph reformed</w:t>
            </w:r>
            <w:r w:rsidRPr="0048788B">
              <w:rPr>
                <w:rFonts w:ascii="Verdana" w:hAnsi="Verdana"/>
                <w:i/>
                <w:iCs/>
                <w:color w:val="0000FF"/>
                <w:sz w:val="16"/>
                <w:szCs w:val="16"/>
                <w:lang w:val="en-US"/>
              </w:rPr>
              <w:t xml:space="preserve"> DOF </w:t>
            </w:r>
            <w:r>
              <w:rPr>
                <w:rFonts w:ascii="Verdana" w:hAnsi="Verdana"/>
                <w:i/>
                <w:iCs/>
                <w:color w:val="0000FF"/>
                <w:sz w:val="16"/>
                <w:szCs w:val="16"/>
                <w:lang w:val="en-US"/>
              </w:rPr>
              <w:t>07-05-1997</w:t>
            </w:r>
          </w:p>
        </w:tc>
      </w:tr>
      <w:tr w:rsidR="000C36FE" w:rsidRPr="008C4AB4" w14:paraId="4EC3711C" w14:textId="77777777" w:rsidTr="003B0EAD">
        <w:tc>
          <w:tcPr>
            <w:tcW w:w="4811" w:type="dxa"/>
            <w:shd w:val="clear" w:color="auto" w:fill="auto"/>
          </w:tcPr>
          <w:p w14:paraId="2004837B" w14:textId="77777777" w:rsidR="000C36FE" w:rsidRPr="008C4AB4" w:rsidRDefault="000C36FE" w:rsidP="000C36FE">
            <w:pPr>
              <w:pStyle w:val="PlainText"/>
              <w:jc w:val="both"/>
              <w:rPr>
                <w:rFonts w:ascii="Verdana" w:eastAsia="MS Mincho" w:hAnsi="Verdana" w:cs="Arial"/>
                <w:sz w:val="16"/>
                <w:szCs w:val="16"/>
              </w:rPr>
            </w:pPr>
          </w:p>
        </w:tc>
        <w:tc>
          <w:tcPr>
            <w:tcW w:w="4811" w:type="dxa"/>
          </w:tcPr>
          <w:p w14:paraId="6834DB06" w14:textId="2989264E"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0C36FE" w:rsidRPr="000955D6" w14:paraId="2F7B3AF5" w14:textId="77777777" w:rsidTr="003B0EAD">
        <w:tc>
          <w:tcPr>
            <w:tcW w:w="4811" w:type="dxa"/>
            <w:shd w:val="clear" w:color="auto" w:fill="auto"/>
          </w:tcPr>
          <w:p w14:paraId="3AD729A5" w14:textId="77777777" w:rsidR="000C36FE" w:rsidRPr="008C4AB4" w:rsidRDefault="000C36FE" w:rsidP="000C36FE">
            <w:pPr>
              <w:pStyle w:val="PlainText"/>
              <w:jc w:val="both"/>
              <w:rPr>
                <w:rFonts w:ascii="Verdana" w:eastAsia="MS Mincho" w:hAnsi="Verdana" w:cs="Arial"/>
                <w:sz w:val="16"/>
                <w:szCs w:val="16"/>
              </w:rPr>
            </w:pPr>
            <w:r w:rsidRPr="008C4AB4">
              <w:rPr>
                <w:rFonts w:ascii="Verdana" w:eastAsia="MS Mincho" w:hAnsi="Verdana" w:cs="Arial"/>
                <w:b/>
                <w:bCs/>
                <w:sz w:val="16"/>
                <w:szCs w:val="16"/>
              </w:rPr>
              <w:t xml:space="preserve">I. </w:t>
            </w:r>
            <w:r w:rsidRPr="008C4AB4">
              <w:rPr>
                <w:rFonts w:ascii="Verdana" w:eastAsia="MS Mincho" w:hAnsi="Verdana" w:cs="Arial"/>
                <w:sz w:val="16"/>
                <w:szCs w:val="16"/>
              </w:rPr>
              <w:t>Contar, en su caso, con un responsable que reúna los requisitos que se establecen en esta ley y en los reglamentos respectivos;</w:t>
            </w:r>
          </w:p>
        </w:tc>
        <w:tc>
          <w:tcPr>
            <w:tcW w:w="4811" w:type="dxa"/>
          </w:tcPr>
          <w:p w14:paraId="6B657D0D" w14:textId="0D8F53AF" w:rsidR="000C36FE" w:rsidRPr="00FD526D" w:rsidRDefault="000C36FE" w:rsidP="000C36FE">
            <w:pPr>
              <w:pStyle w:val="PlainText"/>
              <w:jc w:val="both"/>
              <w:rPr>
                <w:rFonts w:ascii="Verdana" w:eastAsia="MS Mincho" w:hAnsi="Verdana" w:cs="Arial"/>
                <w:b/>
                <w:bCs/>
                <w:sz w:val="16"/>
                <w:szCs w:val="16"/>
                <w:lang w:val="en-US"/>
              </w:rPr>
            </w:pPr>
            <w:r w:rsidRPr="0048788B">
              <w:rPr>
                <w:rFonts w:ascii="Verdana" w:hAnsi="Verdana"/>
                <w:b/>
                <w:bCs/>
                <w:sz w:val="16"/>
                <w:szCs w:val="16"/>
                <w:lang w:val="en-US"/>
              </w:rPr>
              <w:t xml:space="preserve">I. </w:t>
            </w:r>
            <w:r w:rsidRPr="0048788B">
              <w:rPr>
                <w:rFonts w:ascii="Verdana" w:hAnsi="Verdana"/>
                <w:sz w:val="16"/>
                <w:szCs w:val="16"/>
                <w:lang w:val="en-US"/>
              </w:rPr>
              <w:t>Have, where appropriate, a person in charge who meets the requirements established in this law and in the respective regulations;</w:t>
            </w:r>
          </w:p>
        </w:tc>
      </w:tr>
      <w:tr w:rsidR="000C36FE" w:rsidRPr="000955D6" w14:paraId="46DABFE7" w14:textId="77777777" w:rsidTr="003B0EAD">
        <w:tc>
          <w:tcPr>
            <w:tcW w:w="4811" w:type="dxa"/>
            <w:shd w:val="clear" w:color="auto" w:fill="auto"/>
          </w:tcPr>
          <w:p w14:paraId="25919DC0" w14:textId="77777777" w:rsidR="000C36FE" w:rsidRPr="00FD526D" w:rsidRDefault="000C36FE" w:rsidP="000C36FE">
            <w:pPr>
              <w:pStyle w:val="PlainText"/>
              <w:jc w:val="both"/>
              <w:rPr>
                <w:rFonts w:ascii="Verdana" w:eastAsia="MS Mincho" w:hAnsi="Verdana" w:cs="Arial"/>
                <w:sz w:val="16"/>
                <w:szCs w:val="16"/>
                <w:lang w:val="en-US"/>
              </w:rPr>
            </w:pPr>
          </w:p>
        </w:tc>
        <w:tc>
          <w:tcPr>
            <w:tcW w:w="4811" w:type="dxa"/>
          </w:tcPr>
          <w:p w14:paraId="5E5D92EF" w14:textId="4E8A0FC7"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0C36FE" w:rsidRPr="008C4AB4" w14:paraId="646C9155" w14:textId="77777777" w:rsidTr="003B0EAD">
        <w:tc>
          <w:tcPr>
            <w:tcW w:w="4811" w:type="dxa"/>
            <w:shd w:val="clear" w:color="auto" w:fill="auto"/>
          </w:tcPr>
          <w:p w14:paraId="5100DC08" w14:textId="77777777" w:rsidR="000C36FE" w:rsidRPr="008C4AB4" w:rsidRDefault="000C36FE" w:rsidP="000C36FE">
            <w:pPr>
              <w:pStyle w:val="PlainText"/>
              <w:jc w:val="both"/>
              <w:rPr>
                <w:rFonts w:ascii="Verdana" w:eastAsia="MS Mincho" w:hAnsi="Verdana" w:cs="Arial"/>
                <w:sz w:val="16"/>
                <w:szCs w:val="16"/>
              </w:rPr>
            </w:pPr>
            <w:r w:rsidRPr="008C4AB4">
              <w:rPr>
                <w:rFonts w:ascii="Verdana" w:eastAsia="MS Mincho" w:hAnsi="Verdana" w:cs="Arial"/>
                <w:b/>
                <w:bCs/>
                <w:sz w:val="16"/>
                <w:szCs w:val="16"/>
              </w:rPr>
              <w:t xml:space="preserve">II. </w:t>
            </w:r>
            <w:r w:rsidRPr="008C4AB4">
              <w:rPr>
                <w:rFonts w:ascii="Verdana" w:eastAsia="MS Mincho" w:hAnsi="Verdana" w:cs="Arial"/>
                <w:sz w:val="16"/>
                <w:szCs w:val="16"/>
              </w:rPr>
              <w:t>(Se deroga).</w:t>
            </w:r>
          </w:p>
        </w:tc>
        <w:tc>
          <w:tcPr>
            <w:tcW w:w="4811" w:type="dxa"/>
          </w:tcPr>
          <w:p w14:paraId="2905F3F4" w14:textId="18412683" w:rsidR="000C36FE" w:rsidRPr="00FD526D" w:rsidRDefault="000C36FE" w:rsidP="000C36FE">
            <w:pPr>
              <w:pStyle w:val="PlainText"/>
              <w:jc w:val="both"/>
              <w:rPr>
                <w:rFonts w:ascii="Verdana" w:eastAsia="MS Mincho" w:hAnsi="Verdana" w:cs="Arial"/>
                <w:b/>
                <w:bCs/>
                <w:sz w:val="16"/>
                <w:szCs w:val="16"/>
                <w:lang w:val="en-US"/>
              </w:rPr>
            </w:pPr>
            <w:r w:rsidRPr="0048788B">
              <w:rPr>
                <w:rFonts w:ascii="Verdana" w:hAnsi="Verdana"/>
                <w:b/>
                <w:bCs/>
                <w:sz w:val="16"/>
                <w:szCs w:val="16"/>
                <w:lang w:val="en-US"/>
              </w:rPr>
              <w:t xml:space="preserve">II. </w:t>
            </w:r>
            <w:r w:rsidRPr="0048788B">
              <w:rPr>
                <w:rFonts w:ascii="Verdana" w:hAnsi="Verdana"/>
                <w:sz w:val="16"/>
                <w:szCs w:val="16"/>
                <w:lang w:val="en-US"/>
              </w:rPr>
              <w:t>(</w:t>
            </w:r>
            <w:r>
              <w:rPr>
                <w:rFonts w:ascii="Verdana" w:hAnsi="Verdana"/>
                <w:sz w:val="16"/>
                <w:szCs w:val="16"/>
                <w:lang w:val="en-US"/>
              </w:rPr>
              <w:t>Cancelled</w:t>
            </w:r>
            <w:r w:rsidRPr="0048788B">
              <w:rPr>
                <w:rFonts w:ascii="Verdana" w:hAnsi="Verdana"/>
                <w:sz w:val="16"/>
                <w:szCs w:val="16"/>
                <w:lang w:val="en-US"/>
              </w:rPr>
              <w:t>).</w:t>
            </w:r>
          </w:p>
        </w:tc>
      </w:tr>
      <w:tr w:rsidR="000C36FE" w:rsidRPr="008C4AB4" w14:paraId="3C736404" w14:textId="77777777" w:rsidTr="003B0EAD">
        <w:tc>
          <w:tcPr>
            <w:tcW w:w="4811" w:type="dxa"/>
            <w:shd w:val="clear" w:color="auto" w:fill="auto"/>
          </w:tcPr>
          <w:p w14:paraId="341064D6" w14:textId="77777777" w:rsidR="000C36FE" w:rsidRPr="008C4AB4" w:rsidRDefault="000C36FE" w:rsidP="000C36FE">
            <w:pPr>
              <w:pStyle w:val="PlainText"/>
              <w:jc w:val="right"/>
              <w:rPr>
                <w:rFonts w:ascii="Verdana" w:eastAsia="MS Mincho" w:hAnsi="Verdana"/>
                <w:i/>
                <w:iCs/>
                <w:color w:val="0000FF"/>
                <w:sz w:val="16"/>
                <w:szCs w:val="16"/>
                <w:lang w:val="es-MX"/>
              </w:rPr>
            </w:pPr>
            <w:r w:rsidRPr="008C4AB4">
              <w:rPr>
                <w:rFonts w:ascii="Verdana" w:eastAsia="MS Mincho" w:hAnsi="Verdana"/>
                <w:i/>
                <w:iCs/>
                <w:color w:val="0000FF"/>
                <w:sz w:val="16"/>
                <w:szCs w:val="16"/>
                <w:lang w:val="es-MX"/>
              </w:rPr>
              <w:t>Fracción derogada DOF 07-05-1997</w:t>
            </w:r>
          </w:p>
        </w:tc>
        <w:tc>
          <w:tcPr>
            <w:tcW w:w="4811" w:type="dxa"/>
          </w:tcPr>
          <w:p w14:paraId="73F9425A" w14:textId="407CD59C" w:rsidR="000C36FE" w:rsidRPr="00FD526D" w:rsidRDefault="000C36FE" w:rsidP="000C36FE">
            <w:pPr>
              <w:pStyle w:val="PlainText"/>
              <w:jc w:val="right"/>
              <w:rPr>
                <w:rFonts w:ascii="Verdana" w:eastAsia="MS Mincho" w:hAnsi="Verdana"/>
                <w:i/>
                <w:iCs/>
                <w:color w:val="0000FF"/>
                <w:sz w:val="16"/>
                <w:szCs w:val="16"/>
                <w:lang w:val="en-US"/>
              </w:rPr>
            </w:pPr>
            <w:r w:rsidRPr="00FD526D">
              <w:rPr>
                <w:rFonts w:ascii="Verdana" w:hAnsi="Verdana"/>
                <w:i/>
                <w:iCs/>
                <w:color w:val="0000FF"/>
                <w:sz w:val="16"/>
                <w:szCs w:val="16"/>
                <w:lang w:val="en-US"/>
              </w:rPr>
              <w:t>Section</w:t>
            </w:r>
            <w:r w:rsidRPr="0048788B">
              <w:rPr>
                <w:rFonts w:ascii="Verdana" w:hAnsi="Verdana"/>
                <w:i/>
                <w:iCs/>
                <w:color w:val="0000FF"/>
                <w:sz w:val="16"/>
                <w:szCs w:val="16"/>
                <w:lang w:val="en-US"/>
              </w:rPr>
              <w:t xml:space="preserve"> </w:t>
            </w:r>
            <w:r>
              <w:rPr>
                <w:rFonts w:ascii="Verdana" w:hAnsi="Verdana"/>
                <w:i/>
                <w:iCs/>
                <w:color w:val="0000FF"/>
                <w:sz w:val="16"/>
                <w:szCs w:val="16"/>
                <w:lang w:val="en-US"/>
              </w:rPr>
              <w:t>cancelled</w:t>
            </w:r>
            <w:r w:rsidRPr="0048788B">
              <w:rPr>
                <w:rFonts w:ascii="Verdana" w:hAnsi="Verdana"/>
                <w:i/>
                <w:iCs/>
                <w:color w:val="0000FF"/>
                <w:sz w:val="16"/>
                <w:szCs w:val="16"/>
                <w:lang w:val="en-US"/>
              </w:rPr>
              <w:t xml:space="preserve"> DOF </w:t>
            </w:r>
            <w:r>
              <w:rPr>
                <w:rFonts w:ascii="Verdana" w:hAnsi="Verdana"/>
                <w:i/>
                <w:iCs/>
                <w:color w:val="0000FF"/>
                <w:sz w:val="16"/>
                <w:szCs w:val="16"/>
                <w:lang w:val="en-US"/>
              </w:rPr>
              <w:t>07-05-1997</w:t>
            </w:r>
          </w:p>
        </w:tc>
      </w:tr>
      <w:tr w:rsidR="000C36FE" w:rsidRPr="008C4AB4" w14:paraId="300BB4E3" w14:textId="77777777" w:rsidTr="003B0EAD">
        <w:tc>
          <w:tcPr>
            <w:tcW w:w="4811" w:type="dxa"/>
            <w:shd w:val="clear" w:color="auto" w:fill="auto"/>
          </w:tcPr>
          <w:p w14:paraId="31D0C7E5" w14:textId="77777777" w:rsidR="000C36FE" w:rsidRPr="008C4AB4" w:rsidRDefault="000C36FE" w:rsidP="000C36FE">
            <w:pPr>
              <w:pStyle w:val="PlainText"/>
              <w:jc w:val="both"/>
              <w:rPr>
                <w:rFonts w:ascii="Verdana" w:eastAsia="MS Mincho" w:hAnsi="Verdana" w:cs="Arial"/>
                <w:sz w:val="16"/>
                <w:szCs w:val="16"/>
              </w:rPr>
            </w:pPr>
          </w:p>
        </w:tc>
        <w:tc>
          <w:tcPr>
            <w:tcW w:w="4811" w:type="dxa"/>
          </w:tcPr>
          <w:p w14:paraId="319158E2" w14:textId="2542EC4C"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0C36FE" w:rsidRPr="000955D6" w14:paraId="112BA0B1" w14:textId="77777777" w:rsidTr="003B0EAD">
        <w:tc>
          <w:tcPr>
            <w:tcW w:w="4811" w:type="dxa"/>
            <w:shd w:val="clear" w:color="auto" w:fill="auto"/>
          </w:tcPr>
          <w:p w14:paraId="4C2739B0" w14:textId="77777777" w:rsidR="000C36FE" w:rsidRPr="008C4AB4" w:rsidRDefault="000C36FE" w:rsidP="000C36FE">
            <w:pPr>
              <w:pStyle w:val="PlainText"/>
              <w:jc w:val="both"/>
              <w:rPr>
                <w:rFonts w:ascii="Verdana" w:eastAsia="MS Mincho" w:hAnsi="Verdana" w:cs="Arial"/>
                <w:sz w:val="16"/>
                <w:szCs w:val="16"/>
              </w:rPr>
            </w:pPr>
            <w:r w:rsidRPr="008C4AB4">
              <w:rPr>
                <w:rFonts w:ascii="Verdana" w:eastAsia="MS Mincho" w:hAnsi="Verdana" w:cs="Arial"/>
                <w:b/>
                <w:bCs/>
                <w:sz w:val="16"/>
                <w:szCs w:val="16"/>
              </w:rPr>
              <w:t xml:space="preserve">III. </w:t>
            </w:r>
            <w:r w:rsidRPr="008C4AB4">
              <w:rPr>
                <w:rFonts w:ascii="Verdana" w:eastAsia="MS Mincho" w:hAnsi="Verdana" w:cs="Arial"/>
                <w:sz w:val="16"/>
                <w:szCs w:val="16"/>
              </w:rPr>
              <w:t>Utilizar la última edición de la Farmacopea de los Estados Unidos Mexicanos y sus suplementos, mismos que serán elaborados y actualizados por la Secretaría de Salud.</w:t>
            </w:r>
          </w:p>
        </w:tc>
        <w:tc>
          <w:tcPr>
            <w:tcW w:w="4811" w:type="dxa"/>
          </w:tcPr>
          <w:p w14:paraId="17DCEAE2" w14:textId="4ECA8EE9" w:rsidR="000C36FE" w:rsidRPr="00FD526D" w:rsidRDefault="000C36FE" w:rsidP="000C36FE">
            <w:pPr>
              <w:pStyle w:val="PlainText"/>
              <w:jc w:val="both"/>
              <w:rPr>
                <w:rFonts w:ascii="Verdana" w:eastAsia="MS Mincho" w:hAnsi="Verdana" w:cs="Arial"/>
                <w:b/>
                <w:bCs/>
                <w:sz w:val="16"/>
                <w:szCs w:val="16"/>
                <w:lang w:val="en-US"/>
              </w:rPr>
            </w:pPr>
            <w:r w:rsidRPr="0048788B">
              <w:rPr>
                <w:rFonts w:ascii="Verdana" w:hAnsi="Verdana"/>
                <w:b/>
                <w:bCs/>
                <w:sz w:val="16"/>
                <w:szCs w:val="16"/>
                <w:lang w:val="en-US"/>
              </w:rPr>
              <w:t xml:space="preserve">III. </w:t>
            </w:r>
            <w:r w:rsidRPr="0048788B">
              <w:rPr>
                <w:rFonts w:ascii="Verdana" w:hAnsi="Verdana"/>
                <w:sz w:val="16"/>
                <w:szCs w:val="16"/>
                <w:lang w:val="en-US"/>
              </w:rPr>
              <w:t xml:space="preserve">Use the latest edition of the Pharmacopoeia of the United Mexican States and its supplements, which will be prepared and updated by the </w:t>
            </w:r>
            <w:r w:rsidRPr="00FD526D">
              <w:rPr>
                <w:rFonts w:ascii="Verdana" w:hAnsi="Verdana"/>
                <w:sz w:val="16"/>
                <w:szCs w:val="16"/>
                <w:lang w:val="en-US"/>
              </w:rPr>
              <w:t>Secretary</w:t>
            </w:r>
            <w:r w:rsidRPr="0048788B">
              <w:rPr>
                <w:rFonts w:ascii="Verdana" w:hAnsi="Verdana"/>
                <w:sz w:val="16"/>
                <w:szCs w:val="16"/>
                <w:lang w:val="en-US"/>
              </w:rPr>
              <w:t xml:space="preserve"> of Health.</w:t>
            </w:r>
          </w:p>
        </w:tc>
      </w:tr>
      <w:tr w:rsidR="000C36FE" w:rsidRPr="008C4AB4" w14:paraId="0B7990FA" w14:textId="77777777" w:rsidTr="003B0EAD">
        <w:tc>
          <w:tcPr>
            <w:tcW w:w="4811" w:type="dxa"/>
            <w:shd w:val="clear" w:color="auto" w:fill="auto"/>
          </w:tcPr>
          <w:p w14:paraId="51C06FCE" w14:textId="77777777" w:rsidR="000C36FE" w:rsidRPr="008C4AB4" w:rsidRDefault="000C36FE" w:rsidP="000C36FE">
            <w:pPr>
              <w:pStyle w:val="PlainText"/>
              <w:jc w:val="right"/>
              <w:rPr>
                <w:rFonts w:ascii="Verdana" w:eastAsia="MS Mincho" w:hAnsi="Verdana"/>
                <w:i/>
                <w:iCs/>
                <w:color w:val="0000FF"/>
                <w:sz w:val="16"/>
                <w:szCs w:val="16"/>
                <w:lang w:val="es-MX"/>
              </w:rPr>
            </w:pPr>
            <w:r w:rsidRPr="008C4AB4">
              <w:rPr>
                <w:rFonts w:ascii="Verdana" w:eastAsia="MS Mincho" w:hAnsi="Verdana"/>
                <w:i/>
                <w:iCs/>
                <w:color w:val="0000FF"/>
                <w:sz w:val="16"/>
                <w:szCs w:val="16"/>
                <w:lang w:val="es-MX"/>
              </w:rPr>
              <w:t>Artículo reformado DOF 27-05-1987, 14-06-1991</w:t>
            </w:r>
          </w:p>
        </w:tc>
        <w:tc>
          <w:tcPr>
            <w:tcW w:w="4811" w:type="dxa"/>
          </w:tcPr>
          <w:p w14:paraId="5E8E12F1" w14:textId="5EA9D141" w:rsidR="000C36FE" w:rsidRPr="00FD526D" w:rsidRDefault="000C36FE" w:rsidP="000C36FE">
            <w:pPr>
              <w:pStyle w:val="PlainText"/>
              <w:jc w:val="right"/>
              <w:rPr>
                <w:rFonts w:ascii="Verdana" w:eastAsia="MS Mincho" w:hAnsi="Verdana"/>
                <w:i/>
                <w:iCs/>
                <w:color w:val="0000FF"/>
                <w:sz w:val="16"/>
                <w:szCs w:val="16"/>
                <w:lang w:val="en-US"/>
              </w:rPr>
            </w:pPr>
            <w:r w:rsidRPr="0048788B">
              <w:rPr>
                <w:rFonts w:ascii="Verdana" w:hAnsi="Verdana"/>
                <w:i/>
                <w:iCs/>
                <w:color w:val="0000FF"/>
                <w:sz w:val="16"/>
                <w:szCs w:val="16"/>
                <w:lang w:val="en-US"/>
              </w:rPr>
              <w:t xml:space="preserve">Article </w:t>
            </w:r>
            <w:r w:rsidRPr="00FD526D">
              <w:rPr>
                <w:rFonts w:ascii="Verdana" w:hAnsi="Verdana"/>
                <w:i/>
                <w:iCs/>
                <w:color w:val="0000FF"/>
                <w:sz w:val="16"/>
                <w:szCs w:val="16"/>
                <w:lang w:val="en-US"/>
              </w:rPr>
              <w:t>Reformed</w:t>
            </w:r>
            <w:r w:rsidRPr="0048788B">
              <w:rPr>
                <w:rFonts w:ascii="Verdana" w:hAnsi="Verdana"/>
                <w:i/>
                <w:iCs/>
                <w:color w:val="0000FF"/>
                <w:sz w:val="16"/>
                <w:szCs w:val="16"/>
                <w:lang w:val="en-US"/>
              </w:rPr>
              <w:t xml:space="preserve"> DOF </w:t>
            </w:r>
            <w:r>
              <w:rPr>
                <w:rFonts w:ascii="Verdana" w:hAnsi="Verdana"/>
                <w:i/>
                <w:iCs/>
                <w:color w:val="0000FF"/>
                <w:sz w:val="16"/>
                <w:szCs w:val="16"/>
                <w:lang w:val="en-US"/>
              </w:rPr>
              <w:t>27-05-1987</w:t>
            </w:r>
            <w:r w:rsidRPr="0048788B">
              <w:rPr>
                <w:rFonts w:ascii="Verdana" w:hAnsi="Verdana"/>
                <w:i/>
                <w:iCs/>
                <w:color w:val="0000FF"/>
                <w:sz w:val="16"/>
                <w:szCs w:val="16"/>
                <w:lang w:val="en-US"/>
              </w:rPr>
              <w:t xml:space="preserve">, </w:t>
            </w:r>
            <w:r>
              <w:rPr>
                <w:rFonts w:ascii="Verdana" w:hAnsi="Verdana"/>
                <w:i/>
                <w:iCs/>
                <w:color w:val="0000FF"/>
                <w:sz w:val="16"/>
                <w:szCs w:val="16"/>
                <w:lang w:val="en-US"/>
              </w:rPr>
              <w:t>14-06-1991</w:t>
            </w:r>
          </w:p>
        </w:tc>
      </w:tr>
      <w:tr w:rsidR="000C36FE" w:rsidRPr="008C4AB4" w14:paraId="00100CBC" w14:textId="77777777" w:rsidTr="003B0EAD">
        <w:tc>
          <w:tcPr>
            <w:tcW w:w="4811" w:type="dxa"/>
            <w:shd w:val="clear" w:color="auto" w:fill="auto"/>
          </w:tcPr>
          <w:p w14:paraId="51BB9019" w14:textId="77777777" w:rsidR="000C36FE" w:rsidRPr="008C4AB4" w:rsidRDefault="000C36FE" w:rsidP="000C36FE">
            <w:pPr>
              <w:pStyle w:val="PlainText"/>
              <w:jc w:val="both"/>
              <w:rPr>
                <w:rFonts w:ascii="Verdana" w:eastAsia="MS Mincho" w:hAnsi="Verdana" w:cs="Arial"/>
                <w:sz w:val="16"/>
                <w:szCs w:val="16"/>
              </w:rPr>
            </w:pPr>
          </w:p>
        </w:tc>
        <w:tc>
          <w:tcPr>
            <w:tcW w:w="4811" w:type="dxa"/>
          </w:tcPr>
          <w:p w14:paraId="239401A6" w14:textId="66BBC4B6"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0C36FE" w:rsidRPr="000955D6" w14:paraId="6DA218CB" w14:textId="77777777" w:rsidTr="003B0EAD">
        <w:tc>
          <w:tcPr>
            <w:tcW w:w="4811" w:type="dxa"/>
            <w:shd w:val="clear" w:color="auto" w:fill="auto"/>
          </w:tcPr>
          <w:p w14:paraId="02C52A18" w14:textId="77777777" w:rsidR="000C36FE" w:rsidRPr="008C4AB4" w:rsidRDefault="000C36FE" w:rsidP="000C36FE">
            <w:pPr>
              <w:pStyle w:val="PlainText"/>
              <w:jc w:val="both"/>
              <w:rPr>
                <w:rFonts w:ascii="Verdana" w:eastAsia="MS Mincho" w:hAnsi="Verdana" w:cs="Arial"/>
                <w:sz w:val="16"/>
                <w:szCs w:val="16"/>
              </w:rPr>
            </w:pPr>
            <w:bookmarkStart w:id="278" w:name="Artículo_200_Bis"/>
            <w:r w:rsidRPr="008C4AB4">
              <w:rPr>
                <w:rFonts w:ascii="Verdana" w:eastAsia="MS Mincho" w:hAnsi="Verdana" w:cs="Arial"/>
                <w:b/>
                <w:bCs/>
                <w:sz w:val="16"/>
                <w:szCs w:val="16"/>
              </w:rPr>
              <w:t>Artículo 200 Bis</w:t>
            </w:r>
            <w:bookmarkEnd w:id="278"/>
            <w:r w:rsidRPr="008C4AB4">
              <w:rPr>
                <w:rFonts w:ascii="Verdana" w:eastAsia="MS Mincho" w:hAnsi="Verdana" w:cs="Arial"/>
                <w:sz w:val="16"/>
                <w:szCs w:val="16"/>
              </w:rPr>
              <w:t>.- Deberán dar aviso de funcionamiento los establecimientos que no requieran de autorización sanitaria y que, mediante acuerdo, determine la Secretaría de Salud.</w:t>
            </w:r>
          </w:p>
        </w:tc>
        <w:tc>
          <w:tcPr>
            <w:tcW w:w="4811" w:type="dxa"/>
          </w:tcPr>
          <w:p w14:paraId="60EC8B1F" w14:textId="20C7EF0E" w:rsidR="000C36FE" w:rsidRPr="00FD526D" w:rsidRDefault="000C36FE" w:rsidP="000C36FE">
            <w:pPr>
              <w:pStyle w:val="PlainText"/>
              <w:jc w:val="both"/>
              <w:rPr>
                <w:rFonts w:ascii="Verdana" w:eastAsia="MS Mincho" w:hAnsi="Verdana" w:cs="Arial"/>
                <w:b/>
                <w:bCs/>
                <w:sz w:val="16"/>
                <w:szCs w:val="16"/>
                <w:lang w:val="en-US"/>
              </w:rPr>
            </w:pPr>
            <w:r w:rsidRPr="0048788B">
              <w:rPr>
                <w:rFonts w:ascii="Verdana" w:hAnsi="Verdana"/>
                <w:b/>
                <w:bCs/>
                <w:sz w:val="16"/>
                <w:szCs w:val="16"/>
                <w:lang w:val="en-US"/>
              </w:rPr>
              <w:t>Article 200 Bis</w:t>
            </w:r>
            <w:r w:rsidRPr="0048788B">
              <w:rPr>
                <w:rFonts w:ascii="Verdana" w:hAnsi="Verdana"/>
                <w:sz w:val="16"/>
                <w:szCs w:val="16"/>
                <w:lang w:val="en-US"/>
              </w:rPr>
              <w:t xml:space="preserve">.- Establishments that do not require sanitary authorization and which, by agreement, </w:t>
            </w:r>
            <w:r>
              <w:rPr>
                <w:rFonts w:ascii="Verdana" w:hAnsi="Verdana"/>
                <w:sz w:val="16"/>
                <w:szCs w:val="16"/>
                <w:lang w:val="en-US"/>
              </w:rPr>
              <w:t>will</w:t>
            </w:r>
            <w:r w:rsidRPr="0048788B">
              <w:rPr>
                <w:rFonts w:ascii="Verdana" w:hAnsi="Verdana"/>
                <w:sz w:val="16"/>
                <w:szCs w:val="16"/>
                <w:lang w:val="en-US"/>
              </w:rPr>
              <w:t xml:space="preserve"> be determined by the </w:t>
            </w:r>
            <w:r w:rsidRPr="00FD526D">
              <w:rPr>
                <w:rFonts w:ascii="Verdana" w:hAnsi="Verdana"/>
                <w:sz w:val="16"/>
                <w:szCs w:val="16"/>
                <w:lang w:val="en-US"/>
              </w:rPr>
              <w:t>Secretary</w:t>
            </w:r>
            <w:r w:rsidRPr="0048788B">
              <w:rPr>
                <w:rFonts w:ascii="Verdana" w:hAnsi="Verdana"/>
                <w:sz w:val="16"/>
                <w:szCs w:val="16"/>
                <w:lang w:val="en-US"/>
              </w:rPr>
              <w:t xml:space="preserve"> of Health, must give notice of operation.</w:t>
            </w:r>
          </w:p>
        </w:tc>
      </w:tr>
      <w:tr w:rsidR="000C36FE" w:rsidRPr="000955D6" w14:paraId="4BAD63D1" w14:textId="77777777" w:rsidTr="003B0EAD">
        <w:tc>
          <w:tcPr>
            <w:tcW w:w="4811" w:type="dxa"/>
            <w:shd w:val="clear" w:color="auto" w:fill="auto"/>
          </w:tcPr>
          <w:p w14:paraId="7E9E0706" w14:textId="77777777" w:rsidR="000C36FE" w:rsidRPr="00FD526D" w:rsidRDefault="000C36FE" w:rsidP="000C36FE">
            <w:pPr>
              <w:pStyle w:val="PlainText"/>
              <w:jc w:val="both"/>
              <w:rPr>
                <w:rFonts w:ascii="Verdana" w:eastAsia="MS Mincho" w:hAnsi="Verdana" w:cs="Arial"/>
                <w:sz w:val="16"/>
                <w:szCs w:val="16"/>
                <w:lang w:val="en-US"/>
              </w:rPr>
            </w:pPr>
          </w:p>
        </w:tc>
        <w:tc>
          <w:tcPr>
            <w:tcW w:w="4811" w:type="dxa"/>
          </w:tcPr>
          <w:p w14:paraId="0F8064F2" w14:textId="72A22E1F"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0C36FE" w:rsidRPr="000955D6" w14:paraId="3A0FF6A8" w14:textId="77777777" w:rsidTr="003B0EAD">
        <w:tc>
          <w:tcPr>
            <w:tcW w:w="4811" w:type="dxa"/>
            <w:shd w:val="clear" w:color="auto" w:fill="auto"/>
          </w:tcPr>
          <w:p w14:paraId="55DB22D7" w14:textId="77777777" w:rsidR="000C36FE" w:rsidRPr="008C4AB4" w:rsidRDefault="000C36FE" w:rsidP="000C36FE">
            <w:pPr>
              <w:pStyle w:val="PlainText"/>
              <w:jc w:val="both"/>
              <w:rPr>
                <w:rFonts w:ascii="Verdana" w:eastAsia="MS Mincho" w:hAnsi="Verdana" w:cs="Arial"/>
                <w:sz w:val="16"/>
                <w:szCs w:val="16"/>
              </w:rPr>
            </w:pPr>
            <w:r w:rsidRPr="008C4AB4">
              <w:rPr>
                <w:rFonts w:ascii="Verdana" w:eastAsia="MS Mincho" w:hAnsi="Verdana" w:cs="Arial"/>
                <w:sz w:val="16"/>
                <w:szCs w:val="16"/>
              </w:rPr>
              <w:lastRenderedPageBreak/>
              <w:t xml:space="preserve">El acuerdo a que se refiere el párrafo anterior clasificará a los establecimientos en función de la actividad que realicen y se publicará en el </w:t>
            </w:r>
            <w:r w:rsidRPr="008C4AB4">
              <w:rPr>
                <w:rFonts w:ascii="Verdana" w:eastAsia="MS Mincho" w:hAnsi="Verdana" w:cs="Arial"/>
                <w:bCs/>
                <w:sz w:val="16"/>
                <w:szCs w:val="16"/>
              </w:rPr>
              <w:t>Diario Oficial de la Federación</w:t>
            </w:r>
            <w:r w:rsidRPr="008C4AB4">
              <w:rPr>
                <w:rFonts w:ascii="Verdana" w:eastAsia="MS Mincho" w:hAnsi="Verdana" w:cs="Arial"/>
                <w:sz w:val="16"/>
                <w:szCs w:val="16"/>
              </w:rPr>
              <w:t>.</w:t>
            </w:r>
          </w:p>
        </w:tc>
        <w:tc>
          <w:tcPr>
            <w:tcW w:w="4811" w:type="dxa"/>
          </w:tcPr>
          <w:p w14:paraId="52D46ABF" w14:textId="312AB55E"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 xml:space="preserve">The agreement referred to in the preceding paragraph will classify the establishments according to the activity they carry out and will be published in the Official </w:t>
            </w:r>
            <w:r w:rsidRPr="00FD526D">
              <w:rPr>
                <w:rFonts w:ascii="Verdana" w:hAnsi="Verdana"/>
                <w:sz w:val="16"/>
                <w:szCs w:val="16"/>
                <w:lang w:val="en-US"/>
              </w:rPr>
              <w:t>Daily</w:t>
            </w:r>
            <w:r w:rsidRPr="0048788B">
              <w:rPr>
                <w:rFonts w:ascii="Verdana" w:hAnsi="Verdana"/>
                <w:sz w:val="16"/>
                <w:szCs w:val="16"/>
                <w:lang w:val="en-US"/>
              </w:rPr>
              <w:t xml:space="preserve"> of the Federation.</w:t>
            </w:r>
          </w:p>
        </w:tc>
      </w:tr>
      <w:tr w:rsidR="000C36FE" w:rsidRPr="000955D6" w14:paraId="7461575C" w14:textId="77777777" w:rsidTr="003B0EAD">
        <w:tc>
          <w:tcPr>
            <w:tcW w:w="4811" w:type="dxa"/>
            <w:shd w:val="clear" w:color="auto" w:fill="auto"/>
          </w:tcPr>
          <w:p w14:paraId="117659A2" w14:textId="77777777" w:rsidR="000C36FE" w:rsidRPr="00FD526D" w:rsidRDefault="000C36FE" w:rsidP="000C36FE">
            <w:pPr>
              <w:pStyle w:val="PlainText"/>
              <w:jc w:val="both"/>
              <w:rPr>
                <w:rFonts w:ascii="Verdana" w:eastAsia="MS Mincho" w:hAnsi="Verdana" w:cs="Arial"/>
                <w:sz w:val="16"/>
                <w:szCs w:val="16"/>
                <w:lang w:val="en-US"/>
              </w:rPr>
            </w:pPr>
          </w:p>
        </w:tc>
        <w:tc>
          <w:tcPr>
            <w:tcW w:w="4811" w:type="dxa"/>
          </w:tcPr>
          <w:p w14:paraId="04596416" w14:textId="1C9709E5"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0C36FE" w:rsidRPr="000955D6" w14:paraId="3CB7A73B" w14:textId="77777777" w:rsidTr="003B0EAD">
        <w:tc>
          <w:tcPr>
            <w:tcW w:w="4811" w:type="dxa"/>
            <w:shd w:val="clear" w:color="auto" w:fill="auto"/>
          </w:tcPr>
          <w:p w14:paraId="55616D8A" w14:textId="77777777" w:rsidR="000C36FE" w:rsidRPr="008C4AB4" w:rsidRDefault="000C36FE" w:rsidP="000C36FE">
            <w:pPr>
              <w:pStyle w:val="Texto"/>
              <w:spacing w:after="0" w:line="240" w:lineRule="auto"/>
              <w:ind w:firstLine="0"/>
              <w:rPr>
                <w:rFonts w:ascii="Verdana" w:hAnsi="Verdana"/>
                <w:sz w:val="16"/>
                <w:szCs w:val="16"/>
                <w:lang w:eastAsia="es-MX"/>
              </w:rPr>
            </w:pPr>
            <w:r w:rsidRPr="008C4AB4">
              <w:rPr>
                <w:rFonts w:ascii="Verdana" w:hAnsi="Verdana"/>
                <w:sz w:val="16"/>
                <w:szCs w:val="16"/>
                <w:lang w:eastAsia="es-MX"/>
              </w:rPr>
              <w:t xml:space="preserve">El aviso a que se refiere este artículo deberá presentarse por escrito a la Secretaría de Salud o a los gobiernos de las entidades federativas, </w:t>
            </w:r>
            <w:r w:rsidRPr="008C4AB4">
              <w:rPr>
                <w:rFonts w:ascii="Verdana" w:hAnsi="Verdana"/>
                <w:bCs/>
                <w:sz w:val="16"/>
                <w:szCs w:val="16"/>
                <w:lang w:eastAsia="es-MX"/>
              </w:rPr>
              <w:t>por lo menos treinta días anteriores a aquel en que se pretendan iniciar operaciones</w:t>
            </w:r>
            <w:r w:rsidRPr="008C4AB4">
              <w:rPr>
                <w:rFonts w:ascii="Verdana" w:hAnsi="Verdana"/>
                <w:sz w:val="16"/>
                <w:szCs w:val="16"/>
                <w:lang w:eastAsia="es-MX"/>
              </w:rPr>
              <w:t xml:space="preserve"> y contendrá los siguientes datos:</w:t>
            </w:r>
          </w:p>
        </w:tc>
        <w:tc>
          <w:tcPr>
            <w:tcW w:w="4811" w:type="dxa"/>
          </w:tcPr>
          <w:p w14:paraId="15B4308F" w14:textId="2B446AB3" w:rsidR="000C36FE" w:rsidRPr="00FD526D" w:rsidRDefault="000C36FE" w:rsidP="000C36FE">
            <w:pPr>
              <w:pStyle w:val="Texto"/>
              <w:spacing w:after="0" w:line="240" w:lineRule="auto"/>
              <w:ind w:firstLine="0"/>
              <w:rPr>
                <w:rFonts w:ascii="Verdana" w:hAnsi="Verdana"/>
                <w:sz w:val="16"/>
                <w:szCs w:val="16"/>
                <w:lang w:val="en-US" w:eastAsia="es-MX"/>
              </w:rPr>
            </w:pPr>
            <w:r w:rsidRPr="0048788B">
              <w:rPr>
                <w:rFonts w:ascii="Verdana" w:hAnsi="Verdana" w:cs="Times New Roman"/>
                <w:sz w:val="16"/>
                <w:szCs w:val="16"/>
                <w:lang w:val="en-US"/>
              </w:rPr>
              <w:t xml:space="preserve">The notice referred to in this article must be submitted in writing to the </w:t>
            </w:r>
            <w:r w:rsidRPr="00FD526D">
              <w:rPr>
                <w:rFonts w:ascii="Verdana" w:hAnsi="Verdana" w:cs="Times New Roman"/>
                <w:sz w:val="16"/>
                <w:szCs w:val="16"/>
                <w:lang w:val="en-US"/>
              </w:rPr>
              <w:t>Secretary</w:t>
            </w:r>
            <w:r w:rsidRPr="0048788B">
              <w:rPr>
                <w:rFonts w:ascii="Verdana" w:hAnsi="Verdana" w:cs="Times New Roman"/>
                <w:sz w:val="16"/>
                <w:szCs w:val="16"/>
                <w:lang w:val="en-US"/>
              </w:rPr>
              <w:t xml:space="preserve"> of Health or to the governments of the </w:t>
            </w:r>
            <w:r w:rsidRPr="00FD526D">
              <w:rPr>
                <w:rFonts w:ascii="Verdana" w:hAnsi="Verdana" w:cs="Times New Roman"/>
                <w:sz w:val="16"/>
                <w:szCs w:val="16"/>
                <w:lang w:val="en-US"/>
              </w:rPr>
              <w:t>States and Mexico City</w:t>
            </w:r>
            <w:r w:rsidRPr="0048788B">
              <w:rPr>
                <w:rFonts w:ascii="Verdana" w:hAnsi="Verdana" w:cs="Times New Roman"/>
                <w:sz w:val="16"/>
                <w:szCs w:val="16"/>
                <w:lang w:val="en-US"/>
              </w:rPr>
              <w:t>, at least thirty days prior to the one in which operations are intended to be started, and will contain the following information:</w:t>
            </w:r>
          </w:p>
        </w:tc>
      </w:tr>
      <w:tr w:rsidR="000C36FE" w:rsidRPr="008C4AB4" w14:paraId="27F665BC" w14:textId="77777777" w:rsidTr="003B0EAD">
        <w:tc>
          <w:tcPr>
            <w:tcW w:w="4811" w:type="dxa"/>
            <w:shd w:val="clear" w:color="auto" w:fill="auto"/>
          </w:tcPr>
          <w:p w14:paraId="6C974EA2" w14:textId="77777777" w:rsidR="000C36FE" w:rsidRPr="008C4AB4" w:rsidRDefault="000C36FE" w:rsidP="000C36FE">
            <w:pPr>
              <w:pStyle w:val="PlainText"/>
              <w:jc w:val="right"/>
              <w:rPr>
                <w:rFonts w:ascii="Verdana" w:eastAsia="MS Mincho" w:hAnsi="Verdana"/>
                <w:i/>
                <w:iCs/>
                <w:color w:val="0000FF"/>
                <w:sz w:val="16"/>
                <w:szCs w:val="16"/>
                <w:lang w:val="es-MX"/>
              </w:rPr>
            </w:pPr>
            <w:r w:rsidRPr="008C4AB4">
              <w:rPr>
                <w:rFonts w:ascii="Verdana" w:eastAsia="MS Mincho" w:hAnsi="Verdana"/>
                <w:i/>
                <w:iCs/>
                <w:color w:val="0000FF"/>
                <w:sz w:val="16"/>
                <w:szCs w:val="16"/>
                <w:lang w:val="es-MX"/>
              </w:rPr>
              <w:t>Párrafo reformado DOF 03-06-2014</w:t>
            </w:r>
          </w:p>
        </w:tc>
        <w:tc>
          <w:tcPr>
            <w:tcW w:w="4811" w:type="dxa"/>
          </w:tcPr>
          <w:p w14:paraId="03B092A5" w14:textId="6B23D527" w:rsidR="000C36FE" w:rsidRPr="00FD526D" w:rsidRDefault="000C36FE" w:rsidP="000C36FE">
            <w:pPr>
              <w:pStyle w:val="PlainText"/>
              <w:jc w:val="right"/>
              <w:rPr>
                <w:rFonts w:ascii="Verdana" w:eastAsia="MS Mincho" w:hAnsi="Verdana"/>
                <w:i/>
                <w:iCs/>
                <w:color w:val="0000FF"/>
                <w:sz w:val="16"/>
                <w:szCs w:val="16"/>
                <w:lang w:val="en-US"/>
              </w:rPr>
            </w:pPr>
            <w:r w:rsidRPr="0048788B">
              <w:rPr>
                <w:rFonts w:ascii="Verdana" w:hAnsi="Verdana"/>
                <w:i/>
                <w:iCs/>
                <w:color w:val="0000FF"/>
                <w:sz w:val="16"/>
                <w:szCs w:val="16"/>
                <w:lang w:val="en-US"/>
              </w:rPr>
              <w:t xml:space="preserve">Paragraph </w:t>
            </w:r>
            <w:r w:rsidRPr="00FD526D">
              <w:rPr>
                <w:rFonts w:ascii="Verdana" w:hAnsi="Verdana"/>
                <w:i/>
                <w:iCs/>
                <w:color w:val="0000FF"/>
                <w:sz w:val="16"/>
                <w:szCs w:val="16"/>
                <w:lang w:val="en-US"/>
              </w:rPr>
              <w:t>Reformed</w:t>
            </w:r>
            <w:r w:rsidRPr="0048788B">
              <w:rPr>
                <w:rFonts w:ascii="Verdana" w:hAnsi="Verdana"/>
                <w:i/>
                <w:iCs/>
                <w:color w:val="0000FF"/>
                <w:sz w:val="16"/>
                <w:szCs w:val="16"/>
                <w:lang w:val="en-US"/>
              </w:rPr>
              <w:t xml:space="preserve"> DOF </w:t>
            </w:r>
            <w:r>
              <w:rPr>
                <w:rFonts w:ascii="Verdana" w:hAnsi="Verdana"/>
                <w:i/>
                <w:iCs/>
                <w:color w:val="0000FF"/>
                <w:sz w:val="16"/>
                <w:szCs w:val="16"/>
                <w:lang w:val="en-US"/>
              </w:rPr>
              <w:t>06-03-2014</w:t>
            </w:r>
          </w:p>
        </w:tc>
      </w:tr>
      <w:tr w:rsidR="000C36FE" w:rsidRPr="008C4AB4" w14:paraId="122038D7" w14:textId="77777777" w:rsidTr="003B0EAD">
        <w:tc>
          <w:tcPr>
            <w:tcW w:w="4811" w:type="dxa"/>
            <w:shd w:val="clear" w:color="auto" w:fill="auto"/>
          </w:tcPr>
          <w:p w14:paraId="32A9B411" w14:textId="77777777" w:rsidR="000C36FE" w:rsidRPr="008C4AB4" w:rsidRDefault="000C36FE" w:rsidP="000C36FE">
            <w:pPr>
              <w:pStyle w:val="PlainText"/>
              <w:jc w:val="both"/>
              <w:rPr>
                <w:rFonts w:ascii="Verdana" w:eastAsia="MS Mincho" w:hAnsi="Verdana" w:cs="Arial"/>
                <w:sz w:val="16"/>
                <w:szCs w:val="16"/>
              </w:rPr>
            </w:pPr>
          </w:p>
        </w:tc>
        <w:tc>
          <w:tcPr>
            <w:tcW w:w="4811" w:type="dxa"/>
          </w:tcPr>
          <w:p w14:paraId="336DB0B1" w14:textId="6A269D3A"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0C36FE" w:rsidRPr="000955D6" w14:paraId="2B617D65" w14:textId="77777777" w:rsidTr="003B0EAD">
        <w:tc>
          <w:tcPr>
            <w:tcW w:w="4811" w:type="dxa"/>
            <w:shd w:val="clear" w:color="auto" w:fill="auto"/>
          </w:tcPr>
          <w:p w14:paraId="79314EF8" w14:textId="77777777" w:rsidR="000C36FE" w:rsidRPr="008C4AB4" w:rsidRDefault="000C36FE" w:rsidP="000C36FE">
            <w:pPr>
              <w:pStyle w:val="PlainText"/>
              <w:jc w:val="both"/>
              <w:rPr>
                <w:rFonts w:ascii="Verdana" w:eastAsia="MS Mincho" w:hAnsi="Verdana" w:cs="Arial"/>
                <w:sz w:val="16"/>
                <w:szCs w:val="16"/>
              </w:rPr>
            </w:pPr>
            <w:r w:rsidRPr="008C4AB4">
              <w:rPr>
                <w:rFonts w:ascii="Verdana" w:eastAsia="MS Mincho" w:hAnsi="Verdana" w:cs="Arial"/>
                <w:b/>
                <w:bCs/>
                <w:sz w:val="16"/>
                <w:szCs w:val="16"/>
              </w:rPr>
              <w:t xml:space="preserve">I. </w:t>
            </w:r>
            <w:r w:rsidRPr="008C4AB4">
              <w:rPr>
                <w:rFonts w:ascii="Verdana" w:eastAsia="MS Mincho" w:hAnsi="Verdana" w:cs="Arial"/>
                <w:sz w:val="16"/>
                <w:szCs w:val="16"/>
              </w:rPr>
              <w:t>Nombre y domicilio de la persona física o moral propietaria del establecimiento;</w:t>
            </w:r>
          </w:p>
        </w:tc>
        <w:tc>
          <w:tcPr>
            <w:tcW w:w="4811" w:type="dxa"/>
          </w:tcPr>
          <w:p w14:paraId="73AF6924" w14:textId="397299C3" w:rsidR="000C36FE" w:rsidRPr="00FD526D" w:rsidRDefault="000C36FE" w:rsidP="000C36FE">
            <w:pPr>
              <w:pStyle w:val="PlainText"/>
              <w:jc w:val="both"/>
              <w:rPr>
                <w:rFonts w:ascii="Verdana" w:eastAsia="MS Mincho" w:hAnsi="Verdana" w:cs="Arial"/>
                <w:b/>
                <w:bCs/>
                <w:sz w:val="16"/>
                <w:szCs w:val="16"/>
                <w:lang w:val="en-US"/>
              </w:rPr>
            </w:pPr>
            <w:r w:rsidRPr="0048788B">
              <w:rPr>
                <w:rFonts w:ascii="Verdana" w:hAnsi="Verdana"/>
                <w:b/>
                <w:bCs/>
                <w:sz w:val="16"/>
                <w:szCs w:val="16"/>
                <w:lang w:val="en-US"/>
              </w:rPr>
              <w:t xml:space="preserve">I. </w:t>
            </w:r>
            <w:r w:rsidRPr="0048788B">
              <w:rPr>
                <w:rFonts w:ascii="Verdana" w:hAnsi="Verdana"/>
                <w:sz w:val="16"/>
                <w:szCs w:val="16"/>
                <w:lang w:val="en-US"/>
              </w:rPr>
              <w:t xml:space="preserve">Name and address of the </w:t>
            </w:r>
            <w:r>
              <w:rPr>
                <w:rFonts w:ascii="Verdana" w:hAnsi="Verdana"/>
                <w:sz w:val="16"/>
                <w:szCs w:val="16"/>
                <w:lang w:val="en-US"/>
              </w:rPr>
              <w:t>individual or company</w:t>
            </w:r>
            <w:r w:rsidRPr="0048788B">
              <w:rPr>
                <w:rFonts w:ascii="Verdana" w:hAnsi="Verdana"/>
                <w:sz w:val="16"/>
                <w:szCs w:val="16"/>
                <w:lang w:val="en-US"/>
              </w:rPr>
              <w:t xml:space="preserve"> that owns the establishment;</w:t>
            </w:r>
          </w:p>
        </w:tc>
      </w:tr>
      <w:tr w:rsidR="000C36FE" w:rsidRPr="000955D6" w14:paraId="7375B605" w14:textId="77777777" w:rsidTr="003B0EAD">
        <w:tc>
          <w:tcPr>
            <w:tcW w:w="4811" w:type="dxa"/>
            <w:shd w:val="clear" w:color="auto" w:fill="auto"/>
          </w:tcPr>
          <w:p w14:paraId="56145425" w14:textId="77777777" w:rsidR="000C36FE" w:rsidRPr="00FD526D" w:rsidRDefault="000C36FE" w:rsidP="000C36FE">
            <w:pPr>
              <w:pStyle w:val="PlainText"/>
              <w:jc w:val="both"/>
              <w:rPr>
                <w:rFonts w:ascii="Verdana" w:eastAsia="MS Mincho" w:hAnsi="Verdana" w:cs="Arial"/>
                <w:sz w:val="16"/>
                <w:szCs w:val="16"/>
                <w:lang w:val="en-US"/>
              </w:rPr>
            </w:pPr>
          </w:p>
        </w:tc>
        <w:tc>
          <w:tcPr>
            <w:tcW w:w="4811" w:type="dxa"/>
          </w:tcPr>
          <w:p w14:paraId="64ED0214" w14:textId="233A51FD"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0C36FE" w:rsidRPr="000955D6" w14:paraId="7691319D" w14:textId="77777777" w:rsidTr="003B0EAD">
        <w:tc>
          <w:tcPr>
            <w:tcW w:w="4811" w:type="dxa"/>
            <w:shd w:val="clear" w:color="auto" w:fill="auto"/>
          </w:tcPr>
          <w:p w14:paraId="05D4C838" w14:textId="77777777" w:rsidR="000C36FE" w:rsidRPr="008C4AB4" w:rsidRDefault="000C36FE" w:rsidP="000C36FE">
            <w:pPr>
              <w:pStyle w:val="PlainText"/>
              <w:jc w:val="both"/>
              <w:rPr>
                <w:rFonts w:ascii="Verdana" w:eastAsia="MS Mincho" w:hAnsi="Verdana" w:cs="Arial"/>
                <w:sz w:val="16"/>
                <w:szCs w:val="16"/>
              </w:rPr>
            </w:pPr>
            <w:r w:rsidRPr="008C4AB4">
              <w:rPr>
                <w:rFonts w:ascii="Verdana" w:eastAsia="MS Mincho" w:hAnsi="Verdana" w:cs="Arial"/>
                <w:b/>
                <w:bCs/>
                <w:sz w:val="16"/>
                <w:szCs w:val="16"/>
              </w:rPr>
              <w:t xml:space="preserve">II. </w:t>
            </w:r>
            <w:r w:rsidRPr="008C4AB4">
              <w:rPr>
                <w:rFonts w:ascii="Verdana" w:eastAsia="MS Mincho" w:hAnsi="Verdana" w:cs="Arial"/>
                <w:sz w:val="16"/>
                <w:szCs w:val="16"/>
              </w:rPr>
              <w:t>Domicilio del establecimiento donde se realiza el proceso y fecha de inicio de operaciones;</w:t>
            </w:r>
          </w:p>
        </w:tc>
        <w:tc>
          <w:tcPr>
            <w:tcW w:w="4811" w:type="dxa"/>
          </w:tcPr>
          <w:p w14:paraId="4F11BD1F" w14:textId="0F68212B" w:rsidR="000C36FE" w:rsidRPr="00FD526D" w:rsidRDefault="000C36FE" w:rsidP="000C36FE">
            <w:pPr>
              <w:pStyle w:val="PlainText"/>
              <w:jc w:val="both"/>
              <w:rPr>
                <w:rFonts w:ascii="Verdana" w:eastAsia="MS Mincho" w:hAnsi="Verdana" w:cs="Arial"/>
                <w:b/>
                <w:bCs/>
                <w:sz w:val="16"/>
                <w:szCs w:val="16"/>
                <w:lang w:val="en-US"/>
              </w:rPr>
            </w:pPr>
            <w:r w:rsidRPr="0048788B">
              <w:rPr>
                <w:rFonts w:ascii="Verdana" w:hAnsi="Verdana"/>
                <w:b/>
                <w:bCs/>
                <w:sz w:val="16"/>
                <w:szCs w:val="16"/>
                <w:lang w:val="en-US"/>
              </w:rPr>
              <w:t xml:space="preserve">II. </w:t>
            </w:r>
            <w:r w:rsidRPr="0048788B">
              <w:rPr>
                <w:rFonts w:ascii="Verdana" w:hAnsi="Verdana"/>
                <w:sz w:val="16"/>
                <w:szCs w:val="16"/>
                <w:lang w:val="en-US"/>
              </w:rPr>
              <w:t>Address of the establishment where the process is carried out and date of commencement of operations;</w:t>
            </w:r>
          </w:p>
        </w:tc>
      </w:tr>
      <w:tr w:rsidR="000C36FE" w:rsidRPr="000955D6" w14:paraId="76A3FDBA" w14:textId="77777777" w:rsidTr="003B0EAD">
        <w:tc>
          <w:tcPr>
            <w:tcW w:w="4811" w:type="dxa"/>
            <w:shd w:val="clear" w:color="auto" w:fill="auto"/>
          </w:tcPr>
          <w:p w14:paraId="3B294EB2" w14:textId="77777777" w:rsidR="000C36FE" w:rsidRPr="00FD526D" w:rsidRDefault="000C36FE" w:rsidP="000C36FE">
            <w:pPr>
              <w:pStyle w:val="PlainText"/>
              <w:jc w:val="both"/>
              <w:rPr>
                <w:rFonts w:ascii="Verdana" w:eastAsia="MS Mincho" w:hAnsi="Verdana" w:cs="Arial"/>
                <w:sz w:val="16"/>
                <w:szCs w:val="16"/>
                <w:lang w:val="en-US"/>
              </w:rPr>
            </w:pPr>
          </w:p>
        </w:tc>
        <w:tc>
          <w:tcPr>
            <w:tcW w:w="4811" w:type="dxa"/>
          </w:tcPr>
          <w:p w14:paraId="3ABCC37A" w14:textId="28CD2253"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0C36FE" w:rsidRPr="000955D6" w14:paraId="54061DA4" w14:textId="77777777" w:rsidTr="003B0EAD">
        <w:tc>
          <w:tcPr>
            <w:tcW w:w="4811" w:type="dxa"/>
            <w:shd w:val="clear" w:color="auto" w:fill="auto"/>
          </w:tcPr>
          <w:p w14:paraId="0C49C3AE" w14:textId="77777777" w:rsidR="000C36FE" w:rsidRPr="008C4AB4" w:rsidRDefault="000C36FE" w:rsidP="000C36FE">
            <w:pPr>
              <w:pStyle w:val="PlainText"/>
              <w:jc w:val="both"/>
              <w:rPr>
                <w:rFonts w:ascii="Verdana" w:eastAsia="MS Mincho" w:hAnsi="Verdana" w:cs="Arial"/>
                <w:sz w:val="16"/>
                <w:szCs w:val="16"/>
              </w:rPr>
            </w:pPr>
            <w:r w:rsidRPr="008C4AB4">
              <w:rPr>
                <w:rFonts w:ascii="Verdana" w:eastAsia="MS Mincho" w:hAnsi="Verdana" w:cs="Arial"/>
                <w:b/>
                <w:bCs/>
                <w:sz w:val="16"/>
                <w:szCs w:val="16"/>
              </w:rPr>
              <w:t xml:space="preserve">III. </w:t>
            </w:r>
            <w:r w:rsidRPr="008C4AB4">
              <w:rPr>
                <w:rFonts w:ascii="Verdana" w:eastAsia="MS Mincho" w:hAnsi="Verdana" w:cs="Arial"/>
                <w:sz w:val="16"/>
                <w:szCs w:val="16"/>
              </w:rPr>
              <w:t>Procesos utilizados y línea o líneas de productos;</w:t>
            </w:r>
          </w:p>
        </w:tc>
        <w:tc>
          <w:tcPr>
            <w:tcW w:w="4811" w:type="dxa"/>
          </w:tcPr>
          <w:p w14:paraId="04E4AE79" w14:textId="7C81A25B" w:rsidR="000C36FE" w:rsidRPr="00FD526D" w:rsidRDefault="000C36FE" w:rsidP="000C36FE">
            <w:pPr>
              <w:pStyle w:val="PlainText"/>
              <w:jc w:val="both"/>
              <w:rPr>
                <w:rFonts w:ascii="Verdana" w:eastAsia="MS Mincho" w:hAnsi="Verdana" w:cs="Arial"/>
                <w:b/>
                <w:bCs/>
                <w:sz w:val="16"/>
                <w:szCs w:val="16"/>
                <w:lang w:val="en-US"/>
              </w:rPr>
            </w:pPr>
            <w:r w:rsidRPr="0048788B">
              <w:rPr>
                <w:rFonts w:ascii="Verdana" w:hAnsi="Verdana"/>
                <w:b/>
                <w:bCs/>
                <w:sz w:val="16"/>
                <w:szCs w:val="16"/>
                <w:lang w:val="en-US"/>
              </w:rPr>
              <w:t xml:space="preserve">III. </w:t>
            </w:r>
            <w:r w:rsidRPr="0048788B">
              <w:rPr>
                <w:rFonts w:ascii="Verdana" w:hAnsi="Verdana"/>
                <w:sz w:val="16"/>
                <w:szCs w:val="16"/>
                <w:lang w:val="en-US"/>
              </w:rPr>
              <w:t>Processes used and product line or lines;</w:t>
            </w:r>
          </w:p>
        </w:tc>
      </w:tr>
      <w:tr w:rsidR="000C36FE" w:rsidRPr="000955D6" w14:paraId="75274E0A" w14:textId="77777777" w:rsidTr="003B0EAD">
        <w:tc>
          <w:tcPr>
            <w:tcW w:w="4811" w:type="dxa"/>
            <w:shd w:val="clear" w:color="auto" w:fill="auto"/>
          </w:tcPr>
          <w:p w14:paraId="09ABF393" w14:textId="77777777" w:rsidR="000C36FE" w:rsidRPr="00FD526D" w:rsidRDefault="000C36FE" w:rsidP="000C36FE">
            <w:pPr>
              <w:pStyle w:val="PlainText"/>
              <w:jc w:val="both"/>
              <w:rPr>
                <w:rFonts w:ascii="Verdana" w:eastAsia="MS Mincho" w:hAnsi="Verdana" w:cs="Arial"/>
                <w:sz w:val="16"/>
                <w:szCs w:val="16"/>
                <w:lang w:val="en-US"/>
              </w:rPr>
            </w:pPr>
          </w:p>
        </w:tc>
        <w:tc>
          <w:tcPr>
            <w:tcW w:w="4811" w:type="dxa"/>
          </w:tcPr>
          <w:p w14:paraId="24ABFD76" w14:textId="098B052E"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0C36FE" w:rsidRPr="000955D6" w14:paraId="03177B70" w14:textId="77777777" w:rsidTr="003B0EAD">
        <w:tc>
          <w:tcPr>
            <w:tcW w:w="4811" w:type="dxa"/>
            <w:shd w:val="clear" w:color="auto" w:fill="auto"/>
          </w:tcPr>
          <w:p w14:paraId="7FE9BBFB" w14:textId="77777777" w:rsidR="000C36FE" w:rsidRPr="008C4AB4" w:rsidRDefault="000C36FE" w:rsidP="000C36FE">
            <w:pPr>
              <w:pStyle w:val="PlainText"/>
              <w:jc w:val="both"/>
              <w:rPr>
                <w:rFonts w:ascii="Verdana" w:eastAsia="MS Mincho" w:hAnsi="Verdana" w:cs="Arial"/>
                <w:sz w:val="16"/>
                <w:szCs w:val="16"/>
              </w:rPr>
            </w:pPr>
            <w:r w:rsidRPr="008C4AB4">
              <w:rPr>
                <w:rFonts w:ascii="Verdana" w:eastAsia="MS Mincho" w:hAnsi="Verdana" w:cs="Arial"/>
                <w:b/>
                <w:bCs/>
                <w:sz w:val="16"/>
                <w:szCs w:val="16"/>
              </w:rPr>
              <w:t xml:space="preserve">IV. </w:t>
            </w:r>
            <w:r w:rsidRPr="008C4AB4">
              <w:rPr>
                <w:rFonts w:ascii="Verdana" w:eastAsia="MS Mincho" w:hAnsi="Verdana" w:cs="Arial"/>
                <w:sz w:val="16"/>
                <w:szCs w:val="16"/>
              </w:rPr>
              <w:t>Declaración, bajo protesta de decir verdad, de que se cumplen los requisitos y las disposiciones aplicables al establecimiento;</w:t>
            </w:r>
          </w:p>
        </w:tc>
        <w:tc>
          <w:tcPr>
            <w:tcW w:w="4811" w:type="dxa"/>
          </w:tcPr>
          <w:p w14:paraId="44DD912E" w14:textId="6DBBBAF0" w:rsidR="000C36FE" w:rsidRPr="00FD526D" w:rsidRDefault="000C36FE" w:rsidP="000C36FE">
            <w:pPr>
              <w:pStyle w:val="PlainText"/>
              <w:jc w:val="both"/>
              <w:rPr>
                <w:rFonts w:ascii="Verdana" w:eastAsia="MS Mincho" w:hAnsi="Verdana" w:cs="Arial"/>
                <w:b/>
                <w:bCs/>
                <w:sz w:val="16"/>
                <w:szCs w:val="16"/>
                <w:lang w:val="en-US"/>
              </w:rPr>
            </w:pPr>
            <w:r w:rsidRPr="0048788B">
              <w:rPr>
                <w:rFonts w:ascii="Verdana" w:hAnsi="Verdana"/>
                <w:b/>
                <w:bCs/>
                <w:sz w:val="16"/>
                <w:szCs w:val="16"/>
                <w:lang w:val="en-US"/>
              </w:rPr>
              <w:t xml:space="preserve">IV. </w:t>
            </w:r>
            <w:r w:rsidRPr="0048788B">
              <w:rPr>
                <w:rFonts w:ascii="Verdana" w:hAnsi="Verdana"/>
                <w:sz w:val="16"/>
                <w:szCs w:val="16"/>
                <w:lang w:val="en-US"/>
              </w:rPr>
              <w:t xml:space="preserve">Declaration, under </w:t>
            </w:r>
            <w:r>
              <w:rPr>
                <w:rFonts w:ascii="Verdana" w:hAnsi="Verdana"/>
                <w:sz w:val="16"/>
                <w:szCs w:val="16"/>
                <w:lang w:val="en-US"/>
              </w:rPr>
              <w:t>oath</w:t>
            </w:r>
            <w:r w:rsidRPr="0048788B">
              <w:rPr>
                <w:rFonts w:ascii="Verdana" w:hAnsi="Verdana"/>
                <w:sz w:val="16"/>
                <w:szCs w:val="16"/>
                <w:lang w:val="en-US"/>
              </w:rPr>
              <w:t>, that the requirements and provisions applicable to the establishment are met;</w:t>
            </w:r>
          </w:p>
        </w:tc>
      </w:tr>
      <w:tr w:rsidR="000C36FE" w:rsidRPr="000955D6" w14:paraId="2E11FF58" w14:textId="77777777" w:rsidTr="003B0EAD">
        <w:tc>
          <w:tcPr>
            <w:tcW w:w="4811" w:type="dxa"/>
            <w:shd w:val="clear" w:color="auto" w:fill="auto"/>
          </w:tcPr>
          <w:p w14:paraId="36E7367A" w14:textId="77777777" w:rsidR="000C36FE" w:rsidRPr="00FD526D" w:rsidRDefault="000C36FE" w:rsidP="000C36FE">
            <w:pPr>
              <w:pStyle w:val="PlainText"/>
              <w:jc w:val="both"/>
              <w:rPr>
                <w:rFonts w:ascii="Verdana" w:eastAsia="MS Mincho" w:hAnsi="Verdana" w:cs="Arial"/>
                <w:sz w:val="16"/>
                <w:szCs w:val="16"/>
                <w:lang w:val="en-US"/>
              </w:rPr>
            </w:pPr>
          </w:p>
        </w:tc>
        <w:tc>
          <w:tcPr>
            <w:tcW w:w="4811" w:type="dxa"/>
          </w:tcPr>
          <w:p w14:paraId="5F21C867" w14:textId="3407BA37"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0C36FE" w:rsidRPr="000955D6" w14:paraId="1E736803" w14:textId="77777777" w:rsidTr="003B0EAD">
        <w:tc>
          <w:tcPr>
            <w:tcW w:w="4811" w:type="dxa"/>
            <w:shd w:val="clear" w:color="auto" w:fill="auto"/>
          </w:tcPr>
          <w:p w14:paraId="037DAA57" w14:textId="77777777" w:rsidR="000C36FE" w:rsidRPr="008C4AB4" w:rsidRDefault="000C36FE" w:rsidP="000C36FE">
            <w:pPr>
              <w:pStyle w:val="PlainText"/>
              <w:jc w:val="both"/>
              <w:rPr>
                <w:rFonts w:ascii="Verdana" w:eastAsia="MS Mincho" w:hAnsi="Verdana" w:cs="Arial"/>
                <w:sz w:val="16"/>
                <w:szCs w:val="16"/>
              </w:rPr>
            </w:pPr>
            <w:r w:rsidRPr="008C4AB4">
              <w:rPr>
                <w:rFonts w:ascii="Verdana" w:eastAsia="MS Mincho" w:hAnsi="Verdana" w:cs="Arial"/>
                <w:b/>
                <w:bCs/>
                <w:sz w:val="16"/>
                <w:szCs w:val="16"/>
              </w:rPr>
              <w:t xml:space="preserve">V. </w:t>
            </w:r>
            <w:r w:rsidRPr="008C4AB4">
              <w:rPr>
                <w:rFonts w:ascii="Verdana" w:eastAsia="MS Mincho" w:hAnsi="Verdana" w:cs="Arial"/>
                <w:sz w:val="16"/>
                <w:szCs w:val="16"/>
              </w:rPr>
              <w:t>Clave de la actividad del establecimiento, y</w:t>
            </w:r>
          </w:p>
        </w:tc>
        <w:tc>
          <w:tcPr>
            <w:tcW w:w="4811" w:type="dxa"/>
          </w:tcPr>
          <w:p w14:paraId="06FC7725" w14:textId="277FAADF" w:rsidR="000C36FE" w:rsidRPr="00FD526D" w:rsidRDefault="000C36FE" w:rsidP="000C36FE">
            <w:pPr>
              <w:pStyle w:val="PlainText"/>
              <w:jc w:val="both"/>
              <w:rPr>
                <w:rFonts w:ascii="Verdana" w:eastAsia="MS Mincho" w:hAnsi="Verdana" w:cs="Arial"/>
                <w:b/>
                <w:bCs/>
                <w:sz w:val="16"/>
                <w:szCs w:val="16"/>
                <w:lang w:val="en-US"/>
              </w:rPr>
            </w:pPr>
            <w:r w:rsidRPr="0048788B">
              <w:rPr>
                <w:rFonts w:ascii="Verdana" w:hAnsi="Verdana"/>
                <w:b/>
                <w:bCs/>
                <w:sz w:val="16"/>
                <w:szCs w:val="16"/>
                <w:lang w:val="en-US"/>
              </w:rPr>
              <w:t xml:space="preserve">V. </w:t>
            </w:r>
            <w:r w:rsidRPr="0048788B">
              <w:rPr>
                <w:rFonts w:ascii="Verdana" w:hAnsi="Verdana"/>
                <w:sz w:val="16"/>
                <w:szCs w:val="16"/>
                <w:lang w:val="en-US"/>
              </w:rPr>
              <w:t>Code of the establishment's activity, and</w:t>
            </w:r>
          </w:p>
        </w:tc>
      </w:tr>
      <w:tr w:rsidR="000C36FE" w:rsidRPr="000955D6" w14:paraId="122054BB" w14:textId="77777777" w:rsidTr="003B0EAD">
        <w:tc>
          <w:tcPr>
            <w:tcW w:w="4811" w:type="dxa"/>
            <w:shd w:val="clear" w:color="auto" w:fill="auto"/>
          </w:tcPr>
          <w:p w14:paraId="4C69FCF4" w14:textId="77777777" w:rsidR="000C36FE" w:rsidRPr="00FD526D" w:rsidRDefault="000C36FE" w:rsidP="000C36FE">
            <w:pPr>
              <w:pStyle w:val="PlainText"/>
              <w:jc w:val="both"/>
              <w:rPr>
                <w:rFonts w:ascii="Verdana" w:eastAsia="MS Mincho" w:hAnsi="Verdana" w:cs="Arial"/>
                <w:sz w:val="16"/>
                <w:szCs w:val="16"/>
                <w:lang w:val="en-US"/>
              </w:rPr>
            </w:pPr>
          </w:p>
        </w:tc>
        <w:tc>
          <w:tcPr>
            <w:tcW w:w="4811" w:type="dxa"/>
          </w:tcPr>
          <w:p w14:paraId="1919E985" w14:textId="67CAED26"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0C36FE" w:rsidRPr="000955D6" w14:paraId="2AE07B5B" w14:textId="77777777" w:rsidTr="003B0EAD">
        <w:tc>
          <w:tcPr>
            <w:tcW w:w="4811" w:type="dxa"/>
            <w:shd w:val="clear" w:color="auto" w:fill="auto"/>
          </w:tcPr>
          <w:p w14:paraId="7D5F535C" w14:textId="77777777" w:rsidR="000C36FE" w:rsidRPr="008C4AB4" w:rsidRDefault="000C36FE" w:rsidP="000C36FE">
            <w:pPr>
              <w:pStyle w:val="PlainText"/>
              <w:jc w:val="both"/>
              <w:rPr>
                <w:rFonts w:ascii="Verdana" w:eastAsia="MS Mincho" w:hAnsi="Verdana" w:cs="Arial"/>
                <w:sz w:val="16"/>
                <w:szCs w:val="16"/>
              </w:rPr>
            </w:pPr>
            <w:r w:rsidRPr="008C4AB4">
              <w:rPr>
                <w:rFonts w:ascii="Verdana" w:eastAsia="MS Mincho" w:hAnsi="Verdana" w:cs="Arial"/>
                <w:b/>
                <w:bCs/>
                <w:sz w:val="16"/>
                <w:szCs w:val="16"/>
              </w:rPr>
              <w:t xml:space="preserve">VI. </w:t>
            </w:r>
            <w:r w:rsidRPr="008C4AB4">
              <w:rPr>
                <w:rFonts w:ascii="Verdana" w:eastAsia="MS Mincho" w:hAnsi="Verdana" w:cs="Arial"/>
                <w:sz w:val="16"/>
                <w:szCs w:val="16"/>
              </w:rPr>
              <w:t>Número de cédula profesional, en su caso, de responsable sanitario.</w:t>
            </w:r>
          </w:p>
        </w:tc>
        <w:tc>
          <w:tcPr>
            <w:tcW w:w="4811" w:type="dxa"/>
          </w:tcPr>
          <w:p w14:paraId="4D0DF0EC" w14:textId="46D65006" w:rsidR="000C36FE" w:rsidRPr="00FD526D" w:rsidRDefault="000C36FE" w:rsidP="000C36FE">
            <w:pPr>
              <w:pStyle w:val="PlainText"/>
              <w:jc w:val="both"/>
              <w:rPr>
                <w:rFonts w:ascii="Verdana" w:eastAsia="MS Mincho" w:hAnsi="Verdana" w:cs="Arial"/>
                <w:b/>
                <w:bCs/>
                <w:sz w:val="16"/>
                <w:szCs w:val="16"/>
                <w:lang w:val="en-US"/>
              </w:rPr>
            </w:pPr>
            <w:r w:rsidRPr="00FD526D">
              <w:rPr>
                <w:rFonts w:ascii="Verdana" w:hAnsi="Verdana"/>
                <w:b/>
                <w:bCs/>
                <w:sz w:val="16"/>
                <w:szCs w:val="16"/>
                <w:lang w:val="en-US"/>
              </w:rPr>
              <w:t>VI.</w:t>
            </w:r>
            <w:r w:rsidRPr="0048788B">
              <w:rPr>
                <w:rFonts w:ascii="Verdana" w:hAnsi="Verdana"/>
                <w:b/>
                <w:bCs/>
                <w:sz w:val="16"/>
                <w:szCs w:val="16"/>
                <w:lang w:val="en-US"/>
              </w:rPr>
              <w:t xml:space="preserve"> </w:t>
            </w:r>
            <w:r w:rsidRPr="0048788B">
              <w:rPr>
                <w:rFonts w:ascii="Verdana" w:hAnsi="Verdana"/>
                <w:sz w:val="16"/>
                <w:szCs w:val="16"/>
                <w:lang w:val="en-US"/>
              </w:rPr>
              <w:t>Professional identification number, if applicable, of the health manager.</w:t>
            </w:r>
          </w:p>
        </w:tc>
      </w:tr>
      <w:tr w:rsidR="000C36FE" w:rsidRPr="008C4AB4" w14:paraId="2655CF01" w14:textId="77777777" w:rsidTr="003B0EAD">
        <w:tc>
          <w:tcPr>
            <w:tcW w:w="4811" w:type="dxa"/>
            <w:shd w:val="clear" w:color="auto" w:fill="auto"/>
          </w:tcPr>
          <w:p w14:paraId="00E921F0" w14:textId="77777777" w:rsidR="000C36FE" w:rsidRPr="008C4AB4" w:rsidRDefault="000C36FE" w:rsidP="000C36FE">
            <w:pPr>
              <w:pStyle w:val="PlainText"/>
              <w:jc w:val="right"/>
              <w:rPr>
                <w:rFonts w:ascii="Verdana" w:eastAsia="MS Mincho" w:hAnsi="Verdana"/>
                <w:i/>
                <w:iCs/>
                <w:color w:val="0000FF"/>
                <w:sz w:val="16"/>
                <w:szCs w:val="16"/>
                <w:lang w:val="es-MX"/>
              </w:rPr>
            </w:pPr>
            <w:r w:rsidRPr="008C4AB4">
              <w:rPr>
                <w:rFonts w:ascii="Verdana" w:eastAsia="MS Mincho" w:hAnsi="Verdana"/>
                <w:i/>
                <w:iCs/>
                <w:color w:val="0000FF"/>
                <w:sz w:val="16"/>
                <w:szCs w:val="16"/>
                <w:lang w:val="es-MX"/>
              </w:rPr>
              <w:t>Artículo adicionado DOF 14-06-1991. Fe de erratas DOF 12-07-1991. Reformado DOF 07-05-1997</w:t>
            </w:r>
          </w:p>
        </w:tc>
        <w:tc>
          <w:tcPr>
            <w:tcW w:w="4811" w:type="dxa"/>
          </w:tcPr>
          <w:p w14:paraId="0AC7996E" w14:textId="4FDAE788" w:rsidR="000C36FE" w:rsidRPr="00FD526D" w:rsidRDefault="000C36FE" w:rsidP="000C36FE">
            <w:pPr>
              <w:pStyle w:val="PlainText"/>
              <w:jc w:val="right"/>
              <w:rPr>
                <w:rFonts w:ascii="Verdana" w:eastAsia="MS Mincho" w:hAnsi="Verdana"/>
                <w:i/>
                <w:iCs/>
                <w:color w:val="0000FF"/>
                <w:sz w:val="16"/>
                <w:szCs w:val="16"/>
                <w:lang w:val="en-US"/>
              </w:rPr>
            </w:pPr>
            <w:r w:rsidRPr="0048788B">
              <w:rPr>
                <w:rFonts w:ascii="Verdana" w:hAnsi="Verdana"/>
                <w:i/>
                <w:iCs/>
                <w:color w:val="0000FF"/>
                <w:sz w:val="16"/>
                <w:szCs w:val="16"/>
                <w:lang w:val="en-US"/>
              </w:rPr>
              <w:t xml:space="preserve">Article added DOF </w:t>
            </w:r>
            <w:r>
              <w:rPr>
                <w:rFonts w:ascii="Verdana" w:hAnsi="Verdana"/>
                <w:i/>
                <w:iCs/>
                <w:color w:val="0000FF"/>
                <w:sz w:val="16"/>
                <w:szCs w:val="16"/>
                <w:lang w:val="en-US"/>
              </w:rPr>
              <w:t>14-06-1991</w:t>
            </w:r>
            <w:r w:rsidRPr="0048788B">
              <w:rPr>
                <w:rFonts w:ascii="Verdana" w:hAnsi="Verdana"/>
                <w:i/>
                <w:iCs/>
                <w:color w:val="0000FF"/>
                <w:sz w:val="16"/>
                <w:szCs w:val="16"/>
                <w:lang w:val="en-US"/>
              </w:rPr>
              <w:t xml:space="preserve">. Erratum DOF </w:t>
            </w:r>
            <w:r>
              <w:rPr>
                <w:rFonts w:ascii="Verdana" w:hAnsi="Verdana"/>
                <w:i/>
                <w:iCs/>
                <w:color w:val="0000FF"/>
                <w:sz w:val="16"/>
                <w:szCs w:val="16"/>
                <w:lang w:val="en-US"/>
              </w:rPr>
              <w:t>12-07-1991</w:t>
            </w:r>
            <w:r w:rsidRPr="0048788B">
              <w:rPr>
                <w:rFonts w:ascii="Verdana" w:hAnsi="Verdana"/>
                <w:i/>
                <w:iCs/>
                <w:color w:val="0000FF"/>
                <w:sz w:val="16"/>
                <w:szCs w:val="16"/>
                <w:lang w:val="en-US"/>
              </w:rPr>
              <w:t xml:space="preserve">. </w:t>
            </w:r>
            <w:r>
              <w:rPr>
                <w:rFonts w:ascii="Verdana" w:hAnsi="Verdana"/>
                <w:i/>
                <w:iCs/>
                <w:color w:val="0000FF"/>
                <w:sz w:val="16"/>
                <w:szCs w:val="16"/>
                <w:lang w:val="en-US"/>
              </w:rPr>
              <w:t>Reformed</w:t>
            </w:r>
            <w:r w:rsidRPr="0048788B">
              <w:rPr>
                <w:rFonts w:ascii="Verdana" w:hAnsi="Verdana"/>
                <w:i/>
                <w:iCs/>
                <w:color w:val="0000FF"/>
                <w:sz w:val="16"/>
                <w:szCs w:val="16"/>
                <w:lang w:val="en-US"/>
              </w:rPr>
              <w:t xml:space="preserve"> DOF </w:t>
            </w:r>
            <w:r>
              <w:rPr>
                <w:rFonts w:ascii="Verdana" w:hAnsi="Verdana"/>
                <w:i/>
                <w:iCs/>
                <w:color w:val="0000FF"/>
                <w:sz w:val="16"/>
                <w:szCs w:val="16"/>
                <w:lang w:val="en-US"/>
              </w:rPr>
              <w:t>07-05-1997</w:t>
            </w:r>
          </w:p>
        </w:tc>
      </w:tr>
      <w:tr w:rsidR="000C36FE" w:rsidRPr="008C4AB4" w14:paraId="2FE23C8F" w14:textId="77777777" w:rsidTr="003B0EAD">
        <w:tc>
          <w:tcPr>
            <w:tcW w:w="4811" w:type="dxa"/>
            <w:shd w:val="clear" w:color="auto" w:fill="auto"/>
          </w:tcPr>
          <w:p w14:paraId="44F327A0" w14:textId="77777777" w:rsidR="000C36FE" w:rsidRPr="008C4AB4" w:rsidRDefault="000C36FE" w:rsidP="000C36FE">
            <w:pPr>
              <w:pStyle w:val="PlainText"/>
              <w:jc w:val="both"/>
              <w:rPr>
                <w:rFonts w:ascii="Verdana" w:eastAsia="MS Mincho" w:hAnsi="Verdana" w:cs="Arial"/>
                <w:sz w:val="16"/>
                <w:szCs w:val="16"/>
              </w:rPr>
            </w:pPr>
          </w:p>
        </w:tc>
        <w:tc>
          <w:tcPr>
            <w:tcW w:w="4811" w:type="dxa"/>
          </w:tcPr>
          <w:p w14:paraId="3F44078B" w14:textId="6CED3875"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0C36FE" w:rsidRPr="000955D6" w14:paraId="5A1702FF" w14:textId="77777777" w:rsidTr="003B0EAD">
        <w:tc>
          <w:tcPr>
            <w:tcW w:w="4811" w:type="dxa"/>
            <w:shd w:val="clear" w:color="auto" w:fill="auto"/>
          </w:tcPr>
          <w:p w14:paraId="153A045B" w14:textId="77777777" w:rsidR="000C36FE" w:rsidRPr="008C4AB4" w:rsidRDefault="000C36FE" w:rsidP="000C36FE">
            <w:pPr>
              <w:pStyle w:val="Texto"/>
              <w:spacing w:after="0" w:line="240" w:lineRule="auto"/>
              <w:ind w:firstLine="0"/>
              <w:rPr>
                <w:rFonts w:ascii="Verdana" w:hAnsi="Verdana"/>
                <w:sz w:val="16"/>
                <w:szCs w:val="16"/>
              </w:rPr>
            </w:pPr>
            <w:bookmarkStart w:id="279" w:name="Artículo_201"/>
            <w:r w:rsidRPr="008C4AB4">
              <w:rPr>
                <w:rFonts w:ascii="Verdana" w:hAnsi="Verdana"/>
                <w:b/>
                <w:bCs/>
                <w:sz w:val="16"/>
                <w:szCs w:val="16"/>
              </w:rPr>
              <w:t>Artículo 201</w:t>
            </w:r>
            <w:bookmarkEnd w:id="279"/>
            <w:r w:rsidRPr="008C4AB4">
              <w:rPr>
                <w:rFonts w:ascii="Verdana" w:hAnsi="Verdana"/>
                <w:b/>
                <w:bCs/>
                <w:sz w:val="16"/>
                <w:szCs w:val="16"/>
              </w:rPr>
              <w:t>.</w:t>
            </w:r>
            <w:r w:rsidRPr="008C4AB4">
              <w:rPr>
                <w:rFonts w:ascii="Verdana" w:hAnsi="Verdana"/>
                <w:sz w:val="16"/>
                <w:szCs w:val="16"/>
              </w:rPr>
              <w:t xml:space="preserve"> La Secretaría de Salud, determinará los tipos de establecimientos dedicados al proceso de los productos a que se refiere este Título, que deberán efectuar su control interno con base en las normas oficiales mexicanas o las disposiciones aplicables que al efecto se expidan.</w:t>
            </w:r>
          </w:p>
        </w:tc>
        <w:tc>
          <w:tcPr>
            <w:tcW w:w="4811" w:type="dxa"/>
          </w:tcPr>
          <w:p w14:paraId="6DC5D8B1" w14:textId="55FF6BA4" w:rsidR="000C36FE" w:rsidRPr="00FD526D" w:rsidRDefault="000C36FE" w:rsidP="000C36FE">
            <w:pPr>
              <w:pStyle w:val="Texto"/>
              <w:spacing w:after="0" w:line="240" w:lineRule="auto"/>
              <w:ind w:firstLine="0"/>
              <w:rPr>
                <w:rFonts w:ascii="Verdana" w:hAnsi="Verdana"/>
                <w:b/>
                <w:bCs/>
                <w:sz w:val="16"/>
                <w:szCs w:val="16"/>
                <w:lang w:val="en-US"/>
              </w:rPr>
            </w:pPr>
            <w:r w:rsidRPr="0048788B">
              <w:rPr>
                <w:rFonts w:ascii="Verdana" w:hAnsi="Verdana" w:cs="Times New Roman"/>
                <w:b/>
                <w:bCs/>
                <w:sz w:val="16"/>
                <w:szCs w:val="16"/>
                <w:lang w:val="en-US"/>
              </w:rPr>
              <w:t xml:space="preserve">Article 201. </w:t>
            </w:r>
            <w:r w:rsidRPr="0048788B">
              <w:rPr>
                <w:rFonts w:ascii="Verdana" w:hAnsi="Verdana" w:cs="Times New Roman"/>
                <w:sz w:val="16"/>
                <w:szCs w:val="16"/>
                <w:lang w:val="en-US"/>
              </w:rPr>
              <w:t xml:space="preserve">The </w:t>
            </w:r>
            <w:r w:rsidRPr="00FD526D">
              <w:rPr>
                <w:rFonts w:ascii="Verdana" w:hAnsi="Verdana" w:cs="Times New Roman"/>
                <w:sz w:val="16"/>
                <w:szCs w:val="16"/>
                <w:lang w:val="en-US"/>
              </w:rPr>
              <w:t>Secretary</w:t>
            </w:r>
            <w:r w:rsidRPr="0048788B">
              <w:rPr>
                <w:rFonts w:ascii="Verdana" w:hAnsi="Verdana" w:cs="Times New Roman"/>
                <w:sz w:val="16"/>
                <w:szCs w:val="16"/>
                <w:lang w:val="en-US"/>
              </w:rPr>
              <w:t xml:space="preserve"> of Health will determine the types of establishments dedicated to the process of the products referred to in this Title, which must carry out their internal control based on the </w:t>
            </w:r>
            <w:r>
              <w:rPr>
                <w:rFonts w:ascii="Verdana" w:hAnsi="Verdana" w:cs="Times New Roman"/>
                <w:sz w:val="16"/>
                <w:szCs w:val="16"/>
                <w:lang w:val="en-US"/>
              </w:rPr>
              <w:t>Official Mexican Standards</w:t>
            </w:r>
            <w:r w:rsidRPr="0048788B">
              <w:rPr>
                <w:rFonts w:ascii="Verdana" w:hAnsi="Verdana" w:cs="Times New Roman"/>
                <w:sz w:val="16"/>
                <w:szCs w:val="16"/>
                <w:lang w:val="en-US"/>
              </w:rPr>
              <w:t xml:space="preserve"> or the applicable provisions issued for that purpose.</w:t>
            </w:r>
          </w:p>
        </w:tc>
      </w:tr>
      <w:tr w:rsidR="000C36FE" w:rsidRPr="008C4AB4" w14:paraId="13F1322E" w14:textId="77777777" w:rsidTr="003B0EAD">
        <w:tc>
          <w:tcPr>
            <w:tcW w:w="4811" w:type="dxa"/>
            <w:shd w:val="clear" w:color="auto" w:fill="auto"/>
          </w:tcPr>
          <w:p w14:paraId="3FDAE4DA" w14:textId="77777777" w:rsidR="000C36FE" w:rsidRPr="008C4AB4" w:rsidRDefault="000C36FE" w:rsidP="000C36FE">
            <w:pPr>
              <w:pStyle w:val="PlainText"/>
              <w:jc w:val="right"/>
              <w:rPr>
                <w:rFonts w:ascii="Verdana" w:eastAsia="MS Mincho" w:hAnsi="Verdana"/>
                <w:i/>
                <w:iCs/>
                <w:color w:val="0000FF"/>
                <w:sz w:val="16"/>
                <w:szCs w:val="16"/>
                <w:lang w:val="es-MX"/>
              </w:rPr>
            </w:pPr>
            <w:r w:rsidRPr="008C4AB4">
              <w:rPr>
                <w:rFonts w:ascii="Verdana" w:eastAsia="MS Mincho" w:hAnsi="Verdana"/>
                <w:i/>
                <w:iCs/>
                <w:color w:val="0000FF"/>
                <w:sz w:val="16"/>
                <w:szCs w:val="16"/>
                <w:lang w:val="es-MX"/>
              </w:rPr>
              <w:t>Artículo reformado DOF 27-05-1987, 14-06-1991, 07-05-1997, 14-02-2006</w:t>
            </w:r>
          </w:p>
        </w:tc>
        <w:tc>
          <w:tcPr>
            <w:tcW w:w="4811" w:type="dxa"/>
          </w:tcPr>
          <w:p w14:paraId="4B8A4E78" w14:textId="23E55854" w:rsidR="000C36FE" w:rsidRPr="00FD526D" w:rsidRDefault="000C36FE" w:rsidP="000C36FE">
            <w:pPr>
              <w:pStyle w:val="PlainText"/>
              <w:jc w:val="right"/>
              <w:rPr>
                <w:rFonts w:ascii="Verdana" w:eastAsia="MS Mincho" w:hAnsi="Verdana"/>
                <w:i/>
                <w:iCs/>
                <w:color w:val="0000FF"/>
                <w:sz w:val="16"/>
                <w:szCs w:val="16"/>
                <w:lang w:val="en-US"/>
              </w:rPr>
            </w:pPr>
            <w:r w:rsidRPr="0048788B">
              <w:rPr>
                <w:rFonts w:ascii="Verdana" w:hAnsi="Verdana"/>
                <w:i/>
                <w:iCs/>
                <w:color w:val="0000FF"/>
                <w:sz w:val="16"/>
                <w:szCs w:val="16"/>
                <w:lang w:val="en-US"/>
              </w:rPr>
              <w:t xml:space="preserve">Article </w:t>
            </w:r>
            <w:r w:rsidRPr="00FD526D">
              <w:rPr>
                <w:rFonts w:ascii="Verdana" w:hAnsi="Verdana"/>
                <w:i/>
                <w:iCs/>
                <w:color w:val="0000FF"/>
                <w:sz w:val="16"/>
                <w:szCs w:val="16"/>
                <w:lang w:val="en-US"/>
              </w:rPr>
              <w:t>Reformed</w:t>
            </w:r>
            <w:r w:rsidRPr="0048788B">
              <w:rPr>
                <w:rFonts w:ascii="Verdana" w:hAnsi="Verdana"/>
                <w:i/>
                <w:iCs/>
                <w:color w:val="0000FF"/>
                <w:sz w:val="16"/>
                <w:szCs w:val="16"/>
                <w:lang w:val="en-US"/>
              </w:rPr>
              <w:t xml:space="preserve"> DOF </w:t>
            </w:r>
            <w:r w:rsidRPr="008C4AB4">
              <w:rPr>
                <w:rFonts w:ascii="Verdana" w:eastAsia="MS Mincho" w:hAnsi="Verdana"/>
                <w:i/>
                <w:iCs/>
                <w:color w:val="0000FF"/>
                <w:sz w:val="16"/>
                <w:szCs w:val="16"/>
                <w:lang w:val="es-MX"/>
              </w:rPr>
              <w:t>27-05-1987, 14-06-1991, 07-05-1997, 14-02-2006</w:t>
            </w:r>
          </w:p>
        </w:tc>
      </w:tr>
      <w:tr w:rsidR="000C36FE" w:rsidRPr="008C4AB4" w14:paraId="4D22FF04" w14:textId="77777777" w:rsidTr="003B0EAD">
        <w:tc>
          <w:tcPr>
            <w:tcW w:w="4811" w:type="dxa"/>
            <w:shd w:val="clear" w:color="auto" w:fill="auto"/>
          </w:tcPr>
          <w:p w14:paraId="271EC75C" w14:textId="77777777" w:rsidR="000C36FE" w:rsidRPr="008C4AB4" w:rsidRDefault="000C36FE" w:rsidP="000C36FE">
            <w:pPr>
              <w:pStyle w:val="PlainText"/>
              <w:jc w:val="both"/>
              <w:rPr>
                <w:rFonts w:ascii="Verdana" w:eastAsia="MS Mincho" w:hAnsi="Verdana" w:cs="Arial"/>
                <w:sz w:val="16"/>
                <w:szCs w:val="16"/>
              </w:rPr>
            </w:pPr>
          </w:p>
        </w:tc>
        <w:tc>
          <w:tcPr>
            <w:tcW w:w="4811" w:type="dxa"/>
          </w:tcPr>
          <w:p w14:paraId="62D2D42F" w14:textId="294ABEB4"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0C36FE" w:rsidRPr="000955D6" w14:paraId="5BA103FC" w14:textId="77777777" w:rsidTr="003B0EAD">
        <w:tc>
          <w:tcPr>
            <w:tcW w:w="4811" w:type="dxa"/>
            <w:shd w:val="clear" w:color="auto" w:fill="auto"/>
          </w:tcPr>
          <w:p w14:paraId="529E2487" w14:textId="77777777" w:rsidR="000C36FE" w:rsidRPr="008C4AB4" w:rsidRDefault="000C36FE" w:rsidP="000C36FE">
            <w:pPr>
              <w:pStyle w:val="PlainText"/>
              <w:jc w:val="both"/>
              <w:rPr>
                <w:rFonts w:ascii="Verdana" w:eastAsia="MS Mincho" w:hAnsi="Verdana" w:cs="Arial"/>
                <w:sz w:val="16"/>
                <w:szCs w:val="16"/>
              </w:rPr>
            </w:pPr>
            <w:bookmarkStart w:id="280" w:name="Artículo_202"/>
            <w:r w:rsidRPr="008C4AB4">
              <w:rPr>
                <w:rFonts w:ascii="Verdana" w:eastAsia="MS Mincho" w:hAnsi="Verdana" w:cs="Arial"/>
                <w:b/>
                <w:bCs/>
                <w:sz w:val="16"/>
                <w:szCs w:val="16"/>
              </w:rPr>
              <w:t>Artículo 202</w:t>
            </w:r>
            <w:bookmarkEnd w:id="280"/>
            <w:r w:rsidRPr="008C4AB4">
              <w:rPr>
                <w:rFonts w:ascii="Verdana" w:eastAsia="MS Mincho" w:hAnsi="Verdana" w:cs="Arial"/>
                <w:sz w:val="16"/>
                <w:szCs w:val="16"/>
              </w:rPr>
              <w:t>.- Todo cambio de propietario de un establecimiento, de razón social o denominación, de domicilio, cesión de derechos de productos, la fabricación de nuevas líneas de productos o, en su caso, la suspensión de actividades, trabajos o servicios, deberá ser comunicado a la autoridad sanitaria competente en un plazo no mayor de treinta días hábiles a partir de la fecha en que se hubiese realizado, sujetándose al cumplimiento de las disposiciones que al efecto se emitan.</w:t>
            </w:r>
          </w:p>
        </w:tc>
        <w:tc>
          <w:tcPr>
            <w:tcW w:w="4811" w:type="dxa"/>
          </w:tcPr>
          <w:p w14:paraId="17EC3459" w14:textId="745FA105" w:rsidR="000C36FE" w:rsidRPr="00FD526D" w:rsidRDefault="000C36FE" w:rsidP="000C36FE">
            <w:pPr>
              <w:pStyle w:val="PlainText"/>
              <w:jc w:val="both"/>
              <w:rPr>
                <w:rFonts w:ascii="Verdana" w:eastAsia="MS Mincho" w:hAnsi="Verdana" w:cs="Arial"/>
                <w:b/>
                <w:bCs/>
                <w:sz w:val="16"/>
                <w:szCs w:val="16"/>
                <w:lang w:val="en-US"/>
              </w:rPr>
            </w:pPr>
            <w:r w:rsidRPr="0048788B">
              <w:rPr>
                <w:rFonts w:ascii="Verdana" w:hAnsi="Verdana"/>
                <w:b/>
                <w:bCs/>
                <w:sz w:val="16"/>
                <w:szCs w:val="16"/>
                <w:lang w:val="en-US"/>
              </w:rPr>
              <w:t>Article</w:t>
            </w:r>
            <w:r w:rsidRPr="0048788B">
              <w:rPr>
                <w:rFonts w:ascii="Verdana" w:hAnsi="Verdana"/>
                <w:sz w:val="16"/>
                <w:szCs w:val="16"/>
                <w:lang w:val="en-US"/>
              </w:rPr>
              <w:t xml:space="preserve"> </w:t>
            </w:r>
            <w:r w:rsidRPr="001C2907">
              <w:rPr>
                <w:rFonts w:ascii="Verdana" w:hAnsi="Verdana"/>
                <w:b/>
                <w:bCs/>
                <w:sz w:val="16"/>
                <w:szCs w:val="16"/>
                <w:lang w:val="en-US"/>
              </w:rPr>
              <w:t>202.-</w:t>
            </w:r>
            <w:r w:rsidRPr="0048788B">
              <w:rPr>
                <w:rFonts w:ascii="Verdana" w:hAnsi="Verdana"/>
                <w:sz w:val="16"/>
                <w:szCs w:val="16"/>
                <w:lang w:val="en-US"/>
              </w:rPr>
              <w:t xml:space="preserve"> Any change of owner of an establishment , of </w:t>
            </w:r>
            <w:r>
              <w:rPr>
                <w:rFonts w:ascii="Verdana" w:hAnsi="Verdana"/>
                <w:sz w:val="16"/>
                <w:szCs w:val="16"/>
                <w:lang w:val="en-US"/>
              </w:rPr>
              <w:t xml:space="preserve">a </w:t>
            </w:r>
            <w:r w:rsidRPr="0048788B">
              <w:rPr>
                <w:rFonts w:ascii="Verdana" w:hAnsi="Verdana"/>
                <w:sz w:val="16"/>
                <w:szCs w:val="16"/>
                <w:lang w:val="en-US"/>
              </w:rPr>
              <w:t xml:space="preserve">business name or </w:t>
            </w:r>
            <w:r>
              <w:rPr>
                <w:rFonts w:ascii="Verdana" w:hAnsi="Verdana"/>
                <w:sz w:val="16"/>
                <w:szCs w:val="16"/>
                <w:lang w:val="en-US"/>
              </w:rPr>
              <w:t>company name</w:t>
            </w:r>
            <w:r w:rsidRPr="0048788B">
              <w:rPr>
                <w:rFonts w:ascii="Verdana" w:hAnsi="Verdana"/>
                <w:sz w:val="16"/>
                <w:szCs w:val="16"/>
                <w:lang w:val="en-US"/>
              </w:rPr>
              <w:t xml:space="preserve">, domicile, transfer of product rights, the manufacture of new product lines or, where appropriate, the suspension of activities, works or services, must be communicated to the </w:t>
            </w:r>
            <w:r>
              <w:rPr>
                <w:rFonts w:ascii="Verdana" w:hAnsi="Verdana"/>
                <w:sz w:val="16"/>
                <w:szCs w:val="16"/>
                <w:lang w:val="en-US"/>
              </w:rPr>
              <w:t>appropriate</w:t>
            </w:r>
            <w:r w:rsidRPr="0048788B">
              <w:rPr>
                <w:rFonts w:ascii="Verdana" w:hAnsi="Verdana"/>
                <w:sz w:val="16"/>
                <w:szCs w:val="16"/>
                <w:lang w:val="en-US"/>
              </w:rPr>
              <w:t xml:space="preserve"> health authority within a period of no more than thirty business days from the date it was carried out, subject to compliance with the provisions issued for that purpose.</w:t>
            </w:r>
          </w:p>
        </w:tc>
      </w:tr>
      <w:tr w:rsidR="000C36FE" w:rsidRPr="008C4AB4" w14:paraId="5FF554A9" w14:textId="77777777" w:rsidTr="003B0EAD">
        <w:tc>
          <w:tcPr>
            <w:tcW w:w="4811" w:type="dxa"/>
            <w:shd w:val="clear" w:color="auto" w:fill="auto"/>
          </w:tcPr>
          <w:p w14:paraId="4B22C997" w14:textId="77777777" w:rsidR="000C36FE" w:rsidRPr="008C4AB4" w:rsidRDefault="000C36FE" w:rsidP="000C36FE">
            <w:pPr>
              <w:pStyle w:val="PlainText"/>
              <w:jc w:val="right"/>
              <w:rPr>
                <w:rFonts w:ascii="Verdana" w:eastAsia="MS Mincho" w:hAnsi="Verdana"/>
                <w:i/>
                <w:iCs/>
                <w:color w:val="0000FF"/>
                <w:sz w:val="16"/>
                <w:szCs w:val="16"/>
                <w:lang w:val="es-MX"/>
              </w:rPr>
            </w:pPr>
            <w:r w:rsidRPr="008C4AB4">
              <w:rPr>
                <w:rFonts w:ascii="Verdana" w:eastAsia="MS Mincho" w:hAnsi="Verdana"/>
                <w:i/>
                <w:iCs/>
                <w:color w:val="0000FF"/>
                <w:sz w:val="16"/>
                <w:szCs w:val="16"/>
                <w:lang w:val="es-MX"/>
              </w:rPr>
              <w:t>Artículo reformado DOF 27-05-1987, 14-06-1991, 07-05-1997</w:t>
            </w:r>
          </w:p>
        </w:tc>
        <w:tc>
          <w:tcPr>
            <w:tcW w:w="4811" w:type="dxa"/>
          </w:tcPr>
          <w:p w14:paraId="109C870A" w14:textId="6FEEB5D5" w:rsidR="000C36FE" w:rsidRPr="00FD526D" w:rsidRDefault="000C36FE" w:rsidP="000C36FE">
            <w:pPr>
              <w:pStyle w:val="PlainText"/>
              <w:jc w:val="right"/>
              <w:rPr>
                <w:rFonts w:ascii="Verdana" w:eastAsia="MS Mincho" w:hAnsi="Verdana"/>
                <w:i/>
                <w:iCs/>
                <w:color w:val="0000FF"/>
                <w:sz w:val="16"/>
                <w:szCs w:val="16"/>
                <w:lang w:val="en-US"/>
              </w:rPr>
            </w:pPr>
            <w:r w:rsidRPr="0048788B">
              <w:rPr>
                <w:rFonts w:ascii="Verdana" w:hAnsi="Verdana"/>
                <w:i/>
                <w:iCs/>
                <w:color w:val="0000FF"/>
                <w:sz w:val="16"/>
                <w:szCs w:val="16"/>
                <w:lang w:val="en-US"/>
              </w:rPr>
              <w:t xml:space="preserve">Article </w:t>
            </w:r>
            <w:r w:rsidRPr="00FD526D">
              <w:rPr>
                <w:rFonts w:ascii="Verdana" w:hAnsi="Verdana"/>
                <w:i/>
                <w:iCs/>
                <w:color w:val="0000FF"/>
                <w:sz w:val="16"/>
                <w:szCs w:val="16"/>
                <w:lang w:val="en-US"/>
              </w:rPr>
              <w:t>Reformed</w:t>
            </w:r>
            <w:r w:rsidRPr="0048788B">
              <w:rPr>
                <w:rFonts w:ascii="Verdana" w:hAnsi="Verdana"/>
                <w:i/>
                <w:iCs/>
                <w:color w:val="0000FF"/>
                <w:sz w:val="16"/>
                <w:szCs w:val="16"/>
                <w:lang w:val="en-US"/>
              </w:rPr>
              <w:t xml:space="preserve"> DOF </w:t>
            </w:r>
            <w:r>
              <w:rPr>
                <w:rFonts w:ascii="Verdana" w:hAnsi="Verdana"/>
                <w:i/>
                <w:iCs/>
                <w:color w:val="0000FF"/>
                <w:sz w:val="16"/>
                <w:szCs w:val="16"/>
                <w:lang w:val="en-US"/>
              </w:rPr>
              <w:t>27-05-1987</w:t>
            </w:r>
            <w:r w:rsidRPr="0048788B">
              <w:rPr>
                <w:rFonts w:ascii="Verdana" w:hAnsi="Verdana"/>
                <w:i/>
                <w:iCs/>
                <w:color w:val="0000FF"/>
                <w:sz w:val="16"/>
                <w:szCs w:val="16"/>
                <w:lang w:val="en-US"/>
              </w:rPr>
              <w:t xml:space="preserve">, </w:t>
            </w:r>
            <w:r>
              <w:rPr>
                <w:rFonts w:ascii="Verdana" w:hAnsi="Verdana"/>
                <w:i/>
                <w:iCs/>
                <w:color w:val="0000FF"/>
                <w:sz w:val="16"/>
                <w:szCs w:val="16"/>
                <w:lang w:val="en-US"/>
              </w:rPr>
              <w:t>14-06-1991</w:t>
            </w:r>
            <w:r w:rsidRPr="0048788B">
              <w:rPr>
                <w:rFonts w:ascii="Verdana" w:hAnsi="Verdana"/>
                <w:i/>
                <w:iCs/>
                <w:color w:val="0000FF"/>
                <w:sz w:val="16"/>
                <w:szCs w:val="16"/>
                <w:lang w:val="en-US"/>
              </w:rPr>
              <w:t xml:space="preserve">, </w:t>
            </w:r>
            <w:r>
              <w:rPr>
                <w:rFonts w:ascii="Verdana" w:hAnsi="Verdana"/>
                <w:i/>
                <w:iCs/>
                <w:color w:val="0000FF"/>
                <w:sz w:val="16"/>
                <w:szCs w:val="16"/>
                <w:lang w:val="en-US"/>
              </w:rPr>
              <w:t>07-05-1997</w:t>
            </w:r>
          </w:p>
        </w:tc>
      </w:tr>
      <w:tr w:rsidR="000C36FE" w:rsidRPr="008C4AB4" w14:paraId="304B9F2E" w14:textId="77777777" w:rsidTr="003B0EAD">
        <w:tc>
          <w:tcPr>
            <w:tcW w:w="4811" w:type="dxa"/>
            <w:shd w:val="clear" w:color="auto" w:fill="auto"/>
          </w:tcPr>
          <w:p w14:paraId="61BDC2EA" w14:textId="77777777" w:rsidR="000C36FE" w:rsidRPr="008C4AB4" w:rsidRDefault="000C36FE" w:rsidP="000C36FE">
            <w:pPr>
              <w:pStyle w:val="PlainText"/>
              <w:jc w:val="both"/>
              <w:rPr>
                <w:rFonts w:ascii="Verdana" w:eastAsia="MS Mincho" w:hAnsi="Verdana" w:cs="Arial"/>
                <w:sz w:val="16"/>
                <w:szCs w:val="16"/>
              </w:rPr>
            </w:pPr>
          </w:p>
        </w:tc>
        <w:tc>
          <w:tcPr>
            <w:tcW w:w="4811" w:type="dxa"/>
          </w:tcPr>
          <w:p w14:paraId="47EB7DF3" w14:textId="35A928E2"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0C36FE" w:rsidRPr="000955D6" w14:paraId="192EC779" w14:textId="77777777" w:rsidTr="003B0EAD">
        <w:tc>
          <w:tcPr>
            <w:tcW w:w="4811" w:type="dxa"/>
            <w:shd w:val="clear" w:color="auto" w:fill="auto"/>
          </w:tcPr>
          <w:p w14:paraId="602681A0" w14:textId="77777777" w:rsidR="000C36FE" w:rsidRPr="008C4AB4" w:rsidRDefault="000C36FE" w:rsidP="000C36FE">
            <w:pPr>
              <w:pStyle w:val="PlainText"/>
              <w:jc w:val="both"/>
              <w:rPr>
                <w:rFonts w:ascii="Verdana" w:eastAsia="MS Mincho" w:hAnsi="Verdana" w:cs="Arial"/>
                <w:sz w:val="16"/>
                <w:szCs w:val="16"/>
              </w:rPr>
            </w:pPr>
            <w:bookmarkStart w:id="281" w:name="Artículo_203"/>
            <w:r w:rsidRPr="008C4AB4">
              <w:rPr>
                <w:rFonts w:ascii="Verdana" w:eastAsia="MS Mincho" w:hAnsi="Verdana" w:cs="Arial"/>
                <w:b/>
                <w:bCs/>
                <w:sz w:val="16"/>
                <w:szCs w:val="16"/>
              </w:rPr>
              <w:t>Artículo 203</w:t>
            </w:r>
            <w:bookmarkEnd w:id="281"/>
            <w:r w:rsidRPr="008C4AB4">
              <w:rPr>
                <w:rFonts w:ascii="Verdana" w:eastAsia="MS Mincho" w:hAnsi="Verdana" w:cs="Arial"/>
                <w:sz w:val="16"/>
                <w:szCs w:val="16"/>
              </w:rPr>
              <w:t>.- El titular de la autorización de un producto podrá permitir que éste sea elaborado en todo o en parte, por cualquier fabricante, cuando se cumpla con los requisitos establecidos al efecto en esta ley y demás disposiciones aplicables. En este caso el titular de la autorización deberá dar aviso por escrito a la Secretaría de Salud, dentro de los quince días siguientes al inicio del proceso de fabricación externa de los productos.</w:t>
            </w:r>
          </w:p>
        </w:tc>
        <w:tc>
          <w:tcPr>
            <w:tcW w:w="4811" w:type="dxa"/>
          </w:tcPr>
          <w:p w14:paraId="4047AFC4" w14:textId="624E2F43" w:rsidR="000C36FE" w:rsidRPr="00FD526D" w:rsidRDefault="000C36FE" w:rsidP="000C36FE">
            <w:pPr>
              <w:pStyle w:val="PlainText"/>
              <w:jc w:val="both"/>
              <w:rPr>
                <w:rFonts w:ascii="Verdana" w:eastAsia="MS Mincho" w:hAnsi="Verdana" w:cs="Arial"/>
                <w:b/>
                <w:bCs/>
                <w:sz w:val="16"/>
                <w:szCs w:val="16"/>
                <w:lang w:val="en-US"/>
              </w:rPr>
            </w:pPr>
            <w:r w:rsidRPr="0048788B">
              <w:rPr>
                <w:rFonts w:ascii="Verdana" w:hAnsi="Verdana"/>
                <w:b/>
                <w:bCs/>
                <w:sz w:val="16"/>
                <w:szCs w:val="16"/>
                <w:lang w:val="en-US"/>
              </w:rPr>
              <w:t>Article</w:t>
            </w:r>
            <w:r w:rsidRPr="0048788B">
              <w:rPr>
                <w:rFonts w:ascii="Verdana" w:hAnsi="Verdana"/>
                <w:sz w:val="16"/>
                <w:szCs w:val="16"/>
                <w:lang w:val="en-US"/>
              </w:rPr>
              <w:t xml:space="preserve"> </w:t>
            </w:r>
            <w:r w:rsidRPr="001C2907">
              <w:rPr>
                <w:rFonts w:ascii="Verdana" w:hAnsi="Verdana"/>
                <w:b/>
                <w:bCs/>
                <w:sz w:val="16"/>
                <w:szCs w:val="16"/>
                <w:lang w:val="en-US"/>
              </w:rPr>
              <w:t>203.-</w:t>
            </w:r>
            <w:r w:rsidRPr="0048788B">
              <w:rPr>
                <w:rFonts w:ascii="Verdana" w:hAnsi="Verdana"/>
                <w:sz w:val="16"/>
                <w:szCs w:val="16"/>
                <w:lang w:val="en-US"/>
              </w:rPr>
              <w:t xml:space="preserve"> The holder of the authorization of a product may allow it to be manufactured in whole or in part, by any manufacturer, when the requirements established for this purpose in this law and other applicable provisions are met. In this case, the holder of the authorization must give written notice to the </w:t>
            </w:r>
            <w:r w:rsidRPr="00FD526D">
              <w:rPr>
                <w:rFonts w:ascii="Verdana" w:hAnsi="Verdana"/>
                <w:sz w:val="16"/>
                <w:szCs w:val="16"/>
                <w:lang w:val="en-US"/>
              </w:rPr>
              <w:t>Secretary</w:t>
            </w:r>
            <w:r w:rsidRPr="0048788B">
              <w:rPr>
                <w:rFonts w:ascii="Verdana" w:hAnsi="Verdana"/>
                <w:sz w:val="16"/>
                <w:szCs w:val="16"/>
                <w:lang w:val="en-US"/>
              </w:rPr>
              <w:t xml:space="preserve"> of Health, within fifteen days after the start of the external manufacturing process of the products.</w:t>
            </w:r>
          </w:p>
        </w:tc>
      </w:tr>
      <w:tr w:rsidR="000C36FE" w:rsidRPr="008C4AB4" w14:paraId="4B61B372" w14:textId="77777777" w:rsidTr="003B0EAD">
        <w:tc>
          <w:tcPr>
            <w:tcW w:w="4811" w:type="dxa"/>
            <w:shd w:val="clear" w:color="auto" w:fill="auto"/>
          </w:tcPr>
          <w:p w14:paraId="32A73B8F" w14:textId="77777777" w:rsidR="000C36FE" w:rsidRPr="008C4AB4" w:rsidRDefault="000C36FE" w:rsidP="000C36FE">
            <w:pPr>
              <w:pStyle w:val="PlainText"/>
              <w:jc w:val="right"/>
              <w:rPr>
                <w:rFonts w:ascii="Verdana" w:eastAsia="MS Mincho" w:hAnsi="Verdana"/>
                <w:i/>
                <w:iCs/>
                <w:color w:val="0000FF"/>
                <w:sz w:val="16"/>
                <w:szCs w:val="16"/>
                <w:lang w:val="es-MX"/>
              </w:rPr>
            </w:pPr>
            <w:r w:rsidRPr="008C4AB4">
              <w:rPr>
                <w:rFonts w:ascii="Verdana" w:eastAsia="MS Mincho" w:hAnsi="Verdana"/>
                <w:i/>
                <w:iCs/>
                <w:color w:val="0000FF"/>
                <w:sz w:val="16"/>
                <w:szCs w:val="16"/>
                <w:lang w:val="es-MX"/>
              </w:rPr>
              <w:t>Artículo reformado DOF 27-05-1987, 07-05-1997</w:t>
            </w:r>
          </w:p>
        </w:tc>
        <w:tc>
          <w:tcPr>
            <w:tcW w:w="4811" w:type="dxa"/>
          </w:tcPr>
          <w:p w14:paraId="54A4A52E" w14:textId="4EB6FE0D" w:rsidR="000C36FE" w:rsidRPr="00FD526D" w:rsidRDefault="000C36FE" w:rsidP="000C36FE">
            <w:pPr>
              <w:pStyle w:val="PlainText"/>
              <w:jc w:val="right"/>
              <w:rPr>
                <w:rFonts w:ascii="Verdana" w:eastAsia="MS Mincho" w:hAnsi="Verdana"/>
                <w:i/>
                <w:iCs/>
                <w:color w:val="0000FF"/>
                <w:sz w:val="16"/>
                <w:szCs w:val="16"/>
                <w:lang w:val="en-US"/>
              </w:rPr>
            </w:pPr>
            <w:r w:rsidRPr="0048788B">
              <w:rPr>
                <w:rFonts w:ascii="Verdana" w:hAnsi="Verdana"/>
                <w:i/>
                <w:iCs/>
                <w:color w:val="0000FF"/>
                <w:sz w:val="16"/>
                <w:szCs w:val="16"/>
                <w:lang w:val="en-US"/>
              </w:rPr>
              <w:t xml:space="preserve">Article </w:t>
            </w:r>
            <w:r w:rsidRPr="00FD526D">
              <w:rPr>
                <w:rFonts w:ascii="Verdana" w:hAnsi="Verdana"/>
                <w:i/>
                <w:iCs/>
                <w:color w:val="0000FF"/>
                <w:sz w:val="16"/>
                <w:szCs w:val="16"/>
                <w:lang w:val="en-US"/>
              </w:rPr>
              <w:t>Reformed</w:t>
            </w:r>
            <w:r w:rsidRPr="0048788B">
              <w:rPr>
                <w:rFonts w:ascii="Verdana" w:hAnsi="Verdana"/>
                <w:i/>
                <w:iCs/>
                <w:color w:val="0000FF"/>
                <w:sz w:val="16"/>
                <w:szCs w:val="16"/>
                <w:lang w:val="en-US"/>
              </w:rPr>
              <w:t xml:space="preserve"> DOF </w:t>
            </w:r>
            <w:r>
              <w:rPr>
                <w:rFonts w:ascii="Verdana" w:hAnsi="Verdana"/>
                <w:i/>
                <w:iCs/>
                <w:color w:val="0000FF"/>
                <w:sz w:val="16"/>
                <w:szCs w:val="16"/>
                <w:lang w:val="en-US"/>
              </w:rPr>
              <w:t>27-05-1987</w:t>
            </w:r>
            <w:r w:rsidRPr="0048788B">
              <w:rPr>
                <w:rFonts w:ascii="Verdana" w:hAnsi="Verdana"/>
                <w:i/>
                <w:iCs/>
                <w:color w:val="0000FF"/>
                <w:sz w:val="16"/>
                <w:szCs w:val="16"/>
                <w:lang w:val="en-US"/>
              </w:rPr>
              <w:t xml:space="preserve">, </w:t>
            </w:r>
            <w:r>
              <w:rPr>
                <w:rFonts w:ascii="Verdana" w:hAnsi="Verdana"/>
                <w:i/>
                <w:iCs/>
                <w:color w:val="0000FF"/>
                <w:sz w:val="16"/>
                <w:szCs w:val="16"/>
                <w:lang w:val="en-US"/>
              </w:rPr>
              <w:t>07-05-1997</w:t>
            </w:r>
          </w:p>
        </w:tc>
      </w:tr>
      <w:tr w:rsidR="000C36FE" w:rsidRPr="008C4AB4" w14:paraId="18F31BFA" w14:textId="77777777" w:rsidTr="003B0EAD">
        <w:tc>
          <w:tcPr>
            <w:tcW w:w="4811" w:type="dxa"/>
            <w:shd w:val="clear" w:color="auto" w:fill="auto"/>
          </w:tcPr>
          <w:p w14:paraId="7E2DFF2B" w14:textId="77777777" w:rsidR="000C36FE" w:rsidRPr="008C4AB4" w:rsidRDefault="000C36FE" w:rsidP="000C36FE">
            <w:pPr>
              <w:pStyle w:val="PlainText"/>
              <w:jc w:val="both"/>
              <w:rPr>
                <w:rFonts w:ascii="Verdana" w:eastAsia="MS Mincho" w:hAnsi="Verdana" w:cs="Arial"/>
                <w:sz w:val="16"/>
                <w:szCs w:val="16"/>
              </w:rPr>
            </w:pPr>
          </w:p>
        </w:tc>
        <w:tc>
          <w:tcPr>
            <w:tcW w:w="4811" w:type="dxa"/>
          </w:tcPr>
          <w:p w14:paraId="45A2FDE5" w14:textId="115ACD7E"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0C36FE" w:rsidRPr="000955D6" w14:paraId="7AC4153F" w14:textId="77777777" w:rsidTr="003B0EAD">
        <w:tc>
          <w:tcPr>
            <w:tcW w:w="4811" w:type="dxa"/>
            <w:shd w:val="clear" w:color="auto" w:fill="auto"/>
          </w:tcPr>
          <w:p w14:paraId="4184FADF" w14:textId="77777777" w:rsidR="000C36FE" w:rsidRPr="008C4AB4" w:rsidRDefault="000C36FE" w:rsidP="000C36FE">
            <w:pPr>
              <w:pStyle w:val="PlainText"/>
              <w:jc w:val="both"/>
              <w:rPr>
                <w:rFonts w:ascii="Verdana" w:eastAsia="MS Mincho" w:hAnsi="Verdana" w:cs="Arial"/>
                <w:sz w:val="16"/>
                <w:szCs w:val="16"/>
              </w:rPr>
            </w:pPr>
            <w:bookmarkStart w:id="282" w:name="Artículo_204"/>
            <w:r w:rsidRPr="008C4AB4">
              <w:rPr>
                <w:rFonts w:ascii="Verdana" w:eastAsia="MS Mincho" w:hAnsi="Verdana" w:cs="Arial"/>
                <w:b/>
                <w:bCs/>
                <w:sz w:val="16"/>
                <w:szCs w:val="16"/>
              </w:rPr>
              <w:t>Artículo 204</w:t>
            </w:r>
            <w:bookmarkEnd w:id="282"/>
            <w:r w:rsidRPr="008C4AB4">
              <w:rPr>
                <w:rFonts w:ascii="Verdana" w:eastAsia="MS Mincho" w:hAnsi="Verdana" w:cs="Arial"/>
                <w:sz w:val="16"/>
                <w:szCs w:val="16"/>
              </w:rPr>
              <w:t xml:space="preserve">.- Los medicamentos y otros insumos para </w:t>
            </w:r>
            <w:r w:rsidRPr="008C4AB4">
              <w:rPr>
                <w:rFonts w:ascii="Verdana" w:eastAsia="MS Mincho" w:hAnsi="Verdana" w:cs="Arial"/>
                <w:sz w:val="16"/>
                <w:szCs w:val="16"/>
              </w:rPr>
              <w:lastRenderedPageBreak/>
              <w:t>la salud, los estupefacientes, substancias psicotrópicas y productos que los contengan, así como los plaguicidas, nutrientes vegetales y substancias tóxicas o peligrosas, para su venta o suministro deberán contar con autorización sanitaria, en los términos de esta ley y demás disposiciones aplicables.</w:t>
            </w:r>
          </w:p>
        </w:tc>
        <w:tc>
          <w:tcPr>
            <w:tcW w:w="4811" w:type="dxa"/>
          </w:tcPr>
          <w:p w14:paraId="25990791" w14:textId="47994CB4" w:rsidR="000C36FE" w:rsidRPr="00FD526D" w:rsidRDefault="000C36FE" w:rsidP="000C36FE">
            <w:pPr>
              <w:pStyle w:val="PlainText"/>
              <w:jc w:val="both"/>
              <w:rPr>
                <w:rFonts w:ascii="Verdana" w:eastAsia="MS Mincho" w:hAnsi="Verdana" w:cs="Arial"/>
                <w:b/>
                <w:bCs/>
                <w:sz w:val="16"/>
                <w:szCs w:val="16"/>
                <w:lang w:val="en-US"/>
              </w:rPr>
            </w:pPr>
            <w:r w:rsidRPr="0048788B">
              <w:rPr>
                <w:rFonts w:ascii="Verdana" w:hAnsi="Verdana"/>
                <w:b/>
                <w:bCs/>
                <w:sz w:val="16"/>
                <w:szCs w:val="16"/>
                <w:lang w:val="en-US"/>
              </w:rPr>
              <w:lastRenderedPageBreak/>
              <w:t>Article 204.-</w:t>
            </w:r>
            <w:r w:rsidRPr="0048788B">
              <w:rPr>
                <w:rFonts w:ascii="Verdana" w:hAnsi="Verdana"/>
                <w:sz w:val="16"/>
                <w:szCs w:val="16"/>
                <w:lang w:val="en-US"/>
              </w:rPr>
              <w:t xml:space="preserve"> </w:t>
            </w:r>
            <w:r>
              <w:rPr>
                <w:rFonts w:ascii="Verdana" w:hAnsi="Verdana"/>
                <w:sz w:val="16"/>
                <w:szCs w:val="16"/>
                <w:lang w:val="en-US"/>
              </w:rPr>
              <w:t xml:space="preserve">Drug products </w:t>
            </w:r>
            <w:r w:rsidRPr="0048788B">
              <w:rPr>
                <w:rFonts w:ascii="Verdana" w:hAnsi="Verdana"/>
                <w:sz w:val="16"/>
                <w:szCs w:val="16"/>
                <w:lang w:val="en-US"/>
              </w:rPr>
              <w:t xml:space="preserve"> and other health supplies, </w:t>
            </w:r>
            <w:r w:rsidRPr="0048788B">
              <w:rPr>
                <w:rFonts w:ascii="Verdana" w:hAnsi="Verdana"/>
                <w:sz w:val="16"/>
                <w:szCs w:val="16"/>
                <w:lang w:val="en-US"/>
              </w:rPr>
              <w:lastRenderedPageBreak/>
              <w:t xml:space="preserve">narcotic drugs, psychotropic substances and products that contain them, as well as pesticides, plant nutrients and toxic or dangerous substances, for their sale or supply must have sanitary authorization, </w:t>
            </w:r>
            <w:r>
              <w:rPr>
                <w:rFonts w:ascii="Verdana" w:hAnsi="Verdana"/>
                <w:sz w:val="16"/>
                <w:szCs w:val="16"/>
                <w:lang w:val="en-US"/>
              </w:rPr>
              <w:t>under the terms</w:t>
            </w:r>
            <w:r w:rsidRPr="0048788B">
              <w:rPr>
                <w:rFonts w:ascii="Verdana" w:hAnsi="Verdana"/>
                <w:sz w:val="16"/>
                <w:szCs w:val="16"/>
                <w:lang w:val="en-US"/>
              </w:rPr>
              <w:t xml:space="preserve"> of this law and other applicable provisions.</w:t>
            </w:r>
          </w:p>
        </w:tc>
      </w:tr>
      <w:tr w:rsidR="000C36FE" w:rsidRPr="000955D6" w14:paraId="5A98ED45" w14:textId="77777777" w:rsidTr="003B0EAD">
        <w:tc>
          <w:tcPr>
            <w:tcW w:w="4811" w:type="dxa"/>
            <w:shd w:val="clear" w:color="auto" w:fill="auto"/>
          </w:tcPr>
          <w:p w14:paraId="4F700E58" w14:textId="77777777" w:rsidR="000C36FE" w:rsidRPr="00FD526D" w:rsidRDefault="000C36FE" w:rsidP="000C36FE">
            <w:pPr>
              <w:pStyle w:val="PlainText"/>
              <w:jc w:val="both"/>
              <w:rPr>
                <w:rFonts w:ascii="Verdana" w:eastAsia="MS Mincho" w:hAnsi="Verdana" w:cs="Arial"/>
                <w:sz w:val="16"/>
                <w:szCs w:val="16"/>
                <w:lang w:val="en-US"/>
              </w:rPr>
            </w:pPr>
          </w:p>
        </w:tc>
        <w:tc>
          <w:tcPr>
            <w:tcW w:w="4811" w:type="dxa"/>
          </w:tcPr>
          <w:p w14:paraId="18E31492" w14:textId="4606143F"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0C36FE" w:rsidRPr="000955D6" w14:paraId="3AAF5E58" w14:textId="77777777" w:rsidTr="003B0EAD">
        <w:tc>
          <w:tcPr>
            <w:tcW w:w="4811" w:type="dxa"/>
            <w:shd w:val="clear" w:color="auto" w:fill="auto"/>
          </w:tcPr>
          <w:p w14:paraId="37D34DCD" w14:textId="77777777" w:rsidR="000C36FE" w:rsidRPr="008C4AB4" w:rsidRDefault="000C36FE" w:rsidP="000C36FE">
            <w:pPr>
              <w:pStyle w:val="Texto"/>
              <w:spacing w:after="0" w:line="240" w:lineRule="auto"/>
              <w:ind w:firstLine="0"/>
              <w:rPr>
                <w:rFonts w:ascii="Verdana" w:hAnsi="Verdana"/>
                <w:sz w:val="16"/>
                <w:szCs w:val="16"/>
              </w:rPr>
            </w:pPr>
            <w:r w:rsidRPr="008C4AB4">
              <w:rPr>
                <w:rFonts w:ascii="Verdana" w:hAnsi="Verdana"/>
                <w:sz w:val="16"/>
                <w:szCs w:val="16"/>
              </w:rPr>
              <w:t>Las autoridades de seguridad pública de los tres órdenes de gobierno participarán en la prevención y combate a las actividades de posesión, comercio o suministro de estupefacientes y psicotrópicos cuando dichas actividades se realicen en lugares públicos, y actuarán conforme a sus atribuciones.</w:t>
            </w:r>
          </w:p>
        </w:tc>
        <w:tc>
          <w:tcPr>
            <w:tcW w:w="4811" w:type="dxa"/>
          </w:tcPr>
          <w:p w14:paraId="405C943A" w14:textId="72437D0A" w:rsidR="000C36FE" w:rsidRPr="00FD526D" w:rsidRDefault="000C36FE" w:rsidP="000C36FE">
            <w:pPr>
              <w:pStyle w:val="Texto"/>
              <w:spacing w:after="0" w:line="240" w:lineRule="auto"/>
              <w:ind w:firstLine="0"/>
              <w:rPr>
                <w:rFonts w:ascii="Verdana" w:hAnsi="Verdana"/>
                <w:sz w:val="16"/>
                <w:szCs w:val="16"/>
                <w:lang w:val="en-US"/>
              </w:rPr>
            </w:pPr>
            <w:r w:rsidRPr="0048788B">
              <w:rPr>
                <w:rFonts w:ascii="Verdana" w:hAnsi="Verdana" w:cs="Times New Roman"/>
                <w:sz w:val="16"/>
                <w:szCs w:val="16"/>
                <w:lang w:val="en-US"/>
              </w:rPr>
              <w:t xml:space="preserve">The public security authorities of the three orders of government will participate in the prevention and combat of the activities of possession, trade or supply of narcotic drugs and psychotropics when said activities are carried out in public places, and will act according to their powers. </w:t>
            </w:r>
          </w:p>
        </w:tc>
      </w:tr>
      <w:tr w:rsidR="000C36FE" w:rsidRPr="008C4AB4" w14:paraId="0EB35800" w14:textId="77777777" w:rsidTr="003B0EAD">
        <w:tc>
          <w:tcPr>
            <w:tcW w:w="4811" w:type="dxa"/>
            <w:shd w:val="clear" w:color="auto" w:fill="auto"/>
          </w:tcPr>
          <w:p w14:paraId="74C337AC" w14:textId="77777777" w:rsidR="000C36FE" w:rsidRPr="008C4AB4" w:rsidRDefault="000C36FE" w:rsidP="000C36FE">
            <w:pPr>
              <w:pStyle w:val="PlainText"/>
              <w:jc w:val="right"/>
              <w:rPr>
                <w:rFonts w:ascii="Verdana" w:eastAsia="MS Mincho" w:hAnsi="Verdana"/>
                <w:i/>
                <w:iCs/>
                <w:color w:val="0000FF"/>
                <w:sz w:val="16"/>
                <w:szCs w:val="16"/>
                <w:lang w:val="es-MX"/>
              </w:rPr>
            </w:pPr>
            <w:r w:rsidRPr="008C4AB4">
              <w:rPr>
                <w:rFonts w:ascii="Verdana" w:eastAsia="MS Mincho" w:hAnsi="Verdana"/>
                <w:i/>
                <w:iCs/>
                <w:color w:val="0000FF"/>
                <w:sz w:val="16"/>
                <w:szCs w:val="16"/>
                <w:lang w:val="es-MX"/>
              </w:rPr>
              <w:t>Párrafo adicionado DOF 20-08-2009</w:t>
            </w:r>
          </w:p>
        </w:tc>
        <w:tc>
          <w:tcPr>
            <w:tcW w:w="4811" w:type="dxa"/>
          </w:tcPr>
          <w:p w14:paraId="003BBC4C" w14:textId="53FD27A4" w:rsidR="000C36FE" w:rsidRPr="00FD526D" w:rsidRDefault="000C36FE" w:rsidP="000C36FE">
            <w:pPr>
              <w:pStyle w:val="PlainText"/>
              <w:jc w:val="right"/>
              <w:rPr>
                <w:rFonts w:ascii="Verdana" w:eastAsia="MS Mincho" w:hAnsi="Verdana"/>
                <w:i/>
                <w:iCs/>
                <w:color w:val="0000FF"/>
                <w:sz w:val="16"/>
                <w:szCs w:val="16"/>
                <w:lang w:val="en-US"/>
              </w:rPr>
            </w:pPr>
            <w:r w:rsidRPr="0048788B">
              <w:rPr>
                <w:rFonts w:ascii="Verdana" w:hAnsi="Verdana"/>
                <w:i/>
                <w:iCs/>
                <w:color w:val="0000FF"/>
                <w:sz w:val="16"/>
                <w:szCs w:val="16"/>
                <w:lang w:val="en-US"/>
              </w:rPr>
              <w:t xml:space="preserve">Paragraph added DOF </w:t>
            </w:r>
            <w:r>
              <w:rPr>
                <w:rFonts w:ascii="Verdana" w:hAnsi="Verdana"/>
                <w:i/>
                <w:iCs/>
                <w:color w:val="0000FF"/>
                <w:sz w:val="16"/>
                <w:szCs w:val="16"/>
                <w:lang w:val="en-US"/>
              </w:rPr>
              <w:t>20-08-2009</w:t>
            </w:r>
          </w:p>
        </w:tc>
      </w:tr>
      <w:tr w:rsidR="000C36FE" w:rsidRPr="008C4AB4" w14:paraId="12422C3A" w14:textId="77777777" w:rsidTr="003B0EAD">
        <w:tc>
          <w:tcPr>
            <w:tcW w:w="4811" w:type="dxa"/>
            <w:shd w:val="clear" w:color="auto" w:fill="auto"/>
          </w:tcPr>
          <w:p w14:paraId="1143A7CF" w14:textId="77777777" w:rsidR="000C36FE" w:rsidRPr="008C4AB4" w:rsidRDefault="000C36FE" w:rsidP="000C36FE">
            <w:pPr>
              <w:pStyle w:val="PlainText"/>
              <w:jc w:val="right"/>
              <w:rPr>
                <w:rFonts w:ascii="Verdana" w:eastAsia="MS Mincho" w:hAnsi="Verdana"/>
                <w:i/>
                <w:iCs/>
                <w:color w:val="0000FF"/>
                <w:sz w:val="16"/>
                <w:szCs w:val="16"/>
                <w:lang w:val="es-MX"/>
              </w:rPr>
            </w:pPr>
            <w:r w:rsidRPr="008C4AB4">
              <w:rPr>
                <w:rFonts w:ascii="Verdana" w:eastAsia="MS Mincho" w:hAnsi="Verdana"/>
                <w:i/>
                <w:iCs/>
                <w:color w:val="0000FF"/>
                <w:sz w:val="16"/>
                <w:szCs w:val="16"/>
                <w:lang w:val="es-MX"/>
              </w:rPr>
              <w:t>Artículo reformado DOF 27-05-1987, 14-06-1991, 07-05-1997</w:t>
            </w:r>
          </w:p>
        </w:tc>
        <w:tc>
          <w:tcPr>
            <w:tcW w:w="4811" w:type="dxa"/>
          </w:tcPr>
          <w:p w14:paraId="6B896DB2" w14:textId="0A431865" w:rsidR="000C36FE" w:rsidRPr="00FD526D" w:rsidRDefault="000C36FE" w:rsidP="000C36FE">
            <w:pPr>
              <w:pStyle w:val="PlainText"/>
              <w:jc w:val="right"/>
              <w:rPr>
                <w:rFonts w:ascii="Verdana" w:eastAsia="MS Mincho" w:hAnsi="Verdana"/>
                <w:i/>
                <w:iCs/>
                <w:color w:val="0000FF"/>
                <w:sz w:val="16"/>
                <w:szCs w:val="16"/>
                <w:lang w:val="en-US"/>
              </w:rPr>
            </w:pPr>
            <w:r w:rsidRPr="0048788B">
              <w:rPr>
                <w:rFonts w:ascii="Verdana" w:hAnsi="Verdana"/>
                <w:i/>
                <w:iCs/>
                <w:color w:val="0000FF"/>
                <w:sz w:val="16"/>
                <w:szCs w:val="16"/>
                <w:lang w:val="en-US"/>
              </w:rPr>
              <w:t xml:space="preserve">Article </w:t>
            </w:r>
            <w:r w:rsidRPr="00FD526D">
              <w:rPr>
                <w:rFonts w:ascii="Verdana" w:hAnsi="Verdana"/>
                <w:i/>
                <w:iCs/>
                <w:color w:val="0000FF"/>
                <w:sz w:val="16"/>
                <w:szCs w:val="16"/>
                <w:lang w:val="en-US"/>
              </w:rPr>
              <w:t>Reformed</w:t>
            </w:r>
            <w:r w:rsidRPr="0048788B">
              <w:rPr>
                <w:rFonts w:ascii="Verdana" w:hAnsi="Verdana"/>
                <w:i/>
                <w:iCs/>
                <w:color w:val="0000FF"/>
                <w:sz w:val="16"/>
                <w:szCs w:val="16"/>
                <w:lang w:val="en-US"/>
              </w:rPr>
              <w:t xml:space="preserve"> DOF </w:t>
            </w:r>
            <w:r>
              <w:rPr>
                <w:rFonts w:ascii="Verdana" w:hAnsi="Verdana"/>
                <w:i/>
                <w:iCs/>
                <w:color w:val="0000FF"/>
                <w:sz w:val="16"/>
                <w:szCs w:val="16"/>
                <w:lang w:val="en-US"/>
              </w:rPr>
              <w:t>27-05-1987</w:t>
            </w:r>
            <w:r w:rsidRPr="0048788B">
              <w:rPr>
                <w:rFonts w:ascii="Verdana" w:hAnsi="Verdana"/>
                <w:i/>
                <w:iCs/>
                <w:color w:val="0000FF"/>
                <w:sz w:val="16"/>
                <w:szCs w:val="16"/>
                <w:lang w:val="en-US"/>
              </w:rPr>
              <w:t xml:space="preserve">, </w:t>
            </w:r>
            <w:r>
              <w:rPr>
                <w:rFonts w:ascii="Verdana" w:hAnsi="Verdana"/>
                <w:i/>
                <w:iCs/>
                <w:color w:val="0000FF"/>
                <w:sz w:val="16"/>
                <w:szCs w:val="16"/>
                <w:lang w:val="en-US"/>
              </w:rPr>
              <w:t>14-06-1991</w:t>
            </w:r>
            <w:r w:rsidRPr="0048788B">
              <w:rPr>
                <w:rFonts w:ascii="Verdana" w:hAnsi="Verdana"/>
                <w:i/>
                <w:iCs/>
                <w:color w:val="0000FF"/>
                <w:sz w:val="16"/>
                <w:szCs w:val="16"/>
                <w:lang w:val="en-US"/>
              </w:rPr>
              <w:t xml:space="preserve">, </w:t>
            </w:r>
            <w:r>
              <w:rPr>
                <w:rFonts w:ascii="Verdana" w:hAnsi="Verdana"/>
                <w:i/>
                <w:iCs/>
                <w:color w:val="0000FF"/>
                <w:sz w:val="16"/>
                <w:szCs w:val="16"/>
                <w:lang w:val="en-US"/>
              </w:rPr>
              <w:t>07-05-1997</w:t>
            </w:r>
          </w:p>
        </w:tc>
      </w:tr>
      <w:tr w:rsidR="000C36FE" w:rsidRPr="008C4AB4" w14:paraId="08D36A04" w14:textId="77777777" w:rsidTr="003B0EAD">
        <w:tc>
          <w:tcPr>
            <w:tcW w:w="4811" w:type="dxa"/>
            <w:shd w:val="clear" w:color="auto" w:fill="auto"/>
          </w:tcPr>
          <w:p w14:paraId="0FA75B9B" w14:textId="77777777" w:rsidR="000C36FE" w:rsidRPr="008C4AB4" w:rsidRDefault="000C36FE" w:rsidP="000C36FE">
            <w:pPr>
              <w:pStyle w:val="PlainText"/>
              <w:jc w:val="both"/>
              <w:rPr>
                <w:rFonts w:ascii="Verdana" w:eastAsia="MS Mincho" w:hAnsi="Verdana" w:cs="Arial"/>
                <w:sz w:val="16"/>
                <w:szCs w:val="16"/>
              </w:rPr>
            </w:pPr>
          </w:p>
        </w:tc>
        <w:tc>
          <w:tcPr>
            <w:tcW w:w="4811" w:type="dxa"/>
          </w:tcPr>
          <w:p w14:paraId="2271F512" w14:textId="29FA2520"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0C36FE" w:rsidRPr="000955D6" w14:paraId="4701E6CA" w14:textId="77777777" w:rsidTr="003B0EAD">
        <w:tc>
          <w:tcPr>
            <w:tcW w:w="4811" w:type="dxa"/>
            <w:shd w:val="clear" w:color="auto" w:fill="auto"/>
          </w:tcPr>
          <w:p w14:paraId="3196D0F4" w14:textId="77777777" w:rsidR="000C36FE" w:rsidRPr="008C4AB4" w:rsidRDefault="000C36FE" w:rsidP="000C36FE">
            <w:pPr>
              <w:pStyle w:val="PlainText"/>
              <w:jc w:val="both"/>
              <w:rPr>
                <w:rFonts w:ascii="Verdana" w:eastAsia="MS Mincho" w:hAnsi="Verdana" w:cs="Arial"/>
                <w:sz w:val="16"/>
                <w:szCs w:val="16"/>
              </w:rPr>
            </w:pPr>
            <w:bookmarkStart w:id="283" w:name="Artículo_205"/>
            <w:r w:rsidRPr="008C4AB4">
              <w:rPr>
                <w:rFonts w:ascii="Verdana" w:eastAsia="MS Mincho" w:hAnsi="Verdana" w:cs="Arial"/>
                <w:b/>
                <w:bCs/>
                <w:sz w:val="16"/>
                <w:szCs w:val="16"/>
              </w:rPr>
              <w:t>Artículo 205</w:t>
            </w:r>
            <w:bookmarkEnd w:id="283"/>
            <w:r w:rsidRPr="008C4AB4">
              <w:rPr>
                <w:rFonts w:ascii="Verdana" w:eastAsia="MS Mincho" w:hAnsi="Verdana" w:cs="Arial"/>
                <w:sz w:val="16"/>
                <w:szCs w:val="16"/>
              </w:rPr>
              <w:t>.- El proceso de los productos a que se refiere este Título deberá realizarse en condiciones higiénicas, sin adulteración, contaminación o alteración, y de conformidad con las disposiciones de esta Ley y demás aplicables.</w:t>
            </w:r>
          </w:p>
        </w:tc>
        <w:tc>
          <w:tcPr>
            <w:tcW w:w="4811" w:type="dxa"/>
          </w:tcPr>
          <w:p w14:paraId="01DAEEA5" w14:textId="7C6EF33F" w:rsidR="000C36FE" w:rsidRPr="00FD526D" w:rsidRDefault="000C36FE" w:rsidP="000C36FE">
            <w:pPr>
              <w:pStyle w:val="PlainText"/>
              <w:jc w:val="both"/>
              <w:rPr>
                <w:rFonts w:ascii="Verdana" w:eastAsia="MS Mincho" w:hAnsi="Verdana" w:cs="Arial"/>
                <w:b/>
                <w:bCs/>
                <w:sz w:val="16"/>
                <w:szCs w:val="16"/>
                <w:lang w:val="en-US"/>
              </w:rPr>
            </w:pPr>
            <w:r w:rsidRPr="0048788B">
              <w:rPr>
                <w:rFonts w:ascii="Verdana" w:hAnsi="Verdana"/>
                <w:b/>
                <w:bCs/>
                <w:sz w:val="16"/>
                <w:szCs w:val="16"/>
                <w:lang w:val="en-US"/>
              </w:rPr>
              <w:t>Article</w:t>
            </w:r>
            <w:r w:rsidRPr="0048788B">
              <w:rPr>
                <w:rFonts w:ascii="Verdana" w:hAnsi="Verdana"/>
                <w:sz w:val="16"/>
                <w:szCs w:val="16"/>
                <w:lang w:val="en-US"/>
              </w:rPr>
              <w:t xml:space="preserve"> </w:t>
            </w:r>
            <w:r w:rsidRPr="001C2907">
              <w:rPr>
                <w:rFonts w:ascii="Verdana" w:hAnsi="Verdana"/>
                <w:b/>
                <w:bCs/>
                <w:sz w:val="16"/>
                <w:szCs w:val="16"/>
                <w:lang w:val="en-US"/>
              </w:rPr>
              <w:t>205.-</w:t>
            </w:r>
            <w:r w:rsidRPr="0048788B">
              <w:rPr>
                <w:rFonts w:ascii="Verdana" w:hAnsi="Verdana"/>
                <w:sz w:val="16"/>
                <w:szCs w:val="16"/>
                <w:lang w:val="en-US"/>
              </w:rPr>
              <w:t xml:space="preserve"> The process of the products referred to in this Title must be carried out in hygienic conditions, without adulteration, contamination or alteration, and in accordance with the provisions of this Law and other applicable provisions.</w:t>
            </w:r>
          </w:p>
        </w:tc>
      </w:tr>
      <w:tr w:rsidR="000C36FE" w:rsidRPr="000955D6" w14:paraId="3FEFD61D" w14:textId="77777777" w:rsidTr="003B0EAD">
        <w:tc>
          <w:tcPr>
            <w:tcW w:w="4811" w:type="dxa"/>
            <w:shd w:val="clear" w:color="auto" w:fill="auto"/>
          </w:tcPr>
          <w:p w14:paraId="2EFFABBA" w14:textId="77777777" w:rsidR="000C36FE" w:rsidRPr="00FD526D" w:rsidRDefault="000C36FE" w:rsidP="000C36FE">
            <w:pPr>
              <w:pStyle w:val="PlainText"/>
              <w:jc w:val="both"/>
              <w:rPr>
                <w:rFonts w:ascii="Verdana" w:eastAsia="MS Mincho" w:hAnsi="Verdana" w:cs="Arial"/>
                <w:sz w:val="16"/>
                <w:szCs w:val="16"/>
                <w:lang w:val="en-US"/>
              </w:rPr>
            </w:pPr>
          </w:p>
        </w:tc>
        <w:tc>
          <w:tcPr>
            <w:tcW w:w="4811" w:type="dxa"/>
          </w:tcPr>
          <w:p w14:paraId="216BCEF8" w14:textId="4776A1AF"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0C36FE" w:rsidRPr="000955D6" w14:paraId="23E83B14" w14:textId="77777777" w:rsidTr="003B0EAD">
        <w:tc>
          <w:tcPr>
            <w:tcW w:w="4811" w:type="dxa"/>
            <w:shd w:val="clear" w:color="auto" w:fill="auto"/>
          </w:tcPr>
          <w:p w14:paraId="6EF5DE17" w14:textId="77777777" w:rsidR="000C36FE" w:rsidRPr="008C4AB4" w:rsidRDefault="000C36FE" w:rsidP="000C36FE">
            <w:pPr>
              <w:pStyle w:val="PlainText"/>
              <w:jc w:val="both"/>
              <w:rPr>
                <w:rFonts w:ascii="Verdana" w:eastAsia="MS Mincho" w:hAnsi="Verdana" w:cs="Arial"/>
                <w:sz w:val="16"/>
                <w:szCs w:val="16"/>
              </w:rPr>
            </w:pPr>
            <w:bookmarkStart w:id="284" w:name="Artículo_206"/>
            <w:r w:rsidRPr="008C4AB4">
              <w:rPr>
                <w:rFonts w:ascii="Verdana" w:eastAsia="MS Mincho" w:hAnsi="Verdana" w:cs="Arial"/>
                <w:b/>
                <w:bCs/>
                <w:sz w:val="16"/>
                <w:szCs w:val="16"/>
              </w:rPr>
              <w:t>Artículo 206</w:t>
            </w:r>
            <w:bookmarkEnd w:id="284"/>
            <w:r w:rsidRPr="008C4AB4">
              <w:rPr>
                <w:rFonts w:ascii="Verdana" w:eastAsia="MS Mincho" w:hAnsi="Verdana" w:cs="Arial"/>
                <w:sz w:val="16"/>
                <w:szCs w:val="16"/>
              </w:rPr>
              <w:t>.- Se considera adulterado un producto cuando:</w:t>
            </w:r>
          </w:p>
        </w:tc>
        <w:tc>
          <w:tcPr>
            <w:tcW w:w="4811" w:type="dxa"/>
          </w:tcPr>
          <w:p w14:paraId="6956041A" w14:textId="2D25A2B2" w:rsidR="000C36FE" w:rsidRPr="00FD526D" w:rsidRDefault="000C36FE" w:rsidP="000C36FE">
            <w:pPr>
              <w:pStyle w:val="PlainText"/>
              <w:jc w:val="both"/>
              <w:rPr>
                <w:rFonts w:ascii="Verdana" w:eastAsia="MS Mincho" w:hAnsi="Verdana" w:cs="Arial"/>
                <w:b/>
                <w:bCs/>
                <w:sz w:val="16"/>
                <w:szCs w:val="16"/>
                <w:lang w:val="en-US"/>
              </w:rPr>
            </w:pPr>
            <w:r w:rsidRPr="0048788B">
              <w:rPr>
                <w:rFonts w:ascii="Verdana" w:hAnsi="Verdana"/>
                <w:b/>
                <w:bCs/>
                <w:sz w:val="16"/>
                <w:szCs w:val="16"/>
                <w:lang w:val="en-US"/>
              </w:rPr>
              <w:t>Article</w:t>
            </w:r>
            <w:r w:rsidRPr="0048788B">
              <w:rPr>
                <w:rFonts w:ascii="Verdana" w:hAnsi="Verdana"/>
                <w:sz w:val="16"/>
                <w:szCs w:val="16"/>
                <w:lang w:val="en-US"/>
              </w:rPr>
              <w:t xml:space="preserve"> </w:t>
            </w:r>
            <w:r w:rsidRPr="001C2907">
              <w:rPr>
                <w:rFonts w:ascii="Verdana" w:hAnsi="Verdana"/>
                <w:b/>
                <w:bCs/>
                <w:sz w:val="16"/>
                <w:szCs w:val="16"/>
                <w:lang w:val="en-US"/>
              </w:rPr>
              <w:t>206.-</w:t>
            </w:r>
            <w:r w:rsidRPr="0048788B">
              <w:rPr>
                <w:rFonts w:ascii="Verdana" w:hAnsi="Verdana"/>
                <w:sz w:val="16"/>
                <w:szCs w:val="16"/>
                <w:lang w:val="en-US"/>
              </w:rPr>
              <w:t xml:space="preserve"> A product is considered adulterated when:</w:t>
            </w:r>
          </w:p>
        </w:tc>
      </w:tr>
      <w:tr w:rsidR="000C36FE" w:rsidRPr="000955D6" w14:paraId="79F2D91C" w14:textId="77777777" w:rsidTr="003B0EAD">
        <w:tc>
          <w:tcPr>
            <w:tcW w:w="4811" w:type="dxa"/>
            <w:shd w:val="clear" w:color="auto" w:fill="auto"/>
          </w:tcPr>
          <w:p w14:paraId="1F2F3BBE" w14:textId="77777777" w:rsidR="000C36FE" w:rsidRPr="00FD526D" w:rsidRDefault="000C36FE" w:rsidP="000C36FE">
            <w:pPr>
              <w:pStyle w:val="PlainText"/>
              <w:jc w:val="both"/>
              <w:rPr>
                <w:rFonts w:ascii="Verdana" w:eastAsia="MS Mincho" w:hAnsi="Verdana" w:cs="Arial"/>
                <w:sz w:val="16"/>
                <w:szCs w:val="16"/>
                <w:lang w:val="en-US"/>
              </w:rPr>
            </w:pPr>
          </w:p>
        </w:tc>
        <w:tc>
          <w:tcPr>
            <w:tcW w:w="4811" w:type="dxa"/>
          </w:tcPr>
          <w:p w14:paraId="7213BAD1" w14:textId="17DF64A0"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0C36FE" w:rsidRPr="000955D6" w14:paraId="28894A63" w14:textId="77777777" w:rsidTr="003B0EAD">
        <w:tc>
          <w:tcPr>
            <w:tcW w:w="4811" w:type="dxa"/>
            <w:shd w:val="clear" w:color="auto" w:fill="auto"/>
          </w:tcPr>
          <w:p w14:paraId="74800AAB" w14:textId="77777777" w:rsidR="000C36FE" w:rsidRPr="008C4AB4" w:rsidRDefault="000C36FE" w:rsidP="000C36FE">
            <w:pPr>
              <w:pStyle w:val="PlainText"/>
              <w:jc w:val="both"/>
              <w:rPr>
                <w:rFonts w:ascii="Verdana" w:eastAsia="MS Mincho" w:hAnsi="Verdana" w:cs="Arial"/>
                <w:sz w:val="16"/>
                <w:szCs w:val="16"/>
              </w:rPr>
            </w:pPr>
            <w:r w:rsidRPr="008C4AB4">
              <w:rPr>
                <w:rFonts w:ascii="Verdana" w:eastAsia="MS Mincho" w:hAnsi="Verdana" w:cs="Arial"/>
                <w:b/>
                <w:bCs/>
                <w:sz w:val="16"/>
                <w:szCs w:val="16"/>
              </w:rPr>
              <w:t xml:space="preserve">I. </w:t>
            </w:r>
            <w:r w:rsidRPr="008C4AB4">
              <w:rPr>
                <w:rFonts w:ascii="Verdana" w:eastAsia="MS Mincho" w:hAnsi="Verdana" w:cs="Arial"/>
                <w:sz w:val="16"/>
                <w:szCs w:val="16"/>
              </w:rPr>
              <w:t>Su naturaleza y composición no correspondan a aquéllas con que se etiquete, anuncie, expenda, suministre o cuando no corresponda a las especificaciones de su autorización, o</w:t>
            </w:r>
          </w:p>
        </w:tc>
        <w:tc>
          <w:tcPr>
            <w:tcW w:w="4811" w:type="dxa"/>
          </w:tcPr>
          <w:p w14:paraId="6F2639EE" w14:textId="70241F6B" w:rsidR="000C36FE" w:rsidRPr="00FD526D" w:rsidRDefault="000C36FE" w:rsidP="000C36FE">
            <w:pPr>
              <w:pStyle w:val="PlainText"/>
              <w:jc w:val="both"/>
              <w:rPr>
                <w:rFonts w:ascii="Verdana" w:eastAsia="MS Mincho" w:hAnsi="Verdana" w:cs="Arial"/>
                <w:b/>
                <w:bCs/>
                <w:sz w:val="16"/>
                <w:szCs w:val="16"/>
                <w:lang w:val="en-US"/>
              </w:rPr>
            </w:pPr>
            <w:r w:rsidRPr="0048788B">
              <w:rPr>
                <w:rFonts w:ascii="Verdana" w:hAnsi="Verdana"/>
                <w:b/>
                <w:bCs/>
                <w:sz w:val="16"/>
                <w:szCs w:val="16"/>
                <w:lang w:val="en-US"/>
              </w:rPr>
              <w:t xml:space="preserve">I. </w:t>
            </w:r>
            <w:r w:rsidRPr="0048788B">
              <w:rPr>
                <w:rFonts w:ascii="Verdana" w:hAnsi="Verdana"/>
                <w:sz w:val="16"/>
                <w:szCs w:val="16"/>
                <w:lang w:val="en-US"/>
              </w:rPr>
              <w:t>Its nature and composition do not correspond to those with which it is labeled, advertised, sold, supplied or when it does not correspond to the specifications of its authorization, or</w:t>
            </w:r>
          </w:p>
        </w:tc>
      </w:tr>
      <w:tr w:rsidR="000C36FE" w:rsidRPr="000955D6" w14:paraId="0A545A3B" w14:textId="77777777" w:rsidTr="003B0EAD">
        <w:tc>
          <w:tcPr>
            <w:tcW w:w="4811" w:type="dxa"/>
            <w:shd w:val="clear" w:color="auto" w:fill="auto"/>
          </w:tcPr>
          <w:p w14:paraId="35F7733C" w14:textId="77777777" w:rsidR="000C36FE" w:rsidRPr="00FD526D" w:rsidRDefault="000C36FE" w:rsidP="000C36FE">
            <w:pPr>
              <w:pStyle w:val="PlainText"/>
              <w:jc w:val="both"/>
              <w:rPr>
                <w:rFonts w:ascii="Verdana" w:eastAsia="MS Mincho" w:hAnsi="Verdana" w:cs="Arial"/>
                <w:sz w:val="16"/>
                <w:szCs w:val="16"/>
                <w:lang w:val="en-US"/>
              </w:rPr>
            </w:pPr>
          </w:p>
        </w:tc>
        <w:tc>
          <w:tcPr>
            <w:tcW w:w="4811" w:type="dxa"/>
          </w:tcPr>
          <w:p w14:paraId="710C9245" w14:textId="34D64F25"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0C36FE" w:rsidRPr="000955D6" w14:paraId="15F100C8" w14:textId="77777777" w:rsidTr="003B0EAD">
        <w:tc>
          <w:tcPr>
            <w:tcW w:w="4811" w:type="dxa"/>
            <w:shd w:val="clear" w:color="auto" w:fill="auto"/>
          </w:tcPr>
          <w:p w14:paraId="611631F8" w14:textId="77777777" w:rsidR="000C36FE" w:rsidRPr="008C4AB4" w:rsidRDefault="000C36FE" w:rsidP="000C36FE">
            <w:pPr>
              <w:pStyle w:val="PlainText"/>
              <w:jc w:val="both"/>
              <w:rPr>
                <w:rFonts w:ascii="Verdana" w:eastAsia="MS Mincho" w:hAnsi="Verdana" w:cs="Arial"/>
                <w:sz w:val="16"/>
                <w:szCs w:val="16"/>
              </w:rPr>
            </w:pPr>
            <w:r w:rsidRPr="008C4AB4">
              <w:rPr>
                <w:rFonts w:ascii="Verdana" w:eastAsia="MS Mincho" w:hAnsi="Verdana" w:cs="Arial"/>
                <w:b/>
                <w:bCs/>
                <w:sz w:val="16"/>
                <w:szCs w:val="16"/>
              </w:rPr>
              <w:t xml:space="preserve">II. </w:t>
            </w:r>
            <w:r w:rsidRPr="008C4AB4">
              <w:rPr>
                <w:rFonts w:ascii="Verdana" w:eastAsia="MS Mincho" w:hAnsi="Verdana" w:cs="Arial"/>
                <w:sz w:val="16"/>
                <w:szCs w:val="16"/>
              </w:rPr>
              <w:t>Haya sufrido tratamiento que disimule su alteración, se encubran defectos en su proceso o en la calidad sanitaria de las materias primas utilizadas.</w:t>
            </w:r>
          </w:p>
        </w:tc>
        <w:tc>
          <w:tcPr>
            <w:tcW w:w="4811" w:type="dxa"/>
          </w:tcPr>
          <w:p w14:paraId="2B87DB33" w14:textId="1CA72146" w:rsidR="000C36FE" w:rsidRPr="00FD526D" w:rsidRDefault="000C36FE" w:rsidP="000C36FE">
            <w:pPr>
              <w:pStyle w:val="PlainText"/>
              <w:jc w:val="both"/>
              <w:rPr>
                <w:rFonts w:ascii="Verdana" w:eastAsia="MS Mincho" w:hAnsi="Verdana" w:cs="Arial"/>
                <w:b/>
                <w:bCs/>
                <w:sz w:val="16"/>
                <w:szCs w:val="16"/>
                <w:lang w:val="en-US"/>
              </w:rPr>
            </w:pPr>
            <w:r w:rsidRPr="0048788B">
              <w:rPr>
                <w:rFonts w:ascii="Verdana" w:hAnsi="Verdana"/>
                <w:b/>
                <w:bCs/>
                <w:sz w:val="16"/>
                <w:szCs w:val="16"/>
                <w:lang w:val="en-US"/>
              </w:rPr>
              <w:t xml:space="preserve">II. </w:t>
            </w:r>
            <w:r w:rsidRPr="0048788B">
              <w:rPr>
                <w:rFonts w:ascii="Verdana" w:hAnsi="Verdana"/>
                <w:sz w:val="16"/>
                <w:szCs w:val="16"/>
                <w:lang w:val="en-US"/>
              </w:rPr>
              <w:t>It has undergone treatment that conceals its alteration, defects are concealed in its process or in the sanitary quality of the raw materials used.</w:t>
            </w:r>
          </w:p>
        </w:tc>
      </w:tr>
      <w:tr w:rsidR="000C36FE" w:rsidRPr="000955D6" w14:paraId="58B94C5F" w14:textId="77777777" w:rsidTr="003B0EAD">
        <w:tc>
          <w:tcPr>
            <w:tcW w:w="4811" w:type="dxa"/>
            <w:shd w:val="clear" w:color="auto" w:fill="auto"/>
          </w:tcPr>
          <w:p w14:paraId="59B7B68C" w14:textId="77777777" w:rsidR="000C36FE" w:rsidRPr="00FD526D" w:rsidRDefault="000C36FE" w:rsidP="000C36FE">
            <w:pPr>
              <w:pStyle w:val="PlainText"/>
              <w:jc w:val="both"/>
              <w:rPr>
                <w:rFonts w:ascii="Verdana" w:eastAsia="MS Mincho" w:hAnsi="Verdana" w:cs="Arial"/>
                <w:sz w:val="16"/>
                <w:szCs w:val="16"/>
                <w:lang w:val="en-US"/>
              </w:rPr>
            </w:pPr>
          </w:p>
        </w:tc>
        <w:tc>
          <w:tcPr>
            <w:tcW w:w="4811" w:type="dxa"/>
          </w:tcPr>
          <w:p w14:paraId="77E2F40B" w14:textId="52B4444F"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0C36FE" w:rsidRPr="000955D6" w14:paraId="3F719C7A" w14:textId="77777777" w:rsidTr="003B0EAD">
        <w:tc>
          <w:tcPr>
            <w:tcW w:w="4811" w:type="dxa"/>
            <w:shd w:val="clear" w:color="auto" w:fill="auto"/>
          </w:tcPr>
          <w:p w14:paraId="57B3B473" w14:textId="77777777" w:rsidR="000C36FE" w:rsidRPr="008C4AB4" w:rsidRDefault="000C36FE" w:rsidP="000C36FE">
            <w:pPr>
              <w:pStyle w:val="PlainText"/>
              <w:jc w:val="both"/>
              <w:rPr>
                <w:rFonts w:ascii="Verdana" w:eastAsia="MS Mincho" w:hAnsi="Verdana" w:cs="Arial"/>
                <w:sz w:val="16"/>
                <w:szCs w:val="16"/>
              </w:rPr>
            </w:pPr>
            <w:bookmarkStart w:id="285" w:name="Artículo_207"/>
            <w:r w:rsidRPr="008C4AB4">
              <w:rPr>
                <w:rFonts w:ascii="Verdana" w:eastAsia="MS Mincho" w:hAnsi="Verdana" w:cs="Arial"/>
                <w:b/>
                <w:bCs/>
                <w:sz w:val="16"/>
                <w:szCs w:val="16"/>
              </w:rPr>
              <w:t>Artículo 207</w:t>
            </w:r>
            <w:bookmarkEnd w:id="285"/>
            <w:r w:rsidRPr="008C4AB4">
              <w:rPr>
                <w:rFonts w:ascii="Verdana" w:eastAsia="MS Mincho" w:hAnsi="Verdana" w:cs="Arial"/>
                <w:sz w:val="16"/>
                <w:szCs w:val="16"/>
              </w:rPr>
              <w:t>.- Se considera contaminado el producto o materia prima que contenga microorganismos, hormonas, bacteriostáticos, plaguicidas, partículas radioactivas, materia extraña, así como cualquier otra substancia en cantidades que rebasen los límites permisibles establecidos por la Secretaría de Salud.</w:t>
            </w:r>
          </w:p>
        </w:tc>
        <w:tc>
          <w:tcPr>
            <w:tcW w:w="4811" w:type="dxa"/>
          </w:tcPr>
          <w:p w14:paraId="241E74C0" w14:textId="5F207C6A" w:rsidR="000C36FE" w:rsidRPr="00FD526D" w:rsidRDefault="000C36FE" w:rsidP="000C36FE">
            <w:pPr>
              <w:pStyle w:val="PlainText"/>
              <w:jc w:val="both"/>
              <w:rPr>
                <w:rFonts w:ascii="Verdana" w:eastAsia="MS Mincho" w:hAnsi="Verdana" w:cs="Arial"/>
                <w:b/>
                <w:bCs/>
                <w:sz w:val="16"/>
                <w:szCs w:val="16"/>
                <w:lang w:val="en-US"/>
              </w:rPr>
            </w:pPr>
            <w:r w:rsidRPr="0048788B">
              <w:rPr>
                <w:rFonts w:ascii="Verdana" w:hAnsi="Verdana"/>
                <w:b/>
                <w:bCs/>
                <w:sz w:val="16"/>
                <w:szCs w:val="16"/>
                <w:lang w:val="en-US"/>
              </w:rPr>
              <w:t>Article 207.-</w:t>
            </w:r>
            <w:r w:rsidRPr="0048788B">
              <w:rPr>
                <w:rFonts w:ascii="Verdana" w:hAnsi="Verdana"/>
                <w:sz w:val="16"/>
                <w:szCs w:val="16"/>
                <w:lang w:val="en-US"/>
              </w:rPr>
              <w:t xml:space="preserve"> The product or raw material that contains microorganisms, hormones, bacteriostats, pesticides, radioactive particles, foreign matter, as well as any other substance in quantities that exceed the permissible limits established by the </w:t>
            </w:r>
            <w:r w:rsidRPr="00FD526D">
              <w:rPr>
                <w:rFonts w:ascii="Verdana" w:hAnsi="Verdana"/>
                <w:sz w:val="16"/>
                <w:szCs w:val="16"/>
                <w:lang w:val="en-US"/>
              </w:rPr>
              <w:t>Secretary</w:t>
            </w:r>
            <w:r w:rsidRPr="0048788B">
              <w:rPr>
                <w:rFonts w:ascii="Verdana" w:hAnsi="Verdana"/>
                <w:sz w:val="16"/>
                <w:szCs w:val="16"/>
                <w:lang w:val="en-US"/>
              </w:rPr>
              <w:t xml:space="preserve"> of Health, is considered contaminated.</w:t>
            </w:r>
          </w:p>
        </w:tc>
      </w:tr>
      <w:tr w:rsidR="000C36FE" w:rsidRPr="008C4AB4" w14:paraId="040D7BB6" w14:textId="77777777" w:rsidTr="003B0EAD">
        <w:tc>
          <w:tcPr>
            <w:tcW w:w="4811" w:type="dxa"/>
            <w:shd w:val="clear" w:color="auto" w:fill="auto"/>
          </w:tcPr>
          <w:p w14:paraId="048CCD0A" w14:textId="77777777" w:rsidR="000C36FE" w:rsidRPr="008C4AB4" w:rsidRDefault="000C36FE" w:rsidP="000C36FE">
            <w:pPr>
              <w:pStyle w:val="PlainText"/>
              <w:jc w:val="right"/>
              <w:rPr>
                <w:rFonts w:ascii="Verdana" w:eastAsia="MS Mincho" w:hAnsi="Verdana"/>
                <w:i/>
                <w:iCs/>
                <w:color w:val="0000FF"/>
                <w:sz w:val="16"/>
                <w:szCs w:val="16"/>
                <w:lang w:val="es-MX"/>
              </w:rPr>
            </w:pPr>
            <w:r w:rsidRPr="008C4AB4">
              <w:rPr>
                <w:rFonts w:ascii="Verdana" w:eastAsia="MS Mincho" w:hAnsi="Verdana"/>
                <w:i/>
                <w:iCs/>
                <w:color w:val="0000FF"/>
                <w:sz w:val="16"/>
                <w:szCs w:val="16"/>
                <w:lang w:val="es-MX"/>
              </w:rPr>
              <w:t>Artículo reformado DOF 27-05-1987</w:t>
            </w:r>
          </w:p>
        </w:tc>
        <w:tc>
          <w:tcPr>
            <w:tcW w:w="4811" w:type="dxa"/>
          </w:tcPr>
          <w:p w14:paraId="28A2AE82" w14:textId="152EBB3C" w:rsidR="000C36FE" w:rsidRPr="00FD526D" w:rsidRDefault="000C36FE" w:rsidP="000C36FE">
            <w:pPr>
              <w:pStyle w:val="PlainText"/>
              <w:jc w:val="right"/>
              <w:rPr>
                <w:rFonts w:ascii="Verdana" w:eastAsia="MS Mincho" w:hAnsi="Verdana"/>
                <w:i/>
                <w:iCs/>
                <w:color w:val="0000FF"/>
                <w:sz w:val="16"/>
                <w:szCs w:val="16"/>
                <w:lang w:val="en-US"/>
              </w:rPr>
            </w:pPr>
            <w:r w:rsidRPr="0048788B">
              <w:rPr>
                <w:rFonts w:ascii="Verdana" w:hAnsi="Verdana"/>
                <w:i/>
                <w:iCs/>
                <w:color w:val="0000FF"/>
                <w:sz w:val="16"/>
                <w:szCs w:val="16"/>
                <w:lang w:val="en-US"/>
              </w:rPr>
              <w:t xml:space="preserve">Article </w:t>
            </w:r>
            <w:r w:rsidRPr="00FD526D">
              <w:rPr>
                <w:rFonts w:ascii="Verdana" w:hAnsi="Verdana"/>
                <w:i/>
                <w:iCs/>
                <w:color w:val="0000FF"/>
                <w:sz w:val="16"/>
                <w:szCs w:val="16"/>
                <w:lang w:val="en-US"/>
              </w:rPr>
              <w:t>Reformed</w:t>
            </w:r>
            <w:r w:rsidRPr="0048788B">
              <w:rPr>
                <w:rFonts w:ascii="Verdana" w:hAnsi="Verdana"/>
                <w:i/>
                <w:iCs/>
                <w:color w:val="0000FF"/>
                <w:sz w:val="16"/>
                <w:szCs w:val="16"/>
                <w:lang w:val="en-US"/>
              </w:rPr>
              <w:t xml:space="preserve"> DOF </w:t>
            </w:r>
            <w:r>
              <w:rPr>
                <w:rFonts w:ascii="Verdana" w:hAnsi="Verdana"/>
                <w:i/>
                <w:iCs/>
                <w:color w:val="0000FF"/>
                <w:sz w:val="16"/>
                <w:szCs w:val="16"/>
                <w:lang w:val="en-US"/>
              </w:rPr>
              <w:t>27-05-1987</w:t>
            </w:r>
          </w:p>
        </w:tc>
      </w:tr>
      <w:tr w:rsidR="000C36FE" w:rsidRPr="008C4AB4" w14:paraId="45FD015D" w14:textId="77777777" w:rsidTr="003B0EAD">
        <w:tc>
          <w:tcPr>
            <w:tcW w:w="4811" w:type="dxa"/>
            <w:shd w:val="clear" w:color="auto" w:fill="auto"/>
          </w:tcPr>
          <w:p w14:paraId="144F975D" w14:textId="77777777" w:rsidR="000C36FE" w:rsidRPr="008C4AB4" w:rsidRDefault="000C36FE" w:rsidP="000C36FE">
            <w:pPr>
              <w:pStyle w:val="PlainText"/>
              <w:jc w:val="both"/>
              <w:rPr>
                <w:rFonts w:ascii="Verdana" w:eastAsia="MS Mincho" w:hAnsi="Verdana" w:cs="Arial"/>
                <w:sz w:val="16"/>
                <w:szCs w:val="16"/>
              </w:rPr>
            </w:pPr>
          </w:p>
        </w:tc>
        <w:tc>
          <w:tcPr>
            <w:tcW w:w="4811" w:type="dxa"/>
          </w:tcPr>
          <w:p w14:paraId="4C6E7EA3" w14:textId="47E90DC2"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0C36FE" w:rsidRPr="000955D6" w14:paraId="4E5A8D3E" w14:textId="77777777" w:rsidTr="003B0EAD">
        <w:tc>
          <w:tcPr>
            <w:tcW w:w="4811" w:type="dxa"/>
            <w:shd w:val="clear" w:color="auto" w:fill="auto"/>
          </w:tcPr>
          <w:p w14:paraId="162A37EF" w14:textId="77777777" w:rsidR="000C36FE" w:rsidRPr="008C4AB4" w:rsidRDefault="000C36FE" w:rsidP="000C36FE">
            <w:pPr>
              <w:pStyle w:val="PlainText"/>
              <w:jc w:val="both"/>
              <w:rPr>
                <w:rFonts w:ascii="Verdana" w:eastAsia="MS Mincho" w:hAnsi="Verdana" w:cs="Arial"/>
                <w:sz w:val="16"/>
                <w:szCs w:val="16"/>
              </w:rPr>
            </w:pPr>
            <w:bookmarkStart w:id="286" w:name="Artículo_208"/>
            <w:r w:rsidRPr="008C4AB4">
              <w:rPr>
                <w:rFonts w:ascii="Verdana" w:eastAsia="MS Mincho" w:hAnsi="Verdana" w:cs="Arial"/>
                <w:b/>
                <w:bCs/>
                <w:sz w:val="16"/>
                <w:szCs w:val="16"/>
              </w:rPr>
              <w:t>Artículo 208</w:t>
            </w:r>
            <w:bookmarkEnd w:id="286"/>
            <w:r w:rsidRPr="008C4AB4">
              <w:rPr>
                <w:rFonts w:ascii="Verdana" w:eastAsia="MS Mincho" w:hAnsi="Verdana" w:cs="Arial"/>
                <w:sz w:val="16"/>
                <w:szCs w:val="16"/>
              </w:rPr>
              <w:t>.- Se considera alterado un producto o materia prima cuando, por la acción de cualquier causa, haya sufrido modificaciones en su composición intrínseca que:</w:t>
            </w:r>
          </w:p>
        </w:tc>
        <w:tc>
          <w:tcPr>
            <w:tcW w:w="4811" w:type="dxa"/>
          </w:tcPr>
          <w:p w14:paraId="6CB09BEC" w14:textId="52C1AC6F" w:rsidR="000C36FE" w:rsidRPr="00FD526D" w:rsidRDefault="000C36FE" w:rsidP="000C36FE">
            <w:pPr>
              <w:pStyle w:val="PlainText"/>
              <w:jc w:val="both"/>
              <w:rPr>
                <w:rFonts w:ascii="Verdana" w:eastAsia="MS Mincho" w:hAnsi="Verdana" w:cs="Arial"/>
                <w:b/>
                <w:bCs/>
                <w:sz w:val="16"/>
                <w:szCs w:val="16"/>
                <w:lang w:val="en-US"/>
              </w:rPr>
            </w:pPr>
            <w:r w:rsidRPr="0048788B">
              <w:rPr>
                <w:rFonts w:ascii="Verdana" w:hAnsi="Verdana"/>
                <w:b/>
                <w:bCs/>
                <w:sz w:val="16"/>
                <w:szCs w:val="16"/>
                <w:lang w:val="en-US"/>
              </w:rPr>
              <w:t>Article</w:t>
            </w:r>
            <w:r w:rsidRPr="0048788B">
              <w:rPr>
                <w:rFonts w:ascii="Verdana" w:hAnsi="Verdana"/>
                <w:sz w:val="16"/>
                <w:szCs w:val="16"/>
                <w:lang w:val="en-US"/>
              </w:rPr>
              <w:t xml:space="preserve"> </w:t>
            </w:r>
            <w:r w:rsidRPr="001C2907">
              <w:rPr>
                <w:rFonts w:ascii="Verdana" w:hAnsi="Verdana"/>
                <w:b/>
                <w:bCs/>
                <w:sz w:val="16"/>
                <w:szCs w:val="16"/>
                <w:lang w:val="en-US"/>
              </w:rPr>
              <w:t>208.-</w:t>
            </w:r>
            <w:r w:rsidRPr="0048788B">
              <w:rPr>
                <w:rFonts w:ascii="Verdana" w:hAnsi="Verdana"/>
                <w:sz w:val="16"/>
                <w:szCs w:val="16"/>
                <w:lang w:val="en-US"/>
              </w:rPr>
              <w:t xml:space="preserve"> A product or raw material is considered altered when, due to the action of any cause, it has undergone modifications in its intrinsic composition that:</w:t>
            </w:r>
          </w:p>
        </w:tc>
      </w:tr>
      <w:tr w:rsidR="000C36FE" w:rsidRPr="000955D6" w14:paraId="0BC59686" w14:textId="77777777" w:rsidTr="003B0EAD">
        <w:tc>
          <w:tcPr>
            <w:tcW w:w="4811" w:type="dxa"/>
            <w:shd w:val="clear" w:color="auto" w:fill="auto"/>
          </w:tcPr>
          <w:p w14:paraId="02E95B91" w14:textId="77777777" w:rsidR="000C36FE" w:rsidRPr="00FD526D" w:rsidRDefault="000C36FE" w:rsidP="000C36FE">
            <w:pPr>
              <w:pStyle w:val="PlainText"/>
              <w:jc w:val="both"/>
              <w:rPr>
                <w:rFonts w:ascii="Verdana" w:eastAsia="MS Mincho" w:hAnsi="Verdana" w:cs="Arial"/>
                <w:sz w:val="16"/>
                <w:szCs w:val="16"/>
                <w:lang w:val="en-US"/>
              </w:rPr>
            </w:pPr>
          </w:p>
        </w:tc>
        <w:tc>
          <w:tcPr>
            <w:tcW w:w="4811" w:type="dxa"/>
          </w:tcPr>
          <w:p w14:paraId="4D6A8D8F" w14:textId="6B00F9CF"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0C36FE" w:rsidRPr="000955D6" w14:paraId="770866C7" w14:textId="77777777" w:rsidTr="003B0EAD">
        <w:tc>
          <w:tcPr>
            <w:tcW w:w="4811" w:type="dxa"/>
            <w:shd w:val="clear" w:color="auto" w:fill="auto"/>
          </w:tcPr>
          <w:p w14:paraId="362C488E" w14:textId="77777777" w:rsidR="000C36FE" w:rsidRPr="008C4AB4" w:rsidRDefault="000C36FE" w:rsidP="000C36FE">
            <w:pPr>
              <w:pStyle w:val="PlainText"/>
              <w:jc w:val="both"/>
              <w:rPr>
                <w:rFonts w:ascii="Verdana" w:eastAsia="MS Mincho" w:hAnsi="Verdana" w:cs="Arial"/>
                <w:sz w:val="16"/>
                <w:szCs w:val="16"/>
              </w:rPr>
            </w:pPr>
            <w:r w:rsidRPr="008C4AB4">
              <w:rPr>
                <w:rFonts w:ascii="Verdana" w:eastAsia="MS Mincho" w:hAnsi="Verdana" w:cs="Arial"/>
                <w:b/>
                <w:bCs/>
                <w:sz w:val="16"/>
                <w:szCs w:val="16"/>
              </w:rPr>
              <w:t xml:space="preserve">I. </w:t>
            </w:r>
            <w:r w:rsidRPr="008C4AB4">
              <w:rPr>
                <w:rFonts w:ascii="Verdana" w:eastAsia="MS Mincho" w:hAnsi="Verdana" w:cs="Arial"/>
                <w:sz w:val="16"/>
                <w:szCs w:val="16"/>
              </w:rPr>
              <w:t>Reduzcan su poder nutritivo o terapéutico;</w:t>
            </w:r>
          </w:p>
        </w:tc>
        <w:tc>
          <w:tcPr>
            <w:tcW w:w="4811" w:type="dxa"/>
          </w:tcPr>
          <w:p w14:paraId="5BE83A10" w14:textId="1F7C7216" w:rsidR="000C36FE" w:rsidRPr="00FD526D" w:rsidRDefault="000C36FE" w:rsidP="000C36FE">
            <w:pPr>
              <w:pStyle w:val="PlainText"/>
              <w:jc w:val="both"/>
              <w:rPr>
                <w:rFonts w:ascii="Verdana" w:eastAsia="MS Mincho" w:hAnsi="Verdana" w:cs="Arial"/>
                <w:b/>
                <w:bCs/>
                <w:sz w:val="16"/>
                <w:szCs w:val="16"/>
                <w:lang w:val="en-US"/>
              </w:rPr>
            </w:pPr>
            <w:r w:rsidRPr="0048788B">
              <w:rPr>
                <w:rFonts w:ascii="Verdana" w:hAnsi="Verdana"/>
                <w:b/>
                <w:bCs/>
                <w:sz w:val="16"/>
                <w:szCs w:val="16"/>
                <w:lang w:val="en-US"/>
              </w:rPr>
              <w:t xml:space="preserve">I. </w:t>
            </w:r>
            <w:r w:rsidRPr="0048788B">
              <w:rPr>
                <w:rFonts w:ascii="Verdana" w:hAnsi="Verdana"/>
                <w:sz w:val="16"/>
                <w:szCs w:val="16"/>
                <w:lang w:val="en-US"/>
              </w:rPr>
              <w:t>Reduce their nutritional or therapeutic power;</w:t>
            </w:r>
          </w:p>
        </w:tc>
      </w:tr>
      <w:tr w:rsidR="000C36FE" w:rsidRPr="000955D6" w14:paraId="6BD6A50A" w14:textId="77777777" w:rsidTr="003B0EAD">
        <w:tc>
          <w:tcPr>
            <w:tcW w:w="4811" w:type="dxa"/>
            <w:shd w:val="clear" w:color="auto" w:fill="auto"/>
          </w:tcPr>
          <w:p w14:paraId="185BE0DF" w14:textId="77777777" w:rsidR="000C36FE" w:rsidRPr="00FD526D" w:rsidRDefault="000C36FE" w:rsidP="000C36FE">
            <w:pPr>
              <w:pStyle w:val="PlainText"/>
              <w:jc w:val="both"/>
              <w:rPr>
                <w:rFonts w:ascii="Verdana" w:eastAsia="MS Mincho" w:hAnsi="Verdana" w:cs="Arial"/>
                <w:sz w:val="16"/>
                <w:szCs w:val="16"/>
                <w:lang w:val="en-US"/>
              </w:rPr>
            </w:pPr>
          </w:p>
        </w:tc>
        <w:tc>
          <w:tcPr>
            <w:tcW w:w="4811" w:type="dxa"/>
          </w:tcPr>
          <w:p w14:paraId="17CE992A" w14:textId="04318173"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0C36FE" w:rsidRPr="000955D6" w14:paraId="229C3CFC" w14:textId="77777777" w:rsidTr="003B0EAD">
        <w:tc>
          <w:tcPr>
            <w:tcW w:w="4811" w:type="dxa"/>
            <w:shd w:val="clear" w:color="auto" w:fill="auto"/>
          </w:tcPr>
          <w:p w14:paraId="24866719" w14:textId="77777777" w:rsidR="000C36FE" w:rsidRPr="008C4AB4" w:rsidRDefault="000C36FE" w:rsidP="000C36FE">
            <w:pPr>
              <w:pStyle w:val="PlainText"/>
              <w:jc w:val="both"/>
              <w:rPr>
                <w:rFonts w:ascii="Verdana" w:eastAsia="MS Mincho" w:hAnsi="Verdana" w:cs="Arial"/>
                <w:sz w:val="16"/>
                <w:szCs w:val="16"/>
              </w:rPr>
            </w:pPr>
            <w:r w:rsidRPr="008C4AB4">
              <w:rPr>
                <w:rFonts w:ascii="Verdana" w:eastAsia="MS Mincho" w:hAnsi="Verdana" w:cs="Arial"/>
                <w:b/>
                <w:bCs/>
                <w:sz w:val="16"/>
                <w:szCs w:val="16"/>
              </w:rPr>
              <w:t xml:space="preserve">II. </w:t>
            </w:r>
            <w:r w:rsidRPr="008C4AB4">
              <w:rPr>
                <w:rFonts w:ascii="Verdana" w:eastAsia="MS Mincho" w:hAnsi="Verdana" w:cs="Arial"/>
                <w:sz w:val="16"/>
                <w:szCs w:val="16"/>
              </w:rPr>
              <w:t>Lo conviertan en nocivo para la salud, o</w:t>
            </w:r>
          </w:p>
        </w:tc>
        <w:tc>
          <w:tcPr>
            <w:tcW w:w="4811" w:type="dxa"/>
          </w:tcPr>
          <w:p w14:paraId="532DE44D" w14:textId="7A3FC8E1" w:rsidR="000C36FE" w:rsidRPr="00FD526D" w:rsidRDefault="000C36FE" w:rsidP="000C36FE">
            <w:pPr>
              <w:pStyle w:val="PlainText"/>
              <w:jc w:val="both"/>
              <w:rPr>
                <w:rFonts w:ascii="Verdana" w:eastAsia="MS Mincho" w:hAnsi="Verdana" w:cs="Arial"/>
                <w:b/>
                <w:bCs/>
                <w:sz w:val="16"/>
                <w:szCs w:val="16"/>
                <w:lang w:val="en-US"/>
              </w:rPr>
            </w:pPr>
            <w:r w:rsidRPr="0048788B">
              <w:rPr>
                <w:rFonts w:ascii="Verdana" w:hAnsi="Verdana"/>
                <w:b/>
                <w:bCs/>
                <w:sz w:val="16"/>
                <w:szCs w:val="16"/>
                <w:lang w:val="en-US"/>
              </w:rPr>
              <w:t xml:space="preserve">II. </w:t>
            </w:r>
            <w:r w:rsidRPr="0048788B">
              <w:rPr>
                <w:rFonts w:ascii="Verdana" w:hAnsi="Verdana"/>
                <w:sz w:val="16"/>
                <w:szCs w:val="16"/>
                <w:lang w:val="en-US"/>
              </w:rPr>
              <w:t>Make it harmful to health, or</w:t>
            </w:r>
          </w:p>
        </w:tc>
      </w:tr>
      <w:tr w:rsidR="000C36FE" w:rsidRPr="000955D6" w14:paraId="32D670A8" w14:textId="77777777" w:rsidTr="003B0EAD">
        <w:tc>
          <w:tcPr>
            <w:tcW w:w="4811" w:type="dxa"/>
            <w:shd w:val="clear" w:color="auto" w:fill="auto"/>
          </w:tcPr>
          <w:p w14:paraId="5EDC4F4F" w14:textId="77777777" w:rsidR="000C36FE" w:rsidRPr="00FD526D" w:rsidRDefault="000C36FE" w:rsidP="000C36FE">
            <w:pPr>
              <w:pStyle w:val="PlainText"/>
              <w:jc w:val="both"/>
              <w:rPr>
                <w:rFonts w:ascii="Verdana" w:eastAsia="MS Mincho" w:hAnsi="Verdana" w:cs="Arial"/>
                <w:sz w:val="16"/>
                <w:szCs w:val="16"/>
                <w:lang w:val="en-US"/>
              </w:rPr>
            </w:pPr>
          </w:p>
        </w:tc>
        <w:tc>
          <w:tcPr>
            <w:tcW w:w="4811" w:type="dxa"/>
          </w:tcPr>
          <w:p w14:paraId="44DB79A4" w14:textId="7C0A511A"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0C36FE" w:rsidRPr="000955D6" w14:paraId="66154637" w14:textId="77777777" w:rsidTr="003B0EAD">
        <w:tc>
          <w:tcPr>
            <w:tcW w:w="4811" w:type="dxa"/>
            <w:shd w:val="clear" w:color="auto" w:fill="auto"/>
          </w:tcPr>
          <w:p w14:paraId="67AC9BF8" w14:textId="77777777" w:rsidR="000C36FE" w:rsidRPr="0049138B" w:rsidRDefault="000C36FE" w:rsidP="000C36FE">
            <w:pPr>
              <w:pStyle w:val="PlainText"/>
              <w:jc w:val="both"/>
              <w:rPr>
                <w:rFonts w:ascii="Verdana" w:eastAsia="MS Mincho" w:hAnsi="Verdana" w:cs="Arial"/>
                <w:sz w:val="16"/>
                <w:szCs w:val="16"/>
              </w:rPr>
            </w:pPr>
            <w:r w:rsidRPr="0049138B">
              <w:rPr>
                <w:rFonts w:ascii="Verdana" w:eastAsia="MS Mincho" w:hAnsi="Verdana" w:cs="Arial"/>
                <w:b/>
                <w:bCs/>
                <w:sz w:val="16"/>
                <w:szCs w:val="16"/>
              </w:rPr>
              <w:t xml:space="preserve">III. </w:t>
            </w:r>
            <w:r w:rsidRPr="0049138B">
              <w:rPr>
                <w:rFonts w:ascii="Verdana" w:eastAsia="MS Mincho" w:hAnsi="Verdana" w:cs="Arial"/>
                <w:sz w:val="16"/>
                <w:szCs w:val="16"/>
              </w:rPr>
              <w:t>Modifiquen sus características, siempre que éstas tengan repercusión en la calidad sanitaria de los mismos.</w:t>
            </w:r>
          </w:p>
        </w:tc>
        <w:tc>
          <w:tcPr>
            <w:tcW w:w="4811" w:type="dxa"/>
          </w:tcPr>
          <w:p w14:paraId="63E8691C" w14:textId="32D64BE8" w:rsidR="000C36FE" w:rsidRPr="0049138B" w:rsidRDefault="000C36FE" w:rsidP="000C36FE">
            <w:pPr>
              <w:pStyle w:val="PlainText"/>
              <w:jc w:val="both"/>
              <w:rPr>
                <w:rFonts w:ascii="Verdana" w:eastAsia="MS Mincho" w:hAnsi="Verdana" w:cs="Arial"/>
                <w:b/>
                <w:bCs/>
                <w:sz w:val="16"/>
                <w:szCs w:val="16"/>
                <w:lang w:val="en-US"/>
              </w:rPr>
            </w:pPr>
            <w:r w:rsidRPr="0049138B">
              <w:rPr>
                <w:rFonts w:ascii="Verdana" w:hAnsi="Verdana"/>
                <w:b/>
                <w:bCs/>
                <w:sz w:val="16"/>
                <w:szCs w:val="16"/>
                <w:lang w:val="en-US"/>
              </w:rPr>
              <w:t xml:space="preserve">III. </w:t>
            </w:r>
            <w:r w:rsidRPr="0049138B">
              <w:rPr>
                <w:rFonts w:ascii="Verdana" w:hAnsi="Verdana"/>
                <w:sz w:val="16"/>
                <w:szCs w:val="16"/>
                <w:lang w:val="en-US"/>
              </w:rPr>
              <w:t>Modify their characteristics, as long as they have an impact on their sanitary quality.</w:t>
            </w:r>
          </w:p>
        </w:tc>
      </w:tr>
      <w:tr w:rsidR="000C36FE" w:rsidRPr="008C4AB4" w14:paraId="11B7320B" w14:textId="77777777" w:rsidTr="003B0EAD">
        <w:tc>
          <w:tcPr>
            <w:tcW w:w="4811" w:type="dxa"/>
            <w:shd w:val="clear" w:color="auto" w:fill="auto"/>
          </w:tcPr>
          <w:p w14:paraId="59338D29" w14:textId="77777777" w:rsidR="000C36FE" w:rsidRPr="0049138B" w:rsidRDefault="000C36FE" w:rsidP="000C36FE">
            <w:pPr>
              <w:pStyle w:val="PlainText"/>
              <w:jc w:val="right"/>
              <w:rPr>
                <w:rFonts w:ascii="Verdana" w:eastAsia="MS Mincho" w:hAnsi="Verdana"/>
                <w:i/>
                <w:iCs/>
                <w:color w:val="0000FF"/>
                <w:sz w:val="16"/>
                <w:szCs w:val="16"/>
                <w:lang w:val="es-MX"/>
              </w:rPr>
            </w:pPr>
            <w:r w:rsidRPr="0049138B">
              <w:rPr>
                <w:rFonts w:ascii="Verdana" w:eastAsia="MS Mincho" w:hAnsi="Verdana"/>
                <w:i/>
                <w:iCs/>
                <w:color w:val="0000FF"/>
                <w:sz w:val="16"/>
                <w:szCs w:val="16"/>
                <w:lang w:val="es-MX"/>
              </w:rPr>
              <w:t>Fracción reformada DOF 07-05-1997</w:t>
            </w:r>
          </w:p>
        </w:tc>
        <w:tc>
          <w:tcPr>
            <w:tcW w:w="4811" w:type="dxa"/>
          </w:tcPr>
          <w:p w14:paraId="29BB4E4A" w14:textId="745E1D74" w:rsidR="000C36FE" w:rsidRPr="0049138B" w:rsidRDefault="000C36FE" w:rsidP="000C36FE">
            <w:pPr>
              <w:pStyle w:val="PlainText"/>
              <w:jc w:val="right"/>
              <w:rPr>
                <w:rFonts w:ascii="Verdana" w:eastAsia="MS Mincho" w:hAnsi="Verdana"/>
                <w:i/>
                <w:iCs/>
                <w:color w:val="0000FF"/>
                <w:sz w:val="16"/>
                <w:szCs w:val="16"/>
                <w:lang w:val="en-US"/>
              </w:rPr>
            </w:pPr>
            <w:r w:rsidRPr="0049138B">
              <w:rPr>
                <w:rFonts w:ascii="Verdana" w:hAnsi="Verdana"/>
                <w:i/>
                <w:iCs/>
                <w:color w:val="0000FF"/>
                <w:sz w:val="16"/>
                <w:szCs w:val="16"/>
                <w:lang w:val="en-US"/>
              </w:rPr>
              <w:t>Section reformed DOF 07-05-1997</w:t>
            </w:r>
          </w:p>
        </w:tc>
      </w:tr>
      <w:tr w:rsidR="000C36FE" w:rsidRPr="008C4AB4" w14:paraId="4636AD40" w14:textId="77777777" w:rsidTr="003B0EAD">
        <w:tc>
          <w:tcPr>
            <w:tcW w:w="4811" w:type="dxa"/>
            <w:shd w:val="clear" w:color="auto" w:fill="auto"/>
          </w:tcPr>
          <w:p w14:paraId="3C079C93" w14:textId="77777777" w:rsidR="000C36FE" w:rsidRPr="0049138B" w:rsidRDefault="000C36FE" w:rsidP="000C36FE">
            <w:pPr>
              <w:pStyle w:val="PlainText"/>
              <w:jc w:val="both"/>
              <w:rPr>
                <w:rFonts w:ascii="Verdana" w:eastAsia="MS Mincho" w:hAnsi="Verdana" w:cs="Arial"/>
                <w:sz w:val="16"/>
                <w:szCs w:val="16"/>
              </w:rPr>
            </w:pPr>
          </w:p>
        </w:tc>
        <w:tc>
          <w:tcPr>
            <w:tcW w:w="4811" w:type="dxa"/>
          </w:tcPr>
          <w:p w14:paraId="0B0E7F4F" w14:textId="1E3BA4EC" w:rsidR="000C36FE" w:rsidRPr="0049138B" w:rsidRDefault="000C36FE" w:rsidP="000C36FE">
            <w:pPr>
              <w:pStyle w:val="PlainText"/>
              <w:jc w:val="both"/>
              <w:rPr>
                <w:rFonts w:ascii="Verdana" w:eastAsia="MS Mincho" w:hAnsi="Verdana" w:cs="Arial"/>
                <w:sz w:val="16"/>
                <w:szCs w:val="16"/>
                <w:lang w:val="en-US"/>
              </w:rPr>
            </w:pPr>
            <w:r w:rsidRPr="0049138B">
              <w:rPr>
                <w:rFonts w:ascii="Verdana" w:hAnsi="Verdana"/>
                <w:sz w:val="16"/>
                <w:szCs w:val="16"/>
                <w:lang w:val="en-US"/>
              </w:rPr>
              <w:t> </w:t>
            </w:r>
          </w:p>
        </w:tc>
      </w:tr>
      <w:tr w:rsidR="000C36FE" w:rsidRPr="000955D6" w14:paraId="47ED15AF" w14:textId="77777777" w:rsidTr="003B0EAD">
        <w:tc>
          <w:tcPr>
            <w:tcW w:w="4811" w:type="dxa"/>
            <w:shd w:val="clear" w:color="auto" w:fill="auto"/>
          </w:tcPr>
          <w:p w14:paraId="3AA148E4" w14:textId="77777777" w:rsidR="000C36FE" w:rsidRPr="0049138B" w:rsidRDefault="000C36FE" w:rsidP="000C36FE">
            <w:pPr>
              <w:pStyle w:val="Texto"/>
              <w:spacing w:after="0" w:line="240" w:lineRule="auto"/>
              <w:ind w:firstLine="0"/>
              <w:rPr>
                <w:rFonts w:ascii="Verdana" w:hAnsi="Verdana"/>
                <w:sz w:val="16"/>
                <w:szCs w:val="16"/>
              </w:rPr>
            </w:pPr>
            <w:bookmarkStart w:id="287" w:name="Artículo_208_Bis"/>
            <w:r w:rsidRPr="0049138B">
              <w:rPr>
                <w:rFonts w:ascii="Verdana" w:hAnsi="Verdana"/>
                <w:b/>
                <w:bCs/>
                <w:sz w:val="16"/>
                <w:szCs w:val="16"/>
              </w:rPr>
              <w:t>Artículo 208 Bis</w:t>
            </w:r>
            <w:bookmarkEnd w:id="287"/>
            <w:r w:rsidRPr="0049138B">
              <w:rPr>
                <w:rFonts w:ascii="Verdana" w:hAnsi="Verdana"/>
                <w:b/>
                <w:bCs/>
                <w:sz w:val="16"/>
                <w:szCs w:val="16"/>
              </w:rPr>
              <w:t xml:space="preserve">.- </w:t>
            </w:r>
            <w:r w:rsidRPr="0049138B">
              <w:rPr>
                <w:rFonts w:ascii="Verdana" w:hAnsi="Verdana"/>
                <w:sz w:val="16"/>
                <w:szCs w:val="16"/>
              </w:rPr>
              <w:t>Se considera falsificado un producto cuando se fabrique, envase o se venda haciendo referencia a una autorización que no existe; o se utilice una autorización otorgada legalmente a otro; o se imite al legalmente fabricado y registrado.</w:t>
            </w:r>
          </w:p>
        </w:tc>
        <w:tc>
          <w:tcPr>
            <w:tcW w:w="4811" w:type="dxa"/>
          </w:tcPr>
          <w:p w14:paraId="58762818" w14:textId="4EDCF8A7" w:rsidR="000C36FE" w:rsidRPr="0049138B" w:rsidRDefault="000C36FE" w:rsidP="000C36FE">
            <w:pPr>
              <w:pStyle w:val="Texto"/>
              <w:spacing w:after="0" w:line="240" w:lineRule="auto"/>
              <w:ind w:firstLine="0"/>
              <w:rPr>
                <w:rFonts w:ascii="Verdana" w:hAnsi="Verdana"/>
                <w:b/>
                <w:bCs/>
                <w:sz w:val="16"/>
                <w:szCs w:val="16"/>
                <w:lang w:val="en-US"/>
              </w:rPr>
            </w:pPr>
            <w:r w:rsidRPr="0049138B">
              <w:rPr>
                <w:rFonts w:ascii="Verdana" w:hAnsi="Verdana" w:cs="Times New Roman"/>
                <w:b/>
                <w:bCs/>
                <w:sz w:val="16"/>
                <w:szCs w:val="16"/>
                <w:lang w:val="en-US"/>
              </w:rPr>
              <w:t xml:space="preserve">Article 208 Bis.- </w:t>
            </w:r>
            <w:r w:rsidRPr="0049138B">
              <w:rPr>
                <w:rFonts w:ascii="Verdana" w:hAnsi="Verdana" w:cs="Times New Roman"/>
                <w:sz w:val="16"/>
                <w:szCs w:val="16"/>
                <w:lang w:val="en-US"/>
              </w:rPr>
              <w:t>A product is considered counterfeit when it is manufactured, packaged or sold referring to an authorization that does not exist; or an authorization legally granted to another is used; or imitate the legally manufactured and registered one.</w:t>
            </w:r>
          </w:p>
        </w:tc>
      </w:tr>
      <w:tr w:rsidR="000C36FE" w:rsidRPr="008C4AB4" w14:paraId="435441DF" w14:textId="77777777" w:rsidTr="003B0EAD">
        <w:tc>
          <w:tcPr>
            <w:tcW w:w="4811" w:type="dxa"/>
            <w:shd w:val="clear" w:color="auto" w:fill="auto"/>
          </w:tcPr>
          <w:p w14:paraId="6D65A2CD" w14:textId="77777777" w:rsidR="000C36FE" w:rsidRPr="008C4AB4" w:rsidRDefault="000C36FE" w:rsidP="000C36FE">
            <w:pPr>
              <w:pStyle w:val="PlainText"/>
              <w:jc w:val="right"/>
              <w:rPr>
                <w:rFonts w:ascii="Verdana" w:eastAsia="MS Mincho" w:hAnsi="Verdana"/>
                <w:i/>
                <w:iCs/>
                <w:color w:val="0000FF"/>
                <w:sz w:val="16"/>
                <w:szCs w:val="16"/>
                <w:lang w:val="es-MX"/>
              </w:rPr>
            </w:pPr>
            <w:r w:rsidRPr="008C4AB4">
              <w:rPr>
                <w:rFonts w:ascii="Verdana" w:eastAsia="MS Mincho" w:hAnsi="Verdana"/>
                <w:i/>
                <w:iCs/>
                <w:color w:val="0000FF"/>
                <w:sz w:val="16"/>
                <w:szCs w:val="16"/>
                <w:lang w:val="es-MX"/>
              </w:rPr>
              <w:t>Artículo adicionado DOF 25-05-2006</w:t>
            </w:r>
          </w:p>
        </w:tc>
        <w:tc>
          <w:tcPr>
            <w:tcW w:w="4811" w:type="dxa"/>
          </w:tcPr>
          <w:p w14:paraId="6F239692" w14:textId="5D7439DF" w:rsidR="000C36FE" w:rsidRPr="00FD526D" w:rsidRDefault="000C36FE" w:rsidP="000C36FE">
            <w:pPr>
              <w:pStyle w:val="PlainText"/>
              <w:jc w:val="right"/>
              <w:rPr>
                <w:rFonts w:ascii="Verdana" w:eastAsia="MS Mincho" w:hAnsi="Verdana"/>
                <w:i/>
                <w:iCs/>
                <w:color w:val="0000FF"/>
                <w:sz w:val="16"/>
                <w:szCs w:val="16"/>
                <w:lang w:val="en-US"/>
              </w:rPr>
            </w:pPr>
            <w:r w:rsidRPr="0048788B">
              <w:rPr>
                <w:rFonts w:ascii="Verdana" w:hAnsi="Verdana"/>
                <w:i/>
                <w:iCs/>
                <w:color w:val="0000FF"/>
                <w:sz w:val="16"/>
                <w:szCs w:val="16"/>
                <w:lang w:val="en-US"/>
              </w:rPr>
              <w:t xml:space="preserve">Article added DOF </w:t>
            </w:r>
            <w:r>
              <w:rPr>
                <w:rFonts w:ascii="Verdana" w:hAnsi="Verdana"/>
                <w:i/>
                <w:iCs/>
                <w:color w:val="0000FF"/>
                <w:sz w:val="16"/>
                <w:szCs w:val="16"/>
                <w:lang w:val="en-US"/>
              </w:rPr>
              <w:t>25-05-2006</w:t>
            </w:r>
          </w:p>
        </w:tc>
      </w:tr>
      <w:tr w:rsidR="000C36FE" w:rsidRPr="008C4AB4" w14:paraId="5AC12237" w14:textId="77777777" w:rsidTr="003B0EAD">
        <w:tc>
          <w:tcPr>
            <w:tcW w:w="4811" w:type="dxa"/>
            <w:shd w:val="clear" w:color="auto" w:fill="auto"/>
          </w:tcPr>
          <w:p w14:paraId="126FD1F8" w14:textId="77777777" w:rsidR="000C36FE" w:rsidRPr="008C4AB4" w:rsidRDefault="000C36FE" w:rsidP="000C36FE">
            <w:pPr>
              <w:pStyle w:val="PlainText"/>
              <w:jc w:val="both"/>
              <w:rPr>
                <w:rFonts w:ascii="Verdana" w:eastAsia="MS Mincho" w:hAnsi="Verdana" w:cs="Arial"/>
                <w:sz w:val="16"/>
                <w:szCs w:val="16"/>
              </w:rPr>
            </w:pPr>
          </w:p>
        </w:tc>
        <w:tc>
          <w:tcPr>
            <w:tcW w:w="4811" w:type="dxa"/>
          </w:tcPr>
          <w:p w14:paraId="66D6D548" w14:textId="37F9B2A0"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0C36FE" w:rsidRPr="000955D6" w14:paraId="0048BBAA" w14:textId="77777777" w:rsidTr="003B0EAD">
        <w:tc>
          <w:tcPr>
            <w:tcW w:w="4811" w:type="dxa"/>
            <w:shd w:val="clear" w:color="auto" w:fill="auto"/>
          </w:tcPr>
          <w:p w14:paraId="3E4A89DF" w14:textId="77777777" w:rsidR="000C36FE" w:rsidRPr="008C4AB4" w:rsidRDefault="000C36FE" w:rsidP="000C36FE">
            <w:pPr>
              <w:pStyle w:val="PlainText"/>
              <w:jc w:val="both"/>
              <w:rPr>
                <w:rFonts w:ascii="Verdana" w:eastAsia="MS Mincho" w:hAnsi="Verdana" w:cs="Arial"/>
                <w:sz w:val="16"/>
                <w:szCs w:val="16"/>
              </w:rPr>
            </w:pPr>
            <w:bookmarkStart w:id="288" w:name="Artículo_209"/>
            <w:r w:rsidRPr="008C4AB4">
              <w:rPr>
                <w:rFonts w:ascii="Verdana" w:eastAsia="MS Mincho" w:hAnsi="Verdana" w:cs="Arial"/>
                <w:b/>
                <w:bCs/>
                <w:sz w:val="16"/>
                <w:szCs w:val="16"/>
              </w:rPr>
              <w:t>Artículo 209</w:t>
            </w:r>
            <w:bookmarkEnd w:id="288"/>
            <w:r w:rsidRPr="008C4AB4">
              <w:rPr>
                <w:rFonts w:ascii="Verdana" w:eastAsia="MS Mincho" w:hAnsi="Verdana" w:cs="Arial"/>
                <w:sz w:val="16"/>
                <w:szCs w:val="16"/>
              </w:rPr>
              <w:t xml:space="preserve">.- Para expresar las unidades de medida y peso de los productos a que se refiere este Título, se </w:t>
            </w:r>
            <w:r w:rsidRPr="008C4AB4">
              <w:rPr>
                <w:rFonts w:ascii="Verdana" w:eastAsia="MS Mincho" w:hAnsi="Verdana" w:cs="Arial"/>
                <w:sz w:val="16"/>
                <w:szCs w:val="16"/>
              </w:rPr>
              <w:lastRenderedPageBreak/>
              <w:t>usará el Sistema Internacional de Unidades.</w:t>
            </w:r>
          </w:p>
        </w:tc>
        <w:tc>
          <w:tcPr>
            <w:tcW w:w="4811" w:type="dxa"/>
          </w:tcPr>
          <w:p w14:paraId="4C980D72" w14:textId="7F595FEB" w:rsidR="000C36FE" w:rsidRPr="00FD526D" w:rsidRDefault="000C36FE" w:rsidP="000C36FE">
            <w:pPr>
              <w:pStyle w:val="PlainText"/>
              <w:jc w:val="both"/>
              <w:rPr>
                <w:rFonts w:ascii="Verdana" w:eastAsia="MS Mincho" w:hAnsi="Verdana" w:cs="Arial"/>
                <w:b/>
                <w:bCs/>
                <w:sz w:val="16"/>
                <w:szCs w:val="16"/>
                <w:lang w:val="en-US"/>
              </w:rPr>
            </w:pPr>
            <w:r w:rsidRPr="0048788B">
              <w:rPr>
                <w:rFonts w:ascii="Verdana" w:hAnsi="Verdana"/>
                <w:b/>
                <w:bCs/>
                <w:sz w:val="16"/>
                <w:szCs w:val="16"/>
                <w:lang w:val="en-US"/>
              </w:rPr>
              <w:lastRenderedPageBreak/>
              <w:t>Article 209</w:t>
            </w:r>
            <w:r w:rsidRPr="0048788B">
              <w:rPr>
                <w:rFonts w:ascii="Verdana" w:hAnsi="Verdana"/>
                <w:sz w:val="16"/>
                <w:szCs w:val="16"/>
                <w:lang w:val="en-US"/>
              </w:rPr>
              <w:t xml:space="preserve">.- To express the units of measurement and weight of the products referred to in this Title, the </w:t>
            </w:r>
            <w:r w:rsidRPr="0048788B">
              <w:rPr>
                <w:rFonts w:ascii="Verdana" w:hAnsi="Verdana"/>
                <w:sz w:val="16"/>
                <w:szCs w:val="16"/>
                <w:lang w:val="en-US"/>
              </w:rPr>
              <w:lastRenderedPageBreak/>
              <w:t>International System of Units will be used.</w:t>
            </w:r>
          </w:p>
        </w:tc>
      </w:tr>
      <w:tr w:rsidR="000C36FE" w:rsidRPr="000955D6" w14:paraId="2AD37FC3" w14:textId="77777777" w:rsidTr="003B0EAD">
        <w:tc>
          <w:tcPr>
            <w:tcW w:w="4811" w:type="dxa"/>
            <w:shd w:val="clear" w:color="auto" w:fill="auto"/>
          </w:tcPr>
          <w:p w14:paraId="015415CB" w14:textId="77777777" w:rsidR="000C36FE" w:rsidRPr="00FD526D" w:rsidRDefault="000C36FE" w:rsidP="000C36FE">
            <w:pPr>
              <w:pStyle w:val="PlainText"/>
              <w:jc w:val="both"/>
              <w:rPr>
                <w:rFonts w:ascii="Verdana" w:eastAsia="MS Mincho" w:hAnsi="Verdana" w:cs="Arial"/>
                <w:sz w:val="16"/>
                <w:szCs w:val="16"/>
                <w:lang w:val="en-US"/>
              </w:rPr>
            </w:pPr>
          </w:p>
        </w:tc>
        <w:tc>
          <w:tcPr>
            <w:tcW w:w="4811" w:type="dxa"/>
          </w:tcPr>
          <w:p w14:paraId="11D4C698" w14:textId="0624F7E2"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0C36FE" w:rsidRPr="000955D6" w14:paraId="50559E17" w14:textId="77777777" w:rsidTr="003B0EAD">
        <w:tc>
          <w:tcPr>
            <w:tcW w:w="4811" w:type="dxa"/>
            <w:shd w:val="clear" w:color="auto" w:fill="auto"/>
          </w:tcPr>
          <w:p w14:paraId="0ED92007" w14:textId="77777777" w:rsidR="000C36FE" w:rsidRPr="008C4AB4" w:rsidRDefault="000C36FE" w:rsidP="000C36FE">
            <w:pPr>
              <w:pStyle w:val="Texto"/>
              <w:spacing w:after="0" w:line="240" w:lineRule="auto"/>
              <w:ind w:firstLine="0"/>
              <w:rPr>
                <w:rFonts w:ascii="Verdana" w:hAnsi="Verdana"/>
                <w:sz w:val="16"/>
                <w:szCs w:val="16"/>
              </w:rPr>
            </w:pPr>
            <w:bookmarkStart w:id="289" w:name="Artículo_210"/>
            <w:r w:rsidRPr="008C4AB4">
              <w:rPr>
                <w:rFonts w:ascii="Verdana" w:hAnsi="Verdana"/>
                <w:b/>
                <w:bCs/>
                <w:sz w:val="16"/>
                <w:szCs w:val="16"/>
              </w:rPr>
              <w:t>Artículo 210</w:t>
            </w:r>
            <w:bookmarkEnd w:id="289"/>
            <w:r w:rsidRPr="008C4AB4">
              <w:rPr>
                <w:rFonts w:ascii="Verdana" w:hAnsi="Verdana"/>
                <w:b/>
                <w:bCs/>
                <w:sz w:val="16"/>
                <w:szCs w:val="16"/>
              </w:rPr>
              <w:t>.</w:t>
            </w:r>
            <w:r w:rsidRPr="008C4AB4">
              <w:rPr>
                <w:rFonts w:ascii="Verdana" w:hAnsi="Verdana"/>
                <w:sz w:val="16"/>
                <w:szCs w:val="16"/>
              </w:rPr>
              <w:t xml:space="preserve"> Los productos que deben expenderse empacados o envasados llevarán etiquetas que deberán cumplir con las normas oficiales mexicanas o disposiciones aplicables, y en el caso de alimentos y bebidas no alcohólicas, éstas se emitirán a propuesta de la Secretaría de Salud, sin menoscabo de las atribuciones de otras dependencias competentes.</w:t>
            </w:r>
          </w:p>
        </w:tc>
        <w:tc>
          <w:tcPr>
            <w:tcW w:w="4811" w:type="dxa"/>
          </w:tcPr>
          <w:p w14:paraId="3AAE6B42" w14:textId="22C1A658" w:rsidR="000C36FE" w:rsidRPr="00FD526D" w:rsidRDefault="000C36FE" w:rsidP="000C36FE">
            <w:pPr>
              <w:pStyle w:val="Texto"/>
              <w:spacing w:after="0" w:line="240" w:lineRule="auto"/>
              <w:ind w:firstLine="0"/>
              <w:rPr>
                <w:rFonts w:ascii="Verdana" w:hAnsi="Verdana"/>
                <w:b/>
                <w:bCs/>
                <w:sz w:val="16"/>
                <w:szCs w:val="16"/>
                <w:lang w:val="en-US"/>
              </w:rPr>
            </w:pPr>
            <w:r w:rsidRPr="0048788B">
              <w:rPr>
                <w:rFonts w:ascii="Verdana" w:hAnsi="Verdana" w:cs="Times New Roman"/>
                <w:b/>
                <w:bCs/>
                <w:sz w:val="16"/>
                <w:szCs w:val="16"/>
                <w:lang w:val="en-US"/>
              </w:rPr>
              <w:t xml:space="preserve">Article 210. </w:t>
            </w:r>
            <w:r w:rsidRPr="0048788B">
              <w:rPr>
                <w:rFonts w:ascii="Verdana" w:hAnsi="Verdana" w:cs="Times New Roman"/>
                <w:sz w:val="16"/>
                <w:szCs w:val="16"/>
                <w:lang w:val="en-US"/>
              </w:rPr>
              <w:t xml:space="preserve">The products that must be sold packed or packaged will carry labels that must comply with the </w:t>
            </w:r>
            <w:r>
              <w:rPr>
                <w:rFonts w:ascii="Verdana" w:hAnsi="Verdana" w:cs="Times New Roman"/>
                <w:sz w:val="16"/>
                <w:szCs w:val="16"/>
                <w:lang w:val="en-US"/>
              </w:rPr>
              <w:t>Official Mexican Standards</w:t>
            </w:r>
            <w:r w:rsidRPr="0048788B">
              <w:rPr>
                <w:rFonts w:ascii="Verdana" w:hAnsi="Verdana" w:cs="Times New Roman"/>
                <w:sz w:val="16"/>
                <w:szCs w:val="16"/>
                <w:lang w:val="en-US"/>
              </w:rPr>
              <w:t xml:space="preserve"> or applicable provisions, and in the case of food and non-alcoholic beverages, these will be issued at the proposal of the </w:t>
            </w:r>
            <w:r w:rsidRPr="00FD526D">
              <w:rPr>
                <w:rFonts w:ascii="Verdana" w:hAnsi="Verdana" w:cs="Times New Roman"/>
                <w:sz w:val="16"/>
                <w:szCs w:val="16"/>
                <w:lang w:val="en-US"/>
              </w:rPr>
              <w:t>Secretary</w:t>
            </w:r>
            <w:r w:rsidRPr="0048788B">
              <w:rPr>
                <w:rFonts w:ascii="Verdana" w:hAnsi="Verdana" w:cs="Times New Roman"/>
                <w:sz w:val="16"/>
                <w:szCs w:val="16"/>
                <w:lang w:val="en-US"/>
              </w:rPr>
              <w:t xml:space="preserve"> of Health, without prejudice to the powers from other </w:t>
            </w:r>
            <w:r w:rsidRPr="00FD526D">
              <w:rPr>
                <w:rFonts w:ascii="Verdana" w:hAnsi="Verdana" w:cs="Times New Roman"/>
                <w:sz w:val="16"/>
                <w:szCs w:val="16"/>
                <w:lang w:val="en-US"/>
              </w:rPr>
              <w:t xml:space="preserve">appropriate </w:t>
            </w:r>
            <w:r>
              <w:rPr>
                <w:rFonts w:ascii="Verdana" w:hAnsi="Verdana" w:cs="Times New Roman"/>
                <w:sz w:val="16"/>
                <w:szCs w:val="16"/>
                <w:lang w:val="en-US"/>
              </w:rPr>
              <w:t>departments</w:t>
            </w:r>
            <w:r w:rsidRPr="0048788B">
              <w:rPr>
                <w:rFonts w:ascii="Verdana" w:hAnsi="Verdana" w:cs="Times New Roman"/>
                <w:sz w:val="16"/>
                <w:szCs w:val="16"/>
                <w:lang w:val="en-US"/>
              </w:rPr>
              <w:t>.</w:t>
            </w:r>
          </w:p>
        </w:tc>
      </w:tr>
      <w:tr w:rsidR="000C36FE" w:rsidRPr="000955D6" w14:paraId="0EB0E748" w14:textId="77777777" w:rsidTr="003B0EAD">
        <w:tc>
          <w:tcPr>
            <w:tcW w:w="4811" w:type="dxa"/>
            <w:shd w:val="clear" w:color="auto" w:fill="auto"/>
          </w:tcPr>
          <w:p w14:paraId="7F9EAD65" w14:textId="77777777" w:rsidR="000C36FE" w:rsidRPr="00FD526D" w:rsidRDefault="000C36FE" w:rsidP="000C36FE">
            <w:pPr>
              <w:pStyle w:val="Texto"/>
              <w:spacing w:after="0" w:line="240" w:lineRule="auto"/>
              <w:ind w:firstLine="0"/>
              <w:rPr>
                <w:rFonts w:ascii="Verdana" w:hAnsi="Verdana"/>
                <w:sz w:val="16"/>
                <w:szCs w:val="16"/>
                <w:lang w:val="en-US"/>
              </w:rPr>
            </w:pPr>
          </w:p>
        </w:tc>
        <w:tc>
          <w:tcPr>
            <w:tcW w:w="4811" w:type="dxa"/>
          </w:tcPr>
          <w:p w14:paraId="056F021E" w14:textId="4BD1FCFA" w:rsidR="000C36FE" w:rsidRPr="00FD526D" w:rsidRDefault="000C36FE" w:rsidP="000C36FE">
            <w:pPr>
              <w:pStyle w:val="Texto"/>
              <w:spacing w:after="0" w:line="240" w:lineRule="auto"/>
              <w:ind w:firstLine="0"/>
              <w:rPr>
                <w:rFonts w:ascii="Verdana" w:hAnsi="Verdana"/>
                <w:sz w:val="16"/>
                <w:szCs w:val="16"/>
                <w:lang w:val="en-US"/>
              </w:rPr>
            </w:pPr>
            <w:r w:rsidRPr="0048788B">
              <w:rPr>
                <w:rFonts w:ascii="Verdana" w:hAnsi="Verdana" w:cs="Times New Roman"/>
                <w:sz w:val="16"/>
                <w:szCs w:val="16"/>
                <w:lang w:val="en-US"/>
              </w:rPr>
              <w:t> </w:t>
            </w:r>
          </w:p>
        </w:tc>
      </w:tr>
      <w:tr w:rsidR="000C36FE" w:rsidRPr="000955D6" w14:paraId="4B278BB0" w14:textId="77777777" w:rsidTr="003B0EAD">
        <w:tc>
          <w:tcPr>
            <w:tcW w:w="4811" w:type="dxa"/>
            <w:shd w:val="clear" w:color="auto" w:fill="auto"/>
          </w:tcPr>
          <w:p w14:paraId="33A57958" w14:textId="77777777" w:rsidR="000C36FE" w:rsidRPr="008C4AB4" w:rsidRDefault="000C36FE" w:rsidP="000C36FE">
            <w:pPr>
              <w:pStyle w:val="Texto"/>
              <w:spacing w:after="0" w:line="240" w:lineRule="auto"/>
              <w:ind w:firstLine="0"/>
              <w:rPr>
                <w:rFonts w:ascii="Verdana" w:eastAsia="Calibri" w:hAnsi="Verdana"/>
                <w:sz w:val="16"/>
                <w:szCs w:val="16"/>
              </w:rPr>
            </w:pPr>
            <w:r w:rsidRPr="008C4AB4">
              <w:rPr>
                <w:rFonts w:ascii="Verdana" w:eastAsia="Calibri" w:hAnsi="Verdana"/>
                <w:sz w:val="16"/>
                <w:szCs w:val="16"/>
              </w:rPr>
              <w:t>La Secretaría de Salud considerará los tratados y convenciones internacionales en los que el Estado Mexicano sea parte e incluyan materia de etiquetado y que se hubieren celebrado con arreglo a las disposiciones de la Constitución Política de los Estados Unidos Mexicanos.</w:t>
            </w:r>
          </w:p>
        </w:tc>
        <w:tc>
          <w:tcPr>
            <w:tcW w:w="4811" w:type="dxa"/>
          </w:tcPr>
          <w:p w14:paraId="6E2CE3AE" w14:textId="5940F03C" w:rsidR="000C36FE" w:rsidRPr="00FD526D" w:rsidRDefault="000C36FE" w:rsidP="000C36FE">
            <w:pPr>
              <w:pStyle w:val="Texto"/>
              <w:spacing w:after="0" w:line="240" w:lineRule="auto"/>
              <w:ind w:firstLine="0"/>
              <w:rPr>
                <w:rFonts w:ascii="Verdana" w:eastAsia="Calibri" w:hAnsi="Verdana"/>
                <w:sz w:val="16"/>
                <w:szCs w:val="16"/>
                <w:lang w:val="en-US"/>
              </w:rPr>
            </w:pPr>
            <w:r w:rsidRPr="0048788B">
              <w:rPr>
                <w:rFonts w:ascii="Verdana" w:hAnsi="Verdana" w:cs="Times New Roman"/>
                <w:sz w:val="16"/>
                <w:szCs w:val="16"/>
                <w:lang w:val="en-US"/>
              </w:rPr>
              <w:t xml:space="preserve">The </w:t>
            </w:r>
            <w:r w:rsidRPr="00FD526D">
              <w:rPr>
                <w:rFonts w:ascii="Verdana" w:hAnsi="Verdana" w:cs="Times New Roman"/>
                <w:sz w:val="16"/>
                <w:szCs w:val="16"/>
                <w:lang w:val="en-US"/>
              </w:rPr>
              <w:t>Secretary</w:t>
            </w:r>
            <w:r w:rsidRPr="0048788B">
              <w:rPr>
                <w:rFonts w:ascii="Verdana" w:hAnsi="Verdana" w:cs="Times New Roman"/>
                <w:sz w:val="16"/>
                <w:szCs w:val="16"/>
                <w:lang w:val="en-US"/>
              </w:rPr>
              <w:t xml:space="preserve"> of Health will consider international treaties and conventions to which the Mexican State is a party and include labeling </w:t>
            </w:r>
            <w:r>
              <w:rPr>
                <w:rFonts w:ascii="Verdana" w:hAnsi="Verdana" w:cs="Times New Roman"/>
                <w:sz w:val="16"/>
                <w:szCs w:val="16"/>
                <w:lang w:val="en-US"/>
              </w:rPr>
              <w:t>requirements</w:t>
            </w:r>
            <w:r w:rsidRPr="0048788B">
              <w:rPr>
                <w:rFonts w:ascii="Verdana" w:hAnsi="Verdana" w:cs="Times New Roman"/>
                <w:sz w:val="16"/>
                <w:szCs w:val="16"/>
                <w:lang w:val="en-US"/>
              </w:rPr>
              <w:t xml:space="preserve"> and which have been entered into in accordance with the provisions of the Political Constitution of the United Mexican States.</w:t>
            </w:r>
          </w:p>
        </w:tc>
      </w:tr>
      <w:tr w:rsidR="000C36FE" w:rsidRPr="008C4AB4" w14:paraId="7785131D" w14:textId="77777777" w:rsidTr="003B0EAD">
        <w:tc>
          <w:tcPr>
            <w:tcW w:w="4811" w:type="dxa"/>
            <w:shd w:val="clear" w:color="auto" w:fill="auto"/>
          </w:tcPr>
          <w:p w14:paraId="4726B3FB" w14:textId="77777777" w:rsidR="000C36FE" w:rsidRPr="008C4AB4" w:rsidRDefault="000C36FE" w:rsidP="000C36FE">
            <w:pPr>
              <w:pStyle w:val="PlainText"/>
              <w:jc w:val="right"/>
              <w:rPr>
                <w:rFonts w:ascii="Verdana" w:eastAsia="MS Mincho" w:hAnsi="Verdana"/>
                <w:i/>
                <w:iCs/>
                <w:color w:val="0000FF"/>
                <w:sz w:val="16"/>
                <w:szCs w:val="16"/>
                <w:lang w:val="es-MX"/>
              </w:rPr>
            </w:pPr>
            <w:r w:rsidRPr="008C4AB4">
              <w:rPr>
                <w:rFonts w:ascii="Verdana" w:eastAsia="MS Mincho" w:hAnsi="Verdana"/>
                <w:i/>
                <w:iCs/>
                <w:color w:val="0000FF"/>
                <w:sz w:val="16"/>
                <w:szCs w:val="16"/>
                <w:lang w:val="es-MX"/>
              </w:rPr>
              <w:t>Párrafo adicionado DOF 08-11-2019</w:t>
            </w:r>
          </w:p>
        </w:tc>
        <w:tc>
          <w:tcPr>
            <w:tcW w:w="4811" w:type="dxa"/>
          </w:tcPr>
          <w:p w14:paraId="32D3843E" w14:textId="688AE8A9" w:rsidR="000C36FE" w:rsidRPr="00FD526D" w:rsidRDefault="000C36FE" w:rsidP="000C36FE">
            <w:pPr>
              <w:pStyle w:val="PlainText"/>
              <w:jc w:val="right"/>
              <w:rPr>
                <w:rFonts w:ascii="Verdana" w:eastAsia="MS Mincho" w:hAnsi="Verdana"/>
                <w:i/>
                <w:iCs/>
                <w:color w:val="0000FF"/>
                <w:sz w:val="16"/>
                <w:szCs w:val="16"/>
                <w:lang w:val="en-US"/>
              </w:rPr>
            </w:pPr>
            <w:r w:rsidRPr="0048788B">
              <w:rPr>
                <w:rFonts w:ascii="Verdana" w:hAnsi="Verdana"/>
                <w:i/>
                <w:iCs/>
                <w:color w:val="0000FF"/>
                <w:sz w:val="16"/>
                <w:szCs w:val="16"/>
                <w:lang w:val="en-US"/>
              </w:rPr>
              <w:t xml:space="preserve">Paragraph added DOF </w:t>
            </w:r>
            <w:r>
              <w:rPr>
                <w:rFonts w:ascii="Verdana" w:hAnsi="Verdana"/>
                <w:i/>
                <w:iCs/>
                <w:color w:val="0000FF"/>
                <w:sz w:val="16"/>
                <w:szCs w:val="16"/>
                <w:lang w:val="en-US"/>
              </w:rPr>
              <w:t>08-11-2019</w:t>
            </w:r>
          </w:p>
        </w:tc>
      </w:tr>
      <w:tr w:rsidR="000C36FE" w:rsidRPr="008C4AB4" w14:paraId="30986F39" w14:textId="77777777" w:rsidTr="003B0EAD">
        <w:tc>
          <w:tcPr>
            <w:tcW w:w="4811" w:type="dxa"/>
            <w:shd w:val="clear" w:color="auto" w:fill="auto"/>
          </w:tcPr>
          <w:p w14:paraId="473B4282" w14:textId="77777777" w:rsidR="000C36FE" w:rsidRPr="008C4AB4" w:rsidRDefault="000C36FE" w:rsidP="000C36FE">
            <w:pPr>
              <w:pStyle w:val="PlainText"/>
              <w:jc w:val="right"/>
              <w:rPr>
                <w:rFonts w:ascii="Verdana" w:eastAsia="MS Mincho" w:hAnsi="Verdana"/>
                <w:i/>
                <w:iCs/>
                <w:color w:val="0000FF"/>
                <w:sz w:val="16"/>
                <w:szCs w:val="16"/>
                <w:lang w:val="es-MX"/>
              </w:rPr>
            </w:pPr>
            <w:r w:rsidRPr="008C4AB4">
              <w:rPr>
                <w:rFonts w:ascii="Verdana" w:eastAsia="MS Mincho" w:hAnsi="Verdana"/>
                <w:i/>
                <w:iCs/>
                <w:color w:val="0000FF"/>
                <w:sz w:val="16"/>
                <w:szCs w:val="16"/>
                <w:lang w:val="es-MX"/>
              </w:rPr>
              <w:t>Artículo reformado DOF 27-05-1987, 14-06-1991, 07-05-1997, 19-06-2003, 14-02-2006</w:t>
            </w:r>
          </w:p>
        </w:tc>
        <w:tc>
          <w:tcPr>
            <w:tcW w:w="4811" w:type="dxa"/>
          </w:tcPr>
          <w:p w14:paraId="4773628C" w14:textId="0C62386F" w:rsidR="000C36FE" w:rsidRPr="00FD526D" w:rsidRDefault="000C36FE" w:rsidP="000C36FE">
            <w:pPr>
              <w:pStyle w:val="PlainText"/>
              <w:jc w:val="right"/>
              <w:rPr>
                <w:rFonts w:ascii="Verdana" w:eastAsia="MS Mincho" w:hAnsi="Verdana"/>
                <w:i/>
                <w:iCs/>
                <w:color w:val="0000FF"/>
                <w:sz w:val="16"/>
                <w:szCs w:val="16"/>
                <w:lang w:val="en-US"/>
              </w:rPr>
            </w:pPr>
            <w:r w:rsidRPr="0048788B">
              <w:rPr>
                <w:rFonts w:ascii="Verdana" w:hAnsi="Verdana"/>
                <w:i/>
                <w:iCs/>
                <w:color w:val="0000FF"/>
                <w:sz w:val="16"/>
                <w:szCs w:val="16"/>
                <w:lang w:val="en-US"/>
              </w:rPr>
              <w:t xml:space="preserve">Article </w:t>
            </w:r>
            <w:r w:rsidRPr="00FD526D">
              <w:rPr>
                <w:rFonts w:ascii="Verdana" w:hAnsi="Verdana"/>
                <w:i/>
                <w:iCs/>
                <w:color w:val="0000FF"/>
                <w:sz w:val="16"/>
                <w:szCs w:val="16"/>
                <w:lang w:val="en-US"/>
              </w:rPr>
              <w:t>Reformed</w:t>
            </w:r>
            <w:r w:rsidRPr="0048788B">
              <w:rPr>
                <w:rFonts w:ascii="Verdana" w:hAnsi="Verdana"/>
                <w:i/>
                <w:iCs/>
                <w:color w:val="0000FF"/>
                <w:sz w:val="16"/>
                <w:szCs w:val="16"/>
                <w:lang w:val="en-US"/>
              </w:rPr>
              <w:t xml:space="preserve"> DOF </w:t>
            </w:r>
            <w:r w:rsidRPr="008C4AB4">
              <w:rPr>
                <w:rFonts w:ascii="Verdana" w:eastAsia="MS Mincho" w:hAnsi="Verdana"/>
                <w:i/>
                <w:iCs/>
                <w:color w:val="0000FF"/>
                <w:sz w:val="16"/>
                <w:szCs w:val="16"/>
                <w:lang w:val="es-MX"/>
              </w:rPr>
              <w:t>27-05-1987, 14-06-1991, 07-05-1997, 19-06-2003, 14-02-2006</w:t>
            </w:r>
          </w:p>
        </w:tc>
      </w:tr>
      <w:tr w:rsidR="000C36FE" w:rsidRPr="008C4AB4" w14:paraId="18426E85" w14:textId="77777777" w:rsidTr="003B0EAD">
        <w:tc>
          <w:tcPr>
            <w:tcW w:w="4811" w:type="dxa"/>
            <w:shd w:val="clear" w:color="auto" w:fill="auto"/>
          </w:tcPr>
          <w:p w14:paraId="62EFB9CB" w14:textId="77777777" w:rsidR="000C36FE" w:rsidRPr="008C4AB4" w:rsidRDefault="000C36FE" w:rsidP="000C36FE">
            <w:pPr>
              <w:pStyle w:val="PlainText"/>
              <w:jc w:val="both"/>
              <w:rPr>
                <w:rFonts w:ascii="Verdana" w:eastAsia="MS Mincho" w:hAnsi="Verdana" w:cs="Arial"/>
                <w:sz w:val="16"/>
                <w:szCs w:val="16"/>
              </w:rPr>
            </w:pPr>
          </w:p>
        </w:tc>
        <w:tc>
          <w:tcPr>
            <w:tcW w:w="4811" w:type="dxa"/>
          </w:tcPr>
          <w:p w14:paraId="21B783A7" w14:textId="4F16988F"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0C36FE" w:rsidRPr="008C4AB4" w14:paraId="493788CF" w14:textId="77777777" w:rsidTr="003B0EAD">
        <w:tc>
          <w:tcPr>
            <w:tcW w:w="4811" w:type="dxa"/>
            <w:shd w:val="clear" w:color="auto" w:fill="auto"/>
          </w:tcPr>
          <w:p w14:paraId="4796976B" w14:textId="77777777" w:rsidR="000C36FE" w:rsidRPr="008C4AB4" w:rsidRDefault="000C36FE" w:rsidP="000C36FE">
            <w:pPr>
              <w:pStyle w:val="PlainText"/>
              <w:jc w:val="both"/>
              <w:rPr>
                <w:rFonts w:ascii="Verdana" w:eastAsia="MS Mincho" w:hAnsi="Verdana" w:cs="Arial"/>
                <w:sz w:val="16"/>
                <w:szCs w:val="16"/>
              </w:rPr>
            </w:pPr>
            <w:bookmarkStart w:id="290" w:name="Artículo_211"/>
            <w:r w:rsidRPr="008C4AB4">
              <w:rPr>
                <w:rFonts w:ascii="Verdana" w:eastAsia="MS Mincho" w:hAnsi="Verdana" w:cs="Arial"/>
                <w:b/>
                <w:bCs/>
                <w:sz w:val="16"/>
                <w:szCs w:val="16"/>
              </w:rPr>
              <w:t>Artículo 211</w:t>
            </w:r>
            <w:bookmarkEnd w:id="290"/>
            <w:r w:rsidRPr="008C4AB4">
              <w:rPr>
                <w:rFonts w:ascii="Verdana" w:eastAsia="MS Mincho" w:hAnsi="Verdana" w:cs="Arial"/>
                <w:sz w:val="16"/>
                <w:szCs w:val="16"/>
              </w:rPr>
              <w:t>.- (Se deroga).</w:t>
            </w:r>
          </w:p>
        </w:tc>
        <w:tc>
          <w:tcPr>
            <w:tcW w:w="4811" w:type="dxa"/>
          </w:tcPr>
          <w:p w14:paraId="773BB910" w14:textId="2BBACB86" w:rsidR="000C36FE" w:rsidRPr="00FD526D" w:rsidRDefault="000C36FE" w:rsidP="000C36FE">
            <w:pPr>
              <w:pStyle w:val="PlainText"/>
              <w:jc w:val="both"/>
              <w:rPr>
                <w:rFonts w:ascii="Verdana" w:eastAsia="MS Mincho" w:hAnsi="Verdana" w:cs="Arial"/>
                <w:b/>
                <w:bCs/>
                <w:sz w:val="16"/>
                <w:szCs w:val="16"/>
                <w:lang w:val="en-US"/>
              </w:rPr>
            </w:pPr>
            <w:r w:rsidRPr="0048788B">
              <w:rPr>
                <w:rFonts w:ascii="Verdana" w:hAnsi="Verdana"/>
                <w:b/>
                <w:bCs/>
                <w:sz w:val="16"/>
                <w:szCs w:val="16"/>
                <w:lang w:val="en-US"/>
              </w:rPr>
              <w:t>Article 211</w:t>
            </w:r>
            <w:r w:rsidRPr="0048788B">
              <w:rPr>
                <w:rFonts w:ascii="Verdana" w:hAnsi="Verdana"/>
                <w:sz w:val="16"/>
                <w:szCs w:val="16"/>
                <w:lang w:val="en-US"/>
              </w:rPr>
              <w:t>.- (</w:t>
            </w:r>
            <w:r>
              <w:rPr>
                <w:rFonts w:ascii="Verdana" w:hAnsi="Verdana"/>
                <w:sz w:val="16"/>
                <w:szCs w:val="16"/>
                <w:lang w:val="en-US"/>
              </w:rPr>
              <w:t>Cancelled</w:t>
            </w:r>
            <w:r w:rsidRPr="0048788B">
              <w:rPr>
                <w:rFonts w:ascii="Verdana" w:hAnsi="Verdana"/>
                <w:sz w:val="16"/>
                <w:szCs w:val="16"/>
                <w:lang w:val="en-US"/>
              </w:rPr>
              <w:t>).</w:t>
            </w:r>
          </w:p>
        </w:tc>
      </w:tr>
      <w:tr w:rsidR="000C36FE" w:rsidRPr="000955D6" w14:paraId="083A418F" w14:textId="77777777" w:rsidTr="003B0EAD">
        <w:tc>
          <w:tcPr>
            <w:tcW w:w="4811" w:type="dxa"/>
            <w:shd w:val="clear" w:color="auto" w:fill="auto"/>
          </w:tcPr>
          <w:p w14:paraId="7288398C" w14:textId="77777777" w:rsidR="000C36FE" w:rsidRPr="008C4AB4" w:rsidRDefault="000C36FE" w:rsidP="000C36FE">
            <w:pPr>
              <w:pStyle w:val="PlainText"/>
              <w:jc w:val="right"/>
              <w:rPr>
                <w:rFonts w:ascii="Verdana" w:eastAsia="MS Mincho" w:hAnsi="Verdana"/>
                <w:i/>
                <w:iCs/>
                <w:color w:val="0000FF"/>
                <w:sz w:val="16"/>
                <w:szCs w:val="16"/>
                <w:lang w:val="es-MX"/>
              </w:rPr>
            </w:pPr>
            <w:r w:rsidRPr="008C4AB4">
              <w:rPr>
                <w:rFonts w:ascii="Verdana" w:eastAsia="MS Mincho" w:hAnsi="Verdana"/>
                <w:i/>
                <w:iCs/>
                <w:color w:val="0000FF"/>
                <w:sz w:val="16"/>
                <w:szCs w:val="16"/>
                <w:lang w:val="es-MX"/>
              </w:rPr>
              <w:t>Artículo reformado DOF 27-05-1987. Derogado DOF 14-06-1991</w:t>
            </w:r>
          </w:p>
        </w:tc>
        <w:tc>
          <w:tcPr>
            <w:tcW w:w="4811" w:type="dxa"/>
          </w:tcPr>
          <w:p w14:paraId="6F14B395" w14:textId="5470E766" w:rsidR="000C36FE" w:rsidRPr="00FD526D" w:rsidRDefault="000C36FE" w:rsidP="000C36FE">
            <w:pPr>
              <w:pStyle w:val="PlainText"/>
              <w:jc w:val="right"/>
              <w:rPr>
                <w:rFonts w:ascii="Verdana" w:eastAsia="MS Mincho" w:hAnsi="Verdana"/>
                <w:i/>
                <w:iCs/>
                <w:color w:val="0000FF"/>
                <w:sz w:val="16"/>
                <w:szCs w:val="16"/>
                <w:lang w:val="en-US"/>
              </w:rPr>
            </w:pPr>
            <w:r w:rsidRPr="0048788B">
              <w:rPr>
                <w:rFonts w:ascii="Verdana" w:hAnsi="Verdana"/>
                <w:i/>
                <w:iCs/>
                <w:color w:val="0000FF"/>
                <w:sz w:val="16"/>
                <w:szCs w:val="16"/>
                <w:lang w:val="en-US"/>
              </w:rPr>
              <w:t xml:space="preserve">Article </w:t>
            </w:r>
            <w:r w:rsidRPr="00FD526D">
              <w:rPr>
                <w:rFonts w:ascii="Verdana" w:hAnsi="Verdana"/>
                <w:i/>
                <w:iCs/>
                <w:color w:val="0000FF"/>
                <w:sz w:val="16"/>
                <w:szCs w:val="16"/>
                <w:lang w:val="en-US"/>
              </w:rPr>
              <w:t>Reformed</w:t>
            </w:r>
            <w:r w:rsidRPr="0048788B">
              <w:rPr>
                <w:rFonts w:ascii="Verdana" w:hAnsi="Verdana"/>
                <w:i/>
                <w:iCs/>
                <w:color w:val="0000FF"/>
                <w:sz w:val="16"/>
                <w:szCs w:val="16"/>
                <w:lang w:val="en-US"/>
              </w:rPr>
              <w:t xml:space="preserve"> DOF </w:t>
            </w:r>
            <w:r>
              <w:rPr>
                <w:rFonts w:ascii="Verdana" w:hAnsi="Verdana"/>
                <w:i/>
                <w:iCs/>
                <w:color w:val="0000FF"/>
                <w:sz w:val="16"/>
                <w:szCs w:val="16"/>
                <w:lang w:val="en-US"/>
              </w:rPr>
              <w:t>27-05-1987</w:t>
            </w:r>
            <w:r w:rsidRPr="0048788B">
              <w:rPr>
                <w:rFonts w:ascii="Verdana" w:hAnsi="Verdana"/>
                <w:i/>
                <w:iCs/>
                <w:color w:val="0000FF"/>
                <w:sz w:val="16"/>
                <w:szCs w:val="16"/>
                <w:lang w:val="en-US"/>
              </w:rPr>
              <w:t xml:space="preserve">. </w:t>
            </w:r>
            <w:r>
              <w:rPr>
                <w:rFonts w:ascii="Verdana" w:hAnsi="Verdana"/>
                <w:i/>
                <w:iCs/>
                <w:color w:val="0000FF"/>
                <w:sz w:val="16"/>
                <w:szCs w:val="16"/>
                <w:lang w:val="en-US"/>
              </w:rPr>
              <w:t>Cancelled</w:t>
            </w:r>
            <w:r w:rsidRPr="0048788B">
              <w:rPr>
                <w:rFonts w:ascii="Verdana" w:hAnsi="Verdana"/>
                <w:i/>
                <w:iCs/>
                <w:color w:val="0000FF"/>
                <w:sz w:val="16"/>
                <w:szCs w:val="16"/>
                <w:lang w:val="en-US"/>
              </w:rPr>
              <w:t xml:space="preserve"> DOF </w:t>
            </w:r>
            <w:r>
              <w:rPr>
                <w:rFonts w:ascii="Verdana" w:hAnsi="Verdana"/>
                <w:i/>
                <w:iCs/>
                <w:color w:val="0000FF"/>
                <w:sz w:val="16"/>
                <w:szCs w:val="16"/>
                <w:lang w:val="en-US"/>
              </w:rPr>
              <w:t>14-06-1991</w:t>
            </w:r>
          </w:p>
        </w:tc>
      </w:tr>
      <w:tr w:rsidR="000C36FE" w:rsidRPr="000955D6" w14:paraId="59751066" w14:textId="77777777" w:rsidTr="003B0EAD">
        <w:tc>
          <w:tcPr>
            <w:tcW w:w="4811" w:type="dxa"/>
            <w:shd w:val="clear" w:color="auto" w:fill="auto"/>
          </w:tcPr>
          <w:p w14:paraId="3DF1CA1D" w14:textId="77777777" w:rsidR="000C36FE" w:rsidRPr="00FD526D" w:rsidRDefault="000C36FE" w:rsidP="000C36FE">
            <w:pPr>
              <w:pStyle w:val="PlainText"/>
              <w:jc w:val="both"/>
              <w:rPr>
                <w:rFonts w:ascii="Verdana" w:eastAsia="MS Mincho" w:hAnsi="Verdana" w:cs="Arial"/>
                <w:sz w:val="16"/>
                <w:szCs w:val="16"/>
                <w:lang w:val="en-US"/>
              </w:rPr>
            </w:pPr>
          </w:p>
        </w:tc>
        <w:tc>
          <w:tcPr>
            <w:tcW w:w="4811" w:type="dxa"/>
          </w:tcPr>
          <w:p w14:paraId="7FE39917" w14:textId="48EE9CDF"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0C36FE" w:rsidRPr="000955D6" w14:paraId="65AE7B35" w14:textId="77777777" w:rsidTr="003B0EAD">
        <w:tc>
          <w:tcPr>
            <w:tcW w:w="4811" w:type="dxa"/>
            <w:shd w:val="clear" w:color="auto" w:fill="auto"/>
          </w:tcPr>
          <w:p w14:paraId="7B02FB6F" w14:textId="77777777" w:rsidR="000C36FE" w:rsidRPr="008C4AB4" w:rsidRDefault="000C36FE" w:rsidP="000C36FE">
            <w:pPr>
              <w:pStyle w:val="Texto"/>
              <w:spacing w:after="0" w:line="240" w:lineRule="auto"/>
              <w:ind w:firstLine="0"/>
              <w:rPr>
                <w:rFonts w:ascii="Verdana" w:eastAsia="Calibri" w:hAnsi="Verdana"/>
                <w:sz w:val="16"/>
                <w:szCs w:val="16"/>
              </w:rPr>
            </w:pPr>
            <w:bookmarkStart w:id="291" w:name="Artículo_212"/>
            <w:r w:rsidRPr="008C4AB4">
              <w:rPr>
                <w:rFonts w:ascii="Verdana" w:eastAsia="Calibri" w:hAnsi="Verdana"/>
                <w:b/>
                <w:sz w:val="16"/>
                <w:szCs w:val="16"/>
              </w:rPr>
              <w:t>Artículo 212</w:t>
            </w:r>
            <w:bookmarkEnd w:id="291"/>
            <w:r w:rsidRPr="008C4AB4">
              <w:rPr>
                <w:rFonts w:ascii="Verdana" w:eastAsia="Calibri" w:hAnsi="Verdana"/>
                <w:b/>
                <w:sz w:val="16"/>
                <w:szCs w:val="16"/>
              </w:rPr>
              <w:t>.-</w:t>
            </w:r>
            <w:r w:rsidRPr="008C4AB4">
              <w:rPr>
                <w:rFonts w:ascii="Verdana" w:eastAsia="Calibri" w:hAnsi="Verdana"/>
                <w:sz w:val="16"/>
                <w:szCs w:val="16"/>
              </w:rPr>
              <w:t xml:space="preserve"> La naturaleza del producto, la fórmula, la composición, calidad, denominación distintiva o marca, denominación genérica y específica, información de las etiquetas y contra etiquetas, deberán corresponder a las especificaciones establecidas por la Secretaría de Salud, de conformidad con las disposiciones aplicables, y responderán exactamente a la naturaleza del producto que se consume, sin modificarse; para tal efecto se observará lo señalado en la fracción VI del artículo 115.</w:t>
            </w:r>
          </w:p>
        </w:tc>
        <w:tc>
          <w:tcPr>
            <w:tcW w:w="4811" w:type="dxa"/>
          </w:tcPr>
          <w:p w14:paraId="3C74BE1F" w14:textId="45FF0874" w:rsidR="000C36FE" w:rsidRPr="00FD526D" w:rsidRDefault="000C36FE" w:rsidP="000C36FE">
            <w:pPr>
              <w:pStyle w:val="Texto"/>
              <w:spacing w:after="0" w:line="240" w:lineRule="auto"/>
              <w:ind w:firstLine="0"/>
              <w:rPr>
                <w:rFonts w:ascii="Verdana" w:eastAsia="Calibri" w:hAnsi="Verdana"/>
                <w:b/>
                <w:sz w:val="16"/>
                <w:szCs w:val="16"/>
                <w:lang w:val="en-US"/>
              </w:rPr>
            </w:pPr>
            <w:r w:rsidRPr="0048788B">
              <w:rPr>
                <w:rFonts w:ascii="Verdana" w:hAnsi="Verdana" w:cs="Times New Roman"/>
                <w:b/>
                <w:bCs/>
                <w:sz w:val="16"/>
                <w:szCs w:val="16"/>
                <w:lang w:val="en-US"/>
              </w:rPr>
              <w:t xml:space="preserve">Article 212.- </w:t>
            </w:r>
            <w:r w:rsidRPr="0048788B">
              <w:rPr>
                <w:rFonts w:ascii="Verdana" w:hAnsi="Verdana" w:cs="Times New Roman"/>
                <w:sz w:val="16"/>
                <w:szCs w:val="16"/>
                <w:lang w:val="en-US"/>
              </w:rPr>
              <w:t xml:space="preserve">The nature of the product, the formula, composition, quality, distinctive denomination or brand, generic and specific denomination, information on labels and against labels, must correspond to the specifications established by the </w:t>
            </w:r>
            <w:r w:rsidRPr="00FD526D">
              <w:rPr>
                <w:rFonts w:ascii="Verdana" w:hAnsi="Verdana" w:cs="Times New Roman"/>
                <w:sz w:val="16"/>
                <w:szCs w:val="16"/>
                <w:lang w:val="en-US"/>
              </w:rPr>
              <w:t>Secretary</w:t>
            </w:r>
            <w:r w:rsidRPr="0048788B">
              <w:rPr>
                <w:rFonts w:ascii="Verdana" w:hAnsi="Verdana" w:cs="Times New Roman"/>
                <w:sz w:val="16"/>
                <w:szCs w:val="16"/>
                <w:lang w:val="en-US"/>
              </w:rPr>
              <w:t xml:space="preserve"> of Health, in accordance with </w:t>
            </w:r>
            <w:r>
              <w:rPr>
                <w:rFonts w:ascii="Verdana" w:hAnsi="Verdana" w:cs="Times New Roman"/>
                <w:sz w:val="16"/>
                <w:szCs w:val="16"/>
                <w:lang w:val="en-US"/>
              </w:rPr>
              <w:t>t</w:t>
            </w:r>
            <w:r w:rsidRPr="0048788B">
              <w:rPr>
                <w:rFonts w:ascii="Verdana" w:hAnsi="Verdana" w:cs="Times New Roman"/>
                <w:sz w:val="16"/>
                <w:szCs w:val="16"/>
                <w:lang w:val="en-US"/>
              </w:rPr>
              <w:t xml:space="preserve">he applicable provisions, and will respond exactly to the nature of the product that is consumed, without modifying; </w:t>
            </w:r>
            <w:r>
              <w:rPr>
                <w:rFonts w:ascii="Verdana" w:hAnsi="Verdana" w:cs="Times New Roman"/>
                <w:sz w:val="16"/>
                <w:szCs w:val="16"/>
                <w:lang w:val="en-US"/>
              </w:rPr>
              <w:t>f</w:t>
            </w:r>
            <w:r w:rsidRPr="0048788B">
              <w:rPr>
                <w:rFonts w:ascii="Verdana" w:hAnsi="Verdana" w:cs="Times New Roman"/>
                <w:sz w:val="16"/>
                <w:szCs w:val="16"/>
                <w:lang w:val="en-US"/>
              </w:rPr>
              <w:t>or this purpose, the provisions of section VI of article 115 will be observed.</w:t>
            </w:r>
          </w:p>
        </w:tc>
      </w:tr>
      <w:tr w:rsidR="000C36FE" w:rsidRPr="008C4AB4" w14:paraId="63A6CA6A" w14:textId="77777777" w:rsidTr="003B0EAD">
        <w:tc>
          <w:tcPr>
            <w:tcW w:w="4811" w:type="dxa"/>
            <w:shd w:val="clear" w:color="auto" w:fill="auto"/>
          </w:tcPr>
          <w:p w14:paraId="71B9992F" w14:textId="77777777" w:rsidR="000C36FE" w:rsidRPr="008C4AB4" w:rsidRDefault="000C36FE" w:rsidP="000C36FE">
            <w:pPr>
              <w:pStyle w:val="PlainText"/>
              <w:jc w:val="right"/>
              <w:rPr>
                <w:rFonts w:ascii="Verdana" w:eastAsia="MS Mincho" w:hAnsi="Verdana"/>
                <w:i/>
                <w:iCs/>
                <w:color w:val="0000FF"/>
                <w:sz w:val="16"/>
                <w:szCs w:val="16"/>
                <w:lang w:val="es-MX"/>
              </w:rPr>
            </w:pPr>
            <w:r w:rsidRPr="008C4AB4">
              <w:rPr>
                <w:rFonts w:ascii="Verdana" w:eastAsia="MS Mincho" w:hAnsi="Verdana"/>
                <w:i/>
                <w:iCs/>
                <w:color w:val="0000FF"/>
                <w:sz w:val="16"/>
                <w:szCs w:val="16"/>
                <w:lang w:val="es-MX"/>
              </w:rPr>
              <w:t>Párrafo reformado DOF 08-11-2019</w:t>
            </w:r>
          </w:p>
        </w:tc>
        <w:tc>
          <w:tcPr>
            <w:tcW w:w="4811" w:type="dxa"/>
          </w:tcPr>
          <w:p w14:paraId="7836A6B8" w14:textId="61EB2E91" w:rsidR="000C36FE" w:rsidRPr="00FD526D" w:rsidRDefault="000C36FE" w:rsidP="000C36FE">
            <w:pPr>
              <w:pStyle w:val="PlainText"/>
              <w:jc w:val="right"/>
              <w:rPr>
                <w:rFonts w:ascii="Verdana" w:eastAsia="MS Mincho" w:hAnsi="Verdana"/>
                <w:i/>
                <w:iCs/>
                <w:color w:val="0000FF"/>
                <w:sz w:val="16"/>
                <w:szCs w:val="16"/>
                <w:lang w:val="en-US"/>
              </w:rPr>
            </w:pPr>
            <w:r w:rsidRPr="00FD526D">
              <w:rPr>
                <w:rFonts w:ascii="Verdana" w:hAnsi="Verdana"/>
                <w:i/>
                <w:iCs/>
                <w:color w:val="0000FF"/>
                <w:sz w:val="16"/>
                <w:szCs w:val="16"/>
                <w:lang w:val="en-US"/>
              </w:rPr>
              <w:t>Paragraph reformed</w:t>
            </w:r>
            <w:r w:rsidRPr="0048788B">
              <w:rPr>
                <w:rFonts w:ascii="Verdana" w:hAnsi="Verdana"/>
                <w:i/>
                <w:iCs/>
                <w:color w:val="0000FF"/>
                <w:sz w:val="16"/>
                <w:szCs w:val="16"/>
                <w:lang w:val="en-US"/>
              </w:rPr>
              <w:t xml:space="preserve"> DOF </w:t>
            </w:r>
            <w:r>
              <w:rPr>
                <w:rFonts w:ascii="Verdana" w:hAnsi="Verdana"/>
                <w:i/>
                <w:iCs/>
                <w:color w:val="0000FF"/>
                <w:sz w:val="16"/>
                <w:szCs w:val="16"/>
                <w:lang w:val="en-US"/>
              </w:rPr>
              <w:t>08-11-2019</w:t>
            </w:r>
          </w:p>
        </w:tc>
      </w:tr>
      <w:tr w:rsidR="000C36FE" w:rsidRPr="008C4AB4" w14:paraId="3F64CD7D" w14:textId="77777777" w:rsidTr="003B0EAD">
        <w:tc>
          <w:tcPr>
            <w:tcW w:w="4811" w:type="dxa"/>
            <w:shd w:val="clear" w:color="auto" w:fill="auto"/>
          </w:tcPr>
          <w:p w14:paraId="10B0422A" w14:textId="77777777" w:rsidR="000C36FE" w:rsidRPr="008C4AB4" w:rsidRDefault="000C36FE" w:rsidP="000C36FE">
            <w:pPr>
              <w:pStyle w:val="Texto"/>
              <w:spacing w:after="0" w:line="240" w:lineRule="auto"/>
              <w:ind w:firstLine="0"/>
              <w:rPr>
                <w:rFonts w:ascii="Verdana" w:eastAsia="Calibri" w:hAnsi="Verdana"/>
                <w:sz w:val="16"/>
                <w:szCs w:val="16"/>
              </w:rPr>
            </w:pPr>
          </w:p>
        </w:tc>
        <w:tc>
          <w:tcPr>
            <w:tcW w:w="4811" w:type="dxa"/>
          </w:tcPr>
          <w:p w14:paraId="54E7102F" w14:textId="5321AEF3" w:rsidR="000C36FE" w:rsidRPr="00FD526D" w:rsidRDefault="000C36FE" w:rsidP="000C36FE">
            <w:pPr>
              <w:pStyle w:val="Texto"/>
              <w:spacing w:after="0" w:line="240" w:lineRule="auto"/>
              <w:ind w:firstLine="0"/>
              <w:rPr>
                <w:rFonts w:ascii="Verdana" w:eastAsia="Calibri" w:hAnsi="Verdana"/>
                <w:sz w:val="16"/>
                <w:szCs w:val="16"/>
                <w:lang w:val="en-US"/>
              </w:rPr>
            </w:pPr>
            <w:r w:rsidRPr="0048788B">
              <w:rPr>
                <w:rFonts w:ascii="Verdana" w:hAnsi="Verdana" w:cs="Times New Roman"/>
                <w:sz w:val="16"/>
                <w:szCs w:val="16"/>
                <w:lang w:val="en-US"/>
              </w:rPr>
              <w:t> </w:t>
            </w:r>
          </w:p>
        </w:tc>
      </w:tr>
      <w:tr w:rsidR="000C36FE" w:rsidRPr="000955D6" w14:paraId="0F2056AE" w14:textId="77777777" w:rsidTr="003B0EAD">
        <w:tc>
          <w:tcPr>
            <w:tcW w:w="4811" w:type="dxa"/>
            <w:shd w:val="clear" w:color="auto" w:fill="auto"/>
          </w:tcPr>
          <w:p w14:paraId="192C1C43" w14:textId="77777777" w:rsidR="000C36FE" w:rsidRPr="008C4AB4" w:rsidRDefault="000C36FE" w:rsidP="000C36FE">
            <w:pPr>
              <w:pStyle w:val="Texto"/>
              <w:spacing w:after="0" w:line="240" w:lineRule="auto"/>
              <w:ind w:firstLine="0"/>
              <w:rPr>
                <w:rFonts w:ascii="Verdana" w:eastAsia="Calibri" w:hAnsi="Verdana"/>
                <w:sz w:val="16"/>
                <w:szCs w:val="16"/>
              </w:rPr>
            </w:pPr>
            <w:r w:rsidRPr="008C4AB4">
              <w:rPr>
                <w:rFonts w:ascii="Verdana" w:eastAsia="Calibri" w:hAnsi="Verdana"/>
                <w:sz w:val="16"/>
                <w:szCs w:val="16"/>
              </w:rPr>
              <w:t>Las etiquetas o contra etiquetas para los alimentos y bebidas no alcohólicas, deberán incluir información nutrimental de fácil comprensión, veraz, directa, sencilla y visible.</w:t>
            </w:r>
          </w:p>
        </w:tc>
        <w:tc>
          <w:tcPr>
            <w:tcW w:w="4811" w:type="dxa"/>
          </w:tcPr>
          <w:p w14:paraId="4C4506BD" w14:textId="4E417BD7" w:rsidR="000C36FE" w:rsidRPr="00FD526D" w:rsidRDefault="000C36FE" w:rsidP="000C36FE">
            <w:pPr>
              <w:pStyle w:val="Texto"/>
              <w:spacing w:after="0" w:line="240" w:lineRule="auto"/>
              <w:ind w:firstLine="0"/>
              <w:rPr>
                <w:rFonts w:ascii="Verdana" w:eastAsia="Calibri" w:hAnsi="Verdana"/>
                <w:sz w:val="16"/>
                <w:szCs w:val="16"/>
                <w:lang w:val="en-US"/>
              </w:rPr>
            </w:pPr>
            <w:r w:rsidRPr="0048788B">
              <w:rPr>
                <w:rFonts w:ascii="Verdana" w:hAnsi="Verdana" w:cs="Times New Roman"/>
                <w:sz w:val="16"/>
                <w:szCs w:val="16"/>
                <w:lang w:val="en-US"/>
              </w:rPr>
              <w:t>Labels or counter labels for food and non-alcoholic beverages must include nutritional information that is easy to understand, truthful, direct, simple and visible.</w:t>
            </w:r>
          </w:p>
        </w:tc>
      </w:tr>
      <w:tr w:rsidR="000C36FE" w:rsidRPr="008C4AB4" w14:paraId="57CF05C2" w14:textId="77777777" w:rsidTr="003B0EAD">
        <w:tc>
          <w:tcPr>
            <w:tcW w:w="4811" w:type="dxa"/>
            <w:shd w:val="clear" w:color="auto" w:fill="auto"/>
          </w:tcPr>
          <w:p w14:paraId="66AA18C4" w14:textId="77777777" w:rsidR="000C36FE" w:rsidRPr="008C4AB4" w:rsidRDefault="000C36FE" w:rsidP="000C36FE">
            <w:pPr>
              <w:pStyle w:val="PlainText"/>
              <w:jc w:val="right"/>
              <w:rPr>
                <w:rFonts w:ascii="Verdana" w:eastAsia="MS Mincho" w:hAnsi="Verdana"/>
                <w:i/>
                <w:iCs/>
                <w:color w:val="0000FF"/>
                <w:sz w:val="16"/>
                <w:szCs w:val="16"/>
                <w:lang w:val="es-MX"/>
              </w:rPr>
            </w:pPr>
            <w:r w:rsidRPr="008C4AB4">
              <w:rPr>
                <w:rFonts w:ascii="Verdana" w:eastAsia="MS Mincho" w:hAnsi="Verdana"/>
                <w:i/>
                <w:iCs/>
                <w:color w:val="0000FF"/>
                <w:sz w:val="16"/>
                <w:szCs w:val="16"/>
                <w:lang w:val="es-MX"/>
              </w:rPr>
              <w:t>Párrafo reformado DOF 14-10-2015, 08-11-2019</w:t>
            </w:r>
          </w:p>
        </w:tc>
        <w:tc>
          <w:tcPr>
            <w:tcW w:w="4811" w:type="dxa"/>
          </w:tcPr>
          <w:p w14:paraId="268502F4" w14:textId="43C2A4AA" w:rsidR="000C36FE" w:rsidRPr="00FD526D" w:rsidRDefault="000C36FE" w:rsidP="000C36FE">
            <w:pPr>
              <w:pStyle w:val="PlainText"/>
              <w:jc w:val="right"/>
              <w:rPr>
                <w:rFonts w:ascii="Verdana" w:eastAsia="MS Mincho" w:hAnsi="Verdana"/>
                <w:i/>
                <w:iCs/>
                <w:color w:val="0000FF"/>
                <w:sz w:val="16"/>
                <w:szCs w:val="16"/>
                <w:lang w:val="en-US"/>
              </w:rPr>
            </w:pPr>
            <w:r w:rsidRPr="0048788B">
              <w:rPr>
                <w:rFonts w:ascii="Verdana" w:hAnsi="Verdana"/>
                <w:i/>
                <w:iCs/>
                <w:color w:val="0000FF"/>
                <w:sz w:val="16"/>
                <w:szCs w:val="16"/>
                <w:lang w:val="en-US"/>
              </w:rPr>
              <w:t xml:space="preserve">Paragraph </w:t>
            </w:r>
            <w:r w:rsidRPr="00FD526D">
              <w:rPr>
                <w:rFonts w:ascii="Verdana" w:hAnsi="Verdana"/>
                <w:i/>
                <w:iCs/>
                <w:color w:val="0000FF"/>
                <w:sz w:val="16"/>
                <w:szCs w:val="16"/>
                <w:lang w:val="en-US"/>
              </w:rPr>
              <w:t>Reformed</w:t>
            </w:r>
            <w:r w:rsidRPr="0048788B">
              <w:rPr>
                <w:rFonts w:ascii="Verdana" w:hAnsi="Verdana"/>
                <w:i/>
                <w:iCs/>
                <w:color w:val="0000FF"/>
                <w:sz w:val="16"/>
                <w:szCs w:val="16"/>
                <w:lang w:val="en-US"/>
              </w:rPr>
              <w:t xml:space="preserve"> DOF </w:t>
            </w:r>
            <w:r w:rsidRPr="008C4AB4">
              <w:rPr>
                <w:rFonts w:ascii="Verdana" w:eastAsia="MS Mincho" w:hAnsi="Verdana"/>
                <w:i/>
                <w:iCs/>
                <w:color w:val="0000FF"/>
                <w:sz w:val="16"/>
                <w:szCs w:val="16"/>
                <w:lang w:val="es-MX"/>
              </w:rPr>
              <w:t>14-10-2015, 08-11-2019</w:t>
            </w:r>
          </w:p>
        </w:tc>
      </w:tr>
      <w:tr w:rsidR="000C36FE" w:rsidRPr="008C4AB4" w14:paraId="6EE196DE" w14:textId="77777777" w:rsidTr="003B0EAD">
        <w:tc>
          <w:tcPr>
            <w:tcW w:w="4811" w:type="dxa"/>
            <w:shd w:val="clear" w:color="auto" w:fill="auto"/>
          </w:tcPr>
          <w:p w14:paraId="3C1CC961" w14:textId="77777777" w:rsidR="000C36FE" w:rsidRPr="008C4AB4" w:rsidRDefault="000C36FE" w:rsidP="000C36FE">
            <w:pPr>
              <w:pStyle w:val="PlainText"/>
              <w:jc w:val="both"/>
              <w:rPr>
                <w:rFonts w:ascii="Verdana" w:eastAsia="MS Mincho" w:hAnsi="Verdana" w:cs="Arial"/>
                <w:sz w:val="16"/>
                <w:szCs w:val="16"/>
              </w:rPr>
            </w:pPr>
          </w:p>
        </w:tc>
        <w:tc>
          <w:tcPr>
            <w:tcW w:w="4811" w:type="dxa"/>
          </w:tcPr>
          <w:p w14:paraId="37666947" w14:textId="391B17EA"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0C36FE" w:rsidRPr="000955D6" w14:paraId="655FA8CC" w14:textId="77777777" w:rsidTr="003B0EAD">
        <w:tc>
          <w:tcPr>
            <w:tcW w:w="4811" w:type="dxa"/>
            <w:shd w:val="clear" w:color="auto" w:fill="auto"/>
          </w:tcPr>
          <w:p w14:paraId="5F65A6D3" w14:textId="77777777" w:rsidR="000C36FE" w:rsidRPr="008C4AB4" w:rsidRDefault="000C36FE" w:rsidP="000C36FE">
            <w:pPr>
              <w:pStyle w:val="Texto"/>
              <w:spacing w:after="0" w:line="240" w:lineRule="auto"/>
              <w:ind w:firstLine="0"/>
              <w:rPr>
                <w:rFonts w:ascii="Verdana" w:eastAsia="Calibri" w:hAnsi="Verdana"/>
                <w:sz w:val="16"/>
                <w:szCs w:val="16"/>
              </w:rPr>
            </w:pPr>
            <w:r w:rsidRPr="008C4AB4">
              <w:rPr>
                <w:rFonts w:ascii="Verdana" w:eastAsia="Calibri" w:hAnsi="Verdana"/>
                <w:sz w:val="16"/>
                <w:szCs w:val="16"/>
              </w:rPr>
              <w:t>Además de lo dispuesto en el párrafo anterior, el etiquetado frontal de advertencia deberá hacerse en forma separada e independiente a la declaración de ingredientes e información nutrimental, para indicar los productos que excedan los límites máximos de contenido energético, azúcares añadidos, grasas saturadas, sodio y los demás nutrimentos críticos e ingredientes que establezcan las disposiciones normativas competentes.</w:t>
            </w:r>
          </w:p>
        </w:tc>
        <w:tc>
          <w:tcPr>
            <w:tcW w:w="4811" w:type="dxa"/>
          </w:tcPr>
          <w:p w14:paraId="59BDE74F" w14:textId="4EE5E470" w:rsidR="000C36FE" w:rsidRPr="00FD526D" w:rsidRDefault="000C36FE" w:rsidP="000C36FE">
            <w:pPr>
              <w:pStyle w:val="Texto"/>
              <w:spacing w:after="0" w:line="240" w:lineRule="auto"/>
              <w:ind w:firstLine="0"/>
              <w:rPr>
                <w:rFonts w:ascii="Verdana" w:eastAsia="Calibri" w:hAnsi="Verdana"/>
                <w:sz w:val="16"/>
                <w:szCs w:val="16"/>
                <w:lang w:val="en-US"/>
              </w:rPr>
            </w:pPr>
            <w:r w:rsidRPr="0048788B">
              <w:rPr>
                <w:rFonts w:ascii="Verdana" w:hAnsi="Verdana" w:cs="Times New Roman"/>
                <w:sz w:val="16"/>
                <w:szCs w:val="16"/>
                <w:lang w:val="en-US"/>
              </w:rPr>
              <w:t xml:space="preserve">In addition to the provisions of the </w:t>
            </w:r>
            <w:r w:rsidRPr="00FD526D">
              <w:rPr>
                <w:rFonts w:ascii="Verdana" w:hAnsi="Verdana" w:cs="Times New Roman"/>
                <w:sz w:val="16"/>
                <w:szCs w:val="16"/>
                <w:lang w:val="en-US"/>
              </w:rPr>
              <w:t>preceding</w:t>
            </w:r>
            <w:r w:rsidRPr="0048788B">
              <w:rPr>
                <w:rFonts w:ascii="Verdana" w:hAnsi="Verdana" w:cs="Times New Roman"/>
                <w:sz w:val="16"/>
                <w:szCs w:val="16"/>
                <w:lang w:val="en-US"/>
              </w:rPr>
              <w:t xml:space="preserve"> paragraph, the frontal warning labeling must be done separately and independently of the declaration of ingredients and nutritional information, to indicate the products that exceed the maximum limits of energy content, added sugars, saturated fats, sodium and other critical nutrients and ingredients established by the </w:t>
            </w:r>
            <w:r>
              <w:rPr>
                <w:rFonts w:ascii="Verdana" w:hAnsi="Verdana" w:cs="Times New Roman"/>
                <w:sz w:val="16"/>
                <w:szCs w:val="16"/>
                <w:lang w:val="en-US"/>
              </w:rPr>
              <w:t>appropriate</w:t>
            </w:r>
            <w:r w:rsidRPr="0048788B">
              <w:rPr>
                <w:rFonts w:ascii="Verdana" w:hAnsi="Verdana" w:cs="Times New Roman"/>
                <w:sz w:val="16"/>
                <w:szCs w:val="16"/>
                <w:lang w:val="en-US"/>
              </w:rPr>
              <w:t xml:space="preserve"> regulatory provisions.</w:t>
            </w:r>
          </w:p>
        </w:tc>
      </w:tr>
      <w:tr w:rsidR="000C36FE" w:rsidRPr="008C4AB4" w14:paraId="7510892F" w14:textId="77777777" w:rsidTr="003B0EAD">
        <w:tc>
          <w:tcPr>
            <w:tcW w:w="4811" w:type="dxa"/>
            <w:shd w:val="clear" w:color="auto" w:fill="auto"/>
          </w:tcPr>
          <w:p w14:paraId="21DB97EB" w14:textId="77777777" w:rsidR="000C36FE" w:rsidRPr="008C4AB4" w:rsidRDefault="000C36FE" w:rsidP="000C36FE">
            <w:pPr>
              <w:pStyle w:val="PlainText"/>
              <w:jc w:val="right"/>
              <w:rPr>
                <w:rFonts w:ascii="Verdana" w:eastAsia="MS Mincho" w:hAnsi="Verdana"/>
                <w:i/>
                <w:iCs/>
                <w:color w:val="0000FF"/>
                <w:sz w:val="16"/>
                <w:szCs w:val="16"/>
                <w:lang w:val="es-MX"/>
              </w:rPr>
            </w:pPr>
            <w:r w:rsidRPr="008C4AB4">
              <w:rPr>
                <w:rFonts w:ascii="Verdana" w:eastAsia="MS Mincho" w:hAnsi="Verdana"/>
                <w:i/>
                <w:iCs/>
                <w:color w:val="0000FF"/>
                <w:sz w:val="16"/>
                <w:szCs w:val="16"/>
                <w:lang w:val="es-MX"/>
              </w:rPr>
              <w:t>Párrafo adicionado DOF 08-11-2019</w:t>
            </w:r>
          </w:p>
        </w:tc>
        <w:tc>
          <w:tcPr>
            <w:tcW w:w="4811" w:type="dxa"/>
          </w:tcPr>
          <w:p w14:paraId="005FC4E1" w14:textId="70113B6C" w:rsidR="000C36FE" w:rsidRPr="00FD526D" w:rsidRDefault="000C36FE" w:rsidP="000C36FE">
            <w:pPr>
              <w:pStyle w:val="PlainText"/>
              <w:jc w:val="right"/>
              <w:rPr>
                <w:rFonts w:ascii="Verdana" w:eastAsia="MS Mincho" w:hAnsi="Verdana"/>
                <w:i/>
                <w:iCs/>
                <w:color w:val="0000FF"/>
                <w:sz w:val="16"/>
                <w:szCs w:val="16"/>
                <w:lang w:val="en-US"/>
              </w:rPr>
            </w:pPr>
            <w:r w:rsidRPr="0048788B">
              <w:rPr>
                <w:rFonts w:ascii="Verdana" w:hAnsi="Verdana"/>
                <w:i/>
                <w:iCs/>
                <w:color w:val="0000FF"/>
                <w:sz w:val="16"/>
                <w:szCs w:val="16"/>
                <w:lang w:val="en-US"/>
              </w:rPr>
              <w:t xml:space="preserve">Paragraph added DOF </w:t>
            </w:r>
            <w:r>
              <w:rPr>
                <w:rFonts w:ascii="Verdana" w:hAnsi="Verdana"/>
                <w:i/>
                <w:iCs/>
                <w:color w:val="0000FF"/>
                <w:sz w:val="16"/>
                <w:szCs w:val="16"/>
                <w:lang w:val="en-US"/>
              </w:rPr>
              <w:t>08-11-2019</w:t>
            </w:r>
          </w:p>
        </w:tc>
      </w:tr>
      <w:tr w:rsidR="000C36FE" w:rsidRPr="008C4AB4" w14:paraId="22BC1B3C" w14:textId="77777777" w:rsidTr="003B0EAD">
        <w:tc>
          <w:tcPr>
            <w:tcW w:w="4811" w:type="dxa"/>
            <w:shd w:val="clear" w:color="auto" w:fill="auto"/>
          </w:tcPr>
          <w:p w14:paraId="166BB8AE" w14:textId="77777777" w:rsidR="000C36FE" w:rsidRPr="008C4AB4" w:rsidRDefault="000C36FE" w:rsidP="000C36FE">
            <w:pPr>
              <w:pStyle w:val="Texto"/>
              <w:spacing w:after="0" w:line="240" w:lineRule="auto"/>
              <w:ind w:firstLine="0"/>
              <w:rPr>
                <w:rFonts w:ascii="Verdana" w:eastAsia="Calibri" w:hAnsi="Verdana"/>
                <w:sz w:val="16"/>
                <w:szCs w:val="16"/>
              </w:rPr>
            </w:pPr>
          </w:p>
        </w:tc>
        <w:tc>
          <w:tcPr>
            <w:tcW w:w="4811" w:type="dxa"/>
          </w:tcPr>
          <w:p w14:paraId="3D989C97" w14:textId="053C0DA1" w:rsidR="000C36FE" w:rsidRPr="00FD526D" w:rsidRDefault="000C36FE" w:rsidP="000C36FE">
            <w:pPr>
              <w:pStyle w:val="Texto"/>
              <w:spacing w:after="0" w:line="240" w:lineRule="auto"/>
              <w:ind w:firstLine="0"/>
              <w:rPr>
                <w:rFonts w:ascii="Verdana" w:eastAsia="Calibri" w:hAnsi="Verdana"/>
                <w:sz w:val="16"/>
                <w:szCs w:val="16"/>
                <w:lang w:val="en-US"/>
              </w:rPr>
            </w:pPr>
            <w:r w:rsidRPr="0048788B">
              <w:rPr>
                <w:rFonts w:ascii="Verdana" w:hAnsi="Verdana" w:cs="Times New Roman"/>
                <w:sz w:val="16"/>
                <w:szCs w:val="16"/>
                <w:lang w:val="en-US"/>
              </w:rPr>
              <w:t> </w:t>
            </w:r>
          </w:p>
        </w:tc>
      </w:tr>
      <w:tr w:rsidR="000C36FE" w:rsidRPr="000955D6" w14:paraId="462F1E0E" w14:textId="77777777" w:rsidTr="003B0EAD">
        <w:tc>
          <w:tcPr>
            <w:tcW w:w="4811" w:type="dxa"/>
            <w:shd w:val="clear" w:color="auto" w:fill="auto"/>
          </w:tcPr>
          <w:p w14:paraId="256D8020" w14:textId="77777777" w:rsidR="000C36FE" w:rsidRPr="008C4AB4" w:rsidRDefault="000C36FE" w:rsidP="000C36FE">
            <w:pPr>
              <w:pStyle w:val="Texto"/>
              <w:spacing w:after="0" w:line="240" w:lineRule="auto"/>
              <w:ind w:firstLine="0"/>
              <w:rPr>
                <w:rFonts w:ascii="Verdana" w:eastAsia="Calibri" w:hAnsi="Verdana"/>
                <w:sz w:val="16"/>
                <w:szCs w:val="16"/>
              </w:rPr>
            </w:pPr>
            <w:r w:rsidRPr="008C4AB4">
              <w:rPr>
                <w:rFonts w:ascii="Verdana" w:eastAsia="Calibri" w:hAnsi="Verdana"/>
                <w:sz w:val="16"/>
                <w:szCs w:val="16"/>
              </w:rPr>
              <w:t>La Secretaría de Salud podrá ordenar la inclusión de leyendas o pictogramas cuando lo considere necesario.</w:t>
            </w:r>
          </w:p>
        </w:tc>
        <w:tc>
          <w:tcPr>
            <w:tcW w:w="4811" w:type="dxa"/>
          </w:tcPr>
          <w:p w14:paraId="74D90F5B" w14:textId="5CDA5A9C" w:rsidR="000C36FE" w:rsidRPr="00FD526D" w:rsidRDefault="000C36FE" w:rsidP="000C36FE">
            <w:pPr>
              <w:pStyle w:val="Texto"/>
              <w:spacing w:after="0" w:line="240" w:lineRule="auto"/>
              <w:ind w:firstLine="0"/>
              <w:rPr>
                <w:rFonts w:ascii="Verdana" w:eastAsia="Calibri" w:hAnsi="Verdana"/>
                <w:sz w:val="16"/>
                <w:szCs w:val="16"/>
                <w:lang w:val="en-US"/>
              </w:rPr>
            </w:pPr>
            <w:r w:rsidRPr="0048788B">
              <w:rPr>
                <w:rFonts w:ascii="Verdana" w:hAnsi="Verdana" w:cs="Times New Roman"/>
                <w:sz w:val="16"/>
                <w:szCs w:val="16"/>
                <w:lang w:val="en-US"/>
              </w:rPr>
              <w:t xml:space="preserve">The </w:t>
            </w:r>
            <w:r w:rsidRPr="00FD526D">
              <w:rPr>
                <w:rFonts w:ascii="Verdana" w:hAnsi="Verdana" w:cs="Times New Roman"/>
                <w:sz w:val="16"/>
                <w:szCs w:val="16"/>
                <w:lang w:val="en-US"/>
              </w:rPr>
              <w:t>Secretary</w:t>
            </w:r>
            <w:r w:rsidRPr="0048788B">
              <w:rPr>
                <w:rFonts w:ascii="Verdana" w:hAnsi="Verdana" w:cs="Times New Roman"/>
                <w:sz w:val="16"/>
                <w:szCs w:val="16"/>
                <w:lang w:val="en-US"/>
              </w:rPr>
              <w:t xml:space="preserve"> of Health may order the inclusion of legends or pictograms when it deems it necessary.</w:t>
            </w:r>
          </w:p>
        </w:tc>
      </w:tr>
      <w:tr w:rsidR="000C36FE" w:rsidRPr="008C4AB4" w14:paraId="40FD01E3" w14:textId="77777777" w:rsidTr="003B0EAD">
        <w:tc>
          <w:tcPr>
            <w:tcW w:w="4811" w:type="dxa"/>
            <w:shd w:val="clear" w:color="auto" w:fill="auto"/>
          </w:tcPr>
          <w:p w14:paraId="18A0CCA4" w14:textId="77777777" w:rsidR="000C36FE" w:rsidRPr="008C4AB4" w:rsidRDefault="000C36FE" w:rsidP="000C36FE">
            <w:pPr>
              <w:pStyle w:val="PlainText"/>
              <w:jc w:val="right"/>
              <w:rPr>
                <w:rFonts w:ascii="Verdana" w:eastAsia="MS Mincho" w:hAnsi="Verdana"/>
                <w:i/>
                <w:iCs/>
                <w:color w:val="0000FF"/>
                <w:sz w:val="16"/>
                <w:szCs w:val="16"/>
                <w:lang w:val="es-MX"/>
              </w:rPr>
            </w:pPr>
            <w:r w:rsidRPr="008C4AB4">
              <w:rPr>
                <w:rFonts w:ascii="Verdana" w:eastAsia="MS Mincho" w:hAnsi="Verdana"/>
                <w:i/>
                <w:iCs/>
                <w:color w:val="0000FF"/>
                <w:sz w:val="16"/>
                <w:szCs w:val="16"/>
                <w:lang w:val="es-MX"/>
              </w:rPr>
              <w:t>Párrafo adicionado DOF 08-11-2019</w:t>
            </w:r>
          </w:p>
        </w:tc>
        <w:tc>
          <w:tcPr>
            <w:tcW w:w="4811" w:type="dxa"/>
          </w:tcPr>
          <w:p w14:paraId="6BD762FA" w14:textId="0069D2D2" w:rsidR="000C36FE" w:rsidRPr="00FD526D" w:rsidRDefault="000C36FE" w:rsidP="000C36FE">
            <w:pPr>
              <w:pStyle w:val="PlainText"/>
              <w:jc w:val="right"/>
              <w:rPr>
                <w:rFonts w:ascii="Verdana" w:eastAsia="MS Mincho" w:hAnsi="Verdana"/>
                <w:i/>
                <w:iCs/>
                <w:color w:val="0000FF"/>
                <w:sz w:val="16"/>
                <w:szCs w:val="16"/>
                <w:lang w:val="en-US"/>
              </w:rPr>
            </w:pPr>
            <w:r w:rsidRPr="0048788B">
              <w:rPr>
                <w:rFonts w:ascii="Verdana" w:hAnsi="Verdana"/>
                <w:i/>
                <w:iCs/>
                <w:color w:val="0000FF"/>
                <w:sz w:val="16"/>
                <w:szCs w:val="16"/>
                <w:lang w:val="en-US"/>
              </w:rPr>
              <w:t xml:space="preserve">Paragraph added DOF </w:t>
            </w:r>
            <w:r>
              <w:rPr>
                <w:rFonts w:ascii="Verdana" w:hAnsi="Verdana"/>
                <w:i/>
                <w:iCs/>
                <w:color w:val="0000FF"/>
                <w:sz w:val="16"/>
                <w:szCs w:val="16"/>
                <w:lang w:val="en-US"/>
              </w:rPr>
              <w:t>08-11-2019</w:t>
            </w:r>
          </w:p>
        </w:tc>
      </w:tr>
      <w:tr w:rsidR="000C36FE" w:rsidRPr="008C4AB4" w14:paraId="746C61A5" w14:textId="77777777" w:rsidTr="003B0EAD">
        <w:tc>
          <w:tcPr>
            <w:tcW w:w="4811" w:type="dxa"/>
            <w:shd w:val="clear" w:color="auto" w:fill="auto"/>
          </w:tcPr>
          <w:p w14:paraId="453E3F0D" w14:textId="77777777" w:rsidR="000C36FE" w:rsidRPr="008C4AB4" w:rsidRDefault="000C36FE" w:rsidP="000C36FE">
            <w:pPr>
              <w:pStyle w:val="PlainText"/>
              <w:jc w:val="both"/>
              <w:rPr>
                <w:rFonts w:ascii="Verdana" w:eastAsia="MS Mincho" w:hAnsi="Verdana" w:cs="Arial"/>
                <w:sz w:val="16"/>
                <w:szCs w:val="16"/>
              </w:rPr>
            </w:pPr>
          </w:p>
        </w:tc>
        <w:tc>
          <w:tcPr>
            <w:tcW w:w="4811" w:type="dxa"/>
          </w:tcPr>
          <w:p w14:paraId="0005AA8C" w14:textId="2B0886B8"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0C36FE" w:rsidRPr="000955D6" w14:paraId="6E99DD8E" w14:textId="77777777" w:rsidTr="003B0EAD">
        <w:tc>
          <w:tcPr>
            <w:tcW w:w="4811" w:type="dxa"/>
            <w:shd w:val="clear" w:color="auto" w:fill="auto"/>
          </w:tcPr>
          <w:p w14:paraId="7CEAFE43" w14:textId="77777777" w:rsidR="000C36FE" w:rsidRPr="008C4AB4" w:rsidRDefault="000C36FE" w:rsidP="000C36FE">
            <w:pPr>
              <w:pStyle w:val="PlainText"/>
              <w:jc w:val="both"/>
              <w:rPr>
                <w:rFonts w:ascii="Verdana" w:eastAsia="MS Mincho" w:hAnsi="Verdana" w:cs="Arial"/>
                <w:sz w:val="16"/>
                <w:szCs w:val="16"/>
              </w:rPr>
            </w:pPr>
            <w:r w:rsidRPr="008C4AB4">
              <w:rPr>
                <w:rFonts w:ascii="Verdana" w:eastAsia="MS Mincho" w:hAnsi="Verdana" w:cs="Arial"/>
                <w:sz w:val="16"/>
                <w:szCs w:val="16"/>
              </w:rPr>
              <w:t>En la marca o denominación de los productos, no podrán incluirse clara o veladamente indicaciones con relación a enfermedades, síndromes, signos o síntomas, ni aquellos que refieran datos anatómicos o fisiológicos.</w:t>
            </w:r>
          </w:p>
        </w:tc>
        <w:tc>
          <w:tcPr>
            <w:tcW w:w="4811" w:type="dxa"/>
          </w:tcPr>
          <w:p w14:paraId="5E2939C3" w14:textId="7F471256"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In the brand or name of the products, indications in relation to diseases, syndromes, signs or symptoms, or those that refer to anatomical or physiological data, may not be clearly or veiled.</w:t>
            </w:r>
          </w:p>
        </w:tc>
      </w:tr>
      <w:tr w:rsidR="000C36FE" w:rsidRPr="008C4AB4" w14:paraId="22A94CF3" w14:textId="77777777" w:rsidTr="003B0EAD">
        <w:tc>
          <w:tcPr>
            <w:tcW w:w="4811" w:type="dxa"/>
            <w:shd w:val="clear" w:color="auto" w:fill="auto"/>
          </w:tcPr>
          <w:p w14:paraId="1FD58A1F" w14:textId="77777777" w:rsidR="000C36FE" w:rsidRPr="008C4AB4" w:rsidRDefault="000C36FE" w:rsidP="000C36FE">
            <w:pPr>
              <w:pStyle w:val="PlainText"/>
              <w:jc w:val="right"/>
              <w:rPr>
                <w:rFonts w:ascii="Verdana" w:eastAsia="MS Mincho" w:hAnsi="Verdana"/>
                <w:i/>
                <w:iCs/>
                <w:color w:val="0000FF"/>
                <w:sz w:val="16"/>
                <w:szCs w:val="16"/>
                <w:lang w:val="es-MX"/>
              </w:rPr>
            </w:pPr>
            <w:r w:rsidRPr="008C4AB4">
              <w:rPr>
                <w:rFonts w:ascii="Verdana" w:eastAsia="MS Mincho" w:hAnsi="Verdana"/>
                <w:i/>
                <w:iCs/>
                <w:color w:val="0000FF"/>
                <w:sz w:val="16"/>
                <w:szCs w:val="16"/>
                <w:lang w:val="es-MX"/>
              </w:rPr>
              <w:t>Artículo reformado DOF 27-05-1987, 19-06-2003</w:t>
            </w:r>
          </w:p>
        </w:tc>
        <w:tc>
          <w:tcPr>
            <w:tcW w:w="4811" w:type="dxa"/>
          </w:tcPr>
          <w:p w14:paraId="5E2092B7" w14:textId="2C106B35" w:rsidR="000C36FE" w:rsidRPr="00FD526D" w:rsidRDefault="000C36FE" w:rsidP="000C36FE">
            <w:pPr>
              <w:pStyle w:val="PlainText"/>
              <w:jc w:val="right"/>
              <w:rPr>
                <w:rFonts w:ascii="Verdana" w:eastAsia="MS Mincho" w:hAnsi="Verdana"/>
                <w:i/>
                <w:iCs/>
                <w:color w:val="0000FF"/>
                <w:sz w:val="16"/>
                <w:szCs w:val="16"/>
                <w:lang w:val="en-US"/>
              </w:rPr>
            </w:pPr>
            <w:r w:rsidRPr="0048788B">
              <w:rPr>
                <w:rFonts w:ascii="Verdana" w:hAnsi="Verdana"/>
                <w:i/>
                <w:iCs/>
                <w:color w:val="0000FF"/>
                <w:sz w:val="16"/>
                <w:szCs w:val="16"/>
                <w:lang w:val="en-US"/>
              </w:rPr>
              <w:t xml:space="preserve">Article </w:t>
            </w:r>
            <w:r w:rsidRPr="00FD526D">
              <w:rPr>
                <w:rFonts w:ascii="Verdana" w:hAnsi="Verdana"/>
                <w:i/>
                <w:iCs/>
                <w:color w:val="0000FF"/>
                <w:sz w:val="16"/>
                <w:szCs w:val="16"/>
                <w:lang w:val="en-US"/>
              </w:rPr>
              <w:t>Reformed</w:t>
            </w:r>
            <w:r w:rsidRPr="0048788B">
              <w:rPr>
                <w:rFonts w:ascii="Verdana" w:hAnsi="Verdana"/>
                <w:i/>
                <w:iCs/>
                <w:color w:val="0000FF"/>
                <w:sz w:val="16"/>
                <w:szCs w:val="16"/>
                <w:lang w:val="en-US"/>
              </w:rPr>
              <w:t xml:space="preserve"> DOF </w:t>
            </w:r>
            <w:r>
              <w:rPr>
                <w:rFonts w:ascii="Verdana" w:hAnsi="Verdana"/>
                <w:i/>
                <w:iCs/>
                <w:color w:val="0000FF"/>
                <w:sz w:val="16"/>
                <w:szCs w:val="16"/>
                <w:lang w:val="en-US"/>
              </w:rPr>
              <w:t>27-05-1987</w:t>
            </w:r>
            <w:r w:rsidRPr="0048788B">
              <w:rPr>
                <w:rFonts w:ascii="Verdana" w:hAnsi="Verdana"/>
                <w:i/>
                <w:iCs/>
                <w:color w:val="0000FF"/>
                <w:sz w:val="16"/>
                <w:szCs w:val="16"/>
                <w:lang w:val="en-US"/>
              </w:rPr>
              <w:t>, 19-06-2003</w:t>
            </w:r>
          </w:p>
        </w:tc>
      </w:tr>
      <w:tr w:rsidR="000C36FE" w:rsidRPr="008C4AB4" w14:paraId="4167C414" w14:textId="77777777" w:rsidTr="003B0EAD">
        <w:tc>
          <w:tcPr>
            <w:tcW w:w="4811" w:type="dxa"/>
            <w:shd w:val="clear" w:color="auto" w:fill="auto"/>
          </w:tcPr>
          <w:p w14:paraId="53F9D148" w14:textId="77777777" w:rsidR="000C36FE" w:rsidRPr="008C4AB4" w:rsidRDefault="000C36FE" w:rsidP="000C36FE">
            <w:pPr>
              <w:pStyle w:val="PlainText"/>
              <w:jc w:val="both"/>
              <w:rPr>
                <w:rFonts w:ascii="Verdana" w:eastAsia="MS Mincho" w:hAnsi="Verdana" w:cs="Arial"/>
                <w:sz w:val="16"/>
                <w:szCs w:val="16"/>
              </w:rPr>
            </w:pPr>
          </w:p>
        </w:tc>
        <w:tc>
          <w:tcPr>
            <w:tcW w:w="4811" w:type="dxa"/>
          </w:tcPr>
          <w:p w14:paraId="31DE8A2E" w14:textId="4B703230"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0C36FE" w:rsidRPr="000955D6" w14:paraId="0F92B94E" w14:textId="77777777" w:rsidTr="003B0EAD">
        <w:tc>
          <w:tcPr>
            <w:tcW w:w="4811" w:type="dxa"/>
            <w:shd w:val="clear" w:color="auto" w:fill="auto"/>
          </w:tcPr>
          <w:p w14:paraId="44DA040A" w14:textId="77777777" w:rsidR="000C36FE" w:rsidRPr="008C4AB4" w:rsidRDefault="000C36FE" w:rsidP="000C36FE">
            <w:pPr>
              <w:pStyle w:val="PlainText"/>
              <w:jc w:val="both"/>
              <w:rPr>
                <w:rFonts w:ascii="Verdana" w:eastAsia="MS Mincho" w:hAnsi="Verdana" w:cs="Arial"/>
                <w:sz w:val="16"/>
                <w:szCs w:val="16"/>
              </w:rPr>
            </w:pPr>
            <w:bookmarkStart w:id="292" w:name="Artículo_213"/>
            <w:r w:rsidRPr="008C4AB4">
              <w:rPr>
                <w:rFonts w:ascii="Verdana" w:eastAsia="MS Mincho" w:hAnsi="Verdana" w:cs="Arial"/>
                <w:b/>
                <w:bCs/>
                <w:sz w:val="16"/>
                <w:szCs w:val="16"/>
              </w:rPr>
              <w:t>Artículo 213</w:t>
            </w:r>
            <w:bookmarkEnd w:id="292"/>
            <w:r w:rsidRPr="008C4AB4">
              <w:rPr>
                <w:rFonts w:ascii="Verdana" w:eastAsia="MS Mincho" w:hAnsi="Verdana" w:cs="Arial"/>
                <w:sz w:val="16"/>
                <w:szCs w:val="16"/>
              </w:rPr>
              <w:t xml:space="preserve">.- Los envases y embalajes de los productos a que se refiere este título deberán ajustarse a las especificaciones que establezcan las disposiciones </w:t>
            </w:r>
            <w:r w:rsidRPr="008C4AB4">
              <w:rPr>
                <w:rFonts w:ascii="Verdana" w:eastAsia="MS Mincho" w:hAnsi="Verdana" w:cs="Arial"/>
                <w:sz w:val="16"/>
                <w:szCs w:val="16"/>
              </w:rPr>
              <w:lastRenderedPageBreak/>
              <w:t>aplicables.</w:t>
            </w:r>
          </w:p>
        </w:tc>
        <w:tc>
          <w:tcPr>
            <w:tcW w:w="4811" w:type="dxa"/>
          </w:tcPr>
          <w:p w14:paraId="7AD9C620" w14:textId="2A42377C" w:rsidR="000C36FE" w:rsidRPr="00FD526D" w:rsidRDefault="000C36FE" w:rsidP="000C36FE">
            <w:pPr>
              <w:pStyle w:val="PlainText"/>
              <w:jc w:val="both"/>
              <w:rPr>
                <w:rFonts w:ascii="Verdana" w:eastAsia="MS Mincho" w:hAnsi="Verdana" w:cs="Arial"/>
                <w:b/>
                <w:bCs/>
                <w:sz w:val="16"/>
                <w:szCs w:val="16"/>
                <w:lang w:val="en-US"/>
              </w:rPr>
            </w:pPr>
            <w:r w:rsidRPr="0048788B">
              <w:rPr>
                <w:rFonts w:ascii="Verdana" w:hAnsi="Verdana"/>
                <w:b/>
                <w:bCs/>
                <w:sz w:val="16"/>
                <w:szCs w:val="16"/>
                <w:lang w:val="en-US"/>
              </w:rPr>
              <w:lastRenderedPageBreak/>
              <w:t>Article 213.-</w:t>
            </w:r>
            <w:r w:rsidRPr="0048788B">
              <w:rPr>
                <w:rFonts w:ascii="Verdana" w:hAnsi="Verdana"/>
                <w:sz w:val="16"/>
                <w:szCs w:val="16"/>
                <w:lang w:val="en-US"/>
              </w:rPr>
              <w:t xml:space="preserve"> The containers and packaging of the products referred to in this title must comply with the specifications established by the applicable provisions.</w:t>
            </w:r>
          </w:p>
        </w:tc>
      </w:tr>
      <w:tr w:rsidR="000C36FE" w:rsidRPr="008C4AB4" w14:paraId="47DE4B52" w14:textId="77777777" w:rsidTr="003B0EAD">
        <w:tc>
          <w:tcPr>
            <w:tcW w:w="4811" w:type="dxa"/>
            <w:shd w:val="clear" w:color="auto" w:fill="auto"/>
          </w:tcPr>
          <w:p w14:paraId="0ADBAC99" w14:textId="77777777" w:rsidR="000C36FE" w:rsidRPr="008C4AB4" w:rsidRDefault="000C36FE" w:rsidP="000C36FE">
            <w:pPr>
              <w:pStyle w:val="PlainText"/>
              <w:jc w:val="right"/>
              <w:rPr>
                <w:rFonts w:ascii="Verdana" w:eastAsia="MS Mincho" w:hAnsi="Verdana"/>
                <w:i/>
                <w:iCs/>
                <w:color w:val="0000FF"/>
                <w:sz w:val="16"/>
                <w:szCs w:val="16"/>
                <w:lang w:val="es-MX"/>
              </w:rPr>
            </w:pPr>
            <w:r w:rsidRPr="008C4AB4">
              <w:rPr>
                <w:rFonts w:ascii="Verdana" w:eastAsia="MS Mincho" w:hAnsi="Verdana"/>
                <w:i/>
                <w:iCs/>
                <w:color w:val="0000FF"/>
                <w:sz w:val="16"/>
                <w:szCs w:val="16"/>
                <w:lang w:val="es-MX"/>
              </w:rPr>
              <w:t>Artículo reformado DOF 07-05-1997</w:t>
            </w:r>
          </w:p>
        </w:tc>
        <w:tc>
          <w:tcPr>
            <w:tcW w:w="4811" w:type="dxa"/>
          </w:tcPr>
          <w:p w14:paraId="28791318" w14:textId="402D072F" w:rsidR="000C36FE" w:rsidRPr="00FD526D" w:rsidRDefault="000C36FE" w:rsidP="000C36FE">
            <w:pPr>
              <w:pStyle w:val="PlainText"/>
              <w:jc w:val="right"/>
              <w:rPr>
                <w:rFonts w:ascii="Verdana" w:eastAsia="MS Mincho" w:hAnsi="Verdana"/>
                <w:i/>
                <w:iCs/>
                <w:color w:val="0000FF"/>
                <w:sz w:val="16"/>
                <w:szCs w:val="16"/>
                <w:lang w:val="en-US"/>
              </w:rPr>
            </w:pPr>
            <w:r w:rsidRPr="0048788B">
              <w:rPr>
                <w:rFonts w:ascii="Verdana" w:hAnsi="Verdana"/>
                <w:i/>
                <w:iCs/>
                <w:color w:val="0000FF"/>
                <w:sz w:val="16"/>
                <w:szCs w:val="16"/>
                <w:lang w:val="en-US"/>
              </w:rPr>
              <w:t xml:space="preserve">Article </w:t>
            </w:r>
            <w:r w:rsidRPr="00FD526D">
              <w:rPr>
                <w:rFonts w:ascii="Verdana" w:hAnsi="Verdana"/>
                <w:i/>
                <w:iCs/>
                <w:color w:val="0000FF"/>
                <w:sz w:val="16"/>
                <w:szCs w:val="16"/>
                <w:lang w:val="en-US"/>
              </w:rPr>
              <w:t>Reformed</w:t>
            </w:r>
            <w:r w:rsidRPr="0048788B">
              <w:rPr>
                <w:rFonts w:ascii="Verdana" w:hAnsi="Verdana"/>
                <w:i/>
                <w:iCs/>
                <w:color w:val="0000FF"/>
                <w:sz w:val="16"/>
                <w:szCs w:val="16"/>
                <w:lang w:val="en-US"/>
              </w:rPr>
              <w:t xml:space="preserve"> DOF </w:t>
            </w:r>
            <w:r>
              <w:rPr>
                <w:rFonts w:ascii="Verdana" w:hAnsi="Verdana"/>
                <w:i/>
                <w:iCs/>
                <w:color w:val="0000FF"/>
                <w:sz w:val="16"/>
                <w:szCs w:val="16"/>
                <w:lang w:val="en-US"/>
              </w:rPr>
              <w:t>07-05-1997</w:t>
            </w:r>
          </w:p>
        </w:tc>
      </w:tr>
      <w:tr w:rsidR="000C36FE" w:rsidRPr="008C4AB4" w14:paraId="05B62CDF" w14:textId="77777777" w:rsidTr="003B0EAD">
        <w:tc>
          <w:tcPr>
            <w:tcW w:w="4811" w:type="dxa"/>
            <w:shd w:val="clear" w:color="auto" w:fill="auto"/>
          </w:tcPr>
          <w:p w14:paraId="35FC6D32" w14:textId="77777777" w:rsidR="000C36FE" w:rsidRPr="008C4AB4" w:rsidRDefault="000C36FE" w:rsidP="000C36FE">
            <w:pPr>
              <w:pStyle w:val="PlainText"/>
              <w:jc w:val="both"/>
              <w:rPr>
                <w:rFonts w:ascii="Verdana" w:eastAsia="MS Mincho" w:hAnsi="Verdana" w:cs="Arial"/>
                <w:sz w:val="16"/>
                <w:szCs w:val="16"/>
              </w:rPr>
            </w:pPr>
          </w:p>
        </w:tc>
        <w:tc>
          <w:tcPr>
            <w:tcW w:w="4811" w:type="dxa"/>
          </w:tcPr>
          <w:p w14:paraId="2FF5D9ED" w14:textId="36587FBD"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0C36FE" w:rsidRPr="000955D6" w14:paraId="7B3259DC" w14:textId="77777777" w:rsidTr="003B0EAD">
        <w:tc>
          <w:tcPr>
            <w:tcW w:w="4811" w:type="dxa"/>
            <w:shd w:val="clear" w:color="auto" w:fill="auto"/>
          </w:tcPr>
          <w:p w14:paraId="38E41D56" w14:textId="77777777" w:rsidR="000C36FE" w:rsidRPr="008C4AB4" w:rsidRDefault="000C36FE" w:rsidP="000C36FE">
            <w:pPr>
              <w:pStyle w:val="PlainText"/>
              <w:jc w:val="both"/>
              <w:rPr>
                <w:rFonts w:ascii="Verdana" w:eastAsia="MS Mincho" w:hAnsi="Verdana" w:cs="Arial"/>
                <w:sz w:val="16"/>
                <w:szCs w:val="16"/>
              </w:rPr>
            </w:pPr>
            <w:bookmarkStart w:id="293" w:name="Artículo_214"/>
            <w:r w:rsidRPr="008C4AB4">
              <w:rPr>
                <w:rFonts w:ascii="Verdana" w:eastAsia="MS Mincho" w:hAnsi="Verdana" w:cs="Arial"/>
                <w:b/>
                <w:bCs/>
                <w:sz w:val="16"/>
                <w:szCs w:val="16"/>
              </w:rPr>
              <w:t>Artículo 214</w:t>
            </w:r>
            <w:bookmarkEnd w:id="293"/>
            <w:r w:rsidRPr="008C4AB4">
              <w:rPr>
                <w:rFonts w:ascii="Verdana" w:eastAsia="MS Mincho" w:hAnsi="Verdana" w:cs="Arial"/>
                <w:sz w:val="16"/>
                <w:szCs w:val="16"/>
              </w:rPr>
              <w:t xml:space="preserve">.- La Secretaría de Salud publicará en el </w:t>
            </w:r>
            <w:r w:rsidRPr="008C4AB4">
              <w:rPr>
                <w:rFonts w:ascii="Verdana" w:eastAsia="MS Mincho" w:hAnsi="Verdana" w:cs="Arial"/>
                <w:bCs/>
                <w:sz w:val="16"/>
                <w:szCs w:val="16"/>
              </w:rPr>
              <w:t>Diario Oficial de la Federación</w:t>
            </w:r>
            <w:r w:rsidRPr="008C4AB4">
              <w:rPr>
                <w:rFonts w:ascii="Verdana" w:eastAsia="MS Mincho" w:hAnsi="Verdana" w:cs="Arial"/>
                <w:sz w:val="16"/>
                <w:szCs w:val="16"/>
              </w:rPr>
              <w:t xml:space="preserve"> las normas oficiales mexicanas que expida y, en caso necesario, las resoluciones sobre otorgamiento y revocación de autorizaciones sanitarias de medicamentos, estupefacientes, substancias psicotrópicas y productos que los contengan, equipos médicos, plaguicidas, nutrientes vegetales y substancias tóxicas o peligrosas, así como de las materias primas que se utilicen en su elaboración.</w:t>
            </w:r>
          </w:p>
        </w:tc>
        <w:tc>
          <w:tcPr>
            <w:tcW w:w="4811" w:type="dxa"/>
          </w:tcPr>
          <w:p w14:paraId="22463A2B" w14:textId="47E1B15F" w:rsidR="000C36FE" w:rsidRPr="00FD526D" w:rsidRDefault="000C36FE" w:rsidP="000C36FE">
            <w:pPr>
              <w:pStyle w:val="PlainText"/>
              <w:jc w:val="both"/>
              <w:rPr>
                <w:rFonts w:ascii="Verdana" w:eastAsia="MS Mincho" w:hAnsi="Verdana" w:cs="Arial"/>
                <w:b/>
                <w:bCs/>
                <w:sz w:val="16"/>
                <w:szCs w:val="16"/>
                <w:lang w:val="en-US"/>
              </w:rPr>
            </w:pPr>
            <w:r w:rsidRPr="0048788B">
              <w:rPr>
                <w:rFonts w:ascii="Verdana" w:hAnsi="Verdana"/>
                <w:b/>
                <w:bCs/>
                <w:sz w:val="16"/>
                <w:szCs w:val="16"/>
                <w:lang w:val="en-US"/>
              </w:rPr>
              <w:t>Article 214.-</w:t>
            </w:r>
            <w:r w:rsidRPr="0048788B">
              <w:rPr>
                <w:rFonts w:ascii="Verdana" w:hAnsi="Verdana"/>
                <w:sz w:val="16"/>
                <w:szCs w:val="16"/>
                <w:lang w:val="en-US"/>
              </w:rPr>
              <w:t xml:space="preserve"> The </w:t>
            </w:r>
            <w:r w:rsidRPr="00FD526D">
              <w:rPr>
                <w:rFonts w:ascii="Verdana" w:hAnsi="Verdana"/>
                <w:sz w:val="16"/>
                <w:szCs w:val="16"/>
                <w:lang w:val="en-US"/>
              </w:rPr>
              <w:t>Secretary</w:t>
            </w:r>
            <w:r w:rsidRPr="0048788B">
              <w:rPr>
                <w:rFonts w:ascii="Verdana" w:hAnsi="Verdana"/>
                <w:sz w:val="16"/>
                <w:szCs w:val="16"/>
                <w:lang w:val="en-US"/>
              </w:rPr>
              <w:t xml:space="preserve"> of Health will publish in the Official </w:t>
            </w:r>
            <w:r w:rsidRPr="00FD526D">
              <w:rPr>
                <w:rFonts w:ascii="Verdana" w:hAnsi="Verdana"/>
                <w:sz w:val="16"/>
                <w:szCs w:val="16"/>
                <w:lang w:val="en-US"/>
              </w:rPr>
              <w:t>Daily</w:t>
            </w:r>
            <w:r w:rsidRPr="0048788B">
              <w:rPr>
                <w:rFonts w:ascii="Verdana" w:hAnsi="Verdana"/>
                <w:sz w:val="16"/>
                <w:szCs w:val="16"/>
                <w:lang w:val="en-US"/>
              </w:rPr>
              <w:t xml:space="preserve"> of the Federation the </w:t>
            </w:r>
            <w:r>
              <w:rPr>
                <w:rFonts w:ascii="Verdana" w:hAnsi="Verdana"/>
                <w:sz w:val="16"/>
                <w:szCs w:val="16"/>
                <w:lang w:val="en-US"/>
              </w:rPr>
              <w:t>Official Mexican Standards</w:t>
            </w:r>
            <w:r w:rsidRPr="0048788B">
              <w:rPr>
                <w:rFonts w:ascii="Verdana" w:hAnsi="Verdana"/>
                <w:sz w:val="16"/>
                <w:szCs w:val="16"/>
                <w:lang w:val="en-US"/>
              </w:rPr>
              <w:t xml:space="preserve"> that it issues and, if necessary, the resolutions on granting and revoking sanitary authorizations for drugs, narcotics, psychotropic substances and products that contain them, medical equipment, pesticides, plant nutrients and toxic or dangerous substances, as well as the raw materials used in their preparation.</w:t>
            </w:r>
          </w:p>
        </w:tc>
      </w:tr>
      <w:tr w:rsidR="000C36FE" w:rsidRPr="008C4AB4" w14:paraId="0925F4EB" w14:textId="77777777" w:rsidTr="003B0EAD">
        <w:tc>
          <w:tcPr>
            <w:tcW w:w="4811" w:type="dxa"/>
            <w:shd w:val="clear" w:color="auto" w:fill="auto"/>
          </w:tcPr>
          <w:p w14:paraId="55AE4FBF" w14:textId="77777777" w:rsidR="000C36FE" w:rsidRPr="008C4AB4" w:rsidRDefault="000C36FE" w:rsidP="000C36FE">
            <w:pPr>
              <w:pStyle w:val="PlainText"/>
              <w:jc w:val="right"/>
              <w:rPr>
                <w:rFonts w:ascii="Verdana" w:eastAsia="MS Mincho" w:hAnsi="Verdana"/>
                <w:i/>
                <w:iCs/>
                <w:color w:val="0000FF"/>
                <w:sz w:val="16"/>
                <w:szCs w:val="16"/>
                <w:lang w:val="es-MX"/>
              </w:rPr>
            </w:pPr>
            <w:r w:rsidRPr="008C4AB4">
              <w:rPr>
                <w:rFonts w:ascii="Verdana" w:eastAsia="MS Mincho" w:hAnsi="Verdana"/>
                <w:i/>
                <w:iCs/>
                <w:color w:val="0000FF"/>
                <w:sz w:val="16"/>
                <w:szCs w:val="16"/>
                <w:lang w:val="es-MX"/>
              </w:rPr>
              <w:t>Artículo reformado DOF 27-05-1987, 14-06-1991, 07-05-1997</w:t>
            </w:r>
          </w:p>
        </w:tc>
        <w:tc>
          <w:tcPr>
            <w:tcW w:w="4811" w:type="dxa"/>
          </w:tcPr>
          <w:p w14:paraId="1B3631EC" w14:textId="21B23B38" w:rsidR="000C36FE" w:rsidRPr="00FD526D" w:rsidRDefault="000C36FE" w:rsidP="000C36FE">
            <w:pPr>
              <w:pStyle w:val="PlainText"/>
              <w:jc w:val="right"/>
              <w:rPr>
                <w:rFonts w:ascii="Verdana" w:eastAsia="MS Mincho" w:hAnsi="Verdana"/>
                <w:i/>
                <w:iCs/>
                <w:color w:val="0000FF"/>
                <w:sz w:val="16"/>
                <w:szCs w:val="16"/>
                <w:lang w:val="en-US"/>
              </w:rPr>
            </w:pPr>
            <w:r w:rsidRPr="0048788B">
              <w:rPr>
                <w:rFonts w:ascii="Verdana" w:hAnsi="Verdana"/>
                <w:i/>
                <w:iCs/>
                <w:color w:val="0000FF"/>
                <w:sz w:val="16"/>
                <w:szCs w:val="16"/>
                <w:lang w:val="en-US"/>
              </w:rPr>
              <w:t xml:space="preserve">Article </w:t>
            </w:r>
            <w:r w:rsidRPr="00FD526D">
              <w:rPr>
                <w:rFonts w:ascii="Verdana" w:hAnsi="Verdana"/>
                <w:i/>
                <w:iCs/>
                <w:color w:val="0000FF"/>
                <w:sz w:val="16"/>
                <w:szCs w:val="16"/>
                <w:lang w:val="en-US"/>
              </w:rPr>
              <w:t>Reformed</w:t>
            </w:r>
            <w:r w:rsidRPr="0048788B">
              <w:rPr>
                <w:rFonts w:ascii="Verdana" w:hAnsi="Verdana"/>
                <w:i/>
                <w:iCs/>
                <w:color w:val="0000FF"/>
                <w:sz w:val="16"/>
                <w:szCs w:val="16"/>
                <w:lang w:val="en-US"/>
              </w:rPr>
              <w:t xml:space="preserve"> DOF </w:t>
            </w:r>
            <w:r>
              <w:rPr>
                <w:rFonts w:ascii="Verdana" w:hAnsi="Verdana"/>
                <w:i/>
                <w:iCs/>
                <w:color w:val="0000FF"/>
                <w:sz w:val="16"/>
                <w:szCs w:val="16"/>
                <w:lang w:val="en-US"/>
              </w:rPr>
              <w:t>27-05-1987</w:t>
            </w:r>
            <w:r w:rsidRPr="0048788B">
              <w:rPr>
                <w:rFonts w:ascii="Verdana" w:hAnsi="Verdana"/>
                <w:i/>
                <w:iCs/>
                <w:color w:val="0000FF"/>
                <w:sz w:val="16"/>
                <w:szCs w:val="16"/>
                <w:lang w:val="en-US"/>
              </w:rPr>
              <w:t xml:space="preserve">, </w:t>
            </w:r>
            <w:r>
              <w:rPr>
                <w:rFonts w:ascii="Verdana" w:hAnsi="Verdana"/>
                <w:i/>
                <w:iCs/>
                <w:color w:val="0000FF"/>
                <w:sz w:val="16"/>
                <w:szCs w:val="16"/>
                <w:lang w:val="en-US"/>
              </w:rPr>
              <w:t>14-06-1991</w:t>
            </w:r>
            <w:r w:rsidRPr="0048788B">
              <w:rPr>
                <w:rFonts w:ascii="Verdana" w:hAnsi="Verdana"/>
                <w:i/>
                <w:iCs/>
                <w:color w:val="0000FF"/>
                <w:sz w:val="16"/>
                <w:szCs w:val="16"/>
                <w:lang w:val="en-US"/>
              </w:rPr>
              <w:t xml:space="preserve">, </w:t>
            </w:r>
            <w:r>
              <w:rPr>
                <w:rFonts w:ascii="Verdana" w:hAnsi="Verdana"/>
                <w:i/>
                <w:iCs/>
                <w:color w:val="0000FF"/>
                <w:sz w:val="16"/>
                <w:szCs w:val="16"/>
                <w:lang w:val="en-US"/>
              </w:rPr>
              <w:t>07-05-1997</w:t>
            </w:r>
          </w:p>
        </w:tc>
      </w:tr>
      <w:tr w:rsidR="000C36FE" w:rsidRPr="008C4AB4" w14:paraId="2F59B018" w14:textId="77777777" w:rsidTr="003B0EAD">
        <w:tc>
          <w:tcPr>
            <w:tcW w:w="4811" w:type="dxa"/>
            <w:shd w:val="clear" w:color="auto" w:fill="auto"/>
          </w:tcPr>
          <w:p w14:paraId="1031881B" w14:textId="77777777" w:rsidR="000C36FE" w:rsidRPr="008C4AB4" w:rsidRDefault="000C36FE" w:rsidP="000C36FE">
            <w:pPr>
              <w:pStyle w:val="PlainText"/>
              <w:jc w:val="both"/>
              <w:rPr>
                <w:rFonts w:ascii="Verdana" w:eastAsia="MS Mincho" w:hAnsi="Verdana" w:cs="Arial"/>
                <w:sz w:val="16"/>
                <w:szCs w:val="16"/>
              </w:rPr>
            </w:pPr>
          </w:p>
        </w:tc>
        <w:tc>
          <w:tcPr>
            <w:tcW w:w="4811" w:type="dxa"/>
          </w:tcPr>
          <w:p w14:paraId="573F3824" w14:textId="4E5E00AC"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0C36FE" w:rsidRPr="008C4AB4" w14:paraId="7CAF0A51" w14:textId="77777777" w:rsidTr="003B0EAD">
        <w:tc>
          <w:tcPr>
            <w:tcW w:w="4811" w:type="dxa"/>
            <w:shd w:val="clear" w:color="auto" w:fill="auto"/>
          </w:tcPr>
          <w:p w14:paraId="1EC55B97" w14:textId="77777777" w:rsidR="000C36FE" w:rsidRPr="008C4AB4" w:rsidRDefault="000C36FE" w:rsidP="000C36FE">
            <w:pPr>
              <w:pStyle w:val="PlainText"/>
              <w:jc w:val="center"/>
              <w:rPr>
                <w:rFonts w:ascii="Verdana" w:eastAsia="MS Mincho" w:hAnsi="Verdana" w:cs="Arial"/>
                <w:b/>
                <w:bCs/>
                <w:sz w:val="16"/>
                <w:szCs w:val="16"/>
              </w:rPr>
            </w:pPr>
            <w:r w:rsidRPr="008C4AB4">
              <w:rPr>
                <w:rFonts w:ascii="Verdana" w:eastAsia="MS Mincho" w:hAnsi="Verdana" w:cs="Arial"/>
                <w:b/>
                <w:bCs/>
                <w:sz w:val="16"/>
                <w:szCs w:val="16"/>
              </w:rPr>
              <w:t>CAPITULO II</w:t>
            </w:r>
          </w:p>
        </w:tc>
        <w:tc>
          <w:tcPr>
            <w:tcW w:w="4811" w:type="dxa"/>
          </w:tcPr>
          <w:p w14:paraId="145785A7" w14:textId="074C9982" w:rsidR="000C36FE" w:rsidRPr="00FD526D" w:rsidRDefault="000C36FE" w:rsidP="000C36FE">
            <w:pPr>
              <w:pStyle w:val="PlainText"/>
              <w:jc w:val="center"/>
              <w:rPr>
                <w:rFonts w:ascii="Verdana" w:eastAsia="MS Mincho" w:hAnsi="Verdana" w:cs="Arial"/>
                <w:b/>
                <w:bCs/>
                <w:sz w:val="16"/>
                <w:szCs w:val="16"/>
                <w:lang w:val="en-US"/>
              </w:rPr>
            </w:pPr>
            <w:r w:rsidRPr="0048788B">
              <w:rPr>
                <w:rFonts w:ascii="Verdana" w:hAnsi="Verdana"/>
                <w:b/>
                <w:bCs/>
                <w:sz w:val="16"/>
                <w:szCs w:val="16"/>
                <w:lang w:val="en-US"/>
              </w:rPr>
              <w:t>CHAPTER II</w:t>
            </w:r>
          </w:p>
        </w:tc>
      </w:tr>
      <w:tr w:rsidR="000C36FE" w:rsidRPr="000955D6" w14:paraId="4D87C8F6" w14:textId="77777777" w:rsidTr="003B0EAD">
        <w:tc>
          <w:tcPr>
            <w:tcW w:w="4811" w:type="dxa"/>
            <w:shd w:val="clear" w:color="auto" w:fill="auto"/>
          </w:tcPr>
          <w:p w14:paraId="622BBD89" w14:textId="77777777" w:rsidR="000C36FE" w:rsidRPr="008C4AB4" w:rsidRDefault="000C36FE" w:rsidP="000C36FE">
            <w:pPr>
              <w:pStyle w:val="PlainText"/>
              <w:jc w:val="center"/>
              <w:rPr>
                <w:rFonts w:ascii="Verdana" w:eastAsia="MS Mincho" w:hAnsi="Verdana" w:cs="Arial"/>
                <w:b/>
                <w:bCs/>
                <w:sz w:val="16"/>
                <w:szCs w:val="16"/>
              </w:rPr>
            </w:pPr>
            <w:r w:rsidRPr="008C4AB4">
              <w:rPr>
                <w:rFonts w:ascii="Verdana" w:eastAsia="MS Mincho" w:hAnsi="Verdana" w:cs="Arial"/>
                <w:b/>
                <w:bCs/>
                <w:sz w:val="16"/>
                <w:szCs w:val="16"/>
              </w:rPr>
              <w:t>Alimentos y Bebidas no Alcohólicas</w:t>
            </w:r>
          </w:p>
        </w:tc>
        <w:tc>
          <w:tcPr>
            <w:tcW w:w="4811" w:type="dxa"/>
          </w:tcPr>
          <w:p w14:paraId="43131134" w14:textId="20A9CD98" w:rsidR="000C36FE" w:rsidRPr="00FD526D" w:rsidRDefault="000C36FE" w:rsidP="000C36FE">
            <w:pPr>
              <w:pStyle w:val="PlainText"/>
              <w:jc w:val="center"/>
              <w:rPr>
                <w:rFonts w:ascii="Verdana" w:eastAsia="MS Mincho" w:hAnsi="Verdana" w:cs="Arial"/>
                <w:b/>
                <w:bCs/>
                <w:sz w:val="16"/>
                <w:szCs w:val="16"/>
                <w:lang w:val="en-US"/>
              </w:rPr>
            </w:pPr>
            <w:r w:rsidRPr="0048788B">
              <w:rPr>
                <w:rFonts w:ascii="Verdana" w:hAnsi="Verdana"/>
                <w:b/>
                <w:bCs/>
                <w:sz w:val="16"/>
                <w:szCs w:val="16"/>
                <w:lang w:val="en-US"/>
              </w:rPr>
              <w:t>Food and Non-Alcoholic Beverages</w:t>
            </w:r>
          </w:p>
        </w:tc>
      </w:tr>
      <w:tr w:rsidR="000C36FE" w:rsidRPr="000955D6" w14:paraId="14EEC488" w14:textId="77777777" w:rsidTr="003B0EAD">
        <w:tc>
          <w:tcPr>
            <w:tcW w:w="4811" w:type="dxa"/>
            <w:shd w:val="clear" w:color="auto" w:fill="auto"/>
          </w:tcPr>
          <w:p w14:paraId="6D3573BC" w14:textId="77777777" w:rsidR="000C36FE" w:rsidRPr="00FD526D" w:rsidRDefault="000C36FE" w:rsidP="000C36FE">
            <w:pPr>
              <w:pStyle w:val="PlainText"/>
              <w:jc w:val="both"/>
              <w:rPr>
                <w:rFonts w:ascii="Verdana" w:eastAsia="MS Mincho" w:hAnsi="Verdana" w:cs="Arial"/>
                <w:sz w:val="16"/>
                <w:szCs w:val="16"/>
                <w:lang w:val="en-US"/>
              </w:rPr>
            </w:pPr>
          </w:p>
        </w:tc>
        <w:tc>
          <w:tcPr>
            <w:tcW w:w="4811" w:type="dxa"/>
          </w:tcPr>
          <w:p w14:paraId="36A5E27E" w14:textId="2D4110FE"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0C36FE" w:rsidRPr="000955D6" w14:paraId="5229A16F" w14:textId="77777777" w:rsidTr="003B0EAD">
        <w:tc>
          <w:tcPr>
            <w:tcW w:w="4811" w:type="dxa"/>
            <w:shd w:val="clear" w:color="auto" w:fill="auto"/>
          </w:tcPr>
          <w:p w14:paraId="26F65732" w14:textId="77777777" w:rsidR="000C36FE" w:rsidRPr="008C4AB4" w:rsidRDefault="000C36FE" w:rsidP="000C36FE">
            <w:pPr>
              <w:pStyle w:val="PlainText"/>
              <w:jc w:val="both"/>
              <w:rPr>
                <w:rFonts w:ascii="Verdana" w:eastAsia="MS Mincho" w:hAnsi="Verdana" w:cs="Arial"/>
                <w:sz w:val="16"/>
                <w:szCs w:val="16"/>
              </w:rPr>
            </w:pPr>
            <w:bookmarkStart w:id="294" w:name="Artículo_215"/>
            <w:r w:rsidRPr="008C4AB4">
              <w:rPr>
                <w:rFonts w:ascii="Verdana" w:eastAsia="MS Mincho" w:hAnsi="Verdana" w:cs="Arial"/>
                <w:b/>
                <w:bCs/>
                <w:sz w:val="16"/>
                <w:szCs w:val="16"/>
              </w:rPr>
              <w:t>Artículo 215</w:t>
            </w:r>
            <w:bookmarkEnd w:id="294"/>
            <w:r w:rsidRPr="008C4AB4">
              <w:rPr>
                <w:rFonts w:ascii="Verdana" w:eastAsia="MS Mincho" w:hAnsi="Verdana" w:cs="Arial"/>
                <w:sz w:val="16"/>
                <w:szCs w:val="16"/>
              </w:rPr>
              <w:t>.- Para los efectos de esta Ley, se entiende por:</w:t>
            </w:r>
          </w:p>
        </w:tc>
        <w:tc>
          <w:tcPr>
            <w:tcW w:w="4811" w:type="dxa"/>
          </w:tcPr>
          <w:p w14:paraId="537BDF12" w14:textId="609412B5" w:rsidR="000C36FE" w:rsidRPr="00FD526D" w:rsidRDefault="000C36FE" w:rsidP="000C36FE">
            <w:pPr>
              <w:pStyle w:val="PlainText"/>
              <w:jc w:val="both"/>
              <w:rPr>
                <w:rFonts w:ascii="Verdana" w:eastAsia="MS Mincho" w:hAnsi="Verdana" w:cs="Arial"/>
                <w:b/>
                <w:bCs/>
                <w:sz w:val="16"/>
                <w:szCs w:val="16"/>
                <w:lang w:val="en-US"/>
              </w:rPr>
            </w:pPr>
            <w:r w:rsidRPr="0048788B">
              <w:rPr>
                <w:rFonts w:ascii="Verdana" w:hAnsi="Verdana"/>
                <w:b/>
                <w:bCs/>
                <w:sz w:val="16"/>
                <w:szCs w:val="16"/>
                <w:lang w:val="en-US"/>
              </w:rPr>
              <w:t>Article</w:t>
            </w:r>
            <w:r w:rsidRPr="0048788B">
              <w:rPr>
                <w:rFonts w:ascii="Verdana" w:hAnsi="Verdana"/>
                <w:sz w:val="16"/>
                <w:szCs w:val="16"/>
                <w:lang w:val="en-US"/>
              </w:rPr>
              <w:t xml:space="preserve"> </w:t>
            </w:r>
            <w:r w:rsidRPr="0049138B">
              <w:rPr>
                <w:rFonts w:ascii="Verdana" w:hAnsi="Verdana"/>
                <w:b/>
                <w:bCs/>
                <w:sz w:val="16"/>
                <w:szCs w:val="16"/>
                <w:lang w:val="en-US"/>
              </w:rPr>
              <w:t>215.-</w:t>
            </w:r>
            <w:r w:rsidRPr="0048788B">
              <w:rPr>
                <w:rFonts w:ascii="Verdana" w:hAnsi="Verdana"/>
                <w:sz w:val="16"/>
                <w:szCs w:val="16"/>
                <w:lang w:val="en-US"/>
              </w:rPr>
              <w:t xml:space="preserve"> For the purposes of this Law, </w:t>
            </w:r>
            <w:r>
              <w:rPr>
                <w:rFonts w:ascii="Verdana" w:hAnsi="Verdana"/>
                <w:sz w:val="16"/>
                <w:szCs w:val="16"/>
                <w:lang w:val="en-US"/>
              </w:rPr>
              <w:t xml:space="preserve">the following are understood as: </w:t>
            </w:r>
          </w:p>
        </w:tc>
      </w:tr>
      <w:tr w:rsidR="000C36FE" w:rsidRPr="000955D6" w14:paraId="3CCB515D" w14:textId="77777777" w:rsidTr="003B0EAD">
        <w:tc>
          <w:tcPr>
            <w:tcW w:w="4811" w:type="dxa"/>
            <w:shd w:val="clear" w:color="auto" w:fill="auto"/>
          </w:tcPr>
          <w:p w14:paraId="22230EBF" w14:textId="77777777" w:rsidR="000C36FE" w:rsidRPr="00FD526D" w:rsidRDefault="000C36FE" w:rsidP="000C36FE">
            <w:pPr>
              <w:pStyle w:val="PlainText"/>
              <w:jc w:val="both"/>
              <w:rPr>
                <w:rFonts w:ascii="Verdana" w:eastAsia="MS Mincho" w:hAnsi="Verdana" w:cs="Arial"/>
                <w:sz w:val="16"/>
                <w:szCs w:val="16"/>
                <w:lang w:val="en-US"/>
              </w:rPr>
            </w:pPr>
          </w:p>
        </w:tc>
        <w:tc>
          <w:tcPr>
            <w:tcW w:w="4811" w:type="dxa"/>
          </w:tcPr>
          <w:p w14:paraId="35F96CAF" w14:textId="0B1808E2"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0C36FE" w:rsidRPr="000955D6" w14:paraId="1E4EBDF2" w14:textId="77777777" w:rsidTr="003B0EAD">
        <w:tc>
          <w:tcPr>
            <w:tcW w:w="4811" w:type="dxa"/>
            <w:shd w:val="clear" w:color="auto" w:fill="auto"/>
          </w:tcPr>
          <w:p w14:paraId="5EFD23D1" w14:textId="77777777" w:rsidR="000C36FE" w:rsidRPr="008C4AB4" w:rsidRDefault="000C36FE" w:rsidP="000C36FE">
            <w:pPr>
              <w:pStyle w:val="PlainText"/>
              <w:jc w:val="both"/>
              <w:rPr>
                <w:rFonts w:ascii="Verdana" w:eastAsia="MS Mincho" w:hAnsi="Verdana" w:cs="Arial"/>
                <w:sz w:val="16"/>
                <w:szCs w:val="16"/>
              </w:rPr>
            </w:pPr>
            <w:r w:rsidRPr="008C4AB4">
              <w:rPr>
                <w:rFonts w:ascii="Verdana" w:eastAsia="MS Mincho" w:hAnsi="Verdana" w:cs="Arial"/>
                <w:b/>
                <w:bCs/>
                <w:sz w:val="16"/>
                <w:szCs w:val="16"/>
              </w:rPr>
              <w:t xml:space="preserve">I. </w:t>
            </w:r>
            <w:r w:rsidRPr="008C4AB4">
              <w:rPr>
                <w:rFonts w:ascii="Verdana" w:eastAsia="MS Mincho" w:hAnsi="Verdana" w:cs="Arial"/>
                <w:b/>
                <w:bCs/>
                <w:sz w:val="16"/>
                <w:szCs w:val="16"/>
              </w:rPr>
              <w:tab/>
            </w:r>
            <w:r w:rsidRPr="008C4AB4">
              <w:rPr>
                <w:rFonts w:ascii="Verdana" w:eastAsia="MS Mincho" w:hAnsi="Verdana" w:cs="Arial"/>
                <w:sz w:val="16"/>
                <w:szCs w:val="16"/>
              </w:rPr>
              <w:t>Alimento: cualquier substancia o producto, sólido o semisólido, natural o transformado, que proporcione al organismo elementos para su nutrición;</w:t>
            </w:r>
          </w:p>
        </w:tc>
        <w:tc>
          <w:tcPr>
            <w:tcW w:w="4811" w:type="dxa"/>
          </w:tcPr>
          <w:p w14:paraId="3053EA42" w14:textId="34198D5C" w:rsidR="000C36FE" w:rsidRPr="00FD526D" w:rsidRDefault="000C36FE" w:rsidP="000C36FE">
            <w:pPr>
              <w:pStyle w:val="PlainText"/>
              <w:jc w:val="both"/>
              <w:rPr>
                <w:rFonts w:ascii="Verdana" w:eastAsia="MS Mincho" w:hAnsi="Verdana" w:cs="Arial"/>
                <w:b/>
                <w:bCs/>
                <w:sz w:val="16"/>
                <w:szCs w:val="16"/>
                <w:lang w:val="en-US"/>
              </w:rPr>
            </w:pPr>
            <w:r w:rsidRPr="0048788B">
              <w:rPr>
                <w:rFonts w:ascii="Verdana" w:hAnsi="Verdana"/>
                <w:b/>
                <w:bCs/>
                <w:sz w:val="16"/>
                <w:szCs w:val="16"/>
                <w:lang w:val="en-US"/>
              </w:rPr>
              <w:t xml:space="preserve">I. </w:t>
            </w:r>
            <w:r w:rsidRPr="0048788B">
              <w:rPr>
                <w:rFonts w:ascii="Verdana" w:hAnsi="Verdana"/>
                <w:sz w:val="16"/>
                <w:szCs w:val="16"/>
                <w:lang w:val="en-US"/>
              </w:rPr>
              <w:t>Food: any substance or product, solid or semi-solid, natural or transformed, that provides the organism with elements for its nutrition;</w:t>
            </w:r>
            <w:r w:rsidRPr="0048788B">
              <w:rPr>
                <w:rFonts w:ascii="Verdana" w:hAnsi="Verdana"/>
                <w:b/>
                <w:bCs/>
                <w:sz w:val="16"/>
                <w:szCs w:val="16"/>
                <w:lang w:val="en-US"/>
              </w:rPr>
              <w:t xml:space="preserve">              </w:t>
            </w:r>
          </w:p>
        </w:tc>
      </w:tr>
      <w:tr w:rsidR="000C36FE" w:rsidRPr="000955D6" w14:paraId="06616D9E" w14:textId="77777777" w:rsidTr="003B0EAD">
        <w:tc>
          <w:tcPr>
            <w:tcW w:w="4811" w:type="dxa"/>
            <w:shd w:val="clear" w:color="auto" w:fill="auto"/>
          </w:tcPr>
          <w:p w14:paraId="4DD9A9D5" w14:textId="77777777" w:rsidR="000C36FE" w:rsidRPr="00FD526D" w:rsidRDefault="000C36FE" w:rsidP="000C36FE">
            <w:pPr>
              <w:pStyle w:val="PlainText"/>
              <w:jc w:val="both"/>
              <w:rPr>
                <w:rFonts w:ascii="Verdana" w:eastAsia="MS Mincho" w:hAnsi="Verdana" w:cs="Arial"/>
                <w:sz w:val="16"/>
                <w:szCs w:val="16"/>
                <w:lang w:val="en-US"/>
              </w:rPr>
            </w:pPr>
          </w:p>
        </w:tc>
        <w:tc>
          <w:tcPr>
            <w:tcW w:w="4811" w:type="dxa"/>
          </w:tcPr>
          <w:p w14:paraId="32551DB5" w14:textId="5350D24B"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0C36FE" w:rsidRPr="000955D6" w14:paraId="4BEBCFCB" w14:textId="77777777" w:rsidTr="003B0EAD">
        <w:tc>
          <w:tcPr>
            <w:tcW w:w="4811" w:type="dxa"/>
            <w:shd w:val="clear" w:color="auto" w:fill="auto"/>
          </w:tcPr>
          <w:p w14:paraId="62B6F71A" w14:textId="77777777" w:rsidR="000C36FE" w:rsidRPr="008C4AB4" w:rsidRDefault="000C36FE" w:rsidP="000C36FE">
            <w:pPr>
              <w:pStyle w:val="PlainText"/>
              <w:jc w:val="both"/>
              <w:rPr>
                <w:rFonts w:ascii="Verdana" w:eastAsia="MS Mincho" w:hAnsi="Verdana" w:cs="Arial"/>
                <w:sz w:val="16"/>
                <w:szCs w:val="16"/>
              </w:rPr>
            </w:pPr>
            <w:r w:rsidRPr="008C4AB4">
              <w:rPr>
                <w:rFonts w:ascii="Verdana" w:eastAsia="MS Mincho" w:hAnsi="Verdana" w:cs="Arial"/>
                <w:b/>
                <w:bCs/>
                <w:sz w:val="16"/>
                <w:szCs w:val="16"/>
              </w:rPr>
              <w:t xml:space="preserve">II. </w:t>
            </w:r>
            <w:r w:rsidRPr="008C4AB4">
              <w:rPr>
                <w:rFonts w:ascii="Verdana" w:eastAsia="MS Mincho" w:hAnsi="Verdana" w:cs="Arial"/>
                <w:b/>
                <w:bCs/>
                <w:sz w:val="16"/>
                <w:szCs w:val="16"/>
              </w:rPr>
              <w:tab/>
            </w:r>
            <w:r w:rsidRPr="008C4AB4">
              <w:rPr>
                <w:rFonts w:ascii="Verdana" w:eastAsia="MS Mincho" w:hAnsi="Verdana" w:cs="Arial"/>
                <w:sz w:val="16"/>
                <w:szCs w:val="16"/>
              </w:rPr>
              <w:t>Bebida no alcohólica: cualquier líquido, natural o transformado, que proporcione al organismo elementos para su nutrición;</w:t>
            </w:r>
          </w:p>
        </w:tc>
        <w:tc>
          <w:tcPr>
            <w:tcW w:w="4811" w:type="dxa"/>
          </w:tcPr>
          <w:p w14:paraId="20327CD6" w14:textId="5EA07936" w:rsidR="000C36FE" w:rsidRPr="00FD526D" w:rsidRDefault="000C36FE" w:rsidP="000C36FE">
            <w:pPr>
              <w:pStyle w:val="PlainText"/>
              <w:jc w:val="both"/>
              <w:rPr>
                <w:rFonts w:ascii="Verdana" w:eastAsia="MS Mincho" w:hAnsi="Verdana" w:cs="Arial"/>
                <w:b/>
                <w:bCs/>
                <w:sz w:val="16"/>
                <w:szCs w:val="16"/>
                <w:lang w:val="en-US"/>
              </w:rPr>
            </w:pPr>
            <w:r w:rsidRPr="0048788B">
              <w:rPr>
                <w:rFonts w:ascii="Verdana" w:hAnsi="Verdana"/>
                <w:b/>
                <w:bCs/>
                <w:sz w:val="16"/>
                <w:szCs w:val="16"/>
                <w:lang w:val="en-US"/>
              </w:rPr>
              <w:t xml:space="preserve">II. </w:t>
            </w:r>
            <w:r w:rsidRPr="0048788B">
              <w:rPr>
                <w:rFonts w:ascii="Verdana" w:hAnsi="Verdana"/>
                <w:sz w:val="16"/>
                <w:szCs w:val="16"/>
                <w:lang w:val="en-US"/>
              </w:rPr>
              <w:t>Non-alcoholic drink: any liquid, natural or transformed, that provides the body with elements for its nutrition;</w:t>
            </w:r>
            <w:r w:rsidRPr="0048788B">
              <w:rPr>
                <w:rFonts w:ascii="Verdana" w:hAnsi="Verdana"/>
                <w:b/>
                <w:bCs/>
                <w:sz w:val="16"/>
                <w:szCs w:val="16"/>
                <w:lang w:val="en-US"/>
              </w:rPr>
              <w:t xml:space="preserve">              </w:t>
            </w:r>
          </w:p>
        </w:tc>
      </w:tr>
      <w:tr w:rsidR="000C36FE" w:rsidRPr="000955D6" w14:paraId="5FBA1DD7" w14:textId="77777777" w:rsidTr="003B0EAD">
        <w:tc>
          <w:tcPr>
            <w:tcW w:w="4811" w:type="dxa"/>
            <w:shd w:val="clear" w:color="auto" w:fill="auto"/>
          </w:tcPr>
          <w:p w14:paraId="308F8579" w14:textId="77777777" w:rsidR="000C36FE" w:rsidRPr="00FD526D" w:rsidRDefault="000C36FE" w:rsidP="000C36FE">
            <w:pPr>
              <w:pStyle w:val="PlainText"/>
              <w:jc w:val="both"/>
              <w:rPr>
                <w:rFonts w:ascii="Verdana" w:eastAsia="MS Mincho" w:hAnsi="Verdana" w:cs="Arial"/>
                <w:sz w:val="16"/>
                <w:szCs w:val="16"/>
                <w:lang w:val="en-US"/>
              </w:rPr>
            </w:pPr>
          </w:p>
        </w:tc>
        <w:tc>
          <w:tcPr>
            <w:tcW w:w="4811" w:type="dxa"/>
          </w:tcPr>
          <w:p w14:paraId="0D004DEC" w14:textId="4D56F105"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0C36FE" w:rsidRPr="000955D6" w14:paraId="5F65B3C8" w14:textId="77777777" w:rsidTr="003B0EAD">
        <w:tc>
          <w:tcPr>
            <w:tcW w:w="4811" w:type="dxa"/>
            <w:shd w:val="clear" w:color="auto" w:fill="auto"/>
          </w:tcPr>
          <w:p w14:paraId="0217A969" w14:textId="77777777" w:rsidR="000C36FE" w:rsidRPr="008C4AB4" w:rsidRDefault="000C36FE" w:rsidP="000C36FE">
            <w:pPr>
              <w:pStyle w:val="PlainText"/>
              <w:jc w:val="both"/>
              <w:rPr>
                <w:rFonts w:ascii="Verdana" w:eastAsia="MS Mincho" w:hAnsi="Verdana" w:cs="Arial"/>
                <w:sz w:val="16"/>
                <w:szCs w:val="16"/>
              </w:rPr>
            </w:pPr>
            <w:r w:rsidRPr="008C4AB4">
              <w:rPr>
                <w:rFonts w:ascii="Verdana" w:eastAsia="MS Mincho" w:hAnsi="Verdana" w:cs="Arial"/>
                <w:b/>
                <w:bCs/>
                <w:sz w:val="16"/>
                <w:szCs w:val="16"/>
              </w:rPr>
              <w:t xml:space="preserve">III. </w:t>
            </w:r>
            <w:r w:rsidRPr="008C4AB4">
              <w:rPr>
                <w:rFonts w:ascii="Verdana" w:eastAsia="MS Mincho" w:hAnsi="Verdana" w:cs="Arial"/>
                <w:b/>
                <w:bCs/>
                <w:sz w:val="16"/>
                <w:szCs w:val="16"/>
              </w:rPr>
              <w:tab/>
            </w:r>
            <w:r w:rsidRPr="008C4AB4">
              <w:rPr>
                <w:rFonts w:ascii="Verdana" w:eastAsia="MS Mincho" w:hAnsi="Verdana" w:cs="Arial"/>
                <w:sz w:val="16"/>
                <w:szCs w:val="16"/>
              </w:rPr>
              <w:t>Materia prima: Substancia o producto, de cualquier origen, que se use en la elaboración de alimentos y bebidas no alcohólicas y alcohólicas, y</w:t>
            </w:r>
          </w:p>
        </w:tc>
        <w:tc>
          <w:tcPr>
            <w:tcW w:w="4811" w:type="dxa"/>
          </w:tcPr>
          <w:p w14:paraId="60CACEA0" w14:textId="1B6935F1" w:rsidR="000C36FE" w:rsidRPr="00FD526D" w:rsidRDefault="000C36FE" w:rsidP="000C36FE">
            <w:pPr>
              <w:pStyle w:val="PlainText"/>
              <w:jc w:val="both"/>
              <w:rPr>
                <w:rFonts w:ascii="Verdana" w:eastAsia="MS Mincho" w:hAnsi="Verdana" w:cs="Arial"/>
                <w:b/>
                <w:bCs/>
                <w:sz w:val="16"/>
                <w:szCs w:val="16"/>
                <w:lang w:val="en-US"/>
              </w:rPr>
            </w:pPr>
            <w:r w:rsidRPr="0048788B">
              <w:rPr>
                <w:rFonts w:ascii="Verdana" w:hAnsi="Verdana"/>
                <w:b/>
                <w:bCs/>
                <w:sz w:val="16"/>
                <w:szCs w:val="16"/>
                <w:lang w:val="en-US"/>
              </w:rPr>
              <w:t xml:space="preserve">III. </w:t>
            </w:r>
            <w:r w:rsidRPr="0048788B">
              <w:rPr>
                <w:rFonts w:ascii="Verdana" w:hAnsi="Verdana"/>
                <w:sz w:val="16"/>
                <w:szCs w:val="16"/>
                <w:lang w:val="en-US"/>
              </w:rPr>
              <w:t>Raw material: Substance or product, of any origin, used in the production of food and non-alcoholic and alcoholic beverages, and</w:t>
            </w:r>
            <w:r w:rsidRPr="0048788B">
              <w:rPr>
                <w:rFonts w:ascii="Verdana" w:hAnsi="Verdana"/>
                <w:b/>
                <w:bCs/>
                <w:sz w:val="16"/>
                <w:szCs w:val="16"/>
                <w:lang w:val="en-US"/>
              </w:rPr>
              <w:t xml:space="preserve">              </w:t>
            </w:r>
          </w:p>
        </w:tc>
      </w:tr>
      <w:tr w:rsidR="000C36FE" w:rsidRPr="008C4AB4" w14:paraId="39058C6C" w14:textId="77777777" w:rsidTr="003B0EAD">
        <w:tc>
          <w:tcPr>
            <w:tcW w:w="4811" w:type="dxa"/>
            <w:shd w:val="clear" w:color="auto" w:fill="auto"/>
          </w:tcPr>
          <w:p w14:paraId="5BAEE076" w14:textId="77777777" w:rsidR="000C36FE" w:rsidRPr="008C4AB4" w:rsidRDefault="000C36FE" w:rsidP="000C36FE">
            <w:pPr>
              <w:pStyle w:val="PlainText"/>
              <w:jc w:val="right"/>
              <w:rPr>
                <w:rFonts w:ascii="Verdana" w:eastAsia="MS Mincho" w:hAnsi="Verdana"/>
                <w:i/>
                <w:iCs/>
                <w:color w:val="0000FF"/>
                <w:sz w:val="16"/>
                <w:szCs w:val="16"/>
                <w:lang w:val="es-MX"/>
              </w:rPr>
            </w:pPr>
            <w:r w:rsidRPr="008C4AB4">
              <w:rPr>
                <w:rFonts w:ascii="Verdana" w:eastAsia="MS Mincho" w:hAnsi="Verdana"/>
                <w:i/>
                <w:iCs/>
                <w:color w:val="0000FF"/>
                <w:sz w:val="16"/>
                <w:szCs w:val="16"/>
                <w:lang w:val="es-MX"/>
              </w:rPr>
              <w:t>Fracción reformada DOF 27-05-1987</w:t>
            </w:r>
          </w:p>
        </w:tc>
        <w:tc>
          <w:tcPr>
            <w:tcW w:w="4811" w:type="dxa"/>
          </w:tcPr>
          <w:p w14:paraId="5EE602C8" w14:textId="2556FA17" w:rsidR="000C36FE" w:rsidRPr="00FD526D" w:rsidRDefault="000C36FE" w:rsidP="000C36FE">
            <w:pPr>
              <w:pStyle w:val="PlainText"/>
              <w:jc w:val="right"/>
              <w:rPr>
                <w:rFonts w:ascii="Verdana" w:eastAsia="MS Mincho" w:hAnsi="Verdana"/>
                <w:i/>
                <w:iCs/>
                <w:color w:val="0000FF"/>
                <w:sz w:val="16"/>
                <w:szCs w:val="16"/>
                <w:lang w:val="en-US"/>
              </w:rPr>
            </w:pPr>
            <w:r w:rsidRPr="00FD526D">
              <w:rPr>
                <w:rFonts w:ascii="Verdana" w:hAnsi="Verdana"/>
                <w:i/>
                <w:iCs/>
                <w:color w:val="0000FF"/>
                <w:sz w:val="16"/>
                <w:szCs w:val="16"/>
                <w:lang w:val="en-US"/>
              </w:rPr>
              <w:t>Section</w:t>
            </w:r>
            <w:r w:rsidRPr="0048788B">
              <w:rPr>
                <w:rFonts w:ascii="Verdana" w:hAnsi="Verdana"/>
                <w:i/>
                <w:iCs/>
                <w:color w:val="0000FF"/>
                <w:sz w:val="16"/>
                <w:szCs w:val="16"/>
                <w:lang w:val="en-US"/>
              </w:rPr>
              <w:t xml:space="preserve"> reformed DOF </w:t>
            </w:r>
            <w:r>
              <w:rPr>
                <w:rFonts w:ascii="Verdana" w:hAnsi="Verdana"/>
                <w:i/>
                <w:iCs/>
                <w:color w:val="0000FF"/>
                <w:sz w:val="16"/>
                <w:szCs w:val="16"/>
                <w:lang w:val="en-US"/>
              </w:rPr>
              <w:t>27-05-1987</w:t>
            </w:r>
          </w:p>
        </w:tc>
      </w:tr>
      <w:tr w:rsidR="000C36FE" w:rsidRPr="008C4AB4" w14:paraId="066CE1E2" w14:textId="77777777" w:rsidTr="003B0EAD">
        <w:tc>
          <w:tcPr>
            <w:tcW w:w="4811" w:type="dxa"/>
            <w:shd w:val="clear" w:color="auto" w:fill="auto"/>
          </w:tcPr>
          <w:p w14:paraId="24E8D5F1" w14:textId="77777777" w:rsidR="000C36FE" w:rsidRPr="008C4AB4" w:rsidRDefault="000C36FE" w:rsidP="000C36FE">
            <w:pPr>
              <w:pStyle w:val="PlainText"/>
              <w:jc w:val="both"/>
              <w:rPr>
                <w:rFonts w:ascii="Verdana" w:eastAsia="MS Mincho" w:hAnsi="Verdana" w:cs="Arial"/>
                <w:sz w:val="16"/>
                <w:szCs w:val="16"/>
              </w:rPr>
            </w:pPr>
          </w:p>
        </w:tc>
        <w:tc>
          <w:tcPr>
            <w:tcW w:w="4811" w:type="dxa"/>
          </w:tcPr>
          <w:p w14:paraId="136435B3" w14:textId="7C625079"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0C36FE" w:rsidRPr="000955D6" w14:paraId="766B307E" w14:textId="77777777" w:rsidTr="003B0EAD">
        <w:tc>
          <w:tcPr>
            <w:tcW w:w="4811" w:type="dxa"/>
            <w:shd w:val="clear" w:color="auto" w:fill="auto"/>
          </w:tcPr>
          <w:p w14:paraId="1A224404" w14:textId="77777777" w:rsidR="000C36FE" w:rsidRPr="008C4AB4" w:rsidRDefault="000C36FE" w:rsidP="000C36FE">
            <w:pPr>
              <w:pStyle w:val="PlainText"/>
              <w:jc w:val="both"/>
              <w:rPr>
                <w:rFonts w:ascii="Verdana" w:eastAsia="MS Mincho" w:hAnsi="Verdana" w:cs="Arial"/>
                <w:sz w:val="16"/>
                <w:szCs w:val="16"/>
              </w:rPr>
            </w:pPr>
            <w:r w:rsidRPr="008C4AB4">
              <w:rPr>
                <w:rFonts w:ascii="Verdana" w:eastAsia="MS Mincho" w:hAnsi="Verdana" w:cs="Arial"/>
                <w:b/>
                <w:bCs/>
                <w:sz w:val="16"/>
                <w:szCs w:val="16"/>
              </w:rPr>
              <w:t xml:space="preserve">IV. </w:t>
            </w:r>
            <w:r w:rsidRPr="008C4AB4">
              <w:rPr>
                <w:rFonts w:ascii="Verdana" w:eastAsia="MS Mincho" w:hAnsi="Verdana" w:cs="Arial"/>
                <w:b/>
                <w:bCs/>
                <w:sz w:val="16"/>
                <w:szCs w:val="16"/>
              </w:rPr>
              <w:tab/>
            </w:r>
            <w:r w:rsidRPr="008C4AB4">
              <w:rPr>
                <w:rFonts w:ascii="Verdana" w:eastAsia="MS Mincho" w:hAnsi="Verdana" w:cs="Arial"/>
                <w:sz w:val="16"/>
                <w:szCs w:val="16"/>
              </w:rPr>
              <w:t>Aditivo: Cualquier substancia permitida que, sin tener propiedades nutritivas, se incluya en la formulación de los productos y que actúe como estabilizante, conservador o modificador de sus características organolépticas, para favorecer ya sea su estabilidad, conservación, apariencia o aceptabilidad.</w:t>
            </w:r>
          </w:p>
        </w:tc>
        <w:tc>
          <w:tcPr>
            <w:tcW w:w="4811" w:type="dxa"/>
          </w:tcPr>
          <w:p w14:paraId="2F9807AC" w14:textId="62B6263E" w:rsidR="000C36FE" w:rsidRPr="00FD526D" w:rsidRDefault="000C36FE" w:rsidP="000C36FE">
            <w:pPr>
              <w:pStyle w:val="PlainText"/>
              <w:jc w:val="both"/>
              <w:rPr>
                <w:rFonts w:ascii="Verdana" w:eastAsia="MS Mincho" w:hAnsi="Verdana" w:cs="Arial"/>
                <w:b/>
                <w:bCs/>
                <w:sz w:val="16"/>
                <w:szCs w:val="16"/>
                <w:lang w:val="en-US"/>
              </w:rPr>
            </w:pPr>
            <w:r w:rsidRPr="0048788B">
              <w:rPr>
                <w:rFonts w:ascii="Verdana" w:hAnsi="Verdana"/>
                <w:b/>
                <w:bCs/>
                <w:sz w:val="16"/>
                <w:szCs w:val="16"/>
                <w:lang w:val="en-US"/>
              </w:rPr>
              <w:t xml:space="preserve">IV. </w:t>
            </w:r>
            <w:r w:rsidRPr="0048788B">
              <w:rPr>
                <w:rFonts w:ascii="Verdana" w:hAnsi="Verdana"/>
                <w:sz w:val="16"/>
                <w:szCs w:val="16"/>
                <w:lang w:val="en-US"/>
              </w:rPr>
              <w:t>Additive: Any substance allowed that, without having nutritional properties, is included in the formulation of the products and that acts as a stabilizer, preservative or modifier of their organoleptic characteristics, to favor their stability, conservation, appearance or acceptability.</w:t>
            </w:r>
            <w:r w:rsidRPr="0048788B">
              <w:rPr>
                <w:rFonts w:ascii="Verdana" w:hAnsi="Verdana"/>
                <w:b/>
                <w:bCs/>
                <w:sz w:val="16"/>
                <w:szCs w:val="16"/>
                <w:lang w:val="en-US"/>
              </w:rPr>
              <w:t xml:space="preserve">              </w:t>
            </w:r>
          </w:p>
        </w:tc>
      </w:tr>
      <w:tr w:rsidR="000C36FE" w:rsidRPr="008C4AB4" w14:paraId="5D1B6A15" w14:textId="77777777" w:rsidTr="003B0EAD">
        <w:tc>
          <w:tcPr>
            <w:tcW w:w="4811" w:type="dxa"/>
            <w:shd w:val="clear" w:color="auto" w:fill="auto"/>
          </w:tcPr>
          <w:p w14:paraId="093037E8" w14:textId="77777777" w:rsidR="000C36FE" w:rsidRPr="008C4AB4" w:rsidRDefault="000C36FE" w:rsidP="000C36FE">
            <w:pPr>
              <w:pStyle w:val="PlainText"/>
              <w:jc w:val="right"/>
              <w:rPr>
                <w:rFonts w:ascii="Verdana" w:eastAsia="MS Mincho" w:hAnsi="Verdana"/>
                <w:i/>
                <w:iCs/>
                <w:color w:val="0000FF"/>
                <w:sz w:val="16"/>
                <w:szCs w:val="16"/>
                <w:lang w:val="es-MX"/>
              </w:rPr>
            </w:pPr>
            <w:r w:rsidRPr="008C4AB4">
              <w:rPr>
                <w:rFonts w:ascii="Verdana" w:eastAsia="MS Mincho" w:hAnsi="Verdana"/>
                <w:i/>
                <w:iCs/>
                <w:color w:val="0000FF"/>
                <w:sz w:val="16"/>
                <w:szCs w:val="16"/>
                <w:lang w:val="es-MX"/>
              </w:rPr>
              <w:t>Fracción reformada DOF 27-05-1987</w:t>
            </w:r>
          </w:p>
        </w:tc>
        <w:tc>
          <w:tcPr>
            <w:tcW w:w="4811" w:type="dxa"/>
          </w:tcPr>
          <w:p w14:paraId="19DD6293" w14:textId="64644C8A" w:rsidR="000C36FE" w:rsidRPr="00FD526D" w:rsidRDefault="000C36FE" w:rsidP="000C36FE">
            <w:pPr>
              <w:pStyle w:val="PlainText"/>
              <w:jc w:val="right"/>
              <w:rPr>
                <w:rFonts w:ascii="Verdana" w:eastAsia="MS Mincho" w:hAnsi="Verdana"/>
                <w:i/>
                <w:iCs/>
                <w:color w:val="0000FF"/>
                <w:sz w:val="16"/>
                <w:szCs w:val="16"/>
                <w:lang w:val="en-US"/>
              </w:rPr>
            </w:pPr>
            <w:r w:rsidRPr="00FD526D">
              <w:rPr>
                <w:rFonts w:ascii="Verdana" w:hAnsi="Verdana"/>
                <w:i/>
                <w:iCs/>
                <w:color w:val="0000FF"/>
                <w:sz w:val="16"/>
                <w:szCs w:val="16"/>
                <w:lang w:val="en-US"/>
              </w:rPr>
              <w:t>Section</w:t>
            </w:r>
            <w:r w:rsidRPr="0048788B">
              <w:rPr>
                <w:rFonts w:ascii="Verdana" w:hAnsi="Verdana"/>
                <w:i/>
                <w:iCs/>
                <w:color w:val="0000FF"/>
                <w:sz w:val="16"/>
                <w:szCs w:val="16"/>
                <w:lang w:val="en-US"/>
              </w:rPr>
              <w:t xml:space="preserve"> reformed DOF </w:t>
            </w:r>
            <w:r>
              <w:rPr>
                <w:rFonts w:ascii="Verdana" w:hAnsi="Verdana"/>
                <w:i/>
                <w:iCs/>
                <w:color w:val="0000FF"/>
                <w:sz w:val="16"/>
                <w:szCs w:val="16"/>
                <w:lang w:val="en-US"/>
              </w:rPr>
              <w:t>27-05-1987</w:t>
            </w:r>
          </w:p>
        </w:tc>
      </w:tr>
      <w:tr w:rsidR="000C36FE" w:rsidRPr="008C4AB4" w14:paraId="28D55561" w14:textId="77777777" w:rsidTr="003B0EAD">
        <w:tc>
          <w:tcPr>
            <w:tcW w:w="4811" w:type="dxa"/>
            <w:shd w:val="clear" w:color="auto" w:fill="auto"/>
          </w:tcPr>
          <w:p w14:paraId="7FC188CF" w14:textId="77777777" w:rsidR="000C36FE" w:rsidRPr="008C4AB4" w:rsidRDefault="000C36FE" w:rsidP="000C36FE">
            <w:pPr>
              <w:pStyle w:val="PlainText"/>
              <w:jc w:val="both"/>
              <w:rPr>
                <w:rFonts w:ascii="Verdana" w:eastAsia="MS Mincho" w:hAnsi="Verdana" w:cs="Arial"/>
                <w:sz w:val="16"/>
                <w:szCs w:val="16"/>
              </w:rPr>
            </w:pPr>
          </w:p>
        </w:tc>
        <w:tc>
          <w:tcPr>
            <w:tcW w:w="4811" w:type="dxa"/>
          </w:tcPr>
          <w:p w14:paraId="3EAA5D98" w14:textId="15C56F74"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0C36FE" w:rsidRPr="000955D6" w14:paraId="6D4A8DED" w14:textId="77777777" w:rsidTr="003B0EAD">
        <w:tc>
          <w:tcPr>
            <w:tcW w:w="4811" w:type="dxa"/>
            <w:shd w:val="clear" w:color="auto" w:fill="auto"/>
          </w:tcPr>
          <w:p w14:paraId="1B3936D1" w14:textId="77777777" w:rsidR="000C36FE" w:rsidRPr="008C4AB4" w:rsidRDefault="000C36FE" w:rsidP="000C36FE">
            <w:pPr>
              <w:pStyle w:val="PlainText"/>
              <w:jc w:val="both"/>
              <w:rPr>
                <w:rFonts w:ascii="Verdana" w:eastAsia="MS Mincho" w:hAnsi="Verdana" w:cs="Arial"/>
                <w:sz w:val="16"/>
                <w:szCs w:val="16"/>
              </w:rPr>
            </w:pPr>
            <w:r w:rsidRPr="008C4AB4">
              <w:rPr>
                <w:rFonts w:ascii="Verdana" w:eastAsia="MS Mincho" w:hAnsi="Verdana" w:cs="Arial"/>
                <w:b/>
                <w:bCs/>
                <w:sz w:val="16"/>
                <w:szCs w:val="16"/>
              </w:rPr>
              <w:t xml:space="preserve">V. </w:t>
            </w:r>
            <w:r w:rsidRPr="008C4AB4">
              <w:rPr>
                <w:rFonts w:ascii="Verdana" w:eastAsia="MS Mincho" w:hAnsi="Verdana" w:cs="Arial"/>
                <w:b/>
                <w:bCs/>
                <w:sz w:val="16"/>
                <w:szCs w:val="16"/>
              </w:rPr>
              <w:tab/>
            </w:r>
            <w:r w:rsidRPr="008C4AB4">
              <w:rPr>
                <w:rFonts w:ascii="Verdana" w:eastAsia="MS Mincho" w:hAnsi="Verdana" w:cs="Arial"/>
                <w:sz w:val="16"/>
                <w:szCs w:val="16"/>
              </w:rPr>
              <w:t>Suplementos alimenticios: Productos a base de hierbas, extractos vegetales, alimentos tradicionales, deshidratados o concentrados de frutas, adicionados o no, de vitaminas o minerales, que se puedan presentar en forma farmacéutica y cuya finalidad de uso sea incrementar la ingesta dietética total, complementarla o suplir alguno de sus componentes.</w:t>
            </w:r>
          </w:p>
        </w:tc>
        <w:tc>
          <w:tcPr>
            <w:tcW w:w="4811" w:type="dxa"/>
          </w:tcPr>
          <w:p w14:paraId="7CF8BBD3" w14:textId="2B9E8C83" w:rsidR="000C36FE" w:rsidRPr="00FD526D" w:rsidRDefault="000C36FE" w:rsidP="000C36FE">
            <w:pPr>
              <w:pStyle w:val="PlainText"/>
              <w:jc w:val="both"/>
              <w:rPr>
                <w:rFonts w:ascii="Verdana" w:eastAsia="MS Mincho" w:hAnsi="Verdana" w:cs="Arial"/>
                <w:b/>
                <w:bCs/>
                <w:sz w:val="16"/>
                <w:szCs w:val="16"/>
                <w:lang w:val="en-US"/>
              </w:rPr>
            </w:pPr>
            <w:r w:rsidRPr="0048788B">
              <w:rPr>
                <w:rFonts w:ascii="Verdana" w:hAnsi="Verdana"/>
                <w:b/>
                <w:bCs/>
                <w:sz w:val="16"/>
                <w:szCs w:val="16"/>
                <w:lang w:val="en-US"/>
              </w:rPr>
              <w:t xml:space="preserve">V. </w:t>
            </w:r>
            <w:r w:rsidRPr="0048788B">
              <w:rPr>
                <w:rFonts w:ascii="Verdana" w:hAnsi="Verdana"/>
                <w:sz w:val="16"/>
                <w:szCs w:val="16"/>
                <w:lang w:val="en-US"/>
              </w:rPr>
              <w:t>Food supplements: Herbal products, plant extracts, traditional foods, dehydrated or fruit concentrates, added or not, of vitamins or minerals, that can be presented in pharmaceutical form and whose purpose of use is to increase the total dietary intake, complement it or supplement any of its components.</w:t>
            </w:r>
            <w:r w:rsidRPr="0048788B">
              <w:rPr>
                <w:rFonts w:ascii="Verdana" w:hAnsi="Verdana"/>
                <w:b/>
                <w:bCs/>
                <w:sz w:val="16"/>
                <w:szCs w:val="16"/>
                <w:lang w:val="en-US"/>
              </w:rPr>
              <w:t xml:space="preserve">              </w:t>
            </w:r>
          </w:p>
        </w:tc>
      </w:tr>
      <w:tr w:rsidR="000C36FE" w:rsidRPr="008C4AB4" w14:paraId="6A4548F3" w14:textId="77777777" w:rsidTr="003B0EAD">
        <w:tc>
          <w:tcPr>
            <w:tcW w:w="4811" w:type="dxa"/>
            <w:shd w:val="clear" w:color="auto" w:fill="auto"/>
          </w:tcPr>
          <w:p w14:paraId="6033BC19" w14:textId="77777777" w:rsidR="000C36FE" w:rsidRPr="008C4AB4" w:rsidRDefault="000C36FE" w:rsidP="000C36FE">
            <w:pPr>
              <w:pStyle w:val="PlainText"/>
              <w:jc w:val="right"/>
              <w:rPr>
                <w:rFonts w:ascii="Verdana" w:eastAsia="MS Mincho" w:hAnsi="Verdana"/>
                <w:i/>
                <w:iCs/>
                <w:color w:val="0000FF"/>
                <w:sz w:val="16"/>
                <w:szCs w:val="16"/>
                <w:lang w:val="es-MX"/>
              </w:rPr>
            </w:pPr>
            <w:r w:rsidRPr="008C4AB4">
              <w:rPr>
                <w:rFonts w:ascii="Verdana" w:eastAsia="MS Mincho" w:hAnsi="Verdana"/>
                <w:i/>
                <w:iCs/>
                <w:color w:val="0000FF"/>
                <w:sz w:val="16"/>
                <w:szCs w:val="16"/>
                <w:lang w:val="es-MX"/>
              </w:rPr>
              <w:t>Fracción adicionada DOF 07-05-1997</w:t>
            </w:r>
          </w:p>
        </w:tc>
        <w:tc>
          <w:tcPr>
            <w:tcW w:w="4811" w:type="dxa"/>
          </w:tcPr>
          <w:p w14:paraId="3BC406CA" w14:textId="755CA46C" w:rsidR="000C36FE" w:rsidRPr="00FD526D" w:rsidRDefault="000C36FE" w:rsidP="000C36FE">
            <w:pPr>
              <w:pStyle w:val="PlainText"/>
              <w:jc w:val="right"/>
              <w:rPr>
                <w:rFonts w:ascii="Verdana" w:eastAsia="MS Mincho" w:hAnsi="Verdana"/>
                <w:i/>
                <w:iCs/>
                <w:color w:val="0000FF"/>
                <w:sz w:val="16"/>
                <w:szCs w:val="16"/>
                <w:lang w:val="en-US"/>
              </w:rPr>
            </w:pPr>
            <w:r w:rsidRPr="00FD526D">
              <w:rPr>
                <w:rFonts w:ascii="Verdana" w:hAnsi="Verdana"/>
                <w:i/>
                <w:iCs/>
                <w:color w:val="0000FF"/>
                <w:sz w:val="16"/>
                <w:szCs w:val="16"/>
                <w:lang w:val="en-US"/>
              </w:rPr>
              <w:t>Section</w:t>
            </w:r>
            <w:r w:rsidRPr="0048788B">
              <w:rPr>
                <w:rFonts w:ascii="Verdana" w:hAnsi="Verdana"/>
                <w:i/>
                <w:iCs/>
                <w:color w:val="0000FF"/>
                <w:sz w:val="16"/>
                <w:szCs w:val="16"/>
                <w:lang w:val="en-US"/>
              </w:rPr>
              <w:t xml:space="preserve"> added DOF </w:t>
            </w:r>
            <w:r>
              <w:rPr>
                <w:rFonts w:ascii="Verdana" w:hAnsi="Verdana"/>
                <w:i/>
                <w:iCs/>
                <w:color w:val="0000FF"/>
                <w:sz w:val="16"/>
                <w:szCs w:val="16"/>
                <w:lang w:val="en-US"/>
              </w:rPr>
              <w:t>07-05-1997</w:t>
            </w:r>
          </w:p>
        </w:tc>
      </w:tr>
      <w:tr w:rsidR="000C36FE" w:rsidRPr="008C4AB4" w14:paraId="23D96A28" w14:textId="77777777" w:rsidTr="003B0EAD">
        <w:tc>
          <w:tcPr>
            <w:tcW w:w="4811" w:type="dxa"/>
            <w:shd w:val="clear" w:color="auto" w:fill="auto"/>
          </w:tcPr>
          <w:p w14:paraId="7F0C7CBF" w14:textId="77777777" w:rsidR="000C36FE" w:rsidRPr="008C4AB4" w:rsidRDefault="000C36FE" w:rsidP="000C36FE">
            <w:pPr>
              <w:pStyle w:val="PlainText"/>
              <w:jc w:val="both"/>
              <w:rPr>
                <w:rFonts w:ascii="Verdana" w:eastAsia="MS Mincho" w:hAnsi="Verdana" w:cs="Arial"/>
                <w:sz w:val="16"/>
                <w:szCs w:val="16"/>
              </w:rPr>
            </w:pPr>
          </w:p>
        </w:tc>
        <w:tc>
          <w:tcPr>
            <w:tcW w:w="4811" w:type="dxa"/>
          </w:tcPr>
          <w:p w14:paraId="1D1AAFDD" w14:textId="17F22EF4"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0C36FE" w:rsidRPr="000955D6" w14:paraId="7E541A01" w14:textId="77777777" w:rsidTr="003B0EAD">
        <w:tc>
          <w:tcPr>
            <w:tcW w:w="4811" w:type="dxa"/>
            <w:shd w:val="clear" w:color="auto" w:fill="auto"/>
          </w:tcPr>
          <w:p w14:paraId="66CA5533" w14:textId="77777777" w:rsidR="000C36FE" w:rsidRPr="008C4AB4" w:rsidRDefault="000C36FE" w:rsidP="000C36FE">
            <w:pPr>
              <w:pStyle w:val="PlainText"/>
              <w:jc w:val="both"/>
              <w:rPr>
                <w:rFonts w:ascii="Verdana" w:eastAsia="MS Mincho" w:hAnsi="Verdana" w:cs="Arial"/>
                <w:bCs/>
                <w:sz w:val="16"/>
                <w:szCs w:val="16"/>
              </w:rPr>
            </w:pPr>
            <w:r w:rsidRPr="008C4AB4">
              <w:rPr>
                <w:rFonts w:ascii="Verdana" w:eastAsia="MS Mincho" w:hAnsi="Verdana" w:cs="Arial"/>
                <w:b/>
                <w:bCs/>
                <w:sz w:val="16"/>
                <w:szCs w:val="16"/>
              </w:rPr>
              <w:t xml:space="preserve">VI. </w:t>
            </w:r>
            <w:r w:rsidRPr="008C4AB4">
              <w:rPr>
                <w:rFonts w:ascii="Verdana" w:eastAsia="MS Mincho" w:hAnsi="Verdana" w:cs="Arial"/>
                <w:b/>
                <w:bCs/>
                <w:sz w:val="16"/>
                <w:szCs w:val="16"/>
              </w:rPr>
              <w:tab/>
            </w:r>
            <w:r w:rsidRPr="008C4AB4">
              <w:rPr>
                <w:rFonts w:ascii="Verdana" w:eastAsia="MS Mincho" w:hAnsi="Verdana" w:cs="Arial"/>
                <w:bCs/>
                <w:sz w:val="16"/>
                <w:szCs w:val="16"/>
              </w:rPr>
              <w:t>Etiquetado frontal de advertencia de alimentos y bebidas no alcohólicas: Sistema de información simplificada en el área frontal de exhibición del envase, el cual debe advertir de manera veraz, clara, rápida y simple sobre el contenido que exceda los niveles máximos de contenido energético, azúcares añadidos, grasas saturadas, grasas, sodio y los nutrimentos críticos, ingredientes y las demás que determine la Secretaría.</w:t>
            </w:r>
          </w:p>
        </w:tc>
        <w:tc>
          <w:tcPr>
            <w:tcW w:w="4811" w:type="dxa"/>
          </w:tcPr>
          <w:p w14:paraId="7B33691B" w14:textId="05945036" w:rsidR="000C36FE" w:rsidRPr="00FD526D" w:rsidRDefault="000C36FE" w:rsidP="000C36FE">
            <w:pPr>
              <w:pStyle w:val="PlainText"/>
              <w:jc w:val="both"/>
              <w:rPr>
                <w:rFonts w:ascii="Verdana" w:eastAsia="MS Mincho" w:hAnsi="Verdana" w:cs="Arial"/>
                <w:b/>
                <w:bCs/>
                <w:sz w:val="16"/>
                <w:szCs w:val="16"/>
                <w:lang w:val="en-US"/>
              </w:rPr>
            </w:pPr>
            <w:r w:rsidRPr="00FD526D">
              <w:rPr>
                <w:rFonts w:ascii="Verdana" w:hAnsi="Verdana"/>
                <w:b/>
                <w:bCs/>
                <w:sz w:val="16"/>
                <w:szCs w:val="16"/>
                <w:lang w:val="en-US"/>
              </w:rPr>
              <w:t>VI.</w:t>
            </w:r>
            <w:r w:rsidRPr="0048788B">
              <w:rPr>
                <w:rFonts w:ascii="Verdana" w:hAnsi="Verdana"/>
                <w:b/>
                <w:bCs/>
                <w:sz w:val="16"/>
                <w:szCs w:val="16"/>
                <w:lang w:val="en-US"/>
              </w:rPr>
              <w:t xml:space="preserve"> </w:t>
            </w:r>
            <w:r w:rsidRPr="0048788B">
              <w:rPr>
                <w:rFonts w:ascii="Verdana" w:hAnsi="Verdana"/>
                <w:sz w:val="16"/>
                <w:szCs w:val="16"/>
                <w:lang w:val="en-US"/>
              </w:rPr>
              <w:t xml:space="preserve">Front warning labeling of food and non-alcoholic beverages: Simplified information system </w:t>
            </w:r>
            <w:r>
              <w:rPr>
                <w:rFonts w:ascii="Verdana" w:hAnsi="Verdana"/>
                <w:sz w:val="16"/>
                <w:szCs w:val="16"/>
                <w:lang w:val="en-US"/>
              </w:rPr>
              <w:t>o</w:t>
            </w:r>
            <w:r w:rsidRPr="0048788B">
              <w:rPr>
                <w:rFonts w:ascii="Verdana" w:hAnsi="Verdana"/>
                <w:sz w:val="16"/>
                <w:szCs w:val="16"/>
                <w:lang w:val="en-US"/>
              </w:rPr>
              <w:t xml:space="preserve">n the front display area of </w:t>
            </w:r>
            <w:r w:rsidRPr="0048788B">
              <w:rPr>
                <w:rFonts w:ascii="Arial" w:hAnsi="Arial" w:cs="Arial"/>
                <w:sz w:val="16"/>
                <w:szCs w:val="16"/>
                <w:lang w:val="en-US"/>
              </w:rPr>
              <w:t>​​</w:t>
            </w:r>
            <w:r w:rsidRPr="0048788B">
              <w:rPr>
                <w:rFonts w:ascii="Verdana" w:hAnsi="Verdana"/>
                <w:sz w:val="16"/>
                <w:szCs w:val="16"/>
                <w:lang w:val="en-US"/>
              </w:rPr>
              <w:t xml:space="preserve">the container, which must warn truthfully, clearly, quickly and simply about the content that exceeds the maximum levels of energy content, sugars added, saturated fats, fats, sodium and the critical nutrients, ingredients and others determined by the </w:t>
            </w:r>
            <w:r w:rsidRPr="00FD526D">
              <w:rPr>
                <w:rFonts w:ascii="Verdana" w:hAnsi="Verdana"/>
                <w:sz w:val="16"/>
                <w:szCs w:val="16"/>
                <w:lang w:val="en-US"/>
              </w:rPr>
              <w:t>Secretary</w:t>
            </w:r>
            <w:r w:rsidRPr="0048788B">
              <w:rPr>
                <w:rFonts w:ascii="Verdana" w:hAnsi="Verdana"/>
                <w:sz w:val="16"/>
                <w:szCs w:val="16"/>
                <w:lang w:val="en-US"/>
              </w:rPr>
              <w:t>.</w:t>
            </w:r>
            <w:r w:rsidRPr="0048788B">
              <w:rPr>
                <w:rFonts w:ascii="Verdana" w:hAnsi="Verdana"/>
                <w:b/>
                <w:bCs/>
                <w:sz w:val="16"/>
                <w:szCs w:val="16"/>
                <w:lang w:val="en-US"/>
              </w:rPr>
              <w:t xml:space="preserve">              </w:t>
            </w:r>
          </w:p>
        </w:tc>
      </w:tr>
      <w:tr w:rsidR="000C36FE" w:rsidRPr="008C4AB4" w14:paraId="29143A5B" w14:textId="77777777" w:rsidTr="003B0EAD">
        <w:tc>
          <w:tcPr>
            <w:tcW w:w="4811" w:type="dxa"/>
            <w:shd w:val="clear" w:color="auto" w:fill="auto"/>
          </w:tcPr>
          <w:p w14:paraId="7B769976" w14:textId="77777777" w:rsidR="000C36FE" w:rsidRPr="008C4AB4" w:rsidRDefault="000C36FE" w:rsidP="000C36FE">
            <w:pPr>
              <w:pStyle w:val="PlainText"/>
              <w:jc w:val="right"/>
              <w:rPr>
                <w:rFonts w:ascii="Verdana" w:eastAsia="MS Mincho" w:hAnsi="Verdana"/>
                <w:i/>
                <w:iCs/>
                <w:color w:val="0000FF"/>
                <w:sz w:val="16"/>
                <w:szCs w:val="16"/>
                <w:lang w:val="es-MX"/>
              </w:rPr>
            </w:pPr>
            <w:r w:rsidRPr="008C4AB4">
              <w:rPr>
                <w:rFonts w:ascii="Verdana" w:eastAsia="MS Mincho" w:hAnsi="Verdana"/>
                <w:i/>
                <w:iCs/>
                <w:color w:val="0000FF"/>
                <w:sz w:val="16"/>
                <w:szCs w:val="16"/>
                <w:lang w:val="es-MX"/>
              </w:rPr>
              <w:t>Fracción adicionada DOF 08-11-2019</w:t>
            </w:r>
          </w:p>
        </w:tc>
        <w:tc>
          <w:tcPr>
            <w:tcW w:w="4811" w:type="dxa"/>
          </w:tcPr>
          <w:p w14:paraId="0FEA42E0" w14:textId="2A83C8B2" w:rsidR="000C36FE" w:rsidRPr="00FD526D" w:rsidRDefault="000C36FE" w:rsidP="000C36FE">
            <w:pPr>
              <w:pStyle w:val="PlainText"/>
              <w:jc w:val="right"/>
              <w:rPr>
                <w:rFonts w:ascii="Verdana" w:eastAsia="MS Mincho" w:hAnsi="Verdana"/>
                <w:i/>
                <w:iCs/>
                <w:color w:val="0000FF"/>
                <w:sz w:val="16"/>
                <w:szCs w:val="16"/>
                <w:lang w:val="en-US"/>
              </w:rPr>
            </w:pPr>
            <w:r w:rsidRPr="00FD526D">
              <w:rPr>
                <w:rFonts w:ascii="Verdana" w:hAnsi="Verdana"/>
                <w:i/>
                <w:iCs/>
                <w:color w:val="0000FF"/>
                <w:sz w:val="16"/>
                <w:szCs w:val="16"/>
                <w:lang w:val="en-US"/>
              </w:rPr>
              <w:t>Section</w:t>
            </w:r>
            <w:r w:rsidRPr="0048788B">
              <w:rPr>
                <w:rFonts w:ascii="Verdana" w:hAnsi="Verdana"/>
                <w:i/>
                <w:iCs/>
                <w:color w:val="0000FF"/>
                <w:sz w:val="16"/>
                <w:szCs w:val="16"/>
                <w:lang w:val="en-US"/>
              </w:rPr>
              <w:t xml:space="preserve"> added DOF </w:t>
            </w:r>
            <w:r>
              <w:rPr>
                <w:rFonts w:ascii="Verdana" w:hAnsi="Verdana"/>
                <w:i/>
                <w:iCs/>
                <w:color w:val="0000FF"/>
                <w:sz w:val="16"/>
                <w:szCs w:val="16"/>
                <w:lang w:val="en-US"/>
              </w:rPr>
              <w:t>08-11-2019</w:t>
            </w:r>
          </w:p>
        </w:tc>
      </w:tr>
      <w:tr w:rsidR="000C36FE" w:rsidRPr="008C4AB4" w14:paraId="3477F9B1" w14:textId="77777777" w:rsidTr="003B0EAD">
        <w:tc>
          <w:tcPr>
            <w:tcW w:w="4811" w:type="dxa"/>
            <w:shd w:val="clear" w:color="auto" w:fill="auto"/>
          </w:tcPr>
          <w:p w14:paraId="080F8AA1" w14:textId="77777777" w:rsidR="000C36FE" w:rsidRPr="008C4AB4" w:rsidRDefault="000C36FE" w:rsidP="000C36FE">
            <w:pPr>
              <w:pStyle w:val="PlainText"/>
              <w:jc w:val="both"/>
              <w:rPr>
                <w:rFonts w:ascii="Verdana" w:eastAsia="MS Mincho" w:hAnsi="Verdana" w:cs="Arial"/>
                <w:b/>
                <w:bCs/>
                <w:sz w:val="16"/>
                <w:szCs w:val="16"/>
              </w:rPr>
            </w:pPr>
          </w:p>
        </w:tc>
        <w:tc>
          <w:tcPr>
            <w:tcW w:w="4811" w:type="dxa"/>
          </w:tcPr>
          <w:p w14:paraId="57460699" w14:textId="3A4C2965" w:rsidR="000C36FE" w:rsidRPr="00FD526D" w:rsidRDefault="000C36FE" w:rsidP="000C36FE">
            <w:pPr>
              <w:pStyle w:val="PlainText"/>
              <w:jc w:val="both"/>
              <w:rPr>
                <w:rFonts w:ascii="Verdana" w:eastAsia="MS Mincho" w:hAnsi="Verdana" w:cs="Arial"/>
                <w:b/>
                <w:bCs/>
                <w:sz w:val="16"/>
                <w:szCs w:val="16"/>
                <w:lang w:val="en-US"/>
              </w:rPr>
            </w:pPr>
            <w:r w:rsidRPr="0048788B">
              <w:rPr>
                <w:rFonts w:ascii="Verdana" w:hAnsi="Verdana"/>
                <w:b/>
                <w:bCs/>
                <w:sz w:val="16"/>
                <w:szCs w:val="16"/>
                <w:lang w:val="en-US"/>
              </w:rPr>
              <w:t> </w:t>
            </w:r>
          </w:p>
        </w:tc>
      </w:tr>
      <w:tr w:rsidR="000C36FE" w:rsidRPr="000955D6" w14:paraId="2843426B" w14:textId="77777777" w:rsidTr="003B0EAD">
        <w:tc>
          <w:tcPr>
            <w:tcW w:w="4811" w:type="dxa"/>
            <w:shd w:val="clear" w:color="auto" w:fill="auto"/>
          </w:tcPr>
          <w:p w14:paraId="79B2DA88" w14:textId="77777777" w:rsidR="000C36FE" w:rsidRPr="008C4AB4" w:rsidRDefault="000C36FE" w:rsidP="000C36FE">
            <w:pPr>
              <w:pStyle w:val="PlainText"/>
              <w:jc w:val="both"/>
              <w:rPr>
                <w:rFonts w:ascii="Verdana" w:eastAsia="MS Mincho" w:hAnsi="Verdana" w:cs="Arial"/>
                <w:bCs/>
                <w:sz w:val="16"/>
                <w:szCs w:val="16"/>
              </w:rPr>
            </w:pPr>
            <w:r w:rsidRPr="008C4AB4">
              <w:rPr>
                <w:rFonts w:ascii="Verdana" w:eastAsia="MS Mincho" w:hAnsi="Verdana" w:cs="Arial"/>
                <w:b/>
                <w:bCs/>
                <w:sz w:val="16"/>
                <w:szCs w:val="16"/>
              </w:rPr>
              <w:t xml:space="preserve">VII. </w:t>
            </w:r>
            <w:r w:rsidRPr="008C4AB4">
              <w:rPr>
                <w:rFonts w:ascii="Verdana" w:eastAsia="MS Mincho" w:hAnsi="Verdana" w:cs="Arial"/>
                <w:b/>
                <w:bCs/>
                <w:sz w:val="16"/>
                <w:szCs w:val="16"/>
              </w:rPr>
              <w:tab/>
            </w:r>
            <w:r w:rsidRPr="008C4AB4">
              <w:rPr>
                <w:rFonts w:ascii="Verdana" w:eastAsia="MS Mincho" w:hAnsi="Verdana" w:cs="Arial"/>
                <w:bCs/>
                <w:sz w:val="16"/>
                <w:szCs w:val="16"/>
              </w:rPr>
              <w:t xml:space="preserve">Nutrimentos críticos: Aquellos componentes de la alimentación que pueden ser un factor de riesgo de las enfermedades crónicas no transmisibles, serán </w:t>
            </w:r>
            <w:r w:rsidRPr="008C4AB4">
              <w:rPr>
                <w:rFonts w:ascii="Verdana" w:eastAsia="MS Mincho" w:hAnsi="Verdana" w:cs="Arial"/>
                <w:bCs/>
                <w:sz w:val="16"/>
                <w:szCs w:val="16"/>
              </w:rPr>
              <w:lastRenderedPageBreak/>
              <w:t>determinados por la Secretaría de Salud.</w:t>
            </w:r>
          </w:p>
        </w:tc>
        <w:tc>
          <w:tcPr>
            <w:tcW w:w="4811" w:type="dxa"/>
          </w:tcPr>
          <w:p w14:paraId="5D768E70" w14:textId="3DBB2E29" w:rsidR="000C36FE" w:rsidRPr="00FD526D" w:rsidRDefault="000C36FE" w:rsidP="000C36FE">
            <w:pPr>
              <w:pStyle w:val="PlainText"/>
              <w:jc w:val="both"/>
              <w:rPr>
                <w:rFonts w:ascii="Verdana" w:eastAsia="MS Mincho" w:hAnsi="Verdana" w:cs="Arial"/>
                <w:b/>
                <w:bCs/>
                <w:sz w:val="16"/>
                <w:szCs w:val="16"/>
                <w:lang w:val="en-US"/>
              </w:rPr>
            </w:pPr>
            <w:r w:rsidRPr="0048788B">
              <w:rPr>
                <w:rFonts w:ascii="Verdana" w:hAnsi="Verdana"/>
                <w:b/>
                <w:bCs/>
                <w:sz w:val="16"/>
                <w:szCs w:val="16"/>
                <w:lang w:val="en-US"/>
              </w:rPr>
              <w:lastRenderedPageBreak/>
              <w:t xml:space="preserve">VII. </w:t>
            </w:r>
            <w:r w:rsidRPr="0048788B">
              <w:rPr>
                <w:rFonts w:ascii="Verdana" w:hAnsi="Verdana"/>
                <w:sz w:val="16"/>
                <w:szCs w:val="16"/>
                <w:lang w:val="en-US"/>
              </w:rPr>
              <w:t xml:space="preserve">Critical nutrients: Those components of the diet that can be a risk factor for chronic non-communicable diseases will be determined by the </w:t>
            </w:r>
            <w:r w:rsidRPr="00FD526D">
              <w:rPr>
                <w:rFonts w:ascii="Verdana" w:hAnsi="Verdana"/>
                <w:sz w:val="16"/>
                <w:szCs w:val="16"/>
                <w:lang w:val="en-US"/>
              </w:rPr>
              <w:t>Secretary</w:t>
            </w:r>
            <w:r w:rsidRPr="0048788B">
              <w:rPr>
                <w:rFonts w:ascii="Verdana" w:hAnsi="Verdana"/>
                <w:sz w:val="16"/>
                <w:szCs w:val="16"/>
                <w:lang w:val="en-US"/>
              </w:rPr>
              <w:t xml:space="preserve"> of </w:t>
            </w:r>
            <w:r w:rsidRPr="0048788B">
              <w:rPr>
                <w:rFonts w:ascii="Verdana" w:hAnsi="Verdana"/>
                <w:sz w:val="16"/>
                <w:szCs w:val="16"/>
                <w:lang w:val="en-US"/>
              </w:rPr>
              <w:lastRenderedPageBreak/>
              <w:t>Health.</w:t>
            </w:r>
            <w:r w:rsidRPr="0048788B">
              <w:rPr>
                <w:rFonts w:ascii="Verdana" w:hAnsi="Verdana"/>
                <w:b/>
                <w:bCs/>
                <w:sz w:val="16"/>
                <w:szCs w:val="16"/>
                <w:lang w:val="en-US"/>
              </w:rPr>
              <w:t xml:space="preserve">              </w:t>
            </w:r>
          </w:p>
        </w:tc>
      </w:tr>
      <w:tr w:rsidR="000C36FE" w:rsidRPr="008C4AB4" w14:paraId="42452901" w14:textId="77777777" w:rsidTr="003B0EAD">
        <w:tc>
          <w:tcPr>
            <w:tcW w:w="4811" w:type="dxa"/>
            <w:shd w:val="clear" w:color="auto" w:fill="auto"/>
          </w:tcPr>
          <w:p w14:paraId="3757D3A5" w14:textId="77777777" w:rsidR="000C36FE" w:rsidRPr="008C4AB4" w:rsidRDefault="000C36FE" w:rsidP="000C36FE">
            <w:pPr>
              <w:pStyle w:val="PlainText"/>
              <w:jc w:val="right"/>
              <w:rPr>
                <w:rFonts w:ascii="Verdana" w:eastAsia="MS Mincho" w:hAnsi="Verdana"/>
                <w:i/>
                <w:iCs/>
                <w:color w:val="0000FF"/>
                <w:sz w:val="16"/>
                <w:szCs w:val="16"/>
                <w:lang w:val="es-MX"/>
              </w:rPr>
            </w:pPr>
            <w:r w:rsidRPr="008C4AB4">
              <w:rPr>
                <w:rFonts w:ascii="Verdana" w:eastAsia="MS Mincho" w:hAnsi="Verdana"/>
                <w:i/>
                <w:iCs/>
                <w:color w:val="0000FF"/>
                <w:sz w:val="16"/>
                <w:szCs w:val="16"/>
                <w:lang w:val="es-MX"/>
              </w:rPr>
              <w:lastRenderedPageBreak/>
              <w:t>Fracción adicionada DOF 08-11-2019</w:t>
            </w:r>
          </w:p>
        </w:tc>
        <w:tc>
          <w:tcPr>
            <w:tcW w:w="4811" w:type="dxa"/>
          </w:tcPr>
          <w:p w14:paraId="3F5F3370" w14:textId="28F555CE" w:rsidR="000C36FE" w:rsidRPr="00FD526D" w:rsidRDefault="000C36FE" w:rsidP="000C36FE">
            <w:pPr>
              <w:pStyle w:val="PlainText"/>
              <w:jc w:val="right"/>
              <w:rPr>
                <w:rFonts w:ascii="Verdana" w:eastAsia="MS Mincho" w:hAnsi="Verdana"/>
                <w:i/>
                <w:iCs/>
                <w:color w:val="0000FF"/>
                <w:sz w:val="16"/>
                <w:szCs w:val="16"/>
                <w:lang w:val="en-US"/>
              </w:rPr>
            </w:pPr>
            <w:r>
              <w:rPr>
                <w:rFonts w:ascii="Verdana" w:hAnsi="Verdana"/>
                <w:i/>
                <w:iCs/>
                <w:color w:val="0000FF"/>
                <w:sz w:val="16"/>
                <w:szCs w:val="16"/>
                <w:lang w:val="en-US"/>
              </w:rPr>
              <w:t>Section</w:t>
            </w:r>
            <w:r w:rsidRPr="0048788B">
              <w:rPr>
                <w:rFonts w:ascii="Verdana" w:hAnsi="Verdana"/>
                <w:i/>
                <w:iCs/>
                <w:color w:val="0000FF"/>
                <w:sz w:val="16"/>
                <w:szCs w:val="16"/>
                <w:lang w:val="en-US"/>
              </w:rPr>
              <w:t xml:space="preserve"> added DOF </w:t>
            </w:r>
            <w:r>
              <w:rPr>
                <w:rFonts w:ascii="Verdana" w:hAnsi="Verdana"/>
                <w:i/>
                <w:iCs/>
                <w:color w:val="0000FF"/>
                <w:sz w:val="16"/>
                <w:szCs w:val="16"/>
                <w:lang w:val="en-US"/>
              </w:rPr>
              <w:t>08-11-2019</w:t>
            </w:r>
          </w:p>
        </w:tc>
      </w:tr>
      <w:tr w:rsidR="000C36FE" w:rsidRPr="008C4AB4" w14:paraId="212751F8" w14:textId="77777777" w:rsidTr="003B0EAD">
        <w:tc>
          <w:tcPr>
            <w:tcW w:w="4811" w:type="dxa"/>
            <w:shd w:val="clear" w:color="auto" w:fill="auto"/>
          </w:tcPr>
          <w:p w14:paraId="7242D29E" w14:textId="77777777" w:rsidR="000C36FE" w:rsidRPr="008C4AB4" w:rsidRDefault="000C36FE" w:rsidP="000C36FE">
            <w:pPr>
              <w:pStyle w:val="PlainText"/>
              <w:jc w:val="both"/>
              <w:rPr>
                <w:rFonts w:ascii="Verdana" w:eastAsia="MS Mincho" w:hAnsi="Verdana" w:cs="Arial"/>
                <w:sz w:val="16"/>
                <w:szCs w:val="16"/>
              </w:rPr>
            </w:pPr>
          </w:p>
        </w:tc>
        <w:tc>
          <w:tcPr>
            <w:tcW w:w="4811" w:type="dxa"/>
          </w:tcPr>
          <w:p w14:paraId="0896EDA4" w14:textId="73A71C72"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0C36FE" w:rsidRPr="000955D6" w14:paraId="267C25D5" w14:textId="77777777" w:rsidTr="003B0EAD">
        <w:tc>
          <w:tcPr>
            <w:tcW w:w="4811" w:type="dxa"/>
            <w:shd w:val="clear" w:color="auto" w:fill="auto"/>
          </w:tcPr>
          <w:p w14:paraId="7C806311" w14:textId="77777777" w:rsidR="000C36FE" w:rsidRPr="008C4AB4" w:rsidRDefault="000C36FE" w:rsidP="000C36FE">
            <w:pPr>
              <w:pStyle w:val="PlainText"/>
              <w:jc w:val="both"/>
              <w:rPr>
                <w:rFonts w:ascii="Verdana" w:eastAsia="MS Mincho" w:hAnsi="Verdana" w:cs="Arial"/>
                <w:sz w:val="16"/>
                <w:szCs w:val="16"/>
              </w:rPr>
            </w:pPr>
            <w:bookmarkStart w:id="295" w:name="Artículo_216"/>
            <w:r w:rsidRPr="008C4AB4">
              <w:rPr>
                <w:rFonts w:ascii="Verdana" w:eastAsia="MS Mincho" w:hAnsi="Verdana" w:cs="Arial"/>
                <w:b/>
                <w:bCs/>
                <w:sz w:val="16"/>
                <w:szCs w:val="16"/>
              </w:rPr>
              <w:t>Artículo 216</w:t>
            </w:r>
            <w:bookmarkEnd w:id="295"/>
            <w:r w:rsidRPr="008C4AB4">
              <w:rPr>
                <w:rFonts w:ascii="Verdana" w:eastAsia="MS Mincho" w:hAnsi="Verdana" w:cs="Arial"/>
                <w:sz w:val="16"/>
                <w:szCs w:val="16"/>
              </w:rPr>
              <w:t>.- La Secretaría de Salud, con base en la composición de los alimentos y bebidas, determinará los productos a los que puedan atribuírseles propiedades nutritivas particulares, incluyendo los que se destinen a regímenes especiales de alimentación. Cuando la misma Secretaría les reconozca propiedades terapéuticas, se considerarán como medicamentos.</w:t>
            </w:r>
          </w:p>
        </w:tc>
        <w:tc>
          <w:tcPr>
            <w:tcW w:w="4811" w:type="dxa"/>
          </w:tcPr>
          <w:p w14:paraId="64658A6B" w14:textId="1015EA30" w:rsidR="000C36FE" w:rsidRPr="00FD526D" w:rsidRDefault="000C36FE" w:rsidP="000C36FE">
            <w:pPr>
              <w:pStyle w:val="PlainText"/>
              <w:jc w:val="both"/>
              <w:rPr>
                <w:rFonts w:ascii="Verdana" w:eastAsia="MS Mincho" w:hAnsi="Verdana" w:cs="Arial"/>
                <w:b/>
                <w:bCs/>
                <w:sz w:val="16"/>
                <w:szCs w:val="16"/>
                <w:lang w:val="en-US"/>
              </w:rPr>
            </w:pPr>
            <w:r w:rsidRPr="0048788B">
              <w:rPr>
                <w:rFonts w:ascii="Verdana" w:hAnsi="Verdana"/>
                <w:b/>
                <w:bCs/>
                <w:sz w:val="16"/>
                <w:szCs w:val="16"/>
                <w:lang w:val="en-US"/>
              </w:rPr>
              <w:t>Article 216.-</w:t>
            </w:r>
            <w:r w:rsidRPr="0048788B">
              <w:rPr>
                <w:rFonts w:ascii="Verdana" w:hAnsi="Verdana"/>
                <w:sz w:val="16"/>
                <w:szCs w:val="16"/>
                <w:lang w:val="en-US"/>
              </w:rPr>
              <w:t xml:space="preserve"> The </w:t>
            </w:r>
            <w:r w:rsidRPr="00FD526D">
              <w:rPr>
                <w:rFonts w:ascii="Verdana" w:hAnsi="Verdana"/>
                <w:sz w:val="16"/>
                <w:szCs w:val="16"/>
                <w:lang w:val="en-US"/>
              </w:rPr>
              <w:t>Secretary</w:t>
            </w:r>
            <w:r w:rsidRPr="0048788B">
              <w:rPr>
                <w:rFonts w:ascii="Verdana" w:hAnsi="Verdana"/>
                <w:sz w:val="16"/>
                <w:szCs w:val="16"/>
                <w:lang w:val="en-US"/>
              </w:rPr>
              <w:t xml:space="preserve"> of Health, based on the composition of food and beverages, will determine the products to which particular nutritional properties can be attributed, including those destined for special diets. When the same </w:t>
            </w:r>
            <w:r w:rsidRPr="00FD526D">
              <w:rPr>
                <w:rFonts w:ascii="Verdana" w:hAnsi="Verdana"/>
                <w:sz w:val="16"/>
                <w:szCs w:val="16"/>
                <w:lang w:val="en-US"/>
              </w:rPr>
              <w:t>Secretary</w:t>
            </w:r>
            <w:r w:rsidRPr="0048788B">
              <w:rPr>
                <w:rFonts w:ascii="Verdana" w:hAnsi="Verdana"/>
                <w:sz w:val="16"/>
                <w:szCs w:val="16"/>
                <w:lang w:val="en-US"/>
              </w:rPr>
              <w:t xml:space="preserve"> recognizes therapeutic properties, they will be considered as drug</w:t>
            </w:r>
            <w:r>
              <w:rPr>
                <w:rFonts w:ascii="Verdana" w:hAnsi="Verdana"/>
                <w:sz w:val="16"/>
                <w:szCs w:val="16"/>
                <w:lang w:val="en-US"/>
              </w:rPr>
              <w:t xml:space="preserve"> products</w:t>
            </w:r>
            <w:r w:rsidRPr="0048788B">
              <w:rPr>
                <w:rFonts w:ascii="Verdana" w:hAnsi="Verdana"/>
                <w:sz w:val="16"/>
                <w:szCs w:val="16"/>
                <w:lang w:val="en-US"/>
              </w:rPr>
              <w:t>.</w:t>
            </w:r>
          </w:p>
        </w:tc>
      </w:tr>
      <w:tr w:rsidR="000C36FE" w:rsidRPr="000955D6" w14:paraId="160BFCC8" w14:textId="77777777" w:rsidTr="003B0EAD">
        <w:tc>
          <w:tcPr>
            <w:tcW w:w="4811" w:type="dxa"/>
            <w:shd w:val="clear" w:color="auto" w:fill="auto"/>
          </w:tcPr>
          <w:p w14:paraId="03C412A2" w14:textId="77777777" w:rsidR="000C36FE" w:rsidRPr="00FD526D" w:rsidRDefault="000C36FE" w:rsidP="000C36FE">
            <w:pPr>
              <w:pStyle w:val="PlainText"/>
              <w:jc w:val="both"/>
              <w:rPr>
                <w:rFonts w:ascii="Verdana" w:eastAsia="MS Mincho" w:hAnsi="Verdana" w:cs="Arial"/>
                <w:sz w:val="16"/>
                <w:szCs w:val="16"/>
                <w:lang w:val="en-US"/>
              </w:rPr>
            </w:pPr>
          </w:p>
        </w:tc>
        <w:tc>
          <w:tcPr>
            <w:tcW w:w="4811" w:type="dxa"/>
          </w:tcPr>
          <w:p w14:paraId="140B7173" w14:textId="7F19903E"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0C36FE" w:rsidRPr="000955D6" w14:paraId="2E25224A" w14:textId="77777777" w:rsidTr="003B0EAD">
        <w:tc>
          <w:tcPr>
            <w:tcW w:w="4811" w:type="dxa"/>
            <w:shd w:val="clear" w:color="auto" w:fill="auto"/>
          </w:tcPr>
          <w:p w14:paraId="64ED3A61" w14:textId="77777777" w:rsidR="000C36FE" w:rsidRPr="0049138B" w:rsidRDefault="000C36FE" w:rsidP="000C36FE">
            <w:pPr>
              <w:pStyle w:val="PlainText"/>
              <w:jc w:val="both"/>
              <w:rPr>
                <w:rFonts w:ascii="Verdana" w:eastAsia="MS Mincho" w:hAnsi="Verdana" w:cs="Arial"/>
                <w:sz w:val="16"/>
                <w:szCs w:val="16"/>
              </w:rPr>
            </w:pPr>
            <w:r w:rsidRPr="0049138B">
              <w:rPr>
                <w:rFonts w:ascii="Verdana" w:eastAsia="MS Mincho" w:hAnsi="Verdana" w:cs="Arial"/>
                <w:sz w:val="16"/>
                <w:szCs w:val="16"/>
              </w:rPr>
              <w:t>Los alimentos o bebidas que se pretendan expender o suministrar al público en presentaciones que sugieran al consumidor que se trate de productos o substancias con características o propiedades terapéuticas, deberán en las etiquetas de los empaques o envases incluir la siguiente leyenda: "Este producto no es un medicamento", escrito con letra fácilmente legible y en colores contrastantes.</w:t>
            </w:r>
          </w:p>
        </w:tc>
        <w:tc>
          <w:tcPr>
            <w:tcW w:w="4811" w:type="dxa"/>
          </w:tcPr>
          <w:p w14:paraId="7BE57E24" w14:textId="65A52C1F" w:rsidR="000C36FE" w:rsidRPr="0049138B" w:rsidRDefault="000C36FE" w:rsidP="000C36FE">
            <w:pPr>
              <w:pStyle w:val="PlainText"/>
              <w:jc w:val="both"/>
              <w:rPr>
                <w:rFonts w:ascii="Verdana" w:eastAsia="MS Mincho" w:hAnsi="Verdana" w:cs="Arial"/>
                <w:sz w:val="16"/>
                <w:szCs w:val="16"/>
                <w:lang w:val="en-US"/>
              </w:rPr>
            </w:pPr>
            <w:r w:rsidRPr="0049138B">
              <w:rPr>
                <w:rFonts w:ascii="Verdana" w:hAnsi="Verdana"/>
                <w:sz w:val="16"/>
                <w:szCs w:val="16"/>
                <w:lang w:val="en-US"/>
              </w:rPr>
              <w:t>The food or beverages that are intended to be sold or supplied to the public in presentations that suggest to the consumer that they are products or substances with therapeutic characteristics or properties, must include the following legend on the labels of the packages or containers: "This product is not a drug product," written in easily legible handwriting and in contrasting colors.</w:t>
            </w:r>
          </w:p>
        </w:tc>
      </w:tr>
      <w:tr w:rsidR="000C36FE" w:rsidRPr="008C4AB4" w14:paraId="35902591" w14:textId="77777777" w:rsidTr="003B0EAD">
        <w:tc>
          <w:tcPr>
            <w:tcW w:w="4811" w:type="dxa"/>
            <w:shd w:val="clear" w:color="auto" w:fill="auto"/>
          </w:tcPr>
          <w:p w14:paraId="61A14A6C" w14:textId="77777777" w:rsidR="000C36FE" w:rsidRPr="0049138B" w:rsidRDefault="000C36FE" w:rsidP="000C36FE">
            <w:pPr>
              <w:pStyle w:val="PlainText"/>
              <w:jc w:val="right"/>
              <w:rPr>
                <w:rFonts w:ascii="Verdana" w:eastAsia="MS Mincho" w:hAnsi="Verdana"/>
                <w:i/>
                <w:iCs/>
                <w:color w:val="0000FF"/>
                <w:sz w:val="16"/>
                <w:szCs w:val="16"/>
                <w:lang w:val="es-MX"/>
              </w:rPr>
            </w:pPr>
            <w:r w:rsidRPr="0049138B">
              <w:rPr>
                <w:rFonts w:ascii="Verdana" w:eastAsia="MS Mincho" w:hAnsi="Verdana"/>
                <w:i/>
                <w:iCs/>
                <w:color w:val="0000FF"/>
                <w:sz w:val="16"/>
                <w:szCs w:val="16"/>
                <w:lang w:val="es-MX"/>
              </w:rPr>
              <w:t>Párrafo reformado DOF 14-06-1991</w:t>
            </w:r>
          </w:p>
        </w:tc>
        <w:tc>
          <w:tcPr>
            <w:tcW w:w="4811" w:type="dxa"/>
          </w:tcPr>
          <w:p w14:paraId="03B0ED66" w14:textId="145A48FF" w:rsidR="000C36FE" w:rsidRPr="0049138B" w:rsidRDefault="000C36FE" w:rsidP="000C36FE">
            <w:pPr>
              <w:pStyle w:val="PlainText"/>
              <w:jc w:val="right"/>
              <w:rPr>
                <w:rFonts w:ascii="Verdana" w:eastAsia="MS Mincho" w:hAnsi="Verdana"/>
                <w:i/>
                <w:iCs/>
                <w:color w:val="0000FF"/>
                <w:sz w:val="16"/>
                <w:szCs w:val="16"/>
                <w:lang w:val="en-US"/>
              </w:rPr>
            </w:pPr>
            <w:r w:rsidRPr="0049138B">
              <w:rPr>
                <w:rFonts w:ascii="Verdana" w:hAnsi="Verdana"/>
                <w:i/>
                <w:iCs/>
                <w:color w:val="0000FF"/>
                <w:sz w:val="16"/>
                <w:szCs w:val="16"/>
                <w:lang w:val="en-US"/>
              </w:rPr>
              <w:t>Paragraph reformed DOF 14-06-1991</w:t>
            </w:r>
          </w:p>
        </w:tc>
      </w:tr>
      <w:tr w:rsidR="000C36FE" w:rsidRPr="008C4AB4" w14:paraId="53B2F2B9" w14:textId="77777777" w:rsidTr="003B0EAD">
        <w:tc>
          <w:tcPr>
            <w:tcW w:w="4811" w:type="dxa"/>
            <w:shd w:val="clear" w:color="auto" w:fill="auto"/>
          </w:tcPr>
          <w:p w14:paraId="75FDF866" w14:textId="77777777" w:rsidR="000C36FE" w:rsidRPr="0049138B" w:rsidRDefault="000C36FE" w:rsidP="000C36FE">
            <w:pPr>
              <w:pStyle w:val="PlainText"/>
              <w:jc w:val="right"/>
              <w:rPr>
                <w:rFonts w:ascii="Verdana" w:eastAsia="MS Mincho" w:hAnsi="Verdana"/>
                <w:i/>
                <w:iCs/>
                <w:color w:val="0000FF"/>
                <w:sz w:val="16"/>
                <w:szCs w:val="16"/>
                <w:lang w:val="es-MX"/>
              </w:rPr>
            </w:pPr>
            <w:r w:rsidRPr="0049138B">
              <w:rPr>
                <w:rFonts w:ascii="Verdana" w:eastAsia="MS Mincho" w:hAnsi="Verdana"/>
                <w:i/>
                <w:iCs/>
                <w:color w:val="0000FF"/>
                <w:sz w:val="16"/>
                <w:szCs w:val="16"/>
                <w:lang w:val="es-MX"/>
              </w:rPr>
              <w:t>Artículo reformado DOF 27-05-1987</w:t>
            </w:r>
          </w:p>
        </w:tc>
        <w:tc>
          <w:tcPr>
            <w:tcW w:w="4811" w:type="dxa"/>
          </w:tcPr>
          <w:p w14:paraId="2B2F6142" w14:textId="05BB5CCF" w:rsidR="000C36FE" w:rsidRPr="0049138B" w:rsidRDefault="000C36FE" w:rsidP="000C36FE">
            <w:pPr>
              <w:pStyle w:val="PlainText"/>
              <w:jc w:val="right"/>
              <w:rPr>
                <w:rFonts w:ascii="Verdana" w:eastAsia="MS Mincho" w:hAnsi="Verdana"/>
                <w:i/>
                <w:iCs/>
                <w:color w:val="0000FF"/>
                <w:sz w:val="16"/>
                <w:szCs w:val="16"/>
                <w:lang w:val="en-US"/>
              </w:rPr>
            </w:pPr>
            <w:r w:rsidRPr="0049138B">
              <w:rPr>
                <w:rFonts w:ascii="Verdana" w:hAnsi="Verdana"/>
                <w:i/>
                <w:iCs/>
                <w:color w:val="0000FF"/>
                <w:sz w:val="16"/>
                <w:szCs w:val="16"/>
                <w:lang w:val="en-US"/>
              </w:rPr>
              <w:t>Article Reformed DOF 27-05-1987</w:t>
            </w:r>
          </w:p>
        </w:tc>
      </w:tr>
      <w:tr w:rsidR="000C36FE" w:rsidRPr="008C4AB4" w14:paraId="6EB093C8" w14:textId="77777777" w:rsidTr="003B0EAD">
        <w:tc>
          <w:tcPr>
            <w:tcW w:w="4811" w:type="dxa"/>
            <w:shd w:val="clear" w:color="auto" w:fill="auto"/>
          </w:tcPr>
          <w:p w14:paraId="13168391" w14:textId="77777777" w:rsidR="000C36FE" w:rsidRPr="0049138B" w:rsidRDefault="000C36FE" w:rsidP="000C36FE">
            <w:pPr>
              <w:pStyle w:val="PlainText"/>
              <w:jc w:val="both"/>
              <w:rPr>
                <w:rFonts w:ascii="Verdana" w:eastAsia="MS Mincho" w:hAnsi="Verdana" w:cs="Arial"/>
                <w:sz w:val="16"/>
                <w:szCs w:val="16"/>
              </w:rPr>
            </w:pPr>
          </w:p>
        </w:tc>
        <w:tc>
          <w:tcPr>
            <w:tcW w:w="4811" w:type="dxa"/>
          </w:tcPr>
          <w:p w14:paraId="61C21BC7" w14:textId="7A7F5921" w:rsidR="000C36FE" w:rsidRPr="0049138B" w:rsidRDefault="000C36FE" w:rsidP="000C36FE">
            <w:pPr>
              <w:pStyle w:val="PlainText"/>
              <w:jc w:val="both"/>
              <w:rPr>
                <w:rFonts w:ascii="Verdana" w:eastAsia="MS Mincho" w:hAnsi="Verdana" w:cs="Arial"/>
                <w:sz w:val="16"/>
                <w:szCs w:val="16"/>
                <w:lang w:val="en-US"/>
              </w:rPr>
            </w:pPr>
            <w:r w:rsidRPr="0049138B">
              <w:rPr>
                <w:rFonts w:ascii="Verdana" w:hAnsi="Verdana"/>
                <w:sz w:val="16"/>
                <w:szCs w:val="16"/>
                <w:lang w:val="en-US"/>
              </w:rPr>
              <w:t> </w:t>
            </w:r>
          </w:p>
        </w:tc>
      </w:tr>
      <w:tr w:rsidR="000C36FE" w:rsidRPr="000955D6" w14:paraId="45A919C5" w14:textId="77777777" w:rsidTr="003B0EAD">
        <w:tc>
          <w:tcPr>
            <w:tcW w:w="4811" w:type="dxa"/>
            <w:shd w:val="clear" w:color="auto" w:fill="auto"/>
          </w:tcPr>
          <w:p w14:paraId="71FF54E9" w14:textId="0DB57D13" w:rsidR="000C36FE" w:rsidRPr="0049138B" w:rsidRDefault="000C36FE" w:rsidP="000C36FE">
            <w:pPr>
              <w:pStyle w:val="PlainText"/>
              <w:jc w:val="both"/>
              <w:rPr>
                <w:rFonts w:ascii="Verdana" w:eastAsia="MS Mincho" w:hAnsi="Verdana" w:cs="Arial"/>
                <w:sz w:val="16"/>
                <w:szCs w:val="16"/>
              </w:rPr>
            </w:pPr>
            <w:r>
              <w:rPr>
                <w:rFonts w:ascii="Verdana" w:hAnsi="Verdana"/>
                <w:b/>
                <w:sz w:val="16"/>
                <w:szCs w:val="16"/>
              </w:rPr>
              <w:t>Artículo 216 Bis.-</w:t>
            </w:r>
            <w:r>
              <w:rPr>
                <w:rFonts w:ascii="Verdana" w:hAnsi="Verdana"/>
                <w:sz w:val="16"/>
                <w:szCs w:val="16"/>
              </w:rPr>
              <w:t xml:space="preserve"> Los aceites y grasas comestibles, así como los alimentos y bebidas no alcohólicas, no podrán contener en su presentación para venta al público aceites parcialmente hidrogenados, conocidos como grasas trans, que hayan sido añadidos durante su proceso de elaboración industrial.</w:t>
            </w:r>
          </w:p>
        </w:tc>
        <w:tc>
          <w:tcPr>
            <w:tcW w:w="4811" w:type="dxa"/>
          </w:tcPr>
          <w:p w14:paraId="6B696734" w14:textId="44BED8DB" w:rsidR="000C36FE" w:rsidRPr="00872C6F" w:rsidRDefault="000C36FE" w:rsidP="000C36FE">
            <w:pPr>
              <w:pStyle w:val="PlainText"/>
              <w:jc w:val="both"/>
              <w:rPr>
                <w:rFonts w:ascii="Verdana" w:hAnsi="Verdana"/>
                <w:sz w:val="16"/>
                <w:szCs w:val="16"/>
                <w:lang w:val="en-US"/>
              </w:rPr>
            </w:pPr>
            <w:r>
              <w:rPr>
                <w:rFonts w:ascii="Verdana" w:hAnsi="Verdana"/>
                <w:b/>
                <w:sz w:val="16"/>
                <w:szCs w:val="16"/>
                <w:lang w:val="en-US"/>
              </w:rPr>
              <w:t xml:space="preserve">Article 216 Bis.- </w:t>
            </w:r>
            <w:r>
              <w:rPr>
                <w:rFonts w:ascii="Verdana" w:hAnsi="Verdana"/>
                <w:sz w:val="16"/>
                <w:szCs w:val="16"/>
                <w:lang w:val="en-US"/>
              </w:rPr>
              <w:t>Edible oils and fats, as well as food products and non-alcoholic beverages, may not contain partially hydrogenated oils, known as trans fats, that have been added during the industrial manufacturing process in their presentation for sale to the public.</w:t>
            </w:r>
          </w:p>
        </w:tc>
      </w:tr>
      <w:tr w:rsidR="000C36FE" w:rsidRPr="000955D6" w14:paraId="1E212E42" w14:textId="77777777" w:rsidTr="003B0EAD">
        <w:tc>
          <w:tcPr>
            <w:tcW w:w="4811" w:type="dxa"/>
            <w:shd w:val="clear" w:color="auto" w:fill="auto"/>
          </w:tcPr>
          <w:p w14:paraId="2A1E0751" w14:textId="77777777" w:rsidR="000C36FE" w:rsidRPr="00872C6F" w:rsidRDefault="000C36FE" w:rsidP="000C36FE">
            <w:pPr>
              <w:pStyle w:val="PlainText"/>
              <w:jc w:val="both"/>
              <w:rPr>
                <w:rFonts w:ascii="Verdana" w:eastAsia="MS Mincho" w:hAnsi="Verdana" w:cs="Arial"/>
                <w:sz w:val="16"/>
                <w:szCs w:val="16"/>
                <w:lang w:val="en-US"/>
              </w:rPr>
            </w:pPr>
          </w:p>
        </w:tc>
        <w:tc>
          <w:tcPr>
            <w:tcW w:w="4811" w:type="dxa"/>
          </w:tcPr>
          <w:p w14:paraId="5D0B8604" w14:textId="77777777" w:rsidR="000C36FE" w:rsidRPr="00872C6F" w:rsidRDefault="000C36FE" w:rsidP="000C36FE">
            <w:pPr>
              <w:pStyle w:val="PlainText"/>
              <w:jc w:val="both"/>
              <w:rPr>
                <w:rFonts w:ascii="Verdana" w:hAnsi="Verdana"/>
                <w:sz w:val="16"/>
                <w:szCs w:val="16"/>
                <w:lang w:val="en-US"/>
              </w:rPr>
            </w:pPr>
          </w:p>
        </w:tc>
      </w:tr>
      <w:tr w:rsidR="000C36FE" w:rsidRPr="000955D6" w14:paraId="0C1CE630" w14:textId="77777777" w:rsidTr="003B0EAD">
        <w:tc>
          <w:tcPr>
            <w:tcW w:w="4811" w:type="dxa"/>
            <w:shd w:val="clear" w:color="auto" w:fill="auto"/>
          </w:tcPr>
          <w:p w14:paraId="7E38AD4A" w14:textId="4C10563E" w:rsidR="000C36FE" w:rsidRPr="00872C6F" w:rsidRDefault="000C36FE" w:rsidP="000C36FE">
            <w:pPr>
              <w:pStyle w:val="PlainText"/>
              <w:jc w:val="both"/>
              <w:rPr>
                <w:rFonts w:ascii="Verdana" w:eastAsia="MS Mincho" w:hAnsi="Verdana" w:cs="Arial"/>
                <w:sz w:val="16"/>
                <w:szCs w:val="16"/>
                <w:lang w:val="es-MX"/>
              </w:rPr>
            </w:pPr>
            <w:r>
              <w:rPr>
                <w:rFonts w:ascii="Verdana" w:hAnsi="Verdana"/>
                <w:sz w:val="16"/>
                <w:szCs w:val="16"/>
              </w:rPr>
              <w:t>Los alimentos, bebidas no alcohólicas, aceites y grasas no podrán exceder dos partes de ácidos grasos trans de producción industrial por cada cien partes del total de ácidos grasos.</w:t>
            </w:r>
          </w:p>
        </w:tc>
        <w:tc>
          <w:tcPr>
            <w:tcW w:w="4811" w:type="dxa"/>
          </w:tcPr>
          <w:p w14:paraId="5F5CF481" w14:textId="03544F6A" w:rsidR="000C36FE" w:rsidRPr="00872C6F" w:rsidRDefault="000C36FE" w:rsidP="000C36FE">
            <w:pPr>
              <w:pStyle w:val="PlainText"/>
              <w:jc w:val="both"/>
              <w:rPr>
                <w:rFonts w:ascii="Verdana" w:hAnsi="Verdana"/>
                <w:sz w:val="16"/>
                <w:szCs w:val="16"/>
                <w:lang w:val="en-US"/>
              </w:rPr>
            </w:pPr>
            <w:r>
              <w:rPr>
                <w:rFonts w:ascii="Verdana" w:hAnsi="Verdana"/>
                <w:sz w:val="16"/>
                <w:szCs w:val="16"/>
                <w:lang w:val="en-US"/>
              </w:rPr>
              <w:t>Food, non-alcoholic beverages, oils and fats may not exceed two parts of industrially produced trans fatty acids for each one hundred parts of total fatty acids.</w:t>
            </w:r>
          </w:p>
        </w:tc>
      </w:tr>
      <w:tr w:rsidR="000C36FE" w:rsidRPr="000955D6" w14:paraId="30FB2952" w14:textId="77777777" w:rsidTr="003B0EAD">
        <w:tc>
          <w:tcPr>
            <w:tcW w:w="4811" w:type="dxa"/>
            <w:shd w:val="clear" w:color="auto" w:fill="auto"/>
          </w:tcPr>
          <w:p w14:paraId="0B376DD7" w14:textId="77777777" w:rsidR="000C36FE" w:rsidRPr="00872C6F" w:rsidRDefault="000C36FE" w:rsidP="000C36FE">
            <w:pPr>
              <w:pStyle w:val="PlainText"/>
              <w:jc w:val="both"/>
              <w:rPr>
                <w:rFonts w:ascii="Verdana" w:eastAsia="MS Mincho" w:hAnsi="Verdana" w:cs="Arial"/>
                <w:sz w:val="16"/>
                <w:szCs w:val="16"/>
                <w:lang w:val="en-US"/>
              </w:rPr>
            </w:pPr>
          </w:p>
        </w:tc>
        <w:tc>
          <w:tcPr>
            <w:tcW w:w="4811" w:type="dxa"/>
          </w:tcPr>
          <w:p w14:paraId="687D7B96" w14:textId="77777777" w:rsidR="000C36FE" w:rsidRPr="00872C6F" w:rsidRDefault="000C36FE" w:rsidP="000C36FE">
            <w:pPr>
              <w:pStyle w:val="PlainText"/>
              <w:jc w:val="both"/>
              <w:rPr>
                <w:rFonts w:ascii="Verdana" w:hAnsi="Verdana"/>
                <w:sz w:val="16"/>
                <w:szCs w:val="16"/>
                <w:lang w:val="en-US"/>
              </w:rPr>
            </w:pPr>
          </w:p>
        </w:tc>
      </w:tr>
      <w:tr w:rsidR="000C36FE" w:rsidRPr="000955D6" w14:paraId="477CF843" w14:textId="77777777" w:rsidTr="003B0EAD">
        <w:tc>
          <w:tcPr>
            <w:tcW w:w="4811" w:type="dxa"/>
            <w:shd w:val="clear" w:color="auto" w:fill="auto"/>
          </w:tcPr>
          <w:p w14:paraId="28E08B11" w14:textId="04D53026" w:rsidR="000C36FE" w:rsidRPr="00872C6F" w:rsidRDefault="000C36FE" w:rsidP="000C36FE">
            <w:pPr>
              <w:pStyle w:val="PlainText"/>
              <w:jc w:val="both"/>
              <w:rPr>
                <w:rFonts w:ascii="Verdana" w:eastAsia="MS Mincho" w:hAnsi="Verdana" w:cs="Arial"/>
                <w:sz w:val="16"/>
                <w:szCs w:val="16"/>
                <w:lang w:val="es-MX"/>
              </w:rPr>
            </w:pPr>
            <w:r>
              <w:rPr>
                <w:rFonts w:ascii="Verdana" w:hAnsi="Verdana"/>
                <w:sz w:val="16"/>
                <w:szCs w:val="16"/>
              </w:rPr>
              <w:t>La Secretaría de Salud establecerá las bases de regulación para los ácidos grasos trans de producción industrial en los términos de este precepto.</w:t>
            </w:r>
          </w:p>
        </w:tc>
        <w:tc>
          <w:tcPr>
            <w:tcW w:w="4811" w:type="dxa"/>
          </w:tcPr>
          <w:p w14:paraId="4943C22C" w14:textId="233E57C4" w:rsidR="000C36FE" w:rsidRPr="00872C6F" w:rsidRDefault="000C36FE" w:rsidP="000C36FE">
            <w:pPr>
              <w:pStyle w:val="PlainText"/>
              <w:jc w:val="both"/>
              <w:rPr>
                <w:rFonts w:ascii="Verdana" w:hAnsi="Verdana"/>
                <w:sz w:val="16"/>
                <w:szCs w:val="16"/>
                <w:lang w:val="en-US"/>
              </w:rPr>
            </w:pPr>
            <w:r>
              <w:rPr>
                <w:rFonts w:ascii="Verdana" w:hAnsi="Verdana"/>
                <w:sz w:val="16"/>
                <w:szCs w:val="16"/>
                <w:lang w:val="en-US"/>
              </w:rPr>
              <w:t>The Secretary of Health will establish the regulatory criteria for industrially produced trans fatty acids under the terms of this precept.</w:t>
            </w:r>
          </w:p>
        </w:tc>
      </w:tr>
      <w:tr w:rsidR="000C36FE" w:rsidRPr="00872C6F" w14:paraId="17EA9DD1" w14:textId="77777777" w:rsidTr="003B0EAD">
        <w:tc>
          <w:tcPr>
            <w:tcW w:w="4811" w:type="dxa"/>
            <w:shd w:val="clear" w:color="auto" w:fill="auto"/>
          </w:tcPr>
          <w:p w14:paraId="3A3FB062" w14:textId="4BF33E91" w:rsidR="000C36FE" w:rsidRPr="00326A0B" w:rsidRDefault="000C36FE" w:rsidP="000C36FE">
            <w:pPr>
              <w:pStyle w:val="PlainText"/>
              <w:jc w:val="right"/>
              <w:rPr>
                <w:rFonts w:ascii="Verdana" w:eastAsia="MS Mincho" w:hAnsi="Verdana" w:cs="Arial"/>
                <w:i/>
                <w:iCs/>
                <w:color w:val="0000FA"/>
                <w:sz w:val="16"/>
                <w:szCs w:val="16"/>
                <w:lang w:val="es-MX"/>
              </w:rPr>
            </w:pPr>
            <w:r w:rsidRPr="00326A0B">
              <w:rPr>
                <w:rFonts w:ascii="Verdana" w:eastAsia="MS Mincho" w:hAnsi="Verdana" w:cs="Arial"/>
                <w:i/>
                <w:iCs/>
                <w:color w:val="0000FA"/>
                <w:sz w:val="16"/>
                <w:szCs w:val="16"/>
                <w:lang w:val="es-MX"/>
              </w:rPr>
              <w:t>Artículo añadido DOF 24-03-2024</w:t>
            </w:r>
          </w:p>
        </w:tc>
        <w:tc>
          <w:tcPr>
            <w:tcW w:w="4811" w:type="dxa"/>
          </w:tcPr>
          <w:p w14:paraId="385E6237" w14:textId="67190C36" w:rsidR="000C36FE" w:rsidRPr="00326A0B" w:rsidRDefault="000C36FE" w:rsidP="000C36FE">
            <w:pPr>
              <w:pStyle w:val="PlainText"/>
              <w:jc w:val="right"/>
              <w:rPr>
                <w:rFonts w:ascii="Verdana" w:hAnsi="Verdana"/>
                <w:i/>
                <w:iCs/>
                <w:color w:val="0000FA"/>
                <w:sz w:val="16"/>
                <w:szCs w:val="16"/>
                <w:lang w:val="en-US"/>
              </w:rPr>
            </w:pPr>
            <w:r>
              <w:rPr>
                <w:rFonts w:ascii="Verdana" w:hAnsi="Verdana"/>
                <w:i/>
                <w:iCs/>
                <w:color w:val="0000FA"/>
                <w:sz w:val="16"/>
                <w:szCs w:val="16"/>
                <w:lang w:val="en-US"/>
              </w:rPr>
              <w:t>Article added DOF 24-03-2024</w:t>
            </w:r>
          </w:p>
        </w:tc>
      </w:tr>
      <w:tr w:rsidR="000C36FE" w:rsidRPr="00872C6F" w14:paraId="084D0467" w14:textId="77777777" w:rsidTr="003B0EAD">
        <w:tc>
          <w:tcPr>
            <w:tcW w:w="4811" w:type="dxa"/>
            <w:shd w:val="clear" w:color="auto" w:fill="auto"/>
          </w:tcPr>
          <w:p w14:paraId="202D1E91" w14:textId="77777777" w:rsidR="000C36FE" w:rsidRPr="00326A0B" w:rsidRDefault="000C36FE" w:rsidP="000C36FE">
            <w:pPr>
              <w:pStyle w:val="PlainText"/>
              <w:jc w:val="both"/>
              <w:rPr>
                <w:rFonts w:ascii="Verdana" w:eastAsia="MS Mincho" w:hAnsi="Verdana" w:cs="Arial"/>
                <w:sz w:val="16"/>
                <w:szCs w:val="16"/>
                <w:lang w:val="es-MX"/>
              </w:rPr>
            </w:pPr>
          </w:p>
        </w:tc>
        <w:tc>
          <w:tcPr>
            <w:tcW w:w="4811" w:type="dxa"/>
          </w:tcPr>
          <w:p w14:paraId="7DFA599E" w14:textId="77777777" w:rsidR="000C36FE" w:rsidRPr="00872C6F" w:rsidRDefault="000C36FE" w:rsidP="000C36FE">
            <w:pPr>
              <w:pStyle w:val="PlainText"/>
              <w:jc w:val="both"/>
              <w:rPr>
                <w:rFonts w:ascii="Verdana" w:hAnsi="Verdana"/>
                <w:sz w:val="16"/>
                <w:szCs w:val="16"/>
                <w:lang w:val="en-US"/>
              </w:rPr>
            </w:pPr>
          </w:p>
        </w:tc>
      </w:tr>
      <w:tr w:rsidR="000C36FE" w:rsidRPr="00872C6F" w14:paraId="49732212" w14:textId="77777777" w:rsidTr="003B0EAD">
        <w:tc>
          <w:tcPr>
            <w:tcW w:w="4811" w:type="dxa"/>
            <w:shd w:val="clear" w:color="auto" w:fill="auto"/>
          </w:tcPr>
          <w:p w14:paraId="2592AA52" w14:textId="77777777" w:rsidR="000C36FE" w:rsidRPr="00872C6F" w:rsidRDefault="000C36FE" w:rsidP="000C36FE">
            <w:pPr>
              <w:pStyle w:val="PlainText"/>
              <w:jc w:val="both"/>
              <w:rPr>
                <w:rFonts w:ascii="Verdana" w:eastAsia="MS Mincho" w:hAnsi="Verdana" w:cs="Arial"/>
                <w:sz w:val="16"/>
                <w:szCs w:val="16"/>
                <w:lang w:val="en-US"/>
              </w:rPr>
            </w:pPr>
          </w:p>
        </w:tc>
        <w:tc>
          <w:tcPr>
            <w:tcW w:w="4811" w:type="dxa"/>
          </w:tcPr>
          <w:p w14:paraId="069CD3B9" w14:textId="77777777" w:rsidR="000C36FE" w:rsidRPr="00872C6F" w:rsidRDefault="000C36FE" w:rsidP="000C36FE">
            <w:pPr>
              <w:pStyle w:val="PlainText"/>
              <w:jc w:val="both"/>
              <w:rPr>
                <w:rFonts w:ascii="Verdana" w:hAnsi="Verdana"/>
                <w:sz w:val="16"/>
                <w:szCs w:val="16"/>
                <w:lang w:val="en-US"/>
              </w:rPr>
            </w:pPr>
          </w:p>
        </w:tc>
      </w:tr>
      <w:tr w:rsidR="000C36FE" w:rsidRPr="008C4AB4" w14:paraId="31EE25D9" w14:textId="77777777" w:rsidTr="003B0EAD">
        <w:tc>
          <w:tcPr>
            <w:tcW w:w="4811" w:type="dxa"/>
            <w:shd w:val="clear" w:color="auto" w:fill="auto"/>
          </w:tcPr>
          <w:p w14:paraId="07224E7B" w14:textId="77777777" w:rsidR="000C36FE" w:rsidRPr="0049138B" w:rsidRDefault="000C36FE" w:rsidP="000C36FE">
            <w:pPr>
              <w:pStyle w:val="PlainText"/>
              <w:jc w:val="center"/>
              <w:rPr>
                <w:rFonts w:ascii="Verdana" w:eastAsia="MS Mincho" w:hAnsi="Verdana" w:cs="Arial"/>
                <w:b/>
                <w:bCs/>
                <w:sz w:val="16"/>
                <w:szCs w:val="16"/>
              </w:rPr>
            </w:pPr>
            <w:r w:rsidRPr="0049138B">
              <w:rPr>
                <w:rFonts w:ascii="Verdana" w:eastAsia="MS Mincho" w:hAnsi="Verdana" w:cs="Arial"/>
                <w:b/>
                <w:bCs/>
                <w:sz w:val="16"/>
                <w:szCs w:val="16"/>
              </w:rPr>
              <w:t>CAPITULO III</w:t>
            </w:r>
          </w:p>
        </w:tc>
        <w:tc>
          <w:tcPr>
            <w:tcW w:w="4811" w:type="dxa"/>
          </w:tcPr>
          <w:p w14:paraId="4A296AAC" w14:textId="028B495E" w:rsidR="000C36FE" w:rsidRPr="0049138B" w:rsidRDefault="000C36FE" w:rsidP="000C36FE">
            <w:pPr>
              <w:pStyle w:val="PlainText"/>
              <w:jc w:val="center"/>
              <w:rPr>
                <w:rFonts w:ascii="Verdana" w:eastAsia="MS Mincho" w:hAnsi="Verdana" w:cs="Arial"/>
                <w:b/>
                <w:bCs/>
                <w:sz w:val="16"/>
                <w:szCs w:val="16"/>
                <w:lang w:val="en-US"/>
              </w:rPr>
            </w:pPr>
            <w:r w:rsidRPr="0049138B">
              <w:rPr>
                <w:rFonts w:ascii="Verdana" w:hAnsi="Verdana"/>
                <w:b/>
                <w:bCs/>
                <w:sz w:val="16"/>
                <w:szCs w:val="16"/>
                <w:lang w:val="en-US"/>
              </w:rPr>
              <w:t>CHAPTER III</w:t>
            </w:r>
          </w:p>
        </w:tc>
      </w:tr>
      <w:tr w:rsidR="000C36FE" w:rsidRPr="008C4AB4" w14:paraId="241078C1" w14:textId="77777777" w:rsidTr="003B0EAD">
        <w:tc>
          <w:tcPr>
            <w:tcW w:w="4811" w:type="dxa"/>
            <w:shd w:val="clear" w:color="auto" w:fill="auto"/>
          </w:tcPr>
          <w:p w14:paraId="182EB5C0" w14:textId="77777777" w:rsidR="000C36FE" w:rsidRPr="0049138B" w:rsidRDefault="000C36FE" w:rsidP="000C36FE">
            <w:pPr>
              <w:pStyle w:val="PlainText"/>
              <w:jc w:val="center"/>
              <w:rPr>
                <w:rFonts w:ascii="Verdana" w:eastAsia="MS Mincho" w:hAnsi="Verdana" w:cs="Arial"/>
                <w:b/>
                <w:bCs/>
                <w:sz w:val="16"/>
                <w:szCs w:val="16"/>
              </w:rPr>
            </w:pPr>
            <w:r w:rsidRPr="0049138B">
              <w:rPr>
                <w:rFonts w:ascii="Verdana" w:eastAsia="MS Mincho" w:hAnsi="Verdana" w:cs="Arial"/>
                <w:b/>
                <w:bCs/>
                <w:sz w:val="16"/>
                <w:szCs w:val="16"/>
              </w:rPr>
              <w:t>Bebidas Alcohólicas</w:t>
            </w:r>
          </w:p>
        </w:tc>
        <w:tc>
          <w:tcPr>
            <w:tcW w:w="4811" w:type="dxa"/>
          </w:tcPr>
          <w:p w14:paraId="52FF37E7" w14:textId="348A50B9" w:rsidR="000C36FE" w:rsidRPr="0049138B" w:rsidRDefault="000C36FE" w:rsidP="000C36FE">
            <w:pPr>
              <w:pStyle w:val="PlainText"/>
              <w:jc w:val="center"/>
              <w:rPr>
                <w:rFonts w:ascii="Verdana" w:eastAsia="MS Mincho" w:hAnsi="Verdana" w:cs="Arial"/>
                <w:b/>
                <w:bCs/>
                <w:sz w:val="16"/>
                <w:szCs w:val="16"/>
                <w:lang w:val="en-US"/>
              </w:rPr>
            </w:pPr>
            <w:r w:rsidRPr="0049138B">
              <w:rPr>
                <w:rFonts w:ascii="Verdana" w:hAnsi="Verdana"/>
                <w:b/>
                <w:bCs/>
                <w:sz w:val="16"/>
                <w:szCs w:val="16"/>
                <w:lang w:val="en-US"/>
              </w:rPr>
              <w:t>Alcoholic drinks</w:t>
            </w:r>
          </w:p>
        </w:tc>
      </w:tr>
      <w:tr w:rsidR="000C36FE" w:rsidRPr="008C4AB4" w14:paraId="19E6199D" w14:textId="77777777" w:rsidTr="003B0EAD">
        <w:tc>
          <w:tcPr>
            <w:tcW w:w="4811" w:type="dxa"/>
            <w:shd w:val="clear" w:color="auto" w:fill="auto"/>
          </w:tcPr>
          <w:p w14:paraId="26F543CE" w14:textId="77777777" w:rsidR="000C36FE" w:rsidRPr="008C4AB4" w:rsidRDefault="000C36FE" w:rsidP="000C36FE">
            <w:pPr>
              <w:pStyle w:val="PlainText"/>
              <w:jc w:val="both"/>
              <w:rPr>
                <w:rFonts w:ascii="Verdana" w:eastAsia="MS Mincho" w:hAnsi="Verdana" w:cs="Arial"/>
                <w:sz w:val="16"/>
                <w:szCs w:val="16"/>
              </w:rPr>
            </w:pPr>
          </w:p>
        </w:tc>
        <w:tc>
          <w:tcPr>
            <w:tcW w:w="4811" w:type="dxa"/>
          </w:tcPr>
          <w:p w14:paraId="2A36F873" w14:textId="39479E2E"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0C36FE" w:rsidRPr="000955D6" w14:paraId="3BF1E98C" w14:textId="77777777" w:rsidTr="003B0EAD">
        <w:tc>
          <w:tcPr>
            <w:tcW w:w="4811" w:type="dxa"/>
            <w:shd w:val="clear" w:color="auto" w:fill="auto"/>
          </w:tcPr>
          <w:p w14:paraId="2B715A9A" w14:textId="77777777" w:rsidR="000C36FE" w:rsidRPr="008C4AB4" w:rsidRDefault="000C36FE" w:rsidP="000C36FE">
            <w:pPr>
              <w:pStyle w:val="PlainText"/>
              <w:jc w:val="both"/>
              <w:rPr>
                <w:rFonts w:ascii="Verdana" w:eastAsia="MS Mincho" w:hAnsi="Verdana" w:cs="Arial"/>
                <w:sz w:val="16"/>
                <w:szCs w:val="16"/>
              </w:rPr>
            </w:pPr>
            <w:bookmarkStart w:id="296" w:name="Artículo_217"/>
            <w:r w:rsidRPr="008C4AB4">
              <w:rPr>
                <w:rFonts w:ascii="Verdana" w:eastAsia="MS Mincho" w:hAnsi="Verdana" w:cs="Arial"/>
                <w:b/>
                <w:bCs/>
                <w:sz w:val="16"/>
                <w:szCs w:val="16"/>
              </w:rPr>
              <w:t>Artículo 217</w:t>
            </w:r>
            <w:bookmarkEnd w:id="296"/>
            <w:r w:rsidRPr="008C4AB4">
              <w:rPr>
                <w:rFonts w:ascii="Verdana" w:eastAsia="MS Mincho" w:hAnsi="Verdana" w:cs="Arial"/>
                <w:sz w:val="16"/>
                <w:szCs w:val="16"/>
              </w:rPr>
              <w:t>.- Para los efectos de esta Ley, se consideran bebidas alcohólicas aquellas que contengan alcohol etílico en una proporción de 2% y hasta 55% en volumen. Cualquiera otra que contenga una proporción mayor no podrá comercializarse como bebida.</w:t>
            </w:r>
          </w:p>
        </w:tc>
        <w:tc>
          <w:tcPr>
            <w:tcW w:w="4811" w:type="dxa"/>
          </w:tcPr>
          <w:p w14:paraId="36AD931F" w14:textId="5E7BB3FC" w:rsidR="000C36FE" w:rsidRPr="00FD526D" w:rsidRDefault="000C36FE" w:rsidP="000C36FE">
            <w:pPr>
              <w:pStyle w:val="PlainText"/>
              <w:jc w:val="both"/>
              <w:rPr>
                <w:rFonts w:ascii="Verdana" w:eastAsia="MS Mincho" w:hAnsi="Verdana" w:cs="Arial"/>
                <w:b/>
                <w:bCs/>
                <w:sz w:val="16"/>
                <w:szCs w:val="16"/>
                <w:lang w:val="en-US"/>
              </w:rPr>
            </w:pPr>
            <w:r w:rsidRPr="0048788B">
              <w:rPr>
                <w:rFonts w:ascii="Verdana" w:hAnsi="Verdana"/>
                <w:b/>
                <w:bCs/>
                <w:sz w:val="16"/>
                <w:szCs w:val="16"/>
                <w:lang w:val="en-US"/>
              </w:rPr>
              <w:t>Article 217</w:t>
            </w:r>
            <w:r w:rsidRPr="0048788B">
              <w:rPr>
                <w:rFonts w:ascii="Verdana" w:hAnsi="Verdana"/>
                <w:sz w:val="16"/>
                <w:szCs w:val="16"/>
                <w:lang w:val="en-US"/>
              </w:rPr>
              <w:t>.- For the purposes of this Law, alcoholic beverages are those that contain ethyl alcohol in a proportion of 2% and up to 55% by volume. Any other that contains a higher proportion may not be marketed as a drink.</w:t>
            </w:r>
          </w:p>
        </w:tc>
      </w:tr>
      <w:tr w:rsidR="000C36FE" w:rsidRPr="008C4AB4" w14:paraId="74CF736F" w14:textId="77777777" w:rsidTr="003B0EAD">
        <w:tc>
          <w:tcPr>
            <w:tcW w:w="4811" w:type="dxa"/>
            <w:shd w:val="clear" w:color="auto" w:fill="auto"/>
          </w:tcPr>
          <w:p w14:paraId="4A997F2B" w14:textId="77777777" w:rsidR="000C36FE" w:rsidRPr="008C4AB4" w:rsidRDefault="000C36FE" w:rsidP="000C36FE">
            <w:pPr>
              <w:pStyle w:val="PlainText"/>
              <w:jc w:val="right"/>
              <w:rPr>
                <w:rFonts w:ascii="Verdana" w:eastAsia="MS Mincho" w:hAnsi="Verdana"/>
                <w:i/>
                <w:iCs/>
                <w:color w:val="0000FF"/>
                <w:sz w:val="16"/>
                <w:szCs w:val="16"/>
                <w:lang w:val="es-MX"/>
              </w:rPr>
            </w:pPr>
            <w:r w:rsidRPr="008C4AB4">
              <w:rPr>
                <w:rFonts w:ascii="Verdana" w:eastAsia="MS Mincho" w:hAnsi="Verdana"/>
                <w:i/>
                <w:iCs/>
                <w:color w:val="0000FF"/>
                <w:sz w:val="16"/>
                <w:szCs w:val="16"/>
                <w:lang w:val="es-MX"/>
              </w:rPr>
              <w:t>Artículo reformado DOF 07-05-1997</w:t>
            </w:r>
          </w:p>
        </w:tc>
        <w:tc>
          <w:tcPr>
            <w:tcW w:w="4811" w:type="dxa"/>
          </w:tcPr>
          <w:p w14:paraId="7DB07041" w14:textId="2D29D7FA" w:rsidR="000C36FE" w:rsidRPr="00FD526D" w:rsidRDefault="000C36FE" w:rsidP="000C36FE">
            <w:pPr>
              <w:pStyle w:val="PlainText"/>
              <w:jc w:val="right"/>
              <w:rPr>
                <w:rFonts w:ascii="Verdana" w:eastAsia="MS Mincho" w:hAnsi="Verdana"/>
                <w:i/>
                <w:iCs/>
                <w:color w:val="0000FF"/>
                <w:sz w:val="16"/>
                <w:szCs w:val="16"/>
                <w:lang w:val="en-US"/>
              </w:rPr>
            </w:pPr>
            <w:r w:rsidRPr="0048788B">
              <w:rPr>
                <w:rFonts w:ascii="Verdana" w:hAnsi="Verdana"/>
                <w:i/>
                <w:iCs/>
                <w:color w:val="0000FF"/>
                <w:sz w:val="16"/>
                <w:szCs w:val="16"/>
                <w:lang w:val="en-US"/>
              </w:rPr>
              <w:t xml:space="preserve">Article </w:t>
            </w:r>
            <w:r w:rsidRPr="00FD526D">
              <w:rPr>
                <w:rFonts w:ascii="Verdana" w:hAnsi="Verdana"/>
                <w:i/>
                <w:iCs/>
                <w:color w:val="0000FF"/>
                <w:sz w:val="16"/>
                <w:szCs w:val="16"/>
                <w:lang w:val="en-US"/>
              </w:rPr>
              <w:t>Reformed</w:t>
            </w:r>
            <w:r w:rsidRPr="0048788B">
              <w:rPr>
                <w:rFonts w:ascii="Verdana" w:hAnsi="Verdana"/>
                <w:i/>
                <w:iCs/>
                <w:color w:val="0000FF"/>
                <w:sz w:val="16"/>
                <w:szCs w:val="16"/>
                <w:lang w:val="en-US"/>
              </w:rPr>
              <w:t xml:space="preserve"> DOF </w:t>
            </w:r>
            <w:r>
              <w:rPr>
                <w:rFonts w:ascii="Verdana" w:hAnsi="Verdana"/>
                <w:i/>
                <w:iCs/>
                <w:color w:val="0000FF"/>
                <w:sz w:val="16"/>
                <w:szCs w:val="16"/>
                <w:lang w:val="en-US"/>
              </w:rPr>
              <w:t>07-05-1997</w:t>
            </w:r>
          </w:p>
        </w:tc>
      </w:tr>
      <w:tr w:rsidR="000C36FE" w:rsidRPr="008C4AB4" w14:paraId="4F33DB8B" w14:textId="77777777" w:rsidTr="003B0EAD">
        <w:tc>
          <w:tcPr>
            <w:tcW w:w="4811" w:type="dxa"/>
            <w:shd w:val="clear" w:color="auto" w:fill="auto"/>
          </w:tcPr>
          <w:p w14:paraId="558C530C" w14:textId="77777777" w:rsidR="000C36FE" w:rsidRPr="008C4AB4" w:rsidRDefault="000C36FE" w:rsidP="000C36FE">
            <w:pPr>
              <w:pStyle w:val="PlainText"/>
              <w:jc w:val="both"/>
              <w:rPr>
                <w:rFonts w:ascii="Verdana" w:eastAsia="MS Mincho" w:hAnsi="Verdana" w:cs="Arial"/>
                <w:sz w:val="16"/>
                <w:szCs w:val="16"/>
              </w:rPr>
            </w:pPr>
          </w:p>
        </w:tc>
        <w:tc>
          <w:tcPr>
            <w:tcW w:w="4811" w:type="dxa"/>
          </w:tcPr>
          <w:p w14:paraId="035AD897" w14:textId="46E96A17"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0C36FE" w:rsidRPr="000955D6" w14:paraId="5D653A6C" w14:textId="77777777" w:rsidTr="003B0EAD">
        <w:tc>
          <w:tcPr>
            <w:tcW w:w="4811" w:type="dxa"/>
            <w:shd w:val="clear" w:color="auto" w:fill="auto"/>
          </w:tcPr>
          <w:p w14:paraId="137A304D" w14:textId="77777777" w:rsidR="000C36FE" w:rsidRPr="008C4AB4" w:rsidRDefault="000C36FE" w:rsidP="000C36FE">
            <w:pPr>
              <w:pStyle w:val="PlainText"/>
              <w:jc w:val="both"/>
              <w:rPr>
                <w:rFonts w:ascii="Verdana" w:eastAsia="MS Mincho" w:hAnsi="Verdana" w:cs="Arial"/>
                <w:sz w:val="16"/>
                <w:szCs w:val="16"/>
              </w:rPr>
            </w:pPr>
            <w:bookmarkStart w:id="297" w:name="Artículo_218"/>
            <w:r w:rsidRPr="008C4AB4">
              <w:rPr>
                <w:rFonts w:ascii="Verdana" w:eastAsia="MS Mincho" w:hAnsi="Verdana" w:cs="Arial"/>
                <w:b/>
                <w:bCs/>
                <w:sz w:val="16"/>
                <w:szCs w:val="16"/>
              </w:rPr>
              <w:t>Artículo 218</w:t>
            </w:r>
            <w:bookmarkEnd w:id="297"/>
            <w:r w:rsidRPr="008C4AB4">
              <w:rPr>
                <w:rFonts w:ascii="Verdana" w:eastAsia="MS Mincho" w:hAnsi="Verdana" w:cs="Arial"/>
                <w:sz w:val="16"/>
                <w:szCs w:val="16"/>
              </w:rPr>
              <w:t>.- Toda bebida alcohólica, deberá ostentar en los envases, la leyenda: "el abuso en el consumo de este producto es nocivo para la salud", escrito con letra fácilmente legible, en colores contrastantes y sin que se invoque o se haga referencia a alguna disposición legal.</w:t>
            </w:r>
          </w:p>
        </w:tc>
        <w:tc>
          <w:tcPr>
            <w:tcW w:w="4811" w:type="dxa"/>
          </w:tcPr>
          <w:p w14:paraId="519BB46A" w14:textId="04EE9F6B" w:rsidR="000C36FE" w:rsidRPr="00FD526D" w:rsidRDefault="000C36FE" w:rsidP="000C36FE">
            <w:pPr>
              <w:pStyle w:val="PlainText"/>
              <w:jc w:val="both"/>
              <w:rPr>
                <w:rFonts w:ascii="Verdana" w:eastAsia="MS Mincho" w:hAnsi="Verdana" w:cs="Arial"/>
                <w:b/>
                <w:bCs/>
                <w:sz w:val="16"/>
                <w:szCs w:val="16"/>
                <w:lang w:val="en-US"/>
              </w:rPr>
            </w:pPr>
            <w:r w:rsidRPr="0048788B">
              <w:rPr>
                <w:rFonts w:ascii="Verdana" w:hAnsi="Verdana"/>
                <w:b/>
                <w:bCs/>
                <w:sz w:val="16"/>
                <w:szCs w:val="16"/>
                <w:lang w:val="en-US"/>
              </w:rPr>
              <w:t>Article 218</w:t>
            </w:r>
            <w:r w:rsidRPr="0048788B">
              <w:rPr>
                <w:rFonts w:ascii="Verdana" w:hAnsi="Verdana"/>
                <w:sz w:val="16"/>
                <w:szCs w:val="16"/>
                <w:lang w:val="en-US"/>
              </w:rPr>
              <w:t>.- All alcoholic beverages must display on the containers, the legend: "abuse in the consumption of this product is harmful to health</w:t>
            </w:r>
            <w:r>
              <w:rPr>
                <w:rFonts w:ascii="Verdana" w:hAnsi="Verdana"/>
                <w:sz w:val="16"/>
                <w:szCs w:val="16"/>
                <w:lang w:val="en-US"/>
              </w:rPr>
              <w:t>,</w:t>
            </w:r>
            <w:r w:rsidRPr="0048788B">
              <w:rPr>
                <w:rFonts w:ascii="Verdana" w:hAnsi="Verdana"/>
                <w:sz w:val="16"/>
                <w:szCs w:val="16"/>
                <w:lang w:val="en-US"/>
              </w:rPr>
              <w:t>" written with easily legible handwriting, in contrasting colors and without being invoked or make reference to a legal provision.</w:t>
            </w:r>
          </w:p>
        </w:tc>
      </w:tr>
      <w:tr w:rsidR="000C36FE" w:rsidRPr="000955D6" w14:paraId="7B846BE6" w14:textId="77777777" w:rsidTr="003B0EAD">
        <w:tc>
          <w:tcPr>
            <w:tcW w:w="4811" w:type="dxa"/>
            <w:shd w:val="clear" w:color="auto" w:fill="auto"/>
          </w:tcPr>
          <w:p w14:paraId="0F7F1B00" w14:textId="77777777" w:rsidR="000C36FE" w:rsidRPr="00FD526D" w:rsidRDefault="000C36FE" w:rsidP="000C36FE">
            <w:pPr>
              <w:pStyle w:val="PlainText"/>
              <w:jc w:val="both"/>
              <w:rPr>
                <w:rFonts w:ascii="Verdana" w:eastAsia="MS Mincho" w:hAnsi="Verdana" w:cs="Arial"/>
                <w:sz w:val="16"/>
                <w:szCs w:val="16"/>
                <w:lang w:val="en-US"/>
              </w:rPr>
            </w:pPr>
          </w:p>
        </w:tc>
        <w:tc>
          <w:tcPr>
            <w:tcW w:w="4811" w:type="dxa"/>
          </w:tcPr>
          <w:p w14:paraId="1A3B99B5" w14:textId="6F7E0079"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0C36FE" w:rsidRPr="000955D6" w14:paraId="7F70968E" w14:textId="77777777" w:rsidTr="003B0EAD">
        <w:tc>
          <w:tcPr>
            <w:tcW w:w="4811" w:type="dxa"/>
            <w:shd w:val="clear" w:color="auto" w:fill="auto"/>
          </w:tcPr>
          <w:p w14:paraId="222C4AC5" w14:textId="77777777" w:rsidR="000C36FE" w:rsidRPr="008C4AB4" w:rsidRDefault="000C36FE" w:rsidP="000C36FE">
            <w:pPr>
              <w:pStyle w:val="PlainText"/>
              <w:jc w:val="both"/>
              <w:rPr>
                <w:rFonts w:ascii="Verdana" w:eastAsia="MS Mincho" w:hAnsi="Verdana" w:cs="Arial"/>
                <w:sz w:val="16"/>
                <w:szCs w:val="16"/>
              </w:rPr>
            </w:pPr>
            <w:r w:rsidRPr="008C4AB4">
              <w:rPr>
                <w:rFonts w:ascii="Verdana" w:eastAsia="MS Mincho" w:hAnsi="Verdana" w:cs="Arial"/>
                <w:sz w:val="16"/>
                <w:szCs w:val="16"/>
              </w:rPr>
              <w:t xml:space="preserve">La Secretaría de Salud, en su caso, publicará en el </w:t>
            </w:r>
            <w:r w:rsidRPr="008C4AB4">
              <w:rPr>
                <w:rFonts w:ascii="Verdana" w:eastAsia="MS Mincho" w:hAnsi="Verdana" w:cs="Arial"/>
                <w:bCs/>
                <w:sz w:val="16"/>
                <w:szCs w:val="16"/>
              </w:rPr>
              <w:t>Diario Oficial de la Federación</w:t>
            </w:r>
            <w:r w:rsidRPr="008C4AB4">
              <w:rPr>
                <w:rFonts w:ascii="Verdana" w:eastAsia="MS Mincho" w:hAnsi="Verdana" w:cs="Arial"/>
                <w:sz w:val="16"/>
                <w:szCs w:val="16"/>
              </w:rPr>
              <w:t xml:space="preserve"> el acuerdo mediante el cual podrán establecerse otras leyendas precautorias, así como las disposiciones para su aplicación y utilización.</w:t>
            </w:r>
          </w:p>
        </w:tc>
        <w:tc>
          <w:tcPr>
            <w:tcW w:w="4811" w:type="dxa"/>
          </w:tcPr>
          <w:p w14:paraId="183D36EB" w14:textId="0A039578"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 xml:space="preserve">The </w:t>
            </w:r>
            <w:r w:rsidRPr="00FD526D">
              <w:rPr>
                <w:rFonts w:ascii="Verdana" w:hAnsi="Verdana"/>
                <w:sz w:val="16"/>
                <w:szCs w:val="16"/>
                <w:lang w:val="en-US"/>
              </w:rPr>
              <w:t>Secretary</w:t>
            </w:r>
            <w:r w:rsidRPr="0048788B">
              <w:rPr>
                <w:rFonts w:ascii="Verdana" w:hAnsi="Verdana"/>
                <w:sz w:val="16"/>
                <w:szCs w:val="16"/>
                <w:lang w:val="en-US"/>
              </w:rPr>
              <w:t xml:space="preserve"> of Health, where appropriate, will publish in the Official </w:t>
            </w:r>
            <w:r w:rsidRPr="00FD526D">
              <w:rPr>
                <w:rFonts w:ascii="Verdana" w:hAnsi="Verdana"/>
                <w:sz w:val="16"/>
                <w:szCs w:val="16"/>
                <w:lang w:val="en-US"/>
              </w:rPr>
              <w:t>Daily</w:t>
            </w:r>
            <w:r w:rsidRPr="0048788B">
              <w:rPr>
                <w:rFonts w:ascii="Verdana" w:hAnsi="Verdana"/>
                <w:sz w:val="16"/>
                <w:szCs w:val="16"/>
                <w:lang w:val="en-US"/>
              </w:rPr>
              <w:t xml:space="preserve"> of the Federation the agreement by which other precautionary legends may be established, as well as the provisions for their application and use.</w:t>
            </w:r>
          </w:p>
        </w:tc>
      </w:tr>
      <w:tr w:rsidR="000C36FE" w:rsidRPr="008C4AB4" w14:paraId="10B4A4D2" w14:textId="77777777" w:rsidTr="003B0EAD">
        <w:tc>
          <w:tcPr>
            <w:tcW w:w="4811" w:type="dxa"/>
            <w:shd w:val="clear" w:color="auto" w:fill="auto"/>
          </w:tcPr>
          <w:p w14:paraId="1D4CC6D7" w14:textId="77777777" w:rsidR="000C36FE" w:rsidRPr="008C4AB4" w:rsidRDefault="000C36FE" w:rsidP="000C36FE">
            <w:pPr>
              <w:pStyle w:val="PlainText"/>
              <w:jc w:val="right"/>
              <w:rPr>
                <w:rFonts w:ascii="Verdana" w:eastAsia="MS Mincho" w:hAnsi="Verdana"/>
                <w:i/>
                <w:iCs/>
                <w:color w:val="0000FF"/>
                <w:sz w:val="16"/>
                <w:szCs w:val="16"/>
                <w:lang w:val="es-MX"/>
              </w:rPr>
            </w:pPr>
            <w:r w:rsidRPr="008C4AB4">
              <w:rPr>
                <w:rFonts w:ascii="Verdana" w:eastAsia="MS Mincho" w:hAnsi="Verdana"/>
                <w:i/>
                <w:iCs/>
                <w:color w:val="0000FF"/>
                <w:sz w:val="16"/>
                <w:szCs w:val="16"/>
                <w:lang w:val="es-MX"/>
              </w:rPr>
              <w:t>Párrafo adicionado DOF 07-05-1997</w:t>
            </w:r>
          </w:p>
        </w:tc>
        <w:tc>
          <w:tcPr>
            <w:tcW w:w="4811" w:type="dxa"/>
          </w:tcPr>
          <w:p w14:paraId="2574E652" w14:textId="32307A20" w:rsidR="000C36FE" w:rsidRPr="00FD526D" w:rsidRDefault="000C36FE" w:rsidP="000C36FE">
            <w:pPr>
              <w:pStyle w:val="PlainText"/>
              <w:jc w:val="right"/>
              <w:rPr>
                <w:rFonts w:ascii="Verdana" w:eastAsia="MS Mincho" w:hAnsi="Verdana"/>
                <w:i/>
                <w:iCs/>
                <w:color w:val="0000FF"/>
                <w:sz w:val="16"/>
                <w:szCs w:val="16"/>
                <w:lang w:val="en-US"/>
              </w:rPr>
            </w:pPr>
            <w:r w:rsidRPr="0048788B">
              <w:rPr>
                <w:rFonts w:ascii="Verdana" w:hAnsi="Verdana"/>
                <w:i/>
                <w:iCs/>
                <w:color w:val="0000FF"/>
                <w:sz w:val="16"/>
                <w:szCs w:val="16"/>
                <w:lang w:val="en-US"/>
              </w:rPr>
              <w:t xml:space="preserve">Paragraph added DOF </w:t>
            </w:r>
            <w:r>
              <w:rPr>
                <w:rFonts w:ascii="Verdana" w:hAnsi="Verdana"/>
                <w:i/>
                <w:iCs/>
                <w:color w:val="0000FF"/>
                <w:sz w:val="16"/>
                <w:szCs w:val="16"/>
                <w:lang w:val="en-US"/>
              </w:rPr>
              <w:t>07-05-1997</w:t>
            </w:r>
          </w:p>
        </w:tc>
      </w:tr>
      <w:tr w:rsidR="000C36FE" w:rsidRPr="008C4AB4" w14:paraId="1433E939" w14:textId="77777777" w:rsidTr="003B0EAD">
        <w:tc>
          <w:tcPr>
            <w:tcW w:w="4811" w:type="dxa"/>
            <w:shd w:val="clear" w:color="auto" w:fill="auto"/>
          </w:tcPr>
          <w:p w14:paraId="7D23B545" w14:textId="77777777" w:rsidR="000C36FE" w:rsidRPr="008C4AB4" w:rsidRDefault="000C36FE" w:rsidP="000C36FE">
            <w:pPr>
              <w:pStyle w:val="PlainText"/>
              <w:jc w:val="both"/>
              <w:rPr>
                <w:rFonts w:ascii="Verdana" w:eastAsia="MS Mincho" w:hAnsi="Verdana" w:cs="Arial"/>
                <w:sz w:val="16"/>
                <w:szCs w:val="16"/>
              </w:rPr>
            </w:pPr>
          </w:p>
        </w:tc>
        <w:tc>
          <w:tcPr>
            <w:tcW w:w="4811" w:type="dxa"/>
          </w:tcPr>
          <w:p w14:paraId="5DEE25FB" w14:textId="5D0F5560"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0C36FE" w:rsidRPr="008C4AB4" w14:paraId="022C76F7" w14:textId="77777777" w:rsidTr="003B0EAD">
        <w:tc>
          <w:tcPr>
            <w:tcW w:w="4811" w:type="dxa"/>
            <w:shd w:val="clear" w:color="auto" w:fill="auto"/>
          </w:tcPr>
          <w:p w14:paraId="2686FDC9" w14:textId="77777777" w:rsidR="000C36FE" w:rsidRPr="008C4AB4" w:rsidRDefault="000C36FE" w:rsidP="000C36FE">
            <w:pPr>
              <w:pStyle w:val="PlainText"/>
              <w:jc w:val="both"/>
              <w:rPr>
                <w:rFonts w:ascii="Verdana" w:eastAsia="MS Mincho" w:hAnsi="Verdana" w:cs="Arial"/>
                <w:sz w:val="16"/>
                <w:szCs w:val="16"/>
              </w:rPr>
            </w:pPr>
            <w:bookmarkStart w:id="298" w:name="Artículo_219"/>
            <w:r w:rsidRPr="008C4AB4">
              <w:rPr>
                <w:rFonts w:ascii="Verdana" w:eastAsia="MS Mincho" w:hAnsi="Verdana" w:cs="Arial"/>
                <w:b/>
                <w:bCs/>
                <w:sz w:val="16"/>
                <w:szCs w:val="16"/>
              </w:rPr>
              <w:t>Artículo 219</w:t>
            </w:r>
            <w:bookmarkEnd w:id="298"/>
            <w:r w:rsidRPr="008C4AB4">
              <w:rPr>
                <w:rFonts w:ascii="Verdana" w:eastAsia="MS Mincho" w:hAnsi="Verdana" w:cs="Arial"/>
                <w:sz w:val="16"/>
                <w:szCs w:val="16"/>
              </w:rPr>
              <w:t>.- (Se deroga).</w:t>
            </w:r>
          </w:p>
        </w:tc>
        <w:tc>
          <w:tcPr>
            <w:tcW w:w="4811" w:type="dxa"/>
          </w:tcPr>
          <w:p w14:paraId="23C2C5D6" w14:textId="29D35AB1" w:rsidR="000C36FE" w:rsidRPr="00FD526D" w:rsidRDefault="000C36FE" w:rsidP="000C36FE">
            <w:pPr>
              <w:pStyle w:val="PlainText"/>
              <w:jc w:val="both"/>
              <w:rPr>
                <w:rFonts w:ascii="Verdana" w:eastAsia="MS Mincho" w:hAnsi="Verdana" w:cs="Arial"/>
                <w:b/>
                <w:bCs/>
                <w:sz w:val="16"/>
                <w:szCs w:val="16"/>
                <w:lang w:val="en-US"/>
              </w:rPr>
            </w:pPr>
            <w:r w:rsidRPr="0048788B">
              <w:rPr>
                <w:rFonts w:ascii="Verdana" w:hAnsi="Verdana"/>
                <w:b/>
                <w:bCs/>
                <w:sz w:val="16"/>
                <w:szCs w:val="16"/>
                <w:lang w:val="en-US"/>
              </w:rPr>
              <w:t>Article 219</w:t>
            </w:r>
            <w:r w:rsidRPr="0048788B">
              <w:rPr>
                <w:rFonts w:ascii="Verdana" w:hAnsi="Verdana"/>
                <w:sz w:val="16"/>
                <w:szCs w:val="16"/>
                <w:lang w:val="en-US"/>
              </w:rPr>
              <w:t>.- (</w:t>
            </w:r>
            <w:r>
              <w:rPr>
                <w:rFonts w:ascii="Verdana" w:hAnsi="Verdana"/>
                <w:sz w:val="16"/>
                <w:szCs w:val="16"/>
                <w:lang w:val="en-US"/>
              </w:rPr>
              <w:t>Cancelled</w:t>
            </w:r>
            <w:r w:rsidRPr="0048788B">
              <w:rPr>
                <w:rFonts w:ascii="Verdana" w:hAnsi="Verdana"/>
                <w:sz w:val="16"/>
                <w:szCs w:val="16"/>
                <w:lang w:val="en-US"/>
              </w:rPr>
              <w:t>).</w:t>
            </w:r>
          </w:p>
        </w:tc>
      </w:tr>
      <w:tr w:rsidR="000C36FE" w:rsidRPr="008C4AB4" w14:paraId="55D3AA61" w14:textId="77777777" w:rsidTr="003B0EAD">
        <w:tc>
          <w:tcPr>
            <w:tcW w:w="4811" w:type="dxa"/>
            <w:shd w:val="clear" w:color="auto" w:fill="auto"/>
          </w:tcPr>
          <w:p w14:paraId="7EDC9B7F" w14:textId="77777777" w:rsidR="000C36FE" w:rsidRPr="008C4AB4" w:rsidRDefault="000C36FE" w:rsidP="000C36FE">
            <w:pPr>
              <w:pStyle w:val="PlainText"/>
              <w:jc w:val="right"/>
              <w:rPr>
                <w:rFonts w:ascii="Verdana" w:eastAsia="MS Mincho" w:hAnsi="Verdana"/>
                <w:i/>
                <w:iCs/>
                <w:color w:val="0000FF"/>
                <w:sz w:val="16"/>
                <w:szCs w:val="16"/>
                <w:lang w:val="es-MX"/>
              </w:rPr>
            </w:pPr>
            <w:r w:rsidRPr="008C4AB4">
              <w:rPr>
                <w:rFonts w:ascii="Verdana" w:eastAsia="MS Mincho" w:hAnsi="Verdana"/>
                <w:i/>
                <w:iCs/>
                <w:color w:val="0000FF"/>
                <w:sz w:val="16"/>
                <w:szCs w:val="16"/>
                <w:lang w:val="es-MX"/>
              </w:rPr>
              <w:t>Artículo derogado DOF 07-05-1997</w:t>
            </w:r>
          </w:p>
        </w:tc>
        <w:tc>
          <w:tcPr>
            <w:tcW w:w="4811" w:type="dxa"/>
          </w:tcPr>
          <w:p w14:paraId="70465910" w14:textId="46866925" w:rsidR="000C36FE" w:rsidRPr="00FD526D" w:rsidRDefault="000C36FE" w:rsidP="000C36FE">
            <w:pPr>
              <w:pStyle w:val="PlainText"/>
              <w:jc w:val="right"/>
              <w:rPr>
                <w:rFonts w:ascii="Verdana" w:eastAsia="MS Mincho" w:hAnsi="Verdana"/>
                <w:i/>
                <w:iCs/>
                <w:color w:val="0000FF"/>
                <w:sz w:val="16"/>
                <w:szCs w:val="16"/>
                <w:lang w:val="en-US"/>
              </w:rPr>
            </w:pPr>
            <w:r w:rsidRPr="0048788B">
              <w:rPr>
                <w:rFonts w:ascii="Verdana" w:hAnsi="Verdana"/>
                <w:i/>
                <w:iCs/>
                <w:color w:val="0000FF"/>
                <w:sz w:val="16"/>
                <w:szCs w:val="16"/>
                <w:lang w:val="en-US"/>
              </w:rPr>
              <w:t xml:space="preserve">Article </w:t>
            </w:r>
            <w:r>
              <w:rPr>
                <w:rFonts w:ascii="Verdana" w:hAnsi="Verdana"/>
                <w:i/>
                <w:iCs/>
                <w:color w:val="0000FF"/>
                <w:sz w:val="16"/>
                <w:szCs w:val="16"/>
                <w:lang w:val="en-US"/>
              </w:rPr>
              <w:t>cancelled</w:t>
            </w:r>
            <w:r w:rsidRPr="0048788B">
              <w:rPr>
                <w:rFonts w:ascii="Verdana" w:hAnsi="Verdana"/>
                <w:i/>
                <w:iCs/>
                <w:color w:val="0000FF"/>
                <w:sz w:val="16"/>
                <w:szCs w:val="16"/>
                <w:lang w:val="en-US"/>
              </w:rPr>
              <w:t xml:space="preserve"> DOF </w:t>
            </w:r>
            <w:r>
              <w:rPr>
                <w:rFonts w:ascii="Verdana" w:hAnsi="Verdana"/>
                <w:i/>
                <w:iCs/>
                <w:color w:val="0000FF"/>
                <w:sz w:val="16"/>
                <w:szCs w:val="16"/>
                <w:lang w:val="en-US"/>
              </w:rPr>
              <w:t>07-05-1997</w:t>
            </w:r>
          </w:p>
        </w:tc>
      </w:tr>
      <w:tr w:rsidR="000C36FE" w:rsidRPr="008C4AB4" w14:paraId="53CFDF8E" w14:textId="77777777" w:rsidTr="003B0EAD">
        <w:tc>
          <w:tcPr>
            <w:tcW w:w="4811" w:type="dxa"/>
            <w:shd w:val="clear" w:color="auto" w:fill="auto"/>
          </w:tcPr>
          <w:p w14:paraId="343C36E9" w14:textId="77777777" w:rsidR="000C36FE" w:rsidRPr="008C4AB4" w:rsidRDefault="000C36FE" w:rsidP="000C36FE">
            <w:pPr>
              <w:pStyle w:val="PlainText"/>
              <w:jc w:val="both"/>
              <w:rPr>
                <w:rFonts w:ascii="Verdana" w:eastAsia="MS Mincho" w:hAnsi="Verdana" w:cs="Arial"/>
                <w:sz w:val="16"/>
                <w:szCs w:val="16"/>
              </w:rPr>
            </w:pPr>
          </w:p>
        </w:tc>
        <w:tc>
          <w:tcPr>
            <w:tcW w:w="4811" w:type="dxa"/>
          </w:tcPr>
          <w:p w14:paraId="05136329" w14:textId="390936B8"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0C36FE" w:rsidRPr="000955D6" w14:paraId="7AEF2C40" w14:textId="77777777" w:rsidTr="003B0EAD">
        <w:tc>
          <w:tcPr>
            <w:tcW w:w="4811" w:type="dxa"/>
            <w:shd w:val="clear" w:color="auto" w:fill="auto"/>
          </w:tcPr>
          <w:p w14:paraId="68C0253F" w14:textId="77777777" w:rsidR="000C36FE" w:rsidRPr="008C4AB4" w:rsidRDefault="000C36FE" w:rsidP="000C36FE">
            <w:pPr>
              <w:pStyle w:val="PlainText"/>
              <w:jc w:val="both"/>
              <w:rPr>
                <w:rFonts w:ascii="Verdana" w:eastAsia="MS Mincho" w:hAnsi="Verdana" w:cs="Arial"/>
                <w:sz w:val="16"/>
                <w:szCs w:val="16"/>
              </w:rPr>
            </w:pPr>
            <w:bookmarkStart w:id="299" w:name="Artículo_220"/>
            <w:r w:rsidRPr="008C4AB4">
              <w:rPr>
                <w:rFonts w:ascii="Verdana" w:eastAsia="MS Mincho" w:hAnsi="Verdana" w:cs="Arial"/>
                <w:b/>
                <w:bCs/>
                <w:sz w:val="16"/>
                <w:szCs w:val="16"/>
              </w:rPr>
              <w:lastRenderedPageBreak/>
              <w:t>Artículo 220</w:t>
            </w:r>
            <w:bookmarkEnd w:id="299"/>
            <w:r w:rsidRPr="008C4AB4">
              <w:rPr>
                <w:rFonts w:ascii="Verdana" w:eastAsia="MS Mincho" w:hAnsi="Verdana" w:cs="Arial"/>
                <w:sz w:val="16"/>
                <w:szCs w:val="16"/>
              </w:rPr>
              <w:t>.- En ningún caso y de ninguna forma se podrán expender o suministrar bebidas alcohólicas a menores de edad.</w:t>
            </w:r>
          </w:p>
        </w:tc>
        <w:tc>
          <w:tcPr>
            <w:tcW w:w="4811" w:type="dxa"/>
          </w:tcPr>
          <w:p w14:paraId="2E61D9D9" w14:textId="025E7683" w:rsidR="000C36FE" w:rsidRPr="00FD526D" w:rsidRDefault="000C36FE" w:rsidP="000C36FE">
            <w:pPr>
              <w:pStyle w:val="PlainText"/>
              <w:jc w:val="both"/>
              <w:rPr>
                <w:rFonts w:ascii="Verdana" w:eastAsia="MS Mincho" w:hAnsi="Verdana" w:cs="Arial"/>
                <w:b/>
                <w:bCs/>
                <w:sz w:val="16"/>
                <w:szCs w:val="16"/>
                <w:lang w:val="en-US"/>
              </w:rPr>
            </w:pPr>
            <w:r w:rsidRPr="0048788B">
              <w:rPr>
                <w:rFonts w:ascii="Verdana" w:hAnsi="Verdana"/>
                <w:b/>
                <w:bCs/>
                <w:sz w:val="16"/>
                <w:szCs w:val="16"/>
                <w:lang w:val="en-US"/>
              </w:rPr>
              <w:t>Article 220</w:t>
            </w:r>
            <w:r w:rsidRPr="0048788B">
              <w:rPr>
                <w:rFonts w:ascii="Verdana" w:hAnsi="Verdana"/>
                <w:sz w:val="16"/>
                <w:szCs w:val="16"/>
                <w:lang w:val="en-US"/>
              </w:rPr>
              <w:t>.- In no case and in no way can</w:t>
            </w:r>
            <w:r>
              <w:rPr>
                <w:rFonts w:ascii="Verdana" w:hAnsi="Verdana"/>
                <w:sz w:val="16"/>
                <w:szCs w:val="16"/>
                <w:lang w:val="en-US"/>
              </w:rPr>
              <w:t xml:space="preserve"> alcoholic beverages</w:t>
            </w:r>
            <w:r w:rsidRPr="0048788B">
              <w:rPr>
                <w:rFonts w:ascii="Verdana" w:hAnsi="Verdana"/>
                <w:sz w:val="16"/>
                <w:szCs w:val="16"/>
                <w:lang w:val="en-US"/>
              </w:rPr>
              <w:t xml:space="preserve"> be dispensed or </w:t>
            </w:r>
            <w:r>
              <w:rPr>
                <w:rFonts w:ascii="Verdana" w:hAnsi="Verdana"/>
                <w:sz w:val="16"/>
                <w:szCs w:val="16"/>
                <w:lang w:val="en-US"/>
              </w:rPr>
              <w:t xml:space="preserve">supplied </w:t>
            </w:r>
            <w:r w:rsidRPr="0048788B">
              <w:rPr>
                <w:rFonts w:ascii="Verdana" w:hAnsi="Verdana"/>
                <w:sz w:val="16"/>
                <w:szCs w:val="16"/>
                <w:lang w:val="en-US"/>
              </w:rPr>
              <w:t>to minors.</w:t>
            </w:r>
          </w:p>
        </w:tc>
      </w:tr>
      <w:tr w:rsidR="000C36FE" w:rsidRPr="000955D6" w14:paraId="7D7B79C1" w14:textId="77777777" w:rsidTr="003B0EAD">
        <w:tc>
          <w:tcPr>
            <w:tcW w:w="4811" w:type="dxa"/>
            <w:shd w:val="clear" w:color="auto" w:fill="auto"/>
          </w:tcPr>
          <w:p w14:paraId="44818BF6" w14:textId="77777777" w:rsidR="000C36FE" w:rsidRPr="00FD526D" w:rsidRDefault="000C36FE" w:rsidP="000C36FE">
            <w:pPr>
              <w:pStyle w:val="PlainText"/>
              <w:jc w:val="both"/>
              <w:rPr>
                <w:rFonts w:ascii="Verdana" w:eastAsia="MS Mincho" w:hAnsi="Verdana" w:cs="Arial"/>
                <w:sz w:val="16"/>
                <w:szCs w:val="16"/>
                <w:lang w:val="en-US"/>
              </w:rPr>
            </w:pPr>
          </w:p>
        </w:tc>
        <w:tc>
          <w:tcPr>
            <w:tcW w:w="4811" w:type="dxa"/>
          </w:tcPr>
          <w:p w14:paraId="38E327D2" w14:textId="5587E94F"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0C36FE" w:rsidRPr="000955D6" w14:paraId="5D243BFD" w14:textId="77777777" w:rsidTr="003B0EAD">
        <w:tc>
          <w:tcPr>
            <w:tcW w:w="4811" w:type="dxa"/>
            <w:shd w:val="clear" w:color="auto" w:fill="auto"/>
          </w:tcPr>
          <w:p w14:paraId="04FAD27C" w14:textId="77777777" w:rsidR="000C36FE" w:rsidRPr="008C4AB4" w:rsidRDefault="000C36FE" w:rsidP="000C36FE">
            <w:pPr>
              <w:pStyle w:val="Texto"/>
              <w:spacing w:after="0" w:line="240" w:lineRule="auto"/>
              <w:ind w:firstLine="0"/>
              <w:rPr>
                <w:rFonts w:ascii="Verdana" w:hAnsi="Verdana"/>
                <w:bCs/>
                <w:sz w:val="16"/>
                <w:szCs w:val="16"/>
                <w:lang w:val="es-MX"/>
              </w:rPr>
            </w:pPr>
            <w:r w:rsidRPr="008C4AB4">
              <w:rPr>
                <w:rFonts w:ascii="Verdana" w:hAnsi="Verdana"/>
                <w:bCs/>
                <w:sz w:val="16"/>
                <w:szCs w:val="16"/>
                <w:lang w:val="es-MX"/>
              </w:rPr>
              <w:t>La violación a esta disposición será equiparable con el delito de Corrupción de Personas Menores de Dieciocho Años de Edad o de Personas que no tienen Capacidad para comprender el Significado del Hecho o de Personas que no tienen Capacidad para Resistirlo.</w:t>
            </w:r>
          </w:p>
        </w:tc>
        <w:tc>
          <w:tcPr>
            <w:tcW w:w="4811" w:type="dxa"/>
          </w:tcPr>
          <w:p w14:paraId="25698BC8" w14:textId="5A0E6100" w:rsidR="000C36FE" w:rsidRPr="00FD526D" w:rsidRDefault="000C36FE" w:rsidP="000C36FE">
            <w:pPr>
              <w:pStyle w:val="Texto"/>
              <w:spacing w:after="0" w:line="240" w:lineRule="auto"/>
              <w:ind w:firstLine="0"/>
              <w:rPr>
                <w:rFonts w:ascii="Verdana" w:hAnsi="Verdana"/>
                <w:bCs/>
                <w:sz w:val="16"/>
                <w:szCs w:val="16"/>
                <w:lang w:val="en-US"/>
              </w:rPr>
            </w:pPr>
            <w:r w:rsidRPr="0048788B">
              <w:rPr>
                <w:rFonts w:ascii="Verdana" w:hAnsi="Verdana" w:cs="Times New Roman"/>
                <w:sz w:val="16"/>
                <w:szCs w:val="16"/>
                <w:lang w:val="en-US"/>
              </w:rPr>
              <w:t>The violation of this provision will be comparable to the crime of Corruption of Persons under Eighteen Years of Age or of Persons who do not have the Capacity to understand the Meaning of the Fact or of Persons who do not have the Capacity to Resist it.</w:t>
            </w:r>
          </w:p>
        </w:tc>
      </w:tr>
      <w:tr w:rsidR="000C36FE" w:rsidRPr="008C4AB4" w14:paraId="74AD20E2" w14:textId="77777777" w:rsidTr="003B0EAD">
        <w:tc>
          <w:tcPr>
            <w:tcW w:w="4811" w:type="dxa"/>
            <w:shd w:val="clear" w:color="auto" w:fill="auto"/>
          </w:tcPr>
          <w:p w14:paraId="521E4BED" w14:textId="77777777" w:rsidR="000C36FE" w:rsidRPr="008C4AB4" w:rsidRDefault="000C36FE" w:rsidP="000C36FE">
            <w:pPr>
              <w:pStyle w:val="PlainText"/>
              <w:jc w:val="right"/>
              <w:rPr>
                <w:rFonts w:ascii="Verdana" w:eastAsia="MS Mincho" w:hAnsi="Verdana"/>
                <w:i/>
                <w:iCs/>
                <w:color w:val="0000FF"/>
                <w:sz w:val="16"/>
                <w:szCs w:val="16"/>
                <w:lang w:val="es-MX"/>
              </w:rPr>
            </w:pPr>
            <w:r w:rsidRPr="008C4AB4">
              <w:rPr>
                <w:rFonts w:ascii="Verdana" w:eastAsia="MS Mincho" w:hAnsi="Verdana"/>
                <w:i/>
                <w:iCs/>
                <w:color w:val="0000FF"/>
                <w:sz w:val="16"/>
                <w:szCs w:val="16"/>
                <w:lang w:val="es-MX"/>
              </w:rPr>
              <w:t>Párrafo adicionado DOF 04-12-2013</w:t>
            </w:r>
          </w:p>
        </w:tc>
        <w:tc>
          <w:tcPr>
            <w:tcW w:w="4811" w:type="dxa"/>
          </w:tcPr>
          <w:p w14:paraId="6F5395F7" w14:textId="1BDF1736" w:rsidR="000C36FE" w:rsidRPr="00FD526D" w:rsidRDefault="000C36FE" w:rsidP="000C36FE">
            <w:pPr>
              <w:pStyle w:val="PlainText"/>
              <w:jc w:val="right"/>
              <w:rPr>
                <w:rFonts w:ascii="Verdana" w:eastAsia="MS Mincho" w:hAnsi="Verdana"/>
                <w:i/>
                <w:iCs/>
                <w:color w:val="0000FF"/>
                <w:sz w:val="16"/>
                <w:szCs w:val="16"/>
                <w:lang w:val="en-US"/>
              </w:rPr>
            </w:pPr>
            <w:r w:rsidRPr="0048788B">
              <w:rPr>
                <w:rFonts w:ascii="Verdana" w:hAnsi="Verdana"/>
                <w:i/>
                <w:iCs/>
                <w:color w:val="0000FF"/>
                <w:sz w:val="16"/>
                <w:szCs w:val="16"/>
                <w:lang w:val="en-US"/>
              </w:rPr>
              <w:t xml:space="preserve">Paragraph added DOF </w:t>
            </w:r>
            <w:r>
              <w:rPr>
                <w:rFonts w:ascii="Verdana" w:hAnsi="Verdana"/>
                <w:i/>
                <w:iCs/>
                <w:color w:val="0000FF"/>
                <w:sz w:val="16"/>
                <w:szCs w:val="16"/>
                <w:lang w:val="en-US"/>
              </w:rPr>
              <w:t>04-12-2013</w:t>
            </w:r>
          </w:p>
        </w:tc>
      </w:tr>
      <w:tr w:rsidR="000C36FE" w:rsidRPr="008C4AB4" w14:paraId="43970B15" w14:textId="77777777" w:rsidTr="003B0EAD">
        <w:tc>
          <w:tcPr>
            <w:tcW w:w="4811" w:type="dxa"/>
            <w:shd w:val="clear" w:color="auto" w:fill="auto"/>
          </w:tcPr>
          <w:p w14:paraId="30D37D8E" w14:textId="77777777" w:rsidR="000C36FE" w:rsidRPr="008C4AB4" w:rsidRDefault="000C36FE" w:rsidP="000C36FE">
            <w:pPr>
              <w:pStyle w:val="PlainText"/>
              <w:jc w:val="right"/>
              <w:rPr>
                <w:rFonts w:ascii="Verdana" w:eastAsia="MS Mincho" w:hAnsi="Verdana"/>
                <w:i/>
                <w:iCs/>
                <w:color w:val="0000FF"/>
                <w:sz w:val="16"/>
                <w:szCs w:val="16"/>
                <w:lang w:val="es-MX"/>
              </w:rPr>
            </w:pPr>
            <w:r w:rsidRPr="008C4AB4">
              <w:rPr>
                <w:rFonts w:ascii="Verdana" w:eastAsia="MS Mincho" w:hAnsi="Verdana"/>
                <w:i/>
                <w:iCs/>
                <w:color w:val="0000FF"/>
                <w:sz w:val="16"/>
                <w:szCs w:val="16"/>
                <w:lang w:val="es-MX"/>
              </w:rPr>
              <w:t>Artículo reformado DOF 27-05-1987</w:t>
            </w:r>
          </w:p>
        </w:tc>
        <w:tc>
          <w:tcPr>
            <w:tcW w:w="4811" w:type="dxa"/>
          </w:tcPr>
          <w:p w14:paraId="3C848960" w14:textId="710BF3BD" w:rsidR="000C36FE" w:rsidRPr="00FD526D" w:rsidRDefault="000C36FE" w:rsidP="000C36FE">
            <w:pPr>
              <w:pStyle w:val="PlainText"/>
              <w:jc w:val="right"/>
              <w:rPr>
                <w:rFonts w:ascii="Verdana" w:eastAsia="MS Mincho" w:hAnsi="Verdana"/>
                <w:i/>
                <w:iCs/>
                <w:color w:val="0000FF"/>
                <w:sz w:val="16"/>
                <w:szCs w:val="16"/>
                <w:lang w:val="en-US"/>
              </w:rPr>
            </w:pPr>
            <w:r w:rsidRPr="0048788B">
              <w:rPr>
                <w:rFonts w:ascii="Verdana" w:hAnsi="Verdana"/>
                <w:i/>
                <w:iCs/>
                <w:color w:val="0000FF"/>
                <w:sz w:val="16"/>
                <w:szCs w:val="16"/>
                <w:lang w:val="en-US"/>
              </w:rPr>
              <w:t xml:space="preserve">Article </w:t>
            </w:r>
            <w:r w:rsidRPr="00FD526D">
              <w:rPr>
                <w:rFonts w:ascii="Verdana" w:hAnsi="Verdana"/>
                <w:i/>
                <w:iCs/>
                <w:color w:val="0000FF"/>
                <w:sz w:val="16"/>
                <w:szCs w:val="16"/>
                <w:lang w:val="en-US"/>
              </w:rPr>
              <w:t>Reformed</w:t>
            </w:r>
            <w:r w:rsidRPr="0048788B">
              <w:rPr>
                <w:rFonts w:ascii="Verdana" w:hAnsi="Verdana"/>
                <w:i/>
                <w:iCs/>
                <w:color w:val="0000FF"/>
                <w:sz w:val="16"/>
                <w:szCs w:val="16"/>
                <w:lang w:val="en-US"/>
              </w:rPr>
              <w:t xml:space="preserve"> DOF </w:t>
            </w:r>
            <w:r>
              <w:rPr>
                <w:rFonts w:ascii="Verdana" w:hAnsi="Verdana"/>
                <w:i/>
                <w:iCs/>
                <w:color w:val="0000FF"/>
                <w:sz w:val="16"/>
                <w:szCs w:val="16"/>
                <w:lang w:val="en-US"/>
              </w:rPr>
              <w:t>27-05-1987</w:t>
            </w:r>
          </w:p>
        </w:tc>
      </w:tr>
      <w:tr w:rsidR="000C36FE" w:rsidRPr="008C4AB4" w14:paraId="3B8F6585" w14:textId="77777777" w:rsidTr="003B0EAD">
        <w:tc>
          <w:tcPr>
            <w:tcW w:w="4811" w:type="dxa"/>
            <w:shd w:val="clear" w:color="auto" w:fill="auto"/>
          </w:tcPr>
          <w:p w14:paraId="1490EAFD" w14:textId="77777777" w:rsidR="000C36FE" w:rsidRPr="008C4AB4" w:rsidRDefault="000C36FE" w:rsidP="000C36FE">
            <w:pPr>
              <w:pStyle w:val="PlainText"/>
              <w:jc w:val="both"/>
              <w:rPr>
                <w:rFonts w:ascii="Verdana" w:eastAsia="MS Mincho" w:hAnsi="Verdana" w:cs="Arial"/>
                <w:sz w:val="16"/>
                <w:szCs w:val="16"/>
              </w:rPr>
            </w:pPr>
          </w:p>
        </w:tc>
        <w:tc>
          <w:tcPr>
            <w:tcW w:w="4811" w:type="dxa"/>
          </w:tcPr>
          <w:p w14:paraId="1693B4E5" w14:textId="3CA2A678"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0C36FE" w:rsidRPr="008C4AB4" w14:paraId="482BB66C" w14:textId="77777777" w:rsidTr="003B0EAD">
        <w:tc>
          <w:tcPr>
            <w:tcW w:w="4811" w:type="dxa"/>
            <w:shd w:val="clear" w:color="auto" w:fill="auto"/>
          </w:tcPr>
          <w:p w14:paraId="07367F3A" w14:textId="77777777" w:rsidR="000C36FE" w:rsidRPr="008C4AB4" w:rsidRDefault="000C36FE" w:rsidP="000C36FE">
            <w:pPr>
              <w:pStyle w:val="PlainText"/>
              <w:jc w:val="center"/>
              <w:rPr>
                <w:rFonts w:ascii="Verdana" w:eastAsia="MS Mincho" w:hAnsi="Verdana" w:cs="Arial"/>
                <w:b/>
                <w:bCs/>
                <w:sz w:val="16"/>
                <w:szCs w:val="16"/>
              </w:rPr>
            </w:pPr>
            <w:r w:rsidRPr="008C4AB4">
              <w:rPr>
                <w:rFonts w:ascii="Verdana" w:eastAsia="MS Mincho" w:hAnsi="Verdana" w:cs="Arial"/>
                <w:b/>
                <w:bCs/>
                <w:sz w:val="16"/>
                <w:szCs w:val="16"/>
              </w:rPr>
              <w:t>CAPITULO IV</w:t>
            </w:r>
          </w:p>
        </w:tc>
        <w:tc>
          <w:tcPr>
            <w:tcW w:w="4811" w:type="dxa"/>
          </w:tcPr>
          <w:p w14:paraId="50BB9ABA" w14:textId="46D9218F" w:rsidR="000C36FE" w:rsidRPr="00FD526D" w:rsidRDefault="000C36FE" w:rsidP="000C36FE">
            <w:pPr>
              <w:pStyle w:val="PlainText"/>
              <w:jc w:val="center"/>
              <w:rPr>
                <w:rFonts w:ascii="Verdana" w:eastAsia="MS Mincho" w:hAnsi="Verdana" w:cs="Arial"/>
                <w:b/>
                <w:bCs/>
                <w:sz w:val="16"/>
                <w:szCs w:val="16"/>
                <w:lang w:val="en-US"/>
              </w:rPr>
            </w:pPr>
            <w:r w:rsidRPr="0048788B">
              <w:rPr>
                <w:rFonts w:ascii="Verdana" w:hAnsi="Verdana"/>
                <w:b/>
                <w:bCs/>
                <w:sz w:val="16"/>
                <w:szCs w:val="16"/>
                <w:lang w:val="en-US"/>
              </w:rPr>
              <w:t>CHAPTER IV</w:t>
            </w:r>
          </w:p>
        </w:tc>
      </w:tr>
      <w:tr w:rsidR="000C36FE" w:rsidRPr="008C4AB4" w14:paraId="754EAA74" w14:textId="77777777" w:rsidTr="003B0EAD">
        <w:tc>
          <w:tcPr>
            <w:tcW w:w="4811" w:type="dxa"/>
            <w:shd w:val="clear" w:color="auto" w:fill="auto"/>
          </w:tcPr>
          <w:p w14:paraId="500239CE" w14:textId="77777777" w:rsidR="000C36FE" w:rsidRPr="008C4AB4" w:rsidRDefault="000C36FE" w:rsidP="000C36FE">
            <w:pPr>
              <w:pStyle w:val="PlainText"/>
              <w:jc w:val="center"/>
              <w:rPr>
                <w:rFonts w:ascii="Verdana" w:eastAsia="MS Mincho" w:hAnsi="Verdana" w:cs="Arial"/>
                <w:b/>
                <w:bCs/>
                <w:sz w:val="16"/>
                <w:szCs w:val="16"/>
              </w:rPr>
            </w:pPr>
            <w:r w:rsidRPr="008C4AB4">
              <w:rPr>
                <w:rFonts w:ascii="Verdana" w:eastAsia="MS Mincho" w:hAnsi="Verdana" w:cs="Arial"/>
                <w:b/>
                <w:bCs/>
                <w:sz w:val="16"/>
                <w:szCs w:val="16"/>
              </w:rPr>
              <w:t>Medicamentos</w:t>
            </w:r>
          </w:p>
        </w:tc>
        <w:tc>
          <w:tcPr>
            <w:tcW w:w="4811" w:type="dxa"/>
          </w:tcPr>
          <w:p w14:paraId="0070753F" w14:textId="31630BE8" w:rsidR="000C36FE" w:rsidRPr="00FD526D" w:rsidRDefault="000C36FE" w:rsidP="000C36FE">
            <w:pPr>
              <w:pStyle w:val="PlainText"/>
              <w:jc w:val="center"/>
              <w:rPr>
                <w:rFonts w:ascii="Verdana" w:eastAsia="MS Mincho" w:hAnsi="Verdana" w:cs="Arial"/>
                <w:b/>
                <w:bCs/>
                <w:sz w:val="16"/>
                <w:szCs w:val="16"/>
                <w:lang w:val="en-US"/>
              </w:rPr>
            </w:pPr>
            <w:r>
              <w:rPr>
                <w:rFonts w:ascii="Verdana" w:hAnsi="Verdana"/>
                <w:b/>
                <w:bCs/>
                <w:sz w:val="16"/>
                <w:szCs w:val="16"/>
                <w:lang w:val="en-US"/>
              </w:rPr>
              <w:t xml:space="preserve">Drug products </w:t>
            </w:r>
          </w:p>
        </w:tc>
      </w:tr>
      <w:tr w:rsidR="000C36FE" w:rsidRPr="008C4AB4" w14:paraId="1B8E184B" w14:textId="77777777" w:rsidTr="003B0EAD">
        <w:tc>
          <w:tcPr>
            <w:tcW w:w="4811" w:type="dxa"/>
            <w:shd w:val="clear" w:color="auto" w:fill="auto"/>
          </w:tcPr>
          <w:p w14:paraId="65EE29A9" w14:textId="77777777" w:rsidR="000C36FE" w:rsidRPr="008C4AB4" w:rsidRDefault="000C36FE" w:rsidP="000C36FE">
            <w:pPr>
              <w:pStyle w:val="PlainText"/>
              <w:jc w:val="both"/>
              <w:rPr>
                <w:rFonts w:ascii="Verdana" w:eastAsia="MS Mincho" w:hAnsi="Verdana" w:cs="Arial"/>
                <w:sz w:val="16"/>
                <w:szCs w:val="16"/>
              </w:rPr>
            </w:pPr>
          </w:p>
        </w:tc>
        <w:tc>
          <w:tcPr>
            <w:tcW w:w="4811" w:type="dxa"/>
          </w:tcPr>
          <w:p w14:paraId="7CC137FE" w14:textId="1B6AFAC3"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0C36FE" w:rsidRPr="000955D6" w14:paraId="16FF2B71" w14:textId="77777777" w:rsidTr="003B0EAD">
        <w:tc>
          <w:tcPr>
            <w:tcW w:w="4811" w:type="dxa"/>
            <w:shd w:val="clear" w:color="auto" w:fill="auto"/>
          </w:tcPr>
          <w:p w14:paraId="3546A307" w14:textId="77777777" w:rsidR="000C36FE" w:rsidRPr="008C4AB4" w:rsidRDefault="000C36FE" w:rsidP="000C36FE">
            <w:pPr>
              <w:pStyle w:val="PlainText"/>
              <w:jc w:val="both"/>
              <w:rPr>
                <w:rFonts w:ascii="Verdana" w:eastAsia="MS Mincho" w:hAnsi="Verdana" w:cs="Arial"/>
                <w:sz w:val="16"/>
                <w:szCs w:val="16"/>
              </w:rPr>
            </w:pPr>
            <w:bookmarkStart w:id="300" w:name="Artículo_221"/>
            <w:r w:rsidRPr="008C4AB4">
              <w:rPr>
                <w:rFonts w:ascii="Verdana" w:eastAsia="MS Mincho" w:hAnsi="Verdana" w:cs="Arial"/>
                <w:b/>
                <w:bCs/>
                <w:sz w:val="16"/>
                <w:szCs w:val="16"/>
              </w:rPr>
              <w:t>Artículo 221</w:t>
            </w:r>
            <w:bookmarkEnd w:id="300"/>
            <w:r w:rsidRPr="008C4AB4">
              <w:rPr>
                <w:rFonts w:ascii="Verdana" w:eastAsia="MS Mincho" w:hAnsi="Verdana" w:cs="Arial"/>
                <w:sz w:val="16"/>
                <w:szCs w:val="16"/>
              </w:rPr>
              <w:t>.- Para los efectos de esta Ley, se entiende por:</w:t>
            </w:r>
          </w:p>
        </w:tc>
        <w:tc>
          <w:tcPr>
            <w:tcW w:w="4811" w:type="dxa"/>
          </w:tcPr>
          <w:p w14:paraId="71E91CB4" w14:textId="596328FE" w:rsidR="000C36FE" w:rsidRPr="00FD526D" w:rsidRDefault="000C36FE" w:rsidP="000C36FE">
            <w:pPr>
              <w:pStyle w:val="PlainText"/>
              <w:jc w:val="both"/>
              <w:rPr>
                <w:rFonts w:ascii="Verdana" w:eastAsia="MS Mincho" w:hAnsi="Verdana" w:cs="Arial"/>
                <w:b/>
                <w:bCs/>
                <w:sz w:val="16"/>
                <w:szCs w:val="16"/>
                <w:lang w:val="en-US"/>
              </w:rPr>
            </w:pPr>
            <w:r w:rsidRPr="0048788B">
              <w:rPr>
                <w:rFonts w:ascii="Verdana" w:hAnsi="Verdana"/>
                <w:b/>
                <w:bCs/>
                <w:sz w:val="16"/>
                <w:szCs w:val="16"/>
                <w:lang w:val="en-US"/>
              </w:rPr>
              <w:t>Article 221.-</w:t>
            </w:r>
            <w:r w:rsidRPr="0048788B">
              <w:rPr>
                <w:rFonts w:ascii="Verdana" w:hAnsi="Verdana"/>
                <w:sz w:val="16"/>
                <w:szCs w:val="16"/>
                <w:lang w:val="en-US"/>
              </w:rPr>
              <w:t xml:space="preserve"> For the purposes of this Law, </w:t>
            </w:r>
            <w:r>
              <w:rPr>
                <w:rFonts w:ascii="Verdana" w:hAnsi="Verdana"/>
                <w:sz w:val="16"/>
                <w:szCs w:val="16"/>
                <w:lang w:val="en-US"/>
              </w:rPr>
              <w:t xml:space="preserve">the following are understood as: </w:t>
            </w:r>
          </w:p>
        </w:tc>
      </w:tr>
      <w:tr w:rsidR="000C36FE" w:rsidRPr="000955D6" w14:paraId="2A569147" w14:textId="77777777" w:rsidTr="003B0EAD">
        <w:tc>
          <w:tcPr>
            <w:tcW w:w="4811" w:type="dxa"/>
            <w:shd w:val="clear" w:color="auto" w:fill="auto"/>
          </w:tcPr>
          <w:p w14:paraId="56323FE1" w14:textId="77777777" w:rsidR="000C36FE" w:rsidRPr="00FD526D" w:rsidRDefault="000C36FE" w:rsidP="000C36FE">
            <w:pPr>
              <w:pStyle w:val="PlainText"/>
              <w:jc w:val="both"/>
              <w:rPr>
                <w:rFonts w:ascii="Verdana" w:eastAsia="MS Mincho" w:hAnsi="Verdana" w:cs="Arial"/>
                <w:sz w:val="16"/>
                <w:szCs w:val="16"/>
                <w:lang w:val="en-US"/>
              </w:rPr>
            </w:pPr>
          </w:p>
        </w:tc>
        <w:tc>
          <w:tcPr>
            <w:tcW w:w="4811" w:type="dxa"/>
          </w:tcPr>
          <w:p w14:paraId="60C96C8F" w14:textId="3C86DD18"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0C36FE" w:rsidRPr="000955D6" w14:paraId="29FA030C" w14:textId="77777777" w:rsidTr="003B0EAD">
        <w:tc>
          <w:tcPr>
            <w:tcW w:w="4811" w:type="dxa"/>
            <w:shd w:val="clear" w:color="auto" w:fill="auto"/>
          </w:tcPr>
          <w:p w14:paraId="561016C6" w14:textId="77777777" w:rsidR="000C36FE" w:rsidRPr="00F52D27" w:rsidRDefault="000C36FE" w:rsidP="000C36FE">
            <w:pPr>
              <w:pStyle w:val="PlainText"/>
              <w:jc w:val="both"/>
              <w:rPr>
                <w:rFonts w:ascii="Verdana" w:eastAsia="MS Mincho" w:hAnsi="Verdana" w:cs="Arial"/>
                <w:sz w:val="16"/>
                <w:szCs w:val="16"/>
              </w:rPr>
            </w:pPr>
            <w:r w:rsidRPr="00F52D27">
              <w:rPr>
                <w:rFonts w:ascii="Verdana" w:eastAsia="MS Mincho" w:hAnsi="Verdana" w:cs="Arial"/>
                <w:b/>
                <w:bCs/>
                <w:sz w:val="16"/>
                <w:szCs w:val="16"/>
              </w:rPr>
              <w:t xml:space="preserve">I. </w:t>
            </w:r>
            <w:r w:rsidRPr="00F52D27">
              <w:rPr>
                <w:rFonts w:ascii="Verdana" w:eastAsia="MS Mincho" w:hAnsi="Verdana" w:cs="Arial"/>
                <w:sz w:val="16"/>
                <w:szCs w:val="16"/>
              </w:rPr>
              <w:t>Medicamentos: Toda substancia o mezcla de substancias de origen natural o sintético que tenga efecto terapéutico, preventivo o rehabilitatorio, que se presente en forma farmacéutica y se identifique como tal por su actividad farmacológica, características físicas, químicas y biológicas. Cuando un producto contenga nutrimentos, será considerado como medicamento, siempre que se trate de un preparado que contenga de manera individual o asociada: vitaminas, minerales, electrólitos, aminoácidos o ácidos grasos, en concentraciones superiores a las de los alimentos naturales y además se presente en alguna forma farmacéutica definida y la indicación de uso contemple efectos terapéuticos, preventivos o rehabilitatorios.</w:t>
            </w:r>
          </w:p>
        </w:tc>
        <w:tc>
          <w:tcPr>
            <w:tcW w:w="4811" w:type="dxa"/>
          </w:tcPr>
          <w:p w14:paraId="42469CCC" w14:textId="4C287DA7" w:rsidR="000C36FE" w:rsidRPr="00F52D27" w:rsidRDefault="000C36FE" w:rsidP="000C36FE">
            <w:pPr>
              <w:pStyle w:val="PlainText"/>
              <w:jc w:val="both"/>
              <w:rPr>
                <w:rFonts w:ascii="Verdana" w:eastAsia="MS Mincho" w:hAnsi="Verdana" w:cs="Arial"/>
                <w:b/>
                <w:bCs/>
                <w:sz w:val="16"/>
                <w:szCs w:val="16"/>
                <w:lang w:val="en-US"/>
              </w:rPr>
            </w:pPr>
            <w:r w:rsidRPr="00F52D27">
              <w:rPr>
                <w:rFonts w:ascii="Verdana" w:hAnsi="Verdana"/>
                <w:b/>
                <w:bCs/>
                <w:sz w:val="16"/>
                <w:szCs w:val="16"/>
                <w:lang w:val="en-US"/>
              </w:rPr>
              <w:t xml:space="preserve">I. </w:t>
            </w:r>
            <w:r w:rsidRPr="00F52D27">
              <w:rPr>
                <w:rFonts w:ascii="Verdana" w:hAnsi="Verdana"/>
                <w:sz w:val="16"/>
                <w:szCs w:val="16"/>
                <w:lang w:val="en-US"/>
              </w:rPr>
              <w:t>Drug products: Any substance or mixture of substances of natural or synthetic origin that has therapeutic, preventive or rehabilitative effect, that is presented in pharmaceutical form and is identified as such by its pharmacological activity, physical, chemical and biological characteristics. When a product contains nutrients, it will be considered as a medicine, provided that it is a preparation that contains individually or in association with: vitamins, minerals, electrolytes, amino acids or fatty acids, in concentrations higher than those of natural foods and is also present in some defined pharmaceutical form and the indication for use includes therapeutic, preventive or rehabilitative effects.</w:t>
            </w:r>
          </w:p>
        </w:tc>
      </w:tr>
      <w:tr w:rsidR="000C36FE" w:rsidRPr="008C4AB4" w14:paraId="13E322ED" w14:textId="77777777" w:rsidTr="003B0EAD">
        <w:tc>
          <w:tcPr>
            <w:tcW w:w="4811" w:type="dxa"/>
            <w:shd w:val="clear" w:color="auto" w:fill="auto"/>
          </w:tcPr>
          <w:p w14:paraId="77539B07" w14:textId="77777777" w:rsidR="000C36FE" w:rsidRPr="00F52D27" w:rsidRDefault="000C36FE" w:rsidP="000C36FE">
            <w:pPr>
              <w:pStyle w:val="PlainText"/>
              <w:jc w:val="right"/>
              <w:rPr>
                <w:rFonts w:ascii="Verdana" w:eastAsia="MS Mincho" w:hAnsi="Verdana"/>
                <w:i/>
                <w:iCs/>
                <w:color w:val="0000FF"/>
                <w:sz w:val="16"/>
                <w:szCs w:val="16"/>
                <w:lang w:val="es-MX"/>
              </w:rPr>
            </w:pPr>
            <w:r w:rsidRPr="00F52D27">
              <w:rPr>
                <w:rFonts w:ascii="Verdana" w:eastAsia="MS Mincho" w:hAnsi="Verdana"/>
                <w:i/>
                <w:iCs/>
                <w:color w:val="0000FF"/>
                <w:sz w:val="16"/>
                <w:szCs w:val="16"/>
                <w:lang w:val="es-MX"/>
              </w:rPr>
              <w:t>Fracción reformada DOF 14-06-1991</w:t>
            </w:r>
          </w:p>
        </w:tc>
        <w:tc>
          <w:tcPr>
            <w:tcW w:w="4811" w:type="dxa"/>
          </w:tcPr>
          <w:p w14:paraId="5D6F5A2C" w14:textId="742EF17E" w:rsidR="000C36FE" w:rsidRPr="00F52D27" w:rsidRDefault="000C36FE" w:rsidP="000C36FE">
            <w:pPr>
              <w:pStyle w:val="PlainText"/>
              <w:jc w:val="right"/>
              <w:rPr>
                <w:rFonts w:ascii="Verdana" w:eastAsia="MS Mincho" w:hAnsi="Verdana"/>
                <w:i/>
                <w:iCs/>
                <w:color w:val="0000FF"/>
                <w:sz w:val="16"/>
                <w:szCs w:val="16"/>
                <w:lang w:val="en-US"/>
              </w:rPr>
            </w:pPr>
            <w:r w:rsidRPr="00F52D27">
              <w:rPr>
                <w:rFonts w:ascii="Verdana" w:hAnsi="Verdana"/>
                <w:i/>
                <w:iCs/>
                <w:color w:val="0000FF"/>
                <w:sz w:val="16"/>
                <w:szCs w:val="16"/>
                <w:lang w:val="en-US"/>
              </w:rPr>
              <w:t>DOF Section reformed 14-06 -1 991</w:t>
            </w:r>
          </w:p>
        </w:tc>
      </w:tr>
      <w:tr w:rsidR="000C36FE" w:rsidRPr="008C4AB4" w14:paraId="70EF0449" w14:textId="77777777" w:rsidTr="003B0EAD">
        <w:tc>
          <w:tcPr>
            <w:tcW w:w="4811" w:type="dxa"/>
            <w:shd w:val="clear" w:color="auto" w:fill="auto"/>
          </w:tcPr>
          <w:p w14:paraId="0BBFA8E1" w14:textId="77777777" w:rsidR="000C36FE" w:rsidRPr="008C4AB4" w:rsidRDefault="000C36FE" w:rsidP="000C36FE">
            <w:pPr>
              <w:pStyle w:val="PlainText"/>
              <w:jc w:val="both"/>
              <w:rPr>
                <w:rFonts w:ascii="Verdana" w:eastAsia="MS Mincho" w:hAnsi="Verdana" w:cs="Arial"/>
                <w:sz w:val="16"/>
                <w:szCs w:val="16"/>
              </w:rPr>
            </w:pPr>
          </w:p>
        </w:tc>
        <w:tc>
          <w:tcPr>
            <w:tcW w:w="4811" w:type="dxa"/>
          </w:tcPr>
          <w:p w14:paraId="52BE7DDA" w14:textId="32344737"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0C36FE" w:rsidRPr="000955D6" w14:paraId="25C5D5DF" w14:textId="77777777" w:rsidTr="003B0EAD">
        <w:tc>
          <w:tcPr>
            <w:tcW w:w="4811" w:type="dxa"/>
            <w:shd w:val="clear" w:color="auto" w:fill="auto"/>
          </w:tcPr>
          <w:p w14:paraId="1C845A89" w14:textId="77777777" w:rsidR="000C36FE" w:rsidRPr="008C4AB4" w:rsidRDefault="000C36FE" w:rsidP="000C36FE">
            <w:pPr>
              <w:pStyle w:val="PlainText"/>
              <w:jc w:val="both"/>
              <w:rPr>
                <w:rFonts w:ascii="Verdana" w:eastAsia="MS Mincho" w:hAnsi="Verdana" w:cs="Arial"/>
                <w:sz w:val="16"/>
                <w:szCs w:val="16"/>
              </w:rPr>
            </w:pPr>
            <w:r w:rsidRPr="008C4AB4">
              <w:rPr>
                <w:rFonts w:ascii="Verdana" w:eastAsia="MS Mincho" w:hAnsi="Verdana" w:cs="Arial"/>
                <w:b/>
                <w:bCs/>
                <w:sz w:val="16"/>
                <w:szCs w:val="16"/>
              </w:rPr>
              <w:t xml:space="preserve">II. </w:t>
            </w:r>
            <w:r w:rsidRPr="008C4AB4">
              <w:rPr>
                <w:rFonts w:ascii="Verdana" w:eastAsia="MS Mincho" w:hAnsi="Verdana" w:cs="Arial"/>
                <w:sz w:val="16"/>
                <w:szCs w:val="16"/>
              </w:rPr>
              <w:t>Fármaco: Toda substancia natural, sintética o biotecnológica que tenga alguna actividad farmacológica y que se identifique por sus propiedades físicas, químicas o acciones biológicas, que no se presente en forma farmacéutica y que reúna condiciones para ser empleada como medicamento o ingrediente de un medicamento;</w:t>
            </w:r>
          </w:p>
        </w:tc>
        <w:tc>
          <w:tcPr>
            <w:tcW w:w="4811" w:type="dxa"/>
          </w:tcPr>
          <w:p w14:paraId="1C91F08B" w14:textId="52C56D03" w:rsidR="000C36FE" w:rsidRPr="00FD526D" w:rsidRDefault="000C36FE" w:rsidP="000C36FE">
            <w:pPr>
              <w:pStyle w:val="PlainText"/>
              <w:jc w:val="both"/>
              <w:rPr>
                <w:rFonts w:ascii="Verdana" w:eastAsia="MS Mincho" w:hAnsi="Verdana" w:cs="Arial"/>
                <w:b/>
                <w:bCs/>
                <w:sz w:val="16"/>
                <w:szCs w:val="16"/>
                <w:lang w:val="en-US"/>
              </w:rPr>
            </w:pPr>
            <w:r w:rsidRPr="0048788B">
              <w:rPr>
                <w:rFonts w:ascii="Verdana" w:hAnsi="Verdana"/>
                <w:b/>
                <w:bCs/>
                <w:sz w:val="16"/>
                <w:szCs w:val="16"/>
                <w:lang w:val="en-US"/>
              </w:rPr>
              <w:t xml:space="preserve">II. </w:t>
            </w:r>
            <w:r>
              <w:rPr>
                <w:rFonts w:ascii="Verdana" w:hAnsi="Verdana"/>
                <w:sz w:val="16"/>
                <w:szCs w:val="16"/>
                <w:lang w:val="en-US"/>
              </w:rPr>
              <w:t>Drug substance</w:t>
            </w:r>
            <w:r w:rsidRPr="0048788B">
              <w:rPr>
                <w:rFonts w:ascii="Verdana" w:hAnsi="Verdana"/>
                <w:sz w:val="16"/>
                <w:szCs w:val="16"/>
                <w:lang w:val="en-US"/>
              </w:rPr>
              <w:t>: Any natural, synthetic or biotechnological substance that has some pharmacological activity and that is identified by its physical, chemical or biological actions, that is not presented in pharmaceutical form and that meets the conditions to be used as a medicine or ingredient of a medicine;</w:t>
            </w:r>
          </w:p>
        </w:tc>
      </w:tr>
      <w:tr w:rsidR="000C36FE" w:rsidRPr="008C4AB4" w14:paraId="7CF05C5D" w14:textId="77777777" w:rsidTr="003B0EAD">
        <w:tc>
          <w:tcPr>
            <w:tcW w:w="4811" w:type="dxa"/>
            <w:shd w:val="clear" w:color="auto" w:fill="auto"/>
          </w:tcPr>
          <w:p w14:paraId="31AA8987" w14:textId="77777777" w:rsidR="000C36FE" w:rsidRPr="008C4AB4" w:rsidRDefault="000C36FE" w:rsidP="000C36FE">
            <w:pPr>
              <w:pStyle w:val="PlainText"/>
              <w:jc w:val="right"/>
              <w:rPr>
                <w:rFonts w:ascii="Verdana" w:eastAsia="MS Mincho" w:hAnsi="Verdana"/>
                <w:i/>
                <w:iCs/>
                <w:color w:val="0000FF"/>
                <w:sz w:val="16"/>
                <w:szCs w:val="16"/>
                <w:lang w:val="es-MX"/>
              </w:rPr>
            </w:pPr>
            <w:r w:rsidRPr="008C4AB4">
              <w:rPr>
                <w:rFonts w:ascii="Verdana" w:eastAsia="MS Mincho" w:hAnsi="Verdana"/>
                <w:i/>
                <w:iCs/>
                <w:color w:val="0000FF"/>
                <w:sz w:val="16"/>
                <w:szCs w:val="16"/>
                <w:lang w:val="es-MX"/>
              </w:rPr>
              <w:t>Fracción reformada DOF 07-05-1997</w:t>
            </w:r>
          </w:p>
        </w:tc>
        <w:tc>
          <w:tcPr>
            <w:tcW w:w="4811" w:type="dxa"/>
          </w:tcPr>
          <w:p w14:paraId="766ADEC0" w14:textId="1DD77D92" w:rsidR="000C36FE" w:rsidRPr="00FD526D" w:rsidRDefault="000C36FE" w:rsidP="000C36FE">
            <w:pPr>
              <w:pStyle w:val="PlainText"/>
              <w:jc w:val="right"/>
              <w:rPr>
                <w:rFonts w:ascii="Verdana" w:eastAsia="MS Mincho" w:hAnsi="Verdana"/>
                <w:i/>
                <w:iCs/>
                <w:color w:val="0000FF"/>
                <w:sz w:val="16"/>
                <w:szCs w:val="16"/>
                <w:lang w:val="en-US"/>
              </w:rPr>
            </w:pPr>
            <w:r w:rsidRPr="00FD526D">
              <w:rPr>
                <w:rFonts w:ascii="Verdana" w:hAnsi="Verdana"/>
                <w:i/>
                <w:iCs/>
                <w:color w:val="0000FF"/>
                <w:sz w:val="16"/>
                <w:szCs w:val="16"/>
                <w:lang w:val="en-US"/>
              </w:rPr>
              <w:t>Section</w:t>
            </w:r>
            <w:r w:rsidRPr="0048788B">
              <w:rPr>
                <w:rFonts w:ascii="Verdana" w:hAnsi="Verdana"/>
                <w:i/>
                <w:iCs/>
                <w:color w:val="0000FF"/>
                <w:sz w:val="16"/>
                <w:szCs w:val="16"/>
                <w:lang w:val="en-US"/>
              </w:rPr>
              <w:t xml:space="preserve"> reformed DOF </w:t>
            </w:r>
            <w:r>
              <w:rPr>
                <w:rFonts w:ascii="Verdana" w:hAnsi="Verdana"/>
                <w:i/>
                <w:iCs/>
                <w:color w:val="0000FF"/>
                <w:sz w:val="16"/>
                <w:szCs w:val="16"/>
                <w:lang w:val="en-US"/>
              </w:rPr>
              <w:t>07-05-1997</w:t>
            </w:r>
          </w:p>
        </w:tc>
      </w:tr>
      <w:tr w:rsidR="000C36FE" w:rsidRPr="008C4AB4" w14:paraId="459A16F4" w14:textId="77777777" w:rsidTr="003B0EAD">
        <w:tc>
          <w:tcPr>
            <w:tcW w:w="4811" w:type="dxa"/>
            <w:shd w:val="clear" w:color="auto" w:fill="auto"/>
          </w:tcPr>
          <w:p w14:paraId="2C145C4A" w14:textId="77777777" w:rsidR="000C36FE" w:rsidRPr="008C4AB4" w:rsidRDefault="000C36FE" w:rsidP="000C36FE">
            <w:pPr>
              <w:pStyle w:val="PlainText"/>
              <w:jc w:val="both"/>
              <w:rPr>
                <w:rFonts w:ascii="Verdana" w:eastAsia="MS Mincho" w:hAnsi="Verdana" w:cs="Arial"/>
                <w:sz w:val="16"/>
                <w:szCs w:val="16"/>
              </w:rPr>
            </w:pPr>
          </w:p>
        </w:tc>
        <w:tc>
          <w:tcPr>
            <w:tcW w:w="4811" w:type="dxa"/>
          </w:tcPr>
          <w:p w14:paraId="24254A24" w14:textId="28060506"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0C36FE" w:rsidRPr="000955D6" w14:paraId="0AF2CD3A" w14:textId="77777777" w:rsidTr="003B0EAD">
        <w:tc>
          <w:tcPr>
            <w:tcW w:w="4811" w:type="dxa"/>
            <w:shd w:val="clear" w:color="auto" w:fill="auto"/>
          </w:tcPr>
          <w:p w14:paraId="436F5A3E" w14:textId="77777777" w:rsidR="000C36FE" w:rsidRPr="008C4AB4" w:rsidRDefault="000C36FE" w:rsidP="000C36FE">
            <w:pPr>
              <w:pStyle w:val="PlainText"/>
              <w:jc w:val="both"/>
              <w:rPr>
                <w:rFonts w:ascii="Verdana" w:eastAsia="MS Mincho" w:hAnsi="Verdana" w:cs="Arial"/>
                <w:sz w:val="16"/>
                <w:szCs w:val="16"/>
              </w:rPr>
            </w:pPr>
            <w:r w:rsidRPr="008C4AB4">
              <w:rPr>
                <w:rFonts w:ascii="Verdana" w:eastAsia="MS Mincho" w:hAnsi="Verdana" w:cs="Arial"/>
                <w:b/>
                <w:bCs/>
                <w:sz w:val="16"/>
                <w:szCs w:val="16"/>
              </w:rPr>
              <w:t xml:space="preserve">III. </w:t>
            </w:r>
            <w:r w:rsidRPr="008C4AB4">
              <w:rPr>
                <w:rFonts w:ascii="Verdana" w:eastAsia="MS Mincho" w:hAnsi="Verdana" w:cs="Arial"/>
                <w:sz w:val="16"/>
                <w:szCs w:val="16"/>
              </w:rPr>
              <w:t>Materia prima: substancia de cualquier origen que se use para la elaboración de medicamentos o fármacos naturales o sintéticos;</w:t>
            </w:r>
          </w:p>
        </w:tc>
        <w:tc>
          <w:tcPr>
            <w:tcW w:w="4811" w:type="dxa"/>
          </w:tcPr>
          <w:p w14:paraId="21E5E0EE" w14:textId="217A92DB" w:rsidR="000C36FE" w:rsidRPr="00FD526D" w:rsidRDefault="000C36FE" w:rsidP="000C36FE">
            <w:pPr>
              <w:pStyle w:val="PlainText"/>
              <w:jc w:val="both"/>
              <w:rPr>
                <w:rFonts w:ascii="Verdana" w:eastAsia="MS Mincho" w:hAnsi="Verdana" w:cs="Arial"/>
                <w:b/>
                <w:bCs/>
                <w:sz w:val="16"/>
                <w:szCs w:val="16"/>
                <w:lang w:val="en-US"/>
              </w:rPr>
            </w:pPr>
            <w:r w:rsidRPr="0048788B">
              <w:rPr>
                <w:rFonts w:ascii="Verdana" w:hAnsi="Verdana"/>
                <w:b/>
                <w:bCs/>
                <w:sz w:val="16"/>
                <w:szCs w:val="16"/>
                <w:lang w:val="en-US"/>
              </w:rPr>
              <w:t xml:space="preserve">III. </w:t>
            </w:r>
            <w:r w:rsidRPr="0048788B">
              <w:rPr>
                <w:rFonts w:ascii="Verdana" w:hAnsi="Verdana"/>
                <w:sz w:val="16"/>
                <w:szCs w:val="16"/>
                <w:lang w:val="en-US"/>
              </w:rPr>
              <w:t xml:space="preserve">Raw material: substance of any origin that is used to make natural or synthetic </w:t>
            </w:r>
            <w:r>
              <w:rPr>
                <w:rFonts w:ascii="Verdana" w:hAnsi="Verdana"/>
                <w:sz w:val="16"/>
                <w:szCs w:val="16"/>
                <w:lang w:val="en-US"/>
              </w:rPr>
              <w:t xml:space="preserve">drug products </w:t>
            </w:r>
            <w:r w:rsidRPr="0048788B">
              <w:rPr>
                <w:rFonts w:ascii="Verdana" w:hAnsi="Verdana"/>
                <w:sz w:val="16"/>
                <w:szCs w:val="16"/>
                <w:lang w:val="en-US"/>
              </w:rPr>
              <w:t xml:space="preserve"> or drug</w:t>
            </w:r>
            <w:r>
              <w:rPr>
                <w:rFonts w:ascii="Verdana" w:hAnsi="Verdana"/>
                <w:sz w:val="16"/>
                <w:szCs w:val="16"/>
                <w:lang w:val="en-US"/>
              </w:rPr>
              <w:t xml:space="preserve"> </w:t>
            </w:r>
            <w:r w:rsidRPr="0048788B">
              <w:rPr>
                <w:rFonts w:ascii="Verdana" w:hAnsi="Verdana"/>
                <w:sz w:val="16"/>
                <w:szCs w:val="16"/>
                <w:lang w:val="en-US"/>
              </w:rPr>
              <w:t>s</w:t>
            </w:r>
            <w:r>
              <w:rPr>
                <w:rFonts w:ascii="Verdana" w:hAnsi="Verdana"/>
                <w:sz w:val="16"/>
                <w:szCs w:val="16"/>
                <w:lang w:val="en-US"/>
              </w:rPr>
              <w:t>ubstances</w:t>
            </w:r>
            <w:r w:rsidRPr="0048788B">
              <w:rPr>
                <w:rFonts w:ascii="Verdana" w:hAnsi="Verdana"/>
                <w:sz w:val="16"/>
                <w:szCs w:val="16"/>
                <w:lang w:val="en-US"/>
              </w:rPr>
              <w:t>;</w:t>
            </w:r>
          </w:p>
        </w:tc>
      </w:tr>
      <w:tr w:rsidR="000C36FE" w:rsidRPr="000955D6" w14:paraId="1EEE5AA8" w14:textId="77777777" w:rsidTr="003B0EAD">
        <w:tc>
          <w:tcPr>
            <w:tcW w:w="4811" w:type="dxa"/>
            <w:shd w:val="clear" w:color="auto" w:fill="auto"/>
          </w:tcPr>
          <w:p w14:paraId="1FB7D77B" w14:textId="77777777" w:rsidR="000C36FE" w:rsidRPr="00FD526D" w:rsidRDefault="000C36FE" w:rsidP="000C36FE">
            <w:pPr>
              <w:pStyle w:val="PlainText"/>
              <w:jc w:val="both"/>
              <w:rPr>
                <w:rFonts w:ascii="Verdana" w:eastAsia="MS Mincho" w:hAnsi="Verdana" w:cs="Arial"/>
                <w:sz w:val="16"/>
                <w:szCs w:val="16"/>
                <w:lang w:val="en-US"/>
              </w:rPr>
            </w:pPr>
          </w:p>
        </w:tc>
        <w:tc>
          <w:tcPr>
            <w:tcW w:w="4811" w:type="dxa"/>
          </w:tcPr>
          <w:p w14:paraId="6AD24001" w14:textId="12A1025F"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0C36FE" w:rsidRPr="000955D6" w14:paraId="7A13B430" w14:textId="77777777" w:rsidTr="003B0EAD">
        <w:tc>
          <w:tcPr>
            <w:tcW w:w="4811" w:type="dxa"/>
            <w:shd w:val="clear" w:color="auto" w:fill="auto"/>
          </w:tcPr>
          <w:p w14:paraId="39188EE9" w14:textId="77777777" w:rsidR="000C36FE" w:rsidRPr="008C4AB4" w:rsidRDefault="000C36FE" w:rsidP="000C36FE">
            <w:pPr>
              <w:pStyle w:val="PlainText"/>
              <w:jc w:val="both"/>
              <w:rPr>
                <w:rFonts w:ascii="Verdana" w:eastAsia="MS Mincho" w:hAnsi="Verdana" w:cs="Arial"/>
                <w:sz w:val="16"/>
                <w:szCs w:val="16"/>
              </w:rPr>
            </w:pPr>
            <w:r w:rsidRPr="008C4AB4">
              <w:rPr>
                <w:rFonts w:ascii="Verdana" w:eastAsia="MS Mincho" w:hAnsi="Verdana" w:cs="Arial"/>
                <w:b/>
                <w:bCs/>
                <w:sz w:val="16"/>
                <w:szCs w:val="16"/>
              </w:rPr>
              <w:t xml:space="preserve">IV. </w:t>
            </w:r>
            <w:r w:rsidRPr="008C4AB4">
              <w:rPr>
                <w:rFonts w:ascii="Verdana" w:eastAsia="MS Mincho" w:hAnsi="Verdana" w:cs="Arial"/>
                <w:sz w:val="16"/>
                <w:szCs w:val="16"/>
              </w:rPr>
              <w:t>Aditivo: toda substancia que se incluya en la formulación de los medicamentos y que actúe como vehículo, conservador o modificador de alguna de sus características para favorecer su eficacia, seguridad, estabilidad, apariencia o aceptabilidad, y</w:t>
            </w:r>
          </w:p>
        </w:tc>
        <w:tc>
          <w:tcPr>
            <w:tcW w:w="4811" w:type="dxa"/>
          </w:tcPr>
          <w:p w14:paraId="7E2F5D1A" w14:textId="45E4B214" w:rsidR="000C36FE" w:rsidRPr="00FD526D" w:rsidRDefault="000C36FE" w:rsidP="000C36FE">
            <w:pPr>
              <w:pStyle w:val="PlainText"/>
              <w:jc w:val="both"/>
              <w:rPr>
                <w:rFonts w:ascii="Verdana" w:eastAsia="MS Mincho" w:hAnsi="Verdana" w:cs="Arial"/>
                <w:b/>
                <w:bCs/>
                <w:sz w:val="16"/>
                <w:szCs w:val="16"/>
                <w:lang w:val="en-US"/>
              </w:rPr>
            </w:pPr>
            <w:r w:rsidRPr="0048788B">
              <w:rPr>
                <w:rFonts w:ascii="Verdana" w:hAnsi="Verdana"/>
                <w:b/>
                <w:bCs/>
                <w:sz w:val="16"/>
                <w:szCs w:val="16"/>
                <w:lang w:val="en-US"/>
              </w:rPr>
              <w:t xml:space="preserve">IV. </w:t>
            </w:r>
            <w:r w:rsidRPr="0048788B">
              <w:rPr>
                <w:rFonts w:ascii="Verdana" w:hAnsi="Verdana"/>
                <w:sz w:val="16"/>
                <w:szCs w:val="16"/>
                <w:lang w:val="en-US"/>
              </w:rPr>
              <w:t>Additive: any substance that is included in the formulation of drugs and that acts as a vehicle, preservative or modifier of any of its characteristics to promote its efficacy, safety, stability, appearance or acceptability, and</w:t>
            </w:r>
          </w:p>
        </w:tc>
      </w:tr>
      <w:tr w:rsidR="000C36FE" w:rsidRPr="000955D6" w14:paraId="362BCD9C" w14:textId="77777777" w:rsidTr="003B0EAD">
        <w:tc>
          <w:tcPr>
            <w:tcW w:w="4811" w:type="dxa"/>
            <w:shd w:val="clear" w:color="auto" w:fill="auto"/>
          </w:tcPr>
          <w:p w14:paraId="60F49E7B" w14:textId="77777777" w:rsidR="000C36FE" w:rsidRPr="00FD526D" w:rsidRDefault="000C36FE" w:rsidP="000C36FE">
            <w:pPr>
              <w:pStyle w:val="PlainText"/>
              <w:jc w:val="both"/>
              <w:rPr>
                <w:rFonts w:ascii="Verdana" w:eastAsia="MS Mincho" w:hAnsi="Verdana" w:cs="Arial"/>
                <w:sz w:val="16"/>
                <w:szCs w:val="16"/>
                <w:lang w:val="en-US"/>
              </w:rPr>
            </w:pPr>
          </w:p>
        </w:tc>
        <w:tc>
          <w:tcPr>
            <w:tcW w:w="4811" w:type="dxa"/>
          </w:tcPr>
          <w:p w14:paraId="2370B711" w14:textId="7190929D"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0C36FE" w:rsidRPr="000955D6" w14:paraId="7CEA9C29" w14:textId="77777777" w:rsidTr="003B0EAD">
        <w:tc>
          <w:tcPr>
            <w:tcW w:w="4811" w:type="dxa"/>
            <w:shd w:val="clear" w:color="auto" w:fill="auto"/>
          </w:tcPr>
          <w:p w14:paraId="497BA99F" w14:textId="77777777" w:rsidR="000C36FE" w:rsidRPr="008C4AB4" w:rsidRDefault="000C36FE" w:rsidP="000C36FE">
            <w:pPr>
              <w:pStyle w:val="PlainText"/>
              <w:jc w:val="both"/>
              <w:rPr>
                <w:rFonts w:ascii="Verdana" w:eastAsia="MS Mincho" w:hAnsi="Verdana" w:cs="Arial"/>
                <w:sz w:val="16"/>
                <w:szCs w:val="16"/>
              </w:rPr>
            </w:pPr>
            <w:r w:rsidRPr="008C4AB4">
              <w:rPr>
                <w:rFonts w:ascii="Verdana" w:eastAsia="MS Mincho" w:hAnsi="Verdana" w:cs="Arial"/>
                <w:b/>
                <w:bCs/>
                <w:sz w:val="16"/>
                <w:szCs w:val="16"/>
              </w:rPr>
              <w:t xml:space="preserve">V. </w:t>
            </w:r>
            <w:r w:rsidRPr="008C4AB4">
              <w:rPr>
                <w:rFonts w:ascii="Verdana" w:eastAsia="MS Mincho" w:hAnsi="Verdana" w:cs="Arial"/>
                <w:sz w:val="16"/>
                <w:szCs w:val="16"/>
              </w:rPr>
              <w:t>Materiales: los insumos necesarios para el envase y empaque de los medicamentos.</w:t>
            </w:r>
          </w:p>
        </w:tc>
        <w:tc>
          <w:tcPr>
            <w:tcW w:w="4811" w:type="dxa"/>
          </w:tcPr>
          <w:p w14:paraId="28270B56" w14:textId="3E5F1668" w:rsidR="000C36FE" w:rsidRPr="00FD526D" w:rsidRDefault="000C36FE" w:rsidP="000C36FE">
            <w:pPr>
              <w:pStyle w:val="PlainText"/>
              <w:jc w:val="both"/>
              <w:rPr>
                <w:rFonts w:ascii="Verdana" w:eastAsia="MS Mincho" w:hAnsi="Verdana" w:cs="Arial"/>
                <w:b/>
                <w:bCs/>
                <w:sz w:val="16"/>
                <w:szCs w:val="16"/>
                <w:lang w:val="en-US"/>
              </w:rPr>
            </w:pPr>
            <w:r w:rsidRPr="0048788B">
              <w:rPr>
                <w:rFonts w:ascii="Verdana" w:hAnsi="Verdana"/>
                <w:b/>
                <w:bCs/>
                <w:sz w:val="16"/>
                <w:szCs w:val="16"/>
                <w:lang w:val="en-US"/>
              </w:rPr>
              <w:t xml:space="preserve">V. </w:t>
            </w:r>
            <w:r w:rsidRPr="0048788B">
              <w:rPr>
                <w:rFonts w:ascii="Verdana" w:hAnsi="Verdana"/>
                <w:sz w:val="16"/>
                <w:szCs w:val="16"/>
                <w:lang w:val="en-US"/>
              </w:rPr>
              <w:t xml:space="preserve">Materials: the necessary inputs for the </w:t>
            </w:r>
            <w:r>
              <w:rPr>
                <w:rFonts w:ascii="Verdana" w:hAnsi="Verdana"/>
                <w:sz w:val="16"/>
                <w:szCs w:val="16"/>
                <w:lang w:val="en-US"/>
              </w:rPr>
              <w:t>containment</w:t>
            </w:r>
            <w:r w:rsidRPr="0048788B">
              <w:rPr>
                <w:rFonts w:ascii="Verdana" w:hAnsi="Verdana"/>
                <w:sz w:val="16"/>
                <w:szCs w:val="16"/>
                <w:lang w:val="en-US"/>
              </w:rPr>
              <w:t xml:space="preserve"> and packaging of </w:t>
            </w:r>
            <w:r>
              <w:rPr>
                <w:rFonts w:ascii="Verdana" w:hAnsi="Verdana"/>
                <w:sz w:val="16"/>
                <w:szCs w:val="16"/>
                <w:lang w:val="en-US"/>
              </w:rPr>
              <w:t>drug products</w:t>
            </w:r>
            <w:r w:rsidRPr="0048788B">
              <w:rPr>
                <w:rFonts w:ascii="Verdana" w:hAnsi="Verdana"/>
                <w:sz w:val="16"/>
                <w:szCs w:val="16"/>
                <w:lang w:val="en-US"/>
              </w:rPr>
              <w:t>.</w:t>
            </w:r>
          </w:p>
        </w:tc>
      </w:tr>
      <w:tr w:rsidR="000C36FE" w:rsidRPr="000955D6" w14:paraId="2E04D9A2" w14:textId="77777777" w:rsidTr="003B0EAD">
        <w:tc>
          <w:tcPr>
            <w:tcW w:w="4811" w:type="dxa"/>
            <w:shd w:val="clear" w:color="auto" w:fill="auto"/>
          </w:tcPr>
          <w:p w14:paraId="4F75BA65" w14:textId="77777777" w:rsidR="000C36FE" w:rsidRPr="00FD526D" w:rsidRDefault="000C36FE" w:rsidP="000C36FE">
            <w:pPr>
              <w:pStyle w:val="PlainText"/>
              <w:jc w:val="both"/>
              <w:rPr>
                <w:rFonts w:ascii="Verdana" w:eastAsia="MS Mincho" w:hAnsi="Verdana" w:cs="Arial"/>
                <w:sz w:val="16"/>
                <w:szCs w:val="16"/>
                <w:lang w:val="en-US"/>
              </w:rPr>
            </w:pPr>
          </w:p>
        </w:tc>
        <w:tc>
          <w:tcPr>
            <w:tcW w:w="4811" w:type="dxa"/>
          </w:tcPr>
          <w:p w14:paraId="727C84F0" w14:textId="342B0B84"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0C36FE" w:rsidRPr="000955D6" w14:paraId="167E8848" w14:textId="77777777" w:rsidTr="003B0EAD">
        <w:tc>
          <w:tcPr>
            <w:tcW w:w="4811" w:type="dxa"/>
            <w:shd w:val="clear" w:color="auto" w:fill="auto"/>
          </w:tcPr>
          <w:p w14:paraId="0B1DEBCE" w14:textId="77777777" w:rsidR="000C36FE" w:rsidRPr="008C4AB4" w:rsidRDefault="000C36FE" w:rsidP="000C36FE">
            <w:pPr>
              <w:pStyle w:val="Texto"/>
              <w:spacing w:after="0" w:line="240" w:lineRule="auto"/>
              <w:ind w:firstLine="0"/>
              <w:rPr>
                <w:rFonts w:ascii="Verdana" w:hAnsi="Verdana"/>
                <w:color w:val="000000"/>
                <w:sz w:val="16"/>
                <w:szCs w:val="16"/>
              </w:rPr>
            </w:pPr>
            <w:bookmarkStart w:id="301" w:name="Artículo_222"/>
            <w:r w:rsidRPr="008C4AB4">
              <w:rPr>
                <w:rFonts w:ascii="Verdana" w:hAnsi="Verdana"/>
                <w:b/>
                <w:color w:val="000000"/>
                <w:sz w:val="16"/>
                <w:szCs w:val="16"/>
              </w:rPr>
              <w:t>Artículo 222</w:t>
            </w:r>
            <w:bookmarkEnd w:id="301"/>
            <w:r w:rsidRPr="008C4AB4">
              <w:rPr>
                <w:rFonts w:ascii="Verdana" w:hAnsi="Verdana"/>
                <w:color w:val="000000"/>
                <w:sz w:val="16"/>
                <w:szCs w:val="16"/>
              </w:rPr>
              <w:t xml:space="preserve">.- </w:t>
            </w:r>
            <w:smartTag w:uri="urn:schemas-microsoft-com:office:smarttags" w:element="PersonName">
              <w:smartTagPr>
                <w:attr w:name="ProductID" w:val="La Secretar￭a"/>
              </w:smartTagPr>
              <w:r w:rsidRPr="008C4AB4">
                <w:rPr>
                  <w:rFonts w:ascii="Verdana" w:hAnsi="Verdana"/>
                  <w:color w:val="000000"/>
                  <w:sz w:val="16"/>
                  <w:szCs w:val="16"/>
                </w:rPr>
                <w:t>La Secretaría</w:t>
              </w:r>
            </w:smartTag>
            <w:r w:rsidRPr="008C4AB4">
              <w:rPr>
                <w:rFonts w:ascii="Verdana" w:hAnsi="Verdana"/>
                <w:color w:val="000000"/>
                <w:sz w:val="16"/>
                <w:szCs w:val="16"/>
              </w:rPr>
              <w:t xml:space="preserve"> de Salud sólo concederá la autorización correspondiente a los medicamentos, cuando se demuestre que éstos, sus procesos de producción y las sustancias que contengan reúnan las características de seguridad, eficacia y calidad exigidas, que cumple con lo establecido en esta Ley y demás disposiciones generales, y tomará en cuenta, en su caso, lo dispuesto por el artículo 428 de esta Ley.</w:t>
            </w:r>
          </w:p>
        </w:tc>
        <w:tc>
          <w:tcPr>
            <w:tcW w:w="4811" w:type="dxa"/>
          </w:tcPr>
          <w:p w14:paraId="15EBEA0C" w14:textId="3503FD23" w:rsidR="000C36FE" w:rsidRPr="00FD526D" w:rsidRDefault="000C36FE" w:rsidP="000C36FE">
            <w:pPr>
              <w:pStyle w:val="Texto"/>
              <w:spacing w:after="0" w:line="240" w:lineRule="auto"/>
              <w:ind w:firstLine="0"/>
              <w:rPr>
                <w:rFonts w:ascii="Verdana" w:hAnsi="Verdana"/>
                <w:b/>
                <w:color w:val="000000"/>
                <w:sz w:val="16"/>
                <w:szCs w:val="16"/>
                <w:lang w:val="en-US"/>
              </w:rPr>
            </w:pPr>
            <w:r w:rsidRPr="0048788B">
              <w:rPr>
                <w:rFonts w:ascii="Verdana" w:hAnsi="Verdana" w:cs="Times New Roman"/>
                <w:b/>
                <w:bCs/>
                <w:sz w:val="16"/>
                <w:szCs w:val="16"/>
                <w:lang w:val="en-US"/>
              </w:rPr>
              <w:t>Article 222</w:t>
            </w:r>
            <w:r w:rsidRPr="0048788B">
              <w:rPr>
                <w:rFonts w:ascii="Verdana" w:hAnsi="Verdana" w:cs="Times New Roman"/>
                <w:sz w:val="16"/>
                <w:szCs w:val="16"/>
                <w:lang w:val="en-US"/>
              </w:rPr>
              <w:t xml:space="preserve">.- The </w:t>
            </w:r>
            <w:r w:rsidRPr="00FD526D">
              <w:rPr>
                <w:rFonts w:ascii="Verdana" w:hAnsi="Verdana" w:cs="Times New Roman"/>
                <w:sz w:val="16"/>
                <w:szCs w:val="16"/>
                <w:lang w:val="en-US"/>
              </w:rPr>
              <w:t>Secretary</w:t>
            </w:r>
            <w:r w:rsidRPr="0048788B">
              <w:rPr>
                <w:rFonts w:ascii="Verdana" w:hAnsi="Verdana" w:cs="Times New Roman"/>
                <w:sz w:val="16"/>
                <w:szCs w:val="16"/>
                <w:lang w:val="en-US"/>
              </w:rPr>
              <w:t xml:space="preserve"> of Health only grant authorization applies to drugs, where it is demonstrated that they, their production processes and substances that </w:t>
            </w:r>
            <w:r>
              <w:rPr>
                <w:rFonts w:ascii="Verdana" w:hAnsi="Verdana" w:cs="Times New Roman"/>
                <w:sz w:val="16"/>
                <w:szCs w:val="16"/>
                <w:lang w:val="en-US"/>
              </w:rPr>
              <w:t xml:space="preserve">they contain, have </w:t>
            </w:r>
            <w:r w:rsidRPr="0048788B">
              <w:rPr>
                <w:rFonts w:ascii="Verdana" w:hAnsi="Verdana" w:cs="Times New Roman"/>
                <w:sz w:val="16"/>
                <w:szCs w:val="16"/>
                <w:lang w:val="en-US"/>
              </w:rPr>
              <w:t>the characteristics of safety, efficacy and</w:t>
            </w:r>
            <w:r>
              <w:rPr>
                <w:rFonts w:ascii="Verdana" w:hAnsi="Verdana" w:cs="Times New Roman"/>
                <w:sz w:val="16"/>
                <w:szCs w:val="16"/>
                <w:lang w:val="en-US"/>
              </w:rPr>
              <w:t xml:space="preserve"> the</w:t>
            </w:r>
            <w:r w:rsidRPr="0048788B">
              <w:rPr>
                <w:rFonts w:ascii="Verdana" w:hAnsi="Verdana" w:cs="Times New Roman"/>
                <w:sz w:val="16"/>
                <w:szCs w:val="16"/>
                <w:lang w:val="en-US"/>
              </w:rPr>
              <w:t xml:space="preserve"> required quality, which complies with the provisions of this Law and other general provisions, and will take into account, where appropriate, the provisions of article 428 of this Law. </w:t>
            </w:r>
          </w:p>
        </w:tc>
      </w:tr>
      <w:tr w:rsidR="000C36FE" w:rsidRPr="000955D6" w14:paraId="4319E638" w14:textId="77777777" w:rsidTr="003B0EAD">
        <w:tc>
          <w:tcPr>
            <w:tcW w:w="4811" w:type="dxa"/>
            <w:shd w:val="clear" w:color="auto" w:fill="auto"/>
          </w:tcPr>
          <w:p w14:paraId="0F3EF54C" w14:textId="77777777" w:rsidR="000C36FE" w:rsidRPr="00FD526D" w:rsidRDefault="000C36FE" w:rsidP="000C36FE">
            <w:pPr>
              <w:pStyle w:val="Texto"/>
              <w:spacing w:after="0" w:line="240" w:lineRule="auto"/>
              <w:ind w:firstLine="0"/>
              <w:rPr>
                <w:rFonts w:ascii="Verdana" w:hAnsi="Verdana"/>
                <w:color w:val="000000"/>
                <w:sz w:val="16"/>
                <w:szCs w:val="16"/>
                <w:lang w:val="en-US"/>
              </w:rPr>
            </w:pPr>
          </w:p>
        </w:tc>
        <w:tc>
          <w:tcPr>
            <w:tcW w:w="4811" w:type="dxa"/>
          </w:tcPr>
          <w:p w14:paraId="7D550E7E" w14:textId="3F43C404" w:rsidR="000C36FE" w:rsidRPr="00FD526D" w:rsidRDefault="000C36FE" w:rsidP="000C36FE">
            <w:pPr>
              <w:pStyle w:val="Texto"/>
              <w:spacing w:after="0" w:line="240" w:lineRule="auto"/>
              <w:ind w:firstLine="0"/>
              <w:rPr>
                <w:rFonts w:ascii="Verdana" w:hAnsi="Verdana"/>
                <w:color w:val="000000"/>
                <w:sz w:val="16"/>
                <w:szCs w:val="16"/>
                <w:lang w:val="en-US"/>
              </w:rPr>
            </w:pPr>
            <w:r w:rsidRPr="0048788B">
              <w:rPr>
                <w:rFonts w:ascii="Verdana" w:hAnsi="Verdana" w:cs="Times New Roman"/>
                <w:sz w:val="16"/>
                <w:szCs w:val="16"/>
                <w:lang w:val="en-US"/>
              </w:rPr>
              <w:t> </w:t>
            </w:r>
          </w:p>
        </w:tc>
      </w:tr>
      <w:tr w:rsidR="000C36FE" w:rsidRPr="000955D6" w14:paraId="595EF735" w14:textId="77777777" w:rsidTr="003B0EAD">
        <w:tc>
          <w:tcPr>
            <w:tcW w:w="4811" w:type="dxa"/>
            <w:shd w:val="clear" w:color="auto" w:fill="auto"/>
          </w:tcPr>
          <w:p w14:paraId="53A1C24B" w14:textId="77777777" w:rsidR="000C36FE" w:rsidRPr="008C4AB4" w:rsidRDefault="000C36FE" w:rsidP="000C36FE">
            <w:pPr>
              <w:pStyle w:val="Texto"/>
              <w:spacing w:after="0" w:line="240" w:lineRule="auto"/>
              <w:ind w:firstLine="0"/>
              <w:rPr>
                <w:rFonts w:ascii="Verdana" w:hAnsi="Verdana"/>
                <w:color w:val="000000"/>
                <w:sz w:val="16"/>
                <w:szCs w:val="16"/>
              </w:rPr>
            </w:pPr>
            <w:r w:rsidRPr="008C4AB4">
              <w:rPr>
                <w:rFonts w:ascii="Verdana" w:hAnsi="Verdana"/>
                <w:color w:val="000000"/>
                <w:sz w:val="16"/>
                <w:szCs w:val="16"/>
              </w:rPr>
              <w:t xml:space="preserve">Para el otorgamiento de registro sanitario a cualquier </w:t>
            </w:r>
            <w:r w:rsidRPr="008C4AB4">
              <w:rPr>
                <w:rFonts w:ascii="Verdana" w:hAnsi="Verdana"/>
                <w:color w:val="000000"/>
                <w:sz w:val="16"/>
                <w:szCs w:val="16"/>
              </w:rPr>
              <w:lastRenderedPageBreak/>
              <w:t xml:space="preserve">medicamento, se verificará previamente el cumplimiento de las buenas prácticas de fabricación y del proceso de producción del medicamento así como la certificación de sus principios activos. Las verificaciones se llevarán a cabo por </w:t>
            </w:r>
            <w:smartTag w:uri="urn:schemas-microsoft-com:office:smarttags" w:element="PersonName">
              <w:smartTagPr>
                <w:attr w:name="ProductID" w:val="La Secretar￭a"/>
              </w:smartTagPr>
              <w:r w:rsidRPr="008C4AB4">
                <w:rPr>
                  <w:rFonts w:ascii="Verdana" w:hAnsi="Verdana"/>
                  <w:color w:val="000000"/>
                  <w:sz w:val="16"/>
                  <w:szCs w:val="16"/>
                </w:rPr>
                <w:t>la Secretaría</w:t>
              </w:r>
            </w:smartTag>
            <w:r w:rsidRPr="008C4AB4">
              <w:rPr>
                <w:rFonts w:ascii="Verdana" w:hAnsi="Verdana"/>
                <w:color w:val="000000"/>
                <w:sz w:val="16"/>
                <w:szCs w:val="16"/>
              </w:rPr>
              <w:t xml:space="preserve"> o sus terceros autorizados o, de ser el caso, se dará reconocimiento al certificado respectivo expedido por la autoridad competente del país de origen, siempre y cuando existan acuerdos de reconocimiento en esta materia entre las autoridades competentes de ambos países.</w:t>
            </w:r>
          </w:p>
        </w:tc>
        <w:tc>
          <w:tcPr>
            <w:tcW w:w="4811" w:type="dxa"/>
          </w:tcPr>
          <w:p w14:paraId="7FA789D0" w14:textId="101775C7" w:rsidR="000C36FE" w:rsidRPr="00FD526D" w:rsidRDefault="000C36FE" w:rsidP="000C36FE">
            <w:pPr>
              <w:pStyle w:val="Texto"/>
              <w:spacing w:after="0" w:line="240" w:lineRule="auto"/>
              <w:ind w:firstLine="0"/>
              <w:rPr>
                <w:rFonts w:ascii="Verdana" w:hAnsi="Verdana"/>
                <w:color w:val="000000"/>
                <w:sz w:val="16"/>
                <w:szCs w:val="16"/>
                <w:lang w:val="en-US"/>
              </w:rPr>
            </w:pPr>
            <w:r w:rsidRPr="0048788B">
              <w:rPr>
                <w:rFonts w:ascii="Verdana" w:hAnsi="Verdana" w:cs="Times New Roman"/>
                <w:sz w:val="16"/>
                <w:szCs w:val="16"/>
                <w:lang w:val="en-US"/>
              </w:rPr>
              <w:lastRenderedPageBreak/>
              <w:t>For the granting of a sanitary registration to any drug</w:t>
            </w:r>
            <w:r>
              <w:rPr>
                <w:rFonts w:ascii="Verdana" w:hAnsi="Verdana" w:cs="Times New Roman"/>
                <w:sz w:val="16"/>
                <w:szCs w:val="16"/>
                <w:lang w:val="en-US"/>
              </w:rPr>
              <w:t xml:space="preserve"> </w:t>
            </w:r>
            <w:r>
              <w:rPr>
                <w:rFonts w:ascii="Verdana" w:hAnsi="Verdana" w:cs="Times New Roman"/>
                <w:sz w:val="16"/>
                <w:szCs w:val="16"/>
                <w:lang w:val="en-US"/>
              </w:rPr>
              <w:lastRenderedPageBreak/>
              <w:t>product</w:t>
            </w:r>
            <w:r w:rsidRPr="0048788B">
              <w:rPr>
                <w:rFonts w:ascii="Verdana" w:hAnsi="Verdana" w:cs="Times New Roman"/>
                <w:sz w:val="16"/>
                <w:szCs w:val="16"/>
                <w:lang w:val="en-US"/>
              </w:rPr>
              <w:t>, compliance with good manufacturing practices and the drug production process, as well as the certification of its active ingredients, will be verified</w:t>
            </w:r>
            <w:r>
              <w:rPr>
                <w:rFonts w:ascii="Verdana" w:hAnsi="Verdana" w:cs="Times New Roman"/>
                <w:sz w:val="16"/>
                <w:szCs w:val="16"/>
                <w:lang w:val="en-US"/>
              </w:rPr>
              <w:t xml:space="preserve"> beforehand</w:t>
            </w:r>
            <w:r w:rsidRPr="0048788B">
              <w:rPr>
                <w:rFonts w:ascii="Verdana" w:hAnsi="Verdana" w:cs="Times New Roman"/>
                <w:sz w:val="16"/>
                <w:szCs w:val="16"/>
                <w:lang w:val="en-US"/>
              </w:rPr>
              <w:t xml:space="preserve">. The verifications will be carried out by the </w:t>
            </w:r>
            <w:r w:rsidRPr="00FD526D">
              <w:rPr>
                <w:rFonts w:ascii="Verdana" w:hAnsi="Verdana" w:cs="Times New Roman"/>
                <w:sz w:val="16"/>
                <w:szCs w:val="16"/>
                <w:lang w:val="en-US"/>
              </w:rPr>
              <w:t>Secretary</w:t>
            </w:r>
            <w:r w:rsidRPr="0048788B">
              <w:rPr>
                <w:rFonts w:ascii="Verdana" w:hAnsi="Verdana" w:cs="Times New Roman"/>
                <w:sz w:val="16"/>
                <w:szCs w:val="16"/>
                <w:lang w:val="en-US"/>
              </w:rPr>
              <w:t xml:space="preserve"> or its authorized third parties or, if applicable, recognition will be given to the respective certificate issued by the </w:t>
            </w:r>
            <w:r>
              <w:rPr>
                <w:rFonts w:ascii="Verdana" w:hAnsi="Verdana" w:cs="Times New Roman"/>
                <w:sz w:val="16"/>
                <w:szCs w:val="16"/>
                <w:lang w:val="en-US"/>
              </w:rPr>
              <w:t>appropriate authority</w:t>
            </w:r>
            <w:r w:rsidRPr="0048788B">
              <w:rPr>
                <w:rFonts w:ascii="Verdana" w:hAnsi="Verdana" w:cs="Times New Roman"/>
                <w:sz w:val="16"/>
                <w:szCs w:val="16"/>
                <w:lang w:val="en-US"/>
              </w:rPr>
              <w:t xml:space="preserve"> of the country of origin, as long as there are recognition agreements in this matter between the</w:t>
            </w:r>
            <w:r>
              <w:rPr>
                <w:rFonts w:ascii="Verdana" w:hAnsi="Verdana" w:cs="Times New Roman"/>
                <w:sz w:val="16"/>
                <w:szCs w:val="16"/>
                <w:lang w:val="en-US"/>
              </w:rPr>
              <w:t xml:space="preserve"> appropriate</w:t>
            </w:r>
            <w:r w:rsidRPr="0048788B">
              <w:rPr>
                <w:rFonts w:ascii="Verdana" w:hAnsi="Verdana" w:cs="Times New Roman"/>
                <w:sz w:val="16"/>
                <w:szCs w:val="16"/>
                <w:lang w:val="en-US"/>
              </w:rPr>
              <w:t xml:space="preserve"> authorities</w:t>
            </w:r>
            <w:r>
              <w:rPr>
                <w:rFonts w:ascii="Verdana" w:hAnsi="Verdana" w:cs="Times New Roman"/>
                <w:sz w:val="16"/>
                <w:szCs w:val="16"/>
                <w:lang w:val="en-US"/>
              </w:rPr>
              <w:t xml:space="preserve"> between</w:t>
            </w:r>
            <w:r w:rsidRPr="0048788B">
              <w:rPr>
                <w:rFonts w:ascii="Verdana" w:hAnsi="Verdana" w:cs="Times New Roman"/>
                <w:sz w:val="16"/>
                <w:szCs w:val="16"/>
                <w:lang w:val="en-US"/>
              </w:rPr>
              <w:t xml:space="preserve"> both countries.</w:t>
            </w:r>
          </w:p>
        </w:tc>
      </w:tr>
      <w:tr w:rsidR="000C36FE" w:rsidRPr="008C4AB4" w14:paraId="6C966AC1" w14:textId="77777777" w:rsidTr="003B0EAD">
        <w:tc>
          <w:tcPr>
            <w:tcW w:w="4811" w:type="dxa"/>
            <w:shd w:val="clear" w:color="auto" w:fill="auto"/>
          </w:tcPr>
          <w:p w14:paraId="2B3E95D4" w14:textId="77777777" w:rsidR="000C36FE" w:rsidRPr="008C4AB4" w:rsidRDefault="000C36FE" w:rsidP="000C36FE">
            <w:pPr>
              <w:pStyle w:val="PlainText"/>
              <w:jc w:val="right"/>
              <w:rPr>
                <w:rFonts w:ascii="Verdana" w:eastAsia="MS Mincho" w:hAnsi="Verdana"/>
                <w:i/>
                <w:iCs/>
                <w:color w:val="0000FF"/>
                <w:sz w:val="16"/>
                <w:szCs w:val="16"/>
                <w:lang w:val="es-MX"/>
              </w:rPr>
            </w:pPr>
            <w:r w:rsidRPr="008C4AB4">
              <w:rPr>
                <w:rFonts w:ascii="Verdana" w:eastAsia="MS Mincho" w:hAnsi="Verdana"/>
                <w:i/>
                <w:iCs/>
                <w:color w:val="0000FF"/>
                <w:sz w:val="16"/>
                <w:szCs w:val="16"/>
                <w:lang w:val="es-MX"/>
              </w:rPr>
              <w:lastRenderedPageBreak/>
              <w:t>Artículo reformado DOF 27-05-1987, 27-04-2010</w:t>
            </w:r>
          </w:p>
        </w:tc>
        <w:tc>
          <w:tcPr>
            <w:tcW w:w="4811" w:type="dxa"/>
          </w:tcPr>
          <w:p w14:paraId="1B06BD3C" w14:textId="71D3FF4A" w:rsidR="000C36FE" w:rsidRPr="00FD526D" w:rsidRDefault="000C36FE" w:rsidP="000C36FE">
            <w:pPr>
              <w:pStyle w:val="PlainText"/>
              <w:jc w:val="right"/>
              <w:rPr>
                <w:rFonts w:ascii="Verdana" w:eastAsia="MS Mincho" w:hAnsi="Verdana"/>
                <w:i/>
                <w:iCs/>
                <w:color w:val="0000FF"/>
                <w:sz w:val="16"/>
                <w:szCs w:val="16"/>
                <w:lang w:val="en-US"/>
              </w:rPr>
            </w:pPr>
            <w:r w:rsidRPr="0048788B">
              <w:rPr>
                <w:rFonts w:ascii="Verdana" w:hAnsi="Verdana"/>
                <w:i/>
                <w:iCs/>
                <w:color w:val="0000FF"/>
                <w:sz w:val="16"/>
                <w:szCs w:val="16"/>
                <w:lang w:val="en-US"/>
              </w:rPr>
              <w:t xml:space="preserve">Article </w:t>
            </w:r>
            <w:r w:rsidRPr="00FD526D">
              <w:rPr>
                <w:rFonts w:ascii="Verdana" w:hAnsi="Verdana"/>
                <w:i/>
                <w:iCs/>
                <w:color w:val="0000FF"/>
                <w:sz w:val="16"/>
                <w:szCs w:val="16"/>
                <w:lang w:val="en-US"/>
              </w:rPr>
              <w:t>Reformed</w:t>
            </w:r>
            <w:r w:rsidRPr="0048788B">
              <w:rPr>
                <w:rFonts w:ascii="Verdana" w:hAnsi="Verdana"/>
                <w:i/>
                <w:iCs/>
                <w:color w:val="0000FF"/>
                <w:sz w:val="16"/>
                <w:szCs w:val="16"/>
                <w:lang w:val="en-US"/>
              </w:rPr>
              <w:t xml:space="preserve"> DOF 27</w:t>
            </w:r>
            <w:r>
              <w:rPr>
                <w:rFonts w:ascii="Verdana" w:hAnsi="Verdana"/>
                <w:i/>
                <w:iCs/>
                <w:color w:val="0000FF"/>
                <w:sz w:val="16"/>
                <w:szCs w:val="16"/>
                <w:lang w:val="en-US"/>
              </w:rPr>
              <w:t>-</w:t>
            </w:r>
            <w:r w:rsidRPr="0048788B">
              <w:rPr>
                <w:rFonts w:ascii="Verdana" w:hAnsi="Verdana"/>
                <w:i/>
                <w:iCs/>
                <w:color w:val="0000FF"/>
                <w:sz w:val="16"/>
                <w:szCs w:val="16"/>
                <w:lang w:val="en-US"/>
              </w:rPr>
              <w:t>05</w:t>
            </w:r>
            <w:r>
              <w:rPr>
                <w:rFonts w:ascii="Verdana" w:hAnsi="Verdana"/>
                <w:i/>
                <w:iCs/>
                <w:color w:val="0000FF"/>
                <w:sz w:val="16"/>
                <w:szCs w:val="16"/>
                <w:lang w:val="en-US"/>
              </w:rPr>
              <w:t>-</w:t>
            </w:r>
            <w:r w:rsidRPr="0048788B">
              <w:rPr>
                <w:rFonts w:ascii="Verdana" w:hAnsi="Verdana"/>
                <w:i/>
                <w:iCs/>
                <w:color w:val="0000FF"/>
                <w:sz w:val="16"/>
                <w:szCs w:val="16"/>
                <w:lang w:val="en-US"/>
              </w:rPr>
              <w:t>1987, 27-04-2010</w:t>
            </w:r>
          </w:p>
        </w:tc>
      </w:tr>
      <w:tr w:rsidR="000C36FE" w:rsidRPr="008C4AB4" w14:paraId="70F05B51" w14:textId="77777777" w:rsidTr="003B0EAD">
        <w:tc>
          <w:tcPr>
            <w:tcW w:w="4811" w:type="dxa"/>
            <w:shd w:val="clear" w:color="auto" w:fill="auto"/>
          </w:tcPr>
          <w:p w14:paraId="618A64A6" w14:textId="77777777" w:rsidR="000C36FE" w:rsidRPr="008C4AB4" w:rsidRDefault="000C36FE" w:rsidP="000C36FE">
            <w:pPr>
              <w:pStyle w:val="PlainText"/>
              <w:jc w:val="both"/>
              <w:rPr>
                <w:rFonts w:ascii="Verdana" w:eastAsia="MS Mincho" w:hAnsi="Verdana" w:cs="Arial"/>
                <w:sz w:val="16"/>
                <w:szCs w:val="16"/>
              </w:rPr>
            </w:pPr>
          </w:p>
        </w:tc>
        <w:tc>
          <w:tcPr>
            <w:tcW w:w="4811" w:type="dxa"/>
          </w:tcPr>
          <w:p w14:paraId="15441BEF" w14:textId="0C19C381"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0C36FE" w:rsidRPr="000955D6" w14:paraId="715269AB" w14:textId="77777777" w:rsidTr="003B0EAD">
        <w:tc>
          <w:tcPr>
            <w:tcW w:w="4811" w:type="dxa"/>
            <w:shd w:val="clear" w:color="auto" w:fill="auto"/>
          </w:tcPr>
          <w:p w14:paraId="4FEC14CE" w14:textId="77777777" w:rsidR="000C36FE" w:rsidRPr="008C4AB4" w:rsidRDefault="000C36FE" w:rsidP="000C36FE">
            <w:pPr>
              <w:pStyle w:val="Texto"/>
              <w:spacing w:after="0" w:line="240" w:lineRule="auto"/>
              <w:ind w:firstLine="0"/>
              <w:rPr>
                <w:rFonts w:ascii="Verdana" w:hAnsi="Verdana"/>
                <w:color w:val="000000"/>
                <w:sz w:val="16"/>
                <w:szCs w:val="16"/>
              </w:rPr>
            </w:pPr>
            <w:bookmarkStart w:id="302" w:name="Artículo_222_Bis"/>
            <w:r w:rsidRPr="008C4AB4">
              <w:rPr>
                <w:rFonts w:ascii="Verdana" w:hAnsi="Verdana"/>
                <w:b/>
                <w:color w:val="000000"/>
                <w:sz w:val="16"/>
                <w:szCs w:val="16"/>
              </w:rPr>
              <w:t>Artículo 222 Bis</w:t>
            </w:r>
            <w:bookmarkEnd w:id="302"/>
            <w:r w:rsidRPr="008C4AB4">
              <w:rPr>
                <w:rFonts w:ascii="Verdana" w:hAnsi="Verdana"/>
                <w:b/>
                <w:color w:val="000000"/>
                <w:sz w:val="16"/>
                <w:szCs w:val="16"/>
              </w:rPr>
              <w:t>.-</w:t>
            </w:r>
            <w:r w:rsidRPr="008C4AB4">
              <w:rPr>
                <w:rFonts w:ascii="Verdana" w:hAnsi="Verdana"/>
                <w:color w:val="000000"/>
                <w:sz w:val="16"/>
                <w:szCs w:val="16"/>
              </w:rPr>
              <w:t xml:space="preserve"> Para efectos de esta Ley, se considera medicamento biotecnológico toda sustancia que haya sido producida por biotecnología molecular, que tenga efecto terapéutico, preventivo o rehabilitatorio, que se presente en forma farmacéutica, que se identifique como tal por su actividad farmacológica y propiedades físicas, químicas y biológicas. Los medicamentos biotecnológicos innovadores podrán ser referencia para los medicamentos biotecnológicos no innovadores, a los cuales se les denominará biocomparables. La forma de identificación de estos productos será determinada en las disposiciones reglamentarias.</w:t>
            </w:r>
          </w:p>
        </w:tc>
        <w:tc>
          <w:tcPr>
            <w:tcW w:w="4811" w:type="dxa"/>
          </w:tcPr>
          <w:p w14:paraId="2EE70FB5" w14:textId="2521AE63" w:rsidR="000C36FE" w:rsidRPr="00FD526D" w:rsidRDefault="000C36FE" w:rsidP="000C36FE">
            <w:pPr>
              <w:pStyle w:val="Texto"/>
              <w:spacing w:after="0" w:line="240" w:lineRule="auto"/>
              <w:ind w:firstLine="0"/>
              <w:rPr>
                <w:rFonts w:ascii="Verdana" w:hAnsi="Verdana"/>
                <w:b/>
                <w:color w:val="000000"/>
                <w:sz w:val="16"/>
                <w:szCs w:val="16"/>
                <w:lang w:val="en-US"/>
              </w:rPr>
            </w:pPr>
            <w:r w:rsidRPr="0048788B">
              <w:rPr>
                <w:rFonts w:ascii="Verdana" w:hAnsi="Verdana" w:cs="Times New Roman"/>
                <w:b/>
                <w:bCs/>
                <w:sz w:val="16"/>
                <w:szCs w:val="16"/>
                <w:lang w:val="en-US"/>
              </w:rPr>
              <w:t xml:space="preserve">Article 222 Bis.- </w:t>
            </w:r>
            <w:r w:rsidRPr="0048788B">
              <w:rPr>
                <w:rFonts w:ascii="Verdana" w:hAnsi="Verdana" w:cs="Times New Roman"/>
                <w:sz w:val="16"/>
                <w:szCs w:val="16"/>
                <w:lang w:val="en-US"/>
              </w:rPr>
              <w:t>For the purposes of this Law, any substance that has been produced by molecular biotechnology</w:t>
            </w:r>
            <w:r>
              <w:rPr>
                <w:rFonts w:ascii="Verdana" w:hAnsi="Verdana" w:cs="Times New Roman"/>
                <w:sz w:val="16"/>
                <w:szCs w:val="16"/>
                <w:lang w:val="en-US"/>
              </w:rPr>
              <w:t xml:space="preserve"> </w:t>
            </w:r>
            <w:r>
              <w:rPr>
                <w:rFonts w:ascii="Verdana" w:hAnsi="Verdana"/>
                <w:sz w:val="16"/>
                <w:szCs w:val="16"/>
                <w:lang w:val="en-US"/>
              </w:rPr>
              <w:t>is considered a biotechnological drug product</w:t>
            </w:r>
            <w:r w:rsidRPr="0048788B">
              <w:rPr>
                <w:rFonts w:ascii="Verdana" w:hAnsi="Verdana" w:cs="Times New Roman"/>
                <w:sz w:val="16"/>
                <w:szCs w:val="16"/>
                <w:lang w:val="en-US"/>
              </w:rPr>
              <w:t xml:space="preserve">, that has therapeutic, preventive or rehabilitative effect, that is presented in pharmaceutical form, that is identified as such by its pharmacological activity, and physical, chemical and biological properties. Innovative biotechnological </w:t>
            </w:r>
            <w:r>
              <w:rPr>
                <w:rFonts w:ascii="Verdana" w:hAnsi="Verdana" w:cs="Times New Roman"/>
                <w:sz w:val="16"/>
                <w:szCs w:val="16"/>
                <w:lang w:val="en-US"/>
              </w:rPr>
              <w:t xml:space="preserve">drug products </w:t>
            </w:r>
            <w:r w:rsidRPr="0048788B">
              <w:rPr>
                <w:rFonts w:ascii="Verdana" w:hAnsi="Verdana" w:cs="Times New Roman"/>
                <w:sz w:val="16"/>
                <w:szCs w:val="16"/>
                <w:lang w:val="en-US"/>
              </w:rPr>
              <w:t xml:space="preserve"> may be a reference for non-innovative biotechnological </w:t>
            </w:r>
            <w:r>
              <w:rPr>
                <w:rFonts w:ascii="Verdana" w:hAnsi="Verdana" w:cs="Times New Roman"/>
                <w:sz w:val="16"/>
                <w:szCs w:val="16"/>
                <w:lang w:val="en-US"/>
              </w:rPr>
              <w:t>drug products</w:t>
            </w:r>
            <w:r w:rsidRPr="0048788B">
              <w:rPr>
                <w:rFonts w:ascii="Verdana" w:hAnsi="Verdana" w:cs="Times New Roman"/>
                <w:sz w:val="16"/>
                <w:szCs w:val="16"/>
                <w:lang w:val="en-US"/>
              </w:rPr>
              <w:t>, which will be called biocomparables. The form of identification of these products will be determined in the regulatory provisions.</w:t>
            </w:r>
          </w:p>
        </w:tc>
      </w:tr>
      <w:tr w:rsidR="000C36FE" w:rsidRPr="000955D6" w14:paraId="124AC28A" w14:textId="77777777" w:rsidTr="003B0EAD">
        <w:tc>
          <w:tcPr>
            <w:tcW w:w="4811" w:type="dxa"/>
            <w:shd w:val="clear" w:color="auto" w:fill="auto"/>
          </w:tcPr>
          <w:p w14:paraId="01ACB9F0" w14:textId="77777777" w:rsidR="000C36FE" w:rsidRPr="00FD526D" w:rsidRDefault="000C36FE" w:rsidP="000C36FE">
            <w:pPr>
              <w:pStyle w:val="Texto"/>
              <w:spacing w:after="0" w:line="240" w:lineRule="auto"/>
              <w:ind w:firstLine="0"/>
              <w:rPr>
                <w:rFonts w:ascii="Verdana" w:hAnsi="Verdana"/>
                <w:color w:val="000000"/>
                <w:sz w:val="16"/>
                <w:szCs w:val="16"/>
                <w:lang w:val="en-US"/>
              </w:rPr>
            </w:pPr>
          </w:p>
        </w:tc>
        <w:tc>
          <w:tcPr>
            <w:tcW w:w="4811" w:type="dxa"/>
          </w:tcPr>
          <w:p w14:paraId="5A65E68E" w14:textId="395A3B90" w:rsidR="000C36FE" w:rsidRPr="00FD526D" w:rsidRDefault="000C36FE" w:rsidP="000C36FE">
            <w:pPr>
              <w:pStyle w:val="Texto"/>
              <w:spacing w:after="0" w:line="240" w:lineRule="auto"/>
              <w:ind w:firstLine="0"/>
              <w:rPr>
                <w:rFonts w:ascii="Verdana" w:hAnsi="Verdana"/>
                <w:color w:val="000000"/>
                <w:sz w:val="16"/>
                <w:szCs w:val="16"/>
                <w:lang w:val="en-US"/>
              </w:rPr>
            </w:pPr>
            <w:r w:rsidRPr="0048788B">
              <w:rPr>
                <w:rFonts w:ascii="Verdana" w:hAnsi="Verdana" w:cs="Times New Roman"/>
                <w:sz w:val="16"/>
                <w:szCs w:val="16"/>
                <w:lang w:val="en-US"/>
              </w:rPr>
              <w:t> </w:t>
            </w:r>
          </w:p>
        </w:tc>
      </w:tr>
      <w:tr w:rsidR="000C36FE" w:rsidRPr="000955D6" w14:paraId="44FBB0DE" w14:textId="77777777" w:rsidTr="003B0EAD">
        <w:tc>
          <w:tcPr>
            <w:tcW w:w="4811" w:type="dxa"/>
            <w:shd w:val="clear" w:color="auto" w:fill="auto"/>
          </w:tcPr>
          <w:p w14:paraId="5915D04B" w14:textId="77777777" w:rsidR="000C36FE" w:rsidRPr="008C4AB4" w:rsidRDefault="000C36FE" w:rsidP="000C36FE">
            <w:pPr>
              <w:pStyle w:val="Texto"/>
              <w:spacing w:after="0" w:line="240" w:lineRule="auto"/>
              <w:ind w:firstLine="0"/>
              <w:rPr>
                <w:rFonts w:ascii="Verdana" w:hAnsi="Verdana"/>
                <w:color w:val="000000"/>
                <w:sz w:val="16"/>
                <w:szCs w:val="16"/>
              </w:rPr>
            </w:pPr>
            <w:r w:rsidRPr="008C4AB4">
              <w:rPr>
                <w:rFonts w:ascii="Verdana" w:hAnsi="Verdana"/>
                <w:color w:val="000000"/>
                <w:sz w:val="16"/>
                <w:szCs w:val="16"/>
              </w:rPr>
              <w:t>Para la obtención del registro sanitario de medicamentos biotecnológicos, el solicitante deberá cumplir con los requisitos y pruebas que demuestren la calidad, seguridad y eficacia del producto, de conformidad con las disposiciones de esta Ley, sus reglamentos y demás disposiciones jurídicas aplicables y una vez comercializado el medicamento biotecnológico se deberá realizar la farmacovigilancia de éste conforme la normatividad correspondiente.</w:t>
            </w:r>
          </w:p>
        </w:tc>
        <w:tc>
          <w:tcPr>
            <w:tcW w:w="4811" w:type="dxa"/>
          </w:tcPr>
          <w:p w14:paraId="34E4B4DF" w14:textId="632E00FB" w:rsidR="000C36FE" w:rsidRPr="00FD526D" w:rsidRDefault="000C36FE" w:rsidP="000C36FE">
            <w:pPr>
              <w:pStyle w:val="Texto"/>
              <w:spacing w:after="0" w:line="240" w:lineRule="auto"/>
              <w:ind w:firstLine="0"/>
              <w:rPr>
                <w:rFonts w:ascii="Verdana" w:hAnsi="Verdana"/>
                <w:color w:val="000000"/>
                <w:sz w:val="16"/>
                <w:szCs w:val="16"/>
                <w:lang w:val="en-US"/>
              </w:rPr>
            </w:pPr>
            <w:r w:rsidRPr="0048788B">
              <w:rPr>
                <w:rFonts w:ascii="Verdana" w:hAnsi="Verdana" w:cs="Times New Roman"/>
                <w:sz w:val="16"/>
                <w:szCs w:val="16"/>
                <w:lang w:val="en-US"/>
              </w:rPr>
              <w:t>In order to obtain the sanitary registration of biotechnological drug</w:t>
            </w:r>
            <w:r>
              <w:rPr>
                <w:rFonts w:ascii="Verdana" w:hAnsi="Verdana" w:cs="Times New Roman"/>
                <w:sz w:val="16"/>
                <w:szCs w:val="16"/>
                <w:lang w:val="en-US"/>
              </w:rPr>
              <w:t xml:space="preserve"> product</w:t>
            </w:r>
            <w:r w:rsidRPr="0048788B">
              <w:rPr>
                <w:rFonts w:ascii="Verdana" w:hAnsi="Verdana" w:cs="Times New Roman"/>
                <w:sz w:val="16"/>
                <w:szCs w:val="16"/>
                <w:lang w:val="en-US"/>
              </w:rPr>
              <w:t>s, the applicant must comply with the requirements and tests that demonstrate the quality, safety and efficacy of the product, in accordance with the provisions of this Law, its regulations and other applicable legal provisions and once the biotech</w:t>
            </w:r>
            <w:r>
              <w:rPr>
                <w:rFonts w:ascii="Verdana" w:hAnsi="Verdana" w:cs="Times New Roman"/>
                <w:sz w:val="16"/>
                <w:szCs w:val="16"/>
                <w:lang w:val="en-US"/>
              </w:rPr>
              <w:t>nological</w:t>
            </w:r>
            <w:r w:rsidRPr="0048788B">
              <w:rPr>
                <w:rFonts w:ascii="Verdana" w:hAnsi="Verdana" w:cs="Times New Roman"/>
                <w:sz w:val="16"/>
                <w:szCs w:val="16"/>
                <w:lang w:val="en-US"/>
              </w:rPr>
              <w:t xml:space="preserve"> drug </w:t>
            </w:r>
            <w:r>
              <w:rPr>
                <w:rFonts w:ascii="Verdana" w:hAnsi="Verdana" w:cs="Times New Roman"/>
                <w:sz w:val="16"/>
                <w:szCs w:val="16"/>
                <w:lang w:val="en-US"/>
              </w:rPr>
              <w:t xml:space="preserve">product is commercially distributed, the </w:t>
            </w:r>
            <w:r w:rsidRPr="0048788B">
              <w:rPr>
                <w:rFonts w:ascii="Verdana" w:hAnsi="Verdana" w:cs="Times New Roman"/>
                <w:sz w:val="16"/>
                <w:szCs w:val="16"/>
                <w:lang w:val="en-US"/>
              </w:rPr>
              <w:t xml:space="preserve">pharmacovigilance </w:t>
            </w:r>
            <w:r>
              <w:rPr>
                <w:rFonts w:ascii="Verdana" w:hAnsi="Verdana" w:cs="Times New Roman"/>
                <w:sz w:val="16"/>
                <w:szCs w:val="16"/>
                <w:lang w:val="en-US"/>
              </w:rPr>
              <w:t xml:space="preserve">that is pursuant to the corresponding regulations must be made. </w:t>
            </w:r>
          </w:p>
        </w:tc>
      </w:tr>
      <w:tr w:rsidR="000C36FE" w:rsidRPr="000955D6" w14:paraId="0F955D8F" w14:textId="77777777" w:rsidTr="003B0EAD">
        <w:tc>
          <w:tcPr>
            <w:tcW w:w="4811" w:type="dxa"/>
            <w:shd w:val="clear" w:color="auto" w:fill="auto"/>
          </w:tcPr>
          <w:p w14:paraId="06BD1708" w14:textId="77777777" w:rsidR="000C36FE" w:rsidRPr="00FD526D" w:rsidRDefault="000C36FE" w:rsidP="000C36FE">
            <w:pPr>
              <w:pStyle w:val="Texto"/>
              <w:spacing w:after="0" w:line="240" w:lineRule="auto"/>
              <w:ind w:firstLine="0"/>
              <w:rPr>
                <w:rFonts w:ascii="Verdana" w:hAnsi="Verdana"/>
                <w:color w:val="000000"/>
                <w:sz w:val="16"/>
                <w:szCs w:val="16"/>
                <w:lang w:val="en-US"/>
              </w:rPr>
            </w:pPr>
          </w:p>
        </w:tc>
        <w:tc>
          <w:tcPr>
            <w:tcW w:w="4811" w:type="dxa"/>
          </w:tcPr>
          <w:p w14:paraId="1F295457" w14:textId="3BC6248F" w:rsidR="000C36FE" w:rsidRPr="00FD526D" w:rsidRDefault="000C36FE" w:rsidP="000C36FE">
            <w:pPr>
              <w:pStyle w:val="Texto"/>
              <w:spacing w:after="0" w:line="240" w:lineRule="auto"/>
              <w:ind w:firstLine="0"/>
              <w:rPr>
                <w:rFonts w:ascii="Verdana" w:hAnsi="Verdana"/>
                <w:color w:val="000000"/>
                <w:sz w:val="16"/>
                <w:szCs w:val="16"/>
                <w:lang w:val="en-US"/>
              </w:rPr>
            </w:pPr>
            <w:r w:rsidRPr="0048788B">
              <w:rPr>
                <w:rFonts w:ascii="Verdana" w:hAnsi="Verdana" w:cs="Times New Roman"/>
                <w:sz w:val="16"/>
                <w:szCs w:val="16"/>
                <w:lang w:val="en-US"/>
              </w:rPr>
              <w:t> </w:t>
            </w:r>
          </w:p>
        </w:tc>
      </w:tr>
      <w:tr w:rsidR="000C36FE" w:rsidRPr="000955D6" w14:paraId="4485F623" w14:textId="77777777" w:rsidTr="003B0EAD">
        <w:tc>
          <w:tcPr>
            <w:tcW w:w="4811" w:type="dxa"/>
            <w:shd w:val="clear" w:color="auto" w:fill="auto"/>
          </w:tcPr>
          <w:p w14:paraId="7032E328" w14:textId="77777777" w:rsidR="000C36FE" w:rsidRPr="008C4AB4" w:rsidRDefault="000C36FE" w:rsidP="000C36FE">
            <w:pPr>
              <w:pStyle w:val="Texto"/>
              <w:spacing w:after="0" w:line="240" w:lineRule="auto"/>
              <w:ind w:firstLine="0"/>
              <w:rPr>
                <w:rFonts w:ascii="Verdana" w:hAnsi="Verdana"/>
                <w:color w:val="000000"/>
                <w:sz w:val="16"/>
                <w:szCs w:val="16"/>
              </w:rPr>
            </w:pPr>
            <w:r w:rsidRPr="008C4AB4">
              <w:rPr>
                <w:rFonts w:ascii="Verdana" w:hAnsi="Verdana"/>
                <w:color w:val="000000"/>
                <w:sz w:val="16"/>
                <w:szCs w:val="16"/>
              </w:rPr>
              <w:t>El solicitante de registro sanitario de medicamentos biocomparables que sustente su solicitud en un medicamento biotecnológico de referencia, deberá presentar los estudios clínicos y, en su caso in- vitro que sean necesarios para demostrar la seguridad, eficacia y calidad del producto.</w:t>
            </w:r>
          </w:p>
        </w:tc>
        <w:tc>
          <w:tcPr>
            <w:tcW w:w="4811" w:type="dxa"/>
          </w:tcPr>
          <w:p w14:paraId="6B4155D0" w14:textId="63C55A87" w:rsidR="000C36FE" w:rsidRPr="00FD526D" w:rsidRDefault="000C36FE" w:rsidP="000C36FE">
            <w:pPr>
              <w:pStyle w:val="Texto"/>
              <w:spacing w:after="0" w:line="240" w:lineRule="auto"/>
              <w:ind w:firstLine="0"/>
              <w:rPr>
                <w:rFonts w:ascii="Verdana" w:hAnsi="Verdana"/>
                <w:color w:val="000000"/>
                <w:sz w:val="16"/>
                <w:szCs w:val="16"/>
                <w:lang w:val="en-US"/>
              </w:rPr>
            </w:pPr>
            <w:r w:rsidRPr="0048788B">
              <w:rPr>
                <w:rFonts w:ascii="Verdana" w:hAnsi="Verdana" w:cs="Times New Roman"/>
                <w:sz w:val="16"/>
                <w:szCs w:val="16"/>
                <w:lang w:val="en-US"/>
              </w:rPr>
              <w:t xml:space="preserve">The applicant for the sanitary registration of biocomparable </w:t>
            </w:r>
            <w:r>
              <w:rPr>
                <w:rFonts w:ascii="Verdana" w:hAnsi="Verdana" w:cs="Times New Roman"/>
                <w:sz w:val="16"/>
                <w:szCs w:val="16"/>
                <w:lang w:val="en-US"/>
              </w:rPr>
              <w:t xml:space="preserve">drug products </w:t>
            </w:r>
            <w:r w:rsidRPr="0048788B">
              <w:rPr>
                <w:rFonts w:ascii="Verdana" w:hAnsi="Verdana" w:cs="Times New Roman"/>
                <w:sz w:val="16"/>
                <w:szCs w:val="16"/>
                <w:lang w:val="en-US"/>
              </w:rPr>
              <w:t xml:space="preserve"> that support his application in a biotechnological </w:t>
            </w:r>
            <w:r>
              <w:rPr>
                <w:rFonts w:ascii="Verdana" w:hAnsi="Verdana" w:cs="Times New Roman"/>
                <w:sz w:val="16"/>
                <w:szCs w:val="16"/>
                <w:lang w:val="en-US"/>
              </w:rPr>
              <w:t>drug product of reference</w:t>
            </w:r>
            <w:r w:rsidRPr="0048788B">
              <w:rPr>
                <w:rFonts w:ascii="Verdana" w:hAnsi="Verdana" w:cs="Times New Roman"/>
                <w:sz w:val="16"/>
                <w:szCs w:val="16"/>
                <w:lang w:val="en-US"/>
              </w:rPr>
              <w:t>, must present the clinical studies and, where appropriate, in vitro studies that are necessary to demonstrate the safety, efficacy and quality of the product.</w:t>
            </w:r>
          </w:p>
        </w:tc>
      </w:tr>
      <w:tr w:rsidR="000C36FE" w:rsidRPr="000955D6" w14:paraId="26906816" w14:textId="77777777" w:rsidTr="003B0EAD">
        <w:tc>
          <w:tcPr>
            <w:tcW w:w="4811" w:type="dxa"/>
            <w:shd w:val="clear" w:color="auto" w:fill="auto"/>
          </w:tcPr>
          <w:p w14:paraId="62407401" w14:textId="77777777" w:rsidR="000C36FE" w:rsidRPr="00FD526D" w:rsidRDefault="000C36FE" w:rsidP="000C36FE">
            <w:pPr>
              <w:pStyle w:val="Texto"/>
              <w:spacing w:after="0" w:line="240" w:lineRule="auto"/>
              <w:ind w:firstLine="0"/>
              <w:rPr>
                <w:rFonts w:ascii="Verdana" w:hAnsi="Verdana"/>
                <w:color w:val="000000"/>
                <w:sz w:val="16"/>
                <w:szCs w:val="16"/>
                <w:lang w:val="en-US"/>
              </w:rPr>
            </w:pPr>
          </w:p>
        </w:tc>
        <w:tc>
          <w:tcPr>
            <w:tcW w:w="4811" w:type="dxa"/>
          </w:tcPr>
          <w:p w14:paraId="5DAF3BA7" w14:textId="1E9D1996" w:rsidR="000C36FE" w:rsidRPr="00FD526D" w:rsidRDefault="000C36FE" w:rsidP="000C36FE">
            <w:pPr>
              <w:pStyle w:val="Texto"/>
              <w:spacing w:after="0" w:line="240" w:lineRule="auto"/>
              <w:ind w:firstLine="0"/>
              <w:rPr>
                <w:rFonts w:ascii="Verdana" w:hAnsi="Verdana"/>
                <w:color w:val="000000"/>
                <w:sz w:val="16"/>
                <w:szCs w:val="16"/>
                <w:lang w:val="en-US"/>
              </w:rPr>
            </w:pPr>
            <w:r w:rsidRPr="0048788B">
              <w:rPr>
                <w:rFonts w:ascii="Verdana" w:hAnsi="Verdana" w:cs="Times New Roman"/>
                <w:sz w:val="16"/>
                <w:szCs w:val="16"/>
                <w:lang w:val="en-US"/>
              </w:rPr>
              <w:t> </w:t>
            </w:r>
          </w:p>
        </w:tc>
      </w:tr>
      <w:tr w:rsidR="000C36FE" w:rsidRPr="000955D6" w14:paraId="2F091BA6" w14:textId="77777777" w:rsidTr="003B0EAD">
        <w:tc>
          <w:tcPr>
            <w:tcW w:w="4811" w:type="dxa"/>
            <w:shd w:val="clear" w:color="auto" w:fill="auto"/>
          </w:tcPr>
          <w:p w14:paraId="0CF5D57C" w14:textId="77777777" w:rsidR="000C36FE" w:rsidRPr="008C4AB4" w:rsidRDefault="000C36FE" w:rsidP="000C36FE">
            <w:pPr>
              <w:pStyle w:val="Texto"/>
              <w:spacing w:after="0" w:line="240" w:lineRule="auto"/>
              <w:ind w:firstLine="0"/>
              <w:rPr>
                <w:rFonts w:ascii="Verdana" w:hAnsi="Verdana"/>
                <w:color w:val="000000"/>
                <w:sz w:val="16"/>
                <w:szCs w:val="16"/>
              </w:rPr>
            </w:pPr>
            <w:r w:rsidRPr="008C4AB4">
              <w:rPr>
                <w:rFonts w:ascii="Verdana" w:hAnsi="Verdana"/>
                <w:color w:val="000000"/>
                <w:sz w:val="16"/>
                <w:szCs w:val="16"/>
              </w:rPr>
              <w:t>En caso de que no se hubieren emitido las disposiciones sobre los estudios necesarios y sus características a que hace referencia este artículo, éstos se definirán caso por caso, tomando en cuenta la opinión del Comité de Moléculas Nuevas, el que para efectos de lo dispuesto en este artículo contará con un Subcomité de Evaluación de Productos Biotecnológicos que estará integrado por especialistas y científicos en materia de biotecnología farmacéutica.</w:t>
            </w:r>
          </w:p>
        </w:tc>
        <w:tc>
          <w:tcPr>
            <w:tcW w:w="4811" w:type="dxa"/>
          </w:tcPr>
          <w:p w14:paraId="4E0BA015" w14:textId="252EE35B" w:rsidR="000C36FE" w:rsidRPr="00FD526D" w:rsidRDefault="000C36FE" w:rsidP="000C36FE">
            <w:pPr>
              <w:pStyle w:val="Texto"/>
              <w:spacing w:after="0" w:line="240" w:lineRule="auto"/>
              <w:ind w:firstLine="0"/>
              <w:rPr>
                <w:rFonts w:ascii="Verdana" w:hAnsi="Verdana"/>
                <w:color w:val="000000"/>
                <w:sz w:val="16"/>
                <w:szCs w:val="16"/>
                <w:lang w:val="en-US"/>
              </w:rPr>
            </w:pPr>
            <w:r w:rsidRPr="0048788B">
              <w:rPr>
                <w:rFonts w:ascii="Verdana" w:hAnsi="Verdana" w:cs="Times New Roman"/>
                <w:sz w:val="16"/>
                <w:szCs w:val="16"/>
                <w:lang w:val="en-US"/>
              </w:rPr>
              <w:t>In the event that the provisions on the necessary studies and their characteristics referred to in this article have not been issued, these will be defined case by case, taking into account the opinion of the Committee on New Molecules, which for the purposes of the provisions In this article, there will be a Subcommittee for the Evaluation of Biotechnological Products that will be made up of specialists and scientists in the field of pharmaceutical biotechnology.</w:t>
            </w:r>
          </w:p>
        </w:tc>
      </w:tr>
      <w:tr w:rsidR="000C36FE" w:rsidRPr="000955D6" w14:paraId="49A49E9A" w14:textId="77777777" w:rsidTr="003B0EAD">
        <w:tc>
          <w:tcPr>
            <w:tcW w:w="4811" w:type="dxa"/>
            <w:shd w:val="clear" w:color="auto" w:fill="auto"/>
          </w:tcPr>
          <w:p w14:paraId="0B7676DD" w14:textId="77777777" w:rsidR="000C36FE" w:rsidRPr="00FD526D" w:rsidRDefault="000C36FE" w:rsidP="000C36FE">
            <w:pPr>
              <w:pStyle w:val="Texto"/>
              <w:spacing w:after="0" w:line="240" w:lineRule="auto"/>
              <w:ind w:firstLine="0"/>
              <w:rPr>
                <w:rFonts w:ascii="Verdana" w:hAnsi="Verdana"/>
                <w:color w:val="000000"/>
                <w:sz w:val="16"/>
                <w:szCs w:val="16"/>
                <w:lang w:val="en-US"/>
              </w:rPr>
            </w:pPr>
          </w:p>
        </w:tc>
        <w:tc>
          <w:tcPr>
            <w:tcW w:w="4811" w:type="dxa"/>
          </w:tcPr>
          <w:p w14:paraId="5ABAC1AB" w14:textId="5CA887ED" w:rsidR="000C36FE" w:rsidRPr="00FD526D" w:rsidRDefault="000C36FE" w:rsidP="000C36FE">
            <w:pPr>
              <w:pStyle w:val="Texto"/>
              <w:spacing w:after="0" w:line="240" w:lineRule="auto"/>
              <w:ind w:firstLine="0"/>
              <w:rPr>
                <w:rFonts w:ascii="Verdana" w:hAnsi="Verdana"/>
                <w:color w:val="000000"/>
                <w:sz w:val="16"/>
                <w:szCs w:val="16"/>
                <w:lang w:val="en-US"/>
              </w:rPr>
            </w:pPr>
            <w:r w:rsidRPr="0048788B">
              <w:rPr>
                <w:rFonts w:ascii="Verdana" w:hAnsi="Verdana" w:cs="Times New Roman"/>
                <w:sz w:val="16"/>
                <w:szCs w:val="16"/>
                <w:lang w:val="en-US"/>
              </w:rPr>
              <w:t> </w:t>
            </w:r>
          </w:p>
        </w:tc>
      </w:tr>
      <w:tr w:rsidR="000C36FE" w:rsidRPr="000955D6" w14:paraId="217E5317" w14:textId="77777777" w:rsidTr="003B0EAD">
        <w:tc>
          <w:tcPr>
            <w:tcW w:w="4811" w:type="dxa"/>
            <w:shd w:val="clear" w:color="auto" w:fill="auto"/>
          </w:tcPr>
          <w:p w14:paraId="4B655FD9" w14:textId="77777777" w:rsidR="000C36FE" w:rsidRPr="008C4AB4" w:rsidRDefault="000C36FE" w:rsidP="000C36FE">
            <w:pPr>
              <w:pStyle w:val="Texto"/>
              <w:spacing w:after="0" w:line="240" w:lineRule="auto"/>
              <w:ind w:firstLine="0"/>
              <w:rPr>
                <w:rFonts w:ascii="Verdana" w:hAnsi="Verdana"/>
                <w:sz w:val="16"/>
                <w:szCs w:val="16"/>
              </w:rPr>
            </w:pPr>
            <w:r w:rsidRPr="008C4AB4">
              <w:rPr>
                <w:rFonts w:ascii="Verdana" w:hAnsi="Verdana"/>
                <w:sz w:val="16"/>
                <w:szCs w:val="16"/>
              </w:rPr>
              <w:t>Los medicamentos biotecnológicos deberán incluir en sus etiquetas el fabricante del biofármaco y su origen, el lugar del envasado y en su caso el importador, deberá asignarse la misma Denominación Común Internacional que al medicamento de referencia correspondiente sin que esto implique una separación en las claves del Compendio Nacional de Insumos para la Salud.</w:t>
            </w:r>
          </w:p>
        </w:tc>
        <w:tc>
          <w:tcPr>
            <w:tcW w:w="4811" w:type="dxa"/>
          </w:tcPr>
          <w:p w14:paraId="0B1AE2E0" w14:textId="12D4ECA2" w:rsidR="000C36FE" w:rsidRPr="00FD526D" w:rsidRDefault="000C36FE" w:rsidP="000C36FE">
            <w:pPr>
              <w:pStyle w:val="Texto"/>
              <w:spacing w:after="0" w:line="240" w:lineRule="auto"/>
              <w:ind w:firstLine="0"/>
              <w:rPr>
                <w:rFonts w:ascii="Verdana" w:hAnsi="Verdana"/>
                <w:sz w:val="16"/>
                <w:szCs w:val="16"/>
                <w:lang w:val="en-US"/>
              </w:rPr>
            </w:pPr>
            <w:r w:rsidRPr="0048788B">
              <w:rPr>
                <w:rFonts w:ascii="Verdana" w:hAnsi="Verdana" w:cs="Times New Roman"/>
                <w:sz w:val="16"/>
                <w:szCs w:val="16"/>
                <w:lang w:val="en-US"/>
              </w:rPr>
              <w:t xml:space="preserve">Biotechnological </w:t>
            </w:r>
            <w:r>
              <w:rPr>
                <w:rFonts w:ascii="Verdana" w:hAnsi="Verdana" w:cs="Times New Roman"/>
                <w:sz w:val="16"/>
                <w:szCs w:val="16"/>
                <w:lang w:val="en-US"/>
              </w:rPr>
              <w:t xml:space="preserve">drug products </w:t>
            </w:r>
            <w:r w:rsidRPr="0048788B">
              <w:rPr>
                <w:rFonts w:ascii="Verdana" w:hAnsi="Verdana" w:cs="Times New Roman"/>
                <w:sz w:val="16"/>
                <w:szCs w:val="16"/>
                <w:lang w:val="en-US"/>
              </w:rPr>
              <w:t xml:space="preserve"> must include on their labels the manufacturer of the biopharmaceutical and its origin, the place of packaging and, where appropriate, the importer, the same International Common Denomination as the corresponding reference medicine must be assigned without this implying a separation in the codes of the National Compendium of Health Supplies.</w:t>
            </w:r>
          </w:p>
        </w:tc>
      </w:tr>
      <w:tr w:rsidR="000C36FE" w:rsidRPr="008C4AB4" w14:paraId="17A03607" w14:textId="77777777" w:rsidTr="003B0EAD">
        <w:tc>
          <w:tcPr>
            <w:tcW w:w="4811" w:type="dxa"/>
            <w:shd w:val="clear" w:color="auto" w:fill="auto"/>
          </w:tcPr>
          <w:p w14:paraId="0646572D" w14:textId="77777777" w:rsidR="000C36FE" w:rsidRPr="008C4AB4" w:rsidRDefault="000C36FE" w:rsidP="000C36FE">
            <w:pPr>
              <w:pStyle w:val="PlainText"/>
              <w:jc w:val="right"/>
              <w:rPr>
                <w:rFonts w:ascii="Verdana" w:eastAsia="MS Mincho" w:hAnsi="Verdana"/>
                <w:i/>
                <w:iCs/>
                <w:color w:val="0000FF"/>
                <w:sz w:val="16"/>
                <w:szCs w:val="16"/>
                <w:lang w:val="es-MX"/>
              </w:rPr>
            </w:pPr>
            <w:r w:rsidRPr="008C4AB4">
              <w:rPr>
                <w:rFonts w:ascii="Verdana" w:eastAsia="MS Mincho" w:hAnsi="Verdana"/>
                <w:i/>
                <w:iCs/>
                <w:color w:val="0000FF"/>
                <w:sz w:val="16"/>
                <w:szCs w:val="16"/>
                <w:lang w:val="es-MX"/>
              </w:rPr>
              <w:t>Párrafo reformado DOF 29-11-2019</w:t>
            </w:r>
          </w:p>
        </w:tc>
        <w:tc>
          <w:tcPr>
            <w:tcW w:w="4811" w:type="dxa"/>
          </w:tcPr>
          <w:p w14:paraId="538B0734" w14:textId="09BF738B" w:rsidR="000C36FE" w:rsidRPr="00FD526D" w:rsidRDefault="000C36FE" w:rsidP="000C36FE">
            <w:pPr>
              <w:pStyle w:val="PlainText"/>
              <w:jc w:val="right"/>
              <w:rPr>
                <w:rFonts w:ascii="Verdana" w:eastAsia="MS Mincho" w:hAnsi="Verdana"/>
                <w:i/>
                <w:iCs/>
                <w:color w:val="0000FF"/>
                <w:sz w:val="16"/>
                <w:szCs w:val="16"/>
                <w:lang w:val="en-US"/>
              </w:rPr>
            </w:pPr>
            <w:r w:rsidRPr="00FD526D">
              <w:rPr>
                <w:rFonts w:ascii="Verdana" w:hAnsi="Verdana"/>
                <w:i/>
                <w:iCs/>
                <w:color w:val="0000FF"/>
                <w:sz w:val="16"/>
                <w:szCs w:val="16"/>
                <w:lang w:val="en-US"/>
              </w:rPr>
              <w:t>Paragraph reformed</w:t>
            </w:r>
            <w:r w:rsidRPr="0048788B">
              <w:rPr>
                <w:rFonts w:ascii="Verdana" w:hAnsi="Verdana"/>
                <w:i/>
                <w:iCs/>
                <w:color w:val="0000FF"/>
                <w:sz w:val="16"/>
                <w:szCs w:val="16"/>
                <w:lang w:val="en-US"/>
              </w:rPr>
              <w:t xml:space="preserve"> DOF </w:t>
            </w:r>
            <w:r>
              <w:rPr>
                <w:rFonts w:ascii="Verdana" w:hAnsi="Verdana"/>
                <w:i/>
                <w:iCs/>
                <w:color w:val="0000FF"/>
                <w:sz w:val="16"/>
                <w:szCs w:val="16"/>
                <w:lang w:val="en-US"/>
              </w:rPr>
              <w:t>29-11-2019</w:t>
            </w:r>
          </w:p>
        </w:tc>
      </w:tr>
      <w:tr w:rsidR="000C36FE" w:rsidRPr="008C4AB4" w14:paraId="21C3935D" w14:textId="77777777" w:rsidTr="003B0EAD">
        <w:tc>
          <w:tcPr>
            <w:tcW w:w="4811" w:type="dxa"/>
            <w:shd w:val="clear" w:color="auto" w:fill="auto"/>
          </w:tcPr>
          <w:p w14:paraId="78455FBD" w14:textId="77777777" w:rsidR="000C36FE" w:rsidRPr="008C4AB4" w:rsidRDefault="000C36FE" w:rsidP="000C36FE">
            <w:pPr>
              <w:pStyle w:val="PlainText"/>
              <w:jc w:val="right"/>
              <w:rPr>
                <w:rFonts w:ascii="Verdana" w:eastAsia="MS Mincho" w:hAnsi="Verdana"/>
                <w:i/>
                <w:iCs/>
                <w:color w:val="0000FF"/>
                <w:sz w:val="16"/>
                <w:szCs w:val="16"/>
                <w:lang w:val="es-MX"/>
              </w:rPr>
            </w:pPr>
            <w:r w:rsidRPr="008C4AB4">
              <w:rPr>
                <w:rFonts w:ascii="Verdana" w:eastAsia="MS Mincho" w:hAnsi="Verdana"/>
                <w:i/>
                <w:iCs/>
                <w:color w:val="0000FF"/>
                <w:sz w:val="16"/>
                <w:szCs w:val="16"/>
                <w:lang w:val="es-MX"/>
              </w:rPr>
              <w:t>Artículo adicionado DOF 11-06-2009</w:t>
            </w:r>
          </w:p>
        </w:tc>
        <w:tc>
          <w:tcPr>
            <w:tcW w:w="4811" w:type="dxa"/>
          </w:tcPr>
          <w:p w14:paraId="1876D484" w14:textId="6391C7A6" w:rsidR="000C36FE" w:rsidRPr="00FD526D" w:rsidRDefault="000C36FE" w:rsidP="000C36FE">
            <w:pPr>
              <w:pStyle w:val="PlainText"/>
              <w:jc w:val="right"/>
              <w:rPr>
                <w:rFonts w:ascii="Verdana" w:eastAsia="MS Mincho" w:hAnsi="Verdana"/>
                <w:i/>
                <w:iCs/>
                <w:color w:val="0000FF"/>
                <w:sz w:val="16"/>
                <w:szCs w:val="16"/>
                <w:lang w:val="en-US"/>
              </w:rPr>
            </w:pPr>
            <w:r w:rsidRPr="0048788B">
              <w:rPr>
                <w:rFonts w:ascii="Verdana" w:hAnsi="Verdana"/>
                <w:i/>
                <w:iCs/>
                <w:color w:val="0000FF"/>
                <w:sz w:val="16"/>
                <w:szCs w:val="16"/>
                <w:lang w:val="en-US"/>
              </w:rPr>
              <w:t>Artic ulo added DOF 11-06-2009</w:t>
            </w:r>
          </w:p>
        </w:tc>
      </w:tr>
      <w:tr w:rsidR="000C36FE" w:rsidRPr="008C4AB4" w14:paraId="5781FEAF" w14:textId="77777777" w:rsidTr="003B0EAD">
        <w:tc>
          <w:tcPr>
            <w:tcW w:w="4811" w:type="dxa"/>
            <w:shd w:val="clear" w:color="auto" w:fill="auto"/>
          </w:tcPr>
          <w:p w14:paraId="66F90E3B" w14:textId="77777777" w:rsidR="000C36FE" w:rsidRPr="008C4AB4" w:rsidRDefault="000C36FE" w:rsidP="000C36FE">
            <w:pPr>
              <w:pStyle w:val="PlainText"/>
              <w:jc w:val="both"/>
              <w:rPr>
                <w:rFonts w:ascii="Verdana" w:eastAsia="MS Mincho" w:hAnsi="Verdana" w:cs="Arial"/>
                <w:sz w:val="16"/>
                <w:szCs w:val="16"/>
              </w:rPr>
            </w:pPr>
          </w:p>
        </w:tc>
        <w:tc>
          <w:tcPr>
            <w:tcW w:w="4811" w:type="dxa"/>
          </w:tcPr>
          <w:p w14:paraId="7BA3D727" w14:textId="6AA50B96"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0C36FE" w:rsidRPr="000955D6" w14:paraId="6BB656DA" w14:textId="77777777" w:rsidTr="003B0EAD">
        <w:tc>
          <w:tcPr>
            <w:tcW w:w="4811" w:type="dxa"/>
            <w:shd w:val="clear" w:color="auto" w:fill="auto"/>
          </w:tcPr>
          <w:p w14:paraId="311461CE" w14:textId="77777777" w:rsidR="000C36FE" w:rsidRPr="008C4AB4" w:rsidRDefault="000C36FE" w:rsidP="000C36FE">
            <w:pPr>
              <w:pStyle w:val="PlainText"/>
              <w:jc w:val="both"/>
              <w:rPr>
                <w:rFonts w:ascii="Verdana" w:eastAsia="MS Mincho" w:hAnsi="Verdana" w:cs="Arial"/>
                <w:sz w:val="16"/>
                <w:szCs w:val="16"/>
              </w:rPr>
            </w:pPr>
            <w:bookmarkStart w:id="303" w:name="Artículo_223"/>
            <w:r w:rsidRPr="008C4AB4">
              <w:rPr>
                <w:rFonts w:ascii="Verdana" w:eastAsia="MS Mincho" w:hAnsi="Verdana" w:cs="Arial"/>
                <w:b/>
                <w:bCs/>
                <w:sz w:val="16"/>
                <w:szCs w:val="16"/>
              </w:rPr>
              <w:t>Artículo 223</w:t>
            </w:r>
            <w:bookmarkEnd w:id="303"/>
            <w:r w:rsidRPr="008C4AB4">
              <w:rPr>
                <w:rFonts w:ascii="Verdana" w:eastAsia="MS Mincho" w:hAnsi="Verdana" w:cs="Arial"/>
                <w:sz w:val="16"/>
                <w:szCs w:val="16"/>
              </w:rPr>
              <w:t xml:space="preserve">.- El proceso de los productos que </w:t>
            </w:r>
            <w:r w:rsidRPr="008C4AB4">
              <w:rPr>
                <w:rFonts w:ascii="Verdana" w:eastAsia="MS Mincho" w:hAnsi="Verdana" w:cs="Arial"/>
                <w:sz w:val="16"/>
                <w:szCs w:val="16"/>
              </w:rPr>
              <w:lastRenderedPageBreak/>
              <w:t>contengan plantas medicinales queda sujeto al control sanitario a que se refiere este capítulo y a las normas oficiales mexicanas que al efecto emita la Secretaría de Salud.</w:t>
            </w:r>
          </w:p>
        </w:tc>
        <w:tc>
          <w:tcPr>
            <w:tcW w:w="4811" w:type="dxa"/>
          </w:tcPr>
          <w:p w14:paraId="75F8FAB1" w14:textId="2B1F5CAE" w:rsidR="000C36FE" w:rsidRPr="00FD526D" w:rsidRDefault="000C36FE" w:rsidP="000C36FE">
            <w:pPr>
              <w:pStyle w:val="PlainText"/>
              <w:jc w:val="both"/>
              <w:rPr>
                <w:rFonts w:ascii="Verdana" w:eastAsia="MS Mincho" w:hAnsi="Verdana" w:cs="Arial"/>
                <w:b/>
                <w:bCs/>
                <w:sz w:val="16"/>
                <w:szCs w:val="16"/>
                <w:lang w:val="en-US"/>
              </w:rPr>
            </w:pPr>
            <w:r w:rsidRPr="0048788B">
              <w:rPr>
                <w:rFonts w:ascii="Verdana" w:hAnsi="Verdana"/>
                <w:b/>
                <w:bCs/>
                <w:sz w:val="16"/>
                <w:szCs w:val="16"/>
                <w:lang w:val="en-US"/>
              </w:rPr>
              <w:lastRenderedPageBreak/>
              <w:t>Article 223</w:t>
            </w:r>
            <w:r w:rsidRPr="0048788B">
              <w:rPr>
                <w:rFonts w:ascii="Verdana" w:hAnsi="Verdana"/>
                <w:sz w:val="16"/>
                <w:szCs w:val="16"/>
                <w:lang w:val="en-US"/>
              </w:rPr>
              <w:t>.- The process</w:t>
            </w:r>
            <w:r>
              <w:rPr>
                <w:rFonts w:ascii="Verdana" w:hAnsi="Verdana"/>
                <w:sz w:val="16"/>
                <w:szCs w:val="16"/>
                <w:lang w:val="en-US"/>
              </w:rPr>
              <w:t>ing</w:t>
            </w:r>
            <w:r w:rsidRPr="0048788B">
              <w:rPr>
                <w:rFonts w:ascii="Verdana" w:hAnsi="Verdana"/>
                <w:sz w:val="16"/>
                <w:szCs w:val="16"/>
                <w:lang w:val="en-US"/>
              </w:rPr>
              <w:t xml:space="preserve"> of products containing </w:t>
            </w:r>
            <w:r w:rsidRPr="0048788B">
              <w:rPr>
                <w:rFonts w:ascii="Verdana" w:hAnsi="Verdana"/>
                <w:sz w:val="16"/>
                <w:szCs w:val="16"/>
                <w:lang w:val="en-US"/>
              </w:rPr>
              <w:lastRenderedPageBreak/>
              <w:t xml:space="preserve">medicinal plants is subject to the sanitary control referred to in this chapter and to the </w:t>
            </w:r>
            <w:r>
              <w:rPr>
                <w:rFonts w:ascii="Verdana" w:hAnsi="Verdana"/>
                <w:sz w:val="16"/>
                <w:szCs w:val="16"/>
                <w:lang w:val="en-US"/>
              </w:rPr>
              <w:t>Official Mexican Standards</w:t>
            </w:r>
            <w:r w:rsidRPr="0048788B">
              <w:rPr>
                <w:rFonts w:ascii="Verdana" w:hAnsi="Verdana"/>
                <w:sz w:val="16"/>
                <w:szCs w:val="16"/>
                <w:lang w:val="en-US"/>
              </w:rPr>
              <w:t xml:space="preserve"> issued for this purpose by the </w:t>
            </w:r>
            <w:r w:rsidRPr="00FD526D">
              <w:rPr>
                <w:rFonts w:ascii="Verdana" w:hAnsi="Verdana"/>
                <w:sz w:val="16"/>
                <w:szCs w:val="16"/>
                <w:lang w:val="en-US"/>
              </w:rPr>
              <w:t>Secretary</w:t>
            </w:r>
            <w:r w:rsidRPr="0048788B">
              <w:rPr>
                <w:rFonts w:ascii="Verdana" w:hAnsi="Verdana"/>
                <w:sz w:val="16"/>
                <w:szCs w:val="16"/>
                <w:lang w:val="en-US"/>
              </w:rPr>
              <w:t xml:space="preserve"> of Health.</w:t>
            </w:r>
          </w:p>
        </w:tc>
      </w:tr>
      <w:tr w:rsidR="000C36FE" w:rsidRPr="008C4AB4" w14:paraId="09EF236C" w14:textId="77777777" w:rsidTr="003B0EAD">
        <w:tc>
          <w:tcPr>
            <w:tcW w:w="4811" w:type="dxa"/>
            <w:shd w:val="clear" w:color="auto" w:fill="auto"/>
          </w:tcPr>
          <w:p w14:paraId="4D2EE174" w14:textId="77777777" w:rsidR="000C36FE" w:rsidRPr="008C4AB4" w:rsidRDefault="000C36FE" w:rsidP="000C36FE">
            <w:pPr>
              <w:pStyle w:val="PlainText"/>
              <w:jc w:val="right"/>
              <w:rPr>
                <w:rFonts w:ascii="Verdana" w:eastAsia="MS Mincho" w:hAnsi="Verdana"/>
                <w:i/>
                <w:iCs/>
                <w:color w:val="0000FF"/>
                <w:sz w:val="16"/>
                <w:szCs w:val="16"/>
                <w:lang w:val="es-MX"/>
              </w:rPr>
            </w:pPr>
            <w:r w:rsidRPr="008C4AB4">
              <w:rPr>
                <w:rFonts w:ascii="Verdana" w:eastAsia="MS Mincho" w:hAnsi="Verdana"/>
                <w:i/>
                <w:iCs/>
                <w:color w:val="0000FF"/>
                <w:sz w:val="16"/>
                <w:szCs w:val="16"/>
                <w:lang w:val="es-MX"/>
              </w:rPr>
              <w:lastRenderedPageBreak/>
              <w:t>Artículo reformado DOF 27-05-1987, 07-05-1997</w:t>
            </w:r>
          </w:p>
        </w:tc>
        <w:tc>
          <w:tcPr>
            <w:tcW w:w="4811" w:type="dxa"/>
          </w:tcPr>
          <w:p w14:paraId="1A8C0D83" w14:textId="5D8525AF" w:rsidR="000C36FE" w:rsidRPr="00FD526D" w:rsidRDefault="000C36FE" w:rsidP="000C36FE">
            <w:pPr>
              <w:pStyle w:val="PlainText"/>
              <w:jc w:val="right"/>
              <w:rPr>
                <w:rFonts w:ascii="Verdana" w:eastAsia="MS Mincho" w:hAnsi="Verdana"/>
                <w:i/>
                <w:iCs/>
                <w:color w:val="0000FF"/>
                <w:sz w:val="16"/>
                <w:szCs w:val="16"/>
                <w:lang w:val="en-US"/>
              </w:rPr>
            </w:pPr>
            <w:r w:rsidRPr="0048788B">
              <w:rPr>
                <w:rFonts w:ascii="Verdana" w:hAnsi="Verdana"/>
                <w:i/>
                <w:iCs/>
                <w:color w:val="0000FF"/>
                <w:sz w:val="16"/>
                <w:szCs w:val="16"/>
                <w:lang w:val="en-US"/>
              </w:rPr>
              <w:t xml:space="preserve">Arti ass reformed DOF </w:t>
            </w:r>
            <w:r w:rsidRPr="008C4AB4">
              <w:rPr>
                <w:rFonts w:ascii="Verdana" w:eastAsia="MS Mincho" w:hAnsi="Verdana"/>
                <w:i/>
                <w:iCs/>
                <w:color w:val="0000FF"/>
                <w:sz w:val="16"/>
                <w:szCs w:val="16"/>
                <w:lang w:val="es-MX"/>
              </w:rPr>
              <w:t>27-05-1987, 07-05-1997</w:t>
            </w:r>
          </w:p>
        </w:tc>
      </w:tr>
      <w:tr w:rsidR="000C36FE" w:rsidRPr="008C4AB4" w14:paraId="5ACE13B8" w14:textId="77777777" w:rsidTr="003B0EAD">
        <w:tc>
          <w:tcPr>
            <w:tcW w:w="4811" w:type="dxa"/>
            <w:shd w:val="clear" w:color="auto" w:fill="auto"/>
          </w:tcPr>
          <w:p w14:paraId="362EAEFE" w14:textId="77777777" w:rsidR="000C36FE" w:rsidRPr="008C4AB4" w:rsidRDefault="000C36FE" w:rsidP="000C36FE">
            <w:pPr>
              <w:pStyle w:val="PlainText"/>
              <w:jc w:val="both"/>
              <w:rPr>
                <w:rFonts w:ascii="Verdana" w:eastAsia="MS Mincho" w:hAnsi="Verdana" w:cs="Arial"/>
                <w:sz w:val="16"/>
                <w:szCs w:val="16"/>
              </w:rPr>
            </w:pPr>
          </w:p>
        </w:tc>
        <w:tc>
          <w:tcPr>
            <w:tcW w:w="4811" w:type="dxa"/>
          </w:tcPr>
          <w:p w14:paraId="37FC0810" w14:textId="6C8D2EC2"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0C36FE" w:rsidRPr="000955D6" w14:paraId="408823ED" w14:textId="77777777" w:rsidTr="003B0EAD">
        <w:tc>
          <w:tcPr>
            <w:tcW w:w="4811" w:type="dxa"/>
            <w:shd w:val="clear" w:color="auto" w:fill="auto"/>
          </w:tcPr>
          <w:p w14:paraId="2ED765BE" w14:textId="77777777" w:rsidR="000C36FE" w:rsidRPr="008C4AB4" w:rsidRDefault="000C36FE" w:rsidP="000C36FE">
            <w:pPr>
              <w:pStyle w:val="PlainText"/>
              <w:jc w:val="both"/>
              <w:rPr>
                <w:rFonts w:ascii="Verdana" w:eastAsia="MS Mincho" w:hAnsi="Verdana" w:cs="Arial"/>
                <w:sz w:val="16"/>
                <w:szCs w:val="16"/>
              </w:rPr>
            </w:pPr>
            <w:bookmarkStart w:id="304" w:name="Artículo_224"/>
            <w:r w:rsidRPr="008C4AB4">
              <w:rPr>
                <w:rFonts w:ascii="Verdana" w:eastAsia="MS Mincho" w:hAnsi="Verdana" w:cs="Arial"/>
                <w:b/>
                <w:bCs/>
                <w:sz w:val="16"/>
                <w:szCs w:val="16"/>
              </w:rPr>
              <w:t>Artículo 224</w:t>
            </w:r>
            <w:bookmarkEnd w:id="304"/>
            <w:r w:rsidRPr="008C4AB4">
              <w:rPr>
                <w:rFonts w:ascii="Verdana" w:eastAsia="MS Mincho" w:hAnsi="Verdana" w:cs="Arial"/>
                <w:sz w:val="16"/>
                <w:szCs w:val="16"/>
              </w:rPr>
              <w:t>.- Los medicamentos se clasifican:</w:t>
            </w:r>
          </w:p>
        </w:tc>
        <w:tc>
          <w:tcPr>
            <w:tcW w:w="4811" w:type="dxa"/>
          </w:tcPr>
          <w:p w14:paraId="1866F315" w14:textId="63678C73" w:rsidR="000C36FE" w:rsidRPr="00FD526D" w:rsidRDefault="000C36FE" w:rsidP="000C36FE">
            <w:pPr>
              <w:pStyle w:val="PlainText"/>
              <w:jc w:val="both"/>
              <w:rPr>
                <w:rFonts w:ascii="Verdana" w:eastAsia="MS Mincho" w:hAnsi="Verdana" w:cs="Arial"/>
                <w:b/>
                <w:bCs/>
                <w:sz w:val="16"/>
                <w:szCs w:val="16"/>
                <w:lang w:val="en-US"/>
              </w:rPr>
            </w:pPr>
            <w:r w:rsidRPr="0048788B">
              <w:rPr>
                <w:rFonts w:ascii="Verdana" w:hAnsi="Verdana"/>
                <w:b/>
                <w:bCs/>
                <w:sz w:val="16"/>
                <w:szCs w:val="16"/>
                <w:lang w:val="en-US"/>
              </w:rPr>
              <w:t>Article 224.-</w:t>
            </w:r>
            <w:r w:rsidRPr="0048788B">
              <w:rPr>
                <w:rFonts w:ascii="Verdana" w:hAnsi="Verdana"/>
                <w:sz w:val="16"/>
                <w:szCs w:val="16"/>
                <w:lang w:val="en-US"/>
              </w:rPr>
              <w:t xml:space="preserve"> </w:t>
            </w:r>
            <w:r>
              <w:rPr>
                <w:rFonts w:ascii="Verdana" w:hAnsi="Verdana"/>
                <w:sz w:val="16"/>
                <w:szCs w:val="16"/>
                <w:lang w:val="en-US"/>
              </w:rPr>
              <w:t xml:space="preserve">Drug products </w:t>
            </w:r>
            <w:r w:rsidRPr="0048788B">
              <w:rPr>
                <w:rFonts w:ascii="Verdana" w:hAnsi="Verdana"/>
                <w:sz w:val="16"/>
                <w:szCs w:val="16"/>
                <w:lang w:val="en-US"/>
              </w:rPr>
              <w:t xml:space="preserve"> are classified:</w:t>
            </w:r>
          </w:p>
        </w:tc>
      </w:tr>
      <w:tr w:rsidR="000C36FE" w:rsidRPr="000955D6" w14:paraId="545FEE78" w14:textId="77777777" w:rsidTr="003B0EAD">
        <w:tc>
          <w:tcPr>
            <w:tcW w:w="4811" w:type="dxa"/>
            <w:shd w:val="clear" w:color="auto" w:fill="auto"/>
          </w:tcPr>
          <w:p w14:paraId="41D716E3" w14:textId="77777777" w:rsidR="000C36FE" w:rsidRPr="003E01C4" w:rsidRDefault="000C36FE" w:rsidP="000C36FE">
            <w:pPr>
              <w:pStyle w:val="PlainText"/>
              <w:jc w:val="both"/>
              <w:rPr>
                <w:rFonts w:ascii="Verdana" w:eastAsia="MS Mincho" w:hAnsi="Verdana" w:cs="Arial"/>
                <w:sz w:val="16"/>
                <w:szCs w:val="16"/>
                <w:lang w:val="en-US"/>
              </w:rPr>
            </w:pPr>
          </w:p>
        </w:tc>
        <w:tc>
          <w:tcPr>
            <w:tcW w:w="4811" w:type="dxa"/>
          </w:tcPr>
          <w:p w14:paraId="7395C97E" w14:textId="7E6969D3"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0C36FE" w:rsidRPr="000955D6" w14:paraId="38A3CCCD" w14:textId="77777777" w:rsidTr="003B0EAD">
        <w:tc>
          <w:tcPr>
            <w:tcW w:w="4811" w:type="dxa"/>
            <w:shd w:val="clear" w:color="auto" w:fill="auto"/>
          </w:tcPr>
          <w:p w14:paraId="7F4C49A2" w14:textId="77777777" w:rsidR="000C36FE" w:rsidRPr="008C4AB4" w:rsidRDefault="000C36FE" w:rsidP="000C36FE">
            <w:pPr>
              <w:pStyle w:val="PlainText"/>
              <w:jc w:val="both"/>
              <w:rPr>
                <w:rFonts w:ascii="Verdana" w:eastAsia="MS Mincho" w:hAnsi="Verdana" w:cs="Arial"/>
                <w:sz w:val="16"/>
                <w:szCs w:val="16"/>
              </w:rPr>
            </w:pPr>
            <w:r w:rsidRPr="008C4AB4">
              <w:rPr>
                <w:rFonts w:ascii="Verdana" w:eastAsia="MS Mincho" w:hAnsi="Verdana" w:cs="Arial"/>
                <w:b/>
                <w:bCs/>
                <w:sz w:val="16"/>
                <w:szCs w:val="16"/>
              </w:rPr>
              <w:t xml:space="preserve">A. </w:t>
            </w:r>
            <w:r w:rsidRPr="008C4AB4">
              <w:rPr>
                <w:rFonts w:ascii="Verdana" w:eastAsia="MS Mincho" w:hAnsi="Verdana" w:cs="Arial"/>
                <w:b/>
                <w:bCs/>
                <w:sz w:val="16"/>
                <w:szCs w:val="16"/>
              </w:rPr>
              <w:tab/>
            </w:r>
            <w:r w:rsidRPr="008C4AB4">
              <w:rPr>
                <w:rFonts w:ascii="Verdana" w:eastAsia="MS Mincho" w:hAnsi="Verdana" w:cs="Arial"/>
                <w:sz w:val="16"/>
                <w:szCs w:val="16"/>
              </w:rPr>
              <w:t>Por su forma de preparación en:</w:t>
            </w:r>
          </w:p>
        </w:tc>
        <w:tc>
          <w:tcPr>
            <w:tcW w:w="4811" w:type="dxa"/>
          </w:tcPr>
          <w:p w14:paraId="2CB1B61A" w14:textId="57E34164" w:rsidR="000C36FE" w:rsidRPr="00FD526D" w:rsidRDefault="000C36FE" w:rsidP="000C36FE">
            <w:pPr>
              <w:pStyle w:val="PlainText"/>
              <w:jc w:val="both"/>
              <w:rPr>
                <w:rFonts w:ascii="Verdana" w:eastAsia="MS Mincho" w:hAnsi="Verdana" w:cs="Arial"/>
                <w:b/>
                <w:bCs/>
                <w:sz w:val="16"/>
                <w:szCs w:val="16"/>
                <w:lang w:val="en-US"/>
              </w:rPr>
            </w:pPr>
            <w:r w:rsidRPr="0048788B">
              <w:rPr>
                <w:rFonts w:ascii="Verdana" w:hAnsi="Verdana"/>
                <w:b/>
                <w:bCs/>
                <w:sz w:val="16"/>
                <w:szCs w:val="16"/>
                <w:lang w:val="en-US"/>
              </w:rPr>
              <w:t xml:space="preserve">A. </w:t>
            </w:r>
            <w:r>
              <w:rPr>
                <w:rFonts w:ascii="Verdana" w:hAnsi="Verdana"/>
                <w:sz w:val="16"/>
                <w:szCs w:val="16"/>
                <w:lang w:val="en-US"/>
              </w:rPr>
              <w:t>By their form of</w:t>
            </w:r>
            <w:r w:rsidRPr="0048788B">
              <w:rPr>
                <w:rFonts w:ascii="Verdana" w:hAnsi="Verdana"/>
                <w:sz w:val="16"/>
                <w:szCs w:val="16"/>
                <w:lang w:val="en-US"/>
              </w:rPr>
              <w:t xml:space="preserve"> preparation in:</w:t>
            </w:r>
            <w:r w:rsidRPr="0048788B">
              <w:rPr>
                <w:rFonts w:ascii="Verdana" w:hAnsi="Verdana"/>
                <w:b/>
                <w:bCs/>
                <w:sz w:val="16"/>
                <w:szCs w:val="16"/>
                <w:lang w:val="en-US"/>
              </w:rPr>
              <w:t xml:space="preserve">              </w:t>
            </w:r>
          </w:p>
        </w:tc>
      </w:tr>
      <w:tr w:rsidR="000C36FE" w:rsidRPr="000955D6" w14:paraId="6FD7A97D" w14:textId="77777777" w:rsidTr="003B0EAD">
        <w:tc>
          <w:tcPr>
            <w:tcW w:w="4811" w:type="dxa"/>
            <w:shd w:val="clear" w:color="auto" w:fill="auto"/>
          </w:tcPr>
          <w:p w14:paraId="7EF4A7A4" w14:textId="77777777" w:rsidR="000C36FE" w:rsidRPr="00FD526D" w:rsidRDefault="000C36FE" w:rsidP="000C36FE">
            <w:pPr>
              <w:pStyle w:val="PlainText"/>
              <w:jc w:val="both"/>
              <w:rPr>
                <w:rFonts w:ascii="Verdana" w:eastAsia="MS Mincho" w:hAnsi="Verdana" w:cs="Arial"/>
                <w:sz w:val="16"/>
                <w:szCs w:val="16"/>
                <w:lang w:val="en-US"/>
              </w:rPr>
            </w:pPr>
          </w:p>
        </w:tc>
        <w:tc>
          <w:tcPr>
            <w:tcW w:w="4811" w:type="dxa"/>
          </w:tcPr>
          <w:p w14:paraId="0AD0303F" w14:textId="017918D5"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0C36FE" w:rsidRPr="000955D6" w14:paraId="38032299" w14:textId="77777777" w:rsidTr="003B0EAD">
        <w:tc>
          <w:tcPr>
            <w:tcW w:w="4811" w:type="dxa"/>
            <w:shd w:val="clear" w:color="auto" w:fill="auto"/>
          </w:tcPr>
          <w:p w14:paraId="3F8E20FD" w14:textId="77777777" w:rsidR="000C36FE" w:rsidRPr="008C4AB4" w:rsidRDefault="000C36FE" w:rsidP="000C36FE">
            <w:pPr>
              <w:pStyle w:val="PlainText"/>
              <w:jc w:val="both"/>
              <w:rPr>
                <w:rFonts w:ascii="Verdana" w:eastAsia="MS Mincho" w:hAnsi="Verdana" w:cs="Arial"/>
                <w:sz w:val="16"/>
                <w:szCs w:val="16"/>
              </w:rPr>
            </w:pPr>
            <w:r w:rsidRPr="008C4AB4">
              <w:rPr>
                <w:rFonts w:ascii="Verdana" w:eastAsia="MS Mincho" w:hAnsi="Verdana" w:cs="Arial"/>
                <w:b/>
                <w:bCs/>
                <w:sz w:val="16"/>
                <w:szCs w:val="16"/>
              </w:rPr>
              <w:t xml:space="preserve">I. </w:t>
            </w:r>
            <w:r w:rsidRPr="008C4AB4">
              <w:rPr>
                <w:rFonts w:ascii="Verdana" w:eastAsia="MS Mincho" w:hAnsi="Verdana" w:cs="Arial"/>
                <w:b/>
                <w:bCs/>
                <w:sz w:val="16"/>
                <w:szCs w:val="16"/>
              </w:rPr>
              <w:tab/>
            </w:r>
            <w:r w:rsidRPr="008C4AB4">
              <w:rPr>
                <w:rFonts w:ascii="Verdana" w:eastAsia="MS Mincho" w:hAnsi="Verdana" w:cs="Arial"/>
                <w:sz w:val="16"/>
                <w:szCs w:val="16"/>
              </w:rPr>
              <w:t>Magistrales: Cuando sean preparados conforme a la fórmula prescrita por un médico,</w:t>
            </w:r>
          </w:p>
        </w:tc>
        <w:tc>
          <w:tcPr>
            <w:tcW w:w="4811" w:type="dxa"/>
          </w:tcPr>
          <w:p w14:paraId="4A94580F" w14:textId="5C3417BE" w:rsidR="000C36FE" w:rsidRPr="00FD526D" w:rsidRDefault="000C36FE" w:rsidP="000C36FE">
            <w:pPr>
              <w:pStyle w:val="PlainText"/>
              <w:jc w:val="both"/>
              <w:rPr>
                <w:rFonts w:ascii="Verdana" w:eastAsia="MS Mincho" w:hAnsi="Verdana" w:cs="Arial"/>
                <w:b/>
                <w:bCs/>
                <w:sz w:val="16"/>
                <w:szCs w:val="16"/>
                <w:lang w:val="en-US"/>
              </w:rPr>
            </w:pPr>
            <w:r w:rsidRPr="0048788B">
              <w:rPr>
                <w:rFonts w:ascii="Verdana" w:hAnsi="Verdana"/>
                <w:b/>
                <w:bCs/>
                <w:sz w:val="16"/>
                <w:szCs w:val="16"/>
                <w:lang w:val="en-US"/>
              </w:rPr>
              <w:t xml:space="preserve">I. </w:t>
            </w:r>
            <w:r w:rsidRPr="0048788B">
              <w:rPr>
                <w:rFonts w:ascii="Verdana" w:hAnsi="Verdana"/>
                <w:sz w:val="16"/>
                <w:szCs w:val="16"/>
                <w:lang w:val="en-US"/>
              </w:rPr>
              <w:t>Magistral: When they are prepared according to the formula prescribed by a doctor</w:t>
            </w:r>
            <w:r>
              <w:rPr>
                <w:rFonts w:ascii="Verdana" w:hAnsi="Verdana"/>
                <w:sz w:val="16"/>
                <w:szCs w:val="16"/>
                <w:lang w:val="en-US"/>
              </w:rPr>
              <w:t>.</w:t>
            </w:r>
            <w:r w:rsidRPr="0048788B">
              <w:rPr>
                <w:rFonts w:ascii="Verdana" w:hAnsi="Verdana"/>
                <w:b/>
                <w:bCs/>
                <w:sz w:val="16"/>
                <w:szCs w:val="16"/>
                <w:lang w:val="en-US"/>
              </w:rPr>
              <w:t xml:space="preserve">              </w:t>
            </w:r>
          </w:p>
        </w:tc>
      </w:tr>
      <w:tr w:rsidR="000C36FE" w:rsidRPr="000955D6" w14:paraId="0598C0E3" w14:textId="77777777" w:rsidTr="003B0EAD">
        <w:tc>
          <w:tcPr>
            <w:tcW w:w="4811" w:type="dxa"/>
            <w:shd w:val="clear" w:color="auto" w:fill="auto"/>
          </w:tcPr>
          <w:p w14:paraId="6B5317AE" w14:textId="77777777" w:rsidR="000C36FE" w:rsidRPr="00FD526D" w:rsidRDefault="000C36FE" w:rsidP="000C36FE">
            <w:pPr>
              <w:pStyle w:val="PlainText"/>
              <w:jc w:val="both"/>
              <w:rPr>
                <w:rFonts w:ascii="Verdana" w:eastAsia="MS Mincho" w:hAnsi="Verdana" w:cs="Arial"/>
                <w:sz w:val="16"/>
                <w:szCs w:val="16"/>
                <w:lang w:val="en-US"/>
              </w:rPr>
            </w:pPr>
          </w:p>
        </w:tc>
        <w:tc>
          <w:tcPr>
            <w:tcW w:w="4811" w:type="dxa"/>
          </w:tcPr>
          <w:p w14:paraId="6DC04EB7" w14:textId="0DE2A0EB"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0C36FE" w:rsidRPr="000955D6" w14:paraId="139DA60C" w14:textId="77777777" w:rsidTr="003B0EAD">
        <w:tc>
          <w:tcPr>
            <w:tcW w:w="4811" w:type="dxa"/>
            <w:shd w:val="clear" w:color="auto" w:fill="auto"/>
          </w:tcPr>
          <w:p w14:paraId="502C886D" w14:textId="77777777" w:rsidR="000C36FE" w:rsidRPr="008C4AB4" w:rsidRDefault="000C36FE" w:rsidP="000C36FE">
            <w:pPr>
              <w:pStyle w:val="PlainText"/>
              <w:jc w:val="both"/>
              <w:rPr>
                <w:rFonts w:ascii="Verdana" w:eastAsia="MS Mincho" w:hAnsi="Verdana" w:cs="Arial"/>
                <w:sz w:val="16"/>
                <w:szCs w:val="16"/>
              </w:rPr>
            </w:pPr>
            <w:r w:rsidRPr="008C4AB4">
              <w:rPr>
                <w:rFonts w:ascii="Verdana" w:eastAsia="MS Mincho" w:hAnsi="Verdana" w:cs="Arial"/>
                <w:b/>
                <w:bCs/>
                <w:sz w:val="16"/>
                <w:szCs w:val="16"/>
              </w:rPr>
              <w:t xml:space="preserve">II. </w:t>
            </w:r>
            <w:r w:rsidRPr="008C4AB4">
              <w:rPr>
                <w:rFonts w:ascii="Verdana" w:eastAsia="MS Mincho" w:hAnsi="Verdana" w:cs="Arial"/>
                <w:b/>
                <w:bCs/>
                <w:sz w:val="16"/>
                <w:szCs w:val="16"/>
              </w:rPr>
              <w:tab/>
            </w:r>
            <w:r w:rsidRPr="008C4AB4">
              <w:rPr>
                <w:rFonts w:ascii="Verdana" w:eastAsia="MS Mincho" w:hAnsi="Verdana" w:cs="Arial"/>
                <w:sz w:val="16"/>
                <w:szCs w:val="16"/>
              </w:rPr>
              <w:t>Oficinales: Cuando la preparación se realice de acuerdo a las reglas de la Farmacopea de los Estados Unidos Mexicanos, y</w:t>
            </w:r>
          </w:p>
        </w:tc>
        <w:tc>
          <w:tcPr>
            <w:tcW w:w="4811" w:type="dxa"/>
          </w:tcPr>
          <w:p w14:paraId="577A8DC5" w14:textId="1F07FF5E" w:rsidR="000C36FE" w:rsidRPr="00FD526D" w:rsidRDefault="000C36FE" w:rsidP="000C36FE">
            <w:pPr>
              <w:pStyle w:val="PlainText"/>
              <w:jc w:val="both"/>
              <w:rPr>
                <w:rFonts w:ascii="Verdana" w:eastAsia="MS Mincho" w:hAnsi="Verdana" w:cs="Arial"/>
                <w:b/>
                <w:bCs/>
                <w:sz w:val="16"/>
                <w:szCs w:val="16"/>
                <w:lang w:val="en-US"/>
              </w:rPr>
            </w:pPr>
            <w:r w:rsidRPr="0048788B">
              <w:rPr>
                <w:rFonts w:ascii="Verdana" w:hAnsi="Verdana"/>
                <w:b/>
                <w:bCs/>
                <w:sz w:val="16"/>
                <w:szCs w:val="16"/>
                <w:lang w:val="en-US"/>
              </w:rPr>
              <w:t xml:space="preserve">II. </w:t>
            </w:r>
            <w:r w:rsidRPr="0048788B">
              <w:rPr>
                <w:rFonts w:ascii="Verdana" w:hAnsi="Verdana"/>
                <w:sz w:val="16"/>
                <w:szCs w:val="16"/>
                <w:lang w:val="en-US"/>
              </w:rPr>
              <w:t>Offic</w:t>
            </w:r>
            <w:r>
              <w:rPr>
                <w:rFonts w:ascii="Verdana" w:hAnsi="Verdana"/>
                <w:sz w:val="16"/>
                <w:szCs w:val="16"/>
                <w:lang w:val="en-US"/>
              </w:rPr>
              <w:t>inal</w:t>
            </w:r>
            <w:r w:rsidRPr="0048788B">
              <w:rPr>
                <w:rFonts w:ascii="Verdana" w:hAnsi="Verdana"/>
                <w:sz w:val="16"/>
                <w:szCs w:val="16"/>
                <w:lang w:val="en-US"/>
              </w:rPr>
              <w:t>: When the preparation is carried out in accordance with the rules of the Pharmacopoeia of the United Mexican States, and</w:t>
            </w:r>
            <w:r w:rsidRPr="0048788B">
              <w:rPr>
                <w:rFonts w:ascii="Verdana" w:hAnsi="Verdana"/>
                <w:b/>
                <w:bCs/>
                <w:sz w:val="16"/>
                <w:szCs w:val="16"/>
                <w:lang w:val="en-US"/>
              </w:rPr>
              <w:t xml:space="preserve">              </w:t>
            </w:r>
          </w:p>
        </w:tc>
      </w:tr>
      <w:tr w:rsidR="000C36FE" w:rsidRPr="000955D6" w14:paraId="2D4B7A89" w14:textId="77777777" w:rsidTr="003B0EAD">
        <w:tc>
          <w:tcPr>
            <w:tcW w:w="4811" w:type="dxa"/>
            <w:shd w:val="clear" w:color="auto" w:fill="auto"/>
          </w:tcPr>
          <w:p w14:paraId="21F7C7EB" w14:textId="77777777" w:rsidR="000C36FE" w:rsidRPr="00FD526D" w:rsidRDefault="000C36FE" w:rsidP="000C36FE">
            <w:pPr>
              <w:pStyle w:val="PlainText"/>
              <w:jc w:val="both"/>
              <w:rPr>
                <w:rFonts w:ascii="Verdana" w:eastAsia="MS Mincho" w:hAnsi="Verdana" w:cs="Arial"/>
                <w:sz w:val="16"/>
                <w:szCs w:val="16"/>
                <w:lang w:val="en-US"/>
              </w:rPr>
            </w:pPr>
          </w:p>
        </w:tc>
        <w:tc>
          <w:tcPr>
            <w:tcW w:w="4811" w:type="dxa"/>
          </w:tcPr>
          <w:p w14:paraId="39BD46A2" w14:textId="32DD8059"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0C36FE" w:rsidRPr="000955D6" w14:paraId="30D40684" w14:textId="77777777" w:rsidTr="003B0EAD">
        <w:tc>
          <w:tcPr>
            <w:tcW w:w="4811" w:type="dxa"/>
            <w:shd w:val="clear" w:color="auto" w:fill="auto"/>
          </w:tcPr>
          <w:p w14:paraId="43A8B0C3" w14:textId="77777777" w:rsidR="000C36FE" w:rsidRPr="008C4AB4" w:rsidRDefault="000C36FE" w:rsidP="000C36FE">
            <w:pPr>
              <w:pStyle w:val="PlainText"/>
              <w:jc w:val="both"/>
              <w:rPr>
                <w:rFonts w:ascii="Verdana" w:eastAsia="MS Mincho" w:hAnsi="Verdana" w:cs="Arial"/>
                <w:sz w:val="16"/>
                <w:szCs w:val="16"/>
              </w:rPr>
            </w:pPr>
            <w:r w:rsidRPr="008C4AB4">
              <w:rPr>
                <w:rFonts w:ascii="Verdana" w:eastAsia="MS Mincho" w:hAnsi="Verdana" w:cs="Arial"/>
                <w:b/>
                <w:bCs/>
                <w:sz w:val="16"/>
                <w:szCs w:val="16"/>
              </w:rPr>
              <w:t xml:space="preserve">III. </w:t>
            </w:r>
            <w:r w:rsidRPr="008C4AB4">
              <w:rPr>
                <w:rFonts w:ascii="Verdana" w:eastAsia="MS Mincho" w:hAnsi="Verdana" w:cs="Arial"/>
                <w:b/>
                <w:bCs/>
                <w:sz w:val="16"/>
                <w:szCs w:val="16"/>
              </w:rPr>
              <w:tab/>
            </w:r>
            <w:r w:rsidRPr="008C4AB4">
              <w:rPr>
                <w:rFonts w:ascii="Verdana" w:eastAsia="MS Mincho" w:hAnsi="Verdana" w:cs="Arial"/>
                <w:sz w:val="16"/>
                <w:szCs w:val="16"/>
              </w:rPr>
              <w:t>Especialidades farmacéuticas: Cuando sean preparados con fórmulas autorizadas por la Secretaría de Salud, en establecimientos de la industria químico-farmacéutica.</w:t>
            </w:r>
          </w:p>
        </w:tc>
        <w:tc>
          <w:tcPr>
            <w:tcW w:w="4811" w:type="dxa"/>
          </w:tcPr>
          <w:p w14:paraId="3991FE42" w14:textId="3FF1CA96" w:rsidR="000C36FE" w:rsidRPr="00FD526D" w:rsidRDefault="000C36FE" w:rsidP="000C36FE">
            <w:pPr>
              <w:pStyle w:val="PlainText"/>
              <w:jc w:val="both"/>
              <w:rPr>
                <w:rFonts w:ascii="Verdana" w:eastAsia="MS Mincho" w:hAnsi="Verdana" w:cs="Arial"/>
                <w:b/>
                <w:bCs/>
                <w:sz w:val="16"/>
                <w:szCs w:val="16"/>
                <w:lang w:val="en-US"/>
              </w:rPr>
            </w:pPr>
            <w:r w:rsidRPr="0048788B">
              <w:rPr>
                <w:rFonts w:ascii="Verdana" w:hAnsi="Verdana"/>
                <w:b/>
                <w:bCs/>
                <w:sz w:val="16"/>
                <w:szCs w:val="16"/>
                <w:lang w:val="en-US"/>
              </w:rPr>
              <w:t xml:space="preserve">III. </w:t>
            </w:r>
            <w:r w:rsidRPr="0048788B">
              <w:rPr>
                <w:rFonts w:ascii="Verdana" w:hAnsi="Verdana"/>
                <w:sz w:val="16"/>
                <w:szCs w:val="16"/>
                <w:lang w:val="en-US"/>
              </w:rPr>
              <w:t xml:space="preserve">Pharmaceutical specialties: When they are prepared with formulas authorized by the </w:t>
            </w:r>
            <w:r w:rsidRPr="00FD526D">
              <w:rPr>
                <w:rFonts w:ascii="Verdana" w:hAnsi="Verdana"/>
                <w:sz w:val="16"/>
                <w:szCs w:val="16"/>
                <w:lang w:val="en-US"/>
              </w:rPr>
              <w:t>Secretary</w:t>
            </w:r>
            <w:r w:rsidRPr="0048788B">
              <w:rPr>
                <w:rFonts w:ascii="Verdana" w:hAnsi="Verdana"/>
                <w:sz w:val="16"/>
                <w:szCs w:val="16"/>
                <w:lang w:val="en-US"/>
              </w:rPr>
              <w:t xml:space="preserve"> of Health, in establishments of the chemical-pharmaceutical industry.</w:t>
            </w:r>
            <w:r w:rsidRPr="0048788B">
              <w:rPr>
                <w:rFonts w:ascii="Verdana" w:hAnsi="Verdana"/>
                <w:b/>
                <w:bCs/>
                <w:sz w:val="16"/>
                <w:szCs w:val="16"/>
                <w:lang w:val="en-US"/>
              </w:rPr>
              <w:t xml:space="preserve">              </w:t>
            </w:r>
          </w:p>
        </w:tc>
      </w:tr>
      <w:tr w:rsidR="000C36FE" w:rsidRPr="000955D6" w14:paraId="554ADDFB" w14:textId="77777777" w:rsidTr="003B0EAD">
        <w:tc>
          <w:tcPr>
            <w:tcW w:w="4811" w:type="dxa"/>
            <w:shd w:val="clear" w:color="auto" w:fill="auto"/>
          </w:tcPr>
          <w:p w14:paraId="510AB5F1" w14:textId="77777777" w:rsidR="000C36FE" w:rsidRPr="00FD526D" w:rsidRDefault="000C36FE" w:rsidP="000C36FE">
            <w:pPr>
              <w:pStyle w:val="PlainText"/>
              <w:jc w:val="both"/>
              <w:rPr>
                <w:rFonts w:ascii="Verdana" w:eastAsia="MS Mincho" w:hAnsi="Verdana" w:cs="Arial"/>
                <w:sz w:val="16"/>
                <w:szCs w:val="16"/>
                <w:lang w:val="en-US"/>
              </w:rPr>
            </w:pPr>
          </w:p>
        </w:tc>
        <w:tc>
          <w:tcPr>
            <w:tcW w:w="4811" w:type="dxa"/>
          </w:tcPr>
          <w:p w14:paraId="22F2BD0A" w14:textId="4EE6B0BB"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0C36FE" w:rsidRPr="008C4AB4" w14:paraId="0A213D38" w14:textId="77777777" w:rsidTr="003B0EAD">
        <w:tc>
          <w:tcPr>
            <w:tcW w:w="4811" w:type="dxa"/>
            <w:shd w:val="clear" w:color="auto" w:fill="auto"/>
          </w:tcPr>
          <w:p w14:paraId="3432CC9D" w14:textId="77777777" w:rsidR="000C36FE" w:rsidRPr="008C4AB4" w:rsidRDefault="000C36FE" w:rsidP="000C36FE">
            <w:pPr>
              <w:pStyle w:val="PlainText"/>
              <w:jc w:val="both"/>
              <w:rPr>
                <w:rFonts w:ascii="Verdana" w:eastAsia="MS Mincho" w:hAnsi="Verdana" w:cs="Arial"/>
                <w:sz w:val="16"/>
                <w:szCs w:val="16"/>
              </w:rPr>
            </w:pPr>
            <w:r w:rsidRPr="008C4AB4">
              <w:rPr>
                <w:rFonts w:ascii="Verdana" w:eastAsia="MS Mincho" w:hAnsi="Verdana" w:cs="Arial"/>
                <w:b/>
                <w:bCs/>
                <w:sz w:val="16"/>
                <w:szCs w:val="16"/>
              </w:rPr>
              <w:t xml:space="preserve">B. </w:t>
            </w:r>
            <w:r w:rsidRPr="008C4AB4">
              <w:rPr>
                <w:rFonts w:ascii="Verdana" w:eastAsia="MS Mincho" w:hAnsi="Verdana" w:cs="Arial"/>
                <w:b/>
                <w:bCs/>
                <w:sz w:val="16"/>
                <w:szCs w:val="16"/>
              </w:rPr>
              <w:tab/>
            </w:r>
            <w:r w:rsidRPr="008C4AB4">
              <w:rPr>
                <w:rFonts w:ascii="Verdana" w:eastAsia="MS Mincho" w:hAnsi="Verdana" w:cs="Arial"/>
                <w:sz w:val="16"/>
                <w:szCs w:val="16"/>
              </w:rPr>
              <w:t>Por su naturaleza:</w:t>
            </w:r>
          </w:p>
        </w:tc>
        <w:tc>
          <w:tcPr>
            <w:tcW w:w="4811" w:type="dxa"/>
          </w:tcPr>
          <w:p w14:paraId="1BE06221" w14:textId="4FD7D549" w:rsidR="000C36FE" w:rsidRPr="00FD526D" w:rsidRDefault="000C36FE" w:rsidP="000C36FE">
            <w:pPr>
              <w:pStyle w:val="PlainText"/>
              <w:jc w:val="both"/>
              <w:rPr>
                <w:rFonts w:ascii="Verdana" w:eastAsia="MS Mincho" w:hAnsi="Verdana" w:cs="Arial"/>
                <w:b/>
                <w:bCs/>
                <w:sz w:val="16"/>
                <w:szCs w:val="16"/>
                <w:lang w:val="en-US"/>
              </w:rPr>
            </w:pPr>
            <w:r w:rsidRPr="0048788B">
              <w:rPr>
                <w:rFonts w:ascii="Verdana" w:hAnsi="Verdana"/>
                <w:b/>
                <w:bCs/>
                <w:sz w:val="16"/>
                <w:szCs w:val="16"/>
                <w:lang w:val="en-US"/>
              </w:rPr>
              <w:t xml:space="preserve">B. </w:t>
            </w:r>
            <w:r w:rsidRPr="0048788B">
              <w:rPr>
                <w:rFonts w:ascii="Verdana" w:hAnsi="Verdana"/>
                <w:sz w:val="16"/>
                <w:szCs w:val="16"/>
                <w:lang w:val="en-US"/>
              </w:rPr>
              <w:t xml:space="preserve">By </w:t>
            </w:r>
            <w:r>
              <w:rPr>
                <w:rFonts w:ascii="Verdana" w:hAnsi="Verdana"/>
                <w:sz w:val="16"/>
                <w:szCs w:val="16"/>
                <w:lang w:val="en-US"/>
              </w:rPr>
              <w:t xml:space="preserve">their </w:t>
            </w:r>
            <w:r w:rsidRPr="0048788B">
              <w:rPr>
                <w:rFonts w:ascii="Verdana" w:hAnsi="Verdana"/>
                <w:sz w:val="16"/>
                <w:szCs w:val="16"/>
                <w:lang w:val="en-US"/>
              </w:rPr>
              <w:t>nature:</w:t>
            </w:r>
            <w:r w:rsidRPr="0048788B">
              <w:rPr>
                <w:rFonts w:ascii="Verdana" w:hAnsi="Verdana"/>
                <w:b/>
                <w:bCs/>
                <w:sz w:val="16"/>
                <w:szCs w:val="16"/>
                <w:lang w:val="en-US"/>
              </w:rPr>
              <w:t xml:space="preserve">              </w:t>
            </w:r>
          </w:p>
        </w:tc>
      </w:tr>
      <w:tr w:rsidR="000C36FE" w:rsidRPr="008C4AB4" w14:paraId="028C0AD8" w14:textId="77777777" w:rsidTr="003B0EAD">
        <w:tc>
          <w:tcPr>
            <w:tcW w:w="4811" w:type="dxa"/>
            <w:shd w:val="clear" w:color="auto" w:fill="auto"/>
          </w:tcPr>
          <w:p w14:paraId="38364DC8" w14:textId="77777777" w:rsidR="000C36FE" w:rsidRPr="008C4AB4" w:rsidRDefault="000C36FE" w:rsidP="000C36FE">
            <w:pPr>
              <w:pStyle w:val="PlainText"/>
              <w:jc w:val="both"/>
              <w:rPr>
                <w:rFonts w:ascii="Verdana" w:eastAsia="MS Mincho" w:hAnsi="Verdana" w:cs="Arial"/>
                <w:sz w:val="16"/>
                <w:szCs w:val="16"/>
              </w:rPr>
            </w:pPr>
          </w:p>
        </w:tc>
        <w:tc>
          <w:tcPr>
            <w:tcW w:w="4811" w:type="dxa"/>
          </w:tcPr>
          <w:p w14:paraId="1652D397" w14:textId="20808A53"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0C36FE" w:rsidRPr="000955D6" w14:paraId="0D077D3D" w14:textId="77777777" w:rsidTr="003B0EAD">
        <w:tc>
          <w:tcPr>
            <w:tcW w:w="4811" w:type="dxa"/>
            <w:shd w:val="clear" w:color="auto" w:fill="auto"/>
          </w:tcPr>
          <w:p w14:paraId="5188C2C8" w14:textId="77777777" w:rsidR="000C36FE" w:rsidRPr="008C4AB4" w:rsidRDefault="000C36FE" w:rsidP="000C36FE">
            <w:pPr>
              <w:pStyle w:val="PlainText"/>
              <w:jc w:val="both"/>
              <w:rPr>
                <w:rFonts w:ascii="Verdana" w:eastAsia="MS Mincho" w:hAnsi="Verdana" w:cs="Arial"/>
                <w:sz w:val="16"/>
                <w:szCs w:val="16"/>
              </w:rPr>
            </w:pPr>
            <w:r w:rsidRPr="008C4AB4">
              <w:rPr>
                <w:rFonts w:ascii="Verdana" w:eastAsia="MS Mincho" w:hAnsi="Verdana" w:cs="Arial"/>
                <w:b/>
                <w:bCs/>
                <w:sz w:val="16"/>
                <w:szCs w:val="16"/>
              </w:rPr>
              <w:t xml:space="preserve">I. </w:t>
            </w:r>
            <w:r w:rsidRPr="008C4AB4">
              <w:rPr>
                <w:rFonts w:ascii="Verdana" w:eastAsia="MS Mincho" w:hAnsi="Verdana" w:cs="Arial"/>
                <w:b/>
                <w:bCs/>
                <w:sz w:val="16"/>
                <w:szCs w:val="16"/>
              </w:rPr>
              <w:tab/>
            </w:r>
            <w:r w:rsidRPr="008C4AB4">
              <w:rPr>
                <w:rFonts w:ascii="Verdana" w:eastAsia="MS Mincho" w:hAnsi="Verdana" w:cs="Arial"/>
                <w:sz w:val="16"/>
                <w:szCs w:val="16"/>
              </w:rPr>
              <w:t xml:space="preserve">Alopáticos: Toda substancia o mezcla de substancias de origen natural o sintético que tenga efecto terapéutico, preventivo o rehabilitatorio, que se presente en forma farmacéutica y se identifique como tal por su actividad farmacológica, características físicas, químicas y biológicas, y se encuentre registrado en la Farmacopea de los Estados Unidos Mexicanos para medicamentos alopáticos, </w:t>
            </w:r>
          </w:p>
        </w:tc>
        <w:tc>
          <w:tcPr>
            <w:tcW w:w="4811" w:type="dxa"/>
          </w:tcPr>
          <w:p w14:paraId="06A542FC" w14:textId="5C4041C0" w:rsidR="000C36FE" w:rsidRPr="00FD526D" w:rsidRDefault="000C36FE" w:rsidP="000C36FE">
            <w:pPr>
              <w:pStyle w:val="PlainText"/>
              <w:jc w:val="both"/>
              <w:rPr>
                <w:rFonts w:ascii="Verdana" w:eastAsia="MS Mincho" w:hAnsi="Verdana" w:cs="Arial"/>
                <w:b/>
                <w:bCs/>
                <w:sz w:val="16"/>
                <w:szCs w:val="16"/>
                <w:lang w:val="en-US"/>
              </w:rPr>
            </w:pPr>
            <w:r w:rsidRPr="0048788B">
              <w:rPr>
                <w:rFonts w:ascii="Verdana" w:hAnsi="Verdana"/>
                <w:b/>
                <w:bCs/>
                <w:sz w:val="16"/>
                <w:szCs w:val="16"/>
                <w:lang w:val="en-US"/>
              </w:rPr>
              <w:t xml:space="preserve">I. </w:t>
            </w:r>
            <w:r w:rsidRPr="0048788B">
              <w:rPr>
                <w:rFonts w:ascii="Verdana" w:hAnsi="Verdana"/>
                <w:sz w:val="16"/>
                <w:szCs w:val="16"/>
                <w:lang w:val="en-US"/>
              </w:rPr>
              <w:t>Allopathic: Any substance or mixture of substances of natural or synthetic origin that has therapeutic, preventive or rehabilitative effect, that is presented in pharmaceutical form and is identified as such by its pharmacological activity, physical, chemical and biological characteristics, and is find it registered in the Pharmacopoeia of the United Mexican States for allopathic drugs</w:t>
            </w:r>
            <w:r>
              <w:rPr>
                <w:rFonts w:ascii="Verdana" w:hAnsi="Verdana"/>
                <w:sz w:val="16"/>
                <w:szCs w:val="16"/>
                <w:lang w:val="en-US"/>
              </w:rPr>
              <w:t>.</w:t>
            </w:r>
            <w:r w:rsidRPr="0048788B">
              <w:rPr>
                <w:rFonts w:ascii="Verdana" w:hAnsi="Verdana"/>
                <w:b/>
                <w:bCs/>
                <w:sz w:val="16"/>
                <w:szCs w:val="16"/>
                <w:lang w:val="en-US"/>
              </w:rPr>
              <w:t xml:space="preserve">              </w:t>
            </w:r>
          </w:p>
        </w:tc>
      </w:tr>
      <w:tr w:rsidR="000C36FE" w:rsidRPr="000955D6" w14:paraId="712831C4" w14:textId="77777777" w:rsidTr="003B0EAD">
        <w:tc>
          <w:tcPr>
            <w:tcW w:w="4811" w:type="dxa"/>
            <w:shd w:val="clear" w:color="auto" w:fill="auto"/>
          </w:tcPr>
          <w:p w14:paraId="735C4FC5" w14:textId="77777777" w:rsidR="000C36FE" w:rsidRPr="00FD526D" w:rsidRDefault="000C36FE" w:rsidP="000C36FE">
            <w:pPr>
              <w:pStyle w:val="PlainText"/>
              <w:jc w:val="both"/>
              <w:rPr>
                <w:rFonts w:ascii="Verdana" w:eastAsia="MS Mincho" w:hAnsi="Verdana" w:cs="Arial"/>
                <w:sz w:val="16"/>
                <w:szCs w:val="16"/>
                <w:lang w:val="en-US"/>
              </w:rPr>
            </w:pPr>
          </w:p>
        </w:tc>
        <w:tc>
          <w:tcPr>
            <w:tcW w:w="4811" w:type="dxa"/>
          </w:tcPr>
          <w:p w14:paraId="376D24C4" w14:textId="1060CD7E"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0C36FE" w:rsidRPr="000955D6" w14:paraId="5BBC0ABF" w14:textId="77777777" w:rsidTr="003B0EAD">
        <w:tc>
          <w:tcPr>
            <w:tcW w:w="4811" w:type="dxa"/>
            <w:shd w:val="clear" w:color="auto" w:fill="auto"/>
          </w:tcPr>
          <w:p w14:paraId="2E0A1FBE" w14:textId="77777777" w:rsidR="000C36FE" w:rsidRPr="008C4AB4" w:rsidRDefault="000C36FE" w:rsidP="000C36FE">
            <w:pPr>
              <w:pStyle w:val="PlainText"/>
              <w:jc w:val="both"/>
              <w:rPr>
                <w:rFonts w:ascii="Verdana" w:eastAsia="MS Mincho" w:hAnsi="Verdana" w:cs="Arial"/>
                <w:sz w:val="16"/>
                <w:szCs w:val="16"/>
              </w:rPr>
            </w:pPr>
            <w:r w:rsidRPr="008C4AB4">
              <w:rPr>
                <w:rFonts w:ascii="Verdana" w:eastAsia="MS Mincho" w:hAnsi="Verdana" w:cs="Arial"/>
                <w:b/>
                <w:bCs/>
                <w:sz w:val="16"/>
                <w:szCs w:val="16"/>
              </w:rPr>
              <w:t xml:space="preserve">II. </w:t>
            </w:r>
            <w:r w:rsidRPr="008C4AB4">
              <w:rPr>
                <w:rFonts w:ascii="Verdana" w:eastAsia="MS Mincho" w:hAnsi="Verdana" w:cs="Arial"/>
                <w:b/>
                <w:bCs/>
                <w:sz w:val="16"/>
                <w:szCs w:val="16"/>
              </w:rPr>
              <w:tab/>
            </w:r>
            <w:r w:rsidRPr="008C4AB4">
              <w:rPr>
                <w:rFonts w:ascii="Verdana" w:eastAsia="MS Mincho" w:hAnsi="Verdana" w:cs="Arial"/>
                <w:sz w:val="16"/>
                <w:szCs w:val="16"/>
              </w:rPr>
              <w:t>Homeopáticos: Toda sustancia o mezcla de sustancias de origen natural o sintético que tenga efecto terapéutico, preventivo o rehabilitatorio y que sea elaborado de acuerdo con los procedimientos de fabricación descritos en la Farmacopea Homeopática de los Estados Unidos Mexicanos, en las de otros países u otras fuentes de información científica nacional e internacional, y</w:t>
            </w:r>
          </w:p>
        </w:tc>
        <w:tc>
          <w:tcPr>
            <w:tcW w:w="4811" w:type="dxa"/>
          </w:tcPr>
          <w:p w14:paraId="55709975" w14:textId="28275B76" w:rsidR="000C36FE" w:rsidRPr="00FD526D" w:rsidRDefault="000C36FE" w:rsidP="000C36FE">
            <w:pPr>
              <w:pStyle w:val="PlainText"/>
              <w:jc w:val="both"/>
              <w:rPr>
                <w:rFonts w:ascii="Verdana" w:eastAsia="MS Mincho" w:hAnsi="Verdana" w:cs="Arial"/>
                <w:b/>
                <w:bCs/>
                <w:sz w:val="16"/>
                <w:szCs w:val="16"/>
                <w:lang w:val="en-US"/>
              </w:rPr>
            </w:pPr>
            <w:r w:rsidRPr="0048788B">
              <w:rPr>
                <w:rFonts w:ascii="Verdana" w:hAnsi="Verdana"/>
                <w:b/>
                <w:bCs/>
                <w:sz w:val="16"/>
                <w:szCs w:val="16"/>
                <w:lang w:val="en-US"/>
              </w:rPr>
              <w:t xml:space="preserve">II. </w:t>
            </w:r>
            <w:r w:rsidRPr="0048788B">
              <w:rPr>
                <w:rFonts w:ascii="Verdana" w:hAnsi="Verdana"/>
                <w:sz w:val="16"/>
                <w:szCs w:val="16"/>
                <w:lang w:val="en-US"/>
              </w:rPr>
              <w:t>Homeopathic: Any substance or mixture of substances of natural or synthetic origin that has therapeutic, preventive or rehabilitative effect and that is prepared in accordance with the manufacturing procedures described in the Homeopathic Pharmacopoeia of the United Mexican States, in those of other countries or other sources of national and international scientific information, and</w:t>
            </w:r>
            <w:r w:rsidRPr="0048788B">
              <w:rPr>
                <w:rFonts w:ascii="Verdana" w:hAnsi="Verdana"/>
                <w:b/>
                <w:bCs/>
                <w:sz w:val="16"/>
                <w:szCs w:val="16"/>
                <w:lang w:val="en-US"/>
              </w:rPr>
              <w:t xml:space="preserve">              </w:t>
            </w:r>
          </w:p>
        </w:tc>
      </w:tr>
      <w:tr w:rsidR="000C36FE" w:rsidRPr="000955D6" w14:paraId="4DD2F4D6" w14:textId="77777777" w:rsidTr="003B0EAD">
        <w:tc>
          <w:tcPr>
            <w:tcW w:w="4811" w:type="dxa"/>
            <w:shd w:val="clear" w:color="auto" w:fill="auto"/>
          </w:tcPr>
          <w:p w14:paraId="57F53B25" w14:textId="77777777" w:rsidR="000C36FE" w:rsidRPr="00FD526D" w:rsidRDefault="000C36FE" w:rsidP="000C36FE">
            <w:pPr>
              <w:pStyle w:val="PlainText"/>
              <w:jc w:val="both"/>
              <w:rPr>
                <w:rFonts w:ascii="Verdana" w:eastAsia="MS Mincho" w:hAnsi="Verdana" w:cs="Arial"/>
                <w:sz w:val="16"/>
                <w:szCs w:val="16"/>
                <w:lang w:val="en-US"/>
              </w:rPr>
            </w:pPr>
          </w:p>
        </w:tc>
        <w:tc>
          <w:tcPr>
            <w:tcW w:w="4811" w:type="dxa"/>
          </w:tcPr>
          <w:p w14:paraId="75EADAA5" w14:textId="6D54EFEB"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0C36FE" w:rsidRPr="000955D6" w14:paraId="6F2281BB" w14:textId="77777777" w:rsidTr="003B0EAD">
        <w:tc>
          <w:tcPr>
            <w:tcW w:w="4811" w:type="dxa"/>
            <w:shd w:val="clear" w:color="auto" w:fill="auto"/>
          </w:tcPr>
          <w:p w14:paraId="31078A30" w14:textId="77777777" w:rsidR="000C36FE" w:rsidRPr="008C4AB4" w:rsidRDefault="000C36FE" w:rsidP="000C36FE">
            <w:pPr>
              <w:pStyle w:val="PlainText"/>
              <w:jc w:val="both"/>
              <w:rPr>
                <w:rFonts w:ascii="Verdana" w:eastAsia="MS Mincho" w:hAnsi="Verdana" w:cs="Arial"/>
                <w:sz w:val="16"/>
                <w:szCs w:val="16"/>
              </w:rPr>
            </w:pPr>
            <w:r w:rsidRPr="008C4AB4">
              <w:rPr>
                <w:rFonts w:ascii="Verdana" w:eastAsia="MS Mincho" w:hAnsi="Verdana" w:cs="Arial"/>
                <w:b/>
                <w:bCs/>
                <w:sz w:val="16"/>
                <w:szCs w:val="16"/>
              </w:rPr>
              <w:t xml:space="preserve">III. </w:t>
            </w:r>
            <w:r w:rsidRPr="008C4AB4">
              <w:rPr>
                <w:rFonts w:ascii="Verdana" w:eastAsia="MS Mincho" w:hAnsi="Verdana" w:cs="Arial"/>
                <w:b/>
                <w:bCs/>
                <w:sz w:val="16"/>
                <w:szCs w:val="16"/>
              </w:rPr>
              <w:tab/>
            </w:r>
            <w:r w:rsidRPr="008C4AB4">
              <w:rPr>
                <w:rFonts w:ascii="Verdana" w:eastAsia="MS Mincho" w:hAnsi="Verdana" w:cs="Arial"/>
                <w:sz w:val="16"/>
                <w:szCs w:val="16"/>
              </w:rPr>
              <w:t>Herbolarios: Los productos elaborados con material vegetal o algún derivado de éste, cuyo ingrediente principal es la parte aérea o subterránea de una planta o extractos y tinturas, así como jugos, resinas, aceites grasos y esenciales, presentados en forma farmacéutica, cuya eficacia terapéutica y seguridad ha sido confirmada científicamente en la literatura nacional o internacional.</w:t>
            </w:r>
          </w:p>
        </w:tc>
        <w:tc>
          <w:tcPr>
            <w:tcW w:w="4811" w:type="dxa"/>
          </w:tcPr>
          <w:p w14:paraId="094D221E" w14:textId="08EC8940" w:rsidR="000C36FE" w:rsidRPr="00FD526D" w:rsidRDefault="000C36FE" w:rsidP="000C36FE">
            <w:pPr>
              <w:pStyle w:val="PlainText"/>
              <w:jc w:val="both"/>
              <w:rPr>
                <w:rFonts w:ascii="Verdana" w:eastAsia="MS Mincho" w:hAnsi="Verdana" w:cs="Arial"/>
                <w:b/>
                <w:bCs/>
                <w:sz w:val="16"/>
                <w:szCs w:val="16"/>
                <w:lang w:val="en-US"/>
              </w:rPr>
            </w:pPr>
            <w:r w:rsidRPr="0048788B">
              <w:rPr>
                <w:rFonts w:ascii="Verdana" w:hAnsi="Verdana"/>
                <w:b/>
                <w:bCs/>
                <w:sz w:val="16"/>
                <w:szCs w:val="16"/>
                <w:lang w:val="en-US"/>
              </w:rPr>
              <w:t xml:space="preserve">III. </w:t>
            </w:r>
            <w:r w:rsidRPr="0048788B">
              <w:rPr>
                <w:rFonts w:ascii="Verdana" w:hAnsi="Verdana"/>
                <w:sz w:val="16"/>
                <w:szCs w:val="16"/>
                <w:lang w:val="en-US"/>
              </w:rPr>
              <w:t>Herbalists: Products made with plant material or a derivative thereof, whose main ingredient is the aerial or underground part of a plant or extracts and tinctures, as well as juices, resins, fatty and essential oils, presented in pharmaceutical form, whose therapeutic efficacy and safety has been scientifically confirmed in the national or international literature.</w:t>
            </w:r>
            <w:r w:rsidRPr="0048788B">
              <w:rPr>
                <w:rFonts w:ascii="Verdana" w:hAnsi="Verdana"/>
                <w:b/>
                <w:bCs/>
                <w:sz w:val="16"/>
                <w:szCs w:val="16"/>
                <w:lang w:val="en-US"/>
              </w:rPr>
              <w:t xml:space="preserve">              </w:t>
            </w:r>
          </w:p>
        </w:tc>
      </w:tr>
      <w:tr w:rsidR="000C36FE" w:rsidRPr="008C4AB4" w14:paraId="5E507CAE" w14:textId="77777777" w:rsidTr="003B0EAD">
        <w:tc>
          <w:tcPr>
            <w:tcW w:w="4811" w:type="dxa"/>
            <w:shd w:val="clear" w:color="auto" w:fill="auto"/>
          </w:tcPr>
          <w:p w14:paraId="19D7E2EA" w14:textId="77777777" w:rsidR="000C36FE" w:rsidRPr="008C4AB4" w:rsidRDefault="000C36FE" w:rsidP="000C36FE">
            <w:pPr>
              <w:pStyle w:val="PlainText"/>
              <w:jc w:val="right"/>
              <w:rPr>
                <w:rFonts w:ascii="Verdana" w:eastAsia="MS Mincho" w:hAnsi="Verdana"/>
                <w:i/>
                <w:iCs/>
                <w:color w:val="0000FF"/>
                <w:sz w:val="16"/>
                <w:szCs w:val="16"/>
                <w:lang w:val="es-MX"/>
              </w:rPr>
            </w:pPr>
            <w:r w:rsidRPr="008C4AB4">
              <w:rPr>
                <w:rFonts w:ascii="Verdana" w:eastAsia="MS Mincho" w:hAnsi="Verdana"/>
                <w:i/>
                <w:iCs/>
                <w:color w:val="0000FF"/>
                <w:sz w:val="16"/>
                <w:szCs w:val="16"/>
                <w:lang w:val="es-MX"/>
              </w:rPr>
              <w:t>Artículo reformado DOF 27-05-1987, 07-05-1997</w:t>
            </w:r>
          </w:p>
        </w:tc>
        <w:tc>
          <w:tcPr>
            <w:tcW w:w="4811" w:type="dxa"/>
          </w:tcPr>
          <w:p w14:paraId="0A28E7C7" w14:textId="79D2AB4F" w:rsidR="000C36FE" w:rsidRPr="00FD526D" w:rsidRDefault="000C36FE" w:rsidP="000C36FE">
            <w:pPr>
              <w:pStyle w:val="PlainText"/>
              <w:jc w:val="right"/>
              <w:rPr>
                <w:rFonts w:ascii="Verdana" w:eastAsia="MS Mincho" w:hAnsi="Verdana"/>
                <w:i/>
                <w:iCs/>
                <w:color w:val="0000FF"/>
                <w:sz w:val="16"/>
                <w:szCs w:val="16"/>
                <w:lang w:val="en-US"/>
              </w:rPr>
            </w:pPr>
            <w:r w:rsidRPr="0048788B">
              <w:rPr>
                <w:rFonts w:ascii="Verdana" w:hAnsi="Verdana"/>
                <w:i/>
                <w:iCs/>
                <w:color w:val="0000FF"/>
                <w:sz w:val="16"/>
                <w:szCs w:val="16"/>
                <w:lang w:val="en-US"/>
              </w:rPr>
              <w:t xml:space="preserve">Article </w:t>
            </w:r>
            <w:r w:rsidRPr="00FD526D">
              <w:rPr>
                <w:rFonts w:ascii="Verdana" w:hAnsi="Verdana"/>
                <w:i/>
                <w:iCs/>
                <w:color w:val="0000FF"/>
                <w:sz w:val="16"/>
                <w:szCs w:val="16"/>
                <w:lang w:val="en-US"/>
              </w:rPr>
              <w:t>Reformed</w:t>
            </w:r>
            <w:r w:rsidRPr="0048788B">
              <w:rPr>
                <w:rFonts w:ascii="Verdana" w:hAnsi="Verdana"/>
                <w:i/>
                <w:iCs/>
                <w:color w:val="0000FF"/>
                <w:sz w:val="16"/>
                <w:szCs w:val="16"/>
                <w:lang w:val="en-US"/>
              </w:rPr>
              <w:t xml:space="preserve"> DOF </w:t>
            </w:r>
            <w:r>
              <w:rPr>
                <w:rFonts w:ascii="Verdana" w:hAnsi="Verdana"/>
                <w:i/>
                <w:iCs/>
                <w:color w:val="0000FF"/>
                <w:sz w:val="16"/>
                <w:szCs w:val="16"/>
                <w:lang w:val="en-US"/>
              </w:rPr>
              <w:t>27-05-1987</w:t>
            </w:r>
            <w:r w:rsidRPr="0048788B">
              <w:rPr>
                <w:rFonts w:ascii="Verdana" w:hAnsi="Verdana"/>
                <w:i/>
                <w:iCs/>
                <w:color w:val="0000FF"/>
                <w:sz w:val="16"/>
                <w:szCs w:val="16"/>
                <w:lang w:val="en-US"/>
              </w:rPr>
              <w:t xml:space="preserve">, </w:t>
            </w:r>
            <w:r>
              <w:rPr>
                <w:rFonts w:ascii="Verdana" w:hAnsi="Verdana"/>
                <w:i/>
                <w:iCs/>
                <w:color w:val="0000FF"/>
                <w:sz w:val="16"/>
                <w:szCs w:val="16"/>
                <w:lang w:val="en-US"/>
              </w:rPr>
              <w:t>07-05-1997</w:t>
            </w:r>
          </w:p>
        </w:tc>
      </w:tr>
      <w:tr w:rsidR="000C36FE" w:rsidRPr="008C4AB4" w14:paraId="409E27B0" w14:textId="77777777" w:rsidTr="003B0EAD">
        <w:tc>
          <w:tcPr>
            <w:tcW w:w="4811" w:type="dxa"/>
            <w:shd w:val="clear" w:color="auto" w:fill="auto"/>
          </w:tcPr>
          <w:p w14:paraId="50CC12AD" w14:textId="77777777" w:rsidR="000C36FE" w:rsidRPr="008C4AB4" w:rsidRDefault="000C36FE" w:rsidP="000C36FE">
            <w:pPr>
              <w:pStyle w:val="PlainText"/>
              <w:jc w:val="both"/>
              <w:rPr>
                <w:rFonts w:ascii="Verdana" w:eastAsia="MS Mincho" w:hAnsi="Verdana" w:cs="Arial"/>
                <w:sz w:val="16"/>
                <w:szCs w:val="16"/>
              </w:rPr>
            </w:pPr>
          </w:p>
        </w:tc>
        <w:tc>
          <w:tcPr>
            <w:tcW w:w="4811" w:type="dxa"/>
          </w:tcPr>
          <w:p w14:paraId="3FF54D2A" w14:textId="35C4FB7B"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0C36FE" w:rsidRPr="000955D6" w14:paraId="418A740B" w14:textId="77777777" w:rsidTr="003B0EAD">
        <w:tc>
          <w:tcPr>
            <w:tcW w:w="4811" w:type="dxa"/>
            <w:shd w:val="clear" w:color="auto" w:fill="auto"/>
          </w:tcPr>
          <w:p w14:paraId="0E656634" w14:textId="477E4846" w:rsidR="000C36FE" w:rsidRPr="008C4AB4" w:rsidRDefault="000C36FE" w:rsidP="000C36FE">
            <w:pPr>
              <w:pStyle w:val="Texto"/>
              <w:spacing w:after="0" w:line="240" w:lineRule="auto"/>
              <w:ind w:firstLine="0"/>
              <w:rPr>
                <w:rFonts w:ascii="Verdana" w:hAnsi="Verdana"/>
                <w:sz w:val="16"/>
                <w:szCs w:val="16"/>
              </w:rPr>
            </w:pPr>
            <w:r>
              <w:rPr>
                <w:rFonts w:ascii="Verdana" w:hAnsi="Verdana"/>
                <w:b/>
                <w:sz w:val="16"/>
                <w:szCs w:val="16"/>
              </w:rPr>
              <w:t>Artículo 224 Bis.-</w:t>
            </w:r>
            <w:r>
              <w:rPr>
                <w:rFonts w:ascii="Verdana" w:hAnsi="Verdana"/>
                <w:sz w:val="16"/>
                <w:szCs w:val="16"/>
              </w:rPr>
              <w:t xml:space="preserve"> Medicamentos huérfanos: A los medicamentos que estén destinados a la prevención, diagnóstico o tratamiento de enfermedades raras </w:t>
            </w:r>
            <w:r>
              <w:rPr>
                <w:rFonts w:ascii="Verdana" w:hAnsi="Verdana"/>
                <w:b/>
                <w:sz w:val="16"/>
                <w:szCs w:val="16"/>
              </w:rPr>
              <w:t xml:space="preserve">reconocidas en el país o por organismos internacionales de los cuales el Estado mexicano es parte, </w:t>
            </w:r>
            <w:r>
              <w:rPr>
                <w:rFonts w:ascii="Verdana" w:hAnsi="Verdana"/>
                <w:sz w:val="16"/>
                <w:szCs w:val="16"/>
              </w:rPr>
              <w:t>las cuales tienen una prevalencia de no más de 5 personas por cada 10,000 habitantes.</w:t>
            </w:r>
          </w:p>
        </w:tc>
        <w:tc>
          <w:tcPr>
            <w:tcW w:w="4811" w:type="dxa"/>
          </w:tcPr>
          <w:p w14:paraId="630E9581" w14:textId="17540588" w:rsidR="000C36FE" w:rsidRPr="00FD526D" w:rsidRDefault="000C36FE" w:rsidP="000C36FE">
            <w:pPr>
              <w:pStyle w:val="Texto"/>
              <w:spacing w:after="0" w:line="240" w:lineRule="auto"/>
              <w:ind w:firstLine="0"/>
              <w:rPr>
                <w:rFonts w:ascii="Verdana" w:hAnsi="Verdana"/>
                <w:b/>
                <w:sz w:val="16"/>
                <w:szCs w:val="16"/>
                <w:lang w:val="en-US"/>
              </w:rPr>
            </w:pPr>
            <w:r>
              <w:rPr>
                <w:rFonts w:ascii="Verdana" w:hAnsi="Verdana"/>
                <w:b/>
                <w:sz w:val="16"/>
                <w:szCs w:val="16"/>
                <w:lang w:val="en-US"/>
              </w:rPr>
              <w:t xml:space="preserve">Article 224 Bis.- </w:t>
            </w:r>
            <w:r>
              <w:rPr>
                <w:rFonts w:ascii="Verdana" w:hAnsi="Verdana"/>
                <w:sz w:val="16"/>
                <w:szCs w:val="16"/>
                <w:lang w:val="en-US"/>
              </w:rPr>
              <w:t xml:space="preserve">Orphan drug products: Drugs that are intended for the prevention, diagnosis or treatment of rare diseases </w:t>
            </w:r>
            <w:r>
              <w:rPr>
                <w:rFonts w:ascii="Verdana" w:hAnsi="Verdana"/>
                <w:b/>
                <w:sz w:val="16"/>
                <w:szCs w:val="16"/>
                <w:lang w:val="en-US"/>
              </w:rPr>
              <w:t xml:space="preserve">recognized in the country or by international organizations of which the Mexican State is a party, </w:t>
            </w:r>
            <w:r>
              <w:rPr>
                <w:rFonts w:ascii="Verdana" w:hAnsi="Verdana"/>
                <w:sz w:val="16"/>
                <w:szCs w:val="16"/>
                <w:lang w:val="en-US"/>
              </w:rPr>
              <w:t>which have a prevalence of no more than 5 people for every 10,000 inhabitants.</w:t>
            </w:r>
          </w:p>
        </w:tc>
      </w:tr>
      <w:tr w:rsidR="000C36FE" w:rsidRPr="000955D6" w14:paraId="0D155C9C" w14:textId="77777777" w:rsidTr="003B0EAD">
        <w:tc>
          <w:tcPr>
            <w:tcW w:w="4811" w:type="dxa"/>
            <w:shd w:val="clear" w:color="auto" w:fill="auto"/>
          </w:tcPr>
          <w:p w14:paraId="77929F56" w14:textId="068ED4F6" w:rsidR="000C36FE" w:rsidRPr="008C4AB4" w:rsidRDefault="000C36FE" w:rsidP="000C36FE">
            <w:pPr>
              <w:pStyle w:val="PlainText"/>
              <w:jc w:val="right"/>
              <w:rPr>
                <w:rFonts w:ascii="Verdana" w:eastAsia="MS Mincho" w:hAnsi="Verdana"/>
                <w:i/>
                <w:iCs/>
                <w:color w:val="0000FF"/>
                <w:sz w:val="16"/>
                <w:szCs w:val="16"/>
                <w:lang w:val="es-MX"/>
              </w:rPr>
            </w:pPr>
            <w:r w:rsidRPr="008C4AB4">
              <w:rPr>
                <w:rFonts w:ascii="Verdana" w:eastAsia="MS Mincho" w:hAnsi="Verdana"/>
                <w:i/>
                <w:iCs/>
                <w:color w:val="0000FF"/>
                <w:sz w:val="16"/>
                <w:szCs w:val="16"/>
                <w:lang w:val="es-MX"/>
              </w:rPr>
              <w:t>Artículo adicionado DOF 30-01-2012</w:t>
            </w:r>
            <w:r>
              <w:rPr>
                <w:rFonts w:ascii="Verdana" w:eastAsia="MS Mincho" w:hAnsi="Verdana"/>
                <w:i/>
                <w:iCs/>
                <w:color w:val="0000FF"/>
                <w:sz w:val="16"/>
                <w:szCs w:val="16"/>
                <w:lang w:val="es-MX"/>
              </w:rPr>
              <w:t>, reformado DOF 30-05-2023</w:t>
            </w:r>
          </w:p>
        </w:tc>
        <w:tc>
          <w:tcPr>
            <w:tcW w:w="4811" w:type="dxa"/>
          </w:tcPr>
          <w:p w14:paraId="4EF7A22C" w14:textId="39A9A9E1" w:rsidR="000C36FE" w:rsidRPr="00FD526D" w:rsidRDefault="000C36FE" w:rsidP="000C36FE">
            <w:pPr>
              <w:pStyle w:val="PlainText"/>
              <w:jc w:val="right"/>
              <w:rPr>
                <w:rFonts w:ascii="Verdana" w:eastAsia="MS Mincho" w:hAnsi="Verdana"/>
                <w:i/>
                <w:iCs/>
                <w:color w:val="0000FF"/>
                <w:sz w:val="16"/>
                <w:szCs w:val="16"/>
                <w:lang w:val="en-US"/>
              </w:rPr>
            </w:pPr>
            <w:r w:rsidRPr="0048788B">
              <w:rPr>
                <w:rFonts w:ascii="Verdana" w:hAnsi="Verdana"/>
                <w:i/>
                <w:iCs/>
                <w:color w:val="0000FF"/>
                <w:sz w:val="16"/>
                <w:szCs w:val="16"/>
                <w:lang w:val="en-US"/>
              </w:rPr>
              <w:t xml:space="preserve">Article added DOF </w:t>
            </w:r>
            <w:r>
              <w:rPr>
                <w:rFonts w:ascii="Verdana" w:hAnsi="Verdana"/>
                <w:i/>
                <w:iCs/>
                <w:color w:val="0000FF"/>
                <w:sz w:val="16"/>
                <w:szCs w:val="16"/>
                <w:lang w:val="en-US"/>
              </w:rPr>
              <w:t>30-01-2012, reformed DOF 30-05-2023</w:t>
            </w:r>
          </w:p>
        </w:tc>
      </w:tr>
      <w:tr w:rsidR="000C36FE" w:rsidRPr="000955D6" w14:paraId="0083BC25" w14:textId="77777777" w:rsidTr="003B0EAD">
        <w:tc>
          <w:tcPr>
            <w:tcW w:w="4811" w:type="dxa"/>
            <w:shd w:val="clear" w:color="auto" w:fill="auto"/>
          </w:tcPr>
          <w:p w14:paraId="078E925C" w14:textId="77777777" w:rsidR="000C36FE" w:rsidRPr="001D7627" w:rsidRDefault="000C36FE" w:rsidP="000C36FE">
            <w:pPr>
              <w:pStyle w:val="Texto"/>
              <w:spacing w:after="0" w:line="240" w:lineRule="auto"/>
              <w:ind w:firstLine="0"/>
              <w:rPr>
                <w:rFonts w:ascii="Verdana" w:hAnsi="Verdana"/>
                <w:sz w:val="16"/>
                <w:szCs w:val="16"/>
                <w:lang w:val="en-US"/>
              </w:rPr>
            </w:pPr>
          </w:p>
        </w:tc>
        <w:tc>
          <w:tcPr>
            <w:tcW w:w="4811" w:type="dxa"/>
          </w:tcPr>
          <w:p w14:paraId="0391840E" w14:textId="7D898B02" w:rsidR="000C36FE" w:rsidRPr="00FD526D" w:rsidRDefault="000C36FE" w:rsidP="000C36FE">
            <w:pPr>
              <w:pStyle w:val="Texto"/>
              <w:spacing w:after="0" w:line="240" w:lineRule="auto"/>
              <w:ind w:firstLine="0"/>
              <w:rPr>
                <w:rFonts w:ascii="Verdana" w:hAnsi="Verdana"/>
                <w:sz w:val="16"/>
                <w:szCs w:val="16"/>
                <w:lang w:val="en-US"/>
              </w:rPr>
            </w:pPr>
            <w:r w:rsidRPr="0048788B">
              <w:rPr>
                <w:rFonts w:ascii="Verdana" w:hAnsi="Verdana" w:cs="Times New Roman"/>
                <w:sz w:val="16"/>
                <w:szCs w:val="16"/>
                <w:lang w:val="en-US"/>
              </w:rPr>
              <w:t> </w:t>
            </w:r>
          </w:p>
        </w:tc>
      </w:tr>
      <w:tr w:rsidR="000C36FE" w:rsidRPr="000955D6" w14:paraId="7B4A0DE9" w14:textId="77777777" w:rsidTr="003B0EAD">
        <w:tc>
          <w:tcPr>
            <w:tcW w:w="4811" w:type="dxa"/>
            <w:shd w:val="clear" w:color="auto" w:fill="auto"/>
          </w:tcPr>
          <w:p w14:paraId="58D58D9D" w14:textId="77777777" w:rsidR="000C36FE" w:rsidRPr="008C4AB4" w:rsidRDefault="000C36FE" w:rsidP="000C36FE">
            <w:pPr>
              <w:pStyle w:val="Texto"/>
              <w:spacing w:after="0" w:line="240" w:lineRule="auto"/>
              <w:ind w:firstLine="0"/>
              <w:rPr>
                <w:rFonts w:ascii="Verdana" w:hAnsi="Verdana"/>
                <w:sz w:val="16"/>
                <w:szCs w:val="16"/>
              </w:rPr>
            </w:pPr>
            <w:bookmarkStart w:id="305" w:name="Artículo_224_Bis_1"/>
            <w:r w:rsidRPr="008C4AB4">
              <w:rPr>
                <w:rFonts w:ascii="Verdana" w:hAnsi="Verdana"/>
                <w:b/>
                <w:sz w:val="16"/>
                <w:szCs w:val="16"/>
              </w:rPr>
              <w:t>Artículo 224 Bis 1</w:t>
            </w:r>
            <w:bookmarkEnd w:id="305"/>
            <w:r w:rsidRPr="008C4AB4">
              <w:rPr>
                <w:rFonts w:ascii="Verdana" w:hAnsi="Verdana"/>
                <w:b/>
                <w:sz w:val="16"/>
                <w:szCs w:val="16"/>
              </w:rPr>
              <w:t>.-</w:t>
            </w:r>
            <w:r w:rsidRPr="008C4AB4">
              <w:rPr>
                <w:rFonts w:ascii="Verdana" w:hAnsi="Verdana"/>
                <w:sz w:val="16"/>
                <w:szCs w:val="16"/>
              </w:rPr>
              <w:t xml:space="preserve"> La Secretaría de Salud implementará las medidas y acciones necesarias a efecto de impulsar y fomentar la disponibilidad de los medicamentos huérfanos, haciéndolos asequibles para la </w:t>
            </w:r>
            <w:r w:rsidRPr="008C4AB4">
              <w:rPr>
                <w:rFonts w:ascii="Verdana" w:hAnsi="Verdana"/>
                <w:sz w:val="16"/>
                <w:szCs w:val="16"/>
              </w:rPr>
              <w:lastRenderedPageBreak/>
              <w:t>población. Asimismo, la Secretaría de Salud podrá emitir recomendaciones a los Institutos Nacionales de Salud para la investigación y el desarrollo de medicamentos con potencial en su efectividad.</w:t>
            </w:r>
          </w:p>
        </w:tc>
        <w:tc>
          <w:tcPr>
            <w:tcW w:w="4811" w:type="dxa"/>
          </w:tcPr>
          <w:p w14:paraId="13A6A664" w14:textId="62F82300" w:rsidR="000C36FE" w:rsidRPr="00FD526D" w:rsidRDefault="000C36FE" w:rsidP="000C36FE">
            <w:pPr>
              <w:pStyle w:val="Texto"/>
              <w:spacing w:after="0" w:line="240" w:lineRule="auto"/>
              <w:ind w:firstLine="0"/>
              <w:rPr>
                <w:rFonts w:ascii="Verdana" w:hAnsi="Verdana"/>
                <w:b/>
                <w:sz w:val="16"/>
                <w:szCs w:val="16"/>
                <w:lang w:val="en-US"/>
              </w:rPr>
            </w:pPr>
            <w:r w:rsidRPr="0048788B">
              <w:rPr>
                <w:rFonts w:ascii="Verdana" w:hAnsi="Verdana" w:cs="Times New Roman"/>
                <w:b/>
                <w:bCs/>
                <w:sz w:val="16"/>
                <w:szCs w:val="16"/>
                <w:lang w:val="en-US"/>
              </w:rPr>
              <w:lastRenderedPageBreak/>
              <w:t xml:space="preserve">Article 224 Bis 1.- </w:t>
            </w:r>
            <w:r w:rsidRPr="0048788B">
              <w:rPr>
                <w:rFonts w:ascii="Verdana" w:hAnsi="Verdana" w:cs="Times New Roman"/>
                <w:sz w:val="16"/>
                <w:szCs w:val="16"/>
                <w:lang w:val="en-US"/>
              </w:rPr>
              <w:t xml:space="preserve">The </w:t>
            </w:r>
            <w:r w:rsidRPr="00FD526D">
              <w:rPr>
                <w:rFonts w:ascii="Verdana" w:hAnsi="Verdana" w:cs="Times New Roman"/>
                <w:sz w:val="16"/>
                <w:szCs w:val="16"/>
                <w:lang w:val="en-US"/>
              </w:rPr>
              <w:t>Secretary</w:t>
            </w:r>
            <w:r w:rsidRPr="0048788B">
              <w:rPr>
                <w:rFonts w:ascii="Verdana" w:hAnsi="Verdana" w:cs="Times New Roman"/>
                <w:sz w:val="16"/>
                <w:szCs w:val="16"/>
                <w:lang w:val="en-US"/>
              </w:rPr>
              <w:t xml:space="preserve"> of Health will implement the necessary measures and actions in order to promote and promote the availability of orphan drugs, making them affordable for the population. </w:t>
            </w:r>
            <w:r w:rsidRPr="0048788B">
              <w:rPr>
                <w:rFonts w:ascii="Verdana" w:hAnsi="Verdana" w:cs="Times New Roman"/>
                <w:sz w:val="16"/>
                <w:szCs w:val="16"/>
                <w:lang w:val="en-US"/>
              </w:rPr>
              <w:lastRenderedPageBreak/>
              <w:t xml:space="preserve">Likewise, the </w:t>
            </w:r>
            <w:r w:rsidRPr="00FD526D">
              <w:rPr>
                <w:rFonts w:ascii="Verdana" w:hAnsi="Verdana" w:cs="Times New Roman"/>
                <w:sz w:val="16"/>
                <w:szCs w:val="16"/>
                <w:lang w:val="en-US"/>
              </w:rPr>
              <w:t>Secretary</w:t>
            </w:r>
            <w:r w:rsidRPr="0048788B">
              <w:rPr>
                <w:rFonts w:ascii="Verdana" w:hAnsi="Verdana" w:cs="Times New Roman"/>
                <w:sz w:val="16"/>
                <w:szCs w:val="16"/>
                <w:lang w:val="en-US"/>
              </w:rPr>
              <w:t xml:space="preserve"> of Health may issue recommendations to the National Institutes of Health for the research and development of drugs with potential for their effectiveness.</w:t>
            </w:r>
          </w:p>
        </w:tc>
      </w:tr>
      <w:tr w:rsidR="000C36FE" w:rsidRPr="008C4AB4" w14:paraId="2ACC5C17" w14:textId="77777777" w:rsidTr="003B0EAD">
        <w:tc>
          <w:tcPr>
            <w:tcW w:w="4811" w:type="dxa"/>
            <w:shd w:val="clear" w:color="auto" w:fill="auto"/>
          </w:tcPr>
          <w:p w14:paraId="63049DB3" w14:textId="77777777" w:rsidR="000C36FE" w:rsidRPr="008C4AB4" w:rsidRDefault="000C36FE" w:rsidP="000C36FE">
            <w:pPr>
              <w:pStyle w:val="PlainText"/>
              <w:jc w:val="right"/>
              <w:rPr>
                <w:rFonts w:ascii="Verdana" w:eastAsia="MS Mincho" w:hAnsi="Verdana"/>
                <w:i/>
                <w:iCs/>
                <w:color w:val="0000FF"/>
                <w:sz w:val="16"/>
                <w:szCs w:val="16"/>
                <w:lang w:val="es-MX"/>
              </w:rPr>
            </w:pPr>
            <w:r w:rsidRPr="008C4AB4">
              <w:rPr>
                <w:rFonts w:ascii="Verdana" w:eastAsia="MS Mincho" w:hAnsi="Verdana"/>
                <w:i/>
                <w:iCs/>
                <w:color w:val="0000FF"/>
                <w:sz w:val="16"/>
                <w:szCs w:val="16"/>
                <w:lang w:val="es-MX"/>
              </w:rPr>
              <w:lastRenderedPageBreak/>
              <w:t>Artículo adicionado DOF 30-01-2012</w:t>
            </w:r>
          </w:p>
        </w:tc>
        <w:tc>
          <w:tcPr>
            <w:tcW w:w="4811" w:type="dxa"/>
          </w:tcPr>
          <w:p w14:paraId="4322D82F" w14:textId="19EBBB20" w:rsidR="000C36FE" w:rsidRPr="00FD526D" w:rsidRDefault="000C36FE" w:rsidP="000C36FE">
            <w:pPr>
              <w:pStyle w:val="PlainText"/>
              <w:jc w:val="right"/>
              <w:rPr>
                <w:rFonts w:ascii="Verdana" w:eastAsia="MS Mincho" w:hAnsi="Verdana"/>
                <w:i/>
                <w:iCs/>
                <w:color w:val="0000FF"/>
                <w:sz w:val="16"/>
                <w:szCs w:val="16"/>
                <w:lang w:val="en-US"/>
              </w:rPr>
            </w:pPr>
            <w:r w:rsidRPr="0048788B">
              <w:rPr>
                <w:rFonts w:ascii="Verdana" w:hAnsi="Verdana"/>
                <w:i/>
                <w:iCs/>
                <w:color w:val="0000FF"/>
                <w:sz w:val="16"/>
                <w:szCs w:val="16"/>
                <w:lang w:val="en-US"/>
              </w:rPr>
              <w:t xml:space="preserve">Article added DOF </w:t>
            </w:r>
            <w:r>
              <w:rPr>
                <w:rFonts w:ascii="Verdana" w:hAnsi="Verdana"/>
                <w:i/>
                <w:iCs/>
                <w:color w:val="0000FF"/>
                <w:sz w:val="16"/>
                <w:szCs w:val="16"/>
                <w:lang w:val="en-US"/>
              </w:rPr>
              <w:t>30-01-2012</w:t>
            </w:r>
          </w:p>
        </w:tc>
      </w:tr>
      <w:tr w:rsidR="000C36FE" w:rsidRPr="008C4AB4" w14:paraId="3D586A17" w14:textId="77777777" w:rsidTr="003B0EAD">
        <w:tc>
          <w:tcPr>
            <w:tcW w:w="4811" w:type="dxa"/>
            <w:shd w:val="clear" w:color="auto" w:fill="auto"/>
          </w:tcPr>
          <w:p w14:paraId="7CF5B019" w14:textId="77777777" w:rsidR="000C36FE" w:rsidRPr="008C4AB4" w:rsidRDefault="000C36FE" w:rsidP="000C36FE">
            <w:pPr>
              <w:pStyle w:val="PlainText"/>
              <w:jc w:val="both"/>
              <w:rPr>
                <w:rFonts w:ascii="Verdana" w:eastAsia="MS Mincho" w:hAnsi="Verdana" w:cs="Arial"/>
                <w:sz w:val="16"/>
                <w:szCs w:val="16"/>
              </w:rPr>
            </w:pPr>
          </w:p>
        </w:tc>
        <w:tc>
          <w:tcPr>
            <w:tcW w:w="4811" w:type="dxa"/>
          </w:tcPr>
          <w:p w14:paraId="7871B5CD" w14:textId="63EB5F76"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0C36FE" w:rsidRPr="003E01C4" w14:paraId="4DD303B2" w14:textId="77777777" w:rsidTr="003B0EAD">
        <w:tc>
          <w:tcPr>
            <w:tcW w:w="4811" w:type="dxa"/>
            <w:shd w:val="clear" w:color="auto" w:fill="auto"/>
          </w:tcPr>
          <w:p w14:paraId="03EACE80" w14:textId="77777777" w:rsidR="000C36FE" w:rsidRPr="008C4AB4" w:rsidRDefault="000C36FE" w:rsidP="000C36FE">
            <w:pPr>
              <w:pStyle w:val="PlainText"/>
              <w:jc w:val="both"/>
              <w:rPr>
                <w:rFonts w:ascii="Verdana" w:eastAsia="MS Mincho" w:hAnsi="Verdana" w:cs="Arial"/>
                <w:sz w:val="16"/>
                <w:szCs w:val="16"/>
              </w:rPr>
            </w:pPr>
            <w:bookmarkStart w:id="306" w:name="Artículo_225"/>
            <w:r w:rsidRPr="008C4AB4">
              <w:rPr>
                <w:rFonts w:ascii="Verdana" w:eastAsia="MS Mincho" w:hAnsi="Verdana" w:cs="Arial"/>
                <w:b/>
                <w:bCs/>
                <w:sz w:val="16"/>
                <w:szCs w:val="16"/>
              </w:rPr>
              <w:t>Artículo 225</w:t>
            </w:r>
            <w:bookmarkEnd w:id="306"/>
            <w:r w:rsidRPr="008C4AB4">
              <w:rPr>
                <w:rFonts w:ascii="Verdana" w:eastAsia="MS Mincho" w:hAnsi="Verdana" w:cs="Arial"/>
                <w:sz w:val="16"/>
                <w:szCs w:val="16"/>
              </w:rPr>
              <w:t>.- Los medicamentos, para su uso y comercialización, serán identificados por sus denominaciones genérica y distintiva. La identificación genérica será obligatoria.</w:t>
            </w:r>
          </w:p>
        </w:tc>
        <w:tc>
          <w:tcPr>
            <w:tcW w:w="4811" w:type="dxa"/>
          </w:tcPr>
          <w:p w14:paraId="6200A551" w14:textId="6081B098" w:rsidR="000C36FE" w:rsidRPr="00FD526D" w:rsidRDefault="000C36FE" w:rsidP="000C36FE">
            <w:pPr>
              <w:pStyle w:val="PlainText"/>
              <w:jc w:val="both"/>
              <w:rPr>
                <w:rFonts w:ascii="Verdana" w:eastAsia="MS Mincho" w:hAnsi="Verdana" w:cs="Arial"/>
                <w:b/>
                <w:bCs/>
                <w:sz w:val="16"/>
                <w:szCs w:val="16"/>
                <w:lang w:val="en-US"/>
              </w:rPr>
            </w:pPr>
            <w:r w:rsidRPr="0048788B">
              <w:rPr>
                <w:rFonts w:ascii="Verdana" w:hAnsi="Verdana"/>
                <w:b/>
                <w:bCs/>
                <w:sz w:val="16"/>
                <w:szCs w:val="16"/>
                <w:lang w:val="en-US"/>
              </w:rPr>
              <w:t>Article 225.-</w:t>
            </w:r>
            <w:r w:rsidRPr="0048788B">
              <w:rPr>
                <w:rFonts w:ascii="Verdana" w:hAnsi="Verdana"/>
                <w:sz w:val="16"/>
                <w:szCs w:val="16"/>
                <w:lang w:val="en-US"/>
              </w:rPr>
              <w:t xml:space="preserve"> </w:t>
            </w:r>
            <w:r>
              <w:rPr>
                <w:rFonts w:ascii="Verdana" w:hAnsi="Verdana"/>
                <w:sz w:val="16"/>
                <w:szCs w:val="16"/>
                <w:lang w:val="en-US"/>
              </w:rPr>
              <w:t>Drug products</w:t>
            </w:r>
            <w:r w:rsidRPr="0048788B">
              <w:rPr>
                <w:rFonts w:ascii="Verdana" w:hAnsi="Verdana"/>
                <w:sz w:val="16"/>
                <w:szCs w:val="16"/>
                <w:lang w:val="en-US"/>
              </w:rPr>
              <w:t>, for their use and commercial</w:t>
            </w:r>
            <w:r>
              <w:rPr>
                <w:rFonts w:ascii="Verdana" w:hAnsi="Verdana"/>
                <w:sz w:val="16"/>
                <w:szCs w:val="16"/>
                <w:lang w:val="en-US"/>
              </w:rPr>
              <w:t xml:space="preserve"> distribution</w:t>
            </w:r>
            <w:r w:rsidRPr="0048788B">
              <w:rPr>
                <w:rFonts w:ascii="Verdana" w:hAnsi="Verdana"/>
                <w:sz w:val="16"/>
                <w:szCs w:val="16"/>
                <w:lang w:val="en-US"/>
              </w:rPr>
              <w:t>, will be identified by their generic and distinctive names. The generic identification will be mandatory.</w:t>
            </w:r>
          </w:p>
        </w:tc>
      </w:tr>
      <w:tr w:rsidR="000C36FE" w:rsidRPr="003E01C4" w14:paraId="66BE9CEB" w14:textId="77777777" w:rsidTr="003B0EAD">
        <w:tc>
          <w:tcPr>
            <w:tcW w:w="4811" w:type="dxa"/>
            <w:shd w:val="clear" w:color="auto" w:fill="auto"/>
          </w:tcPr>
          <w:p w14:paraId="33419364" w14:textId="77777777" w:rsidR="000C36FE" w:rsidRPr="003E01C4" w:rsidRDefault="000C36FE" w:rsidP="000C36FE">
            <w:pPr>
              <w:pStyle w:val="PlainText"/>
              <w:jc w:val="both"/>
              <w:rPr>
                <w:rFonts w:ascii="Verdana" w:eastAsia="MS Mincho" w:hAnsi="Verdana" w:cs="Arial"/>
                <w:sz w:val="16"/>
                <w:szCs w:val="16"/>
                <w:lang w:val="en-US"/>
              </w:rPr>
            </w:pPr>
          </w:p>
        </w:tc>
        <w:tc>
          <w:tcPr>
            <w:tcW w:w="4811" w:type="dxa"/>
          </w:tcPr>
          <w:p w14:paraId="75C020FE" w14:textId="19935715"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0C36FE" w:rsidRPr="000955D6" w14:paraId="7E130CD7" w14:textId="77777777" w:rsidTr="003B0EAD">
        <w:tc>
          <w:tcPr>
            <w:tcW w:w="4811" w:type="dxa"/>
            <w:shd w:val="clear" w:color="auto" w:fill="auto"/>
          </w:tcPr>
          <w:p w14:paraId="3996CBE6" w14:textId="77777777" w:rsidR="000C36FE" w:rsidRPr="008C4AB4" w:rsidRDefault="000C36FE" w:rsidP="000C36FE">
            <w:pPr>
              <w:pStyle w:val="PlainText"/>
              <w:jc w:val="both"/>
              <w:rPr>
                <w:rFonts w:ascii="Verdana" w:eastAsia="MS Mincho" w:hAnsi="Verdana" w:cs="Arial"/>
                <w:sz w:val="16"/>
                <w:szCs w:val="16"/>
              </w:rPr>
            </w:pPr>
            <w:r w:rsidRPr="008C4AB4">
              <w:rPr>
                <w:rFonts w:ascii="Verdana" w:eastAsia="MS Mincho" w:hAnsi="Verdana" w:cs="Arial"/>
                <w:sz w:val="16"/>
                <w:szCs w:val="16"/>
              </w:rPr>
              <w:t>En la denominación distintiva no podrá incluirse clara o veladamente la composición del medicamento o su acción terapéutica. Tampoco indicaciones en relación con enfermedades, síndromes, síntomas, ni aquéllas que recuerden datos anatómicos o fenómenos fisiológicos, excepto en vacunas y productos biológicos.</w:t>
            </w:r>
          </w:p>
        </w:tc>
        <w:tc>
          <w:tcPr>
            <w:tcW w:w="4811" w:type="dxa"/>
          </w:tcPr>
          <w:p w14:paraId="6918F8F0" w14:textId="4480718F"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The composition of the drug or its therapeutic action may not be clearly or veiled in the distinctive name. Neither indications in relation to diseases, syndromes, symptoms, nor those that recall anatomical data or physiological phenomena, except in vaccines and biological products.</w:t>
            </w:r>
          </w:p>
        </w:tc>
      </w:tr>
      <w:tr w:rsidR="000C36FE" w:rsidRPr="000955D6" w14:paraId="1FDC01A9" w14:textId="77777777" w:rsidTr="003B0EAD">
        <w:tc>
          <w:tcPr>
            <w:tcW w:w="4811" w:type="dxa"/>
            <w:shd w:val="clear" w:color="auto" w:fill="auto"/>
          </w:tcPr>
          <w:p w14:paraId="3BE08566" w14:textId="77777777" w:rsidR="000C36FE" w:rsidRPr="00FD526D" w:rsidRDefault="000C36FE" w:rsidP="000C36FE">
            <w:pPr>
              <w:pStyle w:val="PlainText"/>
              <w:jc w:val="both"/>
              <w:rPr>
                <w:rFonts w:ascii="Verdana" w:eastAsia="MS Mincho" w:hAnsi="Verdana" w:cs="Arial"/>
                <w:sz w:val="16"/>
                <w:szCs w:val="16"/>
                <w:lang w:val="en-US"/>
              </w:rPr>
            </w:pPr>
          </w:p>
        </w:tc>
        <w:tc>
          <w:tcPr>
            <w:tcW w:w="4811" w:type="dxa"/>
          </w:tcPr>
          <w:p w14:paraId="2F6A661C" w14:textId="0E9145E1"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0C36FE" w:rsidRPr="000955D6" w14:paraId="4E6343C2" w14:textId="77777777" w:rsidTr="003B0EAD">
        <w:tc>
          <w:tcPr>
            <w:tcW w:w="4811" w:type="dxa"/>
            <w:shd w:val="clear" w:color="auto" w:fill="auto"/>
          </w:tcPr>
          <w:p w14:paraId="563880CB" w14:textId="77777777" w:rsidR="000C36FE" w:rsidRPr="008C4AB4" w:rsidRDefault="000C36FE" w:rsidP="000C36FE">
            <w:pPr>
              <w:pStyle w:val="PlainText"/>
              <w:jc w:val="both"/>
              <w:rPr>
                <w:rFonts w:ascii="Verdana" w:eastAsia="MS Mincho" w:hAnsi="Verdana" w:cs="Arial"/>
                <w:sz w:val="16"/>
                <w:szCs w:val="16"/>
              </w:rPr>
            </w:pPr>
            <w:r w:rsidRPr="008C4AB4">
              <w:rPr>
                <w:rFonts w:ascii="Verdana" w:eastAsia="MS Mincho" w:hAnsi="Verdana" w:cs="Arial"/>
                <w:sz w:val="16"/>
                <w:szCs w:val="16"/>
              </w:rPr>
              <w:t>Las disposiciones reglamentarias determinarán la forma en la que las denominaciones señaladas deberán usarse en la prescripción, publicidad, etiquetado y en cualquier otra referencia.</w:t>
            </w:r>
          </w:p>
        </w:tc>
        <w:tc>
          <w:tcPr>
            <w:tcW w:w="4811" w:type="dxa"/>
          </w:tcPr>
          <w:p w14:paraId="50B1C1C3" w14:textId="763294CA"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The regulatory provisions will determine the way in which the designated names should be used in the prescription, advertising, labeling and in any other reference.</w:t>
            </w:r>
          </w:p>
        </w:tc>
      </w:tr>
      <w:tr w:rsidR="000C36FE" w:rsidRPr="000955D6" w14:paraId="43AB1057" w14:textId="77777777" w:rsidTr="003B0EAD">
        <w:tc>
          <w:tcPr>
            <w:tcW w:w="4811" w:type="dxa"/>
            <w:shd w:val="clear" w:color="auto" w:fill="auto"/>
          </w:tcPr>
          <w:p w14:paraId="512B5539" w14:textId="77777777" w:rsidR="000C36FE" w:rsidRPr="00FD526D" w:rsidRDefault="000C36FE" w:rsidP="000C36FE">
            <w:pPr>
              <w:pStyle w:val="PlainText"/>
              <w:jc w:val="both"/>
              <w:rPr>
                <w:rFonts w:ascii="Verdana" w:eastAsia="MS Mincho" w:hAnsi="Verdana" w:cs="Arial"/>
                <w:sz w:val="16"/>
                <w:szCs w:val="16"/>
                <w:lang w:val="en-US"/>
              </w:rPr>
            </w:pPr>
          </w:p>
        </w:tc>
        <w:tc>
          <w:tcPr>
            <w:tcW w:w="4811" w:type="dxa"/>
          </w:tcPr>
          <w:p w14:paraId="06714D31" w14:textId="0D82F13D"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0C36FE" w:rsidRPr="000955D6" w14:paraId="315F39A2" w14:textId="77777777" w:rsidTr="003B0EAD">
        <w:tc>
          <w:tcPr>
            <w:tcW w:w="4811" w:type="dxa"/>
            <w:shd w:val="clear" w:color="auto" w:fill="auto"/>
          </w:tcPr>
          <w:p w14:paraId="149EB4A5" w14:textId="77777777" w:rsidR="000C36FE" w:rsidRPr="008C4AB4" w:rsidRDefault="000C36FE" w:rsidP="000C36FE">
            <w:pPr>
              <w:pStyle w:val="Texto"/>
              <w:spacing w:after="0" w:line="240" w:lineRule="auto"/>
              <w:ind w:firstLine="0"/>
              <w:rPr>
                <w:rFonts w:ascii="Verdana" w:hAnsi="Verdana"/>
                <w:sz w:val="16"/>
                <w:szCs w:val="16"/>
              </w:rPr>
            </w:pPr>
            <w:r w:rsidRPr="008C4AB4">
              <w:rPr>
                <w:rFonts w:ascii="Verdana" w:hAnsi="Verdana"/>
                <w:sz w:val="16"/>
                <w:szCs w:val="16"/>
              </w:rPr>
              <w:t>En el empaque de los medicamentos se deberá usar una presentación distinta entre los destinados al sector público y los destinados al sector privado con el fin de diferenciarlos.</w:t>
            </w:r>
          </w:p>
        </w:tc>
        <w:tc>
          <w:tcPr>
            <w:tcW w:w="4811" w:type="dxa"/>
          </w:tcPr>
          <w:p w14:paraId="2784EC05" w14:textId="11536E6C" w:rsidR="000C36FE" w:rsidRPr="00FD526D" w:rsidRDefault="000C36FE" w:rsidP="000C36FE">
            <w:pPr>
              <w:pStyle w:val="Texto"/>
              <w:spacing w:after="0" w:line="240" w:lineRule="auto"/>
              <w:ind w:firstLine="0"/>
              <w:rPr>
                <w:rFonts w:ascii="Verdana" w:hAnsi="Verdana"/>
                <w:sz w:val="16"/>
                <w:szCs w:val="16"/>
                <w:lang w:val="en-US"/>
              </w:rPr>
            </w:pPr>
            <w:r w:rsidRPr="0048788B">
              <w:rPr>
                <w:rFonts w:ascii="Verdana" w:hAnsi="Verdana" w:cs="Times New Roman"/>
                <w:sz w:val="16"/>
                <w:szCs w:val="16"/>
                <w:lang w:val="en-US"/>
              </w:rPr>
              <w:t xml:space="preserve">In the packaging of </w:t>
            </w:r>
            <w:r>
              <w:rPr>
                <w:rFonts w:ascii="Verdana" w:hAnsi="Verdana" w:cs="Times New Roman"/>
                <w:sz w:val="16"/>
                <w:szCs w:val="16"/>
                <w:lang w:val="en-US"/>
              </w:rPr>
              <w:t>drug products</w:t>
            </w:r>
            <w:r w:rsidRPr="0048788B">
              <w:rPr>
                <w:rFonts w:ascii="Verdana" w:hAnsi="Verdana" w:cs="Times New Roman"/>
                <w:sz w:val="16"/>
                <w:szCs w:val="16"/>
                <w:lang w:val="en-US"/>
              </w:rPr>
              <w:t xml:space="preserve">, a different presentation should be used between those </w:t>
            </w:r>
            <w:r>
              <w:rPr>
                <w:rFonts w:ascii="Verdana" w:hAnsi="Verdana" w:cs="Times New Roman"/>
                <w:sz w:val="16"/>
                <w:szCs w:val="16"/>
                <w:lang w:val="en-US"/>
              </w:rPr>
              <w:t>designated</w:t>
            </w:r>
            <w:r w:rsidRPr="0048788B">
              <w:rPr>
                <w:rFonts w:ascii="Verdana" w:hAnsi="Verdana" w:cs="Times New Roman"/>
                <w:sz w:val="16"/>
                <w:szCs w:val="16"/>
                <w:lang w:val="en-US"/>
              </w:rPr>
              <w:t xml:space="preserve"> for the public sector and those de</w:t>
            </w:r>
            <w:r>
              <w:rPr>
                <w:rFonts w:ascii="Verdana" w:hAnsi="Verdana" w:cs="Times New Roman"/>
                <w:sz w:val="16"/>
                <w:szCs w:val="16"/>
                <w:lang w:val="en-US"/>
              </w:rPr>
              <w:t>signated</w:t>
            </w:r>
            <w:r w:rsidRPr="0048788B">
              <w:rPr>
                <w:rFonts w:ascii="Verdana" w:hAnsi="Verdana" w:cs="Times New Roman"/>
                <w:sz w:val="16"/>
                <w:szCs w:val="16"/>
                <w:lang w:val="en-US"/>
              </w:rPr>
              <w:t xml:space="preserve"> for the private sector in order to differentiate them.</w:t>
            </w:r>
          </w:p>
        </w:tc>
      </w:tr>
      <w:tr w:rsidR="000C36FE" w:rsidRPr="008C4AB4" w14:paraId="6FEFFC0B" w14:textId="77777777" w:rsidTr="003B0EAD">
        <w:tc>
          <w:tcPr>
            <w:tcW w:w="4811" w:type="dxa"/>
            <w:shd w:val="clear" w:color="auto" w:fill="auto"/>
          </w:tcPr>
          <w:p w14:paraId="2D32D013" w14:textId="77777777" w:rsidR="000C36FE" w:rsidRPr="008C4AB4" w:rsidRDefault="000C36FE" w:rsidP="000C36FE">
            <w:pPr>
              <w:pStyle w:val="PlainText"/>
              <w:jc w:val="right"/>
              <w:rPr>
                <w:rFonts w:ascii="Verdana" w:eastAsia="MS Mincho" w:hAnsi="Verdana"/>
                <w:i/>
                <w:iCs/>
                <w:color w:val="0000FF"/>
                <w:sz w:val="16"/>
                <w:szCs w:val="16"/>
                <w:lang w:val="es-MX"/>
              </w:rPr>
            </w:pPr>
            <w:r w:rsidRPr="008C4AB4">
              <w:rPr>
                <w:rFonts w:ascii="Verdana" w:eastAsia="MS Mincho" w:hAnsi="Verdana"/>
                <w:i/>
                <w:iCs/>
                <w:color w:val="0000FF"/>
                <w:sz w:val="16"/>
                <w:szCs w:val="16"/>
                <w:lang w:val="es-MX"/>
              </w:rPr>
              <w:t>Párrafo adicionado DOF 29-11-2019</w:t>
            </w:r>
          </w:p>
        </w:tc>
        <w:tc>
          <w:tcPr>
            <w:tcW w:w="4811" w:type="dxa"/>
          </w:tcPr>
          <w:p w14:paraId="116522AD" w14:textId="3B9FC3C5" w:rsidR="000C36FE" w:rsidRPr="00FD526D" w:rsidRDefault="000C36FE" w:rsidP="000C36FE">
            <w:pPr>
              <w:pStyle w:val="PlainText"/>
              <w:jc w:val="right"/>
              <w:rPr>
                <w:rFonts w:ascii="Verdana" w:eastAsia="MS Mincho" w:hAnsi="Verdana"/>
                <w:i/>
                <w:iCs/>
                <w:color w:val="0000FF"/>
                <w:sz w:val="16"/>
                <w:szCs w:val="16"/>
                <w:lang w:val="en-US"/>
              </w:rPr>
            </w:pPr>
            <w:r w:rsidRPr="0048788B">
              <w:rPr>
                <w:rFonts w:ascii="Verdana" w:hAnsi="Verdana"/>
                <w:i/>
                <w:iCs/>
                <w:color w:val="0000FF"/>
                <w:sz w:val="16"/>
                <w:szCs w:val="16"/>
                <w:lang w:val="en-US"/>
              </w:rPr>
              <w:t xml:space="preserve">Paragraph added DOF </w:t>
            </w:r>
            <w:r>
              <w:rPr>
                <w:rFonts w:ascii="Verdana" w:hAnsi="Verdana"/>
                <w:i/>
                <w:iCs/>
                <w:color w:val="0000FF"/>
                <w:sz w:val="16"/>
                <w:szCs w:val="16"/>
                <w:lang w:val="en-US"/>
              </w:rPr>
              <w:t>29-11-2019</w:t>
            </w:r>
          </w:p>
        </w:tc>
      </w:tr>
      <w:tr w:rsidR="000C36FE" w:rsidRPr="008C4AB4" w14:paraId="03B50BC2" w14:textId="77777777" w:rsidTr="003B0EAD">
        <w:tc>
          <w:tcPr>
            <w:tcW w:w="4811" w:type="dxa"/>
            <w:shd w:val="clear" w:color="auto" w:fill="auto"/>
          </w:tcPr>
          <w:p w14:paraId="64A530D9" w14:textId="77777777" w:rsidR="000C36FE" w:rsidRPr="008C4AB4" w:rsidRDefault="000C36FE" w:rsidP="000C36FE">
            <w:pPr>
              <w:pStyle w:val="PlainText"/>
              <w:jc w:val="right"/>
              <w:rPr>
                <w:rFonts w:ascii="Verdana" w:eastAsia="MS Mincho" w:hAnsi="Verdana"/>
                <w:i/>
                <w:iCs/>
                <w:color w:val="0000FF"/>
                <w:sz w:val="16"/>
                <w:szCs w:val="16"/>
                <w:lang w:val="es-MX"/>
              </w:rPr>
            </w:pPr>
            <w:r w:rsidRPr="008C4AB4">
              <w:rPr>
                <w:rFonts w:ascii="Verdana" w:eastAsia="MS Mincho" w:hAnsi="Verdana"/>
                <w:i/>
                <w:iCs/>
                <w:color w:val="0000FF"/>
                <w:sz w:val="16"/>
                <w:szCs w:val="16"/>
                <w:lang w:val="es-MX"/>
              </w:rPr>
              <w:t>Artículo reformado DOF 27-05-1987, 14-06-1991, 07-05-1997</w:t>
            </w:r>
          </w:p>
        </w:tc>
        <w:tc>
          <w:tcPr>
            <w:tcW w:w="4811" w:type="dxa"/>
          </w:tcPr>
          <w:p w14:paraId="304FE29A" w14:textId="667272BB" w:rsidR="000C36FE" w:rsidRPr="00FD526D" w:rsidRDefault="000C36FE" w:rsidP="000C36FE">
            <w:pPr>
              <w:pStyle w:val="PlainText"/>
              <w:jc w:val="right"/>
              <w:rPr>
                <w:rFonts w:ascii="Verdana" w:eastAsia="MS Mincho" w:hAnsi="Verdana"/>
                <w:i/>
                <w:iCs/>
                <w:color w:val="0000FF"/>
                <w:sz w:val="16"/>
                <w:szCs w:val="16"/>
                <w:lang w:val="en-US"/>
              </w:rPr>
            </w:pPr>
            <w:r w:rsidRPr="0048788B">
              <w:rPr>
                <w:rFonts w:ascii="Verdana" w:hAnsi="Verdana"/>
                <w:i/>
                <w:iCs/>
                <w:color w:val="0000FF"/>
                <w:sz w:val="16"/>
                <w:szCs w:val="16"/>
                <w:lang w:val="en-US"/>
              </w:rPr>
              <w:t xml:space="preserve">Article </w:t>
            </w:r>
            <w:r w:rsidRPr="00FD526D">
              <w:rPr>
                <w:rFonts w:ascii="Verdana" w:hAnsi="Verdana"/>
                <w:i/>
                <w:iCs/>
                <w:color w:val="0000FF"/>
                <w:sz w:val="16"/>
                <w:szCs w:val="16"/>
                <w:lang w:val="en-US"/>
              </w:rPr>
              <w:t>Reformed</w:t>
            </w:r>
            <w:r w:rsidRPr="0048788B">
              <w:rPr>
                <w:rFonts w:ascii="Verdana" w:hAnsi="Verdana"/>
                <w:i/>
                <w:iCs/>
                <w:color w:val="0000FF"/>
                <w:sz w:val="16"/>
                <w:szCs w:val="16"/>
                <w:lang w:val="en-US"/>
              </w:rPr>
              <w:t xml:space="preserve"> DOF </w:t>
            </w:r>
            <w:r>
              <w:rPr>
                <w:rFonts w:ascii="Verdana" w:hAnsi="Verdana"/>
                <w:i/>
                <w:iCs/>
                <w:color w:val="0000FF"/>
                <w:sz w:val="16"/>
                <w:szCs w:val="16"/>
                <w:lang w:val="en-US"/>
              </w:rPr>
              <w:t>27-05-1987</w:t>
            </w:r>
            <w:r w:rsidRPr="0048788B">
              <w:rPr>
                <w:rFonts w:ascii="Verdana" w:hAnsi="Verdana"/>
                <w:i/>
                <w:iCs/>
                <w:color w:val="0000FF"/>
                <w:sz w:val="16"/>
                <w:szCs w:val="16"/>
                <w:lang w:val="en-US"/>
              </w:rPr>
              <w:t xml:space="preserve">, </w:t>
            </w:r>
            <w:r>
              <w:rPr>
                <w:rFonts w:ascii="Verdana" w:hAnsi="Verdana"/>
                <w:i/>
                <w:iCs/>
                <w:color w:val="0000FF"/>
                <w:sz w:val="16"/>
                <w:szCs w:val="16"/>
                <w:lang w:val="en-US"/>
              </w:rPr>
              <w:t>14-06-1991</w:t>
            </w:r>
            <w:r w:rsidRPr="0048788B">
              <w:rPr>
                <w:rFonts w:ascii="Verdana" w:hAnsi="Verdana"/>
                <w:i/>
                <w:iCs/>
                <w:color w:val="0000FF"/>
                <w:sz w:val="16"/>
                <w:szCs w:val="16"/>
                <w:lang w:val="en-US"/>
              </w:rPr>
              <w:t xml:space="preserve">, </w:t>
            </w:r>
            <w:r>
              <w:rPr>
                <w:rFonts w:ascii="Verdana" w:hAnsi="Verdana"/>
                <w:i/>
                <w:iCs/>
                <w:color w:val="0000FF"/>
                <w:sz w:val="16"/>
                <w:szCs w:val="16"/>
                <w:lang w:val="en-US"/>
              </w:rPr>
              <w:t>07-05-1997</w:t>
            </w:r>
          </w:p>
        </w:tc>
      </w:tr>
      <w:tr w:rsidR="000C36FE" w:rsidRPr="008C4AB4" w14:paraId="5C430545" w14:textId="77777777" w:rsidTr="003B0EAD">
        <w:tc>
          <w:tcPr>
            <w:tcW w:w="4811" w:type="dxa"/>
            <w:shd w:val="clear" w:color="auto" w:fill="auto"/>
          </w:tcPr>
          <w:p w14:paraId="5390D4D6" w14:textId="77777777" w:rsidR="000C36FE" w:rsidRPr="008C4AB4" w:rsidRDefault="000C36FE" w:rsidP="000C36FE">
            <w:pPr>
              <w:pStyle w:val="PlainText"/>
              <w:jc w:val="both"/>
              <w:rPr>
                <w:rFonts w:ascii="Verdana" w:eastAsia="MS Mincho" w:hAnsi="Verdana" w:cs="Arial"/>
                <w:sz w:val="16"/>
                <w:szCs w:val="16"/>
              </w:rPr>
            </w:pPr>
          </w:p>
        </w:tc>
        <w:tc>
          <w:tcPr>
            <w:tcW w:w="4811" w:type="dxa"/>
          </w:tcPr>
          <w:p w14:paraId="7641FAE4" w14:textId="0B577163"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0C36FE" w:rsidRPr="000955D6" w14:paraId="3FD34CF4" w14:textId="77777777" w:rsidTr="003B0EAD">
        <w:tc>
          <w:tcPr>
            <w:tcW w:w="4811" w:type="dxa"/>
            <w:shd w:val="clear" w:color="auto" w:fill="auto"/>
          </w:tcPr>
          <w:p w14:paraId="122E1F6E" w14:textId="77777777" w:rsidR="000C36FE" w:rsidRPr="008C4AB4" w:rsidRDefault="000C36FE" w:rsidP="000C36FE">
            <w:pPr>
              <w:pStyle w:val="PlainText"/>
              <w:jc w:val="both"/>
              <w:rPr>
                <w:rFonts w:ascii="Verdana" w:eastAsia="MS Mincho" w:hAnsi="Verdana" w:cs="Arial"/>
                <w:sz w:val="16"/>
                <w:szCs w:val="16"/>
              </w:rPr>
            </w:pPr>
            <w:bookmarkStart w:id="307" w:name="Artículo_226"/>
            <w:r w:rsidRPr="008C4AB4">
              <w:rPr>
                <w:rFonts w:ascii="Verdana" w:eastAsia="MS Mincho" w:hAnsi="Verdana" w:cs="Arial"/>
                <w:b/>
                <w:bCs/>
                <w:sz w:val="16"/>
                <w:szCs w:val="16"/>
              </w:rPr>
              <w:t>Artículo 226</w:t>
            </w:r>
            <w:bookmarkEnd w:id="307"/>
            <w:r w:rsidRPr="008C4AB4">
              <w:rPr>
                <w:rFonts w:ascii="Verdana" w:eastAsia="MS Mincho" w:hAnsi="Verdana" w:cs="Arial"/>
                <w:sz w:val="16"/>
                <w:szCs w:val="16"/>
              </w:rPr>
              <w:t>.- Los medicamentos, para su venta y suministro al público, se consideran:</w:t>
            </w:r>
          </w:p>
        </w:tc>
        <w:tc>
          <w:tcPr>
            <w:tcW w:w="4811" w:type="dxa"/>
          </w:tcPr>
          <w:p w14:paraId="0E788001" w14:textId="48BFE60C" w:rsidR="000C36FE" w:rsidRPr="00FD526D" w:rsidRDefault="000C36FE" w:rsidP="000C36FE">
            <w:pPr>
              <w:pStyle w:val="PlainText"/>
              <w:jc w:val="both"/>
              <w:rPr>
                <w:rFonts w:ascii="Verdana" w:eastAsia="MS Mincho" w:hAnsi="Verdana" w:cs="Arial"/>
                <w:b/>
                <w:bCs/>
                <w:sz w:val="16"/>
                <w:szCs w:val="16"/>
                <w:lang w:val="en-US"/>
              </w:rPr>
            </w:pPr>
            <w:r w:rsidRPr="0048788B">
              <w:rPr>
                <w:rFonts w:ascii="Verdana" w:hAnsi="Verdana"/>
                <w:b/>
                <w:bCs/>
                <w:sz w:val="16"/>
                <w:szCs w:val="16"/>
                <w:lang w:val="en-US"/>
              </w:rPr>
              <w:t>Article 226.-</w:t>
            </w:r>
            <w:r w:rsidRPr="0048788B">
              <w:rPr>
                <w:rFonts w:ascii="Verdana" w:hAnsi="Verdana"/>
                <w:sz w:val="16"/>
                <w:szCs w:val="16"/>
                <w:lang w:val="en-US"/>
              </w:rPr>
              <w:t xml:space="preserve"> </w:t>
            </w:r>
            <w:r>
              <w:rPr>
                <w:rFonts w:ascii="Verdana" w:hAnsi="Verdana"/>
                <w:sz w:val="16"/>
                <w:szCs w:val="16"/>
                <w:lang w:val="en-US"/>
              </w:rPr>
              <w:t>Drug products</w:t>
            </w:r>
            <w:r w:rsidRPr="0048788B">
              <w:rPr>
                <w:rFonts w:ascii="Verdana" w:hAnsi="Verdana"/>
                <w:sz w:val="16"/>
                <w:szCs w:val="16"/>
                <w:lang w:val="en-US"/>
              </w:rPr>
              <w:t>, for sale and supply to the public, are considered:</w:t>
            </w:r>
          </w:p>
        </w:tc>
      </w:tr>
      <w:tr w:rsidR="000C36FE" w:rsidRPr="000955D6" w14:paraId="1C6D11ED" w14:textId="77777777" w:rsidTr="003B0EAD">
        <w:tc>
          <w:tcPr>
            <w:tcW w:w="4811" w:type="dxa"/>
            <w:shd w:val="clear" w:color="auto" w:fill="auto"/>
          </w:tcPr>
          <w:p w14:paraId="283BF506" w14:textId="77777777" w:rsidR="000C36FE" w:rsidRPr="00FD526D" w:rsidRDefault="000C36FE" w:rsidP="000C36FE">
            <w:pPr>
              <w:pStyle w:val="PlainText"/>
              <w:jc w:val="both"/>
              <w:rPr>
                <w:rFonts w:ascii="Verdana" w:eastAsia="MS Mincho" w:hAnsi="Verdana" w:cs="Arial"/>
                <w:sz w:val="16"/>
                <w:szCs w:val="16"/>
                <w:lang w:val="en-US"/>
              </w:rPr>
            </w:pPr>
          </w:p>
        </w:tc>
        <w:tc>
          <w:tcPr>
            <w:tcW w:w="4811" w:type="dxa"/>
          </w:tcPr>
          <w:p w14:paraId="1F33AC7E" w14:textId="4E640BEA"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0C36FE" w:rsidRPr="000955D6" w14:paraId="6F3763AC" w14:textId="77777777" w:rsidTr="003B0EAD">
        <w:tc>
          <w:tcPr>
            <w:tcW w:w="4811" w:type="dxa"/>
            <w:shd w:val="clear" w:color="auto" w:fill="auto"/>
          </w:tcPr>
          <w:p w14:paraId="1F5574C3" w14:textId="77777777" w:rsidR="000C36FE" w:rsidRPr="008C4AB4" w:rsidRDefault="000C36FE" w:rsidP="000C36FE">
            <w:pPr>
              <w:pStyle w:val="PlainText"/>
              <w:jc w:val="both"/>
              <w:rPr>
                <w:rFonts w:ascii="Verdana" w:eastAsia="MS Mincho" w:hAnsi="Verdana" w:cs="Arial"/>
                <w:sz w:val="16"/>
                <w:szCs w:val="16"/>
              </w:rPr>
            </w:pPr>
            <w:r w:rsidRPr="008C4AB4">
              <w:rPr>
                <w:rFonts w:ascii="Verdana" w:eastAsia="MS Mincho" w:hAnsi="Verdana" w:cs="Arial"/>
                <w:b/>
                <w:bCs/>
                <w:sz w:val="16"/>
                <w:szCs w:val="16"/>
              </w:rPr>
              <w:t xml:space="preserve">I. </w:t>
            </w:r>
            <w:r w:rsidRPr="008C4AB4">
              <w:rPr>
                <w:rFonts w:ascii="Verdana" w:eastAsia="MS Mincho" w:hAnsi="Verdana" w:cs="Arial"/>
                <w:b/>
                <w:bCs/>
                <w:sz w:val="16"/>
                <w:szCs w:val="16"/>
              </w:rPr>
              <w:tab/>
            </w:r>
            <w:r w:rsidRPr="008C4AB4">
              <w:rPr>
                <w:rFonts w:ascii="Verdana" w:eastAsia="MS Mincho" w:hAnsi="Verdana" w:cs="Arial"/>
                <w:sz w:val="16"/>
                <w:szCs w:val="16"/>
              </w:rPr>
              <w:t>Medicamentos que sólo pueden adquirirse con receta o permiso especial, expedido por la Secretaría de Salud, de acuerdo a los términos señalados en el Capítulo V de este Título;</w:t>
            </w:r>
          </w:p>
        </w:tc>
        <w:tc>
          <w:tcPr>
            <w:tcW w:w="4811" w:type="dxa"/>
          </w:tcPr>
          <w:p w14:paraId="2C6D1124" w14:textId="7E9E4F24" w:rsidR="000C36FE" w:rsidRPr="00FD526D" w:rsidRDefault="000C36FE" w:rsidP="000C36FE">
            <w:pPr>
              <w:pStyle w:val="PlainText"/>
              <w:jc w:val="both"/>
              <w:rPr>
                <w:rFonts w:ascii="Verdana" w:eastAsia="MS Mincho" w:hAnsi="Verdana" w:cs="Arial"/>
                <w:b/>
                <w:bCs/>
                <w:sz w:val="16"/>
                <w:szCs w:val="16"/>
                <w:lang w:val="en-US"/>
              </w:rPr>
            </w:pPr>
            <w:r w:rsidRPr="0048788B">
              <w:rPr>
                <w:rFonts w:ascii="Verdana" w:hAnsi="Verdana"/>
                <w:b/>
                <w:bCs/>
                <w:sz w:val="16"/>
                <w:szCs w:val="16"/>
                <w:lang w:val="en-US"/>
              </w:rPr>
              <w:t xml:space="preserve">I. </w:t>
            </w:r>
            <w:r>
              <w:rPr>
                <w:rFonts w:ascii="Verdana" w:hAnsi="Verdana"/>
                <w:sz w:val="16"/>
                <w:szCs w:val="16"/>
                <w:lang w:val="en-US"/>
              </w:rPr>
              <w:t>Drug products</w:t>
            </w:r>
            <w:r w:rsidRPr="0048788B">
              <w:rPr>
                <w:rFonts w:ascii="Verdana" w:hAnsi="Verdana"/>
                <w:sz w:val="16"/>
                <w:szCs w:val="16"/>
                <w:lang w:val="en-US"/>
              </w:rPr>
              <w:t xml:space="preserve"> that can only be purchased with a prescription or special permit, issued by the </w:t>
            </w:r>
            <w:r w:rsidRPr="00FD526D">
              <w:rPr>
                <w:rFonts w:ascii="Verdana" w:hAnsi="Verdana"/>
                <w:sz w:val="16"/>
                <w:szCs w:val="16"/>
                <w:lang w:val="en-US"/>
              </w:rPr>
              <w:t>Secretary</w:t>
            </w:r>
            <w:r w:rsidRPr="0048788B">
              <w:rPr>
                <w:rFonts w:ascii="Verdana" w:hAnsi="Verdana"/>
                <w:sz w:val="16"/>
                <w:szCs w:val="16"/>
                <w:lang w:val="en-US"/>
              </w:rPr>
              <w:t xml:space="preserve"> of Health, in accordance with the terms indicated in Chapter V of this Title;</w:t>
            </w:r>
            <w:r w:rsidRPr="0048788B">
              <w:rPr>
                <w:rFonts w:ascii="Verdana" w:hAnsi="Verdana"/>
                <w:b/>
                <w:bCs/>
                <w:sz w:val="16"/>
                <w:szCs w:val="16"/>
                <w:lang w:val="en-US"/>
              </w:rPr>
              <w:t xml:space="preserve">              </w:t>
            </w:r>
          </w:p>
        </w:tc>
      </w:tr>
      <w:tr w:rsidR="000C36FE" w:rsidRPr="008C4AB4" w14:paraId="5A7878E2" w14:textId="77777777" w:rsidTr="003B0EAD">
        <w:tc>
          <w:tcPr>
            <w:tcW w:w="4811" w:type="dxa"/>
            <w:shd w:val="clear" w:color="auto" w:fill="auto"/>
          </w:tcPr>
          <w:p w14:paraId="3AF7B645" w14:textId="77777777" w:rsidR="000C36FE" w:rsidRPr="008C4AB4" w:rsidRDefault="000C36FE" w:rsidP="000C36FE">
            <w:pPr>
              <w:pStyle w:val="PlainText"/>
              <w:jc w:val="right"/>
              <w:rPr>
                <w:rFonts w:ascii="Verdana" w:eastAsia="MS Mincho" w:hAnsi="Verdana"/>
                <w:i/>
                <w:iCs/>
                <w:color w:val="0000FF"/>
                <w:sz w:val="16"/>
                <w:szCs w:val="16"/>
                <w:lang w:val="es-MX"/>
              </w:rPr>
            </w:pPr>
            <w:r w:rsidRPr="008C4AB4">
              <w:rPr>
                <w:rFonts w:ascii="Verdana" w:eastAsia="MS Mincho" w:hAnsi="Verdana"/>
                <w:i/>
                <w:iCs/>
                <w:color w:val="0000FF"/>
                <w:sz w:val="16"/>
                <w:szCs w:val="16"/>
                <w:lang w:val="es-MX"/>
              </w:rPr>
              <w:t>Fracción reformada DOF 27-05-1987</w:t>
            </w:r>
          </w:p>
        </w:tc>
        <w:tc>
          <w:tcPr>
            <w:tcW w:w="4811" w:type="dxa"/>
          </w:tcPr>
          <w:p w14:paraId="4C18476A" w14:textId="0B3EE7C3" w:rsidR="000C36FE" w:rsidRPr="00FD526D" w:rsidRDefault="000C36FE" w:rsidP="000C36FE">
            <w:pPr>
              <w:pStyle w:val="PlainText"/>
              <w:jc w:val="right"/>
              <w:rPr>
                <w:rFonts w:ascii="Verdana" w:eastAsia="MS Mincho" w:hAnsi="Verdana"/>
                <w:i/>
                <w:iCs/>
                <w:color w:val="0000FF"/>
                <w:sz w:val="16"/>
                <w:szCs w:val="16"/>
                <w:lang w:val="en-US"/>
              </w:rPr>
            </w:pPr>
            <w:r w:rsidRPr="00FD526D">
              <w:rPr>
                <w:rFonts w:ascii="Verdana" w:hAnsi="Verdana"/>
                <w:i/>
                <w:iCs/>
                <w:color w:val="0000FF"/>
                <w:sz w:val="16"/>
                <w:szCs w:val="16"/>
                <w:lang w:val="en-US"/>
              </w:rPr>
              <w:t>Section</w:t>
            </w:r>
            <w:r w:rsidRPr="0048788B">
              <w:rPr>
                <w:rFonts w:ascii="Verdana" w:hAnsi="Verdana"/>
                <w:i/>
                <w:iCs/>
                <w:color w:val="0000FF"/>
                <w:sz w:val="16"/>
                <w:szCs w:val="16"/>
                <w:lang w:val="en-US"/>
              </w:rPr>
              <w:t xml:space="preserve"> reformed DOF </w:t>
            </w:r>
            <w:r>
              <w:rPr>
                <w:rFonts w:ascii="Verdana" w:hAnsi="Verdana"/>
                <w:i/>
                <w:iCs/>
                <w:color w:val="0000FF"/>
                <w:sz w:val="16"/>
                <w:szCs w:val="16"/>
                <w:lang w:val="en-US"/>
              </w:rPr>
              <w:t>27-05-1987</w:t>
            </w:r>
          </w:p>
        </w:tc>
      </w:tr>
      <w:tr w:rsidR="000C36FE" w:rsidRPr="008C4AB4" w14:paraId="0217F135" w14:textId="77777777" w:rsidTr="003B0EAD">
        <w:tc>
          <w:tcPr>
            <w:tcW w:w="4811" w:type="dxa"/>
            <w:shd w:val="clear" w:color="auto" w:fill="auto"/>
          </w:tcPr>
          <w:p w14:paraId="5AC26BF6" w14:textId="77777777" w:rsidR="000C36FE" w:rsidRPr="008C4AB4" w:rsidRDefault="000C36FE" w:rsidP="000C36FE">
            <w:pPr>
              <w:pStyle w:val="PlainText"/>
              <w:jc w:val="both"/>
              <w:rPr>
                <w:rFonts w:ascii="Verdana" w:eastAsia="MS Mincho" w:hAnsi="Verdana" w:cs="Arial"/>
                <w:sz w:val="16"/>
                <w:szCs w:val="16"/>
              </w:rPr>
            </w:pPr>
          </w:p>
        </w:tc>
        <w:tc>
          <w:tcPr>
            <w:tcW w:w="4811" w:type="dxa"/>
          </w:tcPr>
          <w:p w14:paraId="6FB4B1DA" w14:textId="3595C877"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0C36FE" w:rsidRPr="000955D6" w14:paraId="506F3318" w14:textId="77777777" w:rsidTr="003B0EAD">
        <w:tc>
          <w:tcPr>
            <w:tcW w:w="4811" w:type="dxa"/>
            <w:shd w:val="clear" w:color="auto" w:fill="auto"/>
          </w:tcPr>
          <w:p w14:paraId="6B8D3F37" w14:textId="77777777" w:rsidR="000C36FE" w:rsidRPr="00722A25" w:rsidRDefault="000C36FE" w:rsidP="000C36FE">
            <w:pPr>
              <w:pStyle w:val="PlainText"/>
              <w:jc w:val="both"/>
              <w:rPr>
                <w:rFonts w:ascii="Verdana" w:eastAsia="MS Mincho" w:hAnsi="Verdana" w:cs="Arial"/>
                <w:sz w:val="16"/>
                <w:szCs w:val="16"/>
              </w:rPr>
            </w:pPr>
            <w:r w:rsidRPr="00722A25">
              <w:rPr>
                <w:rFonts w:ascii="Verdana" w:eastAsia="MS Mincho" w:hAnsi="Verdana" w:cs="Arial"/>
                <w:b/>
                <w:bCs/>
                <w:sz w:val="16"/>
                <w:szCs w:val="16"/>
              </w:rPr>
              <w:t xml:space="preserve">II. </w:t>
            </w:r>
            <w:r w:rsidRPr="00722A25">
              <w:rPr>
                <w:rFonts w:ascii="Verdana" w:eastAsia="MS Mincho" w:hAnsi="Verdana" w:cs="Arial"/>
                <w:b/>
                <w:bCs/>
                <w:sz w:val="16"/>
                <w:szCs w:val="16"/>
              </w:rPr>
              <w:tab/>
            </w:r>
            <w:r w:rsidRPr="00722A25">
              <w:rPr>
                <w:rFonts w:ascii="Verdana" w:eastAsia="MS Mincho" w:hAnsi="Verdana" w:cs="Arial"/>
                <w:sz w:val="16"/>
                <w:szCs w:val="16"/>
              </w:rPr>
              <w:t>Medicamentos que requieren para su adquisición receta médica que deberá retenerse en la farmacia que la surta y ser registrada en los libros de control que al efecto se lleven, de acuerdo con los términos señalados en el capítulo VI de este título. El médico tratante podrá prescribir dos presentaciones del mismo producto como máximo, especificando su contenido. Esta prescripción tendrá vigencia de treinta días a partir de la fecha de elaboración de la misma.</w:t>
            </w:r>
          </w:p>
        </w:tc>
        <w:tc>
          <w:tcPr>
            <w:tcW w:w="4811" w:type="dxa"/>
          </w:tcPr>
          <w:p w14:paraId="24BF0D55" w14:textId="64F3900A" w:rsidR="000C36FE" w:rsidRPr="00722A25" w:rsidRDefault="000C36FE" w:rsidP="000C36FE">
            <w:pPr>
              <w:pStyle w:val="PlainText"/>
              <w:jc w:val="both"/>
              <w:rPr>
                <w:rFonts w:ascii="Verdana" w:eastAsia="MS Mincho" w:hAnsi="Verdana" w:cs="Arial"/>
                <w:b/>
                <w:bCs/>
                <w:sz w:val="16"/>
                <w:szCs w:val="16"/>
                <w:lang w:val="en-US"/>
              </w:rPr>
            </w:pPr>
            <w:r w:rsidRPr="00722A25">
              <w:rPr>
                <w:rFonts w:ascii="Verdana" w:hAnsi="Verdana"/>
                <w:b/>
                <w:bCs/>
                <w:sz w:val="16"/>
                <w:szCs w:val="16"/>
                <w:lang w:val="en-US"/>
              </w:rPr>
              <w:t xml:space="preserve">II. </w:t>
            </w:r>
            <w:r w:rsidRPr="00722A25">
              <w:rPr>
                <w:rFonts w:ascii="Verdana" w:hAnsi="Verdana"/>
                <w:sz w:val="16"/>
                <w:szCs w:val="16"/>
                <w:lang w:val="en-US"/>
              </w:rPr>
              <w:t>Drug products that require a medical prescription to be purchased that must be retained at the pharmacy that supplies it and recorded in the control books kept for this purpose, in accordance with the terms indicated in chapter VI of this title. The treating physician may prescribe a maximum of two presentations of the same product, specifying its content. This prescription will be valid for thirty days from the date of its preparation.</w:t>
            </w:r>
            <w:r w:rsidRPr="00722A25">
              <w:rPr>
                <w:rFonts w:ascii="Verdana" w:hAnsi="Verdana"/>
                <w:b/>
                <w:bCs/>
                <w:sz w:val="16"/>
                <w:szCs w:val="16"/>
                <w:lang w:val="en-US"/>
              </w:rPr>
              <w:t xml:space="preserve">              </w:t>
            </w:r>
          </w:p>
        </w:tc>
      </w:tr>
      <w:tr w:rsidR="000C36FE" w:rsidRPr="008C4AB4" w14:paraId="4769DCBD" w14:textId="77777777" w:rsidTr="003B0EAD">
        <w:tc>
          <w:tcPr>
            <w:tcW w:w="4811" w:type="dxa"/>
            <w:shd w:val="clear" w:color="auto" w:fill="auto"/>
          </w:tcPr>
          <w:p w14:paraId="550808EB" w14:textId="77777777" w:rsidR="000C36FE" w:rsidRPr="008C4AB4" w:rsidRDefault="000C36FE" w:rsidP="000C36FE">
            <w:pPr>
              <w:pStyle w:val="PlainText"/>
              <w:jc w:val="right"/>
              <w:rPr>
                <w:rFonts w:ascii="Verdana" w:eastAsia="MS Mincho" w:hAnsi="Verdana"/>
                <w:i/>
                <w:iCs/>
                <w:color w:val="0000FF"/>
                <w:sz w:val="16"/>
                <w:szCs w:val="16"/>
                <w:lang w:val="es-MX"/>
              </w:rPr>
            </w:pPr>
            <w:r w:rsidRPr="008C4AB4">
              <w:rPr>
                <w:rFonts w:ascii="Verdana" w:eastAsia="MS Mincho" w:hAnsi="Verdana"/>
                <w:i/>
                <w:iCs/>
                <w:color w:val="0000FF"/>
                <w:sz w:val="16"/>
                <w:szCs w:val="16"/>
                <w:lang w:val="es-MX"/>
              </w:rPr>
              <w:t>Fracción reformada DOF 14-06-1991</w:t>
            </w:r>
          </w:p>
        </w:tc>
        <w:tc>
          <w:tcPr>
            <w:tcW w:w="4811" w:type="dxa"/>
          </w:tcPr>
          <w:p w14:paraId="304AFA1C" w14:textId="0BC277BD" w:rsidR="000C36FE" w:rsidRPr="00FD526D" w:rsidRDefault="000C36FE" w:rsidP="000C36FE">
            <w:pPr>
              <w:pStyle w:val="PlainText"/>
              <w:jc w:val="right"/>
              <w:rPr>
                <w:rFonts w:ascii="Verdana" w:eastAsia="MS Mincho" w:hAnsi="Verdana"/>
                <w:i/>
                <w:iCs/>
                <w:color w:val="0000FF"/>
                <w:sz w:val="16"/>
                <w:szCs w:val="16"/>
                <w:lang w:val="en-US"/>
              </w:rPr>
            </w:pPr>
            <w:r w:rsidRPr="00FD526D">
              <w:rPr>
                <w:rFonts w:ascii="Verdana" w:hAnsi="Verdana"/>
                <w:i/>
                <w:iCs/>
                <w:color w:val="0000FF"/>
                <w:sz w:val="16"/>
                <w:szCs w:val="16"/>
                <w:lang w:val="en-US"/>
              </w:rPr>
              <w:t>Section</w:t>
            </w:r>
            <w:r w:rsidRPr="0048788B">
              <w:rPr>
                <w:rFonts w:ascii="Verdana" w:hAnsi="Verdana"/>
                <w:i/>
                <w:iCs/>
                <w:color w:val="0000FF"/>
                <w:sz w:val="16"/>
                <w:szCs w:val="16"/>
                <w:lang w:val="en-US"/>
              </w:rPr>
              <w:t xml:space="preserve"> reformed DOF </w:t>
            </w:r>
            <w:r>
              <w:rPr>
                <w:rFonts w:ascii="Verdana" w:hAnsi="Verdana"/>
                <w:i/>
                <w:iCs/>
                <w:color w:val="0000FF"/>
                <w:sz w:val="16"/>
                <w:szCs w:val="16"/>
                <w:lang w:val="en-US"/>
              </w:rPr>
              <w:t>14-06-1991</w:t>
            </w:r>
          </w:p>
        </w:tc>
      </w:tr>
      <w:tr w:rsidR="000C36FE" w:rsidRPr="008C4AB4" w14:paraId="59189636" w14:textId="77777777" w:rsidTr="003B0EAD">
        <w:tc>
          <w:tcPr>
            <w:tcW w:w="4811" w:type="dxa"/>
            <w:shd w:val="clear" w:color="auto" w:fill="auto"/>
          </w:tcPr>
          <w:p w14:paraId="43460CF6" w14:textId="77777777" w:rsidR="000C36FE" w:rsidRPr="008C4AB4" w:rsidRDefault="000C36FE" w:rsidP="000C36FE">
            <w:pPr>
              <w:pStyle w:val="PlainText"/>
              <w:jc w:val="both"/>
              <w:rPr>
                <w:rFonts w:ascii="Verdana" w:eastAsia="MS Mincho" w:hAnsi="Verdana" w:cs="Arial"/>
                <w:sz w:val="16"/>
                <w:szCs w:val="16"/>
              </w:rPr>
            </w:pPr>
          </w:p>
        </w:tc>
        <w:tc>
          <w:tcPr>
            <w:tcW w:w="4811" w:type="dxa"/>
          </w:tcPr>
          <w:p w14:paraId="716C0C16" w14:textId="34CC1DED"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0C36FE" w:rsidRPr="000955D6" w14:paraId="2700CDCE" w14:textId="77777777" w:rsidTr="003B0EAD">
        <w:tc>
          <w:tcPr>
            <w:tcW w:w="4811" w:type="dxa"/>
            <w:shd w:val="clear" w:color="auto" w:fill="auto"/>
          </w:tcPr>
          <w:p w14:paraId="1F4776F4" w14:textId="77777777" w:rsidR="000C36FE" w:rsidRPr="008C4AB4" w:rsidRDefault="000C36FE" w:rsidP="000C36FE">
            <w:pPr>
              <w:pStyle w:val="PlainText"/>
              <w:jc w:val="both"/>
              <w:rPr>
                <w:rFonts w:ascii="Verdana" w:eastAsia="MS Mincho" w:hAnsi="Verdana" w:cs="Arial"/>
                <w:sz w:val="16"/>
                <w:szCs w:val="16"/>
              </w:rPr>
            </w:pPr>
            <w:r w:rsidRPr="008C4AB4">
              <w:rPr>
                <w:rFonts w:ascii="Verdana" w:eastAsia="MS Mincho" w:hAnsi="Verdana" w:cs="Arial"/>
                <w:b/>
                <w:bCs/>
                <w:sz w:val="16"/>
                <w:szCs w:val="16"/>
              </w:rPr>
              <w:t xml:space="preserve">III. </w:t>
            </w:r>
            <w:r w:rsidRPr="008C4AB4">
              <w:rPr>
                <w:rFonts w:ascii="Verdana" w:eastAsia="MS Mincho" w:hAnsi="Verdana" w:cs="Arial"/>
                <w:b/>
                <w:bCs/>
                <w:sz w:val="16"/>
                <w:szCs w:val="16"/>
              </w:rPr>
              <w:tab/>
            </w:r>
            <w:r w:rsidRPr="008C4AB4">
              <w:rPr>
                <w:rFonts w:ascii="Verdana" w:eastAsia="MS Mincho" w:hAnsi="Verdana" w:cs="Arial"/>
                <w:sz w:val="16"/>
                <w:szCs w:val="16"/>
              </w:rPr>
              <w:t>Medicamentos que solamente pueden adquirirse con receta médica que se podrá surtir hasta tres veces, la cual debe sellarse y registrarse cada vez en los libros de control que al efecto se lleven. Esta prescripción se deberá retener por el establecimiento que la surta en la tercera ocasión; el médico tratante determinará, el número de presentaciones del mismo producto y contenido de las mismas que se puedan adquirir en cada ocasión.</w:t>
            </w:r>
          </w:p>
        </w:tc>
        <w:tc>
          <w:tcPr>
            <w:tcW w:w="4811" w:type="dxa"/>
          </w:tcPr>
          <w:p w14:paraId="13AB203F" w14:textId="59F657D8" w:rsidR="000C36FE" w:rsidRPr="00FD526D" w:rsidRDefault="000C36FE" w:rsidP="000C36FE">
            <w:pPr>
              <w:pStyle w:val="PlainText"/>
              <w:jc w:val="both"/>
              <w:rPr>
                <w:rFonts w:ascii="Verdana" w:eastAsia="MS Mincho" w:hAnsi="Verdana" w:cs="Arial"/>
                <w:b/>
                <w:bCs/>
                <w:sz w:val="16"/>
                <w:szCs w:val="16"/>
                <w:lang w:val="en-US"/>
              </w:rPr>
            </w:pPr>
            <w:r w:rsidRPr="0048788B">
              <w:rPr>
                <w:rFonts w:ascii="Verdana" w:hAnsi="Verdana"/>
                <w:b/>
                <w:bCs/>
                <w:sz w:val="16"/>
                <w:szCs w:val="16"/>
                <w:lang w:val="en-US"/>
              </w:rPr>
              <w:t xml:space="preserve">III. </w:t>
            </w:r>
            <w:r>
              <w:rPr>
                <w:rFonts w:ascii="Verdana" w:hAnsi="Verdana"/>
                <w:sz w:val="16"/>
                <w:szCs w:val="16"/>
                <w:lang w:val="en-US"/>
              </w:rPr>
              <w:t>Drug products</w:t>
            </w:r>
            <w:r w:rsidRPr="0048788B">
              <w:rPr>
                <w:rFonts w:ascii="Verdana" w:hAnsi="Verdana"/>
                <w:sz w:val="16"/>
                <w:szCs w:val="16"/>
                <w:lang w:val="en-US"/>
              </w:rPr>
              <w:t xml:space="preserve"> that can only be purchased with a prescription that can be filled up to three times, which must be </w:t>
            </w:r>
            <w:r>
              <w:rPr>
                <w:rFonts w:ascii="Verdana" w:hAnsi="Verdana"/>
                <w:sz w:val="16"/>
                <w:szCs w:val="16"/>
                <w:lang w:val="en-US"/>
              </w:rPr>
              <w:t>stamped</w:t>
            </w:r>
            <w:r w:rsidRPr="0048788B">
              <w:rPr>
                <w:rFonts w:ascii="Verdana" w:hAnsi="Verdana"/>
                <w:sz w:val="16"/>
                <w:szCs w:val="16"/>
                <w:lang w:val="en-US"/>
              </w:rPr>
              <w:t xml:space="preserve"> and recorded each time in the control books kept for this purpose. This prescription must be retained by the establishment that supplies it on the third occasion; </w:t>
            </w:r>
            <w:r>
              <w:rPr>
                <w:rFonts w:ascii="Verdana" w:hAnsi="Verdana"/>
                <w:sz w:val="16"/>
                <w:szCs w:val="16"/>
                <w:lang w:val="en-US"/>
              </w:rPr>
              <w:t>t</w:t>
            </w:r>
            <w:r w:rsidRPr="0048788B">
              <w:rPr>
                <w:rFonts w:ascii="Verdana" w:hAnsi="Verdana"/>
                <w:sz w:val="16"/>
                <w:szCs w:val="16"/>
                <w:lang w:val="en-US"/>
              </w:rPr>
              <w:t>he treating physician will determine the number of presentations of the same product and its content that can be purchased on each occasion.</w:t>
            </w:r>
            <w:r w:rsidRPr="0048788B">
              <w:rPr>
                <w:rFonts w:ascii="Verdana" w:hAnsi="Verdana"/>
                <w:b/>
                <w:bCs/>
                <w:sz w:val="16"/>
                <w:szCs w:val="16"/>
                <w:lang w:val="en-US"/>
              </w:rPr>
              <w:t xml:space="preserve">              </w:t>
            </w:r>
          </w:p>
        </w:tc>
      </w:tr>
      <w:tr w:rsidR="000C36FE" w:rsidRPr="000955D6" w14:paraId="06D032F8" w14:textId="77777777" w:rsidTr="003B0EAD">
        <w:tc>
          <w:tcPr>
            <w:tcW w:w="4811" w:type="dxa"/>
            <w:shd w:val="clear" w:color="auto" w:fill="auto"/>
          </w:tcPr>
          <w:p w14:paraId="64E42529" w14:textId="77777777" w:rsidR="000C36FE" w:rsidRPr="00FD526D" w:rsidRDefault="000C36FE" w:rsidP="000C36FE">
            <w:pPr>
              <w:pStyle w:val="PlainText"/>
              <w:jc w:val="both"/>
              <w:rPr>
                <w:rFonts w:ascii="Verdana" w:eastAsia="MS Mincho" w:hAnsi="Verdana" w:cs="Arial"/>
                <w:sz w:val="16"/>
                <w:szCs w:val="16"/>
                <w:lang w:val="en-US"/>
              </w:rPr>
            </w:pPr>
          </w:p>
        </w:tc>
        <w:tc>
          <w:tcPr>
            <w:tcW w:w="4811" w:type="dxa"/>
          </w:tcPr>
          <w:p w14:paraId="1F72811F" w14:textId="701FEF2C"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0C36FE" w:rsidRPr="000955D6" w14:paraId="4EF958CA" w14:textId="77777777" w:rsidTr="003B0EAD">
        <w:tc>
          <w:tcPr>
            <w:tcW w:w="4811" w:type="dxa"/>
            <w:shd w:val="clear" w:color="auto" w:fill="auto"/>
          </w:tcPr>
          <w:p w14:paraId="7C400A1D" w14:textId="77777777" w:rsidR="000C36FE" w:rsidRPr="008C4AB4" w:rsidRDefault="000C36FE" w:rsidP="000C36FE">
            <w:pPr>
              <w:pStyle w:val="PlainText"/>
              <w:jc w:val="both"/>
              <w:rPr>
                <w:rFonts w:ascii="Verdana" w:eastAsia="MS Mincho" w:hAnsi="Verdana" w:cs="Arial"/>
                <w:sz w:val="16"/>
                <w:szCs w:val="16"/>
              </w:rPr>
            </w:pPr>
            <w:r w:rsidRPr="008C4AB4">
              <w:rPr>
                <w:rFonts w:ascii="Verdana" w:eastAsia="MS Mincho" w:hAnsi="Verdana" w:cs="Arial"/>
                <w:sz w:val="16"/>
                <w:szCs w:val="16"/>
              </w:rPr>
              <w:t>Se podrá otorgar por prescripción médica, en casos excepcionales, autorización a los pacientes para adquirir anticonvulsivos directamente en los laboratorios correspondientes, cuando se requiera en cantidad superior a la que se pueda surtir en las farmacias;</w:t>
            </w:r>
          </w:p>
        </w:tc>
        <w:tc>
          <w:tcPr>
            <w:tcW w:w="4811" w:type="dxa"/>
          </w:tcPr>
          <w:p w14:paraId="3FD0F950" w14:textId="14274BDF"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In exceptional cases, authorization may be granted by medical prescription to patients to acquire anticonvulsants directly in the corresponding laboratories, when required in a quantity greater than that which can be supplied in pharmacies;</w:t>
            </w:r>
          </w:p>
        </w:tc>
      </w:tr>
      <w:tr w:rsidR="000C36FE" w:rsidRPr="008C4AB4" w14:paraId="3F0311FD" w14:textId="77777777" w:rsidTr="003B0EAD">
        <w:tc>
          <w:tcPr>
            <w:tcW w:w="4811" w:type="dxa"/>
            <w:shd w:val="clear" w:color="auto" w:fill="auto"/>
          </w:tcPr>
          <w:p w14:paraId="4ED01858" w14:textId="77777777" w:rsidR="000C36FE" w:rsidRPr="008C4AB4" w:rsidRDefault="000C36FE" w:rsidP="000C36FE">
            <w:pPr>
              <w:pStyle w:val="PlainText"/>
              <w:jc w:val="right"/>
              <w:rPr>
                <w:rFonts w:ascii="Verdana" w:eastAsia="MS Mincho" w:hAnsi="Verdana"/>
                <w:i/>
                <w:iCs/>
                <w:color w:val="0000FF"/>
                <w:sz w:val="16"/>
                <w:szCs w:val="16"/>
                <w:lang w:val="es-MX"/>
              </w:rPr>
            </w:pPr>
            <w:r w:rsidRPr="008C4AB4">
              <w:rPr>
                <w:rFonts w:ascii="Verdana" w:eastAsia="MS Mincho" w:hAnsi="Verdana"/>
                <w:i/>
                <w:iCs/>
                <w:color w:val="0000FF"/>
                <w:sz w:val="16"/>
                <w:szCs w:val="16"/>
                <w:lang w:val="es-MX"/>
              </w:rPr>
              <w:lastRenderedPageBreak/>
              <w:t>Fracción reformada DOF 14-06-1991</w:t>
            </w:r>
          </w:p>
        </w:tc>
        <w:tc>
          <w:tcPr>
            <w:tcW w:w="4811" w:type="dxa"/>
          </w:tcPr>
          <w:p w14:paraId="2042D571" w14:textId="255699AD" w:rsidR="000C36FE" w:rsidRPr="00FD526D" w:rsidRDefault="000C36FE" w:rsidP="000C36FE">
            <w:pPr>
              <w:pStyle w:val="PlainText"/>
              <w:jc w:val="right"/>
              <w:rPr>
                <w:rFonts w:ascii="Verdana" w:eastAsia="MS Mincho" w:hAnsi="Verdana"/>
                <w:i/>
                <w:iCs/>
                <w:color w:val="0000FF"/>
                <w:sz w:val="16"/>
                <w:szCs w:val="16"/>
                <w:lang w:val="en-US"/>
              </w:rPr>
            </w:pPr>
            <w:r w:rsidRPr="00FD526D">
              <w:rPr>
                <w:rFonts w:ascii="Verdana" w:hAnsi="Verdana"/>
                <w:i/>
                <w:iCs/>
                <w:color w:val="0000FF"/>
                <w:sz w:val="16"/>
                <w:szCs w:val="16"/>
                <w:lang w:val="en-US"/>
              </w:rPr>
              <w:t>Section</w:t>
            </w:r>
            <w:r w:rsidRPr="0048788B">
              <w:rPr>
                <w:rFonts w:ascii="Verdana" w:hAnsi="Verdana"/>
                <w:i/>
                <w:iCs/>
                <w:color w:val="0000FF"/>
                <w:sz w:val="16"/>
                <w:szCs w:val="16"/>
                <w:lang w:val="en-US"/>
              </w:rPr>
              <w:t xml:space="preserve"> reformed DOF </w:t>
            </w:r>
            <w:r>
              <w:rPr>
                <w:rFonts w:ascii="Verdana" w:hAnsi="Verdana"/>
                <w:i/>
                <w:iCs/>
                <w:color w:val="0000FF"/>
                <w:sz w:val="16"/>
                <w:szCs w:val="16"/>
                <w:lang w:val="en-US"/>
              </w:rPr>
              <w:t>14-06-1991</w:t>
            </w:r>
          </w:p>
        </w:tc>
      </w:tr>
      <w:tr w:rsidR="000C36FE" w:rsidRPr="008C4AB4" w14:paraId="24CB3C86" w14:textId="77777777" w:rsidTr="003B0EAD">
        <w:tc>
          <w:tcPr>
            <w:tcW w:w="4811" w:type="dxa"/>
            <w:shd w:val="clear" w:color="auto" w:fill="auto"/>
          </w:tcPr>
          <w:p w14:paraId="73D5EAC1" w14:textId="77777777" w:rsidR="000C36FE" w:rsidRPr="008C4AB4" w:rsidRDefault="000C36FE" w:rsidP="000C36FE">
            <w:pPr>
              <w:pStyle w:val="PlainText"/>
              <w:jc w:val="both"/>
              <w:rPr>
                <w:rFonts w:ascii="Verdana" w:eastAsia="MS Mincho" w:hAnsi="Verdana" w:cs="Arial"/>
                <w:sz w:val="16"/>
                <w:szCs w:val="16"/>
              </w:rPr>
            </w:pPr>
          </w:p>
        </w:tc>
        <w:tc>
          <w:tcPr>
            <w:tcW w:w="4811" w:type="dxa"/>
          </w:tcPr>
          <w:p w14:paraId="709BD1C4" w14:textId="1CC41F23"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0C36FE" w:rsidRPr="000955D6" w14:paraId="6EA2F888" w14:textId="77777777" w:rsidTr="003B0EAD">
        <w:tc>
          <w:tcPr>
            <w:tcW w:w="4811" w:type="dxa"/>
            <w:shd w:val="clear" w:color="auto" w:fill="auto"/>
          </w:tcPr>
          <w:p w14:paraId="23DD9EF2" w14:textId="77777777" w:rsidR="000C36FE" w:rsidRPr="008C4AB4" w:rsidRDefault="000C36FE" w:rsidP="000C36FE">
            <w:pPr>
              <w:pStyle w:val="PlainText"/>
              <w:jc w:val="both"/>
              <w:rPr>
                <w:rFonts w:ascii="Verdana" w:eastAsia="MS Mincho" w:hAnsi="Verdana" w:cs="Arial"/>
                <w:sz w:val="16"/>
                <w:szCs w:val="16"/>
              </w:rPr>
            </w:pPr>
            <w:r w:rsidRPr="008C4AB4">
              <w:rPr>
                <w:rFonts w:ascii="Verdana" w:eastAsia="MS Mincho" w:hAnsi="Verdana" w:cs="Arial"/>
                <w:b/>
                <w:bCs/>
                <w:sz w:val="16"/>
                <w:szCs w:val="16"/>
              </w:rPr>
              <w:t xml:space="preserve">IV. </w:t>
            </w:r>
            <w:r w:rsidRPr="008C4AB4">
              <w:rPr>
                <w:rFonts w:ascii="Verdana" w:eastAsia="MS Mincho" w:hAnsi="Verdana" w:cs="Arial"/>
                <w:b/>
                <w:bCs/>
                <w:sz w:val="16"/>
                <w:szCs w:val="16"/>
              </w:rPr>
              <w:tab/>
            </w:r>
            <w:r w:rsidRPr="008C4AB4">
              <w:rPr>
                <w:rFonts w:ascii="Verdana" w:eastAsia="MS Mincho" w:hAnsi="Verdana" w:cs="Arial"/>
                <w:sz w:val="16"/>
                <w:szCs w:val="16"/>
              </w:rPr>
              <w:t>Medicamentos que para adquirirse requieren receta médica, pero que pueden resurtirse tantas veces como lo indique el médico que prescriba;</w:t>
            </w:r>
          </w:p>
        </w:tc>
        <w:tc>
          <w:tcPr>
            <w:tcW w:w="4811" w:type="dxa"/>
          </w:tcPr>
          <w:p w14:paraId="08278195" w14:textId="45F02792" w:rsidR="000C36FE" w:rsidRPr="00FD526D" w:rsidRDefault="000C36FE" w:rsidP="000C36FE">
            <w:pPr>
              <w:pStyle w:val="PlainText"/>
              <w:jc w:val="both"/>
              <w:rPr>
                <w:rFonts w:ascii="Verdana" w:eastAsia="MS Mincho" w:hAnsi="Verdana" w:cs="Arial"/>
                <w:b/>
                <w:bCs/>
                <w:sz w:val="16"/>
                <w:szCs w:val="16"/>
                <w:lang w:val="en-US"/>
              </w:rPr>
            </w:pPr>
            <w:r w:rsidRPr="0048788B">
              <w:rPr>
                <w:rFonts w:ascii="Verdana" w:hAnsi="Verdana"/>
                <w:b/>
                <w:bCs/>
                <w:sz w:val="16"/>
                <w:szCs w:val="16"/>
                <w:lang w:val="en-US"/>
              </w:rPr>
              <w:t xml:space="preserve">IV. </w:t>
            </w:r>
            <w:r>
              <w:rPr>
                <w:rFonts w:ascii="Verdana" w:hAnsi="Verdana"/>
                <w:sz w:val="16"/>
                <w:szCs w:val="16"/>
                <w:lang w:val="en-US"/>
              </w:rPr>
              <w:t>Drug products</w:t>
            </w:r>
            <w:r w:rsidRPr="0048788B">
              <w:rPr>
                <w:rFonts w:ascii="Verdana" w:hAnsi="Verdana"/>
                <w:sz w:val="16"/>
                <w:szCs w:val="16"/>
                <w:lang w:val="en-US"/>
              </w:rPr>
              <w:t xml:space="preserve"> that require a prescription to be purchased, but that can be refilled as many times as indicated by the prescribing physician;</w:t>
            </w:r>
            <w:r w:rsidRPr="0048788B">
              <w:rPr>
                <w:rFonts w:ascii="Verdana" w:hAnsi="Verdana"/>
                <w:b/>
                <w:bCs/>
                <w:sz w:val="16"/>
                <w:szCs w:val="16"/>
                <w:lang w:val="en-US"/>
              </w:rPr>
              <w:t xml:space="preserve">              </w:t>
            </w:r>
          </w:p>
        </w:tc>
      </w:tr>
      <w:tr w:rsidR="000C36FE" w:rsidRPr="000955D6" w14:paraId="5F0120A3" w14:textId="77777777" w:rsidTr="003B0EAD">
        <w:tc>
          <w:tcPr>
            <w:tcW w:w="4811" w:type="dxa"/>
            <w:shd w:val="clear" w:color="auto" w:fill="auto"/>
          </w:tcPr>
          <w:p w14:paraId="7D257D94" w14:textId="77777777" w:rsidR="000C36FE" w:rsidRPr="00FD526D" w:rsidRDefault="000C36FE" w:rsidP="000C36FE">
            <w:pPr>
              <w:pStyle w:val="PlainText"/>
              <w:jc w:val="both"/>
              <w:rPr>
                <w:rFonts w:ascii="Verdana" w:eastAsia="MS Mincho" w:hAnsi="Verdana" w:cs="Arial"/>
                <w:sz w:val="16"/>
                <w:szCs w:val="16"/>
                <w:lang w:val="en-US"/>
              </w:rPr>
            </w:pPr>
          </w:p>
        </w:tc>
        <w:tc>
          <w:tcPr>
            <w:tcW w:w="4811" w:type="dxa"/>
          </w:tcPr>
          <w:p w14:paraId="224F807E" w14:textId="1F4FC8DA"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0C36FE" w:rsidRPr="000955D6" w14:paraId="02DC44AD" w14:textId="77777777" w:rsidTr="003B0EAD">
        <w:tc>
          <w:tcPr>
            <w:tcW w:w="4811" w:type="dxa"/>
            <w:shd w:val="clear" w:color="auto" w:fill="auto"/>
          </w:tcPr>
          <w:p w14:paraId="494DF644" w14:textId="77777777" w:rsidR="000C36FE" w:rsidRPr="008C4AB4" w:rsidRDefault="000C36FE" w:rsidP="000C36FE">
            <w:pPr>
              <w:pStyle w:val="PlainText"/>
              <w:jc w:val="both"/>
              <w:rPr>
                <w:rFonts w:ascii="Verdana" w:eastAsia="MS Mincho" w:hAnsi="Verdana" w:cs="Arial"/>
                <w:sz w:val="16"/>
                <w:szCs w:val="16"/>
              </w:rPr>
            </w:pPr>
            <w:r w:rsidRPr="008C4AB4">
              <w:rPr>
                <w:rFonts w:ascii="Verdana" w:eastAsia="MS Mincho" w:hAnsi="Verdana" w:cs="Arial"/>
                <w:b/>
                <w:bCs/>
                <w:sz w:val="16"/>
                <w:szCs w:val="16"/>
              </w:rPr>
              <w:t xml:space="preserve">V. </w:t>
            </w:r>
            <w:r w:rsidRPr="008C4AB4">
              <w:rPr>
                <w:rFonts w:ascii="Verdana" w:eastAsia="MS Mincho" w:hAnsi="Verdana" w:cs="Arial"/>
                <w:b/>
                <w:bCs/>
                <w:sz w:val="16"/>
                <w:szCs w:val="16"/>
              </w:rPr>
              <w:tab/>
            </w:r>
            <w:r w:rsidRPr="008C4AB4">
              <w:rPr>
                <w:rFonts w:ascii="Verdana" w:eastAsia="MS Mincho" w:hAnsi="Verdana" w:cs="Arial"/>
                <w:sz w:val="16"/>
                <w:szCs w:val="16"/>
              </w:rPr>
              <w:t>Medicamentos sin receta, autorizados para su venta exclusivamente en farmacias, y</w:t>
            </w:r>
          </w:p>
        </w:tc>
        <w:tc>
          <w:tcPr>
            <w:tcW w:w="4811" w:type="dxa"/>
          </w:tcPr>
          <w:p w14:paraId="4EED5B81" w14:textId="70179F82" w:rsidR="000C36FE" w:rsidRPr="00FD526D" w:rsidRDefault="000C36FE" w:rsidP="000C36FE">
            <w:pPr>
              <w:pStyle w:val="PlainText"/>
              <w:jc w:val="both"/>
              <w:rPr>
                <w:rFonts w:ascii="Verdana" w:eastAsia="MS Mincho" w:hAnsi="Verdana" w:cs="Arial"/>
                <w:b/>
                <w:bCs/>
                <w:sz w:val="16"/>
                <w:szCs w:val="16"/>
                <w:lang w:val="en-US"/>
              </w:rPr>
            </w:pPr>
            <w:r w:rsidRPr="0048788B">
              <w:rPr>
                <w:rFonts w:ascii="Verdana" w:hAnsi="Verdana"/>
                <w:b/>
                <w:bCs/>
                <w:sz w:val="16"/>
                <w:szCs w:val="16"/>
                <w:lang w:val="en-US"/>
              </w:rPr>
              <w:t xml:space="preserve">V. </w:t>
            </w:r>
            <w:r>
              <w:rPr>
                <w:rFonts w:ascii="Verdana" w:hAnsi="Verdana"/>
                <w:sz w:val="16"/>
                <w:szCs w:val="16"/>
                <w:lang w:val="en-US"/>
              </w:rPr>
              <w:t>Drug products</w:t>
            </w:r>
            <w:r w:rsidRPr="0048788B">
              <w:rPr>
                <w:rFonts w:ascii="Verdana" w:hAnsi="Verdana"/>
                <w:sz w:val="16"/>
                <w:szCs w:val="16"/>
                <w:lang w:val="en-US"/>
              </w:rPr>
              <w:t xml:space="preserve"> without prescription, authorized for sale exclusively in pharmacies, and</w:t>
            </w:r>
            <w:r w:rsidRPr="0048788B">
              <w:rPr>
                <w:rFonts w:ascii="Verdana" w:hAnsi="Verdana"/>
                <w:b/>
                <w:bCs/>
                <w:sz w:val="16"/>
                <w:szCs w:val="16"/>
                <w:lang w:val="en-US"/>
              </w:rPr>
              <w:t xml:space="preserve">              </w:t>
            </w:r>
          </w:p>
        </w:tc>
      </w:tr>
      <w:tr w:rsidR="000C36FE" w:rsidRPr="008C4AB4" w14:paraId="72C449F9" w14:textId="77777777" w:rsidTr="003B0EAD">
        <w:tc>
          <w:tcPr>
            <w:tcW w:w="4811" w:type="dxa"/>
            <w:shd w:val="clear" w:color="auto" w:fill="auto"/>
          </w:tcPr>
          <w:p w14:paraId="57434809" w14:textId="77777777" w:rsidR="000C36FE" w:rsidRPr="008C4AB4" w:rsidRDefault="000C36FE" w:rsidP="000C36FE">
            <w:pPr>
              <w:pStyle w:val="PlainText"/>
              <w:jc w:val="right"/>
              <w:rPr>
                <w:rFonts w:ascii="Verdana" w:eastAsia="MS Mincho" w:hAnsi="Verdana"/>
                <w:i/>
                <w:iCs/>
                <w:color w:val="0000FF"/>
                <w:sz w:val="16"/>
                <w:szCs w:val="16"/>
                <w:lang w:val="es-MX"/>
              </w:rPr>
            </w:pPr>
            <w:r w:rsidRPr="008C4AB4">
              <w:rPr>
                <w:rFonts w:ascii="Verdana" w:eastAsia="MS Mincho" w:hAnsi="Verdana"/>
                <w:i/>
                <w:iCs/>
                <w:color w:val="0000FF"/>
                <w:sz w:val="16"/>
                <w:szCs w:val="16"/>
                <w:lang w:val="es-MX"/>
              </w:rPr>
              <w:t>Fracción reformada DOF 14-06-1991</w:t>
            </w:r>
          </w:p>
        </w:tc>
        <w:tc>
          <w:tcPr>
            <w:tcW w:w="4811" w:type="dxa"/>
          </w:tcPr>
          <w:p w14:paraId="4B2F5B09" w14:textId="1BF11606" w:rsidR="000C36FE" w:rsidRPr="00FD526D" w:rsidRDefault="000C36FE" w:rsidP="000C36FE">
            <w:pPr>
              <w:pStyle w:val="PlainText"/>
              <w:jc w:val="right"/>
              <w:rPr>
                <w:rFonts w:ascii="Verdana" w:eastAsia="MS Mincho" w:hAnsi="Verdana"/>
                <w:i/>
                <w:iCs/>
                <w:color w:val="0000FF"/>
                <w:sz w:val="16"/>
                <w:szCs w:val="16"/>
                <w:lang w:val="en-US"/>
              </w:rPr>
            </w:pPr>
            <w:r w:rsidRPr="00FD526D">
              <w:rPr>
                <w:rFonts w:ascii="Verdana" w:hAnsi="Verdana"/>
                <w:i/>
                <w:iCs/>
                <w:color w:val="0000FF"/>
                <w:sz w:val="16"/>
                <w:szCs w:val="16"/>
                <w:lang w:val="en-US"/>
              </w:rPr>
              <w:t>Section</w:t>
            </w:r>
            <w:r w:rsidRPr="0048788B">
              <w:rPr>
                <w:rFonts w:ascii="Verdana" w:hAnsi="Verdana"/>
                <w:i/>
                <w:iCs/>
                <w:color w:val="0000FF"/>
                <w:sz w:val="16"/>
                <w:szCs w:val="16"/>
                <w:lang w:val="en-US"/>
              </w:rPr>
              <w:t xml:space="preserve"> reformed DOF </w:t>
            </w:r>
            <w:r>
              <w:rPr>
                <w:rFonts w:ascii="Verdana" w:hAnsi="Verdana"/>
                <w:i/>
                <w:iCs/>
                <w:color w:val="0000FF"/>
                <w:sz w:val="16"/>
                <w:szCs w:val="16"/>
                <w:lang w:val="en-US"/>
              </w:rPr>
              <w:t>14-06-1991</w:t>
            </w:r>
          </w:p>
        </w:tc>
      </w:tr>
      <w:tr w:rsidR="000C36FE" w:rsidRPr="008C4AB4" w14:paraId="0F0C2B63" w14:textId="77777777" w:rsidTr="003B0EAD">
        <w:tc>
          <w:tcPr>
            <w:tcW w:w="4811" w:type="dxa"/>
            <w:shd w:val="clear" w:color="auto" w:fill="auto"/>
          </w:tcPr>
          <w:p w14:paraId="6F56D043" w14:textId="77777777" w:rsidR="000C36FE" w:rsidRPr="008C4AB4" w:rsidRDefault="000C36FE" w:rsidP="000C36FE">
            <w:pPr>
              <w:pStyle w:val="PlainText"/>
              <w:jc w:val="both"/>
              <w:rPr>
                <w:rFonts w:ascii="Verdana" w:eastAsia="MS Mincho" w:hAnsi="Verdana" w:cs="Arial"/>
                <w:sz w:val="16"/>
                <w:szCs w:val="16"/>
              </w:rPr>
            </w:pPr>
          </w:p>
        </w:tc>
        <w:tc>
          <w:tcPr>
            <w:tcW w:w="4811" w:type="dxa"/>
          </w:tcPr>
          <w:p w14:paraId="70808F73" w14:textId="5EBC2EA4"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0C36FE" w:rsidRPr="000955D6" w14:paraId="72F69EA8" w14:textId="77777777" w:rsidTr="003B0EAD">
        <w:tc>
          <w:tcPr>
            <w:tcW w:w="4811" w:type="dxa"/>
            <w:shd w:val="clear" w:color="auto" w:fill="auto"/>
          </w:tcPr>
          <w:p w14:paraId="60E92B23" w14:textId="77777777" w:rsidR="000C36FE" w:rsidRPr="008C4AB4" w:rsidRDefault="000C36FE" w:rsidP="000C36FE">
            <w:pPr>
              <w:pStyle w:val="PlainText"/>
              <w:jc w:val="both"/>
              <w:rPr>
                <w:rFonts w:ascii="Verdana" w:eastAsia="MS Mincho" w:hAnsi="Verdana" w:cs="Arial"/>
                <w:sz w:val="16"/>
                <w:szCs w:val="16"/>
              </w:rPr>
            </w:pPr>
            <w:r w:rsidRPr="008C4AB4">
              <w:rPr>
                <w:rFonts w:ascii="Verdana" w:eastAsia="MS Mincho" w:hAnsi="Verdana" w:cs="Arial"/>
                <w:b/>
                <w:bCs/>
                <w:sz w:val="16"/>
                <w:szCs w:val="16"/>
              </w:rPr>
              <w:t xml:space="preserve">VI. </w:t>
            </w:r>
            <w:r w:rsidRPr="008C4AB4">
              <w:rPr>
                <w:rFonts w:ascii="Verdana" w:eastAsia="MS Mincho" w:hAnsi="Verdana" w:cs="Arial"/>
                <w:b/>
                <w:bCs/>
                <w:sz w:val="16"/>
                <w:szCs w:val="16"/>
              </w:rPr>
              <w:tab/>
            </w:r>
            <w:r w:rsidRPr="008C4AB4">
              <w:rPr>
                <w:rFonts w:ascii="Verdana" w:eastAsia="MS Mincho" w:hAnsi="Verdana" w:cs="Arial"/>
                <w:sz w:val="16"/>
                <w:szCs w:val="16"/>
              </w:rPr>
              <w:t>Medicamentos que para adquirirse no requieren receta médica y que pueden expenderse en otros establecimientos que no sean farmacias.</w:t>
            </w:r>
          </w:p>
        </w:tc>
        <w:tc>
          <w:tcPr>
            <w:tcW w:w="4811" w:type="dxa"/>
          </w:tcPr>
          <w:p w14:paraId="6C28C411" w14:textId="3F8CBBD1" w:rsidR="000C36FE" w:rsidRPr="00FD526D" w:rsidRDefault="000C36FE" w:rsidP="000C36FE">
            <w:pPr>
              <w:pStyle w:val="PlainText"/>
              <w:jc w:val="both"/>
              <w:rPr>
                <w:rFonts w:ascii="Verdana" w:eastAsia="MS Mincho" w:hAnsi="Verdana" w:cs="Arial"/>
                <w:b/>
                <w:bCs/>
                <w:sz w:val="16"/>
                <w:szCs w:val="16"/>
                <w:lang w:val="en-US"/>
              </w:rPr>
            </w:pPr>
            <w:r w:rsidRPr="00FD526D">
              <w:rPr>
                <w:rFonts w:ascii="Verdana" w:hAnsi="Verdana"/>
                <w:b/>
                <w:bCs/>
                <w:sz w:val="16"/>
                <w:szCs w:val="16"/>
                <w:lang w:val="en-US"/>
              </w:rPr>
              <w:t>VI.</w:t>
            </w:r>
            <w:r w:rsidRPr="0048788B">
              <w:rPr>
                <w:rFonts w:ascii="Verdana" w:hAnsi="Verdana"/>
                <w:b/>
                <w:bCs/>
                <w:sz w:val="16"/>
                <w:szCs w:val="16"/>
                <w:lang w:val="en-US"/>
              </w:rPr>
              <w:t xml:space="preserve"> </w:t>
            </w:r>
            <w:r>
              <w:rPr>
                <w:rFonts w:ascii="Verdana" w:hAnsi="Verdana"/>
                <w:sz w:val="16"/>
                <w:szCs w:val="16"/>
                <w:lang w:val="en-US"/>
              </w:rPr>
              <w:t xml:space="preserve">Drug products </w:t>
            </w:r>
            <w:r w:rsidRPr="0048788B">
              <w:rPr>
                <w:rFonts w:ascii="Verdana" w:hAnsi="Verdana"/>
                <w:sz w:val="16"/>
                <w:szCs w:val="16"/>
                <w:lang w:val="en-US"/>
              </w:rPr>
              <w:t xml:space="preserve"> that do not require a prescription to be purchased and that can be sold in establishments other than pharmacies.</w:t>
            </w:r>
            <w:r w:rsidRPr="0048788B">
              <w:rPr>
                <w:rFonts w:ascii="Verdana" w:hAnsi="Verdana"/>
                <w:b/>
                <w:bCs/>
                <w:sz w:val="16"/>
                <w:szCs w:val="16"/>
                <w:lang w:val="en-US"/>
              </w:rPr>
              <w:t xml:space="preserve">              </w:t>
            </w:r>
          </w:p>
        </w:tc>
      </w:tr>
      <w:tr w:rsidR="000C36FE" w:rsidRPr="000955D6" w14:paraId="19621417" w14:textId="77777777" w:rsidTr="003B0EAD">
        <w:tc>
          <w:tcPr>
            <w:tcW w:w="4811" w:type="dxa"/>
            <w:shd w:val="clear" w:color="auto" w:fill="auto"/>
          </w:tcPr>
          <w:p w14:paraId="7A31952E" w14:textId="77777777" w:rsidR="000C36FE" w:rsidRPr="00FD526D" w:rsidRDefault="000C36FE" w:rsidP="000C36FE">
            <w:pPr>
              <w:pStyle w:val="PlainText"/>
              <w:jc w:val="both"/>
              <w:rPr>
                <w:rFonts w:ascii="Verdana" w:eastAsia="MS Mincho" w:hAnsi="Verdana" w:cs="Arial"/>
                <w:sz w:val="16"/>
                <w:szCs w:val="16"/>
                <w:lang w:val="en-US"/>
              </w:rPr>
            </w:pPr>
          </w:p>
        </w:tc>
        <w:tc>
          <w:tcPr>
            <w:tcW w:w="4811" w:type="dxa"/>
          </w:tcPr>
          <w:p w14:paraId="5B34F32E" w14:textId="278E1210"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0C36FE" w:rsidRPr="000955D6" w14:paraId="187946B2" w14:textId="77777777" w:rsidTr="003B0EAD">
        <w:tc>
          <w:tcPr>
            <w:tcW w:w="4811" w:type="dxa"/>
            <w:shd w:val="clear" w:color="auto" w:fill="auto"/>
          </w:tcPr>
          <w:p w14:paraId="62A96ACE" w14:textId="77777777" w:rsidR="000C36FE" w:rsidRPr="008C4AB4" w:rsidRDefault="000C36FE" w:rsidP="000C36FE">
            <w:pPr>
              <w:pStyle w:val="PlainText"/>
              <w:jc w:val="both"/>
              <w:rPr>
                <w:rFonts w:ascii="Verdana" w:eastAsia="MS Mincho" w:hAnsi="Verdana" w:cs="Arial"/>
                <w:sz w:val="16"/>
                <w:szCs w:val="16"/>
              </w:rPr>
            </w:pPr>
            <w:r w:rsidRPr="008C4AB4">
              <w:rPr>
                <w:rFonts w:ascii="Verdana" w:eastAsia="MS Mincho" w:hAnsi="Verdana" w:cs="Arial"/>
                <w:sz w:val="16"/>
                <w:szCs w:val="16"/>
              </w:rPr>
              <w:t>No podrán venderse medicamentos u otros insumos para la salud en puestos semifijos, módulos móviles o ambulantes.</w:t>
            </w:r>
          </w:p>
        </w:tc>
        <w:tc>
          <w:tcPr>
            <w:tcW w:w="4811" w:type="dxa"/>
          </w:tcPr>
          <w:p w14:paraId="1873405F" w14:textId="43ECB3E2" w:rsidR="000C36FE" w:rsidRPr="00FD526D" w:rsidRDefault="000C36FE" w:rsidP="000C36FE">
            <w:pPr>
              <w:pStyle w:val="PlainText"/>
              <w:jc w:val="both"/>
              <w:rPr>
                <w:rFonts w:ascii="Verdana" w:eastAsia="MS Mincho" w:hAnsi="Verdana" w:cs="Arial"/>
                <w:sz w:val="16"/>
                <w:szCs w:val="16"/>
                <w:lang w:val="en-US"/>
              </w:rPr>
            </w:pPr>
            <w:r>
              <w:rPr>
                <w:rFonts w:ascii="Verdana" w:hAnsi="Verdana"/>
                <w:sz w:val="16"/>
                <w:szCs w:val="16"/>
                <w:lang w:val="en-US"/>
              </w:rPr>
              <w:t xml:space="preserve">Drug products </w:t>
            </w:r>
            <w:r w:rsidRPr="0048788B">
              <w:rPr>
                <w:rFonts w:ascii="Verdana" w:hAnsi="Verdana"/>
                <w:sz w:val="16"/>
                <w:szCs w:val="16"/>
                <w:lang w:val="en-US"/>
              </w:rPr>
              <w:t xml:space="preserve"> or other health supplies may not be sold in semi-</w:t>
            </w:r>
            <w:r>
              <w:rPr>
                <w:rFonts w:ascii="Verdana" w:hAnsi="Verdana"/>
                <w:sz w:val="16"/>
                <w:szCs w:val="16"/>
                <w:lang w:val="en-US"/>
              </w:rPr>
              <w:t>stationary locations</w:t>
            </w:r>
            <w:r w:rsidRPr="0048788B">
              <w:rPr>
                <w:rFonts w:ascii="Verdana" w:hAnsi="Verdana"/>
                <w:sz w:val="16"/>
                <w:szCs w:val="16"/>
                <w:lang w:val="en-US"/>
              </w:rPr>
              <w:t xml:space="preserve">, </w:t>
            </w:r>
            <w:r>
              <w:rPr>
                <w:rFonts w:ascii="Verdana" w:hAnsi="Verdana"/>
                <w:sz w:val="16"/>
                <w:szCs w:val="16"/>
                <w:lang w:val="en-US"/>
              </w:rPr>
              <w:t xml:space="preserve">or </w:t>
            </w:r>
            <w:r w:rsidRPr="0048788B">
              <w:rPr>
                <w:rFonts w:ascii="Verdana" w:hAnsi="Verdana"/>
                <w:sz w:val="16"/>
                <w:szCs w:val="16"/>
                <w:lang w:val="en-US"/>
              </w:rPr>
              <w:t>mobile or mobile modules.</w:t>
            </w:r>
          </w:p>
        </w:tc>
      </w:tr>
      <w:tr w:rsidR="000C36FE" w:rsidRPr="008C4AB4" w14:paraId="4EE2C0FB" w14:textId="77777777" w:rsidTr="003B0EAD">
        <w:tc>
          <w:tcPr>
            <w:tcW w:w="4811" w:type="dxa"/>
            <w:shd w:val="clear" w:color="auto" w:fill="auto"/>
          </w:tcPr>
          <w:p w14:paraId="7F99C765" w14:textId="77777777" w:rsidR="000C36FE" w:rsidRPr="008C4AB4" w:rsidRDefault="000C36FE" w:rsidP="000C36FE">
            <w:pPr>
              <w:pStyle w:val="PlainText"/>
              <w:jc w:val="right"/>
              <w:rPr>
                <w:rFonts w:ascii="Verdana" w:eastAsia="MS Mincho" w:hAnsi="Verdana"/>
                <w:i/>
                <w:iCs/>
                <w:color w:val="0000FF"/>
                <w:sz w:val="16"/>
                <w:szCs w:val="16"/>
                <w:lang w:val="es-MX"/>
              </w:rPr>
            </w:pPr>
            <w:r w:rsidRPr="008C4AB4">
              <w:rPr>
                <w:rFonts w:ascii="Verdana" w:eastAsia="MS Mincho" w:hAnsi="Verdana"/>
                <w:i/>
                <w:iCs/>
                <w:color w:val="0000FF"/>
                <w:sz w:val="16"/>
                <w:szCs w:val="16"/>
                <w:lang w:val="es-MX"/>
              </w:rPr>
              <w:t>Párrafo adicionado DOF 07-05-1997</w:t>
            </w:r>
          </w:p>
        </w:tc>
        <w:tc>
          <w:tcPr>
            <w:tcW w:w="4811" w:type="dxa"/>
          </w:tcPr>
          <w:p w14:paraId="49835864" w14:textId="4C8BB790" w:rsidR="000C36FE" w:rsidRPr="00FD526D" w:rsidRDefault="000C36FE" w:rsidP="000C36FE">
            <w:pPr>
              <w:pStyle w:val="PlainText"/>
              <w:jc w:val="right"/>
              <w:rPr>
                <w:rFonts w:ascii="Verdana" w:eastAsia="MS Mincho" w:hAnsi="Verdana"/>
                <w:i/>
                <w:iCs/>
                <w:color w:val="0000FF"/>
                <w:sz w:val="16"/>
                <w:szCs w:val="16"/>
                <w:lang w:val="en-US"/>
              </w:rPr>
            </w:pPr>
            <w:r w:rsidRPr="0048788B">
              <w:rPr>
                <w:rFonts w:ascii="Verdana" w:hAnsi="Verdana"/>
                <w:i/>
                <w:iCs/>
                <w:color w:val="0000FF"/>
                <w:sz w:val="16"/>
                <w:szCs w:val="16"/>
                <w:lang w:val="en-US"/>
              </w:rPr>
              <w:t xml:space="preserve">Paragraph added DOF </w:t>
            </w:r>
            <w:r>
              <w:rPr>
                <w:rFonts w:ascii="Verdana" w:hAnsi="Verdana"/>
                <w:i/>
                <w:iCs/>
                <w:color w:val="0000FF"/>
                <w:sz w:val="16"/>
                <w:szCs w:val="16"/>
                <w:lang w:val="en-US"/>
              </w:rPr>
              <w:t>07-05-1997</w:t>
            </w:r>
          </w:p>
        </w:tc>
      </w:tr>
      <w:tr w:rsidR="000C36FE" w:rsidRPr="008C4AB4" w14:paraId="3EA6B6D4" w14:textId="77777777" w:rsidTr="003B0EAD">
        <w:tc>
          <w:tcPr>
            <w:tcW w:w="4811" w:type="dxa"/>
            <w:shd w:val="clear" w:color="auto" w:fill="auto"/>
          </w:tcPr>
          <w:p w14:paraId="6C12300D" w14:textId="77777777" w:rsidR="000C36FE" w:rsidRPr="008C4AB4" w:rsidRDefault="000C36FE" w:rsidP="000C36FE">
            <w:pPr>
              <w:pStyle w:val="PlainText"/>
              <w:jc w:val="both"/>
              <w:rPr>
                <w:rFonts w:ascii="Verdana" w:eastAsia="MS Mincho" w:hAnsi="Verdana" w:cs="Arial"/>
                <w:sz w:val="16"/>
                <w:szCs w:val="16"/>
              </w:rPr>
            </w:pPr>
          </w:p>
        </w:tc>
        <w:tc>
          <w:tcPr>
            <w:tcW w:w="4811" w:type="dxa"/>
          </w:tcPr>
          <w:p w14:paraId="10CA5EE2" w14:textId="2FD0BC5C"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0C36FE" w:rsidRPr="000955D6" w14:paraId="6CDB4F76" w14:textId="77777777" w:rsidTr="003B0EAD">
        <w:tc>
          <w:tcPr>
            <w:tcW w:w="4811" w:type="dxa"/>
            <w:shd w:val="clear" w:color="auto" w:fill="auto"/>
          </w:tcPr>
          <w:p w14:paraId="1CC0BBBC" w14:textId="77777777" w:rsidR="000C36FE" w:rsidRPr="008C4AB4" w:rsidRDefault="000C36FE" w:rsidP="000C36FE">
            <w:pPr>
              <w:pStyle w:val="Texto"/>
              <w:spacing w:after="0" w:line="240" w:lineRule="auto"/>
              <w:ind w:firstLine="0"/>
              <w:rPr>
                <w:rFonts w:ascii="Verdana" w:hAnsi="Verdana"/>
                <w:sz w:val="16"/>
                <w:szCs w:val="16"/>
              </w:rPr>
            </w:pPr>
            <w:bookmarkStart w:id="308" w:name="Artículo_226_Bis"/>
            <w:r w:rsidRPr="008C4AB4">
              <w:rPr>
                <w:rFonts w:ascii="Verdana" w:hAnsi="Verdana"/>
                <w:b/>
                <w:sz w:val="16"/>
                <w:szCs w:val="16"/>
              </w:rPr>
              <w:t>Artículo 226 Bis</w:t>
            </w:r>
            <w:bookmarkEnd w:id="308"/>
            <w:r w:rsidRPr="008C4AB4">
              <w:rPr>
                <w:rFonts w:ascii="Verdana" w:hAnsi="Verdana"/>
                <w:b/>
                <w:sz w:val="16"/>
                <w:szCs w:val="16"/>
              </w:rPr>
              <w:t>.-</w:t>
            </w:r>
            <w:r w:rsidRPr="008C4AB4">
              <w:rPr>
                <w:rFonts w:ascii="Verdana" w:hAnsi="Verdana"/>
                <w:sz w:val="16"/>
                <w:szCs w:val="16"/>
              </w:rPr>
              <w:t xml:space="preserve"> Tratándose de atención intrahospitalaria, se podrán prescribir dosis unitarias de conformidad con los Lineamientos que para tal efecto expida la Secretaría de Salud.</w:t>
            </w:r>
          </w:p>
        </w:tc>
        <w:tc>
          <w:tcPr>
            <w:tcW w:w="4811" w:type="dxa"/>
          </w:tcPr>
          <w:p w14:paraId="28EED12C" w14:textId="5A94D99A" w:rsidR="000C36FE" w:rsidRPr="00FD526D" w:rsidRDefault="000C36FE" w:rsidP="000C36FE">
            <w:pPr>
              <w:pStyle w:val="Texto"/>
              <w:spacing w:after="0" w:line="240" w:lineRule="auto"/>
              <w:ind w:firstLine="0"/>
              <w:rPr>
                <w:rFonts w:ascii="Verdana" w:hAnsi="Verdana"/>
                <w:b/>
                <w:sz w:val="16"/>
                <w:szCs w:val="16"/>
                <w:lang w:val="en-US"/>
              </w:rPr>
            </w:pPr>
            <w:r w:rsidRPr="0048788B">
              <w:rPr>
                <w:rFonts w:ascii="Verdana" w:hAnsi="Verdana" w:cs="Times New Roman"/>
                <w:b/>
                <w:bCs/>
                <w:sz w:val="16"/>
                <w:szCs w:val="16"/>
                <w:lang w:val="en-US"/>
              </w:rPr>
              <w:t xml:space="preserve">Article 226 Bis.- </w:t>
            </w:r>
            <w:r w:rsidRPr="0048788B">
              <w:rPr>
                <w:rFonts w:ascii="Verdana" w:hAnsi="Verdana" w:cs="Times New Roman"/>
                <w:sz w:val="16"/>
                <w:szCs w:val="16"/>
                <w:lang w:val="en-US"/>
              </w:rPr>
              <w:t xml:space="preserve">In the case of in-hospital care, unit doses may be prescribed in accordance with the Guidelines issued for this purpose by the </w:t>
            </w:r>
            <w:r w:rsidRPr="00FD526D">
              <w:rPr>
                <w:rFonts w:ascii="Verdana" w:hAnsi="Verdana" w:cs="Times New Roman"/>
                <w:sz w:val="16"/>
                <w:szCs w:val="16"/>
                <w:lang w:val="en-US"/>
              </w:rPr>
              <w:t>Secretary</w:t>
            </w:r>
            <w:r w:rsidRPr="0048788B">
              <w:rPr>
                <w:rFonts w:ascii="Verdana" w:hAnsi="Verdana" w:cs="Times New Roman"/>
                <w:sz w:val="16"/>
                <w:szCs w:val="16"/>
                <w:lang w:val="en-US"/>
              </w:rPr>
              <w:t xml:space="preserve"> of Health.</w:t>
            </w:r>
          </w:p>
        </w:tc>
      </w:tr>
      <w:tr w:rsidR="000C36FE" w:rsidRPr="000955D6" w14:paraId="405A9406" w14:textId="77777777" w:rsidTr="003B0EAD">
        <w:tc>
          <w:tcPr>
            <w:tcW w:w="4811" w:type="dxa"/>
            <w:shd w:val="clear" w:color="auto" w:fill="auto"/>
          </w:tcPr>
          <w:p w14:paraId="348450D6" w14:textId="77777777" w:rsidR="000C36FE" w:rsidRPr="00FD526D" w:rsidRDefault="000C36FE" w:rsidP="000C36FE">
            <w:pPr>
              <w:pStyle w:val="Texto"/>
              <w:spacing w:after="0" w:line="240" w:lineRule="auto"/>
              <w:ind w:firstLine="0"/>
              <w:rPr>
                <w:rFonts w:ascii="Verdana" w:hAnsi="Verdana"/>
                <w:sz w:val="16"/>
                <w:szCs w:val="16"/>
                <w:lang w:val="en-US"/>
              </w:rPr>
            </w:pPr>
          </w:p>
        </w:tc>
        <w:tc>
          <w:tcPr>
            <w:tcW w:w="4811" w:type="dxa"/>
          </w:tcPr>
          <w:p w14:paraId="531DFC08" w14:textId="50891BD0" w:rsidR="000C36FE" w:rsidRPr="00FD526D" w:rsidRDefault="000C36FE" w:rsidP="000C36FE">
            <w:pPr>
              <w:pStyle w:val="Texto"/>
              <w:spacing w:after="0" w:line="240" w:lineRule="auto"/>
              <w:ind w:firstLine="0"/>
              <w:rPr>
                <w:rFonts w:ascii="Verdana" w:hAnsi="Verdana"/>
                <w:sz w:val="16"/>
                <w:szCs w:val="16"/>
                <w:lang w:val="en-US"/>
              </w:rPr>
            </w:pPr>
            <w:r w:rsidRPr="0048788B">
              <w:rPr>
                <w:rFonts w:ascii="Verdana" w:hAnsi="Verdana" w:cs="Times New Roman"/>
                <w:sz w:val="16"/>
                <w:szCs w:val="16"/>
                <w:lang w:val="en-US"/>
              </w:rPr>
              <w:t> </w:t>
            </w:r>
          </w:p>
        </w:tc>
      </w:tr>
      <w:tr w:rsidR="000C36FE" w:rsidRPr="000955D6" w14:paraId="68ECB2B4" w14:textId="77777777" w:rsidTr="003B0EAD">
        <w:tc>
          <w:tcPr>
            <w:tcW w:w="4811" w:type="dxa"/>
            <w:shd w:val="clear" w:color="auto" w:fill="auto"/>
          </w:tcPr>
          <w:p w14:paraId="6DED9134" w14:textId="77777777" w:rsidR="000C36FE" w:rsidRPr="008C4AB4" w:rsidRDefault="000C36FE" w:rsidP="000C36FE">
            <w:pPr>
              <w:pStyle w:val="Texto"/>
              <w:spacing w:after="0" w:line="240" w:lineRule="auto"/>
              <w:ind w:firstLine="0"/>
              <w:rPr>
                <w:rFonts w:ascii="Verdana" w:hAnsi="Verdana"/>
                <w:sz w:val="16"/>
                <w:szCs w:val="16"/>
              </w:rPr>
            </w:pPr>
            <w:r w:rsidRPr="008C4AB4">
              <w:rPr>
                <w:rFonts w:ascii="Verdana" w:hAnsi="Verdana"/>
                <w:sz w:val="16"/>
                <w:szCs w:val="16"/>
              </w:rPr>
              <w:t>En el caso de medicamentos que deban suministrarse en las instituciones públicas del Sistema Nacional de Salud a sus usuarios, estos podrán ser prescritos en dosis unitarias a fin de que puedan ser dispensados en dosis exactas, de conformidad con los Lineamientos que para tal efecto expida la Secretaría de Salud.</w:t>
            </w:r>
          </w:p>
        </w:tc>
        <w:tc>
          <w:tcPr>
            <w:tcW w:w="4811" w:type="dxa"/>
          </w:tcPr>
          <w:p w14:paraId="4DE86EBA" w14:textId="00EE6842" w:rsidR="000C36FE" w:rsidRPr="00FD526D" w:rsidRDefault="000C36FE" w:rsidP="000C36FE">
            <w:pPr>
              <w:pStyle w:val="Texto"/>
              <w:spacing w:after="0" w:line="240" w:lineRule="auto"/>
              <w:ind w:firstLine="0"/>
              <w:rPr>
                <w:rFonts w:ascii="Verdana" w:hAnsi="Verdana"/>
                <w:sz w:val="16"/>
                <w:szCs w:val="16"/>
                <w:lang w:val="en-US"/>
              </w:rPr>
            </w:pPr>
            <w:r w:rsidRPr="0048788B">
              <w:rPr>
                <w:rFonts w:ascii="Verdana" w:hAnsi="Verdana" w:cs="Times New Roman"/>
                <w:sz w:val="16"/>
                <w:szCs w:val="16"/>
                <w:lang w:val="en-US"/>
              </w:rPr>
              <w:t xml:space="preserve">In the case of drugs that must be supplied in public institutions of the </w:t>
            </w:r>
            <w:r w:rsidRPr="00FD526D">
              <w:rPr>
                <w:rFonts w:ascii="Verdana" w:hAnsi="Verdana" w:cs="Times New Roman"/>
                <w:sz w:val="16"/>
                <w:szCs w:val="16"/>
                <w:lang w:val="en-US"/>
              </w:rPr>
              <w:t>National System of Health</w:t>
            </w:r>
            <w:r w:rsidRPr="0048788B">
              <w:rPr>
                <w:rFonts w:ascii="Verdana" w:hAnsi="Verdana" w:cs="Times New Roman"/>
                <w:sz w:val="16"/>
                <w:szCs w:val="16"/>
                <w:lang w:val="en-US"/>
              </w:rPr>
              <w:t xml:space="preserve"> to their users, these may be prescribed in unit doses so that they can be dispensed in exact doses, in accordance with the Guidelines issued for that purpose</w:t>
            </w:r>
            <w:r>
              <w:rPr>
                <w:rFonts w:ascii="Verdana" w:hAnsi="Verdana" w:cs="Times New Roman"/>
                <w:sz w:val="16"/>
                <w:szCs w:val="16"/>
                <w:lang w:val="en-US"/>
              </w:rPr>
              <w:t xml:space="preserve"> by</w:t>
            </w:r>
            <w:r w:rsidRPr="0048788B">
              <w:rPr>
                <w:rFonts w:ascii="Verdana" w:hAnsi="Verdana" w:cs="Times New Roman"/>
                <w:sz w:val="16"/>
                <w:szCs w:val="16"/>
                <w:lang w:val="en-US"/>
              </w:rPr>
              <w:t xml:space="preserve"> the </w:t>
            </w:r>
            <w:r w:rsidRPr="00FD526D">
              <w:rPr>
                <w:rFonts w:ascii="Verdana" w:hAnsi="Verdana" w:cs="Times New Roman"/>
                <w:sz w:val="16"/>
                <w:szCs w:val="16"/>
                <w:lang w:val="en-US"/>
              </w:rPr>
              <w:t>Secretary</w:t>
            </w:r>
            <w:r w:rsidRPr="0048788B">
              <w:rPr>
                <w:rFonts w:ascii="Verdana" w:hAnsi="Verdana" w:cs="Times New Roman"/>
                <w:sz w:val="16"/>
                <w:szCs w:val="16"/>
                <w:lang w:val="en-US"/>
              </w:rPr>
              <w:t xml:space="preserve"> of Health.</w:t>
            </w:r>
          </w:p>
        </w:tc>
      </w:tr>
      <w:tr w:rsidR="000C36FE" w:rsidRPr="000955D6" w14:paraId="5C7F7992" w14:textId="77777777" w:rsidTr="003B0EAD">
        <w:tc>
          <w:tcPr>
            <w:tcW w:w="4811" w:type="dxa"/>
            <w:shd w:val="clear" w:color="auto" w:fill="auto"/>
          </w:tcPr>
          <w:p w14:paraId="5B909B20" w14:textId="77777777" w:rsidR="000C36FE" w:rsidRPr="00FD526D" w:rsidRDefault="000C36FE" w:rsidP="000C36FE">
            <w:pPr>
              <w:pStyle w:val="Texto"/>
              <w:spacing w:after="0" w:line="240" w:lineRule="auto"/>
              <w:ind w:firstLine="0"/>
              <w:rPr>
                <w:rFonts w:ascii="Verdana" w:hAnsi="Verdana"/>
                <w:sz w:val="16"/>
                <w:szCs w:val="16"/>
                <w:lang w:val="en-US"/>
              </w:rPr>
            </w:pPr>
          </w:p>
        </w:tc>
        <w:tc>
          <w:tcPr>
            <w:tcW w:w="4811" w:type="dxa"/>
          </w:tcPr>
          <w:p w14:paraId="559BFE81" w14:textId="20051BB5" w:rsidR="000C36FE" w:rsidRPr="00FD526D" w:rsidRDefault="000C36FE" w:rsidP="000C36FE">
            <w:pPr>
              <w:pStyle w:val="Texto"/>
              <w:spacing w:after="0" w:line="240" w:lineRule="auto"/>
              <w:ind w:firstLine="0"/>
              <w:rPr>
                <w:rFonts w:ascii="Verdana" w:hAnsi="Verdana"/>
                <w:sz w:val="16"/>
                <w:szCs w:val="16"/>
                <w:lang w:val="en-US"/>
              </w:rPr>
            </w:pPr>
            <w:r w:rsidRPr="0048788B">
              <w:rPr>
                <w:rFonts w:ascii="Verdana" w:hAnsi="Verdana" w:cs="Times New Roman"/>
                <w:sz w:val="16"/>
                <w:szCs w:val="16"/>
                <w:lang w:val="en-US"/>
              </w:rPr>
              <w:t> </w:t>
            </w:r>
          </w:p>
        </w:tc>
      </w:tr>
      <w:tr w:rsidR="000C36FE" w:rsidRPr="000955D6" w14:paraId="2E93804C" w14:textId="77777777" w:rsidTr="003B0EAD">
        <w:tc>
          <w:tcPr>
            <w:tcW w:w="4811" w:type="dxa"/>
            <w:shd w:val="clear" w:color="auto" w:fill="auto"/>
          </w:tcPr>
          <w:p w14:paraId="2167C6A9" w14:textId="77777777" w:rsidR="000C36FE" w:rsidRPr="008C4AB4" w:rsidRDefault="000C36FE" w:rsidP="000C36FE">
            <w:pPr>
              <w:pStyle w:val="Texto"/>
              <w:spacing w:after="0" w:line="240" w:lineRule="auto"/>
              <w:ind w:firstLine="0"/>
              <w:rPr>
                <w:rFonts w:ascii="Verdana" w:hAnsi="Verdana"/>
                <w:sz w:val="16"/>
                <w:szCs w:val="16"/>
              </w:rPr>
            </w:pPr>
            <w:r w:rsidRPr="008C4AB4">
              <w:rPr>
                <w:rFonts w:ascii="Verdana" w:hAnsi="Verdana"/>
                <w:sz w:val="16"/>
                <w:szCs w:val="16"/>
              </w:rPr>
              <w:t>En lo referente a lo señalado en este artículo, estos se sujetarán a lo establecido en el artículo 195 de la presente Ley.</w:t>
            </w:r>
          </w:p>
        </w:tc>
        <w:tc>
          <w:tcPr>
            <w:tcW w:w="4811" w:type="dxa"/>
          </w:tcPr>
          <w:p w14:paraId="253CF519" w14:textId="219543C0" w:rsidR="000C36FE" w:rsidRPr="00FD526D" w:rsidRDefault="000C36FE" w:rsidP="000C36FE">
            <w:pPr>
              <w:pStyle w:val="Texto"/>
              <w:spacing w:after="0" w:line="240" w:lineRule="auto"/>
              <w:ind w:firstLine="0"/>
              <w:rPr>
                <w:rFonts w:ascii="Verdana" w:hAnsi="Verdana"/>
                <w:sz w:val="16"/>
                <w:szCs w:val="16"/>
                <w:lang w:val="en-US"/>
              </w:rPr>
            </w:pPr>
            <w:r w:rsidRPr="0048788B">
              <w:rPr>
                <w:rFonts w:ascii="Verdana" w:hAnsi="Verdana" w:cs="Times New Roman"/>
                <w:sz w:val="16"/>
                <w:szCs w:val="16"/>
                <w:lang w:val="en-US"/>
              </w:rPr>
              <w:t>Regarding what is stated in this article, the</w:t>
            </w:r>
            <w:r>
              <w:rPr>
                <w:rFonts w:ascii="Verdana" w:hAnsi="Verdana" w:cs="Times New Roman"/>
                <w:sz w:val="16"/>
                <w:szCs w:val="16"/>
                <w:lang w:val="en-US"/>
              </w:rPr>
              <w:t>y</w:t>
            </w:r>
            <w:r w:rsidRPr="0048788B">
              <w:rPr>
                <w:rFonts w:ascii="Verdana" w:hAnsi="Verdana" w:cs="Times New Roman"/>
                <w:sz w:val="16"/>
                <w:szCs w:val="16"/>
                <w:lang w:val="en-US"/>
              </w:rPr>
              <w:t xml:space="preserve"> will be subject to the provisions of article 195 of this Law.</w:t>
            </w:r>
          </w:p>
        </w:tc>
      </w:tr>
      <w:tr w:rsidR="000C36FE" w:rsidRPr="008C4AB4" w14:paraId="14E077F1" w14:textId="77777777" w:rsidTr="003B0EAD">
        <w:tc>
          <w:tcPr>
            <w:tcW w:w="4811" w:type="dxa"/>
            <w:shd w:val="clear" w:color="auto" w:fill="auto"/>
          </w:tcPr>
          <w:p w14:paraId="6BADB0A2" w14:textId="77777777" w:rsidR="000C36FE" w:rsidRPr="008C4AB4" w:rsidRDefault="000C36FE" w:rsidP="000C36FE">
            <w:pPr>
              <w:pStyle w:val="PlainText"/>
              <w:jc w:val="right"/>
              <w:rPr>
                <w:rFonts w:ascii="Verdana" w:eastAsia="MS Mincho" w:hAnsi="Verdana"/>
                <w:i/>
                <w:iCs/>
                <w:color w:val="0000FF"/>
                <w:sz w:val="16"/>
                <w:szCs w:val="16"/>
                <w:lang w:val="es-MX"/>
              </w:rPr>
            </w:pPr>
            <w:r w:rsidRPr="008C4AB4">
              <w:rPr>
                <w:rFonts w:ascii="Verdana" w:eastAsia="MS Mincho" w:hAnsi="Verdana"/>
                <w:i/>
                <w:iCs/>
                <w:color w:val="0000FF"/>
                <w:sz w:val="16"/>
                <w:szCs w:val="16"/>
                <w:lang w:val="es-MX"/>
              </w:rPr>
              <w:t>Artículo adicionado DOF 29-11-2019</w:t>
            </w:r>
          </w:p>
        </w:tc>
        <w:tc>
          <w:tcPr>
            <w:tcW w:w="4811" w:type="dxa"/>
          </w:tcPr>
          <w:p w14:paraId="015E2C91" w14:textId="1A8D184A" w:rsidR="000C36FE" w:rsidRPr="00FD526D" w:rsidRDefault="000C36FE" w:rsidP="000C36FE">
            <w:pPr>
              <w:pStyle w:val="PlainText"/>
              <w:jc w:val="right"/>
              <w:rPr>
                <w:rFonts w:ascii="Verdana" w:eastAsia="MS Mincho" w:hAnsi="Verdana"/>
                <w:i/>
                <w:iCs/>
                <w:color w:val="0000FF"/>
                <w:sz w:val="16"/>
                <w:szCs w:val="16"/>
                <w:lang w:val="en-US"/>
              </w:rPr>
            </w:pPr>
            <w:r w:rsidRPr="0048788B">
              <w:rPr>
                <w:rFonts w:ascii="Verdana" w:hAnsi="Verdana"/>
                <w:i/>
                <w:iCs/>
                <w:color w:val="0000FF"/>
                <w:sz w:val="16"/>
                <w:szCs w:val="16"/>
                <w:lang w:val="en-US"/>
              </w:rPr>
              <w:t xml:space="preserve">Article </w:t>
            </w:r>
            <w:r>
              <w:rPr>
                <w:rFonts w:ascii="Verdana" w:hAnsi="Verdana"/>
                <w:i/>
                <w:iCs/>
                <w:color w:val="0000FF"/>
                <w:sz w:val="16"/>
                <w:szCs w:val="16"/>
                <w:lang w:val="en-US"/>
              </w:rPr>
              <w:t>added</w:t>
            </w:r>
            <w:r w:rsidRPr="0048788B">
              <w:rPr>
                <w:rFonts w:ascii="Verdana" w:hAnsi="Verdana"/>
                <w:i/>
                <w:iCs/>
                <w:color w:val="0000FF"/>
                <w:sz w:val="16"/>
                <w:szCs w:val="16"/>
                <w:lang w:val="en-US"/>
              </w:rPr>
              <w:t xml:space="preserve"> DOF </w:t>
            </w:r>
            <w:r>
              <w:rPr>
                <w:rFonts w:ascii="Verdana" w:hAnsi="Verdana"/>
                <w:i/>
                <w:iCs/>
                <w:color w:val="0000FF"/>
                <w:sz w:val="16"/>
                <w:szCs w:val="16"/>
                <w:lang w:val="en-US"/>
              </w:rPr>
              <w:t>29-11-2019</w:t>
            </w:r>
          </w:p>
        </w:tc>
      </w:tr>
      <w:tr w:rsidR="000C36FE" w:rsidRPr="008C4AB4" w14:paraId="4435A7D2" w14:textId="77777777" w:rsidTr="003B0EAD">
        <w:tc>
          <w:tcPr>
            <w:tcW w:w="4811" w:type="dxa"/>
            <w:shd w:val="clear" w:color="auto" w:fill="auto"/>
          </w:tcPr>
          <w:p w14:paraId="0266140D" w14:textId="77777777" w:rsidR="000C36FE" w:rsidRPr="008C4AB4" w:rsidRDefault="000C36FE" w:rsidP="000C36FE">
            <w:pPr>
              <w:pStyle w:val="PlainText"/>
              <w:jc w:val="both"/>
              <w:rPr>
                <w:rFonts w:ascii="Verdana" w:eastAsia="MS Mincho" w:hAnsi="Verdana" w:cs="Arial"/>
                <w:sz w:val="16"/>
                <w:szCs w:val="16"/>
              </w:rPr>
            </w:pPr>
          </w:p>
        </w:tc>
        <w:tc>
          <w:tcPr>
            <w:tcW w:w="4811" w:type="dxa"/>
          </w:tcPr>
          <w:p w14:paraId="211BD7E1" w14:textId="6FA05DDD"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0C36FE" w:rsidRPr="000955D6" w14:paraId="750AE21C" w14:textId="77777777" w:rsidTr="003B0EAD">
        <w:tc>
          <w:tcPr>
            <w:tcW w:w="4811" w:type="dxa"/>
            <w:shd w:val="clear" w:color="auto" w:fill="auto"/>
          </w:tcPr>
          <w:p w14:paraId="59740AA7" w14:textId="77777777" w:rsidR="000C36FE" w:rsidRPr="008C4AB4" w:rsidRDefault="000C36FE" w:rsidP="000C36FE">
            <w:pPr>
              <w:pStyle w:val="PlainText"/>
              <w:jc w:val="both"/>
              <w:rPr>
                <w:rFonts w:ascii="Verdana" w:eastAsia="MS Mincho" w:hAnsi="Verdana" w:cs="Arial"/>
                <w:sz w:val="16"/>
                <w:szCs w:val="16"/>
              </w:rPr>
            </w:pPr>
            <w:bookmarkStart w:id="309" w:name="Artículo_227"/>
            <w:r w:rsidRPr="008C4AB4">
              <w:rPr>
                <w:rFonts w:ascii="Verdana" w:eastAsia="MS Mincho" w:hAnsi="Verdana" w:cs="Arial"/>
                <w:b/>
                <w:bCs/>
                <w:sz w:val="16"/>
                <w:szCs w:val="16"/>
              </w:rPr>
              <w:t>Artículo 227</w:t>
            </w:r>
            <w:bookmarkEnd w:id="309"/>
            <w:r w:rsidRPr="008C4AB4">
              <w:rPr>
                <w:rFonts w:ascii="Verdana" w:eastAsia="MS Mincho" w:hAnsi="Verdana" w:cs="Arial"/>
                <w:sz w:val="16"/>
                <w:szCs w:val="16"/>
              </w:rPr>
              <w:t>.- La Secretaría de Salud determinará los medicamentos que integren cada uno de los grupos a que se refiere el artículo anterior.</w:t>
            </w:r>
          </w:p>
        </w:tc>
        <w:tc>
          <w:tcPr>
            <w:tcW w:w="4811" w:type="dxa"/>
          </w:tcPr>
          <w:p w14:paraId="53C98547" w14:textId="31E97D44" w:rsidR="000C36FE" w:rsidRPr="00FD526D" w:rsidRDefault="000C36FE" w:rsidP="000C36FE">
            <w:pPr>
              <w:pStyle w:val="PlainText"/>
              <w:jc w:val="both"/>
              <w:rPr>
                <w:rFonts w:ascii="Verdana" w:eastAsia="MS Mincho" w:hAnsi="Verdana" w:cs="Arial"/>
                <w:b/>
                <w:bCs/>
                <w:sz w:val="16"/>
                <w:szCs w:val="16"/>
                <w:lang w:val="en-US"/>
              </w:rPr>
            </w:pPr>
            <w:r w:rsidRPr="0048788B">
              <w:rPr>
                <w:rFonts w:ascii="Verdana" w:hAnsi="Verdana"/>
                <w:b/>
                <w:bCs/>
                <w:sz w:val="16"/>
                <w:szCs w:val="16"/>
                <w:lang w:val="en-US"/>
              </w:rPr>
              <w:t>Article 227</w:t>
            </w:r>
            <w:r w:rsidRPr="0048788B">
              <w:rPr>
                <w:rFonts w:ascii="Verdana" w:hAnsi="Verdana"/>
                <w:sz w:val="16"/>
                <w:szCs w:val="16"/>
                <w:lang w:val="en-US"/>
              </w:rPr>
              <w:t xml:space="preserve">.- The </w:t>
            </w:r>
            <w:r w:rsidRPr="00FD526D">
              <w:rPr>
                <w:rFonts w:ascii="Verdana" w:hAnsi="Verdana"/>
                <w:sz w:val="16"/>
                <w:szCs w:val="16"/>
                <w:lang w:val="en-US"/>
              </w:rPr>
              <w:t>Secretary</w:t>
            </w:r>
            <w:r w:rsidRPr="0048788B">
              <w:rPr>
                <w:rFonts w:ascii="Verdana" w:hAnsi="Verdana"/>
                <w:sz w:val="16"/>
                <w:szCs w:val="16"/>
                <w:lang w:val="en-US"/>
              </w:rPr>
              <w:t xml:space="preserve"> of Health will determine the drugs that integrate each of the groups referred to in a </w:t>
            </w:r>
            <w:r w:rsidRPr="00FD526D">
              <w:rPr>
                <w:rFonts w:ascii="Verdana" w:hAnsi="Verdana"/>
                <w:sz w:val="16"/>
                <w:szCs w:val="16"/>
                <w:lang w:val="en-US"/>
              </w:rPr>
              <w:t>preceding</w:t>
            </w:r>
            <w:r w:rsidRPr="0048788B">
              <w:rPr>
                <w:rFonts w:ascii="Verdana" w:hAnsi="Verdana"/>
                <w:sz w:val="16"/>
                <w:szCs w:val="16"/>
                <w:lang w:val="en-US"/>
              </w:rPr>
              <w:t xml:space="preserve"> Article.</w:t>
            </w:r>
          </w:p>
        </w:tc>
      </w:tr>
      <w:tr w:rsidR="000C36FE" w:rsidRPr="008C4AB4" w14:paraId="51DF0939" w14:textId="77777777" w:rsidTr="003B0EAD">
        <w:tc>
          <w:tcPr>
            <w:tcW w:w="4811" w:type="dxa"/>
            <w:shd w:val="clear" w:color="auto" w:fill="auto"/>
          </w:tcPr>
          <w:p w14:paraId="3D914CE6" w14:textId="77777777" w:rsidR="000C36FE" w:rsidRPr="008C4AB4" w:rsidRDefault="000C36FE" w:rsidP="000C36FE">
            <w:pPr>
              <w:pStyle w:val="PlainText"/>
              <w:jc w:val="right"/>
              <w:rPr>
                <w:rFonts w:ascii="Verdana" w:eastAsia="MS Mincho" w:hAnsi="Verdana"/>
                <w:i/>
                <w:iCs/>
                <w:color w:val="0000FF"/>
                <w:sz w:val="16"/>
                <w:szCs w:val="16"/>
                <w:lang w:val="es-MX"/>
              </w:rPr>
            </w:pPr>
            <w:r w:rsidRPr="008C4AB4">
              <w:rPr>
                <w:rFonts w:ascii="Verdana" w:eastAsia="MS Mincho" w:hAnsi="Verdana"/>
                <w:i/>
                <w:iCs/>
                <w:color w:val="0000FF"/>
                <w:sz w:val="16"/>
                <w:szCs w:val="16"/>
                <w:lang w:val="es-MX"/>
              </w:rPr>
              <w:t>Párrafo reformado DOF 27-05-1987</w:t>
            </w:r>
          </w:p>
        </w:tc>
        <w:tc>
          <w:tcPr>
            <w:tcW w:w="4811" w:type="dxa"/>
          </w:tcPr>
          <w:p w14:paraId="0A3FEFCC" w14:textId="50EDE8BA" w:rsidR="000C36FE" w:rsidRPr="00FD526D" w:rsidRDefault="000C36FE" w:rsidP="000C36FE">
            <w:pPr>
              <w:pStyle w:val="PlainText"/>
              <w:jc w:val="right"/>
              <w:rPr>
                <w:rFonts w:ascii="Verdana" w:eastAsia="MS Mincho" w:hAnsi="Verdana"/>
                <w:i/>
                <w:iCs/>
                <w:color w:val="0000FF"/>
                <w:sz w:val="16"/>
                <w:szCs w:val="16"/>
                <w:lang w:val="en-US"/>
              </w:rPr>
            </w:pPr>
            <w:r w:rsidRPr="00FD526D">
              <w:rPr>
                <w:rFonts w:ascii="Verdana" w:hAnsi="Verdana"/>
                <w:i/>
                <w:iCs/>
                <w:color w:val="0000FF"/>
                <w:sz w:val="16"/>
                <w:szCs w:val="16"/>
                <w:lang w:val="en-US"/>
              </w:rPr>
              <w:t>Paragraph reformed</w:t>
            </w:r>
            <w:r w:rsidRPr="0048788B">
              <w:rPr>
                <w:rFonts w:ascii="Verdana" w:hAnsi="Verdana"/>
                <w:i/>
                <w:iCs/>
                <w:color w:val="0000FF"/>
                <w:sz w:val="16"/>
                <w:szCs w:val="16"/>
                <w:lang w:val="en-US"/>
              </w:rPr>
              <w:t xml:space="preserve"> DOF </w:t>
            </w:r>
            <w:r>
              <w:rPr>
                <w:rFonts w:ascii="Verdana" w:hAnsi="Verdana"/>
                <w:i/>
                <w:iCs/>
                <w:color w:val="0000FF"/>
                <w:sz w:val="16"/>
                <w:szCs w:val="16"/>
                <w:lang w:val="en-US"/>
              </w:rPr>
              <w:t>27-05-1987</w:t>
            </w:r>
          </w:p>
        </w:tc>
      </w:tr>
      <w:tr w:rsidR="000C36FE" w:rsidRPr="008C4AB4" w14:paraId="6243ACF6" w14:textId="77777777" w:rsidTr="003B0EAD">
        <w:tc>
          <w:tcPr>
            <w:tcW w:w="4811" w:type="dxa"/>
            <w:shd w:val="clear" w:color="auto" w:fill="auto"/>
          </w:tcPr>
          <w:p w14:paraId="7471BEAC" w14:textId="77777777" w:rsidR="000C36FE" w:rsidRPr="008C4AB4" w:rsidRDefault="000C36FE" w:rsidP="000C36FE">
            <w:pPr>
              <w:pStyle w:val="PlainText"/>
              <w:jc w:val="both"/>
              <w:rPr>
                <w:rFonts w:ascii="Verdana" w:eastAsia="MS Mincho" w:hAnsi="Verdana" w:cs="Arial"/>
                <w:sz w:val="16"/>
                <w:szCs w:val="16"/>
              </w:rPr>
            </w:pPr>
          </w:p>
        </w:tc>
        <w:tc>
          <w:tcPr>
            <w:tcW w:w="4811" w:type="dxa"/>
          </w:tcPr>
          <w:p w14:paraId="4AACCD10" w14:textId="569AD415"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0C36FE" w:rsidRPr="000955D6" w14:paraId="2CE66F3B" w14:textId="77777777" w:rsidTr="003B0EAD">
        <w:tc>
          <w:tcPr>
            <w:tcW w:w="4811" w:type="dxa"/>
            <w:shd w:val="clear" w:color="auto" w:fill="auto"/>
          </w:tcPr>
          <w:p w14:paraId="594F4483" w14:textId="77777777" w:rsidR="000C36FE" w:rsidRPr="008C4AB4" w:rsidRDefault="000C36FE" w:rsidP="000C36FE">
            <w:pPr>
              <w:pStyle w:val="PlainText"/>
              <w:jc w:val="both"/>
              <w:rPr>
                <w:rFonts w:ascii="Verdana" w:eastAsia="MS Mincho" w:hAnsi="Verdana" w:cs="Arial"/>
                <w:sz w:val="16"/>
                <w:szCs w:val="16"/>
              </w:rPr>
            </w:pPr>
            <w:r w:rsidRPr="008C4AB4">
              <w:rPr>
                <w:rFonts w:ascii="Verdana" w:eastAsia="MS Mincho" w:hAnsi="Verdana" w:cs="Arial"/>
                <w:sz w:val="16"/>
                <w:szCs w:val="16"/>
              </w:rPr>
              <w:t>El proceso de los medicamentos a que se refieren las fracciones I y II del mismo artículo quedará sujeto a lo que disponen los Capítulo V y VI de este Título.</w:t>
            </w:r>
          </w:p>
        </w:tc>
        <w:tc>
          <w:tcPr>
            <w:tcW w:w="4811" w:type="dxa"/>
          </w:tcPr>
          <w:p w14:paraId="51044C0D" w14:textId="633E5DC2"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 xml:space="preserve">The process of </w:t>
            </w:r>
            <w:r>
              <w:rPr>
                <w:rFonts w:ascii="Verdana" w:hAnsi="Verdana"/>
                <w:sz w:val="16"/>
                <w:szCs w:val="16"/>
                <w:lang w:val="en-US"/>
              </w:rPr>
              <w:t xml:space="preserve">drug products </w:t>
            </w:r>
            <w:r w:rsidRPr="0048788B">
              <w:rPr>
                <w:rFonts w:ascii="Verdana" w:hAnsi="Verdana"/>
                <w:sz w:val="16"/>
                <w:szCs w:val="16"/>
                <w:lang w:val="en-US"/>
              </w:rPr>
              <w:t xml:space="preserve"> </w:t>
            </w:r>
            <w:r>
              <w:rPr>
                <w:rFonts w:ascii="Verdana" w:hAnsi="Verdana"/>
                <w:sz w:val="16"/>
                <w:szCs w:val="16"/>
                <w:lang w:val="en-US"/>
              </w:rPr>
              <w:t>referred to in sections</w:t>
            </w:r>
            <w:r w:rsidRPr="0048788B">
              <w:rPr>
                <w:rFonts w:ascii="Verdana" w:hAnsi="Verdana"/>
                <w:sz w:val="16"/>
                <w:szCs w:val="16"/>
                <w:lang w:val="en-US"/>
              </w:rPr>
              <w:t xml:space="preserve"> I and II of the same to Article will be subject to </w:t>
            </w:r>
            <w:r>
              <w:rPr>
                <w:rFonts w:ascii="Verdana" w:hAnsi="Verdana"/>
                <w:sz w:val="16"/>
                <w:szCs w:val="16"/>
                <w:lang w:val="en-US"/>
              </w:rPr>
              <w:t>the provisions in</w:t>
            </w:r>
            <w:r w:rsidRPr="0048788B">
              <w:rPr>
                <w:rFonts w:ascii="Verdana" w:hAnsi="Verdana"/>
                <w:sz w:val="16"/>
                <w:szCs w:val="16"/>
                <w:lang w:val="en-US"/>
              </w:rPr>
              <w:t xml:space="preserve"> Chapter V and VI of this Title.</w:t>
            </w:r>
          </w:p>
        </w:tc>
      </w:tr>
      <w:tr w:rsidR="000C36FE" w:rsidRPr="000955D6" w14:paraId="4C95A875" w14:textId="77777777" w:rsidTr="003B0EAD">
        <w:tc>
          <w:tcPr>
            <w:tcW w:w="4811" w:type="dxa"/>
            <w:shd w:val="clear" w:color="auto" w:fill="auto"/>
          </w:tcPr>
          <w:p w14:paraId="1F46027A" w14:textId="77777777" w:rsidR="000C36FE" w:rsidRPr="00FD526D" w:rsidRDefault="000C36FE" w:rsidP="000C36FE">
            <w:pPr>
              <w:pStyle w:val="PlainText"/>
              <w:jc w:val="both"/>
              <w:rPr>
                <w:rFonts w:ascii="Verdana" w:eastAsia="MS Mincho" w:hAnsi="Verdana" w:cs="Arial"/>
                <w:sz w:val="16"/>
                <w:szCs w:val="16"/>
                <w:lang w:val="en-US"/>
              </w:rPr>
            </w:pPr>
          </w:p>
        </w:tc>
        <w:tc>
          <w:tcPr>
            <w:tcW w:w="4811" w:type="dxa"/>
          </w:tcPr>
          <w:p w14:paraId="5BD9C634" w14:textId="4D4F5C90"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0C36FE" w:rsidRPr="000955D6" w14:paraId="204F0C0F" w14:textId="77777777" w:rsidTr="003B0EAD">
        <w:tc>
          <w:tcPr>
            <w:tcW w:w="4811" w:type="dxa"/>
            <w:shd w:val="clear" w:color="auto" w:fill="auto"/>
          </w:tcPr>
          <w:p w14:paraId="246C7C1A" w14:textId="77777777" w:rsidR="000C36FE" w:rsidRPr="008C4AB4" w:rsidRDefault="000C36FE" w:rsidP="000C36FE">
            <w:pPr>
              <w:pStyle w:val="PlainText"/>
              <w:jc w:val="both"/>
              <w:rPr>
                <w:rFonts w:ascii="Verdana" w:eastAsia="MS Mincho" w:hAnsi="Verdana" w:cs="Arial"/>
                <w:sz w:val="16"/>
                <w:szCs w:val="16"/>
              </w:rPr>
            </w:pPr>
            <w:bookmarkStart w:id="310" w:name="Artículo_227_Bis"/>
            <w:r w:rsidRPr="008C4AB4">
              <w:rPr>
                <w:rFonts w:ascii="Verdana" w:eastAsia="MS Mincho" w:hAnsi="Verdana" w:cs="Arial"/>
                <w:b/>
                <w:bCs/>
                <w:sz w:val="16"/>
                <w:szCs w:val="16"/>
              </w:rPr>
              <w:t>Artículo 227 Bis</w:t>
            </w:r>
            <w:bookmarkEnd w:id="310"/>
            <w:r w:rsidRPr="008C4AB4">
              <w:rPr>
                <w:rFonts w:ascii="Verdana" w:eastAsia="MS Mincho" w:hAnsi="Verdana" w:cs="Arial"/>
                <w:sz w:val="16"/>
                <w:szCs w:val="16"/>
              </w:rPr>
              <w:t>.- Los laboratorios y almacenes de depósito y distribución de los medicamentos a que se refieren las fracciones I y II del artículo 226 de esta ley, sólo podrán expenderlos a los establecimientos que cuenten con licencia sanitaria que los acredite como droguerías, farmacias o boticas autorizadas para suministrar al público medicamentos que contengan estupefacientes o substancias psicotrópicas.</w:t>
            </w:r>
          </w:p>
        </w:tc>
        <w:tc>
          <w:tcPr>
            <w:tcW w:w="4811" w:type="dxa"/>
          </w:tcPr>
          <w:p w14:paraId="70E1C4FD" w14:textId="076673FF" w:rsidR="000C36FE" w:rsidRPr="00FD526D" w:rsidRDefault="000C36FE" w:rsidP="000C36FE">
            <w:pPr>
              <w:pStyle w:val="PlainText"/>
              <w:jc w:val="both"/>
              <w:rPr>
                <w:rFonts w:ascii="Verdana" w:eastAsia="MS Mincho" w:hAnsi="Verdana" w:cs="Arial"/>
                <w:b/>
                <w:bCs/>
                <w:sz w:val="16"/>
                <w:szCs w:val="16"/>
                <w:lang w:val="en-US"/>
              </w:rPr>
            </w:pPr>
            <w:r w:rsidRPr="0048788B">
              <w:rPr>
                <w:rFonts w:ascii="Verdana" w:hAnsi="Verdana"/>
                <w:b/>
                <w:bCs/>
                <w:sz w:val="16"/>
                <w:szCs w:val="16"/>
                <w:lang w:val="en-US"/>
              </w:rPr>
              <w:t>Article 227 Bis</w:t>
            </w:r>
            <w:r w:rsidRPr="0048788B">
              <w:rPr>
                <w:rFonts w:ascii="Verdana" w:hAnsi="Verdana"/>
                <w:sz w:val="16"/>
                <w:szCs w:val="16"/>
                <w:lang w:val="en-US"/>
              </w:rPr>
              <w:t xml:space="preserve">.- The laboratories and warehouses and distribution of drugs referred to in sections I and II of Article 226 </w:t>
            </w:r>
            <w:r>
              <w:rPr>
                <w:rFonts w:ascii="Verdana" w:hAnsi="Verdana"/>
                <w:sz w:val="16"/>
                <w:szCs w:val="16"/>
                <w:lang w:val="en-US"/>
              </w:rPr>
              <w:t>of</w:t>
            </w:r>
            <w:r w:rsidRPr="0048788B">
              <w:rPr>
                <w:rFonts w:ascii="Verdana" w:hAnsi="Verdana"/>
                <w:sz w:val="16"/>
                <w:szCs w:val="16"/>
                <w:lang w:val="en-US"/>
              </w:rPr>
              <w:t xml:space="preserve"> this law</w:t>
            </w:r>
            <w:r>
              <w:rPr>
                <w:rFonts w:ascii="Verdana" w:hAnsi="Verdana"/>
                <w:sz w:val="16"/>
                <w:szCs w:val="16"/>
                <w:lang w:val="en-US"/>
              </w:rPr>
              <w:t>,</w:t>
            </w:r>
            <w:r w:rsidRPr="0048788B">
              <w:rPr>
                <w:rFonts w:ascii="Verdana" w:hAnsi="Verdana"/>
                <w:sz w:val="16"/>
                <w:szCs w:val="16"/>
                <w:lang w:val="en-US"/>
              </w:rPr>
              <w:t xml:space="preserve"> </w:t>
            </w:r>
            <w:r>
              <w:rPr>
                <w:rFonts w:ascii="Verdana" w:hAnsi="Verdana"/>
                <w:sz w:val="16"/>
                <w:szCs w:val="16"/>
                <w:lang w:val="en-US"/>
              </w:rPr>
              <w:t>only the</w:t>
            </w:r>
            <w:r w:rsidRPr="0048788B">
              <w:rPr>
                <w:rFonts w:ascii="Verdana" w:hAnsi="Verdana"/>
                <w:sz w:val="16"/>
                <w:szCs w:val="16"/>
                <w:lang w:val="en-US"/>
              </w:rPr>
              <w:t xml:space="preserve"> establishments that have </w:t>
            </w:r>
            <w:r>
              <w:rPr>
                <w:rFonts w:ascii="Verdana" w:hAnsi="Verdana"/>
                <w:sz w:val="16"/>
                <w:szCs w:val="16"/>
                <w:lang w:val="en-US"/>
              </w:rPr>
              <w:t xml:space="preserve">a sanitary license </w:t>
            </w:r>
            <w:r w:rsidRPr="0048788B">
              <w:rPr>
                <w:rFonts w:ascii="Verdana" w:hAnsi="Verdana"/>
                <w:sz w:val="16"/>
                <w:szCs w:val="16"/>
                <w:lang w:val="en-US"/>
              </w:rPr>
              <w:t>accrediting them as drug stores, pharmacies or pharmacies authorized to supply the public with drugs containing narcotic drugs or psychotropic substances</w:t>
            </w:r>
            <w:r>
              <w:rPr>
                <w:rFonts w:ascii="Verdana" w:hAnsi="Verdana"/>
                <w:sz w:val="16"/>
                <w:szCs w:val="16"/>
                <w:lang w:val="en-US"/>
              </w:rPr>
              <w:t xml:space="preserve"> can issue them</w:t>
            </w:r>
            <w:r w:rsidRPr="0048788B">
              <w:rPr>
                <w:rFonts w:ascii="Verdana" w:hAnsi="Verdana"/>
                <w:sz w:val="16"/>
                <w:szCs w:val="16"/>
                <w:lang w:val="en-US"/>
              </w:rPr>
              <w:t>.</w:t>
            </w:r>
          </w:p>
        </w:tc>
      </w:tr>
      <w:tr w:rsidR="000C36FE" w:rsidRPr="008C4AB4" w14:paraId="36DBCD15" w14:textId="77777777" w:rsidTr="003B0EAD">
        <w:tc>
          <w:tcPr>
            <w:tcW w:w="4811" w:type="dxa"/>
            <w:shd w:val="clear" w:color="auto" w:fill="auto"/>
          </w:tcPr>
          <w:p w14:paraId="138E4F87" w14:textId="77777777" w:rsidR="000C36FE" w:rsidRPr="008C4AB4" w:rsidRDefault="000C36FE" w:rsidP="000C36FE">
            <w:pPr>
              <w:pStyle w:val="PlainText"/>
              <w:jc w:val="right"/>
              <w:rPr>
                <w:rFonts w:ascii="Verdana" w:eastAsia="MS Mincho" w:hAnsi="Verdana"/>
                <w:i/>
                <w:iCs/>
                <w:color w:val="0000FF"/>
                <w:sz w:val="16"/>
                <w:szCs w:val="16"/>
                <w:lang w:val="es-MX"/>
              </w:rPr>
            </w:pPr>
            <w:r w:rsidRPr="008C4AB4">
              <w:rPr>
                <w:rFonts w:ascii="Verdana" w:eastAsia="MS Mincho" w:hAnsi="Verdana"/>
                <w:i/>
                <w:iCs/>
                <w:color w:val="0000FF"/>
                <w:sz w:val="16"/>
                <w:szCs w:val="16"/>
                <w:lang w:val="es-MX"/>
              </w:rPr>
              <w:t>Artículo adicionado DOF 14-06-1991</w:t>
            </w:r>
          </w:p>
        </w:tc>
        <w:tc>
          <w:tcPr>
            <w:tcW w:w="4811" w:type="dxa"/>
          </w:tcPr>
          <w:p w14:paraId="558DAABC" w14:textId="4D5D224B" w:rsidR="000C36FE" w:rsidRPr="00FD526D" w:rsidRDefault="000C36FE" w:rsidP="000C36FE">
            <w:pPr>
              <w:pStyle w:val="PlainText"/>
              <w:jc w:val="right"/>
              <w:rPr>
                <w:rFonts w:ascii="Verdana" w:eastAsia="MS Mincho" w:hAnsi="Verdana"/>
                <w:i/>
                <w:iCs/>
                <w:color w:val="0000FF"/>
                <w:sz w:val="16"/>
                <w:szCs w:val="16"/>
                <w:lang w:val="en-US"/>
              </w:rPr>
            </w:pPr>
            <w:r w:rsidRPr="0048788B">
              <w:rPr>
                <w:rFonts w:ascii="Verdana" w:hAnsi="Verdana"/>
                <w:i/>
                <w:iCs/>
                <w:color w:val="0000FF"/>
                <w:sz w:val="16"/>
                <w:szCs w:val="16"/>
                <w:lang w:val="en-US"/>
              </w:rPr>
              <w:t xml:space="preserve">Article added DOF </w:t>
            </w:r>
            <w:r>
              <w:rPr>
                <w:rFonts w:ascii="Verdana" w:hAnsi="Verdana"/>
                <w:i/>
                <w:iCs/>
                <w:color w:val="0000FF"/>
                <w:sz w:val="16"/>
                <w:szCs w:val="16"/>
                <w:lang w:val="en-US"/>
              </w:rPr>
              <w:t>14-06-1991</w:t>
            </w:r>
          </w:p>
        </w:tc>
      </w:tr>
      <w:tr w:rsidR="000C36FE" w:rsidRPr="008C4AB4" w14:paraId="0F5929AB" w14:textId="77777777" w:rsidTr="003B0EAD">
        <w:tc>
          <w:tcPr>
            <w:tcW w:w="4811" w:type="dxa"/>
            <w:shd w:val="clear" w:color="auto" w:fill="auto"/>
          </w:tcPr>
          <w:p w14:paraId="29576FDA" w14:textId="77777777" w:rsidR="000C36FE" w:rsidRPr="008C4AB4" w:rsidRDefault="000C36FE" w:rsidP="000C36FE">
            <w:pPr>
              <w:pStyle w:val="PlainText"/>
              <w:jc w:val="both"/>
              <w:rPr>
                <w:rFonts w:ascii="Verdana" w:eastAsia="MS Mincho" w:hAnsi="Verdana" w:cs="Arial"/>
                <w:sz w:val="16"/>
                <w:szCs w:val="16"/>
              </w:rPr>
            </w:pPr>
          </w:p>
        </w:tc>
        <w:tc>
          <w:tcPr>
            <w:tcW w:w="4811" w:type="dxa"/>
          </w:tcPr>
          <w:p w14:paraId="1A6AD424" w14:textId="7F15B205"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0C36FE" w:rsidRPr="000955D6" w14:paraId="336E8DDC" w14:textId="77777777" w:rsidTr="003B0EAD">
        <w:tc>
          <w:tcPr>
            <w:tcW w:w="4811" w:type="dxa"/>
            <w:shd w:val="clear" w:color="auto" w:fill="auto"/>
          </w:tcPr>
          <w:p w14:paraId="6AA04EA0" w14:textId="77777777" w:rsidR="000C36FE" w:rsidRPr="008C4AB4" w:rsidRDefault="000C36FE" w:rsidP="000C36FE">
            <w:pPr>
              <w:pStyle w:val="PlainText"/>
              <w:jc w:val="both"/>
              <w:rPr>
                <w:rFonts w:ascii="Verdana" w:eastAsia="MS Mincho" w:hAnsi="Verdana" w:cs="Arial"/>
                <w:sz w:val="16"/>
                <w:szCs w:val="16"/>
              </w:rPr>
            </w:pPr>
            <w:bookmarkStart w:id="311" w:name="Artículo_228"/>
            <w:r w:rsidRPr="008C4AB4">
              <w:rPr>
                <w:rFonts w:ascii="Verdana" w:eastAsia="MS Mincho" w:hAnsi="Verdana" w:cs="Arial"/>
                <w:b/>
                <w:bCs/>
                <w:sz w:val="16"/>
                <w:szCs w:val="16"/>
              </w:rPr>
              <w:t>Artículo 228</w:t>
            </w:r>
            <w:bookmarkEnd w:id="311"/>
            <w:r w:rsidRPr="008C4AB4">
              <w:rPr>
                <w:rFonts w:ascii="Verdana" w:eastAsia="MS Mincho" w:hAnsi="Verdana" w:cs="Arial"/>
                <w:sz w:val="16"/>
                <w:szCs w:val="16"/>
              </w:rPr>
              <w:t>.- La Secretaría de Salud, en coordinación con las autoridades encargadas de la sanidad animal, establecerá las leyendas precautorias de los medicamentos de uso veterinario, cuando su uso pueda significar riesgo para la salud humana.</w:t>
            </w:r>
          </w:p>
        </w:tc>
        <w:tc>
          <w:tcPr>
            <w:tcW w:w="4811" w:type="dxa"/>
          </w:tcPr>
          <w:p w14:paraId="22F5313C" w14:textId="007CAB6C" w:rsidR="000C36FE" w:rsidRPr="00FD526D" w:rsidRDefault="000C36FE" w:rsidP="000C36FE">
            <w:pPr>
              <w:pStyle w:val="PlainText"/>
              <w:jc w:val="both"/>
              <w:rPr>
                <w:rFonts w:ascii="Verdana" w:eastAsia="MS Mincho" w:hAnsi="Verdana" w:cs="Arial"/>
                <w:b/>
                <w:bCs/>
                <w:sz w:val="16"/>
                <w:szCs w:val="16"/>
                <w:lang w:val="en-US"/>
              </w:rPr>
            </w:pPr>
            <w:r w:rsidRPr="0048788B">
              <w:rPr>
                <w:rFonts w:ascii="Verdana" w:hAnsi="Verdana"/>
                <w:b/>
                <w:bCs/>
                <w:sz w:val="16"/>
                <w:szCs w:val="16"/>
                <w:lang w:val="en-US"/>
              </w:rPr>
              <w:t>Article 228</w:t>
            </w:r>
            <w:r w:rsidRPr="0048788B">
              <w:rPr>
                <w:rFonts w:ascii="Verdana" w:hAnsi="Verdana"/>
                <w:sz w:val="16"/>
                <w:szCs w:val="16"/>
                <w:lang w:val="en-US"/>
              </w:rPr>
              <w:t xml:space="preserve">.- The </w:t>
            </w:r>
            <w:r w:rsidRPr="00FD526D">
              <w:rPr>
                <w:rFonts w:ascii="Verdana" w:hAnsi="Verdana"/>
                <w:sz w:val="16"/>
                <w:szCs w:val="16"/>
                <w:lang w:val="en-US"/>
              </w:rPr>
              <w:t>Secretary</w:t>
            </w:r>
            <w:r w:rsidRPr="0048788B">
              <w:rPr>
                <w:rFonts w:ascii="Verdana" w:hAnsi="Verdana"/>
                <w:sz w:val="16"/>
                <w:szCs w:val="16"/>
                <w:lang w:val="en-US"/>
              </w:rPr>
              <w:t xml:space="preserve"> of Health, in coordination with the authorities in charge of animal health, will establish the precautionary legends of veterinary drugs, when their use may pose a risk to human health.</w:t>
            </w:r>
          </w:p>
        </w:tc>
      </w:tr>
      <w:tr w:rsidR="000C36FE" w:rsidRPr="008C4AB4" w14:paraId="33AF8D25" w14:textId="77777777" w:rsidTr="003B0EAD">
        <w:tc>
          <w:tcPr>
            <w:tcW w:w="4811" w:type="dxa"/>
            <w:shd w:val="clear" w:color="auto" w:fill="auto"/>
          </w:tcPr>
          <w:p w14:paraId="3344FA34" w14:textId="77777777" w:rsidR="000C36FE" w:rsidRPr="008C4AB4" w:rsidRDefault="000C36FE" w:rsidP="000C36FE">
            <w:pPr>
              <w:pStyle w:val="PlainText"/>
              <w:jc w:val="right"/>
              <w:rPr>
                <w:rFonts w:ascii="Verdana" w:eastAsia="MS Mincho" w:hAnsi="Verdana"/>
                <w:i/>
                <w:iCs/>
                <w:color w:val="0000FF"/>
                <w:sz w:val="16"/>
                <w:szCs w:val="16"/>
                <w:lang w:val="es-MX"/>
              </w:rPr>
            </w:pPr>
            <w:r w:rsidRPr="008C4AB4">
              <w:rPr>
                <w:rFonts w:ascii="Verdana" w:eastAsia="MS Mincho" w:hAnsi="Verdana"/>
                <w:i/>
                <w:iCs/>
                <w:color w:val="0000FF"/>
                <w:sz w:val="16"/>
                <w:szCs w:val="16"/>
                <w:lang w:val="es-MX"/>
              </w:rPr>
              <w:t>Artículo reformado DOF 27-05-1987</w:t>
            </w:r>
          </w:p>
        </w:tc>
        <w:tc>
          <w:tcPr>
            <w:tcW w:w="4811" w:type="dxa"/>
          </w:tcPr>
          <w:p w14:paraId="783F6917" w14:textId="4AAA93BD" w:rsidR="000C36FE" w:rsidRPr="00FD526D" w:rsidRDefault="000C36FE" w:rsidP="000C36FE">
            <w:pPr>
              <w:pStyle w:val="PlainText"/>
              <w:jc w:val="right"/>
              <w:rPr>
                <w:rFonts w:ascii="Verdana" w:eastAsia="MS Mincho" w:hAnsi="Verdana"/>
                <w:i/>
                <w:iCs/>
                <w:color w:val="0000FF"/>
                <w:sz w:val="16"/>
                <w:szCs w:val="16"/>
                <w:lang w:val="en-US"/>
              </w:rPr>
            </w:pPr>
            <w:r w:rsidRPr="0048788B">
              <w:rPr>
                <w:rFonts w:ascii="Verdana" w:hAnsi="Verdana"/>
                <w:i/>
                <w:iCs/>
                <w:color w:val="0000FF"/>
                <w:sz w:val="16"/>
                <w:szCs w:val="16"/>
                <w:lang w:val="en-US"/>
              </w:rPr>
              <w:t xml:space="preserve">Article </w:t>
            </w:r>
            <w:r w:rsidRPr="00FD526D">
              <w:rPr>
                <w:rFonts w:ascii="Verdana" w:hAnsi="Verdana"/>
                <w:i/>
                <w:iCs/>
                <w:color w:val="0000FF"/>
                <w:sz w:val="16"/>
                <w:szCs w:val="16"/>
                <w:lang w:val="en-US"/>
              </w:rPr>
              <w:t>Reformed</w:t>
            </w:r>
            <w:r w:rsidRPr="0048788B">
              <w:rPr>
                <w:rFonts w:ascii="Verdana" w:hAnsi="Verdana"/>
                <w:i/>
                <w:iCs/>
                <w:color w:val="0000FF"/>
                <w:sz w:val="16"/>
                <w:szCs w:val="16"/>
                <w:lang w:val="en-US"/>
              </w:rPr>
              <w:t xml:space="preserve"> DOF </w:t>
            </w:r>
            <w:r>
              <w:rPr>
                <w:rFonts w:ascii="Verdana" w:hAnsi="Verdana"/>
                <w:i/>
                <w:iCs/>
                <w:color w:val="0000FF"/>
                <w:sz w:val="16"/>
                <w:szCs w:val="16"/>
                <w:lang w:val="en-US"/>
              </w:rPr>
              <w:t>27-05-1987</w:t>
            </w:r>
          </w:p>
        </w:tc>
      </w:tr>
      <w:tr w:rsidR="000C36FE" w:rsidRPr="008C4AB4" w14:paraId="5B705D5B" w14:textId="77777777" w:rsidTr="003B0EAD">
        <w:tc>
          <w:tcPr>
            <w:tcW w:w="4811" w:type="dxa"/>
            <w:shd w:val="clear" w:color="auto" w:fill="auto"/>
          </w:tcPr>
          <w:p w14:paraId="70C68C98" w14:textId="77777777" w:rsidR="000C36FE" w:rsidRPr="008C4AB4" w:rsidRDefault="000C36FE" w:rsidP="000C36FE">
            <w:pPr>
              <w:pStyle w:val="PlainText"/>
              <w:jc w:val="both"/>
              <w:rPr>
                <w:rFonts w:ascii="Verdana" w:eastAsia="MS Mincho" w:hAnsi="Verdana" w:cs="Arial"/>
                <w:sz w:val="16"/>
                <w:szCs w:val="16"/>
              </w:rPr>
            </w:pPr>
          </w:p>
        </w:tc>
        <w:tc>
          <w:tcPr>
            <w:tcW w:w="4811" w:type="dxa"/>
          </w:tcPr>
          <w:p w14:paraId="0C0CA05A" w14:textId="4D28DA01"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0C36FE" w:rsidRPr="000955D6" w14:paraId="46BC5026" w14:textId="77777777" w:rsidTr="003B0EAD">
        <w:tc>
          <w:tcPr>
            <w:tcW w:w="4811" w:type="dxa"/>
            <w:shd w:val="clear" w:color="auto" w:fill="auto"/>
          </w:tcPr>
          <w:p w14:paraId="00BA62E6" w14:textId="77777777" w:rsidR="000C36FE" w:rsidRPr="008C4AB4" w:rsidRDefault="000C36FE" w:rsidP="000C36FE">
            <w:pPr>
              <w:pStyle w:val="PlainText"/>
              <w:jc w:val="both"/>
              <w:rPr>
                <w:rFonts w:ascii="Verdana" w:eastAsia="MS Mincho" w:hAnsi="Verdana" w:cs="Arial"/>
                <w:sz w:val="16"/>
                <w:szCs w:val="16"/>
              </w:rPr>
            </w:pPr>
            <w:bookmarkStart w:id="312" w:name="Artículo_229"/>
            <w:r w:rsidRPr="008C4AB4">
              <w:rPr>
                <w:rFonts w:ascii="Verdana" w:eastAsia="MS Mincho" w:hAnsi="Verdana" w:cs="Arial"/>
                <w:b/>
                <w:bCs/>
                <w:sz w:val="16"/>
                <w:szCs w:val="16"/>
              </w:rPr>
              <w:t>Artículo 229</w:t>
            </w:r>
            <w:bookmarkEnd w:id="312"/>
            <w:r w:rsidRPr="008C4AB4">
              <w:rPr>
                <w:rFonts w:ascii="Verdana" w:eastAsia="MS Mincho" w:hAnsi="Verdana" w:cs="Arial"/>
                <w:sz w:val="16"/>
                <w:szCs w:val="16"/>
              </w:rPr>
              <w:t>.- Para los efectos de esta Ley, los productos de origen biológico o substancias análogas semisintéticas, se clasifican en:</w:t>
            </w:r>
          </w:p>
        </w:tc>
        <w:tc>
          <w:tcPr>
            <w:tcW w:w="4811" w:type="dxa"/>
          </w:tcPr>
          <w:p w14:paraId="0970C82E" w14:textId="49C90109" w:rsidR="000C36FE" w:rsidRPr="00FD526D" w:rsidRDefault="000C36FE" w:rsidP="000C36FE">
            <w:pPr>
              <w:pStyle w:val="PlainText"/>
              <w:jc w:val="both"/>
              <w:rPr>
                <w:rFonts w:ascii="Verdana" w:eastAsia="MS Mincho" w:hAnsi="Verdana" w:cs="Arial"/>
                <w:b/>
                <w:bCs/>
                <w:sz w:val="16"/>
                <w:szCs w:val="16"/>
                <w:lang w:val="en-US"/>
              </w:rPr>
            </w:pPr>
            <w:r w:rsidRPr="0048788B">
              <w:rPr>
                <w:rFonts w:ascii="Verdana" w:hAnsi="Verdana"/>
                <w:b/>
                <w:bCs/>
                <w:sz w:val="16"/>
                <w:szCs w:val="16"/>
                <w:lang w:val="en-US"/>
              </w:rPr>
              <w:t>Article 229</w:t>
            </w:r>
            <w:r w:rsidRPr="0048788B">
              <w:rPr>
                <w:rFonts w:ascii="Verdana" w:hAnsi="Verdana"/>
                <w:sz w:val="16"/>
                <w:szCs w:val="16"/>
                <w:lang w:val="en-US"/>
              </w:rPr>
              <w:t>.- For the purposes of this Law, products of biological origin or similar semi-synthetic substances are classified as:</w:t>
            </w:r>
          </w:p>
        </w:tc>
      </w:tr>
      <w:tr w:rsidR="000C36FE" w:rsidRPr="000955D6" w14:paraId="4F48A5E1" w14:textId="77777777" w:rsidTr="003B0EAD">
        <w:tc>
          <w:tcPr>
            <w:tcW w:w="4811" w:type="dxa"/>
            <w:shd w:val="clear" w:color="auto" w:fill="auto"/>
          </w:tcPr>
          <w:p w14:paraId="415B9311" w14:textId="77777777" w:rsidR="000C36FE" w:rsidRPr="00FD526D" w:rsidRDefault="000C36FE" w:rsidP="000C36FE">
            <w:pPr>
              <w:pStyle w:val="PlainText"/>
              <w:jc w:val="both"/>
              <w:rPr>
                <w:rFonts w:ascii="Verdana" w:eastAsia="MS Mincho" w:hAnsi="Verdana" w:cs="Arial"/>
                <w:sz w:val="16"/>
                <w:szCs w:val="16"/>
                <w:lang w:val="en-US"/>
              </w:rPr>
            </w:pPr>
          </w:p>
        </w:tc>
        <w:tc>
          <w:tcPr>
            <w:tcW w:w="4811" w:type="dxa"/>
          </w:tcPr>
          <w:p w14:paraId="7125B975" w14:textId="40AD683E"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0C36FE" w:rsidRPr="000955D6" w14:paraId="6478218B" w14:textId="77777777" w:rsidTr="003B0EAD">
        <w:tc>
          <w:tcPr>
            <w:tcW w:w="4811" w:type="dxa"/>
            <w:shd w:val="clear" w:color="auto" w:fill="auto"/>
          </w:tcPr>
          <w:p w14:paraId="311083A1" w14:textId="77777777" w:rsidR="000C36FE" w:rsidRPr="008C4AB4" w:rsidRDefault="000C36FE" w:rsidP="000C36FE">
            <w:pPr>
              <w:pStyle w:val="PlainText"/>
              <w:jc w:val="both"/>
              <w:rPr>
                <w:rFonts w:ascii="Verdana" w:eastAsia="MS Mincho" w:hAnsi="Verdana" w:cs="Arial"/>
                <w:sz w:val="16"/>
                <w:szCs w:val="16"/>
              </w:rPr>
            </w:pPr>
            <w:r w:rsidRPr="008C4AB4">
              <w:rPr>
                <w:rFonts w:ascii="Verdana" w:eastAsia="MS Mincho" w:hAnsi="Verdana" w:cs="Arial"/>
                <w:b/>
                <w:bCs/>
                <w:sz w:val="16"/>
                <w:szCs w:val="16"/>
              </w:rPr>
              <w:lastRenderedPageBreak/>
              <w:t xml:space="preserve">I. </w:t>
            </w:r>
            <w:r w:rsidRPr="008C4AB4">
              <w:rPr>
                <w:rFonts w:ascii="Verdana" w:eastAsia="MS Mincho" w:hAnsi="Verdana" w:cs="Arial"/>
                <w:sz w:val="16"/>
                <w:szCs w:val="16"/>
              </w:rPr>
              <w:t>Toxoides, vacuna y preparaciones bacterianas de uso parenteral;</w:t>
            </w:r>
          </w:p>
        </w:tc>
        <w:tc>
          <w:tcPr>
            <w:tcW w:w="4811" w:type="dxa"/>
          </w:tcPr>
          <w:p w14:paraId="619677A0" w14:textId="3F3995F4" w:rsidR="000C36FE" w:rsidRPr="00FD526D" w:rsidRDefault="000C36FE" w:rsidP="000C36FE">
            <w:pPr>
              <w:pStyle w:val="PlainText"/>
              <w:jc w:val="both"/>
              <w:rPr>
                <w:rFonts w:ascii="Verdana" w:eastAsia="MS Mincho" w:hAnsi="Verdana" w:cs="Arial"/>
                <w:b/>
                <w:bCs/>
                <w:sz w:val="16"/>
                <w:szCs w:val="16"/>
                <w:lang w:val="en-US"/>
              </w:rPr>
            </w:pPr>
            <w:r w:rsidRPr="0048788B">
              <w:rPr>
                <w:rFonts w:ascii="Verdana" w:hAnsi="Verdana"/>
                <w:b/>
                <w:bCs/>
                <w:sz w:val="16"/>
                <w:szCs w:val="16"/>
                <w:lang w:val="en-US"/>
              </w:rPr>
              <w:t xml:space="preserve">I. </w:t>
            </w:r>
            <w:r w:rsidRPr="0048788B">
              <w:rPr>
                <w:rFonts w:ascii="Verdana" w:hAnsi="Verdana"/>
                <w:sz w:val="16"/>
                <w:szCs w:val="16"/>
                <w:lang w:val="en-US"/>
              </w:rPr>
              <w:t>Toxoids, vaccine and bacterial preparations for parenteral use;</w:t>
            </w:r>
          </w:p>
        </w:tc>
      </w:tr>
      <w:tr w:rsidR="000C36FE" w:rsidRPr="000955D6" w14:paraId="33B930C9" w14:textId="77777777" w:rsidTr="003B0EAD">
        <w:tc>
          <w:tcPr>
            <w:tcW w:w="4811" w:type="dxa"/>
            <w:shd w:val="clear" w:color="auto" w:fill="auto"/>
          </w:tcPr>
          <w:p w14:paraId="6FABCB54" w14:textId="77777777" w:rsidR="000C36FE" w:rsidRPr="00FD526D" w:rsidRDefault="000C36FE" w:rsidP="000C36FE">
            <w:pPr>
              <w:pStyle w:val="PlainText"/>
              <w:jc w:val="both"/>
              <w:rPr>
                <w:rFonts w:ascii="Verdana" w:eastAsia="MS Mincho" w:hAnsi="Verdana" w:cs="Arial"/>
                <w:sz w:val="16"/>
                <w:szCs w:val="16"/>
                <w:lang w:val="en-US"/>
              </w:rPr>
            </w:pPr>
          </w:p>
        </w:tc>
        <w:tc>
          <w:tcPr>
            <w:tcW w:w="4811" w:type="dxa"/>
          </w:tcPr>
          <w:p w14:paraId="2CA43CB2" w14:textId="23A2C3FB"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0C36FE" w:rsidRPr="000955D6" w14:paraId="616EA4E0" w14:textId="77777777" w:rsidTr="003B0EAD">
        <w:tc>
          <w:tcPr>
            <w:tcW w:w="4811" w:type="dxa"/>
            <w:shd w:val="clear" w:color="auto" w:fill="auto"/>
          </w:tcPr>
          <w:p w14:paraId="62916ABB" w14:textId="77777777" w:rsidR="000C36FE" w:rsidRPr="008C4AB4" w:rsidRDefault="000C36FE" w:rsidP="000C36FE">
            <w:pPr>
              <w:pStyle w:val="PlainText"/>
              <w:jc w:val="both"/>
              <w:rPr>
                <w:rFonts w:ascii="Verdana" w:eastAsia="MS Mincho" w:hAnsi="Verdana" w:cs="Arial"/>
                <w:sz w:val="16"/>
                <w:szCs w:val="16"/>
              </w:rPr>
            </w:pPr>
            <w:r w:rsidRPr="008C4AB4">
              <w:rPr>
                <w:rFonts w:ascii="Verdana" w:eastAsia="MS Mincho" w:hAnsi="Verdana" w:cs="Arial"/>
                <w:b/>
                <w:bCs/>
                <w:sz w:val="16"/>
                <w:szCs w:val="16"/>
              </w:rPr>
              <w:t xml:space="preserve">II. </w:t>
            </w:r>
            <w:r w:rsidRPr="008C4AB4">
              <w:rPr>
                <w:rFonts w:ascii="Verdana" w:eastAsia="MS Mincho" w:hAnsi="Verdana" w:cs="Arial"/>
                <w:sz w:val="16"/>
                <w:szCs w:val="16"/>
              </w:rPr>
              <w:t>Vacunas virales de uso oral o parenteral;</w:t>
            </w:r>
          </w:p>
        </w:tc>
        <w:tc>
          <w:tcPr>
            <w:tcW w:w="4811" w:type="dxa"/>
          </w:tcPr>
          <w:p w14:paraId="7FB86E5B" w14:textId="3645475B" w:rsidR="000C36FE" w:rsidRPr="00FD526D" w:rsidRDefault="000C36FE" w:rsidP="000C36FE">
            <w:pPr>
              <w:pStyle w:val="PlainText"/>
              <w:jc w:val="both"/>
              <w:rPr>
                <w:rFonts w:ascii="Verdana" w:eastAsia="MS Mincho" w:hAnsi="Verdana" w:cs="Arial"/>
                <w:b/>
                <w:bCs/>
                <w:sz w:val="16"/>
                <w:szCs w:val="16"/>
                <w:lang w:val="en-US"/>
              </w:rPr>
            </w:pPr>
            <w:r w:rsidRPr="0048788B">
              <w:rPr>
                <w:rFonts w:ascii="Verdana" w:hAnsi="Verdana"/>
                <w:b/>
                <w:bCs/>
                <w:sz w:val="16"/>
                <w:szCs w:val="16"/>
                <w:lang w:val="en-US"/>
              </w:rPr>
              <w:t xml:space="preserve">II. </w:t>
            </w:r>
            <w:r w:rsidRPr="0048788B">
              <w:rPr>
                <w:rFonts w:ascii="Verdana" w:hAnsi="Verdana"/>
                <w:sz w:val="16"/>
                <w:szCs w:val="16"/>
                <w:lang w:val="en-US"/>
              </w:rPr>
              <w:t>Viral vaccines for oral or parenteral use;</w:t>
            </w:r>
          </w:p>
        </w:tc>
      </w:tr>
      <w:tr w:rsidR="000C36FE" w:rsidRPr="000955D6" w14:paraId="770CF544" w14:textId="77777777" w:rsidTr="003B0EAD">
        <w:tc>
          <w:tcPr>
            <w:tcW w:w="4811" w:type="dxa"/>
            <w:shd w:val="clear" w:color="auto" w:fill="auto"/>
          </w:tcPr>
          <w:p w14:paraId="6CB7FD1D" w14:textId="77777777" w:rsidR="000C36FE" w:rsidRPr="00FD526D" w:rsidRDefault="000C36FE" w:rsidP="000C36FE">
            <w:pPr>
              <w:pStyle w:val="PlainText"/>
              <w:jc w:val="both"/>
              <w:rPr>
                <w:rFonts w:ascii="Verdana" w:eastAsia="MS Mincho" w:hAnsi="Verdana" w:cs="Arial"/>
                <w:sz w:val="16"/>
                <w:szCs w:val="16"/>
                <w:lang w:val="en-US"/>
              </w:rPr>
            </w:pPr>
          </w:p>
        </w:tc>
        <w:tc>
          <w:tcPr>
            <w:tcW w:w="4811" w:type="dxa"/>
          </w:tcPr>
          <w:p w14:paraId="69763645" w14:textId="1ACF395D"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0C36FE" w:rsidRPr="000955D6" w14:paraId="2CF0ADB1" w14:textId="77777777" w:rsidTr="003B0EAD">
        <w:tc>
          <w:tcPr>
            <w:tcW w:w="4811" w:type="dxa"/>
            <w:shd w:val="clear" w:color="auto" w:fill="auto"/>
          </w:tcPr>
          <w:p w14:paraId="472A29BD" w14:textId="77777777" w:rsidR="000C36FE" w:rsidRPr="008C4AB4" w:rsidRDefault="000C36FE" w:rsidP="000C36FE">
            <w:pPr>
              <w:pStyle w:val="PlainText"/>
              <w:jc w:val="both"/>
              <w:rPr>
                <w:rFonts w:ascii="Verdana" w:eastAsia="MS Mincho" w:hAnsi="Verdana" w:cs="Arial"/>
                <w:sz w:val="16"/>
                <w:szCs w:val="16"/>
              </w:rPr>
            </w:pPr>
            <w:r w:rsidRPr="008C4AB4">
              <w:rPr>
                <w:rFonts w:ascii="Verdana" w:eastAsia="MS Mincho" w:hAnsi="Verdana" w:cs="Arial"/>
                <w:b/>
                <w:bCs/>
                <w:sz w:val="16"/>
                <w:szCs w:val="16"/>
              </w:rPr>
              <w:t xml:space="preserve">III. </w:t>
            </w:r>
            <w:r w:rsidRPr="008C4AB4">
              <w:rPr>
                <w:rFonts w:ascii="Verdana" w:eastAsia="MS Mincho" w:hAnsi="Verdana" w:cs="Arial"/>
                <w:sz w:val="16"/>
                <w:szCs w:val="16"/>
              </w:rPr>
              <w:t>Sueros y antitoxinas de origen animal;</w:t>
            </w:r>
          </w:p>
        </w:tc>
        <w:tc>
          <w:tcPr>
            <w:tcW w:w="4811" w:type="dxa"/>
          </w:tcPr>
          <w:p w14:paraId="37901133" w14:textId="1AD86D51" w:rsidR="000C36FE" w:rsidRPr="00FD526D" w:rsidRDefault="000C36FE" w:rsidP="000C36FE">
            <w:pPr>
              <w:pStyle w:val="PlainText"/>
              <w:jc w:val="both"/>
              <w:rPr>
                <w:rFonts w:ascii="Verdana" w:eastAsia="MS Mincho" w:hAnsi="Verdana" w:cs="Arial"/>
                <w:b/>
                <w:bCs/>
                <w:sz w:val="16"/>
                <w:szCs w:val="16"/>
                <w:lang w:val="en-US"/>
              </w:rPr>
            </w:pPr>
            <w:r w:rsidRPr="0048788B">
              <w:rPr>
                <w:rFonts w:ascii="Verdana" w:hAnsi="Verdana"/>
                <w:b/>
                <w:bCs/>
                <w:sz w:val="16"/>
                <w:szCs w:val="16"/>
                <w:lang w:val="en-US"/>
              </w:rPr>
              <w:t xml:space="preserve">III. </w:t>
            </w:r>
            <w:r w:rsidRPr="0048788B">
              <w:rPr>
                <w:rFonts w:ascii="Verdana" w:hAnsi="Verdana"/>
                <w:sz w:val="16"/>
                <w:szCs w:val="16"/>
                <w:lang w:val="en-US"/>
              </w:rPr>
              <w:t>Serums and antitoxins of animal origin;</w:t>
            </w:r>
          </w:p>
        </w:tc>
      </w:tr>
      <w:tr w:rsidR="000C36FE" w:rsidRPr="000955D6" w14:paraId="4979BAB9" w14:textId="77777777" w:rsidTr="003B0EAD">
        <w:tc>
          <w:tcPr>
            <w:tcW w:w="4811" w:type="dxa"/>
            <w:shd w:val="clear" w:color="auto" w:fill="auto"/>
          </w:tcPr>
          <w:p w14:paraId="284422D0" w14:textId="77777777" w:rsidR="000C36FE" w:rsidRPr="00FD526D" w:rsidRDefault="000C36FE" w:rsidP="000C36FE">
            <w:pPr>
              <w:pStyle w:val="PlainText"/>
              <w:jc w:val="both"/>
              <w:rPr>
                <w:rFonts w:ascii="Verdana" w:eastAsia="MS Mincho" w:hAnsi="Verdana" w:cs="Arial"/>
                <w:sz w:val="16"/>
                <w:szCs w:val="16"/>
                <w:lang w:val="en-US"/>
              </w:rPr>
            </w:pPr>
          </w:p>
        </w:tc>
        <w:tc>
          <w:tcPr>
            <w:tcW w:w="4811" w:type="dxa"/>
          </w:tcPr>
          <w:p w14:paraId="58F8524A" w14:textId="7BE68FAB"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0C36FE" w:rsidRPr="008C4AB4" w14:paraId="71E96936" w14:textId="77777777" w:rsidTr="003B0EAD">
        <w:tc>
          <w:tcPr>
            <w:tcW w:w="4811" w:type="dxa"/>
            <w:shd w:val="clear" w:color="auto" w:fill="auto"/>
          </w:tcPr>
          <w:p w14:paraId="5DFD1CE1" w14:textId="77777777" w:rsidR="000C36FE" w:rsidRPr="008C4AB4" w:rsidRDefault="000C36FE" w:rsidP="000C36FE">
            <w:pPr>
              <w:pStyle w:val="PlainText"/>
              <w:jc w:val="both"/>
              <w:rPr>
                <w:rFonts w:ascii="Verdana" w:eastAsia="MS Mincho" w:hAnsi="Verdana" w:cs="Arial"/>
                <w:sz w:val="16"/>
                <w:szCs w:val="16"/>
              </w:rPr>
            </w:pPr>
            <w:r w:rsidRPr="008C4AB4">
              <w:rPr>
                <w:rFonts w:ascii="Verdana" w:eastAsia="MS Mincho" w:hAnsi="Verdana" w:cs="Arial"/>
                <w:b/>
                <w:bCs/>
                <w:sz w:val="16"/>
                <w:szCs w:val="16"/>
              </w:rPr>
              <w:t xml:space="preserve">IV. </w:t>
            </w:r>
            <w:r w:rsidRPr="008C4AB4">
              <w:rPr>
                <w:rFonts w:ascii="Verdana" w:eastAsia="MS Mincho" w:hAnsi="Verdana" w:cs="Arial"/>
                <w:sz w:val="16"/>
                <w:szCs w:val="16"/>
              </w:rPr>
              <w:t>Hemoderivados;</w:t>
            </w:r>
          </w:p>
        </w:tc>
        <w:tc>
          <w:tcPr>
            <w:tcW w:w="4811" w:type="dxa"/>
          </w:tcPr>
          <w:p w14:paraId="5249BD20" w14:textId="57228BC1" w:rsidR="000C36FE" w:rsidRPr="00FD526D" w:rsidRDefault="000C36FE" w:rsidP="000C36FE">
            <w:pPr>
              <w:pStyle w:val="PlainText"/>
              <w:jc w:val="both"/>
              <w:rPr>
                <w:rFonts w:ascii="Verdana" w:eastAsia="MS Mincho" w:hAnsi="Verdana" w:cs="Arial"/>
                <w:b/>
                <w:bCs/>
                <w:sz w:val="16"/>
                <w:szCs w:val="16"/>
                <w:lang w:val="en-US"/>
              </w:rPr>
            </w:pPr>
            <w:r w:rsidRPr="0048788B">
              <w:rPr>
                <w:rFonts w:ascii="Verdana" w:hAnsi="Verdana"/>
                <w:b/>
                <w:bCs/>
                <w:sz w:val="16"/>
                <w:szCs w:val="16"/>
                <w:lang w:val="en-US"/>
              </w:rPr>
              <w:t xml:space="preserve">IV. </w:t>
            </w:r>
            <w:r w:rsidRPr="0048788B">
              <w:rPr>
                <w:rFonts w:ascii="Verdana" w:hAnsi="Verdana"/>
                <w:sz w:val="16"/>
                <w:szCs w:val="16"/>
                <w:lang w:val="en-US"/>
              </w:rPr>
              <w:t>Blood products;</w:t>
            </w:r>
          </w:p>
        </w:tc>
      </w:tr>
      <w:tr w:rsidR="000C36FE" w:rsidRPr="008C4AB4" w14:paraId="2E8C742F" w14:textId="77777777" w:rsidTr="003B0EAD">
        <w:tc>
          <w:tcPr>
            <w:tcW w:w="4811" w:type="dxa"/>
            <w:shd w:val="clear" w:color="auto" w:fill="auto"/>
          </w:tcPr>
          <w:p w14:paraId="22762EBC" w14:textId="77777777" w:rsidR="000C36FE" w:rsidRPr="008C4AB4" w:rsidRDefault="000C36FE" w:rsidP="000C36FE">
            <w:pPr>
              <w:pStyle w:val="PlainText"/>
              <w:jc w:val="right"/>
              <w:rPr>
                <w:rFonts w:ascii="Verdana" w:eastAsia="MS Mincho" w:hAnsi="Verdana"/>
                <w:i/>
                <w:iCs/>
                <w:color w:val="0000FF"/>
                <w:sz w:val="16"/>
                <w:szCs w:val="16"/>
                <w:lang w:val="es-MX"/>
              </w:rPr>
            </w:pPr>
            <w:r w:rsidRPr="008C4AB4">
              <w:rPr>
                <w:rFonts w:ascii="Verdana" w:eastAsia="MS Mincho" w:hAnsi="Verdana"/>
                <w:i/>
                <w:iCs/>
                <w:color w:val="0000FF"/>
                <w:sz w:val="16"/>
                <w:szCs w:val="16"/>
                <w:lang w:val="es-MX"/>
              </w:rPr>
              <w:t>Fracción reformada DOF 07-05-1997</w:t>
            </w:r>
          </w:p>
        </w:tc>
        <w:tc>
          <w:tcPr>
            <w:tcW w:w="4811" w:type="dxa"/>
          </w:tcPr>
          <w:p w14:paraId="2AEBAE5A" w14:textId="5DA4B898" w:rsidR="000C36FE" w:rsidRPr="00FD526D" w:rsidRDefault="000C36FE" w:rsidP="000C36FE">
            <w:pPr>
              <w:pStyle w:val="PlainText"/>
              <w:jc w:val="right"/>
              <w:rPr>
                <w:rFonts w:ascii="Verdana" w:eastAsia="MS Mincho" w:hAnsi="Verdana"/>
                <w:i/>
                <w:iCs/>
                <w:color w:val="0000FF"/>
                <w:sz w:val="16"/>
                <w:szCs w:val="16"/>
                <w:lang w:val="en-US"/>
              </w:rPr>
            </w:pPr>
            <w:r w:rsidRPr="00FD526D">
              <w:rPr>
                <w:rFonts w:ascii="Verdana" w:hAnsi="Verdana"/>
                <w:i/>
                <w:iCs/>
                <w:color w:val="0000FF"/>
                <w:sz w:val="16"/>
                <w:szCs w:val="16"/>
                <w:lang w:val="en-US"/>
              </w:rPr>
              <w:t>Section</w:t>
            </w:r>
            <w:r w:rsidRPr="0048788B">
              <w:rPr>
                <w:rFonts w:ascii="Verdana" w:hAnsi="Verdana"/>
                <w:i/>
                <w:iCs/>
                <w:color w:val="0000FF"/>
                <w:sz w:val="16"/>
                <w:szCs w:val="16"/>
                <w:lang w:val="en-US"/>
              </w:rPr>
              <w:t xml:space="preserve"> reformed DOF </w:t>
            </w:r>
            <w:r>
              <w:rPr>
                <w:rFonts w:ascii="Verdana" w:hAnsi="Verdana"/>
                <w:i/>
                <w:iCs/>
                <w:color w:val="0000FF"/>
                <w:sz w:val="16"/>
                <w:szCs w:val="16"/>
                <w:lang w:val="en-US"/>
              </w:rPr>
              <w:t>07-05-1997</w:t>
            </w:r>
          </w:p>
        </w:tc>
      </w:tr>
      <w:tr w:rsidR="000C36FE" w:rsidRPr="008C4AB4" w14:paraId="1DC03061" w14:textId="77777777" w:rsidTr="003B0EAD">
        <w:tc>
          <w:tcPr>
            <w:tcW w:w="4811" w:type="dxa"/>
            <w:shd w:val="clear" w:color="auto" w:fill="auto"/>
          </w:tcPr>
          <w:p w14:paraId="5D51FF79" w14:textId="77777777" w:rsidR="000C36FE" w:rsidRPr="008C4AB4" w:rsidRDefault="000C36FE" w:rsidP="000C36FE">
            <w:pPr>
              <w:pStyle w:val="PlainText"/>
              <w:jc w:val="both"/>
              <w:rPr>
                <w:rFonts w:ascii="Verdana" w:eastAsia="MS Mincho" w:hAnsi="Verdana" w:cs="Arial"/>
                <w:sz w:val="16"/>
                <w:szCs w:val="16"/>
              </w:rPr>
            </w:pPr>
          </w:p>
        </w:tc>
        <w:tc>
          <w:tcPr>
            <w:tcW w:w="4811" w:type="dxa"/>
          </w:tcPr>
          <w:p w14:paraId="2DC29AFA" w14:textId="4EE978D3"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0C36FE" w:rsidRPr="000955D6" w14:paraId="57911F80" w14:textId="77777777" w:rsidTr="003B0EAD">
        <w:tc>
          <w:tcPr>
            <w:tcW w:w="4811" w:type="dxa"/>
            <w:shd w:val="clear" w:color="auto" w:fill="auto"/>
          </w:tcPr>
          <w:p w14:paraId="710CBE9F" w14:textId="77777777" w:rsidR="000C36FE" w:rsidRPr="008C4AB4" w:rsidRDefault="000C36FE" w:rsidP="000C36FE">
            <w:pPr>
              <w:pStyle w:val="PlainText"/>
              <w:jc w:val="both"/>
              <w:rPr>
                <w:rFonts w:ascii="Verdana" w:eastAsia="MS Mincho" w:hAnsi="Verdana" w:cs="Arial"/>
                <w:sz w:val="16"/>
                <w:szCs w:val="16"/>
              </w:rPr>
            </w:pPr>
            <w:r w:rsidRPr="008C4AB4">
              <w:rPr>
                <w:rFonts w:ascii="Verdana" w:eastAsia="MS Mincho" w:hAnsi="Verdana" w:cs="Arial"/>
                <w:b/>
                <w:bCs/>
                <w:sz w:val="16"/>
                <w:szCs w:val="16"/>
              </w:rPr>
              <w:t xml:space="preserve">V. </w:t>
            </w:r>
            <w:r w:rsidRPr="008C4AB4">
              <w:rPr>
                <w:rFonts w:ascii="Verdana" w:eastAsia="MS Mincho" w:hAnsi="Verdana" w:cs="Arial"/>
                <w:sz w:val="16"/>
                <w:szCs w:val="16"/>
              </w:rPr>
              <w:t>Vacunas y preparaciones microbianas para uso oral;</w:t>
            </w:r>
          </w:p>
        </w:tc>
        <w:tc>
          <w:tcPr>
            <w:tcW w:w="4811" w:type="dxa"/>
          </w:tcPr>
          <w:p w14:paraId="10F9BB3F" w14:textId="6DCD2385" w:rsidR="000C36FE" w:rsidRPr="00FD526D" w:rsidRDefault="000C36FE" w:rsidP="000C36FE">
            <w:pPr>
              <w:pStyle w:val="PlainText"/>
              <w:jc w:val="both"/>
              <w:rPr>
                <w:rFonts w:ascii="Verdana" w:eastAsia="MS Mincho" w:hAnsi="Verdana" w:cs="Arial"/>
                <w:b/>
                <w:bCs/>
                <w:sz w:val="16"/>
                <w:szCs w:val="16"/>
                <w:lang w:val="en-US"/>
              </w:rPr>
            </w:pPr>
            <w:r w:rsidRPr="0048788B">
              <w:rPr>
                <w:rFonts w:ascii="Verdana" w:hAnsi="Verdana"/>
                <w:b/>
                <w:bCs/>
                <w:sz w:val="16"/>
                <w:szCs w:val="16"/>
                <w:lang w:val="en-US"/>
              </w:rPr>
              <w:t xml:space="preserve">V. </w:t>
            </w:r>
            <w:r w:rsidRPr="0048788B">
              <w:rPr>
                <w:rFonts w:ascii="Verdana" w:hAnsi="Verdana"/>
                <w:sz w:val="16"/>
                <w:szCs w:val="16"/>
                <w:lang w:val="en-US"/>
              </w:rPr>
              <w:t>Vaccines and microbial preparations for oral use;</w:t>
            </w:r>
          </w:p>
        </w:tc>
      </w:tr>
      <w:tr w:rsidR="000C36FE" w:rsidRPr="000955D6" w14:paraId="4B150557" w14:textId="77777777" w:rsidTr="003B0EAD">
        <w:tc>
          <w:tcPr>
            <w:tcW w:w="4811" w:type="dxa"/>
            <w:shd w:val="clear" w:color="auto" w:fill="auto"/>
          </w:tcPr>
          <w:p w14:paraId="75725381" w14:textId="77777777" w:rsidR="000C36FE" w:rsidRPr="00FD526D" w:rsidRDefault="000C36FE" w:rsidP="000C36FE">
            <w:pPr>
              <w:pStyle w:val="PlainText"/>
              <w:jc w:val="both"/>
              <w:rPr>
                <w:rFonts w:ascii="Verdana" w:eastAsia="MS Mincho" w:hAnsi="Verdana" w:cs="Arial"/>
                <w:sz w:val="16"/>
                <w:szCs w:val="16"/>
                <w:lang w:val="en-US"/>
              </w:rPr>
            </w:pPr>
          </w:p>
        </w:tc>
        <w:tc>
          <w:tcPr>
            <w:tcW w:w="4811" w:type="dxa"/>
          </w:tcPr>
          <w:p w14:paraId="3DFA6C2E" w14:textId="71D8A298"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0C36FE" w:rsidRPr="000955D6" w14:paraId="2A78658E" w14:textId="77777777" w:rsidTr="003B0EAD">
        <w:tc>
          <w:tcPr>
            <w:tcW w:w="4811" w:type="dxa"/>
            <w:shd w:val="clear" w:color="auto" w:fill="auto"/>
          </w:tcPr>
          <w:p w14:paraId="007AB247" w14:textId="77777777" w:rsidR="000C36FE" w:rsidRPr="00ED19C7" w:rsidRDefault="000C36FE" w:rsidP="000C36FE">
            <w:pPr>
              <w:pStyle w:val="PlainText"/>
              <w:jc w:val="both"/>
              <w:rPr>
                <w:rFonts w:ascii="Verdana" w:eastAsia="MS Mincho" w:hAnsi="Verdana" w:cs="Arial"/>
                <w:sz w:val="16"/>
                <w:szCs w:val="16"/>
              </w:rPr>
            </w:pPr>
            <w:r w:rsidRPr="00ED19C7">
              <w:rPr>
                <w:rFonts w:ascii="Verdana" w:eastAsia="MS Mincho" w:hAnsi="Verdana" w:cs="Arial"/>
                <w:b/>
                <w:bCs/>
                <w:sz w:val="16"/>
                <w:szCs w:val="16"/>
              </w:rPr>
              <w:t xml:space="preserve">VI. </w:t>
            </w:r>
            <w:r w:rsidRPr="00ED19C7">
              <w:rPr>
                <w:rFonts w:ascii="Verdana" w:eastAsia="MS Mincho" w:hAnsi="Verdana" w:cs="Arial"/>
                <w:sz w:val="16"/>
                <w:szCs w:val="16"/>
              </w:rPr>
              <w:t>Materiales biológicos para diagnóstico que se administran al paciente;</w:t>
            </w:r>
          </w:p>
        </w:tc>
        <w:tc>
          <w:tcPr>
            <w:tcW w:w="4811" w:type="dxa"/>
          </w:tcPr>
          <w:p w14:paraId="7E15EED5" w14:textId="01CD44FC" w:rsidR="000C36FE" w:rsidRPr="00ED19C7" w:rsidRDefault="000C36FE" w:rsidP="000C36FE">
            <w:pPr>
              <w:pStyle w:val="PlainText"/>
              <w:jc w:val="both"/>
              <w:rPr>
                <w:rFonts w:ascii="Verdana" w:eastAsia="MS Mincho" w:hAnsi="Verdana" w:cs="Arial"/>
                <w:b/>
                <w:bCs/>
                <w:sz w:val="16"/>
                <w:szCs w:val="16"/>
                <w:lang w:val="en-US"/>
              </w:rPr>
            </w:pPr>
            <w:r w:rsidRPr="00ED19C7">
              <w:rPr>
                <w:rFonts w:ascii="Verdana" w:hAnsi="Verdana"/>
                <w:b/>
                <w:bCs/>
                <w:sz w:val="16"/>
                <w:szCs w:val="16"/>
                <w:lang w:val="en-US"/>
              </w:rPr>
              <w:t xml:space="preserve">VI. </w:t>
            </w:r>
            <w:r w:rsidRPr="00ED19C7">
              <w:rPr>
                <w:rFonts w:ascii="Verdana" w:hAnsi="Verdana"/>
                <w:sz w:val="16"/>
                <w:szCs w:val="16"/>
                <w:lang w:val="en-US"/>
              </w:rPr>
              <w:t>Biological materials for diagnosis or administered to the patient;</w:t>
            </w:r>
          </w:p>
        </w:tc>
      </w:tr>
      <w:tr w:rsidR="000C36FE" w:rsidRPr="000955D6" w14:paraId="25BAD96C" w14:textId="77777777" w:rsidTr="003B0EAD">
        <w:tc>
          <w:tcPr>
            <w:tcW w:w="4811" w:type="dxa"/>
            <w:shd w:val="clear" w:color="auto" w:fill="auto"/>
          </w:tcPr>
          <w:p w14:paraId="67DCC77C" w14:textId="77777777" w:rsidR="000C36FE" w:rsidRPr="00ED19C7" w:rsidRDefault="000C36FE" w:rsidP="000C36FE">
            <w:pPr>
              <w:pStyle w:val="PlainText"/>
              <w:jc w:val="both"/>
              <w:rPr>
                <w:rFonts w:ascii="Verdana" w:eastAsia="MS Mincho" w:hAnsi="Verdana" w:cs="Arial"/>
                <w:sz w:val="16"/>
                <w:szCs w:val="16"/>
                <w:lang w:val="en-US"/>
              </w:rPr>
            </w:pPr>
          </w:p>
        </w:tc>
        <w:tc>
          <w:tcPr>
            <w:tcW w:w="4811" w:type="dxa"/>
          </w:tcPr>
          <w:p w14:paraId="1BDDC427" w14:textId="75A291A3" w:rsidR="000C36FE" w:rsidRPr="00ED19C7" w:rsidRDefault="000C36FE" w:rsidP="000C36FE">
            <w:pPr>
              <w:pStyle w:val="PlainText"/>
              <w:jc w:val="both"/>
              <w:rPr>
                <w:rFonts w:ascii="Verdana" w:eastAsia="MS Mincho" w:hAnsi="Verdana" w:cs="Arial"/>
                <w:sz w:val="16"/>
                <w:szCs w:val="16"/>
                <w:lang w:val="en-US"/>
              </w:rPr>
            </w:pPr>
            <w:r w:rsidRPr="00ED19C7">
              <w:rPr>
                <w:rFonts w:ascii="Verdana" w:hAnsi="Verdana"/>
                <w:sz w:val="16"/>
                <w:szCs w:val="16"/>
                <w:lang w:val="en-US"/>
              </w:rPr>
              <w:t> </w:t>
            </w:r>
          </w:p>
        </w:tc>
      </w:tr>
      <w:tr w:rsidR="000C36FE" w:rsidRPr="008C4AB4" w14:paraId="1816A794" w14:textId="77777777" w:rsidTr="003B0EAD">
        <w:tc>
          <w:tcPr>
            <w:tcW w:w="4811" w:type="dxa"/>
            <w:shd w:val="clear" w:color="auto" w:fill="auto"/>
          </w:tcPr>
          <w:p w14:paraId="0C33C221" w14:textId="77777777" w:rsidR="000C36FE" w:rsidRPr="00ED19C7" w:rsidRDefault="000C36FE" w:rsidP="000C36FE">
            <w:pPr>
              <w:pStyle w:val="PlainText"/>
              <w:jc w:val="both"/>
              <w:rPr>
                <w:rFonts w:ascii="Verdana" w:eastAsia="MS Mincho" w:hAnsi="Verdana" w:cs="Arial"/>
                <w:sz w:val="16"/>
                <w:szCs w:val="16"/>
              </w:rPr>
            </w:pPr>
            <w:r w:rsidRPr="00ED19C7">
              <w:rPr>
                <w:rFonts w:ascii="Verdana" w:eastAsia="MS Mincho" w:hAnsi="Verdana" w:cs="Arial"/>
                <w:b/>
                <w:bCs/>
                <w:sz w:val="16"/>
                <w:szCs w:val="16"/>
              </w:rPr>
              <w:t xml:space="preserve">VII. </w:t>
            </w:r>
            <w:r w:rsidRPr="00ED19C7">
              <w:rPr>
                <w:rFonts w:ascii="Verdana" w:eastAsia="MS Mincho" w:hAnsi="Verdana" w:cs="Arial"/>
                <w:sz w:val="16"/>
                <w:szCs w:val="16"/>
              </w:rPr>
              <w:t>Antibióticos;</w:t>
            </w:r>
          </w:p>
        </w:tc>
        <w:tc>
          <w:tcPr>
            <w:tcW w:w="4811" w:type="dxa"/>
          </w:tcPr>
          <w:p w14:paraId="38AB20D0" w14:textId="78BA0728" w:rsidR="000C36FE" w:rsidRPr="00ED19C7" w:rsidRDefault="000C36FE" w:rsidP="000C36FE">
            <w:pPr>
              <w:pStyle w:val="PlainText"/>
              <w:jc w:val="both"/>
              <w:rPr>
                <w:rFonts w:ascii="Verdana" w:eastAsia="MS Mincho" w:hAnsi="Verdana" w:cs="Arial"/>
                <w:b/>
                <w:bCs/>
                <w:sz w:val="16"/>
                <w:szCs w:val="16"/>
                <w:lang w:val="en-US"/>
              </w:rPr>
            </w:pPr>
            <w:r w:rsidRPr="00ED19C7">
              <w:rPr>
                <w:rFonts w:ascii="Verdana" w:hAnsi="Verdana"/>
                <w:b/>
                <w:bCs/>
                <w:sz w:val="16"/>
                <w:szCs w:val="16"/>
                <w:lang w:val="en-US"/>
              </w:rPr>
              <w:t xml:space="preserve">VII. </w:t>
            </w:r>
            <w:r w:rsidRPr="00ED19C7">
              <w:rPr>
                <w:rFonts w:ascii="Verdana" w:hAnsi="Verdana"/>
                <w:sz w:val="16"/>
                <w:szCs w:val="16"/>
                <w:lang w:val="en-US"/>
              </w:rPr>
              <w:t>Antibiotics;</w:t>
            </w:r>
          </w:p>
        </w:tc>
      </w:tr>
      <w:tr w:rsidR="000C36FE" w:rsidRPr="008C4AB4" w14:paraId="0761047F" w14:textId="77777777" w:rsidTr="003B0EAD">
        <w:tc>
          <w:tcPr>
            <w:tcW w:w="4811" w:type="dxa"/>
            <w:shd w:val="clear" w:color="auto" w:fill="auto"/>
          </w:tcPr>
          <w:p w14:paraId="38278E57" w14:textId="77777777" w:rsidR="000C36FE" w:rsidRPr="00ED19C7" w:rsidRDefault="000C36FE" w:rsidP="000C36FE">
            <w:pPr>
              <w:pStyle w:val="PlainText"/>
              <w:jc w:val="both"/>
              <w:rPr>
                <w:rFonts w:ascii="Verdana" w:eastAsia="MS Mincho" w:hAnsi="Verdana" w:cs="Arial"/>
                <w:sz w:val="16"/>
                <w:szCs w:val="16"/>
              </w:rPr>
            </w:pPr>
          </w:p>
        </w:tc>
        <w:tc>
          <w:tcPr>
            <w:tcW w:w="4811" w:type="dxa"/>
          </w:tcPr>
          <w:p w14:paraId="608C7493" w14:textId="13B18DEF" w:rsidR="000C36FE" w:rsidRPr="00ED19C7" w:rsidRDefault="000C36FE" w:rsidP="000C36FE">
            <w:pPr>
              <w:pStyle w:val="PlainText"/>
              <w:jc w:val="both"/>
              <w:rPr>
                <w:rFonts w:ascii="Verdana" w:eastAsia="MS Mincho" w:hAnsi="Verdana" w:cs="Arial"/>
                <w:sz w:val="16"/>
                <w:szCs w:val="16"/>
                <w:lang w:val="en-US"/>
              </w:rPr>
            </w:pPr>
            <w:r w:rsidRPr="00ED19C7">
              <w:rPr>
                <w:rFonts w:ascii="Verdana" w:hAnsi="Verdana"/>
                <w:sz w:val="16"/>
                <w:szCs w:val="16"/>
                <w:lang w:val="en-US"/>
              </w:rPr>
              <w:t> </w:t>
            </w:r>
          </w:p>
        </w:tc>
      </w:tr>
      <w:tr w:rsidR="000C36FE" w:rsidRPr="000955D6" w14:paraId="6049A3C8" w14:textId="77777777" w:rsidTr="003B0EAD">
        <w:tc>
          <w:tcPr>
            <w:tcW w:w="4811" w:type="dxa"/>
            <w:shd w:val="clear" w:color="auto" w:fill="auto"/>
          </w:tcPr>
          <w:p w14:paraId="2FF62E7D" w14:textId="77777777" w:rsidR="000C36FE" w:rsidRPr="00ED19C7" w:rsidRDefault="000C36FE" w:rsidP="000C36FE">
            <w:pPr>
              <w:pStyle w:val="PlainText"/>
              <w:jc w:val="both"/>
              <w:rPr>
                <w:rFonts w:ascii="Verdana" w:eastAsia="MS Mincho" w:hAnsi="Verdana" w:cs="Arial"/>
                <w:sz w:val="16"/>
                <w:szCs w:val="16"/>
              </w:rPr>
            </w:pPr>
            <w:r w:rsidRPr="00ED19C7">
              <w:rPr>
                <w:rFonts w:ascii="Verdana" w:eastAsia="MS Mincho" w:hAnsi="Verdana" w:cs="Arial"/>
                <w:b/>
                <w:bCs/>
                <w:sz w:val="16"/>
                <w:szCs w:val="16"/>
              </w:rPr>
              <w:t xml:space="preserve">VIII. </w:t>
            </w:r>
            <w:r w:rsidRPr="00ED19C7">
              <w:rPr>
                <w:rFonts w:ascii="Verdana" w:eastAsia="MS Mincho" w:hAnsi="Verdana" w:cs="Arial"/>
                <w:sz w:val="16"/>
                <w:szCs w:val="16"/>
              </w:rPr>
              <w:t>Hormonas macromoleculares y enzimas, y</w:t>
            </w:r>
          </w:p>
        </w:tc>
        <w:tc>
          <w:tcPr>
            <w:tcW w:w="4811" w:type="dxa"/>
          </w:tcPr>
          <w:p w14:paraId="12624DA6" w14:textId="1D9EBBCE" w:rsidR="000C36FE" w:rsidRPr="00ED19C7" w:rsidRDefault="000C36FE" w:rsidP="000C36FE">
            <w:pPr>
              <w:pStyle w:val="PlainText"/>
              <w:jc w:val="both"/>
              <w:rPr>
                <w:rFonts w:ascii="Verdana" w:eastAsia="MS Mincho" w:hAnsi="Verdana" w:cs="Arial"/>
                <w:b/>
                <w:bCs/>
                <w:sz w:val="16"/>
                <w:szCs w:val="16"/>
                <w:lang w:val="en-US"/>
              </w:rPr>
            </w:pPr>
            <w:r w:rsidRPr="00ED19C7">
              <w:rPr>
                <w:rFonts w:ascii="Verdana" w:hAnsi="Verdana"/>
                <w:b/>
                <w:bCs/>
                <w:sz w:val="16"/>
                <w:szCs w:val="16"/>
                <w:lang w:val="en-US"/>
              </w:rPr>
              <w:t xml:space="preserve">VIII. </w:t>
            </w:r>
            <w:r w:rsidRPr="00ED19C7">
              <w:rPr>
                <w:rFonts w:ascii="Verdana" w:hAnsi="Verdana"/>
                <w:sz w:val="16"/>
                <w:szCs w:val="16"/>
                <w:lang w:val="en-US"/>
              </w:rPr>
              <w:t>Macromolecular hormones and enzymes, and</w:t>
            </w:r>
          </w:p>
        </w:tc>
      </w:tr>
      <w:tr w:rsidR="000C36FE" w:rsidRPr="000955D6" w14:paraId="0AF569C2" w14:textId="77777777" w:rsidTr="003B0EAD">
        <w:tc>
          <w:tcPr>
            <w:tcW w:w="4811" w:type="dxa"/>
            <w:shd w:val="clear" w:color="auto" w:fill="auto"/>
          </w:tcPr>
          <w:p w14:paraId="041D1EA1" w14:textId="77777777" w:rsidR="000C36FE" w:rsidRPr="00ED19C7" w:rsidRDefault="000C36FE" w:rsidP="000C36FE">
            <w:pPr>
              <w:pStyle w:val="PlainText"/>
              <w:jc w:val="both"/>
              <w:rPr>
                <w:rFonts w:ascii="Verdana" w:eastAsia="MS Mincho" w:hAnsi="Verdana" w:cs="Arial"/>
                <w:sz w:val="16"/>
                <w:szCs w:val="16"/>
                <w:lang w:val="en-US"/>
              </w:rPr>
            </w:pPr>
          </w:p>
        </w:tc>
        <w:tc>
          <w:tcPr>
            <w:tcW w:w="4811" w:type="dxa"/>
          </w:tcPr>
          <w:p w14:paraId="6C2CBA56" w14:textId="6D97873B" w:rsidR="000C36FE" w:rsidRPr="00ED19C7" w:rsidRDefault="000C36FE" w:rsidP="000C36FE">
            <w:pPr>
              <w:pStyle w:val="PlainText"/>
              <w:jc w:val="both"/>
              <w:rPr>
                <w:rFonts w:ascii="Verdana" w:eastAsia="MS Mincho" w:hAnsi="Verdana" w:cs="Arial"/>
                <w:sz w:val="16"/>
                <w:szCs w:val="16"/>
                <w:lang w:val="en-US"/>
              </w:rPr>
            </w:pPr>
            <w:r w:rsidRPr="00ED19C7">
              <w:rPr>
                <w:rFonts w:ascii="Verdana" w:hAnsi="Verdana"/>
                <w:sz w:val="16"/>
                <w:szCs w:val="16"/>
                <w:lang w:val="en-US"/>
              </w:rPr>
              <w:t> </w:t>
            </w:r>
          </w:p>
        </w:tc>
      </w:tr>
      <w:tr w:rsidR="000C36FE" w:rsidRPr="000955D6" w14:paraId="61752116" w14:textId="77777777" w:rsidTr="003B0EAD">
        <w:tc>
          <w:tcPr>
            <w:tcW w:w="4811" w:type="dxa"/>
            <w:shd w:val="clear" w:color="auto" w:fill="auto"/>
          </w:tcPr>
          <w:p w14:paraId="03E6FC57" w14:textId="77777777" w:rsidR="000C36FE" w:rsidRPr="00ED19C7" w:rsidRDefault="000C36FE" w:rsidP="000C36FE">
            <w:pPr>
              <w:pStyle w:val="PlainText"/>
              <w:jc w:val="both"/>
              <w:rPr>
                <w:rFonts w:ascii="Verdana" w:eastAsia="MS Mincho" w:hAnsi="Verdana" w:cs="Arial"/>
                <w:sz w:val="16"/>
                <w:szCs w:val="16"/>
              </w:rPr>
            </w:pPr>
            <w:r w:rsidRPr="00ED19C7">
              <w:rPr>
                <w:rFonts w:ascii="Verdana" w:eastAsia="MS Mincho" w:hAnsi="Verdana" w:cs="Arial"/>
                <w:b/>
                <w:bCs/>
                <w:sz w:val="16"/>
                <w:szCs w:val="16"/>
              </w:rPr>
              <w:t xml:space="preserve">IX. </w:t>
            </w:r>
            <w:r w:rsidRPr="00ED19C7">
              <w:rPr>
                <w:rFonts w:ascii="Verdana" w:eastAsia="MS Mincho" w:hAnsi="Verdana" w:cs="Arial"/>
                <w:sz w:val="16"/>
                <w:szCs w:val="16"/>
              </w:rPr>
              <w:t>Las demás que determine la Secretaría de Salud.</w:t>
            </w:r>
          </w:p>
        </w:tc>
        <w:tc>
          <w:tcPr>
            <w:tcW w:w="4811" w:type="dxa"/>
          </w:tcPr>
          <w:p w14:paraId="4F6B464F" w14:textId="4E1DAB1E" w:rsidR="000C36FE" w:rsidRPr="00ED19C7" w:rsidRDefault="000C36FE" w:rsidP="000C36FE">
            <w:pPr>
              <w:pStyle w:val="PlainText"/>
              <w:jc w:val="both"/>
              <w:rPr>
                <w:rFonts w:ascii="Verdana" w:eastAsia="MS Mincho" w:hAnsi="Verdana" w:cs="Arial"/>
                <w:b/>
                <w:bCs/>
                <w:sz w:val="16"/>
                <w:szCs w:val="16"/>
                <w:lang w:val="en-US"/>
              </w:rPr>
            </w:pPr>
            <w:r w:rsidRPr="00ED19C7">
              <w:rPr>
                <w:rFonts w:ascii="Verdana" w:hAnsi="Verdana"/>
                <w:b/>
                <w:bCs/>
                <w:sz w:val="16"/>
                <w:szCs w:val="16"/>
                <w:lang w:val="en-US"/>
              </w:rPr>
              <w:t xml:space="preserve">IX. </w:t>
            </w:r>
            <w:r w:rsidRPr="00ED19C7">
              <w:rPr>
                <w:rFonts w:ascii="Verdana" w:hAnsi="Verdana"/>
                <w:sz w:val="16"/>
                <w:szCs w:val="16"/>
                <w:lang w:val="en-US"/>
              </w:rPr>
              <w:t>All others determined by the Secretary of Health.</w:t>
            </w:r>
          </w:p>
        </w:tc>
      </w:tr>
      <w:tr w:rsidR="000C36FE" w:rsidRPr="008C4AB4" w14:paraId="51334B30" w14:textId="77777777" w:rsidTr="003B0EAD">
        <w:tc>
          <w:tcPr>
            <w:tcW w:w="4811" w:type="dxa"/>
            <w:shd w:val="clear" w:color="auto" w:fill="auto"/>
          </w:tcPr>
          <w:p w14:paraId="65832168" w14:textId="77777777" w:rsidR="000C36FE" w:rsidRPr="00ED19C7" w:rsidRDefault="000C36FE" w:rsidP="000C36FE">
            <w:pPr>
              <w:pStyle w:val="PlainText"/>
              <w:jc w:val="right"/>
              <w:rPr>
                <w:rFonts w:ascii="Verdana" w:eastAsia="MS Mincho" w:hAnsi="Verdana"/>
                <w:i/>
                <w:iCs/>
                <w:color w:val="0000FF"/>
                <w:sz w:val="16"/>
                <w:szCs w:val="16"/>
                <w:lang w:val="es-MX"/>
              </w:rPr>
            </w:pPr>
            <w:r w:rsidRPr="00ED19C7">
              <w:rPr>
                <w:rFonts w:ascii="Verdana" w:eastAsia="MS Mincho" w:hAnsi="Verdana"/>
                <w:i/>
                <w:iCs/>
                <w:color w:val="0000FF"/>
                <w:sz w:val="16"/>
                <w:szCs w:val="16"/>
                <w:lang w:val="es-MX"/>
              </w:rPr>
              <w:t>Fracción reformada DOF 27-05-1987</w:t>
            </w:r>
          </w:p>
        </w:tc>
        <w:tc>
          <w:tcPr>
            <w:tcW w:w="4811" w:type="dxa"/>
          </w:tcPr>
          <w:p w14:paraId="72A57981" w14:textId="535EACA9" w:rsidR="000C36FE" w:rsidRPr="00ED19C7" w:rsidRDefault="000C36FE" w:rsidP="000C36FE">
            <w:pPr>
              <w:pStyle w:val="PlainText"/>
              <w:jc w:val="right"/>
              <w:rPr>
                <w:rFonts w:ascii="Verdana" w:eastAsia="MS Mincho" w:hAnsi="Verdana"/>
                <w:i/>
                <w:iCs/>
                <w:color w:val="0000FF"/>
                <w:sz w:val="16"/>
                <w:szCs w:val="16"/>
                <w:lang w:val="en-US"/>
              </w:rPr>
            </w:pPr>
            <w:r w:rsidRPr="00ED19C7">
              <w:rPr>
                <w:rFonts w:ascii="Verdana" w:hAnsi="Verdana"/>
                <w:i/>
                <w:iCs/>
                <w:color w:val="0000FF"/>
                <w:sz w:val="16"/>
                <w:szCs w:val="16"/>
                <w:lang w:val="en-US"/>
              </w:rPr>
              <w:t>Section reformed DOF 27-05-1987</w:t>
            </w:r>
          </w:p>
        </w:tc>
      </w:tr>
      <w:tr w:rsidR="000C36FE" w:rsidRPr="008C4AB4" w14:paraId="64137CC1" w14:textId="77777777" w:rsidTr="003B0EAD">
        <w:tc>
          <w:tcPr>
            <w:tcW w:w="4811" w:type="dxa"/>
            <w:shd w:val="clear" w:color="auto" w:fill="auto"/>
          </w:tcPr>
          <w:p w14:paraId="37D85E0F" w14:textId="77777777" w:rsidR="000C36FE" w:rsidRPr="00ED19C7" w:rsidRDefault="000C36FE" w:rsidP="000C36FE">
            <w:pPr>
              <w:pStyle w:val="PlainText"/>
              <w:jc w:val="both"/>
              <w:rPr>
                <w:rFonts w:ascii="Verdana" w:eastAsia="MS Mincho" w:hAnsi="Verdana" w:cs="Arial"/>
                <w:sz w:val="16"/>
                <w:szCs w:val="16"/>
              </w:rPr>
            </w:pPr>
          </w:p>
        </w:tc>
        <w:tc>
          <w:tcPr>
            <w:tcW w:w="4811" w:type="dxa"/>
          </w:tcPr>
          <w:p w14:paraId="029D3554" w14:textId="30A8E20E" w:rsidR="000C36FE" w:rsidRPr="00ED19C7" w:rsidRDefault="000C36FE" w:rsidP="000C36FE">
            <w:pPr>
              <w:pStyle w:val="PlainText"/>
              <w:jc w:val="both"/>
              <w:rPr>
                <w:rFonts w:ascii="Verdana" w:eastAsia="MS Mincho" w:hAnsi="Verdana" w:cs="Arial"/>
                <w:sz w:val="16"/>
                <w:szCs w:val="16"/>
                <w:lang w:val="en-US"/>
              </w:rPr>
            </w:pPr>
            <w:r w:rsidRPr="00ED19C7">
              <w:rPr>
                <w:rFonts w:ascii="Verdana" w:hAnsi="Verdana"/>
                <w:sz w:val="16"/>
                <w:szCs w:val="16"/>
                <w:lang w:val="en-US"/>
              </w:rPr>
              <w:t> </w:t>
            </w:r>
          </w:p>
        </w:tc>
      </w:tr>
      <w:tr w:rsidR="000C36FE" w:rsidRPr="000955D6" w14:paraId="174E5456" w14:textId="77777777" w:rsidTr="003B0EAD">
        <w:tc>
          <w:tcPr>
            <w:tcW w:w="4811" w:type="dxa"/>
            <w:shd w:val="clear" w:color="auto" w:fill="auto"/>
          </w:tcPr>
          <w:p w14:paraId="5AA5DC85" w14:textId="77777777" w:rsidR="000C36FE" w:rsidRPr="00ED19C7" w:rsidRDefault="000C36FE" w:rsidP="000C36FE">
            <w:pPr>
              <w:pStyle w:val="PlainText"/>
              <w:jc w:val="both"/>
              <w:rPr>
                <w:rFonts w:ascii="Verdana" w:eastAsia="MS Mincho" w:hAnsi="Verdana" w:cs="Arial"/>
                <w:sz w:val="16"/>
                <w:szCs w:val="16"/>
              </w:rPr>
            </w:pPr>
            <w:bookmarkStart w:id="313" w:name="Artículo_230"/>
            <w:r w:rsidRPr="00ED19C7">
              <w:rPr>
                <w:rFonts w:ascii="Verdana" w:eastAsia="MS Mincho" w:hAnsi="Verdana" w:cs="Arial"/>
                <w:b/>
                <w:bCs/>
                <w:sz w:val="16"/>
                <w:szCs w:val="16"/>
              </w:rPr>
              <w:t>Artículo 230</w:t>
            </w:r>
            <w:bookmarkEnd w:id="313"/>
            <w:r w:rsidRPr="00ED19C7">
              <w:rPr>
                <w:rFonts w:ascii="Verdana" w:eastAsia="MS Mincho" w:hAnsi="Verdana" w:cs="Arial"/>
                <w:sz w:val="16"/>
                <w:szCs w:val="16"/>
              </w:rPr>
              <w:t>.- Los productos de origen biológico requieren de control interno en un laboratorio de la planta productora y de control externo en laboratorios de la Secretaría de Salud.</w:t>
            </w:r>
          </w:p>
        </w:tc>
        <w:tc>
          <w:tcPr>
            <w:tcW w:w="4811" w:type="dxa"/>
          </w:tcPr>
          <w:p w14:paraId="2809B415" w14:textId="54055E63" w:rsidR="000C36FE" w:rsidRPr="00ED19C7" w:rsidRDefault="000C36FE" w:rsidP="000C36FE">
            <w:pPr>
              <w:pStyle w:val="PlainText"/>
              <w:jc w:val="both"/>
              <w:rPr>
                <w:rFonts w:ascii="Verdana" w:eastAsia="MS Mincho" w:hAnsi="Verdana" w:cs="Arial"/>
                <w:b/>
                <w:bCs/>
                <w:sz w:val="16"/>
                <w:szCs w:val="16"/>
                <w:lang w:val="en-US"/>
              </w:rPr>
            </w:pPr>
            <w:r w:rsidRPr="00ED19C7">
              <w:rPr>
                <w:rFonts w:ascii="Verdana" w:hAnsi="Verdana"/>
                <w:b/>
                <w:bCs/>
                <w:sz w:val="16"/>
                <w:szCs w:val="16"/>
                <w:lang w:val="en-US"/>
              </w:rPr>
              <w:t>Article 230.-</w:t>
            </w:r>
            <w:r w:rsidRPr="00ED19C7">
              <w:rPr>
                <w:rFonts w:ascii="Verdana" w:hAnsi="Verdana"/>
                <w:sz w:val="16"/>
                <w:szCs w:val="16"/>
                <w:lang w:val="en-US"/>
              </w:rPr>
              <w:t xml:space="preserve"> Products of biological origin require internal control in a laboratory of the production plant and external control in laboratories of the Secretary of Health.</w:t>
            </w:r>
          </w:p>
        </w:tc>
      </w:tr>
      <w:tr w:rsidR="000C36FE" w:rsidRPr="000955D6" w14:paraId="0A1BA3FD" w14:textId="77777777" w:rsidTr="003B0EAD">
        <w:tc>
          <w:tcPr>
            <w:tcW w:w="4811" w:type="dxa"/>
            <w:shd w:val="clear" w:color="auto" w:fill="auto"/>
          </w:tcPr>
          <w:p w14:paraId="33061E64" w14:textId="77777777" w:rsidR="000C36FE" w:rsidRPr="00ED19C7" w:rsidRDefault="000C36FE" w:rsidP="000C36FE">
            <w:pPr>
              <w:pStyle w:val="PlainText"/>
              <w:jc w:val="both"/>
              <w:rPr>
                <w:rFonts w:ascii="Verdana" w:eastAsia="MS Mincho" w:hAnsi="Verdana" w:cs="Arial"/>
                <w:sz w:val="16"/>
                <w:szCs w:val="16"/>
                <w:lang w:val="en-US"/>
              </w:rPr>
            </w:pPr>
          </w:p>
        </w:tc>
        <w:tc>
          <w:tcPr>
            <w:tcW w:w="4811" w:type="dxa"/>
          </w:tcPr>
          <w:p w14:paraId="0CC8B02F" w14:textId="24D061E1" w:rsidR="000C36FE" w:rsidRPr="00ED19C7" w:rsidRDefault="000C36FE" w:rsidP="000C36FE">
            <w:pPr>
              <w:pStyle w:val="PlainText"/>
              <w:jc w:val="both"/>
              <w:rPr>
                <w:rFonts w:ascii="Verdana" w:eastAsia="MS Mincho" w:hAnsi="Verdana" w:cs="Arial"/>
                <w:sz w:val="16"/>
                <w:szCs w:val="16"/>
                <w:lang w:val="en-US"/>
              </w:rPr>
            </w:pPr>
            <w:r w:rsidRPr="00ED19C7">
              <w:rPr>
                <w:rFonts w:ascii="Verdana" w:hAnsi="Verdana"/>
                <w:sz w:val="16"/>
                <w:szCs w:val="16"/>
                <w:lang w:val="en-US"/>
              </w:rPr>
              <w:t> </w:t>
            </w:r>
          </w:p>
        </w:tc>
      </w:tr>
      <w:tr w:rsidR="000C36FE" w:rsidRPr="000955D6" w14:paraId="52449FC3" w14:textId="77777777" w:rsidTr="003B0EAD">
        <w:tc>
          <w:tcPr>
            <w:tcW w:w="4811" w:type="dxa"/>
            <w:shd w:val="clear" w:color="auto" w:fill="auto"/>
          </w:tcPr>
          <w:p w14:paraId="616EDB21" w14:textId="77777777" w:rsidR="000C36FE" w:rsidRPr="00ED19C7" w:rsidRDefault="000C36FE" w:rsidP="000C36FE">
            <w:pPr>
              <w:pStyle w:val="PlainText"/>
              <w:jc w:val="both"/>
              <w:rPr>
                <w:rFonts w:ascii="Verdana" w:eastAsia="MS Mincho" w:hAnsi="Verdana" w:cs="Arial"/>
                <w:sz w:val="16"/>
                <w:szCs w:val="16"/>
              </w:rPr>
            </w:pPr>
            <w:r w:rsidRPr="00ED19C7">
              <w:rPr>
                <w:rFonts w:ascii="Verdana" w:eastAsia="MS Mincho" w:hAnsi="Verdana" w:cs="Arial"/>
                <w:sz w:val="16"/>
                <w:szCs w:val="16"/>
              </w:rPr>
              <w:t>Los laboratorios que elaboren medicamentos hemoderivados deberán obtener autorización de la Secretaría para la comercialización de éstos.</w:t>
            </w:r>
          </w:p>
        </w:tc>
        <w:tc>
          <w:tcPr>
            <w:tcW w:w="4811" w:type="dxa"/>
          </w:tcPr>
          <w:p w14:paraId="74D95FFF" w14:textId="266526E3" w:rsidR="000C36FE" w:rsidRPr="00ED19C7" w:rsidRDefault="000C36FE" w:rsidP="000C36FE">
            <w:pPr>
              <w:pStyle w:val="PlainText"/>
              <w:jc w:val="both"/>
              <w:rPr>
                <w:rFonts w:ascii="Verdana" w:eastAsia="MS Mincho" w:hAnsi="Verdana" w:cs="Arial"/>
                <w:sz w:val="16"/>
                <w:szCs w:val="16"/>
                <w:lang w:val="en-US"/>
              </w:rPr>
            </w:pPr>
            <w:r w:rsidRPr="00ED19C7">
              <w:rPr>
                <w:rFonts w:ascii="Verdana" w:hAnsi="Verdana"/>
                <w:sz w:val="16"/>
                <w:szCs w:val="16"/>
                <w:lang w:val="en-US"/>
              </w:rPr>
              <w:t>Laboratories that produce blood-derived drugs must obtain authorization from the Secretary for their commercial distribution.</w:t>
            </w:r>
          </w:p>
        </w:tc>
      </w:tr>
      <w:tr w:rsidR="000C36FE" w:rsidRPr="000955D6" w14:paraId="55733820" w14:textId="77777777" w:rsidTr="003B0EAD">
        <w:tc>
          <w:tcPr>
            <w:tcW w:w="4811" w:type="dxa"/>
            <w:shd w:val="clear" w:color="auto" w:fill="auto"/>
          </w:tcPr>
          <w:p w14:paraId="2DB1EBDC" w14:textId="77777777" w:rsidR="000C36FE" w:rsidRPr="00ED19C7" w:rsidRDefault="000C36FE" w:rsidP="000C36FE">
            <w:pPr>
              <w:pStyle w:val="PlainText"/>
              <w:jc w:val="right"/>
              <w:rPr>
                <w:rFonts w:ascii="Verdana" w:eastAsia="MS Mincho" w:hAnsi="Verdana"/>
                <w:i/>
                <w:iCs/>
                <w:color w:val="0000FF"/>
                <w:sz w:val="16"/>
                <w:szCs w:val="16"/>
                <w:lang w:val="es-MX"/>
              </w:rPr>
            </w:pPr>
            <w:r w:rsidRPr="00ED19C7">
              <w:rPr>
                <w:rFonts w:ascii="Verdana" w:eastAsia="MS Mincho" w:hAnsi="Verdana"/>
                <w:i/>
                <w:iCs/>
                <w:color w:val="0000FF"/>
                <w:sz w:val="16"/>
                <w:szCs w:val="16"/>
                <w:lang w:val="es-MX"/>
              </w:rPr>
              <w:t>Párrafo adicionado DOF 14-06-1991. Reformado DOF 07-05-1997</w:t>
            </w:r>
          </w:p>
        </w:tc>
        <w:tc>
          <w:tcPr>
            <w:tcW w:w="4811" w:type="dxa"/>
          </w:tcPr>
          <w:p w14:paraId="1DB21F9B" w14:textId="7087BD02" w:rsidR="000C36FE" w:rsidRPr="00ED19C7" w:rsidRDefault="000C36FE" w:rsidP="000C36FE">
            <w:pPr>
              <w:pStyle w:val="PlainText"/>
              <w:jc w:val="right"/>
              <w:rPr>
                <w:rFonts w:ascii="Verdana" w:eastAsia="MS Mincho" w:hAnsi="Verdana"/>
                <w:i/>
                <w:iCs/>
                <w:color w:val="0000FF"/>
                <w:sz w:val="16"/>
                <w:szCs w:val="16"/>
                <w:lang w:val="en-US"/>
              </w:rPr>
            </w:pPr>
            <w:r w:rsidRPr="00ED19C7">
              <w:rPr>
                <w:rFonts w:ascii="Verdana" w:hAnsi="Verdana"/>
                <w:i/>
                <w:iCs/>
                <w:color w:val="0000FF"/>
                <w:sz w:val="16"/>
                <w:szCs w:val="16"/>
                <w:lang w:val="en-US"/>
              </w:rPr>
              <w:t>Paragraph added DOF 14-06-1991. Reformed DOF 07-05-1997</w:t>
            </w:r>
          </w:p>
        </w:tc>
      </w:tr>
      <w:tr w:rsidR="000C36FE" w:rsidRPr="008C4AB4" w14:paraId="646BEB65" w14:textId="77777777" w:rsidTr="003B0EAD">
        <w:tc>
          <w:tcPr>
            <w:tcW w:w="4811" w:type="dxa"/>
            <w:shd w:val="clear" w:color="auto" w:fill="auto"/>
          </w:tcPr>
          <w:p w14:paraId="403D1405" w14:textId="77777777" w:rsidR="000C36FE" w:rsidRPr="00ED19C7" w:rsidRDefault="000C36FE" w:rsidP="000C36FE">
            <w:pPr>
              <w:pStyle w:val="PlainText"/>
              <w:jc w:val="right"/>
              <w:rPr>
                <w:rFonts w:ascii="Verdana" w:eastAsia="MS Mincho" w:hAnsi="Verdana"/>
                <w:i/>
                <w:iCs/>
                <w:color w:val="0000FF"/>
                <w:sz w:val="16"/>
                <w:szCs w:val="16"/>
                <w:lang w:val="es-MX"/>
              </w:rPr>
            </w:pPr>
            <w:r w:rsidRPr="00ED19C7">
              <w:rPr>
                <w:rFonts w:ascii="Verdana" w:eastAsia="MS Mincho" w:hAnsi="Verdana"/>
                <w:i/>
                <w:iCs/>
                <w:color w:val="0000FF"/>
                <w:sz w:val="16"/>
                <w:szCs w:val="16"/>
                <w:lang w:val="es-MX"/>
              </w:rPr>
              <w:t>Artículo reformado DOF 27-05-1987</w:t>
            </w:r>
          </w:p>
        </w:tc>
        <w:tc>
          <w:tcPr>
            <w:tcW w:w="4811" w:type="dxa"/>
          </w:tcPr>
          <w:p w14:paraId="0235C8FB" w14:textId="50C256AB" w:rsidR="000C36FE" w:rsidRPr="00ED19C7" w:rsidRDefault="000C36FE" w:rsidP="000C36FE">
            <w:pPr>
              <w:pStyle w:val="PlainText"/>
              <w:jc w:val="right"/>
              <w:rPr>
                <w:rFonts w:ascii="Verdana" w:eastAsia="MS Mincho" w:hAnsi="Verdana"/>
                <w:i/>
                <w:iCs/>
                <w:color w:val="0000FF"/>
                <w:sz w:val="16"/>
                <w:szCs w:val="16"/>
                <w:lang w:val="en-US"/>
              </w:rPr>
            </w:pPr>
            <w:r w:rsidRPr="00ED19C7">
              <w:rPr>
                <w:rFonts w:ascii="Verdana" w:hAnsi="Verdana"/>
                <w:i/>
                <w:iCs/>
                <w:color w:val="0000FF"/>
                <w:sz w:val="16"/>
                <w:szCs w:val="16"/>
                <w:lang w:val="en-US"/>
              </w:rPr>
              <w:t>Article Reformed DOF 27-05-1987</w:t>
            </w:r>
          </w:p>
        </w:tc>
      </w:tr>
      <w:tr w:rsidR="000C36FE" w:rsidRPr="008C4AB4" w14:paraId="4187234F" w14:textId="77777777" w:rsidTr="003B0EAD">
        <w:tc>
          <w:tcPr>
            <w:tcW w:w="4811" w:type="dxa"/>
            <w:shd w:val="clear" w:color="auto" w:fill="auto"/>
          </w:tcPr>
          <w:p w14:paraId="1B3273F6" w14:textId="77777777" w:rsidR="000C36FE" w:rsidRPr="00ED19C7" w:rsidRDefault="000C36FE" w:rsidP="000C36FE">
            <w:pPr>
              <w:pStyle w:val="PlainText"/>
              <w:jc w:val="both"/>
              <w:rPr>
                <w:rFonts w:ascii="Verdana" w:eastAsia="MS Mincho" w:hAnsi="Verdana" w:cs="Arial"/>
                <w:sz w:val="16"/>
                <w:szCs w:val="16"/>
              </w:rPr>
            </w:pPr>
          </w:p>
        </w:tc>
        <w:tc>
          <w:tcPr>
            <w:tcW w:w="4811" w:type="dxa"/>
          </w:tcPr>
          <w:p w14:paraId="79976EEB" w14:textId="5C33BF38" w:rsidR="000C36FE" w:rsidRPr="00ED19C7" w:rsidRDefault="000C36FE" w:rsidP="000C36FE">
            <w:pPr>
              <w:pStyle w:val="PlainText"/>
              <w:jc w:val="both"/>
              <w:rPr>
                <w:rFonts w:ascii="Verdana" w:eastAsia="MS Mincho" w:hAnsi="Verdana" w:cs="Arial"/>
                <w:sz w:val="16"/>
                <w:szCs w:val="16"/>
                <w:lang w:val="en-US"/>
              </w:rPr>
            </w:pPr>
            <w:r w:rsidRPr="00ED19C7">
              <w:rPr>
                <w:rFonts w:ascii="Verdana" w:hAnsi="Verdana"/>
                <w:sz w:val="16"/>
                <w:szCs w:val="16"/>
                <w:lang w:val="en-US"/>
              </w:rPr>
              <w:t> </w:t>
            </w:r>
          </w:p>
        </w:tc>
      </w:tr>
      <w:tr w:rsidR="000C36FE" w:rsidRPr="000955D6" w14:paraId="464ADFA0" w14:textId="77777777" w:rsidTr="003B0EAD">
        <w:tc>
          <w:tcPr>
            <w:tcW w:w="4811" w:type="dxa"/>
            <w:shd w:val="clear" w:color="auto" w:fill="auto"/>
          </w:tcPr>
          <w:p w14:paraId="786263F0" w14:textId="77777777" w:rsidR="000C36FE" w:rsidRPr="00ED19C7" w:rsidRDefault="000C36FE" w:rsidP="000C36FE">
            <w:pPr>
              <w:pStyle w:val="PlainText"/>
              <w:jc w:val="both"/>
              <w:rPr>
                <w:rFonts w:ascii="Verdana" w:eastAsia="MS Mincho" w:hAnsi="Verdana" w:cs="Arial"/>
                <w:sz w:val="16"/>
                <w:szCs w:val="16"/>
              </w:rPr>
            </w:pPr>
            <w:bookmarkStart w:id="314" w:name="Artículo_231"/>
            <w:r w:rsidRPr="00ED19C7">
              <w:rPr>
                <w:rFonts w:ascii="Verdana" w:eastAsia="MS Mincho" w:hAnsi="Verdana" w:cs="Arial"/>
                <w:b/>
                <w:bCs/>
                <w:sz w:val="16"/>
                <w:szCs w:val="16"/>
              </w:rPr>
              <w:t>Artículo 231</w:t>
            </w:r>
            <w:bookmarkEnd w:id="314"/>
            <w:r w:rsidRPr="00ED19C7">
              <w:rPr>
                <w:rFonts w:ascii="Verdana" w:eastAsia="MS Mincho" w:hAnsi="Verdana" w:cs="Arial"/>
                <w:sz w:val="16"/>
                <w:szCs w:val="16"/>
              </w:rPr>
              <w:t>.- La calidad de las materias primas utilizadas en el proceso de medicamentos y productos biológicos, estará sujeta a la verificación de su identidad, pureza, esterilidad, cuando proceda, inocuidad, potencia, seguridad, estabilidad y cualquier otra prueba que señalen las disposiciones reglamentarias aplicables.</w:t>
            </w:r>
          </w:p>
        </w:tc>
        <w:tc>
          <w:tcPr>
            <w:tcW w:w="4811" w:type="dxa"/>
          </w:tcPr>
          <w:p w14:paraId="71A0F102" w14:textId="7120E6D1" w:rsidR="000C36FE" w:rsidRPr="00ED19C7" w:rsidRDefault="000C36FE" w:rsidP="000C36FE">
            <w:pPr>
              <w:pStyle w:val="PlainText"/>
              <w:jc w:val="both"/>
              <w:rPr>
                <w:rFonts w:ascii="Verdana" w:eastAsia="MS Mincho" w:hAnsi="Verdana" w:cs="Arial"/>
                <w:b/>
                <w:bCs/>
                <w:sz w:val="16"/>
                <w:szCs w:val="16"/>
                <w:lang w:val="en-US"/>
              </w:rPr>
            </w:pPr>
            <w:r w:rsidRPr="00ED19C7">
              <w:rPr>
                <w:rFonts w:ascii="Verdana" w:hAnsi="Verdana"/>
                <w:b/>
                <w:bCs/>
                <w:sz w:val="16"/>
                <w:szCs w:val="16"/>
                <w:lang w:val="en-US"/>
              </w:rPr>
              <w:t>Article 231.-</w:t>
            </w:r>
            <w:r w:rsidRPr="00ED19C7">
              <w:rPr>
                <w:rFonts w:ascii="Verdana" w:hAnsi="Verdana"/>
                <w:sz w:val="16"/>
                <w:szCs w:val="16"/>
                <w:lang w:val="en-US"/>
              </w:rPr>
              <w:t xml:space="preserve"> The quality of the raw materials used in the process of drug products  and biological products will be subject to the verification of their identity, purity, sterility, when appropriate, innocuousness, potency, safety, stability and any other evidence indicated by the applicable regulatory provisions.</w:t>
            </w:r>
          </w:p>
        </w:tc>
      </w:tr>
      <w:tr w:rsidR="000C36FE" w:rsidRPr="000955D6" w14:paraId="5FFDA68C" w14:textId="77777777" w:rsidTr="003B0EAD">
        <w:tc>
          <w:tcPr>
            <w:tcW w:w="4811" w:type="dxa"/>
            <w:shd w:val="clear" w:color="auto" w:fill="auto"/>
          </w:tcPr>
          <w:p w14:paraId="4171C761" w14:textId="77777777" w:rsidR="000C36FE" w:rsidRPr="00FD526D" w:rsidRDefault="000C36FE" w:rsidP="000C36FE">
            <w:pPr>
              <w:pStyle w:val="PlainText"/>
              <w:jc w:val="both"/>
              <w:rPr>
                <w:rFonts w:ascii="Verdana" w:eastAsia="MS Mincho" w:hAnsi="Verdana" w:cs="Arial"/>
                <w:sz w:val="16"/>
                <w:szCs w:val="16"/>
                <w:lang w:val="en-US"/>
              </w:rPr>
            </w:pPr>
          </w:p>
        </w:tc>
        <w:tc>
          <w:tcPr>
            <w:tcW w:w="4811" w:type="dxa"/>
          </w:tcPr>
          <w:p w14:paraId="44FAAE4D" w14:textId="363290C0"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0C36FE" w:rsidRPr="000955D6" w14:paraId="0D68FF23" w14:textId="77777777" w:rsidTr="003B0EAD">
        <w:tc>
          <w:tcPr>
            <w:tcW w:w="4811" w:type="dxa"/>
            <w:shd w:val="clear" w:color="auto" w:fill="auto"/>
          </w:tcPr>
          <w:p w14:paraId="20EB3C40" w14:textId="77777777" w:rsidR="000C36FE" w:rsidRPr="008C4AB4" w:rsidRDefault="000C36FE" w:rsidP="000C36FE">
            <w:pPr>
              <w:pStyle w:val="PlainText"/>
              <w:jc w:val="both"/>
              <w:rPr>
                <w:rFonts w:ascii="Verdana" w:eastAsia="MS Mincho" w:hAnsi="Verdana" w:cs="Arial"/>
                <w:sz w:val="16"/>
                <w:szCs w:val="16"/>
              </w:rPr>
            </w:pPr>
            <w:bookmarkStart w:id="315" w:name="Artículo_232"/>
            <w:r w:rsidRPr="008C4AB4">
              <w:rPr>
                <w:rFonts w:ascii="Verdana" w:eastAsia="MS Mincho" w:hAnsi="Verdana" w:cs="Arial"/>
                <w:b/>
                <w:bCs/>
                <w:sz w:val="16"/>
                <w:szCs w:val="16"/>
              </w:rPr>
              <w:t>Artículo 232</w:t>
            </w:r>
            <w:bookmarkEnd w:id="315"/>
            <w:r w:rsidRPr="008C4AB4">
              <w:rPr>
                <w:rFonts w:ascii="Verdana" w:eastAsia="MS Mincho" w:hAnsi="Verdana" w:cs="Arial"/>
                <w:sz w:val="16"/>
                <w:szCs w:val="16"/>
              </w:rPr>
              <w:t>.- Los medicamentos de origen biológico de acción inmunológica ostentarán en su etiqueta, además de lo previsto en el artículo 210 de esta Ley, las especificaciones del organismo vivo que se utilizó para su preparación y el nombre de la enfermedad a la cual se destinan, de acuerdo a la nomenclatura internacional aceptada. Excepcionalmente se podrá omitir este último dato, cuando el medicamento tenga diversidad de aplicaciones.</w:t>
            </w:r>
          </w:p>
        </w:tc>
        <w:tc>
          <w:tcPr>
            <w:tcW w:w="4811" w:type="dxa"/>
          </w:tcPr>
          <w:p w14:paraId="7B733299" w14:textId="331A4265" w:rsidR="000C36FE" w:rsidRPr="00FD526D" w:rsidRDefault="000C36FE" w:rsidP="000C36FE">
            <w:pPr>
              <w:pStyle w:val="PlainText"/>
              <w:jc w:val="both"/>
              <w:rPr>
                <w:rFonts w:ascii="Verdana" w:eastAsia="MS Mincho" w:hAnsi="Verdana" w:cs="Arial"/>
                <w:b/>
                <w:bCs/>
                <w:sz w:val="16"/>
                <w:szCs w:val="16"/>
                <w:lang w:val="en-US"/>
              </w:rPr>
            </w:pPr>
            <w:r w:rsidRPr="0048788B">
              <w:rPr>
                <w:rFonts w:ascii="Verdana" w:hAnsi="Verdana"/>
                <w:b/>
                <w:bCs/>
                <w:sz w:val="16"/>
                <w:szCs w:val="16"/>
                <w:lang w:val="en-US"/>
              </w:rPr>
              <w:t>Article 232.-</w:t>
            </w:r>
            <w:r w:rsidRPr="0048788B">
              <w:rPr>
                <w:rFonts w:ascii="Verdana" w:hAnsi="Verdana"/>
                <w:sz w:val="16"/>
                <w:szCs w:val="16"/>
                <w:lang w:val="en-US"/>
              </w:rPr>
              <w:t xml:space="preserve"> </w:t>
            </w:r>
            <w:r>
              <w:rPr>
                <w:rFonts w:ascii="Verdana" w:hAnsi="Verdana"/>
                <w:sz w:val="16"/>
                <w:szCs w:val="16"/>
                <w:lang w:val="en-US"/>
              </w:rPr>
              <w:t xml:space="preserve">Drug products </w:t>
            </w:r>
            <w:r w:rsidRPr="0048788B">
              <w:rPr>
                <w:rFonts w:ascii="Verdana" w:hAnsi="Verdana"/>
                <w:sz w:val="16"/>
                <w:szCs w:val="16"/>
                <w:lang w:val="en-US"/>
              </w:rPr>
              <w:t xml:space="preserve"> of biological origin with immunological action will show on their labels, in addition to the provisions of Article 210 of this Law, the specifications of the living organism that was used for their preparation and the name of the disease to which </w:t>
            </w:r>
            <w:r>
              <w:rPr>
                <w:rFonts w:ascii="Verdana" w:hAnsi="Verdana"/>
                <w:sz w:val="16"/>
                <w:szCs w:val="16"/>
                <w:lang w:val="en-US"/>
              </w:rPr>
              <w:t>they are designated</w:t>
            </w:r>
            <w:r w:rsidRPr="0048788B">
              <w:rPr>
                <w:rFonts w:ascii="Verdana" w:hAnsi="Verdana"/>
                <w:sz w:val="16"/>
                <w:szCs w:val="16"/>
                <w:lang w:val="en-US"/>
              </w:rPr>
              <w:t>, according to the accepted international nomenclature. Exceptionally, this last piece of information may be omitted when the drug has a variety of applications.</w:t>
            </w:r>
          </w:p>
        </w:tc>
      </w:tr>
      <w:tr w:rsidR="000C36FE" w:rsidRPr="000955D6" w14:paraId="59F47B99" w14:textId="77777777" w:rsidTr="003B0EAD">
        <w:tc>
          <w:tcPr>
            <w:tcW w:w="4811" w:type="dxa"/>
            <w:shd w:val="clear" w:color="auto" w:fill="auto"/>
          </w:tcPr>
          <w:p w14:paraId="10109665" w14:textId="77777777" w:rsidR="000C36FE" w:rsidRPr="00FD526D" w:rsidRDefault="000C36FE" w:rsidP="000C36FE">
            <w:pPr>
              <w:pStyle w:val="PlainText"/>
              <w:jc w:val="both"/>
              <w:rPr>
                <w:rFonts w:ascii="Verdana" w:eastAsia="MS Mincho" w:hAnsi="Verdana" w:cs="Arial"/>
                <w:sz w:val="16"/>
                <w:szCs w:val="16"/>
                <w:lang w:val="en-US"/>
              </w:rPr>
            </w:pPr>
          </w:p>
        </w:tc>
        <w:tc>
          <w:tcPr>
            <w:tcW w:w="4811" w:type="dxa"/>
          </w:tcPr>
          <w:p w14:paraId="67664867" w14:textId="788069CB"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0C36FE" w:rsidRPr="000955D6" w14:paraId="48F83DDF" w14:textId="77777777" w:rsidTr="003B0EAD">
        <w:tc>
          <w:tcPr>
            <w:tcW w:w="4811" w:type="dxa"/>
            <w:shd w:val="clear" w:color="auto" w:fill="auto"/>
          </w:tcPr>
          <w:p w14:paraId="133670CE" w14:textId="77777777" w:rsidR="000C36FE" w:rsidRPr="008C4AB4" w:rsidRDefault="000C36FE" w:rsidP="000C36FE">
            <w:pPr>
              <w:pStyle w:val="PlainText"/>
              <w:jc w:val="both"/>
              <w:rPr>
                <w:rFonts w:ascii="Verdana" w:eastAsia="MS Mincho" w:hAnsi="Verdana" w:cs="Arial"/>
                <w:sz w:val="16"/>
                <w:szCs w:val="16"/>
              </w:rPr>
            </w:pPr>
            <w:bookmarkStart w:id="316" w:name="Artículo_233"/>
            <w:r w:rsidRPr="008C4AB4">
              <w:rPr>
                <w:rFonts w:ascii="Verdana" w:eastAsia="MS Mincho" w:hAnsi="Verdana" w:cs="Arial"/>
                <w:b/>
                <w:bCs/>
                <w:sz w:val="16"/>
                <w:szCs w:val="16"/>
              </w:rPr>
              <w:t>Artículo 233</w:t>
            </w:r>
            <w:bookmarkEnd w:id="316"/>
            <w:r w:rsidRPr="008C4AB4">
              <w:rPr>
                <w:rFonts w:ascii="Verdana" w:eastAsia="MS Mincho" w:hAnsi="Verdana" w:cs="Arial"/>
                <w:sz w:val="16"/>
                <w:szCs w:val="16"/>
              </w:rPr>
              <w:t>.- Quedan prohibidos la venta y suministro de medicamentos con fecha de caducidad vencida.</w:t>
            </w:r>
          </w:p>
        </w:tc>
        <w:tc>
          <w:tcPr>
            <w:tcW w:w="4811" w:type="dxa"/>
          </w:tcPr>
          <w:p w14:paraId="2A92489B" w14:textId="5AF4BD9F" w:rsidR="000C36FE" w:rsidRPr="00FD526D" w:rsidRDefault="000C36FE" w:rsidP="000C36FE">
            <w:pPr>
              <w:pStyle w:val="PlainText"/>
              <w:jc w:val="both"/>
              <w:rPr>
                <w:rFonts w:ascii="Verdana" w:eastAsia="MS Mincho" w:hAnsi="Verdana" w:cs="Arial"/>
                <w:b/>
                <w:bCs/>
                <w:sz w:val="16"/>
                <w:szCs w:val="16"/>
                <w:lang w:val="en-US"/>
              </w:rPr>
            </w:pPr>
            <w:r w:rsidRPr="0048788B">
              <w:rPr>
                <w:rFonts w:ascii="Verdana" w:hAnsi="Verdana"/>
                <w:b/>
                <w:bCs/>
                <w:sz w:val="16"/>
                <w:szCs w:val="16"/>
                <w:lang w:val="en-US"/>
              </w:rPr>
              <w:t>Article 233</w:t>
            </w:r>
            <w:r w:rsidRPr="0048788B">
              <w:rPr>
                <w:rFonts w:ascii="Verdana" w:hAnsi="Verdana"/>
                <w:sz w:val="16"/>
                <w:szCs w:val="16"/>
                <w:lang w:val="en-US"/>
              </w:rPr>
              <w:t>.- The sale and supply of drugs with expired expiration date</w:t>
            </w:r>
            <w:r>
              <w:rPr>
                <w:rFonts w:ascii="Verdana" w:hAnsi="Verdana"/>
                <w:sz w:val="16"/>
                <w:szCs w:val="16"/>
                <w:lang w:val="en-US"/>
              </w:rPr>
              <w:t>s</w:t>
            </w:r>
            <w:r w:rsidRPr="0048788B">
              <w:rPr>
                <w:rFonts w:ascii="Verdana" w:hAnsi="Verdana"/>
                <w:sz w:val="16"/>
                <w:szCs w:val="16"/>
                <w:lang w:val="en-US"/>
              </w:rPr>
              <w:t xml:space="preserve"> are prohibited.</w:t>
            </w:r>
          </w:p>
        </w:tc>
      </w:tr>
      <w:tr w:rsidR="000C36FE" w:rsidRPr="000955D6" w14:paraId="59314D01" w14:textId="77777777" w:rsidTr="003B0EAD">
        <w:tc>
          <w:tcPr>
            <w:tcW w:w="4811" w:type="dxa"/>
            <w:shd w:val="clear" w:color="auto" w:fill="auto"/>
          </w:tcPr>
          <w:p w14:paraId="766A6C80" w14:textId="77777777" w:rsidR="000C36FE" w:rsidRPr="00FD526D" w:rsidRDefault="000C36FE" w:rsidP="000C36FE">
            <w:pPr>
              <w:pStyle w:val="PlainText"/>
              <w:jc w:val="both"/>
              <w:rPr>
                <w:rFonts w:ascii="Verdana" w:eastAsia="MS Mincho" w:hAnsi="Verdana" w:cs="Arial"/>
                <w:sz w:val="16"/>
                <w:szCs w:val="16"/>
                <w:lang w:val="en-US"/>
              </w:rPr>
            </w:pPr>
          </w:p>
        </w:tc>
        <w:tc>
          <w:tcPr>
            <w:tcW w:w="4811" w:type="dxa"/>
          </w:tcPr>
          <w:p w14:paraId="6BD15831" w14:textId="2A818ADC"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0C36FE" w:rsidRPr="008C4AB4" w14:paraId="01D17567" w14:textId="77777777" w:rsidTr="003B0EAD">
        <w:tc>
          <w:tcPr>
            <w:tcW w:w="4811" w:type="dxa"/>
            <w:shd w:val="clear" w:color="auto" w:fill="auto"/>
          </w:tcPr>
          <w:p w14:paraId="53640D48" w14:textId="77777777" w:rsidR="000C36FE" w:rsidRPr="008C4AB4" w:rsidRDefault="000C36FE" w:rsidP="000C36FE">
            <w:pPr>
              <w:pStyle w:val="PlainText"/>
              <w:jc w:val="center"/>
              <w:rPr>
                <w:rFonts w:ascii="Verdana" w:eastAsia="MS Mincho" w:hAnsi="Verdana" w:cs="Arial"/>
                <w:b/>
                <w:bCs/>
                <w:sz w:val="16"/>
                <w:szCs w:val="16"/>
              </w:rPr>
            </w:pPr>
            <w:r w:rsidRPr="008C4AB4">
              <w:rPr>
                <w:rFonts w:ascii="Verdana" w:eastAsia="MS Mincho" w:hAnsi="Verdana" w:cs="Arial"/>
                <w:b/>
                <w:bCs/>
                <w:sz w:val="16"/>
                <w:szCs w:val="16"/>
              </w:rPr>
              <w:t>CAPITULO V</w:t>
            </w:r>
          </w:p>
        </w:tc>
        <w:tc>
          <w:tcPr>
            <w:tcW w:w="4811" w:type="dxa"/>
          </w:tcPr>
          <w:p w14:paraId="405E6EE7" w14:textId="46B8E6E0" w:rsidR="000C36FE" w:rsidRPr="00FD526D" w:rsidRDefault="000C36FE" w:rsidP="000C36FE">
            <w:pPr>
              <w:pStyle w:val="PlainText"/>
              <w:jc w:val="center"/>
              <w:rPr>
                <w:rFonts w:ascii="Verdana" w:eastAsia="MS Mincho" w:hAnsi="Verdana" w:cs="Arial"/>
                <w:b/>
                <w:bCs/>
                <w:sz w:val="16"/>
                <w:szCs w:val="16"/>
                <w:lang w:val="en-US"/>
              </w:rPr>
            </w:pPr>
            <w:r w:rsidRPr="0048788B">
              <w:rPr>
                <w:rFonts w:ascii="Verdana" w:hAnsi="Verdana"/>
                <w:b/>
                <w:bCs/>
                <w:sz w:val="16"/>
                <w:szCs w:val="16"/>
                <w:lang w:val="en-US"/>
              </w:rPr>
              <w:t>CHAPTER V</w:t>
            </w:r>
          </w:p>
        </w:tc>
      </w:tr>
      <w:tr w:rsidR="000C36FE" w:rsidRPr="008C4AB4" w14:paraId="5C51FC13" w14:textId="77777777" w:rsidTr="003B0EAD">
        <w:tc>
          <w:tcPr>
            <w:tcW w:w="4811" w:type="dxa"/>
            <w:shd w:val="clear" w:color="auto" w:fill="auto"/>
          </w:tcPr>
          <w:p w14:paraId="5B91AFF5" w14:textId="77777777" w:rsidR="000C36FE" w:rsidRPr="008C4AB4" w:rsidRDefault="000C36FE" w:rsidP="000C36FE">
            <w:pPr>
              <w:pStyle w:val="PlainText"/>
              <w:jc w:val="center"/>
              <w:rPr>
                <w:rFonts w:ascii="Verdana" w:eastAsia="MS Mincho" w:hAnsi="Verdana" w:cs="Arial"/>
                <w:b/>
                <w:bCs/>
                <w:sz w:val="16"/>
                <w:szCs w:val="16"/>
              </w:rPr>
            </w:pPr>
            <w:r w:rsidRPr="008C4AB4">
              <w:rPr>
                <w:rFonts w:ascii="Verdana" w:eastAsia="MS Mincho" w:hAnsi="Verdana" w:cs="Arial"/>
                <w:b/>
                <w:bCs/>
                <w:sz w:val="16"/>
                <w:szCs w:val="16"/>
              </w:rPr>
              <w:t>Estupefacientes</w:t>
            </w:r>
          </w:p>
        </w:tc>
        <w:tc>
          <w:tcPr>
            <w:tcW w:w="4811" w:type="dxa"/>
          </w:tcPr>
          <w:p w14:paraId="7F18250A" w14:textId="3E7DE7C2" w:rsidR="000C36FE" w:rsidRPr="00FD526D" w:rsidRDefault="000C36FE" w:rsidP="000C36FE">
            <w:pPr>
              <w:pStyle w:val="PlainText"/>
              <w:jc w:val="center"/>
              <w:rPr>
                <w:rFonts w:ascii="Verdana" w:eastAsia="MS Mincho" w:hAnsi="Verdana" w:cs="Arial"/>
                <w:b/>
                <w:bCs/>
                <w:sz w:val="16"/>
                <w:szCs w:val="16"/>
                <w:lang w:val="en-US"/>
              </w:rPr>
            </w:pPr>
            <w:r w:rsidRPr="0048788B">
              <w:rPr>
                <w:rFonts w:ascii="Verdana" w:hAnsi="Verdana"/>
                <w:b/>
                <w:bCs/>
                <w:sz w:val="16"/>
                <w:szCs w:val="16"/>
                <w:lang w:val="en-US"/>
              </w:rPr>
              <w:t>Narcotic drugs</w:t>
            </w:r>
          </w:p>
        </w:tc>
      </w:tr>
      <w:tr w:rsidR="000C36FE" w:rsidRPr="008C4AB4" w14:paraId="0D4D8817" w14:textId="77777777" w:rsidTr="003B0EAD">
        <w:tc>
          <w:tcPr>
            <w:tcW w:w="4811" w:type="dxa"/>
            <w:shd w:val="clear" w:color="auto" w:fill="auto"/>
          </w:tcPr>
          <w:p w14:paraId="50404017" w14:textId="77777777" w:rsidR="000C36FE" w:rsidRPr="008C4AB4" w:rsidRDefault="000C36FE" w:rsidP="000C36FE">
            <w:pPr>
              <w:pStyle w:val="PlainText"/>
              <w:jc w:val="both"/>
              <w:rPr>
                <w:rFonts w:ascii="Verdana" w:eastAsia="MS Mincho" w:hAnsi="Verdana" w:cs="Arial"/>
                <w:sz w:val="16"/>
                <w:szCs w:val="16"/>
              </w:rPr>
            </w:pPr>
          </w:p>
        </w:tc>
        <w:tc>
          <w:tcPr>
            <w:tcW w:w="4811" w:type="dxa"/>
          </w:tcPr>
          <w:p w14:paraId="4BE78E5E" w14:textId="7F30C2C8"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0C36FE" w:rsidRPr="000955D6" w14:paraId="513E474B" w14:textId="77777777" w:rsidTr="003B0EAD">
        <w:tc>
          <w:tcPr>
            <w:tcW w:w="4811" w:type="dxa"/>
            <w:shd w:val="clear" w:color="auto" w:fill="auto"/>
          </w:tcPr>
          <w:p w14:paraId="726A88F5" w14:textId="77777777" w:rsidR="000C36FE" w:rsidRPr="008C4AB4" w:rsidRDefault="000C36FE" w:rsidP="000C36FE">
            <w:pPr>
              <w:pStyle w:val="PlainText"/>
              <w:jc w:val="both"/>
              <w:rPr>
                <w:rFonts w:ascii="Verdana" w:eastAsia="MS Mincho" w:hAnsi="Verdana" w:cs="Arial"/>
                <w:sz w:val="16"/>
                <w:szCs w:val="16"/>
              </w:rPr>
            </w:pPr>
            <w:bookmarkStart w:id="317" w:name="Artículo_234"/>
            <w:r w:rsidRPr="008C4AB4">
              <w:rPr>
                <w:rFonts w:ascii="Verdana" w:eastAsia="MS Mincho" w:hAnsi="Verdana" w:cs="Arial"/>
                <w:b/>
                <w:bCs/>
                <w:sz w:val="16"/>
                <w:szCs w:val="16"/>
              </w:rPr>
              <w:t>Artículo 234</w:t>
            </w:r>
            <w:bookmarkEnd w:id="317"/>
            <w:r w:rsidRPr="008C4AB4">
              <w:rPr>
                <w:rFonts w:ascii="Verdana" w:eastAsia="MS Mincho" w:hAnsi="Verdana" w:cs="Arial"/>
                <w:sz w:val="16"/>
                <w:szCs w:val="16"/>
              </w:rPr>
              <w:t>.- Para los efectos de esta Ley, se consideran estupefacientes:</w:t>
            </w:r>
          </w:p>
        </w:tc>
        <w:tc>
          <w:tcPr>
            <w:tcW w:w="4811" w:type="dxa"/>
          </w:tcPr>
          <w:p w14:paraId="7C151E74" w14:textId="0CAD7389" w:rsidR="000C36FE" w:rsidRPr="00FD526D" w:rsidRDefault="000C36FE" w:rsidP="000C36FE">
            <w:pPr>
              <w:pStyle w:val="PlainText"/>
              <w:jc w:val="both"/>
              <w:rPr>
                <w:rFonts w:ascii="Verdana" w:eastAsia="MS Mincho" w:hAnsi="Verdana" w:cs="Arial"/>
                <w:b/>
                <w:bCs/>
                <w:sz w:val="16"/>
                <w:szCs w:val="16"/>
                <w:lang w:val="en-US"/>
              </w:rPr>
            </w:pPr>
            <w:r w:rsidRPr="0048788B">
              <w:rPr>
                <w:rFonts w:ascii="Verdana" w:hAnsi="Verdana"/>
                <w:b/>
                <w:bCs/>
                <w:sz w:val="16"/>
                <w:szCs w:val="16"/>
                <w:lang w:val="en-US"/>
              </w:rPr>
              <w:t>Article 234.-</w:t>
            </w:r>
            <w:r w:rsidRPr="0048788B">
              <w:rPr>
                <w:rFonts w:ascii="Verdana" w:hAnsi="Verdana"/>
                <w:sz w:val="16"/>
                <w:szCs w:val="16"/>
                <w:lang w:val="en-US"/>
              </w:rPr>
              <w:t xml:space="preserve"> For the purposes of this Law, the following are considered narcotic drugs:</w:t>
            </w:r>
          </w:p>
        </w:tc>
      </w:tr>
      <w:tr w:rsidR="000C36FE" w:rsidRPr="000955D6" w14:paraId="158B6C60" w14:textId="77777777" w:rsidTr="003B0EAD">
        <w:tc>
          <w:tcPr>
            <w:tcW w:w="4811" w:type="dxa"/>
            <w:shd w:val="clear" w:color="auto" w:fill="auto"/>
          </w:tcPr>
          <w:p w14:paraId="5D41EB86" w14:textId="77777777" w:rsidR="000C36FE" w:rsidRPr="00FD526D" w:rsidRDefault="000C36FE" w:rsidP="000C36FE">
            <w:pPr>
              <w:pStyle w:val="PlainText"/>
              <w:jc w:val="both"/>
              <w:rPr>
                <w:rFonts w:ascii="Verdana" w:eastAsia="MS Mincho" w:hAnsi="Verdana" w:cs="Arial"/>
                <w:sz w:val="16"/>
                <w:szCs w:val="16"/>
                <w:lang w:val="en-US"/>
              </w:rPr>
            </w:pPr>
          </w:p>
        </w:tc>
        <w:tc>
          <w:tcPr>
            <w:tcW w:w="4811" w:type="dxa"/>
          </w:tcPr>
          <w:p w14:paraId="44F5675E" w14:textId="7536126D"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0C36FE" w:rsidRPr="008C4AB4" w14:paraId="78AB5995" w14:textId="77777777" w:rsidTr="003B0EAD">
        <w:tc>
          <w:tcPr>
            <w:tcW w:w="4811" w:type="dxa"/>
            <w:shd w:val="clear" w:color="auto" w:fill="auto"/>
          </w:tcPr>
          <w:p w14:paraId="20C94F95" w14:textId="77777777" w:rsidR="000C36FE" w:rsidRPr="008C4AB4" w:rsidRDefault="000C36FE" w:rsidP="000C36FE">
            <w:pPr>
              <w:pStyle w:val="PlainText"/>
              <w:jc w:val="both"/>
              <w:rPr>
                <w:rFonts w:ascii="Verdana" w:eastAsia="MS Mincho" w:hAnsi="Verdana" w:cs="Arial"/>
                <w:sz w:val="16"/>
                <w:szCs w:val="16"/>
              </w:rPr>
            </w:pPr>
            <w:r w:rsidRPr="008C4AB4">
              <w:rPr>
                <w:rFonts w:ascii="Verdana" w:eastAsia="MS Mincho" w:hAnsi="Verdana" w:cs="Arial"/>
                <w:sz w:val="16"/>
                <w:szCs w:val="16"/>
              </w:rPr>
              <w:t>ACETILDIHIDROCODEINA.</w:t>
            </w:r>
          </w:p>
        </w:tc>
        <w:tc>
          <w:tcPr>
            <w:tcW w:w="4811" w:type="dxa"/>
          </w:tcPr>
          <w:p w14:paraId="65FEBD26" w14:textId="366DE0A0"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ACETYLDIHYDROCODEINE.</w:t>
            </w:r>
          </w:p>
        </w:tc>
      </w:tr>
      <w:tr w:rsidR="000C36FE" w:rsidRPr="008C4AB4" w14:paraId="6C9E7EA8" w14:textId="77777777" w:rsidTr="003B0EAD">
        <w:tc>
          <w:tcPr>
            <w:tcW w:w="4811" w:type="dxa"/>
            <w:shd w:val="clear" w:color="auto" w:fill="auto"/>
          </w:tcPr>
          <w:p w14:paraId="60988FDB" w14:textId="77777777" w:rsidR="000C36FE" w:rsidRPr="008C4AB4" w:rsidRDefault="000C36FE" w:rsidP="000C36FE">
            <w:pPr>
              <w:pStyle w:val="PlainText"/>
              <w:jc w:val="both"/>
              <w:rPr>
                <w:rFonts w:ascii="Verdana" w:eastAsia="MS Mincho" w:hAnsi="Verdana" w:cs="Arial"/>
                <w:sz w:val="16"/>
                <w:szCs w:val="16"/>
              </w:rPr>
            </w:pPr>
          </w:p>
        </w:tc>
        <w:tc>
          <w:tcPr>
            <w:tcW w:w="4811" w:type="dxa"/>
          </w:tcPr>
          <w:p w14:paraId="57D39F98" w14:textId="304F2BE0"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0C36FE" w:rsidRPr="008C4AB4" w14:paraId="72A3FFBE" w14:textId="77777777" w:rsidTr="003B0EAD">
        <w:tc>
          <w:tcPr>
            <w:tcW w:w="4811" w:type="dxa"/>
            <w:shd w:val="clear" w:color="auto" w:fill="auto"/>
          </w:tcPr>
          <w:p w14:paraId="176DD737" w14:textId="77777777" w:rsidR="000C36FE" w:rsidRPr="008C4AB4" w:rsidRDefault="000C36FE" w:rsidP="000C36FE">
            <w:pPr>
              <w:pStyle w:val="PlainText"/>
              <w:jc w:val="both"/>
              <w:rPr>
                <w:rFonts w:ascii="Verdana" w:eastAsia="MS Mincho" w:hAnsi="Verdana" w:cs="Arial"/>
                <w:sz w:val="16"/>
                <w:szCs w:val="16"/>
              </w:rPr>
            </w:pPr>
            <w:r w:rsidRPr="008C4AB4">
              <w:rPr>
                <w:rFonts w:ascii="Verdana" w:eastAsia="MS Mincho" w:hAnsi="Verdana" w:cs="Arial"/>
                <w:sz w:val="16"/>
                <w:szCs w:val="16"/>
              </w:rPr>
              <w:t>ACETILMETADOL (3-acetoxi-6-dimetilamino-4,4-difenilheptano)</w:t>
            </w:r>
          </w:p>
        </w:tc>
        <w:tc>
          <w:tcPr>
            <w:tcW w:w="4811" w:type="dxa"/>
          </w:tcPr>
          <w:p w14:paraId="6BE606E9" w14:textId="082EE897"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ACETHYLMETHADOL (3-acetoxy-6-dimethylamin</w:t>
            </w:r>
            <w:r>
              <w:rPr>
                <w:rFonts w:ascii="Verdana" w:hAnsi="Verdana"/>
                <w:sz w:val="16"/>
                <w:szCs w:val="16"/>
                <w:lang w:val="en-US"/>
              </w:rPr>
              <w:t>e</w:t>
            </w:r>
            <w:r w:rsidRPr="0048788B">
              <w:rPr>
                <w:rFonts w:ascii="Verdana" w:hAnsi="Verdana"/>
                <w:sz w:val="16"/>
                <w:szCs w:val="16"/>
                <w:lang w:val="en-US"/>
              </w:rPr>
              <w:t>-4,4-diphenylheptane)</w:t>
            </w:r>
          </w:p>
        </w:tc>
      </w:tr>
      <w:tr w:rsidR="000C36FE" w:rsidRPr="008C4AB4" w14:paraId="1CCC2BC9" w14:textId="77777777" w:rsidTr="003B0EAD">
        <w:tc>
          <w:tcPr>
            <w:tcW w:w="4811" w:type="dxa"/>
            <w:shd w:val="clear" w:color="auto" w:fill="auto"/>
          </w:tcPr>
          <w:p w14:paraId="189719D5" w14:textId="77777777" w:rsidR="000C36FE" w:rsidRPr="008C4AB4" w:rsidRDefault="000C36FE" w:rsidP="000C36FE">
            <w:pPr>
              <w:pStyle w:val="PlainText"/>
              <w:jc w:val="both"/>
              <w:rPr>
                <w:rFonts w:ascii="Verdana" w:eastAsia="MS Mincho" w:hAnsi="Verdana" w:cs="Arial"/>
                <w:sz w:val="16"/>
                <w:szCs w:val="16"/>
              </w:rPr>
            </w:pPr>
          </w:p>
        </w:tc>
        <w:tc>
          <w:tcPr>
            <w:tcW w:w="4811" w:type="dxa"/>
          </w:tcPr>
          <w:p w14:paraId="77C6B2F4" w14:textId="4FF6089D"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0C36FE" w:rsidRPr="008C4AB4" w14:paraId="59CCFCD8" w14:textId="77777777" w:rsidTr="003B0EAD">
        <w:tc>
          <w:tcPr>
            <w:tcW w:w="4811" w:type="dxa"/>
            <w:shd w:val="clear" w:color="auto" w:fill="auto"/>
          </w:tcPr>
          <w:p w14:paraId="5FB87C49" w14:textId="77777777" w:rsidR="000C36FE" w:rsidRPr="008C4AB4" w:rsidRDefault="000C36FE" w:rsidP="000C36FE">
            <w:pPr>
              <w:pStyle w:val="BodyTextIndent2"/>
              <w:ind w:firstLine="0"/>
              <w:rPr>
                <w:rFonts w:ascii="Verdana" w:hAnsi="Verdana"/>
                <w:sz w:val="16"/>
                <w:szCs w:val="16"/>
              </w:rPr>
            </w:pPr>
            <w:r w:rsidRPr="008C4AB4">
              <w:rPr>
                <w:rFonts w:ascii="Verdana" w:hAnsi="Verdana"/>
                <w:sz w:val="16"/>
                <w:szCs w:val="16"/>
              </w:rPr>
              <w:lastRenderedPageBreak/>
              <w:t>ACETORFINA (3-0-acetiltetrahidro-7</w:t>
            </w:r>
            <w:r w:rsidRPr="008C4AB4">
              <w:rPr>
                <w:rFonts w:ascii="Verdana" w:hAnsi="Verdana"/>
                <w:sz w:val="16"/>
                <w:szCs w:val="16"/>
              </w:rPr>
              <w:sym w:font="Symbol" w:char="F061"/>
            </w:r>
            <w:r w:rsidRPr="008C4AB4">
              <w:rPr>
                <w:rFonts w:ascii="Verdana" w:hAnsi="Verdana"/>
                <w:sz w:val="16"/>
                <w:szCs w:val="16"/>
              </w:rPr>
              <w:t>-(1-hidroxi-1-etilbutil)-6, 14-endoeteno-oripavina) denominada también 3-0-acetil-tetrahidro-7</w:t>
            </w:r>
            <w:r w:rsidRPr="008C4AB4">
              <w:rPr>
                <w:rFonts w:ascii="Verdana" w:hAnsi="Verdana"/>
                <w:sz w:val="16"/>
                <w:szCs w:val="16"/>
              </w:rPr>
              <w:sym w:font="Symbol" w:char="F061"/>
            </w:r>
            <w:r w:rsidRPr="008C4AB4">
              <w:rPr>
                <w:rFonts w:ascii="Verdana" w:hAnsi="Verdana"/>
                <w:sz w:val="16"/>
                <w:szCs w:val="16"/>
              </w:rPr>
              <w:t xml:space="preserve"> (1-hidroxi-1-metilbutil)-6, 14-endoeteno-oripavina y, 5 acetoxil-1,2,3, 3</w:t>
            </w:r>
            <w:r w:rsidRPr="008C4AB4">
              <w:rPr>
                <w:rFonts w:ascii="Verdana" w:hAnsi="Verdana"/>
                <w:sz w:val="16"/>
                <w:szCs w:val="16"/>
              </w:rPr>
              <w:sym w:font="Symbol" w:char="F061"/>
            </w:r>
            <w:r w:rsidRPr="008C4AB4">
              <w:rPr>
                <w:rFonts w:ascii="Verdana" w:hAnsi="Verdana"/>
                <w:sz w:val="16"/>
                <w:szCs w:val="16"/>
              </w:rPr>
              <w:t>, 8 9-hexahidro-2</w:t>
            </w:r>
            <w:r w:rsidRPr="008C4AB4">
              <w:rPr>
                <w:rFonts w:ascii="Verdana" w:hAnsi="Verdana"/>
                <w:sz w:val="16"/>
                <w:szCs w:val="16"/>
              </w:rPr>
              <w:sym w:font="Symbol" w:char="F061"/>
            </w:r>
            <w:r w:rsidRPr="008C4AB4">
              <w:rPr>
                <w:rFonts w:ascii="Verdana" w:hAnsi="Verdana"/>
                <w:sz w:val="16"/>
                <w:szCs w:val="16"/>
              </w:rPr>
              <w:t xml:space="preserve"> (1-(R) hidroxi-1-metilbutil)3-metoxi-12-metil-3; 9</w:t>
            </w:r>
            <w:r w:rsidRPr="008C4AB4">
              <w:rPr>
                <w:rFonts w:ascii="Verdana" w:hAnsi="Verdana"/>
                <w:sz w:val="16"/>
                <w:szCs w:val="16"/>
              </w:rPr>
              <w:sym w:font="Symbol" w:char="F061"/>
            </w:r>
            <w:r w:rsidRPr="008C4AB4">
              <w:rPr>
                <w:rFonts w:ascii="Verdana" w:hAnsi="Verdana"/>
                <w:sz w:val="16"/>
                <w:szCs w:val="16"/>
              </w:rPr>
              <w:t>-eteno-9,9-B-iminoctanofenantreno (4</w:t>
            </w:r>
            <w:r w:rsidRPr="008C4AB4">
              <w:rPr>
                <w:rFonts w:ascii="Verdana" w:hAnsi="Verdana"/>
                <w:sz w:val="16"/>
                <w:szCs w:val="16"/>
              </w:rPr>
              <w:sym w:font="Symbol" w:char="F061"/>
            </w:r>
            <w:r w:rsidRPr="008C4AB4">
              <w:rPr>
                <w:rFonts w:ascii="Verdana" w:hAnsi="Verdana"/>
                <w:sz w:val="16"/>
                <w:szCs w:val="16"/>
              </w:rPr>
              <w:t>,5 bed) furano.</w:t>
            </w:r>
          </w:p>
        </w:tc>
        <w:tc>
          <w:tcPr>
            <w:tcW w:w="4811" w:type="dxa"/>
          </w:tcPr>
          <w:p w14:paraId="4384D430" w14:textId="5D2FA6CC" w:rsidR="000C36FE" w:rsidRPr="002E2969" w:rsidRDefault="000C36FE" w:rsidP="000C36FE">
            <w:pPr>
              <w:pStyle w:val="BodyTextIndent2"/>
              <w:ind w:firstLine="0"/>
              <w:rPr>
                <w:rFonts w:ascii="Verdana" w:hAnsi="Verdana"/>
                <w:sz w:val="16"/>
                <w:szCs w:val="16"/>
              </w:rPr>
            </w:pPr>
            <w:r w:rsidRPr="0048788B">
              <w:rPr>
                <w:rFonts w:ascii="Verdana" w:hAnsi="Verdana" w:cs="Times New Roman"/>
                <w:sz w:val="16"/>
                <w:szCs w:val="16"/>
              </w:rPr>
              <w:t>ACETORPHINE (3-0-acetyltetrahydro-7</w:t>
            </w:r>
            <w:r w:rsidRPr="0048788B">
              <w:rPr>
                <w:rFonts w:ascii="Symbol" w:hAnsi="Symbol" w:cs="Times New Roman"/>
                <w:sz w:val="16"/>
                <w:szCs w:val="16"/>
                <w:lang w:val="en-US"/>
              </w:rPr>
              <w:sym w:font="Symbol" w:char="F061"/>
            </w:r>
            <w:r w:rsidRPr="0048788B">
              <w:rPr>
                <w:rFonts w:ascii="Symbol" w:hAnsi="Symbol" w:cs="Times New Roman"/>
                <w:sz w:val="16"/>
                <w:szCs w:val="16"/>
                <w:lang w:val="en-US"/>
              </w:rPr>
              <w:t xml:space="preserve"> </w:t>
            </w:r>
            <w:r w:rsidRPr="0048788B">
              <w:rPr>
                <w:rFonts w:ascii="Verdana" w:hAnsi="Verdana" w:cs="Times New Roman"/>
                <w:sz w:val="16"/>
                <w:szCs w:val="16"/>
              </w:rPr>
              <w:t>-(1-hydroxy-1-ethylbutyl)-6, 14-endoethene-oripavine) also called 3-0-acetyl-tetrahydro-7</w:t>
            </w:r>
            <w:r w:rsidRPr="0048788B">
              <w:rPr>
                <w:rFonts w:ascii="Symbol" w:hAnsi="Symbol" w:cs="Times New Roman"/>
                <w:sz w:val="16"/>
                <w:szCs w:val="16"/>
                <w:lang w:val="en-US"/>
              </w:rPr>
              <w:sym w:font="Symbol" w:char="F061"/>
            </w:r>
            <w:r w:rsidRPr="0048788B">
              <w:rPr>
                <w:rFonts w:ascii="Symbol" w:hAnsi="Symbol" w:cs="Times New Roman"/>
                <w:sz w:val="16"/>
                <w:szCs w:val="16"/>
                <w:lang w:val="en-US"/>
              </w:rPr>
              <w:t xml:space="preserve"> </w:t>
            </w:r>
            <w:r w:rsidRPr="0048788B">
              <w:rPr>
                <w:rFonts w:ascii="Verdana" w:hAnsi="Verdana" w:cs="Times New Roman"/>
                <w:sz w:val="16"/>
                <w:szCs w:val="16"/>
              </w:rPr>
              <w:t>(1-hydroxy-1-methylbutyl)-6,</w:t>
            </w:r>
            <w:r>
              <w:rPr>
                <w:rFonts w:ascii="Verdana" w:hAnsi="Verdana" w:cs="Times New Roman"/>
                <w:sz w:val="16"/>
                <w:szCs w:val="16"/>
              </w:rPr>
              <w:t xml:space="preserve"> </w:t>
            </w:r>
            <w:r w:rsidRPr="0048788B">
              <w:rPr>
                <w:rFonts w:ascii="Verdana" w:hAnsi="Verdana" w:cs="Times New Roman"/>
                <w:sz w:val="16"/>
                <w:szCs w:val="16"/>
              </w:rPr>
              <w:t>14-endoethene-oripavine and, 5-acetoxyl-1,2,3,3,3</w:t>
            </w:r>
            <w:r w:rsidRPr="0048788B">
              <w:rPr>
                <w:rFonts w:ascii="Symbol" w:hAnsi="Symbol" w:cs="Times New Roman"/>
                <w:sz w:val="16"/>
                <w:szCs w:val="16"/>
                <w:lang w:val="en-US"/>
              </w:rPr>
              <w:sym w:font="Symbol" w:char="F061"/>
            </w:r>
            <w:r w:rsidRPr="0048788B">
              <w:rPr>
                <w:rFonts w:ascii="Symbol" w:hAnsi="Symbol" w:cs="Times New Roman"/>
                <w:sz w:val="16"/>
                <w:szCs w:val="16"/>
                <w:lang w:val="en-US"/>
              </w:rPr>
              <w:t xml:space="preserve"> </w:t>
            </w:r>
            <w:r w:rsidRPr="0048788B">
              <w:rPr>
                <w:rFonts w:ascii="Verdana" w:hAnsi="Verdana" w:cs="Times New Roman"/>
                <w:sz w:val="16"/>
                <w:szCs w:val="16"/>
              </w:rPr>
              <w:t>, 8 9-hexahydro-2</w:t>
            </w:r>
            <w:r w:rsidRPr="0048788B">
              <w:rPr>
                <w:rFonts w:ascii="Symbol" w:hAnsi="Symbol" w:cs="Times New Roman"/>
                <w:sz w:val="16"/>
                <w:szCs w:val="16"/>
                <w:lang w:val="en-US"/>
              </w:rPr>
              <w:sym w:font="Symbol" w:char="F061"/>
            </w:r>
            <w:r w:rsidRPr="0048788B">
              <w:rPr>
                <w:rFonts w:ascii="Symbol" w:hAnsi="Symbol" w:cs="Times New Roman"/>
                <w:sz w:val="16"/>
                <w:szCs w:val="16"/>
                <w:lang w:val="en-US"/>
              </w:rPr>
              <w:t xml:space="preserve"> </w:t>
            </w:r>
            <w:r w:rsidRPr="0048788B">
              <w:rPr>
                <w:rFonts w:ascii="Verdana" w:hAnsi="Verdana" w:cs="Times New Roman"/>
                <w:sz w:val="16"/>
                <w:szCs w:val="16"/>
              </w:rPr>
              <w:t>(1-(R) hydroxy-1-methylbutyl) 3-methoxy-12-methyl-3;</w:t>
            </w:r>
            <w:r>
              <w:rPr>
                <w:rFonts w:ascii="Verdana" w:hAnsi="Verdana" w:cs="Times New Roman"/>
                <w:sz w:val="16"/>
                <w:szCs w:val="16"/>
              </w:rPr>
              <w:t xml:space="preserve"> </w:t>
            </w:r>
            <w:r w:rsidRPr="0048788B">
              <w:rPr>
                <w:rFonts w:ascii="Verdana" w:hAnsi="Verdana" w:cs="Times New Roman"/>
                <w:sz w:val="16"/>
                <w:szCs w:val="16"/>
              </w:rPr>
              <w:t>9</w:t>
            </w:r>
            <w:r w:rsidRPr="0048788B">
              <w:rPr>
                <w:rFonts w:ascii="Symbol" w:hAnsi="Symbol" w:cs="Times New Roman"/>
                <w:sz w:val="16"/>
                <w:szCs w:val="16"/>
                <w:lang w:val="en-US"/>
              </w:rPr>
              <w:sym w:font="Symbol" w:char="F061"/>
            </w:r>
            <w:r w:rsidRPr="0048788B">
              <w:rPr>
                <w:rFonts w:ascii="Symbol" w:hAnsi="Symbol" w:cs="Times New Roman"/>
                <w:sz w:val="16"/>
                <w:szCs w:val="16"/>
                <w:lang w:val="en-US"/>
              </w:rPr>
              <w:t xml:space="preserve"> </w:t>
            </w:r>
            <w:r w:rsidRPr="0048788B">
              <w:rPr>
                <w:rFonts w:ascii="Verdana" w:hAnsi="Verdana" w:cs="Times New Roman"/>
                <w:sz w:val="16"/>
                <w:szCs w:val="16"/>
              </w:rPr>
              <w:t>- ethene-9,9-B-iminoctanophenanthrene (4</w:t>
            </w:r>
            <w:r w:rsidRPr="0048788B">
              <w:rPr>
                <w:rFonts w:ascii="Symbol" w:hAnsi="Symbol" w:cs="Times New Roman"/>
                <w:sz w:val="16"/>
                <w:szCs w:val="16"/>
                <w:lang w:val="en-US"/>
              </w:rPr>
              <w:sym w:font="Symbol" w:char="F061"/>
            </w:r>
            <w:r w:rsidRPr="0048788B">
              <w:rPr>
                <w:rFonts w:ascii="Symbol" w:hAnsi="Symbol" w:cs="Times New Roman"/>
                <w:sz w:val="16"/>
                <w:szCs w:val="16"/>
                <w:lang w:val="en-US"/>
              </w:rPr>
              <w:t xml:space="preserve"> </w:t>
            </w:r>
            <w:r w:rsidRPr="0048788B">
              <w:rPr>
                <w:rFonts w:ascii="Verdana" w:hAnsi="Verdana" w:cs="Times New Roman"/>
                <w:sz w:val="16"/>
                <w:szCs w:val="16"/>
              </w:rPr>
              <w:t>, 5 bed) furan.</w:t>
            </w:r>
          </w:p>
        </w:tc>
      </w:tr>
      <w:tr w:rsidR="000C36FE" w:rsidRPr="008C4AB4" w14:paraId="0B4DEE1C" w14:textId="77777777" w:rsidTr="003B0EAD">
        <w:tc>
          <w:tcPr>
            <w:tcW w:w="4811" w:type="dxa"/>
            <w:shd w:val="clear" w:color="auto" w:fill="auto"/>
          </w:tcPr>
          <w:p w14:paraId="280CC848" w14:textId="77777777" w:rsidR="000C36FE" w:rsidRPr="008C4AB4" w:rsidRDefault="000C36FE" w:rsidP="000C36FE">
            <w:pPr>
              <w:pStyle w:val="PlainText"/>
              <w:jc w:val="both"/>
              <w:rPr>
                <w:rFonts w:ascii="Verdana" w:eastAsia="MS Mincho" w:hAnsi="Verdana" w:cs="Arial"/>
                <w:sz w:val="16"/>
                <w:szCs w:val="16"/>
              </w:rPr>
            </w:pPr>
          </w:p>
        </w:tc>
        <w:tc>
          <w:tcPr>
            <w:tcW w:w="4811" w:type="dxa"/>
          </w:tcPr>
          <w:p w14:paraId="0D6C3585" w14:textId="456B4080" w:rsidR="000C36FE" w:rsidRPr="002E2969" w:rsidRDefault="000C36FE" w:rsidP="000C36FE">
            <w:pPr>
              <w:pStyle w:val="PlainText"/>
              <w:jc w:val="both"/>
              <w:rPr>
                <w:rFonts w:ascii="Verdana" w:eastAsia="MS Mincho" w:hAnsi="Verdana" w:cs="Arial"/>
                <w:sz w:val="16"/>
                <w:szCs w:val="16"/>
              </w:rPr>
            </w:pPr>
            <w:r w:rsidRPr="0048788B">
              <w:rPr>
                <w:rFonts w:ascii="Verdana" w:hAnsi="Verdana"/>
                <w:sz w:val="16"/>
                <w:szCs w:val="16"/>
              </w:rPr>
              <w:t> </w:t>
            </w:r>
          </w:p>
        </w:tc>
      </w:tr>
      <w:tr w:rsidR="000C36FE" w:rsidRPr="008C4AB4" w14:paraId="4B35902F" w14:textId="77777777" w:rsidTr="003B0EAD">
        <w:tc>
          <w:tcPr>
            <w:tcW w:w="4811" w:type="dxa"/>
            <w:shd w:val="clear" w:color="auto" w:fill="auto"/>
          </w:tcPr>
          <w:p w14:paraId="47B463E4" w14:textId="77777777" w:rsidR="000C36FE" w:rsidRPr="008C4AB4" w:rsidRDefault="000C36FE" w:rsidP="000C36FE">
            <w:pPr>
              <w:pStyle w:val="PlainText"/>
              <w:jc w:val="both"/>
              <w:rPr>
                <w:rFonts w:ascii="Verdana" w:eastAsia="MS Mincho" w:hAnsi="Verdana" w:cs="Arial"/>
                <w:sz w:val="16"/>
                <w:szCs w:val="16"/>
              </w:rPr>
            </w:pPr>
            <w:r w:rsidRPr="008C4AB4">
              <w:rPr>
                <w:rFonts w:ascii="Verdana" w:eastAsia="MS Mincho" w:hAnsi="Verdana" w:cs="Arial"/>
                <w:sz w:val="16"/>
                <w:szCs w:val="16"/>
              </w:rPr>
              <w:t>ALFACETILMETADOL (alfa-3-acetoxi-6-dimetilamino-4, 4-difenilheptano).</w:t>
            </w:r>
          </w:p>
        </w:tc>
        <w:tc>
          <w:tcPr>
            <w:tcW w:w="4811" w:type="dxa"/>
          </w:tcPr>
          <w:p w14:paraId="6E68F2C0" w14:textId="481E02F7" w:rsidR="000C36FE" w:rsidRPr="00ED19C7" w:rsidRDefault="000C36FE" w:rsidP="000C36FE">
            <w:pPr>
              <w:pStyle w:val="PlainText"/>
              <w:jc w:val="both"/>
              <w:rPr>
                <w:rFonts w:ascii="Verdana" w:eastAsia="MS Mincho" w:hAnsi="Verdana" w:cs="Arial"/>
                <w:sz w:val="16"/>
                <w:szCs w:val="16"/>
              </w:rPr>
            </w:pPr>
            <w:r w:rsidRPr="00ED19C7">
              <w:rPr>
                <w:rFonts w:ascii="Verdana" w:hAnsi="Verdana"/>
                <w:sz w:val="16"/>
                <w:szCs w:val="16"/>
              </w:rPr>
              <w:t xml:space="preserve">Alphacetylmethadol (alpha-3-acetoxy-6-dimethylamino-4, 4-diphenylheptane). </w:t>
            </w:r>
          </w:p>
        </w:tc>
      </w:tr>
      <w:tr w:rsidR="000C36FE" w:rsidRPr="008C4AB4" w14:paraId="2DADDF49" w14:textId="77777777" w:rsidTr="003B0EAD">
        <w:tc>
          <w:tcPr>
            <w:tcW w:w="4811" w:type="dxa"/>
            <w:shd w:val="clear" w:color="auto" w:fill="auto"/>
          </w:tcPr>
          <w:p w14:paraId="60E92C38" w14:textId="77777777" w:rsidR="000C36FE" w:rsidRPr="008C4AB4" w:rsidRDefault="000C36FE" w:rsidP="000C36FE">
            <w:pPr>
              <w:pStyle w:val="PlainText"/>
              <w:jc w:val="both"/>
              <w:rPr>
                <w:rFonts w:ascii="Verdana" w:eastAsia="MS Mincho" w:hAnsi="Verdana" w:cs="Arial"/>
                <w:sz w:val="16"/>
                <w:szCs w:val="16"/>
              </w:rPr>
            </w:pPr>
          </w:p>
        </w:tc>
        <w:tc>
          <w:tcPr>
            <w:tcW w:w="4811" w:type="dxa"/>
          </w:tcPr>
          <w:p w14:paraId="6C5255AE" w14:textId="2459BAB0" w:rsidR="000C36FE" w:rsidRPr="00ED19C7" w:rsidRDefault="000C36FE" w:rsidP="000C36FE">
            <w:pPr>
              <w:pStyle w:val="PlainText"/>
              <w:jc w:val="both"/>
              <w:rPr>
                <w:rFonts w:ascii="Verdana" w:eastAsia="MS Mincho" w:hAnsi="Verdana" w:cs="Arial"/>
                <w:sz w:val="16"/>
                <w:szCs w:val="16"/>
              </w:rPr>
            </w:pPr>
            <w:r w:rsidRPr="00ED19C7">
              <w:rPr>
                <w:rFonts w:ascii="Verdana" w:hAnsi="Verdana"/>
                <w:sz w:val="16"/>
                <w:szCs w:val="16"/>
              </w:rPr>
              <w:t> </w:t>
            </w:r>
          </w:p>
        </w:tc>
      </w:tr>
      <w:tr w:rsidR="000C36FE" w:rsidRPr="008C4AB4" w14:paraId="5919E262" w14:textId="77777777" w:rsidTr="003B0EAD">
        <w:tc>
          <w:tcPr>
            <w:tcW w:w="4811" w:type="dxa"/>
            <w:shd w:val="clear" w:color="auto" w:fill="auto"/>
          </w:tcPr>
          <w:p w14:paraId="025BBCBB" w14:textId="77777777" w:rsidR="000C36FE" w:rsidRPr="008C4AB4" w:rsidRDefault="000C36FE" w:rsidP="000C36FE">
            <w:pPr>
              <w:pStyle w:val="PlainText"/>
              <w:jc w:val="both"/>
              <w:rPr>
                <w:rFonts w:ascii="Verdana" w:eastAsia="MS Mincho" w:hAnsi="Verdana" w:cs="Arial"/>
                <w:sz w:val="16"/>
                <w:szCs w:val="16"/>
              </w:rPr>
            </w:pPr>
            <w:r w:rsidRPr="008C4AB4">
              <w:rPr>
                <w:rFonts w:ascii="Verdana" w:eastAsia="MS Mincho" w:hAnsi="Verdana" w:cs="Arial"/>
                <w:sz w:val="16"/>
                <w:szCs w:val="16"/>
              </w:rPr>
              <w:t>ALFAMEPRODINA (alfa-3-etil-1-metil-4-fenil-4- propionoxipiperidina).</w:t>
            </w:r>
          </w:p>
        </w:tc>
        <w:tc>
          <w:tcPr>
            <w:tcW w:w="4811" w:type="dxa"/>
          </w:tcPr>
          <w:p w14:paraId="1463F0CF" w14:textId="01A590E7"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AL</w:t>
            </w:r>
            <w:r>
              <w:rPr>
                <w:rFonts w:ascii="Verdana" w:hAnsi="Verdana"/>
                <w:sz w:val="16"/>
                <w:szCs w:val="16"/>
                <w:lang w:val="en-US"/>
              </w:rPr>
              <w:t>PH</w:t>
            </w:r>
            <w:r w:rsidRPr="0048788B">
              <w:rPr>
                <w:rFonts w:ascii="Verdana" w:hAnsi="Verdana"/>
                <w:sz w:val="16"/>
                <w:szCs w:val="16"/>
                <w:lang w:val="en-US"/>
              </w:rPr>
              <w:t>AMEPRODINE (alpha-3-ethyl-1-methyl-4-phenyl-4-propionoxypiperidine).</w:t>
            </w:r>
          </w:p>
        </w:tc>
      </w:tr>
      <w:tr w:rsidR="000C36FE" w:rsidRPr="008C4AB4" w14:paraId="5D739A61" w14:textId="77777777" w:rsidTr="003B0EAD">
        <w:tc>
          <w:tcPr>
            <w:tcW w:w="4811" w:type="dxa"/>
            <w:shd w:val="clear" w:color="auto" w:fill="auto"/>
          </w:tcPr>
          <w:p w14:paraId="510EA863" w14:textId="77777777" w:rsidR="000C36FE" w:rsidRPr="008C4AB4" w:rsidRDefault="000C36FE" w:rsidP="000C36FE">
            <w:pPr>
              <w:pStyle w:val="PlainText"/>
              <w:jc w:val="both"/>
              <w:rPr>
                <w:rFonts w:ascii="Verdana" w:eastAsia="MS Mincho" w:hAnsi="Verdana" w:cs="Arial"/>
                <w:sz w:val="16"/>
                <w:szCs w:val="16"/>
              </w:rPr>
            </w:pPr>
          </w:p>
        </w:tc>
        <w:tc>
          <w:tcPr>
            <w:tcW w:w="4811" w:type="dxa"/>
          </w:tcPr>
          <w:p w14:paraId="3A5EAF30" w14:textId="5660E899"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0C36FE" w:rsidRPr="008C4AB4" w14:paraId="1A1B8072" w14:textId="77777777" w:rsidTr="003B0EAD">
        <w:tc>
          <w:tcPr>
            <w:tcW w:w="4811" w:type="dxa"/>
            <w:shd w:val="clear" w:color="auto" w:fill="auto"/>
          </w:tcPr>
          <w:p w14:paraId="36F66231" w14:textId="77777777" w:rsidR="000C36FE" w:rsidRPr="008C4AB4" w:rsidRDefault="000C36FE" w:rsidP="000C36FE">
            <w:pPr>
              <w:pStyle w:val="PlainText"/>
              <w:jc w:val="both"/>
              <w:rPr>
                <w:rFonts w:ascii="Verdana" w:eastAsia="MS Mincho" w:hAnsi="Verdana" w:cs="Arial"/>
                <w:sz w:val="16"/>
                <w:szCs w:val="16"/>
              </w:rPr>
            </w:pPr>
            <w:r w:rsidRPr="008C4AB4">
              <w:rPr>
                <w:rFonts w:ascii="Verdana" w:eastAsia="MS Mincho" w:hAnsi="Verdana" w:cs="Arial"/>
                <w:sz w:val="16"/>
                <w:szCs w:val="16"/>
              </w:rPr>
              <w:t>ALFAMETADOL (alfa-6-dimetilamino-4,4 difenil-3-heptanol).</w:t>
            </w:r>
          </w:p>
        </w:tc>
        <w:tc>
          <w:tcPr>
            <w:tcW w:w="4811" w:type="dxa"/>
          </w:tcPr>
          <w:p w14:paraId="2521BB4F" w14:textId="269B2729"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AL</w:t>
            </w:r>
            <w:r>
              <w:rPr>
                <w:rFonts w:ascii="Verdana" w:hAnsi="Verdana"/>
                <w:sz w:val="16"/>
                <w:szCs w:val="16"/>
                <w:lang w:val="en-US"/>
              </w:rPr>
              <w:t>PH</w:t>
            </w:r>
            <w:r w:rsidRPr="0048788B">
              <w:rPr>
                <w:rFonts w:ascii="Verdana" w:hAnsi="Verdana"/>
                <w:sz w:val="16"/>
                <w:szCs w:val="16"/>
                <w:lang w:val="en-US"/>
              </w:rPr>
              <w:t>AMET</w:t>
            </w:r>
            <w:r>
              <w:rPr>
                <w:rFonts w:ascii="Verdana" w:hAnsi="Verdana"/>
                <w:sz w:val="16"/>
                <w:szCs w:val="16"/>
                <w:lang w:val="en-US"/>
              </w:rPr>
              <w:t>H</w:t>
            </w:r>
            <w:r w:rsidRPr="0048788B">
              <w:rPr>
                <w:rFonts w:ascii="Verdana" w:hAnsi="Verdana"/>
                <w:sz w:val="16"/>
                <w:szCs w:val="16"/>
                <w:lang w:val="en-US"/>
              </w:rPr>
              <w:t>ADOL (alpha-6-dimethylamino-4,4 diphenyl-3-heptanol).</w:t>
            </w:r>
          </w:p>
        </w:tc>
      </w:tr>
      <w:tr w:rsidR="000C36FE" w:rsidRPr="008C4AB4" w14:paraId="0B632527" w14:textId="77777777" w:rsidTr="003B0EAD">
        <w:tc>
          <w:tcPr>
            <w:tcW w:w="4811" w:type="dxa"/>
            <w:shd w:val="clear" w:color="auto" w:fill="auto"/>
          </w:tcPr>
          <w:p w14:paraId="2C1B587A" w14:textId="77777777" w:rsidR="000C36FE" w:rsidRPr="008C4AB4" w:rsidRDefault="000C36FE" w:rsidP="000C36FE">
            <w:pPr>
              <w:pStyle w:val="PlainText"/>
              <w:jc w:val="both"/>
              <w:rPr>
                <w:rFonts w:ascii="Verdana" w:eastAsia="MS Mincho" w:hAnsi="Verdana" w:cs="Arial"/>
                <w:sz w:val="16"/>
                <w:szCs w:val="16"/>
              </w:rPr>
            </w:pPr>
          </w:p>
        </w:tc>
        <w:tc>
          <w:tcPr>
            <w:tcW w:w="4811" w:type="dxa"/>
          </w:tcPr>
          <w:p w14:paraId="301E099A" w14:textId="3D71837B"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0C36FE" w:rsidRPr="008C4AB4" w14:paraId="7E343CB2" w14:textId="77777777" w:rsidTr="003B0EAD">
        <w:tc>
          <w:tcPr>
            <w:tcW w:w="4811" w:type="dxa"/>
            <w:shd w:val="clear" w:color="auto" w:fill="auto"/>
          </w:tcPr>
          <w:p w14:paraId="7594F23A" w14:textId="77777777" w:rsidR="000C36FE" w:rsidRPr="008C4AB4" w:rsidRDefault="000C36FE" w:rsidP="000C36FE">
            <w:pPr>
              <w:pStyle w:val="PlainText"/>
              <w:jc w:val="both"/>
              <w:rPr>
                <w:rFonts w:ascii="Verdana" w:eastAsia="MS Mincho" w:hAnsi="Verdana" w:cs="Arial"/>
                <w:sz w:val="16"/>
                <w:szCs w:val="16"/>
              </w:rPr>
            </w:pPr>
            <w:r w:rsidRPr="008C4AB4">
              <w:rPr>
                <w:rFonts w:ascii="Verdana" w:eastAsia="MS Mincho" w:hAnsi="Verdana" w:cs="Arial"/>
                <w:sz w:val="16"/>
                <w:szCs w:val="16"/>
              </w:rPr>
              <w:t>ALFAPRODINA (alfa-1,3-dimetil-4-fenil-4-propionoxipiperidina).</w:t>
            </w:r>
          </w:p>
        </w:tc>
        <w:tc>
          <w:tcPr>
            <w:tcW w:w="4811" w:type="dxa"/>
          </w:tcPr>
          <w:p w14:paraId="6E1D8996" w14:textId="46CDECC9"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ALPHAPRODINE (alpha-1,3-dimethyl-4-phenyl-4-propionoxypiperidine).</w:t>
            </w:r>
          </w:p>
        </w:tc>
      </w:tr>
      <w:tr w:rsidR="000C36FE" w:rsidRPr="008C4AB4" w14:paraId="61084BBA" w14:textId="77777777" w:rsidTr="003B0EAD">
        <w:tc>
          <w:tcPr>
            <w:tcW w:w="4811" w:type="dxa"/>
            <w:shd w:val="clear" w:color="auto" w:fill="auto"/>
          </w:tcPr>
          <w:p w14:paraId="35096696" w14:textId="77777777" w:rsidR="000C36FE" w:rsidRPr="008C4AB4" w:rsidRDefault="000C36FE" w:rsidP="000C36FE">
            <w:pPr>
              <w:pStyle w:val="PlainText"/>
              <w:jc w:val="both"/>
              <w:rPr>
                <w:rFonts w:ascii="Verdana" w:eastAsia="MS Mincho" w:hAnsi="Verdana" w:cs="Arial"/>
                <w:sz w:val="16"/>
                <w:szCs w:val="16"/>
              </w:rPr>
            </w:pPr>
          </w:p>
        </w:tc>
        <w:tc>
          <w:tcPr>
            <w:tcW w:w="4811" w:type="dxa"/>
          </w:tcPr>
          <w:p w14:paraId="44B14DF3" w14:textId="6501B275"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0C36FE" w:rsidRPr="008C4AB4" w14:paraId="75F0F4B9" w14:textId="77777777" w:rsidTr="003B0EAD">
        <w:tc>
          <w:tcPr>
            <w:tcW w:w="4811" w:type="dxa"/>
            <w:shd w:val="clear" w:color="auto" w:fill="auto"/>
          </w:tcPr>
          <w:p w14:paraId="164E005B" w14:textId="77777777" w:rsidR="000C36FE" w:rsidRPr="008C4AB4" w:rsidRDefault="000C36FE" w:rsidP="000C36FE">
            <w:pPr>
              <w:pStyle w:val="PlainText"/>
              <w:jc w:val="both"/>
              <w:rPr>
                <w:rFonts w:ascii="Verdana" w:eastAsia="MS Mincho" w:hAnsi="Verdana" w:cs="Arial"/>
                <w:sz w:val="16"/>
                <w:szCs w:val="16"/>
              </w:rPr>
            </w:pPr>
            <w:r w:rsidRPr="008C4AB4">
              <w:rPr>
                <w:rFonts w:ascii="Verdana" w:eastAsia="MS Mincho" w:hAnsi="Verdana" w:cs="Arial"/>
                <w:sz w:val="16"/>
                <w:szCs w:val="16"/>
              </w:rPr>
              <w:t>ALFENTANIL (monoclorhidrato de N-[1-[2-(4-etil-4,5-dihidro-5-oxo-1H-tetrazol-1-il) etil]-4-(metoximetil)-4-piperidinil]-N fenilpropanamida).</w:t>
            </w:r>
          </w:p>
        </w:tc>
        <w:tc>
          <w:tcPr>
            <w:tcW w:w="4811" w:type="dxa"/>
          </w:tcPr>
          <w:p w14:paraId="4970581C" w14:textId="371DEFF0" w:rsidR="000C36FE" w:rsidRPr="002E2969" w:rsidRDefault="000C36FE" w:rsidP="000C36FE">
            <w:pPr>
              <w:pStyle w:val="PlainText"/>
              <w:jc w:val="both"/>
              <w:rPr>
                <w:rFonts w:ascii="Verdana" w:eastAsia="MS Mincho" w:hAnsi="Verdana" w:cs="Arial"/>
                <w:sz w:val="16"/>
                <w:szCs w:val="16"/>
              </w:rPr>
            </w:pPr>
            <w:r w:rsidRPr="0048788B">
              <w:rPr>
                <w:rFonts w:ascii="Verdana" w:hAnsi="Verdana"/>
                <w:sz w:val="16"/>
                <w:szCs w:val="16"/>
              </w:rPr>
              <w:t>AL</w:t>
            </w:r>
            <w:r>
              <w:rPr>
                <w:rFonts w:ascii="Verdana" w:hAnsi="Verdana"/>
                <w:sz w:val="16"/>
                <w:szCs w:val="16"/>
              </w:rPr>
              <w:t>F</w:t>
            </w:r>
            <w:r w:rsidRPr="0048788B">
              <w:rPr>
                <w:rFonts w:ascii="Verdana" w:hAnsi="Verdana"/>
                <w:sz w:val="16"/>
                <w:szCs w:val="16"/>
              </w:rPr>
              <w:t>ENTANIL (N-[1-[2-(4-ethyl-4,5-dihydro-5-oxo-1H-tetrazol-1-yl) ethyl] -4- (methoxymethyl)-4-piperidinyl] -N monohydrochloride phenylpropanamide).</w:t>
            </w:r>
          </w:p>
        </w:tc>
      </w:tr>
      <w:tr w:rsidR="000C36FE" w:rsidRPr="008C4AB4" w14:paraId="40B37E09" w14:textId="77777777" w:rsidTr="003B0EAD">
        <w:tc>
          <w:tcPr>
            <w:tcW w:w="4811" w:type="dxa"/>
            <w:shd w:val="clear" w:color="auto" w:fill="auto"/>
          </w:tcPr>
          <w:p w14:paraId="37E95325" w14:textId="77777777" w:rsidR="000C36FE" w:rsidRPr="008C4AB4" w:rsidRDefault="000C36FE" w:rsidP="000C36FE">
            <w:pPr>
              <w:pStyle w:val="PlainText"/>
              <w:jc w:val="both"/>
              <w:rPr>
                <w:rFonts w:ascii="Verdana" w:eastAsia="MS Mincho" w:hAnsi="Verdana" w:cs="Arial"/>
                <w:sz w:val="16"/>
                <w:szCs w:val="16"/>
              </w:rPr>
            </w:pPr>
          </w:p>
        </w:tc>
        <w:tc>
          <w:tcPr>
            <w:tcW w:w="4811" w:type="dxa"/>
          </w:tcPr>
          <w:p w14:paraId="0D2788B0" w14:textId="5A08BD1B" w:rsidR="000C36FE" w:rsidRPr="002E2969" w:rsidRDefault="000C36FE" w:rsidP="000C36FE">
            <w:pPr>
              <w:pStyle w:val="PlainText"/>
              <w:jc w:val="both"/>
              <w:rPr>
                <w:rFonts w:ascii="Verdana" w:eastAsia="MS Mincho" w:hAnsi="Verdana" w:cs="Arial"/>
                <w:sz w:val="16"/>
                <w:szCs w:val="16"/>
              </w:rPr>
            </w:pPr>
            <w:r w:rsidRPr="0048788B">
              <w:rPr>
                <w:rFonts w:ascii="Verdana" w:hAnsi="Verdana"/>
                <w:sz w:val="16"/>
                <w:szCs w:val="16"/>
              </w:rPr>
              <w:t> </w:t>
            </w:r>
          </w:p>
        </w:tc>
      </w:tr>
      <w:tr w:rsidR="000C36FE" w:rsidRPr="008C4AB4" w14:paraId="75E66BC4" w14:textId="77777777" w:rsidTr="003B0EAD">
        <w:tc>
          <w:tcPr>
            <w:tcW w:w="4811" w:type="dxa"/>
            <w:shd w:val="clear" w:color="auto" w:fill="auto"/>
          </w:tcPr>
          <w:p w14:paraId="40F6FEA7" w14:textId="77777777" w:rsidR="000C36FE" w:rsidRPr="008C4AB4" w:rsidRDefault="000C36FE" w:rsidP="000C36FE">
            <w:pPr>
              <w:pStyle w:val="PlainText"/>
              <w:jc w:val="both"/>
              <w:rPr>
                <w:rFonts w:ascii="Verdana" w:eastAsia="MS Mincho" w:hAnsi="Verdana" w:cs="Arial"/>
                <w:sz w:val="16"/>
                <w:szCs w:val="16"/>
              </w:rPr>
            </w:pPr>
            <w:r w:rsidRPr="008C4AB4">
              <w:rPr>
                <w:rFonts w:ascii="Verdana" w:eastAsia="MS Mincho" w:hAnsi="Verdana" w:cs="Arial"/>
                <w:sz w:val="16"/>
                <w:szCs w:val="16"/>
              </w:rPr>
              <w:t>ALILPRODINA (3-alil-1-metil-4-fenil-4-propionoxipiperidina).</w:t>
            </w:r>
          </w:p>
        </w:tc>
        <w:tc>
          <w:tcPr>
            <w:tcW w:w="4811" w:type="dxa"/>
          </w:tcPr>
          <w:p w14:paraId="5E942F46" w14:textId="128A8CF4"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ALILPRODINE (3-allyl-1-methyl-4-phenyl-4- propionoxypiperidine).</w:t>
            </w:r>
          </w:p>
        </w:tc>
      </w:tr>
      <w:tr w:rsidR="000C36FE" w:rsidRPr="008C4AB4" w14:paraId="3B8E3ABF" w14:textId="77777777" w:rsidTr="003B0EAD">
        <w:tc>
          <w:tcPr>
            <w:tcW w:w="4811" w:type="dxa"/>
            <w:shd w:val="clear" w:color="auto" w:fill="auto"/>
          </w:tcPr>
          <w:p w14:paraId="23C12827" w14:textId="77777777" w:rsidR="000C36FE" w:rsidRPr="008C4AB4" w:rsidRDefault="000C36FE" w:rsidP="000C36FE">
            <w:pPr>
              <w:pStyle w:val="PlainText"/>
              <w:jc w:val="both"/>
              <w:rPr>
                <w:rFonts w:ascii="Verdana" w:eastAsia="MS Mincho" w:hAnsi="Verdana" w:cs="Arial"/>
                <w:sz w:val="16"/>
                <w:szCs w:val="16"/>
              </w:rPr>
            </w:pPr>
          </w:p>
        </w:tc>
        <w:tc>
          <w:tcPr>
            <w:tcW w:w="4811" w:type="dxa"/>
          </w:tcPr>
          <w:p w14:paraId="442E3403" w14:textId="1BE28E80"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0C36FE" w:rsidRPr="000955D6" w14:paraId="42652AD0" w14:textId="77777777" w:rsidTr="003B0EAD">
        <w:tc>
          <w:tcPr>
            <w:tcW w:w="4811" w:type="dxa"/>
            <w:shd w:val="clear" w:color="auto" w:fill="auto"/>
          </w:tcPr>
          <w:p w14:paraId="5A707B31" w14:textId="77777777" w:rsidR="000C36FE" w:rsidRPr="008C4AB4" w:rsidRDefault="000C36FE" w:rsidP="000C36FE">
            <w:pPr>
              <w:pStyle w:val="PlainText"/>
              <w:jc w:val="both"/>
              <w:rPr>
                <w:rFonts w:ascii="Verdana" w:eastAsia="MS Mincho" w:hAnsi="Verdana" w:cs="Arial"/>
                <w:sz w:val="16"/>
                <w:szCs w:val="16"/>
              </w:rPr>
            </w:pPr>
            <w:r w:rsidRPr="008C4AB4">
              <w:rPr>
                <w:rFonts w:ascii="Verdana" w:eastAsia="MS Mincho" w:hAnsi="Verdana" w:cs="Arial"/>
                <w:sz w:val="16"/>
                <w:szCs w:val="16"/>
              </w:rPr>
              <w:t>ANILERIDINA (éster etílico del ácido 1-para-aminofenetil-4-fenilpiperidin-4-carboxilíco).</w:t>
            </w:r>
          </w:p>
        </w:tc>
        <w:tc>
          <w:tcPr>
            <w:tcW w:w="4811" w:type="dxa"/>
          </w:tcPr>
          <w:p w14:paraId="2832DD6B" w14:textId="684E1A0C"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ANILERIDINE (ethyl ester of 1-para-aminophenethyl-4- phenylpiperidine-4-carboxylic acid).</w:t>
            </w:r>
          </w:p>
        </w:tc>
      </w:tr>
      <w:tr w:rsidR="000C36FE" w:rsidRPr="000955D6" w14:paraId="13BB83BA" w14:textId="77777777" w:rsidTr="003B0EAD">
        <w:tc>
          <w:tcPr>
            <w:tcW w:w="4811" w:type="dxa"/>
            <w:shd w:val="clear" w:color="auto" w:fill="auto"/>
          </w:tcPr>
          <w:p w14:paraId="3E283857" w14:textId="77777777" w:rsidR="000C36FE" w:rsidRPr="00FD526D" w:rsidRDefault="000C36FE" w:rsidP="000C36FE">
            <w:pPr>
              <w:pStyle w:val="PlainText"/>
              <w:jc w:val="both"/>
              <w:rPr>
                <w:rFonts w:ascii="Verdana" w:eastAsia="MS Mincho" w:hAnsi="Verdana" w:cs="Arial"/>
                <w:sz w:val="16"/>
                <w:szCs w:val="16"/>
                <w:lang w:val="en-US"/>
              </w:rPr>
            </w:pPr>
          </w:p>
        </w:tc>
        <w:tc>
          <w:tcPr>
            <w:tcW w:w="4811" w:type="dxa"/>
          </w:tcPr>
          <w:p w14:paraId="28064616" w14:textId="4FA46CC9"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0C36FE" w:rsidRPr="008C4AB4" w14:paraId="53CD2B2A" w14:textId="77777777" w:rsidTr="003B0EAD">
        <w:tc>
          <w:tcPr>
            <w:tcW w:w="4811" w:type="dxa"/>
            <w:shd w:val="clear" w:color="auto" w:fill="auto"/>
          </w:tcPr>
          <w:p w14:paraId="1BB91FDC" w14:textId="77777777" w:rsidR="000C36FE" w:rsidRPr="008C4AB4" w:rsidRDefault="000C36FE" w:rsidP="000C36FE">
            <w:pPr>
              <w:pStyle w:val="PlainText"/>
              <w:jc w:val="both"/>
              <w:rPr>
                <w:rFonts w:ascii="Verdana" w:eastAsia="MS Mincho" w:hAnsi="Verdana" w:cs="Arial"/>
                <w:sz w:val="16"/>
                <w:szCs w:val="16"/>
              </w:rPr>
            </w:pPr>
            <w:r w:rsidRPr="008C4AB4">
              <w:rPr>
                <w:rFonts w:ascii="Verdana" w:eastAsia="MS Mincho" w:hAnsi="Verdana" w:cs="Arial"/>
                <w:sz w:val="16"/>
                <w:szCs w:val="16"/>
              </w:rPr>
              <w:t>BECITRAMIDA (1-(3-ciano-3,3-difenilpropil)-4- (2-oxo-3-propionil-1-bencimidazolinil)-piperidina).</w:t>
            </w:r>
          </w:p>
        </w:tc>
        <w:tc>
          <w:tcPr>
            <w:tcW w:w="4811" w:type="dxa"/>
          </w:tcPr>
          <w:p w14:paraId="2807F19F" w14:textId="6257B6AA" w:rsidR="000C36FE" w:rsidRPr="002E2969" w:rsidRDefault="000C36FE" w:rsidP="000C36FE">
            <w:pPr>
              <w:pStyle w:val="PlainText"/>
              <w:jc w:val="both"/>
              <w:rPr>
                <w:rFonts w:ascii="Verdana" w:eastAsia="MS Mincho" w:hAnsi="Verdana" w:cs="Arial"/>
                <w:sz w:val="16"/>
                <w:szCs w:val="16"/>
              </w:rPr>
            </w:pPr>
            <w:r w:rsidRPr="0048788B">
              <w:rPr>
                <w:rFonts w:ascii="Verdana" w:hAnsi="Verdana"/>
                <w:sz w:val="16"/>
                <w:szCs w:val="16"/>
              </w:rPr>
              <w:t>BE</w:t>
            </w:r>
            <w:r>
              <w:rPr>
                <w:rFonts w:ascii="Verdana" w:hAnsi="Verdana"/>
                <w:sz w:val="16"/>
                <w:szCs w:val="16"/>
              </w:rPr>
              <w:t>Z</w:t>
            </w:r>
            <w:r w:rsidRPr="0048788B">
              <w:rPr>
                <w:rFonts w:ascii="Verdana" w:hAnsi="Verdana"/>
                <w:sz w:val="16"/>
                <w:szCs w:val="16"/>
              </w:rPr>
              <w:t>ITRAMIDE (1-(3-cyano-3,3-diphenylpropyl)-4- (2-oxo-3-propionyl-1-benzimidazolinyl)-piperidine).</w:t>
            </w:r>
          </w:p>
        </w:tc>
      </w:tr>
      <w:tr w:rsidR="000C36FE" w:rsidRPr="008C4AB4" w14:paraId="2C7D26D7" w14:textId="77777777" w:rsidTr="003B0EAD">
        <w:tc>
          <w:tcPr>
            <w:tcW w:w="4811" w:type="dxa"/>
            <w:shd w:val="clear" w:color="auto" w:fill="auto"/>
          </w:tcPr>
          <w:p w14:paraId="00FDD243" w14:textId="77777777" w:rsidR="000C36FE" w:rsidRPr="008C4AB4" w:rsidRDefault="000C36FE" w:rsidP="000C36FE">
            <w:pPr>
              <w:pStyle w:val="PlainText"/>
              <w:jc w:val="both"/>
              <w:rPr>
                <w:rFonts w:ascii="Verdana" w:eastAsia="MS Mincho" w:hAnsi="Verdana" w:cs="Arial"/>
                <w:sz w:val="16"/>
                <w:szCs w:val="16"/>
              </w:rPr>
            </w:pPr>
          </w:p>
        </w:tc>
        <w:tc>
          <w:tcPr>
            <w:tcW w:w="4811" w:type="dxa"/>
          </w:tcPr>
          <w:p w14:paraId="24780C50" w14:textId="5D966940" w:rsidR="000C36FE" w:rsidRPr="002E2969" w:rsidRDefault="000C36FE" w:rsidP="000C36FE">
            <w:pPr>
              <w:pStyle w:val="PlainText"/>
              <w:jc w:val="both"/>
              <w:rPr>
                <w:rFonts w:ascii="Verdana" w:eastAsia="MS Mincho" w:hAnsi="Verdana" w:cs="Arial"/>
                <w:sz w:val="16"/>
                <w:szCs w:val="16"/>
              </w:rPr>
            </w:pPr>
            <w:r w:rsidRPr="0048788B">
              <w:rPr>
                <w:rFonts w:ascii="Verdana" w:hAnsi="Verdana"/>
                <w:sz w:val="16"/>
                <w:szCs w:val="16"/>
              </w:rPr>
              <w:t> </w:t>
            </w:r>
          </w:p>
        </w:tc>
      </w:tr>
      <w:tr w:rsidR="000C36FE" w:rsidRPr="000955D6" w14:paraId="5902BFA5" w14:textId="77777777" w:rsidTr="003B0EAD">
        <w:tc>
          <w:tcPr>
            <w:tcW w:w="4811" w:type="dxa"/>
            <w:shd w:val="clear" w:color="auto" w:fill="auto"/>
          </w:tcPr>
          <w:p w14:paraId="5847D9E9" w14:textId="77777777" w:rsidR="000C36FE" w:rsidRPr="008C4AB4" w:rsidRDefault="000C36FE" w:rsidP="000C36FE">
            <w:pPr>
              <w:pStyle w:val="PlainText"/>
              <w:jc w:val="both"/>
              <w:rPr>
                <w:rFonts w:ascii="Verdana" w:eastAsia="MS Mincho" w:hAnsi="Verdana" w:cs="Arial"/>
                <w:sz w:val="16"/>
                <w:szCs w:val="16"/>
              </w:rPr>
            </w:pPr>
            <w:r w:rsidRPr="008C4AB4">
              <w:rPr>
                <w:rFonts w:ascii="Verdana" w:eastAsia="MS Mincho" w:hAnsi="Verdana" w:cs="Arial"/>
                <w:sz w:val="16"/>
                <w:szCs w:val="16"/>
              </w:rPr>
              <w:t>BENCETIDINA (éster etílico del ácido 1-(2-benciloxietil)-4-fenilpiperidin-4-carboxílico).</w:t>
            </w:r>
          </w:p>
        </w:tc>
        <w:tc>
          <w:tcPr>
            <w:tcW w:w="4811" w:type="dxa"/>
          </w:tcPr>
          <w:p w14:paraId="577FB2FF" w14:textId="2BF199CE"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BEN</w:t>
            </w:r>
            <w:r>
              <w:rPr>
                <w:rFonts w:ascii="Verdana" w:hAnsi="Verdana"/>
                <w:sz w:val="16"/>
                <w:szCs w:val="16"/>
                <w:lang w:val="en-US"/>
              </w:rPr>
              <w:t>Z</w:t>
            </w:r>
            <w:r w:rsidRPr="0048788B">
              <w:rPr>
                <w:rFonts w:ascii="Verdana" w:hAnsi="Verdana"/>
                <w:sz w:val="16"/>
                <w:szCs w:val="16"/>
                <w:lang w:val="en-US"/>
              </w:rPr>
              <w:t>ETIDINE (ethyl ester of 1-(2-benzyloxyethyl)-4- phenylpiperidine-4-carboxylic acid).</w:t>
            </w:r>
          </w:p>
        </w:tc>
      </w:tr>
      <w:tr w:rsidR="000C36FE" w:rsidRPr="000955D6" w14:paraId="0309CDFA" w14:textId="77777777" w:rsidTr="003B0EAD">
        <w:tc>
          <w:tcPr>
            <w:tcW w:w="4811" w:type="dxa"/>
            <w:shd w:val="clear" w:color="auto" w:fill="auto"/>
          </w:tcPr>
          <w:p w14:paraId="597F0311" w14:textId="77777777" w:rsidR="000C36FE" w:rsidRPr="00FD526D" w:rsidRDefault="000C36FE" w:rsidP="000C36FE">
            <w:pPr>
              <w:pStyle w:val="PlainText"/>
              <w:jc w:val="both"/>
              <w:rPr>
                <w:rFonts w:ascii="Verdana" w:eastAsia="MS Mincho" w:hAnsi="Verdana" w:cs="Arial"/>
                <w:sz w:val="16"/>
                <w:szCs w:val="16"/>
                <w:lang w:val="en-US"/>
              </w:rPr>
            </w:pPr>
          </w:p>
        </w:tc>
        <w:tc>
          <w:tcPr>
            <w:tcW w:w="4811" w:type="dxa"/>
          </w:tcPr>
          <w:p w14:paraId="78A5931E" w14:textId="293B0CBF"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0C36FE" w:rsidRPr="008C4AB4" w14:paraId="48DAA9B6" w14:textId="77777777" w:rsidTr="003B0EAD">
        <w:tc>
          <w:tcPr>
            <w:tcW w:w="4811" w:type="dxa"/>
            <w:shd w:val="clear" w:color="auto" w:fill="auto"/>
          </w:tcPr>
          <w:p w14:paraId="2A2FAED6" w14:textId="77777777" w:rsidR="000C36FE" w:rsidRPr="008C4AB4" w:rsidRDefault="000C36FE" w:rsidP="000C36FE">
            <w:pPr>
              <w:pStyle w:val="PlainText"/>
              <w:jc w:val="both"/>
              <w:rPr>
                <w:rFonts w:ascii="Verdana" w:eastAsia="MS Mincho" w:hAnsi="Verdana" w:cs="Arial"/>
                <w:sz w:val="16"/>
                <w:szCs w:val="16"/>
              </w:rPr>
            </w:pPr>
            <w:r w:rsidRPr="008C4AB4">
              <w:rPr>
                <w:rFonts w:ascii="Verdana" w:eastAsia="MS Mincho" w:hAnsi="Verdana" w:cs="Arial"/>
                <w:sz w:val="16"/>
                <w:szCs w:val="16"/>
              </w:rPr>
              <w:t>BENCILMORFINA (3-bencilmorfina).</w:t>
            </w:r>
          </w:p>
        </w:tc>
        <w:tc>
          <w:tcPr>
            <w:tcW w:w="4811" w:type="dxa"/>
          </w:tcPr>
          <w:p w14:paraId="0253185F" w14:textId="5964CB09"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BENZYLMORPHINE (3-benzylmorphine).</w:t>
            </w:r>
          </w:p>
        </w:tc>
      </w:tr>
      <w:tr w:rsidR="000C36FE" w:rsidRPr="008C4AB4" w14:paraId="3684D881" w14:textId="77777777" w:rsidTr="003B0EAD">
        <w:tc>
          <w:tcPr>
            <w:tcW w:w="4811" w:type="dxa"/>
            <w:shd w:val="clear" w:color="auto" w:fill="auto"/>
          </w:tcPr>
          <w:p w14:paraId="07AD839D" w14:textId="77777777" w:rsidR="000C36FE" w:rsidRPr="008C4AB4" w:rsidRDefault="000C36FE" w:rsidP="000C36FE">
            <w:pPr>
              <w:pStyle w:val="PlainText"/>
              <w:jc w:val="both"/>
              <w:rPr>
                <w:rFonts w:ascii="Verdana" w:eastAsia="MS Mincho" w:hAnsi="Verdana" w:cs="Arial"/>
                <w:sz w:val="16"/>
                <w:szCs w:val="16"/>
              </w:rPr>
            </w:pPr>
          </w:p>
        </w:tc>
        <w:tc>
          <w:tcPr>
            <w:tcW w:w="4811" w:type="dxa"/>
          </w:tcPr>
          <w:p w14:paraId="269ED602" w14:textId="0ACDF556"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0C36FE" w:rsidRPr="000955D6" w14:paraId="55DB89C9" w14:textId="77777777" w:rsidTr="003B0EAD">
        <w:tc>
          <w:tcPr>
            <w:tcW w:w="4811" w:type="dxa"/>
            <w:shd w:val="clear" w:color="auto" w:fill="auto"/>
          </w:tcPr>
          <w:p w14:paraId="2172952C" w14:textId="77777777" w:rsidR="000C36FE" w:rsidRPr="008C4AB4" w:rsidRDefault="000C36FE" w:rsidP="000C36FE">
            <w:pPr>
              <w:pStyle w:val="PlainText"/>
              <w:jc w:val="both"/>
              <w:rPr>
                <w:rFonts w:ascii="Verdana" w:eastAsia="MS Mincho" w:hAnsi="Verdana" w:cs="Arial"/>
                <w:sz w:val="16"/>
                <w:szCs w:val="16"/>
              </w:rPr>
            </w:pPr>
            <w:r w:rsidRPr="008C4AB4">
              <w:rPr>
                <w:rFonts w:ascii="Verdana" w:eastAsia="MS Mincho" w:hAnsi="Verdana" w:cs="Arial"/>
                <w:sz w:val="16"/>
                <w:szCs w:val="16"/>
              </w:rPr>
              <w:t>BETACETILMETADOL (beta-3-acetoxi-6-dimetilamino-4,4-difenilheptano).</w:t>
            </w:r>
          </w:p>
        </w:tc>
        <w:tc>
          <w:tcPr>
            <w:tcW w:w="4811" w:type="dxa"/>
          </w:tcPr>
          <w:p w14:paraId="43D17753" w14:textId="4600DD6D" w:rsidR="000C36FE" w:rsidRPr="00317ED0" w:rsidRDefault="000C36FE" w:rsidP="000C36FE">
            <w:pPr>
              <w:pStyle w:val="PlainText"/>
              <w:jc w:val="both"/>
              <w:rPr>
                <w:rFonts w:ascii="Verdana" w:eastAsia="MS Mincho" w:hAnsi="Verdana" w:cs="Arial"/>
                <w:sz w:val="16"/>
                <w:szCs w:val="16"/>
                <w:lang w:val="en-US"/>
              </w:rPr>
            </w:pPr>
            <w:r w:rsidRPr="00317ED0">
              <w:rPr>
                <w:rFonts w:ascii="Verdana" w:hAnsi="Verdana"/>
                <w:sz w:val="16"/>
                <w:szCs w:val="16"/>
                <w:lang w:val="en-US"/>
              </w:rPr>
              <w:t>BETACETYLMETHADOL (beta-3-acetoxy-6-dimethylamine-4,4- diphenylheptane).</w:t>
            </w:r>
          </w:p>
        </w:tc>
      </w:tr>
      <w:tr w:rsidR="000C36FE" w:rsidRPr="000955D6" w14:paraId="5BCB5189" w14:textId="77777777" w:rsidTr="003B0EAD">
        <w:tc>
          <w:tcPr>
            <w:tcW w:w="4811" w:type="dxa"/>
            <w:shd w:val="clear" w:color="auto" w:fill="auto"/>
          </w:tcPr>
          <w:p w14:paraId="6241CDAB" w14:textId="77777777" w:rsidR="000C36FE" w:rsidRPr="00317ED0" w:rsidRDefault="000C36FE" w:rsidP="000C36FE">
            <w:pPr>
              <w:pStyle w:val="PlainText"/>
              <w:jc w:val="both"/>
              <w:rPr>
                <w:rFonts w:ascii="Verdana" w:eastAsia="MS Mincho" w:hAnsi="Verdana" w:cs="Arial"/>
                <w:sz w:val="16"/>
                <w:szCs w:val="16"/>
                <w:lang w:val="en-US"/>
              </w:rPr>
            </w:pPr>
          </w:p>
        </w:tc>
        <w:tc>
          <w:tcPr>
            <w:tcW w:w="4811" w:type="dxa"/>
          </w:tcPr>
          <w:p w14:paraId="117BF74F" w14:textId="11FE1A29" w:rsidR="000C36FE" w:rsidRPr="00317ED0" w:rsidRDefault="000C36FE" w:rsidP="000C36FE">
            <w:pPr>
              <w:pStyle w:val="PlainText"/>
              <w:jc w:val="both"/>
              <w:rPr>
                <w:rFonts w:ascii="Verdana" w:eastAsia="MS Mincho" w:hAnsi="Verdana" w:cs="Arial"/>
                <w:sz w:val="16"/>
                <w:szCs w:val="16"/>
                <w:lang w:val="en-US"/>
              </w:rPr>
            </w:pPr>
            <w:r w:rsidRPr="00317ED0">
              <w:rPr>
                <w:rFonts w:ascii="Verdana" w:hAnsi="Verdana"/>
                <w:sz w:val="16"/>
                <w:szCs w:val="16"/>
                <w:lang w:val="en-US"/>
              </w:rPr>
              <w:t> </w:t>
            </w:r>
          </w:p>
        </w:tc>
      </w:tr>
      <w:tr w:rsidR="000C36FE" w:rsidRPr="008C4AB4" w14:paraId="2F776EF0" w14:textId="77777777" w:rsidTr="003B0EAD">
        <w:tc>
          <w:tcPr>
            <w:tcW w:w="4811" w:type="dxa"/>
            <w:shd w:val="clear" w:color="auto" w:fill="auto"/>
          </w:tcPr>
          <w:p w14:paraId="2203EBAF" w14:textId="77777777" w:rsidR="000C36FE" w:rsidRPr="008C4AB4" w:rsidRDefault="000C36FE" w:rsidP="000C36FE">
            <w:pPr>
              <w:pStyle w:val="PlainText"/>
              <w:jc w:val="both"/>
              <w:rPr>
                <w:rFonts w:ascii="Verdana" w:eastAsia="MS Mincho" w:hAnsi="Verdana" w:cs="Arial"/>
                <w:sz w:val="16"/>
                <w:szCs w:val="16"/>
              </w:rPr>
            </w:pPr>
            <w:r w:rsidRPr="008C4AB4">
              <w:rPr>
                <w:rFonts w:ascii="Verdana" w:eastAsia="MS Mincho" w:hAnsi="Verdana" w:cs="Arial"/>
                <w:sz w:val="16"/>
                <w:szCs w:val="16"/>
              </w:rPr>
              <w:t>BETAMEPRODINA (beta-3-etil-1-metil-4-fenil-4-propionoxipiperidina).</w:t>
            </w:r>
          </w:p>
        </w:tc>
        <w:tc>
          <w:tcPr>
            <w:tcW w:w="4811" w:type="dxa"/>
          </w:tcPr>
          <w:p w14:paraId="0B75562B" w14:textId="5C3E4EDD"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BETAMEPRODINE (beta-3-ethyl-1-methyl-4-phenyl-4- propionoxypiperidine).</w:t>
            </w:r>
          </w:p>
        </w:tc>
      </w:tr>
      <w:tr w:rsidR="000C36FE" w:rsidRPr="008C4AB4" w14:paraId="6BA23320" w14:textId="77777777" w:rsidTr="003B0EAD">
        <w:tc>
          <w:tcPr>
            <w:tcW w:w="4811" w:type="dxa"/>
            <w:shd w:val="clear" w:color="auto" w:fill="auto"/>
          </w:tcPr>
          <w:p w14:paraId="13E7B353" w14:textId="77777777" w:rsidR="000C36FE" w:rsidRPr="008C4AB4" w:rsidRDefault="000C36FE" w:rsidP="000C36FE">
            <w:pPr>
              <w:pStyle w:val="PlainText"/>
              <w:jc w:val="both"/>
              <w:rPr>
                <w:rFonts w:ascii="Verdana" w:eastAsia="MS Mincho" w:hAnsi="Verdana" w:cs="Arial"/>
                <w:sz w:val="16"/>
                <w:szCs w:val="16"/>
              </w:rPr>
            </w:pPr>
          </w:p>
        </w:tc>
        <w:tc>
          <w:tcPr>
            <w:tcW w:w="4811" w:type="dxa"/>
          </w:tcPr>
          <w:p w14:paraId="3AD72B3A" w14:textId="5D64686C"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0C36FE" w:rsidRPr="000955D6" w14:paraId="2DCE7DF7" w14:textId="77777777" w:rsidTr="003B0EAD">
        <w:tc>
          <w:tcPr>
            <w:tcW w:w="4811" w:type="dxa"/>
            <w:shd w:val="clear" w:color="auto" w:fill="auto"/>
          </w:tcPr>
          <w:p w14:paraId="48903169" w14:textId="77777777" w:rsidR="000C36FE" w:rsidRPr="00722A25" w:rsidRDefault="000C36FE" w:rsidP="000C36FE">
            <w:pPr>
              <w:pStyle w:val="PlainText"/>
              <w:jc w:val="both"/>
              <w:rPr>
                <w:rFonts w:ascii="Verdana" w:eastAsia="MS Mincho" w:hAnsi="Verdana" w:cs="Arial"/>
                <w:sz w:val="16"/>
                <w:szCs w:val="16"/>
              </w:rPr>
            </w:pPr>
            <w:r w:rsidRPr="00722A25">
              <w:rPr>
                <w:rFonts w:ascii="Verdana" w:eastAsia="MS Mincho" w:hAnsi="Verdana" w:cs="Arial"/>
                <w:sz w:val="16"/>
                <w:szCs w:val="16"/>
              </w:rPr>
              <w:t>BETAMETADOL (beta-6-dimetilamino-4,4-difenil-3-heptanol).</w:t>
            </w:r>
          </w:p>
        </w:tc>
        <w:tc>
          <w:tcPr>
            <w:tcW w:w="4811" w:type="dxa"/>
          </w:tcPr>
          <w:p w14:paraId="5EC45A71" w14:textId="742E70A6" w:rsidR="000C36FE" w:rsidRPr="00722A25" w:rsidRDefault="000C36FE" w:rsidP="000C36FE">
            <w:pPr>
              <w:pStyle w:val="PlainText"/>
              <w:jc w:val="both"/>
              <w:rPr>
                <w:rFonts w:ascii="Verdana" w:eastAsia="MS Mincho" w:hAnsi="Verdana" w:cs="Arial"/>
                <w:sz w:val="16"/>
                <w:szCs w:val="16"/>
                <w:lang w:val="en-US"/>
              </w:rPr>
            </w:pPr>
            <w:r w:rsidRPr="00722A25">
              <w:rPr>
                <w:rFonts w:ascii="Verdana" w:hAnsi="Verdana"/>
                <w:sz w:val="16"/>
                <w:szCs w:val="16"/>
                <w:lang w:val="en-US"/>
              </w:rPr>
              <w:t>BETAMETHADOL (beta-6-dimethylamine-4,4-diphenyl-3-heptanol).</w:t>
            </w:r>
          </w:p>
        </w:tc>
      </w:tr>
      <w:tr w:rsidR="000C36FE" w:rsidRPr="000955D6" w14:paraId="0C5C9A5F" w14:textId="77777777" w:rsidTr="003B0EAD">
        <w:tc>
          <w:tcPr>
            <w:tcW w:w="4811" w:type="dxa"/>
            <w:shd w:val="clear" w:color="auto" w:fill="auto"/>
          </w:tcPr>
          <w:p w14:paraId="65C32932" w14:textId="77777777" w:rsidR="000C36FE" w:rsidRPr="00722A25" w:rsidRDefault="000C36FE" w:rsidP="000C36FE">
            <w:pPr>
              <w:pStyle w:val="PlainText"/>
              <w:jc w:val="both"/>
              <w:rPr>
                <w:rFonts w:ascii="Verdana" w:eastAsia="MS Mincho" w:hAnsi="Verdana" w:cs="Arial"/>
                <w:sz w:val="16"/>
                <w:szCs w:val="16"/>
                <w:lang w:val="en-US"/>
              </w:rPr>
            </w:pPr>
          </w:p>
        </w:tc>
        <w:tc>
          <w:tcPr>
            <w:tcW w:w="4811" w:type="dxa"/>
          </w:tcPr>
          <w:p w14:paraId="0B105369" w14:textId="53AEB39F" w:rsidR="000C36FE" w:rsidRPr="00722A25" w:rsidRDefault="000C36FE" w:rsidP="000C36FE">
            <w:pPr>
              <w:pStyle w:val="PlainText"/>
              <w:jc w:val="both"/>
              <w:rPr>
                <w:rFonts w:ascii="Verdana" w:eastAsia="MS Mincho" w:hAnsi="Verdana" w:cs="Arial"/>
                <w:sz w:val="16"/>
                <w:szCs w:val="16"/>
                <w:lang w:val="en-US"/>
              </w:rPr>
            </w:pPr>
            <w:r w:rsidRPr="00722A25">
              <w:rPr>
                <w:rFonts w:ascii="Verdana" w:hAnsi="Verdana"/>
                <w:sz w:val="16"/>
                <w:szCs w:val="16"/>
                <w:lang w:val="en-US"/>
              </w:rPr>
              <w:t> </w:t>
            </w:r>
          </w:p>
        </w:tc>
      </w:tr>
      <w:tr w:rsidR="000C36FE" w:rsidRPr="008C4AB4" w14:paraId="279D0ED9" w14:textId="77777777" w:rsidTr="003B0EAD">
        <w:tc>
          <w:tcPr>
            <w:tcW w:w="4811" w:type="dxa"/>
            <w:shd w:val="clear" w:color="auto" w:fill="auto"/>
          </w:tcPr>
          <w:p w14:paraId="579ADCF7" w14:textId="77777777" w:rsidR="000C36FE" w:rsidRPr="00722A25" w:rsidRDefault="000C36FE" w:rsidP="000C36FE">
            <w:pPr>
              <w:pStyle w:val="PlainText"/>
              <w:jc w:val="both"/>
              <w:rPr>
                <w:rFonts w:ascii="Verdana" w:eastAsia="MS Mincho" w:hAnsi="Verdana" w:cs="Arial"/>
                <w:sz w:val="16"/>
                <w:szCs w:val="16"/>
              </w:rPr>
            </w:pPr>
            <w:r w:rsidRPr="00722A25">
              <w:rPr>
                <w:rFonts w:ascii="Verdana" w:eastAsia="MS Mincho" w:hAnsi="Verdana" w:cs="Arial"/>
                <w:sz w:val="16"/>
                <w:szCs w:val="16"/>
              </w:rPr>
              <w:t>BETAPRODINA (beta-1,3,dimetil-4-fenil-4-propionoxipiperidina).</w:t>
            </w:r>
          </w:p>
        </w:tc>
        <w:tc>
          <w:tcPr>
            <w:tcW w:w="4811" w:type="dxa"/>
          </w:tcPr>
          <w:p w14:paraId="6B1BE13F" w14:textId="34A48B57" w:rsidR="000C36FE" w:rsidRPr="00722A25" w:rsidRDefault="000C36FE" w:rsidP="000C36FE">
            <w:pPr>
              <w:pStyle w:val="PlainText"/>
              <w:jc w:val="both"/>
              <w:rPr>
                <w:rFonts w:ascii="Verdana" w:eastAsia="MS Mincho" w:hAnsi="Verdana" w:cs="Arial"/>
                <w:sz w:val="16"/>
                <w:szCs w:val="16"/>
                <w:lang w:val="en-US"/>
              </w:rPr>
            </w:pPr>
            <w:r w:rsidRPr="00722A25">
              <w:rPr>
                <w:rFonts w:ascii="Verdana" w:hAnsi="Verdana"/>
                <w:sz w:val="16"/>
                <w:szCs w:val="16"/>
                <w:lang w:val="en-US"/>
              </w:rPr>
              <w:t>BETAPRODINE (beta-1,3,dimethyl-4-phenyl-4-propionoxypiperidine).</w:t>
            </w:r>
          </w:p>
        </w:tc>
      </w:tr>
      <w:tr w:rsidR="000C36FE" w:rsidRPr="008C4AB4" w14:paraId="76744946" w14:textId="77777777" w:rsidTr="003B0EAD">
        <w:tc>
          <w:tcPr>
            <w:tcW w:w="4811" w:type="dxa"/>
            <w:shd w:val="clear" w:color="auto" w:fill="auto"/>
          </w:tcPr>
          <w:p w14:paraId="4F4F501B" w14:textId="77777777" w:rsidR="000C36FE" w:rsidRPr="00722A25" w:rsidRDefault="000C36FE" w:rsidP="000C36FE">
            <w:pPr>
              <w:pStyle w:val="PlainText"/>
              <w:jc w:val="both"/>
              <w:rPr>
                <w:rFonts w:ascii="Verdana" w:eastAsia="MS Mincho" w:hAnsi="Verdana" w:cs="Arial"/>
                <w:sz w:val="16"/>
                <w:szCs w:val="16"/>
              </w:rPr>
            </w:pPr>
          </w:p>
        </w:tc>
        <w:tc>
          <w:tcPr>
            <w:tcW w:w="4811" w:type="dxa"/>
          </w:tcPr>
          <w:p w14:paraId="30C0FB45" w14:textId="252E4158" w:rsidR="000C36FE" w:rsidRPr="00722A25" w:rsidRDefault="000C36FE" w:rsidP="000C36FE">
            <w:pPr>
              <w:pStyle w:val="PlainText"/>
              <w:jc w:val="both"/>
              <w:rPr>
                <w:rFonts w:ascii="Verdana" w:eastAsia="MS Mincho" w:hAnsi="Verdana" w:cs="Arial"/>
                <w:sz w:val="16"/>
                <w:szCs w:val="16"/>
                <w:lang w:val="en-US"/>
              </w:rPr>
            </w:pPr>
            <w:r w:rsidRPr="00722A25">
              <w:rPr>
                <w:rFonts w:ascii="Verdana" w:hAnsi="Verdana"/>
                <w:sz w:val="16"/>
                <w:szCs w:val="16"/>
                <w:lang w:val="en-US"/>
              </w:rPr>
              <w:t> </w:t>
            </w:r>
          </w:p>
        </w:tc>
      </w:tr>
      <w:tr w:rsidR="000C36FE" w:rsidRPr="008C4AB4" w14:paraId="1991BDE6" w14:textId="77777777" w:rsidTr="003B0EAD">
        <w:tc>
          <w:tcPr>
            <w:tcW w:w="4811" w:type="dxa"/>
            <w:shd w:val="clear" w:color="auto" w:fill="auto"/>
          </w:tcPr>
          <w:p w14:paraId="662C0002" w14:textId="77777777" w:rsidR="000C36FE" w:rsidRPr="00722A25" w:rsidRDefault="000C36FE" w:rsidP="000C36FE">
            <w:pPr>
              <w:pStyle w:val="PlainText"/>
              <w:jc w:val="both"/>
              <w:rPr>
                <w:rFonts w:ascii="Verdana" w:eastAsia="MS Mincho" w:hAnsi="Verdana" w:cs="Arial"/>
                <w:sz w:val="16"/>
                <w:szCs w:val="16"/>
              </w:rPr>
            </w:pPr>
            <w:r w:rsidRPr="00722A25">
              <w:rPr>
                <w:rFonts w:ascii="Verdana" w:eastAsia="MS Mincho" w:hAnsi="Verdana" w:cs="Arial"/>
                <w:sz w:val="16"/>
                <w:szCs w:val="16"/>
              </w:rPr>
              <w:t>BUPRENORFINA.</w:t>
            </w:r>
          </w:p>
        </w:tc>
        <w:tc>
          <w:tcPr>
            <w:tcW w:w="4811" w:type="dxa"/>
          </w:tcPr>
          <w:p w14:paraId="4109370D" w14:textId="7A8D84F0" w:rsidR="000C36FE" w:rsidRPr="00722A25" w:rsidRDefault="000C36FE" w:rsidP="000C36FE">
            <w:pPr>
              <w:pStyle w:val="PlainText"/>
              <w:jc w:val="both"/>
              <w:rPr>
                <w:rFonts w:ascii="Verdana" w:eastAsia="MS Mincho" w:hAnsi="Verdana" w:cs="Arial"/>
                <w:sz w:val="16"/>
                <w:szCs w:val="16"/>
                <w:lang w:val="en-US"/>
              </w:rPr>
            </w:pPr>
            <w:r w:rsidRPr="00722A25">
              <w:rPr>
                <w:rFonts w:ascii="Verdana" w:hAnsi="Verdana"/>
                <w:sz w:val="16"/>
                <w:szCs w:val="16"/>
                <w:lang w:val="en-US"/>
              </w:rPr>
              <w:t>BUPRENORPHINE.</w:t>
            </w:r>
          </w:p>
        </w:tc>
      </w:tr>
      <w:tr w:rsidR="000C36FE" w:rsidRPr="008C4AB4" w14:paraId="4C2A3741" w14:textId="77777777" w:rsidTr="003B0EAD">
        <w:tc>
          <w:tcPr>
            <w:tcW w:w="4811" w:type="dxa"/>
            <w:shd w:val="clear" w:color="auto" w:fill="auto"/>
          </w:tcPr>
          <w:p w14:paraId="072EE1AC" w14:textId="77777777" w:rsidR="000C36FE" w:rsidRPr="008C4AB4" w:rsidRDefault="000C36FE" w:rsidP="000C36FE">
            <w:pPr>
              <w:pStyle w:val="PlainText"/>
              <w:jc w:val="both"/>
              <w:rPr>
                <w:rFonts w:ascii="Verdana" w:eastAsia="MS Mincho" w:hAnsi="Verdana" w:cs="Arial"/>
                <w:sz w:val="16"/>
                <w:szCs w:val="16"/>
              </w:rPr>
            </w:pPr>
          </w:p>
        </w:tc>
        <w:tc>
          <w:tcPr>
            <w:tcW w:w="4811" w:type="dxa"/>
          </w:tcPr>
          <w:p w14:paraId="2C94310B" w14:textId="2231DF54"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0C36FE" w:rsidRPr="000955D6" w14:paraId="058FB163" w14:textId="77777777" w:rsidTr="003B0EAD">
        <w:tc>
          <w:tcPr>
            <w:tcW w:w="4811" w:type="dxa"/>
            <w:shd w:val="clear" w:color="auto" w:fill="auto"/>
          </w:tcPr>
          <w:p w14:paraId="0A96A4AA" w14:textId="77777777" w:rsidR="000C36FE" w:rsidRPr="008C4AB4" w:rsidRDefault="000C36FE" w:rsidP="000C36FE">
            <w:pPr>
              <w:pStyle w:val="PlainText"/>
              <w:jc w:val="both"/>
              <w:rPr>
                <w:rFonts w:ascii="Verdana" w:eastAsia="MS Mincho" w:hAnsi="Verdana" w:cs="Arial"/>
                <w:sz w:val="16"/>
                <w:szCs w:val="16"/>
              </w:rPr>
            </w:pPr>
            <w:r w:rsidRPr="008C4AB4">
              <w:rPr>
                <w:rFonts w:ascii="Verdana" w:eastAsia="MS Mincho" w:hAnsi="Verdana" w:cs="Arial"/>
                <w:sz w:val="16"/>
                <w:szCs w:val="16"/>
              </w:rPr>
              <w:t>BUTIRATO DE DIOXAFETILO (etil 4-morfolín-2,2-difenilbutirato).</w:t>
            </w:r>
          </w:p>
        </w:tc>
        <w:tc>
          <w:tcPr>
            <w:tcW w:w="4811" w:type="dxa"/>
          </w:tcPr>
          <w:p w14:paraId="5037BE63" w14:textId="278245F9"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DIOXAPHETYL BUTYRATE (ethyl 4-morpholin-2,2-diphenylbutyrate).</w:t>
            </w:r>
          </w:p>
        </w:tc>
      </w:tr>
      <w:tr w:rsidR="000C36FE" w:rsidRPr="000955D6" w14:paraId="76383CCF" w14:textId="77777777" w:rsidTr="003B0EAD">
        <w:tc>
          <w:tcPr>
            <w:tcW w:w="4811" w:type="dxa"/>
            <w:shd w:val="clear" w:color="auto" w:fill="auto"/>
          </w:tcPr>
          <w:p w14:paraId="7494D923" w14:textId="77777777" w:rsidR="000C36FE" w:rsidRPr="00FD526D" w:rsidRDefault="000C36FE" w:rsidP="000C36FE">
            <w:pPr>
              <w:pStyle w:val="PlainText"/>
              <w:jc w:val="both"/>
              <w:rPr>
                <w:rFonts w:ascii="Verdana" w:eastAsia="MS Mincho" w:hAnsi="Verdana" w:cs="Arial"/>
                <w:sz w:val="16"/>
                <w:szCs w:val="16"/>
                <w:lang w:val="en-US"/>
              </w:rPr>
            </w:pPr>
          </w:p>
        </w:tc>
        <w:tc>
          <w:tcPr>
            <w:tcW w:w="4811" w:type="dxa"/>
          </w:tcPr>
          <w:p w14:paraId="0D5AFA12" w14:textId="432859BC"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0C36FE" w:rsidRPr="000955D6" w14:paraId="3F6F4066" w14:textId="77777777" w:rsidTr="003B0EAD">
        <w:tc>
          <w:tcPr>
            <w:tcW w:w="4811" w:type="dxa"/>
            <w:shd w:val="clear" w:color="auto" w:fill="auto"/>
          </w:tcPr>
          <w:p w14:paraId="6681BAD9" w14:textId="77777777" w:rsidR="000C36FE" w:rsidRPr="008C4AB4" w:rsidRDefault="000C36FE" w:rsidP="000C36FE">
            <w:pPr>
              <w:pStyle w:val="PlainText"/>
              <w:jc w:val="both"/>
              <w:rPr>
                <w:rFonts w:ascii="Verdana" w:eastAsia="MS Mincho" w:hAnsi="Verdana" w:cs="Arial"/>
                <w:sz w:val="16"/>
                <w:szCs w:val="16"/>
              </w:rPr>
            </w:pPr>
            <w:r w:rsidRPr="008C4AB4">
              <w:rPr>
                <w:rFonts w:ascii="Verdana" w:eastAsia="MS Mincho" w:hAnsi="Verdana" w:cs="Arial"/>
                <w:sz w:val="16"/>
                <w:szCs w:val="16"/>
              </w:rPr>
              <w:t>CANNABIS sativa, índica y americana o mariguana, su resina, preparados y semillas.</w:t>
            </w:r>
          </w:p>
        </w:tc>
        <w:tc>
          <w:tcPr>
            <w:tcW w:w="4811" w:type="dxa"/>
          </w:tcPr>
          <w:p w14:paraId="19E9F52B" w14:textId="7E0757D6"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CANNABIS sativa, indica and American or marijuana, its resin, preparations and seeds.</w:t>
            </w:r>
          </w:p>
        </w:tc>
      </w:tr>
      <w:tr w:rsidR="000C36FE" w:rsidRPr="000955D6" w14:paraId="01597943" w14:textId="77777777" w:rsidTr="003B0EAD">
        <w:tc>
          <w:tcPr>
            <w:tcW w:w="4811" w:type="dxa"/>
            <w:shd w:val="clear" w:color="auto" w:fill="auto"/>
          </w:tcPr>
          <w:p w14:paraId="2A06515D" w14:textId="77777777" w:rsidR="000C36FE" w:rsidRPr="00FD526D" w:rsidRDefault="000C36FE" w:rsidP="000C36FE">
            <w:pPr>
              <w:pStyle w:val="PlainText"/>
              <w:jc w:val="both"/>
              <w:rPr>
                <w:rFonts w:ascii="Verdana" w:eastAsia="MS Mincho" w:hAnsi="Verdana" w:cs="Arial"/>
                <w:sz w:val="16"/>
                <w:szCs w:val="16"/>
                <w:lang w:val="en-US"/>
              </w:rPr>
            </w:pPr>
          </w:p>
        </w:tc>
        <w:tc>
          <w:tcPr>
            <w:tcW w:w="4811" w:type="dxa"/>
          </w:tcPr>
          <w:p w14:paraId="4F6C1B20" w14:textId="7AC1A513"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0C36FE" w:rsidRPr="008C4AB4" w14:paraId="2512925E" w14:textId="77777777" w:rsidTr="003B0EAD">
        <w:tc>
          <w:tcPr>
            <w:tcW w:w="4811" w:type="dxa"/>
            <w:shd w:val="clear" w:color="auto" w:fill="auto"/>
          </w:tcPr>
          <w:p w14:paraId="608DC2A0" w14:textId="77777777" w:rsidR="000C36FE" w:rsidRPr="008C4AB4" w:rsidRDefault="000C36FE" w:rsidP="000C36FE">
            <w:pPr>
              <w:pStyle w:val="PlainText"/>
              <w:jc w:val="both"/>
              <w:rPr>
                <w:rFonts w:ascii="Verdana" w:eastAsia="MS Mincho" w:hAnsi="Verdana" w:cs="Arial"/>
                <w:sz w:val="16"/>
                <w:szCs w:val="16"/>
              </w:rPr>
            </w:pPr>
            <w:r w:rsidRPr="008C4AB4">
              <w:rPr>
                <w:rFonts w:ascii="Verdana" w:eastAsia="MS Mincho" w:hAnsi="Verdana" w:cs="Arial"/>
                <w:sz w:val="16"/>
                <w:szCs w:val="16"/>
              </w:rPr>
              <w:t>CETOBEMIDONA (4-meta-hidroxifenil-1-metil-4-propionilpiperidina) ó 1-metil-4-metahidroxifenil-4-propionilpiperidina).</w:t>
            </w:r>
          </w:p>
        </w:tc>
        <w:tc>
          <w:tcPr>
            <w:tcW w:w="4811" w:type="dxa"/>
          </w:tcPr>
          <w:p w14:paraId="39705250" w14:textId="71E6BF50" w:rsidR="000C36FE" w:rsidRPr="002E2969" w:rsidRDefault="000C36FE" w:rsidP="000C36FE">
            <w:pPr>
              <w:pStyle w:val="PlainText"/>
              <w:jc w:val="both"/>
              <w:rPr>
                <w:rFonts w:ascii="Verdana" w:eastAsia="MS Mincho" w:hAnsi="Verdana" w:cs="Arial"/>
                <w:sz w:val="16"/>
                <w:szCs w:val="16"/>
              </w:rPr>
            </w:pPr>
            <w:r w:rsidRPr="0048788B">
              <w:rPr>
                <w:rFonts w:ascii="Verdana" w:hAnsi="Verdana"/>
                <w:sz w:val="16"/>
                <w:szCs w:val="16"/>
              </w:rPr>
              <w:t>CETOBEMIDONE (4-meta-hydroxyphenyl-1-methyl-4- propionylpiperidine) or 1-methyl-4-metahydroxyphenyl-4- propionylpiperidine).</w:t>
            </w:r>
          </w:p>
        </w:tc>
      </w:tr>
      <w:tr w:rsidR="000C36FE" w:rsidRPr="008C4AB4" w14:paraId="0FCF10C7" w14:textId="77777777" w:rsidTr="003B0EAD">
        <w:tc>
          <w:tcPr>
            <w:tcW w:w="4811" w:type="dxa"/>
            <w:shd w:val="clear" w:color="auto" w:fill="auto"/>
          </w:tcPr>
          <w:p w14:paraId="5485E8AE" w14:textId="77777777" w:rsidR="000C36FE" w:rsidRPr="008C4AB4" w:rsidRDefault="000C36FE" w:rsidP="000C36FE">
            <w:pPr>
              <w:pStyle w:val="PlainText"/>
              <w:jc w:val="both"/>
              <w:rPr>
                <w:rFonts w:ascii="Verdana" w:eastAsia="MS Mincho" w:hAnsi="Verdana" w:cs="Arial"/>
                <w:sz w:val="16"/>
                <w:szCs w:val="16"/>
              </w:rPr>
            </w:pPr>
          </w:p>
        </w:tc>
        <w:tc>
          <w:tcPr>
            <w:tcW w:w="4811" w:type="dxa"/>
          </w:tcPr>
          <w:p w14:paraId="303C2E75" w14:textId="3C46522E" w:rsidR="000C36FE" w:rsidRPr="002E2969" w:rsidRDefault="000C36FE" w:rsidP="000C36FE">
            <w:pPr>
              <w:pStyle w:val="PlainText"/>
              <w:jc w:val="both"/>
              <w:rPr>
                <w:rFonts w:ascii="Verdana" w:eastAsia="MS Mincho" w:hAnsi="Verdana" w:cs="Arial"/>
                <w:sz w:val="16"/>
                <w:szCs w:val="16"/>
              </w:rPr>
            </w:pPr>
            <w:r w:rsidRPr="0048788B">
              <w:rPr>
                <w:rFonts w:ascii="Verdana" w:hAnsi="Verdana"/>
                <w:sz w:val="16"/>
                <w:szCs w:val="16"/>
              </w:rPr>
              <w:t> </w:t>
            </w:r>
          </w:p>
        </w:tc>
      </w:tr>
      <w:tr w:rsidR="000C36FE" w:rsidRPr="008C4AB4" w14:paraId="53A9D0D7" w14:textId="77777777" w:rsidTr="003B0EAD">
        <w:tc>
          <w:tcPr>
            <w:tcW w:w="4811" w:type="dxa"/>
            <w:shd w:val="clear" w:color="auto" w:fill="auto"/>
          </w:tcPr>
          <w:p w14:paraId="15C366B5" w14:textId="77777777" w:rsidR="000C36FE" w:rsidRPr="008C4AB4" w:rsidRDefault="000C36FE" w:rsidP="000C36FE">
            <w:pPr>
              <w:pStyle w:val="PlainText"/>
              <w:jc w:val="both"/>
              <w:rPr>
                <w:rFonts w:ascii="Verdana" w:eastAsia="MS Mincho" w:hAnsi="Verdana" w:cs="Arial"/>
                <w:sz w:val="16"/>
                <w:szCs w:val="16"/>
              </w:rPr>
            </w:pPr>
            <w:r w:rsidRPr="008C4AB4">
              <w:rPr>
                <w:rFonts w:ascii="Verdana" w:eastAsia="MS Mincho" w:hAnsi="Verdana" w:cs="Arial"/>
                <w:sz w:val="16"/>
                <w:szCs w:val="16"/>
              </w:rPr>
              <w:t>CLONITACENO (2-para-clorobencil-1-dietilaminoetil-5- nitrobencimidazol).</w:t>
            </w:r>
          </w:p>
        </w:tc>
        <w:tc>
          <w:tcPr>
            <w:tcW w:w="4811" w:type="dxa"/>
          </w:tcPr>
          <w:p w14:paraId="0447DB04" w14:textId="3B8F7751" w:rsidR="000C36FE" w:rsidRPr="002E2969" w:rsidRDefault="000C36FE" w:rsidP="000C36FE">
            <w:pPr>
              <w:pStyle w:val="PlainText"/>
              <w:jc w:val="both"/>
              <w:rPr>
                <w:rFonts w:ascii="Verdana" w:eastAsia="MS Mincho" w:hAnsi="Verdana" w:cs="Arial"/>
                <w:sz w:val="16"/>
                <w:szCs w:val="16"/>
                <w:lang w:val="es-MX"/>
              </w:rPr>
            </w:pPr>
            <w:r w:rsidRPr="0048788B">
              <w:rPr>
                <w:rFonts w:ascii="Verdana" w:hAnsi="Verdana"/>
                <w:sz w:val="16"/>
                <w:szCs w:val="16"/>
                <w:lang w:val="es-MX"/>
              </w:rPr>
              <w:t>CLO</w:t>
            </w:r>
            <w:r>
              <w:rPr>
                <w:rFonts w:ascii="Verdana" w:hAnsi="Verdana"/>
                <w:sz w:val="16"/>
                <w:szCs w:val="16"/>
                <w:lang w:val="es-MX"/>
              </w:rPr>
              <w:t>N</w:t>
            </w:r>
            <w:r w:rsidRPr="0048788B">
              <w:rPr>
                <w:rFonts w:ascii="Verdana" w:hAnsi="Verdana"/>
                <w:sz w:val="16"/>
                <w:szCs w:val="16"/>
                <w:lang w:val="es-MX"/>
              </w:rPr>
              <w:t>ITA</w:t>
            </w:r>
            <w:r>
              <w:rPr>
                <w:rFonts w:ascii="Verdana" w:hAnsi="Verdana"/>
                <w:sz w:val="16"/>
                <w:szCs w:val="16"/>
                <w:lang w:val="es-MX"/>
              </w:rPr>
              <w:t>ZENE</w:t>
            </w:r>
            <w:r w:rsidRPr="0048788B">
              <w:rPr>
                <w:rFonts w:ascii="Verdana" w:hAnsi="Verdana"/>
                <w:sz w:val="16"/>
                <w:szCs w:val="16"/>
                <w:lang w:val="es-MX"/>
              </w:rPr>
              <w:t xml:space="preserve"> (2-para-chlorobenzyl-1-diethylaminoethyl-5-nitrobenzimidazole).</w:t>
            </w:r>
          </w:p>
        </w:tc>
      </w:tr>
      <w:tr w:rsidR="000C36FE" w:rsidRPr="008C4AB4" w14:paraId="315C193E" w14:textId="77777777" w:rsidTr="003B0EAD">
        <w:tc>
          <w:tcPr>
            <w:tcW w:w="4811" w:type="dxa"/>
            <w:shd w:val="clear" w:color="auto" w:fill="auto"/>
          </w:tcPr>
          <w:p w14:paraId="34BD9E46" w14:textId="77777777" w:rsidR="000C36FE" w:rsidRPr="008C4AB4" w:rsidRDefault="000C36FE" w:rsidP="000C36FE">
            <w:pPr>
              <w:pStyle w:val="PlainText"/>
              <w:jc w:val="both"/>
              <w:rPr>
                <w:rFonts w:ascii="Verdana" w:eastAsia="MS Mincho" w:hAnsi="Verdana" w:cs="Arial"/>
                <w:sz w:val="16"/>
                <w:szCs w:val="16"/>
              </w:rPr>
            </w:pPr>
          </w:p>
        </w:tc>
        <w:tc>
          <w:tcPr>
            <w:tcW w:w="4811" w:type="dxa"/>
          </w:tcPr>
          <w:p w14:paraId="696DB8EC" w14:textId="493172B1" w:rsidR="000C36FE" w:rsidRPr="002E2969" w:rsidRDefault="000C36FE" w:rsidP="000C36FE">
            <w:pPr>
              <w:pStyle w:val="PlainText"/>
              <w:jc w:val="both"/>
              <w:rPr>
                <w:rFonts w:ascii="Verdana" w:eastAsia="MS Mincho" w:hAnsi="Verdana" w:cs="Arial"/>
                <w:sz w:val="16"/>
                <w:szCs w:val="16"/>
                <w:lang w:val="es-MX"/>
              </w:rPr>
            </w:pPr>
            <w:r w:rsidRPr="0048788B">
              <w:rPr>
                <w:rFonts w:ascii="Verdana" w:hAnsi="Verdana"/>
                <w:sz w:val="16"/>
                <w:szCs w:val="16"/>
                <w:lang w:val="es-MX"/>
              </w:rPr>
              <w:t> </w:t>
            </w:r>
          </w:p>
        </w:tc>
      </w:tr>
      <w:tr w:rsidR="000C36FE" w:rsidRPr="00A07945" w14:paraId="1CC1CBA1" w14:textId="77777777" w:rsidTr="003B0EAD">
        <w:tc>
          <w:tcPr>
            <w:tcW w:w="4811" w:type="dxa"/>
            <w:shd w:val="clear" w:color="auto" w:fill="auto"/>
          </w:tcPr>
          <w:p w14:paraId="35411B64" w14:textId="77777777" w:rsidR="000C36FE" w:rsidRPr="008C4AB4" w:rsidRDefault="000C36FE" w:rsidP="000C36FE">
            <w:pPr>
              <w:pStyle w:val="PlainText"/>
              <w:jc w:val="both"/>
              <w:rPr>
                <w:rFonts w:ascii="Verdana" w:eastAsia="MS Mincho" w:hAnsi="Verdana" w:cs="Arial"/>
                <w:sz w:val="16"/>
                <w:szCs w:val="16"/>
              </w:rPr>
            </w:pPr>
            <w:r w:rsidRPr="008C4AB4">
              <w:rPr>
                <w:rFonts w:ascii="Verdana" w:eastAsia="MS Mincho" w:hAnsi="Verdana" w:cs="Arial"/>
                <w:sz w:val="16"/>
                <w:szCs w:val="16"/>
              </w:rPr>
              <w:t>COCA (hojas de). (erythroxilon novogratense).</w:t>
            </w:r>
          </w:p>
        </w:tc>
        <w:tc>
          <w:tcPr>
            <w:tcW w:w="4811" w:type="dxa"/>
          </w:tcPr>
          <w:p w14:paraId="1DC4AA31" w14:textId="133D7095"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COCA (leaves). (erythroxilon novogratense).</w:t>
            </w:r>
          </w:p>
        </w:tc>
      </w:tr>
      <w:tr w:rsidR="000C36FE" w:rsidRPr="00A07945" w14:paraId="0B4BD188" w14:textId="77777777" w:rsidTr="003B0EAD">
        <w:tc>
          <w:tcPr>
            <w:tcW w:w="4811" w:type="dxa"/>
            <w:shd w:val="clear" w:color="auto" w:fill="auto"/>
          </w:tcPr>
          <w:p w14:paraId="51ADB14F" w14:textId="77777777" w:rsidR="000C36FE" w:rsidRPr="00FD526D" w:rsidRDefault="000C36FE" w:rsidP="000C36FE">
            <w:pPr>
              <w:pStyle w:val="PlainText"/>
              <w:jc w:val="both"/>
              <w:rPr>
                <w:rFonts w:ascii="Verdana" w:eastAsia="MS Mincho" w:hAnsi="Verdana" w:cs="Arial"/>
                <w:sz w:val="16"/>
                <w:szCs w:val="16"/>
                <w:lang w:val="en-US"/>
              </w:rPr>
            </w:pPr>
          </w:p>
        </w:tc>
        <w:tc>
          <w:tcPr>
            <w:tcW w:w="4811" w:type="dxa"/>
          </w:tcPr>
          <w:p w14:paraId="0F780B07" w14:textId="563828C9"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0C36FE" w:rsidRPr="008C4AB4" w14:paraId="17A440C9" w14:textId="77777777" w:rsidTr="003B0EAD">
        <w:tc>
          <w:tcPr>
            <w:tcW w:w="4811" w:type="dxa"/>
            <w:shd w:val="clear" w:color="auto" w:fill="auto"/>
          </w:tcPr>
          <w:p w14:paraId="76B1F48B" w14:textId="77777777" w:rsidR="000C36FE" w:rsidRPr="008C4AB4" w:rsidRDefault="000C36FE" w:rsidP="000C36FE">
            <w:pPr>
              <w:pStyle w:val="PlainText"/>
              <w:jc w:val="both"/>
              <w:rPr>
                <w:rFonts w:ascii="Verdana" w:eastAsia="MS Mincho" w:hAnsi="Verdana" w:cs="Arial"/>
                <w:sz w:val="16"/>
                <w:szCs w:val="16"/>
              </w:rPr>
            </w:pPr>
            <w:r w:rsidRPr="008C4AB4">
              <w:rPr>
                <w:rFonts w:ascii="Verdana" w:eastAsia="MS Mincho" w:hAnsi="Verdana" w:cs="Arial"/>
                <w:sz w:val="16"/>
                <w:szCs w:val="16"/>
              </w:rPr>
              <w:t>COCAINA (éster metílico de benzoilecgonina).</w:t>
            </w:r>
          </w:p>
        </w:tc>
        <w:tc>
          <w:tcPr>
            <w:tcW w:w="4811" w:type="dxa"/>
          </w:tcPr>
          <w:p w14:paraId="23FF63CC" w14:textId="43818CB3"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COCAINE (benzoylecgonine methyl ester).</w:t>
            </w:r>
          </w:p>
        </w:tc>
      </w:tr>
      <w:tr w:rsidR="000C36FE" w:rsidRPr="008C4AB4" w14:paraId="4C0B25E2" w14:textId="77777777" w:rsidTr="003B0EAD">
        <w:tc>
          <w:tcPr>
            <w:tcW w:w="4811" w:type="dxa"/>
            <w:shd w:val="clear" w:color="auto" w:fill="auto"/>
          </w:tcPr>
          <w:p w14:paraId="135610ED" w14:textId="77777777" w:rsidR="000C36FE" w:rsidRPr="008C4AB4" w:rsidRDefault="000C36FE" w:rsidP="000C36FE">
            <w:pPr>
              <w:pStyle w:val="PlainText"/>
              <w:jc w:val="both"/>
              <w:rPr>
                <w:rFonts w:ascii="Verdana" w:eastAsia="MS Mincho" w:hAnsi="Verdana" w:cs="Arial"/>
                <w:sz w:val="16"/>
                <w:szCs w:val="16"/>
              </w:rPr>
            </w:pPr>
          </w:p>
        </w:tc>
        <w:tc>
          <w:tcPr>
            <w:tcW w:w="4811" w:type="dxa"/>
          </w:tcPr>
          <w:p w14:paraId="67D40686" w14:textId="5BFF7529"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0C36FE" w:rsidRPr="000955D6" w14:paraId="5A8EDB8B" w14:textId="77777777" w:rsidTr="003B0EAD">
        <w:tc>
          <w:tcPr>
            <w:tcW w:w="4811" w:type="dxa"/>
            <w:shd w:val="clear" w:color="auto" w:fill="auto"/>
          </w:tcPr>
          <w:p w14:paraId="62B93BD2" w14:textId="77777777" w:rsidR="000C36FE" w:rsidRPr="008C4AB4" w:rsidRDefault="000C36FE" w:rsidP="000C36FE">
            <w:pPr>
              <w:pStyle w:val="PlainText"/>
              <w:jc w:val="both"/>
              <w:rPr>
                <w:rFonts w:ascii="Verdana" w:eastAsia="MS Mincho" w:hAnsi="Verdana" w:cs="Arial"/>
                <w:sz w:val="16"/>
                <w:szCs w:val="16"/>
              </w:rPr>
            </w:pPr>
            <w:r w:rsidRPr="008C4AB4">
              <w:rPr>
                <w:rFonts w:ascii="Verdana" w:eastAsia="MS Mincho" w:hAnsi="Verdana" w:cs="Arial"/>
                <w:sz w:val="16"/>
                <w:szCs w:val="16"/>
              </w:rPr>
              <w:t>CODEINA (3-metilmorfina) y sus sales.</w:t>
            </w:r>
          </w:p>
        </w:tc>
        <w:tc>
          <w:tcPr>
            <w:tcW w:w="4811" w:type="dxa"/>
          </w:tcPr>
          <w:p w14:paraId="7738D6A1" w14:textId="723E8055"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CODEINE (3-methylmorphine) and its salts.</w:t>
            </w:r>
          </w:p>
        </w:tc>
      </w:tr>
      <w:tr w:rsidR="000C36FE" w:rsidRPr="000955D6" w14:paraId="74961E6E" w14:textId="77777777" w:rsidTr="003B0EAD">
        <w:tc>
          <w:tcPr>
            <w:tcW w:w="4811" w:type="dxa"/>
            <w:shd w:val="clear" w:color="auto" w:fill="auto"/>
          </w:tcPr>
          <w:p w14:paraId="3589437B" w14:textId="77777777" w:rsidR="000C36FE" w:rsidRPr="00FD526D" w:rsidRDefault="000C36FE" w:rsidP="000C36FE">
            <w:pPr>
              <w:pStyle w:val="PlainText"/>
              <w:jc w:val="both"/>
              <w:rPr>
                <w:rFonts w:ascii="Verdana" w:eastAsia="MS Mincho" w:hAnsi="Verdana" w:cs="Arial"/>
                <w:sz w:val="16"/>
                <w:szCs w:val="16"/>
                <w:lang w:val="en-US"/>
              </w:rPr>
            </w:pPr>
          </w:p>
        </w:tc>
        <w:tc>
          <w:tcPr>
            <w:tcW w:w="4811" w:type="dxa"/>
          </w:tcPr>
          <w:p w14:paraId="6DEE934F" w14:textId="62CE1FEF"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0C36FE" w:rsidRPr="008C4AB4" w14:paraId="5BF39DB6" w14:textId="77777777" w:rsidTr="003B0EAD">
        <w:tc>
          <w:tcPr>
            <w:tcW w:w="4811" w:type="dxa"/>
            <w:shd w:val="clear" w:color="auto" w:fill="auto"/>
          </w:tcPr>
          <w:p w14:paraId="3E1A4EFB" w14:textId="77777777" w:rsidR="000C36FE" w:rsidRPr="008C4AB4" w:rsidRDefault="000C36FE" w:rsidP="000C36FE">
            <w:pPr>
              <w:pStyle w:val="PlainText"/>
              <w:jc w:val="both"/>
              <w:rPr>
                <w:rFonts w:ascii="Verdana" w:eastAsia="MS Mincho" w:hAnsi="Verdana" w:cs="Arial"/>
                <w:sz w:val="16"/>
                <w:szCs w:val="16"/>
              </w:rPr>
            </w:pPr>
            <w:r w:rsidRPr="008C4AB4">
              <w:rPr>
                <w:rFonts w:ascii="Verdana" w:eastAsia="MS Mincho" w:hAnsi="Verdana" w:cs="Arial"/>
                <w:sz w:val="16"/>
                <w:szCs w:val="16"/>
              </w:rPr>
              <w:t>CODOXIMA (dehidrocodeinona-6-carboximetiloxima).</w:t>
            </w:r>
          </w:p>
        </w:tc>
        <w:tc>
          <w:tcPr>
            <w:tcW w:w="4811" w:type="dxa"/>
          </w:tcPr>
          <w:p w14:paraId="1254D81D" w14:textId="18ABF2C3"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CODOXIMA (dehydrocodeinone-6-carboxymethyloxime).</w:t>
            </w:r>
          </w:p>
        </w:tc>
      </w:tr>
      <w:tr w:rsidR="000C36FE" w:rsidRPr="008C4AB4" w14:paraId="3EC99D35" w14:textId="77777777" w:rsidTr="003B0EAD">
        <w:tc>
          <w:tcPr>
            <w:tcW w:w="4811" w:type="dxa"/>
            <w:shd w:val="clear" w:color="auto" w:fill="auto"/>
          </w:tcPr>
          <w:p w14:paraId="2BF62C68" w14:textId="77777777" w:rsidR="000C36FE" w:rsidRPr="008C4AB4" w:rsidRDefault="000C36FE" w:rsidP="000C36FE">
            <w:pPr>
              <w:pStyle w:val="PlainText"/>
              <w:jc w:val="both"/>
              <w:rPr>
                <w:rFonts w:ascii="Verdana" w:eastAsia="MS Mincho" w:hAnsi="Verdana" w:cs="Arial"/>
                <w:sz w:val="16"/>
                <w:szCs w:val="16"/>
              </w:rPr>
            </w:pPr>
          </w:p>
        </w:tc>
        <w:tc>
          <w:tcPr>
            <w:tcW w:w="4811" w:type="dxa"/>
          </w:tcPr>
          <w:p w14:paraId="1E124ABB" w14:textId="178CDBA3"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0C36FE" w:rsidRPr="000955D6" w14:paraId="6439D184" w14:textId="77777777" w:rsidTr="003B0EAD">
        <w:tc>
          <w:tcPr>
            <w:tcW w:w="4811" w:type="dxa"/>
            <w:shd w:val="clear" w:color="auto" w:fill="auto"/>
          </w:tcPr>
          <w:p w14:paraId="57A0D9B6" w14:textId="77777777" w:rsidR="000C36FE" w:rsidRPr="008C4AB4" w:rsidRDefault="000C36FE" w:rsidP="000C36FE">
            <w:pPr>
              <w:pStyle w:val="PlainText"/>
              <w:jc w:val="both"/>
              <w:rPr>
                <w:rFonts w:ascii="Verdana" w:eastAsia="MS Mincho" w:hAnsi="Verdana" w:cs="Arial"/>
                <w:sz w:val="16"/>
                <w:szCs w:val="16"/>
              </w:rPr>
            </w:pPr>
            <w:r w:rsidRPr="008C4AB4">
              <w:rPr>
                <w:rFonts w:ascii="Verdana" w:eastAsia="MS Mincho" w:hAnsi="Verdana" w:cs="Arial"/>
                <w:sz w:val="16"/>
                <w:szCs w:val="16"/>
              </w:rPr>
              <w:t>CONCENTRADO DE PAJA DE ADORMIDERA (el material que se obtiene cuando la paja de adormidera ha entrado en un proceso para concentración de sus alcaloides, en el momento en que pasa al comercio).</w:t>
            </w:r>
          </w:p>
        </w:tc>
        <w:tc>
          <w:tcPr>
            <w:tcW w:w="4811" w:type="dxa"/>
          </w:tcPr>
          <w:p w14:paraId="50CD04B1" w14:textId="2B1A82C9" w:rsidR="000C36FE" w:rsidRPr="00FD526D" w:rsidRDefault="000C36FE" w:rsidP="000C36FE">
            <w:pPr>
              <w:pStyle w:val="PlainText"/>
              <w:jc w:val="both"/>
              <w:rPr>
                <w:rFonts w:ascii="Verdana" w:eastAsia="MS Mincho" w:hAnsi="Verdana" w:cs="Arial"/>
                <w:sz w:val="16"/>
                <w:szCs w:val="16"/>
                <w:lang w:val="en-US"/>
              </w:rPr>
            </w:pPr>
            <w:r>
              <w:rPr>
                <w:rFonts w:ascii="Verdana" w:hAnsi="Verdana"/>
                <w:sz w:val="16"/>
                <w:szCs w:val="16"/>
                <w:lang w:val="en-US"/>
              </w:rPr>
              <w:t>CONCENTRATE O</w:t>
            </w:r>
            <w:r w:rsidRPr="0048788B">
              <w:rPr>
                <w:rFonts w:ascii="Verdana" w:hAnsi="Verdana"/>
                <w:sz w:val="16"/>
                <w:szCs w:val="16"/>
                <w:lang w:val="en-US"/>
              </w:rPr>
              <w:t>F POPPY STRAW (the material that is obtained when the poppy straw has entered a process for the concentration of its alkaloids, at the time it is placed on the market).</w:t>
            </w:r>
          </w:p>
        </w:tc>
      </w:tr>
      <w:tr w:rsidR="000C36FE" w:rsidRPr="000955D6" w14:paraId="0F478936" w14:textId="77777777" w:rsidTr="003B0EAD">
        <w:tc>
          <w:tcPr>
            <w:tcW w:w="4811" w:type="dxa"/>
            <w:shd w:val="clear" w:color="auto" w:fill="auto"/>
          </w:tcPr>
          <w:p w14:paraId="19279F47" w14:textId="77777777" w:rsidR="000C36FE" w:rsidRPr="00FD526D" w:rsidRDefault="000C36FE" w:rsidP="000C36FE">
            <w:pPr>
              <w:pStyle w:val="PlainText"/>
              <w:jc w:val="both"/>
              <w:rPr>
                <w:rFonts w:ascii="Verdana" w:eastAsia="MS Mincho" w:hAnsi="Verdana" w:cs="Arial"/>
                <w:sz w:val="16"/>
                <w:szCs w:val="16"/>
                <w:lang w:val="en-US"/>
              </w:rPr>
            </w:pPr>
          </w:p>
        </w:tc>
        <w:tc>
          <w:tcPr>
            <w:tcW w:w="4811" w:type="dxa"/>
          </w:tcPr>
          <w:p w14:paraId="201636F8" w14:textId="5E98FDB5"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0C36FE" w:rsidRPr="008C4AB4" w14:paraId="04B3BA5C" w14:textId="77777777" w:rsidTr="003B0EAD">
        <w:tc>
          <w:tcPr>
            <w:tcW w:w="4811" w:type="dxa"/>
            <w:shd w:val="clear" w:color="auto" w:fill="auto"/>
          </w:tcPr>
          <w:p w14:paraId="46678A2C" w14:textId="77777777" w:rsidR="000C36FE" w:rsidRPr="008C4AB4" w:rsidRDefault="000C36FE" w:rsidP="000C36FE">
            <w:pPr>
              <w:pStyle w:val="PlainText"/>
              <w:jc w:val="both"/>
              <w:rPr>
                <w:rFonts w:ascii="Verdana" w:eastAsia="MS Mincho" w:hAnsi="Verdana" w:cs="Arial"/>
                <w:sz w:val="16"/>
                <w:szCs w:val="16"/>
              </w:rPr>
            </w:pPr>
            <w:r w:rsidRPr="008C4AB4">
              <w:rPr>
                <w:rFonts w:ascii="Verdana" w:eastAsia="MS Mincho" w:hAnsi="Verdana" w:cs="Arial"/>
                <w:sz w:val="16"/>
                <w:szCs w:val="16"/>
              </w:rPr>
              <w:t>DESOMORFINA (dihidrodeoximorfina).</w:t>
            </w:r>
          </w:p>
        </w:tc>
        <w:tc>
          <w:tcPr>
            <w:tcW w:w="4811" w:type="dxa"/>
          </w:tcPr>
          <w:p w14:paraId="0D2CA49C" w14:textId="2E49F194"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DESOMORPHINE (dihydrodeoxymorphine).</w:t>
            </w:r>
          </w:p>
        </w:tc>
      </w:tr>
      <w:tr w:rsidR="000C36FE" w:rsidRPr="008C4AB4" w14:paraId="49CF559D" w14:textId="77777777" w:rsidTr="003B0EAD">
        <w:tc>
          <w:tcPr>
            <w:tcW w:w="4811" w:type="dxa"/>
            <w:shd w:val="clear" w:color="auto" w:fill="auto"/>
          </w:tcPr>
          <w:p w14:paraId="7E010C0C" w14:textId="77777777" w:rsidR="000C36FE" w:rsidRPr="008C4AB4" w:rsidRDefault="000C36FE" w:rsidP="000C36FE">
            <w:pPr>
              <w:pStyle w:val="PlainText"/>
              <w:jc w:val="both"/>
              <w:rPr>
                <w:rFonts w:ascii="Verdana" w:eastAsia="MS Mincho" w:hAnsi="Verdana" w:cs="Arial"/>
                <w:sz w:val="16"/>
                <w:szCs w:val="16"/>
              </w:rPr>
            </w:pPr>
          </w:p>
        </w:tc>
        <w:tc>
          <w:tcPr>
            <w:tcW w:w="4811" w:type="dxa"/>
          </w:tcPr>
          <w:p w14:paraId="09382425" w14:textId="65C59906"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0C36FE" w:rsidRPr="000955D6" w14:paraId="126DB97E" w14:textId="77777777" w:rsidTr="003B0EAD">
        <w:tc>
          <w:tcPr>
            <w:tcW w:w="4811" w:type="dxa"/>
            <w:shd w:val="clear" w:color="auto" w:fill="auto"/>
          </w:tcPr>
          <w:p w14:paraId="32144E63" w14:textId="77777777" w:rsidR="000C36FE" w:rsidRPr="008C4AB4" w:rsidRDefault="000C36FE" w:rsidP="000C36FE">
            <w:pPr>
              <w:pStyle w:val="PlainText"/>
              <w:jc w:val="both"/>
              <w:rPr>
                <w:rFonts w:ascii="Verdana" w:eastAsia="MS Mincho" w:hAnsi="Verdana" w:cs="Arial"/>
                <w:sz w:val="16"/>
                <w:szCs w:val="16"/>
              </w:rPr>
            </w:pPr>
            <w:r w:rsidRPr="008C4AB4">
              <w:rPr>
                <w:rFonts w:ascii="Verdana" w:eastAsia="MS Mincho" w:hAnsi="Verdana" w:cs="Arial"/>
                <w:sz w:val="16"/>
                <w:szCs w:val="16"/>
              </w:rPr>
              <w:t>DEXTROMORAMIDA ((+)-4-[2-metil-4-oxo-3,3-difenil-4-(1-pirrolidinil)-butil] morfolina) ó [+]-3-metil-2,2-difenil-4-morfolinobutirilpirrolidina).</w:t>
            </w:r>
          </w:p>
        </w:tc>
        <w:tc>
          <w:tcPr>
            <w:tcW w:w="4811" w:type="dxa"/>
          </w:tcPr>
          <w:p w14:paraId="50100A73" w14:textId="6AA7C08E"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DEXTROMORAMIDE ((+)-4-[2-methyl-4-oxo-3,3-diphenyl-4- (1- pyrrolidinyl) -butyl] morpholin a) or [+] - 3-methyl-2,2-diphenyl-4-morpholinobutyrylpyrrolidine).</w:t>
            </w:r>
          </w:p>
        </w:tc>
      </w:tr>
      <w:tr w:rsidR="000C36FE" w:rsidRPr="000955D6" w14:paraId="7B7316C0" w14:textId="77777777" w:rsidTr="003B0EAD">
        <w:tc>
          <w:tcPr>
            <w:tcW w:w="4811" w:type="dxa"/>
            <w:shd w:val="clear" w:color="auto" w:fill="auto"/>
          </w:tcPr>
          <w:p w14:paraId="1671D6D7" w14:textId="77777777" w:rsidR="000C36FE" w:rsidRPr="00FD526D" w:rsidRDefault="000C36FE" w:rsidP="000C36FE">
            <w:pPr>
              <w:pStyle w:val="PlainText"/>
              <w:jc w:val="both"/>
              <w:rPr>
                <w:rFonts w:ascii="Verdana" w:eastAsia="MS Mincho" w:hAnsi="Verdana" w:cs="Arial"/>
                <w:sz w:val="16"/>
                <w:szCs w:val="16"/>
                <w:lang w:val="en-US"/>
              </w:rPr>
            </w:pPr>
          </w:p>
        </w:tc>
        <w:tc>
          <w:tcPr>
            <w:tcW w:w="4811" w:type="dxa"/>
          </w:tcPr>
          <w:p w14:paraId="284BB532" w14:textId="6D8C111F"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0C36FE" w:rsidRPr="000955D6" w14:paraId="6FD71A89" w14:textId="77777777" w:rsidTr="003B0EAD">
        <w:tc>
          <w:tcPr>
            <w:tcW w:w="4811" w:type="dxa"/>
            <w:shd w:val="clear" w:color="auto" w:fill="auto"/>
          </w:tcPr>
          <w:p w14:paraId="093CD0EB" w14:textId="77777777" w:rsidR="000C36FE" w:rsidRPr="008C4AB4" w:rsidRDefault="000C36FE" w:rsidP="000C36FE">
            <w:pPr>
              <w:pStyle w:val="PlainText"/>
              <w:jc w:val="both"/>
              <w:rPr>
                <w:rFonts w:ascii="Verdana" w:eastAsia="MS Mincho" w:hAnsi="Verdana" w:cs="Arial"/>
                <w:sz w:val="16"/>
                <w:szCs w:val="16"/>
              </w:rPr>
            </w:pPr>
            <w:r w:rsidRPr="008C4AB4">
              <w:rPr>
                <w:rFonts w:ascii="Verdana" w:eastAsia="MS Mincho" w:hAnsi="Verdana" w:cs="Arial"/>
                <w:sz w:val="16"/>
                <w:szCs w:val="16"/>
              </w:rPr>
              <w:t>DEXTROPROPOXIFENO (</w:t>
            </w:r>
            <w:r w:rsidRPr="008C4AB4">
              <w:rPr>
                <w:rFonts w:ascii="Verdana" w:hAnsi="Verdana" w:cs="Arial"/>
                <w:sz w:val="16"/>
                <w:szCs w:val="16"/>
              </w:rPr>
              <w:sym w:font="Symbol" w:char="F061"/>
            </w:r>
            <w:r w:rsidRPr="008C4AB4">
              <w:rPr>
                <w:rFonts w:ascii="Verdana" w:hAnsi="Verdana" w:cs="Arial"/>
                <w:sz w:val="16"/>
                <w:szCs w:val="16"/>
              </w:rPr>
              <w:t xml:space="preserve"> </w:t>
            </w:r>
            <w:r w:rsidRPr="008C4AB4">
              <w:rPr>
                <w:rFonts w:ascii="Verdana" w:eastAsia="MS Mincho" w:hAnsi="Verdana" w:cs="Arial"/>
                <w:sz w:val="16"/>
                <w:szCs w:val="16"/>
              </w:rPr>
              <w:t>-(+)-4 dimetilamino-1,2-difenil-3-metil-2 butanol propionato) y sus sales.</w:t>
            </w:r>
          </w:p>
        </w:tc>
        <w:tc>
          <w:tcPr>
            <w:tcW w:w="4811" w:type="dxa"/>
          </w:tcPr>
          <w:p w14:paraId="7D2782F0" w14:textId="0CC9FA5D"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DEXTROPROPOXIFEN</w:t>
            </w:r>
            <w:r>
              <w:rPr>
                <w:rFonts w:ascii="Verdana" w:hAnsi="Verdana"/>
                <w:sz w:val="16"/>
                <w:szCs w:val="16"/>
                <w:lang w:val="en-US"/>
              </w:rPr>
              <w:t>E</w:t>
            </w:r>
            <w:r w:rsidRPr="0048788B">
              <w:rPr>
                <w:rFonts w:ascii="Verdana" w:hAnsi="Verdana"/>
                <w:sz w:val="16"/>
                <w:szCs w:val="16"/>
                <w:lang w:val="en-US"/>
              </w:rPr>
              <w:t xml:space="preserve"> (</w:t>
            </w:r>
            <w:r w:rsidRPr="0048788B">
              <w:rPr>
                <w:rFonts w:ascii="Symbol" w:hAnsi="Symbol"/>
                <w:sz w:val="16"/>
                <w:szCs w:val="16"/>
                <w:lang w:val="en-US"/>
              </w:rPr>
              <w:sym w:font="Symbol" w:char="F061"/>
            </w:r>
            <w:r w:rsidRPr="0048788B">
              <w:rPr>
                <w:rFonts w:ascii="Symbol" w:hAnsi="Symbol"/>
                <w:sz w:val="16"/>
                <w:szCs w:val="16"/>
                <w:lang w:val="en-US"/>
              </w:rPr>
              <w:t xml:space="preserve"> </w:t>
            </w:r>
            <w:r>
              <w:rPr>
                <w:rFonts w:ascii="Symbol" w:hAnsi="Symbol"/>
                <w:sz w:val="16"/>
                <w:szCs w:val="16"/>
                <w:lang w:val="en-US"/>
              </w:rPr>
              <w:t>-</w:t>
            </w:r>
            <w:r w:rsidRPr="0048788B">
              <w:rPr>
                <w:rFonts w:ascii="Verdana" w:hAnsi="Verdana"/>
                <w:sz w:val="16"/>
                <w:szCs w:val="16"/>
                <w:lang w:val="en-US"/>
              </w:rPr>
              <w:t xml:space="preserve">(+)-4-dimethylamino-1,2-diphenyl-3-methyl-2-butanol propionate) and its salts. </w:t>
            </w:r>
          </w:p>
        </w:tc>
      </w:tr>
      <w:tr w:rsidR="000C36FE" w:rsidRPr="000955D6" w14:paraId="7807785C" w14:textId="77777777" w:rsidTr="003B0EAD">
        <w:tc>
          <w:tcPr>
            <w:tcW w:w="4811" w:type="dxa"/>
            <w:shd w:val="clear" w:color="auto" w:fill="auto"/>
          </w:tcPr>
          <w:p w14:paraId="2A21E299" w14:textId="77777777" w:rsidR="000C36FE" w:rsidRPr="00FD526D" w:rsidRDefault="000C36FE" w:rsidP="000C36FE">
            <w:pPr>
              <w:pStyle w:val="PlainText"/>
              <w:jc w:val="both"/>
              <w:rPr>
                <w:rFonts w:ascii="Verdana" w:eastAsia="MS Mincho" w:hAnsi="Verdana" w:cs="Arial"/>
                <w:sz w:val="16"/>
                <w:szCs w:val="16"/>
                <w:lang w:val="en-US"/>
              </w:rPr>
            </w:pPr>
          </w:p>
        </w:tc>
        <w:tc>
          <w:tcPr>
            <w:tcW w:w="4811" w:type="dxa"/>
          </w:tcPr>
          <w:p w14:paraId="70FEBF8D" w14:textId="255EA117"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0C36FE" w:rsidRPr="008C4AB4" w14:paraId="19303CBD" w14:textId="77777777" w:rsidTr="003B0EAD">
        <w:tc>
          <w:tcPr>
            <w:tcW w:w="4811" w:type="dxa"/>
            <w:shd w:val="clear" w:color="auto" w:fill="auto"/>
          </w:tcPr>
          <w:p w14:paraId="51A1503D" w14:textId="77777777" w:rsidR="000C36FE" w:rsidRPr="008C4AB4" w:rsidRDefault="000C36FE" w:rsidP="000C36FE">
            <w:pPr>
              <w:pStyle w:val="PlainText"/>
              <w:jc w:val="both"/>
              <w:rPr>
                <w:rFonts w:ascii="Verdana" w:eastAsia="MS Mincho" w:hAnsi="Verdana" w:cs="Arial"/>
                <w:sz w:val="16"/>
                <w:szCs w:val="16"/>
              </w:rPr>
            </w:pPr>
            <w:r w:rsidRPr="008C4AB4">
              <w:rPr>
                <w:rFonts w:ascii="Verdana" w:eastAsia="MS Mincho" w:hAnsi="Verdana" w:cs="Arial"/>
                <w:sz w:val="16"/>
                <w:szCs w:val="16"/>
              </w:rPr>
              <w:t>DIAMPROMIDA (n-[2-(metilfenetilamino)-propil]-propionanilida).</w:t>
            </w:r>
          </w:p>
        </w:tc>
        <w:tc>
          <w:tcPr>
            <w:tcW w:w="4811" w:type="dxa"/>
          </w:tcPr>
          <w:p w14:paraId="349026E0" w14:textId="1B405922"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DIAMPROMIDE (n-[2-(methylphenethylamino)-propyl]-propionanilide).</w:t>
            </w:r>
          </w:p>
        </w:tc>
      </w:tr>
      <w:tr w:rsidR="000C36FE" w:rsidRPr="008C4AB4" w14:paraId="58290B34" w14:textId="77777777" w:rsidTr="003B0EAD">
        <w:tc>
          <w:tcPr>
            <w:tcW w:w="4811" w:type="dxa"/>
            <w:shd w:val="clear" w:color="auto" w:fill="auto"/>
          </w:tcPr>
          <w:p w14:paraId="6A96DE92" w14:textId="77777777" w:rsidR="000C36FE" w:rsidRPr="008C4AB4" w:rsidRDefault="000C36FE" w:rsidP="000C36FE">
            <w:pPr>
              <w:pStyle w:val="PlainText"/>
              <w:jc w:val="both"/>
              <w:rPr>
                <w:rFonts w:ascii="Verdana" w:eastAsia="MS Mincho" w:hAnsi="Verdana" w:cs="Arial"/>
                <w:sz w:val="16"/>
                <w:szCs w:val="16"/>
              </w:rPr>
            </w:pPr>
          </w:p>
        </w:tc>
        <w:tc>
          <w:tcPr>
            <w:tcW w:w="4811" w:type="dxa"/>
          </w:tcPr>
          <w:p w14:paraId="38E584EB" w14:textId="29722E63"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0C36FE" w:rsidRPr="000955D6" w14:paraId="766795E0" w14:textId="77777777" w:rsidTr="003B0EAD">
        <w:tc>
          <w:tcPr>
            <w:tcW w:w="4811" w:type="dxa"/>
            <w:shd w:val="clear" w:color="auto" w:fill="auto"/>
          </w:tcPr>
          <w:p w14:paraId="399FAFF2" w14:textId="77777777" w:rsidR="000C36FE" w:rsidRPr="008C4AB4" w:rsidRDefault="000C36FE" w:rsidP="000C36FE">
            <w:pPr>
              <w:pStyle w:val="PlainText"/>
              <w:jc w:val="both"/>
              <w:rPr>
                <w:rFonts w:ascii="Verdana" w:eastAsia="MS Mincho" w:hAnsi="Verdana" w:cs="Arial"/>
                <w:sz w:val="16"/>
                <w:szCs w:val="16"/>
                <w:lang w:val="en-US"/>
              </w:rPr>
            </w:pPr>
            <w:r w:rsidRPr="008C4AB4">
              <w:rPr>
                <w:rFonts w:ascii="Verdana" w:eastAsia="MS Mincho" w:hAnsi="Verdana" w:cs="Arial"/>
                <w:sz w:val="16"/>
                <w:szCs w:val="16"/>
                <w:lang w:val="en-US"/>
              </w:rPr>
              <w:t>DIETILTIAMBUTENO (3-dietilamino-1,1-di-(2'-tienil)-1-buteno).</w:t>
            </w:r>
          </w:p>
        </w:tc>
        <w:tc>
          <w:tcPr>
            <w:tcW w:w="4811" w:type="dxa"/>
          </w:tcPr>
          <w:p w14:paraId="3E2D9987" w14:textId="2D81FA2E"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DIETHYLTIAMBUTENE (3-diethylamino-1,1-di-(2'-thienyl) -1-butene).</w:t>
            </w:r>
          </w:p>
        </w:tc>
      </w:tr>
      <w:tr w:rsidR="000C36FE" w:rsidRPr="000955D6" w14:paraId="4F9D56D2" w14:textId="77777777" w:rsidTr="003B0EAD">
        <w:tc>
          <w:tcPr>
            <w:tcW w:w="4811" w:type="dxa"/>
            <w:shd w:val="clear" w:color="auto" w:fill="auto"/>
          </w:tcPr>
          <w:p w14:paraId="7EED974D" w14:textId="77777777" w:rsidR="000C36FE" w:rsidRPr="008C4AB4" w:rsidRDefault="000C36FE" w:rsidP="000C36FE">
            <w:pPr>
              <w:pStyle w:val="PlainText"/>
              <w:jc w:val="both"/>
              <w:rPr>
                <w:rFonts w:ascii="Verdana" w:eastAsia="MS Mincho" w:hAnsi="Verdana" w:cs="Arial"/>
                <w:sz w:val="16"/>
                <w:szCs w:val="16"/>
                <w:lang w:val="en-US"/>
              </w:rPr>
            </w:pPr>
          </w:p>
        </w:tc>
        <w:tc>
          <w:tcPr>
            <w:tcW w:w="4811" w:type="dxa"/>
          </w:tcPr>
          <w:p w14:paraId="7BD25895" w14:textId="379CCF59"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0C36FE" w:rsidRPr="008C4AB4" w14:paraId="69F36789" w14:textId="77777777" w:rsidTr="003B0EAD">
        <w:tc>
          <w:tcPr>
            <w:tcW w:w="4811" w:type="dxa"/>
            <w:shd w:val="clear" w:color="auto" w:fill="auto"/>
          </w:tcPr>
          <w:p w14:paraId="62189885" w14:textId="77777777" w:rsidR="000C36FE" w:rsidRPr="008C4AB4" w:rsidRDefault="000C36FE" w:rsidP="000C36FE">
            <w:pPr>
              <w:pStyle w:val="PlainText"/>
              <w:jc w:val="both"/>
              <w:rPr>
                <w:rFonts w:ascii="Verdana" w:eastAsia="MS Mincho" w:hAnsi="Verdana" w:cs="Arial"/>
                <w:sz w:val="16"/>
                <w:szCs w:val="16"/>
              </w:rPr>
            </w:pPr>
            <w:r w:rsidRPr="008C4AB4">
              <w:rPr>
                <w:rFonts w:ascii="Verdana" w:eastAsia="MS Mincho" w:hAnsi="Verdana" w:cs="Arial"/>
                <w:sz w:val="16"/>
                <w:szCs w:val="16"/>
              </w:rPr>
              <w:t>DIFENOXILATO (éster etílico del ácido 1-(3-ciano-3,3-difenilpropil)-4-fenilpiperidín-4-carboxílico), ó 2,2 difenil-4-carbetoxi-4-fenil) piperidin) butironitril).</w:t>
            </w:r>
          </w:p>
        </w:tc>
        <w:tc>
          <w:tcPr>
            <w:tcW w:w="4811" w:type="dxa"/>
          </w:tcPr>
          <w:p w14:paraId="64A0052C" w14:textId="2C381101" w:rsidR="000C36FE" w:rsidRPr="002E2969" w:rsidRDefault="000C36FE" w:rsidP="000C36FE">
            <w:pPr>
              <w:pStyle w:val="PlainText"/>
              <w:jc w:val="both"/>
              <w:rPr>
                <w:rFonts w:ascii="Verdana" w:eastAsia="MS Mincho" w:hAnsi="Verdana" w:cs="Arial"/>
                <w:sz w:val="16"/>
                <w:szCs w:val="16"/>
              </w:rPr>
            </w:pPr>
            <w:r w:rsidRPr="0048788B">
              <w:rPr>
                <w:rFonts w:ascii="Verdana" w:hAnsi="Verdana"/>
                <w:sz w:val="16"/>
                <w:szCs w:val="16"/>
              </w:rPr>
              <w:t>DIPHENOXYLATE (1-(3-cyano-3,3-diphenylpropyl)-4-phenylpiperidine-4-carboxylic acid ethyl ester), or 2,2 diphenyl-4- carboxy-4-phenyl) piperidine) butyronitril).</w:t>
            </w:r>
          </w:p>
        </w:tc>
      </w:tr>
      <w:tr w:rsidR="000C36FE" w:rsidRPr="008C4AB4" w14:paraId="3C1CE514" w14:textId="77777777" w:rsidTr="003B0EAD">
        <w:tc>
          <w:tcPr>
            <w:tcW w:w="4811" w:type="dxa"/>
            <w:shd w:val="clear" w:color="auto" w:fill="auto"/>
          </w:tcPr>
          <w:p w14:paraId="39D7EAF5" w14:textId="77777777" w:rsidR="000C36FE" w:rsidRPr="008C4AB4" w:rsidRDefault="000C36FE" w:rsidP="000C36FE">
            <w:pPr>
              <w:pStyle w:val="PlainText"/>
              <w:jc w:val="both"/>
              <w:rPr>
                <w:rFonts w:ascii="Verdana" w:eastAsia="MS Mincho" w:hAnsi="Verdana" w:cs="Arial"/>
                <w:sz w:val="16"/>
                <w:szCs w:val="16"/>
              </w:rPr>
            </w:pPr>
          </w:p>
        </w:tc>
        <w:tc>
          <w:tcPr>
            <w:tcW w:w="4811" w:type="dxa"/>
          </w:tcPr>
          <w:p w14:paraId="2B5D79F8" w14:textId="33AEA2EE" w:rsidR="000C36FE" w:rsidRPr="002E2969" w:rsidRDefault="000C36FE" w:rsidP="000C36FE">
            <w:pPr>
              <w:pStyle w:val="PlainText"/>
              <w:jc w:val="both"/>
              <w:rPr>
                <w:rFonts w:ascii="Verdana" w:eastAsia="MS Mincho" w:hAnsi="Verdana" w:cs="Arial"/>
                <w:sz w:val="16"/>
                <w:szCs w:val="16"/>
              </w:rPr>
            </w:pPr>
            <w:r w:rsidRPr="0048788B">
              <w:rPr>
                <w:rFonts w:ascii="Verdana" w:hAnsi="Verdana"/>
                <w:sz w:val="16"/>
                <w:szCs w:val="16"/>
              </w:rPr>
              <w:t> </w:t>
            </w:r>
          </w:p>
        </w:tc>
      </w:tr>
      <w:tr w:rsidR="000C36FE" w:rsidRPr="000955D6" w14:paraId="1C36CA8A" w14:textId="77777777" w:rsidTr="003B0EAD">
        <w:tc>
          <w:tcPr>
            <w:tcW w:w="4811" w:type="dxa"/>
            <w:shd w:val="clear" w:color="auto" w:fill="auto"/>
          </w:tcPr>
          <w:p w14:paraId="3B8CFCC5" w14:textId="77777777" w:rsidR="000C36FE" w:rsidRPr="008C4AB4" w:rsidRDefault="000C36FE" w:rsidP="000C36FE">
            <w:pPr>
              <w:pStyle w:val="PlainText"/>
              <w:jc w:val="both"/>
              <w:rPr>
                <w:rFonts w:ascii="Verdana" w:eastAsia="MS Mincho" w:hAnsi="Verdana" w:cs="Arial"/>
                <w:sz w:val="16"/>
                <w:szCs w:val="16"/>
              </w:rPr>
            </w:pPr>
            <w:r w:rsidRPr="008C4AB4">
              <w:rPr>
                <w:rFonts w:ascii="Verdana" w:eastAsia="MS Mincho" w:hAnsi="Verdana" w:cs="Arial"/>
                <w:sz w:val="16"/>
                <w:szCs w:val="16"/>
              </w:rPr>
              <w:t>DIFENOXINA (ácido 1-(3-ciano-3,3-difenilpropil)-4-fenilisonipecótico).</w:t>
            </w:r>
          </w:p>
        </w:tc>
        <w:tc>
          <w:tcPr>
            <w:tcW w:w="4811" w:type="dxa"/>
          </w:tcPr>
          <w:p w14:paraId="2AC9D681" w14:textId="609236D1" w:rsidR="000C36FE" w:rsidRPr="00FD526D" w:rsidRDefault="000C36FE" w:rsidP="000C36FE">
            <w:pPr>
              <w:pStyle w:val="PlainText"/>
              <w:jc w:val="both"/>
              <w:rPr>
                <w:rFonts w:ascii="Verdana" w:eastAsia="MS Mincho" w:hAnsi="Verdana" w:cs="Arial"/>
                <w:sz w:val="16"/>
                <w:szCs w:val="16"/>
                <w:lang w:val="en-US"/>
              </w:rPr>
            </w:pPr>
            <w:r w:rsidRPr="00462BE7">
              <w:rPr>
                <w:rFonts w:ascii="Verdana" w:hAnsi="Verdana"/>
                <w:sz w:val="16"/>
                <w:szCs w:val="16"/>
                <w:lang w:val="en-US"/>
              </w:rPr>
              <w:t>DIFENOXIN</w:t>
            </w:r>
            <w:r w:rsidRPr="0048788B">
              <w:rPr>
                <w:rFonts w:ascii="Verdana" w:hAnsi="Verdana"/>
                <w:sz w:val="16"/>
                <w:szCs w:val="16"/>
                <w:lang w:val="en-US"/>
              </w:rPr>
              <w:t xml:space="preserve"> (1-(3-cyano-3,3-diphenylpropyl)-4- phenylisonipecotic acid).</w:t>
            </w:r>
          </w:p>
        </w:tc>
      </w:tr>
      <w:tr w:rsidR="000C36FE" w:rsidRPr="000955D6" w14:paraId="74999EBA" w14:textId="77777777" w:rsidTr="003B0EAD">
        <w:tc>
          <w:tcPr>
            <w:tcW w:w="4811" w:type="dxa"/>
            <w:shd w:val="clear" w:color="auto" w:fill="auto"/>
          </w:tcPr>
          <w:p w14:paraId="7D04C208" w14:textId="77777777" w:rsidR="000C36FE" w:rsidRPr="00FD526D" w:rsidRDefault="000C36FE" w:rsidP="000C36FE">
            <w:pPr>
              <w:pStyle w:val="PlainText"/>
              <w:jc w:val="both"/>
              <w:rPr>
                <w:rFonts w:ascii="Verdana" w:eastAsia="MS Mincho" w:hAnsi="Verdana" w:cs="Arial"/>
                <w:sz w:val="16"/>
                <w:szCs w:val="16"/>
                <w:lang w:val="en-US"/>
              </w:rPr>
            </w:pPr>
          </w:p>
        </w:tc>
        <w:tc>
          <w:tcPr>
            <w:tcW w:w="4811" w:type="dxa"/>
          </w:tcPr>
          <w:p w14:paraId="3A94AC0F" w14:textId="0BE585BB"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0C36FE" w:rsidRPr="008C4AB4" w14:paraId="3D5C6F98" w14:textId="77777777" w:rsidTr="003B0EAD">
        <w:tc>
          <w:tcPr>
            <w:tcW w:w="4811" w:type="dxa"/>
            <w:shd w:val="clear" w:color="auto" w:fill="auto"/>
          </w:tcPr>
          <w:p w14:paraId="446B3942" w14:textId="77777777" w:rsidR="000C36FE" w:rsidRPr="008C4AB4" w:rsidRDefault="000C36FE" w:rsidP="000C36FE">
            <w:pPr>
              <w:pStyle w:val="PlainText"/>
              <w:jc w:val="both"/>
              <w:rPr>
                <w:rFonts w:ascii="Verdana" w:eastAsia="MS Mincho" w:hAnsi="Verdana" w:cs="Arial"/>
                <w:sz w:val="16"/>
                <w:szCs w:val="16"/>
              </w:rPr>
            </w:pPr>
            <w:r w:rsidRPr="008C4AB4">
              <w:rPr>
                <w:rFonts w:ascii="Verdana" w:eastAsia="MS Mincho" w:hAnsi="Verdana" w:cs="Arial"/>
                <w:sz w:val="16"/>
                <w:szCs w:val="16"/>
              </w:rPr>
              <w:t>DIHIDROCODEINA.</w:t>
            </w:r>
          </w:p>
        </w:tc>
        <w:tc>
          <w:tcPr>
            <w:tcW w:w="4811" w:type="dxa"/>
          </w:tcPr>
          <w:p w14:paraId="60808433" w14:textId="2DBC6F81" w:rsidR="000C36FE" w:rsidRPr="00FD526D" w:rsidRDefault="000C36FE" w:rsidP="000C36FE">
            <w:pPr>
              <w:pStyle w:val="PlainText"/>
              <w:jc w:val="both"/>
              <w:rPr>
                <w:rFonts w:ascii="Verdana" w:eastAsia="MS Mincho" w:hAnsi="Verdana" w:cs="Arial"/>
                <w:sz w:val="16"/>
                <w:szCs w:val="16"/>
                <w:lang w:val="en-US"/>
              </w:rPr>
            </w:pPr>
            <w:r w:rsidRPr="00462BE7">
              <w:rPr>
                <w:rFonts w:ascii="Verdana" w:hAnsi="Verdana"/>
                <w:sz w:val="16"/>
                <w:szCs w:val="16"/>
                <w:lang w:val="en-US"/>
              </w:rPr>
              <w:t>DIHYDROCODEINE</w:t>
            </w:r>
          </w:p>
        </w:tc>
      </w:tr>
      <w:tr w:rsidR="000C36FE" w:rsidRPr="008C4AB4" w14:paraId="73C74FEE" w14:textId="77777777" w:rsidTr="003B0EAD">
        <w:tc>
          <w:tcPr>
            <w:tcW w:w="4811" w:type="dxa"/>
            <w:shd w:val="clear" w:color="auto" w:fill="auto"/>
          </w:tcPr>
          <w:p w14:paraId="1E31F69C" w14:textId="77777777" w:rsidR="000C36FE" w:rsidRPr="008C4AB4" w:rsidRDefault="000C36FE" w:rsidP="000C36FE">
            <w:pPr>
              <w:pStyle w:val="PlainText"/>
              <w:jc w:val="both"/>
              <w:rPr>
                <w:rFonts w:ascii="Verdana" w:eastAsia="MS Mincho" w:hAnsi="Verdana" w:cs="Arial"/>
                <w:sz w:val="16"/>
                <w:szCs w:val="16"/>
              </w:rPr>
            </w:pPr>
          </w:p>
        </w:tc>
        <w:tc>
          <w:tcPr>
            <w:tcW w:w="4811" w:type="dxa"/>
          </w:tcPr>
          <w:p w14:paraId="7DCE70B8" w14:textId="10FAD173"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0C36FE" w:rsidRPr="008C4AB4" w14:paraId="3DE61779" w14:textId="77777777" w:rsidTr="003B0EAD">
        <w:tc>
          <w:tcPr>
            <w:tcW w:w="4811" w:type="dxa"/>
            <w:shd w:val="clear" w:color="auto" w:fill="auto"/>
          </w:tcPr>
          <w:p w14:paraId="40525EDD" w14:textId="77777777" w:rsidR="000C36FE" w:rsidRPr="008C4AB4" w:rsidRDefault="000C36FE" w:rsidP="000C36FE">
            <w:pPr>
              <w:pStyle w:val="PlainText"/>
              <w:jc w:val="both"/>
              <w:rPr>
                <w:rFonts w:ascii="Verdana" w:eastAsia="MS Mincho" w:hAnsi="Verdana" w:cs="Arial"/>
                <w:sz w:val="16"/>
                <w:szCs w:val="16"/>
              </w:rPr>
            </w:pPr>
            <w:r w:rsidRPr="008C4AB4">
              <w:rPr>
                <w:rFonts w:ascii="Verdana" w:eastAsia="MS Mincho" w:hAnsi="Verdana" w:cs="Arial"/>
                <w:sz w:val="16"/>
                <w:szCs w:val="16"/>
              </w:rPr>
              <w:t>DIHIDROMORFINA.</w:t>
            </w:r>
          </w:p>
        </w:tc>
        <w:tc>
          <w:tcPr>
            <w:tcW w:w="4811" w:type="dxa"/>
          </w:tcPr>
          <w:p w14:paraId="330E1270" w14:textId="58C2233B"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DIHYDROMORPHINE.</w:t>
            </w:r>
          </w:p>
        </w:tc>
      </w:tr>
      <w:tr w:rsidR="000C36FE" w:rsidRPr="008C4AB4" w14:paraId="46F68942" w14:textId="77777777" w:rsidTr="003B0EAD">
        <w:tc>
          <w:tcPr>
            <w:tcW w:w="4811" w:type="dxa"/>
            <w:shd w:val="clear" w:color="auto" w:fill="auto"/>
          </w:tcPr>
          <w:p w14:paraId="3F1F4D0E" w14:textId="77777777" w:rsidR="000C36FE" w:rsidRPr="008C4AB4" w:rsidRDefault="000C36FE" w:rsidP="000C36FE">
            <w:pPr>
              <w:pStyle w:val="PlainText"/>
              <w:jc w:val="both"/>
              <w:rPr>
                <w:rFonts w:ascii="Verdana" w:eastAsia="MS Mincho" w:hAnsi="Verdana" w:cs="Arial"/>
                <w:sz w:val="16"/>
                <w:szCs w:val="16"/>
              </w:rPr>
            </w:pPr>
          </w:p>
        </w:tc>
        <w:tc>
          <w:tcPr>
            <w:tcW w:w="4811" w:type="dxa"/>
          </w:tcPr>
          <w:p w14:paraId="2EDBF298" w14:textId="5602C343"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0C36FE" w:rsidRPr="008C4AB4" w14:paraId="57D7261A" w14:textId="77777777" w:rsidTr="003B0EAD">
        <w:tc>
          <w:tcPr>
            <w:tcW w:w="4811" w:type="dxa"/>
            <w:shd w:val="clear" w:color="auto" w:fill="auto"/>
          </w:tcPr>
          <w:p w14:paraId="7AFC9339" w14:textId="77777777" w:rsidR="000C36FE" w:rsidRPr="008C4AB4" w:rsidRDefault="000C36FE" w:rsidP="000C36FE">
            <w:pPr>
              <w:pStyle w:val="PlainText"/>
              <w:jc w:val="both"/>
              <w:rPr>
                <w:rFonts w:ascii="Verdana" w:eastAsia="MS Mincho" w:hAnsi="Verdana" w:cs="Arial"/>
                <w:sz w:val="16"/>
                <w:szCs w:val="16"/>
              </w:rPr>
            </w:pPr>
            <w:r w:rsidRPr="008C4AB4">
              <w:rPr>
                <w:rFonts w:ascii="Verdana" w:eastAsia="MS Mincho" w:hAnsi="Verdana" w:cs="Arial"/>
                <w:sz w:val="16"/>
                <w:szCs w:val="16"/>
              </w:rPr>
              <w:t>DIMEFEPTANOL (6-dimetilamino-4,4-difenil-3-heptanol).</w:t>
            </w:r>
          </w:p>
        </w:tc>
        <w:tc>
          <w:tcPr>
            <w:tcW w:w="4811" w:type="dxa"/>
          </w:tcPr>
          <w:p w14:paraId="46A8E146" w14:textId="5053A8E4"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DIMEFEPTANOL</w:t>
            </w:r>
            <w:r>
              <w:rPr>
                <w:rFonts w:ascii="Verdana" w:hAnsi="Verdana"/>
                <w:sz w:val="16"/>
                <w:szCs w:val="16"/>
                <w:lang w:val="en-US"/>
              </w:rPr>
              <w:t xml:space="preserve"> </w:t>
            </w:r>
            <w:r w:rsidRPr="0048788B">
              <w:rPr>
                <w:rFonts w:ascii="Verdana" w:hAnsi="Verdana"/>
                <w:sz w:val="16"/>
                <w:szCs w:val="16"/>
                <w:lang w:val="en-US"/>
              </w:rPr>
              <w:t>(6-dimethylamino-4,4-diphenyl-3-heptanol).</w:t>
            </w:r>
          </w:p>
        </w:tc>
      </w:tr>
      <w:tr w:rsidR="000C36FE" w:rsidRPr="008C4AB4" w14:paraId="17081949" w14:textId="77777777" w:rsidTr="003B0EAD">
        <w:tc>
          <w:tcPr>
            <w:tcW w:w="4811" w:type="dxa"/>
            <w:shd w:val="clear" w:color="auto" w:fill="auto"/>
          </w:tcPr>
          <w:p w14:paraId="73DD8DF5" w14:textId="77777777" w:rsidR="000C36FE" w:rsidRPr="008C4AB4" w:rsidRDefault="000C36FE" w:rsidP="000C36FE">
            <w:pPr>
              <w:pStyle w:val="PlainText"/>
              <w:jc w:val="both"/>
              <w:rPr>
                <w:rFonts w:ascii="Verdana" w:eastAsia="MS Mincho" w:hAnsi="Verdana" w:cs="Arial"/>
                <w:sz w:val="16"/>
                <w:szCs w:val="16"/>
              </w:rPr>
            </w:pPr>
          </w:p>
        </w:tc>
        <w:tc>
          <w:tcPr>
            <w:tcW w:w="4811" w:type="dxa"/>
          </w:tcPr>
          <w:p w14:paraId="159BDA08" w14:textId="69F98760"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0C36FE" w:rsidRPr="008C4AB4" w14:paraId="74BC07F2" w14:textId="77777777" w:rsidTr="003B0EAD">
        <w:tc>
          <w:tcPr>
            <w:tcW w:w="4811" w:type="dxa"/>
            <w:shd w:val="clear" w:color="auto" w:fill="auto"/>
          </w:tcPr>
          <w:p w14:paraId="2CBEB7B9" w14:textId="77777777" w:rsidR="000C36FE" w:rsidRPr="008C4AB4" w:rsidRDefault="000C36FE" w:rsidP="000C36FE">
            <w:pPr>
              <w:pStyle w:val="PlainText"/>
              <w:jc w:val="both"/>
              <w:rPr>
                <w:rFonts w:ascii="Verdana" w:eastAsia="MS Mincho" w:hAnsi="Verdana" w:cs="Arial"/>
                <w:sz w:val="16"/>
                <w:szCs w:val="16"/>
              </w:rPr>
            </w:pPr>
            <w:r w:rsidRPr="008C4AB4">
              <w:rPr>
                <w:rFonts w:ascii="Verdana" w:eastAsia="MS Mincho" w:hAnsi="Verdana" w:cs="Arial"/>
                <w:sz w:val="16"/>
                <w:szCs w:val="16"/>
              </w:rPr>
              <w:t>DIMENOXADOL (2-dimetilaminoetil-1-etoxi-1,1-difenilacetato), ó 1-etoxi-1-difenilacetato de dimetilaminoetilo ó dimetilaminoetil difenil-alfaetoxiacetato.</w:t>
            </w:r>
          </w:p>
        </w:tc>
        <w:tc>
          <w:tcPr>
            <w:tcW w:w="4811" w:type="dxa"/>
          </w:tcPr>
          <w:p w14:paraId="2B9B0282" w14:textId="24CB70A0" w:rsidR="000C36FE" w:rsidRPr="002E2969" w:rsidRDefault="000C36FE" w:rsidP="000C36FE">
            <w:pPr>
              <w:pStyle w:val="PlainText"/>
              <w:jc w:val="both"/>
              <w:rPr>
                <w:rFonts w:ascii="Verdana" w:eastAsia="MS Mincho" w:hAnsi="Verdana" w:cs="Arial"/>
                <w:sz w:val="16"/>
                <w:szCs w:val="16"/>
              </w:rPr>
            </w:pPr>
            <w:r w:rsidRPr="0048788B">
              <w:rPr>
                <w:rFonts w:ascii="Verdana" w:hAnsi="Verdana"/>
                <w:sz w:val="16"/>
                <w:szCs w:val="16"/>
              </w:rPr>
              <w:t>DIMENOXADOL (2-dimethylaminoethyl-1-ethoxy-1,1-diphenylacetate), or dimethylamino ethyl 1-ethoxy-1-diphenylacetate or dimethylaminoethyl diphenyl-alphaethoxyacetate.</w:t>
            </w:r>
          </w:p>
        </w:tc>
      </w:tr>
      <w:tr w:rsidR="000C36FE" w:rsidRPr="008C4AB4" w14:paraId="0752EB9E" w14:textId="77777777" w:rsidTr="003B0EAD">
        <w:tc>
          <w:tcPr>
            <w:tcW w:w="4811" w:type="dxa"/>
            <w:shd w:val="clear" w:color="auto" w:fill="auto"/>
          </w:tcPr>
          <w:p w14:paraId="6C89BD22" w14:textId="77777777" w:rsidR="000C36FE" w:rsidRPr="008C4AB4" w:rsidRDefault="000C36FE" w:rsidP="000C36FE">
            <w:pPr>
              <w:pStyle w:val="PlainText"/>
              <w:jc w:val="both"/>
              <w:rPr>
                <w:rFonts w:ascii="Verdana" w:eastAsia="MS Mincho" w:hAnsi="Verdana" w:cs="Arial"/>
                <w:sz w:val="16"/>
                <w:szCs w:val="16"/>
              </w:rPr>
            </w:pPr>
          </w:p>
        </w:tc>
        <w:tc>
          <w:tcPr>
            <w:tcW w:w="4811" w:type="dxa"/>
          </w:tcPr>
          <w:p w14:paraId="7B29A2AE" w14:textId="2BAC828B" w:rsidR="000C36FE" w:rsidRPr="002E2969" w:rsidRDefault="000C36FE" w:rsidP="000C36FE">
            <w:pPr>
              <w:pStyle w:val="PlainText"/>
              <w:jc w:val="both"/>
              <w:rPr>
                <w:rFonts w:ascii="Verdana" w:eastAsia="MS Mincho" w:hAnsi="Verdana" w:cs="Arial"/>
                <w:sz w:val="16"/>
                <w:szCs w:val="16"/>
              </w:rPr>
            </w:pPr>
            <w:r w:rsidRPr="0048788B">
              <w:rPr>
                <w:rFonts w:ascii="Verdana" w:hAnsi="Verdana"/>
                <w:sz w:val="16"/>
                <w:szCs w:val="16"/>
              </w:rPr>
              <w:t> </w:t>
            </w:r>
          </w:p>
        </w:tc>
      </w:tr>
      <w:tr w:rsidR="000C36FE" w:rsidRPr="000955D6" w14:paraId="09C393B3" w14:textId="77777777" w:rsidTr="003B0EAD">
        <w:tc>
          <w:tcPr>
            <w:tcW w:w="4811" w:type="dxa"/>
            <w:shd w:val="clear" w:color="auto" w:fill="auto"/>
          </w:tcPr>
          <w:p w14:paraId="1325D05D" w14:textId="77777777" w:rsidR="000C36FE" w:rsidRPr="008C4AB4" w:rsidRDefault="000C36FE" w:rsidP="000C36FE">
            <w:pPr>
              <w:pStyle w:val="PlainText"/>
              <w:jc w:val="both"/>
              <w:rPr>
                <w:rFonts w:ascii="Verdana" w:eastAsia="MS Mincho" w:hAnsi="Verdana" w:cs="Arial"/>
                <w:sz w:val="16"/>
                <w:szCs w:val="16"/>
              </w:rPr>
            </w:pPr>
            <w:r w:rsidRPr="008C4AB4">
              <w:rPr>
                <w:rFonts w:ascii="Verdana" w:eastAsia="MS Mincho" w:hAnsi="Verdana" w:cs="Arial"/>
                <w:sz w:val="16"/>
                <w:szCs w:val="16"/>
              </w:rPr>
              <w:t>DIMETILTIAMBUTENO (3-dimetilamino-1,1-di-(2'-tienil)-1-buteno).</w:t>
            </w:r>
          </w:p>
        </w:tc>
        <w:tc>
          <w:tcPr>
            <w:tcW w:w="4811" w:type="dxa"/>
          </w:tcPr>
          <w:p w14:paraId="2CB72999" w14:textId="34831476"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DIMETHYLTIAMBUTENE (3-dimethylamino-1,1-di- (2'-thienyl)-1-butene).</w:t>
            </w:r>
          </w:p>
        </w:tc>
      </w:tr>
      <w:tr w:rsidR="000C36FE" w:rsidRPr="000955D6" w14:paraId="525896CC" w14:textId="77777777" w:rsidTr="003B0EAD">
        <w:tc>
          <w:tcPr>
            <w:tcW w:w="4811" w:type="dxa"/>
            <w:shd w:val="clear" w:color="auto" w:fill="auto"/>
          </w:tcPr>
          <w:p w14:paraId="2F05E796" w14:textId="77777777" w:rsidR="000C36FE" w:rsidRPr="00FD526D" w:rsidRDefault="000C36FE" w:rsidP="000C36FE">
            <w:pPr>
              <w:pStyle w:val="PlainText"/>
              <w:jc w:val="both"/>
              <w:rPr>
                <w:rFonts w:ascii="Verdana" w:eastAsia="MS Mincho" w:hAnsi="Verdana" w:cs="Arial"/>
                <w:sz w:val="16"/>
                <w:szCs w:val="16"/>
                <w:lang w:val="en-US"/>
              </w:rPr>
            </w:pPr>
          </w:p>
        </w:tc>
        <w:tc>
          <w:tcPr>
            <w:tcW w:w="4811" w:type="dxa"/>
          </w:tcPr>
          <w:p w14:paraId="109229C1" w14:textId="16C4A8E3"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0C36FE" w:rsidRPr="008C4AB4" w14:paraId="1762EBD3" w14:textId="77777777" w:rsidTr="003B0EAD">
        <w:tc>
          <w:tcPr>
            <w:tcW w:w="4811" w:type="dxa"/>
            <w:shd w:val="clear" w:color="auto" w:fill="auto"/>
          </w:tcPr>
          <w:p w14:paraId="2B9DE71A" w14:textId="77777777" w:rsidR="000C36FE" w:rsidRPr="008C4AB4" w:rsidRDefault="000C36FE" w:rsidP="000C36FE">
            <w:pPr>
              <w:pStyle w:val="PlainText"/>
              <w:jc w:val="both"/>
              <w:rPr>
                <w:rFonts w:ascii="Verdana" w:eastAsia="MS Mincho" w:hAnsi="Verdana" w:cs="Arial"/>
                <w:sz w:val="16"/>
                <w:szCs w:val="16"/>
              </w:rPr>
            </w:pPr>
            <w:r w:rsidRPr="008C4AB4">
              <w:rPr>
                <w:rFonts w:ascii="Verdana" w:eastAsia="MS Mincho" w:hAnsi="Verdana" w:cs="Arial"/>
                <w:sz w:val="16"/>
                <w:szCs w:val="16"/>
              </w:rPr>
              <w:t>DIPIPANONA (4,4-difenil-6-piperidín-3-heptanona).</w:t>
            </w:r>
          </w:p>
        </w:tc>
        <w:tc>
          <w:tcPr>
            <w:tcW w:w="4811" w:type="dxa"/>
          </w:tcPr>
          <w:p w14:paraId="63B7A5DD" w14:textId="118FD393"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DIPIPANONE (4,4-diphenyl-6-piperidine-3-heptanone).</w:t>
            </w:r>
          </w:p>
        </w:tc>
      </w:tr>
      <w:tr w:rsidR="000C36FE" w:rsidRPr="008C4AB4" w14:paraId="2D581087" w14:textId="77777777" w:rsidTr="003B0EAD">
        <w:tc>
          <w:tcPr>
            <w:tcW w:w="4811" w:type="dxa"/>
            <w:shd w:val="clear" w:color="auto" w:fill="auto"/>
          </w:tcPr>
          <w:p w14:paraId="48FDBDA4" w14:textId="77777777" w:rsidR="000C36FE" w:rsidRPr="008C4AB4" w:rsidRDefault="000C36FE" w:rsidP="000C36FE">
            <w:pPr>
              <w:pStyle w:val="PlainText"/>
              <w:jc w:val="both"/>
              <w:rPr>
                <w:rFonts w:ascii="Verdana" w:eastAsia="MS Mincho" w:hAnsi="Verdana" w:cs="Arial"/>
                <w:sz w:val="16"/>
                <w:szCs w:val="16"/>
              </w:rPr>
            </w:pPr>
          </w:p>
        </w:tc>
        <w:tc>
          <w:tcPr>
            <w:tcW w:w="4811" w:type="dxa"/>
          </w:tcPr>
          <w:p w14:paraId="49611B10" w14:textId="55B47057"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0C36FE" w:rsidRPr="008C4AB4" w14:paraId="3E70D1EE" w14:textId="77777777" w:rsidTr="003B0EAD">
        <w:tc>
          <w:tcPr>
            <w:tcW w:w="4811" w:type="dxa"/>
            <w:shd w:val="clear" w:color="auto" w:fill="auto"/>
          </w:tcPr>
          <w:p w14:paraId="267ECB1C" w14:textId="77777777" w:rsidR="000C36FE" w:rsidRPr="008C4AB4" w:rsidRDefault="000C36FE" w:rsidP="000C36FE">
            <w:pPr>
              <w:pStyle w:val="PlainText"/>
              <w:jc w:val="both"/>
              <w:rPr>
                <w:rFonts w:ascii="Verdana" w:eastAsia="MS Mincho" w:hAnsi="Verdana" w:cs="Arial"/>
                <w:sz w:val="16"/>
                <w:szCs w:val="16"/>
              </w:rPr>
            </w:pPr>
            <w:r w:rsidRPr="008C4AB4">
              <w:rPr>
                <w:rFonts w:ascii="Verdana" w:eastAsia="MS Mincho" w:hAnsi="Verdana" w:cs="Arial"/>
                <w:sz w:val="16"/>
                <w:szCs w:val="16"/>
              </w:rPr>
              <w:t xml:space="preserve">DROTEBANOL (3,4-dimetoxi-17-metilmorfinán-6 </w:t>
            </w:r>
            <w:r w:rsidRPr="008C4AB4">
              <w:rPr>
                <w:rFonts w:ascii="Verdana" w:eastAsia="MS Mincho" w:hAnsi="Verdana" w:cs="Arial"/>
                <w:sz w:val="16"/>
                <w:szCs w:val="16"/>
              </w:rPr>
              <w:sym w:font="Symbol" w:char="F062"/>
            </w:r>
            <w:r w:rsidRPr="008C4AB4">
              <w:rPr>
                <w:rFonts w:ascii="Verdana" w:eastAsia="MS Mincho" w:hAnsi="Verdana" w:cs="Arial"/>
                <w:sz w:val="16"/>
                <w:szCs w:val="16"/>
              </w:rPr>
              <w:t>,14-diol).</w:t>
            </w:r>
          </w:p>
        </w:tc>
        <w:tc>
          <w:tcPr>
            <w:tcW w:w="4811" w:type="dxa"/>
          </w:tcPr>
          <w:p w14:paraId="6942B042" w14:textId="06468D74"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 xml:space="preserve">DROTEBANOL (3,4-dimethoxy-17-methylmorphinan-6 </w:t>
            </w:r>
            <w:r w:rsidRPr="0048788B">
              <w:rPr>
                <w:rFonts w:ascii="Symbol" w:hAnsi="Symbol"/>
                <w:sz w:val="16"/>
                <w:szCs w:val="16"/>
                <w:lang w:val="en-US"/>
              </w:rPr>
              <w:sym w:font="Symbol" w:char="F062"/>
            </w:r>
            <w:r w:rsidRPr="0048788B">
              <w:rPr>
                <w:rFonts w:ascii="Symbol" w:hAnsi="Symbol"/>
                <w:sz w:val="16"/>
                <w:szCs w:val="16"/>
                <w:lang w:val="en-US"/>
              </w:rPr>
              <w:t xml:space="preserve"> </w:t>
            </w:r>
            <w:r w:rsidRPr="0048788B">
              <w:rPr>
                <w:rFonts w:ascii="Verdana" w:hAnsi="Verdana"/>
                <w:sz w:val="16"/>
                <w:szCs w:val="16"/>
                <w:lang w:val="en-US"/>
              </w:rPr>
              <w:t>, 14-diol).</w:t>
            </w:r>
          </w:p>
        </w:tc>
      </w:tr>
      <w:tr w:rsidR="000C36FE" w:rsidRPr="008C4AB4" w14:paraId="5B1DEA6A" w14:textId="77777777" w:rsidTr="003B0EAD">
        <w:tc>
          <w:tcPr>
            <w:tcW w:w="4811" w:type="dxa"/>
            <w:shd w:val="clear" w:color="auto" w:fill="auto"/>
          </w:tcPr>
          <w:p w14:paraId="09327E44" w14:textId="77777777" w:rsidR="000C36FE" w:rsidRPr="008C4AB4" w:rsidRDefault="000C36FE" w:rsidP="000C36FE">
            <w:pPr>
              <w:pStyle w:val="PlainText"/>
              <w:jc w:val="both"/>
              <w:rPr>
                <w:rFonts w:ascii="Verdana" w:eastAsia="MS Mincho" w:hAnsi="Verdana" w:cs="Arial"/>
                <w:sz w:val="16"/>
                <w:szCs w:val="16"/>
              </w:rPr>
            </w:pPr>
          </w:p>
        </w:tc>
        <w:tc>
          <w:tcPr>
            <w:tcW w:w="4811" w:type="dxa"/>
          </w:tcPr>
          <w:p w14:paraId="7122B245" w14:textId="5BAD586E"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0C36FE" w:rsidRPr="000955D6" w14:paraId="45416FE3" w14:textId="77777777" w:rsidTr="003B0EAD">
        <w:tc>
          <w:tcPr>
            <w:tcW w:w="4811" w:type="dxa"/>
            <w:shd w:val="clear" w:color="auto" w:fill="auto"/>
          </w:tcPr>
          <w:p w14:paraId="25B6CD56" w14:textId="77777777" w:rsidR="000C36FE" w:rsidRPr="008C4AB4" w:rsidRDefault="000C36FE" w:rsidP="000C36FE">
            <w:pPr>
              <w:pStyle w:val="PlainText"/>
              <w:jc w:val="both"/>
              <w:rPr>
                <w:rFonts w:ascii="Verdana" w:eastAsia="MS Mincho" w:hAnsi="Verdana" w:cs="Arial"/>
                <w:sz w:val="16"/>
                <w:szCs w:val="16"/>
              </w:rPr>
            </w:pPr>
            <w:r w:rsidRPr="008C4AB4">
              <w:rPr>
                <w:rFonts w:ascii="Verdana" w:eastAsia="MS Mincho" w:hAnsi="Verdana" w:cs="Arial"/>
                <w:sz w:val="16"/>
                <w:szCs w:val="16"/>
              </w:rPr>
              <w:t>ECGONINA sus ésteres y derivados que sean convertibles en ecgonina y cocaína.</w:t>
            </w:r>
          </w:p>
        </w:tc>
        <w:tc>
          <w:tcPr>
            <w:tcW w:w="4811" w:type="dxa"/>
          </w:tcPr>
          <w:p w14:paraId="70F01423" w14:textId="28C17196"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ECGONIN</w:t>
            </w:r>
            <w:r>
              <w:rPr>
                <w:rFonts w:ascii="Verdana" w:hAnsi="Verdana"/>
                <w:sz w:val="16"/>
                <w:szCs w:val="16"/>
                <w:lang w:val="en-US"/>
              </w:rPr>
              <w:t>E</w:t>
            </w:r>
            <w:r w:rsidRPr="0048788B">
              <w:rPr>
                <w:rFonts w:ascii="Verdana" w:hAnsi="Verdana"/>
                <w:sz w:val="16"/>
                <w:szCs w:val="16"/>
                <w:lang w:val="en-US"/>
              </w:rPr>
              <w:t xml:space="preserve"> its esters and derivatives that are convertible into ecgonine and cocaine.</w:t>
            </w:r>
          </w:p>
        </w:tc>
      </w:tr>
      <w:tr w:rsidR="000C36FE" w:rsidRPr="000955D6" w14:paraId="72FC3893" w14:textId="77777777" w:rsidTr="003B0EAD">
        <w:tc>
          <w:tcPr>
            <w:tcW w:w="4811" w:type="dxa"/>
            <w:shd w:val="clear" w:color="auto" w:fill="auto"/>
          </w:tcPr>
          <w:p w14:paraId="7A6E23F7" w14:textId="77777777" w:rsidR="000C36FE" w:rsidRPr="00FD526D" w:rsidRDefault="000C36FE" w:rsidP="000C36FE">
            <w:pPr>
              <w:pStyle w:val="PlainText"/>
              <w:jc w:val="both"/>
              <w:rPr>
                <w:rFonts w:ascii="Verdana" w:eastAsia="MS Mincho" w:hAnsi="Verdana" w:cs="Arial"/>
                <w:sz w:val="16"/>
                <w:szCs w:val="16"/>
                <w:lang w:val="en-US"/>
              </w:rPr>
            </w:pPr>
          </w:p>
        </w:tc>
        <w:tc>
          <w:tcPr>
            <w:tcW w:w="4811" w:type="dxa"/>
          </w:tcPr>
          <w:p w14:paraId="6E66A606" w14:textId="6FDC1C9A"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0C36FE" w:rsidRPr="000955D6" w14:paraId="09C7A6A2" w14:textId="77777777" w:rsidTr="003B0EAD">
        <w:tc>
          <w:tcPr>
            <w:tcW w:w="4811" w:type="dxa"/>
            <w:shd w:val="clear" w:color="auto" w:fill="auto"/>
          </w:tcPr>
          <w:p w14:paraId="51135E1B" w14:textId="77777777" w:rsidR="000C36FE" w:rsidRPr="008C4AB4" w:rsidRDefault="000C36FE" w:rsidP="000C36FE">
            <w:pPr>
              <w:pStyle w:val="PlainText"/>
              <w:jc w:val="both"/>
              <w:rPr>
                <w:rFonts w:ascii="Verdana" w:eastAsia="MS Mincho" w:hAnsi="Verdana" w:cs="Arial"/>
                <w:sz w:val="16"/>
                <w:szCs w:val="16"/>
              </w:rPr>
            </w:pPr>
            <w:r w:rsidRPr="008C4AB4">
              <w:rPr>
                <w:rFonts w:ascii="Verdana" w:eastAsia="MS Mincho" w:hAnsi="Verdana" w:cs="Arial"/>
                <w:sz w:val="16"/>
                <w:szCs w:val="16"/>
              </w:rPr>
              <w:t>ETILMETILTIAMBUTENO (3-etilmetilano-1,1-di(2'-tienil)-1-buteno).</w:t>
            </w:r>
          </w:p>
        </w:tc>
        <w:tc>
          <w:tcPr>
            <w:tcW w:w="4811" w:type="dxa"/>
          </w:tcPr>
          <w:p w14:paraId="6F0E11A4" w14:textId="51851D9D"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ETHYL METHYLTIAMBUTENE (3-ethylmethylan-1,1-di(2'-thienyl)-1-butene).</w:t>
            </w:r>
          </w:p>
        </w:tc>
      </w:tr>
      <w:tr w:rsidR="000C36FE" w:rsidRPr="000955D6" w14:paraId="380BBC86" w14:textId="77777777" w:rsidTr="003B0EAD">
        <w:tc>
          <w:tcPr>
            <w:tcW w:w="4811" w:type="dxa"/>
            <w:shd w:val="clear" w:color="auto" w:fill="auto"/>
          </w:tcPr>
          <w:p w14:paraId="4B50579D" w14:textId="77777777" w:rsidR="000C36FE" w:rsidRPr="00FD526D" w:rsidRDefault="000C36FE" w:rsidP="000C36FE">
            <w:pPr>
              <w:pStyle w:val="PlainText"/>
              <w:jc w:val="both"/>
              <w:rPr>
                <w:rFonts w:ascii="Verdana" w:eastAsia="MS Mincho" w:hAnsi="Verdana" w:cs="Arial"/>
                <w:sz w:val="16"/>
                <w:szCs w:val="16"/>
                <w:lang w:val="en-US"/>
              </w:rPr>
            </w:pPr>
          </w:p>
        </w:tc>
        <w:tc>
          <w:tcPr>
            <w:tcW w:w="4811" w:type="dxa"/>
          </w:tcPr>
          <w:p w14:paraId="643DF5CE" w14:textId="0A81451B"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0C36FE" w:rsidRPr="008C4AB4" w14:paraId="3A61EBAF" w14:textId="77777777" w:rsidTr="003B0EAD">
        <w:tc>
          <w:tcPr>
            <w:tcW w:w="4811" w:type="dxa"/>
            <w:shd w:val="clear" w:color="auto" w:fill="auto"/>
          </w:tcPr>
          <w:p w14:paraId="354C2E9B" w14:textId="77777777" w:rsidR="000C36FE" w:rsidRPr="008C4AB4" w:rsidRDefault="000C36FE" w:rsidP="000C36FE">
            <w:pPr>
              <w:pStyle w:val="PlainText"/>
              <w:jc w:val="both"/>
              <w:rPr>
                <w:rFonts w:ascii="Verdana" w:eastAsia="MS Mincho" w:hAnsi="Verdana" w:cs="Arial"/>
                <w:sz w:val="16"/>
                <w:szCs w:val="16"/>
              </w:rPr>
            </w:pPr>
            <w:r w:rsidRPr="008C4AB4">
              <w:rPr>
                <w:rFonts w:ascii="Verdana" w:eastAsia="MS Mincho" w:hAnsi="Verdana" w:cs="Arial"/>
                <w:sz w:val="16"/>
                <w:szCs w:val="16"/>
              </w:rPr>
              <w:t>ETILMORFINA (3-etilmorfina) ó dionina.</w:t>
            </w:r>
          </w:p>
        </w:tc>
        <w:tc>
          <w:tcPr>
            <w:tcW w:w="4811" w:type="dxa"/>
          </w:tcPr>
          <w:p w14:paraId="46A4C68D" w14:textId="1C44E1E5"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ETHYLMORPHINE (3-ethylmorphine) or dionine.</w:t>
            </w:r>
          </w:p>
        </w:tc>
      </w:tr>
      <w:tr w:rsidR="000C36FE" w:rsidRPr="008C4AB4" w14:paraId="43CA4002" w14:textId="77777777" w:rsidTr="003B0EAD">
        <w:tc>
          <w:tcPr>
            <w:tcW w:w="4811" w:type="dxa"/>
            <w:shd w:val="clear" w:color="auto" w:fill="auto"/>
          </w:tcPr>
          <w:p w14:paraId="599B77F5" w14:textId="77777777" w:rsidR="000C36FE" w:rsidRPr="008C4AB4" w:rsidRDefault="000C36FE" w:rsidP="000C36FE">
            <w:pPr>
              <w:pStyle w:val="PlainText"/>
              <w:jc w:val="both"/>
              <w:rPr>
                <w:rFonts w:ascii="Verdana" w:eastAsia="MS Mincho" w:hAnsi="Verdana" w:cs="Arial"/>
                <w:sz w:val="16"/>
                <w:szCs w:val="16"/>
              </w:rPr>
            </w:pPr>
          </w:p>
        </w:tc>
        <w:tc>
          <w:tcPr>
            <w:tcW w:w="4811" w:type="dxa"/>
          </w:tcPr>
          <w:p w14:paraId="3C55D49C" w14:textId="199AD3CD"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0C36FE" w:rsidRPr="008C4AB4" w14:paraId="15E61038" w14:textId="77777777" w:rsidTr="003B0EAD">
        <w:tc>
          <w:tcPr>
            <w:tcW w:w="4811" w:type="dxa"/>
            <w:shd w:val="clear" w:color="auto" w:fill="auto"/>
          </w:tcPr>
          <w:p w14:paraId="410676AD" w14:textId="77777777" w:rsidR="000C36FE" w:rsidRPr="008C4AB4" w:rsidRDefault="000C36FE" w:rsidP="000C36FE">
            <w:pPr>
              <w:pStyle w:val="PlainText"/>
              <w:jc w:val="both"/>
              <w:rPr>
                <w:rFonts w:ascii="Verdana" w:eastAsia="MS Mincho" w:hAnsi="Verdana" w:cs="Arial"/>
                <w:sz w:val="16"/>
                <w:szCs w:val="16"/>
              </w:rPr>
            </w:pPr>
            <w:r w:rsidRPr="008C4AB4">
              <w:rPr>
                <w:rFonts w:ascii="Verdana" w:eastAsia="MS Mincho" w:hAnsi="Verdana" w:cs="Arial"/>
                <w:sz w:val="16"/>
                <w:szCs w:val="16"/>
              </w:rPr>
              <w:t>ETONITACENO (1-dietilaminoetil-2-para-etoxibencil-5-nitrobencimidazol).</w:t>
            </w:r>
          </w:p>
        </w:tc>
        <w:tc>
          <w:tcPr>
            <w:tcW w:w="4811" w:type="dxa"/>
          </w:tcPr>
          <w:p w14:paraId="30039E8B" w14:textId="4A7AB210" w:rsidR="000C36FE" w:rsidRPr="002E2969" w:rsidRDefault="000C36FE" w:rsidP="000C36FE">
            <w:pPr>
              <w:pStyle w:val="PlainText"/>
              <w:jc w:val="both"/>
              <w:rPr>
                <w:rFonts w:ascii="Verdana" w:eastAsia="MS Mincho" w:hAnsi="Verdana" w:cs="Arial"/>
                <w:sz w:val="16"/>
                <w:szCs w:val="16"/>
                <w:lang w:val="es-MX"/>
              </w:rPr>
            </w:pPr>
            <w:r w:rsidRPr="0048788B">
              <w:rPr>
                <w:rFonts w:ascii="Verdana" w:hAnsi="Verdana"/>
                <w:sz w:val="16"/>
                <w:szCs w:val="16"/>
                <w:lang w:val="es-MX"/>
              </w:rPr>
              <w:t>ETONITACENE (1-diethylaminoethyl-2-para-ethoxybenzyl-5-nitrobenzimidazole).</w:t>
            </w:r>
          </w:p>
        </w:tc>
      </w:tr>
      <w:tr w:rsidR="000C36FE" w:rsidRPr="008C4AB4" w14:paraId="190B9621" w14:textId="77777777" w:rsidTr="003B0EAD">
        <w:tc>
          <w:tcPr>
            <w:tcW w:w="4811" w:type="dxa"/>
            <w:shd w:val="clear" w:color="auto" w:fill="auto"/>
          </w:tcPr>
          <w:p w14:paraId="3608E007" w14:textId="77777777" w:rsidR="000C36FE" w:rsidRPr="008C4AB4" w:rsidRDefault="000C36FE" w:rsidP="000C36FE">
            <w:pPr>
              <w:pStyle w:val="PlainText"/>
              <w:jc w:val="both"/>
              <w:rPr>
                <w:rFonts w:ascii="Verdana" w:eastAsia="MS Mincho" w:hAnsi="Verdana" w:cs="Arial"/>
                <w:sz w:val="16"/>
                <w:szCs w:val="16"/>
              </w:rPr>
            </w:pPr>
          </w:p>
        </w:tc>
        <w:tc>
          <w:tcPr>
            <w:tcW w:w="4811" w:type="dxa"/>
          </w:tcPr>
          <w:p w14:paraId="0D87426A" w14:textId="4576F4AD" w:rsidR="000C36FE" w:rsidRPr="002E2969" w:rsidRDefault="000C36FE" w:rsidP="000C36FE">
            <w:pPr>
              <w:pStyle w:val="PlainText"/>
              <w:jc w:val="both"/>
              <w:rPr>
                <w:rFonts w:ascii="Verdana" w:eastAsia="MS Mincho" w:hAnsi="Verdana" w:cs="Arial"/>
                <w:sz w:val="16"/>
                <w:szCs w:val="16"/>
                <w:lang w:val="es-MX"/>
              </w:rPr>
            </w:pPr>
            <w:r w:rsidRPr="0048788B">
              <w:rPr>
                <w:rFonts w:ascii="Verdana" w:hAnsi="Verdana"/>
                <w:sz w:val="16"/>
                <w:szCs w:val="16"/>
                <w:lang w:val="es-MX"/>
              </w:rPr>
              <w:t> </w:t>
            </w:r>
          </w:p>
        </w:tc>
      </w:tr>
      <w:tr w:rsidR="000C36FE" w:rsidRPr="008C4AB4" w14:paraId="67099C39" w14:textId="77777777" w:rsidTr="003B0EAD">
        <w:tc>
          <w:tcPr>
            <w:tcW w:w="4811" w:type="dxa"/>
            <w:shd w:val="clear" w:color="auto" w:fill="auto"/>
          </w:tcPr>
          <w:p w14:paraId="6C8B3D9D" w14:textId="77777777" w:rsidR="000C36FE" w:rsidRPr="008C4AB4" w:rsidRDefault="000C36FE" w:rsidP="000C36FE">
            <w:pPr>
              <w:pStyle w:val="PlainText"/>
              <w:jc w:val="both"/>
              <w:rPr>
                <w:rFonts w:ascii="Verdana" w:eastAsia="MS Mincho" w:hAnsi="Verdana" w:cs="Arial"/>
                <w:sz w:val="16"/>
                <w:szCs w:val="16"/>
              </w:rPr>
            </w:pPr>
            <w:r w:rsidRPr="008C4AB4">
              <w:rPr>
                <w:rFonts w:ascii="Verdana" w:eastAsia="MS Mincho" w:hAnsi="Verdana" w:cs="Arial"/>
                <w:sz w:val="16"/>
                <w:szCs w:val="16"/>
              </w:rPr>
              <w:lastRenderedPageBreak/>
              <w:t xml:space="preserve">ETORFINA (7,8-dihidro-7 </w:t>
            </w:r>
            <w:r w:rsidRPr="008C4AB4">
              <w:rPr>
                <w:rFonts w:ascii="Verdana" w:eastAsia="MS Mincho" w:hAnsi="Verdana" w:cs="Arial"/>
                <w:sz w:val="16"/>
                <w:szCs w:val="16"/>
              </w:rPr>
              <w:sym w:font="Symbol" w:char="F061"/>
            </w:r>
            <w:r w:rsidRPr="008C4AB4">
              <w:rPr>
                <w:rFonts w:ascii="Verdana" w:eastAsia="MS Mincho" w:hAnsi="Verdana" w:cs="Arial"/>
                <w:sz w:val="16"/>
                <w:szCs w:val="16"/>
              </w:rPr>
              <w:t>,1 (R)-hidroxi-1-metilbutil 0</w:t>
            </w:r>
            <w:r w:rsidRPr="008C4AB4">
              <w:rPr>
                <w:rFonts w:ascii="Verdana" w:eastAsia="MS Mincho" w:hAnsi="Verdana" w:cs="Arial"/>
                <w:sz w:val="16"/>
                <w:szCs w:val="16"/>
                <w:vertAlign w:val="superscript"/>
              </w:rPr>
              <w:t>6</w:t>
            </w:r>
            <w:r w:rsidRPr="008C4AB4">
              <w:rPr>
                <w:rFonts w:ascii="Verdana" w:eastAsia="MS Mincho" w:hAnsi="Verdana" w:cs="Arial"/>
                <w:sz w:val="16"/>
                <w:szCs w:val="16"/>
              </w:rPr>
              <w:t xml:space="preserve">-metil-6-14-endoeteno-morfina, denominada también (tetrahidro-7 </w:t>
            </w:r>
            <w:r w:rsidRPr="008C4AB4">
              <w:rPr>
                <w:rFonts w:ascii="Verdana" w:eastAsia="MS Mincho" w:hAnsi="Verdana" w:cs="Arial"/>
                <w:sz w:val="16"/>
                <w:szCs w:val="16"/>
              </w:rPr>
              <w:sym w:font="Symbol" w:char="F061"/>
            </w:r>
            <w:r w:rsidRPr="008C4AB4">
              <w:rPr>
                <w:rFonts w:ascii="Verdana" w:eastAsia="MS Mincho" w:hAnsi="Verdana" w:cs="Arial"/>
                <w:sz w:val="16"/>
                <w:szCs w:val="16"/>
              </w:rPr>
              <w:t>;-(1-hidroxi-1-metilbutil)-6,14 endoeteno-oripavina).</w:t>
            </w:r>
          </w:p>
        </w:tc>
        <w:tc>
          <w:tcPr>
            <w:tcW w:w="4811" w:type="dxa"/>
          </w:tcPr>
          <w:p w14:paraId="34C790C5" w14:textId="3EC93CD5" w:rsidR="000C36FE" w:rsidRPr="002E2969" w:rsidRDefault="000C36FE" w:rsidP="000C36FE">
            <w:pPr>
              <w:pStyle w:val="PlainText"/>
              <w:jc w:val="both"/>
              <w:rPr>
                <w:rFonts w:ascii="Verdana" w:eastAsia="MS Mincho" w:hAnsi="Verdana" w:cs="Arial"/>
                <w:sz w:val="16"/>
                <w:szCs w:val="16"/>
              </w:rPr>
            </w:pPr>
            <w:r w:rsidRPr="0048788B">
              <w:rPr>
                <w:rFonts w:ascii="Verdana" w:hAnsi="Verdana"/>
                <w:sz w:val="16"/>
                <w:szCs w:val="16"/>
              </w:rPr>
              <w:t>ETORPHINE (7,8-dihydro-7</w:t>
            </w:r>
            <w:r w:rsidRPr="0048788B">
              <w:rPr>
                <w:rFonts w:ascii="Symbol" w:hAnsi="Symbol"/>
                <w:sz w:val="16"/>
                <w:szCs w:val="16"/>
                <w:lang w:val="en-US"/>
              </w:rPr>
              <w:sym w:font="Symbol" w:char="F061"/>
            </w:r>
            <w:r w:rsidRPr="0048788B">
              <w:rPr>
                <w:rFonts w:ascii="Symbol" w:hAnsi="Symbol"/>
                <w:sz w:val="16"/>
                <w:szCs w:val="16"/>
                <w:lang w:val="en-US"/>
              </w:rPr>
              <w:t xml:space="preserve"> </w:t>
            </w:r>
            <w:r w:rsidRPr="0048788B">
              <w:rPr>
                <w:rFonts w:ascii="Verdana" w:hAnsi="Verdana"/>
                <w:sz w:val="16"/>
                <w:szCs w:val="16"/>
              </w:rPr>
              <w:t>,1(R)-hydroxy-1-methylbutyl 0</w:t>
            </w:r>
            <w:r w:rsidRPr="0048788B">
              <w:rPr>
                <w:rFonts w:ascii="Verdana" w:hAnsi="Verdana"/>
                <w:sz w:val="11"/>
                <w:szCs w:val="11"/>
                <w:vertAlign w:val="superscript"/>
              </w:rPr>
              <w:t>6</w:t>
            </w:r>
            <w:r w:rsidRPr="0048788B">
              <w:rPr>
                <w:rFonts w:ascii="Verdana" w:hAnsi="Verdana"/>
                <w:sz w:val="16"/>
                <w:szCs w:val="16"/>
              </w:rPr>
              <w:t>-methyl-6-14-endoethene-morphine, also called (tetrahydro-7</w:t>
            </w:r>
            <w:r w:rsidRPr="0048788B">
              <w:rPr>
                <w:rFonts w:ascii="Symbol" w:hAnsi="Symbol"/>
                <w:sz w:val="16"/>
                <w:szCs w:val="16"/>
                <w:lang w:val="en-US"/>
              </w:rPr>
              <w:sym w:font="Symbol" w:char="F061"/>
            </w:r>
            <w:r w:rsidRPr="0048788B">
              <w:rPr>
                <w:rFonts w:ascii="Symbol" w:hAnsi="Symbol"/>
                <w:sz w:val="16"/>
                <w:szCs w:val="16"/>
                <w:lang w:val="en-US"/>
              </w:rPr>
              <w:t xml:space="preserve"> </w:t>
            </w:r>
            <w:r w:rsidRPr="0048788B">
              <w:rPr>
                <w:rFonts w:ascii="Verdana" w:hAnsi="Verdana"/>
                <w:sz w:val="16"/>
                <w:szCs w:val="16"/>
              </w:rPr>
              <w:t>;-(1-hydroxy-1-methylbutyl)-6,14 endoethene-oripavine).</w:t>
            </w:r>
          </w:p>
        </w:tc>
      </w:tr>
      <w:tr w:rsidR="000C36FE" w:rsidRPr="008C4AB4" w14:paraId="10CEB4CD" w14:textId="77777777" w:rsidTr="003B0EAD">
        <w:tc>
          <w:tcPr>
            <w:tcW w:w="4811" w:type="dxa"/>
            <w:shd w:val="clear" w:color="auto" w:fill="auto"/>
          </w:tcPr>
          <w:p w14:paraId="76BB1B8F" w14:textId="77777777" w:rsidR="000C36FE" w:rsidRPr="008C4AB4" w:rsidRDefault="000C36FE" w:rsidP="000C36FE">
            <w:pPr>
              <w:pStyle w:val="PlainText"/>
              <w:jc w:val="both"/>
              <w:rPr>
                <w:rFonts w:ascii="Verdana" w:eastAsia="MS Mincho" w:hAnsi="Verdana" w:cs="Arial"/>
                <w:sz w:val="16"/>
                <w:szCs w:val="16"/>
              </w:rPr>
            </w:pPr>
          </w:p>
        </w:tc>
        <w:tc>
          <w:tcPr>
            <w:tcW w:w="4811" w:type="dxa"/>
          </w:tcPr>
          <w:p w14:paraId="031D2986" w14:textId="2283CF9A" w:rsidR="000C36FE" w:rsidRPr="002E2969" w:rsidRDefault="000C36FE" w:rsidP="000C36FE">
            <w:pPr>
              <w:pStyle w:val="PlainText"/>
              <w:jc w:val="both"/>
              <w:rPr>
                <w:rFonts w:ascii="Verdana" w:eastAsia="MS Mincho" w:hAnsi="Verdana" w:cs="Arial"/>
                <w:sz w:val="16"/>
                <w:szCs w:val="16"/>
              </w:rPr>
            </w:pPr>
            <w:r w:rsidRPr="0048788B">
              <w:rPr>
                <w:rFonts w:ascii="Verdana" w:hAnsi="Verdana"/>
                <w:sz w:val="16"/>
                <w:szCs w:val="16"/>
              </w:rPr>
              <w:t> </w:t>
            </w:r>
          </w:p>
        </w:tc>
      </w:tr>
      <w:tr w:rsidR="000C36FE" w:rsidRPr="008C4AB4" w14:paraId="0D504A5D" w14:textId="77777777" w:rsidTr="003B0EAD">
        <w:tc>
          <w:tcPr>
            <w:tcW w:w="4811" w:type="dxa"/>
            <w:shd w:val="clear" w:color="auto" w:fill="auto"/>
          </w:tcPr>
          <w:p w14:paraId="64FADC03" w14:textId="77777777" w:rsidR="000C36FE" w:rsidRPr="008C4AB4" w:rsidRDefault="000C36FE" w:rsidP="000C36FE">
            <w:pPr>
              <w:pStyle w:val="PlainText"/>
              <w:jc w:val="both"/>
              <w:rPr>
                <w:rFonts w:ascii="Verdana" w:eastAsia="MS Mincho" w:hAnsi="Verdana" w:cs="Arial"/>
                <w:sz w:val="16"/>
                <w:szCs w:val="16"/>
              </w:rPr>
            </w:pPr>
            <w:r w:rsidRPr="008C4AB4">
              <w:rPr>
                <w:rFonts w:ascii="Verdana" w:eastAsia="MS Mincho" w:hAnsi="Verdana" w:cs="Arial"/>
                <w:sz w:val="16"/>
                <w:szCs w:val="16"/>
              </w:rPr>
              <w:t>ETOXERIDINA (éster etílico del ácido 1-[2-(2-hidroxietoxi) etil]-4-fenilpiperidín-4-carboxílico.</w:t>
            </w:r>
          </w:p>
        </w:tc>
        <w:tc>
          <w:tcPr>
            <w:tcW w:w="4811" w:type="dxa"/>
          </w:tcPr>
          <w:p w14:paraId="06D75122" w14:textId="35C013BF" w:rsidR="000C36FE" w:rsidRPr="002E2969" w:rsidRDefault="000C36FE" w:rsidP="000C36FE">
            <w:pPr>
              <w:pStyle w:val="PlainText"/>
              <w:jc w:val="both"/>
              <w:rPr>
                <w:rFonts w:ascii="Verdana" w:eastAsia="MS Mincho" w:hAnsi="Verdana" w:cs="Arial"/>
                <w:sz w:val="16"/>
                <w:szCs w:val="16"/>
              </w:rPr>
            </w:pPr>
            <w:r w:rsidRPr="0048788B">
              <w:rPr>
                <w:rFonts w:ascii="Verdana" w:hAnsi="Verdana"/>
                <w:sz w:val="16"/>
                <w:szCs w:val="16"/>
              </w:rPr>
              <w:t>ETHOXERIDINE (1- [2- (2-hydroxyethoxy) ethyl] -4-phenylpiperidine-4-carboxylic acid ethyl ester.</w:t>
            </w:r>
          </w:p>
        </w:tc>
      </w:tr>
      <w:tr w:rsidR="000C36FE" w:rsidRPr="008C4AB4" w14:paraId="0FA14731" w14:textId="77777777" w:rsidTr="003B0EAD">
        <w:tc>
          <w:tcPr>
            <w:tcW w:w="4811" w:type="dxa"/>
            <w:shd w:val="clear" w:color="auto" w:fill="auto"/>
          </w:tcPr>
          <w:p w14:paraId="5C41906C" w14:textId="77777777" w:rsidR="000C36FE" w:rsidRPr="008C4AB4" w:rsidRDefault="000C36FE" w:rsidP="000C36FE">
            <w:pPr>
              <w:pStyle w:val="PlainText"/>
              <w:jc w:val="both"/>
              <w:rPr>
                <w:rFonts w:ascii="Verdana" w:eastAsia="MS Mincho" w:hAnsi="Verdana" w:cs="Arial"/>
                <w:sz w:val="16"/>
                <w:szCs w:val="16"/>
              </w:rPr>
            </w:pPr>
          </w:p>
        </w:tc>
        <w:tc>
          <w:tcPr>
            <w:tcW w:w="4811" w:type="dxa"/>
          </w:tcPr>
          <w:p w14:paraId="5A4E79BE" w14:textId="24C26732" w:rsidR="000C36FE" w:rsidRPr="002E2969" w:rsidRDefault="000C36FE" w:rsidP="000C36FE">
            <w:pPr>
              <w:pStyle w:val="PlainText"/>
              <w:jc w:val="both"/>
              <w:rPr>
                <w:rFonts w:ascii="Verdana" w:eastAsia="MS Mincho" w:hAnsi="Verdana" w:cs="Arial"/>
                <w:sz w:val="16"/>
                <w:szCs w:val="16"/>
              </w:rPr>
            </w:pPr>
            <w:r w:rsidRPr="0048788B">
              <w:rPr>
                <w:rFonts w:ascii="Verdana" w:hAnsi="Verdana"/>
                <w:sz w:val="16"/>
                <w:szCs w:val="16"/>
              </w:rPr>
              <w:t> </w:t>
            </w:r>
          </w:p>
        </w:tc>
      </w:tr>
      <w:tr w:rsidR="000C36FE" w:rsidRPr="008C4AB4" w14:paraId="1DF07918" w14:textId="77777777" w:rsidTr="003B0EAD">
        <w:tc>
          <w:tcPr>
            <w:tcW w:w="4811" w:type="dxa"/>
            <w:shd w:val="clear" w:color="auto" w:fill="auto"/>
          </w:tcPr>
          <w:p w14:paraId="3934DC1F" w14:textId="77777777" w:rsidR="000C36FE" w:rsidRPr="008C4AB4" w:rsidRDefault="000C36FE" w:rsidP="000C36FE">
            <w:pPr>
              <w:pStyle w:val="PlainText"/>
              <w:jc w:val="both"/>
              <w:rPr>
                <w:rFonts w:ascii="Verdana" w:eastAsia="MS Mincho" w:hAnsi="Verdana" w:cs="Arial"/>
                <w:sz w:val="16"/>
                <w:szCs w:val="16"/>
              </w:rPr>
            </w:pPr>
            <w:r w:rsidRPr="008C4AB4">
              <w:rPr>
                <w:rFonts w:ascii="Verdana" w:eastAsia="MS Mincho" w:hAnsi="Verdana" w:cs="Arial"/>
                <w:sz w:val="16"/>
                <w:szCs w:val="16"/>
              </w:rPr>
              <w:t>FENADOXONA (6-morfolín-4,4-difenil-3-heptanona).</w:t>
            </w:r>
          </w:p>
        </w:tc>
        <w:tc>
          <w:tcPr>
            <w:tcW w:w="4811" w:type="dxa"/>
          </w:tcPr>
          <w:p w14:paraId="3BED6961" w14:textId="50FDB6B7"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FENADOXONE ( 6-morpholin-4,4-diphenyl-3-heptanone).</w:t>
            </w:r>
          </w:p>
        </w:tc>
      </w:tr>
      <w:tr w:rsidR="000C36FE" w:rsidRPr="008C4AB4" w14:paraId="5B0CDB70" w14:textId="77777777" w:rsidTr="003B0EAD">
        <w:tc>
          <w:tcPr>
            <w:tcW w:w="4811" w:type="dxa"/>
            <w:shd w:val="clear" w:color="auto" w:fill="auto"/>
          </w:tcPr>
          <w:p w14:paraId="2D6252CE" w14:textId="77777777" w:rsidR="000C36FE" w:rsidRPr="008C4AB4" w:rsidRDefault="000C36FE" w:rsidP="000C36FE">
            <w:pPr>
              <w:pStyle w:val="PlainText"/>
              <w:jc w:val="both"/>
              <w:rPr>
                <w:rFonts w:ascii="Verdana" w:eastAsia="MS Mincho" w:hAnsi="Verdana" w:cs="Arial"/>
                <w:sz w:val="16"/>
                <w:szCs w:val="16"/>
              </w:rPr>
            </w:pPr>
          </w:p>
        </w:tc>
        <w:tc>
          <w:tcPr>
            <w:tcW w:w="4811" w:type="dxa"/>
          </w:tcPr>
          <w:p w14:paraId="300F6E72" w14:textId="3057643F"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0C36FE" w:rsidRPr="008C4AB4" w14:paraId="010E7350" w14:textId="77777777" w:rsidTr="003B0EAD">
        <w:tc>
          <w:tcPr>
            <w:tcW w:w="4811" w:type="dxa"/>
            <w:shd w:val="clear" w:color="auto" w:fill="auto"/>
          </w:tcPr>
          <w:p w14:paraId="174B313B" w14:textId="77777777" w:rsidR="000C36FE" w:rsidRPr="008C4AB4" w:rsidRDefault="000C36FE" w:rsidP="000C36FE">
            <w:pPr>
              <w:pStyle w:val="PlainText"/>
              <w:jc w:val="both"/>
              <w:rPr>
                <w:rFonts w:ascii="Verdana" w:eastAsia="MS Mincho" w:hAnsi="Verdana" w:cs="Arial"/>
                <w:sz w:val="16"/>
                <w:szCs w:val="16"/>
              </w:rPr>
            </w:pPr>
            <w:r w:rsidRPr="008C4AB4">
              <w:rPr>
                <w:rFonts w:ascii="Verdana" w:eastAsia="MS Mincho" w:hAnsi="Verdana" w:cs="Arial"/>
                <w:sz w:val="16"/>
                <w:szCs w:val="16"/>
              </w:rPr>
              <w:t>FENAMPROMIDA (n-(1-metil-2-piperidinoetil)-propionanilida) ó n-[1-metil-2- (1-piperidinil)-etil] -n-fenilpropanamida.</w:t>
            </w:r>
          </w:p>
        </w:tc>
        <w:tc>
          <w:tcPr>
            <w:tcW w:w="4811" w:type="dxa"/>
          </w:tcPr>
          <w:p w14:paraId="3AAC5A3C" w14:textId="31730566" w:rsidR="000C36FE" w:rsidRPr="002E2969" w:rsidRDefault="000C36FE" w:rsidP="000C36FE">
            <w:pPr>
              <w:pStyle w:val="PlainText"/>
              <w:jc w:val="both"/>
              <w:rPr>
                <w:rFonts w:ascii="Verdana" w:eastAsia="MS Mincho" w:hAnsi="Verdana" w:cs="Arial"/>
                <w:sz w:val="16"/>
                <w:szCs w:val="16"/>
              </w:rPr>
            </w:pPr>
            <w:r w:rsidRPr="0048788B">
              <w:rPr>
                <w:rFonts w:ascii="Verdana" w:hAnsi="Verdana"/>
                <w:sz w:val="16"/>
                <w:szCs w:val="16"/>
              </w:rPr>
              <w:t>FENAMPROMIDE (n-(1-methyl-2-piperidinoethyl)-propionanilide) or n-[1-methyl-2-(1-piperidinyl)-ethyl] -n-phenylpropanamide.</w:t>
            </w:r>
          </w:p>
        </w:tc>
      </w:tr>
      <w:tr w:rsidR="000C36FE" w:rsidRPr="008C4AB4" w14:paraId="7580F2DC" w14:textId="77777777" w:rsidTr="003B0EAD">
        <w:tc>
          <w:tcPr>
            <w:tcW w:w="4811" w:type="dxa"/>
            <w:shd w:val="clear" w:color="auto" w:fill="auto"/>
          </w:tcPr>
          <w:p w14:paraId="226A6A6E" w14:textId="77777777" w:rsidR="000C36FE" w:rsidRPr="008C4AB4" w:rsidRDefault="000C36FE" w:rsidP="000C36FE">
            <w:pPr>
              <w:pStyle w:val="PlainText"/>
              <w:jc w:val="both"/>
              <w:rPr>
                <w:rFonts w:ascii="Verdana" w:eastAsia="MS Mincho" w:hAnsi="Verdana" w:cs="Arial"/>
                <w:sz w:val="16"/>
                <w:szCs w:val="16"/>
              </w:rPr>
            </w:pPr>
          </w:p>
        </w:tc>
        <w:tc>
          <w:tcPr>
            <w:tcW w:w="4811" w:type="dxa"/>
          </w:tcPr>
          <w:p w14:paraId="6781B170" w14:textId="546A715D" w:rsidR="000C36FE" w:rsidRPr="002E2969" w:rsidRDefault="000C36FE" w:rsidP="000C36FE">
            <w:pPr>
              <w:pStyle w:val="PlainText"/>
              <w:jc w:val="both"/>
              <w:rPr>
                <w:rFonts w:ascii="Verdana" w:eastAsia="MS Mincho" w:hAnsi="Verdana" w:cs="Arial"/>
                <w:sz w:val="16"/>
                <w:szCs w:val="16"/>
              </w:rPr>
            </w:pPr>
            <w:r w:rsidRPr="0048788B">
              <w:rPr>
                <w:rFonts w:ascii="Verdana" w:hAnsi="Verdana"/>
                <w:sz w:val="16"/>
                <w:szCs w:val="16"/>
              </w:rPr>
              <w:t> </w:t>
            </w:r>
          </w:p>
        </w:tc>
      </w:tr>
      <w:tr w:rsidR="000C36FE" w:rsidRPr="000955D6" w14:paraId="38B91D64" w14:textId="77777777" w:rsidTr="003B0EAD">
        <w:tc>
          <w:tcPr>
            <w:tcW w:w="4811" w:type="dxa"/>
            <w:shd w:val="clear" w:color="auto" w:fill="auto"/>
          </w:tcPr>
          <w:p w14:paraId="6EF1C9EB" w14:textId="77777777" w:rsidR="000C36FE" w:rsidRPr="008C4AB4" w:rsidRDefault="000C36FE" w:rsidP="000C36FE">
            <w:pPr>
              <w:pStyle w:val="PlainText"/>
              <w:jc w:val="both"/>
              <w:rPr>
                <w:rFonts w:ascii="Verdana" w:eastAsia="MS Mincho" w:hAnsi="Verdana" w:cs="Arial"/>
                <w:sz w:val="16"/>
                <w:szCs w:val="16"/>
              </w:rPr>
            </w:pPr>
            <w:r w:rsidRPr="008C4AB4">
              <w:rPr>
                <w:rFonts w:ascii="Verdana" w:eastAsia="MS Mincho" w:hAnsi="Verdana" w:cs="Arial"/>
                <w:sz w:val="16"/>
                <w:szCs w:val="16"/>
              </w:rPr>
              <w:t>FENAZOCINA (2'-hidroxi-5,9-dimetil-2-fenetil-6,7-benzomorfán).</w:t>
            </w:r>
          </w:p>
        </w:tc>
        <w:tc>
          <w:tcPr>
            <w:tcW w:w="4811" w:type="dxa"/>
          </w:tcPr>
          <w:p w14:paraId="4CDC4112" w14:textId="128BF101"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FENAZOCINE (2'-hydroxy-5,9-dimethyl-2-phenethyl-6,7-benzomorphan).</w:t>
            </w:r>
          </w:p>
        </w:tc>
      </w:tr>
      <w:tr w:rsidR="000C36FE" w:rsidRPr="000955D6" w14:paraId="315FB20E" w14:textId="77777777" w:rsidTr="003B0EAD">
        <w:tc>
          <w:tcPr>
            <w:tcW w:w="4811" w:type="dxa"/>
            <w:shd w:val="clear" w:color="auto" w:fill="auto"/>
          </w:tcPr>
          <w:p w14:paraId="30A9549B" w14:textId="77777777" w:rsidR="000C36FE" w:rsidRPr="00FD526D" w:rsidRDefault="000C36FE" w:rsidP="000C36FE">
            <w:pPr>
              <w:pStyle w:val="PlainText"/>
              <w:jc w:val="both"/>
              <w:rPr>
                <w:rFonts w:ascii="Verdana" w:eastAsia="MS Mincho" w:hAnsi="Verdana" w:cs="Arial"/>
                <w:sz w:val="16"/>
                <w:szCs w:val="16"/>
                <w:lang w:val="en-US"/>
              </w:rPr>
            </w:pPr>
          </w:p>
        </w:tc>
        <w:tc>
          <w:tcPr>
            <w:tcW w:w="4811" w:type="dxa"/>
          </w:tcPr>
          <w:p w14:paraId="6B1F7887" w14:textId="1DA95C47"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0C36FE" w:rsidRPr="008C4AB4" w14:paraId="05F3CA02" w14:textId="77777777" w:rsidTr="003B0EAD">
        <w:tc>
          <w:tcPr>
            <w:tcW w:w="4811" w:type="dxa"/>
            <w:shd w:val="clear" w:color="auto" w:fill="auto"/>
          </w:tcPr>
          <w:p w14:paraId="3F3E82DA" w14:textId="77777777" w:rsidR="000C36FE" w:rsidRPr="008C4AB4" w:rsidRDefault="000C36FE" w:rsidP="000C36FE">
            <w:pPr>
              <w:pStyle w:val="PlainText"/>
              <w:jc w:val="both"/>
              <w:rPr>
                <w:rFonts w:ascii="Verdana" w:eastAsia="MS Mincho" w:hAnsi="Verdana" w:cs="Arial"/>
                <w:sz w:val="16"/>
                <w:szCs w:val="16"/>
              </w:rPr>
            </w:pPr>
            <w:r w:rsidRPr="008C4AB4">
              <w:rPr>
                <w:rFonts w:ascii="Verdana" w:eastAsia="MS Mincho" w:hAnsi="Verdana" w:cs="Arial"/>
                <w:sz w:val="16"/>
                <w:szCs w:val="16"/>
              </w:rPr>
              <w:t>FENMETRAZINA (3-metil-2-fenilmorfolina 7-benzomorfán ó 1,2,3,4,5,6-hexahidro-8-hidroxi 6-11-dimetil-3-fenetil-2,6,-metano-3-benzazocina).</w:t>
            </w:r>
          </w:p>
        </w:tc>
        <w:tc>
          <w:tcPr>
            <w:tcW w:w="4811" w:type="dxa"/>
          </w:tcPr>
          <w:p w14:paraId="5C2EAEC6" w14:textId="7F39FF5F" w:rsidR="000C36FE" w:rsidRPr="002E2969" w:rsidRDefault="000C36FE" w:rsidP="000C36FE">
            <w:pPr>
              <w:pStyle w:val="PlainText"/>
              <w:jc w:val="both"/>
              <w:rPr>
                <w:rFonts w:ascii="Verdana" w:eastAsia="MS Mincho" w:hAnsi="Verdana" w:cs="Arial"/>
                <w:sz w:val="16"/>
                <w:szCs w:val="16"/>
              </w:rPr>
            </w:pPr>
            <w:r w:rsidRPr="0048788B">
              <w:rPr>
                <w:rFonts w:ascii="Verdana" w:hAnsi="Verdana"/>
                <w:sz w:val="16"/>
                <w:szCs w:val="16"/>
              </w:rPr>
              <w:t>PHENMETRAZINE (3-methyl-2-</w:t>
            </w:r>
            <w:r>
              <w:rPr>
                <w:rFonts w:ascii="Verdana" w:hAnsi="Verdana"/>
                <w:sz w:val="16"/>
                <w:szCs w:val="16"/>
              </w:rPr>
              <w:t>P</w:t>
            </w:r>
            <w:r w:rsidRPr="0048788B">
              <w:rPr>
                <w:rFonts w:ascii="Verdana" w:hAnsi="Verdana"/>
                <w:sz w:val="16"/>
                <w:szCs w:val="16"/>
              </w:rPr>
              <w:t xml:space="preserve">henylmorpholina 7-benzomorphan or 1,2,3,4,5,6-hexahydro-8-hydroxy 6-11-dimethyl-3-phenethyl-2,6, -methane- </w:t>
            </w:r>
            <w:r>
              <w:rPr>
                <w:rFonts w:ascii="Verdana" w:hAnsi="Verdana"/>
                <w:sz w:val="16"/>
                <w:szCs w:val="16"/>
              </w:rPr>
              <w:t>3</w:t>
            </w:r>
            <w:r w:rsidRPr="0048788B">
              <w:rPr>
                <w:rFonts w:ascii="Verdana" w:hAnsi="Verdana"/>
                <w:sz w:val="16"/>
                <w:szCs w:val="16"/>
              </w:rPr>
              <w:t>-benzazocin).</w:t>
            </w:r>
          </w:p>
        </w:tc>
      </w:tr>
      <w:tr w:rsidR="000C36FE" w:rsidRPr="008C4AB4" w14:paraId="50A4550C" w14:textId="77777777" w:rsidTr="003B0EAD">
        <w:tc>
          <w:tcPr>
            <w:tcW w:w="4811" w:type="dxa"/>
            <w:shd w:val="clear" w:color="auto" w:fill="auto"/>
          </w:tcPr>
          <w:p w14:paraId="74996DAA" w14:textId="77777777" w:rsidR="000C36FE" w:rsidRPr="008C4AB4" w:rsidRDefault="000C36FE" w:rsidP="000C36FE">
            <w:pPr>
              <w:pStyle w:val="PlainText"/>
              <w:jc w:val="both"/>
              <w:rPr>
                <w:rFonts w:ascii="Verdana" w:eastAsia="MS Mincho" w:hAnsi="Verdana" w:cs="Arial"/>
                <w:sz w:val="16"/>
                <w:szCs w:val="16"/>
              </w:rPr>
            </w:pPr>
          </w:p>
        </w:tc>
        <w:tc>
          <w:tcPr>
            <w:tcW w:w="4811" w:type="dxa"/>
          </w:tcPr>
          <w:p w14:paraId="3D1102C7" w14:textId="6163B419" w:rsidR="000C36FE" w:rsidRPr="002E2969" w:rsidRDefault="000C36FE" w:rsidP="000C36FE">
            <w:pPr>
              <w:pStyle w:val="PlainText"/>
              <w:jc w:val="both"/>
              <w:rPr>
                <w:rFonts w:ascii="Verdana" w:eastAsia="MS Mincho" w:hAnsi="Verdana" w:cs="Arial"/>
                <w:sz w:val="16"/>
                <w:szCs w:val="16"/>
              </w:rPr>
            </w:pPr>
            <w:r w:rsidRPr="0048788B">
              <w:rPr>
                <w:rFonts w:ascii="Verdana" w:hAnsi="Verdana"/>
                <w:sz w:val="16"/>
                <w:szCs w:val="16"/>
              </w:rPr>
              <w:t> </w:t>
            </w:r>
          </w:p>
        </w:tc>
      </w:tr>
      <w:tr w:rsidR="000C36FE" w:rsidRPr="008C4AB4" w14:paraId="2F3C5C09" w14:textId="77777777" w:rsidTr="003B0EAD">
        <w:tc>
          <w:tcPr>
            <w:tcW w:w="4811" w:type="dxa"/>
            <w:shd w:val="clear" w:color="auto" w:fill="auto"/>
          </w:tcPr>
          <w:p w14:paraId="4B5F9582" w14:textId="77777777" w:rsidR="000C36FE" w:rsidRPr="008C4AB4" w:rsidRDefault="000C36FE" w:rsidP="000C36FE">
            <w:pPr>
              <w:pStyle w:val="PlainText"/>
              <w:jc w:val="both"/>
              <w:rPr>
                <w:rFonts w:ascii="Verdana" w:eastAsia="MS Mincho" w:hAnsi="Verdana" w:cs="Arial"/>
                <w:sz w:val="16"/>
                <w:szCs w:val="16"/>
              </w:rPr>
            </w:pPr>
            <w:r w:rsidRPr="008C4AB4">
              <w:rPr>
                <w:rFonts w:ascii="Verdana" w:eastAsia="MS Mincho" w:hAnsi="Verdana" w:cs="Arial"/>
                <w:sz w:val="16"/>
                <w:szCs w:val="16"/>
              </w:rPr>
              <w:t>FENOMORFAN (3-hidroxi-n-fenetilmorfinán).</w:t>
            </w:r>
          </w:p>
        </w:tc>
        <w:tc>
          <w:tcPr>
            <w:tcW w:w="4811" w:type="dxa"/>
          </w:tcPr>
          <w:p w14:paraId="2CF78880" w14:textId="77762D91"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PHENOMORPHAN (3-hydroxy-n-phenethylmorphinan).</w:t>
            </w:r>
          </w:p>
        </w:tc>
      </w:tr>
      <w:tr w:rsidR="000C36FE" w:rsidRPr="008C4AB4" w14:paraId="280B7E5A" w14:textId="77777777" w:rsidTr="003B0EAD">
        <w:tc>
          <w:tcPr>
            <w:tcW w:w="4811" w:type="dxa"/>
            <w:shd w:val="clear" w:color="auto" w:fill="auto"/>
          </w:tcPr>
          <w:p w14:paraId="39A38E53" w14:textId="77777777" w:rsidR="000C36FE" w:rsidRPr="008C4AB4" w:rsidRDefault="000C36FE" w:rsidP="000C36FE">
            <w:pPr>
              <w:pStyle w:val="PlainText"/>
              <w:jc w:val="both"/>
              <w:rPr>
                <w:rFonts w:ascii="Verdana" w:eastAsia="MS Mincho" w:hAnsi="Verdana" w:cs="Arial"/>
                <w:sz w:val="16"/>
                <w:szCs w:val="16"/>
              </w:rPr>
            </w:pPr>
          </w:p>
        </w:tc>
        <w:tc>
          <w:tcPr>
            <w:tcW w:w="4811" w:type="dxa"/>
          </w:tcPr>
          <w:p w14:paraId="5297E3D0" w14:textId="47CB2632"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0C36FE" w:rsidRPr="008C4AB4" w14:paraId="4A3C46E2" w14:textId="77777777" w:rsidTr="003B0EAD">
        <w:tc>
          <w:tcPr>
            <w:tcW w:w="4811" w:type="dxa"/>
            <w:shd w:val="clear" w:color="auto" w:fill="auto"/>
          </w:tcPr>
          <w:p w14:paraId="5BFB09BA" w14:textId="77777777" w:rsidR="000C36FE" w:rsidRPr="008C4AB4" w:rsidRDefault="000C36FE" w:rsidP="000C36FE">
            <w:pPr>
              <w:pStyle w:val="PlainText"/>
              <w:jc w:val="both"/>
              <w:rPr>
                <w:rFonts w:ascii="Verdana" w:eastAsia="MS Mincho" w:hAnsi="Verdana" w:cs="Arial"/>
                <w:sz w:val="16"/>
                <w:szCs w:val="16"/>
              </w:rPr>
            </w:pPr>
            <w:r w:rsidRPr="008C4AB4">
              <w:rPr>
                <w:rFonts w:ascii="Verdana" w:eastAsia="MS Mincho" w:hAnsi="Verdana" w:cs="Arial"/>
                <w:sz w:val="16"/>
                <w:szCs w:val="16"/>
              </w:rPr>
              <w:t>FENOPERIDINA (éster etílico del ácido 1-(3-hidroxi-3- fenilpropil) 4-fenilpiperidín-4-carboxílico, ó 1 fenil-3 (4-carbetoxi- 4-fenil- piperidín)-propanol).</w:t>
            </w:r>
          </w:p>
        </w:tc>
        <w:tc>
          <w:tcPr>
            <w:tcW w:w="4811" w:type="dxa"/>
          </w:tcPr>
          <w:p w14:paraId="48B105E7" w14:textId="0BBF0DE3" w:rsidR="000C36FE" w:rsidRPr="002E2969" w:rsidRDefault="000C36FE" w:rsidP="000C36FE">
            <w:pPr>
              <w:pStyle w:val="PlainText"/>
              <w:jc w:val="both"/>
              <w:rPr>
                <w:rFonts w:ascii="Verdana" w:eastAsia="MS Mincho" w:hAnsi="Verdana" w:cs="Arial"/>
                <w:sz w:val="16"/>
                <w:szCs w:val="16"/>
              </w:rPr>
            </w:pPr>
            <w:r w:rsidRPr="0048788B">
              <w:rPr>
                <w:rFonts w:ascii="Verdana" w:hAnsi="Verdana"/>
                <w:sz w:val="16"/>
                <w:szCs w:val="16"/>
              </w:rPr>
              <w:t>PHENOPERIDINE (1-(3-hydroxy-3-phenylpropyl) 4-phenylpiperidine-4-carboxylic acid ethyl ester, or 1 -phenyl-3 (4-carboxy-4-phenyl-piperidine) -propanol).</w:t>
            </w:r>
          </w:p>
        </w:tc>
      </w:tr>
      <w:tr w:rsidR="000C36FE" w:rsidRPr="008C4AB4" w14:paraId="1FA46253" w14:textId="77777777" w:rsidTr="003B0EAD">
        <w:tc>
          <w:tcPr>
            <w:tcW w:w="4811" w:type="dxa"/>
            <w:shd w:val="clear" w:color="auto" w:fill="auto"/>
          </w:tcPr>
          <w:p w14:paraId="05782F63" w14:textId="77777777" w:rsidR="000C36FE" w:rsidRPr="008C4AB4" w:rsidRDefault="000C36FE" w:rsidP="000C36FE">
            <w:pPr>
              <w:pStyle w:val="PlainText"/>
              <w:jc w:val="both"/>
              <w:rPr>
                <w:rFonts w:ascii="Verdana" w:eastAsia="MS Mincho" w:hAnsi="Verdana" w:cs="Arial"/>
                <w:sz w:val="16"/>
                <w:szCs w:val="16"/>
              </w:rPr>
            </w:pPr>
          </w:p>
        </w:tc>
        <w:tc>
          <w:tcPr>
            <w:tcW w:w="4811" w:type="dxa"/>
          </w:tcPr>
          <w:p w14:paraId="6EBE8FED" w14:textId="2C31ED77" w:rsidR="000C36FE" w:rsidRPr="002E2969" w:rsidRDefault="000C36FE" w:rsidP="000C36FE">
            <w:pPr>
              <w:pStyle w:val="PlainText"/>
              <w:jc w:val="both"/>
              <w:rPr>
                <w:rFonts w:ascii="Verdana" w:eastAsia="MS Mincho" w:hAnsi="Verdana" w:cs="Arial"/>
                <w:sz w:val="16"/>
                <w:szCs w:val="16"/>
              </w:rPr>
            </w:pPr>
            <w:r w:rsidRPr="0048788B">
              <w:rPr>
                <w:rFonts w:ascii="Verdana" w:hAnsi="Verdana"/>
                <w:sz w:val="16"/>
                <w:szCs w:val="16"/>
              </w:rPr>
              <w:t> </w:t>
            </w:r>
          </w:p>
        </w:tc>
      </w:tr>
      <w:tr w:rsidR="000C36FE" w:rsidRPr="008C4AB4" w14:paraId="34DD6939" w14:textId="77777777" w:rsidTr="003B0EAD">
        <w:tc>
          <w:tcPr>
            <w:tcW w:w="4811" w:type="dxa"/>
            <w:shd w:val="clear" w:color="auto" w:fill="auto"/>
          </w:tcPr>
          <w:p w14:paraId="005CBAEF" w14:textId="77777777" w:rsidR="000C36FE" w:rsidRPr="008C4AB4" w:rsidRDefault="000C36FE" w:rsidP="000C36FE">
            <w:pPr>
              <w:pStyle w:val="PlainText"/>
              <w:jc w:val="both"/>
              <w:rPr>
                <w:rFonts w:ascii="Verdana" w:eastAsia="MS Mincho" w:hAnsi="Verdana" w:cs="Arial"/>
                <w:sz w:val="16"/>
                <w:szCs w:val="16"/>
              </w:rPr>
            </w:pPr>
            <w:r w:rsidRPr="008C4AB4">
              <w:rPr>
                <w:rFonts w:ascii="Verdana" w:eastAsia="MS Mincho" w:hAnsi="Verdana" w:cs="Arial"/>
                <w:sz w:val="16"/>
                <w:szCs w:val="16"/>
              </w:rPr>
              <w:t>FENTANIL (1-fenetil-4-n-propionilanilinopiperidina).</w:t>
            </w:r>
          </w:p>
        </w:tc>
        <w:tc>
          <w:tcPr>
            <w:tcW w:w="4811" w:type="dxa"/>
          </w:tcPr>
          <w:p w14:paraId="007C1FD2" w14:textId="0DFC1313"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FENTAN</w:t>
            </w:r>
            <w:r>
              <w:rPr>
                <w:rFonts w:ascii="Verdana" w:hAnsi="Verdana"/>
                <w:sz w:val="16"/>
                <w:szCs w:val="16"/>
                <w:lang w:val="en-US"/>
              </w:rPr>
              <w:t>Y</w:t>
            </w:r>
            <w:r w:rsidRPr="0048788B">
              <w:rPr>
                <w:rFonts w:ascii="Verdana" w:hAnsi="Verdana"/>
                <w:sz w:val="16"/>
                <w:szCs w:val="16"/>
                <w:lang w:val="en-US"/>
              </w:rPr>
              <w:t>L (1-phenethyl-4-n-propionylanilinopiperidine).</w:t>
            </w:r>
          </w:p>
        </w:tc>
      </w:tr>
      <w:tr w:rsidR="000C36FE" w:rsidRPr="008C4AB4" w14:paraId="06619BBD" w14:textId="77777777" w:rsidTr="003B0EAD">
        <w:tc>
          <w:tcPr>
            <w:tcW w:w="4811" w:type="dxa"/>
            <w:shd w:val="clear" w:color="auto" w:fill="auto"/>
          </w:tcPr>
          <w:p w14:paraId="2D1A7ED2" w14:textId="77777777" w:rsidR="000C36FE" w:rsidRPr="008C4AB4" w:rsidRDefault="000C36FE" w:rsidP="000C36FE">
            <w:pPr>
              <w:pStyle w:val="PlainText"/>
              <w:jc w:val="both"/>
              <w:rPr>
                <w:rFonts w:ascii="Verdana" w:eastAsia="MS Mincho" w:hAnsi="Verdana" w:cs="Arial"/>
                <w:sz w:val="16"/>
                <w:szCs w:val="16"/>
              </w:rPr>
            </w:pPr>
          </w:p>
        </w:tc>
        <w:tc>
          <w:tcPr>
            <w:tcW w:w="4811" w:type="dxa"/>
          </w:tcPr>
          <w:p w14:paraId="6C80058B" w14:textId="62EE4825"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0C36FE" w:rsidRPr="000955D6" w14:paraId="5BF978E9" w14:textId="77777777" w:rsidTr="003B0EAD">
        <w:tc>
          <w:tcPr>
            <w:tcW w:w="4811" w:type="dxa"/>
            <w:shd w:val="clear" w:color="auto" w:fill="auto"/>
          </w:tcPr>
          <w:p w14:paraId="69A0470C" w14:textId="77777777" w:rsidR="000C36FE" w:rsidRPr="008C4AB4" w:rsidRDefault="000C36FE" w:rsidP="000C36FE">
            <w:pPr>
              <w:pStyle w:val="PlainText"/>
              <w:jc w:val="both"/>
              <w:rPr>
                <w:rFonts w:ascii="Verdana" w:eastAsia="MS Mincho" w:hAnsi="Verdana" w:cs="Arial"/>
                <w:sz w:val="16"/>
                <w:szCs w:val="16"/>
              </w:rPr>
            </w:pPr>
            <w:r w:rsidRPr="008C4AB4">
              <w:rPr>
                <w:rFonts w:ascii="Verdana" w:eastAsia="MS Mincho" w:hAnsi="Verdana" w:cs="Arial"/>
                <w:sz w:val="16"/>
                <w:szCs w:val="16"/>
              </w:rPr>
              <w:t>FOLCODINA (morfoliniletilmorfina ó beta-4- morfoliniletilmorfina).</w:t>
            </w:r>
          </w:p>
        </w:tc>
        <w:tc>
          <w:tcPr>
            <w:tcW w:w="4811" w:type="dxa"/>
          </w:tcPr>
          <w:p w14:paraId="44D289B3" w14:textId="6A52949F"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FOLCODINE (morpholinylethylmorphine or beta-4-morpholinylethylmorphine).</w:t>
            </w:r>
          </w:p>
        </w:tc>
      </w:tr>
      <w:tr w:rsidR="000C36FE" w:rsidRPr="000955D6" w14:paraId="7B0157FE" w14:textId="77777777" w:rsidTr="003B0EAD">
        <w:tc>
          <w:tcPr>
            <w:tcW w:w="4811" w:type="dxa"/>
            <w:shd w:val="clear" w:color="auto" w:fill="auto"/>
          </w:tcPr>
          <w:p w14:paraId="0CA0572B" w14:textId="77777777" w:rsidR="000C36FE" w:rsidRPr="00FD526D" w:rsidRDefault="000C36FE" w:rsidP="000C36FE">
            <w:pPr>
              <w:pStyle w:val="PlainText"/>
              <w:jc w:val="both"/>
              <w:rPr>
                <w:rFonts w:ascii="Verdana" w:eastAsia="MS Mincho" w:hAnsi="Verdana" w:cs="Arial"/>
                <w:sz w:val="16"/>
                <w:szCs w:val="16"/>
                <w:lang w:val="en-US"/>
              </w:rPr>
            </w:pPr>
          </w:p>
        </w:tc>
        <w:tc>
          <w:tcPr>
            <w:tcW w:w="4811" w:type="dxa"/>
          </w:tcPr>
          <w:p w14:paraId="7E3CBBE6" w14:textId="7D1C8827"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0C36FE" w:rsidRPr="008C4AB4" w14:paraId="7237C92B" w14:textId="77777777" w:rsidTr="003B0EAD">
        <w:tc>
          <w:tcPr>
            <w:tcW w:w="4811" w:type="dxa"/>
            <w:shd w:val="clear" w:color="auto" w:fill="auto"/>
          </w:tcPr>
          <w:p w14:paraId="7D99ABC6" w14:textId="77777777" w:rsidR="000C36FE" w:rsidRPr="008C4AB4" w:rsidRDefault="000C36FE" w:rsidP="000C36FE">
            <w:pPr>
              <w:pStyle w:val="PlainText"/>
              <w:jc w:val="both"/>
              <w:rPr>
                <w:rFonts w:ascii="Verdana" w:eastAsia="MS Mincho" w:hAnsi="Verdana" w:cs="Arial"/>
                <w:sz w:val="16"/>
                <w:szCs w:val="16"/>
              </w:rPr>
            </w:pPr>
            <w:r w:rsidRPr="008C4AB4">
              <w:rPr>
                <w:rFonts w:ascii="Verdana" w:eastAsia="MS Mincho" w:hAnsi="Verdana" w:cs="Arial"/>
                <w:sz w:val="16"/>
                <w:szCs w:val="16"/>
              </w:rPr>
              <w:t>FURETIDINA (éster etílico del ácido 1-(2-tetrahidrofurfuriloxietil)- 4-fenilpiperidín-4-carboxílico).</w:t>
            </w:r>
          </w:p>
        </w:tc>
        <w:tc>
          <w:tcPr>
            <w:tcW w:w="4811" w:type="dxa"/>
          </w:tcPr>
          <w:p w14:paraId="0B5FB88E" w14:textId="4AA02BB1" w:rsidR="000C36FE" w:rsidRPr="002E2969" w:rsidRDefault="000C36FE" w:rsidP="000C36FE">
            <w:pPr>
              <w:pStyle w:val="PlainText"/>
              <w:jc w:val="both"/>
              <w:rPr>
                <w:rFonts w:ascii="Verdana" w:eastAsia="MS Mincho" w:hAnsi="Verdana" w:cs="Arial"/>
                <w:sz w:val="16"/>
                <w:szCs w:val="16"/>
              </w:rPr>
            </w:pPr>
            <w:r w:rsidRPr="0048788B">
              <w:rPr>
                <w:rFonts w:ascii="Verdana" w:hAnsi="Verdana"/>
                <w:sz w:val="16"/>
                <w:szCs w:val="16"/>
              </w:rPr>
              <w:t>FURETIDINE (1- (2-tetrahydrofurfuryloxyethyl) -4-phenylpiperidine- 4-carboxylic acid ethyl ester).</w:t>
            </w:r>
          </w:p>
        </w:tc>
      </w:tr>
      <w:tr w:rsidR="000C36FE" w:rsidRPr="008C4AB4" w14:paraId="31053FE4" w14:textId="77777777" w:rsidTr="003B0EAD">
        <w:tc>
          <w:tcPr>
            <w:tcW w:w="4811" w:type="dxa"/>
            <w:shd w:val="clear" w:color="auto" w:fill="auto"/>
          </w:tcPr>
          <w:p w14:paraId="612D6F8E" w14:textId="77777777" w:rsidR="000C36FE" w:rsidRPr="008C4AB4" w:rsidRDefault="000C36FE" w:rsidP="000C36FE">
            <w:pPr>
              <w:pStyle w:val="PlainText"/>
              <w:jc w:val="both"/>
              <w:rPr>
                <w:rFonts w:ascii="Verdana" w:eastAsia="MS Mincho" w:hAnsi="Verdana" w:cs="Arial"/>
                <w:sz w:val="16"/>
                <w:szCs w:val="16"/>
              </w:rPr>
            </w:pPr>
          </w:p>
        </w:tc>
        <w:tc>
          <w:tcPr>
            <w:tcW w:w="4811" w:type="dxa"/>
          </w:tcPr>
          <w:p w14:paraId="271D7B05" w14:textId="7DB8F1F3" w:rsidR="000C36FE" w:rsidRPr="002E2969" w:rsidRDefault="000C36FE" w:rsidP="000C36FE">
            <w:pPr>
              <w:pStyle w:val="PlainText"/>
              <w:jc w:val="both"/>
              <w:rPr>
                <w:rFonts w:ascii="Verdana" w:eastAsia="MS Mincho" w:hAnsi="Verdana" w:cs="Arial"/>
                <w:sz w:val="16"/>
                <w:szCs w:val="16"/>
              </w:rPr>
            </w:pPr>
            <w:r w:rsidRPr="0048788B">
              <w:rPr>
                <w:rFonts w:ascii="Verdana" w:hAnsi="Verdana"/>
                <w:sz w:val="16"/>
                <w:szCs w:val="16"/>
              </w:rPr>
              <w:t> </w:t>
            </w:r>
          </w:p>
        </w:tc>
      </w:tr>
      <w:tr w:rsidR="000C36FE" w:rsidRPr="008C4AB4" w14:paraId="2CA23F29" w14:textId="77777777" w:rsidTr="003B0EAD">
        <w:tc>
          <w:tcPr>
            <w:tcW w:w="4811" w:type="dxa"/>
            <w:shd w:val="clear" w:color="auto" w:fill="auto"/>
          </w:tcPr>
          <w:p w14:paraId="3170D5D6" w14:textId="77777777" w:rsidR="000C36FE" w:rsidRPr="008C4AB4" w:rsidRDefault="000C36FE" w:rsidP="000C36FE">
            <w:pPr>
              <w:pStyle w:val="PlainText"/>
              <w:jc w:val="both"/>
              <w:rPr>
                <w:rFonts w:ascii="Verdana" w:eastAsia="MS Mincho" w:hAnsi="Verdana" w:cs="Arial"/>
                <w:sz w:val="16"/>
                <w:szCs w:val="16"/>
              </w:rPr>
            </w:pPr>
            <w:r w:rsidRPr="008C4AB4">
              <w:rPr>
                <w:rFonts w:ascii="Verdana" w:eastAsia="MS Mincho" w:hAnsi="Verdana" w:cs="Arial"/>
                <w:sz w:val="16"/>
                <w:szCs w:val="16"/>
              </w:rPr>
              <w:t>HEROINA (diacetilmorfina).</w:t>
            </w:r>
          </w:p>
        </w:tc>
        <w:tc>
          <w:tcPr>
            <w:tcW w:w="4811" w:type="dxa"/>
          </w:tcPr>
          <w:p w14:paraId="50C83B92" w14:textId="3B26F083"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HEROIN (diacetylmorphine).</w:t>
            </w:r>
          </w:p>
        </w:tc>
      </w:tr>
      <w:tr w:rsidR="000C36FE" w:rsidRPr="008C4AB4" w14:paraId="1F2BCE95" w14:textId="77777777" w:rsidTr="003B0EAD">
        <w:tc>
          <w:tcPr>
            <w:tcW w:w="4811" w:type="dxa"/>
            <w:shd w:val="clear" w:color="auto" w:fill="auto"/>
          </w:tcPr>
          <w:p w14:paraId="675DC9AE" w14:textId="77777777" w:rsidR="000C36FE" w:rsidRPr="008C4AB4" w:rsidRDefault="000C36FE" w:rsidP="000C36FE">
            <w:pPr>
              <w:pStyle w:val="PlainText"/>
              <w:jc w:val="both"/>
              <w:rPr>
                <w:rFonts w:ascii="Verdana" w:eastAsia="MS Mincho" w:hAnsi="Verdana" w:cs="Arial"/>
                <w:sz w:val="16"/>
                <w:szCs w:val="16"/>
              </w:rPr>
            </w:pPr>
          </w:p>
        </w:tc>
        <w:tc>
          <w:tcPr>
            <w:tcW w:w="4811" w:type="dxa"/>
          </w:tcPr>
          <w:p w14:paraId="140F047C" w14:textId="5FE5A788"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0C36FE" w:rsidRPr="008C4AB4" w14:paraId="629A1B3B" w14:textId="77777777" w:rsidTr="003B0EAD">
        <w:tc>
          <w:tcPr>
            <w:tcW w:w="4811" w:type="dxa"/>
            <w:shd w:val="clear" w:color="auto" w:fill="auto"/>
          </w:tcPr>
          <w:p w14:paraId="6EA0F32E" w14:textId="77777777" w:rsidR="000C36FE" w:rsidRPr="008C4AB4" w:rsidRDefault="000C36FE" w:rsidP="000C36FE">
            <w:pPr>
              <w:pStyle w:val="PlainText"/>
              <w:jc w:val="both"/>
              <w:rPr>
                <w:rFonts w:ascii="Verdana" w:eastAsia="MS Mincho" w:hAnsi="Verdana" w:cs="Arial"/>
                <w:sz w:val="16"/>
                <w:szCs w:val="16"/>
              </w:rPr>
            </w:pPr>
            <w:r w:rsidRPr="008C4AB4">
              <w:rPr>
                <w:rFonts w:ascii="Verdana" w:eastAsia="MS Mincho" w:hAnsi="Verdana" w:cs="Arial"/>
                <w:sz w:val="16"/>
                <w:szCs w:val="16"/>
              </w:rPr>
              <w:t>HIDROCODONA (dihidrocodeinona).</w:t>
            </w:r>
          </w:p>
        </w:tc>
        <w:tc>
          <w:tcPr>
            <w:tcW w:w="4811" w:type="dxa"/>
          </w:tcPr>
          <w:p w14:paraId="2F9E2FBC" w14:textId="0858F35D"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HYDROCODONE (dihydrocodeinone).</w:t>
            </w:r>
          </w:p>
        </w:tc>
      </w:tr>
      <w:tr w:rsidR="000C36FE" w:rsidRPr="008C4AB4" w14:paraId="5F04D6F6" w14:textId="77777777" w:rsidTr="003B0EAD">
        <w:tc>
          <w:tcPr>
            <w:tcW w:w="4811" w:type="dxa"/>
            <w:shd w:val="clear" w:color="auto" w:fill="auto"/>
          </w:tcPr>
          <w:p w14:paraId="4D13A1C4" w14:textId="77777777" w:rsidR="000C36FE" w:rsidRPr="008C4AB4" w:rsidRDefault="000C36FE" w:rsidP="000C36FE">
            <w:pPr>
              <w:pStyle w:val="PlainText"/>
              <w:jc w:val="both"/>
              <w:rPr>
                <w:rFonts w:ascii="Verdana" w:eastAsia="MS Mincho" w:hAnsi="Verdana" w:cs="Arial"/>
                <w:sz w:val="16"/>
                <w:szCs w:val="16"/>
              </w:rPr>
            </w:pPr>
          </w:p>
        </w:tc>
        <w:tc>
          <w:tcPr>
            <w:tcW w:w="4811" w:type="dxa"/>
          </w:tcPr>
          <w:p w14:paraId="0531B54C" w14:textId="577CD9ED"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0C36FE" w:rsidRPr="008C4AB4" w14:paraId="6ABFF0FC" w14:textId="77777777" w:rsidTr="003B0EAD">
        <w:tc>
          <w:tcPr>
            <w:tcW w:w="4811" w:type="dxa"/>
            <w:shd w:val="clear" w:color="auto" w:fill="auto"/>
          </w:tcPr>
          <w:p w14:paraId="57B7779A" w14:textId="77777777" w:rsidR="000C36FE" w:rsidRPr="008C4AB4" w:rsidRDefault="000C36FE" w:rsidP="000C36FE">
            <w:pPr>
              <w:pStyle w:val="PlainText"/>
              <w:jc w:val="both"/>
              <w:rPr>
                <w:rFonts w:ascii="Verdana" w:eastAsia="MS Mincho" w:hAnsi="Verdana" w:cs="Arial"/>
                <w:sz w:val="16"/>
                <w:szCs w:val="16"/>
              </w:rPr>
            </w:pPr>
            <w:r w:rsidRPr="008C4AB4">
              <w:rPr>
                <w:rFonts w:ascii="Verdana" w:eastAsia="MS Mincho" w:hAnsi="Verdana" w:cs="Arial"/>
                <w:sz w:val="16"/>
                <w:szCs w:val="16"/>
              </w:rPr>
              <w:t>HIDROMORFINOL (14-hidroxidihidromorfina).</w:t>
            </w:r>
          </w:p>
        </w:tc>
        <w:tc>
          <w:tcPr>
            <w:tcW w:w="4811" w:type="dxa"/>
          </w:tcPr>
          <w:p w14:paraId="34743FCA" w14:textId="6BC13A34"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HYDROMORPHINOL (14-hydroxydihydromorphine).</w:t>
            </w:r>
          </w:p>
        </w:tc>
      </w:tr>
      <w:tr w:rsidR="000C36FE" w:rsidRPr="008C4AB4" w14:paraId="7814C013" w14:textId="77777777" w:rsidTr="003B0EAD">
        <w:tc>
          <w:tcPr>
            <w:tcW w:w="4811" w:type="dxa"/>
            <w:shd w:val="clear" w:color="auto" w:fill="auto"/>
          </w:tcPr>
          <w:p w14:paraId="608CF41F" w14:textId="77777777" w:rsidR="000C36FE" w:rsidRPr="008C4AB4" w:rsidRDefault="000C36FE" w:rsidP="000C36FE">
            <w:pPr>
              <w:pStyle w:val="PlainText"/>
              <w:jc w:val="both"/>
              <w:rPr>
                <w:rFonts w:ascii="Verdana" w:eastAsia="MS Mincho" w:hAnsi="Verdana" w:cs="Arial"/>
                <w:sz w:val="16"/>
                <w:szCs w:val="16"/>
              </w:rPr>
            </w:pPr>
          </w:p>
        </w:tc>
        <w:tc>
          <w:tcPr>
            <w:tcW w:w="4811" w:type="dxa"/>
          </w:tcPr>
          <w:p w14:paraId="1A7E3DC7" w14:textId="6EE2C650"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0C36FE" w:rsidRPr="008C4AB4" w14:paraId="195CCC29" w14:textId="77777777" w:rsidTr="003B0EAD">
        <w:tc>
          <w:tcPr>
            <w:tcW w:w="4811" w:type="dxa"/>
            <w:shd w:val="clear" w:color="auto" w:fill="auto"/>
          </w:tcPr>
          <w:p w14:paraId="4F198F5D" w14:textId="77777777" w:rsidR="000C36FE" w:rsidRPr="008C4AB4" w:rsidRDefault="000C36FE" w:rsidP="000C36FE">
            <w:pPr>
              <w:pStyle w:val="PlainText"/>
              <w:jc w:val="both"/>
              <w:rPr>
                <w:rFonts w:ascii="Verdana" w:eastAsia="MS Mincho" w:hAnsi="Verdana" w:cs="Arial"/>
                <w:sz w:val="16"/>
                <w:szCs w:val="16"/>
              </w:rPr>
            </w:pPr>
            <w:r w:rsidRPr="008C4AB4">
              <w:rPr>
                <w:rFonts w:ascii="Verdana" w:eastAsia="MS Mincho" w:hAnsi="Verdana" w:cs="Arial"/>
                <w:sz w:val="16"/>
                <w:szCs w:val="16"/>
              </w:rPr>
              <w:t>HIDROMORFONA (dihidromorfinona).</w:t>
            </w:r>
          </w:p>
        </w:tc>
        <w:tc>
          <w:tcPr>
            <w:tcW w:w="4811" w:type="dxa"/>
          </w:tcPr>
          <w:p w14:paraId="229DC35F" w14:textId="0CDEDAC9"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HYDROMORPHONE (dihydromorphinone).</w:t>
            </w:r>
          </w:p>
        </w:tc>
      </w:tr>
      <w:tr w:rsidR="000C36FE" w:rsidRPr="008C4AB4" w14:paraId="128B6489" w14:textId="77777777" w:rsidTr="003B0EAD">
        <w:tc>
          <w:tcPr>
            <w:tcW w:w="4811" w:type="dxa"/>
            <w:shd w:val="clear" w:color="auto" w:fill="auto"/>
          </w:tcPr>
          <w:p w14:paraId="181100A9" w14:textId="77777777" w:rsidR="000C36FE" w:rsidRPr="008C4AB4" w:rsidRDefault="000C36FE" w:rsidP="000C36FE">
            <w:pPr>
              <w:pStyle w:val="PlainText"/>
              <w:jc w:val="both"/>
              <w:rPr>
                <w:rFonts w:ascii="Verdana" w:eastAsia="MS Mincho" w:hAnsi="Verdana" w:cs="Arial"/>
                <w:sz w:val="16"/>
                <w:szCs w:val="16"/>
              </w:rPr>
            </w:pPr>
          </w:p>
        </w:tc>
        <w:tc>
          <w:tcPr>
            <w:tcW w:w="4811" w:type="dxa"/>
          </w:tcPr>
          <w:p w14:paraId="5F531CF9" w14:textId="5C7BFDE6"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0C36FE" w:rsidRPr="008C4AB4" w14:paraId="3198D19D" w14:textId="77777777" w:rsidTr="003B0EAD">
        <w:tc>
          <w:tcPr>
            <w:tcW w:w="4811" w:type="dxa"/>
            <w:shd w:val="clear" w:color="auto" w:fill="auto"/>
          </w:tcPr>
          <w:p w14:paraId="089C9AB7" w14:textId="77777777" w:rsidR="000C36FE" w:rsidRPr="008C4AB4" w:rsidRDefault="000C36FE" w:rsidP="000C36FE">
            <w:pPr>
              <w:pStyle w:val="PlainText"/>
              <w:jc w:val="both"/>
              <w:rPr>
                <w:rFonts w:ascii="Verdana" w:eastAsia="MS Mincho" w:hAnsi="Verdana" w:cs="Arial"/>
                <w:sz w:val="16"/>
                <w:szCs w:val="16"/>
              </w:rPr>
            </w:pPr>
            <w:r w:rsidRPr="008C4AB4">
              <w:rPr>
                <w:rFonts w:ascii="Verdana" w:eastAsia="MS Mincho" w:hAnsi="Verdana" w:cs="Arial"/>
                <w:sz w:val="16"/>
                <w:szCs w:val="16"/>
              </w:rPr>
              <w:t>HIDROXIPETIDINA (éster etílico del ácido 4- meta-hidroxifenil-1 metil piperidín-4-carboxílico) ó éster etílico del ácido 1-metil-4-(3- hidroxifenil)-piperidín-4-carboxílico.</w:t>
            </w:r>
          </w:p>
        </w:tc>
        <w:tc>
          <w:tcPr>
            <w:tcW w:w="4811" w:type="dxa"/>
          </w:tcPr>
          <w:p w14:paraId="7AE801C5" w14:textId="1A748729" w:rsidR="000C36FE" w:rsidRPr="002E2969" w:rsidRDefault="000C36FE" w:rsidP="000C36FE">
            <w:pPr>
              <w:pStyle w:val="PlainText"/>
              <w:jc w:val="both"/>
              <w:rPr>
                <w:rFonts w:ascii="Verdana" w:eastAsia="MS Mincho" w:hAnsi="Verdana" w:cs="Arial"/>
                <w:sz w:val="16"/>
                <w:szCs w:val="16"/>
              </w:rPr>
            </w:pPr>
            <w:r w:rsidRPr="0048788B">
              <w:rPr>
                <w:rFonts w:ascii="Verdana" w:hAnsi="Verdana"/>
                <w:sz w:val="16"/>
                <w:szCs w:val="16"/>
              </w:rPr>
              <w:t>HYDROXYPETIDINE (4-meta-hydroxyphenyl-1 methyl piperidine-4-carboxylic acid ethyl ester) or 1-methyl-4- (3-hydroxyphenyl) -piperidine-4-carboxylic acid ethyl ester.</w:t>
            </w:r>
          </w:p>
        </w:tc>
      </w:tr>
      <w:tr w:rsidR="000C36FE" w:rsidRPr="008C4AB4" w14:paraId="4CFBA6CC" w14:textId="77777777" w:rsidTr="003B0EAD">
        <w:tc>
          <w:tcPr>
            <w:tcW w:w="4811" w:type="dxa"/>
            <w:shd w:val="clear" w:color="auto" w:fill="auto"/>
          </w:tcPr>
          <w:p w14:paraId="4EAE2F01" w14:textId="77777777" w:rsidR="000C36FE" w:rsidRPr="008C4AB4" w:rsidRDefault="000C36FE" w:rsidP="000C36FE">
            <w:pPr>
              <w:pStyle w:val="PlainText"/>
              <w:jc w:val="both"/>
              <w:rPr>
                <w:rFonts w:ascii="Verdana" w:eastAsia="MS Mincho" w:hAnsi="Verdana" w:cs="Arial"/>
                <w:sz w:val="16"/>
                <w:szCs w:val="16"/>
              </w:rPr>
            </w:pPr>
          </w:p>
        </w:tc>
        <w:tc>
          <w:tcPr>
            <w:tcW w:w="4811" w:type="dxa"/>
          </w:tcPr>
          <w:p w14:paraId="0B4E1155" w14:textId="70127135" w:rsidR="000C36FE" w:rsidRPr="002E2969" w:rsidRDefault="000C36FE" w:rsidP="000C36FE">
            <w:pPr>
              <w:pStyle w:val="PlainText"/>
              <w:jc w:val="both"/>
              <w:rPr>
                <w:rFonts w:ascii="Verdana" w:eastAsia="MS Mincho" w:hAnsi="Verdana" w:cs="Arial"/>
                <w:sz w:val="16"/>
                <w:szCs w:val="16"/>
              </w:rPr>
            </w:pPr>
            <w:r w:rsidRPr="0048788B">
              <w:rPr>
                <w:rFonts w:ascii="Verdana" w:hAnsi="Verdana"/>
                <w:sz w:val="16"/>
                <w:szCs w:val="16"/>
              </w:rPr>
              <w:t> </w:t>
            </w:r>
          </w:p>
        </w:tc>
      </w:tr>
      <w:tr w:rsidR="000C36FE" w:rsidRPr="000955D6" w14:paraId="7F96DFFF" w14:textId="77777777" w:rsidTr="003B0EAD">
        <w:tc>
          <w:tcPr>
            <w:tcW w:w="4811" w:type="dxa"/>
            <w:shd w:val="clear" w:color="auto" w:fill="auto"/>
          </w:tcPr>
          <w:p w14:paraId="6D3AAD6F" w14:textId="77777777" w:rsidR="000C36FE" w:rsidRPr="008C4AB4" w:rsidRDefault="000C36FE" w:rsidP="000C36FE">
            <w:pPr>
              <w:pStyle w:val="PlainText"/>
              <w:jc w:val="both"/>
              <w:rPr>
                <w:rFonts w:ascii="Verdana" w:eastAsia="MS Mincho" w:hAnsi="Verdana" w:cs="Arial"/>
                <w:sz w:val="16"/>
                <w:szCs w:val="16"/>
              </w:rPr>
            </w:pPr>
            <w:r w:rsidRPr="008C4AB4">
              <w:rPr>
                <w:rFonts w:ascii="Verdana" w:eastAsia="MS Mincho" w:hAnsi="Verdana" w:cs="Arial"/>
                <w:sz w:val="16"/>
                <w:szCs w:val="16"/>
              </w:rPr>
              <w:t>ISOMETADONA (6-dimetilamino-5-metil-4,4-difenil-3-hexanona).</w:t>
            </w:r>
          </w:p>
        </w:tc>
        <w:tc>
          <w:tcPr>
            <w:tcW w:w="4811" w:type="dxa"/>
          </w:tcPr>
          <w:p w14:paraId="7F1C668B" w14:textId="0E8DF83E"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ISOMETADONE (6-dimethylamino-5-methyl-4,4-diphenyl-3-hexanone).</w:t>
            </w:r>
          </w:p>
        </w:tc>
      </w:tr>
      <w:tr w:rsidR="000C36FE" w:rsidRPr="000955D6" w14:paraId="6A52838E" w14:textId="77777777" w:rsidTr="003B0EAD">
        <w:tc>
          <w:tcPr>
            <w:tcW w:w="4811" w:type="dxa"/>
            <w:shd w:val="clear" w:color="auto" w:fill="auto"/>
          </w:tcPr>
          <w:p w14:paraId="5A1C436E" w14:textId="77777777" w:rsidR="000C36FE" w:rsidRPr="00FD526D" w:rsidRDefault="000C36FE" w:rsidP="000C36FE">
            <w:pPr>
              <w:pStyle w:val="PlainText"/>
              <w:jc w:val="both"/>
              <w:rPr>
                <w:rFonts w:ascii="Verdana" w:eastAsia="MS Mincho" w:hAnsi="Verdana" w:cs="Arial"/>
                <w:sz w:val="16"/>
                <w:szCs w:val="16"/>
                <w:lang w:val="en-US"/>
              </w:rPr>
            </w:pPr>
          </w:p>
        </w:tc>
        <w:tc>
          <w:tcPr>
            <w:tcW w:w="4811" w:type="dxa"/>
          </w:tcPr>
          <w:p w14:paraId="0953AE4D" w14:textId="77790AE8"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0C36FE" w:rsidRPr="008C4AB4" w14:paraId="24DBB071" w14:textId="77777777" w:rsidTr="003B0EAD">
        <w:tc>
          <w:tcPr>
            <w:tcW w:w="4811" w:type="dxa"/>
            <w:shd w:val="clear" w:color="auto" w:fill="auto"/>
          </w:tcPr>
          <w:p w14:paraId="7A8DD8A4" w14:textId="2FB8F5E7" w:rsidR="000C36FE" w:rsidRPr="008C4AB4" w:rsidRDefault="000C36FE" w:rsidP="000C36FE">
            <w:pPr>
              <w:pStyle w:val="PlainText"/>
              <w:jc w:val="both"/>
              <w:rPr>
                <w:rFonts w:ascii="Verdana" w:eastAsia="MS Mincho" w:hAnsi="Verdana" w:cs="Arial"/>
                <w:sz w:val="16"/>
                <w:szCs w:val="16"/>
              </w:rPr>
            </w:pPr>
            <w:r w:rsidRPr="008C4AB4">
              <w:rPr>
                <w:rFonts w:ascii="Verdana" w:eastAsia="MS Mincho" w:hAnsi="Verdana" w:cs="Arial"/>
                <w:sz w:val="16"/>
                <w:szCs w:val="16"/>
              </w:rPr>
              <w:t>LEVOFENACILMORFAN ((-)-3-hidroxi-n-fenacilmorfinán).</w:t>
            </w:r>
          </w:p>
        </w:tc>
        <w:tc>
          <w:tcPr>
            <w:tcW w:w="4811" w:type="dxa"/>
          </w:tcPr>
          <w:p w14:paraId="2EBD07A9" w14:textId="06BC71FB"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LEVOFENACILMORPHAN</w:t>
            </w:r>
            <w:r>
              <w:rPr>
                <w:rFonts w:ascii="Verdana" w:hAnsi="Verdana"/>
                <w:sz w:val="16"/>
                <w:szCs w:val="16"/>
                <w:lang w:val="en-US"/>
              </w:rPr>
              <w:t xml:space="preserve">  </w:t>
            </w:r>
            <w:r w:rsidRPr="0048788B">
              <w:rPr>
                <w:rFonts w:ascii="Verdana" w:hAnsi="Verdana"/>
                <w:sz w:val="16"/>
                <w:szCs w:val="16"/>
                <w:lang w:val="en-US"/>
              </w:rPr>
              <w:t>((-)-3-hydroxy-n-phenacylmorphinan).</w:t>
            </w:r>
          </w:p>
        </w:tc>
      </w:tr>
      <w:tr w:rsidR="000C36FE" w:rsidRPr="008C4AB4" w14:paraId="08DA1FB0" w14:textId="77777777" w:rsidTr="003B0EAD">
        <w:tc>
          <w:tcPr>
            <w:tcW w:w="4811" w:type="dxa"/>
            <w:shd w:val="clear" w:color="auto" w:fill="auto"/>
          </w:tcPr>
          <w:p w14:paraId="1B0CB4EC" w14:textId="77777777" w:rsidR="000C36FE" w:rsidRPr="008C4AB4" w:rsidRDefault="000C36FE" w:rsidP="000C36FE">
            <w:pPr>
              <w:pStyle w:val="PlainText"/>
              <w:jc w:val="both"/>
              <w:rPr>
                <w:rFonts w:ascii="Verdana" w:eastAsia="MS Mincho" w:hAnsi="Verdana" w:cs="Arial"/>
                <w:sz w:val="16"/>
                <w:szCs w:val="16"/>
              </w:rPr>
            </w:pPr>
          </w:p>
        </w:tc>
        <w:tc>
          <w:tcPr>
            <w:tcW w:w="4811" w:type="dxa"/>
          </w:tcPr>
          <w:p w14:paraId="51857B5A" w14:textId="326F9B35"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0C36FE" w:rsidRPr="008C4AB4" w14:paraId="51B6B60A" w14:textId="77777777" w:rsidTr="003B0EAD">
        <w:tc>
          <w:tcPr>
            <w:tcW w:w="4811" w:type="dxa"/>
            <w:shd w:val="clear" w:color="auto" w:fill="auto"/>
          </w:tcPr>
          <w:p w14:paraId="32FE5D4F" w14:textId="77777777" w:rsidR="000C36FE" w:rsidRPr="008C4AB4" w:rsidRDefault="000C36FE" w:rsidP="000C36FE">
            <w:pPr>
              <w:pStyle w:val="PlainText"/>
              <w:jc w:val="both"/>
              <w:rPr>
                <w:rFonts w:ascii="Verdana" w:eastAsia="MS Mincho" w:hAnsi="Verdana" w:cs="Arial"/>
                <w:sz w:val="16"/>
                <w:szCs w:val="16"/>
              </w:rPr>
            </w:pPr>
            <w:r w:rsidRPr="008C4AB4">
              <w:rPr>
                <w:rFonts w:ascii="Verdana" w:eastAsia="MS Mincho" w:hAnsi="Verdana" w:cs="Arial"/>
                <w:sz w:val="16"/>
                <w:szCs w:val="16"/>
              </w:rPr>
              <w:t>LEVOMETORFAN ( (-)-3-metoxi-n-metilmorfinán).</w:t>
            </w:r>
          </w:p>
        </w:tc>
        <w:tc>
          <w:tcPr>
            <w:tcW w:w="4811" w:type="dxa"/>
          </w:tcPr>
          <w:p w14:paraId="634E6648" w14:textId="5EF0F189"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LEVOMETORPHAN ((-)- 3-methoxy-n-methylmorphinan).</w:t>
            </w:r>
          </w:p>
        </w:tc>
      </w:tr>
      <w:tr w:rsidR="000C36FE" w:rsidRPr="008C4AB4" w14:paraId="0513D889" w14:textId="77777777" w:rsidTr="003B0EAD">
        <w:tc>
          <w:tcPr>
            <w:tcW w:w="4811" w:type="dxa"/>
            <w:shd w:val="clear" w:color="auto" w:fill="auto"/>
          </w:tcPr>
          <w:p w14:paraId="69728E53" w14:textId="77777777" w:rsidR="000C36FE" w:rsidRPr="008C4AB4" w:rsidRDefault="000C36FE" w:rsidP="000C36FE">
            <w:pPr>
              <w:pStyle w:val="PlainText"/>
              <w:jc w:val="both"/>
              <w:rPr>
                <w:rFonts w:ascii="Verdana" w:eastAsia="MS Mincho" w:hAnsi="Verdana" w:cs="Arial"/>
                <w:sz w:val="16"/>
                <w:szCs w:val="16"/>
              </w:rPr>
            </w:pPr>
          </w:p>
        </w:tc>
        <w:tc>
          <w:tcPr>
            <w:tcW w:w="4811" w:type="dxa"/>
          </w:tcPr>
          <w:p w14:paraId="6ACAE72F" w14:textId="299C75BD"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0C36FE" w:rsidRPr="000955D6" w14:paraId="17B1F646" w14:textId="77777777" w:rsidTr="003B0EAD">
        <w:tc>
          <w:tcPr>
            <w:tcW w:w="4811" w:type="dxa"/>
            <w:shd w:val="clear" w:color="auto" w:fill="auto"/>
          </w:tcPr>
          <w:p w14:paraId="6566A6F4" w14:textId="77777777" w:rsidR="000C36FE" w:rsidRPr="008C4AB4" w:rsidRDefault="000C36FE" w:rsidP="000C36FE">
            <w:pPr>
              <w:pStyle w:val="PlainText"/>
              <w:jc w:val="both"/>
              <w:rPr>
                <w:rFonts w:ascii="Verdana" w:eastAsia="MS Mincho" w:hAnsi="Verdana" w:cs="Arial"/>
                <w:sz w:val="16"/>
                <w:szCs w:val="16"/>
              </w:rPr>
            </w:pPr>
            <w:r w:rsidRPr="008C4AB4">
              <w:rPr>
                <w:rFonts w:ascii="Verdana" w:eastAsia="MS Mincho" w:hAnsi="Verdana" w:cs="Arial"/>
                <w:sz w:val="16"/>
                <w:szCs w:val="16"/>
              </w:rPr>
              <w:t>LEVOMORAMIDA ((-)-4-[2-metil-4-oxo-3,3-difenil-4-(1-pirrolidinil)-butil]-morfolina), ó (-)-3-metil-2,2 difenil-4-morfolinobutirilpirrolidina).</w:t>
            </w:r>
          </w:p>
        </w:tc>
        <w:tc>
          <w:tcPr>
            <w:tcW w:w="4811" w:type="dxa"/>
          </w:tcPr>
          <w:p w14:paraId="2E1FDEC5" w14:textId="4C468A1A"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LEVOMORAMIDE ((-)-4-[2-methyl-4-oxo-3,3-diphenyl-4- (1- pyrrolidinyl)-butyl]-morpholine), or (-)- 3-methyl -2,2 diphenyl-4- morpholinobutyrylpyrrolidine).</w:t>
            </w:r>
          </w:p>
        </w:tc>
      </w:tr>
      <w:tr w:rsidR="000C36FE" w:rsidRPr="000955D6" w14:paraId="1B614DAD" w14:textId="77777777" w:rsidTr="003B0EAD">
        <w:tc>
          <w:tcPr>
            <w:tcW w:w="4811" w:type="dxa"/>
            <w:shd w:val="clear" w:color="auto" w:fill="auto"/>
          </w:tcPr>
          <w:p w14:paraId="21419294" w14:textId="77777777" w:rsidR="000C36FE" w:rsidRPr="00FD526D" w:rsidRDefault="000C36FE" w:rsidP="000C36FE">
            <w:pPr>
              <w:pStyle w:val="PlainText"/>
              <w:jc w:val="both"/>
              <w:rPr>
                <w:rFonts w:ascii="Verdana" w:eastAsia="MS Mincho" w:hAnsi="Verdana" w:cs="Arial"/>
                <w:sz w:val="16"/>
                <w:szCs w:val="16"/>
                <w:lang w:val="en-US"/>
              </w:rPr>
            </w:pPr>
          </w:p>
        </w:tc>
        <w:tc>
          <w:tcPr>
            <w:tcW w:w="4811" w:type="dxa"/>
          </w:tcPr>
          <w:p w14:paraId="6BA1059D" w14:textId="0F1AD612"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0C36FE" w:rsidRPr="008C4AB4" w14:paraId="0DCF4423" w14:textId="77777777" w:rsidTr="003B0EAD">
        <w:tc>
          <w:tcPr>
            <w:tcW w:w="4811" w:type="dxa"/>
            <w:shd w:val="clear" w:color="auto" w:fill="auto"/>
          </w:tcPr>
          <w:p w14:paraId="7EEDA037" w14:textId="77777777" w:rsidR="000C36FE" w:rsidRPr="008C4AB4" w:rsidRDefault="000C36FE" w:rsidP="000C36FE">
            <w:pPr>
              <w:pStyle w:val="PlainText"/>
              <w:jc w:val="both"/>
              <w:rPr>
                <w:rFonts w:ascii="Verdana" w:eastAsia="MS Mincho" w:hAnsi="Verdana" w:cs="Arial"/>
                <w:sz w:val="16"/>
                <w:szCs w:val="16"/>
              </w:rPr>
            </w:pPr>
            <w:r w:rsidRPr="008C4AB4">
              <w:rPr>
                <w:rFonts w:ascii="Verdana" w:eastAsia="MS Mincho" w:hAnsi="Verdana" w:cs="Arial"/>
                <w:sz w:val="16"/>
                <w:szCs w:val="16"/>
              </w:rPr>
              <w:t>LEVORFANOL ( (-)-3-hidroxi-n-metilmorfinán).</w:t>
            </w:r>
          </w:p>
        </w:tc>
        <w:tc>
          <w:tcPr>
            <w:tcW w:w="4811" w:type="dxa"/>
          </w:tcPr>
          <w:p w14:paraId="7D284AEC" w14:textId="139333E7"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LEVORPHANOL ((-) - 3-hydroxy-n-methylmorphinan).</w:t>
            </w:r>
          </w:p>
        </w:tc>
      </w:tr>
      <w:tr w:rsidR="000C36FE" w:rsidRPr="008C4AB4" w14:paraId="1EF4F089" w14:textId="77777777" w:rsidTr="003B0EAD">
        <w:tc>
          <w:tcPr>
            <w:tcW w:w="4811" w:type="dxa"/>
            <w:shd w:val="clear" w:color="auto" w:fill="auto"/>
          </w:tcPr>
          <w:p w14:paraId="6375A4B1" w14:textId="77777777" w:rsidR="000C36FE" w:rsidRPr="008C4AB4" w:rsidRDefault="000C36FE" w:rsidP="000C36FE">
            <w:pPr>
              <w:pStyle w:val="PlainText"/>
              <w:jc w:val="both"/>
              <w:rPr>
                <w:rFonts w:ascii="Verdana" w:eastAsia="MS Mincho" w:hAnsi="Verdana" w:cs="Arial"/>
                <w:sz w:val="16"/>
                <w:szCs w:val="16"/>
              </w:rPr>
            </w:pPr>
          </w:p>
        </w:tc>
        <w:tc>
          <w:tcPr>
            <w:tcW w:w="4811" w:type="dxa"/>
          </w:tcPr>
          <w:p w14:paraId="333BFA0F" w14:textId="113AE3B6"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0C36FE" w:rsidRPr="008C4AB4" w14:paraId="15A3923E" w14:textId="77777777" w:rsidTr="003B0EAD">
        <w:tc>
          <w:tcPr>
            <w:tcW w:w="4811" w:type="dxa"/>
            <w:shd w:val="clear" w:color="auto" w:fill="auto"/>
          </w:tcPr>
          <w:p w14:paraId="35BC7E81" w14:textId="77777777" w:rsidR="000C36FE" w:rsidRPr="008C4AB4" w:rsidRDefault="000C36FE" w:rsidP="000C36FE">
            <w:pPr>
              <w:pStyle w:val="PlainText"/>
              <w:jc w:val="both"/>
              <w:rPr>
                <w:rFonts w:ascii="Verdana" w:eastAsia="MS Mincho" w:hAnsi="Verdana" w:cs="Arial"/>
                <w:sz w:val="16"/>
                <w:szCs w:val="16"/>
              </w:rPr>
            </w:pPr>
            <w:r w:rsidRPr="008C4AB4">
              <w:rPr>
                <w:rFonts w:ascii="Verdana" w:eastAsia="MS Mincho" w:hAnsi="Verdana" w:cs="Arial"/>
                <w:sz w:val="16"/>
                <w:szCs w:val="16"/>
              </w:rPr>
              <w:t>METADONA (6-dimetilamino-4,4-difenil-3-heptanona).</w:t>
            </w:r>
          </w:p>
        </w:tc>
        <w:tc>
          <w:tcPr>
            <w:tcW w:w="4811" w:type="dxa"/>
          </w:tcPr>
          <w:p w14:paraId="1B4DE053" w14:textId="1B3E78D6"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METHADONE (6-dimethylamino-4,4-diphenyl-3-heptanone).</w:t>
            </w:r>
          </w:p>
        </w:tc>
      </w:tr>
      <w:tr w:rsidR="000C36FE" w:rsidRPr="008C4AB4" w14:paraId="0E08AD4A" w14:textId="77777777" w:rsidTr="003B0EAD">
        <w:tc>
          <w:tcPr>
            <w:tcW w:w="4811" w:type="dxa"/>
            <w:shd w:val="clear" w:color="auto" w:fill="auto"/>
          </w:tcPr>
          <w:p w14:paraId="3F2E0FF1" w14:textId="77777777" w:rsidR="000C36FE" w:rsidRPr="008C4AB4" w:rsidRDefault="000C36FE" w:rsidP="000C36FE">
            <w:pPr>
              <w:pStyle w:val="PlainText"/>
              <w:jc w:val="both"/>
              <w:rPr>
                <w:rFonts w:ascii="Verdana" w:eastAsia="MS Mincho" w:hAnsi="Verdana" w:cs="Arial"/>
                <w:sz w:val="16"/>
                <w:szCs w:val="16"/>
              </w:rPr>
            </w:pPr>
          </w:p>
        </w:tc>
        <w:tc>
          <w:tcPr>
            <w:tcW w:w="4811" w:type="dxa"/>
          </w:tcPr>
          <w:p w14:paraId="65266BF6" w14:textId="46AE7AAA"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0C36FE" w:rsidRPr="000955D6" w14:paraId="1331112A" w14:textId="77777777" w:rsidTr="003B0EAD">
        <w:tc>
          <w:tcPr>
            <w:tcW w:w="4811" w:type="dxa"/>
            <w:shd w:val="clear" w:color="auto" w:fill="auto"/>
          </w:tcPr>
          <w:p w14:paraId="7DEC9917" w14:textId="77777777" w:rsidR="000C36FE" w:rsidRPr="008C4AB4" w:rsidRDefault="000C36FE" w:rsidP="000C36FE">
            <w:pPr>
              <w:pStyle w:val="PlainText"/>
              <w:jc w:val="both"/>
              <w:rPr>
                <w:rFonts w:ascii="Verdana" w:eastAsia="MS Mincho" w:hAnsi="Verdana" w:cs="Arial"/>
                <w:sz w:val="16"/>
                <w:szCs w:val="16"/>
              </w:rPr>
            </w:pPr>
            <w:r w:rsidRPr="008C4AB4">
              <w:rPr>
                <w:rFonts w:ascii="Verdana" w:eastAsia="MS Mincho" w:hAnsi="Verdana" w:cs="Arial"/>
                <w:sz w:val="16"/>
                <w:szCs w:val="16"/>
              </w:rPr>
              <w:lastRenderedPageBreak/>
              <w:t>METADONA, intermediario de la (4-ciano-2-dimetilamino-4, 4- difenilbutano) ó 2-dimetilamino-4,4-difenil-4-cianobutano).</w:t>
            </w:r>
          </w:p>
        </w:tc>
        <w:tc>
          <w:tcPr>
            <w:tcW w:w="4811" w:type="dxa"/>
          </w:tcPr>
          <w:p w14:paraId="78BA03CF" w14:textId="2EA4AC31"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METHADONE, intermediate of (4- cyano-2-dimethylamino-4, 4-diphenylbutane) or 2-dimethylamino-4,4-diphenyl-4-cyanobutane).</w:t>
            </w:r>
          </w:p>
        </w:tc>
      </w:tr>
      <w:tr w:rsidR="000C36FE" w:rsidRPr="000955D6" w14:paraId="50C7AD16" w14:textId="77777777" w:rsidTr="003B0EAD">
        <w:tc>
          <w:tcPr>
            <w:tcW w:w="4811" w:type="dxa"/>
            <w:shd w:val="clear" w:color="auto" w:fill="auto"/>
          </w:tcPr>
          <w:p w14:paraId="5C6C4090" w14:textId="77777777" w:rsidR="000C36FE" w:rsidRPr="00FD526D" w:rsidRDefault="000C36FE" w:rsidP="000C36FE">
            <w:pPr>
              <w:pStyle w:val="PlainText"/>
              <w:jc w:val="both"/>
              <w:rPr>
                <w:rFonts w:ascii="Verdana" w:eastAsia="MS Mincho" w:hAnsi="Verdana" w:cs="Arial"/>
                <w:sz w:val="16"/>
                <w:szCs w:val="16"/>
                <w:lang w:val="en-US"/>
              </w:rPr>
            </w:pPr>
          </w:p>
        </w:tc>
        <w:tc>
          <w:tcPr>
            <w:tcW w:w="4811" w:type="dxa"/>
          </w:tcPr>
          <w:p w14:paraId="3FF5B904" w14:textId="7E6EA4DF"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0C36FE" w:rsidRPr="000955D6" w14:paraId="72732A0A" w14:textId="77777777" w:rsidTr="003B0EAD">
        <w:tc>
          <w:tcPr>
            <w:tcW w:w="4811" w:type="dxa"/>
            <w:shd w:val="clear" w:color="auto" w:fill="auto"/>
          </w:tcPr>
          <w:p w14:paraId="17480EA5" w14:textId="77777777" w:rsidR="000C36FE" w:rsidRPr="008C4AB4" w:rsidRDefault="000C36FE" w:rsidP="000C36FE">
            <w:pPr>
              <w:pStyle w:val="PlainText"/>
              <w:jc w:val="both"/>
              <w:rPr>
                <w:rFonts w:ascii="Verdana" w:eastAsia="MS Mincho" w:hAnsi="Verdana" w:cs="Arial"/>
                <w:sz w:val="16"/>
                <w:szCs w:val="16"/>
              </w:rPr>
            </w:pPr>
            <w:r w:rsidRPr="008C4AB4">
              <w:rPr>
                <w:rFonts w:ascii="Verdana" w:eastAsia="MS Mincho" w:hAnsi="Verdana" w:cs="Arial"/>
                <w:sz w:val="16"/>
                <w:szCs w:val="16"/>
              </w:rPr>
              <w:t>METAZOCINA (2'-hidroxi-2,5,9-trimetil-6,7-benzomorfán ó 1,2,3,4,5,6, hexahidro-8-hidroxi-3,6,11,trimetil-2,6-metano-3-benzazocina).</w:t>
            </w:r>
          </w:p>
        </w:tc>
        <w:tc>
          <w:tcPr>
            <w:tcW w:w="4811" w:type="dxa"/>
          </w:tcPr>
          <w:p w14:paraId="426687C3" w14:textId="75B7ED61"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METAZOCINE (2'-hydroxy-2,5,9-trimethyl-6,7-benzomorphan or 1,2,3,4,5,6, hexahydro-8-hydrox i-3,6,11, trimethyl-2, 6-methane-3- benzazocin).</w:t>
            </w:r>
          </w:p>
        </w:tc>
      </w:tr>
      <w:tr w:rsidR="000C36FE" w:rsidRPr="000955D6" w14:paraId="40395153" w14:textId="77777777" w:rsidTr="003B0EAD">
        <w:tc>
          <w:tcPr>
            <w:tcW w:w="4811" w:type="dxa"/>
            <w:shd w:val="clear" w:color="auto" w:fill="auto"/>
          </w:tcPr>
          <w:p w14:paraId="4720B88B" w14:textId="77777777" w:rsidR="000C36FE" w:rsidRPr="00FD526D" w:rsidRDefault="000C36FE" w:rsidP="000C36FE">
            <w:pPr>
              <w:pStyle w:val="PlainText"/>
              <w:jc w:val="both"/>
              <w:rPr>
                <w:rFonts w:ascii="Verdana" w:eastAsia="MS Mincho" w:hAnsi="Verdana" w:cs="Arial"/>
                <w:sz w:val="16"/>
                <w:szCs w:val="16"/>
                <w:lang w:val="en-US"/>
              </w:rPr>
            </w:pPr>
          </w:p>
        </w:tc>
        <w:tc>
          <w:tcPr>
            <w:tcW w:w="4811" w:type="dxa"/>
          </w:tcPr>
          <w:p w14:paraId="4D549086" w14:textId="2C1A9182"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0C36FE" w:rsidRPr="008C4AB4" w14:paraId="4F94FF17" w14:textId="77777777" w:rsidTr="003B0EAD">
        <w:tc>
          <w:tcPr>
            <w:tcW w:w="4811" w:type="dxa"/>
            <w:shd w:val="clear" w:color="auto" w:fill="auto"/>
          </w:tcPr>
          <w:p w14:paraId="71F1C586" w14:textId="77777777" w:rsidR="000C36FE" w:rsidRPr="008C4AB4" w:rsidRDefault="000C36FE" w:rsidP="000C36FE">
            <w:pPr>
              <w:pStyle w:val="PlainText"/>
              <w:jc w:val="both"/>
              <w:rPr>
                <w:rFonts w:ascii="Verdana" w:eastAsia="MS Mincho" w:hAnsi="Verdana" w:cs="Arial"/>
                <w:sz w:val="16"/>
                <w:szCs w:val="16"/>
              </w:rPr>
            </w:pPr>
            <w:r w:rsidRPr="008C4AB4">
              <w:rPr>
                <w:rFonts w:ascii="Verdana" w:eastAsia="MS Mincho" w:hAnsi="Verdana" w:cs="Arial"/>
                <w:sz w:val="16"/>
                <w:szCs w:val="16"/>
              </w:rPr>
              <w:t>METILDESORFINA (6-metil-delta-6-deoximorfina).</w:t>
            </w:r>
          </w:p>
        </w:tc>
        <w:tc>
          <w:tcPr>
            <w:tcW w:w="4811" w:type="dxa"/>
          </w:tcPr>
          <w:p w14:paraId="6333A6DB" w14:textId="124CF807"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METHYLDESORPHINE (6-methyl-delta-6- oxymorphine).</w:t>
            </w:r>
          </w:p>
        </w:tc>
      </w:tr>
      <w:tr w:rsidR="000C36FE" w:rsidRPr="008C4AB4" w14:paraId="18A79A01" w14:textId="77777777" w:rsidTr="003B0EAD">
        <w:tc>
          <w:tcPr>
            <w:tcW w:w="4811" w:type="dxa"/>
            <w:shd w:val="clear" w:color="auto" w:fill="auto"/>
          </w:tcPr>
          <w:p w14:paraId="220B05E6" w14:textId="77777777" w:rsidR="000C36FE" w:rsidRPr="008C4AB4" w:rsidRDefault="000C36FE" w:rsidP="000C36FE">
            <w:pPr>
              <w:pStyle w:val="PlainText"/>
              <w:jc w:val="both"/>
              <w:rPr>
                <w:rFonts w:ascii="Verdana" w:eastAsia="MS Mincho" w:hAnsi="Verdana" w:cs="Arial"/>
                <w:sz w:val="16"/>
                <w:szCs w:val="16"/>
              </w:rPr>
            </w:pPr>
          </w:p>
        </w:tc>
        <w:tc>
          <w:tcPr>
            <w:tcW w:w="4811" w:type="dxa"/>
          </w:tcPr>
          <w:p w14:paraId="1BEE1BA7" w14:textId="2DD3E92E"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0C36FE" w:rsidRPr="008C4AB4" w14:paraId="60294F18" w14:textId="77777777" w:rsidTr="003B0EAD">
        <w:tc>
          <w:tcPr>
            <w:tcW w:w="4811" w:type="dxa"/>
            <w:shd w:val="clear" w:color="auto" w:fill="auto"/>
          </w:tcPr>
          <w:p w14:paraId="70CBE503" w14:textId="77777777" w:rsidR="000C36FE" w:rsidRPr="008C4AB4" w:rsidRDefault="000C36FE" w:rsidP="000C36FE">
            <w:pPr>
              <w:pStyle w:val="PlainText"/>
              <w:jc w:val="both"/>
              <w:rPr>
                <w:rFonts w:ascii="Verdana" w:eastAsia="MS Mincho" w:hAnsi="Verdana" w:cs="Arial"/>
                <w:sz w:val="16"/>
                <w:szCs w:val="16"/>
              </w:rPr>
            </w:pPr>
            <w:r w:rsidRPr="008C4AB4">
              <w:rPr>
                <w:rFonts w:ascii="Verdana" w:eastAsia="MS Mincho" w:hAnsi="Verdana" w:cs="Arial"/>
                <w:sz w:val="16"/>
                <w:szCs w:val="16"/>
              </w:rPr>
              <w:t>METILDIHIDROMORFINA (6-metildihidromorfina).</w:t>
            </w:r>
          </w:p>
        </w:tc>
        <w:tc>
          <w:tcPr>
            <w:tcW w:w="4811" w:type="dxa"/>
          </w:tcPr>
          <w:p w14:paraId="591D9D53" w14:textId="35A54BE0"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METHYLDIHYDROMORPHINE (6-methyldihydromorphine).</w:t>
            </w:r>
          </w:p>
        </w:tc>
      </w:tr>
      <w:tr w:rsidR="000C36FE" w:rsidRPr="008C4AB4" w14:paraId="23AC0005" w14:textId="77777777" w:rsidTr="003B0EAD">
        <w:tc>
          <w:tcPr>
            <w:tcW w:w="4811" w:type="dxa"/>
            <w:shd w:val="clear" w:color="auto" w:fill="auto"/>
          </w:tcPr>
          <w:p w14:paraId="2BCC32AC" w14:textId="77777777" w:rsidR="000C36FE" w:rsidRPr="008C4AB4" w:rsidRDefault="000C36FE" w:rsidP="000C36FE">
            <w:pPr>
              <w:pStyle w:val="PlainText"/>
              <w:jc w:val="both"/>
              <w:rPr>
                <w:rFonts w:ascii="Verdana" w:eastAsia="MS Mincho" w:hAnsi="Verdana" w:cs="Arial"/>
                <w:sz w:val="16"/>
                <w:szCs w:val="16"/>
              </w:rPr>
            </w:pPr>
          </w:p>
        </w:tc>
        <w:tc>
          <w:tcPr>
            <w:tcW w:w="4811" w:type="dxa"/>
          </w:tcPr>
          <w:p w14:paraId="53C0B9FD" w14:textId="215C92C3"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0C36FE" w:rsidRPr="000955D6" w14:paraId="29097B05" w14:textId="77777777" w:rsidTr="003B0EAD">
        <w:tc>
          <w:tcPr>
            <w:tcW w:w="4811" w:type="dxa"/>
            <w:shd w:val="clear" w:color="auto" w:fill="auto"/>
          </w:tcPr>
          <w:p w14:paraId="188982E1" w14:textId="77777777" w:rsidR="000C36FE" w:rsidRPr="008C4AB4" w:rsidRDefault="000C36FE" w:rsidP="000C36FE">
            <w:pPr>
              <w:pStyle w:val="PlainText"/>
              <w:jc w:val="both"/>
              <w:rPr>
                <w:rFonts w:ascii="Verdana" w:eastAsia="MS Mincho" w:hAnsi="Verdana" w:cs="Arial"/>
                <w:sz w:val="16"/>
                <w:szCs w:val="16"/>
              </w:rPr>
            </w:pPr>
            <w:r w:rsidRPr="008C4AB4">
              <w:rPr>
                <w:rFonts w:ascii="Verdana" w:eastAsia="MS Mincho" w:hAnsi="Verdana" w:cs="Arial"/>
                <w:sz w:val="16"/>
                <w:szCs w:val="16"/>
              </w:rPr>
              <w:t>METILFENIDATO (éster metílico del ácido alfafenil-2-piperidín acético).</w:t>
            </w:r>
          </w:p>
        </w:tc>
        <w:tc>
          <w:tcPr>
            <w:tcW w:w="4811" w:type="dxa"/>
          </w:tcPr>
          <w:p w14:paraId="6E6EBB04" w14:textId="77771A21"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METHYLPHENIDATE (alphaphenyl-2-piperidine acetic acid methyl ester).</w:t>
            </w:r>
          </w:p>
        </w:tc>
      </w:tr>
      <w:tr w:rsidR="000C36FE" w:rsidRPr="000955D6" w14:paraId="2E9D8BDF" w14:textId="77777777" w:rsidTr="003B0EAD">
        <w:tc>
          <w:tcPr>
            <w:tcW w:w="4811" w:type="dxa"/>
            <w:shd w:val="clear" w:color="auto" w:fill="auto"/>
          </w:tcPr>
          <w:p w14:paraId="6BC13E50" w14:textId="77777777" w:rsidR="000C36FE" w:rsidRPr="00FD526D" w:rsidRDefault="000C36FE" w:rsidP="000C36FE">
            <w:pPr>
              <w:pStyle w:val="PlainText"/>
              <w:jc w:val="both"/>
              <w:rPr>
                <w:rFonts w:ascii="Verdana" w:eastAsia="MS Mincho" w:hAnsi="Verdana" w:cs="Arial"/>
                <w:sz w:val="16"/>
                <w:szCs w:val="16"/>
                <w:lang w:val="en-US"/>
              </w:rPr>
            </w:pPr>
          </w:p>
        </w:tc>
        <w:tc>
          <w:tcPr>
            <w:tcW w:w="4811" w:type="dxa"/>
          </w:tcPr>
          <w:p w14:paraId="6F80788C" w14:textId="2F325548"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0C36FE" w:rsidRPr="008C4AB4" w14:paraId="01FDF17E" w14:textId="77777777" w:rsidTr="003B0EAD">
        <w:tc>
          <w:tcPr>
            <w:tcW w:w="4811" w:type="dxa"/>
            <w:shd w:val="clear" w:color="auto" w:fill="auto"/>
          </w:tcPr>
          <w:p w14:paraId="6D0BAAF9" w14:textId="77777777" w:rsidR="000C36FE" w:rsidRPr="008C4AB4" w:rsidRDefault="000C36FE" w:rsidP="000C36FE">
            <w:pPr>
              <w:pStyle w:val="PlainText"/>
              <w:jc w:val="both"/>
              <w:rPr>
                <w:rFonts w:ascii="Verdana" w:eastAsia="MS Mincho" w:hAnsi="Verdana" w:cs="Arial"/>
                <w:sz w:val="16"/>
                <w:szCs w:val="16"/>
              </w:rPr>
            </w:pPr>
            <w:r w:rsidRPr="008C4AB4">
              <w:rPr>
                <w:rFonts w:ascii="Verdana" w:eastAsia="MS Mincho" w:hAnsi="Verdana" w:cs="Arial"/>
                <w:sz w:val="16"/>
                <w:szCs w:val="16"/>
              </w:rPr>
              <w:t>METOPON (5-metildihidromorfinona).</w:t>
            </w:r>
          </w:p>
        </w:tc>
        <w:tc>
          <w:tcPr>
            <w:tcW w:w="4811" w:type="dxa"/>
          </w:tcPr>
          <w:p w14:paraId="73AAFECD" w14:textId="38FE7736"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METOPON (5-methyldihydromorphinone).</w:t>
            </w:r>
          </w:p>
        </w:tc>
      </w:tr>
      <w:tr w:rsidR="000C36FE" w:rsidRPr="008C4AB4" w14:paraId="7D80BA2C" w14:textId="77777777" w:rsidTr="003B0EAD">
        <w:tc>
          <w:tcPr>
            <w:tcW w:w="4811" w:type="dxa"/>
            <w:shd w:val="clear" w:color="auto" w:fill="auto"/>
          </w:tcPr>
          <w:p w14:paraId="06261B5C" w14:textId="77777777" w:rsidR="000C36FE" w:rsidRPr="008C4AB4" w:rsidRDefault="000C36FE" w:rsidP="000C36FE">
            <w:pPr>
              <w:pStyle w:val="PlainText"/>
              <w:jc w:val="both"/>
              <w:rPr>
                <w:rFonts w:ascii="Verdana" w:eastAsia="MS Mincho" w:hAnsi="Verdana" w:cs="Arial"/>
                <w:sz w:val="16"/>
                <w:szCs w:val="16"/>
              </w:rPr>
            </w:pPr>
          </w:p>
        </w:tc>
        <w:tc>
          <w:tcPr>
            <w:tcW w:w="4811" w:type="dxa"/>
          </w:tcPr>
          <w:p w14:paraId="7EF44ED2" w14:textId="1530141C"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0C36FE" w:rsidRPr="008C4AB4" w14:paraId="69E08F07" w14:textId="77777777" w:rsidTr="003B0EAD">
        <w:tc>
          <w:tcPr>
            <w:tcW w:w="4811" w:type="dxa"/>
            <w:shd w:val="clear" w:color="auto" w:fill="auto"/>
          </w:tcPr>
          <w:p w14:paraId="4E7330A1" w14:textId="77777777" w:rsidR="000C36FE" w:rsidRPr="008C4AB4" w:rsidRDefault="000C36FE" w:rsidP="000C36FE">
            <w:pPr>
              <w:pStyle w:val="PlainText"/>
              <w:jc w:val="both"/>
              <w:rPr>
                <w:rFonts w:ascii="Verdana" w:eastAsia="MS Mincho" w:hAnsi="Verdana" w:cs="Arial"/>
                <w:sz w:val="16"/>
                <w:szCs w:val="16"/>
              </w:rPr>
            </w:pPr>
            <w:r w:rsidRPr="008C4AB4">
              <w:rPr>
                <w:rFonts w:ascii="Verdana" w:eastAsia="MS Mincho" w:hAnsi="Verdana" w:cs="Arial"/>
                <w:sz w:val="16"/>
                <w:szCs w:val="16"/>
              </w:rPr>
              <w:t>MIROFINA (miristilbencilmorfina).</w:t>
            </w:r>
          </w:p>
        </w:tc>
        <w:tc>
          <w:tcPr>
            <w:tcW w:w="4811" w:type="dxa"/>
          </w:tcPr>
          <w:p w14:paraId="341D7A10" w14:textId="70802034"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MYROFIN (myristylbenzylmorphine).</w:t>
            </w:r>
          </w:p>
        </w:tc>
      </w:tr>
      <w:tr w:rsidR="000C36FE" w:rsidRPr="008C4AB4" w14:paraId="469094C4" w14:textId="77777777" w:rsidTr="003B0EAD">
        <w:tc>
          <w:tcPr>
            <w:tcW w:w="4811" w:type="dxa"/>
            <w:shd w:val="clear" w:color="auto" w:fill="auto"/>
          </w:tcPr>
          <w:p w14:paraId="66DBE9DD" w14:textId="77777777" w:rsidR="000C36FE" w:rsidRPr="008C4AB4" w:rsidRDefault="000C36FE" w:rsidP="000C36FE">
            <w:pPr>
              <w:pStyle w:val="PlainText"/>
              <w:jc w:val="both"/>
              <w:rPr>
                <w:rFonts w:ascii="Verdana" w:eastAsia="MS Mincho" w:hAnsi="Verdana" w:cs="Arial"/>
                <w:sz w:val="16"/>
                <w:szCs w:val="16"/>
              </w:rPr>
            </w:pPr>
          </w:p>
        </w:tc>
        <w:tc>
          <w:tcPr>
            <w:tcW w:w="4811" w:type="dxa"/>
          </w:tcPr>
          <w:p w14:paraId="1DA7B9D3" w14:textId="7E606745"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0C36FE" w:rsidRPr="000955D6" w14:paraId="6505AC25" w14:textId="77777777" w:rsidTr="003B0EAD">
        <w:tc>
          <w:tcPr>
            <w:tcW w:w="4811" w:type="dxa"/>
            <w:shd w:val="clear" w:color="auto" w:fill="auto"/>
          </w:tcPr>
          <w:p w14:paraId="33A7F720" w14:textId="77777777" w:rsidR="000C36FE" w:rsidRPr="008C4AB4" w:rsidRDefault="000C36FE" w:rsidP="000C36FE">
            <w:pPr>
              <w:pStyle w:val="PlainText"/>
              <w:jc w:val="both"/>
              <w:rPr>
                <w:rFonts w:ascii="Verdana" w:eastAsia="MS Mincho" w:hAnsi="Verdana" w:cs="Arial"/>
                <w:sz w:val="16"/>
                <w:szCs w:val="16"/>
              </w:rPr>
            </w:pPr>
            <w:r w:rsidRPr="008C4AB4">
              <w:rPr>
                <w:rFonts w:ascii="Verdana" w:eastAsia="MS Mincho" w:hAnsi="Verdana" w:cs="Arial"/>
                <w:sz w:val="16"/>
                <w:szCs w:val="16"/>
              </w:rPr>
              <w:t>MORAMIDA, intermediario del (ácido 2-metil-3-morfolín-1, 1-difenilpropano carboxílico) ó (ácido 1-difenil-2-metil-3-morfolín propano carboxílico).</w:t>
            </w:r>
          </w:p>
        </w:tc>
        <w:tc>
          <w:tcPr>
            <w:tcW w:w="4811" w:type="dxa"/>
          </w:tcPr>
          <w:p w14:paraId="4DC04AE2" w14:textId="5366AFFC"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MORAMIDE, intermediate of (2-methyl-3-morpholin n-1, 1- diphenylpropane carboxylic acid) or (1-diphenyl-2-methyl-3-morpholin propane carboxylic acid).</w:t>
            </w:r>
          </w:p>
        </w:tc>
      </w:tr>
      <w:tr w:rsidR="000C36FE" w:rsidRPr="000955D6" w14:paraId="7EA0A693" w14:textId="77777777" w:rsidTr="003B0EAD">
        <w:tc>
          <w:tcPr>
            <w:tcW w:w="4811" w:type="dxa"/>
            <w:shd w:val="clear" w:color="auto" w:fill="auto"/>
          </w:tcPr>
          <w:p w14:paraId="25AA04CC" w14:textId="77777777" w:rsidR="000C36FE" w:rsidRPr="00FD526D" w:rsidRDefault="000C36FE" w:rsidP="000C36FE">
            <w:pPr>
              <w:pStyle w:val="PlainText"/>
              <w:jc w:val="both"/>
              <w:rPr>
                <w:rFonts w:ascii="Verdana" w:eastAsia="MS Mincho" w:hAnsi="Verdana" w:cs="Arial"/>
                <w:sz w:val="16"/>
                <w:szCs w:val="16"/>
                <w:lang w:val="en-US"/>
              </w:rPr>
            </w:pPr>
          </w:p>
        </w:tc>
        <w:tc>
          <w:tcPr>
            <w:tcW w:w="4811" w:type="dxa"/>
          </w:tcPr>
          <w:p w14:paraId="0686DB88" w14:textId="257A425F"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0C36FE" w:rsidRPr="000955D6" w14:paraId="71600621" w14:textId="77777777" w:rsidTr="003B0EAD">
        <w:tc>
          <w:tcPr>
            <w:tcW w:w="4811" w:type="dxa"/>
            <w:shd w:val="clear" w:color="auto" w:fill="auto"/>
          </w:tcPr>
          <w:p w14:paraId="7423621D" w14:textId="77777777" w:rsidR="000C36FE" w:rsidRPr="008C4AB4" w:rsidRDefault="000C36FE" w:rsidP="000C36FE">
            <w:pPr>
              <w:pStyle w:val="PlainText"/>
              <w:jc w:val="both"/>
              <w:rPr>
                <w:rFonts w:ascii="Verdana" w:eastAsia="MS Mincho" w:hAnsi="Verdana" w:cs="Arial"/>
                <w:sz w:val="16"/>
                <w:szCs w:val="16"/>
              </w:rPr>
            </w:pPr>
            <w:r w:rsidRPr="008C4AB4">
              <w:rPr>
                <w:rFonts w:ascii="Verdana" w:eastAsia="MS Mincho" w:hAnsi="Verdana" w:cs="Arial"/>
                <w:sz w:val="16"/>
                <w:szCs w:val="16"/>
              </w:rPr>
              <w:t>MORFERIDINA (éster etílico del ácido 1-(2-morfolinoetil)-4- fenilpiperidín-4-carboxílico).</w:t>
            </w:r>
          </w:p>
        </w:tc>
        <w:tc>
          <w:tcPr>
            <w:tcW w:w="4811" w:type="dxa"/>
          </w:tcPr>
          <w:p w14:paraId="0C77F789" w14:textId="5E50F899"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MORPHERIDINE (1- (2-morpholinoethyl) -4-phenylpiperidine-4-carboxylic acid ethyl ester).</w:t>
            </w:r>
          </w:p>
        </w:tc>
      </w:tr>
      <w:tr w:rsidR="000C36FE" w:rsidRPr="000955D6" w14:paraId="2A936D8F" w14:textId="77777777" w:rsidTr="003B0EAD">
        <w:tc>
          <w:tcPr>
            <w:tcW w:w="4811" w:type="dxa"/>
            <w:shd w:val="clear" w:color="auto" w:fill="auto"/>
          </w:tcPr>
          <w:p w14:paraId="0BD80525" w14:textId="77777777" w:rsidR="000C36FE" w:rsidRPr="00FD526D" w:rsidRDefault="000C36FE" w:rsidP="000C36FE">
            <w:pPr>
              <w:pStyle w:val="PlainText"/>
              <w:jc w:val="both"/>
              <w:rPr>
                <w:rFonts w:ascii="Verdana" w:eastAsia="MS Mincho" w:hAnsi="Verdana" w:cs="Arial"/>
                <w:sz w:val="16"/>
                <w:szCs w:val="16"/>
                <w:lang w:val="en-US"/>
              </w:rPr>
            </w:pPr>
          </w:p>
        </w:tc>
        <w:tc>
          <w:tcPr>
            <w:tcW w:w="4811" w:type="dxa"/>
          </w:tcPr>
          <w:p w14:paraId="794A184E" w14:textId="635DE75D"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0C36FE" w:rsidRPr="008C4AB4" w14:paraId="2FFDE7D0" w14:textId="77777777" w:rsidTr="003B0EAD">
        <w:tc>
          <w:tcPr>
            <w:tcW w:w="4811" w:type="dxa"/>
            <w:shd w:val="clear" w:color="auto" w:fill="auto"/>
          </w:tcPr>
          <w:p w14:paraId="74DEDF49" w14:textId="77777777" w:rsidR="000C36FE" w:rsidRPr="008C4AB4" w:rsidRDefault="000C36FE" w:rsidP="000C36FE">
            <w:pPr>
              <w:pStyle w:val="PlainText"/>
              <w:jc w:val="both"/>
              <w:rPr>
                <w:rFonts w:ascii="Verdana" w:eastAsia="MS Mincho" w:hAnsi="Verdana" w:cs="Arial"/>
                <w:sz w:val="16"/>
                <w:szCs w:val="16"/>
              </w:rPr>
            </w:pPr>
            <w:r w:rsidRPr="008C4AB4">
              <w:rPr>
                <w:rFonts w:ascii="Verdana" w:eastAsia="MS Mincho" w:hAnsi="Verdana" w:cs="Arial"/>
                <w:sz w:val="16"/>
                <w:szCs w:val="16"/>
              </w:rPr>
              <w:t>MORFINA.</w:t>
            </w:r>
          </w:p>
        </w:tc>
        <w:tc>
          <w:tcPr>
            <w:tcW w:w="4811" w:type="dxa"/>
          </w:tcPr>
          <w:p w14:paraId="2528F9A5" w14:textId="2481B633"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MORPHINE.</w:t>
            </w:r>
          </w:p>
        </w:tc>
      </w:tr>
      <w:tr w:rsidR="000C36FE" w:rsidRPr="008C4AB4" w14:paraId="2EADCE4A" w14:textId="77777777" w:rsidTr="003B0EAD">
        <w:tc>
          <w:tcPr>
            <w:tcW w:w="4811" w:type="dxa"/>
            <w:shd w:val="clear" w:color="auto" w:fill="auto"/>
          </w:tcPr>
          <w:p w14:paraId="3AB2EB3B" w14:textId="77777777" w:rsidR="000C36FE" w:rsidRPr="008C4AB4" w:rsidRDefault="000C36FE" w:rsidP="000C36FE">
            <w:pPr>
              <w:pStyle w:val="PlainText"/>
              <w:jc w:val="both"/>
              <w:rPr>
                <w:rFonts w:ascii="Verdana" w:eastAsia="MS Mincho" w:hAnsi="Verdana" w:cs="Arial"/>
                <w:sz w:val="16"/>
                <w:szCs w:val="16"/>
              </w:rPr>
            </w:pPr>
          </w:p>
        </w:tc>
        <w:tc>
          <w:tcPr>
            <w:tcW w:w="4811" w:type="dxa"/>
          </w:tcPr>
          <w:p w14:paraId="7CF71A03" w14:textId="1F378D15"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0C36FE" w:rsidRPr="000955D6" w14:paraId="27021FD1" w14:textId="77777777" w:rsidTr="003B0EAD">
        <w:tc>
          <w:tcPr>
            <w:tcW w:w="4811" w:type="dxa"/>
            <w:shd w:val="clear" w:color="auto" w:fill="auto"/>
          </w:tcPr>
          <w:p w14:paraId="5CCFC79F" w14:textId="77777777" w:rsidR="000C36FE" w:rsidRPr="008C4AB4" w:rsidRDefault="000C36FE" w:rsidP="000C36FE">
            <w:pPr>
              <w:pStyle w:val="PlainText"/>
              <w:jc w:val="both"/>
              <w:rPr>
                <w:rFonts w:ascii="Verdana" w:eastAsia="MS Mincho" w:hAnsi="Verdana" w:cs="Arial"/>
                <w:sz w:val="16"/>
                <w:szCs w:val="16"/>
              </w:rPr>
            </w:pPr>
            <w:r w:rsidRPr="008C4AB4">
              <w:rPr>
                <w:rFonts w:ascii="Verdana" w:eastAsia="MS Mincho" w:hAnsi="Verdana" w:cs="Arial"/>
                <w:sz w:val="16"/>
                <w:szCs w:val="16"/>
              </w:rPr>
              <w:t>MORFINA BROMOMETILATO y otros derivados de la morfina con nitrógeno pentavalente, incluyendo en particular los derivados de n-oximorfina, uno de los cuales es la n-oxicodeína.</w:t>
            </w:r>
          </w:p>
        </w:tc>
        <w:tc>
          <w:tcPr>
            <w:tcW w:w="4811" w:type="dxa"/>
          </w:tcPr>
          <w:p w14:paraId="2A29F754" w14:textId="312C2E34"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MORPHINE BROMOMETHYLATE and other derivatives of morphine with pentavalent nitrogen, including in particular derivatives of n-oxymorphine, one of which is n-oxycodein.</w:t>
            </w:r>
          </w:p>
        </w:tc>
      </w:tr>
      <w:tr w:rsidR="000C36FE" w:rsidRPr="000955D6" w14:paraId="4F2FED27" w14:textId="77777777" w:rsidTr="003B0EAD">
        <w:tc>
          <w:tcPr>
            <w:tcW w:w="4811" w:type="dxa"/>
            <w:shd w:val="clear" w:color="auto" w:fill="auto"/>
          </w:tcPr>
          <w:p w14:paraId="178B67A6" w14:textId="77777777" w:rsidR="000C36FE" w:rsidRPr="00FD526D" w:rsidRDefault="000C36FE" w:rsidP="000C36FE">
            <w:pPr>
              <w:pStyle w:val="PlainText"/>
              <w:jc w:val="both"/>
              <w:rPr>
                <w:rFonts w:ascii="Verdana" w:eastAsia="MS Mincho" w:hAnsi="Verdana" w:cs="Arial"/>
                <w:sz w:val="16"/>
                <w:szCs w:val="16"/>
                <w:lang w:val="en-US"/>
              </w:rPr>
            </w:pPr>
          </w:p>
        </w:tc>
        <w:tc>
          <w:tcPr>
            <w:tcW w:w="4811" w:type="dxa"/>
          </w:tcPr>
          <w:p w14:paraId="5A141329" w14:textId="06F556FD"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0C36FE" w:rsidRPr="000955D6" w14:paraId="3E0E9C59" w14:textId="77777777" w:rsidTr="003B0EAD">
        <w:tc>
          <w:tcPr>
            <w:tcW w:w="4811" w:type="dxa"/>
            <w:shd w:val="clear" w:color="auto" w:fill="auto"/>
          </w:tcPr>
          <w:p w14:paraId="7CA9C229" w14:textId="77777777" w:rsidR="000C36FE" w:rsidRPr="008C4AB4" w:rsidRDefault="000C36FE" w:rsidP="000C36FE">
            <w:pPr>
              <w:pStyle w:val="PlainText"/>
              <w:jc w:val="both"/>
              <w:rPr>
                <w:rFonts w:ascii="Verdana" w:eastAsia="MS Mincho" w:hAnsi="Verdana" w:cs="Arial"/>
                <w:sz w:val="16"/>
                <w:szCs w:val="16"/>
              </w:rPr>
            </w:pPr>
            <w:r w:rsidRPr="008C4AB4">
              <w:rPr>
                <w:rFonts w:ascii="Verdana" w:eastAsia="MS Mincho" w:hAnsi="Verdana" w:cs="Arial"/>
                <w:sz w:val="16"/>
                <w:szCs w:val="16"/>
              </w:rPr>
              <w:t>NICOCODINA (6-nicotinilcodeína o éster 6-codeínico del ácido-piridín-3-carboxílico).</w:t>
            </w:r>
          </w:p>
        </w:tc>
        <w:tc>
          <w:tcPr>
            <w:tcW w:w="4811" w:type="dxa"/>
          </w:tcPr>
          <w:p w14:paraId="178AACA9" w14:textId="0D16D013"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NICOCODINE (6-nicotinylcodeine or 6-codeine ester of pyridine-3-carboxylic acid).</w:t>
            </w:r>
          </w:p>
        </w:tc>
      </w:tr>
      <w:tr w:rsidR="000C36FE" w:rsidRPr="000955D6" w14:paraId="15DB86E6" w14:textId="77777777" w:rsidTr="003B0EAD">
        <w:tc>
          <w:tcPr>
            <w:tcW w:w="4811" w:type="dxa"/>
            <w:shd w:val="clear" w:color="auto" w:fill="auto"/>
          </w:tcPr>
          <w:p w14:paraId="5190CAB6" w14:textId="77777777" w:rsidR="000C36FE" w:rsidRPr="00FD526D" w:rsidRDefault="000C36FE" w:rsidP="000C36FE">
            <w:pPr>
              <w:pStyle w:val="PlainText"/>
              <w:jc w:val="both"/>
              <w:rPr>
                <w:rFonts w:ascii="Verdana" w:eastAsia="MS Mincho" w:hAnsi="Verdana" w:cs="Arial"/>
                <w:sz w:val="16"/>
                <w:szCs w:val="16"/>
                <w:lang w:val="en-US"/>
              </w:rPr>
            </w:pPr>
          </w:p>
        </w:tc>
        <w:tc>
          <w:tcPr>
            <w:tcW w:w="4811" w:type="dxa"/>
          </w:tcPr>
          <w:p w14:paraId="3ABD93CA" w14:textId="3F392A2A"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0C36FE" w:rsidRPr="008C4AB4" w14:paraId="2EFD348A" w14:textId="77777777" w:rsidTr="003B0EAD">
        <w:tc>
          <w:tcPr>
            <w:tcW w:w="4811" w:type="dxa"/>
            <w:shd w:val="clear" w:color="auto" w:fill="auto"/>
          </w:tcPr>
          <w:p w14:paraId="21D2E938" w14:textId="77777777" w:rsidR="000C36FE" w:rsidRPr="008C4AB4" w:rsidRDefault="000C36FE" w:rsidP="000C36FE">
            <w:pPr>
              <w:pStyle w:val="PlainText"/>
              <w:jc w:val="both"/>
              <w:rPr>
                <w:rFonts w:ascii="Verdana" w:eastAsia="MS Mincho" w:hAnsi="Verdana" w:cs="Arial"/>
                <w:sz w:val="16"/>
                <w:szCs w:val="16"/>
              </w:rPr>
            </w:pPr>
            <w:r w:rsidRPr="008C4AB4">
              <w:rPr>
                <w:rFonts w:ascii="Verdana" w:eastAsia="MS Mincho" w:hAnsi="Verdana" w:cs="Arial"/>
                <w:sz w:val="16"/>
                <w:szCs w:val="16"/>
              </w:rPr>
              <w:t>NICODICODINA (6-nicotinildihidrocodeína o éster nicotínico de dihidrocodeína).</w:t>
            </w:r>
          </w:p>
        </w:tc>
        <w:tc>
          <w:tcPr>
            <w:tcW w:w="4811" w:type="dxa"/>
          </w:tcPr>
          <w:p w14:paraId="3349BDA5" w14:textId="0F136F1E"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NICODICODINE (6-nicotinyldihydrocodeine or nicotinic dihydrocodeine ester ).</w:t>
            </w:r>
          </w:p>
        </w:tc>
      </w:tr>
      <w:tr w:rsidR="000C36FE" w:rsidRPr="008C4AB4" w14:paraId="26A93534" w14:textId="77777777" w:rsidTr="003B0EAD">
        <w:tc>
          <w:tcPr>
            <w:tcW w:w="4811" w:type="dxa"/>
            <w:shd w:val="clear" w:color="auto" w:fill="auto"/>
          </w:tcPr>
          <w:p w14:paraId="42D5648E" w14:textId="77777777" w:rsidR="000C36FE" w:rsidRPr="008C4AB4" w:rsidRDefault="000C36FE" w:rsidP="000C36FE">
            <w:pPr>
              <w:pStyle w:val="PlainText"/>
              <w:jc w:val="both"/>
              <w:rPr>
                <w:rFonts w:ascii="Verdana" w:eastAsia="MS Mincho" w:hAnsi="Verdana" w:cs="Arial"/>
                <w:sz w:val="16"/>
                <w:szCs w:val="16"/>
              </w:rPr>
            </w:pPr>
          </w:p>
        </w:tc>
        <w:tc>
          <w:tcPr>
            <w:tcW w:w="4811" w:type="dxa"/>
          </w:tcPr>
          <w:p w14:paraId="0F7F6DEF" w14:textId="779A8DEA"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0C36FE" w:rsidRPr="000955D6" w14:paraId="14EDE6CA" w14:textId="77777777" w:rsidTr="003B0EAD">
        <w:tc>
          <w:tcPr>
            <w:tcW w:w="4811" w:type="dxa"/>
            <w:shd w:val="clear" w:color="auto" w:fill="auto"/>
          </w:tcPr>
          <w:p w14:paraId="446ADB64" w14:textId="77777777" w:rsidR="000C36FE" w:rsidRPr="008C4AB4" w:rsidRDefault="000C36FE" w:rsidP="000C36FE">
            <w:pPr>
              <w:pStyle w:val="PlainText"/>
              <w:jc w:val="both"/>
              <w:rPr>
                <w:rFonts w:ascii="Verdana" w:eastAsia="MS Mincho" w:hAnsi="Verdana" w:cs="Arial"/>
                <w:sz w:val="16"/>
                <w:szCs w:val="16"/>
              </w:rPr>
            </w:pPr>
            <w:r w:rsidRPr="008C4AB4">
              <w:rPr>
                <w:rFonts w:ascii="Verdana" w:eastAsia="MS Mincho" w:hAnsi="Verdana" w:cs="Arial"/>
                <w:sz w:val="16"/>
                <w:szCs w:val="16"/>
              </w:rPr>
              <w:t>NICOMORFINA (3,6-dinicotinilmorfina) ó di-éster-nicotínico de morfina).</w:t>
            </w:r>
          </w:p>
        </w:tc>
        <w:tc>
          <w:tcPr>
            <w:tcW w:w="4811" w:type="dxa"/>
          </w:tcPr>
          <w:p w14:paraId="526F5A74" w14:textId="7F4336CD"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NICOMORPHINE (3,6-dinicotinylmorphine) or nicotinic di-ester of morphine).</w:t>
            </w:r>
          </w:p>
        </w:tc>
      </w:tr>
      <w:tr w:rsidR="000C36FE" w:rsidRPr="000955D6" w14:paraId="4E01E609" w14:textId="77777777" w:rsidTr="003B0EAD">
        <w:tc>
          <w:tcPr>
            <w:tcW w:w="4811" w:type="dxa"/>
            <w:shd w:val="clear" w:color="auto" w:fill="auto"/>
          </w:tcPr>
          <w:p w14:paraId="05BB9446" w14:textId="77777777" w:rsidR="000C36FE" w:rsidRPr="00FD526D" w:rsidRDefault="000C36FE" w:rsidP="000C36FE">
            <w:pPr>
              <w:pStyle w:val="PlainText"/>
              <w:jc w:val="both"/>
              <w:rPr>
                <w:rFonts w:ascii="Verdana" w:eastAsia="MS Mincho" w:hAnsi="Verdana" w:cs="Arial"/>
                <w:sz w:val="16"/>
                <w:szCs w:val="16"/>
                <w:lang w:val="en-US"/>
              </w:rPr>
            </w:pPr>
          </w:p>
        </w:tc>
        <w:tc>
          <w:tcPr>
            <w:tcW w:w="4811" w:type="dxa"/>
          </w:tcPr>
          <w:p w14:paraId="08340073" w14:textId="509A4CC9"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0C36FE" w:rsidRPr="008C4AB4" w14:paraId="080A26EF" w14:textId="77777777" w:rsidTr="003B0EAD">
        <w:tc>
          <w:tcPr>
            <w:tcW w:w="4811" w:type="dxa"/>
            <w:shd w:val="clear" w:color="auto" w:fill="auto"/>
          </w:tcPr>
          <w:p w14:paraId="39E2D231" w14:textId="77777777" w:rsidR="000C36FE" w:rsidRPr="008C4AB4" w:rsidRDefault="000C36FE" w:rsidP="000C36FE">
            <w:pPr>
              <w:pStyle w:val="PlainText"/>
              <w:jc w:val="both"/>
              <w:rPr>
                <w:rFonts w:ascii="Verdana" w:eastAsia="MS Mincho" w:hAnsi="Verdana" w:cs="Arial"/>
                <w:sz w:val="16"/>
                <w:szCs w:val="16"/>
              </w:rPr>
            </w:pPr>
            <w:r w:rsidRPr="008C4AB4">
              <w:rPr>
                <w:rFonts w:ascii="Verdana" w:eastAsia="MS Mincho" w:hAnsi="Verdana" w:cs="Arial"/>
                <w:sz w:val="16"/>
                <w:szCs w:val="16"/>
              </w:rPr>
              <w:t>NORACIMETADOL ((</w:t>
            </w:r>
            <w:r w:rsidRPr="008C4AB4">
              <w:rPr>
                <w:rFonts w:ascii="Verdana" w:eastAsia="MS Mincho" w:hAnsi="Verdana" w:cs="Arial"/>
                <w:sz w:val="16"/>
                <w:szCs w:val="16"/>
                <w:u w:val="single"/>
              </w:rPr>
              <w:t>+</w:t>
            </w:r>
            <w:r w:rsidRPr="008C4AB4">
              <w:rPr>
                <w:rFonts w:ascii="Verdana" w:eastAsia="MS Mincho" w:hAnsi="Verdana" w:cs="Arial"/>
                <w:sz w:val="16"/>
                <w:szCs w:val="16"/>
              </w:rPr>
              <w:t>)-alfa-3-acetoxi-6-metilamino-4,4- difenilbeptano).</w:t>
            </w:r>
          </w:p>
        </w:tc>
        <w:tc>
          <w:tcPr>
            <w:tcW w:w="4811" w:type="dxa"/>
          </w:tcPr>
          <w:p w14:paraId="4DA6835B" w14:textId="4A808DAA" w:rsidR="000C36FE" w:rsidRPr="002E2969" w:rsidRDefault="000C36FE" w:rsidP="000C36FE">
            <w:pPr>
              <w:pStyle w:val="PlainText"/>
              <w:jc w:val="both"/>
              <w:rPr>
                <w:rFonts w:ascii="Verdana" w:eastAsia="MS Mincho" w:hAnsi="Verdana" w:cs="Arial"/>
                <w:sz w:val="16"/>
                <w:szCs w:val="16"/>
                <w:lang w:val="es-MX"/>
              </w:rPr>
            </w:pPr>
            <w:r w:rsidRPr="0048788B">
              <w:rPr>
                <w:rFonts w:ascii="Verdana" w:hAnsi="Verdana"/>
                <w:sz w:val="16"/>
                <w:szCs w:val="16"/>
                <w:lang w:val="es-MX"/>
              </w:rPr>
              <w:t xml:space="preserve">NORACIMETADOL (( </w:t>
            </w:r>
            <w:r w:rsidRPr="0048788B">
              <w:rPr>
                <w:rFonts w:ascii="Verdana" w:hAnsi="Verdana"/>
                <w:sz w:val="16"/>
                <w:szCs w:val="16"/>
                <w:u w:val="single"/>
                <w:lang w:val="es-MX"/>
              </w:rPr>
              <w:t xml:space="preserve">+ </w:t>
            </w:r>
            <w:r w:rsidRPr="0048788B">
              <w:rPr>
                <w:rFonts w:ascii="Verdana" w:hAnsi="Verdana"/>
                <w:sz w:val="16"/>
                <w:szCs w:val="16"/>
                <w:lang w:val="es-MX"/>
              </w:rPr>
              <w:t>) -alpha-3-acetoxy-6-methylamino-4,4-diphenylbeptane).</w:t>
            </w:r>
          </w:p>
        </w:tc>
      </w:tr>
      <w:tr w:rsidR="000C36FE" w:rsidRPr="008C4AB4" w14:paraId="5234E298" w14:textId="77777777" w:rsidTr="003B0EAD">
        <w:tc>
          <w:tcPr>
            <w:tcW w:w="4811" w:type="dxa"/>
            <w:shd w:val="clear" w:color="auto" w:fill="auto"/>
          </w:tcPr>
          <w:p w14:paraId="08844F62" w14:textId="77777777" w:rsidR="000C36FE" w:rsidRPr="008C4AB4" w:rsidRDefault="000C36FE" w:rsidP="000C36FE">
            <w:pPr>
              <w:pStyle w:val="PlainText"/>
              <w:jc w:val="both"/>
              <w:rPr>
                <w:rFonts w:ascii="Verdana" w:eastAsia="MS Mincho" w:hAnsi="Verdana" w:cs="Arial"/>
                <w:sz w:val="16"/>
                <w:szCs w:val="16"/>
              </w:rPr>
            </w:pPr>
          </w:p>
        </w:tc>
        <w:tc>
          <w:tcPr>
            <w:tcW w:w="4811" w:type="dxa"/>
          </w:tcPr>
          <w:p w14:paraId="56E60AB0" w14:textId="40C79A02" w:rsidR="000C36FE" w:rsidRPr="002E2969" w:rsidRDefault="000C36FE" w:rsidP="000C36FE">
            <w:pPr>
              <w:pStyle w:val="PlainText"/>
              <w:jc w:val="both"/>
              <w:rPr>
                <w:rFonts w:ascii="Verdana" w:eastAsia="MS Mincho" w:hAnsi="Verdana" w:cs="Arial"/>
                <w:sz w:val="16"/>
                <w:szCs w:val="16"/>
                <w:lang w:val="es-MX"/>
              </w:rPr>
            </w:pPr>
            <w:r w:rsidRPr="0048788B">
              <w:rPr>
                <w:rFonts w:ascii="Verdana" w:hAnsi="Verdana"/>
                <w:sz w:val="16"/>
                <w:szCs w:val="16"/>
                <w:lang w:val="es-MX"/>
              </w:rPr>
              <w:t> </w:t>
            </w:r>
          </w:p>
        </w:tc>
      </w:tr>
      <w:tr w:rsidR="000C36FE" w:rsidRPr="008C4AB4" w14:paraId="620E80F0" w14:textId="77777777" w:rsidTr="003B0EAD">
        <w:tc>
          <w:tcPr>
            <w:tcW w:w="4811" w:type="dxa"/>
            <w:shd w:val="clear" w:color="auto" w:fill="auto"/>
          </w:tcPr>
          <w:p w14:paraId="51E5C732" w14:textId="77777777" w:rsidR="000C36FE" w:rsidRPr="008C4AB4" w:rsidRDefault="000C36FE" w:rsidP="000C36FE">
            <w:pPr>
              <w:pStyle w:val="PlainText"/>
              <w:jc w:val="both"/>
              <w:rPr>
                <w:rFonts w:ascii="Verdana" w:eastAsia="MS Mincho" w:hAnsi="Verdana" w:cs="Arial"/>
                <w:sz w:val="16"/>
                <w:szCs w:val="16"/>
              </w:rPr>
            </w:pPr>
            <w:r w:rsidRPr="008C4AB4">
              <w:rPr>
                <w:rFonts w:ascii="Verdana" w:eastAsia="MS Mincho" w:hAnsi="Verdana" w:cs="Arial"/>
                <w:sz w:val="16"/>
                <w:szCs w:val="16"/>
              </w:rPr>
              <w:t>NORCODEINA (n-demetilcodeína).</w:t>
            </w:r>
          </w:p>
        </w:tc>
        <w:tc>
          <w:tcPr>
            <w:tcW w:w="4811" w:type="dxa"/>
          </w:tcPr>
          <w:p w14:paraId="7717AB2B" w14:textId="446C241B"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NORCODEIN (n-demethylcodeine).</w:t>
            </w:r>
          </w:p>
        </w:tc>
      </w:tr>
      <w:tr w:rsidR="000C36FE" w:rsidRPr="008C4AB4" w14:paraId="1697E6A1" w14:textId="77777777" w:rsidTr="003B0EAD">
        <w:tc>
          <w:tcPr>
            <w:tcW w:w="4811" w:type="dxa"/>
            <w:shd w:val="clear" w:color="auto" w:fill="auto"/>
          </w:tcPr>
          <w:p w14:paraId="61755BD1" w14:textId="77777777" w:rsidR="000C36FE" w:rsidRPr="008C4AB4" w:rsidRDefault="000C36FE" w:rsidP="000C36FE">
            <w:pPr>
              <w:pStyle w:val="PlainText"/>
              <w:jc w:val="both"/>
              <w:rPr>
                <w:rFonts w:ascii="Verdana" w:eastAsia="MS Mincho" w:hAnsi="Verdana" w:cs="Arial"/>
                <w:sz w:val="16"/>
                <w:szCs w:val="16"/>
              </w:rPr>
            </w:pPr>
          </w:p>
        </w:tc>
        <w:tc>
          <w:tcPr>
            <w:tcW w:w="4811" w:type="dxa"/>
          </w:tcPr>
          <w:p w14:paraId="6E503897" w14:textId="03B1F06F"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0C36FE" w:rsidRPr="008C4AB4" w14:paraId="400728E7" w14:textId="77777777" w:rsidTr="003B0EAD">
        <w:tc>
          <w:tcPr>
            <w:tcW w:w="4811" w:type="dxa"/>
            <w:shd w:val="clear" w:color="auto" w:fill="auto"/>
          </w:tcPr>
          <w:p w14:paraId="5C776602" w14:textId="77777777" w:rsidR="000C36FE" w:rsidRPr="008C4AB4" w:rsidRDefault="000C36FE" w:rsidP="000C36FE">
            <w:pPr>
              <w:pStyle w:val="PlainText"/>
              <w:jc w:val="both"/>
              <w:rPr>
                <w:rFonts w:ascii="Verdana" w:eastAsia="MS Mincho" w:hAnsi="Verdana" w:cs="Arial"/>
                <w:sz w:val="16"/>
                <w:szCs w:val="16"/>
              </w:rPr>
            </w:pPr>
            <w:r w:rsidRPr="008C4AB4">
              <w:rPr>
                <w:rFonts w:ascii="Verdana" w:eastAsia="MS Mincho" w:hAnsi="Verdana" w:cs="Arial"/>
                <w:sz w:val="16"/>
                <w:szCs w:val="16"/>
              </w:rPr>
              <w:t>NORLEVORFANOL ( (-)-3-hidroximorfinan).</w:t>
            </w:r>
          </w:p>
        </w:tc>
        <w:tc>
          <w:tcPr>
            <w:tcW w:w="4811" w:type="dxa"/>
          </w:tcPr>
          <w:p w14:paraId="6B914B6B" w14:textId="5C6196E2"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NORLEVORPHANOL ((-) - 3-hydroxymorphinan).</w:t>
            </w:r>
          </w:p>
        </w:tc>
      </w:tr>
      <w:tr w:rsidR="000C36FE" w:rsidRPr="008C4AB4" w14:paraId="248D91AA" w14:textId="77777777" w:rsidTr="003B0EAD">
        <w:tc>
          <w:tcPr>
            <w:tcW w:w="4811" w:type="dxa"/>
            <w:shd w:val="clear" w:color="auto" w:fill="auto"/>
          </w:tcPr>
          <w:p w14:paraId="6DB90872" w14:textId="77777777" w:rsidR="000C36FE" w:rsidRPr="008C4AB4" w:rsidRDefault="000C36FE" w:rsidP="000C36FE">
            <w:pPr>
              <w:pStyle w:val="PlainText"/>
              <w:jc w:val="both"/>
              <w:rPr>
                <w:rFonts w:ascii="Verdana" w:eastAsia="MS Mincho" w:hAnsi="Verdana" w:cs="Arial"/>
                <w:sz w:val="16"/>
                <w:szCs w:val="16"/>
              </w:rPr>
            </w:pPr>
          </w:p>
        </w:tc>
        <w:tc>
          <w:tcPr>
            <w:tcW w:w="4811" w:type="dxa"/>
          </w:tcPr>
          <w:p w14:paraId="6E85F825" w14:textId="26E63DA9"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0C36FE" w:rsidRPr="000955D6" w14:paraId="28848F0D" w14:textId="77777777" w:rsidTr="003B0EAD">
        <w:tc>
          <w:tcPr>
            <w:tcW w:w="4811" w:type="dxa"/>
            <w:shd w:val="clear" w:color="auto" w:fill="auto"/>
          </w:tcPr>
          <w:p w14:paraId="6619E1B9" w14:textId="77777777" w:rsidR="000C36FE" w:rsidRPr="008C4AB4" w:rsidRDefault="000C36FE" w:rsidP="000C36FE">
            <w:pPr>
              <w:pStyle w:val="PlainText"/>
              <w:jc w:val="both"/>
              <w:rPr>
                <w:rFonts w:ascii="Verdana" w:eastAsia="MS Mincho" w:hAnsi="Verdana" w:cs="Arial"/>
                <w:sz w:val="16"/>
                <w:szCs w:val="16"/>
              </w:rPr>
            </w:pPr>
            <w:r w:rsidRPr="008C4AB4">
              <w:rPr>
                <w:rFonts w:ascii="Verdana" w:eastAsia="MS Mincho" w:hAnsi="Verdana" w:cs="Arial"/>
                <w:sz w:val="16"/>
                <w:szCs w:val="16"/>
              </w:rPr>
              <w:t>NORMETADONA (6-dimetilamino-4,4-difenil-3-hexanona) ó i, 1-difenil-1-dimetilaminoetil-butanona-2 ó 1-dimetilamino 3,3-difenil-hexanona-4).</w:t>
            </w:r>
          </w:p>
        </w:tc>
        <w:tc>
          <w:tcPr>
            <w:tcW w:w="4811" w:type="dxa"/>
          </w:tcPr>
          <w:p w14:paraId="09F5748A" w14:textId="69D842E6"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NORMETADONE (6-dimethylamino-4,4-diphenyl-3-hexanone) or i, 1-diphenyl-1-dimethylaminoethyl-butanone-2 or 1-dimethylamino 3,3-diphenyl-hexanone-4).</w:t>
            </w:r>
          </w:p>
        </w:tc>
      </w:tr>
      <w:tr w:rsidR="000C36FE" w:rsidRPr="000955D6" w14:paraId="38493133" w14:textId="77777777" w:rsidTr="003B0EAD">
        <w:tc>
          <w:tcPr>
            <w:tcW w:w="4811" w:type="dxa"/>
            <w:shd w:val="clear" w:color="auto" w:fill="auto"/>
          </w:tcPr>
          <w:p w14:paraId="0070B30E" w14:textId="77777777" w:rsidR="000C36FE" w:rsidRPr="00FD526D" w:rsidRDefault="000C36FE" w:rsidP="000C36FE">
            <w:pPr>
              <w:pStyle w:val="PlainText"/>
              <w:jc w:val="both"/>
              <w:rPr>
                <w:rFonts w:ascii="Verdana" w:eastAsia="MS Mincho" w:hAnsi="Verdana" w:cs="Arial"/>
                <w:sz w:val="16"/>
                <w:szCs w:val="16"/>
                <w:lang w:val="en-US"/>
              </w:rPr>
            </w:pPr>
          </w:p>
        </w:tc>
        <w:tc>
          <w:tcPr>
            <w:tcW w:w="4811" w:type="dxa"/>
          </w:tcPr>
          <w:p w14:paraId="7E91BE94" w14:textId="288B6ED6"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0C36FE" w:rsidRPr="000955D6" w14:paraId="71F11B40" w14:textId="77777777" w:rsidTr="003B0EAD">
        <w:tc>
          <w:tcPr>
            <w:tcW w:w="4811" w:type="dxa"/>
            <w:shd w:val="clear" w:color="auto" w:fill="auto"/>
          </w:tcPr>
          <w:p w14:paraId="6AF13316" w14:textId="77777777" w:rsidR="000C36FE" w:rsidRPr="008C4AB4" w:rsidRDefault="000C36FE" w:rsidP="000C36FE">
            <w:pPr>
              <w:pStyle w:val="PlainText"/>
              <w:jc w:val="both"/>
              <w:rPr>
                <w:rFonts w:ascii="Verdana" w:eastAsia="MS Mincho" w:hAnsi="Verdana" w:cs="Arial"/>
                <w:sz w:val="16"/>
                <w:szCs w:val="16"/>
              </w:rPr>
            </w:pPr>
            <w:r w:rsidRPr="008C4AB4">
              <w:rPr>
                <w:rFonts w:ascii="Verdana" w:eastAsia="MS Mincho" w:hAnsi="Verdana" w:cs="Arial"/>
                <w:sz w:val="16"/>
                <w:szCs w:val="16"/>
              </w:rPr>
              <w:t>NORMORFINA (demetilmorfina ó morfina-n-demetilada).</w:t>
            </w:r>
          </w:p>
        </w:tc>
        <w:tc>
          <w:tcPr>
            <w:tcW w:w="4811" w:type="dxa"/>
          </w:tcPr>
          <w:p w14:paraId="4241D0B9" w14:textId="0827D632"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NORMORPHINE (demethylmorphine or n-demethylated morphine).</w:t>
            </w:r>
          </w:p>
        </w:tc>
      </w:tr>
      <w:tr w:rsidR="000C36FE" w:rsidRPr="000955D6" w14:paraId="0F2D757E" w14:textId="77777777" w:rsidTr="003B0EAD">
        <w:tc>
          <w:tcPr>
            <w:tcW w:w="4811" w:type="dxa"/>
            <w:shd w:val="clear" w:color="auto" w:fill="auto"/>
          </w:tcPr>
          <w:p w14:paraId="49AF627B" w14:textId="77777777" w:rsidR="000C36FE" w:rsidRPr="00FD526D" w:rsidRDefault="000C36FE" w:rsidP="000C36FE">
            <w:pPr>
              <w:pStyle w:val="PlainText"/>
              <w:jc w:val="both"/>
              <w:rPr>
                <w:rFonts w:ascii="Verdana" w:eastAsia="MS Mincho" w:hAnsi="Verdana" w:cs="Arial"/>
                <w:sz w:val="16"/>
                <w:szCs w:val="16"/>
                <w:lang w:val="en-US"/>
              </w:rPr>
            </w:pPr>
          </w:p>
        </w:tc>
        <w:tc>
          <w:tcPr>
            <w:tcW w:w="4811" w:type="dxa"/>
          </w:tcPr>
          <w:p w14:paraId="6861E8D0" w14:textId="7B50F674"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0C36FE" w:rsidRPr="008C4AB4" w14:paraId="0AE8D318" w14:textId="77777777" w:rsidTr="003B0EAD">
        <w:tc>
          <w:tcPr>
            <w:tcW w:w="4811" w:type="dxa"/>
            <w:shd w:val="clear" w:color="auto" w:fill="auto"/>
          </w:tcPr>
          <w:p w14:paraId="5E0114E6" w14:textId="77777777" w:rsidR="000C36FE" w:rsidRPr="008C4AB4" w:rsidRDefault="000C36FE" w:rsidP="000C36FE">
            <w:pPr>
              <w:pStyle w:val="PlainText"/>
              <w:jc w:val="both"/>
              <w:rPr>
                <w:rFonts w:ascii="Verdana" w:eastAsia="MS Mincho" w:hAnsi="Verdana" w:cs="Arial"/>
                <w:sz w:val="16"/>
                <w:szCs w:val="16"/>
              </w:rPr>
            </w:pPr>
            <w:r w:rsidRPr="008C4AB4">
              <w:rPr>
                <w:rFonts w:ascii="Verdana" w:eastAsia="MS Mincho" w:hAnsi="Verdana" w:cs="Arial"/>
                <w:sz w:val="16"/>
                <w:szCs w:val="16"/>
              </w:rPr>
              <w:t>NORPIPANONA (4,4-difenil-6-piperidín-3hexanona).</w:t>
            </w:r>
          </w:p>
        </w:tc>
        <w:tc>
          <w:tcPr>
            <w:tcW w:w="4811" w:type="dxa"/>
          </w:tcPr>
          <w:p w14:paraId="6A8BA93F" w14:textId="6C0BCC7B"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NORPIPANONE (4,4-diphenyl-6-piperidine-3hexanone).</w:t>
            </w:r>
          </w:p>
        </w:tc>
      </w:tr>
      <w:tr w:rsidR="000C36FE" w:rsidRPr="008C4AB4" w14:paraId="7903D9EF" w14:textId="77777777" w:rsidTr="003B0EAD">
        <w:tc>
          <w:tcPr>
            <w:tcW w:w="4811" w:type="dxa"/>
            <w:shd w:val="clear" w:color="auto" w:fill="auto"/>
          </w:tcPr>
          <w:p w14:paraId="20F70734" w14:textId="77777777" w:rsidR="000C36FE" w:rsidRPr="008C4AB4" w:rsidRDefault="000C36FE" w:rsidP="000C36FE">
            <w:pPr>
              <w:pStyle w:val="PlainText"/>
              <w:jc w:val="both"/>
              <w:rPr>
                <w:rFonts w:ascii="Verdana" w:eastAsia="MS Mincho" w:hAnsi="Verdana" w:cs="Arial"/>
                <w:sz w:val="16"/>
                <w:szCs w:val="16"/>
              </w:rPr>
            </w:pPr>
          </w:p>
        </w:tc>
        <w:tc>
          <w:tcPr>
            <w:tcW w:w="4811" w:type="dxa"/>
          </w:tcPr>
          <w:p w14:paraId="3FDC144E" w14:textId="1BB06CC4"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0C36FE" w:rsidRPr="008C4AB4" w14:paraId="3D3A7A2F" w14:textId="77777777" w:rsidTr="003B0EAD">
        <w:tc>
          <w:tcPr>
            <w:tcW w:w="4811" w:type="dxa"/>
            <w:shd w:val="clear" w:color="auto" w:fill="auto"/>
          </w:tcPr>
          <w:p w14:paraId="23CCB1B8" w14:textId="77777777" w:rsidR="000C36FE" w:rsidRPr="008C4AB4" w:rsidRDefault="000C36FE" w:rsidP="000C36FE">
            <w:pPr>
              <w:pStyle w:val="PlainText"/>
              <w:jc w:val="both"/>
              <w:rPr>
                <w:rFonts w:ascii="Verdana" w:eastAsia="MS Mincho" w:hAnsi="Verdana" w:cs="Arial"/>
                <w:sz w:val="16"/>
                <w:szCs w:val="16"/>
              </w:rPr>
            </w:pPr>
            <w:r w:rsidRPr="008C4AB4">
              <w:rPr>
                <w:rFonts w:ascii="Verdana" w:eastAsia="MS Mincho" w:hAnsi="Verdana" w:cs="Arial"/>
                <w:sz w:val="16"/>
                <w:szCs w:val="16"/>
              </w:rPr>
              <w:t>N-OXIMORFINA</w:t>
            </w:r>
          </w:p>
        </w:tc>
        <w:tc>
          <w:tcPr>
            <w:tcW w:w="4811" w:type="dxa"/>
          </w:tcPr>
          <w:p w14:paraId="7ECA981D" w14:textId="5A496C33"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N-OXYMORPHINE</w:t>
            </w:r>
          </w:p>
        </w:tc>
      </w:tr>
      <w:tr w:rsidR="000C36FE" w:rsidRPr="008C4AB4" w14:paraId="6CFF3E0A" w14:textId="77777777" w:rsidTr="003B0EAD">
        <w:tc>
          <w:tcPr>
            <w:tcW w:w="4811" w:type="dxa"/>
            <w:shd w:val="clear" w:color="auto" w:fill="auto"/>
          </w:tcPr>
          <w:p w14:paraId="076E3B6A" w14:textId="77777777" w:rsidR="000C36FE" w:rsidRPr="008C4AB4" w:rsidRDefault="000C36FE" w:rsidP="000C36FE">
            <w:pPr>
              <w:pStyle w:val="PlainText"/>
              <w:jc w:val="both"/>
              <w:rPr>
                <w:rFonts w:ascii="Verdana" w:eastAsia="MS Mincho" w:hAnsi="Verdana" w:cs="Arial"/>
                <w:sz w:val="16"/>
                <w:szCs w:val="16"/>
              </w:rPr>
            </w:pPr>
          </w:p>
        </w:tc>
        <w:tc>
          <w:tcPr>
            <w:tcW w:w="4811" w:type="dxa"/>
          </w:tcPr>
          <w:p w14:paraId="2AE9F8EC" w14:textId="4DC8C7EE"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0C36FE" w:rsidRPr="008C4AB4" w14:paraId="63BC5206" w14:textId="77777777" w:rsidTr="003B0EAD">
        <w:tc>
          <w:tcPr>
            <w:tcW w:w="4811" w:type="dxa"/>
            <w:shd w:val="clear" w:color="auto" w:fill="auto"/>
          </w:tcPr>
          <w:p w14:paraId="16FBEA57" w14:textId="77777777" w:rsidR="000C36FE" w:rsidRPr="008C4AB4" w:rsidRDefault="000C36FE" w:rsidP="000C36FE">
            <w:pPr>
              <w:pStyle w:val="PlainText"/>
              <w:jc w:val="both"/>
              <w:rPr>
                <w:rFonts w:ascii="Verdana" w:eastAsia="MS Mincho" w:hAnsi="Verdana" w:cs="Arial"/>
                <w:sz w:val="16"/>
                <w:szCs w:val="16"/>
              </w:rPr>
            </w:pPr>
            <w:r w:rsidRPr="008C4AB4">
              <w:rPr>
                <w:rFonts w:ascii="Verdana" w:eastAsia="MS Mincho" w:hAnsi="Verdana" w:cs="Arial"/>
                <w:sz w:val="16"/>
                <w:szCs w:val="16"/>
              </w:rPr>
              <w:t>OPIO</w:t>
            </w:r>
          </w:p>
        </w:tc>
        <w:tc>
          <w:tcPr>
            <w:tcW w:w="4811" w:type="dxa"/>
          </w:tcPr>
          <w:p w14:paraId="5959C3E0" w14:textId="2AAAC26A"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OPIUM</w:t>
            </w:r>
          </w:p>
        </w:tc>
      </w:tr>
      <w:tr w:rsidR="000C36FE" w:rsidRPr="008C4AB4" w14:paraId="3BD09975" w14:textId="77777777" w:rsidTr="003B0EAD">
        <w:tc>
          <w:tcPr>
            <w:tcW w:w="4811" w:type="dxa"/>
            <w:shd w:val="clear" w:color="auto" w:fill="auto"/>
          </w:tcPr>
          <w:p w14:paraId="4AA38E5D" w14:textId="77777777" w:rsidR="000C36FE" w:rsidRPr="008C4AB4" w:rsidRDefault="000C36FE" w:rsidP="000C36FE">
            <w:pPr>
              <w:pStyle w:val="PlainText"/>
              <w:jc w:val="both"/>
              <w:rPr>
                <w:rFonts w:ascii="Verdana" w:eastAsia="MS Mincho" w:hAnsi="Verdana" w:cs="Arial"/>
                <w:sz w:val="16"/>
                <w:szCs w:val="16"/>
              </w:rPr>
            </w:pPr>
          </w:p>
        </w:tc>
        <w:tc>
          <w:tcPr>
            <w:tcW w:w="4811" w:type="dxa"/>
          </w:tcPr>
          <w:p w14:paraId="7F996BFC" w14:textId="73F124E3"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0C36FE" w:rsidRPr="008C4AB4" w14:paraId="79F5FA18" w14:textId="77777777" w:rsidTr="003B0EAD">
        <w:tc>
          <w:tcPr>
            <w:tcW w:w="4811" w:type="dxa"/>
            <w:shd w:val="clear" w:color="auto" w:fill="auto"/>
          </w:tcPr>
          <w:p w14:paraId="4C9C0188" w14:textId="77777777" w:rsidR="000C36FE" w:rsidRPr="008C4AB4" w:rsidRDefault="000C36FE" w:rsidP="000C36FE">
            <w:pPr>
              <w:pStyle w:val="PlainText"/>
              <w:jc w:val="both"/>
              <w:rPr>
                <w:rFonts w:ascii="Verdana" w:eastAsia="MS Mincho" w:hAnsi="Verdana" w:cs="Arial"/>
                <w:sz w:val="16"/>
                <w:szCs w:val="16"/>
              </w:rPr>
            </w:pPr>
            <w:r w:rsidRPr="008C4AB4">
              <w:rPr>
                <w:rFonts w:ascii="Verdana" w:eastAsia="MS Mincho" w:hAnsi="Verdana" w:cs="Arial"/>
                <w:sz w:val="16"/>
                <w:szCs w:val="16"/>
              </w:rPr>
              <w:t>OXICODONA (14-hidroxidihidrocodeinona ó dihidrohidroxicodeinona).</w:t>
            </w:r>
          </w:p>
        </w:tc>
        <w:tc>
          <w:tcPr>
            <w:tcW w:w="4811" w:type="dxa"/>
          </w:tcPr>
          <w:p w14:paraId="17F3AB0E" w14:textId="05210424" w:rsidR="000C36FE" w:rsidRPr="002E2969" w:rsidRDefault="000C36FE" w:rsidP="000C36FE">
            <w:pPr>
              <w:pStyle w:val="PlainText"/>
              <w:jc w:val="both"/>
              <w:rPr>
                <w:rFonts w:ascii="Verdana" w:eastAsia="MS Mincho" w:hAnsi="Verdana" w:cs="Arial"/>
                <w:sz w:val="16"/>
                <w:szCs w:val="16"/>
              </w:rPr>
            </w:pPr>
            <w:r w:rsidRPr="0048788B">
              <w:rPr>
                <w:rFonts w:ascii="Verdana" w:hAnsi="Verdana"/>
                <w:sz w:val="16"/>
                <w:szCs w:val="16"/>
              </w:rPr>
              <w:t>OXIC ODONA (14-hydroxydihydrocodeinone or dihydrohydroxycodeinone).</w:t>
            </w:r>
          </w:p>
        </w:tc>
      </w:tr>
      <w:tr w:rsidR="000C36FE" w:rsidRPr="008C4AB4" w14:paraId="3F881CD3" w14:textId="77777777" w:rsidTr="003B0EAD">
        <w:tc>
          <w:tcPr>
            <w:tcW w:w="4811" w:type="dxa"/>
            <w:shd w:val="clear" w:color="auto" w:fill="auto"/>
          </w:tcPr>
          <w:p w14:paraId="6C886BE5" w14:textId="77777777" w:rsidR="000C36FE" w:rsidRPr="008C4AB4" w:rsidRDefault="000C36FE" w:rsidP="000C36FE">
            <w:pPr>
              <w:pStyle w:val="PlainText"/>
              <w:jc w:val="both"/>
              <w:rPr>
                <w:rFonts w:ascii="Verdana" w:eastAsia="MS Mincho" w:hAnsi="Verdana" w:cs="Arial"/>
                <w:sz w:val="16"/>
                <w:szCs w:val="16"/>
              </w:rPr>
            </w:pPr>
          </w:p>
        </w:tc>
        <w:tc>
          <w:tcPr>
            <w:tcW w:w="4811" w:type="dxa"/>
          </w:tcPr>
          <w:p w14:paraId="48A00FBA" w14:textId="5EA88D4D" w:rsidR="000C36FE" w:rsidRPr="002E2969" w:rsidRDefault="000C36FE" w:rsidP="000C36FE">
            <w:pPr>
              <w:pStyle w:val="PlainText"/>
              <w:jc w:val="both"/>
              <w:rPr>
                <w:rFonts w:ascii="Verdana" w:eastAsia="MS Mincho" w:hAnsi="Verdana" w:cs="Arial"/>
                <w:sz w:val="16"/>
                <w:szCs w:val="16"/>
              </w:rPr>
            </w:pPr>
            <w:r w:rsidRPr="0048788B">
              <w:rPr>
                <w:rFonts w:ascii="Verdana" w:hAnsi="Verdana"/>
                <w:sz w:val="16"/>
                <w:szCs w:val="16"/>
              </w:rPr>
              <w:t> </w:t>
            </w:r>
          </w:p>
        </w:tc>
      </w:tr>
      <w:tr w:rsidR="000C36FE" w:rsidRPr="008C4AB4" w14:paraId="4F11F77A" w14:textId="77777777" w:rsidTr="003B0EAD">
        <w:tc>
          <w:tcPr>
            <w:tcW w:w="4811" w:type="dxa"/>
            <w:shd w:val="clear" w:color="auto" w:fill="auto"/>
          </w:tcPr>
          <w:p w14:paraId="63C6A4B7" w14:textId="77777777" w:rsidR="000C36FE" w:rsidRPr="008C4AB4" w:rsidRDefault="000C36FE" w:rsidP="000C36FE">
            <w:pPr>
              <w:pStyle w:val="PlainText"/>
              <w:jc w:val="both"/>
              <w:rPr>
                <w:rFonts w:ascii="Verdana" w:eastAsia="MS Mincho" w:hAnsi="Verdana" w:cs="Arial"/>
                <w:sz w:val="16"/>
                <w:szCs w:val="16"/>
              </w:rPr>
            </w:pPr>
            <w:r w:rsidRPr="008C4AB4">
              <w:rPr>
                <w:rFonts w:ascii="Verdana" w:eastAsia="MS Mincho" w:hAnsi="Verdana" w:cs="Arial"/>
                <w:sz w:val="16"/>
                <w:szCs w:val="16"/>
              </w:rPr>
              <w:t>OXIMORFONA (14-hidroxidihidromorfinona) ó dihidroxidroximorfinona).</w:t>
            </w:r>
          </w:p>
        </w:tc>
        <w:tc>
          <w:tcPr>
            <w:tcW w:w="4811" w:type="dxa"/>
          </w:tcPr>
          <w:p w14:paraId="56A9E70E" w14:textId="0341B3F8"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OXIMORPHONE (14-hydroxydihydromorphinone) or dihydroxyhydroxymorphinone).</w:t>
            </w:r>
          </w:p>
        </w:tc>
      </w:tr>
      <w:tr w:rsidR="000C36FE" w:rsidRPr="008C4AB4" w14:paraId="41E58E86" w14:textId="77777777" w:rsidTr="003B0EAD">
        <w:tc>
          <w:tcPr>
            <w:tcW w:w="4811" w:type="dxa"/>
            <w:shd w:val="clear" w:color="auto" w:fill="auto"/>
          </w:tcPr>
          <w:p w14:paraId="7F4FD2AA" w14:textId="77777777" w:rsidR="000C36FE" w:rsidRPr="008C4AB4" w:rsidRDefault="000C36FE" w:rsidP="000C36FE">
            <w:pPr>
              <w:pStyle w:val="PlainText"/>
              <w:jc w:val="both"/>
              <w:rPr>
                <w:rFonts w:ascii="Verdana" w:eastAsia="MS Mincho" w:hAnsi="Verdana" w:cs="Arial"/>
                <w:sz w:val="16"/>
                <w:szCs w:val="16"/>
              </w:rPr>
            </w:pPr>
          </w:p>
        </w:tc>
        <w:tc>
          <w:tcPr>
            <w:tcW w:w="4811" w:type="dxa"/>
          </w:tcPr>
          <w:p w14:paraId="3451D1AC" w14:textId="0AA1E147"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0C36FE" w:rsidRPr="000955D6" w14:paraId="0A3FD978" w14:textId="77777777" w:rsidTr="003B0EAD">
        <w:tc>
          <w:tcPr>
            <w:tcW w:w="4811" w:type="dxa"/>
            <w:shd w:val="clear" w:color="auto" w:fill="auto"/>
          </w:tcPr>
          <w:p w14:paraId="1E9978C2" w14:textId="77777777" w:rsidR="000C36FE" w:rsidRPr="008C4AB4" w:rsidRDefault="000C36FE" w:rsidP="000C36FE">
            <w:pPr>
              <w:pStyle w:val="PlainText"/>
              <w:jc w:val="both"/>
              <w:rPr>
                <w:rFonts w:ascii="Verdana" w:eastAsia="MS Mincho" w:hAnsi="Verdana" w:cs="Arial"/>
                <w:sz w:val="16"/>
                <w:szCs w:val="16"/>
              </w:rPr>
            </w:pPr>
            <w:r w:rsidRPr="008C4AB4">
              <w:rPr>
                <w:rFonts w:ascii="Verdana" w:eastAsia="MS Mincho" w:hAnsi="Verdana" w:cs="Arial"/>
                <w:sz w:val="16"/>
                <w:szCs w:val="16"/>
              </w:rPr>
              <w:t>PAJA DE ADORMIDERA, (Papaver Somniferum, Papaver Bracteatum, sus pajas y sus semillas).</w:t>
            </w:r>
          </w:p>
        </w:tc>
        <w:tc>
          <w:tcPr>
            <w:tcW w:w="4811" w:type="dxa"/>
          </w:tcPr>
          <w:p w14:paraId="00BA684C" w14:textId="5B532B48" w:rsidR="000C36FE" w:rsidRPr="00FD526D" w:rsidRDefault="000C36FE" w:rsidP="000C36FE">
            <w:pPr>
              <w:pStyle w:val="PlainText"/>
              <w:jc w:val="both"/>
              <w:rPr>
                <w:rFonts w:ascii="Verdana" w:eastAsia="MS Mincho" w:hAnsi="Verdana" w:cs="Arial"/>
                <w:sz w:val="16"/>
                <w:szCs w:val="16"/>
                <w:lang w:val="en-US"/>
              </w:rPr>
            </w:pPr>
            <w:r w:rsidRPr="00464B12">
              <w:rPr>
                <w:rFonts w:ascii="Verdana" w:hAnsi="Verdana"/>
                <w:sz w:val="16"/>
                <w:szCs w:val="16"/>
                <w:lang w:val="en-US"/>
              </w:rPr>
              <w:t>CO</w:t>
            </w:r>
            <w:r>
              <w:rPr>
                <w:rFonts w:ascii="Verdana" w:hAnsi="Verdana"/>
                <w:sz w:val="16"/>
                <w:szCs w:val="16"/>
                <w:lang w:val="en-US"/>
              </w:rPr>
              <w:t>NCENTRATE OF POPPY</w:t>
            </w:r>
            <w:r w:rsidRPr="0048788B">
              <w:rPr>
                <w:rFonts w:ascii="Verdana" w:hAnsi="Verdana"/>
                <w:sz w:val="16"/>
                <w:szCs w:val="16"/>
                <w:lang w:val="en-US"/>
              </w:rPr>
              <w:t xml:space="preserve"> STRAW, (Papaver Somniferum, Papaver Bracteatum, their straws and their seeds).</w:t>
            </w:r>
          </w:p>
        </w:tc>
      </w:tr>
      <w:tr w:rsidR="000C36FE" w:rsidRPr="000955D6" w14:paraId="613583EF" w14:textId="77777777" w:rsidTr="003B0EAD">
        <w:tc>
          <w:tcPr>
            <w:tcW w:w="4811" w:type="dxa"/>
            <w:shd w:val="clear" w:color="auto" w:fill="auto"/>
          </w:tcPr>
          <w:p w14:paraId="4E868A5D" w14:textId="77777777" w:rsidR="000C36FE" w:rsidRPr="00FD526D" w:rsidRDefault="000C36FE" w:rsidP="000C36FE">
            <w:pPr>
              <w:pStyle w:val="PlainText"/>
              <w:jc w:val="both"/>
              <w:rPr>
                <w:rFonts w:ascii="Verdana" w:eastAsia="MS Mincho" w:hAnsi="Verdana" w:cs="Arial"/>
                <w:sz w:val="16"/>
                <w:szCs w:val="16"/>
                <w:lang w:val="en-US"/>
              </w:rPr>
            </w:pPr>
          </w:p>
        </w:tc>
        <w:tc>
          <w:tcPr>
            <w:tcW w:w="4811" w:type="dxa"/>
          </w:tcPr>
          <w:p w14:paraId="1A76F8DA" w14:textId="2384B150"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0C36FE" w:rsidRPr="008C4AB4" w14:paraId="287660DA" w14:textId="77777777" w:rsidTr="003B0EAD">
        <w:tc>
          <w:tcPr>
            <w:tcW w:w="4811" w:type="dxa"/>
            <w:shd w:val="clear" w:color="auto" w:fill="auto"/>
          </w:tcPr>
          <w:p w14:paraId="5D133F44" w14:textId="77777777" w:rsidR="000C36FE" w:rsidRPr="008C4AB4" w:rsidRDefault="000C36FE" w:rsidP="000C36FE">
            <w:pPr>
              <w:pStyle w:val="PlainText"/>
              <w:jc w:val="both"/>
              <w:rPr>
                <w:rFonts w:ascii="Verdana" w:eastAsia="MS Mincho" w:hAnsi="Verdana" w:cs="Arial"/>
                <w:sz w:val="16"/>
                <w:szCs w:val="16"/>
              </w:rPr>
            </w:pPr>
            <w:r w:rsidRPr="008C4AB4">
              <w:rPr>
                <w:rFonts w:ascii="Verdana" w:eastAsia="MS Mincho" w:hAnsi="Verdana" w:cs="Arial"/>
                <w:sz w:val="16"/>
                <w:szCs w:val="16"/>
              </w:rPr>
              <w:t>PENTAZOCINA y sus sales.</w:t>
            </w:r>
          </w:p>
        </w:tc>
        <w:tc>
          <w:tcPr>
            <w:tcW w:w="4811" w:type="dxa"/>
          </w:tcPr>
          <w:p w14:paraId="466EEC91" w14:textId="349315F7"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PENTAZOCINE and its salts.</w:t>
            </w:r>
          </w:p>
        </w:tc>
      </w:tr>
      <w:tr w:rsidR="000C36FE" w:rsidRPr="008C4AB4" w14:paraId="6B2C3A61" w14:textId="77777777" w:rsidTr="003B0EAD">
        <w:tc>
          <w:tcPr>
            <w:tcW w:w="4811" w:type="dxa"/>
            <w:shd w:val="clear" w:color="auto" w:fill="auto"/>
          </w:tcPr>
          <w:p w14:paraId="606E4D6E" w14:textId="77777777" w:rsidR="000C36FE" w:rsidRPr="008C4AB4" w:rsidRDefault="000C36FE" w:rsidP="000C36FE">
            <w:pPr>
              <w:pStyle w:val="PlainText"/>
              <w:jc w:val="both"/>
              <w:rPr>
                <w:rFonts w:ascii="Verdana" w:eastAsia="MS Mincho" w:hAnsi="Verdana" w:cs="Arial"/>
                <w:sz w:val="16"/>
                <w:szCs w:val="16"/>
              </w:rPr>
            </w:pPr>
          </w:p>
        </w:tc>
        <w:tc>
          <w:tcPr>
            <w:tcW w:w="4811" w:type="dxa"/>
          </w:tcPr>
          <w:p w14:paraId="029D64AF" w14:textId="09BE7EA6"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0C36FE" w:rsidRPr="000955D6" w14:paraId="187E3F1C" w14:textId="77777777" w:rsidTr="003B0EAD">
        <w:tc>
          <w:tcPr>
            <w:tcW w:w="4811" w:type="dxa"/>
            <w:shd w:val="clear" w:color="auto" w:fill="auto"/>
          </w:tcPr>
          <w:p w14:paraId="1AC88CE9" w14:textId="77777777" w:rsidR="000C36FE" w:rsidRPr="008C4AB4" w:rsidRDefault="000C36FE" w:rsidP="000C36FE">
            <w:pPr>
              <w:pStyle w:val="PlainText"/>
              <w:jc w:val="both"/>
              <w:rPr>
                <w:rFonts w:ascii="Verdana" w:eastAsia="MS Mincho" w:hAnsi="Verdana" w:cs="Arial"/>
                <w:sz w:val="16"/>
                <w:szCs w:val="16"/>
              </w:rPr>
            </w:pPr>
            <w:r w:rsidRPr="008C4AB4">
              <w:rPr>
                <w:rFonts w:ascii="Verdana" w:eastAsia="MS Mincho" w:hAnsi="Verdana" w:cs="Arial"/>
                <w:sz w:val="16"/>
                <w:szCs w:val="16"/>
              </w:rPr>
              <w:t>PETIDINA (éster etílico del ácido 1-metil-4-fenil-piperidin-4- carboxílico), o meperidina.</w:t>
            </w:r>
          </w:p>
        </w:tc>
        <w:tc>
          <w:tcPr>
            <w:tcW w:w="4811" w:type="dxa"/>
          </w:tcPr>
          <w:p w14:paraId="1AD27FD1" w14:textId="6C0D5894"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PETIDINE (1-methyl-4-phenyl-piperidine-4-carboxylic acid ethyl ester), or meperidine.</w:t>
            </w:r>
          </w:p>
        </w:tc>
      </w:tr>
      <w:tr w:rsidR="000C36FE" w:rsidRPr="000955D6" w14:paraId="686C6B0C" w14:textId="77777777" w:rsidTr="003B0EAD">
        <w:tc>
          <w:tcPr>
            <w:tcW w:w="4811" w:type="dxa"/>
            <w:shd w:val="clear" w:color="auto" w:fill="auto"/>
          </w:tcPr>
          <w:p w14:paraId="3E47C1E8" w14:textId="77777777" w:rsidR="000C36FE" w:rsidRPr="00FD526D" w:rsidRDefault="000C36FE" w:rsidP="000C36FE">
            <w:pPr>
              <w:pStyle w:val="PlainText"/>
              <w:jc w:val="both"/>
              <w:rPr>
                <w:rFonts w:ascii="Verdana" w:eastAsia="MS Mincho" w:hAnsi="Verdana" w:cs="Arial"/>
                <w:sz w:val="16"/>
                <w:szCs w:val="16"/>
                <w:lang w:val="en-US"/>
              </w:rPr>
            </w:pPr>
          </w:p>
        </w:tc>
        <w:tc>
          <w:tcPr>
            <w:tcW w:w="4811" w:type="dxa"/>
          </w:tcPr>
          <w:p w14:paraId="61E6A59D" w14:textId="570C2165"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0C36FE" w:rsidRPr="000955D6" w14:paraId="500B191B" w14:textId="77777777" w:rsidTr="003B0EAD">
        <w:tc>
          <w:tcPr>
            <w:tcW w:w="4811" w:type="dxa"/>
            <w:shd w:val="clear" w:color="auto" w:fill="auto"/>
          </w:tcPr>
          <w:p w14:paraId="2253A498" w14:textId="77777777" w:rsidR="000C36FE" w:rsidRPr="008C4AB4" w:rsidRDefault="000C36FE" w:rsidP="000C36FE">
            <w:pPr>
              <w:pStyle w:val="PlainText"/>
              <w:jc w:val="both"/>
              <w:rPr>
                <w:rFonts w:ascii="Verdana" w:eastAsia="MS Mincho" w:hAnsi="Verdana" w:cs="Arial"/>
                <w:sz w:val="16"/>
                <w:szCs w:val="16"/>
              </w:rPr>
            </w:pPr>
            <w:r w:rsidRPr="008C4AB4">
              <w:rPr>
                <w:rFonts w:ascii="Verdana" w:eastAsia="MS Mincho" w:hAnsi="Verdana" w:cs="Arial"/>
                <w:sz w:val="16"/>
                <w:szCs w:val="16"/>
              </w:rPr>
              <w:t>PETIDINA intermediario A de la (4-ciano-1 metil-4- fenilpiperidina ó 1-metil-4-fenil-4-cianopiperidina).</w:t>
            </w:r>
          </w:p>
        </w:tc>
        <w:tc>
          <w:tcPr>
            <w:tcW w:w="4811" w:type="dxa"/>
          </w:tcPr>
          <w:p w14:paraId="7DDE3102" w14:textId="076A14CF"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PETIDIN intermediate A of (4-cyano-1 methyl-4-phenylpiperidine or 1-methyl-4-phenyl-4-cyanopiperidine).</w:t>
            </w:r>
          </w:p>
        </w:tc>
      </w:tr>
      <w:tr w:rsidR="000C36FE" w:rsidRPr="000955D6" w14:paraId="75893B04" w14:textId="77777777" w:rsidTr="003B0EAD">
        <w:tc>
          <w:tcPr>
            <w:tcW w:w="4811" w:type="dxa"/>
            <w:shd w:val="clear" w:color="auto" w:fill="auto"/>
          </w:tcPr>
          <w:p w14:paraId="54CEF28E" w14:textId="77777777" w:rsidR="000C36FE" w:rsidRPr="00FD526D" w:rsidRDefault="000C36FE" w:rsidP="000C36FE">
            <w:pPr>
              <w:pStyle w:val="PlainText"/>
              <w:jc w:val="both"/>
              <w:rPr>
                <w:rFonts w:ascii="Verdana" w:eastAsia="MS Mincho" w:hAnsi="Verdana" w:cs="Arial"/>
                <w:sz w:val="16"/>
                <w:szCs w:val="16"/>
                <w:lang w:val="en-US"/>
              </w:rPr>
            </w:pPr>
          </w:p>
        </w:tc>
        <w:tc>
          <w:tcPr>
            <w:tcW w:w="4811" w:type="dxa"/>
          </w:tcPr>
          <w:p w14:paraId="223C11F2" w14:textId="0BACF902"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0C36FE" w:rsidRPr="000955D6" w14:paraId="58BBAECA" w14:textId="77777777" w:rsidTr="003B0EAD">
        <w:tc>
          <w:tcPr>
            <w:tcW w:w="4811" w:type="dxa"/>
            <w:shd w:val="clear" w:color="auto" w:fill="auto"/>
          </w:tcPr>
          <w:p w14:paraId="2CA9FAF2" w14:textId="77777777" w:rsidR="000C36FE" w:rsidRPr="008C4AB4" w:rsidRDefault="000C36FE" w:rsidP="000C36FE">
            <w:pPr>
              <w:pStyle w:val="PlainText"/>
              <w:jc w:val="both"/>
              <w:rPr>
                <w:rFonts w:ascii="Verdana" w:eastAsia="MS Mincho" w:hAnsi="Verdana" w:cs="Arial"/>
                <w:sz w:val="16"/>
                <w:szCs w:val="16"/>
              </w:rPr>
            </w:pPr>
            <w:r w:rsidRPr="008C4AB4">
              <w:rPr>
                <w:rFonts w:ascii="Verdana" w:eastAsia="MS Mincho" w:hAnsi="Verdana" w:cs="Arial"/>
                <w:sz w:val="16"/>
                <w:szCs w:val="16"/>
              </w:rPr>
              <w:t>PETIDINA intermediario B de la (éster etílico del ácido -4-fenilpiperidín-4-carboxílico o etil 4-fenil-4-piperidín-carboxílico).</w:t>
            </w:r>
          </w:p>
        </w:tc>
        <w:tc>
          <w:tcPr>
            <w:tcW w:w="4811" w:type="dxa"/>
          </w:tcPr>
          <w:p w14:paraId="100CDE5F" w14:textId="28E0F5F4"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PETHIDINE intermediate B (acid ethyl ester -4- fenilpip -phenyl-4-piperidine-carboxylic acid 4-4-carboxylic eridín or ethyl).</w:t>
            </w:r>
          </w:p>
        </w:tc>
      </w:tr>
      <w:tr w:rsidR="000C36FE" w:rsidRPr="000955D6" w14:paraId="5E3784A8" w14:textId="77777777" w:rsidTr="003B0EAD">
        <w:tc>
          <w:tcPr>
            <w:tcW w:w="4811" w:type="dxa"/>
            <w:shd w:val="clear" w:color="auto" w:fill="auto"/>
          </w:tcPr>
          <w:p w14:paraId="332D51C7" w14:textId="77777777" w:rsidR="000C36FE" w:rsidRPr="00FD526D" w:rsidRDefault="000C36FE" w:rsidP="000C36FE">
            <w:pPr>
              <w:pStyle w:val="PlainText"/>
              <w:jc w:val="both"/>
              <w:rPr>
                <w:rFonts w:ascii="Verdana" w:eastAsia="MS Mincho" w:hAnsi="Verdana" w:cs="Arial"/>
                <w:sz w:val="16"/>
                <w:szCs w:val="16"/>
                <w:lang w:val="en-US"/>
              </w:rPr>
            </w:pPr>
          </w:p>
        </w:tc>
        <w:tc>
          <w:tcPr>
            <w:tcW w:w="4811" w:type="dxa"/>
          </w:tcPr>
          <w:p w14:paraId="6CA70353" w14:textId="01CB6511"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0C36FE" w:rsidRPr="000955D6" w14:paraId="5A8E1AF8" w14:textId="77777777" w:rsidTr="003B0EAD">
        <w:tc>
          <w:tcPr>
            <w:tcW w:w="4811" w:type="dxa"/>
            <w:shd w:val="clear" w:color="auto" w:fill="auto"/>
          </w:tcPr>
          <w:p w14:paraId="12E90477" w14:textId="77777777" w:rsidR="000C36FE" w:rsidRPr="008C4AB4" w:rsidRDefault="000C36FE" w:rsidP="000C36FE">
            <w:pPr>
              <w:pStyle w:val="PlainText"/>
              <w:jc w:val="both"/>
              <w:rPr>
                <w:rFonts w:ascii="Verdana" w:eastAsia="MS Mincho" w:hAnsi="Verdana" w:cs="Arial"/>
                <w:sz w:val="16"/>
                <w:szCs w:val="16"/>
              </w:rPr>
            </w:pPr>
            <w:r w:rsidRPr="008C4AB4">
              <w:rPr>
                <w:rFonts w:ascii="Verdana" w:eastAsia="MS Mincho" w:hAnsi="Verdana" w:cs="Arial"/>
                <w:sz w:val="16"/>
                <w:szCs w:val="16"/>
              </w:rPr>
              <w:t>PETIDINA intermediario C de la (ácido 1-metil-4-fenilpiperidín- 4-carboxílico).</w:t>
            </w:r>
          </w:p>
        </w:tc>
        <w:tc>
          <w:tcPr>
            <w:tcW w:w="4811" w:type="dxa"/>
          </w:tcPr>
          <w:p w14:paraId="105CFE22" w14:textId="72F0F90A"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PETIDIN intermediate C of (1-methyl-4-phenylpiperidine-4-carboxylic acid).</w:t>
            </w:r>
          </w:p>
        </w:tc>
      </w:tr>
      <w:tr w:rsidR="000C36FE" w:rsidRPr="000955D6" w14:paraId="4CFB6D7A" w14:textId="77777777" w:rsidTr="003B0EAD">
        <w:tc>
          <w:tcPr>
            <w:tcW w:w="4811" w:type="dxa"/>
            <w:shd w:val="clear" w:color="auto" w:fill="auto"/>
          </w:tcPr>
          <w:p w14:paraId="18AD73EA" w14:textId="77777777" w:rsidR="000C36FE" w:rsidRPr="00FD526D" w:rsidRDefault="000C36FE" w:rsidP="000C36FE">
            <w:pPr>
              <w:pStyle w:val="PlainText"/>
              <w:jc w:val="both"/>
              <w:rPr>
                <w:rFonts w:ascii="Verdana" w:eastAsia="MS Mincho" w:hAnsi="Verdana" w:cs="Arial"/>
                <w:sz w:val="16"/>
                <w:szCs w:val="16"/>
                <w:lang w:val="en-US"/>
              </w:rPr>
            </w:pPr>
          </w:p>
        </w:tc>
        <w:tc>
          <w:tcPr>
            <w:tcW w:w="4811" w:type="dxa"/>
          </w:tcPr>
          <w:p w14:paraId="514486FD" w14:textId="218EF9DC"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0C36FE" w:rsidRPr="000955D6" w14:paraId="4D3698CB" w14:textId="77777777" w:rsidTr="003B0EAD">
        <w:tc>
          <w:tcPr>
            <w:tcW w:w="4811" w:type="dxa"/>
            <w:shd w:val="clear" w:color="auto" w:fill="auto"/>
          </w:tcPr>
          <w:p w14:paraId="64A3CBCB" w14:textId="77777777" w:rsidR="000C36FE" w:rsidRPr="008C4AB4" w:rsidRDefault="000C36FE" w:rsidP="000C36FE">
            <w:pPr>
              <w:pStyle w:val="PlainText"/>
              <w:jc w:val="both"/>
              <w:rPr>
                <w:rFonts w:ascii="Verdana" w:eastAsia="MS Mincho" w:hAnsi="Verdana" w:cs="Arial"/>
                <w:sz w:val="16"/>
                <w:szCs w:val="16"/>
              </w:rPr>
            </w:pPr>
            <w:r w:rsidRPr="008C4AB4">
              <w:rPr>
                <w:rFonts w:ascii="Verdana" w:eastAsia="MS Mincho" w:hAnsi="Verdana" w:cs="Arial"/>
                <w:sz w:val="16"/>
                <w:szCs w:val="16"/>
              </w:rPr>
              <w:t>PIMINODINA (éster etílico del ácido 4-fenil-1-(3-fenilaminopropil)-piperidín-4-carboxílico).</w:t>
            </w:r>
          </w:p>
        </w:tc>
        <w:tc>
          <w:tcPr>
            <w:tcW w:w="4811" w:type="dxa"/>
          </w:tcPr>
          <w:p w14:paraId="7ACE08DA" w14:textId="3300D8BB"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PIMINODINE (4-phenyl-1-(3-phenylaminopropyl) -piperidine-4-carboxylic acid ethyl ester).</w:t>
            </w:r>
          </w:p>
        </w:tc>
      </w:tr>
      <w:tr w:rsidR="000C36FE" w:rsidRPr="000955D6" w14:paraId="1C34C516" w14:textId="77777777" w:rsidTr="003B0EAD">
        <w:tc>
          <w:tcPr>
            <w:tcW w:w="4811" w:type="dxa"/>
            <w:shd w:val="clear" w:color="auto" w:fill="auto"/>
          </w:tcPr>
          <w:p w14:paraId="4290787D" w14:textId="77777777" w:rsidR="000C36FE" w:rsidRPr="00FD526D" w:rsidRDefault="000C36FE" w:rsidP="000C36FE">
            <w:pPr>
              <w:pStyle w:val="PlainText"/>
              <w:jc w:val="both"/>
              <w:rPr>
                <w:rFonts w:ascii="Verdana" w:eastAsia="MS Mincho" w:hAnsi="Verdana" w:cs="Arial"/>
                <w:sz w:val="16"/>
                <w:szCs w:val="16"/>
                <w:lang w:val="en-US"/>
              </w:rPr>
            </w:pPr>
          </w:p>
        </w:tc>
        <w:tc>
          <w:tcPr>
            <w:tcW w:w="4811" w:type="dxa"/>
          </w:tcPr>
          <w:p w14:paraId="3B6B3DF5" w14:textId="7361D5BD"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0C36FE" w:rsidRPr="008C4AB4" w14:paraId="50249B3C" w14:textId="77777777" w:rsidTr="003B0EAD">
        <w:tc>
          <w:tcPr>
            <w:tcW w:w="4811" w:type="dxa"/>
            <w:shd w:val="clear" w:color="auto" w:fill="auto"/>
          </w:tcPr>
          <w:p w14:paraId="2F7991BE" w14:textId="77777777" w:rsidR="000C36FE" w:rsidRPr="008C4AB4" w:rsidRDefault="000C36FE" w:rsidP="000C36FE">
            <w:pPr>
              <w:pStyle w:val="PlainText"/>
              <w:jc w:val="both"/>
              <w:rPr>
                <w:rFonts w:ascii="Verdana" w:eastAsia="MS Mincho" w:hAnsi="Verdana" w:cs="Arial"/>
                <w:sz w:val="16"/>
                <w:szCs w:val="16"/>
              </w:rPr>
            </w:pPr>
            <w:r w:rsidRPr="008C4AB4">
              <w:rPr>
                <w:rFonts w:ascii="Verdana" w:eastAsia="MS Mincho" w:hAnsi="Verdana" w:cs="Arial"/>
                <w:sz w:val="16"/>
                <w:szCs w:val="16"/>
              </w:rPr>
              <w:t>PIRITRAMIDA (amida del ácido 1-(3-ciano-3,3-difenilpropil)-4-(1- piperidín) -piperidín-4-carboxílico) ó 2,2-difenil-4-1 (carbamoil-4- piperidín)butironitrilo).</w:t>
            </w:r>
          </w:p>
        </w:tc>
        <w:tc>
          <w:tcPr>
            <w:tcW w:w="4811" w:type="dxa"/>
          </w:tcPr>
          <w:p w14:paraId="65D8FB11" w14:textId="7F96A277" w:rsidR="000C36FE" w:rsidRPr="002E2969" w:rsidRDefault="000C36FE" w:rsidP="000C36FE">
            <w:pPr>
              <w:pStyle w:val="PlainText"/>
              <w:jc w:val="both"/>
              <w:rPr>
                <w:rFonts w:ascii="Verdana" w:eastAsia="MS Mincho" w:hAnsi="Verdana" w:cs="Arial"/>
                <w:sz w:val="16"/>
                <w:szCs w:val="16"/>
              </w:rPr>
            </w:pPr>
            <w:r w:rsidRPr="0048788B">
              <w:rPr>
                <w:rFonts w:ascii="Verdana" w:hAnsi="Verdana"/>
                <w:sz w:val="16"/>
                <w:szCs w:val="16"/>
              </w:rPr>
              <w:t>PYRITRAMIDE (1-(3-cyano-3,3-diphenylpropyl)-4-(1-piperidine) -piperidine-4-carboxylic acid amide ) or 2,2-diphenyl-4-1 (carbamoyl-4-piperidine) butyronitrile).</w:t>
            </w:r>
          </w:p>
        </w:tc>
      </w:tr>
      <w:tr w:rsidR="000C36FE" w:rsidRPr="008C4AB4" w14:paraId="0F594583" w14:textId="77777777" w:rsidTr="003B0EAD">
        <w:tc>
          <w:tcPr>
            <w:tcW w:w="4811" w:type="dxa"/>
            <w:shd w:val="clear" w:color="auto" w:fill="auto"/>
          </w:tcPr>
          <w:p w14:paraId="27642165" w14:textId="77777777" w:rsidR="000C36FE" w:rsidRPr="008C4AB4" w:rsidRDefault="000C36FE" w:rsidP="000C36FE">
            <w:pPr>
              <w:pStyle w:val="PlainText"/>
              <w:jc w:val="both"/>
              <w:rPr>
                <w:rFonts w:ascii="Verdana" w:eastAsia="MS Mincho" w:hAnsi="Verdana" w:cs="Arial"/>
                <w:sz w:val="16"/>
                <w:szCs w:val="16"/>
              </w:rPr>
            </w:pPr>
          </w:p>
        </w:tc>
        <w:tc>
          <w:tcPr>
            <w:tcW w:w="4811" w:type="dxa"/>
          </w:tcPr>
          <w:p w14:paraId="4761D5F0" w14:textId="543527A8" w:rsidR="000C36FE" w:rsidRPr="002E2969" w:rsidRDefault="000C36FE" w:rsidP="000C36FE">
            <w:pPr>
              <w:pStyle w:val="PlainText"/>
              <w:jc w:val="both"/>
              <w:rPr>
                <w:rFonts w:ascii="Verdana" w:eastAsia="MS Mincho" w:hAnsi="Verdana" w:cs="Arial"/>
                <w:sz w:val="16"/>
                <w:szCs w:val="16"/>
              </w:rPr>
            </w:pPr>
            <w:r w:rsidRPr="0048788B">
              <w:rPr>
                <w:rFonts w:ascii="Verdana" w:hAnsi="Verdana"/>
                <w:sz w:val="16"/>
                <w:szCs w:val="16"/>
              </w:rPr>
              <w:t> </w:t>
            </w:r>
          </w:p>
        </w:tc>
      </w:tr>
      <w:tr w:rsidR="000C36FE" w:rsidRPr="000955D6" w14:paraId="3B472288" w14:textId="77777777" w:rsidTr="003B0EAD">
        <w:tc>
          <w:tcPr>
            <w:tcW w:w="4811" w:type="dxa"/>
            <w:shd w:val="clear" w:color="auto" w:fill="auto"/>
          </w:tcPr>
          <w:p w14:paraId="6ECC6696" w14:textId="77777777" w:rsidR="000C36FE" w:rsidRPr="008C4AB4" w:rsidRDefault="000C36FE" w:rsidP="000C36FE">
            <w:pPr>
              <w:pStyle w:val="PlainText"/>
              <w:jc w:val="both"/>
              <w:rPr>
                <w:rFonts w:ascii="Verdana" w:eastAsia="MS Mincho" w:hAnsi="Verdana" w:cs="Arial"/>
                <w:sz w:val="16"/>
                <w:szCs w:val="16"/>
              </w:rPr>
            </w:pPr>
            <w:r w:rsidRPr="008C4AB4">
              <w:rPr>
                <w:rFonts w:ascii="Verdana" w:eastAsia="MS Mincho" w:hAnsi="Verdana" w:cs="Arial"/>
                <w:sz w:val="16"/>
                <w:szCs w:val="16"/>
              </w:rPr>
              <w:t>PROHEPTACINA (1,3-dimetil-4-fenil-4-propionoxiazacicloheptano) ó 1,3-dimetil-4-fenil-4-propionoxihexametilenimina).</w:t>
            </w:r>
          </w:p>
        </w:tc>
        <w:tc>
          <w:tcPr>
            <w:tcW w:w="4811" w:type="dxa"/>
          </w:tcPr>
          <w:p w14:paraId="32888AF2" w14:textId="163F4761"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PROHEPTACINE (1,3-dimethyl-4-phenyl-4-propionoxyazacycloheptane) or 1,3-dimethyl-4-phenyl-4-propionoxyhexamethyleneimine ).</w:t>
            </w:r>
          </w:p>
        </w:tc>
      </w:tr>
      <w:tr w:rsidR="000C36FE" w:rsidRPr="000955D6" w14:paraId="3A31134B" w14:textId="77777777" w:rsidTr="003B0EAD">
        <w:tc>
          <w:tcPr>
            <w:tcW w:w="4811" w:type="dxa"/>
            <w:shd w:val="clear" w:color="auto" w:fill="auto"/>
          </w:tcPr>
          <w:p w14:paraId="33049339" w14:textId="77777777" w:rsidR="000C36FE" w:rsidRPr="00FD526D" w:rsidRDefault="000C36FE" w:rsidP="000C36FE">
            <w:pPr>
              <w:pStyle w:val="PlainText"/>
              <w:jc w:val="both"/>
              <w:rPr>
                <w:rFonts w:ascii="Verdana" w:eastAsia="MS Mincho" w:hAnsi="Verdana" w:cs="Arial"/>
                <w:sz w:val="16"/>
                <w:szCs w:val="16"/>
                <w:lang w:val="en-US"/>
              </w:rPr>
            </w:pPr>
          </w:p>
        </w:tc>
        <w:tc>
          <w:tcPr>
            <w:tcW w:w="4811" w:type="dxa"/>
          </w:tcPr>
          <w:p w14:paraId="5190C70D" w14:textId="14A20492"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0C36FE" w:rsidRPr="000955D6" w14:paraId="433D55DB" w14:textId="77777777" w:rsidTr="003B0EAD">
        <w:tc>
          <w:tcPr>
            <w:tcW w:w="4811" w:type="dxa"/>
            <w:shd w:val="clear" w:color="auto" w:fill="auto"/>
          </w:tcPr>
          <w:p w14:paraId="07BDE85C" w14:textId="77777777" w:rsidR="000C36FE" w:rsidRPr="008C4AB4" w:rsidRDefault="000C36FE" w:rsidP="000C36FE">
            <w:pPr>
              <w:pStyle w:val="PlainText"/>
              <w:jc w:val="both"/>
              <w:rPr>
                <w:rFonts w:ascii="Verdana" w:eastAsia="MS Mincho" w:hAnsi="Verdana" w:cs="Arial"/>
                <w:sz w:val="16"/>
                <w:szCs w:val="16"/>
              </w:rPr>
            </w:pPr>
            <w:r w:rsidRPr="008C4AB4">
              <w:rPr>
                <w:rFonts w:ascii="Verdana" w:eastAsia="MS Mincho" w:hAnsi="Verdana" w:cs="Arial"/>
                <w:sz w:val="16"/>
                <w:szCs w:val="16"/>
              </w:rPr>
              <w:t>PROPERIDINA (éster isopropílico del ácido 1-metil-4- fenilpiperidín-4-carboxílico).</w:t>
            </w:r>
          </w:p>
        </w:tc>
        <w:tc>
          <w:tcPr>
            <w:tcW w:w="4811" w:type="dxa"/>
          </w:tcPr>
          <w:p w14:paraId="1B87C92C" w14:textId="26960E96"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PROPERIDINE (1-methyl-4-phenylpiperidine-4-carboxylic acid isopropyl ester).</w:t>
            </w:r>
          </w:p>
        </w:tc>
      </w:tr>
      <w:tr w:rsidR="000C36FE" w:rsidRPr="000955D6" w14:paraId="53F48C81" w14:textId="77777777" w:rsidTr="003B0EAD">
        <w:tc>
          <w:tcPr>
            <w:tcW w:w="4811" w:type="dxa"/>
            <w:shd w:val="clear" w:color="auto" w:fill="auto"/>
          </w:tcPr>
          <w:p w14:paraId="2313873B" w14:textId="77777777" w:rsidR="000C36FE" w:rsidRPr="00FD526D" w:rsidRDefault="000C36FE" w:rsidP="000C36FE">
            <w:pPr>
              <w:pStyle w:val="PlainText"/>
              <w:jc w:val="both"/>
              <w:rPr>
                <w:rFonts w:ascii="Verdana" w:eastAsia="MS Mincho" w:hAnsi="Verdana" w:cs="Arial"/>
                <w:sz w:val="16"/>
                <w:szCs w:val="16"/>
                <w:lang w:val="en-US"/>
              </w:rPr>
            </w:pPr>
          </w:p>
        </w:tc>
        <w:tc>
          <w:tcPr>
            <w:tcW w:w="4811" w:type="dxa"/>
          </w:tcPr>
          <w:p w14:paraId="3F379FA6" w14:textId="65BA5726"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0C36FE" w:rsidRPr="008C4AB4" w14:paraId="0153CEE5" w14:textId="77777777" w:rsidTr="003B0EAD">
        <w:tc>
          <w:tcPr>
            <w:tcW w:w="4811" w:type="dxa"/>
            <w:shd w:val="clear" w:color="auto" w:fill="auto"/>
          </w:tcPr>
          <w:p w14:paraId="67BF0B99" w14:textId="77777777" w:rsidR="000C36FE" w:rsidRPr="008C4AB4" w:rsidRDefault="000C36FE" w:rsidP="000C36FE">
            <w:pPr>
              <w:pStyle w:val="PlainText"/>
              <w:jc w:val="both"/>
              <w:rPr>
                <w:rFonts w:ascii="Verdana" w:eastAsia="MS Mincho" w:hAnsi="Verdana" w:cs="Arial"/>
                <w:sz w:val="16"/>
                <w:szCs w:val="16"/>
              </w:rPr>
            </w:pPr>
            <w:r w:rsidRPr="008C4AB4">
              <w:rPr>
                <w:rFonts w:ascii="Verdana" w:eastAsia="MS Mincho" w:hAnsi="Verdana" w:cs="Arial"/>
                <w:sz w:val="16"/>
                <w:szCs w:val="16"/>
              </w:rPr>
              <w:t>PROPIRAMO (1-metil-2-piperidino-etil-n-2-piridil-propionamida)</w:t>
            </w:r>
          </w:p>
        </w:tc>
        <w:tc>
          <w:tcPr>
            <w:tcW w:w="4811" w:type="dxa"/>
          </w:tcPr>
          <w:p w14:paraId="272CEB83" w14:textId="38AE31A9"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PROPYRAME (1-methyl-2-piperidino-ethyl-n-2-pyridyl-propionamide)</w:t>
            </w:r>
          </w:p>
        </w:tc>
      </w:tr>
      <w:tr w:rsidR="000C36FE" w:rsidRPr="008C4AB4" w14:paraId="14383C07" w14:textId="77777777" w:rsidTr="003B0EAD">
        <w:tc>
          <w:tcPr>
            <w:tcW w:w="4811" w:type="dxa"/>
            <w:shd w:val="clear" w:color="auto" w:fill="auto"/>
          </w:tcPr>
          <w:p w14:paraId="0734D38E" w14:textId="77777777" w:rsidR="000C36FE" w:rsidRPr="008C4AB4" w:rsidRDefault="000C36FE" w:rsidP="000C36FE">
            <w:pPr>
              <w:pStyle w:val="PlainText"/>
              <w:jc w:val="both"/>
              <w:rPr>
                <w:rFonts w:ascii="Verdana" w:eastAsia="MS Mincho" w:hAnsi="Verdana" w:cs="Arial"/>
                <w:sz w:val="16"/>
                <w:szCs w:val="16"/>
              </w:rPr>
            </w:pPr>
          </w:p>
        </w:tc>
        <w:tc>
          <w:tcPr>
            <w:tcW w:w="4811" w:type="dxa"/>
          </w:tcPr>
          <w:p w14:paraId="10A49015" w14:textId="0DB3E69B"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0C36FE" w:rsidRPr="008C4AB4" w14:paraId="41693C4A" w14:textId="77777777" w:rsidTr="003B0EAD">
        <w:tc>
          <w:tcPr>
            <w:tcW w:w="4811" w:type="dxa"/>
            <w:shd w:val="clear" w:color="auto" w:fill="auto"/>
          </w:tcPr>
          <w:p w14:paraId="4C6391D3" w14:textId="77777777" w:rsidR="000C36FE" w:rsidRPr="008C4AB4" w:rsidRDefault="000C36FE" w:rsidP="000C36FE">
            <w:pPr>
              <w:pStyle w:val="PlainText"/>
              <w:jc w:val="both"/>
              <w:rPr>
                <w:rFonts w:ascii="Verdana" w:eastAsia="MS Mincho" w:hAnsi="Verdana" w:cs="Arial"/>
                <w:sz w:val="16"/>
                <w:szCs w:val="16"/>
              </w:rPr>
            </w:pPr>
            <w:r w:rsidRPr="008C4AB4">
              <w:rPr>
                <w:rFonts w:ascii="Verdana" w:eastAsia="MS Mincho" w:hAnsi="Verdana" w:cs="Arial"/>
                <w:sz w:val="16"/>
                <w:szCs w:val="16"/>
              </w:rPr>
              <w:t>RACEMETORFAN ( (+)-3-metoxi-N-metilmorfinán).</w:t>
            </w:r>
          </w:p>
        </w:tc>
        <w:tc>
          <w:tcPr>
            <w:tcW w:w="4811" w:type="dxa"/>
          </w:tcPr>
          <w:p w14:paraId="22DE3378" w14:textId="49A2835A"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RACEMETORPHAN ((+) - 3-methoxy-N-methylmorphinan).</w:t>
            </w:r>
          </w:p>
        </w:tc>
      </w:tr>
      <w:tr w:rsidR="000C36FE" w:rsidRPr="000955D6" w14:paraId="4A0D5AC8" w14:textId="77777777" w:rsidTr="003B0EAD">
        <w:tc>
          <w:tcPr>
            <w:tcW w:w="4811" w:type="dxa"/>
            <w:shd w:val="clear" w:color="auto" w:fill="auto"/>
          </w:tcPr>
          <w:p w14:paraId="7D3AB779" w14:textId="77777777" w:rsidR="000C36FE" w:rsidRPr="008C4AB4" w:rsidRDefault="000C36FE" w:rsidP="000C36FE">
            <w:pPr>
              <w:pStyle w:val="PlainText"/>
              <w:jc w:val="right"/>
              <w:rPr>
                <w:rFonts w:ascii="Verdana" w:eastAsia="MS Mincho" w:hAnsi="Verdana"/>
                <w:i/>
                <w:iCs/>
                <w:color w:val="0000FF"/>
                <w:sz w:val="16"/>
                <w:szCs w:val="16"/>
                <w:lang w:val="es-MX"/>
              </w:rPr>
            </w:pPr>
            <w:r w:rsidRPr="008C4AB4">
              <w:rPr>
                <w:rFonts w:ascii="Verdana" w:eastAsia="MS Mincho" w:hAnsi="Verdana"/>
                <w:i/>
                <w:iCs/>
                <w:color w:val="0000FF"/>
                <w:sz w:val="16"/>
                <w:szCs w:val="16"/>
                <w:lang w:val="es-MX"/>
              </w:rPr>
              <w:t>Fe de erratas a la sustancia DOF 18-02-1988</w:t>
            </w:r>
          </w:p>
        </w:tc>
        <w:tc>
          <w:tcPr>
            <w:tcW w:w="4811" w:type="dxa"/>
          </w:tcPr>
          <w:p w14:paraId="509D9FEE" w14:textId="3CF497BA" w:rsidR="000C36FE" w:rsidRPr="00FD526D" w:rsidRDefault="000C36FE" w:rsidP="000C36FE">
            <w:pPr>
              <w:pStyle w:val="PlainText"/>
              <w:jc w:val="right"/>
              <w:rPr>
                <w:rFonts w:ascii="Verdana" w:eastAsia="MS Mincho" w:hAnsi="Verdana"/>
                <w:i/>
                <w:iCs/>
                <w:color w:val="0000FF"/>
                <w:sz w:val="16"/>
                <w:szCs w:val="16"/>
                <w:lang w:val="en-US"/>
              </w:rPr>
            </w:pPr>
            <w:r w:rsidRPr="0048788B">
              <w:rPr>
                <w:rFonts w:ascii="Verdana" w:hAnsi="Verdana"/>
                <w:i/>
                <w:iCs/>
                <w:color w:val="0000FF"/>
                <w:sz w:val="16"/>
                <w:szCs w:val="16"/>
                <w:lang w:val="en-US"/>
              </w:rPr>
              <w:t xml:space="preserve">Errata to the substance DOF </w:t>
            </w:r>
            <w:r>
              <w:rPr>
                <w:rFonts w:ascii="Verdana" w:hAnsi="Verdana"/>
                <w:i/>
                <w:iCs/>
                <w:color w:val="0000FF"/>
                <w:sz w:val="16"/>
                <w:szCs w:val="16"/>
                <w:lang w:val="en-US"/>
              </w:rPr>
              <w:t>18-02</w:t>
            </w:r>
            <w:r w:rsidRPr="0048788B">
              <w:rPr>
                <w:rFonts w:ascii="Verdana" w:hAnsi="Verdana"/>
                <w:i/>
                <w:iCs/>
                <w:color w:val="0000FF"/>
                <w:sz w:val="16"/>
                <w:szCs w:val="16"/>
                <w:lang w:val="en-US"/>
              </w:rPr>
              <w:t>-1988</w:t>
            </w:r>
          </w:p>
        </w:tc>
      </w:tr>
      <w:tr w:rsidR="000C36FE" w:rsidRPr="000955D6" w14:paraId="621C3CE6" w14:textId="77777777" w:rsidTr="003B0EAD">
        <w:tc>
          <w:tcPr>
            <w:tcW w:w="4811" w:type="dxa"/>
            <w:shd w:val="clear" w:color="auto" w:fill="auto"/>
          </w:tcPr>
          <w:p w14:paraId="7D608504" w14:textId="77777777" w:rsidR="000C36FE" w:rsidRPr="00FD526D" w:rsidRDefault="000C36FE" w:rsidP="000C36FE">
            <w:pPr>
              <w:pStyle w:val="PlainText"/>
              <w:jc w:val="both"/>
              <w:rPr>
                <w:rFonts w:ascii="Verdana" w:eastAsia="MS Mincho" w:hAnsi="Verdana" w:cs="Arial"/>
                <w:sz w:val="16"/>
                <w:szCs w:val="16"/>
                <w:lang w:val="en-US"/>
              </w:rPr>
            </w:pPr>
          </w:p>
        </w:tc>
        <w:tc>
          <w:tcPr>
            <w:tcW w:w="4811" w:type="dxa"/>
          </w:tcPr>
          <w:p w14:paraId="7ADBECE6" w14:textId="6589E9A5"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0C36FE" w:rsidRPr="000955D6" w14:paraId="0AB47105" w14:textId="77777777" w:rsidTr="003B0EAD">
        <w:tc>
          <w:tcPr>
            <w:tcW w:w="4811" w:type="dxa"/>
            <w:shd w:val="clear" w:color="auto" w:fill="auto"/>
          </w:tcPr>
          <w:p w14:paraId="70591B71" w14:textId="77777777" w:rsidR="000C36FE" w:rsidRPr="008C4AB4" w:rsidRDefault="000C36FE" w:rsidP="000C36FE">
            <w:pPr>
              <w:pStyle w:val="PlainText"/>
              <w:jc w:val="both"/>
              <w:rPr>
                <w:rFonts w:ascii="Verdana" w:eastAsia="MS Mincho" w:hAnsi="Verdana" w:cs="Arial"/>
                <w:sz w:val="16"/>
                <w:szCs w:val="16"/>
              </w:rPr>
            </w:pPr>
            <w:r w:rsidRPr="008C4AB4">
              <w:rPr>
                <w:rFonts w:ascii="Verdana" w:eastAsia="MS Mincho" w:hAnsi="Verdana" w:cs="Arial"/>
                <w:sz w:val="16"/>
                <w:szCs w:val="16"/>
              </w:rPr>
              <w:t>RACEMORAMIDA ((</w:t>
            </w:r>
            <w:r w:rsidRPr="008C4AB4">
              <w:rPr>
                <w:rFonts w:ascii="Verdana" w:eastAsia="MS Mincho" w:hAnsi="Verdana" w:cs="Arial"/>
                <w:sz w:val="16"/>
                <w:szCs w:val="16"/>
                <w:u w:val="single"/>
              </w:rPr>
              <w:t>+</w:t>
            </w:r>
            <w:r w:rsidRPr="008C4AB4">
              <w:rPr>
                <w:rFonts w:ascii="Verdana" w:eastAsia="MS Mincho" w:hAnsi="Verdana" w:cs="Arial"/>
                <w:sz w:val="16"/>
                <w:szCs w:val="16"/>
              </w:rPr>
              <w:t>)-4-[2-metil-4-oxo-3,3-difenil-4-(1-pirrolidinil)-butil] morfolina) ó ((</w:t>
            </w:r>
            <w:r w:rsidRPr="008C4AB4">
              <w:rPr>
                <w:rFonts w:ascii="Verdana" w:eastAsia="MS Mincho" w:hAnsi="Verdana" w:cs="Arial"/>
                <w:sz w:val="16"/>
                <w:szCs w:val="16"/>
                <w:u w:val="single"/>
              </w:rPr>
              <w:t>+</w:t>
            </w:r>
            <w:r w:rsidRPr="008C4AB4">
              <w:rPr>
                <w:rFonts w:ascii="Verdana" w:eastAsia="MS Mincho" w:hAnsi="Verdana" w:cs="Arial"/>
                <w:sz w:val="16"/>
                <w:szCs w:val="16"/>
              </w:rPr>
              <w:t>)-3-metil-2,2-difenil-4-morfolinobutirilpirrolidina).</w:t>
            </w:r>
          </w:p>
        </w:tc>
        <w:tc>
          <w:tcPr>
            <w:tcW w:w="4811" w:type="dxa"/>
          </w:tcPr>
          <w:p w14:paraId="257EC0BA" w14:textId="1D9F8C5C"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RACEMORAMIDE ((</w:t>
            </w:r>
            <w:r w:rsidRPr="0048788B">
              <w:rPr>
                <w:rFonts w:ascii="Verdana" w:hAnsi="Verdana"/>
                <w:sz w:val="16"/>
                <w:szCs w:val="16"/>
                <w:u w:val="single"/>
                <w:lang w:val="en-US"/>
              </w:rPr>
              <w:t>+</w:t>
            </w:r>
            <w:r w:rsidRPr="0048788B">
              <w:rPr>
                <w:rFonts w:ascii="Verdana" w:hAnsi="Verdana"/>
                <w:sz w:val="16"/>
                <w:szCs w:val="16"/>
                <w:lang w:val="en-US"/>
              </w:rPr>
              <w:t>)-4-[2-methyl-4-oxo-3,3-diphenyl-4- (1- pyrrolidinyl) -butyl] morpholine) or ((</w:t>
            </w:r>
            <w:r w:rsidRPr="0048788B">
              <w:rPr>
                <w:rFonts w:ascii="Verdana" w:hAnsi="Verdana"/>
                <w:sz w:val="16"/>
                <w:szCs w:val="16"/>
                <w:u w:val="single"/>
                <w:lang w:val="en-US"/>
              </w:rPr>
              <w:t>+</w:t>
            </w:r>
            <w:r w:rsidRPr="0048788B">
              <w:rPr>
                <w:rFonts w:ascii="Verdana" w:hAnsi="Verdana"/>
                <w:sz w:val="16"/>
                <w:szCs w:val="16"/>
                <w:lang w:val="en-US"/>
              </w:rPr>
              <w:t>) -3-methyl-2,2-diphenyl -4- morpholinobutyrylpyrrolidine).</w:t>
            </w:r>
          </w:p>
        </w:tc>
      </w:tr>
      <w:tr w:rsidR="000C36FE" w:rsidRPr="000955D6" w14:paraId="16B58BF2" w14:textId="77777777" w:rsidTr="003B0EAD">
        <w:tc>
          <w:tcPr>
            <w:tcW w:w="4811" w:type="dxa"/>
            <w:shd w:val="clear" w:color="auto" w:fill="auto"/>
          </w:tcPr>
          <w:p w14:paraId="4760914D" w14:textId="77777777" w:rsidR="000C36FE" w:rsidRPr="00FD526D" w:rsidRDefault="000C36FE" w:rsidP="000C36FE">
            <w:pPr>
              <w:pStyle w:val="PlainText"/>
              <w:jc w:val="both"/>
              <w:rPr>
                <w:rFonts w:ascii="Verdana" w:eastAsia="MS Mincho" w:hAnsi="Verdana" w:cs="Arial"/>
                <w:sz w:val="16"/>
                <w:szCs w:val="16"/>
                <w:lang w:val="en-US"/>
              </w:rPr>
            </w:pPr>
          </w:p>
        </w:tc>
        <w:tc>
          <w:tcPr>
            <w:tcW w:w="4811" w:type="dxa"/>
          </w:tcPr>
          <w:p w14:paraId="5EB3118F" w14:textId="70E3F4CE"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0C36FE" w:rsidRPr="008C4AB4" w14:paraId="40912233" w14:textId="77777777" w:rsidTr="003B0EAD">
        <w:tc>
          <w:tcPr>
            <w:tcW w:w="4811" w:type="dxa"/>
            <w:shd w:val="clear" w:color="auto" w:fill="auto"/>
          </w:tcPr>
          <w:p w14:paraId="4DC67318" w14:textId="77777777" w:rsidR="000C36FE" w:rsidRPr="008C4AB4" w:rsidRDefault="000C36FE" w:rsidP="000C36FE">
            <w:pPr>
              <w:pStyle w:val="PlainText"/>
              <w:jc w:val="both"/>
              <w:rPr>
                <w:rFonts w:ascii="Verdana" w:eastAsia="MS Mincho" w:hAnsi="Verdana" w:cs="Arial"/>
                <w:sz w:val="16"/>
                <w:szCs w:val="16"/>
              </w:rPr>
            </w:pPr>
            <w:r w:rsidRPr="008C4AB4">
              <w:rPr>
                <w:rFonts w:ascii="Verdana" w:eastAsia="MS Mincho" w:hAnsi="Verdana" w:cs="Arial"/>
                <w:sz w:val="16"/>
                <w:szCs w:val="16"/>
              </w:rPr>
              <w:t>RACEMORFAN ((</w:t>
            </w:r>
            <w:r w:rsidRPr="008C4AB4">
              <w:rPr>
                <w:rFonts w:ascii="Verdana" w:eastAsia="MS Mincho" w:hAnsi="Verdana" w:cs="Arial"/>
                <w:sz w:val="16"/>
                <w:szCs w:val="16"/>
                <w:u w:val="single"/>
              </w:rPr>
              <w:t>+</w:t>
            </w:r>
            <w:r w:rsidRPr="008C4AB4">
              <w:rPr>
                <w:rFonts w:ascii="Verdana" w:eastAsia="MS Mincho" w:hAnsi="Verdana" w:cs="Arial"/>
                <w:sz w:val="16"/>
                <w:szCs w:val="16"/>
              </w:rPr>
              <w:t>)-3-hidroxi-n-metilmorfinán).</w:t>
            </w:r>
          </w:p>
        </w:tc>
        <w:tc>
          <w:tcPr>
            <w:tcW w:w="4811" w:type="dxa"/>
          </w:tcPr>
          <w:p w14:paraId="513A31B1" w14:textId="74336391"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 xml:space="preserve">RACEMORPHAN (( </w:t>
            </w:r>
            <w:r w:rsidRPr="0048788B">
              <w:rPr>
                <w:rFonts w:ascii="Verdana" w:hAnsi="Verdana"/>
                <w:sz w:val="16"/>
                <w:szCs w:val="16"/>
                <w:u w:val="single"/>
                <w:lang w:val="en-US"/>
              </w:rPr>
              <w:t xml:space="preserve">+ </w:t>
            </w:r>
            <w:r w:rsidRPr="0048788B">
              <w:rPr>
                <w:rFonts w:ascii="Verdana" w:hAnsi="Verdana"/>
                <w:sz w:val="16"/>
                <w:szCs w:val="16"/>
                <w:lang w:val="en-US"/>
              </w:rPr>
              <w:t>) -3-hydroxy-n-methylmorphinan).</w:t>
            </w:r>
          </w:p>
        </w:tc>
      </w:tr>
      <w:tr w:rsidR="000C36FE" w:rsidRPr="008C4AB4" w14:paraId="076D7FB4" w14:textId="77777777" w:rsidTr="003B0EAD">
        <w:tc>
          <w:tcPr>
            <w:tcW w:w="4811" w:type="dxa"/>
            <w:shd w:val="clear" w:color="auto" w:fill="auto"/>
          </w:tcPr>
          <w:p w14:paraId="1AD9E2A2" w14:textId="77777777" w:rsidR="000C36FE" w:rsidRPr="008C4AB4" w:rsidRDefault="000C36FE" w:rsidP="000C36FE">
            <w:pPr>
              <w:pStyle w:val="PlainText"/>
              <w:jc w:val="both"/>
              <w:rPr>
                <w:rFonts w:ascii="Verdana" w:eastAsia="MS Mincho" w:hAnsi="Verdana" w:cs="Arial"/>
                <w:sz w:val="16"/>
                <w:szCs w:val="16"/>
              </w:rPr>
            </w:pPr>
          </w:p>
        </w:tc>
        <w:tc>
          <w:tcPr>
            <w:tcW w:w="4811" w:type="dxa"/>
          </w:tcPr>
          <w:p w14:paraId="33D82E1B" w14:textId="727F9EB2"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0C36FE" w:rsidRPr="000955D6" w14:paraId="608C1A35" w14:textId="77777777" w:rsidTr="003B0EAD">
        <w:tc>
          <w:tcPr>
            <w:tcW w:w="4811" w:type="dxa"/>
            <w:shd w:val="clear" w:color="auto" w:fill="auto"/>
          </w:tcPr>
          <w:p w14:paraId="0EC8D138" w14:textId="77777777" w:rsidR="000C36FE" w:rsidRPr="008C4AB4" w:rsidRDefault="000C36FE" w:rsidP="000C36FE">
            <w:pPr>
              <w:pStyle w:val="PlainText"/>
              <w:jc w:val="both"/>
              <w:rPr>
                <w:rFonts w:ascii="Verdana" w:eastAsia="MS Mincho" w:hAnsi="Verdana" w:cs="Arial"/>
                <w:sz w:val="16"/>
                <w:szCs w:val="16"/>
              </w:rPr>
            </w:pPr>
            <w:r w:rsidRPr="008C4AB4">
              <w:rPr>
                <w:rFonts w:ascii="Verdana" w:eastAsia="MS Mincho" w:hAnsi="Verdana" w:cs="Arial"/>
                <w:sz w:val="16"/>
                <w:szCs w:val="16"/>
              </w:rPr>
              <w:t>SUFENTANIL (n-[4-(metoximetil)-1-[2-(2-tienil) etil]-4- piperidil] propionanilida).</w:t>
            </w:r>
          </w:p>
        </w:tc>
        <w:tc>
          <w:tcPr>
            <w:tcW w:w="4811" w:type="dxa"/>
          </w:tcPr>
          <w:p w14:paraId="490F06FE" w14:textId="24F7F798"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 xml:space="preserve">SUFENTANIL (n- [4- (methoxymethyl) -1- [2- (2-thienyl) ethyl] -4-piperidyl] propionanili gives). </w:t>
            </w:r>
          </w:p>
        </w:tc>
      </w:tr>
      <w:tr w:rsidR="000C36FE" w:rsidRPr="000955D6" w14:paraId="440021EB" w14:textId="77777777" w:rsidTr="003B0EAD">
        <w:tc>
          <w:tcPr>
            <w:tcW w:w="4811" w:type="dxa"/>
            <w:shd w:val="clear" w:color="auto" w:fill="auto"/>
          </w:tcPr>
          <w:p w14:paraId="79D65E95" w14:textId="77777777" w:rsidR="000C36FE" w:rsidRPr="00FD526D" w:rsidRDefault="000C36FE" w:rsidP="000C36FE">
            <w:pPr>
              <w:pStyle w:val="PlainText"/>
              <w:jc w:val="both"/>
              <w:rPr>
                <w:rFonts w:ascii="Verdana" w:eastAsia="MS Mincho" w:hAnsi="Verdana" w:cs="Arial"/>
                <w:sz w:val="16"/>
                <w:szCs w:val="16"/>
                <w:lang w:val="en-US"/>
              </w:rPr>
            </w:pPr>
          </w:p>
        </w:tc>
        <w:tc>
          <w:tcPr>
            <w:tcW w:w="4811" w:type="dxa"/>
          </w:tcPr>
          <w:p w14:paraId="2FF77995" w14:textId="57E24F78"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0C36FE" w:rsidRPr="008C4AB4" w14:paraId="09BB479C" w14:textId="77777777" w:rsidTr="003B0EAD">
        <w:tc>
          <w:tcPr>
            <w:tcW w:w="4811" w:type="dxa"/>
            <w:shd w:val="clear" w:color="auto" w:fill="auto"/>
          </w:tcPr>
          <w:p w14:paraId="54221793" w14:textId="77777777" w:rsidR="000C36FE" w:rsidRPr="008C4AB4" w:rsidRDefault="000C36FE" w:rsidP="000C36FE">
            <w:pPr>
              <w:pStyle w:val="PlainText"/>
              <w:jc w:val="both"/>
              <w:rPr>
                <w:rFonts w:ascii="Verdana" w:eastAsia="MS Mincho" w:hAnsi="Verdana" w:cs="Arial"/>
                <w:sz w:val="16"/>
                <w:szCs w:val="16"/>
              </w:rPr>
            </w:pPr>
            <w:r w:rsidRPr="008C4AB4">
              <w:rPr>
                <w:rFonts w:ascii="Verdana" w:eastAsia="MS Mincho" w:hAnsi="Verdana" w:cs="Arial"/>
                <w:sz w:val="16"/>
                <w:szCs w:val="16"/>
              </w:rPr>
              <w:t>TEBACON (acetildihidrocodeinona ó acetildemetilodihidrotebaína).</w:t>
            </w:r>
          </w:p>
        </w:tc>
        <w:tc>
          <w:tcPr>
            <w:tcW w:w="4811" w:type="dxa"/>
          </w:tcPr>
          <w:p w14:paraId="3AEF4F20" w14:textId="200F92DA"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TEBACON (acetyldihydrocodeinone or acetyldemethyldihydrotebain).</w:t>
            </w:r>
          </w:p>
        </w:tc>
      </w:tr>
      <w:tr w:rsidR="000C36FE" w:rsidRPr="008C4AB4" w14:paraId="7BF5704C" w14:textId="77777777" w:rsidTr="003B0EAD">
        <w:tc>
          <w:tcPr>
            <w:tcW w:w="4811" w:type="dxa"/>
            <w:shd w:val="clear" w:color="auto" w:fill="auto"/>
          </w:tcPr>
          <w:p w14:paraId="70B6DBFF" w14:textId="77777777" w:rsidR="000C36FE" w:rsidRPr="008C4AB4" w:rsidRDefault="000C36FE" w:rsidP="000C36FE">
            <w:pPr>
              <w:pStyle w:val="PlainText"/>
              <w:jc w:val="both"/>
              <w:rPr>
                <w:rFonts w:ascii="Verdana" w:eastAsia="MS Mincho" w:hAnsi="Verdana" w:cs="Arial"/>
                <w:sz w:val="16"/>
                <w:szCs w:val="16"/>
              </w:rPr>
            </w:pPr>
          </w:p>
        </w:tc>
        <w:tc>
          <w:tcPr>
            <w:tcW w:w="4811" w:type="dxa"/>
          </w:tcPr>
          <w:p w14:paraId="3222CBE9" w14:textId="10816A06"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0C36FE" w:rsidRPr="008C4AB4" w14:paraId="739B38DA" w14:textId="77777777" w:rsidTr="003B0EAD">
        <w:tc>
          <w:tcPr>
            <w:tcW w:w="4811" w:type="dxa"/>
            <w:shd w:val="clear" w:color="auto" w:fill="auto"/>
          </w:tcPr>
          <w:p w14:paraId="11E21ED4" w14:textId="77777777" w:rsidR="000C36FE" w:rsidRPr="008C4AB4" w:rsidRDefault="000C36FE" w:rsidP="000C36FE">
            <w:pPr>
              <w:pStyle w:val="PlainText"/>
              <w:jc w:val="both"/>
              <w:rPr>
                <w:rFonts w:ascii="Verdana" w:eastAsia="MS Mincho" w:hAnsi="Verdana" w:cs="Arial"/>
                <w:sz w:val="16"/>
                <w:szCs w:val="16"/>
              </w:rPr>
            </w:pPr>
            <w:r w:rsidRPr="008C4AB4">
              <w:rPr>
                <w:rFonts w:ascii="Verdana" w:eastAsia="MS Mincho" w:hAnsi="Verdana" w:cs="Arial"/>
                <w:sz w:val="16"/>
                <w:szCs w:val="16"/>
              </w:rPr>
              <w:t>TEBAINA</w:t>
            </w:r>
          </w:p>
        </w:tc>
        <w:tc>
          <w:tcPr>
            <w:tcW w:w="4811" w:type="dxa"/>
          </w:tcPr>
          <w:p w14:paraId="2AC57160" w14:textId="4FCD1DD4"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THEBAINE</w:t>
            </w:r>
          </w:p>
        </w:tc>
      </w:tr>
      <w:tr w:rsidR="000C36FE" w:rsidRPr="008C4AB4" w14:paraId="5992066C" w14:textId="77777777" w:rsidTr="003B0EAD">
        <w:tc>
          <w:tcPr>
            <w:tcW w:w="4811" w:type="dxa"/>
            <w:shd w:val="clear" w:color="auto" w:fill="auto"/>
          </w:tcPr>
          <w:p w14:paraId="24E10041" w14:textId="77777777" w:rsidR="000C36FE" w:rsidRPr="008C4AB4" w:rsidRDefault="000C36FE" w:rsidP="000C36FE">
            <w:pPr>
              <w:pStyle w:val="PlainText"/>
              <w:jc w:val="both"/>
              <w:rPr>
                <w:rFonts w:ascii="Verdana" w:eastAsia="MS Mincho" w:hAnsi="Verdana" w:cs="Arial"/>
                <w:sz w:val="16"/>
                <w:szCs w:val="16"/>
              </w:rPr>
            </w:pPr>
          </w:p>
        </w:tc>
        <w:tc>
          <w:tcPr>
            <w:tcW w:w="4811" w:type="dxa"/>
          </w:tcPr>
          <w:p w14:paraId="66D3773B" w14:textId="0AFE29F5"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0C36FE" w:rsidRPr="000955D6" w14:paraId="1B58DFBC" w14:textId="77777777" w:rsidTr="003B0EAD">
        <w:tc>
          <w:tcPr>
            <w:tcW w:w="4811" w:type="dxa"/>
            <w:shd w:val="clear" w:color="auto" w:fill="auto"/>
          </w:tcPr>
          <w:p w14:paraId="520D3DF7" w14:textId="77777777" w:rsidR="000C36FE" w:rsidRPr="008C4AB4" w:rsidRDefault="000C36FE" w:rsidP="000C36FE">
            <w:pPr>
              <w:pStyle w:val="PlainText"/>
              <w:jc w:val="both"/>
              <w:rPr>
                <w:rFonts w:ascii="Verdana" w:eastAsia="MS Mincho" w:hAnsi="Verdana" w:cs="Arial"/>
                <w:sz w:val="16"/>
                <w:szCs w:val="16"/>
              </w:rPr>
            </w:pPr>
            <w:r w:rsidRPr="008C4AB4">
              <w:rPr>
                <w:rFonts w:ascii="Verdana" w:eastAsia="MS Mincho" w:hAnsi="Verdana" w:cs="Arial"/>
                <w:sz w:val="16"/>
                <w:szCs w:val="16"/>
              </w:rPr>
              <w:t>TILIDINA ((</w:t>
            </w:r>
            <w:r w:rsidRPr="008C4AB4">
              <w:rPr>
                <w:rFonts w:ascii="Verdana" w:eastAsia="MS Mincho" w:hAnsi="Verdana" w:cs="Arial"/>
                <w:sz w:val="16"/>
                <w:szCs w:val="16"/>
                <w:u w:val="single"/>
              </w:rPr>
              <w:t>+</w:t>
            </w:r>
            <w:r w:rsidRPr="008C4AB4">
              <w:rPr>
                <w:rFonts w:ascii="Verdana" w:eastAsia="MS Mincho" w:hAnsi="Verdana" w:cs="Arial"/>
                <w:sz w:val="16"/>
                <w:szCs w:val="16"/>
              </w:rPr>
              <w:t>)-etil-trans-2-(dimetilamino)-1-fenil-3- ciclohexeno-1-carboxilato).</w:t>
            </w:r>
          </w:p>
        </w:tc>
        <w:tc>
          <w:tcPr>
            <w:tcW w:w="4811" w:type="dxa"/>
          </w:tcPr>
          <w:p w14:paraId="610F19AD" w14:textId="539C4A9C"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 xml:space="preserve">TYLIDINE (( </w:t>
            </w:r>
            <w:r w:rsidRPr="0048788B">
              <w:rPr>
                <w:rFonts w:ascii="Verdana" w:hAnsi="Verdana"/>
                <w:sz w:val="16"/>
                <w:szCs w:val="16"/>
                <w:u w:val="single"/>
                <w:lang w:val="en-US"/>
              </w:rPr>
              <w:t xml:space="preserve">+ </w:t>
            </w:r>
            <w:r w:rsidRPr="0048788B">
              <w:rPr>
                <w:rFonts w:ascii="Verdana" w:hAnsi="Verdana"/>
                <w:sz w:val="16"/>
                <w:szCs w:val="16"/>
                <w:lang w:val="en-US"/>
              </w:rPr>
              <w:t>) -ethyl-trans-2- (dimethylamino) -1-phenyl-3-cyclohexene-1-carboxylate).</w:t>
            </w:r>
          </w:p>
        </w:tc>
      </w:tr>
      <w:tr w:rsidR="000C36FE" w:rsidRPr="000955D6" w14:paraId="4EB3F0FD" w14:textId="77777777" w:rsidTr="003B0EAD">
        <w:tc>
          <w:tcPr>
            <w:tcW w:w="4811" w:type="dxa"/>
            <w:shd w:val="clear" w:color="auto" w:fill="auto"/>
          </w:tcPr>
          <w:p w14:paraId="3B8BF9A0" w14:textId="77777777" w:rsidR="000C36FE" w:rsidRPr="00FD526D" w:rsidRDefault="000C36FE" w:rsidP="000C36FE">
            <w:pPr>
              <w:pStyle w:val="PlainText"/>
              <w:jc w:val="both"/>
              <w:rPr>
                <w:rFonts w:ascii="Verdana" w:eastAsia="MS Mincho" w:hAnsi="Verdana" w:cs="Arial"/>
                <w:sz w:val="16"/>
                <w:szCs w:val="16"/>
                <w:lang w:val="en-US"/>
              </w:rPr>
            </w:pPr>
          </w:p>
        </w:tc>
        <w:tc>
          <w:tcPr>
            <w:tcW w:w="4811" w:type="dxa"/>
          </w:tcPr>
          <w:p w14:paraId="03F45029" w14:textId="2DE71BC3"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0C36FE" w:rsidRPr="008C4AB4" w14:paraId="62D004C6" w14:textId="77777777" w:rsidTr="003B0EAD">
        <w:tc>
          <w:tcPr>
            <w:tcW w:w="4811" w:type="dxa"/>
            <w:shd w:val="clear" w:color="auto" w:fill="auto"/>
          </w:tcPr>
          <w:p w14:paraId="6830E74F" w14:textId="77777777" w:rsidR="000C36FE" w:rsidRPr="008C4AB4" w:rsidRDefault="000C36FE" w:rsidP="000C36FE">
            <w:pPr>
              <w:pStyle w:val="PlainText"/>
              <w:jc w:val="both"/>
              <w:rPr>
                <w:rFonts w:ascii="Verdana" w:eastAsia="MS Mincho" w:hAnsi="Verdana" w:cs="Arial"/>
                <w:sz w:val="16"/>
                <w:szCs w:val="16"/>
              </w:rPr>
            </w:pPr>
            <w:r w:rsidRPr="008C4AB4">
              <w:rPr>
                <w:rFonts w:ascii="Verdana" w:eastAsia="MS Mincho" w:hAnsi="Verdana" w:cs="Arial"/>
                <w:sz w:val="16"/>
                <w:szCs w:val="16"/>
              </w:rPr>
              <w:t>TRIMEPERIDINA (1,2,5-trimetil-4-fenil-4-propionoxipiperidina); y</w:t>
            </w:r>
          </w:p>
        </w:tc>
        <w:tc>
          <w:tcPr>
            <w:tcW w:w="4811" w:type="dxa"/>
          </w:tcPr>
          <w:p w14:paraId="3726B3E4" w14:textId="787B6A7B" w:rsidR="000C36FE" w:rsidRPr="002E2969" w:rsidRDefault="000C36FE" w:rsidP="000C36FE">
            <w:pPr>
              <w:pStyle w:val="PlainText"/>
              <w:jc w:val="both"/>
              <w:rPr>
                <w:rFonts w:ascii="Verdana" w:eastAsia="MS Mincho" w:hAnsi="Verdana" w:cs="Arial"/>
                <w:sz w:val="16"/>
                <w:szCs w:val="16"/>
                <w:lang w:val="es-MX"/>
              </w:rPr>
            </w:pPr>
            <w:r w:rsidRPr="0048788B">
              <w:rPr>
                <w:rFonts w:ascii="Verdana" w:hAnsi="Verdana"/>
                <w:sz w:val="16"/>
                <w:szCs w:val="16"/>
                <w:lang w:val="es-MX"/>
              </w:rPr>
              <w:t>TRIMEPERIDINE (1,2,5-trimethyl-4-phenyl-4-propionoxypiperidine)</w:t>
            </w:r>
            <w:r>
              <w:rPr>
                <w:rFonts w:ascii="Verdana" w:hAnsi="Verdana"/>
                <w:sz w:val="16"/>
                <w:szCs w:val="16"/>
                <w:lang w:val="es-MX"/>
              </w:rPr>
              <w:t>; and</w:t>
            </w:r>
          </w:p>
        </w:tc>
      </w:tr>
      <w:tr w:rsidR="000C36FE" w:rsidRPr="008C4AB4" w14:paraId="3FDF3B49" w14:textId="77777777" w:rsidTr="003B0EAD">
        <w:tc>
          <w:tcPr>
            <w:tcW w:w="4811" w:type="dxa"/>
            <w:shd w:val="clear" w:color="auto" w:fill="auto"/>
          </w:tcPr>
          <w:p w14:paraId="6153FCB0" w14:textId="77777777" w:rsidR="000C36FE" w:rsidRPr="008C4AB4" w:rsidRDefault="000C36FE" w:rsidP="000C36FE">
            <w:pPr>
              <w:pStyle w:val="PlainText"/>
              <w:jc w:val="both"/>
              <w:rPr>
                <w:rFonts w:ascii="Verdana" w:eastAsia="MS Mincho" w:hAnsi="Verdana" w:cs="Arial"/>
                <w:sz w:val="16"/>
                <w:szCs w:val="16"/>
              </w:rPr>
            </w:pPr>
          </w:p>
        </w:tc>
        <w:tc>
          <w:tcPr>
            <w:tcW w:w="4811" w:type="dxa"/>
          </w:tcPr>
          <w:p w14:paraId="6E11E731" w14:textId="065383D4" w:rsidR="000C36FE" w:rsidRPr="002E2969" w:rsidRDefault="000C36FE" w:rsidP="000C36FE">
            <w:pPr>
              <w:pStyle w:val="PlainText"/>
              <w:jc w:val="both"/>
              <w:rPr>
                <w:rFonts w:ascii="Verdana" w:eastAsia="MS Mincho" w:hAnsi="Verdana" w:cs="Arial"/>
                <w:sz w:val="16"/>
                <w:szCs w:val="16"/>
                <w:lang w:val="es-MX"/>
              </w:rPr>
            </w:pPr>
            <w:r w:rsidRPr="0048788B">
              <w:rPr>
                <w:rFonts w:ascii="Verdana" w:hAnsi="Verdana"/>
                <w:sz w:val="16"/>
                <w:szCs w:val="16"/>
                <w:lang w:val="es-MX"/>
              </w:rPr>
              <w:t> </w:t>
            </w:r>
          </w:p>
        </w:tc>
      </w:tr>
      <w:tr w:rsidR="000C36FE" w:rsidRPr="000955D6" w14:paraId="74010DE2" w14:textId="77777777" w:rsidTr="003B0EAD">
        <w:tc>
          <w:tcPr>
            <w:tcW w:w="4811" w:type="dxa"/>
            <w:shd w:val="clear" w:color="auto" w:fill="auto"/>
          </w:tcPr>
          <w:p w14:paraId="71F23C5A" w14:textId="77777777" w:rsidR="000C36FE" w:rsidRPr="008C4AB4" w:rsidRDefault="000C36FE" w:rsidP="000C36FE">
            <w:pPr>
              <w:pStyle w:val="PlainText"/>
              <w:jc w:val="both"/>
              <w:rPr>
                <w:rFonts w:ascii="Verdana" w:eastAsia="MS Mincho" w:hAnsi="Verdana" w:cs="Arial"/>
                <w:sz w:val="16"/>
                <w:szCs w:val="16"/>
              </w:rPr>
            </w:pPr>
            <w:r w:rsidRPr="008C4AB4">
              <w:rPr>
                <w:rFonts w:ascii="Verdana" w:eastAsia="MS Mincho" w:hAnsi="Verdana" w:cs="Arial"/>
                <w:sz w:val="16"/>
                <w:szCs w:val="16"/>
              </w:rPr>
              <w:t xml:space="preserve">Los isómeros de los estupefacientes de la lista anterior, </w:t>
            </w:r>
            <w:r w:rsidRPr="008C4AB4">
              <w:rPr>
                <w:rFonts w:ascii="Verdana" w:eastAsia="MS Mincho" w:hAnsi="Verdana" w:cs="Arial"/>
                <w:sz w:val="16"/>
                <w:szCs w:val="16"/>
              </w:rPr>
              <w:lastRenderedPageBreak/>
              <w:t>a menos que estén expresamente exceptuados.</w:t>
            </w:r>
          </w:p>
        </w:tc>
        <w:tc>
          <w:tcPr>
            <w:tcW w:w="4811" w:type="dxa"/>
          </w:tcPr>
          <w:p w14:paraId="75024AEB" w14:textId="753C2823"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lastRenderedPageBreak/>
              <w:t xml:space="preserve">The isomers of </w:t>
            </w:r>
            <w:r>
              <w:rPr>
                <w:rFonts w:ascii="Verdana" w:hAnsi="Verdana"/>
                <w:sz w:val="16"/>
                <w:szCs w:val="16"/>
                <w:lang w:val="en-US"/>
              </w:rPr>
              <w:t>narcotics</w:t>
            </w:r>
            <w:r w:rsidRPr="0048788B">
              <w:rPr>
                <w:rFonts w:ascii="Verdana" w:hAnsi="Verdana"/>
                <w:sz w:val="16"/>
                <w:szCs w:val="16"/>
                <w:lang w:val="en-US"/>
              </w:rPr>
              <w:t xml:space="preserve"> in the </w:t>
            </w:r>
            <w:r w:rsidRPr="00FD526D">
              <w:rPr>
                <w:rFonts w:ascii="Verdana" w:hAnsi="Verdana"/>
                <w:sz w:val="16"/>
                <w:szCs w:val="16"/>
                <w:lang w:val="en-US"/>
              </w:rPr>
              <w:t>preceding</w:t>
            </w:r>
            <w:r w:rsidRPr="0048788B">
              <w:rPr>
                <w:rFonts w:ascii="Verdana" w:hAnsi="Verdana"/>
                <w:sz w:val="16"/>
                <w:szCs w:val="16"/>
                <w:lang w:val="en-US"/>
              </w:rPr>
              <w:t xml:space="preserve"> list, unless </w:t>
            </w:r>
            <w:r w:rsidRPr="0048788B">
              <w:rPr>
                <w:rFonts w:ascii="Verdana" w:hAnsi="Verdana"/>
                <w:sz w:val="16"/>
                <w:szCs w:val="16"/>
                <w:lang w:val="en-US"/>
              </w:rPr>
              <w:lastRenderedPageBreak/>
              <w:t>expressly excepted.</w:t>
            </w:r>
          </w:p>
        </w:tc>
      </w:tr>
      <w:tr w:rsidR="000C36FE" w:rsidRPr="000955D6" w14:paraId="5A1EFD9A" w14:textId="77777777" w:rsidTr="003B0EAD">
        <w:tc>
          <w:tcPr>
            <w:tcW w:w="4811" w:type="dxa"/>
            <w:shd w:val="clear" w:color="auto" w:fill="auto"/>
          </w:tcPr>
          <w:p w14:paraId="677E8252" w14:textId="77777777" w:rsidR="000C36FE" w:rsidRPr="00FD526D" w:rsidRDefault="000C36FE" w:rsidP="000C36FE">
            <w:pPr>
              <w:pStyle w:val="PlainText"/>
              <w:jc w:val="both"/>
              <w:rPr>
                <w:rFonts w:ascii="Verdana" w:eastAsia="MS Mincho" w:hAnsi="Verdana" w:cs="Arial"/>
                <w:sz w:val="16"/>
                <w:szCs w:val="16"/>
                <w:lang w:val="en-US"/>
              </w:rPr>
            </w:pPr>
          </w:p>
        </w:tc>
        <w:tc>
          <w:tcPr>
            <w:tcW w:w="4811" w:type="dxa"/>
          </w:tcPr>
          <w:p w14:paraId="7B5A814A" w14:textId="6E12E0F4"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0C36FE" w:rsidRPr="000955D6" w14:paraId="7D03CDB5" w14:textId="77777777" w:rsidTr="003B0EAD">
        <w:tc>
          <w:tcPr>
            <w:tcW w:w="4811" w:type="dxa"/>
            <w:shd w:val="clear" w:color="auto" w:fill="auto"/>
          </w:tcPr>
          <w:p w14:paraId="71F3D163" w14:textId="77777777" w:rsidR="000C36FE" w:rsidRPr="008C4AB4" w:rsidRDefault="000C36FE" w:rsidP="000C36FE">
            <w:pPr>
              <w:pStyle w:val="PlainText"/>
              <w:jc w:val="both"/>
              <w:rPr>
                <w:rFonts w:ascii="Verdana" w:eastAsia="MS Mincho" w:hAnsi="Verdana" w:cs="Arial"/>
                <w:sz w:val="16"/>
                <w:szCs w:val="16"/>
              </w:rPr>
            </w:pPr>
            <w:r w:rsidRPr="008C4AB4">
              <w:rPr>
                <w:rFonts w:ascii="Verdana" w:eastAsia="MS Mincho" w:hAnsi="Verdana" w:cs="Arial"/>
                <w:sz w:val="16"/>
                <w:szCs w:val="16"/>
              </w:rPr>
              <w:t xml:space="preserve">Cualquier otro producto derivado o preparado que contenga substancias señaladas en la lista anterior, sus precursores químicos y, en general, los de naturaleza análoga y cualquier otra substancia que determine la Secretaría de Salud o el Consejo de Salubridad General. Las listas correspondientes se publicarán en el </w:t>
            </w:r>
            <w:r w:rsidRPr="008C4AB4">
              <w:rPr>
                <w:rFonts w:ascii="Verdana" w:eastAsia="MS Mincho" w:hAnsi="Verdana" w:cs="Arial"/>
                <w:bCs/>
                <w:sz w:val="16"/>
                <w:szCs w:val="16"/>
              </w:rPr>
              <w:t>Diario Oficial de la Federación</w:t>
            </w:r>
            <w:r w:rsidRPr="008C4AB4">
              <w:rPr>
                <w:rFonts w:ascii="Verdana" w:eastAsia="MS Mincho" w:hAnsi="Verdana" w:cs="Arial"/>
                <w:sz w:val="16"/>
                <w:szCs w:val="16"/>
              </w:rPr>
              <w:t>.</w:t>
            </w:r>
          </w:p>
        </w:tc>
        <w:tc>
          <w:tcPr>
            <w:tcW w:w="4811" w:type="dxa"/>
          </w:tcPr>
          <w:p w14:paraId="31B4B801" w14:textId="1FDCADF8"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 xml:space="preserve">Any other derived or prepared product that contains substances indicated in the </w:t>
            </w:r>
            <w:r w:rsidRPr="00FD526D">
              <w:rPr>
                <w:rFonts w:ascii="Verdana" w:hAnsi="Verdana"/>
                <w:sz w:val="16"/>
                <w:szCs w:val="16"/>
                <w:lang w:val="en-US"/>
              </w:rPr>
              <w:t>preceding</w:t>
            </w:r>
            <w:r w:rsidRPr="0048788B">
              <w:rPr>
                <w:rFonts w:ascii="Verdana" w:hAnsi="Verdana"/>
                <w:sz w:val="16"/>
                <w:szCs w:val="16"/>
                <w:lang w:val="en-US"/>
              </w:rPr>
              <w:t xml:space="preserve"> list, their chemical precursors and, in general, those of a similar nature and any other substance determined by the </w:t>
            </w:r>
            <w:r w:rsidRPr="00FD526D">
              <w:rPr>
                <w:rFonts w:ascii="Verdana" w:hAnsi="Verdana"/>
                <w:sz w:val="16"/>
                <w:szCs w:val="16"/>
                <w:lang w:val="en-US"/>
              </w:rPr>
              <w:t>Secretary</w:t>
            </w:r>
            <w:r w:rsidRPr="0048788B">
              <w:rPr>
                <w:rFonts w:ascii="Verdana" w:hAnsi="Verdana"/>
                <w:sz w:val="16"/>
                <w:szCs w:val="16"/>
                <w:lang w:val="en-US"/>
              </w:rPr>
              <w:t xml:space="preserve"> of Health or the General Health Council. The corresponding lists will be published in the Official </w:t>
            </w:r>
            <w:r w:rsidRPr="00FD526D">
              <w:rPr>
                <w:rFonts w:ascii="Verdana" w:hAnsi="Verdana"/>
                <w:sz w:val="16"/>
                <w:szCs w:val="16"/>
                <w:lang w:val="en-US"/>
              </w:rPr>
              <w:t>Daily</w:t>
            </w:r>
            <w:r w:rsidRPr="0048788B">
              <w:rPr>
                <w:rFonts w:ascii="Verdana" w:hAnsi="Verdana"/>
                <w:sz w:val="16"/>
                <w:szCs w:val="16"/>
                <w:lang w:val="en-US"/>
              </w:rPr>
              <w:t xml:space="preserve"> of the Federation.</w:t>
            </w:r>
          </w:p>
        </w:tc>
      </w:tr>
      <w:tr w:rsidR="000C36FE" w:rsidRPr="000955D6" w14:paraId="1D4EF7F9" w14:textId="77777777" w:rsidTr="003B0EAD">
        <w:tc>
          <w:tcPr>
            <w:tcW w:w="4811" w:type="dxa"/>
            <w:shd w:val="clear" w:color="auto" w:fill="auto"/>
          </w:tcPr>
          <w:p w14:paraId="15F7A6AC" w14:textId="6D83171E" w:rsidR="000C36FE" w:rsidRPr="008C4AB4" w:rsidRDefault="000C36FE" w:rsidP="000C36FE">
            <w:pPr>
              <w:pStyle w:val="PlainText"/>
              <w:jc w:val="right"/>
              <w:rPr>
                <w:rFonts w:ascii="Verdana" w:eastAsia="MS Mincho" w:hAnsi="Verdana"/>
                <w:i/>
                <w:iCs/>
                <w:color w:val="0000FF"/>
                <w:sz w:val="16"/>
                <w:szCs w:val="16"/>
                <w:lang w:val="es-MX"/>
              </w:rPr>
            </w:pPr>
            <w:r w:rsidRPr="008C4AB4">
              <w:rPr>
                <w:rFonts w:ascii="Verdana" w:eastAsia="MS Mincho" w:hAnsi="Verdana"/>
                <w:i/>
                <w:iCs/>
                <w:color w:val="0000FF"/>
                <w:sz w:val="16"/>
                <w:szCs w:val="16"/>
                <w:lang w:val="es-MX"/>
              </w:rPr>
              <w:t>Fe de erratas al artículo DOF 23-07-1986. Artículo reformado DOF 27-05-1987, 23-12-1987</w:t>
            </w:r>
            <w:r>
              <w:rPr>
                <w:rFonts w:ascii="Verdana" w:eastAsia="MS Mincho" w:hAnsi="Verdana"/>
                <w:i/>
                <w:iCs/>
                <w:color w:val="0000FF"/>
                <w:sz w:val="16"/>
                <w:szCs w:val="16"/>
                <w:lang w:val="es-MX"/>
              </w:rPr>
              <w:t xml:space="preserve"> </w:t>
            </w:r>
          </w:p>
        </w:tc>
        <w:tc>
          <w:tcPr>
            <w:tcW w:w="4811" w:type="dxa"/>
          </w:tcPr>
          <w:p w14:paraId="58C1C928" w14:textId="4B324BBB" w:rsidR="000C36FE" w:rsidRPr="00FD526D" w:rsidRDefault="000C36FE" w:rsidP="000C36FE">
            <w:pPr>
              <w:pStyle w:val="PlainText"/>
              <w:jc w:val="right"/>
              <w:rPr>
                <w:rFonts w:ascii="Verdana" w:eastAsia="MS Mincho" w:hAnsi="Verdana"/>
                <w:i/>
                <w:iCs/>
                <w:color w:val="0000FF"/>
                <w:sz w:val="16"/>
                <w:szCs w:val="16"/>
                <w:lang w:val="en-US"/>
              </w:rPr>
            </w:pPr>
            <w:r w:rsidRPr="0048788B">
              <w:rPr>
                <w:rFonts w:ascii="Verdana" w:hAnsi="Verdana"/>
                <w:i/>
                <w:iCs/>
                <w:color w:val="0000FF"/>
                <w:sz w:val="16"/>
                <w:szCs w:val="16"/>
                <w:lang w:val="en-US"/>
              </w:rPr>
              <w:t xml:space="preserve">Errata to article DOF </w:t>
            </w:r>
            <w:r w:rsidRPr="00464B12">
              <w:rPr>
                <w:rFonts w:ascii="Verdana" w:eastAsia="MS Mincho" w:hAnsi="Verdana"/>
                <w:i/>
                <w:iCs/>
                <w:color w:val="0000FF"/>
                <w:sz w:val="16"/>
                <w:szCs w:val="16"/>
                <w:lang w:val="en-US"/>
              </w:rPr>
              <w:t>23-07-1986</w:t>
            </w:r>
            <w:r w:rsidRPr="0048788B">
              <w:rPr>
                <w:rFonts w:ascii="Verdana" w:hAnsi="Verdana"/>
                <w:i/>
                <w:iCs/>
                <w:color w:val="0000FF"/>
                <w:sz w:val="16"/>
                <w:szCs w:val="16"/>
                <w:lang w:val="en-US"/>
              </w:rPr>
              <w:t xml:space="preserve">. Article </w:t>
            </w:r>
            <w:r w:rsidRPr="00FD526D">
              <w:rPr>
                <w:rFonts w:ascii="Verdana" w:hAnsi="Verdana"/>
                <w:i/>
                <w:iCs/>
                <w:color w:val="0000FF"/>
                <w:sz w:val="16"/>
                <w:szCs w:val="16"/>
                <w:lang w:val="en-US"/>
              </w:rPr>
              <w:t>Reformed</w:t>
            </w:r>
            <w:r w:rsidRPr="0048788B">
              <w:rPr>
                <w:rFonts w:ascii="Verdana" w:hAnsi="Verdana"/>
                <w:i/>
                <w:iCs/>
                <w:color w:val="0000FF"/>
                <w:sz w:val="16"/>
                <w:szCs w:val="16"/>
                <w:lang w:val="en-US"/>
              </w:rPr>
              <w:t xml:space="preserve"> DOF 27</w:t>
            </w:r>
            <w:r>
              <w:rPr>
                <w:rFonts w:ascii="Verdana" w:hAnsi="Verdana"/>
                <w:i/>
                <w:iCs/>
                <w:color w:val="0000FF"/>
                <w:sz w:val="16"/>
                <w:szCs w:val="16"/>
                <w:lang w:val="en-US"/>
              </w:rPr>
              <w:t>-</w:t>
            </w:r>
            <w:r w:rsidRPr="0048788B">
              <w:rPr>
                <w:rFonts w:ascii="Verdana" w:hAnsi="Verdana"/>
                <w:i/>
                <w:iCs/>
                <w:color w:val="0000FF"/>
                <w:sz w:val="16"/>
                <w:szCs w:val="16"/>
                <w:lang w:val="en-US"/>
              </w:rPr>
              <w:t>05</w:t>
            </w:r>
            <w:r>
              <w:rPr>
                <w:rFonts w:ascii="Verdana" w:hAnsi="Verdana"/>
                <w:i/>
                <w:iCs/>
                <w:color w:val="0000FF"/>
                <w:sz w:val="16"/>
                <w:szCs w:val="16"/>
                <w:lang w:val="en-US"/>
              </w:rPr>
              <w:t>-</w:t>
            </w:r>
            <w:r w:rsidRPr="0048788B">
              <w:rPr>
                <w:rFonts w:ascii="Verdana" w:hAnsi="Verdana"/>
                <w:i/>
                <w:iCs/>
                <w:color w:val="0000FF"/>
                <w:sz w:val="16"/>
                <w:szCs w:val="16"/>
                <w:lang w:val="en-US"/>
              </w:rPr>
              <w:t>1987, 23-12-198 7</w:t>
            </w:r>
          </w:p>
        </w:tc>
      </w:tr>
      <w:tr w:rsidR="000C36FE" w:rsidRPr="000955D6" w14:paraId="01C9FE71" w14:textId="77777777" w:rsidTr="003B0EAD">
        <w:tc>
          <w:tcPr>
            <w:tcW w:w="4811" w:type="dxa"/>
            <w:shd w:val="clear" w:color="auto" w:fill="auto"/>
          </w:tcPr>
          <w:p w14:paraId="798BC945" w14:textId="77777777" w:rsidR="000C36FE" w:rsidRPr="00FD526D" w:rsidRDefault="000C36FE" w:rsidP="000C36FE">
            <w:pPr>
              <w:pStyle w:val="PlainText"/>
              <w:jc w:val="both"/>
              <w:rPr>
                <w:rFonts w:ascii="Verdana" w:eastAsia="MS Mincho" w:hAnsi="Verdana" w:cs="Arial"/>
                <w:sz w:val="16"/>
                <w:szCs w:val="16"/>
                <w:lang w:val="en-US"/>
              </w:rPr>
            </w:pPr>
          </w:p>
        </w:tc>
        <w:tc>
          <w:tcPr>
            <w:tcW w:w="4811" w:type="dxa"/>
          </w:tcPr>
          <w:p w14:paraId="02B556A7" w14:textId="3D952FEC"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0C36FE" w:rsidRPr="000955D6" w14:paraId="03F797A6" w14:textId="77777777" w:rsidTr="003B0EAD">
        <w:tc>
          <w:tcPr>
            <w:tcW w:w="4811" w:type="dxa"/>
            <w:shd w:val="clear" w:color="auto" w:fill="auto"/>
          </w:tcPr>
          <w:p w14:paraId="3D32EA41" w14:textId="77777777" w:rsidR="000C36FE" w:rsidRPr="008C4AB4" w:rsidRDefault="000C36FE" w:rsidP="000C36FE">
            <w:pPr>
              <w:pStyle w:val="PlainText"/>
              <w:jc w:val="both"/>
              <w:rPr>
                <w:rFonts w:ascii="Verdana" w:eastAsia="MS Mincho" w:hAnsi="Verdana" w:cs="Arial"/>
                <w:sz w:val="16"/>
                <w:szCs w:val="16"/>
              </w:rPr>
            </w:pPr>
            <w:bookmarkStart w:id="318" w:name="Artículo_235"/>
            <w:r w:rsidRPr="008C4AB4">
              <w:rPr>
                <w:rFonts w:ascii="Verdana" w:eastAsia="MS Mincho" w:hAnsi="Verdana" w:cs="Arial"/>
                <w:b/>
                <w:bCs/>
                <w:sz w:val="16"/>
                <w:szCs w:val="16"/>
              </w:rPr>
              <w:t>Artículo 235</w:t>
            </w:r>
            <w:bookmarkEnd w:id="318"/>
            <w:r w:rsidRPr="008C4AB4">
              <w:rPr>
                <w:rFonts w:ascii="Verdana" w:eastAsia="MS Mincho" w:hAnsi="Verdana" w:cs="Arial"/>
                <w:sz w:val="16"/>
                <w:szCs w:val="16"/>
              </w:rPr>
              <w:t>.- La siembra, cultivo, cosecha, elaboración, preparación, acondicionamiento, adquisición, posesión, comercio, transporte en cualquier forma, prescripción médica, suministro, empleo, uso, consumo y, en general, todo acto relacionado con estupefacientes o con cualquier producto que los contenga queda sujeto a:</w:t>
            </w:r>
          </w:p>
        </w:tc>
        <w:tc>
          <w:tcPr>
            <w:tcW w:w="4811" w:type="dxa"/>
          </w:tcPr>
          <w:p w14:paraId="655188BD" w14:textId="65F78E34" w:rsidR="000C36FE" w:rsidRPr="00FD526D" w:rsidRDefault="000C36FE" w:rsidP="000C36FE">
            <w:pPr>
              <w:pStyle w:val="PlainText"/>
              <w:jc w:val="both"/>
              <w:rPr>
                <w:rFonts w:ascii="Verdana" w:eastAsia="MS Mincho" w:hAnsi="Verdana" w:cs="Arial"/>
                <w:b/>
                <w:bCs/>
                <w:sz w:val="16"/>
                <w:szCs w:val="16"/>
                <w:lang w:val="en-US"/>
              </w:rPr>
            </w:pPr>
            <w:r w:rsidRPr="0048788B">
              <w:rPr>
                <w:rFonts w:ascii="Verdana" w:hAnsi="Verdana"/>
                <w:b/>
                <w:bCs/>
                <w:sz w:val="16"/>
                <w:szCs w:val="16"/>
                <w:lang w:val="en-US"/>
              </w:rPr>
              <w:t>Article</w:t>
            </w:r>
            <w:r w:rsidRPr="0048788B">
              <w:rPr>
                <w:rFonts w:ascii="Verdana" w:hAnsi="Verdana"/>
                <w:sz w:val="16"/>
                <w:szCs w:val="16"/>
                <w:lang w:val="en-US"/>
              </w:rPr>
              <w:t xml:space="preserve"> </w:t>
            </w:r>
            <w:r w:rsidRPr="00464B12">
              <w:rPr>
                <w:rFonts w:ascii="Verdana" w:hAnsi="Verdana"/>
                <w:b/>
                <w:bCs/>
                <w:sz w:val="16"/>
                <w:szCs w:val="16"/>
                <w:lang w:val="en-US"/>
              </w:rPr>
              <w:t>235.</w:t>
            </w:r>
            <w:r w:rsidRPr="0048788B">
              <w:rPr>
                <w:rFonts w:ascii="Verdana" w:hAnsi="Verdana"/>
                <w:sz w:val="16"/>
                <w:szCs w:val="16"/>
                <w:lang w:val="en-US"/>
              </w:rPr>
              <w:t xml:space="preserve">- The sowing, cultivation, harvest, </w:t>
            </w:r>
            <w:r>
              <w:rPr>
                <w:rFonts w:ascii="Verdana" w:hAnsi="Verdana"/>
                <w:sz w:val="16"/>
                <w:szCs w:val="16"/>
                <w:lang w:val="en-US"/>
              </w:rPr>
              <w:t>preparation</w:t>
            </w:r>
            <w:r w:rsidRPr="0048788B">
              <w:rPr>
                <w:rFonts w:ascii="Verdana" w:hAnsi="Verdana"/>
                <w:sz w:val="16"/>
                <w:szCs w:val="16"/>
                <w:lang w:val="en-US"/>
              </w:rPr>
              <w:t>, preparation, conditioning, acquisition, possession, trade, transportation in any form, medical prescription, supply, employment, use, consumption and, in general, any act related to narcotics or with any product that contains them is subject to:</w:t>
            </w:r>
          </w:p>
        </w:tc>
      </w:tr>
      <w:tr w:rsidR="000C36FE" w:rsidRPr="000955D6" w14:paraId="460C4A9E" w14:textId="77777777" w:rsidTr="003B0EAD">
        <w:tc>
          <w:tcPr>
            <w:tcW w:w="4811" w:type="dxa"/>
            <w:shd w:val="clear" w:color="auto" w:fill="auto"/>
          </w:tcPr>
          <w:p w14:paraId="4C817EBD" w14:textId="77777777" w:rsidR="000C36FE" w:rsidRPr="00FD526D" w:rsidRDefault="000C36FE" w:rsidP="000C36FE">
            <w:pPr>
              <w:pStyle w:val="PlainText"/>
              <w:jc w:val="both"/>
              <w:rPr>
                <w:rFonts w:ascii="Verdana" w:eastAsia="MS Mincho" w:hAnsi="Verdana" w:cs="Arial"/>
                <w:sz w:val="16"/>
                <w:szCs w:val="16"/>
                <w:lang w:val="en-US"/>
              </w:rPr>
            </w:pPr>
          </w:p>
        </w:tc>
        <w:tc>
          <w:tcPr>
            <w:tcW w:w="4811" w:type="dxa"/>
          </w:tcPr>
          <w:p w14:paraId="1EE804C9" w14:textId="31300BE3"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0C36FE" w:rsidRPr="000955D6" w14:paraId="0F900F3C" w14:textId="77777777" w:rsidTr="003B0EAD">
        <w:tc>
          <w:tcPr>
            <w:tcW w:w="4811" w:type="dxa"/>
            <w:shd w:val="clear" w:color="auto" w:fill="auto"/>
          </w:tcPr>
          <w:p w14:paraId="609760B2" w14:textId="77777777" w:rsidR="000C36FE" w:rsidRPr="008C4AB4" w:rsidRDefault="000C36FE" w:rsidP="000C36FE">
            <w:pPr>
              <w:pStyle w:val="PlainText"/>
              <w:jc w:val="both"/>
              <w:rPr>
                <w:rFonts w:ascii="Verdana" w:eastAsia="MS Mincho" w:hAnsi="Verdana" w:cs="Arial"/>
                <w:sz w:val="16"/>
                <w:szCs w:val="16"/>
              </w:rPr>
            </w:pPr>
            <w:r w:rsidRPr="008C4AB4">
              <w:rPr>
                <w:rFonts w:ascii="Verdana" w:eastAsia="MS Mincho" w:hAnsi="Verdana" w:cs="Arial"/>
                <w:b/>
                <w:bCs/>
                <w:sz w:val="16"/>
                <w:szCs w:val="16"/>
              </w:rPr>
              <w:t xml:space="preserve">I. </w:t>
            </w:r>
            <w:r w:rsidRPr="008C4AB4">
              <w:rPr>
                <w:rFonts w:ascii="Verdana" w:eastAsia="MS Mincho" w:hAnsi="Verdana" w:cs="Arial"/>
                <w:b/>
                <w:bCs/>
                <w:sz w:val="16"/>
                <w:szCs w:val="16"/>
              </w:rPr>
              <w:tab/>
            </w:r>
            <w:r w:rsidRPr="008C4AB4">
              <w:rPr>
                <w:rFonts w:ascii="Verdana" w:eastAsia="MS Mincho" w:hAnsi="Verdana" w:cs="Arial"/>
                <w:sz w:val="16"/>
                <w:szCs w:val="16"/>
              </w:rPr>
              <w:t>Las disposiciones de esta Ley y sus reglamentos;</w:t>
            </w:r>
          </w:p>
        </w:tc>
        <w:tc>
          <w:tcPr>
            <w:tcW w:w="4811" w:type="dxa"/>
          </w:tcPr>
          <w:p w14:paraId="2A656994" w14:textId="1B44DB82" w:rsidR="000C36FE" w:rsidRPr="00FD526D" w:rsidRDefault="000C36FE" w:rsidP="000C36FE">
            <w:pPr>
              <w:pStyle w:val="PlainText"/>
              <w:jc w:val="both"/>
              <w:rPr>
                <w:rFonts w:ascii="Verdana" w:eastAsia="MS Mincho" w:hAnsi="Verdana" w:cs="Arial"/>
                <w:b/>
                <w:bCs/>
                <w:sz w:val="16"/>
                <w:szCs w:val="16"/>
                <w:lang w:val="en-US"/>
              </w:rPr>
            </w:pPr>
            <w:r w:rsidRPr="0048788B">
              <w:rPr>
                <w:rFonts w:ascii="Verdana" w:hAnsi="Verdana"/>
                <w:b/>
                <w:bCs/>
                <w:sz w:val="16"/>
                <w:szCs w:val="16"/>
                <w:lang w:val="en-US"/>
              </w:rPr>
              <w:t xml:space="preserve">I. </w:t>
            </w:r>
            <w:r w:rsidRPr="0048788B">
              <w:rPr>
                <w:rFonts w:ascii="Verdana" w:hAnsi="Verdana"/>
                <w:sz w:val="16"/>
                <w:szCs w:val="16"/>
                <w:lang w:val="en-US"/>
              </w:rPr>
              <w:t>The provisions of this Law and its regulations;</w:t>
            </w:r>
            <w:r w:rsidRPr="0048788B">
              <w:rPr>
                <w:rFonts w:ascii="Verdana" w:hAnsi="Verdana"/>
                <w:b/>
                <w:bCs/>
                <w:sz w:val="16"/>
                <w:szCs w:val="16"/>
                <w:lang w:val="en-US"/>
              </w:rPr>
              <w:t xml:space="preserve">              </w:t>
            </w:r>
          </w:p>
        </w:tc>
      </w:tr>
      <w:tr w:rsidR="000C36FE" w:rsidRPr="000955D6" w14:paraId="41BD6325" w14:textId="77777777" w:rsidTr="003B0EAD">
        <w:tc>
          <w:tcPr>
            <w:tcW w:w="4811" w:type="dxa"/>
            <w:shd w:val="clear" w:color="auto" w:fill="auto"/>
          </w:tcPr>
          <w:p w14:paraId="24A53AAE" w14:textId="77777777" w:rsidR="000C36FE" w:rsidRPr="00FD526D" w:rsidRDefault="000C36FE" w:rsidP="000C36FE">
            <w:pPr>
              <w:pStyle w:val="PlainText"/>
              <w:jc w:val="both"/>
              <w:rPr>
                <w:rFonts w:ascii="Verdana" w:eastAsia="MS Mincho" w:hAnsi="Verdana" w:cs="Arial"/>
                <w:sz w:val="16"/>
                <w:szCs w:val="16"/>
                <w:lang w:val="en-US"/>
              </w:rPr>
            </w:pPr>
          </w:p>
        </w:tc>
        <w:tc>
          <w:tcPr>
            <w:tcW w:w="4811" w:type="dxa"/>
          </w:tcPr>
          <w:p w14:paraId="71C8DC6E" w14:textId="3BA5CE1D"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0C36FE" w:rsidRPr="000955D6" w14:paraId="0DE616D7" w14:textId="77777777" w:rsidTr="003B0EAD">
        <w:tc>
          <w:tcPr>
            <w:tcW w:w="4811" w:type="dxa"/>
            <w:shd w:val="clear" w:color="auto" w:fill="auto"/>
          </w:tcPr>
          <w:p w14:paraId="19914D99" w14:textId="77777777" w:rsidR="000C36FE" w:rsidRPr="008C4AB4" w:rsidRDefault="000C36FE" w:rsidP="000C36FE">
            <w:pPr>
              <w:pStyle w:val="PlainText"/>
              <w:jc w:val="both"/>
              <w:rPr>
                <w:rFonts w:ascii="Verdana" w:eastAsia="MS Mincho" w:hAnsi="Verdana" w:cs="Arial"/>
                <w:sz w:val="16"/>
                <w:szCs w:val="16"/>
              </w:rPr>
            </w:pPr>
            <w:r w:rsidRPr="008C4AB4">
              <w:rPr>
                <w:rFonts w:ascii="Verdana" w:eastAsia="MS Mincho" w:hAnsi="Verdana" w:cs="Arial"/>
                <w:b/>
                <w:bCs/>
                <w:sz w:val="16"/>
                <w:szCs w:val="16"/>
              </w:rPr>
              <w:t xml:space="preserve">II. </w:t>
            </w:r>
            <w:r w:rsidRPr="008C4AB4">
              <w:rPr>
                <w:rFonts w:ascii="Verdana" w:eastAsia="MS Mincho" w:hAnsi="Verdana" w:cs="Arial"/>
                <w:b/>
                <w:bCs/>
                <w:sz w:val="16"/>
                <w:szCs w:val="16"/>
              </w:rPr>
              <w:tab/>
            </w:r>
            <w:r w:rsidRPr="008C4AB4">
              <w:rPr>
                <w:rFonts w:ascii="Verdana" w:eastAsia="MS Mincho" w:hAnsi="Verdana" w:cs="Arial"/>
                <w:sz w:val="16"/>
                <w:szCs w:val="16"/>
              </w:rPr>
              <w:t>Los tratados y convenciones internacionales en los que los Estados Unidos Mexicanos sean parte y que se hubieren celebrado con arreglo a las disposiciones de la Constitución Política de los Estados Unidos Mexicanos;</w:t>
            </w:r>
          </w:p>
        </w:tc>
        <w:tc>
          <w:tcPr>
            <w:tcW w:w="4811" w:type="dxa"/>
          </w:tcPr>
          <w:p w14:paraId="765AA12C" w14:textId="62E0F7BD" w:rsidR="000C36FE" w:rsidRPr="00FD526D" w:rsidRDefault="000C36FE" w:rsidP="000C36FE">
            <w:pPr>
              <w:pStyle w:val="PlainText"/>
              <w:jc w:val="both"/>
              <w:rPr>
                <w:rFonts w:ascii="Verdana" w:eastAsia="MS Mincho" w:hAnsi="Verdana" w:cs="Arial"/>
                <w:b/>
                <w:bCs/>
                <w:sz w:val="16"/>
                <w:szCs w:val="16"/>
                <w:lang w:val="en-US"/>
              </w:rPr>
            </w:pPr>
            <w:r w:rsidRPr="0048788B">
              <w:rPr>
                <w:rFonts w:ascii="Verdana" w:hAnsi="Verdana"/>
                <w:b/>
                <w:bCs/>
                <w:sz w:val="16"/>
                <w:szCs w:val="16"/>
                <w:lang w:val="en-US"/>
              </w:rPr>
              <w:t xml:space="preserve">II. </w:t>
            </w:r>
            <w:r w:rsidRPr="0048788B">
              <w:rPr>
                <w:rFonts w:ascii="Verdana" w:hAnsi="Verdana"/>
                <w:sz w:val="16"/>
                <w:szCs w:val="16"/>
                <w:lang w:val="en-US"/>
              </w:rPr>
              <w:t>International treaties and conventions to which the United Mexican States are a party and which have been entered into in accordance with the provisions of the Political Constitution of the United Mexican States;</w:t>
            </w:r>
            <w:r w:rsidRPr="0048788B">
              <w:rPr>
                <w:rFonts w:ascii="Verdana" w:hAnsi="Verdana"/>
                <w:b/>
                <w:bCs/>
                <w:sz w:val="16"/>
                <w:szCs w:val="16"/>
                <w:lang w:val="en-US"/>
              </w:rPr>
              <w:t xml:space="preserve">              </w:t>
            </w:r>
          </w:p>
        </w:tc>
      </w:tr>
      <w:tr w:rsidR="000C36FE" w:rsidRPr="008C4AB4" w14:paraId="499E73E4" w14:textId="77777777" w:rsidTr="003B0EAD">
        <w:tc>
          <w:tcPr>
            <w:tcW w:w="4811" w:type="dxa"/>
            <w:shd w:val="clear" w:color="auto" w:fill="auto"/>
          </w:tcPr>
          <w:p w14:paraId="4F06E157" w14:textId="77777777" w:rsidR="000C36FE" w:rsidRPr="008C4AB4" w:rsidRDefault="000C36FE" w:rsidP="000C36FE">
            <w:pPr>
              <w:pStyle w:val="PlainText"/>
              <w:jc w:val="right"/>
              <w:rPr>
                <w:rFonts w:ascii="Verdana" w:eastAsia="MS Mincho" w:hAnsi="Verdana"/>
                <w:i/>
                <w:iCs/>
                <w:color w:val="0000FF"/>
                <w:sz w:val="16"/>
                <w:szCs w:val="16"/>
                <w:lang w:val="es-MX"/>
              </w:rPr>
            </w:pPr>
            <w:r w:rsidRPr="008C4AB4">
              <w:rPr>
                <w:rFonts w:ascii="Verdana" w:eastAsia="MS Mincho" w:hAnsi="Verdana"/>
                <w:i/>
                <w:iCs/>
                <w:color w:val="0000FF"/>
                <w:sz w:val="16"/>
                <w:szCs w:val="16"/>
                <w:lang w:val="es-MX"/>
              </w:rPr>
              <w:t>Fracción reformada DOF 27-05-1987</w:t>
            </w:r>
          </w:p>
        </w:tc>
        <w:tc>
          <w:tcPr>
            <w:tcW w:w="4811" w:type="dxa"/>
          </w:tcPr>
          <w:p w14:paraId="55FF9907" w14:textId="3926F632" w:rsidR="000C36FE" w:rsidRPr="00FD526D" w:rsidRDefault="000C36FE" w:rsidP="000C36FE">
            <w:pPr>
              <w:pStyle w:val="PlainText"/>
              <w:jc w:val="right"/>
              <w:rPr>
                <w:rFonts w:ascii="Verdana" w:eastAsia="MS Mincho" w:hAnsi="Verdana"/>
                <w:i/>
                <w:iCs/>
                <w:color w:val="0000FF"/>
                <w:sz w:val="16"/>
                <w:szCs w:val="16"/>
                <w:lang w:val="en-US"/>
              </w:rPr>
            </w:pPr>
            <w:r w:rsidRPr="00FD526D">
              <w:rPr>
                <w:rFonts w:ascii="Verdana" w:hAnsi="Verdana"/>
                <w:i/>
                <w:iCs/>
                <w:color w:val="0000FF"/>
                <w:sz w:val="16"/>
                <w:szCs w:val="16"/>
                <w:lang w:val="en-US"/>
              </w:rPr>
              <w:t>Section</w:t>
            </w:r>
            <w:r w:rsidRPr="0048788B">
              <w:rPr>
                <w:rFonts w:ascii="Verdana" w:hAnsi="Verdana"/>
                <w:i/>
                <w:iCs/>
                <w:color w:val="0000FF"/>
                <w:sz w:val="16"/>
                <w:szCs w:val="16"/>
                <w:lang w:val="en-US"/>
              </w:rPr>
              <w:t xml:space="preserve"> reformed DOF </w:t>
            </w:r>
            <w:r>
              <w:rPr>
                <w:rFonts w:ascii="Verdana" w:hAnsi="Verdana"/>
                <w:i/>
                <w:iCs/>
                <w:color w:val="0000FF"/>
                <w:sz w:val="16"/>
                <w:szCs w:val="16"/>
                <w:lang w:val="en-US"/>
              </w:rPr>
              <w:t>27-05-1987</w:t>
            </w:r>
          </w:p>
        </w:tc>
      </w:tr>
      <w:tr w:rsidR="000C36FE" w:rsidRPr="008C4AB4" w14:paraId="16A0E03E" w14:textId="77777777" w:rsidTr="003B0EAD">
        <w:tc>
          <w:tcPr>
            <w:tcW w:w="4811" w:type="dxa"/>
            <w:shd w:val="clear" w:color="auto" w:fill="auto"/>
          </w:tcPr>
          <w:p w14:paraId="5ED0BD34" w14:textId="77777777" w:rsidR="000C36FE" w:rsidRPr="008C4AB4" w:rsidRDefault="000C36FE" w:rsidP="000C36FE">
            <w:pPr>
              <w:pStyle w:val="PlainText"/>
              <w:jc w:val="both"/>
              <w:rPr>
                <w:rFonts w:ascii="Verdana" w:eastAsia="MS Mincho" w:hAnsi="Verdana" w:cs="Arial"/>
                <w:sz w:val="16"/>
                <w:szCs w:val="16"/>
              </w:rPr>
            </w:pPr>
          </w:p>
        </w:tc>
        <w:tc>
          <w:tcPr>
            <w:tcW w:w="4811" w:type="dxa"/>
          </w:tcPr>
          <w:p w14:paraId="08F769C2" w14:textId="1A432C86"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0C36FE" w:rsidRPr="000955D6" w14:paraId="3E5BA55F" w14:textId="77777777" w:rsidTr="003B0EAD">
        <w:tc>
          <w:tcPr>
            <w:tcW w:w="4811" w:type="dxa"/>
            <w:shd w:val="clear" w:color="auto" w:fill="auto"/>
          </w:tcPr>
          <w:p w14:paraId="34C756CF" w14:textId="77777777" w:rsidR="000C36FE" w:rsidRPr="008C4AB4" w:rsidRDefault="000C36FE" w:rsidP="000C36FE">
            <w:pPr>
              <w:pStyle w:val="PlainText"/>
              <w:jc w:val="both"/>
              <w:rPr>
                <w:rFonts w:ascii="Verdana" w:eastAsia="MS Mincho" w:hAnsi="Verdana" w:cs="Arial"/>
                <w:sz w:val="16"/>
                <w:szCs w:val="16"/>
              </w:rPr>
            </w:pPr>
            <w:r w:rsidRPr="008C4AB4">
              <w:rPr>
                <w:rFonts w:ascii="Verdana" w:eastAsia="MS Mincho" w:hAnsi="Verdana" w:cs="Arial"/>
                <w:b/>
                <w:bCs/>
                <w:sz w:val="16"/>
                <w:szCs w:val="16"/>
              </w:rPr>
              <w:t xml:space="preserve">III. </w:t>
            </w:r>
            <w:r w:rsidRPr="008C4AB4">
              <w:rPr>
                <w:rFonts w:ascii="Verdana" w:eastAsia="MS Mincho" w:hAnsi="Verdana" w:cs="Arial"/>
                <w:b/>
                <w:bCs/>
                <w:sz w:val="16"/>
                <w:szCs w:val="16"/>
              </w:rPr>
              <w:tab/>
            </w:r>
            <w:r w:rsidRPr="008C4AB4">
              <w:rPr>
                <w:rFonts w:ascii="Verdana" w:eastAsia="MS Mincho" w:hAnsi="Verdana" w:cs="Arial"/>
                <w:sz w:val="16"/>
                <w:szCs w:val="16"/>
              </w:rPr>
              <w:t>Las disposiciones que expida el Consejo de Salubridad General;</w:t>
            </w:r>
          </w:p>
        </w:tc>
        <w:tc>
          <w:tcPr>
            <w:tcW w:w="4811" w:type="dxa"/>
          </w:tcPr>
          <w:p w14:paraId="5E5A0416" w14:textId="1E0FD88A" w:rsidR="000C36FE" w:rsidRPr="00FD526D" w:rsidRDefault="000C36FE" w:rsidP="000C36FE">
            <w:pPr>
              <w:pStyle w:val="PlainText"/>
              <w:jc w:val="both"/>
              <w:rPr>
                <w:rFonts w:ascii="Verdana" w:eastAsia="MS Mincho" w:hAnsi="Verdana" w:cs="Arial"/>
                <w:b/>
                <w:bCs/>
                <w:sz w:val="16"/>
                <w:szCs w:val="16"/>
                <w:lang w:val="en-US"/>
              </w:rPr>
            </w:pPr>
            <w:r w:rsidRPr="0048788B">
              <w:rPr>
                <w:rFonts w:ascii="Verdana" w:hAnsi="Verdana"/>
                <w:b/>
                <w:bCs/>
                <w:sz w:val="16"/>
                <w:szCs w:val="16"/>
                <w:lang w:val="en-US"/>
              </w:rPr>
              <w:t xml:space="preserve">III. </w:t>
            </w:r>
            <w:r w:rsidRPr="0048788B">
              <w:rPr>
                <w:rFonts w:ascii="Verdana" w:hAnsi="Verdana"/>
                <w:sz w:val="16"/>
                <w:szCs w:val="16"/>
                <w:lang w:val="en-US"/>
              </w:rPr>
              <w:t>The provisions issued by the General Health Council;</w:t>
            </w:r>
            <w:r w:rsidRPr="0048788B">
              <w:rPr>
                <w:rFonts w:ascii="Verdana" w:hAnsi="Verdana"/>
                <w:b/>
                <w:bCs/>
                <w:sz w:val="16"/>
                <w:szCs w:val="16"/>
                <w:lang w:val="en-US"/>
              </w:rPr>
              <w:t xml:space="preserve">              </w:t>
            </w:r>
          </w:p>
        </w:tc>
      </w:tr>
      <w:tr w:rsidR="000C36FE" w:rsidRPr="000955D6" w14:paraId="609CE3FC" w14:textId="77777777" w:rsidTr="003B0EAD">
        <w:tc>
          <w:tcPr>
            <w:tcW w:w="4811" w:type="dxa"/>
            <w:shd w:val="clear" w:color="auto" w:fill="auto"/>
          </w:tcPr>
          <w:p w14:paraId="5CE3FE22" w14:textId="77777777" w:rsidR="000C36FE" w:rsidRPr="00FD526D" w:rsidRDefault="000C36FE" w:rsidP="000C36FE">
            <w:pPr>
              <w:pStyle w:val="PlainText"/>
              <w:jc w:val="both"/>
              <w:rPr>
                <w:rFonts w:ascii="Verdana" w:eastAsia="MS Mincho" w:hAnsi="Verdana" w:cs="Arial"/>
                <w:sz w:val="16"/>
                <w:szCs w:val="16"/>
                <w:lang w:val="en-US"/>
              </w:rPr>
            </w:pPr>
          </w:p>
        </w:tc>
        <w:tc>
          <w:tcPr>
            <w:tcW w:w="4811" w:type="dxa"/>
          </w:tcPr>
          <w:p w14:paraId="31994947" w14:textId="60F2E106"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0C36FE" w:rsidRPr="000955D6" w14:paraId="61E6B5D5" w14:textId="77777777" w:rsidTr="003B0EAD">
        <w:tc>
          <w:tcPr>
            <w:tcW w:w="4811" w:type="dxa"/>
            <w:shd w:val="clear" w:color="auto" w:fill="auto"/>
          </w:tcPr>
          <w:p w14:paraId="7DE3276A" w14:textId="77777777" w:rsidR="000C36FE" w:rsidRPr="008C4AB4" w:rsidRDefault="000C36FE" w:rsidP="000C36FE">
            <w:pPr>
              <w:pStyle w:val="PlainText"/>
              <w:jc w:val="both"/>
              <w:rPr>
                <w:rFonts w:ascii="Verdana" w:eastAsia="MS Mincho" w:hAnsi="Verdana" w:cs="Arial"/>
                <w:sz w:val="16"/>
                <w:szCs w:val="16"/>
              </w:rPr>
            </w:pPr>
            <w:r w:rsidRPr="008C4AB4">
              <w:rPr>
                <w:rFonts w:ascii="Verdana" w:eastAsia="MS Mincho" w:hAnsi="Verdana" w:cs="Arial"/>
                <w:b/>
                <w:bCs/>
                <w:sz w:val="16"/>
                <w:szCs w:val="16"/>
              </w:rPr>
              <w:t xml:space="preserve">IV. </w:t>
            </w:r>
            <w:r w:rsidRPr="008C4AB4">
              <w:rPr>
                <w:rFonts w:ascii="Verdana" w:eastAsia="MS Mincho" w:hAnsi="Verdana" w:cs="Arial"/>
                <w:b/>
                <w:bCs/>
                <w:sz w:val="16"/>
                <w:szCs w:val="16"/>
              </w:rPr>
              <w:tab/>
            </w:r>
            <w:r w:rsidRPr="008C4AB4">
              <w:rPr>
                <w:rFonts w:ascii="Verdana" w:eastAsia="MS Mincho" w:hAnsi="Verdana" w:cs="Arial"/>
                <w:sz w:val="16"/>
                <w:szCs w:val="16"/>
              </w:rPr>
              <w:t>Lo que establezcan otras leyes y disposiciones de carácter general relacionadas con la materia;</w:t>
            </w:r>
          </w:p>
        </w:tc>
        <w:tc>
          <w:tcPr>
            <w:tcW w:w="4811" w:type="dxa"/>
          </w:tcPr>
          <w:p w14:paraId="0E6C0ACB" w14:textId="60AF9A8A" w:rsidR="000C36FE" w:rsidRPr="00FD526D" w:rsidRDefault="000C36FE" w:rsidP="000C36FE">
            <w:pPr>
              <w:pStyle w:val="PlainText"/>
              <w:jc w:val="both"/>
              <w:rPr>
                <w:rFonts w:ascii="Verdana" w:eastAsia="MS Mincho" w:hAnsi="Verdana" w:cs="Arial"/>
                <w:b/>
                <w:bCs/>
                <w:sz w:val="16"/>
                <w:szCs w:val="16"/>
                <w:lang w:val="en-US"/>
              </w:rPr>
            </w:pPr>
            <w:r w:rsidRPr="0048788B">
              <w:rPr>
                <w:rFonts w:ascii="Verdana" w:hAnsi="Verdana"/>
                <w:b/>
                <w:bCs/>
                <w:sz w:val="16"/>
                <w:szCs w:val="16"/>
                <w:lang w:val="en-US"/>
              </w:rPr>
              <w:t xml:space="preserve">IV. </w:t>
            </w:r>
            <w:r w:rsidRPr="0048788B">
              <w:rPr>
                <w:rFonts w:ascii="Verdana" w:hAnsi="Verdana"/>
                <w:sz w:val="16"/>
                <w:szCs w:val="16"/>
                <w:lang w:val="en-US"/>
              </w:rPr>
              <w:t>What other laws and provisions of a general nature related to the matter establish;</w:t>
            </w:r>
            <w:r w:rsidRPr="0048788B">
              <w:rPr>
                <w:rFonts w:ascii="Verdana" w:hAnsi="Verdana"/>
                <w:b/>
                <w:bCs/>
                <w:sz w:val="16"/>
                <w:szCs w:val="16"/>
                <w:lang w:val="en-US"/>
              </w:rPr>
              <w:t xml:space="preserve">              </w:t>
            </w:r>
          </w:p>
        </w:tc>
      </w:tr>
      <w:tr w:rsidR="000C36FE" w:rsidRPr="000955D6" w14:paraId="7F4EEAF7" w14:textId="77777777" w:rsidTr="003B0EAD">
        <w:tc>
          <w:tcPr>
            <w:tcW w:w="4811" w:type="dxa"/>
            <w:shd w:val="clear" w:color="auto" w:fill="auto"/>
          </w:tcPr>
          <w:p w14:paraId="6ADA8D09" w14:textId="77777777" w:rsidR="000C36FE" w:rsidRPr="00FD526D" w:rsidRDefault="000C36FE" w:rsidP="000C36FE">
            <w:pPr>
              <w:pStyle w:val="PlainText"/>
              <w:jc w:val="both"/>
              <w:rPr>
                <w:rFonts w:ascii="Verdana" w:eastAsia="MS Mincho" w:hAnsi="Verdana" w:cs="Arial"/>
                <w:sz w:val="16"/>
                <w:szCs w:val="16"/>
                <w:lang w:val="en-US"/>
              </w:rPr>
            </w:pPr>
          </w:p>
        </w:tc>
        <w:tc>
          <w:tcPr>
            <w:tcW w:w="4811" w:type="dxa"/>
          </w:tcPr>
          <w:p w14:paraId="5D61783F" w14:textId="4BC88789"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0C36FE" w:rsidRPr="008C4AB4" w14:paraId="75F16F89" w14:textId="77777777" w:rsidTr="003B0EAD">
        <w:tc>
          <w:tcPr>
            <w:tcW w:w="4811" w:type="dxa"/>
            <w:shd w:val="clear" w:color="auto" w:fill="auto"/>
          </w:tcPr>
          <w:p w14:paraId="1198FD05" w14:textId="77777777" w:rsidR="000C36FE" w:rsidRPr="008C4AB4" w:rsidRDefault="000C36FE" w:rsidP="000C36FE">
            <w:pPr>
              <w:pStyle w:val="PlainText"/>
              <w:jc w:val="both"/>
              <w:rPr>
                <w:rFonts w:ascii="Verdana" w:eastAsia="MS Mincho" w:hAnsi="Verdana" w:cs="Arial"/>
                <w:sz w:val="16"/>
                <w:szCs w:val="16"/>
              </w:rPr>
            </w:pPr>
            <w:r w:rsidRPr="008C4AB4">
              <w:rPr>
                <w:rFonts w:ascii="Verdana" w:eastAsia="MS Mincho" w:hAnsi="Verdana" w:cs="Arial"/>
                <w:b/>
                <w:bCs/>
                <w:sz w:val="16"/>
                <w:szCs w:val="16"/>
              </w:rPr>
              <w:t xml:space="preserve">V. </w:t>
            </w:r>
            <w:r w:rsidRPr="008C4AB4">
              <w:rPr>
                <w:rFonts w:ascii="Verdana" w:eastAsia="MS Mincho" w:hAnsi="Verdana" w:cs="Arial"/>
                <w:b/>
                <w:bCs/>
                <w:sz w:val="16"/>
                <w:szCs w:val="16"/>
              </w:rPr>
              <w:tab/>
            </w:r>
            <w:r w:rsidRPr="008C4AB4">
              <w:rPr>
                <w:rFonts w:ascii="Verdana" w:eastAsia="MS Mincho" w:hAnsi="Verdana" w:cs="Arial"/>
                <w:sz w:val="16"/>
                <w:szCs w:val="16"/>
              </w:rPr>
              <w:t>(Se deroga).</w:t>
            </w:r>
          </w:p>
        </w:tc>
        <w:tc>
          <w:tcPr>
            <w:tcW w:w="4811" w:type="dxa"/>
          </w:tcPr>
          <w:p w14:paraId="352F62E3" w14:textId="2D076BF0" w:rsidR="000C36FE" w:rsidRPr="00FD526D" w:rsidRDefault="000C36FE" w:rsidP="000C36FE">
            <w:pPr>
              <w:pStyle w:val="PlainText"/>
              <w:jc w:val="both"/>
              <w:rPr>
                <w:rFonts w:ascii="Verdana" w:eastAsia="MS Mincho" w:hAnsi="Verdana" w:cs="Arial"/>
                <w:b/>
                <w:bCs/>
                <w:sz w:val="16"/>
                <w:szCs w:val="16"/>
                <w:lang w:val="en-US"/>
              </w:rPr>
            </w:pPr>
            <w:r w:rsidRPr="0048788B">
              <w:rPr>
                <w:rFonts w:ascii="Verdana" w:hAnsi="Verdana"/>
                <w:b/>
                <w:bCs/>
                <w:sz w:val="16"/>
                <w:szCs w:val="16"/>
                <w:lang w:val="en-US"/>
              </w:rPr>
              <w:t xml:space="preserve">V. </w:t>
            </w:r>
            <w:r w:rsidRPr="0048788B">
              <w:rPr>
                <w:rFonts w:ascii="Verdana" w:hAnsi="Verdana"/>
                <w:sz w:val="16"/>
                <w:szCs w:val="16"/>
                <w:lang w:val="en-US"/>
              </w:rPr>
              <w:t>(</w:t>
            </w:r>
            <w:r>
              <w:rPr>
                <w:rFonts w:ascii="Verdana" w:hAnsi="Verdana"/>
                <w:sz w:val="16"/>
                <w:szCs w:val="16"/>
                <w:lang w:val="en-US"/>
              </w:rPr>
              <w:t>Cancelled</w:t>
            </w:r>
            <w:r w:rsidRPr="0048788B">
              <w:rPr>
                <w:rFonts w:ascii="Verdana" w:hAnsi="Verdana"/>
                <w:sz w:val="16"/>
                <w:szCs w:val="16"/>
                <w:lang w:val="en-US"/>
              </w:rPr>
              <w:t>).</w:t>
            </w:r>
            <w:r w:rsidRPr="0048788B">
              <w:rPr>
                <w:rFonts w:ascii="Verdana" w:hAnsi="Verdana"/>
                <w:b/>
                <w:bCs/>
                <w:sz w:val="16"/>
                <w:szCs w:val="16"/>
                <w:lang w:val="en-US"/>
              </w:rPr>
              <w:t xml:space="preserve">              </w:t>
            </w:r>
          </w:p>
        </w:tc>
      </w:tr>
      <w:tr w:rsidR="000C36FE" w:rsidRPr="000955D6" w14:paraId="184DBD46" w14:textId="77777777" w:rsidTr="003B0EAD">
        <w:tc>
          <w:tcPr>
            <w:tcW w:w="4811" w:type="dxa"/>
            <w:shd w:val="clear" w:color="auto" w:fill="auto"/>
          </w:tcPr>
          <w:p w14:paraId="4A50C923" w14:textId="77777777" w:rsidR="000C36FE" w:rsidRPr="008C4AB4" w:rsidRDefault="000C36FE" w:rsidP="000C36FE">
            <w:pPr>
              <w:pStyle w:val="PlainText"/>
              <w:jc w:val="right"/>
              <w:rPr>
                <w:rFonts w:ascii="Verdana" w:eastAsia="MS Mincho" w:hAnsi="Verdana"/>
                <w:i/>
                <w:iCs/>
                <w:color w:val="0000FF"/>
                <w:sz w:val="16"/>
                <w:szCs w:val="16"/>
                <w:lang w:val="es-MX"/>
              </w:rPr>
            </w:pPr>
            <w:r w:rsidRPr="008C4AB4">
              <w:rPr>
                <w:rFonts w:ascii="Verdana" w:eastAsia="MS Mincho" w:hAnsi="Verdana"/>
                <w:i/>
                <w:iCs/>
                <w:color w:val="0000FF"/>
                <w:sz w:val="16"/>
                <w:szCs w:val="16"/>
                <w:lang w:val="es-MX"/>
              </w:rPr>
              <w:t>Fracción reformada DOF 27-05-1987. Derogada DOF 07-05-1997</w:t>
            </w:r>
          </w:p>
        </w:tc>
        <w:tc>
          <w:tcPr>
            <w:tcW w:w="4811" w:type="dxa"/>
          </w:tcPr>
          <w:p w14:paraId="184132FC" w14:textId="24349059" w:rsidR="000C36FE" w:rsidRPr="00FD526D" w:rsidRDefault="000C36FE" w:rsidP="000C36FE">
            <w:pPr>
              <w:pStyle w:val="PlainText"/>
              <w:jc w:val="right"/>
              <w:rPr>
                <w:rFonts w:ascii="Verdana" w:eastAsia="MS Mincho" w:hAnsi="Verdana"/>
                <w:i/>
                <w:iCs/>
                <w:color w:val="0000FF"/>
                <w:sz w:val="16"/>
                <w:szCs w:val="16"/>
                <w:lang w:val="en-US"/>
              </w:rPr>
            </w:pPr>
            <w:r w:rsidRPr="0048788B">
              <w:rPr>
                <w:rFonts w:ascii="Verdana" w:hAnsi="Verdana"/>
                <w:i/>
                <w:iCs/>
                <w:color w:val="0000FF"/>
                <w:sz w:val="16"/>
                <w:szCs w:val="16"/>
                <w:lang w:val="en-US"/>
              </w:rPr>
              <w:t xml:space="preserve">Section </w:t>
            </w:r>
            <w:r w:rsidRPr="00FD526D">
              <w:rPr>
                <w:rFonts w:ascii="Verdana" w:hAnsi="Verdana"/>
                <w:i/>
                <w:iCs/>
                <w:color w:val="0000FF"/>
                <w:sz w:val="16"/>
                <w:szCs w:val="16"/>
                <w:lang w:val="en-US"/>
              </w:rPr>
              <w:t>Reformed</w:t>
            </w:r>
            <w:r w:rsidRPr="0048788B">
              <w:rPr>
                <w:rFonts w:ascii="Verdana" w:hAnsi="Verdana"/>
                <w:i/>
                <w:iCs/>
                <w:color w:val="0000FF"/>
                <w:sz w:val="16"/>
                <w:szCs w:val="16"/>
                <w:lang w:val="en-US"/>
              </w:rPr>
              <w:t xml:space="preserve"> DOF </w:t>
            </w:r>
            <w:r>
              <w:rPr>
                <w:rFonts w:ascii="Verdana" w:hAnsi="Verdana"/>
                <w:i/>
                <w:iCs/>
                <w:color w:val="0000FF"/>
                <w:sz w:val="16"/>
                <w:szCs w:val="16"/>
                <w:lang w:val="en-US"/>
              </w:rPr>
              <w:t>27-05-1987</w:t>
            </w:r>
            <w:r w:rsidRPr="0048788B">
              <w:rPr>
                <w:rFonts w:ascii="Verdana" w:hAnsi="Verdana"/>
                <w:i/>
                <w:iCs/>
                <w:color w:val="0000FF"/>
                <w:sz w:val="16"/>
                <w:szCs w:val="16"/>
                <w:lang w:val="en-US"/>
              </w:rPr>
              <w:t xml:space="preserve">. </w:t>
            </w:r>
            <w:r>
              <w:rPr>
                <w:rFonts w:ascii="Verdana" w:hAnsi="Verdana"/>
                <w:i/>
                <w:iCs/>
                <w:color w:val="0000FF"/>
                <w:sz w:val="16"/>
                <w:szCs w:val="16"/>
                <w:lang w:val="en-US"/>
              </w:rPr>
              <w:t>Cancelled</w:t>
            </w:r>
            <w:r w:rsidRPr="0048788B">
              <w:rPr>
                <w:rFonts w:ascii="Verdana" w:hAnsi="Verdana"/>
                <w:i/>
                <w:iCs/>
                <w:color w:val="0000FF"/>
                <w:sz w:val="16"/>
                <w:szCs w:val="16"/>
                <w:lang w:val="en-US"/>
              </w:rPr>
              <w:t xml:space="preserve"> DOF </w:t>
            </w:r>
            <w:r>
              <w:rPr>
                <w:rFonts w:ascii="Verdana" w:hAnsi="Verdana"/>
                <w:i/>
                <w:iCs/>
                <w:color w:val="0000FF"/>
                <w:sz w:val="16"/>
                <w:szCs w:val="16"/>
                <w:lang w:val="en-US"/>
              </w:rPr>
              <w:t>07-05-1997</w:t>
            </w:r>
          </w:p>
        </w:tc>
      </w:tr>
      <w:tr w:rsidR="000C36FE" w:rsidRPr="000955D6" w14:paraId="50D22D4F" w14:textId="77777777" w:rsidTr="003B0EAD">
        <w:tc>
          <w:tcPr>
            <w:tcW w:w="4811" w:type="dxa"/>
            <w:shd w:val="clear" w:color="auto" w:fill="auto"/>
          </w:tcPr>
          <w:p w14:paraId="7962E418" w14:textId="77777777" w:rsidR="000C36FE" w:rsidRPr="00FD526D" w:rsidRDefault="000C36FE" w:rsidP="000C36FE">
            <w:pPr>
              <w:pStyle w:val="PlainText"/>
              <w:jc w:val="both"/>
              <w:rPr>
                <w:rFonts w:ascii="Verdana" w:eastAsia="MS Mincho" w:hAnsi="Verdana" w:cs="Arial"/>
                <w:sz w:val="16"/>
                <w:szCs w:val="16"/>
                <w:lang w:val="en-US"/>
              </w:rPr>
            </w:pPr>
          </w:p>
        </w:tc>
        <w:tc>
          <w:tcPr>
            <w:tcW w:w="4811" w:type="dxa"/>
          </w:tcPr>
          <w:p w14:paraId="61D5595D" w14:textId="7991DA29"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0C36FE" w:rsidRPr="000955D6" w14:paraId="56823C77" w14:textId="77777777" w:rsidTr="003B0EAD">
        <w:tc>
          <w:tcPr>
            <w:tcW w:w="4811" w:type="dxa"/>
            <w:shd w:val="clear" w:color="auto" w:fill="auto"/>
          </w:tcPr>
          <w:p w14:paraId="2A211873" w14:textId="77777777" w:rsidR="000C36FE" w:rsidRPr="008C4AB4" w:rsidRDefault="000C36FE" w:rsidP="000C36FE">
            <w:pPr>
              <w:pStyle w:val="PlainText"/>
              <w:jc w:val="both"/>
              <w:rPr>
                <w:rFonts w:ascii="Verdana" w:eastAsia="MS Mincho" w:hAnsi="Verdana" w:cs="Arial"/>
                <w:sz w:val="16"/>
                <w:szCs w:val="16"/>
              </w:rPr>
            </w:pPr>
            <w:r w:rsidRPr="008C4AB4">
              <w:rPr>
                <w:rFonts w:ascii="Verdana" w:eastAsia="MS Mincho" w:hAnsi="Verdana" w:cs="Arial"/>
                <w:b/>
                <w:bCs/>
                <w:sz w:val="16"/>
                <w:szCs w:val="16"/>
              </w:rPr>
              <w:t xml:space="preserve">VI. </w:t>
            </w:r>
            <w:r w:rsidRPr="008C4AB4">
              <w:rPr>
                <w:rFonts w:ascii="Verdana" w:eastAsia="MS Mincho" w:hAnsi="Verdana" w:cs="Arial"/>
                <w:b/>
                <w:bCs/>
                <w:sz w:val="16"/>
                <w:szCs w:val="16"/>
              </w:rPr>
              <w:tab/>
            </w:r>
            <w:r w:rsidRPr="008C4AB4">
              <w:rPr>
                <w:rFonts w:ascii="Verdana" w:eastAsia="MS Mincho" w:hAnsi="Verdana" w:cs="Arial"/>
                <w:sz w:val="16"/>
                <w:szCs w:val="16"/>
              </w:rPr>
              <w:t>Las disposiciones relacionadas que emitan otras dependencias del Ejecutivo Federal en el ámbito de sus respectivas competencias.</w:t>
            </w:r>
          </w:p>
        </w:tc>
        <w:tc>
          <w:tcPr>
            <w:tcW w:w="4811" w:type="dxa"/>
          </w:tcPr>
          <w:p w14:paraId="52B3CB11" w14:textId="4F5BDFF0" w:rsidR="000C36FE" w:rsidRPr="00FD526D" w:rsidRDefault="000C36FE" w:rsidP="000C36FE">
            <w:pPr>
              <w:pStyle w:val="PlainText"/>
              <w:jc w:val="both"/>
              <w:rPr>
                <w:rFonts w:ascii="Verdana" w:eastAsia="MS Mincho" w:hAnsi="Verdana" w:cs="Arial"/>
                <w:b/>
                <w:bCs/>
                <w:sz w:val="16"/>
                <w:szCs w:val="16"/>
                <w:lang w:val="en-US"/>
              </w:rPr>
            </w:pPr>
            <w:r w:rsidRPr="00FD526D">
              <w:rPr>
                <w:rFonts w:ascii="Verdana" w:hAnsi="Verdana"/>
                <w:b/>
                <w:bCs/>
                <w:sz w:val="16"/>
                <w:szCs w:val="16"/>
                <w:lang w:val="en-US"/>
              </w:rPr>
              <w:t>VI.</w:t>
            </w:r>
            <w:r w:rsidRPr="0048788B">
              <w:rPr>
                <w:rFonts w:ascii="Verdana" w:hAnsi="Verdana"/>
                <w:b/>
                <w:bCs/>
                <w:sz w:val="16"/>
                <w:szCs w:val="16"/>
                <w:lang w:val="en-US"/>
              </w:rPr>
              <w:t xml:space="preserve"> </w:t>
            </w:r>
            <w:r w:rsidRPr="0048788B">
              <w:rPr>
                <w:rFonts w:ascii="Verdana" w:hAnsi="Verdana"/>
                <w:sz w:val="16"/>
                <w:szCs w:val="16"/>
                <w:lang w:val="en-US"/>
              </w:rPr>
              <w:t xml:space="preserve">Related provisions issued by </w:t>
            </w:r>
            <w:r>
              <w:rPr>
                <w:rFonts w:ascii="Verdana" w:hAnsi="Verdana"/>
                <w:sz w:val="16"/>
                <w:szCs w:val="16"/>
                <w:lang w:val="en-US"/>
              </w:rPr>
              <w:t>other departments</w:t>
            </w:r>
            <w:r w:rsidRPr="0048788B">
              <w:rPr>
                <w:rFonts w:ascii="Verdana" w:hAnsi="Verdana"/>
                <w:sz w:val="16"/>
                <w:szCs w:val="16"/>
                <w:lang w:val="en-US"/>
              </w:rPr>
              <w:t xml:space="preserve"> of the Federal Executive in the scope of their respective powers.</w:t>
            </w:r>
            <w:r w:rsidRPr="0048788B">
              <w:rPr>
                <w:rFonts w:ascii="Verdana" w:hAnsi="Verdana"/>
                <w:b/>
                <w:bCs/>
                <w:sz w:val="16"/>
                <w:szCs w:val="16"/>
                <w:lang w:val="en-US"/>
              </w:rPr>
              <w:t xml:space="preserve">              </w:t>
            </w:r>
          </w:p>
        </w:tc>
      </w:tr>
      <w:tr w:rsidR="000C36FE" w:rsidRPr="000955D6" w14:paraId="6E3D2424" w14:textId="77777777" w:rsidTr="003B0EAD">
        <w:tc>
          <w:tcPr>
            <w:tcW w:w="4811" w:type="dxa"/>
            <w:shd w:val="clear" w:color="auto" w:fill="auto"/>
          </w:tcPr>
          <w:p w14:paraId="5D5693A5" w14:textId="77777777" w:rsidR="000C36FE" w:rsidRPr="00FD526D" w:rsidRDefault="000C36FE" w:rsidP="000C36FE">
            <w:pPr>
              <w:pStyle w:val="PlainText"/>
              <w:jc w:val="both"/>
              <w:rPr>
                <w:rFonts w:ascii="Verdana" w:eastAsia="MS Mincho" w:hAnsi="Verdana" w:cs="Arial"/>
                <w:sz w:val="16"/>
                <w:szCs w:val="16"/>
                <w:lang w:val="en-US"/>
              </w:rPr>
            </w:pPr>
          </w:p>
        </w:tc>
        <w:tc>
          <w:tcPr>
            <w:tcW w:w="4811" w:type="dxa"/>
          </w:tcPr>
          <w:p w14:paraId="5D6B08CA" w14:textId="10130A98"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0C36FE" w:rsidRPr="000955D6" w14:paraId="440ED5FB" w14:textId="77777777" w:rsidTr="003B0EAD">
        <w:tc>
          <w:tcPr>
            <w:tcW w:w="4811" w:type="dxa"/>
            <w:shd w:val="clear" w:color="auto" w:fill="auto"/>
          </w:tcPr>
          <w:p w14:paraId="3AA07576" w14:textId="77777777" w:rsidR="000C36FE" w:rsidRPr="008C4AB4" w:rsidRDefault="000C36FE" w:rsidP="000C36FE">
            <w:pPr>
              <w:pStyle w:val="PlainText"/>
              <w:jc w:val="both"/>
              <w:rPr>
                <w:rFonts w:ascii="Verdana" w:eastAsia="MS Mincho" w:hAnsi="Verdana" w:cs="Arial"/>
                <w:sz w:val="16"/>
                <w:szCs w:val="16"/>
              </w:rPr>
            </w:pPr>
            <w:r w:rsidRPr="008C4AB4">
              <w:rPr>
                <w:rFonts w:ascii="Verdana" w:eastAsia="MS Mincho" w:hAnsi="Verdana" w:cs="Arial"/>
                <w:sz w:val="16"/>
                <w:szCs w:val="16"/>
              </w:rPr>
              <w:t>Los actos a que se refiere este artículo sólo podrán realizarse con fines médicos y científicos y requerirán autorización de la Secretaría de Salud.</w:t>
            </w:r>
          </w:p>
        </w:tc>
        <w:tc>
          <w:tcPr>
            <w:tcW w:w="4811" w:type="dxa"/>
          </w:tcPr>
          <w:p w14:paraId="38C6F76D" w14:textId="2357371E"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 xml:space="preserve">The acts </w:t>
            </w:r>
            <w:r>
              <w:rPr>
                <w:rFonts w:ascii="Verdana" w:hAnsi="Verdana"/>
                <w:sz w:val="16"/>
                <w:szCs w:val="16"/>
                <w:lang w:val="en-US"/>
              </w:rPr>
              <w:t>referred to in this</w:t>
            </w:r>
            <w:r w:rsidRPr="0048788B">
              <w:rPr>
                <w:rFonts w:ascii="Verdana" w:hAnsi="Verdana"/>
                <w:sz w:val="16"/>
                <w:szCs w:val="16"/>
                <w:lang w:val="en-US"/>
              </w:rPr>
              <w:t xml:space="preserve"> Article may only be made for medical and scientific purposes and require authorization from the </w:t>
            </w:r>
            <w:r w:rsidRPr="00FD526D">
              <w:rPr>
                <w:rFonts w:ascii="Verdana" w:hAnsi="Verdana"/>
                <w:sz w:val="16"/>
                <w:szCs w:val="16"/>
                <w:lang w:val="en-US"/>
              </w:rPr>
              <w:t>Secretary</w:t>
            </w:r>
            <w:r w:rsidRPr="0048788B">
              <w:rPr>
                <w:rFonts w:ascii="Verdana" w:hAnsi="Verdana"/>
                <w:sz w:val="16"/>
                <w:szCs w:val="16"/>
                <w:lang w:val="en-US"/>
              </w:rPr>
              <w:t xml:space="preserve"> of Health.</w:t>
            </w:r>
          </w:p>
        </w:tc>
      </w:tr>
      <w:tr w:rsidR="000C36FE" w:rsidRPr="008C4AB4" w14:paraId="478DC86F" w14:textId="77777777" w:rsidTr="003B0EAD">
        <w:tc>
          <w:tcPr>
            <w:tcW w:w="4811" w:type="dxa"/>
            <w:shd w:val="clear" w:color="auto" w:fill="auto"/>
          </w:tcPr>
          <w:p w14:paraId="0833DFAB" w14:textId="77777777" w:rsidR="000C36FE" w:rsidRPr="008C4AB4" w:rsidRDefault="000C36FE" w:rsidP="000C36FE">
            <w:pPr>
              <w:pStyle w:val="PlainText"/>
              <w:jc w:val="right"/>
              <w:rPr>
                <w:rFonts w:ascii="Verdana" w:eastAsia="MS Mincho" w:hAnsi="Verdana"/>
                <w:i/>
                <w:iCs/>
                <w:color w:val="0000FF"/>
                <w:sz w:val="16"/>
                <w:szCs w:val="16"/>
                <w:lang w:val="es-MX"/>
              </w:rPr>
            </w:pPr>
            <w:r w:rsidRPr="008C4AB4">
              <w:rPr>
                <w:rFonts w:ascii="Verdana" w:eastAsia="MS Mincho" w:hAnsi="Verdana"/>
                <w:i/>
                <w:iCs/>
                <w:color w:val="0000FF"/>
                <w:sz w:val="16"/>
                <w:szCs w:val="16"/>
                <w:lang w:val="es-MX"/>
              </w:rPr>
              <w:t>Párrafo reformado DOF 27-05-1987</w:t>
            </w:r>
          </w:p>
        </w:tc>
        <w:tc>
          <w:tcPr>
            <w:tcW w:w="4811" w:type="dxa"/>
          </w:tcPr>
          <w:p w14:paraId="491862A9" w14:textId="7E0D5A8A" w:rsidR="000C36FE" w:rsidRPr="00FD526D" w:rsidRDefault="000C36FE" w:rsidP="000C36FE">
            <w:pPr>
              <w:pStyle w:val="PlainText"/>
              <w:jc w:val="right"/>
              <w:rPr>
                <w:rFonts w:ascii="Verdana" w:eastAsia="MS Mincho" w:hAnsi="Verdana"/>
                <w:i/>
                <w:iCs/>
                <w:color w:val="0000FF"/>
                <w:sz w:val="16"/>
                <w:szCs w:val="16"/>
                <w:lang w:val="en-US"/>
              </w:rPr>
            </w:pPr>
            <w:r w:rsidRPr="00FD526D">
              <w:rPr>
                <w:rFonts w:ascii="Verdana" w:hAnsi="Verdana"/>
                <w:i/>
                <w:iCs/>
                <w:color w:val="0000FF"/>
                <w:sz w:val="16"/>
                <w:szCs w:val="16"/>
                <w:lang w:val="en-US"/>
              </w:rPr>
              <w:t>Paragraph reformed</w:t>
            </w:r>
            <w:r w:rsidRPr="0048788B">
              <w:rPr>
                <w:rFonts w:ascii="Verdana" w:hAnsi="Verdana"/>
                <w:i/>
                <w:iCs/>
                <w:color w:val="0000FF"/>
                <w:sz w:val="16"/>
                <w:szCs w:val="16"/>
                <w:lang w:val="en-US"/>
              </w:rPr>
              <w:t xml:space="preserve"> DOF </w:t>
            </w:r>
            <w:r>
              <w:rPr>
                <w:rFonts w:ascii="Verdana" w:hAnsi="Verdana"/>
                <w:i/>
                <w:iCs/>
                <w:color w:val="0000FF"/>
                <w:sz w:val="16"/>
                <w:szCs w:val="16"/>
                <w:lang w:val="en-US"/>
              </w:rPr>
              <w:t>27-05-1987</w:t>
            </w:r>
          </w:p>
        </w:tc>
      </w:tr>
      <w:tr w:rsidR="000C36FE" w:rsidRPr="008C4AB4" w14:paraId="3AD20304" w14:textId="77777777" w:rsidTr="003B0EAD">
        <w:tc>
          <w:tcPr>
            <w:tcW w:w="4811" w:type="dxa"/>
            <w:shd w:val="clear" w:color="auto" w:fill="auto"/>
          </w:tcPr>
          <w:p w14:paraId="254F1867" w14:textId="77777777" w:rsidR="000C36FE" w:rsidRPr="008C4AB4" w:rsidRDefault="000C36FE" w:rsidP="000C36FE">
            <w:pPr>
              <w:pStyle w:val="PlainText"/>
              <w:jc w:val="both"/>
              <w:rPr>
                <w:rFonts w:ascii="Verdana" w:eastAsia="MS Mincho" w:hAnsi="Verdana" w:cs="Arial"/>
                <w:sz w:val="16"/>
                <w:szCs w:val="16"/>
              </w:rPr>
            </w:pPr>
          </w:p>
        </w:tc>
        <w:tc>
          <w:tcPr>
            <w:tcW w:w="4811" w:type="dxa"/>
          </w:tcPr>
          <w:p w14:paraId="6667E53B" w14:textId="748F7551"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0C36FE" w:rsidRPr="000955D6" w14:paraId="5E043F93" w14:textId="77777777" w:rsidTr="003B0EAD">
        <w:tc>
          <w:tcPr>
            <w:tcW w:w="4811" w:type="dxa"/>
            <w:shd w:val="clear" w:color="auto" w:fill="auto"/>
          </w:tcPr>
          <w:p w14:paraId="25CA9097" w14:textId="77777777" w:rsidR="000C36FE" w:rsidRPr="008C4AB4" w:rsidRDefault="000C36FE" w:rsidP="000C36FE">
            <w:pPr>
              <w:pStyle w:val="Texto"/>
              <w:spacing w:after="0" w:line="240" w:lineRule="auto"/>
              <w:ind w:firstLine="0"/>
              <w:rPr>
                <w:rFonts w:ascii="Verdana" w:hAnsi="Verdana"/>
                <w:bCs/>
                <w:sz w:val="16"/>
                <w:szCs w:val="16"/>
              </w:rPr>
            </w:pPr>
            <w:bookmarkStart w:id="319" w:name="Artículo_235_Bis"/>
            <w:r w:rsidRPr="008C4AB4">
              <w:rPr>
                <w:rFonts w:ascii="Verdana" w:hAnsi="Verdana"/>
                <w:b/>
                <w:bCs/>
                <w:sz w:val="16"/>
                <w:szCs w:val="16"/>
              </w:rPr>
              <w:t>Artículo 235 Bis</w:t>
            </w:r>
            <w:bookmarkEnd w:id="319"/>
            <w:r w:rsidRPr="008C4AB4">
              <w:rPr>
                <w:rFonts w:ascii="Verdana" w:hAnsi="Verdana"/>
                <w:b/>
                <w:bCs/>
                <w:sz w:val="16"/>
                <w:szCs w:val="16"/>
              </w:rPr>
              <w:t>.-</w:t>
            </w:r>
            <w:r w:rsidRPr="008C4AB4">
              <w:rPr>
                <w:rFonts w:ascii="Verdana" w:hAnsi="Verdana"/>
                <w:bCs/>
                <w:sz w:val="16"/>
                <w:szCs w:val="16"/>
              </w:rPr>
              <w:t xml:space="preserve"> La Secretaría de Salud deberá diseñar y ejecutar políticas públicas que regulen el uso medicinal de los derivados farmacológicos de la cannabis sativa, índica y americana o marihuana, entre los que se encuentra el tetrahidrocannabinol, sus isómeros y variantes estereoquímicas, así como normar la investigación y producción nacional de los mismos.</w:t>
            </w:r>
          </w:p>
        </w:tc>
        <w:tc>
          <w:tcPr>
            <w:tcW w:w="4811" w:type="dxa"/>
          </w:tcPr>
          <w:p w14:paraId="6719A60D" w14:textId="63EA4773" w:rsidR="000C36FE" w:rsidRPr="00FD526D" w:rsidRDefault="000C36FE" w:rsidP="000C36FE">
            <w:pPr>
              <w:pStyle w:val="Texto"/>
              <w:spacing w:after="0" w:line="240" w:lineRule="auto"/>
              <w:ind w:firstLine="0"/>
              <w:rPr>
                <w:rFonts w:ascii="Verdana" w:hAnsi="Verdana"/>
                <w:b/>
                <w:bCs/>
                <w:sz w:val="16"/>
                <w:szCs w:val="16"/>
                <w:lang w:val="en-US"/>
              </w:rPr>
            </w:pPr>
            <w:r w:rsidRPr="0048788B">
              <w:rPr>
                <w:rFonts w:ascii="Verdana" w:hAnsi="Verdana" w:cs="Times New Roman"/>
                <w:b/>
                <w:bCs/>
                <w:sz w:val="16"/>
                <w:szCs w:val="16"/>
                <w:lang w:val="en-US"/>
              </w:rPr>
              <w:t xml:space="preserve">Article 235 Bis.- </w:t>
            </w:r>
            <w:r w:rsidRPr="0048788B">
              <w:rPr>
                <w:rFonts w:ascii="Verdana" w:hAnsi="Verdana" w:cs="Times New Roman"/>
                <w:sz w:val="16"/>
                <w:szCs w:val="16"/>
                <w:lang w:val="en-US"/>
              </w:rPr>
              <w:t xml:space="preserve">The </w:t>
            </w:r>
            <w:r w:rsidRPr="00FD526D">
              <w:rPr>
                <w:rFonts w:ascii="Verdana" w:hAnsi="Verdana" w:cs="Times New Roman"/>
                <w:sz w:val="16"/>
                <w:szCs w:val="16"/>
                <w:lang w:val="en-US"/>
              </w:rPr>
              <w:t>Secretary</w:t>
            </w:r>
            <w:r w:rsidRPr="0048788B">
              <w:rPr>
                <w:rFonts w:ascii="Verdana" w:hAnsi="Verdana" w:cs="Times New Roman"/>
                <w:sz w:val="16"/>
                <w:szCs w:val="16"/>
                <w:lang w:val="en-US"/>
              </w:rPr>
              <w:t xml:space="preserve"> of Health </w:t>
            </w:r>
            <w:r>
              <w:rPr>
                <w:rFonts w:ascii="Verdana" w:hAnsi="Verdana" w:cs="Times New Roman"/>
                <w:sz w:val="16"/>
                <w:szCs w:val="16"/>
                <w:lang w:val="en-US"/>
              </w:rPr>
              <w:t>will</w:t>
            </w:r>
            <w:r w:rsidRPr="0048788B">
              <w:rPr>
                <w:rFonts w:ascii="Verdana" w:hAnsi="Verdana" w:cs="Times New Roman"/>
                <w:sz w:val="16"/>
                <w:szCs w:val="16"/>
                <w:lang w:val="en-US"/>
              </w:rPr>
              <w:t xml:space="preserve"> design and execute public policies that regulate the medicinal use of the pharmacological derivatives of cannabis sativa, indica and American or marijuana, among which is tetrahydrocannabinol, its isomers and stereochemical variants, as well as to regulate their research and national production.</w:t>
            </w:r>
          </w:p>
        </w:tc>
      </w:tr>
      <w:tr w:rsidR="000C36FE" w:rsidRPr="008C4AB4" w14:paraId="62F50494" w14:textId="77777777" w:rsidTr="003B0EAD">
        <w:tc>
          <w:tcPr>
            <w:tcW w:w="4811" w:type="dxa"/>
            <w:shd w:val="clear" w:color="auto" w:fill="auto"/>
          </w:tcPr>
          <w:p w14:paraId="6407D818" w14:textId="77777777" w:rsidR="000C36FE" w:rsidRPr="008C4AB4" w:rsidRDefault="000C36FE" w:rsidP="000C36FE">
            <w:pPr>
              <w:pStyle w:val="PlainText"/>
              <w:jc w:val="right"/>
              <w:rPr>
                <w:rFonts w:ascii="Verdana" w:eastAsia="MS Mincho" w:hAnsi="Verdana"/>
                <w:i/>
                <w:iCs/>
                <w:color w:val="0000FF"/>
                <w:sz w:val="16"/>
                <w:szCs w:val="16"/>
                <w:lang w:val="es-MX"/>
              </w:rPr>
            </w:pPr>
            <w:r w:rsidRPr="008C4AB4">
              <w:rPr>
                <w:rFonts w:ascii="Verdana" w:eastAsia="MS Mincho" w:hAnsi="Verdana"/>
                <w:i/>
                <w:iCs/>
                <w:color w:val="0000FF"/>
                <w:sz w:val="16"/>
                <w:szCs w:val="16"/>
                <w:lang w:val="es-MX"/>
              </w:rPr>
              <w:t>Artículo adicionado DOF 19-06-2017</w:t>
            </w:r>
          </w:p>
        </w:tc>
        <w:tc>
          <w:tcPr>
            <w:tcW w:w="4811" w:type="dxa"/>
          </w:tcPr>
          <w:p w14:paraId="1BFA0DED" w14:textId="76B585FD" w:rsidR="000C36FE" w:rsidRPr="00FD526D" w:rsidRDefault="000C36FE" w:rsidP="000C36FE">
            <w:pPr>
              <w:pStyle w:val="PlainText"/>
              <w:jc w:val="right"/>
              <w:rPr>
                <w:rFonts w:ascii="Verdana" w:eastAsia="MS Mincho" w:hAnsi="Verdana"/>
                <w:i/>
                <w:iCs/>
                <w:color w:val="0000FF"/>
                <w:sz w:val="16"/>
                <w:szCs w:val="16"/>
                <w:lang w:val="en-US"/>
              </w:rPr>
            </w:pPr>
            <w:r w:rsidRPr="0048788B">
              <w:rPr>
                <w:rFonts w:ascii="Verdana" w:hAnsi="Verdana"/>
                <w:i/>
                <w:iCs/>
                <w:color w:val="0000FF"/>
                <w:sz w:val="16"/>
                <w:szCs w:val="16"/>
                <w:lang w:val="en-US"/>
              </w:rPr>
              <w:t xml:space="preserve">Article added DOF </w:t>
            </w:r>
            <w:r>
              <w:rPr>
                <w:rFonts w:ascii="Verdana" w:hAnsi="Verdana"/>
                <w:i/>
                <w:iCs/>
                <w:color w:val="0000FF"/>
                <w:sz w:val="16"/>
                <w:szCs w:val="16"/>
                <w:lang w:val="en-US"/>
              </w:rPr>
              <w:t>19-06-2017</w:t>
            </w:r>
          </w:p>
        </w:tc>
      </w:tr>
      <w:tr w:rsidR="000C36FE" w:rsidRPr="008C4AB4" w14:paraId="3EA96C9C" w14:textId="77777777" w:rsidTr="003B0EAD">
        <w:tc>
          <w:tcPr>
            <w:tcW w:w="4811" w:type="dxa"/>
            <w:shd w:val="clear" w:color="auto" w:fill="auto"/>
          </w:tcPr>
          <w:p w14:paraId="6CBD868B" w14:textId="77777777" w:rsidR="000C36FE" w:rsidRPr="008C4AB4" w:rsidRDefault="000C36FE" w:rsidP="000C36FE">
            <w:pPr>
              <w:pStyle w:val="PlainText"/>
              <w:jc w:val="both"/>
              <w:rPr>
                <w:rFonts w:ascii="Verdana" w:eastAsia="MS Mincho" w:hAnsi="Verdana" w:cs="Arial"/>
                <w:sz w:val="16"/>
                <w:szCs w:val="16"/>
              </w:rPr>
            </w:pPr>
          </w:p>
        </w:tc>
        <w:tc>
          <w:tcPr>
            <w:tcW w:w="4811" w:type="dxa"/>
          </w:tcPr>
          <w:p w14:paraId="3DDF6819" w14:textId="431260AC"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0C36FE" w:rsidRPr="000955D6" w14:paraId="58395FD7" w14:textId="77777777" w:rsidTr="003B0EAD">
        <w:tc>
          <w:tcPr>
            <w:tcW w:w="4811" w:type="dxa"/>
            <w:shd w:val="clear" w:color="auto" w:fill="auto"/>
          </w:tcPr>
          <w:p w14:paraId="04B87B3C" w14:textId="77777777" w:rsidR="000C36FE" w:rsidRPr="008C4AB4" w:rsidRDefault="000C36FE" w:rsidP="000C36FE">
            <w:pPr>
              <w:pStyle w:val="PlainText"/>
              <w:jc w:val="both"/>
              <w:rPr>
                <w:rFonts w:ascii="Verdana" w:eastAsia="MS Mincho" w:hAnsi="Verdana" w:cs="Arial"/>
                <w:sz w:val="16"/>
                <w:szCs w:val="16"/>
              </w:rPr>
            </w:pPr>
            <w:bookmarkStart w:id="320" w:name="Artículo_236"/>
            <w:r w:rsidRPr="008C4AB4">
              <w:rPr>
                <w:rFonts w:ascii="Verdana" w:eastAsia="MS Mincho" w:hAnsi="Verdana" w:cs="Arial"/>
                <w:b/>
                <w:bCs/>
                <w:sz w:val="16"/>
                <w:szCs w:val="16"/>
              </w:rPr>
              <w:t>Artículo 236</w:t>
            </w:r>
            <w:bookmarkEnd w:id="320"/>
            <w:r w:rsidRPr="008C4AB4">
              <w:rPr>
                <w:rFonts w:ascii="Verdana" w:eastAsia="MS Mincho" w:hAnsi="Verdana" w:cs="Arial"/>
                <w:sz w:val="16"/>
                <w:szCs w:val="16"/>
              </w:rPr>
              <w:t>.- Para el comercio o tráfico de estupefacientes en el interior del territorio nacional, la Secretaría de Salud fijará los requisitos que deberán satisfacerse y expedirá permisos especiales de adquisición o de traspaso.</w:t>
            </w:r>
          </w:p>
        </w:tc>
        <w:tc>
          <w:tcPr>
            <w:tcW w:w="4811" w:type="dxa"/>
          </w:tcPr>
          <w:p w14:paraId="345C691D" w14:textId="2DC3E08B" w:rsidR="000C36FE" w:rsidRPr="00FD526D" w:rsidRDefault="000C36FE" w:rsidP="000C36FE">
            <w:pPr>
              <w:pStyle w:val="PlainText"/>
              <w:jc w:val="both"/>
              <w:rPr>
                <w:rFonts w:ascii="Verdana" w:eastAsia="MS Mincho" w:hAnsi="Verdana" w:cs="Arial"/>
                <w:b/>
                <w:bCs/>
                <w:sz w:val="16"/>
                <w:szCs w:val="16"/>
                <w:lang w:val="en-US"/>
              </w:rPr>
            </w:pPr>
            <w:r w:rsidRPr="0048788B">
              <w:rPr>
                <w:rFonts w:ascii="Verdana" w:hAnsi="Verdana"/>
                <w:b/>
                <w:bCs/>
                <w:sz w:val="16"/>
                <w:szCs w:val="16"/>
                <w:lang w:val="en-US"/>
              </w:rPr>
              <w:t>Article 236</w:t>
            </w:r>
            <w:r w:rsidRPr="0048788B">
              <w:rPr>
                <w:rFonts w:ascii="Verdana" w:hAnsi="Verdana"/>
                <w:sz w:val="16"/>
                <w:szCs w:val="16"/>
                <w:lang w:val="en-US"/>
              </w:rPr>
              <w:t xml:space="preserve">.- For the trade or trafficking of narcotic drugs within the national territory, the </w:t>
            </w:r>
            <w:r w:rsidRPr="00FD526D">
              <w:rPr>
                <w:rFonts w:ascii="Verdana" w:hAnsi="Verdana"/>
                <w:sz w:val="16"/>
                <w:szCs w:val="16"/>
                <w:lang w:val="en-US"/>
              </w:rPr>
              <w:t>Secretary</w:t>
            </w:r>
            <w:r w:rsidRPr="0048788B">
              <w:rPr>
                <w:rFonts w:ascii="Verdana" w:hAnsi="Verdana"/>
                <w:sz w:val="16"/>
                <w:szCs w:val="16"/>
                <w:lang w:val="en-US"/>
              </w:rPr>
              <w:t xml:space="preserve"> of Health will establish the requirements that must be satisfied and will issue special acquisition or transfer permits.</w:t>
            </w:r>
          </w:p>
        </w:tc>
      </w:tr>
      <w:tr w:rsidR="000C36FE" w:rsidRPr="008C4AB4" w14:paraId="545E5763" w14:textId="77777777" w:rsidTr="003B0EAD">
        <w:tc>
          <w:tcPr>
            <w:tcW w:w="4811" w:type="dxa"/>
            <w:shd w:val="clear" w:color="auto" w:fill="auto"/>
          </w:tcPr>
          <w:p w14:paraId="2C1EA0EF" w14:textId="77777777" w:rsidR="000C36FE" w:rsidRPr="008C4AB4" w:rsidRDefault="000C36FE" w:rsidP="000C36FE">
            <w:pPr>
              <w:pStyle w:val="PlainText"/>
              <w:jc w:val="right"/>
              <w:rPr>
                <w:rFonts w:ascii="Verdana" w:eastAsia="MS Mincho" w:hAnsi="Verdana"/>
                <w:i/>
                <w:iCs/>
                <w:color w:val="0000FF"/>
                <w:sz w:val="16"/>
                <w:szCs w:val="16"/>
                <w:lang w:val="es-MX"/>
              </w:rPr>
            </w:pPr>
            <w:r w:rsidRPr="008C4AB4">
              <w:rPr>
                <w:rFonts w:ascii="Verdana" w:eastAsia="MS Mincho" w:hAnsi="Verdana"/>
                <w:i/>
                <w:iCs/>
                <w:color w:val="0000FF"/>
                <w:sz w:val="16"/>
                <w:szCs w:val="16"/>
                <w:lang w:val="es-MX"/>
              </w:rPr>
              <w:t>Artículo reformado DOF 27-05-1987</w:t>
            </w:r>
          </w:p>
        </w:tc>
        <w:tc>
          <w:tcPr>
            <w:tcW w:w="4811" w:type="dxa"/>
          </w:tcPr>
          <w:p w14:paraId="2E10C4E5" w14:textId="6DC1AFE3" w:rsidR="000C36FE" w:rsidRPr="00FD526D" w:rsidRDefault="000C36FE" w:rsidP="000C36FE">
            <w:pPr>
              <w:pStyle w:val="PlainText"/>
              <w:jc w:val="right"/>
              <w:rPr>
                <w:rFonts w:ascii="Verdana" w:eastAsia="MS Mincho" w:hAnsi="Verdana"/>
                <w:i/>
                <w:iCs/>
                <w:color w:val="0000FF"/>
                <w:sz w:val="16"/>
                <w:szCs w:val="16"/>
                <w:lang w:val="en-US"/>
              </w:rPr>
            </w:pPr>
            <w:r w:rsidRPr="0048788B">
              <w:rPr>
                <w:rFonts w:ascii="Verdana" w:hAnsi="Verdana"/>
                <w:i/>
                <w:iCs/>
                <w:color w:val="0000FF"/>
                <w:sz w:val="16"/>
                <w:szCs w:val="16"/>
                <w:lang w:val="en-US"/>
              </w:rPr>
              <w:t xml:space="preserve">Article </w:t>
            </w:r>
            <w:r w:rsidRPr="00FD526D">
              <w:rPr>
                <w:rFonts w:ascii="Verdana" w:hAnsi="Verdana"/>
                <w:i/>
                <w:iCs/>
                <w:color w:val="0000FF"/>
                <w:sz w:val="16"/>
                <w:szCs w:val="16"/>
                <w:lang w:val="en-US"/>
              </w:rPr>
              <w:t>Reformed</w:t>
            </w:r>
            <w:r w:rsidRPr="0048788B">
              <w:rPr>
                <w:rFonts w:ascii="Verdana" w:hAnsi="Verdana"/>
                <w:i/>
                <w:iCs/>
                <w:color w:val="0000FF"/>
                <w:sz w:val="16"/>
                <w:szCs w:val="16"/>
                <w:lang w:val="en-US"/>
              </w:rPr>
              <w:t xml:space="preserve"> DOF </w:t>
            </w:r>
            <w:r>
              <w:rPr>
                <w:rFonts w:ascii="Verdana" w:hAnsi="Verdana"/>
                <w:i/>
                <w:iCs/>
                <w:color w:val="0000FF"/>
                <w:sz w:val="16"/>
                <w:szCs w:val="16"/>
                <w:lang w:val="en-US"/>
              </w:rPr>
              <w:t>27-05-1987</w:t>
            </w:r>
          </w:p>
        </w:tc>
      </w:tr>
      <w:tr w:rsidR="000C36FE" w:rsidRPr="000955D6" w14:paraId="19736214" w14:textId="77777777" w:rsidTr="003B0EAD">
        <w:tc>
          <w:tcPr>
            <w:tcW w:w="4811" w:type="dxa"/>
            <w:shd w:val="clear" w:color="auto" w:fill="auto"/>
          </w:tcPr>
          <w:p w14:paraId="6F4F1094" w14:textId="77777777" w:rsidR="00654198" w:rsidRPr="00F61EAD" w:rsidRDefault="00654198" w:rsidP="00654198">
            <w:pPr>
              <w:pStyle w:val="PlainText"/>
              <w:jc w:val="right"/>
              <w:rPr>
                <w:rFonts w:ascii="Times New Roman" w:eastAsia="MS Mincho" w:hAnsi="Times New Roman"/>
                <w:i/>
                <w:iCs/>
                <w:color w:val="FF0000"/>
                <w:sz w:val="16"/>
                <w:szCs w:val="16"/>
                <w:lang w:val="es-MX"/>
              </w:rPr>
            </w:pPr>
            <w:r w:rsidRPr="00F61EAD">
              <w:rPr>
                <w:rFonts w:ascii="Times New Roman" w:eastAsia="MS Mincho" w:hAnsi="Times New Roman"/>
                <w:i/>
                <w:iCs/>
                <w:color w:val="FF0000"/>
                <w:sz w:val="16"/>
                <w:szCs w:val="16"/>
                <w:lang w:val="es-MX"/>
              </w:rPr>
              <w:t xml:space="preserve">Declarado inválido por sentencia de la SCJN a Declaratoria General de Inconstitucionalidad notificada 29-06-2021 y publicada DOF 15-07-2021 (En la porción normativa “sólo podrán realizarse con fines </w:t>
            </w:r>
            <w:r w:rsidRPr="00F61EAD">
              <w:rPr>
                <w:rFonts w:ascii="Times New Roman" w:eastAsia="MS Mincho" w:hAnsi="Times New Roman"/>
                <w:i/>
                <w:iCs/>
                <w:color w:val="FF0000"/>
                <w:sz w:val="16"/>
                <w:szCs w:val="16"/>
                <w:lang w:val="es-MX"/>
              </w:rPr>
              <w:lastRenderedPageBreak/>
              <w:t>médicos y científicos y”)</w:t>
            </w:r>
          </w:p>
          <w:p w14:paraId="473BFF2B" w14:textId="77777777" w:rsidR="00654198" w:rsidRPr="00F61EAD" w:rsidRDefault="00654198" w:rsidP="00654198">
            <w:pPr>
              <w:pStyle w:val="PlainText"/>
              <w:ind w:firstLine="289"/>
              <w:jc w:val="both"/>
              <w:rPr>
                <w:rFonts w:ascii="Arial" w:eastAsia="MS Mincho" w:hAnsi="Arial" w:cs="Arial"/>
                <w:color w:val="FF0000"/>
              </w:rPr>
            </w:pPr>
          </w:p>
          <w:p w14:paraId="424B54C5" w14:textId="77777777" w:rsidR="000C36FE" w:rsidRPr="00F61EAD" w:rsidRDefault="000C36FE" w:rsidP="000C36FE">
            <w:pPr>
              <w:pStyle w:val="PlainText"/>
              <w:jc w:val="both"/>
              <w:rPr>
                <w:rFonts w:ascii="Verdana" w:eastAsia="MS Mincho" w:hAnsi="Verdana" w:cs="Arial"/>
                <w:color w:val="FF0000"/>
                <w:sz w:val="16"/>
                <w:szCs w:val="16"/>
              </w:rPr>
            </w:pPr>
          </w:p>
        </w:tc>
        <w:tc>
          <w:tcPr>
            <w:tcW w:w="4811" w:type="dxa"/>
          </w:tcPr>
          <w:p w14:paraId="5EFFE14E" w14:textId="00A678C8" w:rsidR="000C36FE" w:rsidRPr="00F61EAD" w:rsidRDefault="000C36FE" w:rsidP="00654198">
            <w:pPr>
              <w:pStyle w:val="PlainText"/>
              <w:jc w:val="right"/>
              <w:rPr>
                <w:rFonts w:ascii="Verdana" w:eastAsia="MS Mincho" w:hAnsi="Verdana" w:cs="Arial"/>
                <w:color w:val="FF0000"/>
                <w:sz w:val="16"/>
                <w:szCs w:val="16"/>
                <w:lang w:val="en-US"/>
              </w:rPr>
            </w:pPr>
            <w:r w:rsidRPr="000955D6">
              <w:rPr>
                <w:rFonts w:ascii="Verdana" w:hAnsi="Verdana"/>
                <w:color w:val="FF0000"/>
                <w:sz w:val="16"/>
                <w:szCs w:val="16"/>
                <w:lang w:val="es-MX"/>
              </w:rPr>
              <w:lastRenderedPageBreak/>
              <w:t> </w:t>
            </w:r>
            <w:r w:rsidR="00654198" w:rsidRPr="00F61EAD">
              <w:rPr>
                <w:rFonts w:ascii="Verdana" w:hAnsi="Verdana"/>
                <w:color w:val="FF0000"/>
                <w:sz w:val="16"/>
                <w:szCs w:val="16"/>
                <w:lang w:val="en-US"/>
              </w:rPr>
              <w:t>Declared invalid by decision of the Supreme Court with a General Declaration of unconstitutionality notified 29-</w:t>
            </w:r>
            <w:r w:rsidR="00654198" w:rsidRPr="00F61EAD">
              <w:rPr>
                <w:rFonts w:ascii="Verdana" w:hAnsi="Verdana"/>
                <w:color w:val="FF0000"/>
                <w:sz w:val="16"/>
                <w:szCs w:val="16"/>
                <w:lang w:val="en-US"/>
              </w:rPr>
              <w:lastRenderedPageBreak/>
              <w:t>06</w:t>
            </w:r>
            <w:r w:rsidR="00F61EAD" w:rsidRPr="00F61EAD">
              <w:rPr>
                <w:rFonts w:ascii="Verdana" w:hAnsi="Verdana"/>
                <w:color w:val="FF0000"/>
                <w:sz w:val="16"/>
                <w:szCs w:val="16"/>
                <w:lang w:val="en-US"/>
              </w:rPr>
              <w:t>, 2021 and published in the DOF 15-07, 2021 (In the mandatory portion “only can be executed for medical and scientific purposes and)</w:t>
            </w:r>
          </w:p>
        </w:tc>
      </w:tr>
      <w:tr w:rsidR="000C36FE" w:rsidRPr="000955D6" w14:paraId="4B244046" w14:textId="77777777" w:rsidTr="003B0EAD">
        <w:tc>
          <w:tcPr>
            <w:tcW w:w="4811" w:type="dxa"/>
            <w:shd w:val="clear" w:color="auto" w:fill="auto"/>
          </w:tcPr>
          <w:p w14:paraId="7A864C97" w14:textId="77777777" w:rsidR="000C36FE" w:rsidRPr="008C4AB4" w:rsidRDefault="000C36FE" w:rsidP="000C36FE">
            <w:pPr>
              <w:pStyle w:val="Texto"/>
              <w:spacing w:after="0" w:line="240" w:lineRule="auto"/>
              <w:ind w:firstLine="0"/>
              <w:rPr>
                <w:rFonts w:ascii="Verdana" w:hAnsi="Verdana"/>
                <w:bCs/>
                <w:sz w:val="16"/>
                <w:szCs w:val="16"/>
              </w:rPr>
            </w:pPr>
            <w:bookmarkStart w:id="321" w:name="Artículo_237"/>
            <w:r w:rsidRPr="008C4AB4">
              <w:rPr>
                <w:rFonts w:ascii="Verdana" w:hAnsi="Verdana"/>
                <w:b/>
                <w:bCs/>
                <w:sz w:val="16"/>
                <w:szCs w:val="16"/>
              </w:rPr>
              <w:lastRenderedPageBreak/>
              <w:t>Artículo 237</w:t>
            </w:r>
            <w:bookmarkEnd w:id="321"/>
            <w:r w:rsidRPr="008C4AB4">
              <w:rPr>
                <w:rFonts w:ascii="Verdana" w:hAnsi="Verdana"/>
                <w:b/>
                <w:bCs/>
                <w:sz w:val="16"/>
                <w:szCs w:val="16"/>
              </w:rPr>
              <w:t>.-</w:t>
            </w:r>
            <w:r w:rsidRPr="008C4AB4">
              <w:rPr>
                <w:rFonts w:ascii="Verdana" w:hAnsi="Verdana"/>
                <w:bCs/>
                <w:sz w:val="16"/>
                <w:szCs w:val="16"/>
              </w:rPr>
              <w:t xml:space="preserve"> Queda prohibido en el territorio nacional, todo acto de los mencionados en el Artículo 235 de esta Ley, respecto de las siguientes substancias y vegetales: opio preparado, para fumar, diacetilmorfina o heroína, sus sales o preparados, papaver somniferum o adormidera, papaver bactreatum y erythroxilon novogratense o coca, en cualquiera de sus formas, derivados o preparaciones.</w:t>
            </w:r>
          </w:p>
        </w:tc>
        <w:tc>
          <w:tcPr>
            <w:tcW w:w="4811" w:type="dxa"/>
          </w:tcPr>
          <w:p w14:paraId="0D3526F5" w14:textId="0F5E9917" w:rsidR="000C36FE" w:rsidRPr="00FD526D" w:rsidRDefault="000C36FE" w:rsidP="000C36FE">
            <w:pPr>
              <w:pStyle w:val="Texto"/>
              <w:spacing w:after="0" w:line="240" w:lineRule="auto"/>
              <w:ind w:firstLine="0"/>
              <w:rPr>
                <w:rFonts w:ascii="Verdana" w:hAnsi="Verdana"/>
                <w:b/>
                <w:bCs/>
                <w:sz w:val="16"/>
                <w:szCs w:val="16"/>
                <w:lang w:val="en-US"/>
              </w:rPr>
            </w:pPr>
            <w:r w:rsidRPr="0048788B">
              <w:rPr>
                <w:rFonts w:ascii="Verdana" w:hAnsi="Verdana" w:cs="Times New Roman"/>
                <w:b/>
                <w:bCs/>
                <w:sz w:val="16"/>
                <w:szCs w:val="16"/>
                <w:lang w:val="en-US"/>
              </w:rPr>
              <w:t>Article 237</w:t>
            </w:r>
            <w:r w:rsidRPr="00464B12">
              <w:rPr>
                <w:rFonts w:ascii="Verdana" w:hAnsi="Verdana" w:cs="Times New Roman"/>
                <w:sz w:val="16"/>
                <w:szCs w:val="16"/>
                <w:lang w:val="en-US"/>
              </w:rPr>
              <w:t xml:space="preserve">.- </w:t>
            </w:r>
            <w:r>
              <w:rPr>
                <w:rFonts w:ascii="Verdana" w:hAnsi="Verdana" w:cs="Times New Roman"/>
                <w:sz w:val="16"/>
                <w:szCs w:val="16"/>
                <w:lang w:val="en-US"/>
              </w:rPr>
              <w:t>The following remain</w:t>
            </w:r>
            <w:r w:rsidRPr="0048788B">
              <w:rPr>
                <w:rFonts w:ascii="Verdana" w:hAnsi="Verdana" w:cs="Times New Roman"/>
                <w:sz w:val="16"/>
                <w:szCs w:val="16"/>
                <w:lang w:val="en-US"/>
              </w:rPr>
              <w:t xml:space="preserve"> prohibited in the country, all of the acts mentioned in Article 235 of </w:t>
            </w:r>
            <w:r>
              <w:rPr>
                <w:rFonts w:ascii="Verdana" w:hAnsi="Verdana" w:cs="Times New Roman"/>
                <w:sz w:val="16"/>
                <w:szCs w:val="16"/>
                <w:lang w:val="en-US"/>
              </w:rPr>
              <w:t>this Law</w:t>
            </w:r>
            <w:r w:rsidRPr="0048788B">
              <w:rPr>
                <w:rFonts w:ascii="Verdana" w:hAnsi="Verdana" w:cs="Times New Roman"/>
                <w:sz w:val="16"/>
                <w:szCs w:val="16"/>
                <w:lang w:val="en-US"/>
              </w:rPr>
              <w:t xml:space="preserve">, with respect to the following substances and plant: </w:t>
            </w:r>
            <w:r>
              <w:rPr>
                <w:rFonts w:ascii="Verdana" w:hAnsi="Verdana" w:cs="Times New Roman"/>
                <w:sz w:val="16"/>
                <w:szCs w:val="16"/>
                <w:lang w:val="en-US"/>
              </w:rPr>
              <w:t>prepared opium</w:t>
            </w:r>
            <w:r w:rsidRPr="0048788B">
              <w:rPr>
                <w:rFonts w:ascii="Verdana" w:hAnsi="Verdana" w:cs="Times New Roman"/>
                <w:sz w:val="16"/>
                <w:szCs w:val="16"/>
                <w:lang w:val="en-US"/>
              </w:rPr>
              <w:t xml:space="preserve">, </w:t>
            </w:r>
            <w:r>
              <w:rPr>
                <w:rFonts w:ascii="Verdana" w:hAnsi="Verdana" w:cs="Times New Roman"/>
                <w:sz w:val="16"/>
                <w:szCs w:val="16"/>
                <w:lang w:val="en-US"/>
              </w:rPr>
              <w:t xml:space="preserve">for </w:t>
            </w:r>
            <w:r w:rsidRPr="0048788B">
              <w:rPr>
                <w:rFonts w:ascii="Verdana" w:hAnsi="Verdana" w:cs="Times New Roman"/>
                <w:sz w:val="16"/>
                <w:szCs w:val="16"/>
                <w:lang w:val="en-US"/>
              </w:rPr>
              <w:t>smoking, diacetylmorphine or heroin, its salts or preparations, Papaver somniferum or poppy, papaver bactreatum and erythroxilon novogratense or coca, in any of its forms, derivatives or preparations.</w:t>
            </w:r>
          </w:p>
        </w:tc>
      </w:tr>
      <w:tr w:rsidR="000C36FE" w:rsidRPr="008C4AB4" w14:paraId="42640317" w14:textId="77777777" w:rsidTr="003B0EAD">
        <w:tc>
          <w:tcPr>
            <w:tcW w:w="4811" w:type="dxa"/>
            <w:shd w:val="clear" w:color="auto" w:fill="auto"/>
          </w:tcPr>
          <w:p w14:paraId="48C28AE8" w14:textId="77777777" w:rsidR="000C36FE" w:rsidRPr="008C4AB4" w:rsidRDefault="000C36FE" w:rsidP="000C36FE">
            <w:pPr>
              <w:pStyle w:val="PlainText"/>
              <w:jc w:val="right"/>
              <w:rPr>
                <w:rFonts w:ascii="Verdana" w:eastAsia="MS Mincho" w:hAnsi="Verdana"/>
                <w:i/>
                <w:iCs/>
                <w:color w:val="0000FF"/>
                <w:sz w:val="16"/>
                <w:szCs w:val="16"/>
                <w:lang w:val="es-MX"/>
              </w:rPr>
            </w:pPr>
            <w:r w:rsidRPr="008C4AB4">
              <w:rPr>
                <w:rFonts w:ascii="Verdana" w:eastAsia="MS Mincho" w:hAnsi="Verdana"/>
                <w:i/>
                <w:iCs/>
                <w:color w:val="0000FF"/>
                <w:sz w:val="16"/>
                <w:szCs w:val="16"/>
                <w:lang w:val="es-MX"/>
              </w:rPr>
              <w:t>Párrafo reformado DOF 19-06-2017</w:t>
            </w:r>
          </w:p>
        </w:tc>
        <w:tc>
          <w:tcPr>
            <w:tcW w:w="4811" w:type="dxa"/>
          </w:tcPr>
          <w:p w14:paraId="6A57B913" w14:textId="7AB57F4D" w:rsidR="000C36FE" w:rsidRPr="00FD526D" w:rsidRDefault="000C36FE" w:rsidP="000C36FE">
            <w:pPr>
              <w:pStyle w:val="PlainText"/>
              <w:jc w:val="right"/>
              <w:rPr>
                <w:rFonts w:ascii="Verdana" w:eastAsia="MS Mincho" w:hAnsi="Verdana"/>
                <w:i/>
                <w:iCs/>
                <w:color w:val="0000FF"/>
                <w:sz w:val="16"/>
                <w:szCs w:val="16"/>
                <w:lang w:val="en-US"/>
              </w:rPr>
            </w:pPr>
            <w:r w:rsidRPr="00FD526D">
              <w:rPr>
                <w:rFonts w:ascii="Verdana" w:hAnsi="Verdana"/>
                <w:i/>
                <w:iCs/>
                <w:color w:val="0000FF"/>
                <w:sz w:val="16"/>
                <w:szCs w:val="16"/>
                <w:lang w:val="en-US"/>
              </w:rPr>
              <w:t>Paragraph reformed</w:t>
            </w:r>
            <w:r w:rsidRPr="0048788B">
              <w:rPr>
                <w:rFonts w:ascii="Verdana" w:hAnsi="Verdana"/>
                <w:i/>
                <w:iCs/>
                <w:color w:val="0000FF"/>
                <w:sz w:val="16"/>
                <w:szCs w:val="16"/>
                <w:lang w:val="en-US"/>
              </w:rPr>
              <w:t xml:space="preserve"> DOF </w:t>
            </w:r>
            <w:r>
              <w:rPr>
                <w:rFonts w:ascii="Verdana" w:hAnsi="Verdana"/>
                <w:i/>
                <w:iCs/>
                <w:color w:val="0000FF"/>
                <w:sz w:val="16"/>
                <w:szCs w:val="16"/>
                <w:lang w:val="en-US"/>
              </w:rPr>
              <w:t>19-06-2017</w:t>
            </w:r>
          </w:p>
        </w:tc>
      </w:tr>
      <w:tr w:rsidR="000C36FE" w:rsidRPr="008C4AB4" w14:paraId="4C958C52" w14:textId="77777777" w:rsidTr="003B0EAD">
        <w:tc>
          <w:tcPr>
            <w:tcW w:w="4811" w:type="dxa"/>
            <w:shd w:val="clear" w:color="auto" w:fill="auto"/>
          </w:tcPr>
          <w:p w14:paraId="11D7667F" w14:textId="77777777" w:rsidR="000C36FE" w:rsidRPr="008C4AB4" w:rsidRDefault="000C36FE" w:rsidP="000C36FE">
            <w:pPr>
              <w:pStyle w:val="PlainText"/>
              <w:jc w:val="both"/>
              <w:rPr>
                <w:rFonts w:ascii="Verdana" w:eastAsia="MS Mincho" w:hAnsi="Verdana" w:cs="Arial"/>
                <w:sz w:val="16"/>
                <w:szCs w:val="16"/>
              </w:rPr>
            </w:pPr>
          </w:p>
        </w:tc>
        <w:tc>
          <w:tcPr>
            <w:tcW w:w="4811" w:type="dxa"/>
          </w:tcPr>
          <w:p w14:paraId="0F83C126" w14:textId="64EDDEE2"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0C36FE" w:rsidRPr="000955D6" w14:paraId="1E2B022E" w14:textId="77777777" w:rsidTr="003B0EAD">
        <w:tc>
          <w:tcPr>
            <w:tcW w:w="4811" w:type="dxa"/>
            <w:shd w:val="clear" w:color="auto" w:fill="auto"/>
          </w:tcPr>
          <w:p w14:paraId="20350480" w14:textId="77777777" w:rsidR="000C36FE" w:rsidRPr="008C4AB4" w:rsidRDefault="000C36FE" w:rsidP="000C36FE">
            <w:pPr>
              <w:pStyle w:val="PlainText"/>
              <w:jc w:val="both"/>
              <w:rPr>
                <w:rFonts w:ascii="Verdana" w:eastAsia="MS Mincho" w:hAnsi="Verdana" w:cs="Arial"/>
                <w:sz w:val="16"/>
                <w:szCs w:val="16"/>
              </w:rPr>
            </w:pPr>
            <w:r w:rsidRPr="008C4AB4">
              <w:rPr>
                <w:rFonts w:ascii="Verdana" w:eastAsia="MS Mincho" w:hAnsi="Verdana" w:cs="Arial"/>
                <w:sz w:val="16"/>
                <w:szCs w:val="16"/>
              </w:rPr>
              <w:t>Igual prohibición podrá ser establecida por la Secretaría de Salud para otras substancias señaladas en el artículo 234 de esta Ley, cuando se considere que puedan ser sustituidas en sus usos terapéuticos por otros elementos que, a su juicio, no originen dependencia.</w:t>
            </w:r>
          </w:p>
        </w:tc>
        <w:tc>
          <w:tcPr>
            <w:tcW w:w="4811" w:type="dxa"/>
          </w:tcPr>
          <w:p w14:paraId="2CFA6CC1" w14:textId="3CD694DF" w:rsidR="000C36FE" w:rsidRPr="00FD526D" w:rsidRDefault="000C36FE" w:rsidP="000C36FE">
            <w:pPr>
              <w:pStyle w:val="PlainText"/>
              <w:jc w:val="both"/>
              <w:rPr>
                <w:rFonts w:ascii="Verdana" w:eastAsia="MS Mincho" w:hAnsi="Verdana" w:cs="Arial"/>
                <w:sz w:val="16"/>
                <w:szCs w:val="16"/>
                <w:lang w:val="en-US"/>
              </w:rPr>
            </w:pPr>
            <w:r>
              <w:rPr>
                <w:rFonts w:ascii="Verdana" w:hAnsi="Verdana"/>
                <w:sz w:val="16"/>
                <w:szCs w:val="16"/>
                <w:lang w:val="en-US"/>
              </w:rPr>
              <w:t>The same</w:t>
            </w:r>
            <w:r w:rsidRPr="0048788B">
              <w:rPr>
                <w:rFonts w:ascii="Verdana" w:hAnsi="Verdana"/>
                <w:sz w:val="16"/>
                <w:szCs w:val="16"/>
                <w:lang w:val="en-US"/>
              </w:rPr>
              <w:t xml:space="preserve"> prohibition may be established by the </w:t>
            </w:r>
            <w:r w:rsidRPr="00FD526D">
              <w:rPr>
                <w:rFonts w:ascii="Verdana" w:hAnsi="Verdana"/>
                <w:sz w:val="16"/>
                <w:szCs w:val="16"/>
                <w:lang w:val="en-US"/>
              </w:rPr>
              <w:t>Secretary</w:t>
            </w:r>
            <w:r w:rsidRPr="0048788B">
              <w:rPr>
                <w:rFonts w:ascii="Verdana" w:hAnsi="Verdana"/>
                <w:sz w:val="16"/>
                <w:szCs w:val="16"/>
                <w:lang w:val="en-US"/>
              </w:rPr>
              <w:t xml:space="preserve"> of Health for other substances referred to in to Article 234 of this Law, when </w:t>
            </w:r>
            <w:r>
              <w:rPr>
                <w:rFonts w:ascii="Verdana" w:hAnsi="Verdana"/>
                <w:sz w:val="16"/>
                <w:szCs w:val="16"/>
                <w:lang w:val="en-US"/>
              </w:rPr>
              <w:t>it is considered that they</w:t>
            </w:r>
            <w:r w:rsidRPr="0048788B">
              <w:rPr>
                <w:rFonts w:ascii="Verdana" w:hAnsi="Verdana"/>
                <w:sz w:val="16"/>
                <w:szCs w:val="16"/>
                <w:lang w:val="en-US"/>
              </w:rPr>
              <w:t xml:space="preserve"> may be replaced in their therapeutic uses </w:t>
            </w:r>
            <w:r>
              <w:rPr>
                <w:rFonts w:ascii="Verdana" w:hAnsi="Verdana"/>
                <w:sz w:val="16"/>
                <w:szCs w:val="16"/>
                <w:lang w:val="en-US"/>
              </w:rPr>
              <w:t xml:space="preserve">with </w:t>
            </w:r>
            <w:r w:rsidRPr="0048788B">
              <w:rPr>
                <w:rFonts w:ascii="Verdana" w:hAnsi="Verdana"/>
                <w:sz w:val="16"/>
                <w:szCs w:val="16"/>
                <w:lang w:val="en-US"/>
              </w:rPr>
              <w:t xml:space="preserve">other elements that, in </w:t>
            </w:r>
            <w:r>
              <w:rPr>
                <w:rFonts w:ascii="Verdana" w:hAnsi="Verdana"/>
                <w:sz w:val="16"/>
                <w:szCs w:val="16"/>
                <w:lang w:val="en-US"/>
              </w:rPr>
              <w:t>their</w:t>
            </w:r>
            <w:r w:rsidRPr="0048788B">
              <w:rPr>
                <w:rFonts w:ascii="Verdana" w:hAnsi="Verdana"/>
                <w:sz w:val="16"/>
                <w:szCs w:val="16"/>
                <w:lang w:val="en-US"/>
              </w:rPr>
              <w:t xml:space="preserve"> view, </w:t>
            </w:r>
            <w:r>
              <w:rPr>
                <w:rFonts w:ascii="Verdana" w:hAnsi="Verdana"/>
                <w:sz w:val="16"/>
                <w:szCs w:val="16"/>
                <w:lang w:val="en-US"/>
              </w:rPr>
              <w:t>do not cause dependence</w:t>
            </w:r>
            <w:r w:rsidRPr="0048788B">
              <w:rPr>
                <w:rFonts w:ascii="Verdana" w:hAnsi="Verdana"/>
                <w:sz w:val="16"/>
                <w:szCs w:val="16"/>
                <w:lang w:val="en-US"/>
              </w:rPr>
              <w:t>.</w:t>
            </w:r>
          </w:p>
        </w:tc>
      </w:tr>
      <w:tr w:rsidR="000C36FE" w:rsidRPr="008C4AB4" w14:paraId="1C8BD5FA" w14:textId="77777777" w:rsidTr="003B0EAD">
        <w:tc>
          <w:tcPr>
            <w:tcW w:w="4811" w:type="dxa"/>
            <w:shd w:val="clear" w:color="auto" w:fill="auto"/>
          </w:tcPr>
          <w:p w14:paraId="72FF5EEC" w14:textId="77777777" w:rsidR="000C36FE" w:rsidRPr="008C4AB4" w:rsidRDefault="000C36FE" w:rsidP="000C36FE">
            <w:pPr>
              <w:pStyle w:val="PlainText"/>
              <w:jc w:val="right"/>
              <w:rPr>
                <w:rFonts w:ascii="Verdana" w:eastAsia="MS Mincho" w:hAnsi="Verdana"/>
                <w:i/>
                <w:iCs/>
                <w:color w:val="0000FF"/>
                <w:sz w:val="16"/>
                <w:szCs w:val="16"/>
                <w:lang w:val="es-MX"/>
              </w:rPr>
            </w:pPr>
            <w:r w:rsidRPr="008C4AB4">
              <w:rPr>
                <w:rFonts w:ascii="Verdana" w:eastAsia="MS Mincho" w:hAnsi="Verdana"/>
                <w:i/>
                <w:iCs/>
                <w:color w:val="0000FF"/>
                <w:sz w:val="16"/>
                <w:szCs w:val="16"/>
                <w:lang w:val="es-MX"/>
              </w:rPr>
              <w:t>Párrafo reformado DOF 27-05-1987</w:t>
            </w:r>
          </w:p>
        </w:tc>
        <w:tc>
          <w:tcPr>
            <w:tcW w:w="4811" w:type="dxa"/>
          </w:tcPr>
          <w:p w14:paraId="49E97720" w14:textId="2F4C8D25" w:rsidR="000C36FE" w:rsidRPr="00FD526D" w:rsidRDefault="000C36FE" w:rsidP="000C36FE">
            <w:pPr>
              <w:pStyle w:val="PlainText"/>
              <w:jc w:val="right"/>
              <w:rPr>
                <w:rFonts w:ascii="Verdana" w:eastAsia="MS Mincho" w:hAnsi="Verdana"/>
                <w:i/>
                <w:iCs/>
                <w:color w:val="0000FF"/>
                <w:sz w:val="16"/>
                <w:szCs w:val="16"/>
                <w:lang w:val="en-US"/>
              </w:rPr>
            </w:pPr>
            <w:r w:rsidRPr="00FD526D">
              <w:rPr>
                <w:rFonts w:ascii="Verdana" w:hAnsi="Verdana"/>
                <w:i/>
                <w:iCs/>
                <w:color w:val="0000FF"/>
                <w:sz w:val="16"/>
                <w:szCs w:val="16"/>
                <w:lang w:val="en-US"/>
              </w:rPr>
              <w:t>Paragraph reformed</w:t>
            </w:r>
            <w:r w:rsidRPr="0048788B">
              <w:rPr>
                <w:rFonts w:ascii="Verdana" w:hAnsi="Verdana"/>
                <w:i/>
                <w:iCs/>
                <w:color w:val="0000FF"/>
                <w:sz w:val="16"/>
                <w:szCs w:val="16"/>
                <w:lang w:val="en-US"/>
              </w:rPr>
              <w:t xml:space="preserve"> DOF </w:t>
            </w:r>
            <w:r>
              <w:rPr>
                <w:rFonts w:ascii="Verdana" w:hAnsi="Verdana"/>
                <w:i/>
                <w:iCs/>
                <w:color w:val="0000FF"/>
                <w:sz w:val="16"/>
                <w:szCs w:val="16"/>
                <w:lang w:val="en-US"/>
              </w:rPr>
              <w:t>27-05-1987</w:t>
            </w:r>
          </w:p>
        </w:tc>
      </w:tr>
      <w:tr w:rsidR="000C36FE" w:rsidRPr="008C4AB4" w14:paraId="749EB989" w14:textId="77777777" w:rsidTr="003B0EAD">
        <w:tc>
          <w:tcPr>
            <w:tcW w:w="4811" w:type="dxa"/>
            <w:shd w:val="clear" w:color="auto" w:fill="auto"/>
          </w:tcPr>
          <w:p w14:paraId="3B9C9902" w14:textId="77777777" w:rsidR="000C36FE" w:rsidRPr="008C4AB4" w:rsidRDefault="000C36FE" w:rsidP="000C36FE">
            <w:pPr>
              <w:pStyle w:val="PlainText"/>
              <w:jc w:val="both"/>
              <w:rPr>
                <w:rFonts w:ascii="Verdana" w:eastAsia="MS Mincho" w:hAnsi="Verdana" w:cs="Arial"/>
                <w:sz w:val="16"/>
                <w:szCs w:val="16"/>
              </w:rPr>
            </w:pPr>
          </w:p>
        </w:tc>
        <w:tc>
          <w:tcPr>
            <w:tcW w:w="4811" w:type="dxa"/>
          </w:tcPr>
          <w:p w14:paraId="01A6BC9E" w14:textId="709D947A"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0C36FE" w:rsidRPr="000955D6" w14:paraId="40141A33" w14:textId="77777777" w:rsidTr="003B0EAD">
        <w:tc>
          <w:tcPr>
            <w:tcW w:w="4811" w:type="dxa"/>
            <w:shd w:val="clear" w:color="auto" w:fill="auto"/>
          </w:tcPr>
          <w:p w14:paraId="0840A932" w14:textId="77777777" w:rsidR="000C36FE" w:rsidRPr="008C4AB4" w:rsidRDefault="000C36FE" w:rsidP="000C36FE">
            <w:pPr>
              <w:pStyle w:val="PlainText"/>
              <w:jc w:val="both"/>
              <w:rPr>
                <w:rFonts w:ascii="Verdana" w:eastAsia="MS Mincho" w:hAnsi="Verdana" w:cs="Arial"/>
                <w:sz w:val="16"/>
                <w:szCs w:val="16"/>
              </w:rPr>
            </w:pPr>
            <w:bookmarkStart w:id="322" w:name="Artículo_238"/>
            <w:r w:rsidRPr="008C4AB4">
              <w:rPr>
                <w:rFonts w:ascii="Verdana" w:eastAsia="MS Mincho" w:hAnsi="Verdana" w:cs="Arial"/>
                <w:b/>
                <w:bCs/>
                <w:sz w:val="16"/>
                <w:szCs w:val="16"/>
              </w:rPr>
              <w:t>Artículo 238</w:t>
            </w:r>
            <w:bookmarkEnd w:id="322"/>
            <w:r w:rsidRPr="008C4AB4">
              <w:rPr>
                <w:rFonts w:ascii="Verdana" w:eastAsia="MS Mincho" w:hAnsi="Verdana" w:cs="Arial"/>
                <w:sz w:val="16"/>
                <w:szCs w:val="16"/>
              </w:rPr>
              <w:t>.- Solamente para fines de investigación científica, la Secretaría de Salud autorizará a los organismos o instituciones que hayan presentado protocolo de investigación autorizado por aquella dependencia, la adquisición de estupefacientes a que se refiere el artículo 237 de esta Ley. Dichos organismos e instituciones comunicarán a la Secretaría de Salud el resultado de las investigaciones efectuadas y como se utilizaron.</w:t>
            </w:r>
          </w:p>
        </w:tc>
        <w:tc>
          <w:tcPr>
            <w:tcW w:w="4811" w:type="dxa"/>
          </w:tcPr>
          <w:p w14:paraId="33A79BE3" w14:textId="0F1A002A" w:rsidR="000C36FE" w:rsidRPr="00FD526D" w:rsidRDefault="000C36FE" w:rsidP="000C36FE">
            <w:pPr>
              <w:pStyle w:val="PlainText"/>
              <w:jc w:val="both"/>
              <w:rPr>
                <w:rFonts w:ascii="Verdana" w:eastAsia="MS Mincho" w:hAnsi="Verdana" w:cs="Arial"/>
                <w:b/>
                <w:bCs/>
                <w:sz w:val="16"/>
                <w:szCs w:val="16"/>
                <w:lang w:val="en-US"/>
              </w:rPr>
            </w:pPr>
            <w:r w:rsidRPr="0048788B">
              <w:rPr>
                <w:rFonts w:ascii="Verdana" w:hAnsi="Verdana"/>
                <w:b/>
                <w:bCs/>
                <w:sz w:val="16"/>
                <w:szCs w:val="16"/>
                <w:lang w:val="en-US"/>
              </w:rPr>
              <w:t>Article 238.-</w:t>
            </w:r>
            <w:r w:rsidRPr="0048788B">
              <w:rPr>
                <w:rFonts w:ascii="Verdana" w:hAnsi="Verdana"/>
                <w:sz w:val="16"/>
                <w:szCs w:val="16"/>
                <w:lang w:val="en-US"/>
              </w:rPr>
              <w:t xml:space="preserve"> Only for scientific research purposes, the </w:t>
            </w:r>
            <w:r w:rsidRPr="00FD526D">
              <w:rPr>
                <w:rFonts w:ascii="Verdana" w:hAnsi="Verdana"/>
                <w:sz w:val="16"/>
                <w:szCs w:val="16"/>
                <w:lang w:val="en-US"/>
              </w:rPr>
              <w:t>Secretary</w:t>
            </w:r>
            <w:r w:rsidRPr="0048788B">
              <w:rPr>
                <w:rFonts w:ascii="Verdana" w:hAnsi="Verdana"/>
                <w:sz w:val="16"/>
                <w:szCs w:val="16"/>
                <w:lang w:val="en-US"/>
              </w:rPr>
              <w:t xml:space="preserve"> of Health will authorize the organizations or institutions that have submitted an investigation protocol authorized by that agency, the acquisition of narcotics referred to in Article 237 of this Law. Said Organizations and institutions will communicate to the </w:t>
            </w:r>
            <w:r w:rsidRPr="00FD526D">
              <w:rPr>
                <w:rFonts w:ascii="Verdana" w:hAnsi="Verdana"/>
                <w:sz w:val="16"/>
                <w:szCs w:val="16"/>
                <w:lang w:val="en-US"/>
              </w:rPr>
              <w:t>Secretary</w:t>
            </w:r>
            <w:r w:rsidRPr="0048788B">
              <w:rPr>
                <w:rFonts w:ascii="Verdana" w:hAnsi="Verdana"/>
                <w:sz w:val="16"/>
                <w:szCs w:val="16"/>
                <w:lang w:val="en-US"/>
              </w:rPr>
              <w:t xml:space="preserve"> of Health the results of the investigations carried out and how they were used.</w:t>
            </w:r>
          </w:p>
        </w:tc>
      </w:tr>
      <w:tr w:rsidR="000C36FE" w:rsidRPr="008C4AB4" w14:paraId="103D2A6C" w14:textId="77777777" w:rsidTr="003B0EAD">
        <w:tc>
          <w:tcPr>
            <w:tcW w:w="4811" w:type="dxa"/>
            <w:shd w:val="clear" w:color="auto" w:fill="auto"/>
          </w:tcPr>
          <w:p w14:paraId="5E3DDBFC" w14:textId="77777777" w:rsidR="000C36FE" w:rsidRPr="008C4AB4" w:rsidRDefault="000C36FE" w:rsidP="000C36FE">
            <w:pPr>
              <w:pStyle w:val="PlainText"/>
              <w:jc w:val="right"/>
              <w:rPr>
                <w:rFonts w:ascii="Verdana" w:eastAsia="MS Mincho" w:hAnsi="Verdana"/>
                <w:i/>
                <w:iCs/>
                <w:color w:val="0000FF"/>
                <w:sz w:val="16"/>
                <w:szCs w:val="16"/>
                <w:lang w:val="es-MX"/>
              </w:rPr>
            </w:pPr>
            <w:r w:rsidRPr="008C4AB4">
              <w:rPr>
                <w:rFonts w:ascii="Verdana" w:eastAsia="MS Mincho" w:hAnsi="Verdana"/>
                <w:i/>
                <w:iCs/>
                <w:color w:val="0000FF"/>
                <w:sz w:val="16"/>
                <w:szCs w:val="16"/>
                <w:lang w:val="es-MX"/>
              </w:rPr>
              <w:t>Artículo reformado DOF 27-05-1987</w:t>
            </w:r>
          </w:p>
        </w:tc>
        <w:tc>
          <w:tcPr>
            <w:tcW w:w="4811" w:type="dxa"/>
          </w:tcPr>
          <w:p w14:paraId="062D3B00" w14:textId="068A9B3C" w:rsidR="000C36FE" w:rsidRPr="00FD526D" w:rsidRDefault="000C36FE" w:rsidP="000C36FE">
            <w:pPr>
              <w:pStyle w:val="PlainText"/>
              <w:jc w:val="right"/>
              <w:rPr>
                <w:rFonts w:ascii="Verdana" w:eastAsia="MS Mincho" w:hAnsi="Verdana"/>
                <w:i/>
                <w:iCs/>
                <w:color w:val="0000FF"/>
                <w:sz w:val="16"/>
                <w:szCs w:val="16"/>
                <w:lang w:val="en-US"/>
              </w:rPr>
            </w:pPr>
            <w:r w:rsidRPr="0048788B">
              <w:rPr>
                <w:rFonts w:ascii="Verdana" w:hAnsi="Verdana"/>
                <w:i/>
                <w:iCs/>
                <w:color w:val="0000FF"/>
                <w:sz w:val="16"/>
                <w:szCs w:val="16"/>
                <w:lang w:val="en-US"/>
              </w:rPr>
              <w:t xml:space="preserve">Article </w:t>
            </w:r>
            <w:r w:rsidRPr="00FD526D">
              <w:rPr>
                <w:rFonts w:ascii="Verdana" w:hAnsi="Verdana"/>
                <w:i/>
                <w:iCs/>
                <w:color w:val="0000FF"/>
                <w:sz w:val="16"/>
                <w:szCs w:val="16"/>
                <w:lang w:val="en-US"/>
              </w:rPr>
              <w:t>Reformed</w:t>
            </w:r>
            <w:r w:rsidRPr="0048788B">
              <w:rPr>
                <w:rFonts w:ascii="Verdana" w:hAnsi="Verdana"/>
                <w:i/>
                <w:iCs/>
                <w:color w:val="0000FF"/>
                <w:sz w:val="16"/>
                <w:szCs w:val="16"/>
                <w:lang w:val="en-US"/>
              </w:rPr>
              <w:t xml:space="preserve"> DOF </w:t>
            </w:r>
            <w:r>
              <w:rPr>
                <w:rFonts w:ascii="Verdana" w:hAnsi="Verdana"/>
                <w:i/>
                <w:iCs/>
                <w:color w:val="0000FF"/>
                <w:sz w:val="16"/>
                <w:szCs w:val="16"/>
                <w:lang w:val="en-US"/>
              </w:rPr>
              <w:t>27-05-1987</w:t>
            </w:r>
          </w:p>
        </w:tc>
      </w:tr>
      <w:tr w:rsidR="000C36FE" w:rsidRPr="008C4AB4" w14:paraId="6A756D79" w14:textId="77777777" w:rsidTr="003B0EAD">
        <w:tc>
          <w:tcPr>
            <w:tcW w:w="4811" w:type="dxa"/>
            <w:shd w:val="clear" w:color="auto" w:fill="auto"/>
          </w:tcPr>
          <w:p w14:paraId="15912649" w14:textId="77777777" w:rsidR="000C36FE" w:rsidRPr="008C4AB4" w:rsidRDefault="000C36FE" w:rsidP="000C36FE">
            <w:pPr>
              <w:pStyle w:val="PlainText"/>
              <w:jc w:val="both"/>
              <w:rPr>
                <w:rFonts w:ascii="Verdana" w:eastAsia="MS Mincho" w:hAnsi="Verdana" w:cs="Arial"/>
                <w:sz w:val="16"/>
                <w:szCs w:val="16"/>
              </w:rPr>
            </w:pPr>
          </w:p>
        </w:tc>
        <w:tc>
          <w:tcPr>
            <w:tcW w:w="4811" w:type="dxa"/>
          </w:tcPr>
          <w:p w14:paraId="7C768912" w14:textId="19625CE9"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0C36FE" w:rsidRPr="000955D6" w14:paraId="6254EA50" w14:textId="77777777" w:rsidTr="003B0EAD">
        <w:tc>
          <w:tcPr>
            <w:tcW w:w="4811" w:type="dxa"/>
            <w:shd w:val="clear" w:color="auto" w:fill="auto"/>
          </w:tcPr>
          <w:p w14:paraId="35F5B790" w14:textId="77777777" w:rsidR="000C36FE" w:rsidRPr="008C4AB4" w:rsidRDefault="000C36FE" w:rsidP="000C36FE">
            <w:pPr>
              <w:pStyle w:val="PlainText"/>
              <w:jc w:val="both"/>
              <w:rPr>
                <w:rFonts w:ascii="Verdana" w:eastAsia="MS Mincho" w:hAnsi="Verdana" w:cs="Arial"/>
                <w:sz w:val="16"/>
                <w:szCs w:val="16"/>
              </w:rPr>
            </w:pPr>
            <w:bookmarkStart w:id="323" w:name="Artículo_239"/>
            <w:r w:rsidRPr="008C4AB4">
              <w:rPr>
                <w:rFonts w:ascii="Verdana" w:eastAsia="MS Mincho" w:hAnsi="Verdana" w:cs="Arial"/>
                <w:b/>
                <w:bCs/>
                <w:sz w:val="16"/>
                <w:szCs w:val="16"/>
              </w:rPr>
              <w:t>Artículo 239</w:t>
            </w:r>
            <w:bookmarkEnd w:id="323"/>
            <w:r w:rsidRPr="008C4AB4">
              <w:rPr>
                <w:rFonts w:ascii="Verdana" w:eastAsia="MS Mincho" w:hAnsi="Verdana" w:cs="Arial"/>
                <w:sz w:val="16"/>
                <w:szCs w:val="16"/>
              </w:rPr>
              <w:t>.- Cuando las autoridades competentes decomisen estupefacientes o productos que los contengan, mismos que se enlistan a continuación, deberán dar aviso a la Secretaría de Salud para que exprese su interés en alguna o algunas de estas substancias.</w:t>
            </w:r>
          </w:p>
        </w:tc>
        <w:tc>
          <w:tcPr>
            <w:tcW w:w="4811" w:type="dxa"/>
          </w:tcPr>
          <w:p w14:paraId="2E8FEBC7" w14:textId="50B45DE4" w:rsidR="000C36FE" w:rsidRPr="00FD526D" w:rsidRDefault="000C36FE" w:rsidP="000C36FE">
            <w:pPr>
              <w:pStyle w:val="PlainText"/>
              <w:jc w:val="both"/>
              <w:rPr>
                <w:rFonts w:ascii="Verdana" w:eastAsia="MS Mincho" w:hAnsi="Verdana" w:cs="Arial"/>
                <w:b/>
                <w:bCs/>
                <w:sz w:val="16"/>
                <w:szCs w:val="16"/>
                <w:lang w:val="en-US"/>
              </w:rPr>
            </w:pPr>
            <w:r w:rsidRPr="0048788B">
              <w:rPr>
                <w:rFonts w:ascii="Verdana" w:hAnsi="Verdana"/>
                <w:b/>
                <w:bCs/>
                <w:sz w:val="16"/>
                <w:szCs w:val="16"/>
                <w:lang w:val="en-US"/>
              </w:rPr>
              <w:t>Article 239</w:t>
            </w:r>
            <w:r w:rsidRPr="0048788B">
              <w:rPr>
                <w:rFonts w:ascii="Verdana" w:hAnsi="Verdana"/>
                <w:sz w:val="16"/>
                <w:szCs w:val="16"/>
                <w:lang w:val="en-US"/>
              </w:rPr>
              <w:t xml:space="preserve">.- When the </w:t>
            </w:r>
            <w:r>
              <w:rPr>
                <w:rFonts w:ascii="Verdana" w:hAnsi="Verdana"/>
                <w:sz w:val="16"/>
                <w:szCs w:val="16"/>
                <w:lang w:val="en-US"/>
              </w:rPr>
              <w:t>appropriate authorities</w:t>
            </w:r>
            <w:r w:rsidRPr="0048788B">
              <w:rPr>
                <w:rFonts w:ascii="Verdana" w:hAnsi="Verdana"/>
                <w:sz w:val="16"/>
                <w:szCs w:val="16"/>
                <w:lang w:val="en-US"/>
              </w:rPr>
              <w:t xml:space="preserve"> seize drugs or products that contain them, which are listed below, they must notify the </w:t>
            </w:r>
            <w:r w:rsidRPr="00FD526D">
              <w:rPr>
                <w:rFonts w:ascii="Verdana" w:hAnsi="Verdana"/>
                <w:sz w:val="16"/>
                <w:szCs w:val="16"/>
                <w:lang w:val="en-US"/>
              </w:rPr>
              <w:t>Secretary</w:t>
            </w:r>
            <w:r w:rsidRPr="0048788B">
              <w:rPr>
                <w:rFonts w:ascii="Verdana" w:hAnsi="Verdana"/>
                <w:sz w:val="16"/>
                <w:szCs w:val="16"/>
                <w:lang w:val="en-US"/>
              </w:rPr>
              <w:t xml:space="preserve"> of Health to express their interest in one or more of these substances.</w:t>
            </w:r>
          </w:p>
        </w:tc>
      </w:tr>
      <w:tr w:rsidR="000C36FE" w:rsidRPr="000955D6" w14:paraId="52FDCA87" w14:textId="77777777" w:rsidTr="003B0EAD">
        <w:tc>
          <w:tcPr>
            <w:tcW w:w="4811" w:type="dxa"/>
            <w:shd w:val="clear" w:color="auto" w:fill="auto"/>
          </w:tcPr>
          <w:p w14:paraId="6EADE1AA" w14:textId="77777777" w:rsidR="000C36FE" w:rsidRPr="00FD526D" w:rsidRDefault="000C36FE" w:rsidP="000C36FE">
            <w:pPr>
              <w:pStyle w:val="PlainText"/>
              <w:jc w:val="both"/>
              <w:rPr>
                <w:rFonts w:ascii="Verdana" w:eastAsia="MS Mincho" w:hAnsi="Verdana" w:cs="Arial"/>
                <w:sz w:val="16"/>
                <w:szCs w:val="16"/>
                <w:lang w:val="en-US"/>
              </w:rPr>
            </w:pPr>
          </w:p>
        </w:tc>
        <w:tc>
          <w:tcPr>
            <w:tcW w:w="4811" w:type="dxa"/>
          </w:tcPr>
          <w:p w14:paraId="1FB73876" w14:textId="412B2891"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0C36FE" w:rsidRPr="008C4AB4" w14:paraId="2DA24B31" w14:textId="77777777" w:rsidTr="003B0EAD">
        <w:tc>
          <w:tcPr>
            <w:tcW w:w="4811" w:type="dxa"/>
            <w:shd w:val="clear" w:color="auto" w:fill="auto"/>
          </w:tcPr>
          <w:p w14:paraId="6D4F77B4" w14:textId="77777777" w:rsidR="000C36FE" w:rsidRPr="008C4AB4" w:rsidRDefault="000C36FE" w:rsidP="000C36FE">
            <w:pPr>
              <w:pStyle w:val="PlainText"/>
              <w:jc w:val="both"/>
              <w:rPr>
                <w:rFonts w:ascii="Verdana" w:eastAsia="MS Mincho" w:hAnsi="Verdana" w:cs="Arial"/>
                <w:sz w:val="16"/>
                <w:szCs w:val="16"/>
              </w:rPr>
            </w:pPr>
            <w:r w:rsidRPr="008C4AB4">
              <w:rPr>
                <w:rFonts w:ascii="Verdana" w:eastAsia="MS Mincho" w:hAnsi="Verdana" w:cs="Arial"/>
                <w:sz w:val="16"/>
                <w:szCs w:val="16"/>
              </w:rPr>
              <w:t>ALFENTANIL (monoclorhidrato de N (1-(2(4-etil-4,5-dihidro-5-oxo-(H-tetrazol-1-il) etil)-4(metoximetil)-4-piperidinil) fenilpropanamida).</w:t>
            </w:r>
          </w:p>
        </w:tc>
        <w:tc>
          <w:tcPr>
            <w:tcW w:w="4811" w:type="dxa"/>
          </w:tcPr>
          <w:p w14:paraId="1CB02C5A" w14:textId="79A85509" w:rsidR="000C36FE" w:rsidRPr="002E2969" w:rsidRDefault="000C36FE" w:rsidP="000C36FE">
            <w:pPr>
              <w:pStyle w:val="PlainText"/>
              <w:jc w:val="both"/>
              <w:rPr>
                <w:rFonts w:ascii="Verdana" w:eastAsia="MS Mincho" w:hAnsi="Verdana" w:cs="Arial"/>
                <w:sz w:val="16"/>
                <w:szCs w:val="16"/>
              </w:rPr>
            </w:pPr>
            <w:r w:rsidRPr="0048788B">
              <w:rPr>
                <w:rFonts w:ascii="Verdana" w:hAnsi="Verdana"/>
                <w:sz w:val="16"/>
                <w:szCs w:val="16"/>
              </w:rPr>
              <w:t>ALFENTAN</w:t>
            </w:r>
            <w:r>
              <w:rPr>
                <w:rFonts w:ascii="Verdana" w:hAnsi="Verdana"/>
                <w:sz w:val="16"/>
                <w:szCs w:val="16"/>
              </w:rPr>
              <w:t>Y</w:t>
            </w:r>
            <w:r w:rsidRPr="0048788B">
              <w:rPr>
                <w:rFonts w:ascii="Verdana" w:hAnsi="Verdana"/>
                <w:sz w:val="16"/>
                <w:szCs w:val="16"/>
              </w:rPr>
              <w:t>L (</w:t>
            </w:r>
            <w:r>
              <w:rPr>
                <w:rFonts w:ascii="Verdana" w:hAnsi="Verdana"/>
                <w:sz w:val="16"/>
                <w:szCs w:val="16"/>
              </w:rPr>
              <w:t xml:space="preserve">monochlorhydrate </w:t>
            </w:r>
            <w:r w:rsidRPr="0048788B">
              <w:rPr>
                <w:rFonts w:ascii="Verdana" w:hAnsi="Verdana"/>
                <w:sz w:val="16"/>
                <w:szCs w:val="16"/>
              </w:rPr>
              <w:t xml:space="preserve">N (1-(2(4-ethyl-4,5-dihydro-5-oxo-(H-tetrazol-1-yl) ethyl)-4 (methoxymethyl)-4-piperidinyl) phenylpropanamide). </w:t>
            </w:r>
          </w:p>
        </w:tc>
      </w:tr>
      <w:tr w:rsidR="000C36FE" w:rsidRPr="008C4AB4" w14:paraId="3A882C68" w14:textId="77777777" w:rsidTr="003B0EAD">
        <w:tc>
          <w:tcPr>
            <w:tcW w:w="4811" w:type="dxa"/>
            <w:shd w:val="clear" w:color="auto" w:fill="auto"/>
          </w:tcPr>
          <w:p w14:paraId="462B701E" w14:textId="77777777" w:rsidR="000C36FE" w:rsidRPr="008C4AB4" w:rsidRDefault="000C36FE" w:rsidP="000C36FE">
            <w:pPr>
              <w:pStyle w:val="PlainText"/>
              <w:jc w:val="both"/>
              <w:rPr>
                <w:rFonts w:ascii="Verdana" w:eastAsia="MS Mincho" w:hAnsi="Verdana" w:cs="Arial"/>
                <w:sz w:val="16"/>
                <w:szCs w:val="16"/>
              </w:rPr>
            </w:pPr>
          </w:p>
        </w:tc>
        <w:tc>
          <w:tcPr>
            <w:tcW w:w="4811" w:type="dxa"/>
          </w:tcPr>
          <w:p w14:paraId="0B78F629" w14:textId="76FED20A" w:rsidR="000C36FE" w:rsidRPr="002E2969" w:rsidRDefault="000C36FE" w:rsidP="000C36FE">
            <w:pPr>
              <w:pStyle w:val="PlainText"/>
              <w:jc w:val="both"/>
              <w:rPr>
                <w:rFonts w:ascii="Verdana" w:eastAsia="MS Mincho" w:hAnsi="Verdana" w:cs="Arial"/>
                <w:sz w:val="16"/>
                <w:szCs w:val="16"/>
              </w:rPr>
            </w:pPr>
            <w:r w:rsidRPr="0048788B">
              <w:rPr>
                <w:rFonts w:ascii="Verdana" w:hAnsi="Verdana"/>
                <w:sz w:val="16"/>
                <w:szCs w:val="16"/>
              </w:rPr>
              <w:t> </w:t>
            </w:r>
          </w:p>
        </w:tc>
      </w:tr>
      <w:tr w:rsidR="000C36FE" w:rsidRPr="008C4AB4" w14:paraId="72F7D87C" w14:textId="77777777" w:rsidTr="003B0EAD">
        <w:tc>
          <w:tcPr>
            <w:tcW w:w="4811" w:type="dxa"/>
            <w:shd w:val="clear" w:color="auto" w:fill="auto"/>
          </w:tcPr>
          <w:p w14:paraId="151C5D63" w14:textId="77777777" w:rsidR="000C36FE" w:rsidRPr="008C4AB4" w:rsidRDefault="000C36FE" w:rsidP="000C36FE">
            <w:pPr>
              <w:pStyle w:val="PlainText"/>
              <w:jc w:val="both"/>
              <w:rPr>
                <w:rFonts w:ascii="Verdana" w:eastAsia="MS Mincho" w:hAnsi="Verdana" w:cs="Arial"/>
                <w:sz w:val="16"/>
                <w:szCs w:val="16"/>
              </w:rPr>
            </w:pPr>
            <w:r w:rsidRPr="008C4AB4">
              <w:rPr>
                <w:rFonts w:ascii="Verdana" w:eastAsia="MS Mincho" w:hAnsi="Verdana" w:cs="Arial"/>
                <w:sz w:val="16"/>
                <w:szCs w:val="16"/>
              </w:rPr>
              <w:t>BUPRENORFINA</w:t>
            </w:r>
          </w:p>
        </w:tc>
        <w:tc>
          <w:tcPr>
            <w:tcW w:w="4811" w:type="dxa"/>
          </w:tcPr>
          <w:p w14:paraId="7C375D01" w14:textId="28CCAF03"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BUPRENORPHINE</w:t>
            </w:r>
          </w:p>
        </w:tc>
      </w:tr>
      <w:tr w:rsidR="000C36FE" w:rsidRPr="008C4AB4" w14:paraId="7F29FCBD" w14:textId="77777777" w:rsidTr="003B0EAD">
        <w:tc>
          <w:tcPr>
            <w:tcW w:w="4811" w:type="dxa"/>
            <w:shd w:val="clear" w:color="auto" w:fill="auto"/>
          </w:tcPr>
          <w:p w14:paraId="29390742" w14:textId="77777777" w:rsidR="000C36FE" w:rsidRPr="008C4AB4" w:rsidRDefault="000C36FE" w:rsidP="000C36FE">
            <w:pPr>
              <w:pStyle w:val="PlainText"/>
              <w:jc w:val="both"/>
              <w:rPr>
                <w:rFonts w:ascii="Verdana" w:eastAsia="MS Mincho" w:hAnsi="Verdana" w:cs="Arial"/>
                <w:sz w:val="16"/>
                <w:szCs w:val="16"/>
              </w:rPr>
            </w:pPr>
          </w:p>
        </w:tc>
        <w:tc>
          <w:tcPr>
            <w:tcW w:w="4811" w:type="dxa"/>
          </w:tcPr>
          <w:p w14:paraId="0BD82C59" w14:textId="4F62D6C9"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0C36FE" w:rsidRPr="000955D6" w14:paraId="151707FB" w14:textId="77777777" w:rsidTr="003B0EAD">
        <w:tc>
          <w:tcPr>
            <w:tcW w:w="4811" w:type="dxa"/>
            <w:shd w:val="clear" w:color="auto" w:fill="auto"/>
          </w:tcPr>
          <w:p w14:paraId="08D1D786" w14:textId="77777777" w:rsidR="000C36FE" w:rsidRPr="008C4AB4" w:rsidRDefault="000C36FE" w:rsidP="000C36FE">
            <w:pPr>
              <w:pStyle w:val="PlainText"/>
              <w:jc w:val="both"/>
              <w:rPr>
                <w:rFonts w:ascii="Verdana" w:eastAsia="MS Mincho" w:hAnsi="Verdana" w:cs="Arial"/>
                <w:sz w:val="16"/>
                <w:szCs w:val="16"/>
              </w:rPr>
            </w:pPr>
            <w:r w:rsidRPr="008C4AB4">
              <w:rPr>
                <w:rFonts w:ascii="Verdana" w:eastAsia="MS Mincho" w:hAnsi="Verdana" w:cs="Arial"/>
                <w:sz w:val="16"/>
                <w:szCs w:val="16"/>
              </w:rPr>
              <w:t>CODEINA (3-metilmorfina) y sus sales.</w:t>
            </w:r>
          </w:p>
        </w:tc>
        <w:tc>
          <w:tcPr>
            <w:tcW w:w="4811" w:type="dxa"/>
          </w:tcPr>
          <w:p w14:paraId="7545E2B4" w14:textId="1DD6CEEA"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CODEINE (3-methylmorphine) and its salts.</w:t>
            </w:r>
          </w:p>
        </w:tc>
      </w:tr>
      <w:tr w:rsidR="000C36FE" w:rsidRPr="000955D6" w14:paraId="0E02CE25" w14:textId="77777777" w:rsidTr="003B0EAD">
        <w:tc>
          <w:tcPr>
            <w:tcW w:w="4811" w:type="dxa"/>
            <w:shd w:val="clear" w:color="auto" w:fill="auto"/>
          </w:tcPr>
          <w:p w14:paraId="2F99F3F0" w14:textId="77777777" w:rsidR="000C36FE" w:rsidRPr="00FD526D" w:rsidRDefault="000C36FE" w:rsidP="000C36FE">
            <w:pPr>
              <w:pStyle w:val="PlainText"/>
              <w:jc w:val="both"/>
              <w:rPr>
                <w:rFonts w:ascii="Verdana" w:eastAsia="MS Mincho" w:hAnsi="Verdana" w:cs="Arial"/>
                <w:sz w:val="16"/>
                <w:szCs w:val="16"/>
                <w:lang w:val="en-US"/>
              </w:rPr>
            </w:pPr>
          </w:p>
        </w:tc>
        <w:tc>
          <w:tcPr>
            <w:tcW w:w="4811" w:type="dxa"/>
          </w:tcPr>
          <w:p w14:paraId="40300A2A" w14:textId="54CC9E14"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0C36FE" w:rsidRPr="000955D6" w14:paraId="43671A26" w14:textId="77777777" w:rsidTr="003B0EAD">
        <w:tc>
          <w:tcPr>
            <w:tcW w:w="4811" w:type="dxa"/>
            <w:shd w:val="clear" w:color="auto" w:fill="auto"/>
          </w:tcPr>
          <w:p w14:paraId="1CAB0F9A" w14:textId="77777777" w:rsidR="000C36FE" w:rsidRPr="008C4AB4" w:rsidRDefault="000C36FE" w:rsidP="000C36FE">
            <w:pPr>
              <w:pStyle w:val="PlainText"/>
              <w:jc w:val="both"/>
              <w:rPr>
                <w:rFonts w:ascii="Verdana" w:eastAsia="MS Mincho" w:hAnsi="Verdana" w:cs="Arial"/>
                <w:sz w:val="16"/>
                <w:szCs w:val="16"/>
              </w:rPr>
            </w:pPr>
            <w:r w:rsidRPr="008C4AB4">
              <w:rPr>
                <w:rFonts w:ascii="Verdana" w:eastAsia="MS Mincho" w:hAnsi="Verdana" w:cs="Arial"/>
                <w:sz w:val="16"/>
                <w:szCs w:val="16"/>
              </w:rPr>
              <w:t>DEXTROPROPOXIFENO (-(+)</w:t>
            </w:r>
            <w:r w:rsidRPr="008C4AB4">
              <w:rPr>
                <w:rFonts w:ascii="Verdana" w:eastAsia="MS Mincho" w:hAnsi="Verdana" w:cs="Arial"/>
                <w:sz w:val="16"/>
                <w:szCs w:val="16"/>
              </w:rPr>
              <w:sym w:font="Symbol" w:char="F061"/>
            </w:r>
            <w:r w:rsidRPr="008C4AB4">
              <w:rPr>
                <w:rFonts w:ascii="Verdana" w:eastAsia="MS Mincho" w:hAnsi="Verdana" w:cs="Arial"/>
                <w:sz w:val="16"/>
                <w:szCs w:val="16"/>
              </w:rPr>
              <w:t>-4 dimetilamino-1,2-difenil-3-metil-2 butanol propionato) y sus sales.</w:t>
            </w:r>
          </w:p>
        </w:tc>
        <w:tc>
          <w:tcPr>
            <w:tcW w:w="4811" w:type="dxa"/>
          </w:tcPr>
          <w:p w14:paraId="69823639" w14:textId="1E368D60"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DEXTROPROPOXIFEN</w:t>
            </w:r>
            <w:r>
              <w:rPr>
                <w:rFonts w:ascii="Verdana" w:hAnsi="Verdana"/>
                <w:sz w:val="16"/>
                <w:szCs w:val="16"/>
                <w:lang w:val="en-US"/>
              </w:rPr>
              <w:t>E</w:t>
            </w:r>
            <w:r w:rsidRPr="0048788B">
              <w:rPr>
                <w:rFonts w:ascii="Verdana" w:hAnsi="Verdana"/>
                <w:sz w:val="16"/>
                <w:szCs w:val="16"/>
                <w:lang w:val="en-US"/>
              </w:rPr>
              <w:t xml:space="preserve"> (-(+)</w:t>
            </w:r>
            <w:r w:rsidRPr="0048788B">
              <w:rPr>
                <w:rFonts w:ascii="Symbol" w:hAnsi="Symbol"/>
                <w:sz w:val="16"/>
                <w:szCs w:val="16"/>
                <w:lang w:val="en-US"/>
              </w:rPr>
              <w:sym w:font="Symbol" w:char="F061"/>
            </w:r>
            <w:r w:rsidRPr="0048788B">
              <w:rPr>
                <w:rFonts w:ascii="Symbol" w:hAnsi="Symbol"/>
                <w:sz w:val="16"/>
                <w:szCs w:val="16"/>
                <w:lang w:val="en-US"/>
              </w:rPr>
              <w:t xml:space="preserve"> </w:t>
            </w:r>
            <w:r w:rsidRPr="0048788B">
              <w:rPr>
                <w:rFonts w:ascii="Verdana" w:hAnsi="Verdana"/>
                <w:sz w:val="16"/>
                <w:szCs w:val="16"/>
                <w:lang w:val="en-US"/>
              </w:rPr>
              <w:t>-4dimethylamino-1,2-diphenyl-3-methyl -2 butanol propionate) and its salts.</w:t>
            </w:r>
          </w:p>
        </w:tc>
      </w:tr>
      <w:tr w:rsidR="000C36FE" w:rsidRPr="000955D6" w14:paraId="59785834" w14:textId="77777777" w:rsidTr="003B0EAD">
        <w:tc>
          <w:tcPr>
            <w:tcW w:w="4811" w:type="dxa"/>
            <w:shd w:val="clear" w:color="auto" w:fill="auto"/>
          </w:tcPr>
          <w:p w14:paraId="6562FDCB" w14:textId="77777777" w:rsidR="000C36FE" w:rsidRPr="008C4AB4" w:rsidRDefault="000C36FE" w:rsidP="000C36FE">
            <w:pPr>
              <w:pStyle w:val="PlainText"/>
              <w:jc w:val="right"/>
              <w:rPr>
                <w:rFonts w:ascii="Verdana" w:eastAsia="MS Mincho" w:hAnsi="Verdana"/>
                <w:i/>
                <w:iCs/>
                <w:color w:val="0000FF"/>
                <w:sz w:val="16"/>
                <w:szCs w:val="16"/>
                <w:lang w:val="es-MX"/>
              </w:rPr>
            </w:pPr>
            <w:r w:rsidRPr="008C4AB4">
              <w:rPr>
                <w:rFonts w:ascii="Verdana" w:eastAsia="MS Mincho" w:hAnsi="Verdana"/>
                <w:i/>
                <w:iCs/>
                <w:color w:val="0000FF"/>
                <w:sz w:val="16"/>
                <w:szCs w:val="16"/>
                <w:lang w:val="es-MX"/>
              </w:rPr>
              <w:t>Fe de erratas a la sustancia DOF 12-07-1991</w:t>
            </w:r>
          </w:p>
        </w:tc>
        <w:tc>
          <w:tcPr>
            <w:tcW w:w="4811" w:type="dxa"/>
          </w:tcPr>
          <w:p w14:paraId="21AF345B" w14:textId="179DFD7F" w:rsidR="000C36FE" w:rsidRPr="00FD526D" w:rsidRDefault="000C36FE" w:rsidP="000C36FE">
            <w:pPr>
              <w:pStyle w:val="PlainText"/>
              <w:jc w:val="right"/>
              <w:rPr>
                <w:rFonts w:ascii="Verdana" w:eastAsia="MS Mincho" w:hAnsi="Verdana"/>
                <w:i/>
                <w:iCs/>
                <w:color w:val="0000FF"/>
                <w:sz w:val="16"/>
                <w:szCs w:val="16"/>
                <w:lang w:val="en-US"/>
              </w:rPr>
            </w:pPr>
            <w:r w:rsidRPr="0048788B">
              <w:rPr>
                <w:rFonts w:ascii="Verdana" w:hAnsi="Verdana"/>
                <w:i/>
                <w:iCs/>
                <w:color w:val="0000FF"/>
                <w:sz w:val="16"/>
                <w:szCs w:val="16"/>
                <w:lang w:val="en-US"/>
              </w:rPr>
              <w:t xml:space="preserve">Errata to the substance DOF </w:t>
            </w:r>
            <w:r>
              <w:rPr>
                <w:rFonts w:ascii="Verdana" w:hAnsi="Verdana"/>
                <w:i/>
                <w:iCs/>
                <w:color w:val="0000FF"/>
                <w:sz w:val="16"/>
                <w:szCs w:val="16"/>
                <w:lang w:val="en-US"/>
              </w:rPr>
              <w:t>12-07-1991</w:t>
            </w:r>
            <w:r w:rsidRPr="0048788B">
              <w:rPr>
                <w:rFonts w:ascii="Verdana" w:hAnsi="Verdana"/>
                <w:i/>
                <w:iCs/>
                <w:color w:val="0000FF"/>
                <w:sz w:val="16"/>
                <w:szCs w:val="16"/>
                <w:lang w:val="en-US"/>
              </w:rPr>
              <w:t xml:space="preserve"> </w:t>
            </w:r>
          </w:p>
        </w:tc>
      </w:tr>
      <w:tr w:rsidR="000C36FE" w:rsidRPr="000955D6" w14:paraId="483878A5" w14:textId="77777777" w:rsidTr="003B0EAD">
        <w:tc>
          <w:tcPr>
            <w:tcW w:w="4811" w:type="dxa"/>
            <w:shd w:val="clear" w:color="auto" w:fill="auto"/>
          </w:tcPr>
          <w:p w14:paraId="78DCB83A" w14:textId="77777777" w:rsidR="000C36FE" w:rsidRPr="00FD526D" w:rsidRDefault="000C36FE" w:rsidP="000C36FE">
            <w:pPr>
              <w:pStyle w:val="PlainText"/>
              <w:jc w:val="both"/>
              <w:rPr>
                <w:rFonts w:ascii="Verdana" w:eastAsia="MS Mincho" w:hAnsi="Verdana" w:cs="Arial"/>
                <w:sz w:val="16"/>
                <w:szCs w:val="16"/>
                <w:lang w:val="en-US"/>
              </w:rPr>
            </w:pPr>
          </w:p>
        </w:tc>
        <w:tc>
          <w:tcPr>
            <w:tcW w:w="4811" w:type="dxa"/>
          </w:tcPr>
          <w:p w14:paraId="46947425" w14:textId="196029C2"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0C36FE" w:rsidRPr="008C4AB4" w14:paraId="14B29CFF" w14:textId="77777777" w:rsidTr="003B0EAD">
        <w:tc>
          <w:tcPr>
            <w:tcW w:w="4811" w:type="dxa"/>
            <w:shd w:val="clear" w:color="auto" w:fill="auto"/>
          </w:tcPr>
          <w:p w14:paraId="39793D8A" w14:textId="77777777" w:rsidR="000C36FE" w:rsidRPr="008C4AB4" w:rsidRDefault="000C36FE" w:rsidP="000C36FE">
            <w:pPr>
              <w:pStyle w:val="PlainText"/>
              <w:jc w:val="both"/>
              <w:rPr>
                <w:rFonts w:ascii="Verdana" w:eastAsia="MS Mincho" w:hAnsi="Verdana" w:cs="Arial"/>
                <w:sz w:val="16"/>
                <w:szCs w:val="16"/>
              </w:rPr>
            </w:pPr>
            <w:r w:rsidRPr="008C4AB4">
              <w:rPr>
                <w:rFonts w:ascii="Verdana" w:eastAsia="MS Mincho" w:hAnsi="Verdana" w:cs="Arial"/>
                <w:sz w:val="16"/>
                <w:szCs w:val="16"/>
              </w:rPr>
              <w:t>DIFENOXILATO (éster etílico del ácido 1-(3-ciano-3,3-difenilpropil) 4-fenilpiperidín-4-carboxilico), ó 2, 2-difenil-4-carbetoxi-4-fenil) piperidín) butironitril).</w:t>
            </w:r>
          </w:p>
        </w:tc>
        <w:tc>
          <w:tcPr>
            <w:tcW w:w="4811" w:type="dxa"/>
          </w:tcPr>
          <w:p w14:paraId="7B3AAAAD" w14:textId="16E77F1D" w:rsidR="000C36FE" w:rsidRPr="002E2969" w:rsidRDefault="000C36FE" w:rsidP="000C36FE">
            <w:pPr>
              <w:pStyle w:val="PlainText"/>
              <w:jc w:val="both"/>
              <w:rPr>
                <w:rFonts w:ascii="Verdana" w:eastAsia="MS Mincho" w:hAnsi="Verdana" w:cs="Arial"/>
                <w:sz w:val="16"/>
                <w:szCs w:val="16"/>
              </w:rPr>
            </w:pPr>
            <w:r w:rsidRPr="0048788B">
              <w:rPr>
                <w:rFonts w:ascii="Verdana" w:hAnsi="Verdana"/>
                <w:sz w:val="16"/>
                <w:szCs w:val="16"/>
              </w:rPr>
              <w:t xml:space="preserve">DIPHENOXYLATE (1-(3-cyano-3,3-diphenylpropyl) 4-phenylpiperidine-4- carboxylic acid ethyl ester ), or 2,2- diphenyl-4-carboxy-4-phenyl) piperidine) butyronitril). </w:t>
            </w:r>
          </w:p>
        </w:tc>
      </w:tr>
      <w:tr w:rsidR="000C36FE" w:rsidRPr="008C4AB4" w14:paraId="7BD921C4" w14:textId="77777777" w:rsidTr="003B0EAD">
        <w:tc>
          <w:tcPr>
            <w:tcW w:w="4811" w:type="dxa"/>
            <w:shd w:val="clear" w:color="auto" w:fill="auto"/>
          </w:tcPr>
          <w:p w14:paraId="233D96B7" w14:textId="77777777" w:rsidR="000C36FE" w:rsidRPr="008C4AB4" w:rsidRDefault="000C36FE" w:rsidP="000C36FE">
            <w:pPr>
              <w:pStyle w:val="PlainText"/>
              <w:jc w:val="both"/>
              <w:rPr>
                <w:rFonts w:ascii="Verdana" w:eastAsia="MS Mincho" w:hAnsi="Verdana" w:cs="Arial"/>
                <w:sz w:val="16"/>
                <w:szCs w:val="16"/>
              </w:rPr>
            </w:pPr>
          </w:p>
        </w:tc>
        <w:tc>
          <w:tcPr>
            <w:tcW w:w="4811" w:type="dxa"/>
          </w:tcPr>
          <w:p w14:paraId="0CCBA72D" w14:textId="2FAE9550" w:rsidR="000C36FE" w:rsidRPr="002E2969" w:rsidRDefault="000C36FE" w:rsidP="000C36FE">
            <w:pPr>
              <w:pStyle w:val="PlainText"/>
              <w:jc w:val="both"/>
              <w:rPr>
                <w:rFonts w:ascii="Verdana" w:eastAsia="MS Mincho" w:hAnsi="Verdana" w:cs="Arial"/>
                <w:sz w:val="16"/>
                <w:szCs w:val="16"/>
              </w:rPr>
            </w:pPr>
            <w:r w:rsidRPr="0048788B">
              <w:rPr>
                <w:rFonts w:ascii="Verdana" w:hAnsi="Verdana"/>
                <w:sz w:val="16"/>
                <w:szCs w:val="16"/>
              </w:rPr>
              <w:t> </w:t>
            </w:r>
          </w:p>
        </w:tc>
      </w:tr>
      <w:tr w:rsidR="000C36FE" w:rsidRPr="008C4AB4" w14:paraId="5F85511A" w14:textId="77777777" w:rsidTr="003B0EAD">
        <w:tc>
          <w:tcPr>
            <w:tcW w:w="4811" w:type="dxa"/>
            <w:shd w:val="clear" w:color="auto" w:fill="auto"/>
          </w:tcPr>
          <w:p w14:paraId="53F153CA" w14:textId="77777777" w:rsidR="000C36FE" w:rsidRPr="008C4AB4" w:rsidRDefault="000C36FE" w:rsidP="000C36FE">
            <w:pPr>
              <w:pStyle w:val="PlainText"/>
              <w:jc w:val="both"/>
              <w:rPr>
                <w:rFonts w:ascii="Verdana" w:eastAsia="MS Mincho" w:hAnsi="Verdana" w:cs="Arial"/>
                <w:sz w:val="16"/>
                <w:szCs w:val="16"/>
              </w:rPr>
            </w:pPr>
            <w:r w:rsidRPr="008C4AB4">
              <w:rPr>
                <w:rFonts w:ascii="Verdana" w:eastAsia="MS Mincho" w:hAnsi="Verdana" w:cs="Arial"/>
                <w:sz w:val="16"/>
                <w:szCs w:val="16"/>
              </w:rPr>
              <w:t>DIHIDROCODEINA</w:t>
            </w:r>
          </w:p>
        </w:tc>
        <w:tc>
          <w:tcPr>
            <w:tcW w:w="4811" w:type="dxa"/>
          </w:tcPr>
          <w:p w14:paraId="6C284253" w14:textId="22D0DD3B"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DIH</w:t>
            </w:r>
            <w:r>
              <w:rPr>
                <w:rFonts w:ascii="Verdana" w:hAnsi="Verdana"/>
                <w:sz w:val="16"/>
                <w:szCs w:val="16"/>
                <w:lang w:val="en-US"/>
              </w:rPr>
              <w:t>Y</w:t>
            </w:r>
            <w:r w:rsidRPr="0048788B">
              <w:rPr>
                <w:rFonts w:ascii="Verdana" w:hAnsi="Verdana"/>
                <w:sz w:val="16"/>
                <w:szCs w:val="16"/>
                <w:lang w:val="en-US"/>
              </w:rPr>
              <w:t>DROCODEIN</w:t>
            </w:r>
            <w:r>
              <w:rPr>
                <w:rFonts w:ascii="Verdana" w:hAnsi="Verdana"/>
                <w:sz w:val="16"/>
                <w:szCs w:val="16"/>
                <w:lang w:val="en-US"/>
              </w:rPr>
              <w:t>E</w:t>
            </w:r>
          </w:p>
        </w:tc>
      </w:tr>
      <w:tr w:rsidR="000C36FE" w:rsidRPr="008C4AB4" w14:paraId="60F7A6D3" w14:textId="77777777" w:rsidTr="003B0EAD">
        <w:tc>
          <w:tcPr>
            <w:tcW w:w="4811" w:type="dxa"/>
            <w:shd w:val="clear" w:color="auto" w:fill="auto"/>
          </w:tcPr>
          <w:p w14:paraId="18854277" w14:textId="77777777" w:rsidR="000C36FE" w:rsidRPr="008C4AB4" w:rsidRDefault="000C36FE" w:rsidP="000C36FE">
            <w:pPr>
              <w:pStyle w:val="PlainText"/>
              <w:jc w:val="both"/>
              <w:rPr>
                <w:rFonts w:ascii="Verdana" w:eastAsia="MS Mincho" w:hAnsi="Verdana" w:cs="Arial"/>
                <w:sz w:val="16"/>
                <w:szCs w:val="16"/>
              </w:rPr>
            </w:pPr>
          </w:p>
        </w:tc>
        <w:tc>
          <w:tcPr>
            <w:tcW w:w="4811" w:type="dxa"/>
          </w:tcPr>
          <w:p w14:paraId="4B5397E9" w14:textId="1F5589E4"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0C36FE" w:rsidRPr="008C4AB4" w14:paraId="3606ECE5" w14:textId="77777777" w:rsidTr="003B0EAD">
        <w:tc>
          <w:tcPr>
            <w:tcW w:w="4811" w:type="dxa"/>
            <w:shd w:val="clear" w:color="auto" w:fill="auto"/>
          </w:tcPr>
          <w:p w14:paraId="17C7DD0C" w14:textId="77777777" w:rsidR="000C36FE" w:rsidRPr="008C4AB4" w:rsidRDefault="000C36FE" w:rsidP="000C36FE">
            <w:pPr>
              <w:pStyle w:val="PlainText"/>
              <w:jc w:val="both"/>
              <w:rPr>
                <w:rFonts w:ascii="Verdana" w:eastAsia="MS Mincho" w:hAnsi="Verdana" w:cs="Arial"/>
                <w:sz w:val="16"/>
                <w:szCs w:val="16"/>
              </w:rPr>
            </w:pPr>
            <w:r w:rsidRPr="008C4AB4">
              <w:rPr>
                <w:rFonts w:ascii="Verdana" w:eastAsia="MS Mincho" w:hAnsi="Verdana" w:cs="Arial"/>
                <w:sz w:val="16"/>
                <w:szCs w:val="16"/>
              </w:rPr>
              <w:t>ETORFINA (7,8 dihidro-7</w:t>
            </w:r>
            <w:r w:rsidRPr="008C4AB4">
              <w:rPr>
                <w:rFonts w:ascii="Verdana" w:eastAsia="MS Mincho" w:hAnsi="Verdana" w:cs="Arial"/>
                <w:sz w:val="16"/>
                <w:szCs w:val="16"/>
              </w:rPr>
              <w:sym w:font="Symbol" w:char="F061"/>
            </w:r>
            <w:r w:rsidRPr="008C4AB4">
              <w:rPr>
                <w:rFonts w:ascii="Verdana" w:eastAsia="MS Mincho" w:hAnsi="Verdana" w:cs="Arial"/>
                <w:sz w:val="16"/>
                <w:szCs w:val="16"/>
              </w:rPr>
              <w:t>(-1(R)-hidroxi-1-metilbutil)-06 metil-6-14-endoeteno-morfina, denominada también (tetrahidro-7</w:t>
            </w:r>
            <w:r w:rsidRPr="008C4AB4">
              <w:rPr>
                <w:rFonts w:ascii="Verdana" w:eastAsia="MS Mincho" w:hAnsi="Verdana" w:cs="Arial"/>
                <w:sz w:val="16"/>
                <w:szCs w:val="16"/>
              </w:rPr>
              <w:sym w:font="Symbol" w:char="F061"/>
            </w:r>
            <w:r w:rsidRPr="008C4AB4">
              <w:rPr>
                <w:rFonts w:ascii="Verdana" w:eastAsia="MS Mincho" w:hAnsi="Verdana" w:cs="Arial"/>
                <w:sz w:val="16"/>
                <w:szCs w:val="16"/>
              </w:rPr>
              <w:t>-(1-hidroxi -1-metilbutil)-6,14- endoeteno-oripavina).</w:t>
            </w:r>
          </w:p>
        </w:tc>
        <w:tc>
          <w:tcPr>
            <w:tcW w:w="4811" w:type="dxa"/>
          </w:tcPr>
          <w:p w14:paraId="6977DA84" w14:textId="1926DA98" w:rsidR="000C36FE" w:rsidRPr="002E2969" w:rsidRDefault="000C36FE" w:rsidP="000C36FE">
            <w:pPr>
              <w:pStyle w:val="PlainText"/>
              <w:jc w:val="both"/>
              <w:rPr>
                <w:rFonts w:ascii="Verdana" w:eastAsia="MS Mincho" w:hAnsi="Verdana" w:cs="Arial"/>
                <w:sz w:val="16"/>
                <w:szCs w:val="16"/>
              </w:rPr>
            </w:pPr>
            <w:r w:rsidRPr="0048788B">
              <w:rPr>
                <w:rFonts w:ascii="Verdana" w:hAnsi="Verdana"/>
                <w:sz w:val="16"/>
                <w:szCs w:val="16"/>
              </w:rPr>
              <w:t>ETORPHINE (7,8 dihydro-7</w:t>
            </w:r>
            <w:r w:rsidRPr="0048788B">
              <w:rPr>
                <w:rFonts w:ascii="Symbol" w:hAnsi="Symbol"/>
                <w:sz w:val="16"/>
                <w:szCs w:val="16"/>
                <w:lang w:val="en-US"/>
              </w:rPr>
              <w:sym w:font="Symbol" w:char="F061"/>
            </w:r>
            <w:r w:rsidRPr="0048788B">
              <w:rPr>
                <w:rFonts w:ascii="Symbol" w:hAnsi="Symbol"/>
                <w:sz w:val="16"/>
                <w:szCs w:val="16"/>
                <w:lang w:val="en-US"/>
              </w:rPr>
              <w:t xml:space="preserve"> </w:t>
            </w:r>
            <w:r w:rsidRPr="0048788B">
              <w:rPr>
                <w:rFonts w:ascii="Verdana" w:hAnsi="Verdana"/>
                <w:sz w:val="16"/>
                <w:szCs w:val="16"/>
              </w:rPr>
              <w:t>(-1(R)-hydroxy-1-methylbutyl) -06 methyl-6-14-endoethene-morphine, also called (tetrahydro-7</w:t>
            </w:r>
            <w:r w:rsidRPr="0048788B">
              <w:rPr>
                <w:rFonts w:ascii="Symbol" w:hAnsi="Symbol"/>
                <w:sz w:val="16"/>
                <w:szCs w:val="16"/>
                <w:lang w:val="en-US"/>
              </w:rPr>
              <w:sym w:font="Symbol" w:char="F061"/>
            </w:r>
            <w:r w:rsidRPr="0048788B">
              <w:rPr>
                <w:rFonts w:ascii="Symbol" w:hAnsi="Symbol"/>
                <w:sz w:val="16"/>
                <w:szCs w:val="16"/>
                <w:lang w:val="en-US"/>
              </w:rPr>
              <w:t xml:space="preserve"> </w:t>
            </w:r>
            <w:r w:rsidRPr="0048788B">
              <w:rPr>
                <w:rFonts w:ascii="Verdana" w:hAnsi="Verdana"/>
                <w:sz w:val="16"/>
                <w:szCs w:val="16"/>
              </w:rPr>
              <w:t>-(1-hydroxy-1-methylbutyl) -6,14-endoethene-oripavine).</w:t>
            </w:r>
          </w:p>
        </w:tc>
      </w:tr>
      <w:tr w:rsidR="000C36FE" w:rsidRPr="008C4AB4" w14:paraId="1EF3EA7E" w14:textId="77777777" w:rsidTr="003B0EAD">
        <w:tc>
          <w:tcPr>
            <w:tcW w:w="4811" w:type="dxa"/>
            <w:shd w:val="clear" w:color="auto" w:fill="auto"/>
          </w:tcPr>
          <w:p w14:paraId="42BAD918" w14:textId="77777777" w:rsidR="000C36FE" w:rsidRPr="008C4AB4" w:rsidRDefault="000C36FE" w:rsidP="000C36FE">
            <w:pPr>
              <w:pStyle w:val="PlainText"/>
              <w:jc w:val="both"/>
              <w:rPr>
                <w:rFonts w:ascii="Verdana" w:eastAsia="MS Mincho" w:hAnsi="Verdana" w:cs="Arial"/>
                <w:sz w:val="16"/>
                <w:szCs w:val="16"/>
              </w:rPr>
            </w:pPr>
          </w:p>
        </w:tc>
        <w:tc>
          <w:tcPr>
            <w:tcW w:w="4811" w:type="dxa"/>
          </w:tcPr>
          <w:p w14:paraId="152747A3" w14:textId="6749BA0A" w:rsidR="000C36FE" w:rsidRPr="002E2969" w:rsidRDefault="000C36FE" w:rsidP="000C36FE">
            <w:pPr>
              <w:pStyle w:val="PlainText"/>
              <w:jc w:val="both"/>
              <w:rPr>
                <w:rFonts w:ascii="Verdana" w:eastAsia="MS Mincho" w:hAnsi="Verdana" w:cs="Arial"/>
                <w:sz w:val="16"/>
                <w:szCs w:val="16"/>
              </w:rPr>
            </w:pPr>
            <w:r w:rsidRPr="0048788B">
              <w:rPr>
                <w:rFonts w:ascii="Verdana" w:hAnsi="Verdana"/>
                <w:sz w:val="16"/>
                <w:szCs w:val="16"/>
              </w:rPr>
              <w:t> </w:t>
            </w:r>
          </w:p>
        </w:tc>
      </w:tr>
      <w:tr w:rsidR="000C36FE" w:rsidRPr="008C4AB4" w14:paraId="5B311AD0" w14:textId="77777777" w:rsidTr="003B0EAD">
        <w:tc>
          <w:tcPr>
            <w:tcW w:w="4811" w:type="dxa"/>
            <w:shd w:val="clear" w:color="auto" w:fill="auto"/>
          </w:tcPr>
          <w:p w14:paraId="0E77B90C" w14:textId="77777777" w:rsidR="000C36FE" w:rsidRPr="008C4AB4" w:rsidRDefault="000C36FE" w:rsidP="000C36FE">
            <w:pPr>
              <w:pStyle w:val="PlainText"/>
              <w:jc w:val="both"/>
              <w:rPr>
                <w:rFonts w:ascii="Verdana" w:eastAsia="MS Mincho" w:hAnsi="Verdana" w:cs="Arial"/>
                <w:sz w:val="16"/>
                <w:szCs w:val="16"/>
              </w:rPr>
            </w:pPr>
            <w:r w:rsidRPr="008C4AB4">
              <w:rPr>
                <w:rFonts w:ascii="Verdana" w:eastAsia="MS Mincho" w:hAnsi="Verdana" w:cs="Arial"/>
                <w:sz w:val="16"/>
                <w:szCs w:val="16"/>
              </w:rPr>
              <w:t>FENTANIL (1-fenetil-4-N-propionilanilinopiperidina).</w:t>
            </w:r>
          </w:p>
        </w:tc>
        <w:tc>
          <w:tcPr>
            <w:tcW w:w="4811" w:type="dxa"/>
          </w:tcPr>
          <w:p w14:paraId="2202A999" w14:textId="538DCCD0"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FENTAN</w:t>
            </w:r>
            <w:r>
              <w:rPr>
                <w:rFonts w:ascii="Verdana" w:hAnsi="Verdana"/>
                <w:sz w:val="16"/>
                <w:szCs w:val="16"/>
                <w:lang w:val="en-US"/>
              </w:rPr>
              <w:t>Y</w:t>
            </w:r>
            <w:r w:rsidRPr="0048788B">
              <w:rPr>
                <w:rFonts w:ascii="Verdana" w:hAnsi="Verdana"/>
                <w:sz w:val="16"/>
                <w:szCs w:val="16"/>
                <w:lang w:val="en-US"/>
              </w:rPr>
              <w:t>L (1-phenethyl-4-N-propionylanilinopiperidine).</w:t>
            </w:r>
          </w:p>
        </w:tc>
      </w:tr>
      <w:tr w:rsidR="000C36FE" w:rsidRPr="008C4AB4" w14:paraId="2ECDDA10" w14:textId="77777777" w:rsidTr="003B0EAD">
        <w:tc>
          <w:tcPr>
            <w:tcW w:w="4811" w:type="dxa"/>
            <w:shd w:val="clear" w:color="auto" w:fill="auto"/>
          </w:tcPr>
          <w:p w14:paraId="05DE7B4D" w14:textId="77777777" w:rsidR="000C36FE" w:rsidRPr="008C4AB4" w:rsidRDefault="000C36FE" w:rsidP="000C36FE">
            <w:pPr>
              <w:pStyle w:val="PlainText"/>
              <w:jc w:val="both"/>
              <w:rPr>
                <w:rFonts w:ascii="Verdana" w:eastAsia="MS Mincho" w:hAnsi="Verdana" w:cs="Arial"/>
                <w:sz w:val="16"/>
                <w:szCs w:val="16"/>
              </w:rPr>
            </w:pPr>
          </w:p>
        </w:tc>
        <w:tc>
          <w:tcPr>
            <w:tcW w:w="4811" w:type="dxa"/>
          </w:tcPr>
          <w:p w14:paraId="432CF55D" w14:textId="629FDA80"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0C36FE" w:rsidRPr="008C4AB4" w14:paraId="2FC7BA7F" w14:textId="77777777" w:rsidTr="003B0EAD">
        <w:tc>
          <w:tcPr>
            <w:tcW w:w="4811" w:type="dxa"/>
            <w:shd w:val="clear" w:color="auto" w:fill="auto"/>
          </w:tcPr>
          <w:p w14:paraId="2A335328" w14:textId="77777777" w:rsidR="000C36FE" w:rsidRPr="008C4AB4" w:rsidRDefault="000C36FE" w:rsidP="000C36FE">
            <w:pPr>
              <w:pStyle w:val="PlainText"/>
              <w:jc w:val="both"/>
              <w:rPr>
                <w:rFonts w:ascii="Verdana" w:eastAsia="MS Mincho" w:hAnsi="Verdana" w:cs="Arial"/>
                <w:sz w:val="16"/>
                <w:szCs w:val="16"/>
              </w:rPr>
            </w:pPr>
            <w:r w:rsidRPr="008C4AB4">
              <w:rPr>
                <w:rFonts w:ascii="Verdana" w:eastAsia="MS Mincho" w:hAnsi="Verdana" w:cs="Arial"/>
                <w:sz w:val="16"/>
                <w:szCs w:val="16"/>
              </w:rPr>
              <w:t>HIDROCODONA (dihidrocodeinona).</w:t>
            </w:r>
          </w:p>
        </w:tc>
        <w:tc>
          <w:tcPr>
            <w:tcW w:w="4811" w:type="dxa"/>
          </w:tcPr>
          <w:p w14:paraId="0E09F9FB" w14:textId="01F72827"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HYDROCODONE (dihydrocodeinone).</w:t>
            </w:r>
          </w:p>
        </w:tc>
      </w:tr>
      <w:tr w:rsidR="000C36FE" w:rsidRPr="008C4AB4" w14:paraId="426071B0" w14:textId="77777777" w:rsidTr="003B0EAD">
        <w:tc>
          <w:tcPr>
            <w:tcW w:w="4811" w:type="dxa"/>
            <w:shd w:val="clear" w:color="auto" w:fill="auto"/>
          </w:tcPr>
          <w:p w14:paraId="1C4A6957" w14:textId="77777777" w:rsidR="000C36FE" w:rsidRPr="008C4AB4" w:rsidRDefault="000C36FE" w:rsidP="000C36FE">
            <w:pPr>
              <w:pStyle w:val="PlainText"/>
              <w:jc w:val="both"/>
              <w:rPr>
                <w:rFonts w:ascii="Verdana" w:eastAsia="MS Mincho" w:hAnsi="Verdana" w:cs="Arial"/>
                <w:sz w:val="16"/>
                <w:szCs w:val="16"/>
              </w:rPr>
            </w:pPr>
          </w:p>
        </w:tc>
        <w:tc>
          <w:tcPr>
            <w:tcW w:w="4811" w:type="dxa"/>
          </w:tcPr>
          <w:p w14:paraId="6DB7E1DB" w14:textId="527D54F7"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0C36FE" w:rsidRPr="008C4AB4" w14:paraId="4EEE38A0" w14:textId="77777777" w:rsidTr="003B0EAD">
        <w:tc>
          <w:tcPr>
            <w:tcW w:w="4811" w:type="dxa"/>
            <w:shd w:val="clear" w:color="auto" w:fill="auto"/>
          </w:tcPr>
          <w:p w14:paraId="08F652C5" w14:textId="77777777" w:rsidR="000C36FE" w:rsidRPr="008C4AB4" w:rsidRDefault="000C36FE" w:rsidP="000C36FE">
            <w:pPr>
              <w:pStyle w:val="PlainText"/>
              <w:jc w:val="both"/>
              <w:rPr>
                <w:rFonts w:ascii="Verdana" w:eastAsia="MS Mincho" w:hAnsi="Verdana" w:cs="Arial"/>
                <w:sz w:val="16"/>
                <w:szCs w:val="16"/>
              </w:rPr>
            </w:pPr>
            <w:r w:rsidRPr="008C4AB4">
              <w:rPr>
                <w:rFonts w:ascii="Verdana" w:eastAsia="MS Mincho" w:hAnsi="Verdana" w:cs="Arial"/>
                <w:sz w:val="16"/>
                <w:szCs w:val="16"/>
              </w:rPr>
              <w:lastRenderedPageBreak/>
              <w:t>METADONA (6-dimetilamino-4,4-difenil-3-heptanona).</w:t>
            </w:r>
          </w:p>
        </w:tc>
        <w:tc>
          <w:tcPr>
            <w:tcW w:w="4811" w:type="dxa"/>
          </w:tcPr>
          <w:p w14:paraId="6CD1FD45" w14:textId="2D3159A1"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METHADONE (6-dimethylamino-4,4-diphenyl-3-heptanone).</w:t>
            </w:r>
          </w:p>
        </w:tc>
      </w:tr>
      <w:tr w:rsidR="000C36FE" w:rsidRPr="008C4AB4" w14:paraId="55C7DA28" w14:textId="77777777" w:rsidTr="003B0EAD">
        <w:tc>
          <w:tcPr>
            <w:tcW w:w="4811" w:type="dxa"/>
            <w:shd w:val="clear" w:color="auto" w:fill="auto"/>
          </w:tcPr>
          <w:p w14:paraId="23FF3602" w14:textId="77777777" w:rsidR="000C36FE" w:rsidRPr="008C4AB4" w:rsidRDefault="000C36FE" w:rsidP="000C36FE">
            <w:pPr>
              <w:pStyle w:val="PlainText"/>
              <w:jc w:val="both"/>
              <w:rPr>
                <w:rFonts w:ascii="Verdana" w:eastAsia="MS Mincho" w:hAnsi="Verdana" w:cs="Arial"/>
                <w:sz w:val="16"/>
                <w:szCs w:val="16"/>
              </w:rPr>
            </w:pPr>
          </w:p>
        </w:tc>
        <w:tc>
          <w:tcPr>
            <w:tcW w:w="4811" w:type="dxa"/>
          </w:tcPr>
          <w:p w14:paraId="10C7A313" w14:textId="59483D6B"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0C36FE" w:rsidRPr="000955D6" w14:paraId="134A1237" w14:textId="77777777" w:rsidTr="003B0EAD">
        <w:tc>
          <w:tcPr>
            <w:tcW w:w="4811" w:type="dxa"/>
            <w:shd w:val="clear" w:color="auto" w:fill="auto"/>
          </w:tcPr>
          <w:p w14:paraId="6F090A98" w14:textId="77777777" w:rsidR="000C36FE" w:rsidRPr="008C4AB4" w:rsidRDefault="000C36FE" w:rsidP="000C36FE">
            <w:pPr>
              <w:pStyle w:val="PlainText"/>
              <w:jc w:val="both"/>
              <w:rPr>
                <w:rFonts w:ascii="Verdana" w:eastAsia="MS Mincho" w:hAnsi="Verdana" w:cs="Arial"/>
                <w:sz w:val="16"/>
                <w:szCs w:val="16"/>
              </w:rPr>
            </w:pPr>
            <w:r w:rsidRPr="008C4AB4">
              <w:rPr>
                <w:rFonts w:ascii="Verdana" w:eastAsia="MS Mincho" w:hAnsi="Verdana" w:cs="Arial"/>
                <w:sz w:val="16"/>
                <w:szCs w:val="16"/>
              </w:rPr>
              <w:t>METILFENIDATO (éster metílico del ácido alfafenil-2 piperidín acético).</w:t>
            </w:r>
          </w:p>
        </w:tc>
        <w:tc>
          <w:tcPr>
            <w:tcW w:w="4811" w:type="dxa"/>
          </w:tcPr>
          <w:p w14:paraId="48E84FCC" w14:textId="43691A19"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METHYLPHENIDATE (alpha-phenyl-2 piperidine acetic acid methyl ester).</w:t>
            </w:r>
          </w:p>
        </w:tc>
      </w:tr>
      <w:tr w:rsidR="000C36FE" w:rsidRPr="000955D6" w14:paraId="54696BE0" w14:textId="77777777" w:rsidTr="003B0EAD">
        <w:tc>
          <w:tcPr>
            <w:tcW w:w="4811" w:type="dxa"/>
            <w:shd w:val="clear" w:color="auto" w:fill="auto"/>
          </w:tcPr>
          <w:p w14:paraId="1BA977F0" w14:textId="77777777" w:rsidR="000C36FE" w:rsidRPr="00FD526D" w:rsidRDefault="000C36FE" w:rsidP="000C36FE">
            <w:pPr>
              <w:pStyle w:val="PlainText"/>
              <w:jc w:val="both"/>
              <w:rPr>
                <w:rFonts w:ascii="Verdana" w:eastAsia="MS Mincho" w:hAnsi="Verdana" w:cs="Arial"/>
                <w:sz w:val="16"/>
                <w:szCs w:val="16"/>
                <w:lang w:val="en-US"/>
              </w:rPr>
            </w:pPr>
          </w:p>
        </w:tc>
        <w:tc>
          <w:tcPr>
            <w:tcW w:w="4811" w:type="dxa"/>
          </w:tcPr>
          <w:p w14:paraId="4F6AEF41" w14:textId="321AFDF6"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0C36FE" w:rsidRPr="008C4AB4" w14:paraId="43ACE3B8" w14:textId="77777777" w:rsidTr="003B0EAD">
        <w:tc>
          <w:tcPr>
            <w:tcW w:w="4811" w:type="dxa"/>
            <w:shd w:val="clear" w:color="auto" w:fill="auto"/>
          </w:tcPr>
          <w:p w14:paraId="6B5C535A" w14:textId="77777777" w:rsidR="000C36FE" w:rsidRPr="008C4AB4" w:rsidRDefault="000C36FE" w:rsidP="000C36FE">
            <w:pPr>
              <w:pStyle w:val="PlainText"/>
              <w:jc w:val="both"/>
              <w:rPr>
                <w:rFonts w:ascii="Verdana" w:eastAsia="MS Mincho" w:hAnsi="Verdana" w:cs="Arial"/>
                <w:sz w:val="16"/>
                <w:szCs w:val="16"/>
              </w:rPr>
            </w:pPr>
            <w:r w:rsidRPr="008C4AB4">
              <w:rPr>
                <w:rFonts w:ascii="Verdana" w:eastAsia="MS Mincho" w:hAnsi="Verdana" w:cs="Arial"/>
                <w:sz w:val="16"/>
                <w:szCs w:val="16"/>
              </w:rPr>
              <w:t>MORFINA y sus sales.</w:t>
            </w:r>
          </w:p>
        </w:tc>
        <w:tc>
          <w:tcPr>
            <w:tcW w:w="4811" w:type="dxa"/>
          </w:tcPr>
          <w:p w14:paraId="4FF6A1E0" w14:textId="508D87C7"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MORPHINE and its salts.</w:t>
            </w:r>
          </w:p>
        </w:tc>
      </w:tr>
      <w:tr w:rsidR="000C36FE" w:rsidRPr="008C4AB4" w14:paraId="716AF081" w14:textId="77777777" w:rsidTr="003B0EAD">
        <w:tc>
          <w:tcPr>
            <w:tcW w:w="4811" w:type="dxa"/>
            <w:shd w:val="clear" w:color="auto" w:fill="auto"/>
          </w:tcPr>
          <w:p w14:paraId="5AA8DF69" w14:textId="77777777" w:rsidR="000C36FE" w:rsidRPr="008C4AB4" w:rsidRDefault="000C36FE" w:rsidP="000C36FE">
            <w:pPr>
              <w:pStyle w:val="PlainText"/>
              <w:jc w:val="both"/>
              <w:rPr>
                <w:rFonts w:ascii="Verdana" w:eastAsia="MS Mincho" w:hAnsi="Verdana" w:cs="Arial"/>
                <w:sz w:val="16"/>
                <w:szCs w:val="16"/>
              </w:rPr>
            </w:pPr>
          </w:p>
        </w:tc>
        <w:tc>
          <w:tcPr>
            <w:tcW w:w="4811" w:type="dxa"/>
          </w:tcPr>
          <w:p w14:paraId="1B8FA99F" w14:textId="609ECD16"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0C36FE" w:rsidRPr="008C4AB4" w14:paraId="641B3C38" w14:textId="77777777" w:rsidTr="003B0EAD">
        <w:tc>
          <w:tcPr>
            <w:tcW w:w="4811" w:type="dxa"/>
            <w:shd w:val="clear" w:color="auto" w:fill="auto"/>
          </w:tcPr>
          <w:p w14:paraId="2E998A76" w14:textId="77777777" w:rsidR="000C36FE" w:rsidRPr="008C4AB4" w:rsidRDefault="000C36FE" w:rsidP="000C36FE">
            <w:pPr>
              <w:pStyle w:val="PlainText"/>
              <w:jc w:val="both"/>
              <w:rPr>
                <w:rFonts w:ascii="Verdana" w:eastAsia="MS Mincho" w:hAnsi="Verdana" w:cs="Arial"/>
                <w:sz w:val="16"/>
                <w:szCs w:val="16"/>
              </w:rPr>
            </w:pPr>
            <w:r w:rsidRPr="008C4AB4">
              <w:rPr>
                <w:rFonts w:ascii="Verdana" w:eastAsia="MS Mincho" w:hAnsi="Verdana" w:cs="Arial"/>
                <w:sz w:val="16"/>
                <w:szCs w:val="16"/>
              </w:rPr>
              <w:t>OPIO en polvo.</w:t>
            </w:r>
          </w:p>
        </w:tc>
        <w:tc>
          <w:tcPr>
            <w:tcW w:w="4811" w:type="dxa"/>
          </w:tcPr>
          <w:p w14:paraId="5361A59C" w14:textId="01CC0975"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OPIUM powder.</w:t>
            </w:r>
          </w:p>
        </w:tc>
      </w:tr>
      <w:tr w:rsidR="000C36FE" w:rsidRPr="008C4AB4" w14:paraId="65264A60" w14:textId="77777777" w:rsidTr="003B0EAD">
        <w:tc>
          <w:tcPr>
            <w:tcW w:w="4811" w:type="dxa"/>
            <w:shd w:val="clear" w:color="auto" w:fill="auto"/>
          </w:tcPr>
          <w:p w14:paraId="03E2156D" w14:textId="77777777" w:rsidR="000C36FE" w:rsidRPr="008C4AB4" w:rsidRDefault="000C36FE" w:rsidP="000C36FE">
            <w:pPr>
              <w:pStyle w:val="PlainText"/>
              <w:jc w:val="both"/>
              <w:rPr>
                <w:rFonts w:ascii="Verdana" w:eastAsia="MS Mincho" w:hAnsi="Verdana" w:cs="Arial"/>
                <w:sz w:val="16"/>
                <w:szCs w:val="16"/>
              </w:rPr>
            </w:pPr>
          </w:p>
        </w:tc>
        <w:tc>
          <w:tcPr>
            <w:tcW w:w="4811" w:type="dxa"/>
          </w:tcPr>
          <w:p w14:paraId="135CAB5A" w14:textId="629BA288"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0C36FE" w:rsidRPr="008C4AB4" w14:paraId="3BF71A7C" w14:textId="77777777" w:rsidTr="003B0EAD">
        <w:tc>
          <w:tcPr>
            <w:tcW w:w="4811" w:type="dxa"/>
            <w:shd w:val="clear" w:color="auto" w:fill="auto"/>
          </w:tcPr>
          <w:p w14:paraId="090024F0" w14:textId="77777777" w:rsidR="000C36FE" w:rsidRPr="008C4AB4" w:rsidRDefault="000C36FE" w:rsidP="000C36FE">
            <w:pPr>
              <w:pStyle w:val="PlainText"/>
              <w:jc w:val="both"/>
              <w:rPr>
                <w:rFonts w:ascii="Verdana" w:eastAsia="MS Mincho" w:hAnsi="Verdana" w:cs="Arial"/>
                <w:sz w:val="16"/>
                <w:szCs w:val="16"/>
              </w:rPr>
            </w:pPr>
            <w:r w:rsidRPr="008C4AB4">
              <w:rPr>
                <w:rFonts w:ascii="Verdana" w:eastAsia="MS Mincho" w:hAnsi="Verdana" w:cs="Arial"/>
                <w:sz w:val="16"/>
                <w:szCs w:val="16"/>
              </w:rPr>
              <w:t>OXICODONA (14-hidroxidihidrocodeinona o dihidrohidroxicodeinona).</w:t>
            </w:r>
          </w:p>
        </w:tc>
        <w:tc>
          <w:tcPr>
            <w:tcW w:w="4811" w:type="dxa"/>
          </w:tcPr>
          <w:p w14:paraId="6595B96B" w14:textId="3543A04B"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OX</w:t>
            </w:r>
            <w:r>
              <w:rPr>
                <w:rFonts w:ascii="Verdana" w:hAnsi="Verdana"/>
                <w:sz w:val="16"/>
                <w:szCs w:val="16"/>
                <w:lang w:val="en-US"/>
              </w:rPr>
              <w:t>Y</w:t>
            </w:r>
            <w:r w:rsidRPr="0048788B">
              <w:rPr>
                <w:rFonts w:ascii="Verdana" w:hAnsi="Verdana"/>
                <w:sz w:val="16"/>
                <w:szCs w:val="16"/>
                <w:lang w:val="en-US"/>
              </w:rPr>
              <w:t>CODONE (14-hydroxydihydrocodeinone or dihydrohydroxycodeinone).</w:t>
            </w:r>
          </w:p>
        </w:tc>
      </w:tr>
      <w:tr w:rsidR="000C36FE" w:rsidRPr="008C4AB4" w14:paraId="199079A9" w14:textId="77777777" w:rsidTr="003B0EAD">
        <w:tc>
          <w:tcPr>
            <w:tcW w:w="4811" w:type="dxa"/>
            <w:shd w:val="clear" w:color="auto" w:fill="auto"/>
          </w:tcPr>
          <w:p w14:paraId="11BFCE02" w14:textId="77777777" w:rsidR="000C36FE" w:rsidRPr="008C4AB4" w:rsidRDefault="000C36FE" w:rsidP="000C36FE">
            <w:pPr>
              <w:pStyle w:val="PlainText"/>
              <w:jc w:val="both"/>
              <w:rPr>
                <w:rFonts w:ascii="Verdana" w:eastAsia="MS Mincho" w:hAnsi="Verdana" w:cs="Arial"/>
                <w:sz w:val="16"/>
                <w:szCs w:val="16"/>
              </w:rPr>
            </w:pPr>
          </w:p>
        </w:tc>
        <w:tc>
          <w:tcPr>
            <w:tcW w:w="4811" w:type="dxa"/>
          </w:tcPr>
          <w:p w14:paraId="064ED6BB" w14:textId="18ECFE93"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0C36FE" w:rsidRPr="000955D6" w14:paraId="6DC5FEBB" w14:textId="77777777" w:rsidTr="003B0EAD">
        <w:tc>
          <w:tcPr>
            <w:tcW w:w="4811" w:type="dxa"/>
            <w:shd w:val="clear" w:color="auto" w:fill="auto"/>
          </w:tcPr>
          <w:p w14:paraId="569804EF" w14:textId="77777777" w:rsidR="000C36FE" w:rsidRPr="008C4AB4" w:rsidRDefault="000C36FE" w:rsidP="000C36FE">
            <w:pPr>
              <w:pStyle w:val="PlainText"/>
              <w:jc w:val="both"/>
              <w:rPr>
                <w:rFonts w:ascii="Verdana" w:eastAsia="MS Mincho" w:hAnsi="Verdana" w:cs="Arial"/>
                <w:sz w:val="16"/>
                <w:szCs w:val="16"/>
              </w:rPr>
            </w:pPr>
            <w:r w:rsidRPr="008C4AB4">
              <w:rPr>
                <w:rFonts w:ascii="Verdana" w:eastAsia="MS Mincho" w:hAnsi="Verdana" w:cs="Arial"/>
                <w:sz w:val="16"/>
                <w:szCs w:val="16"/>
              </w:rPr>
              <w:t>PETIDINA (éster etílico del ácido 1-metil-4-fenilpiperidín-4- carboxílico), o meperidina.</w:t>
            </w:r>
          </w:p>
        </w:tc>
        <w:tc>
          <w:tcPr>
            <w:tcW w:w="4811" w:type="dxa"/>
          </w:tcPr>
          <w:p w14:paraId="21023C0A" w14:textId="7E69348E"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PETIDINE (1-methyl-4-phenylpiperidine-4-carboxylic acid ethyl ester), or meperidine.</w:t>
            </w:r>
          </w:p>
        </w:tc>
      </w:tr>
      <w:tr w:rsidR="000C36FE" w:rsidRPr="000955D6" w14:paraId="2DF26601" w14:textId="77777777" w:rsidTr="003B0EAD">
        <w:tc>
          <w:tcPr>
            <w:tcW w:w="4811" w:type="dxa"/>
            <w:shd w:val="clear" w:color="auto" w:fill="auto"/>
          </w:tcPr>
          <w:p w14:paraId="5FCA477D" w14:textId="77777777" w:rsidR="000C36FE" w:rsidRPr="00FD526D" w:rsidRDefault="000C36FE" w:rsidP="000C36FE">
            <w:pPr>
              <w:pStyle w:val="PlainText"/>
              <w:jc w:val="both"/>
              <w:rPr>
                <w:rFonts w:ascii="Verdana" w:eastAsia="MS Mincho" w:hAnsi="Verdana" w:cs="Arial"/>
                <w:sz w:val="16"/>
                <w:szCs w:val="16"/>
                <w:lang w:val="en-US"/>
              </w:rPr>
            </w:pPr>
          </w:p>
        </w:tc>
        <w:tc>
          <w:tcPr>
            <w:tcW w:w="4811" w:type="dxa"/>
          </w:tcPr>
          <w:p w14:paraId="6E25747A" w14:textId="2B8877D3"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0C36FE" w:rsidRPr="008C4AB4" w14:paraId="3C34C894" w14:textId="77777777" w:rsidTr="003B0EAD">
        <w:tc>
          <w:tcPr>
            <w:tcW w:w="4811" w:type="dxa"/>
            <w:shd w:val="clear" w:color="auto" w:fill="auto"/>
          </w:tcPr>
          <w:p w14:paraId="47400D9A" w14:textId="77777777" w:rsidR="000C36FE" w:rsidRPr="008C4AB4" w:rsidRDefault="000C36FE" w:rsidP="000C36FE">
            <w:pPr>
              <w:pStyle w:val="PlainText"/>
              <w:jc w:val="both"/>
              <w:rPr>
                <w:rFonts w:ascii="Verdana" w:eastAsia="MS Mincho" w:hAnsi="Verdana" w:cs="Arial"/>
                <w:sz w:val="16"/>
                <w:szCs w:val="16"/>
              </w:rPr>
            </w:pPr>
            <w:r w:rsidRPr="008C4AB4">
              <w:rPr>
                <w:rFonts w:ascii="Verdana" w:eastAsia="MS Mincho" w:hAnsi="Verdana" w:cs="Arial"/>
                <w:sz w:val="16"/>
                <w:szCs w:val="16"/>
              </w:rPr>
              <w:t>SUFENTANIL (N-{4-(metoximetil)-1-{2-(2-Tienil)-etil}-4-piperidil} propionanilida).</w:t>
            </w:r>
          </w:p>
        </w:tc>
        <w:tc>
          <w:tcPr>
            <w:tcW w:w="4811" w:type="dxa"/>
          </w:tcPr>
          <w:p w14:paraId="7F56B398" w14:textId="2654E4A4" w:rsidR="000C36FE" w:rsidRPr="002E2969" w:rsidRDefault="000C36FE" w:rsidP="000C36FE">
            <w:pPr>
              <w:pStyle w:val="PlainText"/>
              <w:jc w:val="both"/>
              <w:rPr>
                <w:rFonts w:ascii="Verdana" w:eastAsia="MS Mincho" w:hAnsi="Verdana" w:cs="Arial"/>
                <w:sz w:val="16"/>
                <w:szCs w:val="16"/>
              </w:rPr>
            </w:pPr>
            <w:r w:rsidRPr="0048788B">
              <w:rPr>
                <w:rFonts w:ascii="Verdana" w:hAnsi="Verdana"/>
                <w:sz w:val="16"/>
                <w:szCs w:val="16"/>
              </w:rPr>
              <w:t>SUFENTAN</w:t>
            </w:r>
            <w:r>
              <w:rPr>
                <w:rFonts w:ascii="Verdana" w:hAnsi="Verdana"/>
                <w:sz w:val="16"/>
                <w:szCs w:val="16"/>
              </w:rPr>
              <w:t>Y</w:t>
            </w:r>
            <w:r w:rsidRPr="0048788B">
              <w:rPr>
                <w:rFonts w:ascii="Verdana" w:hAnsi="Verdana"/>
                <w:sz w:val="16"/>
                <w:szCs w:val="16"/>
              </w:rPr>
              <w:t>L (N-{4-(methoxymethyl) -1- {2- (2-Thienyl) -ethyl} -4- piperidyl} propionanilide).</w:t>
            </w:r>
          </w:p>
        </w:tc>
      </w:tr>
      <w:tr w:rsidR="000C36FE" w:rsidRPr="008C4AB4" w14:paraId="64839DC8" w14:textId="77777777" w:rsidTr="003B0EAD">
        <w:tc>
          <w:tcPr>
            <w:tcW w:w="4811" w:type="dxa"/>
            <w:shd w:val="clear" w:color="auto" w:fill="auto"/>
          </w:tcPr>
          <w:p w14:paraId="4FFFA111" w14:textId="77777777" w:rsidR="000C36FE" w:rsidRPr="008C4AB4" w:rsidRDefault="000C36FE" w:rsidP="000C36FE">
            <w:pPr>
              <w:pStyle w:val="PlainText"/>
              <w:jc w:val="both"/>
              <w:rPr>
                <w:rFonts w:ascii="Verdana" w:eastAsia="MS Mincho" w:hAnsi="Verdana" w:cs="Arial"/>
                <w:sz w:val="16"/>
                <w:szCs w:val="16"/>
              </w:rPr>
            </w:pPr>
          </w:p>
        </w:tc>
        <w:tc>
          <w:tcPr>
            <w:tcW w:w="4811" w:type="dxa"/>
          </w:tcPr>
          <w:p w14:paraId="1CD2F812" w14:textId="4785A392" w:rsidR="000C36FE" w:rsidRPr="002E2969" w:rsidRDefault="000C36FE" w:rsidP="000C36FE">
            <w:pPr>
              <w:pStyle w:val="PlainText"/>
              <w:jc w:val="both"/>
              <w:rPr>
                <w:rFonts w:ascii="Verdana" w:eastAsia="MS Mincho" w:hAnsi="Verdana" w:cs="Arial"/>
                <w:sz w:val="16"/>
                <w:szCs w:val="16"/>
              </w:rPr>
            </w:pPr>
            <w:r w:rsidRPr="0048788B">
              <w:rPr>
                <w:rFonts w:ascii="Verdana" w:hAnsi="Verdana"/>
                <w:sz w:val="16"/>
                <w:szCs w:val="16"/>
              </w:rPr>
              <w:t> </w:t>
            </w:r>
          </w:p>
        </w:tc>
      </w:tr>
      <w:tr w:rsidR="000C36FE" w:rsidRPr="000955D6" w14:paraId="0AE2A7A8" w14:textId="77777777" w:rsidTr="003B0EAD">
        <w:tc>
          <w:tcPr>
            <w:tcW w:w="4811" w:type="dxa"/>
            <w:shd w:val="clear" w:color="auto" w:fill="auto"/>
          </w:tcPr>
          <w:p w14:paraId="2848FA4B" w14:textId="77777777" w:rsidR="000C36FE" w:rsidRPr="008C4AB4" w:rsidRDefault="000C36FE" w:rsidP="000C36FE">
            <w:pPr>
              <w:pStyle w:val="PlainText"/>
              <w:jc w:val="both"/>
              <w:rPr>
                <w:rFonts w:ascii="Verdana" w:eastAsia="MS Mincho" w:hAnsi="Verdana" w:cs="Arial"/>
                <w:sz w:val="16"/>
                <w:szCs w:val="16"/>
              </w:rPr>
            </w:pPr>
            <w:r w:rsidRPr="008C4AB4">
              <w:rPr>
                <w:rFonts w:ascii="Verdana" w:eastAsia="MS Mincho" w:hAnsi="Verdana" w:cs="Arial"/>
                <w:sz w:val="16"/>
                <w:szCs w:val="16"/>
              </w:rPr>
              <w:t>En caso de considerar que alguna o algunas de las substancias citadas no reúnen los requisitos sanitarios para ser utilizadas, la Secretaría de Salud, solicitará a las autoridades correspondientes procedan a su incineración.</w:t>
            </w:r>
          </w:p>
        </w:tc>
        <w:tc>
          <w:tcPr>
            <w:tcW w:w="4811" w:type="dxa"/>
          </w:tcPr>
          <w:p w14:paraId="12B6D3A9" w14:textId="49FA186C"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 xml:space="preserve">In the event that one or some of the aforementioned substances do not meet the sanitary requirements to be used, the </w:t>
            </w:r>
            <w:r w:rsidRPr="00FD526D">
              <w:rPr>
                <w:rFonts w:ascii="Verdana" w:hAnsi="Verdana"/>
                <w:sz w:val="16"/>
                <w:szCs w:val="16"/>
                <w:lang w:val="en-US"/>
              </w:rPr>
              <w:t>Secretary</w:t>
            </w:r>
            <w:r w:rsidRPr="0048788B">
              <w:rPr>
                <w:rFonts w:ascii="Verdana" w:hAnsi="Verdana"/>
                <w:sz w:val="16"/>
                <w:szCs w:val="16"/>
                <w:lang w:val="en-US"/>
              </w:rPr>
              <w:t xml:space="preserve"> of Health will request the corresponding authorities to proceed with their incineration.</w:t>
            </w:r>
          </w:p>
        </w:tc>
      </w:tr>
      <w:tr w:rsidR="000C36FE" w:rsidRPr="000955D6" w14:paraId="557FD820" w14:textId="77777777" w:rsidTr="003B0EAD">
        <w:tc>
          <w:tcPr>
            <w:tcW w:w="4811" w:type="dxa"/>
            <w:shd w:val="clear" w:color="auto" w:fill="auto"/>
          </w:tcPr>
          <w:p w14:paraId="3446806B" w14:textId="77777777" w:rsidR="000C36FE" w:rsidRPr="00FD526D" w:rsidRDefault="000C36FE" w:rsidP="000C36FE">
            <w:pPr>
              <w:pStyle w:val="PlainText"/>
              <w:jc w:val="both"/>
              <w:rPr>
                <w:rFonts w:ascii="Verdana" w:eastAsia="MS Mincho" w:hAnsi="Verdana" w:cs="Arial"/>
                <w:sz w:val="16"/>
                <w:szCs w:val="16"/>
                <w:lang w:val="en-US"/>
              </w:rPr>
            </w:pPr>
          </w:p>
        </w:tc>
        <w:tc>
          <w:tcPr>
            <w:tcW w:w="4811" w:type="dxa"/>
          </w:tcPr>
          <w:p w14:paraId="0FB95F0B" w14:textId="0D868C96"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0C36FE" w:rsidRPr="000955D6" w14:paraId="0A5BE635" w14:textId="77777777" w:rsidTr="003B0EAD">
        <w:tc>
          <w:tcPr>
            <w:tcW w:w="4811" w:type="dxa"/>
            <w:shd w:val="clear" w:color="auto" w:fill="auto"/>
          </w:tcPr>
          <w:p w14:paraId="24932722" w14:textId="77777777" w:rsidR="000C36FE" w:rsidRPr="008C4AB4" w:rsidRDefault="000C36FE" w:rsidP="000C36FE">
            <w:pPr>
              <w:pStyle w:val="PlainText"/>
              <w:jc w:val="both"/>
              <w:rPr>
                <w:rFonts w:ascii="Verdana" w:eastAsia="MS Mincho" w:hAnsi="Verdana" w:cs="Arial"/>
                <w:sz w:val="16"/>
                <w:szCs w:val="16"/>
              </w:rPr>
            </w:pPr>
            <w:r w:rsidRPr="008C4AB4">
              <w:rPr>
                <w:rFonts w:ascii="Verdana" w:eastAsia="MS Mincho" w:hAnsi="Verdana" w:cs="Arial"/>
                <w:sz w:val="16"/>
                <w:szCs w:val="16"/>
              </w:rPr>
              <w:t xml:space="preserve">La Secretaría tendrá la facultad de adicionar a esta lista otras substancias, la que se deberá publicar en el </w:t>
            </w:r>
            <w:r w:rsidRPr="008C4AB4">
              <w:rPr>
                <w:rFonts w:ascii="Verdana" w:eastAsia="MS Mincho" w:hAnsi="Verdana" w:cs="Arial"/>
                <w:bCs/>
                <w:sz w:val="16"/>
                <w:szCs w:val="16"/>
              </w:rPr>
              <w:t>Diario Oficial de la Federación</w:t>
            </w:r>
            <w:r w:rsidRPr="008C4AB4">
              <w:rPr>
                <w:rFonts w:ascii="Verdana" w:eastAsia="MS Mincho" w:hAnsi="Verdana" w:cs="Arial"/>
                <w:sz w:val="16"/>
                <w:szCs w:val="16"/>
              </w:rPr>
              <w:t>.</w:t>
            </w:r>
          </w:p>
        </w:tc>
        <w:tc>
          <w:tcPr>
            <w:tcW w:w="4811" w:type="dxa"/>
          </w:tcPr>
          <w:p w14:paraId="3C50FF38" w14:textId="455B09CB"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 xml:space="preserve">The </w:t>
            </w:r>
            <w:r w:rsidRPr="00FD526D">
              <w:rPr>
                <w:rFonts w:ascii="Verdana" w:hAnsi="Verdana"/>
                <w:sz w:val="16"/>
                <w:szCs w:val="16"/>
                <w:lang w:val="en-US"/>
              </w:rPr>
              <w:t>Secretary</w:t>
            </w:r>
            <w:r w:rsidRPr="0048788B">
              <w:rPr>
                <w:rFonts w:ascii="Verdana" w:hAnsi="Verdana"/>
                <w:sz w:val="16"/>
                <w:szCs w:val="16"/>
                <w:lang w:val="en-US"/>
              </w:rPr>
              <w:t xml:space="preserve"> will have the power to add other substances to this list, which must be published in the Official </w:t>
            </w:r>
            <w:r w:rsidRPr="00FD526D">
              <w:rPr>
                <w:rFonts w:ascii="Verdana" w:hAnsi="Verdana"/>
                <w:sz w:val="16"/>
                <w:szCs w:val="16"/>
                <w:lang w:val="en-US"/>
              </w:rPr>
              <w:t>Daily</w:t>
            </w:r>
            <w:r w:rsidRPr="0048788B">
              <w:rPr>
                <w:rFonts w:ascii="Verdana" w:hAnsi="Verdana"/>
                <w:sz w:val="16"/>
                <w:szCs w:val="16"/>
                <w:lang w:val="en-US"/>
              </w:rPr>
              <w:t xml:space="preserve"> of the Federation .</w:t>
            </w:r>
          </w:p>
        </w:tc>
      </w:tr>
      <w:tr w:rsidR="000C36FE" w:rsidRPr="008C4AB4" w14:paraId="7C9B571A" w14:textId="77777777" w:rsidTr="003B0EAD">
        <w:tc>
          <w:tcPr>
            <w:tcW w:w="4811" w:type="dxa"/>
            <w:shd w:val="clear" w:color="auto" w:fill="auto"/>
          </w:tcPr>
          <w:p w14:paraId="029B3116" w14:textId="77777777" w:rsidR="000C36FE" w:rsidRPr="008C4AB4" w:rsidRDefault="000C36FE" w:rsidP="000C36FE">
            <w:pPr>
              <w:pStyle w:val="PlainText"/>
              <w:jc w:val="right"/>
              <w:rPr>
                <w:rFonts w:ascii="Verdana" w:eastAsia="MS Mincho" w:hAnsi="Verdana"/>
                <w:i/>
                <w:iCs/>
                <w:color w:val="0000FF"/>
                <w:sz w:val="16"/>
                <w:szCs w:val="16"/>
                <w:lang w:val="es-MX"/>
              </w:rPr>
            </w:pPr>
            <w:r w:rsidRPr="008C4AB4">
              <w:rPr>
                <w:rFonts w:ascii="Verdana" w:eastAsia="MS Mincho" w:hAnsi="Verdana"/>
                <w:i/>
                <w:iCs/>
                <w:color w:val="0000FF"/>
                <w:sz w:val="16"/>
                <w:szCs w:val="16"/>
                <w:lang w:val="es-MX"/>
              </w:rPr>
              <w:t>Artículo reformado DOF 27-05-1987, 14-06-1991</w:t>
            </w:r>
          </w:p>
        </w:tc>
        <w:tc>
          <w:tcPr>
            <w:tcW w:w="4811" w:type="dxa"/>
          </w:tcPr>
          <w:p w14:paraId="16B6C474" w14:textId="496F8D59" w:rsidR="000C36FE" w:rsidRPr="00FD526D" w:rsidRDefault="000C36FE" w:rsidP="000C36FE">
            <w:pPr>
              <w:pStyle w:val="PlainText"/>
              <w:jc w:val="right"/>
              <w:rPr>
                <w:rFonts w:ascii="Verdana" w:eastAsia="MS Mincho" w:hAnsi="Verdana"/>
                <w:i/>
                <w:iCs/>
                <w:color w:val="0000FF"/>
                <w:sz w:val="16"/>
                <w:szCs w:val="16"/>
                <w:lang w:val="en-US"/>
              </w:rPr>
            </w:pPr>
            <w:r w:rsidRPr="0048788B">
              <w:rPr>
                <w:rFonts w:ascii="Verdana" w:hAnsi="Verdana"/>
                <w:i/>
                <w:iCs/>
                <w:color w:val="0000FF"/>
                <w:sz w:val="16"/>
                <w:szCs w:val="16"/>
                <w:lang w:val="en-US"/>
              </w:rPr>
              <w:t xml:space="preserve">Article </w:t>
            </w:r>
            <w:r w:rsidRPr="00FD526D">
              <w:rPr>
                <w:rFonts w:ascii="Verdana" w:hAnsi="Verdana"/>
                <w:i/>
                <w:iCs/>
                <w:color w:val="0000FF"/>
                <w:sz w:val="16"/>
                <w:szCs w:val="16"/>
                <w:lang w:val="en-US"/>
              </w:rPr>
              <w:t>Reformed</w:t>
            </w:r>
            <w:r w:rsidRPr="0048788B">
              <w:rPr>
                <w:rFonts w:ascii="Verdana" w:hAnsi="Verdana"/>
                <w:i/>
                <w:iCs/>
                <w:color w:val="0000FF"/>
                <w:sz w:val="16"/>
                <w:szCs w:val="16"/>
                <w:lang w:val="en-US"/>
              </w:rPr>
              <w:t xml:space="preserve"> DOF </w:t>
            </w:r>
            <w:r>
              <w:rPr>
                <w:rFonts w:ascii="Verdana" w:hAnsi="Verdana"/>
                <w:i/>
                <w:iCs/>
                <w:color w:val="0000FF"/>
                <w:sz w:val="16"/>
                <w:szCs w:val="16"/>
                <w:lang w:val="en-US"/>
              </w:rPr>
              <w:t>27-05-1987</w:t>
            </w:r>
            <w:r w:rsidRPr="0048788B">
              <w:rPr>
                <w:rFonts w:ascii="Verdana" w:hAnsi="Verdana"/>
                <w:i/>
                <w:iCs/>
                <w:color w:val="0000FF"/>
                <w:sz w:val="16"/>
                <w:szCs w:val="16"/>
                <w:lang w:val="en-US"/>
              </w:rPr>
              <w:t xml:space="preserve">, </w:t>
            </w:r>
            <w:r>
              <w:rPr>
                <w:rFonts w:ascii="Verdana" w:hAnsi="Verdana"/>
                <w:i/>
                <w:iCs/>
                <w:color w:val="0000FF"/>
                <w:sz w:val="16"/>
                <w:szCs w:val="16"/>
                <w:lang w:val="en-US"/>
              </w:rPr>
              <w:t>14-06-1991</w:t>
            </w:r>
          </w:p>
        </w:tc>
      </w:tr>
      <w:tr w:rsidR="000C36FE" w:rsidRPr="008C4AB4" w14:paraId="3C0F5C90" w14:textId="77777777" w:rsidTr="003B0EAD">
        <w:tc>
          <w:tcPr>
            <w:tcW w:w="4811" w:type="dxa"/>
            <w:shd w:val="clear" w:color="auto" w:fill="auto"/>
          </w:tcPr>
          <w:p w14:paraId="6E6983CB" w14:textId="77777777" w:rsidR="000C36FE" w:rsidRPr="008C4AB4" w:rsidRDefault="000C36FE" w:rsidP="000C36FE">
            <w:pPr>
              <w:pStyle w:val="PlainText"/>
              <w:jc w:val="both"/>
              <w:rPr>
                <w:rFonts w:ascii="Verdana" w:eastAsia="MS Mincho" w:hAnsi="Verdana" w:cs="Arial"/>
                <w:sz w:val="16"/>
                <w:szCs w:val="16"/>
              </w:rPr>
            </w:pPr>
          </w:p>
        </w:tc>
        <w:tc>
          <w:tcPr>
            <w:tcW w:w="4811" w:type="dxa"/>
          </w:tcPr>
          <w:p w14:paraId="60F1EC9E" w14:textId="1E38125E"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0C36FE" w:rsidRPr="000955D6" w14:paraId="110A1854" w14:textId="77777777" w:rsidTr="003B0EAD">
        <w:tc>
          <w:tcPr>
            <w:tcW w:w="4811" w:type="dxa"/>
            <w:shd w:val="clear" w:color="auto" w:fill="auto"/>
          </w:tcPr>
          <w:p w14:paraId="345EE11F" w14:textId="77777777" w:rsidR="000C36FE" w:rsidRPr="008C4AB4" w:rsidRDefault="000C36FE" w:rsidP="000C36FE">
            <w:pPr>
              <w:pStyle w:val="PlainText"/>
              <w:jc w:val="both"/>
              <w:rPr>
                <w:rFonts w:ascii="Verdana" w:eastAsia="MS Mincho" w:hAnsi="Verdana" w:cs="Arial"/>
                <w:sz w:val="16"/>
                <w:szCs w:val="16"/>
              </w:rPr>
            </w:pPr>
            <w:bookmarkStart w:id="324" w:name="Artículo_240"/>
            <w:r w:rsidRPr="008C4AB4">
              <w:rPr>
                <w:rFonts w:ascii="Verdana" w:eastAsia="MS Mincho" w:hAnsi="Verdana" w:cs="Arial"/>
                <w:b/>
                <w:bCs/>
                <w:sz w:val="16"/>
                <w:szCs w:val="16"/>
              </w:rPr>
              <w:t>Artículo 240</w:t>
            </w:r>
            <w:bookmarkEnd w:id="324"/>
            <w:r w:rsidRPr="008C4AB4">
              <w:rPr>
                <w:rFonts w:ascii="Verdana" w:eastAsia="MS Mincho" w:hAnsi="Verdana" w:cs="Arial"/>
                <w:sz w:val="16"/>
                <w:szCs w:val="16"/>
              </w:rPr>
              <w:t>.- Sólo podrán prescribir estupefacientes los profesionales que a continuación se mencionan, siempre que tengan título registrado por las autoridades educativas competentes, cumplan con las condiciones que señala esta Ley y sus reglamentos y con los requisitos que determine la Secretaría de Salud:</w:t>
            </w:r>
          </w:p>
        </w:tc>
        <w:tc>
          <w:tcPr>
            <w:tcW w:w="4811" w:type="dxa"/>
          </w:tcPr>
          <w:p w14:paraId="36EF2FD0" w14:textId="2A0F8CE9" w:rsidR="000C36FE" w:rsidRPr="00FD526D" w:rsidRDefault="000C36FE" w:rsidP="000C36FE">
            <w:pPr>
              <w:pStyle w:val="PlainText"/>
              <w:jc w:val="both"/>
              <w:rPr>
                <w:rFonts w:ascii="Verdana" w:eastAsia="MS Mincho" w:hAnsi="Verdana" w:cs="Arial"/>
                <w:b/>
                <w:bCs/>
                <w:sz w:val="16"/>
                <w:szCs w:val="16"/>
                <w:lang w:val="en-US"/>
              </w:rPr>
            </w:pPr>
            <w:r w:rsidRPr="0048788B">
              <w:rPr>
                <w:rFonts w:ascii="Verdana" w:hAnsi="Verdana"/>
                <w:b/>
                <w:bCs/>
                <w:sz w:val="16"/>
                <w:szCs w:val="16"/>
                <w:lang w:val="en-US"/>
              </w:rPr>
              <w:t>Article</w:t>
            </w:r>
            <w:r w:rsidRPr="0048788B">
              <w:rPr>
                <w:rFonts w:ascii="Verdana" w:hAnsi="Verdana"/>
                <w:sz w:val="16"/>
                <w:szCs w:val="16"/>
                <w:lang w:val="en-US"/>
              </w:rPr>
              <w:t xml:space="preserve"> </w:t>
            </w:r>
            <w:r w:rsidRPr="00745F44">
              <w:rPr>
                <w:rFonts w:ascii="Verdana" w:hAnsi="Verdana"/>
                <w:b/>
                <w:bCs/>
                <w:sz w:val="16"/>
                <w:szCs w:val="16"/>
                <w:lang w:val="en-US"/>
              </w:rPr>
              <w:t>240.</w:t>
            </w:r>
            <w:r w:rsidRPr="0048788B">
              <w:rPr>
                <w:rFonts w:ascii="Verdana" w:hAnsi="Verdana"/>
                <w:sz w:val="16"/>
                <w:szCs w:val="16"/>
                <w:lang w:val="en-US"/>
              </w:rPr>
              <w:t xml:space="preserve">- Only the professionals mentioned below may prescribe drugs, provided that they have a title registered by the </w:t>
            </w:r>
            <w:r>
              <w:rPr>
                <w:rFonts w:ascii="Verdana" w:hAnsi="Verdana"/>
                <w:sz w:val="16"/>
                <w:szCs w:val="16"/>
                <w:lang w:val="en-US"/>
              </w:rPr>
              <w:t>appropriate educational</w:t>
            </w:r>
            <w:r w:rsidRPr="0048788B">
              <w:rPr>
                <w:rFonts w:ascii="Verdana" w:hAnsi="Verdana"/>
                <w:sz w:val="16"/>
                <w:szCs w:val="16"/>
                <w:lang w:val="en-US"/>
              </w:rPr>
              <w:t xml:space="preserve"> authorities, comply with the conditions indicated in this Law and its regulations and with the requirements determined by the </w:t>
            </w:r>
            <w:r w:rsidRPr="00FD526D">
              <w:rPr>
                <w:rFonts w:ascii="Verdana" w:hAnsi="Verdana"/>
                <w:sz w:val="16"/>
                <w:szCs w:val="16"/>
                <w:lang w:val="en-US"/>
              </w:rPr>
              <w:t>Secretary</w:t>
            </w:r>
            <w:r w:rsidRPr="0048788B">
              <w:rPr>
                <w:rFonts w:ascii="Verdana" w:hAnsi="Verdana"/>
                <w:sz w:val="16"/>
                <w:szCs w:val="16"/>
                <w:lang w:val="en-US"/>
              </w:rPr>
              <w:t xml:space="preserve"> of Health:</w:t>
            </w:r>
          </w:p>
        </w:tc>
      </w:tr>
      <w:tr w:rsidR="000C36FE" w:rsidRPr="008C4AB4" w14:paraId="7C08DD68" w14:textId="77777777" w:rsidTr="003B0EAD">
        <w:tc>
          <w:tcPr>
            <w:tcW w:w="4811" w:type="dxa"/>
            <w:shd w:val="clear" w:color="auto" w:fill="auto"/>
          </w:tcPr>
          <w:p w14:paraId="4B541938" w14:textId="77777777" w:rsidR="000C36FE" w:rsidRPr="008C4AB4" w:rsidRDefault="000C36FE" w:rsidP="000C36FE">
            <w:pPr>
              <w:pStyle w:val="PlainText"/>
              <w:jc w:val="right"/>
              <w:rPr>
                <w:rFonts w:ascii="Verdana" w:eastAsia="MS Mincho" w:hAnsi="Verdana"/>
                <w:i/>
                <w:iCs/>
                <w:color w:val="0000FF"/>
                <w:sz w:val="16"/>
                <w:szCs w:val="16"/>
                <w:lang w:val="es-MX"/>
              </w:rPr>
            </w:pPr>
            <w:r w:rsidRPr="008C4AB4">
              <w:rPr>
                <w:rFonts w:ascii="Verdana" w:eastAsia="MS Mincho" w:hAnsi="Verdana"/>
                <w:i/>
                <w:iCs/>
                <w:color w:val="0000FF"/>
                <w:sz w:val="16"/>
                <w:szCs w:val="16"/>
                <w:lang w:val="es-MX"/>
              </w:rPr>
              <w:t>Párrafo reformado DOF 27-05-1987</w:t>
            </w:r>
          </w:p>
        </w:tc>
        <w:tc>
          <w:tcPr>
            <w:tcW w:w="4811" w:type="dxa"/>
          </w:tcPr>
          <w:p w14:paraId="745856DA" w14:textId="0D1DB1E5" w:rsidR="000C36FE" w:rsidRPr="00FD526D" w:rsidRDefault="000C36FE" w:rsidP="000C36FE">
            <w:pPr>
              <w:pStyle w:val="PlainText"/>
              <w:jc w:val="right"/>
              <w:rPr>
                <w:rFonts w:ascii="Verdana" w:eastAsia="MS Mincho" w:hAnsi="Verdana"/>
                <w:i/>
                <w:iCs/>
                <w:color w:val="0000FF"/>
                <w:sz w:val="16"/>
                <w:szCs w:val="16"/>
                <w:lang w:val="en-US"/>
              </w:rPr>
            </w:pPr>
            <w:r w:rsidRPr="00FD526D">
              <w:rPr>
                <w:rFonts w:ascii="Verdana" w:hAnsi="Verdana"/>
                <w:i/>
                <w:iCs/>
                <w:color w:val="0000FF"/>
                <w:sz w:val="16"/>
                <w:szCs w:val="16"/>
                <w:lang w:val="en-US"/>
              </w:rPr>
              <w:t>Paragraph reformed</w:t>
            </w:r>
            <w:r w:rsidRPr="0048788B">
              <w:rPr>
                <w:rFonts w:ascii="Verdana" w:hAnsi="Verdana"/>
                <w:i/>
                <w:iCs/>
                <w:color w:val="0000FF"/>
                <w:sz w:val="16"/>
                <w:szCs w:val="16"/>
                <w:lang w:val="en-US"/>
              </w:rPr>
              <w:t xml:space="preserve"> DOF </w:t>
            </w:r>
            <w:r>
              <w:rPr>
                <w:rFonts w:ascii="Verdana" w:hAnsi="Verdana"/>
                <w:i/>
                <w:iCs/>
                <w:color w:val="0000FF"/>
                <w:sz w:val="16"/>
                <w:szCs w:val="16"/>
                <w:lang w:val="en-US"/>
              </w:rPr>
              <w:t>27-05-1987</w:t>
            </w:r>
          </w:p>
        </w:tc>
      </w:tr>
      <w:tr w:rsidR="000C36FE" w:rsidRPr="008C4AB4" w14:paraId="3E5AA3FD" w14:textId="77777777" w:rsidTr="003B0EAD">
        <w:tc>
          <w:tcPr>
            <w:tcW w:w="4811" w:type="dxa"/>
            <w:shd w:val="clear" w:color="auto" w:fill="auto"/>
          </w:tcPr>
          <w:p w14:paraId="7B22D47E" w14:textId="77777777" w:rsidR="000C36FE" w:rsidRPr="008C4AB4" w:rsidRDefault="000C36FE" w:rsidP="000C36FE">
            <w:pPr>
              <w:pStyle w:val="PlainText"/>
              <w:jc w:val="both"/>
              <w:rPr>
                <w:rFonts w:ascii="Verdana" w:eastAsia="MS Mincho" w:hAnsi="Verdana" w:cs="Arial"/>
                <w:sz w:val="16"/>
                <w:szCs w:val="16"/>
              </w:rPr>
            </w:pPr>
          </w:p>
        </w:tc>
        <w:tc>
          <w:tcPr>
            <w:tcW w:w="4811" w:type="dxa"/>
          </w:tcPr>
          <w:p w14:paraId="023ECD67" w14:textId="0C94F03E"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0C36FE" w:rsidRPr="008C4AB4" w14:paraId="79207D44" w14:textId="77777777" w:rsidTr="003B0EAD">
        <w:tc>
          <w:tcPr>
            <w:tcW w:w="4811" w:type="dxa"/>
            <w:shd w:val="clear" w:color="auto" w:fill="auto"/>
          </w:tcPr>
          <w:p w14:paraId="3651E3E6" w14:textId="77777777" w:rsidR="000C36FE" w:rsidRPr="008C4AB4" w:rsidRDefault="000C36FE" w:rsidP="000C36FE">
            <w:pPr>
              <w:pStyle w:val="PlainText"/>
              <w:jc w:val="both"/>
              <w:rPr>
                <w:rFonts w:ascii="Verdana" w:eastAsia="MS Mincho" w:hAnsi="Verdana" w:cs="Arial"/>
                <w:sz w:val="16"/>
                <w:szCs w:val="16"/>
              </w:rPr>
            </w:pPr>
            <w:r w:rsidRPr="008C4AB4">
              <w:rPr>
                <w:rFonts w:ascii="Verdana" w:eastAsia="MS Mincho" w:hAnsi="Verdana" w:cs="Arial"/>
                <w:b/>
                <w:bCs/>
                <w:sz w:val="16"/>
                <w:szCs w:val="16"/>
              </w:rPr>
              <w:t xml:space="preserve">I. </w:t>
            </w:r>
            <w:r w:rsidRPr="008C4AB4">
              <w:rPr>
                <w:rFonts w:ascii="Verdana" w:eastAsia="MS Mincho" w:hAnsi="Verdana" w:cs="Arial"/>
                <w:sz w:val="16"/>
                <w:szCs w:val="16"/>
              </w:rPr>
              <w:t>Los médicos cirujanos;</w:t>
            </w:r>
          </w:p>
        </w:tc>
        <w:tc>
          <w:tcPr>
            <w:tcW w:w="4811" w:type="dxa"/>
          </w:tcPr>
          <w:p w14:paraId="7EA0C7DE" w14:textId="48D1229C" w:rsidR="000C36FE" w:rsidRPr="00FD526D" w:rsidRDefault="000C36FE" w:rsidP="000C36FE">
            <w:pPr>
              <w:pStyle w:val="PlainText"/>
              <w:jc w:val="both"/>
              <w:rPr>
                <w:rFonts w:ascii="Verdana" w:eastAsia="MS Mincho" w:hAnsi="Verdana" w:cs="Arial"/>
                <w:b/>
                <w:bCs/>
                <w:sz w:val="16"/>
                <w:szCs w:val="16"/>
                <w:lang w:val="en-US"/>
              </w:rPr>
            </w:pPr>
            <w:r w:rsidRPr="0048788B">
              <w:rPr>
                <w:rFonts w:ascii="Verdana" w:hAnsi="Verdana"/>
                <w:b/>
                <w:bCs/>
                <w:sz w:val="16"/>
                <w:szCs w:val="16"/>
                <w:lang w:val="en-US"/>
              </w:rPr>
              <w:t xml:space="preserve">I. </w:t>
            </w:r>
            <w:r w:rsidRPr="0048788B">
              <w:rPr>
                <w:rFonts w:ascii="Verdana" w:hAnsi="Verdana"/>
                <w:sz w:val="16"/>
                <w:szCs w:val="16"/>
                <w:lang w:val="en-US"/>
              </w:rPr>
              <w:t>Surgeons;</w:t>
            </w:r>
          </w:p>
        </w:tc>
      </w:tr>
      <w:tr w:rsidR="000C36FE" w:rsidRPr="008C4AB4" w14:paraId="293BF269" w14:textId="77777777" w:rsidTr="003B0EAD">
        <w:tc>
          <w:tcPr>
            <w:tcW w:w="4811" w:type="dxa"/>
            <w:shd w:val="clear" w:color="auto" w:fill="auto"/>
          </w:tcPr>
          <w:p w14:paraId="6E729003" w14:textId="77777777" w:rsidR="000C36FE" w:rsidRPr="008C4AB4" w:rsidRDefault="000C36FE" w:rsidP="000C36FE">
            <w:pPr>
              <w:pStyle w:val="PlainText"/>
              <w:jc w:val="both"/>
              <w:rPr>
                <w:rFonts w:ascii="Verdana" w:eastAsia="MS Mincho" w:hAnsi="Verdana" w:cs="Arial"/>
                <w:sz w:val="16"/>
                <w:szCs w:val="16"/>
              </w:rPr>
            </w:pPr>
          </w:p>
        </w:tc>
        <w:tc>
          <w:tcPr>
            <w:tcW w:w="4811" w:type="dxa"/>
          </w:tcPr>
          <w:p w14:paraId="3C0BBC19" w14:textId="1A299B55"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0C36FE" w:rsidRPr="000955D6" w14:paraId="7F5D78C7" w14:textId="77777777" w:rsidTr="003B0EAD">
        <w:tc>
          <w:tcPr>
            <w:tcW w:w="4811" w:type="dxa"/>
            <w:shd w:val="clear" w:color="auto" w:fill="auto"/>
          </w:tcPr>
          <w:p w14:paraId="7BCF6C20" w14:textId="77777777" w:rsidR="000C36FE" w:rsidRPr="008C4AB4" w:rsidRDefault="000C36FE" w:rsidP="000C36FE">
            <w:pPr>
              <w:pStyle w:val="PlainText"/>
              <w:jc w:val="both"/>
              <w:rPr>
                <w:rFonts w:ascii="Verdana" w:eastAsia="MS Mincho" w:hAnsi="Verdana" w:cs="Arial"/>
                <w:sz w:val="16"/>
                <w:szCs w:val="16"/>
              </w:rPr>
            </w:pPr>
            <w:r w:rsidRPr="008C4AB4">
              <w:rPr>
                <w:rFonts w:ascii="Verdana" w:eastAsia="MS Mincho" w:hAnsi="Verdana" w:cs="Arial"/>
                <w:b/>
                <w:bCs/>
                <w:sz w:val="16"/>
                <w:szCs w:val="16"/>
              </w:rPr>
              <w:t xml:space="preserve">II. </w:t>
            </w:r>
            <w:r w:rsidRPr="008C4AB4">
              <w:rPr>
                <w:rFonts w:ascii="Verdana" w:eastAsia="MS Mincho" w:hAnsi="Verdana" w:cs="Arial"/>
                <w:sz w:val="16"/>
                <w:szCs w:val="16"/>
              </w:rPr>
              <w:t>Los médicos veterinarios, cuando los prescriban para la aplicación en animales, y</w:t>
            </w:r>
          </w:p>
        </w:tc>
        <w:tc>
          <w:tcPr>
            <w:tcW w:w="4811" w:type="dxa"/>
          </w:tcPr>
          <w:p w14:paraId="5F73FA7D" w14:textId="4938CB7E" w:rsidR="000C36FE" w:rsidRPr="00FD526D" w:rsidRDefault="000C36FE" w:rsidP="000C36FE">
            <w:pPr>
              <w:pStyle w:val="PlainText"/>
              <w:jc w:val="both"/>
              <w:rPr>
                <w:rFonts w:ascii="Verdana" w:eastAsia="MS Mincho" w:hAnsi="Verdana" w:cs="Arial"/>
                <w:b/>
                <w:bCs/>
                <w:sz w:val="16"/>
                <w:szCs w:val="16"/>
                <w:lang w:val="en-US"/>
              </w:rPr>
            </w:pPr>
            <w:r w:rsidRPr="0048788B">
              <w:rPr>
                <w:rFonts w:ascii="Verdana" w:hAnsi="Verdana"/>
                <w:b/>
                <w:bCs/>
                <w:sz w:val="16"/>
                <w:szCs w:val="16"/>
                <w:lang w:val="en-US"/>
              </w:rPr>
              <w:t xml:space="preserve">II. </w:t>
            </w:r>
            <w:r w:rsidRPr="0048788B">
              <w:rPr>
                <w:rFonts w:ascii="Verdana" w:hAnsi="Verdana"/>
                <w:sz w:val="16"/>
                <w:szCs w:val="16"/>
                <w:lang w:val="en-US"/>
              </w:rPr>
              <w:t>Veterinary physicians, when prescribed for application in animals, and</w:t>
            </w:r>
          </w:p>
        </w:tc>
      </w:tr>
      <w:tr w:rsidR="000C36FE" w:rsidRPr="000955D6" w14:paraId="692B8F4C" w14:textId="77777777" w:rsidTr="003B0EAD">
        <w:tc>
          <w:tcPr>
            <w:tcW w:w="4811" w:type="dxa"/>
            <w:shd w:val="clear" w:color="auto" w:fill="auto"/>
          </w:tcPr>
          <w:p w14:paraId="3FEF75A9" w14:textId="77777777" w:rsidR="000C36FE" w:rsidRPr="00FD526D" w:rsidRDefault="000C36FE" w:rsidP="000C36FE">
            <w:pPr>
              <w:pStyle w:val="PlainText"/>
              <w:jc w:val="both"/>
              <w:rPr>
                <w:rFonts w:ascii="Verdana" w:eastAsia="MS Mincho" w:hAnsi="Verdana" w:cs="Arial"/>
                <w:sz w:val="16"/>
                <w:szCs w:val="16"/>
                <w:lang w:val="en-US"/>
              </w:rPr>
            </w:pPr>
          </w:p>
        </w:tc>
        <w:tc>
          <w:tcPr>
            <w:tcW w:w="4811" w:type="dxa"/>
          </w:tcPr>
          <w:p w14:paraId="6081A88A" w14:textId="22E382C8"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0C36FE" w:rsidRPr="000955D6" w14:paraId="250DC1A4" w14:textId="77777777" w:rsidTr="003B0EAD">
        <w:tc>
          <w:tcPr>
            <w:tcW w:w="4811" w:type="dxa"/>
            <w:shd w:val="clear" w:color="auto" w:fill="auto"/>
          </w:tcPr>
          <w:p w14:paraId="4725364B" w14:textId="77777777" w:rsidR="000C36FE" w:rsidRPr="008C4AB4" w:rsidRDefault="000C36FE" w:rsidP="000C36FE">
            <w:pPr>
              <w:pStyle w:val="PlainText"/>
              <w:jc w:val="both"/>
              <w:rPr>
                <w:rFonts w:ascii="Verdana" w:eastAsia="MS Mincho" w:hAnsi="Verdana" w:cs="Arial"/>
                <w:sz w:val="16"/>
                <w:szCs w:val="16"/>
              </w:rPr>
            </w:pPr>
            <w:r w:rsidRPr="008C4AB4">
              <w:rPr>
                <w:rFonts w:ascii="Verdana" w:eastAsia="MS Mincho" w:hAnsi="Verdana" w:cs="Arial"/>
                <w:b/>
                <w:bCs/>
                <w:sz w:val="16"/>
                <w:szCs w:val="16"/>
              </w:rPr>
              <w:t xml:space="preserve">III. </w:t>
            </w:r>
            <w:r w:rsidRPr="008C4AB4">
              <w:rPr>
                <w:rFonts w:ascii="Verdana" w:eastAsia="MS Mincho" w:hAnsi="Verdana" w:cs="Arial"/>
                <w:sz w:val="16"/>
                <w:szCs w:val="16"/>
              </w:rPr>
              <w:t>Los cirujanos dentistas, para casos odontológicos.</w:t>
            </w:r>
          </w:p>
        </w:tc>
        <w:tc>
          <w:tcPr>
            <w:tcW w:w="4811" w:type="dxa"/>
          </w:tcPr>
          <w:p w14:paraId="79A0B35C" w14:textId="0D1CFC9D" w:rsidR="000C36FE" w:rsidRPr="00FD526D" w:rsidRDefault="000C36FE" w:rsidP="000C36FE">
            <w:pPr>
              <w:pStyle w:val="PlainText"/>
              <w:jc w:val="both"/>
              <w:rPr>
                <w:rFonts w:ascii="Verdana" w:eastAsia="MS Mincho" w:hAnsi="Verdana" w:cs="Arial"/>
                <w:b/>
                <w:bCs/>
                <w:sz w:val="16"/>
                <w:szCs w:val="16"/>
                <w:lang w:val="en-US"/>
              </w:rPr>
            </w:pPr>
            <w:r w:rsidRPr="0048788B">
              <w:rPr>
                <w:rFonts w:ascii="Verdana" w:hAnsi="Verdana"/>
                <w:b/>
                <w:bCs/>
                <w:sz w:val="16"/>
                <w:szCs w:val="16"/>
                <w:lang w:val="en-US"/>
              </w:rPr>
              <w:t xml:space="preserve">III. </w:t>
            </w:r>
            <w:r w:rsidRPr="0048788B">
              <w:rPr>
                <w:rFonts w:ascii="Verdana" w:hAnsi="Verdana"/>
                <w:sz w:val="16"/>
                <w:szCs w:val="16"/>
                <w:lang w:val="en-US"/>
              </w:rPr>
              <w:t>Dental surgeons, for dental cases.</w:t>
            </w:r>
          </w:p>
        </w:tc>
      </w:tr>
      <w:tr w:rsidR="000C36FE" w:rsidRPr="000955D6" w14:paraId="28F71010" w14:textId="77777777" w:rsidTr="003B0EAD">
        <w:tc>
          <w:tcPr>
            <w:tcW w:w="4811" w:type="dxa"/>
            <w:shd w:val="clear" w:color="auto" w:fill="auto"/>
          </w:tcPr>
          <w:p w14:paraId="1BCA75BD" w14:textId="77777777" w:rsidR="000C36FE" w:rsidRPr="00FD526D" w:rsidRDefault="000C36FE" w:rsidP="000C36FE">
            <w:pPr>
              <w:pStyle w:val="PlainText"/>
              <w:jc w:val="both"/>
              <w:rPr>
                <w:rFonts w:ascii="Verdana" w:eastAsia="MS Mincho" w:hAnsi="Verdana" w:cs="Arial"/>
                <w:sz w:val="16"/>
                <w:szCs w:val="16"/>
                <w:lang w:val="en-US"/>
              </w:rPr>
            </w:pPr>
          </w:p>
        </w:tc>
        <w:tc>
          <w:tcPr>
            <w:tcW w:w="4811" w:type="dxa"/>
          </w:tcPr>
          <w:p w14:paraId="4113A03D" w14:textId="2C13D13A"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0C36FE" w:rsidRPr="000955D6" w14:paraId="06FE8BE4" w14:textId="77777777" w:rsidTr="003B0EAD">
        <w:tc>
          <w:tcPr>
            <w:tcW w:w="4811" w:type="dxa"/>
            <w:shd w:val="clear" w:color="auto" w:fill="auto"/>
          </w:tcPr>
          <w:p w14:paraId="29300FBA" w14:textId="77777777" w:rsidR="000C36FE" w:rsidRPr="008C4AB4" w:rsidRDefault="000C36FE" w:rsidP="000C36FE">
            <w:pPr>
              <w:pStyle w:val="PlainText"/>
              <w:jc w:val="both"/>
              <w:rPr>
                <w:rFonts w:ascii="Verdana" w:eastAsia="MS Mincho" w:hAnsi="Verdana" w:cs="Arial"/>
                <w:sz w:val="16"/>
                <w:szCs w:val="16"/>
              </w:rPr>
            </w:pPr>
            <w:r w:rsidRPr="008C4AB4">
              <w:rPr>
                <w:rFonts w:ascii="Verdana" w:eastAsia="MS Mincho" w:hAnsi="Verdana" w:cs="Arial"/>
                <w:sz w:val="16"/>
                <w:szCs w:val="16"/>
              </w:rPr>
              <w:t>Los pasantes de medicina, durante la prestación del servicio social, podrán prescribir estupefacientes, con las limitaciones que la Secretaría de Salud determine.</w:t>
            </w:r>
          </w:p>
        </w:tc>
        <w:tc>
          <w:tcPr>
            <w:tcW w:w="4811" w:type="dxa"/>
          </w:tcPr>
          <w:p w14:paraId="33D82B36" w14:textId="7C19714D"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 xml:space="preserve">Medical interns, during the provision of social service, may prescribe narcotics, with the limitations that the </w:t>
            </w:r>
            <w:r w:rsidRPr="00FD526D">
              <w:rPr>
                <w:rFonts w:ascii="Verdana" w:hAnsi="Verdana"/>
                <w:sz w:val="16"/>
                <w:szCs w:val="16"/>
                <w:lang w:val="en-US"/>
              </w:rPr>
              <w:t>Secretary</w:t>
            </w:r>
            <w:r w:rsidRPr="0048788B">
              <w:rPr>
                <w:rFonts w:ascii="Verdana" w:hAnsi="Verdana"/>
                <w:sz w:val="16"/>
                <w:szCs w:val="16"/>
                <w:lang w:val="en-US"/>
              </w:rPr>
              <w:t xml:space="preserve"> of Health determines.</w:t>
            </w:r>
          </w:p>
        </w:tc>
      </w:tr>
      <w:tr w:rsidR="000C36FE" w:rsidRPr="008C4AB4" w14:paraId="1D415985" w14:textId="77777777" w:rsidTr="003B0EAD">
        <w:tc>
          <w:tcPr>
            <w:tcW w:w="4811" w:type="dxa"/>
            <w:shd w:val="clear" w:color="auto" w:fill="auto"/>
          </w:tcPr>
          <w:p w14:paraId="6E495210" w14:textId="77777777" w:rsidR="000C36FE" w:rsidRPr="008C4AB4" w:rsidRDefault="000C36FE" w:rsidP="000C36FE">
            <w:pPr>
              <w:pStyle w:val="PlainText"/>
              <w:jc w:val="right"/>
              <w:rPr>
                <w:rFonts w:ascii="Verdana" w:eastAsia="MS Mincho" w:hAnsi="Verdana"/>
                <w:i/>
                <w:iCs/>
                <w:color w:val="0000FF"/>
                <w:sz w:val="16"/>
                <w:szCs w:val="16"/>
                <w:lang w:val="es-MX"/>
              </w:rPr>
            </w:pPr>
            <w:r w:rsidRPr="008C4AB4">
              <w:rPr>
                <w:rFonts w:ascii="Verdana" w:eastAsia="MS Mincho" w:hAnsi="Verdana"/>
                <w:i/>
                <w:iCs/>
                <w:color w:val="0000FF"/>
                <w:sz w:val="16"/>
                <w:szCs w:val="16"/>
                <w:lang w:val="es-MX"/>
              </w:rPr>
              <w:t>Párrafo reformado DOF 27-05-1987</w:t>
            </w:r>
          </w:p>
        </w:tc>
        <w:tc>
          <w:tcPr>
            <w:tcW w:w="4811" w:type="dxa"/>
          </w:tcPr>
          <w:p w14:paraId="0DDE1E69" w14:textId="21D43AD3" w:rsidR="000C36FE" w:rsidRPr="00FD526D" w:rsidRDefault="000C36FE" w:rsidP="000C36FE">
            <w:pPr>
              <w:pStyle w:val="PlainText"/>
              <w:jc w:val="right"/>
              <w:rPr>
                <w:rFonts w:ascii="Verdana" w:eastAsia="MS Mincho" w:hAnsi="Verdana"/>
                <w:i/>
                <w:iCs/>
                <w:color w:val="0000FF"/>
                <w:sz w:val="16"/>
                <w:szCs w:val="16"/>
                <w:lang w:val="en-US"/>
              </w:rPr>
            </w:pPr>
            <w:r w:rsidRPr="0048788B">
              <w:rPr>
                <w:rFonts w:ascii="Verdana" w:hAnsi="Verdana"/>
                <w:i/>
                <w:iCs/>
                <w:color w:val="0000FF"/>
                <w:sz w:val="16"/>
                <w:szCs w:val="16"/>
                <w:lang w:val="en-US"/>
              </w:rPr>
              <w:t xml:space="preserve">Paragraph </w:t>
            </w:r>
            <w:r w:rsidRPr="00FD526D">
              <w:rPr>
                <w:rFonts w:ascii="Verdana" w:hAnsi="Verdana"/>
                <w:i/>
                <w:iCs/>
                <w:color w:val="0000FF"/>
                <w:sz w:val="16"/>
                <w:szCs w:val="16"/>
                <w:lang w:val="en-US"/>
              </w:rPr>
              <w:t>Reformed</w:t>
            </w:r>
            <w:r w:rsidRPr="0048788B">
              <w:rPr>
                <w:rFonts w:ascii="Verdana" w:hAnsi="Verdana"/>
                <w:i/>
                <w:iCs/>
                <w:color w:val="0000FF"/>
                <w:sz w:val="16"/>
                <w:szCs w:val="16"/>
                <w:lang w:val="en-US"/>
              </w:rPr>
              <w:t xml:space="preserve"> DOF 27-05-1987</w:t>
            </w:r>
          </w:p>
        </w:tc>
      </w:tr>
      <w:tr w:rsidR="000C36FE" w:rsidRPr="008C4AB4" w14:paraId="24E56A54" w14:textId="77777777" w:rsidTr="003B0EAD">
        <w:tc>
          <w:tcPr>
            <w:tcW w:w="4811" w:type="dxa"/>
            <w:shd w:val="clear" w:color="auto" w:fill="auto"/>
          </w:tcPr>
          <w:p w14:paraId="6F13FFB5" w14:textId="77777777" w:rsidR="000C36FE" w:rsidRPr="008C4AB4" w:rsidRDefault="000C36FE" w:rsidP="000C36FE">
            <w:pPr>
              <w:pStyle w:val="PlainText"/>
              <w:jc w:val="both"/>
              <w:rPr>
                <w:rFonts w:ascii="Verdana" w:eastAsia="MS Mincho" w:hAnsi="Verdana" w:cs="Arial"/>
                <w:sz w:val="16"/>
                <w:szCs w:val="16"/>
              </w:rPr>
            </w:pPr>
          </w:p>
        </w:tc>
        <w:tc>
          <w:tcPr>
            <w:tcW w:w="4811" w:type="dxa"/>
          </w:tcPr>
          <w:p w14:paraId="6D45AC07" w14:textId="3F404128"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0C36FE" w:rsidRPr="000955D6" w14:paraId="3E2A56E6" w14:textId="77777777" w:rsidTr="003B0EAD">
        <w:tc>
          <w:tcPr>
            <w:tcW w:w="4811" w:type="dxa"/>
            <w:shd w:val="clear" w:color="auto" w:fill="auto"/>
          </w:tcPr>
          <w:p w14:paraId="102CCDA5" w14:textId="77777777" w:rsidR="000C36FE" w:rsidRPr="008C4AB4" w:rsidRDefault="000C36FE" w:rsidP="000C36FE">
            <w:pPr>
              <w:pStyle w:val="PlainText"/>
              <w:jc w:val="both"/>
              <w:rPr>
                <w:rFonts w:ascii="Verdana" w:eastAsia="MS Mincho" w:hAnsi="Verdana" w:cs="Arial"/>
                <w:sz w:val="16"/>
                <w:szCs w:val="16"/>
              </w:rPr>
            </w:pPr>
            <w:bookmarkStart w:id="325" w:name="Artículo_241"/>
            <w:r w:rsidRPr="008C4AB4">
              <w:rPr>
                <w:rFonts w:ascii="Verdana" w:eastAsia="MS Mincho" w:hAnsi="Verdana" w:cs="Arial"/>
                <w:b/>
                <w:bCs/>
                <w:sz w:val="16"/>
                <w:szCs w:val="16"/>
              </w:rPr>
              <w:t>Artículo 241</w:t>
            </w:r>
            <w:bookmarkEnd w:id="325"/>
            <w:r w:rsidRPr="008C4AB4">
              <w:rPr>
                <w:rFonts w:ascii="Verdana" w:eastAsia="MS Mincho" w:hAnsi="Verdana" w:cs="Arial"/>
                <w:sz w:val="16"/>
                <w:szCs w:val="16"/>
              </w:rPr>
              <w:t>.- La prescripción de estupefacientes se hará en recetarios especiales, que contendrán, para su control, un código de barras asignado por la Secretaría de Salud, o por las autoridades sanitarias estatales, en los siguientes términos:</w:t>
            </w:r>
          </w:p>
        </w:tc>
        <w:tc>
          <w:tcPr>
            <w:tcW w:w="4811" w:type="dxa"/>
          </w:tcPr>
          <w:p w14:paraId="21D9DE1A" w14:textId="20B8404D" w:rsidR="000C36FE" w:rsidRPr="00FD526D" w:rsidRDefault="000C36FE" w:rsidP="000C36FE">
            <w:pPr>
              <w:pStyle w:val="PlainText"/>
              <w:jc w:val="both"/>
              <w:rPr>
                <w:rFonts w:ascii="Verdana" w:eastAsia="MS Mincho" w:hAnsi="Verdana" w:cs="Arial"/>
                <w:b/>
                <w:bCs/>
                <w:sz w:val="16"/>
                <w:szCs w:val="16"/>
                <w:lang w:val="en-US"/>
              </w:rPr>
            </w:pPr>
            <w:r w:rsidRPr="0048788B">
              <w:rPr>
                <w:rFonts w:ascii="Verdana" w:hAnsi="Verdana"/>
                <w:b/>
                <w:bCs/>
                <w:sz w:val="16"/>
                <w:szCs w:val="16"/>
                <w:lang w:val="en-US"/>
              </w:rPr>
              <w:t>Article 241.-</w:t>
            </w:r>
            <w:r w:rsidRPr="0048788B">
              <w:rPr>
                <w:rFonts w:ascii="Verdana" w:hAnsi="Verdana"/>
                <w:sz w:val="16"/>
                <w:szCs w:val="16"/>
                <w:lang w:val="en-US"/>
              </w:rPr>
              <w:t xml:space="preserve"> The prescription of narcotic drugs will be made in special </w:t>
            </w:r>
            <w:r>
              <w:rPr>
                <w:rFonts w:ascii="Verdana" w:hAnsi="Verdana"/>
                <w:sz w:val="16"/>
                <w:szCs w:val="16"/>
                <w:lang w:val="en-US"/>
              </w:rPr>
              <w:t>prescription</w:t>
            </w:r>
            <w:r w:rsidRPr="0048788B">
              <w:rPr>
                <w:rFonts w:ascii="Verdana" w:hAnsi="Verdana"/>
                <w:sz w:val="16"/>
                <w:szCs w:val="16"/>
                <w:lang w:val="en-US"/>
              </w:rPr>
              <w:t xml:space="preserve"> books, which will contain, for their control, a barcode assigned by the </w:t>
            </w:r>
            <w:r w:rsidRPr="00FD526D">
              <w:rPr>
                <w:rFonts w:ascii="Verdana" w:hAnsi="Verdana"/>
                <w:sz w:val="16"/>
                <w:szCs w:val="16"/>
                <w:lang w:val="en-US"/>
              </w:rPr>
              <w:t>Secretary</w:t>
            </w:r>
            <w:r w:rsidRPr="0048788B">
              <w:rPr>
                <w:rFonts w:ascii="Verdana" w:hAnsi="Verdana"/>
                <w:sz w:val="16"/>
                <w:szCs w:val="16"/>
                <w:lang w:val="en-US"/>
              </w:rPr>
              <w:t xml:space="preserve"> of Health, or by the state health authorities, in the following terms:</w:t>
            </w:r>
          </w:p>
        </w:tc>
      </w:tr>
      <w:tr w:rsidR="000C36FE" w:rsidRPr="000955D6" w14:paraId="1A11172C" w14:textId="77777777" w:rsidTr="003B0EAD">
        <w:tc>
          <w:tcPr>
            <w:tcW w:w="4811" w:type="dxa"/>
            <w:shd w:val="clear" w:color="auto" w:fill="auto"/>
          </w:tcPr>
          <w:p w14:paraId="79548C05" w14:textId="77777777" w:rsidR="000C36FE" w:rsidRPr="00FD526D" w:rsidRDefault="000C36FE" w:rsidP="000C36FE">
            <w:pPr>
              <w:pStyle w:val="PlainText"/>
              <w:jc w:val="both"/>
              <w:rPr>
                <w:rFonts w:ascii="Verdana" w:eastAsia="MS Mincho" w:hAnsi="Verdana" w:cs="Arial"/>
                <w:sz w:val="16"/>
                <w:szCs w:val="16"/>
                <w:lang w:val="en-US"/>
              </w:rPr>
            </w:pPr>
          </w:p>
        </w:tc>
        <w:tc>
          <w:tcPr>
            <w:tcW w:w="4811" w:type="dxa"/>
          </w:tcPr>
          <w:p w14:paraId="3B8C8D2F" w14:textId="529C4FE7"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0C36FE" w:rsidRPr="000955D6" w14:paraId="2EEB6EEC" w14:textId="77777777" w:rsidTr="003B0EAD">
        <w:tc>
          <w:tcPr>
            <w:tcW w:w="4811" w:type="dxa"/>
            <w:shd w:val="clear" w:color="auto" w:fill="auto"/>
          </w:tcPr>
          <w:p w14:paraId="1CB2B752" w14:textId="77777777" w:rsidR="000C36FE" w:rsidRPr="008C4AB4" w:rsidRDefault="000C36FE" w:rsidP="000C36FE">
            <w:pPr>
              <w:pStyle w:val="PlainText"/>
              <w:jc w:val="both"/>
              <w:rPr>
                <w:rFonts w:ascii="Verdana" w:eastAsia="MS Mincho" w:hAnsi="Verdana" w:cs="Arial"/>
                <w:sz w:val="16"/>
                <w:szCs w:val="16"/>
              </w:rPr>
            </w:pPr>
            <w:r w:rsidRPr="008C4AB4">
              <w:rPr>
                <w:rFonts w:ascii="Verdana" w:eastAsia="MS Mincho" w:hAnsi="Verdana" w:cs="Arial"/>
                <w:b/>
                <w:bCs/>
                <w:sz w:val="16"/>
                <w:szCs w:val="16"/>
              </w:rPr>
              <w:t xml:space="preserve">I. </w:t>
            </w:r>
            <w:r w:rsidRPr="008C4AB4">
              <w:rPr>
                <w:rFonts w:ascii="Verdana" w:eastAsia="MS Mincho" w:hAnsi="Verdana" w:cs="Arial"/>
                <w:sz w:val="16"/>
                <w:szCs w:val="16"/>
              </w:rPr>
              <w:t>Las recetas especiales serán formuladas por los profesionales autorizados en los términos del artículo 240 de esta ley, para tratamientos no mayores de treinta días, y</w:t>
            </w:r>
          </w:p>
        </w:tc>
        <w:tc>
          <w:tcPr>
            <w:tcW w:w="4811" w:type="dxa"/>
          </w:tcPr>
          <w:p w14:paraId="0F2F9172" w14:textId="3B0DFD59" w:rsidR="000C36FE" w:rsidRPr="00FD526D" w:rsidRDefault="000C36FE" w:rsidP="000C36FE">
            <w:pPr>
              <w:pStyle w:val="PlainText"/>
              <w:jc w:val="both"/>
              <w:rPr>
                <w:rFonts w:ascii="Verdana" w:eastAsia="MS Mincho" w:hAnsi="Verdana" w:cs="Arial"/>
                <w:b/>
                <w:bCs/>
                <w:sz w:val="16"/>
                <w:szCs w:val="16"/>
                <w:lang w:val="en-US"/>
              </w:rPr>
            </w:pPr>
            <w:r w:rsidRPr="0048788B">
              <w:rPr>
                <w:rFonts w:ascii="Verdana" w:hAnsi="Verdana"/>
                <w:b/>
                <w:bCs/>
                <w:sz w:val="16"/>
                <w:szCs w:val="16"/>
                <w:lang w:val="en-US"/>
              </w:rPr>
              <w:t xml:space="preserve">I. </w:t>
            </w:r>
            <w:r w:rsidRPr="0048788B">
              <w:rPr>
                <w:rFonts w:ascii="Verdana" w:hAnsi="Verdana"/>
                <w:sz w:val="16"/>
                <w:szCs w:val="16"/>
                <w:lang w:val="en-US"/>
              </w:rPr>
              <w:t xml:space="preserve">Special prescriptions will be formulated by professionals authorized </w:t>
            </w:r>
            <w:r w:rsidRPr="00FD526D">
              <w:rPr>
                <w:rFonts w:ascii="Verdana" w:hAnsi="Verdana"/>
                <w:sz w:val="16"/>
                <w:szCs w:val="16"/>
                <w:lang w:val="en-US"/>
              </w:rPr>
              <w:t>under the terms</w:t>
            </w:r>
            <w:r w:rsidRPr="0048788B">
              <w:rPr>
                <w:rFonts w:ascii="Verdana" w:hAnsi="Verdana"/>
                <w:sz w:val="16"/>
                <w:szCs w:val="16"/>
                <w:lang w:val="en-US"/>
              </w:rPr>
              <w:t xml:space="preserve"> of article 240 of this law, for treatments not exceeding thirty days, and</w:t>
            </w:r>
          </w:p>
        </w:tc>
      </w:tr>
      <w:tr w:rsidR="000C36FE" w:rsidRPr="000955D6" w14:paraId="5D138632" w14:textId="77777777" w:rsidTr="003B0EAD">
        <w:tc>
          <w:tcPr>
            <w:tcW w:w="4811" w:type="dxa"/>
            <w:shd w:val="clear" w:color="auto" w:fill="auto"/>
          </w:tcPr>
          <w:p w14:paraId="190B2988" w14:textId="77777777" w:rsidR="000C36FE" w:rsidRPr="00FD526D" w:rsidRDefault="000C36FE" w:rsidP="000C36FE">
            <w:pPr>
              <w:pStyle w:val="PlainText"/>
              <w:jc w:val="both"/>
              <w:rPr>
                <w:rFonts w:ascii="Verdana" w:eastAsia="MS Mincho" w:hAnsi="Verdana" w:cs="Arial"/>
                <w:sz w:val="16"/>
                <w:szCs w:val="16"/>
                <w:lang w:val="en-US"/>
              </w:rPr>
            </w:pPr>
          </w:p>
        </w:tc>
        <w:tc>
          <w:tcPr>
            <w:tcW w:w="4811" w:type="dxa"/>
          </w:tcPr>
          <w:p w14:paraId="5C44F90E" w14:textId="3C137B28"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0C36FE" w:rsidRPr="000955D6" w14:paraId="4984FD25" w14:textId="77777777" w:rsidTr="003B0EAD">
        <w:tc>
          <w:tcPr>
            <w:tcW w:w="4811" w:type="dxa"/>
            <w:shd w:val="clear" w:color="auto" w:fill="auto"/>
          </w:tcPr>
          <w:p w14:paraId="51100C85" w14:textId="77777777" w:rsidR="000C36FE" w:rsidRPr="008C4AB4" w:rsidRDefault="000C36FE" w:rsidP="000C36FE">
            <w:pPr>
              <w:pStyle w:val="PlainText"/>
              <w:jc w:val="both"/>
              <w:rPr>
                <w:rFonts w:ascii="Verdana" w:eastAsia="MS Mincho" w:hAnsi="Verdana" w:cs="Arial"/>
                <w:sz w:val="16"/>
                <w:szCs w:val="16"/>
              </w:rPr>
            </w:pPr>
            <w:r w:rsidRPr="008C4AB4">
              <w:rPr>
                <w:rFonts w:ascii="Verdana" w:eastAsia="MS Mincho" w:hAnsi="Verdana" w:cs="Arial"/>
                <w:b/>
                <w:bCs/>
                <w:sz w:val="16"/>
                <w:szCs w:val="16"/>
              </w:rPr>
              <w:t xml:space="preserve">II. </w:t>
            </w:r>
            <w:r w:rsidRPr="008C4AB4">
              <w:rPr>
                <w:rFonts w:ascii="Verdana" w:eastAsia="MS Mincho" w:hAnsi="Verdana" w:cs="Arial"/>
                <w:sz w:val="16"/>
                <w:szCs w:val="16"/>
              </w:rPr>
              <w:t>La cantidad máxima de unidades prescritas por día, deberá ajustarse a las indicaciones terapéuticas del producto.</w:t>
            </w:r>
          </w:p>
        </w:tc>
        <w:tc>
          <w:tcPr>
            <w:tcW w:w="4811" w:type="dxa"/>
          </w:tcPr>
          <w:p w14:paraId="6FBD3AC8" w14:textId="526881E6" w:rsidR="000C36FE" w:rsidRPr="00FD526D" w:rsidRDefault="000C36FE" w:rsidP="000C36FE">
            <w:pPr>
              <w:pStyle w:val="PlainText"/>
              <w:jc w:val="both"/>
              <w:rPr>
                <w:rFonts w:ascii="Verdana" w:eastAsia="MS Mincho" w:hAnsi="Verdana" w:cs="Arial"/>
                <w:b/>
                <w:bCs/>
                <w:sz w:val="16"/>
                <w:szCs w:val="16"/>
                <w:lang w:val="en-US"/>
              </w:rPr>
            </w:pPr>
            <w:r w:rsidRPr="0048788B">
              <w:rPr>
                <w:rFonts w:ascii="Verdana" w:hAnsi="Verdana"/>
                <w:b/>
                <w:bCs/>
                <w:sz w:val="16"/>
                <w:szCs w:val="16"/>
                <w:lang w:val="en-US"/>
              </w:rPr>
              <w:t xml:space="preserve">II. </w:t>
            </w:r>
            <w:r w:rsidRPr="0048788B">
              <w:rPr>
                <w:rFonts w:ascii="Verdana" w:hAnsi="Verdana"/>
                <w:sz w:val="16"/>
                <w:szCs w:val="16"/>
                <w:lang w:val="en-US"/>
              </w:rPr>
              <w:t>The maximum number of units prescribed per day should be adjusted to the therapeutic indications of the product.</w:t>
            </w:r>
          </w:p>
        </w:tc>
      </w:tr>
      <w:tr w:rsidR="000C36FE" w:rsidRPr="008C4AB4" w14:paraId="1E08FCCB" w14:textId="77777777" w:rsidTr="003B0EAD">
        <w:tc>
          <w:tcPr>
            <w:tcW w:w="4811" w:type="dxa"/>
            <w:shd w:val="clear" w:color="auto" w:fill="auto"/>
          </w:tcPr>
          <w:p w14:paraId="0DF06344" w14:textId="77777777" w:rsidR="000C36FE" w:rsidRPr="008C4AB4" w:rsidRDefault="000C36FE" w:rsidP="000C36FE">
            <w:pPr>
              <w:pStyle w:val="PlainText"/>
              <w:jc w:val="right"/>
              <w:rPr>
                <w:rFonts w:ascii="Verdana" w:eastAsia="MS Mincho" w:hAnsi="Verdana"/>
                <w:i/>
                <w:iCs/>
                <w:color w:val="0000FF"/>
                <w:sz w:val="16"/>
                <w:szCs w:val="16"/>
                <w:lang w:val="es-MX"/>
              </w:rPr>
            </w:pPr>
            <w:r w:rsidRPr="008C4AB4">
              <w:rPr>
                <w:rFonts w:ascii="Verdana" w:eastAsia="MS Mincho" w:hAnsi="Verdana"/>
                <w:i/>
                <w:iCs/>
                <w:color w:val="0000FF"/>
                <w:sz w:val="16"/>
                <w:szCs w:val="16"/>
                <w:lang w:val="es-MX"/>
              </w:rPr>
              <w:t>Artículo reformado DOF 27-05-1987, 07-05-1997</w:t>
            </w:r>
          </w:p>
        </w:tc>
        <w:tc>
          <w:tcPr>
            <w:tcW w:w="4811" w:type="dxa"/>
          </w:tcPr>
          <w:p w14:paraId="5A1CCD9E" w14:textId="3AEFD464" w:rsidR="000C36FE" w:rsidRPr="00FD526D" w:rsidRDefault="000C36FE" w:rsidP="000C36FE">
            <w:pPr>
              <w:pStyle w:val="PlainText"/>
              <w:jc w:val="right"/>
              <w:rPr>
                <w:rFonts w:ascii="Verdana" w:eastAsia="MS Mincho" w:hAnsi="Verdana"/>
                <w:i/>
                <w:iCs/>
                <w:color w:val="0000FF"/>
                <w:sz w:val="16"/>
                <w:szCs w:val="16"/>
                <w:lang w:val="en-US"/>
              </w:rPr>
            </w:pPr>
            <w:r w:rsidRPr="0048788B">
              <w:rPr>
                <w:rFonts w:ascii="Verdana" w:hAnsi="Verdana"/>
                <w:i/>
                <w:iCs/>
                <w:color w:val="0000FF"/>
                <w:sz w:val="16"/>
                <w:szCs w:val="16"/>
                <w:lang w:val="en-US"/>
              </w:rPr>
              <w:t xml:space="preserve">Article </w:t>
            </w:r>
            <w:r w:rsidRPr="00FD526D">
              <w:rPr>
                <w:rFonts w:ascii="Verdana" w:hAnsi="Verdana"/>
                <w:i/>
                <w:iCs/>
                <w:color w:val="0000FF"/>
                <w:sz w:val="16"/>
                <w:szCs w:val="16"/>
                <w:lang w:val="en-US"/>
              </w:rPr>
              <w:t>Reformed</w:t>
            </w:r>
            <w:r w:rsidRPr="0048788B">
              <w:rPr>
                <w:rFonts w:ascii="Verdana" w:hAnsi="Verdana"/>
                <w:i/>
                <w:iCs/>
                <w:color w:val="0000FF"/>
                <w:sz w:val="16"/>
                <w:szCs w:val="16"/>
                <w:lang w:val="en-US"/>
              </w:rPr>
              <w:t xml:space="preserve"> DOF </w:t>
            </w:r>
            <w:r>
              <w:rPr>
                <w:rFonts w:ascii="Verdana" w:hAnsi="Verdana"/>
                <w:i/>
                <w:iCs/>
                <w:color w:val="0000FF"/>
                <w:sz w:val="16"/>
                <w:szCs w:val="16"/>
                <w:lang w:val="en-US"/>
              </w:rPr>
              <w:t>27-05-1987</w:t>
            </w:r>
            <w:r w:rsidRPr="0048788B">
              <w:rPr>
                <w:rFonts w:ascii="Verdana" w:hAnsi="Verdana"/>
                <w:i/>
                <w:iCs/>
                <w:color w:val="0000FF"/>
                <w:sz w:val="16"/>
                <w:szCs w:val="16"/>
                <w:lang w:val="en-US"/>
              </w:rPr>
              <w:t xml:space="preserve">, </w:t>
            </w:r>
            <w:r>
              <w:rPr>
                <w:rFonts w:ascii="Verdana" w:hAnsi="Verdana"/>
                <w:i/>
                <w:iCs/>
                <w:color w:val="0000FF"/>
                <w:sz w:val="16"/>
                <w:szCs w:val="16"/>
                <w:lang w:val="en-US"/>
              </w:rPr>
              <w:t>07-05-1997</w:t>
            </w:r>
          </w:p>
        </w:tc>
      </w:tr>
      <w:tr w:rsidR="000C36FE" w:rsidRPr="008C4AB4" w14:paraId="6B1A7B76" w14:textId="77777777" w:rsidTr="003B0EAD">
        <w:tc>
          <w:tcPr>
            <w:tcW w:w="4811" w:type="dxa"/>
            <w:shd w:val="clear" w:color="auto" w:fill="auto"/>
          </w:tcPr>
          <w:p w14:paraId="59D6BBC8" w14:textId="77777777" w:rsidR="000C36FE" w:rsidRPr="008C4AB4" w:rsidRDefault="000C36FE" w:rsidP="000C36FE">
            <w:pPr>
              <w:pStyle w:val="PlainText"/>
              <w:jc w:val="both"/>
              <w:rPr>
                <w:rFonts w:ascii="Verdana" w:eastAsia="MS Mincho" w:hAnsi="Verdana" w:cs="Arial"/>
                <w:sz w:val="16"/>
                <w:szCs w:val="16"/>
              </w:rPr>
            </w:pPr>
          </w:p>
        </w:tc>
        <w:tc>
          <w:tcPr>
            <w:tcW w:w="4811" w:type="dxa"/>
          </w:tcPr>
          <w:p w14:paraId="1DEEBECD" w14:textId="1EA4C773"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0C36FE" w:rsidRPr="000955D6" w14:paraId="08DEF70C" w14:textId="77777777" w:rsidTr="003B0EAD">
        <w:tc>
          <w:tcPr>
            <w:tcW w:w="4811" w:type="dxa"/>
            <w:shd w:val="clear" w:color="auto" w:fill="auto"/>
          </w:tcPr>
          <w:p w14:paraId="71FF5886" w14:textId="77777777" w:rsidR="000C36FE" w:rsidRPr="008C4AB4" w:rsidRDefault="000C36FE" w:rsidP="000C36FE">
            <w:pPr>
              <w:pStyle w:val="PlainText"/>
              <w:jc w:val="both"/>
              <w:rPr>
                <w:rFonts w:ascii="Verdana" w:eastAsia="MS Mincho" w:hAnsi="Verdana" w:cs="Arial"/>
                <w:sz w:val="16"/>
                <w:szCs w:val="16"/>
              </w:rPr>
            </w:pPr>
            <w:bookmarkStart w:id="326" w:name="Artículo_242"/>
            <w:r w:rsidRPr="008C4AB4">
              <w:rPr>
                <w:rFonts w:ascii="Verdana" w:eastAsia="MS Mincho" w:hAnsi="Verdana" w:cs="Arial"/>
                <w:b/>
                <w:bCs/>
                <w:sz w:val="16"/>
                <w:szCs w:val="16"/>
              </w:rPr>
              <w:lastRenderedPageBreak/>
              <w:t>Artículo 242</w:t>
            </w:r>
            <w:bookmarkEnd w:id="326"/>
            <w:r w:rsidRPr="008C4AB4">
              <w:rPr>
                <w:rFonts w:ascii="Verdana" w:eastAsia="MS Mincho" w:hAnsi="Verdana" w:cs="Arial"/>
                <w:sz w:val="16"/>
                <w:szCs w:val="16"/>
              </w:rPr>
              <w:t>.- Las prescripciones de estupefacientes a que se refiere el artículo anterior, sólo podrán ser surtidas por los establecimientos autorizados para tal fin.</w:t>
            </w:r>
          </w:p>
        </w:tc>
        <w:tc>
          <w:tcPr>
            <w:tcW w:w="4811" w:type="dxa"/>
          </w:tcPr>
          <w:p w14:paraId="6BF3F3DB" w14:textId="4E7F1AA6" w:rsidR="000C36FE" w:rsidRPr="00FD526D" w:rsidRDefault="000C36FE" w:rsidP="000C36FE">
            <w:pPr>
              <w:pStyle w:val="PlainText"/>
              <w:jc w:val="both"/>
              <w:rPr>
                <w:rFonts w:ascii="Verdana" w:eastAsia="MS Mincho" w:hAnsi="Verdana" w:cs="Arial"/>
                <w:b/>
                <w:bCs/>
                <w:sz w:val="16"/>
                <w:szCs w:val="16"/>
                <w:lang w:val="en-US"/>
              </w:rPr>
            </w:pPr>
            <w:r w:rsidRPr="0048788B">
              <w:rPr>
                <w:rFonts w:ascii="Verdana" w:hAnsi="Verdana"/>
                <w:b/>
                <w:bCs/>
                <w:sz w:val="16"/>
                <w:szCs w:val="16"/>
                <w:lang w:val="en-US"/>
              </w:rPr>
              <w:t>Article 242</w:t>
            </w:r>
            <w:r w:rsidRPr="0048788B">
              <w:rPr>
                <w:rFonts w:ascii="Verdana" w:hAnsi="Verdana"/>
                <w:sz w:val="16"/>
                <w:szCs w:val="16"/>
                <w:lang w:val="en-US"/>
              </w:rPr>
              <w:t xml:space="preserve">.- </w:t>
            </w:r>
            <w:r>
              <w:rPr>
                <w:rFonts w:ascii="Verdana" w:hAnsi="Verdana"/>
                <w:sz w:val="16"/>
                <w:szCs w:val="16"/>
                <w:lang w:val="en-US"/>
              </w:rPr>
              <w:t>N</w:t>
            </w:r>
            <w:r w:rsidRPr="0048788B">
              <w:rPr>
                <w:rFonts w:ascii="Verdana" w:hAnsi="Verdana"/>
                <w:sz w:val="16"/>
                <w:szCs w:val="16"/>
                <w:lang w:val="en-US"/>
              </w:rPr>
              <w:t xml:space="preserve">arcotics prescriptions referred to in a </w:t>
            </w:r>
            <w:r w:rsidRPr="00FD526D">
              <w:rPr>
                <w:rFonts w:ascii="Verdana" w:hAnsi="Verdana"/>
                <w:sz w:val="16"/>
                <w:szCs w:val="16"/>
                <w:lang w:val="en-US"/>
              </w:rPr>
              <w:t>preceding</w:t>
            </w:r>
            <w:r w:rsidRPr="0048788B">
              <w:rPr>
                <w:rFonts w:ascii="Verdana" w:hAnsi="Verdana"/>
                <w:sz w:val="16"/>
                <w:szCs w:val="16"/>
                <w:lang w:val="en-US"/>
              </w:rPr>
              <w:t xml:space="preserve"> Article may only be stocked by authorized institutions for that purpose.</w:t>
            </w:r>
          </w:p>
        </w:tc>
      </w:tr>
      <w:tr w:rsidR="000C36FE" w:rsidRPr="000955D6" w14:paraId="7CBB7E0D" w14:textId="77777777" w:rsidTr="003B0EAD">
        <w:tc>
          <w:tcPr>
            <w:tcW w:w="4811" w:type="dxa"/>
            <w:shd w:val="clear" w:color="auto" w:fill="auto"/>
          </w:tcPr>
          <w:p w14:paraId="6CB83CC8" w14:textId="77777777" w:rsidR="000C36FE" w:rsidRPr="00FD526D" w:rsidRDefault="000C36FE" w:rsidP="000C36FE">
            <w:pPr>
              <w:pStyle w:val="PlainText"/>
              <w:jc w:val="both"/>
              <w:rPr>
                <w:rFonts w:ascii="Verdana" w:eastAsia="MS Mincho" w:hAnsi="Verdana" w:cs="Arial"/>
                <w:sz w:val="16"/>
                <w:szCs w:val="16"/>
                <w:lang w:val="en-US"/>
              </w:rPr>
            </w:pPr>
          </w:p>
        </w:tc>
        <w:tc>
          <w:tcPr>
            <w:tcW w:w="4811" w:type="dxa"/>
          </w:tcPr>
          <w:p w14:paraId="7300B20C" w14:textId="15A4A253"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0C36FE" w:rsidRPr="000955D6" w14:paraId="6B3FAA73" w14:textId="77777777" w:rsidTr="003B0EAD">
        <w:tc>
          <w:tcPr>
            <w:tcW w:w="4811" w:type="dxa"/>
            <w:shd w:val="clear" w:color="auto" w:fill="auto"/>
          </w:tcPr>
          <w:p w14:paraId="3FDFB721" w14:textId="77777777" w:rsidR="000C36FE" w:rsidRPr="008C4AB4" w:rsidRDefault="000C36FE" w:rsidP="000C36FE">
            <w:pPr>
              <w:pStyle w:val="PlainText"/>
              <w:jc w:val="both"/>
              <w:rPr>
                <w:rFonts w:ascii="Verdana" w:eastAsia="MS Mincho" w:hAnsi="Verdana" w:cs="Arial"/>
                <w:sz w:val="16"/>
                <w:szCs w:val="16"/>
              </w:rPr>
            </w:pPr>
            <w:r w:rsidRPr="008C4AB4">
              <w:rPr>
                <w:rFonts w:ascii="Verdana" w:eastAsia="MS Mincho" w:hAnsi="Verdana" w:cs="Arial"/>
                <w:sz w:val="16"/>
                <w:szCs w:val="16"/>
              </w:rPr>
              <w:t>Los citados establecimientos recogerán invariablemente las recetas o permisos, harán los asientos respectivos en el libro de contabilidad de estupefacientes y entregarán las recetas y permisos al personal autorizado por la Secretaría de Salud, cuando el mismo lo requiera.</w:t>
            </w:r>
          </w:p>
        </w:tc>
        <w:tc>
          <w:tcPr>
            <w:tcW w:w="4811" w:type="dxa"/>
          </w:tcPr>
          <w:p w14:paraId="048130F4" w14:textId="7425ECA8"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 xml:space="preserve">The aforementioned establishments will invariably collect the prescriptions or permits, make the respective entries in the narcotics accounting book, and deliver the prescriptions and permits to the personnel authorized by the </w:t>
            </w:r>
            <w:r w:rsidRPr="00FD526D">
              <w:rPr>
                <w:rFonts w:ascii="Verdana" w:hAnsi="Verdana"/>
                <w:sz w:val="16"/>
                <w:szCs w:val="16"/>
                <w:lang w:val="en-US"/>
              </w:rPr>
              <w:t>Secretary</w:t>
            </w:r>
            <w:r w:rsidRPr="0048788B">
              <w:rPr>
                <w:rFonts w:ascii="Verdana" w:hAnsi="Verdana"/>
                <w:sz w:val="16"/>
                <w:szCs w:val="16"/>
                <w:lang w:val="en-US"/>
              </w:rPr>
              <w:t xml:space="preserve"> of Health, when required.</w:t>
            </w:r>
          </w:p>
        </w:tc>
      </w:tr>
      <w:tr w:rsidR="000C36FE" w:rsidRPr="008C4AB4" w14:paraId="666BA5E6" w14:textId="77777777" w:rsidTr="003B0EAD">
        <w:tc>
          <w:tcPr>
            <w:tcW w:w="4811" w:type="dxa"/>
            <w:shd w:val="clear" w:color="auto" w:fill="auto"/>
          </w:tcPr>
          <w:p w14:paraId="047AE542" w14:textId="77777777" w:rsidR="000C36FE" w:rsidRPr="008C4AB4" w:rsidRDefault="000C36FE" w:rsidP="000C36FE">
            <w:pPr>
              <w:pStyle w:val="PlainText"/>
              <w:jc w:val="right"/>
              <w:rPr>
                <w:rFonts w:ascii="Verdana" w:eastAsia="MS Mincho" w:hAnsi="Verdana"/>
                <w:i/>
                <w:iCs/>
                <w:color w:val="0000FF"/>
                <w:sz w:val="16"/>
                <w:szCs w:val="16"/>
                <w:lang w:val="es-MX"/>
              </w:rPr>
            </w:pPr>
            <w:r w:rsidRPr="008C4AB4">
              <w:rPr>
                <w:rFonts w:ascii="Verdana" w:eastAsia="MS Mincho" w:hAnsi="Verdana"/>
                <w:i/>
                <w:iCs/>
                <w:color w:val="0000FF"/>
                <w:sz w:val="16"/>
                <w:szCs w:val="16"/>
                <w:lang w:val="es-MX"/>
              </w:rPr>
              <w:t>Párrafo reformado DOF 27-05-1987</w:t>
            </w:r>
          </w:p>
        </w:tc>
        <w:tc>
          <w:tcPr>
            <w:tcW w:w="4811" w:type="dxa"/>
          </w:tcPr>
          <w:p w14:paraId="79B9C29B" w14:textId="175B1A15" w:rsidR="000C36FE" w:rsidRPr="00FD526D" w:rsidRDefault="000C36FE" w:rsidP="000C36FE">
            <w:pPr>
              <w:pStyle w:val="PlainText"/>
              <w:jc w:val="right"/>
              <w:rPr>
                <w:rFonts w:ascii="Verdana" w:eastAsia="MS Mincho" w:hAnsi="Verdana"/>
                <w:i/>
                <w:iCs/>
                <w:color w:val="0000FF"/>
                <w:sz w:val="16"/>
                <w:szCs w:val="16"/>
                <w:lang w:val="en-US"/>
              </w:rPr>
            </w:pPr>
            <w:r w:rsidRPr="00FD526D">
              <w:rPr>
                <w:rFonts w:ascii="Verdana" w:hAnsi="Verdana"/>
                <w:i/>
                <w:iCs/>
                <w:color w:val="0000FF"/>
                <w:sz w:val="16"/>
                <w:szCs w:val="16"/>
                <w:lang w:val="en-US"/>
              </w:rPr>
              <w:t>Paragraph reformed</w:t>
            </w:r>
            <w:r w:rsidRPr="0048788B">
              <w:rPr>
                <w:rFonts w:ascii="Verdana" w:hAnsi="Verdana"/>
                <w:i/>
                <w:iCs/>
                <w:color w:val="0000FF"/>
                <w:sz w:val="16"/>
                <w:szCs w:val="16"/>
                <w:lang w:val="en-US"/>
              </w:rPr>
              <w:t xml:space="preserve"> DOF </w:t>
            </w:r>
            <w:r>
              <w:rPr>
                <w:rFonts w:ascii="Verdana" w:hAnsi="Verdana"/>
                <w:i/>
                <w:iCs/>
                <w:color w:val="0000FF"/>
                <w:sz w:val="16"/>
                <w:szCs w:val="16"/>
                <w:lang w:val="en-US"/>
              </w:rPr>
              <w:t>27-05-1987</w:t>
            </w:r>
          </w:p>
        </w:tc>
      </w:tr>
      <w:tr w:rsidR="000C36FE" w:rsidRPr="008C4AB4" w14:paraId="6426029E" w14:textId="77777777" w:rsidTr="003B0EAD">
        <w:tc>
          <w:tcPr>
            <w:tcW w:w="4811" w:type="dxa"/>
            <w:shd w:val="clear" w:color="auto" w:fill="auto"/>
          </w:tcPr>
          <w:p w14:paraId="4AC8507B" w14:textId="77777777" w:rsidR="000C36FE" w:rsidRPr="008C4AB4" w:rsidRDefault="000C36FE" w:rsidP="000C36FE">
            <w:pPr>
              <w:pStyle w:val="PlainText"/>
              <w:jc w:val="both"/>
              <w:rPr>
                <w:rFonts w:ascii="Verdana" w:eastAsia="MS Mincho" w:hAnsi="Verdana" w:cs="Arial"/>
                <w:sz w:val="16"/>
                <w:szCs w:val="16"/>
              </w:rPr>
            </w:pPr>
          </w:p>
        </w:tc>
        <w:tc>
          <w:tcPr>
            <w:tcW w:w="4811" w:type="dxa"/>
          </w:tcPr>
          <w:p w14:paraId="01C4560E" w14:textId="5D5149D0"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0C36FE" w:rsidRPr="000955D6" w14:paraId="1DB53338" w14:textId="77777777" w:rsidTr="003B0EAD">
        <w:tc>
          <w:tcPr>
            <w:tcW w:w="4811" w:type="dxa"/>
            <w:shd w:val="clear" w:color="auto" w:fill="auto"/>
          </w:tcPr>
          <w:p w14:paraId="213F55B3" w14:textId="77777777" w:rsidR="000C36FE" w:rsidRPr="008C4AB4" w:rsidRDefault="000C36FE" w:rsidP="000C36FE">
            <w:pPr>
              <w:pStyle w:val="PlainText"/>
              <w:jc w:val="both"/>
              <w:rPr>
                <w:rFonts w:ascii="Verdana" w:eastAsia="MS Mincho" w:hAnsi="Verdana" w:cs="Arial"/>
                <w:sz w:val="16"/>
                <w:szCs w:val="16"/>
              </w:rPr>
            </w:pPr>
            <w:r w:rsidRPr="008C4AB4">
              <w:rPr>
                <w:rFonts w:ascii="Verdana" w:eastAsia="MS Mincho" w:hAnsi="Verdana" w:cs="Arial"/>
                <w:sz w:val="16"/>
                <w:szCs w:val="16"/>
              </w:rPr>
              <w:t>Únicamente se surtirán prescripciones de estupefacientes, cuando procedan de profesionales autorizados conforme al artículo 240 de esta ley y que contengan los datos completos requeridos en las recetas especiales y las dosis cumplan con las indicaciones terapéuticas aprobadas.</w:t>
            </w:r>
          </w:p>
        </w:tc>
        <w:tc>
          <w:tcPr>
            <w:tcW w:w="4811" w:type="dxa"/>
          </w:tcPr>
          <w:p w14:paraId="15C76688" w14:textId="128987EF"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Narcotic prescriptions will only be filled, when they come from authorized professionals in accordance with article 240 of this law and that contain the complete data required in the special prescriptions and the doses comply with the approved therapeutic indications.</w:t>
            </w:r>
          </w:p>
        </w:tc>
      </w:tr>
      <w:tr w:rsidR="000C36FE" w:rsidRPr="008C4AB4" w14:paraId="1539C638" w14:textId="77777777" w:rsidTr="003B0EAD">
        <w:tc>
          <w:tcPr>
            <w:tcW w:w="4811" w:type="dxa"/>
            <w:shd w:val="clear" w:color="auto" w:fill="auto"/>
          </w:tcPr>
          <w:p w14:paraId="4B7AAD94" w14:textId="77777777" w:rsidR="000C36FE" w:rsidRPr="008C4AB4" w:rsidRDefault="000C36FE" w:rsidP="000C36FE">
            <w:pPr>
              <w:pStyle w:val="PlainText"/>
              <w:jc w:val="right"/>
              <w:rPr>
                <w:rFonts w:ascii="Verdana" w:eastAsia="MS Mincho" w:hAnsi="Verdana"/>
                <w:i/>
                <w:iCs/>
                <w:color w:val="0000FF"/>
                <w:sz w:val="16"/>
                <w:szCs w:val="16"/>
                <w:lang w:val="es-MX"/>
              </w:rPr>
            </w:pPr>
            <w:r w:rsidRPr="008C4AB4">
              <w:rPr>
                <w:rFonts w:ascii="Verdana" w:eastAsia="MS Mincho" w:hAnsi="Verdana"/>
                <w:i/>
                <w:iCs/>
                <w:color w:val="0000FF"/>
                <w:sz w:val="16"/>
                <w:szCs w:val="16"/>
                <w:lang w:val="es-MX"/>
              </w:rPr>
              <w:t>Párrafo reformado DOF 07-05-1997</w:t>
            </w:r>
          </w:p>
        </w:tc>
        <w:tc>
          <w:tcPr>
            <w:tcW w:w="4811" w:type="dxa"/>
          </w:tcPr>
          <w:p w14:paraId="3C61F67C" w14:textId="318B56E5" w:rsidR="000C36FE" w:rsidRPr="00FD526D" w:rsidRDefault="000C36FE" w:rsidP="000C36FE">
            <w:pPr>
              <w:pStyle w:val="PlainText"/>
              <w:jc w:val="right"/>
              <w:rPr>
                <w:rFonts w:ascii="Verdana" w:eastAsia="MS Mincho" w:hAnsi="Verdana"/>
                <w:i/>
                <w:iCs/>
                <w:color w:val="0000FF"/>
                <w:sz w:val="16"/>
                <w:szCs w:val="16"/>
                <w:lang w:val="en-US"/>
              </w:rPr>
            </w:pPr>
            <w:r w:rsidRPr="00FD526D">
              <w:rPr>
                <w:rFonts w:ascii="Verdana" w:hAnsi="Verdana"/>
                <w:i/>
                <w:iCs/>
                <w:color w:val="0000FF"/>
                <w:sz w:val="16"/>
                <w:szCs w:val="16"/>
                <w:lang w:val="en-US"/>
              </w:rPr>
              <w:t>Paragraph reformed</w:t>
            </w:r>
            <w:r w:rsidRPr="0048788B">
              <w:rPr>
                <w:rFonts w:ascii="Verdana" w:hAnsi="Verdana"/>
                <w:i/>
                <w:iCs/>
                <w:color w:val="0000FF"/>
                <w:sz w:val="16"/>
                <w:szCs w:val="16"/>
                <w:lang w:val="en-US"/>
              </w:rPr>
              <w:t xml:space="preserve"> DOF </w:t>
            </w:r>
            <w:r>
              <w:rPr>
                <w:rFonts w:ascii="Verdana" w:hAnsi="Verdana"/>
                <w:i/>
                <w:iCs/>
                <w:color w:val="0000FF"/>
                <w:sz w:val="16"/>
                <w:szCs w:val="16"/>
                <w:lang w:val="en-US"/>
              </w:rPr>
              <w:t>07-05-1997</w:t>
            </w:r>
          </w:p>
        </w:tc>
      </w:tr>
      <w:tr w:rsidR="000C36FE" w:rsidRPr="008C4AB4" w14:paraId="45F0B1FD" w14:textId="77777777" w:rsidTr="003B0EAD">
        <w:tc>
          <w:tcPr>
            <w:tcW w:w="4811" w:type="dxa"/>
            <w:shd w:val="clear" w:color="auto" w:fill="auto"/>
          </w:tcPr>
          <w:p w14:paraId="64761DA5" w14:textId="77777777" w:rsidR="000C36FE" w:rsidRPr="008C4AB4" w:rsidRDefault="000C36FE" w:rsidP="000C36FE">
            <w:pPr>
              <w:pStyle w:val="PlainText"/>
              <w:jc w:val="both"/>
              <w:rPr>
                <w:rFonts w:ascii="Verdana" w:eastAsia="MS Mincho" w:hAnsi="Verdana" w:cs="Arial"/>
                <w:sz w:val="16"/>
                <w:szCs w:val="16"/>
              </w:rPr>
            </w:pPr>
          </w:p>
        </w:tc>
        <w:tc>
          <w:tcPr>
            <w:tcW w:w="4811" w:type="dxa"/>
          </w:tcPr>
          <w:p w14:paraId="225C31D6" w14:textId="7DC59C59"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0C36FE" w:rsidRPr="000955D6" w14:paraId="40A8ACAB" w14:textId="77777777" w:rsidTr="003B0EAD">
        <w:tc>
          <w:tcPr>
            <w:tcW w:w="4811" w:type="dxa"/>
            <w:shd w:val="clear" w:color="auto" w:fill="auto"/>
          </w:tcPr>
          <w:p w14:paraId="3DE9092F" w14:textId="77777777" w:rsidR="000C36FE" w:rsidRPr="008C4AB4" w:rsidRDefault="000C36FE" w:rsidP="000C36FE">
            <w:pPr>
              <w:pStyle w:val="PlainText"/>
              <w:jc w:val="both"/>
              <w:rPr>
                <w:rFonts w:ascii="Verdana" w:eastAsia="MS Mincho" w:hAnsi="Verdana" w:cs="Arial"/>
                <w:sz w:val="16"/>
                <w:szCs w:val="16"/>
              </w:rPr>
            </w:pPr>
            <w:bookmarkStart w:id="327" w:name="Artículo_243"/>
            <w:r w:rsidRPr="008C4AB4">
              <w:rPr>
                <w:rFonts w:ascii="Verdana" w:eastAsia="MS Mincho" w:hAnsi="Verdana" w:cs="Arial"/>
                <w:b/>
                <w:bCs/>
                <w:sz w:val="16"/>
                <w:szCs w:val="16"/>
              </w:rPr>
              <w:t>Artículo 243</w:t>
            </w:r>
            <w:bookmarkEnd w:id="327"/>
            <w:r w:rsidRPr="008C4AB4">
              <w:rPr>
                <w:rFonts w:ascii="Verdana" w:eastAsia="MS Mincho" w:hAnsi="Verdana" w:cs="Arial"/>
                <w:sz w:val="16"/>
                <w:szCs w:val="16"/>
              </w:rPr>
              <w:t>.- Los preparados que contengan acetildihidrocodeína, codeína, destropropoxifeno, dihidrocodeína, etilmorfina, folcodina, nicocodina, corcodeína y propiram, que formen parte de la composición de especialidades farmacéuticas, estarán sujetos, para los fines de su preparación, prescripción y venta o suministro al público, a los requisitos que sobre su formulación establezca la Secretaría de Salud.</w:t>
            </w:r>
          </w:p>
        </w:tc>
        <w:tc>
          <w:tcPr>
            <w:tcW w:w="4811" w:type="dxa"/>
          </w:tcPr>
          <w:p w14:paraId="3012147C" w14:textId="33D04C03" w:rsidR="000C36FE" w:rsidRPr="00FD526D" w:rsidRDefault="000C36FE" w:rsidP="000C36FE">
            <w:pPr>
              <w:pStyle w:val="PlainText"/>
              <w:jc w:val="both"/>
              <w:rPr>
                <w:rFonts w:ascii="Verdana" w:eastAsia="MS Mincho" w:hAnsi="Verdana" w:cs="Arial"/>
                <w:b/>
                <w:bCs/>
                <w:sz w:val="16"/>
                <w:szCs w:val="16"/>
                <w:lang w:val="en-US"/>
              </w:rPr>
            </w:pPr>
            <w:r w:rsidRPr="0048788B">
              <w:rPr>
                <w:rFonts w:ascii="Verdana" w:hAnsi="Verdana"/>
                <w:b/>
                <w:bCs/>
                <w:sz w:val="16"/>
                <w:szCs w:val="16"/>
                <w:lang w:val="en-US"/>
              </w:rPr>
              <w:t>Article</w:t>
            </w:r>
            <w:r>
              <w:rPr>
                <w:rFonts w:ascii="Verdana" w:hAnsi="Verdana"/>
                <w:b/>
                <w:bCs/>
                <w:sz w:val="16"/>
                <w:szCs w:val="16"/>
                <w:lang w:val="en-US"/>
              </w:rPr>
              <w:t xml:space="preserve"> </w:t>
            </w:r>
            <w:r w:rsidRPr="00745F44">
              <w:rPr>
                <w:rFonts w:ascii="Verdana" w:hAnsi="Verdana"/>
                <w:b/>
                <w:bCs/>
                <w:sz w:val="16"/>
                <w:szCs w:val="16"/>
                <w:lang w:val="en-US"/>
              </w:rPr>
              <w:t>243.-</w:t>
            </w:r>
            <w:r w:rsidRPr="0048788B">
              <w:rPr>
                <w:rFonts w:ascii="Verdana" w:hAnsi="Verdana"/>
                <w:sz w:val="16"/>
                <w:szCs w:val="16"/>
                <w:lang w:val="en-US"/>
              </w:rPr>
              <w:t xml:space="preserve"> Preparations containing acetyldihydrocodeine, codeine, destropropoxyphene, dihydrocodeine, ethylmorphine, pholcodine, nicocodine, corcodein and propiram, which are part of the composition of pharmaceutical specialties, will be subject, for the purposes of their preparation, prescription and sale or supply to the public, to the requirements established by the </w:t>
            </w:r>
            <w:r w:rsidRPr="00FD526D">
              <w:rPr>
                <w:rFonts w:ascii="Verdana" w:hAnsi="Verdana"/>
                <w:sz w:val="16"/>
                <w:szCs w:val="16"/>
                <w:lang w:val="en-US"/>
              </w:rPr>
              <w:t>Secretary</w:t>
            </w:r>
            <w:r w:rsidRPr="0048788B">
              <w:rPr>
                <w:rFonts w:ascii="Verdana" w:hAnsi="Verdana"/>
                <w:sz w:val="16"/>
                <w:szCs w:val="16"/>
                <w:lang w:val="en-US"/>
              </w:rPr>
              <w:t xml:space="preserve"> of Health on its formulation.</w:t>
            </w:r>
          </w:p>
        </w:tc>
      </w:tr>
      <w:tr w:rsidR="000C36FE" w:rsidRPr="008C4AB4" w14:paraId="68951134" w14:textId="77777777" w:rsidTr="003B0EAD">
        <w:tc>
          <w:tcPr>
            <w:tcW w:w="4811" w:type="dxa"/>
            <w:shd w:val="clear" w:color="auto" w:fill="auto"/>
          </w:tcPr>
          <w:p w14:paraId="21F4EADF" w14:textId="77777777" w:rsidR="000C36FE" w:rsidRPr="008C4AB4" w:rsidRDefault="000C36FE" w:rsidP="000C36FE">
            <w:pPr>
              <w:pStyle w:val="PlainText"/>
              <w:jc w:val="right"/>
              <w:rPr>
                <w:rFonts w:ascii="Verdana" w:eastAsia="MS Mincho" w:hAnsi="Verdana"/>
                <w:i/>
                <w:iCs/>
                <w:color w:val="0000FF"/>
                <w:sz w:val="16"/>
                <w:szCs w:val="16"/>
                <w:lang w:val="es-MX"/>
              </w:rPr>
            </w:pPr>
            <w:r w:rsidRPr="008C4AB4">
              <w:rPr>
                <w:rFonts w:ascii="Verdana" w:eastAsia="MS Mincho" w:hAnsi="Verdana"/>
                <w:i/>
                <w:iCs/>
                <w:color w:val="0000FF"/>
                <w:sz w:val="16"/>
                <w:szCs w:val="16"/>
                <w:lang w:val="es-MX"/>
              </w:rPr>
              <w:t>Artículo reformado DOF 27-05-1987</w:t>
            </w:r>
          </w:p>
        </w:tc>
        <w:tc>
          <w:tcPr>
            <w:tcW w:w="4811" w:type="dxa"/>
          </w:tcPr>
          <w:p w14:paraId="4BE3432E" w14:textId="488B7EF0" w:rsidR="000C36FE" w:rsidRPr="00FD526D" w:rsidRDefault="000C36FE" w:rsidP="000C36FE">
            <w:pPr>
              <w:pStyle w:val="PlainText"/>
              <w:jc w:val="right"/>
              <w:rPr>
                <w:rFonts w:ascii="Verdana" w:eastAsia="MS Mincho" w:hAnsi="Verdana"/>
                <w:i/>
                <w:iCs/>
                <w:color w:val="0000FF"/>
                <w:sz w:val="16"/>
                <w:szCs w:val="16"/>
                <w:lang w:val="en-US"/>
              </w:rPr>
            </w:pPr>
            <w:r w:rsidRPr="0048788B">
              <w:rPr>
                <w:rFonts w:ascii="Verdana" w:hAnsi="Verdana"/>
                <w:i/>
                <w:iCs/>
                <w:color w:val="0000FF"/>
                <w:sz w:val="16"/>
                <w:szCs w:val="16"/>
                <w:lang w:val="en-US"/>
              </w:rPr>
              <w:t xml:space="preserve">Article </w:t>
            </w:r>
            <w:r w:rsidRPr="00FD526D">
              <w:rPr>
                <w:rFonts w:ascii="Verdana" w:hAnsi="Verdana"/>
                <w:i/>
                <w:iCs/>
                <w:color w:val="0000FF"/>
                <w:sz w:val="16"/>
                <w:szCs w:val="16"/>
                <w:lang w:val="en-US"/>
              </w:rPr>
              <w:t>Reformed</w:t>
            </w:r>
            <w:r w:rsidRPr="0048788B">
              <w:rPr>
                <w:rFonts w:ascii="Verdana" w:hAnsi="Verdana"/>
                <w:i/>
                <w:iCs/>
                <w:color w:val="0000FF"/>
                <w:sz w:val="16"/>
                <w:szCs w:val="16"/>
                <w:lang w:val="en-US"/>
              </w:rPr>
              <w:t xml:space="preserve"> DOF </w:t>
            </w:r>
            <w:r>
              <w:rPr>
                <w:rFonts w:ascii="Verdana" w:hAnsi="Verdana"/>
                <w:i/>
                <w:iCs/>
                <w:color w:val="0000FF"/>
                <w:sz w:val="16"/>
                <w:szCs w:val="16"/>
                <w:lang w:val="en-US"/>
              </w:rPr>
              <w:t>27-05-1987</w:t>
            </w:r>
          </w:p>
        </w:tc>
      </w:tr>
      <w:tr w:rsidR="000C36FE" w:rsidRPr="008C4AB4" w14:paraId="79D9A397" w14:textId="77777777" w:rsidTr="003B0EAD">
        <w:tc>
          <w:tcPr>
            <w:tcW w:w="4811" w:type="dxa"/>
            <w:shd w:val="clear" w:color="auto" w:fill="auto"/>
          </w:tcPr>
          <w:p w14:paraId="39C1DB65" w14:textId="77777777" w:rsidR="000C36FE" w:rsidRPr="008C4AB4" w:rsidRDefault="000C36FE" w:rsidP="000C36FE">
            <w:pPr>
              <w:pStyle w:val="PlainText"/>
              <w:jc w:val="both"/>
              <w:rPr>
                <w:rFonts w:ascii="Verdana" w:eastAsia="MS Mincho" w:hAnsi="Verdana" w:cs="Arial"/>
                <w:sz w:val="16"/>
                <w:szCs w:val="16"/>
              </w:rPr>
            </w:pPr>
          </w:p>
        </w:tc>
        <w:tc>
          <w:tcPr>
            <w:tcW w:w="4811" w:type="dxa"/>
          </w:tcPr>
          <w:p w14:paraId="5D0A93EC" w14:textId="6C2AFA51"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0C36FE" w:rsidRPr="008C4AB4" w14:paraId="2F7509EE" w14:textId="77777777" w:rsidTr="003B0EAD">
        <w:tc>
          <w:tcPr>
            <w:tcW w:w="4811" w:type="dxa"/>
            <w:shd w:val="clear" w:color="auto" w:fill="auto"/>
          </w:tcPr>
          <w:p w14:paraId="2D65D669" w14:textId="77777777" w:rsidR="000C36FE" w:rsidRPr="008C4AB4" w:rsidRDefault="000C36FE" w:rsidP="000C36FE">
            <w:pPr>
              <w:pStyle w:val="PlainText"/>
              <w:jc w:val="center"/>
              <w:rPr>
                <w:rFonts w:ascii="Verdana" w:eastAsia="MS Mincho" w:hAnsi="Verdana" w:cs="Arial"/>
                <w:b/>
                <w:bCs/>
                <w:sz w:val="16"/>
                <w:szCs w:val="16"/>
              </w:rPr>
            </w:pPr>
            <w:r w:rsidRPr="008C4AB4">
              <w:rPr>
                <w:rFonts w:ascii="Verdana" w:eastAsia="MS Mincho" w:hAnsi="Verdana" w:cs="Arial"/>
                <w:b/>
                <w:bCs/>
                <w:sz w:val="16"/>
                <w:szCs w:val="16"/>
              </w:rPr>
              <w:t>CAPITULO VI</w:t>
            </w:r>
          </w:p>
        </w:tc>
        <w:tc>
          <w:tcPr>
            <w:tcW w:w="4811" w:type="dxa"/>
          </w:tcPr>
          <w:p w14:paraId="36DF4C0B" w14:textId="47D1E119" w:rsidR="000C36FE" w:rsidRPr="00FD526D" w:rsidRDefault="000C36FE" w:rsidP="000C36FE">
            <w:pPr>
              <w:pStyle w:val="PlainText"/>
              <w:jc w:val="center"/>
              <w:rPr>
                <w:rFonts w:ascii="Verdana" w:eastAsia="MS Mincho" w:hAnsi="Verdana" w:cs="Arial"/>
                <w:b/>
                <w:bCs/>
                <w:sz w:val="16"/>
                <w:szCs w:val="16"/>
                <w:lang w:val="en-US"/>
              </w:rPr>
            </w:pPr>
            <w:r w:rsidRPr="0048788B">
              <w:rPr>
                <w:rFonts w:ascii="Verdana" w:hAnsi="Verdana"/>
                <w:b/>
                <w:bCs/>
                <w:sz w:val="16"/>
                <w:szCs w:val="16"/>
                <w:lang w:val="en-US"/>
              </w:rPr>
              <w:t>CHAPTER VI</w:t>
            </w:r>
          </w:p>
        </w:tc>
      </w:tr>
      <w:tr w:rsidR="000C36FE" w:rsidRPr="008C4AB4" w14:paraId="26591652" w14:textId="77777777" w:rsidTr="003B0EAD">
        <w:tc>
          <w:tcPr>
            <w:tcW w:w="4811" w:type="dxa"/>
            <w:shd w:val="clear" w:color="auto" w:fill="auto"/>
          </w:tcPr>
          <w:p w14:paraId="380AB153" w14:textId="77777777" w:rsidR="000C36FE" w:rsidRPr="008C4AB4" w:rsidRDefault="000C36FE" w:rsidP="000C36FE">
            <w:pPr>
              <w:pStyle w:val="PlainText"/>
              <w:jc w:val="center"/>
              <w:rPr>
                <w:rFonts w:ascii="Verdana" w:eastAsia="MS Mincho" w:hAnsi="Verdana" w:cs="Arial"/>
                <w:b/>
                <w:bCs/>
                <w:sz w:val="16"/>
                <w:szCs w:val="16"/>
              </w:rPr>
            </w:pPr>
            <w:r w:rsidRPr="008C4AB4">
              <w:rPr>
                <w:rFonts w:ascii="Verdana" w:eastAsia="MS Mincho" w:hAnsi="Verdana" w:cs="Arial"/>
                <w:b/>
                <w:bCs/>
                <w:sz w:val="16"/>
                <w:szCs w:val="16"/>
              </w:rPr>
              <w:t>Substancias Psicotrópicas</w:t>
            </w:r>
          </w:p>
        </w:tc>
        <w:tc>
          <w:tcPr>
            <w:tcW w:w="4811" w:type="dxa"/>
          </w:tcPr>
          <w:p w14:paraId="0D418A08" w14:textId="59B556AB" w:rsidR="000C36FE" w:rsidRPr="00FD526D" w:rsidRDefault="000C36FE" w:rsidP="000C36FE">
            <w:pPr>
              <w:pStyle w:val="PlainText"/>
              <w:jc w:val="center"/>
              <w:rPr>
                <w:rFonts w:ascii="Verdana" w:eastAsia="MS Mincho" w:hAnsi="Verdana" w:cs="Arial"/>
                <w:b/>
                <w:bCs/>
                <w:sz w:val="16"/>
                <w:szCs w:val="16"/>
                <w:lang w:val="en-US"/>
              </w:rPr>
            </w:pPr>
            <w:r w:rsidRPr="0048788B">
              <w:rPr>
                <w:rFonts w:ascii="Verdana" w:hAnsi="Verdana"/>
                <w:b/>
                <w:bCs/>
                <w:sz w:val="16"/>
                <w:szCs w:val="16"/>
                <w:lang w:val="en-US"/>
              </w:rPr>
              <w:t>Psychotropic Substances</w:t>
            </w:r>
          </w:p>
        </w:tc>
      </w:tr>
      <w:tr w:rsidR="000C36FE" w:rsidRPr="008C4AB4" w14:paraId="0AAF3B3B" w14:textId="77777777" w:rsidTr="003B0EAD">
        <w:tc>
          <w:tcPr>
            <w:tcW w:w="4811" w:type="dxa"/>
            <w:shd w:val="clear" w:color="auto" w:fill="auto"/>
          </w:tcPr>
          <w:p w14:paraId="42BA1138" w14:textId="77777777" w:rsidR="000C36FE" w:rsidRPr="008C4AB4" w:rsidRDefault="000C36FE" w:rsidP="000C36FE">
            <w:pPr>
              <w:pStyle w:val="PlainText"/>
              <w:jc w:val="both"/>
              <w:rPr>
                <w:rFonts w:ascii="Verdana" w:eastAsia="MS Mincho" w:hAnsi="Verdana" w:cs="Arial"/>
                <w:sz w:val="16"/>
                <w:szCs w:val="16"/>
              </w:rPr>
            </w:pPr>
          </w:p>
        </w:tc>
        <w:tc>
          <w:tcPr>
            <w:tcW w:w="4811" w:type="dxa"/>
          </w:tcPr>
          <w:p w14:paraId="77336B7B" w14:textId="1CCACF1E"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0C36FE" w:rsidRPr="000955D6" w14:paraId="7DDEEA79" w14:textId="77777777" w:rsidTr="003B0EAD">
        <w:tc>
          <w:tcPr>
            <w:tcW w:w="4811" w:type="dxa"/>
            <w:shd w:val="clear" w:color="auto" w:fill="auto"/>
          </w:tcPr>
          <w:p w14:paraId="7F800F7C" w14:textId="77777777" w:rsidR="000C36FE" w:rsidRPr="008C4AB4" w:rsidRDefault="000C36FE" w:rsidP="000C36FE">
            <w:pPr>
              <w:pStyle w:val="PlainText"/>
              <w:jc w:val="both"/>
              <w:rPr>
                <w:rFonts w:ascii="Verdana" w:eastAsia="MS Mincho" w:hAnsi="Verdana" w:cs="Arial"/>
                <w:sz w:val="16"/>
                <w:szCs w:val="16"/>
              </w:rPr>
            </w:pPr>
            <w:bookmarkStart w:id="328" w:name="Artículo_244"/>
            <w:r w:rsidRPr="008C4AB4">
              <w:rPr>
                <w:rFonts w:ascii="Verdana" w:eastAsia="MS Mincho" w:hAnsi="Verdana" w:cs="Arial"/>
                <w:b/>
                <w:bCs/>
                <w:sz w:val="16"/>
                <w:szCs w:val="16"/>
              </w:rPr>
              <w:t>Artículo 244</w:t>
            </w:r>
            <w:bookmarkEnd w:id="328"/>
            <w:r w:rsidRPr="008C4AB4">
              <w:rPr>
                <w:rFonts w:ascii="Verdana" w:eastAsia="MS Mincho" w:hAnsi="Verdana" w:cs="Arial"/>
                <w:sz w:val="16"/>
                <w:szCs w:val="16"/>
              </w:rPr>
              <w:t>.- Para los efectos de esta Ley, se consideran substancias psicotrópicas las señaladas en el artículo 245 de este ordenamiento y aquellas que determine específicamente el Consejo de Salubridad General o la Secretaría de Salud.</w:t>
            </w:r>
          </w:p>
        </w:tc>
        <w:tc>
          <w:tcPr>
            <w:tcW w:w="4811" w:type="dxa"/>
          </w:tcPr>
          <w:p w14:paraId="6EDF0C11" w14:textId="5900DAEB" w:rsidR="000C36FE" w:rsidRPr="00FD526D" w:rsidRDefault="000C36FE" w:rsidP="000C36FE">
            <w:pPr>
              <w:pStyle w:val="PlainText"/>
              <w:jc w:val="both"/>
              <w:rPr>
                <w:rFonts w:ascii="Verdana" w:eastAsia="MS Mincho" w:hAnsi="Verdana" w:cs="Arial"/>
                <w:b/>
                <w:bCs/>
                <w:sz w:val="16"/>
                <w:szCs w:val="16"/>
                <w:lang w:val="en-US"/>
              </w:rPr>
            </w:pPr>
            <w:r w:rsidRPr="0048788B">
              <w:rPr>
                <w:rFonts w:ascii="Verdana" w:hAnsi="Verdana"/>
                <w:b/>
                <w:bCs/>
                <w:sz w:val="16"/>
                <w:szCs w:val="16"/>
                <w:lang w:val="en-US"/>
              </w:rPr>
              <w:t>Article 244</w:t>
            </w:r>
            <w:r w:rsidRPr="0048788B">
              <w:rPr>
                <w:rFonts w:ascii="Verdana" w:hAnsi="Verdana"/>
                <w:sz w:val="16"/>
                <w:szCs w:val="16"/>
                <w:lang w:val="en-US"/>
              </w:rPr>
              <w:t xml:space="preserve">.- For the purposes of </w:t>
            </w:r>
            <w:r>
              <w:rPr>
                <w:rFonts w:ascii="Verdana" w:hAnsi="Verdana"/>
                <w:sz w:val="16"/>
                <w:szCs w:val="16"/>
                <w:lang w:val="en-US"/>
              </w:rPr>
              <w:t>this Law</w:t>
            </w:r>
            <w:r w:rsidRPr="0048788B">
              <w:rPr>
                <w:rFonts w:ascii="Verdana" w:hAnsi="Verdana"/>
                <w:sz w:val="16"/>
                <w:szCs w:val="16"/>
                <w:lang w:val="en-US"/>
              </w:rPr>
              <w:t xml:space="preserve">, are considered psychotropic substances assessed in to Article 245 of this law and those specifically determined by the General Health Council or the </w:t>
            </w:r>
            <w:r w:rsidRPr="00FD526D">
              <w:rPr>
                <w:rFonts w:ascii="Verdana" w:hAnsi="Verdana"/>
                <w:sz w:val="16"/>
                <w:szCs w:val="16"/>
                <w:lang w:val="en-US"/>
              </w:rPr>
              <w:t>Secretary</w:t>
            </w:r>
            <w:r w:rsidRPr="0048788B">
              <w:rPr>
                <w:rFonts w:ascii="Verdana" w:hAnsi="Verdana"/>
                <w:sz w:val="16"/>
                <w:szCs w:val="16"/>
                <w:lang w:val="en-US"/>
              </w:rPr>
              <w:t xml:space="preserve"> of Health.</w:t>
            </w:r>
          </w:p>
        </w:tc>
      </w:tr>
      <w:tr w:rsidR="000C36FE" w:rsidRPr="008C4AB4" w14:paraId="4FA89D02" w14:textId="77777777" w:rsidTr="003B0EAD">
        <w:tc>
          <w:tcPr>
            <w:tcW w:w="4811" w:type="dxa"/>
            <w:shd w:val="clear" w:color="auto" w:fill="auto"/>
          </w:tcPr>
          <w:p w14:paraId="6BD61F5D" w14:textId="77777777" w:rsidR="000C36FE" w:rsidRPr="008C4AB4" w:rsidRDefault="000C36FE" w:rsidP="000C36FE">
            <w:pPr>
              <w:pStyle w:val="PlainText"/>
              <w:jc w:val="right"/>
              <w:rPr>
                <w:rFonts w:ascii="Verdana" w:eastAsia="MS Mincho" w:hAnsi="Verdana"/>
                <w:i/>
                <w:iCs/>
                <w:color w:val="0000FF"/>
                <w:sz w:val="16"/>
                <w:szCs w:val="16"/>
                <w:lang w:val="es-MX"/>
              </w:rPr>
            </w:pPr>
            <w:r w:rsidRPr="008C4AB4">
              <w:rPr>
                <w:rFonts w:ascii="Verdana" w:eastAsia="MS Mincho" w:hAnsi="Verdana"/>
                <w:i/>
                <w:iCs/>
                <w:color w:val="0000FF"/>
                <w:sz w:val="16"/>
                <w:szCs w:val="16"/>
                <w:lang w:val="es-MX"/>
              </w:rPr>
              <w:t>Artículo reformado DOF 27-05-1987, 23-12-1987</w:t>
            </w:r>
          </w:p>
        </w:tc>
        <w:tc>
          <w:tcPr>
            <w:tcW w:w="4811" w:type="dxa"/>
          </w:tcPr>
          <w:p w14:paraId="107E12EC" w14:textId="350CE900" w:rsidR="000C36FE" w:rsidRPr="00FD526D" w:rsidRDefault="000C36FE" w:rsidP="000C36FE">
            <w:pPr>
              <w:pStyle w:val="PlainText"/>
              <w:jc w:val="right"/>
              <w:rPr>
                <w:rFonts w:ascii="Verdana" w:eastAsia="MS Mincho" w:hAnsi="Verdana"/>
                <w:i/>
                <w:iCs/>
                <w:color w:val="0000FF"/>
                <w:sz w:val="16"/>
                <w:szCs w:val="16"/>
                <w:lang w:val="en-US"/>
              </w:rPr>
            </w:pPr>
            <w:r w:rsidRPr="0048788B">
              <w:rPr>
                <w:rFonts w:ascii="Verdana" w:hAnsi="Verdana"/>
                <w:i/>
                <w:iCs/>
                <w:color w:val="0000FF"/>
                <w:sz w:val="16"/>
                <w:szCs w:val="16"/>
                <w:lang w:val="en-US"/>
              </w:rPr>
              <w:t xml:space="preserve">Article </w:t>
            </w:r>
            <w:r w:rsidRPr="00FD526D">
              <w:rPr>
                <w:rFonts w:ascii="Verdana" w:hAnsi="Verdana"/>
                <w:i/>
                <w:iCs/>
                <w:color w:val="0000FF"/>
                <w:sz w:val="16"/>
                <w:szCs w:val="16"/>
                <w:lang w:val="en-US"/>
              </w:rPr>
              <w:t>Reformed</w:t>
            </w:r>
            <w:r w:rsidRPr="0048788B">
              <w:rPr>
                <w:rFonts w:ascii="Verdana" w:hAnsi="Verdana"/>
                <w:i/>
                <w:iCs/>
                <w:color w:val="0000FF"/>
                <w:sz w:val="16"/>
                <w:szCs w:val="16"/>
                <w:lang w:val="en-US"/>
              </w:rPr>
              <w:t xml:space="preserve"> DOF </w:t>
            </w:r>
            <w:r w:rsidRPr="008C4AB4">
              <w:rPr>
                <w:rFonts w:ascii="Verdana" w:eastAsia="MS Mincho" w:hAnsi="Verdana"/>
                <w:i/>
                <w:iCs/>
                <w:color w:val="0000FF"/>
                <w:sz w:val="16"/>
                <w:szCs w:val="16"/>
                <w:lang w:val="es-MX"/>
              </w:rPr>
              <w:t>27-05-1987, 23-12-1987</w:t>
            </w:r>
          </w:p>
        </w:tc>
      </w:tr>
      <w:tr w:rsidR="000C36FE" w:rsidRPr="008C4AB4" w14:paraId="6263F885" w14:textId="77777777" w:rsidTr="003B0EAD">
        <w:tc>
          <w:tcPr>
            <w:tcW w:w="4811" w:type="dxa"/>
            <w:shd w:val="clear" w:color="auto" w:fill="auto"/>
          </w:tcPr>
          <w:p w14:paraId="129C3530" w14:textId="77777777" w:rsidR="000C36FE" w:rsidRPr="008C4AB4" w:rsidRDefault="000C36FE" w:rsidP="000C36FE">
            <w:pPr>
              <w:pStyle w:val="PlainText"/>
              <w:jc w:val="both"/>
              <w:rPr>
                <w:rFonts w:ascii="Verdana" w:eastAsia="MS Mincho" w:hAnsi="Verdana" w:cs="Arial"/>
                <w:sz w:val="16"/>
                <w:szCs w:val="16"/>
              </w:rPr>
            </w:pPr>
          </w:p>
        </w:tc>
        <w:tc>
          <w:tcPr>
            <w:tcW w:w="4811" w:type="dxa"/>
          </w:tcPr>
          <w:p w14:paraId="0DB135A7" w14:textId="68B9D20F"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0C36FE" w:rsidRPr="000955D6" w14:paraId="2666143A" w14:textId="77777777" w:rsidTr="003B0EAD">
        <w:tc>
          <w:tcPr>
            <w:tcW w:w="4811" w:type="dxa"/>
            <w:shd w:val="clear" w:color="auto" w:fill="auto"/>
          </w:tcPr>
          <w:p w14:paraId="3041F0A4" w14:textId="77777777" w:rsidR="000C36FE" w:rsidRPr="008C4AB4" w:rsidRDefault="000C36FE" w:rsidP="000C36FE">
            <w:pPr>
              <w:pStyle w:val="Texto"/>
              <w:spacing w:after="0" w:line="240" w:lineRule="auto"/>
              <w:ind w:firstLine="0"/>
              <w:rPr>
                <w:rFonts w:ascii="Verdana" w:hAnsi="Verdana"/>
                <w:sz w:val="16"/>
                <w:szCs w:val="16"/>
                <w:lang w:eastAsia="es-MX"/>
              </w:rPr>
            </w:pPr>
            <w:bookmarkStart w:id="329" w:name="Artículo_245"/>
            <w:r w:rsidRPr="008C4AB4">
              <w:rPr>
                <w:rFonts w:ascii="Verdana" w:hAnsi="Verdana"/>
                <w:b/>
                <w:bCs/>
                <w:sz w:val="16"/>
                <w:szCs w:val="16"/>
                <w:lang w:eastAsia="es-MX"/>
              </w:rPr>
              <w:t>Artículo 245</w:t>
            </w:r>
            <w:bookmarkEnd w:id="329"/>
            <w:r w:rsidRPr="008C4AB4">
              <w:rPr>
                <w:rFonts w:ascii="Verdana" w:hAnsi="Verdana"/>
                <w:b/>
                <w:sz w:val="16"/>
                <w:szCs w:val="16"/>
                <w:lang w:eastAsia="es-MX"/>
              </w:rPr>
              <w:t>.-</w:t>
            </w:r>
            <w:r w:rsidRPr="008C4AB4">
              <w:rPr>
                <w:rFonts w:ascii="Verdana" w:hAnsi="Verdana"/>
                <w:sz w:val="16"/>
                <w:szCs w:val="16"/>
                <w:lang w:eastAsia="es-MX"/>
              </w:rPr>
              <w:t xml:space="preserve"> En relación con las medidas de control y vigilancia que deberán adoptar las autoridades sanitarias, las substancias psicotrópicas se clasifican en cinco grupos:</w:t>
            </w:r>
          </w:p>
        </w:tc>
        <w:tc>
          <w:tcPr>
            <w:tcW w:w="4811" w:type="dxa"/>
          </w:tcPr>
          <w:p w14:paraId="6CB993C0" w14:textId="0D284A94" w:rsidR="000C36FE" w:rsidRPr="00FD526D" w:rsidRDefault="000C36FE" w:rsidP="000C36FE">
            <w:pPr>
              <w:pStyle w:val="Texto"/>
              <w:spacing w:after="0" w:line="240" w:lineRule="auto"/>
              <w:ind w:firstLine="0"/>
              <w:rPr>
                <w:rFonts w:ascii="Verdana" w:hAnsi="Verdana"/>
                <w:b/>
                <w:bCs/>
                <w:sz w:val="16"/>
                <w:szCs w:val="16"/>
                <w:lang w:val="en-US" w:eastAsia="es-MX"/>
              </w:rPr>
            </w:pPr>
            <w:r w:rsidRPr="0048788B">
              <w:rPr>
                <w:rFonts w:ascii="Verdana" w:hAnsi="Verdana" w:cs="Times New Roman"/>
                <w:b/>
                <w:bCs/>
                <w:sz w:val="16"/>
                <w:szCs w:val="16"/>
                <w:lang w:val="en-US"/>
              </w:rPr>
              <w:t xml:space="preserve">Article 245.- </w:t>
            </w:r>
            <w:r>
              <w:rPr>
                <w:rFonts w:ascii="Verdana" w:hAnsi="Verdana" w:cs="Times New Roman"/>
                <w:sz w:val="16"/>
                <w:szCs w:val="16"/>
                <w:lang w:val="en-US"/>
              </w:rPr>
              <w:t>With regard</w:t>
            </w:r>
            <w:r w:rsidRPr="0048788B">
              <w:rPr>
                <w:rFonts w:ascii="Verdana" w:hAnsi="Verdana" w:cs="Times New Roman"/>
                <w:sz w:val="16"/>
                <w:szCs w:val="16"/>
                <w:lang w:val="en-US"/>
              </w:rPr>
              <w:t xml:space="preserve"> to the control and </w:t>
            </w:r>
            <w:r w:rsidRPr="00FD526D">
              <w:rPr>
                <w:rFonts w:ascii="Verdana" w:hAnsi="Verdana" w:cs="Times New Roman"/>
                <w:sz w:val="16"/>
                <w:szCs w:val="16"/>
                <w:lang w:val="en-US"/>
              </w:rPr>
              <w:t>oversight</w:t>
            </w:r>
            <w:r w:rsidRPr="0048788B">
              <w:rPr>
                <w:rFonts w:ascii="Verdana" w:hAnsi="Verdana" w:cs="Times New Roman"/>
                <w:sz w:val="16"/>
                <w:szCs w:val="16"/>
                <w:lang w:val="en-US"/>
              </w:rPr>
              <w:t xml:space="preserve"> measures to be adopted by the health authorities, psychotropic substances are classified into five groups:</w:t>
            </w:r>
          </w:p>
        </w:tc>
      </w:tr>
      <w:tr w:rsidR="000C36FE" w:rsidRPr="000955D6" w14:paraId="144DC359" w14:textId="77777777" w:rsidTr="003B0EAD">
        <w:tc>
          <w:tcPr>
            <w:tcW w:w="4811" w:type="dxa"/>
            <w:shd w:val="clear" w:color="auto" w:fill="auto"/>
          </w:tcPr>
          <w:p w14:paraId="3522C911" w14:textId="77777777" w:rsidR="000C36FE" w:rsidRPr="00FD526D" w:rsidRDefault="000C36FE" w:rsidP="000C36FE">
            <w:pPr>
              <w:pStyle w:val="Texto"/>
              <w:spacing w:after="0" w:line="240" w:lineRule="auto"/>
              <w:ind w:firstLine="0"/>
              <w:rPr>
                <w:rFonts w:ascii="Verdana" w:hAnsi="Verdana"/>
                <w:sz w:val="16"/>
                <w:szCs w:val="16"/>
                <w:lang w:val="en-US" w:eastAsia="es-MX"/>
              </w:rPr>
            </w:pPr>
          </w:p>
        </w:tc>
        <w:tc>
          <w:tcPr>
            <w:tcW w:w="4811" w:type="dxa"/>
          </w:tcPr>
          <w:p w14:paraId="12885C68" w14:textId="46C3ADD6" w:rsidR="000C36FE" w:rsidRPr="00FD526D" w:rsidRDefault="000C36FE" w:rsidP="000C36FE">
            <w:pPr>
              <w:pStyle w:val="Texto"/>
              <w:spacing w:after="0" w:line="240" w:lineRule="auto"/>
              <w:ind w:firstLine="0"/>
              <w:rPr>
                <w:rFonts w:ascii="Verdana" w:hAnsi="Verdana"/>
                <w:sz w:val="16"/>
                <w:szCs w:val="16"/>
                <w:lang w:val="en-US" w:eastAsia="es-MX"/>
              </w:rPr>
            </w:pPr>
            <w:r w:rsidRPr="0048788B">
              <w:rPr>
                <w:rFonts w:ascii="Verdana" w:hAnsi="Verdana" w:cs="Times New Roman"/>
                <w:sz w:val="16"/>
                <w:szCs w:val="16"/>
                <w:lang w:val="en-US"/>
              </w:rPr>
              <w:t> </w:t>
            </w:r>
          </w:p>
        </w:tc>
      </w:tr>
      <w:tr w:rsidR="000C36FE" w:rsidRPr="000955D6" w14:paraId="5ABE3C02" w14:textId="77777777" w:rsidTr="003B0EAD">
        <w:tc>
          <w:tcPr>
            <w:tcW w:w="4811" w:type="dxa"/>
            <w:shd w:val="clear" w:color="auto" w:fill="auto"/>
          </w:tcPr>
          <w:p w14:paraId="064BDE57" w14:textId="77777777" w:rsidR="000C36FE" w:rsidRPr="008347C8" w:rsidRDefault="000C36FE" w:rsidP="000C36FE">
            <w:pPr>
              <w:pStyle w:val="Texto"/>
              <w:spacing w:after="0" w:line="240" w:lineRule="auto"/>
              <w:ind w:firstLine="0"/>
              <w:rPr>
                <w:rFonts w:ascii="Verdana" w:hAnsi="Verdana"/>
                <w:bCs/>
                <w:sz w:val="16"/>
                <w:szCs w:val="16"/>
              </w:rPr>
            </w:pPr>
            <w:r w:rsidRPr="008347C8">
              <w:rPr>
                <w:rFonts w:ascii="Verdana" w:hAnsi="Verdana"/>
                <w:b/>
                <w:bCs/>
                <w:sz w:val="16"/>
                <w:szCs w:val="16"/>
              </w:rPr>
              <w:t>I.</w:t>
            </w:r>
            <w:r w:rsidRPr="008347C8">
              <w:rPr>
                <w:rFonts w:ascii="Verdana" w:hAnsi="Verdana"/>
                <w:bCs/>
                <w:sz w:val="16"/>
                <w:szCs w:val="16"/>
              </w:rPr>
              <w:t xml:space="preserve"> </w:t>
            </w:r>
            <w:r w:rsidRPr="008347C8">
              <w:rPr>
                <w:rFonts w:ascii="Verdana" w:hAnsi="Verdana"/>
                <w:bCs/>
                <w:sz w:val="16"/>
                <w:szCs w:val="16"/>
              </w:rPr>
              <w:tab/>
              <w:t>Las que tienen valor terapéutico escaso o nulo y que, por ser susceptibles de uso indebido o abuso, constituyen un problema especialmente grave para la salud pública, y son:</w:t>
            </w:r>
          </w:p>
        </w:tc>
        <w:tc>
          <w:tcPr>
            <w:tcW w:w="4811" w:type="dxa"/>
          </w:tcPr>
          <w:p w14:paraId="279D5B24" w14:textId="5BF0CEFF" w:rsidR="000C36FE" w:rsidRPr="008347C8" w:rsidRDefault="000C36FE" w:rsidP="000C36FE">
            <w:pPr>
              <w:pStyle w:val="Texto"/>
              <w:spacing w:after="0" w:line="240" w:lineRule="auto"/>
              <w:ind w:firstLine="0"/>
              <w:rPr>
                <w:rFonts w:ascii="Verdana" w:hAnsi="Verdana"/>
                <w:b/>
                <w:bCs/>
                <w:sz w:val="16"/>
                <w:szCs w:val="16"/>
                <w:lang w:val="en-US"/>
              </w:rPr>
            </w:pPr>
            <w:r w:rsidRPr="008347C8">
              <w:rPr>
                <w:rFonts w:ascii="Verdana" w:hAnsi="Verdana" w:cs="Times New Roman"/>
                <w:b/>
                <w:bCs/>
                <w:sz w:val="16"/>
                <w:szCs w:val="16"/>
                <w:lang w:val="en-US"/>
              </w:rPr>
              <w:t xml:space="preserve">I. </w:t>
            </w:r>
            <w:r w:rsidRPr="008347C8">
              <w:rPr>
                <w:rFonts w:ascii="Verdana" w:hAnsi="Verdana" w:cs="Times New Roman"/>
                <w:sz w:val="16"/>
                <w:szCs w:val="16"/>
                <w:lang w:val="en-US"/>
              </w:rPr>
              <w:t xml:space="preserve">Those that have little or no therapeutic value and that, because they are susceptible to misuse or abuse, constitute a particularly serious problem for public health, and are:               </w:t>
            </w:r>
          </w:p>
        </w:tc>
      </w:tr>
      <w:tr w:rsidR="000C36FE" w:rsidRPr="000955D6" w14:paraId="713678BA" w14:textId="77777777" w:rsidTr="003B0EAD">
        <w:tc>
          <w:tcPr>
            <w:tcW w:w="4811" w:type="dxa"/>
            <w:shd w:val="clear" w:color="auto" w:fill="auto"/>
          </w:tcPr>
          <w:p w14:paraId="4F1100F4" w14:textId="77777777" w:rsidR="000C36FE" w:rsidRPr="008347C8" w:rsidRDefault="000C36FE" w:rsidP="000C36FE">
            <w:pPr>
              <w:pStyle w:val="Texto"/>
              <w:spacing w:after="0" w:line="240" w:lineRule="auto"/>
              <w:ind w:firstLine="0"/>
              <w:rPr>
                <w:rFonts w:ascii="Verdana" w:hAnsi="Verdana"/>
                <w:bCs/>
                <w:sz w:val="16"/>
                <w:szCs w:val="16"/>
                <w:lang w:val="en-US"/>
              </w:rPr>
            </w:pPr>
          </w:p>
        </w:tc>
        <w:tc>
          <w:tcPr>
            <w:tcW w:w="4811" w:type="dxa"/>
          </w:tcPr>
          <w:p w14:paraId="5A5E5D84" w14:textId="4041E7D3" w:rsidR="000C36FE" w:rsidRPr="008347C8" w:rsidRDefault="000C36FE" w:rsidP="000C36FE">
            <w:pPr>
              <w:pStyle w:val="Texto"/>
              <w:spacing w:after="0" w:line="240" w:lineRule="auto"/>
              <w:ind w:firstLine="0"/>
              <w:rPr>
                <w:rFonts w:ascii="Verdana" w:hAnsi="Verdana"/>
                <w:bCs/>
                <w:sz w:val="16"/>
                <w:szCs w:val="16"/>
                <w:lang w:val="en-US"/>
              </w:rPr>
            </w:pPr>
            <w:r w:rsidRPr="008347C8">
              <w:rPr>
                <w:rFonts w:ascii="Verdana" w:hAnsi="Verdana" w:cs="Times New Roman"/>
                <w:sz w:val="16"/>
                <w:szCs w:val="16"/>
                <w:lang w:val="en-US"/>
              </w:rPr>
              <w:t> </w:t>
            </w:r>
          </w:p>
        </w:tc>
      </w:tr>
      <w:tr w:rsidR="000C36FE" w:rsidRPr="003B0EAD" w14:paraId="59AD6A39" w14:textId="77777777" w:rsidTr="001C6388">
        <w:tc>
          <w:tcPr>
            <w:tcW w:w="9622" w:type="dxa"/>
            <w:gridSpan w:val="2"/>
            <w:shd w:val="clear" w:color="auto" w:fill="auto"/>
          </w:tcPr>
          <w:tbl>
            <w:tblPr>
              <w:tblW w:w="5000" w:type="pct"/>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4A0" w:firstRow="1" w:lastRow="0" w:firstColumn="1" w:lastColumn="0" w:noHBand="0" w:noVBand="1"/>
            </w:tblPr>
            <w:tblGrid>
              <w:gridCol w:w="2753"/>
              <w:gridCol w:w="2172"/>
              <w:gridCol w:w="4471"/>
            </w:tblGrid>
            <w:tr w:rsidR="000C36FE" w14:paraId="63AF8922" w14:textId="77777777" w:rsidTr="003B0EAD">
              <w:trPr>
                <w:trHeight w:val="20"/>
                <w:jc w:val="right"/>
              </w:trPr>
              <w:tc>
                <w:tcPr>
                  <w:tcW w:w="1465" w:type="pct"/>
                  <w:noWrap/>
                  <w:vAlign w:val="center"/>
                  <w:hideMark/>
                </w:tcPr>
                <w:p w14:paraId="763D3E90" w14:textId="77777777" w:rsidR="000C36FE" w:rsidRDefault="000C36FE" w:rsidP="000C36FE">
                  <w:pPr>
                    <w:pStyle w:val="Texto"/>
                    <w:spacing w:after="0" w:line="240" w:lineRule="auto"/>
                    <w:ind w:firstLine="0"/>
                    <w:jc w:val="center"/>
                    <w:rPr>
                      <w:b/>
                      <w:bCs/>
                      <w:sz w:val="16"/>
                      <w:szCs w:val="16"/>
                    </w:rPr>
                  </w:pPr>
                  <w:r>
                    <w:rPr>
                      <w:b/>
                      <w:bCs/>
                      <w:sz w:val="16"/>
                      <w:szCs w:val="16"/>
                    </w:rPr>
                    <w:t>Denominación Común Internacional</w:t>
                  </w:r>
                </w:p>
              </w:tc>
              <w:tc>
                <w:tcPr>
                  <w:tcW w:w="1156" w:type="pct"/>
                  <w:vAlign w:val="center"/>
                  <w:hideMark/>
                </w:tcPr>
                <w:p w14:paraId="269606F6" w14:textId="77777777" w:rsidR="000C36FE" w:rsidRDefault="000C36FE" w:rsidP="000C36FE">
                  <w:pPr>
                    <w:pStyle w:val="Texto"/>
                    <w:spacing w:after="0" w:line="240" w:lineRule="auto"/>
                    <w:ind w:firstLine="0"/>
                    <w:jc w:val="center"/>
                    <w:rPr>
                      <w:b/>
                      <w:bCs/>
                      <w:sz w:val="16"/>
                      <w:szCs w:val="16"/>
                    </w:rPr>
                  </w:pPr>
                  <w:r>
                    <w:rPr>
                      <w:b/>
                      <w:bCs/>
                      <w:sz w:val="16"/>
                      <w:szCs w:val="16"/>
                    </w:rPr>
                    <w:t>Otras Denominaciones Comunes o Vulgares</w:t>
                  </w:r>
                </w:p>
              </w:tc>
              <w:tc>
                <w:tcPr>
                  <w:tcW w:w="2379" w:type="pct"/>
                  <w:vAlign w:val="center"/>
                  <w:hideMark/>
                </w:tcPr>
                <w:p w14:paraId="6495D8EB" w14:textId="77777777" w:rsidR="000C36FE" w:rsidRDefault="000C36FE" w:rsidP="000C36FE">
                  <w:pPr>
                    <w:pStyle w:val="Texto"/>
                    <w:spacing w:after="0" w:line="240" w:lineRule="auto"/>
                    <w:ind w:firstLine="0"/>
                    <w:jc w:val="center"/>
                    <w:rPr>
                      <w:b/>
                      <w:bCs/>
                      <w:sz w:val="16"/>
                      <w:szCs w:val="16"/>
                    </w:rPr>
                  </w:pPr>
                  <w:r>
                    <w:rPr>
                      <w:b/>
                      <w:bCs/>
                      <w:sz w:val="16"/>
                      <w:szCs w:val="16"/>
                    </w:rPr>
                    <w:t>Denominación Química</w:t>
                  </w:r>
                </w:p>
              </w:tc>
            </w:tr>
            <w:tr w:rsidR="000C36FE" w14:paraId="6DF7366A" w14:textId="77777777" w:rsidTr="003B0EAD">
              <w:trPr>
                <w:trHeight w:val="20"/>
                <w:jc w:val="right"/>
              </w:trPr>
              <w:tc>
                <w:tcPr>
                  <w:tcW w:w="1465" w:type="pct"/>
                </w:tcPr>
                <w:p w14:paraId="602CCE6B" w14:textId="77777777" w:rsidR="000C36FE" w:rsidRDefault="000C36FE" w:rsidP="000C36FE">
                  <w:pPr>
                    <w:pStyle w:val="Texto"/>
                    <w:spacing w:after="0" w:line="240" w:lineRule="auto"/>
                    <w:ind w:firstLine="0"/>
                    <w:jc w:val="left"/>
                    <w:rPr>
                      <w:bCs/>
                      <w:sz w:val="16"/>
                      <w:szCs w:val="16"/>
                    </w:rPr>
                  </w:pPr>
                </w:p>
              </w:tc>
              <w:tc>
                <w:tcPr>
                  <w:tcW w:w="1156" w:type="pct"/>
                </w:tcPr>
                <w:p w14:paraId="31F7BC62" w14:textId="77777777" w:rsidR="000C36FE" w:rsidRDefault="000C36FE" w:rsidP="000C36FE">
                  <w:pPr>
                    <w:pStyle w:val="Texto"/>
                    <w:spacing w:after="0" w:line="240" w:lineRule="auto"/>
                    <w:ind w:firstLine="0"/>
                    <w:jc w:val="left"/>
                    <w:rPr>
                      <w:bCs/>
                      <w:sz w:val="16"/>
                      <w:szCs w:val="16"/>
                    </w:rPr>
                  </w:pPr>
                </w:p>
              </w:tc>
              <w:tc>
                <w:tcPr>
                  <w:tcW w:w="2379" w:type="pct"/>
                </w:tcPr>
                <w:p w14:paraId="0802C975" w14:textId="77777777" w:rsidR="000C36FE" w:rsidRDefault="000C36FE" w:rsidP="000C36FE">
                  <w:pPr>
                    <w:pStyle w:val="Texto"/>
                    <w:spacing w:after="0" w:line="240" w:lineRule="auto"/>
                    <w:ind w:firstLine="0"/>
                    <w:jc w:val="left"/>
                    <w:rPr>
                      <w:bCs/>
                      <w:sz w:val="16"/>
                      <w:szCs w:val="16"/>
                    </w:rPr>
                  </w:pPr>
                </w:p>
              </w:tc>
            </w:tr>
            <w:tr w:rsidR="000C36FE" w14:paraId="478EE7C5" w14:textId="77777777" w:rsidTr="003B0EAD">
              <w:trPr>
                <w:trHeight w:val="20"/>
                <w:jc w:val="right"/>
              </w:trPr>
              <w:tc>
                <w:tcPr>
                  <w:tcW w:w="1465" w:type="pct"/>
                </w:tcPr>
                <w:p w14:paraId="3FEF6117" w14:textId="77777777" w:rsidR="000C36FE" w:rsidRDefault="000C36FE" w:rsidP="000C36FE">
                  <w:pPr>
                    <w:pStyle w:val="Texto"/>
                    <w:spacing w:after="0" w:line="240" w:lineRule="auto"/>
                    <w:ind w:firstLine="0"/>
                    <w:jc w:val="left"/>
                    <w:rPr>
                      <w:bCs/>
                      <w:sz w:val="16"/>
                      <w:szCs w:val="16"/>
                    </w:rPr>
                  </w:pPr>
                  <w:r>
                    <w:rPr>
                      <w:bCs/>
                      <w:sz w:val="16"/>
                      <w:szCs w:val="16"/>
                    </w:rPr>
                    <w:t>CATINONA</w:t>
                  </w:r>
                </w:p>
                <w:p w14:paraId="5D6C8E70" w14:textId="77777777" w:rsidR="000C36FE" w:rsidRDefault="000C36FE" w:rsidP="000C36FE">
                  <w:pPr>
                    <w:pStyle w:val="Texto"/>
                    <w:spacing w:after="0" w:line="240" w:lineRule="auto"/>
                    <w:ind w:firstLine="0"/>
                    <w:jc w:val="left"/>
                    <w:rPr>
                      <w:bCs/>
                      <w:sz w:val="16"/>
                      <w:szCs w:val="16"/>
                    </w:rPr>
                  </w:pPr>
                </w:p>
              </w:tc>
              <w:tc>
                <w:tcPr>
                  <w:tcW w:w="1156" w:type="pct"/>
                  <w:hideMark/>
                </w:tcPr>
                <w:p w14:paraId="28A14BC9" w14:textId="77777777" w:rsidR="000C36FE" w:rsidRDefault="000C36FE" w:rsidP="000C36FE">
                  <w:pPr>
                    <w:pStyle w:val="Texto"/>
                    <w:spacing w:after="0" w:line="240" w:lineRule="auto"/>
                    <w:ind w:firstLine="0"/>
                    <w:jc w:val="left"/>
                    <w:rPr>
                      <w:bCs/>
                      <w:sz w:val="16"/>
                      <w:szCs w:val="16"/>
                    </w:rPr>
                  </w:pPr>
                  <w:r>
                    <w:rPr>
                      <w:bCs/>
                      <w:sz w:val="16"/>
                      <w:szCs w:val="16"/>
                    </w:rPr>
                    <w:t>NO TIENE</w:t>
                  </w:r>
                </w:p>
              </w:tc>
              <w:tc>
                <w:tcPr>
                  <w:tcW w:w="2379" w:type="pct"/>
                  <w:hideMark/>
                </w:tcPr>
                <w:p w14:paraId="4EE5237A" w14:textId="77777777" w:rsidR="000C36FE" w:rsidRDefault="000C36FE" w:rsidP="000C36FE">
                  <w:pPr>
                    <w:pStyle w:val="Texto"/>
                    <w:spacing w:after="0" w:line="240" w:lineRule="auto"/>
                    <w:ind w:firstLine="0"/>
                    <w:jc w:val="left"/>
                    <w:rPr>
                      <w:bCs/>
                      <w:sz w:val="16"/>
                      <w:szCs w:val="16"/>
                    </w:rPr>
                  </w:pPr>
                  <w:r>
                    <w:rPr>
                      <w:bCs/>
                      <w:sz w:val="16"/>
                      <w:szCs w:val="16"/>
                    </w:rPr>
                    <w:t>(-)-</w:t>
                  </w:r>
                  <w:r>
                    <w:rPr>
                      <w:bCs/>
                      <w:sz w:val="16"/>
                      <w:szCs w:val="16"/>
                    </w:rPr>
                    <w:sym w:font="Symbol" w:char="F061"/>
                  </w:r>
                  <w:r>
                    <w:rPr>
                      <w:bCs/>
                      <w:sz w:val="16"/>
                      <w:szCs w:val="16"/>
                    </w:rPr>
                    <w:t>-aminopropiofenona.</w:t>
                  </w:r>
                </w:p>
              </w:tc>
            </w:tr>
            <w:tr w:rsidR="000C36FE" w14:paraId="2CD812B8" w14:textId="77777777" w:rsidTr="003B0EAD">
              <w:trPr>
                <w:trHeight w:val="20"/>
                <w:jc w:val="right"/>
              </w:trPr>
              <w:tc>
                <w:tcPr>
                  <w:tcW w:w="1465" w:type="pct"/>
                </w:tcPr>
                <w:p w14:paraId="505E5259" w14:textId="77777777" w:rsidR="000C36FE" w:rsidRDefault="000C36FE" w:rsidP="000C36FE">
                  <w:pPr>
                    <w:pStyle w:val="Texto"/>
                    <w:spacing w:after="0" w:line="240" w:lineRule="auto"/>
                    <w:ind w:firstLine="0"/>
                    <w:jc w:val="left"/>
                    <w:rPr>
                      <w:bCs/>
                      <w:sz w:val="16"/>
                      <w:szCs w:val="16"/>
                    </w:rPr>
                  </w:pPr>
                  <w:r>
                    <w:rPr>
                      <w:bCs/>
                      <w:sz w:val="16"/>
                      <w:szCs w:val="16"/>
                    </w:rPr>
                    <w:t>MEFEDRONA</w:t>
                  </w:r>
                </w:p>
                <w:p w14:paraId="4D89FBBE" w14:textId="77777777" w:rsidR="000C36FE" w:rsidRDefault="000C36FE" w:rsidP="000C36FE">
                  <w:pPr>
                    <w:pStyle w:val="Texto"/>
                    <w:spacing w:after="0" w:line="240" w:lineRule="auto"/>
                    <w:ind w:firstLine="0"/>
                    <w:jc w:val="left"/>
                    <w:rPr>
                      <w:bCs/>
                      <w:sz w:val="16"/>
                      <w:szCs w:val="16"/>
                    </w:rPr>
                  </w:pPr>
                </w:p>
              </w:tc>
              <w:tc>
                <w:tcPr>
                  <w:tcW w:w="1156" w:type="pct"/>
                  <w:hideMark/>
                </w:tcPr>
                <w:p w14:paraId="418B98F1" w14:textId="77777777" w:rsidR="000C36FE" w:rsidRDefault="000C36FE" w:rsidP="000C36FE">
                  <w:pPr>
                    <w:pStyle w:val="Texto"/>
                    <w:spacing w:after="0" w:line="240" w:lineRule="auto"/>
                    <w:ind w:firstLine="0"/>
                    <w:jc w:val="left"/>
                    <w:rPr>
                      <w:bCs/>
                      <w:sz w:val="16"/>
                      <w:szCs w:val="16"/>
                    </w:rPr>
                  </w:pPr>
                  <w:r>
                    <w:rPr>
                      <w:bCs/>
                      <w:sz w:val="16"/>
                      <w:szCs w:val="16"/>
                    </w:rPr>
                    <w:t>4- METILMETCATITONA</w:t>
                  </w:r>
                </w:p>
              </w:tc>
              <w:tc>
                <w:tcPr>
                  <w:tcW w:w="2379" w:type="pct"/>
                  <w:hideMark/>
                </w:tcPr>
                <w:p w14:paraId="23772520" w14:textId="77777777" w:rsidR="000C36FE" w:rsidRDefault="000C36FE" w:rsidP="000C36FE">
                  <w:pPr>
                    <w:pStyle w:val="Texto"/>
                    <w:spacing w:after="0" w:line="240" w:lineRule="auto"/>
                    <w:ind w:firstLine="0"/>
                    <w:jc w:val="left"/>
                    <w:rPr>
                      <w:bCs/>
                      <w:sz w:val="16"/>
                      <w:szCs w:val="16"/>
                    </w:rPr>
                  </w:pPr>
                  <w:r>
                    <w:rPr>
                      <w:bCs/>
                      <w:sz w:val="16"/>
                      <w:szCs w:val="16"/>
                    </w:rPr>
                    <w:t>2-methylamino-1ptolylpropan-1-one</w:t>
                  </w:r>
                </w:p>
              </w:tc>
            </w:tr>
            <w:tr w:rsidR="000C36FE" w14:paraId="58177DE4" w14:textId="77777777" w:rsidTr="003B0EAD">
              <w:trPr>
                <w:trHeight w:val="20"/>
                <w:jc w:val="right"/>
              </w:trPr>
              <w:tc>
                <w:tcPr>
                  <w:tcW w:w="1465" w:type="pct"/>
                </w:tcPr>
                <w:p w14:paraId="7852EB5E" w14:textId="77777777" w:rsidR="000C36FE" w:rsidRDefault="000C36FE" w:rsidP="000C36FE">
                  <w:pPr>
                    <w:pStyle w:val="Texto"/>
                    <w:spacing w:after="0" w:line="240" w:lineRule="auto"/>
                    <w:ind w:firstLine="0"/>
                    <w:jc w:val="left"/>
                    <w:rPr>
                      <w:bCs/>
                      <w:sz w:val="16"/>
                      <w:szCs w:val="16"/>
                    </w:rPr>
                  </w:pPr>
                  <w:r>
                    <w:rPr>
                      <w:bCs/>
                      <w:sz w:val="16"/>
                      <w:szCs w:val="16"/>
                    </w:rPr>
                    <w:t>NO TIENE</w:t>
                  </w:r>
                </w:p>
                <w:p w14:paraId="201C5CC7" w14:textId="77777777" w:rsidR="000C36FE" w:rsidRDefault="000C36FE" w:rsidP="000C36FE">
                  <w:pPr>
                    <w:pStyle w:val="Texto"/>
                    <w:spacing w:after="0" w:line="240" w:lineRule="auto"/>
                    <w:ind w:firstLine="0"/>
                    <w:jc w:val="left"/>
                    <w:rPr>
                      <w:bCs/>
                      <w:sz w:val="16"/>
                      <w:szCs w:val="16"/>
                    </w:rPr>
                  </w:pPr>
                </w:p>
              </w:tc>
              <w:tc>
                <w:tcPr>
                  <w:tcW w:w="1156" w:type="pct"/>
                  <w:hideMark/>
                </w:tcPr>
                <w:p w14:paraId="7B1FF9DC" w14:textId="77777777" w:rsidR="000C36FE" w:rsidRDefault="000C36FE" w:rsidP="000C36FE">
                  <w:pPr>
                    <w:pStyle w:val="Texto"/>
                    <w:spacing w:after="0" w:line="240" w:lineRule="auto"/>
                    <w:ind w:firstLine="0"/>
                    <w:jc w:val="left"/>
                    <w:rPr>
                      <w:bCs/>
                      <w:sz w:val="16"/>
                      <w:szCs w:val="16"/>
                    </w:rPr>
                  </w:pPr>
                  <w:r>
                    <w:rPr>
                      <w:bCs/>
                      <w:sz w:val="16"/>
                      <w:szCs w:val="16"/>
                    </w:rPr>
                    <w:t>DET</w:t>
                  </w:r>
                </w:p>
              </w:tc>
              <w:tc>
                <w:tcPr>
                  <w:tcW w:w="2379" w:type="pct"/>
                  <w:hideMark/>
                </w:tcPr>
                <w:p w14:paraId="14C15646" w14:textId="77777777" w:rsidR="000C36FE" w:rsidRDefault="000C36FE" w:rsidP="000C36FE">
                  <w:pPr>
                    <w:pStyle w:val="Texto"/>
                    <w:spacing w:after="0" w:line="240" w:lineRule="auto"/>
                    <w:ind w:firstLine="0"/>
                    <w:jc w:val="left"/>
                    <w:rPr>
                      <w:bCs/>
                      <w:sz w:val="16"/>
                      <w:szCs w:val="16"/>
                    </w:rPr>
                  </w:pPr>
                  <w:r>
                    <w:rPr>
                      <w:bCs/>
                      <w:sz w:val="16"/>
                      <w:szCs w:val="16"/>
                    </w:rPr>
                    <w:t>n,n-dietiltriptamina</w:t>
                  </w:r>
                </w:p>
              </w:tc>
            </w:tr>
            <w:tr w:rsidR="000C36FE" w14:paraId="7A144712" w14:textId="77777777" w:rsidTr="003B0EAD">
              <w:trPr>
                <w:trHeight w:val="20"/>
                <w:jc w:val="right"/>
              </w:trPr>
              <w:tc>
                <w:tcPr>
                  <w:tcW w:w="1465" w:type="pct"/>
                </w:tcPr>
                <w:p w14:paraId="18457217" w14:textId="77777777" w:rsidR="000C36FE" w:rsidRDefault="000C36FE" w:rsidP="000C36FE">
                  <w:pPr>
                    <w:pStyle w:val="Texto"/>
                    <w:spacing w:after="0" w:line="240" w:lineRule="auto"/>
                    <w:ind w:firstLine="0"/>
                    <w:jc w:val="left"/>
                    <w:rPr>
                      <w:bCs/>
                      <w:sz w:val="16"/>
                      <w:szCs w:val="16"/>
                    </w:rPr>
                  </w:pPr>
                  <w:r>
                    <w:rPr>
                      <w:bCs/>
                      <w:sz w:val="16"/>
                      <w:szCs w:val="16"/>
                    </w:rPr>
                    <w:t>NO TIENE</w:t>
                  </w:r>
                </w:p>
                <w:p w14:paraId="3B36A32A" w14:textId="77777777" w:rsidR="000C36FE" w:rsidRDefault="000C36FE" w:rsidP="000C36FE">
                  <w:pPr>
                    <w:pStyle w:val="Texto"/>
                    <w:spacing w:after="0" w:line="240" w:lineRule="auto"/>
                    <w:ind w:firstLine="0"/>
                    <w:jc w:val="left"/>
                    <w:rPr>
                      <w:bCs/>
                      <w:sz w:val="16"/>
                      <w:szCs w:val="16"/>
                    </w:rPr>
                  </w:pPr>
                </w:p>
              </w:tc>
              <w:tc>
                <w:tcPr>
                  <w:tcW w:w="1156" w:type="pct"/>
                  <w:hideMark/>
                </w:tcPr>
                <w:p w14:paraId="3A1E4EAF" w14:textId="77777777" w:rsidR="000C36FE" w:rsidRDefault="000C36FE" w:rsidP="000C36FE">
                  <w:pPr>
                    <w:pStyle w:val="Texto"/>
                    <w:spacing w:after="0" w:line="240" w:lineRule="auto"/>
                    <w:ind w:firstLine="0"/>
                    <w:jc w:val="left"/>
                    <w:rPr>
                      <w:bCs/>
                      <w:sz w:val="16"/>
                      <w:szCs w:val="16"/>
                    </w:rPr>
                  </w:pPr>
                  <w:r>
                    <w:rPr>
                      <w:bCs/>
                      <w:sz w:val="16"/>
                      <w:szCs w:val="16"/>
                    </w:rPr>
                    <w:t>DMA</w:t>
                  </w:r>
                </w:p>
              </w:tc>
              <w:tc>
                <w:tcPr>
                  <w:tcW w:w="2379" w:type="pct"/>
                  <w:hideMark/>
                </w:tcPr>
                <w:p w14:paraId="37BD73E7" w14:textId="77777777" w:rsidR="000C36FE" w:rsidRDefault="000C36FE" w:rsidP="000C36FE">
                  <w:pPr>
                    <w:pStyle w:val="Texto"/>
                    <w:spacing w:after="0" w:line="240" w:lineRule="auto"/>
                    <w:ind w:firstLine="0"/>
                    <w:jc w:val="left"/>
                    <w:rPr>
                      <w:bCs/>
                      <w:sz w:val="16"/>
                      <w:szCs w:val="16"/>
                    </w:rPr>
                  </w:pPr>
                  <w:r>
                    <w:rPr>
                      <w:bCs/>
                      <w:sz w:val="16"/>
                      <w:szCs w:val="16"/>
                    </w:rPr>
                    <w:t>dl-2,5-dimetoxi-</w:t>
                  </w:r>
                  <w:r>
                    <w:rPr>
                      <w:bCs/>
                      <w:sz w:val="16"/>
                      <w:szCs w:val="16"/>
                    </w:rPr>
                    <w:sym w:font="Symbol" w:char="F061"/>
                  </w:r>
                  <w:r>
                    <w:rPr>
                      <w:bCs/>
                      <w:sz w:val="16"/>
                      <w:szCs w:val="16"/>
                    </w:rPr>
                    <w:t>-metilfeniletilamina.</w:t>
                  </w:r>
                </w:p>
              </w:tc>
            </w:tr>
            <w:tr w:rsidR="000C36FE" w:rsidRPr="003B0EAD" w14:paraId="7FF64350" w14:textId="77777777" w:rsidTr="003B0EAD">
              <w:trPr>
                <w:trHeight w:val="20"/>
                <w:jc w:val="right"/>
              </w:trPr>
              <w:tc>
                <w:tcPr>
                  <w:tcW w:w="1465" w:type="pct"/>
                  <w:hideMark/>
                </w:tcPr>
                <w:p w14:paraId="76F77BCA" w14:textId="77777777" w:rsidR="000C36FE" w:rsidRDefault="000C36FE" w:rsidP="000C36FE">
                  <w:pPr>
                    <w:pStyle w:val="Texto"/>
                    <w:spacing w:after="0" w:line="240" w:lineRule="auto"/>
                    <w:ind w:firstLine="0"/>
                    <w:jc w:val="left"/>
                    <w:rPr>
                      <w:bCs/>
                      <w:sz w:val="16"/>
                      <w:szCs w:val="16"/>
                    </w:rPr>
                  </w:pPr>
                  <w:r>
                    <w:rPr>
                      <w:bCs/>
                      <w:sz w:val="16"/>
                      <w:szCs w:val="16"/>
                    </w:rPr>
                    <w:t>NO TIENE</w:t>
                  </w:r>
                </w:p>
              </w:tc>
              <w:tc>
                <w:tcPr>
                  <w:tcW w:w="1156" w:type="pct"/>
                  <w:hideMark/>
                </w:tcPr>
                <w:p w14:paraId="0F54F723" w14:textId="77777777" w:rsidR="000C36FE" w:rsidRDefault="000C36FE" w:rsidP="000C36FE">
                  <w:pPr>
                    <w:pStyle w:val="Texto"/>
                    <w:spacing w:after="0" w:line="240" w:lineRule="auto"/>
                    <w:ind w:firstLine="0"/>
                    <w:jc w:val="left"/>
                    <w:rPr>
                      <w:bCs/>
                      <w:sz w:val="16"/>
                      <w:szCs w:val="16"/>
                    </w:rPr>
                  </w:pPr>
                  <w:r>
                    <w:rPr>
                      <w:bCs/>
                      <w:sz w:val="16"/>
                      <w:szCs w:val="16"/>
                    </w:rPr>
                    <w:t>DMHP</w:t>
                  </w:r>
                </w:p>
              </w:tc>
              <w:tc>
                <w:tcPr>
                  <w:tcW w:w="2379" w:type="pct"/>
                </w:tcPr>
                <w:p w14:paraId="4999ABD7" w14:textId="77777777" w:rsidR="000C36FE" w:rsidRDefault="000C36FE" w:rsidP="000C36FE">
                  <w:pPr>
                    <w:pStyle w:val="Texto"/>
                    <w:spacing w:after="0" w:line="240" w:lineRule="auto"/>
                    <w:ind w:firstLine="0"/>
                    <w:jc w:val="left"/>
                    <w:rPr>
                      <w:bCs/>
                      <w:sz w:val="16"/>
                      <w:szCs w:val="16"/>
                    </w:rPr>
                  </w:pPr>
                  <w:r>
                    <w:rPr>
                      <w:bCs/>
                      <w:sz w:val="16"/>
                      <w:szCs w:val="16"/>
                    </w:rPr>
                    <w:t>3-(1,2-dimetilhetil)-1-hidroxi-7,8,9,10-tetrahidro-6,6,9-trimetil-6H dibenzo (b,d) pirano.</w:t>
                  </w:r>
                </w:p>
                <w:p w14:paraId="276244CD" w14:textId="77777777" w:rsidR="000C36FE" w:rsidRDefault="000C36FE" w:rsidP="000C36FE">
                  <w:pPr>
                    <w:pStyle w:val="Texto"/>
                    <w:spacing w:after="0" w:line="240" w:lineRule="auto"/>
                    <w:ind w:firstLine="0"/>
                    <w:jc w:val="left"/>
                    <w:rPr>
                      <w:bCs/>
                      <w:sz w:val="16"/>
                      <w:szCs w:val="16"/>
                    </w:rPr>
                  </w:pPr>
                </w:p>
              </w:tc>
            </w:tr>
            <w:tr w:rsidR="000C36FE" w14:paraId="0101B909" w14:textId="77777777" w:rsidTr="003B0EAD">
              <w:trPr>
                <w:trHeight w:val="20"/>
                <w:jc w:val="right"/>
              </w:trPr>
              <w:tc>
                <w:tcPr>
                  <w:tcW w:w="1465" w:type="pct"/>
                </w:tcPr>
                <w:p w14:paraId="258141E9" w14:textId="77777777" w:rsidR="000C36FE" w:rsidRDefault="000C36FE" w:rsidP="000C36FE">
                  <w:pPr>
                    <w:pStyle w:val="Texto"/>
                    <w:spacing w:after="0" w:line="240" w:lineRule="auto"/>
                    <w:ind w:firstLine="0"/>
                    <w:jc w:val="left"/>
                    <w:rPr>
                      <w:bCs/>
                      <w:sz w:val="16"/>
                      <w:szCs w:val="16"/>
                    </w:rPr>
                  </w:pPr>
                  <w:r>
                    <w:rPr>
                      <w:bCs/>
                      <w:sz w:val="16"/>
                      <w:szCs w:val="16"/>
                    </w:rPr>
                    <w:t>NO TIENE</w:t>
                  </w:r>
                </w:p>
                <w:p w14:paraId="6ACA4635" w14:textId="77777777" w:rsidR="000C36FE" w:rsidRDefault="000C36FE" w:rsidP="000C36FE">
                  <w:pPr>
                    <w:pStyle w:val="Texto"/>
                    <w:spacing w:after="0" w:line="240" w:lineRule="auto"/>
                    <w:ind w:firstLine="0"/>
                    <w:jc w:val="left"/>
                    <w:rPr>
                      <w:bCs/>
                      <w:sz w:val="16"/>
                      <w:szCs w:val="16"/>
                    </w:rPr>
                  </w:pPr>
                </w:p>
              </w:tc>
              <w:tc>
                <w:tcPr>
                  <w:tcW w:w="1156" w:type="pct"/>
                  <w:hideMark/>
                </w:tcPr>
                <w:p w14:paraId="6CF452CA" w14:textId="77777777" w:rsidR="000C36FE" w:rsidRDefault="000C36FE" w:rsidP="000C36FE">
                  <w:pPr>
                    <w:pStyle w:val="Texto"/>
                    <w:spacing w:after="0" w:line="240" w:lineRule="auto"/>
                    <w:ind w:firstLine="0"/>
                    <w:jc w:val="left"/>
                    <w:rPr>
                      <w:bCs/>
                      <w:sz w:val="16"/>
                      <w:szCs w:val="16"/>
                    </w:rPr>
                  </w:pPr>
                  <w:r>
                    <w:rPr>
                      <w:bCs/>
                      <w:sz w:val="16"/>
                      <w:szCs w:val="16"/>
                    </w:rPr>
                    <w:t>DMT</w:t>
                  </w:r>
                </w:p>
              </w:tc>
              <w:tc>
                <w:tcPr>
                  <w:tcW w:w="2379" w:type="pct"/>
                  <w:hideMark/>
                </w:tcPr>
                <w:p w14:paraId="7419132E" w14:textId="77777777" w:rsidR="000C36FE" w:rsidRDefault="000C36FE" w:rsidP="000C36FE">
                  <w:pPr>
                    <w:pStyle w:val="Texto"/>
                    <w:spacing w:after="0" w:line="240" w:lineRule="auto"/>
                    <w:ind w:firstLine="0"/>
                    <w:jc w:val="left"/>
                    <w:rPr>
                      <w:bCs/>
                      <w:sz w:val="16"/>
                      <w:szCs w:val="16"/>
                    </w:rPr>
                  </w:pPr>
                  <w:r>
                    <w:rPr>
                      <w:bCs/>
                      <w:sz w:val="16"/>
                      <w:szCs w:val="16"/>
                    </w:rPr>
                    <w:t>n,n-dimetiltriptamina.</w:t>
                  </w:r>
                </w:p>
              </w:tc>
            </w:tr>
            <w:tr w:rsidR="000C36FE" w14:paraId="4ADDD8EE" w14:textId="77777777" w:rsidTr="003B0EAD">
              <w:trPr>
                <w:trHeight w:val="20"/>
                <w:jc w:val="right"/>
              </w:trPr>
              <w:tc>
                <w:tcPr>
                  <w:tcW w:w="1465" w:type="pct"/>
                </w:tcPr>
                <w:p w14:paraId="3A244258" w14:textId="77777777" w:rsidR="000C36FE" w:rsidRDefault="000C36FE" w:rsidP="000C36FE">
                  <w:pPr>
                    <w:pStyle w:val="Texto"/>
                    <w:spacing w:after="0" w:line="240" w:lineRule="auto"/>
                    <w:ind w:firstLine="0"/>
                    <w:jc w:val="left"/>
                    <w:rPr>
                      <w:bCs/>
                      <w:sz w:val="16"/>
                      <w:szCs w:val="16"/>
                    </w:rPr>
                  </w:pPr>
                  <w:r>
                    <w:rPr>
                      <w:bCs/>
                      <w:sz w:val="16"/>
                      <w:szCs w:val="16"/>
                    </w:rPr>
                    <w:lastRenderedPageBreak/>
                    <w:t>BROLAMFETAMINA</w:t>
                  </w:r>
                </w:p>
                <w:p w14:paraId="1C120D07" w14:textId="77777777" w:rsidR="000C36FE" w:rsidRDefault="000C36FE" w:rsidP="000C36FE">
                  <w:pPr>
                    <w:pStyle w:val="Texto"/>
                    <w:spacing w:after="0" w:line="240" w:lineRule="auto"/>
                    <w:ind w:firstLine="0"/>
                    <w:jc w:val="left"/>
                    <w:rPr>
                      <w:bCs/>
                      <w:sz w:val="16"/>
                      <w:szCs w:val="16"/>
                    </w:rPr>
                  </w:pPr>
                </w:p>
              </w:tc>
              <w:tc>
                <w:tcPr>
                  <w:tcW w:w="1156" w:type="pct"/>
                  <w:hideMark/>
                </w:tcPr>
                <w:p w14:paraId="7B8A896D" w14:textId="77777777" w:rsidR="000C36FE" w:rsidRDefault="000C36FE" w:rsidP="000C36FE">
                  <w:pPr>
                    <w:pStyle w:val="Texto"/>
                    <w:spacing w:after="0" w:line="240" w:lineRule="auto"/>
                    <w:ind w:firstLine="0"/>
                    <w:jc w:val="left"/>
                    <w:rPr>
                      <w:bCs/>
                      <w:sz w:val="16"/>
                      <w:szCs w:val="16"/>
                    </w:rPr>
                  </w:pPr>
                  <w:r>
                    <w:rPr>
                      <w:bCs/>
                      <w:sz w:val="16"/>
                      <w:szCs w:val="16"/>
                    </w:rPr>
                    <w:t>DOB</w:t>
                  </w:r>
                </w:p>
              </w:tc>
              <w:tc>
                <w:tcPr>
                  <w:tcW w:w="2379" w:type="pct"/>
                  <w:hideMark/>
                </w:tcPr>
                <w:p w14:paraId="0CC70A2B" w14:textId="77777777" w:rsidR="000C36FE" w:rsidRDefault="000C36FE" w:rsidP="000C36FE">
                  <w:pPr>
                    <w:pStyle w:val="Texto"/>
                    <w:spacing w:after="0" w:line="240" w:lineRule="auto"/>
                    <w:ind w:firstLine="0"/>
                    <w:jc w:val="left"/>
                    <w:rPr>
                      <w:bCs/>
                      <w:sz w:val="16"/>
                      <w:szCs w:val="16"/>
                    </w:rPr>
                  </w:pPr>
                  <w:r>
                    <w:rPr>
                      <w:bCs/>
                      <w:sz w:val="16"/>
                      <w:szCs w:val="16"/>
                    </w:rPr>
                    <w:t>2,5-dimetoxi-4-bromoanfetamina.</w:t>
                  </w:r>
                </w:p>
              </w:tc>
            </w:tr>
            <w:tr w:rsidR="000C36FE" w14:paraId="05F3D6E3" w14:textId="77777777" w:rsidTr="003B0EAD">
              <w:trPr>
                <w:trHeight w:val="20"/>
                <w:jc w:val="right"/>
              </w:trPr>
              <w:tc>
                <w:tcPr>
                  <w:tcW w:w="1465" w:type="pct"/>
                </w:tcPr>
                <w:p w14:paraId="3BD7FCFA" w14:textId="77777777" w:rsidR="000C36FE" w:rsidRDefault="000C36FE" w:rsidP="000C36FE">
                  <w:pPr>
                    <w:pStyle w:val="Texto"/>
                    <w:spacing w:after="0" w:line="240" w:lineRule="auto"/>
                    <w:ind w:firstLine="0"/>
                    <w:jc w:val="left"/>
                    <w:rPr>
                      <w:bCs/>
                      <w:sz w:val="16"/>
                      <w:szCs w:val="16"/>
                    </w:rPr>
                  </w:pPr>
                  <w:r>
                    <w:rPr>
                      <w:bCs/>
                      <w:sz w:val="16"/>
                      <w:szCs w:val="16"/>
                    </w:rPr>
                    <w:t>NO TIENE</w:t>
                  </w:r>
                </w:p>
                <w:p w14:paraId="6810C67A" w14:textId="77777777" w:rsidR="000C36FE" w:rsidRDefault="000C36FE" w:rsidP="000C36FE">
                  <w:pPr>
                    <w:pStyle w:val="Texto"/>
                    <w:spacing w:after="0" w:line="240" w:lineRule="auto"/>
                    <w:ind w:firstLine="0"/>
                    <w:jc w:val="left"/>
                    <w:rPr>
                      <w:bCs/>
                      <w:sz w:val="16"/>
                      <w:szCs w:val="16"/>
                    </w:rPr>
                  </w:pPr>
                </w:p>
              </w:tc>
              <w:tc>
                <w:tcPr>
                  <w:tcW w:w="1156" w:type="pct"/>
                  <w:hideMark/>
                </w:tcPr>
                <w:p w14:paraId="669B3758" w14:textId="77777777" w:rsidR="000C36FE" w:rsidRDefault="000C36FE" w:rsidP="000C36FE">
                  <w:pPr>
                    <w:pStyle w:val="Texto"/>
                    <w:spacing w:after="0" w:line="240" w:lineRule="auto"/>
                    <w:ind w:firstLine="0"/>
                    <w:jc w:val="left"/>
                    <w:rPr>
                      <w:bCs/>
                      <w:sz w:val="16"/>
                      <w:szCs w:val="16"/>
                    </w:rPr>
                  </w:pPr>
                  <w:r>
                    <w:rPr>
                      <w:bCs/>
                      <w:sz w:val="16"/>
                      <w:szCs w:val="16"/>
                    </w:rPr>
                    <w:t>DOET</w:t>
                  </w:r>
                </w:p>
              </w:tc>
              <w:tc>
                <w:tcPr>
                  <w:tcW w:w="2379" w:type="pct"/>
                  <w:hideMark/>
                </w:tcPr>
                <w:p w14:paraId="6BA722ED" w14:textId="77777777" w:rsidR="000C36FE" w:rsidRDefault="000C36FE" w:rsidP="000C36FE">
                  <w:pPr>
                    <w:pStyle w:val="Texto"/>
                    <w:spacing w:after="0" w:line="240" w:lineRule="auto"/>
                    <w:ind w:firstLine="0"/>
                    <w:jc w:val="left"/>
                    <w:rPr>
                      <w:bCs/>
                      <w:sz w:val="16"/>
                      <w:szCs w:val="16"/>
                    </w:rPr>
                  </w:pPr>
                  <w:r>
                    <w:rPr>
                      <w:bCs/>
                      <w:sz w:val="16"/>
                      <w:szCs w:val="16"/>
                    </w:rPr>
                    <w:t>d1-2,5-dimetoxi-4-etil-</w:t>
                  </w:r>
                  <w:r>
                    <w:rPr>
                      <w:bCs/>
                      <w:sz w:val="16"/>
                      <w:szCs w:val="16"/>
                    </w:rPr>
                    <w:sym w:font="Symbol" w:char="F061"/>
                  </w:r>
                  <w:r>
                    <w:rPr>
                      <w:bCs/>
                      <w:sz w:val="16"/>
                      <w:szCs w:val="16"/>
                    </w:rPr>
                    <w:t>-metilfeniletilamina.</w:t>
                  </w:r>
                </w:p>
              </w:tc>
            </w:tr>
            <w:tr w:rsidR="000C36FE" w:rsidRPr="003B0EAD" w14:paraId="79B84255" w14:textId="77777777" w:rsidTr="003B0EAD">
              <w:trPr>
                <w:trHeight w:val="20"/>
                <w:jc w:val="right"/>
              </w:trPr>
              <w:tc>
                <w:tcPr>
                  <w:tcW w:w="1465" w:type="pct"/>
                  <w:hideMark/>
                </w:tcPr>
                <w:p w14:paraId="76876E72" w14:textId="77777777" w:rsidR="000C36FE" w:rsidRDefault="000C36FE" w:rsidP="000C36FE">
                  <w:pPr>
                    <w:pStyle w:val="Texto"/>
                    <w:spacing w:after="0" w:line="240" w:lineRule="auto"/>
                    <w:ind w:firstLine="0"/>
                    <w:jc w:val="left"/>
                    <w:rPr>
                      <w:bCs/>
                      <w:sz w:val="16"/>
                      <w:szCs w:val="16"/>
                    </w:rPr>
                  </w:pPr>
                  <w:r>
                    <w:rPr>
                      <w:bCs/>
                      <w:sz w:val="16"/>
                      <w:szCs w:val="16"/>
                    </w:rPr>
                    <w:t>(+)-LISERGIDA</w:t>
                  </w:r>
                </w:p>
              </w:tc>
              <w:tc>
                <w:tcPr>
                  <w:tcW w:w="1156" w:type="pct"/>
                  <w:hideMark/>
                </w:tcPr>
                <w:p w14:paraId="44A4FD28" w14:textId="77777777" w:rsidR="000C36FE" w:rsidRDefault="000C36FE" w:rsidP="000C36FE">
                  <w:pPr>
                    <w:pStyle w:val="Texto"/>
                    <w:spacing w:after="0" w:line="240" w:lineRule="auto"/>
                    <w:ind w:firstLine="0"/>
                    <w:jc w:val="left"/>
                    <w:rPr>
                      <w:bCs/>
                      <w:sz w:val="16"/>
                      <w:szCs w:val="16"/>
                    </w:rPr>
                  </w:pPr>
                  <w:r>
                    <w:rPr>
                      <w:bCs/>
                      <w:sz w:val="16"/>
                      <w:szCs w:val="16"/>
                    </w:rPr>
                    <w:t>LSD, LSD-25</w:t>
                  </w:r>
                </w:p>
              </w:tc>
              <w:tc>
                <w:tcPr>
                  <w:tcW w:w="2379" w:type="pct"/>
                </w:tcPr>
                <w:p w14:paraId="0890B72F" w14:textId="77777777" w:rsidR="000C36FE" w:rsidRDefault="000C36FE" w:rsidP="000C36FE">
                  <w:pPr>
                    <w:pStyle w:val="Texto"/>
                    <w:spacing w:after="0" w:line="240" w:lineRule="auto"/>
                    <w:ind w:firstLine="0"/>
                    <w:jc w:val="left"/>
                    <w:rPr>
                      <w:bCs/>
                      <w:sz w:val="16"/>
                      <w:szCs w:val="16"/>
                    </w:rPr>
                  </w:pPr>
                  <w:r>
                    <w:rPr>
                      <w:bCs/>
                      <w:sz w:val="16"/>
                      <w:szCs w:val="16"/>
                    </w:rPr>
                    <w:t>(+)-n,n-dietilisergamida-(dietilamida del ácido d-lisérgico).</w:t>
                  </w:r>
                </w:p>
                <w:p w14:paraId="32D03CC6" w14:textId="77777777" w:rsidR="000C36FE" w:rsidRDefault="000C36FE" w:rsidP="000C36FE">
                  <w:pPr>
                    <w:pStyle w:val="Texto"/>
                    <w:spacing w:after="0" w:line="240" w:lineRule="auto"/>
                    <w:ind w:firstLine="0"/>
                    <w:jc w:val="left"/>
                    <w:rPr>
                      <w:bCs/>
                      <w:sz w:val="16"/>
                      <w:szCs w:val="16"/>
                    </w:rPr>
                  </w:pPr>
                </w:p>
              </w:tc>
            </w:tr>
            <w:tr w:rsidR="000C36FE" w14:paraId="3FA87DA8" w14:textId="77777777" w:rsidTr="003B0EAD">
              <w:trPr>
                <w:trHeight w:val="20"/>
                <w:jc w:val="right"/>
              </w:trPr>
              <w:tc>
                <w:tcPr>
                  <w:tcW w:w="1465" w:type="pct"/>
                </w:tcPr>
                <w:p w14:paraId="2CD59EE2" w14:textId="77777777" w:rsidR="000C36FE" w:rsidRDefault="000C36FE" w:rsidP="000C36FE">
                  <w:pPr>
                    <w:pStyle w:val="Texto"/>
                    <w:spacing w:after="0" w:line="240" w:lineRule="auto"/>
                    <w:ind w:firstLine="0"/>
                    <w:jc w:val="left"/>
                    <w:rPr>
                      <w:bCs/>
                      <w:sz w:val="16"/>
                      <w:szCs w:val="16"/>
                    </w:rPr>
                  </w:pPr>
                  <w:r>
                    <w:rPr>
                      <w:bCs/>
                      <w:sz w:val="16"/>
                      <w:szCs w:val="16"/>
                    </w:rPr>
                    <w:t>NO TIENE</w:t>
                  </w:r>
                </w:p>
                <w:p w14:paraId="1A3CFC13" w14:textId="77777777" w:rsidR="000C36FE" w:rsidRDefault="000C36FE" w:rsidP="000C36FE">
                  <w:pPr>
                    <w:pStyle w:val="Texto"/>
                    <w:spacing w:after="0" w:line="240" w:lineRule="auto"/>
                    <w:ind w:firstLine="0"/>
                    <w:jc w:val="left"/>
                    <w:rPr>
                      <w:bCs/>
                      <w:sz w:val="16"/>
                      <w:szCs w:val="16"/>
                    </w:rPr>
                  </w:pPr>
                </w:p>
              </w:tc>
              <w:tc>
                <w:tcPr>
                  <w:tcW w:w="1156" w:type="pct"/>
                  <w:hideMark/>
                </w:tcPr>
                <w:p w14:paraId="309F32AE" w14:textId="77777777" w:rsidR="000C36FE" w:rsidRDefault="000C36FE" w:rsidP="000C36FE">
                  <w:pPr>
                    <w:pStyle w:val="Texto"/>
                    <w:spacing w:after="0" w:line="240" w:lineRule="auto"/>
                    <w:ind w:firstLine="0"/>
                    <w:jc w:val="left"/>
                    <w:rPr>
                      <w:bCs/>
                      <w:sz w:val="16"/>
                      <w:szCs w:val="16"/>
                    </w:rPr>
                  </w:pPr>
                  <w:r>
                    <w:rPr>
                      <w:bCs/>
                      <w:sz w:val="16"/>
                      <w:szCs w:val="16"/>
                    </w:rPr>
                    <w:t>MDA</w:t>
                  </w:r>
                </w:p>
              </w:tc>
              <w:tc>
                <w:tcPr>
                  <w:tcW w:w="2379" w:type="pct"/>
                  <w:hideMark/>
                </w:tcPr>
                <w:p w14:paraId="66680584" w14:textId="77777777" w:rsidR="000C36FE" w:rsidRDefault="000C36FE" w:rsidP="000C36FE">
                  <w:pPr>
                    <w:pStyle w:val="Texto"/>
                    <w:spacing w:after="0" w:line="240" w:lineRule="auto"/>
                    <w:ind w:firstLine="0"/>
                    <w:jc w:val="left"/>
                    <w:rPr>
                      <w:bCs/>
                      <w:sz w:val="16"/>
                      <w:szCs w:val="16"/>
                    </w:rPr>
                  </w:pPr>
                  <w:r>
                    <w:rPr>
                      <w:bCs/>
                      <w:sz w:val="16"/>
                      <w:szCs w:val="16"/>
                    </w:rPr>
                    <w:t>3,4-metilenodioxianfetamina.</w:t>
                  </w:r>
                </w:p>
              </w:tc>
            </w:tr>
            <w:tr w:rsidR="000C36FE" w14:paraId="13813460" w14:textId="77777777" w:rsidTr="003B0EAD">
              <w:trPr>
                <w:trHeight w:val="20"/>
                <w:jc w:val="right"/>
              </w:trPr>
              <w:tc>
                <w:tcPr>
                  <w:tcW w:w="1465" w:type="pct"/>
                </w:tcPr>
                <w:p w14:paraId="3DE974AB" w14:textId="77777777" w:rsidR="000C36FE" w:rsidRDefault="000C36FE" w:rsidP="000C36FE">
                  <w:pPr>
                    <w:pStyle w:val="Texto"/>
                    <w:spacing w:after="0" w:line="240" w:lineRule="auto"/>
                    <w:ind w:firstLine="0"/>
                    <w:jc w:val="left"/>
                    <w:rPr>
                      <w:bCs/>
                      <w:sz w:val="16"/>
                      <w:szCs w:val="16"/>
                    </w:rPr>
                  </w:pPr>
                  <w:r>
                    <w:rPr>
                      <w:bCs/>
                      <w:sz w:val="16"/>
                      <w:szCs w:val="16"/>
                    </w:rPr>
                    <w:t>TENANFETAMINA</w:t>
                  </w:r>
                </w:p>
                <w:p w14:paraId="402D8768" w14:textId="77777777" w:rsidR="000C36FE" w:rsidRDefault="000C36FE" w:rsidP="000C36FE">
                  <w:pPr>
                    <w:pStyle w:val="Texto"/>
                    <w:spacing w:after="0" w:line="240" w:lineRule="auto"/>
                    <w:ind w:firstLine="0"/>
                    <w:jc w:val="left"/>
                    <w:rPr>
                      <w:bCs/>
                      <w:sz w:val="16"/>
                      <w:szCs w:val="16"/>
                    </w:rPr>
                  </w:pPr>
                </w:p>
              </w:tc>
              <w:tc>
                <w:tcPr>
                  <w:tcW w:w="1156" w:type="pct"/>
                  <w:hideMark/>
                </w:tcPr>
                <w:p w14:paraId="2DB07EF8" w14:textId="77777777" w:rsidR="000C36FE" w:rsidRDefault="000C36FE" w:rsidP="000C36FE">
                  <w:pPr>
                    <w:pStyle w:val="Texto"/>
                    <w:spacing w:after="0" w:line="240" w:lineRule="auto"/>
                    <w:ind w:firstLine="0"/>
                    <w:jc w:val="left"/>
                    <w:rPr>
                      <w:bCs/>
                      <w:sz w:val="16"/>
                      <w:szCs w:val="16"/>
                    </w:rPr>
                  </w:pPr>
                  <w:r>
                    <w:rPr>
                      <w:bCs/>
                      <w:sz w:val="16"/>
                      <w:szCs w:val="16"/>
                    </w:rPr>
                    <w:t>MDMA</w:t>
                  </w:r>
                </w:p>
              </w:tc>
              <w:tc>
                <w:tcPr>
                  <w:tcW w:w="2379" w:type="pct"/>
                  <w:hideMark/>
                </w:tcPr>
                <w:p w14:paraId="6703AFEE" w14:textId="77777777" w:rsidR="000C36FE" w:rsidRDefault="000C36FE" w:rsidP="000C36FE">
                  <w:pPr>
                    <w:pStyle w:val="Texto"/>
                    <w:spacing w:after="0" w:line="240" w:lineRule="auto"/>
                    <w:ind w:firstLine="0"/>
                    <w:jc w:val="left"/>
                    <w:rPr>
                      <w:bCs/>
                      <w:sz w:val="16"/>
                      <w:szCs w:val="16"/>
                    </w:rPr>
                  </w:pPr>
                  <w:r>
                    <w:rPr>
                      <w:bCs/>
                      <w:sz w:val="16"/>
                      <w:szCs w:val="16"/>
                    </w:rPr>
                    <w:t>dl-3,4-metilendioxi-n,-dimetilfeniletilamina.</w:t>
                  </w:r>
                </w:p>
              </w:tc>
            </w:tr>
            <w:tr w:rsidR="000C36FE" w14:paraId="574E7AFD" w14:textId="77777777" w:rsidTr="003B0EAD">
              <w:trPr>
                <w:trHeight w:val="20"/>
                <w:jc w:val="right"/>
              </w:trPr>
              <w:tc>
                <w:tcPr>
                  <w:tcW w:w="1465" w:type="pct"/>
                  <w:noWrap/>
                  <w:hideMark/>
                </w:tcPr>
                <w:p w14:paraId="5EC30477" w14:textId="77777777" w:rsidR="000C36FE" w:rsidRDefault="000C36FE" w:rsidP="000C36FE">
                  <w:pPr>
                    <w:pStyle w:val="Texto"/>
                    <w:spacing w:after="0" w:line="240" w:lineRule="auto"/>
                    <w:ind w:firstLine="0"/>
                    <w:jc w:val="left"/>
                    <w:rPr>
                      <w:bCs/>
                      <w:sz w:val="16"/>
                      <w:szCs w:val="16"/>
                    </w:rPr>
                  </w:pPr>
                  <w:r>
                    <w:rPr>
                      <w:bCs/>
                      <w:sz w:val="16"/>
                      <w:szCs w:val="16"/>
                    </w:rPr>
                    <w:t>NO TIENE</w:t>
                  </w:r>
                </w:p>
              </w:tc>
              <w:tc>
                <w:tcPr>
                  <w:tcW w:w="1156" w:type="pct"/>
                </w:tcPr>
                <w:p w14:paraId="7A8F2EE8" w14:textId="77777777" w:rsidR="000C36FE" w:rsidRDefault="000C36FE" w:rsidP="000C36FE">
                  <w:pPr>
                    <w:pStyle w:val="Texto"/>
                    <w:spacing w:after="0" w:line="240" w:lineRule="auto"/>
                    <w:ind w:firstLine="0"/>
                    <w:jc w:val="left"/>
                    <w:rPr>
                      <w:bCs/>
                      <w:sz w:val="16"/>
                      <w:szCs w:val="16"/>
                      <w:lang w:val="en-US"/>
                    </w:rPr>
                  </w:pPr>
                  <w:r>
                    <w:rPr>
                      <w:bCs/>
                      <w:sz w:val="16"/>
                      <w:szCs w:val="16"/>
                      <w:lang w:val="en-US"/>
                    </w:rPr>
                    <w:t>MESCALINA (PEYOTE; LO-PHOPHORA WILLIAMS II ANHALONIUM WILLIAMS II; ANHALONIUM LEWIN II.</w:t>
                  </w:r>
                </w:p>
                <w:p w14:paraId="620766C7" w14:textId="77777777" w:rsidR="000C36FE" w:rsidRDefault="000C36FE" w:rsidP="000C36FE">
                  <w:pPr>
                    <w:pStyle w:val="Texto"/>
                    <w:spacing w:after="0" w:line="240" w:lineRule="auto"/>
                    <w:ind w:firstLine="0"/>
                    <w:jc w:val="left"/>
                    <w:rPr>
                      <w:bCs/>
                      <w:sz w:val="16"/>
                      <w:szCs w:val="16"/>
                      <w:lang w:val="en-US"/>
                    </w:rPr>
                  </w:pPr>
                </w:p>
              </w:tc>
              <w:tc>
                <w:tcPr>
                  <w:tcW w:w="2379" w:type="pct"/>
                  <w:hideMark/>
                </w:tcPr>
                <w:p w14:paraId="50FEBABB" w14:textId="77777777" w:rsidR="000C36FE" w:rsidRDefault="000C36FE" w:rsidP="000C36FE">
                  <w:pPr>
                    <w:pStyle w:val="Texto"/>
                    <w:spacing w:after="0" w:line="240" w:lineRule="auto"/>
                    <w:ind w:firstLine="0"/>
                    <w:jc w:val="left"/>
                    <w:rPr>
                      <w:bCs/>
                      <w:sz w:val="16"/>
                      <w:szCs w:val="16"/>
                    </w:rPr>
                  </w:pPr>
                  <w:r>
                    <w:rPr>
                      <w:bCs/>
                      <w:sz w:val="16"/>
                      <w:szCs w:val="16"/>
                    </w:rPr>
                    <w:t>3,4,5-trimetoxifenetilamina.</w:t>
                  </w:r>
                </w:p>
              </w:tc>
            </w:tr>
            <w:tr w:rsidR="000C36FE" w14:paraId="303ED6F4" w14:textId="77777777" w:rsidTr="003B0EAD">
              <w:trPr>
                <w:trHeight w:val="20"/>
                <w:jc w:val="right"/>
              </w:trPr>
              <w:tc>
                <w:tcPr>
                  <w:tcW w:w="1465" w:type="pct"/>
                  <w:hideMark/>
                </w:tcPr>
                <w:p w14:paraId="78D11AB1" w14:textId="77777777" w:rsidR="000C36FE" w:rsidRDefault="000C36FE" w:rsidP="000C36FE">
                  <w:pPr>
                    <w:pStyle w:val="Texto"/>
                    <w:spacing w:after="0" w:line="240" w:lineRule="auto"/>
                    <w:ind w:firstLine="0"/>
                    <w:jc w:val="left"/>
                    <w:rPr>
                      <w:bCs/>
                      <w:sz w:val="16"/>
                      <w:szCs w:val="16"/>
                    </w:rPr>
                  </w:pPr>
                  <w:r>
                    <w:rPr>
                      <w:bCs/>
                      <w:sz w:val="16"/>
                      <w:szCs w:val="16"/>
                    </w:rPr>
                    <w:t>NO TIENE</w:t>
                  </w:r>
                </w:p>
              </w:tc>
              <w:tc>
                <w:tcPr>
                  <w:tcW w:w="1156" w:type="pct"/>
                  <w:hideMark/>
                </w:tcPr>
                <w:p w14:paraId="08F9EFE4" w14:textId="77777777" w:rsidR="000C36FE" w:rsidRDefault="000C36FE" w:rsidP="000C36FE">
                  <w:pPr>
                    <w:pStyle w:val="Texto"/>
                    <w:spacing w:after="0" w:line="240" w:lineRule="auto"/>
                    <w:ind w:firstLine="0"/>
                    <w:jc w:val="left"/>
                    <w:rPr>
                      <w:bCs/>
                      <w:sz w:val="16"/>
                      <w:szCs w:val="16"/>
                    </w:rPr>
                  </w:pPr>
                  <w:r>
                    <w:rPr>
                      <w:bCs/>
                      <w:sz w:val="16"/>
                      <w:szCs w:val="16"/>
                    </w:rPr>
                    <w:t>MMDA.</w:t>
                  </w:r>
                </w:p>
              </w:tc>
              <w:tc>
                <w:tcPr>
                  <w:tcW w:w="2379" w:type="pct"/>
                </w:tcPr>
                <w:p w14:paraId="7774AD68" w14:textId="77777777" w:rsidR="000C36FE" w:rsidRDefault="000C36FE" w:rsidP="000C36FE">
                  <w:pPr>
                    <w:pStyle w:val="Texto"/>
                    <w:spacing w:after="0" w:line="240" w:lineRule="auto"/>
                    <w:ind w:firstLine="0"/>
                    <w:jc w:val="left"/>
                    <w:rPr>
                      <w:bCs/>
                      <w:sz w:val="16"/>
                      <w:szCs w:val="16"/>
                    </w:rPr>
                  </w:pPr>
                  <w:r>
                    <w:rPr>
                      <w:bCs/>
                      <w:sz w:val="16"/>
                      <w:szCs w:val="16"/>
                    </w:rPr>
                    <w:t>dl-5-metoxi-3,4-metilendioxi-</w:t>
                  </w:r>
                  <w:r>
                    <w:rPr>
                      <w:bCs/>
                      <w:sz w:val="16"/>
                      <w:szCs w:val="16"/>
                    </w:rPr>
                    <w:sym w:font="Symbol" w:char="F061"/>
                  </w:r>
                  <w:r>
                    <w:rPr>
                      <w:bCs/>
                      <w:sz w:val="16"/>
                      <w:szCs w:val="16"/>
                    </w:rPr>
                    <w:t>-metilfeniletilamina.</w:t>
                  </w:r>
                </w:p>
                <w:p w14:paraId="522D55BB" w14:textId="77777777" w:rsidR="000C36FE" w:rsidRDefault="000C36FE" w:rsidP="000C36FE">
                  <w:pPr>
                    <w:pStyle w:val="Texto"/>
                    <w:spacing w:after="0" w:line="240" w:lineRule="auto"/>
                    <w:ind w:firstLine="0"/>
                    <w:jc w:val="left"/>
                    <w:rPr>
                      <w:bCs/>
                      <w:sz w:val="16"/>
                      <w:szCs w:val="16"/>
                    </w:rPr>
                  </w:pPr>
                </w:p>
              </w:tc>
            </w:tr>
            <w:tr w:rsidR="000C36FE" w:rsidRPr="003B0EAD" w14:paraId="0E1D9A83" w14:textId="77777777" w:rsidTr="003B0EAD">
              <w:trPr>
                <w:trHeight w:val="20"/>
                <w:jc w:val="right"/>
              </w:trPr>
              <w:tc>
                <w:tcPr>
                  <w:tcW w:w="1465" w:type="pct"/>
                  <w:hideMark/>
                </w:tcPr>
                <w:p w14:paraId="75C91751" w14:textId="77777777" w:rsidR="000C36FE" w:rsidRDefault="000C36FE" w:rsidP="000C36FE">
                  <w:pPr>
                    <w:pStyle w:val="Texto"/>
                    <w:spacing w:after="0" w:line="240" w:lineRule="auto"/>
                    <w:ind w:firstLine="0"/>
                    <w:jc w:val="left"/>
                    <w:rPr>
                      <w:bCs/>
                      <w:sz w:val="16"/>
                      <w:szCs w:val="16"/>
                    </w:rPr>
                  </w:pPr>
                  <w:r>
                    <w:rPr>
                      <w:bCs/>
                      <w:sz w:val="16"/>
                      <w:szCs w:val="16"/>
                    </w:rPr>
                    <w:t>NO TIENE</w:t>
                  </w:r>
                </w:p>
              </w:tc>
              <w:tc>
                <w:tcPr>
                  <w:tcW w:w="1156" w:type="pct"/>
                  <w:hideMark/>
                </w:tcPr>
                <w:p w14:paraId="3E9085F9" w14:textId="77777777" w:rsidR="000C36FE" w:rsidRDefault="000C36FE" w:rsidP="000C36FE">
                  <w:pPr>
                    <w:pStyle w:val="Texto"/>
                    <w:spacing w:after="0" w:line="240" w:lineRule="auto"/>
                    <w:ind w:firstLine="0"/>
                    <w:jc w:val="left"/>
                    <w:rPr>
                      <w:bCs/>
                      <w:sz w:val="16"/>
                      <w:szCs w:val="16"/>
                    </w:rPr>
                  </w:pPr>
                  <w:r>
                    <w:rPr>
                      <w:bCs/>
                      <w:sz w:val="16"/>
                      <w:szCs w:val="16"/>
                    </w:rPr>
                    <w:t>PARAHEXILO</w:t>
                  </w:r>
                </w:p>
              </w:tc>
              <w:tc>
                <w:tcPr>
                  <w:tcW w:w="2379" w:type="pct"/>
                </w:tcPr>
                <w:p w14:paraId="49706B90" w14:textId="77777777" w:rsidR="000C36FE" w:rsidRDefault="000C36FE" w:rsidP="000C36FE">
                  <w:pPr>
                    <w:pStyle w:val="Texto"/>
                    <w:spacing w:after="0" w:line="240" w:lineRule="auto"/>
                    <w:ind w:firstLine="0"/>
                    <w:jc w:val="left"/>
                    <w:rPr>
                      <w:bCs/>
                      <w:sz w:val="16"/>
                      <w:szCs w:val="16"/>
                    </w:rPr>
                  </w:pPr>
                  <w:r>
                    <w:rPr>
                      <w:bCs/>
                      <w:sz w:val="16"/>
                      <w:szCs w:val="16"/>
                    </w:rPr>
                    <w:t>3-hexil-1-hidroxi-7,8,9,10-tetrahidro-6,6,9-trimetil-6h-dibenzo [b,d] pirano.</w:t>
                  </w:r>
                </w:p>
                <w:p w14:paraId="78DB3F70" w14:textId="77777777" w:rsidR="000C36FE" w:rsidRDefault="000C36FE" w:rsidP="000C36FE">
                  <w:pPr>
                    <w:pStyle w:val="Texto"/>
                    <w:spacing w:after="0" w:line="240" w:lineRule="auto"/>
                    <w:ind w:firstLine="0"/>
                    <w:jc w:val="left"/>
                    <w:rPr>
                      <w:bCs/>
                      <w:sz w:val="16"/>
                      <w:szCs w:val="16"/>
                    </w:rPr>
                  </w:pPr>
                </w:p>
              </w:tc>
            </w:tr>
            <w:tr w:rsidR="000C36FE" w14:paraId="5BFBBC28" w14:textId="77777777" w:rsidTr="003B0EAD">
              <w:trPr>
                <w:trHeight w:val="20"/>
                <w:jc w:val="right"/>
              </w:trPr>
              <w:tc>
                <w:tcPr>
                  <w:tcW w:w="1465" w:type="pct"/>
                </w:tcPr>
                <w:p w14:paraId="20BD3995" w14:textId="77777777" w:rsidR="000C36FE" w:rsidRDefault="000C36FE" w:rsidP="000C36FE">
                  <w:pPr>
                    <w:pStyle w:val="Texto"/>
                    <w:spacing w:after="0" w:line="240" w:lineRule="auto"/>
                    <w:ind w:firstLine="0"/>
                    <w:jc w:val="left"/>
                    <w:rPr>
                      <w:bCs/>
                      <w:sz w:val="16"/>
                      <w:szCs w:val="16"/>
                    </w:rPr>
                  </w:pPr>
                  <w:r>
                    <w:rPr>
                      <w:bCs/>
                      <w:sz w:val="16"/>
                      <w:szCs w:val="16"/>
                    </w:rPr>
                    <w:t>ETICICLIDINA</w:t>
                  </w:r>
                </w:p>
                <w:p w14:paraId="1656C021" w14:textId="77777777" w:rsidR="000C36FE" w:rsidRDefault="000C36FE" w:rsidP="000C36FE">
                  <w:pPr>
                    <w:pStyle w:val="Texto"/>
                    <w:spacing w:after="0" w:line="240" w:lineRule="auto"/>
                    <w:ind w:firstLine="0"/>
                    <w:jc w:val="left"/>
                    <w:rPr>
                      <w:bCs/>
                      <w:sz w:val="16"/>
                      <w:szCs w:val="16"/>
                    </w:rPr>
                  </w:pPr>
                </w:p>
              </w:tc>
              <w:tc>
                <w:tcPr>
                  <w:tcW w:w="1156" w:type="pct"/>
                  <w:hideMark/>
                </w:tcPr>
                <w:p w14:paraId="191571E8" w14:textId="77777777" w:rsidR="000C36FE" w:rsidRDefault="000C36FE" w:rsidP="000C36FE">
                  <w:pPr>
                    <w:pStyle w:val="Texto"/>
                    <w:spacing w:after="0" w:line="240" w:lineRule="auto"/>
                    <w:ind w:firstLine="0"/>
                    <w:jc w:val="left"/>
                    <w:rPr>
                      <w:bCs/>
                      <w:sz w:val="16"/>
                      <w:szCs w:val="16"/>
                    </w:rPr>
                  </w:pPr>
                  <w:r>
                    <w:rPr>
                      <w:bCs/>
                      <w:sz w:val="16"/>
                      <w:szCs w:val="16"/>
                    </w:rPr>
                    <w:t>PCE</w:t>
                  </w:r>
                </w:p>
              </w:tc>
              <w:tc>
                <w:tcPr>
                  <w:tcW w:w="2379" w:type="pct"/>
                  <w:hideMark/>
                </w:tcPr>
                <w:p w14:paraId="66BF826F" w14:textId="77777777" w:rsidR="000C36FE" w:rsidRDefault="000C36FE" w:rsidP="000C36FE">
                  <w:pPr>
                    <w:pStyle w:val="Texto"/>
                    <w:spacing w:after="0" w:line="240" w:lineRule="auto"/>
                    <w:ind w:firstLine="0"/>
                    <w:jc w:val="left"/>
                    <w:rPr>
                      <w:bCs/>
                      <w:sz w:val="16"/>
                      <w:szCs w:val="16"/>
                    </w:rPr>
                  </w:pPr>
                  <w:r>
                    <w:rPr>
                      <w:bCs/>
                      <w:sz w:val="16"/>
                      <w:szCs w:val="16"/>
                    </w:rPr>
                    <w:t>n-etil-1-fenilciclohexilamina.</w:t>
                  </w:r>
                </w:p>
              </w:tc>
            </w:tr>
            <w:tr w:rsidR="000C36FE" w14:paraId="79AB5A79" w14:textId="77777777" w:rsidTr="003B0EAD">
              <w:trPr>
                <w:trHeight w:val="20"/>
                <w:jc w:val="right"/>
              </w:trPr>
              <w:tc>
                <w:tcPr>
                  <w:tcW w:w="1465" w:type="pct"/>
                </w:tcPr>
                <w:p w14:paraId="636E3095" w14:textId="77777777" w:rsidR="000C36FE" w:rsidRDefault="000C36FE" w:rsidP="000C36FE">
                  <w:pPr>
                    <w:pStyle w:val="Texto"/>
                    <w:spacing w:after="0" w:line="240" w:lineRule="auto"/>
                    <w:ind w:firstLine="0"/>
                    <w:jc w:val="left"/>
                    <w:rPr>
                      <w:bCs/>
                      <w:sz w:val="16"/>
                      <w:szCs w:val="16"/>
                    </w:rPr>
                  </w:pPr>
                  <w:r>
                    <w:rPr>
                      <w:bCs/>
                      <w:sz w:val="16"/>
                      <w:szCs w:val="16"/>
                    </w:rPr>
                    <w:t>ROLICICLIDINA</w:t>
                  </w:r>
                </w:p>
                <w:p w14:paraId="154AAD1B" w14:textId="77777777" w:rsidR="000C36FE" w:rsidRDefault="000C36FE" w:rsidP="000C36FE">
                  <w:pPr>
                    <w:pStyle w:val="Texto"/>
                    <w:spacing w:after="0" w:line="240" w:lineRule="auto"/>
                    <w:ind w:firstLine="0"/>
                    <w:jc w:val="left"/>
                    <w:rPr>
                      <w:bCs/>
                      <w:sz w:val="16"/>
                      <w:szCs w:val="16"/>
                    </w:rPr>
                  </w:pPr>
                </w:p>
              </w:tc>
              <w:tc>
                <w:tcPr>
                  <w:tcW w:w="1156" w:type="pct"/>
                  <w:hideMark/>
                </w:tcPr>
                <w:p w14:paraId="6CDFAAA4" w14:textId="77777777" w:rsidR="000C36FE" w:rsidRDefault="000C36FE" w:rsidP="000C36FE">
                  <w:pPr>
                    <w:pStyle w:val="Texto"/>
                    <w:spacing w:after="0" w:line="240" w:lineRule="auto"/>
                    <w:ind w:firstLine="0"/>
                    <w:jc w:val="left"/>
                    <w:rPr>
                      <w:bCs/>
                      <w:sz w:val="16"/>
                      <w:szCs w:val="16"/>
                    </w:rPr>
                  </w:pPr>
                  <w:r>
                    <w:rPr>
                      <w:bCs/>
                      <w:sz w:val="16"/>
                      <w:szCs w:val="16"/>
                    </w:rPr>
                    <w:t>PHP, PCPY</w:t>
                  </w:r>
                </w:p>
              </w:tc>
              <w:tc>
                <w:tcPr>
                  <w:tcW w:w="2379" w:type="pct"/>
                  <w:hideMark/>
                </w:tcPr>
                <w:p w14:paraId="5BA23A81" w14:textId="77777777" w:rsidR="000C36FE" w:rsidRDefault="000C36FE" w:rsidP="000C36FE">
                  <w:pPr>
                    <w:pStyle w:val="Texto"/>
                    <w:spacing w:after="0" w:line="240" w:lineRule="auto"/>
                    <w:ind w:firstLine="0"/>
                    <w:jc w:val="left"/>
                    <w:rPr>
                      <w:bCs/>
                      <w:sz w:val="16"/>
                      <w:szCs w:val="16"/>
                    </w:rPr>
                  </w:pPr>
                  <w:r>
                    <w:rPr>
                      <w:bCs/>
                      <w:sz w:val="16"/>
                      <w:szCs w:val="16"/>
                    </w:rPr>
                    <w:t>1-(1-fenilciclohexil) pirrolidina.</w:t>
                  </w:r>
                </w:p>
              </w:tc>
            </w:tr>
            <w:tr w:rsidR="000C36FE" w14:paraId="42C593DE" w14:textId="77777777" w:rsidTr="003B0EAD">
              <w:trPr>
                <w:trHeight w:val="20"/>
                <w:jc w:val="right"/>
              </w:trPr>
              <w:tc>
                <w:tcPr>
                  <w:tcW w:w="1465" w:type="pct"/>
                </w:tcPr>
                <w:p w14:paraId="3DBADE93" w14:textId="77777777" w:rsidR="000C36FE" w:rsidRDefault="000C36FE" w:rsidP="000C36FE">
                  <w:pPr>
                    <w:pStyle w:val="Texto"/>
                    <w:spacing w:after="0" w:line="240" w:lineRule="auto"/>
                    <w:ind w:firstLine="0"/>
                    <w:jc w:val="left"/>
                    <w:rPr>
                      <w:bCs/>
                      <w:sz w:val="16"/>
                      <w:szCs w:val="16"/>
                    </w:rPr>
                  </w:pPr>
                  <w:r>
                    <w:rPr>
                      <w:bCs/>
                      <w:sz w:val="16"/>
                      <w:szCs w:val="16"/>
                    </w:rPr>
                    <w:t>NO TIENE</w:t>
                  </w:r>
                </w:p>
                <w:p w14:paraId="44F988BD" w14:textId="77777777" w:rsidR="000C36FE" w:rsidRDefault="000C36FE" w:rsidP="000C36FE">
                  <w:pPr>
                    <w:pStyle w:val="Texto"/>
                    <w:spacing w:after="0" w:line="240" w:lineRule="auto"/>
                    <w:ind w:firstLine="0"/>
                    <w:jc w:val="left"/>
                    <w:rPr>
                      <w:bCs/>
                      <w:sz w:val="16"/>
                      <w:szCs w:val="16"/>
                    </w:rPr>
                  </w:pPr>
                </w:p>
              </w:tc>
              <w:tc>
                <w:tcPr>
                  <w:tcW w:w="1156" w:type="pct"/>
                  <w:hideMark/>
                </w:tcPr>
                <w:p w14:paraId="33FFA49C" w14:textId="77777777" w:rsidR="000C36FE" w:rsidRDefault="000C36FE" w:rsidP="000C36FE">
                  <w:pPr>
                    <w:pStyle w:val="Texto"/>
                    <w:spacing w:after="0" w:line="240" w:lineRule="auto"/>
                    <w:ind w:firstLine="0"/>
                    <w:jc w:val="left"/>
                    <w:rPr>
                      <w:bCs/>
                      <w:sz w:val="16"/>
                      <w:szCs w:val="16"/>
                    </w:rPr>
                  </w:pPr>
                  <w:r>
                    <w:rPr>
                      <w:bCs/>
                      <w:sz w:val="16"/>
                      <w:szCs w:val="16"/>
                    </w:rPr>
                    <w:t>PMA</w:t>
                  </w:r>
                </w:p>
              </w:tc>
              <w:tc>
                <w:tcPr>
                  <w:tcW w:w="2379" w:type="pct"/>
                  <w:hideMark/>
                </w:tcPr>
                <w:p w14:paraId="715AC85D" w14:textId="77777777" w:rsidR="000C36FE" w:rsidRDefault="000C36FE" w:rsidP="000C36FE">
                  <w:pPr>
                    <w:pStyle w:val="Texto"/>
                    <w:spacing w:after="0" w:line="240" w:lineRule="auto"/>
                    <w:ind w:firstLine="0"/>
                    <w:jc w:val="left"/>
                    <w:rPr>
                      <w:bCs/>
                      <w:sz w:val="16"/>
                      <w:szCs w:val="16"/>
                    </w:rPr>
                  </w:pPr>
                  <w:r>
                    <w:rPr>
                      <w:bCs/>
                      <w:sz w:val="16"/>
                      <w:szCs w:val="16"/>
                    </w:rPr>
                    <w:t>4-metoxi-</w:t>
                  </w:r>
                  <w:r>
                    <w:rPr>
                      <w:bCs/>
                      <w:sz w:val="16"/>
                      <w:szCs w:val="16"/>
                    </w:rPr>
                    <w:sym w:font="Symbol" w:char="F061"/>
                  </w:r>
                  <w:r>
                    <w:rPr>
                      <w:bCs/>
                      <w:sz w:val="16"/>
                      <w:szCs w:val="16"/>
                    </w:rPr>
                    <w:t>-metilfenile-tilamina.</w:t>
                  </w:r>
                </w:p>
              </w:tc>
            </w:tr>
            <w:tr w:rsidR="000C36FE" w14:paraId="5D982788" w14:textId="77777777" w:rsidTr="003B0EAD">
              <w:trPr>
                <w:trHeight w:val="20"/>
                <w:jc w:val="right"/>
              </w:trPr>
              <w:tc>
                <w:tcPr>
                  <w:tcW w:w="1465" w:type="pct"/>
                  <w:hideMark/>
                </w:tcPr>
                <w:p w14:paraId="30C67DB2" w14:textId="77777777" w:rsidR="000C36FE" w:rsidRDefault="000C36FE" w:rsidP="000C36FE">
                  <w:pPr>
                    <w:pStyle w:val="Texto"/>
                    <w:spacing w:after="0" w:line="240" w:lineRule="auto"/>
                    <w:ind w:firstLine="0"/>
                    <w:jc w:val="left"/>
                    <w:rPr>
                      <w:bCs/>
                      <w:sz w:val="16"/>
                      <w:szCs w:val="16"/>
                    </w:rPr>
                  </w:pPr>
                  <w:r>
                    <w:rPr>
                      <w:bCs/>
                      <w:sz w:val="16"/>
                      <w:szCs w:val="16"/>
                    </w:rPr>
                    <w:t>NO TIENE</w:t>
                  </w:r>
                </w:p>
              </w:tc>
              <w:tc>
                <w:tcPr>
                  <w:tcW w:w="1156" w:type="pct"/>
                  <w:hideMark/>
                </w:tcPr>
                <w:p w14:paraId="49D0EB88" w14:textId="77777777" w:rsidR="000C36FE" w:rsidRDefault="000C36FE" w:rsidP="000C36FE">
                  <w:pPr>
                    <w:pStyle w:val="Texto"/>
                    <w:spacing w:after="0" w:line="240" w:lineRule="auto"/>
                    <w:ind w:firstLine="0"/>
                    <w:jc w:val="left"/>
                    <w:rPr>
                      <w:bCs/>
                      <w:sz w:val="16"/>
                      <w:szCs w:val="16"/>
                    </w:rPr>
                  </w:pPr>
                  <w:r>
                    <w:rPr>
                      <w:bCs/>
                      <w:sz w:val="16"/>
                      <w:szCs w:val="16"/>
                    </w:rPr>
                    <w:t>PSILOCINA, PSILOTSINA</w:t>
                  </w:r>
                </w:p>
              </w:tc>
              <w:tc>
                <w:tcPr>
                  <w:tcW w:w="2379" w:type="pct"/>
                </w:tcPr>
                <w:p w14:paraId="6EE8A063" w14:textId="77777777" w:rsidR="000C36FE" w:rsidRDefault="000C36FE" w:rsidP="000C36FE">
                  <w:pPr>
                    <w:pStyle w:val="Texto"/>
                    <w:spacing w:after="0" w:line="240" w:lineRule="auto"/>
                    <w:ind w:firstLine="0"/>
                    <w:jc w:val="left"/>
                    <w:rPr>
                      <w:bCs/>
                      <w:sz w:val="16"/>
                      <w:szCs w:val="16"/>
                    </w:rPr>
                  </w:pPr>
                  <w:r>
                    <w:rPr>
                      <w:bCs/>
                      <w:sz w:val="16"/>
                      <w:szCs w:val="16"/>
                    </w:rPr>
                    <w:t>3-(2-dimetilaminoetil)</w:t>
                  </w:r>
                </w:p>
                <w:p w14:paraId="6D5DE9F4" w14:textId="77777777" w:rsidR="000C36FE" w:rsidRDefault="000C36FE" w:rsidP="000C36FE">
                  <w:pPr>
                    <w:pStyle w:val="Texto"/>
                    <w:spacing w:after="0" w:line="240" w:lineRule="auto"/>
                    <w:ind w:firstLine="0"/>
                    <w:jc w:val="left"/>
                    <w:rPr>
                      <w:bCs/>
                      <w:sz w:val="16"/>
                      <w:szCs w:val="16"/>
                    </w:rPr>
                  </w:pPr>
                  <w:r>
                    <w:rPr>
                      <w:bCs/>
                      <w:sz w:val="16"/>
                      <w:szCs w:val="16"/>
                    </w:rPr>
                    <w:t>-4-hidroxi-indol.</w:t>
                  </w:r>
                </w:p>
                <w:p w14:paraId="46E5165F" w14:textId="77777777" w:rsidR="000C36FE" w:rsidRDefault="000C36FE" w:rsidP="000C36FE">
                  <w:pPr>
                    <w:pStyle w:val="Texto"/>
                    <w:spacing w:after="0" w:line="240" w:lineRule="auto"/>
                    <w:ind w:firstLine="0"/>
                    <w:jc w:val="left"/>
                    <w:rPr>
                      <w:bCs/>
                      <w:sz w:val="16"/>
                      <w:szCs w:val="16"/>
                    </w:rPr>
                  </w:pPr>
                </w:p>
              </w:tc>
            </w:tr>
            <w:tr w:rsidR="000C36FE" w:rsidRPr="003B0EAD" w14:paraId="4787CC60" w14:textId="77777777" w:rsidTr="003B0EAD">
              <w:trPr>
                <w:trHeight w:val="20"/>
                <w:jc w:val="right"/>
              </w:trPr>
              <w:tc>
                <w:tcPr>
                  <w:tcW w:w="1465" w:type="pct"/>
                  <w:hideMark/>
                </w:tcPr>
                <w:p w14:paraId="31317143" w14:textId="77777777" w:rsidR="000C36FE" w:rsidRDefault="000C36FE" w:rsidP="000C36FE">
                  <w:pPr>
                    <w:pStyle w:val="Texto"/>
                    <w:spacing w:after="0" w:line="240" w:lineRule="auto"/>
                    <w:ind w:firstLine="0"/>
                    <w:jc w:val="left"/>
                    <w:rPr>
                      <w:bCs/>
                      <w:sz w:val="16"/>
                      <w:szCs w:val="16"/>
                    </w:rPr>
                  </w:pPr>
                  <w:r>
                    <w:rPr>
                      <w:bCs/>
                      <w:sz w:val="16"/>
                      <w:szCs w:val="16"/>
                    </w:rPr>
                    <w:t>PSILOCIBINA</w:t>
                  </w:r>
                </w:p>
              </w:tc>
              <w:tc>
                <w:tcPr>
                  <w:tcW w:w="1156" w:type="pct"/>
                </w:tcPr>
                <w:p w14:paraId="50D2DD8C" w14:textId="77777777" w:rsidR="000C36FE" w:rsidRDefault="000C36FE" w:rsidP="000C36FE">
                  <w:pPr>
                    <w:pStyle w:val="Texto"/>
                    <w:spacing w:after="0" w:line="240" w:lineRule="auto"/>
                    <w:ind w:firstLine="0"/>
                    <w:jc w:val="left"/>
                    <w:rPr>
                      <w:bCs/>
                      <w:sz w:val="16"/>
                      <w:szCs w:val="16"/>
                    </w:rPr>
                  </w:pPr>
                  <w:r>
                    <w:rPr>
                      <w:bCs/>
                      <w:sz w:val="16"/>
                      <w:szCs w:val="16"/>
                    </w:rPr>
                    <w:t>HONGOS ALUCINANTES DE CUALQUIER VARIEDAD BOTANICA, EN ESPECIAL LAS ESPECIES PSILOCYBE MEXICANA, STOPHARIA CUBENSIS Y CONOCYBE, Y SUS PRINCIPIOS ACTIVOS.</w:t>
                  </w:r>
                </w:p>
                <w:p w14:paraId="448A2544" w14:textId="77777777" w:rsidR="000C36FE" w:rsidRDefault="000C36FE" w:rsidP="000C36FE">
                  <w:pPr>
                    <w:pStyle w:val="Texto"/>
                    <w:spacing w:after="0" w:line="240" w:lineRule="auto"/>
                    <w:ind w:firstLine="0"/>
                    <w:jc w:val="left"/>
                    <w:rPr>
                      <w:bCs/>
                      <w:sz w:val="16"/>
                      <w:szCs w:val="16"/>
                    </w:rPr>
                  </w:pPr>
                </w:p>
              </w:tc>
              <w:tc>
                <w:tcPr>
                  <w:tcW w:w="2379" w:type="pct"/>
                  <w:hideMark/>
                </w:tcPr>
                <w:p w14:paraId="02C480A4" w14:textId="77777777" w:rsidR="000C36FE" w:rsidRDefault="000C36FE" w:rsidP="000C36FE">
                  <w:pPr>
                    <w:pStyle w:val="Texto"/>
                    <w:spacing w:after="0" w:line="240" w:lineRule="auto"/>
                    <w:ind w:firstLine="0"/>
                    <w:jc w:val="left"/>
                    <w:rPr>
                      <w:bCs/>
                      <w:sz w:val="16"/>
                      <w:szCs w:val="16"/>
                    </w:rPr>
                  </w:pPr>
                  <w:r>
                    <w:rPr>
                      <w:bCs/>
                      <w:sz w:val="16"/>
                      <w:szCs w:val="16"/>
                    </w:rPr>
                    <w:t>fosfato dihidrogenado de 3-(2-dimetil-aminoetil)-indol-4-ilo.</w:t>
                  </w:r>
                </w:p>
              </w:tc>
            </w:tr>
            <w:tr w:rsidR="000C36FE" w14:paraId="2EA241A6" w14:textId="77777777" w:rsidTr="003B0EAD">
              <w:trPr>
                <w:trHeight w:val="20"/>
                <w:jc w:val="right"/>
              </w:trPr>
              <w:tc>
                <w:tcPr>
                  <w:tcW w:w="1465" w:type="pct"/>
                </w:tcPr>
                <w:p w14:paraId="3FB84C94" w14:textId="77777777" w:rsidR="000C36FE" w:rsidRDefault="000C36FE" w:rsidP="000C36FE">
                  <w:pPr>
                    <w:pStyle w:val="Texto"/>
                    <w:spacing w:after="0" w:line="240" w:lineRule="auto"/>
                    <w:ind w:firstLine="0"/>
                    <w:jc w:val="left"/>
                    <w:rPr>
                      <w:bCs/>
                      <w:sz w:val="16"/>
                      <w:szCs w:val="16"/>
                    </w:rPr>
                  </w:pPr>
                  <w:r>
                    <w:rPr>
                      <w:bCs/>
                      <w:sz w:val="16"/>
                      <w:szCs w:val="16"/>
                    </w:rPr>
                    <w:t>NO TIENE</w:t>
                  </w:r>
                </w:p>
                <w:p w14:paraId="1C5EA21C" w14:textId="77777777" w:rsidR="000C36FE" w:rsidRDefault="000C36FE" w:rsidP="000C36FE">
                  <w:pPr>
                    <w:pStyle w:val="Texto"/>
                    <w:spacing w:after="0" w:line="240" w:lineRule="auto"/>
                    <w:ind w:firstLine="0"/>
                    <w:jc w:val="left"/>
                    <w:rPr>
                      <w:bCs/>
                      <w:sz w:val="16"/>
                      <w:szCs w:val="16"/>
                    </w:rPr>
                  </w:pPr>
                </w:p>
              </w:tc>
              <w:tc>
                <w:tcPr>
                  <w:tcW w:w="1156" w:type="pct"/>
                  <w:hideMark/>
                </w:tcPr>
                <w:p w14:paraId="757DC590" w14:textId="77777777" w:rsidR="000C36FE" w:rsidRDefault="000C36FE" w:rsidP="000C36FE">
                  <w:pPr>
                    <w:pStyle w:val="Texto"/>
                    <w:spacing w:after="0" w:line="240" w:lineRule="auto"/>
                    <w:ind w:firstLine="0"/>
                    <w:jc w:val="left"/>
                    <w:rPr>
                      <w:bCs/>
                      <w:sz w:val="16"/>
                      <w:szCs w:val="16"/>
                    </w:rPr>
                  </w:pPr>
                  <w:r>
                    <w:rPr>
                      <w:bCs/>
                      <w:sz w:val="16"/>
                      <w:szCs w:val="16"/>
                    </w:rPr>
                    <w:t>STP, DOM</w:t>
                  </w:r>
                </w:p>
              </w:tc>
              <w:tc>
                <w:tcPr>
                  <w:tcW w:w="2379" w:type="pct"/>
                  <w:hideMark/>
                </w:tcPr>
                <w:p w14:paraId="75112AC2" w14:textId="77777777" w:rsidR="000C36FE" w:rsidRDefault="000C36FE" w:rsidP="000C36FE">
                  <w:pPr>
                    <w:pStyle w:val="Texto"/>
                    <w:spacing w:after="0" w:line="240" w:lineRule="auto"/>
                    <w:ind w:firstLine="0"/>
                    <w:jc w:val="left"/>
                    <w:rPr>
                      <w:bCs/>
                      <w:sz w:val="16"/>
                      <w:szCs w:val="16"/>
                    </w:rPr>
                  </w:pPr>
                  <w:r>
                    <w:rPr>
                      <w:bCs/>
                      <w:sz w:val="16"/>
                      <w:szCs w:val="16"/>
                    </w:rPr>
                    <w:t>2-amino-1-(2,5 dimetoxi-4-metil) fenilpropano.</w:t>
                  </w:r>
                </w:p>
              </w:tc>
            </w:tr>
            <w:tr w:rsidR="000C36FE" w14:paraId="2D457719" w14:textId="77777777" w:rsidTr="003B0EAD">
              <w:trPr>
                <w:trHeight w:val="20"/>
                <w:jc w:val="right"/>
              </w:trPr>
              <w:tc>
                <w:tcPr>
                  <w:tcW w:w="1465" w:type="pct"/>
                </w:tcPr>
                <w:p w14:paraId="21BD49CF" w14:textId="77777777" w:rsidR="000C36FE" w:rsidRDefault="000C36FE" w:rsidP="000C36FE">
                  <w:pPr>
                    <w:pStyle w:val="Texto"/>
                    <w:spacing w:after="0" w:line="240" w:lineRule="auto"/>
                    <w:ind w:firstLine="0"/>
                    <w:jc w:val="left"/>
                    <w:rPr>
                      <w:bCs/>
                      <w:sz w:val="16"/>
                      <w:szCs w:val="16"/>
                    </w:rPr>
                  </w:pPr>
                  <w:r>
                    <w:rPr>
                      <w:bCs/>
                      <w:sz w:val="16"/>
                      <w:szCs w:val="16"/>
                    </w:rPr>
                    <w:t>TENOCICLIDINA</w:t>
                  </w:r>
                </w:p>
                <w:p w14:paraId="75C54F21" w14:textId="77777777" w:rsidR="000C36FE" w:rsidRDefault="000C36FE" w:rsidP="000C36FE">
                  <w:pPr>
                    <w:pStyle w:val="Texto"/>
                    <w:spacing w:after="0" w:line="240" w:lineRule="auto"/>
                    <w:ind w:firstLine="0"/>
                    <w:jc w:val="left"/>
                    <w:rPr>
                      <w:bCs/>
                      <w:sz w:val="16"/>
                      <w:szCs w:val="16"/>
                    </w:rPr>
                  </w:pPr>
                </w:p>
              </w:tc>
              <w:tc>
                <w:tcPr>
                  <w:tcW w:w="1156" w:type="pct"/>
                  <w:hideMark/>
                </w:tcPr>
                <w:p w14:paraId="2D79A963" w14:textId="77777777" w:rsidR="000C36FE" w:rsidRDefault="000C36FE" w:rsidP="000C36FE">
                  <w:pPr>
                    <w:pStyle w:val="Texto"/>
                    <w:spacing w:after="0" w:line="240" w:lineRule="auto"/>
                    <w:ind w:firstLine="0"/>
                    <w:jc w:val="left"/>
                    <w:rPr>
                      <w:bCs/>
                      <w:sz w:val="16"/>
                      <w:szCs w:val="16"/>
                    </w:rPr>
                  </w:pPr>
                  <w:r>
                    <w:rPr>
                      <w:bCs/>
                      <w:sz w:val="16"/>
                      <w:szCs w:val="16"/>
                    </w:rPr>
                    <w:t>TCP</w:t>
                  </w:r>
                </w:p>
              </w:tc>
              <w:tc>
                <w:tcPr>
                  <w:tcW w:w="2379" w:type="pct"/>
                  <w:hideMark/>
                </w:tcPr>
                <w:p w14:paraId="2F64134E" w14:textId="77777777" w:rsidR="000C36FE" w:rsidRDefault="000C36FE" w:rsidP="000C36FE">
                  <w:pPr>
                    <w:pStyle w:val="Texto"/>
                    <w:spacing w:after="0" w:line="240" w:lineRule="auto"/>
                    <w:ind w:firstLine="0"/>
                    <w:jc w:val="left"/>
                    <w:rPr>
                      <w:bCs/>
                      <w:sz w:val="16"/>
                      <w:szCs w:val="16"/>
                    </w:rPr>
                  </w:pPr>
                  <w:r>
                    <w:rPr>
                      <w:bCs/>
                      <w:sz w:val="16"/>
                      <w:szCs w:val="16"/>
                    </w:rPr>
                    <w:t>1-[1-(2-tienil) ciclohexil]-piperi-dina.</w:t>
                  </w:r>
                </w:p>
              </w:tc>
            </w:tr>
            <w:tr w:rsidR="000C36FE" w14:paraId="159E5BBC" w14:textId="77777777" w:rsidTr="003B0EAD">
              <w:trPr>
                <w:trHeight w:val="20"/>
                <w:jc w:val="right"/>
              </w:trPr>
              <w:tc>
                <w:tcPr>
                  <w:tcW w:w="1465" w:type="pct"/>
                </w:tcPr>
                <w:p w14:paraId="5CF6B2CD" w14:textId="77777777" w:rsidR="000C36FE" w:rsidRDefault="000C36FE" w:rsidP="000C36FE">
                  <w:pPr>
                    <w:pStyle w:val="Texto"/>
                    <w:spacing w:after="0" w:line="240" w:lineRule="auto"/>
                    <w:ind w:firstLine="0"/>
                    <w:jc w:val="left"/>
                    <w:rPr>
                      <w:bCs/>
                      <w:sz w:val="16"/>
                      <w:szCs w:val="16"/>
                    </w:rPr>
                  </w:pPr>
                  <w:r>
                    <w:rPr>
                      <w:bCs/>
                      <w:sz w:val="16"/>
                      <w:szCs w:val="16"/>
                    </w:rPr>
                    <w:t>CANABINOIDES</w:t>
                  </w:r>
                </w:p>
                <w:p w14:paraId="7F364F91" w14:textId="77777777" w:rsidR="000C36FE" w:rsidRDefault="000C36FE" w:rsidP="000C36FE">
                  <w:pPr>
                    <w:pStyle w:val="Texto"/>
                    <w:spacing w:after="0" w:line="240" w:lineRule="auto"/>
                    <w:ind w:firstLine="0"/>
                    <w:jc w:val="left"/>
                    <w:rPr>
                      <w:bCs/>
                      <w:sz w:val="16"/>
                      <w:szCs w:val="16"/>
                    </w:rPr>
                  </w:pPr>
                  <w:r>
                    <w:rPr>
                      <w:bCs/>
                      <w:sz w:val="16"/>
                      <w:szCs w:val="16"/>
                    </w:rPr>
                    <w:t>SINTÉTICOS</w:t>
                  </w:r>
                </w:p>
                <w:p w14:paraId="6197597F" w14:textId="77777777" w:rsidR="000C36FE" w:rsidRDefault="000C36FE" w:rsidP="000C36FE">
                  <w:pPr>
                    <w:pStyle w:val="Texto"/>
                    <w:spacing w:after="0" w:line="240" w:lineRule="auto"/>
                    <w:ind w:firstLine="0"/>
                    <w:jc w:val="left"/>
                    <w:rPr>
                      <w:bCs/>
                      <w:sz w:val="16"/>
                      <w:szCs w:val="16"/>
                    </w:rPr>
                  </w:pPr>
                </w:p>
              </w:tc>
              <w:tc>
                <w:tcPr>
                  <w:tcW w:w="1156" w:type="pct"/>
                  <w:hideMark/>
                </w:tcPr>
                <w:p w14:paraId="065145AA" w14:textId="77777777" w:rsidR="000C36FE" w:rsidRDefault="000C36FE" w:rsidP="000C36FE">
                  <w:pPr>
                    <w:pStyle w:val="Texto"/>
                    <w:spacing w:after="0" w:line="240" w:lineRule="auto"/>
                    <w:ind w:firstLine="0"/>
                    <w:jc w:val="left"/>
                    <w:rPr>
                      <w:bCs/>
                      <w:sz w:val="16"/>
                      <w:szCs w:val="16"/>
                    </w:rPr>
                  </w:pPr>
                  <w:r>
                    <w:rPr>
                      <w:bCs/>
                      <w:sz w:val="16"/>
                      <w:szCs w:val="16"/>
                    </w:rPr>
                    <w:t>K2</w:t>
                  </w:r>
                </w:p>
              </w:tc>
              <w:tc>
                <w:tcPr>
                  <w:tcW w:w="2379" w:type="pct"/>
                </w:tcPr>
                <w:p w14:paraId="76EA4D24" w14:textId="77777777" w:rsidR="000C36FE" w:rsidRDefault="000C36FE" w:rsidP="000C36FE">
                  <w:pPr>
                    <w:pStyle w:val="Texto"/>
                    <w:spacing w:after="0" w:line="240" w:lineRule="auto"/>
                    <w:ind w:firstLine="0"/>
                    <w:jc w:val="left"/>
                    <w:rPr>
                      <w:bCs/>
                      <w:sz w:val="16"/>
                      <w:szCs w:val="16"/>
                    </w:rPr>
                  </w:pPr>
                </w:p>
              </w:tc>
            </w:tr>
            <w:tr w:rsidR="000C36FE" w14:paraId="74321235" w14:textId="77777777" w:rsidTr="003B0EAD">
              <w:trPr>
                <w:trHeight w:val="20"/>
                <w:jc w:val="right"/>
              </w:trPr>
              <w:tc>
                <w:tcPr>
                  <w:tcW w:w="1465" w:type="pct"/>
                </w:tcPr>
                <w:p w14:paraId="7732064C" w14:textId="77777777" w:rsidR="000C36FE" w:rsidRDefault="000C36FE" w:rsidP="000C36FE">
                  <w:pPr>
                    <w:pStyle w:val="Texto"/>
                    <w:spacing w:after="0" w:line="240" w:lineRule="auto"/>
                    <w:ind w:firstLine="0"/>
                    <w:jc w:val="left"/>
                    <w:rPr>
                      <w:bCs/>
                      <w:sz w:val="16"/>
                      <w:szCs w:val="16"/>
                    </w:rPr>
                  </w:pPr>
                  <w:r>
                    <w:rPr>
                      <w:bCs/>
                      <w:sz w:val="16"/>
                      <w:szCs w:val="16"/>
                    </w:rPr>
                    <w:t>NO TIENE</w:t>
                  </w:r>
                </w:p>
                <w:p w14:paraId="55288AFE" w14:textId="77777777" w:rsidR="000C36FE" w:rsidRDefault="000C36FE" w:rsidP="000C36FE">
                  <w:pPr>
                    <w:pStyle w:val="Texto"/>
                    <w:spacing w:after="0" w:line="240" w:lineRule="auto"/>
                    <w:ind w:firstLine="0"/>
                    <w:jc w:val="left"/>
                    <w:rPr>
                      <w:bCs/>
                      <w:sz w:val="16"/>
                      <w:szCs w:val="16"/>
                    </w:rPr>
                  </w:pPr>
                </w:p>
              </w:tc>
              <w:tc>
                <w:tcPr>
                  <w:tcW w:w="1156" w:type="pct"/>
                  <w:hideMark/>
                </w:tcPr>
                <w:p w14:paraId="0F691602" w14:textId="77777777" w:rsidR="000C36FE" w:rsidRDefault="000C36FE" w:rsidP="000C36FE">
                  <w:pPr>
                    <w:pStyle w:val="Texto"/>
                    <w:spacing w:after="0" w:line="240" w:lineRule="auto"/>
                    <w:ind w:firstLine="0"/>
                    <w:jc w:val="left"/>
                    <w:rPr>
                      <w:bCs/>
                      <w:sz w:val="16"/>
                      <w:szCs w:val="16"/>
                    </w:rPr>
                  </w:pPr>
                  <w:r>
                    <w:rPr>
                      <w:bCs/>
                      <w:sz w:val="16"/>
                      <w:szCs w:val="16"/>
                    </w:rPr>
                    <w:t>TMA</w:t>
                  </w:r>
                </w:p>
              </w:tc>
              <w:tc>
                <w:tcPr>
                  <w:tcW w:w="2379" w:type="pct"/>
                  <w:hideMark/>
                </w:tcPr>
                <w:p w14:paraId="4D7DF523" w14:textId="77777777" w:rsidR="000C36FE" w:rsidRDefault="000C36FE" w:rsidP="000C36FE">
                  <w:pPr>
                    <w:pStyle w:val="Texto"/>
                    <w:spacing w:after="0" w:line="240" w:lineRule="auto"/>
                    <w:ind w:firstLine="0"/>
                    <w:jc w:val="left"/>
                    <w:rPr>
                      <w:bCs/>
                      <w:sz w:val="16"/>
                      <w:szCs w:val="16"/>
                    </w:rPr>
                  </w:pPr>
                  <w:r>
                    <w:rPr>
                      <w:bCs/>
                      <w:sz w:val="16"/>
                      <w:szCs w:val="16"/>
                    </w:rPr>
                    <w:t>dl-3,4,5-trimetoxi--metilfeniletilamina.</w:t>
                  </w:r>
                </w:p>
              </w:tc>
            </w:tr>
            <w:tr w:rsidR="000C36FE" w14:paraId="6FE048A2" w14:textId="77777777" w:rsidTr="003B0EAD">
              <w:trPr>
                <w:trHeight w:val="20"/>
                <w:jc w:val="right"/>
              </w:trPr>
              <w:tc>
                <w:tcPr>
                  <w:tcW w:w="1465" w:type="pct"/>
                </w:tcPr>
                <w:p w14:paraId="3FF17AEF" w14:textId="77777777" w:rsidR="000C36FE" w:rsidRDefault="000C36FE" w:rsidP="000C36FE">
                  <w:pPr>
                    <w:pStyle w:val="Texto"/>
                    <w:spacing w:after="0" w:line="240" w:lineRule="auto"/>
                    <w:ind w:firstLine="0"/>
                    <w:jc w:val="left"/>
                    <w:rPr>
                      <w:bCs/>
                      <w:sz w:val="16"/>
                      <w:szCs w:val="16"/>
                    </w:rPr>
                  </w:pPr>
                  <w:r>
                    <w:rPr>
                      <w:bCs/>
                      <w:sz w:val="16"/>
                      <w:szCs w:val="16"/>
                    </w:rPr>
                    <w:t>PIPERAZINA TFMPP</w:t>
                  </w:r>
                </w:p>
                <w:p w14:paraId="2E05EA15" w14:textId="77777777" w:rsidR="000C36FE" w:rsidRDefault="000C36FE" w:rsidP="000C36FE">
                  <w:pPr>
                    <w:pStyle w:val="Texto"/>
                    <w:spacing w:after="0" w:line="240" w:lineRule="auto"/>
                    <w:ind w:firstLine="0"/>
                    <w:jc w:val="left"/>
                    <w:rPr>
                      <w:bCs/>
                      <w:sz w:val="16"/>
                      <w:szCs w:val="16"/>
                    </w:rPr>
                  </w:pPr>
                </w:p>
              </w:tc>
              <w:tc>
                <w:tcPr>
                  <w:tcW w:w="1156" w:type="pct"/>
                  <w:hideMark/>
                </w:tcPr>
                <w:p w14:paraId="33F1F781" w14:textId="77777777" w:rsidR="000C36FE" w:rsidRDefault="000C36FE" w:rsidP="000C36FE">
                  <w:pPr>
                    <w:pStyle w:val="Texto"/>
                    <w:spacing w:after="0" w:line="240" w:lineRule="auto"/>
                    <w:ind w:firstLine="0"/>
                    <w:jc w:val="left"/>
                    <w:rPr>
                      <w:bCs/>
                      <w:sz w:val="16"/>
                      <w:szCs w:val="16"/>
                    </w:rPr>
                  </w:pPr>
                  <w:r>
                    <w:rPr>
                      <w:bCs/>
                      <w:sz w:val="16"/>
                      <w:szCs w:val="16"/>
                    </w:rPr>
                    <w:t>NO TIENE</w:t>
                  </w:r>
                </w:p>
              </w:tc>
              <w:tc>
                <w:tcPr>
                  <w:tcW w:w="2379" w:type="pct"/>
                  <w:hideMark/>
                </w:tcPr>
                <w:p w14:paraId="64B0DB77" w14:textId="77777777" w:rsidR="000C36FE" w:rsidRDefault="000C36FE" w:rsidP="000C36FE">
                  <w:pPr>
                    <w:pStyle w:val="Texto"/>
                    <w:spacing w:after="0" w:line="240" w:lineRule="auto"/>
                    <w:ind w:firstLine="0"/>
                    <w:jc w:val="left"/>
                    <w:rPr>
                      <w:bCs/>
                      <w:sz w:val="16"/>
                      <w:szCs w:val="16"/>
                    </w:rPr>
                  </w:pPr>
                  <w:r>
                    <w:rPr>
                      <w:bCs/>
                      <w:sz w:val="16"/>
                      <w:szCs w:val="16"/>
                    </w:rPr>
                    <w:t>1,3- trifluoromethylphenylpiperazina</w:t>
                  </w:r>
                </w:p>
              </w:tc>
            </w:tr>
            <w:tr w:rsidR="000C36FE" w14:paraId="4365CDAE" w14:textId="77777777" w:rsidTr="003B0EAD">
              <w:trPr>
                <w:trHeight w:val="20"/>
                <w:jc w:val="right"/>
              </w:trPr>
              <w:tc>
                <w:tcPr>
                  <w:tcW w:w="1465" w:type="pct"/>
                </w:tcPr>
                <w:p w14:paraId="0A4F57FB" w14:textId="77777777" w:rsidR="000C36FE" w:rsidRDefault="000C36FE" w:rsidP="000C36FE">
                  <w:pPr>
                    <w:pStyle w:val="Texto"/>
                    <w:spacing w:after="0" w:line="240" w:lineRule="auto"/>
                    <w:ind w:firstLine="0"/>
                    <w:jc w:val="left"/>
                    <w:rPr>
                      <w:bCs/>
                      <w:sz w:val="16"/>
                      <w:szCs w:val="16"/>
                    </w:rPr>
                  </w:pPr>
                  <w:r>
                    <w:rPr>
                      <w:bCs/>
                      <w:sz w:val="16"/>
                      <w:szCs w:val="16"/>
                    </w:rPr>
                    <w:t>PIPERONAL O HELIOTROPINA</w:t>
                  </w:r>
                </w:p>
                <w:p w14:paraId="20EEE5AB" w14:textId="77777777" w:rsidR="000C36FE" w:rsidRDefault="000C36FE" w:rsidP="000C36FE">
                  <w:pPr>
                    <w:pStyle w:val="Texto"/>
                    <w:spacing w:after="0" w:line="240" w:lineRule="auto"/>
                    <w:ind w:firstLine="0"/>
                    <w:jc w:val="left"/>
                    <w:rPr>
                      <w:bCs/>
                      <w:sz w:val="16"/>
                      <w:szCs w:val="16"/>
                    </w:rPr>
                  </w:pPr>
                </w:p>
              </w:tc>
              <w:tc>
                <w:tcPr>
                  <w:tcW w:w="1156" w:type="pct"/>
                </w:tcPr>
                <w:p w14:paraId="07ED8E6B" w14:textId="77777777" w:rsidR="000C36FE" w:rsidRDefault="000C36FE" w:rsidP="000C36FE">
                  <w:pPr>
                    <w:pStyle w:val="Texto"/>
                    <w:spacing w:after="0" w:line="240" w:lineRule="auto"/>
                    <w:ind w:firstLine="0"/>
                    <w:jc w:val="left"/>
                    <w:rPr>
                      <w:bCs/>
                      <w:sz w:val="16"/>
                      <w:szCs w:val="16"/>
                    </w:rPr>
                  </w:pPr>
                </w:p>
              </w:tc>
              <w:tc>
                <w:tcPr>
                  <w:tcW w:w="2379" w:type="pct"/>
                </w:tcPr>
                <w:p w14:paraId="3F7D4250" w14:textId="77777777" w:rsidR="000C36FE" w:rsidRDefault="000C36FE" w:rsidP="000C36FE">
                  <w:pPr>
                    <w:pStyle w:val="Texto"/>
                    <w:spacing w:after="0" w:line="240" w:lineRule="auto"/>
                    <w:ind w:firstLine="0"/>
                    <w:jc w:val="left"/>
                    <w:rPr>
                      <w:bCs/>
                      <w:sz w:val="16"/>
                      <w:szCs w:val="16"/>
                    </w:rPr>
                  </w:pPr>
                </w:p>
              </w:tc>
            </w:tr>
            <w:tr w:rsidR="000C36FE" w14:paraId="02DCC1E3" w14:textId="77777777" w:rsidTr="003B0EAD">
              <w:trPr>
                <w:trHeight w:val="20"/>
                <w:jc w:val="right"/>
              </w:trPr>
              <w:tc>
                <w:tcPr>
                  <w:tcW w:w="1465" w:type="pct"/>
                </w:tcPr>
                <w:p w14:paraId="33906527" w14:textId="77777777" w:rsidR="000C36FE" w:rsidRDefault="000C36FE" w:rsidP="000C36FE">
                  <w:pPr>
                    <w:pStyle w:val="Texto"/>
                    <w:spacing w:after="0" w:line="240" w:lineRule="auto"/>
                    <w:ind w:firstLine="0"/>
                    <w:jc w:val="left"/>
                    <w:rPr>
                      <w:bCs/>
                      <w:sz w:val="16"/>
                      <w:szCs w:val="16"/>
                    </w:rPr>
                  </w:pPr>
                  <w:r>
                    <w:rPr>
                      <w:bCs/>
                      <w:sz w:val="16"/>
                      <w:szCs w:val="16"/>
                    </w:rPr>
                    <w:t>ISOSAFROL</w:t>
                  </w:r>
                </w:p>
                <w:p w14:paraId="458553F2" w14:textId="77777777" w:rsidR="000C36FE" w:rsidRDefault="000C36FE" w:rsidP="000C36FE">
                  <w:pPr>
                    <w:pStyle w:val="Texto"/>
                    <w:spacing w:after="0" w:line="240" w:lineRule="auto"/>
                    <w:ind w:firstLine="0"/>
                    <w:jc w:val="left"/>
                    <w:rPr>
                      <w:bCs/>
                      <w:sz w:val="16"/>
                      <w:szCs w:val="16"/>
                    </w:rPr>
                  </w:pPr>
                </w:p>
              </w:tc>
              <w:tc>
                <w:tcPr>
                  <w:tcW w:w="1156" w:type="pct"/>
                </w:tcPr>
                <w:p w14:paraId="26F24F65" w14:textId="77777777" w:rsidR="000C36FE" w:rsidRDefault="000C36FE" w:rsidP="000C36FE">
                  <w:pPr>
                    <w:pStyle w:val="Texto"/>
                    <w:spacing w:after="0" w:line="240" w:lineRule="auto"/>
                    <w:ind w:firstLine="0"/>
                    <w:jc w:val="left"/>
                    <w:rPr>
                      <w:bCs/>
                      <w:sz w:val="16"/>
                      <w:szCs w:val="16"/>
                    </w:rPr>
                  </w:pPr>
                </w:p>
              </w:tc>
              <w:tc>
                <w:tcPr>
                  <w:tcW w:w="2379" w:type="pct"/>
                </w:tcPr>
                <w:p w14:paraId="38DC9F6C" w14:textId="77777777" w:rsidR="000C36FE" w:rsidRDefault="000C36FE" w:rsidP="000C36FE">
                  <w:pPr>
                    <w:pStyle w:val="Texto"/>
                    <w:spacing w:after="0" w:line="240" w:lineRule="auto"/>
                    <w:ind w:firstLine="0"/>
                    <w:jc w:val="left"/>
                    <w:rPr>
                      <w:bCs/>
                      <w:sz w:val="16"/>
                      <w:szCs w:val="16"/>
                    </w:rPr>
                  </w:pPr>
                </w:p>
              </w:tc>
            </w:tr>
            <w:tr w:rsidR="000C36FE" w14:paraId="79AA47C0" w14:textId="77777777" w:rsidTr="003B0EAD">
              <w:trPr>
                <w:trHeight w:val="20"/>
                <w:jc w:val="right"/>
              </w:trPr>
              <w:tc>
                <w:tcPr>
                  <w:tcW w:w="1465" w:type="pct"/>
                </w:tcPr>
                <w:p w14:paraId="6A06D829" w14:textId="77777777" w:rsidR="000C36FE" w:rsidRDefault="000C36FE" w:rsidP="000C36FE">
                  <w:pPr>
                    <w:pStyle w:val="Texto"/>
                    <w:spacing w:after="0" w:line="240" w:lineRule="auto"/>
                    <w:ind w:firstLine="0"/>
                    <w:jc w:val="left"/>
                    <w:rPr>
                      <w:bCs/>
                      <w:sz w:val="16"/>
                      <w:szCs w:val="16"/>
                    </w:rPr>
                  </w:pPr>
                  <w:r>
                    <w:rPr>
                      <w:bCs/>
                      <w:sz w:val="16"/>
                      <w:szCs w:val="16"/>
                    </w:rPr>
                    <w:t>SAFROL</w:t>
                  </w:r>
                </w:p>
                <w:p w14:paraId="239F8DAA" w14:textId="77777777" w:rsidR="000C36FE" w:rsidRDefault="000C36FE" w:rsidP="000C36FE">
                  <w:pPr>
                    <w:pStyle w:val="Texto"/>
                    <w:spacing w:after="0" w:line="240" w:lineRule="auto"/>
                    <w:ind w:firstLine="0"/>
                    <w:jc w:val="left"/>
                    <w:rPr>
                      <w:bCs/>
                      <w:sz w:val="16"/>
                      <w:szCs w:val="16"/>
                    </w:rPr>
                  </w:pPr>
                </w:p>
              </w:tc>
              <w:tc>
                <w:tcPr>
                  <w:tcW w:w="1156" w:type="pct"/>
                </w:tcPr>
                <w:p w14:paraId="3B0A8B66" w14:textId="77777777" w:rsidR="000C36FE" w:rsidRDefault="000C36FE" w:rsidP="000C36FE">
                  <w:pPr>
                    <w:pStyle w:val="Texto"/>
                    <w:spacing w:after="0" w:line="240" w:lineRule="auto"/>
                    <w:ind w:firstLine="0"/>
                    <w:jc w:val="left"/>
                    <w:rPr>
                      <w:bCs/>
                      <w:sz w:val="16"/>
                      <w:szCs w:val="16"/>
                    </w:rPr>
                  </w:pPr>
                </w:p>
              </w:tc>
              <w:tc>
                <w:tcPr>
                  <w:tcW w:w="2379" w:type="pct"/>
                </w:tcPr>
                <w:p w14:paraId="1E929D53" w14:textId="77777777" w:rsidR="000C36FE" w:rsidRDefault="000C36FE" w:rsidP="000C36FE">
                  <w:pPr>
                    <w:pStyle w:val="Texto"/>
                    <w:spacing w:after="0" w:line="240" w:lineRule="auto"/>
                    <w:ind w:firstLine="0"/>
                    <w:jc w:val="left"/>
                    <w:rPr>
                      <w:bCs/>
                      <w:sz w:val="16"/>
                      <w:szCs w:val="16"/>
                    </w:rPr>
                  </w:pPr>
                </w:p>
              </w:tc>
            </w:tr>
            <w:tr w:rsidR="000C36FE" w14:paraId="0FB61E31" w14:textId="77777777" w:rsidTr="003B0EAD">
              <w:trPr>
                <w:trHeight w:val="20"/>
                <w:jc w:val="right"/>
              </w:trPr>
              <w:tc>
                <w:tcPr>
                  <w:tcW w:w="1465" w:type="pct"/>
                </w:tcPr>
                <w:p w14:paraId="148F7F59" w14:textId="77777777" w:rsidR="000C36FE" w:rsidRDefault="000C36FE" w:rsidP="000C36FE">
                  <w:pPr>
                    <w:pStyle w:val="Texto"/>
                    <w:spacing w:after="0" w:line="240" w:lineRule="auto"/>
                    <w:ind w:firstLine="0"/>
                    <w:jc w:val="left"/>
                    <w:rPr>
                      <w:bCs/>
                      <w:sz w:val="16"/>
                      <w:szCs w:val="16"/>
                    </w:rPr>
                  </w:pPr>
                  <w:r>
                    <w:rPr>
                      <w:bCs/>
                      <w:sz w:val="16"/>
                      <w:szCs w:val="16"/>
                    </w:rPr>
                    <w:t>CIANURO DE BENCILO</w:t>
                  </w:r>
                </w:p>
                <w:p w14:paraId="601530B4" w14:textId="77777777" w:rsidR="000C36FE" w:rsidRDefault="000C36FE" w:rsidP="000C36FE">
                  <w:pPr>
                    <w:pStyle w:val="Texto"/>
                    <w:spacing w:after="0" w:line="240" w:lineRule="auto"/>
                    <w:ind w:firstLine="0"/>
                    <w:jc w:val="left"/>
                    <w:rPr>
                      <w:bCs/>
                      <w:sz w:val="16"/>
                      <w:szCs w:val="16"/>
                    </w:rPr>
                  </w:pPr>
                </w:p>
              </w:tc>
              <w:tc>
                <w:tcPr>
                  <w:tcW w:w="1156" w:type="pct"/>
                </w:tcPr>
                <w:p w14:paraId="27FA4C26" w14:textId="77777777" w:rsidR="000C36FE" w:rsidRDefault="000C36FE" w:rsidP="000C36FE">
                  <w:pPr>
                    <w:pStyle w:val="Texto"/>
                    <w:spacing w:after="0" w:line="240" w:lineRule="auto"/>
                    <w:ind w:firstLine="0"/>
                    <w:jc w:val="left"/>
                    <w:rPr>
                      <w:bCs/>
                      <w:sz w:val="16"/>
                      <w:szCs w:val="16"/>
                    </w:rPr>
                  </w:pPr>
                </w:p>
              </w:tc>
              <w:tc>
                <w:tcPr>
                  <w:tcW w:w="2379" w:type="pct"/>
                </w:tcPr>
                <w:p w14:paraId="484810B7" w14:textId="77777777" w:rsidR="000C36FE" w:rsidRDefault="000C36FE" w:rsidP="000C36FE">
                  <w:pPr>
                    <w:pStyle w:val="Texto"/>
                    <w:spacing w:after="0" w:line="240" w:lineRule="auto"/>
                    <w:ind w:firstLine="0"/>
                    <w:jc w:val="left"/>
                    <w:rPr>
                      <w:bCs/>
                      <w:sz w:val="16"/>
                      <w:szCs w:val="16"/>
                    </w:rPr>
                  </w:pPr>
                </w:p>
              </w:tc>
            </w:tr>
            <w:tr w:rsidR="000C36FE" w:rsidRPr="003B0EAD" w14:paraId="51004818" w14:textId="77777777" w:rsidTr="003B0EAD">
              <w:trPr>
                <w:trHeight w:val="20"/>
                <w:jc w:val="right"/>
              </w:trPr>
              <w:tc>
                <w:tcPr>
                  <w:tcW w:w="1465" w:type="pct"/>
                  <w:hideMark/>
                </w:tcPr>
                <w:p w14:paraId="58B0EBE1" w14:textId="77777777" w:rsidR="000C36FE" w:rsidRDefault="000C36FE" w:rsidP="000C36FE">
                  <w:pPr>
                    <w:pStyle w:val="Texto"/>
                    <w:spacing w:after="0" w:line="240" w:lineRule="auto"/>
                    <w:ind w:firstLine="0"/>
                    <w:jc w:val="left"/>
                    <w:rPr>
                      <w:bCs/>
                      <w:sz w:val="16"/>
                      <w:szCs w:val="16"/>
                    </w:rPr>
                  </w:pPr>
                  <w:r>
                    <w:rPr>
                      <w:bCs/>
                      <w:sz w:val="16"/>
                      <w:szCs w:val="16"/>
                    </w:rPr>
                    <w:t>alfa-Fenilacetoacetonitrilo (APAAN)</w:t>
                  </w:r>
                </w:p>
              </w:tc>
              <w:tc>
                <w:tcPr>
                  <w:tcW w:w="1156" w:type="pct"/>
                </w:tcPr>
                <w:p w14:paraId="16560BC7" w14:textId="77777777" w:rsidR="000C36FE" w:rsidRDefault="000C36FE" w:rsidP="000C36FE">
                  <w:pPr>
                    <w:pStyle w:val="Texto"/>
                    <w:spacing w:after="0" w:line="240" w:lineRule="auto"/>
                    <w:ind w:firstLine="0"/>
                    <w:jc w:val="left"/>
                    <w:rPr>
                      <w:bCs/>
                      <w:sz w:val="16"/>
                      <w:szCs w:val="16"/>
                    </w:rPr>
                  </w:pPr>
                </w:p>
              </w:tc>
              <w:tc>
                <w:tcPr>
                  <w:tcW w:w="2379" w:type="pct"/>
                </w:tcPr>
                <w:p w14:paraId="7E0EA07D" w14:textId="77777777" w:rsidR="000C36FE" w:rsidRDefault="000C36FE" w:rsidP="000C36FE">
                  <w:pPr>
                    <w:pStyle w:val="Texto"/>
                    <w:spacing w:after="0" w:line="240" w:lineRule="auto"/>
                    <w:ind w:firstLine="0"/>
                    <w:jc w:val="left"/>
                    <w:rPr>
                      <w:bCs/>
                      <w:sz w:val="16"/>
                      <w:szCs w:val="16"/>
                    </w:rPr>
                  </w:pPr>
                </w:p>
                <w:p w14:paraId="2174C8A3" w14:textId="77777777" w:rsidR="000C36FE" w:rsidRDefault="000C36FE" w:rsidP="000C36FE">
                  <w:pPr>
                    <w:pStyle w:val="PlainText"/>
                    <w:jc w:val="right"/>
                    <w:rPr>
                      <w:rFonts w:ascii="Times New Roman" w:eastAsia="MS Mincho" w:hAnsi="Times New Roman"/>
                      <w:i/>
                      <w:iCs/>
                      <w:color w:val="0000FF"/>
                      <w:sz w:val="16"/>
                      <w:lang w:val="es-MX"/>
                    </w:rPr>
                  </w:pPr>
                  <w:r>
                    <w:rPr>
                      <w:rFonts w:ascii="Times New Roman" w:eastAsia="MS Mincho" w:hAnsi="Times New Roman"/>
                      <w:i/>
                      <w:iCs/>
                      <w:color w:val="0000FF"/>
                      <w:sz w:val="16"/>
                      <w:lang w:val="es-MX"/>
                    </w:rPr>
                    <w:t>Sustancia adicionada por Acuerdo DOF 24-12-2018</w:t>
                  </w:r>
                </w:p>
                <w:p w14:paraId="5A89B417" w14:textId="77777777" w:rsidR="000C36FE" w:rsidRDefault="000C36FE" w:rsidP="000C36FE">
                  <w:pPr>
                    <w:pStyle w:val="PlainText"/>
                    <w:jc w:val="right"/>
                    <w:rPr>
                      <w:rFonts w:ascii="Times New Roman" w:eastAsia="MS Mincho" w:hAnsi="Times New Roman"/>
                      <w:i/>
                      <w:iCs/>
                      <w:color w:val="0000FF"/>
                      <w:sz w:val="16"/>
                      <w:lang w:val="es-MX"/>
                    </w:rPr>
                  </w:pPr>
                  <w:r>
                    <w:rPr>
                      <w:rFonts w:ascii="Times New Roman" w:eastAsia="MS Mincho" w:hAnsi="Times New Roman"/>
                      <w:i/>
                      <w:iCs/>
                      <w:color w:val="0000FF"/>
                      <w:sz w:val="16"/>
                      <w:lang w:val="es-MX"/>
                    </w:rPr>
                    <w:t>Párrafo con Tabla reformado DOF 19-06-2017</w:t>
                  </w:r>
                </w:p>
                <w:p w14:paraId="122FDB64" w14:textId="21003EC5" w:rsidR="000C36FE" w:rsidRDefault="000C36FE" w:rsidP="000C36FE">
                  <w:pPr>
                    <w:pStyle w:val="PlainText"/>
                    <w:jc w:val="right"/>
                    <w:rPr>
                      <w:bCs/>
                      <w:sz w:val="16"/>
                      <w:szCs w:val="16"/>
                    </w:rPr>
                  </w:pPr>
                </w:p>
              </w:tc>
            </w:tr>
          </w:tbl>
          <w:p w14:paraId="5A80A4C3" w14:textId="77777777" w:rsidR="000C36FE" w:rsidRPr="003B0EAD" w:rsidRDefault="000C36FE" w:rsidP="000C36FE">
            <w:pPr>
              <w:pStyle w:val="Texto"/>
              <w:spacing w:after="0" w:line="240" w:lineRule="auto"/>
              <w:ind w:firstLine="0"/>
              <w:jc w:val="center"/>
              <w:rPr>
                <w:rFonts w:ascii="Verdana" w:hAnsi="Verdana"/>
                <w:b/>
                <w:bCs/>
                <w:sz w:val="16"/>
                <w:szCs w:val="16"/>
                <w:lang w:val="es-MX"/>
              </w:rPr>
            </w:pPr>
          </w:p>
          <w:p w14:paraId="4D3A892D" w14:textId="79DD69BA" w:rsidR="000C36FE" w:rsidRPr="003B0EAD" w:rsidRDefault="000C36FE" w:rsidP="000C36FE">
            <w:pPr>
              <w:pStyle w:val="Texto"/>
              <w:spacing w:after="0" w:line="240" w:lineRule="auto"/>
              <w:ind w:firstLine="0"/>
              <w:jc w:val="center"/>
              <w:rPr>
                <w:rFonts w:ascii="Verdana" w:hAnsi="Verdana"/>
                <w:b/>
                <w:bCs/>
                <w:sz w:val="16"/>
                <w:szCs w:val="16"/>
                <w:lang w:val="es-MX"/>
              </w:rPr>
            </w:pPr>
          </w:p>
        </w:tc>
      </w:tr>
      <w:tr w:rsidR="000C36FE" w:rsidRPr="003B0EAD" w14:paraId="53CC10E5" w14:textId="77777777" w:rsidTr="00E41C8C">
        <w:tc>
          <w:tcPr>
            <w:tcW w:w="9622" w:type="dxa"/>
            <w:gridSpan w:val="2"/>
            <w:shd w:val="clear" w:color="auto" w:fill="auto"/>
          </w:tcPr>
          <w:p w14:paraId="18F292CF" w14:textId="77777777" w:rsidR="000C36FE" w:rsidRDefault="000C36FE" w:rsidP="000C36FE">
            <w:pPr>
              <w:pStyle w:val="Texto"/>
              <w:spacing w:after="0" w:line="240" w:lineRule="auto"/>
              <w:ind w:firstLine="0"/>
              <w:rPr>
                <w:rFonts w:ascii="Verdana" w:hAnsi="Verdana" w:cs="Times New Roman"/>
                <w:sz w:val="16"/>
                <w:szCs w:val="16"/>
                <w:lang w:val="es-MX"/>
              </w:rPr>
            </w:pPr>
            <w:r w:rsidRPr="003B0EAD">
              <w:rPr>
                <w:rFonts w:ascii="Verdana" w:hAnsi="Verdana" w:cs="Times New Roman"/>
                <w:sz w:val="16"/>
                <w:szCs w:val="16"/>
                <w:lang w:val="es-MX"/>
              </w:rPr>
              <w:lastRenderedPageBreak/>
              <w:t> </w:t>
            </w:r>
          </w:p>
          <w:p w14:paraId="11BF76B6" w14:textId="196ECE98" w:rsidR="000C36FE" w:rsidRDefault="00000000" w:rsidP="000C36FE">
            <w:pPr>
              <w:pStyle w:val="Texto"/>
              <w:spacing w:after="0" w:line="240" w:lineRule="auto"/>
              <w:ind w:firstLine="0"/>
              <w:rPr>
                <w:noProof/>
              </w:rPr>
            </w:pPr>
            <w:r>
              <w:rPr>
                <w:noProof/>
              </w:rPr>
              <w:lastRenderedPageBreak/>
              <w:pict w14:anchorId="13575E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Graphical user interface, application, Word&#10;&#10;Description automatically generated" style="width:453.6pt;height:583.2pt;visibility:visible;mso-wrap-style:square">
                  <v:imagedata r:id="rId8" o:title="Graphical user interface, application, Word&#10;&#10;Description automatically generated" croptop="14489f" cropbottom="7581f" cropleft="16552f" cropright="29827f"/>
                </v:shape>
              </w:pict>
            </w:r>
          </w:p>
          <w:p w14:paraId="4AF85424" w14:textId="33C0C863" w:rsidR="000C36FE" w:rsidRDefault="000C36FE" w:rsidP="000C36FE">
            <w:pPr>
              <w:pStyle w:val="Texto"/>
              <w:spacing w:after="0" w:line="240" w:lineRule="auto"/>
              <w:ind w:firstLine="0"/>
              <w:rPr>
                <w:noProof/>
              </w:rPr>
            </w:pPr>
          </w:p>
          <w:p w14:paraId="05D4599B" w14:textId="3E7E4868" w:rsidR="000C36FE" w:rsidRDefault="000C36FE" w:rsidP="000C36FE">
            <w:pPr>
              <w:pStyle w:val="Texto"/>
              <w:spacing w:after="0" w:line="240" w:lineRule="auto"/>
              <w:ind w:firstLine="0"/>
              <w:rPr>
                <w:noProof/>
              </w:rPr>
            </w:pPr>
          </w:p>
          <w:p w14:paraId="0DAC80FF" w14:textId="6FEA833C" w:rsidR="000C36FE" w:rsidRDefault="00000000" w:rsidP="000C36FE">
            <w:pPr>
              <w:pStyle w:val="Texto"/>
              <w:spacing w:after="0" w:line="240" w:lineRule="auto"/>
              <w:ind w:firstLine="0"/>
              <w:rPr>
                <w:rFonts w:ascii="Verdana" w:hAnsi="Verdana" w:cs="Times New Roman"/>
                <w:sz w:val="16"/>
                <w:szCs w:val="16"/>
                <w:lang w:val="es-MX"/>
              </w:rPr>
            </w:pPr>
            <w:r>
              <w:rPr>
                <w:noProof/>
              </w:rPr>
              <w:lastRenderedPageBreak/>
              <w:pict w14:anchorId="2C1A0475">
                <v:shape id="_x0000_i1026" type="#_x0000_t75" alt="Graphical user interface, application&#10;&#10;Description automatically generated" style="width:468pt;height:201.6pt;visibility:visible;mso-wrap-style:square">
                  <v:imagedata r:id="rId9" o:title="Graphical user interface, application&#10;&#10;Description automatically generated" croptop="36181f" cropbottom="14162f" cropleft="16972f" cropright="29911f"/>
                </v:shape>
              </w:pict>
            </w:r>
          </w:p>
          <w:p w14:paraId="276B208A" w14:textId="2CF6C3BA" w:rsidR="000C36FE" w:rsidRPr="003B0EAD" w:rsidRDefault="000C36FE" w:rsidP="000C36FE">
            <w:pPr>
              <w:pStyle w:val="Texto"/>
              <w:spacing w:after="0" w:line="240" w:lineRule="auto"/>
              <w:ind w:firstLine="0"/>
              <w:rPr>
                <w:rFonts w:ascii="Verdana" w:hAnsi="Verdana"/>
                <w:bCs/>
                <w:sz w:val="16"/>
                <w:szCs w:val="16"/>
                <w:lang w:val="es-MX"/>
              </w:rPr>
            </w:pPr>
          </w:p>
        </w:tc>
      </w:tr>
      <w:tr w:rsidR="000C36FE" w:rsidRPr="000955D6" w14:paraId="1ECF0D04" w14:textId="77777777" w:rsidTr="003B0EAD">
        <w:tc>
          <w:tcPr>
            <w:tcW w:w="4811" w:type="dxa"/>
            <w:shd w:val="clear" w:color="auto" w:fill="auto"/>
          </w:tcPr>
          <w:p w14:paraId="56B0F4F6" w14:textId="77777777" w:rsidR="000C36FE" w:rsidRPr="008C4AB4" w:rsidRDefault="000C36FE" w:rsidP="000C36FE">
            <w:pPr>
              <w:pStyle w:val="Texto"/>
              <w:spacing w:after="0" w:line="240" w:lineRule="auto"/>
              <w:ind w:firstLine="0"/>
              <w:rPr>
                <w:rFonts w:ascii="Verdana" w:hAnsi="Verdana"/>
                <w:bCs/>
                <w:sz w:val="16"/>
                <w:szCs w:val="16"/>
              </w:rPr>
            </w:pPr>
            <w:r w:rsidRPr="008C4AB4">
              <w:rPr>
                <w:rFonts w:ascii="Verdana" w:hAnsi="Verdana"/>
                <w:bCs/>
                <w:sz w:val="16"/>
                <w:szCs w:val="16"/>
              </w:rPr>
              <w:lastRenderedPageBreak/>
              <w:t>Cualquier otro producto, derivado o preparado que contenga las sustancias señaladas en la relación anterior y cuando expresamente lo determine la Secretaría de Salud o el Consejo de Salubridad General, sus precursores químicos y en general los de naturaleza análoga.</w:t>
            </w:r>
          </w:p>
        </w:tc>
        <w:tc>
          <w:tcPr>
            <w:tcW w:w="4811" w:type="dxa"/>
          </w:tcPr>
          <w:p w14:paraId="5DB25E0D" w14:textId="577947A1" w:rsidR="000C36FE" w:rsidRPr="00FD526D" w:rsidRDefault="000C36FE" w:rsidP="000C36FE">
            <w:pPr>
              <w:pStyle w:val="Texto"/>
              <w:spacing w:after="0" w:line="240" w:lineRule="auto"/>
              <w:ind w:firstLine="0"/>
              <w:rPr>
                <w:rFonts w:ascii="Verdana" w:hAnsi="Verdana"/>
                <w:bCs/>
                <w:sz w:val="16"/>
                <w:szCs w:val="16"/>
                <w:lang w:val="en-US"/>
              </w:rPr>
            </w:pPr>
            <w:r w:rsidRPr="0048788B">
              <w:rPr>
                <w:rFonts w:ascii="Verdana" w:hAnsi="Verdana" w:cs="Times New Roman"/>
                <w:sz w:val="16"/>
                <w:szCs w:val="16"/>
                <w:lang w:val="en-US"/>
              </w:rPr>
              <w:t xml:space="preserve">Any other product, derivative or preparation that contains the substances indicated in the </w:t>
            </w:r>
            <w:r w:rsidRPr="00FD526D">
              <w:rPr>
                <w:rFonts w:ascii="Verdana" w:hAnsi="Verdana" w:cs="Times New Roman"/>
                <w:sz w:val="16"/>
                <w:szCs w:val="16"/>
                <w:lang w:val="en-US"/>
              </w:rPr>
              <w:t>preceding</w:t>
            </w:r>
            <w:r w:rsidRPr="0048788B">
              <w:rPr>
                <w:rFonts w:ascii="Verdana" w:hAnsi="Verdana" w:cs="Times New Roman"/>
                <w:sz w:val="16"/>
                <w:szCs w:val="16"/>
                <w:lang w:val="en-US"/>
              </w:rPr>
              <w:t xml:space="preserve"> relationship and when expressly determined by the </w:t>
            </w:r>
            <w:r w:rsidRPr="00FD526D">
              <w:rPr>
                <w:rFonts w:ascii="Verdana" w:hAnsi="Verdana" w:cs="Times New Roman"/>
                <w:sz w:val="16"/>
                <w:szCs w:val="16"/>
                <w:lang w:val="en-US"/>
              </w:rPr>
              <w:t>Secretary</w:t>
            </w:r>
            <w:r w:rsidRPr="0048788B">
              <w:rPr>
                <w:rFonts w:ascii="Verdana" w:hAnsi="Verdana" w:cs="Times New Roman"/>
                <w:sz w:val="16"/>
                <w:szCs w:val="16"/>
                <w:lang w:val="en-US"/>
              </w:rPr>
              <w:t xml:space="preserve"> of Health or the General Health Council, its chemical precursors and in general those of a similar nature.</w:t>
            </w:r>
          </w:p>
        </w:tc>
      </w:tr>
      <w:tr w:rsidR="000C36FE" w:rsidRPr="001F3EE4" w14:paraId="56A30FFD" w14:textId="77777777" w:rsidTr="003B0EAD">
        <w:tc>
          <w:tcPr>
            <w:tcW w:w="4811" w:type="dxa"/>
            <w:shd w:val="clear" w:color="auto" w:fill="auto"/>
          </w:tcPr>
          <w:p w14:paraId="08330256" w14:textId="77777777" w:rsidR="000C36FE" w:rsidRPr="008C4AB4" w:rsidRDefault="000C36FE" w:rsidP="000C36FE">
            <w:pPr>
              <w:pStyle w:val="PlainText"/>
              <w:jc w:val="right"/>
              <w:rPr>
                <w:rFonts w:ascii="Verdana" w:eastAsia="MS Mincho" w:hAnsi="Verdana"/>
                <w:i/>
                <w:iCs/>
                <w:color w:val="0000FF"/>
                <w:sz w:val="16"/>
                <w:szCs w:val="16"/>
                <w:lang w:val="es-MX"/>
              </w:rPr>
            </w:pPr>
            <w:r w:rsidRPr="008C4AB4">
              <w:rPr>
                <w:rFonts w:ascii="Verdana" w:eastAsia="MS Mincho" w:hAnsi="Verdana"/>
                <w:i/>
                <w:iCs/>
                <w:color w:val="0000FF"/>
                <w:sz w:val="16"/>
                <w:szCs w:val="16"/>
                <w:lang w:val="es-MX"/>
              </w:rPr>
              <w:t>Fe de erratas a la fracción DOF 18-02-1988. Reformada por Listado DOF 09-07-1996. Fracción reformada DOF 07-01-2014</w:t>
            </w:r>
          </w:p>
        </w:tc>
        <w:tc>
          <w:tcPr>
            <w:tcW w:w="4811" w:type="dxa"/>
          </w:tcPr>
          <w:p w14:paraId="27ED5358" w14:textId="5E83FA79" w:rsidR="000C36FE" w:rsidRPr="00FD526D" w:rsidRDefault="000C36FE" w:rsidP="000C36FE">
            <w:pPr>
              <w:pStyle w:val="PlainText"/>
              <w:jc w:val="right"/>
              <w:rPr>
                <w:rFonts w:ascii="Verdana" w:eastAsia="MS Mincho" w:hAnsi="Verdana"/>
                <w:i/>
                <w:iCs/>
                <w:color w:val="0000FF"/>
                <w:sz w:val="16"/>
                <w:szCs w:val="16"/>
                <w:lang w:val="en-US"/>
              </w:rPr>
            </w:pPr>
            <w:r w:rsidRPr="0048788B">
              <w:rPr>
                <w:rFonts w:ascii="Verdana" w:hAnsi="Verdana"/>
                <w:i/>
                <w:iCs/>
                <w:color w:val="0000FF"/>
                <w:sz w:val="16"/>
                <w:szCs w:val="16"/>
                <w:lang w:val="en-US"/>
              </w:rPr>
              <w:t xml:space="preserve">Errata to </w:t>
            </w:r>
            <w:r w:rsidRPr="00FD526D">
              <w:rPr>
                <w:rFonts w:ascii="Verdana" w:hAnsi="Verdana"/>
                <w:i/>
                <w:iCs/>
                <w:color w:val="0000FF"/>
                <w:sz w:val="16"/>
                <w:szCs w:val="16"/>
                <w:lang w:val="en-US"/>
              </w:rPr>
              <w:t>Section</w:t>
            </w:r>
            <w:r w:rsidRPr="0048788B">
              <w:rPr>
                <w:rFonts w:ascii="Verdana" w:hAnsi="Verdana"/>
                <w:i/>
                <w:iCs/>
                <w:color w:val="0000FF"/>
                <w:sz w:val="16"/>
                <w:szCs w:val="16"/>
                <w:lang w:val="en-US"/>
              </w:rPr>
              <w:t xml:space="preserve"> DOF </w:t>
            </w:r>
            <w:r>
              <w:rPr>
                <w:rFonts w:ascii="Verdana" w:hAnsi="Verdana"/>
                <w:i/>
                <w:iCs/>
                <w:color w:val="0000FF"/>
                <w:sz w:val="16"/>
                <w:szCs w:val="16"/>
                <w:lang w:val="en-US"/>
              </w:rPr>
              <w:t>18-02-1988</w:t>
            </w:r>
            <w:r w:rsidRPr="0048788B">
              <w:rPr>
                <w:rFonts w:ascii="Verdana" w:hAnsi="Verdana"/>
                <w:i/>
                <w:iCs/>
                <w:color w:val="0000FF"/>
                <w:sz w:val="16"/>
                <w:szCs w:val="16"/>
                <w:lang w:val="en-US"/>
              </w:rPr>
              <w:t xml:space="preserve">. Reformed by List DOF </w:t>
            </w:r>
            <w:r>
              <w:rPr>
                <w:rFonts w:ascii="Verdana" w:hAnsi="Verdana"/>
                <w:i/>
                <w:iCs/>
                <w:color w:val="0000FF"/>
                <w:sz w:val="16"/>
                <w:szCs w:val="16"/>
                <w:lang w:val="en-US"/>
              </w:rPr>
              <w:t>09-07-1996</w:t>
            </w:r>
            <w:r w:rsidRPr="0048788B">
              <w:rPr>
                <w:rFonts w:ascii="Verdana" w:hAnsi="Verdana"/>
                <w:i/>
                <w:iCs/>
                <w:color w:val="0000FF"/>
                <w:sz w:val="16"/>
                <w:szCs w:val="16"/>
                <w:lang w:val="en-US"/>
              </w:rPr>
              <w:t xml:space="preserve">. </w:t>
            </w:r>
            <w:r w:rsidRPr="00FD526D">
              <w:rPr>
                <w:rFonts w:ascii="Verdana" w:hAnsi="Verdana"/>
                <w:i/>
                <w:iCs/>
                <w:color w:val="0000FF"/>
                <w:sz w:val="16"/>
                <w:szCs w:val="16"/>
                <w:lang w:val="en-US"/>
              </w:rPr>
              <w:t>Section</w:t>
            </w:r>
            <w:r w:rsidRPr="0048788B">
              <w:rPr>
                <w:rFonts w:ascii="Verdana" w:hAnsi="Verdana"/>
                <w:i/>
                <w:iCs/>
                <w:color w:val="0000FF"/>
                <w:sz w:val="16"/>
                <w:szCs w:val="16"/>
                <w:lang w:val="en-US"/>
              </w:rPr>
              <w:t xml:space="preserve"> reformed DOF </w:t>
            </w:r>
            <w:r>
              <w:rPr>
                <w:rFonts w:ascii="Verdana" w:hAnsi="Verdana"/>
                <w:i/>
                <w:iCs/>
                <w:color w:val="0000FF"/>
                <w:sz w:val="16"/>
                <w:szCs w:val="16"/>
                <w:lang w:val="en-US"/>
              </w:rPr>
              <w:t>07-01-</w:t>
            </w:r>
            <w:r w:rsidRPr="0048788B">
              <w:rPr>
                <w:rFonts w:ascii="Verdana" w:hAnsi="Verdana"/>
                <w:i/>
                <w:iCs/>
                <w:color w:val="0000FF"/>
                <w:sz w:val="16"/>
                <w:szCs w:val="16"/>
                <w:lang w:val="en-US"/>
              </w:rPr>
              <w:t xml:space="preserve">2014 </w:t>
            </w:r>
          </w:p>
        </w:tc>
      </w:tr>
      <w:tr w:rsidR="000C36FE" w:rsidRPr="001F3EE4" w14:paraId="4F8AAED5" w14:textId="77777777" w:rsidTr="003B0EAD">
        <w:tc>
          <w:tcPr>
            <w:tcW w:w="4811" w:type="dxa"/>
            <w:shd w:val="clear" w:color="auto" w:fill="auto"/>
          </w:tcPr>
          <w:p w14:paraId="48A93F84" w14:textId="77777777" w:rsidR="000C36FE" w:rsidRPr="001F3EE4" w:rsidRDefault="000C36FE" w:rsidP="000C36FE">
            <w:pPr>
              <w:pStyle w:val="PlainText"/>
              <w:jc w:val="both"/>
              <w:rPr>
                <w:rFonts w:ascii="Verdana" w:eastAsia="MS Mincho" w:hAnsi="Verdana" w:cs="Arial"/>
                <w:sz w:val="16"/>
                <w:szCs w:val="16"/>
                <w:lang w:val="en-US"/>
              </w:rPr>
            </w:pPr>
          </w:p>
        </w:tc>
        <w:tc>
          <w:tcPr>
            <w:tcW w:w="4811" w:type="dxa"/>
          </w:tcPr>
          <w:p w14:paraId="1FF6864B" w14:textId="0E9293E3"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0C36FE" w:rsidRPr="000955D6" w14:paraId="737538CE" w14:textId="77777777" w:rsidTr="003B0EAD">
        <w:tc>
          <w:tcPr>
            <w:tcW w:w="4811" w:type="dxa"/>
            <w:shd w:val="clear" w:color="auto" w:fill="auto"/>
          </w:tcPr>
          <w:p w14:paraId="1661F514" w14:textId="77777777" w:rsidR="000C36FE" w:rsidRPr="008C4AB4" w:rsidRDefault="000C36FE" w:rsidP="000C36FE">
            <w:pPr>
              <w:pStyle w:val="Texto"/>
              <w:spacing w:after="0" w:line="240" w:lineRule="auto"/>
              <w:ind w:firstLine="0"/>
              <w:rPr>
                <w:rFonts w:ascii="Verdana" w:hAnsi="Verdana"/>
                <w:bCs/>
                <w:sz w:val="16"/>
                <w:szCs w:val="16"/>
              </w:rPr>
            </w:pPr>
            <w:r w:rsidRPr="008C4AB4">
              <w:rPr>
                <w:rFonts w:ascii="Verdana" w:hAnsi="Verdana"/>
                <w:b/>
                <w:bCs/>
                <w:sz w:val="16"/>
                <w:szCs w:val="16"/>
              </w:rPr>
              <w:t xml:space="preserve">II.- </w:t>
            </w:r>
            <w:r w:rsidRPr="008C4AB4">
              <w:rPr>
                <w:rFonts w:ascii="Verdana" w:hAnsi="Verdana"/>
                <w:b/>
                <w:bCs/>
                <w:sz w:val="16"/>
                <w:szCs w:val="16"/>
              </w:rPr>
              <w:tab/>
            </w:r>
            <w:r w:rsidRPr="008C4AB4">
              <w:rPr>
                <w:rFonts w:ascii="Verdana" w:hAnsi="Verdana"/>
                <w:bCs/>
                <w:sz w:val="16"/>
                <w:szCs w:val="16"/>
              </w:rPr>
              <w:t>Las que tienen algún valor terapéutico, pero constituyen un problema grave para la salud pública, y que son:</w:t>
            </w:r>
          </w:p>
        </w:tc>
        <w:tc>
          <w:tcPr>
            <w:tcW w:w="4811" w:type="dxa"/>
          </w:tcPr>
          <w:p w14:paraId="4703AF9F" w14:textId="2840217D" w:rsidR="000C36FE" w:rsidRPr="00FD526D" w:rsidRDefault="000C36FE" w:rsidP="000C36FE">
            <w:pPr>
              <w:pStyle w:val="Texto"/>
              <w:spacing w:after="0" w:line="240" w:lineRule="auto"/>
              <w:ind w:firstLine="0"/>
              <w:rPr>
                <w:rFonts w:ascii="Verdana" w:hAnsi="Verdana"/>
                <w:b/>
                <w:bCs/>
                <w:sz w:val="16"/>
                <w:szCs w:val="16"/>
                <w:lang w:val="en-US"/>
              </w:rPr>
            </w:pPr>
            <w:r w:rsidRPr="0048788B">
              <w:rPr>
                <w:rFonts w:ascii="Verdana" w:hAnsi="Verdana" w:cs="Times New Roman"/>
                <w:b/>
                <w:bCs/>
                <w:sz w:val="16"/>
                <w:szCs w:val="16"/>
                <w:lang w:val="en-US"/>
              </w:rPr>
              <w:t xml:space="preserve">II.- </w:t>
            </w:r>
            <w:r w:rsidRPr="0048788B">
              <w:rPr>
                <w:rFonts w:ascii="Verdana" w:hAnsi="Verdana" w:cs="Times New Roman"/>
                <w:sz w:val="16"/>
                <w:szCs w:val="16"/>
                <w:lang w:val="en-US"/>
              </w:rPr>
              <w:t>Those that have some therapeutic value, but constitute a serious problem for public health, and that are:</w:t>
            </w:r>
            <w:r w:rsidRPr="0048788B">
              <w:rPr>
                <w:rFonts w:ascii="Verdana" w:hAnsi="Verdana" w:cs="Times New Roman"/>
                <w:b/>
                <w:bCs/>
                <w:sz w:val="16"/>
                <w:szCs w:val="16"/>
                <w:lang w:val="en-US"/>
              </w:rPr>
              <w:t xml:space="preserve">              </w:t>
            </w:r>
          </w:p>
        </w:tc>
      </w:tr>
      <w:tr w:rsidR="000C36FE" w:rsidRPr="000955D6" w14:paraId="51E2F956" w14:textId="77777777" w:rsidTr="003B0EAD">
        <w:tc>
          <w:tcPr>
            <w:tcW w:w="4811" w:type="dxa"/>
            <w:shd w:val="clear" w:color="auto" w:fill="auto"/>
          </w:tcPr>
          <w:p w14:paraId="73113310" w14:textId="77777777" w:rsidR="000C36FE" w:rsidRPr="00FD526D" w:rsidRDefault="000C36FE" w:rsidP="000C36FE">
            <w:pPr>
              <w:pStyle w:val="Texto"/>
              <w:spacing w:after="0" w:line="240" w:lineRule="auto"/>
              <w:ind w:firstLine="0"/>
              <w:rPr>
                <w:rFonts w:ascii="Verdana" w:hAnsi="Verdana"/>
                <w:bCs/>
                <w:sz w:val="16"/>
                <w:szCs w:val="16"/>
                <w:lang w:val="en-US"/>
              </w:rPr>
            </w:pPr>
          </w:p>
        </w:tc>
        <w:tc>
          <w:tcPr>
            <w:tcW w:w="4811" w:type="dxa"/>
          </w:tcPr>
          <w:p w14:paraId="75E0F34E" w14:textId="3F5190D3" w:rsidR="000C36FE" w:rsidRPr="00FD526D" w:rsidRDefault="000C36FE" w:rsidP="000C36FE">
            <w:pPr>
              <w:pStyle w:val="Texto"/>
              <w:spacing w:after="0" w:line="240" w:lineRule="auto"/>
              <w:ind w:firstLine="0"/>
              <w:rPr>
                <w:rFonts w:ascii="Verdana" w:hAnsi="Verdana"/>
                <w:bCs/>
                <w:sz w:val="16"/>
                <w:szCs w:val="16"/>
                <w:lang w:val="en-US"/>
              </w:rPr>
            </w:pPr>
            <w:r w:rsidRPr="0048788B">
              <w:rPr>
                <w:rFonts w:ascii="Verdana" w:hAnsi="Verdana" w:cs="Times New Roman"/>
                <w:sz w:val="16"/>
                <w:szCs w:val="16"/>
                <w:lang w:val="en-US"/>
              </w:rPr>
              <w:t> </w:t>
            </w:r>
          </w:p>
        </w:tc>
      </w:tr>
      <w:tr w:rsidR="000C36FE" w:rsidRPr="008C4AB4" w14:paraId="7D2BD00D" w14:textId="77777777" w:rsidTr="003B0EAD">
        <w:tc>
          <w:tcPr>
            <w:tcW w:w="4811" w:type="dxa"/>
            <w:shd w:val="clear" w:color="auto" w:fill="auto"/>
          </w:tcPr>
          <w:p w14:paraId="0B8437C7" w14:textId="77777777" w:rsidR="000C36FE" w:rsidRPr="008C4AB4" w:rsidRDefault="000C36FE" w:rsidP="000C36FE">
            <w:pPr>
              <w:pStyle w:val="Texto"/>
              <w:spacing w:after="0" w:line="240" w:lineRule="auto"/>
              <w:ind w:firstLine="0"/>
              <w:rPr>
                <w:rFonts w:ascii="Verdana" w:hAnsi="Verdana"/>
                <w:bCs/>
                <w:sz w:val="16"/>
                <w:szCs w:val="16"/>
              </w:rPr>
            </w:pPr>
            <w:r w:rsidRPr="008C4AB4">
              <w:rPr>
                <w:rFonts w:ascii="Verdana" w:hAnsi="Verdana"/>
                <w:bCs/>
                <w:sz w:val="16"/>
                <w:szCs w:val="16"/>
              </w:rPr>
              <w:t>AMOBARBITAL</w:t>
            </w:r>
          </w:p>
        </w:tc>
        <w:tc>
          <w:tcPr>
            <w:tcW w:w="4811" w:type="dxa"/>
          </w:tcPr>
          <w:p w14:paraId="6A5C9778" w14:textId="372DD561" w:rsidR="000C36FE" w:rsidRPr="00FD526D" w:rsidRDefault="000C36FE" w:rsidP="000C36FE">
            <w:pPr>
              <w:pStyle w:val="Texto"/>
              <w:spacing w:after="0" w:line="240" w:lineRule="auto"/>
              <w:ind w:firstLine="0"/>
              <w:rPr>
                <w:rFonts w:ascii="Verdana" w:hAnsi="Verdana"/>
                <w:bCs/>
                <w:sz w:val="16"/>
                <w:szCs w:val="16"/>
                <w:lang w:val="en-US"/>
              </w:rPr>
            </w:pPr>
            <w:r w:rsidRPr="0048788B">
              <w:rPr>
                <w:rFonts w:ascii="Verdana" w:hAnsi="Verdana" w:cs="Times New Roman"/>
                <w:sz w:val="16"/>
                <w:szCs w:val="16"/>
                <w:lang w:val="en-US"/>
              </w:rPr>
              <w:t>AMOBARBITAL</w:t>
            </w:r>
          </w:p>
        </w:tc>
      </w:tr>
      <w:tr w:rsidR="000C36FE" w:rsidRPr="008C4AB4" w14:paraId="79279B55" w14:textId="77777777" w:rsidTr="003B0EAD">
        <w:tc>
          <w:tcPr>
            <w:tcW w:w="4811" w:type="dxa"/>
            <w:shd w:val="clear" w:color="auto" w:fill="auto"/>
          </w:tcPr>
          <w:p w14:paraId="14D96D6C" w14:textId="77777777" w:rsidR="000C36FE" w:rsidRPr="008C4AB4" w:rsidRDefault="000C36FE" w:rsidP="000C36FE">
            <w:pPr>
              <w:pStyle w:val="Texto"/>
              <w:spacing w:after="0" w:line="240" w:lineRule="auto"/>
              <w:ind w:firstLine="0"/>
              <w:rPr>
                <w:rFonts w:ascii="Verdana" w:hAnsi="Verdana"/>
                <w:bCs/>
                <w:sz w:val="16"/>
                <w:szCs w:val="16"/>
              </w:rPr>
            </w:pPr>
            <w:r w:rsidRPr="008C4AB4">
              <w:rPr>
                <w:rFonts w:ascii="Verdana" w:hAnsi="Verdana"/>
                <w:bCs/>
                <w:sz w:val="16"/>
                <w:szCs w:val="16"/>
              </w:rPr>
              <w:t>ANFETAMINA</w:t>
            </w:r>
          </w:p>
        </w:tc>
        <w:tc>
          <w:tcPr>
            <w:tcW w:w="4811" w:type="dxa"/>
          </w:tcPr>
          <w:p w14:paraId="744794E2" w14:textId="745FC533" w:rsidR="000C36FE" w:rsidRPr="00FD526D" w:rsidRDefault="000C36FE" w:rsidP="000C36FE">
            <w:pPr>
              <w:pStyle w:val="Texto"/>
              <w:spacing w:after="0" w:line="240" w:lineRule="auto"/>
              <w:ind w:firstLine="0"/>
              <w:rPr>
                <w:rFonts w:ascii="Verdana" w:hAnsi="Verdana"/>
                <w:bCs/>
                <w:sz w:val="16"/>
                <w:szCs w:val="16"/>
                <w:lang w:val="en-US"/>
              </w:rPr>
            </w:pPr>
            <w:r w:rsidRPr="0048788B">
              <w:rPr>
                <w:rFonts w:ascii="Verdana" w:hAnsi="Verdana" w:cs="Times New Roman"/>
                <w:sz w:val="16"/>
                <w:szCs w:val="16"/>
                <w:lang w:val="en-US"/>
              </w:rPr>
              <w:t>AMPHETAMINE</w:t>
            </w:r>
          </w:p>
        </w:tc>
      </w:tr>
      <w:tr w:rsidR="000C36FE" w:rsidRPr="008C4AB4" w14:paraId="42E0E7FE" w14:textId="77777777" w:rsidTr="003B0EAD">
        <w:tc>
          <w:tcPr>
            <w:tcW w:w="4811" w:type="dxa"/>
            <w:shd w:val="clear" w:color="auto" w:fill="auto"/>
          </w:tcPr>
          <w:p w14:paraId="7F7F082E" w14:textId="77777777" w:rsidR="000C36FE" w:rsidRPr="008C4AB4" w:rsidRDefault="000C36FE" w:rsidP="000C36FE">
            <w:pPr>
              <w:pStyle w:val="Texto"/>
              <w:spacing w:after="0" w:line="240" w:lineRule="auto"/>
              <w:ind w:firstLine="0"/>
              <w:rPr>
                <w:rFonts w:ascii="Verdana" w:hAnsi="Verdana"/>
                <w:bCs/>
                <w:sz w:val="16"/>
                <w:szCs w:val="16"/>
              </w:rPr>
            </w:pPr>
            <w:r w:rsidRPr="008C4AB4">
              <w:rPr>
                <w:rFonts w:ascii="Verdana" w:hAnsi="Verdana"/>
                <w:bCs/>
                <w:sz w:val="16"/>
                <w:szCs w:val="16"/>
              </w:rPr>
              <w:t>BUTORFANOL</w:t>
            </w:r>
          </w:p>
        </w:tc>
        <w:tc>
          <w:tcPr>
            <w:tcW w:w="4811" w:type="dxa"/>
          </w:tcPr>
          <w:p w14:paraId="4769DA1A" w14:textId="191D2300" w:rsidR="000C36FE" w:rsidRPr="00FD526D" w:rsidRDefault="000C36FE" w:rsidP="000C36FE">
            <w:pPr>
              <w:pStyle w:val="Texto"/>
              <w:spacing w:after="0" w:line="240" w:lineRule="auto"/>
              <w:ind w:firstLine="0"/>
              <w:rPr>
                <w:rFonts w:ascii="Verdana" w:hAnsi="Verdana"/>
                <w:bCs/>
                <w:sz w:val="16"/>
                <w:szCs w:val="16"/>
                <w:lang w:val="en-US"/>
              </w:rPr>
            </w:pPr>
            <w:r w:rsidRPr="0048788B">
              <w:rPr>
                <w:rFonts w:ascii="Verdana" w:hAnsi="Verdana" w:cs="Times New Roman"/>
                <w:sz w:val="16"/>
                <w:szCs w:val="16"/>
                <w:lang w:val="en-US"/>
              </w:rPr>
              <w:t>BUTORPHANOL</w:t>
            </w:r>
          </w:p>
        </w:tc>
      </w:tr>
      <w:tr w:rsidR="000C36FE" w:rsidRPr="008C4AB4" w14:paraId="134720E3" w14:textId="77777777" w:rsidTr="003B0EAD">
        <w:tc>
          <w:tcPr>
            <w:tcW w:w="4811" w:type="dxa"/>
            <w:shd w:val="clear" w:color="auto" w:fill="auto"/>
          </w:tcPr>
          <w:p w14:paraId="4930DF3A" w14:textId="77777777" w:rsidR="000C36FE" w:rsidRPr="008C4AB4" w:rsidRDefault="000C36FE" w:rsidP="000C36FE">
            <w:pPr>
              <w:pStyle w:val="Texto"/>
              <w:spacing w:after="0" w:line="240" w:lineRule="auto"/>
              <w:ind w:firstLine="0"/>
              <w:rPr>
                <w:rFonts w:ascii="Verdana" w:hAnsi="Verdana"/>
                <w:bCs/>
                <w:sz w:val="16"/>
                <w:szCs w:val="16"/>
              </w:rPr>
            </w:pPr>
            <w:r w:rsidRPr="008C4AB4">
              <w:rPr>
                <w:rFonts w:ascii="Verdana" w:hAnsi="Verdana"/>
                <w:bCs/>
                <w:sz w:val="16"/>
                <w:szCs w:val="16"/>
              </w:rPr>
              <w:t>CICLOBARBITAL</w:t>
            </w:r>
          </w:p>
        </w:tc>
        <w:tc>
          <w:tcPr>
            <w:tcW w:w="4811" w:type="dxa"/>
          </w:tcPr>
          <w:p w14:paraId="72F099BF" w14:textId="0DD47904" w:rsidR="000C36FE" w:rsidRPr="00FD526D" w:rsidRDefault="000C36FE" w:rsidP="000C36FE">
            <w:pPr>
              <w:pStyle w:val="Texto"/>
              <w:spacing w:after="0" w:line="240" w:lineRule="auto"/>
              <w:ind w:firstLine="0"/>
              <w:rPr>
                <w:rFonts w:ascii="Verdana" w:hAnsi="Verdana"/>
                <w:bCs/>
                <w:sz w:val="16"/>
                <w:szCs w:val="16"/>
                <w:lang w:val="en-US"/>
              </w:rPr>
            </w:pPr>
            <w:r w:rsidRPr="0048788B">
              <w:rPr>
                <w:rFonts w:ascii="Verdana" w:hAnsi="Verdana" w:cs="Times New Roman"/>
                <w:sz w:val="16"/>
                <w:szCs w:val="16"/>
                <w:lang w:val="en-US"/>
              </w:rPr>
              <w:t>CYCLOBARBITAL</w:t>
            </w:r>
          </w:p>
        </w:tc>
      </w:tr>
      <w:tr w:rsidR="000C36FE" w:rsidRPr="008C4AB4" w14:paraId="60B5D538" w14:textId="77777777" w:rsidTr="003B0EAD">
        <w:tc>
          <w:tcPr>
            <w:tcW w:w="4811" w:type="dxa"/>
            <w:shd w:val="clear" w:color="auto" w:fill="auto"/>
          </w:tcPr>
          <w:p w14:paraId="2AC5588B" w14:textId="77777777" w:rsidR="000C36FE" w:rsidRPr="008C4AB4" w:rsidRDefault="000C36FE" w:rsidP="000C36FE">
            <w:pPr>
              <w:pStyle w:val="Texto"/>
              <w:spacing w:after="0" w:line="240" w:lineRule="auto"/>
              <w:ind w:firstLine="0"/>
              <w:rPr>
                <w:rFonts w:ascii="Verdana" w:hAnsi="Verdana"/>
                <w:bCs/>
                <w:sz w:val="16"/>
                <w:szCs w:val="16"/>
              </w:rPr>
            </w:pPr>
            <w:r w:rsidRPr="008C4AB4">
              <w:rPr>
                <w:rFonts w:ascii="Verdana" w:hAnsi="Verdana"/>
                <w:bCs/>
                <w:sz w:val="16"/>
                <w:szCs w:val="16"/>
              </w:rPr>
              <w:t>DEXTROANFETAMINA (DEXANFETAMINA)</w:t>
            </w:r>
          </w:p>
        </w:tc>
        <w:tc>
          <w:tcPr>
            <w:tcW w:w="4811" w:type="dxa"/>
          </w:tcPr>
          <w:p w14:paraId="6FE2892F" w14:textId="2B3342E8" w:rsidR="000C36FE" w:rsidRPr="00FD526D" w:rsidRDefault="000C36FE" w:rsidP="000C36FE">
            <w:pPr>
              <w:pStyle w:val="Texto"/>
              <w:spacing w:after="0" w:line="240" w:lineRule="auto"/>
              <w:ind w:firstLine="0"/>
              <w:rPr>
                <w:rFonts w:ascii="Verdana" w:hAnsi="Verdana"/>
                <w:bCs/>
                <w:sz w:val="16"/>
                <w:szCs w:val="16"/>
                <w:lang w:val="en-US"/>
              </w:rPr>
            </w:pPr>
            <w:r w:rsidRPr="0048788B">
              <w:rPr>
                <w:rFonts w:ascii="Verdana" w:hAnsi="Verdana" w:cs="Times New Roman"/>
                <w:sz w:val="16"/>
                <w:szCs w:val="16"/>
                <w:lang w:val="en-US"/>
              </w:rPr>
              <w:t>DEXTROAMPHETAMINE (DEXAMPHETAMINE)</w:t>
            </w:r>
          </w:p>
        </w:tc>
      </w:tr>
      <w:tr w:rsidR="000C36FE" w:rsidRPr="008C4AB4" w14:paraId="0AE9DC43" w14:textId="77777777" w:rsidTr="003B0EAD">
        <w:tc>
          <w:tcPr>
            <w:tcW w:w="4811" w:type="dxa"/>
            <w:shd w:val="clear" w:color="auto" w:fill="auto"/>
          </w:tcPr>
          <w:p w14:paraId="3AC1BD01" w14:textId="77777777" w:rsidR="000C36FE" w:rsidRPr="008C4AB4" w:rsidRDefault="000C36FE" w:rsidP="000C36FE">
            <w:pPr>
              <w:pStyle w:val="Texto"/>
              <w:spacing w:after="0" w:line="240" w:lineRule="auto"/>
              <w:ind w:firstLine="0"/>
              <w:rPr>
                <w:rFonts w:ascii="Verdana" w:hAnsi="Verdana"/>
                <w:bCs/>
                <w:sz w:val="16"/>
                <w:szCs w:val="16"/>
              </w:rPr>
            </w:pPr>
            <w:r w:rsidRPr="008C4AB4">
              <w:rPr>
                <w:rFonts w:ascii="Verdana" w:hAnsi="Verdana"/>
                <w:bCs/>
                <w:sz w:val="16"/>
                <w:szCs w:val="16"/>
              </w:rPr>
              <w:t>FENETILINA</w:t>
            </w:r>
          </w:p>
        </w:tc>
        <w:tc>
          <w:tcPr>
            <w:tcW w:w="4811" w:type="dxa"/>
          </w:tcPr>
          <w:p w14:paraId="357CAC46" w14:textId="689A7773" w:rsidR="000C36FE" w:rsidRPr="00FD526D" w:rsidRDefault="000C36FE" w:rsidP="000C36FE">
            <w:pPr>
              <w:pStyle w:val="Texto"/>
              <w:spacing w:after="0" w:line="240" w:lineRule="auto"/>
              <w:ind w:firstLine="0"/>
              <w:rPr>
                <w:rFonts w:ascii="Verdana" w:hAnsi="Verdana"/>
                <w:bCs/>
                <w:sz w:val="16"/>
                <w:szCs w:val="16"/>
                <w:lang w:val="en-US"/>
              </w:rPr>
            </w:pPr>
            <w:r w:rsidRPr="0048788B">
              <w:rPr>
                <w:rFonts w:ascii="Verdana" w:hAnsi="Verdana" w:cs="Times New Roman"/>
                <w:sz w:val="16"/>
                <w:szCs w:val="16"/>
                <w:lang w:val="en-US"/>
              </w:rPr>
              <w:t>FENETHYLINE</w:t>
            </w:r>
          </w:p>
        </w:tc>
      </w:tr>
      <w:tr w:rsidR="000C36FE" w:rsidRPr="008C4AB4" w14:paraId="2370DC48" w14:textId="77777777" w:rsidTr="003B0EAD">
        <w:tc>
          <w:tcPr>
            <w:tcW w:w="4811" w:type="dxa"/>
            <w:shd w:val="clear" w:color="auto" w:fill="auto"/>
          </w:tcPr>
          <w:p w14:paraId="48B3C038" w14:textId="77777777" w:rsidR="000C36FE" w:rsidRPr="008C4AB4" w:rsidRDefault="000C36FE" w:rsidP="000C36FE">
            <w:pPr>
              <w:pStyle w:val="Texto"/>
              <w:spacing w:after="0" w:line="240" w:lineRule="auto"/>
              <w:ind w:firstLine="0"/>
              <w:rPr>
                <w:rFonts w:ascii="Verdana" w:hAnsi="Verdana"/>
                <w:bCs/>
                <w:sz w:val="16"/>
                <w:szCs w:val="16"/>
              </w:rPr>
            </w:pPr>
            <w:r w:rsidRPr="008C4AB4">
              <w:rPr>
                <w:rFonts w:ascii="Verdana" w:hAnsi="Verdana"/>
                <w:bCs/>
                <w:sz w:val="16"/>
                <w:szCs w:val="16"/>
              </w:rPr>
              <w:t>FENCICLIDINA</w:t>
            </w:r>
          </w:p>
        </w:tc>
        <w:tc>
          <w:tcPr>
            <w:tcW w:w="4811" w:type="dxa"/>
          </w:tcPr>
          <w:p w14:paraId="32E201EE" w14:textId="08E56753" w:rsidR="000C36FE" w:rsidRPr="00FD526D" w:rsidRDefault="000C36FE" w:rsidP="000C36FE">
            <w:pPr>
              <w:pStyle w:val="Texto"/>
              <w:spacing w:after="0" w:line="240" w:lineRule="auto"/>
              <w:ind w:firstLine="0"/>
              <w:rPr>
                <w:rFonts w:ascii="Verdana" w:hAnsi="Verdana"/>
                <w:bCs/>
                <w:sz w:val="16"/>
                <w:szCs w:val="16"/>
                <w:lang w:val="en-US"/>
              </w:rPr>
            </w:pPr>
            <w:r w:rsidRPr="0048788B">
              <w:rPr>
                <w:rFonts w:ascii="Verdana" w:hAnsi="Verdana" w:cs="Times New Roman"/>
                <w:sz w:val="16"/>
                <w:szCs w:val="16"/>
                <w:lang w:val="en-US"/>
              </w:rPr>
              <w:t>PHENCICLIDINE</w:t>
            </w:r>
          </w:p>
        </w:tc>
      </w:tr>
      <w:tr w:rsidR="000C36FE" w:rsidRPr="008C4AB4" w14:paraId="28E3CC85" w14:textId="77777777" w:rsidTr="003B0EAD">
        <w:tc>
          <w:tcPr>
            <w:tcW w:w="4811" w:type="dxa"/>
            <w:shd w:val="clear" w:color="auto" w:fill="auto"/>
          </w:tcPr>
          <w:p w14:paraId="3BBF814F" w14:textId="77777777" w:rsidR="000C36FE" w:rsidRPr="008C4AB4" w:rsidRDefault="000C36FE" w:rsidP="000C36FE">
            <w:pPr>
              <w:pStyle w:val="Texto"/>
              <w:spacing w:after="0" w:line="240" w:lineRule="auto"/>
              <w:ind w:firstLine="0"/>
              <w:rPr>
                <w:rFonts w:ascii="Verdana" w:hAnsi="Verdana"/>
                <w:bCs/>
                <w:sz w:val="16"/>
                <w:szCs w:val="16"/>
              </w:rPr>
            </w:pPr>
            <w:r w:rsidRPr="008C4AB4">
              <w:rPr>
                <w:rFonts w:ascii="Verdana" w:hAnsi="Verdana"/>
                <w:bCs/>
                <w:sz w:val="16"/>
                <w:szCs w:val="16"/>
              </w:rPr>
              <w:t>HEPTABARBITAL</w:t>
            </w:r>
          </w:p>
        </w:tc>
        <w:tc>
          <w:tcPr>
            <w:tcW w:w="4811" w:type="dxa"/>
          </w:tcPr>
          <w:p w14:paraId="3CD094A8" w14:textId="63B987E2" w:rsidR="000C36FE" w:rsidRPr="00FD526D" w:rsidRDefault="000C36FE" w:rsidP="000C36FE">
            <w:pPr>
              <w:pStyle w:val="Texto"/>
              <w:spacing w:after="0" w:line="240" w:lineRule="auto"/>
              <w:ind w:firstLine="0"/>
              <w:rPr>
                <w:rFonts w:ascii="Verdana" w:hAnsi="Verdana"/>
                <w:bCs/>
                <w:sz w:val="16"/>
                <w:szCs w:val="16"/>
                <w:lang w:val="en-US"/>
              </w:rPr>
            </w:pPr>
            <w:r w:rsidRPr="0048788B">
              <w:rPr>
                <w:rFonts w:ascii="Verdana" w:hAnsi="Verdana" w:cs="Times New Roman"/>
                <w:sz w:val="16"/>
                <w:szCs w:val="16"/>
                <w:lang w:val="en-US"/>
              </w:rPr>
              <w:t>HEPTABARBITAL</w:t>
            </w:r>
          </w:p>
        </w:tc>
      </w:tr>
      <w:tr w:rsidR="000C36FE" w:rsidRPr="008C4AB4" w14:paraId="0B7A4E6C" w14:textId="77777777" w:rsidTr="003B0EAD">
        <w:tc>
          <w:tcPr>
            <w:tcW w:w="4811" w:type="dxa"/>
            <w:shd w:val="clear" w:color="auto" w:fill="auto"/>
          </w:tcPr>
          <w:p w14:paraId="4629DBD7" w14:textId="77777777" w:rsidR="000C36FE" w:rsidRPr="008C4AB4" w:rsidRDefault="000C36FE" w:rsidP="000C36FE">
            <w:pPr>
              <w:pStyle w:val="Texto"/>
              <w:spacing w:after="0" w:line="240" w:lineRule="auto"/>
              <w:ind w:firstLine="0"/>
              <w:rPr>
                <w:rFonts w:ascii="Verdana" w:hAnsi="Verdana"/>
                <w:bCs/>
                <w:sz w:val="16"/>
                <w:szCs w:val="16"/>
              </w:rPr>
            </w:pPr>
            <w:r w:rsidRPr="008C4AB4">
              <w:rPr>
                <w:rFonts w:ascii="Verdana" w:hAnsi="Verdana"/>
                <w:bCs/>
                <w:sz w:val="16"/>
                <w:szCs w:val="16"/>
              </w:rPr>
              <w:t>MECLOCUALONA</w:t>
            </w:r>
          </w:p>
        </w:tc>
        <w:tc>
          <w:tcPr>
            <w:tcW w:w="4811" w:type="dxa"/>
          </w:tcPr>
          <w:p w14:paraId="4EE3928F" w14:textId="119C4FA1" w:rsidR="000C36FE" w:rsidRPr="00FD526D" w:rsidRDefault="000C36FE" w:rsidP="000C36FE">
            <w:pPr>
              <w:pStyle w:val="Texto"/>
              <w:spacing w:after="0" w:line="240" w:lineRule="auto"/>
              <w:ind w:firstLine="0"/>
              <w:rPr>
                <w:rFonts w:ascii="Verdana" w:hAnsi="Verdana"/>
                <w:bCs/>
                <w:sz w:val="16"/>
                <w:szCs w:val="16"/>
                <w:lang w:val="en-US"/>
              </w:rPr>
            </w:pPr>
            <w:r w:rsidRPr="0048788B">
              <w:rPr>
                <w:rFonts w:ascii="Verdana" w:hAnsi="Verdana" w:cs="Times New Roman"/>
                <w:sz w:val="16"/>
                <w:szCs w:val="16"/>
                <w:lang w:val="en-US"/>
              </w:rPr>
              <w:t>MECLOCUALON</w:t>
            </w:r>
            <w:r>
              <w:rPr>
                <w:rFonts w:ascii="Verdana" w:hAnsi="Verdana" w:cs="Times New Roman"/>
                <w:sz w:val="16"/>
                <w:szCs w:val="16"/>
                <w:lang w:val="en-US"/>
              </w:rPr>
              <w:t>E</w:t>
            </w:r>
          </w:p>
        </w:tc>
      </w:tr>
      <w:tr w:rsidR="000C36FE" w:rsidRPr="008C4AB4" w14:paraId="6C8A8B6B" w14:textId="77777777" w:rsidTr="003B0EAD">
        <w:tc>
          <w:tcPr>
            <w:tcW w:w="4811" w:type="dxa"/>
            <w:shd w:val="clear" w:color="auto" w:fill="auto"/>
          </w:tcPr>
          <w:p w14:paraId="6E1F29DF" w14:textId="77777777" w:rsidR="000C36FE" w:rsidRPr="008C4AB4" w:rsidRDefault="000C36FE" w:rsidP="000C36FE">
            <w:pPr>
              <w:pStyle w:val="Texto"/>
              <w:spacing w:after="0" w:line="240" w:lineRule="auto"/>
              <w:ind w:firstLine="0"/>
              <w:rPr>
                <w:rFonts w:ascii="Verdana" w:hAnsi="Verdana"/>
                <w:bCs/>
                <w:sz w:val="16"/>
                <w:szCs w:val="16"/>
              </w:rPr>
            </w:pPr>
            <w:r w:rsidRPr="008C4AB4">
              <w:rPr>
                <w:rFonts w:ascii="Verdana" w:hAnsi="Verdana"/>
                <w:bCs/>
                <w:sz w:val="16"/>
                <w:szCs w:val="16"/>
              </w:rPr>
              <w:t>METACUALONA</w:t>
            </w:r>
          </w:p>
        </w:tc>
        <w:tc>
          <w:tcPr>
            <w:tcW w:w="4811" w:type="dxa"/>
          </w:tcPr>
          <w:p w14:paraId="3C964965" w14:textId="1D7DDA8A" w:rsidR="000C36FE" w:rsidRPr="00FD526D" w:rsidRDefault="000C36FE" w:rsidP="000C36FE">
            <w:pPr>
              <w:pStyle w:val="Texto"/>
              <w:spacing w:after="0" w:line="240" w:lineRule="auto"/>
              <w:ind w:firstLine="0"/>
              <w:rPr>
                <w:rFonts w:ascii="Verdana" w:hAnsi="Verdana"/>
                <w:bCs/>
                <w:sz w:val="16"/>
                <w:szCs w:val="16"/>
                <w:lang w:val="en-US"/>
              </w:rPr>
            </w:pPr>
            <w:r w:rsidRPr="0048788B">
              <w:rPr>
                <w:rFonts w:ascii="Verdana" w:hAnsi="Verdana" w:cs="Times New Roman"/>
                <w:sz w:val="16"/>
                <w:szCs w:val="16"/>
                <w:lang w:val="en-US"/>
              </w:rPr>
              <w:t>METHAQUALONE</w:t>
            </w:r>
          </w:p>
        </w:tc>
      </w:tr>
      <w:tr w:rsidR="000C36FE" w:rsidRPr="008C4AB4" w14:paraId="008B1DC4" w14:textId="77777777" w:rsidTr="003B0EAD">
        <w:tc>
          <w:tcPr>
            <w:tcW w:w="4811" w:type="dxa"/>
            <w:shd w:val="clear" w:color="auto" w:fill="auto"/>
          </w:tcPr>
          <w:p w14:paraId="1A137F02" w14:textId="77777777" w:rsidR="000C36FE" w:rsidRPr="008C4AB4" w:rsidRDefault="000C36FE" w:rsidP="000C36FE">
            <w:pPr>
              <w:pStyle w:val="Texto"/>
              <w:spacing w:after="0" w:line="240" w:lineRule="auto"/>
              <w:ind w:firstLine="0"/>
              <w:rPr>
                <w:rFonts w:ascii="Verdana" w:hAnsi="Verdana"/>
                <w:bCs/>
                <w:sz w:val="16"/>
                <w:szCs w:val="16"/>
              </w:rPr>
            </w:pPr>
            <w:r w:rsidRPr="008C4AB4">
              <w:rPr>
                <w:rFonts w:ascii="Verdana" w:hAnsi="Verdana"/>
                <w:bCs/>
                <w:sz w:val="16"/>
                <w:szCs w:val="16"/>
              </w:rPr>
              <w:t>METANFETAMINA</w:t>
            </w:r>
          </w:p>
        </w:tc>
        <w:tc>
          <w:tcPr>
            <w:tcW w:w="4811" w:type="dxa"/>
          </w:tcPr>
          <w:p w14:paraId="78FC425F" w14:textId="22ABD680" w:rsidR="000C36FE" w:rsidRPr="00FD526D" w:rsidRDefault="000C36FE" w:rsidP="000C36FE">
            <w:pPr>
              <w:pStyle w:val="Texto"/>
              <w:spacing w:after="0" w:line="240" w:lineRule="auto"/>
              <w:ind w:firstLine="0"/>
              <w:rPr>
                <w:rFonts w:ascii="Verdana" w:hAnsi="Verdana"/>
                <w:bCs/>
                <w:sz w:val="16"/>
                <w:szCs w:val="16"/>
                <w:lang w:val="en-US"/>
              </w:rPr>
            </w:pPr>
            <w:r w:rsidRPr="0048788B">
              <w:rPr>
                <w:rFonts w:ascii="Verdana" w:hAnsi="Verdana" w:cs="Times New Roman"/>
                <w:sz w:val="16"/>
                <w:szCs w:val="16"/>
                <w:lang w:val="en-US"/>
              </w:rPr>
              <w:t>METHAMPHETAMINE</w:t>
            </w:r>
          </w:p>
        </w:tc>
      </w:tr>
      <w:tr w:rsidR="000C36FE" w:rsidRPr="008C4AB4" w14:paraId="5AC1D0F9" w14:textId="77777777" w:rsidTr="003B0EAD">
        <w:tc>
          <w:tcPr>
            <w:tcW w:w="4811" w:type="dxa"/>
            <w:shd w:val="clear" w:color="auto" w:fill="auto"/>
          </w:tcPr>
          <w:p w14:paraId="7401A75D" w14:textId="77777777" w:rsidR="000C36FE" w:rsidRPr="008C4AB4" w:rsidRDefault="000C36FE" w:rsidP="000C36FE">
            <w:pPr>
              <w:pStyle w:val="Texto"/>
              <w:spacing w:after="0" w:line="240" w:lineRule="auto"/>
              <w:ind w:firstLine="0"/>
              <w:rPr>
                <w:rFonts w:ascii="Verdana" w:hAnsi="Verdana"/>
                <w:bCs/>
                <w:sz w:val="16"/>
                <w:szCs w:val="16"/>
              </w:rPr>
            </w:pPr>
            <w:r w:rsidRPr="008C4AB4">
              <w:rPr>
                <w:rFonts w:ascii="Verdana" w:hAnsi="Verdana"/>
                <w:bCs/>
                <w:sz w:val="16"/>
                <w:szCs w:val="16"/>
              </w:rPr>
              <w:t>NALBUFINA</w:t>
            </w:r>
          </w:p>
        </w:tc>
        <w:tc>
          <w:tcPr>
            <w:tcW w:w="4811" w:type="dxa"/>
          </w:tcPr>
          <w:p w14:paraId="7E7E9FB5" w14:textId="74ADF07E" w:rsidR="000C36FE" w:rsidRPr="00FD526D" w:rsidRDefault="000C36FE" w:rsidP="000C36FE">
            <w:pPr>
              <w:pStyle w:val="Texto"/>
              <w:spacing w:after="0" w:line="240" w:lineRule="auto"/>
              <w:ind w:firstLine="0"/>
              <w:rPr>
                <w:rFonts w:ascii="Verdana" w:hAnsi="Verdana"/>
                <w:bCs/>
                <w:sz w:val="16"/>
                <w:szCs w:val="16"/>
                <w:lang w:val="en-US"/>
              </w:rPr>
            </w:pPr>
            <w:r w:rsidRPr="0048788B">
              <w:rPr>
                <w:rFonts w:ascii="Verdana" w:hAnsi="Verdana" w:cs="Times New Roman"/>
                <w:sz w:val="16"/>
                <w:szCs w:val="16"/>
                <w:lang w:val="en-US"/>
              </w:rPr>
              <w:t>NALBUFIN</w:t>
            </w:r>
          </w:p>
        </w:tc>
      </w:tr>
      <w:tr w:rsidR="000C36FE" w:rsidRPr="008C4AB4" w14:paraId="77F04B9C" w14:textId="77777777" w:rsidTr="003B0EAD">
        <w:tc>
          <w:tcPr>
            <w:tcW w:w="4811" w:type="dxa"/>
            <w:shd w:val="clear" w:color="auto" w:fill="auto"/>
          </w:tcPr>
          <w:p w14:paraId="587AC1CA" w14:textId="77777777" w:rsidR="000C36FE" w:rsidRPr="008C4AB4" w:rsidRDefault="000C36FE" w:rsidP="000C36FE">
            <w:pPr>
              <w:pStyle w:val="Texto"/>
              <w:spacing w:after="0" w:line="240" w:lineRule="auto"/>
              <w:ind w:firstLine="0"/>
              <w:rPr>
                <w:rFonts w:ascii="Verdana" w:hAnsi="Verdana"/>
                <w:bCs/>
                <w:sz w:val="16"/>
                <w:szCs w:val="16"/>
              </w:rPr>
            </w:pPr>
            <w:r w:rsidRPr="008C4AB4">
              <w:rPr>
                <w:rFonts w:ascii="Verdana" w:hAnsi="Verdana"/>
                <w:bCs/>
                <w:sz w:val="16"/>
                <w:szCs w:val="16"/>
              </w:rPr>
              <w:t>PENTOBARBITAL</w:t>
            </w:r>
          </w:p>
        </w:tc>
        <w:tc>
          <w:tcPr>
            <w:tcW w:w="4811" w:type="dxa"/>
          </w:tcPr>
          <w:p w14:paraId="78693A58" w14:textId="44FD5773" w:rsidR="000C36FE" w:rsidRPr="00FD526D" w:rsidRDefault="000C36FE" w:rsidP="000C36FE">
            <w:pPr>
              <w:pStyle w:val="Texto"/>
              <w:spacing w:after="0" w:line="240" w:lineRule="auto"/>
              <w:ind w:firstLine="0"/>
              <w:rPr>
                <w:rFonts w:ascii="Verdana" w:hAnsi="Verdana"/>
                <w:bCs/>
                <w:sz w:val="16"/>
                <w:szCs w:val="16"/>
                <w:lang w:val="en-US"/>
              </w:rPr>
            </w:pPr>
            <w:r w:rsidRPr="0048788B">
              <w:rPr>
                <w:rFonts w:ascii="Verdana" w:hAnsi="Verdana" w:cs="Times New Roman"/>
                <w:sz w:val="16"/>
                <w:szCs w:val="16"/>
                <w:lang w:val="en-US"/>
              </w:rPr>
              <w:t>PENTOBARBITAL</w:t>
            </w:r>
          </w:p>
        </w:tc>
      </w:tr>
      <w:tr w:rsidR="000C36FE" w:rsidRPr="008C4AB4" w14:paraId="09ADA9C6" w14:textId="77777777" w:rsidTr="003B0EAD">
        <w:tc>
          <w:tcPr>
            <w:tcW w:w="4811" w:type="dxa"/>
            <w:shd w:val="clear" w:color="auto" w:fill="auto"/>
          </w:tcPr>
          <w:p w14:paraId="5891936F" w14:textId="77777777" w:rsidR="000C36FE" w:rsidRPr="008C4AB4" w:rsidRDefault="000C36FE" w:rsidP="000C36FE">
            <w:pPr>
              <w:pStyle w:val="Texto"/>
              <w:spacing w:after="0" w:line="240" w:lineRule="auto"/>
              <w:ind w:firstLine="0"/>
              <w:rPr>
                <w:rFonts w:ascii="Verdana" w:hAnsi="Verdana"/>
                <w:bCs/>
                <w:sz w:val="16"/>
                <w:szCs w:val="16"/>
              </w:rPr>
            </w:pPr>
            <w:r w:rsidRPr="008C4AB4">
              <w:rPr>
                <w:rFonts w:ascii="Verdana" w:hAnsi="Verdana"/>
                <w:bCs/>
                <w:sz w:val="16"/>
                <w:szCs w:val="16"/>
              </w:rPr>
              <w:t>SECOBARBITAL.</w:t>
            </w:r>
          </w:p>
        </w:tc>
        <w:tc>
          <w:tcPr>
            <w:tcW w:w="4811" w:type="dxa"/>
          </w:tcPr>
          <w:p w14:paraId="63D1FB97" w14:textId="0B233A41" w:rsidR="000C36FE" w:rsidRPr="00FD526D" w:rsidRDefault="000C36FE" w:rsidP="000C36FE">
            <w:pPr>
              <w:pStyle w:val="Texto"/>
              <w:spacing w:after="0" w:line="240" w:lineRule="auto"/>
              <w:ind w:firstLine="0"/>
              <w:rPr>
                <w:rFonts w:ascii="Verdana" w:hAnsi="Verdana"/>
                <w:bCs/>
                <w:sz w:val="16"/>
                <w:szCs w:val="16"/>
                <w:lang w:val="en-US"/>
              </w:rPr>
            </w:pPr>
            <w:r w:rsidRPr="0048788B">
              <w:rPr>
                <w:rFonts w:ascii="Verdana" w:hAnsi="Verdana" w:cs="Times New Roman"/>
                <w:sz w:val="16"/>
                <w:szCs w:val="16"/>
                <w:lang w:val="en-US"/>
              </w:rPr>
              <w:t>SECOBARBITAL.</w:t>
            </w:r>
          </w:p>
        </w:tc>
      </w:tr>
      <w:tr w:rsidR="000C36FE" w:rsidRPr="000955D6" w14:paraId="6C26EC47" w14:textId="77777777" w:rsidTr="003B0EAD">
        <w:tc>
          <w:tcPr>
            <w:tcW w:w="4811" w:type="dxa"/>
            <w:shd w:val="clear" w:color="auto" w:fill="auto"/>
          </w:tcPr>
          <w:p w14:paraId="6656C334" w14:textId="77777777" w:rsidR="000C36FE" w:rsidRPr="008C4AB4" w:rsidRDefault="000C36FE" w:rsidP="000C36FE">
            <w:pPr>
              <w:pStyle w:val="Texto"/>
              <w:spacing w:after="0" w:line="240" w:lineRule="auto"/>
              <w:ind w:firstLine="0"/>
              <w:rPr>
                <w:rFonts w:ascii="Verdana" w:hAnsi="Verdana"/>
                <w:bCs/>
                <w:sz w:val="16"/>
                <w:szCs w:val="16"/>
              </w:rPr>
            </w:pPr>
            <w:r w:rsidRPr="008C4AB4">
              <w:rPr>
                <w:rFonts w:ascii="Verdana" w:hAnsi="Verdana"/>
                <w:bCs/>
                <w:sz w:val="16"/>
                <w:szCs w:val="16"/>
              </w:rPr>
              <w:t>TETRAHIDROCANNABINOL, las que sean o contengan en concentraciones mayores al 1%, los siguientes isómeros: ∆6a (10a), ∆6a (7), ∆7, ∆8, ∆9, ∆10, ∆9 (11) y sus variantes estereoquímicas.</w:t>
            </w:r>
          </w:p>
        </w:tc>
        <w:tc>
          <w:tcPr>
            <w:tcW w:w="4811" w:type="dxa"/>
          </w:tcPr>
          <w:p w14:paraId="298B9D86" w14:textId="4BB48F55" w:rsidR="000C36FE" w:rsidRPr="00FD526D" w:rsidRDefault="000C36FE" w:rsidP="000C36FE">
            <w:pPr>
              <w:pStyle w:val="Texto"/>
              <w:spacing w:after="0" w:line="240" w:lineRule="auto"/>
              <w:ind w:firstLine="0"/>
              <w:rPr>
                <w:rFonts w:ascii="Verdana" w:hAnsi="Verdana"/>
                <w:bCs/>
                <w:sz w:val="16"/>
                <w:szCs w:val="16"/>
                <w:lang w:val="en-US"/>
              </w:rPr>
            </w:pPr>
            <w:r w:rsidRPr="0048788B">
              <w:rPr>
                <w:rFonts w:ascii="Verdana" w:hAnsi="Verdana" w:cs="Times New Roman"/>
                <w:sz w:val="16"/>
                <w:szCs w:val="16"/>
                <w:lang w:val="en-US"/>
              </w:rPr>
              <w:t>TETRAH</w:t>
            </w:r>
            <w:r>
              <w:rPr>
                <w:rFonts w:ascii="Verdana" w:hAnsi="Verdana" w:cs="Times New Roman"/>
                <w:sz w:val="16"/>
                <w:szCs w:val="16"/>
                <w:lang w:val="en-US"/>
              </w:rPr>
              <w:t>Y</w:t>
            </w:r>
            <w:r w:rsidRPr="0048788B">
              <w:rPr>
                <w:rFonts w:ascii="Verdana" w:hAnsi="Verdana" w:cs="Times New Roman"/>
                <w:sz w:val="16"/>
                <w:szCs w:val="16"/>
                <w:lang w:val="en-US"/>
              </w:rPr>
              <w:t>DROCANNABINOL, those that are or contain in concentrations greater than 1%, the following isomers: ∆6a (10a), ∆6a (7), ∆7, ∆8, ∆9, ∆10, ∆9 (11) and their stereochemical variants.</w:t>
            </w:r>
          </w:p>
        </w:tc>
      </w:tr>
      <w:tr w:rsidR="000C36FE" w:rsidRPr="000955D6" w14:paraId="3437FAC9" w14:textId="77777777" w:rsidTr="003B0EAD">
        <w:tc>
          <w:tcPr>
            <w:tcW w:w="4811" w:type="dxa"/>
            <w:shd w:val="clear" w:color="auto" w:fill="auto"/>
          </w:tcPr>
          <w:p w14:paraId="2C434E63" w14:textId="77777777" w:rsidR="000C36FE" w:rsidRPr="00FD526D" w:rsidRDefault="000C36FE" w:rsidP="000C36FE">
            <w:pPr>
              <w:pStyle w:val="Texto"/>
              <w:spacing w:after="0" w:line="240" w:lineRule="auto"/>
              <w:ind w:firstLine="0"/>
              <w:rPr>
                <w:rFonts w:ascii="Verdana" w:hAnsi="Verdana"/>
                <w:bCs/>
                <w:sz w:val="16"/>
                <w:szCs w:val="16"/>
                <w:lang w:val="en-US"/>
              </w:rPr>
            </w:pPr>
          </w:p>
        </w:tc>
        <w:tc>
          <w:tcPr>
            <w:tcW w:w="4811" w:type="dxa"/>
          </w:tcPr>
          <w:p w14:paraId="2D2309B4" w14:textId="47A7349D" w:rsidR="000C36FE" w:rsidRPr="00FD526D" w:rsidRDefault="000C36FE" w:rsidP="000C36FE">
            <w:pPr>
              <w:pStyle w:val="Texto"/>
              <w:spacing w:after="0" w:line="240" w:lineRule="auto"/>
              <w:ind w:firstLine="0"/>
              <w:rPr>
                <w:rFonts w:ascii="Verdana" w:hAnsi="Verdana"/>
                <w:bCs/>
                <w:sz w:val="16"/>
                <w:szCs w:val="16"/>
                <w:lang w:val="en-US"/>
              </w:rPr>
            </w:pPr>
            <w:r w:rsidRPr="0048788B">
              <w:rPr>
                <w:rFonts w:ascii="Verdana" w:hAnsi="Verdana" w:cs="Times New Roman"/>
                <w:sz w:val="16"/>
                <w:szCs w:val="16"/>
                <w:lang w:val="en-US"/>
              </w:rPr>
              <w:t> </w:t>
            </w:r>
          </w:p>
        </w:tc>
      </w:tr>
      <w:tr w:rsidR="000C36FE" w:rsidRPr="000955D6" w14:paraId="5AADAD10" w14:textId="77777777" w:rsidTr="003B0EAD">
        <w:tc>
          <w:tcPr>
            <w:tcW w:w="4811" w:type="dxa"/>
            <w:shd w:val="clear" w:color="auto" w:fill="auto"/>
          </w:tcPr>
          <w:p w14:paraId="629CB3EE" w14:textId="77777777" w:rsidR="000C36FE" w:rsidRPr="008C4AB4" w:rsidRDefault="000C36FE" w:rsidP="000C36FE">
            <w:pPr>
              <w:pStyle w:val="Texto"/>
              <w:spacing w:after="0" w:line="240" w:lineRule="auto"/>
              <w:ind w:firstLine="0"/>
              <w:rPr>
                <w:rFonts w:ascii="Verdana" w:hAnsi="Verdana"/>
                <w:bCs/>
                <w:sz w:val="16"/>
                <w:szCs w:val="16"/>
              </w:rPr>
            </w:pPr>
            <w:r w:rsidRPr="008C4AB4">
              <w:rPr>
                <w:rFonts w:ascii="Verdana" w:hAnsi="Verdana"/>
                <w:bCs/>
                <w:sz w:val="16"/>
                <w:szCs w:val="16"/>
              </w:rPr>
              <w:t>Y sus sales, precursores y derivados químicos.</w:t>
            </w:r>
          </w:p>
        </w:tc>
        <w:tc>
          <w:tcPr>
            <w:tcW w:w="4811" w:type="dxa"/>
          </w:tcPr>
          <w:p w14:paraId="30AF932B" w14:textId="749A3450" w:rsidR="000C36FE" w:rsidRPr="00FD526D" w:rsidRDefault="000C36FE" w:rsidP="000C36FE">
            <w:pPr>
              <w:pStyle w:val="Texto"/>
              <w:spacing w:after="0" w:line="240" w:lineRule="auto"/>
              <w:ind w:firstLine="0"/>
              <w:rPr>
                <w:rFonts w:ascii="Verdana" w:hAnsi="Verdana"/>
                <w:bCs/>
                <w:sz w:val="16"/>
                <w:szCs w:val="16"/>
                <w:lang w:val="en-US"/>
              </w:rPr>
            </w:pPr>
            <w:r w:rsidRPr="0048788B">
              <w:rPr>
                <w:rFonts w:ascii="Verdana" w:hAnsi="Verdana" w:cs="Times New Roman"/>
                <w:sz w:val="16"/>
                <w:szCs w:val="16"/>
                <w:lang w:val="en-US"/>
              </w:rPr>
              <w:t>And its salts, chemical precursors and derivatives.</w:t>
            </w:r>
          </w:p>
        </w:tc>
      </w:tr>
      <w:tr w:rsidR="000C36FE" w:rsidRPr="008C4AB4" w14:paraId="00C9594F" w14:textId="77777777" w:rsidTr="003B0EAD">
        <w:tc>
          <w:tcPr>
            <w:tcW w:w="4811" w:type="dxa"/>
            <w:shd w:val="clear" w:color="auto" w:fill="auto"/>
          </w:tcPr>
          <w:p w14:paraId="53D533D9" w14:textId="77777777" w:rsidR="000C36FE" w:rsidRPr="008C4AB4" w:rsidRDefault="000C36FE" w:rsidP="000C36FE">
            <w:pPr>
              <w:pStyle w:val="PlainText"/>
              <w:jc w:val="right"/>
              <w:rPr>
                <w:rFonts w:ascii="Verdana" w:eastAsia="MS Mincho" w:hAnsi="Verdana"/>
                <w:i/>
                <w:iCs/>
                <w:color w:val="0000FF"/>
                <w:sz w:val="16"/>
                <w:szCs w:val="16"/>
                <w:lang w:val="es-MX"/>
              </w:rPr>
            </w:pPr>
            <w:r w:rsidRPr="008C4AB4">
              <w:rPr>
                <w:rFonts w:ascii="Verdana" w:eastAsia="MS Mincho" w:hAnsi="Verdana"/>
                <w:i/>
                <w:iCs/>
                <w:color w:val="0000FF"/>
                <w:sz w:val="16"/>
                <w:szCs w:val="16"/>
                <w:lang w:val="es-MX"/>
              </w:rPr>
              <w:t>Fracción reformada por Listado DOF 24-10-1994. Fracción reformada DOF 19-06-2017</w:t>
            </w:r>
          </w:p>
        </w:tc>
        <w:tc>
          <w:tcPr>
            <w:tcW w:w="4811" w:type="dxa"/>
          </w:tcPr>
          <w:p w14:paraId="35330165" w14:textId="7A1BFBB9" w:rsidR="000C36FE" w:rsidRPr="00FD526D" w:rsidRDefault="000C36FE" w:rsidP="000C36FE">
            <w:pPr>
              <w:pStyle w:val="PlainText"/>
              <w:jc w:val="right"/>
              <w:rPr>
                <w:rFonts w:ascii="Verdana" w:eastAsia="MS Mincho" w:hAnsi="Verdana"/>
                <w:i/>
                <w:iCs/>
                <w:color w:val="0000FF"/>
                <w:sz w:val="16"/>
                <w:szCs w:val="16"/>
                <w:lang w:val="en-US"/>
              </w:rPr>
            </w:pPr>
            <w:r w:rsidRPr="0048788B">
              <w:rPr>
                <w:rFonts w:ascii="Verdana" w:hAnsi="Verdana"/>
                <w:i/>
                <w:iCs/>
                <w:color w:val="0000FF"/>
                <w:sz w:val="16"/>
                <w:szCs w:val="16"/>
                <w:lang w:val="en-US"/>
              </w:rPr>
              <w:t xml:space="preserve">Section </w:t>
            </w:r>
            <w:r w:rsidRPr="00FD526D">
              <w:rPr>
                <w:rFonts w:ascii="Verdana" w:hAnsi="Verdana"/>
                <w:i/>
                <w:iCs/>
                <w:color w:val="0000FF"/>
                <w:sz w:val="16"/>
                <w:szCs w:val="16"/>
                <w:lang w:val="en-US"/>
              </w:rPr>
              <w:t>Reformed</w:t>
            </w:r>
            <w:r w:rsidRPr="0048788B">
              <w:rPr>
                <w:rFonts w:ascii="Verdana" w:hAnsi="Verdana"/>
                <w:i/>
                <w:iCs/>
                <w:color w:val="0000FF"/>
                <w:sz w:val="16"/>
                <w:szCs w:val="16"/>
                <w:lang w:val="en-US"/>
              </w:rPr>
              <w:t xml:space="preserve"> by List DOF 10-24-1994. </w:t>
            </w:r>
            <w:r w:rsidRPr="00FD526D">
              <w:rPr>
                <w:rFonts w:ascii="Verdana" w:hAnsi="Verdana"/>
                <w:i/>
                <w:iCs/>
                <w:color w:val="0000FF"/>
                <w:sz w:val="16"/>
                <w:szCs w:val="16"/>
                <w:lang w:val="en-US"/>
              </w:rPr>
              <w:t>Section</w:t>
            </w:r>
            <w:r w:rsidRPr="0048788B">
              <w:rPr>
                <w:rFonts w:ascii="Verdana" w:hAnsi="Verdana"/>
                <w:i/>
                <w:iCs/>
                <w:color w:val="0000FF"/>
                <w:sz w:val="16"/>
                <w:szCs w:val="16"/>
                <w:lang w:val="en-US"/>
              </w:rPr>
              <w:t xml:space="preserve"> reformed DOF </w:t>
            </w:r>
            <w:r>
              <w:rPr>
                <w:rFonts w:ascii="Verdana" w:hAnsi="Verdana"/>
                <w:i/>
                <w:iCs/>
                <w:color w:val="0000FF"/>
                <w:sz w:val="16"/>
                <w:szCs w:val="16"/>
                <w:lang w:val="en-US"/>
              </w:rPr>
              <w:t>19-06-2017</w:t>
            </w:r>
          </w:p>
        </w:tc>
      </w:tr>
      <w:tr w:rsidR="000C36FE" w:rsidRPr="008C4AB4" w14:paraId="4941561D" w14:textId="77777777" w:rsidTr="003B0EAD">
        <w:tc>
          <w:tcPr>
            <w:tcW w:w="4811" w:type="dxa"/>
            <w:shd w:val="clear" w:color="auto" w:fill="auto"/>
          </w:tcPr>
          <w:p w14:paraId="4773E877" w14:textId="77777777" w:rsidR="000C36FE" w:rsidRPr="008C4AB4" w:rsidRDefault="000C36FE" w:rsidP="000C36FE">
            <w:pPr>
              <w:jc w:val="both"/>
              <w:rPr>
                <w:rFonts w:ascii="Verdana" w:hAnsi="Verdana" w:cs="Arial"/>
                <w:sz w:val="16"/>
                <w:szCs w:val="16"/>
              </w:rPr>
            </w:pPr>
          </w:p>
        </w:tc>
        <w:tc>
          <w:tcPr>
            <w:tcW w:w="4811" w:type="dxa"/>
          </w:tcPr>
          <w:p w14:paraId="44AA02FC" w14:textId="582496FC" w:rsidR="000C36FE" w:rsidRPr="00FD526D" w:rsidRDefault="000C36FE" w:rsidP="000C36FE">
            <w:pPr>
              <w:jc w:val="both"/>
              <w:rPr>
                <w:rFonts w:ascii="Verdana" w:hAnsi="Verdana" w:cs="Arial"/>
                <w:sz w:val="16"/>
                <w:szCs w:val="16"/>
                <w:lang w:val="en-US"/>
              </w:rPr>
            </w:pPr>
            <w:r w:rsidRPr="0048788B">
              <w:rPr>
                <w:rFonts w:ascii="Verdana" w:hAnsi="Verdana"/>
                <w:sz w:val="16"/>
                <w:szCs w:val="16"/>
                <w:lang w:val="en-US"/>
              </w:rPr>
              <w:t> </w:t>
            </w:r>
          </w:p>
        </w:tc>
      </w:tr>
      <w:tr w:rsidR="000C36FE" w:rsidRPr="000955D6" w14:paraId="4340F516" w14:textId="77777777" w:rsidTr="003B0EAD">
        <w:tc>
          <w:tcPr>
            <w:tcW w:w="4811" w:type="dxa"/>
            <w:shd w:val="clear" w:color="auto" w:fill="auto"/>
          </w:tcPr>
          <w:p w14:paraId="6A9164D5" w14:textId="77777777" w:rsidR="000C36FE" w:rsidRPr="008C4AB4" w:rsidRDefault="000C36FE" w:rsidP="000C36FE">
            <w:pPr>
              <w:pStyle w:val="Texto"/>
              <w:spacing w:after="0" w:line="240" w:lineRule="auto"/>
              <w:ind w:firstLine="0"/>
              <w:rPr>
                <w:rFonts w:ascii="Verdana" w:hAnsi="Verdana"/>
                <w:bCs/>
                <w:sz w:val="16"/>
                <w:szCs w:val="16"/>
              </w:rPr>
            </w:pPr>
            <w:r w:rsidRPr="008C4AB4">
              <w:rPr>
                <w:rFonts w:ascii="Verdana" w:hAnsi="Verdana"/>
                <w:b/>
                <w:bCs/>
                <w:sz w:val="16"/>
                <w:szCs w:val="16"/>
              </w:rPr>
              <w:t xml:space="preserve">III.- </w:t>
            </w:r>
            <w:r w:rsidRPr="008C4AB4">
              <w:rPr>
                <w:rFonts w:ascii="Verdana" w:hAnsi="Verdana"/>
                <w:b/>
                <w:bCs/>
                <w:sz w:val="16"/>
                <w:szCs w:val="16"/>
              </w:rPr>
              <w:tab/>
            </w:r>
            <w:r w:rsidRPr="008C4AB4">
              <w:rPr>
                <w:rFonts w:ascii="Verdana" w:hAnsi="Verdana"/>
                <w:bCs/>
                <w:sz w:val="16"/>
                <w:szCs w:val="16"/>
              </w:rPr>
              <w:t>Las que tienen valor terapéutico, pero constituyen un problema para la salud pública, y que son:</w:t>
            </w:r>
          </w:p>
        </w:tc>
        <w:tc>
          <w:tcPr>
            <w:tcW w:w="4811" w:type="dxa"/>
          </w:tcPr>
          <w:p w14:paraId="66D63876" w14:textId="68EB8419" w:rsidR="000C36FE" w:rsidRPr="00FD526D" w:rsidRDefault="000C36FE" w:rsidP="000C36FE">
            <w:pPr>
              <w:pStyle w:val="Texto"/>
              <w:spacing w:after="0" w:line="240" w:lineRule="auto"/>
              <w:ind w:firstLine="0"/>
              <w:rPr>
                <w:rFonts w:ascii="Verdana" w:hAnsi="Verdana"/>
                <w:b/>
                <w:bCs/>
                <w:sz w:val="16"/>
                <w:szCs w:val="16"/>
                <w:lang w:val="en-US"/>
              </w:rPr>
            </w:pPr>
            <w:r w:rsidRPr="0048788B">
              <w:rPr>
                <w:rFonts w:ascii="Verdana" w:hAnsi="Verdana" w:cs="Times New Roman"/>
                <w:b/>
                <w:bCs/>
                <w:sz w:val="16"/>
                <w:szCs w:val="16"/>
                <w:lang w:val="en-US"/>
              </w:rPr>
              <w:t xml:space="preserve">III.- </w:t>
            </w:r>
            <w:r w:rsidRPr="0048788B">
              <w:rPr>
                <w:rFonts w:ascii="Verdana" w:hAnsi="Verdana" w:cs="Times New Roman"/>
                <w:sz w:val="16"/>
                <w:szCs w:val="16"/>
                <w:lang w:val="en-US"/>
              </w:rPr>
              <w:t>Those that have therapeutic value, but constitute a problem for public health, and that are:</w:t>
            </w:r>
            <w:r w:rsidRPr="0048788B">
              <w:rPr>
                <w:rFonts w:ascii="Verdana" w:hAnsi="Verdana" w:cs="Times New Roman"/>
                <w:b/>
                <w:bCs/>
                <w:sz w:val="16"/>
                <w:szCs w:val="16"/>
                <w:lang w:val="en-US"/>
              </w:rPr>
              <w:t xml:space="preserve">              </w:t>
            </w:r>
          </w:p>
        </w:tc>
      </w:tr>
      <w:tr w:rsidR="000C36FE" w:rsidRPr="000955D6" w14:paraId="08433E4B" w14:textId="77777777" w:rsidTr="003B0EAD">
        <w:tc>
          <w:tcPr>
            <w:tcW w:w="4811" w:type="dxa"/>
            <w:shd w:val="clear" w:color="auto" w:fill="auto"/>
          </w:tcPr>
          <w:p w14:paraId="2E072E40" w14:textId="77777777" w:rsidR="000C36FE" w:rsidRPr="00FD526D" w:rsidRDefault="000C36FE" w:rsidP="000C36FE">
            <w:pPr>
              <w:pStyle w:val="Texto"/>
              <w:spacing w:after="0" w:line="240" w:lineRule="auto"/>
              <w:ind w:firstLine="0"/>
              <w:rPr>
                <w:rFonts w:ascii="Verdana" w:hAnsi="Verdana"/>
                <w:bCs/>
                <w:sz w:val="16"/>
                <w:szCs w:val="16"/>
                <w:lang w:val="en-US"/>
              </w:rPr>
            </w:pPr>
          </w:p>
        </w:tc>
        <w:tc>
          <w:tcPr>
            <w:tcW w:w="4811" w:type="dxa"/>
          </w:tcPr>
          <w:p w14:paraId="64861E3F" w14:textId="256926EB" w:rsidR="000C36FE" w:rsidRPr="00FD526D" w:rsidRDefault="000C36FE" w:rsidP="000C36FE">
            <w:pPr>
              <w:pStyle w:val="Texto"/>
              <w:spacing w:after="0" w:line="240" w:lineRule="auto"/>
              <w:ind w:firstLine="0"/>
              <w:rPr>
                <w:rFonts w:ascii="Verdana" w:hAnsi="Verdana"/>
                <w:bCs/>
                <w:sz w:val="16"/>
                <w:szCs w:val="16"/>
                <w:lang w:val="en-US"/>
              </w:rPr>
            </w:pPr>
            <w:r w:rsidRPr="0048788B">
              <w:rPr>
                <w:rFonts w:ascii="Verdana" w:hAnsi="Verdana" w:cs="Times New Roman"/>
                <w:sz w:val="16"/>
                <w:szCs w:val="16"/>
                <w:lang w:val="en-US"/>
              </w:rPr>
              <w:t> </w:t>
            </w:r>
          </w:p>
        </w:tc>
      </w:tr>
      <w:tr w:rsidR="000C36FE" w:rsidRPr="008C4AB4" w14:paraId="33D133EF" w14:textId="77777777" w:rsidTr="003B0EAD">
        <w:tc>
          <w:tcPr>
            <w:tcW w:w="4811" w:type="dxa"/>
            <w:shd w:val="clear" w:color="auto" w:fill="auto"/>
          </w:tcPr>
          <w:p w14:paraId="16B969D6" w14:textId="77777777" w:rsidR="000C36FE" w:rsidRPr="008C4AB4" w:rsidRDefault="000C36FE" w:rsidP="000C36FE">
            <w:pPr>
              <w:pStyle w:val="Texto"/>
              <w:spacing w:after="0" w:line="240" w:lineRule="auto"/>
              <w:ind w:firstLine="0"/>
              <w:rPr>
                <w:rFonts w:ascii="Verdana" w:hAnsi="Verdana"/>
                <w:bCs/>
                <w:sz w:val="16"/>
                <w:szCs w:val="16"/>
              </w:rPr>
            </w:pPr>
            <w:r w:rsidRPr="008C4AB4">
              <w:rPr>
                <w:rFonts w:ascii="Verdana" w:hAnsi="Verdana"/>
                <w:bCs/>
                <w:sz w:val="16"/>
                <w:szCs w:val="16"/>
              </w:rPr>
              <w:t>BENZODIAZEPINAS:</w:t>
            </w:r>
          </w:p>
        </w:tc>
        <w:tc>
          <w:tcPr>
            <w:tcW w:w="4811" w:type="dxa"/>
          </w:tcPr>
          <w:p w14:paraId="621DFF1F" w14:textId="4E06C642" w:rsidR="000C36FE" w:rsidRPr="00FD526D" w:rsidRDefault="000C36FE" w:rsidP="000C36FE">
            <w:pPr>
              <w:pStyle w:val="Texto"/>
              <w:spacing w:after="0" w:line="240" w:lineRule="auto"/>
              <w:ind w:firstLine="0"/>
              <w:rPr>
                <w:rFonts w:ascii="Verdana" w:hAnsi="Verdana"/>
                <w:bCs/>
                <w:sz w:val="16"/>
                <w:szCs w:val="16"/>
                <w:lang w:val="en-US"/>
              </w:rPr>
            </w:pPr>
            <w:r w:rsidRPr="0048788B">
              <w:rPr>
                <w:rFonts w:ascii="Verdana" w:hAnsi="Verdana" w:cs="Times New Roman"/>
                <w:sz w:val="16"/>
                <w:szCs w:val="16"/>
                <w:lang w:val="en-US"/>
              </w:rPr>
              <w:t>BENZODIAZEPINES:</w:t>
            </w:r>
          </w:p>
        </w:tc>
      </w:tr>
      <w:tr w:rsidR="000C36FE" w:rsidRPr="008C4AB4" w14:paraId="2047C672" w14:textId="77777777" w:rsidTr="003B0EAD">
        <w:tc>
          <w:tcPr>
            <w:tcW w:w="4811" w:type="dxa"/>
            <w:shd w:val="clear" w:color="auto" w:fill="auto"/>
          </w:tcPr>
          <w:p w14:paraId="7BC23256" w14:textId="77777777" w:rsidR="000C36FE" w:rsidRPr="008C4AB4" w:rsidRDefault="000C36FE" w:rsidP="000C36FE">
            <w:pPr>
              <w:pStyle w:val="Texto"/>
              <w:spacing w:after="0" w:line="240" w:lineRule="auto"/>
              <w:ind w:firstLine="0"/>
              <w:rPr>
                <w:rFonts w:ascii="Verdana" w:hAnsi="Verdana"/>
                <w:bCs/>
                <w:sz w:val="16"/>
                <w:szCs w:val="16"/>
              </w:rPr>
            </w:pPr>
          </w:p>
        </w:tc>
        <w:tc>
          <w:tcPr>
            <w:tcW w:w="4811" w:type="dxa"/>
          </w:tcPr>
          <w:p w14:paraId="6411F744" w14:textId="74F0B75A" w:rsidR="000C36FE" w:rsidRPr="00FD526D" w:rsidRDefault="000C36FE" w:rsidP="000C36FE">
            <w:pPr>
              <w:pStyle w:val="Texto"/>
              <w:spacing w:after="0" w:line="240" w:lineRule="auto"/>
              <w:ind w:firstLine="0"/>
              <w:rPr>
                <w:rFonts w:ascii="Verdana" w:hAnsi="Verdana"/>
                <w:bCs/>
                <w:sz w:val="16"/>
                <w:szCs w:val="16"/>
                <w:lang w:val="en-US"/>
              </w:rPr>
            </w:pPr>
            <w:r w:rsidRPr="0048788B">
              <w:rPr>
                <w:rFonts w:ascii="Verdana" w:hAnsi="Verdana" w:cs="Times New Roman"/>
                <w:sz w:val="16"/>
                <w:szCs w:val="16"/>
                <w:lang w:val="en-US"/>
              </w:rPr>
              <w:t> </w:t>
            </w:r>
          </w:p>
        </w:tc>
      </w:tr>
      <w:tr w:rsidR="000C36FE" w:rsidRPr="008C4AB4" w14:paraId="070D71D4" w14:textId="77777777" w:rsidTr="003B0EAD">
        <w:tc>
          <w:tcPr>
            <w:tcW w:w="4811" w:type="dxa"/>
            <w:shd w:val="clear" w:color="auto" w:fill="auto"/>
          </w:tcPr>
          <w:p w14:paraId="7C94B59D" w14:textId="77777777" w:rsidR="000C36FE" w:rsidRPr="008C4AB4" w:rsidRDefault="000C36FE" w:rsidP="000C36FE">
            <w:pPr>
              <w:pStyle w:val="Texto"/>
              <w:spacing w:after="0" w:line="240" w:lineRule="auto"/>
              <w:ind w:firstLine="0"/>
              <w:rPr>
                <w:rFonts w:ascii="Verdana" w:hAnsi="Verdana"/>
                <w:bCs/>
                <w:sz w:val="16"/>
                <w:szCs w:val="16"/>
              </w:rPr>
            </w:pPr>
            <w:r w:rsidRPr="008C4AB4">
              <w:rPr>
                <w:rFonts w:ascii="Verdana" w:hAnsi="Verdana"/>
                <w:bCs/>
                <w:sz w:val="16"/>
                <w:szCs w:val="16"/>
              </w:rPr>
              <w:t>ACIDO BARBITURICO (2, 4, 6 TRIHIDROXIPIRAMIDINA)</w:t>
            </w:r>
          </w:p>
        </w:tc>
        <w:tc>
          <w:tcPr>
            <w:tcW w:w="4811" w:type="dxa"/>
          </w:tcPr>
          <w:p w14:paraId="70083CB2" w14:textId="51B6EEAE" w:rsidR="000C36FE" w:rsidRPr="00FD526D" w:rsidRDefault="000C36FE" w:rsidP="000C36FE">
            <w:pPr>
              <w:pStyle w:val="Texto"/>
              <w:spacing w:after="0" w:line="240" w:lineRule="auto"/>
              <w:ind w:firstLine="0"/>
              <w:rPr>
                <w:rFonts w:ascii="Verdana" w:hAnsi="Verdana"/>
                <w:bCs/>
                <w:sz w:val="16"/>
                <w:szCs w:val="16"/>
                <w:lang w:val="en-US"/>
              </w:rPr>
            </w:pPr>
            <w:r w:rsidRPr="0048788B">
              <w:rPr>
                <w:rFonts w:ascii="Verdana" w:hAnsi="Verdana" w:cs="Times New Roman"/>
                <w:sz w:val="16"/>
                <w:szCs w:val="16"/>
                <w:lang w:val="en-US"/>
              </w:rPr>
              <w:t>BARBITURIC ACID (2, 4, 6-TRIHYDROXYPIRAMIDINE)</w:t>
            </w:r>
          </w:p>
        </w:tc>
      </w:tr>
      <w:tr w:rsidR="000C36FE" w:rsidRPr="008C4AB4" w14:paraId="3F18FEC4" w14:textId="77777777" w:rsidTr="003B0EAD">
        <w:tc>
          <w:tcPr>
            <w:tcW w:w="4811" w:type="dxa"/>
            <w:shd w:val="clear" w:color="auto" w:fill="auto"/>
          </w:tcPr>
          <w:p w14:paraId="29D47A8E" w14:textId="77777777" w:rsidR="000C36FE" w:rsidRPr="008C4AB4" w:rsidRDefault="000C36FE" w:rsidP="000C36FE">
            <w:pPr>
              <w:pStyle w:val="Texto"/>
              <w:spacing w:after="0" w:line="240" w:lineRule="auto"/>
              <w:ind w:firstLine="0"/>
              <w:rPr>
                <w:rFonts w:ascii="Verdana" w:hAnsi="Verdana"/>
                <w:bCs/>
                <w:sz w:val="16"/>
                <w:szCs w:val="16"/>
              </w:rPr>
            </w:pPr>
            <w:r w:rsidRPr="008C4AB4">
              <w:rPr>
                <w:rFonts w:ascii="Verdana" w:hAnsi="Verdana"/>
                <w:bCs/>
                <w:sz w:val="16"/>
                <w:szCs w:val="16"/>
              </w:rPr>
              <w:t>ALPRAZOLAM</w:t>
            </w:r>
          </w:p>
        </w:tc>
        <w:tc>
          <w:tcPr>
            <w:tcW w:w="4811" w:type="dxa"/>
          </w:tcPr>
          <w:p w14:paraId="576E5753" w14:textId="71EF7422" w:rsidR="000C36FE" w:rsidRPr="00FD526D" w:rsidRDefault="000C36FE" w:rsidP="000C36FE">
            <w:pPr>
              <w:pStyle w:val="Texto"/>
              <w:spacing w:after="0" w:line="240" w:lineRule="auto"/>
              <w:ind w:firstLine="0"/>
              <w:rPr>
                <w:rFonts w:ascii="Verdana" w:hAnsi="Verdana"/>
                <w:bCs/>
                <w:sz w:val="16"/>
                <w:szCs w:val="16"/>
                <w:lang w:val="en-US"/>
              </w:rPr>
            </w:pPr>
            <w:r w:rsidRPr="0048788B">
              <w:rPr>
                <w:rFonts w:ascii="Verdana" w:hAnsi="Verdana" w:cs="Times New Roman"/>
                <w:sz w:val="16"/>
                <w:szCs w:val="16"/>
                <w:lang w:val="en-US"/>
              </w:rPr>
              <w:t>ALPRAZOLAM</w:t>
            </w:r>
          </w:p>
        </w:tc>
      </w:tr>
      <w:tr w:rsidR="000C36FE" w:rsidRPr="008C4AB4" w14:paraId="1875EA51" w14:textId="77777777" w:rsidTr="003B0EAD">
        <w:tc>
          <w:tcPr>
            <w:tcW w:w="4811" w:type="dxa"/>
            <w:shd w:val="clear" w:color="auto" w:fill="auto"/>
          </w:tcPr>
          <w:p w14:paraId="3CF28975" w14:textId="77777777" w:rsidR="000C36FE" w:rsidRPr="008C4AB4" w:rsidRDefault="000C36FE" w:rsidP="000C36FE">
            <w:pPr>
              <w:pStyle w:val="Texto"/>
              <w:spacing w:after="0" w:line="240" w:lineRule="auto"/>
              <w:ind w:firstLine="0"/>
              <w:rPr>
                <w:rFonts w:ascii="Verdana" w:hAnsi="Verdana"/>
                <w:bCs/>
                <w:sz w:val="16"/>
                <w:szCs w:val="16"/>
              </w:rPr>
            </w:pPr>
            <w:r w:rsidRPr="008C4AB4">
              <w:rPr>
                <w:rFonts w:ascii="Verdana" w:hAnsi="Verdana"/>
                <w:bCs/>
                <w:sz w:val="16"/>
                <w:szCs w:val="16"/>
              </w:rPr>
              <w:lastRenderedPageBreak/>
              <w:t>AMOXAPINA</w:t>
            </w:r>
          </w:p>
        </w:tc>
        <w:tc>
          <w:tcPr>
            <w:tcW w:w="4811" w:type="dxa"/>
          </w:tcPr>
          <w:p w14:paraId="3F9028B1" w14:textId="0A471DE9" w:rsidR="000C36FE" w:rsidRPr="00FD526D" w:rsidRDefault="000C36FE" w:rsidP="000C36FE">
            <w:pPr>
              <w:pStyle w:val="Texto"/>
              <w:spacing w:after="0" w:line="240" w:lineRule="auto"/>
              <w:ind w:firstLine="0"/>
              <w:rPr>
                <w:rFonts w:ascii="Verdana" w:hAnsi="Verdana"/>
                <w:bCs/>
                <w:sz w:val="16"/>
                <w:szCs w:val="16"/>
                <w:lang w:val="en-US"/>
              </w:rPr>
            </w:pPr>
            <w:r w:rsidRPr="0048788B">
              <w:rPr>
                <w:rFonts w:ascii="Verdana" w:hAnsi="Verdana" w:cs="Times New Roman"/>
                <w:sz w:val="16"/>
                <w:szCs w:val="16"/>
                <w:lang w:val="en-US"/>
              </w:rPr>
              <w:t>AMOXAPINE</w:t>
            </w:r>
          </w:p>
        </w:tc>
      </w:tr>
      <w:tr w:rsidR="000C36FE" w:rsidRPr="008C4AB4" w14:paraId="5327FA55" w14:textId="77777777" w:rsidTr="003B0EAD">
        <w:tc>
          <w:tcPr>
            <w:tcW w:w="4811" w:type="dxa"/>
            <w:shd w:val="clear" w:color="auto" w:fill="auto"/>
          </w:tcPr>
          <w:p w14:paraId="7EAADAFF" w14:textId="77777777" w:rsidR="000C36FE" w:rsidRPr="008C4AB4" w:rsidRDefault="000C36FE" w:rsidP="000C36FE">
            <w:pPr>
              <w:pStyle w:val="Texto"/>
              <w:spacing w:after="0" w:line="240" w:lineRule="auto"/>
              <w:ind w:firstLine="0"/>
              <w:rPr>
                <w:rFonts w:ascii="Verdana" w:hAnsi="Verdana"/>
                <w:bCs/>
                <w:sz w:val="16"/>
                <w:szCs w:val="16"/>
              </w:rPr>
            </w:pPr>
            <w:r w:rsidRPr="008C4AB4">
              <w:rPr>
                <w:rFonts w:ascii="Verdana" w:hAnsi="Verdana"/>
                <w:bCs/>
                <w:sz w:val="16"/>
                <w:szCs w:val="16"/>
              </w:rPr>
              <w:t>BROMAZEPAM</w:t>
            </w:r>
          </w:p>
        </w:tc>
        <w:tc>
          <w:tcPr>
            <w:tcW w:w="4811" w:type="dxa"/>
          </w:tcPr>
          <w:p w14:paraId="7BA063F7" w14:textId="65533A4D" w:rsidR="000C36FE" w:rsidRPr="00FD526D" w:rsidRDefault="000C36FE" w:rsidP="000C36FE">
            <w:pPr>
              <w:pStyle w:val="Texto"/>
              <w:spacing w:after="0" w:line="240" w:lineRule="auto"/>
              <w:ind w:firstLine="0"/>
              <w:rPr>
                <w:rFonts w:ascii="Verdana" w:hAnsi="Verdana"/>
                <w:bCs/>
                <w:sz w:val="16"/>
                <w:szCs w:val="16"/>
                <w:lang w:val="en-US"/>
              </w:rPr>
            </w:pPr>
            <w:r w:rsidRPr="0048788B">
              <w:rPr>
                <w:rFonts w:ascii="Verdana" w:hAnsi="Verdana" w:cs="Times New Roman"/>
                <w:sz w:val="16"/>
                <w:szCs w:val="16"/>
                <w:lang w:val="en-US"/>
              </w:rPr>
              <w:t>BROMAZEPAM</w:t>
            </w:r>
          </w:p>
        </w:tc>
      </w:tr>
      <w:tr w:rsidR="000C36FE" w:rsidRPr="008C4AB4" w14:paraId="0CE0C28A" w14:textId="77777777" w:rsidTr="003B0EAD">
        <w:tc>
          <w:tcPr>
            <w:tcW w:w="4811" w:type="dxa"/>
            <w:shd w:val="clear" w:color="auto" w:fill="auto"/>
          </w:tcPr>
          <w:p w14:paraId="3FBB759B" w14:textId="77777777" w:rsidR="000C36FE" w:rsidRPr="008C4AB4" w:rsidRDefault="000C36FE" w:rsidP="000C36FE">
            <w:pPr>
              <w:pStyle w:val="Texto"/>
              <w:spacing w:after="0" w:line="240" w:lineRule="auto"/>
              <w:ind w:firstLine="0"/>
              <w:rPr>
                <w:rFonts w:ascii="Verdana" w:hAnsi="Verdana"/>
                <w:bCs/>
                <w:sz w:val="16"/>
                <w:szCs w:val="16"/>
              </w:rPr>
            </w:pPr>
            <w:r w:rsidRPr="008C4AB4">
              <w:rPr>
                <w:rFonts w:ascii="Verdana" w:hAnsi="Verdana"/>
                <w:bCs/>
                <w:sz w:val="16"/>
                <w:szCs w:val="16"/>
              </w:rPr>
              <w:t>BROTIZOLAM</w:t>
            </w:r>
          </w:p>
        </w:tc>
        <w:tc>
          <w:tcPr>
            <w:tcW w:w="4811" w:type="dxa"/>
          </w:tcPr>
          <w:p w14:paraId="159B9646" w14:textId="44F080D3" w:rsidR="000C36FE" w:rsidRPr="00FD526D" w:rsidRDefault="000C36FE" w:rsidP="000C36FE">
            <w:pPr>
              <w:pStyle w:val="Texto"/>
              <w:spacing w:after="0" w:line="240" w:lineRule="auto"/>
              <w:ind w:firstLine="0"/>
              <w:rPr>
                <w:rFonts w:ascii="Verdana" w:hAnsi="Verdana"/>
                <w:bCs/>
                <w:sz w:val="16"/>
                <w:szCs w:val="16"/>
                <w:lang w:val="en-US"/>
              </w:rPr>
            </w:pPr>
            <w:r w:rsidRPr="0048788B">
              <w:rPr>
                <w:rFonts w:ascii="Verdana" w:hAnsi="Verdana" w:cs="Times New Roman"/>
                <w:sz w:val="16"/>
                <w:szCs w:val="16"/>
                <w:lang w:val="en-US"/>
              </w:rPr>
              <w:t>BROTIZOLAM</w:t>
            </w:r>
          </w:p>
        </w:tc>
      </w:tr>
      <w:tr w:rsidR="000C36FE" w:rsidRPr="008C4AB4" w14:paraId="0887FB43" w14:textId="77777777" w:rsidTr="003B0EAD">
        <w:tc>
          <w:tcPr>
            <w:tcW w:w="4811" w:type="dxa"/>
            <w:shd w:val="clear" w:color="auto" w:fill="auto"/>
          </w:tcPr>
          <w:p w14:paraId="2593EA12" w14:textId="77777777" w:rsidR="000C36FE" w:rsidRPr="008C4AB4" w:rsidRDefault="000C36FE" w:rsidP="000C36FE">
            <w:pPr>
              <w:pStyle w:val="Texto"/>
              <w:spacing w:after="0" w:line="240" w:lineRule="auto"/>
              <w:ind w:firstLine="0"/>
              <w:rPr>
                <w:rFonts w:ascii="Verdana" w:hAnsi="Verdana"/>
                <w:bCs/>
                <w:sz w:val="16"/>
                <w:szCs w:val="16"/>
              </w:rPr>
            </w:pPr>
            <w:r w:rsidRPr="008C4AB4">
              <w:rPr>
                <w:rFonts w:ascii="Verdana" w:hAnsi="Verdana"/>
                <w:bCs/>
                <w:sz w:val="16"/>
                <w:szCs w:val="16"/>
              </w:rPr>
              <w:t>CAMAZEPAM</w:t>
            </w:r>
          </w:p>
        </w:tc>
        <w:tc>
          <w:tcPr>
            <w:tcW w:w="4811" w:type="dxa"/>
          </w:tcPr>
          <w:p w14:paraId="36878862" w14:textId="598B0B39" w:rsidR="000C36FE" w:rsidRPr="00FD526D" w:rsidRDefault="000C36FE" w:rsidP="000C36FE">
            <w:pPr>
              <w:pStyle w:val="Texto"/>
              <w:spacing w:after="0" w:line="240" w:lineRule="auto"/>
              <w:ind w:firstLine="0"/>
              <w:rPr>
                <w:rFonts w:ascii="Verdana" w:hAnsi="Verdana"/>
                <w:bCs/>
                <w:sz w:val="16"/>
                <w:szCs w:val="16"/>
                <w:lang w:val="en-US"/>
              </w:rPr>
            </w:pPr>
            <w:r w:rsidRPr="0048788B">
              <w:rPr>
                <w:rFonts w:ascii="Verdana" w:hAnsi="Verdana" w:cs="Times New Roman"/>
                <w:sz w:val="16"/>
                <w:szCs w:val="16"/>
                <w:lang w:val="en-US"/>
              </w:rPr>
              <w:t>CAMAZEPAM</w:t>
            </w:r>
          </w:p>
        </w:tc>
      </w:tr>
      <w:tr w:rsidR="000C36FE" w:rsidRPr="008C4AB4" w14:paraId="31A5455F" w14:textId="77777777" w:rsidTr="003B0EAD">
        <w:tc>
          <w:tcPr>
            <w:tcW w:w="4811" w:type="dxa"/>
            <w:shd w:val="clear" w:color="auto" w:fill="auto"/>
          </w:tcPr>
          <w:p w14:paraId="63BEDCC7" w14:textId="77777777" w:rsidR="000C36FE" w:rsidRPr="008C4AB4" w:rsidRDefault="000C36FE" w:rsidP="000C36FE">
            <w:pPr>
              <w:pStyle w:val="Texto"/>
              <w:spacing w:after="0" w:line="240" w:lineRule="auto"/>
              <w:ind w:firstLine="0"/>
              <w:rPr>
                <w:rFonts w:ascii="Verdana" w:hAnsi="Verdana"/>
                <w:bCs/>
                <w:sz w:val="16"/>
                <w:szCs w:val="16"/>
              </w:rPr>
            </w:pPr>
            <w:r w:rsidRPr="008C4AB4">
              <w:rPr>
                <w:rFonts w:ascii="Verdana" w:hAnsi="Verdana"/>
                <w:bCs/>
                <w:sz w:val="16"/>
                <w:szCs w:val="16"/>
              </w:rPr>
              <w:t>CLOBAZAM</w:t>
            </w:r>
          </w:p>
        </w:tc>
        <w:tc>
          <w:tcPr>
            <w:tcW w:w="4811" w:type="dxa"/>
          </w:tcPr>
          <w:p w14:paraId="2C28BB46" w14:textId="463A6B1D" w:rsidR="000C36FE" w:rsidRPr="00FD526D" w:rsidRDefault="000C36FE" w:rsidP="000C36FE">
            <w:pPr>
              <w:pStyle w:val="Texto"/>
              <w:spacing w:after="0" w:line="240" w:lineRule="auto"/>
              <w:ind w:firstLine="0"/>
              <w:rPr>
                <w:rFonts w:ascii="Verdana" w:hAnsi="Verdana"/>
                <w:bCs/>
                <w:sz w:val="16"/>
                <w:szCs w:val="16"/>
                <w:lang w:val="en-US"/>
              </w:rPr>
            </w:pPr>
            <w:r w:rsidRPr="0048788B">
              <w:rPr>
                <w:rFonts w:ascii="Verdana" w:hAnsi="Verdana" w:cs="Times New Roman"/>
                <w:sz w:val="16"/>
                <w:szCs w:val="16"/>
                <w:lang w:val="en-US"/>
              </w:rPr>
              <w:t>CLOBAZAM</w:t>
            </w:r>
          </w:p>
        </w:tc>
      </w:tr>
      <w:tr w:rsidR="000C36FE" w:rsidRPr="008C4AB4" w14:paraId="6C98C083" w14:textId="77777777" w:rsidTr="003B0EAD">
        <w:tc>
          <w:tcPr>
            <w:tcW w:w="4811" w:type="dxa"/>
            <w:shd w:val="clear" w:color="auto" w:fill="auto"/>
          </w:tcPr>
          <w:p w14:paraId="2C63184B" w14:textId="77777777" w:rsidR="000C36FE" w:rsidRPr="008C4AB4" w:rsidRDefault="000C36FE" w:rsidP="000C36FE">
            <w:pPr>
              <w:pStyle w:val="Texto"/>
              <w:spacing w:after="0" w:line="240" w:lineRule="auto"/>
              <w:ind w:firstLine="0"/>
              <w:rPr>
                <w:rFonts w:ascii="Verdana" w:hAnsi="Verdana"/>
                <w:bCs/>
                <w:sz w:val="16"/>
                <w:szCs w:val="16"/>
              </w:rPr>
            </w:pPr>
            <w:r w:rsidRPr="008C4AB4">
              <w:rPr>
                <w:rFonts w:ascii="Verdana" w:hAnsi="Verdana"/>
                <w:bCs/>
                <w:sz w:val="16"/>
                <w:szCs w:val="16"/>
              </w:rPr>
              <w:t>CLONAZEPAM</w:t>
            </w:r>
          </w:p>
        </w:tc>
        <w:tc>
          <w:tcPr>
            <w:tcW w:w="4811" w:type="dxa"/>
          </w:tcPr>
          <w:p w14:paraId="70A7B35C" w14:textId="4A2C1678" w:rsidR="000C36FE" w:rsidRPr="00FD526D" w:rsidRDefault="000C36FE" w:rsidP="000C36FE">
            <w:pPr>
              <w:pStyle w:val="Texto"/>
              <w:spacing w:after="0" w:line="240" w:lineRule="auto"/>
              <w:ind w:firstLine="0"/>
              <w:rPr>
                <w:rFonts w:ascii="Verdana" w:hAnsi="Verdana"/>
                <w:bCs/>
                <w:sz w:val="16"/>
                <w:szCs w:val="16"/>
                <w:lang w:val="en-US"/>
              </w:rPr>
            </w:pPr>
            <w:r w:rsidRPr="0048788B">
              <w:rPr>
                <w:rFonts w:ascii="Verdana" w:hAnsi="Verdana" w:cs="Times New Roman"/>
                <w:sz w:val="16"/>
                <w:szCs w:val="16"/>
                <w:lang w:val="en-US"/>
              </w:rPr>
              <w:t>CLONAZEPAM</w:t>
            </w:r>
          </w:p>
        </w:tc>
      </w:tr>
      <w:tr w:rsidR="000C36FE" w:rsidRPr="008C4AB4" w14:paraId="06F1D301" w14:textId="77777777" w:rsidTr="003B0EAD">
        <w:tc>
          <w:tcPr>
            <w:tcW w:w="4811" w:type="dxa"/>
            <w:shd w:val="clear" w:color="auto" w:fill="auto"/>
          </w:tcPr>
          <w:p w14:paraId="3B1E579A" w14:textId="77777777" w:rsidR="000C36FE" w:rsidRPr="008C4AB4" w:rsidRDefault="000C36FE" w:rsidP="000C36FE">
            <w:pPr>
              <w:pStyle w:val="Texto"/>
              <w:spacing w:after="0" w:line="240" w:lineRule="auto"/>
              <w:ind w:firstLine="0"/>
              <w:rPr>
                <w:rFonts w:ascii="Verdana" w:hAnsi="Verdana"/>
                <w:bCs/>
                <w:sz w:val="16"/>
                <w:szCs w:val="16"/>
              </w:rPr>
            </w:pPr>
            <w:r w:rsidRPr="008C4AB4">
              <w:rPr>
                <w:rFonts w:ascii="Verdana" w:hAnsi="Verdana"/>
                <w:bCs/>
                <w:sz w:val="16"/>
                <w:szCs w:val="16"/>
              </w:rPr>
              <w:t>CLORACEPATO DIPOTASICO</w:t>
            </w:r>
          </w:p>
        </w:tc>
        <w:tc>
          <w:tcPr>
            <w:tcW w:w="4811" w:type="dxa"/>
          </w:tcPr>
          <w:p w14:paraId="16138C16" w14:textId="1866D8C1" w:rsidR="000C36FE" w:rsidRPr="00FD526D" w:rsidRDefault="000C36FE" w:rsidP="000C36FE">
            <w:pPr>
              <w:pStyle w:val="Texto"/>
              <w:spacing w:after="0" w:line="240" w:lineRule="auto"/>
              <w:ind w:firstLine="0"/>
              <w:rPr>
                <w:rFonts w:ascii="Verdana" w:hAnsi="Verdana"/>
                <w:bCs/>
                <w:sz w:val="16"/>
                <w:szCs w:val="16"/>
                <w:lang w:val="en-US"/>
              </w:rPr>
            </w:pPr>
            <w:r w:rsidRPr="0048788B">
              <w:rPr>
                <w:rFonts w:ascii="Verdana" w:hAnsi="Verdana" w:cs="Times New Roman"/>
                <w:sz w:val="16"/>
                <w:szCs w:val="16"/>
                <w:lang w:val="en-US"/>
              </w:rPr>
              <w:t>DIPOTASSIUM CHLORACEPATE</w:t>
            </w:r>
          </w:p>
        </w:tc>
      </w:tr>
      <w:tr w:rsidR="000C36FE" w:rsidRPr="008C4AB4" w14:paraId="7B94DE07" w14:textId="77777777" w:rsidTr="003B0EAD">
        <w:tc>
          <w:tcPr>
            <w:tcW w:w="4811" w:type="dxa"/>
            <w:shd w:val="clear" w:color="auto" w:fill="auto"/>
          </w:tcPr>
          <w:p w14:paraId="06388AE2" w14:textId="77777777" w:rsidR="000C36FE" w:rsidRPr="008C4AB4" w:rsidRDefault="000C36FE" w:rsidP="000C36FE">
            <w:pPr>
              <w:pStyle w:val="Texto"/>
              <w:spacing w:after="0" w:line="240" w:lineRule="auto"/>
              <w:ind w:firstLine="0"/>
              <w:rPr>
                <w:rFonts w:ascii="Verdana" w:hAnsi="Verdana"/>
                <w:bCs/>
                <w:sz w:val="16"/>
                <w:szCs w:val="16"/>
              </w:rPr>
            </w:pPr>
            <w:r w:rsidRPr="008C4AB4">
              <w:rPr>
                <w:rFonts w:ascii="Verdana" w:hAnsi="Verdana"/>
                <w:bCs/>
                <w:sz w:val="16"/>
                <w:szCs w:val="16"/>
              </w:rPr>
              <w:t>CLORDIAZEPOXIDO</w:t>
            </w:r>
          </w:p>
        </w:tc>
        <w:tc>
          <w:tcPr>
            <w:tcW w:w="4811" w:type="dxa"/>
          </w:tcPr>
          <w:p w14:paraId="4234B873" w14:textId="3C9631D1" w:rsidR="000C36FE" w:rsidRPr="00FD526D" w:rsidRDefault="000C36FE" w:rsidP="000C36FE">
            <w:pPr>
              <w:pStyle w:val="Texto"/>
              <w:spacing w:after="0" w:line="240" w:lineRule="auto"/>
              <w:ind w:firstLine="0"/>
              <w:rPr>
                <w:rFonts w:ascii="Verdana" w:hAnsi="Verdana"/>
                <w:bCs/>
                <w:sz w:val="16"/>
                <w:szCs w:val="16"/>
                <w:lang w:val="en-US"/>
              </w:rPr>
            </w:pPr>
            <w:r w:rsidRPr="0048788B">
              <w:rPr>
                <w:rFonts w:ascii="Verdana" w:hAnsi="Verdana" w:cs="Times New Roman"/>
                <w:sz w:val="16"/>
                <w:szCs w:val="16"/>
                <w:lang w:val="en-US"/>
              </w:rPr>
              <w:t>CHLORDIAZEPOXIDE</w:t>
            </w:r>
          </w:p>
        </w:tc>
      </w:tr>
      <w:tr w:rsidR="000C36FE" w:rsidRPr="008C4AB4" w14:paraId="2CF7E541" w14:textId="77777777" w:rsidTr="003B0EAD">
        <w:tc>
          <w:tcPr>
            <w:tcW w:w="4811" w:type="dxa"/>
            <w:shd w:val="clear" w:color="auto" w:fill="auto"/>
          </w:tcPr>
          <w:p w14:paraId="1916B2F9" w14:textId="77777777" w:rsidR="000C36FE" w:rsidRPr="008C4AB4" w:rsidRDefault="000C36FE" w:rsidP="000C36FE">
            <w:pPr>
              <w:pStyle w:val="Texto"/>
              <w:spacing w:after="0" w:line="240" w:lineRule="auto"/>
              <w:ind w:firstLine="0"/>
              <w:rPr>
                <w:rFonts w:ascii="Verdana" w:hAnsi="Verdana"/>
                <w:bCs/>
                <w:sz w:val="16"/>
                <w:szCs w:val="16"/>
              </w:rPr>
            </w:pPr>
            <w:r w:rsidRPr="008C4AB4">
              <w:rPr>
                <w:rFonts w:ascii="Verdana" w:hAnsi="Verdana"/>
                <w:bCs/>
                <w:sz w:val="16"/>
                <w:szCs w:val="16"/>
              </w:rPr>
              <w:t>CLOTIAZEPAM</w:t>
            </w:r>
          </w:p>
        </w:tc>
        <w:tc>
          <w:tcPr>
            <w:tcW w:w="4811" w:type="dxa"/>
          </w:tcPr>
          <w:p w14:paraId="16DCBAD3" w14:textId="6901E043" w:rsidR="000C36FE" w:rsidRPr="00FD526D" w:rsidRDefault="000C36FE" w:rsidP="000C36FE">
            <w:pPr>
              <w:pStyle w:val="Texto"/>
              <w:spacing w:after="0" w:line="240" w:lineRule="auto"/>
              <w:ind w:firstLine="0"/>
              <w:rPr>
                <w:rFonts w:ascii="Verdana" w:hAnsi="Verdana"/>
                <w:bCs/>
                <w:sz w:val="16"/>
                <w:szCs w:val="16"/>
                <w:lang w:val="en-US"/>
              </w:rPr>
            </w:pPr>
            <w:r w:rsidRPr="0048788B">
              <w:rPr>
                <w:rFonts w:ascii="Verdana" w:hAnsi="Verdana" w:cs="Times New Roman"/>
                <w:sz w:val="16"/>
                <w:szCs w:val="16"/>
                <w:lang w:val="en-US"/>
              </w:rPr>
              <w:t>CLOTIAZEPAM</w:t>
            </w:r>
          </w:p>
        </w:tc>
      </w:tr>
      <w:tr w:rsidR="000C36FE" w:rsidRPr="008C4AB4" w14:paraId="25EA2B4A" w14:textId="77777777" w:rsidTr="003B0EAD">
        <w:tc>
          <w:tcPr>
            <w:tcW w:w="4811" w:type="dxa"/>
            <w:shd w:val="clear" w:color="auto" w:fill="auto"/>
          </w:tcPr>
          <w:p w14:paraId="3D22B5B9" w14:textId="77777777" w:rsidR="000C36FE" w:rsidRPr="008C4AB4" w:rsidRDefault="000C36FE" w:rsidP="000C36FE">
            <w:pPr>
              <w:pStyle w:val="Texto"/>
              <w:spacing w:after="0" w:line="240" w:lineRule="auto"/>
              <w:ind w:firstLine="0"/>
              <w:rPr>
                <w:rFonts w:ascii="Verdana" w:hAnsi="Verdana"/>
                <w:bCs/>
                <w:sz w:val="16"/>
                <w:szCs w:val="16"/>
              </w:rPr>
            </w:pPr>
            <w:r w:rsidRPr="008C4AB4">
              <w:rPr>
                <w:rFonts w:ascii="Verdana" w:hAnsi="Verdana"/>
                <w:bCs/>
                <w:sz w:val="16"/>
                <w:szCs w:val="16"/>
              </w:rPr>
              <w:t>CLOXAZOLAM</w:t>
            </w:r>
          </w:p>
        </w:tc>
        <w:tc>
          <w:tcPr>
            <w:tcW w:w="4811" w:type="dxa"/>
          </w:tcPr>
          <w:p w14:paraId="77A23C24" w14:textId="0805532B" w:rsidR="000C36FE" w:rsidRPr="00FD526D" w:rsidRDefault="000C36FE" w:rsidP="000C36FE">
            <w:pPr>
              <w:pStyle w:val="Texto"/>
              <w:spacing w:after="0" w:line="240" w:lineRule="auto"/>
              <w:ind w:firstLine="0"/>
              <w:rPr>
                <w:rFonts w:ascii="Verdana" w:hAnsi="Verdana"/>
                <w:bCs/>
                <w:sz w:val="16"/>
                <w:szCs w:val="16"/>
                <w:lang w:val="en-US"/>
              </w:rPr>
            </w:pPr>
            <w:r w:rsidRPr="0048788B">
              <w:rPr>
                <w:rFonts w:ascii="Verdana" w:hAnsi="Verdana" w:cs="Times New Roman"/>
                <w:sz w:val="16"/>
                <w:szCs w:val="16"/>
                <w:lang w:val="en-US"/>
              </w:rPr>
              <w:t>CLOXAZOLAM</w:t>
            </w:r>
          </w:p>
        </w:tc>
      </w:tr>
      <w:tr w:rsidR="000C36FE" w:rsidRPr="008C4AB4" w14:paraId="6F05CBAC" w14:textId="77777777" w:rsidTr="003B0EAD">
        <w:tc>
          <w:tcPr>
            <w:tcW w:w="4811" w:type="dxa"/>
            <w:shd w:val="clear" w:color="auto" w:fill="auto"/>
          </w:tcPr>
          <w:p w14:paraId="238B7340" w14:textId="77777777" w:rsidR="000C36FE" w:rsidRPr="008C4AB4" w:rsidRDefault="000C36FE" w:rsidP="000C36FE">
            <w:pPr>
              <w:pStyle w:val="Texto"/>
              <w:spacing w:after="0" w:line="240" w:lineRule="auto"/>
              <w:ind w:firstLine="0"/>
              <w:rPr>
                <w:rFonts w:ascii="Verdana" w:hAnsi="Verdana"/>
                <w:bCs/>
                <w:sz w:val="16"/>
                <w:szCs w:val="16"/>
              </w:rPr>
            </w:pPr>
            <w:r w:rsidRPr="008C4AB4">
              <w:rPr>
                <w:rFonts w:ascii="Verdana" w:hAnsi="Verdana"/>
                <w:bCs/>
                <w:sz w:val="16"/>
                <w:szCs w:val="16"/>
              </w:rPr>
              <w:t>CLOZAPINA</w:t>
            </w:r>
          </w:p>
        </w:tc>
        <w:tc>
          <w:tcPr>
            <w:tcW w:w="4811" w:type="dxa"/>
          </w:tcPr>
          <w:p w14:paraId="37D12F06" w14:textId="4F545084" w:rsidR="000C36FE" w:rsidRPr="00FD526D" w:rsidRDefault="000C36FE" w:rsidP="000C36FE">
            <w:pPr>
              <w:pStyle w:val="Texto"/>
              <w:spacing w:after="0" w:line="240" w:lineRule="auto"/>
              <w:ind w:firstLine="0"/>
              <w:rPr>
                <w:rFonts w:ascii="Verdana" w:hAnsi="Verdana"/>
                <w:bCs/>
                <w:sz w:val="16"/>
                <w:szCs w:val="16"/>
                <w:lang w:val="en-US"/>
              </w:rPr>
            </w:pPr>
            <w:r w:rsidRPr="0048788B">
              <w:rPr>
                <w:rFonts w:ascii="Verdana" w:hAnsi="Verdana" w:cs="Times New Roman"/>
                <w:sz w:val="16"/>
                <w:szCs w:val="16"/>
                <w:lang w:val="en-US"/>
              </w:rPr>
              <w:t>CLOZAPINE</w:t>
            </w:r>
          </w:p>
        </w:tc>
      </w:tr>
      <w:tr w:rsidR="000C36FE" w:rsidRPr="008C4AB4" w14:paraId="740E8ED3" w14:textId="77777777" w:rsidTr="003B0EAD">
        <w:tc>
          <w:tcPr>
            <w:tcW w:w="4811" w:type="dxa"/>
            <w:shd w:val="clear" w:color="auto" w:fill="auto"/>
          </w:tcPr>
          <w:p w14:paraId="4C638529" w14:textId="77777777" w:rsidR="000C36FE" w:rsidRPr="008C4AB4" w:rsidRDefault="000C36FE" w:rsidP="000C36FE">
            <w:pPr>
              <w:pStyle w:val="Texto"/>
              <w:spacing w:after="0" w:line="240" w:lineRule="auto"/>
              <w:ind w:firstLine="0"/>
              <w:rPr>
                <w:rFonts w:ascii="Verdana" w:hAnsi="Verdana"/>
                <w:bCs/>
                <w:sz w:val="16"/>
                <w:szCs w:val="16"/>
              </w:rPr>
            </w:pPr>
            <w:r w:rsidRPr="008C4AB4">
              <w:rPr>
                <w:rFonts w:ascii="Verdana" w:hAnsi="Verdana"/>
                <w:bCs/>
                <w:sz w:val="16"/>
                <w:szCs w:val="16"/>
              </w:rPr>
              <w:t>DELORAZEPAM</w:t>
            </w:r>
          </w:p>
        </w:tc>
        <w:tc>
          <w:tcPr>
            <w:tcW w:w="4811" w:type="dxa"/>
          </w:tcPr>
          <w:p w14:paraId="20F86384" w14:textId="70A1C51F" w:rsidR="000C36FE" w:rsidRPr="00FD526D" w:rsidRDefault="000C36FE" w:rsidP="000C36FE">
            <w:pPr>
              <w:pStyle w:val="Texto"/>
              <w:spacing w:after="0" w:line="240" w:lineRule="auto"/>
              <w:ind w:firstLine="0"/>
              <w:rPr>
                <w:rFonts w:ascii="Verdana" w:hAnsi="Verdana"/>
                <w:bCs/>
                <w:sz w:val="16"/>
                <w:szCs w:val="16"/>
                <w:lang w:val="en-US"/>
              </w:rPr>
            </w:pPr>
            <w:r w:rsidRPr="0048788B">
              <w:rPr>
                <w:rFonts w:ascii="Verdana" w:hAnsi="Verdana" w:cs="Times New Roman"/>
                <w:sz w:val="16"/>
                <w:szCs w:val="16"/>
                <w:lang w:val="en-US"/>
              </w:rPr>
              <w:t>DELORAZEPAM</w:t>
            </w:r>
          </w:p>
        </w:tc>
      </w:tr>
      <w:tr w:rsidR="000C36FE" w:rsidRPr="008C4AB4" w14:paraId="3E83048B" w14:textId="77777777" w:rsidTr="003B0EAD">
        <w:tc>
          <w:tcPr>
            <w:tcW w:w="4811" w:type="dxa"/>
            <w:shd w:val="clear" w:color="auto" w:fill="auto"/>
          </w:tcPr>
          <w:p w14:paraId="6D8A269E" w14:textId="77777777" w:rsidR="000C36FE" w:rsidRPr="008C4AB4" w:rsidRDefault="000C36FE" w:rsidP="000C36FE">
            <w:pPr>
              <w:pStyle w:val="Texto"/>
              <w:spacing w:after="0" w:line="240" w:lineRule="auto"/>
              <w:ind w:firstLine="0"/>
              <w:rPr>
                <w:rFonts w:ascii="Verdana" w:hAnsi="Verdana"/>
                <w:bCs/>
                <w:sz w:val="16"/>
                <w:szCs w:val="16"/>
              </w:rPr>
            </w:pPr>
            <w:r w:rsidRPr="008C4AB4">
              <w:rPr>
                <w:rFonts w:ascii="Verdana" w:hAnsi="Verdana"/>
                <w:bCs/>
                <w:sz w:val="16"/>
                <w:szCs w:val="16"/>
              </w:rPr>
              <w:t>DIAZEPAM</w:t>
            </w:r>
          </w:p>
        </w:tc>
        <w:tc>
          <w:tcPr>
            <w:tcW w:w="4811" w:type="dxa"/>
          </w:tcPr>
          <w:p w14:paraId="67F85FE0" w14:textId="0914290E" w:rsidR="000C36FE" w:rsidRPr="00FD526D" w:rsidRDefault="000C36FE" w:rsidP="000C36FE">
            <w:pPr>
              <w:pStyle w:val="Texto"/>
              <w:spacing w:after="0" w:line="240" w:lineRule="auto"/>
              <w:ind w:firstLine="0"/>
              <w:rPr>
                <w:rFonts w:ascii="Verdana" w:hAnsi="Verdana"/>
                <w:bCs/>
                <w:sz w:val="16"/>
                <w:szCs w:val="16"/>
                <w:lang w:val="en-US"/>
              </w:rPr>
            </w:pPr>
            <w:r w:rsidRPr="0048788B">
              <w:rPr>
                <w:rFonts w:ascii="Verdana" w:hAnsi="Verdana" w:cs="Times New Roman"/>
                <w:sz w:val="16"/>
                <w:szCs w:val="16"/>
                <w:lang w:val="en-US"/>
              </w:rPr>
              <w:t>DIAZEPAM</w:t>
            </w:r>
          </w:p>
        </w:tc>
      </w:tr>
      <w:tr w:rsidR="000C36FE" w:rsidRPr="008C4AB4" w14:paraId="1B01371A" w14:textId="77777777" w:rsidTr="003B0EAD">
        <w:tc>
          <w:tcPr>
            <w:tcW w:w="4811" w:type="dxa"/>
            <w:shd w:val="clear" w:color="auto" w:fill="auto"/>
          </w:tcPr>
          <w:p w14:paraId="43521F1D" w14:textId="77777777" w:rsidR="000C36FE" w:rsidRPr="008C4AB4" w:rsidRDefault="000C36FE" w:rsidP="000C36FE">
            <w:pPr>
              <w:pStyle w:val="Texto"/>
              <w:spacing w:after="0" w:line="240" w:lineRule="auto"/>
              <w:ind w:firstLine="0"/>
              <w:rPr>
                <w:rFonts w:ascii="Verdana" w:hAnsi="Verdana"/>
                <w:bCs/>
                <w:sz w:val="16"/>
                <w:szCs w:val="16"/>
              </w:rPr>
            </w:pPr>
            <w:r w:rsidRPr="008C4AB4">
              <w:rPr>
                <w:rFonts w:ascii="Verdana" w:hAnsi="Verdana"/>
                <w:bCs/>
                <w:sz w:val="16"/>
                <w:szCs w:val="16"/>
              </w:rPr>
              <w:t>EFEDRINA</w:t>
            </w:r>
          </w:p>
        </w:tc>
        <w:tc>
          <w:tcPr>
            <w:tcW w:w="4811" w:type="dxa"/>
          </w:tcPr>
          <w:p w14:paraId="4080747A" w14:textId="6577BC0D" w:rsidR="000C36FE" w:rsidRPr="00FD526D" w:rsidRDefault="000C36FE" w:rsidP="000C36FE">
            <w:pPr>
              <w:pStyle w:val="Texto"/>
              <w:spacing w:after="0" w:line="240" w:lineRule="auto"/>
              <w:ind w:firstLine="0"/>
              <w:rPr>
                <w:rFonts w:ascii="Verdana" w:hAnsi="Verdana"/>
                <w:bCs/>
                <w:sz w:val="16"/>
                <w:szCs w:val="16"/>
                <w:lang w:val="en-US"/>
              </w:rPr>
            </w:pPr>
            <w:r w:rsidRPr="0048788B">
              <w:rPr>
                <w:rFonts w:ascii="Verdana" w:hAnsi="Verdana" w:cs="Times New Roman"/>
                <w:sz w:val="16"/>
                <w:szCs w:val="16"/>
                <w:lang w:val="en-US"/>
              </w:rPr>
              <w:t>EPHEDRINE</w:t>
            </w:r>
          </w:p>
        </w:tc>
      </w:tr>
      <w:tr w:rsidR="000C36FE" w:rsidRPr="008C4AB4" w14:paraId="04E3A9A6" w14:textId="77777777" w:rsidTr="003B0EAD">
        <w:tc>
          <w:tcPr>
            <w:tcW w:w="4811" w:type="dxa"/>
            <w:shd w:val="clear" w:color="auto" w:fill="auto"/>
          </w:tcPr>
          <w:p w14:paraId="18AB9E90" w14:textId="77777777" w:rsidR="000C36FE" w:rsidRPr="008C4AB4" w:rsidRDefault="000C36FE" w:rsidP="000C36FE">
            <w:pPr>
              <w:pStyle w:val="Texto"/>
              <w:spacing w:after="0" w:line="240" w:lineRule="auto"/>
              <w:ind w:firstLine="0"/>
              <w:rPr>
                <w:rFonts w:ascii="Verdana" w:hAnsi="Verdana"/>
                <w:bCs/>
                <w:sz w:val="16"/>
                <w:szCs w:val="16"/>
              </w:rPr>
            </w:pPr>
            <w:r w:rsidRPr="008C4AB4">
              <w:rPr>
                <w:rFonts w:ascii="Verdana" w:hAnsi="Verdana"/>
                <w:bCs/>
                <w:sz w:val="16"/>
                <w:szCs w:val="16"/>
              </w:rPr>
              <w:t>ERGOMETRINA (ERGONOVINA)</w:t>
            </w:r>
          </w:p>
        </w:tc>
        <w:tc>
          <w:tcPr>
            <w:tcW w:w="4811" w:type="dxa"/>
          </w:tcPr>
          <w:p w14:paraId="0AEEC40C" w14:textId="3D7620E1" w:rsidR="000C36FE" w:rsidRPr="00FD526D" w:rsidRDefault="000C36FE" w:rsidP="000C36FE">
            <w:pPr>
              <w:pStyle w:val="Texto"/>
              <w:spacing w:after="0" w:line="240" w:lineRule="auto"/>
              <w:ind w:firstLine="0"/>
              <w:rPr>
                <w:rFonts w:ascii="Verdana" w:hAnsi="Verdana"/>
                <w:bCs/>
                <w:sz w:val="16"/>
                <w:szCs w:val="16"/>
                <w:lang w:val="en-US"/>
              </w:rPr>
            </w:pPr>
            <w:r w:rsidRPr="0048788B">
              <w:rPr>
                <w:rFonts w:ascii="Verdana" w:hAnsi="Verdana" w:cs="Times New Roman"/>
                <w:sz w:val="16"/>
                <w:szCs w:val="16"/>
                <w:lang w:val="en-US"/>
              </w:rPr>
              <w:t>ERGOMETRIN (ERGONOVIN)</w:t>
            </w:r>
          </w:p>
        </w:tc>
      </w:tr>
      <w:tr w:rsidR="000C36FE" w:rsidRPr="008C4AB4" w14:paraId="53F65334" w14:textId="77777777" w:rsidTr="003B0EAD">
        <w:tc>
          <w:tcPr>
            <w:tcW w:w="4811" w:type="dxa"/>
            <w:shd w:val="clear" w:color="auto" w:fill="auto"/>
          </w:tcPr>
          <w:p w14:paraId="2CEFFC01" w14:textId="77777777" w:rsidR="000C36FE" w:rsidRPr="008C4AB4" w:rsidRDefault="000C36FE" w:rsidP="000C36FE">
            <w:pPr>
              <w:pStyle w:val="Texto"/>
              <w:spacing w:after="0" w:line="240" w:lineRule="auto"/>
              <w:ind w:firstLine="0"/>
              <w:rPr>
                <w:rFonts w:ascii="Verdana" w:hAnsi="Verdana"/>
                <w:bCs/>
                <w:sz w:val="16"/>
                <w:szCs w:val="16"/>
              </w:rPr>
            </w:pPr>
            <w:r w:rsidRPr="008C4AB4">
              <w:rPr>
                <w:rFonts w:ascii="Verdana" w:hAnsi="Verdana"/>
                <w:bCs/>
                <w:sz w:val="16"/>
                <w:szCs w:val="16"/>
              </w:rPr>
              <w:t>ERGOTAMINA</w:t>
            </w:r>
          </w:p>
        </w:tc>
        <w:tc>
          <w:tcPr>
            <w:tcW w:w="4811" w:type="dxa"/>
          </w:tcPr>
          <w:p w14:paraId="0DA37CC5" w14:textId="77D82FA0" w:rsidR="000C36FE" w:rsidRPr="00FD526D" w:rsidRDefault="000C36FE" w:rsidP="000C36FE">
            <w:pPr>
              <w:pStyle w:val="Texto"/>
              <w:spacing w:after="0" w:line="240" w:lineRule="auto"/>
              <w:ind w:firstLine="0"/>
              <w:rPr>
                <w:rFonts w:ascii="Verdana" w:hAnsi="Verdana"/>
                <w:bCs/>
                <w:sz w:val="16"/>
                <w:szCs w:val="16"/>
                <w:lang w:val="en-US"/>
              </w:rPr>
            </w:pPr>
            <w:r w:rsidRPr="0048788B">
              <w:rPr>
                <w:rFonts w:ascii="Verdana" w:hAnsi="Verdana" w:cs="Times New Roman"/>
                <w:sz w:val="16"/>
                <w:szCs w:val="16"/>
                <w:lang w:val="en-US"/>
              </w:rPr>
              <w:t>ERGOTAMINE</w:t>
            </w:r>
          </w:p>
        </w:tc>
      </w:tr>
      <w:tr w:rsidR="000C36FE" w:rsidRPr="008C4AB4" w14:paraId="3B556323" w14:textId="77777777" w:rsidTr="003B0EAD">
        <w:tc>
          <w:tcPr>
            <w:tcW w:w="4811" w:type="dxa"/>
            <w:shd w:val="clear" w:color="auto" w:fill="auto"/>
          </w:tcPr>
          <w:p w14:paraId="2BE2D03A" w14:textId="77777777" w:rsidR="000C36FE" w:rsidRPr="008C4AB4" w:rsidRDefault="000C36FE" w:rsidP="000C36FE">
            <w:pPr>
              <w:pStyle w:val="Texto"/>
              <w:spacing w:after="0" w:line="240" w:lineRule="auto"/>
              <w:ind w:firstLine="0"/>
              <w:rPr>
                <w:rFonts w:ascii="Verdana" w:hAnsi="Verdana"/>
                <w:bCs/>
                <w:sz w:val="16"/>
                <w:szCs w:val="16"/>
              </w:rPr>
            </w:pPr>
            <w:r w:rsidRPr="008C4AB4">
              <w:rPr>
                <w:rFonts w:ascii="Verdana" w:hAnsi="Verdana"/>
                <w:bCs/>
                <w:sz w:val="16"/>
                <w:szCs w:val="16"/>
              </w:rPr>
              <w:t>ESTAZOLAM</w:t>
            </w:r>
          </w:p>
        </w:tc>
        <w:tc>
          <w:tcPr>
            <w:tcW w:w="4811" w:type="dxa"/>
          </w:tcPr>
          <w:p w14:paraId="375B0ED9" w14:textId="3BA80FCD" w:rsidR="000C36FE" w:rsidRPr="00FD526D" w:rsidRDefault="000C36FE" w:rsidP="000C36FE">
            <w:pPr>
              <w:pStyle w:val="Texto"/>
              <w:spacing w:after="0" w:line="240" w:lineRule="auto"/>
              <w:ind w:firstLine="0"/>
              <w:rPr>
                <w:rFonts w:ascii="Verdana" w:hAnsi="Verdana"/>
                <w:bCs/>
                <w:sz w:val="16"/>
                <w:szCs w:val="16"/>
                <w:lang w:val="en-US"/>
              </w:rPr>
            </w:pPr>
            <w:r w:rsidRPr="0048788B">
              <w:rPr>
                <w:rFonts w:ascii="Verdana" w:hAnsi="Verdana" w:cs="Times New Roman"/>
                <w:sz w:val="16"/>
                <w:szCs w:val="16"/>
                <w:lang w:val="en-US"/>
              </w:rPr>
              <w:t>ESTAZOLAM</w:t>
            </w:r>
          </w:p>
        </w:tc>
      </w:tr>
      <w:tr w:rsidR="000C36FE" w:rsidRPr="008C4AB4" w14:paraId="78019382" w14:textId="77777777" w:rsidTr="003B0EAD">
        <w:tc>
          <w:tcPr>
            <w:tcW w:w="4811" w:type="dxa"/>
            <w:shd w:val="clear" w:color="auto" w:fill="auto"/>
          </w:tcPr>
          <w:p w14:paraId="55C91A6B" w14:textId="77777777" w:rsidR="000C36FE" w:rsidRPr="008C4AB4" w:rsidRDefault="000C36FE" w:rsidP="000C36FE">
            <w:pPr>
              <w:pStyle w:val="Texto"/>
              <w:spacing w:after="0" w:line="240" w:lineRule="auto"/>
              <w:ind w:firstLine="0"/>
              <w:rPr>
                <w:rFonts w:ascii="Verdana" w:hAnsi="Verdana"/>
                <w:bCs/>
                <w:sz w:val="16"/>
                <w:szCs w:val="16"/>
              </w:rPr>
            </w:pPr>
            <w:r w:rsidRPr="008C4AB4">
              <w:rPr>
                <w:rFonts w:ascii="Verdana" w:hAnsi="Verdana"/>
                <w:bCs/>
                <w:sz w:val="16"/>
                <w:szCs w:val="16"/>
              </w:rPr>
              <w:t>1- FENIL -2- PROPANONA</w:t>
            </w:r>
          </w:p>
        </w:tc>
        <w:tc>
          <w:tcPr>
            <w:tcW w:w="4811" w:type="dxa"/>
          </w:tcPr>
          <w:p w14:paraId="1F075982" w14:textId="2517808B" w:rsidR="000C36FE" w:rsidRPr="00FD526D" w:rsidRDefault="000C36FE" w:rsidP="000C36FE">
            <w:pPr>
              <w:pStyle w:val="Texto"/>
              <w:spacing w:after="0" w:line="240" w:lineRule="auto"/>
              <w:ind w:firstLine="0"/>
              <w:rPr>
                <w:rFonts w:ascii="Verdana" w:hAnsi="Verdana"/>
                <w:bCs/>
                <w:sz w:val="16"/>
                <w:szCs w:val="16"/>
                <w:lang w:val="en-US"/>
              </w:rPr>
            </w:pPr>
            <w:r w:rsidRPr="0048788B">
              <w:rPr>
                <w:rFonts w:ascii="Verdana" w:hAnsi="Verdana" w:cs="Times New Roman"/>
                <w:sz w:val="16"/>
                <w:szCs w:val="16"/>
                <w:lang w:val="en-US"/>
              </w:rPr>
              <w:t>1- PHENYL-2-PROPANONE</w:t>
            </w:r>
          </w:p>
        </w:tc>
      </w:tr>
      <w:tr w:rsidR="000C36FE" w:rsidRPr="008C4AB4" w14:paraId="125E68D9" w14:textId="77777777" w:rsidTr="003B0EAD">
        <w:tc>
          <w:tcPr>
            <w:tcW w:w="4811" w:type="dxa"/>
            <w:shd w:val="clear" w:color="auto" w:fill="auto"/>
          </w:tcPr>
          <w:p w14:paraId="6F84E6C6" w14:textId="77777777" w:rsidR="000C36FE" w:rsidRPr="008C4AB4" w:rsidRDefault="000C36FE" w:rsidP="000C36FE">
            <w:pPr>
              <w:pStyle w:val="Texto"/>
              <w:spacing w:after="0" w:line="240" w:lineRule="auto"/>
              <w:ind w:firstLine="0"/>
              <w:rPr>
                <w:rFonts w:ascii="Verdana" w:hAnsi="Verdana"/>
                <w:bCs/>
                <w:sz w:val="16"/>
                <w:szCs w:val="16"/>
              </w:rPr>
            </w:pPr>
            <w:r w:rsidRPr="008C4AB4">
              <w:rPr>
                <w:rFonts w:ascii="Verdana" w:hAnsi="Verdana"/>
                <w:bCs/>
                <w:sz w:val="16"/>
                <w:szCs w:val="16"/>
              </w:rPr>
              <w:t>FENILPROPANOLAMINA</w:t>
            </w:r>
          </w:p>
        </w:tc>
        <w:tc>
          <w:tcPr>
            <w:tcW w:w="4811" w:type="dxa"/>
          </w:tcPr>
          <w:p w14:paraId="58962035" w14:textId="0B5DAE39" w:rsidR="000C36FE" w:rsidRPr="00FD526D" w:rsidRDefault="000C36FE" w:rsidP="000C36FE">
            <w:pPr>
              <w:pStyle w:val="Texto"/>
              <w:spacing w:after="0" w:line="240" w:lineRule="auto"/>
              <w:ind w:firstLine="0"/>
              <w:rPr>
                <w:rFonts w:ascii="Verdana" w:hAnsi="Verdana"/>
                <w:bCs/>
                <w:sz w:val="16"/>
                <w:szCs w:val="16"/>
                <w:lang w:val="en-US"/>
              </w:rPr>
            </w:pPr>
            <w:r w:rsidRPr="0048788B">
              <w:rPr>
                <w:rFonts w:ascii="Verdana" w:hAnsi="Verdana" w:cs="Times New Roman"/>
                <w:sz w:val="16"/>
                <w:szCs w:val="16"/>
                <w:lang w:val="en-US"/>
              </w:rPr>
              <w:t>PHENYLPROPANOLAMINE</w:t>
            </w:r>
          </w:p>
        </w:tc>
      </w:tr>
      <w:tr w:rsidR="000C36FE" w:rsidRPr="008C4AB4" w14:paraId="7786ACFC" w14:textId="77777777" w:rsidTr="003B0EAD">
        <w:tc>
          <w:tcPr>
            <w:tcW w:w="4811" w:type="dxa"/>
            <w:shd w:val="clear" w:color="auto" w:fill="auto"/>
          </w:tcPr>
          <w:p w14:paraId="4AE90D45" w14:textId="77777777" w:rsidR="000C36FE" w:rsidRPr="008C4AB4" w:rsidRDefault="000C36FE" w:rsidP="000C36FE">
            <w:pPr>
              <w:pStyle w:val="Texto"/>
              <w:spacing w:after="0" w:line="240" w:lineRule="auto"/>
              <w:ind w:firstLine="0"/>
              <w:rPr>
                <w:rFonts w:ascii="Verdana" w:hAnsi="Verdana"/>
                <w:bCs/>
                <w:sz w:val="16"/>
                <w:szCs w:val="16"/>
              </w:rPr>
            </w:pPr>
            <w:r w:rsidRPr="008C4AB4">
              <w:rPr>
                <w:rFonts w:ascii="Verdana" w:hAnsi="Verdana"/>
                <w:bCs/>
                <w:sz w:val="16"/>
                <w:szCs w:val="16"/>
              </w:rPr>
              <w:t>FLUDIAZEPAM</w:t>
            </w:r>
          </w:p>
        </w:tc>
        <w:tc>
          <w:tcPr>
            <w:tcW w:w="4811" w:type="dxa"/>
          </w:tcPr>
          <w:p w14:paraId="69AEF1FF" w14:textId="23F174EF" w:rsidR="000C36FE" w:rsidRPr="00FD526D" w:rsidRDefault="000C36FE" w:rsidP="000C36FE">
            <w:pPr>
              <w:pStyle w:val="Texto"/>
              <w:spacing w:after="0" w:line="240" w:lineRule="auto"/>
              <w:ind w:firstLine="0"/>
              <w:rPr>
                <w:rFonts w:ascii="Verdana" w:hAnsi="Verdana"/>
                <w:bCs/>
                <w:sz w:val="16"/>
                <w:szCs w:val="16"/>
                <w:lang w:val="en-US"/>
              </w:rPr>
            </w:pPr>
            <w:r w:rsidRPr="0048788B">
              <w:rPr>
                <w:rFonts w:ascii="Verdana" w:hAnsi="Verdana" w:cs="Times New Roman"/>
                <w:sz w:val="16"/>
                <w:szCs w:val="16"/>
                <w:lang w:val="en-US"/>
              </w:rPr>
              <w:t>FLUDIAZEPAM</w:t>
            </w:r>
          </w:p>
        </w:tc>
      </w:tr>
      <w:tr w:rsidR="000C36FE" w:rsidRPr="008C4AB4" w14:paraId="051B58D5" w14:textId="77777777" w:rsidTr="003B0EAD">
        <w:tc>
          <w:tcPr>
            <w:tcW w:w="4811" w:type="dxa"/>
            <w:shd w:val="clear" w:color="auto" w:fill="auto"/>
          </w:tcPr>
          <w:p w14:paraId="04A7283A" w14:textId="77777777" w:rsidR="000C36FE" w:rsidRPr="008C4AB4" w:rsidRDefault="000C36FE" w:rsidP="000C36FE">
            <w:pPr>
              <w:pStyle w:val="Texto"/>
              <w:spacing w:after="0" w:line="240" w:lineRule="auto"/>
              <w:ind w:firstLine="0"/>
              <w:rPr>
                <w:rFonts w:ascii="Verdana" w:hAnsi="Verdana"/>
                <w:bCs/>
                <w:sz w:val="16"/>
                <w:szCs w:val="16"/>
              </w:rPr>
            </w:pPr>
            <w:r w:rsidRPr="008C4AB4">
              <w:rPr>
                <w:rFonts w:ascii="Verdana" w:hAnsi="Verdana"/>
                <w:bCs/>
                <w:sz w:val="16"/>
                <w:szCs w:val="16"/>
              </w:rPr>
              <w:t>FLUNITRAZEPAM</w:t>
            </w:r>
          </w:p>
        </w:tc>
        <w:tc>
          <w:tcPr>
            <w:tcW w:w="4811" w:type="dxa"/>
          </w:tcPr>
          <w:p w14:paraId="1BBEE31C" w14:textId="011FBF75" w:rsidR="000C36FE" w:rsidRPr="00FD526D" w:rsidRDefault="000C36FE" w:rsidP="000C36FE">
            <w:pPr>
              <w:pStyle w:val="Texto"/>
              <w:spacing w:after="0" w:line="240" w:lineRule="auto"/>
              <w:ind w:firstLine="0"/>
              <w:rPr>
                <w:rFonts w:ascii="Verdana" w:hAnsi="Verdana"/>
                <w:bCs/>
                <w:sz w:val="16"/>
                <w:szCs w:val="16"/>
                <w:lang w:val="en-US"/>
              </w:rPr>
            </w:pPr>
            <w:r w:rsidRPr="0048788B">
              <w:rPr>
                <w:rFonts w:ascii="Verdana" w:hAnsi="Verdana" w:cs="Times New Roman"/>
                <w:sz w:val="16"/>
                <w:szCs w:val="16"/>
                <w:lang w:val="en-US"/>
              </w:rPr>
              <w:t>FLUNITRAZEPAM</w:t>
            </w:r>
          </w:p>
        </w:tc>
      </w:tr>
      <w:tr w:rsidR="000C36FE" w:rsidRPr="008C4AB4" w14:paraId="4CB5C080" w14:textId="77777777" w:rsidTr="003B0EAD">
        <w:tc>
          <w:tcPr>
            <w:tcW w:w="4811" w:type="dxa"/>
            <w:shd w:val="clear" w:color="auto" w:fill="auto"/>
          </w:tcPr>
          <w:p w14:paraId="052B8493" w14:textId="77777777" w:rsidR="000C36FE" w:rsidRPr="008C4AB4" w:rsidRDefault="000C36FE" w:rsidP="000C36FE">
            <w:pPr>
              <w:pStyle w:val="Texto"/>
              <w:spacing w:after="0" w:line="240" w:lineRule="auto"/>
              <w:ind w:firstLine="0"/>
              <w:rPr>
                <w:rFonts w:ascii="Verdana" w:hAnsi="Verdana"/>
                <w:bCs/>
                <w:sz w:val="16"/>
                <w:szCs w:val="16"/>
              </w:rPr>
            </w:pPr>
            <w:r w:rsidRPr="008C4AB4">
              <w:rPr>
                <w:rFonts w:ascii="Verdana" w:hAnsi="Verdana"/>
                <w:bCs/>
                <w:sz w:val="16"/>
                <w:szCs w:val="16"/>
              </w:rPr>
              <w:t>FLURAZEPAM</w:t>
            </w:r>
          </w:p>
        </w:tc>
        <w:tc>
          <w:tcPr>
            <w:tcW w:w="4811" w:type="dxa"/>
          </w:tcPr>
          <w:p w14:paraId="7189C0C9" w14:textId="3A009BAF" w:rsidR="000C36FE" w:rsidRPr="00FD526D" w:rsidRDefault="000C36FE" w:rsidP="000C36FE">
            <w:pPr>
              <w:pStyle w:val="Texto"/>
              <w:spacing w:after="0" w:line="240" w:lineRule="auto"/>
              <w:ind w:firstLine="0"/>
              <w:rPr>
                <w:rFonts w:ascii="Verdana" w:hAnsi="Verdana"/>
                <w:bCs/>
                <w:sz w:val="16"/>
                <w:szCs w:val="16"/>
                <w:lang w:val="en-US"/>
              </w:rPr>
            </w:pPr>
            <w:r w:rsidRPr="0048788B">
              <w:rPr>
                <w:rFonts w:ascii="Verdana" w:hAnsi="Verdana" w:cs="Times New Roman"/>
                <w:sz w:val="16"/>
                <w:szCs w:val="16"/>
                <w:lang w:val="en-US"/>
              </w:rPr>
              <w:t>FLURAZEPAM</w:t>
            </w:r>
          </w:p>
        </w:tc>
      </w:tr>
      <w:tr w:rsidR="000C36FE" w:rsidRPr="008C4AB4" w14:paraId="3A281678" w14:textId="77777777" w:rsidTr="003B0EAD">
        <w:tc>
          <w:tcPr>
            <w:tcW w:w="4811" w:type="dxa"/>
            <w:shd w:val="clear" w:color="auto" w:fill="auto"/>
          </w:tcPr>
          <w:p w14:paraId="73A6D479" w14:textId="77777777" w:rsidR="000C36FE" w:rsidRPr="008C4AB4" w:rsidRDefault="000C36FE" w:rsidP="000C36FE">
            <w:pPr>
              <w:pStyle w:val="Texto"/>
              <w:spacing w:after="0" w:line="240" w:lineRule="auto"/>
              <w:ind w:firstLine="0"/>
              <w:rPr>
                <w:rFonts w:ascii="Verdana" w:hAnsi="Verdana"/>
                <w:bCs/>
                <w:sz w:val="16"/>
                <w:szCs w:val="16"/>
              </w:rPr>
            </w:pPr>
            <w:r w:rsidRPr="008C4AB4">
              <w:rPr>
                <w:rFonts w:ascii="Verdana" w:hAnsi="Verdana"/>
                <w:bCs/>
                <w:sz w:val="16"/>
                <w:szCs w:val="16"/>
              </w:rPr>
              <w:t>HALAZEPAM</w:t>
            </w:r>
          </w:p>
        </w:tc>
        <w:tc>
          <w:tcPr>
            <w:tcW w:w="4811" w:type="dxa"/>
          </w:tcPr>
          <w:p w14:paraId="62322E53" w14:textId="44615A8C" w:rsidR="000C36FE" w:rsidRPr="00FD526D" w:rsidRDefault="000C36FE" w:rsidP="000C36FE">
            <w:pPr>
              <w:pStyle w:val="Texto"/>
              <w:spacing w:after="0" w:line="240" w:lineRule="auto"/>
              <w:ind w:firstLine="0"/>
              <w:rPr>
                <w:rFonts w:ascii="Verdana" w:hAnsi="Verdana"/>
                <w:bCs/>
                <w:sz w:val="16"/>
                <w:szCs w:val="16"/>
                <w:lang w:val="en-US"/>
              </w:rPr>
            </w:pPr>
            <w:r w:rsidRPr="0048788B">
              <w:rPr>
                <w:rFonts w:ascii="Verdana" w:hAnsi="Verdana" w:cs="Times New Roman"/>
                <w:sz w:val="16"/>
                <w:szCs w:val="16"/>
                <w:lang w:val="en-US"/>
              </w:rPr>
              <w:t>HALAZEPAM</w:t>
            </w:r>
          </w:p>
        </w:tc>
      </w:tr>
      <w:tr w:rsidR="000C36FE" w:rsidRPr="008C4AB4" w14:paraId="7CBBA863" w14:textId="77777777" w:rsidTr="003B0EAD">
        <w:tc>
          <w:tcPr>
            <w:tcW w:w="4811" w:type="dxa"/>
            <w:shd w:val="clear" w:color="auto" w:fill="auto"/>
          </w:tcPr>
          <w:p w14:paraId="2EF2DE26" w14:textId="77777777" w:rsidR="000C36FE" w:rsidRPr="008C4AB4" w:rsidRDefault="000C36FE" w:rsidP="000C36FE">
            <w:pPr>
              <w:pStyle w:val="Texto"/>
              <w:spacing w:after="0" w:line="240" w:lineRule="auto"/>
              <w:ind w:firstLine="0"/>
              <w:rPr>
                <w:rFonts w:ascii="Verdana" w:hAnsi="Verdana"/>
                <w:bCs/>
                <w:sz w:val="16"/>
                <w:szCs w:val="16"/>
              </w:rPr>
            </w:pPr>
            <w:r w:rsidRPr="008C4AB4">
              <w:rPr>
                <w:rFonts w:ascii="Verdana" w:hAnsi="Verdana"/>
                <w:bCs/>
                <w:sz w:val="16"/>
                <w:szCs w:val="16"/>
              </w:rPr>
              <w:t>HALOXAZOLAM</w:t>
            </w:r>
          </w:p>
        </w:tc>
        <w:tc>
          <w:tcPr>
            <w:tcW w:w="4811" w:type="dxa"/>
          </w:tcPr>
          <w:p w14:paraId="36412881" w14:textId="65DB8739" w:rsidR="000C36FE" w:rsidRPr="00FD526D" w:rsidRDefault="000C36FE" w:rsidP="000C36FE">
            <w:pPr>
              <w:pStyle w:val="Texto"/>
              <w:spacing w:after="0" w:line="240" w:lineRule="auto"/>
              <w:ind w:firstLine="0"/>
              <w:rPr>
                <w:rFonts w:ascii="Verdana" w:hAnsi="Verdana"/>
                <w:bCs/>
                <w:sz w:val="16"/>
                <w:szCs w:val="16"/>
                <w:lang w:val="en-US"/>
              </w:rPr>
            </w:pPr>
            <w:r w:rsidRPr="0048788B">
              <w:rPr>
                <w:rFonts w:ascii="Verdana" w:hAnsi="Verdana" w:cs="Times New Roman"/>
                <w:sz w:val="16"/>
                <w:szCs w:val="16"/>
                <w:lang w:val="en-US"/>
              </w:rPr>
              <w:t>HALOXAZOLAM</w:t>
            </w:r>
          </w:p>
        </w:tc>
      </w:tr>
      <w:tr w:rsidR="000C36FE" w:rsidRPr="008C4AB4" w14:paraId="7D037641" w14:textId="77777777" w:rsidTr="003B0EAD">
        <w:tc>
          <w:tcPr>
            <w:tcW w:w="4811" w:type="dxa"/>
            <w:shd w:val="clear" w:color="auto" w:fill="auto"/>
          </w:tcPr>
          <w:p w14:paraId="4637E1C3" w14:textId="77777777" w:rsidR="000C36FE" w:rsidRPr="008C4AB4" w:rsidRDefault="000C36FE" w:rsidP="000C36FE">
            <w:pPr>
              <w:pStyle w:val="Texto"/>
              <w:spacing w:after="0" w:line="240" w:lineRule="auto"/>
              <w:ind w:firstLine="0"/>
              <w:rPr>
                <w:rFonts w:ascii="Verdana" w:hAnsi="Verdana"/>
                <w:bCs/>
                <w:sz w:val="16"/>
                <w:szCs w:val="16"/>
              </w:rPr>
            </w:pPr>
            <w:r w:rsidRPr="008C4AB4">
              <w:rPr>
                <w:rFonts w:ascii="Verdana" w:hAnsi="Verdana"/>
                <w:bCs/>
                <w:sz w:val="16"/>
                <w:szCs w:val="16"/>
              </w:rPr>
              <w:t>KETAZOLAM</w:t>
            </w:r>
          </w:p>
        </w:tc>
        <w:tc>
          <w:tcPr>
            <w:tcW w:w="4811" w:type="dxa"/>
          </w:tcPr>
          <w:p w14:paraId="68DCE328" w14:textId="31DF71CC" w:rsidR="000C36FE" w:rsidRPr="00FD526D" w:rsidRDefault="000C36FE" w:rsidP="000C36FE">
            <w:pPr>
              <w:pStyle w:val="Texto"/>
              <w:spacing w:after="0" w:line="240" w:lineRule="auto"/>
              <w:ind w:firstLine="0"/>
              <w:rPr>
                <w:rFonts w:ascii="Verdana" w:hAnsi="Verdana"/>
                <w:bCs/>
                <w:sz w:val="16"/>
                <w:szCs w:val="16"/>
                <w:lang w:val="en-US"/>
              </w:rPr>
            </w:pPr>
            <w:r w:rsidRPr="0048788B">
              <w:rPr>
                <w:rFonts w:ascii="Verdana" w:hAnsi="Verdana" w:cs="Times New Roman"/>
                <w:sz w:val="16"/>
                <w:szCs w:val="16"/>
                <w:lang w:val="en-US"/>
              </w:rPr>
              <w:t>KETAZOLAM</w:t>
            </w:r>
          </w:p>
        </w:tc>
      </w:tr>
      <w:tr w:rsidR="000C36FE" w:rsidRPr="008C4AB4" w14:paraId="6C46798F" w14:textId="77777777" w:rsidTr="003B0EAD">
        <w:tc>
          <w:tcPr>
            <w:tcW w:w="4811" w:type="dxa"/>
            <w:shd w:val="clear" w:color="auto" w:fill="auto"/>
          </w:tcPr>
          <w:p w14:paraId="08DC9E11" w14:textId="77777777" w:rsidR="000C36FE" w:rsidRPr="008C4AB4" w:rsidRDefault="000C36FE" w:rsidP="000C36FE">
            <w:pPr>
              <w:pStyle w:val="Texto"/>
              <w:spacing w:after="0" w:line="240" w:lineRule="auto"/>
              <w:ind w:firstLine="0"/>
              <w:rPr>
                <w:rFonts w:ascii="Verdana" w:hAnsi="Verdana"/>
                <w:bCs/>
                <w:sz w:val="16"/>
                <w:szCs w:val="16"/>
              </w:rPr>
            </w:pPr>
            <w:r w:rsidRPr="008C4AB4">
              <w:rPr>
                <w:rFonts w:ascii="Verdana" w:hAnsi="Verdana"/>
                <w:bCs/>
                <w:sz w:val="16"/>
                <w:szCs w:val="16"/>
              </w:rPr>
              <w:t>LOFLACEPATO DE ETILO</w:t>
            </w:r>
          </w:p>
        </w:tc>
        <w:tc>
          <w:tcPr>
            <w:tcW w:w="4811" w:type="dxa"/>
          </w:tcPr>
          <w:p w14:paraId="12A8AECC" w14:textId="641D5BA6" w:rsidR="000C36FE" w:rsidRPr="00FD526D" w:rsidRDefault="000C36FE" w:rsidP="000C36FE">
            <w:pPr>
              <w:pStyle w:val="Texto"/>
              <w:spacing w:after="0" w:line="240" w:lineRule="auto"/>
              <w:ind w:firstLine="0"/>
              <w:rPr>
                <w:rFonts w:ascii="Verdana" w:hAnsi="Verdana"/>
                <w:bCs/>
                <w:sz w:val="16"/>
                <w:szCs w:val="16"/>
                <w:lang w:val="en-US"/>
              </w:rPr>
            </w:pPr>
            <w:r w:rsidRPr="0048788B">
              <w:rPr>
                <w:rFonts w:ascii="Verdana" w:hAnsi="Verdana" w:cs="Times New Roman"/>
                <w:sz w:val="16"/>
                <w:szCs w:val="16"/>
                <w:lang w:val="en-US"/>
              </w:rPr>
              <w:t>ETHYL LOFLACEPATE</w:t>
            </w:r>
          </w:p>
        </w:tc>
      </w:tr>
      <w:tr w:rsidR="000C36FE" w:rsidRPr="008C4AB4" w14:paraId="0FB33FEE" w14:textId="77777777" w:rsidTr="003B0EAD">
        <w:tc>
          <w:tcPr>
            <w:tcW w:w="4811" w:type="dxa"/>
            <w:shd w:val="clear" w:color="auto" w:fill="auto"/>
          </w:tcPr>
          <w:p w14:paraId="66B25EA7" w14:textId="77777777" w:rsidR="000C36FE" w:rsidRPr="008C4AB4" w:rsidRDefault="000C36FE" w:rsidP="000C36FE">
            <w:pPr>
              <w:pStyle w:val="Texto"/>
              <w:spacing w:after="0" w:line="240" w:lineRule="auto"/>
              <w:ind w:firstLine="0"/>
              <w:rPr>
                <w:rFonts w:ascii="Verdana" w:hAnsi="Verdana"/>
                <w:bCs/>
                <w:sz w:val="16"/>
                <w:szCs w:val="16"/>
              </w:rPr>
            </w:pPr>
            <w:r w:rsidRPr="008C4AB4">
              <w:rPr>
                <w:rFonts w:ascii="Verdana" w:hAnsi="Verdana"/>
                <w:bCs/>
                <w:sz w:val="16"/>
                <w:szCs w:val="16"/>
              </w:rPr>
              <w:t>LOPRAZOLAM</w:t>
            </w:r>
          </w:p>
        </w:tc>
        <w:tc>
          <w:tcPr>
            <w:tcW w:w="4811" w:type="dxa"/>
          </w:tcPr>
          <w:p w14:paraId="63E628AC" w14:textId="5551E684" w:rsidR="000C36FE" w:rsidRPr="00FD526D" w:rsidRDefault="000C36FE" w:rsidP="000C36FE">
            <w:pPr>
              <w:pStyle w:val="Texto"/>
              <w:spacing w:after="0" w:line="240" w:lineRule="auto"/>
              <w:ind w:firstLine="0"/>
              <w:rPr>
                <w:rFonts w:ascii="Verdana" w:hAnsi="Verdana"/>
                <w:bCs/>
                <w:sz w:val="16"/>
                <w:szCs w:val="16"/>
                <w:lang w:val="en-US"/>
              </w:rPr>
            </w:pPr>
            <w:r w:rsidRPr="0048788B">
              <w:rPr>
                <w:rFonts w:ascii="Verdana" w:hAnsi="Verdana" w:cs="Times New Roman"/>
                <w:sz w:val="16"/>
                <w:szCs w:val="16"/>
                <w:lang w:val="en-US"/>
              </w:rPr>
              <w:t>LOPRAZOLAM</w:t>
            </w:r>
          </w:p>
        </w:tc>
      </w:tr>
      <w:tr w:rsidR="000C36FE" w:rsidRPr="008C4AB4" w14:paraId="4B7D8D18" w14:textId="77777777" w:rsidTr="003B0EAD">
        <w:tc>
          <w:tcPr>
            <w:tcW w:w="4811" w:type="dxa"/>
            <w:shd w:val="clear" w:color="auto" w:fill="auto"/>
          </w:tcPr>
          <w:p w14:paraId="6AA84116" w14:textId="77777777" w:rsidR="000C36FE" w:rsidRPr="008C4AB4" w:rsidRDefault="000C36FE" w:rsidP="000C36FE">
            <w:pPr>
              <w:pStyle w:val="Texto"/>
              <w:spacing w:after="0" w:line="240" w:lineRule="auto"/>
              <w:ind w:firstLine="0"/>
              <w:rPr>
                <w:rFonts w:ascii="Verdana" w:hAnsi="Verdana"/>
                <w:bCs/>
                <w:sz w:val="16"/>
                <w:szCs w:val="16"/>
              </w:rPr>
            </w:pPr>
            <w:r w:rsidRPr="008C4AB4">
              <w:rPr>
                <w:rFonts w:ascii="Verdana" w:hAnsi="Verdana"/>
                <w:bCs/>
                <w:sz w:val="16"/>
                <w:szCs w:val="16"/>
              </w:rPr>
              <w:t>LORAZEPAM</w:t>
            </w:r>
          </w:p>
        </w:tc>
        <w:tc>
          <w:tcPr>
            <w:tcW w:w="4811" w:type="dxa"/>
          </w:tcPr>
          <w:p w14:paraId="53D5C89A" w14:textId="42052F6B" w:rsidR="000C36FE" w:rsidRPr="00FD526D" w:rsidRDefault="000C36FE" w:rsidP="000C36FE">
            <w:pPr>
              <w:pStyle w:val="Texto"/>
              <w:spacing w:after="0" w:line="240" w:lineRule="auto"/>
              <w:ind w:firstLine="0"/>
              <w:rPr>
                <w:rFonts w:ascii="Verdana" w:hAnsi="Verdana"/>
                <w:bCs/>
                <w:sz w:val="16"/>
                <w:szCs w:val="16"/>
                <w:lang w:val="en-US"/>
              </w:rPr>
            </w:pPr>
            <w:r w:rsidRPr="0048788B">
              <w:rPr>
                <w:rFonts w:ascii="Verdana" w:hAnsi="Verdana" w:cs="Times New Roman"/>
                <w:sz w:val="16"/>
                <w:szCs w:val="16"/>
                <w:lang w:val="en-US"/>
              </w:rPr>
              <w:t>LORAZEPAM</w:t>
            </w:r>
          </w:p>
        </w:tc>
      </w:tr>
      <w:tr w:rsidR="000C36FE" w:rsidRPr="008C4AB4" w14:paraId="4EBCD901" w14:textId="77777777" w:rsidTr="003B0EAD">
        <w:tc>
          <w:tcPr>
            <w:tcW w:w="4811" w:type="dxa"/>
            <w:shd w:val="clear" w:color="auto" w:fill="auto"/>
          </w:tcPr>
          <w:p w14:paraId="2A9AA0B2" w14:textId="77777777" w:rsidR="000C36FE" w:rsidRPr="008C4AB4" w:rsidRDefault="000C36FE" w:rsidP="000C36FE">
            <w:pPr>
              <w:pStyle w:val="Texto"/>
              <w:spacing w:after="0" w:line="240" w:lineRule="auto"/>
              <w:ind w:firstLine="0"/>
              <w:rPr>
                <w:rFonts w:ascii="Verdana" w:hAnsi="Verdana"/>
                <w:bCs/>
                <w:sz w:val="16"/>
                <w:szCs w:val="16"/>
              </w:rPr>
            </w:pPr>
            <w:r w:rsidRPr="008C4AB4">
              <w:rPr>
                <w:rFonts w:ascii="Verdana" w:hAnsi="Verdana"/>
                <w:bCs/>
                <w:sz w:val="16"/>
                <w:szCs w:val="16"/>
              </w:rPr>
              <w:t>LORMETAZEPAM</w:t>
            </w:r>
          </w:p>
        </w:tc>
        <w:tc>
          <w:tcPr>
            <w:tcW w:w="4811" w:type="dxa"/>
          </w:tcPr>
          <w:p w14:paraId="09139161" w14:textId="5BF8F110" w:rsidR="000C36FE" w:rsidRPr="00FD526D" w:rsidRDefault="000C36FE" w:rsidP="000C36FE">
            <w:pPr>
              <w:pStyle w:val="Texto"/>
              <w:spacing w:after="0" w:line="240" w:lineRule="auto"/>
              <w:ind w:firstLine="0"/>
              <w:rPr>
                <w:rFonts w:ascii="Verdana" w:hAnsi="Verdana"/>
                <w:bCs/>
                <w:sz w:val="16"/>
                <w:szCs w:val="16"/>
                <w:lang w:val="en-US"/>
              </w:rPr>
            </w:pPr>
            <w:r w:rsidRPr="0048788B">
              <w:rPr>
                <w:rFonts w:ascii="Verdana" w:hAnsi="Verdana" w:cs="Times New Roman"/>
                <w:sz w:val="16"/>
                <w:szCs w:val="16"/>
                <w:lang w:val="en-US"/>
              </w:rPr>
              <w:t>LORME TAZEPAM</w:t>
            </w:r>
          </w:p>
        </w:tc>
      </w:tr>
      <w:tr w:rsidR="000C36FE" w:rsidRPr="008C4AB4" w14:paraId="4CCFE6F5" w14:textId="77777777" w:rsidTr="003B0EAD">
        <w:tc>
          <w:tcPr>
            <w:tcW w:w="4811" w:type="dxa"/>
            <w:shd w:val="clear" w:color="auto" w:fill="auto"/>
          </w:tcPr>
          <w:p w14:paraId="3DDDDFFE" w14:textId="77777777" w:rsidR="000C36FE" w:rsidRPr="008C4AB4" w:rsidRDefault="000C36FE" w:rsidP="000C36FE">
            <w:pPr>
              <w:pStyle w:val="Texto"/>
              <w:spacing w:after="0" w:line="240" w:lineRule="auto"/>
              <w:ind w:firstLine="0"/>
              <w:rPr>
                <w:rFonts w:ascii="Verdana" w:hAnsi="Verdana"/>
                <w:bCs/>
                <w:sz w:val="16"/>
                <w:szCs w:val="16"/>
              </w:rPr>
            </w:pPr>
            <w:r w:rsidRPr="008C4AB4">
              <w:rPr>
                <w:rFonts w:ascii="Verdana" w:hAnsi="Verdana"/>
                <w:bCs/>
                <w:sz w:val="16"/>
                <w:szCs w:val="16"/>
              </w:rPr>
              <w:t>MEDAZEPAM</w:t>
            </w:r>
          </w:p>
        </w:tc>
        <w:tc>
          <w:tcPr>
            <w:tcW w:w="4811" w:type="dxa"/>
          </w:tcPr>
          <w:p w14:paraId="03E6EAF2" w14:textId="7844E0CE" w:rsidR="000C36FE" w:rsidRPr="00FD526D" w:rsidRDefault="000C36FE" w:rsidP="000C36FE">
            <w:pPr>
              <w:pStyle w:val="Texto"/>
              <w:spacing w:after="0" w:line="240" w:lineRule="auto"/>
              <w:ind w:firstLine="0"/>
              <w:rPr>
                <w:rFonts w:ascii="Verdana" w:hAnsi="Verdana"/>
                <w:bCs/>
                <w:sz w:val="16"/>
                <w:szCs w:val="16"/>
                <w:lang w:val="en-US"/>
              </w:rPr>
            </w:pPr>
            <w:r w:rsidRPr="0048788B">
              <w:rPr>
                <w:rFonts w:ascii="Verdana" w:hAnsi="Verdana" w:cs="Times New Roman"/>
                <w:sz w:val="16"/>
                <w:szCs w:val="16"/>
                <w:lang w:val="en-US"/>
              </w:rPr>
              <w:t>MEDAZEPAM</w:t>
            </w:r>
          </w:p>
        </w:tc>
      </w:tr>
      <w:tr w:rsidR="000C36FE" w:rsidRPr="008C4AB4" w14:paraId="632A28AC" w14:textId="77777777" w:rsidTr="003B0EAD">
        <w:tc>
          <w:tcPr>
            <w:tcW w:w="4811" w:type="dxa"/>
            <w:shd w:val="clear" w:color="auto" w:fill="auto"/>
          </w:tcPr>
          <w:p w14:paraId="5EDC22D0" w14:textId="77777777" w:rsidR="000C36FE" w:rsidRPr="008C4AB4" w:rsidRDefault="000C36FE" w:rsidP="000C36FE">
            <w:pPr>
              <w:pStyle w:val="Texto"/>
              <w:spacing w:after="0" w:line="240" w:lineRule="auto"/>
              <w:ind w:firstLine="0"/>
              <w:rPr>
                <w:rFonts w:ascii="Verdana" w:hAnsi="Verdana"/>
                <w:bCs/>
                <w:sz w:val="16"/>
                <w:szCs w:val="16"/>
              </w:rPr>
            </w:pPr>
            <w:r w:rsidRPr="008C4AB4">
              <w:rPr>
                <w:rFonts w:ascii="Verdana" w:hAnsi="Verdana"/>
                <w:bCs/>
                <w:sz w:val="16"/>
                <w:szCs w:val="16"/>
              </w:rPr>
              <w:t>MIDAZOLAM</w:t>
            </w:r>
          </w:p>
        </w:tc>
        <w:tc>
          <w:tcPr>
            <w:tcW w:w="4811" w:type="dxa"/>
          </w:tcPr>
          <w:p w14:paraId="3E306F49" w14:textId="0571318E" w:rsidR="000C36FE" w:rsidRPr="00FD526D" w:rsidRDefault="000C36FE" w:rsidP="000C36FE">
            <w:pPr>
              <w:pStyle w:val="Texto"/>
              <w:spacing w:after="0" w:line="240" w:lineRule="auto"/>
              <w:ind w:firstLine="0"/>
              <w:rPr>
                <w:rFonts w:ascii="Verdana" w:hAnsi="Verdana"/>
                <w:bCs/>
                <w:sz w:val="16"/>
                <w:szCs w:val="16"/>
                <w:lang w:val="en-US"/>
              </w:rPr>
            </w:pPr>
            <w:r w:rsidRPr="0048788B">
              <w:rPr>
                <w:rFonts w:ascii="Verdana" w:hAnsi="Verdana" w:cs="Times New Roman"/>
                <w:sz w:val="16"/>
                <w:szCs w:val="16"/>
                <w:lang w:val="en-US"/>
              </w:rPr>
              <w:t>MIDAZOLAM</w:t>
            </w:r>
          </w:p>
        </w:tc>
      </w:tr>
      <w:tr w:rsidR="000C36FE" w:rsidRPr="008C4AB4" w14:paraId="21C6FD04" w14:textId="77777777" w:rsidTr="003B0EAD">
        <w:tc>
          <w:tcPr>
            <w:tcW w:w="4811" w:type="dxa"/>
            <w:shd w:val="clear" w:color="auto" w:fill="auto"/>
          </w:tcPr>
          <w:p w14:paraId="63673090" w14:textId="77777777" w:rsidR="000C36FE" w:rsidRPr="008C4AB4" w:rsidRDefault="000C36FE" w:rsidP="000C36FE">
            <w:pPr>
              <w:pStyle w:val="Texto"/>
              <w:spacing w:after="0" w:line="240" w:lineRule="auto"/>
              <w:ind w:firstLine="0"/>
              <w:rPr>
                <w:rFonts w:ascii="Verdana" w:hAnsi="Verdana"/>
                <w:bCs/>
                <w:sz w:val="16"/>
                <w:szCs w:val="16"/>
              </w:rPr>
            </w:pPr>
            <w:r w:rsidRPr="008C4AB4">
              <w:rPr>
                <w:rFonts w:ascii="Verdana" w:hAnsi="Verdana"/>
                <w:bCs/>
                <w:sz w:val="16"/>
                <w:szCs w:val="16"/>
              </w:rPr>
              <w:t>NIMETAZEPAM</w:t>
            </w:r>
          </w:p>
        </w:tc>
        <w:tc>
          <w:tcPr>
            <w:tcW w:w="4811" w:type="dxa"/>
          </w:tcPr>
          <w:p w14:paraId="08BEFB9A" w14:textId="6286CBA8" w:rsidR="000C36FE" w:rsidRPr="00FD526D" w:rsidRDefault="000C36FE" w:rsidP="000C36FE">
            <w:pPr>
              <w:pStyle w:val="Texto"/>
              <w:spacing w:after="0" w:line="240" w:lineRule="auto"/>
              <w:ind w:firstLine="0"/>
              <w:rPr>
                <w:rFonts w:ascii="Verdana" w:hAnsi="Verdana"/>
                <w:bCs/>
                <w:sz w:val="16"/>
                <w:szCs w:val="16"/>
                <w:lang w:val="en-US"/>
              </w:rPr>
            </w:pPr>
            <w:r w:rsidRPr="0048788B">
              <w:rPr>
                <w:rFonts w:ascii="Verdana" w:hAnsi="Verdana" w:cs="Times New Roman"/>
                <w:sz w:val="16"/>
                <w:szCs w:val="16"/>
                <w:lang w:val="en-US"/>
              </w:rPr>
              <w:t>NIMETAZEPAM</w:t>
            </w:r>
          </w:p>
        </w:tc>
      </w:tr>
      <w:tr w:rsidR="000C36FE" w:rsidRPr="008C4AB4" w14:paraId="3CD3FD8E" w14:textId="77777777" w:rsidTr="003B0EAD">
        <w:tc>
          <w:tcPr>
            <w:tcW w:w="4811" w:type="dxa"/>
            <w:shd w:val="clear" w:color="auto" w:fill="auto"/>
          </w:tcPr>
          <w:p w14:paraId="69E55386" w14:textId="77777777" w:rsidR="000C36FE" w:rsidRPr="008C4AB4" w:rsidRDefault="000C36FE" w:rsidP="000C36FE">
            <w:pPr>
              <w:pStyle w:val="Texto"/>
              <w:spacing w:after="0" w:line="240" w:lineRule="auto"/>
              <w:ind w:firstLine="0"/>
              <w:rPr>
                <w:rFonts w:ascii="Verdana" w:hAnsi="Verdana"/>
                <w:bCs/>
                <w:sz w:val="16"/>
                <w:szCs w:val="16"/>
              </w:rPr>
            </w:pPr>
            <w:r w:rsidRPr="008C4AB4">
              <w:rPr>
                <w:rFonts w:ascii="Verdana" w:hAnsi="Verdana"/>
                <w:bCs/>
                <w:sz w:val="16"/>
                <w:szCs w:val="16"/>
              </w:rPr>
              <w:t>NITRAZEPAM</w:t>
            </w:r>
          </w:p>
        </w:tc>
        <w:tc>
          <w:tcPr>
            <w:tcW w:w="4811" w:type="dxa"/>
          </w:tcPr>
          <w:p w14:paraId="1DC22A0D" w14:textId="683FD946" w:rsidR="000C36FE" w:rsidRPr="00FD526D" w:rsidRDefault="000C36FE" w:rsidP="000C36FE">
            <w:pPr>
              <w:pStyle w:val="Texto"/>
              <w:spacing w:after="0" w:line="240" w:lineRule="auto"/>
              <w:ind w:firstLine="0"/>
              <w:rPr>
                <w:rFonts w:ascii="Verdana" w:hAnsi="Verdana"/>
                <w:bCs/>
                <w:sz w:val="16"/>
                <w:szCs w:val="16"/>
                <w:lang w:val="en-US"/>
              </w:rPr>
            </w:pPr>
            <w:r w:rsidRPr="0048788B">
              <w:rPr>
                <w:rFonts w:ascii="Verdana" w:hAnsi="Verdana" w:cs="Times New Roman"/>
                <w:sz w:val="16"/>
                <w:szCs w:val="16"/>
                <w:lang w:val="en-US"/>
              </w:rPr>
              <w:t>NITRAZEPAM</w:t>
            </w:r>
          </w:p>
        </w:tc>
      </w:tr>
      <w:tr w:rsidR="000C36FE" w:rsidRPr="008C4AB4" w14:paraId="05B6E663" w14:textId="77777777" w:rsidTr="003B0EAD">
        <w:tc>
          <w:tcPr>
            <w:tcW w:w="4811" w:type="dxa"/>
            <w:shd w:val="clear" w:color="auto" w:fill="auto"/>
          </w:tcPr>
          <w:p w14:paraId="2BB2F958" w14:textId="77777777" w:rsidR="000C36FE" w:rsidRPr="008C4AB4" w:rsidRDefault="000C36FE" w:rsidP="000C36FE">
            <w:pPr>
              <w:pStyle w:val="Texto"/>
              <w:spacing w:after="0" w:line="240" w:lineRule="auto"/>
              <w:ind w:firstLine="0"/>
              <w:rPr>
                <w:rFonts w:ascii="Verdana" w:hAnsi="Verdana"/>
                <w:bCs/>
                <w:sz w:val="16"/>
                <w:szCs w:val="16"/>
              </w:rPr>
            </w:pPr>
            <w:r w:rsidRPr="008C4AB4">
              <w:rPr>
                <w:rFonts w:ascii="Verdana" w:hAnsi="Verdana"/>
                <w:bCs/>
                <w:sz w:val="16"/>
                <w:szCs w:val="16"/>
              </w:rPr>
              <w:t>NORDAZEPAM</w:t>
            </w:r>
          </w:p>
        </w:tc>
        <w:tc>
          <w:tcPr>
            <w:tcW w:w="4811" w:type="dxa"/>
          </w:tcPr>
          <w:p w14:paraId="0C1466C2" w14:textId="747F4C2F" w:rsidR="000C36FE" w:rsidRPr="00FD526D" w:rsidRDefault="000C36FE" w:rsidP="000C36FE">
            <w:pPr>
              <w:pStyle w:val="Texto"/>
              <w:spacing w:after="0" w:line="240" w:lineRule="auto"/>
              <w:ind w:firstLine="0"/>
              <w:rPr>
                <w:rFonts w:ascii="Verdana" w:hAnsi="Verdana"/>
                <w:bCs/>
                <w:sz w:val="16"/>
                <w:szCs w:val="16"/>
                <w:lang w:val="en-US"/>
              </w:rPr>
            </w:pPr>
            <w:r w:rsidRPr="0048788B">
              <w:rPr>
                <w:rFonts w:ascii="Verdana" w:hAnsi="Verdana" w:cs="Times New Roman"/>
                <w:sz w:val="16"/>
                <w:szCs w:val="16"/>
                <w:lang w:val="en-US"/>
              </w:rPr>
              <w:t>NORDAZEPAM</w:t>
            </w:r>
          </w:p>
        </w:tc>
      </w:tr>
      <w:tr w:rsidR="000C36FE" w:rsidRPr="008C4AB4" w14:paraId="15C71140" w14:textId="77777777" w:rsidTr="003B0EAD">
        <w:tc>
          <w:tcPr>
            <w:tcW w:w="4811" w:type="dxa"/>
            <w:shd w:val="clear" w:color="auto" w:fill="auto"/>
          </w:tcPr>
          <w:p w14:paraId="54B1297F" w14:textId="77777777" w:rsidR="000C36FE" w:rsidRPr="008C4AB4" w:rsidRDefault="000C36FE" w:rsidP="000C36FE">
            <w:pPr>
              <w:pStyle w:val="Texto"/>
              <w:spacing w:after="0" w:line="240" w:lineRule="auto"/>
              <w:ind w:firstLine="0"/>
              <w:rPr>
                <w:rFonts w:ascii="Verdana" w:hAnsi="Verdana"/>
                <w:bCs/>
                <w:sz w:val="16"/>
                <w:szCs w:val="16"/>
              </w:rPr>
            </w:pPr>
            <w:r w:rsidRPr="008C4AB4">
              <w:rPr>
                <w:rFonts w:ascii="Verdana" w:hAnsi="Verdana"/>
                <w:bCs/>
                <w:sz w:val="16"/>
                <w:szCs w:val="16"/>
              </w:rPr>
              <w:t>OXAZEPAM</w:t>
            </w:r>
          </w:p>
        </w:tc>
        <w:tc>
          <w:tcPr>
            <w:tcW w:w="4811" w:type="dxa"/>
          </w:tcPr>
          <w:p w14:paraId="2B91DC8F" w14:textId="529AADA5" w:rsidR="000C36FE" w:rsidRPr="00FD526D" w:rsidRDefault="000C36FE" w:rsidP="000C36FE">
            <w:pPr>
              <w:pStyle w:val="Texto"/>
              <w:spacing w:after="0" w:line="240" w:lineRule="auto"/>
              <w:ind w:firstLine="0"/>
              <w:rPr>
                <w:rFonts w:ascii="Verdana" w:hAnsi="Verdana"/>
                <w:bCs/>
                <w:sz w:val="16"/>
                <w:szCs w:val="16"/>
                <w:lang w:val="en-US"/>
              </w:rPr>
            </w:pPr>
            <w:r w:rsidRPr="0048788B">
              <w:rPr>
                <w:rFonts w:ascii="Verdana" w:hAnsi="Verdana" w:cs="Times New Roman"/>
                <w:sz w:val="16"/>
                <w:szCs w:val="16"/>
                <w:lang w:val="en-US"/>
              </w:rPr>
              <w:t>OXAZEPAM</w:t>
            </w:r>
          </w:p>
        </w:tc>
      </w:tr>
      <w:tr w:rsidR="000C36FE" w:rsidRPr="008C4AB4" w14:paraId="1A98A113" w14:textId="77777777" w:rsidTr="003B0EAD">
        <w:tc>
          <w:tcPr>
            <w:tcW w:w="4811" w:type="dxa"/>
            <w:shd w:val="clear" w:color="auto" w:fill="auto"/>
          </w:tcPr>
          <w:p w14:paraId="10ED79AD" w14:textId="77777777" w:rsidR="000C36FE" w:rsidRPr="008C4AB4" w:rsidRDefault="000C36FE" w:rsidP="000C36FE">
            <w:pPr>
              <w:pStyle w:val="Texto"/>
              <w:spacing w:after="0" w:line="240" w:lineRule="auto"/>
              <w:ind w:firstLine="0"/>
              <w:rPr>
                <w:rFonts w:ascii="Verdana" w:hAnsi="Verdana"/>
                <w:bCs/>
                <w:sz w:val="16"/>
                <w:szCs w:val="16"/>
              </w:rPr>
            </w:pPr>
            <w:r w:rsidRPr="008C4AB4">
              <w:rPr>
                <w:rFonts w:ascii="Verdana" w:hAnsi="Verdana"/>
                <w:bCs/>
                <w:sz w:val="16"/>
                <w:szCs w:val="16"/>
              </w:rPr>
              <w:t>OXAZOLAM</w:t>
            </w:r>
          </w:p>
        </w:tc>
        <w:tc>
          <w:tcPr>
            <w:tcW w:w="4811" w:type="dxa"/>
          </w:tcPr>
          <w:p w14:paraId="0161A8E2" w14:textId="1304757A" w:rsidR="000C36FE" w:rsidRPr="00FD526D" w:rsidRDefault="000C36FE" w:rsidP="000C36FE">
            <w:pPr>
              <w:pStyle w:val="Texto"/>
              <w:spacing w:after="0" w:line="240" w:lineRule="auto"/>
              <w:ind w:firstLine="0"/>
              <w:rPr>
                <w:rFonts w:ascii="Verdana" w:hAnsi="Verdana"/>
                <w:bCs/>
                <w:sz w:val="16"/>
                <w:szCs w:val="16"/>
                <w:lang w:val="en-US"/>
              </w:rPr>
            </w:pPr>
            <w:r w:rsidRPr="0048788B">
              <w:rPr>
                <w:rFonts w:ascii="Verdana" w:hAnsi="Verdana" w:cs="Times New Roman"/>
                <w:sz w:val="16"/>
                <w:szCs w:val="16"/>
                <w:lang w:val="en-US"/>
              </w:rPr>
              <w:t>OXAZOLAM</w:t>
            </w:r>
          </w:p>
        </w:tc>
      </w:tr>
      <w:tr w:rsidR="000C36FE" w:rsidRPr="008C4AB4" w14:paraId="63A86C07" w14:textId="77777777" w:rsidTr="003B0EAD">
        <w:tc>
          <w:tcPr>
            <w:tcW w:w="4811" w:type="dxa"/>
            <w:shd w:val="clear" w:color="auto" w:fill="auto"/>
          </w:tcPr>
          <w:p w14:paraId="6C680781" w14:textId="77777777" w:rsidR="000C36FE" w:rsidRPr="008C4AB4" w:rsidRDefault="000C36FE" w:rsidP="000C36FE">
            <w:pPr>
              <w:pStyle w:val="Texto"/>
              <w:spacing w:after="0" w:line="240" w:lineRule="auto"/>
              <w:ind w:firstLine="0"/>
              <w:rPr>
                <w:rFonts w:ascii="Verdana" w:hAnsi="Verdana"/>
                <w:bCs/>
                <w:sz w:val="16"/>
                <w:szCs w:val="16"/>
              </w:rPr>
            </w:pPr>
            <w:r w:rsidRPr="008C4AB4">
              <w:rPr>
                <w:rFonts w:ascii="Verdana" w:hAnsi="Verdana"/>
                <w:bCs/>
                <w:sz w:val="16"/>
                <w:szCs w:val="16"/>
              </w:rPr>
              <w:t>PEMOLINA</w:t>
            </w:r>
          </w:p>
        </w:tc>
        <w:tc>
          <w:tcPr>
            <w:tcW w:w="4811" w:type="dxa"/>
          </w:tcPr>
          <w:p w14:paraId="6DF4CEA4" w14:textId="2D1B7754" w:rsidR="000C36FE" w:rsidRPr="00FD526D" w:rsidRDefault="000C36FE" w:rsidP="000C36FE">
            <w:pPr>
              <w:pStyle w:val="Texto"/>
              <w:spacing w:after="0" w:line="240" w:lineRule="auto"/>
              <w:ind w:firstLine="0"/>
              <w:rPr>
                <w:rFonts w:ascii="Verdana" w:hAnsi="Verdana"/>
                <w:bCs/>
                <w:sz w:val="16"/>
                <w:szCs w:val="16"/>
                <w:lang w:val="en-US"/>
              </w:rPr>
            </w:pPr>
            <w:r w:rsidRPr="0048788B">
              <w:rPr>
                <w:rFonts w:ascii="Verdana" w:hAnsi="Verdana" w:cs="Times New Roman"/>
                <w:sz w:val="16"/>
                <w:szCs w:val="16"/>
                <w:lang w:val="en-US"/>
              </w:rPr>
              <w:t>PEMOLINE</w:t>
            </w:r>
          </w:p>
        </w:tc>
      </w:tr>
      <w:tr w:rsidR="000C36FE" w:rsidRPr="008C4AB4" w14:paraId="3C2B5C7B" w14:textId="77777777" w:rsidTr="003B0EAD">
        <w:tc>
          <w:tcPr>
            <w:tcW w:w="4811" w:type="dxa"/>
            <w:shd w:val="clear" w:color="auto" w:fill="auto"/>
          </w:tcPr>
          <w:p w14:paraId="4F452B86" w14:textId="77777777" w:rsidR="000C36FE" w:rsidRPr="008C4AB4" w:rsidRDefault="000C36FE" w:rsidP="000C36FE">
            <w:pPr>
              <w:pStyle w:val="Texto"/>
              <w:spacing w:after="0" w:line="240" w:lineRule="auto"/>
              <w:ind w:firstLine="0"/>
              <w:rPr>
                <w:rFonts w:ascii="Verdana" w:hAnsi="Verdana"/>
                <w:bCs/>
                <w:sz w:val="16"/>
                <w:szCs w:val="16"/>
              </w:rPr>
            </w:pPr>
            <w:r w:rsidRPr="008C4AB4">
              <w:rPr>
                <w:rFonts w:ascii="Verdana" w:hAnsi="Verdana"/>
                <w:bCs/>
                <w:sz w:val="16"/>
                <w:szCs w:val="16"/>
              </w:rPr>
              <w:t>PIMOZIDE</w:t>
            </w:r>
          </w:p>
        </w:tc>
        <w:tc>
          <w:tcPr>
            <w:tcW w:w="4811" w:type="dxa"/>
          </w:tcPr>
          <w:p w14:paraId="2BA38B7F" w14:textId="11BD993A" w:rsidR="000C36FE" w:rsidRPr="00FD526D" w:rsidRDefault="000C36FE" w:rsidP="000C36FE">
            <w:pPr>
              <w:pStyle w:val="Texto"/>
              <w:spacing w:after="0" w:line="240" w:lineRule="auto"/>
              <w:ind w:firstLine="0"/>
              <w:rPr>
                <w:rFonts w:ascii="Verdana" w:hAnsi="Verdana"/>
                <w:bCs/>
                <w:sz w:val="16"/>
                <w:szCs w:val="16"/>
                <w:lang w:val="en-US"/>
              </w:rPr>
            </w:pPr>
            <w:r w:rsidRPr="0048788B">
              <w:rPr>
                <w:rFonts w:ascii="Verdana" w:hAnsi="Verdana" w:cs="Times New Roman"/>
                <w:sz w:val="16"/>
                <w:szCs w:val="16"/>
                <w:lang w:val="en-US"/>
              </w:rPr>
              <w:t>PIMOZIDE</w:t>
            </w:r>
          </w:p>
        </w:tc>
      </w:tr>
      <w:tr w:rsidR="000C36FE" w:rsidRPr="008C4AB4" w14:paraId="46F4A451" w14:textId="77777777" w:rsidTr="003B0EAD">
        <w:tc>
          <w:tcPr>
            <w:tcW w:w="4811" w:type="dxa"/>
            <w:shd w:val="clear" w:color="auto" w:fill="auto"/>
          </w:tcPr>
          <w:p w14:paraId="6687B040" w14:textId="77777777" w:rsidR="000C36FE" w:rsidRPr="008C4AB4" w:rsidRDefault="000C36FE" w:rsidP="000C36FE">
            <w:pPr>
              <w:pStyle w:val="Texto"/>
              <w:spacing w:after="0" w:line="240" w:lineRule="auto"/>
              <w:ind w:firstLine="0"/>
              <w:rPr>
                <w:rFonts w:ascii="Verdana" w:hAnsi="Verdana"/>
                <w:bCs/>
                <w:sz w:val="16"/>
                <w:szCs w:val="16"/>
              </w:rPr>
            </w:pPr>
            <w:r w:rsidRPr="008C4AB4">
              <w:rPr>
                <w:rFonts w:ascii="Verdana" w:hAnsi="Verdana"/>
                <w:bCs/>
                <w:sz w:val="16"/>
                <w:szCs w:val="16"/>
              </w:rPr>
              <w:t>PINAZEPAM</w:t>
            </w:r>
          </w:p>
        </w:tc>
        <w:tc>
          <w:tcPr>
            <w:tcW w:w="4811" w:type="dxa"/>
          </w:tcPr>
          <w:p w14:paraId="7E8171B8" w14:textId="31ABF307" w:rsidR="000C36FE" w:rsidRPr="00FD526D" w:rsidRDefault="000C36FE" w:rsidP="000C36FE">
            <w:pPr>
              <w:pStyle w:val="Texto"/>
              <w:spacing w:after="0" w:line="240" w:lineRule="auto"/>
              <w:ind w:firstLine="0"/>
              <w:rPr>
                <w:rFonts w:ascii="Verdana" w:hAnsi="Verdana"/>
                <w:bCs/>
                <w:sz w:val="16"/>
                <w:szCs w:val="16"/>
                <w:lang w:val="en-US"/>
              </w:rPr>
            </w:pPr>
            <w:r w:rsidRPr="0048788B">
              <w:rPr>
                <w:rFonts w:ascii="Verdana" w:hAnsi="Verdana" w:cs="Times New Roman"/>
                <w:sz w:val="16"/>
                <w:szCs w:val="16"/>
                <w:lang w:val="en-US"/>
              </w:rPr>
              <w:t>PINAZEPAM</w:t>
            </w:r>
          </w:p>
        </w:tc>
      </w:tr>
      <w:tr w:rsidR="000C36FE" w:rsidRPr="008C4AB4" w14:paraId="0BDF9765" w14:textId="77777777" w:rsidTr="003B0EAD">
        <w:tc>
          <w:tcPr>
            <w:tcW w:w="4811" w:type="dxa"/>
            <w:shd w:val="clear" w:color="auto" w:fill="auto"/>
          </w:tcPr>
          <w:p w14:paraId="325096A9" w14:textId="77777777" w:rsidR="000C36FE" w:rsidRPr="008C4AB4" w:rsidRDefault="000C36FE" w:rsidP="000C36FE">
            <w:pPr>
              <w:pStyle w:val="Texto"/>
              <w:spacing w:after="0" w:line="240" w:lineRule="auto"/>
              <w:ind w:firstLine="0"/>
              <w:rPr>
                <w:rFonts w:ascii="Verdana" w:hAnsi="Verdana"/>
                <w:bCs/>
                <w:sz w:val="16"/>
                <w:szCs w:val="16"/>
              </w:rPr>
            </w:pPr>
            <w:r w:rsidRPr="008C4AB4">
              <w:rPr>
                <w:rFonts w:ascii="Verdana" w:hAnsi="Verdana"/>
                <w:bCs/>
                <w:sz w:val="16"/>
                <w:szCs w:val="16"/>
              </w:rPr>
              <w:t>PRAZEPAM</w:t>
            </w:r>
          </w:p>
        </w:tc>
        <w:tc>
          <w:tcPr>
            <w:tcW w:w="4811" w:type="dxa"/>
          </w:tcPr>
          <w:p w14:paraId="58B0A610" w14:textId="2C972CC9" w:rsidR="000C36FE" w:rsidRPr="00FD526D" w:rsidRDefault="000C36FE" w:rsidP="000C36FE">
            <w:pPr>
              <w:pStyle w:val="Texto"/>
              <w:spacing w:after="0" w:line="240" w:lineRule="auto"/>
              <w:ind w:firstLine="0"/>
              <w:rPr>
                <w:rFonts w:ascii="Verdana" w:hAnsi="Verdana"/>
                <w:bCs/>
                <w:sz w:val="16"/>
                <w:szCs w:val="16"/>
                <w:lang w:val="en-US"/>
              </w:rPr>
            </w:pPr>
            <w:r w:rsidRPr="0048788B">
              <w:rPr>
                <w:rFonts w:ascii="Verdana" w:hAnsi="Verdana" w:cs="Times New Roman"/>
                <w:sz w:val="16"/>
                <w:szCs w:val="16"/>
                <w:lang w:val="en-US"/>
              </w:rPr>
              <w:t>PRAZEPAM</w:t>
            </w:r>
          </w:p>
        </w:tc>
      </w:tr>
      <w:tr w:rsidR="000C36FE" w:rsidRPr="008C4AB4" w14:paraId="799B3238" w14:textId="77777777" w:rsidTr="003B0EAD">
        <w:tc>
          <w:tcPr>
            <w:tcW w:w="4811" w:type="dxa"/>
            <w:shd w:val="clear" w:color="auto" w:fill="auto"/>
          </w:tcPr>
          <w:p w14:paraId="1BBFC088" w14:textId="77777777" w:rsidR="000C36FE" w:rsidRPr="008C4AB4" w:rsidRDefault="000C36FE" w:rsidP="000C36FE">
            <w:pPr>
              <w:pStyle w:val="Texto"/>
              <w:spacing w:after="0" w:line="240" w:lineRule="auto"/>
              <w:ind w:firstLine="0"/>
              <w:rPr>
                <w:rFonts w:ascii="Verdana" w:hAnsi="Verdana"/>
                <w:bCs/>
                <w:sz w:val="16"/>
                <w:szCs w:val="16"/>
              </w:rPr>
            </w:pPr>
            <w:r w:rsidRPr="008C4AB4">
              <w:rPr>
                <w:rFonts w:ascii="Verdana" w:hAnsi="Verdana"/>
                <w:bCs/>
                <w:sz w:val="16"/>
                <w:szCs w:val="16"/>
              </w:rPr>
              <w:t>PSEUDOEFEDRINA</w:t>
            </w:r>
          </w:p>
        </w:tc>
        <w:tc>
          <w:tcPr>
            <w:tcW w:w="4811" w:type="dxa"/>
          </w:tcPr>
          <w:p w14:paraId="2649D5C8" w14:textId="3E9DDB4F" w:rsidR="000C36FE" w:rsidRPr="00FD526D" w:rsidRDefault="000C36FE" w:rsidP="000C36FE">
            <w:pPr>
              <w:pStyle w:val="Texto"/>
              <w:spacing w:after="0" w:line="240" w:lineRule="auto"/>
              <w:ind w:firstLine="0"/>
              <w:rPr>
                <w:rFonts w:ascii="Verdana" w:hAnsi="Verdana"/>
                <w:bCs/>
                <w:sz w:val="16"/>
                <w:szCs w:val="16"/>
                <w:lang w:val="en-US"/>
              </w:rPr>
            </w:pPr>
            <w:r w:rsidRPr="0048788B">
              <w:rPr>
                <w:rFonts w:ascii="Verdana" w:hAnsi="Verdana" w:cs="Times New Roman"/>
                <w:sz w:val="16"/>
                <w:szCs w:val="16"/>
                <w:lang w:val="en-US"/>
              </w:rPr>
              <w:t>PSEUDOEPHEDRINE</w:t>
            </w:r>
          </w:p>
        </w:tc>
      </w:tr>
      <w:tr w:rsidR="000C36FE" w:rsidRPr="008C4AB4" w14:paraId="240F0182" w14:textId="77777777" w:rsidTr="003B0EAD">
        <w:tc>
          <w:tcPr>
            <w:tcW w:w="4811" w:type="dxa"/>
            <w:shd w:val="clear" w:color="auto" w:fill="auto"/>
          </w:tcPr>
          <w:p w14:paraId="51E28302" w14:textId="77777777" w:rsidR="000C36FE" w:rsidRPr="008C4AB4" w:rsidRDefault="000C36FE" w:rsidP="000C36FE">
            <w:pPr>
              <w:pStyle w:val="Texto"/>
              <w:spacing w:after="0" w:line="240" w:lineRule="auto"/>
              <w:ind w:firstLine="0"/>
              <w:rPr>
                <w:rFonts w:ascii="Verdana" w:hAnsi="Verdana"/>
                <w:bCs/>
                <w:sz w:val="16"/>
                <w:szCs w:val="16"/>
              </w:rPr>
            </w:pPr>
            <w:r w:rsidRPr="008C4AB4">
              <w:rPr>
                <w:rFonts w:ascii="Verdana" w:hAnsi="Verdana"/>
                <w:bCs/>
                <w:sz w:val="16"/>
                <w:szCs w:val="16"/>
              </w:rPr>
              <w:t>QUAZEPAM</w:t>
            </w:r>
          </w:p>
        </w:tc>
        <w:tc>
          <w:tcPr>
            <w:tcW w:w="4811" w:type="dxa"/>
          </w:tcPr>
          <w:p w14:paraId="79C8B685" w14:textId="48F339B2" w:rsidR="000C36FE" w:rsidRPr="00FD526D" w:rsidRDefault="000C36FE" w:rsidP="000C36FE">
            <w:pPr>
              <w:pStyle w:val="Texto"/>
              <w:spacing w:after="0" w:line="240" w:lineRule="auto"/>
              <w:ind w:firstLine="0"/>
              <w:rPr>
                <w:rFonts w:ascii="Verdana" w:hAnsi="Verdana"/>
                <w:bCs/>
                <w:sz w:val="16"/>
                <w:szCs w:val="16"/>
                <w:lang w:val="en-US"/>
              </w:rPr>
            </w:pPr>
            <w:r w:rsidRPr="0048788B">
              <w:rPr>
                <w:rFonts w:ascii="Verdana" w:hAnsi="Verdana" w:cs="Times New Roman"/>
                <w:sz w:val="16"/>
                <w:szCs w:val="16"/>
                <w:lang w:val="en-US"/>
              </w:rPr>
              <w:t>QUAZEPAM</w:t>
            </w:r>
          </w:p>
        </w:tc>
      </w:tr>
      <w:tr w:rsidR="000C36FE" w:rsidRPr="008C4AB4" w14:paraId="750D548A" w14:textId="77777777" w:rsidTr="003B0EAD">
        <w:tc>
          <w:tcPr>
            <w:tcW w:w="4811" w:type="dxa"/>
            <w:shd w:val="clear" w:color="auto" w:fill="auto"/>
          </w:tcPr>
          <w:p w14:paraId="6EB98EFF" w14:textId="77777777" w:rsidR="000C36FE" w:rsidRPr="008C4AB4" w:rsidRDefault="000C36FE" w:rsidP="000C36FE">
            <w:pPr>
              <w:pStyle w:val="Texto"/>
              <w:spacing w:after="0" w:line="240" w:lineRule="auto"/>
              <w:ind w:firstLine="0"/>
              <w:rPr>
                <w:rFonts w:ascii="Verdana" w:hAnsi="Verdana"/>
                <w:bCs/>
                <w:sz w:val="16"/>
                <w:szCs w:val="16"/>
              </w:rPr>
            </w:pPr>
            <w:r w:rsidRPr="008C4AB4">
              <w:rPr>
                <w:rFonts w:ascii="Verdana" w:hAnsi="Verdana"/>
                <w:bCs/>
                <w:sz w:val="16"/>
                <w:szCs w:val="16"/>
              </w:rPr>
              <w:t>RISPERIDONA</w:t>
            </w:r>
          </w:p>
        </w:tc>
        <w:tc>
          <w:tcPr>
            <w:tcW w:w="4811" w:type="dxa"/>
          </w:tcPr>
          <w:p w14:paraId="5FAFC45F" w14:textId="35F92CE5" w:rsidR="000C36FE" w:rsidRPr="00FD526D" w:rsidRDefault="000C36FE" w:rsidP="000C36FE">
            <w:pPr>
              <w:pStyle w:val="Texto"/>
              <w:spacing w:after="0" w:line="240" w:lineRule="auto"/>
              <w:ind w:firstLine="0"/>
              <w:rPr>
                <w:rFonts w:ascii="Verdana" w:hAnsi="Verdana"/>
                <w:bCs/>
                <w:sz w:val="16"/>
                <w:szCs w:val="16"/>
                <w:lang w:val="en-US"/>
              </w:rPr>
            </w:pPr>
            <w:r w:rsidRPr="0048788B">
              <w:rPr>
                <w:rFonts w:ascii="Verdana" w:hAnsi="Verdana" w:cs="Times New Roman"/>
                <w:sz w:val="16"/>
                <w:szCs w:val="16"/>
                <w:lang w:val="en-US"/>
              </w:rPr>
              <w:t>Risperidone</w:t>
            </w:r>
          </w:p>
        </w:tc>
      </w:tr>
      <w:tr w:rsidR="000C36FE" w:rsidRPr="008C4AB4" w14:paraId="42445AAD" w14:textId="77777777" w:rsidTr="003B0EAD">
        <w:tc>
          <w:tcPr>
            <w:tcW w:w="4811" w:type="dxa"/>
            <w:shd w:val="clear" w:color="auto" w:fill="auto"/>
          </w:tcPr>
          <w:p w14:paraId="1B711EC8" w14:textId="77777777" w:rsidR="000C36FE" w:rsidRPr="008C4AB4" w:rsidRDefault="000C36FE" w:rsidP="000C36FE">
            <w:pPr>
              <w:pStyle w:val="Texto"/>
              <w:spacing w:after="0" w:line="240" w:lineRule="auto"/>
              <w:ind w:firstLine="0"/>
              <w:rPr>
                <w:rFonts w:ascii="Verdana" w:hAnsi="Verdana"/>
                <w:bCs/>
                <w:sz w:val="16"/>
                <w:szCs w:val="16"/>
              </w:rPr>
            </w:pPr>
            <w:r w:rsidRPr="008C4AB4">
              <w:rPr>
                <w:rFonts w:ascii="Verdana" w:hAnsi="Verdana"/>
                <w:bCs/>
                <w:sz w:val="16"/>
                <w:szCs w:val="16"/>
              </w:rPr>
              <w:t>TEMAZEPAM</w:t>
            </w:r>
          </w:p>
        </w:tc>
        <w:tc>
          <w:tcPr>
            <w:tcW w:w="4811" w:type="dxa"/>
          </w:tcPr>
          <w:p w14:paraId="5DB6A0D1" w14:textId="333C0EC1" w:rsidR="000C36FE" w:rsidRPr="00FD526D" w:rsidRDefault="000C36FE" w:rsidP="000C36FE">
            <w:pPr>
              <w:pStyle w:val="Texto"/>
              <w:spacing w:after="0" w:line="240" w:lineRule="auto"/>
              <w:ind w:firstLine="0"/>
              <w:rPr>
                <w:rFonts w:ascii="Verdana" w:hAnsi="Verdana"/>
                <w:bCs/>
                <w:sz w:val="16"/>
                <w:szCs w:val="16"/>
                <w:lang w:val="en-US"/>
              </w:rPr>
            </w:pPr>
            <w:r w:rsidRPr="0048788B">
              <w:rPr>
                <w:rFonts w:ascii="Verdana" w:hAnsi="Verdana" w:cs="Times New Roman"/>
                <w:sz w:val="16"/>
                <w:szCs w:val="16"/>
                <w:lang w:val="en-US"/>
              </w:rPr>
              <w:t>TEMAZEPAM</w:t>
            </w:r>
          </w:p>
        </w:tc>
      </w:tr>
      <w:tr w:rsidR="000C36FE" w:rsidRPr="008C4AB4" w14:paraId="2F922EC8" w14:textId="77777777" w:rsidTr="003B0EAD">
        <w:tc>
          <w:tcPr>
            <w:tcW w:w="4811" w:type="dxa"/>
            <w:shd w:val="clear" w:color="auto" w:fill="auto"/>
          </w:tcPr>
          <w:p w14:paraId="53577623" w14:textId="77777777" w:rsidR="000C36FE" w:rsidRPr="008C4AB4" w:rsidRDefault="000C36FE" w:rsidP="000C36FE">
            <w:pPr>
              <w:pStyle w:val="Texto"/>
              <w:spacing w:after="0" w:line="240" w:lineRule="auto"/>
              <w:ind w:firstLine="0"/>
              <w:rPr>
                <w:rFonts w:ascii="Verdana" w:hAnsi="Verdana"/>
                <w:bCs/>
                <w:sz w:val="16"/>
                <w:szCs w:val="16"/>
              </w:rPr>
            </w:pPr>
            <w:r w:rsidRPr="008C4AB4">
              <w:rPr>
                <w:rFonts w:ascii="Verdana" w:hAnsi="Verdana"/>
                <w:bCs/>
                <w:sz w:val="16"/>
                <w:szCs w:val="16"/>
              </w:rPr>
              <w:t>TETRAZEPAM</w:t>
            </w:r>
          </w:p>
        </w:tc>
        <w:tc>
          <w:tcPr>
            <w:tcW w:w="4811" w:type="dxa"/>
          </w:tcPr>
          <w:p w14:paraId="5D5C0E01" w14:textId="220ED97B" w:rsidR="000C36FE" w:rsidRPr="00FD526D" w:rsidRDefault="000C36FE" w:rsidP="000C36FE">
            <w:pPr>
              <w:pStyle w:val="Texto"/>
              <w:spacing w:after="0" w:line="240" w:lineRule="auto"/>
              <w:ind w:firstLine="0"/>
              <w:rPr>
                <w:rFonts w:ascii="Verdana" w:hAnsi="Verdana"/>
                <w:bCs/>
                <w:sz w:val="16"/>
                <w:szCs w:val="16"/>
                <w:lang w:val="en-US"/>
              </w:rPr>
            </w:pPr>
            <w:r w:rsidRPr="0048788B">
              <w:rPr>
                <w:rFonts w:ascii="Verdana" w:hAnsi="Verdana" w:cs="Times New Roman"/>
                <w:sz w:val="16"/>
                <w:szCs w:val="16"/>
                <w:lang w:val="en-US"/>
              </w:rPr>
              <w:t>TETRAZEPAM</w:t>
            </w:r>
          </w:p>
        </w:tc>
      </w:tr>
      <w:tr w:rsidR="000C36FE" w:rsidRPr="008C4AB4" w14:paraId="5C030D1F" w14:textId="77777777" w:rsidTr="003B0EAD">
        <w:tc>
          <w:tcPr>
            <w:tcW w:w="4811" w:type="dxa"/>
            <w:shd w:val="clear" w:color="auto" w:fill="auto"/>
          </w:tcPr>
          <w:p w14:paraId="16197025" w14:textId="77777777" w:rsidR="000C36FE" w:rsidRPr="008C4AB4" w:rsidRDefault="000C36FE" w:rsidP="000C36FE">
            <w:pPr>
              <w:pStyle w:val="Texto"/>
              <w:spacing w:after="0" w:line="240" w:lineRule="auto"/>
              <w:ind w:firstLine="0"/>
              <w:rPr>
                <w:rFonts w:ascii="Verdana" w:hAnsi="Verdana"/>
                <w:bCs/>
                <w:sz w:val="16"/>
                <w:szCs w:val="16"/>
              </w:rPr>
            </w:pPr>
            <w:r w:rsidRPr="008C4AB4">
              <w:rPr>
                <w:rFonts w:ascii="Verdana" w:hAnsi="Verdana"/>
                <w:bCs/>
                <w:sz w:val="16"/>
                <w:szCs w:val="16"/>
              </w:rPr>
              <w:t>TRIAZOLAM</w:t>
            </w:r>
          </w:p>
        </w:tc>
        <w:tc>
          <w:tcPr>
            <w:tcW w:w="4811" w:type="dxa"/>
          </w:tcPr>
          <w:p w14:paraId="68F00BD6" w14:textId="2EBA1595" w:rsidR="000C36FE" w:rsidRPr="00FD526D" w:rsidRDefault="000C36FE" w:rsidP="000C36FE">
            <w:pPr>
              <w:pStyle w:val="Texto"/>
              <w:spacing w:after="0" w:line="240" w:lineRule="auto"/>
              <w:ind w:firstLine="0"/>
              <w:rPr>
                <w:rFonts w:ascii="Verdana" w:hAnsi="Verdana"/>
                <w:bCs/>
                <w:sz w:val="16"/>
                <w:szCs w:val="16"/>
                <w:lang w:val="en-US"/>
              </w:rPr>
            </w:pPr>
            <w:r w:rsidRPr="0048788B">
              <w:rPr>
                <w:rFonts w:ascii="Verdana" w:hAnsi="Verdana" w:cs="Times New Roman"/>
                <w:sz w:val="16"/>
                <w:szCs w:val="16"/>
                <w:lang w:val="en-US"/>
              </w:rPr>
              <w:t>TRIAZOLAM</w:t>
            </w:r>
          </w:p>
        </w:tc>
      </w:tr>
      <w:tr w:rsidR="000C36FE" w:rsidRPr="008C4AB4" w14:paraId="2EBBA623" w14:textId="77777777" w:rsidTr="003B0EAD">
        <w:tc>
          <w:tcPr>
            <w:tcW w:w="4811" w:type="dxa"/>
            <w:shd w:val="clear" w:color="auto" w:fill="auto"/>
          </w:tcPr>
          <w:p w14:paraId="7C1B4C2E" w14:textId="77777777" w:rsidR="000C36FE" w:rsidRPr="008C4AB4" w:rsidRDefault="000C36FE" w:rsidP="000C36FE">
            <w:pPr>
              <w:pStyle w:val="Texto"/>
              <w:spacing w:after="0" w:line="240" w:lineRule="auto"/>
              <w:ind w:firstLine="0"/>
              <w:rPr>
                <w:rFonts w:ascii="Verdana" w:hAnsi="Verdana"/>
                <w:bCs/>
                <w:sz w:val="16"/>
                <w:szCs w:val="16"/>
              </w:rPr>
            </w:pPr>
            <w:r w:rsidRPr="008C4AB4">
              <w:rPr>
                <w:rFonts w:ascii="Verdana" w:hAnsi="Verdana"/>
                <w:bCs/>
                <w:sz w:val="16"/>
                <w:szCs w:val="16"/>
              </w:rPr>
              <w:t>ZIPEPROL</w:t>
            </w:r>
          </w:p>
        </w:tc>
        <w:tc>
          <w:tcPr>
            <w:tcW w:w="4811" w:type="dxa"/>
          </w:tcPr>
          <w:p w14:paraId="3E466C75" w14:textId="33DABD10" w:rsidR="000C36FE" w:rsidRPr="00FD526D" w:rsidRDefault="000C36FE" w:rsidP="000C36FE">
            <w:pPr>
              <w:pStyle w:val="Texto"/>
              <w:spacing w:after="0" w:line="240" w:lineRule="auto"/>
              <w:ind w:firstLine="0"/>
              <w:rPr>
                <w:rFonts w:ascii="Verdana" w:hAnsi="Verdana"/>
                <w:bCs/>
                <w:sz w:val="16"/>
                <w:szCs w:val="16"/>
                <w:lang w:val="en-US"/>
              </w:rPr>
            </w:pPr>
            <w:r w:rsidRPr="0048788B">
              <w:rPr>
                <w:rFonts w:ascii="Verdana" w:hAnsi="Verdana" w:cs="Times New Roman"/>
                <w:sz w:val="16"/>
                <w:szCs w:val="16"/>
                <w:lang w:val="en-US"/>
              </w:rPr>
              <w:t>ZIPEPROL</w:t>
            </w:r>
          </w:p>
        </w:tc>
      </w:tr>
      <w:tr w:rsidR="000C36FE" w:rsidRPr="008C4AB4" w14:paraId="4D14A87B" w14:textId="77777777" w:rsidTr="003B0EAD">
        <w:tc>
          <w:tcPr>
            <w:tcW w:w="4811" w:type="dxa"/>
            <w:shd w:val="clear" w:color="auto" w:fill="auto"/>
          </w:tcPr>
          <w:p w14:paraId="6FE15A30" w14:textId="77777777" w:rsidR="000C36FE" w:rsidRPr="008C4AB4" w:rsidRDefault="000C36FE" w:rsidP="000C36FE">
            <w:pPr>
              <w:pStyle w:val="Texto"/>
              <w:spacing w:after="0" w:line="240" w:lineRule="auto"/>
              <w:ind w:firstLine="0"/>
              <w:rPr>
                <w:rFonts w:ascii="Verdana" w:hAnsi="Verdana"/>
                <w:bCs/>
                <w:sz w:val="16"/>
                <w:szCs w:val="16"/>
              </w:rPr>
            </w:pPr>
            <w:r w:rsidRPr="008C4AB4">
              <w:rPr>
                <w:rFonts w:ascii="Verdana" w:hAnsi="Verdana"/>
                <w:bCs/>
                <w:sz w:val="16"/>
                <w:szCs w:val="16"/>
              </w:rPr>
              <w:t>ZOPICLONA</w:t>
            </w:r>
          </w:p>
        </w:tc>
        <w:tc>
          <w:tcPr>
            <w:tcW w:w="4811" w:type="dxa"/>
          </w:tcPr>
          <w:p w14:paraId="334DDC99" w14:textId="6993D0AC" w:rsidR="000C36FE" w:rsidRPr="00FD526D" w:rsidRDefault="000C36FE" w:rsidP="000C36FE">
            <w:pPr>
              <w:pStyle w:val="Texto"/>
              <w:spacing w:after="0" w:line="240" w:lineRule="auto"/>
              <w:ind w:firstLine="0"/>
              <w:rPr>
                <w:rFonts w:ascii="Verdana" w:hAnsi="Verdana"/>
                <w:bCs/>
                <w:sz w:val="16"/>
                <w:szCs w:val="16"/>
                <w:lang w:val="en-US"/>
              </w:rPr>
            </w:pPr>
            <w:r w:rsidRPr="0048788B">
              <w:rPr>
                <w:rFonts w:ascii="Verdana" w:hAnsi="Verdana" w:cs="Times New Roman"/>
                <w:sz w:val="16"/>
                <w:szCs w:val="16"/>
                <w:lang w:val="en-US"/>
              </w:rPr>
              <w:t>ZOPICLONE</w:t>
            </w:r>
          </w:p>
        </w:tc>
      </w:tr>
      <w:tr w:rsidR="000C36FE" w:rsidRPr="008C4AB4" w14:paraId="143F5F1C" w14:textId="77777777" w:rsidTr="003B0EAD">
        <w:tc>
          <w:tcPr>
            <w:tcW w:w="4811" w:type="dxa"/>
            <w:shd w:val="clear" w:color="auto" w:fill="auto"/>
          </w:tcPr>
          <w:p w14:paraId="2C905ACA" w14:textId="77777777" w:rsidR="000C36FE" w:rsidRPr="008C4AB4" w:rsidRDefault="000C36FE" w:rsidP="000C36FE">
            <w:pPr>
              <w:pStyle w:val="Texto"/>
              <w:spacing w:after="0" w:line="240" w:lineRule="auto"/>
              <w:ind w:firstLine="0"/>
              <w:rPr>
                <w:rFonts w:ascii="Verdana" w:hAnsi="Verdana"/>
                <w:bCs/>
                <w:sz w:val="16"/>
                <w:szCs w:val="16"/>
              </w:rPr>
            </w:pPr>
          </w:p>
        </w:tc>
        <w:tc>
          <w:tcPr>
            <w:tcW w:w="4811" w:type="dxa"/>
          </w:tcPr>
          <w:p w14:paraId="38F7C4A2" w14:textId="66B949B9" w:rsidR="000C36FE" w:rsidRPr="00FD526D" w:rsidRDefault="000C36FE" w:rsidP="000C36FE">
            <w:pPr>
              <w:pStyle w:val="Texto"/>
              <w:spacing w:after="0" w:line="240" w:lineRule="auto"/>
              <w:ind w:firstLine="0"/>
              <w:rPr>
                <w:rFonts w:ascii="Verdana" w:hAnsi="Verdana"/>
                <w:bCs/>
                <w:sz w:val="16"/>
                <w:szCs w:val="16"/>
                <w:lang w:val="en-US"/>
              </w:rPr>
            </w:pPr>
            <w:r w:rsidRPr="0048788B">
              <w:rPr>
                <w:rFonts w:ascii="Verdana" w:hAnsi="Verdana" w:cs="Times New Roman"/>
                <w:sz w:val="16"/>
                <w:szCs w:val="16"/>
                <w:lang w:val="en-US"/>
              </w:rPr>
              <w:t> </w:t>
            </w:r>
          </w:p>
        </w:tc>
      </w:tr>
      <w:tr w:rsidR="000C36FE" w:rsidRPr="000955D6" w14:paraId="19E6B73F" w14:textId="77777777" w:rsidTr="003B0EAD">
        <w:tc>
          <w:tcPr>
            <w:tcW w:w="4811" w:type="dxa"/>
            <w:shd w:val="clear" w:color="auto" w:fill="auto"/>
          </w:tcPr>
          <w:p w14:paraId="5E3069FF" w14:textId="77777777" w:rsidR="000C36FE" w:rsidRPr="008C4AB4" w:rsidRDefault="000C36FE" w:rsidP="000C36FE">
            <w:pPr>
              <w:pStyle w:val="Texto"/>
              <w:spacing w:after="0" w:line="240" w:lineRule="auto"/>
              <w:ind w:firstLine="0"/>
              <w:rPr>
                <w:rFonts w:ascii="Verdana" w:hAnsi="Verdana"/>
                <w:bCs/>
                <w:sz w:val="16"/>
                <w:szCs w:val="16"/>
              </w:rPr>
            </w:pPr>
            <w:r w:rsidRPr="008C4AB4">
              <w:rPr>
                <w:rFonts w:ascii="Verdana" w:hAnsi="Verdana"/>
                <w:bCs/>
                <w:sz w:val="16"/>
                <w:szCs w:val="16"/>
              </w:rPr>
              <w:t>Y sus sales, precursores y derivados químicos.</w:t>
            </w:r>
          </w:p>
        </w:tc>
        <w:tc>
          <w:tcPr>
            <w:tcW w:w="4811" w:type="dxa"/>
          </w:tcPr>
          <w:p w14:paraId="025F37A7" w14:textId="6D4E25FB" w:rsidR="000C36FE" w:rsidRPr="00FD526D" w:rsidRDefault="000C36FE" w:rsidP="000C36FE">
            <w:pPr>
              <w:pStyle w:val="Texto"/>
              <w:spacing w:after="0" w:line="240" w:lineRule="auto"/>
              <w:ind w:firstLine="0"/>
              <w:rPr>
                <w:rFonts w:ascii="Verdana" w:hAnsi="Verdana"/>
                <w:bCs/>
                <w:sz w:val="16"/>
                <w:szCs w:val="16"/>
                <w:lang w:val="en-US"/>
              </w:rPr>
            </w:pPr>
            <w:r w:rsidRPr="0048788B">
              <w:rPr>
                <w:rFonts w:ascii="Verdana" w:hAnsi="Verdana" w:cs="Times New Roman"/>
                <w:sz w:val="16"/>
                <w:szCs w:val="16"/>
                <w:lang w:val="en-US"/>
              </w:rPr>
              <w:t>And its salts, chemical precursors and derivatives.</w:t>
            </w:r>
          </w:p>
        </w:tc>
      </w:tr>
      <w:tr w:rsidR="000C36FE" w:rsidRPr="000955D6" w14:paraId="7E7DEB4B" w14:textId="77777777" w:rsidTr="003B0EAD">
        <w:tc>
          <w:tcPr>
            <w:tcW w:w="4811" w:type="dxa"/>
            <w:shd w:val="clear" w:color="auto" w:fill="auto"/>
          </w:tcPr>
          <w:p w14:paraId="43109A7F" w14:textId="77777777" w:rsidR="000C36FE" w:rsidRPr="00FD526D" w:rsidRDefault="000C36FE" w:rsidP="000C36FE">
            <w:pPr>
              <w:pStyle w:val="Texto"/>
              <w:spacing w:after="0" w:line="240" w:lineRule="auto"/>
              <w:ind w:firstLine="0"/>
              <w:rPr>
                <w:rFonts w:ascii="Verdana" w:hAnsi="Verdana"/>
                <w:bCs/>
                <w:sz w:val="16"/>
                <w:szCs w:val="16"/>
                <w:lang w:val="en-US"/>
              </w:rPr>
            </w:pPr>
          </w:p>
        </w:tc>
        <w:tc>
          <w:tcPr>
            <w:tcW w:w="4811" w:type="dxa"/>
          </w:tcPr>
          <w:p w14:paraId="6F03C3DD" w14:textId="6A13FDF9" w:rsidR="000C36FE" w:rsidRPr="00FD526D" w:rsidRDefault="000C36FE" w:rsidP="000C36FE">
            <w:pPr>
              <w:pStyle w:val="Texto"/>
              <w:spacing w:after="0" w:line="240" w:lineRule="auto"/>
              <w:ind w:firstLine="0"/>
              <w:rPr>
                <w:rFonts w:ascii="Verdana" w:hAnsi="Verdana"/>
                <w:bCs/>
                <w:sz w:val="16"/>
                <w:szCs w:val="16"/>
                <w:lang w:val="en-US"/>
              </w:rPr>
            </w:pPr>
            <w:r w:rsidRPr="0048788B">
              <w:rPr>
                <w:rFonts w:ascii="Verdana" w:hAnsi="Verdana" w:cs="Times New Roman"/>
                <w:sz w:val="16"/>
                <w:szCs w:val="16"/>
                <w:lang w:val="en-US"/>
              </w:rPr>
              <w:t> </w:t>
            </w:r>
          </w:p>
        </w:tc>
      </w:tr>
      <w:tr w:rsidR="000C36FE" w:rsidRPr="008C4AB4" w14:paraId="16325D3B" w14:textId="77777777" w:rsidTr="003B0EAD">
        <w:tc>
          <w:tcPr>
            <w:tcW w:w="4811" w:type="dxa"/>
            <w:shd w:val="clear" w:color="auto" w:fill="auto"/>
          </w:tcPr>
          <w:p w14:paraId="3FB89FBF" w14:textId="77777777" w:rsidR="000C36FE" w:rsidRPr="008C4AB4" w:rsidRDefault="000C36FE" w:rsidP="000C36FE">
            <w:pPr>
              <w:pStyle w:val="Texto"/>
              <w:spacing w:after="0" w:line="240" w:lineRule="auto"/>
              <w:ind w:firstLine="0"/>
              <w:rPr>
                <w:rFonts w:ascii="Verdana" w:hAnsi="Verdana"/>
                <w:bCs/>
                <w:sz w:val="16"/>
                <w:szCs w:val="16"/>
              </w:rPr>
            </w:pPr>
            <w:r w:rsidRPr="008C4AB4">
              <w:rPr>
                <w:rFonts w:ascii="Verdana" w:hAnsi="Verdana"/>
                <w:bCs/>
                <w:sz w:val="16"/>
                <w:szCs w:val="16"/>
              </w:rPr>
              <w:t>Otros:</w:t>
            </w:r>
          </w:p>
        </w:tc>
        <w:tc>
          <w:tcPr>
            <w:tcW w:w="4811" w:type="dxa"/>
          </w:tcPr>
          <w:p w14:paraId="28D533D6" w14:textId="11AB2CFD" w:rsidR="000C36FE" w:rsidRPr="00FD526D" w:rsidRDefault="000C36FE" w:rsidP="000C36FE">
            <w:pPr>
              <w:pStyle w:val="Texto"/>
              <w:spacing w:after="0" w:line="240" w:lineRule="auto"/>
              <w:ind w:firstLine="0"/>
              <w:rPr>
                <w:rFonts w:ascii="Verdana" w:hAnsi="Verdana"/>
                <w:bCs/>
                <w:sz w:val="16"/>
                <w:szCs w:val="16"/>
                <w:lang w:val="en-US"/>
              </w:rPr>
            </w:pPr>
            <w:r w:rsidRPr="0048788B">
              <w:rPr>
                <w:rFonts w:ascii="Verdana" w:hAnsi="Verdana" w:cs="Times New Roman"/>
                <w:sz w:val="16"/>
                <w:szCs w:val="16"/>
                <w:lang w:val="en-US"/>
              </w:rPr>
              <w:t>Others:</w:t>
            </w:r>
          </w:p>
        </w:tc>
      </w:tr>
      <w:tr w:rsidR="000C36FE" w:rsidRPr="008C4AB4" w14:paraId="6F8796B8" w14:textId="77777777" w:rsidTr="003B0EAD">
        <w:tc>
          <w:tcPr>
            <w:tcW w:w="4811" w:type="dxa"/>
            <w:shd w:val="clear" w:color="auto" w:fill="auto"/>
          </w:tcPr>
          <w:p w14:paraId="252F54A9" w14:textId="77777777" w:rsidR="000C36FE" w:rsidRPr="008C4AB4" w:rsidRDefault="000C36FE" w:rsidP="000C36FE">
            <w:pPr>
              <w:pStyle w:val="Texto"/>
              <w:spacing w:after="0" w:line="240" w:lineRule="auto"/>
              <w:ind w:firstLine="0"/>
              <w:rPr>
                <w:rFonts w:ascii="Verdana" w:hAnsi="Verdana"/>
                <w:bCs/>
                <w:sz w:val="16"/>
                <w:szCs w:val="16"/>
              </w:rPr>
            </w:pPr>
          </w:p>
        </w:tc>
        <w:tc>
          <w:tcPr>
            <w:tcW w:w="4811" w:type="dxa"/>
          </w:tcPr>
          <w:p w14:paraId="23CFA206" w14:textId="42D3598D" w:rsidR="000C36FE" w:rsidRPr="00FD526D" w:rsidRDefault="000C36FE" w:rsidP="000C36FE">
            <w:pPr>
              <w:pStyle w:val="Texto"/>
              <w:spacing w:after="0" w:line="240" w:lineRule="auto"/>
              <w:ind w:firstLine="0"/>
              <w:rPr>
                <w:rFonts w:ascii="Verdana" w:hAnsi="Verdana"/>
                <w:bCs/>
                <w:sz w:val="16"/>
                <w:szCs w:val="16"/>
                <w:lang w:val="en-US"/>
              </w:rPr>
            </w:pPr>
            <w:r w:rsidRPr="0048788B">
              <w:rPr>
                <w:rFonts w:ascii="Verdana" w:hAnsi="Verdana" w:cs="Times New Roman"/>
                <w:sz w:val="16"/>
                <w:szCs w:val="16"/>
                <w:lang w:val="en-US"/>
              </w:rPr>
              <w:t> </w:t>
            </w:r>
          </w:p>
        </w:tc>
      </w:tr>
      <w:tr w:rsidR="000C36FE" w:rsidRPr="008C4AB4" w14:paraId="112E1C85" w14:textId="77777777" w:rsidTr="003B0EAD">
        <w:tc>
          <w:tcPr>
            <w:tcW w:w="4811" w:type="dxa"/>
            <w:shd w:val="clear" w:color="auto" w:fill="auto"/>
          </w:tcPr>
          <w:p w14:paraId="3FAE092E" w14:textId="77777777" w:rsidR="000C36FE" w:rsidRPr="008C4AB4" w:rsidRDefault="000C36FE" w:rsidP="000C36FE">
            <w:pPr>
              <w:pStyle w:val="Texto"/>
              <w:spacing w:after="0" w:line="240" w:lineRule="auto"/>
              <w:ind w:firstLine="0"/>
              <w:rPr>
                <w:rFonts w:ascii="Verdana" w:hAnsi="Verdana"/>
                <w:bCs/>
                <w:sz w:val="16"/>
                <w:szCs w:val="16"/>
              </w:rPr>
            </w:pPr>
            <w:r w:rsidRPr="008C4AB4">
              <w:rPr>
                <w:rFonts w:ascii="Verdana" w:hAnsi="Verdana"/>
                <w:bCs/>
                <w:sz w:val="16"/>
                <w:szCs w:val="16"/>
              </w:rPr>
              <w:t>ANFEPRAMONA (DIETILPROPION)</w:t>
            </w:r>
          </w:p>
        </w:tc>
        <w:tc>
          <w:tcPr>
            <w:tcW w:w="4811" w:type="dxa"/>
          </w:tcPr>
          <w:p w14:paraId="12A2F8C3" w14:textId="411F3F21" w:rsidR="000C36FE" w:rsidRPr="00FD526D" w:rsidRDefault="000C36FE" w:rsidP="000C36FE">
            <w:pPr>
              <w:pStyle w:val="Texto"/>
              <w:spacing w:after="0" w:line="240" w:lineRule="auto"/>
              <w:ind w:firstLine="0"/>
              <w:rPr>
                <w:rFonts w:ascii="Verdana" w:hAnsi="Verdana"/>
                <w:bCs/>
                <w:sz w:val="16"/>
                <w:szCs w:val="16"/>
                <w:lang w:val="en-US"/>
              </w:rPr>
            </w:pPr>
            <w:r w:rsidRPr="0048788B">
              <w:rPr>
                <w:rFonts w:ascii="Verdana" w:hAnsi="Verdana" w:cs="Times New Roman"/>
                <w:sz w:val="16"/>
                <w:szCs w:val="16"/>
                <w:lang w:val="en-US"/>
              </w:rPr>
              <w:t>AMPHEPRAMONE (DIETHYLPROPION)</w:t>
            </w:r>
          </w:p>
        </w:tc>
      </w:tr>
      <w:tr w:rsidR="000C36FE" w:rsidRPr="008C4AB4" w14:paraId="237ECAAE" w14:textId="77777777" w:rsidTr="003B0EAD">
        <w:tc>
          <w:tcPr>
            <w:tcW w:w="4811" w:type="dxa"/>
            <w:shd w:val="clear" w:color="auto" w:fill="auto"/>
          </w:tcPr>
          <w:p w14:paraId="3108DF54" w14:textId="77777777" w:rsidR="000C36FE" w:rsidRPr="008C4AB4" w:rsidRDefault="000C36FE" w:rsidP="000C36FE">
            <w:pPr>
              <w:pStyle w:val="Texto"/>
              <w:spacing w:after="0" w:line="240" w:lineRule="auto"/>
              <w:ind w:firstLine="0"/>
              <w:rPr>
                <w:rFonts w:ascii="Verdana" w:hAnsi="Verdana"/>
                <w:bCs/>
                <w:sz w:val="16"/>
                <w:szCs w:val="16"/>
              </w:rPr>
            </w:pPr>
            <w:r w:rsidRPr="008C4AB4">
              <w:rPr>
                <w:rFonts w:ascii="Verdana" w:hAnsi="Verdana"/>
                <w:bCs/>
                <w:sz w:val="16"/>
                <w:szCs w:val="16"/>
              </w:rPr>
              <w:t>CARISOPRODOL</w:t>
            </w:r>
          </w:p>
        </w:tc>
        <w:tc>
          <w:tcPr>
            <w:tcW w:w="4811" w:type="dxa"/>
          </w:tcPr>
          <w:p w14:paraId="3C6C5828" w14:textId="66C5A4B6" w:rsidR="000C36FE" w:rsidRPr="00FD526D" w:rsidRDefault="000C36FE" w:rsidP="000C36FE">
            <w:pPr>
              <w:pStyle w:val="Texto"/>
              <w:spacing w:after="0" w:line="240" w:lineRule="auto"/>
              <w:ind w:firstLine="0"/>
              <w:rPr>
                <w:rFonts w:ascii="Verdana" w:hAnsi="Verdana"/>
                <w:bCs/>
                <w:sz w:val="16"/>
                <w:szCs w:val="16"/>
                <w:lang w:val="en-US"/>
              </w:rPr>
            </w:pPr>
            <w:r w:rsidRPr="0048788B">
              <w:rPr>
                <w:rFonts w:ascii="Verdana" w:hAnsi="Verdana" w:cs="Times New Roman"/>
                <w:sz w:val="16"/>
                <w:szCs w:val="16"/>
                <w:lang w:val="en-US"/>
              </w:rPr>
              <w:t>CARISOPRODOL</w:t>
            </w:r>
          </w:p>
        </w:tc>
      </w:tr>
      <w:tr w:rsidR="000C36FE" w:rsidRPr="008C4AB4" w14:paraId="5216B60B" w14:textId="77777777" w:rsidTr="003B0EAD">
        <w:tc>
          <w:tcPr>
            <w:tcW w:w="4811" w:type="dxa"/>
            <w:shd w:val="clear" w:color="auto" w:fill="auto"/>
          </w:tcPr>
          <w:p w14:paraId="52322803" w14:textId="77777777" w:rsidR="000C36FE" w:rsidRPr="008C4AB4" w:rsidRDefault="000C36FE" w:rsidP="000C36FE">
            <w:pPr>
              <w:pStyle w:val="Texto"/>
              <w:spacing w:after="0" w:line="240" w:lineRule="auto"/>
              <w:ind w:firstLine="0"/>
              <w:rPr>
                <w:rFonts w:ascii="Verdana" w:hAnsi="Verdana"/>
                <w:bCs/>
                <w:sz w:val="16"/>
                <w:szCs w:val="16"/>
              </w:rPr>
            </w:pPr>
            <w:r w:rsidRPr="008C4AB4">
              <w:rPr>
                <w:rFonts w:ascii="Verdana" w:hAnsi="Verdana"/>
                <w:bCs/>
                <w:sz w:val="16"/>
                <w:szCs w:val="16"/>
              </w:rPr>
              <w:t>CLOBENZOREX (CLOROFENTERMINA)</w:t>
            </w:r>
          </w:p>
        </w:tc>
        <w:tc>
          <w:tcPr>
            <w:tcW w:w="4811" w:type="dxa"/>
          </w:tcPr>
          <w:p w14:paraId="6935DAC5" w14:textId="474CBE25" w:rsidR="000C36FE" w:rsidRPr="00FD526D" w:rsidRDefault="000C36FE" w:rsidP="000C36FE">
            <w:pPr>
              <w:pStyle w:val="Texto"/>
              <w:spacing w:after="0" w:line="240" w:lineRule="auto"/>
              <w:ind w:firstLine="0"/>
              <w:rPr>
                <w:rFonts w:ascii="Verdana" w:hAnsi="Verdana"/>
                <w:bCs/>
                <w:sz w:val="16"/>
                <w:szCs w:val="16"/>
                <w:lang w:val="en-US"/>
              </w:rPr>
            </w:pPr>
            <w:r w:rsidRPr="0048788B">
              <w:rPr>
                <w:rFonts w:ascii="Verdana" w:hAnsi="Verdana" w:cs="Times New Roman"/>
                <w:sz w:val="16"/>
                <w:szCs w:val="16"/>
                <w:lang w:val="en-US"/>
              </w:rPr>
              <w:t>CLOBENZOREX (CHLOROPHENTERMINE)</w:t>
            </w:r>
          </w:p>
        </w:tc>
      </w:tr>
      <w:tr w:rsidR="000C36FE" w:rsidRPr="008C4AB4" w14:paraId="17B485C9" w14:textId="77777777" w:rsidTr="003B0EAD">
        <w:tc>
          <w:tcPr>
            <w:tcW w:w="4811" w:type="dxa"/>
            <w:shd w:val="clear" w:color="auto" w:fill="auto"/>
          </w:tcPr>
          <w:p w14:paraId="4C52B536" w14:textId="77777777" w:rsidR="000C36FE" w:rsidRPr="008C4AB4" w:rsidRDefault="000C36FE" w:rsidP="000C36FE">
            <w:pPr>
              <w:pStyle w:val="Texto"/>
              <w:spacing w:after="0" w:line="240" w:lineRule="auto"/>
              <w:ind w:firstLine="0"/>
              <w:rPr>
                <w:rFonts w:ascii="Verdana" w:hAnsi="Verdana"/>
                <w:bCs/>
                <w:sz w:val="16"/>
                <w:szCs w:val="16"/>
              </w:rPr>
            </w:pPr>
            <w:r w:rsidRPr="008C4AB4">
              <w:rPr>
                <w:rFonts w:ascii="Verdana" w:hAnsi="Verdana"/>
                <w:bCs/>
                <w:sz w:val="16"/>
                <w:szCs w:val="16"/>
              </w:rPr>
              <w:t>ETCLORVINOL</w:t>
            </w:r>
          </w:p>
        </w:tc>
        <w:tc>
          <w:tcPr>
            <w:tcW w:w="4811" w:type="dxa"/>
          </w:tcPr>
          <w:p w14:paraId="1BFEC411" w14:textId="66277E16" w:rsidR="000C36FE" w:rsidRPr="00FD526D" w:rsidRDefault="000C36FE" w:rsidP="000C36FE">
            <w:pPr>
              <w:pStyle w:val="Texto"/>
              <w:spacing w:after="0" w:line="240" w:lineRule="auto"/>
              <w:ind w:firstLine="0"/>
              <w:rPr>
                <w:rFonts w:ascii="Verdana" w:hAnsi="Verdana"/>
                <w:bCs/>
                <w:sz w:val="16"/>
                <w:szCs w:val="16"/>
                <w:lang w:val="en-US"/>
              </w:rPr>
            </w:pPr>
            <w:r w:rsidRPr="0048788B">
              <w:rPr>
                <w:rFonts w:ascii="Verdana" w:hAnsi="Verdana" w:cs="Times New Roman"/>
                <w:sz w:val="16"/>
                <w:szCs w:val="16"/>
                <w:lang w:val="en-US"/>
              </w:rPr>
              <w:t>ETCLORVINOL</w:t>
            </w:r>
          </w:p>
        </w:tc>
      </w:tr>
      <w:tr w:rsidR="000C36FE" w:rsidRPr="008C4AB4" w14:paraId="0BD6C6EF" w14:textId="77777777" w:rsidTr="003B0EAD">
        <w:tc>
          <w:tcPr>
            <w:tcW w:w="4811" w:type="dxa"/>
            <w:shd w:val="clear" w:color="auto" w:fill="auto"/>
          </w:tcPr>
          <w:p w14:paraId="037D400C" w14:textId="77777777" w:rsidR="000C36FE" w:rsidRPr="008C4AB4" w:rsidRDefault="000C36FE" w:rsidP="000C36FE">
            <w:pPr>
              <w:pStyle w:val="Texto"/>
              <w:spacing w:after="0" w:line="240" w:lineRule="auto"/>
              <w:ind w:firstLine="0"/>
              <w:rPr>
                <w:rFonts w:ascii="Verdana" w:hAnsi="Verdana"/>
                <w:bCs/>
                <w:sz w:val="16"/>
                <w:szCs w:val="16"/>
              </w:rPr>
            </w:pPr>
            <w:r w:rsidRPr="008C4AB4">
              <w:rPr>
                <w:rFonts w:ascii="Verdana" w:hAnsi="Verdana"/>
                <w:bCs/>
                <w:sz w:val="16"/>
                <w:szCs w:val="16"/>
              </w:rPr>
              <w:t>FENDIMETRAZINA</w:t>
            </w:r>
          </w:p>
        </w:tc>
        <w:tc>
          <w:tcPr>
            <w:tcW w:w="4811" w:type="dxa"/>
          </w:tcPr>
          <w:p w14:paraId="770EBF88" w14:textId="141CFA5F" w:rsidR="000C36FE" w:rsidRPr="00FD526D" w:rsidRDefault="000C36FE" w:rsidP="000C36FE">
            <w:pPr>
              <w:pStyle w:val="Texto"/>
              <w:spacing w:after="0" w:line="240" w:lineRule="auto"/>
              <w:ind w:firstLine="0"/>
              <w:rPr>
                <w:rFonts w:ascii="Verdana" w:hAnsi="Verdana"/>
                <w:bCs/>
                <w:sz w:val="16"/>
                <w:szCs w:val="16"/>
                <w:lang w:val="en-US"/>
              </w:rPr>
            </w:pPr>
            <w:r w:rsidRPr="0048788B">
              <w:rPr>
                <w:rFonts w:ascii="Verdana" w:hAnsi="Verdana" w:cs="Times New Roman"/>
                <w:sz w:val="16"/>
                <w:szCs w:val="16"/>
                <w:lang w:val="en-US"/>
              </w:rPr>
              <w:t>FENDIMETRAZINE</w:t>
            </w:r>
          </w:p>
        </w:tc>
      </w:tr>
      <w:tr w:rsidR="000C36FE" w:rsidRPr="008C4AB4" w14:paraId="7A577CB6" w14:textId="77777777" w:rsidTr="003B0EAD">
        <w:tc>
          <w:tcPr>
            <w:tcW w:w="4811" w:type="dxa"/>
            <w:shd w:val="clear" w:color="auto" w:fill="auto"/>
          </w:tcPr>
          <w:p w14:paraId="499A827C" w14:textId="77777777" w:rsidR="000C36FE" w:rsidRPr="008C4AB4" w:rsidRDefault="000C36FE" w:rsidP="000C36FE">
            <w:pPr>
              <w:pStyle w:val="Texto"/>
              <w:spacing w:after="0" w:line="240" w:lineRule="auto"/>
              <w:ind w:firstLine="0"/>
              <w:rPr>
                <w:rFonts w:ascii="Verdana" w:hAnsi="Verdana"/>
                <w:bCs/>
                <w:sz w:val="16"/>
                <w:szCs w:val="16"/>
              </w:rPr>
            </w:pPr>
            <w:r w:rsidRPr="008C4AB4">
              <w:rPr>
                <w:rFonts w:ascii="Verdana" w:hAnsi="Verdana"/>
                <w:bCs/>
                <w:sz w:val="16"/>
                <w:szCs w:val="16"/>
              </w:rPr>
              <w:t>FENPROPOREX</w:t>
            </w:r>
          </w:p>
        </w:tc>
        <w:tc>
          <w:tcPr>
            <w:tcW w:w="4811" w:type="dxa"/>
          </w:tcPr>
          <w:p w14:paraId="478CA9B6" w14:textId="36BDC2F6" w:rsidR="000C36FE" w:rsidRPr="00FD526D" w:rsidRDefault="000C36FE" w:rsidP="000C36FE">
            <w:pPr>
              <w:pStyle w:val="Texto"/>
              <w:spacing w:after="0" w:line="240" w:lineRule="auto"/>
              <w:ind w:firstLine="0"/>
              <w:rPr>
                <w:rFonts w:ascii="Verdana" w:hAnsi="Verdana"/>
                <w:bCs/>
                <w:sz w:val="16"/>
                <w:szCs w:val="16"/>
                <w:lang w:val="en-US"/>
              </w:rPr>
            </w:pPr>
            <w:r w:rsidRPr="0048788B">
              <w:rPr>
                <w:rFonts w:ascii="Verdana" w:hAnsi="Verdana" w:cs="Times New Roman"/>
                <w:sz w:val="16"/>
                <w:szCs w:val="16"/>
                <w:lang w:val="en-US"/>
              </w:rPr>
              <w:t>FENPROPOREX</w:t>
            </w:r>
          </w:p>
        </w:tc>
      </w:tr>
      <w:tr w:rsidR="000C36FE" w:rsidRPr="008C4AB4" w14:paraId="40E6C615" w14:textId="77777777" w:rsidTr="003B0EAD">
        <w:tc>
          <w:tcPr>
            <w:tcW w:w="4811" w:type="dxa"/>
            <w:shd w:val="clear" w:color="auto" w:fill="auto"/>
          </w:tcPr>
          <w:p w14:paraId="09584AE8" w14:textId="77777777" w:rsidR="000C36FE" w:rsidRPr="008C4AB4" w:rsidRDefault="000C36FE" w:rsidP="000C36FE">
            <w:pPr>
              <w:pStyle w:val="Texto"/>
              <w:spacing w:after="0" w:line="240" w:lineRule="auto"/>
              <w:ind w:firstLine="0"/>
              <w:rPr>
                <w:rFonts w:ascii="Verdana" w:hAnsi="Verdana"/>
                <w:bCs/>
                <w:sz w:val="16"/>
                <w:szCs w:val="16"/>
              </w:rPr>
            </w:pPr>
            <w:r w:rsidRPr="008C4AB4">
              <w:rPr>
                <w:rFonts w:ascii="Verdana" w:hAnsi="Verdana"/>
                <w:bCs/>
                <w:sz w:val="16"/>
                <w:szCs w:val="16"/>
              </w:rPr>
              <w:t>FENTERMINA</w:t>
            </w:r>
          </w:p>
        </w:tc>
        <w:tc>
          <w:tcPr>
            <w:tcW w:w="4811" w:type="dxa"/>
          </w:tcPr>
          <w:p w14:paraId="1B3E5244" w14:textId="28ED36E7" w:rsidR="000C36FE" w:rsidRPr="00FD526D" w:rsidRDefault="000C36FE" w:rsidP="000C36FE">
            <w:pPr>
              <w:pStyle w:val="Texto"/>
              <w:spacing w:after="0" w:line="240" w:lineRule="auto"/>
              <w:ind w:firstLine="0"/>
              <w:rPr>
                <w:rFonts w:ascii="Verdana" w:hAnsi="Verdana"/>
                <w:bCs/>
                <w:sz w:val="16"/>
                <w:szCs w:val="16"/>
                <w:lang w:val="en-US"/>
              </w:rPr>
            </w:pPr>
            <w:r w:rsidRPr="0048788B">
              <w:rPr>
                <w:rFonts w:ascii="Verdana" w:hAnsi="Verdana" w:cs="Times New Roman"/>
                <w:sz w:val="16"/>
                <w:szCs w:val="16"/>
                <w:lang w:val="en-US"/>
              </w:rPr>
              <w:t>FENTERMINE</w:t>
            </w:r>
          </w:p>
        </w:tc>
      </w:tr>
      <w:tr w:rsidR="000C36FE" w:rsidRPr="008C4AB4" w14:paraId="26C4832F" w14:textId="77777777" w:rsidTr="003B0EAD">
        <w:tc>
          <w:tcPr>
            <w:tcW w:w="4811" w:type="dxa"/>
            <w:shd w:val="clear" w:color="auto" w:fill="auto"/>
          </w:tcPr>
          <w:p w14:paraId="7049E320" w14:textId="77777777" w:rsidR="000C36FE" w:rsidRPr="008C4AB4" w:rsidRDefault="000C36FE" w:rsidP="000C36FE">
            <w:pPr>
              <w:pStyle w:val="Texto"/>
              <w:spacing w:after="0" w:line="240" w:lineRule="auto"/>
              <w:ind w:firstLine="0"/>
              <w:rPr>
                <w:rFonts w:ascii="Verdana" w:hAnsi="Verdana"/>
                <w:bCs/>
                <w:sz w:val="16"/>
                <w:szCs w:val="16"/>
              </w:rPr>
            </w:pPr>
            <w:r w:rsidRPr="008C4AB4">
              <w:rPr>
                <w:rFonts w:ascii="Verdana" w:hAnsi="Verdana"/>
                <w:bCs/>
                <w:sz w:val="16"/>
                <w:szCs w:val="16"/>
              </w:rPr>
              <w:t>GLUTETIMIDA</w:t>
            </w:r>
          </w:p>
        </w:tc>
        <w:tc>
          <w:tcPr>
            <w:tcW w:w="4811" w:type="dxa"/>
          </w:tcPr>
          <w:p w14:paraId="5D9B381C" w14:textId="2F600619" w:rsidR="000C36FE" w:rsidRPr="00FD526D" w:rsidRDefault="000C36FE" w:rsidP="000C36FE">
            <w:pPr>
              <w:pStyle w:val="Texto"/>
              <w:spacing w:after="0" w:line="240" w:lineRule="auto"/>
              <w:ind w:firstLine="0"/>
              <w:rPr>
                <w:rFonts w:ascii="Verdana" w:hAnsi="Verdana"/>
                <w:bCs/>
                <w:sz w:val="16"/>
                <w:szCs w:val="16"/>
                <w:lang w:val="en-US"/>
              </w:rPr>
            </w:pPr>
            <w:r w:rsidRPr="0048788B">
              <w:rPr>
                <w:rFonts w:ascii="Verdana" w:hAnsi="Verdana" w:cs="Times New Roman"/>
                <w:sz w:val="16"/>
                <w:szCs w:val="16"/>
                <w:lang w:val="en-US"/>
              </w:rPr>
              <w:t>GLUTETIMIDE</w:t>
            </w:r>
          </w:p>
        </w:tc>
      </w:tr>
      <w:tr w:rsidR="000C36FE" w:rsidRPr="008C4AB4" w14:paraId="74A0DC02" w14:textId="77777777" w:rsidTr="003B0EAD">
        <w:tc>
          <w:tcPr>
            <w:tcW w:w="4811" w:type="dxa"/>
            <w:shd w:val="clear" w:color="auto" w:fill="auto"/>
          </w:tcPr>
          <w:p w14:paraId="5BE962F6" w14:textId="77777777" w:rsidR="000C36FE" w:rsidRPr="008C4AB4" w:rsidRDefault="000C36FE" w:rsidP="000C36FE">
            <w:pPr>
              <w:pStyle w:val="Texto"/>
              <w:spacing w:after="0" w:line="240" w:lineRule="auto"/>
              <w:ind w:firstLine="0"/>
              <w:rPr>
                <w:rFonts w:ascii="Verdana" w:hAnsi="Verdana"/>
                <w:bCs/>
                <w:sz w:val="16"/>
                <w:szCs w:val="16"/>
              </w:rPr>
            </w:pPr>
            <w:r w:rsidRPr="008C4AB4">
              <w:rPr>
                <w:rFonts w:ascii="Verdana" w:hAnsi="Verdana"/>
                <w:bCs/>
                <w:sz w:val="16"/>
                <w:szCs w:val="16"/>
              </w:rPr>
              <w:t>HIDRATO DE CLORAL</w:t>
            </w:r>
          </w:p>
        </w:tc>
        <w:tc>
          <w:tcPr>
            <w:tcW w:w="4811" w:type="dxa"/>
          </w:tcPr>
          <w:p w14:paraId="23865CBF" w14:textId="11D6C02E" w:rsidR="000C36FE" w:rsidRPr="00FD526D" w:rsidRDefault="000C36FE" w:rsidP="000C36FE">
            <w:pPr>
              <w:pStyle w:val="Texto"/>
              <w:spacing w:after="0" w:line="240" w:lineRule="auto"/>
              <w:ind w:firstLine="0"/>
              <w:rPr>
                <w:rFonts w:ascii="Verdana" w:hAnsi="Verdana"/>
                <w:bCs/>
                <w:sz w:val="16"/>
                <w:szCs w:val="16"/>
                <w:lang w:val="en-US"/>
              </w:rPr>
            </w:pPr>
            <w:r w:rsidRPr="0048788B">
              <w:rPr>
                <w:rFonts w:ascii="Verdana" w:hAnsi="Verdana" w:cs="Times New Roman"/>
                <w:sz w:val="16"/>
                <w:szCs w:val="16"/>
                <w:lang w:val="en-US"/>
              </w:rPr>
              <w:t>CHLORAL HYDRATE</w:t>
            </w:r>
          </w:p>
        </w:tc>
      </w:tr>
      <w:tr w:rsidR="000C36FE" w:rsidRPr="008C4AB4" w14:paraId="618D5CA9" w14:textId="77777777" w:rsidTr="003B0EAD">
        <w:tc>
          <w:tcPr>
            <w:tcW w:w="4811" w:type="dxa"/>
            <w:shd w:val="clear" w:color="auto" w:fill="auto"/>
          </w:tcPr>
          <w:p w14:paraId="5A2523A6" w14:textId="77777777" w:rsidR="000C36FE" w:rsidRPr="008C4AB4" w:rsidRDefault="000C36FE" w:rsidP="000C36FE">
            <w:pPr>
              <w:pStyle w:val="Texto"/>
              <w:spacing w:after="0" w:line="240" w:lineRule="auto"/>
              <w:ind w:firstLine="0"/>
              <w:rPr>
                <w:rFonts w:ascii="Verdana" w:hAnsi="Verdana"/>
                <w:bCs/>
                <w:sz w:val="16"/>
                <w:szCs w:val="16"/>
              </w:rPr>
            </w:pPr>
            <w:r w:rsidRPr="008C4AB4">
              <w:rPr>
                <w:rFonts w:ascii="Verdana" w:hAnsi="Verdana"/>
                <w:bCs/>
                <w:sz w:val="16"/>
                <w:szCs w:val="16"/>
              </w:rPr>
              <w:t>KETAMINA</w:t>
            </w:r>
          </w:p>
        </w:tc>
        <w:tc>
          <w:tcPr>
            <w:tcW w:w="4811" w:type="dxa"/>
          </w:tcPr>
          <w:p w14:paraId="5DD578EF" w14:textId="7697690B" w:rsidR="000C36FE" w:rsidRPr="00FD526D" w:rsidRDefault="000C36FE" w:rsidP="000C36FE">
            <w:pPr>
              <w:pStyle w:val="Texto"/>
              <w:spacing w:after="0" w:line="240" w:lineRule="auto"/>
              <w:ind w:firstLine="0"/>
              <w:rPr>
                <w:rFonts w:ascii="Verdana" w:hAnsi="Verdana"/>
                <w:bCs/>
                <w:sz w:val="16"/>
                <w:szCs w:val="16"/>
                <w:lang w:val="en-US"/>
              </w:rPr>
            </w:pPr>
            <w:r w:rsidRPr="0048788B">
              <w:rPr>
                <w:rFonts w:ascii="Verdana" w:hAnsi="Verdana" w:cs="Times New Roman"/>
                <w:sz w:val="16"/>
                <w:szCs w:val="16"/>
                <w:lang w:val="en-US"/>
              </w:rPr>
              <w:t>KETAMINE</w:t>
            </w:r>
          </w:p>
        </w:tc>
      </w:tr>
      <w:tr w:rsidR="000C36FE" w:rsidRPr="008C4AB4" w14:paraId="7C930F47" w14:textId="77777777" w:rsidTr="003B0EAD">
        <w:tc>
          <w:tcPr>
            <w:tcW w:w="4811" w:type="dxa"/>
            <w:shd w:val="clear" w:color="auto" w:fill="auto"/>
          </w:tcPr>
          <w:p w14:paraId="0728B88F" w14:textId="77777777" w:rsidR="000C36FE" w:rsidRPr="008C4AB4" w:rsidRDefault="000C36FE" w:rsidP="000C36FE">
            <w:pPr>
              <w:pStyle w:val="Texto"/>
              <w:spacing w:after="0" w:line="240" w:lineRule="auto"/>
              <w:ind w:firstLine="0"/>
              <w:rPr>
                <w:rFonts w:ascii="Verdana" w:hAnsi="Verdana"/>
                <w:bCs/>
                <w:sz w:val="16"/>
                <w:szCs w:val="16"/>
              </w:rPr>
            </w:pPr>
            <w:r w:rsidRPr="008C4AB4">
              <w:rPr>
                <w:rFonts w:ascii="Verdana" w:hAnsi="Verdana"/>
                <w:bCs/>
                <w:sz w:val="16"/>
                <w:szCs w:val="16"/>
              </w:rPr>
              <w:t>MEFENOREX</w:t>
            </w:r>
          </w:p>
        </w:tc>
        <w:tc>
          <w:tcPr>
            <w:tcW w:w="4811" w:type="dxa"/>
          </w:tcPr>
          <w:p w14:paraId="403CEE69" w14:textId="29A5BE03" w:rsidR="000C36FE" w:rsidRPr="00FD526D" w:rsidRDefault="000C36FE" w:rsidP="000C36FE">
            <w:pPr>
              <w:pStyle w:val="Texto"/>
              <w:spacing w:after="0" w:line="240" w:lineRule="auto"/>
              <w:ind w:firstLine="0"/>
              <w:rPr>
                <w:rFonts w:ascii="Verdana" w:hAnsi="Verdana"/>
                <w:bCs/>
                <w:sz w:val="16"/>
                <w:szCs w:val="16"/>
                <w:lang w:val="en-US"/>
              </w:rPr>
            </w:pPr>
            <w:r w:rsidRPr="0048788B">
              <w:rPr>
                <w:rFonts w:ascii="Verdana" w:hAnsi="Verdana" w:cs="Times New Roman"/>
                <w:sz w:val="16"/>
                <w:szCs w:val="16"/>
                <w:lang w:val="en-US"/>
              </w:rPr>
              <w:t>MEFENOREX</w:t>
            </w:r>
          </w:p>
        </w:tc>
      </w:tr>
      <w:tr w:rsidR="000C36FE" w:rsidRPr="008C4AB4" w14:paraId="6840E02F" w14:textId="77777777" w:rsidTr="003B0EAD">
        <w:tc>
          <w:tcPr>
            <w:tcW w:w="4811" w:type="dxa"/>
            <w:shd w:val="clear" w:color="auto" w:fill="auto"/>
          </w:tcPr>
          <w:p w14:paraId="30BE0E88" w14:textId="77777777" w:rsidR="000C36FE" w:rsidRPr="008C4AB4" w:rsidRDefault="000C36FE" w:rsidP="000C36FE">
            <w:pPr>
              <w:pStyle w:val="Texto"/>
              <w:spacing w:after="0" w:line="240" w:lineRule="auto"/>
              <w:ind w:firstLine="0"/>
              <w:rPr>
                <w:rFonts w:ascii="Verdana" w:hAnsi="Verdana"/>
                <w:bCs/>
                <w:sz w:val="16"/>
                <w:szCs w:val="16"/>
              </w:rPr>
            </w:pPr>
            <w:r w:rsidRPr="008C4AB4">
              <w:rPr>
                <w:rFonts w:ascii="Verdana" w:hAnsi="Verdana"/>
                <w:bCs/>
                <w:sz w:val="16"/>
                <w:szCs w:val="16"/>
              </w:rPr>
              <w:t>MEPROBAMATO</w:t>
            </w:r>
          </w:p>
        </w:tc>
        <w:tc>
          <w:tcPr>
            <w:tcW w:w="4811" w:type="dxa"/>
          </w:tcPr>
          <w:p w14:paraId="06403513" w14:textId="56774C09" w:rsidR="000C36FE" w:rsidRPr="00FD526D" w:rsidRDefault="000C36FE" w:rsidP="000C36FE">
            <w:pPr>
              <w:pStyle w:val="Texto"/>
              <w:spacing w:after="0" w:line="240" w:lineRule="auto"/>
              <w:ind w:firstLine="0"/>
              <w:rPr>
                <w:rFonts w:ascii="Verdana" w:hAnsi="Verdana"/>
                <w:bCs/>
                <w:sz w:val="16"/>
                <w:szCs w:val="16"/>
                <w:lang w:val="en-US"/>
              </w:rPr>
            </w:pPr>
            <w:r w:rsidRPr="0048788B">
              <w:rPr>
                <w:rFonts w:ascii="Verdana" w:hAnsi="Verdana" w:cs="Times New Roman"/>
                <w:sz w:val="16"/>
                <w:szCs w:val="16"/>
                <w:lang w:val="en-US"/>
              </w:rPr>
              <w:t>MEPROBAMATO</w:t>
            </w:r>
          </w:p>
        </w:tc>
      </w:tr>
      <w:tr w:rsidR="000C36FE" w:rsidRPr="008C4AB4" w14:paraId="0EAAA964" w14:textId="77777777" w:rsidTr="003B0EAD">
        <w:tc>
          <w:tcPr>
            <w:tcW w:w="4811" w:type="dxa"/>
            <w:shd w:val="clear" w:color="auto" w:fill="auto"/>
          </w:tcPr>
          <w:p w14:paraId="1BE55374" w14:textId="77777777" w:rsidR="000C36FE" w:rsidRPr="008C4AB4" w:rsidRDefault="000C36FE" w:rsidP="000C36FE">
            <w:pPr>
              <w:pStyle w:val="Texto"/>
              <w:spacing w:after="0" w:line="240" w:lineRule="auto"/>
              <w:ind w:firstLine="0"/>
              <w:rPr>
                <w:rFonts w:ascii="Verdana" w:hAnsi="Verdana"/>
                <w:bCs/>
                <w:sz w:val="16"/>
                <w:szCs w:val="16"/>
              </w:rPr>
            </w:pPr>
            <w:r w:rsidRPr="008C4AB4">
              <w:rPr>
                <w:rFonts w:ascii="Verdana" w:hAnsi="Verdana"/>
                <w:bCs/>
                <w:sz w:val="16"/>
                <w:szCs w:val="16"/>
              </w:rPr>
              <w:t>TRIHEXIFENIDILO.</w:t>
            </w:r>
          </w:p>
        </w:tc>
        <w:tc>
          <w:tcPr>
            <w:tcW w:w="4811" w:type="dxa"/>
          </w:tcPr>
          <w:p w14:paraId="47BF3D97" w14:textId="39ACD208" w:rsidR="000C36FE" w:rsidRPr="00FD526D" w:rsidRDefault="000C36FE" w:rsidP="000C36FE">
            <w:pPr>
              <w:pStyle w:val="Texto"/>
              <w:spacing w:after="0" w:line="240" w:lineRule="auto"/>
              <w:ind w:firstLine="0"/>
              <w:rPr>
                <w:rFonts w:ascii="Verdana" w:hAnsi="Verdana"/>
                <w:bCs/>
                <w:sz w:val="16"/>
                <w:szCs w:val="16"/>
                <w:lang w:val="en-US"/>
              </w:rPr>
            </w:pPr>
            <w:r w:rsidRPr="0048788B">
              <w:rPr>
                <w:rFonts w:ascii="Verdana" w:hAnsi="Verdana" w:cs="Times New Roman"/>
                <w:sz w:val="16"/>
                <w:szCs w:val="16"/>
                <w:lang w:val="en-US"/>
              </w:rPr>
              <w:t>TRIHEXIFENIDYL.</w:t>
            </w:r>
          </w:p>
        </w:tc>
      </w:tr>
      <w:tr w:rsidR="000C36FE" w:rsidRPr="001F3EE4" w14:paraId="2DC34D7D" w14:textId="77777777" w:rsidTr="003B0EAD">
        <w:tc>
          <w:tcPr>
            <w:tcW w:w="4811" w:type="dxa"/>
            <w:shd w:val="clear" w:color="auto" w:fill="auto"/>
          </w:tcPr>
          <w:p w14:paraId="44312B82" w14:textId="77777777" w:rsidR="000C36FE" w:rsidRPr="008C4AB4" w:rsidRDefault="000C36FE" w:rsidP="000C36FE">
            <w:pPr>
              <w:pStyle w:val="PlainText"/>
              <w:jc w:val="right"/>
              <w:rPr>
                <w:rFonts w:ascii="Verdana" w:eastAsia="MS Mincho" w:hAnsi="Verdana"/>
                <w:i/>
                <w:iCs/>
                <w:color w:val="0000FF"/>
                <w:sz w:val="16"/>
                <w:szCs w:val="16"/>
                <w:lang w:val="es-MX"/>
              </w:rPr>
            </w:pPr>
            <w:r w:rsidRPr="008C4AB4">
              <w:rPr>
                <w:rFonts w:ascii="Verdana" w:eastAsia="MS Mincho" w:hAnsi="Verdana"/>
                <w:i/>
                <w:iCs/>
                <w:color w:val="0000FF"/>
                <w:sz w:val="16"/>
                <w:szCs w:val="16"/>
                <w:lang w:val="es-MX"/>
              </w:rPr>
              <w:lastRenderedPageBreak/>
              <w:t>Fe de erratas a la fracción DOF 18-02-1988. Reformada por Listado DOF 24-10-1994, 26-07-1995. Fracción reformada DOF 07-01-2014</w:t>
            </w:r>
          </w:p>
        </w:tc>
        <w:tc>
          <w:tcPr>
            <w:tcW w:w="4811" w:type="dxa"/>
          </w:tcPr>
          <w:p w14:paraId="2D5EED53" w14:textId="2F4215BE" w:rsidR="000C36FE" w:rsidRPr="00FD526D" w:rsidRDefault="000C36FE" w:rsidP="000C36FE">
            <w:pPr>
              <w:pStyle w:val="PlainText"/>
              <w:jc w:val="right"/>
              <w:rPr>
                <w:rFonts w:ascii="Verdana" w:eastAsia="MS Mincho" w:hAnsi="Verdana"/>
                <w:i/>
                <w:iCs/>
                <w:color w:val="0000FF"/>
                <w:sz w:val="16"/>
                <w:szCs w:val="16"/>
                <w:lang w:val="en-US"/>
              </w:rPr>
            </w:pPr>
            <w:r w:rsidRPr="0048788B">
              <w:rPr>
                <w:rFonts w:ascii="Verdana" w:hAnsi="Verdana"/>
                <w:i/>
                <w:iCs/>
                <w:color w:val="0000FF"/>
                <w:sz w:val="16"/>
                <w:szCs w:val="16"/>
                <w:lang w:val="en-US"/>
              </w:rPr>
              <w:t xml:space="preserve">Errata to </w:t>
            </w:r>
            <w:r w:rsidRPr="00FD526D">
              <w:rPr>
                <w:rFonts w:ascii="Verdana" w:hAnsi="Verdana"/>
                <w:i/>
                <w:iCs/>
                <w:color w:val="0000FF"/>
                <w:sz w:val="16"/>
                <w:szCs w:val="16"/>
                <w:lang w:val="en-US"/>
              </w:rPr>
              <w:t>Section</w:t>
            </w:r>
            <w:r w:rsidRPr="0048788B">
              <w:rPr>
                <w:rFonts w:ascii="Verdana" w:hAnsi="Verdana"/>
                <w:i/>
                <w:iCs/>
                <w:color w:val="0000FF"/>
                <w:sz w:val="16"/>
                <w:szCs w:val="16"/>
                <w:lang w:val="en-US"/>
              </w:rPr>
              <w:t xml:space="preserve"> DOF </w:t>
            </w:r>
            <w:r>
              <w:rPr>
                <w:rFonts w:ascii="Verdana" w:hAnsi="Verdana"/>
                <w:i/>
                <w:iCs/>
                <w:color w:val="0000FF"/>
                <w:sz w:val="16"/>
                <w:szCs w:val="16"/>
                <w:lang w:val="en-US"/>
              </w:rPr>
              <w:t>18-02-1988</w:t>
            </w:r>
            <w:r w:rsidRPr="0048788B">
              <w:rPr>
                <w:rFonts w:ascii="Verdana" w:hAnsi="Verdana"/>
                <w:i/>
                <w:iCs/>
                <w:color w:val="0000FF"/>
                <w:sz w:val="16"/>
                <w:szCs w:val="16"/>
                <w:lang w:val="en-US"/>
              </w:rPr>
              <w:t xml:space="preserve">. Reformed by List DOF </w:t>
            </w:r>
            <w:r>
              <w:rPr>
                <w:rFonts w:ascii="Verdana" w:hAnsi="Verdana"/>
                <w:i/>
                <w:iCs/>
                <w:color w:val="0000FF"/>
                <w:sz w:val="16"/>
                <w:szCs w:val="16"/>
                <w:lang w:val="en-US"/>
              </w:rPr>
              <w:t>24-10</w:t>
            </w:r>
            <w:r w:rsidRPr="0048788B">
              <w:rPr>
                <w:rFonts w:ascii="Verdana" w:hAnsi="Verdana"/>
                <w:i/>
                <w:iCs/>
                <w:color w:val="0000FF"/>
                <w:sz w:val="16"/>
                <w:szCs w:val="16"/>
                <w:lang w:val="en-US"/>
              </w:rPr>
              <w:t xml:space="preserve">-1994, </w:t>
            </w:r>
            <w:r>
              <w:rPr>
                <w:rFonts w:ascii="Verdana" w:hAnsi="Verdana"/>
                <w:i/>
                <w:iCs/>
                <w:color w:val="0000FF"/>
                <w:sz w:val="16"/>
                <w:szCs w:val="16"/>
                <w:lang w:val="en-US"/>
              </w:rPr>
              <w:t>26-07</w:t>
            </w:r>
            <w:r w:rsidRPr="0048788B">
              <w:rPr>
                <w:rFonts w:ascii="Verdana" w:hAnsi="Verdana"/>
                <w:i/>
                <w:iCs/>
                <w:color w:val="0000FF"/>
                <w:sz w:val="16"/>
                <w:szCs w:val="16"/>
                <w:lang w:val="en-US"/>
              </w:rPr>
              <w:t xml:space="preserve">-1995. </w:t>
            </w:r>
            <w:r w:rsidRPr="00FD526D">
              <w:rPr>
                <w:rFonts w:ascii="Verdana" w:hAnsi="Verdana"/>
                <w:i/>
                <w:iCs/>
                <w:color w:val="0000FF"/>
                <w:sz w:val="16"/>
                <w:szCs w:val="16"/>
                <w:lang w:val="en-US"/>
              </w:rPr>
              <w:t>Section</w:t>
            </w:r>
            <w:r w:rsidRPr="0048788B">
              <w:rPr>
                <w:rFonts w:ascii="Verdana" w:hAnsi="Verdana"/>
                <w:i/>
                <w:iCs/>
                <w:color w:val="0000FF"/>
                <w:sz w:val="16"/>
                <w:szCs w:val="16"/>
                <w:lang w:val="en-US"/>
              </w:rPr>
              <w:t xml:space="preserve"> reformed DOF 0</w:t>
            </w:r>
            <w:r>
              <w:rPr>
                <w:rFonts w:ascii="Verdana" w:hAnsi="Verdana"/>
                <w:i/>
                <w:iCs/>
                <w:color w:val="0000FF"/>
                <w:sz w:val="16"/>
                <w:szCs w:val="16"/>
                <w:lang w:val="en-US"/>
              </w:rPr>
              <w:t>7</w:t>
            </w:r>
            <w:r w:rsidRPr="0048788B">
              <w:rPr>
                <w:rFonts w:ascii="Verdana" w:hAnsi="Verdana"/>
                <w:i/>
                <w:iCs/>
                <w:color w:val="0000FF"/>
                <w:sz w:val="16"/>
                <w:szCs w:val="16"/>
                <w:lang w:val="en-US"/>
              </w:rPr>
              <w:t>-0</w:t>
            </w:r>
            <w:r>
              <w:rPr>
                <w:rFonts w:ascii="Verdana" w:hAnsi="Verdana"/>
                <w:i/>
                <w:iCs/>
                <w:color w:val="0000FF"/>
                <w:sz w:val="16"/>
                <w:szCs w:val="16"/>
                <w:lang w:val="en-US"/>
              </w:rPr>
              <w:t>1</w:t>
            </w:r>
            <w:r w:rsidRPr="0048788B">
              <w:rPr>
                <w:rFonts w:ascii="Verdana" w:hAnsi="Verdana"/>
                <w:i/>
                <w:iCs/>
                <w:color w:val="0000FF"/>
                <w:sz w:val="16"/>
                <w:szCs w:val="16"/>
                <w:lang w:val="en-US"/>
              </w:rPr>
              <w:t xml:space="preserve">-2014 </w:t>
            </w:r>
          </w:p>
        </w:tc>
      </w:tr>
      <w:tr w:rsidR="000C36FE" w:rsidRPr="001F3EE4" w14:paraId="2D20B05E" w14:textId="77777777" w:rsidTr="003B0EAD">
        <w:tc>
          <w:tcPr>
            <w:tcW w:w="4811" w:type="dxa"/>
            <w:shd w:val="clear" w:color="auto" w:fill="auto"/>
          </w:tcPr>
          <w:p w14:paraId="38808110" w14:textId="77777777" w:rsidR="000C36FE" w:rsidRPr="001F3EE4" w:rsidRDefault="000C36FE" w:rsidP="000C36FE">
            <w:pPr>
              <w:jc w:val="both"/>
              <w:rPr>
                <w:rFonts w:ascii="Verdana" w:hAnsi="Verdana" w:cs="Arial"/>
                <w:sz w:val="16"/>
                <w:szCs w:val="16"/>
                <w:lang w:val="en-US"/>
              </w:rPr>
            </w:pPr>
          </w:p>
        </w:tc>
        <w:tc>
          <w:tcPr>
            <w:tcW w:w="4811" w:type="dxa"/>
          </w:tcPr>
          <w:p w14:paraId="34E415AF" w14:textId="1208F799" w:rsidR="000C36FE" w:rsidRPr="00FD526D" w:rsidRDefault="000C36FE" w:rsidP="000C36FE">
            <w:pPr>
              <w:jc w:val="both"/>
              <w:rPr>
                <w:rFonts w:ascii="Verdana" w:hAnsi="Verdana" w:cs="Arial"/>
                <w:sz w:val="16"/>
                <w:szCs w:val="16"/>
                <w:lang w:val="en-US"/>
              </w:rPr>
            </w:pPr>
            <w:r w:rsidRPr="0048788B">
              <w:rPr>
                <w:rFonts w:ascii="Verdana" w:hAnsi="Verdana"/>
                <w:sz w:val="16"/>
                <w:szCs w:val="16"/>
                <w:lang w:val="en-US"/>
              </w:rPr>
              <w:t> </w:t>
            </w:r>
          </w:p>
        </w:tc>
      </w:tr>
      <w:tr w:rsidR="000C36FE" w:rsidRPr="000955D6" w14:paraId="3E08A6B9" w14:textId="77777777" w:rsidTr="003B0EAD">
        <w:tc>
          <w:tcPr>
            <w:tcW w:w="4811" w:type="dxa"/>
            <w:shd w:val="clear" w:color="auto" w:fill="auto"/>
          </w:tcPr>
          <w:p w14:paraId="5A1ADF29" w14:textId="77777777" w:rsidR="000C36FE" w:rsidRPr="008C4AB4" w:rsidRDefault="000C36FE" w:rsidP="000C36FE">
            <w:pPr>
              <w:pStyle w:val="Texto"/>
              <w:spacing w:after="0" w:line="240" w:lineRule="auto"/>
              <w:ind w:firstLine="0"/>
              <w:rPr>
                <w:rFonts w:ascii="Verdana" w:hAnsi="Verdana"/>
                <w:bCs/>
                <w:sz w:val="16"/>
                <w:szCs w:val="16"/>
              </w:rPr>
            </w:pPr>
            <w:r w:rsidRPr="008C4AB4">
              <w:rPr>
                <w:rFonts w:ascii="Verdana" w:hAnsi="Verdana"/>
                <w:b/>
                <w:bCs/>
                <w:sz w:val="16"/>
                <w:szCs w:val="16"/>
              </w:rPr>
              <w:t xml:space="preserve">IV.- </w:t>
            </w:r>
            <w:r w:rsidRPr="008C4AB4">
              <w:rPr>
                <w:rFonts w:ascii="Verdana" w:hAnsi="Verdana"/>
                <w:b/>
                <w:bCs/>
                <w:sz w:val="16"/>
                <w:szCs w:val="16"/>
              </w:rPr>
              <w:tab/>
            </w:r>
            <w:r w:rsidRPr="008C4AB4">
              <w:rPr>
                <w:rFonts w:ascii="Verdana" w:hAnsi="Verdana"/>
                <w:bCs/>
                <w:sz w:val="16"/>
                <w:szCs w:val="16"/>
              </w:rPr>
              <w:t>Las que tienen amplios usos terapéuticos y constituyen un problema menor para la salud pública, y son:</w:t>
            </w:r>
          </w:p>
        </w:tc>
        <w:tc>
          <w:tcPr>
            <w:tcW w:w="4811" w:type="dxa"/>
          </w:tcPr>
          <w:p w14:paraId="53F02001" w14:textId="7D0F5F0D" w:rsidR="000C36FE" w:rsidRPr="00FD526D" w:rsidRDefault="000C36FE" w:rsidP="000C36FE">
            <w:pPr>
              <w:pStyle w:val="Texto"/>
              <w:spacing w:after="0" w:line="240" w:lineRule="auto"/>
              <w:ind w:firstLine="0"/>
              <w:rPr>
                <w:rFonts w:ascii="Verdana" w:hAnsi="Verdana"/>
                <w:b/>
                <w:bCs/>
                <w:sz w:val="16"/>
                <w:szCs w:val="16"/>
                <w:lang w:val="en-US"/>
              </w:rPr>
            </w:pPr>
            <w:r w:rsidRPr="0048788B">
              <w:rPr>
                <w:rFonts w:ascii="Verdana" w:hAnsi="Verdana" w:cs="Times New Roman"/>
                <w:b/>
                <w:bCs/>
                <w:sz w:val="16"/>
                <w:szCs w:val="16"/>
                <w:lang w:val="en-US"/>
              </w:rPr>
              <w:t xml:space="preserve">IV.- </w:t>
            </w:r>
            <w:r w:rsidRPr="0048788B">
              <w:rPr>
                <w:rFonts w:ascii="Verdana" w:hAnsi="Verdana" w:cs="Times New Roman"/>
                <w:sz w:val="16"/>
                <w:szCs w:val="16"/>
                <w:lang w:val="en-US"/>
              </w:rPr>
              <w:t>Those that have wide therapeutic uses and constitute a minor problem for public health, and are:</w:t>
            </w:r>
            <w:r w:rsidRPr="0048788B">
              <w:rPr>
                <w:rFonts w:ascii="Verdana" w:hAnsi="Verdana" w:cs="Times New Roman"/>
                <w:b/>
                <w:bCs/>
                <w:sz w:val="16"/>
                <w:szCs w:val="16"/>
                <w:lang w:val="en-US"/>
              </w:rPr>
              <w:t xml:space="preserve">              </w:t>
            </w:r>
          </w:p>
        </w:tc>
      </w:tr>
      <w:tr w:rsidR="000C36FE" w:rsidRPr="000955D6" w14:paraId="634C3E41" w14:textId="77777777" w:rsidTr="003B0EAD">
        <w:tc>
          <w:tcPr>
            <w:tcW w:w="4811" w:type="dxa"/>
            <w:shd w:val="clear" w:color="auto" w:fill="auto"/>
          </w:tcPr>
          <w:p w14:paraId="6CF0D14F" w14:textId="77777777" w:rsidR="000C36FE" w:rsidRPr="00FD526D" w:rsidRDefault="000C36FE" w:rsidP="000C36FE">
            <w:pPr>
              <w:pStyle w:val="Texto"/>
              <w:spacing w:after="0" w:line="240" w:lineRule="auto"/>
              <w:ind w:firstLine="0"/>
              <w:rPr>
                <w:rFonts w:ascii="Verdana" w:hAnsi="Verdana"/>
                <w:bCs/>
                <w:sz w:val="16"/>
                <w:szCs w:val="16"/>
                <w:lang w:val="en-US"/>
              </w:rPr>
            </w:pPr>
          </w:p>
        </w:tc>
        <w:tc>
          <w:tcPr>
            <w:tcW w:w="4811" w:type="dxa"/>
          </w:tcPr>
          <w:p w14:paraId="6D9AB630" w14:textId="51BE77F3" w:rsidR="000C36FE" w:rsidRPr="00FD526D" w:rsidRDefault="000C36FE" w:rsidP="000C36FE">
            <w:pPr>
              <w:pStyle w:val="Texto"/>
              <w:spacing w:after="0" w:line="240" w:lineRule="auto"/>
              <w:ind w:firstLine="0"/>
              <w:rPr>
                <w:rFonts w:ascii="Verdana" w:hAnsi="Verdana"/>
                <w:bCs/>
                <w:sz w:val="16"/>
                <w:szCs w:val="16"/>
                <w:lang w:val="en-US"/>
              </w:rPr>
            </w:pPr>
            <w:r w:rsidRPr="0048788B">
              <w:rPr>
                <w:rFonts w:ascii="Verdana" w:hAnsi="Verdana" w:cs="Times New Roman"/>
                <w:sz w:val="16"/>
                <w:szCs w:val="16"/>
                <w:lang w:val="en-US"/>
              </w:rPr>
              <w:t> </w:t>
            </w:r>
          </w:p>
        </w:tc>
      </w:tr>
      <w:tr w:rsidR="000C36FE" w:rsidRPr="008C4AB4" w14:paraId="2A2CA4CE" w14:textId="77777777" w:rsidTr="003B0EAD">
        <w:tc>
          <w:tcPr>
            <w:tcW w:w="4811" w:type="dxa"/>
            <w:shd w:val="clear" w:color="auto" w:fill="auto"/>
          </w:tcPr>
          <w:p w14:paraId="7EFD3653" w14:textId="77777777" w:rsidR="000C36FE" w:rsidRPr="008C4AB4" w:rsidRDefault="000C36FE" w:rsidP="000C36FE">
            <w:pPr>
              <w:pStyle w:val="Texto"/>
              <w:spacing w:after="0" w:line="240" w:lineRule="auto"/>
              <w:ind w:firstLine="0"/>
              <w:rPr>
                <w:rFonts w:ascii="Verdana" w:hAnsi="Verdana"/>
                <w:bCs/>
                <w:sz w:val="16"/>
                <w:szCs w:val="16"/>
              </w:rPr>
            </w:pPr>
            <w:r w:rsidRPr="008C4AB4">
              <w:rPr>
                <w:rFonts w:ascii="Verdana" w:hAnsi="Verdana"/>
                <w:bCs/>
                <w:sz w:val="16"/>
                <w:szCs w:val="16"/>
              </w:rPr>
              <w:t>GABOB (ACIDO GAMMA AMINO BETA HIDROXIBUTIRICO)</w:t>
            </w:r>
          </w:p>
        </w:tc>
        <w:tc>
          <w:tcPr>
            <w:tcW w:w="4811" w:type="dxa"/>
          </w:tcPr>
          <w:p w14:paraId="531A11E0" w14:textId="130C736E" w:rsidR="000C36FE" w:rsidRPr="002E2969" w:rsidRDefault="000C36FE" w:rsidP="000C36FE">
            <w:pPr>
              <w:pStyle w:val="Texto"/>
              <w:spacing w:after="0" w:line="240" w:lineRule="auto"/>
              <w:ind w:firstLine="0"/>
              <w:rPr>
                <w:rFonts w:ascii="Verdana" w:hAnsi="Verdana"/>
                <w:bCs/>
                <w:sz w:val="16"/>
                <w:szCs w:val="16"/>
                <w:lang w:val="es-MX"/>
              </w:rPr>
            </w:pPr>
            <w:r w:rsidRPr="0048788B">
              <w:rPr>
                <w:rFonts w:ascii="Verdana" w:hAnsi="Verdana" w:cs="Times New Roman"/>
                <w:sz w:val="16"/>
                <w:szCs w:val="16"/>
                <w:lang w:val="es-MX"/>
              </w:rPr>
              <w:t>GABOB (GAMMA AMINO BETA HYDROXIBUTYRIC ACID)</w:t>
            </w:r>
          </w:p>
        </w:tc>
      </w:tr>
      <w:tr w:rsidR="000C36FE" w:rsidRPr="008C4AB4" w14:paraId="3360CEBD" w14:textId="77777777" w:rsidTr="003B0EAD">
        <w:tc>
          <w:tcPr>
            <w:tcW w:w="4811" w:type="dxa"/>
            <w:shd w:val="clear" w:color="auto" w:fill="auto"/>
          </w:tcPr>
          <w:p w14:paraId="0DBB31EE" w14:textId="77777777" w:rsidR="000C36FE" w:rsidRPr="008C4AB4" w:rsidRDefault="000C36FE" w:rsidP="000C36FE">
            <w:pPr>
              <w:pStyle w:val="Texto"/>
              <w:spacing w:after="0" w:line="240" w:lineRule="auto"/>
              <w:ind w:firstLine="0"/>
              <w:rPr>
                <w:rFonts w:ascii="Verdana" w:hAnsi="Verdana"/>
                <w:bCs/>
                <w:sz w:val="16"/>
                <w:szCs w:val="16"/>
              </w:rPr>
            </w:pPr>
            <w:r w:rsidRPr="008C4AB4">
              <w:rPr>
                <w:rFonts w:ascii="Verdana" w:hAnsi="Verdana"/>
                <w:bCs/>
                <w:sz w:val="16"/>
                <w:szCs w:val="16"/>
              </w:rPr>
              <w:t>ALOBARBITAL</w:t>
            </w:r>
          </w:p>
        </w:tc>
        <w:tc>
          <w:tcPr>
            <w:tcW w:w="4811" w:type="dxa"/>
          </w:tcPr>
          <w:p w14:paraId="617728B0" w14:textId="5FB507BE" w:rsidR="000C36FE" w:rsidRPr="00FD526D" w:rsidRDefault="000C36FE" w:rsidP="000C36FE">
            <w:pPr>
              <w:pStyle w:val="Texto"/>
              <w:spacing w:after="0" w:line="240" w:lineRule="auto"/>
              <w:ind w:firstLine="0"/>
              <w:rPr>
                <w:rFonts w:ascii="Verdana" w:hAnsi="Verdana"/>
                <w:bCs/>
                <w:sz w:val="16"/>
                <w:szCs w:val="16"/>
                <w:lang w:val="en-US"/>
              </w:rPr>
            </w:pPr>
            <w:r w:rsidRPr="0048788B">
              <w:rPr>
                <w:rFonts w:ascii="Verdana" w:hAnsi="Verdana" w:cs="Times New Roman"/>
                <w:sz w:val="16"/>
                <w:szCs w:val="16"/>
                <w:lang w:val="en-US"/>
              </w:rPr>
              <w:t>ALOBARBITAL</w:t>
            </w:r>
          </w:p>
        </w:tc>
      </w:tr>
      <w:tr w:rsidR="000C36FE" w:rsidRPr="008C4AB4" w14:paraId="340BAF91" w14:textId="77777777" w:rsidTr="003B0EAD">
        <w:tc>
          <w:tcPr>
            <w:tcW w:w="4811" w:type="dxa"/>
            <w:shd w:val="clear" w:color="auto" w:fill="auto"/>
          </w:tcPr>
          <w:p w14:paraId="23E80A98" w14:textId="77777777" w:rsidR="000C36FE" w:rsidRPr="008C4AB4" w:rsidRDefault="000C36FE" w:rsidP="000C36FE">
            <w:pPr>
              <w:pStyle w:val="Texto"/>
              <w:spacing w:after="0" w:line="240" w:lineRule="auto"/>
              <w:ind w:firstLine="0"/>
              <w:rPr>
                <w:rFonts w:ascii="Verdana" w:hAnsi="Verdana"/>
                <w:bCs/>
                <w:sz w:val="16"/>
                <w:szCs w:val="16"/>
              </w:rPr>
            </w:pPr>
            <w:r w:rsidRPr="008C4AB4">
              <w:rPr>
                <w:rFonts w:ascii="Verdana" w:hAnsi="Verdana"/>
                <w:bCs/>
                <w:sz w:val="16"/>
                <w:szCs w:val="16"/>
              </w:rPr>
              <w:t>AMITRIPTILINA</w:t>
            </w:r>
          </w:p>
        </w:tc>
        <w:tc>
          <w:tcPr>
            <w:tcW w:w="4811" w:type="dxa"/>
          </w:tcPr>
          <w:p w14:paraId="17EB2C35" w14:textId="3EF6FA7C" w:rsidR="000C36FE" w:rsidRPr="00FD526D" w:rsidRDefault="000C36FE" w:rsidP="000C36FE">
            <w:pPr>
              <w:pStyle w:val="Texto"/>
              <w:spacing w:after="0" w:line="240" w:lineRule="auto"/>
              <w:ind w:firstLine="0"/>
              <w:rPr>
                <w:rFonts w:ascii="Verdana" w:hAnsi="Verdana"/>
                <w:bCs/>
                <w:sz w:val="16"/>
                <w:szCs w:val="16"/>
                <w:lang w:val="en-US"/>
              </w:rPr>
            </w:pPr>
            <w:r w:rsidRPr="0048788B">
              <w:rPr>
                <w:rFonts w:ascii="Verdana" w:hAnsi="Verdana" w:cs="Times New Roman"/>
                <w:sz w:val="16"/>
                <w:szCs w:val="16"/>
                <w:lang w:val="en-US"/>
              </w:rPr>
              <w:t>AMITRIPTILI NA</w:t>
            </w:r>
          </w:p>
        </w:tc>
      </w:tr>
      <w:tr w:rsidR="000C36FE" w:rsidRPr="008C4AB4" w14:paraId="3B207F67" w14:textId="77777777" w:rsidTr="003B0EAD">
        <w:tc>
          <w:tcPr>
            <w:tcW w:w="4811" w:type="dxa"/>
            <w:shd w:val="clear" w:color="auto" w:fill="auto"/>
          </w:tcPr>
          <w:p w14:paraId="3F5B1E00" w14:textId="77777777" w:rsidR="000C36FE" w:rsidRPr="008C4AB4" w:rsidRDefault="000C36FE" w:rsidP="000C36FE">
            <w:pPr>
              <w:pStyle w:val="Texto"/>
              <w:spacing w:after="0" w:line="240" w:lineRule="auto"/>
              <w:ind w:firstLine="0"/>
              <w:rPr>
                <w:rFonts w:ascii="Verdana" w:hAnsi="Verdana"/>
                <w:bCs/>
                <w:sz w:val="16"/>
                <w:szCs w:val="16"/>
              </w:rPr>
            </w:pPr>
            <w:r w:rsidRPr="008C4AB4">
              <w:rPr>
                <w:rFonts w:ascii="Verdana" w:hAnsi="Verdana"/>
                <w:bCs/>
                <w:sz w:val="16"/>
                <w:szCs w:val="16"/>
              </w:rPr>
              <w:t>APROBARBITAL</w:t>
            </w:r>
          </w:p>
        </w:tc>
        <w:tc>
          <w:tcPr>
            <w:tcW w:w="4811" w:type="dxa"/>
          </w:tcPr>
          <w:p w14:paraId="259AB50D" w14:textId="23F4478E" w:rsidR="000C36FE" w:rsidRPr="00FD526D" w:rsidRDefault="000C36FE" w:rsidP="000C36FE">
            <w:pPr>
              <w:pStyle w:val="Texto"/>
              <w:spacing w:after="0" w:line="240" w:lineRule="auto"/>
              <w:ind w:firstLine="0"/>
              <w:rPr>
                <w:rFonts w:ascii="Verdana" w:hAnsi="Verdana"/>
                <w:bCs/>
                <w:sz w:val="16"/>
                <w:szCs w:val="16"/>
                <w:lang w:val="en-US"/>
              </w:rPr>
            </w:pPr>
            <w:r w:rsidRPr="0048788B">
              <w:rPr>
                <w:rFonts w:ascii="Verdana" w:hAnsi="Verdana" w:cs="Times New Roman"/>
                <w:sz w:val="16"/>
                <w:szCs w:val="16"/>
                <w:lang w:val="en-US"/>
              </w:rPr>
              <w:t>APPROVEBITAL</w:t>
            </w:r>
          </w:p>
        </w:tc>
      </w:tr>
      <w:tr w:rsidR="000C36FE" w:rsidRPr="008C4AB4" w14:paraId="6AC14916" w14:textId="77777777" w:rsidTr="003B0EAD">
        <w:tc>
          <w:tcPr>
            <w:tcW w:w="4811" w:type="dxa"/>
            <w:shd w:val="clear" w:color="auto" w:fill="auto"/>
          </w:tcPr>
          <w:p w14:paraId="68C4576D" w14:textId="77777777" w:rsidR="000C36FE" w:rsidRPr="008C4AB4" w:rsidRDefault="000C36FE" w:rsidP="000C36FE">
            <w:pPr>
              <w:pStyle w:val="Texto"/>
              <w:spacing w:after="0" w:line="240" w:lineRule="auto"/>
              <w:ind w:firstLine="0"/>
              <w:rPr>
                <w:rFonts w:ascii="Verdana" w:hAnsi="Verdana"/>
                <w:bCs/>
                <w:sz w:val="16"/>
                <w:szCs w:val="16"/>
              </w:rPr>
            </w:pPr>
            <w:r w:rsidRPr="008C4AB4">
              <w:rPr>
                <w:rFonts w:ascii="Verdana" w:hAnsi="Verdana"/>
                <w:bCs/>
                <w:sz w:val="16"/>
                <w:szCs w:val="16"/>
              </w:rPr>
              <w:t>BARBITAL</w:t>
            </w:r>
          </w:p>
        </w:tc>
        <w:tc>
          <w:tcPr>
            <w:tcW w:w="4811" w:type="dxa"/>
          </w:tcPr>
          <w:p w14:paraId="4F5AD59A" w14:textId="6D69EAA0" w:rsidR="000C36FE" w:rsidRPr="00FD526D" w:rsidRDefault="000C36FE" w:rsidP="000C36FE">
            <w:pPr>
              <w:pStyle w:val="Texto"/>
              <w:spacing w:after="0" w:line="240" w:lineRule="auto"/>
              <w:ind w:firstLine="0"/>
              <w:rPr>
                <w:rFonts w:ascii="Verdana" w:hAnsi="Verdana"/>
                <w:bCs/>
                <w:sz w:val="16"/>
                <w:szCs w:val="16"/>
                <w:lang w:val="en-US"/>
              </w:rPr>
            </w:pPr>
            <w:r w:rsidRPr="0048788B">
              <w:rPr>
                <w:rFonts w:ascii="Verdana" w:hAnsi="Verdana" w:cs="Times New Roman"/>
                <w:sz w:val="16"/>
                <w:szCs w:val="16"/>
                <w:lang w:val="en-US"/>
              </w:rPr>
              <w:t>BARBITAL</w:t>
            </w:r>
          </w:p>
        </w:tc>
      </w:tr>
      <w:tr w:rsidR="000C36FE" w:rsidRPr="008C4AB4" w14:paraId="5283FE1D" w14:textId="77777777" w:rsidTr="003B0EAD">
        <w:tc>
          <w:tcPr>
            <w:tcW w:w="4811" w:type="dxa"/>
            <w:shd w:val="clear" w:color="auto" w:fill="auto"/>
          </w:tcPr>
          <w:p w14:paraId="141DD086" w14:textId="77777777" w:rsidR="000C36FE" w:rsidRPr="008C4AB4" w:rsidRDefault="000C36FE" w:rsidP="000C36FE">
            <w:pPr>
              <w:pStyle w:val="Texto"/>
              <w:spacing w:after="0" w:line="240" w:lineRule="auto"/>
              <w:ind w:firstLine="0"/>
              <w:rPr>
                <w:rFonts w:ascii="Verdana" w:hAnsi="Verdana"/>
                <w:bCs/>
                <w:sz w:val="16"/>
                <w:szCs w:val="16"/>
              </w:rPr>
            </w:pPr>
            <w:r w:rsidRPr="008C4AB4">
              <w:rPr>
                <w:rFonts w:ascii="Verdana" w:hAnsi="Verdana"/>
                <w:bCs/>
                <w:sz w:val="16"/>
                <w:szCs w:val="16"/>
              </w:rPr>
              <w:t>BENZOFETAMINA</w:t>
            </w:r>
          </w:p>
        </w:tc>
        <w:tc>
          <w:tcPr>
            <w:tcW w:w="4811" w:type="dxa"/>
          </w:tcPr>
          <w:p w14:paraId="56D55E00" w14:textId="135AE660" w:rsidR="000C36FE" w:rsidRPr="00FD526D" w:rsidRDefault="000C36FE" w:rsidP="000C36FE">
            <w:pPr>
              <w:pStyle w:val="Texto"/>
              <w:spacing w:after="0" w:line="240" w:lineRule="auto"/>
              <w:ind w:firstLine="0"/>
              <w:rPr>
                <w:rFonts w:ascii="Verdana" w:hAnsi="Verdana"/>
                <w:bCs/>
                <w:sz w:val="16"/>
                <w:szCs w:val="16"/>
                <w:lang w:val="en-US"/>
              </w:rPr>
            </w:pPr>
            <w:r w:rsidRPr="0048788B">
              <w:rPr>
                <w:rFonts w:ascii="Verdana" w:hAnsi="Verdana" w:cs="Times New Roman"/>
                <w:sz w:val="16"/>
                <w:szCs w:val="16"/>
                <w:lang w:val="en-US"/>
              </w:rPr>
              <w:t>BENZOPHETAMINE</w:t>
            </w:r>
          </w:p>
        </w:tc>
      </w:tr>
      <w:tr w:rsidR="000C36FE" w:rsidRPr="008C4AB4" w14:paraId="38FAFE23" w14:textId="77777777" w:rsidTr="003B0EAD">
        <w:tc>
          <w:tcPr>
            <w:tcW w:w="4811" w:type="dxa"/>
            <w:shd w:val="clear" w:color="auto" w:fill="auto"/>
          </w:tcPr>
          <w:p w14:paraId="2CB88FC1" w14:textId="77777777" w:rsidR="000C36FE" w:rsidRPr="008C4AB4" w:rsidRDefault="000C36FE" w:rsidP="000C36FE">
            <w:pPr>
              <w:pStyle w:val="Texto"/>
              <w:spacing w:after="0" w:line="240" w:lineRule="auto"/>
              <w:ind w:firstLine="0"/>
              <w:rPr>
                <w:rFonts w:ascii="Verdana" w:hAnsi="Verdana"/>
                <w:bCs/>
                <w:sz w:val="16"/>
                <w:szCs w:val="16"/>
              </w:rPr>
            </w:pPr>
            <w:r w:rsidRPr="008C4AB4">
              <w:rPr>
                <w:rFonts w:ascii="Verdana" w:hAnsi="Verdana"/>
                <w:bCs/>
                <w:sz w:val="16"/>
                <w:szCs w:val="16"/>
              </w:rPr>
              <w:t>BENZQUINAMINA</w:t>
            </w:r>
          </w:p>
        </w:tc>
        <w:tc>
          <w:tcPr>
            <w:tcW w:w="4811" w:type="dxa"/>
          </w:tcPr>
          <w:p w14:paraId="3F6FA433" w14:textId="2144BA3B" w:rsidR="000C36FE" w:rsidRPr="00FD526D" w:rsidRDefault="000C36FE" w:rsidP="000C36FE">
            <w:pPr>
              <w:pStyle w:val="Texto"/>
              <w:spacing w:after="0" w:line="240" w:lineRule="auto"/>
              <w:ind w:firstLine="0"/>
              <w:rPr>
                <w:rFonts w:ascii="Verdana" w:hAnsi="Verdana"/>
                <w:bCs/>
                <w:sz w:val="16"/>
                <w:szCs w:val="16"/>
                <w:lang w:val="en-US"/>
              </w:rPr>
            </w:pPr>
            <w:r w:rsidRPr="0048788B">
              <w:rPr>
                <w:rFonts w:ascii="Verdana" w:hAnsi="Verdana" w:cs="Times New Roman"/>
                <w:sz w:val="16"/>
                <w:szCs w:val="16"/>
                <w:lang w:val="en-US"/>
              </w:rPr>
              <w:t>BENZQUINAMINE</w:t>
            </w:r>
          </w:p>
        </w:tc>
      </w:tr>
      <w:tr w:rsidR="000C36FE" w:rsidRPr="008C4AB4" w14:paraId="2A6B70B1" w14:textId="77777777" w:rsidTr="003B0EAD">
        <w:tc>
          <w:tcPr>
            <w:tcW w:w="4811" w:type="dxa"/>
            <w:shd w:val="clear" w:color="auto" w:fill="auto"/>
          </w:tcPr>
          <w:p w14:paraId="0FF454BE" w14:textId="77777777" w:rsidR="000C36FE" w:rsidRPr="008C4AB4" w:rsidRDefault="000C36FE" w:rsidP="000C36FE">
            <w:pPr>
              <w:pStyle w:val="Texto"/>
              <w:spacing w:after="0" w:line="240" w:lineRule="auto"/>
              <w:ind w:firstLine="0"/>
              <w:rPr>
                <w:rFonts w:ascii="Verdana" w:hAnsi="Verdana"/>
                <w:bCs/>
                <w:sz w:val="16"/>
                <w:szCs w:val="16"/>
              </w:rPr>
            </w:pPr>
            <w:r w:rsidRPr="008C4AB4">
              <w:rPr>
                <w:rFonts w:ascii="Verdana" w:hAnsi="Verdana"/>
                <w:bCs/>
                <w:sz w:val="16"/>
                <w:szCs w:val="16"/>
              </w:rPr>
              <w:t>BIPERIDENO</w:t>
            </w:r>
          </w:p>
        </w:tc>
        <w:tc>
          <w:tcPr>
            <w:tcW w:w="4811" w:type="dxa"/>
          </w:tcPr>
          <w:p w14:paraId="2B63B033" w14:textId="64A93C9A" w:rsidR="000C36FE" w:rsidRPr="00FD526D" w:rsidRDefault="000C36FE" w:rsidP="000C36FE">
            <w:pPr>
              <w:pStyle w:val="Texto"/>
              <w:spacing w:after="0" w:line="240" w:lineRule="auto"/>
              <w:ind w:firstLine="0"/>
              <w:rPr>
                <w:rFonts w:ascii="Verdana" w:hAnsi="Verdana"/>
                <w:bCs/>
                <w:sz w:val="16"/>
                <w:szCs w:val="16"/>
                <w:lang w:val="en-US"/>
              </w:rPr>
            </w:pPr>
            <w:r w:rsidRPr="0048788B">
              <w:rPr>
                <w:rFonts w:ascii="Verdana" w:hAnsi="Verdana" w:cs="Times New Roman"/>
                <w:sz w:val="16"/>
                <w:szCs w:val="16"/>
                <w:lang w:val="en-US"/>
              </w:rPr>
              <w:t>BIPERIDENE</w:t>
            </w:r>
          </w:p>
        </w:tc>
      </w:tr>
      <w:tr w:rsidR="000C36FE" w:rsidRPr="008C4AB4" w14:paraId="5E3789B8" w14:textId="77777777" w:rsidTr="003B0EAD">
        <w:tc>
          <w:tcPr>
            <w:tcW w:w="4811" w:type="dxa"/>
            <w:shd w:val="clear" w:color="auto" w:fill="auto"/>
          </w:tcPr>
          <w:p w14:paraId="76CEF9CF" w14:textId="77777777" w:rsidR="000C36FE" w:rsidRPr="008C4AB4" w:rsidRDefault="000C36FE" w:rsidP="000C36FE">
            <w:pPr>
              <w:pStyle w:val="Texto"/>
              <w:spacing w:after="0" w:line="240" w:lineRule="auto"/>
              <w:ind w:firstLine="0"/>
              <w:rPr>
                <w:rFonts w:ascii="Verdana" w:hAnsi="Verdana"/>
                <w:bCs/>
                <w:sz w:val="16"/>
                <w:szCs w:val="16"/>
              </w:rPr>
            </w:pPr>
            <w:r w:rsidRPr="008C4AB4">
              <w:rPr>
                <w:rFonts w:ascii="Verdana" w:hAnsi="Verdana"/>
                <w:bCs/>
                <w:sz w:val="16"/>
                <w:szCs w:val="16"/>
              </w:rPr>
              <w:t>BUSPIRONA</w:t>
            </w:r>
          </w:p>
        </w:tc>
        <w:tc>
          <w:tcPr>
            <w:tcW w:w="4811" w:type="dxa"/>
          </w:tcPr>
          <w:p w14:paraId="7D526D49" w14:textId="4B86D19C" w:rsidR="000C36FE" w:rsidRPr="00FD526D" w:rsidRDefault="000C36FE" w:rsidP="000C36FE">
            <w:pPr>
              <w:pStyle w:val="Texto"/>
              <w:spacing w:after="0" w:line="240" w:lineRule="auto"/>
              <w:ind w:firstLine="0"/>
              <w:rPr>
                <w:rFonts w:ascii="Verdana" w:hAnsi="Verdana"/>
                <w:bCs/>
                <w:sz w:val="16"/>
                <w:szCs w:val="16"/>
                <w:lang w:val="en-US"/>
              </w:rPr>
            </w:pPr>
            <w:r w:rsidRPr="0048788B">
              <w:rPr>
                <w:rFonts w:ascii="Verdana" w:hAnsi="Verdana" w:cs="Times New Roman"/>
                <w:sz w:val="16"/>
                <w:szCs w:val="16"/>
                <w:lang w:val="en-US"/>
              </w:rPr>
              <w:t>BUSPIRONA</w:t>
            </w:r>
          </w:p>
        </w:tc>
      </w:tr>
      <w:tr w:rsidR="000C36FE" w:rsidRPr="008C4AB4" w14:paraId="2E9CDE1B" w14:textId="77777777" w:rsidTr="003B0EAD">
        <w:tc>
          <w:tcPr>
            <w:tcW w:w="4811" w:type="dxa"/>
            <w:shd w:val="clear" w:color="auto" w:fill="auto"/>
          </w:tcPr>
          <w:p w14:paraId="13AB4FF5" w14:textId="77777777" w:rsidR="000C36FE" w:rsidRPr="008C4AB4" w:rsidRDefault="000C36FE" w:rsidP="000C36FE">
            <w:pPr>
              <w:pStyle w:val="Texto"/>
              <w:spacing w:after="0" w:line="240" w:lineRule="auto"/>
              <w:ind w:firstLine="0"/>
              <w:rPr>
                <w:rFonts w:ascii="Verdana" w:hAnsi="Verdana"/>
                <w:bCs/>
                <w:sz w:val="16"/>
                <w:szCs w:val="16"/>
              </w:rPr>
            </w:pPr>
            <w:r w:rsidRPr="008C4AB4">
              <w:rPr>
                <w:rFonts w:ascii="Verdana" w:hAnsi="Verdana"/>
                <w:bCs/>
                <w:sz w:val="16"/>
                <w:szCs w:val="16"/>
              </w:rPr>
              <w:t>BUTABARBITAL</w:t>
            </w:r>
          </w:p>
        </w:tc>
        <w:tc>
          <w:tcPr>
            <w:tcW w:w="4811" w:type="dxa"/>
          </w:tcPr>
          <w:p w14:paraId="2E272400" w14:textId="0E243C92" w:rsidR="000C36FE" w:rsidRPr="00FD526D" w:rsidRDefault="000C36FE" w:rsidP="000C36FE">
            <w:pPr>
              <w:pStyle w:val="Texto"/>
              <w:spacing w:after="0" w:line="240" w:lineRule="auto"/>
              <w:ind w:firstLine="0"/>
              <w:rPr>
                <w:rFonts w:ascii="Verdana" w:hAnsi="Verdana"/>
                <w:bCs/>
                <w:sz w:val="16"/>
                <w:szCs w:val="16"/>
                <w:lang w:val="en-US"/>
              </w:rPr>
            </w:pPr>
            <w:r w:rsidRPr="0048788B">
              <w:rPr>
                <w:rFonts w:ascii="Verdana" w:hAnsi="Verdana" w:cs="Times New Roman"/>
                <w:sz w:val="16"/>
                <w:szCs w:val="16"/>
                <w:lang w:val="en-US"/>
              </w:rPr>
              <w:t>BUTABARBITAL</w:t>
            </w:r>
          </w:p>
        </w:tc>
      </w:tr>
      <w:tr w:rsidR="000C36FE" w:rsidRPr="008C4AB4" w14:paraId="40A90E38" w14:textId="77777777" w:rsidTr="003B0EAD">
        <w:tc>
          <w:tcPr>
            <w:tcW w:w="4811" w:type="dxa"/>
            <w:shd w:val="clear" w:color="auto" w:fill="auto"/>
          </w:tcPr>
          <w:p w14:paraId="53017DEF" w14:textId="77777777" w:rsidR="000C36FE" w:rsidRPr="008C4AB4" w:rsidRDefault="000C36FE" w:rsidP="000C36FE">
            <w:pPr>
              <w:pStyle w:val="Texto"/>
              <w:spacing w:after="0" w:line="240" w:lineRule="auto"/>
              <w:ind w:firstLine="0"/>
              <w:rPr>
                <w:rFonts w:ascii="Verdana" w:hAnsi="Verdana"/>
                <w:bCs/>
                <w:sz w:val="16"/>
                <w:szCs w:val="16"/>
              </w:rPr>
            </w:pPr>
            <w:r w:rsidRPr="008C4AB4">
              <w:rPr>
                <w:rFonts w:ascii="Verdana" w:hAnsi="Verdana"/>
                <w:bCs/>
                <w:sz w:val="16"/>
                <w:szCs w:val="16"/>
              </w:rPr>
              <w:t>BUTALBITAL</w:t>
            </w:r>
          </w:p>
        </w:tc>
        <w:tc>
          <w:tcPr>
            <w:tcW w:w="4811" w:type="dxa"/>
          </w:tcPr>
          <w:p w14:paraId="7B4928A4" w14:textId="1F3459EC" w:rsidR="000C36FE" w:rsidRPr="00FD526D" w:rsidRDefault="000C36FE" w:rsidP="000C36FE">
            <w:pPr>
              <w:pStyle w:val="Texto"/>
              <w:spacing w:after="0" w:line="240" w:lineRule="auto"/>
              <w:ind w:firstLine="0"/>
              <w:rPr>
                <w:rFonts w:ascii="Verdana" w:hAnsi="Verdana"/>
                <w:bCs/>
                <w:sz w:val="16"/>
                <w:szCs w:val="16"/>
                <w:lang w:val="en-US"/>
              </w:rPr>
            </w:pPr>
            <w:r w:rsidRPr="0048788B">
              <w:rPr>
                <w:rFonts w:ascii="Verdana" w:hAnsi="Verdana" w:cs="Times New Roman"/>
                <w:sz w:val="16"/>
                <w:szCs w:val="16"/>
                <w:lang w:val="en-US"/>
              </w:rPr>
              <w:t>BUTALBITAL</w:t>
            </w:r>
          </w:p>
        </w:tc>
      </w:tr>
      <w:tr w:rsidR="000C36FE" w:rsidRPr="008C4AB4" w14:paraId="049F2597" w14:textId="77777777" w:rsidTr="003B0EAD">
        <w:tc>
          <w:tcPr>
            <w:tcW w:w="4811" w:type="dxa"/>
            <w:shd w:val="clear" w:color="auto" w:fill="auto"/>
          </w:tcPr>
          <w:p w14:paraId="309350E3" w14:textId="77777777" w:rsidR="000C36FE" w:rsidRPr="008C4AB4" w:rsidRDefault="000C36FE" w:rsidP="000C36FE">
            <w:pPr>
              <w:pStyle w:val="Texto"/>
              <w:spacing w:after="0" w:line="240" w:lineRule="auto"/>
              <w:ind w:firstLine="0"/>
              <w:rPr>
                <w:rFonts w:ascii="Verdana" w:hAnsi="Verdana"/>
                <w:bCs/>
                <w:sz w:val="16"/>
                <w:szCs w:val="16"/>
              </w:rPr>
            </w:pPr>
            <w:r w:rsidRPr="008C4AB4">
              <w:rPr>
                <w:rFonts w:ascii="Verdana" w:hAnsi="Verdana"/>
                <w:bCs/>
                <w:sz w:val="16"/>
                <w:szCs w:val="16"/>
              </w:rPr>
              <w:t>BUTAPERAZINA</w:t>
            </w:r>
          </w:p>
        </w:tc>
        <w:tc>
          <w:tcPr>
            <w:tcW w:w="4811" w:type="dxa"/>
          </w:tcPr>
          <w:p w14:paraId="1E92E670" w14:textId="366A8502" w:rsidR="000C36FE" w:rsidRPr="00FD526D" w:rsidRDefault="000C36FE" w:rsidP="000C36FE">
            <w:pPr>
              <w:pStyle w:val="Texto"/>
              <w:spacing w:after="0" w:line="240" w:lineRule="auto"/>
              <w:ind w:firstLine="0"/>
              <w:rPr>
                <w:rFonts w:ascii="Verdana" w:hAnsi="Verdana"/>
                <w:bCs/>
                <w:sz w:val="16"/>
                <w:szCs w:val="16"/>
                <w:lang w:val="en-US"/>
              </w:rPr>
            </w:pPr>
            <w:r w:rsidRPr="0048788B">
              <w:rPr>
                <w:rFonts w:ascii="Verdana" w:hAnsi="Verdana" w:cs="Times New Roman"/>
                <w:sz w:val="16"/>
                <w:szCs w:val="16"/>
                <w:lang w:val="en-US"/>
              </w:rPr>
              <w:t>BUTAPERAZINE</w:t>
            </w:r>
          </w:p>
        </w:tc>
      </w:tr>
      <w:tr w:rsidR="000C36FE" w:rsidRPr="008C4AB4" w14:paraId="3CF1E8A2" w14:textId="77777777" w:rsidTr="003B0EAD">
        <w:tc>
          <w:tcPr>
            <w:tcW w:w="4811" w:type="dxa"/>
            <w:shd w:val="clear" w:color="auto" w:fill="auto"/>
          </w:tcPr>
          <w:p w14:paraId="6871CF98" w14:textId="77777777" w:rsidR="000C36FE" w:rsidRPr="008C4AB4" w:rsidRDefault="000C36FE" w:rsidP="000C36FE">
            <w:pPr>
              <w:pStyle w:val="Texto"/>
              <w:spacing w:after="0" w:line="240" w:lineRule="auto"/>
              <w:ind w:firstLine="0"/>
              <w:rPr>
                <w:rFonts w:ascii="Verdana" w:hAnsi="Verdana"/>
                <w:bCs/>
                <w:sz w:val="16"/>
                <w:szCs w:val="16"/>
              </w:rPr>
            </w:pPr>
            <w:r w:rsidRPr="008C4AB4">
              <w:rPr>
                <w:rFonts w:ascii="Verdana" w:hAnsi="Verdana"/>
                <w:bCs/>
                <w:sz w:val="16"/>
                <w:szCs w:val="16"/>
              </w:rPr>
              <w:t>BUTETAL</w:t>
            </w:r>
          </w:p>
        </w:tc>
        <w:tc>
          <w:tcPr>
            <w:tcW w:w="4811" w:type="dxa"/>
          </w:tcPr>
          <w:p w14:paraId="7135EDD5" w14:textId="2F7D6223" w:rsidR="000C36FE" w:rsidRPr="00FD526D" w:rsidRDefault="000C36FE" w:rsidP="000C36FE">
            <w:pPr>
              <w:pStyle w:val="Texto"/>
              <w:spacing w:after="0" w:line="240" w:lineRule="auto"/>
              <w:ind w:firstLine="0"/>
              <w:rPr>
                <w:rFonts w:ascii="Verdana" w:hAnsi="Verdana"/>
                <w:bCs/>
                <w:sz w:val="16"/>
                <w:szCs w:val="16"/>
                <w:lang w:val="en-US"/>
              </w:rPr>
            </w:pPr>
            <w:r w:rsidRPr="0048788B">
              <w:rPr>
                <w:rFonts w:ascii="Verdana" w:hAnsi="Verdana" w:cs="Times New Roman"/>
                <w:sz w:val="16"/>
                <w:szCs w:val="16"/>
                <w:lang w:val="en-US"/>
              </w:rPr>
              <w:t>BUTETAL</w:t>
            </w:r>
          </w:p>
        </w:tc>
      </w:tr>
      <w:tr w:rsidR="000C36FE" w:rsidRPr="008C4AB4" w14:paraId="6BA6B2A8" w14:textId="77777777" w:rsidTr="003B0EAD">
        <w:tc>
          <w:tcPr>
            <w:tcW w:w="4811" w:type="dxa"/>
            <w:shd w:val="clear" w:color="auto" w:fill="auto"/>
          </w:tcPr>
          <w:p w14:paraId="27766A31" w14:textId="77777777" w:rsidR="000C36FE" w:rsidRPr="008C4AB4" w:rsidRDefault="000C36FE" w:rsidP="000C36FE">
            <w:pPr>
              <w:pStyle w:val="Texto"/>
              <w:spacing w:after="0" w:line="240" w:lineRule="auto"/>
              <w:ind w:firstLine="0"/>
              <w:rPr>
                <w:rFonts w:ascii="Verdana" w:hAnsi="Verdana"/>
                <w:bCs/>
                <w:sz w:val="16"/>
                <w:szCs w:val="16"/>
              </w:rPr>
            </w:pPr>
            <w:r w:rsidRPr="008C4AB4">
              <w:rPr>
                <w:rFonts w:ascii="Verdana" w:hAnsi="Verdana"/>
                <w:bCs/>
                <w:sz w:val="16"/>
                <w:szCs w:val="16"/>
              </w:rPr>
              <w:t>BUTRIPTILINA</w:t>
            </w:r>
          </w:p>
        </w:tc>
        <w:tc>
          <w:tcPr>
            <w:tcW w:w="4811" w:type="dxa"/>
          </w:tcPr>
          <w:p w14:paraId="04D49D64" w14:textId="782AAC55" w:rsidR="000C36FE" w:rsidRPr="00FD526D" w:rsidRDefault="000C36FE" w:rsidP="000C36FE">
            <w:pPr>
              <w:pStyle w:val="Texto"/>
              <w:spacing w:after="0" w:line="240" w:lineRule="auto"/>
              <w:ind w:firstLine="0"/>
              <w:rPr>
                <w:rFonts w:ascii="Verdana" w:hAnsi="Verdana"/>
                <w:bCs/>
                <w:sz w:val="16"/>
                <w:szCs w:val="16"/>
                <w:lang w:val="en-US"/>
              </w:rPr>
            </w:pPr>
            <w:r w:rsidRPr="0048788B">
              <w:rPr>
                <w:rFonts w:ascii="Verdana" w:hAnsi="Verdana" w:cs="Times New Roman"/>
                <w:sz w:val="16"/>
                <w:szCs w:val="16"/>
                <w:lang w:val="en-US"/>
              </w:rPr>
              <w:t>BUTRIPTILINE</w:t>
            </w:r>
          </w:p>
        </w:tc>
      </w:tr>
      <w:tr w:rsidR="000C36FE" w:rsidRPr="008C4AB4" w14:paraId="1C281713" w14:textId="77777777" w:rsidTr="003B0EAD">
        <w:tc>
          <w:tcPr>
            <w:tcW w:w="4811" w:type="dxa"/>
            <w:shd w:val="clear" w:color="auto" w:fill="auto"/>
          </w:tcPr>
          <w:p w14:paraId="7520D31C" w14:textId="77777777" w:rsidR="000C36FE" w:rsidRPr="008C4AB4" w:rsidRDefault="000C36FE" w:rsidP="000C36FE">
            <w:pPr>
              <w:pStyle w:val="Texto"/>
              <w:spacing w:after="0" w:line="240" w:lineRule="auto"/>
              <w:ind w:firstLine="0"/>
              <w:rPr>
                <w:rFonts w:ascii="Verdana" w:hAnsi="Verdana"/>
                <w:bCs/>
                <w:sz w:val="16"/>
                <w:szCs w:val="16"/>
              </w:rPr>
            </w:pPr>
            <w:r w:rsidRPr="008C4AB4">
              <w:rPr>
                <w:rFonts w:ascii="Verdana" w:hAnsi="Verdana"/>
                <w:bCs/>
                <w:sz w:val="16"/>
                <w:szCs w:val="16"/>
              </w:rPr>
              <w:t>CAFEINA</w:t>
            </w:r>
          </w:p>
        </w:tc>
        <w:tc>
          <w:tcPr>
            <w:tcW w:w="4811" w:type="dxa"/>
          </w:tcPr>
          <w:p w14:paraId="074FD196" w14:textId="18222DFF" w:rsidR="000C36FE" w:rsidRPr="00FD526D" w:rsidRDefault="000C36FE" w:rsidP="000C36FE">
            <w:pPr>
              <w:pStyle w:val="Texto"/>
              <w:spacing w:after="0" w:line="240" w:lineRule="auto"/>
              <w:ind w:firstLine="0"/>
              <w:rPr>
                <w:rFonts w:ascii="Verdana" w:hAnsi="Verdana"/>
                <w:bCs/>
                <w:sz w:val="16"/>
                <w:szCs w:val="16"/>
                <w:lang w:val="en-US"/>
              </w:rPr>
            </w:pPr>
            <w:r w:rsidRPr="0048788B">
              <w:rPr>
                <w:rFonts w:ascii="Verdana" w:hAnsi="Verdana" w:cs="Times New Roman"/>
                <w:sz w:val="16"/>
                <w:szCs w:val="16"/>
                <w:lang w:val="en-US"/>
              </w:rPr>
              <w:t>CAFFEINE</w:t>
            </w:r>
          </w:p>
        </w:tc>
      </w:tr>
      <w:tr w:rsidR="000C36FE" w:rsidRPr="008C4AB4" w14:paraId="66EF37E6" w14:textId="77777777" w:rsidTr="003B0EAD">
        <w:tc>
          <w:tcPr>
            <w:tcW w:w="4811" w:type="dxa"/>
            <w:shd w:val="clear" w:color="auto" w:fill="auto"/>
          </w:tcPr>
          <w:p w14:paraId="4909F47E" w14:textId="77777777" w:rsidR="000C36FE" w:rsidRPr="008C4AB4" w:rsidRDefault="000C36FE" w:rsidP="000C36FE">
            <w:pPr>
              <w:pStyle w:val="Texto"/>
              <w:spacing w:after="0" w:line="240" w:lineRule="auto"/>
              <w:ind w:firstLine="0"/>
              <w:rPr>
                <w:rFonts w:ascii="Verdana" w:hAnsi="Verdana"/>
                <w:bCs/>
                <w:sz w:val="16"/>
                <w:szCs w:val="16"/>
              </w:rPr>
            </w:pPr>
            <w:r w:rsidRPr="008C4AB4">
              <w:rPr>
                <w:rFonts w:ascii="Verdana" w:hAnsi="Verdana"/>
                <w:bCs/>
                <w:sz w:val="16"/>
                <w:szCs w:val="16"/>
              </w:rPr>
              <w:t>CARBAMAZEPINA</w:t>
            </w:r>
          </w:p>
        </w:tc>
        <w:tc>
          <w:tcPr>
            <w:tcW w:w="4811" w:type="dxa"/>
          </w:tcPr>
          <w:p w14:paraId="1DF54F48" w14:textId="724B3F83" w:rsidR="000C36FE" w:rsidRPr="00FD526D" w:rsidRDefault="000C36FE" w:rsidP="000C36FE">
            <w:pPr>
              <w:pStyle w:val="Texto"/>
              <w:spacing w:after="0" w:line="240" w:lineRule="auto"/>
              <w:ind w:firstLine="0"/>
              <w:rPr>
                <w:rFonts w:ascii="Verdana" w:hAnsi="Verdana"/>
                <w:bCs/>
                <w:sz w:val="16"/>
                <w:szCs w:val="16"/>
                <w:lang w:val="en-US"/>
              </w:rPr>
            </w:pPr>
            <w:r w:rsidRPr="0048788B">
              <w:rPr>
                <w:rFonts w:ascii="Verdana" w:hAnsi="Verdana" w:cs="Times New Roman"/>
                <w:sz w:val="16"/>
                <w:szCs w:val="16"/>
                <w:lang w:val="en-US"/>
              </w:rPr>
              <w:t>CARBAMAZEPINE</w:t>
            </w:r>
          </w:p>
        </w:tc>
      </w:tr>
      <w:tr w:rsidR="000C36FE" w:rsidRPr="008C4AB4" w14:paraId="24482270" w14:textId="77777777" w:rsidTr="003B0EAD">
        <w:tc>
          <w:tcPr>
            <w:tcW w:w="4811" w:type="dxa"/>
            <w:shd w:val="clear" w:color="auto" w:fill="auto"/>
          </w:tcPr>
          <w:p w14:paraId="02405BFC" w14:textId="77777777" w:rsidR="000C36FE" w:rsidRPr="008C4AB4" w:rsidRDefault="000C36FE" w:rsidP="000C36FE">
            <w:pPr>
              <w:pStyle w:val="Texto"/>
              <w:spacing w:after="0" w:line="240" w:lineRule="auto"/>
              <w:ind w:firstLine="0"/>
              <w:rPr>
                <w:rFonts w:ascii="Verdana" w:hAnsi="Verdana"/>
                <w:bCs/>
                <w:sz w:val="16"/>
                <w:szCs w:val="16"/>
              </w:rPr>
            </w:pPr>
            <w:r w:rsidRPr="008C4AB4">
              <w:rPr>
                <w:rFonts w:ascii="Verdana" w:hAnsi="Verdana"/>
                <w:bCs/>
                <w:sz w:val="16"/>
                <w:szCs w:val="16"/>
              </w:rPr>
              <w:t>CARBIDOPA</w:t>
            </w:r>
          </w:p>
        </w:tc>
        <w:tc>
          <w:tcPr>
            <w:tcW w:w="4811" w:type="dxa"/>
          </w:tcPr>
          <w:p w14:paraId="7A157576" w14:textId="4BD0876A" w:rsidR="000C36FE" w:rsidRPr="00FD526D" w:rsidRDefault="000C36FE" w:rsidP="000C36FE">
            <w:pPr>
              <w:pStyle w:val="Texto"/>
              <w:spacing w:after="0" w:line="240" w:lineRule="auto"/>
              <w:ind w:firstLine="0"/>
              <w:rPr>
                <w:rFonts w:ascii="Verdana" w:hAnsi="Verdana"/>
                <w:bCs/>
                <w:sz w:val="16"/>
                <w:szCs w:val="16"/>
                <w:lang w:val="en-US"/>
              </w:rPr>
            </w:pPr>
            <w:r w:rsidRPr="0048788B">
              <w:rPr>
                <w:rFonts w:ascii="Verdana" w:hAnsi="Verdana" w:cs="Times New Roman"/>
                <w:sz w:val="16"/>
                <w:szCs w:val="16"/>
                <w:lang w:val="en-US"/>
              </w:rPr>
              <w:t>CARBIDOP</w:t>
            </w:r>
          </w:p>
        </w:tc>
      </w:tr>
      <w:tr w:rsidR="000C36FE" w:rsidRPr="008C4AB4" w14:paraId="4E2A33A2" w14:textId="77777777" w:rsidTr="003B0EAD">
        <w:tc>
          <w:tcPr>
            <w:tcW w:w="4811" w:type="dxa"/>
            <w:shd w:val="clear" w:color="auto" w:fill="auto"/>
          </w:tcPr>
          <w:p w14:paraId="7E5DE2BF" w14:textId="77777777" w:rsidR="000C36FE" w:rsidRPr="008C4AB4" w:rsidRDefault="000C36FE" w:rsidP="000C36FE">
            <w:pPr>
              <w:pStyle w:val="Texto"/>
              <w:spacing w:after="0" w:line="240" w:lineRule="auto"/>
              <w:ind w:firstLine="0"/>
              <w:rPr>
                <w:rFonts w:ascii="Verdana" w:hAnsi="Verdana"/>
                <w:bCs/>
                <w:sz w:val="16"/>
                <w:szCs w:val="16"/>
              </w:rPr>
            </w:pPr>
            <w:r w:rsidRPr="008C4AB4">
              <w:rPr>
                <w:rFonts w:ascii="Verdana" w:hAnsi="Verdana"/>
                <w:bCs/>
                <w:sz w:val="16"/>
                <w:szCs w:val="16"/>
              </w:rPr>
              <w:t>CARBROMAL</w:t>
            </w:r>
          </w:p>
        </w:tc>
        <w:tc>
          <w:tcPr>
            <w:tcW w:w="4811" w:type="dxa"/>
          </w:tcPr>
          <w:p w14:paraId="72D0C533" w14:textId="19E7CD0B" w:rsidR="000C36FE" w:rsidRPr="00FD526D" w:rsidRDefault="000C36FE" w:rsidP="000C36FE">
            <w:pPr>
              <w:pStyle w:val="Texto"/>
              <w:spacing w:after="0" w:line="240" w:lineRule="auto"/>
              <w:ind w:firstLine="0"/>
              <w:rPr>
                <w:rFonts w:ascii="Verdana" w:hAnsi="Verdana"/>
                <w:bCs/>
                <w:sz w:val="16"/>
                <w:szCs w:val="16"/>
                <w:lang w:val="en-US"/>
              </w:rPr>
            </w:pPr>
            <w:r w:rsidRPr="0048788B">
              <w:rPr>
                <w:rFonts w:ascii="Verdana" w:hAnsi="Verdana" w:cs="Times New Roman"/>
                <w:sz w:val="16"/>
                <w:szCs w:val="16"/>
                <w:lang w:val="en-US"/>
              </w:rPr>
              <w:t>CARBROMAL</w:t>
            </w:r>
          </w:p>
        </w:tc>
      </w:tr>
      <w:tr w:rsidR="000C36FE" w:rsidRPr="008C4AB4" w14:paraId="76090476" w14:textId="77777777" w:rsidTr="003B0EAD">
        <w:tc>
          <w:tcPr>
            <w:tcW w:w="4811" w:type="dxa"/>
            <w:shd w:val="clear" w:color="auto" w:fill="auto"/>
          </w:tcPr>
          <w:p w14:paraId="440B9C4D" w14:textId="77777777" w:rsidR="000C36FE" w:rsidRPr="008C4AB4" w:rsidRDefault="000C36FE" w:rsidP="000C36FE">
            <w:pPr>
              <w:pStyle w:val="Texto"/>
              <w:spacing w:after="0" w:line="240" w:lineRule="auto"/>
              <w:ind w:firstLine="0"/>
              <w:rPr>
                <w:rFonts w:ascii="Verdana" w:hAnsi="Verdana"/>
                <w:bCs/>
                <w:sz w:val="16"/>
                <w:szCs w:val="16"/>
              </w:rPr>
            </w:pPr>
            <w:r w:rsidRPr="008C4AB4">
              <w:rPr>
                <w:rFonts w:ascii="Verdana" w:hAnsi="Verdana"/>
                <w:bCs/>
                <w:sz w:val="16"/>
                <w:szCs w:val="16"/>
              </w:rPr>
              <w:t>CLORIMIPRAMINA</w:t>
            </w:r>
          </w:p>
        </w:tc>
        <w:tc>
          <w:tcPr>
            <w:tcW w:w="4811" w:type="dxa"/>
          </w:tcPr>
          <w:p w14:paraId="0C7816A2" w14:textId="6CB1E92C" w:rsidR="000C36FE" w:rsidRPr="00FD526D" w:rsidRDefault="000C36FE" w:rsidP="000C36FE">
            <w:pPr>
              <w:pStyle w:val="Texto"/>
              <w:spacing w:after="0" w:line="240" w:lineRule="auto"/>
              <w:ind w:firstLine="0"/>
              <w:rPr>
                <w:rFonts w:ascii="Verdana" w:hAnsi="Verdana"/>
                <w:bCs/>
                <w:sz w:val="16"/>
                <w:szCs w:val="16"/>
                <w:lang w:val="en-US"/>
              </w:rPr>
            </w:pPr>
            <w:r w:rsidRPr="0048788B">
              <w:rPr>
                <w:rFonts w:ascii="Verdana" w:hAnsi="Verdana" w:cs="Times New Roman"/>
                <w:sz w:val="16"/>
                <w:szCs w:val="16"/>
                <w:lang w:val="en-US"/>
              </w:rPr>
              <w:t>CHLORIMIPRAMINE</w:t>
            </w:r>
          </w:p>
        </w:tc>
      </w:tr>
      <w:tr w:rsidR="000C36FE" w:rsidRPr="008C4AB4" w14:paraId="59E27616" w14:textId="77777777" w:rsidTr="003B0EAD">
        <w:tc>
          <w:tcPr>
            <w:tcW w:w="4811" w:type="dxa"/>
            <w:shd w:val="clear" w:color="auto" w:fill="auto"/>
          </w:tcPr>
          <w:p w14:paraId="52FD2B3C" w14:textId="77777777" w:rsidR="000C36FE" w:rsidRPr="008C4AB4" w:rsidRDefault="000C36FE" w:rsidP="000C36FE">
            <w:pPr>
              <w:pStyle w:val="Texto"/>
              <w:spacing w:after="0" w:line="240" w:lineRule="auto"/>
              <w:ind w:firstLine="0"/>
              <w:rPr>
                <w:rFonts w:ascii="Verdana" w:hAnsi="Verdana"/>
                <w:bCs/>
                <w:sz w:val="16"/>
                <w:szCs w:val="16"/>
              </w:rPr>
            </w:pPr>
            <w:r w:rsidRPr="008C4AB4">
              <w:rPr>
                <w:rFonts w:ascii="Verdana" w:hAnsi="Verdana"/>
                <w:bCs/>
                <w:sz w:val="16"/>
                <w:szCs w:val="16"/>
              </w:rPr>
              <w:t xml:space="preserve">CLORHIDRATO </w:t>
            </w:r>
            <w:r w:rsidRPr="008C4AB4">
              <w:rPr>
                <w:rFonts w:ascii="Verdana" w:hAnsi="Verdana"/>
                <w:b/>
                <w:bCs/>
                <w:sz w:val="16"/>
                <w:szCs w:val="16"/>
              </w:rPr>
              <w:t>(sic DOF 19-06-2017)</w:t>
            </w:r>
          </w:p>
        </w:tc>
        <w:tc>
          <w:tcPr>
            <w:tcW w:w="4811" w:type="dxa"/>
          </w:tcPr>
          <w:p w14:paraId="55708D1D" w14:textId="1548D37F" w:rsidR="000C36FE" w:rsidRPr="00FD526D" w:rsidRDefault="000C36FE" w:rsidP="000C36FE">
            <w:pPr>
              <w:pStyle w:val="Texto"/>
              <w:spacing w:after="0" w:line="240" w:lineRule="auto"/>
              <w:ind w:firstLine="0"/>
              <w:rPr>
                <w:rFonts w:ascii="Verdana" w:hAnsi="Verdana"/>
                <w:bCs/>
                <w:sz w:val="16"/>
                <w:szCs w:val="16"/>
                <w:lang w:val="en-US"/>
              </w:rPr>
            </w:pPr>
            <w:r w:rsidRPr="0048788B">
              <w:rPr>
                <w:rFonts w:ascii="Verdana" w:hAnsi="Verdana" w:cs="Times New Roman"/>
                <w:sz w:val="16"/>
                <w:szCs w:val="16"/>
                <w:lang w:val="en-US"/>
              </w:rPr>
              <w:t xml:space="preserve">HYDROCHLORIDE </w:t>
            </w:r>
          </w:p>
        </w:tc>
      </w:tr>
      <w:tr w:rsidR="000C36FE" w:rsidRPr="008C4AB4" w14:paraId="533D2178" w14:textId="77777777" w:rsidTr="003B0EAD">
        <w:tc>
          <w:tcPr>
            <w:tcW w:w="4811" w:type="dxa"/>
            <w:shd w:val="clear" w:color="auto" w:fill="auto"/>
          </w:tcPr>
          <w:p w14:paraId="5FD9210D" w14:textId="77777777" w:rsidR="000C36FE" w:rsidRPr="008C4AB4" w:rsidRDefault="000C36FE" w:rsidP="000C36FE">
            <w:pPr>
              <w:pStyle w:val="Texto"/>
              <w:spacing w:after="0" w:line="240" w:lineRule="auto"/>
              <w:ind w:firstLine="0"/>
              <w:rPr>
                <w:rFonts w:ascii="Verdana" w:hAnsi="Verdana"/>
                <w:bCs/>
                <w:sz w:val="16"/>
                <w:szCs w:val="16"/>
              </w:rPr>
            </w:pPr>
            <w:r w:rsidRPr="008C4AB4">
              <w:rPr>
                <w:rFonts w:ascii="Verdana" w:hAnsi="Verdana"/>
                <w:bCs/>
                <w:sz w:val="16"/>
                <w:szCs w:val="16"/>
              </w:rPr>
              <w:t>CLOROMEZANONA</w:t>
            </w:r>
          </w:p>
        </w:tc>
        <w:tc>
          <w:tcPr>
            <w:tcW w:w="4811" w:type="dxa"/>
          </w:tcPr>
          <w:p w14:paraId="27D5E19E" w14:textId="607477D2" w:rsidR="000C36FE" w:rsidRPr="00FD526D" w:rsidRDefault="000C36FE" w:rsidP="000C36FE">
            <w:pPr>
              <w:pStyle w:val="Texto"/>
              <w:spacing w:after="0" w:line="240" w:lineRule="auto"/>
              <w:ind w:firstLine="0"/>
              <w:rPr>
                <w:rFonts w:ascii="Verdana" w:hAnsi="Verdana"/>
                <w:bCs/>
                <w:sz w:val="16"/>
                <w:szCs w:val="16"/>
                <w:lang w:val="en-US"/>
              </w:rPr>
            </w:pPr>
            <w:r w:rsidRPr="0048788B">
              <w:rPr>
                <w:rFonts w:ascii="Verdana" w:hAnsi="Verdana" w:cs="Times New Roman"/>
                <w:sz w:val="16"/>
                <w:szCs w:val="16"/>
                <w:lang w:val="en-US"/>
              </w:rPr>
              <w:t>CHLOROMEZANONE</w:t>
            </w:r>
          </w:p>
        </w:tc>
      </w:tr>
      <w:tr w:rsidR="000C36FE" w:rsidRPr="008C4AB4" w14:paraId="73A4DAC8" w14:textId="77777777" w:rsidTr="003B0EAD">
        <w:tc>
          <w:tcPr>
            <w:tcW w:w="4811" w:type="dxa"/>
            <w:shd w:val="clear" w:color="auto" w:fill="auto"/>
          </w:tcPr>
          <w:p w14:paraId="6B39E5D6" w14:textId="77777777" w:rsidR="000C36FE" w:rsidRPr="008C4AB4" w:rsidRDefault="000C36FE" w:rsidP="000C36FE">
            <w:pPr>
              <w:pStyle w:val="Texto"/>
              <w:spacing w:after="0" w:line="240" w:lineRule="auto"/>
              <w:ind w:firstLine="0"/>
              <w:rPr>
                <w:rFonts w:ascii="Verdana" w:hAnsi="Verdana"/>
                <w:bCs/>
                <w:sz w:val="16"/>
                <w:szCs w:val="16"/>
              </w:rPr>
            </w:pPr>
            <w:r w:rsidRPr="008C4AB4">
              <w:rPr>
                <w:rFonts w:ascii="Verdana" w:hAnsi="Verdana"/>
                <w:bCs/>
                <w:sz w:val="16"/>
                <w:szCs w:val="16"/>
              </w:rPr>
              <w:t>CLOROPROMAZINA</w:t>
            </w:r>
          </w:p>
        </w:tc>
        <w:tc>
          <w:tcPr>
            <w:tcW w:w="4811" w:type="dxa"/>
          </w:tcPr>
          <w:p w14:paraId="27333C81" w14:textId="6F25AD45" w:rsidR="000C36FE" w:rsidRPr="00FD526D" w:rsidRDefault="000C36FE" w:rsidP="000C36FE">
            <w:pPr>
              <w:pStyle w:val="Texto"/>
              <w:spacing w:after="0" w:line="240" w:lineRule="auto"/>
              <w:ind w:firstLine="0"/>
              <w:rPr>
                <w:rFonts w:ascii="Verdana" w:hAnsi="Verdana"/>
                <w:bCs/>
                <w:sz w:val="16"/>
                <w:szCs w:val="16"/>
                <w:lang w:val="en-US"/>
              </w:rPr>
            </w:pPr>
            <w:r w:rsidRPr="0048788B">
              <w:rPr>
                <w:rFonts w:ascii="Verdana" w:hAnsi="Verdana" w:cs="Times New Roman"/>
                <w:sz w:val="16"/>
                <w:szCs w:val="16"/>
                <w:lang w:val="en-US"/>
              </w:rPr>
              <w:t>CHLOROPROMAZINE</w:t>
            </w:r>
          </w:p>
        </w:tc>
      </w:tr>
      <w:tr w:rsidR="000C36FE" w:rsidRPr="008C4AB4" w14:paraId="11A14ABE" w14:textId="77777777" w:rsidTr="003B0EAD">
        <w:tc>
          <w:tcPr>
            <w:tcW w:w="4811" w:type="dxa"/>
            <w:shd w:val="clear" w:color="auto" w:fill="auto"/>
          </w:tcPr>
          <w:p w14:paraId="166A1428" w14:textId="77777777" w:rsidR="000C36FE" w:rsidRPr="008C4AB4" w:rsidRDefault="000C36FE" w:rsidP="000C36FE">
            <w:pPr>
              <w:pStyle w:val="Texto"/>
              <w:spacing w:after="0" w:line="240" w:lineRule="auto"/>
              <w:ind w:firstLine="0"/>
              <w:rPr>
                <w:rFonts w:ascii="Verdana" w:hAnsi="Verdana"/>
                <w:bCs/>
                <w:sz w:val="16"/>
                <w:szCs w:val="16"/>
              </w:rPr>
            </w:pPr>
            <w:r w:rsidRPr="008C4AB4">
              <w:rPr>
                <w:rFonts w:ascii="Verdana" w:hAnsi="Verdana"/>
                <w:bCs/>
                <w:sz w:val="16"/>
                <w:szCs w:val="16"/>
              </w:rPr>
              <w:t>CLORPROTIXENO</w:t>
            </w:r>
          </w:p>
        </w:tc>
        <w:tc>
          <w:tcPr>
            <w:tcW w:w="4811" w:type="dxa"/>
          </w:tcPr>
          <w:p w14:paraId="7E9412C7" w14:textId="13753392" w:rsidR="000C36FE" w:rsidRPr="00FD526D" w:rsidRDefault="000C36FE" w:rsidP="000C36FE">
            <w:pPr>
              <w:pStyle w:val="Texto"/>
              <w:spacing w:after="0" w:line="240" w:lineRule="auto"/>
              <w:ind w:firstLine="0"/>
              <w:rPr>
                <w:rFonts w:ascii="Verdana" w:hAnsi="Verdana"/>
                <w:bCs/>
                <w:sz w:val="16"/>
                <w:szCs w:val="16"/>
                <w:lang w:val="en-US"/>
              </w:rPr>
            </w:pPr>
            <w:r w:rsidRPr="0048788B">
              <w:rPr>
                <w:rFonts w:ascii="Verdana" w:hAnsi="Verdana" w:cs="Times New Roman"/>
                <w:sz w:val="16"/>
                <w:szCs w:val="16"/>
                <w:lang w:val="en-US"/>
              </w:rPr>
              <w:t>CHLORP ROTIXEN</w:t>
            </w:r>
          </w:p>
        </w:tc>
      </w:tr>
      <w:tr w:rsidR="000C36FE" w:rsidRPr="008C4AB4" w14:paraId="3E2AD5F5" w14:textId="77777777" w:rsidTr="003B0EAD">
        <w:tc>
          <w:tcPr>
            <w:tcW w:w="4811" w:type="dxa"/>
            <w:shd w:val="clear" w:color="auto" w:fill="auto"/>
          </w:tcPr>
          <w:p w14:paraId="73BD049B" w14:textId="77777777" w:rsidR="000C36FE" w:rsidRPr="008C4AB4" w:rsidRDefault="000C36FE" w:rsidP="000C36FE">
            <w:pPr>
              <w:pStyle w:val="Texto"/>
              <w:spacing w:after="0" w:line="240" w:lineRule="auto"/>
              <w:ind w:firstLine="0"/>
              <w:rPr>
                <w:rFonts w:ascii="Verdana" w:hAnsi="Verdana"/>
                <w:bCs/>
                <w:sz w:val="16"/>
                <w:szCs w:val="16"/>
              </w:rPr>
            </w:pPr>
            <w:r w:rsidRPr="008C4AB4">
              <w:rPr>
                <w:rFonts w:ascii="Verdana" w:hAnsi="Verdana"/>
                <w:bCs/>
                <w:sz w:val="16"/>
                <w:szCs w:val="16"/>
              </w:rPr>
              <w:t>DEANOL</w:t>
            </w:r>
          </w:p>
        </w:tc>
        <w:tc>
          <w:tcPr>
            <w:tcW w:w="4811" w:type="dxa"/>
          </w:tcPr>
          <w:p w14:paraId="3566A73E" w14:textId="12481320" w:rsidR="000C36FE" w:rsidRPr="00FD526D" w:rsidRDefault="000C36FE" w:rsidP="000C36FE">
            <w:pPr>
              <w:pStyle w:val="Texto"/>
              <w:spacing w:after="0" w:line="240" w:lineRule="auto"/>
              <w:ind w:firstLine="0"/>
              <w:rPr>
                <w:rFonts w:ascii="Verdana" w:hAnsi="Verdana"/>
                <w:bCs/>
                <w:sz w:val="16"/>
                <w:szCs w:val="16"/>
                <w:lang w:val="en-US"/>
              </w:rPr>
            </w:pPr>
            <w:r w:rsidRPr="0048788B">
              <w:rPr>
                <w:rFonts w:ascii="Verdana" w:hAnsi="Verdana" w:cs="Times New Roman"/>
                <w:sz w:val="16"/>
                <w:szCs w:val="16"/>
                <w:lang w:val="en-US"/>
              </w:rPr>
              <w:t>DEANOL</w:t>
            </w:r>
          </w:p>
        </w:tc>
      </w:tr>
      <w:tr w:rsidR="000C36FE" w:rsidRPr="008C4AB4" w14:paraId="66E68242" w14:textId="77777777" w:rsidTr="003B0EAD">
        <w:tc>
          <w:tcPr>
            <w:tcW w:w="4811" w:type="dxa"/>
            <w:shd w:val="clear" w:color="auto" w:fill="auto"/>
          </w:tcPr>
          <w:p w14:paraId="0C5EE914" w14:textId="77777777" w:rsidR="000C36FE" w:rsidRPr="008C4AB4" w:rsidRDefault="000C36FE" w:rsidP="000C36FE">
            <w:pPr>
              <w:pStyle w:val="Texto"/>
              <w:spacing w:after="0" w:line="240" w:lineRule="auto"/>
              <w:ind w:firstLine="0"/>
              <w:rPr>
                <w:rFonts w:ascii="Verdana" w:hAnsi="Verdana"/>
                <w:bCs/>
                <w:sz w:val="16"/>
                <w:szCs w:val="16"/>
              </w:rPr>
            </w:pPr>
            <w:r w:rsidRPr="008C4AB4">
              <w:rPr>
                <w:rFonts w:ascii="Verdana" w:hAnsi="Verdana"/>
                <w:bCs/>
                <w:sz w:val="16"/>
                <w:szCs w:val="16"/>
              </w:rPr>
              <w:t>DESIPRAMINA</w:t>
            </w:r>
          </w:p>
        </w:tc>
        <w:tc>
          <w:tcPr>
            <w:tcW w:w="4811" w:type="dxa"/>
          </w:tcPr>
          <w:p w14:paraId="30206C46" w14:textId="7212771B" w:rsidR="000C36FE" w:rsidRPr="00FD526D" w:rsidRDefault="000C36FE" w:rsidP="000C36FE">
            <w:pPr>
              <w:pStyle w:val="Texto"/>
              <w:spacing w:after="0" w:line="240" w:lineRule="auto"/>
              <w:ind w:firstLine="0"/>
              <w:rPr>
                <w:rFonts w:ascii="Verdana" w:hAnsi="Verdana"/>
                <w:bCs/>
                <w:sz w:val="16"/>
                <w:szCs w:val="16"/>
                <w:lang w:val="en-US"/>
              </w:rPr>
            </w:pPr>
            <w:r w:rsidRPr="0048788B">
              <w:rPr>
                <w:rFonts w:ascii="Verdana" w:hAnsi="Verdana" w:cs="Times New Roman"/>
                <w:sz w:val="16"/>
                <w:szCs w:val="16"/>
                <w:lang w:val="en-US"/>
              </w:rPr>
              <w:t>DESIPRAMINE</w:t>
            </w:r>
          </w:p>
        </w:tc>
      </w:tr>
      <w:tr w:rsidR="000C36FE" w:rsidRPr="008C4AB4" w14:paraId="2CEFE5EC" w14:textId="77777777" w:rsidTr="003B0EAD">
        <w:tc>
          <w:tcPr>
            <w:tcW w:w="4811" w:type="dxa"/>
            <w:shd w:val="clear" w:color="auto" w:fill="auto"/>
          </w:tcPr>
          <w:p w14:paraId="34200D19" w14:textId="77777777" w:rsidR="000C36FE" w:rsidRPr="008C4AB4" w:rsidRDefault="000C36FE" w:rsidP="000C36FE">
            <w:pPr>
              <w:pStyle w:val="Texto"/>
              <w:spacing w:after="0" w:line="240" w:lineRule="auto"/>
              <w:ind w:firstLine="0"/>
              <w:rPr>
                <w:rFonts w:ascii="Verdana" w:hAnsi="Verdana"/>
                <w:bCs/>
                <w:sz w:val="16"/>
                <w:szCs w:val="16"/>
              </w:rPr>
            </w:pPr>
            <w:r w:rsidRPr="008C4AB4">
              <w:rPr>
                <w:rFonts w:ascii="Verdana" w:hAnsi="Verdana"/>
                <w:bCs/>
                <w:sz w:val="16"/>
                <w:szCs w:val="16"/>
              </w:rPr>
              <w:t>ECTILUREA</w:t>
            </w:r>
          </w:p>
        </w:tc>
        <w:tc>
          <w:tcPr>
            <w:tcW w:w="4811" w:type="dxa"/>
          </w:tcPr>
          <w:p w14:paraId="4CA339DE" w14:textId="497047C3" w:rsidR="000C36FE" w:rsidRPr="00FD526D" w:rsidRDefault="000C36FE" w:rsidP="000C36FE">
            <w:pPr>
              <w:pStyle w:val="Texto"/>
              <w:spacing w:after="0" w:line="240" w:lineRule="auto"/>
              <w:ind w:firstLine="0"/>
              <w:rPr>
                <w:rFonts w:ascii="Verdana" w:hAnsi="Verdana"/>
                <w:bCs/>
                <w:sz w:val="16"/>
                <w:szCs w:val="16"/>
                <w:lang w:val="en-US"/>
              </w:rPr>
            </w:pPr>
            <w:r w:rsidRPr="0048788B">
              <w:rPr>
                <w:rFonts w:ascii="Verdana" w:hAnsi="Verdana" w:cs="Times New Roman"/>
                <w:sz w:val="16"/>
                <w:szCs w:val="16"/>
                <w:lang w:val="en-US"/>
              </w:rPr>
              <w:t>ECTILUREA</w:t>
            </w:r>
          </w:p>
        </w:tc>
      </w:tr>
      <w:tr w:rsidR="000C36FE" w:rsidRPr="008C4AB4" w14:paraId="6B7216EB" w14:textId="77777777" w:rsidTr="003B0EAD">
        <w:tc>
          <w:tcPr>
            <w:tcW w:w="4811" w:type="dxa"/>
            <w:shd w:val="clear" w:color="auto" w:fill="auto"/>
          </w:tcPr>
          <w:p w14:paraId="0A545445" w14:textId="77777777" w:rsidR="000C36FE" w:rsidRPr="008C4AB4" w:rsidRDefault="000C36FE" w:rsidP="000C36FE">
            <w:pPr>
              <w:pStyle w:val="Texto"/>
              <w:spacing w:after="0" w:line="240" w:lineRule="auto"/>
              <w:ind w:firstLine="0"/>
              <w:rPr>
                <w:rFonts w:ascii="Verdana" w:hAnsi="Verdana"/>
                <w:bCs/>
                <w:sz w:val="16"/>
                <w:szCs w:val="16"/>
              </w:rPr>
            </w:pPr>
            <w:r w:rsidRPr="008C4AB4">
              <w:rPr>
                <w:rFonts w:ascii="Verdana" w:hAnsi="Verdana"/>
                <w:bCs/>
                <w:sz w:val="16"/>
                <w:szCs w:val="16"/>
              </w:rPr>
              <w:t>ETINAMATO</w:t>
            </w:r>
          </w:p>
        </w:tc>
        <w:tc>
          <w:tcPr>
            <w:tcW w:w="4811" w:type="dxa"/>
          </w:tcPr>
          <w:p w14:paraId="6031A41F" w14:textId="737DCE8A" w:rsidR="000C36FE" w:rsidRPr="00FD526D" w:rsidRDefault="000C36FE" w:rsidP="000C36FE">
            <w:pPr>
              <w:pStyle w:val="Texto"/>
              <w:spacing w:after="0" w:line="240" w:lineRule="auto"/>
              <w:ind w:firstLine="0"/>
              <w:rPr>
                <w:rFonts w:ascii="Verdana" w:hAnsi="Verdana"/>
                <w:bCs/>
                <w:sz w:val="16"/>
                <w:szCs w:val="16"/>
                <w:lang w:val="en-US"/>
              </w:rPr>
            </w:pPr>
            <w:r w:rsidRPr="0048788B">
              <w:rPr>
                <w:rFonts w:ascii="Verdana" w:hAnsi="Verdana" w:cs="Times New Roman"/>
                <w:sz w:val="16"/>
                <w:szCs w:val="16"/>
                <w:lang w:val="en-US"/>
              </w:rPr>
              <w:t>ETHINAMATE</w:t>
            </w:r>
          </w:p>
        </w:tc>
      </w:tr>
      <w:tr w:rsidR="000C36FE" w:rsidRPr="008C4AB4" w14:paraId="2CF8C552" w14:textId="77777777" w:rsidTr="003B0EAD">
        <w:tc>
          <w:tcPr>
            <w:tcW w:w="4811" w:type="dxa"/>
            <w:shd w:val="clear" w:color="auto" w:fill="auto"/>
          </w:tcPr>
          <w:p w14:paraId="12E63786" w14:textId="77777777" w:rsidR="000C36FE" w:rsidRPr="008C4AB4" w:rsidRDefault="000C36FE" w:rsidP="000C36FE">
            <w:pPr>
              <w:pStyle w:val="Texto"/>
              <w:spacing w:after="0" w:line="240" w:lineRule="auto"/>
              <w:ind w:firstLine="0"/>
              <w:rPr>
                <w:rFonts w:ascii="Verdana" w:hAnsi="Verdana"/>
                <w:bCs/>
                <w:sz w:val="16"/>
                <w:szCs w:val="16"/>
              </w:rPr>
            </w:pPr>
            <w:r w:rsidRPr="008C4AB4">
              <w:rPr>
                <w:rFonts w:ascii="Verdana" w:hAnsi="Verdana"/>
                <w:bCs/>
                <w:sz w:val="16"/>
                <w:szCs w:val="16"/>
              </w:rPr>
              <w:t>FENELCINA</w:t>
            </w:r>
          </w:p>
        </w:tc>
        <w:tc>
          <w:tcPr>
            <w:tcW w:w="4811" w:type="dxa"/>
          </w:tcPr>
          <w:p w14:paraId="24ECD6CA" w14:textId="3C698802" w:rsidR="000C36FE" w:rsidRPr="00FD526D" w:rsidRDefault="000C36FE" w:rsidP="000C36FE">
            <w:pPr>
              <w:pStyle w:val="Texto"/>
              <w:spacing w:after="0" w:line="240" w:lineRule="auto"/>
              <w:ind w:firstLine="0"/>
              <w:rPr>
                <w:rFonts w:ascii="Verdana" w:hAnsi="Verdana"/>
                <w:bCs/>
                <w:sz w:val="16"/>
                <w:szCs w:val="16"/>
                <w:lang w:val="en-US"/>
              </w:rPr>
            </w:pPr>
            <w:r w:rsidRPr="0048788B">
              <w:rPr>
                <w:rFonts w:ascii="Verdana" w:hAnsi="Verdana" w:cs="Times New Roman"/>
                <w:sz w:val="16"/>
                <w:szCs w:val="16"/>
                <w:lang w:val="en-US"/>
              </w:rPr>
              <w:t>FENELCINA</w:t>
            </w:r>
          </w:p>
        </w:tc>
      </w:tr>
      <w:tr w:rsidR="000C36FE" w:rsidRPr="008C4AB4" w14:paraId="09C12509" w14:textId="77777777" w:rsidTr="003B0EAD">
        <w:tc>
          <w:tcPr>
            <w:tcW w:w="4811" w:type="dxa"/>
            <w:shd w:val="clear" w:color="auto" w:fill="auto"/>
          </w:tcPr>
          <w:p w14:paraId="5EB6AEA2" w14:textId="77777777" w:rsidR="000C36FE" w:rsidRPr="008C4AB4" w:rsidRDefault="000C36FE" w:rsidP="000C36FE">
            <w:pPr>
              <w:pStyle w:val="Texto"/>
              <w:spacing w:after="0" w:line="240" w:lineRule="auto"/>
              <w:ind w:firstLine="0"/>
              <w:rPr>
                <w:rFonts w:ascii="Verdana" w:hAnsi="Verdana"/>
                <w:bCs/>
                <w:sz w:val="16"/>
                <w:szCs w:val="16"/>
              </w:rPr>
            </w:pPr>
            <w:r w:rsidRPr="008C4AB4">
              <w:rPr>
                <w:rFonts w:ascii="Verdana" w:hAnsi="Verdana"/>
                <w:bCs/>
                <w:sz w:val="16"/>
                <w:szCs w:val="16"/>
              </w:rPr>
              <w:t>FENFLURAMINA</w:t>
            </w:r>
          </w:p>
        </w:tc>
        <w:tc>
          <w:tcPr>
            <w:tcW w:w="4811" w:type="dxa"/>
          </w:tcPr>
          <w:p w14:paraId="21566082" w14:textId="37938294" w:rsidR="000C36FE" w:rsidRPr="00FD526D" w:rsidRDefault="000C36FE" w:rsidP="000C36FE">
            <w:pPr>
              <w:pStyle w:val="Texto"/>
              <w:spacing w:after="0" w:line="240" w:lineRule="auto"/>
              <w:ind w:firstLine="0"/>
              <w:rPr>
                <w:rFonts w:ascii="Verdana" w:hAnsi="Verdana"/>
                <w:bCs/>
                <w:sz w:val="16"/>
                <w:szCs w:val="16"/>
                <w:lang w:val="en-US"/>
              </w:rPr>
            </w:pPr>
            <w:r w:rsidRPr="0048788B">
              <w:rPr>
                <w:rFonts w:ascii="Verdana" w:hAnsi="Verdana" w:cs="Times New Roman"/>
                <w:sz w:val="16"/>
                <w:szCs w:val="16"/>
                <w:lang w:val="en-US"/>
              </w:rPr>
              <w:t>PHENFLURAMINE</w:t>
            </w:r>
          </w:p>
        </w:tc>
      </w:tr>
      <w:tr w:rsidR="000C36FE" w:rsidRPr="008C4AB4" w14:paraId="3FA0818A" w14:textId="77777777" w:rsidTr="003B0EAD">
        <w:tc>
          <w:tcPr>
            <w:tcW w:w="4811" w:type="dxa"/>
            <w:shd w:val="clear" w:color="auto" w:fill="auto"/>
          </w:tcPr>
          <w:p w14:paraId="51B67A86" w14:textId="77777777" w:rsidR="000C36FE" w:rsidRPr="008C4AB4" w:rsidRDefault="000C36FE" w:rsidP="000C36FE">
            <w:pPr>
              <w:pStyle w:val="Texto"/>
              <w:spacing w:after="0" w:line="240" w:lineRule="auto"/>
              <w:ind w:firstLine="0"/>
              <w:rPr>
                <w:rFonts w:ascii="Verdana" w:hAnsi="Verdana"/>
                <w:bCs/>
                <w:sz w:val="16"/>
                <w:szCs w:val="16"/>
              </w:rPr>
            </w:pPr>
            <w:r w:rsidRPr="008C4AB4">
              <w:rPr>
                <w:rFonts w:ascii="Verdana" w:hAnsi="Verdana"/>
                <w:bCs/>
                <w:sz w:val="16"/>
                <w:szCs w:val="16"/>
              </w:rPr>
              <w:t>FENOBARBITAL</w:t>
            </w:r>
          </w:p>
        </w:tc>
        <w:tc>
          <w:tcPr>
            <w:tcW w:w="4811" w:type="dxa"/>
          </w:tcPr>
          <w:p w14:paraId="60873F9E" w14:textId="3105370A" w:rsidR="000C36FE" w:rsidRPr="00FD526D" w:rsidRDefault="000C36FE" w:rsidP="000C36FE">
            <w:pPr>
              <w:pStyle w:val="Texto"/>
              <w:spacing w:after="0" w:line="240" w:lineRule="auto"/>
              <w:ind w:firstLine="0"/>
              <w:rPr>
                <w:rFonts w:ascii="Verdana" w:hAnsi="Verdana"/>
                <w:bCs/>
                <w:sz w:val="16"/>
                <w:szCs w:val="16"/>
                <w:lang w:val="en-US"/>
              </w:rPr>
            </w:pPr>
            <w:r w:rsidRPr="0048788B">
              <w:rPr>
                <w:rFonts w:ascii="Verdana" w:hAnsi="Verdana" w:cs="Times New Roman"/>
                <w:sz w:val="16"/>
                <w:szCs w:val="16"/>
                <w:lang w:val="en-US"/>
              </w:rPr>
              <w:t>PHENOBARBITAL</w:t>
            </w:r>
          </w:p>
        </w:tc>
      </w:tr>
      <w:tr w:rsidR="000C36FE" w:rsidRPr="008C4AB4" w14:paraId="554B65DA" w14:textId="77777777" w:rsidTr="003B0EAD">
        <w:tc>
          <w:tcPr>
            <w:tcW w:w="4811" w:type="dxa"/>
            <w:shd w:val="clear" w:color="auto" w:fill="auto"/>
          </w:tcPr>
          <w:p w14:paraId="0B966F9D" w14:textId="77777777" w:rsidR="000C36FE" w:rsidRPr="008C4AB4" w:rsidRDefault="000C36FE" w:rsidP="000C36FE">
            <w:pPr>
              <w:pStyle w:val="Texto"/>
              <w:spacing w:after="0" w:line="240" w:lineRule="auto"/>
              <w:ind w:firstLine="0"/>
              <w:rPr>
                <w:rFonts w:ascii="Verdana" w:hAnsi="Verdana"/>
                <w:bCs/>
                <w:sz w:val="16"/>
                <w:szCs w:val="16"/>
              </w:rPr>
            </w:pPr>
            <w:r w:rsidRPr="008C4AB4">
              <w:rPr>
                <w:rFonts w:ascii="Verdana" w:hAnsi="Verdana"/>
                <w:bCs/>
                <w:sz w:val="16"/>
                <w:szCs w:val="16"/>
              </w:rPr>
              <w:t>FLUFENAZINA</w:t>
            </w:r>
          </w:p>
        </w:tc>
        <w:tc>
          <w:tcPr>
            <w:tcW w:w="4811" w:type="dxa"/>
          </w:tcPr>
          <w:p w14:paraId="2544A3C4" w14:textId="301D5B37" w:rsidR="000C36FE" w:rsidRPr="00FD526D" w:rsidRDefault="000C36FE" w:rsidP="000C36FE">
            <w:pPr>
              <w:pStyle w:val="Texto"/>
              <w:spacing w:after="0" w:line="240" w:lineRule="auto"/>
              <w:ind w:firstLine="0"/>
              <w:rPr>
                <w:rFonts w:ascii="Verdana" w:hAnsi="Verdana"/>
                <w:bCs/>
                <w:sz w:val="16"/>
                <w:szCs w:val="16"/>
                <w:lang w:val="en-US"/>
              </w:rPr>
            </w:pPr>
            <w:r w:rsidRPr="0048788B">
              <w:rPr>
                <w:rFonts w:ascii="Verdana" w:hAnsi="Verdana" w:cs="Times New Roman"/>
                <w:sz w:val="16"/>
                <w:szCs w:val="16"/>
                <w:lang w:val="en-US"/>
              </w:rPr>
              <w:t>FLUFENAZINE</w:t>
            </w:r>
          </w:p>
        </w:tc>
      </w:tr>
      <w:tr w:rsidR="000C36FE" w:rsidRPr="008C4AB4" w14:paraId="0CB5683E" w14:textId="77777777" w:rsidTr="003B0EAD">
        <w:tc>
          <w:tcPr>
            <w:tcW w:w="4811" w:type="dxa"/>
            <w:shd w:val="clear" w:color="auto" w:fill="auto"/>
          </w:tcPr>
          <w:p w14:paraId="488F3942" w14:textId="77777777" w:rsidR="000C36FE" w:rsidRPr="008C4AB4" w:rsidRDefault="000C36FE" w:rsidP="000C36FE">
            <w:pPr>
              <w:pStyle w:val="Texto"/>
              <w:spacing w:after="0" w:line="240" w:lineRule="auto"/>
              <w:ind w:firstLine="0"/>
              <w:rPr>
                <w:rFonts w:ascii="Verdana" w:hAnsi="Verdana"/>
                <w:bCs/>
                <w:sz w:val="16"/>
                <w:szCs w:val="16"/>
              </w:rPr>
            </w:pPr>
            <w:r w:rsidRPr="008C4AB4">
              <w:rPr>
                <w:rFonts w:ascii="Verdana" w:hAnsi="Verdana"/>
                <w:bCs/>
                <w:sz w:val="16"/>
                <w:szCs w:val="16"/>
              </w:rPr>
              <w:t>FLUMAZENIL</w:t>
            </w:r>
          </w:p>
        </w:tc>
        <w:tc>
          <w:tcPr>
            <w:tcW w:w="4811" w:type="dxa"/>
          </w:tcPr>
          <w:p w14:paraId="39946362" w14:textId="71412BFD" w:rsidR="000C36FE" w:rsidRPr="00FD526D" w:rsidRDefault="000C36FE" w:rsidP="000C36FE">
            <w:pPr>
              <w:pStyle w:val="Texto"/>
              <w:spacing w:after="0" w:line="240" w:lineRule="auto"/>
              <w:ind w:firstLine="0"/>
              <w:rPr>
                <w:rFonts w:ascii="Verdana" w:hAnsi="Verdana"/>
                <w:bCs/>
                <w:sz w:val="16"/>
                <w:szCs w:val="16"/>
                <w:lang w:val="en-US"/>
              </w:rPr>
            </w:pPr>
            <w:r w:rsidRPr="0048788B">
              <w:rPr>
                <w:rFonts w:ascii="Verdana" w:hAnsi="Verdana" w:cs="Times New Roman"/>
                <w:sz w:val="16"/>
                <w:szCs w:val="16"/>
                <w:lang w:val="en-US"/>
              </w:rPr>
              <w:t>FLUMAZENIL</w:t>
            </w:r>
          </w:p>
        </w:tc>
      </w:tr>
      <w:tr w:rsidR="000C36FE" w:rsidRPr="008C4AB4" w14:paraId="61EAD450" w14:textId="77777777" w:rsidTr="003B0EAD">
        <w:tc>
          <w:tcPr>
            <w:tcW w:w="4811" w:type="dxa"/>
            <w:shd w:val="clear" w:color="auto" w:fill="auto"/>
          </w:tcPr>
          <w:p w14:paraId="266CCA7F" w14:textId="77777777" w:rsidR="000C36FE" w:rsidRPr="008C4AB4" w:rsidRDefault="000C36FE" w:rsidP="000C36FE">
            <w:pPr>
              <w:pStyle w:val="Texto"/>
              <w:spacing w:after="0" w:line="240" w:lineRule="auto"/>
              <w:ind w:firstLine="0"/>
              <w:rPr>
                <w:rFonts w:ascii="Verdana" w:hAnsi="Verdana"/>
                <w:bCs/>
                <w:sz w:val="16"/>
                <w:szCs w:val="16"/>
              </w:rPr>
            </w:pPr>
            <w:r w:rsidRPr="008C4AB4">
              <w:rPr>
                <w:rFonts w:ascii="Verdana" w:hAnsi="Verdana"/>
                <w:bCs/>
                <w:sz w:val="16"/>
                <w:szCs w:val="16"/>
              </w:rPr>
              <w:t>HALOPERIDOL</w:t>
            </w:r>
          </w:p>
        </w:tc>
        <w:tc>
          <w:tcPr>
            <w:tcW w:w="4811" w:type="dxa"/>
          </w:tcPr>
          <w:p w14:paraId="36A137EA" w14:textId="6C416F09" w:rsidR="000C36FE" w:rsidRPr="00FD526D" w:rsidRDefault="000C36FE" w:rsidP="000C36FE">
            <w:pPr>
              <w:pStyle w:val="Texto"/>
              <w:spacing w:after="0" w:line="240" w:lineRule="auto"/>
              <w:ind w:firstLine="0"/>
              <w:rPr>
                <w:rFonts w:ascii="Verdana" w:hAnsi="Verdana"/>
                <w:bCs/>
                <w:sz w:val="16"/>
                <w:szCs w:val="16"/>
                <w:lang w:val="en-US"/>
              </w:rPr>
            </w:pPr>
            <w:r w:rsidRPr="0048788B">
              <w:rPr>
                <w:rFonts w:ascii="Verdana" w:hAnsi="Verdana" w:cs="Times New Roman"/>
                <w:sz w:val="16"/>
                <w:szCs w:val="16"/>
                <w:lang w:val="en-US"/>
              </w:rPr>
              <w:t>HALOPERIDOL</w:t>
            </w:r>
          </w:p>
        </w:tc>
      </w:tr>
      <w:tr w:rsidR="000C36FE" w:rsidRPr="008C4AB4" w14:paraId="5D6EF164" w14:textId="77777777" w:rsidTr="003B0EAD">
        <w:tc>
          <w:tcPr>
            <w:tcW w:w="4811" w:type="dxa"/>
            <w:shd w:val="clear" w:color="auto" w:fill="auto"/>
          </w:tcPr>
          <w:p w14:paraId="08DFE5C5" w14:textId="77777777" w:rsidR="000C36FE" w:rsidRPr="008C4AB4" w:rsidRDefault="000C36FE" w:rsidP="000C36FE">
            <w:pPr>
              <w:pStyle w:val="Texto"/>
              <w:spacing w:after="0" w:line="240" w:lineRule="auto"/>
              <w:ind w:firstLine="0"/>
              <w:rPr>
                <w:rFonts w:ascii="Verdana" w:hAnsi="Verdana"/>
                <w:bCs/>
                <w:sz w:val="16"/>
                <w:szCs w:val="16"/>
              </w:rPr>
            </w:pPr>
            <w:r w:rsidRPr="008C4AB4">
              <w:rPr>
                <w:rFonts w:ascii="Verdana" w:hAnsi="Verdana"/>
                <w:bCs/>
                <w:sz w:val="16"/>
                <w:szCs w:val="16"/>
              </w:rPr>
              <w:t>HEXOBARBITAL</w:t>
            </w:r>
          </w:p>
        </w:tc>
        <w:tc>
          <w:tcPr>
            <w:tcW w:w="4811" w:type="dxa"/>
          </w:tcPr>
          <w:p w14:paraId="107E6ED7" w14:textId="254D9C4A" w:rsidR="000C36FE" w:rsidRPr="00FD526D" w:rsidRDefault="000C36FE" w:rsidP="000C36FE">
            <w:pPr>
              <w:pStyle w:val="Texto"/>
              <w:spacing w:after="0" w:line="240" w:lineRule="auto"/>
              <w:ind w:firstLine="0"/>
              <w:rPr>
                <w:rFonts w:ascii="Verdana" w:hAnsi="Verdana"/>
                <w:bCs/>
                <w:sz w:val="16"/>
                <w:szCs w:val="16"/>
                <w:lang w:val="en-US"/>
              </w:rPr>
            </w:pPr>
            <w:r w:rsidRPr="0048788B">
              <w:rPr>
                <w:rFonts w:ascii="Verdana" w:hAnsi="Verdana" w:cs="Times New Roman"/>
                <w:sz w:val="16"/>
                <w:szCs w:val="16"/>
                <w:lang w:val="en-US"/>
              </w:rPr>
              <w:t>HEXOBARBITAL</w:t>
            </w:r>
          </w:p>
        </w:tc>
      </w:tr>
      <w:tr w:rsidR="000C36FE" w:rsidRPr="008C4AB4" w14:paraId="6B49264B" w14:textId="77777777" w:rsidTr="003B0EAD">
        <w:tc>
          <w:tcPr>
            <w:tcW w:w="4811" w:type="dxa"/>
            <w:shd w:val="clear" w:color="auto" w:fill="auto"/>
          </w:tcPr>
          <w:p w14:paraId="042F6784" w14:textId="77777777" w:rsidR="000C36FE" w:rsidRPr="008C4AB4" w:rsidRDefault="000C36FE" w:rsidP="000C36FE">
            <w:pPr>
              <w:pStyle w:val="Texto"/>
              <w:spacing w:after="0" w:line="240" w:lineRule="auto"/>
              <w:ind w:firstLine="0"/>
              <w:rPr>
                <w:rFonts w:ascii="Verdana" w:hAnsi="Verdana"/>
                <w:bCs/>
                <w:sz w:val="16"/>
                <w:szCs w:val="16"/>
              </w:rPr>
            </w:pPr>
            <w:r w:rsidRPr="008C4AB4">
              <w:rPr>
                <w:rFonts w:ascii="Verdana" w:hAnsi="Verdana"/>
                <w:bCs/>
                <w:sz w:val="16"/>
                <w:szCs w:val="16"/>
              </w:rPr>
              <w:t>HIDROXICINA</w:t>
            </w:r>
          </w:p>
        </w:tc>
        <w:tc>
          <w:tcPr>
            <w:tcW w:w="4811" w:type="dxa"/>
          </w:tcPr>
          <w:p w14:paraId="29A2F2CB" w14:textId="2D718BA4" w:rsidR="000C36FE" w:rsidRPr="00FD526D" w:rsidRDefault="000C36FE" w:rsidP="000C36FE">
            <w:pPr>
              <w:pStyle w:val="Texto"/>
              <w:spacing w:after="0" w:line="240" w:lineRule="auto"/>
              <w:ind w:firstLine="0"/>
              <w:rPr>
                <w:rFonts w:ascii="Verdana" w:hAnsi="Verdana"/>
                <w:bCs/>
                <w:sz w:val="16"/>
                <w:szCs w:val="16"/>
                <w:lang w:val="en-US"/>
              </w:rPr>
            </w:pPr>
            <w:r w:rsidRPr="0048788B">
              <w:rPr>
                <w:rFonts w:ascii="Verdana" w:hAnsi="Verdana" w:cs="Times New Roman"/>
                <w:sz w:val="16"/>
                <w:szCs w:val="16"/>
                <w:lang w:val="en-US"/>
              </w:rPr>
              <w:t>HYDROXYCIN</w:t>
            </w:r>
          </w:p>
        </w:tc>
      </w:tr>
      <w:tr w:rsidR="000C36FE" w:rsidRPr="008C4AB4" w14:paraId="43794034" w14:textId="77777777" w:rsidTr="003B0EAD">
        <w:tc>
          <w:tcPr>
            <w:tcW w:w="4811" w:type="dxa"/>
            <w:shd w:val="clear" w:color="auto" w:fill="auto"/>
          </w:tcPr>
          <w:p w14:paraId="704EEF33" w14:textId="77777777" w:rsidR="000C36FE" w:rsidRPr="008C4AB4" w:rsidRDefault="000C36FE" w:rsidP="000C36FE">
            <w:pPr>
              <w:pStyle w:val="Texto"/>
              <w:spacing w:after="0" w:line="240" w:lineRule="auto"/>
              <w:ind w:firstLine="0"/>
              <w:rPr>
                <w:rFonts w:ascii="Verdana" w:hAnsi="Verdana"/>
                <w:bCs/>
                <w:sz w:val="16"/>
                <w:szCs w:val="16"/>
              </w:rPr>
            </w:pPr>
            <w:r w:rsidRPr="008C4AB4">
              <w:rPr>
                <w:rFonts w:ascii="Verdana" w:hAnsi="Verdana"/>
                <w:bCs/>
                <w:sz w:val="16"/>
                <w:szCs w:val="16"/>
              </w:rPr>
              <w:t>IMIPRAMINA</w:t>
            </w:r>
          </w:p>
        </w:tc>
        <w:tc>
          <w:tcPr>
            <w:tcW w:w="4811" w:type="dxa"/>
          </w:tcPr>
          <w:p w14:paraId="1F3B5D5B" w14:textId="7806D45D" w:rsidR="000C36FE" w:rsidRPr="00FD526D" w:rsidRDefault="000C36FE" w:rsidP="000C36FE">
            <w:pPr>
              <w:pStyle w:val="Texto"/>
              <w:spacing w:after="0" w:line="240" w:lineRule="auto"/>
              <w:ind w:firstLine="0"/>
              <w:rPr>
                <w:rFonts w:ascii="Verdana" w:hAnsi="Verdana"/>
                <w:bCs/>
                <w:sz w:val="16"/>
                <w:szCs w:val="16"/>
                <w:lang w:val="en-US"/>
              </w:rPr>
            </w:pPr>
            <w:r w:rsidRPr="0048788B">
              <w:rPr>
                <w:rFonts w:ascii="Verdana" w:hAnsi="Verdana" w:cs="Times New Roman"/>
                <w:sz w:val="16"/>
                <w:szCs w:val="16"/>
                <w:lang w:val="en-US"/>
              </w:rPr>
              <w:t>IMIPRAMINE</w:t>
            </w:r>
          </w:p>
        </w:tc>
      </w:tr>
      <w:tr w:rsidR="000C36FE" w:rsidRPr="008C4AB4" w14:paraId="501179AE" w14:textId="77777777" w:rsidTr="003B0EAD">
        <w:tc>
          <w:tcPr>
            <w:tcW w:w="4811" w:type="dxa"/>
            <w:shd w:val="clear" w:color="auto" w:fill="auto"/>
          </w:tcPr>
          <w:p w14:paraId="1DA0E40F" w14:textId="77777777" w:rsidR="000C36FE" w:rsidRPr="008C4AB4" w:rsidRDefault="000C36FE" w:rsidP="000C36FE">
            <w:pPr>
              <w:pStyle w:val="Texto"/>
              <w:spacing w:after="0" w:line="240" w:lineRule="auto"/>
              <w:ind w:firstLine="0"/>
              <w:rPr>
                <w:rFonts w:ascii="Verdana" w:hAnsi="Verdana"/>
                <w:bCs/>
                <w:sz w:val="16"/>
                <w:szCs w:val="16"/>
              </w:rPr>
            </w:pPr>
            <w:r w:rsidRPr="008C4AB4">
              <w:rPr>
                <w:rFonts w:ascii="Verdana" w:hAnsi="Verdana"/>
                <w:bCs/>
                <w:sz w:val="16"/>
                <w:szCs w:val="16"/>
              </w:rPr>
              <w:t>ISOCARBOXAZIDA</w:t>
            </w:r>
          </w:p>
        </w:tc>
        <w:tc>
          <w:tcPr>
            <w:tcW w:w="4811" w:type="dxa"/>
          </w:tcPr>
          <w:p w14:paraId="4059CCC5" w14:textId="390DE00F" w:rsidR="000C36FE" w:rsidRPr="00FD526D" w:rsidRDefault="000C36FE" w:rsidP="000C36FE">
            <w:pPr>
              <w:pStyle w:val="Texto"/>
              <w:spacing w:after="0" w:line="240" w:lineRule="auto"/>
              <w:ind w:firstLine="0"/>
              <w:rPr>
                <w:rFonts w:ascii="Verdana" w:hAnsi="Verdana"/>
                <w:bCs/>
                <w:sz w:val="16"/>
                <w:szCs w:val="16"/>
                <w:lang w:val="en-US"/>
              </w:rPr>
            </w:pPr>
            <w:r w:rsidRPr="0048788B">
              <w:rPr>
                <w:rFonts w:ascii="Verdana" w:hAnsi="Verdana" w:cs="Times New Roman"/>
                <w:sz w:val="16"/>
                <w:szCs w:val="16"/>
                <w:lang w:val="en-US"/>
              </w:rPr>
              <w:t>ISOCARBOXAZIDE</w:t>
            </w:r>
          </w:p>
        </w:tc>
      </w:tr>
      <w:tr w:rsidR="000C36FE" w:rsidRPr="008C4AB4" w14:paraId="59CAAFF7" w14:textId="77777777" w:rsidTr="003B0EAD">
        <w:tc>
          <w:tcPr>
            <w:tcW w:w="4811" w:type="dxa"/>
            <w:shd w:val="clear" w:color="auto" w:fill="auto"/>
          </w:tcPr>
          <w:p w14:paraId="4975F96D" w14:textId="77777777" w:rsidR="000C36FE" w:rsidRPr="008C4AB4" w:rsidRDefault="000C36FE" w:rsidP="000C36FE">
            <w:pPr>
              <w:pStyle w:val="Texto"/>
              <w:spacing w:after="0" w:line="240" w:lineRule="auto"/>
              <w:ind w:firstLine="0"/>
              <w:rPr>
                <w:rFonts w:ascii="Verdana" w:hAnsi="Verdana"/>
                <w:bCs/>
                <w:sz w:val="16"/>
                <w:szCs w:val="16"/>
              </w:rPr>
            </w:pPr>
            <w:r w:rsidRPr="008C4AB4">
              <w:rPr>
                <w:rFonts w:ascii="Verdana" w:hAnsi="Verdana"/>
                <w:bCs/>
                <w:sz w:val="16"/>
                <w:szCs w:val="16"/>
              </w:rPr>
              <w:t>LEFETAMINA</w:t>
            </w:r>
          </w:p>
        </w:tc>
        <w:tc>
          <w:tcPr>
            <w:tcW w:w="4811" w:type="dxa"/>
          </w:tcPr>
          <w:p w14:paraId="4DEEB60B" w14:textId="6459650E" w:rsidR="000C36FE" w:rsidRPr="00FD526D" w:rsidRDefault="000C36FE" w:rsidP="000C36FE">
            <w:pPr>
              <w:pStyle w:val="Texto"/>
              <w:spacing w:after="0" w:line="240" w:lineRule="auto"/>
              <w:ind w:firstLine="0"/>
              <w:rPr>
                <w:rFonts w:ascii="Verdana" w:hAnsi="Verdana"/>
                <w:bCs/>
                <w:sz w:val="16"/>
                <w:szCs w:val="16"/>
                <w:lang w:val="en-US"/>
              </w:rPr>
            </w:pPr>
            <w:r w:rsidRPr="0048788B">
              <w:rPr>
                <w:rFonts w:ascii="Verdana" w:hAnsi="Verdana" w:cs="Times New Roman"/>
                <w:sz w:val="16"/>
                <w:szCs w:val="16"/>
                <w:lang w:val="en-US"/>
              </w:rPr>
              <w:t>LEFETAMINE</w:t>
            </w:r>
          </w:p>
        </w:tc>
      </w:tr>
      <w:tr w:rsidR="000C36FE" w:rsidRPr="008C4AB4" w14:paraId="1FF751DA" w14:textId="77777777" w:rsidTr="003B0EAD">
        <w:tc>
          <w:tcPr>
            <w:tcW w:w="4811" w:type="dxa"/>
            <w:shd w:val="clear" w:color="auto" w:fill="auto"/>
          </w:tcPr>
          <w:p w14:paraId="4FCD8D1E" w14:textId="77777777" w:rsidR="000C36FE" w:rsidRPr="008C4AB4" w:rsidRDefault="000C36FE" w:rsidP="000C36FE">
            <w:pPr>
              <w:pStyle w:val="Texto"/>
              <w:spacing w:after="0" w:line="240" w:lineRule="auto"/>
              <w:ind w:firstLine="0"/>
              <w:rPr>
                <w:rFonts w:ascii="Verdana" w:hAnsi="Verdana"/>
                <w:bCs/>
                <w:sz w:val="16"/>
                <w:szCs w:val="16"/>
              </w:rPr>
            </w:pPr>
            <w:r w:rsidRPr="008C4AB4">
              <w:rPr>
                <w:rFonts w:ascii="Verdana" w:hAnsi="Verdana"/>
                <w:bCs/>
                <w:sz w:val="16"/>
                <w:szCs w:val="16"/>
              </w:rPr>
              <w:t>LEVODOPA</w:t>
            </w:r>
          </w:p>
        </w:tc>
        <w:tc>
          <w:tcPr>
            <w:tcW w:w="4811" w:type="dxa"/>
          </w:tcPr>
          <w:p w14:paraId="1BAB9171" w14:textId="5486C079" w:rsidR="000C36FE" w:rsidRPr="00FD526D" w:rsidRDefault="000C36FE" w:rsidP="000C36FE">
            <w:pPr>
              <w:pStyle w:val="Texto"/>
              <w:spacing w:after="0" w:line="240" w:lineRule="auto"/>
              <w:ind w:firstLine="0"/>
              <w:rPr>
                <w:rFonts w:ascii="Verdana" w:hAnsi="Verdana"/>
                <w:bCs/>
                <w:sz w:val="16"/>
                <w:szCs w:val="16"/>
                <w:lang w:val="en-US"/>
              </w:rPr>
            </w:pPr>
            <w:r w:rsidRPr="0048788B">
              <w:rPr>
                <w:rFonts w:ascii="Verdana" w:hAnsi="Verdana" w:cs="Times New Roman"/>
                <w:sz w:val="16"/>
                <w:szCs w:val="16"/>
                <w:lang w:val="en-US"/>
              </w:rPr>
              <w:t>LEVODOPA</w:t>
            </w:r>
          </w:p>
        </w:tc>
      </w:tr>
      <w:tr w:rsidR="000C36FE" w:rsidRPr="008C4AB4" w14:paraId="72A5F785" w14:textId="77777777" w:rsidTr="003B0EAD">
        <w:tc>
          <w:tcPr>
            <w:tcW w:w="4811" w:type="dxa"/>
            <w:shd w:val="clear" w:color="auto" w:fill="auto"/>
          </w:tcPr>
          <w:p w14:paraId="6E0BDBB4" w14:textId="77777777" w:rsidR="000C36FE" w:rsidRPr="008C4AB4" w:rsidRDefault="000C36FE" w:rsidP="000C36FE">
            <w:pPr>
              <w:pStyle w:val="Texto"/>
              <w:spacing w:after="0" w:line="240" w:lineRule="auto"/>
              <w:ind w:firstLine="0"/>
              <w:rPr>
                <w:rFonts w:ascii="Verdana" w:hAnsi="Verdana"/>
                <w:bCs/>
                <w:sz w:val="16"/>
                <w:szCs w:val="16"/>
              </w:rPr>
            </w:pPr>
            <w:r w:rsidRPr="008C4AB4">
              <w:rPr>
                <w:rFonts w:ascii="Verdana" w:hAnsi="Verdana"/>
                <w:bCs/>
                <w:sz w:val="16"/>
                <w:szCs w:val="16"/>
              </w:rPr>
              <w:t>LITIO-CARBONATO</w:t>
            </w:r>
          </w:p>
        </w:tc>
        <w:tc>
          <w:tcPr>
            <w:tcW w:w="4811" w:type="dxa"/>
          </w:tcPr>
          <w:p w14:paraId="57F87B7B" w14:textId="5092BB7F" w:rsidR="000C36FE" w:rsidRPr="00FD526D" w:rsidRDefault="000C36FE" w:rsidP="000C36FE">
            <w:pPr>
              <w:pStyle w:val="Texto"/>
              <w:spacing w:after="0" w:line="240" w:lineRule="auto"/>
              <w:ind w:firstLine="0"/>
              <w:rPr>
                <w:rFonts w:ascii="Verdana" w:hAnsi="Verdana"/>
                <w:bCs/>
                <w:sz w:val="16"/>
                <w:szCs w:val="16"/>
                <w:lang w:val="en-US"/>
              </w:rPr>
            </w:pPr>
            <w:r w:rsidRPr="0048788B">
              <w:rPr>
                <w:rFonts w:ascii="Verdana" w:hAnsi="Verdana" w:cs="Times New Roman"/>
                <w:sz w:val="16"/>
                <w:szCs w:val="16"/>
                <w:lang w:val="en-US"/>
              </w:rPr>
              <w:t>LITHIUM-CARBONATE</w:t>
            </w:r>
          </w:p>
        </w:tc>
      </w:tr>
      <w:tr w:rsidR="000C36FE" w:rsidRPr="008C4AB4" w14:paraId="084380F6" w14:textId="77777777" w:rsidTr="003B0EAD">
        <w:tc>
          <w:tcPr>
            <w:tcW w:w="4811" w:type="dxa"/>
            <w:shd w:val="clear" w:color="auto" w:fill="auto"/>
          </w:tcPr>
          <w:p w14:paraId="6415A15A" w14:textId="77777777" w:rsidR="000C36FE" w:rsidRPr="008C4AB4" w:rsidRDefault="000C36FE" w:rsidP="000C36FE">
            <w:pPr>
              <w:pStyle w:val="Texto"/>
              <w:spacing w:after="0" w:line="240" w:lineRule="auto"/>
              <w:ind w:firstLine="0"/>
              <w:rPr>
                <w:rFonts w:ascii="Verdana" w:hAnsi="Verdana"/>
                <w:bCs/>
                <w:sz w:val="16"/>
                <w:szCs w:val="16"/>
              </w:rPr>
            </w:pPr>
            <w:r w:rsidRPr="008C4AB4">
              <w:rPr>
                <w:rFonts w:ascii="Verdana" w:hAnsi="Verdana"/>
                <w:bCs/>
                <w:sz w:val="16"/>
                <w:szCs w:val="16"/>
              </w:rPr>
              <w:t>MAPROTILINA</w:t>
            </w:r>
          </w:p>
        </w:tc>
        <w:tc>
          <w:tcPr>
            <w:tcW w:w="4811" w:type="dxa"/>
          </w:tcPr>
          <w:p w14:paraId="2CDBD33C" w14:textId="282FD34D" w:rsidR="000C36FE" w:rsidRPr="00FD526D" w:rsidRDefault="000C36FE" w:rsidP="000C36FE">
            <w:pPr>
              <w:pStyle w:val="Texto"/>
              <w:spacing w:after="0" w:line="240" w:lineRule="auto"/>
              <w:ind w:firstLine="0"/>
              <w:rPr>
                <w:rFonts w:ascii="Verdana" w:hAnsi="Verdana"/>
                <w:bCs/>
                <w:sz w:val="16"/>
                <w:szCs w:val="16"/>
                <w:lang w:val="en-US"/>
              </w:rPr>
            </w:pPr>
            <w:r w:rsidRPr="0048788B">
              <w:rPr>
                <w:rFonts w:ascii="Verdana" w:hAnsi="Verdana" w:cs="Times New Roman"/>
                <w:sz w:val="16"/>
                <w:szCs w:val="16"/>
                <w:lang w:val="en-US"/>
              </w:rPr>
              <w:t>MAPROTILIN</w:t>
            </w:r>
          </w:p>
        </w:tc>
      </w:tr>
      <w:tr w:rsidR="000C36FE" w:rsidRPr="008C4AB4" w14:paraId="2504C312" w14:textId="77777777" w:rsidTr="003B0EAD">
        <w:tc>
          <w:tcPr>
            <w:tcW w:w="4811" w:type="dxa"/>
            <w:shd w:val="clear" w:color="auto" w:fill="auto"/>
          </w:tcPr>
          <w:p w14:paraId="20B720E1" w14:textId="77777777" w:rsidR="000C36FE" w:rsidRPr="008C4AB4" w:rsidRDefault="000C36FE" w:rsidP="000C36FE">
            <w:pPr>
              <w:pStyle w:val="Texto"/>
              <w:spacing w:after="0" w:line="240" w:lineRule="auto"/>
              <w:ind w:firstLine="0"/>
              <w:rPr>
                <w:rFonts w:ascii="Verdana" w:hAnsi="Verdana"/>
                <w:bCs/>
                <w:sz w:val="16"/>
                <w:szCs w:val="16"/>
              </w:rPr>
            </w:pPr>
            <w:r w:rsidRPr="008C4AB4">
              <w:rPr>
                <w:rFonts w:ascii="Verdana" w:hAnsi="Verdana"/>
                <w:bCs/>
                <w:sz w:val="16"/>
                <w:szCs w:val="16"/>
              </w:rPr>
              <w:t>MAZINDOL</w:t>
            </w:r>
          </w:p>
        </w:tc>
        <w:tc>
          <w:tcPr>
            <w:tcW w:w="4811" w:type="dxa"/>
          </w:tcPr>
          <w:p w14:paraId="2C752477" w14:textId="4DC9F47C" w:rsidR="000C36FE" w:rsidRPr="00FD526D" w:rsidRDefault="000C36FE" w:rsidP="000C36FE">
            <w:pPr>
              <w:pStyle w:val="Texto"/>
              <w:spacing w:after="0" w:line="240" w:lineRule="auto"/>
              <w:ind w:firstLine="0"/>
              <w:rPr>
                <w:rFonts w:ascii="Verdana" w:hAnsi="Verdana"/>
                <w:bCs/>
                <w:sz w:val="16"/>
                <w:szCs w:val="16"/>
                <w:lang w:val="en-US"/>
              </w:rPr>
            </w:pPr>
            <w:r w:rsidRPr="0048788B">
              <w:rPr>
                <w:rFonts w:ascii="Verdana" w:hAnsi="Verdana" w:cs="Times New Roman"/>
                <w:sz w:val="16"/>
                <w:szCs w:val="16"/>
                <w:lang w:val="en-US"/>
              </w:rPr>
              <w:t>MAZINDOL</w:t>
            </w:r>
          </w:p>
        </w:tc>
      </w:tr>
      <w:tr w:rsidR="000C36FE" w:rsidRPr="008C4AB4" w14:paraId="67811AF3" w14:textId="77777777" w:rsidTr="003B0EAD">
        <w:tc>
          <w:tcPr>
            <w:tcW w:w="4811" w:type="dxa"/>
            <w:shd w:val="clear" w:color="auto" w:fill="auto"/>
          </w:tcPr>
          <w:p w14:paraId="42BC5B36" w14:textId="77777777" w:rsidR="000C36FE" w:rsidRPr="008C4AB4" w:rsidRDefault="000C36FE" w:rsidP="000C36FE">
            <w:pPr>
              <w:pStyle w:val="Texto"/>
              <w:spacing w:after="0" w:line="240" w:lineRule="auto"/>
              <w:ind w:firstLine="0"/>
              <w:rPr>
                <w:rFonts w:ascii="Verdana" w:hAnsi="Verdana"/>
                <w:bCs/>
                <w:sz w:val="16"/>
                <w:szCs w:val="16"/>
              </w:rPr>
            </w:pPr>
            <w:r w:rsidRPr="008C4AB4">
              <w:rPr>
                <w:rFonts w:ascii="Verdana" w:hAnsi="Verdana"/>
                <w:bCs/>
                <w:sz w:val="16"/>
                <w:szCs w:val="16"/>
              </w:rPr>
              <w:t>MEPAZINA</w:t>
            </w:r>
          </w:p>
        </w:tc>
        <w:tc>
          <w:tcPr>
            <w:tcW w:w="4811" w:type="dxa"/>
          </w:tcPr>
          <w:p w14:paraId="4F040002" w14:textId="57B505C6" w:rsidR="000C36FE" w:rsidRPr="00FD526D" w:rsidRDefault="000C36FE" w:rsidP="000C36FE">
            <w:pPr>
              <w:pStyle w:val="Texto"/>
              <w:spacing w:after="0" w:line="240" w:lineRule="auto"/>
              <w:ind w:firstLine="0"/>
              <w:rPr>
                <w:rFonts w:ascii="Verdana" w:hAnsi="Verdana"/>
                <w:bCs/>
                <w:sz w:val="16"/>
                <w:szCs w:val="16"/>
                <w:lang w:val="en-US"/>
              </w:rPr>
            </w:pPr>
            <w:r w:rsidRPr="0048788B">
              <w:rPr>
                <w:rFonts w:ascii="Verdana" w:hAnsi="Verdana" w:cs="Times New Roman"/>
                <w:sz w:val="16"/>
                <w:szCs w:val="16"/>
                <w:lang w:val="en-US"/>
              </w:rPr>
              <w:t>MEPAZINE</w:t>
            </w:r>
          </w:p>
        </w:tc>
      </w:tr>
      <w:tr w:rsidR="000C36FE" w:rsidRPr="008C4AB4" w14:paraId="5822B501" w14:textId="77777777" w:rsidTr="003B0EAD">
        <w:tc>
          <w:tcPr>
            <w:tcW w:w="4811" w:type="dxa"/>
            <w:shd w:val="clear" w:color="auto" w:fill="auto"/>
          </w:tcPr>
          <w:p w14:paraId="5EF3CE64" w14:textId="77777777" w:rsidR="000C36FE" w:rsidRPr="008C4AB4" w:rsidRDefault="000C36FE" w:rsidP="000C36FE">
            <w:pPr>
              <w:pStyle w:val="Texto"/>
              <w:spacing w:after="0" w:line="240" w:lineRule="auto"/>
              <w:ind w:firstLine="0"/>
              <w:rPr>
                <w:rFonts w:ascii="Verdana" w:hAnsi="Verdana"/>
                <w:bCs/>
                <w:sz w:val="16"/>
                <w:szCs w:val="16"/>
              </w:rPr>
            </w:pPr>
            <w:r w:rsidRPr="008C4AB4">
              <w:rPr>
                <w:rFonts w:ascii="Verdana" w:hAnsi="Verdana"/>
                <w:bCs/>
                <w:sz w:val="16"/>
                <w:szCs w:val="16"/>
              </w:rPr>
              <w:t>METILFENOBARBITAL</w:t>
            </w:r>
          </w:p>
        </w:tc>
        <w:tc>
          <w:tcPr>
            <w:tcW w:w="4811" w:type="dxa"/>
          </w:tcPr>
          <w:p w14:paraId="4A41C4AB" w14:textId="56AB56C5" w:rsidR="000C36FE" w:rsidRPr="00FD526D" w:rsidRDefault="000C36FE" w:rsidP="000C36FE">
            <w:pPr>
              <w:pStyle w:val="Texto"/>
              <w:spacing w:after="0" w:line="240" w:lineRule="auto"/>
              <w:ind w:firstLine="0"/>
              <w:rPr>
                <w:rFonts w:ascii="Verdana" w:hAnsi="Verdana"/>
                <w:bCs/>
                <w:sz w:val="16"/>
                <w:szCs w:val="16"/>
                <w:lang w:val="en-US"/>
              </w:rPr>
            </w:pPr>
            <w:r w:rsidRPr="0048788B">
              <w:rPr>
                <w:rFonts w:ascii="Verdana" w:hAnsi="Verdana" w:cs="Times New Roman"/>
                <w:sz w:val="16"/>
                <w:szCs w:val="16"/>
                <w:lang w:val="en-US"/>
              </w:rPr>
              <w:t>METHYLPHENOBARBITAL</w:t>
            </w:r>
          </w:p>
        </w:tc>
      </w:tr>
      <w:tr w:rsidR="000C36FE" w:rsidRPr="008C4AB4" w14:paraId="468A4477" w14:textId="77777777" w:rsidTr="003B0EAD">
        <w:tc>
          <w:tcPr>
            <w:tcW w:w="4811" w:type="dxa"/>
            <w:shd w:val="clear" w:color="auto" w:fill="auto"/>
          </w:tcPr>
          <w:p w14:paraId="4686BBE2" w14:textId="77777777" w:rsidR="000C36FE" w:rsidRPr="008C4AB4" w:rsidRDefault="000C36FE" w:rsidP="000C36FE">
            <w:pPr>
              <w:pStyle w:val="Texto"/>
              <w:spacing w:after="0" w:line="240" w:lineRule="auto"/>
              <w:ind w:firstLine="0"/>
              <w:rPr>
                <w:rFonts w:ascii="Verdana" w:hAnsi="Verdana"/>
                <w:bCs/>
                <w:sz w:val="16"/>
                <w:szCs w:val="16"/>
              </w:rPr>
            </w:pPr>
            <w:r w:rsidRPr="008C4AB4">
              <w:rPr>
                <w:rFonts w:ascii="Verdana" w:hAnsi="Verdana"/>
                <w:bCs/>
                <w:sz w:val="16"/>
                <w:szCs w:val="16"/>
              </w:rPr>
              <w:t>METILPARAFINOL</w:t>
            </w:r>
          </w:p>
        </w:tc>
        <w:tc>
          <w:tcPr>
            <w:tcW w:w="4811" w:type="dxa"/>
          </w:tcPr>
          <w:p w14:paraId="39E2A2BF" w14:textId="062C953E" w:rsidR="000C36FE" w:rsidRPr="00FD526D" w:rsidRDefault="000C36FE" w:rsidP="000C36FE">
            <w:pPr>
              <w:pStyle w:val="Texto"/>
              <w:spacing w:after="0" w:line="240" w:lineRule="auto"/>
              <w:ind w:firstLine="0"/>
              <w:rPr>
                <w:rFonts w:ascii="Verdana" w:hAnsi="Verdana"/>
                <w:bCs/>
                <w:sz w:val="16"/>
                <w:szCs w:val="16"/>
                <w:lang w:val="en-US"/>
              </w:rPr>
            </w:pPr>
            <w:r w:rsidRPr="0048788B">
              <w:rPr>
                <w:rFonts w:ascii="Verdana" w:hAnsi="Verdana" w:cs="Times New Roman"/>
                <w:sz w:val="16"/>
                <w:szCs w:val="16"/>
                <w:lang w:val="en-US"/>
              </w:rPr>
              <w:t>I TILPARAFINOL</w:t>
            </w:r>
          </w:p>
        </w:tc>
      </w:tr>
      <w:tr w:rsidR="000C36FE" w:rsidRPr="008C4AB4" w14:paraId="0EFA73CB" w14:textId="77777777" w:rsidTr="003B0EAD">
        <w:tc>
          <w:tcPr>
            <w:tcW w:w="4811" w:type="dxa"/>
            <w:shd w:val="clear" w:color="auto" w:fill="auto"/>
          </w:tcPr>
          <w:p w14:paraId="41716338" w14:textId="77777777" w:rsidR="000C36FE" w:rsidRPr="008C4AB4" w:rsidRDefault="000C36FE" w:rsidP="000C36FE">
            <w:pPr>
              <w:pStyle w:val="Texto"/>
              <w:spacing w:after="0" w:line="240" w:lineRule="auto"/>
              <w:ind w:firstLine="0"/>
              <w:rPr>
                <w:rFonts w:ascii="Verdana" w:hAnsi="Verdana"/>
                <w:bCs/>
                <w:sz w:val="16"/>
                <w:szCs w:val="16"/>
              </w:rPr>
            </w:pPr>
            <w:r w:rsidRPr="008C4AB4">
              <w:rPr>
                <w:rFonts w:ascii="Verdana" w:hAnsi="Verdana"/>
                <w:bCs/>
                <w:sz w:val="16"/>
                <w:szCs w:val="16"/>
              </w:rPr>
              <w:t>METIPRILONA</w:t>
            </w:r>
          </w:p>
        </w:tc>
        <w:tc>
          <w:tcPr>
            <w:tcW w:w="4811" w:type="dxa"/>
          </w:tcPr>
          <w:p w14:paraId="35F83AF4" w14:textId="14367DA1" w:rsidR="000C36FE" w:rsidRPr="00FD526D" w:rsidRDefault="000C36FE" w:rsidP="000C36FE">
            <w:pPr>
              <w:pStyle w:val="Texto"/>
              <w:spacing w:after="0" w:line="240" w:lineRule="auto"/>
              <w:ind w:firstLine="0"/>
              <w:rPr>
                <w:rFonts w:ascii="Verdana" w:hAnsi="Verdana"/>
                <w:bCs/>
                <w:sz w:val="16"/>
                <w:szCs w:val="16"/>
                <w:lang w:val="en-US"/>
              </w:rPr>
            </w:pPr>
            <w:r w:rsidRPr="0048788B">
              <w:rPr>
                <w:rFonts w:ascii="Verdana" w:hAnsi="Verdana" w:cs="Times New Roman"/>
                <w:sz w:val="16"/>
                <w:szCs w:val="16"/>
                <w:lang w:val="en-US"/>
              </w:rPr>
              <w:t>METHYPRILONE</w:t>
            </w:r>
          </w:p>
        </w:tc>
      </w:tr>
      <w:tr w:rsidR="000C36FE" w:rsidRPr="00A07945" w14:paraId="311E6A7C" w14:textId="77777777" w:rsidTr="003B0EAD">
        <w:tc>
          <w:tcPr>
            <w:tcW w:w="4811" w:type="dxa"/>
            <w:shd w:val="clear" w:color="auto" w:fill="auto"/>
          </w:tcPr>
          <w:p w14:paraId="3938DB5C" w14:textId="77777777" w:rsidR="000C36FE" w:rsidRPr="008C4AB4" w:rsidRDefault="000C36FE" w:rsidP="000C36FE">
            <w:pPr>
              <w:pStyle w:val="Texto"/>
              <w:spacing w:after="0" w:line="240" w:lineRule="auto"/>
              <w:ind w:firstLine="0"/>
              <w:rPr>
                <w:rFonts w:ascii="Verdana" w:hAnsi="Verdana"/>
                <w:bCs/>
                <w:sz w:val="16"/>
                <w:szCs w:val="16"/>
              </w:rPr>
            </w:pPr>
            <w:r w:rsidRPr="008C4AB4">
              <w:rPr>
                <w:rFonts w:ascii="Verdana" w:hAnsi="Verdana"/>
                <w:bCs/>
                <w:sz w:val="16"/>
                <w:szCs w:val="16"/>
              </w:rPr>
              <w:t xml:space="preserve">NALOXONA NOR-PSEUDOEFEDRINA (+) CATINA </w:t>
            </w:r>
            <w:r w:rsidRPr="008C4AB4">
              <w:rPr>
                <w:rFonts w:ascii="Verdana" w:hAnsi="Verdana"/>
                <w:b/>
                <w:bCs/>
                <w:sz w:val="16"/>
                <w:szCs w:val="16"/>
              </w:rPr>
              <w:t>(sic DOF 19-06-2017)</w:t>
            </w:r>
          </w:p>
        </w:tc>
        <w:tc>
          <w:tcPr>
            <w:tcW w:w="4811" w:type="dxa"/>
          </w:tcPr>
          <w:p w14:paraId="55441D21" w14:textId="4B5E3969" w:rsidR="000C36FE" w:rsidRPr="00FD526D" w:rsidRDefault="000C36FE" w:rsidP="000C36FE">
            <w:pPr>
              <w:pStyle w:val="Texto"/>
              <w:spacing w:after="0" w:line="240" w:lineRule="auto"/>
              <w:ind w:firstLine="0"/>
              <w:rPr>
                <w:rFonts w:ascii="Verdana" w:hAnsi="Verdana"/>
                <w:bCs/>
                <w:sz w:val="16"/>
                <w:szCs w:val="16"/>
                <w:lang w:val="en-US"/>
              </w:rPr>
            </w:pPr>
            <w:r w:rsidRPr="0048788B">
              <w:rPr>
                <w:rFonts w:ascii="Verdana" w:hAnsi="Verdana" w:cs="Times New Roman"/>
                <w:sz w:val="16"/>
                <w:szCs w:val="16"/>
                <w:lang w:val="en-US"/>
              </w:rPr>
              <w:t xml:space="preserve">NALOXONE NOR-PSEUDOEPHEDRINE (+) </w:t>
            </w:r>
            <w:r>
              <w:rPr>
                <w:rFonts w:ascii="Verdana" w:hAnsi="Verdana" w:cs="Times New Roman"/>
                <w:sz w:val="16"/>
                <w:szCs w:val="16"/>
                <w:lang w:val="en-US"/>
              </w:rPr>
              <w:t>CAN</w:t>
            </w:r>
            <w:r w:rsidRPr="0048788B">
              <w:rPr>
                <w:rFonts w:ascii="Verdana" w:hAnsi="Verdana" w:cs="Times New Roman"/>
                <w:sz w:val="16"/>
                <w:szCs w:val="16"/>
                <w:lang w:val="en-US"/>
              </w:rPr>
              <w:t xml:space="preserve">TINA  </w:t>
            </w:r>
          </w:p>
        </w:tc>
      </w:tr>
      <w:tr w:rsidR="000C36FE" w:rsidRPr="008C4AB4" w14:paraId="11ED0E7E" w14:textId="77777777" w:rsidTr="003B0EAD">
        <w:tc>
          <w:tcPr>
            <w:tcW w:w="4811" w:type="dxa"/>
            <w:shd w:val="clear" w:color="auto" w:fill="auto"/>
          </w:tcPr>
          <w:p w14:paraId="76E7D54F" w14:textId="77777777" w:rsidR="000C36FE" w:rsidRPr="008C4AB4" w:rsidRDefault="000C36FE" w:rsidP="000C36FE">
            <w:pPr>
              <w:pStyle w:val="Texto"/>
              <w:spacing w:after="0" w:line="240" w:lineRule="auto"/>
              <w:ind w:firstLine="0"/>
              <w:rPr>
                <w:rFonts w:ascii="Verdana" w:hAnsi="Verdana"/>
                <w:bCs/>
                <w:sz w:val="16"/>
                <w:szCs w:val="16"/>
              </w:rPr>
            </w:pPr>
            <w:r w:rsidRPr="008C4AB4">
              <w:rPr>
                <w:rFonts w:ascii="Verdana" w:hAnsi="Verdana"/>
                <w:bCs/>
                <w:sz w:val="16"/>
                <w:szCs w:val="16"/>
              </w:rPr>
              <w:t>NORTRIPTILINA</w:t>
            </w:r>
          </w:p>
        </w:tc>
        <w:tc>
          <w:tcPr>
            <w:tcW w:w="4811" w:type="dxa"/>
          </w:tcPr>
          <w:p w14:paraId="36EF35BB" w14:textId="053F6889" w:rsidR="000C36FE" w:rsidRPr="00FD526D" w:rsidRDefault="000C36FE" w:rsidP="000C36FE">
            <w:pPr>
              <w:pStyle w:val="Texto"/>
              <w:spacing w:after="0" w:line="240" w:lineRule="auto"/>
              <w:ind w:firstLine="0"/>
              <w:rPr>
                <w:rFonts w:ascii="Verdana" w:hAnsi="Verdana"/>
                <w:bCs/>
                <w:sz w:val="16"/>
                <w:szCs w:val="16"/>
                <w:lang w:val="en-US"/>
              </w:rPr>
            </w:pPr>
            <w:r w:rsidRPr="0048788B">
              <w:rPr>
                <w:rFonts w:ascii="Verdana" w:hAnsi="Verdana" w:cs="Times New Roman"/>
                <w:sz w:val="16"/>
                <w:szCs w:val="16"/>
                <w:lang w:val="en-US"/>
              </w:rPr>
              <w:t>NORTRIPTILINE</w:t>
            </w:r>
          </w:p>
        </w:tc>
      </w:tr>
      <w:tr w:rsidR="000C36FE" w:rsidRPr="008C4AB4" w14:paraId="17DF1DFF" w14:textId="77777777" w:rsidTr="003B0EAD">
        <w:tc>
          <w:tcPr>
            <w:tcW w:w="4811" w:type="dxa"/>
            <w:shd w:val="clear" w:color="auto" w:fill="auto"/>
          </w:tcPr>
          <w:p w14:paraId="4E51BD28" w14:textId="77777777" w:rsidR="000C36FE" w:rsidRPr="008C4AB4" w:rsidRDefault="000C36FE" w:rsidP="000C36FE">
            <w:pPr>
              <w:pStyle w:val="Texto"/>
              <w:spacing w:after="0" w:line="240" w:lineRule="auto"/>
              <w:ind w:firstLine="0"/>
              <w:rPr>
                <w:rFonts w:ascii="Verdana" w:hAnsi="Verdana"/>
                <w:bCs/>
                <w:sz w:val="16"/>
                <w:szCs w:val="16"/>
              </w:rPr>
            </w:pPr>
            <w:r w:rsidRPr="008C4AB4">
              <w:rPr>
                <w:rFonts w:ascii="Verdana" w:hAnsi="Verdana"/>
                <w:bCs/>
                <w:sz w:val="16"/>
                <w:szCs w:val="16"/>
              </w:rPr>
              <w:t>PARALDEHIDO</w:t>
            </w:r>
          </w:p>
        </w:tc>
        <w:tc>
          <w:tcPr>
            <w:tcW w:w="4811" w:type="dxa"/>
          </w:tcPr>
          <w:p w14:paraId="30D28904" w14:textId="6C99F562" w:rsidR="000C36FE" w:rsidRPr="00FD526D" w:rsidRDefault="000C36FE" w:rsidP="000C36FE">
            <w:pPr>
              <w:pStyle w:val="Texto"/>
              <w:spacing w:after="0" w:line="240" w:lineRule="auto"/>
              <w:ind w:firstLine="0"/>
              <w:rPr>
                <w:rFonts w:ascii="Verdana" w:hAnsi="Verdana"/>
                <w:bCs/>
                <w:sz w:val="16"/>
                <w:szCs w:val="16"/>
                <w:lang w:val="en-US"/>
              </w:rPr>
            </w:pPr>
            <w:r w:rsidRPr="0048788B">
              <w:rPr>
                <w:rFonts w:ascii="Verdana" w:hAnsi="Verdana" w:cs="Times New Roman"/>
                <w:sz w:val="16"/>
                <w:szCs w:val="16"/>
                <w:lang w:val="en-US"/>
              </w:rPr>
              <w:t>PARALDEHYDE</w:t>
            </w:r>
          </w:p>
        </w:tc>
      </w:tr>
      <w:tr w:rsidR="000C36FE" w:rsidRPr="008C4AB4" w14:paraId="15B2F5E6" w14:textId="77777777" w:rsidTr="003B0EAD">
        <w:tc>
          <w:tcPr>
            <w:tcW w:w="4811" w:type="dxa"/>
            <w:shd w:val="clear" w:color="auto" w:fill="auto"/>
          </w:tcPr>
          <w:p w14:paraId="658E744F" w14:textId="77777777" w:rsidR="000C36FE" w:rsidRPr="008C4AB4" w:rsidRDefault="000C36FE" w:rsidP="000C36FE">
            <w:pPr>
              <w:pStyle w:val="Texto"/>
              <w:spacing w:after="0" w:line="240" w:lineRule="auto"/>
              <w:ind w:firstLine="0"/>
              <w:rPr>
                <w:rFonts w:ascii="Verdana" w:hAnsi="Verdana"/>
                <w:bCs/>
                <w:sz w:val="16"/>
                <w:szCs w:val="16"/>
              </w:rPr>
            </w:pPr>
            <w:r w:rsidRPr="008C4AB4">
              <w:rPr>
                <w:rFonts w:ascii="Verdana" w:hAnsi="Verdana"/>
                <w:bCs/>
                <w:sz w:val="16"/>
                <w:szCs w:val="16"/>
              </w:rPr>
              <w:t>PENFLURIDOL</w:t>
            </w:r>
          </w:p>
        </w:tc>
        <w:tc>
          <w:tcPr>
            <w:tcW w:w="4811" w:type="dxa"/>
          </w:tcPr>
          <w:p w14:paraId="2510EF24" w14:textId="6967917B" w:rsidR="000C36FE" w:rsidRPr="00FD526D" w:rsidRDefault="000C36FE" w:rsidP="000C36FE">
            <w:pPr>
              <w:pStyle w:val="Texto"/>
              <w:spacing w:after="0" w:line="240" w:lineRule="auto"/>
              <w:ind w:firstLine="0"/>
              <w:rPr>
                <w:rFonts w:ascii="Verdana" w:hAnsi="Verdana"/>
                <w:bCs/>
                <w:sz w:val="16"/>
                <w:szCs w:val="16"/>
                <w:lang w:val="en-US"/>
              </w:rPr>
            </w:pPr>
            <w:r w:rsidRPr="0048788B">
              <w:rPr>
                <w:rFonts w:ascii="Verdana" w:hAnsi="Verdana" w:cs="Times New Roman"/>
                <w:sz w:val="16"/>
                <w:szCs w:val="16"/>
                <w:lang w:val="en-US"/>
              </w:rPr>
              <w:t>PENFLURIDOL</w:t>
            </w:r>
          </w:p>
        </w:tc>
      </w:tr>
      <w:tr w:rsidR="000C36FE" w:rsidRPr="008C4AB4" w14:paraId="1FE0015C" w14:textId="77777777" w:rsidTr="003B0EAD">
        <w:tc>
          <w:tcPr>
            <w:tcW w:w="4811" w:type="dxa"/>
            <w:shd w:val="clear" w:color="auto" w:fill="auto"/>
          </w:tcPr>
          <w:p w14:paraId="0D90266A" w14:textId="77777777" w:rsidR="000C36FE" w:rsidRPr="008C4AB4" w:rsidRDefault="000C36FE" w:rsidP="000C36FE">
            <w:pPr>
              <w:pStyle w:val="Texto"/>
              <w:spacing w:after="0" w:line="240" w:lineRule="auto"/>
              <w:ind w:firstLine="0"/>
              <w:rPr>
                <w:rFonts w:ascii="Verdana" w:hAnsi="Verdana"/>
                <w:bCs/>
                <w:sz w:val="16"/>
                <w:szCs w:val="16"/>
              </w:rPr>
            </w:pPr>
            <w:r w:rsidRPr="008C4AB4">
              <w:rPr>
                <w:rFonts w:ascii="Verdana" w:hAnsi="Verdana"/>
                <w:bCs/>
                <w:sz w:val="16"/>
                <w:szCs w:val="16"/>
              </w:rPr>
              <w:t>PENTOTAL SODICO</w:t>
            </w:r>
          </w:p>
        </w:tc>
        <w:tc>
          <w:tcPr>
            <w:tcW w:w="4811" w:type="dxa"/>
          </w:tcPr>
          <w:p w14:paraId="6E1E6A46" w14:textId="454516A4" w:rsidR="000C36FE" w:rsidRPr="00FD526D" w:rsidRDefault="000C36FE" w:rsidP="000C36FE">
            <w:pPr>
              <w:pStyle w:val="Texto"/>
              <w:spacing w:after="0" w:line="240" w:lineRule="auto"/>
              <w:ind w:firstLine="0"/>
              <w:rPr>
                <w:rFonts w:ascii="Verdana" w:hAnsi="Verdana"/>
                <w:bCs/>
                <w:sz w:val="16"/>
                <w:szCs w:val="16"/>
                <w:lang w:val="en-US"/>
              </w:rPr>
            </w:pPr>
            <w:r w:rsidRPr="0048788B">
              <w:rPr>
                <w:rFonts w:ascii="Verdana" w:hAnsi="Verdana" w:cs="Times New Roman"/>
                <w:sz w:val="16"/>
                <w:szCs w:val="16"/>
                <w:lang w:val="en-US"/>
              </w:rPr>
              <w:t>SODIUM PENTOTAL</w:t>
            </w:r>
          </w:p>
        </w:tc>
      </w:tr>
      <w:tr w:rsidR="000C36FE" w:rsidRPr="008C4AB4" w14:paraId="6831D25B" w14:textId="77777777" w:rsidTr="003B0EAD">
        <w:tc>
          <w:tcPr>
            <w:tcW w:w="4811" w:type="dxa"/>
            <w:shd w:val="clear" w:color="auto" w:fill="auto"/>
          </w:tcPr>
          <w:p w14:paraId="6FA0D8B2" w14:textId="77777777" w:rsidR="000C36FE" w:rsidRPr="008C4AB4" w:rsidRDefault="000C36FE" w:rsidP="000C36FE">
            <w:pPr>
              <w:pStyle w:val="Texto"/>
              <w:spacing w:after="0" w:line="240" w:lineRule="auto"/>
              <w:ind w:firstLine="0"/>
              <w:rPr>
                <w:rFonts w:ascii="Verdana" w:hAnsi="Verdana"/>
                <w:bCs/>
                <w:sz w:val="16"/>
                <w:szCs w:val="16"/>
              </w:rPr>
            </w:pPr>
            <w:r w:rsidRPr="008C4AB4">
              <w:rPr>
                <w:rFonts w:ascii="Verdana" w:hAnsi="Verdana"/>
                <w:bCs/>
                <w:sz w:val="16"/>
                <w:szCs w:val="16"/>
              </w:rPr>
              <w:t>PERFENAZINA</w:t>
            </w:r>
          </w:p>
        </w:tc>
        <w:tc>
          <w:tcPr>
            <w:tcW w:w="4811" w:type="dxa"/>
          </w:tcPr>
          <w:p w14:paraId="08A6204D" w14:textId="06826E31" w:rsidR="000C36FE" w:rsidRPr="00FD526D" w:rsidRDefault="000C36FE" w:rsidP="000C36FE">
            <w:pPr>
              <w:pStyle w:val="Texto"/>
              <w:spacing w:after="0" w:line="240" w:lineRule="auto"/>
              <w:ind w:firstLine="0"/>
              <w:rPr>
                <w:rFonts w:ascii="Verdana" w:hAnsi="Verdana"/>
                <w:bCs/>
                <w:sz w:val="16"/>
                <w:szCs w:val="16"/>
                <w:lang w:val="en-US"/>
              </w:rPr>
            </w:pPr>
            <w:r w:rsidRPr="0048788B">
              <w:rPr>
                <w:rFonts w:ascii="Verdana" w:hAnsi="Verdana" w:cs="Times New Roman"/>
                <w:sz w:val="16"/>
                <w:szCs w:val="16"/>
                <w:lang w:val="en-US"/>
              </w:rPr>
              <w:t>PERFENAZINE</w:t>
            </w:r>
          </w:p>
        </w:tc>
      </w:tr>
      <w:tr w:rsidR="000C36FE" w:rsidRPr="008C4AB4" w14:paraId="55D308D6" w14:textId="77777777" w:rsidTr="003B0EAD">
        <w:tc>
          <w:tcPr>
            <w:tcW w:w="4811" w:type="dxa"/>
            <w:shd w:val="clear" w:color="auto" w:fill="auto"/>
          </w:tcPr>
          <w:p w14:paraId="5A5FE997" w14:textId="77777777" w:rsidR="000C36FE" w:rsidRPr="008C4AB4" w:rsidRDefault="000C36FE" w:rsidP="000C36FE">
            <w:pPr>
              <w:pStyle w:val="Texto"/>
              <w:spacing w:after="0" w:line="240" w:lineRule="auto"/>
              <w:ind w:firstLine="0"/>
              <w:rPr>
                <w:rFonts w:ascii="Verdana" w:hAnsi="Verdana"/>
                <w:bCs/>
                <w:sz w:val="16"/>
                <w:szCs w:val="16"/>
              </w:rPr>
            </w:pPr>
            <w:r w:rsidRPr="008C4AB4">
              <w:rPr>
                <w:rFonts w:ascii="Verdana" w:hAnsi="Verdana"/>
                <w:bCs/>
                <w:sz w:val="16"/>
                <w:szCs w:val="16"/>
              </w:rPr>
              <w:t>PIPRADROL</w:t>
            </w:r>
          </w:p>
        </w:tc>
        <w:tc>
          <w:tcPr>
            <w:tcW w:w="4811" w:type="dxa"/>
          </w:tcPr>
          <w:p w14:paraId="2C911B5A" w14:textId="54CA14C2" w:rsidR="000C36FE" w:rsidRPr="00FD526D" w:rsidRDefault="000C36FE" w:rsidP="000C36FE">
            <w:pPr>
              <w:pStyle w:val="Texto"/>
              <w:spacing w:after="0" w:line="240" w:lineRule="auto"/>
              <w:ind w:firstLine="0"/>
              <w:rPr>
                <w:rFonts w:ascii="Verdana" w:hAnsi="Verdana"/>
                <w:bCs/>
                <w:sz w:val="16"/>
                <w:szCs w:val="16"/>
                <w:lang w:val="en-US"/>
              </w:rPr>
            </w:pPr>
            <w:r w:rsidRPr="0048788B">
              <w:rPr>
                <w:rFonts w:ascii="Verdana" w:hAnsi="Verdana" w:cs="Times New Roman"/>
                <w:sz w:val="16"/>
                <w:szCs w:val="16"/>
                <w:lang w:val="en-US"/>
              </w:rPr>
              <w:t>PIPRADROL</w:t>
            </w:r>
          </w:p>
        </w:tc>
      </w:tr>
      <w:tr w:rsidR="000C36FE" w:rsidRPr="008C4AB4" w14:paraId="655F019D" w14:textId="77777777" w:rsidTr="003B0EAD">
        <w:tc>
          <w:tcPr>
            <w:tcW w:w="4811" w:type="dxa"/>
            <w:shd w:val="clear" w:color="auto" w:fill="auto"/>
          </w:tcPr>
          <w:p w14:paraId="1C06DBFA" w14:textId="77777777" w:rsidR="000C36FE" w:rsidRPr="008C4AB4" w:rsidRDefault="000C36FE" w:rsidP="000C36FE">
            <w:pPr>
              <w:pStyle w:val="Texto"/>
              <w:spacing w:after="0" w:line="240" w:lineRule="auto"/>
              <w:ind w:firstLine="0"/>
              <w:rPr>
                <w:rFonts w:ascii="Verdana" w:hAnsi="Verdana"/>
                <w:bCs/>
                <w:sz w:val="16"/>
                <w:szCs w:val="16"/>
              </w:rPr>
            </w:pPr>
            <w:r w:rsidRPr="008C4AB4">
              <w:rPr>
                <w:rFonts w:ascii="Verdana" w:hAnsi="Verdana"/>
                <w:bCs/>
                <w:sz w:val="16"/>
                <w:szCs w:val="16"/>
              </w:rPr>
              <w:t>PROMAZINA</w:t>
            </w:r>
          </w:p>
        </w:tc>
        <w:tc>
          <w:tcPr>
            <w:tcW w:w="4811" w:type="dxa"/>
          </w:tcPr>
          <w:p w14:paraId="4E31BE51" w14:textId="678B30D7" w:rsidR="000C36FE" w:rsidRPr="00FD526D" w:rsidRDefault="000C36FE" w:rsidP="000C36FE">
            <w:pPr>
              <w:pStyle w:val="Texto"/>
              <w:spacing w:after="0" w:line="240" w:lineRule="auto"/>
              <w:ind w:firstLine="0"/>
              <w:rPr>
                <w:rFonts w:ascii="Verdana" w:hAnsi="Verdana"/>
                <w:bCs/>
                <w:sz w:val="16"/>
                <w:szCs w:val="16"/>
                <w:lang w:val="en-US"/>
              </w:rPr>
            </w:pPr>
            <w:r w:rsidRPr="0048788B">
              <w:rPr>
                <w:rFonts w:ascii="Verdana" w:hAnsi="Verdana" w:cs="Times New Roman"/>
                <w:sz w:val="16"/>
                <w:szCs w:val="16"/>
                <w:lang w:val="en-US"/>
              </w:rPr>
              <w:t>PROMAZINE</w:t>
            </w:r>
          </w:p>
        </w:tc>
      </w:tr>
      <w:tr w:rsidR="000C36FE" w:rsidRPr="008C4AB4" w14:paraId="24128778" w14:textId="77777777" w:rsidTr="003B0EAD">
        <w:tc>
          <w:tcPr>
            <w:tcW w:w="4811" w:type="dxa"/>
            <w:shd w:val="clear" w:color="auto" w:fill="auto"/>
          </w:tcPr>
          <w:p w14:paraId="08CDDC39" w14:textId="77777777" w:rsidR="000C36FE" w:rsidRPr="008C4AB4" w:rsidRDefault="000C36FE" w:rsidP="000C36FE">
            <w:pPr>
              <w:pStyle w:val="Texto"/>
              <w:spacing w:after="0" w:line="240" w:lineRule="auto"/>
              <w:ind w:firstLine="0"/>
              <w:rPr>
                <w:rFonts w:ascii="Verdana" w:hAnsi="Verdana"/>
                <w:bCs/>
                <w:sz w:val="16"/>
                <w:szCs w:val="16"/>
              </w:rPr>
            </w:pPr>
            <w:r w:rsidRPr="008C4AB4">
              <w:rPr>
                <w:rFonts w:ascii="Verdana" w:hAnsi="Verdana"/>
                <w:bCs/>
                <w:sz w:val="16"/>
                <w:szCs w:val="16"/>
              </w:rPr>
              <w:t>PROPILHEXEDRINA</w:t>
            </w:r>
          </w:p>
        </w:tc>
        <w:tc>
          <w:tcPr>
            <w:tcW w:w="4811" w:type="dxa"/>
          </w:tcPr>
          <w:p w14:paraId="5C8637AB" w14:textId="61DD8431" w:rsidR="000C36FE" w:rsidRPr="00FD526D" w:rsidRDefault="000C36FE" w:rsidP="000C36FE">
            <w:pPr>
              <w:pStyle w:val="Texto"/>
              <w:spacing w:after="0" w:line="240" w:lineRule="auto"/>
              <w:ind w:firstLine="0"/>
              <w:rPr>
                <w:rFonts w:ascii="Verdana" w:hAnsi="Verdana"/>
                <w:bCs/>
                <w:sz w:val="16"/>
                <w:szCs w:val="16"/>
                <w:lang w:val="en-US"/>
              </w:rPr>
            </w:pPr>
            <w:r w:rsidRPr="0048788B">
              <w:rPr>
                <w:rFonts w:ascii="Verdana" w:hAnsi="Verdana" w:cs="Times New Roman"/>
                <w:sz w:val="16"/>
                <w:szCs w:val="16"/>
                <w:lang w:val="en-US"/>
              </w:rPr>
              <w:t>PROPYLHEXEDRINE</w:t>
            </w:r>
          </w:p>
        </w:tc>
      </w:tr>
      <w:tr w:rsidR="000C36FE" w:rsidRPr="008C4AB4" w14:paraId="134D167E" w14:textId="77777777" w:rsidTr="003B0EAD">
        <w:tc>
          <w:tcPr>
            <w:tcW w:w="4811" w:type="dxa"/>
            <w:shd w:val="clear" w:color="auto" w:fill="auto"/>
          </w:tcPr>
          <w:p w14:paraId="75E3D318" w14:textId="77777777" w:rsidR="000C36FE" w:rsidRPr="008C4AB4" w:rsidRDefault="000C36FE" w:rsidP="000C36FE">
            <w:pPr>
              <w:pStyle w:val="Texto"/>
              <w:spacing w:after="0" w:line="240" w:lineRule="auto"/>
              <w:ind w:firstLine="0"/>
              <w:rPr>
                <w:rFonts w:ascii="Verdana" w:hAnsi="Verdana"/>
                <w:bCs/>
                <w:sz w:val="16"/>
                <w:szCs w:val="16"/>
              </w:rPr>
            </w:pPr>
            <w:r w:rsidRPr="008C4AB4">
              <w:rPr>
                <w:rFonts w:ascii="Verdana" w:hAnsi="Verdana"/>
                <w:bCs/>
                <w:sz w:val="16"/>
                <w:szCs w:val="16"/>
              </w:rPr>
              <w:t>SERTRALINA</w:t>
            </w:r>
          </w:p>
        </w:tc>
        <w:tc>
          <w:tcPr>
            <w:tcW w:w="4811" w:type="dxa"/>
          </w:tcPr>
          <w:p w14:paraId="40262B04" w14:textId="0A252EB6" w:rsidR="000C36FE" w:rsidRPr="00FD526D" w:rsidRDefault="000C36FE" w:rsidP="000C36FE">
            <w:pPr>
              <w:pStyle w:val="Texto"/>
              <w:spacing w:after="0" w:line="240" w:lineRule="auto"/>
              <w:ind w:firstLine="0"/>
              <w:rPr>
                <w:rFonts w:ascii="Verdana" w:hAnsi="Verdana"/>
                <w:bCs/>
                <w:sz w:val="16"/>
                <w:szCs w:val="16"/>
                <w:lang w:val="en-US"/>
              </w:rPr>
            </w:pPr>
            <w:r w:rsidRPr="0048788B">
              <w:rPr>
                <w:rFonts w:ascii="Verdana" w:hAnsi="Verdana" w:cs="Times New Roman"/>
                <w:sz w:val="16"/>
                <w:szCs w:val="16"/>
                <w:lang w:val="en-US"/>
              </w:rPr>
              <w:t>SERTRALINE</w:t>
            </w:r>
          </w:p>
        </w:tc>
      </w:tr>
      <w:tr w:rsidR="000C36FE" w:rsidRPr="008C4AB4" w14:paraId="3D7BBA6C" w14:textId="77777777" w:rsidTr="003B0EAD">
        <w:tc>
          <w:tcPr>
            <w:tcW w:w="4811" w:type="dxa"/>
            <w:shd w:val="clear" w:color="auto" w:fill="auto"/>
          </w:tcPr>
          <w:p w14:paraId="0F6491AE" w14:textId="77777777" w:rsidR="000C36FE" w:rsidRPr="008C4AB4" w:rsidRDefault="000C36FE" w:rsidP="000C36FE">
            <w:pPr>
              <w:pStyle w:val="Texto"/>
              <w:spacing w:after="0" w:line="240" w:lineRule="auto"/>
              <w:ind w:firstLine="0"/>
              <w:rPr>
                <w:rFonts w:ascii="Verdana" w:hAnsi="Verdana"/>
                <w:bCs/>
                <w:sz w:val="16"/>
                <w:szCs w:val="16"/>
              </w:rPr>
            </w:pPr>
            <w:r w:rsidRPr="008C4AB4">
              <w:rPr>
                <w:rFonts w:ascii="Verdana" w:hAnsi="Verdana"/>
                <w:bCs/>
                <w:sz w:val="16"/>
                <w:szCs w:val="16"/>
              </w:rPr>
              <w:lastRenderedPageBreak/>
              <w:t>SULPIRIDE</w:t>
            </w:r>
          </w:p>
        </w:tc>
        <w:tc>
          <w:tcPr>
            <w:tcW w:w="4811" w:type="dxa"/>
          </w:tcPr>
          <w:p w14:paraId="203572A4" w14:textId="4F7DA69A" w:rsidR="000C36FE" w:rsidRPr="00FD526D" w:rsidRDefault="000C36FE" w:rsidP="000C36FE">
            <w:pPr>
              <w:pStyle w:val="Texto"/>
              <w:spacing w:after="0" w:line="240" w:lineRule="auto"/>
              <w:ind w:firstLine="0"/>
              <w:rPr>
                <w:rFonts w:ascii="Verdana" w:hAnsi="Verdana"/>
                <w:bCs/>
                <w:sz w:val="16"/>
                <w:szCs w:val="16"/>
                <w:lang w:val="en-US"/>
              </w:rPr>
            </w:pPr>
            <w:r w:rsidRPr="0048788B">
              <w:rPr>
                <w:rFonts w:ascii="Verdana" w:hAnsi="Verdana" w:cs="Times New Roman"/>
                <w:sz w:val="16"/>
                <w:szCs w:val="16"/>
                <w:lang w:val="en-US"/>
              </w:rPr>
              <w:t>SULPIRIDE</w:t>
            </w:r>
          </w:p>
        </w:tc>
      </w:tr>
      <w:tr w:rsidR="000C36FE" w:rsidRPr="008C4AB4" w14:paraId="5EB7CA38" w14:textId="77777777" w:rsidTr="003B0EAD">
        <w:tc>
          <w:tcPr>
            <w:tcW w:w="4811" w:type="dxa"/>
            <w:shd w:val="clear" w:color="auto" w:fill="auto"/>
          </w:tcPr>
          <w:p w14:paraId="4EAB8797" w14:textId="77777777" w:rsidR="000C36FE" w:rsidRPr="008C4AB4" w:rsidRDefault="000C36FE" w:rsidP="000C36FE">
            <w:pPr>
              <w:pStyle w:val="Texto"/>
              <w:spacing w:after="0" w:line="240" w:lineRule="auto"/>
              <w:ind w:firstLine="0"/>
              <w:rPr>
                <w:rFonts w:ascii="Verdana" w:hAnsi="Verdana"/>
                <w:bCs/>
                <w:sz w:val="16"/>
                <w:szCs w:val="16"/>
              </w:rPr>
            </w:pPr>
            <w:r w:rsidRPr="008C4AB4">
              <w:rPr>
                <w:rFonts w:ascii="Verdana" w:hAnsi="Verdana"/>
                <w:bCs/>
                <w:sz w:val="16"/>
                <w:szCs w:val="16"/>
              </w:rPr>
              <w:t>TETRABENAZINA</w:t>
            </w:r>
          </w:p>
        </w:tc>
        <w:tc>
          <w:tcPr>
            <w:tcW w:w="4811" w:type="dxa"/>
          </w:tcPr>
          <w:p w14:paraId="257D9B33" w14:textId="226D3B69" w:rsidR="000C36FE" w:rsidRPr="00FD526D" w:rsidRDefault="000C36FE" w:rsidP="000C36FE">
            <w:pPr>
              <w:pStyle w:val="Texto"/>
              <w:spacing w:after="0" w:line="240" w:lineRule="auto"/>
              <w:ind w:firstLine="0"/>
              <w:rPr>
                <w:rFonts w:ascii="Verdana" w:hAnsi="Verdana"/>
                <w:bCs/>
                <w:sz w:val="16"/>
                <w:szCs w:val="16"/>
                <w:lang w:val="en-US"/>
              </w:rPr>
            </w:pPr>
            <w:r w:rsidRPr="0048788B">
              <w:rPr>
                <w:rFonts w:ascii="Verdana" w:hAnsi="Verdana" w:cs="Times New Roman"/>
                <w:sz w:val="16"/>
                <w:szCs w:val="16"/>
                <w:lang w:val="en-US"/>
              </w:rPr>
              <w:t>TETRABENAZINE</w:t>
            </w:r>
          </w:p>
        </w:tc>
      </w:tr>
      <w:tr w:rsidR="000C36FE" w:rsidRPr="000955D6" w14:paraId="6A2A85EB" w14:textId="77777777" w:rsidTr="003B0EAD">
        <w:tc>
          <w:tcPr>
            <w:tcW w:w="4811" w:type="dxa"/>
            <w:shd w:val="clear" w:color="auto" w:fill="auto"/>
          </w:tcPr>
          <w:p w14:paraId="4BD5A640" w14:textId="77777777" w:rsidR="000C36FE" w:rsidRPr="008C4AB4" w:rsidRDefault="000C36FE" w:rsidP="000C36FE">
            <w:pPr>
              <w:pStyle w:val="Texto"/>
              <w:spacing w:after="0" w:line="240" w:lineRule="auto"/>
              <w:ind w:firstLine="0"/>
              <w:rPr>
                <w:rFonts w:ascii="Verdana" w:hAnsi="Verdana"/>
                <w:bCs/>
                <w:sz w:val="16"/>
                <w:szCs w:val="16"/>
              </w:rPr>
            </w:pPr>
            <w:r w:rsidRPr="008C4AB4">
              <w:rPr>
                <w:rFonts w:ascii="Verdana" w:hAnsi="Verdana"/>
                <w:bCs/>
                <w:sz w:val="16"/>
                <w:szCs w:val="16"/>
              </w:rPr>
              <w:t>TETRAHIDROCANNABINOL, las que sean o contengan en concentraciones iguales o menores al 1%, los siguientes isómeros: ∆6a (10a), ∆6a (7), ∆7, ∆8, ∆9, ∆10, ∆9 (11) y sus variantes estereoquímicas.</w:t>
            </w:r>
          </w:p>
        </w:tc>
        <w:tc>
          <w:tcPr>
            <w:tcW w:w="4811" w:type="dxa"/>
          </w:tcPr>
          <w:p w14:paraId="5E57D245" w14:textId="538D0056" w:rsidR="000C36FE" w:rsidRPr="00FD526D" w:rsidRDefault="000C36FE" w:rsidP="000C36FE">
            <w:pPr>
              <w:pStyle w:val="Texto"/>
              <w:spacing w:after="0" w:line="240" w:lineRule="auto"/>
              <w:ind w:firstLine="0"/>
              <w:rPr>
                <w:rFonts w:ascii="Verdana" w:hAnsi="Verdana"/>
                <w:bCs/>
                <w:sz w:val="16"/>
                <w:szCs w:val="16"/>
                <w:lang w:val="en-US"/>
              </w:rPr>
            </w:pPr>
            <w:r w:rsidRPr="0048788B">
              <w:rPr>
                <w:rFonts w:ascii="Verdana" w:hAnsi="Verdana" w:cs="Times New Roman"/>
                <w:sz w:val="16"/>
                <w:szCs w:val="16"/>
                <w:lang w:val="en-US"/>
              </w:rPr>
              <w:t>TETRAHIDROCANNABINOL, those that are or contain in concentrations equal to or less than 1%, the following isomers: ∆6a (10a), ∆6a (7), ∆7, ∆8, ∆9, ∆10, ∆9 (11) and its stereochemical variants.</w:t>
            </w:r>
          </w:p>
        </w:tc>
      </w:tr>
      <w:tr w:rsidR="000C36FE" w:rsidRPr="008C4AB4" w14:paraId="2B10EFF1" w14:textId="77777777" w:rsidTr="003B0EAD">
        <w:tc>
          <w:tcPr>
            <w:tcW w:w="4811" w:type="dxa"/>
            <w:shd w:val="clear" w:color="auto" w:fill="auto"/>
          </w:tcPr>
          <w:p w14:paraId="7C6074F0" w14:textId="77777777" w:rsidR="000C36FE" w:rsidRPr="008C4AB4" w:rsidRDefault="000C36FE" w:rsidP="000C36FE">
            <w:pPr>
              <w:pStyle w:val="Texto"/>
              <w:spacing w:after="0" w:line="240" w:lineRule="auto"/>
              <w:ind w:firstLine="0"/>
              <w:rPr>
                <w:rFonts w:ascii="Verdana" w:hAnsi="Verdana"/>
                <w:bCs/>
                <w:sz w:val="16"/>
                <w:szCs w:val="16"/>
              </w:rPr>
            </w:pPr>
            <w:r w:rsidRPr="008C4AB4">
              <w:rPr>
                <w:rFonts w:ascii="Verdana" w:hAnsi="Verdana"/>
                <w:bCs/>
                <w:sz w:val="16"/>
                <w:szCs w:val="16"/>
              </w:rPr>
              <w:t>TIALBARBITAL</w:t>
            </w:r>
          </w:p>
        </w:tc>
        <w:tc>
          <w:tcPr>
            <w:tcW w:w="4811" w:type="dxa"/>
          </w:tcPr>
          <w:p w14:paraId="1B7322F6" w14:textId="6352D13C" w:rsidR="000C36FE" w:rsidRPr="00FD526D" w:rsidRDefault="000C36FE" w:rsidP="000C36FE">
            <w:pPr>
              <w:pStyle w:val="Texto"/>
              <w:spacing w:after="0" w:line="240" w:lineRule="auto"/>
              <w:ind w:firstLine="0"/>
              <w:rPr>
                <w:rFonts w:ascii="Verdana" w:hAnsi="Verdana"/>
                <w:bCs/>
                <w:sz w:val="16"/>
                <w:szCs w:val="16"/>
                <w:lang w:val="en-US"/>
              </w:rPr>
            </w:pPr>
            <w:r w:rsidRPr="0048788B">
              <w:rPr>
                <w:rFonts w:ascii="Verdana" w:hAnsi="Verdana" w:cs="Times New Roman"/>
                <w:sz w:val="16"/>
                <w:szCs w:val="16"/>
                <w:lang w:val="en-US"/>
              </w:rPr>
              <w:t>TIALBARBITAL</w:t>
            </w:r>
          </w:p>
        </w:tc>
      </w:tr>
      <w:tr w:rsidR="000C36FE" w:rsidRPr="008C4AB4" w14:paraId="7547DF9B" w14:textId="77777777" w:rsidTr="003B0EAD">
        <w:tc>
          <w:tcPr>
            <w:tcW w:w="4811" w:type="dxa"/>
            <w:shd w:val="clear" w:color="auto" w:fill="auto"/>
          </w:tcPr>
          <w:p w14:paraId="43D1A959" w14:textId="77777777" w:rsidR="000C36FE" w:rsidRPr="008C4AB4" w:rsidRDefault="000C36FE" w:rsidP="000C36FE">
            <w:pPr>
              <w:pStyle w:val="Texto"/>
              <w:spacing w:after="0" w:line="240" w:lineRule="auto"/>
              <w:ind w:firstLine="0"/>
              <w:rPr>
                <w:rFonts w:ascii="Verdana" w:hAnsi="Verdana"/>
                <w:bCs/>
                <w:sz w:val="16"/>
                <w:szCs w:val="16"/>
              </w:rPr>
            </w:pPr>
            <w:r w:rsidRPr="008C4AB4">
              <w:rPr>
                <w:rFonts w:ascii="Verdana" w:hAnsi="Verdana"/>
                <w:bCs/>
                <w:sz w:val="16"/>
                <w:szCs w:val="16"/>
              </w:rPr>
              <w:t>TIOPENTAL</w:t>
            </w:r>
          </w:p>
        </w:tc>
        <w:tc>
          <w:tcPr>
            <w:tcW w:w="4811" w:type="dxa"/>
          </w:tcPr>
          <w:p w14:paraId="5D5A8908" w14:textId="7B31DD82" w:rsidR="000C36FE" w:rsidRPr="00FD526D" w:rsidRDefault="000C36FE" w:rsidP="000C36FE">
            <w:pPr>
              <w:pStyle w:val="Texto"/>
              <w:spacing w:after="0" w:line="240" w:lineRule="auto"/>
              <w:ind w:firstLine="0"/>
              <w:rPr>
                <w:rFonts w:ascii="Verdana" w:hAnsi="Verdana"/>
                <w:bCs/>
                <w:sz w:val="16"/>
                <w:szCs w:val="16"/>
                <w:lang w:val="en-US"/>
              </w:rPr>
            </w:pPr>
            <w:r w:rsidRPr="0048788B">
              <w:rPr>
                <w:rFonts w:ascii="Verdana" w:hAnsi="Verdana" w:cs="Times New Roman"/>
                <w:sz w:val="16"/>
                <w:szCs w:val="16"/>
                <w:lang w:val="en-US"/>
              </w:rPr>
              <w:t>THIOPENTAL</w:t>
            </w:r>
          </w:p>
        </w:tc>
      </w:tr>
      <w:tr w:rsidR="000C36FE" w:rsidRPr="008C4AB4" w14:paraId="730761B6" w14:textId="77777777" w:rsidTr="003B0EAD">
        <w:tc>
          <w:tcPr>
            <w:tcW w:w="4811" w:type="dxa"/>
            <w:shd w:val="clear" w:color="auto" w:fill="auto"/>
          </w:tcPr>
          <w:p w14:paraId="615A2622" w14:textId="77777777" w:rsidR="000C36FE" w:rsidRPr="008C4AB4" w:rsidRDefault="000C36FE" w:rsidP="000C36FE">
            <w:pPr>
              <w:pStyle w:val="Texto"/>
              <w:spacing w:after="0" w:line="240" w:lineRule="auto"/>
              <w:ind w:firstLine="0"/>
              <w:rPr>
                <w:rFonts w:ascii="Verdana" w:hAnsi="Verdana"/>
                <w:bCs/>
                <w:sz w:val="16"/>
                <w:szCs w:val="16"/>
              </w:rPr>
            </w:pPr>
            <w:r w:rsidRPr="008C4AB4">
              <w:rPr>
                <w:rFonts w:ascii="Verdana" w:hAnsi="Verdana"/>
                <w:bCs/>
                <w:sz w:val="16"/>
                <w:szCs w:val="16"/>
              </w:rPr>
              <w:t>TIOPROPERAZINA</w:t>
            </w:r>
          </w:p>
        </w:tc>
        <w:tc>
          <w:tcPr>
            <w:tcW w:w="4811" w:type="dxa"/>
          </w:tcPr>
          <w:p w14:paraId="5A75C4AF" w14:textId="430BC7F3" w:rsidR="000C36FE" w:rsidRPr="00FD526D" w:rsidRDefault="000C36FE" w:rsidP="000C36FE">
            <w:pPr>
              <w:pStyle w:val="Texto"/>
              <w:spacing w:after="0" w:line="240" w:lineRule="auto"/>
              <w:ind w:firstLine="0"/>
              <w:rPr>
                <w:rFonts w:ascii="Verdana" w:hAnsi="Verdana"/>
                <w:bCs/>
                <w:sz w:val="16"/>
                <w:szCs w:val="16"/>
                <w:lang w:val="en-US"/>
              </w:rPr>
            </w:pPr>
            <w:r w:rsidRPr="0048788B">
              <w:rPr>
                <w:rFonts w:ascii="Verdana" w:hAnsi="Verdana" w:cs="Times New Roman"/>
                <w:sz w:val="16"/>
                <w:szCs w:val="16"/>
                <w:lang w:val="en-US"/>
              </w:rPr>
              <w:t>THIOPROPERAZINE</w:t>
            </w:r>
          </w:p>
        </w:tc>
      </w:tr>
      <w:tr w:rsidR="000C36FE" w:rsidRPr="008C4AB4" w14:paraId="1F1F47CA" w14:textId="77777777" w:rsidTr="003B0EAD">
        <w:tc>
          <w:tcPr>
            <w:tcW w:w="4811" w:type="dxa"/>
            <w:shd w:val="clear" w:color="auto" w:fill="auto"/>
          </w:tcPr>
          <w:p w14:paraId="7D3C71C8" w14:textId="77777777" w:rsidR="000C36FE" w:rsidRPr="008C4AB4" w:rsidRDefault="000C36FE" w:rsidP="000C36FE">
            <w:pPr>
              <w:pStyle w:val="Texto"/>
              <w:spacing w:after="0" w:line="240" w:lineRule="auto"/>
              <w:ind w:firstLine="0"/>
              <w:rPr>
                <w:rFonts w:ascii="Verdana" w:hAnsi="Verdana"/>
                <w:bCs/>
                <w:sz w:val="16"/>
                <w:szCs w:val="16"/>
              </w:rPr>
            </w:pPr>
            <w:r w:rsidRPr="008C4AB4">
              <w:rPr>
                <w:rFonts w:ascii="Verdana" w:hAnsi="Verdana"/>
                <w:bCs/>
                <w:sz w:val="16"/>
                <w:szCs w:val="16"/>
              </w:rPr>
              <w:t>TIORIDAZINA</w:t>
            </w:r>
          </w:p>
        </w:tc>
        <w:tc>
          <w:tcPr>
            <w:tcW w:w="4811" w:type="dxa"/>
          </w:tcPr>
          <w:p w14:paraId="12E610CD" w14:textId="36029BB5" w:rsidR="000C36FE" w:rsidRPr="00FD526D" w:rsidRDefault="000C36FE" w:rsidP="000C36FE">
            <w:pPr>
              <w:pStyle w:val="Texto"/>
              <w:spacing w:after="0" w:line="240" w:lineRule="auto"/>
              <w:ind w:firstLine="0"/>
              <w:rPr>
                <w:rFonts w:ascii="Verdana" w:hAnsi="Verdana"/>
                <w:bCs/>
                <w:sz w:val="16"/>
                <w:szCs w:val="16"/>
                <w:lang w:val="en-US"/>
              </w:rPr>
            </w:pPr>
            <w:r w:rsidRPr="0048788B">
              <w:rPr>
                <w:rFonts w:ascii="Verdana" w:hAnsi="Verdana" w:cs="Times New Roman"/>
                <w:sz w:val="16"/>
                <w:szCs w:val="16"/>
                <w:lang w:val="en-US"/>
              </w:rPr>
              <w:t>THYORIDAZINE</w:t>
            </w:r>
          </w:p>
        </w:tc>
      </w:tr>
      <w:tr w:rsidR="000C36FE" w:rsidRPr="008C4AB4" w14:paraId="2F01BF62" w14:textId="77777777" w:rsidTr="003B0EAD">
        <w:tc>
          <w:tcPr>
            <w:tcW w:w="4811" w:type="dxa"/>
            <w:shd w:val="clear" w:color="auto" w:fill="auto"/>
          </w:tcPr>
          <w:p w14:paraId="0E11D685" w14:textId="77777777" w:rsidR="000C36FE" w:rsidRPr="008C4AB4" w:rsidRDefault="000C36FE" w:rsidP="000C36FE">
            <w:pPr>
              <w:pStyle w:val="Texto"/>
              <w:spacing w:after="0" w:line="240" w:lineRule="auto"/>
              <w:ind w:firstLine="0"/>
              <w:rPr>
                <w:rFonts w:ascii="Verdana" w:hAnsi="Verdana"/>
                <w:bCs/>
                <w:sz w:val="16"/>
                <w:szCs w:val="16"/>
              </w:rPr>
            </w:pPr>
            <w:r w:rsidRPr="008C4AB4">
              <w:rPr>
                <w:rFonts w:ascii="Verdana" w:hAnsi="Verdana"/>
                <w:bCs/>
                <w:sz w:val="16"/>
                <w:szCs w:val="16"/>
              </w:rPr>
              <w:t>TRAMADOL</w:t>
            </w:r>
          </w:p>
        </w:tc>
        <w:tc>
          <w:tcPr>
            <w:tcW w:w="4811" w:type="dxa"/>
          </w:tcPr>
          <w:p w14:paraId="5D5F6064" w14:textId="1D1C2DD9" w:rsidR="000C36FE" w:rsidRPr="00FD526D" w:rsidRDefault="000C36FE" w:rsidP="000C36FE">
            <w:pPr>
              <w:pStyle w:val="Texto"/>
              <w:spacing w:after="0" w:line="240" w:lineRule="auto"/>
              <w:ind w:firstLine="0"/>
              <w:rPr>
                <w:rFonts w:ascii="Verdana" w:hAnsi="Verdana"/>
                <w:bCs/>
                <w:sz w:val="16"/>
                <w:szCs w:val="16"/>
                <w:lang w:val="en-US"/>
              </w:rPr>
            </w:pPr>
            <w:r w:rsidRPr="0048788B">
              <w:rPr>
                <w:rFonts w:ascii="Verdana" w:hAnsi="Verdana" w:cs="Times New Roman"/>
                <w:sz w:val="16"/>
                <w:szCs w:val="16"/>
                <w:lang w:val="en-US"/>
              </w:rPr>
              <w:t>TRAMADOL</w:t>
            </w:r>
          </w:p>
        </w:tc>
      </w:tr>
      <w:tr w:rsidR="000C36FE" w:rsidRPr="008C4AB4" w14:paraId="56A2EB61" w14:textId="77777777" w:rsidTr="003B0EAD">
        <w:tc>
          <w:tcPr>
            <w:tcW w:w="4811" w:type="dxa"/>
            <w:shd w:val="clear" w:color="auto" w:fill="auto"/>
          </w:tcPr>
          <w:p w14:paraId="7117F162" w14:textId="77777777" w:rsidR="000C36FE" w:rsidRPr="008C4AB4" w:rsidRDefault="000C36FE" w:rsidP="000C36FE">
            <w:pPr>
              <w:pStyle w:val="Texto"/>
              <w:spacing w:after="0" w:line="240" w:lineRule="auto"/>
              <w:ind w:firstLine="0"/>
              <w:rPr>
                <w:rFonts w:ascii="Verdana" w:hAnsi="Verdana"/>
                <w:bCs/>
                <w:sz w:val="16"/>
                <w:szCs w:val="16"/>
              </w:rPr>
            </w:pPr>
            <w:r w:rsidRPr="008C4AB4">
              <w:rPr>
                <w:rFonts w:ascii="Verdana" w:hAnsi="Verdana"/>
                <w:bCs/>
                <w:sz w:val="16"/>
                <w:szCs w:val="16"/>
              </w:rPr>
              <w:t>TRAZODONE</w:t>
            </w:r>
          </w:p>
        </w:tc>
        <w:tc>
          <w:tcPr>
            <w:tcW w:w="4811" w:type="dxa"/>
          </w:tcPr>
          <w:p w14:paraId="3E943430" w14:textId="5D178F0F" w:rsidR="000C36FE" w:rsidRPr="00FD526D" w:rsidRDefault="000C36FE" w:rsidP="000C36FE">
            <w:pPr>
              <w:pStyle w:val="Texto"/>
              <w:spacing w:after="0" w:line="240" w:lineRule="auto"/>
              <w:ind w:firstLine="0"/>
              <w:rPr>
                <w:rFonts w:ascii="Verdana" w:hAnsi="Verdana"/>
                <w:bCs/>
                <w:sz w:val="16"/>
                <w:szCs w:val="16"/>
                <w:lang w:val="en-US"/>
              </w:rPr>
            </w:pPr>
            <w:r w:rsidRPr="0048788B">
              <w:rPr>
                <w:rFonts w:ascii="Verdana" w:hAnsi="Verdana" w:cs="Times New Roman"/>
                <w:sz w:val="16"/>
                <w:szCs w:val="16"/>
                <w:lang w:val="en-US"/>
              </w:rPr>
              <w:t>TRAZODONE</w:t>
            </w:r>
          </w:p>
        </w:tc>
      </w:tr>
      <w:tr w:rsidR="000C36FE" w:rsidRPr="008C4AB4" w14:paraId="32501572" w14:textId="77777777" w:rsidTr="003B0EAD">
        <w:tc>
          <w:tcPr>
            <w:tcW w:w="4811" w:type="dxa"/>
            <w:shd w:val="clear" w:color="auto" w:fill="auto"/>
          </w:tcPr>
          <w:p w14:paraId="432CCF31" w14:textId="77777777" w:rsidR="000C36FE" w:rsidRPr="008C4AB4" w:rsidRDefault="000C36FE" w:rsidP="000C36FE">
            <w:pPr>
              <w:pStyle w:val="Texto"/>
              <w:spacing w:after="0" w:line="240" w:lineRule="auto"/>
              <w:ind w:firstLine="0"/>
              <w:rPr>
                <w:rFonts w:ascii="Verdana" w:hAnsi="Verdana"/>
                <w:bCs/>
                <w:sz w:val="16"/>
                <w:szCs w:val="16"/>
              </w:rPr>
            </w:pPr>
            <w:r w:rsidRPr="008C4AB4">
              <w:rPr>
                <w:rFonts w:ascii="Verdana" w:hAnsi="Verdana"/>
                <w:bCs/>
                <w:sz w:val="16"/>
                <w:szCs w:val="16"/>
              </w:rPr>
              <w:t>TRAZOLIDONA</w:t>
            </w:r>
          </w:p>
        </w:tc>
        <w:tc>
          <w:tcPr>
            <w:tcW w:w="4811" w:type="dxa"/>
          </w:tcPr>
          <w:p w14:paraId="2915544F" w14:textId="6BD81940" w:rsidR="000C36FE" w:rsidRPr="00FD526D" w:rsidRDefault="000C36FE" w:rsidP="000C36FE">
            <w:pPr>
              <w:pStyle w:val="Texto"/>
              <w:spacing w:after="0" w:line="240" w:lineRule="auto"/>
              <w:ind w:firstLine="0"/>
              <w:rPr>
                <w:rFonts w:ascii="Verdana" w:hAnsi="Verdana"/>
                <w:bCs/>
                <w:sz w:val="16"/>
                <w:szCs w:val="16"/>
                <w:lang w:val="en-US"/>
              </w:rPr>
            </w:pPr>
            <w:r w:rsidRPr="0048788B">
              <w:rPr>
                <w:rFonts w:ascii="Verdana" w:hAnsi="Verdana" w:cs="Times New Roman"/>
                <w:sz w:val="16"/>
                <w:szCs w:val="16"/>
                <w:lang w:val="en-US"/>
              </w:rPr>
              <w:t>TRAZOLIDONE</w:t>
            </w:r>
          </w:p>
        </w:tc>
      </w:tr>
      <w:tr w:rsidR="000C36FE" w:rsidRPr="008C4AB4" w14:paraId="67D20E25" w14:textId="77777777" w:rsidTr="003B0EAD">
        <w:tc>
          <w:tcPr>
            <w:tcW w:w="4811" w:type="dxa"/>
            <w:shd w:val="clear" w:color="auto" w:fill="auto"/>
          </w:tcPr>
          <w:p w14:paraId="4553797A" w14:textId="77777777" w:rsidR="000C36FE" w:rsidRPr="008C4AB4" w:rsidRDefault="000C36FE" w:rsidP="000C36FE">
            <w:pPr>
              <w:pStyle w:val="Texto"/>
              <w:spacing w:after="0" w:line="240" w:lineRule="auto"/>
              <w:ind w:firstLine="0"/>
              <w:rPr>
                <w:rFonts w:ascii="Verdana" w:hAnsi="Verdana"/>
                <w:bCs/>
                <w:sz w:val="16"/>
                <w:szCs w:val="16"/>
              </w:rPr>
            </w:pPr>
            <w:r w:rsidRPr="008C4AB4">
              <w:rPr>
                <w:rFonts w:ascii="Verdana" w:hAnsi="Verdana"/>
                <w:bCs/>
                <w:sz w:val="16"/>
                <w:szCs w:val="16"/>
              </w:rPr>
              <w:t>TRIFLUOPERAZINA</w:t>
            </w:r>
          </w:p>
        </w:tc>
        <w:tc>
          <w:tcPr>
            <w:tcW w:w="4811" w:type="dxa"/>
          </w:tcPr>
          <w:p w14:paraId="2E68069A" w14:textId="5C4D8E2E" w:rsidR="000C36FE" w:rsidRPr="00FD526D" w:rsidRDefault="000C36FE" w:rsidP="000C36FE">
            <w:pPr>
              <w:pStyle w:val="Texto"/>
              <w:spacing w:after="0" w:line="240" w:lineRule="auto"/>
              <w:ind w:firstLine="0"/>
              <w:rPr>
                <w:rFonts w:ascii="Verdana" w:hAnsi="Verdana"/>
                <w:bCs/>
                <w:sz w:val="16"/>
                <w:szCs w:val="16"/>
                <w:lang w:val="en-US"/>
              </w:rPr>
            </w:pPr>
            <w:r w:rsidRPr="0048788B">
              <w:rPr>
                <w:rFonts w:ascii="Verdana" w:hAnsi="Verdana" w:cs="Times New Roman"/>
                <w:sz w:val="16"/>
                <w:szCs w:val="16"/>
                <w:lang w:val="en-US"/>
              </w:rPr>
              <w:t>TRIFLUOPERAZI NA</w:t>
            </w:r>
          </w:p>
        </w:tc>
      </w:tr>
      <w:tr w:rsidR="000C36FE" w:rsidRPr="008C4AB4" w14:paraId="7D66C99F" w14:textId="77777777" w:rsidTr="003B0EAD">
        <w:tc>
          <w:tcPr>
            <w:tcW w:w="4811" w:type="dxa"/>
            <w:shd w:val="clear" w:color="auto" w:fill="auto"/>
          </w:tcPr>
          <w:p w14:paraId="0075973C" w14:textId="77777777" w:rsidR="000C36FE" w:rsidRPr="008C4AB4" w:rsidRDefault="000C36FE" w:rsidP="000C36FE">
            <w:pPr>
              <w:pStyle w:val="Texto"/>
              <w:spacing w:after="0" w:line="240" w:lineRule="auto"/>
              <w:ind w:firstLine="0"/>
              <w:rPr>
                <w:rFonts w:ascii="Verdana" w:hAnsi="Verdana"/>
                <w:bCs/>
                <w:sz w:val="16"/>
                <w:szCs w:val="16"/>
              </w:rPr>
            </w:pPr>
            <w:r w:rsidRPr="008C4AB4">
              <w:rPr>
                <w:rFonts w:ascii="Verdana" w:hAnsi="Verdana"/>
                <w:bCs/>
                <w:sz w:val="16"/>
                <w:szCs w:val="16"/>
              </w:rPr>
              <w:t>VALPROICO (ACIDO)</w:t>
            </w:r>
          </w:p>
        </w:tc>
        <w:tc>
          <w:tcPr>
            <w:tcW w:w="4811" w:type="dxa"/>
          </w:tcPr>
          <w:p w14:paraId="3A377A97" w14:textId="26546423" w:rsidR="000C36FE" w:rsidRPr="00FD526D" w:rsidRDefault="000C36FE" w:rsidP="000C36FE">
            <w:pPr>
              <w:pStyle w:val="Texto"/>
              <w:spacing w:after="0" w:line="240" w:lineRule="auto"/>
              <w:ind w:firstLine="0"/>
              <w:rPr>
                <w:rFonts w:ascii="Verdana" w:hAnsi="Verdana"/>
                <w:bCs/>
                <w:sz w:val="16"/>
                <w:szCs w:val="16"/>
                <w:lang w:val="en-US"/>
              </w:rPr>
            </w:pPr>
            <w:r w:rsidRPr="0048788B">
              <w:rPr>
                <w:rFonts w:ascii="Verdana" w:hAnsi="Verdana" w:cs="Times New Roman"/>
                <w:sz w:val="16"/>
                <w:szCs w:val="16"/>
                <w:lang w:val="en-US"/>
              </w:rPr>
              <w:t>VALPROIC (ACID)</w:t>
            </w:r>
          </w:p>
        </w:tc>
      </w:tr>
      <w:tr w:rsidR="000C36FE" w:rsidRPr="008C4AB4" w14:paraId="08B27BDB" w14:textId="77777777" w:rsidTr="003B0EAD">
        <w:tc>
          <w:tcPr>
            <w:tcW w:w="4811" w:type="dxa"/>
            <w:shd w:val="clear" w:color="auto" w:fill="auto"/>
          </w:tcPr>
          <w:p w14:paraId="6B51CB1A" w14:textId="77777777" w:rsidR="000C36FE" w:rsidRPr="008C4AB4" w:rsidRDefault="000C36FE" w:rsidP="000C36FE">
            <w:pPr>
              <w:pStyle w:val="Texto"/>
              <w:spacing w:after="0" w:line="240" w:lineRule="auto"/>
              <w:ind w:firstLine="0"/>
              <w:rPr>
                <w:rFonts w:ascii="Verdana" w:hAnsi="Verdana"/>
                <w:bCs/>
                <w:sz w:val="16"/>
                <w:szCs w:val="16"/>
              </w:rPr>
            </w:pPr>
            <w:r w:rsidRPr="008C4AB4">
              <w:rPr>
                <w:rFonts w:ascii="Verdana" w:hAnsi="Verdana"/>
                <w:bCs/>
                <w:sz w:val="16"/>
                <w:szCs w:val="16"/>
              </w:rPr>
              <w:t>VINILBITAL.</w:t>
            </w:r>
          </w:p>
        </w:tc>
        <w:tc>
          <w:tcPr>
            <w:tcW w:w="4811" w:type="dxa"/>
          </w:tcPr>
          <w:p w14:paraId="3BE9857A" w14:textId="0E925C00" w:rsidR="000C36FE" w:rsidRPr="00FD526D" w:rsidRDefault="000C36FE" w:rsidP="000C36FE">
            <w:pPr>
              <w:pStyle w:val="Texto"/>
              <w:spacing w:after="0" w:line="240" w:lineRule="auto"/>
              <w:ind w:firstLine="0"/>
              <w:rPr>
                <w:rFonts w:ascii="Verdana" w:hAnsi="Verdana"/>
                <w:bCs/>
                <w:sz w:val="16"/>
                <w:szCs w:val="16"/>
                <w:lang w:val="en-US"/>
              </w:rPr>
            </w:pPr>
            <w:r w:rsidRPr="0048788B">
              <w:rPr>
                <w:rFonts w:ascii="Verdana" w:hAnsi="Verdana" w:cs="Times New Roman"/>
                <w:sz w:val="16"/>
                <w:szCs w:val="16"/>
                <w:lang w:val="en-US"/>
              </w:rPr>
              <w:t>VINILBITAL.</w:t>
            </w:r>
          </w:p>
        </w:tc>
      </w:tr>
      <w:tr w:rsidR="000C36FE" w:rsidRPr="008C4AB4" w14:paraId="4100DAEC" w14:textId="77777777" w:rsidTr="003B0EAD">
        <w:tc>
          <w:tcPr>
            <w:tcW w:w="4811" w:type="dxa"/>
            <w:shd w:val="clear" w:color="auto" w:fill="auto"/>
          </w:tcPr>
          <w:p w14:paraId="42462E91" w14:textId="77777777" w:rsidR="000C36FE" w:rsidRPr="008C4AB4" w:rsidRDefault="000C36FE" w:rsidP="000C36FE">
            <w:pPr>
              <w:pStyle w:val="Texto"/>
              <w:spacing w:after="0" w:line="240" w:lineRule="auto"/>
              <w:ind w:firstLine="0"/>
              <w:rPr>
                <w:rFonts w:ascii="Verdana" w:hAnsi="Verdana"/>
                <w:bCs/>
                <w:sz w:val="16"/>
                <w:szCs w:val="16"/>
              </w:rPr>
            </w:pPr>
          </w:p>
        </w:tc>
        <w:tc>
          <w:tcPr>
            <w:tcW w:w="4811" w:type="dxa"/>
          </w:tcPr>
          <w:p w14:paraId="19753863" w14:textId="1FE011D7" w:rsidR="000C36FE" w:rsidRPr="00FD526D" w:rsidRDefault="000C36FE" w:rsidP="000C36FE">
            <w:pPr>
              <w:pStyle w:val="Texto"/>
              <w:spacing w:after="0" w:line="240" w:lineRule="auto"/>
              <w:ind w:firstLine="0"/>
              <w:rPr>
                <w:rFonts w:ascii="Verdana" w:hAnsi="Verdana"/>
                <w:bCs/>
                <w:sz w:val="16"/>
                <w:szCs w:val="16"/>
                <w:lang w:val="en-US"/>
              </w:rPr>
            </w:pPr>
            <w:r w:rsidRPr="0048788B">
              <w:rPr>
                <w:rFonts w:ascii="Verdana" w:hAnsi="Verdana" w:cs="Times New Roman"/>
                <w:sz w:val="16"/>
                <w:szCs w:val="16"/>
                <w:lang w:val="en-US"/>
              </w:rPr>
              <w:t> </w:t>
            </w:r>
          </w:p>
        </w:tc>
      </w:tr>
      <w:tr w:rsidR="000C36FE" w:rsidRPr="000955D6" w14:paraId="4885A92B" w14:textId="77777777" w:rsidTr="003B0EAD">
        <w:tc>
          <w:tcPr>
            <w:tcW w:w="4811" w:type="dxa"/>
            <w:shd w:val="clear" w:color="auto" w:fill="auto"/>
          </w:tcPr>
          <w:p w14:paraId="58DB68F9" w14:textId="77777777" w:rsidR="000C36FE" w:rsidRPr="008C4AB4" w:rsidRDefault="000C36FE" w:rsidP="000C36FE">
            <w:pPr>
              <w:pStyle w:val="Texto"/>
              <w:spacing w:after="0" w:line="240" w:lineRule="auto"/>
              <w:ind w:firstLine="0"/>
              <w:rPr>
                <w:rFonts w:ascii="Verdana" w:hAnsi="Verdana"/>
                <w:bCs/>
                <w:sz w:val="16"/>
                <w:szCs w:val="16"/>
              </w:rPr>
            </w:pPr>
            <w:r w:rsidRPr="008C4AB4">
              <w:rPr>
                <w:rFonts w:ascii="Verdana" w:hAnsi="Verdana"/>
                <w:bCs/>
                <w:sz w:val="16"/>
                <w:szCs w:val="16"/>
              </w:rPr>
              <w:t>Y sus sales, precursores y derivados químicos.</w:t>
            </w:r>
          </w:p>
        </w:tc>
        <w:tc>
          <w:tcPr>
            <w:tcW w:w="4811" w:type="dxa"/>
          </w:tcPr>
          <w:p w14:paraId="7456FF1B" w14:textId="72193487" w:rsidR="000C36FE" w:rsidRPr="00FD526D" w:rsidRDefault="000C36FE" w:rsidP="000C36FE">
            <w:pPr>
              <w:pStyle w:val="Texto"/>
              <w:spacing w:after="0" w:line="240" w:lineRule="auto"/>
              <w:ind w:firstLine="0"/>
              <w:rPr>
                <w:rFonts w:ascii="Verdana" w:hAnsi="Verdana"/>
                <w:bCs/>
                <w:sz w:val="16"/>
                <w:szCs w:val="16"/>
                <w:lang w:val="en-US"/>
              </w:rPr>
            </w:pPr>
            <w:r w:rsidRPr="0048788B">
              <w:rPr>
                <w:rFonts w:ascii="Verdana" w:hAnsi="Verdana" w:cs="Times New Roman"/>
                <w:sz w:val="16"/>
                <w:szCs w:val="16"/>
                <w:lang w:val="en-US"/>
              </w:rPr>
              <w:t>And its salts, chemical precursors and derivatives.</w:t>
            </w:r>
          </w:p>
        </w:tc>
      </w:tr>
      <w:tr w:rsidR="000C36FE" w:rsidRPr="001F3EE4" w14:paraId="0202F8BD" w14:textId="77777777" w:rsidTr="003B0EAD">
        <w:tc>
          <w:tcPr>
            <w:tcW w:w="4811" w:type="dxa"/>
            <w:shd w:val="clear" w:color="auto" w:fill="auto"/>
          </w:tcPr>
          <w:p w14:paraId="4AB7A1EC" w14:textId="77777777" w:rsidR="000C36FE" w:rsidRPr="008C4AB4" w:rsidRDefault="000C36FE" w:rsidP="000C36FE">
            <w:pPr>
              <w:pStyle w:val="PlainText"/>
              <w:jc w:val="right"/>
              <w:rPr>
                <w:rFonts w:ascii="Verdana" w:eastAsia="MS Mincho" w:hAnsi="Verdana"/>
                <w:i/>
                <w:iCs/>
                <w:color w:val="0000FF"/>
                <w:sz w:val="16"/>
                <w:szCs w:val="16"/>
                <w:lang w:val="es-MX"/>
              </w:rPr>
            </w:pPr>
            <w:r w:rsidRPr="008C4AB4">
              <w:rPr>
                <w:rFonts w:ascii="Verdana" w:eastAsia="MS Mincho" w:hAnsi="Verdana"/>
                <w:i/>
                <w:iCs/>
                <w:color w:val="0000FF"/>
                <w:sz w:val="16"/>
                <w:szCs w:val="16"/>
                <w:lang w:val="es-MX"/>
              </w:rPr>
              <w:t>Fe de erratas a la fracción DOF 18-02-1988. Reformada por Listado DOF 24-10-1994, 26-07-1995. Fracción reformada DOF 19-06-2017</w:t>
            </w:r>
          </w:p>
        </w:tc>
        <w:tc>
          <w:tcPr>
            <w:tcW w:w="4811" w:type="dxa"/>
          </w:tcPr>
          <w:p w14:paraId="01CBC9A2" w14:textId="75A2B765" w:rsidR="000C36FE" w:rsidRPr="00FD526D" w:rsidRDefault="000C36FE" w:rsidP="000C36FE">
            <w:pPr>
              <w:pStyle w:val="PlainText"/>
              <w:jc w:val="right"/>
              <w:rPr>
                <w:rFonts w:ascii="Verdana" w:eastAsia="MS Mincho" w:hAnsi="Verdana"/>
                <w:i/>
                <w:iCs/>
                <w:color w:val="0000FF"/>
                <w:sz w:val="16"/>
                <w:szCs w:val="16"/>
                <w:lang w:val="en-US"/>
              </w:rPr>
            </w:pPr>
            <w:r w:rsidRPr="0048788B">
              <w:rPr>
                <w:rFonts w:ascii="Verdana" w:hAnsi="Verdana"/>
                <w:i/>
                <w:iCs/>
                <w:color w:val="0000FF"/>
                <w:sz w:val="16"/>
                <w:szCs w:val="16"/>
                <w:lang w:val="en-US"/>
              </w:rPr>
              <w:t xml:space="preserve">Errata to </w:t>
            </w:r>
            <w:r w:rsidRPr="00FD526D">
              <w:rPr>
                <w:rFonts w:ascii="Verdana" w:hAnsi="Verdana"/>
                <w:i/>
                <w:iCs/>
                <w:color w:val="0000FF"/>
                <w:sz w:val="16"/>
                <w:szCs w:val="16"/>
                <w:lang w:val="en-US"/>
              </w:rPr>
              <w:t>Section</w:t>
            </w:r>
            <w:r w:rsidRPr="0048788B">
              <w:rPr>
                <w:rFonts w:ascii="Verdana" w:hAnsi="Verdana"/>
                <w:i/>
                <w:iCs/>
                <w:color w:val="0000FF"/>
                <w:sz w:val="16"/>
                <w:szCs w:val="16"/>
                <w:lang w:val="en-US"/>
              </w:rPr>
              <w:t xml:space="preserve"> DOF </w:t>
            </w:r>
            <w:r>
              <w:rPr>
                <w:rFonts w:ascii="Verdana" w:hAnsi="Verdana"/>
                <w:i/>
                <w:iCs/>
                <w:color w:val="0000FF"/>
                <w:sz w:val="16"/>
                <w:szCs w:val="16"/>
                <w:lang w:val="en-US"/>
              </w:rPr>
              <w:t>18-02-1988</w:t>
            </w:r>
            <w:r w:rsidRPr="0048788B">
              <w:rPr>
                <w:rFonts w:ascii="Verdana" w:hAnsi="Verdana"/>
                <w:i/>
                <w:iCs/>
                <w:color w:val="0000FF"/>
                <w:sz w:val="16"/>
                <w:szCs w:val="16"/>
                <w:lang w:val="en-US"/>
              </w:rPr>
              <w:t xml:space="preserve">. Reformed by List DOF </w:t>
            </w:r>
            <w:r>
              <w:rPr>
                <w:rFonts w:ascii="Verdana" w:hAnsi="Verdana"/>
                <w:i/>
                <w:iCs/>
                <w:color w:val="0000FF"/>
                <w:sz w:val="16"/>
                <w:szCs w:val="16"/>
                <w:lang w:val="en-US"/>
              </w:rPr>
              <w:t>24-10</w:t>
            </w:r>
            <w:r w:rsidRPr="0048788B">
              <w:rPr>
                <w:rFonts w:ascii="Verdana" w:hAnsi="Verdana"/>
                <w:i/>
                <w:iCs/>
                <w:color w:val="0000FF"/>
                <w:sz w:val="16"/>
                <w:szCs w:val="16"/>
                <w:lang w:val="en-US"/>
              </w:rPr>
              <w:t xml:space="preserve">-1994, </w:t>
            </w:r>
            <w:r>
              <w:rPr>
                <w:rFonts w:ascii="Verdana" w:hAnsi="Verdana"/>
                <w:i/>
                <w:iCs/>
                <w:color w:val="0000FF"/>
                <w:sz w:val="16"/>
                <w:szCs w:val="16"/>
                <w:lang w:val="en-US"/>
              </w:rPr>
              <w:t>26-07</w:t>
            </w:r>
            <w:r w:rsidRPr="0048788B">
              <w:rPr>
                <w:rFonts w:ascii="Verdana" w:hAnsi="Verdana"/>
                <w:i/>
                <w:iCs/>
                <w:color w:val="0000FF"/>
                <w:sz w:val="16"/>
                <w:szCs w:val="16"/>
                <w:lang w:val="en-US"/>
              </w:rPr>
              <w:t xml:space="preserve">-1995. </w:t>
            </w:r>
            <w:r w:rsidRPr="00FD526D">
              <w:rPr>
                <w:rFonts w:ascii="Verdana" w:hAnsi="Verdana"/>
                <w:i/>
                <w:iCs/>
                <w:color w:val="0000FF"/>
                <w:sz w:val="16"/>
                <w:szCs w:val="16"/>
                <w:lang w:val="en-US"/>
              </w:rPr>
              <w:t>Section</w:t>
            </w:r>
            <w:r w:rsidRPr="0048788B">
              <w:rPr>
                <w:rFonts w:ascii="Verdana" w:hAnsi="Verdana"/>
                <w:i/>
                <w:iCs/>
                <w:color w:val="0000FF"/>
                <w:sz w:val="16"/>
                <w:szCs w:val="16"/>
                <w:lang w:val="en-US"/>
              </w:rPr>
              <w:t xml:space="preserve"> reformed DOF </w:t>
            </w:r>
            <w:r>
              <w:rPr>
                <w:rFonts w:ascii="Verdana" w:hAnsi="Verdana"/>
                <w:i/>
                <w:iCs/>
                <w:color w:val="0000FF"/>
                <w:sz w:val="16"/>
                <w:szCs w:val="16"/>
                <w:lang w:val="en-US"/>
              </w:rPr>
              <w:t>19-06-2017</w:t>
            </w:r>
          </w:p>
        </w:tc>
      </w:tr>
      <w:tr w:rsidR="000C36FE" w:rsidRPr="001F3EE4" w14:paraId="7B2890AF" w14:textId="77777777" w:rsidTr="003B0EAD">
        <w:tc>
          <w:tcPr>
            <w:tcW w:w="4811" w:type="dxa"/>
            <w:shd w:val="clear" w:color="auto" w:fill="auto"/>
          </w:tcPr>
          <w:p w14:paraId="470D1692" w14:textId="77777777" w:rsidR="000C36FE" w:rsidRPr="001F3EE4" w:rsidRDefault="000C36FE" w:rsidP="000C36FE">
            <w:pPr>
              <w:jc w:val="both"/>
              <w:rPr>
                <w:rFonts w:ascii="Verdana" w:hAnsi="Verdana" w:cs="Arial"/>
                <w:sz w:val="16"/>
                <w:szCs w:val="16"/>
                <w:lang w:val="en-US"/>
              </w:rPr>
            </w:pPr>
          </w:p>
        </w:tc>
        <w:tc>
          <w:tcPr>
            <w:tcW w:w="4811" w:type="dxa"/>
          </w:tcPr>
          <w:p w14:paraId="5C27BA72" w14:textId="5F722427" w:rsidR="000C36FE" w:rsidRPr="00FD526D" w:rsidRDefault="000C36FE" w:rsidP="000C36FE">
            <w:pPr>
              <w:jc w:val="both"/>
              <w:rPr>
                <w:rFonts w:ascii="Verdana" w:hAnsi="Verdana" w:cs="Arial"/>
                <w:sz w:val="16"/>
                <w:szCs w:val="16"/>
                <w:lang w:val="en-US"/>
              </w:rPr>
            </w:pPr>
            <w:r w:rsidRPr="0048788B">
              <w:rPr>
                <w:rFonts w:ascii="Verdana" w:hAnsi="Verdana"/>
                <w:sz w:val="16"/>
                <w:szCs w:val="16"/>
                <w:lang w:val="en-US"/>
              </w:rPr>
              <w:t> </w:t>
            </w:r>
          </w:p>
        </w:tc>
      </w:tr>
      <w:tr w:rsidR="000C36FE" w:rsidRPr="000955D6" w14:paraId="1EEE13A4" w14:textId="77777777" w:rsidTr="003B0EAD">
        <w:tc>
          <w:tcPr>
            <w:tcW w:w="4811" w:type="dxa"/>
            <w:shd w:val="clear" w:color="auto" w:fill="auto"/>
          </w:tcPr>
          <w:p w14:paraId="5E4391A4" w14:textId="77777777" w:rsidR="000C36FE" w:rsidRPr="008C4AB4" w:rsidRDefault="000C36FE" w:rsidP="000C36FE">
            <w:pPr>
              <w:jc w:val="both"/>
              <w:rPr>
                <w:rFonts w:ascii="Verdana" w:hAnsi="Verdana" w:cs="Arial"/>
                <w:sz w:val="16"/>
                <w:szCs w:val="16"/>
              </w:rPr>
            </w:pPr>
            <w:r w:rsidRPr="008C4AB4">
              <w:rPr>
                <w:rFonts w:ascii="Verdana" w:hAnsi="Verdana" w:cs="Arial"/>
                <w:b/>
                <w:bCs/>
                <w:sz w:val="16"/>
                <w:szCs w:val="16"/>
              </w:rPr>
              <w:t xml:space="preserve">V.- </w:t>
            </w:r>
            <w:r w:rsidRPr="008C4AB4">
              <w:rPr>
                <w:rFonts w:ascii="Verdana" w:hAnsi="Verdana" w:cs="Arial"/>
                <w:b/>
                <w:bCs/>
                <w:sz w:val="16"/>
                <w:szCs w:val="16"/>
              </w:rPr>
              <w:tab/>
            </w:r>
            <w:r w:rsidRPr="008C4AB4">
              <w:rPr>
                <w:rFonts w:ascii="Verdana" w:hAnsi="Verdana" w:cs="Arial"/>
                <w:sz w:val="16"/>
                <w:szCs w:val="16"/>
              </w:rPr>
              <w:t>Las que carecen de valor terapéutico y se utilizan corrientemente en la industria, mismas que se determinarán en las disposiciones reglamentarias correspondientes.</w:t>
            </w:r>
          </w:p>
        </w:tc>
        <w:tc>
          <w:tcPr>
            <w:tcW w:w="4811" w:type="dxa"/>
          </w:tcPr>
          <w:p w14:paraId="61373B62" w14:textId="38E1DA03" w:rsidR="000C36FE" w:rsidRPr="00FD526D" w:rsidRDefault="000C36FE" w:rsidP="000C36FE">
            <w:pPr>
              <w:jc w:val="both"/>
              <w:rPr>
                <w:rFonts w:ascii="Verdana" w:hAnsi="Verdana" w:cs="Arial"/>
                <w:b/>
                <w:bCs/>
                <w:sz w:val="16"/>
                <w:szCs w:val="16"/>
                <w:lang w:val="en-US"/>
              </w:rPr>
            </w:pPr>
            <w:r w:rsidRPr="0048788B">
              <w:rPr>
                <w:rFonts w:ascii="Verdana" w:hAnsi="Verdana"/>
                <w:b/>
                <w:bCs/>
                <w:sz w:val="16"/>
                <w:szCs w:val="16"/>
                <w:lang w:val="en-US"/>
              </w:rPr>
              <w:t xml:space="preserve">V.- </w:t>
            </w:r>
            <w:r w:rsidRPr="0048788B">
              <w:rPr>
                <w:rFonts w:ascii="Verdana" w:hAnsi="Verdana"/>
                <w:sz w:val="16"/>
                <w:szCs w:val="16"/>
                <w:lang w:val="en-US"/>
              </w:rPr>
              <w:t>Those that lack therapeutic value and are currently used in the industry, which will be determined in the corresponding regulatory provisions.</w:t>
            </w:r>
            <w:r w:rsidRPr="0048788B">
              <w:rPr>
                <w:rFonts w:ascii="Verdana" w:hAnsi="Verdana"/>
                <w:b/>
                <w:bCs/>
                <w:sz w:val="16"/>
                <w:szCs w:val="16"/>
                <w:lang w:val="en-US"/>
              </w:rPr>
              <w:t xml:space="preserve">              </w:t>
            </w:r>
          </w:p>
        </w:tc>
      </w:tr>
      <w:tr w:rsidR="000C36FE" w:rsidRPr="000955D6" w14:paraId="1944176A" w14:textId="77777777" w:rsidTr="003B0EAD">
        <w:tc>
          <w:tcPr>
            <w:tcW w:w="4811" w:type="dxa"/>
            <w:shd w:val="clear" w:color="auto" w:fill="auto"/>
          </w:tcPr>
          <w:p w14:paraId="2E7449C7" w14:textId="77777777" w:rsidR="000C36FE" w:rsidRPr="00FD526D" w:rsidRDefault="000C36FE" w:rsidP="000C36FE">
            <w:pPr>
              <w:pStyle w:val="Texto"/>
              <w:spacing w:after="0" w:line="240" w:lineRule="auto"/>
              <w:ind w:firstLine="0"/>
              <w:rPr>
                <w:rFonts w:ascii="Verdana" w:hAnsi="Verdana"/>
                <w:bCs/>
                <w:sz w:val="16"/>
                <w:szCs w:val="16"/>
                <w:lang w:val="en-US"/>
              </w:rPr>
            </w:pPr>
          </w:p>
        </w:tc>
        <w:tc>
          <w:tcPr>
            <w:tcW w:w="4811" w:type="dxa"/>
          </w:tcPr>
          <w:p w14:paraId="3E3F30E8" w14:textId="4B7589DE" w:rsidR="000C36FE" w:rsidRPr="00FD526D" w:rsidRDefault="000C36FE" w:rsidP="000C36FE">
            <w:pPr>
              <w:pStyle w:val="Texto"/>
              <w:spacing w:after="0" w:line="240" w:lineRule="auto"/>
              <w:ind w:firstLine="0"/>
              <w:rPr>
                <w:rFonts w:ascii="Verdana" w:hAnsi="Verdana"/>
                <w:bCs/>
                <w:sz w:val="16"/>
                <w:szCs w:val="16"/>
                <w:lang w:val="en-US"/>
              </w:rPr>
            </w:pPr>
            <w:r w:rsidRPr="0048788B">
              <w:rPr>
                <w:rFonts w:ascii="Verdana" w:hAnsi="Verdana" w:cs="Times New Roman"/>
                <w:sz w:val="16"/>
                <w:szCs w:val="16"/>
                <w:lang w:val="en-US"/>
              </w:rPr>
              <w:t> </w:t>
            </w:r>
          </w:p>
        </w:tc>
      </w:tr>
      <w:tr w:rsidR="000C36FE" w:rsidRPr="000955D6" w14:paraId="300D935A" w14:textId="77777777" w:rsidTr="003B0EAD">
        <w:tc>
          <w:tcPr>
            <w:tcW w:w="4811" w:type="dxa"/>
            <w:shd w:val="clear" w:color="auto" w:fill="auto"/>
          </w:tcPr>
          <w:p w14:paraId="6442FCE5" w14:textId="77777777" w:rsidR="000C36FE" w:rsidRPr="008C4AB4" w:rsidRDefault="000C36FE" w:rsidP="000C36FE">
            <w:pPr>
              <w:pStyle w:val="Texto"/>
              <w:spacing w:after="0" w:line="240" w:lineRule="auto"/>
              <w:ind w:firstLine="0"/>
              <w:rPr>
                <w:rFonts w:ascii="Verdana" w:hAnsi="Verdana"/>
                <w:bCs/>
                <w:sz w:val="16"/>
                <w:szCs w:val="16"/>
              </w:rPr>
            </w:pPr>
            <w:r w:rsidRPr="008C4AB4">
              <w:rPr>
                <w:rFonts w:ascii="Verdana" w:hAnsi="Verdana"/>
                <w:bCs/>
                <w:sz w:val="16"/>
                <w:szCs w:val="16"/>
              </w:rPr>
              <w:t>Los productos que contengan derivados de la cannabis en concentraciones del 1% o menores de THC y que tengan amplios usos industriales, podrán comercializarse, exportarse e importarse cumpliendo los requisitos establecidos en la regulación sanitaria.</w:t>
            </w:r>
          </w:p>
        </w:tc>
        <w:tc>
          <w:tcPr>
            <w:tcW w:w="4811" w:type="dxa"/>
          </w:tcPr>
          <w:p w14:paraId="78ECD0A7" w14:textId="6CD8A617" w:rsidR="000C36FE" w:rsidRPr="00FD526D" w:rsidRDefault="000C36FE" w:rsidP="000C36FE">
            <w:pPr>
              <w:pStyle w:val="Texto"/>
              <w:spacing w:after="0" w:line="240" w:lineRule="auto"/>
              <w:ind w:firstLine="0"/>
              <w:rPr>
                <w:rFonts w:ascii="Verdana" w:hAnsi="Verdana"/>
                <w:bCs/>
                <w:sz w:val="16"/>
                <w:szCs w:val="16"/>
                <w:lang w:val="en-US"/>
              </w:rPr>
            </w:pPr>
            <w:r w:rsidRPr="0048788B">
              <w:rPr>
                <w:rFonts w:ascii="Verdana" w:hAnsi="Verdana" w:cs="Times New Roman"/>
                <w:sz w:val="16"/>
                <w:szCs w:val="16"/>
                <w:lang w:val="en-US"/>
              </w:rPr>
              <w:t xml:space="preserve">Products that contain cannabis derivatives in concentrations of 1% or less </w:t>
            </w:r>
            <w:r>
              <w:rPr>
                <w:rFonts w:ascii="Verdana" w:hAnsi="Verdana" w:cs="Times New Roman"/>
                <w:sz w:val="16"/>
                <w:szCs w:val="16"/>
                <w:lang w:val="en-US"/>
              </w:rPr>
              <w:t xml:space="preserve">of </w:t>
            </w:r>
            <w:r w:rsidRPr="0048788B">
              <w:rPr>
                <w:rFonts w:ascii="Verdana" w:hAnsi="Verdana" w:cs="Times New Roman"/>
                <w:sz w:val="16"/>
                <w:szCs w:val="16"/>
                <w:lang w:val="en-US"/>
              </w:rPr>
              <w:t>THC and that have wide industrial uses, may be marketed, exported and imported in compliance with the requirements established in health regulations.</w:t>
            </w:r>
          </w:p>
        </w:tc>
      </w:tr>
      <w:tr w:rsidR="000C36FE" w:rsidRPr="008C4AB4" w14:paraId="1719AC6E" w14:textId="77777777" w:rsidTr="003B0EAD">
        <w:tc>
          <w:tcPr>
            <w:tcW w:w="4811" w:type="dxa"/>
            <w:shd w:val="clear" w:color="auto" w:fill="auto"/>
          </w:tcPr>
          <w:p w14:paraId="13DAA0C4" w14:textId="77777777" w:rsidR="000C36FE" w:rsidRPr="008C4AB4" w:rsidRDefault="000C36FE" w:rsidP="000C36FE">
            <w:pPr>
              <w:pStyle w:val="PlainText"/>
              <w:jc w:val="right"/>
              <w:rPr>
                <w:rFonts w:ascii="Verdana" w:eastAsia="MS Mincho" w:hAnsi="Verdana"/>
                <w:i/>
                <w:iCs/>
                <w:color w:val="0000FF"/>
                <w:sz w:val="16"/>
                <w:szCs w:val="16"/>
                <w:lang w:val="es-MX"/>
              </w:rPr>
            </w:pPr>
            <w:r w:rsidRPr="008C4AB4">
              <w:rPr>
                <w:rFonts w:ascii="Verdana" w:eastAsia="MS Mincho" w:hAnsi="Verdana"/>
                <w:i/>
                <w:iCs/>
                <w:color w:val="0000FF"/>
                <w:sz w:val="16"/>
                <w:szCs w:val="16"/>
                <w:lang w:val="es-MX"/>
              </w:rPr>
              <w:t>Párrafo adicionado DOF 19-06-2017</w:t>
            </w:r>
          </w:p>
        </w:tc>
        <w:tc>
          <w:tcPr>
            <w:tcW w:w="4811" w:type="dxa"/>
          </w:tcPr>
          <w:p w14:paraId="4556341A" w14:textId="05822A70" w:rsidR="000C36FE" w:rsidRPr="00FD526D" w:rsidRDefault="000C36FE" w:rsidP="000C36FE">
            <w:pPr>
              <w:pStyle w:val="PlainText"/>
              <w:jc w:val="right"/>
              <w:rPr>
                <w:rFonts w:ascii="Verdana" w:eastAsia="MS Mincho" w:hAnsi="Verdana"/>
                <w:i/>
                <w:iCs/>
                <w:color w:val="0000FF"/>
                <w:sz w:val="16"/>
                <w:szCs w:val="16"/>
                <w:lang w:val="en-US"/>
              </w:rPr>
            </w:pPr>
            <w:r w:rsidRPr="0048788B">
              <w:rPr>
                <w:rFonts w:ascii="Verdana" w:hAnsi="Verdana"/>
                <w:i/>
                <w:iCs/>
                <w:color w:val="0000FF"/>
                <w:sz w:val="16"/>
                <w:szCs w:val="16"/>
                <w:lang w:val="en-US"/>
              </w:rPr>
              <w:t xml:space="preserve">Paragraph added DOF </w:t>
            </w:r>
            <w:r>
              <w:rPr>
                <w:rFonts w:ascii="Verdana" w:hAnsi="Verdana"/>
                <w:i/>
                <w:iCs/>
                <w:color w:val="0000FF"/>
                <w:sz w:val="16"/>
                <w:szCs w:val="16"/>
                <w:lang w:val="en-US"/>
              </w:rPr>
              <w:t>19-06-2017</w:t>
            </w:r>
          </w:p>
        </w:tc>
      </w:tr>
      <w:tr w:rsidR="000C36FE" w:rsidRPr="008C4AB4" w14:paraId="64C7ACC3" w14:textId="77777777" w:rsidTr="003B0EAD">
        <w:tc>
          <w:tcPr>
            <w:tcW w:w="4811" w:type="dxa"/>
            <w:shd w:val="clear" w:color="auto" w:fill="auto"/>
          </w:tcPr>
          <w:p w14:paraId="4EF8A96A" w14:textId="77777777" w:rsidR="000C36FE" w:rsidRPr="008C4AB4" w:rsidRDefault="000C36FE" w:rsidP="000C36FE">
            <w:pPr>
              <w:pStyle w:val="PlainText"/>
              <w:jc w:val="right"/>
              <w:rPr>
                <w:rFonts w:ascii="Verdana" w:eastAsia="MS Mincho" w:hAnsi="Verdana"/>
                <w:i/>
                <w:iCs/>
                <w:color w:val="0000FF"/>
                <w:sz w:val="16"/>
                <w:szCs w:val="16"/>
                <w:lang w:val="es-MX"/>
              </w:rPr>
            </w:pPr>
            <w:r w:rsidRPr="008C4AB4">
              <w:rPr>
                <w:rFonts w:ascii="Verdana" w:eastAsia="MS Mincho" w:hAnsi="Verdana"/>
                <w:i/>
                <w:iCs/>
                <w:color w:val="0000FF"/>
                <w:sz w:val="16"/>
                <w:szCs w:val="16"/>
                <w:lang w:val="es-MX"/>
              </w:rPr>
              <w:t>Artículo reformado DOF 23-12-1987</w:t>
            </w:r>
          </w:p>
        </w:tc>
        <w:tc>
          <w:tcPr>
            <w:tcW w:w="4811" w:type="dxa"/>
          </w:tcPr>
          <w:p w14:paraId="34881CDA" w14:textId="5B08496D" w:rsidR="000C36FE" w:rsidRPr="00FD526D" w:rsidRDefault="000C36FE" w:rsidP="000C36FE">
            <w:pPr>
              <w:pStyle w:val="PlainText"/>
              <w:jc w:val="right"/>
              <w:rPr>
                <w:rFonts w:ascii="Verdana" w:eastAsia="MS Mincho" w:hAnsi="Verdana"/>
                <w:i/>
                <w:iCs/>
                <w:color w:val="0000FF"/>
                <w:sz w:val="16"/>
                <w:szCs w:val="16"/>
                <w:lang w:val="en-US"/>
              </w:rPr>
            </w:pPr>
            <w:r w:rsidRPr="0048788B">
              <w:rPr>
                <w:rFonts w:ascii="Verdana" w:hAnsi="Verdana"/>
                <w:i/>
                <w:iCs/>
                <w:color w:val="0000FF"/>
                <w:sz w:val="16"/>
                <w:szCs w:val="16"/>
                <w:lang w:val="en-US"/>
              </w:rPr>
              <w:t xml:space="preserve">Article </w:t>
            </w:r>
            <w:r w:rsidRPr="00FD526D">
              <w:rPr>
                <w:rFonts w:ascii="Verdana" w:hAnsi="Verdana"/>
                <w:i/>
                <w:iCs/>
                <w:color w:val="0000FF"/>
                <w:sz w:val="16"/>
                <w:szCs w:val="16"/>
                <w:lang w:val="en-US"/>
              </w:rPr>
              <w:t>Reformed</w:t>
            </w:r>
            <w:r w:rsidRPr="0048788B">
              <w:rPr>
                <w:rFonts w:ascii="Verdana" w:hAnsi="Verdana"/>
                <w:i/>
                <w:iCs/>
                <w:color w:val="0000FF"/>
                <w:sz w:val="16"/>
                <w:szCs w:val="16"/>
                <w:lang w:val="en-US"/>
              </w:rPr>
              <w:t xml:space="preserve"> DOF </w:t>
            </w:r>
            <w:r>
              <w:rPr>
                <w:rFonts w:ascii="Verdana" w:hAnsi="Verdana"/>
                <w:i/>
                <w:iCs/>
                <w:color w:val="0000FF"/>
                <w:sz w:val="16"/>
                <w:szCs w:val="16"/>
                <w:lang w:val="en-US"/>
              </w:rPr>
              <w:t>23-12</w:t>
            </w:r>
            <w:r w:rsidRPr="0048788B">
              <w:rPr>
                <w:rFonts w:ascii="Verdana" w:hAnsi="Verdana"/>
                <w:i/>
                <w:iCs/>
                <w:color w:val="0000FF"/>
                <w:sz w:val="16"/>
                <w:szCs w:val="16"/>
                <w:lang w:val="en-US"/>
              </w:rPr>
              <w:t>-1987</w:t>
            </w:r>
          </w:p>
        </w:tc>
      </w:tr>
      <w:tr w:rsidR="000C36FE" w:rsidRPr="008C4AB4" w14:paraId="6ACFDD37" w14:textId="77777777" w:rsidTr="003B0EAD">
        <w:tc>
          <w:tcPr>
            <w:tcW w:w="4811" w:type="dxa"/>
            <w:shd w:val="clear" w:color="auto" w:fill="auto"/>
          </w:tcPr>
          <w:p w14:paraId="5B3B9F50" w14:textId="77777777" w:rsidR="000C36FE" w:rsidRPr="008C4AB4" w:rsidRDefault="000C36FE" w:rsidP="000C36FE">
            <w:pPr>
              <w:pStyle w:val="PlainText"/>
              <w:jc w:val="both"/>
              <w:rPr>
                <w:rFonts w:ascii="Verdana" w:eastAsia="MS Mincho" w:hAnsi="Verdana" w:cs="Arial"/>
                <w:sz w:val="16"/>
                <w:szCs w:val="16"/>
              </w:rPr>
            </w:pPr>
          </w:p>
        </w:tc>
        <w:tc>
          <w:tcPr>
            <w:tcW w:w="4811" w:type="dxa"/>
          </w:tcPr>
          <w:p w14:paraId="195B9E2D" w14:textId="6DD064BE"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0C36FE" w:rsidRPr="000955D6" w14:paraId="013E9911" w14:textId="77777777" w:rsidTr="003B0EAD">
        <w:tc>
          <w:tcPr>
            <w:tcW w:w="4811" w:type="dxa"/>
            <w:shd w:val="clear" w:color="auto" w:fill="auto"/>
          </w:tcPr>
          <w:p w14:paraId="43668203" w14:textId="77777777" w:rsidR="000C36FE" w:rsidRPr="008C4AB4" w:rsidRDefault="000C36FE" w:rsidP="000C36FE">
            <w:pPr>
              <w:pStyle w:val="PlainText"/>
              <w:jc w:val="both"/>
              <w:rPr>
                <w:rFonts w:ascii="Verdana" w:eastAsia="MS Mincho" w:hAnsi="Verdana" w:cs="Arial"/>
                <w:sz w:val="16"/>
                <w:szCs w:val="16"/>
              </w:rPr>
            </w:pPr>
            <w:bookmarkStart w:id="330" w:name="Artículo_246"/>
            <w:r w:rsidRPr="008C4AB4">
              <w:rPr>
                <w:rFonts w:ascii="Verdana" w:eastAsia="MS Mincho" w:hAnsi="Verdana" w:cs="Arial"/>
                <w:b/>
                <w:bCs/>
                <w:sz w:val="16"/>
                <w:szCs w:val="16"/>
              </w:rPr>
              <w:t>Artículo 246</w:t>
            </w:r>
            <w:bookmarkEnd w:id="330"/>
            <w:r w:rsidRPr="008C4AB4">
              <w:rPr>
                <w:rFonts w:ascii="Verdana" w:eastAsia="MS Mincho" w:hAnsi="Verdana" w:cs="Arial"/>
                <w:sz w:val="16"/>
                <w:szCs w:val="16"/>
              </w:rPr>
              <w:t xml:space="preserve">.- La Secretaría de Salud determinará cualquier otra substancia no incluida en el artículo anterior y que deba ser considerada como psicotrópica para los efectos de esta Ley, así como los productos, derivados o preparados que la contengan. Las listas correspondientes se publicarán en el </w:t>
            </w:r>
            <w:r w:rsidRPr="008C4AB4">
              <w:rPr>
                <w:rFonts w:ascii="Verdana" w:eastAsia="MS Mincho" w:hAnsi="Verdana" w:cs="Arial"/>
                <w:bCs/>
                <w:sz w:val="16"/>
                <w:szCs w:val="16"/>
              </w:rPr>
              <w:t>Diario Oficial de la Federación</w:t>
            </w:r>
            <w:r w:rsidRPr="008C4AB4">
              <w:rPr>
                <w:rFonts w:ascii="Verdana" w:eastAsia="MS Mincho" w:hAnsi="Verdana" w:cs="Arial"/>
                <w:sz w:val="16"/>
                <w:szCs w:val="16"/>
              </w:rPr>
              <w:t>, precisando el grupo a que corresponde cada una de las substancias.</w:t>
            </w:r>
          </w:p>
        </w:tc>
        <w:tc>
          <w:tcPr>
            <w:tcW w:w="4811" w:type="dxa"/>
          </w:tcPr>
          <w:p w14:paraId="4E9690D2" w14:textId="29EF6D84" w:rsidR="000C36FE" w:rsidRPr="00FD526D" w:rsidRDefault="000C36FE" w:rsidP="000C36FE">
            <w:pPr>
              <w:pStyle w:val="PlainText"/>
              <w:jc w:val="both"/>
              <w:rPr>
                <w:rFonts w:ascii="Verdana" w:eastAsia="MS Mincho" w:hAnsi="Verdana" w:cs="Arial"/>
                <w:b/>
                <w:bCs/>
                <w:sz w:val="16"/>
                <w:szCs w:val="16"/>
                <w:lang w:val="en-US"/>
              </w:rPr>
            </w:pPr>
            <w:r w:rsidRPr="0048788B">
              <w:rPr>
                <w:rFonts w:ascii="Verdana" w:hAnsi="Verdana"/>
                <w:b/>
                <w:bCs/>
                <w:sz w:val="16"/>
                <w:szCs w:val="16"/>
                <w:lang w:val="en-US"/>
              </w:rPr>
              <w:t>Article 246</w:t>
            </w:r>
            <w:r w:rsidRPr="0048788B">
              <w:rPr>
                <w:rFonts w:ascii="Verdana" w:hAnsi="Verdana"/>
                <w:sz w:val="16"/>
                <w:szCs w:val="16"/>
                <w:lang w:val="en-US"/>
              </w:rPr>
              <w:t xml:space="preserve">.- The </w:t>
            </w:r>
            <w:r w:rsidRPr="00FD526D">
              <w:rPr>
                <w:rFonts w:ascii="Verdana" w:hAnsi="Verdana"/>
                <w:sz w:val="16"/>
                <w:szCs w:val="16"/>
                <w:lang w:val="en-US"/>
              </w:rPr>
              <w:t>Secretary</w:t>
            </w:r>
            <w:r w:rsidRPr="0048788B">
              <w:rPr>
                <w:rFonts w:ascii="Verdana" w:hAnsi="Verdana"/>
                <w:sz w:val="16"/>
                <w:szCs w:val="16"/>
                <w:lang w:val="en-US"/>
              </w:rPr>
              <w:t xml:space="preserve"> of Health determine any substance not included in </w:t>
            </w:r>
            <w:r>
              <w:rPr>
                <w:rFonts w:ascii="Verdana" w:hAnsi="Verdana"/>
                <w:sz w:val="16"/>
                <w:szCs w:val="16"/>
                <w:lang w:val="en-US"/>
              </w:rPr>
              <w:t>the</w:t>
            </w:r>
            <w:r w:rsidRPr="0048788B">
              <w:rPr>
                <w:rFonts w:ascii="Verdana" w:hAnsi="Verdana"/>
                <w:sz w:val="16"/>
                <w:szCs w:val="16"/>
                <w:lang w:val="en-US"/>
              </w:rPr>
              <w:t xml:space="preserve"> </w:t>
            </w:r>
            <w:r w:rsidRPr="00FD526D">
              <w:rPr>
                <w:rFonts w:ascii="Verdana" w:hAnsi="Verdana"/>
                <w:sz w:val="16"/>
                <w:szCs w:val="16"/>
                <w:lang w:val="en-US"/>
              </w:rPr>
              <w:t>preceding</w:t>
            </w:r>
            <w:r w:rsidRPr="0048788B">
              <w:rPr>
                <w:rFonts w:ascii="Verdana" w:hAnsi="Verdana"/>
                <w:sz w:val="16"/>
                <w:szCs w:val="16"/>
                <w:lang w:val="en-US"/>
              </w:rPr>
              <w:t xml:space="preserve"> Article and should be considered as a psychotropic for purposes hereof, as well as products, derivatives or preparations containing. The corresponding lists will be published in the Official </w:t>
            </w:r>
            <w:r w:rsidRPr="00FD526D">
              <w:rPr>
                <w:rFonts w:ascii="Verdana" w:hAnsi="Verdana"/>
                <w:sz w:val="16"/>
                <w:szCs w:val="16"/>
                <w:lang w:val="en-US"/>
              </w:rPr>
              <w:t>Daily</w:t>
            </w:r>
            <w:r w:rsidRPr="0048788B">
              <w:rPr>
                <w:rFonts w:ascii="Verdana" w:hAnsi="Verdana"/>
                <w:sz w:val="16"/>
                <w:szCs w:val="16"/>
                <w:lang w:val="en-US"/>
              </w:rPr>
              <w:t xml:space="preserve"> of the Federation, specifying the group to which each of the substances corresponds.</w:t>
            </w:r>
          </w:p>
        </w:tc>
      </w:tr>
      <w:tr w:rsidR="000C36FE" w:rsidRPr="008C4AB4" w14:paraId="6931512C" w14:textId="77777777" w:rsidTr="003B0EAD">
        <w:tc>
          <w:tcPr>
            <w:tcW w:w="4811" w:type="dxa"/>
            <w:shd w:val="clear" w:color="auto" w:fill="auto"/>
          </w:tcPr>
          <w:p w14:paraId="5982CD4F" w14:textId="77777777" w:rsidR="000C36FE" w:rsidRPr="008C4AB4" w:rsidRDefault="000C36FE" w:rsidP="000C36FE">
            <w:pPr>
              <w:pStyle w:val="PlainText"/>
              <w:jc w:val="right"/>
              <w:rPr>
                <w:rFonts w:ascii="Verdana" w:eastAsia="MS Mincho" w:hAnsi="Verdana"/>
                <w:i/>
                <w:iCs/>
                <w:color w:val="0000FF"/>
                <w:sz w:val="16"/>
                <w:szCs w:val="16"/>
                <w:lang w:val="es-MX"/>
              </w:rPr>
            </w:pPr>
            <w:r w:rsidRPr="008C4AB4">
              <w:rPr>
                <w:rFonts w:ascii="Verdana" w:eastAsia="MS Mincho" w:hAnsi="Verdana"/>
                <w:i/>
                <w:iCs/>
                <w:color w:val="0000FF"/>
                <w:sz w:val="16"/>
                <w:szCs w:val="16"/>
                <w:lang w:val="es-MX"/>
              </w:rPr>
              <w:t>Artículo reformado DOF 27-05-1987, 23-12-1987</w:t>
            </w:r>
          </w:p>
        </w:tc>
        <w:tc>
          <w:tcPr>
            <w:tcW w:w="4811" w:type="dxa"/>
          </w:tcPr>
          <w:p w14:paraId="0A0B2905" w14:textId="3469DE07" w:rsidR="000C36FE" w:rsidRPr="00FD526D" w:rsidRDefault="000C36FE" w:rsidP="000C36FE">
            <w:pPr>
              <w:pStyle w:val="PlainText"/>
              <w:jc w:val="right"/>
              <w:rPr>
                <w:rFonts w:ascii="Verdana" w:eastAsia="MS Mincho" w:hAnsi="Verdana"/>
                <w:i/>
                <w:iCs/>
                <w:color w:val="0000FF"/>
                <w:sz w:val="16"/>
                <w:szCs w:val="16"/>
                <w:lang w:val="en-US"/>
              </w:rPr>
            </w:pPr>
            <w:r w:rsidRPr="0048788B">
              <w:rPr>
                <w:rFonts w:ascii="Verdana" w:hAnsi="Verdana"/>
                <w:i/>
                <w:iCs/>
                <w:color w:val="0000FF"/>
                <w:sz w:val="16"/>
                <w:szCs w:val="16"/>
                <w:lang w:val="en-US"/>
              </w:rPr>
              <w:t xml:space="preserve">Article </w:t>
            </w:r>
            <w:r w:rsidRPr="00FD526D">
              <w:rPr>
                <w:rFonts w:ascii="Verdana" w:hAnsi="Verdana"/>
                <w:i/>
                <w:iCs/>
                <w:color w:val="0000FF"/>
                <w:sz w:val="16"/>
                <w:szCs w:val="16"/>
                <w:lang w:val="en-US"/>
              </w:rPr>
              <w:t>Reformed</w:t>
            </w:r>
            <w:r w:rsidRPr="0048788B">
              <w:rPr>
                <w:rFonts w:ascii="Verdana" w:hAnsi="Verdana"/>
                <w:i/>
                <w:iCs/>
                <w:color w:val="0000FF"/>
                <w:sz w:val="16"/>
                <w:szCs w:val="16"/>
                <w:lang w:val="en-US"/>
              </w:rPr>
              <w:t xml:space="preserve"> DOF </w:t>
            </w:r>
            <w:r w:rsidRPr="008C4AB4">
              <w:rPr>
                <w:rFonts w:ascii="Verdana" w:eastAsia="MS Mincho" w:hAnsi="Verdana"/>
                <w:i/>
                <w:iCs/>
                <w:color w:val="0000FF"/>
                <w:sz w:val="16"/>
                <w:szCs w:val="16"/>
                <w:lang w:val="es-MX"/>
              </w:rPr>
              <w:t>27-05-1987, 23-12-1987</w:t>
            </w:r>
          </w:p>
        </w:tc>
      </w:tr>
      <w:tr w:rsidR="000C36FE" w:rsidRPr="008C4AB4" w14:paraId="019DC9CE" w14:textId="77777777" w:rsidTr="003B0EAD">
        <w:tc>
          <w:tcPr>
            <w:tcW w:w="4811" w:type="dxa"/>
            <w:shd w:val="clear" w:color="auto" w:fill="auto"/>
          </w:tcPr>
          <w:p w14:paraId="2403F335" w14:textId="77777777" w:rsidR="000C36FE" w:rsidRPr="008C4AB4" w:rsidRDefault="000C36FE" w:rsidP="000C36FE">
            <w:pPr>
              <w:pStyle w:val="PlainText"/>
              <w:jc w:val="both"/>
              <w:rPr>
                <w:rFonts w:ascii="Verdana" w:eastAsia="MS Mincho" w:hAnsi="Verdana" w:cs="Arial"/>
                <w:sz w:val="16"/>
                <w:szCs w:val="16"/>
              </w:rPr>
            </w:pPr>
          </w:p>
        </w:tc>
        <w:tc>
          <w:tcPr>
            <w:tcW w:w="4811" w:type="dxa"/>
          </w:tcPr>
          <w:p w14:paraId="4695F326" w14:textId="37535F05"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0C36FE" w:rsidRPr="000955D6" w14:paraId="7FA55465" w14:textId="77777777" w:rsidTr="003B0EAD">
        <w:tc>
          <w:tcPr>
            <w:tcW w:w="4811" w:type="dxa"/>
            <w:shd w:val="clear" w:color="auto" w:fill="auto"/>
          </w:tcPr>
          <w:p w14:paraId="1D53A4E0" w14:textId="77777777" w:rsidR="000C36FE" w:rsidRPr="008C4AB4" w:rsidRDefault="000C36FE" w:rsidP="000C36FE">
            <w:pPr>
              <w:pStyle w:val="PlainText"/>
              <w:jc w:val="both"/>
              <w:rPr>
                <w:rFonts w:ascii="Verdana" w:eastAsia="MS Mincho" w:hAnsi="Verdana" w:cs="Arial"/>
                <w:sz w:val="16"/>
                <w:szCs w:val="16"/>
              </w:rPr>
            </w:pPr>
            <w:bookmarkStart w:id="331" w:name="Artículo_247"/>
            <w:r w:rsidRPr="008C4AB4">
              <w:rPr>
                <w:rFonts w:ascii="Verdana" w:eastAsia="MS Mincho" w:hAnsi="Verdana" w:cs="Arial"/>
                <w:b/>
                <w:bCs/>
                <w:sz w:val="16"/>
                <w:szCs w:val="16"/>
              </w:rPr>
              <w:t>Artículo 247</w:t>
            </w:r>
            <w:bookmarkEnd w:id="331"/>
            <w:r w:rsidRPr="008C4AB4">
              <w:rPr>
                <w:rFonts w:ascii="Verdana" w:eastAsia="MS Mincho" w:hAnsi="Verdana" w:cs="Arial"/>
                <w:sz w:val="16"/>
                <w:szCs w:val="16"/>
              </w:rPr>
              <w:t>.- La siembra, cultivo, cosecha, elaboración, preparación, acondicionamiento, adquisición, posesión, comercio, transporte en cualquier forma, prescripción médica, suministro, empleo, uso, consumo y, en general, todo acto relacionado con substancias psicotrópicas o cualquier producto que los contenga, queda sujeto a:</w:t>
            </w:r>
          </w:p>
        </w:tc>
        <w:tc>
          <w:tcPr>
            <w:tcW w:w="4811" w:type="dxa"/>
          </w:tcPr>
          <w:p w14:paraId="2CE8F254" w14:textId="47E161D9" w:rsidR="000C36FE" w:rsidRPr="00FD526D" w:rsidRDefault="000C36FE" w:rsidP="000C36FE">
            <w:pPr>
              <w:pStyle w:val="PlainText"/>
              <w:jc w:val="both"/>
              <w:rPr>
                <w:rFonts w:ascii="Verdana" w:eastAsia="MS Mincho" w:hAnsi="Verdana" w:cs="Arial"/>
                <w:b/>
                <w:bCs/>
                <w:sz w:val="16"/>
                <w:szCs w:val="16"/>
                <w:lang w:val="en-US"/>
              </w:rPr>
            </w:pPr>
            <w:r w:rsidRPr="0048788B">
              <w:rPr>
                <w:rFonts w:ascii="Verdana" w:hAnsi="Verdana"/>
                <w:b/>
                <w:bCs/>
                <w:sz w:val="16"/>
                <w:szCs w:val="16"/>
                <w:lang w:val="en-US"/>
              </w:rPr>
              <w:t>Article 247.-</w:t>
            </w:r>
            <w:r w:rsidRPr="0048788B">
              <w:rPr>
                <w:rFonts w:ascii="Verdana" w:hAnsi="Verdana"/>
                <w:sz w:val="16"/>
                <w:szCs w:val="16"/>
                <w:lang w:val="en-US"/>
              </w:rPr>
              <w:t xml:space="preserve"> The sowing, cultivation, harvest, </w:t>
            </w:r>
            <w:r>
              <w:rPr>
                <w:rFonts w:ascii="Verdana" w:hAnsi="Verdana"/>
                <w:sz w:val="16"/>
                <w:szCs w:val="16"/>
                <w:lang w:val="en-US"/>
              </w:rPr>
              <w:t>preparation</w:t>
            </w:r>
            <w:r w:rsidRPr="0048788B">
              <w:rPr>
                <w:rFonts w:ascii="Verdana" w:hAnsi="Verdana"/>
                <w:sz w:val="16"/>
                <w:szCs w:val="16"/>
                <w:lang w:val="en-US"/>
              </w:rPr>
              <w:t>, preparation, conditioning, acquisition, possession, trade, transportation in any form, medical prescription, supply, employment, use, consumption and, in general, any act related to psychotropic substances or any product that contains them, is subject to:</w:t>
            </w:r>
          </w:p>
        </w:tc>
      </w:tr>
      <w:tr w:rsidR="000C36FE" w:rsidRPr="000955D6" w14:paraId="79D17F0F" w14:textId="77777777" w:rsidTr="003B0EAD">
        <w:tc>
          <w:tcPr>
            <w:tcW w:w="4811" w:type="dxa"/>
            <w:shd w:val="clear" w:color="auto" w:fill="auto"/>
          </w:tcPr>
          <w:p w14:paraId="04A3A104" w14:textId="77777777" w:rsidR="000C36FE" w:rsidRPr="00FD526D" w:rsidRDefault="000C36FE" w:rsidP="000C36FE">
            <w:pPr>
              <w:pStyle w:val="PlainText"/>
              <w:jc w:val="both"/>
              <w:rPr>
                <w:rFonts w:ascii="Verdana" w:eastAsia="MS Mincho" w:hAnsi="Verdana" w:cs="Arial"/>
                <w:sz w:val="16"/>
                <w:szCs w:val="16"/>
                <w:lang w:val="en-US"/>
              </w:rPr>
            </w:pPr>
          </w:p>
        </w:tc>
        <w:tc>
          <w:tcPr>
            <w:tcW w:w="4811" w:type="dxa"/>
          </w:tcPr>
          <w:p w14:paraId="1464CB21" w14:textId="4E96B68B"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0C36FE" w:rsidRPr="000955D6" w14:paraId="42AC41DA" w14:textId="77777777" w:rsidTr="003B0EAD">
        <w:tc>
          <w:tcPr>
            <w:tcW w:w="4811" w:type="dxa"/>
            <w:shd w:val="clear" w:color="auto" w:fill="auto"/>
          </w:tcPr>
          <w:p w14:paraId="75046CFD" w14:textId="77777777" w:rsidR="000C36FE" w:rsidRPr="008C4AB4" w:rsidRDefault="000C36FE" w:rsidP="000C36FE">
            <w:pPr>
              <w:pStyle w:val="PlainText"/>
              <w:jc w:val="both"/>
              <w:rPr>
                <w:rFonts w:ascii="Verdana" w:eastAsia="MS Mincho" w:hAnsi="Verdana" w:cs="Arial"/>
                <w:sz w:val="16"/>
                <w:szCs w:val="16"/>
              </w:rPr>
            </w:pPr>
            <w:r w:rsidRPr="008C4AB4">
              <w:rPr>
                <w:rFonts w:ascii="Verdana" w:eastAsia="MS Mincho" w:hAnsi="Verdana" w:cs="Arial"/>
                <w:b/>
                <w:bCs/>
                <w:sz w:val="16"/>
                <w:szCs w:val="16"/>
              </w:rPr>
              <w:t xml:space="preserve">I. </w:t>
            </w:r>
            <w:r w:rsidRPr="008C4AB4">
              <w:rPr>
                <w:rFonts w:ascii="Verdana" w:eastAsia="MS Mincho" w:hAnsi="Verdana" w:cs="Arial"/>
                <w:b/>
                <w:bCs/>
                <w:sz w:val="16"/>
                <w:szCs w:val="16"/>
              </w:rPr>
              <w:tab/>
            </w:r>
            <w:r w:rsidRPr="008C4AB4">
              <w:rPr>
                <w:rFonts w:ascii="Verdana" w:eastAsia="MS Mincho" w:hAnsi="Verdana" w:cs="Arial"/>
                <w:sz w:val="16"/>
                <w:szCs w:val="16"/>
              </w:rPr>
              <w:t>Las disposiciones de esta Ley y sus reglamentos;</w:t>
            </w:r>
          </w:p>
        </w:tc>
        <w:tc>
          <w:tcPr>
            <w:tcW w:w="4811" w:type="dxa"/>
          </w:tcPr>
          <w:p w14:paraId="45D62091" w14:textId="06E5DBD9" w:rsidR="000C36FE" w:rsidRPr="00FD526D" w:rsidRDefault="000C36FE" w:rsidP="000C36FE">
            <w:pPr>
              <w:pStyle w:val="PlainText"/>
              <w:jc w:val="both"/>
              <w:rPr>
                <w:rFonts w:ascii="Verdana" w:eastAsia="MS Mincho" w:hAnsi="Verdana" w:cs="Arial"/>
                <w:b/>
                <w:bCs/>
                <w:sz w:val="16"/>
                <w:szCs w:val="16"/>
                <w:lang w:val="en-US"/>
              </w:rPr>
            </w:pPr>
            <w:r w:rsidRPr="0048788B">
              <w:rPr>
                <w:rFonts w:ascii="Verdana" w:hAnsi="Verdana"/>
                <w:b/>
                <w:bCs/>
                <w:sz w:val="16"/>
                <w:szCs w:val="16"/>
                <w:lang w:val="en-US"/>
              </w:rPr>
              <w:t xml:space="preserve">I. </w:t>
            </w:r>
            <w:r w:rsidRPr="0048788B">
              <w:rPr>
                <w:rFonts w:ascii="Verdana" w:hAnsi="Verdana"/>
                <w:sz w:val="16"/>
                <w:szCs w:val="16"/>
                <w:lang w:val="en-US"/>
              </w:rPr>
              <w:t>The provisions of this Law and its regulations;</w:t>
            </w:r>
            <w:r w:rsidRPr="0048788B">
              <w:rPr>
                <w:rFonts w:ascii="Verdana" w:hAnsi="Verdana"/>
                <w:b/>
                <w:bCs/>
                <w:sz w:val="16"/>
                <w:szCs w:val="16"/>
                <w:lang w:val="en-US"/>
              </w:rPr>
              <w:t xml:space="preserve">              </w:t>
            </w:r>
          </w:p>
        </w:tc>
      </w:tr>
      <w:tr w:rsidR="000C36FE" w:rsidRPr="000955D6" w14:paraId="706D2645" w14:textId="77777777" w:rsidTr="003B0EAD">
        <w:tc>
          <w:tcPr>
            <w:tcW w:w="4811" w:type="dxa"/>
            <w:shd w:val="clear" w:color="auto" w:fill="auto"/>
          </w:tcPr>
          <w:p w14:paraId="6567269A" w14:textId="77777777" w:rsidR="000C36FE" w:rsidRPr="00FD526D" w:rsidRDefault="000C36FE" w:rsidP="000C36FE">
            <w:pPr>
              <w:pStyle w:val="PlainText"/>
              <w:jc w:val="both"/>
              <w:rPr>
                <w:rFonts w:ascii="Verdana" w:eastAsia="MS Mincho" w:hAnsi="Verdana" w:cs="Arial"/>
                <w:sz w:val="16"/>
                <w:szCs w:val="16"/>
                <w:lang w:val="en-US"/>
              </w:rPr>
            </w:pPr>
          </w:p>
        </w:tc>
        <w:tc>
          <w:tcPr>
            <w:tcW w:w="4811" w:type="dxa"/>
          </w:tcPr>
          <w:p w14:paraId="4140DD0E" w14:textId="3B2FD625"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0C36FE" w:rsidRPr="000955D6" w14:paraId="2653E481" w14:textId="77777777" w:rsidTr="003B0EAD">
        <w:tc>
          <w:tcPr>
            <w:tcW w:w="4811" w:type="dxa"/>
            <w:shd w:val="clear" w:color="auto" w:fill="auto"/>
          </w:tcPr>
          <w:p w14:paraId="26620A26" w14:textId="77777777" w:rsidR="000C36FE" w:rsidRPr="008C4AB4" w:rsidRDefault="000C36FE" w:rsidP="000C36FE">
            <w:pPr>
              <w:pStyle w:val="PlainText"/>
              <w:jc w:val="both"/>
              <w:rPr>
                <w:rFonts w:ascii="Verdana" w:eastAsia="MS Mincho" w:hAnsi="Verdana" w:cs="Arial"/>
                <w:sz w:val="16"/>
                <w:szCs w:val="16"/>
              </w:rPr>
            </w:pPr>
            <w:r w:rsidRPr="008C4AB4">
              <w:rPr>
                <w:rFonts w:ascii="Verdana" w:eastAsia="MS Mincho" w:hAnsi="Verdana" w:cs="Arial"/>
                <w:b/>
                <w:bCs/>
                <w:sz w:val="16"/>
                <w:szCs w:val="16"/>
              </w:rPr>
              <w:t xml:space="preserve">II. </w:t>
            </w:r>
            <w:r w:rsidRPr="008C4AB4">
              <w:rPr>
                <w:rFonts w:ascii="Verdana" w:eastAsia="MS Mincho" w:hAnsi="Verdana" w:cs="Arial"/>
                <w:b/>
                <w:bCs/>
                <w:sz w:val="16"/>
                <w:szCs w:val="16"/>
              </w:rPr>
              <w:tab/>
            </w:r>
            <w:r w:rsidRPr="008C4AB4">
              <w:rPr>
                <w:rFonts w:ascii="Verdana" w:eastAsia="MS Mincho" w:hAnsi="Verdana" w:cs="Arial"/>
                <w:sz w:val="16"/>
                <w:szCs w:val="16"/>
              </w:rPr>
              <w:t>Los tratados y convenciones internacionales en los que los Estados Unidos Mexicanos sean parte y que se hubieren celebrado con arreglo a las disposiciones de la Constitución Política de los Estados Unidos Mexicanos;</w:t>
            </w:r>
          </w:p>
        </w:tc>
        <w:tc>
          <w:tcPr>
            <w:tcW w:w="4811" w:type="dxa"/>
          </w:tcPr>
          <w:p w14:paraId="1A2C08A2" w14:textId="353719C4" w:rsidR="000C36FE" w:rsidRPr="00FD526D" w:rsidRDefault="000C36FE" w:rsidP="000C36FE">
            <w:pPr>
              <w:pStyle w:val="PlainText"/>
              <w:jc w:val="both"/>
              <w:rPr>
                <w:rFonts w:ascii="Verdana" w:eastAsia="MS Mincho" w:hAnsi="Verdana" w:cs="Arial"/>
                <w:b/>
                <w:bCs/>
                <w:sz w:val="16"/>
                <w:szCs w:val="16"/>
                <w:lang w:val="en-US"/>
              </w:rPr>
            </w:pPr>
            <w:r w:rsidRPr="0048788B">
              <w:rPr>
                <w:rFonts w:ascii="Verdana" w:hAnsi="Verdana"/>
                <w:b/>
                <w:bCs/>
                <w:sz w:val="16"/>
                <w:szCs w:val="16"/>
                <w:lang w:val="en-US"/>
              </w:rPr>
              <w:t xml:space="preserve">II. </w:t>
            </w:r>
            <w:r w:rsidRPr="0048788B">
              <w:rPr>
                <w:rFonts w:ascii="Verdana" w:hAnsi="Verdana"/>
                <w:sz w:val="16"/>
                <w:szCs w:val="16"/>
                <w:lang w:val="en-US"/>
              </w:rPr>
              <w:t>L os international treaties and conventions in which the United Mexican States are a party and which has entered into in accordance with the provisions of the Constitution of the United Mexican States;</w:t>
            </w:r>
            <w:r w:rsidRPr="0048788B">
              <w:rPr>
                <w:rFonts w:ascii="Verdana" w:hAnsi="Verdana"/>
                <w:b/>
                <w:bCs/>
                <w:sz w:val="16"/>
                <w:szCs w:val="16"/>
                <w:lang w:val="en-US"/>
              </w:rPr>
              <w:t xml:space="preserve">              </w:t>
            </w:r>
          </w:p>
        </w:tc>
      </w:tr>
      <w:tr w:rsidR="000C36FE" w:rsidRPr="008C4AB4" w14:paraId="79835D45" w14:textId="77777777" w:rsidTr="003B0EAD">
        <w:tc>
          <w:tcPr>
            <w:tcW w:w="4811" w:type="dxa"/>
            <w:shd w:val="clear" w:color="auto" w:fill="auto"/>
          </w:tcPr>
          <w:p w14:paraId="7B71DE6F" w14:textId="77777777" w:rsidR="000C36FE" w:rsidRPr="008C4AB4" w:rsidRDefault="000C36FE" w:rsidP="000C36FE">
            <w:pPr>
              <w:pStyle w:val="PlainText"/>
              <w:jc w:val="right"/>
              <w:rPr>
                <w:rFonts w:ascii="Verdana" w:eastAsia="MS Mincho" w:hAnsi="Verdana"/>
                <w:i/>
                <w:iCs/>
                <w:color w:val="0000FF"/>
                <w:sz w:val="16"/>
                <w:szCs w:val="16"/>
                <w:lang w:val="es-MX"/>
              </w:rPr>
            </w:pPr>
            <w:r w:rsidRPr="008C4AB4">
              <w:rPr>
                <w:rFonts w:ascii="Verdana" w:eastAsia="MS Mincho" w:hAnsi="Verdana"/>
                <w:i/>
                <w:iCs/>
                <w:color w:val="0000FF"/>
                <w:sz w:val="16"/>
                <w:szCs w:val="16"/>
                <w:lang w:val="es-MX"/>
              </w:rPr>
              <w:t>Fracción reformada DOF 27-05-1987</w:t>
            </w:r>
          </w:p>
        </w:tc>
        <w:tc>
          <w:tcPr>
            <w:tcW w:w="4811" w:type="dxa"/>
          </w:tcPr>
          <w:p w14:paraId="5A6F43A8" w14:textId="2E86D747" w:rsidR="000C36FE" w:rsidRPr="00FD526D" w:rsidRDefault="000C36FE" w:rsidP="000C36FE">
            <w:pPr>
              <w:pStyle w:val="PlainText"/>
              <w:jc w:val="right"/>
              <w:rPr>
                <w:rFonts w:ascii="Verdana" w:eastAsia="MS Mincho" w:hAnsi="Verdana"/>
                <w:i/>
                <w:iCs/>
                <w:color w:val="0000FF"/>
                <w:sz w:val="16"/>
                <w:szCs w:val="16"/>
                <w:lang w:val="en-US"/>
              </w:rPr>
            </w:pPr>
            <w:r w:rsidRPr="00FD526D">
              <w:rPr>
                <w:rFonts w:ascii="Verdana" w:hAnsi="Verdana"/>
                <w:i/>
                <w:iCs/>
                <w:color w:val="0000FF"/>
                <w:sz w:val="16"/>
                <w:szCs w:val="16"/>
                <w:lang w:val="en-US"/>
              </w:rPr>
              <w:t>Section</w:t>
            </w:r>
            <w:r w:rsidRPr="0048788B">
              <w:rPr>
                <w:rFonts w:ascii="Verdana" w:hAnsi="Verdana"/>
                <w:i/>
                <w:iCs/>
                <w:color w:val="0000FF"/>
                <w:sz w:val="16"/>
                <w:szCs w:val="16"/>
                <w:lang w:val="en-US"/>
              </w:rPr>
              <w:t xml:space="preserve"> reformed DOF </w:t>
            </w:r>
            <w:r>
              <w:rPr>
                <w:rFonts w:ascii="Verdana" w:hAnsi="Verdana"/>
                <w:i/>
                <w:iCs/>
                <w:color w:val="0000FF"/>
                <w:sz w:val="16"/>
                <w:szCs w:val="16"/>
                <w:lang w:val="en-US"/>
              </w:rPr>
              <w:t>27-05-1987</w:t>
            </w:r>
          </w:p>
        </w:tc>
      </w:tr>
      <w:tr w:rsidR="000C36FE" w:rsidRPr="008C4AB4" w14:paraId="0F848714" w14:textId="77777777" w:rsidTr="003B0EAD">
        <w:tc>
          <w:tcPr>
            <w:tcW w:w="4811" w:type="dxa"/>
            <w:shd w:val="clear" w:color="auto" w:fill="auto"/>
          </w:tcPr>
          <w:p w14:paraId="3F9E06B8" w14:textId="77777777" w:rsidR="000C36FE" w:rsidRPr="008C4AB4" w:rsidRDefault="000C36FE" w:rsidP="000C36FE">
            <w:pPr>
              <w:pStyle w:val="PlainText"/>
              <w:jc w:val="both"/>
              <w:rPr>
                <w:rFonts w:ascii="Verdana" w:eastAsia="MS Mincho" w:hAnsi="Verdana" w:cs="Arial"/>
                <w:sz w:val="16"/>
                <w:szCs w:val="16"/>
              </w:rPr>
            </w:pPr>
          </w:p>
        </w:tc>
        <w:tc>
          <w:tcPr>
            <w:tcW w:w="4811" w:type="dxa"/>
          </w:tcPr>
          <w:p w14:paraId="2C7494FD" w14:textId="58F4E04A"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0C36FE" w:rsidRPr="000955D6" w14:paraId="73631086" w14:textId="77777777" w:rsidTr="003B0EAD">
        <w:tc>
          <w:tcPr>
            <w:tcW w:w="4811" w:type="dxa"/>
            <w:shd w:val="clear" w:color="auto" w:fill="auto"/>
          </w:tcPr>
          <w:p w14:paraId="6A3EC395" w14:textId="77777777" w:rsidR="000C36FE" w:rsidRPr="008C4AB4" w:rsidRDefault="000C36FE" w:rsidP="000C36FE">
            <w:pPr>
              <w:pStyle w:val="PlainText"/>
              <w:jc w:val="both"/>
              <w:rPr>
                <w:rFonts w:ascii="Verdana" w:eastAsia="MS Mincho" w:hAnsi="Verdana" w:cs="Arial"/>
                <w:sz w:val="16"/>
                <w:szCs w:val="16"/>
              </w:rPr>
            </w:pPr>
            <w:r w:rsidRPr="008C4AB4">
              <w:rPr>
                <w:rFonts w:ascii="Verdana" w:eastAsia="MS Mincho" w:hAnsi="Verdana" w:cs="Arial"/>
                <w:b/>
                <w:bCs/>
                <w:sz w:val="16"/>
                <w:szCs w:val="16"/>
              </w:rPr>
              <w:t xml:space="preserve">III. </w:t>
            </w:r>
            <w:r w:rsidRPr="008C4AB4">
              <w:rPr>
                <w:rFonts w:ascii="Verdana" w:eastAsia="MS Mincho" w:hAnsi="Verdana" w:cs="Arial"/>
                <w:b/>
                <w:bCs/>
                <w:sz w:val="16"/>
                <w:szCs w:val="16"/>
              </w:rPr>
              <w:tab/>
            </w:r>
            <w:r w:rsidRPr="008C4AB4">
              <w:rPr>
                <w:rFonts w:ascii="Verdana" w:eastAsia="MS Mincho" w:hAnsi="Verdana" w:cs="Arial"/>
                <w:sz w:val="16"/>
                <w:szCs w:val="16"/>
              </w:rPr>
              <w:t>Las disposiciones que expida el Consejo de Salubridad General;</w:t>
            </w:r>
          </w:p>
        </w:tc>
        <w:tc>
          <w:tcPr>
            <w:tcW w:w="4811" w:type="dxa"/>
          </w:tcPr>
          <w:p w14:paraId="04E2299D" w14:textId="454D6241" w:rsidR="000C36FE" w:rsidRPr="00FD526D" w:rsidRDefault="000C36FE" w:rsidP="000C36FE">
            <w:pPr>
              <w:pStyle w:val="PlainText"/>
              <w:jc w:val="both"/>
              <w:rPr>
                <w:rFonts w:ascii="Verdana" w:eastAsia="MS Mincho" w:hAnsi="Verdana" w:cs="Arial"/>
                <w:b/>
                <w:bCs/>
                <w:sz w:val="16"/>
                <w:szCs w:val="16"/>
                <w:lang w:val="en-US"/>
              </w:rPr>
            </w:pPr>
            <w:r w:rsidRPr="0048788B">
              <w:rPr>
                <w:rFonts w:ascii="Verdana" w:hAnsi="Verdana"/>
                <w:b/>
                <w:bCs/>
                <w:sz w:val="16"/>
                <w:szCs w:val="16"/>
                <w:lang w:val="en-US"/>
              </w:rPr>
              <w:t xml:space="preserve">III. </w:t>
            </w:r>
            <w:r w:rsidRPr="0048788B">
              <w:rPr>
                <w:rFonts w:ascii="Verdana" w:hAnsi="Verdana"/>
                <w:sz w:val="16"/>
                <w:szCs w:val="16"/>
                <w:lang w:val="en-US"/>
              </w:rPr>
              <w:t>The provisions issued by the General Health Council;</w:t>
            </w:r>
            <w:r w:rsidRPr="0048788B">
              <w:rPr>
                <w:rFonts w:ascii="Verdana" w:hAnsi="Verdana"/>
                <w:b/>
                <w:bCs/>
                <w:sz w:val="16"/>
                <w:szCs w:val="16"/>
                <w:lang w:val="en-US"/>
              </w:rPr>
              <w:t xml:space="preserve">              </w:t>
            </w:r>
          </w:p>
        </w:tc>
      </w:tr>
      <w:tr w:rsidR="000C36FE" w:rsidRPr="000955D6" w14:paraId="111B485A" w14:textId="77777777" w:rsidTr="003B0EAD">
        <w:tc>
          <w:tcPr>
            <w:tcW w:w="4811" w:type="dxa"/>
            <w:shd w:val="clear" w:color="auto" w:fill="auto"/>
          </w:tcPr>
          <w:p w14:paraId="3A7DD021" w14:textId="77777777" w:rsidR="000C36FE" w:rsidRPr="00FD526D" w:rsidRDefault="000C36FE" w:rsidP="000C36FE">
            <w:pPr>
              <w:pStyle w:val="PlainText"/>
              <w:jc w:val="both"/>
              <w:rPr>
                <w:rFonts w:ascii="Verdana" w:eastAsia="MS Mincho" w:hAnsi="Verdana" w:cs="Arial"/>
                <w:sz w:val="16"/>
                <w:szCs w:val="16"/>
                <w:lang w:val="en-US"/>
              </w:rPr>
            </w:pPr>
          </w:p>
        </w:tc>
        <w:tc>
          <w:tcPr>
            <w:tcW w:w="4811" w:type="dxa"/>
          </w:tcPr>
          <w:p w14:paraId="07A647C0" w14:textId="44BF3C9E"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0C36FE" w:rsidRPr="000955D6" w14:paraId="22361BE3" w14:textId="77777777" w:rsidTr="003B0EAD">
        <w:tc>
          <w:tcPr>
            <w:tcW w:w="4811" w:type="dxa"/>
            <w:shd w:val="clear" w:color="auto" w:fill="auto"/>
          </w:tcPr>
          <w:p w14:paraId="5EB34FA1" w14:textId="77777777" w:rsidR="000C36FE" w:rsidRPr="008C4AB4" w:rsidRDefault="000C36FE" w:rsidP="000C36FE">
            <w:pPr>
              <w:pStyle w:val="PlainText"/>
              <w:jc w:val="both"/>
              <w:rPr>
                <w:rFonts w:ascii="Verdana" w:eastAsia="MS Mincho" w:hAnsi="Verdana" w:cs="Arial"/>
                <w:sz w:val="16"/>
                <w:szCs w:val="16"/>
              </w:rPr>
            </w:pPr>
            <w:r w:rsidRPr="008C4AB4">
              <w:rPr>
                <w:rFonts w:ascii="Verdana" w:eastAsia="MS Mincho" w:hAnsi="Verdana" w:cs="Arial"/>
                <w:b/>
                <w:bCs/>
                <w:sz w:val="16"/>
                <w:szCs w:val="16"/>
              </w:rPr>
              <w:t xml:space="preserve">IV. </w:t>
            </w:r>
            <w:r w:rsidRPr="008C4AB4">
              <w:rPr>
                <w:rFonts w:ascii="Verdana" w:eastAsia="MS Mincho" w:hAnsi="Verdana" w:cs="Arial"/>
                <w:b/>
                <w:bCs/>
                <w:sz w:val="16"/>
                <w:szCs w:val="16"/>
              </w:rPr>
              <w:tab/>
            </w:r>
            <w:r w:rsidRPr="008C4AB4">
              <w:rPr>
                <w:rFonts w:ascii="Verdana" w:eastAsia="MS Mincho" w:hAnsi="Verdana" w:cs="Arial"/>
                <w:sz w:val="16"/>
                <w:szCs w:val="16"/>
              </w:rPr>
              <w:t xml:space="preserve">Lo que establezcan otras leyes y disposiciones </w:t>
            </w:r>
            <w:r w:rsidRPr="008C4AB4">
              <w:rPr>
                <w:rFonts w:ascii="Verdana" w:eastAsia="MS Mincho" w:hAnsi="Verdana" w:cs="Arial"/>
                <w:sz w:val="16"/>
                <w:szCs w:val="16"/>
              </w:rPr>
              <w:lastRenderedPageBreak/>
              <w:t>de carácter general relacionadas con la materia;</w:t>
            </w:r>
          </w:p>
        </w:tc>
        <w:tc>
          <w:tcPr>
            <w:tcW w:w="4811" w:type="dxa"/>
          </w:tcPr>
          <w:p w14:paraId="2002B067" w14:textId="77854D8A" w:rsidR="000C36FE" w:rsidRPr="00FD526D" w:rsidRDefault="000C36FE" w:rsidP="000C36FE">
            <w:pPr>
              <w:pStyle w:val="PlainText"/>
              <w:jc w:val="both"/>
              <w:rPr>
                <w:rFonts w:ascii="Verdana" w:eastAsia="MS Mincho" w:hAnsi="Verdana" w:cs="Arial"/>
                <w:b/>
                <w:bCs/>
                <w:sz w:val="16"/>
                <w:szCs w:val="16"/>
                <w:lang w:val="en-US"/>
              </w:rPr>
            </w:pPr>
            <w:r w:rsidRPr="0048788B">
              <w:rPr>
                <w:rFonts w:ascii="Verdana" w:hAnsi="Verdana"/>
                <w:b/>
                <w:bCs/>
                <w:sz w:val="16"/>
                <w:szCs w:val="16"/>
                <w:lang w:val="en-US"/>
              </w:rPr>
              <w:lastRenderedPageBreak/>
              <w:t xml:space="preserve">IV. </w:t>
            </w:r>
            <w:r w:rsidRPr="0048788B">
              <w:rPr>
                <w:rFonts w:ascii="Verdana" w:hAnsi="Verdana"/>
                <w:sz w:val="16"/>
                <w:szCs w:val="16"/>
                <w:lang w:val="en-US"/>
              </w:rPr>
              <w:t xml:space="preserve">What other laws and general provisions related to </w:t>
            </w:r>
            <w:r w:rsidRPr="0048788B">
              <w:rPr>
                <w:rFonts w:ascii="Verdana" w:hAnsi="Verdana"/>
                <w:sz w:val="16"/>
                <w:szCs w:val="16"/>
                <w:lang w:val="en-US"/>
              </w:rPr>
              <w:lastRenderedPageBreak/>
              <w:t>the matter establish;</w:t>
            </w:r>
            <w:r w:rsidRPr="0048788B">
              <w:rPr>
                <w:rFonts w:ascii="Verdana" w:hAnsi="Verdana"/>
                <w:b/>
                <w:bCs/>
                <w:sz w:val="16"/>
                <w:szCs w:val="16"/>
                <w:lang w:val="en-US"/>
              </w:rPr>
              <w:t xml:space="preserve">              </w:t>
            </w:r>
          </w:p>
        </w:tc>
      </w:tr>
      <w:tr w:rsidR="000C36FE" w:rsidRPr="000955D6" w14:paraId="1A831A68" w14:textId="77777777" w:rsidTr="003B0EAD">
        <w:tc>
          <w:tcPr>
            <w:tcW w:w="4811" w:type="dxa"/>
            <w:shd w:val="clear" w:color="auto" w:fill="auto"/>
          </w:tcPr>
          <w:p w14:paraId="10D89D59" w14:textId="77777777" w:rsidR="000C36FE" w:rsidRPr="00FD526D" w:rsidRDefault="000C36FE" w:rsidP="000C36FE">
            <w:pPr>
              <w:pStyle w:val="PlainText"/>
              <w:jc w:val="both"/>
              <w:rPr>
                <w:rFonts w:ascii="Verdana" w:eastAsia="MS Mincho" w:hAnsi="Verdana" w:cs="Arial"/>
                <w:sz w:val="16"/>
                <w:szCs w:val="16"/>
                <w:lang w:val="en-US"/>
              </w:rPr>
            </w:pPr>
          </w:p>
        </w:tc>
        <w:tc>
          <w:tcPr>
            <w:tcW w:w="4811" w:type="dxa"/>
          </w:tcPr>
          <w:p w14:paraId="6119168D" w14:textId="4FFCA6A9"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0C36FE" w:rsidRPr="008C4AB4" w14:paraId="71280324" w14:textId="77777777" w:rsidTr="003B0EAD">
        <w:tc>
          <w:tcPr>
            <w:tcW w:w="4811" w:type="dxa"/>
            <w:shd w:val="clear" w:color="auto" w:fill="auto"/>
          </w:tcPr>
          <w:p w14:paraId="3298D2EF" w14:textId="77777777" w:rsidR="000C36FE" w:rsidRPr="008C4AB4" w:rsidRDefault="000C36FE" w:rsidP="000C36FE">
            <w:pPr>
              <w:pStyle w:val="PlainText"/>
              <w:jc w:val="both"/>
              <w:rPr>
                <w:rFonts w:ascii="Verdana" w:eastAsia="MS Mincho" w:hAnsi="Verdana" w:cs="Arial"/>
                <w:sz w:val="16"/>
                <w:szCs w:val="16"/>
              </w:rPr>
            </w:pPr>
            <w:r w:rsidRPr="008C4AB4">
              <w:rPr>
                <w:rFonts w:ascii="Verdana" w:eastAsia="MS Mincho" w:hAnsi="Verdana" w:cs="Arial"/>
                <w:b/>
                <w:bCs/>
                <w:sz w:val="16"/>
                <w:szCs w:val="16"/>
              </w:rPr>
              <w:t xml:space="preserve">V. </w:t>
            </w:r>
            <w:r w:rsidRPr="008C4AB4">
              <w:rPr>
                <w:rFonts w:ascii="Verdana" w:eastAsia="MS Mincho" w:hAnsi="Verdana" w:cs="Arial"/>
                <w:b/>
                <w:bCs/>
                <w:sz w:val="16"/>
                <w:szCs w:val="16"/>
              </w:rPr>
              <w:tab/>
            </w:r>
            <w:r w:rsidRPr="008C4AB4">
              <w:rPr>
                <w:rFonts w:ascii="Verdana" w:eastAsia="MS Mincho" w:hAnsi="Verdana" w:cs="Arial"/>
                <w:sz w:val="16"/>
                <w:szCs w:val="16"/>
              </w:rPr>
              <w:t>(Se deroga)</w:t>
            </w:r>
          </w:p>
        </w:tc>
        <w:tc>
          <w:tcPr>
            <w:tcW w:w="4811" w:type="dxa"/>
          </w:tcPr>
          <w:p w14:paraId="2BE0FBC8" w14:textId="2575BABE" w:rsidR="000C36FE" w:rsidRPr="00FD526D" w:rsidRDefault="000C36FE" w:rsidP="000C36FE">
            <w:pPr>
              <w:pStyle w:val="PlainText"/>
              <w:jc w:val="both"/>
              <w:rPr>
                <w:rFonts w:ascii="Verdana" w:eastAsia="MS Mincho" w:hAnsi="Verdana" w:cs="Arial"/>
                <w:b/>
                <w:bCs/>
                <w:sz w:val="16"/>
                <w:szCs w:val="16"/>
                <w:lang w:val="en-US"/>
              </w:rPr>
            </w:pPr>
            <w:r w:rsidRPr="0048788B">
              <w:rPr>
                <w:rFonts w:ascii="Verdana" w:hAnsi="Verdana"/>
                <w:b/>
                <w:bCs/>
                <w:sz w:val="16"/>
                <w:szCs w:val="16"/>
                <w:lang w:val="en-US"/>
              </w:rPr>
              <w:t xml:space="preserve">V. </w:t>
            </w:r>
            <w:r w:rsidRPr="0048788B">
              <w:rPr>
                <w:rFonts w:ascii="Verdana" w:hAnsi="Verdana"/>
                <w:sz w:val="16"/>
                <w:szCs w:val="16"/>
                <w:lang w:val="en-US"/>
              </w:rPr>
              <w:t>(</w:t>
            </w:r>
            <w:r>
              <w:rPr>
                <w:rFonts w:ascii="Verdana" w:hAnsi="Verdana"/>
                <w:sz w:val="16"/>
                <w:szCs w:val="16"/>
                <w:lang w:val="en-US"/>
              </w:rPr>
              <w:t>Cancelled</w:t>
            </w:r>
            <w:r w:rsidRPr="0048788B">
              <w:rPr>
                <w:rFonts w:ascii="Verdana" w:hAnsi="Verdana"/>
                <w:sz w:val="16"/>
                <w:szCs w:val="16"/>
                <w:lang w:val="en-US"/>
              </w:rPr>
              <w:t>)</w:t>
            </w:r>
            <w:r w:rsidRPr="0048788B">
              <w:rPr>
                <w:rFonts w:ascii="Verdana" w:hAnsi="Verdana"/>
                <w:b/>
                <w:bCs/>
                <w:sz w:val="16"/>
                <w:szCs w:val="16"/>
                <w:lang w:val="en-US"/>
              </w:rPr>
              <w:t xml:space="preserve">              </w:t>
            </w:r>
          </w:p>
        </w:tc>
      </w:tr>
      <w:tr w:rsidR="000C36FE" w:rsidRPr="000955D6" w14:paraId="455C5F8B" w14:textId="77777777" w:rsidTr="003B0EAD">
        <w:tc>
          <w:tcPr>
            <w:tcW w:w="4811" w:type="dxa"/>
            <w:shd w:val="clear" w:color="auto" w:fill="auto"/>
          </w:tcPr>
          <w:p w14:paraId="270D73F7" w14:textId="77777777" w:rsidR="000C36FE" w:rsidRPr="008C4AB4" w:rsidRDefault="000C36FE" w:rsidP="000C36FE">
            <w:pPr>
              <w:pStyle w:val="PlainText"/>
              <w:jc w:val="right"/>
              <w:rPr>
                <w:rFonts w:ascii="Verdana" w:eastAsia="MS Mincho" w:hAnsi="Verdana"/>
                <w:i/>
                <w:iCs/>
                <w:color w:val="0000FF"/>
                <w:sz w:val="16"/>
                <w:szCs w:val="16"/>
                <w:lang w:val="es-MX"/>
              </w:rPr>
            </w:pPr>
            <w:r w:rsidRPr="008C4AB4">
              <w:rPr>
                <w:rFonts w:ascii="Verdana" w:eastAsia="MS Mincho" w:hAnsi="Verdana"/>
                <w:i/>
                <w:iCs/>
                <w:color w:val="0000FF"/>
                <w:sz w:val="16"/>
                <w:szCs w:val="16"/>
                <w:lang w:val="es-MX"/>
              </w:rPr>
              <w:t>Fracción reformada DOF 27-05-1987. Derogada DOF 07-05-1997</w:t>
            </w:r>
          </w:p>
        </w:tc>
        <w:tc>
          <w:tcPr>
            <w:tcW w:w="4811" w:type="dxa"/>
          </w:tcPr>
          <w:p w14:paraId="4A26962F" w14:textId="694059C7" w:rsidR="000C36FE" w:rsidRPr="00FD526D" w:rsidRDefault="000C36FE" w:rsidP="000C36FE">
            <w:pPr>
              <w:pStyle w:val="PlainText"/>
              <w:jc w:val="right"/>
              <w:rPr>
                <w:rFonts w:ascii="Verdana" w:eastAsia="MS Mincho" w:hAnsi="Verdana"/>
                <w:i/>
                <w:iCs/>
                <w:color w:val="0000FF"/>
                <w:sz w:val="16"/>
                <w:szCs w:val="16"/>
                <w:lang w:val="en-US"/>
              </w:rPr>
            </w:pPr>
            <w:r w:rsidRPr="0048788B">
              <w:rPr>
                <w:rFonts w:ascii="Verdana" w:hAnsi="Verdana"/>
                <w:i/>
                <w:iCs/>
                <w:color w:val="0000FF"/>
                <w:sz w:val="16"/>
                <w:szCs w:val="16"/>
                <w:lang w:val="en-US"/>
              </w:rPr>
              <w:t xml:space="preserve">Section </w:t>
            </w:r>
            <w:r w:rsidRPr="00FD526D">
              <w:rPr>
                <w:rFonts w:ascii="Verdana" w:hAnsi="Verdana"/>
                <w:i/>
                <w:iCs/>
                <w:color w:val="0000FF"/>
                <w:sz w:val="16"/>
                <w:szCs w:val="16"/>
                <w:lang w:val="en-US"/>
              </w:rPr>
              <w:t>Reformed</w:t>
            </w:r>
            <w:r w:rsidRPr="0048788B">
              <w:rPr>
                <w:rFonts w:ascii="Verdana" w:hAnsi="Verdana"/>
                <w:i/>
                <w:iCs/>
                <w:color w:val="0000FF"/>
                <w:sz w:val="16"/>
                <w:szCs w:val="16"/>
                <w:lang w:val="en-US"/>
              </w:rPr>
              <w:t xml:space="preserve"> DOF </w:t>
            </w:r>
            <w:r>
              <w:rPr>
                <w:rFonts w:ascii="Verdana" w:hAnsi="Verdana"/>
                <w:i/>
                <w:iCs/>
                <w:color w:val="0000FF"/>
                <w:sz w:val="16"/>
                <w:szCs w:val="16"/>
                <w:lang w:val="en-US"/>
              </w:rPr>
              <w:t>27-05-1987</w:t>
            </w:r>
            <w:r w:rsidRPr="0048788B">
              <w:rPr>
                <w:rFonts w:ascii="Verdana" w:hAnsi="Verdana"/>
                <w:i/>
                <w:iCs/>
                <w:color w:val="0000FF"/>
                <w:sz w:val="16"/>
                <w:szCs w:val="16"/>
                <w:lang w:val="en-US"/>
              </w:rPr>
              <w:t xml:space="preserve">. </w:t>
            </w:r>
            <w:r>
              <w:rPr>
                <w:rFonts w:ascii="Verdana" w:hAnsi="Verdana"/>
                <w:i/>
                <w:iCs/>
                <w:color w:val="0000FF"/>
                <w:sz w:val="16"/>
                <w:szCs w:val="16"/>
                <w:lang w:val="en-US"/>
              </w:rPr>
              <w:t>Cancelled</w:t>
            </w:r>
            <w:r w:rsidRPr="0048788B">
              <w:rPr>
                <w:rFonts w:ascii="Verdana" w:hAnsi="Verdana"/>
                <w:i/>
                <w:iCs/>
                <w:color w:val="0000FF"/>
                <w:sz w:val="16"/>
                <w:szCs w:val="16"/>
                <w:lang w:val="en-US"/>
              </w:rPr>
              <w:t xml:space="preserve"> DOF </w:t>
            </w:r>
            <w:r>
              <w:rPr>
                <w:rFonts w:ascii="Verdana" w:hAnsi="Verdana"/>
                <w:i/>
                <w:iCs/>
                <w:color w:val="0000FF"/>
                <w:sz w:val="16"/>
                <w:szCs w:val="16"/>
                <w:lang w:val="en-US"/>
              </w:rPr>
              <w:t>07-05-1997</w:t>
            </w:r>
          </w:p>
        </w:tc>
      </w:tr>
      <w:tr w:rsidR="000C36FE" w:rsidRPr="000955D6" w14:paraId="48B5E10C" w14:textId="77777777" w:rsidTr="003B0EAD">
        <w:tc>
          <w:tcPr>
            <w:tcW w:w="4811" w:type="dxa"/>
            <w:shd w:val="clear" w:color="auto" w:fill="auto"/>
          </w:tcPr>
          <w:p w14:paraId="03CA2281" w14:textId="77777777" w:rsidR="000C36FE" w:rsidRPr="00FD526D" w:rsidRDefault="000C36FE" w:rsidP="000C36FE">
            <w:pPr>
              <w:pStyle w:val="PlainText"/>
              <w:jc w:val="both"/>
              <w:rPr>
                <w:rFonts w:ascii="Verdana" w:eastAsia="MS Mincho" w:hAnsi="Verdana" w:cs="Arial"/>
                <w:sz w:val="16"/>
                <w:szCs w:val="16"/>
                <w:lang w:val="en-US"/>
              </w:rPr>
            </w:pPr>
          </w:p>
        </w:tc>
        <w:tc>
          <w:tcPr>
            <w:tcW w:w="4811" w:type="dxa"/>
          </w:tcPr>
          <w:p w14:paraId="7C9A5B84" w14:textId="7B97B23C"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0C36FE" w:rsidRPr="000955D6" w14:paraId="2969740A" w14:textId="77777777" w:rsidTr="003B0EAD">
        <w:tc>
          <w:tcPr>
            <w:tcW w:w="4811" w:type="dxa"/>
            <w:shd w:val="clear" w:color="auto" w:fill="auto"/>
          </w:tcPr>
          <w:p w14:paraId="04875A36" w14:textId="77777777" w:rsidR="000C36FE" w:rsidRPr="008C4AB4" w:rsidRDefault="000C36FE" w:rsidP="000C36FE">
            <w:pPr>
              <w:pStyle w:val="PlainText"/>
              <w:jc w:val="both"/>
              <w:rPr>
                <w:rFonts w:ascii="Verdana" w:eastAsia="MS Mincho" w:hAnsi="Verdana" w:cs="Arial"/>
                <w:sz w:val="16"/>
                <w:szCs w:val="16"/>
              </w:rPr>
            </w:pPr>
            <w:r w:rsidRPr="008C4AB4">
              <w:rPr>
                <w:rFonts w:ascii="Verdana" w:eastAsia="MS Mincho" w:hAnsi="Verdana" w:cs="Arial"/>
                <w:b/>
                <w:bCs/>
                <w:sz w:val="16"/>
                <w:szCs w:val="16"/>
              </w:rPr>
              <w:t xml:space="preserve">VI. </w:t>
            </w:r>
            <w:r w:rsidRPr="008C4AB4">
              <w:rPr>
                <w:rFonts w:ascii="Verdana" w:eastAsia="MS Mincho" w:hAnsi="Verdana" w:cs="Arial"/>
                <w:b/>
                <w:bCs/>
                <w:sz w:val="16"/>
                <w:szCs w:val="16"/>
              </w:rPr>
              <w:tab/>
            </w:r>
            <w:r w:rsidRPr="008C4AB4">
              <w:rPr>
                <w:rFonts w:ascii="Verdana" w:eastAsia="MS Mincho" w:hAnsi="Verdana" w:cs="Arial"/>
                <w:sz w:val="16"/>
                <w:szCs w:val="16"/>
              </w:rPr>
              <w:t>Las disposiciones relacionadas que emitan otras dependencias del Ejecutivo Federal en el ámbito de sus respectivas competencias.</w:t>
            </w:r>
          </w:p>
        </w:tc>
        <w:tc>
          <w:tcPr>
            <w:tcW w:w="4811" w:type="dxa"/>
          </w:tcPr>
          <w:p w14:paraId="579C7CB8" w14:textId="5EE9DE16" w:rsidR="000C36FE" w:rsidRPr="00FD526D" w:rsidRDefault="000C36FE" w:rsidP="000C36FE">
            <w:pPr>
              <w:pStyle w:val="PlainText"/>
              <w:jc w:val="both"/>
              <w:rPr>
                <w:rFonts w:ascii="Verdana" w:eastAsia="MS Mincho" w:hAnsi="Verdana" w:cs="Arial"/>
                <w:b/>
                <w:bCs/>
                <w:sz w:val="16"/>
                <w:szCs w:val="16"/>
                <w:lang w:val="en-US"/>
              </w:rPr>
            </w:pPr>
            <w:r w:rsidRPr="00FD526D">
              <w:rPr>
                <w:rFonts w:ascii="Verdana" w:hAnsi="Verdana"/>
                <w:b/>
                <w:bCs/>
                <w:sz w:val="16"/>
                <w:szCs w:val="16"/>
                <w:lang w:val="en-US"/>
              </w:rPr>
              <w:t>VI.</w:t>
            </w:r>
            <w:r w:rsidRPr="0048788B">
              <w:rPr>
                <w:rFonts w:ascii="Verdana" w:hAnsi="Verdana"/>
                <w:b/>
                <w:bCs/>
                <w:sz w:val="16"/>
                <w:szCs w:val="16"/>
                <w:lang w:val="en-US"/>
              </w:rPr>
              <w:t xml:space="preserve"> </w:t>
            </w:r>
            <w:r w:rsidRPr="0048788B">
              <w:rPr>
                <w:rFonts w:ascii="Verdana" w:hAnsi="Verdana"/>
                <w:sz w:val="16"/>
                <w:szCs w:val="16"/>
                <w:lang w:val="en-US"/>
              </w:rPr>
              <w:t>The</w:t>
            </w:r>
            <w:r>
              <w:rPr>
                <w:rFonts w:ascii="Verdana" w:hAnsi="Verdana"/>
                <w:sz w:val="16"/>
                <w:szCs w:val="16"/>
                <w:lang w:val="en-US"/>
              </w:rPr>
              <w:t xml:space="preserve"> related provisions issued by other departments of </w:t>
            </w:r>
            <w:r w:rsidRPr="0048788B">
              <w:rPr>
                <w:rFonts w:ascii="Verdana" w:hAnsi="Verdana"/>
                <w:sz w:val="16"/>
                <w:szCs w:val="16"/>
                <w:lang w:val="en-US"/>
              </w:rPr>
              <w:t xml:space="preserve">the Federal Executive in their </w:t>
            </w:r>
            <w:r>
              <w:rPr>
                <w:rFonts w:ascii="Verdana" w:hAnsi="Verdana"/>
                <w:sz w:val="16"/>
                <w:szCs w:val="16"/>
                <w:lang w:val="en-US"/>
              </w:rPr>
              <w:t>respective areas of authority</w:t>
            </w:r>
            <w:r w:rsidRPr="0048788B">
              <w:rPr>
                <w:rFonts w:ascii="Verdana" w:hAnsi="Verdana"/>
                <w:sz w:val="16"/>
                <w:szCs w:val="16"/>
                <w:lang w:val="en-US"/>
              </w:rPr>
              <w:t>.</w:t>
            </w:r>
            <w:r w:rsidRPr="0048788B">
              <w:rPr>
                <w:rFonts w:ascii="Verdana" w:hAnsi="Verdana"/>
                <w:b/>
                <w:bCs/>
                <w:sz w:val="16"/>
                <w:szCs w:val="16"/>
                <w:lang w:val="en-US"/>
              </w:rPr>
              <w:t xml:space="preserve">              </w:t>
            </w:r>
          </w:p>
        </w:tc>
      </w:tr>
      <w:tr w:rsidR="000C36FE" w:rsidRPr="000955D6" w14:paraId="6B46E272" w14:textId="77777777" w:rsidTr="003B0EAD">
        <w:tc>
          <w:tcPr>
            <w:tcW w:w="4811" w:type="dxa"/>
            <w:shd w:val="clear" w:color="auto" w:fill="auto"/>
          </w:tcPr>
          <w:p w14:paraId="4D956B44" w14:textId="1EA073C7" w:rsidR="000C36FE" w:rsidRPr="00215FC2" w:rsidRDefault="000C36FE" w:rsidP="00874CBC">
            <w:pPr>
              <w:pStyle w:val="PlainText"/>
              <w:ind w:left="856" w:hanging="567"/>
              <w:jc w:val="both"/>
              <w:rPr>
                <w:rFonts w:ascii="Verdana" w:eastAsia="MS Mincho" w:hAnsi="Verdana" w:cs="Arial"/>
                <w:sz w:val="16"/>
                <w:szCs w:val="16"/>
                <w:lang w:val="en-US"/>
              </w:rPr>
            </w:pPr>
          </w:p>
        </w:tc>
        <w:tc>
          <w:tcPr>
            <w:tcW w:w="4811" w:type="dxa"/>
          </w:tcPr>
          <w:p w14:paraId="7840DC0D" w14:textId="09435C35" w:rsidR="000C36FE" w:rsidRPr="00215FC2" w:rsidRDefault="000C36FE" w:rsidP="000C36FE">
            <w:pPr>
              <w:pStyle w:val="PlainText"/>
              <w:jc w:val="both"/>
              <w:rPr>
                <w:rFonts w:ascii="Verdana" w:eastAsia="MS Mincho" w:hAnsi="Verdana" w:cs="Arial"/>
                <w:sz w:val="16"/>
                <w:szCs w:val="16"/>
                <w:lang w:val="en-US"/>
              </w:rPr>
            </w:pPr>
            <w:r w:rsidRPr="00215FC2">
              <w:rPr>
                <w:rFonts w:ascii="Verdana" w:hAnsi="Verdana"/>
                <w:sz w:val="16"/>
                <w:szCs w:val="16"/>
                <w:lang w:val="en-US"/>
              </w:rPr>
              <w:t> </w:t>
            </w:r>
          </w:p>
        </w:tc>
      </w:tr>
      <w:tr w:rsidR="000C36FE" w:rsidRPr="000955D6" w14:paraId="1DA22B6A" w14:textId="77777777" w:rsidTr="003B0EAD">
        <w:tc>
          <w:tcPr>
            <w:tcW w:w="4811" w:type="dxa"/>
            <w:shd w:val="clear" w:color="auto" w:fill="auto"/>
          </w:tcPr>
          <w:p w14:paraId="196A15D8" w14:textId="77777777" w:rsidR="000C36FE" w:rsidRPr="008C4AB4" w:rsidRDefault="000C36FE" w:rsidP="000C36FE">
            <w:pPr>
              <w:pStyle w:val="PlainText"/>
              <w:jc w:val="both"/>
              <w:rPr>
                <w:rFonts w:ascii="Verdana" w:eastAsia="MS Mincho" w:hAnsi="Verdana" w:cs="Arial"/>
                <w:sz w:val="16"/>
                <w:szCs w:val="16"/>
              </w:rPr>
            </w:pPr>
            <w:r w:rsidRPr="008C4AB4">
              <w:rPr>
                <w:rFonts w:ascii="Verdana" w:eastAsia="MS Mincho" w:hAnsi="Verdana" w:cs="Arial"/>
                <w:sz w:val="16"/>
                <w:szCs w:val="16"/>
              </w:rPr>
              <w:t>Los actos a que se refiere este artículo sólo podrán realizarse con fines médicos y científicos y requerirán, al igual que las substancias respectivas, autorización de la Secretaría de Salud.</w:t>
            </w:r>
          </w:p>
        </w:tc>
        <w:tc>
          <w:tcPr>
            <w:tcW w:w="4811" w:type="dxa"/>
          </w:tcPr>
          <w:p w14:paraId="15D4BEA3" w14:textId="36366D99"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 xml:space="preserve">The acts </w:t>
            </w:r>
            <w:r>
              <w:rPr>
                <w:rFonts w:ascii="Verdana" w:hAnsi="Verdana"/>
                <w:sz w:val="16"/>
                <w:szCs w:val="16"/>
                <w:lang w:val="en-US"/>
              </w:rPr>
              <w:t>referred to in this</w:t>
            </w:r>
            <w:r w:rsidRPr="0048788B">
              <w:rPr>
                <w:rFonts w:ascii="Verdana" w:hAnsi="Verdana"/>
                <w:sz w:val="16"/>
                <w:szCs w:val="16"/>
                <w:lang w:val="en-US"/>
              </w:rPr>
              <w:t xml:space="preserve"> Article may only be performed for medical and scientific purposes and </w:t>
            </w:r>
            <w:r>
              <w:rPr>
                <w:rFonts w:ascii="Verdana" w:hAnsi="Verdana"/>
                <w:sz w:val="16"/>
                <w:szCs w:val="16"/>
                <w:lang w:val="en-US"/>
              </w:rPr>
              <w:t xml:space="preserve">will require, the same as the respective substances, </w:t>
            </w:r>
            <w:r w:rsidRPr="0048788B">
              <w:rPr>
                <w:rFonts w:ascii="Verdana" w:hAnsi="Verdana"/>
                <w:sz w:val="16"/>
                <w:szCs w:val="16"/>
                <w:lang w:val="en-US"/>
              </w:rPr>
              <w:t xml:space="preserve">authorization from the </w:t>
            </w:r>
            <w:r w:rsidRPr="00FD526D">
              <w:rPr>
                <w:rFonts w:ascii="Verdana" w:hAnsi="Verdana"/>
                <w:sz w:val="16"/>
                <w:szCs w:val="16"/>
                <w:lang w:val="en-US"/>
              </w:rPr>
              <w:t>Secretary</w:t>
            </w:r>
            <w:r w:rsidRPr="0048788B">
              <w:rPr>
                <w:rFonts w:ascii="Verdana" w:hAnsi="Verdana"/>
                <w:sz w:val="16"/>
                <w:szCs w:val="16"/>
                <w:lang w:val="en-US"/>
              </w:rPr>
              <w:t xml:space="preserve"> of Health.</w:t>
            </w:r>
          </w:p>
        </w:tc>
      </w:tr>
      <w:tr w:rsidR="000C36FE" w:rsidRPr="008C4AB4" w14:paraId="183D01D6" w14:textId="77777777" w:rsidTr="003B0EAD">
        <w:tc>
          <w:tcPr>
            <w:tcW w:w="4811" w:type="dxa"/>
            <w:shd w:val="clear" w:color="auto" w:fill="auto"/>
          </w:tcPr>
          <w:p w14:paraId="71683DD3" w14:textId="77777777" w:rsidR="000C36FE" w:rsidRPr="008C4AB4" w:rsidRDefault="000C36FE" w:rsidP="000C36FE">
            <w:pPr>
              <w:pStyle w:val="PlainText"/>
              <w:jc w:val="right"/>
              <w:rPr>
                <w:rFonts w:ascii="Verdana" w:eastAsia="MS Mincho" w:hAnsi="Verdana"/>
                <w:i/>
                <w:iCs/>
                <w:color w:val="0000FF"/>
                <w:sz w:val="16"/>
                <w:szCs w:val="16"/>
                <w:lang w:val="es-MX"/>
              </w:rPr>
            </w:pPr>
            <w:r w:rsidRPr="008C4AB4">
              <w:rPr>
                <w:rFonts w:ascii="Verdana" w:eastAsia="MS Mincho" w:hAnsi="Verdana"/>
                <w:i/>
                <w:iCs/>
                <w:color w:val="0000FF"/>
                <w:sz w:val="16"/>
                <w:szCs w:val="16"/>
                <w:lang w:val="es-MX"/>
              </w:rPr>
              <w:t>Párrafo reformado DOF 27-05-1987</w:t>
            </w:r>
          </w:p>
        </w:tc>
        <w:tc>
          <w:tcPr>
            <w:tcW w:w="4811" w:type="dxa"/>
          </w:tcPr>
          <w:p w14:paraId="4718A9F5" w14:textId="5CCDD615" w:rsidR="000C36FE" w:rsidRPr="00FD526D" w:rsidRDefault="000C36FE" w:rsidP="000C36FE">
            <w:pPr>
              <w:pStyle w:val="PlainText"/>
              <w:jc w:val="right"/>
              <w:rPr>
                <w:rFonts w:ascii="Verdana" w:eastAsia="MS Mincho" w:hAnsi="Verdana"/>
                <w:i/>
                <w:iCs/>
                <w:color w:val="0000FF"/>
                <w:sz w:val="16"/>
                <w:szCs w:val="16"/>
                <w:lang w:val="en-US"/>
              </w:rPr>
            </w:pPr>
            <w:r w:rsidRPr="00FD526D">
              <w:rPr>
                <w:rFonts w:ascii="Verdana" w:hAnsi="Verdana"/>
                <w:i/>
                <w:iCs/>
                <w:color w:val="0000FF"/>
                <w:sz w:val="16"/>
                <w:szCs w:val="16"/>
                <w:lang w:val="en-US"/>
              </w:rPr>
              <w:t>Paragraph reformed</w:t>
            </w:r>
            <w:r w:rsidRPr="0048788B">
              <w:rPr>
                <w:rFonts w:ascii="Verdana" w:hAnsi="Verdana"/>
                <w:i/>
                <w:iCs/>
                <w:color w:val="0000FF"/>
                <w:sz w:val="16"/>
                <w:szCs w:val="16"/>
                <w:lang w:val="en-US"/>
              </w:rPr>
              <w:t xml:space="preserve"> DOF </w:t>
            </w:r>
            <w:r>
              <w:rPr>
                <w:rFonts w:ascii="Verdana" w:hAnsi="Verdana"/>
                <w:i/>
                <w:iCs/>
                <w:color w:val="0000FF"/>
                <w:sz w:val="16"/>
                <w:szCs w:val="16"/>
                <w:lang w:val="en-US"/>
              </w:rPr>
              <w:t>27-05-1987</w:t>
            </w:r>
          </w:p>
        </w:tc>
      </w:tr>
      <w:tr w:rsidR="000C36FE" w:rsidRPr="000955D6" w14:paraId="4028E956" w14:textId="77777777" w:rsidTr="003B0EAD">
        <w:tc>
          <w:tcPr>
            <w:tcW w:w="4811" w:type="dxa"/>
            <w:shd w:val="clear" w:color="auto" w:fill="auto"/>
          </w:tcPr>
          <w:p w14:paraId="1B619FC6" w14:textId="77777777" w:rsidR="00215FC2" w:rsidRDefault="00215FC2" w:rsidP="00215FC2">
            <w:pPr>
              <w:pStyle w:val="PlainText"/>
              <w:jc w:val="right"/>
              <w:rPr>
                <w:rFonts w:ascii="Times New Roman" w:eastAsia="MS Mincho" w:hAnsi="Times New Roman"/>
                <w:i/>
                <w:iCs/>
                <w:color w:val="0000FF"/>
                <w:sz w:val="16"/>
                <w:lang w:val="es-MX"/>
              </w:rPr>
            </w:pPr>
            <w:r>
              <w:rPr>
                <w:rFonts w:ascii="Times New Roman" w:eastAsia="MS Mincho" w:hAnsi="Times New Roman"/>
                <w:i/>
                <w:iCs/>
                <w:color w:val="0000FF"/>
                <w:sz w:val="16"/>
                <w:lang w:val="es-MX"/>
              </w:rPr>
              <w:t xml:space="preserve">Párrafo reformado DOF 27-05-1987. </w:t>
            </w:r>
          </w:p>
          <w:p w14:paraId="59CC3866" w14:textId="2E194B11" w:rsidR="00215FC2" w:rsidRDefault="00215FC2" w:rsidP="00215FC2">
            <w:pPr>
              <w:pStyle w:val="PlainText"/>
              <w:jc w:val="right"/>
              <w:rPr>
                <w:rFonts w:ascii="Times New Roman" w:eastAsia="MS Mincho" w:hAnsi="Times New Roman"/>
                <w:i/>
                <w:iCs/>
                <w:color w:val="FF0000"/>
                <w:sz w:val="16"/>
                <w:lang w:val="es-MX"/>
              </w:rPr>
            </w:pPr>
            <w:r>
              <w:rPr>
                <w:rFonts w:ascii="Times New Roman" w:eastAsia="MS Mincho" w:hAnsi="Times New Roman"/>
                <w:i/>
                <w:iCs/>
                <w:color w:val="FF0000"/>
                <w:sz w:val="16"/>
                <w:lang w:val="es-MX"/>
              </w:rPr>
              <w:t xml:space="preserve">Declarado inválido por sentencia de la SCJN a Declaratoria General de Inconstitucionalidad notificada 29-06-2021 </w:t>
            </w:r>
            <w:r>
              <w:rPr>
                <w:rFonts w:ascii="Times New Roman" w:eastAsia="MS Mincho" w:hAnsi="Times New Roman"/>
                <w:i/>
                <w:iCs/>
                <w:color w:val="FF0000"/>
                <w:sz w:val="16"/>
                <w:szCs w:val="16"/>
                <w:lang w:val="es-MX"/>
              </w:rPr>
              <w:t xml:space="preserve">y publicada DOF 15-07-2021 </w:t>
            </w:r>
            <w:r>
              <w:rPr>
                <w:rFonts w:ascii="Times New Roman" w:eastAsia="MS Mincho" w:hAnsi="Times New Roman"/>
                <w:i/>
                <w:iCs/>
                <w:color w:val="FF0000"/>
                <w:sz w:val="16"/>
                <w:lang w:val="es-MX"/>
              </w:rPr>
              <w:t>(En la porción normativa “sólo podrán realizarse con fines médicos y científicos y”)</w:t>
            </w:r>
          </w:p>
          <w:p w14:paraId="0A9C7640" w14:textId="77777777" w:rsidR="00215FC2" w:rsidRDefault="00215FC2" w:rsidP="00215FC2">
            <w:pPr>
              <w:pStyle w:val="PlainText"/>
              <w:ind w:firstLine="289"/>
              <w:jc w:val="both"/>
              <w:rPr>
                <w:rFonts w:ascii="Arial" w:eastAsia="MS Mincho" w:hAnsi="Arial" w:cs="Arial"/>
              </w:rPr>
            </w:pPr>
          </w:p>
          <w:p w14:paraId="777C1C72" w14:textId="77777777" w:rsidR="000C36FE" w:rsidRPr="008C4AB4" w:rsidRDefault="000C36FE" w:rsidP="00215FC2">
            <w:pPr>
              <w:pStyle w:val="PlainText"/>
              <w:ind w:firstLine="289"/>
              <w:jc w:val="both"/>
              <w:rPr>
                <w:rFonts w:ascii="Verdana" w:eastAsia="MS Mincho" w:hAnsi="Verdana" w:cs="Arial"/>
                <w:sz w:val="16"/>
                <w:szCs w:val="16"/>
              </w:rPr>
            </w:pPr>
          </w:p>
        </w:tc>
        <w:tc>
          <w:tcPr>
            <w:tcW w:w="4811" w:type="dxa"/>
          </w:tcPr>
          <w:p w14:paraId="260522EB" w14:textId="77777777" w:rsidR="000C36FE" w:rsidRPr="000955D6" w:rsidRDefault="000C36FE" w:rsidP="00215FC2">
            <w:pPr>
              <w:pStyle w:val="PlainText"/>
              <w:jc w:val="right"/>
              <w:rPr>
                <w:rFonts w:ascii="Verdana" w:hAnsi="Verdana"/>
                <w:color w:val="0000FA"/>
                <w:sz w:val="16"/>
                <w:szCs w:val="16"/>
                <w:lang w:val="en-US"/>
              </w:rPr>
            </w:pPr>
            <w:r w:rsidRPr="00215FC2">
              <w:rPr>
                <w:rFonts w:ascii="Verdana" w:hAnsi="Verdana"/>
                <w:color w:val="0000FA"/>
                <w:sz w:val="16"/>
                <w:szCs w:val="16"/>
                <w:lang w:val="es-MX"/>
              </w:rPr>
              <w:t> </w:t>
            </w:r>
            <w:r w:rsidR="00215FC2" w:rsidRPr="000955D6">
              <w:rPr>
                <w:rFonts w:ascii="Verdana" w:hAnsi="Verdana"/>
                <w:color w:val="0000FA"/>
                <w:sz w:val="16"/>
                <w:szCs w:val="16"/>
                <w:lang w:val="en-US"/>
              </w:rPr>
              <w:t>Paragraph reformed DOF 27-05-1987</w:t>
            </w:r>
          </w:p>
          <w:p w14:paraId="6F5C39F9" w14:textId="4B14012F" w:rsidR="00215FC2" w:rsidRPr="00340BA9" w:rsidRDefault="00215FC2" w:rsidP="00215FC2">
            <w:pPr>
              <w:pStyle w:val="PlainText"/>
              <w:jc w:val="right"/>
              <w:rPr>
                <w:rFonts w:ascii="Verdana" w:eastAsia="MS Mincho" w:hAnsi="Verdana" w:cs="Arial"/>
                <w:color w:val="FF0000"/>
                <w:sz w:val="16"/>
                <w:szCs w:val="16"/>
                <w:lang w:val="en-US"/>
              </w:rPr>
            </w:pPr>
            <w:r w:rsidRPr="00340BA9">
              <w:rPr>
                <w:rFonts w:ascii="Verdana" w:eastAsia="MS Mincho" w:hAnsi="Verdana" w:cs="Arial"/>
                <w:color w:val="FF0000"/>
                <w:sz w:val="16"/>
                <w:szCs w:val="16"/>
                <w:lang w:val="en-US"/>
              </w:rPr>
              <w:t>Declared invalid by decisi</w:t>
            </w:r>
            <w:r w:rsidR="00340BA9" w:rsidRPr="00340BA9">
              <w:rPr>
                <w:rFonts w:ascii="Verdana" w:eastAsia="MS Mincho" w:hAnsi="Verdana" w:cs="Arial"/>
                <w:color w:val="FF0000"/>
                <w:sz w:val="16"/>
                <w:szCs w:val="16"/>
                <w:lang w:val="en-US"/>
              </w:rPr>
              <w:t>o</w:t>
            </w:r>
            <w:r w:rsidRPr="00340BA9">
              <w:rPr>
                <w:rFonts w:ascii="Verdana" w:eastAsia="MS Mincho" w:hAnsi="Verdana" w:cs="Arial"/>
                <w:color w:val="FF0000"/>
                <w:sz w:val="16"/>
                <w:szCs w:val="16"/>
                <w:lang w:val="en-US"/>
              </w:rPr>
              <w:t>n of the Supreme Court</w:t>
            </w:r>
            <w:r w:rsidR="00340BA9">
              <w:rPr>
                <w:rFonts w:ascii="Verdana" w:eastAsia="MS Mincho" w:hAnsi="Verdana" w:cs="Arial"/>
                <w:color w:val="FF0000"/>
                <w:sz w:val="16"/>
                <w:szCs w:val="16"/>
                <w:lang w:val="en-US"/>
              </w:rPr>
              <w:t xml:space="preserve"> with a General Declaration of Unconstitutionality notified 29-06</w:t>
            </w:r>
            <w:r w:rsidR="00B510DF">
              <w:rPr>
                <w:rFonts w:ascii="Verdana" w:eastAsia="MS Mincho" w:hAnsi="Verdana" w:cs="Arial"/>
                <w:color w:val="FF0000"/>
                <w:sz w:val="16"/>
                <w:szCs w:val="16"/>
                <w:lang w:val="en-US"/>
              </w:rPr>
              <w:t xml:space="preserve">-2021 and published in the DOF 15-07-2021 (In the mandatory portion “only can be executed </w:t>
            </w:r>
            <w:r w:rsidR="00340BA9">
              <w:rPr>
                <w:rFonts w:ascii="Verdana" w:eastAsia="MS Mincho" w:hAnsi="Verdana" w:cs="Arial"/>
                <w:color w:val="FF0000"/>
                <w:sz w:val="16"/>
                <w:szCs w:val="16"/>
                <w:lang w:val="en-US"/>
              </w:rPr>
              <w:t xml:space="preserve"> </w:t>
            </w:r>
            <w:r w:rsidRPr="00340BA9">
              <w:rPr>
                <w:rFonts w:ascii="Verdana" w:eastAsia="MS Mincho" w:hAnsi="Verdana" w:cs="Arial"/>
                <w:color w:val="FF0000"/>
                <w:sz w:val="16"/>
                <w:szCs w:val="16"/>
                <w:lang w:val="en-US"/>
              </w:rPr>
              <w:t xml:space="preserve"> </w:t>
            </w:r>
          </w:p>
        </w:tc>
      </w:tr>
      <w:tr w:rsidR="000C36FE" w:rsidRPr="000955D6" w14:paraId="49495D25" w14:textId="77777777" w:rsidTr="003B0EAD">
        <w:tc>
          <w:tcPr>
            <w:tcW w:w="4811" w:type="dxa"/>
            <w:shd w:val="clear" w:color="auto" w:fill="auto"/>
          </w:tcPr>
          <w:p w14:paraId="7C8C6706" w14:textId="77777777" w:rsidR="000C36FE" w:rsidRPr="008C4AB4" w:rsidRDefault="000C36FE" w:rsidP="000C36FE">
            <w:pPr>
              <w:pStyle w:val="PlainText"/>
              <w:jc w:val="both"/>
              <w:rPr>
                <w:rFonts w:ascii="Verdana" w:eastAsia="MS Mincho" w:hAnsi="Verdana" w:cs="Arial"/>
                <w:sz w:val="16"/>
                <w:szCs w:val="16"/>
              </w:rPr>
            </w:pPr>
            <w:bookmarkStart w:id="332" w:name="Artículo_248"/>
            <w:r w:rsidRPr="008C4AB4">
              <w:rPr>
                <w:rFonts w:ascii="Verdana" w:eastAsia="MS Mincho" w:hAnsi="Verdana" w:cs="Arial"/>
                <w:b/>
                <w:bCs/>
                <w:sz w:val="16"/>
                <w:szCs w:val="16"/>
              </w:rPr>
              <w:t>Artículo 248</w:t>
            </w:r>
            <w:bookmarkEnd w:id="332"/>
            <w:r w:rsidRPr="008C4AB4">
              <w:rPr>
                <w:rFonts w:ascii="Verdana" w:eastAsia="MS Mincho" w:hAnsi="Verdana" w:cs="Arial"/>
                <w:sz w:val="16"/>
                <w:szCs w:val="16"/>
              </w:rPr>
              <w:t>.- Queda prohibido todo acto de los mencionados en el artículo 247 de esta Ley, con relación a las substancias incluidas en la fracción I del artículo 245.</w:t>
            </w:r>
          </w:p>
        </w:tc>
        <w:tc>
          <w:tcPr>
            <w:tcW w:w="4811" w:type="dxa"/>
          </w:tcPr>
          <w:p w14:paraId="315948C4" w14:textId="18A045E0" w:rsidR="000C36FE" w:rsidRPr="00FD526D" w:rsidRDefault="000C36FE" w:rsidP="000C36FE">
            <w:pPr>
              <w:pStyle w:val="PlainText"/>
              <w:jc w:val="both"/>
              <w:rPr>
                <w:rFonts w:ascii="Verdana" w:eastAsia="MS Mincho" w:hAnsi="Verdana" w:cs="Arial"/>
                <w:b/>
                <w:bCs/>
                <w:sz w:val="16"/>
                <w:szCs w:val="16"/>
                <w:lang w:val="en-US"/>
              </w:rPr>
            </w:pPr>
            <w:r w:rsidRPr="0048788B">
              <w:rPr>
                <w:rFonts w:ascii="Verdana" w:hAnsi="Verdana"/>
                <w:b/>
                <w:bCs/>
                <w:sz w:val="16"/>
                <w:szCs w:val="16"/>
                <w:lang w:val="en-US"/>
              </w:rPr>
              <w:t>Article 248</w:t>
            </w:r>
            <w:r w:rsidRPr="0048788B">
              <w:rPr>
                <w:rFonts w:ascii="Verdana" w:hAnsi="Verdana"/>
                <w:sz w:val="16"/>
                <w:szCs w:val="16"/>
                <w:lang w:val="en-US"/>
              </w:rPr>
              <w:t xml:space="preserve">.- </w:t>
            </w:r>
            <w:r>
              <w:rPr>
                <w:rFonts w:ascii="Verdana" w:hAnsi="Verdana"/>
                <w:sz w:val="16"/>
                <w:szCs w:val="16"/>
                <w:lang w:val="en-US"/>
              </w:rPr>
              <w:t>A</w:t>
            </w:r>
            <w:r w:rsidRPr="0048788B">
              <w:rPr>
                <w:rFonts w:ascii="Verdana" w:hAnsi="Verdana"/>
                <w:sz w:val="16"/>
                <w:szCs w:val="16"/>
                <w:lang w:val="en-US"/>
              </w:rPr>
              <w:t xml:space="preserve">ny of the acts mentioned in Article 247 of </w:t>
            </w:r>
            <w:r>
              <w:rPr>
                <w:rFonts w:ascii="Verdana" w:hAnsi="Verdana"/>
                <w:sz w:val="16"/>
                <w:szCs w:val="16"/>
                <w:lang w:val="en-US"/>
              </w:rPr>
              <w:t>this Law are prohibited</w:t>
            </w:r>
            <w:r w:rsidRPr="0048788B">
              <w:rPr>
                <w:rFonts w:ascii="Verdana" w:hAnsi="Verdana"/>
                <w:sz w:val="16"/>
                <w:szCs w:val="16"/>
                <w:lang w:val="en-US"/>
              </w:rPr>
              <w:t>, with respect to the substances included in Section I of Article 24</w:t>
            </w:r>
            <w:r>
              <w:rPr>
                <w:rFonts w:ascii="Verdana" w:hAnsi="Verdana"/>
                <w:sz w:val="16"/>
                <w:szCs w:val="16"/>
                <w:lang w:val="en-US"/>
              </w:rPr>
              <w:t>5.</w:t>
            </w:r>
          </w:p>
        </w:tc>
      </w:tr>
      <w:tr w:rsidR="000C36FE" w:rsidRPr="008C4AB4" w14:paraId="6CFD6E45" w14:textId="77777777" w:rsidTr="003B0EAD">
        <w:tc>
          <w:tcPr>
            <w:tcW w:w="4811" w:type="dxa"/>
            <w:shd w:val="clear" w:color="auto" w:fill="auto"/>
          </w:tcPr>
          <w:p w14:paraId="1E873B65" w14:textId="77777777" w:rsidR="000C36FE" w:rsidRPr="008C4AB4" w:rsidRDefault="000C36FE" w:rsidP="000C36FE">
            <w:pPr>
              <w:pStyle w:val="PlainText"/>
              <w:jc w:val="right"/>
              <w:rPr>
                <w:rFonts w:ascii="Verdana" w:eastAsia="MS Mincho" w:hAnsi="Verdana"/>
                <w:i/>
                <w:iCs/>
                <w:color w:val="0000FF"/>
                <w:sz w:val="16"/>
                <w:szCs w:val="16"/>
                <w:lang w:val="es-MX"/>
              </w:rPr>
            </w:pPr>
            <w:r w:rsidRPr="008C4AB4">
              <w:rPr>
                <w:rFonts w:ascii="Verdana" w:eastAsia="MS Mincho" w:hAnsi="Verdana"/>
                <w:i/>
                <w:iCs/>
                <w:color w:val="0000FF"/>
                <w:sz w:val="16"/>
                <w:szCs w:val="16"/>
                <w:lang w:val="es-MX"/>
              </w:rPr>
              <w:t>Artículo reformado DOF 27-05-1987, 23-12-1987</w:t>
            </w:r>
          </w:p>
        </w:tc>
        <w:tc>
          <w:tcPr>
            <w:tcW w:w="4811" w:type="dxa"/>
          </w:tcPr>
          <w:p w14:paraId="44FE5B32" w14:textId="2F770DE6" w:rsidR="000C36FE" w:rsidRPr="00FD526D" w:rsidRDefault="000C36FE" w:rsidP="000C36FE">
            <w:pPr>
              <w:pStyle w:val="PlainText"/>
              <w:jc w:val="right"/>
              <w:rPr>
                <w:rFonts w:ascii="Verdana" w:eastAsia="MS Mincho" w:hAnsi="Verdana"/>
                <w:i/>
                <w:iCs/>
                <w:color w:val="0000FF"/>
                <w:sz w:val="16"/>
                <w:szCs w:val="16"/>
                <w:lang w:val="en-US"/>
              </w:rPr>
            </w:pPr>
            <w:r w:rsidRPr="0048788B">
              <w:rPr>
                <w:rFonts w:ascii="Verdana" w:hAnsi="Verdana"/>
                <w:i/>
                <w:iCs/>
                <w:color w:val="0000FF"/>
                <w:sz w:val="16"/>
                <w:szCs w:val="16"/>
                <w:lang w:val="en-US"/>
              </w:rPr>
              <w:t xml:space="preserve">Article </w:t>
            </w:r>
            <w:r w:rsidRPr="00FD526D">
              <w:rPr>
                <w:rFonts w:ascii="Verdana" w:hAnsi="Verdana"/>
                <w:i/>
                <w:iCs/>
                <w:color w:val="0000FF"/>
                <w:sz w:val="16"/>
                <w:szCs w:val="16"/>
                <w:lang w:val="en-US"/>
              </w:rPr>
              <w:t>Reformed</w:t>
            </w:r>
            <w:r w:rsidRPr="0048788B">
              <w:rPr>
                <w:rFonts w:ascii="Verdana" w:hAnsi="Verdana"/>
                <w:i/>
                <w:iCs/>
                <w:color w:val="0000FF"/>
                <w:sz w:val="16"/>
                <w:szCs w:val="16"/>
                <w:lang w:val="en-US"/>
              </w:rPr>
              <w:t xml:space="preserve"> DOF </w:t>
            </w:r>
            <w:r w:rsidRPr="008C4AB4">
              <w:rPr>
                <w:rFonts w:ascii="Verdana" w:eastAsia="MS Mincho" w:hAnsi="Verdana"/>
                <w:i/>
                <w:iCs/>
                <w:color w:val="0000FF"/>
                <w:sz w:val="16"/>
                <w:szCs w:val="16"/>
                <w:lang w:val="es-MX"/>
              </w:rPr>
              <w:t>27-05-1987, 23-12-1987</w:t>
            </w:r>
          </w:p>
        </w:tc>
      </w:tr>
      <w:tr w:rsidR="000C36FE" w:rsidRPr="008C4AB4" w14:paraId="21594A29" w14:textId="77777777" w:rsidTr="003B0EAD">
        <w:tc>
          <w:tcPr>
            <w:tcW w:w="4811" w:type="dxa"/>
            <w:shd w:val="clear" w:color="auto" w:fill="auto"/>
          </w:tcPr>
          <w:p w14:paraId="517C367D" w14:textId="77777777" w:rsidR="000C36FE" w:rsidRPr="008C4AB4" w:rsidRDefault="000C36FE" w:rsidP="000C36FE">
            <w:pPr>
              <w:pStyle w:val="PlainText"/>
              <w:jc w:val="both"/>
              <w:rPr>
                <w:rFonts w:ascii="Verdana" w:eastAsia="MS Mincho" w:hAnsi="Verdana" w:cs="Arial"/>
                <w:sz w:val="16"/>
                <w:szCs w:val="16"/>
              </w:rPr>
            </w:pPr>
          </w:p>
        </w:tc>
        <w:tc>
          <w:tcPr>
            <w:tcW w:w="4811" w:type="dxa"/>
          </w:tcPr>
          <w:p w14:paraId="25434921" w14:textId="30A9EB24"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0C36FE" w:rsidRPr="000955D6" w14:paraId="2D458DB2" w14:textId="77777777" w:rsidTr="003B0EAD">
        <w:tc>
          <w:tcPr>
            <w:tcW w:w="4811" w:type="dxa"/>
            <w:shd w:val="clear" w:color="auto" w:fill="auto"/>
          </w:tcPr>
          <w:p w14:paraId="797ED232" w14:textId="77777777" w:rsidR="000C36FE" w:rsidRPr="008C4AB4" w:rsidRDefault="000C36FE" w:rsidP="000C36FE">
            <w:pPr>
              <w:pStyle w:val="PlainText"/>
              <w:jc w:val="both"/>
              <w:rPr>
                <w:rFonts w:ascii="Verdana" w:eastAsia="MS Mincho" w:hAnsi="Verdana" w:cs="Arial"/>
                <w:sz w:val="16"/>
                <w:szCs w:val="16"/>
              </w:rPr>
            </w:pPr>
            <w:bookmarkStart w:id="333" w:name="Artículo_249"/>
            <w:r w:rsidRPr="008C4AB4">
              <w:rPr>
                <w:rFonts w:ascii="Verdana" w:eastAsia="MS Mincho" w:hAnsi="Verdana" w:cs="Arial"/>
                <w:b/>
                <w:bCs/>
                <w:sz w:val="16"/>
                <w:szCs w:val="16"/>
              </w:rPr>
              <w:t>Artículo 249</w:t>
            </w:r>
            <w:bookmarkEnd w:id="333"/>
            <w:r w:rsidRPr="008C4AB4">
              <w:rPr>
                <w:rFonts w:ascii="Verdana" w:eastAsia="MS Mincho" w:hAnsi="Verdana" w:cs="Arial"/>
                <w:sz w:val="16"/>
                <w:szCs w:val="16"/>
              </w:rPr>
              <w:t>.- Solamente para fines de investigación científica, la Secretaría de Salud podrá autorizar la adquisición de las substancias psicotrópicas a que se refiere la fracción I del artículo 245 de esta Ley, para ser entregadas bajo control a organismos o instituciones que hayan presentado protocolo de investigación autorizado por aquella Dependencia, los que a su vez comunicarán a la citada Secretaría el resultado de las investigaciones efectuadas y cómo se utilizaron.</w:t>
            </w:r>
          </w:p>
        </w:tc>
        <w:tc>
          <w:tcPr>
            <w:tcW w:w="4811" w:type="dxa"/>
          </w:tcPr>
          <w:p w14:paraId="1152B710" w14:textId="4ED4B003" w:rsidR="000C36FE" w:rsidRPr="00FD526D" w:rsidRDefault="000C36FE" w:rsidP="000C36FE">
            <w:pPr>
              <w:pStyle w:val="PlainText"/>
              <w:jc w:val="both"/>
              <w:rPr>
                <w:rFonts w:ascii="Verdana" w:eastAsia="MS Mincho" w:hAnsi="Verdana" w:cs="Arial"/>
                <w:b/>
                <w:bCs/>
                <w:sz w:val="16"/>
                <w:szCs w:val="16"/>
                <w:lang w:val="en-US"/>
              </w:rPr>
            </w:pPr>
            <w:r w:rsidRPr="0048788B">
              <w:rPr>
                <w:rFonts w:ascii="Verdana" w:hAnsi="Verdana"/>
                <w:b/>
                <w:bCs/>
                <w:sz w:val="16"/>
                <w:szCs w:val="16"/>
                <w:lang w:val="en-US"/>
              </w:rPr>
              <w:t>Article 249</w:t>
            </w:r>
            <w:r w:rsidRPr="0048788B">
              <w:rPr>
                <w:rFonts w:ascii="Verdana" w:hAnsi="Verdana"/>
                <w:sz w:val="16"/>
                <w:szCs w:val="16"/>
                <w:lang w:val="en-US"/>
              </w:rPr>
              <w:t xml:space="preserve">.- for scientific research purposes only, the Health Department may allow the purchase of psychotropic substances to which section I of the refers </w:t>
            </w:r>
            <w:r>
              <w:rPr>
                <w:rFonts w:ascii="Verdana" w:hAnsi="Verdana"/>
                <w:sz w:val="16"/>
                <w:szCs w:val="16"/>
                <w:lang w:val="en-US"/>
              </w:rPr>
              <w:t>in</w:t>
            </w:r>
            <w:r w:rsidRPr="0048788B">
              <w:rPr>
                <w:rFonts w:ascii="Verdana" w:hAnsi="Verdana"/>
                <w:sz w:val="16"/>
                <w:szCs w:val="16"/>
                <w:lang w:val="en-US"/>
              </w:rPr>
              <w:t xml:space="preserve"> Article 245 </w:t>
            </w:r>
            <w:r>
              <w:rPr>
                <w:rFonts w:ascii="Verdana" w:hAnsi="Verdana"/>
                <w:sz w:val="16"/>
                <w:szCs w:val="16"/>
                <w:lang w:val="en-US"/>
              </w:rPr>
              <w:t>of this</w:t>
            </w:r>
            <w:r w:rsidRPr="0048788B">
              <w:rPr>
                <w:rFonts w:ascii="Verdana" w:hAnsi="Verdana"/>
                <w:sz w:val="16"/>
                <w:szCs w:val="16"/>
                <w:lang w:val="en-US"/>
              </w:rPr>
              <w:t xml:space="preserve"> </w:t>
            </w:r>
            <w:r>
              <w:rPr>
                <w:rFonts w:ascii="Verdana" w:hAnsi="Verdana"/>
                <w:sz w:val="16"/>
                <w:szCs w:val="16"/>
                <w:lang w:val="en-US"/>
              </w:rPr>
              <w:t>La</w:t>
            </w:r>
            <w:r w:rsidRPr="0048788B">
              <w:rPr>
                <w:rFonts w:ascii="Verdana" w:hAnsi="Verdana"/>
                <w:sz w:val="16"/>
                <w:szCs w:val="16"/>
                <w:lang w:val="en-US"/>
              </w:rPr>
              <w:t>w, to be delivered under control</w:t>
            </w:r>
            <w:r>
              <w:rPr>
                <w:rFonts w:ascii="Verdana" w:hAnsi="Verdana"/>
                <w:sz w:val="16"/>
                <w:szCs w:val="16"/>
                <w:lang w:val="en-US"/>
              </w:rPr>
              <w:t xml:space="preserve"> to entities</w:t>
            </w:r>
            <w:r w:rsidRPr="0048788B">
              <w:rPr>
                <w:rFonts w:ascii="Verdana" w:hAnsi="Verdana"/>
                <w:sz w:val="16"/>
                <w:szCs w:val="16"/>
                <w:lang w:val="en-US"/>
              </w:rPr>
              <w:t xml:space="preserve"> or institutions that have presented investigation protocol authorized by that Unit, which in turn will communicate to the aforementioned </w:t>
            </w:r>
            <w:r w:rsidRPr="00FD526D">
              <w:rPr>
                <w:rFonts w:ascii="Verdana" w:hAnsi="Verdana"/>
                <w:sz w:val="16"/>
                <w:szCs w:val="16"/>
                <w:lang w:val="en-US"/>
              </w:rPr>
              <w:t>Secretary</w:t>
            </w:r>
            <w:r w:rsidRPr="0048788B">
              <w:rPr>
                <w:rFonts w:ascii="Verdana" w:hAnsi="Verdana"/>
                <w:sz w:val="16"/>
                <w:szCs w:val="16"/>
                <w:lang w:val="en-US"/>
              </w:rPr>
              <w:t xml:space="preserve"> the results of the investigations carried out and how they were used.</w:t>
            </w:r>
          </w:p>
        </w:tc>
      </w:tr>
      <w:tr w:rsidR="000C36FE" w:rsidRPr="008C4AB4" w14:paraId="23255F34" w14:textId="77777777" w:rsidTr="003B0EAD">
        <w:tc>
          <w:tcPr>
            <w:tcW w:w="4811" w:type="dxa"/>
            <w:shd w:val="clear" w:color="auto" w:fill="auto"/>
          </w:tcPr>
          <w:p w14:paraId="6059B7EF" w14:textId="77777777" w:rsidR="000C36FE" w:rsidRPr="008C4AB4" w:rsidRDefault="000C36FE" w:rsidP="000C36FE">
            <w:pPr>
              <w:pStyle w:val="PlainText"/>
              <w:jc w:val="right"/>
              <w:rPr>
                <w:rFonts w:ascii="Verdana" w:eastAsia="MS Mincho" w:hAnsi="Verdana"/>
                <w:i/>
                <w:iCs/>
                <w:color w:val="0000FF"/>
                <w:sz w:val="16"/>
                <w:szCs w:val="16"/>
                <w:lang w:val="es-MX"/>
              </w:rPr>
            </w:pPr>
            <w:r w:rsidRPr="008C4AB4">
              <w:rPr>
                <w:rFonts w:ascii="Verdana" w:eastAsia="MS Mincho" w:hAnsi="Verdana"/>
                <w:i/>
                <w:iCs/>
                <w:color w:val="0000FF"/>
                <w:sz w:val="16"/>
                <w:szCs w:val="16"/>
                <w:lang w:val="es-MX"/>
              </w:rPr>
              <w:t>Artículo reformado DOF 27-05-1987, 23-12-1987</w:t>
            </w:r>
          </w:p>
        </w:tc>
        <w:tc>
          <w:tcPr>
            <w:tcW w:w="4811" w:type="dxa"/>
          </w:tcPr>
          <w:p w14:paraId="6CF23698" w14:textId="75615EBC" w:rsidR="000C36FE" w:rsidRPr="00FD526D" w:rsidRDefault="000C36FE" w:rsidP="000C36FE">
            <w:pPr>
              <w:pStyle w:val="PlainText"/>
              <w:jc w:val="right"/>
              <w:rPr>
                <w:rFonts w:ascii="Verdana" w:eastAsia="MS Mincho" w:hAnsi="Verdana"/>
                <w:i/>
                <w:iCs/>
                <w:color w:val="0000FF"/>
                <w:sz w:val="16"/>
                <w:szCs w:val="16"/>
                <w:lang w:val="en-US"/>
              </w:rPr>
            </w:pPr>
            <w:r w:rsidRPr="0048788B">
              <w:rPr>
                <w:rFonts w:ascii="Verdana" w:hAnsi="Verdana"/>
                <w:i/>
                <w:iCs/>
                <w:color w:val="0000FF"/>
                <w:sz w:val="16"/>
                <w:szCs w:val="16"/>
                <w:lang w:val="en-US"/>
              </w:rPr>
              <w:t xml:space="preserve">Article </w:t>
            </w:r>
            <w:r w:rsidRPr="00FD526D">
              <w:rPr>
                <w:rFonts w:ascii="Verdana" w:hAnsi="Verdana"/>
                <w:i/>
                <w:iCs/>
                <w:color w:val="0000FF"/>
                <w:sz w:val="16"/>
                <w:szCs w:val="16"/>
                <w:lang w:val="en-US"/>
              </w:rPr>
              <w:t>Reformed</w:t>
            </w:r>
            <w:r w:rsidRPr="0048788B">
              <w:rPr>
                <w:rFonts w:ascii="Verdana" w:hAnsi="Verdana"/>
                <w:i/>
                <w:iCs/>
                <w:color w:val="0000FF"/>
                <w:sz w:val="16"/>
                <w:szCs w:val="16"/>
                <w:lang w:val="en-US"/>
              </w:rPr>
              <w:t xml:space="preserve"> DOF </w:t>
            </w:r>
            <w:r w:rsidRPr="008C4AB4">
              <w:rPr>
                <w:rFonts w:ascii="Verdana" w:eastAsia="MS Mincho" w:hAnsi="Verdana"/>
                <w:i/>
                <w:iCs/>
                <w:color w:val="0000FF"/>
                <w:sz w:val="16"/>
                <w:szCs w:val="16"/>
                <w:lang w:val="es-MX"/>
              </w:rPr>
              <w:t>27-05-1987, 23-12-1987</w:t>
            </w:r>
          </w:p>
        </w:tc>
      </w:tr>
      <w:tr w:rsidR="000C36FE" w:rsidRPr="008C4AB4" w14:paraId="536A9607" w14:textId="77777777" w:rsidTr="003B0EAD">
        <w:tc>
          <w:tcPr>
            <w:tcW w:w="4811" w:type="dxa"/>
            <w:shd w:val="clear" w:color="auto" w:fill="auto"/>
          </w:tcPr>
          <w:p w14:paraId="6BC21CA3" w14:textId="77777777" w:rsidR="000C36FE" w:rsidRPr="008C4AB4" w:rsidRDefault="000C36FE" w:rsidP="000C36FE">
            <w:pPr>
              <w:pStyle w:val="PlainText"/>
              <w:jc w:val="both"/>
              <w:rPr>
                <w:rFonts w:ascii="Verdana" w:eastAsia="MS Mincho" w:hAnsi="Verdana" w:cs="Arial"/>
                <w:sz w:val="16"/>
                <w:szCs w:val="16"/>
              </w:rPr>
            </w:pPr>
          </w:p>
        </w:tc>
        <w:tc>
          <w:tcPr>
            <w:tcW w:w="4811" w:type="dxa"/>
          </w:tcPr>
          <w:p w14:paraId="10D195C0" w14:textId="294C1E5B"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0C36FE" w:rsidRPr="000955D6" w14:paraId="5CDC0360" w14:textId="77777777" w:rsidTr="003B0EAD">
        <w:tc>
          <w:tcPr>
            <w:tcW w:w="4811" w:type="dxa"/>
            <w:shd w:val="clear" w:color="auto" w:fill="auto"/>
          </w:tcPr>
          <w:p w14:paraId="3B0A7BFC" w14:textId="77777777" w:rsidR="000C36FE" w:rsidRPr="008C4AB4" w:rsidRDefault="000C36FE" w:rsidP="000C36FE">
            <w:pPr>
              <w:pStyle w:val="PlainText"/>
              <w:jc w:val="both"/>
              <w:rPr>
                <w:rFonts w:ascii="Verdana" w:eastAsia="MS Mincho" w:hAnsi="Verdana" w:cs="Arial"/>
                <w:sz w:val="16"/>
                <w:szCs w:val="16"/>
              </w:rPr>
            </w:pPr>
            <w:bookmarkStart w:id="334" w:name="Artículo_250"/>
            <w:r w:rsidRPr="008C4AB4">
              <w:rPr>
                <w:rFonts w:ascii="Verdana" w:eastAsia="MS Mincho" w:hAnsi="Verdana" w:cs="Arial"/>
                <w:b/>
                <w:bCs/>
                <w:sz w:val="16"/>
                <w:szCs w:val="16"/>
              </w:rPr>
              <w:t>Artículo 250</w:t>
            </w:r>
            <w:bookmarkEnd w:id="334"/>
            <w:r w:rsidRPr="008C4AB4">
              <w:rPr>
                <w:rFonts w:ascii="Verdana" w:eastAsia="MS Mincho" w:hAnsi="Verdana" w:cs="Arial"/>
                <w:sz w:val="16"/>
                <w:szCs w:val="16"/>
              </w:rPr>
              <w:t>.- Las substancias psicotrópicas incluidas en la fracción II del artículo 245 de esta Ley, así como las que se prevean en las disposiciones aplicables o en las listas a que se refiere el artículo 246, cuando se trate del grupo a que se refiere la misma fracción, quedarán sujetas en lo conducente, a las disposiciones del Capítulo V de este Título.</w:t>
            </w:r>
          </w:p>
        </w:tc>
        <w:tc>
          <w:tcPr>
            <w:tcW w:w="4811" w:type="dxa"/>
          </w:tcPr>
          <w:p w14:paraId="1C434C8A" w14:textId="4D8C6E70" w:rsidR="000C36FE" w:rsidRPr="00FD526D" w:rsidRDefault="000C36FE" w:rsidP="000C36FE">
            <w:pPr>
              <w:pStyle w:val="PlainText"/>
              <w:jc w:val="both"/>
              <w:rPr>
                <w:rFonts w:ascii="Verdana" w:eastAsia="MS Mincho" w:hAnsi="Verdana" w:cs="Arial"/>
                <w:b/>
                <w:bCs/>
                <w:sz w:val="16"/>
                <w:szCs w:val="16"/>
                <w:lang w:val="en-US"/>
              </w:rPr>
            </w:pPr>
            <w:r w:rsidRPr="0048788B">
              <w:rPr>
                <w:rFonts w:ascii="Verdana" w:hAnsi="Verdana"/>
                <w:b/>
                <w:bCs/>
                <w:sz w:val="16"/>
                <w:szCs w:val="16"/>
                <w:lang w:val="en-US"/>
              </w:rPr>
              <w:t>Article 250</w:t>
            </w:r>
            <w:r w:rsidRPr="0048788B">
              <w:rPr>
                <w:rFonts w:ascii="Verdana" w:hAnsi="Verdana"/>
                <w:sz w:val="16"/>
                <w:szCs w:val="16"/>
                <w:lang w:val="en-US"/>
              </w:rPr>
              <w:t xml:space="preserve">.- The psychotropic substances included in section II of the to Article 245 of </w:t>
            </w:r>
            <w:r>
              <w:rPr>
                <w:rFonts w:ascii="Verdana" w:hAnsi="Verdana"/>
                <w:sz w:val="16"/>
                <w:szCs w:val="16"/>
                <w:lang w:val="en-US"/>
              </w:rPr>
              <w:t>this Law</w:t>
            </w:r>
            <w:r w:rsidRPr="0048788B">
              <w:rPr>
                <w:rFonts w:ascii="Verdana" w:hAnsi="Verdana"/>
                <w:sz w:val="16"/>
                <w:szCs w:val="16"/>
                <w:lang w:val="en-US"/>
              </w:rPr>
              <w:t xml:space="preserve"> and which are foreseen in the applicable provisions or lists to which </w:t>
            </w:r>
            <w:r>
              <w:rPr>
                <w:rFonts w:ascii="Verdana" w:hAnsi="Verdana"/>
                <w:sz w:val="16"/>
                <w:szCs w:val="16"/>
                <w:lang w:val="en-US"/>
              </w:rPr>
              <w:t>referred to in</w:t>
            </w:r>
            <w:r w:rsidRPr="0048788B">
              <w:rPr>
                <w:rFonts w:ascii="Verdana" w:hAnsi="Verdana"/>
                <w:sz w:val="16"/>
                <w:szCs w:val="16"/>
                <w:lang w:val="en-US"/>
              </w:rPr>
              <w:t xml:space="preserve"> Article 246, in the case of the group that refers to the same </w:t>
            </w:r>
            <w:r w:rsidRPr="00FD526D">
              <w:rPr>
                <w:rFonts w:ascii="Verdana" w:hAnsi="Verdana"/>
                <w:sz w:val="16"/>
                <w:szCs w:val="16"/>
                <w:lang w:val="en-US"/>
              </w:rPr>
              <w:t>Section</w:t>
            </w:r>
            <w:r w:rsidRPr="0048788B">
              <w:rPr>
                <w:rFonts w:ascii="Verdana" w:hAnsi="Verdana"/>
                <w:sz w:val="16"/>
                <w:szCs w:val="16"/>
                <w:lang w:val="en-US"/>
              </w:rPr>
              <w:t>, will be subject, in what is conducive, to the provisions of Chapter V of this Title.</w:t>
            </w:r>
          </w:p>
        </w:tc>
      </w:tr>
      <w:tr w:rsidR="000C36FE" w:rsidRPr="008C4AB4" w14:paraId="5A232F69" w14:textId="77777777" w:rsidTr="003B0EAD">
        <w:tc>
          <w:tcPr>
            <w:tcW w:w="4811" w:type="dxa"/>
            <w:shd w:val="clear" w:color="auto" w:fill="auto"/>
          </w:tcPr>
          <w:p w14:paraId="7F7A7162" w14:textId="77777777" w:rsidR="000C36FE" w:rsidRPr="008C4AB4" w:rsidRDefault="000C36FE" w:rsidP="000C36FE">
            <w:pPr>
              <w:pStyle w:val="PlainText"/>
              <w:jc w:val="right"/>
              <w:rPr>
                <w:rFonts w:ascii="Verdana" w:eastAsia="MS Mincho" w:hAnsi="Verdana"/>
                <w:i/>
                <w:iCs/>
                <w:color w:val="0000FF"/>
                <w:sz w:val="16"/>
                <w:szCs w:val="16"/>
                <w:lang w:val="es-MX"/>
              </w:rPr>
            </w:pPr>
            <w:r w:rsidRPr="008C4AB4">
              <w:rPr>
                <w:rFonts w:ascii="Verdana" w:eastAsia="MS Mincho" w:hAnsi="Verdana"/>
                <w:i/>
                <w:iCs/>
                <w:color w:val="0000FF"/>
                <w:sz w:val="16"/>
                <w:szCs w:val="16"/>
                <w:lang w:val="es-MX"/>
              </w:rPr>
              <w:t>Artículo reformado DOF 23-12-1987</w:t>
            </w:r>
          </w:p>
        </w:tc>
        <w:tc>
          <w:tcPr>
            <w:tcW w:w="4811" w:type="dxa"/>
          </w:tcPr>
          <w:p w14:paraId="175CB1F1" w14:textId="7ED93428" w:rsidR="000C36FE" w:rsidRPr="00FD526D" w:rsidRDefault="000C36FE" w:rsidP="000C36FE">
            <w:pPr>
              <w:pStyle w:val="PlainText"/>
              <w:jc w:val="right"/>
              <w:rPr>
                <w:rFonts w:ascii="Verdana" w:eastAsia="MS Mincho" w:hAnsi="Verdana"/>
                <w:i/>
                <w:iCs/>
                <w:color w:val="0000FF"/>
                <w:sz w:val="16"/>
                <w:szCs w:val="16"/>
                <w:lang w:val="en-US"/>
              </w:rPr>
            </w:pPr>
            <w:r w:rsidRPr="0048788B">
              <w:rPr>
                <w:rFonts w:ascii="Verdana" w:hAnsi="Verdana"/>
                <w:i/>
                <w:iCs/>
                <w:color w:val="0000FF"/>
                <w:sz w:val="16"/>
                <w:szCs w:val="16"/>
                <w:lang w:val="en-US"/>
              </w:rPr>
              <w:t xml:space="preserve">Article </w:t>
            </w:r>
            <w:r w:rsidRPr="00FD526D">
              <w:rPr>
                <w:rFonts w:ascii="Verdana" w:hAnsi="Verdana"/>
                <w:i/>
                <w:iCs/>
                <w:color w:val="0000FF"/>
                <w:sz w:val="16"/>
                <w:szCs w:val="16"/>
                <w:lang w:val="en-US"/>
              </w:rPr>
              <w:t>Reformed</w:t>
            </w:r>
            <w:r w:rsidRPr="0048788B">
              <w:rPr>
                <w:rFonts w:ascii="Verdana" w:hAnsi="Verdana"/>
                <w:i/>
                <w:iCs/>
                <w:color w:val="0000FF"/>
                <w:sz w:val="16"/>
                <w:szCs w:val="16"/>
                <w:lang w:val="en-US"/>
              </w:rPr>
              <w:t xml:space="preserve"> DOF </w:t>
            </w:r>
            <w:r>
              <w:rPr>
                <w:rFonts w:ascii="Verdana" w:hAnsi="Verdana"/>
                <w:i/>
                <w:iCs/>
                <w:color w:val="0000FF"/>
                <w:sz w:val="16"/>
                <w:szCs w:val="16"/>
                <w:lang w:val="en-US"/>
              </w:rPr>
              <w:t>23-12-1987</w:t>
            </w:r>
          </w:p>
        </w:tc>
      </w:tr>
      <w:tr w:rsidR="000C36FE" w:rsidRPr="008C4AB4" w14:paraId="193FF8C8" w14:textId="77777777" w:rsidTr="003B0EAD">
        <w:tc>
          <w:tcPr>
            <w:tcW w:w="4811" w:type="dxa"/>
            <w:shd w:val="clear" w:color="auto" w:fill="auto"/>
          </w:tcPr>
          <w:p w14:paraId="12DEA637" w14:textId="77777777" w:rsidR="000C36FE" w:rsidRPr="008C4AB4" w:rsidRDefault="000C36FE" w:rsidP="000C36FE">
            <w:pPr>
              <w:pStyle w:val="PlainText"/>
              <w:jc w:val="both"/>
              <w:rPr>
                <w:rFonts w:ascii="Verdana" w:eastAsia="MS Mincho" w:hAnsi="Verdana" w:cs="Arial"/>
                <w:sz w:val="16"/>
                <w:szCs w:val="16"/>
              </w:rPr>
            </w:pPr>
          </w:p>
        </w:tc>
        <w:tc>
          <w:tcPr>
            <w:tcW w:w="4811" w:type="dxa"/>
          </w:tcPr>
          <w:p w14:paraId="029B4202" w14:textId="366649AB"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0C36FE" w:rsidRPr="000955D6" w14:paraId="3D8A4310" w14:textId="77777777" w:rsidTr="003B0EAD">
        <w:tc>
          <w:tcPr>
            <w:tcW w:w="4811" w:type="dxa"/>
            <w:shd w:val="clear" w:color="auto" w:fill="auto"/>
          </w:tcPr>
          <w:p w14:paraId="4637D106" w14:textId="77777777" w:rsidR="000C36FE" w:rsidRPr="008C4AB4" w:rsidRDefault="000C36FE" w:rsidP="000C36FE">
            <w:pPr>
              <w:pStyle w:val="PlainText"/>
              <w:jc w:val="both"/>
              <w:rPr>
                <w:rFonts w:ascii="Verdana" w:eastAsia="MS Mincho" w:hAnsi="Verdana" w:cs="Arial"/>
                <w:sz w:val="16"/>
                <w:szCs w:val="16"/>
              </w:rPr>
            </w:pPr>
            <w:bookmarkStart w:id="335" w:name="Artículo_251"/>
            <w:r w:rsidRPr="008C4AB4">
              <w:rPr>
                <w:rFonts w:ascii="Verdana" w:eastAsia="MS Mincho" w:hAnsi="Verdana" w:cs="Arial"/>
                <w:b/>
                <w:bCs/>
                <w:sz w:val="16"/>
                <w:szCs w:val="16"/>
              </w:rPr>
              <w:t>Artículo 251</w:t>
            </w:r>
            <w:bookmarkEnd w:id="335"/>
            <w:r w:rsidRPr="008C4AB4">
              <w:rPr>
                <w:rFonts w:ascii="Verdana" w:eastAsia="MS Mincho" w:hAnsi="Verdana" w:cs="Arial"/>
                <w:sz w:val="16"/>
                <w:szCs w:val="16"/>
              </w:rPr>
              <w:t>.- Las substancias psicotrópicas incluidas en la fracción III del artículo 245 de esta Ley, así como las que se prevean en las disposiciones aplicables o en las listas a que se refiere el artículo 246, cuando se trate del grupo a que se refiere la misma fracción, requerirán para su venta o suministro al público, receta médica que contenga el número de la cédula profesional del médico que la expida, la que deberá surtirse por una sola vez y retenerse en la farmacia que la surta, de acuerdo a las disposiciones de la Secretaría de Salud.</w:t>
            </w:r>
          </w:p>
        </w:tc>
        <w:tc>
          <w:tcPr>
            <w:tcW w:w="4811" w:type="dxa"/>
          </w:tcPr>
          <w:p w14:paraId="665A9EC8" w14:textId="389E7EAC" w:rsidR="000C36FE" w:rsidRPr="00FD526D" w:rsidRDefault="000C36FE" w:rsidP="000C36FE">
            <w:pPr>
              <w:pStyle w:val="PlainText"/>
              <w:jc w:val="both"/>
              <w:rPr>
                <w:rFonts w:ascii="Verdana" w:eastAsia="MS Mincho" w:hAnsi="Verdana" w:cs="Arial"/>
                <w:b/>
                <w:bCs/>
                <w:sz w:val="16"/>
                <w:szCs w:val="16"/>
                <w:lang w:val="en-US"/>
              </w:rPr>
            </w:pPr>
            <w:r w:rsidRPr="0048788B">
              <w:rPr>
                <w:rFonts w:ascii="Verdana" w:hAnsi="Verdana"/>
                <w:b/>
                <w:bCs/>
                <w:sz w:val="16"/>
                <w:szCs w:val="16"/>
                <w:lang w:val="en-US"/>
              </w:rPr>
              <w:t>Article 251</w:t>
            </w:r>
            <w:r w:rsidRPr="0048788B">
              <w:rPr>
                <w:rFonts w:ascii="Verdana" w:hAnsi="Verdana"/>
                <w:sz w:val="16"/>
                <w:szCs w:val="16"/>
                <w:lang w:val="en-US"/>
              </w:rPr>
              <w:t xml:space="preserve">.- The psychotropic substances </w:t>
            </w:r>
            <w:r>
              <w:rPr>
                <w:rFonts w:ascii="Verdana" w:hAnsi="Verdana"/>
                <w:sz w:val="16"/>
                <w:szCs w:val="16"/>
                <w:lang w:val="en-US"/>
              </w:rPr>
              <w:t>included</w:t>
            </w:r>
            <w:r w:rsidRPr="0048788B">
              <w:rPr>
                <w:rFonts w:ascii="Verdana" w:hAnsi="Verdana"/>
                <w:sz w:val="16"/>
                <w:szCs w:val="16"/>
                <w:lang w:val="en-US"/>
              </w:rPr>
              <w:t xml:space="preserve"> in section III of the Article 245 of </w:t>
            </w:r>
            <w:r>
              <w:rPr>
                <w:rFonts w:ascii="Verdana" w:hAnsi="Verdana"/>
                <w:sz w:val="16"/>
                <w:szCs w:val="16"/>
                <w:lang w:val="en-US"/>
              </w:rPr>
              <w:t>this Law</w:t>
            </w:r>
            <w:r w:rsidRPr="0048788B">
              <w:rPr>
                <w:rFonts w:ascii="Verdana" w:hAnsi="Verdana"/>
                <w:sz w:val="16"/>
                <w:szCs w:val="16"/>
                <w:lang w:val="en-US"/>
              </w:rPr>
              <w:t xml:space="preserve"> and which are </w:t>
            </w:r>
            <w:r>
              <w:rPr>
                <w:rFonts w:ascii="Verdana" w:hAnsi="Verdana"/>
                <w:sz w:val="16"/>
                <w:szCs w:val="16"/>
                <w:lang w:val="en-US"/>
              </w:rPr>
              <w:t>detailed</w:t>
            </w:r>
            <w:r w:rsidRPr="0048788B">
              <w:rPr>
                <w:rFonts w:ascii="Verdana" w:hAnsi="Verdana"/>
                <w:sz w:val="16"/>
                <w:szCs w:val="16"/>
                <w:lang w:val="en-US"/>
              </w:rPr>
              <w:t xml:space="preserve"> in the applicable provisions or on the lists referred to in Article 246, in the case of the group </w:t>
            </w:r>
            <w:r>
              <w:rPr>
                <w:rFonts w:ascii="Verdana" w:hAnsi="Verdana"/>
                <w:sz w:val="16"/>
                <w:szCs w:val="16"/>
                <w:lang w:val="en-US"/>
              </w:rPr>
              <w:t>referred to in</w:t>
            </w:r>
            <w:r w:rsidRPr="0048788B">
              <w:rPr>
                <w:rFonts w:ascii="Verdana" w:hAnsi="Verdana"/>
                <w:sz w:val="16"/>
                <w:szCs w:val="16"/>
                <w:lang w:val="en-US"/>
              </w:rPr>
              <w:t xml:space="preserve"> the same </w:t>
            </w:r>
            <w:r>
              <w:rPr>
                <w:rFonts w:ascii="Verdana" w:hAnsi="Verdana"/>
                <w:sz w:val="16"/>
                <w:szCs w:val="16"/>
                <w:lang w:val="en-US"/>
              </w:rPr>
              <w:t>s</w:t>
            </w:r>
            <w:r w:rsidRPr="00FD526D">
              <w:rPr>
                <w:rFonts w:ascii="Verdana" w:hAnsi="Verdana"/>
                <w:sz w:val="16"/>
                <w:szCs w:val="16"/>
                <w:lang w:val="en-US"/>
              </w:rPr>
              <w:t>ection</w:t>
            </w:r>
            <w:r w:rsidRPr="0048788B">
              <w:rPr>
                <w:rFonts w:ascii="Verdana" w:hAnsi="Verdana"/>
                <w:sz w:val="16"/>
                <w:szCs w:val="16"/>
                <w:lang w:val="en-US"/>
              </w:rPr>
              <w:t xml:space="preserve">, will require for its sale or supply to the public, a prescription containing the number of the professional </w:t>
            </w:r>
            <w:r>
              <w:rPr>
                <w:rFonts w:ascii="Verdana" w:hAnsi="Verdana"/>
                <w:sz w:val="16"/>
                <w:szCs w:val="16"/>
                <w:lang w:val="en-US"/>
              </w:rPr>
              <w:t>credential</w:t>
            </w:r>
            <w:r w:rsidRPr="0048788B">
              <w:rPr>
                <w:rFonts w:ascii="Verdana" w:hAnsi="Verdana"/>
                <w:sz w:val="16"/>
                <w:szCs w:val="16"/>
                <w:lang w:val="en-US"/>
              </w:rPr>
              <w:t xml:space="preserve"> of the doctor who issues it, which must be filled only once and retained in the pharmacy that supplies it, according to the provisions of the </w:t>
            </w:r>
            <w:r w:rsidRPr="00FD526D">
              <w:rPr>
                <w:rFonts w:ascii="Verdana" w:hAnsi="Verdana"/>
                <w:sz w:val="16"/>
                <w:szCs w:val="16"/>
                <w:lang w:val="en-US"/>
              </w:rPr>
              <w:t>Secretary</w:t>
            </w:r>
            <w:r w:rsidRPr="0048788B">
              <w:rPr>
                <w:rFonts w:ascii="Verdana" w:hAnsi="Verdana"/>
                <w:sz w:val="16"/>
                <w:szCs w:val="16"/>
                <w:lang w:val="en-US"/>
              </w:rPr>
              <w:t xml:space="preserve"> of Health.</w:t>
            </w:r>
          </w:p>
        </w:tc>
      </w:tr>
      <w:tr w:rsidR="000C36FE" w:rsidRPr="008C4AB4" w14:paraId="5BB8BAD2" w14:textId="77777777" w:rsidTr="003B0EAD">
        <w:tc>
          <w:tcPr>
            <w:tcW w:w="4811" w:type="dxa"/>
            <w:shd w:val="clear" w:color="auto" w:fill="auto"/>
          </w:tcPr>
          <w:p w14:paraId="7C3B7F92" w14:textId="77777777" w:rsidR="000C36FE" w:rsidRPr="008C4AB4" w:rsidRDefault="000C36FE" w:rsidP="000C36FE">
            <w:pPr>
              <w:pStyle w:val="PlainText"/>
              <w:jc w:val="right"/>
              <w:rPr>
                <w:rFonts w:ascii="Verdana" w:eastAsia="MS Mincho" w:hAnsi="Verdana"/>
                <w:i/>
                <w:iCs/>
                <w:color w:val="0000FF"/>
                <w:sz w:val="16"/>
                <w:szCs w:val="16"/>
                <w:lang w:val="es-MX"/>
              </w:rPr>
            </w:pPr>
            <w:r w:rsidRPr="008C4AB4">
              <w:rPr>
                <w:rFonts w:ascii="Verdana" w:eastAsia="MS Mincho" w:hAnsi="Verdana"/>
                <w:i/>
                <w:iCs/>
                <w:color w:val="0000FF"/>
                <w:sz w:val="16"/>
                <w:szCs w:val="16"/>
                <w:lang w:val="es-MX"/>
              </w:rPr>
              <w:t>Artículo reformado DOF 27-05-1987, 23-12-1987</w:t>
            </w:r>
          </w:p>
        </w:tc>
        <w:tc>
          <w:tcPr>
            <w:tcW w:w="4811" w:type="dxa"/>
          </w:tcPr>
          <w:p w14:paraId="1199FE2D" w14:textId="52853436" w:rsidR="000C36FE" w:rsidRPr="00FD526D" w:rsidRDefault="000C36FE" w:rsidP="000C36FE">
            <w:pPr>
              <w:pStyle w:val="PlainText"/>
              <w:jc w:val="right"/>
              <w:rPr>
                <w:rFonts w:ascii="Verdana" w:eastAsia="MS Mincho" w:hAnsi="Verdana"/>
                <w:i/>
                <w:iCs/>
                <w:color w:val="0000FF"/>
                <w:sz w:val="16"/>
                <w:szCs w:val="16"/>
                <w:lang w:val="en-US"/>
              </w:rPr>
            </w:pPr>
            <w:r w:rsidRPr="0048788B">
              <w:rPr>
                <w:rFonts w:ascii="Verdana" w:hAnsi="Verdana"/>
                <w:i/>
                <w:iCs/>
                <w:color w:val="0000FF"/>
                <w:sz w:val="16"/>
                <w:szCs w:val="16"/>
                <w:lang w:val="en-US"/>
              </w:rPr>
              <w:t>Article reform</w:t>
            </w:r>
            <w:r>
              <w:rPr>
                <w:rFonts w:ascii="Verdana" w:hAnsi="Verdana"/>
                <w:i/>
                <w:iCs/>
                <w:color w:val="0000FF"/>
                <w:sz w:val="16"/>
                <w:szCs w:val="16"/>
                <w:lang w:val="en-US"/>
              </w:rPr>
              <w:t>ed</w:t>
            </w:r>
            <w:r w:rsidRPr="0048788B">
              <w:rPr>
                <w:rFonts w:ascii="Verdana" w:hAnsi="Verdana"/>
                <w:i/>
                <w:iCs/>
                <w:color w:val="0000FF"/>
                <w:sz w:val="16"/>
                <w:szCs w:val="16"/>
                <w:lang w:val="en-US"/>
              </w:rPr>
              <w:t xml:space="preserve"> DOF </w:t>
            </w:r>
            <w:r>
              <w:rPr>
                <w:rFonts w:ascii="Verdana" w:hAnsi="Verdana"/>
                <w:i/>
                <w:iCs/>
                <w:color w:val="0000FF"/>
                <w:sz w:val="16"/>
                <w:szCs w:val="16"/>
                <w:lang w:val="en-US"/>
              </w:rPr>
              <w:t>27-05-1987</w:t>
            </w:r>
            <w:r w:rsidRPr="0048788B">
              <w:rPr>
                <w:rFonts w:ascii="Verdana" w:hAnsi="Verdana"/>
                <w:i/>
                <w:iCs/>
                <w:color w:val="0000FF"/>
                <w:sz w:val="16"/>
                <w:szCs w:val="16"/>
                <w:lang w:val="en-US"/>
              </w:rPr>
              <w:t>, 23</w:t>
            </w:r>
            <w:r>
              <w:rPr>
                <w:rFonts w:ascii="Verdana" w:hAnsi="Verdana"/>
                <w:i/>
                <w:iCs/>
                <w:color w:val="0000FF"/>
                <w:sz w:val="16"/>
                <w:szCs w:val="16"/>
                <w:lang w:val="en-US"/>
              </w:rPr>
              <w:t>-</w:t>
            </w:r>
            <w:r w:rsidRPr="0048788B">
              <w:rPr>
                <w:rFonts w:ascii="Verdana" w:hAnsi="Verdana"/>
                <w:i/>
                <w:iCs/>
                <w:color w:val="0000FF"/>
                <w:sz w:val="16"/>
                <w:szCs w:val="16"/>
                <w:lang w:val="en-US"/>
              </w:rPr>
              <w:t>12</w:t>
            </w:r>
            <w:r>
              <w:rPr>
                <w:rFonts w:ascii="Verdana" w:hAnsi="Verdana"/>
                <w:i/>
                <w:iCs/>
                <w:color w:val="0000FF"/>
                <w:sz w:val="16"/>
                <w:szCs w:val="16"/>
                <w:lang w:val="en-US"/>
              </w:rPr>
              <w:t>-</w:t>
            </w:r>
            <w:r w:rsidRPr="0048788B">
              <w:rPr>
                <w:rFonts w:ascii="Verdana" w:hAnsi="Verdana"/>
                <w:i/>
                <w:iCs/>
                <w:color w:val="0000FF"/>
                <w:sz w:val="16"/>
                <w:szCs w:val="16"/>
                <w:lang w:val="en-US"/>
              </w:rPr>
              <w:t>1987</w:t>
            </w:r>
          </w:p>
        </w:tc>
      </w:tr>
      <w:tr w:rsidR="000C36FE" w:rsidRPr="008C4AB4" w14:paraId="5B3B32D5" w14:textId="77777777" w:rsidTr="003B0EAD">
        <w:tc>
          <w:tcPr>
            <w:tcW w:w="4811" w:type="dxa"/>
            <w:shd w:val="clear" w:color="auto" w:fill="auto"/>
          </w:tcPr>
          <w:p w14:paraId="58E3E626" w14:textId="77777777" w:rsidR="000C36FE" w:rsidRPr="008C4AB4" w:rsidRDefault="000C36FE" w:rsidP="000C36FE">
            <w:pPr>
              <w:pStyle w:val="PlainText"/>
              <w:jc w:val="both"/>
              <w:rPr>
                <w:rFonts w:ascii="Verdana" w:eastAsia="MS Mincho" w:hAnsi="Verdana" w:cs="Arial"/>
                <w:sz w:val="16"/>
                <w:szCs w:val="16"/>
              </w:rPr>
            </w:pPr>
          </w:p>
        </w:tc>
        <w:tc>
          <w:tcPr>
            <w:tcW w:w="4811" w:type="dxa"/>
          </w:tcPr>
          <w:p w14:paraId="3A01342B" w14:textId="32ADFE13"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0C36FE" w:rsidRPr="000955D6" w14:paraId="16157208" w14:textId="77777777" w:rsidTr="003B0EAD">
        <w:tc>
          <w:tcPr>
            <w:tcW w:w="4811" w:type="dxa"/>
            <w:shd w:val="clear" w:color="auto" w:fill="auto"/>
          </w:tcPr>
          <w:p w14:paraId="0919EDB9" w14:textId="77777777" w:rsidR="000C36FE" w:rsidRPr="008C4AB4" w:rsidRDefault="000C36FE" w:rsidP="000C36FE">
            <w:pPr>
              <w:pStyle w:val="PlainText"/>
              <w:jc w:val="both"/>
              <w:rPr>
                <w:rFonts w:ascii="Verdana" w:eastAsia="MS Mincho" w:hAnsi="Verdana" w:cs="Arial"/>
                <w:sz w:val="16"/>
                <w:szCs w:val="16"/>
              </w:rPr>
            </w:pPr>
            <w:bookmarkStart w:id="336" w:name="Artículo_252"/>
            <w:r w:rsidRPr="008C4AB4">
              <w:rPr>
                <w:rFonts w:ascii="Verdana" w:eastAsia="MS Mincho" w:hAnsi="Verdana" w:cs="Arial"/>
                <w:b/>
                <w:bCs/>
                <w:sz w:val="16"/>
                <w:szCs w:val="16"/>
              </w:rPr>
              <w:t>Artículo 252</w:t>
            </w:r>
            <w:bookmarkEnd w:id="336"/>
            <w:r w:rsidRPr="008C4AB4">
              <w:rPr>
                <w:rFonts w:ascii="Verdana" w:eastAsia="MS Mincho" w:hAnsi="Verdana" w:cs="Arial"/>
                <w:sz w:val="16"/>
                <w:szCs w:val="16"/>
              </w:rPr>
              <w:t xml:space="preserve">.- Las substancias psicotrópicas incluidas en la fracción IV del artículo 245 de esta ley, así como las que se prevean en las disposiciones aplicables o en las listas a que se refiere el artículo 246, cuando se trate del grupo a que se refiere la misma fracción, requerirán, para su venta o suministro al público, receta médica que </w:t>
            </w:r>
            <w:r w:rsidRPr="008C4AB4">
              <w:rPr>
                <w:rFonts w:ascii="Verdana" w:eastAsia="MS Mincho" w:hAnsi="Verdana" w:cs="Arial"/>
                <w:sz w:val="16"/>
                <w:szCs w:val="16"/>
              </w:rPr>
              <w:lastRenderedPageBreak/>
              <w:t>contenga el número de la cédula profesional del médico que la expida, la que podrá surtirse hasta por tres veces, con una vigencia de seis meses, contados a partir de la fecha de su expedición y no requerirá ser retenida por la farmacia que la surta, las primeras dos veces.</w:t>
            </w:r>
          </w:p>
        </w:tc>
        <w:tc>
          <w:tcPr>
            <w:tcW w:w="4811" w:type="dxa"/>
          </w:tcPr>
          <w:p w14:paraId="42C18B9A" w14:textId="4DD6818E" w:rsidR="000C36FE" w:rsidRPr="00FD526D" w:rsidRDefault="000C36FE" w:rsidP="000C36FE">
            <w:pPr>
              <w:pStyle w:val="PlainText"/>
              <w:jc w:val="both"/>
              <w:rPr>
                <w:rFonts w:ascii="Verdana" w:eastAsia="MS Mincho" w:hAnsi="Verdana" w:cs="Arial"/>
                <w:b/>
                <w:bCs/>
                <w:sz w:val="16"/>
                <w:szCs w:val="16"/>
                <w:lang w:val="en-US"/>
              </w:rPr>
            </w:pPr>
            <w:r w:rsidRPr="0048788B">
              <w:rPr>
                <w:rFonts w:ascii="Verdana" w:hAnsi="Verdana"/>
                <w:b/>
                <w:bCs/>
                <w:sz w:val="16"/>
                <w:szCs w:val="16"/>
                <w:lang w:val="en-US"/>
              </w:rPr>
              <w:lastRenderedPageBreak/>
              <w:t>Article 252.-</w:t>
            </w:r>
            <w:r w:rsidRPr="0048788B">
              <w:rPr>
                <w:rFonts w:ascii="Verdana" w:hAnsi="Verdana"/>
                <w:sz w:val="16"/>
                <w:szCs w:val="16"/>
                <w:lang w:val="en-US"/>
              </w:rPr>
              <w:t xml:space="preserve"> The psychotropic substances included in section IV of article 245 of this law, as well as those that are </w:t>
            </w:r>
            <w:r>
              <w:rPr>
                <w:rFonts w:ascii="Verdana" w:hAnsi="Verdana"/>
                <w:sz w:val="16"/>
                <w:szCs w:val="16"/>
                <w:lang w:val="en-US"/>
              </w:rPr>
              <w:t>detailed</w:t>
            </w:r>
            <w:r w:rsidRPr="0048788B">
              <w:rPr>
                <w:rFonts w:ascii="Verdana" w:hAnsi="Verdana"/>
                <w:sz w:val="16"/>
                <w:szCs w:val="16"/>
                <w:lang w:val="en-US"/>
              </w:rPr>
              <w:t xml:space="preserve"> in the applicable provisions or in the lists referred to in article 246, in the case of the group to which the same </w:t>
            </w:r>
            <w:r w:rsidRPr="00FD526D">
              <w:rPr>
                <w:rFonts w:ascii="Verdana" w:hAnsi="Verdana"/>
                <w:sz w:val="16"/>
                <w:szCs w:val="16"/>
                <w:lang w:val="en-US"/>
              </w:rPr>
              <w:t>Section</w:t>
            </w:r>
            <w:r>
              <w:rPr>
                <w:rFonts w:ascii="Verdana" w:hAnsi="Verdana"/>
                <w:sz w:val="16"/>
                <w:szCs w:val="16"/>
                <w:lang w:val="en-US"/>
              </w:rPr>
              <w:t xml:space="preserve"> refers</w:t>
            </w:r>
            <w:r w:rsidRPr="0048788B">
              <w:rPr>
                <w:rFonts w:ascii="Verdana" w:hAnsi="Verdana"/>
                <w:sz w:val="16"/>
                <w:szCs w:val="16"/>
                <w:lang w:val="en-US"/>
              </w:rPr>
              <w:t xml:space="preserve">, will require, for its sale or supply to the public, a prescription containing the </w:t>
            </w:r>
            <w:r w:rsidRPr="0048788B">
              <w:rPr>
                <w:rFonts w:ascii="Verdana" w:hAnsi="Verdana"/>
                <w:sz w:val="16"/>
                <w:szCs w:val="16"/>
                <w:lang w:val="en-US"/>
              </w:rPr>
              <w:lastRenderedPageBreak/>
              <w:t xml:space="preserve">number of the professional </w:t>
            </w:r>
            <w:r>
              <w:rPr>
                <w:rFonts w:ascii="Verdana" w:hAnsi="Verdana"/>
                <w:sz w:val="16"/>
                <w:szCs w:val="16"/>
                <w:lang w:val="en-US"/>
              </w:rPr>
              <w:t>credential</w:t>
            </w:r>
            <w:r w:rsidRPr="0048788B">
              <w:rPr>
                <w:rFonts w:ascii="Verdana" w:hAnsi="Verdana"/>
                <w:sz w:val="16"/>
                <w:szCs w:val="16"/>
                <w:lang w:val="en-US"/>
              </w:rPr>
              <w:t xml:space="preserve"> of the doctor who issues it, which may be filled up to three times, with a validity of six months, counted from the date of its issue and will not need to be retained by the pharmacy that supplies it, the first two times.</w:t>
            </w:r>
          </w:p>
        </w:tc>
      </w:tr>
      <w:tr w:rsidR="000C36FE" w:rsidRPr="008C4AB4" w14:paraId="7E1E51B7" w14:textId="77777777" w:rsidTr="003B0EAD">
        <w:tc>
          <w:tcPr>
            <w:tcW w:w="4811" w:type="dxa"/>
            <w:shd w:val="clear" w:color="auto" w:fill="auto"/>
          </w:tcPr>
          <w:p w14:paraId="4FC463A3" w14:textId="77777777" w:rsidR="000C36FE" w:rsidRPr="008C4AB4" w:rsidRDefault="000C36FE" w:rsidP="000C36FE">
            <w:pPr>
              <w:pStyle w:val="PlainText"/>
              <w:jc w:val="right"/>
              <w:rPr>
                <w:rFonts w:ascii="Verdana" w:eastAsia="MS Mincho" w:hAnsi="Verdana"/>
                <w:i/>
                <w:iCs/>
                <w:color w:val="0000FF"/>
                <w:sz w:val="16"/>
                <w:szCs w:val="16"/>
                <w:lang w:val="es-MX"/>
              </w:rPr>
            </w:pPr>
            <w:r w:rsidRPr="008C4AB4">
              <w:rPr>
                <w:rFonts w:ascii="Verdana" w:eastAsia="MS Mincho" w:hAnsi="Verdana"/>
                <w:i/>
                <w:iCs/>
                <w:color w:val="0000FF"/>
                <w:sz w:val="16"/>
                <w:szCs w:val="16"/>
                <w:lang w:val="es-MX"/>
              </w:rPr>
              <w:lastRenderedPageBreak/>
              <w:t>Artículo reformado DOF 23-12-1987, 07-05-1997</w:t>
            </w:r>
          </w:p>
        </w:tc>
        <w:tc>
          <w:tcPr>
            <w:tcW w:w="4811" w:type="dxa"/>
          </w:tcPr>
          <w:p w14:paraId="3C2F500A" w14:textId="040FC845" w:rsidR="000C36FE" w:rsidRPr="00FD526D" w:rsidRDefault="000C36FE" w:rsidP="000C36FE">
            <w:pPr>
              <w:pStyle w:val="PlainText"/>
              <w:jc w:val="right"/>
              <w:rPr>
                <w:rFonts w:ascii="Verdana" w:eastAsia="MS Mincho" w:hAnsi="Verdana"/>
                <w:i/>
                <w:iCs/>
                <w:color w:val="0000FF"/>
                <w:sz w:val="16"/>
                <w:szCs w:val="16"/>
                <w:lang w:val="en-US"/>
              </w:rPr>
            </w:pPr>
            <w:r w:rsidRPr="0048788B">
              <w:rPr>
                <w:rFonts w:ascii="Verdana" w:hAnsi="Verdana"/>
                <w:i/>
                <w:iCs/>
                <w:color w:val="0000FF"/>
                <w:sz w:val="16"/>
                <w:szCs w:val="16"/>
                <w:lang w:val="en-US"/>
              </w:rPr>
              <w:t xml:space="preserve">Article </w:t>
            </w:r>
            <w:r w:rsidRPr="00FD526D">
              <w:rPr>
                <w:rFonts w:ascii="Verdana" w:hAnsi="Verdana"/>
                <w:i/>
                <w:iCs/>
                <w:color w:val="0000FF"/>
                <w:sz w:val="16"/>
                <w:szCs w:val="16"/>
                <w:lang w:val="en-US"/>
              </w:rPr>
              <w:t>Reformed</w:t>
            </w:r>
            <w:r w:rsidRPr="0048788B">
              <w:rPr>
                <w:rFonts w:ascii="Verdana" w:hAnsi="Verdana"/>
                <w:i/>
                <w:iCs/>
                <w:color w:val="0000FF"/>
                <w:sz w:val="16"/>
                <w:szCs w:val="16"/>
                <w:lang w:val="en-US"/>
              </w:rPr>
              <w:t xml:space="preserve"> DOF </w:t>
            </w:r>
            <w:r>
              <w:rPr>
                <w:rFonts w:ascii="Verdana" w:hAnsi="Verdana"/>
                <w:i/>
                <w:iCs/>
                <w:color w:val="0000FF"/>
                <w:sz w:val="16"/>
                <w:szCs w:val="16"/>
                <w:lang w:val="en-US"/>
              </w:rPr>
              <w:t>23-12-1987</w:t>
            </w:r>
            <w:r w:rsidRPr="0048788B">
              <w:rPr>
                <w:rFonts w:ascii="Verdana" w:hAnsi="Verdana"/>
                <w:i/>
                <w:iCs/>
                <w:color w:val="0000FF"/>
                <w:sz w:val="16"/>
                <w:szCs w:val="16"/>
                <w:lang w:val="en-US"/>
              </w:rPr>
              <w:t xml:space="preserve"> , </w:t>
            </w:r>
            <w:r>
              <w:rPr>
                <w:rFonts w:ascii="Verdana" w:hAnsi="Verdana"/>
                <w:i/>
                <w:iCs/>
                <w:color w:val="0000FF"/>
                <w:sz w:val="16"/>
                <w:szCs w:val="16"/>
                <w:lang w:val="en-US"/>
              </w:rPr>
              <w:t>07-05-1997</w:t>
            </w:r>
          </w:p>
        </w:tc>
      </w:tr>
      <w:tr w:rsidR="000C36FE" w:rsidRPr="008C4AB4" w14:paraId="146A62A3" w14:textId="77777777" w:rsidTr="003B0EAD">
        <w:tc>
          <w:tcPr>
            <w:tcW w:w="4811" w:type="dxa"/>
            <w:shd w:val="clear" w:color="auto" w:fill="auto"/>
          </w:tcPr>
          <w:p w14:paraId="6C31E19F" w14:textId="77777777" w:rsidR="000C36FE" w:rsidRPr="008C4AB4" w:rsidRDefault="000C36FE" w:rsidP="000C36FE">
            <w:pPr>
              <w:pStyle w:val="PlainText"/>
              <w:jc w:val="both"/>
              <w:rPr>
                <w:rFonts w:ascii="Verdana" w:eastAsia="MS Mincho" w:hAnsi="Verdana" w:cs="Arial"/>
                <w:sz w:val="16"/>
                <w:szCs w:val="16"/>
              </w:rPr>
            </w:pPr>
          </w:p>
        </w:tc>
        <w:tc>
          <w:tcPr>
            <w:tcW w:w="4811" w:type="dxa"/>
          </w:tcPr>
          <w:p w14:paraId="50A9929D" w14:textId="31666F3C"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0C36FE" w:rsidRPr="000955D6" w14:paraId="0B95DBAD" w14:textId="77777777" w:rsidTr="003B0EAD">
        <w:tc>
          <w:tcPr>
            <w:tcW w:w="4811" w:type="dxa"/>
            <w:shd w:val="clear" w:color="auto" w:fill="auto"/>
          </w:tcPr>
          <w:p w14:paraId="5056B346" w14:textId="77777777" w:rsidR="000C36FE" w:rsidRPr="008C4AB4" w:rsidRDefault="000C36FE" w:rsidP="000C36FE">
            <w:pPr>
              <w:pStyle w:val="PlainText"/>
              <w:jc w:val="both"/>
              <w:rPr>
                <w:rFonts w:ascii="Verdana" w:eastAsia="MS Mincho" w:hAnsi="Verdana" w:cs="Arial"/>
                <w:sz w:val="16"/>
                <w:szCs w:val="16"/>
              </w:rPr>
            </w:pPr>
            <w:bookmarkStart w:id="337" w:name="Artículo_253"/>
            <w:r w:rsidRPr="008C4AB4">
              <w:rPr>
                <w:rFonts w:ascii="Verdana" w:eastAsia="MS Mincho" w:hAnsi="Verdana" w:cs="Arial"/>
                <w:b/>
                <w:bCs/>
                <w:sz w:val="16"/>
                <w:szCs w:val="16"/>
              </w:rPr>
              <w:t>Artículo 253</w:t>
            </w:r>
            <w:bookmarkEnd w:id="337"/>
            <w:r w:rsidRPr="008C4AB4">
              <w:rPr>
                <w:rFonts w:ascii="Verdana" w:eastAsia="MS Mincho" w:hAnsi="Verdana" w:cs="Arial"/>
                <w:sz w:val="16"/>
                <w:szCs w:val="16"/>
              </w:rPr>
              <w:t>.- La Secretaría de Salud determinará, tomando en consideración el riesgo que representen para la salud pública por su frecuente uso indebido, cuáles de las substancias con acción psicotrópica que carezcan de valor terapéutico y se utilicen en la industria, artesanías, comercio y otras actividades, deban ser consideradas como peligrosas, y su venta estará sujeta al control de dicha dependencia.</w:t>
            </w:r>
          </w:p>
        </w:tc>
        <w:tc>
          <w:tcPr>
            <w:tcW w:w="4811" w:type="dxa"/>
          </w:tcPr>
          <w:p w14:paraId="292856C7" w14:textId="7463DEB4" w:rsidR="000C36FE" w:rsidRPr="00FD526D" w:rsidRDefault="000C36FE" w:rsidP="000C36FE">
            <w:pPr>
              <w:pStyle w:val="PlainText"/>
              <w:jc w:val="both"/>
              <w:rPr>
                <w:rFonts w:ascii="Verdana" w:eastAsia="MS Mincho" w:hAnsi="Verdana" w:cs="Arial"/>
                <w:b/>
                <w:bCs/>
                <w:sz w:val="16"/>
                <w:szCs w:val="16"/>
                <w:lang w:val="en-US"/>
              </w:rPr>
            </w:pPr>
            <w:r w:rsidRPr="0048788B">
              <w:rPr>
                <w:rFonts w:ascii="Verdana" w:hAnsi="Verdana"/>
                <w:b/>
                <w:bCs/>
                <w:sz w:val="16"/>
                <w:szCs w:val="16"/>
                <w:lang w:val="en-US"/>
              </w:rPr>
              <w:t>Article 253.-</w:t>
            </w:r>
            <w:r w:rsidRPr="0048788B">
              <w:rPr>
                <w:rFonts w:ascii="Verdana" w:hAnsi="Verdana"/>
                <w:sz w:val="16"/>
                <w:szCs w:val="16"/>
                <w:lang w:val="en-US"/>
              </w:rPr>
              <w:t xml:space="preserve"> The </w:t>
            </w:r>
            <w:r w:rsidRPr="00FD526D">
              <w:rPr>
                <w:rFonts w:ascii="Verdana" w:hAnsi="Verdana"/>
                <w:sz w:val="16"/>
                <w:szCs w:val="16"/>
                <w:lang w:val="en-US"/>
              </w:rPr>
              <w:t>Secretary</w:t>
            </w:r>
            <w:r w:rsidRPr="0048788B">
              <w:rPr>
                <w:rFonts w:ascii="Verdana" w:hAnsi="Verdana"/>
                <w:sz w:val="16"/>
                <w:szCs w:val="16"/>
                <w:lang w:val="en-US"/>
              </w:rPr>
              <w:t xml:space="preserve"> of Health will determine, taking into consideration the risk they pose to public health due to their frequent misuse, which of the substances with psychotropic action that lack therapeutic value and are used in industry, crafts, commerce. and other activities must be considered dangerous, and their sale will be subject to the control of said agency.</w:t>
            </w:r>
          </w:p>
        </w:tc>
      </w:tr>
      <w:tr w:rsidR="000C36FE" w:rsidRPr="008C4AB4" w14:paraId="4482E721" w14:textId="77777777" w:rsidTr="003B0EAD">
        <w:tc>
          <w:tcPr>
            <w:tcW w:w="4811" w:type="dxa"/>
            <w:shd w:val="clear" w:color="auto" w:fill="auto"/>
          </w:tcPr>
          <w:p w14:paraId="0F1924FD" w14:textId="77777777" w:rsidR="000C36FE" w:rsidRPr="008C4AB4" w:rsidRDefault="000C36FE" w:rsidP="000C36FE">
            <w:pPr>
              <w:pStyle w:val="PlainText"/>
              <w:jc w:val="right"/>
              <w:rPr>
                <w:rFonts w:ascii="Verdana" w:eastAsia="MS Mincho" w:hAnsi="Verdana"/>
                <w:i/>
                <w:iCs/>
                <w:color w:val="0000FF"/>
                <w:sz w:val="16"/>
                <w:szCs w:val="16"/>
                <w:lang w:val="es-MX"/>
              </w:rPr>
            </w:pPr>
            <w:r w:rsidRPr="008C4AB4">
              <w:rPr>
                <w:rFonts w:ascii="Verdana" w:eastAsia="MS Mincho" w:hAnsi="Verdana"/>
                <w:i/>
                <w:iCs/>
                <w:color w:val="0000FF"/>
                <w:sz w:val="16"/>
                <w:szCs w:val="16"/>
                <w:lang w:val="es-MX"/>
              </w:rPr>
              <w:t>Artículo reformado DOF 27-05-1987</w:t>
            </w:r>
          </w:p>
        </w:tc>
        <w:tc>
          <w:tcPr>
            <w:tcW w:w="4811" w:type="dxa"/>
          </w:tcPr>
          <w:p w14:paraId="52ACA6AC" w14:textId="4DE7DBD3" w:rsidR="000C36FE" w:rsidRPr="00FD526D" w:rsidRDefault="000C36FE" w:rsidP="000C36FE">
            <w:pPr>
              <w:pStyle w:val="PlainText"/>
              <w:jc w:val="right"/>
              <w:rPr>
                <w:rFonts w:ascii="Verdana" w:eastAsia="MS Mincho" w:hAnsi="Verdana"/>
                <w:i/>
                <w:iCs/>
                <w:color w:val="0000FF"/>
                <w:sz w:val="16"/>
                <w:szCs w:val="16"/>
                <w:lang w:val="en-US"/>
              </w:rPr>
            </w:pPr>
            <w:r w:rsidRPr="0048788B">
              <w:rPr>
                <w:rFonts w:ascii="Verdana" w:hAnsi="Verdana"/>
                <w:i/>
                <w:iCs/>
                <w:color w:val="0000FF"/>
                <w:sz w:val="16"/>
                <w:szCs w:val="16"/>
                <w:lang w:val="en-US"/>
              </w:rPr>
              <w:t xml:space="preserve">Article </w:t>
            </w:r>
            <w:r w:rsidRPr="00FD526D">
              <w:rPr>
                <w:rFonts w:ascii="Verdana" w:hAnsi="Verdana"/>
                <w:i/>
                <w:iCs/>
                <w:color w:val="0000FF"/>
                <w:sz w:val="16"/>
                <w:szCs w:val="16"/>
                <w:lang w:val="en-US"/>
              </w:rPr>
              <w:t>Reformed</w:t>
            </w:r>
            <w:r w:rsidRPr="0048788B">
              <w:rPr>
                <w:rFonts w:ascii="Verdana" w:hAnsi="Verdana"/>
                <w:i/>
                <w:iCs/>
                <w:color w:val="0000FF"/>
                <w:sz w:val="16"/>
                <w:szCs w:val="16"/>
                <w:lang w:val="en-US"/>
              </w:rPr>
              <w:t xml:space="preserve"> DOF </w:t>
            </w:r>
            <w:r>
              <w:rPr>
                <w:rFonts w:ascii="Verdana" w:hAnsi="Verdana"/>
                <w:i/>
                <w:iCs/>
                <w:color w:val="0000FF"/>
                <w:sz w:val="16"/>
                <w:szCs w:val="16"/>
                <w:lang w:val="en-US"/>
              </w:rPr>
              <w:t>27-05-1987</w:t>
            </w:r>
          </w:p>
        </w:tc>
      </w:tr>
      <w:tr w:rsidR="000C36FE" w:rsidRPr="008C4AB4" w14:paraId="0CB7A7D6" w14:textId="77777777" w:rsidTr="003B0EAD">
        <w:tc>
          <w:tcPr>
            <w:tcW w:w="4811" w:type="dxa"/>
            <w:shd w:val="clear" w:color="auto" w:fill="auto"/>
          </w:tcPr>
          <w:p w14:paraId="6CE9C43D" w14:textId="77777777" w:rsidR="000C36FE" w:rsidRPr="008C4AB4" w:rsidRDefault="000C36FE" w:rsidP="000C36FE">
            <w:pPr>
              <w:pStyle w:val="PlainText"/>
              <w:jc w:val="both"/>
              <w:rPr>
                <w:rFonts w:ascii="Verdana" w:eastAsia="MS Mincho" w:hAnsi="Verdana" w:cs="Arial"/>
                <w:sz w:val="16"/>
                <w:szCs w:val="16"/>
              </w:rPr>
            </w:pPr>
          </w:p>
        </w:tc>
        <w:tc>
          <w:tcPr>
            <w:tcW w:w="4811" w:type="dxa"/>
          </w:tcPr>
          <w:p w14:paraId="5F1A3D89" w14:textId="036CD50A"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0C36FE" w:rsidRPr="000955D6" w14:paraId="0EE2FFCE" w14:textId="77777777" w:rsidTr="003B0EAD">
        <w:tc>
          <w:tcPr>
            <w:tcW w:w="4811" w:type="dxa"/>
            <w:shd w:val="clear" w:color="auto" w:fill="auto"/>
          </w:tcPr>
          <w:p w14:paraId="7CAE61E7" w14:textId="77777777" w:rsidR="000C36FE" w:rsidRPr="008C4AB4" w:rsidRDefault="000C36FE" w:rsidP="000C36FE">
            <w:pPr>
              <w:pStyle w:val="PlainText"/>
              <w:jc w:val="both"/>
              <w:rPr>
                <w:rFonts w:ascii="Verdana" w:eastAsia="MS Mincho" w:hAnsi="Verdana" w:cs="Arial"/>
                <w:sz w:val="16"/>
                <w:szCs w:val="16"/>
              </w:rPr>
            </w:pPr>
            <w:bookmarkStart w:id="338" w:name="Artículo_254"/>
            <w:r w:rsidRPr="008C4AB4">
              <w:rPr>
                <w:rFonts w:ascii="Verdana" w:eastAsia="MS Mincho" w:hAnsi="Verdana" w:cs="Arial"/>
                <w:b/>
                <w:bCs/>
                <w:sz w:val="16"/>
                <w:szCs w:val="16"/>
              </w:rPr>
              <w:t>Artículo 254</w:t>
            </w:r>
            <w:bookmarkEnd w:id="338"/>
            <w:r w:rsidRPr="008C4AB4">
              <w:rPr>
                <w:rFonts w:ascii="Verdana" w:eastAsia="MS Mincho" w:hAnsi="Verdana" w:cs="Arial"/>
                <w:sz w:val="16"/>
                <w:szCs w:val="16"/>
              </w:rPr>
              <w:t>.- La Secretaría de Salud y los gobiernos de las entidades federativas en sus respectivos ámbitos de competencia, para evitar y prevenir el consumo de substancias inhalantes que produzcan efectos psicotrópicos en las personas, se ajustarán a lo siguiente:</w:t>
            </w:r>
          </w:p>
        </w:tc>
        <w:tc>
          <w:tcPr>
            <w:tcW w:w="4811" w:type="dxa"/>
          </w:tcPr>
          <w:p w14:paraId="48EEDEB7" w14:textId="752D11AC" w:rsidR="000C36FE" w:rsidRPr="00FD526D" w:rsidRDefault="000C36FE" w:rsidP="000C36FE">
            <w:pPr>
              <w:pStyle w:val="PlainText"/>
              <w:jc w:val="both"/>
              <w:rPr>
                <w:rFonts w:ascii="Verdana" w:eastAsia="MS Mincho" w:hAnsi="Verdana" w:cs="Arial"/>
                <w:b/>
                <w:bCs/>
                <w:sz w:val="16"/>
                <w:szCs w:val="16"/>
                <w:lang w:val="en-US"/>
              </w:rPr>
            </w:pPr>
            <w:r w:rsidRPr="0048788B">
              <w:rPr>
                <w:rFonts w:ascii="Verdana" w:hAnsi="Verdana"/>
                <w:b/>
                <w:bCs/>
                <w:sz w:val="16"/>
                <w:szCs w:val="16"/>
                <w:lang w:val="en-US"/>
              </w:rPr>
              <w:t>Article 254.-</w:t>
            </w:r>
            <w:r w:rsidRPr="0048788B">
              <w:rPr>
                <w:rFonts w:ascii="Verdana" w:hAnsi="Verdana"/>
                <w:sz w:val="16"/>
                <w:szCs w:val="16"/>
                <w:lang w:val="en-US"/>
              </w:rPr>
              <w:t xml:space="preserve"> The </w:t>
            </w:r>
            <w:r w:rsidRPr="00FD526D">
              <w:rPr>
                <w:rFonts w:ascii="Verdana" w:hAnsi="Verdana"/>
                <w:sz w:val="16"/>
                <w:szCs w:val="16"/>
                <w:lang w:val="en-US"/>
              </w:rPr>
              <w:t>Secretary</w:t>
            </w:r>
            <w:r w:rsidRPr="0048788B">
              <w:rPr>
                <w:rFonts w:ascii="Verdana" w:hAnsi="Verdana"/>
                <w:sz w:val="16"/>
                <w:szCs w:val="16"/>
                <w:lang w:val="en-US"/>
              </w:rPr>
              <w:t xml:space="preserve"> of Health and the governments of the </w:t>
            </w:r>
            <w:r w:rsidRPr="00FD526D">
              <w:rPr>
                <w:rFonts w:ascii="Verdana" w:hAnsi="Verdana"/>
                <w:sz w:val="16"/>
                <w:szCs w:val="16"/>
                <w:lang w:val="en-US"/>
              </w:rPr>
              <w:t>States and Mexico City</w:t>
            </w:r>
            <w:r w:rsidRPr="0048788B">
              <w:rPr>
                <w:rFonts w:ascii="Verdana" w:hAnsi="Verdana"/>
                <w:sz w:val="16"/>
                <w:szCs w:val="16"/>
                <w:lang w:val="en-US"/>
              </w:rPr>
              <w:t xml:space="preserve"> in their </w:t>
            </w:r>
            <w:r>
              <w:rPr>
                <w:rFonts w:ascii="Verdana" w:hAnsi="Verdana"/>
                <w:sz w:val="16"/>
                <w:szCs w:val="16"/>
                <w:lang w:val="en-US"/>
              </w:rPr>
              <w:t>respective areas of authority</w:t>
            </w:r>
            <w:r w:rsidRPr="0048788B">
              <w:rPr>
                <w:rFonts w:ascii="Verdana" w:hAnsi="Verdana"/>
                <w:sz w:val="16"/>
                <w:szCs w:val="16"/>
                <w:lang w:val="en-US"/>
              </w:rPr>
              <w:t xml:space="preserve">, </w:t>
            </w:r>
            <w:r>
              <w:rPr>
                <w:rFonts w:ascii="Verdana" w:hAnsi="Verdana"/>
                <w:sz w:val="16"/>
                <w:szCs w:val="16"/>
                <w:lang w:val="en-US"/>
              </w:rPr>
              <w:t xml:space="preserve">in order </w:t>
            </w:r>
            <w:r w:rsidRPr="0048788B">
              <w:rPr>
                <w:rFonts w:ascii="Verdana" w:hAnsi="Verdana"/>
                <w:sz w:val="16"/>
                <w:szCs w:val="16"/>
                <w:lang w:val="en-US"/>
              </w:rPr>
              <w:t>to avoid and prevent the consumption of inhalant substances that produce psychotropic effects in people, will adjust to the following:</w:t>
            </w:r>
          </w:p>
        </w:tc>
      </w:tr>
      <w:tr w:rsidR="000C36FE" w:rsidRPr="008C4AB4" w14:paraId="62535DEB" w14:textId="77777777" w:rsidTr="003B0EAD">
        <w:tc>
          <w:tcPr>
            <w:tcW w:w="4811" w:type="dxa"/>
            <w:shd w:val="clear" w:color="auto" w:fill="auto"/>
          </w:tcPr>
          <w:p w14:paraId="357C35D6" w14:textId="77777777" w:rsidR="000C36FE" w:rsidRPr="008C4AB4" w:rsidRDefault="000C36FE" w:rsidP="000C36FE">
            <w:pPr>
              <w:pStyle w:val="PlainText"/>
              <w:jc w:val="right"/>
              <w:rPr>
                <w:rFonts w:ascii="Verdana" w:eastAsia="MS Mincho" w:hAnsi="Verdana"/>
                <w:i/>
                <w:iCs/>
                <w:color w:val="0000FF"/>
                <w:sz w:val="16"/>
                <w:szCs w:val="16"/>
                <w:lang w:val="es-MX"/>
              </w:rPr>
            </w:pPr>
            <w:r w:rsidRPr="008C4AB4">
              <w:rPr>
                <w:rFonts w:ascii="Verdana" w:eastAsia="MS Mincho" w:hAnsi="Verdana"/>
                <w:i/>
                <w:iCs/>
                <w:color w:val="0000FF"/>
                <w:sz w:val="16"/>
                <w:szCs w:val="16"/>
                <w:lang w:val="es-MX"/>
              </w:rPr>
              <w:t>Párrafo reformado DOF 27-05-1987</w:t>
            </w:r>
          </w:p>
        </w:tc>
        <w:tc>
          <w:tcPr>
            <w:tcW w:w="4811" w:type="dxa"/>
          </w:tcPr>
          <w:p w14:paraId="792A2ED3" w14:textId="544F3639" w:rsidR="000C36FE" w:rsidRPr="00FD526D" w:rsidRDefault="000C36FE" w:rsidP="000C36FE">
            <w:pPr>
              <w:pStyle w:val="PlainText"/>
              <w:jc w:val="right"/>
              <w:rPr>
                <w:rFonts w:ascii="Verdana" w:eastAsia="MS Mincho" w:hAnsi="Verdana"/>
                <w:i/>
                <w:iCs/>
                <w:color w:val="0000FF"/>
                <w:sz w:val="16"/>
                <w:szCs w:val="16"/>
                <w:lang w:val="en-US"/>
              </w:rPr>
            </w:pPr>
            <w:r w:rsidRPr="00FD526D">
              <w:rPr>
                <w:rFonts w:ascii="Verdana" w:hAnsi="Verdana"/>
                <w:i/>
                <w:iCs/>
                <w:color w:val="0000FF"/>
                <w:sz w:val="16"/>
                <w:szCs w:val="16"/>
                <w:lang w:val="en-US"/>
              </w:rPr>
              <w:t>Paragraph reformed</w:t>
            </w:r>
            <w:r w:rsidRPr="0048788B">
              <w:rPr>
                <w:rFonts w:ascii="Verdana" w:hAnsi="Verdana"/>
                <w:i/>
                <w:iCs/>
                <w:color w:val="0000FF"/>
                <w:sz w:val="16"/>
                <w:szCs w:val="16"/>
                <w:lang w:val="en-US"/>
              </w:rPr>
              <w:t xml:space="preserve"> DOF </w:t>
            </w:r>
            <w:r>
              <w:rPr>
                <w:rFonts w:ascii="Verdana" w:hAnsi="Verdana"/>
                <w:i/>
                <w:iCs/>
                <w:color w:val="0000FF"/>
                <w:sz w:val="16"/>
                <w:szCs w:val="16"/>
                <w:lang w:val="en-US"/>
              </w:rPr>
              <w:t>27-05-1987</w:t>
            </w:r>
          </w:p>
        </w:tc>
      </w:tr>
      <w:tr w:rsidR="000C36FE" w:rsidRPr="008C4AB4" w14:paraId="1FABE46A" w14:textId="77777777" w:rsidTr="003B0EAD">
        <w:tc>
          <w:tcPr>
            <w:tcW w:w="4811" w:type="dxa"/>
            <w:shd w:val="clear" w:color="auto" w:fill="auto"/>
          </w:tcPr>
          <w:p w14:paraId="3346F795" w14:textId="77777777" w:rsidR="000C36FE" w:rsidRPr="008C4AB4" w:rsidRDefault="000C36FE" w:rsidP="000C36FE">
            <w:pPr>
              <w:pStyle w:val="PlainText"/>
              <w:jc w:val="both"/>
              <w:rPr>
                <w:rFonts w:ascii="Verdana" w:eastAsia="MS Mincho" w:hAnsi="Verdana" w:cs="Arial"/>
                <w:sz w:val="16"/>
                <w:szCs w:val="16"/>
              </w:rPr>
            </w:pPr>
          </w:p>
        </w:tc>
        <w:tc>
          <w:tcPr>
            <w:tcW w:w="4811" w:type="dxa"/>
          </w:tcPr>
          <w:p w14:paraId="4494E898" w14:textId="15817D10"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0C36FE" w:rsidRPr="000955D6" w14:paraId="417E1452" w14:textId="77777777" w:rsidTr="003B0EAD">
        <w:tc>
          <w:tcPr>
            <w:tcW w:w="4811" w:type="dxa"/>
            <w:shd w:val="clear" w:color="auto" w:fill="auto"/>
          </w:tcPr>
          <w:p w14:paraId="20667E24" w14:textId="77777777" w:rsidR="000C36FE" w:rsidRPr="008C4AB4" w:rsidRDefault="000C36FE" w:rsidP="000C36FE">
            <w:pPr>
              <w:pStyle w:val="PlainText"/>
              <w:jc w:val="both"/>
              <w:rPr>
                <w:rFonts w:ascii="Verdana" w:eastAsia="MS Mincho" w:hAnsi="Verdana" w:cs="Arial"/>
                <w:sz w:val="16"/>
                <w:szCs w:val="16"/>
              </w:rPr>
            </w:pPr>
            <w:r w:rsidRPr="008C4AB4">
              <w:rPr>
                <w:rFonts w:ascii="Verdana" w:eastAsia="MS Mincho" w:hAnsi="Verdana" w:cs="Arial"/>
                <w:b/>
                <w:bCs/>
                <w:sz w:val="16"/>
                <w:szCs w:val="16"/>
              </w:rPr>
              <w:t xml:space="preserve">I. </w:t>
            </w:r>
            <w:r w:rsidRPr="008C4AB4">
              <w:rPr>
                <w:rFonts w:ascii="Verdana" w:eastAsia="MS Mincho" w:hAnsi="Verdana" w:cs="Arial"/>
                <w:sz w:val="16"/>
                <w:szCs w:val="16"/>
              </w:rPr>
              <w:t>Determinarán y ejercerán medios de control en el expendio de substancias inhalantes, para prevenir su consumo por parte de menores de edad e incapaces;</w:t>
            </w:r>
          </w:p>
        </w:tc>
        <w:tc>
          <w:tcPr>
            <w:tcW w:w="4811" w:type="dxa"/>
          </w:tcPr>
          <w:p w14:paraId="1701F76F" w14:textId="5D0BEB12" w:rsidR="000C36FE" w:rsidRPr="00FD526D" w:rsidRDefault="000C36FE" w:rsidP="000C36FE">
            <w:pPr>
              <w:pStyle w:val="PlainText"/>
              <w:jc w:val="both"/>
              <w:rPr>
                <w:rFonts w:ascii="Verdana" w:eastAsia="MS Mincho" w:hAnsi="Verdana" w:cs="Arial"/>
                <w:b/>
                <w:bCs/>
                <w:sz w:val="16"/>
                <w:szCs w:val="16"/>
                <w:lang w:val="en-US"/>
              </w:rPr>
            </w:pPr>
            <w:r w:rsidRPr="0048788B">
              <w:rPr>
                <w:rFonts w:ascii="Verdana" w:hAnsi="Verdana"/>
                <w:b/>
                <w:bCs/>
                <w:sz w:val="16"/>
                <w:szCs w:val="16"/>
                <w:lang w:val="en-US"/>
              </w:rPr>
              <w:t xml:space="preserve">I. </w:t>
            </w:r>
            <w:r w:rsidRPr="00B82F91">
              <w:rPr>
                <w:rFonts w:ascii="Verdana" w:hAnsi="Verdana"/>
                <w:sz w:val="16"/>
                <w:szCs w:val="16"/>
                <w:lang w:val="en-US"/>
              </w:rPr>
              <w:t>They will</w:t>
            </w:r>
            <w:r w:rsidRPr="0048788B">
              <w:rPr>
                <w:rFonts w:ascii="Verdana" w:hAnsi="Verdana"/>
                <w:b/>
                <w:bCs/>
                <w:sz w:val="16"/>
                <w:szCs w:val="16"/>
                <w:lang w:val="en-US"/>
              </w:rPr>
              <w:t xml:space="preserve"> </w:t>
            </w:r>
            <w:r w:rsidRPr="0048788B">
              <w:rPr>
                <w:rFonts w:ascii="Verdana" w:hAnsi="Verdana"/>
                <w:sz w:val="16"/>
                <w:szCs w:val="16"/>
                <w:lang w:val="en-US"/>
              </w:rPr>
              <w:t>determine and exercise means of control in the sale of inhalant substances, to prevent their consumption by minors and the disabled;</w:t>
            </w:r>
          </w:p>
        </w:tc>
      </w:tr>
      <w:tr w:rsidR="000C36FE" w:rsidRPr="000955D6" w14:paraId="2ABD7123" w14:textId="77777777" w:rsidTr="003B0EAD">
        <w:tc>
          <w:tcPr>
            <w:tcW w:w="4811" w:type="dxa"/>
            <w:shd w:val="clear" w:color="auto" w:fill="auto"/>
          </w:tcPr>
          <w:p w14:paraId="1CDE7412" w14:textId="77777777" w:rsidR="000C36FE" w:rsidRPr="00FD526D" w:rsidRDefault="000C36FE" w:rsidP="000C36FE">
            <w:pPr>
              <w:pStyle w:val="PlainText"/>
              <w:jc w:val="both"/>
              <w:rPr>
                <w:rFonts w:ascii="Verdana" w:eastAsia="MS Mincho" w:hAnsi="Verdana" w:cs="Arial"/>
                <w:sz w:val="16"/>
                <w:szCs w:val="16"/>
                <w:lang w:val="en-US"/>
              </w:rPr>
            </w:pPr>
          </w:p>
        </w:tc>
        <w:tc>
          <w:tcPr>
            <w:tcW w:w="4811" w:type="dxa"/>
          </w:tcPr>
          <w:p w14:paraId="1D1787B2" w14:textId="6DC510F7"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0C36FE" w:rsidRPr="000955D6" w14:paraId="2E198387" w14:textId="77777777" w:rsidTr="003B0EAD">
        <w:tc>
          <w:tcPr>
            <w:tcW w:w="4811" w:type="dxa"/>
            <w:shd w:val="clear" w:color="auto" w:fill="auto"/>
          </w:tcPr>
          <w:p w14:paraId="40AA0B67" w14:textId="77777777" w:rsidR="000C36FE" w:rsidRPr="008C4AB4" w:rsidRDefault="000C36FE" w:rsidP="000C36FE">
            <w:pPr>
              <w:pStyle w:val="PlainText"/>
              <w:jc w:val="both"/>
              <w:rPr>
                <w:rFonts w:ascii="Verdana" w:eastAsia="MS Mincho" w:hAnsi="Verdana" w:cs="Arial"/>
                <w:sz w:val="16"/>
                <w:szCs w:val="16"/>
              </w:rPr>
            </w:pPr>
            <w:r w:rsidRPr="008C4AB4">
              <w:rPr>
                <w:rFonts w:ascii="Verdana" w:eastAsia="MS Mincho" w:hAnsi="Verdana" w:cs="Arial"/>
                <w:b/>
                <w:bCs/>
                <w:sz w:val="16"/>
                <w:szCs w:val="16"/>
              </w:rPr>
              <w:t xml:space="preserve">II. </w:t>
            </w:r>
            <w:r w:rsidRPr="008C4AB4">
              <w:rPr>
                <w:rFonts w:ascii="Verdana" w:eastAsia="MS Mincho" w:hAnsi="Verdana" w:cs="Arial"/>
                <w:sz w:val="16"/>
                <w:szCs w:val="16"/>
              </w:rPr>
              <w:t>Establecerán sistemas de vigilancia en los establecimientos destinados al expendio y uso de dichas substancias, para evitar el empleo indebido de las mismas;</w:t>
            </w:r>
          </w:p>
        </w:tc>
        <w:tc>
          <w:tcPr>
            <w:tcW w:w="4811" w:type="dxa"/>
          </w:tcPr>
          <w:p w14:paraId="56845764" w14:textId="25AF3CB1" w:rsidR="000C36FE" w:rsidRPr="00FD526D" w:rsidRDefault="000C36FE" w:rsidP="000C36FE">
            <w:pPr>
              <w:pStyle w:val="PlainText"/>
              <w:jc w:val="both"/>
              <w:rPr>
                <w:rFonts w:ascii="Verdana" w:eastAsia="MS Mincho" w:hAnsi="Verdana" w:cs="Arial"/>
                <w:b/>
                <w:bCs/>
                <w:sz w:val="16"/>
                <w:szCs w:val="16"/>
                <w:lang w:val="en-US"/>
              </w:rPr>
            </w:pPr>
            <w:r w:rsidRPr="0048788B">
              <w:rPr>
                <w:rFonts w:ascii="Verdana" w:hAnsi="Verdana"/>
                <w:b/>
                <w:bCs/>
                <w:sz w:val="16"/>
                <w:szCs w:val="16"/>
                <w:lang w:val="en-US"/>
              </w:rPr>
              <w:t xml:space="preserve">II. </w:t>
            </w:r>
            <w:r w:rsidRPr="0048788B">
              <w:rPr>
                <w:rFonts w:ascii="Verdana" w:hAnsi="Verdana"/>
                <w:sz w:val="16"/>
                <w:szCs w:val="16"/>
                <w:lang w:val="en-US"/>
              </w:rPr>
              <w:t xml:space="preserve">They will establish </w:t>
            </w:r>
            <w:r w:rsidRPr="00FD526D">
              <w:rPr>
                <w:rFonts w:ascii="Verdana" w:hAnsi="Verdana"/>
                <w:sz w:val="16"/>
                <w:szCs w:val="16"/>
                <w:lang w:val="en-US"/>
              </w:rPr>
              <w:t>oversight</w:t>
            </w:r>
            <w:r w:rsidRPr="0048788B">
              <w:rPr>
                <w:rFonts w:ascii="Verdana" w:hAnsi="Verdana"/>
                <w:sz w:val="16"/>
                <w:szCs w:val="16"/>
                <w:lang w:val="en-US"/>
              </w:rPr>
              <w:t xml:space="preserve"> systems in the establishments </w:t>
            </w:r>
            <w:r>
              <w:rPr>
                <w:rFonts w:ascii="Verdana" w:hAnsi="Verdana"/>
                <w:sz w:val="16"/>
                <w:szCs w:val="16"/>
                <w:lang w:val="en-US"/>
              </w:rPr>
              <w:t>designated for</w:t>
            </w:r>
            <w:r w:rsidRPr="0048788B">
              <w:rPr>
                <w:rFonts w:ascii="Verdana" w:hAnsi="Verdana"/>
                <w:sz w:val="16"/>
                <w:szCs w:val="16"/>
                <w:lang w:val="en-US"/>
              </w:rPr>
              <w:t xml:space="preserve"> the sale and use of said substances, to avoid their improper use;</w:t>
            </w:r>
          </w:p>
        </w:tc>
      </w:tr>
      <w:tr w:rsidR="000C36FE" w:rsidRPr="000955D6" w14:paraId="0F8FCB1F" w14:textId="77777777" w:rsidTr="003B0EAD">
        <w:tc>
          <w:tcPr>
            <w:tcW w:w="4811" w:type="dxa"/>
            <w:shd w:val="clear" w:color="auto" w:fill="auto"/>
          </w:tcPr>
          <w:p w14:paraId="23D7909C" w14:textId="77777777" w:rsidR="000C36FE" w:rsidRPr="00FD526D" w:rsidRDefault="000C36FE" w:rsidP="000C36FE">
            <w:pPr>
              <w:pStyle w:val="PlainText"/>
              <w:jc w:val="both"/>
              <w:rPr>
                <w:rFonts w:ascii="Verdana" w:eastAsia="MS Mincho" w:hAnsi="Verdana" w:cs="Arial"/>
                <w:sz w:val="16"/>
                <w:szCs w:val="16"/>
                <w:lang w:val="en-US"/>
              </w:rPr>
            </w:pPr>
          </w:p>
        </w:tc>
        <w:tc>
          <w:tcPr>
            <w:tcW w:w="4811" w:type="dxa"/>
          </w:tcPr>
          <w:p w14:paraId="1FD37DDA" w14:textId="01C532B3"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0C36FE" w:rsidRPr="000955D6" w14:paraId="3274EB4A" w14:textId="77777777" w:rsidTr="003B0EAD">
        <w:tc>
          <w:tcPr>
            <w:tcW w:w="4811" w:type="dxa"/>
            <w:shd w:val="clear" w:color="auto" w:fill="auto"/>
          </w:tcPr>
          <w:p w14:paraId="1A701D36" w14:textId="77777777" w:rsidR="000C36FE" w:rsidRPr="008C4AB4" w:rsidRDefault="000C36FE" w:rsidP="000C36FE">
            <w:pPr>
              <w:pStyle w:val="PlainText"/>
              <w:jc w:val="both"/>
              <w:rPr>
                <w:rFonts w:ascii="Verdana" w:eastAsia="MS Mincho" w:hAnsi="Verdana" w:cs="Arial"/>
                <w:sz w:val="16"/>
                <w:szCs w:val="16"/>
              </w:rPr>
            </w:pPr>
            <w:r w:rsidRPr="008C4AB4">
              <w:rPr>
                <w:rFonts w:ascii="Verdana" w:eastAsia="MS Mincho" w:hAnsi="Verdana" w:cs="Arial"/>
                <w:b/>
                <w:bCs/>
                <w:sz w:val="16"/>
                <w:szCs w:val="16"/>
              </w:rPr>
              <w:t xml:space="preserve">III. </w:t>
            </w:r>
            <w:r w:rsidRPr="008C4AB4">
              <w:rPr>
                <w:rFonts w:ascii="Verdana" w:eastAsia="MS Mincho" w:hAnsi="Verdana" w:cs="Arial"/>
                <w:sz w:val="16"/>
                <w:szCs w:val="16"/>
              </w:rPr>
              <w:t>Brindarán la atención médica que se requiera, a las personas que realicen o hayan realizado el consumo de inhalantes, y</w:t>
            </w:r>
          </w:p>
        </w:tc>
        <w:tc>
          <w:tcPr>
            <w:tcW w:w="4811" w:type="dxa"/>
          </w:tcPr>
          <w:p w14:paraId="5A1D55E4" w14:textId="0536BD2B" w:rsidR="000C36FE" w:rsidRPr="00FD526D" w:rsidRDefault="000C36FE" w:rsidP="000C36FE">
            <w:pPr>
              <w:pStyle w:val="PlainText"/>
              <w:jc w:val="both"/>
              <w:rPr>
                <w:rFonts w:ascii="Verdana" w:eastAsia="MS Mincho" w:hAnsi="Verdana" w:cs="Arial"/>
                <w:b/>
                <w:bCs/>
                <w:sz w:val="16"/>
                <w:szCs w:val="16"/>
                <w:lang w:val="en-US"/>
              </w:rPr>
            </w:pPr>
            <w:r w:rsidRPr="0048788B">
              <w:rPr>
                <w:rFonts w:ascii="Verdana" w:hAnsi="Verdana"/>
                <w:b/>
                <w:bCs/>
                <w:sz w:val="16"/>
                <w:szCs w:val="16"/>
                <w:lang w:val="en-US"/>
              </w:rPr>
              <w:t xml:space="preserve">III. </w:t>
            </w:r>
            <w:r w:rsidRPr="0048788B">
              <w:rPr>
                <w:rFonts w:ascii="Verdana" w:hAnsi="Verdana"/>
                <w:sz w:val="16"/>
                <w:szCs w:val="16"/>
                <w:lang w:val="en-US"/>
              </w:rPr>
              <w:t>They will provide the medical attention that is required, to the people who carry out or have carried out the consumption of inhalants, and</w:t>
            </w:r>
          </w:p>
        </w:tc>
      </w:tr>
      <w:tr w:rsidR="000C36FE" w:rsidRPr="000955D6" w14:paraId="6D2FCF25" w14:textId="77777777" w:rsidTr="003B0EAD">
        <w:tc>
          <w:tcPr>
            <w:tcW w:w="4811" w:type="dxa"/>
            <w:shd w:val="clear" w:color="auto" w:fill="auto"/>
          </w:tcPr>
          <w:p w14:paraId="4A733918" w14:textId="77777777" w:rsidR="000C36FE" w:rsidRPr="002E2969" w:rsidRDefault="000C36FE" w:rsidP="000C36FE">
            <w:pPr>
              <w:pStyle w:val="PlainText"/>
              <w:jc w:val="both"/>
              <w:rPr>
                <w:rFonts w:ascii="Verdana" w:eastAsia="MS Mincho" w:hAnsi="Verdana" w:cs="Arial"/>
                <w:sz w:val="16"/>
                <w:szCs w:val="16"/>
                <w:lang w:val="en-US"/>
              </w:rPr>
            </w:pPr>
          </w:p>
        </w:tc>
        <w:tc>
          <w:tcPr>
            <w:tcW w:w="4811" w:type="dxa"/>
          </w:tcPr>
          <w:p w14:paraId="416224EF" w14:textId="2003E0AF"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0C36FE" w:rsidRPr="000955D6" w14:paraId="38C97145" w14:textId="77777777" w:rsidTr="003B0EAD">
        <w:tc>
          <w:tcPr>
            <w:tcW w:w="4811" w:type="dxa"/>
            <w:shd w:val="clear" w:color="auto" w:fill="auto"/>
          </w:tcPr>
          <w:p w14:paraId="5E2AB4FA" w14:textId="77777777" w:rsidR="000C36FE" w:rsidRPr="008C4AB4" w:rsidRDefault="000C36FE" w:rsidP="000C36FE">
            <w:pPr>
              <w:pStyle w:val="PlainText"/>
              <w:jc w:val="both"/>
              <w:rPr>
                <w:rFonts w:ascii="Verdana" w:eastAsia="MS Mincho" w:hAnsi="Verdana" w:cs="Arial"/>
                <w:sz w:val="16"/>
                <w:szCs w:val="16"/>
              </w:rPr>
            </w:pPr>
            <w:r w:rsidRPr="008C4AB4">
              <w:rPr>
                <w:rFonts w:ascii="Verdana" w:eastAsia="MS Mincho" w:hAnsi="Verdana" w:cs="Arial"/>
                <w:b/>
                <w:bCs/>
                <w:sz w:val="16"/>
                <w:szCs w:val="16"/>
              </w:rPr>
              <w:t xml:space="preserve">IV. </w:t>
            </w:r>
            <w:r w:rsidRPr="008C4AB4">
              <w:rPr>
                <w:rFonts w:ascii="Verdana" w:eastAsia="MS Mincho" w:hAnsi="Verdana" w:cs="Arial"/>
                <w:sz w:val="16"/>
                <w:szCs w:val="16"/>
              </w:rPr>
              <w:t>Promoverán y llevarán a cabo campañas permanentes de información y orientación al público, para la prevención de daños a la salud provocados por el consumo de substancias inhalantes.</w:t>
            </w:r>
          </w:p>
        </w:tc>
        <w:tc>
          <w:tcPr>
            <w:tcW w:w="4811" w:type="dxa"/>
          </w:tcPr>
          <w:p w14:paraId="276DC273" w14:textId="4FCF5DAD" w:rsidR="000C36FE" w:rsidRPr="00FD526D" w:rsidRDefault="000C36FE" w:rsidP="000C36FE">
            <w:pPr>
              <w:pStyle w:val="PlainText"/>
              <w:jc w:val="both"/>
              <w:rPr>
                <w:rFonts w:ascii="Verdana" w:eastAsia="MS Mincho" w:hAnsi="Verdana" w:cs="Arial"/>
                <w:b/>
                <w:bCs/>
                <w:sz w:val="16"/>
                <w:szCs w:val="16"/>
                <w:lang w:val="en-US"/>
              </w:rPr>
            </w:pPr>
            <w:r w:rsidRPr="0048788B">
              <w:rPr>
                <w:rFonts w:ascii="Verdana" w:hAnsi="Verdana"/>
                <w:b/>
                <w:bCs/>
                <w:sz w:val="16"/>
                <w:szCs w:val="16"/>
                <w:lang w:val="en-US"/>
              </w:rPr>
              <w:t xml:space="preserve">IV. </w:t>
            </w:r>
            <w:r w:rsidRPr="0048788B">
              <w:rPr>
                <w:rFonts w:ascii="Verdana" w:hAnsi="Verdana"/>
                <w:sz w:val="16"/>
                <w:szCs w:val="16"/>
                <w:lang w:val="en-US"/>
              </w:rPr>
              <w:t>They will promote and carry out permanent information and orientation campaigns to the public, for the prevention of damage to health caused by the consumption of inhalant substances.</w:t>
            </w:r>
          </w:p>
        </w:tc>
      </w:tr>
      <w:tr w:rsidR="000C36FE" w:rsidRPr="000955D6" w14:paraId="79CF9790" w14:textId="77777777" w:rsidTr="003B0EAD">
        <w:tc>
          <w:tcPr>
            <w:tcW w:w="4811" w:type="dxa"/>
            <w:shd w:val="clear" w:color="auto" w:fill="auto"/>
          </w:tcPr>
          <w:p w14:paraId="230B4673" w14:textId="77777777" w:rsidR="000C36FE" w:rsidRPr="002E2969" w:rsidRDefault="000C36FE" w:rsidP="000C36FE">
            <w:pPr>
              <w:pStyle w:val="PlainText"/>
              <w:jc w:val="both"/>
              <w:rPr>
                <w:rFonts w:ascii="Verdana" w:eastAsia="MS Mincho" w:hAnsi="Verdana" w:cs="Arial"/>
                <w:sz w:val="16"/>
                <w:szCs w:val="16"/>
                <w:lang w:val="en-US"/>
              </w:rPr>
            </w:pPr>
          </w:p>
        </w:tc>
        <w:tc>
          <w:tcPr>
            <w:tcW w:w="4811" w:type="dxa"/>
          </w:tcPr>
          <w:p w14:paraId="029A7037" w14:textId="614984B5"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0C36FE" w:rsidRPr="000955D6" w14:paraId="4CE9C84A" w14:textId="77777777" w:rsidTr="003B0EAD">
        <w:tc>
          <w:tcPr>
            <w:tcW w:w="4811" w:type="dxa"/>
            <w:shd w:val="clear" w:color="auto" w:fill="auto"/>
          </w:tcPr>
          <w:p w14:paraId="2BF66840" w14:textId="77777777" w:rsidR="000C36FE" w:rsidRPr="008C4AB4" w:rsidRDefault="000C36FE" w:rsidP="000C36FE">
            <w:pPr>
              <w:pStyle w:val="PlainText"/>
              <w:jc w:val="both"/>
              <w:rPr>
                <w:rFonts w:ascii="Verdana" w:eastAsia="MS Mincho" w:hAnsi="Verdana" w:cs="Arial"/>
                <w:sz w:val="16"/>
                <w:szCs w:val="16"/>
              </w:rPr>
            </w:pPr>
            <w:r w:rsidRPr="008C4AB4">
              <w:rPr>
                <w:rFonts w:ascii="Verdana" w:eastAsia="MS Mincho" w:hAnsi="Verdana" w:cs="Arial"/>
                <w:sz w:val="16"/>
                <w:szCs w:val="16"/>
              </w:rPr>
              <w:t>A los establecimientos que vendan o utilicen substancias inhalantes con efectos psicotrópicos que no se ajusten al control que disponga la autoridad sanitaria, así como a los responsables de los mismos, se les aplicarán las sanciones administrativas que correspondan en los términos de esta Ley.</w:t>
            </w:r>
          </w:p>
        </w:tc>
        <w:tc>
          <w:tcPr>
            <w:tcW w:w="4811" w:type="dxa"/>
          </w:tcPr>
          <w:p w14:paraId="270A3040" w14:textId="47E3A80A"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 xml:space="preserve">To establishments that sell or use inhalants with psychotropic effects that do not comply with the control provided by the health authority, as well as those responsible for them, the corresponding administrative sanctions will be applied </w:t>
            </w:r>
            <w:r w:rsidRPr="00FD526D">
              <w:rPr>
                <w:rFonts w:ascii="Verdana" w:hAnsi="Verdana"/>
                <w:sz w:val="16"/>
                <w:szCs w:val="16"/>
                <w:lang w:val="en-US"/>
              </w:rPr>
              <w:t>under the terms</w:t>
            </w:r>
            <w:r w:rsidRPr="0048788B">
              <w:rPr>
                <w:rFonts w:ascii="Verdana" w:hAnsi="Verdana"/>
                <w:sz w:val="16"/>
                <w:szCs w:val="16"/>
                <w:lang w:val="en-US"/>
              </w:rPr>
              <w:t xml:space="preserve"> of this Law.</w:t>
            </w:r>
          </w:p>
        </w:tc>
      </w:tr>
      <w:tr w:rsidR="000C36FE" w:rsidRPr="000955D6" w14:paraId="64E1E5EF" w14:textId="77777777" w:rsidTr="003B0EAD">
        <w:tc>
          <w:tcPr>
            <w:tcW w:w="4811" w:type="dxa"/>
            <w:shd w:val="clear" w:color="auto" w:fill="auto"/>
          </w:tcPr>
          <w:p w14:paraId="3FB58BD6" w14:textId="77777777" w:rsidR="000C36FE" w:rsidRPr="002E2969" w:rsidRDefault="000C36FE" w:rsidP="000C36FE">
            <w:pPr>
              <w:pStyle w:val="PlainText"/>
              <w:jc w:val="both"/>
              <w:rPr>
                <w:rFonts w:ascii="Verdana" w:eastAsia="MS Mincho" w:hAnsi="Verdana" w:cs="Arial"/>
                <w:sz w:val="16"/>
                <w:szCs w:val="16"/>
                <w:lang w:val="en-US"/>
              </w:rPr>
            </w:pPr>
          </w:p>
        </w:tc>
        <w:tc>
          <w:tcPr>
            <w:tcW w:w="4811" w:type="dxa"/>
          </w:tcPr>
          <w:p w14:paraId="32C25920" w14:textId="10B12505"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0C36FE" w:rsidRPr="000955D6" w14:paraId="56AB405E" w14:textId="77777777" w:rsidTr="003B0EAD">
        <w:tc>
          <w:tcPr>
            <w:tcW w:w="4811" w:type="dxa"/>
            <w:shd w:val="clear" w:color="auto" w:fill="auto"/>
          </w:tcPr>
          <w:p w14:paraId="493EDC56" w14:textId="77777777" w:rsidR="000C36FE" w:rsidRPr="008C4AB4" w:rsidRDefault="000C36FE" w:rsidP="000C36FE">
            <w:pPr>
              <w:pStyle w:val="PlainText"/>
              <w:jc w:val="both"/>
              <w:rPr>
                <w:rFonts w:ascii="Verdana" w:eastAsia="MS Mincho" w:hAnsi="Verdana" w:cs="Arial"/>
                <w:sz w:val="16"/>
                <w:szCs w:val="16"/>
              </w:rPr>
            </w:pPr>
            <w:bookmarkStart w:id="339" w:name="Artículo_254_Bis"/>
            <w:r w:rsidRPr="008C4AB4">
              <w:rPr>
                <w:rFonts w:ascii="Verdana" w:eastAsia="MS Mincho" w:hAnsi="Verdana" w:cs="Arial"/>
                <w:b/>
                <w:bCs/>
                <w:sz w:val="16"/>
                <w:szCs w:val="16"/>
              </w:rPr>
              <w:t>Artículo 254 Bis</w:t>
            </w:r>
            <w:bookmarkEnd w:id="339"/>
            <w:r w:rsidRPr="008C4AB4">
              <w:rPr>
                <w:rFonts w:ascii="Verdana" w:eastAsia="MS Mincho" w:hAnsi="Verdana" w:cs="Arial"/>
                <w:sz w:val="16"/>
                <w:szCs w:val="16"/>
              </w:rPr>
              <w:t>.- Cuando las autoridades competentes decomisen substancias psicotrópicas o productos que las contengan, mismas que se enlistan a continuación, deberán dar aviso a la Secretaría de Salud para que expresen su interés en alguna o algunas de estas substancias:</w:t>
            </w:r>
          </w:p>
        </w:tc>
        <w:tc>
          <w:tcPr>
            <w:tcW w:w="4811" w:type="dxa"/>
          </w:tcPr>
          <w:p w14:paraId="0B97B945" w14:textId="4EB8069A" w:rsidR="000C36FE" w:rsidRPr="00FD526D" w:rsidRDefault="000C36FE" w:rsidP="000C36FE">
            <w:pPr>
              <w:pStyle w:val="PlainText"/>
              <w:jc w:val="both"/>
              <w:rPr>
                <w:rFonts w:ascii="Verdana" w:eastAsia="MS Mincho" w:hAnsi="Verdana" w:cs="Arial"/>
                <w:b/>
                <w:bCs/>
                <w:sz w:val="16"/>
                <w:szCs w:val="16"/>
                <w:lang w:val="en-US"/>
              </w:rPr>
            </w:pPr>
            <w:r w:rsidRPr="0048788B">
              <w:rPr>
                <w:rFonts w:ascii="Verdana" w:hAnsi="Verdana"/>
                <w:b/>
                <w:bCs/>
                <w:sz w:val="16"/>
                <w:szCs w:val="16"/>
                <w:lang w:val="en-US"/>
              </w:rPr>
              <w:t>Article 254 Bis</w:t>
            </w:r>
            <w:r w:rsidRPr="0048788B">
              <w:rPr>
                <w:rFonts w:ascii="Verdana" w:hAnsi="Verdana"/>
                <w:sz w:val="16"/>
                <w:szCs w:val="16"/>
                <w:lang w:val="en-US"/>
              </w:rPr>
              <w:t xml:space="preserve">.- When the </w:t>
            </w:r>
            <w:r>
              <w:rPr>
                <w:rFonts w:ascii="Verdana" w:hAnsi="Verdana"/>
                <w:sz w:val="16"/>
                <w:szCs w:val="16"/>
                <w:lang w:val="en-US"/>
              </w:rPr>
              <w:t>appropriate authorities</w:t>
            </w:r>
            <w:r w:rsidRPr="0048788B">
              <w:rPr>
                <w:rFonts w:ascii="Verdana" w:hAnsi="Verdana"/>
                <w:sz w:val="16"/>
                <w:szCs w:val="16"/>
                <w:lang w:val="en-US"/>
              </w:rPr>
              <w:t xml:space="preserve"> seize psychotropic substances or products that contain them, which are listed below, they must notify the </w:t>
            </w:r>
            <w:r w:rsidRPr="00FD526D">
              <w:rPr>
                <w:rFonts w:ascii="Verdana" w:hAnsi="Verdana"/>
                <w:sz w:val="16"/>
                <w:szCs w:val="16"/>
                <w:lang w:val="en-US"/>
              </w:rPr>
              <w:t>Secretary</w:t>
            </w:r>
            <w:r w:rsidRPr="0048788B">
              <w:rPr>
                <w:rFonts w:ascii="Verdana" w:hAnsi="Verdana"/>
                <w:sz w:val="16"/>
                <w:szCs w:val="16"/>
                <w:lang w:val="en-US"/>
              </w:rPr>
              <w:t xml:space="preserve"> of Health to express their interest in one or more of these substances:</w:t>
            </w:r>
          </w:p>
        </w:tc>
      </w:tr>
      <w:tr w:rsidR="000C36FE" w:rsidRPr="000955D6" w14:paraId="5902838C" w14:textId="77777777" w:rsidTr="003B0EAD">
        <w:tc>
          <w:tcPr>
            <w:tcW w:w="4811" w:type="dxa"/>
            <w:shd w:val="clear" w:color="auto" w:fill="auto"/>
          </w:tcPr>
          <w:p w14:paraId="02D127C0" w14:textId="77777777" w:rsidR="000C36FE" w:rsidRPr="00AC6337" w:rsidRDefault="000C36FE" w:rsidP="000C36FE">
            <w:pPr>
              <w:pStyle w:val="PlainText"/>
              <w:jc w:val="both"/>
              <w:rPr>
                <w:rFonts w:ascii="Verdana" w:eastAsia="MS Mincho" w:hAnsi="Verdana" w:cs="Arial"/>
                <w:sz w:val="16"/>
                <w:szCs w:val="16"/>
                <w:lang w:val="en-US"/>
              </w:rPr>
            </w:pPr>
          </w:p>
        </w:tc>
        <w:tc>
          <w:tcPr>
            <w:tcW w:w="4811" w:type="dxa"/>
          </w:tcPr>
          <w:p w14:paraId="2CEE9CCF" w14:textId="6ACD55ED"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0C36FE" w:rsidRPr="008C4AB4" w14:paraId="15B96AF5" w14:textId="77777777" w:rsidTr="003B0EAD">
        <w:tc>
          <w:tcPr>
            <w:tcW w:w="4811" w:type="dxa"/>
            <w:shd w:val="clear" w:color="auto" w:fill="auto"/>
          </w:tcPr>
          <w:p w14:paraId="507D743D" w14:textId="77777777" w:rsidR="000C36FE" w:rsidRPr="008C4AB4" w:rsidRDefault="000C36FE" w:rsidP="000C36FE">
            <w:pPr>
              <w:pStyle w:val="PlainText"/>
              <w:jc w:val="both"/>
              <w:rPr>
                <w:rFonts w:ascii="Verdana" w:eastAsia="MS Mincho" w:hAnsi="Verdana" w:cs="Arial"/>
                <w:sz w:val="16"/>
                <w:szCs w:val="16"/>
              </w:rPr>
            </w:pPr>
            <w:r w:rsidRPr="008C4AB4">
              <w:rPr>
                <w:rFonts w:ascii="Verdana" w:eastAsia="MS Mincho" w:hAnsi="Verdana" w:cs="Arial"/>
                <w:sz w:val="16"/>
                <w:szCs w:val="16"/>
              </w:rPr>
              <w:t>NALBUFINA</w:t>
            </w:r>
          </w:p>
        </w:tc>
        <w:tc>
          <w:tcPr>
            <w:tcW w:w="4811" w:type="dxa"/>
          </w:tcPr>
          <w:p w14:paraId="77E134F4" w14:textId="62665CE8"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NALBUFIN</w:t>
            </w:r>
          </w:p>
        </w:tc>
      </w:tr>
      <w:tr w:rsidR="000C36FE" w:rsidRPr="008C4AB4" w14:paraId="4F0A52F2" w14:textId="77777777" w:rsidTr="003B0EAD">
        <w:tc>
          <w:tcPr>
            <w:tcW w:w="4811" w:type="dxa"/>
            <w:shd w:val="clear" w:color="auto" w:fill="auto"/>
          </w:tcPr>
          <w:p w14:paraId="0548E54A" w14:textId="77777777" w:rsidR="000C36FE" w:rsidRPr="008C4AB4" w:rsidRDefault="000C36FE" w:rsidP="000C36FE">
            <w:pPr>
              <w:pStyle w:val="PlainText"/>
              <w:jc w:val="both"/>
              <w:rPr>
                <w:rFonts w:ascii="Verdana" w:eastAsia="MS Mincho" w:hAnsi="Verdana" w:cs="Arial"/>
                <w:sz w:val="16"/>
                <w:szCs w:val="16"/>
              </w:rPr>
            </w:pPr>
          </w:p>
        </w:tc>
        <w:tc>
          <w:tcPr>
            <w:tcW w:w="4811" w:type="dxa"/>
          </w:tcPr>
          <w:p w14:paraId="589108C5" w14:textId="0C071B35"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0C36FE" w:rsidRPr="008C4AB4" w14:paraId="1FCA1FDC" w14:textId="77777777" w:rsidTr="003B0EAD">
        <w:tc>
          <w:tcPr>
            <w:tcW w:w="4811" w:type="dxa"/>
            <w:shd w:val="clear" w:color="auto" w:fill="auto"/>
          </w:tcPr>
          <w:p w14:paraId="5A1CDE89" w14:textId="77777777" w:rsidR="000C36FE" w:rsidRPr="008C4AB4" w:rsidRDefault="000C36FE" w:rsidP="000C36FE">
            <w:pPr>
              <w:pStyle w:val="PlainText"/>
              <w:jc w:val="both"/>
              <w:rPr>
                <w:rFonts w:ascii="Verdana" w:eastAsia="MS Mincho" w:hAnsi="Verdana" w:cs="Arial"/>
                <w:sz w:val="16"/>
                <w:szCs w:val="16"/>
              </w:rPr>
            </w:pPr>
            <w:r w:rsidRPr="008C4AB4">
              <w:rPr>
                <w:rFonts w:ascii="Verdana" w:eastAsia="MS Mincho" w:hAnsi="Verdana" w:cs="Arial"/>
                <w:sz w:val="16"/>
                <w:szCs w:val="16"/>
              </w:rPr>
              <w:t>PENTOBARBITAL</w:t>
            </w:r>
          </w:p>
        </w:tc>
        <w:tc>
          <w:tcPr>
            <w:tcW w:w="4811" w:type="dxa"/>
          </w:tcPr>
          <w:p w14:paraId="209218B2" w14:textId="07AB7B73"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PENTOBARBITAL</w:t>
            </w:r>
          </w:p>
        </w:tc>
      </w:tr>
      <w:tr w:rsidR="000C36FE" w:rsidRPr="008C4AB4" w14:paraId="415C1930" w14:textId="77777777" w:rsidTr="003B0EAD">
        <w:tc>
          <w:tcPr>
            <w:tcW w:w="4811" w:type="dxa"/>
            <w:shd w:val="clear" w:color="auto" w:fill="auto"/>
          </w:tcPr>
          <w:p w14:paraId="2835016E" w14:textId="77777777" w:rsidR="000C36FE" w:rsidRPr="008C4AB4" w:rsidRDefault="000C36FE" w:rsidP="000C36FE">
            <w:pPr>
              <w:pStyle w:val="PlainText"/>
              <w:jc w:val="both"/>
              <w:rPr>
                <w:rFonts w:ascii="Verdana" w:eastAsia="MS Mincho" w:hAnsi="Verdana" w:cs="Arial"/>
                <w:sz w:val="16"/>
                <w:szCs w:val="16"/>
              </w:rPr>
            </w:pPr>
          </w:p>
        </w:tc>
        <w:tc>
          <w:tcPr>
            <w:tcW w:w="4811" w:type="dxa"/>
          </w:tcPr>
          <w:p w14:paraId="1484AFE1" w14:textId="58ABB149"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0C36FE" w:rsidRPr="000955D6" w14:paraId="3A39F3AC" w14:textId="77777777" w:rsidTr="003B0EAD">
        <w:tc>
          <w:tcPr>
            <w:tcW w:w="4811" w:type="dxa"/>
            <w:shd w:val="clear" w:color="auto" w:fill="auto"/>
          </w:tcPr>
          <w:p w14:paraId="053F2719" w14:textId="77777777" w:rsidR="000C36FE" w:rsidRPr="008C4AB4" w:rsidRDefault="000C36FE" w:rsidP="000C36FE">
            <w:pPr>
              <w:pStyle w:val="PlainText"/>
              <w:jc w:val="both"/>
              <w:rPr>
                <w:rFonts w:ascii="Verdana" w:eastAsia="MS Mincho" w:hAnsi="Verdana" w:cs="Arial"/>
                <w:sz w:val="16"/>
                <w:szCs w:val="16"/>
              </w:rPr>
            </w:pPr>
            <w:r w:rsidRPr="008C4AB4">
              <w:rPr>
                <w:rFonts w:ascii="Verdana" w:eastAsia="MS Mincho" w:hAnsi="Verdana" w:cs="Arial"/>
                <w:sz w:val="16"/>
                <w:szCs w:val="16"/>
              </w:rPr>
              <w:t>SECOBARBITAL y todas las substancias de los grupos III y IV del artículo 245 de esta ley.</w:t>
            </w:r>
          </w:p>
        </w:tc>
        <w:tc>
          <w:tcPr>
            <w:tcW w:w="4811" w:type="dxa"/>
          </w:tcPr>
          <w:p w14:paraId="62CBA9B2" w14:textId="4DBD1470"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Secobarbital and all substances of groups III and IV of the to Article 245 of this law.</w:t>
            </w:r>
          </w:p>
        </w:tc>
      </w:tr>
      <w:tr w:rsidR="000C36FE" w:rsidRPr="000955D6" w14:paraId="481CC339" w14:textId="77777777" w:rsidTr="003B0EAD">
        <w:tc>
          <w:tcPr>
            <w:tcW w:w="4811" w:type="dxa"/>
            <w:shd w:val="clear" w:color="auto" w:fill="auto"/>
          </w:tcPr>
          <w:p w14:paraId="5C45D770" w14:textId="77777777" w:rsidR="000C36FE" w:rsidRPr="002E2969" w:rsidRDefault="000C36FE" w:rsidP="000C36FE">
            <w:pPr>
              <w:pStyle w:val="PlainText"/>
              <w:jc w:val="both"/>
              <w:rPr>
                <w:rFonts w:ascii="Verdana" w:eastAsia="MS Mincho" w:hAnsi="Verdana" w:cs="Arial"/>
                <w:sz w:val="16"/>
                <w:szCs w:val="16"/>
                <w:lang w:val="en-US"/>
              </w:rPr>
            </w:pPr>
          </w:p>
        </w:tc>
        <w:tc>
          <w:tcPr>
            <w:tcW w:w="4811" w:type="dxa"/>
          </w:tcPr>
          <w:p w14:paraId="7E66C83D" w14:textId="69C5DB23"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0C36FE" w:rsidRPr="000955D6" w14:paraId="66F51291" w14:textId="77777777" w:rsidTr="003B0EAD">
        <w:tc>
          <w:tcPr>
            <w:tcW w:w="4811" w:type="dxa"/>
            <w:shd w:val="clear" w:color="auto" w:fill="auto"/>
          </w:tcPr>
          <w:p w14:paraId="127A2D50" w14:textId="77777777" w:rsidR="000C36FE" w:rsidRPr="008C4AB4" w:rsidRDefault="000C36FE" w:rsidP="000C36FE">
            <w:pPr>
              <w:pStyle w:val="PlainText"/>
              <w:jc w:val="both"/>
              <w:rPr>
                <w:rFonts w:ascii="Verdana" w:eastAsia="MS Mincho" w:hAnsi="Verdana" w:cs="Arial"/>
                <w:sz w:val="16"/>
                <w:szCs w:val="16"/>
              </w:rPr>
            </w:pPr>
            <w:r w:rsidRPr="008C4AB4">
              <w:rPr>
                <w:rFonts w:ascii="Verdana" w:eastAsia="MS Mincho" w:hAnsi="Verdana" w:cs="Arial"/>
                <w:sz w:val="16"/>
                <w:szCs w:val="16"/>
              </w:rPr>
              <w:t xml:space="preserve">En caso de considerar que alguna o algunas de las substancias citadas no reúnen los requisitos sanitarios </w:t>
            </w:r>
            <w:r w:rsidRPr="008C4AB4">
              <w:rPr>
                <w:rFonts w:ascii="Verdana" w:eastAsia="MS Mincho" w:hAnsi="Verdana" w:cs="Arial"/>
                <w:sz w:val="16"/>
                <w:szCs w:val="16"/>
              </w:rPr>
              <w:lastRenderedPageBreak/>
              <w:t>para ser utilizadas la Secretaría de Salud solicitará a las autoridades procedan a su incineración.</w:t>
            </w:r>
          </w:p>
        </w:tc>
        <w:tc>
          <w:tcPr>
            <w:tcW w:w="4811" w:type="dxa"/>
          </w:tcPr>
          <w:p w14:paraId="7429141A" w14:textId="7F4BB888"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lastRenderedPageBreak/>
              <w:t xml:space="preserve">In case it is considered that one or some of the aforementioned substances do not meet the sanitary </w:t>
            </w:r>
            <w:r w:rsidRPr="0048788B">
              <w:rPr>
                <w:rFonts w:ascii="Verdana" w:hAnsi="Verdana"/>
                <w:sz w:val="16"/>
                <w:szCs w:val="16"/>
                <w:lang w:val="en-US"/>
              </w:rPr>
              <w:lastRenderedPageBreak/>
              <w:t xml:space="preserve">requirements to be used, the </w:t>
            </w:r>
            <w:r w:rsidRPr="00FD526D">
              <w:rPr>
                <w:rFonts w:ascii="Verdana" w:hAnsi="Verdana"/>
                <w:sz w:val="16"/>
                <w:szCs w:val="16"/>
                <w:lang w:val="en-US"/>
              </w:rPr>
              <w:t>Secretary</w:t>
            </w:r>
            <w:r w:rsidRPr="0048788B">
              <w:rPr>
                <w:rFonts w:ascii="Verdana" w:hAnsi="Verdana"/>
                <w:sz w:val="16"/>
                <w:szCs w:val="16"/>
                <w:lang w:val="en-US"/>
              </w:rPr>
              <w:t xml:space="preserve"> of Health will request the authorities to proceed with their incineration.</w:t>
            </w:r>
          </w:p>
        </w:tc>
      </w:tr>
      <w:tr w:rsidR="000C36FE" w:rsidRPr="000955D6" w14:paraId="73C8A747" w14:textId="77777777" w:rsidTr="003B0EAD">
        <w:tc>
          <w:tcPr>
            <w:tcW w:w="4811" w:type="dxa"/>
            <w:shd w:val="clear" w:color="auto" w:fill="auto"/>
          </w:tcPr>
          <w:p w14:paraId="62D63EE2" w14:textId="77777777" w:rsidR="000C36FE" w:rsidRPr="002E2969" w:rsidRDefault="000C36FE" w:rsidP="000C36FE">
            <w:pPr>
              <w:pStyle w:val="PlainText"/>
              <w:jc w:val="both"/>
              <w:rPr>
                <w:rFonts w:ascii="Verdana" w:eastAsia="MS Mincho" w:hAnsi="Verdana" w:cs="Arial"/>
                <w:sz w:val="16"/>
                <w:szCs w:val="16"/>
                <w:lang w:val="en-US"/>
              </w:rPr>
            </w:pPr>
          </w:p>
        </w:tc>
        <w:tc>
          <w:tcPr>
            <w:tcW w:w="4811" w:type="dxa"/>
          </w:tcPr>
          <w:p w14:paraId="503747C1" w14:textId="2552587E"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0C36FE" w:rsidRPr="000955D6" w14:paraId="0A480CDE" w14:textId="77777777" w:rsidTr="003B0EAD">
        <w:tc>
          <w:tcPr>
            <w:tcW w:w="4811" w:type="dxa"/>
            <w:shd w:val="clear" w:color="auto" w:fill="auto"/>
          </w:tcPr>
          <w:p w14:paraId="73C64BC5" w14:textId="77777777" w:rsidR="000C36FE" w:rsidRPr="008C4AB4" w:rsidRDefault="000C36FE" w:rsidP="000C36FE">
            <w:pPr>
              <w:pStyle w:val="PlainText"/>
              <w:jc w:val="both"/>
              <w:rPr>
                <w:rFonts w:ascii="Verdana" w:eastAsia="MS Mincho" w:hAnsi="Verdana" w:cs="Arial"/>
                <w:sz w:val="16"/>
                <w:szCs w:val="16"/>
              </w:rPr>
            </w:pPr>
            <w:r w:rsidRPr="008C4AB4">
              <w:rPr>
                <w:rFonts w:ascii="Verdana" w:eastAsia="MS Mincho" w:hAnsi="Verdana" w:cs="Arial"/>
                <w:sz w:val="16"/>
                <w:szCs w:val="16"/>
              </w:rPr>
              <w:t xml:space="preserve">La Secretaría de Salud tendrá la facultad de adicionar a esta lista otras substancias, lo que se deberá publicar en el </w:t>
            </w:r>
            <w:r w:rsidRPr="008C4AB4">
              <w:rPr>
                <w:rFonts w:ascii="Verdana" w:eastAsia="MS Mincho" w:hAnsi="Verdana" w:cs="Arial"/>
                <w:bCs/>
                <w:sz w:val="16"/>
                <w:szCs w:val="16"/>
              </w:rPr>
              <w:t>Diario Oficial de la Federación</w:t>
            </w:r>
            <w:r w:rsidRPr="008C4AB4">
              <w:rPr>
                <w:rFonts w:ascii="Verdana" w:eastAsia="MS Mincho" w:hAnsi="Verdana" w:cs="Arial"/>
                <w:sz w:val="16"/>
                <w:szCs w:val="16"/>
              </w:rPr>
              <w:t>.</w:t>
            </w:r>
          </w:p>
        </w:tc>
        <w:tc>
          <w:tcPr>
            <w:tcW w:w="4811" w:type="dxa"/>
          </w:tcPr>
          <w:p w14:paraId="1955C3DF" w14:textId="184F8DE8"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 xml:space="preserve">The </w:t>
            </w:r>
            <w:r w:rsidRPr="00FD526D">
              <w:rPr>
                <w:rFonts w:ascii="Verdana" w:hAnsi="Verdana"/>
                <w:sz w:val="16"/>
                <w:szCs w:val="16"/>
                <w:lang w:val="en-US"/>
              </w:rPr>
              <w:t>Secretary</w:t>
            </w:r>
            <w:r w:rsidRPr="0048788B">
              <w:rPr>
                <w:rFonts w:ascii="Verdana" w:hAnsi="Verdana"/>
                <w:sz w:val="16"/>
                <w:szCs w:val="16"/>
                <w:lang w:val="en-US"/>
              </w:rPr>
              <w:t xml:space="preserve"> of Health will have the power to add other substances to this list, which must be published in the Official </w:t>
            </w:r>
            <w:r w:rsidRPr="00FD526D">
              <w:rPr>
                <w:rFonts w:ascii="Verdana" w:hAnsi="Verdana"/>
                <w:sz w:val="16"/>
                <w:szCs w:val="16"/>
                <w:lang w:val="en-US"/>
              </w:rPr>
              <w:t>Daily</w:t>
            </w:r>
            <w:r w:rsidRPr="0048788B">
              <w:rPr>
                <w:rFonts w:ascii="Verdana" w:hAnsi="Verdana"/>
                <w:sz w:val="16"/>
                <w:szCs w:val="16"/>
                <w:lang w:val="en-US"/>
              </w:rPr>
              <w:t xml:space="preserve"> of the Federation.</w:t>
            </w:r>
          </w:p>
        </w:tc>
      </w:tr>
      <w:tr w:rsidR="000C36FE" w:rsidRPr="008C4AB4" w14:paraId="78676E4D" w14:textId="77777777" w:rsidTr="003B0EAD">
        <w:tc>
          <w:tcPr>
            <w:tcW w:w="4811" w:type="dxa"/>
            <w:shd w:val="clear" w:color="auto" w:fill="auto"/>
          </w:tcPr>
          <w:p w14:paraId="092265BC" w14:textId="77777777" w:rsidR="000C36FE" w:rsidRPr="008C4AB4" w:rsidRDefault="000C36FE" w:rsidP="000C36FE">
            <w:pPr>
              <w:pStyle w:val="PlainText"/>
              <w:jc w:val="right"/>
              <w:rPr>
                <w:rFonts w:ascii="Verdana" w:eastAsia="MS Mincho" w:hAnsi="Verdana"/>
                <w:i/>
                <w:iCs/>
                <w:color w:val="0000FF"/>
                <w:sz w:val="16"/>
                <w:szCs w:val="16"/>
                <w:lang w:val="es-MX"/>
              </w:rPr>
            </w:pPr>
            <w:r w:rsidRPr="008C4AB4">
              <w:rPr>
                <w:rFonts w:ascii="Verdana" w:eastAsia="MS Mincho" w:hAnsi="Verdana"/>
                <w:i/>
                <w:iCs/>
                <w:color w:val="0000FF"/>
                <w:sz w:val="16"/>
                <w:szCs w:val="16"/>
                <w:lang w:val="es-MX"/>
              </w:rPr>
              <w:t>Artículo adicionado DOF 14-06-1991</w:t>
            </w:r>
          </w:p>
        </w:tc>
        <w:tc>
          <w:tcPr>
            <w:tcW w:w="4811" w:type="dxa"/>
          </w:tcPr>
          <w:p w14:paraId="07A5A2E9" w14:textId="38B3099A" w:rsidR="000C36FE" w:rsidRPr="00FD526D" w:rsidRDefault="000C36FE" w:rsidP="000C36FE">
            <w:pPr>
              <w:pStyle w:val="PlainText"/>
              <w:jc w:val="right"/>
              <w:rPr>
                <w:rFonts w:ascii="Verdana" w:eastAsia="MS Mincho" w:hAnsi="Verdana"/>
                <w:i/>
                <w:iCs/>
                <w:color w:val="0000FF"/>
                <w:sz w:val="16"/>
                <w:szCs w:val="16"/>
                <w:lang w:val="en-US"/>
              </w:rPr>
            </w:pPr>
            <w:r w:rsidRPr="0048788B">
              <w:rPr>
                <w:rFonts w:ascii="Verdana" w:hAnsi="Verdana"/>
                <w:i/>
                <w:iCs/>
                <w:color w:val="0000FF"/>
                <w:sz w:val="16"/>
                <w:szCs w:val="16"/>
                <w:lang w:val="en-US"/>
              </w:rPr>
              <w:t xml:space="preserve">Article added DOF </w:t>
            </w:r>
            <w:r>
              <w:rPr>
                <w:rFonts w:ascii="Verdana" w:hAnsi="Verdana"/>
                <w:i/>
                <w:iCs/>
                <w:color w:val="0000FF"/>
                <w:sz w:val="16"/>
                <w:szCs w:val="16"/>
                <w:lang w:val="en-US"/>
              </w:rPr>
              <w:t>14-06-1991</w:t>
            </w:r>
          </w:p>
        </w:tc>
      </w:tr>
      <w:tr w:rsidR="000C36FE" w:rsidRPr="008C4AB4" w14:paraId="4B8DA183" w14:textId="77777777" w:rsidTr="003B0EAD">
        <w:tc>
          <w:tcPr>
            <w:tcW w:w="4811" w:type="dxa"/>
            <w:shd w:val="clear" w:color="auto" w:fill="auto"/>
          </w:tcPr>
          <w:p w14:paraId="32FF7FE0" w14:textId="77777777" w:rsidR="000C36FE" w:rsidRPr="008C4AB4" w:rsidRDefault="000C36FE" w:rsidP="000C36FE">
            <w:pPr>
              <w:pStyle w:val="PlainText"/>
              <w:jc w:val="both"/>
              <w:rPr>
                <w:rFonts w:ascii="Verdana" w:eastAsia="MS Mincho" w:hAnsi="Verdana" w:cs="Arial"/>
                <w:sz w:val="16"/>
                <w:szCs w:val="16"/>
              </w:rPr>
            </w:pPr>
          </w:p>
        </w:tc>
        <w:tc>
          <w:tcPr>
            <w:tcW w:w="4811" w:type="dxa"/>
          </w:tcPr>
          <w:p w14:paraId="0ED9909D" w14:textId="18E7CA35"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0C36FE" w:rsidRPr="000955D6" w14:paraId="26A47669" w14:textId="77777777" w:rsidTr="003B0EAD">
        <w:tc>
          <w:tcPr>
            <w:tcW w:w="4811" w:type="dxa"/>
            <w:shd w:val="clear" w:color="auto" w:fill="auto"/>
          </w:tcPr>
          <w:p w14:paraId="137A0D90" w14:textId="77777777" w:rsidR="000C36FE" w:rsidRPr="008C4AB4" w:rsidRDefault="000C36FE" w:rsidP="000C36FE">
            <w:pPr>
              <w:pStyle w:val="PlainText"/>
              <w:jc w:val="both"/>
              <w:rPr>
                <w:rFonts w:ascii="Verdana" w:eastAsia="MS Mincho" w:hAnsi="Verdana" w:cs="Arial"/>
                <w:sz w:val="16"/>
                <w:szCs w:val="16"/>
              </w:rPr>
            </w:pPr>
            <w:bookmarkStart w:id="340" w:name="Artículo_255"/>
            <w:r w:rsidRPr="008C4AB4">
              <w:rPr>
                <w:rFonts w:ascii="Verdana" w:eastAsia="MS Mincho" w:hAnsi="Verdana" w:cs="Arial"/>
                <w:b/>
                <w:bCs/>
                <w:sz w:val="16"/>
                <w:szCs w:val="16"/>
              </w:rPr>
              <w:t>Artículo 255</w:t>
            </w:r>
            <w:bookmarkEnd w:id="340"/>
            <w:r w:rsidRPr="008C4AB4">
              <w:rPr>
                <w:rFonts w:ascii="Verdana" w:eastAsia="MS Mincho" w:hAnsi="Verdana" w:cs="Arial"/>
                <w:sz w:val="16"/>
                <w:szCs w:val="16"/>
              </w:rPr>
              <w:t>.- Los medicamentos que tengan incorporadas substancias psicotrópicas que puedan causar dependencia y que no se encuentren comprendidas en el artículo 245 de esta Ley, en las disposiciones aplicables o en las listas a que se refiere el artículo 246, serán considerados como tales y por lo tanto quedarán igualmente sujetos a lo dispuesto en los artículos 251 y 252, según lo determine la propia Secretaría.</w:t>
            </w:r>
          </w:p>
        </w:tc>
        <w:tc>
          <w:tcPr>
            <w:tcW w:w="4811" w:type="dxa"/>
          </w:tcPr>
          <w:p w14:paraId="4C67012A" w14:textId="1B71AE14" w:rsidR="000C36FE" w:rsidRPr="00FD526D" w:rsidRDefault="000C36FE" w:rsidP="000C36FE">
            <w:pPr>
              <w:pStyle w:val="PlainText"/>
              <w:jc w:val="both"/>
              <w:rPr>
                <w:rFonts w:ascii="Verdana" w:eastAsia="MS Mincho" w:hAnsi="Verdana" w:cs="Arial"/>
                <w:b/>
                <w:bCs/>
                <w:sz w:val="16"/>
                <w:szCs w:val="16"/>
                <w:lang w:val="en-US"/>
              </w:rPr>
            </w:pPr>
            <w:r w:rsidRPr="0048788B">
              <w:rPr>
                <w:rFonts w:ascii="Verdana" w:hAnsi="Verdana"/>
                <w:b/>
                <w:bCs/>
                <w:sz w:val="16"/>
                <w:szCs w:val="16"/>
                <w:lang w:val="en-US"/>
              </w:rPr>
              <w:t>Article 255</w:t>
            </w:r>
            <w:r w:rsidRPr="0048788B">
              <w:rPr>
                <w:rFonts w:ascii="Verdana" w:hAnsi="Verdana"/>
                <w:sz w:val="16"/>
                <w:szCs w:val="16"/>
                <w:lang w:val="en-US"/>
              </w:rPr>
              <w:t xml:space="preserve">.- The drugs that have incorporated psychotropic substances that can cause dependence and are not found within the </w:t>
            </w:r>
            <w:r>
              <w:rPr>
                <w:rFonts w:ascii="Verdana" w:hAnsi="Verdana"/>
                <w:sz w:val="16"/>
                <w:szCs w:val="16"/>
                <w:lang w:val="en-US"/>
              </w:rPr>
              <w:t>article</w:t>
            </w:r>
            <w:r w:rsidRPr="0048788B">
              <w:rPr>
                <w:rFonts w:ascii="Verdana" w:hAnsi="Verdana"/>
                <w:sz w:val="16"/>
                <w:szCs w:val="16"/>
                <w:lang w:val="en-US"/>
              </w:rPr>
              <w:t xml:space="preserve"> 245 of </w:t>
            </w:r>
            <w:r>
              <w:rPr>
                <w:rFonts w:ascii="Verdana" w:hAnsi="Verdana"/>
                <w:sz w:val="16"/>
                <w:szCs w:val="16"/>
                <w:lang w:val="en-US"/>
              </w:rPr>
              <w:t>this Law</w:t>
            </w:r>
            <w:r w:rsidRPr="0048788B">
              <w:rPr>
                <w:rFonts w:ascii="Verdana" w:hAnsi="Verdana"/>
                <w:sz w:val="16"/>
                <w:szCs w:val="16"/>
                <w:lang w:val="en-US"/>
              </w:rPr>
              <w:t xml:space="preserve">, the applicable provisions or on the lists referred to in Article 246, they </w:t>
            </w:r>
            <w:r>
              <w:rPr>
                <w:rFonts w:ascii="Verdana" w:hAnsi="Verdana"/>
                <w:sz w:val="16"/>
                <w:szCs w:val="16"/>
                <w:lang w:val="en-US"/>
              </w:rPr>
              <w:t>will</w:t>
            </w:r>
            <w:r w:rsidRPr="0048788B">
              <w:rPr>
                <w:rFonts w:ascii="Verdana" w:hAnsi="Verdana"/>
                <w:sz w:val="16"/>
                <w:szCs w:val="16"/>
                <w:lang w:val="en-US"/>
              </w:rPr>
              <w:t xml:space="preserve"> be considered as such and, therefore, they will also be subject to the provisions of Articles 251 and 252, as determined by the </w:t>
            </w:r>
            <w:r w:rsidRPr="00FD526D">
              <w:rPr>
                <w:rFonts w:ascii="Verdana" w:hAnsi="Verdana"/>
                <w:sz w:val="16"/>
                <w:szCs w:val="16"/>
                <w:lang w:val="en-US"/>
              </w:rPr>
              <w:t>Secretary</w:t>
            </w:r>
            <w:r w:rsidRPr="0048788B">
              <w:rPr>
                <w:rFonts w:ascii="Verdana" w:hAnsi="Verdana"/>
                <w:sz w:val="16"/>
                <w:szCs w:val="16"/>
                <w:lang w:val="en-US"/>
              </w:rPr>
              <w:t xml:space="preserve"> itself.</w:t>
            </w:r>
          </w:p>
        </w:tc>
      </w:tr>
      <w:tr w:rsidR="000C36FE" w:rsidRPr="008C4AB4" w14:paraId="01216E76" w14:textId="77777777" w:rsidTr="003B0EAD">
        <w:tc>
          <w:tcPr>
            <w:tcW w:w="4811" w:type="dxa"/>
            <w:shd w:val="clear" w:color="auto" w:fill="auto"/>
          </w:tcPr>
          <w:p w14:paraId="0E5F5EEF" w14:textId="77777777" w:rsidR="000C36FE" w:rsidRPr="008C4AB4" w:rsidRDefault="000C36FE" w:rsidP="000C36FE">
            <w:pPr>
              <w:pStyle w:val="PlainText"/>
              <w:jc w:val="right"/>
              <w:rPr>
                <w:rFonts w:ascii="Verdana" w:eastAsia="MS Mincho" w:hAnsi="Verdana"/>
                <w:i/>
                <w:iCs/>
                <w:color w:val="0000FF"/>
                <w:sz w:val="16"/>
                <w:szCs w:val="16"/>
                <w:lang w:val="es-MX"/>
              </w:rPr>
            </w:pPr>
            <w:r w:rsidRPr="008C4AB4">
              <w:rPr>
                <w:rFonts w:ascii="Verdana" w:eastAsia="MS Mincho" w:hAnsi="Verdana"/>
                <w:i/>
                <w:iCs/>
                <w:color w:val="0000FF"/>
                <w:sz w:val="16"/>
                <w:szCs w:val="16"/>
                <w:lang w:val="es-MX"/>
              </w:rPr>
              <w:t>Artículo reformado DOF 23-12-1987</w:t>
            </w:r>
          </w:p>
        </w:tc>
        <w:tc>
          <w:tcPr>
            <w:tcW w:w="4811" w:type="dxa"/>
          </w:tcPr>
          <w:p w14:paraId="7BC9A08E" w14:textId="6D6A0BC5" w:rsidR="000C36FE" w:rsidRPr="00FD526D" w:rsidRDefault="000C36FE" w:rsidP="000C36FE">
            <w:pPr>
              <w:pStyle w:val="PlainText"/>
              <w:jc w:val="right"/>
              <w:rPr>
                <w:rFonts w:ascii="Verdana" w:eastAsia="MS Mincho" w:hAnsi="Verdana"/>
                <w:i/>
                <w:iCs/>
                <w:color w:val="0000FF"/>
                <w:sz w:val="16"/>
                <w:szCs w:val="16"/>
                <w:lang w:val="en-US"/>
              </w:rPr>
            </w:pPr>
            <w:r w:rsidRPr="0048788B">
              <w:rPr>
                <w:rFonts w:ascii="Verdana" w:hAnsi="Verdana"/>
                <w:i/>
                <w:iCs/>
                <w:color w:val="0000FF"/>
                <w:sz w:val="16"/>
                <w:szCs w:val="16"/>
                <w:lang w:val="en-US"/>
              </w:rPr>
              <w:t xml:space="preserve">Article </w:t>
            </w:r>
            <w:r w:rsidRPr="00FD526D">
              <w:rPr>
                <w:rFonts w:ascii="Verdana" w:hAnsi="Verdana"/>
                <w:i/>
                <w:iCs/>
                <w:color w:val="0000FF"/>
                <w:sz w:val="16"/>
                <w:szCs w:val="16"/>
                <w:lang w:val="en-US"/>
              </w:rPr>
              <w:t>Reformed</w:t>
            </w:r>
            <w:r w:rsidRPr="0048788B">
              <w:rPr>
                <w:rFonts w:ascii="Verdana" w:hAnsi="Verdana"/>
                <w:i/>
                <w:iCs/>
                <w:color w:val="0000FF"/>
                <w:sz w:val="16"/>
                <w:szCs w:val="16"/>
                <w:lang w:val="en-US"/>
              </w:rPr>
              <w:t xml:space="preserve"> DOF </w:t>
            </w:r>
            <w:r>
              <w:rPr>
                <w:rFonts w:ascii="Verdana" w:hAnsi="Verdana"/>
                <w:i/>
                <w:iCs/>
                <w:color w:val="0000FF"/>
                <w:sz w:val="16"/>
                <w:szCs w:val="16"/>
                <w:lang w:val="en-US"/>
              </w:rPr>
              <w:t>23-12-1987</w:t>
            </w:r>
          </w:p>
        </w:tc>
      </w:tr>
      <w:tr w:rsidR="000C36FE" w:rsidRPr="008C4AB4" w14:paraId="1DF00022" w14:textId="77777777" w:rsidTr="003B0EAD">
        <w:tc>
          <w:tcPr>
            <w:tcW w:w="4811" w:type="dxa"/>
            <w:shd w:val="clear" w:color="auto" w:fill="auto"/>
          </w:tcPr>
          <w:p w14:paraId="7A97568B" w14:textId="77777777" w:rsidR="000C36FE" w:rsidRPr="008C4AB4" w:rsidRDefault="000C36FE" w:rsidP="000C36FE">
            <w:pPr>
              <w:pStyle w:val="PlainText"/>
              <w:jc w:val="both"/>
              <w:rPr>
                <w:rFonts w:ascii="Verdana" w:eastAsia="MS Mincho" w:hAnsi="Verdana" w:cs="Arial"/>
                <w:sz w:val="16"/>
                <w:szCs w:val="16"/>
              </w:rPr>
            </w:pPr>
          </w:p>
        </w:tc>
        <w:tc>
          <w:tcPr>
            <w:tcW w:w="4811" w:type="dxa"/>
          </w:tcPr>
          <w:p w14:paraId="1ADFFCC0" w14:textId="74C9360E"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0C36FE" w:rsidRPr="000955D6" w14:paraId="167B57F3" w14:textId="77777777" w:rsidTr="003B0EAD">
        <w:tc>
          <w:tcPr>
            <w:tcW w:w="4811" w:type="dxa"/>
            <w:shd w:val="clear" w:color="auto" w:fill="auto"/>
          </w:tcPr>
          <w:p w14:paraId="1B41DC8A" w14:textId="77777777" w:rsidR="000C36FE" w:rsidRPr="00A02D0A" w:rsidRDefault="000C36FE" w:rsidP="000C36FE">
            <w:pPr>
              <w:pStyle w:val="PlainText"/>
              <w:jc w:val="both"/>
              <w:rPr>
                <w:rFonts w:ascii="Verdana" w:eastAsia="MS Mincho" w:hAnsi="Verdana" w:cs="Arial"/>
                <w:sz w:val="16"/>
                <w:szCs w:val="16"/>
              </w:rPr>
            </w:pPr>
            <w:bookmarkStart w:id="341" w:name="Artículo_256"/>
            <w:r w:rsidRPr="00A02D0A">
              <w:rPr>
                <w:rFonts w:ascii="Verdana" w:eastAsia="MS Mincho" w:hAnsi="Verdana" w:cs="Arial"/>
                <w:b/>
                <w:bCs/>
                <w:sz w:val="16"/>
                <w:szCs w:val="16"/>
              </w:rPr>
              <w:t>Artículo 256</w:t>
            </w:r>
            <w:bookmarkEnd w:id="341"/>
            <w:r w:rsidRPr="00A02D0A">
              <w:rPr>
                <w:rFonts w:ascii="Verdana" w:eastAsia="MS Mincho" w:hAnsi="Verdana" w:cs="Arial"/>
                <w:sz w:val="16"/>
                <w:szCs w:val="16"/>
              </w:rPr>
              <w:t>.- Los envases y empaques de las substancias psicotrópicas, para su expendio llevarán etiquetas que, además de los requisitos que determina el artículo 210 de esta Ley, ostenten los que establezcan las disposiciones aplicables a la materia de este Capítulo.</w:t>
            </w:r>
          </w:p>
        </w:tc>
        <w:tc>
          <w:tcPr>
            <w:tcW w:w="4811" w:type="dxa"/>
          </w:tcPr>
          <w:p w14:paraId="48B658D9" w14:textId="662BA454" w:rsidR="000C36FE" w:rsidRPr="00A02D0A" w:rsidRDefault="000C36FE" w:rsidP="000C36FE">
            <w:pPr>
              <w:pStyle w:val="PlainText"/>
              <w:jc w:val="both"/>
              <w:rPr>
                <w:rFonts w:ascii="Verdana" w:eastAsia="MS Mincho" w:hAnsi="Verdana" w:cs="Arial"/>
                <w:b/>
                <w:bCs/>
                <w:sz w:val="16"/>
                <w:szCs w:val="16"/>
                <w:lang w:val="en-US"/>
              </w:rPr>
            </w:pPr>
            <w:r w:rsidRPr="00A02D0A">
              <w:rPr>
                <w:rFonts w:ascii="Verdana" w:hAnsi="Verdana"/>
                <w:b/>
                <w:bCs/>
                <w:sz w:val="16"/>
                <w:szCs w:val="16"/>
                <w:lang w:val="en-US"/>
              </w:rPr>
              <w:t>Article</w:t>
            </w:r>
            <w:r w:rsidRPr="00A02D0A">
              <w:rPr>
                <w:rFonts w:ascii="Verdana" w:hAnsi="Verdana"/>
                <w:sz w:val="16"/>
                <w:szCs w:val="16"/>
                <w:lang w:val="en-US"/>
              </w:rPr>
              <w:t xml:space="preserve"> </w:t>
            </w:r>
            <w:r w:rsidRPr="00A02D0A">
              <w:rPr>
                <w:rFonts w:ascii="Verdana" w:hAnsi="Verdana"/>
                <w:b/>
                <w:bCs/>
                <w:sz w:val="16"/>
                <w:szCs w:val="16"/>
                <w:lang w:val="en-US"/>
              </w:rPr>
              <w:t>256.-</w:t>
            </w:r>
            <w:r w:rsidRPr="00A02D0A">
              <w:rPr>
                <w:rFonts w:ascii="Verdana" w:hAnsi="Verdana"/>
                <w:sz w:val="16"/>
                <w:szCs w:val="16"/>
                <w:lang w:val="en-US"/>
              </w:rPr>
              <w:t xml:space="preserve"> The containers and packages of psychotropic substances, for their sale will bear labels that, in addition to the requirements determined by article 210 of this Law, those established by the provisions applicable to the subject matter of this Chapter.</w:t>
            </w:r>
          </w:p>
        </w:tc>
      </w:tr>
      <w:tr w:rsidR="000C36FE" w:rsidRPr="000955D6" w14:paraId="5A21A068" w14:textId="77777777" w:rsidTr="003B0EAD">
        <w:tc>
          <w:tcPr>
            <w:tcW w:w="4811" w:type="dxa"/>
            <w:shd w:val="clear" w:color="auto" w:fill="auto"/>
          </w:tcPr>
          <w:p w14:paraId="14E9B3F6" w14:textId="77777777" w:rsidR="000C36FE" w:rsidRPr="00A02D0A" w:rsidRDefault="000C36FE" w:rsidP="000C36FE">
            <w:pPr>
              <w:pStyle w:val="PlainText"/>
              <w:jc w:val="both"/>
              <w:rPr>
                <w:rFonts w:ascii="Verdana" w:eastAsia="MS Mincho" w:hAnsi="Verdana" w:cs="Arial"/>
                <w:sz w:val="16"/>
                <w:szCs w:val="16"/>
                <w:lang w:val="en-US"/>
              </w:rPr>
            </w:pPr>
          </w:p>
        </w:tc>
        <w:tc>
          <w:tcPr>
            <w:tcW w:w="4811" w:type="dxa"/>
          </w:tcPr>
          <w:p w14:paraId="64A99E0F" w14:textId="334C246D" w:rsidR="000C36FE" w:rsidRPr="00A02D0A" w:rsidRDefault="000C36FE" w:rsidP="000C36FE">
            <w:pPr>
              <w:pStyle w:val="PlainText"/>
              <w:jc w:val="both"/>
              <w:rPr>
                <w:rFonts w:ascii="Verdana" w:eastAsia="MS Mincho" w:hAnsi="Verdana" w:cs="Arial"/>
                <w:sz w:val="16"/>
                <w:szCs w:val="16"/>
                <w:lang w:val="en-US"/>
              </w:rPr>
            </w:pPr>
            <w:r w:rsidRPr="00A02D0A">
              <w:rPr>
                <w:rFonts w:ascii="Verdana" w:hAnsi="Verdana"/>
                <w:sz w:val="16"/>
                <w:szCs w:val="16"/>
                <w:lang w:val="en-US"/>
              </w:rPr>
              <w:t> </w:t>
            </w:r>
          </w:p>
        </w:tc>
      </w:tr>
      <w:tr w:rsidR="000C36FE" w:rsidRPr="008C4AB4" w14:paraId="580701AB" w14:textId="77777777" w:rsidTr="003B0EAD">
        <w:tc>
          <w:tcPr>
            <w:tcW w:w="4811" w:type="dxa"/>
            <w:shd w:val="clear" w:color="auto" w:fill="auto"/>
          </w:tcPr>
          <w:p w14:paraId="57139264" w14:textId="77777777" w:rsidR="000C36FE" w:rsidRPr="00A02D0A" w:rsidRDefault="000C36FE" w:rsidP="000C36FE">
            <w:pPr>
              <w:pStyle w:val="PlainText"/>
              <w:jc w:val="center"/>
              <w:rPr>
                <w:rFonts w:ascii="Verdana" w:eastAsia="MS Mincho" w:hAnsi="Verdana" w:cs="Arial"/>
                <w:b/>
                <w:bCs/>
                <w:sz w:val="16"/>
                <w:szCs w:val="16"/>
              </w:rPr>
            </w:pPr>
            <w:r w:rsidRPr="00A02D0A">
              <w:rPr>
                <w:rFonts w:ascii="Verdana" w:eastAsia="MS Mincho" w:hAnsi="Verdana" w:cs="Arial"/>
                <w:b/>
                <w:bCs/>
                <w:sz w:val="16"/>
                <w:szCs w:val="16"/>
              </w:rPr>
              <w:t>CAPITULO VII</w:t>
            </w:r>
          </w:p>
        </w:tc>
        <w:tc>
          <w:tcPr>
            <w:tcW w:w="4811" w:type="dxa"/>
          </w:tcPr>
          <w:p w14:paraId="24E3F3A7" w14:textId="0B1E3162" w:rsidR="000C36FE" w:rsidRPr="00A02D0A" w:rsidRDefault="000C36FE" w:rsidP="000C36FE">
            <w:pPr>
              <w:pStyle w:val="PlainText"/>
              <w:jc w:val="center"/>
              <w:rPr>
                <w:rFonts w:ascii="Verdana" w:eastAsia="MS Mincho" w:hAnsi="Verdana" w:cs="Arial"/>
                <w:b/>
                <w:bCs/>
                <w:sz w:val="16"/>
                <w:szCs w:val="16"/>
                <w:lang w:val="en-US"/>
              </w:rPr>
            </w:pPr>
            <w:r w:rsidRPr="00A02D0A">
              <w:rPr>
                <w:rFonts w:ascii="Verdana" w:hAnsi="Verdana"/>
                <w:b/>
                <w:bCs/>
                <w:sz w:val="16"/>
                <w:szCs w:val="16"/>
                <w:lang w:val="en-US"/>
              </w:rPr>
              <w:t>CHAPTER VII</w:t>
            </w:r>
          </w:p>
        </w:tc>
      </w:tr>
      <w:tr w:rsidR="000C36FE" w:rsidRPr="000955D6" w14:paraId="4BCA5ABE" w14:textId="77777777" w:rsidTr="003B0EAD">
        <w:tc>
          <w:tcPr>
            <w:tcW w:w="4811" w:type="dxa"/>
            <w:shd w:val="clear" w:color="auto" w:fill="auto"/>
          </w:tcPr>
          <w:p w14:paraId="1FD7D936" w14:textId="77777777" w:rsidR="000C36FE" w:rsidRPr="00A02D0A" w:rsidRDefault="000C36FE" w:rsidP="000C36FE">
            <w:pPr>
              <w:pStyle w:val="PlainText"/>
              <w:jc w:val="center"/>
              <w:rPr>
                <w:rFonts w:ascii="Verdana" w:eastAsia="MS Mincho" w:hAnsi="Verdana" w:cs="Arial"/>
                <w:b/>
                <w:bCs/>
                <w:sz w:val="16"/>
                <w:szCs w:val="16"/>
              </w:rPr>
            </w:pPr>
            <w:r w:rsidRPr="00A02D0A">
              <w:rPr>
                <w:rFonts w:ascii="Verdana" w:eastAsia="MS Mincho" w:hAnsi="Verdana" w:cs="Arial"/>
                <w:b/>
                <w:bCs/>
                <w:sz w:val="16"/>
                <w:szCs w:val="16"/>
              </w:rPr>
              <w:t>Establecimientos Destinados al Proceso de Medicamentos</w:t>
            </w:r>
          </w:p>
        </w:tc>
        <w:tc>
          <w:tcPr>
            <w:tcW w:w="4811" w:type="dxa"/>
          </w:tcPr>
          <w:p w14:paraId="36B4A929" w14:textId="039A1B2F" w:rsidR="000C36FE" w:rsidRPr="00A02D0A" w:rsidRDefault="000C36FE" w:rsidP="000C36FE">
            <w:pPr>
              <w:pStyle w:val="PlainText"/>
              <w:jc w:val="center"/>
              <w:rPr>
                <w:rFonts w:ascii="Verdana" w:eastAsia="MS Mincho" w:hAnsi="Verdana" w:cs="Arial"/>
                <w:b/>
                <w:bCs/>
                <w:sz w:val="16"/>
                <w:szCs w:val="16"/>
                <w:lang w:val="en-US"/>
              </w:rPr>
            </w:pPr>
            <w:r w:rsidRPr="00A02D0A">
              <w:rPr>
                <w:rFonts w:ascii="Verdana" w:hAnsi="Verdana"/>
                <w:b/>
                <w:bCs/>
                <w:sz w:val="16"/>
                <w:szCs w:val="16"/>
                <w:lang w:val="en-US"/>
              </w:rPr>
              <w:t>Establishments Destined for the Processing of Drug Products</w:t>
            </w:r>
          </w:p>
        </w:tc>
      </w:tr>
      <w:tr w:rsidR="000C36FE" w:rsidRPr="000955D6" w14:paraId="673A75F0" w14:textId="77777777" w:rsidTr="003B0EAD">
        <w:tc>
          <w:tcPr>
            <w:tcW w:w="4811" w:type="dxa"/>
            <w:shd w:val="clear" w:color="auto" w:fill="auto"/>
          </w:tcPr>
          <w:p w14:paraId="2D08047D" w14:textId="77777777" w:rsidR="000C36FE" w:rsidRPr="002E2969" w:rsidRDefault="000C36FE" w:rsidP="000C36FE">
            <w:pPr>
              <w:pStyle w:val="PlainText"/>
              <w:jc w:val="both"/>
              <w:rPr>
                <w:rFonts w:ascii="Verdana" w:eastAsia="MS Mincho" w:hAnsi="Verdana" w:cs="Arial"/>
                <w:sz w:val="16"/>
                <w:szCs w:val="16"/>
                <w:lang w:val="en-US"/>
              </w:rPr>
            </w:pPr>
          </w:p>
        </w:tc>
        <w:tc>
          <w:tcPr>
            <w:tcW w:w="4811" w:type="dxa"/>
          </w:tcPr>
          <w:p w14:paraId="27A1049B" w14:textId="18A7802A"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0C36FE" w:rsidRPr="000955D6" w14:paraId="72917311" w14:textId="77777777" w:rsidTr="003B0EAD">
        <w:tc>
          <w:tcPr>
            <w:tcW w:w="4811" w:type="dxa"/>
            <w:shd w:val="clear" w:color="auto" w:fill="auto"/>
          </w:tcPr>
          <w:p w14:paraId="48CB6AE7" w14:textId="77777777" w:rsidR="000C36FE" w:rsidRPr="008C4AB4" w:rsidRDefault="000C36FE" w:rsidP="000C36FE">
            <w:pPr>
              <w:pStyle w:val="PlainText"/>
              <w:jc w:val="both"/>
              <w:rPr>
                <w:rFonts w:ascii="Verdana" w:eastAsia="MS Mincho" w:hAnsi="Verdana" w:cs="Arial"/>
                <w:sz w:val="16"/>
                <w:szCs w:val="16"/>
              </w:rPr>
            </w:pPr>
            <w:bookmarkStart w:id="342" w:name="Artículo_257"/>
            <w:r w:rsidRPr="008C4AB4">
              <w:rPr>
                <w:rFonts w:ascii="Verdana" w:eastAsia="MS Mincho" w:hAnsi="Verdana" w:cs="Arial"/>
                <w:b/>
                <w:bCs/>
                <w:sz w:val="16"/>
                <w:szCs w:val="16"/>
              </w:rPr>
              <w:t>Artículo 257</w:t>
            </w:r>
            <w:bookmarkEnd w:id="342"/>
            <w:r w:rsidRPr="008C4AB4">
              <w:rPr>
                <w:rFonts w:ascii="Verdana" w:eastAsia="MS Mincho" w:hAnsi="Verdana" w:cs="Arial"/>
                <w:sz w:val="16"/>
                <w:szCs w:val="16"/>
              </w:rPr>
              <w:t>.- Los establecimientos que se destinen al proceso de los productos a que se refiere el Capítulo IV de este Título, incluyendo su importación y exportación se clasifican, para los efectos de esta ley, en:</w:t>
            </w:r>
          </w:p>
        </w:tc>
        <w:tc>
          <w:tcPr>
            <w:tcW w:w="4811" w:type="dxa"/>
          </w:tcPr>
          <w:p w14:paraId="3ED0FD47" w14:textId="63CAF3C9" w:rsidR="000C36FE" w:rsidRPr="00FD526D" w:rsidRDefault="000C36FE" w:rsidP="000C36FE">
            <w:pPr>
              <w:pStyle w:val="PlainText"/>
              <w:jc w:val="both"/>
              <w:rPr>
                <w:rFonts w:ascii="Verdana" w:eastAsia="MS Mincho" w:hAnsi="Verdana" w:cs="Arial"/>
                <w:b/>
                <w:bCs/>
                <w:sz w:val="16"/>
                <w:szCs w:val="16"/>
                <w:lang w:val="en-US"/>
              </w:rPr>
            </w:pPr>
            <w:r w:rsidRPr="0048788B">
              <w:rPr>
                <w:rFonts w:ascii="Verdana" w:hAnsi="Verdana"/>
                <w:b/>
                <w:bCs/>
                <w:sz w:val="16"/>
                <w:szCs w:val="16"/>
                <w:lang w:val="en-US"/>
              </w:rPr>
              <w:t>Article 257.-</w:t>
            </w:r>
            <w:r w:rsidRPr="0048788B">
              <w:rPr>
                <w:rFonts w:ascii="Verdana" w:hAnsi="Verdana"/>
                <w:sz w:val="16"/>
                <w:szCs w:val="16"/>
                <w:lang w:val="en-US"/>
              </w:rPr>
              <w:t xml:space="preserve"> The establishments that are </w:t>
            </w:r>
            <w:r>
              <w:rPr>
                <w:rFonts w:ascii="Verdana" w:hAnsi="Verdana"/>
                <w:sz w:val="16"/>
                <w:szCs w:val="16"/>
                <w:lang w:val="en-US"/>
              </w:rPr>
              <w:t>designated for the processing</w:t>
            </w:r>
            <w:r w:rsidRPr="0048788B">
              <w:rPr>
                <w:rFonts w:ascii="Verdana" w:hAnsi="Verdana"/>
                <w:sz w:val="16"/>
                <w:szCs w:val="16"/>
                <w:lang w:val="en-US"/>
              </w:rPr>
              <w:t xml:space="preserve"> of the products referred to in Chapter IV of this Title, including their import and export, are classified, for the purposes of this law, in:</w:t>
            </w:r>
          </w:p>
        </w:tc>
      </w:tr>
      <w:tr w:rsidR="000C36FE" w:rsidRPr="000955D6" w14:paraId="7E34CE6C" w14:textId="77777777" w:rsidTr="003B0EAD">
        <w:tc>
          <w:tcPr>
            <w:tcW w:w="4811" w:type="dxa"/>
            <w:shd w:val="clear" w:color="auto" w:fill="auto"/>
          </w:tcPr>
          <w:p w14:paraId="50F8510E" w14:textId="77777777" w:rsidR="000C36FE" w:rsidRPr="002E2969" w:rsidRDefault="000C36FE" w:rsidP="000C36FE">
            <w:pPr>
              <w:pStyle w:val="PlainText"/>
              <w:jc w:val="both"/>
              <w:rPr>
                <w:rFonts w:ascii="Verdana" w:eastAsia="MS Mincho" w:hAnsi="Verdana" w:cs="Arial"/>
                <w:sz w:val="16"/>
                <w:szCs w:val="16"/>
                <w:lang w:val="en-US"/>
              </w:rPr>
            </w:pPr>
          </w:p>
        </w:tc>
        <w:tc>
          <w:tcPr>
            <w:tcW w:w="4811" w:type="dxa"/>
          </w:tcPr>
          <w:p w14:paraId="614A65EB" w14:textId="49C0AD35"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0C36FE" w:rsidRPr="000955D6" w14:paraId="390B2794" w14:textId="77777777" w:rsidTr="003B0EAD">
        <w:tc>
          <w:tcPr>
            <w:tcW w:w="4811" w:type="dxa"/>
            <w:shd w:val="clear" w:color="auto" w:fill="auto"/>
          </w:tcPr>
          <w:p w14:paraId="4ADFEE35" w14:textId="77777777" w:rsidR="000C36FE" w:rsidRPr="008C4AB4" w:rsidRDefault="000C36FE" w:rsidP="000C36FE">
            <w:pPr>
              <w:pStyle w:val="PlainText"/>
              <w:jc w:val="both"/>
              <w:rPr>
                <w:rFonts w:ascii="Verdana" w:eastAsia="MS Mincho" w:hAnsi="Verdana" w:cs="Arial"/>
                <w:sz w:val="16"/>
                <w:szCs w:val="16"/>
              </w:rPr>
            </w:pPr>
            <w:r w:rsidRPr="008C4AB4">
              <w:rPr>
                <w:rFonts w:ascii="Verdana" w:eastAsia="MS Mincho" w:hAnsi="Verdana" w:cs="Arial"/>
                <w:b/>
                <w:bCs/>
                <w:sz w:val="16"/>
                <w:szCs w:val="16"/>
              </w:rPr>
              <w:t xml:space="preserve">I. </w:t>
            </w:r>
            <w:r w:rsidRPr="008C4AB4">
              <w:rPr>
                <w:rFonts w:ascii="Verdana" w:eastAsia="MS Mincho" w:hAnsi="Verdana" w:cs="Arial"/>
                <w:sz w:val="16"/>
                <w:szCs w:val="16"/>
              </w:rPr>
              <w:t>Fábrica o laboratorio de materias primas para la elaboración de medicamentos o productos biológicos para uso humano;</w:t>
            </w:r>
          </w:p>
        </w:tc>
        <w:tc>
          <w:tcPr>
            <w:tcW w:w="4811" w:type="dxa"/>
          </w:tcPr>
          <w:p w14:paraId="0BC25387" w14:textId="1B35DFF2" w:rsidR="000C36FE" w:rsidRPr="00FD526D" w:rsidRDefault="000C36FE" w:rsidP="000C36FE">
            <w:pPr>
              <w:pStyle w:val="PlainText"/>
              <w:jc w:val="both"/>
              <w:rPr>
                <w:rFonts w:ascii="Verdana" w:eastAsia="MS Mincho" w:hAnsi="Verdana" w:cs="Arial"/>
                <w:b/>
                <w:bCs/>
                <w:sz w:val="16"/>
                <w:szCs w:val="16"/>
                <w:lang w:val="en-US"/>
              </w:rPr>
            </w:pPr>
            <w:r w:rsidRPr="0048788B">
              <w:rPr>
                <w:rFonts w:ascii="Verdana" w:hAnsi="Verdana"/>
                <w:b/>
                <w:bCs/>
                <w:sz w:val="16"/>
                <w:szCs w:val="16"/>
                <w:lang w:val="en-US"/>
              </w:rPr>
              <w:t xml:space="preserve">I. </w:t>
            </w:r>
            <w:r w:rsidRPr="0048788B">
              <w:rPr>
                <w:rFonts w:ascii="Verdana" w:hAnsi="Verdana"/>
                <w:sz w:val="16"/>
                <w:szCs w:val="16"/>
                <w:lang w:val="en-US"/>
              </w:rPr>
              <w:t xml:space="preserve">Factory or laboratory of raw materials for the </w:t>
            </w:r>
            <w:r>
              <w:rPr>
                <w:rFonts w:ascii="Verdana" w:hAnsi="Verdana"/>
                <w:sz w:val="16"/>
                <w:szCs w:val="16"/>
                <w:lang w:val="en-US"/>
              </w:rPr>
              <w:t>preparation</w:t>
            </w:r>
            <w:r w:rsidRPr="0048788B">
              <w:rPr>
                <w:rFonts w:ascii="Verdana" w:hAnsi="Verdana"/>
                <w:sz w:val="16"/>
                <w:szCs w:val="16"/>
                <w:lang w:val="en-US"/>
              </w:rPr>
              <w:t xml:space="preserve"> of </w:t>
            </w:r>
            <w:r>
              <w:rPr>
                <w:rFonts w:ascii="Verdana" w:hAnsi="Verdana"/>
                <w:sz w:val="16"/>
                <w:szCs w:val="16"/>
                <w:lang w:val="en-US"/>
              </w:rPr>
              <w:t xml:space="preserve">drug products </w:t>
            </w:r>
            <w:r w:rsidRPr="0048788B">
              <w:rPr>
                <w:rFonts w:ascii="Verdana" w:hAnsi="Verdana"/>
                <w:sz w:val="16"/>
                <w:szCs w:val="16"/>
                <w:lang w:val="en-US"/>
              </w:rPr>
              <w:t xml:space="preserve"> or biological products for human use;</w:t>
            </w:r>
          </w:p>
        </w:tc>
      </w:tr>
      <w:tr w:rsidR="000C36FE" w:rsidRPr="000955D6" w14:paraId="2FAB1037" w14:textId="77777777" w:rsidTr="003B0EAD">
        <w:tc>
          <w:tcPr>
            <w:tcW w:w="4811" w:type="dxa"/>
            <w:shd w:val="clear" w:color="auto" w:fill="auto"/>
          </w:tcPr>
          <w:p w14:paraId="7BFA21D1" w14:textId="77777777" w:rsidR="000C36FE" w:rsidRPr="002E2969" w:rsidRDefault="000C36FE" w:rsidP="000C36FE">
            <w:pPr>
              <w:pStyle w:val="PlainText"/>
              <w:jc w:val="both"/>
              <w:rPr>
                <w:rFonts w:ascii="Verdana" w:eastAsia="MS Mincho" w:hAnsi="Verdana" w:cs="Arial"/>
                <w:sz w:val="16"/>
                <w:szCs w:val="16"/>
                <w:lang w:val="en-US"/>
              </w:rPr>
            </w:pPr>
          </w:p>
        </w:tc>
        <w:tc>
          <w:tcPr>
            <w:tcW w:w="4811" w:type="dxa"/>
          </w:tcPr>
          <w:p w14:paraId="45F052F3" w14:textId="433F78B3"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0C36FE" w:rsidRPr="000955D6" w14:paraId="4E9EB7DD" w14:textId="77777777" w:rsidTr="003B0EAD">
        <w:tc>
          <w:tcPr>
            <w:tcW w:w="4811" w:type="dxa"/>
            <w:shd w:val="clear" w:color="auto" w:fill="auto"/>
          </w:tcPr>
          <w:p w14:paraId="5099E2F3" w14:textId="77777777" w:rsidR="000C36FE" w:rsidRPr="008C4AB4" w:rsidRDefault="000C36FE" w:rsidP="000C36FE">
            <w:pPr>
              <w:pStyle w:val="PlainText"/>
              <w:jc w:val="both"/>
              <w:rPr>
                <w:rFonts w:ascii="Verdana" w:eastAsia="MS Mincho" w:hAnsi="Verdana" w:cs="Arial"/>
                <w:sz w:val="16"/>
                <w:szCs w:val="16"/>
              </w:rPr>
            </w:pPr>
            <w:r w:rsidRPr="008C4AB4">
              <w:rPr>
                <w:rFonts w:ascii="Verdana" w:eastAsia="MS Mincho" w:hAnsi="Verdana" w:cs="Arial"/>
                <w:b/>
                <w:bCs/>
                <w:sz w:val="16"/>
                <w:szCs w:val="16"/>
              </w:rPr>
              <w:t xml:space="preserve">II. </w:t>
            </w:r>
            <w:r w:rsidRPr="008C4AB4">
              <w:rPr>
                <w:rFonts w:ascii="Verdana" w:eastAsia="MS Mincho" w:hAnsi="Verdana" w:cs="Arial"/>
                <w:sz w:val="16"/>
                <w:szCs w:val="16"/>
              </w:rPr>
              <w:t>Fábrica o laboratorio de medicamentos o productos biológicos para uso humano;</w:t>
            </w:r>
          </w:p>
        </w:tc>
        <w:tc>
          <w:tcPr>
            <w:tcW w:w="4811" w:type="dxa"/>
          </w:tcPr>
          <w:p w14:paraId="3AA45D5E" w14:textId="44E33B79" w:rsidR="000C36FE" w:rsidRPr="00FD526D" w:rsidRDefault="000C36FE" w:rsidP="000C36FE">
            <w:pPr>
              <w:pStyle w:val="PlainText"/>
              <w:jc w:val="both"/>
              <w:rPr>
                <w:rFonts w:ascii="Verdana" w:eastAsia="MS Mincho" w:hAnsi="Verdana" w:cs="Arial"/>
                <w:b/>
                <w:bCs/>
                <w:sz w:val="16"/>
                <w:szCs w:val="16"/>
                <w:lang w:val="en-US"/>
              </w:rPr>
            </w:pPr>
            <w:r w:rsidRPr="0048788B">
              <w:rPr>
                <w:rFonts w:ascii="Verdana" w:hAnsi="Verdana"/>
                <w:b/>
                <w:bCs/>
                <w:sz w:val="16"/>
                <w:szCs w:val="16"/>
                <w:lang w:val="en-US"/>
              </w:rPr>
              <w:t xml:space="preserve">II. </w:t>
            </w:r>
            <w:r w:rsidRPr="0048788B">
              <w:rPr>
                <w:rFonts w:ascii="Verdana" w:hAnsi="Verdana"/>
                <w:sz w:val="16"/>
                <w:szCs w:val="16"/>
                <w:lang w:val="en-US"/>
              </w:rPr>
              <w:t xml:space="preserve">Factory or laboratory of </w:t>
            </w:r>
            <w:r>
              <w:rPr>
                <w:rFonts w:ascii="Verdana" w:hAnsi="Verdana"/>
                <w:sz w:val="16"/>
                <w:szCs w:val="16"/>
                <w:lang w:val="en-US"/>
              </w:rPr>
              <w:t xml:space="preserve">drug products </w:t>
            </w:r>
            <w:r w:rsidRPr="0048788B">
              <w:rPr>
                <w:rFonts w:ascii="Verdana" w:hAnsi="Verdana"/>
                <w:sz w:val="16"/>
                <w:szCs w:val="16"/>
                <w:lang w:val="en-US"/>
              </w:rPr>
              <w:t xml:space="preserve"> or biological products for human use;</w:t>
            </w:r>
          </w:p>
        </w:tc>
      </w:tr>
      <w:tr w:rsidR="000C36FE" w:rsidRPr="000955D6" w14:paraId="02DACD81" w14:textId="77777777" w:rsidTr="003B0EAD">
        <w:tc>
          <w:tcPr>
            <w:tcW w:w="4811" w:type="dxa"/>
            <w:shd w:val="clear" w:color="auto" w:fill="auto"/>
          </w:tcPr>
          <w:p w14:paraId="3A007586" w14:textId="77777777" w:rsidR="000C36FE" w:rsidRPr="002E2969" w:rsidRDefault="000C36FE" w:rsidP="000C36FE">
            <w:pPr>
              <w:pStyle w:val="PlainText"/>
              <w:jc w:val="both"/>
              <w:rPr>
                <w:rFonts w:ascii="Verdana" w:eastAsia="MS Mincho" w:hAnsi="Verdana" w:cs="Arial"/>
                <w:sz w:val="16"/>
                <w:szCs w:val="16"/>
                <w:lang w:val="en-US"/>
              </w:rPr>
            </w:pPr>
          </w:p>
        </w:tc>
        <w:tc>
          <w:tcPr>
            <w:tcW w:w="4811" w:type="dxa"/>
          </w:tcPr>
          <w:p w14:paraId="3EA96029" w14:textId="0E13B8BC"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0C36FE" w:rsidRPr="000955D6" w14:paraId="50DA7DA3" w14:textId="77777777" w:rsidTr="003B0EAD">
        <w:tc>
          <w:tcPr>
            <w:tcW w:w="4811" w:type="dxa"/>
            <w:shd w:val="clear" w:color="auto" w:fill="auto"/>
          </w:tcPr>
          <w:p w14:paraId="1F0A81B7" w14:textId="77777777" w:rsidR="000C36FE" w:rsidRPr="008C4AB4" w:rsidRDefault="000C36FE" w:rsidP="000C36FE">
            <w:pPr>
              <w:pStyle w:val="PlainText"/>
              <w:jc w:val="both"/>
              <w:rPr>
                <w:rFonts w:ascii="Verdana" w:eastAsia="MS Mincho" w:hAnsi="Verdana" w:cs="Arial"/>
                <w:sz w:val="16"/>
                <w:szCs w:val="16"/>
              </w:rPr>
            </w:pPr>
            <w:r w:rsidRPr="008C4AB4">
              <w:rPr>
                <w:rFonts w:ascii="Verdana" w:eastAsia="MS Mincho" w:hAnsi="Verdana" w:cs="Arial"/>
                <w:b/>
                <w:bCs/>
                <w:sz w:val="16"/>
                <w:szCs w:val="16"/>
              </w:rPr>
              <w:t xml:space="preserve">III. </w:t>
            </w:r>
            <w:r w:rsidRPr="008C4AB4">
              <w:rPr>
                <w:rFonts w:ascii="Verdana" w:eastAsia="MS Mincho" w:hAnsi="Verdana" w:cs="Arial"/>
                <w:sz w:val="16"/>
                <w:szCs w:val="16"/>
              </w:rPr>
              <w:t>Fábrica o laboratorio de remedios herbolarios;</w:t>
            </w:r>
          </w:p>
        </w:tc>
        <w:tc>
          <w:tcPr>
            <w:tcW w:w="4811" w:type="dxa"/>
          </w:tcPr>
          <w:p w14:paraId="711F17A1" w14:textId="25A2C676" w:rsidR="000C36FE" w:rsidRPr="00FD526D" w:rsidRDefault="000C36FE" w:rsidP="000C36FE">
            <w:pPr>
              <w:pStyle w:val="PlainText"/>
              <w:jc w:val="both"/>
              <w:rPr>
                <w:rFonts w:ascii="Verdana" w:eastAsia="MS Mincho" w:hAnsi="Verdana" w:cs="Arial"/>
                <w:b/>
                <w:bCs/>
                <w:sz w:val="16"/>
                <w:szCs w:val="16"/>
                <w:lang w:val="en-US"/>
              </w:rPr>
            </w:pPr>
            <w:r w:rsidRPr="0048788B">
              <w:rPr>
                <w:rFonts w:ascii="Verdana" w:hAnsi="Verdana"/>
                <w:b/>
                <w:bCs/>
                <w:sz w:val="16"/>
                <w:szCs w:val="16"/>
                <w:lang w:val="en-US"/>
              </w:rPr>
              <w:t xml:space="preserve">III. </w:t>
            </w:r>
            <w:r w:rsidRPr="0048788B">
              <w:rPr>
                <w:rFonts w:ascii="Verdana" w:hAnsi="Verdana"/>
                <w:sz w:val="16"/>
                <w:szCs w:val="16"/>
                <w:lang w:val="en-US"/>
              </w:rPr>
              <w:t>Factory or laboratory of herbal remedies;</w:t>
            </w:r>
          </w:p>
        </w:tc>
      </w:tr>
      <w:tr w:rsidR="000C36FE" w:rsidRPr="000955D6" w14:paraId="1DFD7D39" w14:textId="77777777" w:rsidTr="003B0EAD">
        <w:tc>
          <w:tcPr>
            <w:tcW w:w="4811" w:type="dxa"/>
            <w:shd w:val="clear" w:color="auto" w:fill="auto"/>
          </w:tcPr>
          <w:p w14:paraId="6912C3AF" w14:textId="77777777" w:rsidR="000C36FE" w:rsidRPr="002E2969" w:rsidRDefault="000C36FE" w:rsidP="000C36FE">
            <w:pPr>
              <w:pStyle w:val="PlainText"/>
              <w:jc w:val="both"/>
              <w:rPr>
                <w:rFonts w:ascii="Verdana" w:eastAsia="MS Mincho" w:hAnsi="Verdana" w:cs="Arial"/>
                <w:sz w:val="16"/>
                <w:szCs w:val="16"/>
                <w:lang w:val="en-US"/>
              </w:rPr>
            </w:pPr>
          </w:p>
        </w:tc>
        <w:tc>
          <w:tcPr>
            <w:tcW w:w="4811" w:type="dxa"/>
          </w:tcPr>
          <w:p w14:paraId="0FE9F8E1" w14:textId="70A45F40"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0C36FE" w:rsidRPr="000955D6" w14:paraId="2D1FB374" w14:textId="77777777" w:rsidTr="003B0EAD">
        <w:tc>
          <w:tcPr>
            <w:tcW w:w="4811" w:type="dxa"/>
            <w:shd w:val="clear" w:color="auto" w:fill="auto"/>
          </w:tcPr>
          <w:p w14:paraId="20B9B100" w14:textId="77777777" w:rsidR="000C36FE" w:rsidRPr="008C4AB4" w:rsidRDefault="000C36FE" w:rsidP="000C36FE">
            <w:pPr>
              <w:pStyle w:val="PlainText"/>
              <w:jc w:val="both"/>
              <w:rPr>
                <w:rFonts w:ascii="Verdana" w:eastAsia="MS Mincho" w:hAnsi="Verdana" w:cs="Arial"/>
                <w:sz w:val="16"/>
                <w:szCs w:val="16"/>
              </w:rPr>
            </w:pPr>
            <w:r w:rsidRPr="008C4AB4">
              <w:rPr>
                <w:rFonts w:ascii="Verdana" w:eastAsia="MS Mincho" w:hAnsi="Verdana" w:cs="Arial"/>
                <w:b/>
                <w:bCs/>
                <w:sz w:val="16"/>
                <w:szCs w:val="16"/>
              </w:rPr>
              <w:t xml:space="preserve">IV. </w:t>
            </w:r>
            <w:r w:rsidRPr="008C4AB4">
              <w:rPr>
                <w:rFonts w:ascii="Verdana" w:eastAsia="MS Mincho" w:hAnsi="Verdana" w:cs="Arial"/>
                <w:sz w:val="16"/>
                <w:szCs w:val="16"/>
              </w:rPr>
              <w:t>Laboratorio de control químico, biológico, farmacéutico o de toxicología, para el estudio, experimentación de medicamentos y materias primas, o auxiliar de la regulación sanitaria;</w:t>
            </w:r>
          </w:p>
        </w:tc>
        <w:tc>
          <w:tcPr>
            <w:tcW w:w="4811" w:type="dxa"/>
          </w:tcPr>
          <w:p w14:paraId="0EC816CF" w14:textId="7BF745D9" w:rsidR="000C36FE" w:rsidRPr="00FD526D" w:rsidRDefault="000C36FE" w:rsidP="000C36FE">
            <w:pPr>
              <w:pStyle w:val="PlainText"/>
              <w:jc w:val="both"/>
              <w:rPr>
                <w:rFonts w:ascii="Verdana" w:eastAsia="MS Mincho" w:hAnsi="Verdana" w:cs="Arial"/>
                <w:b/>
                <w:bCs/>
                <w:sz w:val="16"/>
                <w:szCs w:val="16"/>
                <w:lang w:val="en-US"/>
              </w:rPr>
            </w:pPr>
            <w:r w:rsidRPr="0048788B">
              <w:rPr>
                <w:rFonts w:ascii="Verdana" w:hAnsi="Verdana"/>
                <w:b/>
                <w:bCs/>
                <w:sz w:val="16"/>
                <w:szCs w:val="16"/>
                <w:lang w:val="en-US"/>
              </w:rPr>
              <w:t xml:space="preserve">IV. </w:t>
            </w:r>
            <w:r w:rsidRPr="0048788B">
              <w:rPr>
                <w:rFonts w:ascii="Verdana" w:hAnsi="Verdana"/>
                <w:sz w:val="16"/>
                <w:szCs w:val="16"/>
                <w:lang w:val="en-US"/>
              </w:rPr>
              <w:t xml:space="preserve">Laboratory of chemical, biological, pharmaceutical or toxicology control, for the study, experimentation of </w:t>
            </w:r>
            <w:r>
              <w:rPr>
                <w:rFonts w:ascii="Verdana" w:hAnsi="Verdana"/>
                <w:sz w:val="16"/>
                <w:szCs w:val="16"/>
                <w:lang w:val="en-US"/>
              </w:rPr>
              <w:t xml:space="preserve">drug products </w:t>
            </w:r>
            <w:r w:rsidRPr="0048788B">
              <w:rPr>
                <w:rFonts w:ascii="Verdana" w:hAnsi="Verdana"/>
                <w:sz w:val="16"/>
                <w:szCs w:val="16"/>
                <w:lang w:val="en-US"/>
              </w:rPr>
              <w:t xml:space="preserve"> and raw materials, or auxiliary of the sanitary regulation;</w:t>
            </w:r>
          </w:p>
        </w:tc>
      </w:tr>
      <w:tr w:rsidR="000C36FE" w:rsidRPr="000955D6" w14:paraId="1D487C43" w14:textId="77777777" w:rsidTr="003B0EAD">
        <w:tc>
          <w:tcPr>
            <w:tcW w:w="4811" w:type="dxa"/>
            <w:shd w:val="clear" w:color="auto" w:fill="auto"/>
          </w:tcPr>
          <w:p w14:paraId="34344215" w14:textId="77777777" w:rsidR="000C36FE" w:rsidRPr="002E2969" w:rsidRDefault="000C36FE" w:rsidP="000C36FE">
            <w:pPr>
              <w:pStyle w:val="PlainText"/>
              <w:jc w:val="both"/>
              <w:rPr>
                <w:rFonts w:ascii="Verdana" w:eastAsia="MS Mincho" w:hAnsi="Verdana" w:cs="Arial"/>
                <w:sz w:val="16"/>
                <w:szCs w:val="16"/>
                <w:lang w:val="en-US"/>
              </w:rPr>
            </w:pPr>
          </w:p>
        </w:tc>
        <w:tc>
          <w:tcPr>
            <w:tcW w:w="4811" w:type="dxa"/>
          </w:tcPr>
          <w:p w14:paraId="53D7EA68" w14:textId="788CEA48"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0C36FE" w:rsidRPr="000955D6" w14:paraId="6FBD287F" w14:textId="77777777" w:rsidTr="003B0EAD">
        <w:tc>
          <w:tcPr>
            <w:tcW w:w="4811" w:type="dxa"/>
            <w:shd w:val="clear" w:color="auto" w:fill="auto"/>
          </w:tcPr>
          <w:p w14:paraId="00D3E013" w14:textId="77777777" w:rsidR="000C36FE" w:rsidRPr="008C4AB4" w:rsidRDefault="000C36FE" w:rsidP="000C36FE">
            <w:pPr>
              <w:pStyle w:val="PlainText"/>
              <w:jc w:val="both"/>
              <w:rPr>
                <w:rFonts w:ascii="Verdana" w:eastAsia="MS Mincho" w:hAnsi="Verdana" w:cs="Arial"/>
                <w:sz w:val="16"/>
                <w:szCs w:val="16"/>
              </w:rPr>
            </w:pPr>
            <w:r w:rsidRPr="008C4AB4">
              <w:rPr>
                <w:rFonts w:ascii="Verdana" w:eastAsia="MS Mincho" w:hAnsi="Verdana" w:cs="Arial"/>
                <w:b/>
                <w:bCs/>
                <w:sz w:val="16"/>
                <w:szCs w:val="16"/>
              </w:rPr>
              <w:t xml:space="preserve">V. </w:t>
            </w:r>
            <w:r w:rsidRPr="008C4AB4">
              <w:rPr>
                <w:rFonts w:ascii="Verdana" w:eastAsia="MS Mincho" w:hAnsi="Verdana" w:cs="Arial"/>
                <w:sz w:val="16"/>
                <w:szCs w:val="16"/>
              </w:rPr>
              <w:t>Almacén de acondicionamiento de medicamentos o productos biológicos y de remedios herbolarios;</w:t>
            </w:r>
          </w:p>
        </w:tc>
        <w:tc>
          <w:tcPr>
            <w:tcW w:w="4811" w:type="dxa"/>
          </w:tcPr>
          <w:p w14:paraId="5B47E230" w14:textId="3B10A996" w:rsidR="000C36FE" w:rsidRPr="00FD526D" w:rsidRDefault="000C36FE" w:rsidP="000C36FE">
            <w:pPr>
              <w:pStyle w:val="PlainText"/>
              <w:jc w:val="both"/>
              <w:rPr>
                <w:rFonts w:ascii="Verdana" w:eastAsia="MS Mincho" w:hAnsi="Verdana" w:cs="Arial"/>
                <w:b/>
                <w:bCs/>
                <w:sz w:val="16"/>
                <w:szCs w:val="16"/>
                <w:lang w:val="en-US"/>
              </w:rPr>
            </w:pPr>
            <w:r w:rsidRPr="0048788B">
              <w:rPr>
                <w:rFonts w:ascii="Verdana" w:hAnsi="Verdana"/>
                <w:b/>
                <w:bCs/>
                <w:sz w:val="16"/>
                <w:szCs w:val="16"/>
                <w:lang w:val="en-US"/>
              </w:rPr>
              <w:t xml:space="preserve">V. </w:t>
            </w:r>
            <w:r w:rsidRPr="0048788B">
              <w:rPr>
                <w:rFonts w:ascii="Verdana" w:hAnsi="Verdana"/>
                <w:sz w:val="16"/>
                <w:szCs w:val="16"/>
                <w:lang w:val="en-US"/>
              </w:rPr>
              <w:t xml:space="preserve">Warehouse for the packaging of </w:t>
            </w:r>
            <w:r>
              <w:rPr>
                <w:rFonts w:ascii="Verdana" w:hAnsi="Verdana"/>
                <w:sz w:val="16"/>
                <w:szCs w:val="16"/>
                <w:lang w:val="en-US"/>
              </w:rPr>
              <w:t xml:space="preserve">drug products </w:t>
            </w:r>
            <w:r w:rsidRPr="0048788B">
              <w:rPr>
                <w:rFonts w:ascii="Verdana" w:hAnsi="Verdana"/>
                <w:sz w:val="16"/>
                <w:szCs w:val="16"/>
                <w:lang w:val="en-US"/>
              </w:rPr>
              <w:t xml:space="preserve"> or biological products and herbal remedies;</w:t>
            </w:r>
          </w:p>
        </w:tc>
      </w:tr>
      <w:tr w:rsidR="000C36FE" w:rsidRPr="000955D6" w14:paraId="4D6FEFB8" w14:textId="77777777" w:rsidTr="003B0EAD">
        <w:tc>
          <w:tcPr>
            <w:tcW w:w="4811" w:type="dxa"/>
            <w:shd w:val="clear" w:color="auto" w:fill="auto"/>
          </w:tcPr>
          <w:p w14:paraId="46C78C5E" w14:textId="77777777" w:rsidR="000C36FE" w:rsidRPr="002E2969" w:rsidRDefault="000C36FE" w:rsidP="000C36FE">
            <w:pPr>
              <w:pStyle w:val="PlainText"/>
              <w:jc w:val="both"/>
              <w:rPr>
                <w:rFonts w:ascii="Verdana" w:eastAsia="MS Mincho" w:hAnsi="Verdana" w:cs="Arial"/>
                <w:sz w:val="16"/>
                <w:szCs w:val="16"/>
                <w:lang w:val="en-US"/>
              </w:rPr>
            </w:pPr>
          </w:p>
        </w:tc>
        <w:tc>
          <w:tcPr>
            <w:tcW w:w="4811" w:type="dxa"/>
          </w:tcPr>
          <w:p w14:paraId="7060D247" w14:textId="3F1E02CF"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0C36FE" w:rsidRPr="000955D6" w14:paraId="10E12207" w14:textId="77777777" w:rsidTr="003B0EAD">
        <w:tc>
          <w:tcPr>
            <w:tcW w:w="4811" w:type="dxa"/>
            <w:shd w:val="clear" w:color="auto" w:fill="auto"/>
          </w:tcPr>
          <w:p w14:paraId="5A4C3E7C" w14:textId="77777777" w:rsidR="000C36FE" w:rsidRPr="008C4AB4" w:rsidRDefault="000C36FE" w:rsidP="000C36FE">
            <w:pPr>
              <w:pStyle w:val="PlainText"/>
              <w:jc w:val="both"/>
              <w:rPr>
                <w:rFonts w:ascii="Verdana" w:eastAsia="MS Mincho" w:hAnsi="Verdana" w:cs="Arial"/>
                <w:sz w:val="16"/>
                <w:szCs w:val="16"/>
              </w:rPr>
            </w:pPr>
            <w:r w:rsidRPr="008C4AB4">
              <w:rPr>
                <w:rFonts w:ascii="Verdana" w:eastAsia="MS Mincho" w:hAnsi="Verdana" w:cs="Arial"/>
                <w:b/>
                <w:bCs/>
                <w:sz w:val="16"/>
                <w:szCs w:val="16"/>
              </w:rPr>
              <w:t xml:space="preserve">VI. </w:t>
            </w:r>
            <w:r w:rsidRPr="008C4AB4">
              <w:rPr>
                <w:rFonts w:ascii="Verdana" w:eastAsia="MS Mincho" w:hAnsi="Verdana" w:cs="Arial"/>
                <w:sz w:val="16"/>
                <w:szCs w:val="16"/>
              </w:rPr>
              <w:t xml:space="preserve">Almacén de depósito y distribución de medicamentos o productos biológicos para uso humano, y de remedios herbolarios; </w:t>
            </w:r>
          </w:p>
        </w:tc>
        <w:tc>
          <w:tcPr>
            <w:tcW w:w="4811" w:type="dxa"/>
          </w:tcPr>
          <w:p w14:paraId="3A05F051" w14:textId="7926E4B6" w:rsidR="000C36FE" w:rsidRPr="00FD526D" w:rsidRDefault="000C36FE" w:rsidP="000C36FE">
            <w:pPr>
              <w:pStyle w:val="PlainText"/>
              <w:jc w:val="both"/>
              <w:rPr>
                <w:rFonts w:ascii="Verdana" w:eastAsia="MS Mincho" w:hAnsi="Verdana" w:cs="Arial"/>
                <w:b/>
                <w:bCs/>
                <w:sz w:val="16"/>
                <w:szCs w:val="16"/>
                <w:lang w:val="en-US"/>
              </w:rPr>
            </w:pPr>
            <w:r w:rsidRPr="00FD526D">
              <w:rPr>
                <w:rFonts w:ascii="Verdana" w:hAnsi="Verdana"/>
                <w:b/>
                <w:bCs/>
                <w:sz w:val="16"/>
                <w:szCs w:val="16"/>
                <w:lang w:val="en-US"/>
              </w:rPr>
              <w:t>VI.</w:t>
            </w:r>
            <w:r w:rsidRPr="0048788B">
              <w:rPr>
                <w:rFonts w:ascii="Verdana" w:hAnsi="Verdana"/>
                <w:b/>
                <w:bCs/>
                <w:sz w:val="16"/>
                <w:szCs w:val="16"/>
                <w:lang w:val="en-US"/>
              </w:rPr>
              <w:t xml:space="preserve"> </w:t>
            </w:r>
            <w:r w:rsidRPr="0048788B">
              <w:rPr>
                <w:rFonts w:ascii="Verdana" w:hAnsi="Verdana"/>
                <w:sz w:val="16"/>
                <w:szCs w:val="16"/>
                <w:lang w:val="en-US"/>
              </w:rPr>
              <w:t xml:space="preserve">Warehouse for storage and distribution of </w:t>
            </w:r>
            <w:r>
              <w:rPr>
                <w:rFonts w:ascii="Verdana" w:hAnsi="Verdana"/>
                <w:sz w:val="16"/>
                <w:szCs w:val="16"/>
                <w:lang w:val="en-US"/>
              </w:rPr>
              <w:t xml:space="preserve">drug products </w:t>
            </w:r>
            <w:r w:rsidRPr="0048788B">
              <w:rPr>
                <w:rFonts w:ascii="Verdana" w:hAnsi="Verdana"/>
                <w:sz w:val="16"/>
                <w:szCs w:val="16"/>
                <w:lang w:val="en-US"/>
              </w:rPr>
              <w:t xml:space="preserve"> or biological products for human use, and herbal remedies;</w:t>
            </w:r>
          </w:p>
        </w:tc>
      </w:tr>
      <w:tr w:rsidR="000C36FE" w:rsidRPr="000955D6" w14:paraId="26453F84" w14:textId="77777777" w:rsidTr="003B0EAD">
        <w:tc>
          <w:tcPr>
            <w:tcW w:w="4811" w:type="dxa"/>
            <w:shd w:val="clear" w:color="auto" w:fill="auto"/>
          </w:tcPr>
          <w:p w14:paraId="27E32EC7" w14:textId="77777777" w:rsidR="000C36FE" w:rsidRPr="002E2969" w:rsidRDefault="000C36FE" w:rsidP="000C36FE">
            <w:pPr>
              <w:pStyle w:val="PlainText"/>
              <w:jc w:val="both"/>
              <w:rPr>
                <w:rFonts w:ascii="Verdana" w:eastAsia="MS Mincho" w:hAnsi="Verdana" w:cs="Arial"/>
                <w:sz w:val="16"/>
                <w:szCs w:val="16"/>
                <w:lang w:val="en-US"/>
              </w:rPr>
            </w:pPr>
          </w:p>
        </w:tc>
        <w:tc>
          <w:tcPr>
            <w:tcW w:w="4811" w:type="dxa"/>
          </w:tcPr>
          <w:p w14:paraId="51863FAA" w14:textId="3033510A"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0C36FE" w:rsidRPr="000955D6" w14:paraId="5CC31CB7" w14:textId="77777777" w:rsidTr="003B0EAD">
        <w:tc>
          <w:tcPr>
            <w:tcW w:w="4811" w:type="dxa"/>
            <w:shd w:val="clear" w:color="auto" w:fill="auto"/>
          </w:tcPr>
          <w:p w14:paraId="49A26DDD" w14:textId="77777777" w:rsidR="000C36FE" w:rsidRPr="008C4AB4" w:rsidRDefault="000C36FE" w:rsidP="000C36FE">
            <w:pPr>
              <w:pStyle w:val="PlainText"/>
              <w:jc w:val="both"/>
              <w:rPr>
                <w:rFonts w:ascii="Verdana" w:eastAsia="MS Mincho" w:hAnsi="Verdana" w:cs="Arial"/>
                <w:sz w:val="16"/>
                <w:szCs w:val="16"/>
              </w:rPr>
            </w:pPr>
            <w:r w:rsidRPr="008C4AB4">
              <w:rPr>
                <w:rFonts w:ascii="Verdana" w:eastAsia="MS Mincho" w:hAnsi="Verdana" w:cs="Arial"/>
                <w:b/>
                <w:bCs/>
                <w:sz w:val="16"/>
                <w:szCs w:val="16"/>
              </w:rPr>
              <w:t xml:space="preserve">VII. </w:t>
            </w:r>
            <w:r w:rsidRPr="008C4AB4">
              <w:rPr>
                <w:rFonts w:ascii="Verdana" w:eastAsia="MS Mincho" w:hAnsi="Verdana" w:cs="Arial"/>
                <w:sz w:val="16"/>
                <w:szCs w:val="16"/>
              </w:rPr>
              <w:t>Almacén de depósito y distribución de materias primas para la elaboración de medicamentos para uso humano;</w:t>
            </w:r>
          </w:p>
        </w:tc>
        <w:tc>
          <w:tcPr>
            <w:tcW w:w="4811" w:type="dxa"/>
          </w:tcPr>
          <w:p w14:paraId="775D98FD" w14:textId="64B9706F" w:rsidR="000C36FE" w:rsidRPr="00FD526D" w:rsidRDefault="000C36FE" w:rsidP="000C36FE">
            <w:pPr>
              <w:pStyle w:val="PlainText"/>
              <w:jc w:val="both"/>
              <w:rPr>
                <w:rFonts w:ascii="Verdana" w:eastAsia="MS Mincho" w:hAnsi="Verdana" w:cs="Arial"/>
                <w:b/>
                <w:bCs/>
                <w:sz w:val="16"/>
                <w:szCs w:val="16"/>
                <w:lang w:val="en-US"/>
              </w:rPr>
            </w:pPr>
            <w:r w:rsidRPr="0048788B">
              <w:rPr>
                <w:rFonts w:ascii="Verdana" w:hAnsi="Verdana"/>
                <w:b/>
                <w:bCs/>
                <w:sz w:val="16"/>
                <w:szCs w:val="16"/>
                <w:lang w:val="en-US"/>
              </w:rPr>
              <w:t xml:space="preserve">VII. </w:t>
            </w:r>
            <w:r w:rsidRPr="0048788B">
              <w:rPr>
                <w:rFonts w:ascii="Verdana" w:hAnsi="Verdana"/>
                <w:sz w:val="16"/>
                <w:szCs w:val="16"/>
                <w:lang w:val="en-US"/>
              </w:rPr>
              <w:t xml:space="preserve">Warehouse for the deposit and distribution of raw materials for the </w:t>
            </w:r>
            <w:r>
              <w:rPr>
                <w:rFonts w:ascii="Verdana" w:hAnsi="Verdana"/>
                <w:sz w:val="16"/>
                <w:szCs w:val="16"/>
                <w:lang w:val="en-US"/>
              </w:rPr>
              <w:t>preparation</w:t>
            </w:r>
            <w:r w:rsidRPr="0048788B">
              <w:rPr>
                <w:rFonts w:ascii="Verdana" w:hAnsi="Verdana"/>
                <w:sz w:val="16"/>
                <w:szCs w:val="16"/>
                <w:lang w:val="en-US"/>
              </w:rPr>
              <w:t xml:space="preserve"> of </w:t>
            </w:r>
            <w:r>
              <w:rPr>
                <w:rFonts w:ascii="Verdana" w:hAnsi="Verdana"/>
                <w:sz w:val="16"/>
                <w:szCs w:val="16"/>
                <w:lang w:val="en-US"/>
              </w:rPr>
              <w:t xml:space="preserve">drug products </w:t>
            </w:r>
            <w:r w:rsidRPr="0048788B">
              <w:rPr>
                <w:rFonts w:ascii="Verdana" w:hAnsi="Verdana"/>
                <w:sz w:val="16"/>
                <w:szCs w:val="16"/>
                <w:lang w:val="en-US"/>
              </w:rPr>
              <w:t xml:space="preserve"> for human use;</w:t>
            </w:r>
          </w:p>
        </w:tc>
      </w:tr>
      <w:tr w:rsidR="000C36FE" w:rsidRPr="000955D6" w14:paraId="135A6976" w14:textId="77777777" w:rsidTr="003B0EAD">
        <w:tc>
          <w:tcPr>
            <w:tcW w:w="4811" w:type="dxa"/>
            <w:shd w:val="clear" w:color="auto" w:fill="auto"/>
          </w:tcPr>
          <w:p w14:paraId="44318D98" w14:textId="77777777" w:rsidR="000C36FE" w:rsidRPr="002E2969" w:rsidRDefault="000C36FE" w:rsidP="000C36FE">
            <w:pPr>
              <w:pStyle w:val="PlainText"/>
              <w:jc w:val="both"/>
              <w:rPr>
                <w:rFonts w:ascii="Verdana" w:eastAsia="MS Mincho" w:hAnsi="Verdana" w:cs="Arial"/>
                <w:sz w:val="16"/>
                <w:szCs w:val="16"/>
                <w:lang w:val="en-US"/>
              </w:rPr>
            </w:pPr>
          </w:p>
        </w:tc>
        <w:tc>
          <w:tcPr>
            <w:tcW w:w="4811" w:type="dxa"/>
          </w:tcPr>
          <w:p w14:paraId="3C11D663" w14:textId="3A18E7D6"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0C36FE" w:rsidRPr="000955D6" w14:paraId="463A24DD" w14:textId="77777777" w:rsidTr="003B0EAD">
        <w:tc>
          <w:tcPr>
            <w:tcW w:w="4811" w:type="dxa"/>
            <w:shd w:val="clear" w:color="auto" w:fill="auto"/>
          </w:tcPr>
          <w:p w14:paraId="0E8C9103" w14:textId="77777777" w:rsidR="000C36FE" w:rsidRPr="008C4AB4" w:rsidRDefault="000C36FE" w:rsidP="000C36FE">
            <w:pPr>
              <w:pStyle w:val="PlainText"/>
              <w:jc w:val="both"/>
              <w:rPr>
                <w:rFonts w:ascii="Verdana" w:eastAsia="MS Mincho" w:hAnsi="Verdana" w:cs="Arial"/>
                <w:sz w:val="16"/>
                <w:szCs w:val="16"/>
              </w:rPr>
            </w:pPr>
            <w:r w:rsidRPr="008C4AB4">
              <w:rPr>
                <w:rFonts w:ascii="Verdana" w:eastAsia="MS Mincho" w:hAnsi="Verdana" w:cs="Arial"/>
                <w:b/>
                <w:bCs/>
                <w:sz w:val="16"/>
                <w:szCs w:val="16"/>
              </w:rPr>
              <w:t xml:space="preserve">VIII. </w:t>
            </w:r>
            <w:r w:rsidRPr="008C4AB4">
              <w:rPr>
                <w:rFonts w:ascii="Verdana" w:eastAsia="MS Mincho" w:hAnsi="Verdana" w:cs="Arial"/>
                <w:sz w:val="16"/>
                <w:szCs w:val="16"/>
              </w:rPr>
              <w:t xml:space="preserve">Droguería: El establecimiento que se dedica a la preparación y expendio de medicamentos magistrales y oficinales, además de la comercialización de especialidades farmacéuticas, incluyendo aquéllas que contengan estupefacientes y psicotrópicos y otros </w:t>
            </w:r>
            <w:r w:rsidRPr="008C4AB4">
              <w:rPr>
                <w:rFonts w:ascii="Verdana" w:eastAsia="MS Mincho" w:hAnsi="Verdana" w:cs="Arial"/>
                <w:sz w:val="16"/>
                <w:szCs w:val="16"/>
              </w:rPr>
              <w:lastRenderedPageBreak/>
              <w:t>insumos para la salud;</w:t>
            </w:r>
          </w:p>
        </w:tc>
        <w:tc>
          <w:tcPr>
            <w:tcW w:w="4811" w:type="dxa"/>
          </w:tcPr>
          <w:p w14:paraId="41A3DBF5" w14:textId="599F2FB8" w:rsidR="000C36FE" w:rsidRPr="00FD526D" w:rsidRDefault="000C36FE" w:rsidP="000C36FE">
            <w:pPr>
              <w:pStyle w:val="PlainText"/>
              <w:jc w:val="both"/>
              <w:rPr>
                <w:rFonts w:ascii="Verdana" w:eastAsia="MS Mincho" w:hAnsi="Verdana" w:cs="Arial"/>
                <w:b/>
                <w:bCs/>
                <w:sz w:val="16"/>
                <w:szCs w:val="16"/>
                <w:lang w:val="en-US"/>
              </w:rPr>
            </w:pPr>
            <w:r w:rsidRPr="0048788B">
              <w:rPr>
                <w:rFonts w:ascii="Verdana" w:hAnsi="Verdana"/>
                <w:b/>
                <w:bCs/>
                <w:sz w:val="16"/>
                <w:szCs w:val="16"/>
                <w:lang w:val="en-US"/>
              </w:rPr>
              <w:lastRenderedPageBreak/>
              <w:t xml:space="preserve">VIII. </w:t>
            </w:r>
            <w:r w:rsidRPr="0048788B">
              <w:rPr>
                <w:rFonts w:ascii="Verdana" w:hAnsi="Verdana"/>
                <w:sz w:val="16"/>
                <w:szCs w:val="16"/>
                <w:lang w:val="en-US"/>
              </w:rPr>
              <w:t xml:space="preserve">Drugstore: The establishment that is dedicated to the preparation and sale of magisterial and official </w:t>
            </w:r>
            <w:r>
              <w:rPr>
                <w:rFonts w:ascii="Verdana" w:hAnsi="Verdana"/>
                <w:sz w:val="16"/>
                <w:szCs w:val="16"/>
                <w:lang w:val="en-US"/>
              </w:rPr>
              <w:t>drug products</w:t>
            </w:r>
            <w:r w:rsidRPr="0048788B">
              <w:rPr>
                <w:rFonts w:ascii="Verdana" w:hAnsi="Verdana"/>
                <w:sz w:val="16"/>
                <w:szCs w:val="16"/>
                <w:lang w:val="en-US"/>
              </w:rPr>
              <w:t xml:space="preserve">, in addition to the </w:t>
            </w:r>
            <w:r>
              <w:rPr>
                <w:rFonts w:ascii="Verdana" w:hAnsi="Verdana"/>
                <w:sz w:val="16"/>
                <w:szCs w:val="16"/>
                <w:lang w:val="en-US"/>
              </w:rPr>
              <w:t>commercial distribution</w:t>
            </w:r>
            <w:r w:rsidRPr="0048788B">
              <w:rPr>
                <w:rFonts w:ascii="Verdana" w:hAnsi="Verdana"/>
                <w:sz w:val="16"/>
                <w:szCs w:val="16"/>
                <w:lang w:val="en-US"/>
              </w:rPr>
              <w:t xml:space="preserve"> of pharmaceutical specialties, including those that contain narcotic and psychotropic drugs and other health </w:t>
            </w:r>
            <w:r w:rsidRPr="0048788B">
              <w:rPr>
                <w:rFonts w:ascii="Verdana" w:hAnsi="Verdana"/>
                <w:sz w:val="16"/>
                <w:szCs w:val="16"/>
                <w:lang w:val="en-US"/>
              </w:rPr>
              <w:lastRenderedPageBreak/>
              <w:t>supplies;</w:t>
            </w:r>
          </w:p>
        </w:tc>
      </w:tr>
      <w:tr w:rsidR="000C36FE" w:rsidRPr="000955D6" w14:paraId="5A319867" w14:textId="77777777" w:rsidTr="003B0EAD">
        <w:tc>
          <w:tcPr>
            <w:tcW w:w="4811" w:type="dxa"/>
            <w:shd w:val="clear" w:color="auto" w:fill="auto"/>
          </w:tcPr>
          <w:p w14:paraId="3FA50A7A" w14:textId="77777777" w:rsidR="000C36FE" w:rsidRPr="002E2969" w:rsidRDefault="000C36FE" w:rsidP="000C36FE">
            <w:pPr>
              <w:pStyle w:val="PlainText"/>
              <w:jc w:val="both"/>
              <w:rPr>
                <w:rFonts w:ascii="Verdana" w:eastAsia="MS Mincho" w:hAnsi="Verdana" w:cs="Arial"/>
                <w:sz w:val="16"/>
                <w:szCs w:val="16"/>
                <w:lang w:val="en-US"/>
              </w:rPr>
            </w:pPr>
          </w:p>
        </w:tc>
        <w:tc>
          <w:tcPr>
            <w:tcW w:w="4811" w:type="dxa"/>
          </w:tcPr>
          <w:p w14:paraId="398FBC25" w14:textId="7F439A3A"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0C36FE" w:rsidRPr="000955D6" w14:paraId="2305EEB1" w14:textId="77777777" w:rsidTr="003B0EAD">
        <w:tc>
          <w:tcPr>
            <w:tcW w:w="4811" w:type="dxa"/>
            <w:shd w:val="clear" w:color="auto" w:fill="auto"/>
          </w:tcPr>
          <w:p w14:paraId="3BB093C4" w14:textId="77777777" w:rsidR="000C36FE" w:rsidRPr="008C4AB4" w:rsidRDefault="000C36FE" w:rsidP="000C36FE">
            <w:pPr>
              <w:pStyle w:val="PlainText"/>
              <w:jc w:val="both"/>
              <w:rPr>
                <w:rFonts w:ascii="Verdana" w:eastAsia="MS Mincho" w:hAnsi="Verdana" w:cs="Arial"/>
                <w:sz w:val="16"/>
                <w:szCs w:val="16"/>
              </w:rPr>
            </w:pPr>
            <w:r w:rsidRPr="008C4AB4">
              <w:rPr>
                <w:rFonts w:ascii="Verdana" w:eastAsia="MS Mincho" w:hAnsi="Verdana" w:cs="Arial"/>
                <w:b/>
                <w:bCs/>
                <w:sz w:val="16"/>
                <w:szCs w:val="16"/>
              </w:rPr>
              <w:t xml:space="preserve">IX. </w:t>
            </w:r>
            <w:r w:rsidRPr="008C4AB4">
              <w:rPr>
                <w:rFonts w:ascii="Verdana" w:eastAsia="MS Mincho" w:hAnsi="Verdana" w:cs="Arial"/>
                <w:sz w:val="16"/>
                <w:szCs w:val="16"/>
              </w:rPr>
              <w:t>Botica: El establecimiento que se dedica a la comercialización de especialidades farmacéuticas, incluyendo aquéllas que contengan estupefacientes y psicotrópicos o demás insumos para la salud;</w:t>
            </w:r>
          </w:p>
        </w:tc>
        <w:tc>
          <w:tcPr>
            <w:tcW w:w="4811" w:type="dxa"/>
          </w:tcPr>
          <w:p w14:paraId="002192B6" w14:textId="38582089" w:rsidR="000C36FE" w:rsidRPr="00FD526D" w:rsidRDefault="000C36FE" w:rsidP="000C36FE">
            <w:pPr>
              <w:pStyle w:val="PlainText"/>
              <w:jc w:val="both"/>
              <w:rPr>
                <w:rFonts w:ascii="Verdana" w:eastAsia="MS Mincho" w:hAnsi="Verdana" w:cs="Arial"/>
                <w:b/>
                <w:bCs/>
                <w:sz w:val="16"/>
                <w:szCs w:val="16"/>
                <w:lang w:val="en-US"/>
              </w:rPr>
            </w:pPr>
            <w:r w:rsidRPr="0048788B">
              <w:rPr>
                <w:rFonts w:ascii="Verdana" w:hAnsi="Verdana"/>
                <w:b/>
                <w:bCs/>
                <w:sz w:val="16"/>
                <w:szCs w:val="16"/>
                <w:lang w:val="en-US"/>
              </w:rPr>
              <w:t xml:space="preserve">IX. </w:t>
            </w:r>
            <w:r w:rsidRPr="0048788B">
              <w:rPr>
                <w:rFonts w:ascii="Verdana" w:hAnsi="Verdana"/>
                <w:sz w:val="16"/>
                <w:szCs w:val="16"/>
                <w:lang w:val="en-US"/>
              </w:rPr>
              <w:t>Apothecary: The establishment that is dedicated to the commercial</w:t>
            </w:r>
            <w:r>
              <w:rPr>
                <w:rFonts w:ascii="Verdana" w:hAnsi="Verdana"/>
                <w:sz w:val="16"/>
                <w:szCs w:val="16"/>
                <w:lang w:val="en-US"/>
              </w:rPr>
              <w:t xml:space="preserve"> distribution</w:t>
            </w:r>
            <w:r w:rsidRPr="0048788B">
              <w:rPr>
                <w:rFonts w:ascii="Verdana" w:hAnsi="Verdana"/>
                <w:sz w:val="16"/>
                <w:szCs w:val="16"/>
                <w:lang w:val="en-US"/>
              </w:rPr>
              <w:t xml:space="preserve"> of pharmaceutical specialties, including those that contain drugs and psychotropics or other health supplies;</w:t>
            </w:r>
          </w:p>
        </w:tc>
      </w:tr>
      <w:tr w:rsidR="000C36FE" w:rsidRPr="000955D6" w14:paraId="385E8C2B" w14:textId="77777777" w:rsidTr="003B0EAD">
        <w:tc>
          <w:tcPr>
            <w:tcW w:w="4811" w:type="dxa"/>
            <w:shd w:val="clear" w:color="auto" w:fill="auto"/>
          </w:tcPr>
          <w:p w14:paraId="35A2B3FA" w14:textId="77777777" w:rsidR="000C36FE" w:rsidRPr="002E2969" w:rsidRDefault="000C36FE" w:rsidP="000C36FE">
            <w:pPr>
              <w:pStyle w:val="PlainText"/>
              <w:jc w:val="both"/>
              <w:rPr>
                <w:rFonts w:ascii="Verdana" w:eastAsia="MS Mincho" w:hAnsi="Verdana" w:cs="Arial"/>
                <w:sz w:val="16"/>
                <w:szCs w:val="16"/>
                <w:lang w:val="en-US"/>
              </w:rPr>
            </w:pPr>
          </w:p>
        </w:tc>
        <w:tc>
          <w:tcPr>
            <w:tcW w:w="4811" w:type="dxa"/>
          </w:tcPr>
          <w:p w14:paraId="3DDF3E1C" w14:textId="653E0397"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0C36FE" w:rsidRPr="000955D6" w14:paraId="4D50FDD8" w14:textId="77777777" w:rsidTr="003B0EAD">
        <w:tc>
          <w:tcPr>
            <w:tcW w:w="4811" w:type="dxa"/>
            <w:shd w:val="clear" w:color="auto" w:fill="auto"/>
          </w:tcPr>
          <w:p w14:paraId="1E3418DA" w14:textId="77777777" w:rsidR="000C36FE" w:rsidRPr="008C4AB4" w:rsidRDefault="000C36FE" w:rsidP="000C36FE">
            <w:pPr>
              <w:pStyle w:val="Texto"/>
              <w:spacing w:after="0" w:line="240" w:lineRule="auto"/>
              <w:ind w:firstLine="0"/>
              <w:rPr>
                <w:rFonts w:ascii="Verdana" w:hAnsi="Verdana"/>
                <w:color w:val="000000"/>
                <w:sz w:val="16"/>
                <w:szCs w:val="16"/>
                <w:lang w:val="es-MX"/>
              </w:rPr>
            </w:pPr>
            <w:r w:rsidRPr="008C4AB4">
              <w:rPr>
                <w:rFonts w:ascii="Verdana" w:hAnsi="Verdana"/>
                <w:b/>
                <w:color w:val="000000"/>
                <w:sz w:val="16"/>
                <w:szCs w:val="16"/>
                <w:lang w:val="es-MX"/>
              </w:rPr>
              <w:t>X.</w:t>
            </w:r>
            <w:r w:rsidRPr="008C4AB4">
              <w:rPr>
                <w:rFonts w:ascii="Verdana" w:hAnsi="Verdana"/>
                <w:color w:val="000000"/>
                <w:sz w:val="16"/>
                <w:szCs w:val="16"/>
                <w:lang w:val="es-MX"/>
              </w:rPr>
              <w:t xml:space="preserve"> Farmacia: El establecimiento que se dedica a la comercialización de especialidades farmacéuticas, incluyendo aquéllas que contengan estupefacientes y psicotrópicos, insumos para la salud en general, así como productos cosméticos, y productos de aseo;</w:t>
            </w:r>
          </w:p>
        </w:tc>
        <w:tc>
          <w:tcPr>
            <w:tcW w:w="4811" w:type="dxa"/>
          </w:tcPr>
          <w:p w14:paraId="4FAA24C2" w14:textId="4AF68E71" w:rsidR="000C36FE" w:rsidRPr="00FD526D" w:rsidRDefault="000C36FE" w:rsidP="000C36FE">
            <w:pPr>
              <w:pStyle w:val="Texto"/>
              <w:spacing w:after="0" w:line="240" w:lineRule="auto"/>
              <w:ind w:firstLine="0"/>
              <w:rPr>
                <w:rFonts w:ascii="Verdana" w:hAnsi="Verdana"/>
                <w:b/>
                <w:color w:val="000000"/>
                <w:sz w:val="16"/>
                <w:szCs w:val="16"/>
                <w:lang w:val="en-US"/>
              </w:rPr>
            </w:pPr>
            <w:r w:rsidRPr="0048788B">
              <w:rPr>
                <w:rFonts w:ascii="Verdana" w:hAnsi="Verdana" w:cs="Times New Roman"/>
                <w:b/>
                <w:bCs/>
                <w:sz w:val="16"/>
                <w:szCs w:val="16"/>
                <w:lang w:val="en-US"/>
              </w:rPr>
              <w:t xml:space="preserve">X. </w:t>
            </w:r>
            <w:r w:rsidRPr="0048788B">
              <w:rPr>
                <w:rFonts w:ascii="Verdana" w:hAnsi="Verdana" w:cs="Times New Roman"/>
                <w:sz w:val="16"/>
                <w:szCs w:val="16"/>
                <w:lang w:val="en-US"/>
              </w:rPr>
              <w:t xml:space="preserve">Pharmacy: The establishment that is dedicated to the </w:t>
            </w:r>
            <w:r>
              <w:rPr>
                <w:rFonts w:ascii="Verdana" w:hAnsi="Verdana" w:cs="Times New Roman"/>
                <w:sz w:val="16"/>
                <w:szCs w:val="16"/>
                <w:lang w:val="en-US"/>
              </w:rPr>
              <w:t>commercial distribution</w:t>
            </w:r>
            <w:r w:rsidRPr="0048788B">
              <w:rPr>
                <w:rFonts w:ascii="Verdana" w:hAnsi="Verdana" w:cs="Times New Roman"/>
                <w:sz w:val="16"/>
                <w:szCs w:val="16"/>
                <w:lang w:val="en-US"/>
              </w:rPr>
              <w:t xml:space="preserve"> of pharmaceutical specialties, including those that contain narcotic and psychotropic drugs, general health supplies, as well as cosmetic products, and hygiene products; </w:t>
            </w:r>
          </w:p>
        </w:tc>
      </w:tr>
      <w:tr w:rsidR="000C36FE" w:rsidRPr="008C4AB4" w14:paraId="42EE2E7E" w14:textId="77777777" w:rsidTr="003B0EAD">
        <w:tc>
          <w:tcPr>
            <w:tcW w:w="4811" w:type="dxa"/>
            <w:shd w:val="clear" w:color="auto" w:fill="auto"/>
          </w:tcPr>
          <w:p w14:paraId="3727195E" w14:textId="77777777" w:rsidR="000C36FE" w:rsidRPr="008C4AB4" w:rsidRDefault="000C36FE" w:rsidP="000C36FE">
            <w:pPr>
              <w:pStyle w:val="PlainText"/>
              <w:jc w:val="right"/>
              <w:rPr>
                <w:rFonts w:ascii="Verdana" w:eastAsia="MS Mincho" w:hAnsi="Verdana"/>
                <w:i/>
                <w:iCs/>
                <w:color w:val="0000FF"/>
                <w:sz w:val="16"/>
                <w:szCs w:val="16"/>
                <w:lang w:val="es-MX"/>
              </w:rPr>
            </w:pPr>
            <w:r w:rsidRPr="008C4AB4">
              <w:rPr>
                <w:rFonts w:ascii="Verdana" w:eastAsia="MS Mincho" w:hAnsi="Verdana"/>
                <w:i/>
                <w:iCs/>
                <w:color w:val="0000FF"/>
                <w:sz w:val="16"/>
                <w:szCs w:val="16"/>
                <w:lang w:val="es-MX"/>
              </w:rPr>
              <w:t>Fracción reformada DOF 07-06-2011</w:t>
            </w:r>
          </w:p>
        </w:tc>
        <w:tc>
          <w:tcPr>
            <w:tcW w:w="4811" w:type="dxa"/>
          </w:tcPr>
          <w:p w14:paraId="7204F314" w14:textId="69624898" w:rsidR="000C36FE" w:rsidRPr="00FD526D" w:rsidRDefault="000C36FE" w:rsidP="000C36FE">
            <w:pPr>
              <w:pStyle w:val="PlainText"/>
              <w:jc w:val="right"/>
              <w:rPr>
                <w:rFonts w:ascii="Verdana" w:eastAsia="MS Mincho" w:hAnsi="Verdana"/>
                <w:i/>
                <w:iCs/>
                <w:color w:val="0000FF"/>
                <w:sz w:val="16"/>
                <w:szCs w:val="16"/>
                <w:lang w:val="en-US"/>
              </w:rPr>
            </w:pPr>
            <w:r w:rsidRPr="00FD526D">
              <w:rPr>
                <w:rFonts w:ascii="Verdana" w:hAnsi="Verdana"/>
                <w:i/>
                <w:iCs/>
                <w:color w:val="0000FF"/>
                <w:sz w:val="16"/>
                <w:szCs w:val="16"/>
                <w:lang w:val="en-US"/>
              </w:rPr>
              <w:t>Section</w:t>
            </w:r>
            <w:r w:rsidRPr="0048788B">
              <w:rPr>
                <w:rFonts w:ascii="Verdana" w:hAnsi="Verdana"/>
                <w:i/>
                <w:iCs/>
                <w:color w:val="0000FF"/>
                <w:sz w:val="16"/>
                <w:szCs w:val="16"/>
                <w:lang w:val="en-US"/>
              </w:rPr>
              <w:t xml:space="preserve"> reformed DOF </w:t>
            </w:r>
            <w:r>
              <w:rPr>
                <w:rFonts w:ascii="Verdana" w:hAnsi="Verdana"/>
                <w:i/>
                <w:iCs/>
                <w:color w:val="0000FF"/>
                <w:sz w:val="16"/>
                <w:szCs w:val="16"/>
                <w:lang w:val="en-US"/>
              </w:rPr>
              <w:t>07-06-2011</w:t>
            </w:r>
          </w:p>
        </w:tc>
      </w:tr>
      <w:tr w:rsidR="000C36FE" w:rsidRPr="008C4AB4" w14:paraId="4FAC84F3" w14:textId="77777777" w:rsidTr="003B0EAD">
        <w:tc>
          <w:tcPr>
            <w:tcW w:w="4811" w:type="dxa"/>
            <w:shd w:val="clear" w:color="auto" w:fill="auto"/>
          </w:tcPr>
          <w:p w14:paraId="467A64BA" w14:textId="77777777" w:rsidR="000C36FE" w:rsidRPr="008C4AB4" w:rsidRDefault="000C36FE" w:rsidP="000C36FE">
            <w:pPr>
              <w:pStyle w:val="PlainText"/>
              <w:jc w:val="both"/>
              <w:rPr>
                <w:rFonts w:ascii="Verdana" w:eastAsia="MS Mincho" w:hAnsi="Verdana" w:cs="Arial"/>
                <w:sz w:val="16"/>
                <w:szCs w:val="16"/>
              </w:rPr>
            </w:pPr>
          </w:p>
        </w:tc>
        <w:tc>
          <w:tcPr>
            <w:tcW w:w="4811" w:type="dxa"/>
          </w:tcPr>
          <w:p w14:paraId="6076FBF3" w14:textId="7DA7E86D"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0C36FE" w:rsidRPr="000955D6" w14:paraId="79277B71" w14:textId="77777777" w:rsidTr="003B0EAD">
        <w:tc>
          <w:tcPr>
            <w:tcW w:w="4811" w:type="dxa"/>
            <w:shd w:val="clear" w:color="auto" w:fill="auto"/>
          </w:tcPr>
          <w:p w14:paraId="287538CB" w14:textId="77777777" w:rsidR="000C36FE" w:rsidRPr="008C4AB4" w:rsidRDefault="000C36FE" w:rsidP="000C36FE">
            <w:pPr>
              <w:pStyle w:val="PlainText"/>
              <w:jc w:val="both"/>
              <w:rPr>
                <w:rFonts w:ascii="Verdana" w:eastAsia="MS Mincho" w:hAnsi="Verdana" w:cs="Arial"/>
                <w:sz w:val="16"/>
                <w:szCs w:val="16"/>
              </w:rPr>
            </w:pPr>
            <w:r w:rsidRPr="008C4AB4">
              <w:rPr>
                <w:rFonts w:ascii="Verdana" w:eastAsia="MS Mincho" w:hAnsi="Verdana" w:cs="Arial"/>
                <w:b/>
                <w:bCs/>
                <w:sz w:val="16"/>
                <w:szCs w:val="16"/>
              </w:rPr>
              <w:t xml:space="preserve">XI. </w:t>
            </w:r>
            <w:r w:rsidRPr="008C4AB4">
              <w:rPr>
                <w:rFonts w:ascii="Verdana" w:eastAsia="MS Mincho" w:hAnsi="Verdana" w:cs="Arial"/>
                <w:sz w:val="16"/>
                <w:szCs w:val="16"/>
              </w:rPr>
              <w:t>Establecimientos destinados al proceso de medicamentos para uso veterinario, y</w:t>
            </w:r>
          </w:p>
        </w:tc>
        <w:tc>
          <w:tcPr>
            <w:tcW w:w="4811" w:type="dxa"/>
          </w:tcPr>
          <w:p w14:paraId="34108768" w14:textId="73ED1577" w:rsidR="000C36FE" w:rsidRPr="00FD526D" w:rsidRDefault="000C36FE" w:rsidP="000C36FE">
            <w:pPr>
              <w:pStyle w:val="PlainText"/>
              <w:jc w:val="both"/>
              <w:rPr>
                <w:rFonts w:ascii="Verdana" w:eastAsia="MS Mincho" w:hAnsi="Verdana" w:cs="Arial"/>
                <w:b/>
                <w:bCs/>
                <w:sz w:val="16"/>
                <w:szCs w:val="16"/>
                <w:lang w:val="en-US"/>
              </w:rPr>
            </w:pPr>
            <w:r w:rsidRPr="0048788B">
              <w:rPr>
                <w:rFonts w:ascii="Verdana" w:hAnsi="Verdana"/>
                <w:b/>
                <w:bCs/>
                <w:sz w:val="16"/>
                <w:szCs w:val="16"/>
                <w:lang w:val="en-US"/>
              </w:rPr>
              <w:t xml:space="preserve">XI. </w:t>
            </w:r>
            <w:r w:rsidRPr="0048788B">
              <w:rPr>
                <w:rFonts w:ascii="Verdana" w:hAnsi="Verdana"/>
                <w:sz w:val="16"/>
                <w:szCs w:val="16"/>
                <w:lang w:val="en-US"/>
              </w:rPr>
              <w:t>Establishments for the processing of drug</w:t>
            </w:r>
            <w:r>
              <w:rPr>
                <w:rFonts w:ascii="Verdana" w:hAnsi="Verdana"/>
                <w:sz w:val="16"/>
                <w:szCs w:val="16"/>
                <w:lang w:val="en-US"/>
              </w:rPr>
              <w:t xml:space="preserve"> product</w:t>
            </w:r>
            <w:r w:rsidRPr="0048788B">
              <w:rPr>
                <w:rFonts w:ascii="Verdana" w:hAnsi="Verdana"/>
                <w:sz w:val="16"/>
                <w:szCs w:val="16"/>
                <w:lang w:val="en-US"/>
              </w:rPr>
              <w:t>s for veterinary use, and</w:t>
            </w:r>
          </w:p>
        </w:tc>
      </w:tr>
      <w:tr w:rsidR="000C36FE" w:rsidRPr="000955D6" w14:paraId="35162AE2" w14:textId="77777777" w:rsidTr="003B0EAD">
        <w:tc>
          <w:tcPr>
            <w:tcW w:w="4811" w:type="dxa"/>
            <w:shd w:val="clear" w:color="auto" w:fill="auto"/>
          </w:tcPr>
          <w:p w14:paraId="7AB79602" w14:textId="77777777" w:rsidR="000C36FE" w:rsidRPr="002E2969" w:rsidRDefault="000C36FE" w:rsidP="000C36FE">
            <w:pPr>
              <w:pStyle w:val="PlainText"/>
              <w:jc w:val="both"/>
              <w:rPr>
                <w:rFonts w:ascii="Verdana" w:eastAsia="MS Mincho" w:hAnsi="Verdana" w:cs="Arial"/>
                <w:sz w:val="16"/>
                <w:szCs w:val="16"/>
                <w:lang w:val="en-US"/>
              </w:rPr>
            </w:pPr>
          </w:p>
        </w:tc>
        <w:tc>
          <w:tcPr>
            <w:tcW w:w="4811" w:type="dxa"/>
          </w:tcPr>
          <w:p w14:paraId="7002C395" w14:textId="056F2028"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0C36FE" w:rsidRPr="000955D6" w14:paraId="3F0204EF" w14:textId="77777777" w:rsidTr="003B0EAD">
        <w:tc>
          <w:tcPr>
            <w:tcW w:w="4811" w:type="dxa"/>
            <w:shd w:val="clear" w:color="auto" w:fill="auto"/>
          </w:tcPr>
          <w:p w14:paraId="2E77EE67" w14:textId="77777777" w:rsidR="000C36FE" w:rsidRPr="008C4AB4" w:rsidRDefault="000C36FE" w:rsidP="000C36FE">
            <w:pPr>
              <w:pStyle w:val="PlainText"/>
              <w:jc w:val="both"/>
              <w:rPr>
                <w:rFonts w:ascii="Verdana" w:eastAsia="MS Mincho" w:hAnsi="Verdana" w:cs="Arial"/>
                <w:sz w:val="16"/>
                <w:szCs w:val="16"/>
              </w:rPr>
            </w:pPr>
            <w:r w:rsidRPr="008C4AB4">
              <w:rPr>
                <w:rFonts w:ascii="Verdana" w:eastAsia="MS Mincho" w:hAnsi="Verdana" w:cs="Arial"/>
                <w:b/>
                <w:bCs/>
                <w:sz w:val="16"/>
                <w:szCs w:val="16"/>
              </w:rPr>
              <w:t xml:space="preserve">XII. </w:t>
            </w:r>
            <w:r w:rsidRPr="008C4AB4">
              <w:rPr>
                <w:rFonts w:ascii="Verdana" w:eastAsia="MS Mincho" w:hAnsi="Verdana" w:cs="Arial"/>
                <w:sz w:val="16"/>
                <w:szCs w:val="16"/>
              </w:rPr>
              <w:t>Los demás que determine el Consejo de Salubridad General.</w:t>
            </w:r>
          </w:p>
        </w:tc>
        <w:tc>
          <w:tcPr>
            <w:tcW w:w="4811" w:type="dxa"/>
          </w:tcPr>
          <w:p w14:paraId="4A01B823" w14:textId="09C9584F" w:rsidR="000C36FE" w:rsidRPr="00FD526D" w:rsidRDefault="000C36FE" w:rsidP="000C36FE">
            <w:pPr>
              <w:pStyle w:val="PlainText"/>
              <w:jc w:val="both"/>
              <w:rPr>
                <w:rFonts w:ascii="Verdana" w:eastAsia="MS Mincho" w:hAnsi="Verdana" w:cs="Arial"/>
                <w:b/>
                <w:bCs/>
                <w:sz w:val="16"/>
                <w:szCs w:val="16"/>
                <w:lang w:val="en-US"/>
              </w:rPr>
            </w:pPr>
            <w:r w:rsidRPr="0048788B">
              <w:rPr>
                <w:rFonts w:ascii="Verdana" w:hAnsi="Verdana"/>
                <w:b/>
                <w:bCs/>
                <w:sz w:val="16"/>
                <w:szCs w:val="16"/>
                <w:lang w:val="en-US"/>
              </w:rPr>
              <w:t xml:space="preserve">XII. </w:t>
            </w:r>
            <w:r>
              <w:rPr>
                <w:rFonts w:ascii="Verdana" w:hAnsi="Verdana"/>
                <w:sz w:val="16"/>
                <w:szCs w:val="16"/>
                <w:lang w:val="en-US"/>
              </w:rPr>
              <w:t>All o</w:t>
            </w:r>
            <w:r w:rsidRPr="0048788B">
              <w:rPr>
                <w:rFonts w:ascii="Verdana" w:hAnsi="Verdana"/>
                <w:sz w:val="16"/>
                <w:szCs w:val="16"/>
                <w:lang w:val="en-US"/>
              </w:rPr>
              <w:t>thers determined by the General Health Council.</w:t>
            </w:r>
          </w:p>
        </w:tc>
      </w:tr>
      <w:tr w:rsidR="000C36FE" w:rsidRPr="008C4AB4" w14:paraId="03451588" w14:textId="77777777" w:rsidTr="003B0EAD">
        <w:tc>
          <w:tcPr>
            <w:tcW w:w="4811" w:type="dxa"/>
            <w:shd w:val="clear" w:color="auto" w:fill="auto"/>
          </w:tcPr>
          <w:p w14:paraId="4B842615" w14:textId="77777777" w:rsidR="000C36FE" w:rsidRPr="008C4AB4" w:rsidRDefault="000C36FE" w:rsidP="000C36FE">
            <w:pPr>
              <w:pStyle w:val="PlainText"/>
              <w:jc w:val="right"/>
              <w:rPr>
                <w:rFonts w:ascii="Verdana" w:eastAsia="MS Mincho" w:hAnsi="Verdana"/>
                <w:i/>
                <w:iCs/>
                <w:color w:val="0000FF"/>
                <w:sz w:val="16"/>
                <w:szCs w:val="16"/>
                <w:lang w:val="es-MX"/>
              </w:rPr>
            </w:pPr>
            <w:r w:rsidRPr="008C4AB4">
              <w:rPr>
                <w:rFonts w:ascii="Verdana" w:eastAsia="MS Mincho" w:hAnsi="Verdana"/>
                <w:i/>
                <w:iCs/>
                <w:color w:val="0000FF"/>
                <w:sz w:val="16"/>
                <w:szCs w:val="16"/>
                <w:lang w:val="es-MX"/>
              </w:rPr>
              <w:t>Artículo reformado DOF 14-06-1991. Fe de erratas DOF 12-07-1991. Reformado DOF 07-05-1997</w:t>
            </w:r>
          </w:p>
        </w:tc>
        <w:tc>
          <w:tcPr>
            <w:tcW w:w="4811" w:type="dxa"/>
          </w:tcPr>
          <w:p w14:paraId="27B5C4A1" w14:textId="5D542444" w:rsidR="000C36FE" w:rsidRPr="00FD526D" w:rsidRDefault="000C36FE" w:rsidP="000C36FE">
            <w:pPr>
              <w:pStyle w:val="PlainText"/>
              <w:jc w:val="right"/>
              <w:rPr>
                <w:rFonts w:ascii="Verdana" w:eastAsia="MS Mincho" w:hAnsi="Verdana"/>
                <w:i/>
                <w:iCs/>
                <w:color w:val="0000FF"/>
                <w:sz w:val="16"/>
                <w:szCs w:val="16"/>
                <w:lang w:val="en-US"/>
              </w:rPr>
            </w:pPr>
            <w:r w:rsidRPr="0048788B">
              <w:rPr>
                <w:rFonts w:ascii="Verdana" w:hAnsi="Verdana"/>
                <w:i/>
                <w:iCs/>
                <w:color w:val="0000FF"/>
                <w:sz w:val="16"/>
                <w:szCs w:val="16"/>
                <w:lang w:val="en-US"/>
              </w:rPr>
              <w:t xml:space="preserve">Article </w:t>
            </w:r>
            <w:r w:rsidRPr="00FD526D">
              <w:rPr>
                <w:rFonts w:ascii="Verdana" w:hAnsi="Verdana"/>
                <w:i/>
                <w:iCs/>
                <w:color w:val="0000FF"/>
                <w:sz w:val="16"/>
                <w:szCs w:val="16"/>
                <w:lang w:val="en-US"/>
              </w:rPr>
              <w:t>Reformed</w:t>
            </w:r>
            <w:r w:rsidRPr="0048788B">
              <w:rPr>
                <w:rFonts w:ascii="Verdana" w:hAnsi="Verdana"/>
                <w:i/>
                <w:iCs/>
                <w:color w:val="0000FF"/>
                <w:sz w:val="16"/>
                <w:szCs w:val="16"/>
                <w:lang w:val="en-US"/>
              </w:rPr>
              <w:t xml:space="preserve"> DOF </w:t>
            </w:r>
            <w:r>
              <w:rPr>
                <w:rFonts w:ascii="Verdana" w:hAnsi="Verdana"/>
                <w:i/>
                <w:iCs/>
                <w:color w:val="0000FF"/>
                <w:sz w:val="16"/>
                <w:szCs w:val="16"/>
                <w:lang w:val="en-US"/>
              </w:rPr>
              <w:t>14-06-1991</w:t>
            </w:r>
            <w:r w:rsidRPr="0048788B">
              <w:rPr>
                <w:rFonts w:ascii="Verdana" w:hAnsi="Verdana"/>
                <w:i/>
                <w:iCs/>
                <w:color w:val="0000FF"/>
                <w:sz w:val="16"/>
                <w:szCs w:val="16"/>
                <w:lang w:val="en-US"/>
              </w:rPr>
              <w:t xml:space="preserve">. Erratum DOF </w:t>
            </w:r>
            <w:r>
              <w:rPr>
                <w:rFonts w:ascii="Verdana" w:hAnsi="Verdana"/>
                <w:i/>
                <w:iCs/>
                <w:color w:val="0000FF"/>
                <w:sz w:val="16"/>
                <w:szCs w:val="16"/>
                <w:lang w:val="en-US"/>
              </w:rPr>
              <w:t>12-07-1991</w:t>
            </w:r>
            <w:r w:rsidRPr="0048788B">
              <w:rPr>
                <w:rFonts w:ascii="Verdana" w:hAnsi="Verdana"/>
                <w:i/>
                <w:iCs/>
                <w:color w:val="0000FF"/>
                <w:sz w:val="16"/>
                <w:szCs w:val="16"/>
                <w:lang w:val="en-US"/>
              </w:rPr>
              <w:t xml:space="preserve">. </w:t>
            </w:r>
            <w:r>
              <w:rPr>
                <w:rFonts w:ascii="Verdana" w:hAnsi="Verdana"/>
                <w:i/>
                <w:iCs/>
                <w:color w:val="0000FF"/>
                <w:sz w:val="16"/>
                <w:szCs w:val="16"/>
                <w:lang w:val="en-US"/>
              </w:rPr>
              <w:t>Reformed</w:t>
            </w:r>
            <w:r w:rsidRPr="0048788B">
              <w:rPr>
                <w:rFonts w:ascii="Verdana" w:hAnsi="Verdana"/>
                <w:i/>
                <w:iCs/>
                <w:color w:val="0000FF"/>
                <w:sz w:val="16"/>
                <w:szCs w:val="16"/>
                <w:lang w:val="en-US"/>
              </w:rPr>
              <w:t xml:space="preserve"> DOF </w:t>
            </w:r>
            <w:r>
              <w:rPr>
                <w:rFonts w:ascii="Verdana" w:hAnsi="Verdana"/>
                <w:i/>
                <w:iCs/>
                <w:color w:val="0000FF"/>
                <w:sz w:val="16"/>
                <w:szCs w:val="16"/>
                <w:lang w:val="en-US"/>
              </w:rPr>
              <w:t>07-05-1997</w:t>
            </w:r>
          </w:p>
        </w:tc>
      </w:tr>
      <w:tr w:rsidR="000C36FE" w:rsidRPr="008C4AB4" w14:paraId="4E49271E" w14:textId="77777777" w:rsidTr="003B0EAD">
        <w:tc>
          <w:tcPr>
            <w:tcW w:w="4811" w:type="dxa"/>
            <w:shd w:val="clear" w:color="auto" w:fill="auto"/>
          </w:tcPr>
          <w:p w14:paraId="0C57A8FF" w14:textId="77777777" w:rsidR="000C36FE" w:rsidRPr="008C4AB4" w:rsidRDefault="000C36FE" w:rsidP="000C36FE">
            <w:pPr>
              <w:pStyle w:val="PlainText"/>
              <w:jc w:val="both"/>
              <w:rPr>
                <w:rFonts w:ascii="Verdana" w:eastAsia="MS Mincho" w:hAnsi="Verdana" w:cs="Arial"/>
                <w:sz w:val="16"/>
                <w:szCs w:val="16"/>
              </w:rPr>
            </w:pPr>
          </w:p>
        </w:tc>
        <w:tc>
          <w:tcPr>
            <w:tcW w:w="4811" w:type="dxa"/>
          </w:tcPr>
          <w:p w14:paraId="19FB0706" w14:textId="2836CD5E"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0C36FE" w:rsidRPr="000955D6" w14:paraId="42EA5CD9" w14:textId="77777777" w:rsidTr="003B0EAD">
        <w:tc>
          <w:tcPr>
            <w:tcW w:w="4811" w:type="dxa"/>
            <w:shd w:val="clear" w:color="auto" w:fill="auto"/>
          </w:tcPr>
          <w:p w14:paraId="676E9275" w14:textId="77777777" w:rsidR="000C36FE" w:rsidRPr="008C4AB4" w:rsidRDefault="000C36FE" w:rsidP="000C36FE">
            <w:pPr>
              <w:pStyle w:val="Texto"/>
              <w:spacing w:after="0" w:line="240" w:lineRule="auto"/>
              <w:ind w:firstLine="0"/>
              <w:rPr>
                <w:rFonts w:ascii="Verdana" w:hAnsi="Verdana"/>
                <w:sz w:val="16"/>
                <w:szCs w:val="16"/>
              </w:rPr>
            </w:pPr>
            <w:bookmarkStart w:id="343" w:name="Artículo_258"/>
            <w:r w:rsidRPr="008C4AB4">
              <w:rPr>
                <w:rFonts w:ascii="Verdana" w:hAnsi="Verdana"/>
                <w:b/>
                <w:bCs/>
                <w:sz w:val="16"/>
                <w:szCs w:val="16"/>
              </w:rPr>
              <w:t>Artículo 258</w:t>
            </w:r>
            <w:bookmarkEnd w:id="343"/>
            <w:r w:rsidRPr="008C4AB4">
              <w:rPr>
                <w:rFonts w:ascii="Verdana" w:hAnsi="Verdana"/>
                <w:b/>
                <w:bCs/>
                <w:sz w:val="16"/>
                <w:szCs w:val="16"/>
              </w:rPr>
              <w:t>.</w:t>
            </w:r>
            <w:r w:rsidRPr="008C4AB4">
              <w:rPr>
                <w:rFonts w:ascii="Verdana" w:hAnsi="Verdana"/>
                <w:sz w:val="16"/>
                <w:szCs w:val="16"/>
              </w:rPr>
              <w:t xml:space="preserve"> Los establecimientos a que se refieren las fracciones I, II, IV y XI, del artículo anterior y los relativos a las demás fracciones cuando se dediquen al proceso de los productos señalados en la fracción I del artículo 198 de esta Ley, deben contar con la licencia sanitaria correspondiente expedida por la Secretaría de Salud. Los establecimientos diversos a los referidos en el presente párrafo sólo requieren presentar aviso de funcionamiento ante la Secretaría de Salud.</w:t>
            </w:r>
          </w:p>
        </w:tc>
        <w:tc>
          <w:tcPr>
            <w:tcW w:w="4811" w:type="dxa"/>
          </w:tcPr>
          <w:p w14:paraId="17F591E3" w14:textId="63819E1D" w:rsidR="000C36FE" w:rsidRPr="00FD526D" w:rsidRDefault="000C36FE" w:rsidP="000C36FE">
            <w:pPr>
              <w:pStyle w:val="Texto"/>
              <w:spacing w:after="0" w:line="240" w:lineRule="auto"/>
              <w:ind w:firstLine="0"/>
              <w:rPr>
                <w:rFonts w:ascii="Verdana" w:hAnsi="Verdana"/>
                <w:b/>
                <w:bCs/>
                <w:sz w:val="16"/>
                <w:szCs w:val="16"/>
                <w:lang w:val="en-US"/>
              </w:rPr>
            </w:pPr>
            <w:r w:rsidRPr="0048788B">
              <w:rPr>
                <w:rFonts w:ascii="Verdana" w:hAnsi="Verdana" w:cs="Times New Roman"/>
                <w:b/>
                <w:bCs/>
                <w:sz w:val="16"/>
                <w:szCs w:val="16"/>
                <w:lang w:val="en-US"/>
              </w:rPr>
              <w:t xml:space="preserve">Article 258. </w:t>
            </w:r>
            <w:r w:rsidRPr="0048788B">
              <w:rPr>
                <w:rFonts w:ascii="Verdana" w:hAnsi="Verdana" w:cs="Times New Roman"/>
                <w:sz w:val="16"/>
                <w:szCs w:val="16"/>
                <w:lang w:val="en-US"/>
              </w:rPr>
              <w:t xml:space="preserve">The establishments referred to in sections I, II, IV and XI of the </w:t>
            </w:r>
            <w:r w:rsidRPr="00FD526D">
              <w:rPr>
                <w:rFonts w:ascii="Verdana" w:hAnsi="Verdana" w:cs="Times New Roman"/>
                <w:sz w:val="16"/>
                <w:szCs w:val="16"/>
                <w:lang w:val="en-US"/>
              </w:rPr>
              <w:t>preceding</w:t>
            </w:r>
            <w:r w:rsidRPr="0048788B">
              <w:rPr>
                <w:rFonts w:ascii="Verdana" w:hAnsi="Verdana" w:cs="Times New Roman"/>
                <w:sz w:val="16"/>
                <w:szCs w:val="16"/>
                <w:lang w:val="en-US"/>
              </w:rPr>
              <w:t xml:space="preserve"> article and those related to the other sections when they are engaged in the process</w:t>
            </w:r>
            <w:r>
              <w:rPr>
                <w:rFonts w:ascii="Verdana" w:hAnsi="Verdana" w:cs="Times New Roman"/>
                <w:sz w:val="16"/>
                <w:szCs w:val="16"/>
                <w:lang w:val="en-US"/>
              </w:rPr>
              <w:t>ing</w:t>
            </w:r>
            <w:r w:rsidRPr="0048788B">
              <w:rPr>
                <w:rFonts w:ascii="Verdana" w:hAnsi="Verdana" w:cs="Times New Roman"/>
                <w:sz w:val="16"/>
                <w:szCs w:val="16"/>
                <w:lang w:val="en-US"/>
              </w:rPr>
              <w:t xml:space="preserve"> of the products indicated in section I of article 198 of this Law, must have the corresponding health license issued by the </w:t>
            </w:r>
            <w:r w:rsidRPr="00FD526D">
              <w:rPr>
                <w:rFonts w:ascii="Verdana" w:hAnsi="Verdana" w:cs="Times New Roman"/>
                <w:sz w:val="16"/>
                <w:szCs w:val="16"/>
                <w:lang w:val="en-US"/>
              </w:rPr>
              <w:t>Secretary</w:t>
            </w:r>
            <w:r w:rsidRPr="0048788B">
              <w:rPr>
                <w:rFonts w:ascii="Verdana" w:hAnsi="Verdana" w:cs="Times New Roman"/>
                <w:sz w:val="16"/>
                <w:szCs w:val="16"/>
                <w:lang w:val="en-US"/>
              </w:rPr>
              <w:t xml:space="preserve"> of Health. Establishments other than those referred to in this paragraph only need to present a</w:t>
            </w:r>
            <w:r>
              <w:rPr>
                <w:rFonts w:ascii="Verdana" w:hAnsi="Verdana" w:cs="Times New Roman"/>
                <w:sz w:val="16"/>
                <w:szCs w:val="16"/>
                <w:lang w:val="en-US"/>
              </w:rPr>
              <w:t xml:space="preserve">n operating notice </w:t>
            </w:r>
            <w:r w:rsidRPr="0048788B">
              <w:rPr>
                <w:rFonts w:ascii="Verdana" w:hAnsi="Verdana" w:cs="Times New Roman"/>
                <w:sz w:val="16"/>
                <w:szCs w:val="16"/>
                <w:lang w:val="en-US"/>
              </w:rPr>
              <w:t xml:space="preserve">before the </w:t>
            </w:r>
            <w:r w:rsidRPr="00FD526D">
              <w:rPr>
                <w:rFonts w:ascii="Verdana" w:hAnsi="Verdana" w:cs="Times New Roman"/>
                <w:sz w:val="16"/>
                <w:szCs w:val="16"/>
                <w:lang w:val="en-US"/>
              </w:rPr>
              <w:t>Secretary</w:t>
            </w:r>
            <w:r w:rsidRPr="0048788B">
              <w:rPr>
                <w:rFonts w:ascii="Verdana" w:hAnsi="Verdana" w:cs="Times New Roman"/>
                <w:sz w:val="16"/>
                <w:szCs w:val="16"/>
                <w:lang w:val="en-US"/>
              </w:rPr>
              <w:t xml:space="preserve"> of Health.</w:t>
            </w:r>
          </w:p>
        </w:tc>
      </w:tr>
      <w:tr w:rsidR="000C36FE" w:rsidRPr="000955D6" w14:paraId="5E0EA668" w14:textId="77777777" w:rsidTr="003B0EAD">
        <w:tc>
          <w:tcPr>
            <w:tcW w:w="4811" w:type="dxa"/>
            <w:shd w:val="clear" w:color="auto" w:fill="auto"/>
          </w:tcPr>
          <w:p w14:paraId="33F8D131" w14:textId="77777777" w:rsidR="000C36FE" w:rsidRPr="002E2969" w:rsidRDefault="000C36FE" w:rsidP="000C36FE">
            <w:pPr>
              <w:pStyle w:val="Texto"/>
              <w:spacing w:after="0" w:line="240" w:lineRule="auto"/>
              <w:ind w:firstLine="0"/>
              <w:rPr>
                <w:rFonts w:ascii="Verdana" w:hAnsi="Verdana"/>
                <w:sz w:val="16"/>
                <w:szCs w:val="16"/>
                <w:lang w:val="en-US"/>
              </w:rPr>
            </w:pPr>
          </w:p>
        </w:tc>
        <w:tc>
          <w:tcPr>
            <w:tcW w:w="4811" w:type="dxa"/>
          </w:tcPr>
          <w:p w14:paraId="6B7E0EE7" w14:textId="6A9134B9" w:rsidR="000C36FE" w:rsidRPr="00FD526D" w:rsidRDefault="000C36FE" w:rsidP="000C36FE">
            <w:pPr>
              <w:pStyle w:val="Texto"/>
              <w:spacing w:after="0" w:line="240" w:lineRule="auto"/>
              <w:ind w:firstLine="0"/>
              <w:rPr>
                <w:rFonts w:ascii="Verdana" w:hAnsi="Verdana"/>
                <w:sz w:val="16"/>
                <w:szCs w:val="16"/>
                <w:lang w:val="en-US"/>
              </w:rPr>
            </w:pPr>
            <w:r w:rsidRPr="0048788B">
              <w:rPr>
                <w:rFonts w:ascii="Verdana" w:hAnsi="Verdana" w:cs="Times New Roman"/>
                <w:sz w:val="16"/>
                <w:szCs w:val="16"/>
                <w:lang w:val="en-US"/>
              </w:rPr>
              <w:t> </w:t>
            </w:r>
          </w:p>
        </w:tc>
      </w:tr>
      <w:tr w:rsidR="000C36FE" w:rsidRPr="000955D6" w14:paraId="372EA340" w14:textId="77777777" w:rsidTr="003B0EAD">
        <w:tc>
          <w:tcPr>
            <w:tcW w:w="4811" w:type="dxa"/>
            <w:shd w:val="clear" w:color="auto" w:fill="auto"/>
          </w:tcPr>
          <w:p w14:paraId="7312D299" w14:textId="77777777" w:rsidR="000C36FE" w:rsidRPr="008C4AB4" w:rsidRDefault="000C36FE" w:rsidP="000C36FE">
            <w:pPr>
              <w:pStyle w:val="Texto"/>
              <w:spacing w:after="0" w:line="240" w:lineRule="auto"/>
              <w:ind w:firstLine="0"/>
              <w:rPr>
                <w:rFonts w:ascii="Verdana" w:hAnsi="Verdana"/>
                <w:sz w:val="16"/>
                <w:szCs w:val="16"/>
              </w:rPr>
            </w:pPr>
            <w:r w:rsidRPr="008C4AB4">
              <w:rPr>
                <w:rFonts w:ascii="Verdana" w:hAnsi="Verdana"/>
                <w:sz w:val="16"/>
                <w:szCs w:val="16"/>
              </w:rPr>
              <w:t>Los establecimientos a que se refieren las fracciones I, II, IV y XI, del artículo anterior y las relativas a las demás fracciones cuando se dediquen a la obtención, elaboración, fabricación, preparación, conservación, mezclado, acondicionamiento, envasado y manipulación de los productos señalados en la fracción I del artículo 198 de esta Ley, deben poseer y cumplir con lo establecido en la última edición de la Farmacopea de los Estados Unidos Mexicanos y sus suplementos oficiales para productos o actividades específicas, elaborados por la propia Secretaría. Los diversos establecimientos a los contemplados en el presente párrafo únicamente deben poseer y cumplir con lo establecido en los suplementos de la Farmacopea de los Estados Unidos Mexicanos relativos a la venta y suministro de medicamentos.</w:t>
            </w:r>
          </w:p>
        </w:tc>
        <w:tc>
          <w:tcPr>
            <w:tcW w:w="4811" w:type="dxa"/>
          </w:tcPr>
          <w:p w14:paraId="34262A39" w14:textId="7E9BA482" w:rsidR="000C36FE" w:rsidRPr="00FD526D" w:rsidRDefault="000C36FE" w:rsidP="000C36FE">
            <w:pPr>
              <w:pStyle w:val="Texto"/>
              <w:spacing w:after="0" w:line="240" w:lineRule="auto"/>
              <w:ind w:firstLine="0"/>
              <w:rPr>
                <w:rFonts w:ascii="Verdana" w:hAnsi="Verdana"/>
                <w:sz w:val="16"/>
                <w:szCs w:val="16"/>
                <w:lang w:val="en-US"/>
              </w:rPr>
            </w:pPr>
            <w:r w:rsidRPr="0048788B">
              <w:rPr>
                <w:rFonts w:ascii="Verdana" w:hAnsi="Verdana" w:cs="Times New Roman"/>
                <w:sz w:val="16"/>
                <w:szCs w:val="16"/>
                <w:lang w:val="en-US"/>
              </w:rPr>
              <w:t xml:space="preserve">The establishments referred to in sections I, II, IV and XI of the </w:t>
            </w:r>
            <w:r w:rsidRPr="00FD526D">
              <w:rPr>
                <w:rFonts w:ascii="Verdana" w:hAnsi="Verdana" w:cs="Times New Roman"/>
                <w:sz w:val="16"/>
                <w:szCs w:val="16"/>
                <w:lang w:val="en-US"/>
              </w:rPr>
              <w:t>preceding</w:t>
            </w:r>
            <w:r w:rsidRPr="0048788B">
              <w:rPr>
                <w:rFonts w:ascii="Verdana" w:hAnsi="Verdana" w:cs="Times New Roman"/>
                <w:sz w:val="16"/>
                <w:szCs w:val="16"/>
                <w:lang w:val="en-US"/>
              </w:rPr>
              <w:t xml:space="preserve"> article and those relating to the other sections when they are engaged in obtaining, processing, manufacturing, preparing, preserving, mixing, conditioning, packaging and handling the Products indicated in section I of Article 198 of this Law must possess and comply with the provisions of the latest edition of the Pharmacopoeia of the United Mexican States and its official supplements for specific products or activities, prepared by the </w:t>
            </w:r>
            <w:r w:rsidRPr="00FD526D">
              <w:rPr>
                <w:rFonts w:ascii="Verdana" w:hAnsi="Verdana" w:cs="Times New Roman"/>
                <w:sz w:val="16"/>
                <w:szCs w:val="16"/>
                <w:lang w:val="en-US"/>
              </w:rPr>
              <w:t>Secretary</w:t>
            </w:r>
            <w:r w:rsidRPr="0048788B">
              <w:rPr>
                <w:rFonts w:ascii="Verdana" w:hAnsi="Verdana" w:cs="Times New Roman"/>
                <w:sz w:val="16"/>
                <w:szCs w:val="16"/>
                <w:lang w:val="en-US"/>
              </w:rPr>
              <w:t xml:space="preserve"> itself. The various establishments referred to in this paragraph must only possess and comply with the provisions of the supplements to the Pharmacopoeia of the United Mexican States relating to the sale and supply of drugs.</w:t>
            </w:r>
          </w:p>
        </w:tc>
      </w:tr>
      <w:tr w:rsidR="000C36FE" w:rsidRPr="008C4AB4" w14:paraId="207A136A" w14:textId="77777777" w:rsidTr="003B0EAD">
        <w:tc>
          <w:tcPr>
            <w:tcW w:w="4811" w:type="dxa"/>
            <w:shd w:val="clear" w:color="auto" w:fill="auto"/>
          </w:tcPr>
          <w:p w14:paraId="1339A03A" w14:textId="77777777" w:rsidR="000C36FE" w:rsidRPr="008C4AB4" w:rsidRDefault="000C36FE" w:rsidP="000C36FE">
            <w:pPr>
              <w:pStyle w:val="PlainText"/>
              <w:jc w:val="right"/>
              <w:rPr>
                <w:rFonts w:ascii="Verdana" w:eastAsia="MS Mincho" w:hAnsi="Verdana"/>
                <w:i/>
                <w:iCs/>
                <w:color w:val="0000FF"/>
                <w:sz w:val="16"/>
                <w:szCs w:val="16"/>
                <w:lang w:val="es-MX"/>
              </w:rPr>
            </w:pPr>
            <w:r w:rsidRPr="008C4AB4">
              <w:rPr>
                <w:rFonts w:ascii="Verdana" w:eastAsia="MS Mincho" w:hAnsi="Verdana"/>
                <w:i/>
                <w:iCs/>
                <w:color w:val="0000FF"/>
                <w:sz w:val="16"/>
                <w:szCs w:val="16"/>
                <w:lang w:val="es-MX"/>
              </w:rPr>
              <w:t>Artículo reformado DOF 27-05-1987, 07-05-1997, 25-06-2003, 14-02-2006</w:t>
            </w:r>
          </w:p>
        </w:tc>
        <w:tc>
          <w:tcPr>
            <w:tcW w:w="4811" w:type="dxa"/>
          </w:tcPr>
          <w:p w14:paraId="24C4799C" w14:textId="05729F01" w:rsidR="000C36FE" w:rsidRPr="00FD526D" w:rsidRDefault="000C36FE" w:rsidP="000C36FE">
            <w:pPr>
              <w:pStyle w:val="PlainText"/>
              <w:jc w:val="right"/>
              <w:rPr>
                <w:rFonts w:ascii="Verdana" w:eastAsia="MS Mincho" w:hAnsi="Verdana"/>
                <w:i/>
                <w:iCs/>
                <w:color w:val="0000FF"/>
                <w:sz w:val="16"/>
                <w:szCs w:val="16"/>
                <w:lang w:val="en-US"/>
              </w:rPr>
            </w:pPr>
            <w:r w:rsidRPr="0048788B">
              <w:rPr>
                <w:rFonts w:ascii="Verdana" w:hAnsi="Verdana"/>
                <w:i/>
                <w:iCs/>
                <w:color w:val="0000FF"/>
                <w:sz w:val="16"/>
                <w:szCs w:val="16"/>
                <w:lang w:val="en-US"/>
              </w:rPr>
              <w:t xml:space="preserve">Article </w:t>
            </w:r>
            <w:r w:rsidRPr="00FD526D">
              <w:rPr>
                <w:rFonts w:ascii="Verdana" w:hAnsi="Verdana"/>
                <w:i/>
                <w:iCs/>
                <w:color w:val="0000FF"/>
                <w:sz w:val="16"/>
                <w:szCs w:val="16"/>
                <w:lang w:val="en-US"/>
              </w:rPr>
              <w:t>Reformed</w:t>
            </w:r>
            <w:r w:rsidRPr="0048788B">
              <w:rPr>
                <w:rFonts w:ascii="Verdana" w:hAnsi="Verdana"/>
                <w:i/>
                <w:iCs/>
                <w:color w:val="0000FF"/>
                <w:sz w:val="16"/>
                <w:szCs w:val="16"/>
                <w:lang w:val="en-US"/>
              </w:rPr>
              <w:t xml:space="preserve"> DOF </w:t>
            </w:r>
            <w:r w:rsidRPr="008C4AB4">
              <w:rPr>
                <w:rFonts w:ascii="Verdana" w:eastAsia="MS Mincho" w:hAnsi="Verdana"/>
                <w:i/>
                <w:iCs/>
                <w:color w:val="0000FF"/>
                <w:sz w:val="16"/>
                <w:szCs w:val="16"/>
                <w:lang w:val="es-MX"/>
              </w:rPr>
              <w:t>27-05-1987, 07-05-1997, 25-06-2003, 14-02-2006</w:t>
            </w:r>
          </w:p>
        </w:tc>
      </w:tr>
      <w:tr w:rsidR="000C36FE" w:rsidRPr="008C4AB4" w14:paraId="65DE051F" w14:textId="77777777" w:rsidTr="003B0EAD">
        <w:tc>
          <w:tcPr>
            <w:tcW w:w="4811" w:type="dxa"/>
            <w:shd w:val="clear" w:color="auto" w:fill="auto"/>
          </w:tcPr>
          <w:p w14:paraId="064796C3" w14:textId="77777777" w:rsidR="000C36FE" w:rsidRPr="008C4AB4" w:rsidRDefault="000C36FE" w:rsidP="000C36FE">
            <w:pPr>
              <w:pStyle w:val="PlainText"/>
              <w:jc w:val="both"/>
              <w:rPr>
                <w:rFonts w:ascii="Verdana" w:eastAsia="MS Mincho" w:hAnsi="Verdana" w:cs="Arial"/>
                <w:sz w:val="16"/>
                <w:szCs w:val="16"/>
              </w:rPr>
            </w:pPr>
          </w:p>
        </w:tc>
        <w:tc>
          <w:tcPr>
            <w:tcW w:w="4811" w:type="dxa"/>
          </w:tcPr>
          <w:p w14:paraId="036F74BC" w14:textId="46892008"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0C36FE" w:rsidRPr="000955D6" w14:paraId="6605A21D" w14:textId="77777777" w:rsidTr="003B0EAD">
        <w:tc>
          <w:tcPr>
            <w:tcW w:w="4811" w:type="dxa"/>
            <w:shd w:val="clear" w:color="auto" w:fill="auto"/>
          </w:tcPr>
          <w:p w14:paraId="11775247" w14:textId="77777777" w:rsidR="000C36FE" w:rsidRPr="008C4AB4" w:rsidRDefault="000C36FE" w:rsidP="000C36FE">
            <w:pPr>
              <w:pStyle w:val="PlainText"/>
              <w:jc w:val="both"/>
              <w:rPr>
                <w:rFonts w:ascii="Verdana" w:eastAsia="MS Mincho" w:hAnsi="Verdana" w:cs="Arial"/>
                <w:sz w:val="16"/>
                <w:szCs w:val="16"/>
              </w:rPr>
            </w:pPr>
            <w:bookmarkStart w:id="344" w:name="Artículo_259"/>
            <w:r w:rsidRPr="008C4AB4">
              <w:rPr>
                <w:rFonts w:ascii="Verdana" w:eastAsia="MS Mincho" w:hAnsi="Verdana" w:cs="Arial"/>
                <w:b/>
                <w:bCs/>
                <w:sz w:val="16"/>
                <w:szCs w:val="16"/>
              </w:rPr>
              <w:t>Artículo 259</w:t>
            </w:r>
            <w:bookmarkEnd w:id="344"/>
            <w:r w:rsidRPr="008C4AB4">
              <w:rPr>
                <w:rFonts w:ascii="Verdana" w:eastAsia="MS Mincho" w:hAnsi="Verdana" w:cs="Arial"/>
                <w:sz w:val="16"/>
                <w:szCs w:val="16"/>
              </w:rPr>
              <w:t>.- Los establecimientos citados en el artículo 257 de esta ley deberán contar con un responsable de la identidad, pureza y seguridad de los productos.</w:t>
            </w:r>
          </w:p>
        </w:tc>
        <w:tc>
          <w:tcPr>
            <w:tcW w:w="4811" w:type="dxa"/>
          </w:tcPr>
          <w:p w14:paraId="299C235E" w14:textId="159EA2C8" w:rsidR="000C36FE" w:rsidRPr="00FD526D" w:rsidRDefault="000C36FE" w:rsidP="000C36FE">
            <w:pPr>
              <w:pStyle w:val="PlainText"/>
              <w:jc w:val="both"/>
              <w:rPr>
                <w:rFonts w:ascii="Verdana" w:eastAsia="MS Mincho" w:hAnsi="Verdana" w:cs="Arial"/>
                <w:b/>
                <w:bCs/>
                <w:sz w:val="16"/>
                <w:szCs w:val="16"/>
                <w:lang w:val="en-US"/>
              </w:rPr>
            </w:pPr>
            <w:r w:rsidRPr="0048788B">
              <w:rPr>
                <w:rFonts w:ascii="Verdana" w:hAnsi="Verdana"/>
                <w:b/>
                <w:bCs/>
                <w:sz w:val="16"/>
                <w:szCs w:val="16"/>
                <w:lang w:val="en-US"/>
              </w:rPr>
              <w:t>Article 259.-</w:t>
            </w:r>
            <w:r w:rsidRPr="0048788B">
              <w:rPr>
                <w:rFonts w:ascii="Verdana" w:hAnsi="Verdana"/>
                <w:sz w:val="16"/>
                <w:szCs w:val="16"/>
                <w:lang w:val="en-US"/>
              </w:rPr>
              <w:t xml:space="preserve"> The establishments mentioned in article 257 of this law must have a person responsible for the identity, purity and safety of the products.</w:t>
            </w:r>
          </w:p>
        </w:tc>
      </w:tr>
      <w:tr w:rsidR="000C36FE" w:rsidRPr="000955D6" w14:paraId="66E5C95C" w14:textId="77777777" w:rsidTr="003B0EAD">
        <w:tc>
          <w:tcPr>
            <w:tcW w:w="4811" w:type="dxa"/>
            <w:shd w:val="clear" w:color="auto" w:fill="auto"/>
          </w:tcPr>
          <w:p w14:paraId="012931FE" w14:textId="77777777" w:rsidR="000C36FE" w:rsidRPr="002E2969" w:rsidRDefault="000C36FE" w:rsidP="000C36FE">
            <w:pPr>
              <w:pStyle w:val="PlainText"/>
              <w:jc w:val="both"/>
              <w:rPr>
                <w:rFonts w:ascii="Verdana" w:eastAsia="MS Mincho" w:hAnsi="Verdana" w:cs="Arial"/>
                <w:sz w:val="16"/>
                <w:szCs w:val="16"/>
                <w:lang w:val="en-US"/>
              </w:rPr>
            </w:pPr>
          </w:p>
        </w:tc>
        <w:tc>
          <w:tcPr>
            <w:tcW w:w="4811" w:type="dxa"/>
          </w:tcPr>
          <w:p w14:paraId="246F8FA1" w14:textId="01D79E43"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0C36FE" w:rsidRPr="000955D6" w14:paraId="76712B31" w14:textId="77777777" w:rsidTr="003B0EAD">
        <w:tc>
          <w:tcPr>
            <w:tcW w:w="4811" w:type="dxa"/>
            <w:shd w:val="clear" w:color="auto" w:fill="auto"/>
          </w:tcPr>
          <w:p w14:paraId="186ACAC5" w14:textId="77777777" w:rsidR="000C36FE" w:rsidRPr="008C4AB4" w:rsidRDefault="000C36FE" w:rsidP="000C36FE">
            <w:pPr>
              <w:pStyle w:val="PlainText"/>
              <w:jc w:val="both"/>
              <w:rPr>
                <w:rFonts w:ascii="Verdana" w:eastAsia="MS Mincho" w:hAnsi="Verdana" w:cs="Arial"/>
                <w:sz w:val="16"/>
                <w:szCs w:val="16"/>
              </w:rPr>
            </w:pPr>
            <w:r w:rsidRPr="008C4AB4">
              <w:rPr>
                <w:rFonts w:ascii="Verdana" w:eastAsia="MS Mincho" w:hAnsi="Verdana" w:cs="Arial"/>
                <w:sz w:val="16"/>
                <w:szCs w:val="16"/>
              </w:rPr>
              <w:t>Los responsables deberán reunir los requisitos establecidos en las disposiciones aplicables y serán designados por los titulares de las licencias o propietarios de los establecimientos, quienes darán el aviso correspondiente a la Secretaría de Salud.</w:t>
            </w:r>
          </w:p>
        </w:tc>
        <w:tc>
          <w:tcPr>
            <w:tcW w:w="4811" w:type="dxa"/>
          </w:tcPr>
          <w:p w14:paraId="53F1986B" w14:textId="573D5B3A"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 xml:space="preserve">Those responsible must meet the requirements established in the applicable provisions and will be designated by the licensees or owners of the establishments, who will give the corresponding notice to the </w:t>
            </w:r>
            <w:r w:rsidRPr="00FD526D">
              <w:rPr>
                <w:rFonts w:ascii="Verdana" w:hAnsi="Verdana"/>
                <w:sz w:val="16"/>
                <w:szCs w:val="16"/>
                <w:lang w:val="en-US"/>
              </w:rPr>
              <w:t>Secretary</w:t>
            </w:r>
            <w:r w:rsidRPr="0048788B">
              <w:rPr>
                <w:rFonts w:ascii="Verdana" w:hAnsi="Verdana"/>
                <w:sz w:val="16"/>
                <w:szCs w:val="16"/>
                <w:lang w:val="en-US"/>
              </w:rPr>
              <w:t xml:space="preserve"> of Health.</w:t>
            </w:r>
          </w:p>
        </w:tc>
      </w:tr>
      <w:tr w:rsidR="000C36FE" w:rsidRPr="008C4AB4" w14:paraId="64DD9D94" w14:textId="77777777" w:rsidTr="003B0EAD">
        <w:tc>
          <w:tcPr>
            <w:tcW w:w="4811" w:type="dxa"/>
            <w:shd w:val="clear" w:color="auto" w:fill="auto"/>
          </w:tcPr>
          <w:p w14:paraId="6E92ED56" w14:textId="77777777" w:rsidR="000C36FE" w:rsidRPr="008C4AB4" w:rsidRDefault="000C36FE" w:rsidP="000C36FE">
            <w:pPr>
              <w:pStyle w:val="PlainText"/>
              <w:jc w:val="right"/>
              <w:rPr>
                <w:rFonts w:ascii="Verdana" w:eastAsia="MS Mincho" w:hAnsi="Verdana"/>
                <w:i/>
                <w:iCs/>
                <w:color w:val="0000FF"/>
                <w:sz w:val="16"/>
                <w:szCs w:val="16"/>
                <w:lang w:val="es-MX"/>
              </w:rPr>
            </w:pPr>
            <w:r w:rsidRPr="008C4AB4">
              <w:rPr>
                <w:rFonts w:ascii="Verdana" w:eastAsia="MS Mincho" w:hAnsi="Verdana"/>
                <w:i/>
                <w:iCs/>
                <w:color w:val="0000FF"/>
                <w:sz w:val="16"/>
                <w:szCs w:val="16"/>
                <w:lang w:val="es-MX"/>
              </w:rPr>
              <w:t>Artículo reformado DOF 27-05-1987, 07-05-1997</w:t>
            </w:r>
          </w:p>
        </w:tc>
        <w:tc>
          <w:tcPr>
            <w:tcW w:w="4811" w:type="dxa"/>
          </w:tcPr>
          <w:p w14:paraId="15A7E3DF" w14:textId="19244020" w:rsidR="000C36FE" w:rsidRPr="00FD526D" w:rsidRDefault="000C36FE" w:rsidP="000C36FE">
            <w:pPr>
              <w:pStyle w:val="PlainText"/>
              <w:jc w:val="right"/>
              <w:rPr>
                <w:rFonts w:ascii="Verdana" w:eastAsia="MS Mincho" w:hAnsi="Verdana"/>
                <w:i/>
                <w:iCs/>
                <w:color w:val="0000FF"/>
                <w:sz w:val="16"/>
                <w:szCs w:val="16"/>
                <w:lang w:val="en-US"/>
              </w:rPr>
            </w:pPr>
            <w:r w:rsidRPr="0048788B">
              <w:rPr>
                <w:rFonts w:ascii="Verdana" w:hAnsi="Verdana"/>
                <w:i/>
                <w:iCs/>
                <w:color w:val="0000FF"/>
                <w:sz w:val="16"/>
                <w:szCs w:val="16"/>
                <w:lang w:val="en-US"/>
              </w:rPr>
              <w:t xml:space="preserve">Article </w:t>
            </w:r>
            <w:r w:rsidRPr="00FD526D">
              <w:rPr>
                <w:rFonts w:ascii="Verdana" w:hAnsi="Verdana"/>
                <w:i/>
                <w:iCs/>
                <w:color w:val="0000FF"/>
                <w:sz w:val="16"/>
                <w:szCs w:val="16"/>
                <w:lang w:val="en-US"/>
              </w:rPr>
              <w:t>Reformed</w:t>
            </w:r>
            <w:r w:rsidRPr="0048788B">
              <w:rPr>
                <w:rFonts w:ascii="Verdana" w:hAnsi="Verdana"/>
                <w:i/>
                <w:iCs/>
                <w:color w:val="0000FF"/>
                <w:sz w:val="16"/>
                <w:szCs w:val="16"/>
                <w:lang w:val="en-US"/>
              </w:rPr>
              <w:t xml:space="preserve"> DOF </w:t>
            </w:r>
            <w:r>
              <w:rPr>
                <w:rFonts w:ascii="Verdana" w:hAnsi="Verdana"/>
                <w:i/>
                <w:iCs/>
                <w:color w:val="0000FF"/>
                <w:sz w:val="16"/>
                <w:szCs w:val="16"/>
                <w:lang w:val="en-US"/>
              </w:rPr>
              <w:t>27-05-1987</w:t>
            </w:r>
            <w:r w:rsidRPr="0048788B">
              <w:rPr>
                <w:rFonts w:ascii="Verdana" w:hAnsi="Verdana"/>
                <w:i/>
                <w:iCs/>
                <w:color w:val="0000FF"/>
                <w:sz w:val="16"/>
                <w:szCs w:val="16"/>
                <w:lang w:val="en-US"/>
              </w:rPr>
              <w:t xml:space="preserve">, </w:t>
            </w:r>
            <w:r>
              <w:rPr>
                <w:rFonts w:ascii="Verdana" w:hAnsi="Verdana"/>
                <w:i/>
                <w:iCs/>
                <w:color w:val="0000FF"/>
                <w:sz w:val="16"/>
                <w:szCs w:val="16"/>
                <w:lang w:val="en-US"/>
              </w:rPr>
              <w:t>07-05-1997</w:t>
            </w:r>
          </w:p>
        </w:tc>
      </w:tr>
      <w:tr w:rsidR="000C36FE" w:rsidRPr="008C4AB4" w14:paraId="6183A4F0" w14:textId="77777777" w:rsidTr="003B0EAD">
        <w:tc>
          <w:tcPr>
            <w:tcW w:w="4811" w:type="dxa"/>
            <w:shd w:val="clear" w:color="auto" w:fill="auto"/>
          </w:tcPr>
          <w:p w14:paraId="24F3201E" w14:textId="77777777" w:rsidR="000C36FE" w:rsidRPr="008C4AB4" w:rsidRDefault="000C36FE" w:rsidP="000C36FE">
            <w:pPr>
              <w:pStyle w:val="PlainText"/>
              <w:jc w:val="both"/>
              <w:rPr>
                <w:rFonts w:ascii="Verdana" w:eastAsia="MS Mincho" w:hAnsi="Verdana" w:cs="Arial"/>
                <w:sz w:val="16"/>
                <w:szCs w:val="16"/>
              </w:rPr>
            </w:pPr>
          </w:p>
        </w:tc>
        <w:tc>
          <w:tcPr>
            <w:tcW w:w="4811" w:type="dxa"/>
          </w:tcPr>
          <w:p w14:paraId="1E23E136" w14:textId="0C306290"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0C36FE" w:rsidRPr="000955D6" w14:paraId="419E4222" w14:textId="77777777" w:rsidTr="003B0EAD">
        <w:tc>
          <w:tcPr>
            <w:tcW w:w="4811" w:type="dxa"/>
            <w:shd w:val="clear" w:color="auto" w:fill="auto"/>
          </w:tcPr>
          <w:p w14:paraId="125B809A" w14:textId="77777777" w:rsidR="000C36FE" w:rsidRPr="008C4AB4" w:rsidRDefault="000C36FE" w:rsidP="000C36FE">
            <w:pPr>
              <w:pStyle w:val="PlainText"/>
              <w:jc w:val="both"/>
              <w:rPr>
                <w:rFonts w:ascii="Verdana" w:eastAsia="MS Mincho" w:hAnsi="Verdana" w:cs="Arial"/>
                <w:sz w:val="16"/>
                <w:szCs w:val="16"/>
              </w:rPr>
            </w:pPr>
            <w:bookmarkStart w:id="345" w:name="Artículo_260"/>
            <w:r w:rsidRPr="008C4AB4">
              <w:rPr>
                <w:rFonts w:ascii="Verdana" w:eastAsia="MS Mincho" w:hAnsi="Verdana" w:cs="Arial"/>
                <w:b/>
                <w:bCs/>
                <w:sz w:val="16"/>
                <w:szCs w:val="16"/>
              </w:rPr>
              <w:t>Artículo 260</w:t>
            </w:r>
            <w:bookmarkEnd w:id="345"/>
            <w:r w:rsidRPr="008C4AB4">
              <w:rPr>
                <w:rFonts w:ascii="Verdana" w:eastAsia="MS Mincho" w:hAnsi="Verdana" w:cs="Arial"/>
                <w:sz w:val="16"/>
                <w:szCs w:val="16"/>
              </w:rPr>
              <w:t xml:space="preserve">.- Los responsables sanitarios de los establecimientos a que se refiere el artículo 257 de esta ley, deberán ser profesionales con título registrado por las autoridades educativas competentes, de acuerdo con </w:t>
            </w:r>
            <w:r w:rsidRPr="008C4AB4">
              <w:rPr>
                <w:rFonts w:ascii="Verdana" w:eastAsia="MS Mincho" w:hAnsi="Verdana" w:cs="Arial"/>
                <w:sz w:val="16"/>
                <w:szCs w:val="16"/>
              </w:rPr>
              <w:lastRenderedPageBreak/>
              <w:t>los siguientes requisitos:</w:t>
            </w:r>
          </w:p>
        </w:tc>
        <w:tc>
          <w:tcPr>
            <w:tcW w:w="4811" w:type="dxa"/>
          </w:tcPr>
          <w:p w14:paraId="5B615F9F" w14:textId="037F30A0" w:rsidR="000C36FE" w:rsidRPr="00FD526D" w:rsidRDefault="000C36FE" w:rsidP="000C36FE">
            <w:pPr>
              <w:pStyle w:val="PlainText"/>
              <w:jc w:val="both"/>
              <w:rPr>
                <w:rFonts w:ascii="Verdana" w:eastAsia="MS Mincho" w:hAnsi="Verdana" w:cs="Arial"/>
                <w:b/>
                <w:bCs/>
                <w:sz w:val="16"/>
                <w:szCs w:val="16"/>
                <w:lang w:val="en-US"/>
              </w:rPr>
            </w:pPr>
            <w:r w:rsidRPr="0048788B">
              <w:rPr>
                <w:rFonts w:ascii="Verdana" w:hAnsi="Verdana"/>
                <w:b/>
                <w:bCs/>
                <w:sz w:val="16"/>
                <w:szCs w:val="16"/>
                <w:lang w:val="en-US"/>
              </w:rPr>
              <w:lastRenderedPageBreak/>
              <w:t>Article</w:t>
            </w:r>
            <w:r w:rsidRPr="0048788B">
              <w:rPr>
                <w:rFonts w:ascii="Verdana" w:hAnsi="Verdana"/>
                <w:sz w:val="16"/>
                <w:szCs w:val="16"/>
                <w:lang w:val="en-US"/>
              </w:rPr>
              <w:t xml:space="preserve"> </w:t>
            </w:r>
            <w:r w:rsidRPr="00A02D0A">
              <w:rPr>
                <w:rFonts w:ascii="Verdana" w:hAnsi="Verdana"/>
                <w:b/>
                <w:bCs/>
                <w:sz w:val="16"/>
                <w:szCs w:val="16"/>
                <w:lang w:val="en-US"/>
              </w:rPr>
              <w:t>260.-</w:t>
            </w:r>
            <w:r w:rsidRPr="0048788B">
              <w:rPr>
                <w:rFonts w:ascii="Verdana" w:hAnsi="Verdana"/>
                <w:sz w:val="16"/>
                <w:szCs w:val="16"/>
                <w:lang w:val="en-US"/>
              </w:rPr>
              <w:t xml:space="preserve"> The health managers of the establishments referred to in article 257 of this law, must be professionals with a title registered by the </w:t>
            </w:r>
            <w:r>
              <w:rPr>
                <w:rFonts w:ascii="Verdana" w:hAnsi="Verdana"/>
                <w:sz w:val="16"/>
                <w:szCs w:val="16"/>
                <w:lang w:val="en-US"/>
              </w:rPr>
              <w:t>appropriate educational</w:t>
            </w:r>
            <w:r w:rsidRPr="0048788B">
              <w:rPr>
                <w:rFonts w:ascii="Verdana" w:hAnsi="Verdana"/>
                <w:sz w:val="16"/>
                <w:szCs w:val="16"/>
                <w:lang w:val="en-US"/>
              </w:rPr>
              <w:t xml:space="preserve"> authorities, in accordance with </w:t>
            </w:r>
            <w:r w:rsidRPr="0048788B">
              <w:rPr>
                <w:rFonts w:ascii="Verdana" w:hAnsi="Verdana"/>
                <w:sz w:val="16"/>
                <w:szCs w:val="16"/>
                <w:lang w:val="en-US"/>
              </w:rPr>
              <w:lastRenderedPageBreak/>
              <w:t>the following requirements:</w:t>
            </w:r>
          </w:p>
        </w:tc>
      </w:tr>
      <w:tr w:rsidR="000C36FE" w:rsidRPr="000955D6" w14:paraId="7EEBCE20" w14:textId="77777777" w:rsidTr="003B0EAD">
        <w:tc>
          <w:tcPr>
            <w:tcW w:w="4811" w:type="dxa"/>
            <w:shd w:val="clear" w:color="auto" w:fill="auto"/>
          </w:tcPr>
          <w:p w14:paraId="6F5BF75A" w14:textId="77777777" w:rsidR="000C36FE" w:rsidRPr="002E2969" w:rsidRDefault="000C36FE" w:rsidP="000C36FE">
            <w:pPr>
              <w:pStyle w:val="PlainText"/>
              <w:jc w:val="both"/>
              <w:rPr>
                <w:rFonts w:ascii="Verdana" w:eastAsia="MS Mincho" w:hAnsi="Verdana" w:cs="Arial"/>
                <w:sz w:val="16"/>
                <w:szCs w:val="16"/>
                <w:lang w:val="en-US"/>
              </w:rPr>
            </w:pPr>
          </w:p>
        </w:tc>
        <w:tc>
          <w:tcPr>
            <w:tcW w:w="4811" w:type="dxa"/>
          </w:tcPr>
          <w:p w14:paraId="362D3234" w14:textId="74913EC9"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0C36FE" w:rsidRPr="000955D6" w14:paraId="180E9B60" w14:textId="77777777" w:rsidTr="003B0EAD">
        <w:tc>
          <w:tcPr>
            <w:tcW w:w="4811" w:type="dxa"/>
            <w:shd w:val="clear" w:color="auto" w:fill="auto"/>
          </w:tcPr>
          <w:p w14:paraId="374FAEA4" w14:textId="77777777" w:rsidR="000C36FE" w:rsidRPr="008C4AB4" w:rsidRDefault="000C36FE" w:rsidP="000C36FE">
            <w:pPr>
              <w:pStyle w:val="PlainText"/>
              <w:jc w:val="both"/>
              <w:rPr>
                <w:rFonts w:ascii="Verdana" w:eastAsia="MS Mincho" w:hAnsi="Verdana" w:cs="Arial"/>
                <w:sz w:val="16"/>
                <w:szCs w:val="16"/>
              </w:rPr>
            </w:pPr>
            <w:r w:rsidRPr="008C4AB4">
              <w:rPr>
                <w:rFonts w:ascii="Verdana" w:eastAsia="MS Mincho" w:hAnsi="Verdana" w:cs="Arial"/>
                <w:b/>
                <w:bCs/>
                <w:sz w:val="16"/>
                <w:szCs w:val="16"/>
              </w:rPr>
              <w:t xml:space="preserve">I. </w:t>
            </w:r>
            <w:r w:rsidRPr="008C4AB4">
              <w:rPr>
                <w:rFonts w:ascii="Verdana" w:eastAsia="MS Mincho" w:hAnsi="Verdana" w:cs="Arial"/>
                <w:sz w:val="16"/>
                <w:szCs w:val="16"/>
              </w:rPr>
              <w:t>En los establecimientos a que se refieren las fracciones I, IV, V y VI deberá ser farmacéutico, químico farmacéutico biólogo, químico farmacéutico industrial o profesional cuya carrera se encuentre relacionada con la farmacia; en los casos de establecimientos que fabriquen medicamentos homeopáticos, el responsable podrá ser un homeópata;</w:t>
            </w:r>
          </w:p>
        </w:tc>
        <w:tc>
          <w:tcPr>
            <w:tcW w:w="4811" w:type="dxa"/>
          </w:tcPr>
          <w:p w14:paraId="06EB9DBA" w14:textId="3A5B5F60" w:rsidR="000C36FE" w:rsidRPr="00FD526D" w:rsidRDefault="000C36FE" w:rsidP="000C36FE">
            <w:pPr>
              <w:pStyle w:val="PlainText"/>
              <w:jc w:val="both"/>
              <w:rPr>
                <w:rFonts w:ascii="Verdana" w:eastAsia="MS Mincho" w:hAnsi="Verdana" w:cs="Arial"/>
                <w:b/>
                <w:bCs/>
                <w:sz w:val="16"/>
                <w:szCs w:val="16"/>
                <w:lang w:val="en-US"/>
              </w:rPr>
            </w:pPr>
            <w:r w:rsidRPr="0048788B">
              <w:rPr>
                <w:rFonts w:ascii="Verdana" w:hAnsi="Verdana"/>
                <w:b/>
                <w:bCs/>
                <w:sz w:val="16"/>
                <w:szCs w:val="16"/>
                <w:lang w:val="en-US"/>
              </w:rPr>
              <w:t xml:space="preserve">I. </w:t>
            </w:r>
            <w:r w:rsidRPr="0048788B">
              <w:rPr>
                <w:rFonts w:ascii="Verdana" w:hAnsi="Verdana"/>
                <w:sz w:val="16"/>
                <w:szCs w:val="16"/>
                <w:lang w:val="en-US"/>
              </w:rPr>
              <w:t xml:space="preserve">In the establishments referred to in </w:t>
            </w:r>
            <w:r>
              <w:rPr>
                <w:rFonts w:ascii="Verdana" w:hAnsi="Verdana"/>
                <w:sz w:val="16"/>
                <w:szCs w:val="16"/>
                <w:lang w:val="en-US"/>
              </w:rPr>
              <w:t>sections</w:t>
            </w:r>
            <w:r w:rsidRPr="0048788B">
              <w:rPr>
                <w:rFonts w:ascii="Verdana" w:hAnsi="Verdana"/>
                <w:sz w:val="16"/>
                <w:szCs w:val="16"/>
                <w:lang w:val="en-US"/>
              </w:rPr>
              <w:t xml:space="preserve"> I, IV, V and VI, you must be a pharmacist, pharmaceutical chemist, biologist, industrial pharmaceutical chemist or professional whose career is related to pharmacy; in the cases of establishments that manufacture homeopathic </w:t>
            </w:r>
            <w:r>
              <w:rPr>
                <w:rFonts w:ascii="Verdana" w:hAnsi="Verdana"/>
                <w:sz w:val="16"/>
                <w:szCs w:val="16"/>
                <w:lang w:val="en-US"/>
              </w:rPr>
              <w:t>drug products</w:t>
            </w:r>
            <w:r w:rsidRPr="0048788B">
              <w:rPr>
                <w:rFonts w:ascii="Verdana" w:hAnsi="Verdana"/>
                <w:sz w:val="16"/>
                <w:szCs w:val="16"/>
                <w:lang w:val="en-US"/>
              </w:rPr>
              <w:t xml:space="preserve">, the person </w:t>
            </w:r>
            <w:r>
              <w:rPr>
                <w:rFonts w:ascii="Verdana" w:hAnsi="Verdana"/>
                <w:sz w:val="16"/>
                <w:szCs w:val="16"/>
                <w:lang w:val="en-US"/>
              </w:rPr>
              <w:t>responsible</w:t>
            </w:r>
            <w:r w:rsidRPr="0048788B">
              <w:rPr>
                <w:rFonts w:ascii="Verdana" w:hAnsi="Verdana"/>
                <w:sz w:val="16"/>
                <w:szCs w:val="16"/>
                <w:lang w:val="en-US"/>
              </w:rPr>
              <w:t xml:space="preserve"> may be a homeopath;</w:t>
            </w:r>
          </w:p>
        </w:tc>
      </w:tr>
      <w:tr w:rsidR="000C36FE" w:rsidRPr="000955D6" w14:paraId="4894D602" w14:textId="77777777" w:rsidTr="003B0EAD">
        <w:tc>
          <w:tcPr>
            <w:tcW w:w="4811" w:type="dxa"/>
            <w:shd w:val="clear" w:color="auto" w:fill="auto"/>
          </w:tcPr>
          <w:p w14:paraId="036B6B33" w14:textId="77777777" w:rsidR="000C36FE" w:rsidRPr="002E2969" w:rsidRDefault="000C36FE" w:rsidP="000C36FE">
            <w:pPr>
              <w:pStyle w:val="PlainText"/>
              <w:jc w:val="both"/>
              <w:rPr>
                <w:rFonts w:ascii="Verdana" w:eastAsia="MS Mincho" w:hAnsi="Verdana" w:cs="Arial"/>
                <w:sz w:val="16"/>
                <w:szCs w:val="16"/>
                <w:lang w:val="en-US"/>
              </w:rPr>
            </w:pPr>
          </w:p>
        </w:tc>
        <w:tc>
          <w:tcPr>
            <w:tcW w:w="4811" w:type="dxa"/>
          </w:tcPr>
          <w:p w14:paraId="4AFC3548" w14:textId="629C73DD"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0C36FE" w:rsidRPr="000955D6" w14:paraId="328B4407" w14:textId="77777777" w:rsidTr="003B0EAD">
        <w:tc>
          <w:tcPr>
            <w:tcW w:w="4811" w:type="dxa"/>
            <w:shd w:val="clear" w:color="auto" w:fill="auto"/>
          </w:tcPr>
          <w:p w14:paraId="10E2F62D" w14:textId="77777777" w:rsidR="000C36FE" w:rsidRPr="008C4AB4" w:rsidRDefault="000C36FE" w:rsidP="000C36FE">
            <w:pPr>
              <w:pStyle w:val="PlainText"/>
              <w:jc w:val="both"/>
              <w:rPr>
                <w:rFonts w:ascii="Verdana" w:eastAsia="MS Mincho" w:hAnsi="Verdana" w:cs="Arial"/>
                <w:sz w:val="16"/>
                <w:szCs w:val="16"/>
              </w:rPr>
            </w:pPr>
            <w:r w:rsidRPr="008C4AB4">
              <w:rPr>
                <w:rFonts w:ascii="Verdana" w:eastAsia="MS Mincho" w:hAnsi="Verdana" w:cs="Arial"/>
                <w:b/>
                <w:bCs/>
                <w:sz w:val="16"/>
                <w:szCs w:val="16"/>
              </w:rPr>
              <w:t xml:space="preserve">II. </w:t>
            </w:r>
            <w:r w:rsidRPr="008C4AB4">
              <w:rPr>
                <w:rFonts w:ascii="Verdana" w:eastAsia="MS Mincho" w:hAnsi="Verdana" w:cs="Arial"/>
                <w:sz w:val="16"/>
                <w:szCs w:val="16"/>
              </w:rPr>
              <w:t>En los establecimientos a que se refieren las fracciones II y VII, además de los profesionales señalados en la fracción anterior, el responsable podrá ser un químico industrial;</w:t>
            </w:r>
          </w:p>
        </w:tc>
        <w:tc>
          <w:tcPr>
            <w:tcW w:w="4811" w:type="dxa"/>
          </w:tcPr>
          <w:p w14:paraId="6E0AE1F4" w14:textId="29171D6C" w:rsidR="000C36FE" w:rsidRPr="00FD526D" w:rsidRDefault="000C36FE" w:rsidP="000C36FE">
            <w:pPr>
              <w:pStyle w:val="PlainText"/>
              <w:jc w:val="both"/>
              <w:rPr>
                <w:rFonts w:ascii="Verdana" w:eastAsia="MS Mincho" w:hAnsi="Verdana" w:cs="Arial"/>
                <w:b/>
                <w:bCs/>
                <w:sz w:val="16"/>
                <w:szCs w:val="16"/>
                <w:lang w:val="en-US"/>
              </w:rPr>
            </w:pPr>
            <w:r w:rsidRPr="0048788B">
              <w:rPr>
                <w:rFonts w:ascii="Verdana" w:hAnsi="Verdana"/>
                <w:b/>
                <w:bCs/>
                <w:sz w:val="16"/>
                <w:szCs w:val="16"/>
                <w:lang w:val="en-US"/>
              </w:rPr>
              <w:t xml:space="preserve">II. </w:t>
            </w:r>
            <w:r w:rsidRPr="0048788B">
              <w:rPr>
                <w:rFonts w:ascii="Verdana" w:hAnsi="Verdana"/>
                <w:sz w:val="16"/>
                <w:szCs w:val="16"/>
                <w:lang w:val="en-US"/>
              </w:rPr>
              <w:t xml:space="preserve">In the establishments referred to in sections II and VII, in addition to the professionals indicated in the </w:t>
            </w:r>
            <w:r w:rsidRPr="00FD526D">
              <w:rPr>
                <w:rFonts w:ascii="Verdana" w:hAnsi="Verdana"/>
                <w:sz w:val="16"/>
                <w:szCs w:val="16"/>
                <w:lang w:val="en-US"/>
              </w:rPr>
              <w:t>preceding</w:t>
            </w:r>
            <w:r w:rsidRPr="0048788B">
              <w:rPr>
                <w:rFonts w:ascii="Verdana" w:hAnsi="Verdana"/>
                <w:sz w:val="16"/>
                <w:szCs w:val="16"/>
                <w:lang w:val="en-US"/>
              </w:rPr>
              <w:t xml:space="preserve"> section, the person </w:t>
            </w:r>
            <w:r>
              <w:rPr>
                <w:rFonts w:ascii="Verdana" w:hAnsi="Verdana"/>
                <w:sz w:val="16"/>
                <w:szCs w:val="16"/>
                <w:lang w:val="en-US"/>
              </w:rPr>
              <w:t>responsible</w:t>
            </w:r>
            <w:r w:rsidRPr="0048788B">
              <w:rPr>
                <w:rFonts w:ascii="Verdana" w:hAnsi="Verdana"/>
                <w:sz w:val="16"/>
                <w:szCs w:val="16"/>
                <w:lang w:val="en-US"/>
              </w:rPr>
              <w:t xml:space="preserve"> may be an industrial chemist;</w:t>
            </w:r>
          </w:p>
        </w:tc>
      </w:tr>
      <w:tr w:rsidR="000C36FE" w:rsidRPr="000955D6" w14:paraId="40B17642" w14:textId="77777777" w:rsidTr="003B0EAD">
        <w:tc>
          <w:tcPr>
            <w:tcW w:w="4811" w:type="dxa"/>
            <w:shd w:val="clear" w:color="auto" w:fill="auto"/>
          </w:tcPr>
          <w:p w14:paraId="23BD9A16" w14:textId="77777777" w:rsidR="000C36FE" w:rsidRPr="002E2969" w:rsidRDefault="000C36FE" w:rsidP="000C36FE">
            <w:pPr>
              <w:pStyle w:val="PlainText"/>
              <w:jc w:val="both"/>
              <w:rPr>
                <w:rFonts w:ascii="Verdana" w:eastAsia="MS Mincho" w:hAnsi="Verdana" w:cs="Arial"/>
                <w:sz w:val="16"/>
                <w:szCs w:val="16"/>
                <w:lang w:val="en-US"/>
              </w:rPr>
            </w:pPr>
          </w:p>
        </w:tc>
        <w:tc>
          <w:tcPr>
            <w:tcW w:w="4811" w:type="dxa"/>
          </w:tcPr>
          <w:p w14:paraId="3BCCF3CB" w14:textId="0BDB8E91"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0C36FE" w:rsidRPr="000955D6" w14:paraId="6046CE2E" w14:textId="77777777" w:rsidTr="003B0EAD">
        <w:tc>
          <w:tcPr>
            <w:tcW w:w="4811" w:type="dxa"/>
            <w:shd w:val="clear" w:color="auto" w:fill="auto"/>
          </w:tcPr>
          <w:p w14:paraId="73128EB3" w14:textId="77777777" w:rsidR="000C36FE" w:rsidRPr="008C4AB4" w:rsidRDefault="000C36FE" w:rsidP="000C36FE">
            <w:pPr>
              <w:pStyle w:val="PlainText"/>
              <w:jc w:val="both"/>
              <w:rPr>
                <w:rFonts w:ascii="Verdana" w:eastAsia="MS Mincho" w:hAnsi="Verdana" w:cs="Arial"/>
                <w:sz w:val="16"/>
                <w:szCs w:val="16"/>
              </w:rPr>
            </w:pPr>
            <w:r w:rsidRPr="008C4AB4">
              <w:rPr>
                <w:rFonts w:ascii="Verdana" w:eastAsia="MS Mincho" w:hAnsi="Verdana" w:cs="Arial"/>
                <w:b/>
                <w:bCs/>
                <w:sz w:val="16"/>
                <w:szCs w:val="16"/>
              </w:rPr>
              <w:t xml:space="preserve">III. </w:t>
            </w:r>
            <w:r w:rsidRPr="008C4AB4">
              <w:rPr>
                <w:rFonts w:ascii="Verdana" w:eastAsia="MS Mincho" w:hAnsi="Verdana" w:cs="Arial"/>
                <w:sz w:val="16"/>
                <w:szCs w:val="16"/>
              </w:rPr>
              <w:t>En los establecimientos señalados en las fracciones III y VIII, además de los profesionales citados en la fracción I, podrá ser responsable un médico;</w:t>
            </w:r>
          </w:p>
        </w:tc>
        <w:tc>
          <w:tcPr>
            <w:tcW w:w="4811" w:type="dxa"/>
          </w:tcPr>
          <w:p w14:paraId="29F9693B" w14:textId="02AA23F2" w:rsidR="000C36FE" w:rsidRPr="00FD526D" w:rsidRDefault="000C36FE" w:rsidP="000C36FE">
            <w:pPr>
              <w:pStyle w:val="PlainText"/>
              <w:jc w:val="both"/>
              <w:rPr>
                <w:rFonts w:ascii="Verdana" w:eastAsia="MS Mincho" w:hAnsi="Verdana" w:cs="Arial"/>
                <w:b/>
                <w:bCs/>
                <w:sz w:val="16"/>
                <w:szCs w:val="16"/>
                <w:lang w:val="en-US"/>
              </w:rPr>
            </w:pPr>
            <w:r w:rsidRPr="0048788B">
              <w:rPr>
                <w:rFonts w:ascii="Verdana" w:hAnsi="Verdana"/>
                <w:b/>
                <w:bCs/>
                <w:sz w:val="16"/>
                <w:szCs w:val="16"/>
                <w:lang w:val="en-US"/>
              </w:rPr>
              <w:t xml:space="preserve">III. </w:t>
            </w:r>
            <w:r w:rsidRPr="0048788B">
              <w:rPr>
                <w:rFonts w:ascii="Verdana" w:hAnsi="Verdana"/>
                <w:sz w:val="16"/>
                <w:szCs w:val="16"/>
                <w:lang w:val="en-US"/>
              </w:rPr>
              <w:t>In the establishments indicated in sections III and VIII, in addition to the professionals mentioned in section I, a doctor may be</w:t>
            </w:r>
            <w:r>
              <w:rPr>
                <w:rFonts w:ascii="Verdana" w:hAnsi="Verdana"/>
                <w:sz w:val="16"/>
                <w:szCs w:val="16"/>
                <w:lang w:val="en-US"/>
              </w:rPr>
              <w:t xml:space="preserve"> the</w:t>
            </w:r>
            <w:r w:rsidRPr="0048788B">
              <w:rPr>
                <w:rFonts w:ascii="Verdana" w:hAnsi="Verdana"/>
                <w:sz w:val="16"/>
                <w:szCs w:val="16"/>
                <w:lang w:val="en-US"/>
              </w:rPr>
              <w:t xml:space="preserve"> responsible</w:t>
            </w:r>
            <w:r>
              <w:rPr>
                <w:rFonts w:ascii="Verdana" w:hAnsi="Verdana"/>
                <w:sz w:val="16"/>
                <w:szCs w:val="16"/>
                <w:lang w:val="en-US"/>
              </w:rPr>
              <w:t xml:space="preserve"> person</w:t>
            </w:r>
            <w:r w:rsidRPr="0048788B">
              <w:rPr>
                <w:rFonts w:ascii="Verdana" w:hAnsi="Verdana"/>
                <w:sz w:val="16"/>
                <w:szCs w:val="16"/>
                <w:lang w:val="en-US"/>
              </w:rPr>
              <w:t>;</w:t>
            </w:r>
          </w:p>
        </w:tc>
      </w:tr>
      <w:tr w:rsidR="000C36FE" w:rsidRPr="000955D6" w14:paraId="0E764512" w14:textId="77777777" w:rsidTr="003B0EAD">
        <w:tc>
          <w:tcPr>
            <w:tcW w:w="4811" w:type="dxa"/>
            <w:shd w:val="clear" w:color="auto" w:fill="auto"/>
          </w:tcPr>
          <w:p w14:paraId="17609B12" w14:textId="77777777" w:rsidR="000C36FE" w:rsidRPr="002E2969" w:rsidRDefault="000C36FE" w:rsidP="000C36FE">
            <w:pPr>
              <w:pStyle w:val="PlainText"/>
              <w:jc w:val="both"/>
              <w:rPr>
                <w:rFonts w:ascii="Verdana" w:eastAsia="MS Mincho" w:hAnsi="Verdana" w:cs="Arial"/>
                <w:sz w:val="16"/>
                <w:szCs w:val="16"/>
                <w:lang w:val="en-US"/>
              </w:rPr>
            </w:pPr>
          </w:p>
        </w:tc>
        <w:tc>
          <w:tcPr>
            <w:tcW w:w="4811" w:type="dxa"/>
          </w:tcPr>
          <w:p w14:paraId="7029CBA4" w14:textId="6BA2A387"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0C36FE" w:rsidRPr="000955D6" w14:paraId="4E73C466" w14:textId="77777777" w:rsidTr="003B0EAD">
        <w:tc>
          <w:tcPr>
            <w:tcW w:w="4811" w:type="dxa"/>
            <w:shd w:val="clear" w:color="auto" w:fill="auto"/>
          </w:tcPr>
          <w:p w14:paraId="6A448BFE" w14:textId="77777777" w:rsidR="000C36FE" w:rsidRPr="008C4AB4" w:rsidRDefault="000C36FE" w:rsidP="000C36FE">
            <w:pPr>
              <w:pStyle w:val="PlainText"/>
              <w:jc w:val="both"/>
              <w:rPr>
                <w:rFonts w:ascii="Verdana" w:eastAsia="MS Mincho" w:hAnsi="Verdana" w:cs="Arial"/>
                <w:sz w:val="16"/>
                <w:szCs w:val="16"/>
              </w:rPr>
            </w:pPr>
            <w:r w:rsidRPr="008C4AB4">
              <w:rPr>
                <w:rFonts w:ascii="Verdana" w:eastAsia="MS Mincho" w:hAnsi="Verdana" w:cs="Arial"/>
                <w:b/>
                <w:bCs/>
                <w:sz w:val="16"/>
                <w:szCs w:val="16"/>
              </w:rPr>
              <w:t xml:space="preserve">IV. </w:t>
            </w:r>
            <w:r w:rsidRPr="008C4AB4">
              <w:rPr>
                <w:rFonts w:ascii="Verdana" w:eastAsia="MS Mincho" w:hAnsi="Verdana" w:cs="Arial"/>
                <w:sz w:val="16"/>
                <w:szCs w:val="16"/>
              </w:rPr>
              <w:t>En los establecimientos señalados en las fracciones IX y X, únicamente requieren dar aviso de responsable, aquellos que expendan medicamentos que contengan estupefacientes o substancias psicotrópicas, quienes podrán ser cualquiera de los profesionales enunciados en las fracciones I, II y III del presente artículo. De no ser el caso, el propietario será responsable en los términos del artículo 261 de esta Ley.</w:t>
            </w:r>
          </w:p>
        </w:tc>
        <w:tc>
          <w:tcPr>
            <w:tcW w:w="4811" w:type="dxa"/>
          </w:tcPr>
          <w:p w14:paraId="62BB81E9" w14:textId="5968674E" w:rsidR="000C36FE" w:rsidRPr="00FD526D" w:rsidRDefault="000C36FE" w:rsidP="000C36FE">
            <w:pPr>
              <w:pStyle w:val="PlainText"/>
              <w:jc w:val="both"/>
              <w:rPr>
                <w:rFonts w:ascii="Verdana" w:eastAsia="MS Mincho" w:hAnsi="Verdana" w:cs="Arial"/>
                <w:b/>
                <w:bCs/>
                <w:sz w:val="16"/>
                <w:szCs w:val="16"/>
                <w:lang w:val="en-US"/>
              </w:rPr>
            </w:pPr>
            <w:r w:rsidRPr="0048788B">
              <w:rPr>
                <w:rFonts w:ascii="Verdana" w:hAnsi="Verdana"/>
                <w:b/>
                <w:bCs/>
                <w:sz w:val="16"/>
                <w:szCs w:val="16"/>
                <w:lang w:val="en-US"/>
              </w:rPr>
              <w:t xml:space="preserve">IV. </w:t>
            </w:r>
            <w:r w:rsidRPr="0048788B">
              <w:rPr>
                <w:rFonts w:ascii="Verdana" w:hAnsi="Verdana"/>
                <w:sz w:val="16"/>
                <w:szCs w:val="16"/>
                <w:lang w:val="en-US"/>
              </w:rPr>
              <w:t>In the establishments indicated in sections IX and X, only those who dispense drugs containing narcotic drugs or psychotropic substances are required to notify the person in charge, who may be any of the professionals listed in sections I, II and III of this article. If this is not the case, the owner will be responsible under the terms of article 261 of this Law.</w:t>
            </w:r>
          </w:p>
        </w:tc>
      </w:tr>
      <w:tr w:rsidR="000C36FE" w:rsidRPr="008C4AB4" w14:paraId="1EB64183" w14:textId="77777777" w:rsidTr="003B0EAD">
        <w:tc>
          <w:tcPr>
            <w:tcW w:w="4811" w:type="dxa"/>
            <w:shd w:val="clear" w:color="auto" w:fill="auto"/>
          </w:tcPr>
          <w:p w14:paraId="4A426774" w14:textId="77777777" w:rsidR="000C36FE" w:rsidRPr="008C4AB4" w:rsidRDefault="000C36FE" w:rsidP="000C36FE">
            <w:pPr>
              <w:pStyle w:val="PlainText"/>
              <w:jc w:val="right"/>
              <w:rPr>
                <w:rFonts w:ascii="Verdana" w:eastAsia="MS Mincho" w:hAnsi="Verdana"/>
                <w:i/>
                <w:iCs/>
                <w:color w:val="0000FF"/>
                <w:sz w:val="16"/>
                <w:szCs w:val="16"/>
                <w:lang w:val="es-MX"/>
              </w:rPr>
            </w:pPr>
            <w:r w:rsidRPr="008C4AB4">
              <w:rPr>
                <w:rFonts w:ascii="Verdana" w:eastAsia="MS Mincho" w:hAnsi="Verdana"/>
                <w:i/>
                <w:iCs/>
                <w:color w:val="0000FF"/>
                <w:sz w:val="16"/>
                <w:szCs w:val="16"/>
                <w:lang w:val="es-MX"/>
              </w:rPr>
              <w:t>Fracción reformada DOF 13-06-2003</w:t>
            </w:r>
          </w:p>
        </w:tc>
        <w:tc>
          <w:tcPr>
            <w:tcW w:w="4811" w:type="dxa"/>
          </w:tcPr>
          <w:p w14:paraId="7087A448" w14:textId="2493DB26" w:rsidR="000C36FE" w:rsidRPr="00FD526D" w:rsidRDefault="000C36FE" w:rsidP="000C36FE">
            <w:pPr>
              <w:pStyle w:val="PlainText"/>
              <w:jc w:val="right"/>
              <w:rPr>
                <w:rFonts w:ascii="Verdana" w:eastAsia="MS Mincho" w:hAnsi="Verdana"/>
                <w:i/>
                <w:iCs/>
                <w:color w:val="0000FF"/>
                <w:sz w:val="16"/>
                <w:szCs w:val="16"/>
                <w:lang w:val="en-US"/>
              </w:rPr>
            </w:pPr>
            <w:r w:rsidRPr="00FD526D">
              <w:rPr>
                <w:rFonts w:ascii="Verdana" w:hAnsi="Verdana"/>
                <w:i/>
                <w:iCs/>
                <w:color w:val="0000FF"/>
                <w:sz w:val="16"/>
                <w:szCs w:val="16"/>
                <w:lang w:val="en-US"/>
              </w:rPr>
              <w:t>Section</w:t>
            </w:r>
            <w:r w:rsidRPr="0048788B">
              <w:rPr>
                <w:rFonts w:ascii="Verdana" w:hAnsi="Verdana"/>
                <w:i/>
                <w:iCs/>
                <w:color w:val="0000FF"/>
                <w:sz w:val="16"/>
                <w:szCs w:val="16"/>
                <w:lang w:val="en-US"/>
              </w:rPr>
              <w:t xml:space="preserve"> </w:t>
            </w:r>
            <w:r w:rsidRPr="00FD526D">
              <w:rPr>
                <w:rFonts w:ascii="Verdana" w:hAnsi="Verdana"/>
                <w:i/>
                <w:iCs/>
                <w:color w:val="0000FF"/>
                <w:sz w:val="16"/>
                <w:szCs w:val="16"/>
                <w:lang w:val="en-US"/>
              </w:rPr>
              <w:t>Reformed</w:t>
            </w:r>
            <w:r w:rsidRPr="0048788B">
              <w:rPr>
                <w:rFonts w:ascii="Verdana" w:hAnsi="Verdana"/>
                <w:i/>
                <w:iCs/>
                <w:color w:val="0000FF"/>
                <w:sz w:val="16"/>
                <w:szCs w:val="16"/>
                <w:lang w:val="en-US"/>
              </w:rPr>
              <w:t xml:space="preserve"> DOF </w:t>
            </w:r>
            <w:r>
              <w:rPr>
                <w:rFonts w:ascii="Verdana" w:hAnsi="Verdana"/>
                <w:i/>
                <w:iCs/>
                <w:color w:val="0000FF"/>
                <w:sz w:val="16"/>
                <w:szCs w:val="16"/>
                <w:lang w:val="en-US"/>
              </w:rPr>
              <w:t>13-06-2003</w:t>
            </w:r>
          </w:p>
        </w:tc>
      </w:tr>
      <w:tr w:rsidR="000C36FE" w:rsidRPr="008C4AB4" w14:paraId="6611291C" w14:textId="77777777" w:rsidTr="003B0EAD">
        <w:tc>
          <w:tcPr>
            <w:tcW w:w="4811" w:type="dxa"/>
            <w:shd w:val="clear" w:color="auto" w:fill="auto"/>
          </w:tcPr>
          <w:p w14:paraId="50FC1309" w14:textId="77777777" w:rsidR="000C36FE" w:rsidRPr="008C4AB4" w:rsidRDefault="000C36FE" w:rsidP="000C36FE">
            <w:pPr>
              <w:pStyle w:val="PlainText"/>
              <w:jc w:val="both"/>
              <w:rPr>
                <w:rFonts w:ascii="Verdana" w:eastAsia="MS Mincho" w:hAnsi="Verdana" w:cs="Arial"/>
                <w:sz w:val="16"/>
                <w:szCs w:val="16"/>
              </w:rPr>
            </w:pPr>
          </w:p>
        </w:tc>
        <w:tc>
          <w:tcPr>
            <w:tcW w:w="4811" w:type="dxa"/>
          </w:tcPr>
          <w:p w14:paraId="71730EF1" w14:textId="3AC4EB42"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0C36FE" w:rsidRPr="000955D6" w14:paraId="12F6F378" w14:textId="77777777" w:rsidTr="003B0EAD">
        <w:tc>
          <w:tcPr>
            <w:tcW w:w="4811" w:type="dxa"/>
            <w:shd w:val="clear" w:color="auto" w:fill="auto"/>
          </w:tcPr>
          <w:p w14:paraId="3B63173A" w14:textId="77777777" w:rsidR="000C36FE" w:rsidRPr="008C4AB4" w:rsidRDefault="000C36FE" w:rsidP="000C36FE">
            <w:pPr>
              <w:pStyle w:val="PlainText"/>
              <w:jc w:val="both"/>
              <w:rPr>
                <w:rFonts w:ascii="Verdana" w:eastAsia="MS Mincho" w:hAnsi="Verdana" w:cs="Arial"/>
                <w:sz w:val="16"/>
                <w:szCs w:val="16"/>
              </w:rPr>
            </w:pPr>
            <w:r w:rsidRPr="008C4AB4">
              <w:rPr>
                <w:rFonts w:ascii="Verdana" w:eastAsia="MS Mincho" w:hAnsi="Verdana" w:cs="Arial"/>
                <w:b/>
                <w:bCs/>
                <w:sz w:val="16"/>
                <w:szCs w:val="16"/>
              </w:rPr>
              <w:t xml:space="preserve">V. </w:t>
            </w:r>
            <w:r w:rsidRPr="008C4AB4">
              <w:rPr>
                <w:rFonts w:ascii="Verdana" w:eastAsia="MS Mincho" w:hAnsi="Verdana" w:cs="Arial"/>
                <w:sz w:val="16"/>
                <w:szCs w:val="16"/>
              </w:rPr>
              <w:t>En los establecimientos señalados en la fracción XI, el responsable podrá ser, además de los profesionales indicados en la fracción I de este artículo, un médico veterinario zootecnista, y</w:t>
            </w:r>
          </w:p>
        </w:tc>
        <w:tc>
          <w:tcPr>
            <w:tcW w:w="4811" w:type="dxa"/>
          </w:tcPr>
          <w:p w14:paraId="637ECFCE" w14:textId="5291305D" w:rsidR="000C36FE" w:rsidRPr="00FD526D" w:rsidRDefault="000C36FE" w:rsidP="000C36FE">
            <w:pPr>
              <w:pStyle w:val="PlainText"/>
              <w:jc w:val="both"/>
              <w:rPr>
                <w:rFonts w:ascii="Verdana" w:eastAsia="MS Mincho" w:hAnsi="Verdana" w:cs="Arial"/>
                <w:b/>
                <w:bCs/>
                <w:sz w:val="16"/>
                <w:szCs w:val="16"/>
                <w:lang w:val="en-US"/>
              </w:rPr>
            </w:pPr>
            <w:r w:rsidRPr="0048788B">
              <w:rPr>
                <w:rFonts w:ascii="Verdana" w:hAnsi="Verdana"/>
                <w:b/>
                <w:bCs/>
                <w:sz w:val="16"/>
                <w:szCs w:val="16"/>
                <w:lang w:val="en-US"/>
              </w:rPr>
              <w:t xml:space="preserve">V. </w:t>
            </w:r>
            <w:r w:rsidRPr="0048788B">
              <w:rPr>
                <w:rFonts w:ascii="Verdana" w:hAnsi="Verdana"/>
                <w:sz w:val="16"/>
                <w:szCs w:val="16"/>
                <w:lang w:val="en-US"/>
              </w:rPr>
              <w:t xml:space="preserve">In the establishments indicated in section XI, the person </w:t>
            </w:r>
            <w:r>
              <w:rPr>
                <w:rFonts w:ascii="Verdana" w:hAnsi="Verdana"/>
                <w:sz w:val="16"/>
                <w:szCs w:val="16"/>
                <w:lang w:val="en-US"/>
              </w:rPr>
              <w:t>responsible</w:t>
            </w:r>
            <w:r w:rsidRPr="0048788B">
              <w:rPr>
                <w:rFonts w:ascii="Verdana" w:hAnsi="Verdana"/>
                <w:sz w:val="16"/>
                <w:szCs w:val="16"/>
                <w:lang w:val="en-US"/>
              </w:rPr>
              <w:t xml:space="preserve"> may be, in addition to the professionals indicated in section I of this article, a zootechnical veterinarian, and</w:t>
            </w:r>
          </w:p>
        </w:tc>
      </w:tr>
      <w:tr w:rsidR="000C36FE" w:rsidRPr="000955D6" w14:paraId="4FB69311" w14:textId="77777777" w:rsidTr="003B0EAD">
        <w:tc>
          <w:tcPr>
            <w:tcW w:w="4811" w:type="dxa"/>
            <w:shd w:val="clear" w:color="auto" w:fill="auto"/>
          </w:tcPr>
          <w:p w14:paraId="26E71012" w14:textId="77777777" w:rsidR="000C36FE" w:rsidRPr="002E2969" w:rsidRDefault="000C36FE" w:rsidP="000C36FE">
            <w:pPr>
              <w:pStyle w:val="PlainText"/>
              <w:jc w:val="both"/>
              <w:rPr>
                <w:rFonts w:ascii="Verdana" w:eastAsia="MS Mincho" w:hAnsi="Verdana" w:cs="Arial"/>
                <w:sz w:val="16"/>
                <w:szCs w:val="16"/>
                <w:lang w:val="en-US"/>
              </w:rPr>
            </w:pPr>
          </w:p>
        </w:tc>
        <w:tc>
          <w:tcPr>
            <w:tcW w:w="4811" w:type="dxa"/>
          </w:tcPr>
          <w:p w14:paraId="09605557" w14:textId="2B6AA8B0"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0C36FE" w:rsidRPr="000955D6" w14:paraId="72BBAC33" w14:textId="77777777" w:rsidTr="003B0EAD">
        <w:tc>
          <w:tcPr>
            <w:tcW w:w="4811" w:type="dxa"/>
            <w:shd w:val="clear" w:color="auto" w:fill="auto"/>
          </w:tcPr>
          <w:p w14:paraId="2A34D050" w14:textId="77777777" w:rsidR="000C36FE" w:rsidRPr="008C4AB4" w:rsidRDefault="000C36FE" w:rsidP="000C36FE">
            <w:pPr>
              <w:pStyle w:val="PlainText"/>
              <w:jc w:val="both"/>
              <w:rPr>
                <w:rFonts w:ascii="Verdana" w:eastAsia="MS Mincho" w:hAnsi="Verdana" w:cs="Arial"/>
                <w:sz w:val="16"/>
                <w:szCs w:val="16"/>
              </w:rPr>
            </w:pPr>
            <w:r w:rsidRPr="008C4AB4">
              <w:rPr>
                <w:rFonts w:ascii="Verdana" w:eastAsia="MS Mincho" w:hAnsi="Verdana" w:cs="Arial"/>
                <w:b/>
                <w:bCs/>
                <w:sz w:val="16"/>
                <w:szCs w:val="16"/>
              </w:rPr>
              <w:t xml:space="preserve">VI. </w:t>
            </w:r>
            <w:r w:rsidRPr="008C4AB4">
              <w:rPr>
                <w:rFonts w:ascii="Verdana" w:eastAsia="MS Mincho" w:hAnsi="Verdana" w:cs="Arial"/>
                <w:sz w:val="16"/>
                <w:szCs w:val="16"/>
              </w:rPr>
              <w:t>En los establecimientos señalados en la fracción XII, el Consejo de Salubridad General determinará los requisitos del responsable sanitario.</w:t>
            </w:r>
          </w:p>
        </w:tc>
        <w:tc>
          <w:tcPr>
            <w:tcW w:w="4811" w:type="dxa"/>
          </w:tcPr>
          <w:p w14:paraId="47285E6F" w14:textId="232E3EAA" w:rsidR="000C36FE" w:rsidRPr="00FD526D" w:rsidRDefault="000C36FE" w:rsidP="000C36FE">
            <w:pPr>
              <w:pStyle w:val="PlainText"/>
              <w:jc w:val="both"/>
              <w:rPr>
                <w:rFonts w:ascii="Verdana" w:eastAsia="MS Mincho" w:hAnsi="Verdana" w:cs="Arial"/>
                <w:b/>
                <w:bCs/>
                <w:sz w:val="16"/>
                <w:szCs w:val="16"/>
                <w:lang w:val="en-US"/>
              </w:rPr>
            </w:pPr>
            <w:r w:rsidRPr="00FD526D">
              <w:rPr>
                <w:rFonts w:ascii="Verdana" w:hAnsi="Verdana"/>
                <w:b/>
                <w:bCs/>
                <w:sz w:val="16"/>
                <w:szCs w:val="16"/>
                <w:lang w:val="en-US"/>
              </w:rPr>
              <w:t>VI.</w:t>
            </w:r>
            <w:r w:rsidRPr="0048788B">
              <w:rPr>
                <w:rFonts w:ascii="Verdana" w:hAnsi="Verdana"/>
                <w:b/>
                <w:bCs/>
                <w:sz w:val="16"/>
                <w:szCs w:val="16"/>
                <w:lang w:val="en-US"/>
              </w:rPr>
              <w:t xml:space="preserve"> </w:t>
            </w:r>
            <w:r w:rsidRPr="0048788B">
              <w:rPr>
                <w:rFonts w:ascii="Verdana" w:hAnsi="Verdana"/>
                <w:sz w:val="16"/>
                <w:szCs w:val="16"/>
                <w:lang w:val="en-US"/>
              </w:rPr>
              <w:t>In the establishments indicated in section XII, the General Health Council will determine the requirements of the sanitary manager.</w:t>
            </w:r>
          </w:p>
        </w:tc>
      </w:tr>
      <w:tr w:rsidR="000C36FE" w:rsidRPr="008C4AB4" w14:paraId="05183198" w14:textId="77777777" w:rsidTr="003B0EAD">
        <w:tc>
          <w:tcPr>
            <w:tcW w:w="4811" w:type="dxa"/>
            <w:shd w:val="clear" w:color="auto" w:fill="auto"/>
          </w:tcPr>
          <w:p w14:paraId="24CA259A" w14:textId="77777777" w:rsidR="000C36FE" w:rsidRPr="008C4AB4" w:rsidRDefault="000C36FE" w:rsidP="000C36FE">
            <w:pPr>
              <w:pStyle w:val="PlainText"/>
              <w:jc w:val="right"/>
              <w:rPr>
                <w:rFonts w:ascii="Verdana" w:eastAsia="MS Mincho" w:hAnsi="Verdana"/>
                <w:i/>
                <w:iCs/>
                <w:color w:val="0000FF"/>
                <w:sz w:val="16"/>
                <w:szCs w:val="16"/>
                <w:lang w:val="es-MX"/>
              </w:rPr>
            </w:pPr>
            <w:r w:rsidRPr="008C4AB4">
              <w:rPr>
                <w:rFonts w:ascii="Verdana" w:eastAsia="MS Mincho" w:hAnsi="Verdana"/>
                <w:i/>
                <w:iCs/>
                <w:color w:val="0000FF"/>
                <w:sz w:val="16"/>
                <w:szCs w:val="16"/>
                <w:lang w:val="es-MX"/>
              </w:rPr>
              <w:t>Artículo reformado DOF 27-05-1987, 14-06-1991, 07-05-1997</w:t>
            </w:r>
          </w:p>
        </w:tc>
        <w:tc>
          <w:tcPr>
            <w:tcW w:w="4811" w:type="dxa"/>
          </w:tcPr>
          <w:p w14:paraId="7A114F32" w14:textId="4A7A946D" w:rsidR="000C36FE" w:rsidRPr="00FD526D" w:rsidRDefault="000C36FE" w:rsidP="000C36FE">
            <w:pPr>
              <w:pStyle w:val="PlainText"/>
              <w:jc w:val="right"/>
              <w:rPr>
                <w:rFonts w:ascii="Verdana" w:eastAsia="MS Mincho" w:hAnsi="Verdana"/>
                <w:i/>
                <w:iCs/>
                <w:color w:val="0000FF"/>
                <w:sz w:val="16"/>
                <w:szCs w:val="16"/>
                <w:lang w:val="en-US"/>
              </w:rPr>
            </w:pPr>
            <w:r w:rsidRPr="0048788B">
              <w:rPr>
                <w:rFonts w:ascii="Verdana" w:hAnsi="Verdana"/>
                <w:i/>
                <w:iCs/>
                <w:color w:val="0000FF"/>
                <w:sz w:val="16"/>
                <w:szCs w:val="16"/>
                <w:lang w:val="en-US"/>
              </w:rPr>
              <w:t xml:space="preserve">Article </w:t>
            </w:r>
            <w:r w:rsidRPr="00FD526D">
              <w:rPr>
                <w:rFonts w:ascii="Verdana" w:hAnsi="Verdana"/>
                <w:i/>
                <w:iCs/>
                <w:color w:val="0000FF"/>
                <w:sz w:val="16"/>
                <w:szCs w:val="16"/>
                <w:lang w:val="en-US"/>
              </w:rPr>
              <w:t>Reformed</w:t>
            </w:r>
            <w:r w:rsidRPr="0048788B">
              <w:rPr>
                <w:rFonts w:ascii="Verdana" w:hAnsi="Verdana"/>
                <w:i/>
                <w:iCs/>
                <w:color w:val="0000FF"/>
                <w:sz w:val="16"/>
                <w:szCs w:val="16"/>
                <w:lang w:val="en-US"/>
              </w:rPr>
              <w:t xml:space="preserve"> DOF </w:t>
            </w:r>
            <w:r>
              <w:rPr>
                <w:rFonts w:ascii="Verdana" w:hAnsi="Verdana"/>
                <w:i/>
                <w:iCs/>
                <w:color w:val="0000FF"/>
                <w:sz w:val="16"/>
                <w:szCs w:val="16"/>
                <w:lang w:val="en-US"/>
              </w:rPr>
              <w:t>27-05-1987</w:t>
            </w:r>
            <w:r w:rsidRPr="0048788B">
              <w:rPr>
                <w:rFonts w:ascii="Verdana" w:hAnsi="Verdana"/>
                <w:i/>
                <w:iCs/>
                <w:color w:val="0000FF"/>
                <w:sz w:val="16"/>
                <w:szCs w:val="16"/>
                <w:lang w:val="en-US"/>
              </w:rPr>
              <w:t xml:space="preserve">, </w:t>
            </w:r>
            <w:r>
              <w:rPr>
                <w:rFonts w:ascii="Verdana" w:hAnsi="Verdana"/>
                <w:i/>
                <w:iCs/>
                <w:color w:val="0000FF"/>
                <w:sz w:val="16"/>
                <w:szCs w:val="16"/>
                <w:lang w:val="en-US"/>
              </w:rPr>
              <w:t>14-06-1991</w:t>
            </w:r>
            <w:r w:rsidRPr="0048788B">
              <w:rPr>
                <w:rFonts w:ascii="Verdana" w:hAnsi="Verdana"/>
                <w:i/>
                <w:iCs/>
                <w:color w:val="0000FF"/>
                <w:sz w:val="16"/>
                <w:szCs w:val="16"/>
                <w:lang w:val="en-US"/>
              </w:rPr>
              <w:t xml:space="preserve">, </w:t>
            </w:r>
            <w:r>
              <w:rPr>
                <w:rFonts w:ascii="Verdana" w:hAnsi="Verdana"/>
                <w:i/>
                <w:iCs/>
                <w:color w:val="0000FF"/>
                <w:sz w:val="16"/>
                <w:szCs w:val="16"/>
                <w:lang w:val="en-US"/>
              </w:rPr>
              <w:t>07-05-1997</w:t>
            </w:r>
          </w:p>
        </w:tc>
      </w:tr>
      <w:tr w:rsidR="000C36FE" w:rsidRPr="008C4AB4" w14:paraId="552366D3" w14:textId="77777777" w:rsidTr="003B0EAD">
        <w:tc>
          <w:tcPr>
            <w:tcW w:w="4811" w:type="dxa"/>
            <w:shd w:val="clear" w:color="auto" w:fill="auto"/>
          </w:tcPr>
          <w:p w14:paraId="0C335496" w14:textId="77777777" w:rsidR="000C36FE" w:rsidRPr="008C4AB4" w:rsidRDefault="000C36FE" w:rsidP="000C36FE">
            <w:pPr>
              <w:pStyle w:val="PlainText"/>
              <w:jc w:val="both"/>
              <w:rPr>
                <w:rFonts w:ascii="Verdana" w:eastAsia="MS Mincho" w:hAnsi="Verdana" w:cs="Arial"/>
                <w:sz w:val="16"/>
                <w:szCs w:val="16"/>
              </w:rPr>
            </w:pPr>
          </w:p>
        </w:tc>
        <w:tc>
          <w:tcPr>
            <w:tcW w:w="4811" w:type="dxa"/>
          </w:tcPr>
          <w:p w14:paraId="2840B318" w14:textId="57E2B6BE"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0C36FE" w:rsidRPr="000955D6" w14:paraId="632D00B3" w14:textId="77777777" w:rsidTr="003B0EAD">
        <w:tc>
          <w:tcPr>
            <w:tcW w:w="4811" w:type="dxa"/>
            <w:shd w:val="clear" w:color="auto" w:fill="auto"/>
          </w:tcPr>
          <w:p w14:paraId="4A2C94F4" w14:textId="77777777" w:rsidR="000C36FE" w:rsidRPr="008C4AB4" w:rsidRDefault="000C36FE" w:rsidP="000C36FE">
            <w:pPr>
              <w:pStyle w:val="PlainText"/>
              <w:jc w:val="both"/>
              <w:rPr>
                <w:rFonts w:ascii="Verdana" w:eastAsia="MS Mincho" w:hAnsi="Verdana" w:cs="Arial"/>
                <w:sz w:val="16"/>
                <w:szCs w:val="16"/>
              </w:rPr>
            </w:pPr>
            <w:bookmarkStart w:id="346" w:name="Artículo_261"/>
            <w:r w:rsidRPr="008C4AB4">
              <w:rPr>
                <w:rFonts w:ascii="Verdana" w:eastAsia="MS Mincho" w:hAnsi="Verdana" w:cs="Arial"/>
                <w:b/>
                <w:bCs/>
                <w:sz w:val="16"/>
                <w:szCs w:val="16"/>
              </w:rPr>
              <w:t>Artículo 261</w:t>
            </w:r>
            <w:bookmarkEnd w:id="346"/>
            <w:r w:rsidRPr="008C4AB4">
              <w:rPr>
                <w:rFonts w:ascii="Verdana" w:eastAsia="MS Mincho" w:hAnsi="Verdana" w:cs="Arial"/>
                <w:sz w:val="16"/>
                <w:szCs w:val="16"/>
              </w:rPr>
              <w:t>.- En los casos en que resulten afectadas, por acción u omisión, la identidad, pureza, conservación, preparación, dosificación o manufactura de los productos, el responsable del establecimiento y el propietario del mismo responderán solidariamente de las sanciones que correspondan en los términos que señalen esta Ley y demás disposiciones legales aplicables.</w:t>
            </w:r>
          </w:p>
        </w:tc>
        <w:tc>
          <w:tcPr>
            <w:tcW w:w="4811" w:type="dxa"/>
          </w:tcPr>
          <w:p w14:paraId="2B5B287D" w14:textId="2D76AEF6" w:rsidR="000C36FE" w:rsidRPr="00FD526D" w:rsidRDefault="000C36FE" w:rsidP="000C36FE">
            <w:pPr>
              <w:pStyle w:val="PlainText"/>
              <w:jc w:val="both"/>
              <w:rPr>
                <w:rFonts w:ascii="Verdana" w:eastAsia="MS Mincho" w:hAnsi="Verdana" w:cs="Arial"/>
                <w:b/>
                <w:bCs/>
                <w:sz w:val="16"/>
                <w:szCs w:val="16"/>
                <w:lang w:val="en-US"/>
              </w:rPr>
            </w:pPr>
            <w:r w:rsidRPr="0048788B">
              <w:rPr>
                <w:rFonts w:ascii="Verdana" w:hAnsi="Verdana"/>
                <w:b/>
                <w:bCs/>
                <w:sz w:val="16"/>
                <w:szCs w:val="16"/>
                <w:lang w:val="en-US"/>
              </w:rPr>
              <w:t>Article 261.-</w:t>
            </w:r>
            <w:r w:rsidRPr="0048788B">
              <w:rPr>
                <w:rFonts w:ascii="Verdana" w:hAnsi="Verdana"/>
                <w:sz w:val="16"/>
                <w:szCs w:val="16"/>
                <w:lang w:val="en-US"/>
              </w:rPr>
              <w:t xml:space="preserve"> In the cases in which the identity, purity, conservation, preparation, dosage or manufacture of the products are affected, by action or omission, the </w:t>
            </w:r>
            <w:r>
              <w:rPr>
                <w:rFonts w:ascii="Verdana" w:hAnsi="Verdana"/>
                <w:sz w:val="16"/>
                <w:szCs w:val="16"/>
                <w:lang w:val="en-US"/>
              </w:rPr>
              <w:t xml:space="preserve">responsible </w:t>
            </w:r>
            <w:r w:rsidRPr="0048788B">
              <w:rPr>
                <w:rFonts w:ascii="Verdana" w:hAnsi="Verdana"/>
                <w:sz w:val="16"/>
                <w:szCs w:val="16"/>
                <w:lang w:val="en-US"/>
              </w:rPr>
              <w:t xml:space="preserve">person of the establishment and the owner of the same </w:t>
            </w:r>
            <w:r>
              <w:rPr>
                <w:rFonts w:ascii="Verdana" w:hAnsi="Verdana"/>
                <w:sz w:val="16"/>
                <w:szCs w:val="16"/>
                <w:lang w:val="en-US"/>
              </w:rPr>
              <w:t>will</w:t>
            </w:r>
            <w:r w:rsidRPr="0048788B">
              <w:rPr>
                <w:rFonts w:ascii="Verdana" w:hAnsi="Verdana"/>
                <w:sz w:val="16"/>
                <w:szCs w:val="16"/>
                <w:lang w:val="en-US"/>
              </w:rPr>
              <w:t xml:space="preserve"> be jointly and severally liable for the corresponding sanctions </w:t>
            </w:r>
            <w:r w:rsidRPr="00FD526D">
              <w:rPr>
                <w:rFonts w:ascii="Verdana" w:hAnsi="Verdana"/>
                <w:sz w:val="16"/>
                <w:szCs w:val="16"/>
                <w:lang w:val="en-US"/>
              </w:rPr>
              <w:t>under the terms</w:t>
            </w:r>
            <w:r w:rsidRPr="0048788B">
              <w:rPr>
                <w:rFonts w:ascii="Verdana" w:hAnsi="Verdana"/>
                <w:sz w:val="16"/>
                <w:szCs w:val="16"/>
                <w:lang w:val="en-US"/>
              </w:rPr>
              <w:t xml:space="preserve"> indicated in this Law and other applicable legal provisions.</w:t>
            </w:r>
          </w:p>
        </w:tc>
      </w:tr>
      <w:tr w:rsidR="000C36FE" w:rsidRPr="000955D6" w14:paraId="38157099" w14:textId="77777777" w:rsidTr="003B0EAD">
        <w:tc>
          <w:tcPr>
            <w:tcW w:w="4811" w:type="dxa"/>
            <w:shd w:val="clear" w:color="auto" w:fill="auto"/>
          </w:tcPr>
          <w:p w14:paraId="5080C332" w14:textId="77777777" w:rsidR="000C36FE" w:rsidRPr="004E05CD" w:rsidRDefault="000C36FE" w:rsidP="000C36FE">
            <w:pPr>
              <w:pStyle w:val="PlainText"/>
              <w:jc w:val="both"/>
              <w:rPr>
                <w:rFonts w:ascii="Verdana" w:eastAsia="MS Mincho" w:hAnsi="Verdana" w:cs="Arial"/>
                <w:sz w:val="16"/>
                <w:szCs w:val="16"/>
                <w:lang w:val="en-US"/>
              </w:rPr>
            </w:pPr>
          </w:p>
        </w:tc>
        <w:tc>
          <w:tcPr>
            <w:tcW w:w="4811" w:type="dxa"/>
          </w:tcPr>
          <w:p w14:paraId="76CD2BC7" w14:textId="45CFEA90"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0C36FE" w:rsidRPr="008C4AB4" w14:paraId="75A35289" w14:textId="77777777" w:rsidTr="003B0EAD">
        <w:tc>
          <w:tcPr>
            <w:tcW w:w="4811" w:type="dxa"/>
            <w:shd w:val="clear" w:color="auto" w:fill="auto"/>
          </w:tcPr>
          <w:p w14:paraId="298D6870" w14:textId="77777777" w:rsidR="000C36FE" w:rsidRPr="008C4AB4" w:rsidRDefault="000C36FE" w:rsidP="000C36FE">
            <w:pPr>
              <w:pStyle w:val="PlainText"/>
              <w:jc w:val="center"/>
              <w:rPr>
                <w:rFonts w:ascii="Verdana" w:eastAsia="MS Mincho" w:hAnsi="Verdana" w:cs="Arial"/>
                <w:b/>
                <w:bCs/>
                <w:sz w:val="16"/>
                <w:szCs w:val="16"/>
              </w:rPr>
            </w:pPr>
            <w:r w:rsidRPr="008C4AB4">
              <w:rPr>
                <w:rFonts w:ascii="Verdana" w:eastAsia="MS Mincho" w:hAnsi="Verdana" w:cs="Arial"/>
                <w:b/>
                <w:bCs/>
                <w:sz w:val="16"/>
                <w:szCs w:val="16"/>
              </w:rPr>
              <w:t>CAPITULO VIII</w:t>
            </w:r>
          </w:p>
        </w:tc>
        <w:tc>
          <w:tcPr>
            <w:tcW w:w="4811" w:type="dxa"/>
          </w:tcPr>
          <w:p w14:paraId="30EC55C6" w14:textId="5466685C" w:rsidR="000C36FE" w:rsidRPr="00FD526D" w:rsidRDefault="000C36FE" w:rsidP="000C36FE">
            <w:pPr>
              <w:pStyle w:val="PlainText"/>
              <w:jc w:val="center"/>
              <w:rPr>
                <w:rFonts w:ascii="Verdana" w:eastAsia="MS Mincho" w:hAnsi="Verdana" w:cs="Arial"/>
                <w:b/>
                <w:bCs/>
                <w:sz w:val="16"/>
                <w:szCs w:val="16"/>
                <w:lang w:val="en-US"/>
              </w:rPr>
            </w:pPr>
            <w:r w:rsidRPr="0048788B">
              <w:rPr>
                <w:rFonts w:ascii="Verdana" w:hAnsi="Verdana"/>
                <w:b/>
                <w:bCs/>
                <w:sz w:val="16"/>
                <w:szCs w:val="16"/>
                <w:lang w:val="en-US"/>
              </w:rPr>
              <w:t>CHAPTER VIII</w:t>
            </w:r>
          </w:p>
        </w:tc>
      </w:tr>
      <w:tr w:rsidR="000C36FE" w:rsidRPr="000955D6" w14:paraId="408A8EB3" w14:textId="77777777" w:rsidTr="003B0EAD">
        <w:tc>
          <w:tcPr>
            <w:tcW w:w="4811" w:type="dxa"/>
            <w:shd w:val="clear" w:color="auto" w:fill="auto"/>
          </w:tcPr>
          <w:p w14:paraId="15A24829" w14:textId="77777777" w:rsidR="000C36FE" w:rsidRPr="008C4AB4" w:rsidRDefault="000C36FE" w:rsidP="000C36FE">
            <w:pPr>
              <w:pStyle w:val="PlainText"/>
              <w:jc w:val="center"/>
              <w:rPr>
                <w:rFonts w:ascii="Verdana" w:eastAsia="MS Mincho" w:hAnsi="Verdana" w:cs="Arial"/>
                <w:b/>
                <w:bCs/>
                <w:sz w:val="16"/>
                <w:szCs w:val="16"/>
              </w:rPr>
            </w:pPr>
            <w:r w:rsidRPr="008C4AB4">
              <w:rPr>
                <w:rFonts w:ascii="Verdana" w:eastAsia="MS Mincho" w:hAnsi="Verdana" w:cs="Arial"/>
                <w:b/>
                <w:bCs/>
                <w:sz w:val="16"/>
                <w:szCs w:val="16"/>
              </w:rPr>
              <w:t>Equipos médicos, prótesis, ortesis, ayudas funcionales, agentes de diagnóstico, insumos de uso odontológico, materiales quirúrgicos, de curación y productos higiénicos</w:t>
            </w:r>
          </w:p>
        </w:tc>
        <w:tc>
          <w:tcPr>
            <w:tcW w:w="4811" w:type="dxa"/>
          </w:tcPr>
          <w:p w14:paraId="0DB70013" w14:textId="3D22DBE6" w:rsidR="000C36FE" w:rsidRPr="00FD526D" w:rsidRDefault="000C36FE" w:rsidP="000C36FE">
            <w:pPr>
              <w:pStyle w:val="PlainText"/>
              <w:jc w:val="center"/>
              <w:rPr>
                <w:rFonts w:ascii="Verdana" w:eastAsia="MS Mincho" w:hAnsi="Verdana" w:cs="Arial"/>
                <w:b/>
                <w:bCs/>
                <w:sz w:val="16"/>
                <w:szCs w:val="16"/>
                <w:lang w:val="en-US"/>
              </w:rPr>
            </w:pPr>
            <w:r w:rsidRPr="0048788B">
              <w:rPr>
                <w:rFonts w:ascii="Verdana" w:hAnsi="Verdana"/>
                <w:b/>
                <w:bCs/>
                <w:sz w:val="16"/>
                <w:szCs w:val="16"/>
                <w:lang w:val="en-US"/>
              </w:rPr>
              <w:t>Medical equipment, prostheses, orthoses, functional aids, diagnostic agents, dental supplies, surgical and healing materials and hygienic products</w:t>
            </w:r>
          </w:p>
        </w:tc>
      </w:tr>
      <w:tr w:rsidR="000C36FE" w:rsidRPr="000955D6" w14:paraId="7CBE77C7" w14:textId="77777777" w:rsidTr="003B0EAD">
        <w:tc>
          <w:tcPr>
            <w:tcW w:w="4811" w:type="dxa"/>
            <w:shd w:val="clear" w:color="auto" w:fill="auto"/>
          </w:tcPr>
          <w:p w14:paraId="1E9152E7" w14:textId="77777777" w:rsidR="000C36FE" w:rsidRPr="002E2969" w:rsidRDefault="000C36FE" w:rsidP="000C36FE">
            <w:pPr>
              <w:pStyle w:val="PlainText"/>
              <w:jc w:val="both"/>
              <w:rPr>
                <w:rFonts w:ascii="Verdana" w:eastAsia="MS Mincho" w:hAnsi="Verdana" w:cs="Arial"/>
                <w:sz w:val="16"/>
                <w:szCs w:val="16"/>
                <w:lang w:val="en-US"/>
              </w:rPr>
            </w:pPr>
          </w:p>
        </w:tc>
        <w:tc>
          <w:tcPr>
            <w:tcW w:w="4811" w:type="dxa"/>
          </w:tcPr>
          <w:p w14:paraId="482634A5" w14:textId="5E8D61DD"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0C36FE" w:rsidRPr="000955D6" w14:paraId="2D579240" w14:textId="77777777" w:rsidTr="003B0EAD">
        <w:tc>
          <w:tcPr>
            <w:tcW w:w="4811" w:type="dxa"/>
            <w:shd w:val="clear" w:color="auto" w:fill="auto"/>
          </w:tcPr>
          <w:p w14:paraId="32060554" w14:textId="77777777" w:rsidR="000C36FE" w:rsidRPr="008C4AB4" w:rsidRDefault="000C36FE" w:rsidP="000C36FE">
            <w:pPr>
              <w:pStyle w:val="PlainText"/>
              <w:jc w:val="both"/>
              <w:rPr>
                <w:rFonts w:ascii="Verdana" w:eastAsia="MS Mincho" w:hAnsi="Verdana" w:cs="Arial"/>
                <w:sz w:val="16"/>
                <w:szCs w:val="16"/>
              </w:rPr>
            </w:pPr>
            <w:bookmarkStart w:id="347" w:name="Artículo_262"/>
            <w:r w:rsidRPr="008C4AB4">
              <w:rPr>
                <w:rFonts w:ascii="Verdana" w:eastAsia="MS Mincho" w:hAnsi="Verdana" w:cs="Arial"/>
                <w:b/>
                <w:bCs/>
                <w:sz w:val="16"/>
                <w:szCs w:val="16"/>
              </w:rPr>
              <w:t>Artículo 262</w:t>
            </w:r>
            <w:bookmarkEnd w:id="347"/>
            <w:r w:rsidRPr="008C4AB4">
              <w:rPr>
                <w:rFonts w:ascii="Verdana" w:eastAsia="MS Mincho" w:hAnsi="Verdana" w:cs="Arial"/>
                <w:sz w:val="16"/>
                <w:szCs w:val="16"/>
              </w:rPr>
              <w:t>.- Para los efectos de esta Ley, se entiende por:</w:t>
            </w:r>
          </w:p>
        </w:tc>
        <w:tc>
          <w:tcPr>
            <w:tcW w:w="4811" w:type="dxa"/>
          </w:tcPr>
          <w:p w14:paraId="2C07410E" w14:textId="57E5FD4B" w:rsidR="000C36FE" w:rsidRPr="00FD526D" w:rsidRDefault="000C36FE" w:rsidP="000C36FE">
            <w:pPr>
              <w:pStyle w:val="PlainText"/>
              <w:jc w:val="both"/>
              <w:rPr>
                <w:rFonts w:ascii="Verdana" w:eastAsia="MS Mincho" w:hAnsi="Verdana" w:cs="Arial"/>
                <w:b/>
                <w:bCs/>
                <w:sz w:val="16"/>
                <w:szCs w:val="16"/>
                <w:lang w:val="en-US"/>
              </w:rPr>
            </w:pPr>
            <w:r w:rsidRPr="0048788B">
              <w:rPr>
                <w:rFonts w:ascii="Verdana" w:hAnsi="Verdana"/>
                <w:b/>
                <w:bCs/>
                <w:sz w:val="16"/>
                <w:szCs w:val="16"/>
                <w:lang w:val="en-US"/>
              </w:rPr>
              <w:t>Article 262.-</w:t>
            </w:r>
            <w:r w:rsidRPr="0048788B">
              <w:rPr>
                <w:rFonts w:ascii="Verdana" w:hAnsi="Verdana"/>
                <w:sz w:val="16"/>
                <w:szCs w:val="16"/>
                <w:lang w:val="en-US"/>
              </w:rPr>
              <w:t xml:space="preserve"> For the purposes of this Law, </w:t>
            </w:r>
            <w:r>
              <w:rPr>
                <w:rFonts w:ascii="Verdana" w:hAnsi="Verdana"/>
                <w:sz w:val="16"/>
                <w:szCs w:val="16"/>
                <w:lang w:val="en-US"/>
              </w:rPr>
              <w:t xml:space="preserve">the following are understood as: </w:t>
            </w:r>
          </w:p>
        </w:tc>
      </w:tr>
      <w:tr w:rsidR="000C36FE" w:rsidRPr="000955D6" w14:paraId="43E8E984" w14:textId="77777777" w:rsidTr="003B0EAD">
        <w:tc>
          <w:tcPr>
            <w:tcW w:w="4811" w:type="dxa"/>
            <w:shd w:val="clear" w:color="auto" w:fill="auto"/>
          </w:tcPr>
          <w:p w14:paraId="139264C3" w14:textId="77777777" w:rsidR="000C36FE" w:rsidRPr="002E2969" w:rsidRDefault="000C36FE" w:rsidP="000C36FE">
            <w:pPr>
              <w:pStyle w:val="PlainText"/>
              <w:jc w:val="both"/>
              <w:rPr>
                <w:rFonts w:ascii="Verdana" w:eastAsia="MS Mincho" w:hAnsi="Verdana" w:cs="Arial"/>
                <w:sz w:val="16"/>
                <w:szCs w:val="16"/>
                <w:lang w:val="en-US"/>
              </w:rPr>
            </w:pPr>
          </w:p>
        </w:tc>
        <w:tc>
          <w:tcPr>
            <w:tcW w:w="4811" w:type="dxa"/>
          </w:tcPr>
          <w:p w14:paraId="72305990" w14:textId="4E20F108"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0C36FE" w:rsidRPr="000955D6" w14:paraId="363B5512" w14:textId="77777777" w:rsidTr="003B0EAD">
        <w:tc>
          <w:tcPr>
            <w:tcW w:w="4811" w:type="dxa"/>
            <w:shd w:val="clear" w:color="auto" w:fill="auto"/>
          </w:tcPr>
          <w:p w14:paraId="59533EB3" w14:textId="77777777" w:rsidR="000C36FE" w:rsidRPr="008C4AB4" w:rsidRDefault="000C36FE" w:rsidP="000C36FE">
            <w:pPr>
              <w:pStyle w:val="PlainText"/>
              <w:jc w:val="both"/>
              <w:rPr>
                <w:rFonts w:ascii="Verdana" w:eastAsia="MS Mincho" w:hAnsi="Verdana" w:cs="Arial"/>
                <w:sz w:val="16"/>
                <w:szCs w:val="16"/>
              </w:rPr>
            </w:pPr>
            <w:r w:rsidRPr="008C4AB4">
              <w:rPr>
                <w:rFonts w:ascii="Verdana" w:eastAsia="MS Mincho" w:hAnsi="Verdana" w:cs="Arial"/>
                <w:b/>
                <w:bCs/>
                <w:sz w:val="16"/>
                <w:szCs w:val="16"/>
              </w:rPr>
              <w:t xml:space="preserve">I. </w:t>
            </w:r>
            <w:r w:rsidRPr="008C4AB4">
              <w:rPr>
                <w:rFonts w:ascii="Verdana" w:eastAsia="MS Mincho" w:hAnsi="Verdana" w:cs="Arial"/>
                <w:sz w:val="16"/>
                <w:szCs w:val="16"/>
              </w:rPr>
              <w:t>Equipo médico: los aparatos, accesorios e instrumental para uso específico, destinados a la atención médica, quirúrgica o a procedimientos de exploración, diagnóstico, tratamiento y rehabilitación de pacientes, así como aquellos para efectuar actividades de investigación biomédica;</w:t>
            </w:r>
          </w:p>
        </w:tc>
        <w:tc>
          <w:tcPr>
            <w:tcW w:w="4811" w:type="dxa"/>
          </w:tcPr>
          <w:p w14:paraId="69993962" w14:textId="60CBA8BB" w:rsidR="000C36FE" w:rsidRPr="00FD526D" w:rsidRDefault="000C36FE" w:rsidP="000C36FE">
            <w:pPr>
              <w:pStyle w:val="PlainText"/>
              <w:jc w:val="both"/>
              <w:rPr>
                <w:rFonts w:ascii="Verdana" w:eastAsia="MS Mincho" w:hAnsi="Verdana" w:cs="Arial"/>
                <w:b/>
                <w:bCs/>
                <w:sz w:val="16"/>
                <w:szCs w:val="16"/>
                <w:lang w:val="en-US"/>
              </w:rPr>
            </w:pPr>
            <w:r w:rsidRPr="0048788B">
              <w:rPr>
                <w:rFonts w:ascii="Verdana" w:hAnsi="Verdana"/>
                <w:b/>
                <w:bCs/>
                <w:sz w:val="16"/>
                <w:szCs w:val="16"/>
                <w:lang w:val="en-US"/>
              </w:rPr>
              <w:t xml:space="preserve">I. </w:t>
            </w:r>
            <w:r w:rsidRPr="0048788B">
              <w:rPr>
                <w:rFonts w:ascii="Verdana" w:hAnsi="Verdana"/>
                <w:sz w:val="16"/>
                <w:szCs w:val="16"/>
                <w:lang w:val="en-US"/>
              </w:rPr>
              <w:t>Medical equipment: devices, accessories and instruments for specific use, intended for medical, surgical care or procedures for exploration, diagnosis, treatment and rehabilitation of patients, as well as those for carrying out biomedical research activities;</w:t>
            </w:r>
          </w:p>
        </w:tc>
      </w:tr>
      <w:tr w:rsidR="000C36FE" w:rsidRPr="000955D6" w14:paraId="5547590B" w14:textId="77777777" w:rsidTr="003B0EAD">
        <w:tc>
          <w:tcPr>
            <w:tcW w:w="4811" w:type="dxa"/>
            <w:shd w:val="clear" w:color="auto" w:fill="auto"/>
          </w:tcPr>
          <w:p w14:paraId="1D3B5FAB" w14:textId="77777777" w:rsidR="000C36FE" w:rsidRPr="002E2969" w:rsidRDefault="000C36FE" w:rsidP="000C36FE">
            <w:pPr>
              <w:pStyle w:val="PlainText"/>
              <w:jc w:val="both"/>
              <w:rPr>
                <w:rFonts w:ascii="Verdana" w:eastAsia="MS Mincho" w:hAnsi="Verdana" w:cs="Arial"/>
                <w:sz w:val="16"/>
                <w:szCs w:val="16"/>
                <w:lang w:val="en-US"/>
              </w:rPr>
            </w:pPr>
          </w:p>
        </w:tc>
        <w:tc>
          <w:tcPr>
            <w:tcW w:w="4811" w:type="dxa"/>
          </w:tcPr>
          <w:p w14:paraId="09D1EB95" w14:textId="0014EC33"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0C36FE" w:rsidRPr="000955D6" w14:paraId="49879FED" w14:textId="77777777" w:rsidTr="003B0EAD">
        <w:tc>
          <w:tcPr>
            <w:tcW w:w="4811" w:type="dxa"/>
            <w:shd w:val="clear" w:color="auto" w:fill="auto"/>
          </w:tcPr>
          <w:p w14:paraId="2D2FD164" w14:textId="77777777" w:rsidR="000C36FE" w:rsidRPr="008C4AB4" w:rsidRDefault="000C36FE" w:rsidP="000C36FE">
            <w:pPr>
              <w:pStyle w:val="PlainText"/>
              <w:jc w:val="both"/>
              <w:rPr>
                <w:rFonts w:ascii="Verdana" w:eastAsia="MS Mincho" w:hAnsi="Verdana" w:cs="Arial"/>
                <w:sz w:val="16"/>
                <w:szCs w:val="16"/>
              </w:rPr>
            </w:pPr>
            <w:r w:rsidRPr="008C4AB4">
              <w:rPr>
                <w:rFonts w:ascii="Verdana" w:eastAsia="MS Mincho" w:hAnsi="Verdana" w:cs="Arial"/>
                <w:b/>
                <w:bCs/>
                <w:sz w:val="16"/>
                <w:szCs w:val="16"/>
              </w:rPr>
              <w:t xml:space="preserve">II. </w:t>
            </w:r>
            <w:r w:rsidRPr="008C4AB4">
              <w:rPr>
                <w:rFonts w:ascii="Verdana" w:eastAsia="MS Mincho" w:hAnsi="Verdana" w:cs="Arial"/>
                <w:sz w:val="16"/>
                <w:szCs w:val="16"/>
              </w:rPr>
              <w:t xml:space="preserve">Prótesis, órtesis y ayudas funcionales: aquellos </w:t>
            </w:r>
            <w:r w:rsidRPr="008C4AB4">
              <w:rPr>
                <w:rFonts w:ascii="Verdana" w:eastAsia="MS Mincho" w:hAnsi="Verdana" w:cs="Arial"/>
                <w:sz w:val="16"/>
                <w:szCs w:val="16"/>
              </w:rPr>
              <w:lastRenderedPageBreak/>
              <w:t>dispositivos destinados a sustituir o complementar una función, un órgano o un tejido del cuerpo humano:</w:t>
            </w:r>
          </w:p>
        </w:tc>
        <w:tc>
          <w:tcPr>
            <w:tcW w:w="4811" w:type="dxa"/>
          </w:tcPr>
          <w:p w14:paraId="1E80AD5E" w14:textId="3DB600F9" w:rsidR="000C36FE" w:rsidRPr="00FD526D" w:rsidRDefault="000C36FE" w:rsidP="000C36FE">
            <w:pPr>
              <w:pStyle w:val="PlainText"/>
              <w:jc w:val="both"/>
              <w:rPr>
                <w:rFonts w:ascii="Verdana" w:eastAsia="MS Mincho" w:hAnsi="Verdana" w:cs="Arial"/>
                <w:b/>
                <w:bCs/>
                <w:sz w:val="16"/>
                <w:szCs w:val="16"/>
                <w:lang w:val="en-US"/>
              </w:rPr>
            </w:pPr>
            <w:r w:rsidRPr="0048788B">
              <w:rPr>
                <w:rFonts w:ascii="Verdana" w:hAnsi="Verdana"/>
                <w:b/>
                <w:bCs/>
                <w:sz w:val="16"/>
                <w:szCs w:val="16"/>
                <w:lang w:val="en-US"/>
              </w:rPr>
              <w:lastRenderedPageBreak/>
              <w:t xml:space="preserve">II. </w:t>
            </w:r>
            <w:r w:rsidRPr="0048788B">
              <w:rPr>
                <w:rFonts w:ascii="Verdana" w:hAnsi="Verdana"/>
                <w:sz w:val="16"/>
                <w:szCs w:val="16"/>
                <w:lang w:val="en-US"/>
              </w:rPr>
              <w:t xml:space="preserve">Prosthetics, orthotics and functional aids: those </w:t>
            </w:r>
            <w:r w:rsidRPr="0048788B">
              <w:rPr>
                <w:rFonts w:ascii="Verdana" w:hAnsi="Verdana"/>
                <w:sz w:val="16"/>
                <w:szCs w:val="16"/>
                <w:lang w:val="en-US"/>
              </w:rPr>
              <w:lastRenderedPageBreak/>
              <w:t>devices intended to replace or complement a function, an organ or a tissue of the human body:</w:t>
            </w:r>
          </w:p>
        </w:tc>
      </w:tr>
      <w:tr w:rsidR="000C36FE" w:rsidRPr="000955D6" w14:paraId="50052180" w14:textId="77777777" w:rsidTr="003B0EAD">
        <w:tc>
          <w:tcPr>
            <w:tcW w:w="4811" w:type="dxa"/>
            <w:shd w:val="clear" w:color="auto" w:fill="auto"/>
          </w:tcPr>
          <w:p w14:paraId="730F2A73" w14:textId="77777777" w:rsidR="000C36FE" w:rsidRPr="002E2969" w:rsidRDefault="000C36FE" w:rsidP="000C36FE">
            <w:pPr>
              <w:pStyle w:val="PlainText"/>
              <w:jc w:val="both"/>
              <w:rPr>
                <w:rFonts w:ascii="Verdana" w:eastAsia="MS Mincho" w:hAnsi="Verdana" w:cs="Arial"/>
                <w:sz w:val="16"/>
                <w:szCs w:val="16"/>
                <w:lang w:val="en-US"/>
              </w:rPr>
            </w:pPr>
          </w:p>
        </w:tc>
        <w:tc>
          <w:tcPr>
            <w:tcW w:w="4811" w:type="dxa"/>
          </w:tcPr>
          <w:p w14:paraId="27DC7870" w14:textId="0A501CE4"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0C36FE" w:rsidRPr="000955D6" w14:paraId="3FB53497" w14:textId="77777777" w:rsidTr="003B0EAD">
        <w:tc>
          <w:tcPr>
            <w:tcW w:w="4811" w:type="dxa"/>
            <w:shd w:val="clear" w:color="auto" w:fill="auto"/>
          </w:tcPr>
          <w:p w14:paraId="6FE309E8" w14:textId="77777777" w:rsidR="000C36FE" w:rsidRPr="008C4AB4" w:rsidRDefault="000C36FE" w:rsidP="000C36FE">
            <w:pPr>
              <w:pStyle w:val="PlainText"/>
              <w:jc w:val="both"/>
              <w:rPr>
                <w:rFonts w:ascii="Verdana" w:eastAsia="MS Mincho" w:hAnsi="Verdana" w:cs="Arial"/>
                <w:sz w:val="16"/>
                <w:szCs w:val="16"/>
              </w:rPr>
            </w:pPr>
            <w:r w:rsidRPr="008C4AB4">
              <w:rPr>
                <w:rFonts w:ascii="Verdana" w:eastAsia="MS Mincho" w:hAnsi="Verdana" w:cs="Arial"/>
                <w:b/>
                <w:bCs/>
                <w:sz w:val="16"/>
                <w:szCs w:val="16"/>
              </w:rPr>
              <w:t xml:space="preserve">III. </w:t>
            </w:r>
            <w:r w:rsidRPr="008C4AB4">
              <w:rPr>
                <w:rFonts w:ascii="Verdana" w:eastAsia="MS Mincho" w:hAnsi="Verdana" w:cs="Arial"/>
                <w:sz w:val="16"/>
                <w:szCs w:val="16"/>
              </w:rPr>
              <w:t>Agentes de diagnóstico: Todos los insumos incluyendo antígenos, anticuerpos, calibradores, verificadores, reactivos, equipos de reactivos, medios de cultivo y de contraste y cualquier otro similar que pueda utilizarse como auxiliar de otros procedimientos clínicos o paraclínicos.</w:t>
            </w:r>
          </w:p>
        </w:tc>
        <w:tc>
          <w:tcPr>
            <w:tcW w:w="4811" w:type="dxa"/>
          </w:tcPr>
          <w:p w14:paraId="74000463" w14:textId="4B3F04F6" w:rsidR="000C36FE" w:rsidRPr="00FD526D" w:rsidRDefault="000C36FE" w:rsidP="000C36FE">
            <w:pPr>
              <w:pStyle w:val="PlainText"/>
              <w:jc w:val="both"/>
              <w:rPr>
                <w:rFonts w:ascii="Verdana" w:eastAsia="MS Mincho" w:hAnsi="Verdana" w:cs="Arial"/>
                <w:b/>
                <w:bCs/>
                <w:sz w:val="16"/>
                <w:szCs w:val="16"/>
                <w:lang w:val="en-US"/>
              </w:rPr>
            </w:pPr>
            <w:r w:rsidRPr="0048788B">
              <w:rPr>
                <w:rFonts w:ascii="Verdana" w:hAnsi="Verdana"/>
                <w:b/>
                <w:bCs/>
                <w:sz w:val="16"/>
                <w:szCs w:val="16"/>
                <w:lang w:val="en-US"/>
              </w:rPr>
              <w:t xml:space="preserve">III. </w:t>
            </w:r>
            <w:r w:rsidRPr="0048788B">
              <w:rPr>
                <w:rFonts w:ascii="Verdana" w:hAnsi="Verdana"/>
                <w:sz w:val="16"/>
                <w:szCs w:val="16"/>
                <w:lang w:val="en-US"/>
              </w:rPr>
              <w:t>Diagnostic agents: All supplies including antigens, antibodies, calibrators, verifiers, reagents, reagent kits, culture and contrast media and any other similar that can be used as an aid to other clinical or paraclinical procedures.</w:t>
            </w:r>
          </w:p>
        </w:tc>
      </w:tr>
      <w:tr w:rsidR="000C36FE" w:rsidRPr="008C4AB4" w14:paraId="148675F0" w14:textId="77777777" w:rsidTr="003B0EAD">
        <w:tc>
          <w:tcPr>
            <w:tcW w:w="4811" w:type="dxa"/>
            <w:shd w:val="clear" w:color="auto" w:fill="auto"/>
          </w:tcPr>
          <w:p w14:paraId="25AF4A9E" w14:textId="77777777" w:rsidR="000C36FE" w:rsidRPr="008C4AB4" w:rsidRDefault="000C36FE" w:rsidP="000C36FE">
            <w:pPr>
              <w:pStyle w:val="PlainText"/>
              <w:jc w:val="right"/>
              <w:rPr>
                <w:rFonts w:ascii="Verdana" w:eastAsia="MS Mincho" w:hAnsi="Verdana"/>
                <w:i/>
                <w:iCs/>
                <w:color w:val="0000FF"/>
                <w:sz w:val="16"/>
                <w:szCs w:val="16"/>
                <w:lang w:val="es-MX"/>
              </w:rPr>
            </w:pPr>
            <w:r w:rsidRPr="008C4AB4">
              <w:rPr>
                <w:rFonts w:ascii="Verdana" w:eastAsia="MS Mincho" w:hAnsi="Verdana"/>
                <w:i/>
                <w:iCs/>
                <w:color w:val="0000FF"/>
                <w:sz w:val="16"/>
                <w:szCs w:val="16"/>
                <w:lang w:val="es-MX"/>
              </w:rPr>
              <w:t>Fracción reformada DOF 14-06-1991</w:t>
            </w:r>
          </w:p>
        </w:tc>
        <w:tc>
          <w:tcPr>
            <w:tcW w:w="4811" w:type="dxa"/>
          </w:tcPr>
          <w:p w14:paraId="50CE46FF" w14:textId="520D7535" w:rsidR="000C36FE" w:rsidRPr="00FD526D" w:rsidRDefault="000C36FE" w:rsidP="000C36FE">
            <w:pPr>
              <w:pStyle w:val="PlainText"/>
              <w:jc w:val="right"/>
              <w:rPr>
                <w:rFonts w:ascii="Verdana" w:eastAsia="MS Mincho" w:hAnsi="Verdana"/>
                <w:i/>
                <w:iCs/>
                <w:color w:val="0000FF"/>
                <w:sz w:val="16"/>
                <w:szCs w:val="16"/>
                <w:lang w:val="en-US"/>
              </w:rPr>
            </w:pPr>
            <w:r w:rsidRPr="00FD526D">
              <w:rPr>
                <w:rFonts w:ascii="Verdana" w:hAnsi="Verdana"/>
                <w:i/>
                <w:iCs/>
                <w:color w:val="0000FF"/>
                <w:sz w:val="16"/>
                <w:szCs w:val="16"/>
                <w:lang w:val="en-US"/>
              </w:rPr>
              <w:t>Section</w:t>
            </w:r>
            <w:r w:rsidRPr="0048788B">
              <w:rPr>
                <w:rFonts w:ascii="Verdana" w:hAnsi="Verdana"/>
                <w:i/>
                <w:iCs/>
                <w:color w:val="0000FF"/>
                <w:sz w:val="16"/>
                <w:szCs w:val="16"/>
                <w:lang w:val="en-US"/>
              </w:rPr>
              <w:t xml:space="preserve"> reformed DOF </w:t>
            </w:r>
            <w:r>
              <w:rPr>
                <w:rFonts w:ascii="Verdana" w:hAnsi="Verdana"/>
                <w:i/>
                <w:iCs/>
                <w:color w:val="0000FF"/>
                <w:sz w:val="16"/>
                <w:szCs w:val="16"/>
                <w:lang w:val="en-US"/>
              </w:rPr>
              <w:t>14-06-1991</w:t>
            </w:r>
          </w:p>
        </w:tc>
      </w:tr>
      <w:tr w:rsidR="000C36FE" w:rsidRPr="008C4AB4" w14:paraId="4E2F4CDE" w14:textId="77777777" w:rsidTr="003B0EAD">
        <w:tc>
          <w:tcPr>
            <w:tcW w:w="4811" w:type="dxa"/>
            <w:shd w:val="clear" w:color="auto" w:fill="auto"/>
          </w:tcPr>
          <w:p w14:paraId="05672EBD" w14:textId="77777777" w:rsidR="000C36FE" w:rsidRPr="008C4AB4" w:rsidRDefault="000C36FE" w:rsidP="000C36FE">
            <w:pPr>
              <w:pStyle w:val="PlainText"/>
              <w:jc w:val="both"/>
              <w:rPr>
                <w:rFonts w:ascii="Verdana" w:eastAsia="MS Mincho" w:hAnsi="Verdana" w:cs="Arial"/>
                <w:sz w:val="16"/>
                <w:szCs w:val="16"/>
              </w:rPr>
            </w:pPr>
          </w:p>
        </w:tc>
        <w:tc>
          <w:tcPr>
            <w:tcW w:w="4811" w:type="dxa"/>
          </w:tcPr>
          <w:p w14:paraId="6278C520" w14:textId="2F20A2E4"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0C36FE" w:rsidRPr="000955D6" w14:paraId="11DCF08E" w14:textId="77777777" w:rsidTr="003B0EAD">
        <w:tc>
          <w:tcPr>
            <w:tcW w:w="4811" w:type="dxa"/>
            <w:shd w:val="clear" w:color="auto" w:fill="auto"/>
          </w:tcPr>
          <w:p w14:paraId="07A4BE3D" w14:textId="77777777" w:rsidR="000C36FE" w:rsidRPr="008C4AB4" w:rsidRDefault="000C36FE" w:rsidP="000C36FE">
            <w:pPr>
              <w:pStyle w:val="PlainText"/>
              <w:jc w:val="both"/>
              <w:rPr>
                <w:rFonts w:ascii="Verdana" w:eastAsia="MS Mincho" w:hAnsi="Verdana" w:cs="Arial"/>
                <w:sz w:val="16"/>
                <w:szCs w:val="16"/>
              </w:rPr>
            </w:pPr>
            <w:r w:rsidRPr="008C4AB4">
              <w:rPr>
                <w:rFonts w:ascii="Verdana" w:eastAsia="MS Mincho" w:hAnsi="Verdana" w:cs="Arial"/>
                <w:b/>
                <w:bCs/>
                <w:sz w:val="16"/>
                <w:szCs w:val="16"/>
              </w:rPr>
              <w:t xml:space="preserve">IV. </w:t>
            </w:r>
            <w:r w:rsidRPr="008C4AB4">
              <w:rPr>
                <w:rFonts w:ascii="Verdana" w:eastAsia="MS Mincho" w:hAnsi="Verdana" w:cs="Arial"/>
                <w:sz w:val="16"/>
                <w:szCs w:val="16"/>
              </w:rPr>
              <w:t>Insumos de uso odontológico: todas las substancias o materiales empleados para la atención de la salud dental, y</w:t>
            </w:r>
          </w:p>
        </w:tc>
        <w:tc>
          <w:tcPr>
            <w:tcW w:w="4811" w:type="dxa"/>
          </w:tcPr>
          <w:p w14:paraId="5622D89D" w14:textId="4BAE280F" w:rsidR="000C36FE" w:rsidRPr="00FD526D" w:rsidRDefault="000C36FE" w:rsidP="000C36FE">
            <w:pPr>
              <w:pStyle w:val="PlainText"/>
              <w:jc w:val="both"/>
              <w:rPr>
                <w:rFonts w:ascii="Verdana" w:eastAsia="MS Mincho" w:hAnsi="Verdana" w:cs="Arial"/>
                <w:b/>
                <w:bCs/>
                <w:sz w:val="16"/>
                <w:szCs w:val="16"/>
                <w:lang w:val="en-US"/>
              </w:rPr>
            </w:pPr>
            <w:r w:rsidRPr="0048788B">
              <w:rPr>
                <w:rFonts w:ascii="Verdana" w:hAnsi="Verdana"/>
                <w:b/>
                <w:bCs/>
                <w:sz w:val="16"/>
                <w:szCs w:val="16"/>
                <w:lang w:val="en-US"/>
              </w:rPr>
              <w:t xml:space="preserve">IV. </w:t>
            </w:r>
            <w:r w:rsidRPr="0048788B">
              <w:rPr>
                <w:rFonts w:ascii="Verdana" w:hAnsi="Verdana"/>
                <w:sz w:val="16"/>
                <w:szCs w:val="16"/>
                <w:lang w:val="en-US"/>
              </w:rPr>
              <w:t>Dental supplies: all substances or materials used for dental health care, and</w:t>
            </w:r>
          </w:p>
        </w:tc>
      </w:tr>
      <w:tr w:rsidR="000C36FE" w:rsidRPr="000955D6" w14:paraId="0BBF780E" w14:textId="77777777" w:rsidTr="003B0EAD">
        <w:tc>
          <w:tcPr>
            <w:tcW w:w="4811" w:type="dxa"/>
            <w:shd w:val="clear" w:color="auto" w:fill="auto"/>
          </w:tcPr>
          <w:p w14:paraId="6405322E" w14:textId="77777777" w:rsidR="000C36FE" w:rsidRPr="002E2969" w:rsidRDefault="000C36FE" w:rsidP="000C36FE">
            <w:pPr>
              <w:pStyle w:val="PlainText"/>
              <w:jc w:val="both"/>
              <w:rPr>
                <w:rFonts w:ascii="Verdana" w:eastAsia="MS Mincho" w:hAnsi="Verdana" w:cs="Arial"/>
                <w:sz w:val="16"/>
                <w:szCs w:val="16"/>
                <w:lang w:val="en-US"/>
              </w:rPr>
            </w:pPr>
          </w:p>
        </w:tc>
        <w:tc>
          <w:tcPr>
            <w:tcW w:w="4811" w:type="dxa"/>
          </w:tcPr>
          <w:p w14:paraId="3662EA33" w14:textId="6B234244"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0C36FE" w:rsidRPr="000955D6" w14:paraId="749766ED" w14:textId="77777777" w:rsidTr="003B0EAD">
        <w:tc>
          <w:tcPr>
            <w:tcW w:w="4811" w:type="dxa"/>
            <w:shd w:val="clear" w:color="auto" w:fill="auto"/>
          </w:tcPr>
          <w:p w14:paraId="4B6D562D" w14:textId="77777777" w:rsidR="000C36FE" w:rsidRPr="008C4AB4" w:rsidRDefault="000C36FE" w:rsidP="000C36FE">
            <w:pPr>
              <w:pStyle w:val="PlainText"/>
              <w:jc w:val="both"/>
              <w:rPr>
                <w:rFonts w:ascii="Verdana" w:eastAsia="MS Mincho" w:hAnsi="Verdana" w:cs="Arial"/>
                <w:sz w:val="16"/>
                <w:szCs w:val="16"/>
              </w:rPr>
            </w:pPr>
            <w:r w:rsidRPr="008C4AB4">
              <w:rPr>
                <w:rFonts w:ascii="Verdana" w:eastAsia="MS Mincho" w:hAnsi="Verdana" w:cs="Arial"/>
                <w:b/>
                <w:bCs/>
                <w:sz w:val="16"/>
                <w:szCs w:val="16"/>
              </w:rPr>
              <w:t xml:space="preserve">V. </w:t>
            </w:r>
            <w:r w:rsidRPr="008C4AB4">
              <w:rPr>
                <w:rFonts w:ascii="Verdana" w:eastAsia="MS Mincho" w:hAnsi="Verdana" w:cs="Arial"/>
                <w:sz w:val="16"/>
                <w:szCs w:val="16"/>
              </w:rPr>
              <w:t>Materiales quirúrgicos y de curación: Los dispositivos o materiales que adicionados o no de antisépticos o germicidas se utilizan en la práctica quirúrgica o en el tratamiento de las soluciones de continuidad, lesiones de la piel o sus anexos, y</w:t>
            </w:r>
          </w:p>
        </w:tc>
        <w:tc>
          <w:tcPr>
            <w:tcW w:w="4811" w:type="dxa"/>
          </w:tcPr>
          <w:p w14:paraId="3C8FD2D1" w14:textId="42B21EFE" w:rsidR="000C36FE" w:rsidRPr="00FD526D" w:rsidRDefault="000C36FE" w:rsidP="000C36FE">
            <w:pPr>
              <w:pStyle w:val="PlainText"/>
              <w:jc w:val="both"/>
              <w:rPr>
                <w:rFonts w:ascii="Verdana" w:eastAsia="MS Mincho" w:hAnsi="Verdana" w:cs="Arial"/>
                <w:b/>
                <w:bCs/>
                <w:sz w:val="16"/>
                <w:szCs w:val="16"/>
                <w:lang w:val="en-US"/>
              </w:rPr>
            </w:pPr>
            <w:r w:rsidRPr="0048788B">
              <w:rPr>
                <w:rFonts w:ascii="Verdana" w:hAnsi="Verdana"/>
                <w:b/>
                <w:bCs/>
                <w:sz w:val="16"/>
                <w:szCs w:val="16"/>
                <w:lang w:val="en-US"/>
              </w:rPr>
              <w:t xml:space="preserve">V. </w:t>
            </w:r>
            <w:r w:rsidRPr="0048788B">
              <w:rPr>
                <w:rFonts w:ascii="Verdana" w:hAnsi="Verdana"/>
                <w:sz w:val="16"/>
                <w:szCs w:val="16"/>
                <w:lang w:val="en-US"/>
              </w:rPr>
              <w:t>Surgical and healing materials: Devices or materials that, whether or not antiseptics or germicides are added or not, are used in surgical practice or in the treatment of continuity solutions, skin lesions or its attachments, and</w:t>
            </w:r>
          </w:p>
        </w:tc>
      </w:tr>
      <w:tr w:rsidR="000C36FE" w:rsidRPr="008C4AB4" w14:paraId="24A9A05C" w14:textId="77777777" w:rsidTr="003B0EAD">
        <w:tc>
          <w:tcPr>
            <w:tcW w:w="4811" w:type="dxa"/>
            <w:shd w:val="clear" w:color="auto" w:fill="auto"/>
          </w:tcPr>
          <w:p w14:paraId="6F548B7B" w14:textId="77777777" w:rsidR="000C36FE" w:rsidRPr="008C4AB4" w:rsidRDefault="000C36FE" w:rsidP="000C36FE">
            <w:pPr>
              <w:pStyle w:val="PlainText"/>
              <w:jc w:val="right"/>
              <w:rPr>
                <w:rFonts w:ascii="Verdana" w:eastAsia="MS Mincho" w:hAnsi="Verdana"/>
                <w:i/>
                <w:iCs/>
                <w:color w:val="0000FF"/>
                <w:sz w:val="16"/>
                <w:szCs w:val="16"/>
                <w:lang w:val="es-MX"/>
              </w:rPr>
            </w:pPr>
            <w:r w:rsidRPr="008C4AB4">
              <w:rPr>
                <w:rFonts w:ascii="Verdana" w:eastAsia="MS Mincho" w:hAnsi="Verdana"/>
                <w:i/>
                <w:iCs/>
                <w:color w:val="0000FF"/>
                <w:sz w:val="16"/>
                <w:szCs w:val="16"/>
                <w:lang w:val="es-MX"/>
              </w:rPr>
              <w:t>Fracción reformada DOF 14-06-1991</w:t>
            </w:r>
          </w:p>
        </w:tc>
        <w:tc>
          <w:tcPr>
            <w:tcW w:w="4811" w:type="dxa"/>
          </w:tcPr>
          <w:p w14:paraId="1977D16A" w14:textId="2F2DA0D5" w:rsidR="000C36FE" w:rsidRPr="00FD526D" w:rsidRDefault="000C36FE" w:rsidP="000C36FE">
            <w:pPr>
              <w:pStyle w:val="PlainText"/>
              <w:jc w:val="right"/>
              <w:rPr>
                <w:rFonts w:ascii="Verdana" w:eastAsia="MS Mincho" w:hAnsi="Verdana"/>
                <w:i/>
                <w:iCs/>
                <w:color w:val="0000FF"/>
                <w:sz w:val="16"/>
                <w:szCs w:val="16"/>
                <w:lang w:val="en-US"/>
              </w:rPr>
            </w:pPr>
            <w:r w:rsidRPr="00FD526D">
              <w:rPr>
                <w:rFonts w:ascii="Verdana" w:hAnsi="Verdana"/>
                <w:i/>
                <w:iCs/>
                <w:color w:val="0000FF"/>
                <w:sz w:val="16"/>
                <w:szCs w:val="16"/>
                <w:lang w:val="en-US"/>
              </w:rPr>
              <w:t>Section</w:t>
            </w:r>
            <w:r w:rsidRPr="0048788B">
              <w:rPr>
                <w:rFonts w:ascii="Verdana" w:hAnsi="Verdana"/>
                <w:i/>
                <w:iCs/>
                <w:color w:val="0000FF"/>
                <w:sz w:val="16"/>
                <w:szCs w:val="16"/>
                <w:lang w:val="en-US"/>
              </w:rPr>
              <w:t xml:space="preserve"> reformed DOF </w:t>
            </w:r>
            <w:r>
              <w:rPr>
                <w:rFonts w:ascii="Verdana" w:hAnsi="Verdana"/>
                <w:i/>
                <w:iCs/>
                <w:color w:val="0000FF"/>
                <w:sz w:val="16"/>
                <w:szCs w:val="16"/>
                <w:lang w:val="en-US"/>
              </w:rPr>
              <w:t>14-06-1991</w:t>
            </w:r>
          </w:p>
        </w:tc>
      </w:tr>
      <w:tr w:rsidR="000C36FE" w:rsidRPr="008C4AB4" w14:paraId="4E607A02" w14:textId="77777777" w:rsidTr="003B0EAD">
        <w:tc>
          <w:tcPr>
            <w:tcW w:w="4811" w:type="dxa"/>
            <w:shd w:val="clear" w:color="auto" w:fill="auto"/>
          </w:tcPr>
          <w:p w14:paraId="1A799C87" w14:textId="77777777" w:rsidR="000C36FE" w:rsidRPr="008C4AB4" w:rsidRDefault="000C36FE" w:rsidP="000C36FE">
            <w:pPr>
              <w:pStyle w:val="PlainText"/>
              <w:jc w:val="both"/>
              <w:rPr>
                <w:rFonts w:ascii="Verdana" w:eastAsia="MS Mincho" w:hAnsi="Verdana" w:cs="Arial"/>
                <w:sz w:val="16"/>
                <w:szCs w:val="16"/>
              </w:rPr>
            </w:pPr>
          </w:p>
        </w:tc>
        <w:tc>
          <w:tcPr>
            <w:tcW w:w="4811" w:type="dxa"/>
          </w:tcPr>
          <w:p w14:paraId="467695E0" w14:textId="4AC1C06A"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0C36FE" w:rsidRPr="000955D6" w14:paraId="4F7FCF67" w14:textId="77777777" w:rsidTr="003B0EAD">
        <w:tc>
          <w:tcPr>
            <w:tcW w:w="4811" w:type="dxa"/>
            <w:shd w:val="clear" w:color="auto" w:fill="auto"/>
          </w:tcPr>
          <w:p w14:paraId="66356B14" w14:textId="77777777" w:rsidR="000C36FE" w:rsidRPr="008C4AB4" w:rsidRDefault="000C36FE" w:rsidP="000C36FE">
            <w:pPr>
              <w:pStyle w:val="PlainText"/>
              <w:jc w:val="both"/>
              <w:rPr>
                <w:rFonts w:ascii="Verdana" w:eastAsia="MS Mincho" w:hAnsi="Verdana" w:cs="Arial"/>
                <w:sz w:val="16"/>
                <w:szCs w:val="16"/>
              </w:rPr>
            </w:pPr>
            <w:r w:rsidRPr="008C4AB4">
              <w:rPr>
                <w:rFonts w:ascii="Verdana" w:eastAsia="MS Mincho" w:hAnsi="Verdana" w:cs="Arial"/>
                <w:b/>
                <w:bCs/>
                <w:sz w:val="16"/>
                <w:szCs w:val="16"/>
              </w:rPr>
              <w:t xml:space="preserve">VI. </w:t>
            </w:r>
            <w:r w:rsidRPr="008C4AB4">
              <w:rPr>
                <w:rFonts w:ascii="Verdana" w:eastAsia="MS Mincho" w:hAnsi="Verdana" w:cs="Arial"/>
                <w:sz w:val="16"/>
                <w:szCs w:val="16"/>
              </w:rPr>
              <w:t>Productos higiénicos: Los materiales y substancias que se apliquen en la superficie de la piel o cavidades corporales y que tengan acción farmacológica o preventiva.</w:t>
            </w:r>
          </w:p>
        </w:tc>
        <w:tc>
          <w:tcPr>
            <w:tcW w:w="4811" w:type="dxa"/>
          </w:tcPr>
          <w:p w14:paraId="2A59BBA1" w14:textId="7343A75B" w:rsidR="000C36FE" w:rsidRPr="00FD526D" w:rsidRDefault="000C36FE" w:rsidP="000C36FE">
            <w:pPr>
              <w:pStyle w:val="PlainText"/>
              <w:jc w:val="both"/>
              <w:rPr>
                <w:rFonts w:ascii="Verdana" w:eastAsia="MS Mincho" w:hAnsi="Verdana" w:cs="Arial"/>
                <w:b/>
                <w:bCs/>
                <w:sz w:val="16"/>
                <w:szCs w:val="16"/>
                <w:lang w:val="en-US"/>
              </w:rPr>
            </w:pPr>
            <w:r w:rsidRPr="00FD526D">
              <w:rPr>
                <w:rFonts w:ascii="Verdana" w:hAnsi="Verdana"/>
                <w:b/>
                <w:bCs/>
                <w:sz w:val="16"/>
                <w:szCs w:val="16"/>
                <w:lang w:val="en-US"/>
              </w:rPr>
              <w:t>VI.</w:t>
            </w:r>
            <w:r w:rsidRPr="0048788B">
              <w:rPr>
                <w:rFonts w:ascii="Verdana" w:hAnsi="Verdana"/>
                <w:b/>
                <w:bCs/>
                <w:sz w:val="16"/>
                <w:szCs w:val="16"/>
                <w:lang w:val="en-US"/>
              </w:rPr>
              <w:t xml:space="preserve"> </w:t>
            </w:r>
            <w:r w:rsidRPr="0048788B">
              <w:rPr>
                <w:rFonts w:ascii="Verdana" w:hAnsi="Verdana"/>
                <w:sz w:val="16"/>
                <w:szCs w:val="16"/>
                <w:lang w:val="en-US"/>
              </w:rPr>
              <w:t>Hygienic products: Materials and substances that are applied to the surface of the skin or body cavities and that have pharmacological or preventive action.</w:t>
            </w:r>
          </w:p>
        </w:tc>
      </w:tr>
      <w:tr w:rsidR="000C36FE" w:rsidRPr="000955D6" w14:paraId="1D0E0429" w14:textId="77777777" w:rsidTr="003B0EAD">
        <w:tc>
          <w:tcPr>
            <w:tcW w:w="4811" w:type="dxa"/>
            <w:shd w:val="clear" w:color="auto" w:fill="auto"/>
          </w:tcPr>
          <w:p w14:paraId="754479EE" w14:textId="77777777" w:rsidR="000C36FE" w:rsidRPr="008C4AB4" w:rsidRDefault="000C36FE" w:rsidP="000C36FE">
            <w:pPr>
              <w:pStyle w:val="PlainText"/>
              <w:jc w:val="right"/>
              <w:rPr>
                <w:rFonts w:ascii="Verdana" w:eastAsia="MS Mincho" w:hAnsi="Verdana"/>
                <w:i/>
                <w:iCs/>
                <w:color w:val="0000FF"/>
                <w:sz w:val="16"/>
                <w:szCs w:val="16"/>
                <w:lang w:val="es-MX"/>
              </w:rPr>
            </w:pPr>
            <w:r w:rsidRPr="008C4AB4">
              <w:rPr>
                <w:rFonts w:ascii="Verdana" w:eastAsia="MS Mincho" w:hAnsi="Verdana"/>
                <w:i/>
                <w:iCs/>
                <w:color w:val="0000FF"/>
                <w:sz w:val="16"/>
                <w:szCs w:val="16"/>
                <w:lang w:val="es-MX"/>
              </w:rPr>
              <w:t>Fracción adicionada DOF 14-06-1991. Reformada DOF 07-05-1997</w:t>
            </w:r>
          </w:p>
        </w:tc>
        <w:tc>
          <w:tcPr>
            <w:tcW w:w="4811" w:type="dxa"/>
          </w:tcPr>
          <w:p w14:paraId="5F06A5A8" w14:textId="0F323E89" w:rsidR="000C36FE" w:rsidRPr="00FD526D" w:rsidRDefault="000C36FE" w:rsidP="000C36FE">
            <w:pPr>
              <w:pStyle w:val="PlainText"/>
              <w:jc w:val="right"/>
              <w:rPr>
                <w:rFonts w:ascii="Verdana" w:eastAsia="MS Mincho" w:hAnsi="Verdana"/>
                <w:i/>
                <w:iCs/>
                <w:color w:val="0000FF"/>
                <w:sz w:val="16"/>
                <w:szCs w:val="16"/>
                <w:lang w:val="en-US"/>
              </w:rPr>
            </w:pPr>
            <w:r w:rsidRPr="00FD526D">
              <w:rPr>
                <w:rFonts w:ascii="Verdana" w:hAnsi="Verdana"/>
                <w:i/>
                <w:iCs/>
                <w:color w:val="0000FF"/>
                <w:sz w:val="16"/>
                <w:szCs w:val="16"/>
                <w:lang w:val="en-US"/>
              </w:rPr>
              <w:t>Section</w:t>
            </w:r>
            <w:r w:rsidRPr="0048788B">
              <w:rPr>
                <w:rFonts w:ascii="Verdana" w:hAnsi="Verdana"/>
                <w:i/>
                <w:iCs/>
                <w:color w:val="0000FF"/>
                <w:sz w:val="16"/>
                <w:szCs w:val="16"/>
                <w:lang w:val="en-US"/>
              </w:rPr>
              <w:t xml:space="preserve"> added DOF </w:t>
            </w:r>
            <w:r>
              <w:rPr>
                <w:rFonts w:ascii="Verdana" w:hAnsi="Verdana"/>
                <w:i/>
                <w:iCs/>
                <w:color w:val="0000FF"/>
                <w:sz w:val="16"/>
                <w:szCs w:val="16"/>
                <w:lang w:val="en-US"/>
              </w:rPr>
              <w:t>14-06-1991</w:t>
            </w:r>
            <w:r w:rsidRPr="0048788B">
              <w:rPr>
                <w:rFonts w:ascii="Verdana" w:hAnsi="Verdana"/>
                <w:i/>
                <w:iCs/>
                <w:color w:val="0000FF"/>
                <w:sz w:val="16"/>
                <w:szCs w:val="16"/>
                <w:lang w:val="en-US"/>
              </w:rPr>
              <w:t xml:space="preserve">. Reformed DOF </w:t>
            </w:r>
            <w:r>
              <w:rPr>
                <w:rFonts w:ascii="Verdana" w:hAnsi="Verdana"/>
                <w:i/>
                <w:iCs/>
                <w:color w:val="0000FF"/>
                <w:sz w:val="16"/>
                <w:szCs w:val="16"/>
                <w:lang w:val="en-US"/>
              </w:rPr>
              <w:t>07-05-1997</w:t>
            </w:r>
          </w:p>
        </w:tc>
      </w:tr>
      <w:tr w:rsidR="000C36FE" w:rsidRPr="000955D6" w14:paraId="2EC9AC36" w14:textId="77777777" w:rsidTr="003B0EAD">
        <w:tc>
          <w:tcPr>
            <w:tcW w:w="4811" w:type="dxa"/>
            <w:shd w:val="clear" w:color="auto" w:fill="auto"/>
          </w:tcPr>
          <w:p w14:paraId="3DC26279" w14:textId="77777777" w:rsidR="000C36FE" w:rsidRPr="00D00008" w:rsidRDefault="000C36FE" w:rsidP="000C36FE">
            <w:pPr>
              <w:pStyle w:val="PlainText"/>
              <w:jc w:val="both"/>
              <w:rPr>
                <w:rFonts w:ascii="Verdana" w:eastAsia="MS Mincho" w:hAnsi="Verdana" w:cs="Arial"/>
                <w:sz w:val="16"/>
                <w:szCs w:val="16"/>
                <w:lang w:val="en-US"/>
              </w:rPr>
            </w:pPr>
          </w:p>
        </w:tc>
        <w:tc>
          <w:tcPr>
            <w:tcW w:w="4811" w:type="dxa"/>
          </w:tcPr>
          <w:p w14:paraId="6548A408" w14:textId="0DFC7FAA"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0C36FE" w:rsidRPr="000955D6" w14:paraId="2FBB865B" w14:textId="77777777" w:rsidTr="003B0EAD">
        <w:tc>
          <w:tcPr>
            <w:tcW w:w="4811" w:type="dxa"/>
            <w:shd w:val="clear" w:color="auto" w:fill="auto"/>
          </w:tcPr>
          <w:p w14:paraId="09E05D46" w14:textId="77777777" w:rsidR="000C36FE" w:rsidRPr="008C4AB4" w:rsidRDefault="000C36FE" w:rsidP="000C36FE">
            <w:pPr>
              <w:pStyle w:val="PlainText"/>
              <w:jc w:val="both"/>
              <w:rPr>
                <w:rFonts w:ascii="Verdana" w:eastAsia="MS Mincho" w:hAnsi="Verdana" w:cs="Arial"/>
                <w:sz w:val="16"/>
                <w:szCs w:val="16"/>
              </w:rPr>
            </w:pPr>
            <w:bookmarkStart w:id="348" w:name="Artículo_263"/>
            <w:r w:rsidRPr="008C4AB4">
              <w:rPr>
                <w:rFonts w:ascii="Verdana" w:eastAsia="MS Mincho" w:hAnsi="Verdana" w:cs="Arial"/>
                <w:b/>
                <w:bCs/>
                <w:sz w:val="16"/>
                <w:szCs w:val="16"/>
              </w:rPr>
              <w:t>Artículo 263</w:t>
            </w:r>
            <w:bookmarkEnd w:id="348"/>
            <w:r w:rsidRPr="008C4AB4">
              <w:rPr>
                <w:rFonts w:ascii="Verdana" w:eastAsia="MS Mincho" w:hAnsi="Verdana" w:cs="Arial"/>
                <w:sz w:val="16"/>
                <w:szCs w:val="16"/>
              </w:rPr>
              <w:t>.- En el caso de equipos médicos, prótesis, órtesis, y ayudas funcionales, deberán expresarse en la etiqueta o manual correspondiente las especificaciones de manejo y conservación, con las características que señale la Secretaría de Salud.</w:t>
            </w:r>
          </w:p>
        </w:tc>
        <w:tc>
          <w:tcPr>
            <w:tcW w:w="4811" w:type="dxa"/>
          </w:tcPr>
          <w:p w14:paraId="7F670F1B" w14:textId="707F5331" w:rsidR="000C36FE" w:rsidRPr="00FD526D" w:rsidRDefault="000C36FE" w:rsidP="000C36FE">
            <w:pPr>
              <w:pStyle w:val="PlainText"/>
              <w:jc w:val="both"/>
              <w:rPr>
                <w:rFonts w:ascii="Verdana" w:eastAsia="MS Mincho" w:hAnsi="Verdana" w:cs="Arial"/>
                <w:b/>
                <w:bCs/>
                <w:sz w:val="16"/>
                <w:szCs w:val="16"/>
                <w:lang w:val="en-US"/>
              </w:rPr>
            </w:pPr>
            <w:r w:rsidRPr="0048788B">
              <w:rPr>
                <w:rFonts w:ascii="Verdana" w:hAnsi="Verdana"/>
                <w:b/>
                <w:bCs/>
                <w:sz w:val="16"/>
                <w:szCs w:val="16"/>
                <w:lang w:val="en-US"/>
              </w:rPr>
              <w:t>Article 263</w:t>
            </w:r>
            <w:r w:rsidRPr="0048788B">
              <w:rPr>
                <w:rFonts w:ascii="Verdana" w:hAnsi="Verdana"/>
                <w:sz w:val="16"/>
                <w:szCs w:val="16"/>
                <w:lang w:val="en-US"/>
              </w:rPr>
              <w:t xml:space="preserve">.- In the case of medical equipment, prostheses, orthoses, and functional aids, the handling and conservation specifications must be expressed in the corresponding label or manual, with the characteristics indicated by the </w:t>
            </w:r>
            <w:r w:rsidRPr="00FD526D">
              <w:rPr>
                <w:rFonts w:ascii="Verdana" w:hAnsi="Verdana"/>
                <w:sz w:val="16"/>
                <w:szCs w:val="16"/>
                <w:lang w:val="en-US"/>
              </w:rPr>
              <w:t>Secretary</w:t>
            </w:r>
            <w:r w:rsidRPr="0048788B">
              <w:rPr>
                <w:rFonts w:ascii="Verdana" w:hAnsi="Verdana"/>
                <w:sz w:val="16"/>
                <w:szCs w:val="16"/>
                <w:lang w:val="en-US"/>
              </w:rPr>
              <w:t xml:space="preserve"> of Health.</w:t>
            </w:r>
          </w:p>
        </w:tc>
      </w:tr>
      <w:tr w:rsidR="000C36FE" w:rsidRPr="008C4AB4" w14:paraId="45072C6C" w14:textId="77777777" w:rsidTr="003B0EAD">
        <w:tc>
          <w:tcPr>
            <w:tcW w:w="4811" w:type="dxa"/>
            <w:shd w:val="clear" w:color="auto" w:fill="auto"/>
          </w:tcPr>
          <w:p w14:paraId="481E1B2A" w14:textId="77777777" w:rsidR="000C36FE" w:rsidRPr="008C4AB4" w:rsidRDefault="000C36FE" w:rsidP="000C36FE">
            <w:pPr>
              <w:pStyle w:val="PlainText"/>
              <w:jc w:val="right"/>
              <w:rPr>
                <w:rFonts w:ascii="Verdana" w:eastAsia="MS Mincho" w:hAnsi="Verdana"/>
                <w:i/>
                <w:iCs/>
                <w:color w:val="0000FF"/>
                <w:sz w:val="16"/>
                <w:szCs w:val="16"/>
                <w:lang w:val="es-MX"/>
              </w:rPr>
            </w:pPr>
            <w:r w:rsidRPr="008C4AB4">
              <w:rPr>
                <w:rFonts w:ascii="Verdana" w:eastAsia="MS Mincho" w:hAnsi="Verdana"/>
                <w:i/>
                <w:iCs/>
                <w:color w:val="0000FF"/>
                <w:sz w:val="16"/>
                <w:szCs w:val="16"/>
                <w:lang w:val="es-MX"/>
              </w:rPr>
              <w:t>Artículo reformado DOF 27-05-1987</w:t>
            </w:r>
          </w:p>
        </w:tc>
        <w:tc>
          <w:tcPr>
            <w:tcW w:w="4811" w:type="dxa"/>
          </w:tcPr>
          <w:p w14:paraId="4604E663" w14:textId="30B51008" w:rsidR="000C36FE" w:rsidRPr="00FD526D" w:rsidRDefault="000C36FE" w:rsidP="000C36FE">
            <w:pPr>
              <w:pStyle w:val="PlainText"/>
              <w:jc w:val="right"/>
              <w:rPr>
                <w:rFonts w:ascii="Verdana" w:eastAsia="MS Mincho" w:hAnsi="Verdana"/>
                <w:i/>
                <w:iCs/>
                <w:color w:val="0000FF"/>
                <w:sz w:val="16"/>
                <w:szCs w:val="16"/>
                <w:lang w:val="en-US"/>
              </w:rPr>
            </w:pPr>
            <w:r w:rsidRPr="0048788B">
              <w:rPr>
                <w:rFonts w:ascii="Verdana" w:hAnsi="Verdana"/>
                <w:i/>
                <w:iCs/>
                <w:color w:val="0000FF"/>
                <w:sz w:val="16"/>
                <w:szCs w:val="16"/>
                <w:lang w:val="en-US"/>
              </w:rPr>
              <w:t xml:space="preserve">Article </w:t>
            </w:r>
            <w:r w:rsidRPr="00FD526D">
              <w:rPr>
                <w:rFonts w:ascii="Verdana" w:hAnsi="Verdana"/>
                <w:i/>
                <w:iCs/>
                <w:color w:val="0000FF"/>
                <w:sz w:val="16"/>
                <w:szCs w:val="16"/>
                <w:lang w:val="en-US"/>
              </w:rPr>
              <w:t>Reformed</w:t>
            </w:r>
            <w:r w:rsidRPr="0048788B">
              <w:rPr>
                <w:rFonts w:ascii="Verdana" w:hAnsi="Verdana"/>
                <w:i/>
                <w:iCs/>
                <w:color w:val="0000FF"/>
                <w:sz w:val="16"/>
                <w:szCs w:val="16"/>
                <w:lang w:val="en-US"/>
              </w:rPr>
              <w:t xml:space="preserve"> DOF </w:t>
            </w:r>
            <w:r>
              <w:rPr>
                <w:rFonts w:ascii="Verdana" w:hAnsi="Verdana"/>
                <w:i/>
                <w:iCs/>
                <w:color w:val="0000FF"/>
                <w:sz w:val="16"/>
                <w:szCs w:val="16"/>
                <w:lang w:val="en-US"/>
              </w:rPr>
              <w:t>27-05-1987</w:t>
            </w:r>
          </w:p>
        </w:tc>
      </w:tr>
      <w:tr w:rsidR="000C36FE" w:rsidRPr="008C4AB4" w14:paraId="733BB194" w14:textId="77777777" w:rsidTr="003B0EAD">
        <w:tc>
          <w:tcPr>
            <w:tcW w:w="4811" w:type="dxa"/>
            <w:shd w:val="clear" w:color="auto" w:fill="auto"/>
          </w:tcPr>
          <w:p w14:paraId="3F3FF783" w14:textId="77777777" w:rsidR="000C36FE" w:rsidRPr="008C4AB4" w:rsidRDefault="000C36FE" w:rsidP="000C36FE">
            <w:pPr>
              <w:pStyle w:val="PlainText"/>
              <w:jc w:val="both"/>
              <w:rPr>
                <w:rFonts w:ascii="Verdana" w:eastAsia="MS Mincho" w:hAnsi="Verdana" w:cs="Arial"/>
                <w:sz w:val="16"/>
                <w:szCs w:val="16"/>
              </w:rPr>
            </w:pPr>
          </w:p>
        </w:tc>
        <w:tc>
          <w:tcPr>
            <w:tcW w:w="4811" w:type="dxa"/>
          </w:tcPr>
          <w:p w14:paraId="140732FC" w14:textId="1540C67B"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0C36FE" w:rsidRPr="000955D6" w14:paraId="04FA2D67" w14:textId="77777777" w:rsidTr="003B0EAD">
        <w:tc>
          <w:tcPr>
            <w:tcW w:w="4811" w:type="dxa"/>
            <w:shd w:val="clear" w:color="auto" w:fill="auto"/>
          </w:tcPr>
          <w:p w14:paraId="54187845" w14:textId="77777777" w:rsidR="000C36FE" w:rsidRPr="008C4AB4" w:rsidRDefault="000C36FE" w:rsidP="000C36FE">
            <w:pPr>
              <w:pStyle w:val="Texto"/>
              <w:spacing w:after="0" w:line="240" w:lineRule="auto"/>
              <w:ind w:firstLine="0"/>
              <w:rPr>
                <w:rFonts w:ascii="Verdana" w:hAnsi="Verdana"/>
                <w:sz w:val="16"/>
                <w:szCs w:val="16"/>
              </w:rPr>
            </w:pPr>
            <w:bookmarkStart w:id="349" w:name="Artículo_264"/>
            <w:r w:rsidRPr="008C4AB4">
              <w:rPr>
                <w:rFonts w:ascii="Verdana" w:hAnsi="Verdana"/>
                <w:b/>
                <w:bCs/>
                <w:sz w:val="16"/>
                <w:szCs w:val="16"/>
              </w:rPr>
              <w:t>Artículo 264</w:t>
            </w:r>
            <w:bookmarkEnd w:id="349"/>
            <w:r w:rsidRPr="008C4AB4">
              <w:rPr>
                <w:rFonts w:ascii="Verdana" w:hAnsi="Verdana"/>
                <w:b/>
                <w:bCs/>
                <w:sz w:val="16"/>
                <w:szCs w:val="16"/>
              </w:rPr>
              <w:t>.</w:t>
            </w:r>
            <w:r w:rsidRPr="008C4AB4">
              <w:rPr>
                <w:rFonts w:ascii="Verdana" w:hAnsi="Verdana"/>
                <w:sz w:val="16"/>
                <w:szCs w:val="16"/>
              </w:rPr>
              <w:t xml:space="preserve"> El proceso, uso y mantenimiento de equipos médicos y agentes de diagnóstico en los que intervengan fuentes de radiación, se ajustarán a las normas oficiales mexicanas o disposiciones aplicables, incluso en la eliminación de desechos de tales materiales, sin perjuicio de la intervención que corresponda a otras autoridades competentes.</w:t>
            </w:r>
          </w:p>
        </w:tc>
        <w:tc>
          <w:tcPr>
            <w:tcW w:w="4811" w:type="dxa"/>
          </w:tcPr>
          <w:p w14:paraId="49CAD27F" w14:textId="5FA77257" w:rsidR="000C36FE" w:rsidRPr="00FD526D" w:rsidRDefault="000C36FE" w:rsidP="000C36FE">
            <w:pPr>
              <w:pStyle w:val="Texto"/>
              <w:spacing w:after="0" w:line="240" w:lineRule="auto"/>
              <w:ind w:firstLine="0"/>
              <w:rPr>
                <w:rFonts w:ascii="Verdana" w:hAnsi="Verdana"/>
                <w:b/>
                <w:bCs/>
                <w:sz w:val="16"/>
                <w:szCs w:val="16"/>
                <w:lang w:val="en-US"/>
              </w:rPr>
            </w:pPr>
            <w:r w:rsidRPr="0048788B">
              <w:rPr>
                <w:rFonts w:ascii="Verdana" w:hAnsi="Verdana" w:cs="Times New Roman"/>
                <w:b/>
                <w:bCs/>
                <w:sz w:val="16"/>
                <w:szCs w:val="16"/>
                <w:lang w:val="en-US"/>
              </w:rPr>
              <w:t xml:space="preserve">Article 264. </w:t>
            </w:r>
            <w:r w:rsidRPr="0048788B">
              <w:rPr>
                <w:rFonts w:ascii="Verdana" w:hAnsi="Verdana" w:cs="Times New Roman"/>
                <w:sz w:val="16"/>
                <w:szCs w:val="16"/>
                <w:lang w:val="en-US"/>
              </w:rPr>
              <w:t xml:space="preserve">The process, use and maintenance of medical equipment and diagnostic agents in which radiation sources intervene, will conform to the </w:t>
            </w:r>
            <w:r>
              <w:rPr>
                <w:rFonts w:ascii="Verdana" w:hAnsi="Verdana" w:cs="Times New Roman"/>
                <w:sz w:val="16"/>
                <w:szCs w:val="16"/>
                <w:lang w:val="en-US"/>
              </w:rPr>
              <w:t>Official Mexican Standards</w:t>
            </w:r>
            <w:r w:rsidRPr="0048788B">
              <w:rPr>
                <w:rFonts w:ascii="Verdana" w:hAnsi="Verdana" w:cs="Times New Roman"/>
                <w:sz w:val="16"/>
                <w:szCs w:val="16"/>
                <w:lang w:val="en-US"/>
              </w:rPr>
              <w:t xml:space="preserve"> or applicable provisions, including in the elimination of waste of such materials, without prejudice to the intervention that corresponds to other </w:t>
            </w:r>
            <w:r>
              <w:rPr>
                <w:rFonts w:ascii="Verdana" w:hAnsi="Verdana" w:cs="Times New Roman"/>
                <w:sz w:val="16"/>
                <w:szCs w:val="16"/>
                <w:lang w:val="en-US"/>
              </w:rPr>
              <w:t>appropriate authorities</w:t>
            </w:r>
            <w:r w:rsidRPr="0048788B">
              <w:rPr>
                <w:rFonts w:ascii="Verdana" w:hAnsi="Verdana" w:cs="Times New Roman"/>
                <w:sz w:val="16"/>
                <w:szCs w:val="16"/>
                <w:lang w:val="en-US"/>
              </w:rPr>
              <w:t>.</w:t>
            </w:r>
          </w:p>
        </w:tc>
      </w:tr>
      <w:tr w:rsidR="000C36FE" w:rsidRPr="000955D6" w14:paraId="17235B57" w14:textId="77777777" w:rsidTr="003B0EAD">
        <w:tc>
          <w:tcPr>
            <w:tcW w:w="4811" w:type="dxa"/>
            <w:shd w:val="clear" w:color="auto" w:fill="auto"/>
          </w:tcPr>
          <w:p w14:paraId="0CAC850A" w14:textId="77777777" w:rsidR="000C36FE" w:rsidRPr="004E05CD" w:rsidRDefault="000C36FE" w:rsidP="000C36FE">
            <w:pPr>
              <w:pStyle w:val="Texto"/>
              <w:spacing w:after="0" w:line="240" w:lineRule="auto"/>
              <w:ind w:firstLine="0"/>
              <w:rPr>
                <w:rFonts w:ascii="Verdana" w:hAnsi="Verdana"/>
                <w:sz w:val="16"/>
                <w:szCs w:val="16"/>
                <w:lang w:val="en-US"/>
              </w:rPr>
            </w:pPr>
          </w:p>
        </w:tc>
        <w:tc>
          <w:tcPr>
            <w:tcW w:w="4811" w:type="dxa"/>
          </w:tcPr>
          <w:p w14:paraId="51788216" w14:textId="4F4CD404" w:rsidR="000C36FE" w:rsidRPr="00FD526D" w:rsidRDefault="000C36FE" w:rsidP="000C36FE">
            <w:pPr>
              <w:pStyle w:val="Texto"/>
              <w:spacing w:after="0" w:line="240" w:lineRule="auto"/>
              <w:ind w:firstLine="0"/>
              <w:rPr>
                <w:rFonts w:ascii="Verdana" w:hAnsi="Verdana"/>
                <w:sz w:val="16"/>
                <w:szCs w:val="16"/>
                <w:lang w:val="en-US"/>
              </w:rPr>
            </w:pPr>
            <w:r w:rsidRPr="0048788B">
              <w:rPr>
                <w:rFonts w:ascii="Verdana" w:hAnsi="Verdana" w:cs="Times New Roman"/>
                <w:sz w:val="16"/>
                <w:szCs w:val="16"/>
                <w:lang w:val="en-US"/>
              </w:rPr>
              <w:t> </w:t>
            </w:r>
          </w:p>
        </w:tc>
      </w:tr>
      <w:tr w:rsidR="000C36FE" w:rsidRPr="000955D6" w14:paraId="1F68B699" w14:textId="77777777" w:rsidTr="003B0EAD">
        <w:tc>
          <w:tcPr>
            <w:tcW w:w="4811" w:type="dxa"/>
            <w:shd w:val="clear" w:color="auto" w:fill="auto"/>
          </w:tcPr>
          <w:p w14:paraId="4273C7CF" w14:textId="77777777" w:rsidR="000C36FE" w:rsidRPr="008C4AB4" w:rsidRDefault="000C36FE" w:rsidP="000C36FE">
            <w:pPr>
              <w:pStyle w:val="Texto"/>
              <w:spacing w:after="0" w:line="240" w:lineRule="auto"/>
              <w:ind w:firstLine="0"/>
              <w:rPr>
                <w:rFonts w:ascii="Verdana" w:hAnsi="Verdana"/>
                <w:sz w:val="16"/>
                <w:szCs w:val="16"/>
              </w:rPr>
            </w:pPr>
            <w:r w:rsidRPr="008C4AB4">
              <w:rPr>
                <w:rFonts w:ascii="Verdana" w:hAnsi="Verdana"/>
                <w:sz w:val="16"/>
                <w:szCs w:val="16"/>
              </w:rPr>
              <w:t>Las etiquetas y contraetiquetas de los equipos y agentes de diagnóstico deberán ostentar, además de los requisitos establecidos en el artículo 210 de esta Ley, la leyenda: "Peligro, material radiactivo para uso exclusivo en medicina"; la indicación de los isótopos que contienen actividad, vida media de los mismos y tipo de radiaciones que emiten, así como el logotipo internacional reconocido para indicar los materiales radiactivos.</w:t>
            </w:r>
          </w:p>
        </w:tc>
        <w:tc>
          <w:tcPr>
            <w:tcW w:w="4811" w:type="dxa"/>
          </w:tcPr>
          <w:p w14:paraId="6EC53AAB" w14:textId="1363D9E2" w:rsidR="000C36FE" w:rsidRPr="00FD526D" w:rsidRDefault="000C36FE" w:rsidP="000C36FE">
            <w:pPr>
              <w:pStyle w:val="Texto"/>
              <w:spacing w:after="0" w:line="240" w:lineRule="auto"/>
              <w:ind w:firstLine="0"/>
              <w:rPr>
                <w:rFonts w:ascii="Verdana" w:hAnsi="Verdana"/>
                <w:sz w:val="16"/>
                <w:szCs w:val="16"/>
                <w:lang w:val="en-US"/>
              </w:rPr>
            </w:pPr>
            <w:r w:rsidRPr="0048788B">
              <w:rPr>
                <w:rFonts w:ascii="Verdana" w:hAnsi="Verdana" w:cs="Times New Roman"/>
                <w:sz w:val="16"/>
                <w:szCs w:val="16"/>
                <w:lang w:val="en-US"/>
              </w:rPr>
              <w:t>The labels and back labels of the diagnostic equipment and agents must bear, in addition to the requirements established in article 210 of this Law, the legend: "Danger, radioactive material for exclusive use in medicine</w:t>
            </w:r>
            <w:r>
              <w:rPr>
                <w:rFonts w:ascii="Verdana" w:hAnsi="Verdana" w:cs="Times New Roman"/>
                <w:sz w:val="16"/>
                <w:szCs w:val="16"/>
                <w:lang w:val="en-US"/>
              </w:rPr>
              <w:t>;</w:t>
            </w:r>
            <w:r w:rsidRPr="0048788B">
              <w:rPr>
                <w:rFonts w:ascii="Verdana" w:hAnsi="Verdana" w:cs="Times New Roman"/>
                <w:sz w:val="16"/>
                <w:szCs w:val="16"/>
                <w:lang w:val="en-US"/>
              </w:rPr>
              <w:t>" the indication of the isotopes that contain activity, their half-life and the type of radiation they emit, as well as the internationally recognized logo to indicate radioactive materials.</w:t>
            </w:r>
          </w:p>
        </w:tc>
      </w:tr>
      <w:tr w:rsidR="000C36FE" w:rsidRPr="008C4AB4" w14:paraId="58F06AC7" w14:textId="77777777" w:rsidTr="003B0EAD">
        <w:tc>
          <w:tcPr>
            <w:tcW w:w="4811" w:type="dxa"/>
            <w:shd w:val="clear" w:color="auto" w:fill="auto"/>
          </w:tcPr>
          <w:p w14:paraId="0F31C475" w14:textId="77777777" w:rsidR="000C36FE" w:rsidRPr="008C4AB4" w:rsidRDefault="000C36FE" w:rsidP="000C36FE">
            <w:pPr>
              <w:pStyle w:val="PlainText"/>
              <w:jc w:val="right"/>
              <w:rPr>
                <w:rFonts w:ascii="Verdana" w:eastAsia="MS Mincho" w:hAnsi="Verdana"/>
                <w:i/>
                <w:iCs/>
                <w:color w:val="0000FF"/>
                <w:sz w:val="16"/>
                <w:szCs w:val="16"/>
                <w:lang w:val="es-MX"/>
              </w:rPr>
            </w:pPr>
            <w:r w:rsidRPr="008C4AB4">
              <w:rPr>
                <w:rFonts w:ascii="Verdana" w:eastAsia="MS Mincho" w:hAnsi="Verdana"/>
                <w:i/>
                <w:iCs/>
                <w:color w:val="0000FF"/>
                <w:sz w:val="16"/>
                <w:szCs w:val="16"/>
                <w:lang w:val="es-MX"/>
              </w:rPr>
              <w:t>Artículo reformado DOF 27-05-1987, 07-05-1997, 14-02-2006</w:t>
            </w:r>
          </w:p>
        </w:tc>
        <w:tc>
          <w:tcPr>
            <w:tcW w:w="4811" w:type="dxa"/>
          </w:tcPr>
          <w:p w14:paraId="034A6AD0" w14:textId="31FDEB0E" w:rsidR="000C36FE" w:rsidRPr="00FD526D" w:rsidRDefault="000C36FE" w:rsidP="000C36FE">
            <w:pPr>
              <w:pStyle w:val="PlainText"/>
              <w:jc w:val="right"/>
              <w:rPr>
                <w:rFonts w:ascii="Verdana" w:eastAsia="MS Mincho" w:hAnsi="Verdana"/>
                <w:i/>
                <w:iCs/>
                <w:color w:val="0000FF"/>
                <w:sz w:val="16"/>
                <w:szCs w:val="16"/>
                <w:lang w:val="en-US"/>
              </w:rPr>
            </w:pPr>
            <w:r w:rsidRPr="0048788B">
              <w:rPr>
                <w:rFonts w:ascii="Verdana" w:hAnsi="Verdana"/>
                <w:i/>
                <w:iCs/>
                <w:color w:val="0000FF"/>
                <w:sz w:val="16"/>
                <w:szCs w:val="16"/>
                <w:lang w:val="en-US"/>
              </w:rPr>
              <w:t xml:space="preserve">Article </w:t>
            </w:r>
            <w:r w:rsidRPr="00FD526D">
              <w:rPr>
                <w:rFonts w:ascii="Verdana" w:hAnsi="Verdana"/>
                <w:i/>
                <w:iCs/>
                <w:color w:val="0000FF"/>
                <w:sz w:val="16"/>
                <w:szCs w:val="16"/>
                <w:lang w:val="en-US"/>
              </w:rPr>
              <w:t>Reformed</w:t>
            </w:r>
            <w:r w:rsidRPr="0048788B">
              <w:rPr>
                <w:rFonts w:ascii="Verdana" w:hAnsi="Verdana"/>
                <w:i/>
                <w:iCs/>
                <w:color w:val="0000FF"/>
                <w:sz w:val="16"/>
                <w:szCs w:val="16"/>
                <w:lang w:val="en-US"/>
              </w:rPr>
              <w:t xml:space="preserve"> DOF </w:t>
            </w:r>
            <w:r w:rsidRPr="008C4AB4">
              <w:rPr>
                <w:rFonts w:ascii="Verdana" w:eastAsia="MS Mincho" w:hAnsi="Verdana"/>
                <w:i/>
                <w:iCs/>
                <w:color w:val="0000FF"/>
                <w:sz w:val="16"/>
                <w:szCs w:val="16"/>
                <w:lang w:val="es-MX"/>
              </w:rPr>
              <w:t>27-05-1987, 07-05-1997, 14-02-2006</w:t>
            </w:r>
          </w:p>
        </w:tc>
      </w:tr>
      <w:tr w:rsidR="000C36FE" w:rsidRPr="008C4AB4" w14:paraId="02202375" w14:textId="77777777" w:rsidTr="003B0EAD">
        <w:tc>
          <w:tcPr>
            <w:tcW w:w="4811" w:type="dxa"/>
            <w:shd w:val="clear" w:color="auto" w:fill="auto"/>
          </w:tcPr>
          <w:p w14:paraId="1A3D3D7F" w14:textId="77777777" w:rsidR="000C36FE" w:rsidRPr="008C4AB4" w:rsidRDefault="000C36FE" w:rsidP="000C36FE">
            <w:pPr>
              <w:pStyle w:val="PlainText"/>
              <w:jc w:val="both"/>
              <w:rPr>
                <w:rFonts w:ascii="Verdana" w:eastAsia="MS Mincho" w:hAnsi="Verdana" w:cs="Arial"/>
                <w:sz w:val="16"/>
                <w:szCs w:val="16"/>
              </w:rPr>
            </w:pPr>
          </w:p>
        </w:tc>
        <w:tc>
          <w:tcPr>
            <w:tcW w:w="4811" w:type="dxa"/>
          </w:tcPr>
          <w:p w14:paraId="3A6CFC84" w14:textId="7AB25493"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0C36FE" w:rsidRPr="000955D6" w14:paraId="7FC29395" w14:textId="77777777" w:rsidTr="003B0EAD">
        <w:tc>
          <w:tcPr>
            <w:tcW w:w="4811" w:type="dxa"/>
            <w:shd w:val="clear" w:color="auto" w:fill="auto"/>
          </w:tcPr>
          <w:p w14:paraId="25FCE844" w14:textId="77777777" w:rsidR="000C36FE" w:rsidRPr="008C4AB4" w:rsidRDefault="000C36FE" w:rsidP="000C36FE">
            <w:pPr>
              <w:pStyle w:val="PlainText"/>
              <w:jc w:val="both"/>
              <w:rPr>
                <w:rFonts w:ascii="Verdana" w:eastAsia="MS Mincho" w:hAnsi="Verdana" w:cs="Arial"/>
                <w:sz w:val="16"/>
                <w:szCs w:val="16"/>
              </w:rPr>
            </w:pPr>
            <w:bookmarkStart w:id="350" w:name="Artículo_265"/>
            <w:r w:rsidRPr="008C4AB4">
              <w:rPr>
                <w:rFonts w:ascii="Verdana" w:eastAsia="MS Mincho" w:hAnsi="Verdana" w:cs="Arial"/>
                <w:b/>
                <w:bCs/>
                <w:sz w:val="16"/>
                <w:szCs w:val="16"/>
              </w:rPr>
              <w:t>Artículo 265</w:t>
            </w:r>
            <w:bookmarkEnd w:id="350"/>
            <w:r w:rsidRPr="008C4AB4">
              <w:rPr>
                <w:rFonts w:ascii="Verdana" w:eastAsia="MS Mincho" w:hAnsi="Verdana" w:cs="Arial"/>
                <w:sz w:val="16"/>
                <w:szCs w:val="16"/>
              </w:rPr>
              <w:t>.- Las etiquetas y contraetiquetas de los agentes de diagnóstico que se empleen en dispositivos o equipos médicos, además de los requisitos establecidos en el artículo 210 de esta Ley, deberán contener la leyenda "Para uso exclusivo en laboratorios clínicos o de gabinetes.</w:t>
            </w:r>
          </w:p>
        </w:tc>
        <w:tc>
          <w:tcPr>
            <w:tcW w:w="4811" w:type="dxa"/>
          </w:tcPr>
          <w:p w14:paraId="72674B59" w14:textId="6DA6D5CD" w:rsidR="000C36FE" w:rsidRPr="00FD526D" w:rsidRDefault="000C36FE" w:rsidP="000C36FE">
            <w:pPr>
              <w:pStyle w:val="PlainText"/>
              <w:jc w:val="both"/>
              <w:rPr>
                <w:rFonts w:ascii="Verdana" w:eastAsia="MS Mincho" w:hAnsi="Verdana" w:cs="Arial"/>
                <w:b/>
                <w:bCs/>
                <w:sz w:val="16"/>
                <w:szCs w:val="16"/>
                <w:lang w:val="en-US"/>
              </w:rPr>
            </w:pPr>
            <w:r w:rsidRPr="0048788B">
              <w:rPr>
                <w:rFonts w:ascii="Verdana" w:hAnsi="Verdana"/>
                <w:b/>
                <w:bCs/>
                <w:sz w:val="16"/>
                <w:szCs w:val="16"/>
                <w:lang w:val="en-US"/>
              </w:rPr>
              <w:t>Article 265</w:t>
            </w:r>
            <w:r w:rsidRPr="0048788B">
              <w:rPr>
                <w:rFonts w:ascii="Verdana" w:hAnsi="Verdana"/>
                <w:sz w:val="16"/>
                <w:szCs w:val="16"/>
                <w:lang w:val="en-US"/>
              </w:rPr>
              <w:t xml:space="preserve">.- The labels and back labels </w:t>
            </w:r>
            <w:r>
              <w:rPr>
                <w:rFonts w:ascii="Verdana" w:hAnsi="Verdana"/>
                <w:sz w:val="16"/>
                <w:szCs w:val="16"/>
                <w:lang w:val="en-US"/>
              </w:rPr>
              <w:t xml:space="preserve">of the diagnostic agents </w:t>
            </w:r>
            <w:r w:rsidRPr="0048788B">
              <w:rPr>
                <w:rFonts w:ascii="Verdana" w:hAnsi="Verdana"/>
                <w:sz w:val="16"/>
                <w:szCs w:val="16"/>
                <w:lang w:val="en-US"/>
              </w:rPr>
              <w:t xml:space="preserve">which are </w:t>
            </w:r>
            <w:r>
              <w:rPr>
                <w:rFonts w:ascii="Verdana" w:hAnsi="Verdana"/>
                <w:sz w:val="16"/>
                <w:szCs w:val="16"/>
                <w:lang w:val="en-US"/>
              </w:rPr>
              <w:t>employed</w:t>
            </w:r>
            <w:r w:rsidRPr="0048788B">
              <w:rPr>
                <w:rFonts w:ascii="Verdana" w:hAnsi="Verdana"/>
                <w:sz w:val="16"/>
                <w:szCs w:val="16"/>
                <w:lang w:val="en-US"/>
              </w:rPr>
              <w:t xml:space="preserve"> in medical devices or equipment, in addition to the requirements of to Article 210 of </w:t>
            </w:r>
            <w:r>
              <w:rPr>
                <w:rFonts w:ascii="Verdana" w:hAnsi="Verdana"/>
                <w:sz w:val="16"/>
                <w:szCs w:val="16"/>
                <w:lang w:val="en-US"/>
              </w:rPr>
              <w:t>this Law</w:t>
            </w:r>
            <w:r w:rsidRPr="0048788B">
              <w:rPr>
                <w:rFonts w:ascii="Verdana" w:hAnsi="Verdana"/>
                <w:sz w:val="16"/>
                <w:szCs w:val="16"/>
                <w:lang w:val="en-US"/>
              </w:rPr>
              <w:t xml:space="preserve"> </w:t>
            </w:r>
            <w:r>
              <w:rPr>
                <w:rFonts w:ascii="Verdana" w:hAnsi="Verdana"/>
                <w:sz w:val="16"/>
                <w:szCs w:val="16"/>
                <w:lang w:val="en-US"/>
              </w:rPr>
              <w:t>will</w:t>
            </w:r>
            <w:r w:rsidRPr="0048788B">
              <w:rPr>
                <w:rFonts w:ascii="Verdana" w:hAnsi="Verdana"/>
                <w:sz w:val="16"/>
                <w:szCs w:val="16"/>
                <w:lang w:val="en-US"/>
              </w:rPr>
              <w:t xml:space="preserve"> contain the words "For</w:t>
            </w:r>
            <w:r>
              <w:rPr>
                <w:rFonts w:ascii="Verdana" w:hAnsi="Verdana"/>
                <w:sz w:val="16"/>
                <w:szCs w:val="16"/>
                <w:lang w:val="en-US"/>
              </w:rPr>
              <w:t xml:space="preserve"> exclusive</w:t>
            </w:r>
            <w:r w:rsidRPr="0048788B">
              <w:rPr>
                <w:rFonts w:ascii="Verdana" w:hAnsi="Verdana"/>
                <w:sz w:val="16"/>
                <w:szCs w:val="16"/>
                <w:lang w:val="en-US"/>
              </w:rPr>
              <w:t xml:space="preserve"> use in clinical laboratories or </w:t>
            </w:r>
            <w:r>
              <w:rPr>
                <w:rFonts w:ascii="Verdana" w:hAnsi="Verdana"/>
                <w:sz w:val="16"/>
                <w:szCs w:val="16"/>
                <w:lang w:val="en-US"/>
              </w:rPr>
              <w:t>centers</w:t>
            </w:r>
            <w:r w:rsidRPr="0048788B">
              <w:rPr>
                <w:rFonts w:ascii="Verdana" w:hAnsi="Verdana"/>
                <w:sz w:val="16"/>
                <w:szCs w:val="16"/>
                <w:lang w:val="en-US"/>
              </w:rPr>
              <w:t>.</w:t>
            </w:r>
          </w:p>
        </w:tc>
      </w:tr>
      <w:tr w:rsidR="000C36FE" w:rsidRPr="000955D6" w14:paraId="1E4153C5" w14:textId="77777777" w:rsidTr="003B0EAD">
        <w:tc>
          <w:tcPr>
            <w:tcW w:w="4811" w:type="dxa"/>
            <w:shd w:val="clear" w:color="auto" w:fill="auto"/>
          </w:tcPr>
          <w:p w14:paraId="66A4BDE0" w14:textId="77777777" w:rsidR="000C36FE" w:rsidRPr="004E05CD" w:rsidRDefault="000C36FE" w:rsidP="000C36FE">
            <w:pPr>
              <w:pStyle w:val="PlainText"/>
              <w:jc w:val="both"/>
              <w:rPr>
                <w:rFonts w:ascii="Verdana" w:eastAsia="MS Mincho" w:hAnsi="Verdana" w:cs="Arial"/>
                <w:sz w:val="16"/>
                <w:szCs w:val="16"/>
                <w:lang w:val="en-US"/>
              </w:rPr>
            </w:pPr>
          </w:p>
        </w:tc>
        <w:tc>
          <w:tcPr>
            <w:tcW w:w="4811" w:type="dxa"/>
          </w:tcPr>
          <w:p w14:paraId="5915393A" w14:textId="51298AEC"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0C36FE" w:rsidRPr="000955D6" w14:paraId="6A6B88E2" w14:textId="77777777" w:rsidTr="003B0EAD">
        <w:tc>
          <w:tcPr>
            <w:tcW w:w="4811" w:type="dxa"/>
            <w:shd w:val="clear" w:color="auto" w:fill="auto"/>
          </w:tcPr>
          <w:p w14:paraId="4B375D0B" w14:textId="77777777" w:rsidR="000C36FE" w:rsidRPr="008C4AB4" w:rsidRDefault="000C36FE" w:rsidP="000C36FE">
            <w:pPr>
              <w:pStyle w:val="PlainText"/>
              <w:jc w:val="both"/>
              <w:rPr>
                <w:rFonts w:ascii="Verdana" w:eastAsia="MS Mincho" w:hAnsi="Verdana" w:cs="Arial"/>
                <w:sz w:val="16"/>
                <w:szCs w:val="16"/>
              </w:rPr>
            </w:pPr>
            <w:r w:rsidRPr="008C4AB4">
              <w:rPr>
                <w:rFonts w:ascii="Verdana" w:eastAsia="MS Mincho" w:hAnsi="Verdana" w:cs="Arial"/>
                <w:sz w:val="16"/>
                <w:szCs w:val="16"/>
              </w:rPr>
              <w:t xml:space="preserve">Las indicaciones sobre el uso que tengan dentro del laboratorio o gabinete, la técnica para su empleo, su forma de aplicación, en su caso, y precauciones de uso, </w:t>
            </w:r>
            <w:r w:rsidRPr="008C4AB4">
              <w:rPr>
                <w:rFonts w:ascii="Verdana" w:eastAsia="MS Mincho" w:hAnsi="Verdana" w:cs="Arial"/>
                <w:sz w:val="16"/>
                <w:szCs w:val="16"/>
              </w:rPr>
              <w:lastRenderedPageBreak/>
              <w:t>se detallarán en un instructivo adjunto al producto.</w:t>
            </w:r>
          </w:p>
        </w:tc>
        <w:tc>
          <w:tcPr>
            <w:tcW w:w="4811" w:type="dxa"/>
          </w:tcPr>
          <w:p w14:paraId="25F95CD8" w14:textId="25C1F1BB"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lastRenderedPageBreak/>
              <w:t xml:space="preserve">The indications on its use within the </w:t>
            </w:r>
            <w:r>
              <w:rPr>
                <w:rFonts w:ascii="Verdana" w:hAnsi="Verdana"/>
                <w:sz w:val="16"/>
                <w:szCs w:val="16"/>
                <w:lang w:val="en-US"/>
              </w:rPr>
              <w:t>laboratory or center</w:t>
            </w:r>
            <w:r w:rsidRPr="0048788B">
              <w:rPr>
                <w:rFonts w:ascii="Verdana" w:hAnsi="Verdana"/>
                <w:sz w:val="16"/>
                <w:szCs w:val="16"/>
                <w:lang w:val="en-US"/>
              </w:rPr>
              <w:t xml:space="preserve">, the technique for its use, its application form, if applicable, and precautions for use, will be detailed in an </w:t>
            </w:r>
            <w:r w:rsidRPr="0048788B">
              <w:rPr>
                <w:rFonts w:ascii="Verdana" w:hAnsi="Verdana"/>
                <w:sz w:val="16"/>
                <w:szCs w:val="16"/>
                <w:lang w:val="en-US"/>
              </w:rPr>
              <w:lastRenderedPageBreak/>
              <w:t>instruction manual attached to the product.</w:t>
            </w:r>
          </w:p>
        </w:tc>
      </w:tr>
      <w:tr w:rsidR="000C36FE" w:rsidRPr="000955D6" w14:paraId="6CA77EEE" w14:textId="77777777" w:rsidTr="003B0EAD">
        <w:tc>
          <w:tcPr>
            <w:tcW w:w="4811" w:type="dxa"/>
            <w:shd w:val="clear" w:color="auto" w:fill="auto"/>
          </w:tcPr>
          <w:p w14:paraId="3A6F2BB4" w14:textId="77777777" w:rsidR="000C36FE" w:rsidRPr="002E2969" w:rsidRDefault="000C36FE" w:rsidP="000C36FE">
            <w:pPr>
              <w:pStyle w:val="PlainText"/>
              <w:jc w:val="both"/>
              <w:rPr>
                <w:rFonts w:ascii="Verdana" w:eastAsia="MS Mincho" w:hAnsi="Verdana" w:cs="Arial"/>
                <w:sz w:val="16"/>
                <w:szCs w:val="16"/>
                <w:lang w:val="en-US"/>
              </w:rPr>
            </w:pPr>
          </w:p>
        </w:tc>
        <w:tc>
          <w:tcPr>
            <w:tcW w:w="4811" w:type="dxa"/>
          </w:tcPr>
          <w:p w14:paraId="55EC7DEB" w14:textId="014FAB8C"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0C36FE" w:rsidRPr="000955D6" w14:paraId="5F396B60" w14:textId="77777777" w:rsidTr="003B0EAD">
        <w:tc>
          <w:tcPr>
            <w:tcW w:w="4811" w:type="dxa"/>
            <w:shd w:val="clear" w:color="auto" w:fill="auto"/>
          </w:tcPr>
          <w:p w14:paraId="70BD5324" w14:textId="77777777" w:rsidR="000C36FE" w:rsidRPr="008C4AB4" w:rsidRDefault="000C36FE" w:rsidP="000C36FE">
            <w:pPr>
              <w:pStyle w:val="PlainText"/>
              <w:jc w:val="both"/>
              <w:rPr>
                <w:rFonts w:ascii="Verdana" w:eastAsia="MS Mincho" w:hAnsi="Verdana" w:cs="Arial"/>
                <w:sz w:val="16"/>
                <w:szCs w:val="16"/>
              </w:rPr>
            </w:pPr>
            <w:bookmarkStart w:id="351" w:name="Artículo_266"/>
            <w:r w:rsidRPr="008C4AB4">
              <w:rPr>
                <w:rFonts w:ascii="Verdana" w:eastAsia="MS Mincho" w:hAnsi="Verdana" w:cs="Arial"/>
                <w:b/>
                <w:bCs/>
                <w:sz w:val="16"/>
                <w:szCs w:val="16"/>
              </w:rPr>
              <w:t>Artículo 266</w:t>
            </w:r>
            <w:bookmarkEnd w:id="351"/>
            <w:r w:rsidRPr="008C4AB4">
              <w:rPr>
                <w:rFonts w:ascii="Verdana" w:eastAsia="MS Mincho" w:hAnsi="Verdana" w:cs="Arial"/>
                <w:sz w:val="16"/>
                <w:szCs w:val="16"/>
              </w:rPr>
              <w:t>.- Para el caso de reactivos biológicos que se administren a seres humanos se estará, en cuanto a su control sanitario, a lo dispuesto por los artículos 230 y 231 de esta Ley.</w:t>
            </w:r>
          </w:p>
        </w:tc>
        <w:tc>
          <w:tcPr>
            <w:tcW w:w="4811" w:type="dxa"/>
          </w:tcPr>
          <w:p w14:paraId="2A2B6E76" w14:textId="2BD26ACE" w:rsidR="000C36FE" w:rsidRPr="00FD526D" w:rsidRDefault="000C36FE" w:rsidP="000C36FE">
            <w:pPr>
              <w:pStyle w:val="PlainText"/>
              <w:jc w:val="both"/>
              <w:rPr>
                <w:rFonts w:ascii="Verdana" w:eastAsia="MS Mincho" w:hAnsi="Verdana" w:cs="Arial"/>
                <w:b/>
                <w:bCs/>
                <w:sz w:val="16"/>
                <w:szCs w:val="16"/>
                <w:lang w:val="en-US"/>
              </w:rPr>
            </w:pPr>
            <w:r w:rsidRPr="0048788B">
              <w:rPr>
                <w:rFonts w:ascii="Verdana" w:hAnsi="Verdana"/>
                <w:b/>
                <w:bCs/>
                <w:sz w:val="16"/>
                <w:szCs w:val="16"/>
                <w:lang w:val="en-US"/>
              </w:rPr>
              <w:t>Article 266</w:t>
            </w:r>
            <w:r w:rsidRPr="0048788B">
              <w:rPr>
                <w:rFonts w:ascii="Verdana" w:hAnsi="Verdana"/>
                <w:sz w:val="16"/>
                <w:szCs w:val="16"/>
                <w:lang w:val="en-US"/>
              </w:rPr>
              <w:t xml:space="preserve">.- In the case of biological reagents administered to human beings, </w:t>
            </w:r>
            <w:r w:rsidRPr="00FD526D">
              <w:rPr>
                <w:rFonts w:ascii="Verdana" w:hAnsi="Verdana"/>
                <w:sz w:val="16"/>
                <w:szCs w:val="16"/>
                <w:lang w:val="en-US"/>
              </w:rPr>
              <w:t>under the terms</w:t>
            </w:r>
            <w:r w:rsidRPr="0048788B">
              <w:rPr>
                <w:rFonts w:ascii="Verdana" w:hAnsi="Verdana"/>
                <w:sz w:val="16"/>
                <w:szCs w:val="16"/>
                <w:lang w:val="en-US"/>
              </w:rPr>
              <w:t xml:space="preserve"> of their sanitary control, the provisions of articles 230 and 231 of this Law will be followed.</w:t>
            </w:r>
          </w:p>
        </w:tc>
      </w:tr>
      <w:tr w:rsidR="000C36FE" w:rsidRPr="000955D6" w14:paraId="359048D3" w14:textId="77777777" w:rsidTr="003B0EAD">
        <w:tc>
          <w:tcPr>
            <w:tcW w:w="4811" w:type="dxa"/>
            <w:shd w:val="clear" w:color="auto" w:fill="auto"/>
          </w:tcPr>
          <w:p w14:paraId="38D918CB" w14:textId="77777777" w:rsidR="000C36FE" w:rsidRPr="002E2969" w:rsidRDefault="000C36FE" w:rsidP="000C36FE">
            <w:pPr>
              <w:pStyle w:val="PlainText"/>
              <w:jc w:val="both"/>
              <w:rPr>
                <w:rFonts w:ascii="Verdana" w:eastAsia="MS Mincho" w:hAnsi="Verdana" w:cs="Arial"/>
                <w:sz w:val="16"/>
                <w:szCs w:val="16"/>
                <w:lang w:val="en-US"/>
              </w:rPr>
            </w:pPr>
          </w:p>
        </w:tc>
        <w:tc>
          <w:tcPr>
            <w:tcW w:w="4811" w:type="dxa"/>
          </w:tcPr>
          <w:p w14:paraId="7B98F231" w14:textId="65B9799C"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0C36FE" w:rsidRPr="000955D6" w14:paraId="110FA401" w14:textId="77777777" w:rsidTr="003B0EAD">
        <w:tc>
          <w:tcPr>
            <w:tcW w:w="4811" w:type="dxa"/>
            <w:shd w:val="clear" w:color="auto" w:fill="auto"/>
          </w:tcPr>
          <w:p w14:paraId="7B46866A" w14:textId="77777777" w:rsidR="000C36FE" w:rsidRPr="008C4AB4" w:rsidRDefault="000C36FE" w:rsidP="000C36FE">
            <w:pPr>
              <w:pStyle w:val="PlainText"/>
              <w:jc w:val="both"/>
              <w:rPr>
                <w:rFonts w:ascii="Verdana" w:eastAsia="MS Mincho" w:hAnsi="Verdana" w:cs="Arial"/>
                <w:sz w:val="16"/>
                <w:szCs w:val="16"/>
              </w:rPr>
            </w:pPr>
            <w:r w:rsidRPr="008C4AB4">
              <w:rPr>
                <w:rFonts w:ascii="Verdana" w:eastAsia="MS Mincho" w:hAnsi="Verdana" w:cs="Arial"/>
                <w:sz w:val="16"/>
                <w:szCs w:val="16"/>
              </w:rPr>
              <w:t>Sus etiquetas y contraetiquetas, además de los requisitos establecidos en el artículo 210 de esta Ley, deberán expresar claramente a la vía de administración y la dosis. Las indicaciones, precauciones y forma de aplicación se detallarán en un instructivo adjunto al producto.</w:t>
            </w:r>
          </w:p>
        </w:tc>
        <w:tc>
          <w:tcPr>
            <w:tcW w:w="4811" w:type="dxa"/>
          </w:tcPr>
          <w:p w14:paraId="5B9F8073" w14:textId="616E1E6F"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 xml:space="preserve">Labels and back labels, in addition to the requirements </w:t>
            </w:r>
            <w:r>
              <w:rPr>
                <w:rFonts w:ascii="Verdana" w:hAnsi="Verdana"/>
                <w:sz w:val="16"/>
                <w:szCs w:val="16"/>
                <w:lang w:val="en-US"/>
              </w:rPr>
              <w:t>established in</w:t>
            </w:r>
            <w:r w:rsidRPr="0048788B">
              <w:rPr>
                <w:rFonts w:ascii="Verdana" w:hAnsi="Verdana"/>
                <w:sz w:val="16"/>
                <w:szCs w:val="16"/>
                <w:lang w:val="en-US"/>
              </w:rPr>
              <w:t xml:space="preserve"> Article 210 of </w:t>
            </w:r>
            <w:r>
              <w:rPr>
                <w:rFonts w:ascii="Verdana" w:hAnsi="Verdana"/>
                <w:sz w:val="16"/>
                <w:szCs w:val="16"/>
                <w:lang w:val="en-US"/>
              </w:rPr>
              <w:t>this Law</w:t>
            </w:r>
            <w:r w:rsidRPr="0048788B">
              <w:rPr>
                <w:rFonts w:ascii="Verdana" w:hAnsi="Verdana"/>
                <w:sz w:val="16"/>
                <w:szCs w:val="16"/>
                <w:lang w:val="en-US"/>
              </w:rPr>
              <w:t xml:space="preserve"> </w:t>
            </w:r>
            <w:r>
              <w:rPr>
                <w:rFonts w:ascii="Verdana" w:hAnsi="Verdana"/>
                <w:sz w:val="16"/>
                <w:szCs w:val="16"/>
                <w:lang w:val="en-US"/>
              </w:rPr>
              <w:t xml:space="preserve">must </w:t>
            </w:r>
            <w:r w:rsidRPr="0048788B">
              <w:rPr>
                <w:rFonts w:ascii="Verdana" w:hAnsi="Verdana"/>
                <w:sz w:val="16"/>
                <w:szCs w:val="16"/>
                <w:lang w:val="en-US"/>
              </w:rPr>
              <w:t xml:space="preserve">clearly express </w:t>
            </w:r>
            <w:r>
              <w:rPr>
                <w:rFonts w:ascii="Verdana" w:hAnsi="Verdana"/>
                <w:sz w:val="16"/>
                <w:szCs w:val="16"/>
                <w:lang w:val="en-US"/>
              </w:rPr>
              <w:t xml:space="preserve">means of </w:t>
            </w:r>
            <w:r w:rsidRPr="0048788B">
              <w:rPr>
                <w:rFonts w:ascii="Verdana" w:hAnsi="Verdana"/>
                <w:sz w:val="16"/>
                <w:szCs w:val="16"/>
                <w:lang w:val="en-US"/>
              </w:rPr>
              <w:t xml:space="preserve"> administration and dosage. The indications, precautions and method of application will be detailed in an instruction manual attached to the product.</w:t>
            </w:r>
          </w:p>
        </w:tc>
      </w:tr>
      <w:tr w:rsidR="000C36FE" w:rsidRPr="000955D6" w14:paraId="0AD4BE9F" w14:textId="77777777" w:rsidTr="003B0EAD">
        <w:tc>
          <w:tcPr>
            <w:tcW w:w="4811" w:type="dxa"/>
            <w:shd w:val="clear" w:color="auto" w:fill="auto"/>
          </w:tcPr>
          <w:p w14:paraId="2013873E" w14:textId="77777777" w:rsidR="000C36FE" w:rsidRPr="002E2969" w:rsidRDefault="000C36FE" w:rsidP="000C36FE">
            <w:pPr>
              <w:pStyle w:val="PlainText"/>
              <w:jc w:val="both"/>
              <w:rPr>
                <w:rFonts w:ascii="Verdana" w:eastAsia="MS Mincho" w:hAnsi="Verdana" w:cs="Arial"/>
                <w:sz w:val="16"/>
                <w:szCs w:val="16"/>
                <w:lang w:val="en-US"/>
              </w:rPr>
            </w:pPr>
          </w:p>
        </w:tc>
        <w:tc>
          <w:tcPr>
            <w:tcW w:w="4811" w:type="dxa"/>
          </w:tcPr>
          <w:p w14:paraId="283816F0" w14:textId="6E476A53"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0C36FE" w:rsidRPr="000955D6" w14:paraId="728F2254" w14:textId="77777777" w:rsidTr="003B0EAD">
        <w:tc>
          <w:tcPr>
            <w:tcW w:w="4811" w:type="dxa"/>
            <w:shd w:val="clear" w:color="auto" w:fill="auto"/>
          </w:tcPr>
          <w:p w14:paraId="1EA18D8A" w14:textId="77777777" w:rsidR="000C36FE" w:rsidRPr="008C4AB4" w:rsidRDefault="000C36FE" w:rsidP="000C36FE">
            <w:pPr>
              <w:pStyle w:val="PlainText"/>
              <w:jc w:val="both"/>
              <w:rPr>
                <w:rFonts w:ascii="Verdana" w:eastAsia="MS Mincho" w:hAnsi="Verdana" w:cs="Arial"/>
                <w:sz w:val="16"/>
                <w:szCs w:val="16"/>
              </w:rPr>
            </w:pPr>
            <w:bookmarkStart w:id="352" w:name="Artículo_267"/>
            <w:r w:rsidRPr="008C4AB4">
              <w:rPr>
                <w:rFonts w:ascii="Verdana" w:eastAsia="MS Mincho" w:hAnsi="Verdana" w:cs="Arial"/>
                <w:b/>
                <w:bCs/>
                <w:sz w:val="16"/>
                <w:szCs w:val="16"/>
              </w:rPr>
              <w:t>Artículo 267</w:t>
            </w:r>
            <w:bookmarkEnd w:id="352"/>
            <w:r w:rsidRPr="008C4AB4">
              <w:rPr>
                <w:rFonts w:ascii="Verdana" w:eastAsia="MS Mincho" w:hAnsi="Verdana" w:cs="Arial"/>
                <w:sz w:val="16"/>
                <w:szCs w:val="16"/>
              </w:rPr>
              <w:t>.- Los insumos para la salud comprendidos en el artículo 262 de esta ley no podrán venderse, suministrarse o usarse, con fecha de caducidad vencida.</w:t>
            </w:r>
          </w:p>
        </w:tc>
        <w:tc>
          <w:tcPr>
            <w:tcW w:w="4811" w:type="dxa"/>
          </w:tcPr>
          <w:p w14:paraId="36BFAE51" w14:textId="02EC5583" w:rsidR="000C36FE" w:rsidRPr="00FD526D" w:rsidRDefault="000C36FE" w:rsidP="000C36FE">
            <w:pPr>
              <w:pStyle w:val="PlainText"/>
              <w:jc w:val="both"/>
              <w:rPr>
                <w:rFonts w:ascii="Verdana" w:eastAsia="MS Mincho" w:hAnsi="Verdana" w:cs="Arial"/>
                <w:b/>
                <w:bCs/>
                <w:sz w:val="16"/>
                <w:szCs w:val="16"/>
                <w:lang w:val="en-US"/>
              </w:rPr>
            </w:pPr>
            <w:r w:rsidRPr="0048788B">
              <w:rPr>
                <w:rFonts w:ascii="Verdana" w:hAnsi="Verdana"/>
                <w:b/>
                <w:bCs/>
                <w:sz w:val="16"/>
                <w:szCs w:val="16"/>
                <w:lang w:val="en-US"/>
              </w:rPr>
              <w:t>Article 267</w:t>
            </w:r>
            <w:r w:rsidRPr="0048788B">
              <w:rPr>
                <w:rFonts w:ascii="Verdana" w:hAnsi="Verdana"/>
                <w:sz w:val="16"/>
                <w:szCs w:val="16"/>
                <w:lang w:val="en-US"/>
              </w:rPr>
              <w:t>.- The health supplies included in article 262 of this law may not be sold, supplied or used, with expiration date expired.</w:t>
            </w:r>
          </w:p>
        </w:tc>
      </w:tr>
      <w:tr w:rsidR="000C36FE" w:rsidRPr="008C4AB4" w14:paraId="7AB38E2D" w14:textId="77777777" w:rsidTr="003B0EAD">
        <w:tc>
          <w:tcPr>
            <w:tcW w:w="4811" w:type="dxa"/>
            <w:shd w:val="clear" w:color="auto" w:fill="auto"/>
          </w:tcPr>
          <w:p w14:paraId="7824E699" w14:textId="77777777" w:rsidR="000C36FE" w:rsidRPr="008C4AB4" w:rsidRDefault="000C36FE" w:rsidP="000C36FE">
            <w:pPr>
              <w:pStyle w:val="PlainText"/>
              <w:jc w:val="right"/>
              <w:rPr>
                <w:rFonts w:ascii="Verdana" w:eastAsia="MS Mincho" w:hAnsi="Verdana"/>
                <w:i/>
                <w:iCs/>
                <w:color w:val="0000FF"/>
                <w:sz w:val="16"/>
                <w:szCs w:val="16"/>
                <w:lang w:val="es-MX"/>
              </w:rPr>
            </w:pPr>
            <w:r w:rsidRPr="008C4AB4">
              <w:rPr>
                <w:rFonts w:ascii="Verdana" w:eastAsia="MS Mincho" w:hAnsi="Verdana"/>
                <w:i/>
                <w:iCs/>
                <w:color w:val="0000FF"/>
                <w:sz w:val="16"/>
                <w:szCs w:val="16"/>
                <w:lang w:val="es-MX"/>
              </w:rPr>
              <w:t>Artículo reformado DOF 07-05-1997</w:t>
            </w:r>
          </w:p>
        </w:tc>
        <w:tc>
          <w:tcPr>
            <w:tcW w:w="4811" w:type="dxa"/>
          </w:tcPr>
          <w:p w14:paraId="3AAF85FA" w14:textId="30A71715" w:rsidR="000C36FE" w:rsidRPr="00FD526D" w:rsidRDefault="000C36FE" w:rsidP="000C36FE">
            <w:pPr>
              <w:pStyle w:val="PlainText"/>
              <w:jc w:val="right"/>
              <w:rPr>
                <w:rFonts w:ascii="Verdana" w:eastAsia="MS Mincho" w:hAnsi="Verdana"/>
                <w:i/>
                <w:iCs/>
                <w:color w:val="0000FF"/>
                <w:sz w:val="16"/>
                <w:szCs w:val="16"/>
                <w:lang w:val="en-US"/>
              </w:rPr>
            </w:pPr>
            <w:r w:rsidRPr="0048788B">
              <w:rPr>
                <w:rFonts w:ascii="Verdana" w:hAnsi="Verdana"/>
                <w:i/>
                <w:iCs/>
                <w:color w:val="0000FF"/>
                <w:sz w:val="16"/>
                <w:szCs w:val="16"/>
                <w:lang w:val="en-US"/>
              </w:rPr>
              <w:t xml:space="preserve">Article </w:t>
            </w:r>
            <w:r w:rsidRPr="00FD526D">
              <w:rPr>
                <w:rFonts w:ascii="Verdana" w:hAnsi="Verdana"/>
                <w:i/>
                <w:iCs/>
                <w:color w:val="0000FF"/>
                <w:sz w:val="16"/>
                <w:szCs w:val="16"/>
                <w:lang w:val="en-US"/>
              </w:rPr>
              <w:t>Reformed</w:t>
            </w:r>
            <w:r w:rsidRPr="0048788B">
              <w:rPr>
                <w:rFonts w:ascii="Verdana" w:hAnsi="Verdana"/>
                <w:i/>
                <w:iCs/>
                <w:color w:val="0000FF"/>
                <w:sz w:val="16"/>
                <w:szCs w:val="16"/>
                <w:lang w:val="en-US"/>
              </w:rPr>
              <w:t xml:space="preserve"> DOF </w:t>
            </w:r>
            <w:r>
              <w:rPr>
                <w:rFonts w:ascii="Verdana" w:hAnsi="Verdana"/>
                <w:i/>
                <w:iCs/>
                <w:color w:val="0000FF"/>
                <w:sz w:val="16"/>
                <w:szCs w:val="16"/>
                <w:lang w:val="en-US"/>
              </w:rPr>
              <w:t>07-05-1997</w:t>
            </w:r>
          </w:p>
        </w:tc>
      </w:tr>
      <w:tr w:rsidR="000C36FE" w:rsidRPr="008C4AB4" w14:paraId="62CAB6EC" w14:textId="77777777" w:rsidTr="003B0EAD">
        <w:tc>
          <w:tcPr>
            <w:tcW w:w="4811" w:type="dxa"/>
            <w:shd w:val="clear" w:color="auto" w:fill="auto"/>
          </w:tcPr>
          <w:p w14:paraId="556243B1" w14:textId="77777777" w:rsidR="000C36FE" w:rsidRPr="008C4AB4" w:rsidRDefault="000C36FE" w:rsidP="000C36FE">
            <w:pPr>
              <w:pStyle w:val="PlainText"/>
              <w:jc w:val="both"/>
              <w:rPr>
                <w:rFonts w:ascii="Verdana" w:eastAsia="MS Mincho" w:hAnsi="Verdana" w:cs="Arial"/>
                <w:sz w:val="16"/>
                <w:szCs w:val="16"/>
              </w:rPr>
            </w:pPr>
          </w:p>
        </w:tc>
        <w:tc>
          <w:tcPr>
            <w:tcW w:w="4811" w:type="dxa"/>
          </w:tcPr>
          <w:p w14:paraId="35CBB425" w14:textId="6D9C6538"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0C36FE" w:rsidRPr="000955D6" w14:paraId="4FB2A854" w14:textId="77777777" w:rsidTr="003B0EAD">
        <w:tc>
          <w:tcPr>
            <w:tcW w:w="4811" w:type="dxa"/>
            <w:shd w:val="clear" w:color="auto" w:fill="auto"/>
          </w:tcPr>
          <w:p w14:paraId="15D86084" w14:textId="77777777" w:rsidR="000C36FE" w:rsidRPr="008C4AB4" w:rsidRDefault="000C36FE" w:rsidP="000C36FE">
            <w:pPr>
              <w:pStyle w:val="PlainText"/>
              <w:jc w:val="both"/>
              <w:rPr>
                <w:rFonts w:ascii="Verdana" w:eastAsia="MS Mincho" w:hAnsi="Verdana" w:cs="Arial"/>
                <w:sz w:val="16"/>
                <w:szCs w:val="16"/>
              </w:rPr>
            </w:pPr>
            <w:bookmarkStart w:id="353" w:name="Artículo_268"/>
            <w:r w:rsidRPr="008C4AB4">
              <w:rPr>
                <w:rFonts w:ascii="Verdana" w:eastAsia="MS Mincho" w:hAnsi="Verdana" w:cs="Arial"/>
                <w:b/>
                <w:bCs/>
                <w:sz w:val="16"/>
                <w:szCs w:val="16"/>
              </w:rPr>
              <w:t>Artículo 268</w:t>
            </w:r>
            <w:bookmarkEnd w:id="353"/>
            <w:r w:rsidRPr="008C4AB4">
              <w:rPr>
                <w:rFonts w:ascii="Verdana" w:eastAsia="MS Mincho" w:hAnsi="Verdana" w:cs="Arial"/>
                <w:sz w:val="16"/>
                <w:szCs w:val="16"/>
              </w:rPr>
              <w:t>.- El proceso de los materiales quirúrgicos, de curación y productos higiénicos, quedará sujeto, en lo conducente, a las disposiciones del Capítulo IV de este Título.</w:t>
            </w:r>
          </w:p>
        </w:tc>
        <w:tc>
          <w:tcPr>
            <w:tcW w:w="4811" w:type="dxa"/>
          </w:tcPr>
          <w:p w14:paraId="28FB6732" w14:textId="3F992EA6" w:rsidR="000C36FE" w:rsidRPr="00FD526D" w:rsidRDefault="000C36FE" w:rsidP="000C36FE">
            <w:pPr>
              <w:pStyle w:val="PlainText"/>
              <w:jc w:val="both"/>
              <w:rPr>
                <w:rFonts w:ascii="Verdana" w:eastAsia="MS Mincho" w:hAnsi="Verdana" w:cs="Arial"/>
                <w:b/>
                <w:bCs/>
                <w:sz w:val="16"/>
                <w:szCs w:val="16"/>
                <w:lang w:val="en-US"/>
              </w:rPr>
            </w:pPr>
            <w:r w:rsidRPr="0048788B">
              <w:rPr>
                <w:rFonts w:ascii="Verdana" w:hAnsi="Verdana"/>
                <w:b/>
                <w:bCs/>
                <w:sz w:val="16"/>
                <w:szCs w:val="16"/>
                <w:lang w:val="en-US"/>
              </w:rPr>
              <w:t>Article 268</w:t>
            </w:r>
            <w:r w:rsidRPr="0048788B">
              <w:rPr>
                <w:rFonts w:ascii="Verdana" w:hAnsi="Verdana"/>
                <w:sz w:val="16"/>
                <w:szCs w:val="16"/>
                <w:lang w:val="en-US"/>
              </w:rPr>
              <w:t>.- The process of surgical materials, healing and hygienic products, will be subject, in what is conducive, to the provisions of Chapter IV of this Title.</w:t>
            </w:r>
          </w:p>
        </w:tc>
      </w:tr>
      <w:tr w:rsidR="000C36FE" w:rsidRPr="000955D6" w14:paraId="3CB74A6F" w14:textId="77777777" w:rsidTr="003B0EAD">
        <w:tc>
          <w:tcPr>
            <w:tcW w:w="4811" w:type="dxa"/>
            <w:shd w:val="clear" w:color="auto" w:fill="auto"/>
          </w:tcPr>
          <w:p w14:paraId="13F07D14" w14:textId="77777777" w:rsidR="000C36FE" w:rsidRPr="002E2969" w:rsidRDefault="000C36FE" w:rsidP="000C36FE">
            <w:pPr>
              <w:pStyle w:val="PlainText"/>
              <w:jc w:val="both"/>
              <w:rPr>
                <w:rFonts w:ascii="Verdana" w:eastAsia="MS Mincho" w:hAnsi="Verdana" w:cs="Arial"/>
                <w:sz w:val="16"/>
                <w:szCs w:val="16"/>
                <w:lang w:val="en-US"/>
              </w:rPr>
            </w:pPr>
          </w:p>
        </w:tc>
        <w:tc>
          <w:tcPr>
            <w:tcW w:w="4811" w:type="dxa"/>
          </w:tcPr>
          <w:p w14:paraId="0BFB2496" w14:textId="7D528DAD"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0C36FE" w:rsidRPr="000955D6" w14:paraId="2562AC5C" w14:textId="77777777" w:rsidTr="003B0EAD">
        <w:tc>
          <w:tcPr>
            <w:tcW w:w="4811" w:type="dxa"/>
            <w:shd w:val="clear" w:color="auto" w:fill="auto"/>
          </w:tcPr>
          <w:p w14:paraId="5EAF6A26" w14:textId="77777777" w:rsidR="000C36FE" w:rsidRPr="008C4AB4" w:rsidRDefault="000C36FE" w:rsidP="000C36FE">
            <w:pPr>
              <w:pStyle w:val="Texto"/>
              <w:spacing w:after="0" w:line="240" w:lineRule="auto"/>
              <w:ind w:firstLine="0"/>
              <w:rPr>
                <w:rFonts w:ascii="Verdana" w:hAnsi="Verdana"/>
                <w:sz w:val="16"/>
                <w:szCs w:val="16"/>
              </w:rPr>
            </w:pPr>
            <w:bookmarkStart w:id="354" w:name="Artículo_268_Bis"/>
            <w:r w:rsidRPr="008C4AB4">
              <w:rPr>
                <w:rFonts w:ascii="Verdana" w:hAnsi="Verdana"/>
                <w:b/>
                <w:sz w:val="16"/>
                <w:szCs w:val="16"/>
              </w:rPr>
              <w:t>Artículo 268 Bis</w:t>
            </w:r>
            <w:bookmarkEnd w:id="354"/>
            <w:r w:rsidRPr="008C4AB4">
              <w:rPr>
                <w:rFonts w:ascii="Verdana" w:hAnsi="Verdana"/>
                <w:b/>
                <w:sz w:val="16"/>
                <w:szCs w:val="16"/>
              </w:rPr>
              <w:t>.-</w:t>
            </w:r>
            <w:r w:rsidRPr="008C4AB4">
              <w:rPr>
                <w:rFonts w:ascii="Verdana" w:hAnsi="Verdana"/>
                <w:sz w:val="16"/>
                <w:szCs w:val="16"/>
              </w:rPr>
              <w:t xml:space="preserve"> Los tatuadores, perforadores o micropigmentadores, deberán contar con autorización sanitaria de acuerdo con los términos del Capítulo I del Título Décimo Sexto de esta Ley y las demás disposiciones aplicables.</w:t>
            </w:r>
          </w:p>
        </w:tc>
        <w:tc>
          <w:tcPr>
            <w:tcW w:w="4811" w:type="dxa"/>
          </w:tcPr>
          <w:p w14:paraId="0A882E3E" w14:textId="715203FA" w:rsidR="000C36FE" w:rsidRPr="00FD526D" w:rsidRDefault="000C36FE" w:rsidP="000C36FE">
            <w:pPr>
              <w:pStyle w:val="Texto"/>
              <w:spacing w:after="0" w:line="240" w:lineRule="auto"/>
              <w:ind w:firstLine="0"/>
              <w:rPr>
                <w:rFonts w:ascii="Verdana" w:hAnsi="Verdana"/>
                <w:b/>
                <w:sz w:val="16"/>
                <w:szCs w:val="16"/>
                <w:lang w:val="en-US"/>
              </w:rPr>
            </w:pPr>
            <w:r w:rsidRPr="0048788B">
              <w:rPr>
                <w:rFonts w:ascii="Verdana" w:hAnsi="Verdana" w:cs="Times New Roman"/>
                <w:b/>
                <w:bCs/>
                <w:sz w:val="16"/>
                <w:szCs w:val="16"/>
                <w:lang w:val="en-US"/>
              </w:rPr>
              <w:t xml:space="preserve">Article 268 Bis.- </w:t>
            </w:r>
            <w:r w:rsidRPr="0048788B">
              <w:rPr>
                <w:rFonts w:ascii="Verdana" w:hAnsi="Verdana" w:cs="Times New Roman"/>
                <w:sz w:val="16"/>
                <w:szCs w:val="16"/>
                <w:lang w:val="en-US"/>
              </w:rPr>
              <w:t>Tattooists, piercers or micropigmenters must have sanitary authorization in accordance with the terms of Chapter I of</w:t>
            </w:r>
            <w:r>
              <w:rPr>
                <w:rFonts w:ascii="Verdana" w:hAnsi="Verdana" w:cs="Times New Roman"/>
                <w:sz w:val="16"/>
                <w:szCs w:val="16"/>
                <w:lang w:val="en-US"/>
              </w:rPr>
              <w:t xml:space="preserve"> the Sixteenth</w:t>
            </w:r>
            <w:r w:rsidRPr="0048788B">
              <w:rPr>
                <w:rFonts w:ascii="Verdana" w:hAnsi="Verdana" w:cs="Times New Roman"/>
                <w:sz w:val="16"/>
                <w:szCs w:val="16"/>
                <w:lang w:val="en-US"/>
              </w:rPr>
              <w:t xml:space="preserve"> Title of this Law and the other applicable provisions.</w:t>
            </w:r>
          </w:p>
        </w:tc>
      </w:tr>
      <w:tr w:rsidR="000C36FE" w:rsidRPr="000955D6" w14:paraId="3952CAEB" w14:textId="77777777" w:rsidTr="003B0EAD">
        <w:tc>
          <w:tcPr>
            <w:tcW w:w="4811" w:type="dxa"/>
            <w:shd w:val="clear" w:color="auto" w:fill="auto"/>
          </w:tcPr>
          <w:p w14:paraId="557B02DD" w14:textId="77777777" w:rsidR="000C36FE" w:rsidRPr="002E2969" w:rsidRDefault="000C36FE" w:rsidP="000C36FE">
            <w:pPr>
              <w:pStyle w:val="Texto"/>
              <w:spacing w:after="0" w:line="240" w:lineRule="auto"/>
              <w:ind w:firstLine="0"/>
              <w:rPr>
                <w:rFonts w:ascii="Verdana" w:hAnsi="Verdana"/>
                <w:sz w:val="16"/>
                <w:szCs w:val="16"/>
                <w:lang w:val="en-US"/>
              </w:rPr>
            </w:pPr>
          </w:p>
        </w:tc>
        <w:tc>
          <w:tcPr>
            <w:tcW w:w="4811" w:type="dxa"/>
          </w:tcPr>
          <w:p w14:paraId="6B29B006" w14:textId="4933BF17" w:rsidR="000C36FE" w:rsidRPr="00FD526D" w:rsidRDefault="000C36FE" w:rsidP="000C36FE">
            <w:pPr>
              <w:pStyle w:val="Texto"/>
              <w:spacing w:after="0" w:line="240" w:lineRule="auto"/>
              <w:ind w:firstLine="0"/>
              <w:rPr>
                <w:rFonts w:ascii="Verdana" w:hAnsi="Verdana"/>
                <w:sz w:val="16"/>
                <w:szCs w:val="16"/>
                <w:lang w:val="en-US"/>
              </w:rPr>
            </w:pPr>
            <w:r w:rsidRPr="0048788B">
              <w:rPr>
                <w:rFonts w:ascii="Verdana" w:hAnsi="Verdana" w:cs="Times New Roman"/>
                <w:sz w:val="16"/>
                <w:szCs w:val="16"/>
                <w:lang w:val="en-US"/>
              </w:rPr>
              <w:t> </w:t>
            </w:r>
          </w:p>
        </w:tc>
      </w:tr>
      <w:tr w:rsidR="000C36FE" w:rsidRPr="000955D6" w14:paraId="5AFEE045" w14:textId="77777777" w:rsidTr="003B0EAD">
        <w:tc>
          <w:tcPr>
            <w:tcW w:w="4811" w:type="dxa"/>
            <w:shd w:val="clear" w:color="auto" w:fill="auto"/>
          </w:tcPr>
          <w:p w14:paraId="383F7336" w14:textId="77777777" w:rsidR="000C36FE" w:rsidRPr="008C4AB4" w:rsidRDefault="000C36FE" w:rsidP="000C36FE">
            <w:pPr>
              <w:pStyle w:val="Texto"/>
              <w:spacing w:after="0" w:line="240" w:lineRule="auto"/>
              <w:ind w:firstLine="0"/>
              <w:rPr>
                <w:rFonts w:ascii="Verdana" w:hAnsi="Verdana"/>
                <w:sz w:val="16"/>
                <w:szCs w:val="16"/>
              </w:rPr>
            </w:pPr>
            <w:r w:rsidRPr="008C4AB4">
              <w:rPr>
                <w:rFonts w:ascii="Verdana" w:hAnsi="Verdana"/>
                <w:sz w:val="16"/>
                <w:szCs w:val="16"/>
              </w:rPr>
              <w:t>Se entenderá por:</w:t>
            </w:r>
          </w:p>
        </w:tc>
        <w:tc>
          <w:tcPr>
            <w:tcW w:w="4811" w:type="dxa"/>
          </w:tcPr>
          <w:p w14:paraId="7533B049" w14:textId="5171CC6F" w:rsidR="000C36FE" w:rsidRPr="00FD526D" w:rsidRDefault="000C36FE" w:rsidP="000C36FE">
            <w:pPr>
              <w:pStyle w:val="Texto"/>
              <w:spacing w:after="0" w:line="240" w:lineRule="auto"/>
              <w:ind w:firstLine="0"/>
              <w:rPr>
                <w:rFonts w:ascii="Verdana" w:hAnsi="Verdana"/>
                <w:sz w:val="16"/>
                <w:szCs w:val="16"/>
                <w:lang w:val="en-US"/>
              </w:rPr>
            </w:pPr>
            <w:r>
              <w:rPr>
                <w:rFonts w:ascii="Verdana" w:hAnsi="Verdana" w:cs="Times New Roman"/>
                <w:sz w:val="16"/>
                <w:szCs w:val="16"/>
                <w:lang w:val="en-US"/>
              </w:rPr>
              <w:t xml:space="preserve">The following are understood as: </w:t>
            </w:r>
          </w:p>
        </w:tc>
      </w:tr>
      <w:tr w:rsidR="000C36FE" w:rsidRPr="000955D6" w14:paraId="7BAFAFE2" w14:textId="77777777" w:rsidTr="003B0EAD">
        <w:tc>
          <w:tcPr>
            <w:tcW w:w="4811" w:type="dxa"/>
            <w:shd w:val="clear" w:color="auto" w:fill="auto"/>
          </w:tcPr>
          <w:p w14:paraId="7EEEABBA" w14:textId="77777777" w:rsidR="000C36FE" w:rsidRPr="002E2969" w:rsidRDefault="000C36FE" w:rsidP="000C36FE">
            <w:pPr>
              <w:pStyle w:val="Texto"/>
              <w:spacing w:after="0" w:line="240" w:lineRule="auto"/>
              <w:ind w:firstLine="0"/>
              <w:rPr>
                <w:rFonts w:ascii="Verdana" w:hAnsi="Verdana"/>
                <w:sz w:val="16"/>
                <w:szCs w:val="16"/>
                <w:lang w:val="en-US"/>
              </w:rPr>
            </w:pPr>
          </w:p>
        </w:tc>
        <w:tc>
          <w:tcPr>
            <w:tcW w:w="4811" w:type="dxa"/>
          </w:tcPr>
          <w:p w14:paraId="253EF7A8" w14:textId="089B91F9" w:rsidR="000C36FE" w:rsidRPr="00FD526D" w:rsidRDefault="000C36FE" w:rsidP="000C36FE">
            <w:pPr>
              <w:pStyle w:val="Texto"/>
              <w:spacing w:after="0" w:line="240" w:lineRule="auto"/>
              <w:ind w:firstLine="0"/>
              <w:rPr>
                <w:rFonts w:ascii="Verdana" w:hAnsi="Verdana"/>
                <w:sz w:val="16"/>
                <w:szCs w:val="16"/>
                <w:lang w:val="en-US"/>
              </w:rPr>
            </w:pPr>
            <w:r w:rsidRPr="0048788B">
              <w:rPr>
                <w:rFonts w:ascii="Verdana" w:hAnsi="Verdana" w:cs="Times New Roman"/>
                <w:sz w:val="16"/>
                <w:szCs w:val="16"/>
                <w:lang w:val="en-US"/>
              </w:rPr>
              <w:t> </w:t>
            </w:r>
          </w:p>
        </w:tc>
      </w:tr>
      <w:tr w:rsidR="000C36FE" w:rsidRPr="000955D6" w14:paraId="3759CC09" w14:textId="77777777" w:rsidTr="003B0EAD">
        <w:tc>
          <w:tcPr>
            <w:tcW w:w="4811" w:type="dxa"/>
            <w:shd w:val="clear" w:color="auto" w:fill="auto"/>
          </w:tcPr>
          <w:p w14:paraId="1DFB78B9" w14:textId="77777777" w:rsidR="000C36FE" w:rsidRPr="008C4AB4" w:rsidRDefault="000C36FE" w:rsidP="000C36FE">
            <w:pPr>
              <w:pStyle w:val="Texto"/>
              <w:spacing w:after="0" w:line="240" w:lineRule="auto"/>
              <w:ind w:firstLine="0"/>
              <w:rPr>
                <w:rFonts w:ascii="Verdana" w:hAnsi="Verdana"/>
                <w:sz w:val="16"/>
                <w:szCs w:val="16"/>
              </w:rPr>
            </w:pPr>
            <w:r w:rsidRPr="008C4AB4">
              <w:rPr>
                <w:rFonts w:ascii="Verdana" w:hAnsi="Verdana"/>
                <w:sz w:val="16"/>
                <w:szCs w:val="16"/>
              </w:rPr>
              <w:t>Tatuador: Persona que graba dibujos, figuras o marcas en la piel humana, introduciendo colorantes bajo la epidermis con agujas, punzones u otro instrumento por las punzadas previamente dispuestas.</w:t>
            </w:r>
          </w:p>
        </w:tc>
        <w:tc>
          <w:tcPr>
            <w:tcW w:w="4811" w:type="dxa"/>
          </w:tcPr>
          <w:p w14:paraId="5353225B" w14:textId="533B9FEC" w:rsidR="000C36FE" w:rsidRPr="00FD526D" w:rsidRDefault="000C36FE" w:rsidP="000C36FE">
            <w:pPr>
              <w:pStyle w:val="Texto"/>
              <w:spacing w:after="0" w:line="240" w:lineRule="auto"/>
              <w:ind w:firstLine="0"/>
              <w:rPr>
                <w:rFonts w:ascii="Verdana" w:hAnsi="Verdana"/>
                <w:sz w:val="16"/>
                <w:szCs w:val="16"/>
                <w:lang w:val="en-US"/>
              </w:rPr>
            </w:pPr>
            <w:r w:rsidRPr="0048788B">
              <w:rPr>
                <w:rFonts w:ascii="Verdana" w:hAnsi="Verdana" w:cs="Times New Roman"/>
                <w:sz w:val="16"/>
                <w:szCs w:val="16"/>
                <w:lang w:val="en-US"/>
              </w:rPr>
              <w:t>Tattoo artist: Person who engraves drawings, figures or marks on human skin, introducing colorants under the epidermis with needles, punches or other instruments through previously arranged punctures.</w:t>
            </w:r>
          </w:p>
        </w:tc>
      </w:tr>
      <w:tr w:rsidR="000C36FE" w:rsidRPr="000955D6" w14:paraId="242AB0B1" w14:textId="77777777" w:rsidTr="003B0EAD">
        <w:tc>
          <w:tcPr>
            <w:tcW w:w="4811" w:type="dxa"/>
            <w:shd w:val="clear" w:color="auto" w:fill="auto"/>
          </w:tcPr>
          <w:p w14:paraId="0AF539FB" w14:textId="77777777" w:rsidR="000C36FE" w:rsidRPr="002E2969" w:rsidRDefault="000C36FE" w:rsidP="000C36FE">
            <w:pPr>
              <w:pStyle w:val="Texto"/>
              <w:spacing w:after="0" w:line="240" w:lineRule="auto"/>
              <w:ind w:firstLine="0"/>
              <w:rPr>
                <w:rFonts w:ascii="Verdana" w:hAnsi="Verdana"/>
                <w:sz w:val="16"/>
                <w:szCs w:val="16"/>
                <w:lang w:val="en-US"/>
              </w:rPr>
            </w:pPr>
          </w:p>
        </w:tc>
        <w:tc>
          <w:tcPr>
            <w:tcW w:w="4811" w:type="dxa"/>
          </w:tcPr>
          <w:p w14:paraId="7CBE1B4F" w14:textId="31730FDB" w:rsidR="000C36FE" w:rsidRPr="00FD526D" w:rsidRDefault="000C36FE" w:rsidP="000C36FE">
            <w:pPr>
              <w:pStyle w:val="Texto"/>
              <w:spacing w:after="0" w:line="240" w:lineRule="auto"/>
              <w:ind w:firstLine="0"/>
              <w:rPr>
                <w:rFonts w:ascii="Verdana" w:hAnsi="Verdana"/>
                <w:sz w:val="16"/>
                <w:szCs w:val="16"/>
                <w:lang w:val="en-US"/>
              </w:rPr>
            </w:pPr>
            <w:r w:rsidRPr="0048788B">
              <w:rPr>
                <w:rFonts w:ascii="Verdana" w:hAnsi="Verdana" w:cs="Times New Roman"/>
                <w:sz w:val="16"/>
                <w:szCs w:val="16"/>
                <w:lang w:val="en-US"/>
              </w:rPr>
              <w:t> </w:t>
            </w:r>
          </w:p>
        </w:tc>
      </w:tr>
      <w:tr w:rsidR="000C36FE" w:rsidRPr="000955D6" w14:paraId="37377834" w14:textId="77777777" w:rsidTr="003B0EAD">
        <w:tc>
          <w:tcPr>
            <w:tcW w:w="4811" w:type="dxa"/>
            <w:shd w:val="clear" w:color="auto" w:fill="auto"/>
          </w:tcPr>
          <w:p w14:paraId="14C94E0B" w14:textId="77777777" w:rsidR="000C36FE" w:rsidRPr="008C4AB4" w:rsidRDefault="000C36FE" w:rsidP="000C36FE">
            <w:pPr>
              <w:pStyle w:val="Texto"/>
              <w:spacing w:after="0" w:line="240" w:lineRule="auto"/>
              <w:ind w:firstLine="0"/>
              <w:rPr>
                <w:rFonts w:ascii="Verdana" w:hAnsi="Verdana"/>
                <w:sz w:val="16"/>
                <w:szCs w:val="16"/>
              </w:rPr>
            </w:pPr>
            <w:r w:rsidRPr="008C4AB4">
              <w:rPr>
                <w:rFonts w:ascii="Verdana" w:hAnsi="Verdana"/>
                <w:sz w:val="16"/>
                <w:szCs w:val="16"/>
              </w:rPr>
              <w:t>Perforador: Persona que introduce algún objeto decorativo de material de implantación hipoalergénico en la piel o mucosa con un instrumento punzo cortante.</w:t>
            </w:r>
          </w:p>
        </w:tc>
        <w:tc>
          <w:tcPr>
            <w:tcW w:w="4811" w:type="dxa"/>
          </w:tcPr>
          <w:p w14:paraId="09C3CA60" w14:textId="26340659" w:rsidR="000C36FE" w:rsidRPr="00FD526D" w:rsidRDefault="000C36FE" w:rsidP="000C36FE">
            <w:pPr>
              <w:pStyle w:val="Texto"/>
              <w:spacing w:after="0" w:line="240" w:lineRule="auto"/>
              <w:ind w:firstLine="0"/>
              <w:rPr>
                <w:rFonts w:ascii="Verdana" w:hAnsi="Verdana"/>
                <w:sz w:val="16"/>
                <w:szCs w:val="16"/>
                <w:lang w:val="en-US"/>
              </w:rPr>
            </w:pPr>
            <w:r w:rsidRPr="0048788B">
              <w:rPr>
                <w:rFonts w:ascii="Verdana" w:hAnsi="Verdana" w:cs="Times New Roman"/>
                <w:sz w:val="16"/>
                <w:szCs w:val="16"/>
                <w:lang w:val="en-US"/>
              </w:rPr>
              <w:t>Perforator: Person who introduces a decorative object made of hypoallergenic implantation material into the skin or mucosa with a sharp instrument.</w:t>
            </w:r>
          </w:p>
        </w:tc>
      </w:tr>
      <w:tr w:rsidR="000C36FE" w:rsidRPr="000955D6" w14:paraId="23DE44F4" w14:textId="77777777" w:rsidTr="003B0EAD">
        <w:tc>
          <w:tcPr>
            <w:tcW w:w="4811" w:type="dxa"/>
            <w:shd w:val="clear" w:color="auto" w:fill="auto"/>
          </w:tcPr>
          <w:p w14:paraId="660B26A0" w14:textId="77777777" w:rsidR="000C36FE" w:rsidRPr="002E2969" w:rsidRDefault="000C36FE" w:rsidP="000C36FE">
            <w:pPr>
              <w:pStyle w:val="Texto"/>
              <w:spacing w:after="0" w:line="240" w:lineRule="auto"/>
              <w:ind w:firstLine="0"/>
              <w:rPr>
                <w:rFonts w:ascii="Verdana" w:hAnsi="Verdana"/>
                <w:sz w:val="16"/>
                <w:szCs w:val="16"/>
                <w:lang w:val="en-US"/>
              </w:rPr>
            </w:pPr>
          </w:p>
        </w:tc>
        <w:tc>
          <w:tcPr>
            <w:tcW w:w="4811" w:type="dxa"/>
          </w:tcPr>
          <w:p w14:paraId="54D5A9C1" w14:textId="34E44A3E" w:rsidR="000C36FE" w:rsidRPr="00FD526D" w:rsidRDefault="000C36FE" w:rsidP="000C36FE">
            <w:pPr>
              <w:pStyle w:val="Texto"/>
              <w:spacing w:after="0" w:line="240" w:lineRule="auto"/>
              <w:ind w:firstLine="0"/>
              <w:rPr>
                <w:rFonts w:ascii="Verdana" w:hAnsi="Verdana"/>
                <w:sz w:val="16"/>
                <w:szCs w:val="16"/>
                <w:lang w:val="en-US"/>
              </w:rPr>
            </w:pPr>
            <w:r w:rsidRPr="0048788B">
              <w:rPr>
                <w:rFonts w:ascii="Verdana" w:hAnsi="Verdana" w:cs="Times New Roman"/>
                <w:sz w:val="16"/>
                <w:szCs w:val="16"/>
                <w:lang w:val="en-US"/>
              </w:rPr>
              <w:t> </w:t>
            </w:r>
          </w:p>
        </w:tc>
      </w:tr>
      <w:tr w:rsidR="000C36FE" w:rsidRPr="000955D6" w14:paraId="6A9F68B9" w14:textId="77777777" w:rsidTr="003B0EAD">
        <w:tc>
          <w:tcPr>
            <w:tcW w:w="4811" w:type="dxa"/>
            <w:shd w:val="clear" w:color="auto" w:fill="auto"/>
          </w:tcPr>
          <w:p w14:paraId="21081770" w14:textId="77777777" w:rsidR="000C36FE" w:rsidRPr="008C4AB4" w:rsidRDefault="000C36FE" w:rsidP="000C36FE">
            <w:pPr>
              <w:pStyle w:val="Texto"/>
              <w:spacing w:after="0" w:line="240" w:lineRule="auto"/>
              <w:ind w:firstLine="0"/>
              <w:rPr>
                <w:rFonts w:ascii="Verdana" w:hAnsi="Verdana"/>
                <w:sz w:val="16"/>
                <w:szCs w:val="16"/>
              </w:rPr>
            </w:pPr>
            <w:r w:rsidRPr="008C4AB4">
              <w:rPr>
                <w:rFonts w:ascii="Verdana" w:hAnsi="Verdana"/>
                <w:sz w:val="16"/>
                <w:szCs w:val="16"/>
              </w:rPr>
              <w:t>Micropigmentador: Persona que deposita pigmentos en áreas específicas de la piel humana, bajo la epidermis, en la capa capilar de la dermis con agujas accionadas mediante un instrumento manual o electromecánico.</w:t>
            </w:r>
          </w:p>
        </w:tc>
        <w:tc>
          <w:tcPr>
            <w:tcW w:w="4811" w:type="dxa"/>
          </w:tcPr>
          <w:p w14:paraId="4E77F283" w14:textId="3500F20F" w:rsidR="000C36FE" w:rsidRPr="00FD526D" w:rsidRDefault="000C36FE" w:rsidP="000C36FE">
            <w:pPr>
              <w:pStyle w:val="Texto"/>
              <w:spacing w:after="0" w:line="240" w:lineRule="auto"/>
              <w:ind w:firstLine="0"/>
              <w:rPr>
                <w:rFonts w:ascii="Verdana" w:hAnsi="Verdana"/>
                <w:sz w:val="16"/>
                <w:szCs w:val="16"/>
                <w:lang w:val="en-US"/>
              </w:rPr>
            </w:pPr>
            <w:r w:rsidRPr="0048788B">
              <w:rPr>
                <w:rFonts w:ascii="Verdana" w:hAnsi="Verdana" w:cs="Times New Roman"/>
                <w:sz w:val="16"/>
                <w:szCs w:val="16"/>
                <w:lang w:val="en-US"/>
              </w:rPr>
              <w:t>Micropigmenter: Person who deposits pigments in specific areas of the human skin, under the epidermis, in the capillary layer of the dermis with needles operated by means of a manual or electromechanical instrument.</w:t>
            </w:r>
          </w:p>
        </w:tc>
      </w:tr>
      <w:tr w:rsidR="000C36FE" w:rsidRPr="008C4AB4" w14:paraId="454FEFAC" w14:textId="77777777" w:rsidTr="003B0EAD">
        <w:tc>
          <w:tcPr>
            <w:tcW w:w="4811" w:type="dxa"/>
            <w:shd w:val="clear" w:color="auto" w:fill="auto"/>
          </w:tcPr>
          <w:p w14:paraId="008178F2" w14:textId="77777777" w:rsidR="000C36FE" w:rsidRPr="008C4AB4" w:rsidRDefault="000C36FE" w:rsidP="000C36FE">
            <w:pPr>
              <w:pStyle w:val="PlainText"/>
              <w:jc w:val="right"/>
              <w:rPr>
                <w:rFonts w:ascii="Verdana" w:eastAsia="MS Mincho" w:hAnsi="Verdana"/>
                <w:i/>
                <w:iCs/>
                <w:color w:val="0000FF"/>
                <w:sz w:val="16"/>
                <w:szCs w:val="16"/>
                <w:lang w:val="es-MX"/>
              </w:rPr>
            </w:pPr>
            <w:r w:rsidRPr="008C4AB4">
              <w:rPr>
                <w:rFonts w:ascii="Verdana" w:eastAsia="MS Mincho" w:hAnsi="Verdana"/>
                <w:i/>
                <w:iCs/>
                <w:color w:val="0000FF"/>
                <w:sz w:val="16"/>
                <w:szCs w:val="16"/>
                <w:lang w:val="es-MX"/>
              </w:rPr>
              <w:t>Artículo adicionado DOF 24-04-2006</w:t>
            </w:r>
          </w:p>
        </w:tc>
        <w:tc>
          <w:tcPr>
            <w:tcW w:w="4811" w:type="dxa"/>
          </w:tcPr>
          <w:p w14:paraId="0209996F" w14:textId="3349AD8E" w:rsidR="000C36FE" w:rsidRPr="00FD526D" w:rsidRDefault="000C36FE" w:rsidP="000C36FE">
            <w:pPr>
              <w:pStyle w:val="PlainText"/>
              <w:jc w:val="right"/>
              <w:rPr>
                <w:rFonts w:ascii="Verdana" w:eastAsia="MS Mincho" w:hAnsi="Verdana"/>
                <w:i/>
                <w:iCs/>
                <w:color w:val="0000FF"/>
                <w:sz w:val="16"/>
                <w:szCs w:val="16"/>
                <w:lang w:val="en-US"/>
              </w:rPr>
            </w:pPr>
            <w:r w:rsidRPr="0048788B">
              <w:rPr>
                <w:rFonts w:ascii="Verdana" w:hAnsi="Verdana"/>
                <w:i/>
                <w:iCs/>
                <w:color w:val="0000FF"/>
                <w:sz w:val="16"/>
                <w:szCs w:val="16"/>
                <w:lang w:val="en-US"/>
              </w:rPr>
              <w:t xml:space="preserve">Article added DOF </w:t>
            </w:r>
            <w:r>
              <w:rPr>
                <w:rFonts w:ascii="Verdana" w:hAnsi="Verdana"/>
                <w:i/>
                <w:iCs/>
                <w:color w:val="0000FF"/>
                <w:sz w:val="16"/>
                <w:szCs w:val="16"/>
                <w:lang w:val="en-US"/>
              </w:rPr>
              <w:t>24-04</w:t>
            </w:r>
            <w:r w:rsidRPr="0048788B">
              <w:rPr>
                <w:rFonts w:ascii="Verdana" w:hAnsi="Verdana"/>
                <w:i/>
                <w:iCs/>
                <w:color w:val="0000FF"/>
                <w:sz w:val="16"/>
                <w:szCs w:val="16"/>
                <w:lang w:val="en-US"/>
              </w:rPr>
              <w:t>-2006</w:t>
            </w:r>
          </w:p>
        </w:tc>
      </w:tr>
      <w:tr w:rsidR="000C36FE" w:rsidRPr="008C4AB4" w14:paraId="354BCCA4" w14:textId="77777777" w:rsidTr="003B0EAD">
        <w:tc>
          <w:tcPr>
            <w:tcW w:w="4811" w:type="dxa"/>
            <w:shd w:val="clear" w:color="auto" w:fill="auto"/>
          </w:tcPr>
          <w:p w14:paraId="26AA6F3D" w14:textId="77777777" w:rsidR="000C36FE" w:rsidRPr="008C4AB4" w:rsidRDefault="000C36FE" w:rsidP="000C36FE">
            <w:pPr>
              <w:pStyle w:val="Texto"/>
              <w:spacing w:after="0" w:line="240" w:lineRule="auto"/>
              <w:ind w:firstLine="0"/>
              <w:rPr>
                <w:rFonts w:ascii="Verdana" w:hAnsi="Verdana"/>
                <w:sz w:val="16"/>
                <w:szCs w:val="16"/>
              </w:rPr>
            </w:pPr>
          </w:p>
        </w:tc>
        <w:tc>
          <w:tcPr>
            <w:tcW w:w="4811" w:type="dxa"/>
          </w:tcPr>
          <w:p w14:paraId="737A48E7" w14:textId="092E1C87" w:rsidR="000C36FE" w:rsidRPr="00FD526D" w:rsidRDefault="000C36FE" w:rsidP="000C36FE">
            <w:pPr>
              <w:pStyle w:val="Texto"/>
              <w:spacing w:after="0" w:line="240" w:lineRule="auto"/>
              <w:ind w:firstLine="0"/>
              <w:rPr>
                <w:rFonts w:ascii="Verdana" w:hAnsi="Verdana"/>
                <w:sz w:val="16"/>
                <w:szCs w:val="16"/>
                <w:lang w:val="en-US"/>
              </w:rPr>
            </w:pPr>
            <w:r w:rsidRPr="0048788B">
              <w:rPr>
                <w:rFonts w:ascii="Verdana" w:hAnsi="Verdana" w:cs="Times New Roman"/>
                <w:sz w:val="16"/>
                <w:szCs w:val="16"/>
                <w:lang w:val="en-US"/>
              </w:rPr>
              <w:t> </w:t>
            </w:r>
          </w:p>
        </w:tc>
      </w:tr>
      <w:tr w:rsidR="000C36FE" w:rsidRPr="000955D6" w14:paraId="4E7967A1" w14:textId="77777777" w:rsidTr="003B0EAD">
        <w:tc>
          <w:tcPr>
            <w:tcW w:w="4811" w:type="dxa"/>
            <w:shd w:val="clear" w:color="auto" w:fill="auto"/>
          </w:tcPr>
          <w:p w14:paraId="37F679D5" w14:textId="77777777" w:rsidR="000C36FE" w:rsidRPr="008C4AB4" w:rsidRDefault="000C36FE" w:rsidP="000C36FE">
            <w:pPr>
              <w:pStyle w:val="Texto"/>
              <w:spacing w:after="0" w:line="240" w:lineRule="auto"/>
              <w:ind w:firstLine="0"/>
              <w:rPr>
                <w:rFonts w:ascii="Verdana" w:hAnsi="Verdana"/>
                <w:sz w:val="16"/>
                <w:szCs w:val="16"/>
              </w:rPr>
            </w:pPr>
            <w:bookmarkStart w:id="355" w:name="Artículo_268_Bis_1"/>
            <w:r w:rsidRPr="008C4AB4">
              <w:rPr>
                <w:rFonts w:ascii="Verdana" w:hAnsi="Verdana"/>
                <w:b/>
                <w:sz w:val="16"/>
                <w:szCs w:val="16"/>
              </w:rPr>
              <w:t>Artículo 268 Bis-1</w:t>
            </w:r>
            <w:bookmarkEnd w:id="355"/>
            <w:r w:rsidRPr="008C4AB4">
              <w:rPr>
                <w:rFonts w:ascii="Verdana" w:hAnsi="Verdana"/>
                <w:b/>
                <w:sz w:val="16"/>
                <w:szCs w:val="16"/>
              </w:rPr>
              <w:t>.-</w:t>
            </w:r>
            <w:r w:rsidRPr="008C4AB4">
              <w:rPr>
                <w:rFonts w:ascii="Verdana" w:hAnsi="Verdana"/>
                <w:sz w:val="16"/>
                <w:szCs w:val="16"/>
              </w:rPr>
              <w:t xml:space="preserve"> Queda prohibido realizar tatuajes, micro pigmentaciones y perforaciones a personas menores de 18 años de edad, así como aquellas que no se encuentren en pleno goce de sus facultades mentales. En el caso de las acciones antes mencionadas, sólo podrá exceptuarse lo anterior cuando los menores de 18 años estén acompañados de uno de sus padres o tutor previa acreditación de tal carácter, o cuenten con la autorización por escrito.</w:t>
            </w:r>
          </w:p>
        </w:tc>
        <w:tc>
          <w:tcPr>
            <w:tcW w:w="4811" w:type="dxa"/>
          </w:tcPr>
          <w:p w14:paraId="05ACBA72" w14:textId="04FAD90A" w:rsidR="000C36FE" w:rsidRPr="00FD526D" w:rsidRDefault="000C36FE" w:rsidP="000C36FE">
            <w:pPr>
              <w:pStyle w:val="Texto"/>
              <w:spacing w:after="0" w:line="240" w:lineRule="auto"/>
              <w:ind w:firstLine="0"/>
              <w:rPr>
                <w:rFonts w:ascii="Verdana" w:hAnsi="Verdana"/>
                <w:b/>
                <w:sz w:val="16"/>
                <w:szCs w:val="16"/>
                <w:lang w:val="en-US"/>
              </w:rPr>
            </w:pPr>
            <w:r w:rsidRPr="0048788B">
              <w:rPr>
                <w:rFonts w:ascii="Verdana" w:hAnsi="Verdana" w:cs="Times New Roman"/>
                <w:b/>
                <w:bCs/>
                <w:sz w:val="16"/>
                <w:szCs w:val="16"/>
                <w:lang w:val="en-US"/>
              </w:rPr>
              <w:t>Article 268 Bis-</w:t>
            </w:r>
            <w:r>
              <w:rPr>
                <w:rFonts w:ascii="Verdana" w:hAnsi="Verdana" w:cs="Times New Roman"/>
                <w:b/>
                <w:bCs/>
                <w:sz w:val="16"/>
                <w:szCs w:val="16"/>
                <w:lang w:val="en-US"/>
              </w:rPr>
              <w:t>1</w:t>
            </w:r>
            <w:r w:rsidRPr="0048788B">
              <w:rPr>
                <w:rFonts w:ascii="Verdana" w:hAnsi="Verdana" w:cs="Times New Roman"/>
                <w:b/>
                <w:bCs/>
                <w:sz w:val="16"/>
                <w:szCs w:val="16"/>
                <w:lang w:val="en-US"/>
              </w:rPr>
              <w:t xml:space="preserve">.- </w:t>
            </w:r>
            <w:r w:rsidRPr="0048788B">
              <w:rPr>
                <w:rFonts w:ascii="Verdana" w:hAnsi="Verdana" w:cs="Times New Roman"/>
                <w:sz w:val="16"/>
                <w:szCs w:val="16"/>
                <w:lang w:val="en-US"/>
              </w:rPr>
              <w:t xml:space="preserve">It is </w:t>
            </w:r>
            <w:r>
              <w:rPr>
                <w:rFonts w:ascii="Verdana" w:hAnsi="Verdana" w:cs="Times New Roman"/>
                <w:sz w:val="16"/>
                <w:szCs w:val="16"/>
                <w:lang w:val="en-US"/>
              </w:rPr>
              <w:t>prohibited to execute</w:t>
            </w:r>
            <w:r w:rsidRPr="0048788B">
              <w:rPr>
                <w:rFonts w:ascii="Verdana" w:hAnsi="Verdana" w:cs="Times New Roman"/>
                <w:sz w:val="16"/>
                <w:szCs w:val="16"/>
                <w:lang w:val="en-US"/>
              </w:rPr>
              <w:t xml:space="preserve"> tattoos, micro pigmentation and piercings to persons under 18 years of age, as well as those who are not fully </w:t>
            </w:r>
            <w:r>
              <w:rPr>
                <w:rFonts w:ascii="Verdana" w:hAnsi="Verdana" w:cs="Times New Roman"/>
                <w:sz w:val="16"/>
                <w:szCs w:val="16"/>
                <w:lang w:val="en-US"/>
              </w:rPr>
              <w:t>in control of</w:t>
            </w:r>
            <w:r w:rsidRPr="0048788B">
              <w:rPr>
                <w:rFonts w:ascii="Verdana" w:hAnsi="Verdana" w:cs="Times New Roman"/>
                <w:sz w:val="16"/>
                <w:szCs w:val="16"/>
                <w:lang w:val="en-US"/>
              </w:rPr>
              <w:t xml:space="preserve"> their mental faculties. In the case of the aforementioned actions, the foregoing may only be excepted when minors under 18 are accompanied by a parent or guardian with prior accreditation of such character, or have written authorization.</w:t>
            </w:r>
          </w:p>
        </w:tc>
      </w:tr>
      <w:tr w:rsidR="000C36FE" w:rsidRPr="000955D6" w14:paraId="78276485" w14:textId="77777777" w:rsidTr="003B0EAD">
        <w:tc>
          <w:tcPr>
            <w:tcW w:w="4811" w:type="dxa"/>
            <w:shd w:val="clear" w:color="auto" w:fill="auto"/>
          </w:tcPr>
          <w:p w14:paraId="22895884" w14:textId="77777777" w:rsidR="000C36FE" w:rsidRPr="002E2969" w:rsidRDefault="000C36FE" w:rsidP="000C36FE">
            <w:pPr>
              <w:pStyle w:val="Texto"/>
              <w:spacing w:after="0" w:line="240" w:lineRule="auto"/>
              <w:ind w:firstLine="0"/>
              <w:rPr>
                <w:rFonts w:ascii="Verdana" w:hAnsi="Verdana"/>
                <w:sz w:val="16"/>
                <w:szCs w:val="16"/>
                <w:lang w:val="en-US"/>
              </w:rPr>
            </w:pPr>
          </w:p>
        </w:tc>
        <w:tc>
          <w:tcPr>
            <w:tcW w:w="4811" w:type="dxa"/>
          </w:tcPr>
          <w:p w14:paraId="0A158F4E" w14:textId="7D95FD00" w:rsidR="000C36FE" w:rsidRPr="00FD526D" w:rsidRDefault="000C36FE" w:rsidP="000C36FE">
            <w:pPr>
              <w:pStyle w:val="Texto"/>
              <w:spacing w:after="0" w:line="240" w:lineRule="auto"/>
              <w:ind w:firstLine="0"/>
              <w:rPr>
                <w:rFonts w:ascii="Verdana" w:hAnsi="Verdana"/>
                <w:sz w:val="16"/>
                <w:szCs w:val="16"/>
                <w:lang w:val="en-US"/>
              </w:rPr>
            </w:pPr>
            <w:r w:rsidRPr="0048788B">
              <w:rPr>
                <w:rFonts w:ascii="Verdana" w:hAnsi="Verdana" w:cs="Times New Roman"/>
                <w:sz w:val="16"/>
                <w:szCs w:val="16"/>
                <w:lang w:val="en-US"/>
              </w:rPr>
              <w:t> </w:t>
            </w:r>
          </w:p>
        </w:tc>
      </w:tr>
      <w:tr w:rsidR="000C36FE" w:rsidRPr="000955D6" w14:paraId="13C4A2A5" w14:textId="77777777" w:rsidTr="003B0EAD">
        <w:tc>
          <w:tcPr>
            <w:tcW w:w="4811" w:type="dxa"/>
            <w:shd w:val="clear" w:color="auto" w:fill="auto"/>
          </w:tcPr>
          <w:p w14:paraId="1A484392" w14:textId="77777777" w:rsidR="000C36FE" w:rsidRPr="008C4AB4" w:rsidRDefault="000C36FE" w:rsidP="000C36FE">
            <w:pPr>
              <w:pStyle w:val="Texto"/>
              <w:spacing w:after="0" w:line="240" w:lineRule="auto"/>
              <w:ind w:firstLine="0"/>
              <w:rPr>
                <w:rFonts w:ascii="Verdana" w:hAnsi="Verdana"/>
                <w:sz w:val="16"/>
                <w:szCs w:val="16"/>
              </w:rPr>
            </w:pPr>
            <w:r w:rsidRPr="008C4AB4">
              <w:rPr>
                <w:rFonts w:ascii="Verdana" w:hAnsi="Verdana"/>
                <w:sz w:val="16"/>
                <w:szCs w:val="16"/>
              </w:rPr>
              <w:t>La violación de esta disposición se sancionará en los términos previstos en el artículo 419 de esta Ley, y conllevará a la revocación definitiva de la autorización respectiva.</w:t>
            </w:r>
          </w:p>
        </w:tc>
        <w:tc>
          <w:tcPr>
            <w:tcW w:w="4811" w:type="dxa"/>
          </w:tcPr>
          <w:p w14:paraId="6154F840" w14:textId="2CFCF0C1" w:rsidR="000C36FE" w:rsidRPr="00FD526D" w:rsidRDefault="000C36FE" w:rsidP="000C36FE">
            <w:pPr>
              <w:pStyle w:val="Texto"/>
              <w:spacing w:after="0" w:line="240" w:lineRule="auto"/>
              <w:ind w:firstLine="0"/>
              <w:rPr>
                <w:rFonts w:ascii="Verdana" w:hAnsi="Verdana"/>
                <w:sz w:val="16"/>
                <w:szCs w:val="16"/>
                <w:lang w:val="en-US"/>
              </w:rPr>
            </w:pPr>
            <w:r w:rsidRPr="0048788B">
              <w:rPr>
                <w:rFonts w:ascii="Verdana" w:hAnsi="Verdana" w:cs="Times New Roman"/>
                <w:sz w:val="16"/>
                <w:szCs w:val="16"/>
                <w:lang w:val="en-US"/>
              </w:rPr>
              <w:t xml:space="preserve">Violation of this provision will be sanctioned </w:t>
            </w:r>
            <w:r w:rsidRPr="00FD526D">
              <w:rPr>
                <w:rFonts w:ascii="Verdana" w:hAnsi="Verdana" w:cs="Times New Roman"/>
                <w:sz w:val="16"/>
                <w:szCs w:val="16"/>
                <w:lang w:val="en-US"/>
              </w:rPr>
              <w:t>under the terms</w:t>
            </w:r>
            <w:r w:rsidRPr="0048788B">
              <w:rPr>
                <w:rFonts w:ascii="Verdana" w:hAnsi="Verdana" w:cs="Times New Roman"/>
                <w:sz w:val="16"/>
                <w:szCs w:val="16"/>
                <w:lang w:val="en-US"/>
              </w:rPr>
              <w:t xml:space="preserve"> provided in article 419 of this Law, and will lead to the definitive revocation of the respective authorization.</w:t>
            </w:r>
          </w:p>
        </w:tc>
      </w:tr>
      <w:tr w:rsidR="000C36FE" w:rsidRPr="008C4AB4" w14:paraId="3AB9B658" w14:textId="77777777" w:rsidTr="003B0EAD">
        <w:tc>
          <w:tcPr>
            <w:tcW w:w="4811" w:type="dxa"/>
            <w:shd w:val="clear" w:color="auto" w:fill="auto"/>
          </w:tcPr>
          <w:p w14:paraId="79A03CED" w14:textId="77777777" w:rsidR="000C36FE" w:rsidRPr="008C4AB4" w:rsidRDefault="000C36FE" w:rsidP="000C36FE">
            <w:pPr>
              <w:pStyle w:val="PlainText"/>
              <w:jc w:val="right"/>
              <w:rPr>
                <w:rFonts w:ascii="Verdana" w:eastAsia="MS Mincho" w:hAnsi="Verdana"/>
                <w:i/>
                <w:iCs/>
                <w:color w:val="0000FF"/>
                <w:sz w:val="16"/>
                <w:szCs w:val="16"/>
                <w:lang w:val="es-MX"/>
              </w:rPr>
            </w:pPr>
            <w:r w:rsidRPr="008C4AB4">
              <w:rPr>
                <w:rFonts w:ascii="Verdana" w:eastAsia="MS Mincho" w:hAnsi="Verdana"/>
                <w:i/>
                <w:iCs/>
                <w:color w:val="0000FF"/>
                <w:sz w:val="16"/>
                <w:szCs w:val="16"/>
                <w:lang w:val="es-MX"/>
              </w:rPr>
              <w:t>Artículo adicionado DOF 24-04-2006</w:t>
            </w:r>
          </w:p>
        </w:tc>
        <w:tc>
          <w:tcPr>
            <w:tcW w:w="4811" w:type="dxa"/>
          </w:tcPr>
          <w:p w14:paraId="134E37A7" w14:textId="0B797CEB" w:rsidR="000C36FE" w:rsidRPr="00FD526D" w:rsidRDefault="000C36FE" w:rsidP="000C36FE">
            <w:pPr>
              <w:pStyle w:val="PlainText"/>
              <w:jc w:val="right"/>
              <w:rPr>
                <w:rFonts w:ascii="Verdana" w:eastAsia="MS Mincho" w:hAnsi="Verdana"/>
                <w:i/>
                <w:iCs/>
                <w:color w:val="0000FF"/>
                <w:sz w:val="16"/>
                <w:szCs w:val="16"/>
                <w:lang w:val="en-US"/>
              </w:rPr>
            </w:pPr>
            <w:r w:rsidRPr="0048788B">
              <w:rPr>
                <w:rFonts w:ascii="Verdana" w:hAnsi="Verdana"/>
                <w:i/>
                <w:iCs/>
                <w:color w:val="0000FF"/>
                <w:sz w:val="16"/>
                <w:szCs w:val="16"/>
                <w:lang w:val="en-US"/>
              </w:rPr>
              <w:t xml:space="preserve">Article added DOF </w:t>
            </w:r>
            <w:r>
              <w:rPr>
                <w:rFonts w:ascii="Verdana" w:hAnsi="Verdana"/>
                <w:i/>
                <w:iCs/>
                <w:color w:val="0000FF"/>
                <w:sz w:val="16"/>
                <w:szCs w:val="16"/>
                <w:lang w:val="en-US"/>
              </w:rPr>
              <w:t>24-04-2006</w:t>
            </w:r>
          </w:p>
        </w:tc>
      </w:tr>
      <w:tr w:rsidR="000C36FE" w:rsidRPr="008C4AB4" w14:paraId="4F96B091" w14:textId="77777777" w:rsidTr="003B0EAD">
        <w:tc>
          <w:tcPr>
            <w:tcW w:w="4811" w:type="dxa"/>
            <w:shd w:val="clear" w:color="auto" w:fill="auto"/>
          </w:tcPr>
          <w:p w14:paraId="01951C0C" w14:textId="77777777" w:rsidR="000C36FE" w:rsidRPr="008C4AB4" w:rsidRDefault="000C36FE" w:rsidP="000C36FE">
            <w:pPr>
              <w:pStyle w:val="PlainText"/>
              <w:jc w:val="both"/>
              <w:rPr>
                <w:rFonts w:ascii="Verdana" w:eastAsia="MS Mincho" w:hAnsi="Verdana" w:cs="Arial"/>
                <w:sz w:val="16"/>
                <w:szCs w:val="16"/>
              </w:rPr>
            </w:pPr>
          </w:p>
        </w:tc>
        <w:tc>
          <w:tcPr>
            <w:tcW w:w="4811" w:type="dxa"/>
          </w:tcPr>
          <w:p w14:paraId="5061B62D" w14:textId="215F6D05"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0C36FE" w:rsidRPr="008C4AB4" w14:paraId="7CBE1499" w14:textId="77777777" w:rsidTr="003B0EAD">
        <w:tc>
          <w:tcPr>
            <w:tcW w:w="4811" w:type="dxa"/>
            <w:shd w:val="clear" w:color="auto" w:fill="auto"/>
          </w:tcPr>
          <w:p w14:paraId="63009645" w14:textId="77777777" w:rsidR="000C36FE" w:rsidRPr="008C4AB4" w:rsidRDefault="000C36FE" w:rsidP="000C36FE">
            <w:pPr>
              <w:pStyle w:val="Texto"/>
              <w:spacing w:after="0" w:line="240" w:lineRule="auto"/>
              <w:ind w:firstLine="0"/>
              <w:jc w:val="center"/>
              <w:rPr>
                <w:rFonts w:ascii="Verdana" w:hAnsi="Verdana"/>
                <w:b/>
                <w:color w:val="000000"/>
                <w:sz w:val="16"/>
                <w:szCs w:val="16"/>
                <w:lang w:val="es-MX"/>
              </w:rPr>
            </w:pPr>
            <w:r w:rsidRPr="008C4AB4">
              <w:rPr>
                <w:rFonts w:ascii="Verdana" w:hAnsi="Verdana"/>
                <w:b/>
                <w:color w:val="000000"/>
                <w:sz w:val="16"/>
                <w:szCs w:val="16"/>
                <w:lang w:val="es-MX"/>
              </w:rPr>
              <w:t>CAPÍTULO IX</w:t>
            </w:r>
          </w:p>
        </w:tc>
        <w:tc>
          <w:tcPr>
            <w:tcW w:w="4811" w:type="dxa"/>
          </w:tcPr>
          <w:p w14:paraId="2891CEFA" w14:textId="64E61163" w:rsidR="000C36FE" w:rsidRPr="00FD526D" w:rsidRDefault="000C36FE" w:rsidP="000C36FE">
            <w:pPr>
              <w:pStyle w:val="Texto"/>
              <w:spacing w:after="0" w:line="240" w:lineRule="auto"/>
              <w:ind w:firstLine="0"/>
              <w:jc w:val="center"/>
              <w:rPr>
                <w:rFonts w:ascii="Verdana" w:hAnsi="Verdana"/>
                <w:b/>
                <w:color w:val="000000"/>
                <w:sz w:val="16"/>
                <w:szCs w:val="16"/>
                <w:lang w:val="en-US"/>
              </w:rPr>
            </w:pPr>
            <w:r w:rsidRPr="0048788B">
              <w:rPr>
                <w:rFonts w:ascii="Verdana" w:hAnsi="Verdana" w:cs="Times New Roman"/>
                <w:b/>
                <w:bCs/>
                <w:sz w:val="16"/>
                <w:szCs w:val="16"/>
                <w:lang w:val="en-US"/>
              </w:rPr>
              <w:t>CHAPTER IX</w:t>
            </w:r>
          </w:p>
        </w:tc>
      </w:tr>
      <w:tr w:rsidR="000C36FE" w:rsidRPr="008C4AB4" w14:paraId="028E63E9" w14:textId="77777777" w:rsidTr="003B0EAD">
        <w:tc>
          <w:tcPr>
            <w:tcW w:w="4811" w:type="dxa"/>
            <w:shd w:val="clear" w:color="auto" w:fill="auto"/>
          </w:tcPr>
          <w:p w14:paraId="2329323C" w14:textId="77777777" w:rsidR="000C36FE" w:rsidRPr="008C4AB4" w:rsidRDefault="000C36FE" w:rsidP="000C36FE">
            <w:pPr>
              <w:pStyle w:val="Texto"/>
              <w:spacing w:after="0" w:line="240" w:lineRule="auto"/>
              <w:ind w:firstLine="0"/>
              <w:jc w:val="center"/>
              <w:rPr>
                <w:rFonts w:ascii="Verdana" w:hAnsi="Verdana"/>
                <w:b/>
                <w:color w:val="000000"/>
                <w:sz w:val="16"/>
                <w:szCs w:val="16"/>
                <w:lang w:val="es-MX"/>
              </w:rPr>
            </w:pPr>
            <w:r w:rsidRPr="008C4AB4">
              <w:rPr>
                <w:rFonts w:ascii="Verdana" w:hAnsi="Verdana"/>
                <w:b/>
                <w:color w:val="000000"/>
                <w:sz w:val="16"/>
                <w:szCs w:val="16"/>
                <w:lang w:val="es-MX"/>
              </w:rPr>
              <w:t>PRODUCTOS COSMÉTICOS</w:t>
            </w:r>
          </w:p>
        </w:tc>
        <w:tc>
          <w:tcPr>
            <w:tcW w:w="4811" w:type="dxa"/>
          </w:tcPr>
          <w:p w14:paraId="7E78FCFD" w14:textId="20D00C54" w:rsidR="000C36FE" w:rsidRPr="00FD526D" w:rsidRDefault="000C36FE" w:rsidP="000C36FE">
            <w:pPr>
              <w:pStyle w:val="Texto"/>
              <w:spacing w:after="0" w:line="240" w:lineRule="auto"/>
              <w:ind w:firstLine="0"/>
              <w:jc w:val="center"/>
              <w:rPr>
                <w:rFonts w:ascii="Verdana" w:hAnsi="Verdana"/>
                <w:b/>
                <w:color w:val="000000"/>
                <w:sz w:val="16"/>
                <w:szCs w:val="16"/>
                <w:lang w:val="en-US"/>
              </w:rPr>
            </w:pPr>
            <w:r w:rsidRPr="0048788B">
              <w:rPr>
                <w:rFonts w:ascii="Verdana" w:hAnsi="Verdana" w:cs="Times New Roman"/>
                <w:b/>
                <w:bCs/>
                <w:sz w:val="16"/>
                <w:szCs w:val="16"/>
                <w:lang w:val="en-US"/>
              </w:rPr>
              <w:t>COS</w:t>
            </w:r>
            <w:r>
              <w:rPr>
                <w:rFonts w:ascii="Verdana" w:hAnsi="Verdana" w:cs="Times New Roman"/>
                <w:b/>
                <w:bCs/>
                <w:sz w:val="16"/>
                <w:szCs w:val="16"/>
                <w:lang w:val="en-US"/>
              </w:rPr>
              <w:t xml:space="preserve">METIC </w:t>
            </w:r>
            <w:r w:rsidRPr="0048788B">
              <w:rPr>
                <w:rFonts w:ascii="Verdana" w:hAnsi="Verdana" w:cs="Times New Roman"/>
                <w:b/>
                <w:bCs/>
                <w:sz w:val="16"/>
                <w:szCs w:val="16"/>
                <w:lang w:val="en-US"/>
              </w:rPr>
              <w:t>PRODUCTS</w:t>
            </w:r>
          </w:p>
        </w:tc>
      </w:tr>
      <w:tr w:rsidR="000C36FE" w:rsidRPr="000955D6" w14:paraId="43B327E6" w14:textId="77777777" w:rsidTr="003B0EAD">
        <w:tc>
          <w:tcPr>
            <w:tcW w:w="4811" w:type="dxa"/>
            <w:shd w:val="clear" w:color="auto" w:fill="auto"/>
          </w:tcPr>
          <w:p w14:paraId="2B9B87A2" w14:textId="77777777" w:rsidR="000C36FE" w:rsidRPr="008C4AB4" w:rsidRDefault="000C36FE" w:rsidP="000C36FE">
            <w:pPr>
              <w:pStyle w:val="PlainText"/>
              <w:jc w:val="right"/>
              <w:rPr>
                <w:rFonts w:ascii="Verdana" w:eastAsia="MS Mincho" w:hAnsi="Verdana"/>
                <w:i/>
                <w:iCs/>
                <w:color w:val="0000FF"/>
                <w:sz w:val="16"/>
                <w:szCs w:val="16"/>
                <w:lang w:val="es-MX"/>
              </w:rPr>
            </w:pPr>
            <w:r w:rsidRPr="008C4AB4">
              <w:rPr>
                <w:rFonts w:ascii="Verdana" w:eastAsia="MS Mincho" w:hAnsi="Verdana"/>
                <w:i/>
                <w:iCs/>
                <w:color w:val="0000FF"/>
                <w:sz w:val="16"/>
                <w:szCs w:val="16"/>
                <w:lang w:val="es-MX"/>
              </w:rPr>
              <w:lastRenderedPageBreak/>
              <w:t>Denominación del Capítulo reformada DOF 07-06-2011</w:t>
            </w:r>
          </w:p>
        </w:tc>
        <w:tc>
          <w:tcPr>
            <w:tcW w:w="4811" w:type="dxa"/>
          </w:tcPr>
          <w:p w14:paraId="08AF2F38" w14:textId="46B1D0B0" w:rsidR="000C36FE" w:rsidRPr="00FD526D" w:rsidRDefault="000C36FE" w:rsidP="000C36FE">
            <w:pPr>
              <w:pStyle w:val="PlainText"/>
              <w:jc w:val="right"/>
              <w:rPr>
                <w:rFonts w:ascii="Verdana" w:eastAsia="MS Mincho" w:hAnsi="Verdana"/>
                <w:i/>
                <w:iCs/>
                <w:color w:val="0000FF"/>
                <w:sz w:val="16"/>
                <w:szCs w:val="16"/>
                <w:lang w:val="en-US"/>
              </w:rPr>
            </w:pPr>
            <w:r w:rsidRPr="0048788B">
              <w:rPr>
                <w:rFonts w:ascii="Verdana" w:hAnsi="Verdana"/>
                <w:i/>
                <w:iCs/>
                <w:color w:val="0000FF"/>
                <w:sz w:val="16"/>
                <w:szCs w:val="16"/>
                <w:lang w:val="en-US"/>
              </w:rPr>
              <w:t xml:space="preserve">Name of the Chapter </w:t>
            </w:r>
            <w:r w:rsidRPr="00FD526D">
              <w:rPr>
                <w:rFonts w:ascii="Verdana" w:hAnsi="Verdana"/>
                <w:i/>
                <w:iCs/>
                <w:color w:val="0000FF"/>
                <w:sz w:val="16"/>
                <w:szCs w:val="16"/>
                <w:lang w:val="en-US"/>
              </w:rPr>
              <w:t>Reformed</w:t>
            </w:r>
            <w:r w:rsidRPr="0048788B">
              <w:rPr>
                <w:rFonts w:ascii="Verdana" w:hAnsi="Verdana"/>
                <w:i/>
                <w:iCs/>
                <w:color w:val="0000FF"/>
                <w:sz w:val="16"/>
                <w:szCs w:val="16"/>
                <w:lang w:val="en-US"/>
              </w:rPr>
              <w:t xml:space="preserve"> DOF </w:t>
            </w:r>
            <w:r>
              <w:rPr>
                <w:rFonts w:ascii="Verdana" w:hAnsi="Verdana"/>
                <w:i/>
                <w:iCs/>
                <w:color w:val="0000FF"/>
                <w:sz w:val="16"/>
                <w:szCs w:val="16"/>
                <w:lang w:val="en-US"/>
              </w:rPr>
              <w:t>07-06-2011</w:t>
            </w:r>
          </w:p>
        </w:tc>
      </w:tr>
      <w:tr w:rsidR="000C36FE" w:rsidRPr="000955D6" w14:paraId="4496E9CB" w14:textId="77777777" w:rsidTr="003B0EAD">
        <w:tc>
          <w:tcPr>
            <w:tcW w:w="4811" w:type="dxa"/>
            <w:shd w:val="clear" w:color="auto" w:fill="auto"/>
          </w:tcPr>
          <w:p w14:paraId="4B0E7101" w14:textId="77777777" w:rsidR="000C36FE" w:rsidRPr="002E2969" w:rsidRDefault="000C36FE" w:rsidP="000C36FE">
            <w:pPr>
              <w:pStyle w:val="PlainText"/>
              <w:jc w:val="both"/>
              <w:rPr>
                <w:rFonts w:ascii="Verdana" w:eastAsia="MS Mincho" w:hAnsi="Verdana" w:cs="Arial"/>
                <w:sz w:val="16"/>
                <w:szCs w:val="16"/>
                <w:lang w:val="en-US"/>
              </w:rPr>
            </w:pPr>
          </w:p>
        </w:tc>
        <w:tc>
          <w:tcPr>
            <w:tcW w:w="4811" w:type="dxa"/>
          </w:tcPr>
          <w:p w14:paraId="04121406" w14:textId="0E5C5EDB"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0C36FE" w:rsidRPr="000955D6" w14:paraId="320D90CE" w14:textId="77777777" w:rsidTr="003B0EAD">
        <w:tc>
          <w:tcPr>
            <w:tcW w:w="4811" w:type="dxa"/>
            <w:shd w:val="clear" w:color="auto" w:fill="auto"/>
          </w:tcPr>
          <w:p w14:paraId="6C93F2C0" w14:textId="77777777" w:rsidR="000C36FE" w:rsidRPr="008C4AB4" w:rsidRDefault="000C36FE" w:rsidP="000C36FE">
            <w:pPr>
              <w:pStyle w:val="Texto"/>
              <w:spacing w:after="0" w:line="240" w:lineRule="auto"/>
              <w:ind w:firstLine="0"/>
              <w:rPr>
                <w:rFonts w:ascii="Verdana" w:hAnsi="Verdana"/>
                <w:color w:val="000000"/>
                <w:sz w:val="16"/>
                <w:szCs w:val="16"/>
                <w:lang w:val="es-MX"/>
              </w:rPr>
            </w:pPr>
            <w:bookmarkStart w:id="356" w:name="Artículo_269"/>
            <w:r w:rsidRPr="008C4AB4">
              <w:rPr>
                <w:rFonts w:ascii="Verdana" w:hAnsi="Verdana"/>
                <w:b/>
                <w:color w:val="000000"/>
                <w:sz w:val="16"/>
                <w:szCs w:val="16"/>
                <w:lang w:val="es-MX"/>
              </w:rPr>
              <w:t>Artículo 269</w:t>
            </w:r>
            <w:bookmarkEnd w:id="356"/>
            <w:r w:rsidRPr="008C4AB4">
              <w:rPr>
                <w:rFonts w:ascii="Verdana" w:hAnsi="Verdana"/>
                <w:b/>
                <w:color w:val="000000"/>
                <w:sz w:val="16"/>
                <w:szCs w:val="16"/>
                <w:lang w:val="es-MX"/>
              </w:rPr>
              <w:t xml:space="preserve">. </w:t>
            </w:r>
            <w:r w:rsidRPr="008C4AB4">
              <w:rPr>
                <w:rFonts w:ascii="Verdana" w:hAnsi="Verdana"/>
                <w:color w:val="000000"/>
                <w:sz w:val="16"/>
                <w:szCs w:val="16"/>
                <w:lang w:val="es-MX"/>
              </w:rPr>
              <w:t>Para los efectos de esta Ley, se consideran productos cosméticos las sustancias o formulaciones destinadas a ser puestas en contacto con las partes superficiales del cuerpo humano: epidermis, sistema piloso y capilar, uñas, labios y órganos genitales externos, o con los dientes y mucosas bucales con el fin exclusivo o principal de limpiarlos, perfumarlos, ayudar a modificar su aspecto, protegerlos, mantenerlos en buen estado o corregir los olores corporales o atenuar o prevenir deficiencias o alteraciones en el funcionamiento de la piel sana.</w:t>
            </w:r>
          </w:p>
        </w:tc>
        <w:tc>
          <w:tcPr>
            <w:tcW w:w="4811" w:type="dxa"/>
          </w:tcPr>
          <w:p w14:paraId="02D4A012" w14:textId="4DB6C94C" w:rsidR="000C36FE" w:rsidRPr="00FD526D" w:rsidRDefault="000C36FE" w:rsidP="000C36FE">
            <w:pPr>
              <w:pStyle w:val="Texto"/>
              <w:spacing w:after="0" w:line="240" w:lineRule="auto"/>
              <w:ind w:firstLine="0"/>
              <w:rPr>
                <w:rFonts w:ascii="Verdana" w:hAnsi="Verdana"/>
                <w:b/>
                <w:color w:val="000000"/>
                <w:sz w:val="16"/>
                <w:szCs w:val="16"/>
                <w:lang w:val="en-US"/>
              </w:rPr>
            </w:pPr>
            <w:r w:rsidRPr="0048788B">
              <w:rPr>
                <w:rFonts w:ascii="Verdana" w:hAnsi="Verdana" w:cs="Times New Roman"/>
                <w:b/>
                <w:bCs/>
                <w:sz w:val="16"/>
                <w:szCs w:val="16"/>
                <w:lang w:val="en-US"/>
              </w:rPr>
              <w:t xml:space="preserve">Article 269. </w:t>
            </w:r>
            <w:r w:rsidRPr="0048788B">
              <w:rPr>
                <w:rFonts w:ascii="Verdana" w:hAnsi="Verdana" w:cs="Times New Roman"/>
                <w:sz w:val="16"/>
                <w:szCs w:val="16"/>
                <w:lang w:val="en-US"/>
              </w:rPr>
              <w:t xml:space="preserve">For the purposes of this Law, cosmetic products are considered substances or formulations intended to be put in contact with the superficial parts of the human body: the </w:t>
            </w:r>
            <w:r>
              <w:rPr>
                <w:rFonts w:ascii="Verdana" w:hAnsi="Verdana" w:cs="Times New Roman"/>
                <w:sz w:val="16"/>
                <w:szCs w:val="16"/>
                <w:lang w:val="en-US"/>
              </w:rPr>
              <w:t>e</w:t>
            </w:r>
            <w:r w:rsidRPr="0048788B">
              <w:rPr>
                <w:rFonts w:ascii="Verdana" w:hAnsi="Verdana" w:cs="Times New Roman"/>
                <w:sz w:val="16"/>
                <w:szCs w:val="16"/>
                <w:lang w:val="en-US"/>
              </w:rPr>
              <w:t>pidermis, hair and capillary system, nails, lips and external genital organs, or with the teeth and oral mucous membranes for the sole or main purpose of cleaning, perfuming, helping to modify their appearance, protect them, keep them in good condition or correct body odors or attenuate or prevent deficiencies or alterations in the functioning of healthy skin.</w:t>
            </w:r>
          </w:p>
        </w:tc>
      </w:tr>
      <w:tr w:rsidR="000C36FE" w:rsidRPr="000955D6" w14:paraId="64CF8F2C" w14:textId="77777777" w:rsidTr="003B0EAD">
        <w:tc>
          <w:tcPr>
            <w:tcW w:w="4811" w:type="dxa"/>
            <w:shd w:val="clear" w:color="auto" w:fill="auto"/>
          </w:tcPr>
          <w:p w14:paraId="4D790681" w14:textId="77777777" w:rsidR="000C36FE" w:rsidRPr="002E2969" w:rsidRDefault="000C36FE" w:rsidP="000C36FE">
            <w:pPr>
              <w:pStyle w:val="Texto"/>
              <w:spacing w:after="0" w:line="240" w:lineRule="auto"/>
              <w:ind w:firstLine="0"/>
              <w:rPr>
                <w:rFonts w:ascii="Verdana" w:hAnsi="Verdana"/>
                <w:color w:val="000000"/>
                <w:sz w:val="16"/>
                <w:szCs w:val="16"/>
                <w:lang w:val="en-US"/>
              </w:rPr>
            </w:pPr>
          </w:p>
        </w:tc>
        <w:tc>
          <w:tcPr>
            <w:tcW w:w="4811" w:type="dxa"/>
          </w:tcPr>
          <w:p w14:paraId="36FB6146" w14:textId="58803013" w:rsidR="000C36FE" w:rsidRPr="00FD526D" w:rsidRDefault="000C36FE" w:rsidP="000C36FE">
            <w:pPr>
              <w:pStyle w:val="Texto"/>
              <w:spacing w:after="0" w:line="240" w:lineRule="auto"/>
              <w:ind w:firstLine="0"/>
              <w:rPr>
                <w:rFonts w:ascii="Verdana" w:hAnsi="Verdana"/>
                <w:color w:val="000000"/>
                <w:sz w:val="16"/>
                <w:szCs w:val="16"/>
                <w:lang w:val="en-US"/>
              </w:rPr>
            </w:pPr>
            <w:r w:rsidRPr="0048788B">
              <w:rPr>
                <w:rFonts w:ascii="Verdana" w:hAnsi="Verdana" w:cs="Times New Roman"/>
                <w:sz w:val="16"/>
                <w:szCs w:val="16"/>
                <w:lang w:val="en-US"/>
              </w:rPr>
              <w:t> </w:t>
            </w:r>
          </w:p>
        </w:tc>
      </w:tr>
      <w:tr w:rsidR="000C36FE" w:rsidRPr="000955D6" w14:paraId="0AAABB2A" w14:textId="77777777" w:rsidTr="003B0EAD">
        <w:tc>
          <w:tcPr>
            <w:tcW w:w="4811" w:type="dxa"/>
            <w:shd w:val="clear" w:color="auto" w:fill="auto"/>
          </w:tcPr>
          <w:p w14:paraId="09B47589" w14:textId="77777777" w:rsidR="000C36FE" w:rsidRPr="008C4AB4" w:rsidRDefault="000C36FE" w:rsidP="000C36FE">
            <w:pPr>
              <w:pStyle w:val="Texto"/>
              <w:spacing w:after="0" w:line="240" w:lineRule="auto"/>
              <w:ind w:firstLine="0"/>
              <w:rPr>
                <w:rFonts w:ascii="Verdana" w:hAnsi="Verdana"/>
                <w:color w:val="000000"/>
                <w:sz w:val="16"/>
                <w:szCs w:val="16"/>
                <w:lang w:val="es-MX"/>
              </w:rPr>
            </w:pPr>
            <w:r w:rsidRPr="008C4AB4">
              <w:rPr>
                <w:rFonts w:ascii="Verdana" w:hAnsi="Verdana"/>
                <w:color w:val="000000"/>
                <w:sz w:val="16"/>
                <w:szCs w:val="16"/>
                <w:lang w:val="es-MX"/>
              </w:rPr>
              <w:t>No se considerará producto cosmético una sustancia o mezcla destinada a ser ingerida, inhalada, inyectada o implantada en el cuerpo humano.</w:t>
            </w:r>
          </w:p>
        </w:tc>
        <w:tc>
          <w:tcPr>
            <w:tcW w:w="4811" w:type="dxa"/>
          </w:tcPr>
          <w:p w14:paraId="6B0DC77B" w14:textId="665BC563" w:rsidR="000C36FE" w:rsidRPr="00FD526D" w:rsidRDefault="000C36FE" w:rsidP="000C36FE">
            <w:pPr>
              <w:pStyle w:val="Texto"/>
              <w:spacing w:after="0" w:line="240" w:lineRule="auto"/>
              <w:ind w:firstLine="0"/>
              <w:rPr>
                <w:rFonts w:ascii="Verdana" w:hAnsi="Verdana"/>
                <w:color w:val="000000"/>
                <w:sz w:val="16"/>
                <w:szCs w:val="16"/>
                <w:lang w:val="en-US"/>
              </w:rPr>
            </w:pPr>
            <w:r w:rsidRPr="0048788B">
              <w:rPr>
                <w:rFonts w:ascii="Verdana" w:hAnsi="Verdana" w:cs="Times New Roman"/>
                <w:sz w:val="16"/>
                <w:szCs w:val="16"/>
                <w:lang w:val="en-US"/>
              </w:rPr>
              <w:t xml:space="preserve">A substance or mixture intended to be ingested, inhaled, injected or implanted in the human body </w:t>
            </w:r>
            <w:r>
              <w:rPr>
                <w:rFonts w:ascii="Verdana" w:hAnsi="Verdana" w:cs="Times New Roman"/>
                <w:sz w:val="16"/>
                <w:szCs w:val="16"/>
                <w:lang w:val="en-US"/>
              </w:rPr>
              <w:t>will</w:t>
            </w:r>
            <w:r w:rsidRPr="0048788B">
              <w:rPr>
                <w:rFonts w:ascii="Verdana" w:hAnsi="Verdana" w:cs="Times New Roman"/>
                <w:sz w:val="16"/>
                <w:szCs w:val="16"/>
                <w:lang w:val="en-US"/>
              </w:rPr>
              <w:t xml:space="preserve"> not be considered a cosmetic product.</w:t>
            </w:r>
          </w:p>
        </w:tc>
      </w:tr>
      <w:tr w:rsidR="000C36FE" w:rsidRPr="000955D6" w14:paraId="7EE6887A" w14:textId="77777777" w:rsidTr="003B0EAD">
        <w:tc>
          <w:tcPr>
            <w:tcW w:w="4811" w:type="dxa"/>
            <w:shd w:val="clear" w:color="auto" w:fill="auto"/>
          </w:tcPr>
          <w:p w14:paraId="52DAE8F0" w14:textId="77777777" w:rsidR="000C36FE" w:rsidRPr="004E05CD" w:rsidRDefault="000C36FE" w:rsidP="000C36FE">
            <w:pPr>
              <w:pStyle w:val="Texto"/>
              <w:spacing w:after="0" w:line="240" w:lineRule="auto"/>
              <w:ind w:firstLine="0"/>
              <w:rPr>
                <w:rFonts w:ascii="Verdana" w:hAnsi="Verdana"/>
                <w:color w:val="000000"/>
                <w:sz w:val="16"/>
                <w:szCs w:val="16"/>
                <w:lang w:val="en-US"/>
              </w:rPr>
            </w:pPr>
          </w:p>
        </w:tc>
        <w:tc>
          <w:tcPr>
            <w:tcW w:w="4811" w:type="dxa"/>
          </w:tcPr>
          <w:p w14:paraId="33271F3F" w14:textId="37444354" w:rsidR="000C36FE" w:rsidRPr="00FD526D" w:rsidRDefault="000C36FE" w:rsidP="000C36FE">
            <w:pPr>
              <w:pStyle w:val="Texto"/>
              <w:spacing w:after="0" w:line="240" w:lineRule="auto"/>
              <w:ind w:firstLine="0"/>
              <w:rPr>
                <w:rFonts w:ascii="Verdana" w:hAnsi="Verdana"/>
                <w:color w:val="000000"/>
                <w:sz w:val="16"/>
                <w:szCs w:val="16"/>
                <w:lang w:val="en-US"/>
              </w:rPr>
            </w:pPr>
            <w:r w:rsidRPr="0048788B">
              <w:rPr>
                <w:rFonts w:ascii="Verdana" w:hAnsi="Verdana" w:cs="Times New Roman"/>
                <w:sz w:val="16"/>
                <w:szCs w:val="16"/>
                <w:lang w:val="en-US"/>
              </w:rPr>
              <w:t> </w:t>
            </w:r>
          </w:p>
        </w:tc>
      </w:tr>
      <w:tr w:rsidR="000C36FE" w:rsidRPr="000955D6" w14:paraId="10D7621E" w14:textId="77777777" w:rsidTr="003B0EAD">
        <w:tc>
          <w:tcPr>
            <w:tcW w:w="4811" w:type="dxa"/>
            <w:shd w:val="clear" w:color="auto" w:fill="auto"/>
          </w:tcPr>
          <w:p w14:paraId="6D0EB34B" w14:textId="77777777" w:rsidR="000C36FE" w:rsidRPr="008C4AB4" w:rsidRDefault="000C36FE" w:rsidP="000C36FE">
            <w:pPr>
              <w:pStyle w:val="Texto"/>
              <w:spacing w:after="0" w:line="240" w:lineRule="auto"/>
              <w:ind w:firstLine="0"/>
              <w:rPr>
                <w:rFonts w:ascii="Verdana" w:hAnsi="Verdana"/>
                <w:color w:val="000000"/>
                <w:sz w:val="16"/>
                <w:szCs w:val="16"/>
                <w:lang w:val="es-MX"/>
              </w:rPr>
            </w:pPr>
            <w:r w:rsidRPr="008C4AB4">
              <w:rPr>
                <w:rFonts w:ascii="Verdana" w:hAnsi="Verdana"/>
                <w:color w:val="000000"/>
                <w:sz w:val="16"/>
                <w:szCs w:val="16"/>
                <w:lang w:val="es-MX"/>
              </w:rPr>
              <w:t>La secretaría dará a conocer mediante Acuerdo o listados todas aquellas sustancias restringidas o prohibidas para la elaboración de productos cosméticos.</w:t>
            </w:r>
          </w:p>
        </w:tc>
        <w:tc>
          <w:tcPr>
            <w:tcW w:w="4811" w:type="dxa"/>
          </w:tcPr>
          <w:p w14:paraId="68013190" w14:textId="3FC23B1F" w:rsidR="000C36FE" w:rsidRPr="00FD526D" w:rsidRDefault="000C36FE" w:rsidP="000C36FE">
            <w:pPr>
              <w:pStyle w:val="Texto"/>
              <w:spacing w:after="0" w:line="240" w:lineRule="auto"/>
              <w:ind w:firstLine="0"/>
              <w:rPr>
                <w:rFonts w:ascii="Verdana" w:hAnsi="Verdana"/>
                <w:color w:val="000000"/>
                <w:sz w:val="16"/>
                <w:szCs w:val="16"/>
                <w:lang w:val="en-US"/>
              </w:rPr>
            </w:pPr>
            <w:r w:rsidRPr="0048788B">
              <w:rPr>
                <w:rFonts w:ascii="Verdana" w:hAnsi="Verdana" w:cs="Times New Roman"/>
                <w:sz w:val="16"/>
                <w:szCs w:val="16"/>
                <w:lang w:val="en-US"/>
              </w:rPr>
              <w:t xml:space="preserve">The </w:t>
            </w:r>
            <w:r w:rsidRPr="00FD526D">
              <w:rPr>
                <w:rFonts w:ascii="Verdana" w:hAnsi="Verdana" w:cs="Times New Roman"/>
                <w:sz w:val="16"/>
                <w:szCs w:val="16"/>
                <w:lang w:val="en-US"/>
              </w:rPr>
              <w:t>Secretary</w:t>
            </w:r>
            <w:r w:rsidRPr="0048788B">
              <w:rPr>
                <w:rFonts w:ascii="Verdana" w:hAnsi="Verdana" w:cs="Times New Roman"/>
                <w:sz w:val="16"/>
                <w:szCs w:val="16"/>
                <w:lang w:val="en-US"/>
              </w:rPr>
              <w:t xml:space="preserve"> will announce by means of an Agreement or lists all those substances that are restricted or prohibited for the production of cosmetic products.</w:t>
            </w:r>
          </w:p>
        </w:tc>
      </w:tr>
      <w:tr w:rsidR="000C36FE" w:rsidRPr="000955D6" w14:paraId="18BFC4CE" w14:textId="77777777" w:rsidTr="003B0EAD">
        <w:tc>
          <w:tcPr>
            <w:tcW w:w="4811" w:type="dxa"/>
            <w:shd w:val="clear" w:color="auto" w:fill="auto"/>
          </w:tcPr>
          <w:p w14:paraId="31DBD597" w14:textId="77777777" w:rsidR="000C36FE" w:rsidRPr="002E2969" w:rsidRDefault="000C36FE" w:rsidP="000C36FE">
            <w:pPr>
              <w:pStyle w:val="Texto"/>
              <w:spacing w:after="0" w:line="240" w:lineRule="auto"/>
              <w:ind w:firstLine="0"/>
              <w:rPr>
                <w:rFonts w:ascii="Verdana" w:hAnsi="Verdana"/>
                <w:color w:val="000000"/>
                <w:sz w:val="16"/>
                <w:szCs w:val="16"/>
                <w:lang w:val="en-US"/>
              </w:rPr>
            </w:pPr>
          </w:p>
        </w:tc>
        <w:tc>
          <w:tcPr>
            <w:tcW w:w="4811" w:type="dxa"/>
          </w:tcPr>
          <w:p w14:paraId="599DE0A3" w14:textId="029A2DA1" w:rsidR="000C36FE" w:rsidRPr="00FD526D" w:rsidRDefault="000C36FE" w:rsidP="000C36FE">
            <w:pPr>
              <w:pStyle w:val="Texto"/>
              <w:spacing w:after="0" w:line="240" w:lineRule="auto"/>
              <w:ind w:firstLine="0"/>
              <w:rPr>
                <w:rFonts w:ascii="Verdana" w:hAnsi="Verdana"/>
                <w:color w:val="000000"/>
                <w:sz w:val="16"/>
                <w:szCs w:val="16"/>
                <w:lang w:val="en-US"/>
              </w:rPr>
            </w:pPr>
            <w:r w:rsidRPr="0048788B">
              <w:rPr>
                <w:rFonts w:ascii="Verdana" w:hAnsi="Verdana" w:cs="Times New Roman"/>
                <w:sz w:val="16"/>
                <w:szCs w:val="16"/>
                <w:lang w:val="en-US"/>
              </w:rPr>
              <w:t> </w:t>
            </w:r>
          </w:p>
        </w:tc>
      </w:tr>
      <w:tr w:rsidR="000C36FE" w:rsidRPr="000955D6" w14:paraId="0250CF60" w14:textId="77777777" w:rsidTr="003B0EAD">
        <w:tc>
          <w:tcPr>
            <w:tcW w:w="4811" w:type="dxa"/>
            <w:shd w:val="clear" w:color="auto" w:fill="auto"/>
          </w:tcPr>
          <w:p w14:paraId="0FEDC26B" w14:textId="77777777" w:rsidR="000C36FE" w:rsidRPr="008C4AB4" w:rsidRDefault="000C36FE" w:rsidP="000C36FE">
            <w:pPr>
              <w:pStyle w:val="Texto"/>
              <w:spacing w:after="0" w:line="240" w:lineRule="auto"/>
              <w:ind w:firstLine="0"/>
              <w:rPr>
                <w:rFonts w:ascii="Verdana" w:hAnsi="Verdana"/>
                <w:color w:val="000000"/>
                <w:sz w:val="16"/>
                <w:szCs w:val="16"/>
                <w:lang w:val="es-MX"/>
              </w:rPr>
            </w:pPr>
            <w:r w:rsidRPr="008C4AB4">
              <w:rPr>
                <w:rFonts w:ascii="Verdana" w:hAnsi="Verdana"/>
                <w:color w:val="000000"/>
                <w:sz w:val="16"/>
                <w:szCs w:val="16"/>
                <w:lang w:val="es-MX"/>
              </w:rPr>
              <w:t xml:space="preserve">En la elaboración de productos cosméticos se podrán utilizar de manera inmediata aquellas sustancias que hayan sido evaluadas y aprobadas por </w:t>
            </w:r>
            <w:smartTag w:uri="urn:schemas-microsoft-com:office:smarttags" w:element="PersonName">
              <w:smartTagPr>
                <w:attr w:name="ProductID" w:val="La Secretar￭a"/>
              </w:smartTagPr>
              <w:r w:rsidRPr="008C4AB4">
                <w:rPr>
                  <w:rFonts w:ascii="Verdana" w:hAnsi="Verdana"/>
                  <w:color w:val="000000"/>
                  <w:sz w:val="16"/>
                  <w:szCs w:val="16"/>
                  <w:lang w:val="es-MX"/>
                </w:rPr>
                <w:t>la Secretaría</w:t>
              </w:r>
            </w:smartTag>
            <w:r w:rsidRPr="008C4AB4">
              <w:rPr>
                <w:rFonts w:ascii="Verdana" w:hAnsi="Verdana"/>
                <w:color w:val="000000"/>
                <w:sz w:val="16"/>
                <w:szCs w:val="16"/>
                <w:lang w:val="es-MX"/>
              </w:rPr>
              <w:t>, independientemente de su posterior inclusión en el Acuerdo o listados para uso general.</w:t>
            </w:r>
          </w:p>
        </w:tc>
        <w:tc>
          <w:tcPr>
            <w:tcW w:w="4811" w:type="dxa"/>
          </w:tcPr>
          <w:p w14:paraId="2F484376" w14:textId="785536E8" w:rsidR="000C36FE" w:rsidRPr="00FD526D" w:rsidRDefault="000C36FE" w:rsidP="000C36FE">
            <w:pPr>
              <w:pStyle w:val="Texto"/>
              <w:spacing w:after="0" w:line="240" w:lineRule="auto"/>
              <w:ind w:firstLine="0"/>
              <w:rPr>
                <w:rFonts w:ascii="Verdana" w:hAnsi="Verdana"/>
                <w:color w:val="000000"/>
                <w:sz w:val="16"/>
                <w:szCs w:val="16"/>
                <w:lang w:val="en-US"/>
              </w:rPr>
            </w:pPr>
            <w:r w:rsidRPr="0048788B">
              <w:rPr>
                <w:rFonts w:ascii="Verdana" w:hAnsi="Verdana" w:cs="Times New Roman"/>
                <w:sz w:val="16"/>
                <w:szCs w:val="16"/>
                <w:lang w:val="en-US"/>
              </w:rPr>
              <w:t xml:space="preserve">In the production of cosmetic products, those substances that have been evaluated and approved by the </w:t>
            </w:r>
            <w:r w:rsidRPr="00FD526D">
              <w:rPr>
                <w:rFonts w:ascii="Verdana" w:hAnsi="Verdana" w:cs="Times New Roman"/>
                <w:sz w:val="16"/>
                <w:szCs w:val="16"/>
                <w:lang w:val="en-US"/>
              </w:rPr>
              <w:t>Secretary</w:t>
            </w:r>
            <w:r w:rsidRPr="0048788B">
              <w:rPr>
                <w:rFonts w:ascii="Verdana" w:hAnsi="Verdana" w:cs="Times New Roman"/>
                <w:sz w:val="16"/>
                <w:szCs w:val="16"/>
                <w:lang w:val="en-US"/>
              </w:rPr>
              <w:t xml:space="preserve"> may be used immediately, regardless of their subsequent inclusion in the Agreement or lists for general use.</w:t>
            </w:r>
          </w:p>
        </w:tc>
      </w:tr>
      <w:tr w:rsidR="000C36FE" w:rsidRPr="008C4AB4" w14:paraId="1FB9CCF0" w14:textId="77777777" w:rsidTr="003B0EAD">
        <w:tc>
          <w:tcPr>
            <w:tcW w:w="4811" w:type="dxa"/>
            <w:shd w:val="clear" w:color="auto" w:fill="auto"/>
          </w:tcPr>
          <w:p w14:paraId="7130509E" w14:textId="77777777" w:rsidR="000C36FE" w:rsidRPr="008C4AB4" w:rsidRDefault="000C36FE" w:rsidP="000C36FE">
            <w:pPr>
              <w:pStyle w:val="PlainText"/>
              <w:jc w:val="right"/>
              <w:rPr>
                <w:rFonts w:ascii="Verdana" w:eastAsia="MS Mincho" w:hAnsi="Verdana"/>
                <w:i/>
                <w:iCs/>
                <w:color w:val="0000FF"/>
                <w:sz w:val="16"/>
                <w:szCs w:val="16"/>
                <w:lang w:val="es-MX"/>
              </w:rPr>
            </w:pPr>
            <w:r w:rsidRPr="008C4AB4">
              <w:rPr>
                <w:rFonts w:ascii="Verdana" w:eastAsia="MS Mincho" w:hAnsi="Verdana"/>
                <w:i/>
                <w:iCs/>
                <w:color w:val="0000FF"/>
                <w:sz w:val="16"/>
                <w:szCs w:val="16"/>
                <w:lang w:val="es-MX"/>
              </w:rPr>
              <w:t>Artículo reformado DOF 07-06-2011</w:t>
            </w:r>
          </w:p>
        </w:tc>
        <w:tc>
          <w:tcPr>
            <w:tcW w:w="4811" w:type="dxa"/>
          </w:tcPr>
          <w:p w14:paraId="6591A6D3" w14:textId="45CA0969" w:rsidR="000C36FE" w:rsidRPr="00FD526D" w:rsidRDefault="000C36FE" w:rsidP="000C36FE">
            <w:pPr>
              <w:pStyle w:val="PlainText"/>
              <w:jc w:val="right"/>
              <w:rPr>
                <w:rFonts w:ascii="Verdana" w:eastAsia="MS Mincho" w:hAnsi="Verdana"/>
                <w:i/>
                <w:iCs/>
                <w:color w:val="0000FF"/>
                <w:sz w:val="16"/>
                <w:szCs w:val="16"/>
                <w:lang w:val="en-US"/>
              </w:rPr>
            </w:pPr>
            <w:r w:rsidRPr="0048788B">
              <w:rPr>
                <w:rFonts w:ascii="Verdana" w:hAnsi="Verdana"/>
                <w:i/>
                <w:iCs/>
                <w:color w:val="0000FF"/>
                <w:sz w:val="16"/>
                <w:szCs w:val="16"/>
                <w:lang w:val="en-US"/>
              </w:rPr>
              <w:t xml:space="preserve">Article </w:t>
            </w:r>
            <w:r w:rsidRPr="00FD526D">
              <w:rPr>
                <w:rFonts w:ascii="Verdana" w:hAnsi="Verdana"/>
                <w:i/>
                <w:iCs/>
                <w:color w:val="0000FF"/>
                <w:sz w:val="16"/>
                <w:szCs w:val="16"/>
                <w:lang w:val="en-US"/>
              </w:rPr>
              <w:t>Reformed</w:t>
            </w:r>
            <w:r w:rsidRPr="0048788B">
              <w:rPr>
                <w:rFonts w:ascii="Verdana" w:hAnsi="Verdana"/>
                <w:i/>
                <w:iCs/>
                <w:color w:val="0000FF"/>
                <w:sz w:val="16"/>
                <w:szCs w:val="16"/>
                <w:lang w:val="en-US"/>
              </w:rPr>
              <w:t xml:space="preserve"> DOF </w:t>
            </w:r>
            <w:r>
              <w:rPr>
                <w:rFonts w:ascii="Verdana" w:hAnsi="Verdana"/>
                <w:i/>
                <w:iCs/>
                <w:color w:val="0000FF"/>
                <w:sz w:val="16"/>
                <w:szCs w:val="16"/>
                <w:lang w:val="en-US"/>
              </w:rPr>
              <w:t>07-06-2011</w:t>
            </w:r>
          </w:p>
        </w:tc>
      </w:tr>
      <w:tr w:rsidR="000C36FE" w:rsidRPr="008C4AB4" w14:paraId="355D7D80" w14:textId="77777777" w:rsidTr="003B0EAD">
        <w:tc>
          <w:tcPr>
            <w:tcW w:w="4811" w:type="dxa"/>
            <w:shd w:val="clear" w:color="auto" w:fill="auto"/>
          </w:tcPr>
          <w:p w14:paraId="35F7D653" w14:textId="77777777" w:rsidR="000C36FE" w:rsidRPr="008C4AB4" w:rsidRDefault="000C36FE" w:rsidP="000C36FE">
            <w:pPr>
              <w:pStyle w:val="PlainText"/>
              <w:jc w:val="both"/>
              <w:rPr>
                <w:rFonts w:ascii="Verdana" w:eastAsia="MS Mincho" w:hAnsi="Verdana" w:cs="Arial"/>
                <w:sz w:val="16"/>
                <w:szCs w:val="16"/>
              </w:rPr>
            </w:pPr>
          </w:p>
        </w:tc>
        <w:tc>
          <w:tcPr>
            <w:tcW w:w="4811" w:type="dxa"/>
          </w:tcPr>
          <w:p w14:paraId="7FE5FE66" w14:textId="32898BBB"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0C36FE" w:rsidRPr="000955D6" w14:paraId="73392B9D" w14:textId="77777777" w:rsidTr="003B0EAD">
        <w:tc>
          <w:tcPr>
            <w:tcW w:w="4811" w:type="dxa"/>
            <w:shd w:val="clear" w:color="auto" w:fill="auto"/>
          </w:tcPr>
          <w:p w14:paraId="5EA46772" w14:textId="77777777" w:rsidR="000C36FE" w:rsidRPr="008C4AB4" w:rsidRDefault="000C36FE" w:rsidP="000C36FE">
            <w:pPr>
              <w:pStyle w:val="Texto"/>
              <w:spacing w:after="0" w:line="240" w:lineRule="auto"/>
              <w:ind w:firstLine="0"/>
              <w:rPr>
                <w:rFonts w:ascii="Verdana" w:hAnsi="Verdana"/>
                <w:color w:val="000000"/>
                <w:sz w:val="16"/>
                <w:szCs w:val="16"/>
                <w:lang w:val="es-MX"/>
              </w:rPr>
            </w:pPr>
            <w:bookmarkStart w:id="357" w:name="Artículo_270"/>
            <w:r w:rsidRPr="008C4AB4">
              <w:rPr>
                <w:rFonts w:ascii="Verdana" w:hAnsi="Verdana"/>
                <w:b/>
                <w:color w:val="000000"/>
                <w:sz w:val="16"/>
                <w:szCs w:val="16"/>
                <w:lang w:val="es-MX"/>
              </w:rPr>
              <w:t>Artículo 270</w:t>
            </w:r>
            <w:bookmarkEnd w:id="357"/>
            <w:r w:rsidRPr="008C4AB4">
              <w:rPr>
                <w:rFonts w:ascii="Verdana" w:hAnsi="Verdana"/>
                <w:b/>
                <w:color w:val="000000"/>
                <w:sz w:val="16"/>
                <w:szCs w:val="16"/>
                <w:lang w:val="es-MX"/>
              </w:rPr>
              <w:t>.</w:t>
            </w:r>
            <w:r w:rsidRPr="008C4AB4">
              <w:rPr>
                <w:rFonts w:ascii="Verdana" w:hAnsi="Verdana"/>
                <w:color w:val="000000"/>
                <w:sz w:val="16"/>
                <w:szCs w:val="16"/>
                <w:lang w:val="es-MX"/>
              </w:rPr>
              <w:t xml:space="preserve"> No podrán atribuirse a los productos cosméticos acciones propias de los medicamentos, tales como curar o ser una solución definitiva de enfermedades, regular el peso o combatir la obesidad ya sea en el nombre, indicaciones, instrucciones para su empleo o publicidad.</w:t>
            </w:r>
          </w:p>
        </w:tc>
        <w:tc>
          <w:tcPr>
            <w:tcW w:w="4811" w:type="dxa"/>
          </w:tcPr>
          <w:p w14:paraId="64217959" w14:textId="68B2A2B3" w:rsidR="000C36FE" w:rsidRPr="00FD526D" w:rsidRDefault="000C36FE" w:rsidP="000C36FE">
            <w:pPr>
              <w:pStyle w:val="Texto"/>
              <w:spacing w:after="0" w:line="240" w:lineRule="auto"/>
              <w:ind w:firstLine="0"/>
              <w:rPr>
                <w:rFonts w:ascii="Verdana" w:hAnsi="Verdana"/>
                <w:b/>
                <w:color w:val="000000"/>
                <w:sz w:val="16"/>
                <w:szCs w:val="16"/>
                <w:lang w:val="en-US"/>
              </w:rPr>
            </w:pPr>
            <w:r w:rsidRPr="0048788B">
              <w:rPr>
                <w:rFonts w:ascii="Verdana" w:hAnsi="Verdana" w:cs="Times New Roman"/>
                <w:b/>
                <w:bCs/>
                <w:sz w:val="16"/>
                <w:szCs w:val="16"/>
                <w:lang w:val="en-US"/>
              </w:rPr>
              <w:t xml:space="preserve">Article 270. </w:t>
            </w:r>
            <w:r w:rsidRPr="0048788B">
              <w:rPr>
                <w:rFonts w:ascii="Verdana" w:hAnsi="Verdana" w:cs="Times New Roman"/>
                <w:sz w:val="16"/>
                <w:szCs w:val="16"/>
                <w:lang w:val="en-US"/>
              </w:rPr>
              <w:t xml:space="preserve">Actions inherent to </w:t>
            </w:r>
            <w:r>
              <w:rPr>
                <w:rFonts w:ascii="Verdana" w:hAnsi="Verdana" w:cs="Times New Roman"/>
                <w:sz w:val="16"/>
                <w:szCs w:val="16"/>
                <w:lang w:val="en-US"/>
              </w:rPr>
              <w:t>drug products</w:t>
            </w:r>
            <w:r w:rsidRPr="0048788B">
              <w:rPr>
                <w:rFonts w:ascii="Verdana" w:hAnsi="Verdana" w:cs="Times New Roman"/>
                <w:sz w:val="16"/>
                <w:szCs w:val="16"/>
                <w:lang w:val="en-US"/>
              </w:rPr>
              <w:t>, such as curing or being a definitive solution to diseases, regulating weight or combating obesity may not be attributed to cosmetic products either in the name, indications, instructions for their use or advertising.</w:t>
            </w:r>
          </w:p>
        </w:tc>
      </w:tr>
      <w:tr w:rsidR="000C36FE" w:rsidRPr="000955D6" w14:paraId="0A3C46FA" w14:textId="77777777" w:rsidTr="003B0EAD">
        <w:tc>
          <w:tcPr>
            <w:tcW w:w="4811" w:type="dxa"/>
            <w:shd w:val="clear" w:color="auto" w:fill="auto"/>
          </w:tcPr>
          <w:p w14:paraId="734B0F88" w14:textId="77777777" w:rsidR="000C36FE" w:rsidRPr="002E2969" w:rsidRDefault="000C36FE" w:rsidP="000C36FE">
            <w:pPr>
              <w:pStyle w:val="Texto"/>
              <w:spacing w:after="0" w:line="240" w:lineRule="auto"/>
              <w:ind w:firstLine="0"/>
              <w:rPr>
                <w:rFonts w:ascii="Verdana" w:hAnsi="Verdana"/>
                <w:color w:val="000000"/>
                <w:sz w:val="16"/>
                <w:szCs w:val="16"/>
                <w:lang w:val="en-US"/>
              </w:rPr>
            </w:pPr>
          </w:p>
        </w:tc>
        <w:tc>
          <w:tcPr>
            <w:tcW w:w="4811" w:type="dxa"/>
          </w:tcPr>
          <w:p w14:paraId="219FCB05" w14:textId="7536EC14" w:rsidR="000C36FE" w:rsidRPr="00FD526D" w:rsidRDefault="000C36FE" w:rsidP="000C36FE">
            <w:pPr>
              <w:pStyle w:val="Texto"/>
              <w:spacing w:after="0" w:line="240" w:lineRule="auto"/>
              <w:ind w:firstLine="0"/>
              <w:rPr>
                <w:rFonts w:ascii="Verdana" w:hAnsi="Verdana"/>
                <w:color w:val="000000"/>
                <w:sz w:val="16"/>
                <w:szCs w:val="16"/>
                <w:lang w:val="en-US"/>
              </w:rPr>
            </w:pPr>
            <w:r w:rsidRPr="0048788B">
              <w:rPr>
                <w:rFonts w:ascii="Verdana" w:hAnsi="Verdana" w:cs="Times New Roman"/>
                <w:sz w:val="16"/>
                <w:szCs w:val="16"/>
                <w:lang w:val="en-US"/>
              </w:rPr>
              <w:t> </w:t>
            </w:r>
          </w:p>
        </w:tc>
      </w:tr>
      <w:tr w:rsidR="000C36FE" w:rsidRPr="000955D6" w14:paraId="16BC4708" w14:textId="77777777" w:rsidTr="003B0EAD">
        <w:tc>
          <w:tcPr>
            <w:tcW w:w="4811" w:type="dxa"/>
            <w:shd w:val="clear" w:color="auto" w:fill="auto"/>
          </w:tcPr>
          <w:p w14:paraId="457B9539" w14:textId="77777777" w:rsidR="000C36FE" w:rsidRPr="008C4AB4" w:rsidRDefault="000C36FE" w:rsidP="000C36FE">
            <w:pPr>
              <w:pStyle w:val="Texto"/>
              <w:spacing w:after="0" w:line="240" w:lineRule="auto"/>
              <w:ind w:firstLine="0"/>
              <w:rPr>
                <w:rFonts w:ascii="Verdana" w:hAnsi="Verdana"/>
                <w:color w:val="000000"/>
                <w:sz w:val="16"/>
                <w:szCs w:val="16"/>
                <w:lang w:val="es-MX"/>
              </w:rPr>
            </w:pPr>
            <w:r w:rsidRPr="008C4AB4">
              <w:rPr>
                <w:rFonts w:ascii="Verdana" w:hAnsi="Verdana"/>
                <w:color w:val="000000"/>
                <w:sz w:val="16"/>
                <w:szCs w:val="16"/>
                <w:lang w:val="es-MX"/>
              </w:rPr>
              <w:t xml:space="preserve">Los fabricantes, importadores y comercializadores de productos cosméticos deberán contar con los estudios de seguridad, eficacia y todos los demás que se establezcan en diversos ordenamientos y normas aplicables, entregándolos a </w:t>
            </w:r>
            <w:smartTag w:uri="urn:schemas-microsoft-com:office:smarttags" w:element="PersonName">
              <w:smartTagPr>
                <w:attr w:name="ProductID" w:val="La Secretar￭a"/>
              </w:smartTagPr>
              <w:r w:rsidRPr="008C4AB4">
                <w:rPr>
                  <w:rFonts w:ascii="Verdana" w:hAnsi="Verdana"/>
                  <w:color w:val="000000"/>
                  <w:sz w:val="16"/>
                  <w:szCs w:val="16"/>
                  <w:lang w:val="es-MX"/>
                </w:rPr>
                <w:t>la Secretaría</w:t>
              </w:r>
            </w:smartTag>
            <w:r w:rsidRPr="008C4AB4">
              <w:rPr>
                <w:rFonts w:ascii="Verdana" w:hAnsi="Verdana"/>
                <w:color w:val="000000"/>
                <w:sz w:val="16"/>
                <w:szCs w:val="16"/>
                <w:lang w:val="es-MX"/>
              </w:rPr>
              <w:t>, en caso de que los requiera.</w:t>
            </w:r>
          </w:p>
        </w:tc>
        <w:tc>
          <w:tcPr>
            <w:tcW w:w="4811" w:type="dxa"/>
          </w:tcPr>
          <w:p w14:paraId="31189296" w14:textId="23C43A4D" w:rsidR="000C36FE" w:rsidRPr="00FD526D" w:rsidRDefault="000C36FE" w:rsidP="000C36FE">
            <w:pPr>
              <w:pStyle w:val="Texto"/>
              <w:spacing w:after="0" w:line="240" w:lineRule="auto"/>
              <w:ind w:firstLine="0"/>
              <w:rPr>
                <w:rFonts w:ascii="Verdana" w:hAnsi="Verdana"/>
                <w:color w:val="000000"/>
                <w:sz w:val="16"/>
                <w:szCs w:val="16"/>
                <w:lang w:val="en-US"/>
              </w:rPr>
            </w:pPr>
            <w:r w:rsidRPr="0048788B">
              <w:rPr>
                <w:rFonts w:ascii="Verdana" w:hAnsi="Verdana" w:cs="Times New Roman"/>
                <w:sz w:val="16"/>
                <w:szCs w:val="16"/>
                <w:lang w:val="en-US"/>
              </w:rPr>
              <w:t xml:space="preserve">Manufacturers, importers and marketers of cosmetic products must have the safety, efficacy and all other studies established in various applicable regulations and standards, delivering them to the </w:t>
            </w:r>
            <w:r w:rsidRPr="00FD526D">
              <w:rPr>
                <w:rFonts w:ascii="Verdana" w:hAnsi="Verdana" w:cs="Times New Roman"/>
                <w:sz w:val="16"/>
                <w:szCs w:val="16"/>
                <w:lang w:val="en-US"/>
              </w:rPr>
              <w:t>Secretary</w:t>
            </w:r>
            <w:r w:rsidRPr="0048788B">
              <w:rPr>
                <w:rFonts w:ascii="Verdana" w:hAnsi="Verdana" w:cs="Times New Roman"/>
                <w:sz w:val="16"/>
                <w:szCs w:val="16"/>
                <w:lang w:val="en-US"/>
              </w:rPr>
              <w:t xml:space="preserve">, </w:t>
            </w:r>
            <w:r>
              <w:rPr>
                <w:rFonts w:ascii="Verdana" w:hAnsi="Verdana" w:cs="Times New Roman"/>
                <w:sz w:val="16"/>
                <w:szCs w:val="16"/>
                <w:lang w:val="en-US"/>
              </w:rPr>
              <w:t>when</w:t>
            </w:r>
            <w:r w:rsidRPr="0048788B">
              <w:rPr>
                <w:rFonts w:ascii="Verdana" w:hAnsi="Verdana" w:cs="Times New Roman"/>
                <w:sz w:val="16"/>
                <w:szCs w:val="16"/>
                <w:lang w:val="en-US"/>
              </w:rPr>
              <w:t xml:space="preserve"> required.</w:t>
            </w:r>
          </w:p>
        </w:tc>
      </w:tr>
      <w:tr w:rsidR="000C36FE" w:rsidRPr="000955D6" w14:paraId="2BE70C34" w14:textId="77777777" w:rsidTr="003B0EAD">
        <w:tc>
          <w:tcPr>
            <w:tcW w:w="4811" w:type="dxa"/>
            <w:shd w:val="clear" w:color="auto" w:fill="auto"/>
          </w:tcPr>
          <w:p w14:paraId="4FFDBCC5" w14:textId="77777777" w:rsidR="000C36FE" w:rsidRPr="002E2969" w:rsidRDefault="000C36FE" w:rsidP="000C36FE">
            <w:pPr>
              <w:pStyle w:val="Texto"/>
              <w:spacing w:after="0" w:line="240" w:lineRule="auto"/>
              <w:ind w:firstLine="0"/>
              <w:rPr>
                <w:rFonts w:ascii="Verdana" w:hAnsi="Verdana"/>
                <w:color w:val="000000"/>
                <w:sz w:val="16"/>
                <w:szCs w:val="16"/>
                <w:lang w:val="en-US"/>
              </w:rPr>
            </w:pPr>
          </w:p>
        </w:tc>
        <w:tc>
          <w:tcPr>
            <w:tcW w:w="4811" w:type="dxa"/>
          </w:tcPr>
          <w:p w14:paraId="543FBA9D" w14:textId="75E7B600" w:rsidR="000C36FE" w:rsidRPr="00FD526D" w:rsidRDefault="000C36FE" w:rsidP="000C36FE">
            <w:pPr>
              <w:pStyle w:val="Texto"/>
              <w:spacing w:after="0" w:line="240" w:lineRule="auto"/>
              <w:ind w:firstLine="0"/>
              <w:rPr>
                <w:rFonts w:ascii="Verdana" w:hAnsi="Verdana"/>
                <w:color w:val="000000"/>
                <w:sz w:val="16"/>
                <w:szCs w:val="16"/>
                <w:lang w:val="en-US"/>
              </w:rPr>
            </w:pPr>
            <w:r w:rsidRPr="0048788B">
              <w:rPr>
                <w:rFonts w:ascii="Verdana" w:hAnsi="Verdana" w:cs="Times New Roman"/>
                <w:sz w:val="16"/>
                <w:szCs w:val="16"/>
                <w:lang w:val="en-US"/>
              </w:rPr>
              <w:t> </w:t>
            </w:r>
          </w:p>
        </w:tc>
      </w:tr>
      <w:tr w:rsidR="000C36FE" w:rsidRPr="000955D6" w14:paraId="4CC3CB32" w14:textId="77777777" w:rsidTr="003B0EAD">
        <w:tc>
          <w:tcPr>
            <w:tcW w:w="4811" w:type="dxa"/>
            <w:shd w:val="clear" w:color="auto" w:fill="auto"/>
          </w:tcPr>
          <w:p w14:paraId="75BFAC1D" w14:textId="20A01178" w:rsidR="000C36FE" w:rsidRPr="0099680B" w:rsidRDefault="000C36FE" w:rsidP="000C36FE">
            <w:pPr>
              <w:pStyle w:val="Texto"/>
              <w:spacing w:after="0" w:line="240" w:lineRule="auto"/>
              <w:ind w:firstLine="0"/>
              <w:rPr>
                <w:rFonts w:ascii="Verdana" w:hAnsi="Verdana"/>
                <w:color w:val="000000"/>
                <w:sz w:val="16"/>
                <w:szCs w:val="16"/>
                <w:lang w:val="es-MX"/>
              </w:rPr>
            </w:pPr>
            <w:r w:rsidRPr="0099680B">
              <w:rPr>
                <w:rFonts w:ascii="Verdana" w:eastAsia="Calibri" w:hAnsi="Verdana"/>
                <w:sz w:val="16"/>
                <w:szCs w:val="16"/>
                <w:lang w:val="es-MX"/>
              </w:rPr>
              <w:t>Los estudios a los que se refiere el párrafo anterior no podrán incluir pruebas cosméticas en animales de ingredientes cosméticos, de productos cosméticos finalizados ni de sus ingredientes o la mezcla de ellos, en términos del artículo 271 Bis de esta Ley.</w:t>
            </w:r>
          </w:p>
        </w:tc>
        <w:tc>
          <w:tcPr>
            <w:tcW w:w="4811" w:type="dxa"/>
          </w:tcPr>
          <w:p w14:paraId="553AD32A" w14:textId="233CFE47" w:rsidR="000C36FE" w:rsidRPr="0048788B" w:rsidRDefault="000C36FE" w:rsidP="000C36FE">
            <w:pPr>
              <w:pStyle w:val="Texto"/>
              <w:spacing w:after="0" w:line="240" w:lineRule="auto"/>
              <w:ind w:firstLine="0"/>
              <w:rPr>
                <w:rFonts w:ascii="Verdana" w:hAnsi="Verdana" w:cs="Times New Roman"/>
                <w:sz w:val="16"/>
                <w:szCs w:val="16"/>
                <w:lang w:val="en-US"/>
              </w:rPr>
            </w:pPr>
            <w:r>
              <w:rPr>
                <w:rFonts w:ascii="Verdana" w:hAnsi="Verdana"/>
                <w:sz w:val="16"/>
                <w:szCs w:val="16"/>
                <w:lang w:val="en-US"/>
              </w:rPr>
              <w:t>The studies referred to in the preceding paragraph may not include cosmetic tests on animals of cosmetic ingredients, of finished cosmetic products or of their ingredients or their mixture, under the terms of article 271 Bis of this Law.</w:t>
            </w:r>
          </w:p>
        </w:tc>
      </w:tr>
      <w:tr w:rsidR="000C36FE" w:rsidRPr="00A07945" w14:paraId="65B52145" w14:textId="77777777" w:rsidTr="003B0EAD">
        <w:tc>
          <w:tcPr>
            <w:tcW w:w="4811" w:type="dxa"/>
            <w:shd w:val="clear" w:color="auto" w:fill="auto"/>
          </w:tcPr>
          <w:p w14:paraId="462244C0" w14:textId="77777777" w:rsidR="000C36FE" w:rsidRPr="0099680B" w:rsidRDefault="000C36FE" w:rsidP="000C36FE">
            <w:pPr>
              <w:pStyle w:val="Texto"/>
              <w:spacing w:after="0" w:line="240" w:lineRule="auto"/>
              <w:ind w:firstLine="0"/>
              <w:jc w:val="right"/>
              <w:rPr>
                <w:rFonts w:ascii="Verdana" w:hAnsi="Verdana"/>
                <w:i/>
                <w:iCs/>
                <w:color w:val="0000FA"/>
                <w:sz w:val="16"/>
                <w:szCs w:val="16"/>
                <w:lang w:val="es-MX"/>
              </w:rPr>
            </w:pPr>
            <w:r w:rsidRPr="0099680B">
              <w:rPr>
                <w:rFonts w:ascii="Verdana" w:hAnsi="Verdana"/>
                <w:i/>
                <w:iCs/>
                <w:color w:val="0000FA"/>
                <w:sz w:val="16"/>
                <w:szCs w:val="16"/>
                <w:lang w:val="es-MX"/>
              </w:rPr>
              <w:t>Párrafo añadido DOF 14-10-2021</w:t>
            </w:r>
          </w:p>
          <w:p w14:paraId="0A7AFDA9" w14:textId="2DEBB241" w:rsidR="000C36FE" w:rsidRPr="0099680B" w:rsidRDefault="000C36FE" w:rsidP="000C36FE">
            <w:pPr>
              <w:pStyle w:val="Texto"/>
              <w:spacing w:after="0" w:line="240" w:lineRule="auto"/>
              <w:ind w:firstLine="0"/>
              <w:jc w:val="right"/>
              <w:rPr>
                <w:rFonts w:ascii="Verdana" w:hAnsi="Verdana"/>
                <w:i/>
                <w:iCs/>
                <w:color w:val="0000FA"/>
                <w:sz w:val="16"/>
                <w:szCs w:val="16"/>
                <w:lang w:val="es-MX"/>
              </w:rPr>
            </w:pPr>
          </w:p>
        </w:tc>
        <w:tc>
          <w:tcPr>
            <w:tcW w:w="4811" w:type="dxa"/>
          </w:tcPr>
          <w:p w14:paraId="2B61E5AE" w14:textId="0E7F8B49" w:rsidR="000C36FE" w:rsidRPr="0099680B" w:rsidRDefault="000C36FE" w:rsidP="000C36FE">
            <w:pPr>
              <w:pStyle w:val="Texto"/>
              <w:spacing w:after="0" w:line="240" w:lineRule="auto"/>
              <w:ind w:firstLine="0"/>
              <w:jc w:val="right"/>
              <w:rPr>
                <w:rFonts w:ascii="Verdana" w:hAnsi="Verdana" w:cs="Times New Roman"/>
                <w:i/>
                <w:iCs/>
                <w:color w:val="0000FA"/>
                <w:sz w:val="16"/>
                <w:szCs w:val="16"/>
                <w:lang w:val="en-US"/>
              </w:rPr>
            </w:pPr>
            <w:r>
              <w:rPr>
                <w:rFonts w:ascii="Verdana" w:hAnsi="Verdana" w:cs="Times New Roman"/>
                <w:i/>
                <w:iCs/>
                <w:color w:val="0000FA"/>
                <w:sz w:val="16"/>
                <w:szCs w:val="16"/>
                <w:lang w:val="en-US"/>
              </w:rPr>
              <w:t>Paragraph added DOF 14-10-2021</w:t>
            </w:r>
          </w:p>
        </w:tc>
      </w:tr>
      <w:tr w:rsidR="000C36FE" w:rsidRPr="000955D6" w14:paraId="28D0DE83" w14:textId="77777777" w:rsidTr="003B0EAD">
        <w:tc>
          <w:tcPr>
            <w:tcW w:w="4811" w:type="dxa"/>
            <w:shd w:val="clear" w:color="auto" w:fill="auto"/>
          </w:tcPr>
          <w:p w14:paraId="59CBE155" w14:textId="77777777" w:rsidR="000C36FE" w:rsidRPr="008C4AB4" w:rsidRDefault="000C36FE" w:rsidP="000C36FE">
            <w:pPr>
              <w:pStyle w:val="Texto"/>
              <w:spacing w:after="0" w:line="240" w:lineRule="auto"/>
              <w:ind w:firstLine="0"/>
              <w:rPr>
                <w:rFonts w:ascii="Verdana" w:hAnsi="Verdana"/>
                <w:color w:val="000000"/>
                <w:sz w:val="16"/>
                <w:szCs w:val="16"/>
                <w:lang w:val="es-MX"/>
              </w:rPr>
            </w:pPr>
            <w:r w:rsidRPr="008C4AB4">
              <w:rPr>
                <w:rFonts w:ascii="Verdana" w:hAnsi="Verdana"/>
                <w:color w:val="000000"/>
                <w:sz w:val="16"/>
                <w:szCs w:val="16"/>
                <w:lang w:val="es-MX"/>
              </w:rPr>
              <w:t xml:space="preserve">Los responsables de la publicidad de productos cosméticos deberán presentar aviso a </w:t>
            </w:r>
            <w:smartTag w:uri="urn:schemas-microsoft-com:office:smarttags" w:element="PersonName">
              <w:smartTagPr>
                <w:attr w:name="ProductID" w:val="La Secretar￭a"/>
              </w:smartTagPr>
              <w:r w:rsidRPr="008C4AB4">
                <w:rPr>
                  <w:rFonts w:ascii="Verdana" w:hAnsi="Verdana"/>
                  <w:color w:val="000000"/>
                  <w:sz w:val="16"/>
                  <w:szCs w:val="16"/>
                  <w:lang w:val="es-MX"/>
                </w:rPr>
                <w:t>la Secretaría</w:t>
              </w:r>
            </w:smartTag>
            <w:r w:rsidRPr="008C4AB4">
              <w:rPr>
                <w:rFonts w:ascii="Verdana" w:hAnsi="Verdana"/>
                <w:color w:val="000000"/>
                <w:sz w:val="16"/>
                <w:szCs w:val="16"/>
                <w:lang w:val="es-MX"/>
              </w:rPr>
              <w:t xml:space="preserve"> para publicitar sus productos; el aviso se dará por marca de producto en base a los requisitos establecidos en el Reglamento y deberán al menos contener la siguiente información:</w:t>
            </w:r>
          </w:p>
        </w:tc>
        <w:tc>
          <w:tcPr>
            <w:tcW w:w="4811" w:type="dxa"/>
          </w:tcPr>
          <w:p w14:paraId="7D906DCA" w14:textId="3ECBA37E" w:rsidR="000C36FE" w:rsidRPr="00FD526D" w:rsidRDefault="000C36FE" w:rsidP="000C36FE">
            <w:pPr>
              <w:pStyle w:val="Texto"/>
              <w:spacing w:after="0" w:line="240" w:lineRule="auto"/>
              <w:ind w:firstLine="0"/>
              <w:rPr>
                <w:rFonts w:ascii="Verdana" w:hAnsi="Verdana"/>
                <w:color w:val="000000"/>
                <w:sz w:val="16"/>
                <w:szCs w:val="16"/>
                <w:lang w:val="en-US"/>
              </w:rPr>
            </w:pPr>
            <w:r w:rsidRPr="0048788B">
              <w:rPr>
                <w:rFonts w:ascii="Verdana" w:hAnsi="Verdana" w:cs="Times New Roman"/>
                <w:sz w:val="16"/>
                <w:szCs w:val="16"/>
                <w:lang w:val="en-US"/>
              </w:rPr>
              <w:t xml:space="preserve">Those responsible for the advertising of cosmetic products must submit a notice to the </w:t>
            </w:r>
            <w:r w:rsidRPr="00FD526D">
              <w:rPr>
                <w:rFonts w:ascii="Verdana" w:hAnsi="Verdana" w:cs="Times New Roman"/>
                <w:sz w:val="16"/>
                <w:szCs w:val="16"/>
                <w:lang w:val="en-US"/>
              </w:rPr>
              <w:t>Secretary</w:t>
            </w:r>
            <w:r w:rsidRPr="0048788B">
              <w:rPr>
                <w:rFonts w:ascii="Verdana" w:hAnsi="Verdana" w:cs="Times New Roman"/>
                <w:sz w:val="16"/>
                <w:szCs w:val="16"/>
                <w:lang w:val="en-US"/>
              </w:rPr>
              <w:t xml:space="preserve"> to advertise their products; The notice will be given by product brand based on the requirements established in the Regulation and must at least contain the following information:</w:t>
            </w:r>
          </w:p>
        </w:tc>
      </w:tr>
      <w:tr w:rsidR="000C36FE" w:rsidRPr="000955D6" w14:paraId="27094843" w14:textId="77777777" w:rsidTr="003B0EAD">
        <w:tc>
          <w:tcPr>
            <w:tcW w:w="4811" w:type="dxa"/>
            <w:shd w:val="clear" w:color="auto" w:fill="auto"/>
          </w:tcPr>
          <w:p w14:paraId="6FF51271" w14:textId="77777777" w:rsidR="000C36FE" w:rsidRPr="002E2969" w:rsidRDefault="000C36FE" w:rsidP="000C36FE">
            <w:pPr>
              <w:pStyle w:val="Texto"/>
              <w:spacing w:after="0" w:line="240" w:lineRule="auto"/>
              <w:ind w:firstLine="0"/>
              <w:rPr>
                <w:rFonts w:ascii="Verdana" w:hAnsi="Verdana"/>
                <w:color w:val="000000"/>
                <w:sz w:val="16"/>
                <w:szCs w:val="16"/>
                <w:lang w:val="en-US"/>
              </w:rPr>
            </w:pPr>
          </w:p>
        </w:tc>
        <w:tc>
          <w:tcPr>
            <w:tcW w:w="4811" w:type="dxa"/>
          </w:tcPr>
          <w:p w14:paraId="27D16480" w14:textId="47734CBE" w:rsidR="000C36FE" w:rsidRPr="00FD526D" w:rsidRDefault="000C36FE" w:rsidP="000C36FE">
            <w:pPr>
              <w:pStyle w:val="Texto"/>
              <w:spacing w:after="0" w:line="240" w:lineRule="auto"/>
              <w:ind w:firstLine="0"/>
              <w:rPr>
                <w:rFonts w:ascii="Verdana" w:hAnsi="Verdana"/>
                <w:color w:val="000000"/>
                <w:sz w:val="16"/>
                <w:szCs w:val="16"/>
                <w:lang w:val="en-US"/>
              </w:rPr>
            </w:pPr>
            <w:r w:rsidRPr="0048788B">
              <w:rPr>
                <w:rFonts w:ascii="Verdana" w:hAnsi="Verdana" w:cs="Times New Roman"/>
                <w:sz w:val="16"/>
                <w:szCs w:val="16"/>
                <w:lang w:val="en-US"/>
              </w:rPr>
              <w:t> </w:t>
            </w:r>
          </w:p>
        </w:tc>
      </w:tr>
      <w:tr w:rsidR="000C36FE" w:rsidRPr="000955D6" w14:paraId="25510AF6" w14:textId="77777777" w:rsidTr="003B0EAD">
        <w:tc>
          <w:tcPr>
            <w:tcW w:w="4811" w:type="dxa"/>
            <w:shd w:val="clear" w:color="auto" w:fill="auto"/>
          </w:tcPr>
          <w:p w14:paraId="2A25E9F0" w14:textId="77777777" w:rsidR="000C36FE" w:rsidRPr="008C4AB4" w:rsidRDefault="000C36FE" w:rsidP="000C36FE">
            <w:pPr>
              <w:pStyle w:val="Texto"/>
              <w:spacing w:after="0" w:line="240" w:lineRule="auto"/>
              <w:ind w:firstLine="0"/>
              <w:rPr>
                <w:rFonts w:ascii="Verdana" w:hAnsi="Verdana"/>
                <w:color w:val="000000"/>
                <w:sz w:val="16"/>
                <w:szCs w:val="16"/>
                <w:lang w:val="es-MX"/>
              </w:rPr>
            </w:pPr>
            <w:r w:rsidRPr="008C4AB4">
              <w:rPr>
                <w:rFonts w:ascii="Verdana" w:hAnsi="Verdana"/>
                <w:color w:val="000000"/>
                <w:sz w:val="16"/>
                <w:szCs w:val="16"/>
                <w:lang w:val="es-MX"/>
              </w:rPr>
              <w:t>Nombre y domicilio del fabricante, nombre y domicilio del importador y distribuidor, marca, nombre y Registro Federal de Contribuyentes del responsable del producto y de la publicidad.</w:t>
            </w:r>
          </w:p>
        </w:tc>
        <w:tc>
          <w:tcPr>
            <w:tcW w:w="4811" w:type="dxa"/>
          </w:tcPr>
          <w:p w14:paraId="0B8C6D7D" w14:textId="2D53F8FB" w:rsidR="000C36FE" w:rsidRPr="00FD526D" w:rsidRDefault="000C36FE" w:rsidP="000C36FE">
            <w:pPr>
              <w:pStyle w:val="Texto"/>
              <w:spacing w:after="0" w:line="240" w:lineRule="auto"/>
              <w:ind w:firstLine="0"/>
              <w:rPr>
                <w:rFonts w:ascii="Verdana" w:hAnsi="Verdana"/>
                <w:color w:val="000000"/>
                <w:sz w:val="16"/>
                <w:szCs w:val="16"/>
                <w:lang w:val="en-US"/>
              </w:rPr>
            </w:pPr>
            <w:r w:rsidRPr="0048788B">
              <w:rPr>
                <w:rFonts w:ascii="Verdana" w:hAnsi="Verdana" w:cs="Times New Roman"/>
                <w:sz w:val="16"/>
                <w:szCs w:val="16"/>
                <w:lang w:val="en-US"/>
              </w:rPr>
              <w:t>Name and domicile of the manufacturer, name and domicile of the importer and distributor, brand, name and Federal Taxpayer Registry of the person responsible for the product and advertising.</w:t>
            </w:r>
          </w:p>
        </w:tc>
      </w:tr>
      <w:tr w:rsidR="000C36FE" w:rsidRPr="008C4AB4" w14:paraId="0A3D935A" w14:textId="77777777" w:rsidTr="003B0EAD">
        <w:tc>
          <w:tcPr>
            <w:tcW w:w="4811" w:type="dxa"/>
            <w:shd w:val="clear" w:color="auto" w:fill="auto"/>
          </w:tcPr>
          <w:p w14:paraId="311E3BD6" w14:textId="77777777" w:rsidR="000C36FE" w:rsidRPr="008C4AB4" w:rsidRDefault="000C36FE" w:rsidP="000C36FE">
            <w:pPr>
              <w:pStyle w:val="PlainText"/>
              <w:jc w:val="right"/>
              <w:rPr>
                <w:rFonts w:ascii="Verdana" w:eastAsia="MS Mincho" w:hAnsi="Verdana"/>
                <w:i/>
                <w:iCs/>
                <w:color w:val="0000FF"/>
                <w:sz w:val="16"/>
                <w:szCs w:val="16"/>
                <w:lang w:val="es-MX"/>
              </w:rPr>
            </w:pPr>
            <w:r w:rsidRPr="008C4AB4">
              <w:rPr>
                <w:rFonts w:ascii="Verdana" w:eastAsia="MS Mincho" w:hAnsi="Verdana"/>
                <w:i/>
                <w:iCs/>
                <w:color w:val="0000FF"/>
                <w:sz w:val="16"/>
                <w:szCs w:val="16"/>
                <w:lang w:val="es-MX"/>
              </w:rPr>
              <w:t>Artículo reformado DOF 07-06-2011</w:t>
            </w:r>
          </w:p>
        </w:tc>
        <w:tc>
          <w:tcPr>
            <w:tcW w:w="4811" w:type="dxa"/>
          </w:tcPr>
          <w:p w14:paraId="6FEA4A9E" w14:textId="5CB115F6" w:rsidR="000C36FE" w:rsidRPr="00FD526D" w:rsidRDefault="000C36FE" w:rsidP="000C36FE">
            <w:pPr>
              <w:pStyle w:val="PlainText"/>
              <w:jc w:val="right"/>
              <w:rPr>
                <w:rFonts w:ascii="Verdana" w:eastAsia="MS Mincho" w:hAnsi="Verdana"/>
                <w:i/>
                <w:iCs/>
                <w:color w:val="0000FF"/>
                <w:sz w:val="16"/>
                <w:szCs w:val="16"/>
                <w:lang w:val="en-US"/>
              </w:rPr>
            </w:pPr>
            <w:r w:rsidRPr="0048788B">
              <w:rPr>
                <w:rFonts w:ascii="Verdana" w:hAnsi="Verdana"/>
                <w:i/>
                <w:iCs/>
                <w:color w:val="0000FF"/>
                <w:sz w:val="16"/>
                <w:szCs w:val="16"/>
                <w:lang w:val="en-US"/>
              </w:rPr>
              <w:t xml:space="preserve">Article </w:t>
            </w:r>
            <w:r w:rsidRPr="00FD526D">
              <w:rPr>
                <w:rFonts w:ascii="Verdana" w:hAnsi="Verdana"/>
                <w:i/>
                <w:iCs/>
                <w:color w:val="0000FF"/>
                <w:sz w:val="16"/>
                <w:szCs w:val="16"/>
                <w:lang w:val="en-US"/>
              </w:rPr>
              <w:t>Reformed</w:t>
            </w:r>
            <w:r w:rsidRPr="0048788B">
              <w:rPr>
                <w:rFonts w:ascii="Verdana" w:hAnsi="Verdana"/>
                <w:i/>
                <w:iCs/>
                <w:color w:val="0000FF"/>
                <w:sz w:val="16"/>
                <w:szCs w:val="16"/>
                <w:lang w:val="en-US"/>
              </w:rPr>
              <w:t xml:space="preserve"> DOF </w:t>
            </w:r>
            <w:r>
              <w:rPr>
                <w:rFonts w:ascii="Verdana" w:hAnsi="Verdana"/>
                <w:i/>
                <w:iCs/>
                <w:color w:val="0000FF"/>
                <w:sz w:val="16"/>
                <w:szCs w:val="16"/>
                <w:lang w:val="en-US"/>
              </w:rPr>
              <w:t>07-06-2011</w:t>
            </w:r>
          </w:p>
        </w:tc>
      </w:tr>
      <w:tr w:rsidR="000C36FE" w:rsidRPr="008C4AB4" w14:paraId="48AD6DA3" w14:textId="77777777" w:rsidTr="003B0EAD">
        <w:tc>
          <w:tcPr>
            <w:tcW w:w="4811" w:type="dxa"/>
            <w:shd w:val="clear" w:color="auto" w:fill="auto"/>
          </w:tcPr>
          <w:p w14:paraId="774A9239" w14:textId="77777777" w:rsidR="000C36FE" w:rsidRPr="008C4AB4" w:rsidRDefault="000C36FE" w:rsidP="000C36FE">
            <w:pPr>
              <w:pStyle w:val="PlainText"/>
              <w:jc w:val="both"/>
              <w:rPr>
                <w:rFonts w:ascii="Verdana" w:eastAsia="MS Mincho" w:hAnsi="Verdana" w:cs="Arial"/>
                <w:sz w:val="16"/>
                <w:szCs w:val="16"/>
              </w:rPr>
            </w:pPr>
          </w:p>
        </w:tc>
        <w:tc>
          <w:tcPr>
            <w:tcW w:w="4811" w:type="dxa"/>
          </w:tcPr>
          <w:p w14:paraId="02D88D32" w14:textId="131918A3"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0C36FE" w:rsidRPr="000955D6" w14:paraId="596B7136" w14:textId="77777777" w:rsidTr="003B0EAD">
        <w:tc>
          <w:tcPr>
            <w:tcW w:w="4811" w:type="dxa"/>
            <w:shd w:val="clear" w:color="auto" w:fill="auto"/>
          </w:tcPr>
          <w:p w14:paraId="4053E214" w14:textId="77777777" w:rsidR="000C36FE" w:rsidRPr="008C4AB4" w:rsidRDefault="000C36FE" w:rsidP="000C36FE">
            <w:pPr>
              <w:pStyle w:val="Texto"/>
              <w:spacing w:after="0" w:line="240" w:lineRule="auto"/>
              <w:ind w:firstLine="0"/>
              <w:rPr>
                <w:rFonts w:ascii="Verdana" w:hAnsi="Verdana"/>
                <w:color w:val="000000"/>
                <w:sz w:val="16"/>
                <w:szCs w:val="16"/>
              </w:rPr>
            </w:pPr>
            <w:bookmarkStart w:id="358" w:name="Artículo_271"/>
            <w:r w:rsidRPr="008C4AB4">
              <w:rPr>
                <w:rFonts w:ascii="Verdana" w:hAnsi="Verdana"/>
                <w:b/>
                <w:color w:val="000000"/>
                <w:sz w:val="16"/>
                <w:szCs w:val="16"/>
              </w:rPr>
              <w:t>Artículo 271</w:t>
            </w:r>
            <w:bookmarkEnd w:id="358"/>
            <w:r w:rsidRPr="008C4AB4">
              <w:rPr>
                <w:rFonts w:ascii="Verdana" w:hAnsi="Verdana"/>
                <w:color w:val="000000"/>
                <w:sz w:val="16"/>
                <w:szCs w:val="16"/>
              </w:rPr>
              <w:t xml:space="preserve">.- Los productos para adelgazar o engrosar partes del cuerpo o variar las proporciones del mismo; así como aquellos destinados a los fines a que se refiere </w:t>
            </w:r>
            <w:r w:rsidRPr="008C4AB4">
              <w:rPr>
                <w:rFonts w:ascii="Verdana" w:hAnsi="Verdana"/>
                <w:color w:val="000000"/>
                <w:sz w:val="16"/>
                <w:szCs w:val="16"/>
              </w:rPr>
              <w:lastRenderedPageBreak/>
              <w:t>el artículo 269 de esta Ley; que contengan hormonas, vitaminas y, en general, substancias con acción terapéutica que se les atribuya esta acción, serán considerados medicamentos y deberán sujetarse a lo previsto en el Capítulo IV de este Título.</w:t>
            </w:r>
          </w:p>
        </w:tc>
        <w:tc>
          <w:tcPr>
            <w:tcW w:w="4811" w:type="dxa"/>
          </w:tcPr>
          <w:p w14:paraId="6D14FE44" w14:textId="720CA959" w:rsidR="000C36FE" w:rsidRPr="00FD526D" w:rsidRDefault="000C36FE" w:rsidP="000C36FE">
            <w:pPr>
              <w:pStyle w:val="Texto"/>
              <w:spacing w:after="0" w:line="240" w:lineRule="auto"/>
              <w:ind w:firstLine="0"/>
              <w:rPr>
                <w:rFonts w:ascii="Verdana" w:hAnsi="Verdana"/>
                <w:b/>
                <w:color w:val="000000"/>
                <w:sz w:val="16"/>
                <w:szCs w:val="16"/>
                <w:lang w:val="en-US"/>
              </w:rPr>
            </w:pPr>
            <w:r w:rsidRPr="0048788B">
              <w:rPr>
                <w:rFonts w:ascii="Verdana" w:hAnsi="Verdana" w:cs="Times New Roman"/>
                <w:b/>
                <w:bCs/>
                <w:sz w:val="16"/>
                <w:szCs w:val="16"/>
                <w:lang w:val="en-US"/>
              </w:rPr>
              <w:lastRenderedPageBreak/>
              <w:t>Article 271</w:t>
            </w:r>
            <w:r w:rsidRPr="0048788B">
              <w:rPr>
                <w:rFonts w:ascii="Verdana" w:hAnsi="Verdana" w:cs="Times New Roman"/>
                <w:sz w:val="16"/>
                <w:szCs w:val="16"/>
                <w:lang w:val="en-US"/>
              </w:rPr>
              <w:t>.- Products to slim or thicken parts of the body or vary the proportions thereof; as well as those des</w:t>
            </w:r>
            <w:r>
              <w:rPr>
                <w:rFonts w:ascii="Verdana" w:hAnsi="Verdana" w:cs="Times New Roman"/>
                <w:sz w:val="16"/>
                <w:szCs w:val="16"/>
                <w:lang w:val="en-US"/>
              </w:rPr>
              <w:t>ignated</w:t>
            </w:r>
            <w:r w:rsidRPr="0048788B">
              <w:rPr>
                <w:rFonts w:ascii="Verdana" w:hAnsi="Verdana" w:cs="Times New Roman"/>
                <w:sz w:val="16"/>
                <w:szCs w:val="16"/>
                <w:lang w:val="en-US"/>
              </w:rPr>
              <w:t xml:space="preserve"> for the purposes referred to in article 269 of </w:t>
            </w:r>
            <w:r w:rsidRPr="0048788B">
              <w:rPr>
                <w:rFonts w:ascii="Verdana" w:hAnsi="Verdana" w:cs="Times New Roman"/>
                <w:sz w:val="16"/>
                <w:szCs w:val="16"/>
                <w:lang w:val="en-US"/>
              </w:rPr>
              <w:lastRenderedPageBreak/>
              <w:t>this Law; that contain hormones, vitamins and, in general, substances with therapeutic action that are attributed this action, will be considered drugs and must be subject to the provisions of Chapter IV of this Title.</w:t>
            </w:r>
          </w:p>
        </w:tc>
      </w:tr>
      <w:tr w:rsidR="000C36FE" w:rsidRPr="008C4AB4" w14:paraId="5F02689C" w14:textId="77777777" w:rsidTr="003B0EAD">
        <w:tc>
          <w:tcPr>
            <w:tcW w:w="4811" w:type="dxa"/>
            <w:shd w:val="clear" w:color="auto" w:fill="auto"/>
          </w:tcPr>
          <w:p w14:paraId="09E2FDDC" w14:textId="77777777" w:rsidR="000C36FE" w:rsidRPr="008C4AB4" w:rsidRDefault="000C36FE" w:rsidP="000C36FE">
            <w:pPr>
              <w:pStyle w:val="PlainText"/>
              <w:jc w:val="right"/>
              <w:rPr>
                <w:rFonts w:ascii="Verdana" w:eastAsia="MS Mincho" w:hAnsi="Verdana"/>
                <w:i/>
                <w:iCs/>
                <w:color w:val="0000FF"/>
                <w:sz w:val="16"/>
                <w:szCs w:val="16"/>
                <w:lang w:val="es-MX"/>
              </w:rPr>
            </w:pPr>
            <w:r w:rsidRPr="008C4AB4">
              <w:rPr>
                <w:rFonts w:ascii="Verdana" w:eastAsia="MS Mincho" w:hAnsi="Verdana"/>
                <w:i/>
                <w:iCs/>
                <w:color w:val="0000FF"/>
                <w:sz w:val="16"/>
                <w:szCs w:val="16"/>
                <w:lang w:val="es-MX"/>
              </w:rPr>
              <w:lastRenderedPageBreak/>
              <w:t>Artículo reformado DOF 19-06-2007, 01-09-2011</w:t>
            </w:r>
          </w:p>
        </w:tc>
        <w:tc>
          <w:tcPr>
            <w:tcW w:w="4811" w:type="dxa"/>
          </w:tcPr>
          <w:p w14:paraId="6431A135" w14:textId="5815498D" w:rsidR="000C36FE" w:rsidRPr="00FD526D" w:rsidRDefault="000C36FE" w:rsidP="000C36FE">
            <w:pPr>
              <w:pStyle w:val="PlainText"/>
              <w:jc w:val="right"/>
              <w:rPr>
                <w:rFonts w:ascii="Verdana" w:eastAsia="MS Mincho" w:hAnsi="Verdana"/>
                <w:i/>
                <w:iCs/>
                <w:color w:val="0000FF"/>
                <w:sz w:val="16"/>
                <w:szCs w:val="16"/>
                <w:lang w:val="en-US"/>
              </w:rPr>
            </w:pPr>
            <w:r w:rsidRPr="0048788B">
              <w:rPr>
                <w:rFonts w:ascii="Verdana" w:hAnsi="Verdana"/>
                <w:i/>
                <w:iCs/>
                <w:color w:val="0000FF"/>
                <w:sz w:val="16"/>
                <w:szCs w:val="16"/>
                <w:lang w:val="en-US"/>
              </w:rPr>
              <w:t xml:space="preserve">Article </w:t>
            </w:r>
            <w:r w:rsidRPr="00FD526D">
              <w:rPr>
                <w:rFonts w:ascii="Verdana" w:hAnsi="Verdana"/>
                <w:i/>
                <w:iCs/>
                <w:color w:val="0000FF"/>
                <w:sz w:val="16"/>
                <w:szCs w:val="16"/>
                <w:lang w:val="en-US"/>
              </w:rPr>
              <w:t>Reformed</w:t>
            </w:r>
            <w:r w:rsidRPr="0048788B">
              <w:rPr>
                <w:rFonts w:ascii="Verdana" w:hAnsi="Verdana"/>
                <w:i/>
                <w:iCs/>
                <w:color w:val="0000FF"/>
                <w:sz w:val="16"/>
                <w:szCs w:val="16"/>
                <w:lang w:val="en-US"/>
              </w:rPr>
              <w:t xml:space="preserve"> DOF </w:t>
            </w:r>
            <w:r>
              <w:rPr>
                <w:rFonts w:ascii="Verdana" w:hAnsi="Verdana"/>
                <w:i/>
                <w:iCs/>
                <w:color w:val="0000FF"/>
                <w:sz w:val="16"/>
                <w:szCs w:val="16"/>
                <w:lang w:val="en-US"/>
              </w:rPr>
              <w:t>19-06-2007</w:t>
            </w:r>
            <w:r w:rsidRPr="0048788B">
              <w:rPr>
                <w:rFonts w:ascii="Verdana" w:hAnsi="Verdana"/>
                <w:i/>
                <w:iCs/>
                <w:color w:val="0000FF"/>
                <w:sz w:val="16"/>
                <w:szCs w:val="16"/>
                <w:lang w:val="en-US"/>
              </w:rPr>
              <w:t xml:space="preserve"> , </w:t>
            </w:r>
            <w:r>
              <w:rPr>
                <w:rFonts w:ascii="Verdana" w:hAnsi="Verdana"/>
                <w:i/>
                <w:iCs/>
                <w:color w:val="0000FF"/>
                <w:sz w:val="16"/>
                <w:szCs w:val="16"/>
                <w:lang w:val="en-US"/>
              </w:rPr>
              <w:t>01-09-2011</w:t>
            </w:r>
          </w:p>
        </w:tc>
      </w:tr>
      <w:tr w:rsidR="000C36FE" w:rsidRPr="008C4AB4" w14:paraId="1CB35C26" w14:textId="77777777" w:rsidTr="003B0EAD">
        <w:tc>
          <w:tcPr>
            <w:tcW w:w="4811" w:type="dxa"/>
            <w:shd w:val="clear" w:color="auto" w:fill="auto"/>
          </w:tcPr>
          <w:p w14:paraId="7A741A43" w14:textId="77777777" w:rsidR="000C36FE" w:rsidRPr="008C4AB4" w:rsidRDefault="000C36FE" w:rsidP="000C36FE">
            <w:pPr>
              <w:pStyle w:val="PlainText"/>
              <w:jc w:val="both"/>
              <w:rPr>
                <w:rFonts w:ascii="Verdana" w:eastAsia="MS Mincho" w:hAnsi="Verdana" w:cs="Arial"/>
                <w:sz w:val="16"/>
                <w:szCs w:val="16"/>
              </w:rPr>
            </w:pPr>
          </w:p>
        </w:tc>
        <w:tc>
          <w:tcPr>
            <w:tcW w:w="4811" w:type="dxa"/>
          </w:tcPr>
          <w:p w14:paraId="53206444" w14:textId="1C9DABF9"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0C36FE" w:rsidRPr="000955D6" w14:paraId="27A81CCF" w14:textId="77777777" w:rsidTr="003B0EAD">
        <w:tc>
          <w:tcPr>
            <w:tcW w:w="4811" w:type="dxa"/>
            <w:shd w:val="clear" w:color="auto" w:fill="auto"/>
          </w:tcPr>
          <w:p w14:paraId="46AE9A01" w14:textId="3CC1C913" w:rsidR="000C36FE" w:rsidRPr="008C4AB4" w:rsidRDefault="000C36FE" w:rsidP="000C36FE">
            <w:pPr>
              <w:pStyle w:val="PlainText"/>
              <w:jc w:val="both"/>
              <w:rPr>
                <w:rFonts w:ascii="Verdana" w:eastAsia="MS Mincho" w:hAnsi="Verdana" w:cs="Arial"/>
                <w:sz w:val="16"/>
                <w:szCs w:val="16"/>
              </w:rPr>
            </w:pPr>
            <w:r>
              <w:rPr>
                <w:rFonts w:ascii="Verdana" w:eastAsia="Calibri" w:hAnsi="Verdana"/>
                <w:b/>
                <w:bCs/>
                <w:sz w:val="16"/>
                <w:szCs w:val="16"/>
                <w:lang w:val="es-ES_tradnl"/>
              </w:rPr>
              <w:t xml:space="preserve">Artículo 271 Bis.- </w:t>
            </w:r>
            <w:r>
              <w:rPr>
                <w:rFonts w:ascii="Verdana" w:eastAsia="Calibri" w:hAnsi="Verdana"/>
                <w:sz w:val="16"/>
                <w:szCs w:val="16"/>
                <w:lang w:val="es-ES_tradnl"/>
              </w:rPr>
              <w:t>No podrán fabricarse, importarse ni comercializarse productos cosméticos en los siguientes supuestos:</w:t>
            </w:r>
          </w:p>
        </w:tc>
        <w:tc>
          <w:tcPr>
            <w:tcW w:w="4811" w:type="dxa"/>
          </w:tcPr>
          <w:p w14:paraId="3356E551" w14:textId="58ACCE03" w:rsidR="000C36FE" w:rsidRPr="0099680B" w:rsidRDefault="000C36FE" w:rsidP="000C36FE">
            <w:pPr>
              <w:pStyle w:val="PlainText"/>
              <w:jc w:val="both"/>
              <w:rPr>
                <w:rFonts w:ascii="Verdana" w:hAnsi="Verdana"/>
                <w:sz w:val="16"/>
                <w:szCs w:val="16"/>
                <w:lang w:val="en-US"/>
              </w:rPr>
            </w:pPr>
            <w:r>
              <w:rPr>
                <w:rFonts w:ascii="Verdana" w:hAnsi="Verdana"/>
                <w:b/>
                <w:bCs/>
                <w:sz w:val="16"/>
                <w:szCs w:val="16"/>
                <w:lang w:val="en-US"/>
              </w:rPr>
              <w:t xml:space="preserve">Article 271 Bis.- </w:t>
            </w:r>
            <w:r>
              <w:rPr>
                <w:rFonts w:ascii="Verdana" w:hAnsi="Verdana"/>
                <w:sz w:val="16"/>
                <w:szCs w:val="16"/>
                <w:lang w:val="en-US"/>
              </w:rPr>
              <w:t>Cosmetic products may not be manufactured, imported or marketed in the following cases:</w:t>
            </w:r>
          </w:p>
        </w:tc>
      </w:tr>
      <w:tr w:rsidR="000C36FE" w:rsidRPr="000955D6" w14:paraId="672DD4C1" w14:textId="77777777" w:rsidTr="003B0EAD">
        <w:tc>
          <w:tcPr>
            <w:tcW w:w="4811" w:type="dxa"/>
            <w:shd w:val="clear" w:color="auto" w:fill="auto"/>
          </w:tcPr>
          <w:p w14:paraId="523243AF" w14:textId="77777777" w:rsidR="000C36FE" w:rsidRPr="0099680B" w:rsidRDefault="000C36FE" w:rsidP="000C36FE">
            <w:pPr>
              <w:pStyle w:val="PlainText"/>
              <w:jc w:val="both"/>
              <w:rPr>
                <w:rFonts w:ascii="Verdana" w:eastAsia="MS Mincho" w:hAnsi="Verdana" w:cs="Arial"/>
                <w:sz w:val="16"/>
                <w:szCs w:val="16"/>
                <w:lang w:val="en-US"/>
              </w:rPr>
            </w:pPr>
          </w:p>
        </w:tc>
        <w:tc>
          <w:tcPr>
            <w:tcW w:w="4811" w:type="dxa"/>
          </w:tcPr>
          <w:p w14:paraId="6D5B6B3C" w14:textId="77777777" w:rsidR="000C36FE" w:rsidRPr="0099680B" w:rsidRDefault="000C36FE" w:rsidP="000C36FE">
            <w:pPr>
              <w:pStyle w:val="PlainText"/>
              <w:jc w:val="both"/>
              <w:rPr>
                <w:rFonts w:ascii="Verdana" w:hAnsi="Verdana"/>
                <w:sz w:val="16"/>
                <w:szCs w:val="16"/>
                <w:lang w:val="en-US"/>
              </w:rPr>
            </w:pPr>
          </w:p>
        </w:tc>
      </w:tr>
      <w:tr w:rsidR="000C36FE" w:rsidRPr="000955D6" w14:paraId="31CDA5AB" w14:textId="77777777" w:rsidTr="003B0EAD">
        <w:tc>
          <w:tcPr>
            <w:tcW w:w="4811" w:type="dxa"/>
            <w:shd w:val="clear" w:color="auto" w:fill="auto"/>
          </w:tcPr>
          <w:p w14:paraId="5936802F" w14:textId="603CCED2" w:rsidR="000C36FE" w:rsidRPr="0099680B" w:rsidRDefault="000C36FE" w:rsidP="000C36FE">
            <w:pPr>
              <w:pStyle w:val="PlainText"/>
              <w:jc w:val="both"/>
              <w:rPr>
                <w:rFonts w:ascii="Verdana" w:eastAsia="MS Mincho" w:hAnsi="Verdana" w:cs="Arial"/>
                <w:sz w:val="16"/>
                <w:szCs w:val="16"/>
                <w:lang w:val="es-MX"/>
              </w:rPr>
            </w:pPr>
            <w:r>
              <w:rPr>
                <w:rFonts w:ascii="Verdana" w:eastAsia="Calibri" w:hAnsi="Verdana"/>
                <w:b/>
                <w:bCs/>
                <w:sz w:val="16"/>
                <w:szCs w:val="16"/>
                <w:lang w:val="es-ES_tradnl"/>
              </w:rPr>
              <w:t xml:space="preserve">a) </w:t>
            </w:r>
            <w:r>
              <w:rPr>
                <w:rFonts w:ascii="Verdana" w:eastAsia="Calibri" w:hAnsi="Verdana"/>
                <w:sz w:val="16"/>
                <w:szCs w:val="16"/>
                <w:lang w:val="es-MX"/>
              </w:rPr>
              <w:t>Cuando en su formulación final medien o hayan mediado pruebas en animales, y</w:t>
            </w:r>
          </w:p>
        </w:tc>
        <w:tc>
          <w:tcPr>
            <w:tcW w:w="4811" w:type="dxa"/>
          </w:tcPr>
          <w:p w14:paraId="1AE08150" w14:textId="4EEB797B" w:rsidR="000C36FE" w:rsidRPr="0099680B" w:rsidRDefault="000C36FE" w:rsidP="000C36FE">
            <w:pPr>
              <w:pStyle w:val="PlainText"/>
              <w:jc w:val="both"/>
              <w:rPr>
                <w:rFonts w:ascii="Verdana" w:hAnsi="Verdana"/>
                <w:sz w:val="16"/>
                <w:szCs w:val="16"/>
                <w:lang w:val="en-US"/>
              </w:rPr>
            </w:pPr>
            <w:r>
              <w:rPr>
                <w:rFonts w:ascii="Verdana" w:hAnsi="Verdana"/>
                <w:b/>
                <w:bCs/>
                <w:sz w:val="16"/>
                <w:szCs w:val="16"/>
                <w:lang w:val="en-US"/>
              </w:rPr>
              <w:t xml:space="preserve">a) </w:t>
            </w:r>
            <w:r>
              <w:rPr>
                <w:rFonts w:ascii="Verdana" w:hAnsi="Verdana"/>
                <w:sz w:val="16"/>
                <w:szCs w:val="16"/>
                <w:lang w:val="en-US"/>
              </w:rPr>
              <w:t>When in their final formulation they involve or have involved tests on animals, and</w:t>
            </w:r>
          </w:p>
        </w:tc>
      </w:tr>
      <w:tr w:rsidR="000C36FE" w:rsidRPr="000955D6" w14:paraId="3B057DA3" w14:textId="77777777" w:rsidTr="003B0EAD">
        <w:tc>
          <w:tcPr>
            <w:tcW w:w="4811" w:type="dxa"/>
            <w:shd w:val="clear" w:color="auto" w:fill="auto"/>
          </w:tcPr>
          <w:p w14:paraId="2C7FB096" w14:textId="77777777" w:rsidR="000C36FE" w:rsidRPr="0099680B" w:rsidRDefault="000C36FE" w:rsidP="000C36FE">
            <w:pPr>
              <w:pStyle w:val="PlainText"/>
              <w:jc w:val="both"/>
              <w:rPr>
                <w:rFonts w:ascii="Verdana" w:eastAsia="MS Mincho" w:hAnsi="Verdana" w:cs="Arial"/>
                <w:sz w:val="16"/>
                <w:szCs w:val="16"/>
                <w:lang w:val="en-US"/>
              </w:rPr>
            </w:pPr>
          </w:p>
        </w:tc>
        <w:tc>
          <w:tcPr>
            <w:tcW w:w="4811" w:type="dxa"/>
          </w:tcPr>
          <w:p w14:paraId="39A6472E" w14:textId="77777777" w:rsidR="000C36FE" w:rsidRPr="0099680B" w:rsidRDefault="000C36FE" w:rsidP="000C36FE">
            <w:pPr>
              <w:pStyle w:val="PlainText"/>
              <w:jc w:val="both"/>
              <w:rPr>
                <w:rFonts w:ascii="Verdana" w:hAnsi="Verdana"/>
                <w:sz w:val="16"/>
                <w:szCs w:val="16"/>
                <w:lang w:val="en-US"/>
              </w:rPr>
            </w:pPr>
          </w:p>
        </w:tc>
      </w:tr>
      <w:tr w:rsidR="000C36FE" w:rsidRPr="000955D6" w14:paraId="65D24A6A" w14:textId="77777777" w:rsidTr="003B0EAD">
        <w:tc>
          <w:tcPr>
            <w:tcW w:w="4811" w:type="dxa"/>
            <w:shd w:val="clear" w:color="auto" w:fill="auto"/>
          </w:tcPr>
          <w:p w14:paraId="3F90431D" w14:textId="3CDCEE82" w:rsidR="000C36FE" w:rsidRPr="0099680B" w:rsidRDefault="000C36FE" w:rsidP="000C36FE">
            <w:pPr>
              <w:pStyle w:val="PlainText"/>
              <w:jc w:val="both"/>
              <w:rPr>
                <w:rFonts w:ascii="Verdana" w:eastAsia="MS Mincho" w:hAnsi="Verdana" w:cs="Arial"/>
                <w:sz w:val="16"/>
                <w:szCs w:val="16"/>
                <w:lang w:val="es-MX"/>
              </w:rPr>
            </w:pPr>
            <w:r>
              <w:rPr>
                <w:rFonts w:ascii="Verdana" w:eastAsia="Calibri" w:hAnsi="Verdana"/>
                <w:b/>
                <w:bCs/>
                <w:sz w:val="16"/>
                <w:szCs w:val="16"/>
                <w:lang w:val="es-MX"/>
              </w:rPr>
              <w:t xml:space="preserve">b) </w:t>
            </w:r>
            <w:r>
              <w:rPr>
                <w:rFonts w:ascii="Verdana" w:eastAsia="Calibri" w:hAnsi="Verdana"/>
                <w:sz w:val="16"/>
                <w:szCs w:val="16"/>
                <w:lang w:val="es-MX"/>
              </w:rPr>
              <w:t>Cuando contengan ingredientes o combinaciones de éstos que sean o hayan sido objeto de pruebas en animales.</w:t>
            </w:r>
          </w:p>
        </w:tc>
        <w:tc>
          <w:tcPr>
            <w:tcW w:w="4811" w:type="dxa"/>
          </w:tcPr>
          <w:p w14:paraId="1C6B9225" w14:textId="410C4E00" w:rsidR="000C36FE" w:rsidRPr="0099680B" w:rsidRDefault="000C36FE" w:rsidP="000C36FE">
            <w:pPr>
              <w:pStyle w:val="PlainText"/>
              <w:jc w:val="both"/>
              <w:rPr>
                <w:rFonts w:ascii="Verdana" w:hAnsi="Verdana"/>
                <w:sz w:val="16"/>
                <w:szCs w:val="16"/>
                <w:lang w:val="en-US"/>
              </w:rPr>
            </w:pPr>
            <w:r>
              <w:rPr>
                <w:rFonts w:ascii="Verdana" w:hAnsi="Verdana"/>
                <w:b/>
                <w:bCs/>
                <w:sz w:val="16"/>
                <w:szCs w:val="16"/>
                <w:lang w:val="en-US"/>
              </w:rPr>
              <w:t xml:space="preserve">b) </w:t>
            </w:r>
            <w:r>
              <w:rPr>
                <w:rFonts w:ascii="Verdana" w:hAnsi="Verdana"/>
                <w:sz w:val="16"/>
                <w:szCs w:val="16"/>
                <w:lang w:val="en-US"/>
              </w:rPr>
              <w:t>When they contain ingredients or combinations of these that are or have been subjected to tests on animals.</w:t>
            </w:r>
          </w:p>
        </w:tc>
      </w:tr>
      <w:tr w:rsidR="000C36FE" w:rsidRPr="000955D6" w14:paraId="714D44C4" w14:textId="77777777" w:rsidTr="003B0EAD">
        <w:tc>
          <w:tcPr>
            <w:tcW w:w="4811" w:type="dxa"/>
            <w:shd w:val="clear" w:color="auto" w:fill="auto"/>
          </w:tcPr>
          <w:p w14:paraId="7BE7843E" w14:textId="77777777" w:rsidR="000C36FE" w:rsidRPr="0099680B" w:rsidRDefault="000C36FE" w:rsidP="000C36FE">
            <w:pPr>
              <w:pStyle w:val="PlainText"/>
              <w:jc w:val="both"/>
              <w:rPr>
                <w:rFonts w:ascii="Verdana" w:eastAsia="MS Mincho" w:hAnsi="Verdana" w:cs="Arial"/>
                <w:sz w:val="16"/>
                <w:szCs w:val="16"/>
                <w:lang w:val="en-US"/>
              </w:rPr>
            </w:pPr>
          </w:p>
        </w:tc>
        <w:tc>
          <w:tcPr>
            <w:tcW w:w="4811" w:type="dxa"/>
          </w:tcPr>
          <w:p w14:paraId="7BC936EE" w14:textId="77777777" w:rsidR="000C36FE" w:rsidRPr="0099680B" w:rsidRDefault="000C36FE" w:rsidP="000C36FE">
            <w:pPr>
              <w:pStyle w:val="PlainText"/>
              <w:jc w:val="both"/>
              <w:rPr>
                <w:rFonts w:ascii="Verdana" w:hAnsi="Verdana"/>
                <w:sz w:val="16"/>
                <w:szCs w:val="16"/>
                <w:lang w:val="en-US"/>
              </w:rPr>
            </w:pPr>
          </w:p>
        </w:tc>
      </w:tr>
      <w:tr w:rsidR="000C36FE" w:rsidRPr="000955D6" w14:paraId="65FE6290" w14:textId="77777777" w:rsidTr="003B0EAD">
        <w:tc>
          <w:tcPr>
            <w:tcW w:w="4811" w:type="dxa"/>
            <w:shd w:val="clear" w:color="auto" w:fill="auto"/>
          </w:tcPr>
          <w:p w14:paraId="0C5B7624" w14:textId="67320618" w:rsidR="000C36FE" w:rsidRPr="0099680B" w:rsidRDefault="000C36FE" w:rsidP="000C36FE">
            <w:pPr>
              <w:pStyle w:val="PlainText"/>
              <w:jc w:val="both"/>
              <w:rPr>
                <w:rFonts w:ascii="Verdana" w:eastAsia="MS Mincho" w:hAnsi="Verdana" w:cs="Arial"/>
                <w:sz w:val="16"/>
                <w:szCs w:val="16"/>
                <w:lang w:val="es-MX"/>
              </w:rPr>
            </w:pPr>
            <w:r>
              <w:rPr>
                <w:rFonts w:ascii="Verdana" w:eastAsia="Calibri" w:hAnsi="Verdana"/>
                <w:sz w:val="16"/>
                <w:szCs w:val="16"/>
                <w:lang w:val="es-MX"/>
              </w:rPr>
              <w:t>Lo dispuesto en el párrafo anterior podrá exceptuarse cuando:</w:t>
            </w:r>
          </w:p>
        </w:tc>
        <w:tc>
          <w:tcPr>
            <w:tcW w:w="4811" w:type="dxa"/>
          </w:tcPr>
          <w:p w14:paraId="2BD0028B" w14:textId="2FE5C46C" w:rsidR="000C36FE" w:rsidRPr="0099680B" w:rsidRDefault="000C36FE" w:rsidP="000C36FE">
            <w:pPr>
              <w:pStyle w:val="PlainText"/>
              <w:jc w:val="both"/>
              <w:rPr>
                <w:rFonts w:ascii="Verdana" w:hAnsi="Verdana"/>
                <w:sz w:val="16"/>
                <w:szCs w:val="16"/>
                <w:lang w:val="en-US"/>
              </w:rPr>
            </w:pPr>
            <w:r>
              <w:rPr>
                <w:rFonts w:ascii="Verdana" w:hAnsi="Verdana"/>
                <w:sz w:val="16"/>
                <w:szCs w:val="16"/>
                <w:lang w:val="en-US"/>
              </w:rPr>
              <w:t>The provisions of the preceding paragraph may be excepted when:</w:t>
            </w:r>
          </w:p>
        </w:tc>
      </w:tr>
      <w:tr w:rsidR="000C36FE" w:rsidRPr="000955D6" w14:paraId="183394D4" w14:textId="77777777" w:rsidTr="003B0EAD">
        <w:tc>
          <w:tcPr>
            <w:tcW w:w="4811" w:type="dxa"/>
            <w:shd w:val="clear" w:color="auto" w:fill="auto"/>
          </w:tcPr>
          <w:p w14:paraId="1E9655AB" w14:textId="77777777" w:rsidR="000C36FE" w:rsidRPr="0099680B" w:rsidRDefault="000C36FE" w:rsidP="000C36FE">
            <w:pPr>
              <w:pStyle w:val="PlainText"/>
              <w:jc w:val="both"/>
              <w:rPr>
                <w:rFonts w:ascii="Verdana" w:eastAsia="MS Mincho" w:hAnsi="Verdana" w:cs="Arial"/>
                <w:sz w:val="16"/>
                <w:szCs w:val="16"/>
                <w:lang w:val="en-US"/>
              </w:rPr>
            </w:pPr>
          </w:p>
        </w:tc>
        <w:tc>
          <w:tcPr>
            <w:tcW w:w="4811" w:type="dxa"/>
          </w:tcPr>
          <w:p w14:paraId="08614F80" w14:textId="77777777" w:rsidR="000C36FE" w:rsidRPr="0099680B" w:rsidRDefault="000C36FE" w:rsidP="000C36FE">
            <w:pPr>
              <w:pStyle w:val="PlainText"/>
              <w:jc w:val="both"/>
              <w:rPr>
                <w:rFonts w:ascii="Verdana" w:hAnsi="Verdana"/>
                <w:sz w:val="16"/>
                <w:szCs w:val="16"/>
                <w:lang w:val="en-US"/>
              </w:rPr>
            </w:pPr>
          </w:p>
        </w:tc>
      </w:tr>
      <w:tr w:rsidR="000C36FE" w:rsidRPr="000955D6" w14:paraId="51A3F2A3" w14:textId="77777777" w:rsidTr="003B0EAD">
        <w:tc>
          <w:tcPr>
            <w:tcW w:w="4811" w:type="dxa"/>
            <w:shd w:val="clear" w:color="auto" w:fill="auto"/>
          </w:tcPr>
          <w:p w14:paraId="1707D415" w14:textId="052CAEE4" w:rsidR="000C36FE" w:rsidRPr="0099680B" w:rsidRDefault="000C36FE" w:rsidP="000C36FE">
            <w:pPr>
              <w:pStyle w:val="PlainText"/>
              <w:jc w:val="both"/>
              <w:rPr>
                <w:rFonts w:ascii="Verdana" w:eastAsia="MS Mincho" w:hAnsi="Verdana" w:cs="Arial"/>
                <w:sz w:val="16"/>
                <w:szCs w:val="16"/>
                <w:lang w:val="en-US"/>
              </w:rPr>
            </w:pPr>
            <w:r>
              <w:rPr>
                <w:rFonts w:ascii="Verdana" w:eastAsia="Calibri" w:hAnsi="Verdana"/>
                <w:b/>
                <w:bCs/>
                <w:sz w:val="16"/>
                <w:szCs w:val="16"/>
                <w:lang w:val="es-ES_tradnl"/>
              </w:rPr>
              <w:t xml:space="preserve">I. </w:t>
            </w:r>
            <w:r>
              <w:rPr>
                <w:rFonts w:ascii="Verdana" w:eastAsia="Calibri" w:hAnsi="Verdana"/>
                <w:sz w:val="16"/>
                <w:szCs w:val="16"/>
                <w:lang w:val="es-ES_tradnl"/>
              </w:rPr>
              <w:t xml:space="preserve">Un ingrediente deba someterse a pruebas de seguridad, y no existan los métodos alternativos validados por la comunidad científica internacional </w:t>
            </w:r>
            <w:r>
              <w:rPr>
                <w:rFonts w:ascii="Verdana" w:eastAsia="Calibri" w:hAnsi="Verdana"/>
                <w:sz w:val="16"/>
                <w:szCs w:val="16"/>
                <w:lang w:val="es-MX"/>
              </w:rPr>
              <w:t>o alguna disposición sanitaria relativa y aplicable. En ningún caso se podrán realizar pruebas adicionales posteriores;</w:t>
            </w:r>
          </w:p>
        </w:tc>
        <w:tc>
          <w:tcPr>
            <w:tcW w:w="4811" w:type="dxa"/>
          </w:tcPr>
          <w:p w14:paraId="225FD610" w14:textId="4127F841" w:rsidR="000C36FE" w:rsidRPr="0099680B" w:rsidRDefault="000C36FE" w:rsidP="000C36FE">
            <w:pPr>
              <w:pStyle w:val="PlainText"/>
              <w:jc w:val="both"/>
              <w:rPr>
                <w:rFonts w:ascii="Verdana" w:hAnsi="Verdana"/>
                <w:sz w:val="16"/>
                <w:szCs w:val="16"/>
                <w:lang w:val="en-US"/>
              </w:rPr>
            </w:pPr>
            <w:r>
              <w:rPr>
                <w:rFonts w:ascii="Verdana" w:hAnsi="Verdana"/>
                <w:b/>
                <w:bCs/>
                <w:sz w:val="16"/>
                <w:szCs w:val="16"/>
                <w:lang w:val="en-US"/>
              </w:rPr>
              <w:t xml:space="preserve">I. </w:t>
            </w:r>
            <w:r>
              <w:rPr>
                <w:rFonts w:ascii="Verdana" w:hAnsi="Verdana"/>
                <w:sz w:val="16"/>
                <w:szCs w:val="16"/>
                <w:lang w:val="en-US"/>
              </w:rPr>
              <w:t>An ingredient must undergo safety tests, and there are no alternative methods validated by the international scientific community or any relative and applicable sanitary provision. In no case may additional subsequent tests be carried out;</w:t>
            </w:r>
          </w:p>
        </w:tc>
      </w:tr>
      <w:tr w:rsidR="000C36FE" w:rsidRPr="000955D6" w14:paraId="1C3E015E" w14:textId="77777777" w:rsidTr="003B0EAD">
        <w:tc>
          <w:tcPr>
            <w:tcW w:w="4811" w:type="dxa"/>
            <w:shd w:val="clear" w:color="auto" w:fill="auto"/>
          </w:tcPr>
          <w:p w14:paraId="0C5E9A0F" w14:textId="77777777" w:rsidR="000C36FE" w:rsidRPr="0099680B" w:rsidRDefault="000C36FE" w:rsidP="000C36FE">
            <w:pPr>
              <w:pStyle w:val="PlainText"/>
              <w:jc w:val="both"/>
              <w:rPr>
                <w:rFonts w:ascii="Verdana" w:eastAsia="MS Mincho" w:hAnsi="Verdana" w:cs="Arial"/>
                <w:sz w:val="16"/>
                <w:szCs w:val="16"/>
                <w:lang w:val="en-US"/>
              </w:rPr>
            </w:pPr>
          </w:p>
        </w:tc>
        <w:tc>
          <w:tcPr>
            <w:tcW w:w="4811" w:type="dxa"/>
          </w:tcPr>
          <w:p w14:paraId="2448E9CC" w14:textId="77777777" w:rsidR="000C36FE" w:rsidRPr="0099680B" w:rsidRDefault="000C36FE" w:rsidP="000C36FE">
            <w:pPr>
              <w:pStyle w:val="PlainText"/>
              <w:jc w:val="both"/>
              <w:rPr>
                <w:rFonts w:ascii="Verdana" w:hAnsi="Verdana"/>
                <w:sz w:val="16"/>
                <w:szCs w:val="16"/>
                <w:lang w:val="en-US"/>
              </w:rPr>
            </w:pPr>
          </w:p>
        </w:tc>
      </w:tr>
      <w:tr w:rsidR="000C36FE" w:rsidRPr="000955D6" w14:paraId="7C57BD6D" w14:textId="77777777" w:rsidTr="003B0EAD">
        <w:tc>
          <w:tcPr>
            <w:tcW w:w="4811" w:type="dxa"/>
            <w:shd w:val="clear" w:color="auto" w:fill="auto"/>
          </w:tcPr>
          <w:p w14:paraId="0EE93E2D" w14:textId="3DDB3508" w:rsidR="000C36FE" w:rsidRPr="0099680B" w:rsidRDefault="000C36FE" w:rsidP="000C36FE">
            <w:pPr>
              <w:pStyle w:val="PlainText"/>
              <w:jc w:val="both"/>
              <w:rPr>
                <w:rFonts w:ascii="Verdana" w:eastAsia="MS Mincho" w:hAnsi="Verdana" w:cs="Arial"/>
                <w:sz w:val="16"/>
                <w:szCs w:val="16"/>
                <w:lang w:val="es-MX"/>
              </w:rPr>
            </w:pPr>
            <w:r>
              <w:rPr>
                <w:rFonts w:ascii="Verdana" w:eastAsia="Calibri" w:hAnsi="Verdana"/>
                <w:b/>
                <w:bCs/>
                <w:sz w:val="16"/>
                <w:szCs w:val="16"/>
                <w:lang w:val="es-MX"/>
              </w:rPr>
              <w:t xml:space="preserve">II. </w:t>
            </w:r>
            <w:r>
              <w:rPr>
                <w:rFonts w:ascii="Verdana" w:eastAsia="Calibri" w:hAnsi="Verdana"/>
                <w:sz w:val="16"/>
                <w:szCs w:val="16"/>
                <w:lang w:val="es-MX"/>
              </w:rPr>
              <w:t>Los datos de seguridad generados a través de pruebas en animales para un ingrediente se hayan realizado para otro fin diferente al cosmético;</w:t>
            </w:r>
          </w:p>
        </w:tc>
        <w:tc>
          <w:tcPr>
            <w:tcW w:w="4811" w:type="dxa"/>
          </w:tcPr>
          <w:p w14:paraId="2502ED56" w14:textId="128CCDFC" w:rsidR="000C36FE" w:rsidRPr="0099680B" w:rsidRDefault="000C36FE" w:rsidP="000C36FE">
            <w:pPr>
              <w:pStyle w:val="PlainText"/>
              <w:jc w:val="both"/>
              <w:rPr>
                <w:rFonts w:ascii="Verdana" w:hAnsi="Verdana"/>
                <w:sz w:val="16"/>
                <w:szCs w:val="16"/>
                <w:lang w:val="en-US"/>
              </w:rPr>
            </w:pPr>
            <w:r>
              <w:rPr>
                <w:rFonts w:ascii="Verdana" w:hAnsi="Verdana"/>
                <w:b/>
                <w:bCs/>
                <w:sz w:val="16"/>
                <w:szCs w:val="16"/>
                <w:lang w:val="en-US"/>
              </w:rPr>
              <w:t xml:space="preserve">II. </w:t>
            </w:r>
            <w:r>
              <w:rPr>
                <w:rFonts w:ascii="Verdana" w:hAnsi="Verdana"/>
                <w:sz w:val="16"/>
                <w:szCs w:val="16"/>
                <w:lang w:val="en-US"/>
              </w:rPr>
              <w:t>Safety data generated through animal testing for an ingredient has been performed for a purpose other than cosmetic;</w:t>
            </w:r>
          </w:p>
        </w:tc>
      </w:tr>
      <w:tr w:rsidR="000C36FE" w:rsidRPr="000955D6" w14:paraId="4B0AE66E" w14:textId="77777777" w:rsidTr="003B0EAD">
        <w:tc>
          <w:tcPr>
            <w:tcW w:w="4811" w:type="dxa"/>
            <w:shd w:val="clear" w:color="auto" w:fill="auto"/>
          </w:tcPr>
          <w:p w14:paraId="15639F2C" w14:textId="77777777" w:rsidR="000C36FE" w:rsidRPr="0099680B" w:rsidRDefault="000C36FE" w:rsidP="000C36FE">
            <w:pPr>
              <w:pStyle w:val="PlainText"/>
              <w:jc w:val="both"/>
              <w:rPr>
                <w:rFonts w:ascii="Verdana" w:eastAsia="MS Mincho" w:hAnsi="Verdana" w:cs="Arial"/>
                <w:sz w:val="16"/>
                <w:szCs w:val="16"/>
                <w:lang w:val="en-US"/>
              </w:rPr>
            </w:pPr>
          </w:p>
        </w:tc>
        <w:tc>
          <w:tcPr>
            <w:tcW w:w="4811" w:type="dxa"/>
          </w:tcPr>
          <w:p w14:paraId="29DE2A56" w14:textId="77777777" w:rsidR="000C36FE" w:rsidRPr="0099680B" w:rsidRDefault="000C36FE" w:rsidP="000C36FE">
            <w:pPr>
              <w:pStyle w:val="PlainText"/>
              <w:jc w:val="both"/>
              <w:rPr>
                <w:rFonts w:ascii="Verdana" w:hAnsi="Verdana"/>
                <w:sz w:val="16"/>
                <w:szCs w:val="16"/>
                <w:lang w:val="en-US"/>
              </w:rPr>
            </w:pPr>
          </w:p>
        </w:tc>
      </w:tr>
      <w:tr w:rsidR="000C36FE" w:rsidRPr="000955D6" w14:paraId="13B78B3B" w14:textId="77777777" w:rsidTr="003B0EAD">
        <w:tc>
          <w:tcPr>
            <w:tcW w:w="4811" w:type="dxa"/>
            <w:shd w:val="clear" w:color="auto" w:fill="auto"/>
          </w:tcPr>
          <w:p w14:paraId="61E88C4C" w14:textId="70B411C6" w:rsidR="000C36FE" w:rsidRPr="0099680B" w:rsidRDefault="000C36FE" w:rsidP="000C36FE">
            <w:pPr>
              <w:pStyle w:val="PlainText"/>
              <w:jc w:val="both"/>
              <w:rPr>
                <w:rFonts w:ascii="Verdana" w:eastAsia="MS Mincho" w:hAnsi="Verdana" w:cs="Arial"/>
                <w:sz w:val="16"/>
                <w:szCs w:val="16"/>
                <w:lang w:val="es-MX"/>
              </w:rPr>
            </w:pPr>
            <w:r>
              <w:rPr>
                <w:rFonts w:ascii="Verdana" w:eastAsia="Calibri" w:hAnsi="Verdana"/>
                <w:b/>
                <w:bCs/>
                <w:sz w:val="16"/>
                <w:szCs w:val="16"/>
                <w:lang w:val="es-MX"/>
              </w:rPr>
              <w:t xml:space="preserve">III. </w:t>
            </w:r>
            <w:r>
              <w:rPr>
                <w:rFonts w:ascii="Verdana" w:eastAsia="Calibri" w:hAnsi="Verdana"/>
                <w:sz w:val="16"/>
                <w:szCs w:val="16"/>
                <w:lang w:val="es-MX"/>
              </w:rPr>
              <w:t>La seguridad del ingrediente sea ampliamente reconocida por el uso histórico del mismo, no serán necesarias pruebas adicionales, pudiendo ser usada en cambio la información generada previamente como soporte, y</w:t>
            </w:r>
          </w:p>
        </w:tc>
        <w:tc>
          <w:tcPr>
            <w:tcW w:w="4811" w:type="dxa"/>
          </w:tcPr>
          <w:p w14:paraId="315B3972" w14:textId="64C3CEFB" w:rsidR="000C36FE" w:rsidRPr="0099680B" w:rsidRDefault="000C36FE" w:rsidP="000C36FE">
            <w:pPr>
              <w:pStyle w:val="PlainText"/>
              <w:jc w:val="both"/>
              <w:rPr>
                <w:rFonts w:ascii="Verdana" w:hAnsi="Verdana"/>
                <w:sz w:val="16"/>
                <w:szCs w:val="16"/>
                <w:lang w:val="en-US"/>
              </w:rPr>
            </w:pPr>
            <w:r>
              <w:rPr>
                <w:rFonts w:ascii="Verdana" w:hAnsi="Verdana"/>
                <w:b/>
                <w:bCs/>
                <w:sz w:val="16"/>
                <w:szCs w:val="16"/>
                <w:lang w:val="en-US"/>
              </w:rPr>
              <w:t xml:space="preserve">III. </w:t>
            </w:r>
            <w:r>
              <w:rPr>
                <w:rFonts w:ascii="Verdana" w:hAnsi="Verdana"/>
                <w:sz w:val="16"/>
                <w:szCs w:val="16"/>
                <w:lang w:val="en-US"/>
              </w:rPr>
              <w:t>The safety of the ingredient is widely recognized due to its historical use, no additional tests will be necessary, and the information previously generated may be used instead as support, and</w:t>
            </w:r>
          </w:p>
        </w:tc>
      </w:tr>
      <w:tr w:rsidR="000C36FE" w:rsidRPr="000955D6" w14:paraId="2AC1766E" w14:textId="77777777" w:rsidTr="003B0EAD">
        <w:tc>
          <w:tcPr>
            <w:tcW w:w="4811" w:type="dxa"/>
            <w:shd w:val="clear" w:color="auto" w:fill="auto"/>
          </w:tcPr>
          <w:p w14:paraId="51189525" w14:textId="77777777" w:rsidR="000C36FE" w:rsidRPr="0099680B" w:rsidRDefault="000C36FE" w:rsidP="000C36FE">
            <w:pPr>
              <w:pStyle w:val="PlainText"/>
              <w:jc w:val="both"/>
              <w:rPr>
                <w:rFonts w:ascii="Verdana" w:eastAsia="MS Mincho" w:hAnsi="Verdana" w:cs="Arial"/>
                <w:sz w:val="16"/>
                <w:szCs w:val="16"/>
                <w:lang w:val="en-US"/>
              </w:rPr>
            </w:pPr>
          </w:p>
        </w:tc>
        <w:tc>
          <w:tcPr>
            <w:tcW w:w="4811" w:type="dxa"/>
          </w:tcPr>
          <w:p w14:paraId="371E9185" w14:textId="77777777" w:rsidR="000C36FE" w:rsidRPr="0099680B" w:rsidRDefault="000C36FE" w:rsidP="000C36FE">
            <w:pPr>
              <w:pStyle w:val="PlainText"/>
              <w:jc w:val="both"/>
              <w:rPr>
                <w:rFonts w:ascii="Verdana" w:hAnsi="Verdana"/>
                <w:sz w:val="16"/>
                <w:szCs w:val="16"/>
                <w:lang w:val="en-US"/>
              </w:rPr>
            </w:pPr>
          </w:p>
        </w:tc>
      </w:tr>
      <w:tr w:rsidR="000C36FE" w:rsidRPr="000955D6" w14:paraId="1C793C73" w14:textId="77777777" w:rsidTr="003B0EAD">
        <w:tc>
          <w:tcPr>
            <w:tcW w:w="4811" w:type="dxa"/>
            <w:shd w:val="clear" w:color="auto" w:fill="auto"/>
          </w:tcPr>
          <w:p w14:paraId="778518D3" w14:textId="159AB5F4" w:rsidR="000C36FE" w:rsidRPr="0099680B" w:rsidRDefault="000C36FE" w:rsidP="000C36FE">
            <w:pPr>
              <w:pStyle w:val="PlainText"/>
              <w:jc w:val="both"/>
              <w:rPr>
                <w:rFonts w:ascii="Verdana" w:eastAsia="MS Mincho" w:hAnsi="Verdana" w:cs="Arial"/>
                <w:sz w:val="16"/>
                <w:szCs w:val="16"/>
                <w:lang w:val="es-MX"/>
              </w:rPr>
            </w:pPr>
            <w:r>
              <w:rPr>
                <w:rFonts w:ascii="Verdana" w:eastAsia="Calibri" w:hAnsi="Verdana"/>
                <w:b/>
                <w:bCs/>
                <w:sz w:val="16"/>
                <w:szCs w:val="16"/>
                <w:lang w:val="es-MX"/>
              </w:rPr>
              <w:t xml:space="preserve">IV. </w:t>
            </w:r>
            <w:r>
              <w:rPr>
                <w:rFonts w:ascii="Verdana" w:eastAsia="Calibri" w:hAnsi="Verdana"/>
                <w:sz w:val="16"/>
                <w:szCs w:val="16"/>
                <w:lang w:val="es-MX"/>
              </w:rPr>
              <w:t>Sea necesario atender un requisito regulatorio establecido por otro país, para fines de exportación.</w:t>
            </w:r>
          </w:p>
        </w:tc>
        <w:tc>
          <w:tcPr>
            <w:tcW w:w="4811" w:type="dxa"/>
          </w:tcPr>
          <w:p w14:paraId="481659A0" w14:textId="1BE07F4C" w:rsidR="000C36FE" w:rsidRPr="0099680B" w:rsidRDefault="000C36FE" w:rsidP="000C36FE">
            <w:pPr>
              <w:pStyle w:val="PlainText"/>
              <w:jc w:val="both"/>
              <w:rPr>
                <w:rFonts w:ascii="Verdana" w:hAnsi="Verdana"/>
                <w:sz w:val="16"/>
                <w:szCs w:val="16"/>
                <w:lang w:val="en-US"/>
              </w:rPr>
            </w:pPr>
            <w:r>
              <w:rPr>
                <w:rFonts w:ascii="Verdana" w:hAnsi="Verdana"/>
                <w:b/>
                <w:bCs/>
                <w:sz w:val="16"/>
                <w:szCs w:val="16"/>
                <w:lang w:val="en-US"/>
              </w:rPr>
              <w:t xml:space="preserve">IV. </w:t>
            </w:r>
            <w:r>
              <w:rPr>
                <w:rFonts w:ascii="Verdana" w:hAnsi="Verdana"/>
                <w:sz w:val="16"/>
                <w:szCs w:val="16"/>
                <w:lang w:val="en-US"/>
              </w:rPr>
              <w:t>It is necessary to meet a regulatory requirement established by another country, for export purposes.</w:t>
            </w:r>
          </w:p>
        </w:tc>
      </w:tr>
      <w:tr w:rsidR="000C36FE" w:rsidRPr="0099680B" w14:paraId="38A0A33D" w14:textId="77777777" w:rsidTr="003B0EAD">
        <w:tc>
          <w:tcPr>
            <w:tcW w:w="4811" w:type="dxa"/>
            <w:shd w:val="clear" w:color="auto" w:fill="auto"/>
          </w:tcPr>
          <w:p w14:paraId="3DA27538" w14:textId="5068DC29" w:rsidR="000C36FE" w:rsidRPr="0099680B" w:rsidRDefault="000C36FE" w:rsidP="000C36FE">
            <w:pPr>
              <w:pStyle w:val="PlainText"/>
              <w:jc w:val="right"/>
              <w:rPr>
                <w:rFonts w:ascii="Verdana" w:eastAsia="MS Mincho" w:hAnsi="Verdana" w:cs="Arial"/>
                <w:i/>
                <w:iCs/>
                <w:color w:val="0000FA"/>
                <w:sz w:val="16"/>
                <w:szCs w:val="16"/>
                <w:lang w:val="en-US"/>
              </w:rPr>
            </w:pPr>
            <w:r>
              <w:rPr>
                <w:rFonts w:ascii="Verdana" w:eastAsia="MS Mincho" w:hAnsi="Verdana" w:cs="Arial"/>
                <w:i/>
                <w:iCs/>
                <w:color w:val="0000FA"/>
                <w:sz w:val="16"/>
                <w:szCs w:val="16"/>
                <w:lang w:val="en-US"/>
              </w:rPr>
              <w:t>Artículo añadido DOF 14-10-2021</w:t>
            </w:r>
          </w:p>
        </w:tc>
        <w:tc>
          <w:tcPr>
            <w:tcW w:w="4811" w:type="dxa"/>
          </w:tcPr>
          <w:p w14:paraId="1C77BD2A" w14:textId="558162D6" w:rsidR="000C36FE" w:rsidRPr="0099680B" w:rsidRDefault="000C36FE" w:rsidP="000C36FE">
            <w:pPr>
              <w:pStyle w:val="PlainText"/>
              <w:jc w:val="right"/>
              <w:rPr>
                <w:rFonts w:ascii="Verdana" w:hAnsi="Verdana"/>
                <w:i/>
                <w:iCs/>
                <w:color w:val="0000FA"/>
                <w:sz w:val="16"/>
                <w:szCs w:val="16"/>
                <w:lang w:val="en-US"/>
              </w:rPr>
            </w:pPr>
            <w:r>
              <w:rPr>
                <w:rFonts w:ascii="Verdana" w:hAnsi="Verdana"/>
                <w:i/>
                <w:iCs/>
                <w:color w:val="0000FA"/>
                <w:sz w:val="16"/>
                <w:szCs w:val="16"/>
                <w:lang w:val="en-US"/>
              </w:rPr>
              <w:t>Article added DOF 14-10-2021</w:t>
            </w:r>
          </w:p>
        </w:tc>
      </w:tr>
      <w:tr w:rsidR="000C36FE" w:rsidRPr="0099680B" w14:paraId="0B159FAB" w14:textId="77777777" w:rsidTr="003B0EAD">
        <w:tc>
          <w:tcPr>
            <w:tcW w:w="4811" w:type="dxa"/>
            <w:shd w:val="clear" w:color="auto" w:fill="auto"/>
          </w:tcPr>
          <w:p w14:paraId="3E6C961B" w14:textId="77777777" w:rsidR="000C36FE" w:rsidRPr="0099680B" w:rsidRDefault="000C36FE" w:rsidP="000C36FE">
            <w:pPr>
              <w:pStyle w:val="PlainText"/>
              <w:jc w:val="both"/>
              <w:rPr>
                <w:rFonts w:ascii="Verdana" w:eastAsia="MS Mincho" w:hAnsi="Verdana" w:cs="Arial"/>
                <w:sz w:val="16"/>
                <w:szCs w:val="16"/>
                <w:lang w:val="en-US"/>
              </w:rPr>
            </w:pPr>
          </w:p>
        </w:tc>
        <w:tc>
          <w:tcPr>
            <w:tcW w:w="4811" w:type="dxa"/>
          </w:tcPr>
          <w:p w14:paraId="66C7690A" w14:textId="77777777" w:rsidR="000C36FE" w:rsidRPr="0099680B" w:rsidRDefault="000C36FE" w:rsidP="000C36FE">
            <w:pPr>
              <w:pStyle w:val="PlainText"/>
              <w:jc w:val="both"/>
              <w:rPr>
                <w:rFonts w:ascii="Verdana" w:hAnsi="Verdana"/>
                <w:sz w:val="16"/>
                <w:szCs w:val="16"/>
                <w:lang w:val="en-US"/>
              </w:rPr>
            </w:pPr>
          </w:p>
        </w:tc>
      </w:tr>
      <w:tr w:rsidR="000C36FE" w:rsidRPr="000955D6" w14:paraId="0E91A5D4" w14:textId="77777777" w:rsidTr="003B0EAD">
        <w:tc>
          <w:tcPr>
            <w:tcW w:w="4811" w:type="dxa"/>
            <w:shd w:val="clear" w:color="auto" w:fill="auto"/>
          </w:tcPr>
          <w:p w14:paraId="27E2D04F" w14:textId="77777777" w:rsidR="000C36FE" w:rsidRPr="008C4AB4" w:rsidRDefault="000C36FE" w:rsidP="000C36FE">
            <w:pPr>
              <w:pStyle w:val="PlainText"/>
              <w:jc w:val="both"/>
              <w:rPr>
                <w:rFonts w:ascii="Verdana" w:eastAsia="MS Mincho" w:hAnsi="Verdana" w:cs="Arial"/>
                <w:sz w:val="16"/>
                <w:szCs w:val="16"/>
              </w:rPr>
            </w:pPr>
            <w:bookmarkStart w:id="359" w:name="Artículo_272"/>
            <w:r w:rsidRPr="008C4AB4">
              <w:rPr>
                <w:rFonts w:ascii="Verdana" w:eastAsia="MS Mincho" w:hAnsi="Verdana" w:cs="Arial"/>
                <w:b/>
                <w:bCs/>
                <w:sz w:val="16"/>
                <w:szCs w:val="16"/>
              </w:rPr>
              <w:t>Artículo 272</w:t>
            </w:r>
            <w:bookmarkEnd w:id="359"/>
            <w:r w:rsidRPr="008C4AB4">
              <w:rPr>
                <w:rFonts w:ascii="Verdana" w:eastAsia="MS Mincho" w:hAnsi="Verdana" w:cs="Arial"/>
                <w:sz w:val="16"/>
                <w:szCs w:val="16"/>
              </w:rPr>
              <w:t>.- En las etiquetas de los envases y empaques en los que se presenten los productos a que se refiere este Capítulo, además de lo establecido en el artículo 210 de esta Ley, en lo conducente, figurarán las leyendas que determinen las disposiciones aplicables.</w:t>
            </w:r>
          </w:p>
        </w:tc>
        <w:tc>
          <w:tcPr>
            <w:tcW w:w="4811" w:type="dxa"/>
          </w:tcPr>
          <w:p w14:paraId="435E2A82" w14:textId="43B38143" w:rsidR="000C36FE" w:rsidRPr="00FD526D" w:rsidRDefault="000C36FE" w:rsidP="000C36FE">
            <w:pPr>
              <w:pStyle w:val="PlainText"/>
              <w:jc w:val="both"/>
              <w:rPr>
                <w:rFonts w:ascii="Verdana" w:eastAsia="MS Mincho" w:hAnsi="Verdana" w:cs="Arial"/>
                <w:b/>
                <w:bCs/>
                <w:sz w:val="16"/>
                <w:szCs w:val="16"/>
                <w:lang w:val="en-US"/>
              </w:rPr>
            </w:pPr>
            <w:r w:rsidRPr="0048788B">
              <w:rPr>
                <w:rFonts w:ascii="Verdana" w:hAnsi="Verdana"/>
                <w:b/>
                <w:bCs/>
                <w:sz w:val="16"/>
                <w:szCs w:val="16"/>
                <w:lang w:val="en-US"/>
              </w:rPr>
              <w:t>Article 272</w:t>
            </w:r>
            <w:r w:rsidRPr="0048788B">
              <w:rPr>
                <w:rFonts w:ascii="Verdana" w:hAnsi="Verdana"/>
                <w:sz w:val="16"/>
                <w:szCs w:val="16"/>
                <w:lang w:val="en-US"/>
              </w:rPr>
              <w:t xml:space="preserve">.- In the packaging labels and packaging in which the products are presented concerning this Chapter, in addition to the provisions in to Article 210 of </w:t>
            </w:r>
            <w:r>
              <w:rPr>
                <w:rFonts w:ascii="Verdana" w:hAnsi="Verdana"/>
                <w:sz w:val="16"/>
                <w:szCs w:val="16"/>
                <w:lang w:val="en-US"/>
              </w:rPr>
              <w:t>this Law</w:t>
            </w:r>
            <w:r w:rsidRPr="0048788B">
              <w:rPr>
                <w:rFonts w:ascii="Verdana" w:hAnsi="Verdana"/>
                <w:sz w:val="16"/>
                <w:szCs w:val="16"/>
                <w:lang w:val="en-US"/>
              </w:rPr>
              <w:t>, in this regard include those legends determined by the provisions applicable.</w:t>
            </w:r>
          </w:p>
        </w:tc>
      </w:tr>
      <w:tr w:rsidR="000C36FE" w:rsidRPr="000955D6" w14:paraId="35C72EE1" w14:textId="77777777" w:rsidTr="003B0EAD">
        <w:tc>
          <w:tcPr>
            <w:tcW w:w="4811" w:type="dxa"/>
            <w:shd w:val="clear" w:color="auto" w:fill="auto"/>
          </w:tcPr>
          <w:p w14:paraId="04937F60" w14:textId="77777777" w:rsidR="000C36FE" w:rsidRPr="002E2969" w:rsidRDefault="000C36FE" w:rsidP="000C36FE">
            <w:pPr>
              <w:pStyle w:val="PlainText"/>
              <w:jc w:val="both"/>
              <w:rPr>
                <w:rFonts w:ascii="Verdana" w:eastAsia="MS Mincho" w:hAnsi="Verdana" w:cs="Arial"/>
                <w:sz w:val="16"/>
                <w:szCs w:val="16"/>
                <w:lang w:val="en-US"/>
              </w:rPr>
            </w:pPr>
          </w:p>
        </w:tc>
        <w:tc>
          <w:tcPr>
            <w:tcW w:w="4811" w:type="dxa"/>
          </w:tcPr>
          <w:p w14:paraId="298A32AF" w14:textId="614D2927"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0C36FE" w:rsidRPr="000955D6" w14:paraId="21957756" w14:textId="77777777" w:rsidTr="003B0EAD">
        <w:tc>
          <w:tcPr>
            <w:tcW w:w="4811" w:type="dxa"/>
            <w:shd w:val="clear" w:color="auto" w:fill="auto"/>
          </w:tcPr>
          <w:p w14:paraId="355E3645" w14:textId="77777777" w:rsidR="000C36FE" w:rsidRPr="008C4AB4" w:rsidRDefault="000C36FE" w:rsidP="000C36FE">
            <w:pPr>
              <w:pStyle w:val="Texto"/>
              <w:spacing w:after="0" w:line="240" w:lineRule="auto"/>
              <w:ind w:firstLine="0"/>
              <w:rPr>
                <w:rFonts w:ascii="Verdana" w:hAnsi="Verdana"/>
                <w:color w:val="000000"/>
                <w:sz w:val="16"/>
                <w:szCs w:val="16"/>
                <w:lang w:val="es-MX"/>
              </w:rPr>
            </w:pPr>
            <w:r w:rsidRPr="008C4AB4">
              <w:rPr>
                <w:rFonts w:ascii="Verdana" w:hAnsi="Verdana"/>
                <w:color w:val="000000"/>
                <w:sz w:val="16"/>
                <w:szCs w:val="16"/>
                <w:lang w:val="es-MX"/>
              </w:rPr>
              <w:t>Para la declaración de ingredientes se utilizarán las nomenclaturas técnicas internacionales que determine la normatividad aplicable.</w:t>
            </w:r>
          </w:p>
        </w:tc>
        <w:tc>
          <w:tcPr>
            <w:tcW w:w="4811" w:type="dxa"/>
          </w:tcPr>
          <w:p w14:paraId="7A54C84F" w14:textId="6830A41E" w:rsidR="000C36FE" w:rsidRPr="00FD526D" w:rsidRDefault="000C36FE" w:rsidP="000C36FE">
            <w:pPr>
              <w:pStyle w:val="Texto"/>
              <w:spacing w:after="0" w:line="240" w:lineRule="auto"/>
              <w:ind w:firstLine="0"/>
              <w:rPr>
                <w:rFonts w:ascii="Verdana" w:hAnsi="Verdana"/>
                <w:color w:val="000000"/>
                <w:sz w:val="16"/>
                <w:szCs w:val="16"/>
                <w:lang w:val="en-US"/>
              </w:rPr>
            </w:pPr>
            <w:r w:rsidRPr="0048788B">
              <w:rPr>
                <w:rFonts w:ascii="Verdana" w:hAnsi="Verdana" w:cs="Times New Roman"/>
                <w:sz w:val="16"/>
                <w:szCs w:val="16"/>
                <w:lang w:val="en-US"/>
              </w:rPr>
              <w:t>For the declaration of ingredients, the international technical nomenclatures determined by the applicable regulations will be used.</w:t>
            </w:r>
          </w:p>
        </w:tc>
      </w:tr>
      <w:tr w:rsidR="000C36FE" w:rsidRPr="008C4AB4" w14:paraId="45135D90" w14:textId="77777777" w:rsidTr="003B0EAD">
        <w:tc>
          <w:tcPr>
            <w:tcW w:w="4811" w:type="dxa"/>
            <w:shd w:val="clear" w:color="auto" w:fill="auto"/>
          </w:tcPr>
          <w:p w14:paraId="7E0FE2CC" w14:textId="77777777" w:rsidR="000C36FE" w:rsidRPr="008C4AB4" w:rsidRDefault="000C36FE" w:rsidP="000C36FE">
            <w:pPr>
              <w:pStyle w:val="PlainText"/>
              <w:jc w:val="right"/>
              <w:rPr>
                <w:rFonts w:ascii="Verdana" w:eastAsia="MS Mincho" w:hAnsi="Verdana"/>
                <w:i/>
                <w:iCs/>
                <w:color w:val="0000FF"/>
                <w:sz w:val="16"/>
                <w:szCs w:val="16"/>
                <w:lang w:val="es-MX"/>
              </w:rPr>
            </w:pPr>
            <w:r w:rsidRPr="008C4AB4">
              <w:rPr>
                <w:rFonts w:ascii="Verdana" w:eastAsia="MS Mincho" w:hAnsi="Verdana"/>
                <w:i/>
                <w:iCs/>
                <w:color w:val="0000FF"/>
                <w:sz w:val="16"/>
                <w:szCs w:val="16"/>
                <w:lang w:val="es-MX"/>
              </w:rPr>
              <w:t>Párrafo adicionado DOF 07-06-2011</w:t>
            </w:r>
          </w:p>
        </w:tc>
        <w:tc>
          <w:tcPr>
            <w:tcW w:w="4811" w:type="dxa"/>
          </w:tcPr>
          <w:p w14:paraId="427CB408" w14:textId="0D31AB69" w:rsidR="000C36FE" w:rsidRPr="00FD526D" w:rsidRDefault="000C36FE" w:rsidP="000C36FE">
            <w:pPr>
              <w:pStyle w:val="PlainText"/>
              <w:jc w:val="right"/>
              <w:rPr>
                <w:rFonts w:ascii="Verdana" w:eastAsia="MS Mincho" w:hAnsi="Verdana"/>
                <w:i/>
                <w:iCs/>
                <w:color w:val="0000FF"/>
                <w:sz w:val="16"/>
                <w:szCs w:val="16"/>
                <w:lang w:val="en-US"/>
              </w:rPr>
            </w:pPr>
            <w:r w:rsidRPr="0048788B">
              <w:rPr>
                <w:rFonts w:ascii="Verdana" w:hAnsi="Verdana"/>
                <w:i/>
                <w:iCs/>
                <w:color w:val="0000FF"/>
                <w:sz w:val="16"/>
                <w:szCs w:val="16"/>
                <w:lang w:val="en-US"/>
              </w:rPr>
              <w:t xml:space="preserve">Paragraph added DOF </w:t>
            </w:r>
            <w:r>
              <w:rPr>
                <w:rFonts w:ascii="Verdana" w:hAnsi="Verdana"/>
                <w:i/>
                <w:iCs/>
                <w:color w:val="0000FF"/>
                <w:sz w:val="16"/>
                <w:szCs w:val="16"/>
                <w:lang w:val="en-US"/>
              </w:rPr>
              <w:t>07-06-2011</w:t>
            </w:r>
          </w:p>
        </w:tc>
      </w:tr>
      <w:tr w:rsidR="000C36FE" w:rsidRPr="008C4AB4" w14:paraId="74C0736B" w14:textId="77777777" w:rsidTr="003B0EAD">
        <w:tc>
          <w:tcPr>
            <w:tcW w:w="4811" w:type="dxa"/>
            <w:shd w:val="clear" w:color="auto" w:fill="auto"/>
          </w:tcPr>
          <w:p w14:paraId="12F9422B" w14:textId="77777777" w:rsidR="000C36FE" w:rsidRPr="008C4AB4" w:rsidRDefault="000C36FE" w:rsidP="000C36FE">
            <w:pPr>
              <w:pStyle w:val="PlainText"/>
              <w:jc w:val="both"/>
              <w:rPr>
                <w:rFonts w:ascii="Verdana" w:eastAsia="MS Mincho" w:hAnsi="Verdana" w:cs="Arial"/>
                <w:sz w:val="16"/>
                <w:szCs w:val="16"/>
              </w:rPr>
            </w:pPr>
          </w:p>
        </w:tc>
        <w:tc>
          <w:tcPr>
            <w:tcW w:w="4811" w:type="dxa"/>
          </w:tcPr>
          <w:p w14:paraId="7F6C31D3" w14:textId="1A17FA50"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0C36FE" w:rsidRPr="000955D6" w14:paraId="1B3BABF6" w14:textId="77777777" w:rsidTr="003B0EAD">
        <w:tc>
          <w:tcPr>
            <w:tcW w:w="4811" w:type="dxa"/>
            <w:shd w:val="clear" w:color="auto" w:fill="auto"/>
          </w:tcPr>
          <w:p w14:paraId="08BE3C09" w14:textId="692B7667" w:rsidR="000C36FE" w:rsidRPr="00C51CA9" w:rsidRDefault="000C36FE" w:rsidP="000C36FE">
            <w:pPr>
              <w:pStyle w:val="PlainText"/>
              <w:jc w:val="both"/>
              <w:rPr>
                <w:rFonts w:ascii="Verdana" w:eastAsia="MS Mincho" w:hAnsi="Verdana" w:cs="Arial"/>
                <w:sz w:val="16"/>
                <w:szCs w:val="16"/>
                <w:lang w:val="es-MX"/>
              </w:rPr>
            </w:pPr>
            <w:r w:rsidRPr="00C51CA9">
              <w:rPr>
                <w:rFonts w:ascii="Verdana" w:eastAsia="Calibri" w:hAnsi="Verdana"/>
                <w:sz w:val="16"/>
                <w:szCs w:val="16"/>
                <w:lang w:val="es-MX"/>
              </w:rPr>
              <w:t>Asimismo, para garantizar el derecho a la información del consumidor, el etiquetado de todos los productos cosméticos comercializados podrá señalar que en su fabricación no se han llevado a cabo pruebas en animales, en términos de la normatividad aplicable. No se podrá presumir de dicha condición en los casos a los que se refieren las excepciones establecidas en el artículo 271 Bis de esta Ley.</w:t>
            </w:r>
          </w:p>
        </w:tc>
        <w:tc>
          <w:tcPr>
            <w:tcW w:w="4811" w:type="dxa"/>
          </w:tcPr>
          <w:p w14:paraId="0511E99C" w14:textId="41CB51D9" w:rsidR="000C36FE" w:rsidRPr="0099680B" w:rsidRDefault="000C36FE" w:rsidP="000C36FE">
            <w:pPr>
              <w:pStyle w:val="PlainText"/>
              <w:jc w:val="both"/>
              <w:rPr>
                <w:rFonts w:ascii="Verdana" w:hAnsi="Verdana"/>
                <w:sz w:val="16"/>
                <w:szCs w:val="16"/>
                <w:lang w:val="en-US"/>
              </w:rPr>
            </w:pPr>
            <w:r>
              <w:rPr>
                <w:rFonts w:ascii="Verdana" w:hAnsi="Verdana"/>
                <w:sz w:val="16"/>
                <w:szCs w:val="16"/>
                <w:lang w:val="en-US"/>
              </w:rPr>
              <w:t>Likewise, to guarantee the consumer's right to information, the labeling of all commercialized cosmetic products may stipulate that no tests have been carried out on animals in their manufacture, under the terms of the applicable regulations. Said condition may not be presumed in the cases referred to in the exceptions established in article 271 Bis of this Law.</w:t>
            </w:r>
          </w:p>
        </w:tc>
      </w:tr>
      <w:tr w:rsidR="000C36FE" w:rsidRPr="0099680B" w14:paraId="272445A7" w14:textId="77777777" w:rsidTr="003B0EAD">
        <w:tc>
          <w:tcPr>
            <w:tcW w:w="4811" w:type="dxa"/>
            <w:shd w:val="clear" w:color="auto" w:fill="auto"/>
          </w:tcPr>
          <w:p w14:paraId="24D865A8" w14:textId="2D154EA4" w:rsidR="000C36FE" w:rsidRPr="00C51CA9" w:rsidRDefault="000C36FE" w:rsidP="000C36FE">
            <w:pPr>
              <w:pStyle w:val="PlainText"/>
              <w:jc w:val="right"/>
              <w:rPr>
                <w:rFonts w:ascii="Verdana" w:eastAsia="MS Mincho" w:hAnsi="Verdana" w:cs="Arial"/>
                <w:i/>
                <w:iCs/>
                <w:color w:val="0000FA"/>
                <w:sz w:val="16"/>
                <w:szCs w:val="16"/>
                <w:lang w:val="es-MX"/>
              </w:rPr>
            </w:pPr>
            <w:r w:rsidRPr="00C51CA9">
              <w:rPr>
                <w:rFonts w:ascii="Verdana" w:eastAsia="MS Mincho" w:hAnsi="Verdana" w:cs="Arial"/>
                <w:i/>
                <w:iCs/>
                <w:color w:val="0000FA"/>
                <w:sz w:val="16"/>
                <w:szCs w:val="16"/>
                <w:lang w:val="es-MX"/>
              </w:rPr>
              <w:t>Párrafo añadido DOF 14-10-2021</w:t>
            </w:r>
          </w:p>
        </w:tc>
        <w:tc>
          <w:tcPr>
            <w:tcW w:w="4811" w:type="dxa"/>
          </w:tcPr>
          <w:p w14:paraId="1CC0AFC8" w14:textId="2973D284" w:rsidR="000C36FE" w:rsidRPr="0099680B" w:rsidRDefault="000C36FE" w:rsidP="000C36FE">
            <w:pPr>
              <w:pStyle w:val="PlainText"/>
              <w:jc w:val="right"/>
              <w:rPr>
                <w:rFonts w:ascii="Verdana" w:hAnsi="Verdana"/>
                <w:i/>
                <w:iCs/>
                <w:color w:val="0000FA"/>
                <w:sz w:val="16"/>
                <w:szCs w:val="16"/>
                <w:lang w:val="en-US"/>
              </w:rPr>
            </w:pPr>
            <w:r>
              <w:rPr>
                <w:rFonts w:ascii="Verdana" w:hAnsi="Verdana"/>
                <w:i/>
                <w:iCs/>
                <w:color w:val="0000FA"/>
                <w:sz w:val="16"/>
                <w:szCs w:val="16"/>
                <w:lang w:val="en-US"/>
              </w:rPr>
              <w:t>Paragraph added DOF 14-10-2021</w:t>
            </w:r>
          </w:p>
        </w:tc>
      </w:tr>
      <w:tr w:rsidR="000C36FE" w:rsidRPr="0099680B" w14:paraId="5E241C57" w14:textId="77777777" w:rsidTr="003B0EAD">
        <w:tc>
          <w:tcPr>
            <w:tcW w:w="4811" w:type="dxa"/>
            <w:shd w:val="clear" w:color="auto" w:fill="auto"/>
          </w:tcPr>
          <w:p w14:paraId="2B2A48E8" w14:textId="77777777" w:rsidR="000C36FE" w:rsidRPr="0099680B" w:rsidRDefault="000C36FE" w:rsidP="000C36FE">
            <w:pPr>
              <w:pStyle w:val="PlainText"/>
              <w:jc w:val="both"/>
              <w:rPr>
                <w:rFonts w:ascii="Verdana" w:eastAsia="MS Mincho" w:hAnsi="Verdana" w:cs="Arial"/>
                <w:sz w:val="16"/>
                <w:szCs w:val="16"/>
                <w:lang w:val="en-US"/>
              </w:rPr>
            </w:pPr>
          </w:p>
        </w:tc>
        <w:tc>
          <w:tcPr>
            <w:tcW w:w="4811" w:type="dxa"/>
          </w:tcPr>
          <w:p w14:paraId="103BB890" w14:textId="77777777" w:rsidR="000C36FE" w:rsidRPr="0099680B" w:rsidRDefault="000C36FE" w:rsidP="000C36FE">
            <w:pPr>
              <w:pStyle w:val="PlainText"/>
              <w:jc w:val="both"/>
              <w:rPr>
                <w:rFonts w:ascii="Verdana" w:hAnsi="Verdana"/>
                <w:sz w:val="16"/>
                <w:szCs w:val="16"/>
                <w:lang w:val="en-US"/>
              </w:rPr>
            </w:pPr>
          </w:p>
        </w:tc>
      </w:tr>
      <w:tr w:rsidR="000C36FE" w:rsidRPr="008C4AB4" w14:paraId="68D1F33A" w14:textId="77777777" w:rsidTr="003B0EAD">
        <w:tc>
          <w:tcPr>
            <w:tcW w:w="4811" w:type="dxa"/>
            <w:shd w:val="clear" w:color="auto" w:fill="auto"/>
          </w:tcPr>
          <w:p w14:paraId="1618D52C" w14:textId="77777777" w:rsidR="000C36FE" w:rsidRPr="008C4AB4" w:rsidRDefault="000C36FE" w:rsidP="000C36FE">
            <w:pPr>
              <w:pStyle w:val="Texto"/>
              <w:spacing w:after="0" w:line="240" w:lineRule="auto"/>
              <w:ind w:firstLine="0"/>
              <w:jc w:val="center"/>
              <w:rPr>
                <w:rFonts w:ascii="Verdana" w:hAnsi="Verdana"/>
                <w:b/>
                <w:color w:val="000000"/>
                <w:sz w:val="16"/>
                <w:szCs w:val="16"/>
              </w:rPr>
            </w:pPr>
            <w:r w:rsidRPr="008C4AB4">
              <w:rPr>
                <w:rFonts w:ascii="Verdana" w:hAnsi="Verdana"/>
                <w:b/>
                <w:color w:val="000000"/>
                <w:sz w:val="16"/>
                <w:szCs w:val="16"/>
              </w:rPr>
              <w:t>CAPÍTULO IX BIS</w:t>
            </w:r>
          </w:p>
        </w:tc>
        <w:tc>
          <w:tcPr>
            <w:tcW w:w="4811" w:type="dxa"/>
          </w:tcPr>
          <w:p w14:paraId="51B6B1DB" w14:textId="24EA9220" w:rsidR="000C36FE" w:rsidRPr="00FD526D" w:rsidRDefault="000C36FE" w:rsidP="000C36FE">
            <w:pPr>
              <w:pStyle w:val="Texto"/>
              <w:spacing w:after="0" w:line="240" w:lineRule="auto"/>
              <w:ind w:firstLine="0"/>
              <w:jc w:val="center"/>
              <w:rPr>
                <w:rFonts w:ascii="Verdana" w:hAnsi="Verdana"/>
                <w:b/>
                <w:color w:val="000000"/>
                <w:sz w:val="16"/>
                <w:szCs w:val="16"/>
                <w:lang w:val="en-US"/>
              </w:rPr>
            </w:pPr>
            <w:r w:rsidRPr="0048788B">
              <w:rPr>
                <w:rFonts w:ascii="Verdana" w:hAnsi="Verdana" w:cs="Times New Roman"/>
                <w:b/>
                <w:bCs/>
                <w:sz w:val="16"/>
                <w:szCs w:val="16"/>
                <w:lang w:val="en-US"/>
              </w:rPr>
              <w:t>CHAPTER IX BIS</w:t>
            </w:r>
          </w:p>
        </w:tc>
      </w:tr>
      <w:tr w:rsidR="000C36FE" w:rsidRPr="008C4AB4" w14:paraId="0CD7279B" w14:textId="77777777" w:rsidTr="003B0EAD">
        <w:tc>
          <w:tcPr>
            <w:tcW w:w="4811" w:type="dxa"/>
            <w:shd w:val="clear" w:color="auto" w:fill="auto"/>
          </w:tcPr>
          <w:p w14:paraId="596CDBA6" w14:textId="77777777" w:rsidR="000C36FE" w:rsidRPr="008C4AB4" w:rsidRDefault="000C36FE" w:rsidP="000C36FE">
            <w:pPr>
              <w:pStyle w:val="Texto"/>
              <w:spacing w:after="0" w:line="240" w:lineRule="auto"/>
              <w:ind w:firstLine="0"/>
              <w:jc w:val="center"/>
              <w:rPr>
                <w:rFonts w:ascii="Verdana" w:hAnsi="Verdana"/>
                <w:b/>
                <w:color w:val="000000"/>
                <w:sz w:val="16"/>
                <w:szCs w:val="16"/>
              </w:rPr>
            </w:pPr>
            <w:r w:rsidRPr="008C4AB4">
              <w:rPr>
                <w:rFonts w:ascii="Verdana" w:hAnsi="Verdana"/>
                <w:b/>
                <w:color w:val="000000"/>
                <w:sz w:val="16"/>
                <w:szCs w:val="16"/>
              </w:rPr>
              <w:t>Ejercicio especializado de la Cirugía</w:t>
            </w:r>
          </w:p>
        </w:tc>
        <w:tc>
          <w:tcPr>
            <w:tcW w:w="4811" w:type="dxa"/>
          </w:tcPr>
          <w:p w14:paraId="40335881" w14:textId="55F49EE7" w:rsidR="000C36FE" w:rsidRPr="00FD526D" w:rsidRDefault="000C36FE" w:rsidP="000C36FE">
            <w:pPr>
              <w:pStyle w:val="Texto"/>
              <w:spacing w:after="0" w:line="240" w:lineRule="auto"/>
              <w:ind w:firstLine="0"/>
              <w:jc w:val="center"/>
              <w:rPr>
                <w:rFonts w:ascii="Verdana" w:hAnsi="Verdana"/>
                <w:b/>
                <w:color w:val="000000"/>
                <w:sz w:val="16"/>
                <w:szCs w:val="16"/>
                <w:lang w:val="en-US"/>
              </w:rPr>
            </w:pPr>
            <w:r w:rsidRPr="0048788B">
              <w:rPr>
                <w:rFonts w:ascii="Verdana" w:hAnsi="Verdana" w:cs="Times New Roman"/>
                <w:b/>
                <w:bCs/>
                <w:sz w:val="16"/>
                <w:szCs w:val="16"/>
                <w:lang w:val="en-US"/>
              </w:rPr>
              <w:t>Specialized Exercise of Surgery</w:t>
            </w:r>
          </w:p>
        </w:tc>
      </w:tr>
      <w:tr w:rsidR="000C36FE" w:rsidRPr="008C4AB4" w14:paraId="2A8D5F8D" w14:textId="77777777" w:rsidTr="003B0EAD">
        <w:tc>
          <w:tcPr>
            <w:tcW w:w="4811" w:type="dxa"/>
            <w:shd w:val="clear" w:color="auto" w:fill="auto"/>
          </w:tcPr>
          <w:p w14:paraId="35171783" w14:textId="77777777" w:rsidR="000C36FE" w:rsidRPr="008C4AB4" w:rsidRDefault="000C36FE" w:rsidP="000C36FE">
            <w:pPr>
              <w:pStyle w:val="PlainText"/>
              <w:jc w:val="right"/>
              <w:rPr>
                <w:rFonts w:ascii="Verdana" w:eastAsia="MS Mincho" w:hAnsi="Verdana"/>
                <w:i/>
                <w:iCs/>
                <w:color w:val="0000FF"/>
                <w:sz w:val="16"/>
                <w:szCs w:val="16"/>
                <w:lang w:val="es-MX"/>
              </w:rPr>
            </w:pPr>
            <w:r w:rsidRPr="008C4AB4">
              <w:rPr>
                <w:rFonts w:ascii="Verdana" w:eastAsia="MS Mincho" w:hAnsi="Verdana"/>
                <w:i/>
                <w:iCs/>
                <w:color w:val="0000FF"/>
                <w:sz w:val="16"/>
                <w:szCs w:val="16"/>
                <w:lang w:val="es-MX"/>
              </w:rPr>
              <w:t>Capítulo adicionado DOF 01-09-2011</w:t>
            </w:r>
          </w:p>
        </w:tc>
        <w:tc>
          <w:tcPr>
            <w:tcW w:w="4811" w:type="dxa"/>
          </w:tcPr>
          <w:p w14:paraId="51EDCAE4" w14:textId="658B248E" w:rsidR="000C36FE" w:rsidRPr="00FD526D" w:rsidRDefault="000C36FE" w:rsidP="000C36FE">
            <w:pPr>
              <w:pStyle w:val="PlainText"/>
              <w:jc w:val="right"/>
              <w:rPr>
                <w:rFonts w:ascii="Verdana" w:eastAsia="MS Mincho" w:hAnsi="Verdana"/>
                <w:i/>
                <w:iCs/>
                <w:color w:val="0000FF"/>
                <w:sz w:val="16"/>
                <w:szCs w:val="16"/>
                <w:lang w:val="en-US"/>
              </w:rPr>
            </w:pPr>
            <w:r w:rsidRPr="0048788B">
              <w:rPr>
                <w:rFonts w:ascii="Verdana" w:hAnsi="Verdana"/>
                <w:i/>
                <w:iCs/>
                <w:color w:val="0000FF"/>
                <w:sz w:val="16"/>
                <w:szCs w:val="16"/>
                <w:lang w:val="en-US"/>
              </w:rPr>
              <w:t xml:space="preserve">Chapter added DOF </w:t>
            </w:r>
            <w:r>
              <w:rPr>
                <w:rFonts w:ascii="Verdana" w:hAnsi="Verdana"/>
                <w:i/>
                <w:iCs/>
                <w:color w:val="0000FF"/>
                <w:sz w:val="16"/>
                <w:szCs w:val="16"/>
                <w:lang w:val="en-US"/>
              </w:rPr>
              <w:t>01-09-2011</w:t>
            </w:r>
          </w:p>
        </w:tc>
      </w:tr>
      <w:tr w:rsidR="000C36FE" w:rsidRPr="008C4AB4" w14:paraId="0CC511AE" w14:textId="77777777" w:rsidTr="003B0EAD">
        <w:tc>
          <w:tcPr>
            <w:tcW w:w="4811" w:type="dxa"/>
            <w:shd w:val="clear" w:color="auto" w:fill="auto"/>
          </w:tcPr>
          <w:p w14:paraId="0C976C15" w14:textId="77777777" w:rsidR="000C36FE" w:rsidRPr="008C4AB4" w:rsidRDefault="000C36FE" w:rsidP="000C36FE">
            <w:pPr>
              <w:pStyle w:val="Texto"/>
              <w:spacing w:after="0" w:line="240" w:lineRule="auto"/>
              <w:ind w:firstLine="0"/>
              <w:jc w:val="center"/>
              <w:rPr>
                <w:rFonts w:ascii="Verdana" w:hAnsi="Verdana"/>
                <w:b/>
                <w:color w:val="000000"/>
                <w:sz w:val="16"/>
                <w:szCs w:val="16"/>
              </w:rPr>
            </w:pPr>
          </w:p>
        </w:tc>
        <w:tc>
          <w:tcPr>
            <w:tcW w:w="4811" w:type="dxa"/>
          </w:tcPr>
          <w:p w14:paraId="281A1C86" w14:textId="027CC27A" w:rsidR="000C36FE" w:rsidRPr="00FD526D" w:rsidRDefault="000C36FE" w:rsidP="000C36FE">
            <w:pPr>
              <w:pStyle w:val="Texto"/>
              <w:spacing w:after="0" w:line="240" w:lineRule="auto"/>
              <w:ind w:firstLine="0"/>
              <w:jc w:val="center"/>
              <w:rPr>
                <w:rFonts w:ascii="Verdana" w:hAnsi="Verdana"/>
                <w:b/>
                <w:color w:val="000000"/>
                <w:sz w:val="16"/>
                <w:szCs w:val="16"/>
                <w:lang w:val="en-US"/>
              </w:rPr>
            </w:pPr>
            <w:r w:rsidRPr="0048788B">
              <w:rPr>
                <w:rFonts w:ascii="Verdana" w:hAnsi="Verdana" w:cs="Times New Roman"/>
                <w:b/>
                <w:bCs/>
                <w:sz w:val="16"/>
                <w:szCs w:val="16"/>
                <w:lang w:val="en-US"/>
              </w:rPr>
              <w:t> </w:t>
            </w:r>
          </w:p>
        </w:tc>
      </w:tr>
      <w:tr w:rsidR="000C36FE" w:rsidRPr="000955D6" w14:paraId="2530B059" w14:textId="77777777" w:rsidTr="003B0EAD">
        <w:tc>
          <w:tcPr>
            <w:tcW w:w="4811" w:type="dxa"/>
            <w:shd w:val="clear" w:color="auto" w:fill="auto"/>
          </w:tcPr>
          <w:p w14:paraId="7F44013F" w14:textId="77777777" w:rsidR="000C36FE" w:rsidRPr="00D22289" w:rsidRDefault="000C36FE" w:rsidP="000C36FE">
            <w:pPr>
              <w:pStyle w:val="Texto"/>
              <w:spacing w:after="0" w:line="240" w:lineRule="auto"/>
              <w:ind w:firstLine="0"/>
              <w:rPr>
                <w:rFonts w:ascii="Verdana" w:hAnsi="Verdana"/>
                <w:color w:val="000000"/>
                <w:sz w:val="16"/>
                <w:szCs w:val="16"/>
              </w:rPr>
            </w:pPr>
            <w:bookmarkStart w:id="360" w:name="Artículo_272_Bis"/>
            <w:r w:rsidRPr="00D22289">
              <w:rPr>
                <w:rFonts w:ascii="Verdana" w:hAnsi="Verdana"/>
                <w:b/>
                <w:color w:val="000000"/>
                <w:sz w:val="16"/>
                <w:szCs w:val="16"/>
              </w:rPr>
              <w:t>Artículo 272 Bis</w:t>
            </w:r>
            <w:bookmarkEnd w:id="360"/>
            <w:r w:rsidRPr="00D22289">
              <w:rPr>
                <w:rFonts w:ascii="Verdana" w:hAnsi="Verdana"/>
                <w:color w:val="000000"/>
                <w:sz w:val="16"/>
                <w:szCs w:val="16"/>
              </w:rPr>
              <w:t>.- Para la realización de cualquier procedimiento médico quirúrgico de especialidad, los profesionales que lo ejerzan requieren de:</w:t>
            </w:r>
          </w:p>
        </w:tc>
        <w:tc>
          <w:tcPr>
            <w:tcW w:w="4811" w:type="dxa"/>
          </w:tcPr>
          <w:p w14:paraId="6EF0C133" w14:textId="5872B56A" w:rsidR="000C36FE" w:rsidRPr="00D22289" w:rsidRDefault="000C36FE" w:rsidP="000C36FE">
            <w:pPr>
              <w:pStyle w:val="Texto"/>
              <w:spacing w:after="0" w:line="240" w:lineRule="auto"/>
              <w:ind w:firstLine="0"/>
              <w:rPr>
                <w:rFonts w:ascii="Verdana" w:hAnsi="Verdana"/>
                <w:b/>
                <w:color w:val="000000"/>
                <w:sz w:val="16"/>
                <w:szCs w:val="16"/>
                <w:lang w:val="en-US"/>
              </w:rPr>
            </w:pPr>
            <w:r w:rsidRPr="00D22289">
              <w:rPr>
                <w:rFonts w:ascii="Verdana" w:hAnsi="Verdana" w:cs="Times New Roman"/>
                <w:b/>
                <w:bCs/>
                <w:sz w:val="16"/>
                <w:szCs w:val="16"/>
                <w:lang w:val="en-US"/>
              </w:rPr>
              <w:t>Article 272 Bis</w:t>
            </w:r>
            <w:r w:rsidRPr="00D22289">
              <w:rPr>
                <w:rFonts w:ascii="Verdana" w:hAnsi="Verdana" w:cs="Times New Roman"/>
                <w:sz w:val="16"/>
                <w:szCs w:val="16"/>
                <w:lang w:val="en-US"/>
              </w:rPr>
              <w:t>.- For the performance of any medical surgical or specialty procedure, the professionals who perform it require:</w:t>
            </w:r>
          </w:p>
        </w:tc>
      </w:tr>
      <w:tr w:rsidR="000C36FE" w:rsidRPr="000955D6" w14:paraId="09B9D71B" w14:textId="77777777" w:rsidTr="003B0EAD">
        <w:tc>
          <w:tcPr>
            <w:tcW w:w="4811" w:type="dxa"/>
            <w:shd w:val="clear" w:color="auto" w:fill="auto"/>
          </w:tcPr>
          <w:p w14:paraId="57EA12AF" w14:textId="77777777" w:rsidR="000C36FE" w:rsidRPr="00D22289" w:rsidRDefault="000C36FE" w:rsidP="000C36FE">
            <w:pPr>
              <w:pStyle w:val="Texto"/>
              <w:spacing w:after="0" w:line="240" w:lineRule="auto"/>
              <w:ind w:firstLine="0"/>
              <w:rPr>
                <w:rFonts w:ascii="Verdana" w:hAnsi="Verdana"/>
                <w:color w:val="000000"/>
                <w:sz w:val="16"/>
                <w:szCs w:val="16"/>
                <w:lang w:val="en-US"/>
              </w:rPr>
            </w:pPr>
          </w:p>
        </w:tc>
        <w:tc>
          <w:tcPr>
            <w:tcW w:w="4811" w:type="dxa"/>
          </w:tcPr>
          <w:p w14:paraId="49DBA0EF" w14:textId="5936834E" w:rsidR="000C36FE" w:rsidRPr="00D22289" w:rsidRDefault="000C36FE" w:rsidP="000C36FE">
            <w:pPr>
              <w:pStyle w:val="Texto"/>
              <w:spacing w:after="0" w:line="240" w:lineRule="auto"/>
              <w:ind w:firstLine="0"/>
              <w:rPr>
                <w:rFonts w:ascii="Verdana" w:hAnsi="Verdana"/>
                <w:color w:val="000000"/>
                <w:sz w:val="16"/>
                <w:szCs w:val="16"/>
                <w:lang w:val="en-US"/>
              </w:rPr>
            </w:pPr>
            <w:r w:rsidRPr="00D22289">
              <w:rPr>
                <w:rFonts w:ascii="Verdana" w:hAnsi="Verdana" w:cs="Times New Roman"/>
                <w:sz w:val="16"/>
                <w:szCs w:val="16"/>
                <w:lang w:val="en-US"/>
              </w:rPr>
              <w:t> </w:t>
            </w:r>
          </w:p>
        </w:tc>
      </w:tr>
      <w:tr w:rsidR="000C36FE" w:rsidRPr="000955D6" w14:paraId="52BD0294" w14:textId="77777777" w:rsidTr="003B0EAD">
        <w:tc>
          <w:tcPr>
            <w:tcW w:w="4811" w:type="dxa"/>
            <w:shd w:val="clear" w:color="auto" w:fill="auto"/>
          </w:tcPr>
          <w:p w14:paraId="397DD7F6" w14:textId="77777777" w:rsidR="000C36FE" w:rsidRPr="00D22289" w:rsidRDefault="000C36FE" w:rsidP="000C36FE">
            <w:pPr>
              <w:pStyle w:val="Texto"/>
              <w:spacing w:after="0" w:line="240" w:lineRule="auto"/>
              <w:ind w:firstLine="0"/>
              <w:rPr>
                <w:rFonts w:ascii="Verdana" w:hAnsi="Verdana"/>
                <w:color w:val="000000"/>
                <w:sz w:val="16"/>
                <w:szCs w:val="16"/>
              </w:rPr>
            </w:pPr>
            <w:r w:rsidRPr="00D22289">
              <w:rPr>
                <w:rFonts w:ascii="Verdana" w:hAnsi="Verdana"/>
                <w:b/>
                <w:color w:val="000000"/>
                <w:sz w:val="16"/>
                <w:szCs w:val="16"/>
              </w:rPr>
              <w:t>I.</w:t>
            </w:r>
            <w:r w:rsidRPr="00D22289">
              <w:rPr>
                <w:rFonts w:ascii="Verdana" w:hAnsi="Verdana"/>
                <w:color w:val="000000"/>
                <w:sz w:val="16"/>
                <w:szCs w:val="16"/>
              </w:rPr>
              <w:t xml:space="preserve"> Cédula de especialista legalmente expedida por las autoridades educativas competentes.</w:t>
            </w:r>
          </w:p>
        </w:tc>
        <w:tc>
          <w:tcPr>
            <w:tcW w:w="4811" w:type="dxa"/>
          </w:tcPr>
          <w:p w14:paraId="2BD2D834" w14:textId="5D40BC53" w:rsidR="000C36FE" w:rsidRPr="00D22289" w:rsidRDefault="000C36FE" w:rsidP="000C36FE">
            <w:pPr>
              <w:pStyle w:val="Texto"/>
              <w:spacing w:after="0" w:line="240" w:lineRule="auto"/>
              <w:ind w:firstLine="0"/>
              <w:rPr>
                <w:rFonts w:ascii="Verdana" w:hAnsi="Verdana"/>
                <w:b/>
                <w:color w:val="000000"/>
                <w:sz w:val="16"/>
                <w:szCs w:val="16"/>
                <w:lang w:val="en-US"/>
              </w:rPr>
            </w:pPr>
            <w:r w:rsidRPr="00D22289">
              <w:rPr>
                <w:rFonts w:ascii="Verdana" w:hAnsi="Verdana" w:cs="Times New Roman"/>
                <w:b/>
                <w:bCs/>
                <w:sz w:val="16"/>
                <w:szCs w:val="16"/>
                <w:lang w:val="en-US"/>
              </w:rPr>
              <w:t xml:space="preserve">I. </w:t>
            </w:r>
            <w:r w:rsidRPr="00D22289">
              <w:rPr>
                <w:rFonts w:ascii="Verdana" w:hAnsi="Verdana" w:cs="Times New Roman"/>
                <w:sz w:val="16"/>
                <w:szCs w:val="16"/>
                <w:lang w:val="en-US"/>
              </w:rPr>
              <w:t>Specialist certificate legally issued by the appropriate educational authorities.</w:t>
            </w:r>
          </w:p>
        </w:tc>
      </w:tr>
      <w:tr w:rsidR="000C36FE" w:rsidRPr="000955D6" w14:paraId="25688C7D" w14:textId="77777777" w:rsidTr="003B0EAD">
        <w:tc>
          <w:tcPr>
            <w:tcW w:w="4811" w:type="dxa"/>
            <w:shd w:val="clear" w:color="auto" w:fill="auto"/>
          </w:tcPr>
          <w:p w14:paraId="3818D0BE" w14:textId="77777777" w:rsidR="000C36FE" w:rsidRPr="002E2969" w:rsidRDefault="000C36FE" w:rsidP="000C36FE">
            <w:pPr>
              <w:pStyle w:val="Texto"/>
              <w:spacing w:after="0" w:line="240" w:lineRule="auto"/>
              <w:ind w:firstLine="0"/>
              <w:rPr>
                <w:rFonts w:ascii="Verdana" w:hAnsi="Verdana"/>
                <w:color w:val="000000"/>
                <w:sz w:val="16"/>
                <w:szCs w:val="16"/>
                <w:lang w:val="en-US"/>
              </w:rPr>
            </w:pPr>
          </w:p>
        </w:tc>
        <w:tc>
          <w:tcPr>
            <w:tcW w:w="4811" w:type="dxa"/>
          </w:tcPr>
          <w:p w14:paraId="2B0CCEDC" w14:textId="1EA41505" w:rsidR="000C36FE" w:rsidRPr="00FD526D" w:rsidRDefault="000C36FE" w:rsidP="000C36FE">
            <w:pPr>
              <w:pStyle w:val="Texto"/>
              <w:spacing w:after="0" w:line="240" w:lineRule="auto"/>
              <w:ind w:firstLine="0"/>
              <w:rPr>
                <w:rFonts w:ascii="Verdana" w:hAnsi="Verdana"/>
                <w:color w:val="000000"/>
                <w:sz w:val="16"/>
                <w:szCs w:val="16"/>
                <w:lang w:val="en-US"/>
              </w:rPr>
            </w:pPr>
            <w:r w:rsidRPr="0048788B">
              <w:rPr>
                <w:rFonts w:ascii="Verdana" w:hAnsi="Verdana" w:cs="Times New Roman"/>
                <w:sz w:val="16"/>
                <w:szCs w:val="16"/>
                <w:lang w:val="en-US"/>
              </w:rPr>
              <w:t> </w:t>
            </w:r>
          </w:p>
        </w:tc>
      </w:tr>
      <w:tr w:rsidR="000C36FE" w:rsidRPr="000955D6" w14:paraId="0D7FD09B" w14:textId="77777777" w:rsidTr="003B0EAD">
        <w:tc>
          <w:tcPr>
            <w:tcW w:w="4811" w:type="dxa"/>
            <w:shd w:val="clear" w:color="auto" w:fill="auto"/>
          </w:tcPr>
          <w:p w14:paraId="36E26496" w14:textId="77777777" w:rsidR="000C36FE" w:rsidRPr="008C4AB4" w:rsidRDefault="000C36FE" w:rsidP="000C36FE">
            <w:pPr>
              <w:pStyle w:val="Texto"/>
              <w:spacing w:after="0" w:line="240" w:lineRule="auto"/>
              <w:ind w:firstLine="0"/>
              <w:rPr>
                <w:rFonts w:ascii="Verdana" w:hAnsi="Verdana"/>
                <w:color w:val="000000"/>
                <w:sz w:val="16"/>
                <w:szCs w:val="16"/>
              </w:rPr>
            </w:pPr>
            <w:r w:rsidRPr="008C4AB4">
              <w:rPr>
                <w:rFonts w:ascii="Verdana" w:hAnsi="Verdana"/>
                <w:b/>
                <w:color w:val="000000"/>
                <w:sz w:val="16"/>
                <w:szCs w:val="16"/>
              </w:rPr>
              <w:t>II.</w:t>
            </w:r>
            <w:r w:rsidRPr="008C4AB4">
              <w:rPr>
                <w:rFonts w:ascii="Verdana" w:hAnsi="Verdana"/>
                <w:color w:val="000000"/>
                <w:sz w:val="16"/>
                <w:szCs w:val="16"/>
              </w:rPr>
              <w:t xml:space="preserve"> Certificado vigente de especialista que acredite capacidad y experiencia en la práctica de los procedimientos y técnicas correspondientes en la materia, de acuerdo a la Lex Artis Ad Hoc de cada especialidad, expedido por el Consejo de la especialidad según corresponda, de conformidad con el artículo 81 de la presente Ley.</w:t>
            </w:r>
          </w:p>
        </w:tc>
        <w:tc>
          <w:tcPr>
            <w:tcW w:w="4811" w:type="dxa"/>
          </w:tcPr>
          <w:p w14:paraId="2639ABC8" w14:textId="17C71E69" w:rsidR="000C36FE" w:rsidRPr="00FD526D" w:rsidRDefault="000C36FE" w:rsidP="000C36FE">
            <w:pPr>
              <w:pStyle w:val="Texto"/>
              <w:spacing w:after="0" w:line="240" w:lineRule="auto"/>
              <w:ind w:firstLine="0"/>
              <w:rPr>
                <w:rFonts w:ascii="Verdana" w:hAnsi="Verdana"/>
                <w:b/>
                <w:color w:val="000000"/>
                <w:sz w:val="16"/>
                <w:szCs w:val="16"/>
                <w:lang w:val="en-US"/>
              </w:rPr>
            </w:pPr>
            <w:r w:rsidRPr="0048788B">
              <w:rPr>
                <w:rFonts w:ascii="Verdana" w:hAnsi="Verdana" w:cs="Times New Roman"/>
                <w:b/>
                <w:bCs/>
                <w:sz w:val="16"/>
                <w:szCs w:val="16"/>
                <w:lang w:val="en-US"/>
              </w:rPr>
              <w:t xml:space="preserve">II. </w:t>
            </w:r>
            <w:r w:rsidRPr="0048788B">
              <w:rPr>
                <w:rFonts w:ascii="Verdana" w:hAnsi="Verdana" w:cs="Times New Roman"/>
                <w:sz w:val="16"/>
                <w:szCs w:val="16"/>
                <w:lang w:val="en-US"/>
              </w:rPr>
              <w:t>Current certificate of specialist that certifies capacity and experience in the practice of the corresponding procedures and techniques in the matter, in accordance with the Lex Artis Ad Hoc of each specialty, issued by the Council of the specialty as appropriate, in accordance with article 81 of this Law.</w:t>
            </w:r>
          </w:p>
        </w:tc>
      </w:tr>
      <w:tr w:rsidR="000C36FE" w:rsidRPr="000955D6" w14:paraId="6627A237" w14:textId="77777777" w:rsidTr="003B0EAD">
        <w:tc>
          <w:tcPr>
            <w:tcW w:w="4811" w:type="dxa"/>
            <w:shd w:val="clear" w:color="auto" w:fill="auto"/>
          </w:tcPr>
          <w:p w14:paraId="7B727F94" w14:textId="77777777" w:rsidR="000C36FE" w:rsidRPr="002E2969" w:rsidRDefault="000C36FE" w:rsidP="000C36FE">
            <w:pPr>
              <w:pStyle w:val="Texto"/>
              <w:spacing w:after="0" w:line="240" w:lineRule="auto"/>
              <w:ind w:firstLine="0"/>
              <w:rPr>
                <w:rFonts w:ascii="Verdana" w:hAnsi="Verdana"/>
                <w:color w:val="000000"/>
                <w:sz w:val="16"/>
                <w:szCs w:val="16"/>
                <w:lang w:val="en-US"/>
              </w:rPr>
            </w:pPr>
          </w:p>
        </w:tc>
        <w:tc>
          <w:tcPr>
            <w:tcW w:w="4811" w:type="dxa"/>
          </w:tcPr>
          <w:p w14:paraId="72955696" w14:textId="4CE66175" w:rsidR="000C36FE" w:rsidRPr="00FD526D" w:rsidRDefault="000C36FE" w:rsidP="000C36FE">
            <w:pPr>
              <w:pStyle w:val="Texto"/>
              <w:spacing w:after="0" w:line="240" w:lineRule="auto"/>
              <w:ind w:firstLine="0"/>
              <w:rPr>
                <w:rFonts w:ascii="Verdana" w:hAnsi="Verdana"/>
                <w:color w:val="000000"/>
                <w:sz w:val="16"/>
                <w:szCs w:val="16"/>
                <w:lang w:val="en-US"/>
              </w:rPr>
            </w:pPr>
            <w:r w:rsidRPr="0048788B">
              <w:rPr>
                <w:rFonts w:ascii="Verdana" w:hAnsi="Verdana" w:cs="Times New Roman"/>
                <w:sz w:val="16"/>
                <w:szCs w:val="16"/>
                <w:lang w:val="en-US"/>
              </w:rPr>
              <w:t> </w:t>
            </w:r>
          </w:p>
        </w:tc>
      </w:tr>
      <w:tr w:rsidR="000C36FE" w:rsidRPr="000955D6" w14:paraId="00CD5424" w14:textId="77777777" w:rsidTr="003B0EAD">
        <w:tc>
          <w:tcPr>
            <w:tcW w:w="4811" w:type="dxa"/>
            <w:shd w:val="clear" w:color="auto" w:fill="auto"/>
          </w:tcPr>
          <w:p w14:paraId="1986FD36" w14:textId="77777777" w:rsidR="000C36FE" w:rsidRPr="008C4AB4" w:rsidRDefault="000C36FE" w:rsidP="000C36FE">
            <w:pPr>
              <w:pStyle w:val="Texto"/>
              <w:spacing w:after="0" w:line="240" w:lineRule="auto"/>
              <w:ind w:firstLine="0"/>
              <w:rPr>
                <w:rFonts w:ascii="Verdana" w:hAnsi="Verdana"/>
                <w:color w:val="000000"/>
                <w:sz w:val="16"/>
                <w:szCs w:val="16"/>
              </w:rPr>
            </w:pPr>
            <w:r w:rsidRPr="008C4AB4">
              <w:rPr>
                <w:rFonts w:ascii="Verdana" w:hAnsi="Verdana"/>
                <w:color w:val="000000"/>
                <w:sz w:val="16"/>
                <w:szCs w:val="16"/>
              </w:rPr>
              <w:t>Los médicos especialistas podrán pertenecer a una agrupación médica, cuyas bases de organización y funcionamiento estarán a cargo de las asociaciones, sociedades, colegios o federaciones de profesionales de su especialidad; agrupaciones que se encargan de garantizar el profesionalismo y ética de los expertos en esta práctica de la medicina.</w:t>
            </w:r>
          </w:p>
        </w:tc>
        <w:tc>
          <w:tcPr>
            <w:tcW w:w="4811" w:type="dxa"/>
          </w:tcPr>
          <w:p w14:paraId="6AACC34D" w14:textId="72316FE7" w:rsidR="000C36FE" w:rsidRPr="00FD526D" w:rsidRDefault="000C36FE" w:rsidP="000C36FE">
            <w:pPr>
              <w:pStyle w:val="Texto"/>
              <w:spacing w:after="0" w:line="240" w:lineRule="auto"/>
              <w:ind w:firstLine="0"/>
              <w:rPr>
                <w:rFonts w:ascii="Verdana" w:hAnsi="Verdana"/>
                <w:color w:val="000000"/>
                <w:sz w:val="16"/>
                <w:szCs w:val="16"/>
                <w:lang w:val="en-US"/>
              </w:rPr>
            </w:pPr>
            <w:r w:rsidRPr="0048788B">
              <w:rPr>
                <w:rFonts w:ascii="Verdana" w:hAnsi="Verdana" w:cs="Times New Roman"/>
                <w:sz w:val="16"/>
                <w:szCs w:val="16"/>
                <w:lang w:val="en-US"/>
              </w:rPr>
              <w:t>Specialist doctors may belong to a medical group, whose</w:t>
            </w:r>
            <w:r>
              <w:rPr>
                <w:rFonts w:ascii="Verdana" w:hAnsi="Verdana" w:cs="Times New Roman"/>
                <w:sz w:val="16"/>
                <w:szCs w:val="16"/>
                <w:lang w:val="en-US"/>
              </w:rPr>
              <w:t xml:space="preserve"> criteria</w:t>
            </w:r>
            <w:r w:rsidRPr="0048788B">
              <w:rPr>
                <w:rFonts w:ascii="Verdana" w:hAnsi="Verdana" w:cs="Times New Roman"/>
                <w:sz w:val="16"/>
                <w:szCs w:val="16"/>
                <w:lang w:val="en-US"/>
              </w:rPr>
              <w:t xml:space="preserve"> of organization and operation will be in charge of the associations, societies, colleges or federations of professionals in their specialty; groups that are </w:t>
            </w:r>
            <w:r>
              <w:rPr>
                <w:rFonts w:ascii="Verdana" w:hAnsi="Verdana" w:cs="Times New Roman"/>
                <w:sz w:val="16"/>
                <w:szCs w:val="16"/>
                <w:lang w:val="en-US"/>
              </w:rPr>
              <w:t xml:space="preserve">responsible for </w:t>
            </w:r>
            <w:r w:rsidRPr="0048788B">
              <w:rPr>
                <w:rFonts w:ascii="Verdana" w:hAnsi="Verdana" w:cs="Times New Roman"/>
                <w:sz w:val="16"/>
                <w:szCs w:val="16"/>
                <w:lang w:val="en-US"/>
              </w:rPr>
              <w:t>guaranteeing the professionalism and ethics of the experts in this practice of medicine.</w:t>
            </w:r>
          </w:p>
        </w:tc>
      </w:tr>
      <w:tr w:rsidR="000C36FE" w:rsidRPr="000955D6" w14:paraId="4453D1A9" w14:textId="77777777" w:rsidTr="003B0EAD">
        <w:tc>
          <w:tcPr>
            <w:tcW w:w="4811" w:type="dxa"/>
            <w:shd w:val="clear" w:color="auto" w:fill="auto"/>
          </w:tcPr>
          <w:p w14:paraId="6021A385" w14:textId="77777777" w:rsidR="000C36FE" w:rsidRPr="002E2969" w:rsidRDefault="000C36FE" w:rsidP="000C36FE">
            <w:pPr>
              <w:pStyle w:val="Texto"/>
              <w:spacing w:after="0" w:line="240" w:lineRule="auto"/>
              <w:ind w:firstLine="0"/>
              <w:rPr>
                <w:rFonts w:ascii="Verdana" w:hAnsi="Verdana"/>
                <w:color w:val="000000"/>
                <w:sz w:val="16"/>
                <w:szCs w:val="16"/>
                <w:lang w:val="en-US"/>
              </w:rPr>
            </w:pPr>
          </w:p>
        </w:tc>
        <w:tc>
          <w:tcPr>
            <w:tcW w:w="4811" w:type="dxa"/>
          </w:tcPr>
          <w:p w14:paraId="058B193C" w14:textId="4FFA8470" w:rsidR="000C36FE" w:rsidRPr="00FD526D" w:rsidRDefault="000C36FE" w:rsidP="000C36FE">
            <w:pPr>
              <w:pStyle w:val="Texto"/>
              <w:spacing w:after="0" w:line="240" w:lineRule="auto"/>
              <w:ind w:firstLine="0"/>
              <w:rPr>
                <w:rFonts w:ascii="Verdana" w:hAnsi="Verdana"/>
                <w:color w:val="000000"/>
                <w:sz w:val="16"/>
                <w:szCs w:val="16"/>
                <w:lang w:val="en-US"/>
              </w:rPr>
            </w:pPr>
            <w:r w:rsidRPr="0048788B">
              <w:rPr>
                <w:rFonts w:ascii="Verdana" w:hAnsi="Verdana" w:cs="Times New Roman"/>
                <w:sz w:val="16"/>
                <w:szCs w:val="16"/>
                <w:lang w:val="en-US"/>
              </w:rPr>
              <w:t> </w:t>
            </w:r>
          </w:p>
        </w:tc>
      </w:tr>
      <w:tr w:rsidR="000C36FE" w:rsidRPr="000955D6" w14:paraId="47B869CA" w14:textId="77777777" w:rsidTr="003B0EAD">
        <w:tc>
          <w:tcPr>
            <w:tcW w:w="4811" w:type="dxa"/>
            <w:shd w:val="clear" w:color="auto" w:fill="auto"/>
          </w:tcPr>
          <w:p w14:paraId="5E9F2971" w14:textId="77777777" w:rsidR="000C36FE" w:rsidRPr="008C4AB4" w:rsidRDefault="000C36FE" w:rsidP="000C36FE">
            <w:pPr>
              <w:pStyle w:val="Texto"/>
              <w:spacing w:after="0" w:line="240" w:lineRule="auto"/>
              <w:ind w:firstLine="0"/>
              <w:rPr>
                <w:rFonts w:ascii="Verdana" w:hAnsi="Verdana"/>
                <w:color w:val="000000"/>
                <w:sz w:val="16"/>
                <w:szCs w:val="16"/>
              </w:rPr>
            </w:pPr>
            <w:r w:rsidRPr="008C4AB4">
              <w:rPr>
                <w:rFonts w:ascii="Verdana" w:hAnsi="Verdana"/>
                <w:color w:val="000000"/>
                <w:sz w:val="16"/>
                <w:szCs w:val="16"/>
              </w:rPr>
              <w:t>El Comité Normativo Nacional de Consejos de Especialidades Médicas y los Consejos de Especialidades Médicas para la aplicación del presente artículo y lo dispuesto en el Título Cuarto de la presente Ley, se sujetarán a las disposiciones que emita la Secretaría de Salud.</w:t>
            </w:r>
          </w:p>
        </w:tc>
        <w:tc>
          <w:tcPr>
            <w:tcW w:w="4811" w:type="dxa"/>
          </w:tcPr>
          <w:p w14:paraId="1B05C738" w14:textId="2EC6360E" w:rsidR="000C36FE" w:rsidRPr="00FD526D" w:rsidRDefault="000C36FE" w:rsidP="000C36FE">
            <w:pPr>
              <w:pStyle w:val="Texto"/>
              <w:spacing w:after="0" w:line="240" w:lineRule="auto"/>
              <w:ind w:firstLine="0"/>
              <w:rPr>
                <w:rFonts w:ascii="Verdana" w:hAnsi="Verdana"/>
                <w:color w:val="000000"/>
                <w:sz w:val="16"/>
                <w:szCs w:val="16"/>
                <w:lang w:val="en-US"/>
              </w:rPr>
            </w:pPr>
            <w:r w:rsidRPr="0048788B">
              <w:rPr>
                <w:rFonts w:ascii="Verdana" w:hAnsi="Verdana" w:cs="Times New Roman"/>
                <w:sz w:val="16"/>
                <w:szCs w:val="16"/>
                <w:lang w:val="en-US"/>
              </w:rPr>
              <w:t xml:space="preserve">The National Regulatory Committee of Medical Specialties Councils and the Medical Specialties Councils for the application of this article and the provisions of Title Four of this Law, </w:t>
            </w:r>
            <w:r>
              <w:rPr>
                <w:rFonts w:ascii="Verdana" w:hAnsi="Verdana" w:cs="Times New Roman"/>
                <w:sz w:val="16"/>
                <w:szCs w:val="16"/>
                <w:lang w:val="en-US"/>
              </w:rPr>
              <w:t>will</w:t>
            </w:r>
            <w:r w:rsidRPr="0048788B">
              <w:rPr>
                <w:rFonts w:ascii="Verdana" w:hAnsi="Verdana" w:cs="Times New Roman"/>
                <w:sz w:val="16"/>
                <w:szCs w:val="16"/>
                <w:lang w:val="en-US"/>
              </w:rPr>
              <w:t xml:space="preserve"> be subject to the provisions issued by the </w:t>
            </w:r>
            <w:r w:rsidRPr="00FD526D">
              <w:rPr>
                <w:rFonts w:ascii="Verdana" w:hAnsi="Verdana" w:cs="Times New Roman"/>
                <w:sz w:val="16"/>
                <w:szCs w:val="16"/>
                <w:lang w:val="en-US"/>
              </w:rPr>
              <w:t>Secretary</w:t>
            </w:r>
            <w:r w:rsidRPr="0048788B">
              <w:rPr>
                <w:rFonts w:ascii="Verdana" w:hAnsi="Verdana" w:cs="Times New Roman"/>
                <w:sz w:val="16"/>
                <w:szCs w:val="16"/>
                <w:lang w:val="en-US"/>
              </w:rPr>
              <w:t xml:space="preserve"> of Health.</w:t>
            </w:r>
          </w:p>
        </w:tc>
      </w:tr>
      <w:tr w:rsidR="000C36FE" w:rsidRPr="008C4AB4" w14:paraId="47CA5C8F" w14:textId="77777777" w:rsidTr="003B0EAD">
        <w:tc>
          <w:tcPr>
            <w:tcW w:w="4811" w:type="dxa"/>
            <w:shd w:val="clear" w:color="auto" w:fill="auto"/>
          </w:tcPr>
          <w:p w14:paraId="08BF37F0" w14:textId="77777777" w:rsidR="000C36FE" w:rsidRPr="008C4AB4" w:rsidRDefault="000C36FE" w:rsidP="000C36FE">
            <w:pPr>
              <w:pStyle w:val="PlainText"/>
              <w:jc w:val="right"/>
              <w:rPr>
                <w:rFonts w:ascii="Verdana" w:eastAsia="MS Mincho" w:hAnsi="Verdana"/>
                <w:i/>
                <w:iCs/>
                <w:color w:val="0000FF"/>
                <w:sz w:val="16"/>
                <w:szCs w:val="16"/>
                <w:lang w:val="es-MX"/>
              </w:rPr>
            </w:pPr>
            <w:r w:rsidRPr="008C4AB4">
              <w:rPr>
                <w:rFonts w:ascii="Verdana" w:eastAsia="MS Mincho" w:hAnsi="Verdana"/>
                <w:i/>
                <w:iCs/>
                <w:color w:val="0000FF"/>
                <w:sz w:val="16"/>
                <w:szCs w:val="16"/>
                <w:lang w:val="es-MX"/>
              </w:rPr>
              <w:t>Artículo adicionado DOF 01-09-2011</w:t>
            </w:r>
          </w:p>
        </w:tc>
        <w:tc>
          <w:tcPr>
            <w:tcW w:w="4811" w:type="dxa"/>
          </w:tcPr>
          <w:p w14:paraId="2AD1A597" w14:textId="587B79EA" w:rsidR="000C36FE" w:rsidRPr="00FD526D" w:rsidRDefault="000C36FE" w:rsidP="000C36FE">
            <w:pPr>
              <w:pStyle w:val="PlainText"/>
              <w:jc w:val="right"/>
              <w:rPr>
                <w:rFonts w:ascii="Verdana" w:eastAsia="MS Mincho" w:hAnsi="Verdana"/>
                <w:i/>
                <w:iCs/>
                <w:color w:val="0000FF"/>
                <w:sz w:val="16"/>
                <w:szCs w:val="16"/>
                <w:lang w:val="en-US"/>
              </w:rPr>
            </w:pPr>
            <w:r w:rsidRPr="0048788B">
              <w:rPr>
                <w:rFonts w:ascii="Verdana" w:hAnsi="Verdana"/>
                <w:i/>
                <w:iCs/>
                <w:color w:val="0000FF"/>
                <w:sz w:val="16"/>
                <w:szCs w:val="16"/>
                <w:lang w:val="en-US"/>
              </w:rPr>
              <w:t xml:space="preserve">Article added DOF </w:t>
            </w:r>
            <w:r>
              <w:rPr>
                <w:rFonts w:ascii="Verdana" w:hAnsi="Verdana"/>
                <w:i/>
                <w:iCs/>
                <w:color w:val="0000FF"/>
                <w:sz w:val="16"/>
                <w:szCs w:val="16"/>
                <w:lang w:val="en-US"/>
              </w:rPr>
              <w:t>01-09-2011</w:t>
            </w:r>
          </w:p>
        </w:tc>
      </w:tr>
      <w:tr w:rsidR="000C36FE" w:rsidRPr="008C4AB4" w14:paraId="62C31D1E" w14:textId="77777777" w:rsidTr="003B0EAD">
        <w:tc>
          <w:tcPr>
            <w:tcW w:w="4811" w:type="dxa"/>
            <w:shd w:val="clear" w:color="auto" w:fill="auto"/>
          </w:tcPr>
          <w:p w14:paraId="394DB776" w14:textId="77777777" w:rsidR="000C36FE" w:rsidRPr="008C4AB4" w:rsidRDefault="000C36FE" w:rsidP="000C36FE">
            <w:pPr>
              <w:pStyle w:val="Texto"/>
              <w:spacing w:after="0" w:line="240" w:lineRule="auto"/>
              <w:ind w:firstLine="0"/>
              <w:rPr>
                <w:rFonts w:ascii="Verdana" w:hAnsi="Verdana"/>
                <w:color w:val="000000"/>
                <w:sz w:val="16"/>
                <w:szCs w:val="16"/>
              </w:rPr>
            </w:pPr>
          </w:p>
        </w:tc>
        <w:tc>
          <w:tcPr>
            <w:tcW w:w="4811" w:type="dxa"/>
          </w:tcPr>
          <w:p w14:paraId="7583F7B7" w14:textId="75A9486B" w:rsidR="000C36FE" w:rsidRPr="00FD526D" w:rsidRDefault="000C36FE" w:rsidP="000C36FE">
            <w:pPr>
              <w:pStyle w:val="Texto"/>
              <w:spacing w:after="0" w:line="240" w:lineRule="auto"/>
              <w:ind w:firstLine="0"/>
              <w:rPr>
                <w:rFonts w:ascii="Verdana" w:hAnsi="Verdana"/>
                <w:color w:val="000000"/>
                <w:sz w:val="16"/>
                <w:szCs w:val="16"/>
                <w:lang w:val="en-US"/>
              </w:rPr>
            </w:pPr>
            <w:r w:rsidRPr="0048788B">
              <w:rPr>
                <w:rFonts w:ascii="Verdana" w:hAnsi="Verdana" w:cs="Times New Roman"/>
                <w:sz w:val="16"/>
                <w:szCs w:val="16"/>
                <w:lang w:val="en-US"/>
              </w:rPr>
              <w:t> </w:t>
            </w:r>
          </w:p>
        </w:tc>
      </w:tr>
      <w:tr w:rsidR="000C36FE" w:rsidRPr="000955D6" w14:paraId="2FBF615C" w14:textId="77777777" w:rsidTr="003B0EAD">
        <w:tc>
          <w:tcPr>
            <w:tcW w:w="4811" w:type="dxa"/>
            <w:shd w:val="clear" w:color="auto" w:fill="auto"/>
          </w:tcPr>
          <w:p w14:paraId="7240E8A1" w14:textId="77777777" w:rsidR="000C36FE" w:rsidRPr="008C4AB4" w:rsidRDefault="000C36FE" w:rsidP="000C36FE">
            <w:pPr>
              <w:pStyle w:val="Texto"/>
              <w:spacing w:after="0" w:line="240" w:lineRule="auto"/>
              <w:ind w:firstLine="0"/>
              <w:rPr>
                <w:rFonts w:ascii="Verdana" w:hAnsi="Verdana"/>
                <w:color w:val="000000"/>
                <w:sz w:val="16"/>
                <w:szCs w:val="16"/>
              </w:rPr>
            </w:pPr>
            <w:bookmarkStart w:id="361" w:name="Artículo_272_Bis_1"/>
            <w:r w:rsidRPr="008C4AB4">
              <w:rPr>
                <w:rFonts w:ascii="Verdana" w:hAnsi="Verdana"/>
                <w:b/>
                <w:color w:val="000000"/>
                <w:sz w:val="16"/>
                <w:szCs w:val="16"/>
              </w:rPr>
              <w:t>Artículo 272 Bis 1</w:t>
            </w:r>
            <w:bookmarkEnd w:id="361"/>
            <w:r w:rsidRPr="008C4AB4">
              <w:rPr>
                <w:rFonts w:ascii="Verdana" w:hAnsi="Verdana"/>
                <w:color w:val="000000"/>
                <w:sz w:val="16"/>
                <w:szCs w:val="16"/>
              </w:rPr>
              <w:t>.- La cirugía plástica, estética y reconstructiva relacionada con cambiar o corregir el contorno o forma de diferentes zonas o regiones de la cara y del cuerpo, deberá efectuarse en establecimientos o unidades médicas con licencia sanitaria vigente, atendidos por profesionales de la salud especializados en dichas materias, de conformidad con lo que establece el artículo 272 Bis.</w:t>
            </w:r>
          </w:p>
        </w:tc>
        <w:tc>
          <w:tcPr>
            <w:tcW w:w="4811" w:type="dxa"/>
          </w:tcPr>
          <w:p w14:paraId="3F29556F" w14:textId="2588B6DD" w:rsidR="000C36FE" w:rsidRPr="00FD526D" w:rsidRDefault="000C36FE" w:rsidP="000C36FE">
            <w:pPr>
              <w:pStyle w:val="Texto"/>
              <w:spacing w:after="0" w:line="240" w:lineRule="auto"/>
              <w:ind w:firstLine="0"/>
              <w:rPr>
                <w:rFonts w:ascii="Verdana" w:hAnsi="Verdana"/>
                <w:b/>
                <w:color w:val="000000"/>
                <w:sz w:val="16"/>
                <w:szCs w:val="16"/>
                <w:lang w:val="en-US"/>
              </w:rPr>
            </w:pPr>
            <w:r w:rsidRPr="0048788B">
              <w:rPr>
                <w:rFonts w:ascii="Verdana" w:hAnsi="Verdana" w:cs="Times New Roman"/>
                <w:b/>
                <w:bCs/>
                <w:sz w:val="16"/>
                <w:szCs w:val="16"/>
                <w:lang w:val="en-US"/>
              </w:rPr>
              <w:t>Article 272 Bis 1</w:t>
            </w:r>
            <w:r w:rsidRPr="0048788B">
              <w:rPr>
                <w:rFonts w:ascii="Verdana" w:hAnsi="Verdana" w:cs="Times New Roman"/>
                <w:sz w:val="16"/>
                <w:szCs w:val="16"/>
                <w:lang w:val="en-US"/>
              </w:rPr>
              <w:t>.- Plastic, aesthetic and reconstructive surgery related to changing or correcting the contour or shape of different areas or regions of the face and body, must be carried out in establishments or medical units with a valid health license, attended by professionals specialized in these matters, in accordance with the provisions of article 272 Bis.</w:t>
            </w:r>
          </w:p>
        </w:tc>
      </w:tr>
      <w:tr w:rsidR="000C36FE" w:rsidRPr="008C4AB4" w14:paraId="400268C7" w14:textId="77777777" w:rsidTr="003B0EAD">
        <w:tc>
          <w:tcPr>
            <w:tcW w:w="4811" w:type="dxa"/>
            <w:shd w:val="clear" w:color="auto" w:fill="auto"/>
          </w:tcPr>
          <w:p w14:paraId="5C06DEB0" w14:textId="77777777" w:rsidR="000C36FE" w:rsidRPr="008C4AB4" w:rsidRDefault="000C36FE" w:rsidP="000C36FE">
            <w:pPr>
              <w:pStyle w:val="PlainText"/>
              <w:jc w:val="right"/>
              <w:rPr>
                <w:rFonts w:ascii="Verdana" w:eastAsia="MS Mincho" w:hAnsi="Verdana"/>
                <w:i/>
                <w:iCs/>
                <w:color w:val="0000FF"/>
                <w:sz w:val="16"/>
                <w:szCs w:val="16"/>
                <w:lang w:val="es-MX"/>
              </w:rPr>
            </w:pPr>
            <w:r w:rsidRPr="008C4AB4">
              <w:rPr>
                <w:rFonts w:ascii="Verdana" w:eastAsia="MS Mincho" w:hAnsi="Verdana"/>
                <w:i/>
                <w:iCs/>
                <w:color w:val="0000FF"/>
                <w:sz w:val="16"/>
                <w:szCs w:val="16"/>
                <w:lang w:val="es-MX"/>
              </w:rPr>
              <w:t>Artículo adicionado DOF 01-09-2011</w:t>
            </w:r>
          </w:p>
        </w:tc>
        <w:tc>
          <w:tcPr>
            <w:tcW w:w="4811" w:type="dxa"/>
          </w:tcPr>
          <w:p w14:paraId="0E99DEBB" w14:textId="00F7353E" w:rsidR="000C36FE" w:rsidRPr="00FD526D" w:rsidRDefault="000C36FE" w:rsidP="000C36FE">
            <w:pPr>
              <w:pStyle w:val="PlainText"/>
              <w:jc w:val="right"/>
              <w:rPr>
                <w:rFonts w:ascii="Verdana" w:eastAsia="MS Mincho" w:hAnsi="Verdana"/>
                <w:i/>
                <w:iCs/>
                <w:color w:val="0000FF"/>
                <w:sz w:val="16"/>
                <w:szCs w:val="16"/>
                <w:lang w:val="en-US"/>
              </w:rPr>
            </w:pPr>
            <w:r w:rsidRPr="0048788B">
              <w:rPr>
                <w:rFonts w:ascii="Verdana" w:hAnsi="Verdana"/>
                <w:i/>
                <w:iCs/>
                <w:color w:val="0000FF"/>
                <w:sz w:val="16"/>
                <w:szCs w:val="16"/>
                <w:lang w:val="en-US"/>
              </w:rPr>
              <w:t xml:space="preserve">Article added DOF </w:t>
            </w:r>
            <w:r>
              <w:rPr>
                <w:rFonts w:ascii="Verdana" w:hAnsi="Verdana"/>
                <w:i/>
                <w:iCs/>
                <w:color w:val="0000FF"/>
                <w:sz w:val="16"/>
                <w:szCs w:val="16"/>
                <w:lang w:val="en-US"/>
              </w:rPr>
              <w:t>01-09-2011</w:t>
            </w:r>
          </w:p>
        </w:tc>
      </w:tr>
      <w:tr w:rsidR="000C36FE" w:rsidRPr="008C4AB4" w14:paraId="1C914A00" w14:textId="77777777" w:rsidTr="003B0EAD">
        <w:tc>
          <w:tcPr>
            <w:tcW w:w="4811" w:type="dxa"/>
            <w:shd w:val="clear" w:color="auto" w:fill="auto"/>
          </w:tcPr>
          <w:p w14:paraId="377A60A7" w14:textId="77777777" w:rsidR="000C36FE" w:rsidRPr="008C4AB4" w:rsidRDefault="000C36FE" w:rsidP="000C36FE">
            <w:pPr>
              <w:pStyle w:val="Texto"/>
              <w:spacing w:after="0" w:line="240" w:lineRule="auto"/>
              <w:ind w:firstLine="0"/>
              <w:rPr>
                <w:rFonts w:ascii="Verdana" w:hAnsi="Verdana"/>
                <w:color w:val="000000"/>
                <w:sz w:val="16"/>
                <w:szCs w:val="16"/>
              </w:rPr>
            </w:pPr>
          </w:p>
        </w:tc>
        <w:tc>
          <w:tcPr>
            <w:tcW w:w="4811" w:type="dxa"/>
          </w:tcPr>
          <w:p w14:paraId="6CDAAFA5" w14:textId="31C4796D" w:rsidR="000C36FE" w:rsidRPr="00FD526D" w:rsidRDefault="000C36FE" w:rsidP="000C36FE">
            <w:pPr>
              <w:pStyle w:val="Texto"/>
              <w:spacing w:after="0" w:line="240" w:lineRule="auto"/>
              <w:ind w:firstLine="0"/>
              <w:rPr>
                <w:rFonts w:ascii="Verdana" w:hAnsi="Verdana"/>
                <w:color w:val="000000"/>
                <w:sz w:val="16"/>
                <w:szCs w:val="16"/>
                <w:lang w:val="en-US"/>
              </w:rPr>
            </w:pPr>
            <w:r w:rsidRPr="0048788B">
              <w:rPr>
                <w:rFonts w:ascii="Verdana" w:hAnsi="Verdana" w:cs="Times New Roman"/>
                <w:sz w:val="16"/>
                <w:szCs w:val="16"/>
                <w:lang w:val="en-US"/>
              </w:rPr>
              <w:t> </w:t>
            </w:r>
          </w:p>
        </w:tc>
      </w:tr>
      <w:tr w:rsidR="000C36FE" w:rsidRPr="000955D6" w14:paraId="1E88E6B3" w14:textId="77777777" w:rsidTr="003B0EAD">
        <w:tc>
          <w:tcPr>
            <w:tcW w:w="4811" w:type="dxa"/>
            <w:shd w:val="clear" w:color="auto" w:fill="auto"/>
          </w:tcPr>
          <w:p w14:paraId="0CD09BA0" w14:textId="77777777" w:rsidR="000C36FE" w:rsidRPr="008C4AB4" w:rsidRDefault="000C36FE" w:rsidP="000C36FE">
            <w:pPr>
              <w:pStyle w:val="Texto"/>
              <w:spacing w:after="0" w:line="240" w:lineRule="auto"/>
              <w:ind w:firstLine="0"/>
              <w:rPr>
                <w:rFonts w:ascii="Verdana" w:hAnsi="Verdana"/>
                <w:color w:val="000000"/>
                <w:sz w:val="16"/>
                <w:szCs w:val="16"/>
              </w:rPr>
            </w:pPr>
            <w:bookmarkStart w:id="362" w:name="Artículo_272_Bis_2"/>
            <w:r w:rsidRPr="008C4AB4">
              <w:rPr>
                <w:rFonts w:ascii="Verdana" w:hAnsi="Verdana"/>
                <w:b/>
                <w:color w:val="000000"/>
                <w:sz w:val="16"/>
                <w:szCs w:val="16"/>
              </w:rPr>
              <w:t>Artículo 272 Bis 2</w:t>
            </w:r>
            <w:bookmarkEnd w:id="362"/>
            <w:r w:rsidRPr="008C4AB4">
              <w:rPr>
                <w:rFonts w:ascii="Verdana" w:hAnsi="Verdana"/>
                <w:color w:val="000000"/>
                <w:sz w:val="16"/>
                <w:szCs w:val="16"/>
              </w:rPr>
              <w:t>.- La oferta de los servicios que se haga a través de medios informativos, ya sean impresos, electrónicos u otros, por profesionistas que ejerzan cirugía plástica, estética o reconstructiva; así como, los establecimientos o unidades médicas en que se practiquen dichas cirugías, deberán prever y contener con claridad en su publicidad los requisitos que se mencionan en los artículos 83, 272 Bis, 272 Bis 1 y en lo previsto en el Capítulo Único del Título XIII de esta Ley.</w:t>
            </w:r>
          </w:p>
        </w:tc>
        <w:tc>
          <w:tcPr>
            <w:tcW w:w="4811" w:type="dxa"/>
          </w:tcPr>
          <w:p w14:paraId="39EEF063" w14:textId="08DBF4C9" w:rsidR="000C36FE" w:rsidRPr="00FD526D" w:rsidRDefault="000C36FE" w:rsidP="000C36FE">
            <w:pPr>
              <w:pStyle w:val="Texto"/>
              <w:spacing w:after="0" w:line="240" w:lineRule="auto"/>
              <w:ind w:firstLine="0"/>
              <w:rPr>
                <w:rFonts w:ascii="Verdana" w:hAnsi="Verdana"/>
                <w:b/>
                <w:color w:val="000000"/>
                <w:sz w:val="16"/>
                <w:szCs w:val="16"/>
                <w:lang w:val="en-US"/>
              </w:rPr>
            </w:pPr>
            <w:r w:rsidRPr="0048788B">
              <w:rPr>
                <w:rFonts w:ascii="Verdana" w:hAnsi="Verdana" w:cs="Times New Roman"/>
                <w:b/>
                <w:bCs/>
                <w:sz w:val="16"/>
                <w:szCs w:val="16"/>
                <w:lang w:val="en-US"/>
              </w:rPr>
              <w:t>Article 272 Bis 2</w:t>
            </w:r>
            <w:r w:rsidRPr="0048788B">
              <w:rPr>
                <w:rFonts w:ascii="Verdana" w:hAnsi="Verdana" w:cs="Times New Roman"/>
                <w:sz w:val="16"/>
                <w:szCs w:val="16"/>
                <w:lang w:val="en-US"/>
              </w:rPr>
              <w:t>.- The offer of services that is made through informational means, whether printed, electronic or otherwise, by professionals who practice plastic, aesthetic or reconstructive surgery; as well as, the medical establishments or units in which said surgeries are performed, must foresee and clearly contain in their advertising the requirements mentioned in articles 83, 272 Bis, 272 Bis 1 and in the provisions of the Sole Chapter of the Title XIII of this Law.</w:t>
            </w:r>
          </w:p>
        </w:tc>
      </w:tr>
      <w:tr w:rsidR="000C36FE" w:rsidRPr="008C4AB4" w14:paraId="2BE95D48" w14:textId="77777777" w:rsidTr="003B0EAD">
        <w:tc>
          <w:tcPr>
            <w:tcW w:w="4811" w:type="dxa"/>
            <w:shd w:val="clear" w:color="auto" w:fill="auto"/>
          </w:tcPr>
          <w:p w14:paraId="0507279D" w14:textId="77777777" w:rsidR="000C36FE" w:rsidRPr="008C4AB4" w:rsidRDefault="000C36FE" w:rsidP="000C36FE">
            <w:pPr>
              <w:pStyle w:val="PlainText"/>
              <w:jc w:val="right"/>
              <w:rPr>
                <w:rFonts w:ascii="Verdana" w:eastAsia="MS Mincho" w:hAnsi="Verdana"/>
                <w:i/>
                <w:iCs/>
                <w:color w:val="0000FF"/>
                <w:sz w:val="16"/>
                <w:szCs w:val="16"/>
                <w:lang w:val="es-MX"/>
              </w:rPr>
            </w:pPr>
            <w:r w:rsidRPr="008C4AB4">
              <w:rPr>
                <w:rFonts w:ascii="Verdana" w:eastAsia="MS Mincho" w:hAnsi="Verdana"/>
                <w:i/>
                <w:iCs/>
                <w:color w:val="0000FF"/>
                <w:sz w:val="16"/>
                <w:szCs w:val="16"/>
                <w:lang w:val="es-MX"/>
              </w:rPr>
              <w:t>Artículo adicionado DOF 01-09-2011</w:t>
            </w:r>
          </w:p>
        </w:tc>
        <w:tc>
          <w:tcPr>
            <w:tcW w:w="4811" w:type="dxa"/>
          </w:tcPr>
          <w:p w14:paraId="7E87698E" w14:textId="01C47989" w:rsidR="000C36FE" w:rsidRPr="00FD526D" w:rsidRDefault="000C36FE" w:rsidP="000C36FE">
            <w:pPr>
              <w:pStyle w:val="PlainText"/>
              <w:jc w:val="right"/>
              <w:rPr>
                <w:rFonts w:ascii="Verdana" w:eastAsia="MS Mincho" w:hAnsi="Verdana"/>
                <w:i/>
                <w:iCs/>
                <w:color w:val="0000FF"/>
                <w:sz w:val="16"/>
                <w:szCs w:val="16"/>
                <w:lang w:val="en-US"/>
              </w:rPr>
            </w:pPr>
            <w:r w:rsidRPr="0048788B">
              <w:rPr>
                <w:rFonts w:ascii="Verdana" w:hAnsi="Verdana"/>
                <w:i/>
                <w:iCs/>
                <w:color w:val="0000FF"/>
                <w:sz w:val="16"/>
                <w:szCs w:val="16"/>
                <w:lang w:val="en-US"/>
              </w:rPr>
              <w:t xml:space="preserve">Article added DOF </w:t>
            </w:r>
            <w:r>
              <w:rPr>
                <w:rFonts w:ascii="Verdana" w:hAnsi="Verdana"/>
                <w:i/>
                <w:iCs/>
                <w:color w:val="0000FF"/>
                <w:sz w:val="16"/>
                <w:szCs w:val="16"/>
                <w:lang w:val="en-US"/>
              </w:rPr>
              <w:t>01-09-2011</w:t>
            </w:r>
          </w:p>
        </w:tc>
      </w:tr>
      <w:tr w:rsidR="000C36FE" w:rsidRPr="008C4AB4" w14:paraId="06835194" w14:textId="77777777" w:rsidTr="003B0EAD">
        <w:tc>
          <w:tcPr>
            <w:tcW w:w="4811" w:type="dxa"/>
            <w:shd w:val="clear" w:color="auto" w:fill="auto"/>
          </w:tcPr>
          <w:p w14:paraId="32AC4DD4" w14:textId="77777777" w:rsidR="000C36FE" w:rsidRPr="008C4AB4" w:rsidRDefault="000C36FE" w:rsidP="000C36FE">
            <w:pPr>
              <w:pStyle w:val="Texto"/>
              <w:spacing w:after="0" w:line="240" w:lineRule="auto"/>
              <w:ind w:firstLine="0"/>
              <w:rPr>
                <w:rFonts w:ascii="Verdana" w:hAnsi="Verdana"/>
                <w:color w:val="000000"/>
                <w:sz w:val="16"/>
                <w:szCs w:val="16"/>
              </w:rPr>
            </w:pPr>
          </w:p>
        </w:tc>
        <w:tc>
          <w:tcPr>
            <w:tcW w:w="4811" w:type="dxa"/>
          </w:tcPr>
          <w:p w14:paraId="17327A1C" w14:textId="0D00E809" w:rsidR="000C36FE" w:rsidRPr="00FD526D" w:rsidRDefault="000C36FE" w:rsidP="000C36FE">
            <w:pPr>
              <w:pStyle w:val="Texto"/>
              <w:spacing w:after="0" w:line="240" w:lineRule="auto"/>
              <w:ind w:firstLine="0"/>
              <w:rPr>
                <w:rFonts w:ascii="Verdana" w:hAnsi="Verdana"/>
                <w:color w:val="000000"/>
                <w:sz w:val="16"/>
                <w:szCs w:val="16"/>
                <w:lang w:val="en-US"/>
              </w:rPr>
            </w:pPr>
            <w:r w:rsidRPr="0048788B">
              <w:rPr>
                <w:rFonts w:ascii="Verdana" w:hAnsi="Verdana" w:cs="Times New Roman"/>
                <w:sz w:val="16"/>
                <w:szCs w:val="16"/>
                <w:lang w:val="en-US"/>
              </w:rPr>
              <w:t> </w:t>
            </w:r>
          </w:p>
        </w:tc>
      </w:tr>
      <w:tr w:rsidR="000C36FE" w:rsidRPr="000955D6" w14:paraId="152D6814" w14:textId="77777777" w:rsidTr="003B0EAD">
        <w:tc>
          <w:tcPr>
            <w:tcW w:w="4811" w:type="dxa"/>
            <w:shd w:val="clear" w:color="auto" w:fill="auto"/>
          </w:tcPr>
          <w:p w14:paraId="76DD403A" w14:textId="77777777" w:rsidR="000C36FE" w:rsidRPr="008C4AB4" w:rsidRDefault="000C36FE" w:rsidP="000C36FE">
            <w:pPr>
              <w:pStyle w:val="Texto"/>
              <w:spacing w:after="0" w:line="240" w:lineRule="auto"/>
              <w:ind w:firstLine="0"/>
              <w:rPr>
                <w:rFonts w:ascii="Verdana" w:hAnsi="Verdana"/>
                <w:color w:val="000000"/>
                <w:sz w:val="16"/>
                <w:szCs w:val="16"/>
              </w:rPr>
            </w:pPr>
            <w:bookmarkStart w:id="363" w:name="Artículo_272_Bis_3"/>
            <w:r w:rsidRPr="008C4AB4">
              <w:rPr>
                <w:rFonts w:ascii="Verdana" w:hAnsi="Verdana"/>
                <w:b/>
                <w:color w:val="000000"/>
                <w:sz w:val="16"/>
                <w:szCs w:val="16"/>
              </w:rPr>
              <w:t>Artículo 272 Bis 3</w:t>
            </w:r>
            <w:bookmarkEnd w:id="363"/>
            <w:r w:rsidRPr="008C4AB4">
              <w:rPr>
                <w:rFonts w:ascii="Verdana" w:hAnsi="Verdana"/>
                <w:color w:val="000000"/>
                <w:sz w:val="16"/>
                <w:szCs w:val="16"/>
              </w:rPr>
              <w:t>.- Las sociedades, asociaciones, colegios o federaciones de profesionistas pondrán a disposición de la Secretaría de Salud, un directorio electrónico, con acceso al público que contenga los nombres, datos de los profesionistas que lleven a cabo procedimientos médico-quirúrgicos y certificado de especialización vigente, además de proporcionar el nombre y datos de la Institución y/o Instituciones educativas, que avalen su ejercicio profesional.</w:t>
            </w:r>
          </w:p>
        </w:tc>
        <w:tc>
          <w:tcPr>
            <w:tcW w:w="4811" w:type="dxa"/>
          </w:tcPr>
          <w:p w14:paraId="20F5EA62" w14:textId="794A74D8" w:rsidR="000C36FE" w:rsidRPr="00FD526D" w:rsidRDefault="000C36FE" w:rsidP="000C36FE">
            <w:pPr>
              <w:pStyle w:val="Texto"/>
              <w:spacing w:after="0" w:line="240" w:lineRule="auto"/>
              <w:ind w:firstLine="0"/>
              <w:rPr>
                <w:rFonts w:ascii="Verdana" w:hAnsi="Verdana"/>
                <w:b/>
                <w:color w:val="000000"/>
                <w:sz w:val="16"/>
                <w:szCs w:val="16"/>
                <w:lang w:val="en-US"/>
              </w:rPr>
            </w:pPr>
            <w:r w:rsidRPr="0048788B">
              <w:rPr>
                <w:rFonts w:ascii="Verdana" w:hAnsi="Verdana" w:cs="Times New Roman"/>
                <w:b/>
                <w:bCs/>
                <w:sz w:val="16"/>
                <w:szCs w:val="16"/>
                <w:lang w:val="en-US"/>
              </w:rPr>
              <w:t>Article 272 Bis 3</w:t>
            </w:r>
            <w:r w:rsidRPr="0048788B">
              <w:rPr>
                <w:rFonts w:ascii="Verdana" w:hAnsi="Verdana" w:cs="Times New Roman"/>
                <w:sz w:val="16"/>
                <w:szCs w:val="16"/>
                <w:lang w:val="en-US"/>
              </w:rPr>
              <w:t xml:space="preserve">.- The societies, associations, colleges or federations of professionals will make available to the </w:t>
            </w:r>
            <w:r w:rsidRPr="00FD526D">
              <w:rPr>
                <w:rFonts w:ascii="Verdana" w:hAnsi="Verdana" w:cs="Times New Roman"/>
                <w:sz w:val="16"/>
                <w:szCs w:val="16"/>
                <w:lang w:val="en-US"/>
              </w:rPr>
              <w:t>Secretary</w:t>
            </w:r>
            <w:r w:rsidRPr="0048788B">
              <w:rPr>
                <w:rFonts w:ascii="Verdana" w:hAnsi="Verdana" w:cs="Times New Roman"/>
                <w:sz w:val="16"/>
                <w:szCs w:val="16"/>
                <w:lang w:val="en-US"/>
              </w:rPr>
              <w:t xml:space="preserve"> of Health, an electronic directory, with public access that contains the names, data of the professionals who carry out medical procedures. surgical and current certificate of specialization, in addition to providing the name and data of the Institution </w:t>
            </w:r>
            <w:r>
              <w:rPr>
                <w:rFonts w:ascii="Verdana" w:hAnsi="Verdana" w:cs="Times New Roman"/>
                <w:sz w:val="16"/>
                <w:szCs w:val="16"/>
                <w:lang w:val="en-US"/>
              </w:rPr>
              <w:t>and/or</w:t>
            </w:r>
            <w:r w:rsidRPr="0048788B">
              <w:rPr>
                <w:rFonts w:ascii="Verdana" w:hAnsi="Verdana" w:cs="Times New Roman"/>
                <w:sz w:val="16"/>
                <w:szCs w:val="16"/>
                <w:lang w:val="en-US"/>
              </w:rPr>
              <w:t xml:space="preserve"> educational institutions, which endorse their professional practice .</w:t>
            </w:r>
          </w:p>
        </w:tc>
      </w:tr>
      <w:tr w:rsidR="000C36FE" w:rsidRPr="008C4AB4" w14:paraId="7A705D19" w14:textId="77777777" w:rsidTr="003B0EAD">
        <w:tc>
          <w:tcPr>
            <w:tcW w:w="4811" w:type="dxa"/>
            <w:shd w:val="clear" w:color="auto" w:fill="auto"/>
          </w:tcPr>
          <w:p w14:paraId="09FE7CC5" w14:textId="77777777" w:rsidR="000C36FE" w:rsidRPr="008C4AB4" w:rsidRDefault="000C36FE" w:rsidP="000C36FE">
            <w:pPr>
              <w:pStyle w:val="PlainText"/>
              <w:jc w:val="right"/>
              <w:rPr>
                <w:rFonts w:ascii="Verdana" w:eastAsia="MS Mincho" w:hAnsi="Verdana"/>
                <w:i/>
                <w:iCs/>
                <w:color w:val="0000FF"/>
                <w:sz w:val="16"/>
                <w:szCs w:val="16"/>
                <w:lang w:val="es-MX"/>
              </w:rPr>
            </w:pPr>
            <w:r w:rsidRPr="008C4AB4">
              <w:rPr>
                <w:rFonts w:ascii="Verdana" w:eastAsia="MS Mincho" w:hAnsi="Verdana"/>
                <w:i/>
                <w:iCs/>
                <w:color w:val="0000FF"/>
                <w:sz w:val="16"/>
                <w:szCs w:val="16"/>
                <w:lang w:val="es-MX"/>
              </w:rPr>
              <w:t>Artículo adicionado DOF 01-09-2011</w:t>
            </w:r>
          </w:p>
        </w:tc>
        <w:tc>
          <w:tcPr>
            <w:tcW w:w="4811" w:type="dxa"/>
          </w:tcPr>
          <w:p w14:paraId="03053935" w14:textId="1BF468F7" w:rsidR="000C36FE" w:rsidRPr="00FD526D" w:rsidRDefault="000C36FE" w:rsidP="000C36FE">
            <w:pPr>
              <w:pStyle w:val="PlainText"/>
              <w:jc w:val="right"/>
              <w:rPr>
                <w:rFonts w:ascii="Verdana" w:eastAsia="MS Mincho" w:hAnsi="Verdana"/>
                <w:i/>
                <w:iCs/>
                <w:color w:val="0000FF"/>
                <w:sz w:val="16"/>
                <w:szCs w:val="16"/>
                <w:lang w:val="en-US"/>
              </w:rPr>
            </w:pPr>
            <w:r w:rsidRPr="0048788B">
              <w:rPr>
                <w:rFonts w:ascii="Verdana" w:hAnsi="Verdana"/>
                <w:i/>
                <w:iCs/>
                <w:color w:val="0000FF"/>
                <w:sz w:val="16"/>
                <w:szCs w:val="16"/>
                <w:lang w:val="en-US"/>
              </w:rPr>
              <w:t xml:space="preserve">Article added DOF </w:t>
            </w:r>
            <w:r>
              <w:rPr>
                <w:rFonts w:ascii="Verdana" w:hAnsi="Verdana"/>
                <w:i/>
                <w:iCs/>
                <w:color w:val="0000FF"/>
                <w:sz w:val="16"/>
                <w:szCs w:val="16"/>
                <w:lang w:val="en-US"/>
              </w:rPr>
              <w:t>01-09-2011</w:t>
            </w:r>
          </w:p>
        </w:tc>
      </w:tr>
      <w:tr w:rsidR="000C36FE" w:rsidRPr="008C4AB4" w14:paraId="5176A5AC" w14:textId="77777777" w:rsidTr="003B0EAD">
        <w:tc>
          <w:tcPr>
            <w:tcW w:w="4811" w:type="dxa"/>
            <w:shd w:val="clear" w:color="auto" w:fill="auto"/>
          </w:tcPr>
          <w:p w14:paraId="43B086CA" w14:textId="77777777" w:rsidR="000C36FE" w:rsidRPr="008C4AB4" w:rsidRDefault="000C36FE" w:rsidP="000C36FE">
            <w:pPr>
              <w:pStyle w:val="PlainText"/>
              <w:jc w:val="both"/>
              <w:rPr>
                <w:rFonts w:ascii="Verdana" w:eastAsia="MS Mincho" w:hAnsi="Verdana" w:cs="Arial"/>
                <w:sz w:val="16"/>
                <w:szCs w:val="16"/>
              </w:rPr>
            </w:pPr>
          </w:p>
        </w:tc>
        <w:tc>
          <w:tcPr>
            <w:tcW w:w="4811" w:type="dxa"/>
          </w:tcPr>
          <w:p w14:paraId="662FC3C7" w14:textId="513E691D"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0C36FE" w:rsidRPr="000955D6" w14:paraId="2162C8BE" w14:textId="77777777" w:rsidTr="003B0EAD">
        <w:tc>
          <w:tcPr>
            <w:tcW w:w="4811" w:type="dxa"/>
            <w:shd w:val="clear" w:color="auto" w:fill="auto"/>
          </w:tcPr>
          <w:p w14:paraId="4FBEA567" w14:textId="77777777" w:rsidR="000C36FE" w:rsidRPr="008C4AB4" w:rsidRDefault="000C36FE" w:rsidP="000C36FE">
            <w:pPr>
              <w:pStyle w:val="Texto"/>
              <w:spacing w:after="0" w:line="240" w:lineRule="auto"/>
              <w:ind w:firstLine="0"/>
              <w:rPr>
                <w:rFonts w:ascii="Verdana" w:hAnsi="Verdana"/>
                <w:color w:val="000000"/>
                <w:sz w:val="16"/>
                <w:szCs w:val="16"/>
              </w:rPr>
            </w:pPr>
            <w:bookmarkStart w:id="364" w:name="Artículo_272_Bis_4"/>
            <w:r w:rsidRPr="008C4AB4">
              <w:rPr>
                <w:rFonts w:ascii="Verdana" w:hAnsi="Verdana"/>
                <w:b/>
                <w:color w:val="000000"/>
                <w:sz w:val="16"/>
                <w:szCs w:val="16"/>
              </w:rPr>
              <w:t>Artículo 272 Bis 4</w:t>
            </w:r>
            <w:bookmarkEnd w:id="364"/>
            <w:r w:rsidRPr="008C4AB4">
              <w:rPr>
                <w:rFonts w:ascii="Verdana" w:hAnsi="Verdana"/>
                <w:b/>
                <w:color w:val="000000"/>
                <w:sz w:val="16"/>
                <w:szCs w:val="16"/>
              </w:rPr>
              <w:t>.-</w:t>
            </w:r>
            <w:r w:rsidRPr="008C4AB4">
              <w:rPr>
                <w:rFonts w:ascii="Verdana" w:hAnsi="Verdana"/>
                <w:color w:val="000000"/>
                <w:sz w:val="16"/>
                <w:szCs w:val="16"/>
              </w:rPr>
              <w:t xml:space="preserve"> Las instituciones públicas que forman parte del Sistema Nacional de Salud podrán </w:t>
            </w:r>
            <w:r w:rsidRPr="008C4AB4">
              <w:rPr>
                <w:rFonts w:ascii="Verdana" w:hAnsi="Verdana"/>
                <w:color w:val="000000"/>
                <w:sz w:val="16"/>
                <w:szCs w:val="16"/>
              </w:rPr>
              <w:lastRenderedPageBreak/>
              <w:t>integrar la cirugía bariátrica como tratamiento de la obesidad mórbida y sus comorbilidades, de conformidad con las disposiciones jurídicas aplicables.</w:t>
            </w:r>
          </w:p>
        </w:tc>
        <w:tc>
          <w:tcPr>
            <w:tcW w:w="4811" w:type="dxa"/>
          </w:tcPr>
          <w:p w14:paraId="5FDC4C2A" w14:textId="14D39B5E" w:rsidR="000C36FE" w:rsidRPr="00FD526D" w:rsidRDefault="000C36FE" w:rsidP="000C36FE">
            <w:pPr>
              <w:pStyle w:val="Texto"/>
              <w:spacing w:after="0" w:line="240" w:lineRule="auto"/>
              <w:ind w:firstLine="0"/>
              <w:rPr>
                <w:rFonts w:ascii="Verdana" w:hAnsi="Verdana"/>
                <w:b/>
                <w:color w:val="000000"/>
                <w:sz w:val="16"/>
                <w:szCs w:val="16"/>
                <w:lang w:val="en-US"/>
              </w:rPr>
            </w:pPr>
            <w:r w:rsidRPr="0048788B">
              <w:rPr>
                <w:rFonts w:ascii="Verdana" w:hAnsi="Verdana" w:cs="Times New Roman"/>
                <w:b/>
                <w:bCs/>
                <w:sz w:val="16"/>
                <w:szCs w:val="16"/>
                <w:lang w:val="en-US"/>
              </w:rPr>
              <w:lastRenderedPageBreak/>
              <w:t xml:space="preserve">Article 272 Bis 4.- </w:t>
            </w:r>
            <w:r w:rsidRPr="0048788B">
              <w:rPr>
                <w:rFonts w:ascii="Verdana" w:hAnsi="Verdana" w:cs="Times New Roman"/>
                <w:sz w:val="16"/>
                <w:szCs w:val="16"/>
                <w:lang w:val="en-US"/>
              </w:rPr>
              <w:t xml:space="preserve">The public institutions that are part of the </w:t>
            </w:r>
            <w:r w:rsidRPr="00FD526D">
              <w:rPr>
                <w:rFonts w:ascii="Verdana" w:hAnsi="Verdana" w:cs="Times New Roman"/>
                <w:sz w:val="16"/>
                <w:szCs w:val="16"/>
                <w:lang w:val="en-US"/>
              </w:rPr>
              <w:t>National System of Health</w:t>
            </w:r>
            <w:r w:rsidRPr="0048788B">
              <w:rPr>
                <w:rFonts w:ascii="Verdana" w:hAnsi="Verdana" w:cs="Times New Roman"/>
                <w:sz w:val="16"/>
                <w:szCs w:val="16"/>
                <w:lang w:val="en-US"/>
              </w:rPr>
              <w:t xml:space="preserve"> may integrate bariatric </w:t>
            </w:r>
            <w:r w:rsidRPr="0048788B">
              <w:rPr>
                <w:rFonts w:ascii="Verdana" w:hAnsi="Verdana" w:cs="Times New Roman"/>
                <w:sz w:val="16"/>
                <w:szCs w:val="16"/>
                <w:lang w:val="en-US"/>
              </w:rPr>
              <w:lastRenderedPageBreak/>
              <w:t>surgery as a treatment for morbid obesity and its comorbidities, in accordance with the applicable legal provisions.</w:t>
            </w:r>
          </w:p>
        </w:tc>
      </w:tr>
      <w:tr w:rsidR="000C36FE" w:rsidRPr="000955D6" w14:paraId="47F97DC5" w14:textId="77777777" w:rsidTr="003B0EAD">
        <w:tc>
          <w:tcPr>
            <w:tcW w:w="4811" w:type="dxa"/>
            <w:shd w:val="clear" w:color="auto" w:fill="auto"/>
          </w:tcPr>
          <w:p w14:paraId="65BBE090" w14:textId="77777777" w:rsidR="000C36FE" w:rsidRPr="002E2969" w:rsidRDefault="000C36FE" w:rsidP="000C36FE">
            <w:pPr>
              <w:pStyle w:val="Texto"/>
              <w:spacing w:after="0" w:line="240" w:lineRule="auto"/>
              <w:ind w:firstLine="0"/>
              <w:rPr>
                <w:rFonts w:ascii="Verdana" w:hAnsi="Verdana"/>
                <w:color w:val="000000"/>
                <w:sz w:val="16"/>
                <w:szCs w:val="16"/>
                <w:lang w:val="en-US"/>
              </w:rPr>
            </w:pPr>
          </w:p>
        </w:tc>
        <w:tc>
          <w:tcPr>
            <w:tcW w:w="4811" w:type="dxa"/>
          </w:tcPr>
          <w:p w14:paraId="73A2CF59" w14:textId="331AC63D" w:rsidR="000C36FE" w:rsidRPr="00FD526D" w:rsidRDefault="000C36FE" w:rsidP="000C36FE">
            <w:pPr>
              <w:pStyle w:val="Texto"/>
              <w:spacing w:after="0" w:line="240" w:lineRule="auto"/>
              <w:ind w:firstLine="0"/>
              <w:rPr>
                <w:rFonts w:ascii="Verdana" w:hAnsi="Verdana"/>
                <w:color w:val="000000"/>
                <w:sz w:val="16"/>
                <w:szCs w:val="16"/>
                <w:lang w:val="en-US"/>
              </w:rPr>
            </w:pPr>
            <w:r w:rsidRPr="0048788B">
              <w:rPr>
                <w:rFonts w:ascii="Verdana" w:hAnsi="Verdana" w:cs="Times New Roman"/>
                <w:sz w:val="16"/>
                <w:szCs w:val="16"/>
                <w:lang w:val="en-US"/>
              </w:rPr>
              <w:t> </w:t>
            </w:r>
          </w:p>
        </w:tc>
      </w:tr>
      <w:tr w:rsidR="000C36FE" w:rsidRPr="000955D6" w14:paraId="502A9739" w14:textId="77777777" w:rsidTr="003B0EAD">
        <w:tc>
          <w:tcPr>
            <w:tcW w:w="4811" w:type="dxa"/>
            <w:shd w:val="clear" w:color="auto" w:fill="auto"/>
          </w:tcPr>
          <w:p w14:paraId="495AD2E5" w14:textId="77777777" w:rsidR="000C36FE" w:rsidRPr="008C4AB4" w:rsidRDefault="000C36FE" w:rsidP="000C36FE">
            <w:pPr>
              <w:pStyle w:val="Texto"/>
              <w:spacing w:after="0" w:line="240" w:lineRule="auto"/>
              <w:ind w:firstLine="0"/>
              <w:rPr>
                <w:rFonts w:ascii="Verdana" w:hAnsi="Verdana"/>
                <w:color w:val="000000"/>
                <w:sz w:val="16"/>
                <w:szCs w:val="16"/>
              </w:rPr>
            </w:pPr>
            <w:r w:rsidRPr="008C4AB4">
              <w:rPr>
                <w:rFonts w:ascii="Verdana" w:hAnsi="Verdana"/>
                <w:color w:val="000000"/>
                <w:sz w:val="16"/>
                <w:szCs w:val="16"/>
              </w:rPr>
              <w:t>Los candidatos a cirugía bariátrica deberán cumplir con los criterios de selección, de acuerdo a las normas y protocolos de salud en la materia.</w:t>
            </w:r>
          </w:p>
        </w:tc>
        <w:tc>
          <w:tcPr>
            <w:tcW w:w="4811" w:type="dxa"/>
          </w:tcPr>
          <w:p w14:paraId="3C597D59" w14:textId="2533CF61" w:rsidR="000C36FE" w:rsidRPr="00FD526D" w:rsidRDefault="000C36FE" w:rsidP="000C36FE">
            <w:pPr>
              <w:pStyle w:val="Texto"/>
              <w:spacing w:after="0" w:line="240" w:lineRule="auto"/>
              <w:ind w:firstLine="0"/>
              <w:rPr>
                <w:rFonts w:ascii="Verdana" w:hAnsi="Verdana"/>
                <w:color w:val="000000"/>
                <w:sz w:val="16"/>
                <w:szCs w:val="16"/>
                <w:lang w:val="en-US"/>
              </w:rPr>
            </w:pPr>
            <w:r w:rsidRPr="0048788B">
              <w:rPr>
                <w:rFonts w:ascii="Verdana" w:hAnsi="Verdana" w:cs="Times New Roman"/>
                <w:sz w:val="16"/>
                <w:szCs w:val="16"/>
                <w:lang w:val="en-US"/>
              </w:rPr>
              <w:t>Candidates for bariatric surgery must meet the selection criteria, in accordance with health standards and protocols on the matter.</w:t>
            </w:r>
          </w:p>
        </w:tc>
      </w:tr>
      <w:tr w:rsidR="000C36FE" w:rsidRPr="008C4AB4" w14:paraId="28307430" w14:textId="77777777" w:rsidTr="003B0EAD">
        <w:tc>
          <w:tcPr>
            <w:tcW w:w="4811" w:type="dxa"/>
            <w:shd w:val="clear" w:color="auto" w:fill="auto"/>
          </w:tcPr>
          <w:p w14:paraId="0CF84206" w14:textId="77777777" w:rsidR="000C36FE" w:rsidRPr="008C4AB4" w:rsidRDefault="000C36FE" w:rsidP="000C36FE">
            <w:pPr>
              <w:pStyle w:val="PlainText"/>
              <w:jc w:val="right"/>
              <w:rPr>
                <w:rFonts w:ascii="Verdana" w:eastAsia="MS Mincho" w:hAnsi="Verdana"/>
                <w:i/>
                <w:iCs/>
                <w:color w:val="0000FF"/>
                <w:sz w:val="16"/>
                <w:szCs w:val="16"/>
                <w:lang w:val="es-MX"/>
              </w:rPr>
            </w:pPr>
            <w:r w:rsidRPr="008C4AB4">
              <w:rPr>
                <w:rFonts w:ascii="Verdana" w:eastAsia="MS Mincho" w:hAnsi="Verdana"/>
                <w:i/>
                <w:iCs/>
                <w:color w:val="0000FF"/>
                <w:sz w:val="16"/>
                <w:szCs w:val="16"/>
                <w:lang w:val="es-MX"/>
              </w:rPr>
              <w:t>Artículo adicionado DOF 22-12-2020</w:t>
            </w:r>
          </w:p>
        </w:tc>
        <w:tc>
          <w:tcPr>
            <w:tcW w:w="4811" w:type="dxa"/>
          </w:tcPr>
          <w:p w14:paraId="2B098B44" w14:textId="50C3E676" w:rsidR="000C36FE" w:rsidRPr="00FD526D" w:rsidRDefault="000C36FE" w:rsidP="000C36FE">
            <w:pPr>
              <w:pStyle w:val="PlainText"/>
              <w:jc w:val="right"/>
              <w:rPr>
                <w:rFonts w:ascii="Verdana" w:eastAsia="MS Mincho" w:hAnsi="Verdana"/>
                <w:i/>
                <w:iCs/>
                <w:color w:val="0000FF"/>
                <w:sz w:val="16"/>
                <w:szCs w:val="16"/>
                <w:lang w:val="en-US"/>
              </w:rPr>
            </w:pPr>
            <w:r w:rsidRPr="0048788B">
              <w:rPr>
                <w:rFonts w:ascii="Verdana" w:hAnsi="Verdana"/>
                <w:i/>
                <w:iCs/>
                <w:color w:val="0000FF"/>
                <w:sz w:val="16"/>
                <w:szCs w:val="16"/>
                <w:lang w:val="en-US"/>
              </w:rPr>
              <w:t xml:space="preserve">Article added DOF </w:t>
            </w:r>
            <w:r>
              <w:rPr>
                <w:rFonts w:ascii="Verdana" w:hAnsi="Verdana"/>
                <w:i/>
                <w:iCs/>
                <w:color w:val="0000FF"/>
                <w:sz w:val="16"/>
                <w:szCs w:val="16"/>
                <w:lang w:val="en-US"/>
              </w:rPr>
              <w:t>22-12-2020</w:t>
            </w:r>
          </w:p>
        </w:tc>
      </w:tr>
      <w:tr w:rsidR="000C36FE" w:rsidRPr="008C4AB4" w14:paraId="40303987" w14:textId="77777777" w:rsidTr="003B0EAD">
        <w:tc>
          <w:tcPr>
            <w:tcW w:w="4811" w:type="dxa"/>
            <w:shd w:val="clear" w:color="auto" w:fill="auto"/>
          </w:tcPr>
          <w:p w14:paraId="65E63006" w14:textId="77777777" w:rsidR="000C36FE" w:rsidRPr="008C4AB4" w:rsidRDefault="000C36FE" w:rsidP="000C36FE">
            <w:pPr>
              <w:pStyle w:val="Texto"/>
              <w:spacing w:after="0" w:line="240" w:lineRule="auto"/>
              <w:ind w:firstLine="0"/>
              <w:rPr>
                <w:rFonts w:ascii="Verdana" w:hAnsi="Verdana"/>
                <w:b/>
                <w:color w:val="000000"/>
                <w:sz w:val="16"/>
                <w:szCs w:val="16"/>
              </w:rPr>
            </w:pPr>
          </w:p>
        </w:tc>
        <w:tc>
          <w:tcPr>
            <w:tcW w:w="4811" w:type="dxa"/>
          </w:tcPr>
          <w:p w14:paraId="4ACD472C" w14:textId="67C2D6A3" w:rsidR="000C36FE" w:rsidRPr="00FD526D" w:rsidRDefault="000C36FE" w:rsidP="000C36FE">
            <w:pPr>
              <w:pStyle w:val="Texto"/>
              <w:spacing w:after="0" w:line="240" w:lineRule="auto"/>
              <w:ind w:firstLine="0"/>
              <w:rPr>
                <w:rFonts w:ascii="Verdana" w:hAnsi="Verdana"/>
                <w:b/>
                <w:color w:val="000000"/>
                <w:sz w:val="16"/>
                <w:szCs w:val="16"/>
                <w:lang w:val="en-US"/>
              </w:rPr>
            </w:pPr>
            <w:r w:rsidRPr="0048788B">
              <w:rPr>
                <w:rFonts w:ascii="Verdana" w:hAnsi="Verdana" w:cs="Times New Roman"/>
                <w:b/>
                <w:bCs/>
                <w:sz w:val="16"/>
                <w:szCs w:val="16"/>
                <w:lang w:val="en-US"/>
              </w:rPr>
              <w:t> </w:t>
            </w:r>
          </w:p>
        </w:tc>
      </w:tr>
      <w:tr w:rsidR="000C36FE" w:rsidRPr="000955D6" w14:paraId="3B6E7ACD" w14:textId="77777777" w:rsidTr="003B0EAD">
        <w:tc>
          <w:tcPr>
            <w:tcW w:w="4811" w:type="dxa"/>
            <w:shd w:val="clear" w:color="auto" w:fill="auto"/>
          </w:tcPr>
          <w:p w14:paraId="151BC204" w14:textId="77777777" w:rsidR="000C36FE" w:rsidRPr="008C4AB4" w:rsidRDefault="000C36FE" w:rsidP="000C36FE">
            <w:pPr>
              <w:pStyle w:val="Texto"/>
              <w:spacing w:after="0" w:line="240" w:lineRule="auto"/>
              <w:ind w:firstLine="0"/>
              <w:rPr>
                <w:rFonts w:ascii="Verdana" w:hAnsi="Verdana"/>
                <w:color w:val="000000"/>
                <w:sz w:val="16"/>
                <w:szCs w:val="16"/>
              </w:rPr>
            </w:pPr>
            <w:bookmarkStart w:id="365" w:name="Artículo_272_Bis_5"/>
            <w:r w:rsidRPr="008C4AB4">
              <w:rPr>
                <w:rFonts w:ascii="Verdana" w:hAnsi="Verdana"/>
                <w:b/>
                <w:color w:val="000000"/>
                <w:sz w:val="16"/>
                <w:szCs w:val="16"/>
              </w:rPr>
              <w:t>Artículo 272 Bis 5</w:t>
            </w:r>
            <w:bookmarkEnd w:id="365"/>
            <w:r w:rsidRPr="008C4AB4">
              <w:rPr>
                <w:rFonts w:ascii="Verdana" w:hAnsi="Verdana"/>
                <w:b/>
                <w:color w:val="000000"/>
                <w:sz w:val="16"/>
                <w:szCs w:val="16"/>
              </w:rPr>
              <w:t>.-</w:t>
            </w:r>
            <w:r w:rsidRPr="008C4AB4">
              <w:rPr>
                <w:rFonts w:ascii="Verdana" w:hAnsi="Verdana"/>
                <w:color w:val="000000"/>
                <w:sz w:val="16"/>
                <w:szCs w:val="16"/>
              </w:rPr>
              <w:t xml:space="preserve"> Las instituciones de salud pública y privada, así como los establecimientos autorizados que practiquen la cirugía bariátrica, procurarán contar con la infraestructura multidisciplinaria adecuada para dichos procedimientos de alta complejidad, de conformidad con las disposiciones jurídicas aplicables.</w:t>
            </w:r>
          </w:p>
        </w:tc>
        <w:tc>
          <w:tcPr>
            <w:tcW w:w="4811" w:type="dxa"/>
          </w:tcPr>
          <w:p w14:paraId="64EEE25A" w14:textId="17D69C12" w:rsidR="000C36FE" w:rsidRPr="00FD526D" w:rsidRDefault="000C36FE" w:rsidP="000C36FE">
            <w:pPr>
              <w:pStyle w:val="Texto"/>
              <w:spacing w:after="0" w:line="240" w:lineRule="auto"/>
              <w:ind w:firstLine="0"/>
              <w:rPr>
                <w:rFonts w:ascii="Verdana" w:hAnsi="Verdana"/>
                <w:b/>
                <w:color w:val="000000"/>
                <w:sz w:val="16"/>
                <w:szCs w:val="16"/>
                <w:lang w:val="en-US"/>
              </w:rPr>
            </w:pPr>
            <w:r w:rsidRPr="0048788B">
              <w:rPr>
                <w:rFonts w:ascii="Verdana" w:hAnsi="Verdana" w:cs="Times New Roman"/>
                <w:b/>
                <w:bCs/>
                <w:sz w:val="16"/>
                <w:szCs w:val="16"/>
                <w:lang w:val="en-US"/>
              </w:rPr>
              <w:t xml:space="preserve">Article 272 Bis 5.- </w:t>
            </w:r>
            <w:r w:rsidRPr="0048788B">
              <w:rPr>
                <w:rFonts w:ascii="Verdana" w:hAnsi="Verdana" w:cs="Times New Roman"/>
                <w:sz w:val="16"/>
                <w:szCs w:val="16"/>
                <w:lang w:val="en-US"/>
              </w:rPr>
              <w:t xml:space="preserve">The public and private institutions </w:t>
            </w:r>
            <w:r>
              <w:rPr>
                <w:rFonts w:ascii="Verdana" w:hAnsi="Verdana" w:cs="Times New Roman"/>
                <w:sz w:val="16"/>
                <w:szCs w:val="16"/>
                <w:lang w:val="en-US"/>
              </w:rPr>
              <w:t xml:space="preserve">of </w:t>
            </w:r>
            <w:r w:rsidRPr="0048788B">
              <w:rPr>
                <w:rFonts w:ascii="Verdana" w:hAnsi="Verdana" w:cs="Times New Roman"/>
                <w:sz w:val="16"/>
                <w:szCs w:val="16"/>
                <w:lang w:val="en-US"/>
              </w:rPr>
              <w:t>health</w:t>
            </w:r>
            <w:r>
              <w:rPr>
                <w:rFonts w:ascii="Verdana" w:hAnsi="Verdana" w:cs="Times New Roman"/>
                <w:sz w:val="16"/>
                <w:szCs w:val="16"/>
                <w:lang w:val="en-US"/>
              </w:rPr>
              <w:t>, as well as the</w:t>
            </w:r>
            <w:r w:rsidRPr="0048788B">
              <w:rPr>
                <w:rFonts w:ascii="Verdana" w:hAnsi="Verdana" w:cs="Times New Roman"/>
                <w:sz w:val="16"/>
                <w:szCs w:val="16"/>
                <w:lang w:val="en-US"/>
              </w:rPr>
              <w:t xml:space="preserve"> establishments authorized to practice bariatric surgery, </w:t>
            </w:r>
            <w:r>
              <w:rPr>
                <w:rFonts w:ascii="Verdana" w:hAnsi="Verdana" w:cs="Times New Roman"/>
                <w:sz w:val="16"/>
                <w:szCs w:val="16"/>
                <w:lang w:val="en-US"/>
              </w:rPr>
              <w:t xml:space="preserve">will </w:t>
            </w:r>
            <w:r w:rsidRPr="0048788B">
              <w:rPr>
                <w:rFonts w:ascii="Verdana" w:hAnsi="Verdana" w:cs="Times New Roman"/>
                <w:sz w:val="16"/>
                <w:szCs w:val="16"/>
                <w:lang w:val="en-US"/>
              </w:rPr>
              <w:t xml:space="preserve">seek to have adequate multidisciplinary infrastructure for such highly complex procedures, in accordance with the </w:t>
            </w:r>
            <w:r>
              <w:rPr>
                <w:rFonts w:ascii="Verdana" w:hAnsi="Verdana" w:cs="Times New Roman"/>
                <w:sz w:val="16"/>
                <w:szCs w:val="16"/>
                <w:lang w:val="en-US"/>
              </w:rPr>
              <w:t xml:space="preserve">applicable legal provisions. </w:t>
            </w:r>
          </w:p>
        </w:tc>
      </w:tr>
      <w:tr w:rsidR="000C36FE" w:rsidRPr="008C4AB4" w14:paraId="3802620E" w14:textId="77777777" w:rsidTr="003B0EAD">
        <w:tc>
          <w:tcPr>
            <w:tcW w:w="4811" w:type="dxa"/>
            <w:shd w:val="clear" w:color="auto" w:fill="auto"/>
          </w:tcPr>
          <w:p w14:paraId="1869D7BA" w14:textId="77777777" w:rsidR="000C36FE" w:rsidRPr="008C4AB4" w:rsidRDefault="000C36FE" w:rsidP="000C36FE">
            <w:pPr>
              <w:pStyle w:val="PlainText"/>
              <w:jc w:val="right"/>
              <w:rPr>
                <w:rFonts w:ascii="Verdana" w:eastAsia="MS Mincho" w:hAnsi="Verdana"/>
                <w:i/>
                <w:iCs/>
                <w:color w:val="0000FF"/>
                <w:sz w:val="16"/>
                <w:szCs w:val="16"/>
                <w:lang w:val="es-MX"/>
              </w:rPr>
            </w:pPr>
            <w:r w:rsidRPr="008C4AB4">
              <w:rPr>
                <w:rFonts w:ascii="Verdana" w:eastAsia="MS Mincho" w:hAnsi="Verdana"/>
                <w:i/>
                <w:iCs/>
                <w:color w:val="0000FF"/>
                <w:sz w:val="16"/>
                <w:szCs w:val="16"/>
                <w:lang w:val="es-MX"/>
              </w:rPr>
              <w:t>Artículo adicionado DOF 22-12-2020</w:t>
            </w:r>
          </w:p>
        </w:tc>
        <w:tc>
          <w:tcPr>
            <w:tcW w:w="4811" w:type="dxa"/>
          </w:tcPr>
          <w:p w14:paraId="2F85B876" w14:textId="2390FDF8" w:rsidR="000C36FE" w:rsidRPr="00FD526D" w:rsidRDefault="000C36FE" w:rsidP="000C36FE">
            <w:pPr>
              <w:pStyle w:val="PlainText"/>
              <w:jc w:val="right"/>
              <w:rPr>
                <w:rFonts w:ascii="Verdana" w:eastAsia="MS Mincho" w:hAnsi="Verdana"/>
                <w:i/>
                <w:iCs/>
                <w:color w:val="0000FF"/>
                <w:sz w:val="16"/>
                <w:szCs w:val="16"/>
                <w:lang w:val="en-US"/>
              </w:rPr>
            </w:pPr>
            <w:r w:rsidRPr="0048788B">
              <w:rPr>
                <w:rFonts w:ascii="Verdana" w:hAnsi="Verdana"/>
                <w:i/>
                <w:iCs/>
                <w:color w:val="0000FF"/>
                <w:sz w:val="16"/>
                <w:szCs w:val="16"/>
                <w:lang w:val="en-US"/>
              </w:rPr>
              <w:t xml:space="preserve">Article added DOF </w:t>
            </w:r>
            <w:r>
              <w:rPr>
                <w:rFonts w:ascii="Verdana" w:hAnsi="Verdana"/>
                <w:i/>
                <w:iCs/>
                <w:color w:val="0000FF"/>
                <w:sz w:val="16"/>
                <w:szCs w:val="16"/>
                <w:lang w:val="en-US"/>
              </w:rPr>
              <w:t>22-12-2020</w:t>
            </w:r>
          </w:p>
        </w:tc>
      </w:tr>
      <w:tr w:rsidR="000C36FE" w:rsidRPr="008C4AB4" w14:paraId="36532AC9" w14:textId="77777777" w:rsidTr="003B0EAD">
        <w:tc>
          <w:tcPr>
            <w:tcW w:w="4811" w:type="dxa"/>
            <w:shd w:val="clear" w:color="auto" w:fill="auto"/>
          </w:tcPr>
          <w:p w14:paraId="4E788F19" w14:textId="77777777" w:rsidR="000C36FE" w:rsidRPr="008C4AB4" w:rsidRDefault="000C36FE" w:rsidP="000C36FE">
            <w:pPr>
              <w:pStyle w:val="Texto"/>
              <w:spacing w:after="0" w:line="240" w:lineRule="auto"/>
              <w:ind w:firstLine="0"/>
              <w:rPr>
                <w:rFonts w:ascii="Verdana" w:hAnsi="Verdana"/>
                <w:b/>
                <w:color w:val="000000"/>
                <w:sz w:val="16"/>
                <w:szCs w:val="16"/>
              </w:rPr>
            </w:pPr>
          </w:p>
        </w:tc>
        <w:tc>
          <w:tcPr>
            <w:tcW w:w="4811" w:type="dxa"/>
          </w:tcPr>
          <w:p w14:paraId="02168E06" w14:textId="4F259ABE" w:rsidR="000C36FE" w:rsidRPr="00FD526D" w:rsidRDefault="000C36FE" w:rsidP="000C36FE">
            <w:pPr>
              <w:pStyle w:val="Texto"/>
              <w:spacing w:after="0" w:line="240" w:lineRule="auto"/>
              <w:ind w:firstLine="0"/>
              <w:rPr>
                <w:rFonts w:ascii="Verdana" w:hAnsi="Verdana"/>
                <w:b/>
                <w:color w:val="000000"/>
                <w:sz w:val="16"/>
                <w:szCs w:val="16"/>
                <w:lang w:val="en-US"/>
              </w:rPr>
            </w:pPr>
            <w:r w:rsidRPr="0048788B">
              <w:rPr>
                <w:rFonts w:ascii="Verdana" w:hAnsi="Verdana" w:cs="Times New Roman"/>
                <w:b/>
                <w:bCs/>
                <w:sz w:val="16"/>
                <w:szCs w:val="16"/>
                <w:lang w:val="en-US"/>
              </w:rPr>
              <w:t> </w:t>
            </w:r>
          </w:p>
        </w:tc>
      </w:tr>
      <w:tr w:rsidR="000C36FE" w:rsidRPr="000955D6" w14:paraId="37928500" w14:textId="77777777" w:rsidTr="003B0EAD">
        <w:tc>
          <w:tcPr>
            <w:tcW w:w="4811" w:type="dxa"/>
            <w:shd w:val="clear" w:color="auto" w:fill="auto"/>
          </w:tcPr>
          <w:p w14:paraId="2F9D3A1D" w14:textId="77777777" w:rsidR="000C36FE" w:rsidRPr="008C4AB4" w:rsidRDefault="000C36FE" w:rsidP="000C36FE">
            <w:pPr>
              <w:pStyle w:val="Texto"/>
              <w:spacing w:after="0" w:line="240" w:lineRule="auto"/>
              <w:ind w:firstLine="0"/>
              <w:rPr>
                <w:rFonts w:ascii="Verdana" w:hAnsi="Verdana"/>
                <w:color w:val="000000"/>
                <w:sz w:val="16"/>
                <w:szCs w:val="16"/>
              </w:rPr>
            </w:pPr>
            <w:bookmarkStart w:id="366" w:name="Artículo_272_Bis_6"/>
            <w:r w:rsidRPr="008C4AB4">
              <w:rPr>
                <w:rFonts w:ascii="Verdana" w:hAnsi="Verdana"/>
                <w:b/>
                <w:color w:val="000000"/>
                <w:sz w:val="16"/>
                <w:szCs w:val="16"/>
              </w:rPr>
              <w:t>Artículo 272 Bis 6</w:t>
            </w:r>
            <w:bookmarkEnd w:id="366"/>
            <w:r w:rsidRPr="008C4AB4">
              <w:rPr>
                <w:rFonts w:ascii="Verdana" w:hAnsi="Verdana"/>
                <w:b/>
                <w:color w:val="000000"/>
                <w:sz w:val="16"/>
                <w:szCs w:val="16"/>
              </w:rPr>
              <w:t>.-</w:t>
            </w:r>
            <w:r w:rsidRPr="008C4AB4">
              <w:rPr>
                <w:rFonts w:ascii="Verdana" w:hAnsi="Verdana"/>
                <w:color w:val="000000"/>
                <w:sz w:val="16"/>
                <w:szCs w:val="16"/>
              </w:rPr>
              <w:t xml:space="preserve"> Los establecimientos que presten servicios que ofrezcan cirugía bariátrica, sin apego a lo dispuesto en la presente Ley y en las disposiciones jurídicas aplicables, serán sancionados en términos del artículo 420 de la presente Ley.</w:t>
            </w:r>
          </w:p>
        </w:tc>
        <w:tc>
          <w:tcPr>
            <w:tcW w:w="4811" w:type="dxa"/>
          </w:tcPr>
          <w:p w14:paraId="3DCB33E4" w14:textId="1F2E2D97" w:rsidR="000C36FE" w:rsidRPr="00FD526D" w:rsidRDefault="000C36FE" w:rsidP="000C36FE">
            <w:pPr>
              <w:pStyle w:val="Texto"/>
              <w:spacing w:after="0" w:line="240" w:lineRule="auto"/>
              <w:ind w:firstLine="0"/>
              <w:rPr>
                <w:rFonts w:ascii="Verdana" w:hAnsi="Verdana"/>
                <w:b/>
                <w:color w:val="000000"/>
                <w:sz w:val="16"/>
                <w:szCs w:val="16"/>
                <w:lang w:val="en-US"/>
              </w:rPr>
            </w:pPr>
            <w:r w:rsidRPr="0048788B">
              <w:rPr>
                <w:rFonts w:ascii="Verdana" w:hAnsi="Verdana" w:cs="Times New Roman"/>
                <w:b/>
                <w:bCs/>
                <w:sz w:val="16"/>
                <w:szCs w:val="16"/>
                <w:lang w:val="en-US"/>
              </w:rPr>
              <w:t xml:space="preserve">Article 272 Bis 6.- </w:t>
            </w:r>
            <w:r w:rsidRPr="0048788B">
              <w:rPr>
                <w:rFonts w:ascii="Verdana" w:hAnsi="Verdana" w:cs="Times New Roman"/>
                <w:sz w:val="16"/>
                <w:szCs w:val="16"/>
                <w:lang w:val="en-US"/>
              </w:rPr>
              <w:t xml:space="preserve">The establishments that provide services that offer bariatric surgery, without adherence to the provisions of this Law and the applicable legal provisions, will be sanctioned </w:t>
            </w:r>
            <w:r w:rsidRPr="00FD526D">
              <w:rPr>
                <w:rFonts w:ascii="Verdana" w:hAnsi="Verdana" w:cs="Times New Roman"/>
                <w:sz w:val="16"/>
                <w:szCs w:val="16"/>
                <w:lang w:val="en-US"/>
              </w:rPr>
              <w:t>under the terms</w:t>
            </w:r>
            <w:r w:rsidRPr="0048788B">
              <w:rPr>
                <w:rFonts w:ascii="Verdana" w:hAnsi="Verdana" w:cs="Times New Roman"/>
                <w:sz w:val="16"/>
                <w:szCs w:val="16"/>
                <w:lang w:val="en-US"/>
              </w:rPr>
              <w:t xml:space="preserve"> of Article 420 of this Law.</w:t>
            </w:r>
          </w:p>
        </w:tc>
      </w:tr>
      <w:tr w:rsidR="000C36FE" w:rsidRPr="008C4AB4" w14:paraId="6590ABE4" w14:textId="77777777" w:rsidTr="003B0EAD">
        <w:tc>
          <w:tcPr>
            <w:tcW w:w="4811" w:type="dxa"/>
            <w:shd w:val="clear" w:color="auto" w:fill="auto"/>
          </w:tcPr>
          <w:p w14:paraId="0B051C4E" w14:textId="77777777" w:rsidR="000C36FE" w:rsidRPr="008C4AB4" w:rsidRDefault="000C36FE" w:rsidP="000C36FE">
            <w:pPr>
              <w:pStyle w:val="PlainText"/>
              <w:jc w:val="right"/>
              <w:rPr>
                <w:rFonts w:ascii="Verdana" w:eastAsia="MS Mincho" w:hAnsi="Verdana"/>
                <w:i/>
                <w:iCs/>
                <w:color w:val="0000FF"/>
                <w:sz w:val="16"/>
                <w:szCs w:val="16"/>
                <w:lang w:val="es-MX"/>
              </w:rPr>
            </w:pPr>
            <w:r w:rsidRPr="008C4AB4">
              <w:rPr>
                <w:rFonts w:ascii="Verdana" w:eastAsia="MS Mincho" w:hAnsi="Verdana"/>
                <w:i/>
                <w:iCs/>
                <w:color w:val="0000FF"/>
                <w:sz w:val="16"/>
                <w:szCs w:val="16"/>
                <w:lang w:val="es-MX"/>
              </w:rPr>
              <w:t>Artículo adicionado DOF 22-12-2020</w:t>
            </w:r>
          </w:p>
        </w:tc>
        <w:tc>
          <w:tcPr>
            <w:tcW w:w="4811" w:type="dxa"/>
          </w:tcPr>
          <w:p w14:paraId="5E1BA4DD" w14:textId="20796083" w:rsidR="000C36FE" w:rsidRPr="00FD526D" w:rsidRDefault="000C36FE" w:rsidP="000C36FE">
            <w:pPr>
              <w:pStyle w:val="PlainText"/>
              <w:jc w:val="right"/>
              <w:rPr>
                <w:rFonts w:ascii="Verdana" w:eastAsia="MS Mincho" w:hAnsi="Verdana"/>
                <w:i/>
                <w:iCs/>
                <w:color w:val="0000FF"/>
                <w:sz w:val="16"/>
                <w:szCs w:val="16"/>
                <w:lang w:val="en-US"/>
              </w:rPr>
            </w:pPr>
            <w:r w:rsidRPr="0048788B">
              <w:rPr>
                <w:rFonts w:ascii="Verdana" w:hAnsi="Verdana"/>
                <w:i/>
                <w:iCs/>
                <w:color w:val="0000FF"/>
                <w:sz w:val="16"/>
                <w:szCs w:val="16"/>
                <w:lang w:val="en-US"/>
              </w:rPr>
              <w:t xml:space="preserve">Article added DOF </w:t>
            </w:r>
            <w:r>
              <w:rPr>
                <w:rFonts w:ascii="Verdana" w:hAnsi="Verdana"/>
                <w:i/>
                <w:iCs/>
                <w:color w:val="0000FF"/>
                <w:sz w:val="16"/>
                <w:szCs w:val="16"/>
                <w:lang w:val="en-US"/>
              </w:rPr>
              <w:t>22-12-2020</w:t>
            </w:r>
          </w:p>
        </w:tc>
      </w:tr>
      <w:tr w:rsidR="000C36FE" w:rsidRPr="008C4AB4" w14:paraId="343DCE46" w14:textId="77777777" w:rsidTr="003B0EAD">
        <w:tc>
          <w:tcPr>
            <w:tcW w:w="4811" w:type="dxa"/>
            <w:shd w:val="clear" w:color="auto" w:fill="auto"/>
          </w:tcPr>
          <w:p w14:paraId="7A1F4276" w14:textId="77777777" w:rsidR="000C36FE" w:rsidRPr="008C4AB4" w:rsidRDefault="000C36FE" w:rsidP="000C36FE">
            <w:pPr>
              <w:pStyle w:val="PlainText"/>
              <w:jc w:val="both"/>
              <w:rPr>
                <w:rFonts w:ascii="Verdana" w:eastAsia="MS Mincho" w:hAnsi="Verdana" w:cs="Arial"/>
                <w:sz w:val="16"/>
                <w:szCs w:val="16"/>
              </w:rPr>
            </w:pPr>
          </w:p>
        </w:tc>
        <w:tc>
          <w:tcPr>
            <w:tcW w:w="4811" w:type="dxa"/>
          </w:tcPr>
          <w:p w14:paraId="1C4593A4" w14:textId="543349CD"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0C36FE" w:rsidRPr="008C4AB4" w14:paraId="33154910" w14:textId="77777777" w:rsidTr="003B0EAD">
        <w:tc>
          <w:tcPr>
            <w:tcW w:w="4811" w:type="dxa"/>
            <w:shd w:val="clear" w:color="auto" w:fill="auto"/>
          </w:tcPr>
          <w:p w14:paraId="421F2926" w14:textId="77777777" w:rsidR="000C36FE" w:rsidRPr="008C4AB4" w:rsidRDefault="000C36FE" w:rsidP="000C36FE">
            <w:pPr>
              <w:pStyle w:val="PlainText"/>
              <w:jc w:val="center"/>
              <w:rPr>
                <w:rFonts w:ascii="Verdana" w:eastAsia="MS Mincho" w:hAnsi="Verdana" w:cs="Arial"/>
                <w:b/>
                <w:bCs/>
                <w:sz w:val="16"/>
                <w:szCs w:val="16"/>
              </w:rPr>
            </w:pPr>
            <w:r w:rsidRPr="008C4AB4">
              <w:rPr>
                <w:rFonts w:ascii="Verdana" w:eastAsia="MS Mincho" w:hAnsi="Verdana" w:cs="Arial"/>
                <w:b/>
                <w:bCs/>
                <w:sz w:val="16"/>
                <w:szCs w:val="16"/>
              </w:rPr>
              <w:t>CAPITULO X</w:t>
            </w:r>
          </w:p>
        </w:tc>
        <w:tc>
          <w:tcPr>
            <w:tcW w:w="4811" w:type="dxa"/>
          </w:tcPr>
          <w:p w14:paraId="407A68DA" w14:textId="4EA332E2" w:rsidR="000C36FE" w:rsidRPr="00FD526D" w:rsidRDefault="000C36FE" w:rsidP="000C36FE">
            <w:pPr>
              <w:pStyle w:val="PlainText"/>
              <w:jc w:val="center"/>
              <w:rPr>
                <w:rFonts w:ascii="Verdana" w:eastAsia="MS Mincho" w:hAnsi="Verdana" w:cs="Arial"/>
                <w:b/>
                <w:bCs/>
                <w:sz w:val="16"/>
                <w:szCs w:val="16"/>
                <w:lang w:val="en-US"/>
              </w:rPr>
            </w:pPr>
            <w:r w:rsidRPr="0048788B">
              <w:rPr>
                <w:rFonts w:ascii="Verdana" w:hAnsi="Verdana"/>
                <w:b/>
                <w:bCs/>
                <w:sz w:val="16"/>
                <w:szCs w:val="16"/>
                <w:lang w:val="en-US"/>
              </w:rPr>
              <w:t>CHAPTER X</w:t>
            </w:r>
          </w:p>
        </w:tc>
      </w:tr>
      <w:tr w:rsidR="000C36FE" w:rsidRPr="008C4AB4" w14:paraId="35652A08" w14:textId="77777777" w:rsidTr="003B0EAD">
        <w:tc>
          <w:tcPr>
            <w:tcW w:w="4811" w:type="dxa"/>
            <w:shd w:val="clear" w:color="auto" w:fill="auto"/>
          </w:tcPr>
          <w:p w14:paraId="52A0CACB" w14:textId="77777777" w:rsidR="000C36FE" w:rsidRPr="008C4AB4" w:rsidRDefault="000C36FE" w:rsidP="000C36FE">
            <w:pPr>
              <w:pStyle w:val="PlainText"/>
              <w:jc w:val="center"/>
              <w:rPr>
                <w:rFonts w:ascii="Verdana" w:eastAsia="MS Mincho" w:hAnsi="Verdana" w:cs="Arial"/>
                <w:b/>
                <w:bCs/>
                <w:sz w:val="16"/>
                <w:szCs w:val="16"/>
              </w:rPr>
            </w:pPr>
            <w:r w:rsidRPr="008C4AB4">
              <w:rPr>
                <w:rFonts w:ascii="Verdana" w:eastAsia="MS Mincho" w:hAnsi="Verdana" w:cs="Arial"/>
                <w:b/>
                <w:bCs/>
                <w:sz w:val="16"/>
                <w:szCs w:val="16"/>
              </w:rPr>
              <w:t>Productos de Aseo</w:t>
            </w:r>
          </w:p>
        </w:tc>
        <w:tc>
          <w:tcPr>
            <w:tcW w:w="4811" w:type="dxa"/>
          </w:tcPr>
          <w:p w14:paraId="7D90C1BB" w14:textId="65E3FA24" w:rsidR="000C36FE" w:rsidRPr="00FD526D" w:rsidRDefault="000C36FE" w:rsidP="000C36FE">
            <w:pPr>
              <w:pStyle w:val="PlainText"/>
              <w:jc w:val="center"/>
              <w:rPr>
                <w:rFonts w:ascii="Verdana" w:eastAsia="MS Mincho" w:hAnsi="Verdana" w:cs="Arial"/>
                <w:b/>
                <w:bCs/>
                <w:sz w:val="16"/>
                <w:szCs w:val="16"/>
                <w:lang w:val="en-US"/>
              </w:rPr>
            </w:pPr>
            <w:r w:rsidRPr="0048788B">
              <w:rPr>
                <w:rFonts w:ascii="Verdana" w:hAnsi="Verdana"/>
                <w:b/>
                <w:bCs/>
                <w:sz w:val="16"/>
                <w:szCs w:val="16"/>
                <w:lang w:val="en-US"/>
              </w:rPr>
              <w:t>Cleaning Products</w:t>
            </w:r>
          </w:p>
        </w:tc>
      </w:tr>
      <w:tr w:rsidR="000C36FE" w:rsidRPr="008C4AB4" w14:paraId="1C267FD5" w14:textId="77777777" w:rsidTr="003B0EAD">
        <w:tc>
          <w:tcPr>
            <w:tcW w:w="4811" w:type="dxa"/>
            <w:shd w:val="clear" w:color="auto" w:fill="auto"/>
          </w:tcPr>
          <w:p w14:paraId="050A3B91" w14:textId="77777777" w:rsidR="000C36FE" w:rsidRPr="008C4AB4" w:rsidRDefault="000C36FE" w:rsidP="000C36FE">
            <w:pPr>
              <w:pStyle w:val="PlainText"/>
              <w:jc w:val="both"/>
              <w:rPr>
                <w:rFonts w:ascii="Verdana" w:eastAsia="MS Mincho" w:hAnsi="Verdana" w:cs="Arial"/>
                <w:sz w:val="16"/>
                <w:szCs w:val="16"/>
              </w:rPr>
            </w:pPr>
          </w:p>
        </w:tc>
        <w:tc>
          <w:tcPr>
            <w:tcW w:w="4811" w:type="dxa"/>
          </w:tcPr>
          <w:p w14:paraId="749BE82A" w14:textId="76002273"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0C36FE" w:rsidRPr="000955D6" w14:paraId="2690A1AC" w14:textId="77777777" w:rsidTr="003B0EAD">
        <w:tc>
          <w:tcPr>
            <w:tcW w:w="4811" w:type="dxa"/>
            <w:shd w:val="clear" w:color="auto" w:fill="auto"/>
          </w:tcPr>
          <w:p w14:paraId="0C02C980" w14:textId="77777777" w:rsidR="000C36FE" w:rsidRPr="008C4AB4" w:rsidRDefault="000C36FE" w:rsidP="000C36FE">
            <w:pPr>
              <w:pStyle w:val="PlainText"/>
              <w:jc w:val="both"/>
              <w:rPr>
                <w:rFonts w:ascii="Verdana" w:eastAsia="MS Mincho" w:hAnsi="Verdana" w:cs="Arial"/>
                <w:sz w:val="16"/>
                <w:szCs w:val="16"/>
              </w:rPr>
            </w:pPr>
            <w:bookmarkStart w:id="367" w:name="Artículo_273"/>
            <w:r w:rsidRPr="008C4AB4">
              <w:rPr>
                <w:rFonts w:ascii="Verdana" w:eastAsia="MS Mincho" w:hAnsi="Verdana" w:cs="Arial"/>
                <w:b/>
                <w:bCs/>
                <w:sz w:val="16"/>
                <w:szCs w:val="16"/>
              </w:rPr>
              <w:t>Artículo 273</w:t>
            </w:r>
            <w:bookmarkEnd w:id="367"/>
            <w:r w:rsidRPr="008C4AB4">
              <w:rPr>
                <w:rFonts w:ascii="Verdana" w:eastAsia="MS Mincho" w:hAnsi="Verdana" w:cs="Arial"/>
                <w:sz w:val="16"/>
                <w:szCs w:val="16"/>
              </w:rPr>
              <w:t>.- Para los efectos de esta Ley, se consideran productos de aseo, independientemente de su estado físico, las substancias destinadas al lavado o limpieza de objetos, superficies o locales y las que proporcionen un determinado aroma al ambiente.</w:t>
            </w:r>
          </w:p>
        </w:tc>
        <w:tc>
          <w:tcPr>
            <w:tcW w:w="4811" w:type="dxa"/>
          </w:tcPr>
          <w:p w14:paraId="61F8F30A" w14:textId="4997C588" w:rsidR="000C36FE" w:rsidRPr="00FD526D" w:rsidRDefault="000C36FE" w:rsidP="000C36FE">
            <w:pPr>
              <w:pStyle w:val="PlainText"/>
              <w:jc w:val="both"/>
              <w:rPr>
                <w:rFonts w:ascii="Verdana" w:eastAsia="MS Mincho" w:hAnsi="Verdana" w:cs="Arial"/>
                <w:b/>
                <w:bCs/>
                <w:sz w:val="16"/>
                <w:szCs w:val="16"/>
                <w:lang w:val="en-US"/>
              </w:rPr>
            </w:pPr>
            <w:r w:rsidRPr="0048788B">
              <w:rPr>
                <w:rFonts w:ascii="Verdana" w:hAnsi="Verdana"/>
                <w:b/>
                <w:bCs/>
                <w:sz w:val="16"/>
                <w:szCs w:val="16"/>
                <w:lang w:val="en-US"/>
              </w:rPr>
              <w:t>Article 273</w:t>
            </w:r>
            <w:r w:rsidRPr="0048788B">
              <w:rPr>
                <w:rFonts w:ascii="Verdana" w:hAnsi="Verdana"/>
                <w:sz w:val="16"/>
                <w:szCs w:val="16"/>
                <w:lang w:val="en-US"/>
              </w:rPr>
              <w:t>.- For the purposes of this Law, cleaning products, regardless of their physical condition, are considered to be substances destined for the washing or cleaning of objects, surfaces or premises and those that provide a certain aroma to the environment.</w:t>
            </w:r>
          </w:p>
        </w:tc>
      </w:tr>
      <w:tr w:rsidR="000C36FE" w:rsidRPr="000955D6" w14:paraId="38DEE935" w14:textId="77777777" w:rsidTr="003B0EAD">
        <w:tc>
          <w:tcPr>
            <w:tcW w:w="4811" w:type="dxa"/>
            <w:shd w:val="clear" w:color="auto" w:fill="auto"/>
          </w:tcPr>
          <w:p w14:paraId="15971190" w14:textId="77777777" w:rsidR="000C36FE" w:rsidRPr="002E2969" w:rsidRDefault="000C36FE" w:rsidP="000C36FE">
            <w:pPr>
              <w:pStyle w:val="PlainText"/>
              <w:jc w:val="both"/>
              <w:rPr>
                <w:rFonts w:ascii="Verdana" w:eastAsia="MS Mincho" w:hAnsi="Verdana" w:cs="Arial"/>
                <w:sz w:val="16"/>
                <w:szCs w:val="16"/>
                <w:lang w:val="en-US"/>
              </w:rPr>
            </w:pPr>
          </w:p>
        </w:tc>
        <w:tc>
          <w:tcPr>
            <w:tcW w:w="4811" w:type="dxa"/>
          </w:tcPr>
          <w:p w14:paraId="5F897F20" w14:textId="0B111ECE"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0C36FE" w:rsidRPr="000955D6" w14:paraId="6E7E0688" w14:textId="77777777" w:rsidTr="003B0EAD">
        <w:tc>
          <w:tcPr>
            <w:tcW w:w="4811" w:type="dxa"/>
            <w:shd w:val="clear" w:color="auto" w:fill="auto"/>
          </w:tcPr>
          <w:p w14:paraId="5AA57663" w14:textId="77777777" w:rsidR="000C36FE" w:rsidRPr="008C4AB4" w:rsidRDefault="000C36FE" w:rsidP="000C36FE">
            <w:pPr>
              <w:pStyle w:val="PlainText"/>
              <w:jc w:val="both"/>
              <w:rPr>
                <w:rFonts w:ascii="Verdana" w:eastAsia="MS Mincho" w:hAnsi="Verdana" w:cs="Arial"/>
                <w:sz w:val="16"/>
                <w:szCs w:val="16"/>
              </w:rPr>
            </w:pPr>
            <w:r w:rsidRPr="008C4AB4">
              <w:rPr>
                <w:rFonts w:ascii="Verdana" w:eastAsia="MS Mincho" w:hAnsi="Verdana" w:cs="Arial"/>
                <w:sz w:val="16"/>
                <w:szCs w:val="16"/>
              </w:rPr>
              <w:t>Quedan comprendidos en los productos a que se refiere el párrafo anterior, los siguientes:</w:t>
            </w:r>
          </w:p>
        </w:tc>
        <w:tc>
          <w:tcPr>
            <w:tcW w:w="4811" w:type="dxa"/>
          </w:tcPr>
          <w:p w14:paraId="18BB8F88" w14:textId="2AD777B7"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The following are included in the products referred to in the preceding paragraph:</w:t>
            </w:r>
          </w:p>
        </w:tc>
      </w:tr>
      <w:tr w:rsidR="000C36FE" w:rsidRPr="000955D6" w14:paraId="50B44F70" w14:textId="77777777" w:rsidTr="003B0EAD">
        <w:tc>
          <w:tcPr>
            <w:tcW w:w="4811" w:type="dxa"/>
            <w:shd w:val="clear" w:color="auto" w:fill="auto"/>
          </w:tcPr>
          <w:p w14:paraId="73CD7D19" w14:textId="77777777" w:rsidR="000C36FE" w:rsidRPr="002E2969" w:rsidRDefault="000C36FE" w:rsidP="000C36FE">
            <w:pPr>
              <w:pStyle w:val="PlainText"/>
              <w:jc w:val="both"/>
              <w:rPr>
                <w:rFonts w:ascii="Verdana" w:eastAsia="MS Mincho" w:hAnsi="Verdana" w:cs="Arial"/>
                <w:sz w:val="16"/>
                <w:szCs w:val="16"/>
                <w:lang w:val="en-US"/>
              </w:rPr>
            </w:pPr>
          </w:p>
        </w:tc>
        <w:tc>
          <w:tcPr>
            <w:tcW w:w="4811" w:type="dxa"/>
          </w:tcPr>
          <w:p w14:paraId="2D45254A" w14:textId="271867C5"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0C36FE" w:rsidRPr="008C4AB4" w14:paraId="68CA3ABC" w14:textId="77777777" w:rsidTr="003B0EAD">
        <w:tc>
          <w:tcPr>
            <w:tcW w:w="4811" w:type="dxa"/>
            <w:shd w:val="clear" w:color="auto" w:fill="auto"/>
          </w:tcPr>
          <w:p w14:paraId="30586770" w14:textId="77777777" w:rsidR="000C36FE" w:rsidRPr="008C4AB4" w:rsidRDefault="000C36FE" w:rsidP="000C36FE">
            <w:pPr>
              <w:pStyle w:val="PlainText"/>
              <w:jc w:val="both"/>
              <w:rPr>
                <w:rFonts w:ascii="Verdana" w:eastAsia="MS Mincho" w:hAnsi="Verdana" w:cs="Arial"/>
                <w:sz w:val="16"/>
                <w:szCs w:val="16"/>
              </w:rPr>
            </w:pPr>
            <w:r w:rsidRPr="008C4AB4">
              <w:rPr>
                <w:rFonts w:ascii="Verdana" w:eastAsia="MS Mincho" w:hAnsi="Verdana" w:cs="Arial"/>
                <w:b/>
                <w:bCs/>
                <w:sz w:val="16"/>
                <w:szCs w:val="16"/>
              </w:rPr>
              <w:t xml:space="preserve">I. </w:t>
            </w:r>
            <w:r w:rsidRPr="008C4AB4">
              <w:rPr>
                <w:rFonts w:ascii="Verdana" w:eastAsia="MS Mincho" w:hAnsi="Verdana" w:cs="Arial"/>
                <w:sz w:val="16"/>
                <w:szCs w:val="16"/>
              </w:rPr>
              <w:t>Jabones;</w:t>
            </w:r>
          </w:p>
        </w:tc>
        <w:tc>
          <w:tcPr>
            <w:tcW w:w="4811" w:type="dxa"/>
          </w:tcPr>
          <w:p w14:paraId="4A84EECE" w14:textId="6E51C48F" w:rsidR="000C36FE" w:rsidRPr="00FD526D" w:rsidRDefault="000C36FE" w:rsidP="000C36FE">
            <w:pPr>
              <w:pStyle w:val="PlainText"/>
              <w:jc w:val="both"/>
              <w:rPr>
                <w:rFonts w:ascii="Verdana" w:eastAsia="MS Mincho" w:hAnsi="Verdana" w:cs="Arial"/>
                <w:b/>
                <w:bCs/>
                <w:sz w:val="16"/>
                <w:szCs w:val="16"/>
                <w:lang w:val="en-US"/>
              </w:rPr>
            </w:pPr>
            <w:r w:rsidRPr="0048788B">
              <w:rPr>
                <w:rFonts w:ascii="Verdana" w:hAnsi="Verdana"/>
                <w:b/>
                <w:bCs/>
                <w:sz w:val="16"/>
                <w:szCs w:val="16"/>
                <w:lang w:val="en-US"/>
              </w:rPr>
              <w:t xml:space="preserve">I. </w:t>
            </w:r>
            <w:r w:rsidRPr="0048788B">
              <w:rPr>
                <w:rFonts w:ascii="Verdana" w:hAnsi="Verdana"/>
                <w:sz w:val="16"/>
                <w:szCs w:val="16"/>
                <w:lang w:val="en-US"/>
              </w:rPr>
              <w:t>Soaps;</w:t>
            </w:r>
          </w:p>
        </w:tc>
      </w:tr>
      <w:tr w:rsidR="000C36FE" w:rsidRPr="008C4AB4" w14:paraId="7E2CBD9F" w14:textId="77777777" w:rsidTr="003B0EAD">
        <w:tc>
          <w:tcPr>
            <w:tcW w:w="4811" w:type="dxa"/>
            <w:shd w:val="clear" w:color="auto" w:fill="auto"/>
          </w:tcPr>
          <w:p w14:paraId="313C3FB3" w14:textId="77777777" w:rsidR="000C36FE" w:rsidRPr="008C4AB4" w:rsidRDefault="000C36FE" w:rsidP="000C36FE">
            <w:pPr>
              <w:pStyle w:val="PlainText"/>
              <w:jc w:val="both"/>
              <w:rPr>
                <w:rFonts w:ascii="Verdana" w:eastAsia="MS Mincho" w:hAnsi="Verdana" w:cs="Arial"/>
                <w:sz w:val="16"/>
                <w:szCs w:val="16"/>
              </w:rPr>
            </w:pPr>
          </w:p>
        </w:tc>
        <w:tc>
          <w:tcPr>
            <w:tcW w:w="4811" w:type="dxa"/>
          </w:tcPr>
          <w:p w14:paraId="6F64841A" w14:textId="51EE938A"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0C36FE" w:rsidRPr="008C4AB4" w14:paraId="1FB549C5" w14:textId="77777777" w:rsidTr="003B0EAD">
        <w:tc>
          <w:tcPr>
            <w:tcW w:w="4811" w:type="dxa"/>
            <w:shd w:val="clear" w:color="auto" w:fill="auto"/>
          </w:tcPr>
          <w:p w14:paraId="1573776C" w14:textId="77777777" w:rsidR="000C36FE" w:rsidRPr="008C4AB4" w:rsidRDefault="000C36FE" w:rsidP="000C36FE">
            <w:pPr>
              <w:pStyle w:val="PlainText"/>
              <w:jc w:val="both"/>
              <w:rPr>
                <w:rFonts w:ascii="Verdana" w:eastAsia="MS Mincho" w:hAnsi="Verdana" w:cs="Arial"/>
                <w:sz w:val="16"/>
                <w:szCs w:val="16"/>
              </w:rPr>
            </w:pPr>
            <w:r w:rsidRPr="008C4AB4">
              <w:rPr>
                <w:rFonts w:ascii="Verdana" w:eastAsia="MS Mincho" w:hAnsi="Verdana" w:cs="Arial"/>
                <w:b/>
                <w:bCs/>
                <w:sz w:val="16"/>
                <w:szCs w:val="16"/>
              </w:rPr>
              <w:t xml:space="preserve">II. </w:t>
            </w:r>
            <w:r w:rsidRPr="008C4AB4">
              <w:rPr>
                <w:rFonts w:ascii="Verdana" w:eastAsia="MS Mincho" w:hAnsi="Verdana" w:cs="Arial"/>
                <w:sz w:val="16"/>
                <w:szCs w:val="16"/>
              </w:rPr>
              <w:t>Detergentes;</w:t>
            </w:r>
          </w:p>
        </w:tc>
        <w:tc>
          <w:tcPr>
            <w:tcW w:w="4811" w:type="dxa"/>
          </w:tcPr>
          <w:p w14:paraId="09B92B0D" w14:textId="489EFD0F" w:rsidR="000C36FE" w:rsidRPr="00FD526D" w:rsidRDefault="000C36FE" w:rsidP="000C36FE">
            <w:pPr>
              <w:pStyle w:val="PlainText"/>
              <w:jc w:val="both"/>
              <w:rPr>
                <w:rFonts w:ascii="Verdana" w:eastAsia="MS Mincho" w:hAnsi="Verdana" w:cs="Arial"/>
                <w:b/>
                <w:bCs/>
                <w:sz w:val="16"/>
                <w:szCs w:val="16"/>
                <w:lang w:val="en-US"/>
              </w:rPr>
            </w:pPr>
            <w:r w:rsidRPr="0048788B">
              <w:rPr>
                <w:rFonts w:ascii="Verdana" w:hAnsi="Verdana"/>
                <w:b/>
                <w:bCs/>
                <w:sz w:val="16"/>
                <w:szCs w:val="16"/>
                <w:lang w:val="en-US"/>
              </w:rPr>
              <w:t xml:space="preserve">II. </w:t>
            </w:r>
            <w:r w:rsidRPr="0048788B">
              <w:rPr>
                <w:rFonts w:ascii="Verdana" w:hAnsi="Verdana"/>
                <w:sz w:val="16"/>
                <w:szCs w:val="16"/>
                <w:lang w:val="en-US"/>
              </w:rPr>
              <w:t>Detergents;</w:t>
            </w:r>
          </w:p>
        </w:tc>
      </w:tr>
      <w:tr w:rsidR="000C36FE" w:rsidRPr="008C4AB4" w14:paraId="48FF89F7" w14:textId="77777777" w:rsidTr="003B0EAD">
        <w:tc>
          <w:tcPr>
            <w:tcW w:w="4811" w:type="dxa"/>
            <w:shd w:val="clear" w:color="auto" w:fill="auto"/>
          </w:tcPr>
          <w:p w14:paraId="08DBDF50" w14:textId="77777777" w:rsidR="000C36FE" w:rsidRPr="008C4AB4" w:rsidRDefault="000C36FE" w:rsidP="000C36FE">
            <w:pPr>
              <w:pStyle w:val="PlainText"/>
              <w:jc w:val="both"/>
              <w:rPr>
                <w:rFonts w:ascii="Verdana" w:eastAsia="MS Mincho" w:hAnsi="Verdana" w:cs="Arial"/>
                <w:sz w:val="16"/>
                <w:szCs w:val="16"/>
              </w:rPr>
            </w:pPr>
          </w:p>
        </w:tc>
        <w:tc>
          <w:tcPr>
            <w:tcW w:w="4811" w:type="dxa"/>
          </w:tcPr>
          <w:p w14:paraId="7612C43F" w14:textId="165EFFD2"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0C36FE" w:rsidRPr="008C4AB4" w14:paraId="66776D89" w14:textId="77777777" w:rsidTr="003B0EAD">
        <w:tc>
          <w:tcPr>
            <w:tcW w:w="4811" w:type="dxa"/>
            <w:shd w:val="clear" w:color="auto" w:fill="auto"/>
          </w:tcPr>
          <w:p w14:paraId="0E5CA3EC" w14:textId="77777777" w:rsidR="000C36FE" w:rsidRPr="008C4AB4" w:rsidRDefault="000C36FE" w:rsidP="000C36FE">
            <w:pPr>
              <w:pStyle w:val="PlainText"/>
              <w:jc w:val="both"/>
              <w:rPr>
                <w:rFonts w:ascii="Verdana" w:eastAsia="MS Mincho" w:hAnsi="Verdana" w:cs="Arial"/>
                <w:sz w:val="16"/>
                <w:szCs w:val="16"/>
              </w:rPr>
            </w:pPr>
            <w:r w:rsidRPr="008C4AB4">
              <w:rPr>
                <w:rFonts w:ascii="Verdana" w:eastAsia="MS Mincho" w:hAnsi="Verdana" w:cs="Arial"/>
                <w:b/>
                <w:bCs/>
                <w:sz w:val="16"/>
                <w:szCs w:val="16"/>
              </w:rPr>
              <w:t xml:space="preserve">III. </w:t>
            </w:r>
            <w:r w:rsidRPr="008C4AB4">
              <w:rPr>
                <w:rFonts w:ascii="Verdana" w:eastAsia="MS Mincho" w:hAnsi="Verdana" w:cs="Arial"/>
                <w:sz w:val="16"/>
                <w:szCs w:val="16"/>
              </w:rPr>
              <w:t>Limpiadores;</w:t>
            </w:r>
          </w:p>
        </w:tc>
        <w:tc>
          <w:tcPr>
            <w:tcW w:w="4811" w:type="dxa"/>
          </w:tcPr>
          <w:p w14:paraId="13094A63" w14:textId="5588C6D2" w:rsidR="000C36FE" w:rsidRPr="00FD526D" w:rsidRDefault="000C36FE" w:rsidP="000C36FE">
            <w:pPr>
              <w:pStyle w:val="PlainText"/>
              <w:jc w:val="both"/>
              <w:rPr>
                <w:rFonts w:ascii="Verdana" w:eastAsia="MS Mincho" w:hAnsi="Verdana" w:cs="Arial"/>
                <w:b/>
                <w:bCs/>
                <w:sz w:val="16"/>
                <w:szCs w:val="16"/>
                <w:lang w:val="en-US"/>
              </w:rPr>
            </w:pPr>
            <w:r w:rsidRPr="0048788B">
              <w:rPr>
                <w:rFonts w:ascii="Verdana" w:hAnsi="Verdana"/>
                <w:b/>
                <w:bCs/>
                <w:sz w:val="16"/>
                <w:szCs w:val="16"/>
                <w:lang w:val="en-US"/>
              </w:rPr>
              <w:t xml:space="preserve">III. </w:t>
            </w:r>
            <w:r w:rsidRPr="0048788B">
              <w:rPr>
                <w:rFonts w:ascii="Verdana" w:hAnsi="Verdana"/>
                <w:sz w:val="16"/>
                <w:szCs w:val="16"/>
                <w:lang w:val="en-US"/>
              </w:rPr>
              <w:t>Cleaners;</w:t>
            </w:r>
          </w:p>
        </w:tc>
      </w:tr>
      <w:tr w:rsidR="000C36FE" w:rsidRPr="008C4AB4" w14:paraId="58EE627C" w14:textId="77777777" w:rsidTr="003B0EAD">
        <w:tc>
          <w:tcPr>
            <w:tcW w:w="4811" w:type="dxa"/>
            <w:shd w:val="clear" w:color="auto" w:fill="auto"/>
          </w:tcPr>
          <w:p w14:paraId="0EB21C1B" w14:textId="77777777" w:rsidR="000C36FE" w:rsidRPr="008C4AB4" w:rsidRDefault="000C36FE" w:rsidP="000C36FE">
            <w:pPr>
              <w:pStyle w:val="PlainText"/>
              <w:jc w:val="both"/>
              <w:rPr>
                <w:rFonts w:ascii="Verdana" w:eastAsia="MS Mincho" w:hAnsi="Verdana" w:cs="Arial"/>
                <w:sz w:val="16"/>
                <w:szCs w:val="16"/>
              </w:rPr>
            </w:pPr>
          </w:p>
        </w:tc>
        <w:tc>
          <w:tcPr>
            <w:tcW w:w="4811" w:type="dxa"/>
          </w:tcPr>
          <w:p w14:paraId="61ECEA89" w14:textId="7B405495"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0C36FE" w:rsidRPr="008C4AB4" w14:paraId="08C25A9C" w14:textId="77777777" w:rsidTr="003B0EAD">
        <w:tc>
          <w:tcPr>
            <w:tcW w:w="4811" w:type="dxa"/>
            <w:shd w:val="clear" w:color="auto" w:fill="auto"/>
          </w:tcPr>
          <w:p w14:paraId="4C450B48" w14:textId="77777777" w:rsidR="000C36FE" w:rsidRPr="008C4AB4" w:rsidRDefault="000C36FE" w:rsidP="000C36FE">
            <w:pPr>
              <w:pStyle w:val="PlainText"/>
              <w:jc w:val="both"/>
              <w:rPr>
                <w:rFonts w:ascii="Verdana" w:eastAsia="MS Mincho" w:hAnsi="Verdana" w:cs="Arial"/>
                <w:sz w:val="16"/>
                <w:szCs w:val="16"/>
              </w:rPr>
            </w:pPr>
            <w:r w:rsidRPr="008C4AB4">
              <w:rPr>
                <w:rFonts w:ascii="Verdana" w:eastAsia="MS Mincho" w:hAnsi="Verdana" w:cs="Arial"/>
                <w:b/>
                <w:bCs/>
                <w:sz w:val="16"/>
                <w:szCs w:val="16"/>
              </w:rPr>
              <w:t xml:space="preserve">IV. </w:t>
            </w:r>
            <w:r w:rsidRPr="008C4AB4">
              <w:rPr>
                <w:rFonts w:ascii="Verdana" w:eastAsia="MS Mincho" w:hAnsi="Verdana" w:cs="Arial"/>
                <w:sz w:val="16"/>
                <w:szCs w:val="16"/>
              </w:rPr>
              <w:t>Blanqueadores ;</w:t>
            </w:r>
          </w:p>
        </w:tc>
        <w:tc>
          <w:tcPr>
            <w:tcW w:w="4811" w:type="dxa"/>
          </w:tcPr>
          <w:p w14:paraId="0FCEBA00" w14:textId="6DF9C05A" w:rsidR="000C36FE" w:rsidRPr="00FD526D" w:rsidRDefault="000C36FE" w:rsidP="000C36FE">
            <w:pPr>
              <w:pStyle w:val="PlainText"/>
              <w:jc w:val="both"/>
              <w:rPr>
                <w:rFonts w:ascii="Verdana" w:eastAsia="MS Mincho" w:hAnsi="Verdana" w:cs="Arial"/>
                <w:b/>
                <w:bCs/>
                <w:sz w:val="16"/>
                <w:szCs w:val="16"/>
                <w:lang w:val="en-US"/>
              </w:rPr>
            </w:pPr>
            <w:r w:rsidRPr="0048788B">
              <w:rPr>
                <w:rFonts w:ascii="Verdana" w:hAnsi="Verdana"/>
                <w:b/>
                <w:bCs/>
                <w:sz w:val="16"/>
                <w:szCs w:val="16"/>
                <w:lang w:val="en-US"/>
              </w:rPr>
              <w:t xml:space="preserve">IV. </w:t>
            </w:r>
            <w:r w:rsidRPr="0048788B">
              <w:rPr>
                <w:rFonts w:ascii="Verdana" w:hAnsi="Verdana"/>
                <w:sz w:val="16"/>
                <w:szCs w:val="16"/>
                <w:lang w:val="en-US"/>
              </w:rPr>
              <w:t>Bleaches;</w:t>
            </w:r>
          </w:p>
        </w:tc>
      </w:tr>
      <w:tr w:rsidR="000C36FE" w:rsidRPr="008C4AB4" w14:paraId="65DE4029" w14:textId="77777777" w:rsidTr="003B0EAD">
        <w:tc>
          <w:tcPr>
            <w:tcW w:w="4811" w:type="dxa"/>
            <w:shd w:val="clear" w:color="auto" w:fill="auto"/>
          </w:tcPr>
          <w:p w14:paraId="231AC686" w14:textId="77777777" w:rsidR="000C36FE" w:rsidRPr="008C4AB4" w:rsidRDefault="000C36FE" w:rsidP="000C36FE">
            <w:pPr>
              <w:pStyle w:val="PlainText"/>
              <w:jc w:val="both"/>
              <w:rPr>
                <w:rFonts w:ascii="Verdana" w:eastAsia="MS Mincho" w:hAnsi="Verdana" w:cs="Arial"/>
                <w:sz w:val="16"/>
                <w:szCs w:val="16"/>
              </w:rPr>
            </w:pPr>
          </w:p>
        </w:tc>
        <w:tc>
          <w:tcPr>
            <w:tcW w:w="4811" w:type="dxa"/>
          </w:tcPr>
          <w:p w14:paraId="553ED0D4" w14:textId="21553003"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0C36FE" w:rsidRPr="000955D6" w14:paraId="447C9CB7" w14:textId="77777777" w:rsidTr="003B0EAD">
        <w:tc>
          <w:tcPr>
            <w:tcW w:w="4811" w:type="dxa"/>
            <w:shd w:val="clear" w:color="auto" w:fill="auto"/>
          </w:tcPr>
          <w:p w14:paraId="1A505B5C" w14:textId="77777777" w:rsidR="000C36FE" w:rsidRPr="008C4AB4" w:rsidRDefault="000C36FE" w:rsidP="000C36FE">
            <w:pPr>
              <w:pStyle w:val="PlainText"/>
              <w:jc w:val="both"/>
              <w:rPr>
                <w:rFonts w:ascii="Verdana" w:eastAsia="MS Mincho" w:hAnsi="Verdana" w:cs="Arial"/>
                <w:sz w:val="16"/>
                <w:szCs w:val="16"/>
              </w:rPr>
            </w:pPr>
            <w:r w:rsidRPr="008C4AB4">
              <w:rPr>
                <w:rFonts w:ascii="Verdana" w:eastAsia="MS Mincho" w:hAnsi="Verdana" w:cs="Arial"/>
                <w:b/>
                <w:bCs/>
                <w:sz w:val="16"/>
                <w:szCs w:val="16"/>
              </w:rPr>
              <w:t xml:space="preserve">V. </w:t>
            </w:r>
            <w:r w:rsidRPr="008C4AB4">
              <w:rPr>
                <w:rFonts w:ascii="Verdana" w:eastAsia="MS Mincho" w:hAnsi="Verdana" w:cs="Arial"/>
                <w:sz w:val="16"/>
                <w:szCs w:val="16"/>
              </w:rPr>
              <w:t>Almidones para uso externo;</w:t>
            </w:r>
          </w:p>
        </w:tc>
        <w:tc>
          <w:tcPr>
            <w:tcW w:w="4811" w:type="dxa"/>
          </w:tcPr>
          <w:p w14:paraId="17CD9292" w14:textId="5C1FAB8B" w:rsidR="000C36FE" w:rsidRPr="00FD526D" w:rsidRDefault="000C36FE" w:rsidP="000C36FE">
            <w:pPr>
              <w:pStyle w:val="PlainText"/>
              <w:jc w:val="both"/>
              <w:rPr>
                <w:rFonts w:ascii="Verdana" w:eastAsia="MS Mincho" w:hAnsi="Verdana" w:cs="Arial"/>
                <w:b/>
                <w:bCs/>
                <w:sz w:val="16"/>
                <w:szCs w:val="16"/>
                <w:lang w:val="en-US"/>
              </w:rPr>
            </w:pPr>
            <w:r w:rsidRPr="0048788B">
              <w:rPr>
                <w:rFonts w:ascii="Verdana" w:hAnsi="Verdana"/>
                <w:b/>
                <w:bCs/>
                <w:sz w:val="16"/>
                <w:szCs w:val="16"/>
                <w:lang w:val="en-US"/>
              </w:rPr>
              <w:t xml:space="preserve">V. </w:t>
            </w:r>
            <w:r w:rsidRPr="0048788B">
              <w:rPr>
                <w:rFonts w:ascii="Verdana" w:hAnsi="Verdana"/>
                <w:sz w:val="16"/>
                <w:szCs w:val="16"/>
                <w:lang w:val="en-US"/>
              </w:rPr>
              <w:t>Starches for external use;</w:t>
            </w:r>
          </w:p>
        </w:tc>
      </w:tr>
      <w:tr w:rsidR="000C36FE" w:rsidRPr="000955D6" w14:paraId="1017EF64" w14:textId="77777777" w:rsidTr="003B0EAD">
        <w:tc>
          <w:tcPr>
            <w:tcW w:w="4811" w:type="dxa"/>
            <w:shd w:val="clear" w:color="auto" w:fill="auto"/>
          </w:tcPr>
          <w:p w14:paraId="7B9502BA" w14:textId="77777777" w:rsidR="000C36FE" w:rsidRPr="002E2969" w:rsidRDefault="000C36FE" w:rsidP="000C36FE">
            <w:pPr>
              <w:pStyle w:val="PlainText"/>
              <w:jc w:val="both"/>
              <w:rPr>
                <w:rFonts w:ascii="Verdana" w:eastAsia="MS Mincho" w:hAnsi="Verdana" w:cs="Arial"/>
                <w:sz w:val="16"/>
                <w:szCs w:val="16"/>
                <w:lang w:val="en-US"/>
              </w:rPr>
            </w:pPr>
          </w:p>
        </w:tc>
        <w:tc>
          <w:tcPr>
            <w:tcW w:w="4811" w:type="dxa"/>
          </w:tcPr>
          <w:p w14:paraId="1E968924" w14:textId="4604E623"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0C36FE" w:rsidRPr="008C4AB4" w14:paraId="20B80FA3" w14:textId="77777777" w:rsidTr="003B0EAD">
        <w:tc>
          <w:tcPr>
            <w:tcW w:w="4811" w:type="dxa"/>
            <w:shd w:val="clear" w:color="auto" w:fill="auto"/>
          </w:tcPr>
          <w:p w14:paraId="0147837B" w14:textId="77777777" w:rsidR="000C36FE" w:rsidRPr="008C4AB4" w:rsidRDefault="000C36FE" w:rsidP="000C36FE">
            <w:pPr>
              <w:pStyle w:val="PlainText"/>
              <w:jc w:val="both"/>
              <w:rPr>
                <w:rFonts w:ascii="Verdana" w:eastAsia="MS Mincho" w:hAnsi="Verdana" w:cs="Arial"/>
                <w:sz w:val="16"/>
                <w:szCs w:val="16"/>
              </w:rPr>
            </w:pPr>
            <w:r w:rsidRPr="008C4AB4">
              <w:rPr>
                <w:rFonts w:ascii="Verdana" w:eastAsia="MS Mincho" w:hAnsi="Verdana" w:cs="Arial"/>
                <w:b/>
                <w:bCs/>
                <w:sz w:val="16"/>
                <w:szCs w:val="16"/>
              </w:rPr>
              <w:t xml:space="preserve">VI. </w:t>
            </w:r>
            <w:r w:rsidRPr="008C4AB4">
              <w:rPr>
                <w:rFonts w:ascii="Verdana" w:eastAsia="MS Mincho" w:hAnsi="Verdana" w:cs="Arial"/>
                <w:sz w:val="16"/>
                <w:szCs w:val="16"/>
              </w:rPr>
              <w:t>Desmanchadores;</w:t>
            </w:r>
          </w:p>
        </w:tc>
        <w:tc>
          <w:tcPr>
            <w:tcW w:w="4811" w:type="dxa"/>
          </w:tcPr>
          <w:p w14:paraId="2F8BC958" w14:textId="11D82DB1" w:rsidR="000C36FE" w:rsidRPr="00FD526D" w:rsidRDefault="000C36FE" w:rsidP="000C36FE">
            <w:pPr>
              <w:pStyle w:val="PlainText"/>
              <w:jc w:val="both"/>
              <w:rPr>
                <w:rFonts w:ascii="Verdana" w:eastAsia="MS Mincho" w:hAnsi="Verdana" w:cs="Arial"/>
                <w:b/>
                <w:bCs/>
                <w:sz w:val="16"/>
                <w:szCs w:val="16"/>
                <w:lang w:val="en-US"/>
              </w:rPr>
            </w:pPr>
            <w:r w:rsidRPr="00FD526D">
              <w:rPr>
                <w:rFonts w:ascii="Verdana" w:hAnsi="Verdana"/>
                <w:b/>
                <w:bCs/>
                <w:sz w:val="16"/>
                <w:szCs w:val="16"/>
                <w:lang w:val="en-US"/>
              </w:rPr>
              <w:t>VI.</w:t>
            </w:r>
            <w:r w:rsidRPr="0048788B">
              <w:rPr>
                <w:rFonts w:ascii="Verdana" w:hAnsi="Verdana"/>
                <w:b/>
                <w:bCs/>
                <w:sz w:val="16"/>
                <w:szCs w:val="16"/>
                <w:lang w:val="en-US"/>
              </w:rPr>
              <w:t xml:space="preserve"> </w:t>
            </w:r>
            <w:r w:rsidRPr="0048788B">
              <w:rPr>
                <w:rFonts w:ascii="Verdana" w:hAnsi="Verdana"/>
                <w:sz w:val="16"/>
                <w:szCs w:val="16"/>
                <w:lang w:val="en-US"/>
              </w:rPr>
              <w:t>Spotters;</w:t>
            </w:r>
          </w:p>
        </w:tc>
      </w:tr>
      <w:tr w:rsidR="000C36FE" w:rsidRPr="008C4AB4" w14:paraId="71742E0D" w14:textId="77777777" w:rsidTr="003B0EAD">
        <w:tc>
          <w:tcPr>
            <w:tcW w:w="4811" w:type="dxa"/>
            <w:shd w:val="clear" w:color="auto" w:fill="auto"/>
          </w:tcPr>
          <w:p w14:paraId="503C96F3" w14:textId="77777777" w:rsidR="000C36FE" w:rsidRPr="008C4AB4" w:rsidRDefault="000C36FE" w:rsidP="000C36FE">
            <w:pPr>
              <w:pStyle w:val="PlainText"/>
              <w:jc w:val="both"/>
              <w:rPr>
                <w:rFonts w:ascii="Verdana" w:eastAsia="MS Mincho" w:hAnsi="Verdana" w:cs="Arial"/>
                <w:sz w:val="16"/>
                <w:szCs w:val="16"/>
              </w:rPr>
            </w:pPr>
          </w:p>
        </w:tc>
        <w:tc>
          <w:tcPr>
            <w:tcW w:w="4811" w:type="dxa"/>
          </w:tcPr>
          <w:p w14:paraId="3F77C959" w14:textId="51672D35"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0C36FE" w:rsidRPr="008C4AB4" w14:paraId="00F1C212" w14:textId="77777777" w:rsidTr="003B0EAD">
        <w:tc>
          <w:tcPr>
            <w:tcW w:w="4811" w:type="dxa"/>
            <w:shd w:val="clear" w:color="auto" w:fill="auto"/>
          </w:tcPr>
          <w:p w14:paraId="111796F2" w14:textId="77777777" w:rsidR="000C36FE" w:rsidRPr="008C4AB4" w:rsidRDefault="000C36FE" w:rsidP="000C36FE">
            <w:pPr>
              <w:pStyle w:val="PlainText"/>
              <w:jc w:val="both"/>
              <w:rPr>
                <w:rFonts w:ascii="Verdana" w:eastAsia="MS Mincho" w:hAnsi="Verdana" w:cs="Arial"/>
                <w:sz w:val="16"/>
                <w:szCs w:val="16"/>
              </w:rPr>
            </w:pPr>
            <w:r w:rsidRPr="008C4AB4">
              <w:rPr>
                <w:rFonts w:ascii="Verdana" w:eastAsia="MS Mincho" w:hAnsi="Verdana" w:cs="Arial"/>
                <w:b/>
                <w:bCs/>
                <w:sz w:val="16"/>
                <w:szCs w:val="16"/>
              </w:rPr>
              <w:t xml:space="preserve">VII. </w:t>
            </w:r>
            <w:r w:rsidRPr="008C4AB4">
              <w:rPr>
                <w:rFonts w:ascii="Verdana" w:eastAsia="MS Mincho" w:hAnsi="Verdana" w:cs="Arial"/>
                <w:sz w:val="16"/>
                <w:szCs w:val="16"/>
              </w:rPr>
              <w:t>Desinfectantes;</w:t>
            </w:r>
          </w:p>
        </w:tc>
        <w:tc>
          <w:tcPr>
            <w:tcW w:w="4811" w:type="dxa"/>
          </w:tcPr>
          <w:p w14:paraId="51067CE2" w14:textId="7E3E2164" w:rsidR="000C36FE" w:rsidRPr="00FD526D" w:rsidRDefault="000C36FE" w:rsidP="000C36FE">
            <w:pPr>
              <w:pStyle w:val="PlainText"/>
              <w:jc w:val="both"/>
              <w:rPr>
                <w:rFonts w:ascii="Verdana" w:eastAsia="MS Mincho" w:hAnsi="Verdana" w:cs="Arial"/>
                <w:b/>
                <w:bCs/>
                <w:sz w:val="16"/>
                <w:szCs w:val="16"/>
                <w:lang w:val="en-US"/>
              </w:rPr>
            </w:pPr>
            <w:r w:rsidRPr="0048788B">
              <w:rPr>
                <w:rFonts w:ascii="Verdana" w:hAnsi="Verdana"/>
                <w:b/>
                <w:bCs/>
                <w:sz w:val="16"/>
                <w:szCs w:val="16"/>
                <w:lang w:val="en-US"/>
              </w:rPr>
              <w:t xml:space="preserve">VII. </w:t>
            </w:r>
            <w:r w:rsidRPr="0048788B">
              <w:rPr>
                <w:rFonts w:ascii="Verdana" w:hAnsi="Verdana"/>
                <w:sz w:val="16"/>
                <w:szCs w:val="16"/>
                <w:lang w:val="en-US"/>
              </w:rPr>
              <w:t>Disinfectants;</w:t>
            </w:r>
          </w:p>
        </w:tc>
      </w:tr>
      <w:tr w:rsidR="000C36FE" w:rsidRPr="008C4AB4" w14:paraId="35298DB4" w14:textId="77777777" w:rsidTr="003B0EAD">
        <w:tc>
          <w:tcPr>
            <w:tcW w:w="4811" w:type="dxa"/>
            <w:shd w:val="clear" w:color="auto" w:fill="auto"/>
          </w:tcPr>
          <w:p w14:paraId="55AEE974" w14:textId="77777777" w:rsidR="000C36FE" w:rsidRPr="008C4AB4" w:rsidRDefault="000C36FE" w:rsidP="000C36FE">
            <w:pPr>
              <w:pStyle w:val="PlainText"/>
              <w:jc w:val="both"/>
              <w:rPr>
                <w:rFonts w:ascii="Verdana" w:eastAsia="MS Mincho" w:hAnsi="Verdana" w:cs="Arial"/>
                <w:sz w:val="16"/>
                <w:szCs w:val="16"/>
              </w:rPr>
            </w:pPr>
          </w:p>
        </w:tc>
        <w:tc>
          <w:tcPr>
            <w:tcW w:w="4811" w:type="dxa"/>
          </w:tcPr>
          <w:p w14:paraId="323EFAD5" w14:textId="3094030C"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0C36FE" w:rsidRPr="000955D6" w14:paraId="7E6D25F0" w14:textId="77777777" w:rsidTr="003B0EAD">
        <w:tc>
          <w:tcPr>
            <w:tcW w:w="4811" w:type="dxa"/>
            <w:shd w:val="clear" w:color="auto" w:fill="auto"/>
          </w:tcPr>
          <w:p w14:paraId="162E0171" w14:textId="77777777" w:rsidR="000C36FE" w:rsidRPr="008C4AB4" w:rsidRDefault="000C36FE" w:rsidP="000C36FE">
            <w:pPr>
              <w:pStyle w:val="PlainText"/>
              <w:jc w:val="both"/>
              <w:rPr>
                <w:rFonts w:ascii="Verdana" w:eastAsia="MS Mincho" w:hAnsi="Verdana" w:cs="Arial"/>
                <w:sz w:val="16"/>
                <w:szCs w:val="16"/>
              </w:rPr>
            </w:pPr>
            <w:r w:rsidRPr="008C4AB4">
              <w:rPr>
                <w:rFonts w:ascii="Verdana" w:eastAsia="MS Mincho" w:hAnsi="Verdana" w:cs="Arial"/>
                <w:b/>
                <w:bCs/>
                <w:sz w:val="16"/>
                <w:szCs w:val="16"/>
              </w:rPr>
              <w:t xml:space="preserve">VIII. </w:t>
            </w:r>
            <w:r w:rsidRPr="008C4AB4">
              <w:rPr>
                <w:rFonts w:ascii="Verdana" w:eastAsia="MS Mincho" w:hAnsi="Verdana" w:cs="Arial"/>
                <w:sz w:val="16"/>
                <w:szCs w:val="16"/>
              </w:rPr>
              <w:t>Desodorantes y aromatizantes ambientales, y</w:t>
            </w:r>
          </w:p>
        </w:tc>
        <w:tc>
          <w:tcPr>
            <w:tcW w:w="4811" w:type="dxa"/>
          </w:tcPr>
          <w:p w14:paraId="7DFA17BA" w14:textId="3945B7CE" w:rsidR="000C36FE" w:rsidRPr="00FD526D" w:rsidRDefault="000C36FE" w:rsidP="000C36FE">
            <w:pPr>
              <w:pStyle w:val="PlainText"/>
              <w:jc w:val="both"/>
              <w:rPr>
                <w:rFonts w:ascii="Verdana" w:eastAsia="MS Mincho" w:hAnsi="Verdana" w:cs="Arial"/>
                <w:b/>
                <w:bCs/>
                <w:sz w:val="16"/>
                <w:szCs w:val="16"/>
                <w:lang w:val="en-US"/>
              </w:rPr>
            </w:pPr>
            <w:r w:rsidRPr="0048788B">
              <w:rPr>
                <w:rFonts w:ascii="Verdana" w:hAnsi="Verdana"/>
                <w:b/>
                <w:bCs/>
                <w:sz w:val="16"/>
                <w:szCs w:val="16"/>
                <w:lang w:val="en-US"/>
              </w:rPr>
              <w:t xml:space="preserve">VIII. </w:t>
            </w:r>
            <w:r w:rsidRPr="0048788B">
              <w:rPr>
                <w:rFonts w:ascii="Verdana" w:hAnsi="Verdana"/>
                <w:sz w:val="16"/>
                <w:szCs w:val="16"/>
                <w:lang w:val="en-US"/>
              </w:rPr>
              <w:t>Deodorants and air fresheners, and</w:t>
            </w:r>
          </w:p>
        </w:tc>
      </w:tr>
      <w:tr w:rsidR="000C36FE" w:rsidRPr="000955D6" w14:paraId="36D642DC" w14:textId="77777777" w:rsidTr="003B0EAD">
        <w:tc>
          <w:tcPr>
            <w:tcW w:w="4811" w:type="dxa"/>
            <w:shd w:val="clear" w:color="auto" w:fill="auto"/>
          </w:tcPr>
          <w:p w14:paraId="3C5573A1" w14:textId="77777777" w:rsidR="000C36FE" w:rsidRPr="002E2969" w:rsidRDefault="000C36FE" w:rsidP="000C36FE">
            <w:pPr>
              <w:pStyle w:val="PlainText"/>
              <w:jc w:val="both"/>
              <w:rPr>
                <w:rFonts w:ascii="Verdana" w:eastAsia="MS Mincho" w:hAnsi="Verdana" w:cs="Arial"/>
                <w:sz w:val="16"/>
                <w:szCs w:val="16"/>
                <w:lang w:val="en-US"/>
              </w:rPr>
            </w:pPr>
          </w:p>
        </w:tc>
        <w:tc>
          <w:tcPr>
            <w:tcW w:w="4811" w:type="dxa"/>
          </w:tcPr>
          <w:p w14:paraId="3541C2AD" w14:textId="42A92883"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0C36FE" w:rsidRPr="000955D6" w14:paraId="3B9B14EB" w14:textId="77777777" w:rsidTr="003B0EAD">
        <w:tc>
          <w:tcPr>
            <w:tcW w:w="4811" w:type="dxa"/>
            <w:shd w:val="clear" w:color="auto" w:fill="auto"/>
          </w:tcPr>
          <w:p w14:paraId="54CFCDDC" w14:textId="77777777" w:rsidR="000C36FE" w:rsidRPr="008C4AB4" w:rsidRDefault="000C36FE" w:rsidP="000C36FE">
            <w:pPr>
              <w:pStyle w:val="PlainText"/>
              <w:jc w:val="both"/>
              <w:rPr>
                <w:rFonts w:ascii="Verdana" w:eastAsia="MS Mincho" w:hAnsi="Verdana" w:cs="Arial"/>
                <w:sz w:val="16"/>
                <w:szCs w:val="16"/>
              </w:rPr>
            </w:pPr>
            <w:r w:rsidRPr="008C4AB4">
              <w:rPr>
                <w:rFonts w:ascii="Verdana" w:eastAsia="MS Mincho" w:hAnsi="Verdana" w:cs="Arial"/>
                <w:b/>
                <w:bCs/>
                <w:sz w:val="16"/>
                <w:szCs w:val="16"/>
              </w:rPr>
              <w:t xml:space="preserve">IX. </w:t>
            </w:r>
            <w:r w:rsidRPr="008C4AB4">
              <w:rPr>
                <w:rFonts w:ascii="Verdana" w:eastAsia="MS Mincho" w:hAnsi="Verdana" w:cs="Arial"/>
                <w:sz w:val="16"/>
                <w:szCs w:val="16"/>
              </w:rPr>
              <w:t>Los demás de naturaleza análoga que determine la Secretaría de Salud.</w:t>
            </w:r>
          </w:p>
        </w:tc>
        <w:tc>
          <w:tcPr>
            <w:tcW w:w="4811" w:type="dxa"/>
          </w:tcPr>
          <w:p w14:paraId="431945E4" w14:textId="679D328F" w:rsidR="000C36FE" w:rsidRPr="00FD526D" w:rsidRDefault="000C36FE" w:rsidP="000C36FE">
            <w:pPr>
              <w:pStyle w:val="PlainText"/>
              <w:jc w:val="both"/>
              <w:rPr>
                <w:rFonts w:ascii="Verdana" w:eastAsia="MS Mincho" w:hAnsi="Verdana" w:cs="Arial"/>
                <w:b/>
                <w:bCs/>
                <w:sz w:val="16"/>
                <w:szCs w:val="16"/>
                <w:lang w:val="en-US"/>
              </w:rPr>
            </w:pPr>
            <w:r w:rsidRPr="0048788B">
              <w:rPr>
                <w:rFonts w:ascii="Verdana" w:hAnsi="Verdana"/>
                <w:b/>
                <w:bCs/>
                <w:sz w:val="16"/>
                <w:szCs w:val="16"/>
                <w:lang w:val="en-US"/>
              </w:rPr>
              <w:t xml:space="preserve">IX. </w:t>
            </w:r>
            <w:r w:rsidRPr="0048788B">
              <w:rPr>
                <w:rFonts w:ascii="Verdana" w:hAnsi="Verdana"/>
                <w:sz w:val="16"/>
                <w:szCs w:val="16"/>
                <w:lang w:val="en-US"/>
              </w:rPr>
              <w:t xml:space="preserve">Others of a similar nature determined by the </w:t>
            </w:r>
            <w:r w:rsidRPr="00FD526D">
              <w:rPr>
                <w:rFonts w:ascii="Verdana" w:hAnsi="Verdana"/>
                <w:sz w:val="16"/>
                <w:szCs w:val="16"/>
                <w:lang w:val="en-US"/>
              </w:rPr>
              <w:t>Secretary</w:t>
            </w:r>
            <w:r w:rsidRPr="0048788B">
              <w:rPr>
                <w:rFonts w:ascii="Verdana" w:hAnsi="Verdana"/>
                <w:sz w:val="16"/>
                <w:szCs w:val="16"/>
                <w:lang w:val="en-US"/>
              </w:rPr>
              <w:t xml:space="preserve"> of Health.</w:t>
            </w:r>
          </w:p>
        </w:tc>
      </w:tr>
      <w:tr w:rsidR="000C36FE" w:rsidRPr="008C4AB4" w14:paraId="68181DE9" w14:textId="77777777" w:rsidTr="003B0EAD">
        <w:tc>
          <w:tcPr>
            <w:tcW w:w="4811" w:type="dxa"/>
            <w:shd w:val="clear" w:color="auto" w:fill="auto"/>
          </w:tcPr>
          <w:p w14:paraId="477E5416" w14:textId="77777777" w:rsidR="000C36FE" w:rsidRPr="008C4AB4" w:rsidRDefault="000C36FE" w:rsidP="000C36FE">
            <w:pPr>
              <w:pStyle w:val="PlainText"/>
              <w:jc w:val="right"/>
              <w:rPr>
                <w:rFonts w:ascii="Verdana" w:eastAsia="MS Mincho" w:hAnsi="Verdana"/>
                <w:i/>
                <w:iCs/>
                <w:color w:val="0000FF"/>
                <w:sz w:val="16"/>
                <w:szCs w:val="16"/>
                <w:lang w:val="es-MX"/>
              </w:rPr>
            </w:pPr>
            <w:r w:rsidRPr="008C4AB4">
              <w:rPr>
                <w:rFonts w:ascii="Verdana" w:eastAsia="MS Mincho" w:hAnsi="Verdana"/>
                <w:i/>
                <w:iCs/>
                <w:color w:val="0000FF"/>
                <w:sz w:val="16"/>
                <w:szCs w:val="16"/>
                <w:lang w:val="es-MX"/>
              </w:rPr>
              <w:t>Fracción reformada DOF 27-05-1987</w:t>
            </w:r>
          </w:p>
        </w:tc>
        <w:tc>
          <w:tcPr>
            <w:tcW w:w="4811" w:type="dxa"/>
          </w:tcPr>
          <w:p w14:paraId="546CAC3A" w14:textId="5DAF77F5" w:rsidR="000C36FE" w:rsidRPr="00FD526D" w:rsidRDefault="000C36FE" w:rsidP="000C36FE">
            <w:pPr>
              <w:pStyle w:val="PlainText"/>
              <w:jc w:val="right"/>
              <w:rPr>
                <w:rFonts w:ascii="Verdana" w:eastAsia="MS Mincho" w:hAnsi="Verdana"/>
                <w:i/>
                <w:iCs/>
                <w:color w:val="0000FF"/>
                <w:sz w:val="16"/>
                <w:szCs w:val="16"/>
                <w:lang w:val="en-US"/>
              </w:rPr>
            </w:pPr>
            <w:r w:rsidRPr="00FD526D">
              <w:rPr>
                <w:rFonts w:ascii="Verdana" w:hAnsi="Verdana"/>
                <w:i/>
                <w:iCs/>
                <w:color w:val="0000FF"/>
                <w:sz w:val="16"/>
                <w:szCs w:val="16"/>
                <w:lang w:val="en-US"/>
              </w:rPr>
              <w:t>Section</w:t>
            </w:r>
            <w:r w:rsidRPr="0048788B">
              <w:rPr>
                <w:rFonts w:ascii="Verdana" w:hAnsi="Verdana"/>
                <w:i/>
                <w:iCs/>
                <w:color w:val="0000FF"/>
                <w:sz w:val="16"/>
                <w:szCs w:val="16"/>
                <w:lang w:val="en-US"/>
              </w:rPr>
              <w:t xml:space="preserve"> reformed DOF </w:t>
            </w:r>
            <w:r>
              <w:rPr>
                <w:rFonts w:ascii="Verdana" w:hAnsi="Verdana"/>
                <w:i/>
                <w:iCs/>
                <w:color w:val="0000FF"/>
                <w:sz w:val="16"/>
                <w:szCs w:val="16"/>
                <w:lang w:val="en-US"/>
              </w:rPr>
              <w:t>27-05-1987</w:t>
            </w:r>
          </w:p>
        </w:tc>
      </w:tr>
      <w:tr w:rsidR="000C36FE" w:rsidRPr="008C4AB4" w14:paraId="369A9467" w14:textId="77777777" w:rsidTr="003B0EAD">
        <w:tc>
          <w:tcPr>
            <w:tcW w:w="4811" w:type="dxa"/>
            <w:shd w:val="clear" w:color="auto" w:fill="auto"/>
          </w:tcPr>
          <w:p w14:paraId="0040629E" w14:textId="77777777" w:rsidR="000C36FE" w:rsidRPr="008C4AB4" w:rsidRDefault="000C36FE" w:rsidP="000C36FE">
            <w:pPr>
              <w:pStyle w:val="PlainText"/>
              <w:jc w:val="both"/>
              <w:rPr>
                <w:rFonts w:ascii="Verdana" w:eastAsia="MS Mincho" w:hAnsi="Verdana" w:cs="Arial"/>
                <w:sz w:val="16"/>
                <w:szCs w:val="16"/>
              </w:rPr>
            </w:pPr>
          </w:p>
        </w:tc>
        <w:tc>
          <w:tcPr>
            <w:tcW w:w="4811" w:type="dxa"/>
          </w:tcPr>
          <w:p w14:paraId="4113FB40" w14:textId="1C06B7C5"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0C36FE" w:rsidRPr="000955D6" w14:paraId="6D87DF6C" w14:textId="77777777" w:rsidTr="003B0EAD">
        <w:tc>
          <w:tcPr>
            <w:tcW w:w="4811" w:type="dxa"/>
            <w:shd w:val="clear" w:color="auto" w:fill="auto"/>
          </w:tcPr>
          <w:p w14:paraId="633C0696" w14:textId="77777777" w:rsidR="000C36FE" w:rsidRPr="008C4AB4" w:rsidRDefault="000C36FE" w:rsidP="000C36FE">
            <w:pPr>
              <w:pStyle w:val="PlainText"/>
              <w:jc w:val="both"/>
              <w:rPr>
                <w:rFonts w:ascii="Verdana" w:eastAsia="MS Mincho" w:hAnsi="Verdana" w:cs="Arial"/>
                <w:sz w:val="16"/>
                <w:szCs w:val="16"/>
              </w:rPr>
            </w:pPr>
            <w:bookmarkStart w:id="368" w:name="Artículo_274"/>
            <w:r w:rsidRPr="008C4AB4">
              <w:rPr>
                <w:rFonts w:ascii="Verdana" w:eastAsia="MS Mincho" w:hAnsi="Verdana" w:cs="Arial"/>
                <w:b/>
                <w:bCs/>
                <w:sz w:val="16"/>
                <w:szCs w:val="16"/>
              </w:rPr>
              <w:t>Artículo 274</w:t>
            </w:r>
            <w:bookmarkEnd w:id="368"/>
            <w:r w:rsidRPr="008C4AB4">
              <w:rPr>
                <w:rFonts w:ascii="Verdana" w:eastAsia="MS Mincho" w:hAnsi="Verdana" w:cs="Arial"/>
                <w:sz w:val="16"/>
                <w:szCs w:val="16"/>
              </w:rPr>
              <w:t>.- En las etiquetas de los envases y empaques en los que se presenten los productos a que se refiere el artículo anterior, además de lo establecido en el artículo 210 de esta Ley, en lo conducente, figurarán las leyendas que determinen las disposiciones aplicables.</w:t>
            </w:r>
          </w:p>
        </w:tc>
        <w:tc>
          <w:tcPr>
            <w:tcW w:w="4811" w:type="dxa"/>
          </w:tcPr>
          <w:p w14:paraId="10D59A29" w14:textId="7D642F73" w:rsidR="000C36FE" w:rsidRPr="00FD526D" w:rsidRDefault="000C36FE" w:rsidP="000C36FE">
            <w:pPr>
              <w:pStyle w:val="PlainText"/>
              <w:jc w:val="both"/>
              <w:rPr>
                <w:rFonts w:ascii="Verdana" w:eastAsia="MS Mincho" w:hAnsi="Verdana" w:cs="Arial"/>
                <w:b/>
                <w:bCs/>
                <w:sz w:val="16"/>
                <w:szCs w:val="16"/>
                <w:lang w:val="en-US"/>
              </w:rPr>
            </w:pPr>
            <w:r w:rsidRPr="0048788B">
              <w:rPr>
                <w:rFonts w:ascii="Verdana" w:hAnsi="Verdana"/>
                <w:b/>
                <w:bCs/>
                <w:sz w:val="16"/>
                <w:szCs w:val="16"/>
                <w:lang w:val="en-US"/>
              </w:rPr>
              <w:t>Article 274</w:t>
            </w:r>
            <w:r w:rsidRPr="0048788B">
              <w:rPr>
                <w:rFonts w:ascii="Verdana" w:hAnsi="Verdana"/>
                <w:sz w:val="16"/>
                <w:szCs w:val="16"/>
                <w:lang w:val="en-US"/>
              </w:rPr>
              <w:t>.- In the pack</w:t>
            </w:r>
            <w:r>
              <w:rPr>
                <w:rFonts w:ascii="Verdana" w:hAnsi="Verdana"/>
                <w:sz w:val="16"/>
                <w:szCs w:val="16"/>
                <w:lang w:val="en-US"/>
              </w:rPr>
              <w:t>ing</w:t>
            </w:r>
            <w:r w:rsidRPr="0048788B">
              <w:rPr>
                <w:rFonts w:ascii="Verdana" w:hAnsi="Verdana"/>
                <w:sz w:val="16"/>
                <w:szCs w:val="16"/>
                <w:lang w:val="en-US"/>
              </w:rPr>
              <w:t xml:space="preserve"> and packaging labels in which the products are presented</w:t>
            </w:r>
            <w:r>
              <w:rPr>
                <w:rFonts w:ascii="Verdana" w:hAnsi="Verdana"/>
                <w:sz w:val="16"/>
                <w:szCs w:val="16"/>
                <w:lang w:val="en-US"/>
              </w:rPr>
              <w:t xml:space="preserve">, </w:t>
            </w:r>
            <w:r w:rsidRPr="0048788B">
              <w:rPr>
                <w:rFonts w:ascii="Verdana" w:hAnsi="Verdana"/>
                <w:sz w:val="16"/>
                <w:szCs w:val="16"/>
                <w:lang w:val="en-US"/>
              </w:rPr>
              <w:t xml:space="preserve">referred to </w:t>
            </w:r>
            <w:r>
              <w:rPr>
                <w:rFonts w:ascii="Verdana" w:hAnsi="Verdana"/>
                <w:sz w:val="16"/>
                <w:szCs w:val="16"/>
                <w:lang w:val="en-US"/>
              </w:rPr>
              <w:t xml:space="preserve">in </w:t>
            </w:r>
            <w:r w:rsidRPr="0048788B">
              <w:rPr>
                <w:rFonts w:ascii="Verdana" w:hAnsi="Verdana"/>
                <w:sz w:val="16"/>
                <w:szCs w:val="16"/>
                <w:lang w:val="en-US"/>
              </w:rPr>
              <w:t xml:space="preserve">a </w:t>
            </w:r>
            <w:r w:rsidRPr="00FD526D">
              <w:rPr>
                <w:rFonts w:ascii="Verdana" w:hAnsi="Verdana"/>
                <w:sz w:val="16"/>
                <w:szCs w:val="16"/>
                <w:lang w:val="en-US"/>
              </w:rPr>
              <w:t>pre</w:t>
            </w:r>
            <w:r>
              <w:rPr>
                <w:rFonts w:ascii="Verdana" w:hAnsi="Verdana"/>
                <w:sz w:val="16"/>
                <w:szCs w:val="16"/>
                <w:lang w:val="en-US"/>
              </w:rPr>
              <w:t>vious</w:t>
            </w:r>
            <w:r w:rsidRPr="0048788B">
              <w:rPr>
                <w:rFonts w:ascii="Verdana" w:hAnsi="Verdana"/>
                <w:sz w:val="16"/>
                <w:szCs w:val="16"/>
                <w:lang w:val="en-US"/>
              </w:rPr>
              <w:t xml:space="preserve"> Article, in addition to the provisions of Article 210 of </w:t>
            </w:r>
            <w:r>
              <w:rPr>
                <w:rFonts w:ascii="Verdana" w:hAnsi="Verdana"/>
                <w:sz w:val="16"/>
                <w:szCs w:val="16"/>
                <w:lang w:val="en-US"/>
              </w:rPr>
              <w:t>this Law</w:t>
            </w:r>
            <w:r w:rsidRPr="0048788B">
              <w:rPr>
                <w:rFonts w:ascii="Verdana" w:hAnsi="Verdana"/>
                <w:sz w:val="16"/>
                <w:szCs w:val="16"/>
                <w:lang w:val="en-US"/>
              </w:rPr>
              <w:t xml:space="preserve">, in this regard those legends </w:t>
            </w:r>
            <w:r>
              <w:rPr>
                <w:rFonts w:ascii="Verdana" w:hAnsi="Verdana"/>
                <w:sz w:val="16"/>
                <w:szCs w:val="16"/>
                <w:lang w:val="en-US"/>
              </w:rPr>
              <w:t xml:space="preserve">determined by the applicable legal provisions will be used. </w:t>
            </w:r>
          </w:p>
        </w:tc>
      </w:tr>
      <w:tr w:rsidR="000C36FE" w:rsidRPr="000955D6" w14:paraId="6F02504D" w14:textId="77777777" w:rsidTr="003B0EAD">
        <w:tc>
          <w:tcPr>
            <w:tcW w:w="4811" w:type="dxa"/>
            <w:shd w:val="clear" w:color="auto" w:fill="auto"/>
          </w:tcPr>
          <w:p w14:paraId="10932BD9" w14:textId="77777777" w:rsidR="000C36FE" w:rsidRPr="002E2969" w:rsidRDefault="000C36FE" w:rsidP="000C36FE">
            <w:pPr>
              <w:pStyle w:val="PlainText"/>
              <w:jc w:val="both"/>
              <w:rPr>
                <w:rFonts w:ascii="Verdana" w:eastAsia="MS Mincho" w:hAnsi="Verdana" w:cs="Arial"/>
                <w:sz w:val="16"/>
                <w:szCs w:val="16"/>
                <w:lang w:val="en-US"/>
              </w:rPr>
            </w:pPr>
          </w:p>
        </w:tc>
        <w:tc>
          <w:tcPr>
            <w:tcW w:w="4811" w:type="dxa"/>
          </w:tcPr>
          <w:p w14:paraId="7905CFD0" w14:textId="3F04E71B"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0C36FE" w:rsidRPr="008C4AB4" w14:paraId="06D571F3" w14:textId="77777777" w:rsidTr="003B0EAD">
        <w:tc>
          <w:tcPr>
            <w:tcW w:w="4811" w:type="dxa"/>
            <w:shd w:val="clear" w:color="auto" w:fill="auto"/>
          </w:tcPr>
          <w:p w14:paraId="46CF8FFC" w14:textId="77777777" w:rsidR="000C36FE" w:rsidRPr="008C4AB4" w:rsidRDefault="000C36FE" w:rsidP="000C36FE">
            <w:pPr>
              <w:pStyle w:val="PlainText"/>
              <w:jc w:val="center"/>
              <w:rPr>
                <w:rFonts w:ascii="Verdana" w:eastAsia="MS Mincho" w:hAnsi="Verdana" w:cs="Arial"/>
                <w:b/>
                <w:bCs/>
                <w:sz w:val="16"/>
                <w:szCs w:val="16"/>
              </w:rPr>
            </w:pPr>
            <w:r w:rsidRPr="008C4AB4">
              <w:rPr>
                <w:rFonts w:ascii="Verdana" w:eastAsia="MS Mincho" w:hAnsi="Verdana" w:cs="Arial"/>
                <w:b/>
                <w:bCs/>
                <w:sz w:val="16"/>
                <w:szCs w:val="16"/>
              </w:rPr>
              <w:t>CAPITULO XI</w:t>
            </w:r>
          </w:p>
        </w:tc>
        <w:tc>
          <w:tcPr>
            <w:tcW w:w="4811" w:type="dxa"/>
          </w:tcPr>
          <w:p w14:paraId="23D393AF" w14:textId="3A22CD20" w:rsidR="000C36FE" w:rsidRPr="00FD526D" w:rsidRDefault="000C36FE" w:rsidP="000C36FE">
            <w:pPr>
              <w:pStyle w:val="PlainText"/>
              <w:jc w:val="center"/>
              <w:rPr>
                <w:rFonts w:ascii="Verdana" w:eastAsia="MS Mincho" w:hAnsi="Verdana" w:cs="Arial"/>
                <w:b/>
                <w:bCs/>
                <w:sz w:val="16"/>
                <w:szCs w:val="16"/>
                <w:lang w:val="en-US"/>
              </w:rPr>
            </w:pPr>
            <w:r w:rsidRPr="0048788B">
              <w:rPr>
                <w:rFonts w:ascii="Verdana" w:hAnsi="Verdana"/>
                <w:b/>
                <w:bCs/>
                <w:sz w:val="16"/>
                <w:szCs w:val="16"/>
                <w:lang w:val="en-US"/>
              </w:rPr>
              <w:t>CHAPTER XI</w:t>
            </w:r>
          </w:p>
        </w:tc>
      </w:tr>
      <w:tr w:rsidR="000C36FE" w:rsidRPr="008C4AB4" w14:paraId="28AA08C2" w14:textId="77777777" w:rsidTr="003B0EAD">
        <w:tc>
          <w:tcPr>
            <w:tcW w:w="4811" w:type="dxa"/>
            <w:shd w:val="clear" w:color="auto" w:fill="auto"/>
          </w:tcPr>
          <w:p w14:paraId="458134CB" w14:textId="77777777" w:rsidR="000C36FE" w:rsidRPr="008C4AB4" w:rsidRDefault="000C36FE" w:rsidP="000C36FE">
            <w:pPr>
              <w:pStyle w:val="PlainText"/>
              <w:jc w:val="center"/>
              <w:rPr>
                <w:rFonts w:ascii="Verdana" w:eastAsia="MS Mincho" w:hAnsi="Verdana" w:cs="Arial"/>
                <w:b/>
                <w:bCs/>
                <w:sz w:val="16"/>
                <w:szCs w:val="16"/>
              </w:rPr>
            </w:pPr>
            <w:r w:rsidRPr="008C4AB4">
              <w:rPr>
                <w:rFonts w:ascii="Verdana" w:eastAsia="MS Mincho" w:hAnsi="Verdana" w:cs="Arial"/>
                <w:b/>
                <w:bCs/>
                <w:sz w:val="16"/>
                <w:szCs w:val="16"/>
              </w:rPr>
              <w:t>Tabaco</w:t>
            </w:r>
          </w:p>
        </w:tc>
        <w:tc>
          <w:tcPr>
            <w:tcW w:w="4811" w:type="dxa"/>
          </w:tcPr>
          <w:p w14:paraId="08D32E76" w14:textId="6424280E" w:rsidR="000C36FE" w:rsidRPr="00FD526D" w:rsidRDefault="000C36FE" w:rsidP="000C36FE">
            <w:pPr>
              <w:pStyle w:val="PlainText"/>
              <w:jc w:val="center"/>
              <w:rPr>
                <w:rFonts w:ascii="Verdana" w:eastAsia="MS Mincho" w:hAnsi="Verdana" w:cs="Arial"/>
                <w:b/>
                <w:bCs/>
                <w:sz w:val="16"/>
                <w:szCs w:val="16"/>
                <w:lang w:val="en-US"/>
              </w:rPr>
            </w:pPr>
            <w:r w:rsidRPr="0048788B">
              <w:rPr>
                <w:rFonts w:ascii="Verdana" w:hAnsi="Verdana"/>
                <w:b/>
                <w:bCs/>
                <w:sz w:val="16"/>
                <w:szCs w:val="16"/>
                <w:lang w:val="en-US"/>
              </w:rPr>
              <w:t>Tobacco</w:t>
            </w:r>
          </w:p>
        </w:tc>
      </w:tr>
      <w:tr w:rsidR="000C36FE" w:rsidRPr="008C4AB4" w14:paraId="070B4B26" w14:textId="77777777" w:rsidTr="003B0EAD">
        <w:tc>
          <w:tcPr>
            <w:tcW w:w="4811" w:type="dxa"/>
            <w:shd w:val="clear" w:color="auto" w:fill="auto"/>
          </w:tcPr>
          <w:p w14:paraId="1E1ED48B" w14:textId="77777777" w:rsidR="000C36FE" w:rsidRPr="008C4AB4" w:rsidRDefault="000C36FE" w:rsidP="000C36FE">
            <w:pPr>
              <w:pStyle w:val="PlainText"/>
              <w:jc w:val="both"/>
              <w:rPr>
                <w:rFonts w:ascii="Verdana" w:eastAsia="MS Mincho" w:hAnsi="Verdana" w:cs="Arial"/>
                <w:sz w:val="16"/>
                <w:szCs w:val="16"/>
              </w:rPr>
            </w:pPr>
          </w:p>
        </w:tc>
        <w:tc>
          <w:tcPr>
            <w:tcW w:w="4811" w:type="dxa"/>
          </w:tcPr>
          <w:p w14:paraId="1FCC98B6" w14:textId="5A217C59"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0C36FE" w:rsidRPr="008C4AB4" w14:paraId="1D12C8B7" w14:textId="77777777" w:rsidTr="003B0EAD">
        <w:tc>
          <w:tcPr>
            <w:tcW w:w="4811" w:type="dxa"/>
            <w:shd w:val="clear" w:color="auto" w:fill="auto"/>
          </w:tcPr>
          <w:p w14:paraId="574E99CA" w14:textId="77777777" w:rsidR="000C36FE" w:rsidRPr="008C4AB4" w:rsidRDefault="000C36FE" w:rsidP="000C36FE">
            <w:pPr>
              <w:pStyle w:val="Texto"/>
              <w:spacing w:after="0" w:line="240" w:lineRule="auto"/>
              <w:ind w:firstLine="0"/>
              <w:rPr>
                <w:rFonts w:ascii="Verdana" w:hAnsi="Verdana"/>
                <w:sz w:val="16"/>
                <w:szCs w:val="16"/>
              </w:rPr>
            </w:pPr>
            <w:bookmarkStart w:id="369" w:name="Artículo_275"/>
            <w:r w:rsidRPr="008C4AB4">
              <w:rPr>
                <w:rFonts w:ascii="Verdana" w:hAnsi="Verdana"/>
                <w:b/>
                <w:sz w:val="16"/>
                <w:szCs w:val="16"/>
              </w:rPr>
              <w:lastRenderedPageBreak/>
              <w:t>Artículo 275</w:t>
            </w:r>
            <w:bookmarkEnd w:id="369"/>
            <w:r w:rsidRPr="008C4AB4">
              <w:rPr>
                <w:rFonts w:ascii="Verdana" w:hAnsi="Verdana"/>
                <w:b/>
                <w:sz w:val="16"/>
                <w:szCs w:val="16"/>
              </w:rPr>
              <w:t>.</w:t>
            </w:r>
            <w:r w:rsidRPr="008C4AB4">
              <w:rPr>
                <w:rFonts w:ascii="Verdana" w:hAnsi="Verdana"/>
                <w:sz w:val="16"/>
                <w:szCs w:val="16"/>
              </w:rPr>
              <w:t xml:space="preserve"> Se deroga.</w:t>
            </w:r>
          </w:p>
        </w:tc>
        <w:tc>
          <w:tcPr>
            <w:tcW w:w="4811" w:type="dxa"/>
          </w:tcPr>
          <w:p w14:paraId="7D6EC1EE" w14:textId="077D58CD" w:rsidR="000C36FE" w:rsidRPr="00FD526D" w:rsidRDefault="000C36FE" w:rsidP="000C36FE">
            <w:pPr>
              <w:pStyle w:val="Texto"/>
              <w:spacing w:after="0" w:line="240" w:lineRule="auto"/>
              <w:ind w:firstLine="0"/>
              <w:rPr>
                <w:rFonts w:ascii="Verdana" w:hAnsi="Verdana"/>
                <w:b/>
                <w:sz w:val="16"/>
                <w:szCs w:val="16"/>
                <w:lang w:val="en-US"/>
              </w:rPr>
            </w:pPr>
            <w:r w:rsidRPr="0048788B">
              <w:rPr>
                <w:rFonts w:ascii="Verdana" w:hAnsi="Verdana" w:cs="Times New Roman"/>
                <w:b/>
                <w:bCs/>
                <w:sz w:val="16"/>
                <w:szCs w:val="16"/>
                <w:lang w:val="en-US"/>
              </w:rPr>
              <w:t xml:space="preserve">Article 275. </w:t>
            </w:r>
            <w:r>
              <w:rPr>
                <w:rFonts w:ascii="Verdana" w:hAnsi="Verdana" w:cs="Times New Roman"/>
                <w:sz w:val="16"/>
                <w:szCs w:val="16"/>
                <w:lang w:val="en-US"/>
              </w:rPr>
              <w:t>Cancelled.</w:t>
            </w:r>
          </w:p>
        </w:tc>
      </w:tr>
      <w:tr w:rsidR="000C36FE" w:rsidRPr="008C4AB4" w14:paraId="3918BEA7" w14:textId="77777777" w:rsidTr="003B0EAD">
        <w:tc>
          <w:tcPr>
            <w:tcW w:w="4811" w:type="dxa"/>
            <w:shd w:val="clear" w:color="auto" w:fill="auto"/>
          </w:tcPr>
          <w:p w14:paraId="74AAD4B1" w14:textId="77777777" w:rsidR="000C36FE" w:rsidRPr="008C4AB4" w:rsidRDefault="000C36FE" w:rsidP="000C36FE">
            <w:pPr>
              <w:pStyle w:val="PlainText"/>
              <w:jc w:val="right"/>
              <w:rPr>
                <w:rFonts w:ascii="Verdana" w:eastAsia="MS Mincho" w:hAnsi="Verdana"/>
                <w:i/>
                <w:iCs/>
                <w:color w:val="0000FF"/>
                <w:sz w:val="16"/>
                <w:szCs w:val="16"/>
                <w:lang w:val="es-MX"/>
              </w:rPr>
            </w:pPr>
            <w:r w:rsidRPr="008C4AB4">
              <w:rPr>
                <w:rFonts w:ascii="Verdana" w:eastAsia="MS Mincho" w:hAnsi="Verdana"/>
                <w:i/>
                <w:iCs/>
                <w:color w:val="0000FF"/>
                <w:sz w:val="16"/>
                <w:szCs w:val="16"/>
                <w:lang w:val="es-MX"/>
              </w:rPr>
              <w:t>Artículo derogado DOF 30-05-2008</w:t>
            </w:r>
          </w:p>
        </w:tc>
        <w:tc>
          <w:tcPr>
            <w:tcW w:w="4811" w:type="dxa"/>
          </w:tcPr>
          <w:p w14:paraId="58AE7DB0" w14:textId="26FBEEB5" w:rsidR="000C36FE" w:rsidRPr="00FD526D" w:rsidRDefault="000C36FE" w:rsidP="000C36FE">
            <w:pPr>
              <w:pStyle w:val="PlainText"/>
              <w:jc w:val="right"/>
              <w:rPr>
                <w:rFonts w:ascii="Verdana" w:eastAsia="MS Mincho" w:hAnsi="Verdana"/>
                <w:i/>
                <w:iCs/>
                <w:color w:val="0000FF"/>
                <w:sz w:val="16"/>
                <w:szCs w:val="16"/>
                <w:lang w:val="en-US"/>
              </w:rPr>
            </w:pPr>
            <w:r w:rsidRPr="0048788B">
              <w:rPr>
                <w:rFonts w:ascii="Verdana" w:hAnsi="Verdana"/>
                <w:i/>
                <w:iCs/>
                <w:color w:val="0000FF"/>
                <w:sz w:val="16"/>
                <w:szCs w:val="16"/>
                <w:lang w:val="en-US"/>
              </w:rPr>
              <w:t xml:space="preserve">Article </w:t>
            </w:r>
            <w:r>
              <w:rPr>
                <w:rFonts w:ascii="Verdana" w:hAnsi="Verdana"/>
                <w:i/>
                <w:iCs/>
                <w:color w:val="0000FF"/>
                <w:sz w:val="16"/>
                <w:szCs w:val="16"/>
                <w:lang w:val="en-US"/>
              </w:rPr>
              <w:t>cancelled</w:t>
            </w:r>
            <w:r w:rsidRPr="0048788B">
              <w:rPr>
                <w:rFonts w:ascii="Verdana" w:hAnsi="Verdana"/>
                <w:i/>
                <w:iCs/>
                <w:color w:val="0000FF"/>
                <w:sz w:val="16"/>
                <w:szCs w:val="16"/>
                <w:lang w:val="en-US"/>
              </w:rPr>
              <w:t xml:space="preserve"> DOF </w:t>
            </w:r>
            <w:r>
              <w:rPr>
                <w:rFonts w:ascii="Verdana" w:hAnsi="Verdana"/>
                <w:i/>
                <w:iCs/>
                <w:color w:val="0000FF"/>
                <w:sz w:val="16"/>
                <w:szCs w:val="16"/>
                <w:lang w:val="en-US"/>
              </w:rPr>
              <w:t>30-05-2008</w:t>
            </w:r>
          </w:p>
        </w:tc>
      </w:tr>
      <w:tr w:rsidR="000C36FE" w:rsidRPr="008C4AB4" w14:paraId="7BBD6CEA" w14:textId="77777777" w:rsidTr="003B0EAD">
        <w:tc>
          <w:tcPr>
            <w:tcW w:w="4811" w:type="dxa"/>
            <w:shd w:val="clear" w:color="auto" w:fill="auto"/>
          </w:tcPr>
          <w:p w14:paraId="0556CDDC" w14:textId="77777777" w:rsidR="000C36FE" w:rsidRPr="008C4AB4" w:rsidRDefault="000C36FE" w:rsidP="000C36FE">
            <w:pPr>
              <w:pStyle w:val="Texto"/>
              <w:spacing w:after="0" w:line="240" w:lineRule="auto"/>
              <w:ind w:firstLine="0"/>
              <w:rPr>
                <w:rFonts w:ascii="Verdana" w:hAnsi="Verdana"/>
                <w:sz w:val="16"/>
                <w:szCs w:val="16"/>
              </w:rPr>
            </w:pPr>
          </w:p>
        </w:tc>
        <w:tc>
          <w:tcPr>
            <w:tcW w:w="4811" w:type="dxa"/>
          </w:tcPr>
          <w:p w14:paraId="6E242572" w14:textId="6CDEBE14" w:rsidR="000C36FE" w:rsidRPr="00FD526D" w:rsidRDefault="000C36FE" w:rsidP="000C36FE">
            <w:pPr>
              <w:pStyle w:val="Texto"/>
              <w:spacing w:after="0" w:line="240" w:lineRule="auto"/>
              <w:ind w:firstLine="0"/>
              <w:rPr>
                <w:rFonts w:ascii="Verdana" w:hAnsi="Verdana"/>
                <w:sz w:val="16"/>
                <w:szCs w:val="16"/>
                <w:lang w:val="en-US"/>
              </w:rPr>
            </w:pPr>
            <w:r w:rsidRPr="0048788B">
              <w:rPr>
                <w:rFonts w:ascii="Verdana" w:hAnsi="Verdana" w:cs="Times New Roman"/>
                <w:sz w:val="16"/>
                <w:szCs w:val="16"/>
                <w:lang w:val="en-US"/>
              </w:rPr>
              <w:t> </w:t>
            </w:r>
          </w:p>
        </w:tc>
      </w:tr>
      <w:tr w:rsidR="000C36FE" w:rsidRPr="008C4AB4" w14:paraId="4309B702" w14:textId="77777777" w:rsidTr="003B0EAD">
        <w:tc>
          <w:tcPr>
            <w:tcW w:w="4811" w:type="dxa"/>
            <w:shd w:val="clear" w:color="auto" w:fill="auto"/>
          </w:tcPr>
          <w:p w14:paraId="2D08396E" w14:textId="77777777" w:rsidR="000C36FE" w:rsidRPr="008C4AB4" w:rsidRDefault="000C36FE" w:rsidP="000C36FE">
            <w:pPr>
              <w:pStyle w:val="Texto"/>
              <w:spacing w:after="0" w:line="240" w:lineRule="auto"/>
              <w:ind w:firstLine="0"/>
              <w:rPr>
                <w:rFonts w:ascii="Verdana" w:hAnsi="Verdana"/>
                <w:sz w:val="16"/>
                <w:szCs w:val="16"/>
              </w:rPr>
            </w:pPr>
            <w:bookmarkStart w:id="370" w:name="Artículo_276"/>
            <w:r w:rsidRPr="008C4AB4">
              <w:rPr>
                <w:rFonts w:ascii="Verdana" w:hAnsi="Verdana"/>
                <w:b/>
                <w:sz w:val="16"/>
                <w:szCs w:val="16"/>
              </w:rPr>
              <w:t>Artículo 276</w:t>
            </w:r>
            <w:bookmarkEnd w:id="370"/>
            <w:r w:rsidRPr="008C4AB4">
              <w:rPr>
                <w:rFonts w:ascii="Verdana" w:hAnsi="Verdana"/>
                <w:b/>
                <w:sz w:val="16"/>
                <w:szCs w:val="16"/>
              </w:rPr>
              <w:t>.</w:t>
            </w:r>
            <w:r w:rsidRPr="008C4AB4">
              <w:rPr>
                <w:rFonts w:ascii="Verdana" w:hAnsi="Verdana"/>
                <w:sz w:val="16"/>
                <w:szCs w:val="16"/>
              </w:rPr>
              <w:t xml:space="preserve"> Se deroga.</w:t>
            </w:r>
          </w:p>
        </w:tc>
        <w:tc>
          <w:tcPr>
            <w:tcW w:w="4811" w:type="dxa"/>
          </w:tcPr>
          <w:p w14:paraId="2F900482" w14:textId="6EC45410" w:rsidR="000C36FE" w:rsidRPr="00FD526D" w:rsidRDefault="000C36FE" w:rsidP="000C36FE">
            <w:pPr>
              <w:pStyle w:val="Texto"/>
              <w:spacing w:after="0" w:line="240" w:lineRule="auto"/>
              <w:ind w:firstLine="0"/>
              <w:rPr>
                <w:rFonts w:ascii="Verdana" w:hAnsi="Verdana"/>
                <w:b/>
                <w:sz w:val="16"/>
                <w:szCs w:val="16"/>
                <w:lang w:val="en-US"/>
              </w:rPr>
            </w:pPr>
            <w:r w:rsidRPr="0048788B">
              <w:rPr>
                <w:rFonts w:ascii="Verdana" w:hAnsi="Verdana" w:cs="Times New Roman"/>
                <w:b/>
                <w:bCs/>
                <w:sz w:val="16"/>
                <w:szCs w:val="16"/>
                <w:lang w:val="en-US"/>
              </w:rPr>
              <w:t xml:space="preserve">Article 276. </w:t>
            </w:r>
            <w:r>
              <w:rPr>
                <w:rFonts w:ascii="Verdana" w:hAnsi="Verdana" w:cs="Times New Roman"/>
                <w:sz w:val="16"/>
                <w:szCs w:val="16"/>
                <w:lang w:val="en-US"/>
              </w:rPr>
              <w:t>Cancelled.</w:t>
            </w:r>
          </w:p>
        </w:tc>
      </w:tr>
      <w:tr w:rsidR="000C36FE" w:rsidRPr="000955D6" w14:paraId="349EF011" w14:textId="77777777" w:rsidTr="003B0EAD">
        <w:tc>
          <w:tcPr>
            <w:tcW w:w="4811" w:type="dxa"/>
            <w:shd w:val="clear" w:color="auto" w:fill="auto"/>
          </w:tcPr>
          <w:p w14:paraId="66BEA203" w14:textId="77777777" w:rsidR="000C36FE" w:rsidRPr="008C4AB4" w:rsidRDefault="000C36FE" w:rsidP="000C36FE">
            <w:pPr>
              <w:pStyle w:val="PlainText"/>
              <w:jc w:val="right"/>
              <w:rPr>
                <w:rFonts w:ascii="Verdana" w:eastAsia="MS Mincho" w:hAnsi="Verdana"/>
                <w:i/>
                <w:iCs/>
                <w:color w:val="0000FF"/>
                <w:sz w:val="16"/>
                <w:szCs w:val="16"/>
                <w:lang w:val="es-MX"/>
              </w:rPr>
            </w:pPr>
            <w:r w:rsidRPr="008C4AB4">
              <w:rPr>
                <w:rFonts w:ascii="Verdana" w:eastAsia="MS Mincho" w:hAnsi="Verdana"/>
                <w:i/>
                <w:iCs/>
                <w:color w:val="0000FF"/>
                <w:sz w:val="16"/>
                <w:szCs w:val="16"/>
                <w:lang w:val="es-MX"/>
              </w:rPr>
              <w:t>Artículo reformado DOF 27-05-1987, 14-06-1991, 07-05-1997, 19-01-2004. Derogado DOF 30-05-2008</w:t>
            </w:r>
          </w:p>
        </w:tc>
        <w:tc>
          <w:tcPr>
            <w:tcW w:w="4811" w:type="dxa"/>
          </w:tcPr>
          <w:p w14:paraId="3A5A4893" w14:textId="4ACEBCFF" w:rsidR="000C36FE" w:rsidRPr="00FD526D" w:rsidRDefault="000C36FE" w:rsidP="000C36FE">
            <w:pPr>
              <w:pStyle w:val="PlainText"/>
              <w:jc w:val="right"/>
              <w:rPr>
                <w:rFonts w:ascii="Verdana" w:eastAsia="MS Mincho" w:hAnsi="Verdana"/>
                <w:i/>
                <w:iCs/>
                <w:color w:val="0000FF"/>
                <w:sz w:val="16"/>
                <w:szCs w:val="16"/>
                <w:lang w:val="en-US"/>
              </w:rPr>
            </w:pPr>
            <w:r w:rsidRPr="0048788B">
              <w:rPr>
                <w:rFonts w:ascii="Verdana" w:hAnsi="Verdana"/>
                <w:i/>
                <w:iCs/>
                <w:color w:val="0000FF"/>
                <w:sz w:val="16"/>
                <w:szCs w:val="16"/>
                <w:lang w:val="en-US"/>
              </w:rPr>
              <w:t xml:space="preserve">Article </w:t>
            </w:r>
            <w:r w:rsidRPr="00FD526D">
              <w:rPr>
                <w:rFonts w:ascii="Verdana" w:hAnsi="Verdana"/>
                <w:i/>
                <w:iCs/>
                <w:color w:val="0000FF"/>
                <w:sz w:val="16"/>
                <w:szCs w:val="16"/>
                <w:lang w:val="en-US"/>
              </w:rPr>
              <w:t>Reformed</w:t>
            </w:r>
            <w:r w:rsidRPr="0048788B">
              <w:rPr>
                <w:rFonts w:ascii="Verdana" w:hAnsi="Verdana"/>
                <w:i/>
                <w:iCs/>
                <w:color w:val="0000FF"/>
                <w:sz w:val="16"/>
                <w:szCs w:val="16"/>
                <w:lang w:val="en-US"/>
              </w:rPr>
              <w:t xml:space="preserve"> DOF </w:t>
            </w:r>
            <w:r>
              <w:rPr>
                <w:rFonts w:ascii="Verdana" w:hAnsi="Verdana"/>
                <w:i/>
                <w:iCs/>
                <w:color w:val="0000FF"/>
                <w:sz w:val="16"/>
                <w:szCs w:val="16"/>
                <w:lang w:val="en-US"/>
              </w:rPr>
              <w:t>27-05-1987</w:t>
            </w:r>
            <w:r w:rsidRPr="0048788B">
              <w:rPr>
                <w:rFonts w:ascii="Verdana" w:hAnsi="Verdana"/>
                <w:i/>
                <w:iCs/>
                <w:color w:val="0000FF"/>
                <w:sz w:val="16"/>
                <w:szCs w:val="16"/>
                <w:lang w:val="en-US"/>
              </w:rPr>
              <w:t xml:space="preserve">, </w:t>
            </w:r>
            <w:r>
              <w:rPr>
                <w:rFonts w:ascii="Verdana" w:hAnsi="Verdana"/>
                <w:i/>
                <w:iCs/>
                <w:color w:val="0000FF"/>
                <w:sz w:val="16"/>
                <w:szCs w:val="16"/>
                <w:lang w:val="en-US"/>
              </w:rPr>
              <w:t>14-06-1991</w:t>
            </w:r>
            <w:r w:rsidRPr="0048788B">
              <w:rPr>
                <w:rFonts w:ascii="Verdana" w:hAnsi="Verdana"/>
                <w:i/>
                <w:iCs/>
                <w:color w:val="0000FF"/>
                <w:sz w:val="16"/>
                <w:szCs w:val="16"/>
                <w:lang w:val="en-US"/>
              </w:rPr>
              <w:t xml:space="preserve">, </w:t>
            </w:r>
            <w:r>
              <w:rPr>
                <w:rFonts w:ascii="Verdana" w:hAnsi="Verdana"/>
                <w:i/>
                <w:iCs/>
                <w:color w:val="0000FF"/>
                <w:sz w:val="16"/>
                <w:szCs w:val="16"/>
                <w:lang w:val="en-US"/>
              </w:rPr>
              <w:t>07-05-1997</w:t>
            </w:r>
            <w:r w:rsidRPr="0048788B">
              <w:rPr>
                <w:rFonts w:ascii="Verdana" w:hAnsi="Verdana"/>
                <w:i/>
                <w:iCs/>
                <w:color w:val="0000FF"/>
                <w:sz w:val="16"/>
                <w:szCs w:val="16"/>
                <w:lang w:val="en-US"/>
              </w:rPr>
              <w:t xml:space="preserve">, </w:t>
            </w:r>
            <w:r>
              <w:rPr>
                <w:rFonts w:ascii="Verdana" w:hAnsi="Verdana"/>
                <w:i/>
                <w:iCs/>
                <w:color w:val="0000FF"/>
                <w:sz w:val="16"/>
                <w:szCs w:val="16"/>
                <w:lang w:val="en-US"/>
              </w:rPr>
              <w:t>19-01-2004</w:t>
            </w:r>
            <w:r w:rsidRPr="0048788B">
              <w:rPr>
                <w:rFonts w:ascii="Verdana" w:hAnsi="Verdana"/>
                <w:i/>
                <w:iCs/>
                <w:color w:val="0000FF"/>
                <w:sz w:val="16"/>
                <w:szCs w:val="16"/>
                <w:lang w:val="en-US"/>
              </w:rPr>
              <w:t xml:space="preserve">. </w:t>
            </w:r>
            <w:r>
              <w:rPr>
                <w:rFonts w:ascii="Verdana" w:hAnsi="Verdana"/>
                <w:i/>
                <w:iCs/>
                <w:color w:val="0000FF"/>
                <w:sz w:val="16"/>
                <w:szCs w:val="16"/>
                <w:lang w:val="en-US"/>
              </w:rPr>
              <w:t>Cancelled</w:t>
            </w:r>
            <w:r w:rsidRPr="0048788B">
              <w:rPr>
                <w:rFonts w:ascii="Verdana" w:hAnsi="Verdana"/>
                <w:i/>
                <w:iCs/>
                <w:color w:val="0000FF"/>
                <w:sz w:val="16"/>
                <w:szCs w:val="16"/>
                <w:lang w:val="en-US"/>
              </w:rPr>
              <w:t xml:space="preserve"> DOF </w:t>
            </w:r>
            <w:r>
              <w:rPr>
                <w:rFonts w:ascii="Verdana" w:hAnsi="Verdana"/>
                <w:i/>
                <w:iCs/>
                <w:color w:val="0000FF"/>
                <w:sz w:val="16"/>
                <w:szCs w:val="16"/>
                <w:lang w:val="en-US"/>
              </w:rPr>
              <w:t>30-05-2008</w:t>
            </w:r>
          </w:p>
        </w:tc>
      </w:tr>
      <w:tr w:rsidR="000C36FE" w:rsidRPr="000955D6" w14:paraId="4E7195AE" w14:textId="77777777" w:rsidTr="003B0EAD">
        <w:tc>
          <w:tcPr>
            <w:tcW w:w="4811" w:type="dxa"/>
            <w:shd w:val="clear" w:color="auto" w:fill="auto"/>
          </w:tcPr>
          <w:p w14:paraId="506C8CA6" w14:textId="77777777" w:rsidR="000C36FE" w:rsidRPr="00D00008" w:rsidRDefault="000C36FE" w:rsidP="000C36FE">
            <w:pPr>
              <w:pStyle w:val="Texto"/>
              <w:spacing w:after="0" w:line="240" w:lineRule="auto"/>
              <w:ind w:firstLine="0"/>
              <w:rPr>
                <w:rFonts w:ascii="Verdana" w:hAnsi="Verdana"/>
                <w:sz w:val="16"/>
                <w:szCs w:val="16"/>
                <w:lang w:val="en-US"/>
              </w:rPr>
            </w:pPr>
          </w:p>
        </w:tc>
        <w:tc>
          <w:tcPr>
            <w:tcW w:w="4811" w:type="dxa"/>
          </w:tcPr>
          <w:p w14:paraId="6F5C994A" w14:textId="08A99C12" w:rsidR="000C36FE" w:rsidRPr="00FD526D" w:rsidRDefault="000C36FE" w:rsidP="000C36FE">
            <w:pPr>
              <w:pStyle w:val="Texto"/>
              <w:spacing w:after="0" w:line="240" w:lineRule="auto"/>
              <w:ind w:firstLine="0"/>
              <w:rPr>
                <w:rFonts w:ascii="Verdana" w:hAnsi="Verdana"/>
                <w:sz w:val="16"/>
                <w:szCs w:val="16"/>
                <w:lang w:val="en-US"/>
              </w:rPr>
            </w:pPr>
            <w:r w:rsidRPr="0048788B">
              <w:rPr>
                <w:rFonts w:ascii="Verdana" w:hAnsi="Verdana" w:cs="Times New Roman"/>
                <w:sz w:val="16"/>
                <w:szCs w:val="16"/>
                <w:lang w:val="en-US"/>
              </w:rPr>
              <w:t> </w:t>
            </w:r>
          </w:p>
        </w:tc>
      </w:tr>
      <w:tr w:rsidR="000C36FE" w:rsidRPr="008C4AB4" w14:paraId="30D71B8E" w14:textId="77777777" w:rsidTr="003B0EAD">
        <w:tc>
          <w:tcPr>
            <w:tcW w:w="4811" w:type="dxa"/>
            <w:shd w:val="clear" w:color="auto" w:fill="auto"/>
          </w:tcPr>
          <w:p w14:paraId="76882054" w14:textId="77777777" w:rsidR="000C36FE" w:rsidRPr="008C4AB4" w:rsidRDefault="000C36FE" w:rsidP="000C36FE">
            <w:pPr>
              <w:pStyle w:val="Texto"/>
              <w:spacing w:after="0" w:line="240" w:lineRule="auto"/>
              <w:ind w:firstLine="0"/>
              <w:rPr>
                <w:rFonts w:ascii="Verdana" w:hAnsi="Verdana"/>
                <w:sz w:val="16"/>
                <w:szCs w:val="16"/>
              </w:rPr>
            </w:pPr>
            <w:bookmarkStart w:id="371" w:name="Artículo_277"/>
            <w:r w:rsidRPr="008C4AB4">
              <w:rPr>
                <w:rFonts w:ascii="Verdana" w:hAnsi="Verdana"/>
                <w:b/>
                <w:sz w:val="16"/>
                <w:szCs w:val="16"/>
              </w:rPr>
              <w:t>Artículo 277</w:t>
            </w:r>
            <w:bookmarkEnd w:id="371"/>
            <w:r w:rsidRPr="008C4AB4">
              <w:rPr>
                <w:rFonts w:ascii="Verdana" w:hAnsi="Verdana"/>
                <w:b/>
                <w:sz w:val="16"/>
                <w:szCs w:val="16"/>
              </w:rPr>
              <w:t>.</w:t>
            </w:r>
            <w:r w:rsidRPr="008C4AB4">
              <w:rPr>
                <w:rFonts w:ascii="Verdana" w:hAnsi="Verdana"/>
                <w:sz w:val="16"/>
                <w:szCs w:val="16"/>
              </w:rPr>
              <w:t xml:space="preserve"> Se deroga.</w:t>
            </w:r>
          </w:p>
        </w:tc>
        <w:tc>
          <w:tcPr>
            <w:tcW w:w="4811" w:type="dxa"/>
          </w:tcPr>
          <w:p w14:paraId="5F4D3AD6" w14:textId="5D01FD57" w:rsidR="000C36FE" w:rsidRPr="00FD526D" w:rsidRDefault="000C36FE" w:rsidP="000C36FE">
            <w:pPr>
              <w:pStyle w:val="Texto"/>
              <w:spacing w:after="0" w:line="240" w:lineRule="auto"/>
              <w:ind w:firstLine="0"/>
              <w:rPr>
                <w:rFonts w:ascii="Verdana" w:hAnsi="Verdana"/>
                <w:b/>
                <w:sz w:val="16"/>
                <w:szCs w:val="16"/>
                <w:lang w:val="en-US"/>
              </w:rPr>
            </w:pPr>
            <w:r w:rsidRPr="0048788B">
              <w:rPr>
                <w:rFonts w:ascii="Verdana" w:hAnsi="Verdana" w:cs="Times New Roman"/>
                <w:b/>
                <w:bCs/>
                <w:sz w:val="16"/>
                <w:szCs w:val="16"/>
                <w:lang w:val="en-US"/>
              </w:rPr>
              <w:t xml:space="preserve">Article 277 . </w:t>
            </w:r>
            <w:r>
              <w:rPr>
                <w:rFonts w:ascii="Verdana" w:hAnsi="Verdana" w:cs="Times New Roman"/>
                <w:sz w:val="16"/>
                <w:szCs w:val="16"/>
                <w:lang w:val="en-US"/>
              </w:rPr>
              <w:t>Cancelled.</w:t>
            </w:r>
          </w:p>
        </w:tc>
      </w:tr>
      <w:tr w:rsidR="000C36FE" w:rsidRPr="000955D6" w14:paraId="6588E89D" w14:textId="77777777" w:rsidTr="003B0EAD">
        <w:tc>
          <w:tcPr>
            <w:tcW w:w="4811" w:type="dxa"/>
            <w:shd w:val="clear" w:color="auto" w:fill="auto"/>
          </w:tcPr>
          <w:p w14:paraId="4748DB12" w14:textId="77777777" w:rsidR="000C36FE" w:rsidRPr="008C4AB4" w:rsidRDefault="000C36FE" w:rsidP="000C36FE">
            <w:pPr>
              <w:pStyle w:val="PlainText"/>
              <w:jc w:val="right"/>
              <w:rPr>
                <w:rFonts w:ascii="Verdana" w:eastAsia="MS Mincho" w:hAnsi="Verdana"/>
                <w:i/>
                <w:iCs/>
                <w:color w:val="0000FF"/>
                <w:sz w:val="16"/>
                <w:szCs w:val="16"/>
                <w:lang w:val="es-MX"/>
              </w:rPr>
            </w:pPr>
            <w:r w:rsidRPr="008C4AB4">
              <w:rPr>
                <w:rFonts w:ascii="Verdana" w:eastAsia="MS Mincho" w:hAnsi="Verdana"/>
                <w:i/>
                <w:iCs/>
                <w:color w:val="0000FF"/>
                <w:sz w:val="16"/>
                <w:szCs w:val="16"/>
                <w:lang w:val="es-MX"/>
              </w:rPr>
              <w:t>Artículo reformado DOF 27-05-1987, 19-01-2004, 06-06-2006. Derogado DOF 30-05-2008</w:t>
            </w:r>
          </w:p>
        </w:tc>
        <w:tc>
          <w:tcPr>
            <w:tcW w:w="4811" w:type="dxa"/>
          </w:tcPr>
          <w:p w14:paraId="51091C20" w14:textId="321E0683" w:rsidR="000C36FE" w:rsidRPr="00FD526D" w:rsidRDefault="000C36FE" w:rsidP="000C36FE">
            <w:pPr>
              <w:pStyle w:val="PlainText"/>
              <w:jc w:val="right"/>
              <w:rPr>
                <w:rFonts w:ascii="Verdana" w:eastAsia="MS Mincho" w:hAnsi="Verdana"/>
                <w:i/>
                <w:iCs/>
                <w:color w:val="0000FF"/>
                <w:sz w:val="16"/>
                <w:szCs w:val="16"/>
                <w:lang w:val="en-US"/>
              </w:rPr>
            </w:pPr>
            <w:r w:rsidRPr="0048788B">
              <w:rPr>
                <w:rFonts w:ascii="Verdana" w:hAnsi="Verdana"/>
                <w:i/>
                <w:iCs/>
                <w:color w:val="0000FF"/>
                <w:sz w:val="16"/>
                <w:szCs w:val="16"/>
                <w:lang w:val="en-US"/>
              </w:rPr>
              <w:t xml:space="preserve">Article </w:t>
            </w:r>
            <w:r w:rsidRPr="00FD526D">
              <w:rPr>
                <w:rFonts w:ascii="Verdana" w:hAnsi="Verdana"/>
                <w:i/>
                <w:iCs/>
                <w:color w:val="0000FF"/>
                <w:sz w:val="16"/>
                <w:szCs w:val="16"/>
                <w:lang w:val="en-US"/>
              </w:rPr>
              <w:t>Reformed</w:t>
            </w:r>
            <w:r w:rsidRPr="0048788B">
              <w:rPr>
                <w:rFonts w:ascii="Verdana" w:hAnsi="Verdana"/>
                <w:i/>
                <w:iCs/>
                <w:color w:val="0000FF"/>
                <w:sz w:val="16"/>
                <w:szCs w:val="16"/>
                <w:lang w:val="en-US"/>
              </w:rPr>
              <w:t xml:space="preserve"> DOF </w:t>
            </w:r>
            <w:r>
              <w:rPr>
                <w:rFonts w:ascii="Verdana" w:hAnsi="Verdana"/>
                <w:i/>
                <w:iCs/>
                <w:color w:val="0000FF"/>
                <w:sz w:val="16"/>
                <w:szCs w:val="16"/>
                <w:lang w:val="en-US"/>
              </w:rPr>
              <w:t>27-05-1987</w:t>
            </w:r>
            <w:r w:rsidRPr="0048788B">
              <w:rPr>
                <w:rFonts w:ascii="Verdana" w:hAnsi="Verdana"/>
                <w:i/>
                <w:iCs/>
                <w:color w:val="0000FF"/>
                <w:sz w:val="16"/>
                <w:szCs w:val="16"/>
                <w:lang w:val="en-US"/>
              </w:rPr>
              <w:t xml:space="preserve">, </w:t>
            </w:r>
            <w:r>
              <w:rPr>
                <w:rFonts w:ascii="Verdana" w:hAnsi="Verdana"/>
                <w:i/>
                <w:iCs/>
                <w:color w:val="0000FF"/>
                <w:sz w:val="16"/>
                <w:szCs w:val="16"/>
                <w:lang w:val="en-US"/>
              </w:rPr>
              <w:t>19-01-2004</w:t>
            </w:r>
            <w:r w:rsidRPr="0048788B">
              <w:rPr>
                <w:rFonts w:ascii="Verdana" w:hAnsi="Verdana"/>
                <w:i/>
                <w:iCs/>
                <w:color w:val="0000FF"/>
                <w:sz w:val="16"/>
                <w:szCs w:val="16"/>
                <w:lang w:val="en-US"/>
              </w:rPr>
              <w:t xml:space="preserve">, 06-06-2006. </w:t>
            </w:r>
            <w:r>
              <w:rPr>
                <w:rFonts w:ascii="Verdana" w:hAnsi="Verdana"/>
                <w:i/>
                <w:iCs/>
                <w:color w:val="0000FF"/>
                <w:sz w:val="16"/>
                <w:szCs w:val="16"/>
                <w:lang w:val="en-US"/>
              </w:rPr>
              <w:t>Cancelled</w:t>
            </w:r>
            <w:r w:rsidRPr="0048788B">
              <w:rPr>
                <w:rFonts w:ascii="Verdana" w:hAnsi="Verdana"/>
                <w:i/>
                <w:iCs/>
                <w:color w:val="0000FF"/>
                <w:sz w:val="16"/>
                <w:szCs w:val="16"/>
                <w:lang w:val="en-US"/>
              </w:rPr>
              <w:t xml:space="preserve"> DOF </w:t>
            </w:r>
            <w:r>
              <w:rPr>
                <w:rFonts w:ascii="Verdana" w:hAnsi="Verdana"/>
                <w:i/>
                <w:iCs/>
                <w:color w:val="0000FF"/>
                <w:sz w:val="16"/>
                <w:szCs w:val="16"/>
                <w:lang w:val="en-US"/>
              </w:rPr>
              <w:t>30-05-2008</w:t>
            </w:r>
          </w:p>
        </w:tc>
      </w:tr>
      <w:tr w:rsidR="000C36FE" w:rsidRPr="000955D6" w14:paraId="69B01994" w14:textId="77777777" w:rsidTr="003B0EAD">
        <w:tc>
          <w:tcPr>
            <w:tcW w:w="4811" w:type="dxa"/>
            <w:shd w:val="clear" w:color="auto" w:fill="auto"/>
          </w:tcPr>
          <w:p w14:paraId="5050CBF1" w14:textId="77777777" w:rsidR="000C36FE" w:rsidRPr="002E2969" w:rsidRDefault="000C36FE" w:rsidP="000C36FE">
            <w:pPr>
              <w:pStyle w:val="Texto"/>
              <w:spacing w:after="0" w:line="240" w:lineRule="auto"/>
              <w:ind w:firstLine="0"/>
              <w:rPr>
                <w:rFonts w:ascii="Verdana" w:hAnsi="Verdana"/>
                <w:sz w:val="16"/>
                <w:szCs w:val="16"/>
                <w:lang w:val="en-US"/>
              </w:rPr>
            </w:pPr>
          </w:p>
        </w:tc>
        <w:tc>
          <w:tcPr>
            <w:tcW w:w="4811" w:type="dxa"/>
          </w:tcPr>
          <w:p w14:paraId="46ACAE86" w14:textId="6381C219" w:rsidR="000C36FE" w:rsidRPr="00FD526D" w:rsidRDefault="000C36FE" w:rsidP="000C36FE">
            <w:pPr>
              <w:pStyle w:val="Texto"/>
              <w:spacing w:after="0" w:line="240" w:lineRule="auto"/>
              <w:ind w:firstLine="0"/>
              <w:rPr>
                <w:rFonts w:ascii="Verdana" w:hAnsi="Verdana"/>
                <w:sz w:val="16"/>
                <w:szCs w:val="16"/>
                <w:lang w:val="en-US"/>
              </w:rPr>
            </w:pPr>
            <w:r w:rsidRPr="0048788B">
              <w:rPr>
                <w:rFonts w:ascii="Verdana" w:hAnsi="Verdana" w:cs="Times New Roman"/>
                <w:sz w:val="16"/>
                <w:szCs w:val="16"/>
                <w:lang w:val="en-US"/>
              </w:rPr>
              <w:t> </w:t>
            </w:r>
          </w:p>
        </w:tc>
      </w:tr>
      <w:tr w:rsidR="000C36FE" w:rsidRPr="00A07945" w14:paraId="773F1C97" w14:textId="77777777" w:rsidTr="003B0EAD">
        <w:tc>
          <w:tcPr>
            <w:tcW w:w="4811" w:type="dxa"/>
            <w:shd w:val="clear" w:color="auto" w:fill="auto"/>
          </w:tcPr>
          <w:p w14:paraId="23D226DF" w14:textId="77777777" w:rsidR="000C36FE" w:rsidRPr="008C4AB4" w:rsidRDefault="000C36FE" w:rsidP="000C36FE">
            <w:pPr>
              <w:pStyle w:val="Texto"/>
              <w:spacing w:after="0" w:line="240" w:lineRule="auto"/>
              <w:ind w:firstLine="0"/>
              <w:rPr>
                <w:rFonts w:ascii="Verdana" w:hAnsi="Verdana"/>
                <w:sz w:val="16"/>
                <w:szCs w:val="16"/>
              </w:rPr>
            </w:pPr>
            <w:bookmarkStart w:id="372" w:name="Artículo_277_bis"/>
            <w:r w:rsidRPr="008C4AB4">
              <w:rPr>
                <w:rFonts w:ascii="Verdana" w:hAnsi="Verdana"/>
                <w:b/>
                <w:sz w:val="16"/>
                <w:szCs w:val="16"/>
              </w:rPr>
              <w:t>Artículo 277 bis</w:t>
            </w:r>
            <w:bookmarkEnd w:id="372"/>
            <w:r w:rsidRPr="008C4AB4">
              <w:rPr>
                <w:rFonts w:ascii="Verdana" w:hAnsi="Verdana"/>
                <w:b/>
                <w:sz w:val="16"/>
                <w:szCs w:val="16"/>
              </w:rPr>
              <w:t>.</w:t>
            </w:r>
            <w:r w:rsidRPr="008C4AB4">
              <w:rPr>
                <w:rFonts w:ascii="Verdana" w:hAnsi="Verdana"/>
                <w:sz w:val="16"/>
                <w:szCs w:val="16"/>
              </w:rPr>
              <w:t xml:space="preserve"> Se deroga.</w:t>
            </w:r>
          </w:p>
        </w:tc>
        <w:tc>
          <w:tcPr>
            <w:tcW w:w="4811" w:type="dxa"/>
          </w:tcPr>
          <w:p w14:paraId="502A0643" w14:textId="1089954F" w:rsidR="000C36FE" w:rsidRPr="00FD526D" w:rsidRDefault="000C36FE" w:rsidP="000C36FE">
            <w:pPr>
              <w:pStyle w:val="Texto"/>
              <w:spacing w:after="0" w:line="240" w:lineRule="auto"/>
              <w:ind w:firstLine="0"/>
              <w:rPr>
                <w:rFonts w:ascii="Verdana" w:hAnsi="Verdana"/>
                <w:b/>
                <w:sz w:val="16"/>
                <w:szCs w:val="16"/>
                <w:lang w:val="en-US"/>
              </w:rPr>
            </w:pPr>
            <w:r w:rsidRPr="0048788B">
              <w:rPr>
                <w:rFonts w:ascii="Verdana" w:hAnsi="Verdana" w:cs="Times New Roman"/>
                <w:b/>
                <w:bCs/>
                <w:sz w:val="16"/>
                <w:szCs w:val="16"/>
                <w:lang w:val="en-US"/>
              </w:rPr>
              <w:t xml:space="preserve">Article 277 bis . </w:t>
            </w:r>
            <w:r>
              <w:rPr>
                <w:rFonts w:ascii="Verdana" w:hAnsi="Verdana" w:cs="Times New Roman"/>
                <w:sz w:val="16"/>
                <w:szCs w:val="16"/>
                <w:lang w:val="en-US"/>
              </w:rPr>
              <w:t>Cancelled.</w:t>
            </w:r>
          </w:p>
        </w:tc>
      </w:tr>
      <w:tr w:rsidR="000C36FE" w:rsidRPr="008C4AB4" w14:paraId="5EF8F28D" w14:textId="77777777" w:rsidTr="003B0EAD">
        <w:tc>
          <w:tcPr>
            <w:tcW w:w="4811" w:type="dxa"/>
            <w:shd w:val="clear" w:color="auto" w:fill="auto"/>
          </w:tcPr>
          <w:p w14:paraId="4B38CE68" w14:textId="77777777" w:rsidR="000C36FE" w:rsidRPr="008C4AB4" w:rsidRDefault="000C36FE" w:rsidP="000C36FE">
            <w:pPr>
              <w:pStyle w:val="PlainText"/>
              <w:jc w:val="right"/>
              <w:rPr>
                <w:rFonts w:ascii="Verdana" w:eastAsia="MS Mincho" w:hAnsi="Verdana"/>
                <w:i/>
                <w:iCs/>
                <w:color w:val="0000FF"/>
                <w:sz w:val="16"/>
                <w:szCs w:val="16"/>
                <w:lang w:val="es-MX"/>
              </w:rPr>
            </w:pPr>
            <w:r w:rsidRPr="008C4AB4">
              <w:rPr>
                <w:rFonts w:ascii="Verdana" w:eastAsia="MS Mincho" w:hAnsi="Verdana"/>
                <w:i/>
                <w:iCs/>
                <w:color w:val="0000FF"/>
                <w:sz w:val="16"/>
                <w:szCs w:val="16"/>
                <w:lang w:val="es-MX"/>
              </w:rPr>
              <w:t>Artículo adicionado DOF 14-06-1991. Reformado DOF 19-01-2004. Derogado DOF 30-05-2008</w:t>
            </w:r>
          </w:p>
        </w:tc>
        <w:tc>
          <w:tcPr>
            <w:tcW w:w="4811" w:type="dxa"/>
          </w:tcPr>
          <w:p w14:paraId="5D5347DE" w14:textId="42D9D8EA" w:rsidR="000C36FE" w:rsidRPr="00FD526D" w:rsidRDefault="000C36FE" w:rsidP="000C36FE">
            <w:pPr>
              <w:pStyle w:val="PlainText"/>
              <w:jc w:val="right"/>
              <w:rPr>
                <w:rFonts w:ascii="Verdana" w:eastAsia="MS Mincho" w:hAnsi="Verdana"/>
                <w:i/>
                <w:iCs/>
                <w:color w:val="0000FF"/>
                <w:sz w:val="16"/>
                <w:szCs w:val="16"/>
                <w:lang w:val="en-US"/>
              </w:rPr>
            </w:pPr>
            <w:r w:rsidRPr="0048788B">
              <w:rPr>
                <w:rFonts w:ascii="Verdana" w:hAnsi="Verdana"/>
                <w:i/>
                <w:iCs/>
                <w:color w:val="0000FF"/>
                <w:sz w:val="16"/>
                <w:szCs w:val="16"/>
                <w:lang w:val="en-US"/>
              </w:rPr>
              <w:t xml:space="preserve">Article added DOF </w:t>
            </w:r>
            <w:r>
              <w:rPr>
                <w:rFonts w:ascii="Verdana" w:hAnsi="Verdana"/>
                <w:i/>
                <w:iCs/>
                <w:color w:val="0000FF"/>
                <w:sz w:val="16"/>
                <w:szCs w:val="16"/>
                <w:lang w:val="en-US"/>
              </w:rPr>
              <w:t>14-06-1991</w:t>
            </w:r>
            <w:r w:rsidRPr="0048788B">
              <w:rPr>
                <w:rFonts w:ascii="Verdana" w:hAnsi="Verdana"/>
                <w:i/>
                <w:iCs/>
                <w:color w:val="0000FF"/>
                <w:sz w:val="16"/>
                <w:szCs w:val="16"/>
                <w:lang w:val="en-US"/>
              </w:rPr>
              <w:t xml:space="preserve">. Reformed DOF </w:t>
            </w:r>
            <w:r>
              <w:rPr>
                <w:rFonts w:ascii="Verdana" w:hAnsi="Verdana"/>
                <w:i/>
                <w:iCs/>
                <w:color w:val="0000FF"/>
                <w:sz w:val="16"/>
                <w:szCs w:val="16"/>
                <w:lang w:val="en-US"/>
              </w:rPr>
              <w:t>19-01-2004</w:t>
            </w:r>
            <w:r w:rsidRPr="0048788B">
              <w:rPr>
                <w:rFonts w:ascii="Verdana" w:hAnsi="Verdana"/>
                <w:i/>
                <w:iCs/>
                <w:color w:val="0000FF"/>
                <w:sz w:val="16"/>
                <w:szCs w:val="16"/>
                <w:lang w:val="en-US"/>
              </w:rPr>
              <w:t xml:space="preserve">. </w:t>
            </w:r>
            <w:r>
              <w:rPr>
                <w:rFonts w:ascii="Verdana" w:hAnsi="Verdana"/>
                <w:i/>
                <w:iCs/>
                <w:color w:val="0000FF"/>
                <w:sz w:val="16"/>
                <w:szCs w:val="16"/>
                <w:lang w:val="en-US"/>
              </w:rPr>
              <w:t>Cancelled</w:t>
            </w:r>
            <w:r w:rsidRPr="0048788B">
              <w:rPr>
                <w:rFonts w:ascii="Verdana" w:hAnsi="Verdana"/>
                <w:i/>
                <w:iCs/>
                <w:color w:val="0000FF"/>
                <w:sz w:val="16"/>
                <w:szCs w:val="16"/>
                <w:lang w:val="en-US"/>
              </w:rPr>
              <w:t xml:space="preserve"> DOF </w:t>
            </w:r>
            <w:r>
              <w:rPr>
                <w:rFonts w:ascii="Verdana" w:hAnsi="Verdana"/>
                <w:i/>
                <w:iCs/>
                <w:color w:val="0000FF"/>
                <w:sz w:val="16"/>
                <w:szCs w:val="16"/>
                <w:lang w:val="en-US"/>
              </w:rPr>
              <w:t>30-05-2008</w:t>
            </w:r>
          </w:p>
        </w:tc>
      </w:tr>
      <w:tr w:rsidR="000C36FE" w:rsidRPr="008C4AB4" w14:paraId="048C5B95" w14:textId="77777777" w:rsidTr="003B0EAD">
        <w:tc>
          <w:tcPr>
            <w:tcW w:w="4811" w:type="dxa"/>
            <w:shd w:val="clear" w:color="auto" w:fill="auto"/>
          </w:tcPr>
          <w:p w14:paraId="0F7E0270" w14:textId="77777777" w:rsidR="000C36FE" w:rsidRPr="008C4AB4" w:rsidRDefault="000C36FE" w:rsidP="000C36FE">
            <w:pPr>
              <w:pStyle w:val="PlainText"/>
              <w:jc w:val="both"/>
              <w:rPr>
                <w:rFonts w:ascii="Verdana" w:eastAsia="MS Mincho" w:hAnsi="Verdana" w:cs="Arial"/>
                <w:sz w:val="16"/>
                <w:szCs w:val="16"/>
              </w:rPr>
            </w:pPr>
          </w:p>
        </w:tc>
        <w:tc>
          <w:tcPr>
            <w:tcW w:w="4811" w:type="dxa"/>
          </w:tcPr>
          <w:p w14:paraId="703035C9" w14:textId="1FC7CA7C"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0C36FE" w:rsidRPr="008C4AB4" w14:paraId="34DDA209" w14:textId="77777777" w:rsidTr="003B0EAD">
        <w:tc>
          <w:tcPr>
            <w:tcW w:w="4811" w:type="dxa"/>
            <w:shd w:val="clear" w:color="auto" w:fill="auto"/>
          </w:tcPr>
          <w:p w14:paraId="17A2047A" w14:textId="77777777" w:rsidR="000C36FE" w:rsidRPr="008C4AB4" w:rsidRDefault="000C36FE" w:rsidP="000C36FE">
            <w:pPr>
              <w:pStyle w:val="PlainText"/>
              <w:jc w:val="center"/>
              <w:rPr>
                <w:rFonts w:ascii="Verdana" w:eastAsia="MS Mincho" w:hAnsi="Verdana" w:cs="Arial"/>
                <w:b/>
                <w:bCs/>
                <w:sz w:val="16"/>
                <w:szCs w:val="16"/>
              </w:rPr>
            </w:pPr>
            <w:r w:rsidRPr="008C4AB4">
              <w:rPr>
                <w:rFonts w:ascii="Verdana" w:eastAsia="MS Mincho" w:hAnsi="Verdana" w:cs="Arial"/>
                <w:b/>
                <w:bCs/>
                <w:sz w:val="16"/>
                <w:szCs w:val="16"/>
              </w:rPr>
              <w:t>CAPITULO XII</w:t>
            </w:r>
          </w:p>
        </w:tc>
        <w:tc>
          <w:tcPr>
            <w:tcW w:w="4811" w:type="dxa"/>
          </w:tcPr>
          <w:p w14:paraId="3D926947" w14:textId="4EAFB3D0" w:rsidR="000C36FE" w:rsidRPr="00FD526D" w:rsidRDefault="000C36FE" w:rsidP="000C36FE">
            <w:pPr>
              <w:pStyle w:val="PlainText"/>
              <w:jc w:val="center"/>
              <w:rPr>
                <w:rFonts w:ascii="Verdana" w:eastAsia="MS Mincho" w:hAnsi="Verdana" w:cs="Arial"/>
                <w:b/>
                <w:bCs/>
                <w:sz w:val="16"/>
                <w:szCs w:val="16"/>
                <w:lang w:val="en-US"/>
              </w:rPr>
            </w:pPr>
            <w:r w:rsidRPr="0048788B">
              <w:rPr>
                <w:rFonts w:ascii="Verdana" w:hAnsi="Verdana"/>
                <w:b/>
                <w:bCs/>
                <w:sz w:val="16"/>
                <w:szCs w:val="16"/>
                <w:lang w:val="en-US"/>
              </w:rPr>
              <w:t>CHAPTER XII</w:t>
            </w:r>
          </w:p>
        </w:tc>
      </w:tr>
      <w:tr w:rsidR="000C36FE" w:rsidRPr="000955D6" w14:paraId="0EB37725" w14:textId="77777777" w:rsidTr="003B0EAD">
        <w:tc>
          <w:tcPr>
            <w:tcW w:w="4811" w:type="dxa"/>
            <w:shd w:val="clear" w:color="auto" w:fill="auto"/>
          </w:tcPr>
          <w:p w14:paraId="359DF38F" w14:textId="77777777" w:rsidR="000C36FE" w:rsidRPr="008C4AB4" w:rsidRDefault="000C36FE" w:rsidP="000C36FE">
            <w:pPr>
              <w:pStyle w:val="PlainText"/>
              <w:jc w:val="center"/>
              <w:rPr>
                <w:rFonts w:ascii="Verdana" w:eastAsia="MS Mincho" w:hAnsi="Verdana" w:cs="Arial"/>
                <w:b/>
                <w:bCs/>
                <w:sz w:val="16"/>
                <w:szCs w:val="16"/>
              </w:rPr>
            </w:pPr>
            <w:r w:rsidRPr="008C4AB4">
              <w:rPr>
                <w:rFonts w:ascii="Verdana" w:eastAsia="MS Mincho" w:hAnsi="Verdana" w:cs="Arial"/>
                <w:b/>
                <w:bCs/>
                <w:sz w:val="16"/>
                <w:szCs w:val="16"/>
              </w:rPr>
              <w:t>Plaguicidas, Nutrientes Vegetales y Substancias Tóxicas o Peligrosas</w:t>
            </w:r>
          </w:p>
        </w:tc>
        <w:tc>
          <w:tcPr>
            <w:tcW w:w="4811" w:type="dxa"/>
          </w:tcPr>
          <w:p w14:paraId="079588F3" w14:textId="45921851" w:rsidR="000C36FE" w:rsidRPr="00FD526D" w:rsidRDefault="000C36FE" w:rsidP="000C36FE">
            <w:pPr>
              <w:pStyle w:val="PlainText"/>
              <w:jc w:val="center"/>
              <w:rPr>
                <w:rFonts w:ascii="Verdana" w:eastAsia="MS Mincho" w:hAnsi="Verdana" w:cs="Arial"/>
                <w:b/>
                <w:bCs/>
                <w:sz w:val="16"/>
                <w:szCs w:val="16"/>
                <w:lang w:val="en-US"/>
              </w:rPr>
            </w:pPr>
            <w:r w:rsidRPr="0048788B">
              <w:rPr>
                <w:rFonts w:ascii="Verdana" w:hAnsi="Verdana"/>
                <w:b/>
                <w:bCs/>
                <w:sz w:val="16"/>
                <w:szCs w:val="16"/>
                <w:lang w:val="en-US"/>
              </w:rPr>
              <w:t>Pesticides, Plant Nutrients and Toxic or Dangerous Substances</w:t>
            </w:r>
          </w:p>
        </w:tc>
      </w:tr>
      <w:tr w:rsidR="000C36FE" w:rsidRPr="000955D6" w14:paraId="271F88D5" w14:textId="77777777" w:rsidTr="003B0EAD">
        <w:tc>
          <w:tcPr>
            <w:tcW w:w="4811" w:type="dxa"/>
            <w:shd w:val="clear" w:color="auto" w:fill="auto"/>
          </w:tcPr>
          <w:p w14:paraId="15EE8802" w14:textId="77777777" w:rsidR="000C36FE" w:rsidRPr="008C4AB4" w:rsidRDefault="000C36FE" w:rsidP="000C36FE">
            <w:pPr>
              <w:pStyle w:val="PlainText"/>
              <w:jc w:val="right"/>
              <w:rPr>
                <w:rFonts w:ascii="Verdana" w:eastAsia="MS Mincho" w:hAnsi="Verdana"/>
                <w:i/>
                <w:iCs/>
                <w:color w:val="0000FF"/>
                <w:sz w:val="16"/>
                <w:szCs w:val="16"/>
                <w:lang w:val="es-MX"/>
              </w:rPr>
            </w:pPr>
            <w:r w:rsidRPr="008C4AB4">
              <w:rPr>
                <w:rFonts w:ascii="Verdana" w:eastAsia="MS Mincho" w:hAnsi="Verdana"/>
                <w:i/>
                <w:iCs/>
                <w:color w:val="0000FF"/>
                <w:sz w:val="16"/>
                <w:szCs w:val="16"/>
                <w:lang w:val="es-MX"/>
              </w:rPr>
              <w:t>Denominación del Capítulo reformada DOF 07-05-1997</w:t>
            </w:r>
          </w:p>
        </w:tc>
        <w:tc>
          <w:tcPr>
            <w:tcW w:w="4811" w:type="dxa"/>
          </w:tcPr>
          <w:p w14:paraId="7AE465BA" w14:textId="2FC3EE0C" w:rsidR="000C36FE" w:rsidRPr="00FD526D" w:rsidRDefault="000C36FE" w:rsidP="000C36FE">
            <w:pPr>
              <w:pStyle w:val="PlainText"/>
              <w:jc w:val="right"/>
              <w:rPr>
                <w:rFonts w:ascii="Verdana" w:eastAsia="MS Mincho" w:hAnsi="Verdana"/>
                <w:i/>
                <w:iCs/>
                <w:color w:val="0000FF"/>
                <w:sz w:val="16"/>
                <w:szCs w:val="16"/>
                <w:lang w:val="en-US"/>
              </w:rPr>
            </w:pPr>
            <w:r w:rsidRPr="0048788B">
              <w:rPr>
                <w:rFonts w:ascii="Verdana" w:hAnsi="Verdana"/>
                <w:i/>
                <w:iCs/>
                <w:color w:val="0000FF"/>
                <w:sz w:val="16"/>
                <w:szCs w:val="16"/>
                <w:lang w:val="en-US"/>
              </w:rPr>
              <w:t xml:space="preserve">Name of the Chapter </w:t>
            </w:r>
            <w:r w:rsidRPr="00FD526D">
              <w:rPr>
                <w:rFonts w:ascii="Verdana" w:hAnsi="Verdana"/>
                <w:i/>
                <w:iCs/>
                <w:color w:val="0000FF"/>
                <w:sz w:val="16"/>
                <w:szCs w:val="16"/>
                <w:lang w:val="en-US"/>
              </w:rPr>
              <w:t>Reformed</w:t>
            </w:r>
            <w:r w:rsidRPr="0048788B">
              <w:rPr>
                <w:rFonts w:ascii="Verdana" w:hAnsi="Verdana"/>
                <w:i/>
                <w:iCs/>
                <w:color w:val="0000FF"/>
                <w:sz w:val="16"/>
                <w:szCs w:val="16"/>
                <w:lang w:val="en-US"/>
              </w:rPr>
              <w:t xml:space="preserve"> DOF </w:t>
            </w:r>
            <w:r>
              <w:rPr>
                <w:rFonts w:ascii="Verdana" w:hAnsi="Verdana"/>
                <w:i/>
                <w:iCs/>
                <w:color w:val="0000FF"/>
                <w:sz w:val="16"/>
                <w:szCs w:val="16"/>
                <w:lang w:val="en-US"/>
              </w:rPr>
              <w:t>07-05-1997</w:t>
            </w:r>
          </w:p>
        </w:tc>
      </w:tr>
      <w:tr w:rsidR="000C36FE" w:rsidRPr="000955D6" w14:paraId="6EC4F3DD" w14:textId="77777777" w:rsidTr="00D22289">
        <w:trPr>
          <w:trHeight w:val="373"/>
        </w:trPr>
        <w:tc>
          <w:tcPr>
            <w:tcW w:w="4811" w:type="dxa"/>
            <w:shd w:val="clear" w:color="auto" w:fill="auto"/>
          </w:tcPr>
          <w:p w14:paraId="7FD11B62" w14:textId="77777777" w:rsidR="000C36FE" w:rsidRPr="00D00008" w:rsidRDefault="000C36FE" w:rsidP="000C36FE">
            <w:pPr>
              <w:pStyle w:val="PlainText"/>
              <w:jc w:val="both"/>
              <w:rPr>
                <w:rFonts w:ascii="Verdana" w:eastAsia="MS Mincho" w:hAnsi="Verdana" w:cs="Arial"/>
                <w:sz w:val="16"/>
                <w:szCs w:val="16"/>
                <w:lang w:val="en-US"/>
              </w:rPr>
            </w:pPr>
          </w:p>
        </w:tc>
        <w:tc>
          <w:tcPr>
            <w:tcW w:w="4811" w:type="dxa"/>
          </w:tcPr>
          <w:p w14:paraId="14146DCC" w14:textId="0A3D195D"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0C36FE" w:rsidRPr="000955D6" w14:paraId="743B7DDB" w14:textId="77777777" w:rsidTr="003B0EAD">
        <w:tc>
          <w:tcPr>
            <w:tcW w:w="4811" w:type="dxa"/>
            <w:shd w:val="clear" w:color="auto" w:fill="auto"/>
          </w:tcPr>
          <w:p w14:paraId="14CC4D70" w14:textId="77777777" w:rsidR="000C36FE" w:rsidRPr="008C4AB4" w:rsidRDefault="000C36FE" w:rsidP="000C36FE">
            <w:pPr>
              <w:pStyle w:val="PlainText"/>
              <w:jc w:val="both"/>
              <w:rPr>
                <w:rFonts w:ascii="Verdana" w:eastAsia="MS Mincho" w:hAnsi="Verdana" w:cs="Arial"/>
                <w:sz w:val="16"/>
                <w:szCs w:val="16"/>
              </w:rPr>
            </w:pPr>
            <w:bookmarkStart w:id="373" w:name="Artículo_278"/>
            <w:r w:rsidRPr="008C4AB4">
              <w:rPr>
                <w:rFonts w:ascii="Verdana" w:eastAsia="MS Mincho" w:hAnsi="Verdana" w:cs="Arial"/>
                <w:b/>
                <w:bCs/>
                <w:sz w:val="16"/>
                <w:szCs w:val="16"/>
              </w:rPr>
              <w:t>Artículo 278</w:t>
            </w:r>
            <w:bookmarkEnd w:id="373"/>
            <w:r w:rsidRPr="008C4AB4">
              <w:rPr>
                <w:rFonts w:ascii="Verdana" w:eastAsia="MS Mincho" w:hAnsi="Verdana" w:cs="Arial"/>
                <w:sz w:val="16"/>
                <w:szCs w:val="16"/>
              </w:rPr>
              <w:t>.- Para los efectos de esta ley se entiende por:</w:t>
            </w:r>
          </w:p>
        </w:tc>
        <w:tc>
          <w:tcPr>
            <w:tcW w:w="4811" w:type="dxa"/>
          </w:tcPr>
          <w:p w14:paraId="7CC387BE" w14:textId="28C6340F" w:rsidR="000C36FE" w:rsidRPr="00FD526D" w:rsidRDefault="000C36FE" w:rsidP="000C36FE">
            <w:pPr>
              <w:pStyle w:val="PlainText"/>
              <w:jc w:val="both"/>
              <w:rPr>
                <w:rFonts w:ascii="Verdana" w:eastAsia="MS Mincho" w:hAnsi="Verdana" w:cs="Arial"/>
                <w:b/>
                <w:bCs/>
                <w:sz w:val="16"/>
                <w:szCs w:val="16"/>
                <w:lang w:val="en-US"/>
              </w:rPr>
            </w:pPr>
            <w:r w:rsidRPr="0048788B">
              <w:rPr>
                <w:rFonts w:ascii="Verdana" w:hAnsi="Verdana"/>
                <w:b/>
                <w:bCs/>
                <w:sz w:val="16"/>
                <w:szCs w:val="16"/>
                <w:lang w:val="en-US"/>
              </w:rPr>
              <w:t>Article 278</w:t>
            </w:r>
            <w:r w:rsidRPr="0048788B">
              <w:rPr>
                <w:rFonts w:ascii="Verdana" w:hAnsi="Verdana"/>
                <w:sz w:val="16"/>
                <w:szCs w:val="16"/>
                <w:lang w:val="en-US"/>
              </w:rPr>
              <w:t xml:space="preserve">.- For the purposes of this law, </w:t>
            </w:r>
            <w:r>
              <w:rPr>
                <w:rFonts w:ascii="Verdana" w:hAnsi="Verdana"/>
                <w:sz w:val="16"/>
                <w:szCs w:val="16"/>
                <w:lang w:val="en-US"/>
              </w:rPr>
              <w:t xml:space="preserve">the following are understood as: </w:t>
            </w:r>
          </w:p>
        </w:tc>
      </w:tr>
      <w:tr w:rsidR="000C36FE" w:rsidRPr="000955D6" w14:paraId="12AB3327" w14:textId="77777777" w:rsidTr="003B0EAD">
        <w:tc>
          <w:tcPr>
            <w:tcW w:w="4811" w:type="dxa"/>
            <w:shd w:val="clear" w:color="auto" w:fill="auto"/>
          </w:tcPr>
          <w:p w14:paraId="295821E3" w14:textId="77777777" w:rsidR="000C36FE" w:rsidRPr="002E2969" w:rsidRDefault="000C36FE" w:rsidP="000C36FE">
            <w:pPr>
              <w:pStyle w:val="PlainText"/>
              <w:jc w:val="both"/>
              <w:rPr>
                <w:rFonts w:ascii="Verdana" w:eastAsia="MS Mincho" w:hAnsi="Verdana" w:cs="Arial"/>
                <w:sz w:val="16"/>
                <w:szCs w:val="16"/>
                <w:lang w:val="en-US"/>
              </w:rPr>
            </w:pPr>
          </w:p>
        </w:tc>
        <w:tc>
          <w:tcPr>
            <w:tcW w:w="4811" w:type="dxa"/>
          </w:tcPr>
          <w:p w14:paraId="3518C786" w14:textId="35D3A375"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0C36FE" w:rsidRPr="000955D6" w14:paraId="04BDA1F7" w14:textId="77777777" w:rsidTr="003B0EAD">
        <w:tc>
          <w:tcPr>
            <w:tcW w:w="4811" w:type="dxa"/>
            <w:shd w:val="clear" w:color="auto" w:fill="auto"/>
          </w:tcPr>
          <w:p w14:paraId="4CD61FFB" w14:textId="77777777" w:rsidR="000C36FE" w:rsidRPr="008C4AB4" w:rsidRDefault="000C36FE" w:rsidP="000C36FE">
            <w:pPr>
              <w:pStyle w:val="PlainText"/>
              <w:jc w:val="both"/>
              <w:rPr>
                <w:rFonts w:ascii="Verdana" w:eastAsia="MS Mincho" w:hAnsi="Verdana" w:cs="Arial"/>
                <w:sz w:val="16"/>
                <w:szCs w:val="16"/>
              </w:rPr>
            </w:pPr>
            <w:r w:rsidRPr="008C4AB4">
              <w:rPr>
                <w:rFonts w:ascii="Verdana" w:eastAsia="MS Mincho" w:hAnsi="Verdana" w:cs="Arial"/>
                <w:b/>
                <w:bCs/>
                <w:sz w:val="16"/>
                <w:szCs w:val="16"/>
              </w:rPr>
              <w:t xml:space="preserve">I. </w:t>
            </w:r>
            <w:r w:rsidRPr="008C4AB4">
              <w:rPr>
                <w:rFonts w:ascii="Verdana" w:eastAsia="MS Mincho" w:hAnsi="Verdana" w:cs="Arial"/>
                <w:b/>
                <w:bCs/>
                <w:sz w:val="16"/>
                <w:szCs w:val="16"/>
              </w:rPr>
              <w:tab/>
            </w:r>
            <w:r w:rsidRPr="008C4AB4">
              <w:rPr>
                <w:rFonts w:ascii="Verdana" w:eastAsia="MS Mincho" w:hAnsi="Verdana" w:cs="Arial"/>
                <w:sz w:val="16"/>
                <w:szCs w:val="16"/>
              </w:rPr>
              <w:t>Plaguicida: Cualquier substancia o mezcla de substancias que se destina a controlar cualquier plaga, incluidos los vectores que transmiten las enfermedades humanas y de animales, las especies no deseadas que causen perjuicio o que interfieran con la producción agropecuaria y forestal, así como las substancias defoliantes y las desecantes;</w:t>
            </w:r>
          </w:p>
        </w:tc>
        <w:tc>
          <w:tcPr>
            <w:tcW w:w="4811" w:type="dxa"/>
          </w:tcPr>
          <w:p w14:paraId="4D95BE98" w14:textId="56C7F8F1" w:rsidR="000C36FE" w:rsidRPr="00FD526D" w:rsidRDefault="000C36FE" w:rsidP="000C36FE">
            <w:pPr>
              <w:pStyle w:val="PlainText"/>
              <w:jc w:val="both"/>
              <w:rPr>
                <w:rFonts w:ascii="Verdana" w:eastAsia="MS Mincho" w:hAnsi="Verdana" w:cs="Arial"/>
                <w:b/>
                <w:bCs/>
                <w:sz w:val="16"/>
                <w:szCs w:val="16"/>
                <w:lang w:val="en-US"/>
              </w:rPr>
            </w:pPr>
            <w:r w:rsidRPr="0048788B">
              <w:rPr>
                <w:rFonts w:ascii="Verdana" w:hAnsi="Verdana"/>
                <w:b/>
                <w:bCs/>
                <w:sz w:val="16"/>
                <w:szCs w:val="16"/>
                <w:lang w:val="en-US"/>
              </w:rPr>
              <w:t xml:space="preserve">I. </w:t>
            </w:r>
            <w:r w:rsidRPr="0048788B">
              <w:rPr>
                <w:rFonts w:ascii="Verdana" w:hAnsi="Verdana"/>
                <w:sz w:val="16"/>
                <w:szCs w:val="16"/>
                <w:lang w:val="en-US"/>
              </w:rPr>
              <w:t>Pesticide: Any substance or mixture of substances that is intended to control any pest, including vectors that transmit human and animal diseases, unwanted species that cause damage or interfere with agricultural and forestry production, as well as the defoliant substances and desiccants;</w:t>
            </w:r>
            <w:r w:rsidRPr="0048788B">
              <w:rPr>
                <w:rFonts w:ascii="Verdana" w:hAnsi="Verdana"/>
                <w:b/>
                <w:bCs/>
                <w:sz w:val="16"/>
                <w:szCs w:val="16"/>
                <w:lang w:val="en-US"/>
              </w:rPr>
              <w:t xml:space="preserve">              </w:t>
            </w:r>
          </w:p>
        </w:tc>
      </w:tr>
      <w:tr w:rsidR="000C36FE" w:rsidRPr="000955D6" w14:paraId="1D7CE92F" w14:textId="77777777" w:rsidTr="003B0EAD">
        <w:tc>
          <w:tcPr>
            <w:tcW w:w="4811" w:type="dxa"/>
            <w:shd w:val="clear" w:color="auto" w:fill="auto"/>
          </w:tcPr>
          <w:p w14:paraId="79FB44E9" w14:textId="77777777" w:rsidR="000C36FE" w:rsidRPr="002E2969" w:rsidRDefault="000C36FE" w:rsidP="000C36FE">
            <w:pPr>
              <w:pStyle w:val="PlainText"/>
              <w:jc w:val="both"/>
              <w:rPr>
                <w:rFonts w:ascii="Verdana" w:eastAsia="MS Mincho" w:hAnsi="Verdana" w:cs="Arial"/>
                <w:sz w:val="16"/>
                <w:szCs w:val="16"/>
                <w:lang w:val="en-US"/>
              </w:rPr>
            </w:pPr>
          </w:p>
        </w:tc>
        <w:tc>
          <w:tcPr>
            <w:tcW w:w="4811" w:type="dxa"/>
          </w:tcPr>
          <w:p w14:paraId="378FAA16" w14:textId="189046DE"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0C36FE" w:rsidRPr="000955D6" w14:paraId="4AA8CE69" w14:textId="77777777" w:rsidTr="003B0EAD">
        <w:tc>
          <w:tcPr>
            <w:tcW w:w="4811" w:type="dxa"/>
            <w:shd w:val="clear" w:color="auto" w:fill="auto"/>
          </w:tcPr>
          <w:p w14:paraId="5C0A65B9" w14:textId="77777777" w:rsidR="000C36FE" w:rsidRPr="008C4AB4" w:rsidRDefault="000C36FE" w:rsidP="000C36FE">
            <w:pPr>
              <w:pStyle w:val="PlainText"/>
              <w:jc w:val="both"/>
              <w:rPr>
                <w:rFonts w:ascii="Verdana" w:eastAsia="MS Mincho" w:hAnsi="Verdana" w:cs="Arial"/>
                <w:sz w:val="16"/>
                <w:szCs w:val="16"/>
              </w:rPr>
            </w:pPr>
            <w:r w:rsidRPr="008C4AB4">
              <w:rPr>
                <w:rFonts w:ascii="Verdana" w:eastAsia="MS Mincho" w:hAnsi="Verdana" w:cs="Arial"/>
                <w:b/>
                <w:bCs/>
                <w:sz w:val="16"/>
                <w:szCs w:val="16"/>
              </w:rPr>
              <w:t xml:space="preserve">II. </w:t>
            </w:r>
            <w:r w:rsidRPr="008C4AB4">
              <w:rPr>
                <w:rFonts w:ascii="Verdana" w:eastAsia="MS Mincho" w:hAnsi="Verdana" w:cs="Arial"/>
                <w:b/>
                <w:bCs/>
                <w:sz w:val="16"/>
                <w:szCs w:val="16"/>
              </w:rPr>
              <w:tab/>
            </w:r>
            <w:r w:rsidRPr="008C4AB4">
              <w:rPr>
                <w:rFonts w:ascii="Verdana" w:eastAsia="MS Mincho" w:hAnsi="Verdana" w:cs="Arial"/>
                <w:sz w:val="16"/>
                <w:szCs w:val="16"/>
              </w:rPr>
              <w:t>Nutrientes vegetales: Cualquier substancia o mezcla de substancias que contenga elementos útiles para la nutrición y desarrollo de las plantas, reguladores de crecimiento, mejoradores de suelo, inoculantes y humectantes;</w:t>
            </w:r>
          </w:p>
        </w:tc>
        <w:tc>
          <w:tcPr>
            <w:tcW w:w="4811" w:type="dxa"/>
          </w:tcPr>
          <w:p w14:paraId="15ED4626" w14:textId="71FB61A0" w:rsidR="000C36FE" w:rsidRPr="00FD526D" w:rsidRDefault="000C36FE" w:rsidP="000C36FE">
            <w:pPr>
              <w:pStyle w:val="PlainText"/>
              <w:jc w:val="both"/>
              <w:rPr>
                <w:rFonts w:ascii="Verdana" w:eastAsia="MS Mincho" w:hAnsi="Verdana" w:cs="Arial"/>
                <w:b/>
                <w:bCs/>
                <w:sz w:val="16"/>
                <w:szCs w:val="16"/>
                <w:lang w:val="en-US"/>
              </w:rPr>
            </w:pPr>
            <w:r w:rsidRPr="0048788B">
              <w:rPr>
                <w:rFonts w:ascii="Verdana" w:hAnsi="Verdana"/>
                <w:b/>
                <w:bCs/>
                <w:sz w:val="16"/>
                <w:szCs w:val="16"/>
                <w:lang w:val="en-US"/>
              </w:rPr>
              <w:t xml:space="preserve">II. </w:t>
            </w:r>
            <w:r w:rsidRPr="0048788B">
              <w:rPr>
                <w:rFonts w:ascii="Verdana" w:hAnsi="Verdana"/>
                <w:sz w:val="16"/>
                <w:szCs w:val="16"/>
                <w:lang w:val="en-US"/>
              </w:rPr>
              <w:t>Nutrient is vegetable: Any substance or mixture of substances that contains elements useful for the nutrition and development of plants, growth regulators, soil improvers, inoculants and humectants;</w:t>
            </w:r>
            <w:r w:rsidRPr="0048788B">
              <w:rPr>
                <w:rFonts w:ascii="Verdana" w:hAnsi="Verdana"/>
                <w:b/>
                <w:bCs/>
                <w:sz w:val="16"/>
                <w:szCs w:val="16"/>
                <w:lang w:val="en-US"/>
              </w:rPr>
              <w:t xml:space="preserve">              </w:t>
            </w:r>
          </w:p>
        </w:tc>
      </w:tr>
      <w:tr w:rsidR="000C36FE" w:rsidRPr="000955D6" w14:paraId="5E813ED3" w14:textId="77777777" w:rsidTr="003B0EAD">
        <w:tc>
          <w:tcPr>
            <w:tcW w:w="4811" w:type="dxa"/>
            <w:shd w:val="clear" w:color="auto" w:fill="auto"/>
          </w:tcPr>
          <w:p w14:paraId="49036B3C" w14:textId="77777777" w:rsidR="000C36FE" w:rsidRPr="002E2969" w:rsidRDefault="000C36FE" w:rsidP="000C36FE">
            <w:pPr>
              <w:pStyle w:val="PlainText"/>
              <w:jc w:val="both"/>
              <w:rPr>
                <w:rFonts w:ascii="Verdana" w:eastAsia="MS Mincho" w:hAnsi="Verdana" w:cs="Arial"/>
                <w:sz w:val="16"/>
                <w:szCs w:val="16"/>
                <w:lang w:val="en-US"/>
              </w:rPr>
            </w:pPr>
          </w:p>
        </w:tc>
        <w:tc>
          <w:tcPr>
            <w:tcW w:w="4811" w:type="dxa"/>
          </w:tcPr>
          <w:p w14:paraId="2335B584" w14:textId="53DD330E"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0C36FE" w:rsidRPr="000955D6" w14:paraId="061D603E" w14:textId="77777777" w:rsidTr="003B0EAD">
        <w:tc>
          <w:tcPr>
            <w:tcW w:w="4811" w:type="dxa"/>
            <w:shd w:val="clear" w:color="auto" w:fill="auto"/>
          </w:tcPr>
          <w:p w14:paraId="1F54157F" w14:textId="77777777" w:rsidR="000C36FE" w:rsidRPr="008C4AB4" w:rsidRDefault="000C36FE" w:rsidP="000C36FE">
            <w:pPr>
              <w:pStyle w:val="PlainText"/>
              <w:jc w:val="both"/>
              <w:rPr>
                <w:rFonts w:ascii="Verdana" w:eastAsia="MS Mincho" w:hAnsi="Verdana" w:cs="Arial"/>
                <w:sz w:val="16"/>
                <w:szCs w:val="16"/>
              </w:rPr>
            </w:pPr>
            <w:r w:rsidRPr="008C4AB4">
              <w:rPr>
                <w:rFonts w:ascii="Verdana" w:eastAsia="MS Mincho" w:hAnsi="Verdana" w:cs="Arial"/>
                <w:b/>
                <w:bCs/>
                <w:sz w:val="16"/>
                <w:szCs w:val="16"/>
              </w:rPr>
              <w:t xml:space="preserve">III. </w:t>
            </w:r>
            <w:r w:rsidRPr="008C4AB4">
              <w:rPr>
                <w:rFonts w:ascii="Verdana" w:eastAsia="MS Mincho" w:hAnsi="Verdana" w:cs="Arial"/>
                <w:b/>
                <w:bCs/>
                <w:sz w:val="16"/>
                <w:szCs w:val="16"/>
              </w:rPr>
              <w:tab/>
            </w:r>
            <w:r w:rsidRPr="008C4AB4">
              <w:rPr>
                <w:rFonts w:ascii="Verdana" w:eastAsia="MS Mincho" w:hAnsi="Verdana" w:cs="Arial"/>
                <w:sz w:val="16"/>
                <w:szCs w:val="16"/>
              </w:rPr>
              <w:t>Substancia peligrosa: Aquel elemento o compuesto, o la mezcla química de ambos, que tiene características de corrosividad, reactividad, inflamabilidad, explosividad, toxicidad, biológico-infecciosas, carcinogenicidad, teratogenicidad o mutagenicidad, y</w:t>
            </w:r>
          </w:p>
        </w:tc>
        <w:tc>
          <w:tcPr>
            <w:tcW w:w="4811" w:type="dxa"/>
          </w:tcPr>
          <w:p w14:paraId="77C971BD" w14:textId="67FC8AB5" w:rsidR="000C36FE" w:rsidRPr="00FD526D" w:rsidRDefault="000C36FE" w:rsidP="000C36FE">
            <w:pPr>
              <w:pStyle w:val="PlainText"/>
              <w:jc w:val="both"/>
              <w:rPr>
                <w:rFonts w:ascii="Verdana" w:eastAsia="MS Mincho" w:hAnsi="Verdana" w:cs="Arial"/>
                <w:b/>
                <w:bCs/>
                <w:sz w:val="16"/>
                <w:szCs w:val="16"/>
                <w:lang w:val="en-US"/>
              </w:rPr>
            </w:pPr>
            <w:r w:rsidRPr="0048788B">
              <w:rPr>
                <w:rFonts w:ascii="Verdana" w:hAnsi="Verdana"/>
                <w:b/>
                <w:bCs/>
                <w:sz w:val="16"/>
                <w:szCs w:val="16"/>
                <w:lang w:val="en-US"/>
              </w:rPr>
              <w:t xml:space="preserve">III. </w:t>
            </w:r>
            <w:r w:rsidRPr="0048788B">
              <w:rPr>
                <w:rFonts w:ascii="Verdana" w:hAnsi="Verdana"/>
                <w:sz w:val="16"/>
                <w:szCs w:val="16"/>
                <w:lang w:val="en-US"/>
              </w:rPr>
              <w:t>Dangerous substance: That element or compound, or the chemical mixture of both, that has characteristics of corrosivity, reactivity, flammability, explosiveness, toxicity, biological-infectious, carcinogenicity, teratogenicity or mutagenicity, and</w:t>
            </w:r>
            <w:r w:rsidRPr="0048788B">
              <w:rPr>
                <w:rFonts w:ascii="Verdana" w:hAnsi="Verdana"/>
                <w:b/>
                <w:bCs/>
                <w:sz w:val="16"/>
                <w:szCs w:val="16"/>
                <w:lang w:val="en-US"/>
              </w:rPr>
              <w:t xml:space="preserve">              </w:t>
            </w:r>
          </w:p>
        </w:tc>
      </w:tr>
      <w:tr w:rsidR="000C36FE" w:rsidRPr="000955D6" w14:paraId="574953EE" w14:textId="77777777" w:rsidTr="003B0EAD">
        <w:tc>
          <w:tcPr>
            <w:tcW w:w="4811" w:type="dxa"/>
            <w:shd w:val="clear" w:color="auto" w:fill="auto"/>
          </w:tcPr>
          <w:p w14:paraId="3001D250" w14:textId="77777777" w:rsidR="000C36FE" w:rsidRPr="002E2969" w:rsidRDefault="000C36FE" w:rsidP="000C36FE">
            <w:pPr>
              <w:pStyle w:val="PlainText"/>
              <w:jc w:val="both"/>
              <w:rPr>
                <w:rFonts w:ascii="Verdana" w:eastAsia="MS Mincho" w:hAnsi="Verdana" w:cs="Arial"/>
                <w:sz w:val="16"/>
                <w:szCs w:val="16"/>
                <w:lang w:val="en-US"/>
              </w:rPr>
            </w:pPr>
          </w:p>
        </w:tc>
        <w:tc>
          <w:tcPr>
            <w:tcW w:w="4811" w:type="dxa"/>
          </w:tcPr>
          <w:p w14:paraId="50EE0BD9" w14:textId="5E622DCD"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0C36FE" w:rsidRPr="000955D6" w14:paraId="73CDB599" w14:textId="77777777" w:rsidTr="003B0EAD">
        <w:tc>
          <w:tcPr>
            <w:tcW w:w="4811" w:type="dxa"/>
            <w:shd w:val="clear" w:color="auto" w:fill="auto"/>
          </w:tcPr>
          <w:p w14:paraId="3325B1F8" w14:textId="77777777" w:rsidR="000C36FE" w:rsidRPr="008C4AB4" w:rsidRDefault="000C36FE" w:rsidP="000C36FE">
            <w:pPr>
              <w:pStyle w:val="PlainText"/>
              <w:jc w:val="both"/>
              <w:rPr>
                <w:rFonts w:ascii="Verdana" w:eastAsia="MS Mincho" w:hAnsi="Verdana" w:cs="Arial"/>
                <w:sz w:val="16"/>
                <w:szCs w:val="16"/>
              </w:rPr>
            </w:pPr>
            <w:r w:rsidRPr="008C4AB4">
              <w:rPr>
                <w:rFonts w:ascii="Verdana" w:eastAsia="MS Mincho" w:hAnsi="Verdana" w:cs="Arial"/>
                <w:b/>
                <w:bCs/>
                <w:sz w:val="16"/>
                <w:szCs w:val="16"/>
              </w:rPr>
              <w:t xml:space="preserve">IV. </w:t>
            </w:r>
            <w:r w:rsidRPr="008C4AB4">
              <w:rPr>
                <w:rFonts w:ascii="Verdana" w:eastAsia="MS Mincho" w:hAnsi="Verdana" w:cs="Arial"/>
                <w:b/>
                <w:bCs/>
                <w:sz w:val="16"/>
                <w:szCs w:val="16"/>
              </w:rPr>
              <w:tab/>
            </w:r>
            <w:r w:rsidRPr="008C4AB4">
              <w:rPr>
                <w:rFonts w:ascii="Verdana" w:eastAsia="MS Mincho" w:hAnsi="Verdana" w:cs="Arial"/>
                <w:sz w:val="16"/>
                <w:szCs w:val="16"/>
              </w:rPr>
              <w:t>Substancia tóxica: Aquel elemento o compuesto, o la mezcla química de ambos que, cuando por cualquier vía de ingreso, ya sea inhalación, ingestión o contacto con la piel o mucosas, causan efectos adversos al organismo, de manera inmediata o mediata, temporal o permanente, como lesiones funcionales, alteraciones genéticas, teratogénicas, mutagénicas, carcinogénicas o la muerte.</w:t>
            </w:r>
          </w:p>
        </w:tc>
        <w:tc>
          <w:tcPr>
            <w:tcW w:w="4811" w:type="dxa"/>
          </w:tcPr>
          <w:p w14:paraId="48294F22" w14:textId="50A6190E" w:rsidR="000C36FE" w:rsidRPr="00FD526D" w:rsidRDefault="000C36FE" w:rsidP="000C36FE">
            <w:pPr>
              <w:pStyle w:val="PlainText"/>
              <w:jc w:val="both"/>
              <w:rPr>
                <w:rFonts w:ascii="Verdana" w:eastAsia="MS Mincho" w:hAnsi="Verdana" w:cs="Arial"/>
                <w:b/>
                <w:bCs/>
                <w:sz w:val="16"/>
                <w:szCs w:val="16"/>
                <w:lang w:val="en-US"/>
              </w:rPr>
            </w:pPr>
            <w:r w:rsidRPr="0048788B">
              <w:rPr>
                <w:rFonts w:ascii="Verdana" w:hAnsi="Verdana"/>
                <w:b/>
                <w:bCs/>
                <w:sz w:val="16"/>
                <w:szCs w:val="16"/>
                <w:lang w:val="en-US"/>
              </w:rPr>
              <w:t xml:space="preserve">IV. </w:t>
            </w:r>
            <w:r w:rsidRPr="0048788B">
              <w:rPr>
                <w:rFonts w:ascii="Verdana" w:hAnsi="Verdana"/>
                <w:sz w:val="16"/>
                <w:szCs w:val="16"/>
                <w:lang w:val="en-US"/>
              </w:rPr>
              <w:t>Toxic substance: That element or compound, or the chemical mixture of both that, when by any route of entry, be it inhalation, ingestion or contact with the skin or mucous membranes, causes adverse effects to the organism, immediately or mediate, temporary or permanent, such as functional injury, genetic, teratogenic, mutagenic, carcinogenic or death.</w:t>
            </w:r>
            <w:r w:rsidRPr="0048788B">
              <w:rPr>
                <w:rFonts w:ascii="Verdana" w:hAnsi="Verdana"/>
                <w:b/>
                <w:bCs/>
                <w:sz w:val="16"/>
                <w:szCs w:val="16"/>
                <w:lang w:val="en-US"/>
              </w:rPr>
              <w:t xml:space="preserve">              </w:t>
            </w:r>
          </w:p>
        </w:tc>
      </w:tr>
      <w:tr w:rsidR="000C36FE" w:rsidRPr="000955D6" w14:paraId="07EE39D6" w14:textId="77777777" w:rsidTr="003B0EAD">
        <w:tc>
          <w:tcPr>
            <w:tcW w:w="4811" w:type="dxa"/>
            <w:shd w:val="clear" w:color="auto" w:fill="auto"/>
          </w:tcPr>
          <w:p w14:paraId="35BC9E27" w14:textId="77777777" w:rsidR="000C36FE" w:rsidRPr="002E2969" w:rsidRDefault="000C36FE" w:rsidP="000C36FE">
            <w:pPr>
              <w:pStyle w:val="PlainText"/>
              <w:jc w:val="both"/>
              <w:rPr>
                <w:rFonts w:ascii="Verdana" w:eastAsia="MS Mincho" w:hAnsi="Verdana" w:cs="Arial"/>
                <w:sz w:val="16"/>
                <w:szCs w:val="16"/>
                <w:lang w:val="en-US"/>
              </w:rPr>
            </w:pPr>
          </w:p>
        </w:tc>
        <w:tc>
          <w:tcPr>
            <w:tcW w:w="4811" w:type="dxa"/>
          </w:tcPr>
          <w:p w14:paraId="200C037B" w14:textId="1A79F2A7"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0C36FE" w:rsidRPr="000955D6" w14:paraId="40F6333A" w14:textId="77777777" w:rsidTr="003B0EAD">
        <w:tc>
          <w:tcPr>
            <w:tcW w:w="4811" w:type="dxa"/>
            <w:shd w:val="clear" w:color="auto" w:fill="auto"/>
          </w:tcPr>
          <w:p w14:paraId="592D8A67" w14:textId="77777777" w:rsidR="000C36FE" w:rsidRPr="008C4AB4" w:rsidRDefault="000C36FE" w:rsidP="000C36FE">
            <w:pPr>
              <w:pStyle w:val="PlainText"/>
              <w:jc w:val="both"/>
              <w:rPr>
                <w:rFonts w:ascii="Verdana" w:eastAsia="MS Mincho" w:hAnsi="Verdana" w:cs="Arial"/>
                <w:sz w:val="16"/>
                <w:szCs w:val="16"/>
              </w:rPr>
            </w:pPr>
            <w:r w:rsidRPr="008C4AB4">
              <w:rPr>
                <w:rFonts w:ascii="Verdana" w:eastAsia="MS Mincho" w:hAnsi="Verdana" w:cs="Arial"/>
                <w:sz w:val="16"/>
                <w:szCs w:val="16"/>
              </w:rPr>
              <w:t xml:space="preserve">La Secretaría de Salud determinará, mediante listas que publicará en el </w:t>
            </w:r>
            <w:r w:rsidRPr="008C4AB4">
              <w:rPr>
                <w:rFonts w:ascii="Verdana" w:eastAsia="MS Mincho" w:hAnsi="Verdana" w:cs="Arial"/>
                <w:bCs/>
                <w:sz w:val="16"/>
                <w:szCs w:val="16"/>
              </w:rPr>
              <w:t>Diario Oficial de la Federación</w:t>
            </w:r>
            <w:r w:rsidRPr="008C4AB4">
              <w:rPr>
                <w:rFonts w:ascii="Verdana" w:eastAsia="MS Mincho" w:hAnsi="Verdana" w:cs="Arial"/>
                <w:sz w:val="16"/>
                <w:szCs w:val="16"/>
              </w:rPr>
              <w:t>, los nutrientes vegetales, así como las substancias tóxicas o peligrosas que por constituir un riesgo para la salud deben sujetarse a control sanitario.</w:t>
            </w:r>
          </w:p>
        </w:tc>
        <w:tc>
          <w:tcPr>
            <w:tcW w:w="4811" w:type="dxa"/>
          </w:tcPr>
          <w:p w14:paraId="43236C15" w14:textId="493C01F8"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 xml:space="preserve">The </w:t>
            </w:r>
            <w:r w:rsidRPr="00FD526D">
              <w:rPr>
                <w:rFonts w:ascii="Verdana" w:hAnsi="Verdana"/>
                <w:sz w:val="16"/>
                <w:szCs w:val="16"/>
                <w:lang w:val="en-US"/>
              </w:rPr>
              <w:t>Secretary</w:t>
            </w:r>
            <w:r w:rsidRPr="0048788B">
              <w:rPr>
                <w:rFonts w:ascii="Verdana" w:hAnsi="Verdana"/>
                <w:sz w:val="16"/>
                <w:szCs w:val="16"/>
                <w:lang w:val="en-US"/>
              </w:rPr>
              <w:t xml:space="preserve"> of Health will determine, through lists that it will publish in the Official </w:t>
            </w:r>
            <w:r w:rsidRPr="00FD526D">
              <w:rPr>
                <w:rFonts w:ascii="Verdana" w:hAnsi="Verdana"/>
                <w:sz w:val="16"/>
                <w:szCs w:val="16"/>
                <w:lang w:val="en-US"/>
              </w:rPr>
              <w:t>Daily</w:t>
            </w:r>
            <w:r w:rsidRPr="0048788B">
              <w:rPr>
                <w:rFonts w:ascii="Verdana" w:hAnsi="Verdana"/>
                <w:sz w:val="16"/>
                <w:szCs w:val="16"/>
                <w:lang w:val="en-US"/>
              </w:rPr>
              <w:t xml:space="preserve"> of the Federation , the plant nutrients, as well as the toxic or dangerous substances that, because they constitute a health risk, must be subject to sanitary control.</w:t>
            </w:r>
          </w:p>
        </w:tc>
      </w:tr>
      <w:tr w:rsidR="000C36FE" w:rsidRPr="008C4AB4" w14:paraId="328FAEA4" w14:textId="77777777" w:rsidTr="003B0EAD">
        <w:tc>
          <w:tcPr>
            <w:tcW w:w="4811" w:type="dxa"/>
            <w:shd w:val="clear" w:color="auto" w:fill="auto"/>
          </w:tcPr>
          <w:p w14:paraId="40180A7E" w14:textId="77777777" w:rsidR="000C36FE" w:rsidRPr="008C4AB4" w:rsidRDefault="000C36FE" w:rsidP="000C36FE">
            <w:pPr>
              <w:pStyle w:val="PlainText"/>
              <w:jc w:val="right"/>
              <w:rPr>
                <w:rFonts w:ascii="Verdana" w:eastAsia="MS Mincho" w:hAnsi="Verdana"/>
                <w:i/>
                <w:iCs/>
                <w:color w:val="0000FF"/>
                <w:sz w:val="16"/>
                <w:szCs w:val="16"/>
                <w:lang w:val="es-MX"/>
              </w:rPr>
            </w:pPr>
            <w:r w:rsidRPr="008C4AB4">
              <w:rPr>
                <w:rFonts w:ascii="Verdana" w:eastAsia="MS Mincho" w:hAnsi="Verdana"/>
                <w:i/>
                <w:iCs/>
                <w:color w:val="0000FF"/>
                <w:sz w:val="16"/>
                <w:szCs w:val="16"/>
                <w:lang w:val="es-MX"/>
              </w:rPr>
              <w:t>Artículo reformado DOF 27-05-1987, 07-05-1997</w:t>
            </w:r>
          </w:p>
        </w:tc>
        <w:tc>
          <w:tcPr>
            <w:tcW w:w="4811" w:type="dxa"/>
          </w:tcPr>
          <w:p w14:paraId="7557561E" w14:textId="5928BA11" w:rsidR="000C36FE" w:rsidRPr="00FD526D" w:rsidRDefault="000C36FE" w:rsidP="000C36FE">
            <w:pPr>
              <w:pStyle w:val="PlainText"/>
              <w:jc w:val="right"/>
              <w:rPr>
                <w:rFonts w:ascii="Verdana" w:eastAsia="MS Mincho" w:hAnsi="Verdana"/>
                <w:i/>
                <w:iCs/>
                <w:color w:val="0000FF"/>
                <w:sz w:val="16"/>
                <w:szCs w:val="16"/>
                <w:lang w:val="en-US"/>
              </w:rPr>
            </w:pPr>
            <w:r w:rsidRPr="0048788B">
              <w:rPr>
                <w:rFonts w:ascii="Verdana" w:hAnsi="Verdana"/>
                <w:i/>
                <w:iCs/>
                <w:color w:val="0000FF"/>
                <w:sz w:val="16"/>
                <w:szCs w:val="16"/>
                <w:lang w:val="en-US"/>
              </w:rPr>
              <w:t xml:space="preserve">Article </w:t>
            </w:r>
            <w:r w:rsidRPr="00FD526D">
              <w:rPr>
                <w:rFonts w:ascii="Verdana" w:hAnsi="Verdana"/>
                <w:i/>
                <w:iCs/>
                <w:color w:val="0000FF"/>
                <w:sz w:val="16"/>
                <w:szCs w:val="16"/>
                <w:lang w:val="en-US"/>
              </w:rPr>
              <w:t>Reformed</w:t>
            </w:r>
            <w:r w:rsidRPr="0048788B">
              <w:rPr>
                <w:rFonts w:ascii="Verdana" w:hAnsi="Verdana"/>
                <w:i/>
                <w:iCs/>
                <w:color w:val="0000FF"/>
                <w:sz w:val="16"/>
                <w:szCs w:val="16"/>
                <w:lang w:val="en-US"/>
              </w:rPr>
              <w:t xml:space="preserve"> DOF </w:t>
            </w:r>
            <w:r>
              <w:rPr>
                <w:rFonts w:ascii="Verdana" w:hAnsi="Verdana"/>
                <w:i/>
                <w:iCs/>
                <w:color w:val="0000FF"/>
                <w:sz w:val="16"/>
                <w:szCs w:val="16"/>
                <w:lang w:val="en-US"/>
              </w:rPr>
              <w:t>27-05-1987</w:t>
            </w:r>
            <w:r w:rsidRPr="0048788B">
              <w:rPr>
                <w:rFonts w:ascii="Verdana" w:hAnsi="Verdana"/>
                <w:i/>
                <w:iCs/>
                <w:color w:val="0000FF"/>
                <w:sz w:val="16"/>
                <w:szCs w:val="16"/>
                <w:lang w:val="en-US"/>
              </w:rPr>
              <w:t xml:space="preserve">, </w:t>
            </w:r>
            <w:r>
              <w:rPr>
                <w:rFonts w:ascii="Verdana" w:hAnsi="Verdana"/>
                <w:i/>
                <w:iCs/>
                <w:color w:val="0000FF"/>
                <w:sz w:val="16"/>
                <w:szCs w:val="16"/>
                <w:lang w:val="en-US"/>
              </w:rPr>
              <w:t>07-05-1997</w:t>
            </w:r>
          </w:p>
        </w:tc>
      </w:tr>
      <w:tr w:rsidR="000C36FE" w:rsidRPr="008C4AB4" w14:paraId="132A99C2" w14:textId="77777777" w:rsidTr="00D22289">
        <w:trPr>
          <w:trHeight w:val="292"/>
        </w:trPr>
        <w:tc>
          <w:tcPr>
            <w:tcW w:w="4811" w:type="dxa"/>
            <w:shd w:val="clear" w:color="auto" w:fill="auto"/>
          </w:tcPr>
          <w:p w14:paraId="4D2B993A" w14:textId="77777777" w:rsidR="000C36FE" w:rsidRPr="008C4AB4" w:rsidRDefault="000C36FE" w:rsidP="000C36FE">
            <w:pPr>
              <w:pStyle w:val="PlainText"/>
              <w:jc w:val="both"/>
              <w:rPr>
                <w:rFonts w:ascii="Verdana" w:eastAsia="MS Mincho" w:hAnsi="Verdana" w:cs="Arial"/>
                <w:sz w:val="16"/>
                <w:szCs w:val="16"/>
              </w:rPr>
            </w:pPr>
          </w:p>
        </w:tc>
        <w:tc>
          <w:tcPr>
            <w:tcW w:w="4811" w:type="dxa"/>
          </w:tcPr>
          <w:p w14:paraId="1CA22322" w14:textId="5CD4A2FD"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0C36FE" w:rsidRPr="000955D6" w14:paraId="222B47CA" w14:textId="77777777" w:rsidTr="003B0EAD">
        <w:tc>
          <w:tcPr>
            <w:tcW w:w="4811" w:type="dxa"/>
            <w:shd w:val="clear" w:color="auto" w:fill="auto"/>
          </w:tcPr>
          <w:p w14:paraId="6459691D" w14:textId="77777777" w:rsidR="000C36FE" w:rsidRPr="008C4AB4" w:rsidRDefault="000C36FE" w:rsidP="000C36FE">
            <w:pPr>
              <w:pStyle w:val="PlainText"/>
              <w:jc w:val="both"/>
              <w:rPr>
                <w:rFonts w:ascii="Verdana" w:eastAsia="MS Mincho" w:hAnsi="Verdana" w:cs="Arial"/>
                <w:sz w:val="16"/>
                <w:szCs w:val="16"/>
              </w:rPr>
            </w:pPr>
            <w:bookmarkStart w:id="374" w:name="Artículo_279"/>
            <w:r w:rsidRPr="008C4AB4">
              <w:rPr>
                <w:rFonts w:ascii="Verdana" w:eastAsia="MS Mincho" w:hAnsi="Verdana" w:cs="Arial"/>
                <w:b/>
                <w:bCs/>
                <w:sz w:val="16"/>
                <w:szCs w:val="16"/>
              </w:rPr>
              <w:t>Artículo 279</w:t>
            </w:r>
            <w:bookmarkEnd w:id="374"/>
            <w:r w:rsidRPr="008C4AB4">
              <w:rPr>
                <w:rFonts w:ascii="Verdana" w:eastAsia="MS Mincho" w:hAnsi="Verdana" w:cs="Arial"/>
                <w:sz w:val="16"/>
                <w:szCs w:val="16"/>
              </w:rPr>
              <w:t>.- Corresponde a la Secretaría de Salud:</w:t>
            </w:r>
          </w:p>
        </w:tc>
        <w:tc>
          <w:tcPr>
            <w:tcW w:w="4811" w:type="dxa"/>
          </w:tcPr>
          <w:p w14:paraId="55225BDE" w14:textId="42F471D0" w:rsidR="000C36FE" w:rsidRPr="00FD526D" w:rsidRDefault="000C36FE" w:rsidP="000C36FE">
            <w:pPr>
              <w:pStyle w:val="PlainText"/>
              <w:jc w:val="both"/>
              <w:rPr>
                <w:rFonts w:ascii="Verdana" w:eastAsia="MS Mincho" w:hAnsi="Verdana" w:cs="Arial"/>
                <w:b/>
                <w:bCs/>
                <w:sz w:val="16"/>
                <w:szCs w:val="16"/>
                <w:lang w:val="en-US"/>
              </w:rPr>
            </w:pPr>
            <w:r w:rsidRPr="0048788B">
              <w:rPr>
                <w:rFonts w:ascii="Verdana" w:hAnsi="Verdana"/>
                <w:b/>
                <w:bCs/>
                <w:sz w:val="16"/>
                <w:szCs w:val="16"/>
                <w:lang w:val="en-US"/>
              </w:rPr>
              <w:t>Article 279.-</w:t>
            </w:r>
            <w:r w:rsidRPr="0048788B">
              <w:rPr>
                <w:rFonts w:ascii="Verdana" w:hAnsi="Verdana"/>
                <w:sz w:val="16"/>
                <w:szCs w:val="16"/>
                <w:lang w:val="en-US"/>
              </w:rPr>
              <w:t xml:space="preserve"> </w:t>
            </w:r>
            <w:r>
              <w:rPr>
                <w:rFonts w:ascii="Verdana" w:hAnsi="Verdana"/>
                <w:sz w:val="16"/>
                <w:szCs w:val="16"/>
                <w:lang w:val="en-US"/>
              </w:rPr>
              <w:t xml:space="preserve">It is the responsibility of </w:t>
            </w:r>
            <w:r w:rsidRPr="0048788B">
              <w:rPr>
                <w:rFonts w:ascii="Verdana" w:hAnsi="Verdana"/>
                <w:sz w:val="16"/>
                <w:szCs w:val="16"/>
                <w:lang w:val="en-US"/>
              </w:rPr>
              <w:t xml:space="preserve"> the </w:t>
            </w:r>
            <w:r w:rsidRPr="00FD526D">
              <w:rPr>
                <w:rFonts w:ascii="Verdana" w:hAnsi="Verdana"/>
                <w:sz w:val="16"/>
                <w:szCs w:val="16"/>
                <w:lang w:val="en-US"/>
              </w:rPr>
              <w:t>Secretary</w:t>
            </w:r>
            <w:r w:rsidRPr="0048788B">
              <w:rPr>
                <w:rFonts w:ascii="Verdana" w:hAnsi="Verdana"/>
                <w:sz w:val="16"/>
                <w:szCs w:val="16"/>
                <w:lang w:val="en-US"/>
              </w:rPr>
              <w:t xml:space="preserve"> of Health</w:t>
            </w:r>
            <w:r>
              <w:rPr>
                <w:rFonts w:ascii="Verdana" w:hAnsi="Verdana"/>
                <w:sz w:val="16"/>
                <w:szCs w:val="16"/>
                <w:lang w:val="en-US"/>
              </w:rPr>
              <w:t xml:space="preserve"> to</w:t>
            </w:r>
            <w:r w:rsidRPr="0048788B">
              <w:rPr>
                <w:rFonts w:ascii="Verdana" w:hAnsi="Verdana"/>
                <w:sz w:val="16"/>
                <w:szCs w:val="16"/>
                <w:lang w:val="en-US"/>
              </w:rPr>
              <w:t>:</w:t>
            </w:r>
          </w:p>
        </w:tc>
      </w:tr>
      <w:tr w:rsidR="000C36FE" w:rsidRPr="008C4AB4" w14:paraId="1C37BE37" w14:textId="77777777" w:rsidTr="003B0EAD">
        <w:tc>
          <w:tcPr>
            <w:tcW w:w="4811" w:type="dxa"/>
            <w:shd w:val="clear" w:color="auto" w:fill="auto"/>
          </w:tcPr>
          <w:p w14:paraId="716DD8B0" w14:textId="77777777" w:rsidR="000C36FE" w:rsidRPr="008C4AB4" w:rsidRDefault="000C36FE" w:rsidP="000C36FE">
            <w:pPr>
              <w:pStyle w:val="PlainText"/>
              <w:jc w:val="right"/>
              <w:rPr>
                <w:rFonts w:ascii="Verdana" w:eastAsia="MS Mincho" w:hAnsi="Verdana"/>
                <w:i/>
                <w:iCs/>
                <w:color w:val="0000FF"/>
                <w:sz w:val="16"/>
                <w:szCs w:val="16"/>
                <w:lang w:val="es-MX"/>
              </w:rPr>
            </w:pPr>
            <w:r w:rsidRPr="008C4AB4">
              <w:rPr>
                <w:rFonts w:ascii="Verdana" w:eastAsia="MS Mincho" w:hAnsi="Verdana"/>
                <w:i/>
                <w:iCs/>
                <w:color w:val="0000FF"/>
                <w:sz w:val="16"/>
                <w:szCs w:val="16"/>
                <w:lang w:val="es-MX"/>
              </w:rPr>
              <w:t>Párrafo reformado DOF 27-05-1987</w:t>
            </w:r>
          </w:p>
        </w:tc>
        <w:tc>
          <w:tcPr>
            <w:tcW w:w="4811" w:type="dxa"/>
          </w:tcPr>
          <w:p w14:paraId="1E1EBCA5" w14:textId="13DE630E" w:rsidR="000C36FE" w:rsidRPr="00FD526D" w:rsidRDefault="000C36FE" w:rsidP="000C36FE">
            <w:pPr>
              <w:pStyle w:val="PlainText"/>
              <w:jc w:val="right"/>
              <w:rPr>
                <w:rFonts w:ascii="Verdana" w:eastAsia="MS Mincho" w:hAnsi="Verdana"/>
                <w:i/>
                <w:iCs/>
                <w:color w:val="0000FF"/>
                <w:sz w:val="16"/>
                <w:szCs w:val="16"/>
                <w:lang w:val="en-US"/>
              </w:rPr>
            </w:pPr>
            <w:r w:rsidRPr="00FD526D">
              <w:rPr>
                <w:rFonts w:ascii="Verdana" w:hAnsi="Verdana"/>
                <w:i/>
                <w:iCs/>
                <w:color w:val="0000FF"/>
                <w:sz w:val="16"/>
                <w:szCs w:val="16"/>
                <w:lang w:val="en-US"/>
              </w:rPr>
              <w:t>Paragraph reformed</w:t>
            </w:r>
            <w:r w:rsidRPr="0048788B">
              <w:rPr>
                <w:rFonts w:ascii="Verdana" w:hAnsi="Verdana"/>
                <w:i/>
                <w:iCs/>
                <w:color w:val="0000FF"/>
                <w:sz w:val="16"/>
                <w:szCs w:val="16"/>
                <w:lang w:val="en-US"/>
              </w:rPr>
              <w:t xml:space="preserve"> DOF </w:t>
            </w:r>
            <w:r>
              <w:rPr>
                <w:rFonts w:ascii="Verdana" w:hAnsi="Verdana"/>
                <w:i/>
                <w:iCs/>
                <w:color w:val="0000FF"/>
                <w:sz w:val="16"/>
                <w:szCs w:val="16"/>
                <w:lang w:val="en-US"/>
              </w:rPr>
              <w:t>27-05-1987</w:t>
            </w:r>
          </w:p>
        </w:tc>
      </w:tr>
      <w:tr w:rsidR="000C36FE" w:rsidRPr="008C4AB4" w14:paraId="16647FAB" w14:textId="77777777" w:rsidTr="003B0EAD">
        <w:tc>
          <w:tcPr>
            <w:tcW w:w="4811" w:type="dxa"/>
            <w:shd w:val="clear" w:color="auto" w:fill="auto"/>
          </w:tcPr>
          <w:p w14:paraId="21890745" w14:textId="77777777" w:rsidR="000C36FE" w:rsidRPr="008C4AB4" w:rsidRDefault="000C36FE" w:rsidP="000C36FE">
            <w:pPr>
              <w:pStyle w:val="PlainText"/>
              <w:jc w:val="both"/>
              <w:rPr>
                <w:rFonts w:ascii="Verdana" w:eastAsia="MS Mincho" w:hAnsi="Verdana" w:cs="Arial"/>
                <w:sz w:val="16"/>
                <w:szCs w:val="16"/>
              </w:rPr>
            </w:pPr>
          </w:p>
        </w:tc>
        <w:tc>
          <w:tcPr>
            <w:tcW w:w="4811" w:type="dxa"/>
          </w:tcPr>
          <w:p w14:paraId="20E899E4" w14:textId="1F52E9C9"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0C36FE" w:rsidRPr="000955D6" w14:paraId="11B21D95" w14:textId="77777777" w:rsidTr="003B0EAD">
        <w:tc>
          <w:tcPr>
            <w:tcW w:w="4811" w:type="dxa"/>
            <w:shd w:val="clear" w:color="auto" w:fill="auto"/>
          </w:tcPr>
          <w:p w14:paraId="288293AC" w14:textId="77777777" w:rsidR="000C36FE" w:rsidRPr="008C4AB4" w:rsidRDefault="000C36FE" w:rsidP="000C36FE">
            <w:pPr>
              <w:pStyle w:val="PlainText"/>
              <w:jc w:val="both"/>
              <w:rPr>
                <w:rFonts w:ascii="Verdana" w:eastAsia="MS Mincho" w:hAnsi="Verdana" w:cs="Arial"/>
                <w:sz w:val="16"/>
                <w:szCs w:val="16"/>
              </w:rPr>
            </w:pPr>
            <w:r w:rsidRPr="008C4AB4">
              <w:rPr>
                <w:rFonts w:ascii="Verdana" w:eastAsia="MS Mincho" w:hAnsi="Verdana" w:cs="Arial"/>
                <w:b/>
                <w:bCs/>
                <w:sz w:val="16"/>
                <w:szCs w:val="16"/>
              </w:rPr>
              <w:t xml:space="preserve">I. </w:t>
            </w:r>
            <w:r w:rsidRPr="008C4AB4">
              <w:rPr>
                <w:rFonts w:ascii="Verdana" w:eastAsia="MS Mincho" w:hAnsi="Verdana" w:cs="Arial"/>
                <w:sz w:val="16"/>
                <w:szCs w:val="16"/>
              </w:rPr>
              <w:t xml:space="preserve">Establecer, en coordinación con las dependencias del </w:t>
            </w:r>
            <w:r w:rsidRPr="008C4AB4">
              <w:rPr>
                <w:rFonts w:ascii="Verdana" w:eastAsia="MS Mincho" w:hAnsi="Verdana" w:cs="Arial"/>
                <w:sz w:val="16"/>
                <w:szCs w:val="16"/>
              </w:rPr>
              <w:lastRenderedPageBreak/>
              <w:t>Ejecutivo Federal competentes y para fines de control sanitario, la clasificación y las características de los diferentes productos a que se refiere este Capítulo, de acuerdo al riesgo que representen directa o indirectamente para la salud humana;</w:t>
            </w:r>
          </w:p>
        </w:tc>
        <w:tc>
          <w:tcPr>
            <w:tcW w:w="4811" w:type="dxa"/>
          </w:tcPr>
          <w:p w14:paraId="3467EB14" w14:textId="20B5B1A5" w:rsidR="000C36FE" w:rsidRPr="00FD526D" w:rsidRDefault="000C36FE" w:rsidP="000C36FE">
            <w:pPr>
              <w:pStyle w:val="PlainText"/>
              <w:jc w:val="both"/>
              <w:rPr>
                <w:rFonts w:ascii="Verdana" w:eastAsia="MS Mincho" w:hAnsi="Verdana" w:cs="Arial"/>
                <w:b/>
                <w:bCs/>
                <w:sz w:val="16"/>
                <w:szCs w:val="16"/>
                <w:lang w:val="en-US"/>
              </w:rPr>
            </w:pPr>
            <w:r w:rsidRPr="0048788B">
              <w:rPr>
                <w:rFonts w:ascii="Verdana" w:hAnsi="Verdana"/>
                <w:b/>
                <w:bCs/>
                <w:sz w:val="16"/>
                <w:szCs w:val="16"/>
                <w:lang w:val="en-US"/>
              </w:rPr>
              <w:lastRenderedPageBreak/>
              <w:t xml:space="preserve">I. </w:t>
            </w:r>
            <w:r w:rsidRPr="0048788B">
              <w:rPr>
                <w:rFonts w:ascii="Verdana" w:hAnsi="Verdana"/>
                <w:sz w:val="16"/>
                <w:szCs w:val="16"/>
                <w:lang w:val="en-US"/>
              </w:rPr>
              <w:t xml:space="preserve">Establish, in coordination with the </w:t>
            </w:r>
            <w:r>
              <w:rPr>
                <w:rFonts w:ascii="Verdana" w:hAnsi="Verdana"/>
                <w:sz w:val="16"/>
                <w:szCs w:val="16"/>
                <w:lang w:val="en-US"/>
              </w:rPr>
              <w:t xml:space="preserve">appropriate </w:t>
            </w:r>
            <w:r w:rsidRPr="0048788B">
              <w:rPr>
                <w:rFonts w:ascii="Verdana" w:hAnsi="Verdana"/>
                <w:sz w:val="16"/>
                <w:szCs w:val="16"/>
                <w:lang w:val="en-US"/>
              </w:rPr>
              <w:t xml:space="preserve"> </w:t>
            </w:r>
            <w:r w:rsidRPr="0048788B">
              <w:rPr>
                <w:rFonts w:ascii="Verdana" w:hAnsi="Verdana"/>
                <w:sz w:val="16"/>
                <w:szCs w:val="16"/>
                <w:lang w:val="en-US"/>
              </w:rPr>
              <w:lastRenderedPageBreak/>
              <w:t xml:space="preserve">Federal Executive </w:t>
            </w:r>
            <w:r>
              <w:rPr>
                <w:rFonts w:ascii="Verdana" w:hAnsi="Verdana"/>
                <w:sz w:val="16"/>
                <w:szCs w:val="16"/>
                <w:lang w:val="en-US"/>
              </w:rPr>
              <w:t>departments</w:t>
            </w:r>
            <w:r w:rsidRPr="0048788B">
              <w:rPr>
                <w:rFonts w:ascii="Verdana" w:hAnsi="Verdana"/>
                <w:sz w:val="16"/>
                <w:szCs w:val="16"/>
                <w:lang w:val="en-US"/>
              </w:rPr>
              <w:t xml:space="preserve"> and for sanitary control purposes, the classification and characteristics of the different products referred to in this Chapter, according to the risk that they represent directly or indirectly for health human;</w:t>
            </w:r>
          </w:p>
        </w:tc>
      </w:tr>
      <w:tr w:rsidR="000C36FE" w:rsidRPr="000955D6" w14:paraId="5D37846C" w14:textId="77777777" w:rsidTr="003B0EAD">
        <w:tc>
          <w:tcPr>
            <w:tcW w:w="4811" w:type="dxa"/>
            <w:shd w:val="clear" w:color="auto" w:fill="auto"/>
          </w:tcPr>
          <w:p w14:paraId="7925A342" w14:textId="77777777" w:rsidR="000C36FE" w:rsidRPr="002E2969" w:rsidRDefault="000C36FE" w:rsidP="000C36FE">
            <w:pPr>
              <w:pStyle w:val="PlainText"/>
              <w:jc w:val="both"/>
              <w:rPr>
                <w:rFonts w:ascii="Verdana" w:eastAsia="MS Mincho" w:hAnsi="Verdana" w:cs="Arial"/>
                <w:sz w:val="16"/>
                <w:szCs w:val="16"/>
                <w:lang w:val="en-US"/>
              </w:rPr>
            </w:pPr>
          </w:p>
        </w:tc>
        <w:tc>
          <w:tcPr>
            <w:tcW w:w="4811" w:type="dxa"/>
          </w:tcPr>
          <w:p w14:paraId="33F51BC8" w14:textId="79B0380A"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0C36FE" w:rsidRPr="000955D6" w14:paraId="2E720C69" w14:textId="77777777" w:rsidTr="003B0EAD">
        <w:tc>
          <w:tcPr>
            <w:tcW w:w="4811" w:type="dxa"/>
            <w:shd w:val="clear" w:color="auto" w:fill="auto"/>
          </w:tcPr>
          <w:p w14:paraId="35E008FD" w14:textId="77777777" w:rsidR="000C36FE" w:rsidRPr="008C4AB4" w:rsidRDefault="000C36FE" w:rsidP="000C36FE">
            <w:pPr>
              <w:pStyle w:val="PlainText"/>
              <w:jc w:val="both"/>
              <w:rPr>
                <w:rFonts w:ascii="Verdana" w:eastAsia="MS Mincho" w:hAnsi="Verdana" w:cs="Arial"/>
                <w:sz w:val="16"/>
                <w:szCs w:val="16"/>
              </w:rPr>
            </w:pPr>
            <w:r w:rsidRPr="008C4AB4">
              <w:rPr>
                <w:rFonts w:ascii="Verdana" w:eastAsia="MS Mincho" w:hAnsi="Verdana" w:cs="Arial"/>
                <w:b/>
                <w:bCs/>
                <w:sz w:val="16"/>
                <w:szCs w:val="16"/>
              </w:rPr>
              <w:t xml:space="preserve">II. </w:t>
            </w:r>
            <w:r w:rsidRPr="008C4AB4">
              <w:rPr>
                <w:rFonts w:ascii="Verdana" w:eastAsia="MS Mincho" w:hAnsi="Verdana" w:cs="Arial"/>
                <w:sz w:val="16"/>
                <w:szCs w:val="16"/>
              </w:rPr>
              <w:t>Autorizar, en su caso, los productos que podrán contener una o más de las substancias, plaguicidas o nutrientes vegetales, tomando en cuenta el empleo a que se destine el producto;</w:t>
            </w:r>
          </w:p>
        </w:tc>
        <w:tc>
          <w:tcPr>
            <w:tcW w:w="4811" w:type="dxa"/>
          </w:tcPr>
          <w:p w14:paraId="6EC59F02" w14:textId="7862CB52" w:rsidR="000C36FE" w:rsidRPr="00FD526D" w:rsidRDefault="000C36FE" w:rsidP="000C36FE">
            <w:pPr>
              <w:pStyle w:val="PlainText"/>
              <w:jc w:val="both"/>
              <w:rPr>
                <w:rFonts w:ascii="Verdana" w:eastAsia="MS Mincho" w:hAnsi="Verdana" w:cs="Arial"/>
                <w:b/>
                <w:bCs/>
                <w:sz w:val="16"/>
                <w:szCs w:val="16"/>
                <w:lang w:val="en-US"/>
              </w:rPr>
            </w:pPr>
            <w:r w:rsidRPr="0048788B">
              <w:rPr>
                <w:rFonts w:ascii="Verdana" w:hAnsi="Verdana"/>
                <w:b/>
                <w:bCs/>
                <w:sz w:val="16"/>
                <w:szCs w:val="16"/>
                <w:lang w:val="en-US"/>
              </w:rPr>
              <w:t xml:space="preserve">II. </w:t>
            </w:r>
            <w:r w:rsidRPr="0048788B">
              <w:rPr>
                <w:rFonts w:ascii="Verdana" w:hAnsi="Verdana"/>
                <w:sz w:val="16"/>
                <w:szCs w:val="16"/>
                <w:lang w:val="en-US"/>
              </w:rPr>
              <w:t>Authorize, where appropriate, products that may contain one or more of the substances, pesticides or plant nutrients, taking into account the use for which the product is intended;</w:t>
            </w:r>
          </w:p>
        </w:tc>
      </w:tr>
      <w:tr w:rsidR="000C36FE" w:rsidRPr="008C4AB4" w14:paraId="0900C1B9" w14:textId="77777777" w:rsidTr="003B0EAD">
        <w:tc>
          <w:tcPr>
            <w:tcW w:w="4811" w:type="dxa"/>
            <w:shd w:val="clear" w:color="auto" w:fill="auto"/>
          </w:tcPr>
          <w:p w14:paraId="6852D535" w14:textId="77777777" w:rsidR="000C36FE" w:rsidRPr="008C4AB4" w:rsidRDefault="000C36FE" w:rsidP="000C36FE">
            <w:pPr>
              <w:pStyle w:val="PlainText"/>
              <w:jc w:val="right"/>
              <w:rPr>
                <w:rFonts w:ascii="Verdana" w:eastAsia="MS Mincho" w:hAnsi="Verdana"/>
                <w:i/>
                <w:iCs/>
                <w:color w:val="0000FF"/>
                <w:sz w:val="16"/>
                <w:szCs w:val="16"/>
                <w:lang w:val="es-MX"/>
              </w:rPr>
            </w:pPr>
            <w:r w:rsidRPr="008C4AB4">
              <w:rPr>
                <w:rFonts w:ascii="Verdana" w:eastAsia="MS Mincho" w:hAnsi="Verdana"/>
                <w:i/>
                <w:iCs/>
                <w:color w:val="0000FF"/>
                <w:sz w:val="16"/>
                <w:szCs w:val="16"/>
                <w:lang w:val="es-MX"/>
              </w:rPr>
              <w:t>Fracción reformada DOF 07-05-1997</w:t>
            </w:r>
          </w:p>
        </w:tc>
        <w:tc>
          <w:tcPr>
            <w:tcW w:w="4811" w:type="dxa"/>
          </w:tcPr>
          <w:p w14:paraId="4CCA53E1" w14:textId="3EAD193E" w:rsidR="000C36FE" w:rsidRPr="00FD526D" w:rsidRDefault="000C36FE" w:rsidP="000C36FE">
            <w:pPr>
              <w:pStyle w:val="PlainText"/>
              <w:jc w:val="right"/>
              <w:rPr>
                <w:rFonts w:ascii="Verdana" w:eastAsia="MS Mincho" w:hAnsi="Verdana"/>
                <w:i/>
                <w:iCs/>
                <w:color w:val="0000FF"/>
                <w:sz w:val="16"/>
                <w:szCs w:val="16"/>
                <w:lang w:val="en-US"/>
              </w:rPr>
            </w:pPr>
            <w:r w:rsidRPr="00FD526D">
              <w:rPr>
                <w:rFonts w:ascii="Verdana" w:hAnsi="Verdana"/>
                <w:i/>
                <w:iCs/>
                <w:color w:val="0000FF"/>
                <w:sz w:val="16"/>
                <w:szCs w:val="16"/>
                <w:lang w:val="en-US"/>
              </w:rPr>
              <w:t>Section</w:t>
            </w:r>
            <w:r w:rsidRPr="0048788B">
              <w:rPr>
                <w:rFonts w:ascii="Verdana" w:hAnsi="Verdana"/>
                <w:i/>
                <w:iCs/>
                <w:color w:val="0000FF"/>
                <w:sz w:val="16"/>
                <w:szCs w:val="16"/>
                <w:lang w:val="en-US"/>
              </w:rPr>
              <w:t xml:space="preserve"> reformed DOF </w:t>
            </w:r>
            <w:r>
              <w:rPr>
                <w:rFonts w:ascii="Verdana" w:hAnsi="Verdana"/>
                <w:i/>
                <w:iCs/>
                <w:color w:val="0000FF"/>
                <w:sz w:val="16"/>
                <w:szCs w:val="16"/>
                <w:lang w:val="en-US"/>
              </w:rPr>
              <w:t>07-05-1997</w:t>
            </w:r>
          </w:p>
        </w:tc>
      </w:tr>
      <w:tr w:rsidR="000C36FE" w:rsidRPr="008C4AB4" w14:paraId="37BEAF4E" w14:textId="77777777" w:rsidTr="003B0EAD">
        <w:tc>
          <w:tcPr>
            <w:tcW w:w="4811" w:type="dxa"/>
            <w:shd w:val="clear" w:color="auto" w:fill="auto"/>
          </w:tcPr>
          <w:p w14:paraId="7D1487A8" w14:textId="77777777" w:rsidR="000C36FE" w:rsidRPr="008C4AB4" w:rsidRDefault="000C36FE" w:rsidP="000C36FE">
            <w:pPr>
              <w:pStyle w:val="PlainText"/>
              <w:jc w:val="both"/>
              <w:rPr>
                <w:rFonts w:ascii="Verdana" w:eastAsia="MS Mincho" w:hAnsi="Verdana" w:cs="Arial"/>
                <w:sz w:val="16"/>
                <w:szCs w:val="16"/>
              </w:rPr>
            </w:pPr>
          </w:p>
        </w:tc>
        <w:tc>
          <w:tcPr>
            <w:tcW w:w="4811" w:type="dxa"/>
          </w:tcPr>
          <w:p w14:paraId="17A533BE" w14:textId="1B83EE3C"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0C36FE" w:rsidRPr="000955D6" w14:paraId="22F131BF" w14:textId="77777777" w:rsidTr="003B0EAD">
        <w:tc>
          <w:tcPr>
            <w:tcW w:w="4811" w:type="dxa"/>
            <w:shd w:val="clear" w:color="auto" w:fill="auto"/>
          </w:tcPr>
          <w:p w14:paraId="29580E6A" w14:textId="77777777" w:rsidR="000C36FE" w:rsidRPr="008C4AB4" w:rsidRDefault="000C36FE" w:rsidP="000C36FE">
            <w:pPr>
              <w:pStyle w:val="PlainText"/>
              <w:jc w:val="both"/>
              <w:rPr>
                <w:rFonts w:ascii="Verdana" w:eastAsia="MS Mincho" w:hAnsi="Verdana" w:cs="Arial"/>
                <w:sz w:val="16"/>
                <w:szCs w:val="16"/>
              </w:rPr>
            </w:pPr>
            <w:r w:rsidRPr="008C4AB4">
              <w:rPr>
                <w:rFonts w:ascii="Verdana" w:eastAsia="MS Mincho" w:hAnsi="Verdana" w:cs="Arial"/>
                <w:b/>
                <w:bCs/>
                <w:sz w:val="16"/>
                <w:szCs w:val="16"/>
              </w:rPr>
              <w:t xml:space="preserve">III. </w:t>
            </w:r>
            <w:r w:rsidRPr="008C4AB4">
              <w:rPr>
                <w:rFonts w:ascii="Verdana" w:eastAsia="MS Mincho" w:hAnsi="Verdana" w:cs="Arial"/>
                <w:sz w:val="16"/>
                <w:szCs w:val="16"/>
              </w:rPr>
              <w:t>Autorizar los disolventes utilizados en los plaguicidas y nutrientes vegetales, así como los materiales empleados como vehículos, los cuales no deberán ser tóxicos por sí mismos ni incrementar la toxicidad del plaguicida o del nutriente vegetal;</w:t>
            </w:r>
          </w:p>
        </w:tc>
        <w:tc>
          <w:tcPr>
            <w:tcW w:w="4811" w:type="dxa"/>
          </w:tcPr>
          <w:p w14:paraId="322DD27F" w14:textId="2F5730CB" w:rsidR="000C36FE" w:rsidRPr="00FD526D" w:rsidRDefault="000C36FE" w:rsidP="000C36FE">
            <w:pPr>
              <w:pStyle w:val="PlainText"/>
              <w:jc w:val="both"/>
              <w:rPr>
                <w:rFonts w:ascii="Verdana" w:eastAsia="MS Mincho" w:hAnsi="Verdana" w:cs="Arial"/>
                <w:b/>
                <w:bCs/>
                <w:sz w:val="16"/>
                <w:szCs w:val="16"/>
                <w:lang w:val="en-US"/>
              </w:rPr>
            </w:pPr>
            <w:r w:rsidRPr="0048788B">
              <w:rPr>
                <w:rFonts w:ascii="Verdana" w:hAnsi="Verdana"/>
                <w:b/>
                <w:bCs/>
                <w:sz w:val="16"/>
                <w:szCs w:val="16"/>
                <w:lang w:val="en-US"/>
              </w:rPr>
              <w:t xml:space="preserve">III. </w:t>
            </w:r>
            <w:r w:rsidRPr="0048788B">
              <w:rPr>
                <w:rFonts w:ascii="Verdana" w:hAnsi="Verdana"/>
                <w:sz w:val="16"/>
                <w:szCs w:val="16"/>
                <w:lang w:val="en-US"/>
              </w:rPr>
              <w:t>Authorize the solvents used in pesticides and plant nutrients, as well as the materials used as vehicles, which should not be toxic by themselves or increase the toxicity of the pesticide or plant nutrient;</w:t>
            </w:r>
          </w:p>
        </w:tc>
      </w:tr>
      <w:tr w:rsidR="000C36FE" w:rsidRPr="008C4AB4" w14:paraId="64408718" w14:textId="77777777" w:rsidTr="003B0EAD">
        <w:tc>
          <w:tcPr>
            <w:tcW w:w="4811" w:type="dxa"/>
            <w:shd w:val="clear" w:color="auto" w:fill="auto"/>
          </w:tcPr>
          <w:p w14:paraId="1A0E3D89" w14:textId="77777777" w:rsidR="000C36FE" w:rsidRPr="008C4AB4" w:rsidRDefault="000C36FE" w:rsidP="000C36FE">
            <w:pPr>
              <w:pStyle w:val="PlainText"/>
              <w:jc w:val="right"/>
              <w:rPr>
                <w:rFonts w:ascii="Verdana" w:eastAsia="MS Mincho" w:hAnsi="Verdana"/>
                <w:i/>
                <w:iCs/>
                <w:color w:val="0000FF"/>
                <w:sz w:val="16"/>
                <w:szCs w:val="16"/>
                <w:lang w:val="es-MX"/>
              </w:rPr>
            </w:pPr>
            <w:r w:rsidRPr="008C4AB4">
              <w:rPr>
                <w:rFonts w:ascii="Verdana" w:eastAsia="MS Mincho" w:hAnsi="Verdana"/>
                <w:i/>
                <w:iCs/>
                <w:color w:val="0000FF"/>
                <w:sz w:val="16"/>
                <w:szCs w:val="16"/>
                <w:lang w:val="es-MX"/>
              </w:rPr>
              <w:t>Fracción reformada DOF 07-05-1997</w:t>
            </w:r>
          </w:p>
        </w:tc>
        <w:tc>
          <w:tcPr>
            <w:tcW w:w="4811" w:type="dxa"/>
          </w:tcPr>
          <w:p w14:paraId="2F5B7FBF" w14:textId="5DA13D10" w:rsidR="000C36FE" w:rsidRPr="00FD526D" w:rsidRDefault="000C36FE" w:rsidP="000C36FE">
            <w:pPr>
              <w:pStyle w:val="PlainText"/>
              <w:jc w:val="right"/>
              <w:rPr>
                <w:rFonts w:ascii="Verdana" w:eastAsia="MS Mincho" w:hAnsi="Verdana"/>
                <w:i/>
                <w:iCs/>
                <w:color w:val="0000FF"/>
                <w:sz w:val="16"/>
                <w:szCs w:val="16"/>
                <w:lang w:val="en-US"/>
              </w:rPr>
            </w:pPr>
            <w:r w:rsidRPr="00FD526D">
              <w:rPr>
                <w:rFonts w:ascii="Verdana" w:hAnsi="Verdana"/>
                <w:i/>
                <w:iCs/>
                <w:color w:val="0000FF"/>
                <w:sz w:val="16"/>
                <w:szCs w:val="16"/>
                <w:lang w:val="en-US"/>
              </w:rPr>
              <w:t>Section</w:t>
            </w:r>
            <w:r w:rsidRPr="0048788B">
              <w:rPr>
                <w:rFonts w:ascii="Verdana" w:hAnsi="Verdana"/>
                <w:i/>
                <w:iCs/>
                <w:color w:val="0000FF"/>
                <w:sz w:val="16"/>
                <w:szCs w:val="16"/>
                <w:lang w:val="en-US"/>
              </w:rPr>
              <w:t xml:space="preserve"> reformed DO F 07-05-1997</w:t>
            </w:r>
          </w:p>
        </w:tc>
      </w:tr>
      <w:tr w:rsidR="000C36FE" w:rsidRPr="008C4AB4" w14:paraId="1F3B3F8E" w14:textId="77777777" w:rsidTr="003B0EAD">
        <w:tc>
          <w:tcPr>
            <w:tcW w:w="4811" w:type="dxa"/>
            <w:shd w:val="clear" w:color="auto" w:fill="auto"/>
          </w:tcPr>
          <w:p w14:paraId="1A8B9337" w14:textId="77777777" w:rsidR="000C36FE" w:rsidRPr="008C4AB4" w:rsidRDefault="000C36FE" w:rsidP="000C36FE">
            <w:pPr>
              <w:pStyle w:val="PlainText"/>
              <w:jc w:val="both"/>
              <w:rPr>
                <w:rFonts w:ascii="Verdana" w:eastAsia="MS Mincho" w:hAnsi="Verdana" w:cs="Arial"/>
                <w:sz w:val="16"/>
                <w:szCs w:val="16"/>
              </w:rPr>
            </w:pPr>
          </w:p>
        </w:tc>
        <w:tc>
          <w:tcPr>
            <w:tcW w:w="4811" w:type="dxa"/>
          </w:tcPr>
          <w:p w14:paraId="779B633E" w14:textId="3B22D519"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0C36FE" w:rsidRPr="000955D6" w14:paraId="1EE49223" w14:textId="77777777" w:rsidTr="003B0EAD">
        <w:tc>
          <w:tcPr>
            <w:tcW w:w="4811" w:type="dxa"/>
            <w:shd w:val="clear" w:color="auto" w:fill="auto"/>
          </w:tcPr>
          <w:p w14:paraId="3F01F225" w14:textId="77777777" w:rsidR="000C36FE" w:rsidRPr="008C4AB4" w:rsidRDefault="000C36FE" w:rsidP="000C36FE">
            <w:pPr>
              <w:pStyle w:val="PlainText"/>
              <w:jc w:val="both"/>
              <w:rPr>
                <w:rFonts w:ascii="Verdana" w:eastAsia="MS Mincho" w:hAnsi="Verdana" w:cs="Arial"/>
                <w:sz w:val="16"/>
                <w:szCs w:val="16"/>
              </w:rPr>
            </w:pPr>
            <w:r w:rsidRPr="008C4AB4">
              <w:rPr>
                <w:rFonts w:ascii="Verdana" w:eastAsia="MS Mincho" w:hAnsi="Verdana" w:cs="Arial"/>
                <w:b/>
                <w:bCs/>
                <w:sz w:val="16"/>
                <w:szCs w:val="16"/>
              </w:rPr>
              <w:t xml:space="preserve">IV. </w:t>
            </w:r>
            <w:r w:rsidRPr="008C4AB4">
              <w:rPr>
                <w:rFonts w:ascii="Verdana" w:eastAsia="MS Mincho" w:hAnsi="Verdana" w:cs="Arial"/>
                <w:sz w:val="16"/>
                <w:szCs w:val="16"/>
              </w:rPr>
              <w:t>Autorizar el proceso de los plaguicidas persistentes y bioacumulables de cualquier composición química, solamente cuando no entrañen peligro para la salud humana y cuando no sea posible la sustitución adecuada de los mismos, y</w:t>
            </w:r>
          </w:p>
        </w:tc>
        <w:tc>
          <w:tcPr>
            <w:tcW w:w="4811" w:type="dxa"/>
          </w:tcPr>
          <w:p w14:paraId="48B33AD3" w14:textId="4255F7E6" w:rsidR="000C36FE" w:rsidRPr="00FD526D" w:rsidRDefault="000C36FE" w:rsidP="000C36FE">
            <w:pPr>
              <w:pStyle w:val="PlainText"/>
              <w:jc w:val="both"/>
              <w:rPr>
                <w:rFonts w:ascii="Verdana" w:eastAsia="MS Mincho" w:hAnsi="Verdana" w:cs="Arial"/>
                <w:b/>
                <w:bCs/>
                <w:sz w:val="16"/>
                <w:szCs w:val="16"/>
                <w:lang w:val="en-US"/>
              </w:rPr>
            </w:pPr>
            <w:r w:rsidRPr="0048788B">
              <w:rPr>
                <w:rFonts w:ascii="Verdana" w:hAnsi="Verdana"/>
                <w:b/>
                <w:bCs/>
                <w:sz w:val="16"/>
                <w:szCs w:val="16"/>
                <w:lang w:val="en-US"/>
              </w:rPr>
              <w:t xml:space="preserve">IV. </w:t>
            </w:r>
            <w:r w:rsidRPr="0048788B">
              <w:rPr>
                <w:rFonts w:ascii="Verdana" w:hAnsi="Verdana"/>
                <w:sz w:val="16"/>
                <w:szCs w:val="16"/>
                <w:lang w:val="en-US"/>
              </w:rPr>
              <w:t>Authorize the process of persistent and bioaccumulative pesticides of any chemical composition, only when they do not pose a danger to human health and when their adequate substitution is not possible, and</w:t>
            </w:r>
          </w:p>
        </w:tc>
      </w:tr>
      <w:tr w:rsidR="000C36FE" w:rsidRPr="008C4AB4" w14:paraId="5B1854BE" w14:textId="77777777" w:rsidTr="003B0EAD">
        <w:tc>
          <w:tcPr>
            <w:tcW w:w="4811" w:type="dxa"/>
            <w:shd w:val="clear" w:color="auto" w:fill="auto"/>
          </w:tcPr>
          <w:p w14:paraId="41C70841" w14:textId="77777777" w:rsidR="000C36FE" w:rsidRPr="008C4AB4" w:rsidRDefault="000C36FE" w:rsidP="000C36FE">
            <w:pPr>
              <w:pStyle w:val="PlainText"/>
              <w:jc w:val="right"/>
              <w:rPr>
                <w:rFonts w:ascii="Verdana" w:eastAsia="MS Mincho" w:hAnsi="Verdana"/>
                <w:i/>
                <w:iCs/>
                <w:color w:val="0000FF"/>
                <w:sz w:val="16"/>
                <w:szCs w:val="16"/>
                <w:lang w:val="es-MX"/>
              </w:rPr>
            </w:pPr>
            <w:r w:rsidRPr="008C4AB4">
              <w:rPr>
                <w:rFonts w:ascii="Verdana" w:eastAsia="MS Mincho" w:hAnsi="Verdana"/>
                <w:i/>
                <w:iCs/>
                <w:color w:val="0000FF"/>
                <w:sz w:val="16"/>
                <w:szCs w:val="16"/>
                <w:lang w:val="es-MX"/>
              </w:rPr>
              <w:t>Fracción reformada DOF 07-05-1997</w:t>
            </w:r>
          </w:p>
        </w:tc>
        <w:tc>
          <w:tcPr>
            <w:tcW w:w="4811" w:type="dxa"/>
          </w:tcPr>
          <w:p w14:paraId="0B9480A8" w14:textId="621B0AA1" w:rsidR="000C36FE" w:rsidRPr="00FD526D" w:rsidRDefault="000C36FE" w:rsidP="000C36FE">
            <w:pPr>
              <w:pStyle w:val="PlainText"/>
              <w:jc w:val="right"/>
              <w:rPr>
                <w:rFonts w:ascii="Verdana" w:eastAsia="MS Mincho" w:hAnsi="Verdana"/>
                <w:i/>
                <w:iCs/>
                <w:color w:val="0000FF"/>
                <w:sz w:val="16"/>
                <w:szCs w:val="16"/>
                <w:lang w:val="en-US"/>
              </w:rPr>
            </w:pPr>
            <w:r w:rsidRPr="00FD526D">
              <w:rPr>
                <w:rFonts w:ascii="Verdana" w:hAnsi="Verdana"/>
                <w:i/>
                <w:iCs/>
                <w:color w:val="0000FF"/>
                <w:sz w:val="16"/>
                <w:szCs w:val="16"/>
                <w:lang w:val="en-US"/>
              </w:rPr>
              <w:t>Section reformed</w:t>
            </w:r>
            <w:r w:rsidRPr="0048788B">
              <w:rPr>
                <w:rFonts w:ascii="Verdana" w:hAnsi="Verdana"/>
                <w:i/>
                <w:iCs/>
                <w:color w:val="0000FF"/>
                <w:sz w:val="16"/>
                <w:szCs w:val="16"/>
                <w:lang w:val="en-US"/>
              </w:rPr>
              <w:t xml:space="preserve"> DOF </w:t>
            </w:r>
            <w:r>
              <w:rPr>
                <w:rFonts w:ascii="Verdana" w:hAnsi="Verdana"/>
                <w:i/>
                <w:iCs/>
                <w:color w:val="0000FF"/>
                <w:sz w:val="16"/>
                <w:szCs w:val="16"/>
                <w:lang w:val="en-US"/>
              </w:rPr>
              <w:t>07-05-1997</w:t>
            </w:r>
          </w:p>
        </w:tc>
      </w:tr>
      <w:tr w:rsidR="000C36FE" w:rsidRPr="008C4AB4" w14:paraId="46657E4E" w14:textId="77777777" w:rsidTr="003B0EAD">
        <w:tc>
          <w:tcPr>
            <w:tcW w:w="4811" w:type="dxa"/>
            <w:shd w:val="clear" w:color="auto" w:fill="auto"/>
          </w:tcPr>
          <w:p w14:paraId="4F77E134" w14:textId="77777777" w:rsidR="000C36FE" w:rsidRPr="008C4AB4" w:rsidRDefault="000C36FE" w:rsidP="000C36FE">
            <w:pPr>
              <w:pStyle w:val="PlainText"/>
              <w:jc w:val="both"/>
              <w:rPr>
                <w:rFonts w:ascii="Verdana" w:eastAsia="MS Mincho" w:hAnsi="Verdana" w:cs="Arial"/>
                <w:sz w:val="16"/>
                <w:szCs w:val="16"/>
              </w:rPr>
            </w:pPr>
          </w:p>
        </w:tc>
        <w:tc>
          <w:tcPr>
            <w:tcW w:w="4811" w:type="dxa"/>
          </w:tcPr>
          <w:p w14:paraId="45075C1C" w14:textId="567FD81F"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0C36FE" w:rsidRPr="000955D6" w14:paraId="1F6E3CB2" w14:textId="77777777" w:rsidTr="003B0EAD">
        <w:tc>
          <w:tcPr>
            <w:tcW w:w="4811" w:type="dxa"/>
            <w:shd w:val="clear" w:color="auto" w:fill="auto"/>
          </w:tcPr>
          <w:p w14:paraId="3EAB51E6" w14:textId="77777777" w:rsidR="000C36FE" w:rsidRPr="008C4AB4" w:rsidRDefault="000C36FE" w:rsidP="000C36FE">
            <w:pPr>
              <w:pStyle w:val="PlainText"/>
              <w:jc w:val="both"/>
              <w:rPr>
                <w:rFonts w:ascii="Verdana" w:eastAsia="MS Mincho" w:hAnsi="Verdana" w:cs="Arial"/>
                <w:sz w:val="16"/>
                <w:szCs w:val="16"/>
              </w:rPr>
            </w:pPr>
            <w:r w:rsidRPr="008C4AB4">
              <w:rPr>
                <w:rFonts w:ascii="Verdana" w:eastAsia="MS Mincho" w:hAnsi="Verdana" w:cs="Arial"/>
                <w:b/>
                <w:bCs/>
                <w:sz w:val="16"/>
                <w:szCs w:val="16"/>
              </w:rPr>
              <w:t xml:space="preserve">V. </w:t>
            </w:r>
            <w:r w:rsidRPr="008C4AB4">
              <w:rPr>
                <w:rFonts w:ascii="Verdana" w:eastAsia="MS Mincho" w:hAnsi="Verdana" w:cs="Arial"/>
                <w:sz w:val="16"/>
                <w:szCs w:val="16"/>
              </w:rPr>
              <w:t>Establecer, en coordinación con las dependencias competentes, las normas oficiales mexicanas en las que se especifiquen las condiciones que se deberán cumplir para fabricar, formular, envasar, etiquetar, embalar, almacenar, transportar, comercializar y aplicar plaguicidas, nutrientes vegetales y substancias tóxicas o peligrosas en cualquier fase de su ciclo de vida. A efecto de proteger la salud de la población prevalecerá la opinión de la Secretaría de Salud.</w:t>
            </w:r>
          </w:p>
        </w:tc>
        <w:tc>
          <w:tcPr>
            <w:tcW w:w="4811" w:type="dxa"/>
          </w:tcPr>
          <w:p w14:paraId="4D71BD0B" w14:textId="4BA7BD57" w:rsidR="000C36FE" w:rsidRPr="00FD526D" w:rsidRDefault="000C36FE" w:rsidP="000C36FE">
            <w:pPr>
              <w:pStyle w:val="PlainText"/>
              <w:jc w:val="both"/>
              <w:rPr>
                <w:rFonts w:ascii="Verdana" w:eastAsia="MS Mincho" w:hAnsi="Verdana" w:cs="Arial"/>
                <w:b/>
                <w:bCs/>
                <w:sz w:val="16"/>
                <w:szCs w:val="16"/>
                <w:lang w:val="en-US"/>
              </w:rPr>
            </w:pPr>
            <w:r w:rsidRPr="0048788B">
              <w:rPr>
                <w:rFonts w:ascii="Verdana" w:hAnsi="Verdana"/>
                <w:b/>
                <w:bCs/>
                <w:sz w:val="16"/>
                <w:szCs w:val="16"/>
                <w:lang w:val="en-US"/>
              </w:rPr>
              <w:t xml:space="preserve">V. </w:t>
            </w:r>
            <w:r w:rsidRPr="0048788B">
              <w:rPr>
                <w:rFonts w:ascii="Verdana" w:hAnsi="Verdana"/>
                <w:sz w:val="16"/>
                <w:szCs w:val="16"/>
                <w:lang w:val="en-US"/>
              </w:rPr>
              <w:t xml:space="preserve">Establish, in coordination with the </w:t>
            </w:r>
            <w:r w:rsidRPr="00FD526D">
              <w:rPr>
                <w:rFonts w:ascii="Verdana" w:hAnsi="Verdana"/>
                <w:sz w:val="16"/>
                <w:szCs w:val="16"/>
                <w:lang w:val="en-US"/>
              </w:rPr>
              <w:t xml:space="preserve">appropriate </w:t>
            </w:r>
            <w:r>
              <w:rPr>
                <w:rFonts w:ascii="Verdana" w:hAnsi="Verdana"/>
                <w:sz w:val="16"/>
                <w:szCs w:val="16"/>
                <w:lang w:val="en-US"/>
              </w:rPr>
              <w:t>departments</w:t>
            </w:r>
            <w:r w:rsidRPr="0048788B">
              <w:rPr>
                <w:rFonts w:ascii="Verdana" w:hAnsi="Verdana"/>
                <w:sz w:val="16"/>
                <w:szCs w:val="16"/>
                <w:lang w:val="en-US"/>
              </w:rPr>
              <w:t xml:space="preserve">, the </w:t>
            </w:r>
            <w:r>
              <w:rPr>
                <w:rFonts w:ascii="Verdana" w:hAnsi="Verdana"/>
                <w:sz w:val="16"/>
                <w:szCs w:val="16"/>
                <w:lang w:val="en-US"/>
              </w:rPr>
              <w:t>Official Mexican Standards</w:t>
            </w:r>
            <w:r w:rsidRPr="0048788B">
              <w:rPr>
                <w:rFonts w:ascii="Verdana" w:hAnsi="Verdana"/>
                <w:sz w:val="16"/>
                <w:szCs w:val="16"/>
                <w:lang w:val="en-US"/>
              </w:rPr>
              <w:t xml:space="preserve"> that specify the conditions that must be met to manufacture, formulate, pack, label, pack, store, transport, market and apply pesticides, plant nutrients and toxic or dangerous substances in any phase of their life cycle. In order to protect the health of the population, the opinion of the </w:t>
            </w:r>
            <w:r w:rsidRPr="00FD526D">
              <w:rPr>
                <w:rFonts w:ascii="Verdana" w:hAnsi="Verdana"/>
                <w:sz w:val="16"/>
                <w:szCs w:val="16"/>
                <w:lang w:val="en-US"/>
              </w:rPr>
              <w:t>Secretary</w:t>
            </w:r>
            <w:r w:rsidRPr="0048788B">
              <w:rPr>
                <w:rFonts w:ascii="Verdana" w:hAnsi="Verdana"/>
                <w:sz w:val="16"/>
                <w:szCs w:val="16"/>
                <w:lang w:val="en-US"/>
              </w:rPr>
              <w:t xml:space="preserve"> of Health </w:t>
            </w:r>
            <w:r>
              <w:rPr>
                <w:rFonts w:ascii="Verdana" w:hAnsi="Verdana"/>
                <w:sz w:val="16"/>
                <w:szCs w:val="16"/>
                <w:lang w:val="en-US"/>
              </w:rPr>
              <w:t>will</w:t>
            </w:r>
            <w:r w:rsidRPr="0048788B">
              <w:rPr>
                <w:rFonts w:ascii="Verdana" w:hAnsi="Verdana"/>
                <w:sz w:val="16"/>
                <w:szCs w:val="16"/>
                <w:lang w:val="en-US"/>
              </w:rPr>
              <w:t xml:space="preserve"> prevail.</w:t>
            </w:r>
          </w:p>
        </w:tc>
      </w:tr>
      <w:tr w:rsidR="000C36FE" w:rsidRPr="008C4AB4" w14:paraId="1D9C3D84" w14:textId="77777777" w:rsidTr="003B0EAD">
        <w:tc>
          <w:tcPr>
            <w:tcW w:w="4811" w:type="dxa"/>
            <w:shd w:val="clear" w:color="auto" w:fill="auto"/>
          </w:tcPr>
          <w:p w14:paraId="631B2924" w14:textId="77777777" w:rsidR="000C36FE" w:rsidRPr="008C4AB4" w:rsidRDefault="000C36FE" w:rsidP="000C36FE">
            <w:pPr>
              <w:pStyle w:val="PlainText"/>
              <w:jc w:val="right"/>
              <w:rPr>
                <w:rFonts w:ascii="Verdana" w:eastAsia="MS Mincho" w:hAnsi="Verdana"/>
                <w:i/>
                <w:iCs/>
                <w:color w:val="0000FF"/>
                <w:sz w:val="16"/>
                <w:szCs w:val="16"/>
                <w:lang w:val="es-MX"/>
              </w:rPr>
            </w:pPr>
            <w:r w:rsidRPr="008C4AB4">
              <w:rPr>
                <w:rFonts w:ascii="Verdana" w:eastAsia="MS Mincho" w:hAnsi="Verdana"/>
                <w:i/>
                <w:iCs/>
                <w:color w:val="0000FF"/>
                <w:sz w:val="16"/>
                <w:szCs w:val="16"/>
                <w:lang w:val="es-MX"/>
              </w:rPr>
              <w:t>Fracción reformada DOF 14-06-1991, 07-05-1997</w:t>
            </w:r>
          </w:p>
        </w:tc>
        <w:tc>
          <w:tcPr>
            <w:tcW w:w="4811" w:type="dxa"/>
          </w:tcPr>
          <w:p w14:paraId="240637ED" w14:textId="6C8B22C8" w:rsidR="000C36FE" w:rsidRPr="00FD526D" w:rsidRDefault="000C36FE" w:rsidP="000C36FE">
            <w:pPr>
              <w:pStyle w:val="PlainText"/>
              <w:jc w:val="right"/>
              <w:rPr>
                <w:rFonts w:ascii="Verdana" w:eastAsia="MS Mincho" w:hAnsi="Verdana"/>
                <w:i/>
                <w:iCs/>
                <w:color w:val="0000FF"/>
                <w:sz w:val="16"/>
                <w:szCs w:val="16"/>
                <w:lang w:val="en-US"/>
              </w:rPr>
            </w:pPr>
            <w:r w:rsidRPr="00FD526D">
              <w:rPr>
                <w:rFonts w:ascii="Verdana" w:hAnsi="Verdana"/>
                <w:i/>
                <w:iCs/>
                <w:color w:val="0000FF"/>
                <w:sz w:val="16"/>
                <w:szCs w:val="16"/>
                <w:lang w:val="en-US"/>
              </w:rPr>
              <w:t>Section reformed</w:t>
            </w:r>
            <w:r w:rsidRPr="0048788B">
              <w:rPr>
                <w:rFonts w:ascii="Verdana" w:hAnsi="Verdana"/>
                <w:i/>
                <w:iCs/>
                <w:color w:val="0000FF"/>
                <w:sz w:val="16"/>
                <w:szCs w:val="16"/>
                <w:lang w:val="en-US"/>
              </w:rPr>
              <w:t xml:space="preserve"> D OF </w:t>
            </w:r>
            <w:r>
              <w:rPr>
                <w:rFonts w:ascii="Verdana" w:hAnsi="Verdana"/>
                <w:i/>
                <w:iCs/>
                <w:color w:val="0000FF"/>
                <w:sz w:val="16"/>
                <w:szCs w:val="16"/>
                <w:lang w:val="en-US"/>
              </w:rPr>
              <w:t>14-06-1991</w:t>
            </w:r>
            <w:r w:rsidRPr="0048788B">
              <w:rPr>
                <w:rFonts w:ascii="Verdana" w:hAnsi="Verdana"/>
                <w:i/>
                <w:iCs/>
                <w:color w:val="0000FF"/>
                <w:sz w:val="16"/>
                <w:szCs w:val="16"/>
                <w:lang w:val="en-US"/>
              </w:rPr>
              <w:t xml:space="preserve">, </w:t>
            </w:r>
            <w:r>
              <w:rPr>
                <w:rFonts w:ascii="Verdana" w:hAnsi="Verdana"/>
                <w:i/>
                <w:iCs/>
                <w:color w:val="0000FF"/>
                <w:sz w:val="16"/>
                <w:szCs w:val="16"/>
                <w:lang w:val="en-US"/>
              </w:rPr>
              <w:t>07-05-1997</w:t>
            </w:r>
          </w:p>
        </w:tc>
      </w:tr>
      <w:tr w:rsidR="000C36FE" w:rsidRPr="008C4AB4" w14:paraId="666BCE13" w14:textId="77777777" w:rsidTr="003B0EAD">
        <w:tc>
          <w:tcPr>
            <w:tcW w:w="4811" w:type="dxa"/>
            <w:shd w:val="clear" w:color="auto" w:fill="auto"/>
          </w:tcPr>
          <w:p w14:paraId="0DF0B032" w14:textId="77777777" w:rsidR="000C36FE" w:rsidRPr="008C4AB4" w:rsidRDefault="000C36FE" w:rsidP="000C36FE">
            <w:pPr>
              <w:pStyle w:val="PlainText"/>
              <w:jc w:val="both"/>
              <w:rPr>
                <w:rFonts w:ascii="Verdana" w:eastAsia="MS Mincho" w:hAnsi="Verdana" w:cs="Arial"/>
                <w:sz w:val="16"/>
                <w:szCs w:val="16"/>
              </w:rPr>
            </w:pPr>
          </w:p>
        </w:tc>
        <w:tc>
          <w:tcPr>
            <w:tcW w:w="4811" w:type="dxa"/>
          </w:tcPr>
          <w:p w14:paraId="65A42D54" w14:textId="6EA969CC"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0C36FE" w:rsidRPr="000955D6" w14:paraId="155FFF28" w14:textId="77777777" w:rsidTr="003B0EAD">
        <w:tc>
          <w:tcPr>
            <w:tcW w:w="4811" w:type="dxa"/>
            <w:shd w:val="clear" w:color="auto" w:fill="auto"/>
          </w:tcPr>
          <w:p w14:paraId="50CD9195" w14:textId="77777777" w:rsidR="000C36FE" w:rsidRPr="008C4AB4" w:rsidRDefault="000C36FE" w:rsidP="000C36FE">
            <w:pPr>
              <w:pStyle w:val="PlainText"/>
              <w:jc w:val="both"/>
              <w:rPr>
                <w:rFonts w:ascii="Verdana" w:eastAsia="MS Mincho" w:hAnsi="Verdana" w:cs="Arial"/>
                <w:sz w:val="16"/>
                <w:szCs w:val="16"/>
              </w:rPr>
            </w:pPr>
            <w:bookmarkStart w:id="375" w:name="Artículo_280"/>
            <w:r w:rsidRPr="008C4AB4">
              <w:rPr>
                <w:rFonts w:ascii="Verdana" w:eastAsia="MS Mincho" w:hAnsi="Verdana" w:cs="Arial"/>
                <w:b/>
                <w:bCs/>
                <w:sz w:val="16"/>
                <w:szCs w:val="16"/>
              </w:rPr>
              <w:t>Artículo 280</w:t>
            </w:r>
            <w:bookmarkEnd w:id="375"/>
            <w:r w:rsidRPr="008C4AB4">
              <w:rPr>
                <w:rFonts w:ascii="Verdana" w:eastAsia="MS Mincho" w:hAnsi="Verdana" w:cs="Arial"/>
                <w:sz w:val="16"/>
                <w:szCs w:val="16"/>
              </w:rPr>
              <w:t>.- La Secretaría de Salud emitirá las normas oficiales mexicanas de protección para el proceso, uso y aplicación de los plaguicidas, nutrientes vegetales y substancias tóxicas o peligrosas.</w:t>
            </w:r>
          </w:p>
        </w:tc>
        <w:tc>
          <w:tcPr>
            <w:tcW w:w="4811" w:type="dxa"/>
          </w:tcPr>
          <w:p w14:paraId="7956E36F" w14:textId="69BAE847" w:rsidR="000C36FE" w:rsidRPr="00FD526D" w:rsidRDefault="000C36FE" w:rsidP="000C36FE">
            <w:pPr>
              <w:pStyle w:val="PlainText"/>
              <w:jc w:val="both"/>
              <w:rPr>
                <w:rFonts w:ascii="Verdana" w:eastAsia="MS Mincho" w:hAnsi="Verdana" w:cs="Arial"/>
                <w:b/>
                <w:bCs/>
                <w:sz w:val="16"/>
                <w:szCs w:val="16"/>
                <w:lang w:val="en-US"/>
              </w:rPr>
            </w:pPr>
            <w:r w:rsidRPr="0048788B">
              <w:rPr>
                <w:rFonts w:ascii="Verdana" w:hAnsi="Verdana"/>
                <w:b/>
                <w:bCs/>
                <w:sz w:val="16"/>
                <w:szCs w:val="16"/>
                <w:lang w:val="en-US"/>
              </w:rPr>
              <w:t>Article 280</w:t>
            </w:r>
            <w:r w:rsidRPr="0048788B">
              <w:rPr>
                <w:rFonts w:ascii="Verdana" w:hAnsi="Verdana"/>
                <w:sz w:val="16"/>
                <w:szCs w:val="16"/>
                <w:lang w:val="en-US"/>
              </w:rPr>
              <w:t xml:space="preserve">.- The </w:t>
            </w:r>
            <w:r w:rsidRPr="00FD526D">
              <w:rPr>
                <w:rFonts w:ascii="Verdana" w:hAnsi="Verdana"/>
                <w:sz w:val="16"/>
                <w:szCs w:val="16"/>
                <w:lang w:val="en-US"/>
              </w:rPr>
              <w:t>Secretary</w:t>
            </w:r>
            <w:r w:rsidRPr="0048788B">
              <w:rPr>
                <w:rFonts w:ascii="Verdana" w:hAnsi="Verdana"/>
                <w:sz w:val="16"/>
                <w:szCs w:val="16"/>
                <w:lang w:val="en-US"/>
              </w:rPr>
              <w:t xml:space="preserve"> of Health will issue the </w:t>
            </w:r>
            <w:r>
              <w:rPr>
                <w:rFonts w:ascii="Verdana" w:hAnsi="Verdana"/>
                <w:sz w:val="16"/>
                <w:szCs w:val="16"/>
                <w:lang w:val="en-US"/>
              </w:rPr>
              <w:t>Official Mexican Standards of</w:t>
            </w:r>
            <w:r w:rsidRPr="0048788B">
              <w:rPr>
                <w:rFonts w:ascii="Verdana" w:hAnsi="Verdana"/>
                <w:sz w:val="16"/>
                <w:szCs w:val="16"/>
                <w:lang w:val="en-US"/>
              </w:rPr>
              <w:t xml:space="preserve"> protection for the process, use and application of pesticides, plant nutrients and toxic or dangerous substances.</w:t>
            </w:r>
          </w:p>
        </w:tc>
      </w:tr>
      <w:tr w:rsidR="000C36FE" w:rsidRPr="008C4AB4" w14:paraId="189C55C2" w14:textId="77777777" w:rsidTr="003B0EAD">
        <w:tc>
          <w:tcPr>
            <w:tcW w:w="4811" w:type="dxa"/>
            <w:shd w:val="clear" w:color="auto" w:fill="auto"/>
          </w:tcPr>
          <w:p w14:paraId="1ECC4F51" w14:textId="77777777" w:rsidR="000C36FE" w:rsidRPr="008C4AB4" w:rsidRDefault="000C36FE" w:rsidP="000C36FE">
            <w:pPr>
              <w:pStyle w:val="PlainText"/>
              <w:jc w:val="right"/>
              <w:rPr>
                <w:rFonts w:ascii="Verdana" w:eastAsia="MS Mincho" w:hAnsi="Verdana"/>
                <w:i/>
                <w:iCs/>
                <w:color w:val="0000FF"/>
                <w:sz w:val="16"/>
                <w:szCs w:val="16"/>
                <w:lang w:val="es-MX"/>
              </w:rPr>
            </w:pPr>
            <w:r w:rsidRPr="008C4AB4">
              <w:rPr>
                <w:rFonts w:ascii="Verdana" w:eastAsia="MS Mincho" w:hAnsi="Verdana"/>
                <w:i/>
                <w:iCs/>
                <w:color w:val="0000FF"/>
                <w:sz w:val="16"/>
                <w:szCs w:val="16"/>
                <w:lang w:val="es-MX"/>
              </w:rPr>
              <w:t>Artículo reformado DOF 27-05-1987, 07-05-1997</w:t>
            </w:r>
          </w:p>
        </w:tc>
        <w:tc>
          <w:tcPr>
            <w:tcW w:w="4811" w:type="dxa"/>
          </w:tcPr>
          <w:p w14:paraId="1F0B893B" w14:textId="426DD48B" w:rsidR="000C36FE" w:rsidRPr="00FD526D" w:rsidRDefault="000C36FE" w:rsidP="000C36FE">
            <w:pPr>
              <w:pStyle w:val="PlainText"/>
              <w:jc w:val="right"/>
              <w:rPr>
                <w:rFonts w:ascii="Verdana" w:eastAsia="MS Mincho" w:hAnsi="Verdana"/>
                <w:i/>
                <w:iCs/>
                <w:color w:val="0000FF"/>
                <w:sz w:val="16"/>
                <w:szCs w:val="16"/>
                <w:lang w:val="en-US"/>
              </w:rPr>
            </w:pPr>
            <w:r w:rsidRPr="0048788B">
              <w:rPr>
                <w:rFonts w:ascii="Verdana" w:hAnsi="Verdana"/>
                <w:i/>
                <w:iCs/>
                <w:color w:val="0000FF"/>
                <w:sz w:val="16"/>
                <w:szCs w:val="16"/>
                <w:lang w:val="en-US"/>
              </w:rPr>
              <w:t xml:space="preserve">Article </w:t>
            </w:r>
            <w:r w:rsidRPr="00FD526D">
              <w:rPr>
                <w:rFonts w:ascii="Verdana" w:hAnsi="Verdana"/>
                <w:i/>
                <w:iCs/>
                <w:color w:val="0000FF"/>
                <w:sz w:val="16"/>
                <w:szCs w:val="16"/>
                <w:lang w:val="en-US"/>
              </w:rPr>
              <w:t>Reformed</w:t>
            </w:r>
            <w:r w:rsidRPr="0048788B">
              <w:rPr>
                <w:rFonts w:ascii="Verdana" w:hAnsi="Verdana"/>
                <w:i/>
                <w:iCs/>
                <w:color w:val="0000FF"/>
                <w:sz w:val="16"/>
                <w:szCs w:val="16"/>
                <w:lang w:val="en-US"/>
              </w:rPr>
              <w:t xml:space="preserve"> DOF 27-05-1987, 07-05-1997</w:t>
            </w:r>
          </w:p>
        </w:tc>
      </w:tr>
      <w:tr w:rsidR="000C36FE" w:rsidRPr="008C4AB4" w14:paraId="39F442F8" w14:textId="77777777" w:rsidTr="003B0EAD">
        <w:tc>
          <w:tcPr>
            <w:tcW w:w="4811" w:type="dxa"/>
            <w:shd w:val="clear" w:color="auto" w:fill="auto"/>
          </w:tcPr>
          <w:p w14:paraId="4092A53B" w14:textId="77777777" w:rsidR="000C36FE" w:rsidRPr="008C4AB4" w:rsidRDefault="000C36FE" w:rsidP="000C36FE">
            <w:pPr>
              <w:pStyle w:val="PlainText"/>
              <w:jc w:val="both"/>
              <w:rPr>
                <w:rFonts w:ascii="Verdana" w:eastAsia="MS Mincho" w:hAnsi="Verdana" w:cs="Arial"/>
                <w:sz w:val="16"/>
                <w:szCs w:val="16"/>
              </w:rPr>
            </w:pPr>
          </w:p>
        </w:tc>
        <w:tc>
          <w:tcPr>
            <w:tcW w:w="4811" w:type="dxa"/>
          </w:tcPr>
          <w:p w14:paraId="54D99349" w14:textId="42D2B0EB"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0C36FE" w:rsidRPr="000955D6" w14:paraId="4463B20C" w14:textId="77777777" w:rsidTr="003B0EAD">
        <w:tc>
          <w:tcPr>
            <w:tcW w:w="4811" w:type="dxa"/>
            <w:shd w:val="clear" w:color="auto" w:fill="auto"/>
          </w:tcPr>
          <w:p w14:paraId="6AB9E9B3" w14:textId="77777777" w:rsidR="000C36FE" w:rsidRPr="008C4AB4" w:rsidRDefault="000C36FE" w:rsidP="000C36FE">
            <w:pPr>
              <w:pStyle w:val="PlainText"/>
              <w:jc w:val="both"/>
              <w:rPr>
                <w:rFonts w:ascii="Verdana" w:eastAsia="MS Mincho" w:hAnsi="Verdana" w:cs="Arial"/>
                <w:sz w:val="16"/>
                <w:szCs w:val="16"/>
              </w:rPr>
            </w:pPr>
            <w:bookmarkStart w:id="376" w:name="Artículo_281"/>
            <w:r w:rsidRPr="008C4AB4">
              <w:rPr>
                <w:rFonts w:ascii="Verdana" w:eastAsia="MS Mincho" w:hAnsi="Verdana" w:cs="Arial"/>
                <w:b/>
                <w:bCs/>
                <w:sz w:val="16"/>
                <w:szCs w:val="16"/>
              </w:rPr>
              <w:t>Artículo 281</w:t>
            </w:r>
            <w:bookmarkEnd w:id="376"/>
            <w:r w:rsidRPr="008C4AB4">
              <w:rPr>
                <w:rFonts w:ascii="Verdana" w:eastAsia="MS Mincho" w:hAnsi="Verdana" w:cs="Arial"/>
                <w:sz w:val="16"/>
                <w:szCs w:val="16"/>
              </w:rPr>
              <w:t>.- Las etiquetas de los envases de los plaguicidas, nutrientes vegetales y substancias tóxicas o peligrosas, en lo conducente, deberán ostentar, en español, claramente la leyenda sobre los peligros que implica el manejo del producto, su forma de uso, sus antídotos en caso de intoxicación y el manejo de los envases que los contengan o los hayan contenido, de conformidad con las disposiciones legales aplicables y con las normas que dicte la Secretaría de Salud.</w:t>
            </w:r>
          </w:p>
        </w:tc>
        <w:tc>
          <w:tcPr>
            <w:tcW w:w="4811" w:type="dxa"/>
          </w:tcPr>
          <w:p w14:paraId="79476E69" w14:textId="0A7FAFCB" w:rsidR="000C36FE" w:rsidRPr="00FD526D" w:rsidRDefault="000C36FE" w:rsidP="000C36FE">
            <w:pPr>
              <w:pStyle w:val="PlainText"/>
              <w:jc w:val="both"/>
              <w:rPr>
                <w:rFonts w:ascii="Verdana" w:eastAsia="MS Mincho" w:hAnsi="Verdana" w:cs="Arial"/>
                <w:b/>
                <w:bCs/>
                <w:sz w:val="16"/>
                <w:szCs w:val="16"/>
                <w:lang w:val="en-US"/>
              </w:rPr>
            </w:pPr>
            <w:r w:rsidRPr="0048788B">
              <w:rPr>
                <w:rFonts w:ascii="Verdana" w:hAnsi="Verdana"/>
                <w:b/>
                <w:bCs/>
                <w:sz w:val="16"/>
                <w:szCs w:val="16"/>
                <w:lang w:val="en-US"/>
              </w:rPr>
              <w:t>Article 281</w:t>
            </w:r>
            <w:r w:rsidRPr="0048788B">
              <w:rPr>
                <w:rFonts w:ascii="Verdana" w:hAnsi="Verdana"/>
                <w:sz w:val="16"/>
                <w:szCs w:val="16"/>
                <w:lang w:val="en-US"/>
              </w:rPr>
              <w:t xml:space="preserve">.- The labels of the containers of pesticides, plant nutrients and toxic or dangerous substances, where applicable, must clearly display, in Spanish, the legend about the dangers involved in handling the product, its use, its antidotes in case of intoxication and the handling of the containers that contain them or have contained them, in accordance with the applicable legal provisions and with the regulations issued by the </w:t>
            </w:r>
            <w:r w:rsidRPr="00FD526D">
              <w:rPr>
                <w:rFonts w:ascii="Verdana" w:hAnsi="Verdana"/>
                <w:sz w:val="16"/>
                <w:szCs w:val="16"/>
                <w:lang w:val="en-US"/>
              </w:rPr>
              <w:t>Secretary</w:t>
            </w:r>
            <w:r w:rsidRPr="0048788B">
              <w:rPr>
                <w:rFonts w:ascii="Verdana" w:hAnsi="Verdana"/>
                <w:sz w:val="16"/>
                <w:szCs w:val="16"/>
                <w:lang w:val="en-US"/>
              </w:rPr>
              <w:t xml:space="preserve"> of Health.</w:t>
            </w:r>
          </w:p>
        </w:tc>
      </w:tr>
      <w:tr w:rsidR="000C36FE" w:rsidRPr="008C4AB4" w14:paraId="1BE5686C" w14:textId="77777777" w:rsidTr="003B0EAD">
        <w:tc>
          <w:tcPr>
            <w:tcW w:w="4811" w:type="dxa"/>
            <w:shd w:val="clear" w:color="auto" w:fill="auto"/>
          </w:tcPr>
          <w:p w14:paraId="3FB25299" w14:textId="77777777" w:rsidR="000C36FE" w:rsidRPr="008C4AB4" w:rsidRDefault="000C36FE" w:rsidP="000C36FE">
            <w:pPr>
              <w:pStyle w:val="PlainText"/>
              <w:jc w:val="right"/>
              <w:rPr>
                <w:rFonts w:ascii="Verdana" w:eastAsia="MS Mincho" w:hAnsi="Verdana"/>
                <w:i/>
                <w:iCs/>
                <w:color w:val="0000FF"/>
                <w:sz w:val="16"/>
                <w:szCs w:val="16"/>
                <w:lang w:val="es-MX"/>
              </w:rPr>
            </w:pPr>
            <w:r w:rsidRPr="008C4AB4">
              <w:rPr>
                <w:rFonts w:ascii="Verdana" w:eastAsia="MS Mincho" w:hAnsi="Verdana"/>
                <w:i/>
                <w:iCs/>
                <w:color w:val="0000FF"/>
                <w:sz w:val="16"/>
                <w:szCs w:val="16"/>
                <w:lang w:val="es-MX"/>
              </w:rPr>
              <w:t>Artículo reformado DOF 27-05-1987, 14-06-1991, 07-05-1997</w:t>
            </w:r>
          </w:p>
        </w:tc>
        <w:tc>
          <w:tcPr>
            <w:tcW w:w="4811" w:type="dxa"/>
          </w:tcPr>
          <w:p w14:paraId="37178210" w14:textId="497CE5F7" w:rsidR="000C36FE" w:rsidRPr="00FD526D" w:rsidRDefault="000C36FE" w:rsidP="000C36FE">
            <w:pPr>
              <w:pStyle w:val="PlainText"/>
              <w:jc w:val="right"/>
              <w:rPr>
                <w:rFonts w:ascii="Verdana" w:eastAsia="MS Mincho" w:hAnsi="Verdana"/>
                <w:i/>
                <w:iCs/>
                <w:color w:val="0000FF"/>
                <w:sz w:val="16"/>
                <w:szCs w:val="16"/>
                <w:lang w:val="en-US"/>
              </w:rPr>
            </w:pPr>
            <w:r w:rsidRPr="0048788B">
              <w:rPr>
                <w:rFonts w:ascii="Verdana" w:hAnsi="Verdana"/>
                <w:i/>
                <w:iCs/>
                <w:color w:val="0000FF"/>
                <w:sz w:val="16"/>
                <w:szCs w:val="16"/>
                <w:lang w:val="en-US"/>
              </w:rPr>
              <w:t xml:space="preserve">Reform article of DOF </w:t>
            </w:r>
            <w:r>
              <w:rPr>
                <w:rFonts w:ascii="Verdana" w:hAnsi="Verdana"/>
                <w:i/>
                <w:iCs/>
                <w:color w:val="0000FF"/>
                <w:sz w:val="16"/>
                <w:szCs w:val="16"/>
                <w:lang w:val="en-US"/>
              </w:rPr>
              <w:t>27-05-1987</w:t>
            </w:r>
            <w:r w:rsidRPr="0048788B">
              <w:rPr>
                <w:rFonts w:ascii="Verdana" w:hAnsi="Verdana"/>
                <w:i/>
                <w:iCs/>
                <w:color w:val="0000FF"/>
                <w:sz w:val="16"/>
                <w:szCs w:val="16"/>
                <w:lang w:val="en-US"/>
              </w:rPr>
              <w:t xml:space="preserve">, </w:t>
            </w:r>
            <w:r>
              <w:rPr>
                <w:rFonts w:ascii="Verdana" w:hAnsi="Verdana"/>
                <w:i/>
                <w:iCs/>
                <w:color w:val="0000FF"/>
                <w:sz w:val="16"/>
                <w:szCs w:val="16"/>
                <w:lang w:val="en-US"/>
              </w:rPr>
              <w:t>14-06-1991</w:t>
            </w:r>
            <w:r w:rsidRPr="0048788B">
              <w:rPr>
                <w:rFonts w:ascii="Verdana" w:hAnsi="Verdana"/>
                <w:i/>
                <w:iCs/>
                <w:color w:val="0000FF"/>
                <w:sz w:val="16"/>
                <w:szCs w:val="16"/>
                <w:lang w:val="en-US"/>
              </w:rPr>
              <w:t xml:space="preserve">, </w:t>
            </w:r>
            <w:r>
              <w:rPr>
                <w:rFonts w:ascii="Verdana" w:hAnsi="Verdana"/>
                <w:i/>
                <w:iCs/>
                <w:color w:val="0000FF"/>
                <w:sz w:val="16"/>
                <w:szCs w:val="16"/>
                <w:lang w:val="en-US"/>
              </w:rPr>
              <w:t>07-05-1997</w:t>
            </w:r>
          </w:p>
        </w:tc>
      </w:tr>
      <w:tr w:rsidR="000C36FE" w:rsidRPr="008C4AB4" w14:paraId="4AC8053A" w14:textId="77777777" w:rsidTr="003B0EAD">
        <w:tc>
          <w:tcPr>
            <w:tcW w:w="4811" w:type="dxa"/>
            <w:shd w:val="clear" w:color="auto" w:fill="auto"/>
          </w:tcPr>
          <w:p w14:paraId="4AE3AB16" w14:textId="77777777" w:rsidR="000C36FE" w:rsidRPr="008C4AB4" w:rsidRDefault="000C36FE" w:rsidP="000C36FE">
            <w:pPr>
              <w:pStyle w:val="PlainText"/>
              <w:jc w:val="both"/>
              <w:rPr>
                <w:rFonts w:ascii="Verdana" w:eastAsia="MS Mincho" w:hAnsi="Verdana" w:cs="Arial"/>
                <w:sz w:val="16"/>
                <w:szCs w:val="16"/>
              </w:rPr>
            </w:pPr>
          </w:p>
        </w:tc>
        <w:tc>
          <w:tcPr>
            <w:tcW w:w="4811" w:type="dxa"/>
          </w:tcPr>
          <w:p w14:paraId="1B273925" w14:textId="4EF5999A"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0C36FE" w:rsidRPr="000955D6" w14:paraId="0B31F608" w14:textId="77777777" w:rsidTr="003B0EAD">
        <w:tc>
          <w:tcPr>
            <w:tcW w:w="4811" w:type="dxa"/>
            <w:shd w:val="clear" w:color="auto" w:fill="auto"/>
          </w:tcPr>
          <w:p w14:paraId="767D522A" w14:textId="77777777" w:rsidR="000C36FE" w:rsidRPr="008C4AB4" w:rsidRDefault="000C36FE" w:rsidP="000C36FE">
            <w:pPr>
              <w:pStyle w:val="PlainText"/>
              <w:jc w:val="both"/>
              <w:rPr>
                <w:rFonts w:ascii="Verdana" w:eastAsia="MS Mincho" w:hAnsi="Verdana" w:cs="Arial"/>
                <w:sz w:val="16"/>
                <w:szCs w:val="16"/>
              </w:rPr>
            </w:pPr>
            <w:bookmarkStart w:id="377" w:name="Artículo_282"/>
            <w:r w:rsidRPr="008C4AB4">
              <w:rPr>
                <w:rFonts w:ascii="Verdana" w:eastAsia="MS Mincho" w:hAnsi="Verdana" w:cs="Arial"/>
                <w:b/>
                <w:bCs/>
                <w:sz w:val="16"/>
                <w:szCs w:val="16"/>
              </w:rPr>
              <w:t>Artículo 282</w:t>
            </w:r>
            <w:bookmarkEnd w:id="377"/>
            <w:r w:rsidRPr="008C4AB4">
              <w:rPr>
                <w:rFonts w:ascii="Verdana" w:eastAsia="MS Mincho" w:hAnsi="Verdana" w:cs="Arial"/>
                <w:sz w:val="16"/>
                <w:szCs w:val="16"/>
              </w:rPr>
              <w:t>.- El control sanitario de las substancias a que se refiere el artículo 278, se ajustará a lo establecido en esta ley y demás disposiciones aplicables, de acuerdo con el riesgo que representen directa o indirectamente para la salud humana.</w:t>
            </w:r>
          </w:p>
        </w:tc>
        <w:tc>
          <w:tcPr>
            <w:tcW w:w="4811" w:type="dxa"/>
          </w:tcPr>
          <w:p w14:paraId="40C61C21" w14:textId="53B15D80" w:rsidR="000C36FE" w:rsidRPr="00FD526D" w:rsidRDefault="000C36FE" w:rsidP="000C36FE">
            <w:pPr>
              <w:pStyle w:val="PlainText"/>
              <w:jc w:val="both"/>
              <w:rPr>
                <w:rFonts w:ascii="Verdana" w:eastAsia="MS Mincho" w:hAnsi="Verdana" w:cs="Arial"/>
                <w:b/>
                <w:bCs/>
                <w:sz w:val="16"/>
                <w:szCs w:val="16"/>
                <w:lang w:val="en-US"/>
              </w:rPr>
            </w:pPr>
            <w:r w:rsidRPr="0048788B">
              <w:rPr>
                <w:rFonts w:ascii="Verdana" w:hAnsi="Verdana"/>
                <w:b/>
                <w:bCs/>
                <w:sz w:val="16"/>
                <w:szCs w:val="16"/>
                <w:lang w:val="en-US"/>
              </w:rPr>
              <w:t>Article 282.-</w:t>
            </w:r>
            <w:r w:rsidRPr="0048788B">
              <w:rPr>
                <w:rFonts w:ascii="Verdana" w:hAnsi="Verdana"/>
                <w:sz w:val="16"/>
                <w:szCs w:val="16"/>
                <w:lang w:val="en-US"/>
              </w:rPr>
              <w:t xml:space="preserve"> The sanitary control of the substances referred to in article 278 </w:t>
            </w:r>
            <w:r>
              <w:rPr>
                <w:rFonts w:ascii="Verdana" w:hAnsi="Verdana"/>
                <w:sz w:val="16"/>
                <w:szCs w:val="16"/>
                <w:lang w:val="en-US"/>
              </w:rPr>
              <w:t>will</w:t>
            </w:r>
            <w:r w:rsidRPr="0048788B">
              <w:rPr>
                <w:rFonts w:ascii="Verdana" w:hAnsi="Verdana"/>
                <w:sz w:val="16"/>
                <w:szCs w:val="16"/>
                <w:lang w:val="en-US"/>
              </w:rPr>
              <w:t xml:space="preserve"> be adjusted to the provisions of this law and other applicable provisions, in accordance with the risk that they represent directly or indirectly to human health.</w:t>
            </w:r>
          </w:p>
        </w:tc>
      </w:tr>
      <w:tr w:rsidR="000C36FE" w:rsidRPr="008C4AB4" w14:paraId="7C592DDF" w14:textId="77777777" w:rsidTr="003B0EAD">
        <w:tc>
          <w:tcPr>
            <w:tcW w:w="4811" w:type="dxa"/>
            <w:shd w:val="clear" w:color="auto" w:fill="auto"/>
          </w:tcPr>
          <w:p w14:paraId="16B854CB" w14:textId="77777777" w:rsidR="000C36FE" w:rsidRPr="008C4AB4" w:rsidRDefault="000C36FE" w:rsidP="000C36FE">
            <w:pPr>
              <w:pStyle w:val="PlainText"/>
              <w:jc w:val="right"/>
              <w:rPr>
                <w:rFonts w:ascii="Verdana" w:eastAsia="MS Mincho" w:hAnsi="Verdana"/>
                <w:i/>
                <w:iCs/>
                <w:color w:val="0000FF"/>
                <w:sz w:val="16"/>
                <w:szCs w:val="16"/>
                <w:lang w:val="es-MX"/>
              </w:rPr>
            </w:pPr>
            <w:r w:rsidRPr="008C4AB4">
              <w:rPr>
                <w:rFonts w:ascii="Verdana" w:eastAsia="MS Mincho" w:hAnsi="Verdana"/>
                <w:i/>
                <w:iCs/>
                <w:color w:val="0000FF"/>
                <w:sz w:val="16"/>
                <w:szCs w:val="16"/>
                <w:lang w:val="es-MX"/>
              </w:rPr>
              <w:t>Artículo reformado DOF 07-05-1997</w:t>
            </w:r>
          </w:p>
        </w:tc>
        <w:tc>
          <w:tcPr>
            <w:tcW w:w="4811" w:type="dxa"/>
          </w:tcPr>
          <w:p w14:paraId="3899B8F4" w14:textId="55279EEC" w:rsidR="000C36FE" w:rsidRPr="00FD526D" w:rsidRDefault="000C36FE" w:rsidP="000C36FE">
            <w:pPr>
              <w:pStyle w:val="PlainText"/>
              <w:jc w:val="right"/>
              <w:rPr>
                <w:rFonts w:ascii="Verdana" w:eastAsia="MS Mincho" w:hAnsi="Verdana"/>
                <w:i/>
                <w:iCs/>
                <w:color w:val="0000FF"/>
                <w:sz w:val="16"/>
                <w:szCs w:val="16"/>
                <w:lang w:val="en-US"/>
              </w:rPr>
            </w:pPr>
            <w:r w:rsidRPr="0048788B">
              <w:rPr>
                <w:rFonts w:ascii="Verdana" w:hAnsi="Verdana"/>
                <w:i/>
                <w:iCs/>
                <w:color w:val="0000FF"/>
                <w:sz w:val="16"/>
                <w:szCs w:val="16"/>
                <w:lang w:val="en-US"/>
              </w:rPr>
              <w:t xml:space="preserve">Article </w:t>
            </w:r>
            <w:r w:rsidRPr="00FD526D">
              <w:rPr>
                <w:rFonts w:ascii="Verdana" w:hAnsi="Verdana"/>
                <w:i/>
                <w:iCs/>
                <w:color w:val="0000FF"/>
                <w:sz w:val="16"/>
                <w:szCs w:val="16"/>
                <w:lang w:val="en-US"/>
              </w:rPr>
              <w:t>Reformed</w:t>
            </w:r>
            <w:r w:rsidRPr="0048788B">
              <w:rPr>
                <w:rFonts w:ascii="Verdana" w:hAnsi="Verdana"/>
                <w:i/>
                <w:iCs/>
                <w:color w:val="0000FF"/>
                <w:sz w:val="16"/>
                <w:szCs w:val="16"/>
                <w:lang w:val="en-US"/>
              </w:rPr>
              <w:t xml:space="preserve"> DOF </w:t>
            </w:r>
            <w:r>
              <w:rPr>
                <w:rFonts w:ascii="Verdana" w:hAnsi="Verdana"/>
                <w:i/>
                <w:iCs/>
                <w:color w:val="0000FF"/>
                <w:sz w:val="16"/>
                <w:szCs w:val="16"/>
                <w:lang w:val="en-US"/>
              </w:rPr>
              <w:t>07-05-1997</w:t>
            </w:r>
          </w:p>
        </w:tc>
      </w:tr>
      <w:tr w:rsidR="000C36FE" w:rsidRPr="008C4AB4" w14:paraId="0445581E" w14:textId="77777777" w:rsidTr="003B0EAD">
        <w:tc>
          <w:tcPr>
            <w:tcW w:w="4811" w:type="dxa"/>
            <w:shd w:val="clear" w:color="auto" w:fill="auto"/>
          </w:tcPr>
          <w:p w14:paraId="0441BDED" w14:textId="77777777" w:rsidR="000C36FE" w:rsidRPr="008C4AB4" w:rsidRDefault="000C36FE" w:rsidP="000C36FE">
            <w:pPr>
              <w:pStyle w:val="PlainText"/>
              <w:jc w:val="both"/>
              <w:rPr>
                <w:rFonts w:ascii="Verdana" w:eastAsia="MS Mincho" w:hAnsi="Verdana" w:cs="Arial"/>
                <w:sz w:val="16"/>
                <w:szCs w:val="16"/>
              </w:rPr>
            </w:pPr>
          </w:p>
        </w:tc>
        <w:tc>
          <w:tcPr>
            <w:tcW w:w="4811" w:type="dxa"/>
          </w:tcPr>
          <w:p w14:paraId="691FCE97" w14:textId="00B18113"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0C36FE" w:rsidRPr="008C4AB4" w14:paraId="33CBE327" w14:textId="77777777" w:rsidTr="003B0EAD">
        <w:tc>
          <w:tcPr>
            <w:tcW w:w="4811" w:type="dxa"/>
            <w:shd w:val="clear" w:color="auto" w:fill="auto"/>
          </w:tcPr>
          <w:p w14:paraId="73522188" w14:textId="77777777" w:rsidR="000C36FE" w:rsidRPr="008C4AB4" w:rsidRDefault="000C36FE" w:rsidP="000C36FE">
            <w:pPr>
              <w:pStyle w:val="PlainText"/>
              <w:jc w:val="center"/>
              <w:rPr>
                <w:rFonts w:ascii="Verdana" w:eastAsia="MS Mincho" w:hAnsi="Verdana" w:cs="Arial"/>
                <w:b/>
                <w:bCs/>
                <w:sz w:val="16"/>
                <w:szCs w:val="16"/>
              </w:rPr>
            </w:pPr>
            <w:r w:rsidRPr="008C4AB4">
              <w:rPr>
                <w:rFonts w:ascii="Verdana" w:eastAsia="MS Mincho" w:hAnsi="Verdana" w:cs="Arial"/>
                <w:b/>
                <w:bCs/>
                <w:sz w:val="16"/>
                <w:szCs w:val="16"/>
              </w:rPr>
              <w:t>CAPITULO XII BIS</w:t>
            </w:r>
          </w:p>
        </w:tc>
        <w:tc>
          <w:tcPr>
            <w:tcW w:w="4811" w:type="dxa"/>
          </w:tcPr>
          <w:p w14:paraId="30DD45CF" w14:textId="34B17059" w:rsidR="000C36FE" w:rsidRPr="00FD526D" w:rsidRDefault="000C36FE" w:rsidP="000C36FE">
            <w:pPr>
              <w:pStyle w:val="PlainText"/>
              <w:jc w:val="center"/>
              <w:rPr>
                <w:rFonts w:ascii="Verdana" w:eastAsia="MS Mincho" w:hAnsi="Verdana" w:cs="Arial"/>
                <w:b/>
                <w:bCs/>
                <w:sz w:val="16"/>
                <w:szCs w:val="16"/>
                <w:lang w:val="en-US"/>
              </w:rPr>
            </w:pPr>
            <w:r w:rsidRPr="0048788B">
              <w:rPr>
                <w:rFonts w:ascii="Verdana" w:hAnsi="Verdana"/>
                <w:b/>
                <w:bCs/>
                <w:sz w:val="16"/>
                <w:szCs w:val="16"/>
                <w:lang w:val="en-US"/>
              </w:rPr>
              <w:t>CHAPTER XII BIS</w:t>
            </w:r>
          </w:p>
        </w:tc>
      </w:tr>
      <w:tr w:rsidR="000C36FE" w:rsidRPr="008C4AB4" w14:paraId="45A8D8EB" w14:textId="77777777" w:rsidTr="003B0EAD">
        <w:tc>
          <w:tcPr>
            <w:tcW w:w="4811" w:type="dxa"/>
            <w:shd w:val="clear" w:color="auto" w:fill="auto"/>
          </w:tcPr>
          <w:p w14:paraId="2FD6178D" w14:textId="77777777" w:rsidR="000C36FE" w:rsidRPr="008C4AB4" w:rsidRDefault="000C36FE" w:rsidP="000C36FE">
            <w:pPr>
              <w:pStyle w:val="PlainText"/>
              <w:jc w:val="center"/>
              <w:rPr>
                <w:rFonts w:ascii="Verdana" w:eastAsia="MS Mincho" w:hAnsi="Verdana" w:cs="Arial"/>
                <w:b/>
                <w:bCs/>
                <w:sz w:val="16"/>
                <w:szCs w:val="16"/>
              </w:rPr>
            </w:pPr>
            <w:r w:rsidRPr="008C4AB4">
              <w:rPr>
                <w:rFonts w:ascii="Verdana" w:eastAsia="MS Mincho" w:hAnsi="Verdana" w:cs="Arial"/>
                <w:b/>
                <w:bCs/>
                <w:sz w:val="16"/>
                <w:szCs w:val="16"/>
              </w:rPr>
              <w:t>Productos Biotecnológicos</w:t>
            </w:r>
          </w:p>
        </w:tc>
        <w:tc>
          <w:tcPr>
            <w:tcW w:w="4811" w:type="dxa"/>
          </w:tcPr>
          <w:p w14:paraId="43524188" w14:textId="162FD3E3" w:rsidR="000C36FE" w:rsidRPr="00FD526D" w:rsidRDefault="000C36FE" w:rsidP="000C36FE">
            <w:pPr>
              <w:pStyle w:val="PlainText"/>
              <w:jc w:val="center"/>
              <w:rPr>
                <w:rFonts w:ascii="Verdana" w:eastAsia="MS Mincho" w:hAnsi="Verdana" w:cs="Arial"/>
                <w:b/>
                <w:bCs/>
                <w:sz w:val="16"/>
                <w:szCs w:val="16"/>
                <w:lang w:val="en-US"/>
              </w:rPr>
            </w:pPr>
            <w:r w:rsidRPr="0048788B">
              <w:rPr>
                <w:rFonts w:ascii="Verdana" w:hAnsi="Verdana"/>
                <w:b/>
                <w:bCs/>
                <w:sz w:val="16"/>
                <w:szCs w:val="16"/>
                <w:lang w:val="en-US"/>
              </w:rPr>
              <w:t>Biotechnological Products</w:t>
            </w:r>
          </w:p>
        </w:tc>
      </w:tr>
      <w:tr w:rsidR="000C36FE" w:rsidRPr="008C4AB4" w14:paraId="69067ECE" w14:textId="77777777" w:rsidTr="003B0EAD">
        <w:tc>
          <w:tcPr>
            <w:tcW w:w="4811" w:type="dxa"/>
            <w:shd w:val="clear" w:color="auto" w:fill="auto"/>
          </w:tcPr>
          <w:p w14:paraId="79969964" w14:textId="77777777" w:rsidR="000C36FE" w:rsidRPr="008C4AB4" w:rsidRDefault="000C36FE" w:rsidP="000C36FE">
            <w:pPr>
              <w:pStyle w:val="PlainText"/>
              <w:jc w:val="right"/>
              <w:rPr>
                <w:rFonts w:ascii="Verdana" w:eastAsia="MS Mincho" w:hAnsi="Verdana"/>
                <w:i/>
                <w:iCs/>
                <w:color w:val="0000FF"/>
                <w:sz w:val="16"/>
                <w:szCs w:val="16"/>
                <w:lang w:val="es-MX"/>
              </w:rPr>
            </w:pPr>
            <w:r w:rsidRPr="008C4AB4">
              <w:rPr>
                <w:rFonts w:ascii="Verdana" w:eastAsia="MS Mincho" w:hAnsi="Verdana"/>
                <w:i/>
                <w:iCs/>
                <w:color w:val="0000FF"/>
                <w:sz w:val="16"/>
                <w:szCs w:val="16"/>
                <w:lang w:val="es-MX"/>
              </w:rPr>
              <w:t>Capítulo adicionado DOF 07-05-1997</w:t>
            </w:r>
          </w:p>
        </w:tc>
        <w:tc>
          <w:tcPr>
            <w:tcW w:w="4811" w:type="dxa"/>
          </w:tcPr>
          <w:p w14:paraId="2187925B" w14:textId="20AECC4B" w:rsidR="000C36FE" w:rsidRPr="00FD526D" w:rsidRDefault="000C36FE" w:rsidP="000C36FE">
            <w:pPr>
              <w:pStyle w:val="PlainText"/>
              <w:jc w:val="right"/>
              <w:rPr>
                <w:rFonts w:ascii="Verdana" w:eastAsia="MS Mincho" w:hAnsi="Verdana"/>
                <w:i/>
                <w:iCs/>
                <w:color w:val="0000FF"/>
                <w:sz w:val="16"/>
                <w:szCs w:val="16"/>
                <w:lang w:val="en-US"/>
              </w:rPr>
            </w:pPr>
            <w:r w:rsidRPr="0048788B">
              <w:rPr>
                <w:rFonts w:ascii="Verdana" w:hAnsi="Verdana"/>
                <w:i/>
                <w:iCs/>
                <w:color w:val="0000FF"/>
                <w:sz w:val="16"/>
                <w:szCs w:val="16"/>
                <w:lang w:val="en-US"/>
              </w:rPr>
              <w:t xml:space="preserve">Chapter added DOF </w:t>
            </w:r>
            <w:r>
              <w:rPr>
                <w:rFonts w:ascii="Verdana" w:hAnsi="Verdana"/>
                <w:i/>
                <w:iCs/>
                <w:color w:val="0000FF"/>
                <w:sz w:val="16"/>
                <w:szCs w:val="16"/>
                <w:lang w:val="en-US"/>
              </w:rPr>
              <w:t>07-05-1997</w:t>
            </w:r>
          </w:p>
        </w:tc>
      </w:tr>
      <w:tr w:rsidR="000C36FE" w:rsidRPr="008C4AB4" w14:paraId="1011B832" w14:textId="77777777" w:rsidTr="003B0EAD">
        <w:tc>
          <w:tcPr>
            <w:tcW w:w="4811" w:type="dxa"/>
            <w:shd w:val="clear" w:color="auto" w:fill="auto"/>
          </w:tcPr>
          <w:p w14:paraId="393B8532" w14:textId="77777777" w:rsidR="000C36FE" w:rsidRPr="008C4AB4" w:rsidRDefault="000C36FE" w:rsidP="000C36FE">
            <w:pPr>
              <w:pStyle w:val="PlainText"/>
              <w:jc w:val="both"/>
              <w:rPr>
                <w:rFonts w:ascii="Verdana" w:eastAsia="MS Mincho" w:hAnsi="Verdana" w:cs="Arial"/>
                <w:sz w:val="16"/>
                <w:szCs w:val="16"/>
              </w:rPr>
            </w:pPr>
          </w:p>
        </w:tc>
        <w:tc>
          <w:tcPr>
            <w:tcW w:w="4811" w:type="dxa"/>
          </w:tcPr>
          <w:p w14:paraId="3B719945" w14:textId="135D7181"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0C36FE" w:rsidRPr="000955D6" w14:paraId="2BCE0407" w14:textId="77777777" w:rsidTr="003B0EAD">
        <w:tc>
          <w:tcPr>
            <w:tcW w:w="4811" w:type="dxa"/>
            <w:shd w:val="clear" w:color="auto" w:fill="auto"/>
          </w:tcPr>
          <w:p w14:paraId="12D41E9F" w14:textId="77777777" w:rsidR="000C36FE" w:rsidRPr="008C4AB4" w:rsidRDefault="000C36FE" w:rsidP="000C36FE">
            <w:pPr>
              <w:pStyle w:val="PlainText"/>
              <w:jc w:val="both"/>
              <w:rPr>
                <w:rFonts w:ascii="Verdana" w:eastAsia="MS Mincho" w:hAnsi="Verdana" w:cs="Arial"/>
                <w:sz w:val="16"/>
                <w:szCs w:val="16"/>
              </w:rPr>
            </w:pPr>
            <w:bookmarkStart w:id="378" w:name="Artículo_282_bis"/>
            <w:r w:rsidRPr="008C4AB4">
              <w:rPr>
                <w:rFonts w:ascii="Verdana" w:eastAsia="MS Mincho" w:hAnsi="Verdana" w:cs="Arial"/>
                <w:b/>
                <w:bCs/>
                <w:sz w:val="16"/>
                <w:szCs w:val="16"/>
              </w:rPr>
              <w:lastRenderedPageBreak/>
              <w:t>Artículo 282 bis</w:t>
            </w:r>
            <w:bookmarkEnd w:id="378"/>
            <w:r w:rsidRPr="008C4AB4">
              <w:rPr>
                <w:rFonts w:ascii="Verdana" w:eastAsia="MS Mincho" w:hAnsi="Verdana" w:cs="Arial"/>
                <w:sz w:val="16"/>
                <w:szCs w:val="16"/>
              </w:rPr>
              <w:t>.- Para los efectos de esta Ley, se consideran productos biotecnológicos, aquellos alimentos, ingredientes, aditivos, materias primas, insumos para la salud, plaguicidas, sustancias tóxicas o peligrosas, y sus desechos, en cuyo proceso intervengan organismos vivos o parte de ellos, modificados por técnica tradicional o ingeniería genética.</w:t>
            </w:r>
          </w:p>
        </w:tc>
        <w:tc>
          <w:tcPr>
            <w:tcW w:w="4811" w:type="dxa"/>
          </w:tcPr>
          <w:p w14:paraId="6EA78609" w14:textId="7191001D" w:rsidR="000C36FE" w:rsidRPr="00FD526D" w:rsidRDefault="000C36FE" w:rsidP="000C36FE">
            <w:pPr>
              <w:pStyle w:val="PlainText"/>
              <w:jc w:val="both"/>
              <w:rPr>
                <w:rFonts w:ascii="Verdana" w:eastAsia="MS Mincho" w:hAnsi="Verdana" w:cs="Arial"/>
                <w:b/>
                <w:bCs/>
                <w:sz w:val="16"/>
                <w:szCs w:val="16"/>
                <w:lang w:val="en-US"/>
              </w:rPr>
            </w:pPr>
            <w:r w:rsidRPr="0048788B">
              <w:rPr>
                <w:rFonts w:ascii="Verdana" w:hAnsi="Verdana"/>
                <w:b/>
                <w:bCs/>
                <w:sz w:val="16"/>
                <w:szCs w:val="16"/>
                <w:lang w:val="en-US"/>
              </w:rPr>
              <w:t>Article 282 bis</w:t>
            </w:r>
            <w:r w:rsidRPr="0048788B">
              <w:rPr>
                <w:rFonts w:ascii="Verdana" w:hAnsi="Verdana"/>
                <w:sz w:val="16"/>
                <w:szCs w:val="16"/>
                <w:lang w:val="en-US"/>
              </w:rPr>
              <w:t>.- For the purposes of this Law, biotechnological products are considered to be those foods, ingredients, additives, raw materials, health supplies, pesticides, toxic or dangerous substances, and their wastes, in whose process living organisms intervene. or part of them, modified by traditional technique or genetic engineering.</w:t>
            </w:r>
          </w:p>
        </w:tc>
      </w:tr>
      <w:tr w:rsidR="000C36FE" w:rsidRPr="008C4AB4" w14:paraId="5254E987" w14:textId="77777777" w:rsidTr="003B0EAD">
        <w:tc>
          <w:tcPr>
            <w:tcW w:w="4811" w:type="dxa"/>
            <w:shd w:val="clear" w:color="auto" w:fill="auto"/>
          </w:tcPr>
          <w:p w14:paraId="197D44A8" w14:textId="77777777" w:rsidR="000C36FE" w:rsidRPr="008C4AB4" w:rsidRDefault="000C36FE" w:rsidP="000C36FE">
            <w:pPr>
              <w:pStyle w:val="PlainText"/>
              <w:jc w:val="right"/>
              <w:rPr>
                <w:rFonts w:ascii="Verdana" w:eastAsia="MS Mincho" w:hAnsi="Verdana"/>
                <w:i/>
                <w:iCs/>
                <w:color w:val="0000FF"/>
                <w:sz w:val="16"/>
                <w:szCs w:val="16"/>
                <w:lang w:val="es-MX"/>
              </w:rPr>
            </w:pPr>
            <w:r w:rsidRPr="008C4AB4">
              <w:rPr>
                <w:rFonts w:ascii="Verdana" w:eastAsia="MS Mincho" w:hAnsi="Verdana"/>
                <w:i/>
                <w:iCs/>
                <w:color w:val="0000FF"/>
                <w:sz w:val="16"/>
                <w:szCs w:val="16"/>
                <w:lang w:val="es-MX"/>
              </w:rPr>
              <w:t>Artículo adicionado DOF 07-05-1997</w:t>
            </w:r>
          </w:p>
        </w:tc>
        <w:tc>
          <w:tcPr>
            <w:tcW w:w="4811" w:type="dxa"/>
          </w:tcPr>
          <w:p w14:paraId="75BF98C6" w14:textId="62BE4062" w:rsidR="000C36FE" w:rsidRPr="00FD526D" w:rsidRDefault="000C36FE" w:rsidP="000C36FE">
            <w:pPr>
              <w:pStyle w:val="PlainText"/>
              <w:jc w:val="right"/>
              <w:rPr>
                <w:rFonts w:ascii="Verdana" w:eastAsia="MS Mincho" w:hAnsi="Verdana"/>
                <w:i/>
                <w:iCs/>
                <w:color w:val="0000FF"/>
                <w:sz w:val="16"/>
                <w:szCs w:val="16"/>
                <w:lang w:val="en-US"/>
              </w:rPr>
            </w:pPr>
            <w:r w:rsidRPr="0048788B">
              <w:rPr>
                <w:rFonts w:ascii="Verdana" w:hAnsi="Verdana"/>
                <w:i/>
                <w:iCs/>
                <w:color w:val="0000FF"/>
                <w:sz w:val="16"/>
                <w:szCs w:val="16"/>
                <w:lang w:val="en-US"/>
              </w:rPr>
              <w:t xml:space="preserve">Article added DOF </w:t>
            </w:r>
            <w:r>
              <w:rPr>
                <w:rFonts w:ascii="Verdana" w:hAnsi="Verdana"/>
                <w:i/>
                <w:iCs/>
                <w:color w:val="0000FF"/>
                <w:sz w:val="16"/>
                <w:szCs w:val="16"/>
                <w:lang w:val="en-US"/>
              </w:rPr>
              <w:t>07-05-1997</w:t>
            </w:r>
          </w:p>
        </w:tc>
      </w:tr>
      <w:tr w:rsidR="000C36FE" w:rsidRPr="008C4AB4" w14:paraId="3FD338C1" w14:textId="77777777" w:rsidTr="00DE392A">
        <w:trPr>
          <w:trHeight w:val="265"/>
        </w:trPr>
        <w:tc>
          <w:tcPr>
            <w:tcW w:w="4811" w:type="dxa"/>
            <w:shd w:val="clear" w:color="auto" w:fill="auto"/>
          </w:tcPr>
          <w:p w14:paraId="1E8FB4CA" w14:textId="77777777" w:rsidR="000C36FE" w:rsidRPr="008C4AB4" w:rsidRDefault="000C36FE" w:rsidP="000C36FE">
            <w:pPr>
              <w:pStyle w:val="PlainText"/>
              <w:jc w:val="both"/>
              <w:rPr>
                <w:rFonts w:ascii="Verdana" w:eastAsia="MS Mincho" w:hAnsi="Verdana" w:cs="Arial"/>
                <w:sz w:val="16"/>
                <w:szCs w:val="16"/>
              </w:rPr>
            </w:pPr>
          </w:p>
        </w:tc>
        <w:tc>
          <w:tcPr>
            <w:tcW w:w="4811" w:type="dxa"/>
          </w:tcPr>
          <w:p w14:paraId="0A176D92" w14:textId="6948492B"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0C36FE" w:rsidRPr="000955D6" w14:paraId="335F3D98" w14:textId="77777777" w:rsidTr="003B0EAD">
        <w:tc>
          <w:tcPr>
            <w:tcW w:w="4811" w:type="dxa"/>
            <w:shd w:val="clear" w:color="auto" w:fill="auto"/>
          </w:tcPr>
          <w:p w14:paraId="25351F3A" w14:textId="77777777" w:rsidR="000C36FE" w:rsidRPr="008C4AB4" w:rsidRDefault="000C36FE" w:rsidP="000C36FE">
            <w:pPr>
              <w:pStyle w:val="PlainText"/>
              <w:jc w:val="both"/>
              <w:rPr>
                <w:rFonts w:ascii="Verdana" w:eastAsia="MS Mincho" w:hAnsi="Verdana" w:cs="Arial"/>
                <w:sz w:val="16"/>
                <w:szCs w:val="16"/>
              </w:rPr>
            </w:pPr>
            <w:bookmarkStart w:id="379" w:name="Artículo_282_bis_1"/>
            <w:r w:rsidRPr="008C4AB4">
              <w:rPr>
                <w:rFonts w:ascii="Verdana" w:eastAsia="MS Mincho" w:hAnsi="Verdana" w:cs="Arial"/>
                <w:b/>
                <w:bCs/>
                <w:sz w:val="16"/>
                <w:szCs w:val="16"/>
              </w:rPr>
              <w:t>Artículo 282 bis 1</w:t>
            </w:r>
            <w:bookmarkEnd w:id="379"/>
            <w:r w:rsidRPr="008C4AB4">
              <w:rPr>
                <w:rFonts w:ascii="Verdana" w:eastAsia="MS Mincho" w:hAnsi="Verdana" w:cs="Arial"/>
                <w:sz w:val="16"/>
                <w:szCs w:val="16"/>
              </w:rPr>
              <w:t>.- Se deberá notificar a la Secretaría de Salud, de todos aquellos productos biotecnológicos o de los derivados de éstos, que se destinen al uso o consumo humano.</w:t>
            </w:r>
          </w:p>
        </w:tc>
        <w:tc>
          <w:tcPr>
            <w:tcW w:w="4811" w:type="dxa"/>
          </w:tcPr>
          <w:p w14:paraId="01FBC91E" w14:textId="7E28D650" w:rsidR="000C36FE" w:rsidRPr="00FD526D" w:rsidRDefault="000C36FE" w:rsidP="000C36FE">
            <w:pPr>
              <w:pStyle w:val="PlainText"/>
              <w:jc w:val="both"/>
              <w:rPr>
                <w:rFonts w:ascii="Verdana" w:eastAsia="MS Mincho" w:hAnsi="Verdana" w:cs="Arial"/>
                <w:b/>
                <w:bCs/>
                <w:sz w:val="16"/>
                <w:szCs w:val="16"/>
                <w:lang w:val="en-US"/>
              </w:rPr>
            </w:pPr>
            <w:r w:rsidRPr="0048788B">
              <w:rPr>
                <w:rFonts w:ascii="Verdana" w:hAnsi="Verdana"/>
                <w:b/>
                <w:bCs/>
                <w:sz w:val="16"/>
                <w:szCs w:val="16"/>
                <w:lang w:val="en-US"/>
              </w:rPr>
              <w:t>Article 282 bis 1</w:t>
            </w:r>
            <w:r w:rsidRPr="0048788B">
              <w:rPr>
                <w:rFonts w:ascii="Verdana" w:hAnsi="Verdana"/>
                <w:sz w:val="16"/>
                <w:szCs w:val="16"/>
                <w:lang w:val="en-US"/>
              </w:rPr>
              <w:t xml:space="preserve">.- The </w:t>
            </w:r>
            <w:r w:rsidRPr="00FD526D">
              <w:rPr>
                <w:rFonts w:ascii="Verdana" w:hAnsi="Verdana"/>
                <w:sz w:val="16"/>
                <w:szCs w:val="16"/>
                <w:lang w:val="en-US"/>
              </w:rPr>
              <w:t>Secretary</w:t>
            </w:r>
            <w:r w:rsidRPr="0048788B">
              <w:rPr>
                <w:rFonts w:ascii="Verdana" w:hAnsi="Verdana"/>
                <w:sz w:val="16"/>
                <w:szCs w:val="16"/>
                <w:lang w:val="en-US"/>
              </w:rPr>
              <w:t xml:space="preserve"> of Health must be notified of all biotechnological products or derivatives thereof, which are intended for human use or consumption.</w:t>
            </w:r>
          </w:p>
        </w:tc>
      </w:tr>
      <w:tr w:rsidR="000C36FE" w:rsidRPr="008C4AB4" w14:paraId="739CC999" w14:textId="77777777" w:rsidTr="003B0EAD">
        <w:tc>
          <w:tcPr>
            <w:tcW w:w="4811" w:type="dxa"/>
            <w:shd w:val="clear" w:color="auto" w:fill="auto"/>
          </w:tcPr>
          <w:p w14:paraId="67CAC4D0" w14:textId="77777777" w:rsidR="000C36FE" w:rsidRPr="008C4AB4" w:rsidRDefault="000C36FE" w:rsidP="000C36FE">
            <w:pPr>
              <w:pStyle w:val="PlainText"/>
              <w:jc w:val="right"/>
              <w:rPr>
                <w:rFonts w:ascii="Verdana" w:eastAsia="MS Mincho" w:hAnsi="Verdana"/>
                <w:i/>
                <w:iCs/>
                <w:color w:val="0000FF"/>
                <w:sz w:val="16"/>
                <w:szCs w:val="16"/>
                <w:lang w:val="es-MX"/>
              </w:rPr>
            </w:pPr>
            <w:r w:rsidRPr="008C4AB4">
              <w:rPr>
                <w:rFonts w:ascii="Verdana" w:eastAsia="MS Mincho" w:hAnsi="Verdana"/>
                <w:i/>
                <w:iCs/>
                <w:color w:val="0000FF"/>
                <w:sz w:val="16"/>
                <w:szCs w:val="16"/>
                <w:lang w:val="es-MX"/>
              </w:rPr>
              <w:t>Artículo adicionado DOF 07-05-1997</w:t>
            </w:r>
          </w:p>
        </w:tc>
        <w:tc>
          <w:tcPr>
            <w:tcW w:w="4811" w:type="dxa"/>
          </w:tcPr>
          <w:p w14:paraId="68ED532D" w14:textId="4DBB3481" w:rsidR="000C36FE" w:rsidRPr="00FD526D" w:rsidRDefault="000C36FE" w:rsidP="000C36FE">
            <w:pPr>
              <w:pStyle w:val="PlainText"/>
              <w:jc w:val="right"/>
              <w:rPr>
                <w:rFonts w:ascii="Verdana" w:eastAsia="MS Mincho" w:hAnsi="Verdana"/>
                <w:i/>
                <w:iCs/>
                <w:color w:val="0000FF"/>
                <w:sz w:val="16"/>
                <w:szCs w:val="16"/>
                <w:lang w:val="en-US"/>
              </w:rPr>
            </w:pPr>
            <w:r w:rsidRPr="0048788B">
              <w:rPr>
                <w:rFonts w:ascii="Verdana" w:hAnsi="Verdana"/>
                <w:i/>
                <w:iCs/>
                <w:color w:val="0000FF"/>
                <w:sz w:val="16"/>
                <w:szCs w:val="16"/>
                <w:lang w:val="en-US"/>
              </w:rPr>
              <w:t xml:space="preserve">Article added DOF </w:t>
            </w:r>
            <w:r>
              <w:rPr>
                <w:rFonts w:ascii="Verdana" w:hAnsi="Verdana"/>
                <w:i/>
                <w:iCs/>
                <w:color w:val="0000FF"/>
                <w:sz w:val="16"/>
                <w:szCs w:val="16"/>
                <w:lang w:val="en-US"/>
              </w:rPr>
              <w:t>07-05-1997</w:t>
            </w:r>
          </w:p>
        </w:tc>
      </w:tr>
      <w:tr w:rsidR="000C36FE" w:rsidRPr="008C4AB4" w14:paraId="2C9CE398" w14:textId="77777777" w:rsidTr="003B0EAD">
        <w:tc>
          <w:tcPr>
            <w:tcW w:w="4811" w:type="dxa"/>
            <w:shd w:val="clear" w:color="auto" w:fill="auto"/>
          </w:tcPr>
          <w:p w14:paraId="60EEF422" w14:textId="77777777" w:rsidR="000C36FE" w:rsidRPr="008C4AB4" w:rsidRDefault="000C36FE" w:rsidP="000C36FE">
            <w:pPr>
              <w:pStyle w:val="PlainText"/>
              <w:jc w:val="both"/>
              <w:rPr>
                <w:rFonts w:ascii="Verdana" w:eastAsia="MS Mincho" w:hAnsi="Verdana" w:cs="Arial"/>
                <w:sz w:val="16"/>
                <w:szCs w:val="16"/>
              </w:rPr>
            </w:pPr>
          </w:p>
        </w:tc>
        <w:tc>
          <w:tcPr>
            <w:tcW w:w="4811" w:type="dxa"/>
          </w:tcPr>
          <w:p w14:paraId="4A189870" w14:textId="139EF6D7"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0C36FE" w:rsidRPr="000955D6" w14:paraId="404DE0C6" w14:textId="77777777" w:rsidTr="003B0EAD">
        <w:tc>
          <w:tcPr>
            <w:tcW w:w="4811" w:type="dxa"/>
            <w:shd w:val="clear" w:color="auto" w:fill="auto"/>
          </w:tcPr>
          <w:p w14:paraId="19D40F12" w14:textId="77777777" w:rsidR="000C36FE" w:rsidRPr="008C4AB4" w:rsidRDefault="000C36FE" w:rsidP="000C36FE">
            <w:pPr>
              <w:pStyle w:val="PlainText"/>
              <w:jc w:val="both"/>
              <w:rPr>
                <w:rFonts w:ascii="Verdana" w:eastAsia="MS Mincho" w:hAnsi="Verdana" w:cs="Arial"/>
                <w:sz w:val="16"/>
                <w:szCs w:val="16"/>
              </w:rPr>
            </w:pPr>
            <w:bookmarkStart w:id="380" w:name="Artículo_282_bis_2"/>
            <w:r w:rsidRPr="008C4AB4">
              <w:rPr>
                <w:rFonts w:ascii="Verdana" w:eastAsia="MS Mincho" w:hAnsi="Verdana" w:cs="Arial"/>
                <w:b/>
                <w:bCs/>
                <w:sz w:val="16"/>
                <w:szCs w:val="16"/>
              </w:rPr>
              <w:t>Artículo 282 bis 2</w:t>
            </w:r>
            <w:bookmarkEnd w:id="380"/>
            <w:r w:rsidRPr="008C4AB4">
              <w:rPr>
                <w:rFonts w:ascii="Verdana" w:eastAsia="MS Mincho" w:hAnsi="Verdana" w:cs="Arial"/>
                <w:sz w:val="16"/>
                <w:szCs w:val="16"/>
              </w:rPr>
              <w:t>.- Las disposiciones y especificaciones relacionadas con el proceso, características y etiquetas de los productos objeto de este capítulo, se establecerán en las normas oficiales mexicanas correspondientes.</w:t>
            </w:r>
          </w:p>
        </w:tc>
        <w:tc>
          <w:tcPr>
            <w:tcW w:w="4811" w:type="dxa"/>
          </w:tcPr>
          <w:p w14:paraId="7752D8A3" w14:textId="774F1F66" w:rsidR="000C36FE" w:rsidRPr="00FD526D" w:rsidRDefault="000C36FE" w:rsidP="000C36FE">
            <w:pPr>
              <w:pStyle w:val="PlainText"/>
              <w:jc w:val="both"/>
              <w:rPr>
                <w:rFonts w:ascii="Verdana" w:eastAsia="MS Mincho" w:hAnsi="Verdana" w:cs="Arial"/>
                <w:b/>
                <w:bCs/>
                <w:sz w:val="16"/>
                <w:szCs w:val="16"/>
                <w:lang w:val="en-US"/>
              </w:rPr>
            </w:pPr>
            <w:r w:rsidRPr="0048788B">
              <w:rPr>
                <w:rFonts w:ascii="Verdana" w:hAnsi="Verdana"/>
                <w:b/>
                <w:bCs/>
                <w:sz w:val="16"/>
                <w:szCs w:val="16"/>
                <w:lang w:val="en-US"/>
              </w:rPr>
              <w:t>Arti ass 282 bis 2</w:t>
            </w:r>
            <w:r w:rsidRPr="0048788B">
              <w:rPr>
                <w:rFonts w:ascii="Verdana" w:hAnsi="Verdana"/>
                <w:sz w:val="16"/>
                <w:szCs w:val="16"/>
                <w:lang w:val="en-US"/>
              </w:rPr>
              <w:t xml:space="preserve">.- The provisions and specifications related to the process characteristics and product labels object of this chapter they will be established in the corresponding </w:t>
            </w:r>
            <w:r>
              <w:rPr>
                <w:rFonts w:ascii="Verdana" w:hAnsi="Verdana"/>
                <w:sz w:val="16"/>
                <w:szCs w:val="16"/>
                <w:lang w:val="en-US"/>
              </w:rPr>
              <w:t>Official Mexican Standards</w:t>
            </w:r>
            <w:r w:rsidRPr="0048788B">
              <w:rPr>
                <w:rFonts w:ascii="Verdana" w:hAnsi="Verdana"/>
                <w:sz w:val="16"/>
                <w:szCs w:val="16"/>
                <w:lang w:val="en-US"/>
              </w:rPr>
              <w:t>.</w:t>
            </w:r>
          </w:p>
        </w:tc>
      </w:tr>
      <w:tr w:rsidR="000C36FE" w:rsidRPr="008C4AB4" w14:paraId="2FEA4C03" w14:textId="77777777" w:rsidTr="003B0EAD">
        <w:tc>
          <w:tcPr>
            <w:tcW w:w="4811" w:type="dxa"/>
            <w:shd w:val="clear" w:color="auto" w:fill="auto"/>
          </w:tcPr>
          <w:p w14:paraId="06B4D3A4" w14:textId="77777777" w:rsidR="000C36FE" w:rsidRPr="008C4AB4" w:rsidRDefault="000C36FE" w:rsidP="000C36FE">
            <w:pPr>
              <w:pStyle w:val="PlainText"/>
              <w:jc w:val="right"/>
              <w:rPr>
                <w:rFonts w:ascii="Verdana" w:eastAsia="MS Mincho" w:hAnsi="Verdana"/>
                <w:i/>
                <w:iCs/>
                <w:color w:val="0000FF"/>
                <w:sz w:val="16"/>
                <w:szCs w:val="16"/>
                <w:lang w:val="es-MX"/>
              </w:rPr>
            </w:pPr>
            <w:r w:rsidRPr="008C4AB4">
              <w:rPr>
                <w:rFonts w:ascii="Verdana" w:eastAsia="MS Mincho" w:hAnsi="Verdana"/>
                <w:i/>
                <w:iCs/>
                <w:color w:val="0000FF"/>
                <w:sz w:val="16"/>
                <w:szCs w:val="16"/>
                <w:lang w:val="es-MX"/>
              </w:rPr>
              <w:t>Artículo adicionado DOF 07-05-1997</w:t>
            </w:r>
          </w:p>
        </w:tc>
        <w:tc>
          <w:tcPr>
            <w:tcW w:w="4811" w:type="dxa"/>
          </w:tcPr>
          <w:p w14:paraId="6227E789" w14:textId="4737479D" w:rsidR="000C36FE" w:rsidRPr="00FD526D" w:rsidRDefault="000C36FE" w:rsidP="000C36FE">
            <w:pPr>
              <w:pStyle w:val="PlainText"/>
              <w:jc w:val="right"/>
              <w:rPr>
                <w:rFonts w:ascii="Verdana" w:eastAsia="MS Mincho" w:hAnsi="Verdana"/>
                <w:i/>
                <w:iCs/>
                <w:color w:val="0000FF"/>
                <w:sz w:val="16"/>
                <w:szCs w:val="16"/>
                <w:lang w:val="en-US"/>
              </w:rPr>
            </w:pPr>
            <w:r w:rsidRPr="0048788B">
              <w:rPr>
                <w:rFonts w:ascii="Verdana" w:hAnsi="Verdana"/>
                <w:i/>
                <w:iCs/>
                <w:color w:val="0000FF"/>
                <w:sz w:val="16"/>
                <w:szCs w:val="16"/>
                <w:lang w:val="en-US"/>
              </w:rPr>
              <w:t xml:space="preserve">Article added DOF </w:t>
            </w:r>
            <w:r>
              <w:rPr>
                <w:rFonts w:ascii="Verdana" w:hAnsi="Verdana"/>
                <w:i/>
                <w:iCs/>
                <w:color w:val="0000FF"/>
                <w:sz w:val="16"/>
                <w:szCs w:val="16"/>
                <w:lang w:val="en-US"/>
              </w:rPr>
              <w:t>07-05-1997</w:t>
            </w:r>
          </w:p>
        </w:tc>
      </w:tr>
      <w:tr w:rsidR="000C36FE" w:rsidRPr="008C4AB4" w14:paraId="2BCC1907" w14:textId="77777777" w:rsidTr="003B0EAD">
        <w:tc>
          <w:tcPr>
            <w:tcW w:w="4811" w:type="dxa"/>
            <w:shd w:val="clear" w:color="auto" w:fill="auto"/>
          </w:tcPr>
          <w:p w14:paraId="4A72CF61" w14:textId="77777777" w:rsidR="000C36FE" w:rsidRPr="008C4AB4" w:rsidRDefault="000C36FE" w:rsidP="000C36FE">
            <w:pPr>
              <w:pStyle w:val="PlainText"/>
              <w:jc w:val="both"/>
              <w:rPr>
                <w:rFonts w:ascii="Verdana" w:eastAsia="MS Mincho" w:hAnsi="Verdana" w:cs="Arial"/>
                <w:sz w:val="16"/>
                <w:szCs w:val="16"/>
              </w:rPr>
            </w:pPr>
          </w:p>
        </w:tc>
        <w:tc>
          <w:tcPr>
            <w:tcW w:w="4811" w:type="dxa"/>
          </w:tcPr>
          <w:p w14:paraId="318A903C" w14:textId="0CC8334D"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0C36FE" w:rsidRPr="008C4AB4" w14:paraId="7C59423E" w14:textId="77777777" w:rsidTr="003B0EAD">
        <w:tc>
          <w:tcPr>
            <w:tcW w:w="4811" w:type="dxa"/>
            <w:shd w:val="clear" w:color="auto" w:fill="auto"/>
          </w:tcPr>
          <w:p w14:paraId="4FE8E31B" w14:textId="77777777" w:rsidR="000C36FE" w:rsidRPr="008C4AB4" w:rsidRDefault="000C36FE" w:rsidP="000C36FE">
            <w:pPr>
              <w:pStyle w:val="PlainText"/>
              <w:jc w:val="center"/>
              <w:rPr>
                <w:rFonts w:ascii="Verdana" w:eastAsia="MS Mincho" w:hAnsi="Verdana" w:cs="Arial"/>
                <w:b/>
                <w:bCs/>
                <w:sz w:val="16"/>
                <w:szCs w:val="16"/>
              </w:rPr>
            </w:pPr>
            <w:r w:rsidRPr="008C4AB4">
              <w:rPr>
                <w:rFonts w:ascii="Verdana" w:eastAsia="MS Mincho" w:hAnsi="Verdana" w:cs="Arial"/>
                <w:b/>
                <w:bCs/>
                <w:sz w:val="16"/>
                <w:szCs w:val="16"/>
              </w:rPr>
              <w:t>CAPITULO XIII</w:t>
            </w:r>
          </w:p>
        </w:tc>
        <w:tc>
          <w:tcPr>
            <w:tcW w:w="4811" w:type="dxa"/>
          </w:tcPr>
          <w:p w14:paraId="345D5A2D" w14:textId="7764C5CB" w:rsidR="000C36FE" w:rsidRPr="00FD526D" w:rsidRDefault="000C36FE" w:rsidP="000C36FE">
            <w:pPr>
              <w:pStyle w:val="PlainText"/>
              <w:jc w:val="center"/>
              <w:rPr>
                <w:rFonts w:ascii="Verdana" w:eastAsia="MS Mincho" w:hAnsi="Verdana" w:cs="Arial"/>
                <w:b/>
                <w:bCs/>
                <w:sz w:val="16"/>
                <w:szCs w:val="16"/>
                <w:lang w:val="en-US"/>
              </w:rPr>
            </w:pPr>
            <w:r w:rsidRPr="0048788B">
              <w:rPr>
                <w:rFonts w:ascii="Verdana" w:hAnsi="Verdana"/>
                <w:b/>
                <w:bCs/>
                <w:sz w:val="16"/>
                <w:szCs w:val="16"/>
                <w:lang w:val="en-US"/>
              </w:rPr>
              <w:t>CHAPTER XIII</w:t>
            </w:r>
          </w:p>
        </w:tc>
      </w:tr>
      <w:tr w:rsidR="000C36FE" w:rsidRPr="008C4AB4" w14:paraId="0DD7F90C" w14:textId="77777777" w:rsidTr="003B0EAD">
        <w:tc>
          <w:tcPr>
            <w:tcW w:w="4811" w:type="dxa"/>
            <w:shd w:val="clear" w:color="auto" w:fill="auto"/>
          </w:tcPr>
          <w:p w14:paraId="074F32D2" w14:textId="77777777" w:rsidR="000C36FE" w:rsidRPr="008C4AB4" w:rsidRDefault="000C36FE" w:rsidP="000C36FE">
            <w:pPr>
              <w:pStyle w:val="PlainText"/>
              <w:jc w:val="center"/>
              <w:rPr>
                <w:rFonts w:ascii="Verdana" w:eastAsia="MS Mincho" w:hAnsi="Verdana" w:cs="Arial"/>
                <w:b/>
                <w:bCs/>
                <w:sz w:val="16"/>
                <w:szCs w:val="16"/>
              </w:rPr>
            </w:pPr>
            <w:r w:rsidRPr="008C4AB4">
              <w:rPr>
                <w:rFonts w:ascii="Verdana" w:eastAsia="MS Mincho" w:hAnsi="Verdana" w:cs="Arial"/>
                <w:b/>
                <w:bCs/>
                <w:sz w:val="16"/>
                <w:szCs w:val="16"/>
              </w:rPr>
              <w:t>Importación y Exportación</w:t>
            </w:r>
          </w:p>
        </w:tc>
        <w:tc>
          <w:tcPr>
            <w:tcW w:w="4811" w:type="dxa"/>
          </w:tcPr>
          <w:p w14:paraId="045D6428" w14:textId="7004FF1E" w:rsidR="000C36FE" w:rsidRPr="00FD526D" w:rsidRDefault="000C36FE" w:rsidP="000C36FE">
            <w:pPr>
              <w:pStyle w:val="PlainText"/>
              <w:jc w:val="center"/>
              <w:rPr>
                <w:rFonts w:ascii="Verdana" w:eastAsia="MS Mincho" w:hAnsi="Verdana" w:cs="Arial"/>
                <w:b/>
                <w:bCs/>
                <w:sz w:val="16"/>
                <w:szCs w:val="16"/>
                <w:lang w:val="en-US"/>
              </w:rPr>
            </w:pPr>
            <w:r w:rsidRPr="0048788B">
              <w:rPr>
                <w:rFonts w:ascii="Verdana" w:hAnsi="Verdana"/>
                <w:b/>
                <w:bCs/>
                <w:sz w:val="16"/>
                <w:szCs w:val="16"/>
                <w:lang w:val="en-US"/>
              </w:rPr>
              <w:t>Import and export</w:t>
            </w:r>
          </w:p>
        </w:tc>
      </w:tr>
      <w:tr w:rsidR="000C36FE" w:rsidRPr="008C4AB4" w14:paraId="312AB690" w14:textId="77777777" w:rsidTr="003B0EAD">
        <w:tc>
          <w:tcPr>
            <w:tcW w:w="4811" w:type="dxa"/>
            <w:shd w:val="clear" w:color="auto" w:fill="auto"/>
          </w:tcPr>
          <w:p w14:paraId="317A02C6" w14:textId="77777777" w:rsidR="000C36FE" w:rsidRPr="008C4AB4" w:rsidRDefault="000C36FE" w:rsidP="000C36FE">
            <w:pPr>
              <w:pStyle w:val="PlainText"/>
              <w:jc w:val="both"/>
              <w:rPr>
                <w:rFonts w:ascii="Verdana" w:eastAsia="MS Mincho" w:hAnsi="Verdana" w:cs="Arial"/>
                <w:sz w:val="16"/>
                <w:szCs w:val="16"/>
              </w:rPr>
            </w:pPr>
          </w:p>
        </w:tc>
        <w:tc>
          <w:tcPr>
            <w:tcW w:w="4811" w:type="dxa"/>
          </w:tcPr>
          <w:p w14:paraId="30C92F5C" w14:textId="0ABC2434"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0C36FE" w:rsidRPr="000955D6" w14:paraId="14D163B9" w14:textId="77777777" w:rsidTr="003B0EAD">
        <w:tc>
          <w:tcPr>
            <w:tcW w:w="4811" w:type="dxa"/>
            <w:shd w:val="clear" w:color="auto" w:fill="auto"/>
          </w:tcPr>
          <w:p w14:paraId="4EAA797E" w14:textId="77777777" w:rsidR="000C36FE" w:rsidRPr="008C4AB4" w:rsidRDefault="000C36FE" w:rsidP="000C36FE">
            <w:pPr>
              <w:pStyle w:val="PlainText"/>
              <w:jc w:val="both"/>
              <w:rPr>
                <w:rFonts w:ascii="Verdana" w:eastAsia="MS Mincho" w:hAnsi="Verdana" w:cs="Arial"/>
                <w:sz w:val="16"/>
                <w:szCs w:val="16"/>
              </w:rPr>
            </w:pPr>
            <w:bookmarkStart w:id="381" w:name="Artículo_283"/>
            <w:r w:rsidRPr="008C4AB4">
              <w:rPr>
                <w:rFonts w:ascii="Verdana" w:eastAsia="MS Mincho" w:hAnsi="Verdana" w:cs="Arial"/>
                <w:b/>
                <w:bCs/>
                <w:sz w:val="16"/>
                <w:szCs w:val="16"/>
              </w:rPr>
              <w:t>Artículo 283</w:t>
            </w:r>
            <w:bookmarkEnd w:id="381"/>
            <w:r w:rsidRPr="008C4AB4">
              <w:rPr>
                <w:rFonts w:ascii="Verdana" w:eastAsia="MS Mincho" w:hAnsi="Verdana" w:cs="Arial"/>
                <w:sz w:val="16"/>
                <w:szCs w:val="16"/>
              </w:rPr>
              <w:t>.- Corresponde a la Secretaría de Salud el control sanitario de los productos y materias primas de importación y exportación comprendidos en este Título, incluyendo la identificación, naturaleza y características de los productos respectivos.</w:t>
            </w:r>
          </w:p>
        </w:tc>
        <w:tc>
          <w:tcPr>
            <w:tcW w:w="4811" w:type="dxa"/>
          </w:tcPr>
          <w:p w14:paraId="7D03C60A" w14:textId="5D7CF0D5" w:rsidR="000C36FE" w:rsidRPr="00FD526D" w:rsidRDefault="000C36FE" w:rsidP="000C36FE">
            <w:pPr>
              <w:pStyle w:val="PlainText"/>
              <w:jc w:val="both"/>
              <w:rPr>
                <w:rFonts w:ascii="Verdana" w:eastAsia="MS Mincho" w:hAnsi="Verdana" w:cs="Arial"/>
                <w:b/>
                <w:bCs/>
                <w:sz w:val="16"/>
                <w:szCs w:val="16"/>
                <w:lang w:val="en-US"/>
              </w:rPr>
            </w:pPr>
            <w:r w:rsidRPr="0048788B">
              <w:rPr>
                <w:rFonts w:ascii="Verdana" w:hAnsi="Verdana"/>
                <w:b/>
                <w:bCs/>
                <w:sz w:val="16"/>
                <w:szCs w:val="16"/>
                <w:lang w:val="en-US"/>
              </w:rPr>
              <w:t>Article 283</w:t>
            </w:r>
            <w:r w:rsidRPr="0048788B">
              <w:rPr>
                <w:rFonts w:ascii="Verdana" w:hAnsi="Verdana"/>
                <w:sz w:val="16"/>
                <w:szCs w:val="16"/>
                <w:lang w:val="en-US"/>
              </w:rPr>
              <w:t xml:space="preserve">.- The </w:t>
            </w:r>
            <w:r w:rsidRPr="00FD526D">
              <w:rPr>
                <w:rFonts w:ascii="Verdana" w:hAnsi="Verdana"/>
                <w:sz w:val="16"/>
                <w:szCs w:val="16"/>
                <w:lang w:val="en-US"/>
              </w:rPr>
              <w:t>Secretary</w:t>
            </w:r>
            <w:r w:rsidRPr="0048788B">
              <w:rPr>
                <w:rFonts w:ascii="Verdana" w:hAnsi="Verdana"/>
                <w:sz w:val="16"/>
                <w:szCs w:val="16"/>
                <w:lang w:val="en-US"/>
              </w:rPr>
              <w:t xml:space="preserve"> of Health is responsible for the sanitary control of the products and raw materials of import and export included in this Title, including the identification, nature and characteristics of the respective products.</w:t>
            </w:r>
          </w:p>
        </w:tc>
      </w:tr>
      <w:tr w:rsidR="000C36FE" w:rsidRPr="008C4AB4" w14:paraId="2E374568" w14:textId="77777777" w:rsidTr="003B0EAD">
        <w:tc>
          <w:tcPr>
            <w:tcW w:w="4811" w:type="dxa"/>
            <w:shd w:val="clear" w:color="auto" w:fill="auto"/>
          </w:tcPr>
          <w:p w14:paraId="3FEB6DE0" w14:textId="77777777" w:rsidR="000C36FE" w:rsidRPr="008C4AB4" w:rsidRDefault="000C36FE" w:rsidP="000C36FE">
            <w:pPr>
              <w:pStyle w:val="PlainText"/>
              <w:jc w:val="right"/>
              <w:rPr>
                <w:rFonts w:ascii="Verdana" w:eastAsia="MS Mincho" w:hAnsi="Verdana"/>
                <w:i/>
                <w:iCs/>
                <w:color w:val="0000FF"/>
                <w:sz w:val="16"/>
                <w:szCs w:val="16"/>
                <w:lang w:val="es-MX"/>
              </w:rPr>
            </w:pPr>
            <w:r w:rsidRPr="008C4AB4">
              <w:rPr>
                <w:rFonts w:ascii="Verdana" w:eastAsia="MS Mincho" w:hAnsi="Verdana"/>
                <w:i/>
                <w:iCs/>
                <w:color w:val="0000FF"/>
                <w:sz w:val="16"/>
                <w:szCs w:val="16"/>
                <w:lang w:val="es-MX"/>
              </w:rPr>
              <w:t>Artículo reformado DOF 27-05-1987</w:t>
            </w:r>
          </w:p>
        </w:tc>
        <w:tc>
          <w:tcPr>
            <w:tcW w:w="4811" w:type="dxa"/>
          </w:tcPr>
          <w:p w14:paraId="45E2F0A8" w14:textId="256B5182" w:rsidR="000C36FE" w:rsidRPr="00FD526D" w:rsidRDefault="000C36FE" w:rsidP="000C36FE">
            <w:pPr>
              <w:pStyle w:val="PlainText"/>
              <w:jc w:val="right"/>
              <w:rPr>
                <w:rFonts w:ascii="Verdana" w:eastAsia="MS Mincho" w:hAnsi="Verdana"/>
                <w:i/>
                <w:iCs/>
                <w:color w:val="0000FF"/>
                <w:sz w:val="16"/>
                <w:szCs w:val="16"/>
                <w:lang w:val="en-US"/>
              </w:rPr>
            </w:pPr>
            <w:r w:rsidRPr="0048788B">
              <w:rPr>
                <w:rFonts w:ascii="Verdana" w:hAnsi="Verdana"/>
                <w:i/>
                <w:iCs/>
                <w:color w:val="0000FF"/>
                <w:sz w:val="16"/>
                <w:szCs w:val="16"/>
                <w:lang w:val="en-US"/>
              </w:rPr>
              <w:t xml:space="preserve">Article </w:t>
            </w:r>
            <w:r w:rsidRPr="00FD526D">
              <w:rPr>
                <w:rFonts w:ascii="Verdana" w:hAnsi="Verdana"/>
                <w:i/>
                <w:iCs/>
                <w:color w:val="0000FF"/>
                <w:sz w:val="16"/>
                <w:szCs w:val="16"/>
                <w:lang w:val="en-US"/>
              </w:rPr>
              <w:t>Reformed</w:t>
            </w:r>
            <w:r w:rsidRPr="0048788B">
              <w:rPr>
                <w:rFonts w:ascii="Verdana" w:hAnsi="Verdana"/>
                <w:i/>
                <w:iCs/>
                <w:color w:val="0000FF"/>
                <w:sz w:val="16"/>
                <w:szCs w:val="16"/>
                <w:lang w:val="en-US"/>
              </w:rPr>
              <w:t xml:space="preserve"> DOF </w:t>
            </w:r>
            <w:r>
              <w:rPr>
                <w:rFonts w:ascii="Verdana" w:hAnsi="Verdana"/>
                <w:i/>
                <w:iCs/>
                <w:color w:val="0000FF"/>
                <w:sz w:val="16"/>
                <w:szCs w:val="16"/>
                <w:lang w:val="en-US"/>
              </w:rPr>
              <w:t>27-05-1987</w:t>
            </w:r>
          </w:p>
        </w:tc>
      </w:tr>
      <w:tr w:rsidR="000C36FE" w:rsidRPr="008C4AB4" w14:paraId="0DC14D4C" w14:textId="77777777" w:rsidTr="003B0EAD">
        <w:tc>
          <w:tcPr>
            <w:tcW w:w="4811" w:type="dxa"/>
            <w:shd w:val="clear" w:color="auto" w:fill="auto"/>
          </w:tcPr>
          <w:p w14:paraId="196E8199" w14:textId="77777777" w:rsidR="000C36FE" w:rsidRPr="008C4AB4" w:rsidRDefault="000C36FE" w:rsidP="000C36FE">
            <w:pPr>
              <w:pStyle w:val="PlainText"/>
              <w:jc w:val="both"/>
              <w:rPr>
                <w:rFonts w:ascii="Verdana" w:eastAsia="MS Mincho" w:hAnsi="Verdana" w:cs="Arial"/>
                <w:sz w:val="16"/>
                <w:szCs w:val="16"/>
              </w:rPr>
            </w:pPr>
          </w:p>
        </w:tc>
        <w:tc>
          <w:tcPr>
            <w:tcW w:w="4811" w:type="dxa"/>
          </w:tcPr>
          <w:p w14:paraId="3F6E83C1" w14:textId="248B65D4"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0C36FE" w:rsidRPr="000955D6" w14:paraId="076131FE" w14:textId="77777777" w:rsidTr="003B0EAD">
        <w:tc>
          <w:tcPr>
            <w:tcW w:w="4811" w:type="dxa"/>
            <w:shd w:val="clear" w:color="auto" w:fill="auto"/>
          </w:tcPr>
          <w:p w14:paraId="4BBF0957" w14:textId="77777777" w:rsidR="000C36FE" w:rsidRPr="008C4AB4" w:rsidRDefault="000C36FE" w:rsidP="000C36FE">
            <w:pPr>
              <w:pStyle w:val="PlainText"/>
              <w:jc w:val="both"/>
              <w:rPr>
                <w:rFonts w:ascii="Verdana" w:eastAsia="MS Mincho" w:hAnsi="Verdana" w:cs="Arial"/>
                <w:sz w:val="16"/>
                <w:szCs w:val="16"/>
              </w:rPr>
            </w:pPr>
            <w:bookmarkStart w:id="382" w:name="Artículo_284"/>
            <w:r w:rsidRPr="008C4AB4">
              <w:rPr>
                <w:rFonts w:ascii="Verdana" w:eastAsia="MS Mincho" w:hAnsi="Verdana" w:cs="Arial"/>
                <w:b/>
                <w:bCs/>
                <w:sz w:val="16"/>
                <w:szCs w:val="16"/>
              </w:rPr>
              <w:t>Artículo 284</w:t>
            </w:r>
            <w:bookmarkEnd w:id="382"/>
            <w:r w:rsidRPr="008C4AB4">
              <w:rPr>
                <w:rFonts w:ascii="Verdana" w:eastAsia="MS Mincho" w:hAnsi="Verdana" w:cs="Arial"/>
                <w:sz w:val="16"/>
                <w:szCs w:val="16"/>
              </w:rPr>
              <w:t>.- La Secretaría de Salud podrá identificar, comprobar, certificar y vigilar, en el ámbito nacional, la calidad sanitaria de los productos materia de importación.</w:t>
            </w:r>
          </w:p>
        </w:tc>
        <w:tc>
          <w:tcPr>
            <w:tcW w:w="4811" w:type="dxa"/>
          </w:tcPr>
          <w:p w14:paraId="7AD6394D" w14:textId="1D2FFEA9" w:rsidR="000C36FE" w:rsidRPr="00FD526D" w:rsidRDefault="000C36FE" w:rsidP="000C36FE">
            <w:pPr>
              <w:pStyle w:val="PlainText"/>
              <w:jc w:val="both"/>
              <w:rPr>
                <w:rFonts w:ascii="Verdana" w:eastAsia="MS Mincho" w:hAnsi="Verdana" w:cs="Arial"/>
                <w:b/>
                <w:bCs/>
                <w:sz w:val="16"/>
                <w:szCs w:val="16"/>
                <w:lang w:val="en-US"/>
              </w:rPr>
            </w:pPr>
            <w:r w:rsidRPr="0048788B">
              <w:rPr>
                <w:rFonts w:ascii="Verdana" w:hAnsi="Verdana"/>
                <w:b/>
                <w:bCs/>
                <w:sz w:val="16"/>
                <w:szCs w:val="16"/>
                <w:lang w:val="en-US"/>
              </w:rPr>
              <w:t>Article 284</w:t>
            </w:r>
            <w:r w:rsidRPr="0048788B">
              <w:rPr>
                <w:rFonts w:ascii="Verdana" w:hAnsi="Verdana"/>
                <w:sz w:val="16"/>
                <w:szCs w:val="16"/>
                <w:lang w:val="en-US"/>
              </w:rPr>
              <w:t xml:space="preserve">.- The </w:t>
            </w:r>
            <w:r w:rsidRPr="00FD526D">
              <w:rPr>
                <w:rFonts w:ascii="Verdana" w:hAnsi="Verdana"/>
                <w:sz w:val="16"/>
                <w:szCs w:val="16"/>
                <w:lang w:val="en-US"/>
              </w:rPr>
              <w:t>Secretary</w:t>
            </w:r>
            <w:r w:rsidRPr="0048788B">
              <w:rPr>
                <w:rFonts w:ascii="Verdana" w:hAnsi="Verdana"/>
                <w:sz w:val="16"/>
                <w:szCs w:val="16"/>
                <w:lang w:val="en-US"/>
              </w:rPr>
              <w:t xml:space="preserve"> of Health may identify, verify, certify and monitor, at the national level, the sanitary quality of imported products.</w:t>
            </w:r>
          </w:p>
        </w:tc>
      </w:tr>
      <w:tr w:rsidR="000C36FE" w:rsidRPr="000955D6" w14:paraId="4C54E5AF" w14:textId="77777777" w:rsidTr="003B0EAD">
        <w:tc>
          <w:tcPr>
            <w:tcW w:w="4811" w:type="dxa"/>
            <w:shd w:val="clear" w:color="auto" w:fill="auto"/>
          </w:tcPr>
          <w:p w14:paraId="36C789DB" w14:textId="77777777" w:rsidR="000C36FE" w:rsidRPr="002E2969" w:rsidRDefault="000C36FE" w:rsidP="000C36FE">
            <w:pPr>
              <w:pStyle w:val="PlainText"/>
              <w:jc w:val="both"/>
              <w:rPr>
                <w:rFonts w:ascii="Verdana" w:eastAsia="MS Mincho" w:hAnsi="Verdana" w:cs="Arial"/>
                <w:sz w:val="16"/>
                <w:szCs w:val="16"/>
                <w:lang w:val="en-US"/>
              </w:rPr>
            </w:pPr>
          </w:p>
        </w:tc>
        <w:tc>
          <w:tcPr>
            <w:tcW w:w="4811" w:type="dxa"/>
          </w:tcPr>
          <w:p w14:paraId="20007352" w14:textId="0C9B9B9C"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0C36FE" w:rsidRPr="000955D6" w14:paraId="4029EB70" w14:textId="77777777" w:rsidTr="003B0EAD">
        <w:tc>
          <w:tcPr>
            <w:tcW w:w="4811" w:type="dxa"/>
            <w:shd w:val="clear" w:color="auto" w:fill="auto"/>
          </w:tcPr>
          <w:p w14:paraId="6FFC3CB1" w14:textId="77777777" w:rsidR="000C36FE" w:rsidRPr="008C4AB4" w:rsidRDefault="000C36FE" w:rsidP="000C36FE">
            <w:pPr>
              <w:pStyle w:val="PlainText"/>
              <w:jc w:val="both"/>
              <w:rPr>
                <w:rFonts w:ascii="Verdana" w:eastAsia="MS Mincho" w:hAnsi="Verdana" w:cs="Arial"/>
                <w:sz w:val="16"/>
                <w:szCs w:val="16"/>
              </w:rPr>
            </w:pPr>
            <w:r w:rsidRPr="008C4AB4">
              <w:rPr>
                <w:rFonts w:ascii="Verdana" w:eastAsia="MS Mincho" w:hAnsi="Verdana" w:cs="Arial"/>
                <w:sz w:val="16"/>
                <w:szCs w:val="16"/>
              </w:rPr>
              <w:t>En los casos en que los productos de importación no reúnan los requisitos o características que establezca la legislación correspondiente, la Secretaría de Salud aplicará las medidas de seguridad que correspondan.</w:t>
            </w:r>
          </w:p>
        </w:tc>
        <w:tc>
          <w:tcPr>
            <w:tcW w:w="4811" w:type="dxa"/>
          </w:tcPr>
          <w:p w14:paraId="3AB15580" w14:textId="230CF6D8"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 xml:space="preserve">In the cases in which the imported products do not meet the requirements or characteristics established by the corresponding legislation, the </w:t>
            </w:r>
            <w:r w:rsidRPr="00FD526D">
              <w:rPr>
                <w:rFonts w:ascii="Verdana" w:hAnsi="Verdana"/>
                <w:sz w:val="16"/>
                <w:szCs w:val="16"/>
                <w:lang w:val="en-US"/>
              </w:rPr>
              <w:t>Secretary</w:t>
            </w:r>
            <w:r w:rsidRPr="0048788B">
              <w:rPr>
                <w:rFonts w:ascii="Verdana" w:hAnsi="Verdana"/>
                <w:sz w:val="16"/>
                <w:szCs w:val="16"/>
                <w:lang w:val="en-US"/>
              </w:rPr>
              <w:t xml:space="preserve"> of Health will apply the corresponding security measures.</w:t>
            </w:r>
          </w:p>
        </w:tc>
      </w:tr>
      <w:tr w:rsidR="000C36FE" w:rsidRPr="008C4AB4" w14:paraId="185887FB" w14:textId="77777777" w:rsidTr="003B0EAD">
        <w:tc>
          <w:tcPr>
            <w:tcW w:w="4811" w:type="dxa"/>
            <w:shd w:val="clear" w:color="auto" w:fill="auto"/>
          </w:tcPr>
          <w:p w14:paraId="2339FCA9" w14:textId="77777777" w:rsidR="000C36FE" w:rsidRPr="008C4AB4" w:rsidRDefault="000C36FE" w:rsidP="000C36FE">
            <w:pPr>
              <w:pStyle w:val="PlainText"/>
              <w:jc w:val="right"/>
              <w:rPr>
                <w:rFonts w:ascii="Verdana" w:eastAsia="MS Mincho" w:hAnsi="Verdana"/>
                <w:i/>
                <w:iCs/>
                <w:color w:val="0000FF"/>
                <w:sz w:val="16"/>
                <w:szCs w:val="16"/>
                <w:lang w:val="es-MX"/>
              </w:rPr>
            </w:pPr>
            <w:r w:rsidRPr="008C4AB4">
              <w:rPr>
                <w:rFonts w:ascii="Verdana" w:eastAsia="MS Mincho" w:hAnsi="Verdana"/>
                <w:i/>
                <w:iCs/>
                <w:color w:val="0000FF"/>
                <w:sz w:val="16"/>
                <w:szCs w:val="16"/>
                <w:lang w:val="es-MX"/>
              </w:rPr>
              <w:t>Artículo reformado DOF 27-05-1987</w:t>
            </w:r>
          </w:p>
        </w:tc>
        <w:tc>
          <w:tcPr>
            <w:tcW w:w="4811" w:type="dxa"/>
          </w:tcPr>
          <w:p w14:paraId="029E9220" w14:textId="496B46AA" w:rsidR="000C36FE" w:rsidRPr="00FD526D" w:rsidRDefault="000C36FE" w:rsidP="000C36FE">
            <w:pPr>
              <w:pStyle w:val="PlainText"/>
              <w:jc w:val="right"/>
              <w:rPr>
                <w:rFonts w:ascii="Verdana" w:eastAsia="MS Mincho" w:hAnsi="Verdana"/>
                <w:i/>
                <w:iCs/>
                <w:color w:val="0000FF"/>
                <w:sz w:val="16"/>
                <w:szCs w:val="16"/>
                <w:lang w:val="en-US"/>
              </w:rPr>
            </w:pPr>
            <w:r w:rsidRPr="0048788B">
              <w:rPr>
                <w:rFonts w:ascii="Verdana" w:hAnsi="Verdana"/>
                <w:i/>
                <w:iCs/>
                <w:color w:val="0000FF"/>
                <w:sz w:val="16"/>
                <w:szCs w:val="16"/>
                <w:lang w:val="en-US"/>
              </w:rPr>
              <w:t xml:space="preserve">Article </w:t>
            </w:r>
            <w:r w:rsidRPr="00FD526D">
              <w:rPr>
                <w:rFonts w:ascii="Verdana" w:hAnsi="Verdana"/>
                <w:i/>
                <w:iCs/>
                <w:color w:val="0000FF"/>
                <w:sz w:val="16"/>
                <w:szCs w:val="16"/>
                <w:lang w:val="en-US"/>
              </w:rPr>
              <w:t>Reformed</w:t>
            </w:r>
            <w:r w:rsidRPr="0048788B">
              <w:rPr>
                <w:rFonts w:ascii="Verdana" w:hAnsi="Verdana"/>
                <w:i/>
                <w:iCs/>
                <w:color w:val="0000FF"/>
                <w:sz w:val="16"/>
                <w:szCs w:val="16"/>
                <w:lang w:val="en-US"/>
              </w:rPr>
              <w:t xml:space="preserve"> DOF </w:t>
            </w:r>
            <w:r>
              <w:rPr>
                <w:rFonts w:ascii="Verdana" w:hAnsi="Verdana"/>
                <w:i/>
                <w:iCs/>
                <w:color w:val="0000FF"/>
                <w:sz w:val="16"/>
                <w:szCs w:val="16"/>
                <w:lang w:val="en-US"/>
              </w:rPr>
              <w:t>27-05-1987</w:t>
            </w:r>
          </w:p>
        </w:tc>
      </w:tr>
      <w:tr w:rsidR="000C36FE" w:rsidRPr="008C4AB4" w14:paraId="056BFE5E" w14:textId="77777777" w:rsidTr="003B0EAD">
        <w:tc>
          <w:tcPr>
            <w:tcW w:w="4811" w:type="dxa"/>
            <w:shd w:val="clear" w:color="auto" w:fill="auto"/>
          </w:tcPr>
          <w:p w14:paraId="17655E10" w14:textId="77777777" w:rsidR="000C36FE" w:rsidRPr="008C4AB4" w:rsidRDefault="000C36FE" w:rsidP="000C36FE">
            <w:pPr>
              <w:pStyle w:val="PlainText"/>
              <w:jc w:val="both"/>
              <w:rPr>
                <w:rFonts w:ascii="Verdana" w:eastAsia="MS Mincho" w:hAnsi="Verdana" w:cs="Arial"/>
                <w:sz w:val="16"/>
                <w:szCs w:val="16"/>
              </w:rPr>
            </w:pPr>
          </w:p>
        </w:tc>
        <w:tc>
          <w:tcPr>
            <w:tcW w:w="4811" w:type="dxa"/>
          </w:tcPr>
          <w:p w14:paraId="26D646EF" w14:textId="72317BD9"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0C36FE" w:rsidRPr="000955D6" w14:paraId="2B0A8FC0" w14:textId="77777777" w:rsidTr="003B0EAD">
        <w:tc>
          <w:tcPr>
            <w:tcW w:w="4811" w:type="dxa"/>
            <w:shd w:val="clear" w:color="auto" w:fill="auto"/>
          </w:tcPr>
          <w:p w14:paraId="1B0A10D3" w14:textId="77777777" w:rsidR="000C36FE" w:rsidRPr="008C4AB4" w:rsidRDefault="000C36FE" w:rsidP="000C36FE">
            <w:pPr>
              <w:pStyle w:val="PlainText"/>
              <w:jc w:val="both"/>
              <w:rPr>
                <w:rFonts w:ascii="Verdana" w:eastAsia="MS Mincho" w:hAnsi="Verdana" w:cs="Arial"/>
                <w:sz w:val="16"/>
                <w:szCs w:val="16"/>
              </w:rPr>
            </w:pPr>
            <w:bookmarkStart w:id="383" w:name="Artículo_285"/>
            <w:r w:rsidRPr="008C4AB4">
              <w:rPr>
                <w:rFonts w:ascii="Verdana" w:eastAsia="MS Mincho" w:hAnsi="Verdana" w:cs="Arial"/>
                <w:b/>
                <w:bCs/>
                <w:sz w:val="16"/>
                <w:szCs w:val="16"/>
              </w:rPr>
              <w:t>Artículo 285</w:t>
            </w:r>
            <w:bookmarkEnd w:id="383"/>
            <w:r w:rsidRPr="008C4AB4">
              <w:rPr>
                <w:rFonts w:ascii="Verdana" w:eastAsia="MS Mincho" w:hAnsi="Verdana" w:cs="Arial"/>
                <w:sz w:val="16"/>
                <w:szCs w:val="16"/>
              </w:rPr>
              <w:t>.- El importador de los productos a que se refiere este Título, deberá estar domiciliado en el país y sujetarse a las disposiciones aplicables.</w:t>
            </w:r>
          </w:p>
        </w:tc>
        <w:tc>
          <w:tcPr>
            <w:tcW w:w="4811" w:type="dxa"/>
          </w:tcPr>
          <w:p w14:paraId="6C343CBA" w14:textId="7BF68C10" w:rsidR="000C36FE" w:rsidRPr="00FD526D" w:rsidRDefault="000C36FE" w:rsidP="000C36FE">
            <w:pPr>
              <w:pStyle w:val="PlainText"/>
              <w:jc w:val="both"/>
              <w:rPr>
                <w:rFonts w:ascii="Verdana" w:eastAsia="MS Mincho" w:hAnsi="Verdana" w:cs="Arial"/>
                <w:b/>
                <w:bCs/>
                <w:sz w:val="16"/>
                <w:szCs w:val="16"/>
                <w:lang w:val="en-US"/>
              </w:rPr>
            </w:pPr>
            <w:r w:rsidRPr="0048788B">
              <w:rPr>
                <w:rFonts w:ascii="Verdana" w:hAnsi="Verdana"/>
                <w:b/>
                <w:bCs/>
                <w:sz w:val="16"/>
                <w:szCs w:val="16"/>
                <w:lang w:val="en-US"/>
              </w:rPr>
              <w:t>Article 285</w:t>
            </w:r>
            <w:r w:rsidRPr="0048788B">
              <w:rPr>
                <w:rFonts w:ascii="Verdana" w:hAnsi="Verdana"/>
                <w:sz w:val="16"/>
                <w:szCs w:val="16"/>
                <w:lang w:val="en-US"/>
              </w:rPr>
              <w:t>.- The importer of the products referred to in this Title must be domiciled in the country and be subject to the applicable provisions.</w:t>
            </w:r>
          </w:p>
        </w:tc>
      </w:tr>
      <w:tr w:rsidR="000C36FE" w:rsidRPr="000955D6" w14:paraId="7C908485" w14:textId="77777777" w:rsidTr="003B0EAD">
        <w:tc>
          <w:tcPr>
            <w:tcW w:w="4811" w:type="dxa"/>
            <w:shd w:val="clear" w:color="auto" w:fill="auto"/>
          </w:tcPr>
          <w:p w14:paraId="4F398D0B" w14:textId="77777777" w:rsidR="000C36FE" w:rsidRPr="002E2969" w:rsidRDefault="000C36FE" w:rsidP="000C36FE">
            <w:pPr>
              <w:pStyle w:val="PlainText"/>
              <w:jc w:val="both"/>
              <w:rPr>
                <w:rFonts w:ascii="Verdana" w:eastAsia="MS Mincho" w:hAnsi="Verdana" w:cs="Arial"/>
                <w:sz w:val="16"/>
                <w:szCs w:val="16"/>
                <w:lang w:val="en-US"/>
              </w:rPr>
            </w:pPr>
          </w:p>
        </w:tc>
        <w:tc>
          <w:tcPr>
            <w:tcW w:w="4811" w:type="dxa"/>
          </w:tcPr>
          <w:p w14:paraId="6DE4C618" w14:textId="3134D812"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0C36FE" w:rsidRPr="000955D6" w14:paraId="77AB817B" w14:textId="77777777" w:rsidTr="003B0EAD">
        <w:tc>
          <w:tcPr>
            <w:tcW w:w="4811" w:type="dxa"/>
            <w:shd w:val="clear" w:color="auto" w:fill="auto"/>
          </w:tcPr>
          <w:p w14:paraId="4F38E19E" w14:textId="77777777" w:rsidR="000C36FE" w:rsidRPr="008C4AB4" w:rsidRDefault="000C36FE" w:rsidP="000C36FE">
            <w:pPr>
              <w:pStyle w:val="Texto"/>
              <w:spacing w:after="0" w:line="240" w:lineRule="auto"/>
              <w:ind w:firstLine="0"/>
              <w:rPr>
                <w:rFonts w:ascii="Verdana" w:hAnsi="Verdana"/>
                <w:color w:val="000000"/>
                <w:sz w:val="16"/>
                <w:szCs w:val="16"/>
                <w:lang w:val="es-MX"/>
              </w:rPr>
            </w:pPr>
            <w:bookmarkStart w:id="384" w:name="Artículo_286"/>
            <w:r w:rsidRPr="008C4AB4">
              <w:rPr>
                <w:rFonts w:ascii="Verdana" w:hAnsi="Verdana"/>
                <w:b/>
                <w:color w:val="000000"/>
                <w:sz w:val="16"/>
                <w:szCs w:val="16"/>
                <w:lang w:val="es-MX"/>
              </w:rPr>
              <w:t>Artículo 286</w:t>
            </w:r>
            <w:bookmarkEnd w:id="384"/>
            <w:r w:rsidRPr="008C4AB4">
              <w:rPr>
                <w:rFonts w:ascii="Verdana" w:hAnsi="Verdana"/>
                <w:b/>
                <w:color w:val="000000"/>
                <w:sz w:val="16"/>
                <w:szCs w:val="16"/>
                <w:lang w:val="es-MX"/>
              </w:rPr>
              <w:t>.</w:t>
            </w:r>
            <w:r w:rsidRPr="008C4AB4">
              <w:rPr>
                <w:rFonts w:ascii="Verdana" w:hAnsi="Verdana"/>
                <w:color w:val="000000"/>
                <w:sz w:val="16"/>
                <w:szCs w:val="16"/>
                <w:lang w:val="es-MX"/>
              </w:rPr>
              <w:t xml:space="preserve"> En materia de alimentos, bebidas no alcohólicas, bebidas alcohólicas, productos cosméticos, productos de aseo, así como de las materias que se utilicen en su elaboración, el Secretario de Salud, mediante acuerdo publicado en el Diario Oficial de </w:t>
            </w:r>
            <w:smartTag w:uri="urn:schemas-microsoft-com:office:smarttags" w:element="PersonName">
              <w:smartTagPr>
                <w:attr w:name="ProductID" w:val="la Federaci￳n"/>
              </w:smartTagPr>
              <w:r w:rsidRPr="008C4AB4">
                <w:rPr>
                  <w:rFonts w:ascii="Verdana" w:hAnsi="Verdana"/>
                  <w:color w:val="000000"/>
                  <w:sz w:val="16"/>
                  <w:szCs w:val="16"/>
                  <w:lang w:val="es-MX"/>
                </w:rPr>
                <w:t>la Federación</w:t>
              </w:r>
            </w:smartTag>
            <w:r w:rsidRPr="008C4AB4">
              <w:rPr>
                <w:rFonts w:ascii="Verdana" w:hAnsi="Verdana"/>
                <w:color w:val="000000"/>
                <w:sz w:val="16"/>
                <w:szCs w:val="16"/>
                <w:lang w:val="es-MX"/>
              </w:rPr>
              <w:t>, determinará con base en los riesgos para la salud qué productos o materias primas que requieren autorización previa de importación.</w:t>
            </w:r>
          </w:p>
        </w:tc>
        <w:tc>
          <w:tcPr>
            <w:tcW w:w="4811" w:type="dxa"/>
          </w:tcPr>
          <w:p w14:paraId="54345B9D" w14:textId="3DC255E3" w:rsidR="000C36FE" w:rsidRPr="00FD526D" w:rsidRDefault="000C36FE" w:rsidP="000C36FE">
            <w:pPr>
              <w:pStyle w:val="Texto"/>
              <w:spacing w:after="0" w:line="240" w:lineRule="auto"/>
              <w:ind w:firstLine="0"/>
              <w:rPr>
                <w:rFonts w:ascii="Verdana" w:hAnsi="Verdana"/>
                <w:b/>
                <w:color w:val="000000"/>
                <w:sz w:val="16"/>
                <w:szCs w:val="16"/>
                <w:lang w:val="en-US"/>
              </w:rPr>
            </w:pPr>
            <w:r w:rsidRPr="0048788B">
              <w:rPr>
                <w:rFonts w:ascii="Verdana" w:hAnsi="Verdana" w:cs="Times New Roman"/>
                <w:b/>
                <w:bCs/>
                <w:sz w:val="16"/>
                <w:szCs w:val="16"/>
                <w:lang w:val="en-US"/>
              </w:rPr>
              <w:t xml:space="preserve">Article 286. </w:t>
            </w:r>
            <w:r w:rsidRPr="0048788B">
              <w:rPr>
                <w:rFonts w:ascii="Verdana" w:hAnsi="Verdana" w:cs="Times New Roman"/>
                <w:sz w:val="16"/>
                <w:szCs w:val="16"/>
                <w:lang w:val="en-US"/>
              </w:rPr>
              <w:t xml:space="preserve">Regarding food, non-alcoholic beverages, alcoholic beverages, cosmetic products, cleaning products, as well as the materials used in their preparation, the Secretary of Health, by means of an agreement published in the Official </w:t>
            </w:r>
            <w:r w:rsidRPr="00FD526D">
              <w:rPr>
                <w:rFonts w:ascii="Verdana" w:hAnsi="Verdana" w:cs="Times New Roman"/>
                <w:sz w:val="16"/>
                <w:szCs w:val="16"/>
                <w:lang w:val="en-US"/>
              </w:rPr>
              <w:t>Daily</w:t>
            </w:r>
            <w:r w:rsidRPr="0048788B">
              <w:rPr>
                <w:rFonts w:ascii="Verdana" w:hAnsi="Verdana" w:cs="Times New Roman"/>
                <w:sz w:val="16"/>
                <w:szCs w:val="16"/>
                <w:lang w:val="en-US"/>
              </w:rPr>
              <w:t xml:space="preserve"> of the Federation, will determine based on </w:t>
            </w:r>
            <w:r>
              <w:rPr>
                <w:rFonts w:ascii="Verdana" w:hAnsi="Verdana" w:cs="Times New Roman"/>
                <w:sz w:val="16"/>
                <w:szCs w:val="16"/>
                <w:lang w:val="en-US"/>
              </w:rPr>
              <w:t xml:space="preserve">the </w:t>
            </w:r>
            <w:r w:rsidRPr="0048788B">
              <w:rPr>
                <w:rFonts w:ascii="Verdana" w:hAnsi="Verdana" w:cs="Times New Roman"/>
                <w:sz w:val="16"/>
                <w:szCs w:val="16"/>
                <w:lang w:val="en-US"/>
              </w:rPr>
              <w:t>health risks which products or raw materials require prior import authorization.</w:t>
            </w:r>
          </w:p>
        </w:tc>
      </w:tr>
      <w:tr w:rsidR="000C36FE" w:rsidRPr="008C4AB4" w14:paraId="589DEA7F" w14:textId="77777777" w:rsidTr="003B0EAD">
        <w:tc>
          <w:tcPr>
            <w:tcW w:w="4811" w:type="dxa"/>
            <w:shd w:val="clear" w:color="auto" w:fill="auto"/>
          </w:tcPr>
          <w:p w14:paraId="099337A9" w14:textId="77777777" w:rsidR="000C36FE" w:rsidRPr="008C4AB4" w:rsidRDefault="000C36FE" w:rsidP="000C36FE">
            <w:pPr>
              <w:pStyle w:val="PlainText"/>
              <w:jc w:val="right"/>
              <w:rPr>
                <w:rFonts w:ascii="Verdana" w:eastAsia="MS Mincho" w:hAnsi="Verdana"/>
                <w:i/>
                <w:iCs/>
                <w:color w:val="0000FF"/>
                <w:sz w:val="16"/>
                <w:szCs w:val="16"/>
                <w:lang w:val="es-MX"/>
              </w:rPr>
            </w:pPr>
            <w:r w:rsidRPr="008C4AB4">
              <w:rPr>
                <w:rFonts w:ascii="Verdana" w:eastAsia="MS Mincho" w:hAnsi="Verdana"/>
                <w:i/>
                <w:iCs/>
                <w:color w:val="0000FF"/>
                <w:sz w:val="16"/>
                <w:szCs w:val="16"/>
                <w:lang w:val="es-MX"/>
              </w:rPr>
              <w:t>Artículo reformado DOF 27-05-1987, 14-06-1991. Fe de erratas DOF 12-07-1991. Reformado DOF 30-05-2008, 07-06-2011</w:t>
            </w:r>
          </w:p>
        </w:tc>
        <w:tc>
          <w:tcPr>
            <w:tcW w:w="4811" w:type="dxa"/>
          </w:tcPr>
          <w:p w14:paraId="6FCAF821" w14:textId="4A40F4A4" w:rsidR="000C36FE" w:rsidRPr="00FD526D" w:rsidRDefault="000C36FE" w:rsidP="000C36FE">
            <w:pPr>
              <w:pStyle w:val="PlainText"/>
              <w:jc w:val="right"/>
              <w:rPr>
                <w:rFonts w:ascii="Verdana" w:eastAsia="MS Mincho" w:hAnsi="Verdana"/>
                <w:i/>
                <w:iCs/>
                <w:color w:val="0000FF"/>
                <w:sz w:val="16"/>
                <w:szCs w:val="16"/>
                <w:lang w:val="en-US"/>
              </w:rPr>
            </w:pPr>
            <w:r w:rsidRPr="0048788B">
              <w:rPr>
                <w:rFonts w:ascii="Verdana" w:hAnsi="Verdana"/>
                <w:i/>
                <w:iCs/>
                <w:color w:val="0000FF"/>
                <w:sz w:val="16"/>
                <w:szCs w:val="16"/>
                <w:lang w:val="en-US"/>
              </w:rPr>
              <w:t xml:space="preserve">Article </w:t>
            </w:r>
            <w:r w:rsidRPr="00FD526D">
              <w:rPr>
                <w:rFonts w:ascii="Verdana" w:hAnsi="Verdana"/>
                <w:i/>
                <w:iCs/>
                <w:color w:val="0000FF"/>
                <w:sz w:val="16"/>
                <w:szCs w:val="16"/>
                <w:lang w:val="en-US"/>
              </w:rPr>
              <w:t>Reformed</w:t>
            </w:r>
            <w:r w:rsidRPr="0048788B">
              <w:rPr>
                <w:rFonts w:ascii="Verdana" w:hAnsi="Verdana"/>
                <w:i/>
                <w:iCs/>
                <w:color w:val="0000FF"/>
                <w:sz w:val="16"/>
                <w:szCs w:val="16"/>
                <w:lang w:val="en-US"/>
              </w:rPr>
              <w:t xml:space="preserve"> DOF </w:t>
            </w:r>
            <w:r>
              <w:rPr>
                <w:rFonts w:ascii="Verdana" w:hAnsi="Verdana"/>
                <w:i/>
                <w:iCs/>
                <w:color w:val="0000FF"/>
                <w:sz w:val="16"/>
                <w:szCs w:val="16"/>
                <w:lang w:val="en-US"/>
              </w:rPr>
              <w:t>27-05-1987</w:t>
            </w:r>
            <w:r w:rsidRPr="0048788B">
              <w:rPr>
                <w:rFonts w:ascii="Verdana" w:hAnsi="Verdana"/>
                <w:i/>
                <w:iCs/>
                <w:color w:val="0000FF"/>
                <w:sz w:val="16"/>
                <w:szCs w:val="16"/>
                <w:lang w:val="en-US"/>
              </w:rPr>
              <w:t xml:space="preserve">, </w:t>
            </w:r>
            <w:r>
              <w:rPr>
                <w:rFonts w:ascii="Verdana" w:hAnsi="Verdana"/>
                <w:i/>
                <w:iCs/>
                <w:color w:val="0000FF"/>
                <w:sz w:val="16"/>
                <w:szCs w:val="16"/>
                <w:lang w:val="en-US"/>
              </w:rPr>
              <w:t>14-06-1991</w:t>
            </w:r>
            <w:r w:rsidRPr="0048788B">
              <w:rPr>
                <w:rFonts w:ascii="Verdana" w:hAnsi="Verdana"/>
                <w:i/>
                <w:iCs/>
                <w:color w:val="0000FF"/>
                <w:sz w:val="16"/>
                <w:szCs w:val="16"/>
                <w:lang w:val="en-US"/>
              </w:rPr>
              <w:t xml:space="preserve">. Erratum DOF </w:t>
            </w:r>
            <w:r>
              <w:rPr>
                <w:rFonts w:ascii="Verdana" w:hAnsi="Verdana"/>
                <w:i/>
                <w:iCs/>
                <w:color w:val="0000FF"/>
                <w:sz w:val="16"/>
                <w:szCs w:val="16"/>
                <w:lang w:val="en-US"/>
              </w:rPr>
              <w:t>12-07-1991</w:t>
            </w:r>
            <w:r w:rsidRPr="0048788B">
              <w:rPr>
                <w:rFonts w:ascii="Verdana" w:hAnsi="Verdana"/>
                <w:i/>
                <w:iCs/>
                <w:color w:val="0000FF"/>
                <w:sz w:val="16"/>
                <w:szCs w:val="16"/>
                <w:lang w:val="en-US"/>
              </w:rPr>
              <w:t xml:space="preserve">. </w:t>
            </w:r>
            <w:r w:rsidRPr="00FD526D">
              <w:rPr>
                <w:rFonts w:ascii="Verdana" w:hAnsi="Verdana"/>
                <w:i/>
                <w:iCs/>
                <w:color w:val="0000FF"/>
                <w:sz w:val="16"/>
                <w:szCs w:val="16"/>
                <w:lang w:val="en-US"/>
              </w:rPr>
              <w:t>Reformed</w:t>
            </w:r>
            <w:r w:rsidRPr="0048788B">
              <w:rPr>
                <w:rFonts w:ascii="Verdana" w:hAnsi="Verdana"/>
                <w:i/>
                <w:iCs/>
                <w:color w:val="0000FF"/>
                <w:sz w:val="16"/>
                <w:szCs w:val="16"/>
                <w:lang w:val="en-US"/>
              </w:rPr>
              <w:t xml:space="preserve"> DOF </w:t>
            </w:r>
            <w:r>
              <w:rPr>
                <w:rFonts w:ascii="Verdana" w:hAnsi="Verdana"/>
                <w:i/>
                <w:iCs/>
                <w:color w:val="0000FF"/>
                <w:sz w:val="16"/>
                <w:szCs w:val="16"/>
                <w:lang w:val="en-US"/>
              </w:rPr>
              <w:t>30-05-2008</w:t>
            </w:r>
            <w:r w:rsidRPr="0048788B">
              <w:rPr>
                <w:rFonts w:ascii="Verdana" w:hAnsi="Verdana"/>
                <w:i/>
                <w:iCs/>
                <w:color w:val="0000FF"/>
                <w:sz w:val="16"/>
                <w:szCs w:val="16"/>
                <w:lang w:val="en-US"/>
              </w:rPr>
              <w:t xml:space="preserve">, </w:t>
            </w:r>
            <w:r>
              <w:rPr>
                <w:rFonts w:ascii="Verdana" w:hAnsi="Verdana"/>
                <w:i/>
                <w:iCs/>
                <w:color w:val="0000FF"/>
                <w:sz w:val="16"/>
                <w:szCs w:val="16"/>
                <w:lang w:val="en-US"/>
              </w:rPr>
              <w:t>07-06-2011</w:t>
            </w:r>
          </w:p>
        </w:tc>
      </w:tr>
      <w:tr w:rsidR="000C36FE" w:rsidRPr="008C4AB4" w14:paraId="488430C9" w14:textId="77777777" w:rsidTr="003B0EAD">
        <w:tc>
          <w:tcPr>
            <w:tcW w:w="4811" w:type="dxa"/>
            <w:shd w:val="clear" w:color="auto" w:fill="auto"/>
          </w:tcPr>
          <w:p w14:paraId="3D39E22E" w14:textId="77777777" w:rsidR="000C36FE" w:rsidRPr="008C4AB4" w:rsidRDefault="000C36FE" w:rsidP="000C36FE">
            <w:pPr>
              <w:pStyle w:val="PlainText"/>
              <w:jc w:val="both"/>
              <w:rPr>
                <w:rFonts w:ascii="Verdana" w:eastAsia="MS Mincho" w:hAnsi="Verdana" w:cs="Arial"/>
                <w:sz w:val="16"/>
                <w:szCs w:val="16"/>
              </w:rPr>
            </w:pPr>
          </w:p>
        </w:tc>
        <w:tc>
          <w:tcPr>
            <w:tcW w:w="4811" w:type="dxa"/>
          </w:tcPr>
          <w:p w14:paraId="70A6C298" w14:textId="685F3F4F"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0C36FE" w:rsidRPr="000955D6" w14:paraId="21FBBF97" w14:textId="77777777" w:rsidTr="003B0EAD">
        <w:tc>
          <w:tcPr>
            <w:tcW w:w="4811" w:type="dxa"/>
            <w:shd w:val="clear" w:color="auto" w:fill="auto"/>
          </w:tcPr>
          <w:p w14:paraId="12507AB2" w14:textId="77777777" w:rsidR="000C36FE" w:rsidRPr="008C4AB4" w:rsidRDefault="000C36FE" w:rsidP="000C36FE">
            <w:pPr>
              <w:pStyle w:val="Texto"/>
              <w:spacing w:after="0" w:line="240" w:lineRule="auto"/>
              <w:ind w:firstLine="0"/>
              <w:rPr>
                <w:rFonts w:ascii="Verdana" w:hAnsi="Verdana"/>
                <w:sz w:val="16"/>
                <w:szCs w:val="16"/>
              </w:rPr>
            </w:pPr>
            <w:bookmarkStart w:id="385" w:name="Artículo_286_Bis"/>
            <w:r w:rsidRPr="008C4AB4">
              <w:rPr>
                <w:rFonts w:ascii="Verdana" w:hAnsi="Verdana"/>
                <w:b/>
                <w:bCs/>
                <w:sz w:val="16"/>
                <w:szCs w:val="16"/>
              </w:rPr>
              <w:t>Artículo 286 Bis</w:t>
            </w:r>
            <w:bookmarkEnd w:id="385"/>
            <w:r w:rsidRPr="008C4AB4">
              <w:rPr>
                <w:rFonts w:ascii="Verdana" w:hAnsi="Verdana"/>
                <w:b/>
                <w:bCs/>
                <w:sz w:val="16"/>
                <w:szCs w:val="16"/>
              </w:rPr>
              <w:t xml:space="preserve">. </w:t>
            </w:r>
            <w:r w:rsidRPr="008C4AB4">
              <w:rPr>
                <w:rFonts w:ascii="Verdana" w:hAnsi="Verdana"/>
                <w:sz w:val="16"/>
                <w:szCs w:val="16"/>
              </w:rPr>
              <w:t>La importación de los productos y materias primas comprendidos en este Título que no requieran de autorización sanitaria previa de importación, se sujetará a las siguientes bases:</w:t>
            </w:r>
          </w:p>
        </w:tc>
        <w:tc>
          <w:tcPr>
            <w:tcW w:w="4811" w:type="dxa"/>
          </w:tcPr>
          <w:p w14:paraId="347FB2D1" w14:textId="6365CC44" w:rsidR="000C36FE" w:rsidRPr="00FD526D" w:rsidRDefault="000C36FE" w:rsidP="000C36FE">
            <w:pPr>
              <w:pStyle w:val="Texto"/>
              <w:spacing w:after="0" w:line="240" w:lineRule="auto"/>
              <w:ind w:firstLine="0"/>
              <w:rPr>
                <w:rFonts w:ascii="Verdana" w:hAnsi="Verdana"/>
                <w:b/>
                <w:bCs/>
                <w:sz w:val="16"/>
                <w:szCs w:val="16"/>
                <w:lang w:val="en-US"/>
              </w:rPr>
            </w:pPr>
            <w:r w:rsidRPr="0048788B">
              <w:rPr>
                <w:rFonts w:ascii="Verdana" w:hAnsi="Verdana" w:cs="Times New Roman"/>
                <w:b/>
                <w:bCs/>
                <w:sz w:val="16"/>
                <w:szCs w:val="16"/>
                <w:lang w:val="en-US"/>
              </w:rPr>
              <w:t xml:space="preserve">Article 286 Bis. </w:t>
            </w:r>
            <w:r w:rsidRPr="0048788B">
              <w:rPr>
                <w:rFonts w:ascii="Verdana" w:hAnsi="Verdana" w:cs="Times New Roman"/>
                <w:sz w:val="16"/>
                <w:szCs w:val="16"/>
                <w:lang w:val="en-US"/>
              </w:rPr>
              <w:t xml:space="preserve">The importation of products and raw materials included in this Title that do not require prior sanitary import authorization, will be subject to the </w:t>
            </w:r>
            <w:r>
              <w:rPr>
                <w:rFonts w:ascii="Verdana" w:hAnsi="Verdana" w:cs="Times New Roman"/>
                <w:sz w:val="16"/>
                <w:szCs w:val="16"/>
                <w:lang w:val="en-US"/>
              </w:rPr>
              <w:t>following criteria</w:t>
            </w:r>
            <w:r w:rsidRPr="0048788B">
              <w:rPr>
                <w:rFonts w:ascii="Verdana" w:hAnsi="Verdana" w:cs="Times New Roman"/>
                <w:sz w:val="16"/>
                <w:szCs w:val="16"/>
                <w:lang w:val="en-US"/>
              </w:rPr>
              <w:t>:</w:t>
            </w:r>
          </w:p>
        </w:tc>
      </w:tr>
      <w:tr w:rsidR="000C36FE" w:rsidRPr="000955D6" w14:paraId="4F68CC69" w14:textId="77777777" w:rsidTr="003B0EAD">
        <w:tc>
          <w:tcPr>
            <w:tcW w:w="4811" w:type="dxa"/>
            <w:shd w:val="clear" w:color="auto" w:fill="auto"/>
          </w:tcPr>
          <w:p w14:paraId="51F1B828" w14:textId="77777777" w:rsidR="000C36FE" w:rsidRPr="002E2969" w:rsidRDefault="000C36FE" w:rsidP="000C36FE">
            <w:pPr>
              <w:pStyle w:val="Texto"/>
              <w:spacing w:after="0" w:line="240" w:lineRule="auto"/>
              <w:ind w:firstLine="0"/>
              <w:rPr>
                <w:rFonts w:ascii="Verdana" w:hAnsi="Verdana"/>
                <w:sz w:val="16"/>
                <w:szCs w:val="16"/>
                <w:lang w:val="en-US"/>
              </w:rPr>
            </w:pPr>
          </w:p>
        </w:tc>
        <w:tc>
          <w:tcPr>
            <w:tcW w:w="4811" w:type="dxa"/>
          </w:tcPr>
          <w:p w14:paraId="4132A821" w14:textId="6367FC96" w:rsidR="000C36FE" w:rsidRPr="00FD526D" w:rsidRDefault="000C36FE" w:rsidP="000C36FE">
            <w:pPr>
              <w:pStyle w:val="Texto"/>
              <w:spacing w:after="0" w:line="240" w:lineRule="auto"/>
              <w:ind w:firstLine="0"/>
              <w:rPr>
                <w:rFonts w:ascii="Verdana" w:hAnsi="Verdana"/>
                <w:sz w:val="16"/>
                <w:szCs w:val="16"/>
                <w:lang w:val="en-US"/>
              </w:rPr>
            </w:pPr>
            <w:r w:rsidRPr="0048788B">
              <w:rPr>
                <w:rFonts w:ascii="Verdana" w:hAnsi="Verdana" w:cs="Times New Roman"/>
                <w:sz w:val="16"/>
                <w:szCs w:val="16"/>
                <w:lang w:val="en-US"/>
              </w:rPr>
              <w:t> </w:t>
            </w:r>
          </w:p>
        </w:tc>
      </w:tr>
      <w:tr w:rsidR="000C36FE" w:rsidRPr="000955D6" w14:paraId="09EFFAAC" w14:textId="77777777" w:rsidTr="003B0EAD">
        <w:tc>
          <w:tcPr>
            <w:tcW w:w="4811" w:type="dxa"/>
            <w:shd w:val="clear" w:color="auto" w:fill="auto"/>
          </w:tcPr>
          <w:p w14:paraId="0276AA7F" w14:textId="77777777" w:rsidR="000C36FE" w:rsidRPr="008C4AB4" w:rsidRDefault="000C36FE" w:rsidP="000C36FE">
            <w:pPr>
              <w:pStyle w:val="Texto"/>
              <w:spacing w:after="0" w:line="240" w:lineRule="auto"/>
              <w:ind w:firstLine="0"/>
              <w:rPr>
                <w:rFonts w:ascii="Verdana" w:hAnsi="Verdana"/>
                <w:color w:val="000000"/>
                <w:sz w:val="16"/>
                <w:szCs w:val="16"/>
                <w:lang w:val="es-MX"/>
              </w:rPr>
            </w:pPr>
            <w:r w:rsidRPr="008C4AB4">
              <w:rPr>
                <w:rFonts w:ascii="Verdana" w:hAnsi="Verdana"/>
                <w:b/>
                <w:color w:val="000000"/>
                <w:sz w:val="16"/>
                <w:szCs w:val="16"/>
                <w:lang w:val="es-MX"/>
              </w:rPr>
              <w:t>I.</w:t>
            </w:r>
            <w:r w:rsidRPr="008C4AB4">
              <w:rPr>
                <w:rFonts w:ascii="Verdana" w:hAnsi="Verdana"/>
                <w:color w:val="000000"/>
                <w:sz w:val="16"/>
                <w:szCs w:val="16"/>
                <w:lang w:val="es-MX"/>
              </w:rPr>
              <w:t xml:space="preserve"> Podrán importarse los productos, siempre que el importador exhiba la documentación establecida en las </w:t>
            </w:r>
            <w:r w:rsidRPr="008C4AB4">
              <w:rPr>
                <w:rFonts w:ascii="Verdana" w:hAnsi="Verdana"/>
                <w:color w:val="000000"/>
                <w:sz w:val="16"/>
                <w:szCs w:val="16"/>
                <w:lang w:val="es-MX"/>
              </w:rPr>
              <w:lastRenderedPageBreak/>
              <w:t>disposiciones reglamentarias de esta Ley, incluido el certificado sanitario expedido por la autoridad sanitaria del país de origen, de acuerdo con los convenios y tratados internacionales que se celebren o de laboratorios nacionales o extranjeros acreditados por las Secretarías de Salud o de Economía, conforme a los acuerdos de coordinación que celebren estas dependencias. Asimismo, deberá dar aviso a la Secretaría del arribo y destino de los productos;</w:t>
            </w:r>
          </w:p>
        </w:tc>
        <w:tc>
          <w:tcPr>
            <w:tcW w:w="4811" w:type="dxa"/>
          </w:tcPr>
          <w:p w14:paraId="1D776F27" w14:textId="45BBE633" w:rsidR="000C36FE" w:rsidRPr="00FD526D" w:rsidRDefault="000C36FE" w:rsidP="000C36FE">
            <w:pPr>
              <w:pStyle w:val="Texto"/>
              <w:spacing w:after="0" w:line="240" w:lineRule="auto"/>
              <w:ind w:firstLine="0"/>
              <w:rPr>
                <w:rFonts w:ascii="Verdana" w:hAnsi="Verdana"/>
                <w:b/>
                <w:color w:val="000000"/>
                <w:sz w:val="16"/>
                <w:szCs w:val="16"/>
                <w:lang w:val="en-US"/>
              </w:rPr>
            </w:pPr>
            <w:r w:rsidRPr="0048788B">
              <w:rPr>
                <w:rFonts w:ascii="Verdana" w:hAnsi="Verdana" w:cs="Times New Roman"/>
                <w:b/>
                <w:bCs/>
                <w:sz w:val="16"/>
                <w:szCs w:val="16"/>
                <w:lang w:val="en-US"/>
              </w:rPr>
              <w:lastRenderedPageBreak/>
              <w:t xml:space="preserve">I. </w:t>
            </w:r>
            <w:r w:rsidRPr="00E42FDD">
              <w:rPr>
                <w:rFonts w:ascii="Verdana" w:hAnsi="Verdana" w:cs="Times New Roman"/>
                <w:sz w:val="16"/>
                <w:szCs w:val="16"/>
                <w:lang w:val="en-US"/>
              </w:rPr>
              <w:t xml:space="preserve">Products </w:t>
            </w:r>
            <w:r w:rsidRPr="0048788B">
              <w:rPr>
                <w:rFonts w:ascii="Verdana" w:hAnsi="Verdana" w:cs="Times New Roman"/>
                <w:sz w:val="16"/>
                <w:szCs w:val="16"/>
                <w:lang w:val="en-US"/>
              </w:rPr>
              <w:t xml:space="preserve">may be imported, provided that the importer exhibits the documentation established in the regulatory </w:t>
            </w:r>
            <w:r w:rsidRPr="0048788B">
              <w:rPr>
                <w:rFonts w:ascii="Verdana" w:hAnsi="Verdana" w:cs="Times New Roman"/>
                <w:sz w:val="16"/>
                <w:szCs w:val="16"/>
                <w:lang w:val="en-US"/>
              </w:rPr>
              <w:lastRenderedPageBreak/>
              <w:t xml:space="preserve">provisions of this Law, including the health certificate issued by the health authority of the country of origin, in accordance with the international conventions and treaties that are signed or of national or foreign laboratories accredited by the </w:t>
            </w:r>
            <w:r>
              <w:rPr>
                <w:rFonts w:ascii="Verdana" w:hAnsi="Verdana" w:cs="Times New Roman"/>
                <w:sz w:val="16"/>
                <w:szCs w:val="16"/>
                <w:lang w:val="en-US"/>
              </w:rPr>
              <w:t>Secretaries</w:t>
            </w:r>
            <w:r w:rsidRPr="0048788B">
              <w:rPr>
                <w:rFonts w:ascii="Verdana" w:hAnsi="Verdana" w:cs="Times New Roman"/>
                <w:sz w:val="16"/>
                <w:szCs w:val="16"/>
                <w:lang w:val="en-US"/>
              </w:rPr>
              <w:t xml:space="preserve"> of Health or of the Economy, in accordance with the coordination agreements that these </w:t>
            </w:r>
            <w:r>
              <w:rPr>
                <w:rFonts w:ascii="Verdana" w:hAnsi="Verdana" w:cs="Times New Roman"/>
                <w:sz w:val="16"/>
                <w:szCs w:val="16"/>
                <w:lang w:val="en-US"/>
              </w:rPr>
              <w:t>departments</w:t>
            </w:r>
            <w:r w:rsidRPr="0048788B">
              <w:rPr>
                <w:rFonts w:ascii="Verdana" w:hAnsi="Verdana" w:cs="Times New Roman"/>
                <w:sz w:val="16"/>
                <w:szCs w:val="16"/>
                <w:lang w:val="en-US"/>
              </w:rPr>
              <w:t xml:space="preserve"> enter into. Likewise, it must notify the </w:t>
            </w:r>
            <w:r w:rsidRPr="00FD526D">
              <w:rPr>
                <w:rFonts w:ascii="Verdana" w:hAnsi="Verdana" w:cs="Times New Roman"/>
                <w:sz w:val="16"/>
                <w:szCs w:val="16"/>
                <w:lang w:val="en-US"/>
              </w:rPr>
              <w:t>Secretary</w:t>
            </w:r>
            <w:r w:rsidRPr="0048788B">
              <w:rPr>
                <w:rFonts w:ascii="Verdana" w:hAnsi="Verdana" w:cs="Times New Roman"/>
                <w:sz w:val="16"/>
                <w:szCs w:val="16"/>
                <w:lang w:val="en-US"/>
              </w:rPr>
              <w:t xml:space="preserve"> of the arrival and destination of the products; </w:t>
            </w:r>
          </w:p>
        </w:tc>
      </w:tr>
      <w:tr w:rsidR="000C36FE" w:rsidRPr="008C4AB4" w14:paraId="3BBAA517" w14:textId="77777777" w:rsidTr="003B0EAD">
        <w:tc>
          <w:tcPr>
            <w:tcW w:w="4811" w:type="dxa"/>
            <w:shd w:val="clear" w:color="auto" w:fill="auto"/>
          </w:tcPr>
          <w:p w14:paraId="5670583F" w14:textId="77777777" w:rsidR="000C36FE" w:rsidRPr="008C4AB4" w:rsidRDefault="000C36FE" w:rsidP="000C36FE">
            <w:pPr>
              <w:pStyle w:val="PlainText"/>
              <w:jc w:val="right"/>
              <w:rPr>
                <w:rFonts w:ascii="Verdana" w:eastAsia="MS Mincho" w:hAnsi="Verdana"/>
                <w:i/>
                <w:iCs/>
                <w:color w:val="0000FF"/>
                <w:sz w:val="16"/>
                <w:szCs w:val="16"/>
                <w:lang w:val="es-MX"/>
              </w:rPr>
            </w:pPr>
            <w:r w:rsidRPr="008C4AB4">
              <w:rPr>
                <w:rFonts w:ascii="Verdana" w:eastAsia="MS Mincho" w:hAnsi="Verdana"/>
                <w:i/>
                <w:iCs/>
                <w:color w:val="0000FF"/>
                <w:sz w:val="16"/>
                <w:szCs w:val="16"/>
                <w:lang w:val="es-MX"/>
              </w:rPr>
              <w:lastRenderedPageBreak/>
              <w:t>Fracción reformada DOF 09-04-2012</w:t>
            </w:r>
          </w:p>
        </w:tc>
        <w:tc>
          <w:tcPr>
            <w:tcW w:w="4811" w:type="dxa"/>
          </w:tcPr>
          <w:p w14:paraId="2EF658D5" w14:textId="132132AB" w:rsidR="000C36FE" w:rsidRPr="00FD526D" w:rsidRDefault="000C36FE" w:rsidP="000C36FE">
            <w:pPr>
              <w:pStyle w:val="PlainText"/>
              <w:jc w:val="right"/>
              <w:rPr>
                <w:rFonts w:ascii="Verdana" w:eastAsia="MS Mincho" w:hAnsi="Verdana"/>
                <w:i/>
                <w:iCs/>
                <w:color w:val="0000FF"/>
                <w:sz w:val="16"/>
                <w:szCs w:val="16"/>
                <w:lang w:val="en-US"/>
              </w:rPr>
            </w:pPr>
            <w:r w:rsidRPr="00FD526D">
              <w:rPr>
                <w:rFonts w:ascii="Verdana" w:hAnsi="Verdana"/>
                <w:i/>
                <w:iCs/>
                <w:color w:val="0000FF"/>
                <w:sz w:val="16"/>
                <w:szCs w:val="16"/>
                <w:lang w:val="en-US"/>
              </w:rPr>
              <w:t>Section</w:t>
            </w:r>
            <w:r w:rsidRPr="0048788B">
              <w:rPr>
                <w:rFonts w:ascii="Verdana" w:hAnsi="Verdana"/>
                <w:i/>
                <w:iCs/>
                <w:color w:val="0000FF"/>
                <w:sz w:val="16"/>
                <w:szCs w:val="16"/>
                <w:lang w:val="en-US"/>
              </w:rPr>
              <w:t xml:space="preserve"> reformed DOF </w:t>
            </w:r>
            <w:r>
              <w:rPr>
                <w:rFonts w:ascii="Verdana" w:hAnsi="Verdana"/>
                <w:i/>
                <w:iCs/>
                <w:color w:val="0000FF"/>
                <w:sz w:val="16"/>
                <w:szCs w:val="16"/>
                <w:lang w:val="en-US"/>
              </w:rPr>
              <w:t>09-04-2012</w:t>
            </w:r>
          </w:p>
        </w:tc>
      </w:tr>
      <w:tr w:rsidR="000C36FE" w:rsidRPr="008C4AB4" w14:paraId="53D1CC68" w14:textId="77777777" w:rsidTr="003B0EAD">
        <w:tc>
          <w:tcPr>
            <w:tcW w:w="4811" w:type="dxa"/>
            <w:shd w:val="clear" w:color="auto" w:fill="auto"/>
          </w:tcPr>
          <w:p w14:paraId="025C48AA" w14:textId="77777777" w:rsidR="000C36FE" w:rsidRPr="008C4AB4" w:rsidRDefault="000C36FE" w:rsidP="000C36FE">
            <w:pPr>
              <w:pStyle w:val="Texto"/>
              <w:spacing w:after="0" w:line="240" w:lineRule="auto"/>
              <w:ind w:firstLine="0"/>
              <w:rPr>
                <w:rFonts w:ascii="Verdana" w:hAnsi="Verdana"/>
                <w:bCs/>
                <w:sz w:val="16"/>
                <w:szCs w:val="16"/>
                <w:lang w:val="es-MX"/>
              </w:rPr>
            </w:pPr>
          </w:p>
        </w:tc>
        <w:tc>
          <w:tcPr>
            <w:tcW w:w="4811" w:type="dxa"/>
          </w:tcPr>
          <w:p w14:paraId="295C450D" w14:textId="64D7BE83" w:rsidR="000C36FE" w:rsidRPr="00FD526D" w:rsidRDefault="000C36FE" w:rsidP="000C36FE">
            <w:pPr>
              <w:pStyle w:val="Texto"/>
              <w:spacing w:after="0" w:line="240" w:lineRule="auto"/>
              <w:ind w:firstLine="0"/>
              <w:rPr>
                <w:rFonts w:ascii="Verdana" w:hAnsi="Verdana"/>
                <w:bCs/>
                <w:sz w:val="16"/>
                <w:szCs w:val="16"/>
                <w:lang w:val="en-US"/>
              </w:rPr>
            </w:pPr>
            <w:r w:rsidRPr="0048788B">
              <w:rPr>
                <w:rFonts w:ascii="Verdana" w:hAnsi="Verdana" w:cs="Times New Roman"/>
                <w:sz w:val="16"/>
                <w:szCs w:val="16"/>
                <w:lang w:val="en-US"/>
              </w:rPr>
              <w:t> </w:t>
            </w:r>
          </w:p>
        </w:tc>
      </w:tr>
      <w:tr w:rsidR="000C36FE" w:rsidRPr="000955D6" w14:paraId="173C4D6A" w14:textId="77777777" w:rsidTr="003B0EAD">
        <w:tc>
          <w:tcPr>
            <w:tcW w:w="4811" w:type="dxa"/>
            <w:shd w:val="clear" w:color="auto" w:fill="auto"/>
          </w:tcPr>
          <w:p w14:paraId="329B839B" w14:textId="77777777" w:rsidR="000C36FE" w:rsidRPr="008C4AB4" w:rsidRDefault="000C36FE" w:rsidP="000C36FE">
            <w:pPr>
              <w:pStyle w:val="Texto"/>
              <w:spacing w:after="0" w:line="240" w:lineRule="auto"/>
              <w:ind w:firstLine="0"/>
              <w:rPr>
                <w:rFonts w:ascii="Verdana" w:hAnsi="Verdana"/>
                <w:bCs/>
                <w:sz w:val="16"/>
                <w:szCs w:val="16"/>
              </w:rPr>
            </w:pPr>
            <w:r w:rsidRPr="008C4AB4">
              <w:rPr>
                <w:rFonts w:ascii="Verdana" w:hAnsi="Verdana"/>
                <w:b/>
                <w:sz w:val="16"/>
                <w:szCs w:val="16"/>
              </w:rPr>
              <w:t xml:space="preserve">II. </w:t>
            </w:r>
            <w:r w:rsidRPr="008C4AB4">
              <w:rPr>
                <w:rFonts w:ascii="Verdana" w:hAnsi="Verdana"/>
                <w:bCs/>
                <w:sz w:val="16"/>
                <w:szCs w:val="16"/>
              </w:rPr>
              <w:t>La Secretaría podrá aleatoriamente muestrear y analizar los productos importados, aún cuando cuenten con certificación sanitaria a fin de verificar el cumplimiento de las normas oficiales mexicanas o disposiciones aplicables. Cuando se encuentre que el producto muestreado no cumple con las normas o disposiciones citadas, la Secretaría podrá solicitar su acondicionamiento, y si esto no es posible, procederá en los términos de esta Ley. Además, en estos casos se revocará la autorización del laboratorio que expidió el certificado, y</w:t>
            </w:r>
          </w:p>
        </w:tc>
        <w:tc>
          <w:tcPr>
            <w:tcW w:w="4811" w:type="dxa"/>
          </w:tcPr>
          <w:p w14:paraId="13149246" w14:textId="2666B34E" w:rsidR="000C36FE" w:rsidRPr="00FD526D" w:rsidRDefault="000C36FE" w:rsidP="000C36FE">
            <w:pPr>
              <w:pStyle w:val="Texto"/>
              <w:spacing w:after="0" w:line="240" w:lineRule="auto"/>
              <w:ind w:firstLine="0"/>
              <w:rPr>
                <w:rFonts w:ascii="Verdana" w:hAnsi="Verdana"/>
                <w:b/>
                <w:sz w:val="16"/>
                <w:szCs w:val="16"/>
                <w:lang w:val="en-US"/>
              </w:rPr>
            </w:pPr>
            <w:r w:rsidRPr="0048788B">
              <w:rPr>
                <w:rFonts w:ascii="Verdana" w:hAnsi="Verdana" w:cs="Times New Roman"/>
                <w:b/>
                <w:bCs/>
                <w:sz w:val="16"/>
                <w:szCs w:val="16"/>
                <w:lang w:val="en-US"/>
              </w:rPr>
              <w:t xml:space="preserve">II. </w:t>
            </w:r>
            <w:r w:rsidRPr="0048788B">
              <w:rPr>
                <w:rFonts w:ascii="Verdana" w:hAnsi="Verdana" w:cs="Times New Roman"/>
                <w:sz w:val="16"/>
                <w:szCs w:val="16"/>
                <w:lang w:val="en-US"/>
              </w:rPr>
              <w:t xml:space="preserve">The </w:t>
            </w:r>
            <w:r w:rsidRPr="00FD526D">
              <w:rPr>
                <w:rFonts w:ascii="Verdana" w:hAnsi="Verdana" w:cs="Times New Roman"/>
                <w:sz w:val="16"/>
                <w:szCs w:val="16"/>
                <w:lang w:val="en-US"/>
              </w:rPr>
              <w:t>Secretary</w:t>
            </w:r>
            <w:r w:rsidRPr="0048788B">
              <w:rPr>
                <w:rFonts w:ascii="Verdana" w:hAnsi="Verdana" w:cs="Times New Roman"/>
                <w:sz w:val="16"/>
                <w:szCs w:val="16"/>
                <w:lang w:val="en-US"/>
              </w:rPr>
              <w:t xml:space="preserve"> may randomly sample and analyze imported products, even when they have sanitary certification in order to verify compliance with </w:t>
            </w:r>
            <w:r>
              <w:rPr>
                <w:rFonts w:ascii="Verdana" w:hAnsi="Verdana" w:cs="Times New Roman"/>
                <w:sz w:val="16"/>
                <w:szCs w:val="16"/>
                <w:lang w:val="en-US"/>
              </w:rPr>
              <w:t>Official Mexican Standards</w:t>
            </w:r>
            <w:r w:rsidRPr="0048788B">
              <w:rPr>
                <w:rFonts w:ascii="Verdana" w:hAnsi="Verdana" w:cs="Times New Roman"/>
                <w:sz w:val="16"/>
                <w:szCs w:val="16"/>
                <w:lang w:val="en-US"/>
              </w:rPr>
              <w:t xml:space="preserve"> or applicable provisions. When it is found that the sampled product does not comply with the cited standards or provisions, the </w:t>
            </w:r>
            <w:r w:rsidRPr="00FD526D">
              <w:rPr>
                <w:rFonts w:ascii="Verdana" w:hAnsi="Verdana" w:cs="Times New Roman"/>
                <w:sz w:val="16"/>
                <w:szCs w:val="16"/>
                <w:lang w:val="en-US"/>
              </w:rPr>
              <w:t>Secretary</w:t>
            </w:r>
            <w:r w:rsidRPr="0048788B">
              <w:rPr>
                <w:rFonts w:ascii="Verdana" w:hAnsi="Verdana" w:cs="Times New Roman"/>
                <w:sz w:val="16"/>
                <w:szCs w:val="16"/>
                <w:lang w:val="en-US"/>
              </w:rPr>
              <w:t xml:space="preserve"> may request its conditioning, and if this is not possible, it will proceed under the terms of this Law. In addition, in these cases the authorization of the laboratory that issued the certificate</w:t>
            </w:r>
            <w:r>
              <w:rPr>
                <w:rFonts w:ascii="Verdana" w:hAnsi="Verdana" w:cs="Times New Roman"/>
                <w:sz w:val="16"/>
                <w:szCs w:val="16"/>
                <w:lang w:val="en-US"/>
              </w:rPr>
              <w:t xml:space="preserve"> will be revoked</w:t>
            </w:r>
            <w:r w:rsidRPr="0048788B">
              <w:rPr>
                <w:rFonts w:ascii="Verdana" w:hAnsi="Verdana" w:cs="Times New Roman"/>
                <w:sz w:val="16"/>
                <w:szCs w:val="16"/>
                <w:lang w:val="en-US"/>
              </w:rPr>
              <w:t>, and</w:t>
            </w:r>
          </w:p>
        </w:tc>
      </w:tr>
      <w:tr w:rsidR="000C36FE" w:rsidRPr="000955D6" w14:paraId="74390436" w14:textId="77777777" w:rsidTr="003B0EAD">
        <w:tc>
          <w:tcPr>
            <w:tcW w:w="4811" w:type="dxa"/>
            <w:shd w:val="clear" w:color="auto" w:fill="auto"/>
          </w:tcPr>
          <w:p w14:paraId="7F72A802" w14:textId="77777777" w:rsidR="000C36FE" w:rsidRPr="002E2969" w:rsidRDefault="000C36FE" w:rsidP="000C36FE">
            <w:pPr>
              <w:pStyle w:val="Texto"/>
              <w:spacing w:after="0" w:line="240" w:lineRule="auto"/>
              <w:ind w:firstLine="0"/>
              <w:rPr>
                <w:rFonts w:ascii="Verdana" w:hAnsi="Verdana"/>
                <w:bCs/>
                <w:sz w:val="16"/>
                <w:szCs w:val="16"/>
                <w:lang w:val="en-US"/>
              </w:rPr>
            </w:pPr>
          </w:p>
        </w:tc>
        <w:tc>
          <w:tcPr>
            <w:tcW w:w="4811" w:type="dxa"/>
          </w:tcPr>
          <w:p w14:paraId="6CA44005" w14:textId="0006DCEE" w:rsidR="000C36FE" w:rsidRPr="00FD526D" w:rsidRDefault="000C36FE" w:rsidP="000C36FE">
            <w:pPr>
              <w:pStyle w:val="Texto"/>
              <w:spacing w:after="0" w:line="240" w:lineRule="auto"/>
              <w:ind w:firstLine="0"/>
              <w:rPr>
                <w:rFonts w:ascii="Verdana" w:hAnsi="Verdana"/>
                <w:bCs/>
                <w:sz w:val="16"/>
                <w:szCs w:val="16"/>
                <w:lang w:val="en-US"/>
              </w:rPr>
            </w:pPr>
            <w:r w:rsidRPr="0048788B">
              <w:rPr>
                <w:rFonts w:ascii="Verdana" w:hAnsi="Verdana" w:cs="Times New Roman"/>
                <w:sz w:val="16"/>
                <w:szCs w:val="16"/>
                <w:lang w:val="en-US"/>
              </w:rPr>
              <w:t> </w:t>
            </w:r>
          </w:p>
        </w:tc>
      </w:tr>
      <w:tr w:rsidR="000C36FE" w:rsidRPr="000955D6" w14:paraId="0A67F8D1" w14:textId="77777777" w:rsidTr="003B0EAD">
        <w:tc>
          <w:tcPr>
            <w:tcW w:w="4811" w:type="dxa"/>
            <w:shd w:val="clear" w:color="auto" w:fill="auto"/>
          </w:tcPr>
          <w:p w14:paraId="4A638A52" w14:textId="77777777" w:rsidR="000C36FE" w:rsidRPr="008C4AB4" w:rsidRDefault="000C36FE" w:rsidP="000C36FE">
            <w:pPr>
              <w:pStyle w:val="Texto"/>
              <w:spacing w:after="0" w:line="240" w:lineRule="auto"/>
              <w:ind w:firstLine="0"/>
              <w:rPr>
                <w:rFonts w:ascii="Verdana" w:hAnsi="Verdana"/>
                <w:bCs/>
                <w:sz w:val="16"/>
                <w:szCs w:val="16"/>
              </w:rPr>
            </w:pPr>
            <w:r w:rsidRPr="008C4AB4">
              <w:rPr>
                <w:rFonts w:ascii="Verdana" w:hAnsi="Verdana"/>
                <w:b/>
                <w:sz w:val="16"/>
                <w:szCs w:val="16"/>
              </w:rPr>
              <w:t xml:space="preserve">III. </w:t>
            </w:r>
            <w:r w:rsidRPr="008C4AB4">
              <w:rPr>
                <w:rFonts w:ascii="Verdana" w:hAnsi="Verdana"/>
                <w:bCs/>
                <w:sz w:val="16"/>
                <w:szCs w:val="16"/>
              </w:rPr>
              <w:t>Los productos nuevos o aquellos que vayan a ser introducidos por primera vez al país, previa su internación serán muestreados y analizados en laboratorios acreditados, para verificar que cumplan con las normas oficiales mexicanas o disposiciones aplicables.</w:t>
            </w:r>
          </w:p>
        </w:tc>
        <w:tc>
          <w:tcPr>
            <w:tcW w:w="4811" w:type="dxa"/>
          </w:tcPr>
          <w:p w14:paraId="67BE4B9F" w14:textId="095217D5" w:rsidR="000C36FE" w:rsidRPr="00FD526D" w:rsidRDefault="000C36FE" w:rsidP="000C36FE">
            <w:pPr>
              <w:pStyle w:val="Texto"/>
              <w:spacing w:after="0" w:line="240" w:lineRule="auto"/>
              <w:ind w:firstLine="0"/>
              <w:rPr>
                <w:rFonts w:ascii="Verdana" w:hAnsi="Verdana"/>
                <w:b/>
                <w:sz w:val="16"/>
                <w:szCs w:val="16"/>
                <w:lang w:val="en-US"/>
              </w:rPr>
            </w:pPr>
            <w:r w:rsidRPr="0048788B">
              <w:rPr>
                <w:rFonts w:ascii="Verdana" w:hAnsi="Verdana" w:cs="Times New Roman"/>
                <w:b/>
                <w:bCs/>
                <w:sz w:val="16"/>
                <w:szCs w:val="16"/>
                <w:lang w:val="en-US"/>
              </w:rPr>
              <w:t xml:space="preserve">III. </w:t>
            </w:r>
            <w:r w:rsidRPr="0048788B">
              <w:rPr>
                <w:rFonts w:ascii="Verdana" w:hAnsi="Verdana" w:cs="Times New Roman"/>
                <w:sz w:val="16"/>
                <w:szCs w:val="16"/>
                <w:lang w:val="en-US"/>
              </w:rPr>
              <w:t xml:space="preserve">New products or those that are going to be introduced to the country for the first time, prior to their admission, will be sampled and analyzed in accredited laboratories, to verify that they comply with the </w:t>
            </w:r>
            <w:r>
              <w:rPr>
                <w:rFonts w:ascii="Verdana" w:hAnsi="Verdana" w:cs="Times New Roman"/>
                <w:sz w:val="16"/>
                <w:szCs w:val="16"/>
                <w:lang w:val="en-US"/>
              </w:rPr>
              <w:t>Official Mexican Standards</w:t>
            </w:r>
            <w:r w:rsidRPr="0048788B">
              <w:rPr>
                <w:rFonts w:ascii="Verdana" w:hAnsi="Verdana" w:cs="Times New Roman"/>
                <w:sz w:val="16"/>
                <w:szCs w:val="16"/>
                <w:lang w:val="en-US"/>
              </w:rPr>
              <w:t xml:space="preserve"> or applicable provisions.</w:t>
            </w:r>
          </w:p>
        </w:tc>
      </w:tr>
      <w:tr w:rsidR="000C36FE" w:rsidRPr="000955D6" w14:paraId="0F923BAA" w14:textId="77777777" w:rsidTr="003B0EAD">
        <w:tc>
          <w:tcPr>
            <w:tcW w:w="4811" w:type="dxa"/>
            <w:shd w:val="clear" w:color="auto" w:fill="auto"/>
          </w:tcPr>
          <w:p w14:paraId="51C12C89" w14:textId="77777777" w:rsidR="000C36FE" w:rsidRPr="008C4AB4" w:rsidRDefault="000C36FE" w:rsidP="000C36FE">
            <w:pPr>
              <w:pStyle w:val="PlainText"/>
              <w:jc w:val="right"/>
              <w:rPr>
                <w:rFonts w:ascii="Verdana" w:eastAsia="MS Mincho" w:hAnsi="Verdana"/>
                <w:i/>
                <w:iCs/>
                <w:color w:val="0000FF"/>
                <w:sz w:val="16"/>
                <w:szCs w:val="16"/>
                <w:lang w:val="es-MX"/>
              </w:rPr>
            </w:pPr>
            <w:r w:rsidRPr="008C4AB4">
              <w:rPr>
                <w:rFonts w:ascii="Verdana" w:eastAsia="MS Mincho" w:hAnsi="Verdana"/>
                <w:i/>
                <w:iCs/>
                <w:color w:val="0000FF"/>
                <w:sz w:val="16"/>
                <w:szCs w:val="16"/>
                <w:lang w:val="es-MX"/>
              </w:rPr>
              <w:t>Artículo adicionado DOF 14-06-1991. Reformado DOF 07-05-1997, 14-02-2006</w:t>
            </w:r>
          </w:p>
        </w:tc>
        <w:tc>
          <w:tcPr>
            <w:tcW w:w="4811" w:type="dxa"/>
          </w:tcPr>
          <w:p w14:paraId="7AD66FF6" w14:textId="53D3BEAF" w:rsidR="000C36FE" w:rsidRPr="00FD526D" w:rsidRDefault="000C36FE" w:rsidP="000C36FE">
            <w:pPr>
              <w:pStyle w:val="PlainText"/>
              <w:jc w:val="right"/>
              <w:rPr>
                <w:rFonts w:ascii="Verdana" w:eastAsia="MS Mincho" w:hAnsi="Verdana"/>
                <w:i/>
                <w:iCs/>
                <w:color w:val="0000FF"/>
                <w:sz w:val="16"/>
                <w:szCs w:val="16"/>
                <w:lang w:val="en-US"/>
              </w:rPr>
            </w:pPr>
            <w:r w:rsidRPr="0048788B">
              <w:rPr>
                <w:rFonts w:ascii="Verdana" w:hAnsi="Verdana"/>
                <w:i/>
                <w:iCs/>
                <w:color w:val="0000FF"/>
                <w:sz w:val="16"/>
                <w:szCs w:val="16"/>
                <w:lang w:val="en-US"/>
              </w:rPr>
              <w:t xml:space="preserve">Article added DOF </w:t>
            </w:r>
            <w:r>
              <w:rPr>
                <w:rFonts w:ascii="Verdana" w:hAnsi="Verdana"/>
                <w:i/>
                <w:iCs/>
                <w:color w:val="0000FF"/>
                <w:sz w:val="16"/>
                <w:szCs w:val="16"/>
                <w:lang w:val="en-US"/>
              </w:rPr>
              <w:t>14-06-1991</w:t>
            </w:r>
            <w:r w:rsidRPr="0048788B">
              <w:rPr>
                <w:rFonts w:ascii="Verdana" w:hAnsi="Verdana"/>
                <w:i/>
                <w:iCs/>
                <w:color w:val="0000FF"/>
                <w:sz w:val="16"/>
                <w:szCs w:val="16"/>
                <w:lang w:val="en-US"/>
              </w:rPr>
              <w:t>. R</w:t>
            </w:r>
            <w:r>
              <w:rPr>
                <w:rFonts w:ascii="Verdana" w:hAnsi="Verdana"/>
                <w:i/>
                <w:iCs/>
                <w:color w:val="0000FF"/>
                <w:sz w:val="16"/>
                <w:szCs w:val="16"/>
                <w:lang w:val="en-US"/>
              </w:rPr>
              <w:t xml:space="preserve">eformed </w:t>
            </w:r>
            <w:r w:rsidRPr="0048788B">
              <w:rPr>
                <w:rFonts w:ascii="Verdana" w:hAnsi="Verdana"/>
                <w:i/>
                <w:iCs/>
                <w:color w:val="0000FF"/>
                <w:sz w:val="16"/>
                <w:szCs w:val="16"/>
                <w:lang w:val="en-US"/>
              </w:rPr>
              <w:t xml:space="preserve">DOF </w:t>
            </w:r>
            <w:r>
              <w:rPr>
                <w:rFonts w:ascii="Verdana" w:hAnsi="Verdana"/>
                <w:i/>
                <w:iCs/>
                <w:color w:val="0000FF"/>
                <w:sz w:val="16"/>
                <w:szCs w:val="16"/>
                <w:lang w:val="en-US"/>
              </w:rPr>
              <w:t>07-05-</w:t>
            </w:r>
            <w:r w:rsidRPr="0048788B">
              <w:rPr>
                <w:rFonts w:ascii="Verdana" w:hAnsi="Verdana"/>
                <w:i/>
                <w:iCs/>
                <w:color w:val="0000FF"/>
                <w:sz w:val="16"/>
                <w:szCs w:val="16"/>
                <w:lang w:val="en-US"/>
              </w:rPr>
              <w:t xml:space="preserve">1997, 14-02-2006 </w:t>
            </w:r>
          </w:p>
        </w:tc>
      </w:tr>
      <w:tr w:rsidR="000C36FE" w:rsidRPr="000955D6" w14:paraId="10B50681" w14:textId="77777777" w:rsidTr="003B0EAD">
        <w:tc>
          <w:tcPr>
            <w:tcW w:w="4811" w:type="dxa"/>
            <w:shd w:val="clear" w:color="auto" w:fill="auto"/>
          </w:tcPr>
          <w:p w14:paraId="78078FA4" w14:textId="77777777" w:rsidR="000C36FE" w:rsidRPr="002E2969" w:rsidRDefault="000C36FE" w:rsidP="000C36FE">
            <w:pPr>
              <w:pStyle w:val="PlainText"/>
              <w:jc w:val="both"/>
              <w:rPr>
                <w:rFonts w:ascii="Verdana" w:eastAsia="MS Mincho" w:hAnsi="Verdana" w:cs="Arial"/>
                <w:sz w:val="16"/>
                <w:szCs w:val="16"/>
                <w:lang w:val="en-US"/>
              </w:rPr>
            </w:pPr>
          </w:p>
        </w:tc>
        <w:tc>
          <w:tcPr>
            <w:tcW w:w="4811" w:type="dxa"/>
          </w:tcPr>
          <w:p w14:paraId="551E9132" w14:textId="7A1E7640"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0C36FE" w:rsidRPr="000955D6" w14:paraId="036860AE" w14:textId="77777777" w:rsidTr="003B0EAD">
        <w:tc>
          <w:tcPr>
            <w:tcW w:w="4811" w:type="dxa"/>
            <w:shd w:val="clear" w:color="auto" w:fill="auto"/>
          </w:tcPr>
          <w:p w14:paraId="0BC74674" w14:textId="77777777" w:rsidR="000C36FE" w:rsidRPr="008C4AB4" w:rsidRDefault="000C36FE" w:rsidP="000C36FE">
            <w:pPr>
              <w:pStyle w:val="PlainText"/>
              <w:jc w:val="both"/>
              <w:rPr>
                <w:rFonts w:ascii="Verdana" w:eastAsia="MS Mincho" w:hAnsi="Verdana" w:cs="Arial"/>
                <w:sz w:val="16"/>
                <w:szCs w:val="16"/>
              </w:rPr>
            </w:pPr>
            <w:bookmarkStart w:id="386" w:name="Artículo_287"/>
            <w:r w:rsidRPr="008C4AB4">
              <w:rPr>
                <w:rFonts w:ascii="Verdana" w:eastAsia="MS Mincho" w:hAnsi="Verdana" w:cs="Arial"/>
                <w:b/>
                <w:bCs/>
                <w:sz w:val="16"/>
                <w:szCs w:val="16"/>
              </w:rPr>
              <w:t>Artículo 287</w:t>
            </w:r>
            <w:bookmarkEnd w:id="386"/>
            <w:r w:rsidRPr="008C4AB4">
              <w:rPr>
                <w:rFonts w:ascii="Verdana" w:eastAsia="MS Mincho" w:hAnsi="Verdana" w:cs="Arial"/>
                <w:sz w:val="16"/>
                <w:szCs w:val="16"/>
              </w:rPr>
              <w:t>.- La Secretaría de Salud, en apoyo a las exportaciones, podrá certificar los procesos o productos a que hace mención el artículo 194 fracción I de esta ley, o los establecimientos en los que se lleven a cabo dichos procesos, siempre y cuando éstos cumplan con las disposiciones aplicables.</w:t>
            </w:r>
          </w:p>
        </w:tc>
        <w:tc>
          <w:tcPr>
            <w:tcW w:w="4811" w:type="dxa"/>
          </w:tcPr>
          <w:p w14:paraId="76E67D78" w14:textId="4D4B984A" w:rsidR="000C36FE" w:rsidRPr="00FD526D" w:rsidRDefault="000C36FE" w:rsidP="000C36FE">
            <w:pPr>
              <w:pStyle w:val="PlainText"/>
              <w:jc w:val="both"/>
              <w:rPr>
                <w:rFonts w:ascii="Verdana" w:eastAsia="MS Mincho" w:hAnsi="Verdana" w:cs="Arial"/>
                <w:b/>
                <w:bCs/>
                <w:sz w:val="16"/>
                <w:szCs w:val="16"/>
                <w:lang w:val="en-US"/>
              </w:rPr>
            </w:pPr>
            <w:r w:rsidRPr="0048788B">
              <w:rPr>
                <w:rFonts w:ascii="Verdana" w:hAnsi="Verdana"/>
                <w:b/>
                <w:bCs/>
                <w:sz w:val="16"/>
                <w:szCs w:val="16"/>
                <w:lang w:val="en-US"/>
              </w:rPr>
              <w:t>Article 287.-</w:t>
            </w:r>
            <w:r w:rsidRPr="0048788B">
              <w:rPr>
                <w:rFonts w:ascii="Verdana" w:hAnsi="Verdana"/>
                <w:sz w:val="16"/>
                <w:szCs w:val="16"/>
                <w:lang w:val="en-US"/>
              </w:rPr>
              <w:t xml:space="preserve"> The </w:t>
            </w:r>
            <w:r w:rsidRPr="00FD526D">
              <w:rPr>
                <w:rFonts w:ascii="Verdana" w:hAnsi="Verdana"/>
                <w:sz w:val="16"/>
                <w:szCs w:val="16"/>
                <w:lang w:val="en-US"/>
              </w:rPr>
              <w:t>Secretary</w:t>
            </w:r>
            <w:r w:rsidRPr="0048788B">
              <w:rPr>
                <w:rFonts w:ascii="Verdana" w:hAnsi="Verdana"/>
                <w:sz w:val="16"/>
                <w:szCs w:val="16"/>
                <w:lang w:val="en-US"/>
              </w:rPr>
              <w:t xml:space="preserve"> of Health, in support of exports, may certify the processes or products mentioned in article 194, section I of this law, or the establishments in which said processes are carried out, as long as they comply with the applicable provisions.</w:t>
            </w:r>
          </w:p>
        </w:tc>
      </w:tr>
      <w:tr w:rsidR="000C36FE" w:rsidRPr="008C4AB4" w14:paraId="64B5586E" w14:textId="77777777" w:rsidTr="003B0EAD">
        <w:tc>
          <w:tcPr>
            <w:tcW w:w="4811" w:type="dxa"/>
            <w:shd w:val="clear" w:color="auto" w:fill="auto"/>
          </w:tcPr>
          <w:p w14:paraId="56519EE5" w14:textId="77777777" w:rsidR="000C36FE" w:rsidRPr="008C4AB4" w:rsidRDefault="000C36FE" w:rsidP="000C36FE">
            <w:pPr>
              <w:pStyle w:val="PlainText"/>
              <w:jc w:val="right"/>
              <w:rPr>
                <w:rFonts w:ascii="Verdana" w:eastAsia="MS Mincho" w:hAnsi="Verdana"/>
                <w:i/>
                <w:iCs/>
                <w:color w:val="0000FF"/>
                <w:sz w:val="16"/>
                <w:szCs w:val="16"/>
                <w:lang w:val="es-MX"/>
              </w:rPr>
            </w:pPr>
            <w:r w:rsidRPr="008C4AB4">
              <w:rPr>
                <w:rFonts w:ascii="Verdana" w:eastAsia="MS Mincho" w:hAnsi="Verdana"/>
                <w:i/>
                <w:iCs/>
                <w:color w:val="0000FF"/>
                <w:sz w:val="16"/>
                <w:szCs w:val="16"/>
                <w:lang w:val="es-MX"/>
              </w:rPr>
              <w:t>Artículo reformado DOF 27-05-1987. Derogado DOF 14-06-1991. Adicionado DOF 07-05-1997</w:t>
            </w:r>
          </w:p>
        </w:tc>
        <w:tc>
          <w:tcPr>
            <w:tcW w:w="4811" w:type="dxa"/>
          </w:tcPr>
          <w:p w14:paraId="14498D10" w14:textId="69017E9C" w:rsidR="000C36FE" w:rsidRPr="00FD526D" w:rsidRDefault="000C36FE" w:rsidP="000C36FE">
            <w:pPr>
              <w:pStyle w:val="PlainText"/>
              <w:jc w:val="right"/>
              <w:rPr>
                <w:rFonts w:ascii="Verdana" w:eastAsia="MS Mincho" w:hAnsi="Verdana"/>
                <w:i/>
                <w:iCs/>
                <w:color w:val="0000FF"/>
                <w:sz w:val="16"/>
                <w:szCs w:val="16"/>
                <w:lang w:val="en-US"/>
              </w:rPr>
            </w:pPr>
            <w:r w:rsidRPr="0048788B">
              <w:rPr>
                <w:rFonts w:ascii="Verdana" w:hAnsi="Verdana"/>
                <w:i/>
                <w:iCs/>
                <w:color w:val="0000FF"/>
                <w:sz w:val="16"/>
                <w:szCs w:val="16"/>
                <w:lang w:val="en-US"/>
              </w:rPr>
              <w:t xml:space="preserve">Article </w:t>
            </w:r>
            <w:r w:rsidRPr="00FD526D">
              <w:rPr>
                <w:rFonts w:ascii="Verdana" w:hAnsi="Verdana"/>
                <w:i/>
                <w:iCs/>
                <w:color w:val="0000FF"/>
                <w:sz w:val="16"/>
                <w:szCs w:val="16"/>
                <w:lang w:val="en-US"/>
              </w:rPr>
              <w:t>Reformed</w:t>
            </w:r>
            <w:r w:rsidRPr="0048788B">
              <w:rPr>
                <w:rFonts w:ascii="Verdana" w:hAnsi="Verdana"/>
                <w:i/>
                <w:iCs/>
                <w:color w:val="0000FF"/>
                <w:sz w:val="16"/>
                <w:szCs w:val="16"/>
                <w:lang w:val="en-US"/>
              </w:rPr>
              <w:t xml:space="preserve"> DOF </w:t>
            </w:r>
            <w:r>
              <w:rPr>
                <w:rFonts w:ascii="Verdana" w:hAnsi="Verdana"/>
                <w:i/>
                <w:iCs/>
                <w:color w:val="0000FF"/>
                <w:sz w:val="16"/>
                <w:szCs w:val="16"/>
                <w:lang w:val="en-US"/>
              </w:rPr>
              <w:t>27-05-1987</w:t>
            </w:r>
            <w:r w:rsidRPr="0048788B">
              <w:rPr>
                <w:rFonts w:ascii="Verdana" w:hAnsi="Verdana"/>
                <w:i/>
                <w:iCs/>
                <w:color w:val="0000FF"/>
                <w:sz w:val="16"/>
                <w:szCs w:val="16"/>
                <w:lang w:val="en-US"/>
              </w:rPr>
              <w:t xml:space="preserve">. </w:t>
            </w:r>
            <w:r>
              <w:rPr>
                <w:rFonts w:ascii="Verdana" w:hAnsi="Verdana"/>
                <w:i/>
                <w:iCs/>
                <w:color w:val="0000FF"/>
                <w:sz w:val="16"/>
                <w:szCs w:val="16"/>
                <w:lang w:val="en-US"/>
              </w:rPr>
              <w:t>Cancelled</w:t>
            </w:r>
            <w:r w:rsidRPr="0048788B">
              <w:rPr>
                <w:rFonts w:ascii="Verdana" w:hAnsi="Verdana"/>
                <w:i/>
                <w:iCs/>
                <w:color w:val="0000FF"/>
                <w:sz w:val="16"/>
                <w:szCs w:val="16"/>
                <w:lang w:val="en-US"/>
              </w:rPr>
              <w:t xml:space="preserve"> DOF </w:t>
            </w:r>
            <w:r>
              <w:rPr>
                <w:rFonts w:ascii="Verdana" w:hAnsi="Verdana"/>
                <w:i/>
                <w:iCs/>
                <w:color w:val="0000FF"/>
                <w:sz w:val="16"/>
                <w:szCs w:val="16"/>
                <w:lang w:val="en-US"/>
              </w:rPr>
              <w:t>14-06-1991</w:t>
            </w:r>
            <w:r w:rsidRPr="0048788B">
              <w:rPr>
                <w:rFonts w:ascii="Verdana" w:hAnsi="Verdana"/>
                <w:i/>
                <w:iCs/>
                <w:color w:val="0000FF"/>
                <w:sz w:val="16"/>
                <w:szCs w:val="16"/>
                <w:lang w:val="en-US"/>
              </w:rPr>
              <w:t xml:space="preserve">. Added DOF </w:t>
            </w:r>
            <w:r>
              <w:rPr>
                <w:rFonts w:ascii="Verdana" w:hAnsi="Verdana"/>
                <w:i/>
                <w:iCs/>
                <w:color w:val="0000FF"/>
                <w:sz w:val="16"/>
                <w:szCs w:val="16"/>
                <w:lang w:val="en-US"/>
              </w:rPr>
              <w:t>07-05-1997</w:t>
            </w:r>
          </w:p>
        </w:tc>
      </w:tr>
      <w:tr w:rsidR="000C36FE" w:rsidRPr="008C4AB4" w14:paraId="4F7157AC" w14:textId="77777777" w:rsidTr="003B0EAD">
        <w:tc>
          <w:tcPr>
            <w:tcW w:w="4811" w:type="dxa"/>
            <w:shd w:val="clear" w:color="auto" w:fill="auto"/>
          </w:tcPr>
          <w:p w14:paraId="1C0E67F4" w14:textId="77777777" w:rsidR="000C36FE" w:rsidRPr="008C4AB4" w:rsidRDefault="000C36FE" w:rsidP="000C36FE">
            <w:pPr>
              <w:pStyle w:val="PlainText"/>
              <w:jc w:val="both"/>
              <w:rPr>
                <w:rFonts w:ascii="Verdana" w:eastAsia="MS Mincho" w:hAnsi="Verdana" w:cs="Arial"/>
                <w:sz w:val="16"/>
                <w:szCs w:val="16"/>
              </w:rPr>
            </w:pPr>
          </w:p>
        </w:tc>
        <w:tc>
          <w:tcPr>
            <w:tcW w:w="4811" w:type="dxa"/>
          </w:tcPr>
          <w:p w14:paraId="6FB6B602" w14:textId="5D741BFF"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0C36FE" w:rsidRPr="000955D6" w14:paraId="560891EB" w14:textId="77777777" w:rsidTr="003B0EAD">
        <w:tc>
          <w:tcPr>
            <w:tcW w:w="4811" w:type="dxa"/>
            <w:shd w:val="clear" w:color="auto" w:fill="auto"/>
          </w:tcPr>
          <w:p w14:paraId="4A3D3F85" w14:textId="77777777" w:rsidR="000C36FE" w:rsidRPr="008C4AB4" w:rsidRDefault="000C36FE" w:rsidP="000C36FE">
            <w:pPr>
              <w:pStyle w:val="PlainText"/>
              <w:jc w:val="both"/>
              <w:rPr>
                <w:rFonts w:ascii="Verdana" w:eastAsia="MS Mincho" w:hAnsi="Verdana" w:cs="Arial"/>
                <w:sz w:val="16"/>
                <w:szCs w:val="16"/>
              </w:rPr>
            </w:pPr>
            <w:bookmarkStart w:id="387" w:name="Artículo_288"/>
            <w:r w:rsidRPr="008C4AB4">
              <w:rPr>
                <w:rFonts w:ascii="Verdana" w:eastAsia="MS Mincho" w:hAnsi="Verdana" w:cs="Arial"/>
                <w:b/>
                <w:bCs/>
                <w:sz w:val="16"/>
                <w:szCs w:val="16"/>
              </w:rPr>
              <w:t>Artículo 288</w:t>
            </w:r>
            <w:bookmarkEnd w:id="387"/>
            <w:r w:rsidRPr="008C4AB4">
              <w:rPr>
                <w:rFonts w:ascii="Verdana" w:eastAsia="MS Mincho" w:hAnsi="Verdana" w:cs="Arial"/>
                <w:sz w:val="16"/>
                <w:szCs w:val="16"/>
              </w:rPr>
              <w:t>.- Para la exportación de insumos para la salud no se requerirá que el establecimiento exportador posea licencia sanitaria, sólo certificado de exportación expedido por la Secretaría. Cuando se acredite la aceptación de estos insumos, por el importador final, no requerirán de registro sanitario.</w:t>
            </w:r>
          </w:p>
        </w:tc>
        <w:tc>
          <w:tcPr>
            <w:tcW w:w="4811" w:type="dxa"/>
          </w:tcPr>
          <w:p w14:paraId="2ABAA995" w14:textId="7D47246D" w:rsidR="000C36FE" w:rsidRPr="00FD526D" w:rsidRDefault="000C36FE" w:rsidP="000C36FE">
            <w:pPr>
              <w:pStyle w:val="PlainText"/>
              <w:jc w:val="both"/>
              <w:rPr>
                <w:rFonts w:ascii="Verdana" w:eastAsia="MS Mincho" w:hAnsi="Verdana" w:cs="Arial"/>
                <w:b/>
                <w:bCs/>
                <w:sz w:val="16"/>
                <w:szCs w:val="16"/>
                <w:lang w:val="en-US"/>
              </w:rPr>
            </w:pPr>
            <w:r w:rsidRPr="0048788B">
              <w:rPr>
                <w:rFonts w:ascii="Verdana" w:hAnsi="Verdana"/>
                <w:b/>
                <w:bCs/>
                <w:sz w:val="16"/>
                <w:szCs w:val="16"/>
                <w:lang w:val="en-US"/>
              </w:rPr>
              <w:t>Article 288</w:t>
            </w:r>
            <w:r w:rsidRPr="0048788B">
              <w:rPr>
                <w:rFonts w:ascii="Verdana" w:hAnsi="Verdana"/>
                <w:sz w:val="16"/>
                <w:szCs w:val="16"/>
                <w:lang w:val="en-US"/>
              </w:rPr>
              <w:t xml:space="preserve">.- For the export of health supplies, the exporting establishment will not be required to have a sanitary license, only an export certificate issued by the </w:t>
            </w:r>
            <w:r w:rsidRPr="00FD526D">
              <w:rPr>
                <w:rFonts w:ascii="Verdana" w:hAnsi="Verdana"/>
                <w:sz w:val="16"/>
                <w:szCs w:val="16"/>
                <w:lang w:val="en-US"/>
              </w:rPr>
              <w:t>Secretary</w:t>
            </w:r>
            <w:r w:rsidRPr="0048788B">
              <w:rPr>
                <w:rFonts w:ascii="Verdana" w:hAnsi="Verdana"/>
                <w:sz w:val="16"/>
                <w:szCs w:val="16"/>
                <w:lang w:val="en-US"/>
              </w:rPr>
              <w:t>. When the acceptance of these inputs is accredited by the final importer, they will not require a sanitary registration.</w:t>
            </w:r>
          </w:p>
        </w:tc>
      </w:tr>
      <w:tr w:rsidR="000C36FE" w:rsidRPr="000955D6" w14:paraId="4B65779B" w14:textId="77777777" w:rsidTr="003B0EAD">
        <w:tc>
          <w:tcPr>
            <w:tcW w:w="4811" w:type="dxa"/>
            <w:shd w:val="clear" w:color="auto" w:fill="auto"/>
          </w:tcPr>
          <w:p w14:paraId="21D2C794" w14:textId="77777777" w:rsidR="000C36FE" w:rsidRPr="002E2969" w:rsidRDefault="000C36FE" w:rsidP="000C36FE">
            <w:pPr>
              <w:pStyle w:val="PlainText"/>
              <w:jc w:val="both"/>
              <w:rPr>
                <w:rFonts w:ascii="Verdana" w:eastAsia="MS Mincho" w:hAnsi="Verdana" w:cs="Arial"/>
                <w:sz w:val="16"/>
                <w:szCs w:val="16"/>
                <w:lang w:val="en-US"/>
              </w:rPr>
            </w:pPr>
          </w:p>
        </w:tc>
        <w:tc>
          <w:tcPr>
            <w:tcW w:w="4811" w:type="dxa"/>
          </w:tcPr>
          <w:p w14:paraId="2E3F3F20" w14:textId="50EA1D0C"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0C36FE" w:rsidRPr="000955D6" w14:paraId="49C8604D" w14:textId="77777777" w:rsidTr="003B0EAD">
        <w:tc>
          <w:tcPr>
            <w:tcW w:w="4811" w:type="dxa"/>
            <w:shd w:val="clear" w:color="auto" w:fill="auto"/>
          </w:tcPr>
          <w:p w14:paraId="0EAA4C01" w14:textId="77777777" w:rsidR="000C36FE" w:rsidRPr="008C4AB4" w:rsidRDefault="000C36FE" w:rsidP="000C36FE">
            <w:pPr>
              <w:pStyle w:val="PlainText"/>
              <w:jc w:val="both"/>
              <w:rPr>
                <w:rFonts w:ascii="Verdana" w:eastAsia="MS Mincho" w:hAnsi="Verdana" w:cs="Arial"/>
                <w:sz w:val="16"/>
                <w:szCs w:val="16"/>
              </w:rPr>
            </w:pPr>
            <w:r w:rsidRPr="008C4AB4">
              <w:rPr>
                <w:rFonts w:ascii="Verdana" w:eastAsia="MS Mincho" w:hAnsi="Verdana" w:cs="Arial"/>
                <w:sz w:val="16"/>
                <w:szCs w:val="16"/>
              </w:rPr>
              <w:t>No se expedirá el certificado de exportación para estupefacientes, psicotrópicos y hemoderivados.</w:t>
            </w:r>
          </w:p>
        </w:tc>
        <w:tc>
          <w:tcPr>
            <w:tcW w:w="4811" w:type="dxa"/>
          </w:tcPr>
          <w:p w14:paraId="36327BE9" w14:textId="2D4D562C"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The export certificate for narcotic drugs, psychotropics and blood products will not be issued.</w:t>
            </w:r>
          </w:p>
        </w:tc>
      </w:tr>
      <w:tr w:rsidR="000C36FE" w:rsidRPr="008C4AB4" w14:paraId="1434291E" w14:textId="77777777" w:rsidTr="003B0EAD">
        <w:tc>
          <w:tcPr>
            <w:tcW w:w="4811" w:type="dxa"/>
            <w:shd w:val="clear" w:color="auto" w:fill="auto"/>
          </w:tcPr>
          <w:p w14:paraId="27234ED4" w14:textId="77777777" w:rsidR="000C36FE" w:rsidRPr="008C4AB4" w:rsidRDefault="000C36FE" w:rsidP="000C36FE">
            <w:pPr>
              <w:pStyle w:val="PlainText"/>
              <w:jc w:val="right"/>
              <w:rPr>
                <w:rFonts w:ascii="Verdana" w:eastAsia="MS Mincho" w:hAnsi="Verdana"/>
                <w:i/>
                <w:iCs/>
                <w:color w:val="0000FF"/>
                <w:sz w:val="16"/>
                <w:szCs w:val="16"/>
                <w:lang w:val="es-MX"/>
              </w:rPr>
            </w:pPr>
            <w:r w:rsidRPr="008C4AB4">
              <w:rPr>
                <w:rFonts w:ascii="Verdana" w:eastAsia="MS Mincho" w:hAnsi="Verdana"/>
                <w:i/>
                <w:iCs/>
                <w:color w:val="0000FF"/>
                <w:sz w:val="16"/>
                <w:szCs w:val="16"/>
                <w:lang w:val="es-MX"/>
              </w:rPr>
              <w:t>Artículo reformado DOF 27-05-1987, 14-06-1991</w:t>
            </w:r>
          </w:p>
        </w:tc>
        <w:tc>
          <w:tcPr>
            <w:tcW w:w="4811" w:type="dxa"/>
          </w:tcPr>
          <w:p w14:paraId="1093E13A" w14:textId="6902D1A3" w:rsidR="000C36FE" w:rsidRPr="00FD526D" w:rsidRDefault="000C36FE" w:rsidP="000C36FE">
            <w:pPr>
              <w:pStyle w:val="PlainText"/>
              <w:jc w:val="right"/>
              <w:rPr>
                <w:rFonts w:ascii="Verdana" w:eastAsia="MS Mincho" w:hAnsi="Verdana"/>
                <w:i/>
                <w:iCs/>
                <w:color w:val="0000FF"/>
                <w:sz w:val="16"/>
                <w:szCs w:val="16"/>
                <w:lang w:val="en-US"/>
              </w:rPr>
            </w:pPr>
            <w:r w:rsidRPr="0048788B">
              <w:rPr>
                <w:rFonts w:ascii="Verdana" w:hAnsi="Verdana"/>
                <w:i/>
                <w:iCs/>
                <w:color w:val="0000FF"/>
                <w:sz w:val="16"/>
                <w:szCs w:val="16"/>
                <w:lang w:val="en-US"/>
              </w:rPr>
              <w:t xml:space="preserve">Article </w:t>
            </w:r>
            <w:r w:rsidRPr="00FD526D">
              <w:rPr>
                <w:rFonts w:ascii="Verdana" w:hAnsi="Verdana"/>
                <w:i/>
                <w:iCs/>
                <w:color w:val="0000FF"/>
                <w:sz w:val="16"/>
                <w:szCs w:val="16"/>
                <w:lang w:val="en-US"/>
              </w:rPr>
              <w:t>Reformed</w:t>
            </w:r>
            <w:r w:rsidRPr="0048788B">
              <w:rPr>
                <w:rFonts w:ascii="Verdana" w:hAnsi="Verdana"/>
                <w:i/>
                <w:iCs/>
                <w:color w:val="0000FF"/>
                <w:sz w:val="16"/>
                <w:szCs w:val="16"/>
                <w:lang w:val="en-US"/>
              </w:rPr>
              <w:t xml:space="preserve"> DOF </w:t>
            </w:r>
            <w:r>
              <w:rPr>
                <w:rFonts w:ascii="Verdana" w:hAnsi="Verdana"/>
                <w:i/>
                <w:iCs/>
                <w:color w:val="0000FF"/>
                <w:sz w:val="16"/>
                <w:szCs w:val="16"/>
                <w:lang w:val="en-US"/>
              </w:rPr>
              <w:t>27-05-1987</w:t>
            </w:r>
            <w:r w:rsidRPr="0048788B">
              <w:rPr>
                <w:rFonts w:ascii="Verdana" w:hAnsi="Verdana"/>
                <w:i/>
                <w:iCs/>
                <w:color w:val="0000FF"/>
                <w:sz w:val="16"/>
                <w:szCs w:val="16"/>
                <w:lang w:val="en-US"/>
              </w:rPr>
              <w:t xml:space="preserve">, </w:t>
            </w:r>
            <w:r>
              <w:rPr>
                <w:rFonts w:ascii="Verdana" w:hAnsi="Verdana"/>
                <w:i/>
                <w:iCs/>
                <w:color w:val="0000FF"/>
                <w:sz w:val="16"/>
                <w:szCs w:val="16"/>
                <w:lang w:val="en-US"/>
              </w:rPr>
              <w:t>14-06-1991</w:t>
            </w:r>
          </w:p>
        </w:tc>
      </w:tr>
      <w:tr w:rsidR="000C36FE" w:rsidRPr="008C4AB4" w14:paraId="78E6E7D0" w14:textId="77777777" w:rsidTr="003B0EAD">
        <w:tc>
          <w:tcPr>
            <w:tcW w:w="4811" w:type="dxa"/>
            <w:shd w:val="clear" w:color="auto" w:fill="auto"/>
          </w:tcPr>
          <w:p w14:paraId="301A1C78" w14:textId="77777777" w:rsidR="000C36FE" w:rsidRPr="008C4AB4" w:rsidRDefault="000C36FE" w:rsidP="000C36FE">
            <w:pPr>
              <w:pStyle w:val="PlainText"/>
              <w:jc w:val="both"/>
              <w:rPr>
                <w:rFonts w:ascii="Verdana" w:eastAsia="MS Mincho" w:hAnsi="Verdana" w:cs="Arial"/>
                <w:sz w:val="16"/>
                <w:szCs w:val="16"/>
              </w:rPr>
            </w:pPr>
          </w:p>
        </w:tc>
        <w:tc>
          <w:tcPr>
            <w:tcW w:w="4811" w:type="dxa"/>
          </w:tcPr>
          <w:p w14:paraId="74C306C0" w14:textId="2466A371"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0C36FE" w:rsidRPr="008C4AB4" w14:paraId="7B612847" w14:textId="77777777" w:rsidTr="003B0EAD">
        <w:tc>
          <w:tcPr>
            <w:tcW w:w="4811" w:type="dxa"/>
            <w:shd w:val="clear" w:color="auto" w:fill="auto"/>
          </w:tcPr>
          <w:p w14:paraId="4D57FE56" w14:textId="77777777" w:rsidR="000C36FE" w:rsidRPr="008C4AB4" w:rsidRDefault="000C36FE" w:rsidP="000C36FE">
            <w:pPr>
              <w:pStyle w:val="PlainText"/>
              <w:jc w:val="both"/>
              <w:rPr>
                <w:rFonts w:ascii="Verdana" w:eastAsia="MS Mincho" w:hAnsi="Verdana" w:cs="Arial"/>
                <w:sz w:val="16"/>
                <w:szCs w:val="16"/>
              </w:rPr>
            </w:pPr>
            <w:bookmarkStart w:id="388" w:name="Artículo_289"/>
            <w:r w:rsidRPr="008C4AB4">
              <w:rPr>
                <w:rFonts w:ascii="Verdana" w:eastAsia="MS Mincho" w:hAnsi="Verdana" w:cs="Arial"/>
                <w:b/>
                <w:bCs/>
                <w:sz w:val="16"/>
                <w:szCs w:val="16"/>
              </w:rPr>
              <w:t>Artículo 289</w:t>
            </w:r>
            <w:bookmarkEnd w:id="388"/>
            <w:r w:rsidRPr="008C4AB4">
              <w:rPr>
                <w:rFonts w:ascii="Verdana" w:eastAsia="MS Mincho" w:hAnsi="Verdana" w:cs="Arial"/>
                <w:sz w:val="16"/>
                <w:szCs w:val="16"/>
              </w:rPr>
              <w:t>.- La importación y exportación de estupefacientes, substancias psicotrópicas y productos o preparados que los contenga, requieren autorización de la Secretaría de Salud. Dichas operaciones podrán realizarse únicamente por la aduana de puertos aéreos que determine la Secretaría de Salud en coordinación con las autoridades competentes. En ningún caso podrán efectuarse por vía postal.</w:t>
            </w:r>
          </w:p>
        </w:tc>
        <w:tc>
          <w:tcPr>
            <w:tcW w:w="4811" w:type="dxa"/>
          </w:tcPr>
          <w:p w14:paraId="43C5191C" w14:textId="33B55704" w:rsidR="000C36FE" w:rsidRPr="00FD526D" w:rsidRDefault="000C36FE" w:rsidP="000C36FE">
            <w:pPr>
              <w:pStyle w:val="PlainText"/>
              <w:jc w:val="both"/>
              <w:rPr>
                <w:rFonts w:ascii="Verdana" w:eastAsia="MS Mincho" w:hAnsi="Verdana" w:cs="Arial"/>
                <w:b/>
                <w:bCs/>
                <w:sz w:val="16"/>
                <w:szCs w:val="16"/>
                <w:lang w:val="en-US"/>
              </w:rPr>
            </w:pPr>
            <w:r w:rsidRPr="0048788B">
              <w:rPr>
                <w:rFonts w:ascii="Verdana" w:hAnsi="Verdana"/>
                <w:b/>
                <w:bCs/>
                <w:sz w:val="16"/>
                <w:szCs w:val="16"/>
                <w:lang w:val="en-US"/>
              </w:rPr>
              <w:t>Article 289</w:t>
            </w:r>
            <w:r w:rsidRPr="0048788B">
              <w:rPr>
                <w:rFonts w:ascii="Verdana" w:hAnsi="Verdana"/>
                <w:sz w:val="16"/>
                <w:szCs w:val="16"/>
                <w:lang w:val="en-US"/>
              </w:rPr>
              <w:t xml:space="preserve">.- The import and export of narcotic drugs, psychotropic substances and products or preparations that contain them, requires authorization from the </w:t>
            </w:r>
            <w:r w:rsidRPr="00FD526D">
              <w:rPr>
                <w:rFonts w:ascii="Verdana" w:hAnsi="Verdana"/>
                <w:sz w:val="16"/>
                <w:szCs w:val="16"/>
                <w:lang w:val="en-US"/>
              </w:rPr>
              <w:t>Secretary</w:t>
            </w:r>
            <w:r w:rsidRPr="0048788B">
              <w:rPr>
                <w:rFonts w:ascii="Verdana" w:hAnsi="Verdana"/>
                <w:sz w:val="16"/>
                <w:szCs w:val="16"/>
                <w:lang w:val="en-US"/>
              </w:rPr>
              <w:t xml:space="preserve"> of Health. Said operations may only be carried out by the customs of air ports determined by the </w:t>
            </w:r>
            <w:r w:rsidRPr="00FD526D">
              <w:rPr>
                <w:rFonts w:ascii="Verdana" w:hAnsi="Verdana"/>
                <w:sz w:val="16"/>
                <w:szCs w:val="16"/>
                <w:lang w:val="en-US"/>
              </w:rPr>
              <w:t>Secretary</w:t>
            </w:r>
            <w:r w:rsidRPr="0048788B">
              <w:rPr>
                <w:rFonts w:ascii="Verdana" w:hAnsi="Verdana"/>
                <w:sz w:val="16"/>
                <w:szCs w:val="16"/>
                <w:lang w:val="en-US"/>
              </w:rPr>
              <w:t xml:space="preserve"> of Health in coordination with the </w:t>
            </w:r>
            <w:r>
              <w:rPr>
                <w:rFonts w:ascii="Verdana" w:hAnsi="Verdana"/>
                <w:sz w:val="16"/>
                <w:szCs w:val="16"/>
                <w:lang w:val="en-US"/>
              </w:rPr>
              <w:t>appropriate authorities</w:t>
            </w:r>
            <w:r w:rsidRPr="0048788B">
              <w:rPr>
                <w:rFonts w:ascii="Verdana" w:hAnsi="Verdana"/>
                <w:sz w:val="16"/>
                <w:szCs w:val="16"/>
                <w:lang w:val="en-US"/>
              </w:rPr>
              <w:t xml:space="preserve">. In no case may they be made by </w:t>
            </w:r>
            <w:r>
              <w:rPr>
                <w:rFonts w:ascii="Verdana" w:hAnsi="Verdana"/>
                <w:sz w:val="16"/>
                <w:szCs w:val="16"/>
                <w:lang w:val="en-US"/>
              </w:rPr>
              <w:t>mail.</w:t>
            </w:r>
          </w:p>
        </w:tc>
      </w:tr>
      <w:tr w:rsidR="000C36FE" w:rsidRPr="008C4AB4" w14:paraId="3A437C33" w14:textId="77777777" w:rsidTr="003B0EAD">
        <w:tc>
          <w:tcPr>
            <w:tcW w:w="4811" w:type="dxa"/>
            <w:shd w:val="clear" w:color="auto" w:fill="auto"/>
          </w:tcPr>
          <w:p w14:paraId="59531537" w14:textId="77777777" w:rsidR="000C36FE" w:rsidRPr="008C4AB4" w:rsidRDefault="000C36FE" w:rsidP="000C36FE">
            <w:pPr>
              <w:pStyle w:val="PlainText"/>
              <w:jc w:val="right"/>
              <w:rPr>
                <w:rFonts w:ascii="Verdana" w:eastAsia="MS Mincho" w:hAnsi="Verdana"/>
                <w:i/>
                <w:iCs/>
                <w:color w:val="0000FF"/>
                <w:sz w:val="16"/>
                <w:szCs w:val="16"/>
                <w:lang w:val="es-MX"/>
              </w:rPr>
            </w:pPr>
            <w:r w:rsidRPr="008C4AB4">
              <w:rPr>
                <w:rFonts w:ascii="Verdana" w:eastAsia="MS Mincho" w:hAnsi="Verdana"/>
                <w:i/>
                <w:iCs/>
                <w:color w:val="0000FF"/>
                <w:sz w:val="16"/>
                <w:szCs w:val="16"/>
                <w:lang w:val="es-MX"/>
              </w:rPr>
              <w:t>Artículo reformado DOF 27-05-1987</w:t>
            </w:r>
          </w:p>
        </w:tc>
        <w:tc>
          <w:tcPr>
            <w:tcW w:w="4811" w:type="dxa"/>
          </w:tcPr>
          <w:p w14:paraId="6361CEB2" w14:textId="7702CA9E" w:rsidR="000C36FE" w:rsidRPr="00FD526D" w:rsidRDefault="000C36FE" w:rsidP="000C36FE">
            <w:pPr>
              <w:pStyle w:val="PlainText"/>
              <w:jc w:val="right"/>
              <w:rPr>
                <w:rFonts w:ascii="Verdana" w:eastAsia="MS Mincho" w:hAnsi="Verdana"/>
                <w:i/>
                <w:iCs/>
                <w:color w:val="0000FF"/>
                <w:sz w:val="16"/>
                <w:szCs w:val="16"/>
                <w:lang w:val="en-US"/>
              </w:rPr>
            </w:pPr>
            <w:r w:rsidRPr="0048788B">
              <w:rPr>
                <w:rFonts w:ascii="Verdana" w:hAnsi="Verdana"/>
                <w:i/>
                <w:iCs/>
                <w:color w:val="0000FF"/>
                <w:sz w:val="16"/>
                <w:szCs w:val="16"/>
                <w:lang w:val="en-US"/>
              </w:rPr>
              <w:t xml:space="preserve">Article </w:t>
            </w:r>
            <w:r w:rsidRPr="00FD526D">
              <w:rPr>
                <w:rFonts w:ascii="Verdana" w:hAnsi="Verdana"/>
                <w:i/>
                <w:iCs/>
                <w:color w:val="0000FF"/>
                <w:sz w:val="16"/>
                <w:szCs w:val="16"/>
                <w:lang w:val="en-US"/>
              </w:rPr>
              <w:t>Reformed</w:t>
            </w:r>
            <w:r w:rsidRPr="0048788B">
              <w:rPr>
                <w:rFonts w:ascii="Verdana" w:hAnsi="Verdana"/>
                <w:i/>
                <w:iCs/>
                <w:color w:val="0000FF"/>
                <w:sz w:val="16"/>
                <w:szCs w:val="16"/>
                <w:lang w:val="en-US"/>
              </w:rPr>
              <w:t xml:space="preserve"> DOF </w:t>
            </w:r>
            <w:r>
              <w:rPr>
                <w:rFonts w:ascii="Verdana" w:hAnsi="Verdana"/>
                <w:i/>
                <w:iCs/>
                <w:color w:val="0000FF"/>
                <w:sz w:val="16"/>
                <w:szCs w:val="16"/>
                <w:lang w:val="en-US"/>
              </w:rPr>
              <w:t>27-05-1987</w:t>
            </w:r>
          </w:p>
        </w:tc>
      </w:tr>
      <w:tr w:rsidR="000C36FE" w:rsidRPr="008C4AB4" w14:paraId="572E57E4" w14:textId="77777777" w:rsidTr="003B0EAD">
        <w:tc>
          <w:tcPr>
            <w:tcW w:w="4811" w:type="dxa"/>
            <w:shd w:val="clear" w:color="auto" w:fill="auto"/>
          </w:tcPr>
          <w:p w14:paraId="4A007BD4" w14:textId="77777777" w:rsidR="000C36FE" w:rsidRPr="008C4AB4" w:rsidRDefault="000C36FE" w:rsidP="000C36FE">
            <w:pPr>
              <w:pStyle w:val="PlainText"/>
              <w:jc w:val="both"/>
              <w:rPr>
                <w:rFonts w:ascii="Verdana" w:eastAsia="MS Mincho" w:hAnsi="Verdana" w:cs="Arial"/>
                <w:sz w:val="16"/>
                <w:szCs w:val="16"/>
              </w:rPr>
            </w:pPr>
          </w:p>
        </w:tc>
        <w:tc>
          <w:tcPr>
            <w:tcW w:w="4811" w:type="dxa"/>
          </w:tcPr>
          <w:p w14:paraId="0F9B62EA" w14:textId="2A23006C"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0C36FE" w:rsidRPr="000955D6" w14:paraId="51DE622E" w14:textId="77777777" w:rsidTr="003B0EAD">
        <w:tc>
          <w:tcPr>
            <w:tcW w:w="4811" w:type="dxa"/>
            <w:shd w:val="clear" w:color="auto" w:fill="auto"/>
          </w:tcPr>
          <w:p w14:paraId="27EE981A" w14:textId="77777777" w:rsidR="000C36FE" w:rsidRPr="008C4AB4" w:rsidRDefault="000C36FE" w:rsidP="000C36FE">
            <w:pPr>
              <w:pStyle w:val="Texto"/>
              <w:spacing w:after="0" w:line="240" w:lineRule="auto"/>
              <w:ind w:firstLine="0"/>
              <w:rPr>
                <w:rFonts w:ascii="Verdana" w:hAnsi="Verdana"/>
                <w:bCs/>
                <w:sz w:val="16"/>
                <w:szCs w:val="16"/>
              </w:rPr>
            </w:pPr>
            <w:bookmarkStart w:id="389" w:name="Artículo_290"/>
            <w:r w:rsidRPr="008C4AB4">
              <w:rPr>
                <w:rFonts w:ascii="Verdana" w:hAnsi="Verdana"/>
                <w:b/>
                <w:bCs/>
                <w:sz w:val="16"/>
                <w:szCs w:val="16"/>
              </w:rPr>
              <w:t>Artículo 290</w:t>
            </w:r>
            <w:bookmarkEnd w:id="389"/>
            <w:r w:rsidRPr="008C4AB4">
              <w:rPr>
                <w:rFonts w:ascii="Verdana" w:hAnsi="Verdana"/>
                <w:b/>
                <w:bCs/>
                <w:sz w:val="16"/>
                <w:szCs w:val="16"/>
              </w:rPr>
              <w:t>.-</w:t>
            </w:r>
            <w:r w:rsidRPr="008C4AB4">
              <w:rPr>
                <w:rFonts w:ascii="Verdana" w:hAnsi="Verdana"/>
                <w:bCs/>
                <w:sz w:val="16"/>
                <w:szCs w:val="16"/>
              </w:rPr>
              <w:t xml:space="preserve"> La Secretaría de Salud otorgará autorización para importar estupefacientes, substancias psicotrópicas, productos o preparados que los contengan, incluyendo los derivados farmacológicos de </w:t>
            </w:r>
            <w:r w:rsidRPr="008C4AB4">
              <w:rPr>
                <w:rFonts w:ascii="Verdana" w:hAnsi="Verdana"/>
                <w:bCs/>
                <w:sz w:val="16"/>
                <w:szCs w:val="16"/>
              </w:rPr>
              <w:lastRenderedPageBreak/>
              <w:t>la cannabis sativa, índica y americana o marihuana, entre los que se encuentra el tetrahidrocannabinol, sus isómeros y variantes estereoquímicas, exclusivamente a:</w:t>
            </w:r>
          </w:p>
        </w:tc>
        <w:tc>
          <w:tcPr>
            <w:tcW w:w="4811" w:type="dxa"/>
          </w:tcPr>
          <w:p w14:paraId="074DE1DC" w14:textId="6CF4EE5D" w:rsidR="000C36FE" w:rsidRPr="00FD526D" w:rsidRDefault="000C36FE" w:rsidP="000C36FE">
            <w:pPr>
              <w:pStyle w:val="Texto"/>
              <w:spacing w:after="0" w:line="240" w:lineRule="auto"/>
              <w:ind w:firstLine="0"/>
              <w:rPr>
                <w:rFonts w:ascii="Verdana" w:hAnsi="Verdana"/>
                <w:b/>
                <w:bCs/>
                <w:sz w:val="16"/>
                <w:szCs w:val="16"/>
                <w:lang w:val="en-US"/>
              </w:rPr>
            </w:pPr>
            <w:r w:rsidRPr="0048788B">
              <w:rPr>
                <w:rFonts w:ascii="Verdana" w:hAnsi="Verdana" w:cs="Times New Roman"/>
                <w:b/>
                <w:bCs/>
                <w:sz w:val="16"/>
                <w:szCs w:val="16"/>
                <w:lang w:val="en-US"/>
              </w:rPr>
              <w:lastRenderedPageBreak/>
              <w:t xml:space="preserve">Article 290.- </w:t>
            </w:r>
            <w:r w:rsidRPr="0048788B">
              <w:rPr>
                <w:rFonts w:ascii="Verdana" w:hAnsi="Verdana" w:cs="Times New Roman"/>
                <w:sz w:val="16"/>
                <w:szCs w:val="16"/>
                <w:lang w:val="en-US"/>
              </w:rPr>
              <w:t xml:space="preserve">The </w:t>
            </w:r>
            <w:r w:rsidRPr="00FD526D">
              <w:rPr>
                <w:rFonts w:ascii="Verdana" w:hAnsi="Verdana" w:cs="Times New Roman"/>
                <w:sz w:val="16"/>
                <w:szCs w:val="16"/>
                <w:lang w:val="en-US"/>
              </w:rPr>
              <w:t>Secretary</w:t>
            </w:r>
            <w:r w:rsidRPr="0048788B">
              <w:rPr>
                <w:rFonts w:ascii="Verdana" w:hAnsi="Verdana" w:cs="Times New Roman"/>
                <w:sz w:val="16"/>
                <w:szCs w:val="16"/>
                <w:lang w:val="en-US"/>
              </w:rPr>
              <w:t xml:space="preserve"> of Health </w:t>
            </w:r>
            <w:r>
              <w:rPr>
                <w:rFonts w:ascii="Verdana" w:hAnsi="Verdana" w:cs="Times New Roman"/>
                <w:sz w:val="16"/>
                <w:szCs w:val="16"/>
                <w:lang w:val="en-US"/>
              </w:rPr>
              <w:t xml:space="preserve">will </w:t>
            </w:r>
            <w:r w:rsidRPr="0048788B">
              <w:rPr>
                <w:rFonts w:ascii="Verdana" w:hAnsi="Verdana" w:cs="Times New Roman"/>
                <w:sz w:val="16"/>
                <w:szCs w:val="16"/>
                <w:lang w:val="en-US"/>
              </w:rPr>
              <w:t xml:space="preserve">grant authorization </w:t>
            </w:r>
            <w:r>
              <w:rPr>
                <w:rFonts w:ascii="Verdana" w:hAnsi="Verdana" w:cs="Times New Roman"/>
                <w:sz w:val="16"/>
                <w:szCs w:val="16"/>
                <w:lang w:val="en-US"/>
              </w:rPr>
              <w:t>to import</w:t>
            </w:r>
            <w:r w:rsidRPr="0048788B">
              <w:rPr>
                <w:rFonts w:ascii="Verdana" w:hAnsi="Verdana" w:cs="Times New Roman"/>
                <w:sz w:val="16"/>
                <w:szCs w:val="16"/>
                <w:lang w:val="en-US"/>
              </w:rPr>
              <w:t xml:space="preserve"> narcotic</w:t>
            </w:r>
            <w:r>
              <w:rPr>
                <w:rFonts w:ascii="Verdana" w:hAnsi="Verdana" w:cs="Times New Roman"/>
                <w:sz w:val="16"/>
                <w:szCs w:val="16"/>
                <w:lang w:val="en-US"/>
              </w:rPr>
              <w:t>s</w:t>
            </w:r>
            <w:r w:rsidRPr="0048788B">
              <w:rPr>
                <w:rFonts w:ascii="Verdana" w:hAnsi="Verdana" w:cs="Times New Roman"/>
                <w:sz w:val="16"/>
                <w:szCs w:val="16"/>
                <w:lang w:val="en-US"/>
              </w:rPr>
              <w:t xml:space="preserve">, psychotropic substances, products or preparations containing them, including </w:t>
            </w:r>
            <w:r>
              <w:rPr>
                <w:rFonts w:ascii="Verdana" w:hAnsi="Verdana" w:cs="Times New Roman"/>
                <w:sz w:val="16"/>
                <w:szCs w:val="16"/>
                <w:lang w:val="en-US"/>
              </w:rPr>
              <w:t xml:space="preserve">pharmacological </w:t>
            </w:r>
            <w:r w:rsidRPr="0048788B">
              <w:rPr>
                <w:rFonts w:ascii="Verdana" w:hAnsi="Verdana" w:cs="Times New Roman"/>
                <w:sz w:val="16"/>
                <w:szCs w:val="16"/>
                <w:lang w:val="en-US"/>
              </w:rPr>
              <w:t>derivatives</w:t>
            </w:r>
            <w:r>
              <w:rPr>
                <w:rFonts w:ascii="Verdana" w:hAnsi="Verdana" w:cs="Times New Roman"/>
                <w:sz w:val="16"/>
                <w:szCs w:val="16"/>
                <w:lang w:val="en-US"/>
              </w:rPr>
              <w:t xml:space="preserve"> </w:t>
            </w:r>
            <w:r w:rsidRPr="0048788B">
              <w:rPr>
                <w:rFonts w:ascii="Verdana" w:hAnsi="Verdana" w:cs="Times New Roman"/>
                <w:sz w:val="16"/>
                <w:szCs w:val="16"/>
                <w:lang w:val="en-US"/>
              </w:rPr>
              <w:t xml:space="preserve">cannabis </w:t>
            </w:r>
            <w:r>
              <w:rPr>
                <w:rFonts w:ascii="Verdana" w:hAnsi="Verdana" w:cs="Times New Roman"/>
                <w:sz w:val="16"/>
                <w:szCs w:val="16"/>
                <w:lang w:val="en-US"/>
              </w:rPr>
              <w:t xml:space="preserve">sativa, </w:t>
            </w:r>
            <w:r w:rsidRPr="0048788B">
              <w:rPr>
                <w:rFonts w:ascii="Verdana" w:hAnsi="Verdana" w:cs="Times New Roman"/>
                <w:sz w:val="16"/>
                <w:szCs w:val="16"/>
                <w:lang w:val="en-US"/>
              </w:rPr>
              <w:lastRenderedPageBreak/>
              <w:t xml:space="preserve">indica and </w:t>
            </w:r>
            <w:r>
              <w:rPr>
                <w:rFonts w:ascii="Verdana" w:hAnsi="Verdana" w:cs="Times New Roman"/>
                <w:sz w:val="16"/>
                <w:szCs w:val="16"/>
                <w:lang w:val="en-US"/>
              </w:rPr>
              <w:t>a</w:t>
            </w:r>
            <w:r w:rsidRPr="0048788B">
              <w:rPr>
                <w:rFonts w:ascii="Verdana" w:hAnsi="Verdana" w:cs="Times New Roman"/>
                <w:sz w:val="16"/>
                <w:szCs w:val="16"/>
                <w:lang w:val="en-US"/>
              </w:rPr>
              <w:t>merican or marijuana, among which is the tetrahydrocannabinol, its isomers and stereochemical variants, exclusively to:</w:t>
            </w:r>
          </w:p>
        </w:tc>
      </w:tr>
      <w:tr w:rsidR="000C36FE" w:rsidRPr="008C4AB4" w14:paraId="7368F4C3" w14:textId="77777777" w:rsidTr="003B0EAD">
        <w:tc>
          <w:tcPr>
            <w:tcW w:w="4811" w:type="dxa"/>
            <w:shd w:val="clear" w:color="auto" w:fill="auto"/>
          </w:tcPr>
          <w:p w14:paraId="5B694D76" w14:textId="77777777" w:rsidR="000C36FE" w:rsidRPr="008C4AB4" w:rsidRDefault="000C36FE" w:rsidP="000C36FE">
            <w:pPr>
              <w:pStyle w:val="PlainText"/>
              <w:jc w:val="right"/>
              <w:rPr>
                <w:rFonts w:ascii="Verdana" w:eastAsia="MS Mincho" w:hAnsi="Verdana"/>
                <w:i/>
                <w:iCs/>
                <w:color w:val="0000FF"/>
                <w:sz w:val="16"/>
                <w:szCs w:val="16"/>
                <w:lang w:val="es-MX"/>
              </w:rPr>
            </w:pPr>
            <w:r w:rsidRPr="008C4AB4">
              <w:rPr>
                <w:rFonts w:ascii="Verdana" w:eastAsia="MS Mincho" w:hAnsi="Verdana"/>
                <w:i/>
                <w:iCs/>
                <w:color w:val="0000FF"/>
                <w:sz w:val="16"/>
                <w:szCs w:val="16"/>
                <w:lang w:val="es-MX"/>
              </w:rPr>
              <w:lastRenderedPageBreak/>
              <w:t>Párrafo reformado DOF 27-05-1987, 19-06-2017</w:t>
            </w:r>
          </w:p>
        </w:tc>
        <w:tc>
          <w:tcPr>
            <w:tcW w:w="4811" w:type="dxa"/>
          </w:tcPr>
          <w:p w14:paraId="71CD7E08" w14:textId="0B696744" w:rsidR="000C36FE" w:rsidRPr="00FD526D" w:rsidRDefault="000C36FE" w:rsidP="000C36FE">
            <w:pPr>
              <w:pStyle w:val="PlainText"/>
              <w:jc w:val="right"/>
              <w:rPr>
                <w:rFonts w:ascii="Verdana" w:eastAsia="MS Mincho" w:hAnsi="Verdana"/>
                <w:i/>
                <w:iCs/>
                <w:color w:val="0000FF"/>
                <w:sz w:val="16"/>
                <w:szCs w:val="16"/>
                <w:lang w:val="en-US"/>
              </w:rPr>
            </w:pPr>
            <w:r w:rsidRPr="00FD526D">
              <w:rPr>
                <w:rFonts w:ascii="Verdana" w:hAnsi="Verdana"/>
                <w:i/>
                <w:iCs/>
                <w:color w:val="0000FF"/>
                <w:sz w:val="16"/>
                <w:szCs w:val="16"/>
                <w:lang w:val="en-US"/>
              </w:rPr>
              <w:t>Paragraph reformed</w:t>
            </w:r>
            <w:r w:rsidRPr="0048788B">
              <w:rPr>
                <w:rFonts w:ascii="Verdana" w:hAnsi="Verdana"/>
                <w:i/>
                <w:iCs/>
                <w:color w:val="0000FF"/>
                <w:sz w:val="16"/>
                <w:szCs w:val="16"/>
                <w:lang w:val="en-US"/>
              </w:rPr>
              <w:t xml:space="preserve"> DOF </w:t>
            </w:r>
            <w:r>
              <w:rPr>
                <w:rFonts w:ascii="Verdana" w:hAnsi="Verdana"/>
                <w:i/>
                <w:iCs/>
                <w:color w:val="0000FF"/>
                <w:sz w:val="16"/>
                <w:szCs w:val="16"/>
                <w:lang w:val="en-US"/>
              </w:rPr>
              <w:t>27-05-1987</w:t>
            </w:r>
            <w:r w:rsidRPr="0048788B">
              <w:rPr>
                <w:rFonts w:ascii="Verdana" w:hAnsi="Verdana"/>
                <w:i/>
                <w:iCs/>
                <w:color w:val="0000FF"/>
                <w:sz w:val="16"/>
                <w:szCs w:val="16"/>
                <w:lang w:val="en-US"/>
              </w:rPr>
              <w:t xml:space="preserve">, </w:t>
            </w:r>
            <w:r>
              <w:rPr>
                <w:rFonts w:ascii="Verdana" w:hAnsi="Verdana"/>
                <w:i/>
                <w:iCs/>
                <w:color w:val="0000FF"/>
                <w:sz w:val="16"/>
                <w:szCs w:val="16"/>
                <w:lang w:val="en-US"/>
              </w:rPr>
              <w:t>19-06-2017</w:t>
            </w:r>
          </w:p>
        </w:tc>
      </w:tr>
      <w:tr w:rsidR="000C36FE" w:rsidRPr="008C4AB4" w14:paraId="6AEB1725" w14:textId="77777777" w:rsidTr="003B0EAD">
        <w:tc>
          <w:tcPr>
            <w:tcW w:w="4811" w:type="dxa"/>
            <w:shd w:val="clear" w:color="auto" w:fill="auto"/>
          </w:tcPr>
          <w:p w14:paraId="1C82C06C" w14:textId="77777777" w:rsidR="000C36FE" w:rsidRPr="008C4AB4" w:rsidRDefault="000C36FE" w:rsidP="000C36FE">
            <w:pPr>
              <w:pStyle w:val="PlainText"/>
              <w:jc w:val="both"/>
              <w:rPr>
                <w:rFonts w:ascii="Verdana" w:eastAsia="MS Mincho" w:hAnsi="Verdana" w:cs="Arial"/>
                <w:sz w:val="16"/>
                <w:szCs w:val="16"/>
              </w:rPr>
            </w:pPr>
          </w:p>
        </w:tc>
        <w:tc>
          <w:tcPr>
            <w:tcW w:w="4811" w:type="dxa"/>
          </w:tcPr>
          <w:p w14:paraId="5F1CB225" w14:textId="724CA264"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0C36FE" w:rsidRPr="000955D6" w14:paraId="635C8D2A" w14:textId="77777777" w:rsidTr="003B0EAD">
        <w:tc>
          <w:tcPr>
            <w:tcW w:w="4811" w:type="dxa"/>
            <w:shd w:val="clear" w:color="auto" w:fill="auto"/>
          </w:tcPr>
          <w:p w14:paraId="57E3E13F" w14:textId="77777777" w:rsidR="000C36FE" w:rsidRPr="008C4AB4" w:rsidRDefault="000C36FE" w:rsidP="000C36FE">
            <w:pPr>
              <w:pStyle w:val="PlainText"/>
              <w:jc w:val="both"/>
              <w:rPr>
                <w:rFonts w:ascii="Verdana" w:eastAsia="MS Mincho" w:hAnsi="Verdana" w:cs="Arial"/>
                <w:sz w:val="16"/>
                <w:szCs w:val="16"/>
              </w:rPr>
            </w:pPr>
            <w:r w:rsidRPr="008C4AB4">
              <w:rPr>
                <w:rFonts w:ascii="Verdana" w:eastAsia="MS Mincho" w:hAnsi="Verdana" w:cs="Arial"/>
                <w:b/>
                <w:bCs/>
                <w:sz w:val="16"/>
                <w:szCs w:val="16"/>
              </w:rPr>
              <w:t xml:space="preserve">I. </w:t>
            </w:r>
            <w:r w:rsidRPr="008C4AB4">
              <w:rPr>
                <w:rFonts w:ascii="Verdana" w:eastAsia="MS Mincho" w:hAnsi="Verdana" w:cs="Arial"/>
                <w:b/>
                <w:bCs/>
                <w:sz w:val="16"/>
                <w:szCs w:val="16"/>
              </w:rPr>
              <w:tab/>
            </w:r>
            <w:r w:rsidRPr="008C4AB4">
              <w:rPr>
                <w:rFonts w:ascii="Verdana" w:eastAsia="MS Mincho" w:hAnsi="Verdana" w:cs="Arial"/>
                <w:sz w:val="16"/>
                <w:szCs w:val="16"/>
              </w:rPr>
              <w:t>Las droguerías, para venderlos a farmacias o para las preparaciones oficinales que el propio establecimiento elabore, y</w:t>
            </w:r>
          </w:p>
        </w:tc>
        <w:tc>
          <w:tcPr>
            <w:tcW w:w="4811" w:type="dxa"/>
          </w:tcPr>
          <w:p w14:paraId="5C452300" w14:textId="00FEC35A" w:rsidR="000C36FE" w:rsidRPr="00FD526D" w:rsidRDefault="000C36FE" w:rsidP="000C36FE">
            <w:pPr>
              <w:pStyle w:val="PlainText"/>
              <w:jc w:val="both"/>
              <w:rPr>
                <w:rFonts w:ascii="Verdana" w:eastAsia="MS Mincho" w:hAnsi="Verdana" w:cs="Arial"/>
                <w:b/>
                <w:bCs/>
                <w:sz w:val="16"/>
                <w:szCs w:val="16"/>
                <w:lang w:val="en-US"/>
              </w:rPr>
            </w:pPr>
            <w:r w:rsidRPr="0048788B">
              <w:rPr>
                <w:rFonts w:ascii="Verdana" w:hAnsi="Verdana"/>
                <w:b/>
                <w:bCs/>
                <w:sz w:val="16"/>
                <w:szCs w:val="16"/>
                <w:lang w:val="en-US"/>
              </w:rPr>
              <w:t xml:space="preserve">I. </w:t>
            </w:r>
            <w:r w:rsidRPr="0048788B">
              <w:rPr>
                <w:rFonts w:ascii="Verdana" w:hAnsi="Verdana"/>
                <w:sz w:val="16"/>
                <w:szCs w:val="16"/>
                <w:lang w:val="en-US"/>
              </w:rPr>
              <w:t>The drugstores, to sell them to pharmacies or for the official preparations that the establishment itself prepares, and</w:t>
            </w:r>
            <w:r w:rsidRPr="0048788B">
              <w:rPr>
                <w:rFonts w:ascii="Verdana" w:hAnsi="Verdana"/>
                <w:b/>
                <w:bCs/>
                <w:sz w:val="16"/>
                <w:szCs w:val="16"/>
                <w:lang w:val="en-US"/>
              </w:rPr>
              <w:t xml:space="preserve">              </w:t>
            </w:r>
          </w:p>
        </w:tc>
      </w:tr>
      <w:tr w:rsidR="000C36FE" w:rsidRPr="000955D6" w14:paraId="6BBDADDD" w14:textId="77777777" w:rsidTr="003B0EAD">
        <w:tc>
          <w:tcPr>
            <w:tcW w:w="4811" w:type="dxa"/>
            <w:shd w:val="clear" w:color="auto" w:fill="auto"/>
          </w:tcPr>
          <w:p w14:paraId="70A0801D" w14:textId="77777777" w:rsidR="000C36FE" w:rsidRPr="002E2969" w:rsidRDefault="000C36FE" w:rsidP="000C36FE">
            <w:pPr>
              <w:pStyle w:val="PlainText"/>
              <w:jc w:val="both"/>
              <w:rPr>
                <w:rFonts w:ascii="Verdana" w:eastAsia="MS Mincho" w:hAnsi="Verdana" w:cs="Arial"/>
                <w:sz w:val="16"/>
                <w:szCs w:val="16"/>
                <w:lang w:val="en-US"/>
              </w:rPr>
            </w:pPr>
          </w:p>
        </w:tc>
        <w:tc>
          <w:tcPr>
            <w:tcW w:w="4811" w:type="dxa"/>
          </w:tcPr>
          <w:p w14:paraId="585FBC0A" w14:textId="48991243"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0C36FE" w:rsidRPr="000955D6" w14:paraId="1A4BD56B" w14:textId="77777777" w:rsidTr="003B0EAD">
        <w:tc>
          <w:tcPr>
            <w:tcW w:w="4811" w:type="dxa"/>
            <w:shd w:val="clear" w:color="auto" w:fill="auto"/>
          </w:tcPr>
          <w:p w14:paraId="66C3D624" w14:textId="77777777" w:rsidR="000C36FE" w:rsidRPr="008C4AB4" w:rsidRDefault="000C36FE" w:rsidP="000C36FE">
            <w:pPr>
              <w:pStyle w:val="PlainText"/>
              <w:jc w:val="both"/>
              <w:rPr>
                <w:rFonts w:ascii="Verdana" w:eastAsia="MS Mincho" w:hAnsi="Verdana" w:cs="Arial"/>
                <w:sz w:val="16"/>
                <w:szCs w:val="16"/>
              </w:rPr>
            </w:pPr>
            <w:r w:rsidRPr="008C4AB4">
              <w:rPr>
                <w:rFonts w:ascii="Verdana" w:eastAsia="MS Mincho" w:hAnsi="Verdana" w:cs="Arial"/>
                <w:b/>
                <w:bCs/>
                <w:sz w:val="16"/>
                <w:szCs w:val="16"/>
              </w:rPr>
              <w:t xml:space="preserve">II. </w:t>
            </w:r>
            <w:r w:rsidRPr="008C4AB4">
              <w:rPr>
                <w:rFonts w:ascii="Verdana" w:eastAsia="MS Mincho" w:hAnsi="Verdana" w:cs="Arial"/>
                <w:b/>
                <w:bCs/>
                <w:sz w:val="16"/>
                <w:szCs w:val="16"/>
              </w:rPr>
              <w:tab/>
            </w:r>
            <w:r w:rsidRPr="008C4AB4">
              <w:rPr>
                <w:rFonts w:ascii="Verdana" w:eastAsia="MS Mincho" w:hAnsi="Verdana" w:cs="Arial"/>
                <w:sz w:val="16"/>
                <w:szCs w:val="16"/>
              </w:rPr>
              <w:t>Los establecimientos destinados a producción de medicamentos autorizados por la propia Secretaría.</w:t>
            </w:r>
          </w:p>
        </w:tc>
        <w:tc>
          <w:tcPr>
            <w:tcW w:w="4811" w:type="dxa"/>
          </w:tcPr>
          <w:p w14:paraId="01FB21C9" w14:textId="0C602435" w:rsidR="000C36FE" w:rsidRPr="00FD526D" w:rsidRDefault="000C36FE" w:rsidP="000C36FE">
            <w:pPr>
              <w:pStyle w:val="PlainText"/>
              <w:jc w:val="both"/>
              <w:rPr>
                <w:rFonts w:ascii="Verdana" w:eastAsia="MS Mincho" w:hAnsi="Verdana" w:cs="Arial"/>
                <w:b/>
                <w:bCs/>
                <w:sz w:val="16"/>
                <w:szCs w:val="16"/>
                <w:lang w:val="en-US"/>
              </w:rPr>
            </w:pPr>
            <w:r w:rsidRPr="0048788B">
              <w:rPr>
                <w:rFonts w:ascii="Verdana" w:hAnsi="Verdana"/>
                <w:b/>
                <w:bCs/>
                <w:sz w:val="16"/>
                <w:szCs w:val="16"/>
                <w:lang w:val="en-US"/>
              </w:rPr>
              <w:t xml:space="preserve">II. </w:t>
            </w:r>
            <w:r w:rsidRPr="0048788B">
              <w:rPr>
                <w:rFonts w:ascii="Verdana" w:hAnsi="Verdana"/>
                <w:sz w:val="16"/>
                <w:szCs w:val="16"/>
                <w:lang w:val="en-US"/>
              </w:rPr>
              <w:t xml:space="preserve">Establishments for the production of drugs authorized by the </w:t>
            </w:r>
            <w:r w:rsidRPr="00FD526D">
              <w:rPr>
                <w:rFonts w:ascii="Verdana" w:hAnsi="Verdana"/>
                <w:sz w:val="16"/>
                <w:szCs w:val="16"/>
                <w:lang w:val="en-US"/>
              </w:rPr>
              <w:t>Secretary</w:t>
            </w:r>
            <w:r w:rsidRPr="0048788B">
              <w:rPr>
                <w:rFonts w:ascii="Verdana" w:hAnsi="Verdana"/>
                <w:sz w:val="16"/>
                <w:szCs w:val="16"/>
                <w:lang w:val="en-US"/>
              </w:rPr>
              <w:t xml:space="preserve"> itself.</w:t>
            </w:r>
            <w:r w:rsidRPr="0048788B">
              <w:rPr>
                <w:rFonts w:ascii="Verdana" w:hAnsi="Verdana"/>
                <w:b/>
                <w:bCs/>
                <w:sz w:val="16"/>
                <w:szCs w:val="16"/>
                <w:lang w:val="en-US"/>
              </w:rPr>
              <w:t xml:space="preserve">              </w:t>
            </w:r>
          </w:p>
        </w:tc>
      </w:tr>
      <w:tr w:rsidR="000C36FE" w:rsidRPr="000955D6" w14:paraId="156FB966" w14:textId="77777777" w:rsidTr="003B0EAD">
        <w:tc>
          <w:tcPr>
            <w:tcW w:w="4811" w:type="dxa"/>
            <w:shd w:val="clear" w:color="auto" w:fill="auto"/>
          </w:tcPr>
          <w:p w14:paraId="6A472298" w14:textId="77777777" w:rsidR="000C36FE" w:rsidRPr="002E2969" w:rsidRDefault="000C36FE" w:rsidP="000C36FE">
            <w:pPr>
              <w:pStyle w:val="PlainText"/>
              <w:jc w:val="both"/>
              <w:rPr>
                <w:rFonts w:ascii="Verdana" w:eastAsia="MS Mincho" w:hAnsi="Verdana" w:cs="Arial"/>
                <w:sz w:val="16"/>
                <w:szCs w:val="16"/>
                <w:lang w:val="en-US"/>
              </w:rPr>
            </w:pPr>
          </w:p>
        </w:tc>
        <w:tc>
          <w:tcPr>
            <w:tcW w:w="4811" w:type="dxa"/>
          </w:tcPr>
          <w:p w14:paraId="4606FEF4" w14:textId="46CFEDB4"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0C36FE" w:rsidRPr="000955D6" w14:paraId="45160E22" w14:textId="77777777" w:rsidTr="003B0EAD">
        <w:tc>
          <w:tcPr>
            <w:tcW w:w="4811" w:type="dxa"/>
            <w:shd w:val="clear" w:color="auto" w:fill="auto"/>
          </w:tcPr>
          <w:p w14:paraId="7A2840F6" w14:textId="77777777" w:rsidR="000C36FE" w:rsidRPr="008C4AB4" w:rsidRDefault="000C36FE" w:rsidP="000C36FE">
            <w:pPr>
              <w:pStyle w:val="PlainText"/>
              <w:jc w:val="both"/>
              <w:rPr>
                <w:rFonts w:ascii="Verdana" w:eastAsia="MS Mincho" w:hAnsi="Verdana" w:cs="Arial"/>
                <w:sz w:val="16"/>
                <w:szCs w:val="16"/>
              </w:rPr>
            </w:pPr>
            <w:r w:rsidRPr="008C4AB4">
              <w:rPr>
                <w:rFonts w:ascii="Verdana" w:eastAsia="MS Mincho" w:hAnsi="Verdana" w:cs="Arial"/>
                <w:sz w:val="16"/>
                <w:szCs w:val="16"/>
              </w:rPr>
              <w:t>Su proceso quedará sujeto a lo establecido en los Capítulos V y VI de este Título, quedando facultada la propia Secretaría para otorgar autorización en los casos especiales en que los interesados justifiquen ante la misma la importación directa.</w:t>
            </w:r>
          </w:p>
        </w:tc>
        <w:tc>
          <w:tcPr>
            <w:tcW w:w="4811" w:type="dxa"/>
          </w:tcPr>
          <w:p w14:paraId="7551256F" w14:textId="124CB5DF"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 xml:space="preserve">Its process will be subject to what is established in Chapters V and VI of this Title, the </w:t>
            </w:r>
            <w:r w:rsidRPr="00FD526D">
              <w:rPr>
                <w:rFonts w:ascii="Verdana" w:hAnsi="Verdana"/>
                <w:sz w:val="16"/>
                <w:szCs w:val="16"/>
                <w:lang w:val="en-US"/>
              </w:rPr>
              <w:t>Secretary</w:t>
            </w:r>
            <w:r w:rsidRPr="0048788B">
              <w:rPr>
                <w:rFonts w:ascii="Verdana" w:hAnsi="Verdana"/>
                <w:sz w:val="16"/>
                <w:szCs w:val="16"/>
                <w:lang w:val="en-US"/>
              </w:rPr>
              <w:t xml:space="preserve"> itself is empowered to grant authorization in special cases in which the interested parties justify direct importation before it.</w:t>
            </w:r>
          </w:p>
        </w:tc>
      </w:tr>
      <w:tr w:rsidR="000C36FE" w:rsidRPr="000955D6" w14:paraId="5BF1F0AD" w14:textId="77777777" w:rsidTr="003B0EAD">
        <w:tc>
          <w:tcPr>
            <w:tcW w:w="4811" w:type="dxa"/>
            <w:shd w:val="clear" w:color="auto" w:fill="auto"/>
          </w:tcPr>
          <w:p w14:paraId="7A28FD19" w14:textId="77777777" w:rsidR="000C36FE" w:rsidRPr="002E2969" w:rsidRDefault="000C36FE" w:rsidP="000C36FE">
            <w:pPr>
              <w:pStyle w:val="PlainText"/>
              <w:jc w:val="both"/>
              <w:rPr>
                <w:rFonts w:ascii="Verdana" w:eastAsia="MS Mincho" w:hAnsi="Verdana" w:cs="Arial"/>
                <w:sz w:val="16"/>
                <w:szCs w:val="16"/>
                <w:lang w:val="en-US"/>
              </w:rPr>
            </w:pPr>
          </w:p>
        </w:tc>
        <w:tc>
          <w:tcPr>
            <w:tcW w:w="4811" w:type="dxa"/>
          </w:tcPr>
          <w:p w14:paraId="1182A49E" w14:textId="4FB7A980"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0C36FE" w:rsidRPr="000955D6" w14:paraId="452478B2" w14:textId="77777777" w:rsidTr="003B0EAD">
        <w:tc>
          <w:tcPr>
            <w:tcW w:w="4811" w:type="dxa"/>
            <w:shd w:val="clear" w:color="auto" w:fill="auto"/>
          </w:tcPr>
          <w:p w14:paraId="6BAB0E49" w14:textId="77777777" w:rsidR="000C36FE" w:rsidRPr="008C4AB4" w:rsidRDefault="000C36FE" w:rsidP="000C36FE">
            <w:pPr>
              <w:pStyle w:val="PlainText"/>
              <w:jc w:val="both"/>
              <w:rPr>
                <w:rFonts w:ascii="Verdana" w:eastAsia="MS Mincho" w:hAnsi="Verdana" w:cs="Arial"/>
                <w:sz w:val="16"/>
                <w:szCs w:val="16"/>
              </w:rPr>
            </w:pPr>
            <w:bookmarkStart w:id="390" w:name="Artículo_291"/>
            <w:r w:rsidRPr="008C4AB4">
              <w:rPr>
                <w:rFonts w:ascii="Verdana" w:eastAsia="MS Mincho" w:hAnsi="Verdana" w:cs="Arial"/>
                <w:b/>
                <w:bCs/>
                <w:sz w:val="16"/>
                <w:szCs w:val="16"/>
              </w:rPr>
              <w:t>Artículo 291</w:t>
            </w:r>
            <w:bookmarkEnd w:id="390"/>
            <w:r w:rsidRPr="008C4AB4">
              <w:rPr>
                <w:rFonts w:ascii="Verdana" w:eastAsia="MS Mincho" w:hAnsi="Verdana" w:cs="Arial"/>
                <w:sz w:val="16"/>
                <w:szCs w:val="16"/>
              </w:rPr>
              <w:t>.- Las oficinas consulares mexicanas en el extranjero certificarán la documentación que ampare estupefacientes, substancias psicotrópicas, productos o preparados que los contengan, para lo cual los interesados deberán presentar los siguientes documentos:</w:t>
            </w:r>
          </w:p>
        </w:tc>
        <w:tc>
          <w:tcPr>
            <w:tcW w:w="4811" w:type="dxa"/>
          </w:tcPr>
          <w:p w14:paraId="1C5006E0" w14:textId="53EE85EA" w:rsidR="000C36FE" w:rsidRPr="00FD526D" w:rsidRDefault="000C36FE" w:rsidP="000C36FE">
            <w:pPr>
              <w:pStyle w:val="PlainText"/>
              <w:jc w:val="both"/>
              <w:rPr>
                <w:rFonts w:ascii="Verdana" w:eastAsia="MS Mincho" w:hAnsi="Verdana" w:cs="Arial"/>
                <w:b/>
                <w:bCs/>
                <w:sz w:val="16"/>
                <w:szCs w:val="16"/>
                <w:lang w:val="en-US"/>
              </w:rPr>
            </w:pPr>
            <w:r w:rsidRPr="0048788B">
              <w:rPr>
                <w:rFonts w:ascii="Verdana" w:hAnsi="Verdana"/>
                <w:b/>
                <w:bCs/>
                <w:sz w:val="16"/>
                <w:szCs w:val="16"/>
                <w:lang w:val="en-US"/>
              </w:rPr>
              <w:t>Article 291.-</w:t>
            </w:r>
            <w:r w:rsidRPr="0048788B">
              <w:rPr>
                <w:rFonts w:ascii="Verdana" w:hAnsi="Verdana"/>
                <w:sz w:val="16"/>
                <w:szCs w:val="16"/>
                <w:lang w:val="en-US"/>
              </w:rPr>
              <w:t xml:space="preserve"> The Mexican consular offices abroad will certify the documentation that protects narcotic drugs, psychotropic substances, products or preparations that contain them, for which the interested parties must present the following documents:</w:t>
            </w:r>
          </w:p>
        </w:tc>
      </w:tr>
      <w:tr w:rsidR="000C36FE" w:rsidRPr="000955D6" w14:paraId="0C8C39AD" w14:textId="77777777" w:rsidTr="003B0EAD">
        <w:tc>
          <w:tcPr>
            <w:tcW w:w="4811" w:type="dxa"/>
            <w:shd w:val="clear" w:color="auto" w:fill="auto"/>
          </w:tcPr>
          <w:p w14:paraId="23371CC8" w14:textId="77777777" w:rsidR="000C36FE" w:rsidRPr="002E2969" w:rsidRDefault="000C36FE" w:rsidP="000C36FE">
            <w:pPr>
              <w:pStyle w:val="PlainText"/>
              <w:jc w:val="both"/>
              <w:rPr>
                <w:rFonts w:ascii="Verdana" w:eastAsia="MS Mincho" w:hAnsi="Verdana" w:cs="Arial"/>
                <w:sz w:val="16"/>
                <w:szCs w:val="16"/>
                <w:lang w:val="en-US"/>
              </w:rPr>
            </w:pPr>
          </w:p>
        </w:tc>
        <w:tc>
          <w:tcPr>
            <w:tcW w:w="4811" w:type="dxa"/>
          </w:tcPr>
          <w:p w14:paraId="1457EF83" w14:textId="009449DD"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0C36FE" w:rsidRPr="000955D6" w14:paraId="6D47EB94" w14:textId="77777777" w:rsidTr="003B0EAD">
        <w:tc>
          <w:tcPr>
            <w:tcW w:w="4811" w:type="dxa"/>
            <w:shd w:val="clear" w:color="auto" w:fill="auto"/>
          </w:tcPr>
          <w:p w14:paraId="7A8D6774" w14:textId="77777777" w:rsidR="000C36FE" w:rsidRPr="008C4AB4" w:rsidRDefault="000C36FE" w:rsidP="000C36FE">
            <w:pPr>
              <w:pStyle w:val="PlainText"/>
              <w:jc w:val="both"/>
              <w:rPr>
                <w:rFonts w:ascii="Verdana" w:eastAsia="MS Mincho" w:hAnsi="Verdana" w:cs="Arial"/>
                <w:sz w:val="16"/>
                <w:szCs w:val="16"/>
              </w:rPr>
            </w:pPr>
            <w:r w:rsidRPr="008C4AB4">
              <w:rPr>
                <w:rFonts w:ascii="Verdana" w:eastAsia="MS Mincho" w:hAnsi="Verdana" w:cs="Arial"/>
                <w:b/>
                <w:bCs/>
                <w:sz w:val="16"/>
                <w:szCs w:val="16"/>
              </w:rPr>
              <w:t xml:space="preserve">I. </w:t>
            </w:r>
            <w:r w:rsidRPr="008C4AB4">
              <w:rPr>
                <w:rFonts w:ascii="Verdana" w:eastAsia="MS Mincho" w:hAnsi="Verdana" w:cs="Arial"/>
                <w:b/>
                <w:bCs/>
                <w:sz w:val="16"/>
                <w:szCs w:val="16"/>
              </w:rPr>
              <w:tab/>
            </w:r>
            <w:r w:rsidRPr="008C4AB4">
              <w:rPr>
                <w:rFonts w:ascii="Verdana" w:eastAsia="MS Mincho" w:hAnsi="Verdana" w:cs="Arial"/>
                <w:sz w:val="16"/>
                <w:szCs w:val="16"/>
              </w:rPr>
              <w:t>Permiso sanitario, expedido por las autoridades competentes del país de donde procedan, autorizando la salida de los productos que se declaren en los documentos consulares correspondientes, invariablemente tratándose de estupefacientes y cuando así proceda respecto de substancias psicotrópicas, y</w:t>
            </w:r>
          </w:p>
        </w:tc>
        <w:tc>
          <w:tcPr>
            <w:tcW w:w="4811" w:type="dxa"/>
          </w:tcPr>
          <w:p w14:paraId="1DC6C388" w14:textId="2B07BA42" w:rsidR="000C36FE" w:rsidRPr="00FD526D" w:rsidRDefault="000C36FE" w:rsidP="000C36FE">
            <w:pPr>
              <w:pStyle w:val="PlainText"/>
              <w:jc w:val="both"/>
              <w:rPr>
                <w:rFonts w:ascii="Verdana" w:eastAsia="MS Mincho" w:hAnsi="Verdana" w:cs="Arial"/>
                <w:b/>
                <w:bCs/>
                <w:sz w:val="16"/>
                <w:szCs w:val="16"/>
                <w:lang w:val="en-US"/>
              </w:rPr>
            </w:pPr>
            <w:r w:rsidRPr="0048788B">
              <w:rPr>
                <w:rFonts w:ascii="Verdana" w:hAnsi="Verdana"/>
                <w:b/>
                <w:bCs/>
                <w:sz w:val="16"/>
                <w:szCs w:val="16"/>
                <w:lang w:val="en-US"/>
              </w:rPr>
              <w:t xml:space="preserve">I. </w:t>
            </w:r>
            <w:r w:rsidRPr="0048788B">
              <w:rPr>
                <w:rFonts w:ascii="Verdana" w:hAnsi="Verdana"/>
                <w:sz w:val="16"/>
                <w:szCs w:val="16"/>
                <w:lang w:val="en-US"/>
              </w:rPr>
              <w:t xml:space="preserve">Sanitary permit, issued by the </w:t>
            </w:r>
            <w:r>
              <w:rPr>
                <w:rFonts w:ascii="Verdana" w:hAnsi="Verdana"/>
                <w:sz w:val="16"/>
                <w:szCs w:val="16"/>
                <w:lang w:val="en-US"/>
              </w:rPr>
              <w:t>appropriate authorities</w:t>
            </w:r>
            <w:r w:rsidRPr="0048788B">
              <w:rPr>
                <w:rFonts w:ascii="Verdana" w:hAnsi="Verdana"/>
                <w:sz w:val="16"/>
                <w:szCs w:val="16"/>
                <w:lang w:val="en-US"/>
              </w:rPr>
              <w:t xml:space="preserve"> of the country where they come from, authorizing the exit of the products that are declared in the corresponding consular documents, invariably in the case of narcotics and when appropriate with respect to psychotropic substances, and</w:t>
            </w:r>
            <w:r w:rsidRPr="0048788B">
              <w:rPr>
                <w:rFonts w:ascii="Verdana" w:hAnsi="Verdana"/>
                <w:b/>
                <w:bCs/>
                <w:sz w:val="16"/>
                <w:szCs w:val="16"/>
                <w:lang w:val="en-US"/>
              </w:rPr>
              <w:t xml:space="preserve">              </w:t>
            </w:r>
          </w:p>
        </w:tc>
      </w:tr>
      <w:tr w:rsidR="000C36FE" w:rsidRPr="000955D6" w14:paraId="1EF7E606" w14:textId="77777777" w:rsidTr="003B0EAD">
        <w:tc>
          <w:tcPr>
            <w:tcW w:w="4811" w:type="dxa"/>
            <w:shd w:val="clear" w:color="auto" w:fill="auto"/>
          </w:tcPr>
          <w:p w14:paraId="7B258F4A" w14:textId="77777777" w:rsidR="000C36FE" w:rsidRPr="002E2969" w:rsidRDefault="000C36FE" w:rsidP="000C36FE">
            <w:pPr>
              <w:pStyle w:val="PlainText"/>
              <w:jc w:val="both"/>
              <w:rPr>
                <w:rFonts w:ascii="Verdana" w:eastAsia="MS Mincho" w:hAnsi="Verdana" w:cs="Arial"/>
                <w:sz w:val="16"/>
                <w:szCs w:val="16"/>
                <w:lang w:val="en-US"/>
              </w:rPr>
            </w:pPr>
          </w:p>
        </w:tc>
        <w:tc>
          <w:tcPr>
            <w:tcW w:w="4811" w:type="dxa"/>
          </w:tcPr>
          <w:p w14:paraId="6AF6F3E7" w14:textId="2BBD18CF"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0C36FE" w:rsidRPr="000955D6" w14:paraId="7E6C1987" w14:textId="77777777" w:rsidTr="003B0EAD">
        <w:tc>
          <w:tcPr>
            <w:tcW w:w="4811" w:type="dxa"/>
            <w:shd w:val="clear" w:color="auto" w:fill="auto"/>
          </w:tcPr>
          <w:p w14:paraId="27402675" w14:textId="77777777" w:rsidR="000C36FE" w:rsidRPr="008C4AB4" w:rsidRDefault="000C36FE" w:rsidP="000C36FE">
            <w:pPr>
              <w:pStyle w:val="PlainText"/>
              <w:jc w:val="both"/>
              <w:rPr>
                <w:rFonts w:ascii="Verdana" w:eastAsia="MS Mincho" w:hAnsi="Verdana" w:cs="Arial"/>
                <w:sz w:val="16"/>
                <w:szCs w:val="16"/>
              </w:rPr>
            </w:pPr>
            <w:r w:rsidRPr="008C4AB4">
              <w:rPr>
                <w:rFonts w:ascii="Verdana" w:eastAsia="MS Mincho" w:hAnsi="Verdana" w:cs="Arial"/>
                <w:b/>
                <w:bCs/>
                <w:sz w:val="16"/>
                <w:szCs w:val="16"/>
              </w:rPr>
              <w:t xml:space="preserve">II. </w:t>
            </w:r>
            <w:r w:rsidRPr="008C4AB4">
              <w:rPr>
                <w:rFonts w:ascii="Verdana" w:eastAsia="MS Mincho" w:hAnsi="Verdana" w:cs="Arial"/>
                <w:b/>
                <w:bCs/>
                <w:sz w:val="16"/>
                <w:szCs w:val="16"/>
              </w:rPr>
              <w:tab/>
            </w:r>
            <w:r w:rsidRPr="008C4AB4">
              <w:rPr>
                <w:rFonts w:ascii="Verdana" w:eastAsia="MS Mincho" w:hAnsi="Verdana" w:cs="Arial"/>
                <w:sz w:val="16"/>
                <w:szCs w:val="16"/>
              </w:rPr>
              <w:t>Permiso sanitario expedido por la Secretaría de Salud, autorizando la importación de los productos que se indiquen en el documento consular. Este permiso será retenido por el cónsul al certificar el documento.</w:t>
            </w:r>
          </w:p>
        </w:tc>
        <w:tc>
          <w:tcPr>
            <w:tcW w:w="4811" w:type="dxa"/>
          </w:tcPr>
          <w:p w14:paraId="63102BC5" w14:textId="36AF51BE" w:rsidR="000C36FE" w:rsidRPr="00FD526D" w:rsidRDefault="000C36FE" w:rsidP="000C36FE">
            <w:pPr>
              <w:pStyle w:val="PlainText"/>
              <w:jc w:val="both"/>
              <w:rPr>
                <w:rFonts w:ascii="Verdana" w:eastAsia="MS Mincho" w:hAnsi="Verdana" w:cs="Arial"/>
                <w:b/>
                <w:bCs/>
                <w:sz w:val="16"/>
                <w:szCs w:val="16"/>
                <w:lang w:val="en-US"/>
              </w:rPr>
            </w:pPr>
            <w:r w:rsidRPr="0048788B">
              <w:rPr>
                <w:rFonts w:ascii="Verdana" w:hAnsi="Verdana"/>
                <w:b/>
                <w:bCs/>
                <w:sz w:val="16"/>
                <w:szCs w:val="16"/>
                <w:lang w:val="en-US"/>
              </w:rPr>
              <w:t xml:space="preserve">II. </w:t>
            </w:r>
            <w:r w:rsidRPr="0048788B">
              <w:rPr>
                <w:rFonts w:ascii="Verdana" w:hAnsi="Verdana"/>
                <w:sz w:val="16"/>
                <w:szCs w:val="16"/>
                <w:lang w:val="en-US"/>
              </w:rPr>
              <w:t xml:space="preserve">Sanitary permit issued by the </w:t>
            </w:r>
            <w:r w:rsidRPr="00FD526D">
              <w:rPr>
                <w:rFonts w:ascii="Verdana" w:hAnsi="Verdana"/>
                <w:sz w:val="16"/>
                <w:szCs w:val="16"/>
                <w:lang w:val="en-US"/>
              </w:rPr>
              <w:t>Secretary</w:t>
            </w:r>
            <w:r w:rsidRPr="0048788B">
              <w:rPr>
                <w:rFonts w:ascii="Verdana" w:hAnsi="Verdana"/>
                <w:sz w:val="16"/>
                <w:szCs w:val="16"/>
                <w:lang w:val="en-US"/>
              </w:rPr>
              <w:t xml:space="preserve"> of Health, authorizing the importation of the products indicated in the consular document. This permission will be withheld by the consul when certifying the document.</w:t>
            </w:r>
            <w:r w:rsidRPr="0048788B">
              <w:rPr>
                <w:rFonts w:ascii="Verdana" w:hAnsi="Verdana"/>
                <w:b/>
                <w:bCs/>
                <w:sz w:val="16"/>
                <w:szCs w:val="16"/>
                <w:lang w:val="en-US"/>
              </w:rPr>
              <w:t xml:space="preserve">              </w:t>
            </w:r>
          </w:p>
        </w:tc>
      </w:tr>
      <w:tr w:rsidR="000C36FE" w:rsidRPr="008C4AB4" w14:paraId="66ABDD08" w14:textId="77777777" w:rsidTr="003B0EAD">
        <w:tc>
          <w:tcPr>
            <w:tcW w:w="4811" w:type="dxa"/>
            <w:shd w:val="clear" w:color="auto" w:fill="auto"/>
          </w:tcPr>
          <w:p w14:paraId="141C3EA4" w14:textId="77777777" w:rsidR="000C36FE" w:rsidRPr="008C4AB4" w:rsidRDefault="000C36FE" w:rsidP="000C36FE">
            <w:pPr>
              <w:pStyle w:val="PlainText"/>
              <w:jc w:val="right"/>
              <w:rPr>
                <w:rFonts w:ascii="Verdana" w:eastAsia="MS Mincho" w:hAnsi="Verdana"/>
                <w:i/>
                <w:iCs/>
                <w:color w:val="0000FF"/>
                <w:sz w:val="16"/>
                <w:szCs w:val="16"/>
                <w:lang w:val="es-MX"/>
              </w:rPr>
            </w:pPr>
            <w:r w:rsidRPr="008C4AB4">
              <w:rPr>
                <w:rFonts w:ascii="Verdana" w:eastAsia="MS Mincho" w:hAnsi="Verdana"/>
                <w:i/>
                <w:iCs/>
                <w:color w:val="0000FF"/>
                <w:sz w:val="16"/>
                <w:szCs w:val="16"/>
                <w:lang w:val="es-MX"/>
              </w:rPr>
              <w:t>Fracción reformada DOF 27-05-1987</w:t>
            </w:r>
          </w:p>
        </w:tc>
        <w:tc>
          <w:tcPr>
            <w:tcW w:w="4811" w:type="dxa"/>
          </w:tcPr>
          <w:p w14:paraId="1A9BD0F4" w14:textId="53B634DD" w:rsidR="000C36FE" w:rsidRPr="00FD526D" w:rsidRDefault="000C36FE" w:rsidP="000C36FE">
            <w:pPr>
              <w:pStyle w:val="PlainText"/>
              <w:jc w:val="right"/>
              <w:rPr>
                <w:rFonts w:ascii="Verdana" w:eastAsia="MS Mincho" w:hAnsi="Verdana"/>
                <w:i/>
                <w:iCs/>
                <w:color w:val="0000FF"/>
                <w:sz w:val="16"/>
                <w:szCs w:val="16"/>
                <w:lang w:val="en-US"/>
              </w:rPr>
            </w:pPr>
            <w:r w:rsidRPr="00FD526D">
              <w:rPr>
                <w:rFonts w:ascii="Verdana" w:hAnsi="Verdana"/>
                <w:i/>
                <w:iCs/>
                <w:color w:val="0000FF"/>
                <w:sz w:val="16"/>
                <w:szCs w:val="16"/>
                <w:lang w:val="en-US"/>
              </w:rPr>
              <w:t>Section</w:t>
            </w:r>
            <w:r w:rsidRPr="0048788B">
              <w:rPr>
                <w:rFonts w:ascii="Verdana" w:hAnsi="Verdana"/>
                <w:i/>
                <w:iCs/>
                <w:color w:val="0000FF"/>
                <w:sz w:val="16"/>
                <w:szCs w:val="16"/>
                <w:lang w:val="en-US"/>
              </w:rPr>
              <w:t xml:space="preserve"> reformed DOF </w:t>
            </w:r>
            <w:r>
              <w:rPr>
                <w:rFonts w:ascii="Verdana" w:hAnsi="Verdana"/>
                <w:i/>
                <w:iCs/>
                <w:color w:val="0000FF"/>
                <w:sz w:val="16"/>
                <w:szCs w:val="16"/>
                <w:lang w:val="en-US"/>
              </w:rPr>
              <w:t>27-05-1987</w:t>
            </w:r>
          </w:p>
        </w:tc>
      </w:tr>
      <w:tr w:rsidR="000C36FE" w:rsidRPr="008C4AB4" w14:paraId="5A731850" w14:textId="77777777" w:rsidTr="003B0EAD">
        <w:tc>
          <w:tcPr>
            <w:tcW w:w="4811" w:type="dxa"/>
            <w:shd w:val="clear" w:color="auto" w:fill="auto"/>
          </w:tcPr>
          <w:p w14:paraId="6A4B652E" w14:textId="77777777" w:rsidR="000C36FE" w:rsidRPr="008C4AB4" w:rsidRDefault="000C36FE" w:rsidP="000C36FE">
            <w:pPr>
              <w:pStyle w:val="PlainText"/>
              <w:jc w:val="both"/>
              <w:rPr>
                <w:rFonts w:ascii="Verdana" w:eastAsia="MS Mincho" w:hAnsi="Verdana" w:cs="Arial"/>
                <w:sz w:val="16"/>
                <w:szCs w:val="16"/>
              </w:rPr>
            </w:pPr>
          </w:p>
        </w:tc>
        <w:tc>
          <w:tcPr>
            <w:tcW w:w="4811" w:type="dxa"/>
          </w:tcPr>
          <w:p w14:paraId="6975776A" w14:textId="53D0E1AD"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0C36FE" w:rsidRPr="000955D6" w14:paraId="212E718F" w14:textId="77777777" w:rsidTr="003B0EAD">
        <w:tc>
          <w:tcPr>
            <w:tcW w:w="4811" w:type="dxa"/>
            <w:shd w:val="clear" w:color="auto" w:fill="auto"/>
          </w:tcPr>
          <w:p w14:paraId="0C78AA1B" w14:textId="77777777" w:rsidR="000C36FE" w:rsidRPr="008C4AB4" w:rsidRDefault="000C36FE" w:rsidP="000C36FE">
            <w:pPr>
              <w:pStyle w:val="PlainText"/>
              <w:jc w:val="both"/>
              <w:rPr>
                <w:rFonts w:ascii="Verdana" w:eastAsia="MS Mincho" w:hAnsi="Verdana" w:cs="Arial"/>
                <w:sz w:val="16"/>
                <w:szCs w:val="16"/>
              </w:rPr>
            </w:pPr>
            <w:bookmarkStart w:id="391" w:name="Artículo_292"/>
            <w:r w:rsidRPr="008C4AB4">
              <w:rPr>
                <w:rFonts w:ascii="Verdana" w:eastAsia="MS Mincho" w:hAnsi="Verdana" w:cs="Arial"/>
                <w:b/>
                <w:bCs/>
                <w:sz w:val="16"/>
                <w:szCs w:val="16"/>
              </w:rPr>
              <w:t>Artículo 292</w:t>
            </w:r>
            <w:bookmarkEnd w:id="391"/>
            <w:r w:rsidRPr="008C4AB4">
              <w:rPr>
                <w:rFonts w:ascii="Verdana" w:eastAsia="MS Mincho" w:hAnsi="Verdana" w:cs="Arial"/>
                <w:sz w:val="16"/>
                <w:szCs w:val="16"/>
              </w:rPr>
              <w:t>.- La Secretaría de Salud autorizará la exportación de estupefacientes, substancias psicotrópicas, productos o preparados que los contengan, cuando no haya inconveniente para ello y se satisfagan los requisitos siguientes:</w:t>
            </w:r>
          </w:p>
        </w:tc>
        <w:tc>
          <w:tcPr>
            <w:tcW w:w="4811" w:type="dxa"/>
          </w:tcPr>
          <w:p w14:paraId="0C2276A6" w14:textId="67EA5D4D" w:rsidR="000C36FE" w:rsidRPr="00FD526D" w:rsidRDefault="000C36FE" w:rsidP="000C36FE">
            <w:pPr>
              <w:pStyle w:val="PlainText"/>
              <w:jc w:val="both"/>
              <w:rPr>
                <w:rFonts w:ascii="Verdana" w:eastAsia="MS Mincho" w:hAnsi="Verdana" w:cs="Arial"/>
                <w:b/>
                <w:bCs/>
                <w:sz w:val="16"/>
                <w:szCs w:val="16"/>
                <w:lang w:val="en-US"/>
              </w:rPr>
            </w:pPr>
            <w:r w:rsidRPr="0048788B">
              <w:rPr>
                <w:rFonts w:ascii="Verdana" w:hAnsi="Verdana"/>
                <w:b/>
                <w:bCs/>
                <w:sz w:val="16"/>
                <w:szCs w:val="16"/>
                <w:lang w:val="en-US"/>
              </w:rPr>
              <w:t>Article 292.-</w:t>
            </w:r>
            <w:r w:rsidRPr="0048788B">
              <w:rPr>
                <w:rFonts w:ascii="Verdana" w:hAnsi="Verdana"/>
                <w:sz w:val="16"/>
                <w:szCs w:val="16"/>
                <w:lang w:val="en-US"/>
              </w:rPr>
              <w:t xml:space="preserve"> The </w:t>
            </w:r>
            <w:r w:rsidRPr="00FD526D">
              <w:rPr>
                <w:rFonts w:ascii="Verdana" w:hAnsi="Verdana"/>
                <w:sz w:val="16"/>
                <w:szCs w:val="16"/>
                <w:lang w:val="en-US"/>
              </w:rPr>
              <w:t>Secretary</w:t>
            </w:r>
            <w:r w:rsidRPr="0048788B">
              <w:rPr>
                <w:rFonts w:ascii="Verdana" w:hAnsi="Verdana"/>
                <w:sz w:val="16"/>
                <w:szCs w:val="16"/>
                <w:lang w:val="en-US"/>
              </w:rPr>
              <w:t xml:space="preserve"> of Health will authorize the export of narcotic drugs, psychotropic substances, products or preparations that contain them, when there is no inconvenience to do so and the following requirements are met:</w:t>
            </w:r>
          </w:p>
        </w:tc>
      </w:tr>
      <w:tr w:rsidR="000C36FE" w:rsidRPr="008C4AB4" w14:paraId="62ECC3E5" w14:textId="77777777" w:rsidTr="003B0EAD">
        <w:tc>
          <w:tcPr>
            <w:tcW w:w="4811" w:type="dxa"/>
            <w:shd w:val="clear" w:color="auto" w:fill="auto"/>
          </w:tcPr>
          <w:p w14:paraId="0DC737B8" w14:textId="77777777" w:rsidR="000C36FE" w:rsidRPr="008C4AB4" w:rsidRDefault="000C36FE" w:rsidP="000C36FE">
            <w:pPr>
              <w:pStyle w:val="PlainText"/>
              <w:jc w:val="right"/>
              <w:rPr>
                <w:rFonts w:ascii="Verdana" w:eastAsia="MS Mincho" w:hAnsi="Verdana"/>
                <w:i/>
                <w:iCs/>
                <w:color w:val="0000FF"/>
                <w:sz w:val="16"/>
                <w:szCs w:val="16"/>
                <w:lang w:val="es-MX"/>
              </w:rPr>
            </w:pPr>
            <w:r w:rsidRPr="008C4AB4">
              <w:rPr>
                <w:rFonts w:ascii="Verdana" w:eastAsia="MS Mincho" w:hAnsi="Verdana"/>
                <w:i/>
                <w:iCs/>
                <w:color w:val="0000FF"/>
                <w:sz w:val="16"/>
                <w:szCs w:val="16"/>
                <w:lang w:val="es-MX"/>
              </w:rPr>
              <w:t>Párrafo reformado DOF 27-05-1987</w:t>
            </w:r>
          </w:p>
        </w:tc>
        <w:tc>
          <w:tcPr>
            <w:tcW w:w="4811" w:type="dxa"/>
          </w:tcPr>
          <w:p w14:paraId="2EB14D3C" w14:textId="56A03976" w:rsidR="000C36FE" w:rsidRPr="00FD526D" w:rsidRDefault="000C36FE" w:rsidP="000C36FE">
            <w:pPr>
              <w:pStyle w:val="PlainText"/>
              <w:jc w:val="right"/>
              <w:rPr>
                <w:rFonts w:ascii="Verdana" w:eastAsia="MS Mincho" w:hAnsi="Verdana"/>
                <w:i/>
                <w:iCs/>
                <w:color w:val="0000FF"/>
                <w:sz w:val="16"/>
                <w:szCs w:val="16"/>
                <w:lang w:val="en-US"/>
              </w:rPr>
            </w:pPr>
            <w:r w:rsidRPr="00FD526D">
              <w:rPr>
                <w:rFonts w:ascii="Verdana" w:hAnsi="Verdana"/>
                <w:i/>
                <w:iCs/>
                <w:color w:val="0000FF"/>
                <w:sz w:val="16"/>
                <w:szCs w:val="16"/>
                <w:lang w:val="en-US"/>
              </w:rPr>
              <w:t>Paragraph reformed</w:t>
            </w:r>
            <w:r w:rsidRPr="0048788B">
              <w:rPr>
                <w:rFonts w:ascii="Verdana" w:hAnsi="Verdana"/>
                <w:i/>
                <w:iCs/>
                <w:color w:val="0000FF"/>
                <w:sz w:val="16"/>
                <w:szCs w:val="16"/>
                <w:lang w:val="en-US"/>
              </w:rPr>
              <w:t xml:space="preserve"> DOF </w:t>
            </w:r>
            <w:r>
              <w:rPr>
                <w:rFonts w:ascii="Verdana" w:hAnsi="Verdana"/>
                <w:i/>
                <w:iCs/>
                <w:color w:val="0000FF"/>
                <w:sz w:val="16"/>
                <w:szCs w:val="16"/>
                <w:lang w:val="en-US"/>
              </w:rPr>
              <w:t>27-05-1987</w:t>
            </w:r>
          </w:p>
        </w:tc>
      </w:tr>
      <w:tr w:rsidR="000C36FE" w:rsidRPr="008C4AB4" w14:paraId="31786451" w14:textId="77777777" w:rsidTr="003B0EAD">
        <w:tc>
          <w:tcPr>
            <w:tcW w:w="4811" w:type="dxa"/>
            <w:shd w:val="clear" w:color="auto" w:fill="auto"/>
          </w:tcPr>
          <w:p w14:paraId="302424E0" w14:textId="77777777" w:rsidR="000C36FE" w:rsidRPr="008C4AB4" w:rsidRDefault="000C36FE" w:rsidP="000C36FE">
            <w:pPr>
              <w:pStyle w:val="PlainText"/>
              <w:jc w:val="both"/>
              <w:rPr>
                <w:rFonts w:ascii="Verdana" w:eastAsia="MS Mincho" w:hAnsi="Verdana" w:cs="Arial"/>
                <w:sz w:val="16"/>
                <w:szCs w:val="16"/>
              </w:rPr>
            </w:pPr>
          </w:p>
        </w:tc>
        <w:tc>
          <w:tcPr>
            <w:tcW w:w="4811" w:type="dxa"/>
          </w:tcPr>
          <w:p w14:paraId="75A76270" w14:textId="042E58C8"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0C36FE" w:rsidRPr="000955D6" w14:paraId="27EC11D7" w14:textId="77777777" w:rsidTr="003B0EAD">
        <w:tc>
          <w:tcPr>
            <w:tcW w:w="4811" w:type="dxa"/>
            <w:shd w:val="clear" w:color="auto" w:fill="auto"/>
          </w:tcPr>
          <w:p w14:paraId="72AD3431" w14:textId="77777777" w:rsidR="000C36FE" w:rsidRPr="008C4AB4" w:rsidRDefault="000C36FE" w:rsidP="000C36FE">
            <w:pPr>
              <w:pStyle w:val="PlainText"/>
              <w:jc w:val="both"/>
              <w:rPr>
                <w:rFonts w:ascii="Verdana" w:eastAsia="MS Mincho" w:hAnsi="Verdana" w:cs="Arial"/>
                <w:sz w:val="16"/>
                <w:szCs w:val="16"/>
              </w:rPr>
            </w:pPr>
            <w:r w:rsidRPr="008C4AB4">
              <w:rPr>
                <w:rFonts w:ascii="Verdana" w:eastAsia="MS Mincho" w:hAnsi="Verdana" w:cs="Arial"/>
                <w:b/>
                <w:bCs/>
                <w:sz w:val="16"/>
                <w:szCs w:val="16"/>
              </w:rPr>
              <w:t xml:space="preserve">I. </w:t>
            </w:r>
            <w:r w:rsidRPr="008C4AB4">
              <w:rPr>
                <w:rFonts w:ascii="Verdana" w:eastAsia="MS Mincho" w:hAnsi="Verdana" w:cs="Arial"/>
                <w:b/>
                <w:bCs/>
                <w:sz w:val="16"/>
                <w:szCs w:val="16"/>
              </w:rPr>
              <w:tab/>
            </w:r>
            <w:r w:rsidRPr="008C4AB4">
              <w:rPr>
                <w:rFonts w:ascii="Verdana" w:eastAsia="MS Mincho" w:hAnsi="Verdana" w:cs="Arial"/>
                <w:sz w:val="16"/>
                <w:szCs w:val="16"/>
              </w:rPr>
              <w:t>Que los interesados presenten el permiso sanitario de importación expedido por la autoridad competente del país a que se destinen, invariablemente tratándose de estupefacientes y cuando así proceda respecto de substancias psicotrópicas, y</w:t>
            </w:r>
          </w:p>
        </w:tc>
        <w:tc>
          <w:tcPr>
            <w:tcW w:w="4811" w:type="dxa"/>
          </w:tcPr>
          <w:p w14:paraId="79B8218D" w14:textId="62813C68" w:rsidR="000C36FE" w:rsidRPr="00FD526D" w:rsidRDefault="000C36FE" w:rsidP="000C36FE">
            <w:pPr>
              <w:pStyle w:val="PlainText"/>
              <w:jc w:val="both"/>
              <w:rPr>
                <w:rFonts w:ascii="Verdana" w:eastAsia="MS Mincho" w:hAnsi="Verdana" w:cs="Arial"/>
                <w:b/>
                <w:bCs/>
                <w:sz w:val="16"/>
                <w:szCs w:val="16"/>
                <w:lang w:val="en-US"/>
              </w:rPr>
            </w:pPr>
            <w:r w:rsidRPr="0048788B">
              <w:rPr>
                <w:rFonts w:ascii="Verdana" w:hAnsi="Verdana"/>
                <w:b/>
                <w:bCs/>
                <w:sz w:val="16"/>
                <w:szCs w:val="16"/>
                <w:lang w:val="en-US"/>
              </w:rPr>
              <w:t xml:space="preserve">I. </w:t>
            </w:r>
            <w:r w:rsidRPr="0048788B">
              <w:rPr>
                <w:rFonts w:ascii="Verdana" w:hAnsi="Verdana"/>
                <w:sz w:val="16"/>
                <w:szCs w:val="16"/>
                <w:lang w:val="en-US"/>
              </w:rPr>
              <w:t xml:space="preserve">That the interested parties present the import sanitary permit issued by the </w:t>
            </w:r>
            <w:r>
              <w:rPr>
                <w:rFonts w:ascii="Verdana" w:hAnsi="Verdana"/>
                <w:sz w:val="16"/>
                <w:szCs w:val="16"/>
                <w:lang w:val="en-US"/>
              </w:rPr>
              <w:t>appropriate authority</w:t>
            </w:r>
            <w:r w:rsidRPr="0048788B">
              <w:rPr>
                <w:rFonts w:ascii="Verdana" w:hAnsi="Verdana"/>
                <w:sz w:val="16"/>
                <w:szCs w:val="16"/>
                <w:lang w:val="en-US"/>
              </w:rPr>
              <w:t xml:space="preserve"> of the country to which they are destined, invariably in the case of narcotics and when appropriate with respect to psychotropic substances, and</w:t>
            </w:r>
            <w:r w:rsidRPr="0048788B">
              <w:rPr>
                <w:rFonts w:ascii="Verdana" w:hAnsi="Verdana"/>
                <w:b/>
                <w:bCs/>
                <w:sz w:val="16"/>
                <w:szCs w:val="16"/>
                <w:lang w:val="en-US"/>
              </w:rPr>
              <w:t xml:space="preserve">              </w:t>
            </w:r>
          </w:p>
        </w:tc>
      </w:tr>
      <w:tr w:rsidR="000C36FE" w:rsidRPr="000955D6" w14:paraId="0997C38F" w14:textId="77777777" w:rsidTr="003B0EAD">
        <w:tc>
          <w:tcPr>
            <w:tcW w:w="4811" w:type="dxa"/>
            <w:shd w:val="clear" w:color="auto" w:fill="auto"/>
          </w:tcPr>
          <w:p w14:paraId="26752313" w14:textId="77777777" w:rsidR="000C36FE" w:rsidRPr="002E2969" w:rsidRDefault="000C36FE" w:rsidP="000C36FE">
            <w:pPr>
              <w:pStyle w:val="PlainText"/>
              <w:jc w:val="both"/>
              <w:rPr>
                <w:rFonts w:ascii="Verdana" w:eastAsia="MS Mincho" w:hAnsi="Verdana" w:cs="Arial"/>
                <w:sz w:val="16"/>
                <w:szCs w:val="16"/>
                <w:lang w:val="en-US"/>
              </w:rPr>
            </w:pPr>
          </w:p>
        </w:tc>
        <w:tc>
          <w:tcPr>
            <w:tcW w:w="4811" w:type="dxa"/>
          </w:tcPr>
          <w:p w14:paraId="76CF4BB1" w14:textId="74F72F39"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0C36FE" w:rsidRPr="000955D6" w14:paraId="064A23BE" w14:textId="77777777" w:rsidTr="003B0EAD">
        <w:tc>
          <w:tcPr>
            <w:tcW w:w="4811" w:type="dxa"/>
            <w:shd w:val="clear" w:color="auto" w:fill="auto"/>
          </w:tcPr>
          <w:p w14:paraId="1E35FAFA" w14:textId="77777777" w:rsidR="000C36FE" w:rsidRPr="008C4AB4" w:rsidRDefault="000C36FE" w:rsidP="000C36FE">
            <w:pPr>
              <w:pStyle w:val="PlainText"/>
              <w:jc w:val="both"/>
              <w:rPr>
                <w:rFonts w:ascii="Verdana" w:eastAsia="MS Mincho" w:hAnsi="Verdana" w:cs="Arial"/>
                <w:sz w:val="16"/>
                <w:szCs w:val="16"/>
              </w:rPr>
            </w:pPr>
            <w:r w:rsidRPr="008C4AB4">
              <w:rPr>
                <w:rFonts w:ascii="Verdana" w:eastAsia="MS Mincho" w:hAnsi="Verdana" w:cs="Arial"/>
                <w:b/>
                <w:bCs/>
                <w:sz w:val="16"/>
                <w:szCs w:val="16"/>
              </w:rPr>
              <w:t xml:space="preserve">II. </w:t>
            </w:r>
            <w:r w:rsidRPr="008C4AB4">
              <w:rPr>
                <w:rFonts w:ascii="Verdana" w:eastAsia="MS Mincho" w:hAnsi="Verdana" w:cs="Arial"/>
                <w:b/>
                <w:bCs/>
                <w:sz w:val="16"/>
                <w:szCs w:val="16"/>
              </w:rPr>
              <w:tab/>
            </w:r>
            <w:r w:rsidRPr="008C4AB4">
              <w:rPr>
                <w:rFonts w:ascii="Verdana" w:eastAsia="MS Mincho" w:hAnsi="Verdana" w:cs="Arial"/>
                <w:sz w:val="16"/>
                <w:szCs w:val="16"/>
              </w:rPr>
              <w:t>Que la aduana por donde se pretenda exportarlos sea de las señaladas conforme al artículo 289 de esta Ley.</w:t>
            </w:r>
          </w:p>
        </w:tc>
        <w:tc>
          <w:tcPr>
            <w:tcW w:w="4811" w:type="dxa"/>
          </w:tcPr>
          <w:p w14:paraId="17E9FAE0" w14:textId="49DB821D" w:rsidR="000C36FE" w:rsidRPr="00FD526D" w:rsidRDefault="000C36FE" w:rsidP="000C36FE">
            <w:pPr>
              <w:pStyle w:val="PlainText"/>
              <w:jc w:val="both"/>
              <w:rPr>
                <w:rFonts w:ascii="Verdana" w:eastAsia="MS Mincho" w:hAnsi="Verdana" w:cs="Arial"/>
                <w:b/>
                <w:bCs/>
                <w:sz w:val="16"/>
                <w:szCs w:val="16"/>
                <w:lang w:val="en-US"/>
              </w:rPr>
            </w:pPr>
            <w:r w:rsidRPr="0048788B">
              <w:rPr>
                <w:rFonts w:ascii="Verdana" w:hAnsi="Verdana"/>
                <w:b/>
                <w:bCs/>
                <w:sz w:val="16"/>
                <w:szCs w:val="16"/>
                <w:lang w:val="en-US"/>
              </w:rPr>
              <w:t xml:space="preserve">II. </w:t>
            </w:r>
            <w:r w:rsidRPr="0048788B">
              <w:rPr>
                <w:rFonts w:ascii="Verdana" w:hAnsi="Verdana"/>
                <w:sz w:val="16"/>
                <w:szCs w:val="16"/>
                <w:lang w:val="en-US"/>
              </w:rPr>
              <w:t>That the customs office through which they are intended to be exported is one of those indicated in accordance with article 289 of this Law.</w:t>
            </w:r>
            <w:r w:rsidRPr="0048788B">
              <w:rPr>
                <w:rFonts w:ascii="Verdana" w:hAnsi="Verdana"/>
                <w:b/>
                <w:bCs/>
                <w:sz w:val="16"/>
                <w:szCs w:val="16"/>
                <w:lang w:val="en-US"/>
              </w:rPr>
              <w:t xml:space="preserve">              </w:t>
            </w:r>
          </w:p>
        </w:tc>
      </w:tr>
      <w:tr w:rsidR="000C36FE" w:rsidRPr="000955D6" w14:paraId="1C6DE0BC" w14:textId="77777777" w:rsidTr="003B0EAD">
        <w:tc>
          <w:tcPr>
            <w:tcW w:w="4811" w:type="dxa"/>
            <w:shd w:val="clear" w:color="auto" w:fill="auto"/>
          </w:tcPr>
          <w:p w14:paraId="6549E49F" w14:textId="77777777" w:rsidR="000C36FE" w:rsidRPr="002E2969" w:rsidRDefault="000C36FE" w:rsidP="000C36FE">
            <w:pPr>
              <w:pStyle w:val="PlainText"/>
              <w:jc w:val="both"/>
              <w:rPr>
                <w:rFonts w:ascii="Verdana" w:eastAsia="MS Mincho" w:hAnsi="Verdana" w:cs="Arial"/>
                <w:sz w:val="16"/>
                <w:szCs w:val="16"/>
                <w:lang w:val="en-US"/>
              </w:rPr>
            </w:pPr>
          </w:p>
        </w:tc>
        <w:tc>
          <w:tcPr>
            <w:tcW w:w="4811" w:type="dxa"/>
          </w:tcPr>
          <w:p w14:paraId="5ED4953B" w14:textId="051B60D7"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0C36FE" w:rsidRPr="000955D6" w14:paraId="44D37E1A" w14:textId="77777777" w:rsidTr="003B0EAD">
        <w:tc>
          <w:tcPr>
            <w:tcW w:w="4811" w:type="dxa"/>
            <w:shd w:val="clear" w:color="auto" w:fill="auto"/>
          </w:tcPr>
          <w:p w14:paraId="3E536024" w14:textId="77777777" w:rsidR="000C36FE" w:rsidRPr="008C4AB4" w:rsidRDefault="000C36FE" w:rsidP="000C36FE">
            <w:pPr>
              <w:pStyle w:val="PlainText"/>
              <w:jc w:val="both"/>
              <w:rPr>
                <w:rFonts w:ascii="Verdana" w:eastAsia="MS Mincho" w:hAnsi="Verdana" w:cs="Arial"/>
                <w:sz w:val="16"/>
                <w:szCs w:val="16"/>
              </w:rPr>
            </w:pPr>
            <w:r w:rsidRPr="008C4AB4">
              <w:rPr>
                <w:rFonts w:ascii="Verdana" w:eastAsia="MS Mincho" w:hAnsi="Verdana" w:cs="Arial"/>
                <w:sz w:val="16"/>
                <w:szCs w:val="16"/>
              </w:rPr>
              <w:t>La Secretaría de Salud enviará copia del permiso sanitario que expida, fechado y numerado, al puerto de salida autorizado.</w:t>
            </w:r>
          </w:p>
        </w:tc>
        <w:tc>
          <w:tcPr>
            <w:tcW w:w="4811" w:type="dxa"/>
          </w:tcPr>
          <w:p w14:paraId="1F9C28BC" w14:textId="15C45271"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 xml:space="preserve">The </w:t>
            </w:r>
            <w:r w:rsidRPr="00FD526D">
              <w:rPr>
                <w:rFonts w:ascii="Verdana" w:hAnsi="Verdana"/>
                <w:sz w:val="16"/>
                <w:szCs w:val="16"/>
                <w:lang w:val="en-US"/>
              </w:rPr>
              <w:t>Secretary</w:t>
            </w:r>
            <w:r w:rsidRPr="0048788B">
              <w:rPr>
                <w:rFonts w:ascii="Verdana" w:hAnsi="Verdana"/>
                <w:sz w:val="16"/>
                <w:szCs w:val="16"/>
                <w:lang w:val="en-US"/>
              </w:rPr>
              <w:t xml:space="preserve"> of Health will send a copy of the issued health permit, dated and numbered, to the authorized port of departure.</w:t>
            </w:r>
          </w:p>
        </w:tc>
      </w:tr>
      <w:tr w:rsidR="000C36FE" w:rsidRPr="008C4AB4" w14:paraId="7E684EE4" w14:textId="77777777" w:rsidTr="003B0EAD">
        <w:tc>
          <w:tcPr>
            <w:tcW w:w="4811" w:type="dxa"/>
            <w:shd w:val="clear" w:color="auto" w:fill="auto"/>
          </w:tcPr>
          <w:p w14:paraId="00998211" w14:textId="77777777" w:rsidR="000C36FE" w:rsidRPr="008C4AB4" w:rsidRDefault="000C36FE" w:rsidP="000C36FE">
            <w:pPr>
              <w:pStyle w:val="PlainText"/>
              <w:jc w:val="right"/>
              <w:rPr>
                <w:rFonts w:ascii="Verdana" w:eastAsia="MS Mincho" w:hAnsi="Verdana"/>
                <w:i/>
                <w:iCs/>
                <w:color w:val="0000FF"/>
                <w:sz w:val="16"/>
                <w:szCs w:val="16"/>
                <w:lang w:val="es-MX"/>
              </w:rPr>
            </w:pPr>
            <w:r w:rsidRPr="008C4AB4">
              <w:rPr>
                <w:rFonts w:ascii="Verdana" w:eastAsia="MS Mincho" w:hAnsi="Verdana"/>
                <w:i/>
                <w:iCs/>
                <w:color w:val="0000FF"/>
                <w:sz w:val="16"/>
                <w:szCs w:val="16"/>
                <w:lang w:val="es-MX"/>
              </w:rPr>
              <w:t>Párrafo reformado DOF 27-05-1987</w:t>
            </w:r>
          </w:p>
        </w:tc>
        <w:tc>
          <w:tcPr>
            <w:tcW w:w="4811" w:type="dxa"/>
          </w:tcPr>
          <w:p w14:paraId="1C1F78C1" w14:textId="54B55EE1" w:rsidR="000C36FE" w:rsidRPr="00FD526D" w:rsidRDefault="000C36FE" w:rsidP="000C36FE">
            <w:pPr>
              <w:pStyle w:val="PlainText"/>
              <w:jc w:val="right"/>
              <w:rPr>
                <w:rFonts w:ascii="Verdana" w:eastAsia="MS Mincho" w:hAnsi="Verdana"/>
                <w:i/>
                <w:iCs/>
                <w:color w:val="0000FF"/>
                <w:sz w:val="16"/>
                <w:szCs w:val="16"/>
                <w:lang w:val="en-US"/>
              </w:rPr>
            </w:pPr>
            <w:r w:rsidRPr="00FD526D">
              <w:rPr>
                <w:rFonts w:ascii="Verdana" w:hAnsi="Verdana"/>
                <w:i/>
                <w:iCs/>
                <w:color w:val="0000FF"/>
                <w:sz w:val="16"/>
                <w:szCs w:val="16"/>
                <w:lang w:val="en-US"/>
              </w:rPr>
              <w:t>Paragraph reformed</w:t>
            </w:r>
            <w:r w:rsidRPr="0048788B">
              <w:rPr>
                <w:rFonts w:ascii="Verdana" w:hAnsi="Verdana"/>
                <w:i/>
                <w:iCs/>
                <w:color w:val="0000FF"/>
                <w:sz w:val="16"/>
                <w:szCs w:val="16"/>
                <w:lang w:val="en-US"/>
              </w:rPr>
              <w:t xml:space="preserve"> DOF </w:t>
            </w:r>
            <w:r>
              <w:rPr>
                <w:rFonts w:ascii="Verdana" w:hAnsi="Verdana"/>
                <w:i/>
                <w:iCs/>
                <w:color w:val="0000FF"/>
                <w:sz w:val="16"/>
                <w:szCs w:val="16"/>
                <w:lang w:val="en-US"/>
              </w:rPr>
              <w:t>27-05-1987</w:t>
            </w:r>
          </w:p>
        </w:tc>
      </w:tr>
      <w:tr w:rsidR="000C36FE" w:rsidRPr="008C4AB4" w14:paraId="400B86A3" w14:textId="77777777" w:rsidTr="003B0EAD">
        <w:tc>
          <w:tcPr>
            <w:tcW w:w="4811" w:type="dxa"/>
            <w:shd w:val="clear" w:color="auto" w:fill="auto"/>
          </w:tcPr>
          <w:p w14:paraId="02A770D0" w14:textId="77777777" w:rsidR="000C36FE" w:rsidRPr="008C4AB4" w:rsidRDefault="000C36FE" w:rsidP="000C36FE">
            <w:pPr>
              <w:pStyle w:val="PlainText"/>
              <w:jc w:val="both"/>
              <w:rPr>
                <w:rFonts w:ascii="Verdana" w:eastAsia="MS Mincho" w:hAnsi="Verdana" w:cs="Arial"/>
                <w:sz w:val="16"/>
                <w:szCs w:val="16"/>
              </w:rPr>
            </w:pPr>
          </w:p>
        </w:tc>
        <w:tc>
          <w:tcPr>
            <w:tcW w:w="4811" w:type="dxa"/>
          </w:tcPr>
          <w:p w14:paraId="6C9F8DB0" w14:textId="33991A40"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0C36FE" w:rsidRPr="000955D6" w14:paraId="0CCD5D8C" w14:textId="77777777" w:rsidTr="003B0EAD">
        <w:tc>
          <w:tcPr>
            <w:tcW w:w="4811" w:type="dxa"/>
            <w:shd w:val="clear" w:color="auto" w:fill="auto"/>
          </w:tcPr>
          <w:p w14:paraId="1538E2C6" w14:textId="77777777" w:rsidR="000C36FE" w:rsidRPr="008C4AB4" w:rsidRDefault="000C36FE" w:rsidP="000C36FE">
            <w:pPr>
              <w:pStyle w:val="PlainText"/>
              <w:jc w:val="both"/>
              <w:rPr>
                <w:rFonts w:ascii="Verdana" w:eastAsia="MS Mincho" w:hAnsi="Verdana" w:cs="Arial"/>
                <w:sz w:val="16"/>
                <w:szCs w:val="16"/>
              </w:rPr>
            </w:pPr>
            <w:bookmarkStart w:id="392" w:name="Artículo_293"/>
            <w:r w:rsidRPr="008C4AB4">
              <w:rPr>
                <w:rFonts w:ascii="Verdana" w:eastAsia="MS Mincho" w:hAnsi="Verdana" w:cs="Arial"/>
                <w:b/>
                <w:bCs/>
                <w:sz w:val="16"/>
                <w:szCs w:val="16"/>
              </w:rPr>
              <w:t>Artículo 293</w:t>
            </w:r>
            <w:bookmarkEnd w:id="392"/>
            <w:r w:rsidRPr="008C4AB4">
              <w:rPr>
                <w:rFonts w:ascii="Verdana" w:eastAsia="MS Mincho" w:hAnsi="Verdana" w:cs="Arial"/>
                <w:sz w:val="16"/>
                <w:szCs w:val="16"/>
              </w:rPr>
              <w:t>.- Queda prohibido el transporte por el territorio nacional, con destino a otro país de las substancias señaladas en el artículo 289 de esta Ley, así como de las que en el futuro se determinen de acuerdo con lo que establece el artículo 246 de la misma.</w:t>
            </w:r>
          </w:p>
        </w:tc>
        <w:tc>
          <w:tcPr>
            <w:tcW w:w="4811" w:type="dxa"/>
          </w:tcPr>
          <w:p w14:paraId="42608B50" w14:textId="6D98C346" w:rsidR="000C36FE" w:rsidRPr="00FD526D" w:rsidRDefault="000C36FE" w:rsidP="000C36FE">
            <w:pPr>
              <w:pStyle w:val="PlainText"/>
              <w:jc w:val="both"/>
              <w:rPr>
                <w:rFonts w:ascii="Verdana" w:eastAsia="MS Mincho" w:hAnsi="Verdana" w:cs="Arial"/>
                <w:b/>
                <w:bCs/>
                <w:sz w:val="16"/>
                <w:szCs w:val="16"/>
                <w:lang w:val="en-US"/>
              </w:rPr>
            </w:pPr>
            <w:r w:rsidRPr="0048788B">
              <w:rPr>
                <w:rFonts w:ascii="Verdana" w:hAnsi="Verdana"/>
                <w:b/>
                <w:bCs/>
                <w:sz w:val="16"/>
                <w:szCs w:val="16"/>
                <w:lang w:val="en-US"/>
              </w:rPr>
              <w:t>Article 293</w:t>
            </w:r>
            <w:r w:rsidRPr="0048788B">
              <w:rPr>
                <w:rFonts w:ascii="Verdana" w:hAnsi="Verdana"/>
                <w:sz w:val="16"/>
                <w:szCs w:val="16"/>
                <w:lang w:val="en-US"/>
              </w:rPr>
              <w:t xml:space="preserve">.- It is </w:t>
            </w:r>
            <w:r>
              <w:rPr>
                <w:rFonts w:ascii="Verdana" w:hAnsi="Verdana"/>
                <w:sz w:val="16"/>
                <w:szCs w:val="16"/>
                <w:lang w:val="en-US"/>
              </w:rPr>
              <w:t>prohibited to transport through national territory,</w:t>
            </w:r>
            <w:r w:rsidRPr="0048788B">
              <w:rPr>
                <w:rFonts w:ascii="Verdana" w:hAnsi="Verdana"/>
                <w:sz w:val="16"/>
                <w:szCs w:val="16"/>
                <w:lang w:val="en-US"/>
              </w:rPr>
              <w:t xml:space="preserve"> bound for another country of the substances referred to in to Article 289 of </w:t>
            </w:r>
            <w:r>
              <w:rPr>
                <w:rFonts w:ascii="Verdana" w:hAnsi="Verdana"/>
                <w:sz w:val="16"/>
                <w:szCs w:val="16"/>
                <w:lang w:val="en-US"/>
              </w:rPr>
              <w:t>this Law</w:t>
            </w:r>
            <w:r w:rsidRPr="0048788B">
              <w:rPr>
                <w:rFonts w:ascii="Verdana" w:hAnsi="Verdana"/>
                <w:sz w:val="16"/>
                <w:szCs w:val="16"/>
                <w:lang w:val="en-US"/>
              </w:rPr>
              <w:t>, as well as</w:t>
            </w:r>
            <w:r>
              <w:rPr>
                <w:rFonts w:ascii="Verdana" w:hAnsi="Verdana"/>
                <w:sz w:val="16"/>
                <w:szCs w:val="16"/>
                <w:lang w:val="en-US"/>
              </w:rPr>
              <w:t xml:space="preserve"> those that</w:t>
            </w:r>
            <w:r w:rsidRPr="0048788B">
              <w:rPr>
                <w:rFonts w:ascii="Verdana" w:hAnsi="Verdana"/>
                <w:sz w:val="16"/>
                <w:szCs w:val="16"/>
                <w:lang w:val="en-US"/>
              </w:rPr>
              <w:t xml:space="preserve"> in the future </w:t>
            </w:r>
            <w:r>
              <w:rPr>
                <w:rFonts w:ascii="Verdana" w:hAnsi="Verdana"/>
                <w:sz w:val="16"/>
                <w:szCs w:val="16"/>
                <w:lang w:val="en-US"/>
              </w:rPr>
              <w:t>are</w:t>
            </w:r>
            <w:r w:rsidRPr="0048788B">
              <w:rPr>
                <w:rFonts w:ascii="Verdana" w:hAnsi="Verdana"/>
                <w:sz w:val="16"/>
                <w:szCs w:val="16"/>
                <w:lang w:val="en-US"/>
              </w:rPr>
              <w:t xml:space="preserve"> determined in accordance with the provisions of Article 246 of the </w:t>
            </w:r>
            <w:r w:rsidRPr="0048788B">
              <w:rPr>
                <w:rFonts w:ascii="Verdana" w:hAnsi="Verdana"/>
                <w:sz w:val="16"/>
                <w:szCs w:val="16"/>
                <w:lang w:val="en-US"/>
              </w:rPr>
              <w:lastRenderedPageBreak/>
              <w:t>same.</w:t>
            </w:r>
          </w:p>
        </w:tc>
      </w:tr>
      <w:tr w:rsidR="000C36FE" w:rsidRPr="000955D6" w14:paraId="731955CB" w14:textId="77777777" w:rsidTr="003B0EAD">
        <w:tc>
          <w:tcPr>
            <w:tcW w:w="4811" w:type="dxa"/>
            <w:shd w:val="clear" w:color="auto" w:fill="auto"/>
          </w:tcPr>
          <w:p w14:paraId="3D8A8366" w14:textId="77777777" w:rsidR="000C36FE" w:rsidRPr="002E2969" w:rsidRDefault="000C36FE" w:rsidP="000C36FE">
            <w:pPr>
              <w:pStyle w:val="PlainText"/>
              <w:jc w:val="both"/>
              <w:rPr>
                <w:rFonts w:ascii="Verdana" w:eastAsia="MS Mincho" w:hAnsi="Verdana" w:cs="Arial"/>
                <w:sz w:val="16"/>
                <w:szCs w:val="16"/>
                <w:lang w:val="en-US"/>
              </w:rPr>
            </w:pPr>
          </w:p>
        </w:tc>
        <w:tc>
          <w:tcPr>
            <w:tcW w:w="4811" w:type="dxa"/>
          </w:tcPr>
          <w:p w14:paraId="05DFBB19" w14:textId="37174A08"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0C36FE" w:rsidRPr="000955D6" w14:paraId="00F68B6F" w14:textId="77777777" w:rsidTr="003B0EAD">
        <w:tc>
          <w:tcPr>
            <w:tcW w:w="4811" w:type="dxa"/>
            <w:shd w:val="clear" w:color="auto" w:fill="auto"/>
          </w:tcPr>
          <w:p w14:paraId="2DFD30ED" w14:textId="77777777" w:rsidR="000C36FE" w:rsidRPr="003B384F" w:rsidRDefault="000C36FE" w:rsidP="000C36FE">
            <w:pPr>
              <w:pStyle w:val="PlainText"/>
              <w:jc w:val="both"/>
              <w:rPr>
                <w:rFonts w:ascii="Verdana" w:eastAsia="MS Mincho" w:hAnsi="Verdana" w:cs="Arial"/>
                <w:sz w:val="16"/>
                <w:szCs w:val="16"/>
              </w:rPr>
            </w:pPr>
            <w:bookmarkStart w:id="393" w:name="Artículo_294"/>
            <w:r w:rsidRPr="003B384F">
              <w:rPr>
                <w:rFonts w:ascii="Verdana" w:eastAsia="MS Mincho" w:hAnsi="Verdana" w:cs="Arial"/>
                <w:b/>
                <w:bCs/>
                <w:sz w:val="16"/>
                <w:szCs w:val="16"/>
              </w:rPr>
              <w:t>Artículo 294</w:t>
            </w:r>
            <w:bookmarkEnd w:id="393"/>
            <w:r w:rsidRPr="003B384F">
              <w:rPr>
                <w:rFonts w:ascii="Verdana" w:eastAsia="MS Mincho" w:hAnsi="Verdana" w:cs="Arial"/>
                <w:sz w:val="16"/>
                <w:szCs w:val="16"/>
              </w:rPr>
              <w:t>.- La Secretaría de Salud está facultada para intervenir en puertos marítimos y aéreos, en las fronteras y, en general, en cualquier punto del territorio nacional, en relación con el tráfico de estupefacientes y substancias psicotrópicas, para los efectos de identificación, control y disposición sanitarios.</w:t>
            </w:r>
          </w:p>
        </w:tc>
        <w:tc>
          <w:tcPr>
            <w:tcW w:w="4811" w:type="dxa"/>
          </w:tcPr>
          <w:p w14:paraId="654AC864" w14:textId="18883F5B" w:rsidR="000C36FE" w:rsidRPr="003B384F" w:rsidRDefault="000C36FE" w:rsidP="000C36FE">
            <w:pPr>
              <w:pStyle w:val="PlainText"/>
              <w:jc w:val="both"/>
              <w:rPr>
                <w:rFonts w:ascii="Verdana" w:eastAsia="MS Mincho" w:hAnsi="Verdana" w:cs="Arial"/>
                <w:b/>
                <w:bCs/>
                <w:sz w:val="16"/>
                <w:szCs w:val="16"/>
                <w:lang w:val="en-US"/>
              </w:rPr>
            </w:pPr>
            <w:r w:rsidRPr="003B384F">
              <w:rPr>
                <w:rFonts w:ascii="Verdana" w:hAnsi="Verdana"/>
                <w:b/>
                <w:bCs/>
                <w:sz w:val="16"/>
                <w:szCs w:val="16"/>
                <w:lang w:val="en-US"/>
              </w:rPr>
              <w:t>Article 294.-</w:t>
            </w:r>
            <w:r w:rsidRPr="003B384F">
              <w:rPr>
                <w:rFonts w:ascii="Verdana" w:hAnsi="Verdana"/>
                <w:sz w:val="16"/>
                <w:szCs w:val="16"/>
                <w:lang w:val="en-US"/>
              </w:rPr>
              <w:t xml:space="preserve"> The Secretary of Health is empowered to intervene in sea and air ports, at the borders and, in general, at any point of the national territory, in relation to the trafficking of narcotic drugs and psychotropic substances, for the purposes of identification, sanitary control and disposition.</w:t>
            </w:r>
          </w:p>
        </w:tc>
      </w:tr>
      <w:tr w:rsidR="000C36FE" w:rsidRPr="008C4AB4" w14:paraId="36C3C9D5" w14:textId="77777777" w:rsidTr="003B0EAD">
        <w:tc>
          <w:tcPr>
            <w:tcW w:w="4811" w:type="dxa"/>
            <w:shd w:val="clear" w:color="auto" w:fill="auto"/>
          </w:tcPr>
          <w:p w14:paraId="0D4FD268" w14:textId="77777777" w:rsidR="000C36FE" w:rsidRPr="003B384F" w:rsidRDefault="000C36FE" w:rsidP="000C36FE">
            <w:pPr>
              <w:pStyle w:val="PlainText"/>
              <w:jc w:val="right"/>
              <w:rPr>
                <w:rFonts w:ascii="Verdana" w:eastAsia="MS Mincho" w:hAnsi="Verdana"/>
                <w:i/>
                <w:iCs/>
                <w:color w:val="0000FF"/>
                <w:sz w:val="16"/>
                <w:szCs w:val="16"/>
                <w:lang w:val="es-MX"/>
              </w:rPr>
            </w:pPr>
            <w:r w:rsidRPr="003B384F">
              <w:rPr>
                <w:rFonts w:ascii="Verdana" w:eastAsia="MS Mincho" w:hAnsi="Verdana"/>
                <w:i/>
                <w:iCs/>
                <w:color w:val="0000FF"/>
                <w:sz w:val="16"/>
                <w:szCs w:val="16"/>
                <w:lang w:val="es-MX"/>
              </w:rPr>
              <w:t>Artículo reformado DOF 27-05-1987</w:t>
            </w:r>
          </w:p>
        </w:tc>
        <w:tc>
          <w:tcPr>
            <w:tcW w:w="4811" w:type="dxa"/>
          </w:tcPr>
          <w:p w14:paraId="4A479249" w14:textId="6FFE9352" w:rsidR="000C36FE" w:rsidRPr="003B384F" w:rsidRDefault="000C36FE" w:rsidP="000C36FE">
            <w:pPr>
              <w:pStyle w:val="PlainText"/>
              <w:jc w:val="right"/>
              <w:rPr>
                <w:rFonts w:ascii="Verdana" w:eastAsia="MS Mincho" w:hAnsi="Verdana"/>
                <w:i/>
                <w:iCs/>
                <w:color w:val="0000FF"/>
                <w:sz w:val="16"/>
                <w:szCs w:val="16"/>
                <w:lang w:val="en-US"/>
              </w:rPr>
            </w:pPr>
            <w:r w:rsidRPr="003B384F">
              <w:rPr>
                <w:rFonts w:ascii="Verdana" w:hAnsi="Verdana"/>
                <w:i/>
                <w:iCs/>
                <w:color w:val="0000FF"/>
                <w:sz w:val="16"/>
                <w:szCs w:val="16"/>
                <w:lang w:val="en-US"/>
              </w:rPr>
              <w:t>Article Reformed DOF 27-05-1987</w:t>
            </w:r>
          </w:p>
        </w:tc>
      </w:tr>
      <w:tr w:rsidR="000C36FE" w:rsidRPr="008C4AB4" w14:paraId="657D71DA" w14:textId="77777777" w:rsidTr="003B0EAD">
        <w:tc>
          <w:tcPr>
            <w:tcW w:w="4811" w:type="dxa"/>
            <w:shd w:val="clear" w:color="auto" w:fill="auto"/>
          </w:tcPr>
          <w:p w14:paraId="1022C14E" w14:textId="77777777" w:rsidR="000C36FE" w:rsidRPr="003B384F" w:rsidRDefault="000C36FE" w:rsidP="000C36FE">
            <w:pPr>
              <w:pStyle w:val="PlainText"/>
              <w:jc w:val="both"/>
              <w:rPr>
                <w:rFonts w:ascii="Verdana" w:eastAsia="MS Mincho" w:hAnsi="Verdana" w:cs="Arial"/>
                <w:sz w:val="16"/>
                <w:szCs w:val="16"/>
              </w:rPr>
            </w:pPr>
          </w:p>
        </w:tc>
        <w:tc>
          <w:tcPr>
            <w:tcW w:w="4811" w:type="dxa"/>
          </w:tcPr>
          <w:p w14:paraId="205E8768" w14:textId="7A7A5EAB" w:rsidR="000C36FE" w:rsidRPr="003B384F" w:rsidRDefault="000C36FE" w:rsidP="000C36FE">
            <w:pPr>
              <w:pStyle w:val="PlainText"/>
              <w:jc w:val="both"/>
              <w:rPr>
                <w:rFonts w:ascii="Verdana" w:eastAsia="MS Mincho" w:hAnsi="Verdana" w:cs="Arial"/>
                <w:sz w:val="16"/>
                <w:szCs w:val="16"/>
                <w:lang w:val="en-US"/>
              </w:rPr>
            </w:pPr>
            <w:r w:rsidRPr="003B384F">
              <w:rPr>
                <w:rFonts w:ascii="Verdana" w:hAnsi="Verdana"/>
                <w:sz w:val="16"/>
                <w:szCs w:val="16"/>
                <w:lang w:val="en-US"/>
              </w:rPr>
              <w:t> </w:t>
            </w:r>
          </w:p>
        </w:tc>
      </w:tr>
      <w:tr w:rsidR="000C36FE" w:rsidRPr="000955D6" w14:paraId="5C9930FB" w14:textId="77777777" w:rsidTr="003B0EAD">
        <w:tc>
          <w:tcPr>
            <w:tcW w:w="4811" w:type="dxa"/>
            <w:shd w:val="clear" w:color="auto" w:fill="auto"/>
          </w:tcPr>
          <w:p w14:paraId="1885A691" w14:textId="77777777" w:rsidR="000C36FE" w:rsidRPr="003B384F" w:rsidRDefault="000C36FE" w:rsidP="000C36FE">
            <w:pPr>
              <w:pStyle w:val="PlainText"/>
              <w:jc w:val="both"/>
              <w:rPr>
                <w:rFonts w:ascii="Verdana" w:eastAsia="MS Mincho" w:hAnsi="Verdana" w:cs="Arial"/>
                <w:sz w:val="16"/>
                <w:szCs w:val="16"/>
              </w:rPr>
            </w:pPr>
            <w:bookmarkStart w:id="394" w:name="Artículo_295"/>
            <w:r w:rsidRPr="003B384F">
              <w:rPr>
                <w:rFonts w:ascii="Verdana" w:eastAsia="MS Mincho" w:hAnsi="Verdana" w:cs="Arial"/>
                <w:b/>
                <w:bCs/>
                <w:sz w:val="16"/>
                <w:szCs w:val="16"/>
              </w:rPr>
              <w:t>Artículo 295</w:t>
            </w:r>
            <w:bookmarkEnd w:id="394"/>
            <w:r w:rsidRPr="003B384F">
              <w:rPr>
                <w:rFonts w:ascii="Verdana" w:eastAsia="MS Mincho" w:hAnsi="Verdana" w:cs="Arial"/>
                <w:sz w:val="16"/>
                <w:szCs w:val="16"/>
              </w:rPr>
              <w:t xml:space="preserve">.- Sin perjuicio de las atribuciones de otras dependencias del Ejecutivo Federal, se requiere autorización sanitaria expedida por la Secretaría de Salud para la importación de los medicamentos y sus materias primas, equipos médicos, prótesis, órtesis, ayudas funcionales, agentes de diagnóstico, insumos de uso odontológico, material quirúrgico y de curación y productos higiénicos que determine el Secretario, mediante acuerdo publicado en el </w:t>
            </w:r>
            <w:r w:rsidRPr="003B384F">
              <w:rPr>
                <w:rFonts w:ascii="Verdana" w:eastAsia="MS Mincho" w:hAnsi="Verdana" w:cs="Arial"/>
                <w:bCs/>
                <w:sz w:val="16"/>
                <w:szCs w:val="16"/>
              </w:rPr>
              <w:t>Diario Oficial de la Federación</w:t>
            </w:r>
            <w:r w:rsidRPr="003B384F">
              <w:rPr>
                <w:rFonts w:ascii="Verdana" w:eastAsia="MS Mincho" w:hAnsi="Verdana" w:cs="Arial"/>
                <w:sz w:val="16"/>
                <w:szCs w:val="16"/>
              </w:rPr>
              <w:t>.</w:t>
            </w:r>
          </w:p>
        </w:tc>
        <w:tc>
          <w:tcPr>
            <w:tcW w:w="4811" w:type="dxa"/>
          </w:tcPr>
          <w:p w14:paraId="5A53D181" w14:textId="3DF34154" w:rsidR="000C36FE" w:rsidRPr="003B384F" w:rsidRDefault="000C36FE" w:rsidP="000C36FE">
            <w:pPr>
              <w:pStyle w:val="PlainText"/>
              <w:jc w:val="both"/>
              <w:rPr>
                <w:rFonts w:ascii="Verdana" w:eastAsia="MS Mincho" w:hAnsi="Verdana" w:cs="Arial"/>
                <w:b/>
                <w:bCs/>
                <w:sz w:val="16"/>
                <w:szCs w:val="16"/>
                <w:lang w:val="en-US"/>
              </w:rPr>
            </w:pPr>
            <w:r w:rsidRPr="003B384F">
              <w:rPr>
                <w:rFonts w:ascii="Verdana" w:hAnsi="Verdana"/>
                <w:b/>
                <w:bCs/>
                <w:sz w:val="16"/>
                <w:szCs w:val="16"/>
                <w:lang w:val="en-US"/>
              </w:rPr>
              <w:t>Article 295.-</w:t>
            </w:r>
            <w:r w:rsidRPr="003B384F">
              <w:rPr>
                <w:rFonts w:ascii="Verdana" w:hAnsi="Verdana"/>
                <w:sz w:val="16"/>
                <w:szCs w:val="16"/>
                <w:lang w:val="en-US"/>
              </w:rPr>
              <w:t xml:space="preserve"> Without prejudice to the attributions of other departments of the Federal Executive, a sanitary authorization issued by the Secretary of Health is required for the importation of drug products  and their raw materials, medical equipment, prostheses, orthoses, functional aids, agents of diagnosis, supplies for dental use, surgical and healing material and hygienic products determined by the Secretary, through an agreement published in the Official Daily of the Federation.</w:t>
            </w:r>
          </w:p>
        </w:tc>
      </w:tr>
      <w:tr w:rsidR="000C36FE" w:rsidRPr="008C4AB4" w14:paraId="30D45FC7" w14:textId="77777777" w:rsidTr="003B0EAD">
        <w:tc>
          <w:tcPr>
            <w:tcW w:w="4811" w:type="dxa"/>
            <w:shd w:val="clear" w:color="auto" w:fill="auto"/>
          </w:tcPr>
          <w:p w14:paraId="7BF8F555" w14:textId="77777777" w:rsidR="000C36FE" w:rsidRPr="008C4AB4" w:rsidRDefault="000C36FE" w:rsidP="000C36FE">
            <w:pPr>
              <w:pStyle w:val="PlainText"/>
              <w:jc w:val="right"/>
              <w:rPr>
                <w:rFonts w:ascii="Verdana" w:eastAsia="MS Mincho" w:hAnsi="Verdana"/>
                <w:i/>
                <w:iCs/>
                <w:color w:val="0000FF"/>
                <w:sz w:val="16"/>
                <w:szCs w:val="16"/>
                <w:lang w:val="es-MX"/>
              </w:rPr>
            </w:pPr>
            <w:r w:rsidRPr="008C4AB4">
              <w:rPr>
                <w:rFonts w:ascii="Verdana" w:eastAsia="MS Mincho" w:hAnsi="Verdana"/>
                <w:i/>
                <w:iCs/>
                <w:color w:val="0000FF"/>
                <w:sz w:val="16"/>
                <w:szCs w:val="16"/>
                <w:lang w:val="es-MX"/>
              </w:rPr>
              <w:t>Artículo reformado DOF 27-05-1987, 14-06-1991, 07-05-1997</w:t>
            </w:r>
          </w:p>
        </w:tc>
        <w:tc>
          <w:tcPr>
            <w:tcW w:w="4811" w:type="dxa"/>
          </w:tcPr>
          <w:p w14:paraId="18E8AA27" w14:textId="4316ACA5" w:rsidR="000C36FE" w:rsidRPr="00FD526D" w:rsidRDefault="000C36FE" w:rsidP="000C36FE">
            <w:pPr>
              <w:pStyle w:val="PlainText"/>
              <w:jc w:val="right"/>
              <w:rPr>
                <w:rFonts w:ascii="Verdana" w:eastAsia="MS Mincho" w:hAnsi="Verdana"/>
                <w:i/>
                <w:iCs/>
                <w:color w:val="0000FF"/>
                <w:sz w:val="16"/>
                <w:szCs w:val="16"/>
                <w:lang w:val="en-US"/>
              </w:rPr>
            </w:pPr>
            <w:r w:rsidRPr="0048788B">
              <w:rPr>
                <w:rFonts w:ascii="Verdana" w:hAnsi="Verdana"/>
                <w:i/>
                <w:iCs/>
                <w:color w:val="0000FF"/>
                <w:sz w:val="16"/>
                <w:szCs w:val="16"/>
                <w:lang w:val="en-US"/>
              </w:rPr>
              <w:t xml:space="preserve">Article </w:t>
            </w:r>
            <w:r w:rsidRPr="00FD526D">
              <w:rPr>
                <w:rFonts w:ascii="Verdana" w:hAnsi="Verdana"/>
                <w:i/>
                <w:iCs/>
                <w:color w:val="0000FF"/>
                <w:sz w:val="16"/>
                <w:szCs w:val="16"/>
                <w:lang w:val="en-US"/>
              </w:rPr>
              <w:t>Reformed</w:t>
            </w:r>
            <w:r w:rsidRPr="0048788B">
              <w:rPr>
                <w:rFonts w:ascii="Verdana" w:hAnsi="Verdana"/>
                <w:i/>
                <w:iCs/>
                <w:color w:val="0000FF"/>
                <w:sz w:val="16"/>
                <w:szCs w:val="16"/>
                <w:lang w:val="en-US"/>
              </w:rPr>
              <w:t xml:space="preserve"> DOF </w:t>
            </w:r>
            <w:r>
              <w:rPr>
                <w:rFonts w:ascii="Verdana" w:hAnsi="Verdana"/>
                <w:i/>
                <w:iCs/>
                <w:color w:val="0000FF"/>
                <w:sz w:val="16"/>
                <w:szCs w:val="16"/>
                <w:lang w:val="en-US"/>
              </w:rPr>
              <w:t>27-05-1987</w:t>
            </w:r>
            <w:r w:rsidRPr="0048788B">
              <w:rPr>
                <w:rFonts w:ascii="Verdana" w:hAnsi="Verdana"/>
                <w:i/>
                <w:iCs/>
                <w:color w:val="0000FF"/>
                <w:sz w:val="16"/>
                <w:szCs w:val="16"/>
                <w:lang w:val="en-US"/>
              </w:rPr>
              <w:t xml:space="preserve">, </w:t>
            </w:r>
            <w:r>
              <w:rPr>
                <w:rFonts w:ascii="Verdana" w:hAnsi="Verdana"/>
                <w:i/>
                <w:iCs/>
                <w:color w:val="0000FF"/>
                <w:sz w:val="16"/>
                <w:szCs w:val="16"/>
                <w:lang w:val="en-US"/>
              </w:rPr>
              <w:t>14-06-1991</w:t>
            </w:r>
            <w:r w:rsidRPr="0048788B">
              <w:rPr>
                <w:rFonts w:ascii="Verdana" w:hAnsi="Verdana"/>
                <w:i/>
                <w:iCs/>
                <w:color w:val="0000FF"/>
                <w:sz w:val="16"/>
                <w:szCs w:val="16"/>
                <w:lang w:val="en-US"/>
              </w:rPr>
              <w:t xml:space="preserve">, </w:t>
            </w:r>
            <w:r>
              <w:rPr>
                <w:rFonts w:ascii="Verdana" w:hAnsi="Verdana"/>
                <w:i/>
                <w:iCs/>
                <w:color w:val="0000FF"/>
                <w:sz w:val="16"/>
                <w:szCs w:val="16"/>
                <w:lang w:val="en-US"/>
              </w:rPr>
              <w:t>07-05-1997</w:t>
            </w:r>
          </w:p>
        </w:tc>
      </w:tr>
      <w:tr w:rsidR="000C36FE" w:rsidRPr="008C4AB4" w14:paraId="001E78E6" w14:textId="77777777" w:rsidTr="003B0EAD">
        <w:tc>
          <w:tcPr>
            <w:tcW w:w="4811" w:type="dxa"/>
            <w:shd w:val="clear" w:color="auto" w:fill="auto"/>
          </w:tcPr>
          <w:p w14:paraId="5E6B2551" w14:textId="77777777" w:rsidR="000C36FE" w:rsidRPr="008C4AB4" w:rsidRDefault="000C36FE" w:rsidP="000C36FE">
            <w:pPr>
              <w:pStyle w:val="PlainText"/>
              <w:jc w:val="both"/>
              <w:rPr>
                <w:rFonts w:ascii="Verdana" w:eastAsia="MS Mincho" w:hAnsi="Verdana" w:cs="Arial"/>
                <w:sz w:val="16"/>
                <w:szCs w:val="16"/>
              </w:rPr>
            </w:pPr>
          </w:p>
        </w:tc>
        <w:tc>
          <w:tcPr>
            <w:tcW w:w="4811" w:type="dxa"/>
          </w:tcPr>
          <w:p w14:paraId="4F836DF7" w14:textId="62524BF4"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0C36FE" w:rsidRPr="008C4AB4" w14:paraId="1BFB6120" w14:textId="77777777" w:rsidTr="003B0EAD">
        <w:tc>
          <w:tcPr>
            <w:tcW w:w="4811" w:type="dxa"/>
            <w:shd w:val="clear" w:color="auto" w:fill="auto"/>
          </w:tcPr>
          <w:p w14:paraId="2C10ACB4" w14:textId="77777777" w:rsidR="000C36FE" w:rsidRPr="008C4AB4" w:rsidRDefault="000C36FE" w:rsidP="000C36FE">
            <w:pPr>
              <w:pStyle w:val="PlainText"/>
              <w:jc w:val="both"/>
              <w:rPr>
                <w:rFonts w:ascii="Verdana" w:eastAsia="MS Mincho" w:hAnsi="Verdana" w:cs="Arial"/>
                <w:sz w:val="16"/>
                <w:szCs w:val="16"/>
              </w:rPr>
            </w:pPr>
            <w:bookmarkStart w:id="395" w:name="Artículo_296"/>
            <w:r w:rsidRPr="008C4AB4">
              <w:rPr>
                <w:rFonts w:ascii="Verdana" w:eastAsia="MS Mincho" w:hAnsi="Verdana" w:cs="Arial"/>
                <w:b/>
                <w:bCs/>
                <w:sz w:val="16"/>
                <w:szCs w:val="16"/>
              </w:rPr>
              <w:t>Artículo 296</w:t>
            </w:r>
            <w:bookmarkEnd w:id="395"/>
            <w:r w:rsidRPr="008C4AB4">
              <w:rPr>
                <w:rFonts w:ascii="Verdana" w:eastAsia="MS Mincho" w:hAnsi="Verdana" w:cs="Arial"/>
                <w:sz w:val="16"/>
                <w:szCs w:val="16"/>
              </w:rPr>
              <w:t>.- (Se deroga).</w:t>
            </w:r>
          </w:p>
        </w:tc>
        <w:tc>
          <w:tcPr>
            <w:tcW w:w="4811" w:type="dxa"/>
          </w:tcPr>
          <w:p w14:paraId="16BE421F" w14:textId="6B6B9EE3" w:rsidR="000C36FE" w:rsidRPr="00FD526D" w:rsidRDefault="000C36FE" w:rsidP="000C36FE">
            <w:pPr>
              <w:pStyle w:val="PlainText"/>
              <w:jc w:val="both"/>
              <w:rPr>
                <w:rFonts w:ascii="Verdana" w:eastAsia="MS Mincho" w:hAnsi="Verdana" w:cs="Arial"/>
                <w:b/>
                <w:bCs/>
                <w:sz w:val="16"/>
                <w:szCs w:val="16"/>
                <w:lang w:val="en-US"/>
              </w:rPr>
            </w:pPr>
            <w:r w:rsidRPr="0048788B">
              <w:rPr>
                <w:rFonts w:ascii="Verdana" w:hAnsi="Verdana"/>
                <w:b/>
                <w:bCs/>
                <w:sz w:val="16"/>
                <w:szCs w:val="16"/>
                <w:lang w:val="en-US"/>
              </w:rPr>
              <w:t>Article 296</w:t>
            </w:r>
            <w:r w:rsidRPr="0048788B">
              <w:rPr>
                <w:rFonts w:ascii="Verdana" w:hAnsi="Verdana"/>
                <w:sz w:val="16"/>
                <w:szCs w:val="16"/>
                <w:lang w:val="en-US"/>
              </w:rPr>
              <w:t>.- (</w:t>
            </w:r>
            <w:r>
              <w:rPr>
                <w:rFonts w:ascii="Verdana" w:hAnsi="Verdana"/>
                <w:sz w:val="16"/>
                <w:szCs w:val="16"/>
                <w:lang w:val="en-US"/>
              </w:rPr>
              <w:t>Cancelled</w:t>
            </w:r>
            <w:r w:rsidRPr="0048788B">
              <w:rPr>
                <w:rFonts w:ascii="Verdana" w:hAnsi="Verdana"/>
                <w:sz w:val="16"/>
                <w:szCs w:val="16"/>
                <w:lang w:val="en-US"/>
              </w:rPr>
              <w:t>).</w:t>
            </w:r>
          </w:p>
        </w:tc>
      </w:tr>
      <w:tr w:rsidR="000C36FE" w:rsidRPr="000955D6" w14:paraId="41BCA839" w14:textId="77777777" w:rsidTr="003B0EAD">
        <w:tc>
          <w:tcPr>
            <w:tcW w:w="4811" w:type="dxa"/>
            <w:shd w:val="clear" w:color="auto" w:fill="auto"/>
          </w:tcPr>
          <w:p w14:paraId="15C9D581" w14:textId="77777777" w:rsidR="000C36FE" w:rsidRPr="008C4AB4" w:rsidRDefault="000C36FE" w:rsidP="000C36FE">
            <w:pPr>
              <w:pStyle w:val="PlainText"/>
              <w:jc w:val="right"/>
              <w:rPr>
                <w:rFonts w:ascii="Verdana" w:eastAsia="MS Mincho" w:hAnsi="Verdana"/>
                <w:i/>
                <w:iCs/>
                <w:color w:val="0000FF"/>
                <w:sz w:val="16"/>
                <w:szCs w:val="16"/>
                <w:lang w:val="es-MX"/>
              </w:rPr>
            </w:pPr>
            <w:r w:rsidRPr="008C4AB4">
              <w:rPr>
                <w:rFonts w:ascii="Verdana" w:eastAsia="MS Mincho" w:hAnsi="Verdana"/>
                <w:i/>
                <w:iCs/>
                <w:color w:val="0000FF"/>
                <w:sz w:val="16"/>
                <w:szCs w:val="16"/>
                <w:lang w:val="es-MX"/>
              </w:rPr>
              <w:t>Artículo reformado DOF 27-05-1987. Derogado DOF 14-06-1991</w:t>
            </w:r>
          </w:p>
        </w:tc>
        <w:tc>
          <w:tcPr>
            <w:tcW w:w="4811" w:type="dxa"/>
          </w:tcPr>
          <w:p w14:paraId="7B107746" w14:textId="4707F8E0" w:rsidR="000C36FE" w:rsidRPr="00FD526D" w:rsidRDefault="000C36FE" w:rsidP="000C36FE">
            <w:pPr>
              <w:pStyle w:val="PlainText"/>
              <w:jc w:val="right"/>
              <w:rPr>
                <w:rFonts w:ascii="Verdana" w:eastAsia="MS Mincho" w:hAnsi="Verdana"/>
                <w:i/>
                <w:iCs/>
                <w:color w:val="0000FF"/>
                <w:sz w:val="16"/>
                <w:szCs w:val="16"/>
                <w:lang w:val="en-US"/>
              </w:rPr>
            </w:pPr>
            <w:r w:rsidRPr="0048788B">
              <w:rPr>
                <w:rFonts w:ascii="Verdana" w:hAnsi="Verdana"/>
                <w:i/>
                <w:iCs/>
                <w:color w:val="0000FF"/>
                <w:sz w:val="16"/>
                <w:szCs w:val="16"/>
                <w:lang w:val="en-US"/>
              </w:rPr>
              <w:t xml:space="preserve">Article </w:t>
            </w:r>
            <w:r w:rsidRPr="00FD526D">
              <w:rPr>
                <w:rFonts w:ascii="Verdana" w:hAnsi="Verdana"/>
                <w:i/>
                <w:iCs/>
                <w:color w:val="0000FF"/>
                <w:sz w:val="16"/>
                <w:szCs w:val="16"/>
                <w:lang w:val="en-US"/>
              </w:rPr>
              <w:t>Reformed</w:t>
            </w:r>
            <w:r w:rsidRPr="0048788B">
              <w:rPr>
                <w:rFonts w:ascii="Verdana" w:hAnsi="Verdana"/>
                <w:i/>
                <w:iCs/>
                <w:color w:val="0000FF"/>
                <w:sz w:val="16"/>
                <w:szCs w:val="16"/>
                <w:lang w:val="en-US"/>
              </w:rPr>
              <w:t xml:space="preserve"> DOF </w:t>
            </w:r>
            <w:r>
              <w:rPr>
                <w:rFonts w:ascii="Verdana" w:hAnsi="Verdana"/>
                <w:i/>
                <w:iCs/>
                <w:color w:val="0000FF"/>
                <w:sz w:val="16"/>
                <w:szCs w:val="16"/>
                <w:lang w:val="en-US"/>
              </w:rPr>
              <w:t>27-05-1987</w:t>
            </w:r>
            <w:r w:rsidRPr="0048788B">
              <w:rPr>
                <w:rFonts w:ascii="Verdana" w:hAnsi="Verdana"/>
                <w:i/>
                <w:iCs/>
                <w:color w:val="0000FF"/>
                <w:sz w:val="16"/>
                <w:szCs w:val="16"/>
                <w:lang w:val="en-US"/>
              </w:rPr>
              <w:t xml:space="preserve">. </w:t>
            </w:r>
            <w:r>
              <w:rPr>
                <w:rFonts w:ascii="Verdana" w:hAnsi="Verdana"/>
                <w:i/>
                <w:iCs/>
                <w:color w:val="0000FF"/>
                <w:sz w:val="16"/>
                <w:szCs w:val="16"/>
                <w:lang w:val="en-US"/>
              </w:rPr>
              <w:t>Cancelled</w:t>
            </w:r>
            <w:r w:rsidRPr="0048788B">
              <w:rPr>
                <w:rFonts w:ascii="Verdana" w:hAnsi="Verdana"/>
                <w:i/>
                <w:iCs/>
                <w:color w:val="0000FF"/>
                <w:sz w:val="16"/>
                <w:szCs w:val="16"/>
                <w:lang w:val="en-US"/>
              </w:rPr>
              <w:t xml:space="preserve"> DOF </w:t>
            </w:r>
            <w:r>
              <w:rPr>
                <w:rFonts w:ascii="Verdana" w:hAnsi="Verdana"/>
                <w:i/>
                <w:iCs/>
                <w:color w:val="0000FF"/>
                <w:sz w:val="16"/>
                <w:szCs w:val="16"/>
                <w:lang w:val="en-US"/>
              </w:rPr>
              <w:t>14-06-1991</w:t>
            </w:r>
          </w:p>
        </w:tc>
      </w:tr>
      <w:tr w:rsidR="000C36FE" w:rsidRPr="000955D6" w14:paraId="0258CA83" w14:textId="77777777" w:rsidTr="003B0EAD">
        <w:tc>
          <w:tcPr>
            <w:tcW w:w="4811" w:type="dxa"/>
            <w:shd w:val="clear" w:color="auto" w:fill="auto"/>
          </w:tcPr>
          <w:p w14:paraId="7D8E6CD8" w14:textId="77777777" w:rsidR="000C36FE" w:rsidRPr="002E2969" w:rsidRDefault="000C36FE" w:rsidP="000C36FE">
            <w:pPr>
              <w:pStyle w:val="PlainText"/>
              <w:jc w:val="both"/>
              <w:rPr>
                <w:rFonts w:ascii="Verdana" w:eastAsia="MS Mincho" w:hAnsi="Verdana" w:cs="Arial"/>
                <w:sz w:val="16"/>
                <w:szCs w:val="16"/>
                <w:lang w:val="en-US"/>
              </w:rPr>
            </w:pPr>
          </w:p>
        </w:tc>
        <w:tc>
          <w:tcPr>
            <w:tcW w:w="4811" w:type="dxa"/>
          </w:tcPr>
          <w:p w14:paraId="5BF28803" w14:textId="7B449E4B"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0C36FE" w:rsidRPr="008C4AB4" w14:paraId="2D4705A6" w14:textId="77777777" w:rsidTr="003B0EAD">
        <w:tc>
          <w:tcPr>
            <w:tcW w:w="4811" w:type="dxa"/>
            <w:shd w:val="clear" w:color="auto" w:fill="auto"/>
          </w:tcPr>
          <w:p w14:paraId="235DBAE4" w14:textId="77777777" w:rsidR="000C36FE" w:rsidRPr="008C4AB4" w:rsidRDefault="000C36FE" w:rsidP="000C36FE">
            <w:pPr>
              <w:pStyle w:val="PlainText"/>
              <w:jc w:val="both"/>
              <w:rPr>
                <w:rFonts w:ascii="Verdana" w:eastAsia="MS Mincho" w:hAnsi="Verdana" w:cs="Arial"/>
                <w:sz w:val="16"/>
                <w:szCs w:val="16"/>
              </w:rPr>
            </w:pPr>
            <w:bookmarkStart w:id="396" w:name="Artículo_297"/>
            <w:r w:rsidRPr="008C4AB4">
              <w:rPr>
                <w:rFonts w:ascii="Verdana" w:eastAsia="MS Mincho" w:hAnsi="Verdana" w:cs="Arial"/>
                <w:b/>
                <w:bCs/>
                <w:sz w:val="16"/>
                <w:szCs w:val="16"/>
              </w:rPr>
              <w:t>Artículo 297</w:t>
            </w:r>
            <w:bookmarkEnd w:id="396"/>
            <w:r w:rsidRPr="008C4AB4">
              <w:rPr>
                <w:rFonts w:ascii="Verdana" w:eastAsia="MS Mincho" w:hAnsi="Verdana" w:cs="Arial"/>
                <w:sz w:val="16"/>
                <w:szCs w:val="16"/>
              </w:rPr>
              <w:t>.- (Se deroga).</w:t>
            </w:r>
          </w:p>
        </w:tc>
        <w:tc>
          <w:tcPr>
            <w:tcW w:w="4811" w:type="dxa"/>
          </w:tcPr>
          <w:p w14:paraId="5DD77241" w14:textId="1ABB6008" w:rsidR="000C36FE" w:rsidRPr="00FD526D" w:rsidRDefault="000C36FE" w:rsidP="000C36FE">
            <w:pPr>
              <w:pStyle w:val="PlainText"/>
              <w:jc w:val="both"/>
              <w:rPr>
                <w:rFonts w:ascii="Verdana" w:eastAsia="MS Mincho" w:hAnsi="Verdana" w:cs="Arial"/>
                <w:b/>
                <w:bCs/>
                <w:sz w:val="16"/>
                <w:szCs w:val="16"/>
                <w:lang w:val="en-US"/>
              </w:rPr>
            </w:pPr>
            <w:r w:rsidRPr="0048788B">
              <w:rPr>
                <w:rFonts w:ascii="Verdana" w:hAnsi="Verdana"/>
                <w:b/>
                <w:bCs/>
                <w:sz w:val="16"/>
                <w:szCs w:val="16"/>
                <w:lang w:val="en-US"/>
              </w:rPr>
              <w:t>Article 297</w:t>
            </w:r>
            <w:r w:rsidRPr="0048788B">
              <w:rPr>
                <w:rFonts w:ascii="Verdana" w:hAnsi="Verdana"/>
                <w:sz w:val="16"/>
                <w:szCs w:val="16"/>
                <w:lang w:val="en-US"/>
              </w:rPr>
              <w:t>.- (</w:t>
            </w:r>
            <w:r>
              <w:rPr>
                <w:rFonts w:ascii="Verdana" w:hAnsi="Verdana"/>
                <w:sz w:val="16"/>
                <w:szCs w:val="16"/>
                <w:lang w:val="en-US"/>
              </w:rPr>
              <w:t>Cancelled</w:t>
            </w:r>
            <w:r w:rsidRPr="0048788B">
              <w:rPr>
                <w:rFonts w:ascii="Verdana" w:hAnsi="Verdana"/>
                <w:sz w:val="16"/>
                <w:szCs w:val="16"/>
                <w:lang w:val="en-US"/>
              </w:rPr>
              <w:t>).</w:t>
            </w:r>
          </w:p>
        </w:tc>
      </w:tr>
      <w:tr w:rsidR="000C36FE" w:rsidRPr="000955D6" w14:paraId="0D006E39" w14:textId="77777777" w:rsidTr="003B0EAD">
        <w:tc>
          <w:tcPr>
            <w:tcW w:w="4811" w:type="dxa"/>
            <w:shd w:val="clear" w:color="auto" w:fill="auto"/>
          </w:tcPr>
          <w:p w14:paraId="18B08993" w14:textId="77777777" w:rsidR="000C36FE" w:rsidRPr="008C4AB4" w:rsidRDefault="000C36FE" w:rsidP="000C36FE">
            <w:pPr>
              <w:pStyle w:val="PlainText"/>
              <w:jc w:val="right"/>
              <w:rPr>
                <w:rFonts w:ascii="Verdana" w:eastAsia="MS Mincho" w:hAnsi="Verdana"/>
                <w:i/>
                <w:iCs/>
                <w:color w:val="0000FF"/>
                <w:sz w:val="16"/>
                <w:szCs w:val="16"/>
                <w:lang w:val="es-MX"/>
              </w:rPr>
            </w:pPr>
            <w:r w:rsidRPr="008C4AB4">
              <w:rPr>
                <w:rFonts w:ascii="Verdana" w:eastAsia="MS Mincho" w:hAnsi="Verdana"/>
                <w:i/>
                <w:iCs/>
                <w:color w:val="0000FF"/>
                <w:sz w:val="16"/>
                <w:szCs w:val="16"/>
                <w:lang w:val="es-MX"/>
              </w:rPr>
              <w:t>Artículo reformado DOF 27-05-1987. Derogado DOF 14-06-1991</w:t>
            </w:r>
          </w:p>
        </w:tc>
        <w:tc>
          <w:tcPr>
            <w:tcW w:w="4811" w:type="dxa"/>
          </w:tcPr>
          <w:p w14:paraId="479A7ED4" w14:textId="0D6D0F52" w:rsidR="000C36FE" w:rsidRPr="00FD526D" w:rsidRDefault="000C36FE" w:rsidP="000C36FE">
            <w:pPr>
              <w:pStyle w:val="PlainText"/>
              <w:jc w:val="right"/>
              <w:rPr>
                <w:rFonts w:ascii="Verdana" w:eastAsia="MS Mincho" w:hAnsi="Verdana"/>
                <w:i/>
                <w:iCs/>
                <w:color w:val="0000FF"/>
                <w:sz w:val="16"/>
                <w:szCs w:val="16"/>
                <w:lang w:val="en-US"/>
              </w:rPr>
            </w:pPr>
            <w:r w:rsidRPr="0048788B">
              <w:rPr>
                <w:rFonts w:ascii="Verdana" w:hAnsi="Verdana"/>
                <w:i/>
                <w:iCs/>
                <w:color w:val="0000FF"/>
                <w:sz w:val="16"/>
                <w:szCs w:val="16"/>
                <w:lang w:val="en-US"/>
              </w:rPr>
              <w:t xml:space="preserve">Article </w:t>
            </w:r>
            <w:r w:rsidRPr="00FD526D">
              <w:rPr>
                <w:rFonts w:ascii="Verdana" w:hAnsi="Verdana"/>
                <w:i/>
                <w:iCs/>
                <w:color w:val="0000FF"/>
                <w:sz w:val="16"/>
                <w:szCs w:val="16"/>
                <w:lang w:val="en-US"/>
              </w:rPr>
              <w:t>Reformed</w:t>
            </w:r>
            <w:r w:rsidRPr="0048788B">
              <w:rPr>
                <w:rFonts w:ascii="Verdana" w:hAnsi="Verdana"/>
                <w:i/>
                <w:iCs/>
                <w:color w:val="0000FF"/>
                <w:sz w:val="16"/>
                <w:szCs w:val="16"/>
                <w:lang w:val="en-US"/>
              </w:rPr>
              <w:t xml:space="preserve"> DOF </w:t>
            </w:r>
            <w:r>
              <w:rPr>
                <w:rFonts w:ascii="Verdana" w:hAnsi="Verdana"/>
                <w:i/>
                <w:iCs/>
                <w:color w:val="0000FF"/>
                <w:sz w:val="16"/>
                <w:szCs w:val="16"/>
                <w:lang w:val="en-US"/>
              </w:rPr>
              <w:t>27-05-1987</w:t>
            </w:r>
            <w:r w:rsidRPr="0048788B">
              <w:rPr>
                <w:rFonts w:ascii="Verdana" w:hAnsi="Verdana"/>
                <w:i/>
                <w:iCs/>
                <w:color w:val="0000FF"/>
                <w:sz w:val="16"/>
                <w:szCs w:val="16"/>
                <w:lang w:val="en-US"/>
              </w:rPr>
              <w:t xml:space="preserve">. </w:t>
            </w:r>
            <w:r>
              <w:rPr>
                <w:rFonts w:ascii="Verdana" w:hAnsi="Verdana"/>
                <w:i/>
                <w:iCs/>
                <w:color w:val="0000FF"/>
                <w:sz w:val="16"/>
                <w:szCs w:val="16"/>
                <w:lang w:val="en-US"/>
              </w:rPr>
              <w:t>Cancelled</w:t>
            </w:r>
            <w:r w:rsidRPr="0048788B">
              <w:rPr>
                <w:rFonts w:ascii="Verdana" w:hAnsi="Verdana"/>
                <w:i/>
                <w:iCs/>
                <w:color w:val="0000FF"/>
                <w:sz w:val="16"/>
                <w:szCs w:val="16"/>
                <w:lang w:val="en-US"/>
              </w:rPr>
              <w:t xml:space="preserve"> DOF </w:t>
            </w:r>
            <w:r>
              <w:rPr>
                <w:rFonts w:ascii="Verdana" w:hAnsi="Verdana"/>
                <w:i/>
                <w:iCs/>
                <w:color w:val="0000FF"/>
                <w:sz w:val="16"/>
                <w:szCs w:val="16"/>
                <w:lang w:val="en-US"/>
              </w:rPr>
              <w:t>14-06-1991</w:t>
            </w:r>
            <w:r w:rsidRPr="0048788B">
              <w:rPr>
                <w:rFonts w:ascii="Verdana" w:hAnsi="Verdana"/>
                <w:i/>
                <w:iCs/>
                <w:color w:val="0000FF"/>
                <w:sz w:val="16"/>
                <w:szCs w:val="16"/>
                <w:lang w:val="en-US"/>
              </w:rPr>
              <w:t xml:space="preserve"> </w:t>
            </w:r>
          </w:p>
        </w:tc>
      </w:tr>
      <w:tr w:rsidR="000C36FE" w:rsidRPr="000955D6" w14:paraId="66BE7539" w14:textId="77777777" w:rsidTr="003B0EAD">
        <w:tc>
          <w:tcPr>
            <w:tcW w:w="4811" w:type="dxa"/>
            <w:shd w:val="clear" w:color="auto" w:fill="auto"/>
          </w:tcPr>
          <w:p w14:paraId="64914710" w14:textId="77777777" w:rsidR="000C36FE" w:rsidRPr="002E2969" w:rsidRDefault="000C36FE" w:rsidP="000C36FE">
            <w:pPr>
              <w:pStyle w:val="PlainText"/>
              <w:jc w:val="both"/>
              <w:rPr>
                <w:rFonts w:ascii="Verdana" w:eastAsia="MS Mincho" w:hAnsi="Verdana" w:cs="Arial"/>
                <w:sz w:val="16"/>
                <w:szCs w:val="16"/>
                <w:lang w:val="en-US"/>
              </w:rPr>
            </w:pPr>
          </w:p>
        </w:tc>
        <w:tc>
          <w:tcPr>
            <w:tcW w:w="4811" w:type="dxa"/>
          </w:tcPr>
          <w:p w14:paraId="34602028" w14:textId="35A59813"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0C36FE" w:rsidRPr="000955D6" w14:paraId="45B7A4F0" w14:textId="77777777" w:rsidTr="003B0EAD">
        <w:tc>
          <w:tcPr>
            <w:tcW w:w="4811" w:type="dxa"/>
            <w:shd w:val="clear" w:color="auto" w:fill="auto"/>
          </w:tcPr>
          <w:p w14:paraId="33A3EB9E" w14:textId="77777777" w:rsidR="000C36FE" w:rsidRPr="008C4AB4" w:rsidRDefault="000C36FE" w:rsidP="000C36FE">
            <w:pPr>
              <w:pStyle w:val="PlainText"/>
              <w:jc w:val="both"/>
              <w:rPr>
                <w:rFonts w:ascii="Verdana" w:eastAsia="MS Mincho" w:hAnsi="Verdana" w:cs="Arial"/>
                <w:sz w:val="16"/>
                <w:szCs w:val="16"/>
              </w:rPr>
            </w:pPr>
            <w:bookmarkStart w:id="397" w:name="Artículo_298"/>
            <w:r w:rsidRPr="008C4AB4">
              <w:rPr>
                <w:rFonts w:ascii="Verdana" w:eastAsia="MS Mincho" w:hAnsi="Verdana" w:cs="Arial"/>
                <w:b/>
                <w:bCs/>
                <w:sz w:val="16"/>
                <w:szCs w:val="16"/>
              </w:rPr>
              <w:t>Artículo 298</w:t>
            </w:r>
            <w:bookmarkEnd w:id="397"/>
            <w:r w:rsidRPr="008C4AB4">
              <w:rPr>
                <w:rFonts w:ascii="Verdana" w:eastAsia="MS Mincho" w:hAnsi="Verdana" w:cs="Arial"/>
                <w:sz w:val="16"/>
                <w:szCs w:val="16"/>
              </w:rPr>
              <w:t>.- Se requiere autorización sanitaria de la Secretaría de Salud para la importación de los plaguicidas, nutrientes vegetales y substancias tóxicas o peligrosas que constituyan un riesgo para la salud.</w:t>
            </w:r>
          </w:p>
        </w:tc>
        <w:tc>
          <w:tcPr>
            <w:tcW w:w="4811" w:type="dxa"/>
          </w:tcPr>
          <w:p w14:paraId="3292D30F" w14:textId="215FC63C" w:rsidR="000C36FE" w:rsidRPr="00FD526D" w:rsidRDefault="000C36FE" w:rsidP="000C36FE">
            <w:pPr>
              <w:pStyle w:val="PlainText"/>
              <w:jc w:val="both"/>
              <w:rPr>
                <w:rFonts w:ascii="Verdana" w:eastAsia="MS Mincho" w:hAnsi="Verdana" w:cs="Arial"/>
                <w:b/>
                <w:bCs/>
                <w:sz w:val="16"/>
                <w:szCs w:val="16"/>
                <w:lang w:val="en-US"/>
              </w:rPr>
            </w:pPr>
            <w:r w:rsidRPr="0048788B">
              <w:rPr>
                <w:rFonts w:ascii="Verdana" w:hAnsi="Verdana"/>
                <w:b/>
                <w:bCs/>
                <w:sz w:val="16"/>
                <w:szCs w:val="16"/>
                <w:lang w:val="en-US"/>
              </w:rPr>
              <w:t>Article 298</w:t>
            </w:r>
            <w:r w:rsidRPr="0048788B">
              <w:rPr>
                <w:rFonts w:ascii="Verdana" w:hAnsi="Verdana"/>
                <w:sz w:val="16"/>
                <w:szCs w:val="16"/>
                <w:lang w:val="en-US"/>
              </w:rPr>
              <w:t xml:space="preserve">.- A sanitary authorization from the </w:t>
            </w:r>
            <w:r w:rsidRPr="00FD526D">
              <w:rPr>
                <w:rFonts w:ascii="Verdana" w:hAnsi="Verdana"/>
                <w:sz w:val="16"/>
                <w:szCs w:val="16"/>
                <w:lang w:val="en-US"/>
              </w:rPr>
              <w:t>Secretary</w:t>
            </w:r>
            <w:r w:rsidRPr="0048788B">
              <w:rPr>
                <w:rFonts w:ascii="Verdana" w:hAnsi="Verdana"/>
                <w:sz w:val="16"/>
                <w:szCs w:val="16"/>
                <w:lang w:val="en-US"/>
              </w:rPr>
              <w:t xml:space="preserve"> of Health is required for the importation of pesticides, plant nutrients and toxic or dangerous substances that constitute a health risk.</w:t>
            </w:r>
          </w:p>
        </w:tc>
      </w:tr>
      <w:tr w:rsidR="000C36FE" w:rsidRPr="000955D6" w14:paraId="022D730A" w14:textId="77777777" w:rsidTr="003B0EAD">
        <w:tc>
          <w:tcPr>
            <w:tcW w:w="4811" w:type="dxa"/>
            <w:shd w:val="clear" w:color="auto" w:fill="auto"/>
          </w:tcPr>
          <w:p w14:paraId="313F77C3" w14:textId="77777777" w:rsidR="000C36FE" w:rsidRPr="002E2969" w:rsidRDefault="000C36FE" w:rsidP="000C36FE">
            <w:pPr>
              <w:pStyle w:val="PlainText"/>
              <w:jc w:val="both"/>
              <w:rPr>
                <w:rFonts w:ascii="Verdana" w:eastAsia="MS Mincho" w:hAnsi="Verdana" w:cs="Arial"/>
                <w:sz w:val="16"/>
                <w:szCs w:val="16"/>
                <w:lang w:val="en-US"/>
              </w:rPr>
            </w:pPr>
          </w:p>
        </w:tc>
        <w:tc>
          <w:tcPr>
            <w:tcW w:w="4811" w:type="dxa"/>
          </w:tcPr>
          <w:p w14:paraId="6AE22EE2" w14:textId="0C3A9010"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0C36FE" w:rsidRPr="000955D6" w14:paraId="172377FE" w14:textId="77777777" w:rsidTr="003B0EAD">
        <w:tc>
          <w:tcPr>
            <w:tcW w:w="4811" w:type="dxa"/>
            <w:shd w:val="clear" w:color="auto" w:fill="auto"/>
          </w:tcPr>
          <w:p w14:paraId="24A2FF81" w14:textId="77777777" w:rsidR="000C36FE" w:rsidRPr="008C4AB4" w:rsidRDefault="000C36FE" w:rsidP="000C36FE">
            <w:pPr>
              <w:pStyle w:val="PlainText"/>
              <w:jc w:val="both"/>
              <w:rPr>
                <w:rFonts w:ascii="Verdana" w:eastAsia="MS Mincho" w:hAnsi="Verdana" w:cs="Arial"/>
                <w:sz w:val="16"/>
                <w:szCs w:val="16"/>
              </w:rPr>
            </w:pPr>
            <w:r w:rsidRPr="008C4AB4">
              <w:rPr>
                <w:rFonts w:ascii="Verdana" w:eastAsia="MS Mincho" w:hAnsi="Verdana" w:cs="Arial"/>
                <w:sz w:val="16"/>
                <w:szCs w:val="16"/>
              </w:rPr>
              <w:t>La importación de plaguicidas persistentes y bioacumulables de cualquier composición química, únicamente se autorizará cuando éstos no entrañen un peligro para la salud humana y no sea posible la sustitución adecuada de los mismos.</w:t>
            </w:r>
          </w:p>
        </w:tc>
        <w:tc>
          <w:tcPr>
            <w:tcW w:w="4811" w:type="dxa"/>
          </w:tcPr>
          <w:p w14:paraId="1C30CC89" w14:textId="4458CB70"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 xml:space="preserve">The importation of persistent and bioaccumulative pesticides of any chemical composition </w:t>
            </w:r>
            <w:r>
              <w:rPr>
                <w:rFonts w:ascii="Verdana" w:hAnsi="Verdana"/>
                <w:sz w:val="16"/>
                <w:szCs w:val="16"/>
                <w:lang w:val="en-US"/>
              </w:rPr>
              <w:t>will</w:t>
            </w:r>
            <w:r w:rsidRPr="0048788B">
              <w:rPr>
                <w:rFonts w:ascii="Verdana" w:hAnsi="Verdana"/>
                <w:sz w:val="16"/>
                <w:szCs w:val="16"/>
                <w:lang w:val="en-US"/>
              </w:rPr>
              <w:t xml:space="preserve"> only be authorized when they do not pose a danger to human health and their adequate substitution is not possible.</w:t>
            </w:r>
          </w:p>
        </w:tc>
      </w:tr>
      <w:tr w:rsidR="000C36FE" w:rsidRPr="000955D6" w14:paraId="64391070" w14:textId="77777777" w:rsidTr="003B0EAD">
        <w:tc>
          <w:tcPr>
            <w:tcW w:w="4811" w:type="dxa"/>
            <w:shd w:val="clear" w:color="auto" w:fill="auto"/>
          </w:tcPr>
          <w:p w14:paraId="46BF050B" w14:textId="77777777" w:rsidR="000C36FE" w:rsidRPr="004E05CD" w:rsidRDefault="000C36FE" w:rsidP="000C36FE">
            <w:pPr>
              <w:pStyle w:val="PlainText"/>
              <w:jc w:val="both"/>
              <w:rPr>
                <w:rFonts w:ascii="Verdana" w:eastAsia="MS Mincho" w:hAnsi="Verdana" w:cs="Arial"/>
                <w:sz w:val="16"/>
                <w:szCs w:val="16"/>
                <w:lang w:val="en-US"/>
              </w:rPr>
            </w:pPr>
          </w:p>
        </w:tc>
        <w:tc>
          <w:tcPr>
            <w:tcW w:w="4811" w:type="dxa"/>
          </w:tcPr>
          <w:p w14:paraId="2931528F" w14:textId="72531C09"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0C36FE" w:rsidRPr="000955D6" w14:paraId="4750C0F8" w14:textId="77777777" w:rsidTr="003B0EAD">
        <w:tc>
          <w:tcPr>
            <w:tcW w:w="4811" w:type="dxa"/>
            <w:shd w:val="clear" w:color="auto" w:fill="auto"/>
          </w:tcPr>
          <w:p w14:paraId="7C388661" w14:textId="77777777" w:rsidR="000C36FE" w:rsidRPr="008C4AB4" w:rsidRDefault="000C36FE" w:rsidP="000C36FE">
            <w:pPr>
              <w:pStyle w:val="PlainText"/>
              <w:jc w:val="both"/>
              <w:rPr>
                <w:rFonts w:ascii="Verdana" w:eastAsia="MS Mincho" w:hAnsi="Verdana" w:cs="Arial"/>
                <w:sz w:val="16"/>
                <w:szCs w:val="16"/>
              </w:rPr>
            </w:pPr>
            <w:r w:rsidRPr="008C4AB4">
              <w:rPr>
                <w:rFonts w:ascii="Verdana" w:eastAsia="MS Mincho" w:hAnsi="Verdana" w:cs="Arial"/>
                <w:sz w:val="16"/>
                <w:szCs w:val="16"/>
              </w:rPr>
              <w:t xml:space="preserve">La Secretaría de Salud, mediante acuerdo que publicará en el </w:t>
            </w:r>
            <w:r w:rsidRPr="008C4AB4">
              <w:rPr>
                <w:rFonts w:ascii="Verdana" w:eastAsia="MS Mincho" w:hAnsi="Verdana" w:cs="Arial"/>
                <w:bCs/>
                <w:sz w:val="16"/>
                <w:szCs w:val="16"/>
              </w:rPr>
              <w:t>Diario Oficial de la Federación</w:t>
            </w:r>
            <w:r w:rsidRPr="008C4AB4">
              <w:rPr>
                <w:rFonts w:ascii="Verdana" w:eastAsia="MS Mincho" w:hAnsi="Verdana" w:cs="Arial"/>
                <w:sz w:val="16"/>
                <w:szCs w:val="16"/>
              </w:rPr>
              <w:t>, determinará los plaguicidas y nutrientes vegetales que no requerirán de autorización sanitaria para su importación.</w:t>
            </w:r>
          </w:p>
        </w:tc>
        <w:tc>
          <w:tcPr>
            <w:tcW w:w="4811" w:type="dxa"/>
          </w:tcPr>
          <w:p w14:paraId="1F883472" w14:textId="7244AF88"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 xml:space="preserve">The </w:t>
            </w:r>
            <w:r w:rsidRPr="00FD526D">
              <w:rPr>
                <w:rFonts w:ascii="Verdana" w:hAnsi="Verdana"/>
                <w:sz w:val="16"/>
                <w:szCs w:val="16"/>
                <w:lang w:val="en-US"/>
              </w:rPr>
              <w:t>Secretary</w:t>
            </w:r>
            <w:r w:rsidRPr="0048788B">
              <w:rPr>
                <w:rFonts w:ascii="Verdana" w:hAnsi="Verdana"/>
                <w:sz w:val="16"/>
                <w:szCs w:val="16"/>
                <w:lang w:val="en-US"/>
              </w:rPr>
              <w:t xml:space="preserve"> of Health, by means of an agreement that will be published in the Official </w:t>
            </w:r>
            <w:r w:rsidRPr="00FD526D">
              <w:rPr>
                <w:rFonts w:ascii="Verdana" w:hAnsi="Verdana"/>
                <w:sz w:val="16"/>
                <w:szCs w:val="16"/>
                <w:lang w:val="en-US"/>
              </w:rPr>
              <w:t>Daily</w:t>
            </w:r>
            <w:r w:rsidRPr="0048788B">
              <w:rPr>
                <w:rFonts w:ascii="Verdana" w:hAnsi="Verdana"/>
                <w:sz w:val="16"/>
                <w:szCs w:val="16"/>
                <w:lang w:val="en-US"/>
              </w:rPr>
              <w:t xml:space="preserve"> of the Federation, will determine the pesticides and plant nutrients that will not require sanitary authorization for their importation.</w:t>
            </w:r>
          </w:p>
        </w:tc>
      </w:tr>
      <w:tr w:rsidR="000C36FE" w:rsidRPr="008C4AB4" w14:paraId="65A2B265" w14:textId="77777777" w:rsidTr="003B0EAD">
        <w:tc>
          <w:tcPr>
            <w:tcW w:w="4811" w:type="dxa"/>
            <w:shd w:val="clear" w:color="auto" w:fill="auto"/>
          </w:tcPr>
          <w:p w14:paraId="0007D5D8" w14:textId="77777777" w:rsidR="000C36FE" w:rsidRPr="008C4AB4" w:rsidRDefault="000C36FE" w:rsidP="000C36FE">
            <w:pPr>
              <w:pStyle w:val="PlainText"/>
              <w:jc w:val="right"/>
              <w:rPr>
                <w:rFonts w:ascii="Verdana" w:eastAsia="MS Mincho" w:hAnsi="Verdana"/>
                <w:i/>
                <w:iCs/>
                <w:color w:val="0000FF"/>
                <w:sz w:val="16"/>
                <w:szCs w:val="16"/>
                <w:lang w:val="es-MX"/>
              </w:rPr>
            </w:pPr>
            <w:r w:rsidRPr="008C4AB4">
              <w:rPr>
                <w:rFonts w:ascii="Verdana" w:eastAsia="MS Mincho" w:hAnsi="Verdana"/>
                <w:i/>
                <w:iCs/>
                <w:color w:val="0000FF"/>
                <w:sz w:val="16"/>
                <w:szCs w:val="16"/>
                <w:lang w:val="es-MX"/>
              </w:rPr>
              <w:t>Artículo reformado DOF 27-05-1987, 07-05-1997</w:t>
            </w:r>
          </w:p>
        </w:tc>
        <w:tc>
          <w:tcPr>
            <w:tcW w:w="4811" w:type="dxa"/>
          </w:tcPr>
          <w:p w14:paraId="47A37A96" w14:textId="697DC616" w:rsidR="000C36FE" w:rsidRPr="00FD526D" w:rsidRDefault="000C36FE" w:rsidP="000C36FE">
            <w:pPr>
              <w:pStyle w:val="PlainText"/>
              <w:jc w:val="right"/>
              <w:rPr>
                <w:rFonts w:ascii="Verdana" w:eastAsia="MS Mincho" w:hAnsi="Verdana"/>
                <w:i/>
                <w:iCs/>
                <w:color w:val="0000FF"/>
                <w:sz w:val="16"/>
                <w:szCs w:val="16"/>
                <w:lang w:val="en-US"/>
              </w:rPr>
            </w:pPr>
            <w:r w:rsidRPr="0048788B">
              <w:rPr>
                <w:rFonts w:ascii="Verdana" w:hAnsi="Verdana"/>
                <w:i/>
                <w:iCs/>
                <w:color w:val="0000FF"/>
                <w:sz w:val="16"/>
                <w:szCs w:val="16"/>
                <w:lang w:val="en-US"/>
              </w:rPr>
              <w:t xml:space="preserve">Article </w:t>
            </w:r>
            <w:r w:rsidRPr="00FD526D">
              <w:rPr>
                <w:rFonts w:ascii="Verdana" w:hAnsi="Verdana"/>
                <w:i/>
                <w:iCs/>
                <w:color w:val="0000FF"/>
                <w:sz w:val="16"/>
                <w:szCs w:val="16"/>
                <w:lang w:val="en-US"/>
              </w:rPr>
              <w:t>Reformed</w:t>
            </w:r>
            <w:r w:rsidRPr="0048788B">
              <w:rPr>
                <w:rFonts w:ascii="Verdana" w:hAnsi="Verdana"/>
                <w:i/>
                <w:iCs/>
                <w:color w:val="0000FF"/>
                <w:sz w:val="16"/>
                <w:szCs w:val="16"/>
                <w:lang w:val="en-US"/>
              </w:rPr>
              <w:t xml:space="preserve"> DOF </w:t>
            </w:r>
            <w:r>
              <w:rPr>
                <w:rFonts w:ascii="Verdana" w:hAnsi="Verdana"/>
                <w:i/>
                <w:iCs/>
                <w:color w:val="0000FF"/>
                <w:sz w:val="16"/>
                <w:szCs w:val="16"/>
                <w:lang w:val="en-US"/>
              </w:rPr>
              <w:t>27-05-1987</w:t>
            </w:r>
            <w:r w:rsidRPr="0048788B">
              <w:rPr>
                <w:rFonts w:ascii="Verdana" w:hAnsi="Verdana"/>
                <w:i/>
                <w:iCs/>
                <w:color w:val="0000FF"/>
                <w:sz w:val="16"/>
                <w:szCs w:val="16"/>
                <w:lang w:val="en-US"/>
              </w:rPr>
              <w:t xml:space="preserve">, </w:t>
            </w:r>
            <w:r>
              <w:rPr>
                <w:rFonts w:ascii="Verdana" w:hAnsi="Verdana"/>
                <w:i/>
                <w:iCs/>
                <w:color w:val="0000FF"/>
                <w:sz w:val="16"/>
                <w:szCs w:val="16"/>
                <w:lang w:val="en-US"/>
              </w:rPr>
              <w:t>07-05-1997</w:t>
            </w:r>
          </w:p>
        </w:tc>
      </w:tr>
      <w:tr w:rsidR="000C36FE" w:rsidRPr="008C4AB4" w14:paraId="71699C01" w14:textId="77777777" w:rsidTr="003B0EAD">
        <w:tc>
          <w:tcPr>
            <w:tcW w:w="4811" w:type="dxa"/>
            <w:shd w:val="clear" w:color="auto" w:fill="auto"/>
          </w:tcPr>
          <w:p w14:paraId="2DA2B55E" w14:textId="77777777" w:rsidR="000C36FE" w:rsidRPr="008C4AB4" w:rsidRDefault="000C36FE" w:rsidP="000C36FE">
            <w:pPr>
              <w:pStyle w:val="PlainText"/>
              <w:jc w:val="both"/>
              <w:rPr>
                <w:rFonts w:ascii="Verdana" w:eastAsia="MS Mincho" w:hAnsi="Verdana" w:cs="Arial"/>
                <w:sz w:val="16"/>
                <w:szCs w:val="16"/>
              </w:rPr>
            </w:pPr>
          </w:p>
        </w:tc>
        <w:tc>
          <w:tcPr>
            <w:tcW w:w="4811" w:type="dxa"/>
          </w:tcPr>
          <w:p w14:paraId="5614A778" w14:textId="56B0B0BB"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0C36FE" w:rsidRPr="000955D6" w14:paraId="46C98034" w14:textId="77777777" w:rsidTr="003B0EAD">
        <w:tc>
          <w:tcPr>
            <w:tcW w:w="4811" w:type="dxa"/>
            <w:shd w:val="clear" w:color="auto" w:fill="auto"/>
          </w:tcPr>
          <w:p w14:paraId="7B92C467" w14:textId="77777777" w:rsidR="000C36FE" w:rsidRPr="008C4AB4" w:rsidRDefault="000C36FE" w:rsidP="000C36FE">
            <w:pPr>
              <w:pStyle w:val="PlainText"/>
              <w:jc w:val="both"/>
              <w:rPr>
                <w:rFonts w:ascii="Verdana" w:eastAsia="MS Mincho" w:hAnsi="Verdana" w:cs="Arial"/>
                <w:sz w:val="16"/>
                <w:szCs w:val="16"/>
              </w:rPr>
            </w:pPr>
            <w:bookmarkStart w:id="398" w:name="Artículo_299"/>
            <w:r w:rsidRPr="008C4AB4">
              <w:rPr>
                <w:rFonts w:ascii="Verdana" w:eastAsia="MS Mincho" w:hAnsi="Verdana" w:cs="Arial"/>
                <w:b/>
                <w:bCs/>
                <w:sz w:val="16"/>
                <w:szCs w:val="16"/>
              </w:rPr>
              <w:t>Artículo 299</w:t>
            </w:r>
            <w:bookmarkEnd w:id="398"/>
            <w:r w:rsidRPr="008C4AB4">
              <w:rPr>
                <w:rFonts w:ascii="Verdana" w:eastAsia="MS Mincho" w:hAnsi="Verdana" w:cs="Arial"/>
                <w:sz w:val="16"/>
                <w:szCs w:val="16"/>
              </w:rPr>
              <w:t>.- Cuando se autorice la importación de las substancias mencionadas en el artículo anterior, corresponde a la Secretaría de Salud vigilar y controlar las actividades que con ellas se efectúen, en los términos de las disposiciones aplicables.</w:t>
            </w:r>
          </w:p>
        </w:tc>
        <w:tc>
          <w:tcPr>
            <w:tcW w:w="4811" w:type="dxa"/>
          </w:tcPr>
          <w:p w14:paraId="48858EF1" w14:textId="4475B089" w:rsidR="000C36FE" w:rsidRPr="00FD526D" w:rsidRDefault="000C36FE" w:rsidP="000C36FE">
            <w:pPr>
              <w:pStyle w:val="PlainText"/>
              <w:jc w:val="both"/>
              <w:rPr>
                <w:rFonts w:ascii="Verdana" w:eastAsia="MS Mincho" w:hAnsi="Verdana" w:cs="Arial"/>
                <w:b/>
                <w:bCs/>
                <w:sz w:val="16"/>
                <w:szCs w:val="16"/>
                <w:lang w:val="en-US"/>
              </w:rPr>
            </w:pPr>
            <w:r w:rsidRPr="0048788B">
              <w:rPr>
                <w:rFonts w:ascii="Verdana" w:hAnsi="Verdana"/>
                <w:b/>
                <w:bCs/>
                <w:sz w:val="16"/>
                <w:szCs w:val="16"/>
                <w:lang w:val="en-US"/>
              </w:rPr>
              <w:t>Article 299</w:t>
            </w:r>
            <w:r w:rsidRPr="0048788B">
              <w:rPr>
                <w:rFonts w:ascii="Verdana" w:hAnsi="Verdana"/>
                <w:sz w:val="16"/>
                <w:szCs w:val="16"/>
                <w:lang w:val="en-US"/>
              </w:rPr>
              <w:t xml:space="preserve"> .- When the importation of the substances mentioned in </w:t>
            </w:r>
            <w:r>
              <w:rPr>
                <w:rFonts w:ascii="Verdana" w:hAnsi="Verdana"/>
                <w:sz w:val="16"/>
                <w:szCs w:val="16"/>
                <w:lang w:val="en-US"/>
              </w:rPr>
              <w:t>the</w:t>
            </w:r>
            <w:r w:rsidRPr="0048788B">
              <w:rPr>
                <w:rFonts w:ascii="Verdana" w:hAnsi="Verdana"/>
                <w:sz w:val="16"/>
                <w:szCs w:val="16"/>
                <w:lang w:val="en-US"/>
              </w:rPr>
              <w:t xml:space="preserve"> </w:t>
            </w:r>
            <w:r w:rsidRPr="00FD526D">
              <w:rPr>
                <w:rFonts w:ascii="Verdana" w:hAnsi="Verdana"/>
                <w:sz w:val="16"/>
                <w:szCs w:val="16"/>
                <w:lang w:val="en-US"/>
              </w:rPr>
              <w:t>preceding</w:t>
            </w:r>
            <w:r w:rsidRPr="0048788B">
              <w:rPr>
                <w:rFonts w:ascii="Verdana" w:hAnsi="Verdana"/>
                <w:sz w:val="16"/>
                <w:szCs w:val="16"/>
                <w:lang w:val="en-US"/>
              </w:rPr>
              <w:t xml:space="preserve"> Article</w:t>
            </w:r>
            <w:r>
              <w:rPr>
                <w:rFonts w:ascii="Verdana" w:hAnsi="Verdana"/>
                <w:sz w:val="16"/>
                <w:szCs w:val="16"/>
                <w:lang w:val="en-US"/>
              </w:rPr>
              <w:t xml:space="preserve"> are authorized</w:t>
            </w:r>
            <w:r w:rsidRPr="0048788B">
              <w:rPr>
                <w:rFonts w:ascii="Verdana" w:hAnsi="Verdana"/>
                <w:sz w:val="16"/>
                <w:szCs w:val="16"/>
                <w:lang w:val="en-US"/>
              </w:rPr>
              <w:t xml:space="preserve">, </w:t>
            </w:r>
            <w:r>
              <w:rPr>
                <w:rFonts w:ascii="Verdana" w:hAnsi="Verdana"/>
                <w:sz w:val="16"/>
                <w:szCs w:val="16"/>
                <w:lang w:val="en-US"/>
              </w:rPr>
              <w:t>it is the responsibility of</w:t>
            </w:r>
            <w:r w:rsidRPr="0048788B">
              <w:rPr>
                <w:rFonts w:ascii="Verdana" w:hAnsi="Verdana"/>
                <w:sz w:val="16"/>
                <w:szCs w:val="16"/>
                <w:lang w:val="en-US"/>
              </w:rPr>
              <w:t xml:space="preserve"> the </w:t>
            </w:r>
            <w:r w:rsidRPr="00FD526D">
              <w:rPr>
                <w:rFonts w:ascii="Verdana" w:hAnsi="Verdana"/>
                <w:sz w:val="16"/>
                <w:szCs w:val="16"/>
                <w:lang w:val="en-US"/>
              </w:rPr>
              <w:t>Secretary</w:t>
            </w:r>
            <w:r w:rsidRPr="0048788B">
              <w:rPr>
                <w:rFonts w:ascii="Verdana" w:hAnsi="Verdana"/>
                <w:sz w:val="16"/>
                <w:szCs w:val="16"/>
                <w:lang w:val="en-US"/>
              </w:rPr>
              <w:t xml:space="preserve"> of Health to monitor and control the activities </w:t>
            </w:r>
            <w:r>
              <w:rPr>
                <w:rFonts w:ascii="Verdana" w:hAnsi="Verdana"/>
                <w:sz w:val="16"/>
                <w:szCs w:val="16"/>
                <w:lang w:val="en-US"/>
              </w:rPr>
              <w:t xml:space="preserve">carried out with them </w:t>
            </w:r>
            <w:r w:rsidRPr="0048788B">
              <w:rPr>
                <w:rFonts w:ascii="Verdana" w:hAnsi="Verdana"/>
                <w:sz w:val="16"/>
                <w:szCs w:val="16"/>
                <w:lang w:val="en-US"/>
              </w:rPr>
              <w:t>under the terms of the applicable provisions.</w:t>
            </w:r>
          </w:p>
        </w:tc>
      </w:tr>
      <w:tr w:rsidR="000C36FE" w:rsidRPr="008C4AB4" w14:paraId="2387FADE" w14:textId="77777777" w:rsidTr="003B0EAD">
        <w:tc>
          <w:tcPr>
            <w:tcW w:w="4811" w:type="dxa"/>
            <w:shd w:val="clear" w:color="auto" w:fill="auto"/>
          </w:tcPr>
          <w:p w14:paraId="3B481DC3" w14:textId="77777777" w:rsidR="000C36FE" w:rsidRPr="008C4AB4" w:rsidRDefault="000C36FE" w:rsidP="000C36FE">
            <w:pPr>
              <w:pStyle w:val="PlainText"/>
              <w:jc w:val="right"/>
              <w:rPr>
                <w:rFonts w:ascii="Verdana" w:eastAsia="MS Mincho" w:hAnsi="Verdana"/>
                <w:i/>
                <w:iCs/>
                <w:color w:val="0000FF"/>
                <w:sz w:val="16"/>
                <w:szCs w:val="16"/>
                <w:lang w:val="es-MX"/>
              </w:rPr>
            </w:pPr>
            <w:r w:rsidRPr="008C4AB4">
              <w:rPr>
                <w:rFonts w:ascii="Verdana" w:eastAsia="MS Mincho" w:hAnsi="Verdana"/>
                <w:i/>
                <w:iCs/>
                <w:color w:val="0000FF"/>
                <w:sz w:val="16"/>
                <w:szCs w:val="16"/>
                <w:lang w:val="es-MX"/>
              </w:rPr>
              <w:t>Artículo reformado DOF 27-05-1987</w:t>
            </w:r>
          </w:p>
        </w:tc>
        <w:tc>
          <w:tcPr>
            <w:tcW w:w="4811" w:type="dxa"/>
          </w:tcPr>
          <w:p w14:paraId="58AA97A2" w14:textId="6D3A4EDE" w:rsidR="000C36FE" w:rsidRPr="00FD526D" w:rsidRDefault="000C36FE" w:rsidP="000C36FE">
            <w:pPr>
              <w:pStyle w:val="PlainText"/>
              <w:jc w:val="right"/>
              <w:rPr>
                <w:rFonts w:ascii="Verdana" w:eastAsia="MS Mincho" w:hAnsi="Verdana"/>
                <w:i/>
                <w:iCs/>
                <w:color w:val="0000FF"/>
                <w:sz w:val="16"/>
                <w:szCs w:val="16"/>
                <w:lang w:val="en-US"/>
              </w:rPr>
            </w:pPr>
            <w:r w:rsidRPr="0048788B">
              <w:rPr>
                <w:rFonts w:ascii="Verdana" w:hAnsi="Verdana"/>
                <w:i/>
                <w:iCs/>
                <w:color w:val="0000FF"/>
                <w:sz w:val="16"/>
                <w:szCs w:val="16"/>
                <w:lang w:val="en-US"/>
              </w:rPr>
              <w:t xml:space="preserve">Article </w:t>
            </w:r>
            <w:r w:rsidRPr="00FD526D">
              <w:rPr>
                <w:rFonts w:ascii="Verdana" w:hAnsi="Verdana"/>
                <w:i/>
                <w:iCs/>
                <w:color w:val="0000FF"/>
                <w:sz w:val="16"/>
                <w:szCs w:val="16"/>
                <w:lang w:val="en-US"/>
              </w:rPr>
              <w:t>Reformed</w:t>
            </w:r>
            <w:r w:rsidRPr="0048788B">
              <w:rPr>
                <w:rFonts w:ascii="Verdana" w:hAnsi="Verdana"/>
                <w:i/>
                <w:iCs/>
                <w:color w:val="0000FF"/>
                <w:sz w:val="16"/>
                <w:szCs w:val="16"/>
                <w:lang w:val="en-US"/>
              </w:rPr>
              <w:t xml:space="preserve"> DOF 27-05 -1987</w:t>
            </w:r>
          </w:p>
        </w:tc>
      </w:tr>
      <w:tr w:rsidR="000C36FE" w:rsidRPr="008C4AB4" w14:paraId="5F12FBD3" w14:textId="77777777" w:rsidTr="003B0EAD">
        <w:tc>
          <w:tcPr>
            <w:tcW w:w="4811" w:type="dxa"/>
            <w:shd w:val="clear" w:color="auto" w:fill="auto"/>
          </w:tcPr>
          <w:p w14:paraId="32AFE865" w14:textId="77777777" w:rsidR="000C36FE" w:rsidRPr="008C4AB4" w:rsidRDefault="000C36FE" w:rsidP="000C36FE">
            <w:pPr>
              <w:pStyle w:val="PlainText"/>
              <w:jc w:val="both"/>
              <w:rPr>
                <w:rFonts w:ascii="Verdana" w:eastAsia="MS Mincho" w:hAnsi="Verdana" w:cs="Arial"/>
                <w:sz w:val="16"/>
                <w:szCs w:val="16"/>
              </w:rPr>
            </w:pPr>
          </w:p>
        </w:tc>
        <w:tc>
          <w:tcPr>
            <w:tcW w:w="4811" w:type="dxa"/>
          </w:tcPr>
          <w:p w14:paraId="21734B0D" w14:textId="176126AA"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0C36FE" w:rsidRPr="008C4AB4" w14:paraId="25AB2AE9" w14:textId="77777777" w:rsidTr="003B0EAD">
        <w:tc>
          <w:tcPr>
            <w:tcW w:w="4811" w:type="dxa"/>
            <w:shd w:val="clear" w:color="auto" w:fill="auto"/>
          </w:tcPr>
          <w:p w14:paraId="7653C024" w14:textId="77777777" w:rsidR="000C36FE" w:rsidRPr="008C4AB4" w:rsidRDefault="000C36FE" w:rsidP="000C36FE">
            <w:pPr>
              <w:pStyle w:val="PlainText"/>
              <w:jc w:val="center"/>
              <w:rPr>
                <w:rFonts w:ascii="Verdana" w:eastAsia="MS Mincho" w:hAnsi="Verdana" w:cs="Arial"/>
                <w:b/>
                <w:bCs/>
                <w:sz w:val="16"/>
                <w:szCs w:val="16"/>
              </w:rPr>
            </w:pPr>
            <w:r w:rsidRPr="008C4AB4">
              <w:rPr>
                <w:rFonts w:ascii="Verdana" w:eastAsia="MS Mincho" w:hAnsi="Verdana" w:cs="Arial"/>
                <w:b/>
                <w:bCs/>
                <w:sz w:val="16"/>
                <w:szCs w:val="16"/>
              </w:rPr>
              <w:t>TITULO DECIMO TERCERO</w:t>
            </w:r>
          </w:p>
        </w:tc>
        <w:tc>
          <w:tcPr>
            <w:tcW w:w="4811" w:type="dxa"/>
          </w:tcPr>
          <w:p w14:paraId="05FF13E7" w14:textId="624F7829" w:rsidR="000C36FE" w:rsidRPr="00FD526D" w:rsidRDefault="000C36FE" w:rsidP="000C36FE">
            <w:pPr>
              <w:pStyle w:val="PlainText"/>
              <w:jc w:val="center"/>
              <w:rPr>
                <w:rFonts w:ascii="Verdana" w:eastAsia="MS Mincho" w:hAnsi="Verdana" w:cs="Arial"/>
                <w:b/>
                <w:bCs/>
                <w:sz w:val="16"/>
                <w:szCs w:val="16"/>
                <w:lang w:val="en-US"/>
              </w:rPr>
            </w:pPr>
            <w:r w:rsidRPr="0048788B">
              <w:rPr>
                <w:rFonts w:ascii="Verdana" w:hAnsi="Verdana"/>
                <w:b/>
                <w:bCs/>
                <w:sz w:val="16"/>
                <w:szCs w:val="16"/>
                <w:lang w:val="en-US"/>
              </w:rPr>
              <w:t xml:space="preserve">THIRTEENTH TITLE </w:t>
            </w:r>
          </w:p>
        </w:tc>
      </w:tr>
      <w:tr w:rsidR="000C36FE" w:rsidRPr="008C4AB4" w14:paraId="3C2AD913" w14:textId="77777777" w:rsidTr="003B0EAD">
        <w:tc>
          <w:tcPr>
            <w:tcW w:w="4811" w:type="dxa"/>
            <w:shd w:val="clear" w:color="auto" w:fill="auto"/>
          </w:tcPr>
          <w:p w14:paraId="3299E3A5" w14:textId="77777777" w:rsidR="000C36FE" w:rsidRPr="008C4AB4" w:rsidRDefault="000C36FE" w:rsidP="000C36FE">
            <w:pPr>
              <w:pStyle w:val="PlainText"/>
              <w:jc w:val="center"/>
              <w:rPr>
                <w:rFonts w:ascii="Verdana" w:eastAsia="MS Mincho" w:hAnsi="Verdana" w:cs="Arial"/>
                <w:b/>
                <w:bCs/>
                <w:sz w:val="16"/>
                <w:szCs w:val="16"/>
              </w:rPr>
            </w:pPr>
            <w:r w:rsidRPr="008C4AB4">
              <w:rPr>
                <w:rFonts w:ascii="Verdana" w:eastAsia="MS Mincho" w:hAnsi="Verdana" w:cs="Arial"/>
                <w:b/>
                <w:bCs/>
                <w:sz w:val="16"/>
                <w:szCs w:val="16"/>
              </w:rPr>
              <w:t>Publicidad</w:t>
            </w:r>
          </w:p>
        </w:tc>
        <w:tc>
          <w:tcPr>
            <w:tcW w:w="4811" w:type="dxa"/>
          </w:tcPr>
          <w:p w14:paraId="54BEF0DB" w14:textId="0E3B0286" w:rsidR="000C36FE" w:rsidRPr="00FD526D" w:rsidRDefault="000C36FE" w:rsidP="000C36FE">
            <w:pPr>
              <w:pStyle w:val="PlainText"/>
              <w:jc w:val="center"/>
              <w:rPr>
                <w:rFonts w:ascii="Verdana" w:eastAsia="MS Mincho" w:hAnsi="Verdana" w:cs="Arial"/>
                <w:b/>
                <w:bCs/>
                <w:sz w:val="16"/>
                <w:szCs w:val="16"/>
                <w:lang w:val="en-US"/>
              </w:rPr>
            </w:pPr>
            <w:r>
              <w:rPr>
                <w:rFonts w:ascii="Verdana" w:hAnsi="Verdana"/>
                <w:b/>
                <w:bCs/>
                <w:sz w:val="16"/>
                <w:szCs w:val="16"/>
                <w:lang w:val="en-US"/>
              </w:rPr>
              <w:t>Publicity</w:t>
            </w:r>
          </w:p>
        </w:tc>
      </w:tr>
      <w:tr w:rsidR="000C36FE" w:rsidRPr="008C4AB4" w14:paraId="353F7E4F" w14:textId="77777777" w:rsidTr="003B0EAD">
        <w:tc>
          <w:tcPr>
            <w:tcW w:w="4811" w:type="dxa"/>
            <w:shd w:val="clear" w:color="auto" w:fill="auto"/>
          </w:tcPr>
          <w:p w14:paraId="52D68DBC" w14:textId="77777777" w:rsidR="000C36FE" w:rsidRPr="008C4AB4" w:rsidRDefault="000C36FE" w:rsidP="000C36FE">
            <w:pPr>
              <w:pStyle w:val="PlainText"/>
              <w:jc w:val="center"/>
              <w:rPr>
                <w:rFonts w:ascii="Verdana" w:eastAsia="MS Mincho" w:hAnsi="Verdana" w:cs="Arial"/>
                <w:b/>
                <w:bCs/>
                <w:sz w:val="16"/>
                <w:szCs w:val="16"/>
              </w:rPr>
            </w:pPr>
          </w:p>
        </w:tc>
        <w:tc>
          <w:tcPr>
            <w:tcW w:w="4811" w:type="dxa"/>
          </w:tcPr>
          <w:p w14:paraId="0C084B5A" w14:textId="689A3493" w:rsidR="000C36FE" w:rsidRPr="00FD526D" w:rsidRDefault="000C36FE" w:rsidP="000C36FE">
            <w:pPr>
              <w:pStyle w:val="PlainText"/>
              <w:jc w:val="center"/>
              <w:rPr>
                <w:rFonts w:ascii="Verdana" w:eastAsia="MS Mincho" w:hAnsi="Verdana" w:cs="Arial"/>
                <w:b/>
                <w:bCs/>
                <w:sz w:val="16"/>
                <w:szCs w:val="16"/>
                <w:lang w:val="en-US"/>
              </w:rPr>
            </w:pPr>
            <w:r w:rsidRPr="0048788B">
              <w:rPr>
                <w:rFonts w:ascii="Verdana" w:hAnsi="Verdana"/>
                <w:b/>
                <w:bCs/>
                <w:sz w:val="16"/>
                <w:szCs w:val="16"/>
                <w:lang w:val="en-US"/>
              </w:rPr>
              <w:t> </w:t>
            </w:r>
          </w:p>
        </w:tc>
      </w:tr>
      <w:tr w:rsidR="000C36FE" w:rsidRPr="008C4AB4" w14:paraId="3AC0106B" w14:textId="77777777" w:rsidTr="003B0EAD">
        <w:tc>
          <w:tcPr>
            <w:tcW w:w="4811" w:type="dxa"/>
            <w:shd w:val="clear" w:color="auto" w:fill="auto"/>
          </w:tcPr>
          <w:p w14:paraId="5FDD6288" w14:textId="77777777" w:rsidR="000C36FE" w:rsidRPr="008C4AB4" w:rsidRDefault="000C36FE" w:rsidP="000C36FE">
            <w:pPr>
              <w:pStyle w:val="PlainText"/>
              <w:jc w:val="center"/>
              <w:rPr>
                <w:rFonts w:ascii="Verdana" w:eastAsia="MS Mincho" w:hAnsi="Verdana" w:cs="Arial"/>
                <w:b/>
                <w:bCs/>
                <w:sz w:val="16"/>
                <w:szCs w:val="16"/>
              </w:rPr>
            </w:pPr>
            <w:r w:rsidRPr="008C4AB4">
              <w:rPr>
                <w:rFonts w:ascii="Verdana" w:eastAsia="MS Mincho" w:hAnsi="Verdana" w:cs="Arial"/>
                <w:b/>
                <w:bCs/>
                <w:sz w:val="16"/>
                <w:szCs w:val="16"/>
              </w:rPr>
              <w:t>CAPITULO UNICO</w:t>
            </w:r>
          </w:p>
        </w:tc>
        <w:tc>
          <w:tcPr>
            <w:tcW w:w="4811" w:type="dxa"/>
          </w:tcPr>
          <w:p w14:paraId="4B19E056" w14:textId="45DC1F22" w:rsidR="000C36FE" w:rsidRPr="00FD526D" w:rsidRDefault="000C36FE" w:rsidP="000C36FE">
            <w:pPr>
              <w:pStyle w:val="PlainText"/>
              <w:jc w:val="center"/>
              <w:rPr>
                <w:rFonts w:ascii="Verdana" w:eastAsia="MS Mincho" w:hAnsi="Verdana" w:cs="Arial"/>
                <w:b/>
                <w:bCs/>
                <w:sz w:val="16"/>
                <w:szCs w:val="16"/>
                <w:lang w:val="en-US"/>
              </w:rPr>
            </w:pPr>
            <w:r>
              <w:rPr>
                <w:rFonts w:ascii="Verdana" w:hAnsi="Verdana"/>
                <w:b/>
                <w:bCs/>
                <w:sz w:val="16"/>
                <w:szCs w:val="16"/>
                <w:lang w:val="en-US"/>
              </w:rPr>
              <w:t>SOLE CHAPTER</w:t>
            </w:r>
          </w:p>
        </w:tc>
      </w:tr>
      <w:tr w:rsidR="000C36FE" w:rsidRPr="008C4AB4" w14:paraId="599442BE" w14:textId="77777777" w:rsidTr="003B0EAD">
        <w:tc>
          <w:tcPr>
            <w:tcW w:w="4811" w:type="dxa"/>
            <w:shd w:val="clear" w:color="auto" w:fill="auto"/>
          </w:tcPr>
          <w:p w14:paraId="7542B627" w14:textId="77777777" w:rsidR="000C36FE" w:rsidRPr="008C4AB4" w:rsidRDefault="000C36FE" w:rsidP="000C36FE">
            <w:pPr>
              <w:pStyle w:val="PlainText"/>
              <w:jc w:val="both"/>
              <w:rPr>
                <w:rFonts w:ascii="Verdana" w:eastAsia="MS Mincho" w:hAnsi="Verdana" w:cs="Arial"/>
                <w:sz w:val="16"/>
                <w:szCs w:val="16"/>
              </w:rPr>
            </w:pPr>
          </w:p>
        </w:tc>
        <w:tc>
          <w:tcPr>
            <w:tcW w:w="4811" w:type="dxa"/>
          </w:tcPr>
          <w:p w14:paraId="1B52FBD8" w14:textId="6EDD10CC"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0C36FE" w:rsidRPr="000955D6" w14:paraId="176D1532" w14:textId="77777777" w:rsidTr="003B0EAD">
        <w:tc>
          <w:tcPr>
            <w:tcW w:w="4811" w:type="dxa"/>
            <w:shd w:val="clear" w:color="auto" w:fill="auto"/>
          </w:tcPr>
          <w:p w14:paraId="27D1527C" w14:textId="5005A378" w:rsidR="000C36FE" w:rsidRPr="008C4AB4" w:rsidRDefault="000C36FE" w:rsidP="000C36FE">
            <w:pPr>
              <w:pStyle w:val="Texto"/>
              <w:spacing w:after="0" w:line="240" w:lineRule="auto"/>
              <w:ind w:firstLine="0"/>
              <w:rPr>
                <w:rFonts w:ascii="Verdana" w:hAnsi="Verdana"/>
                <w:sz w:val="16"/>
                <w:szCs w:val="16"/>
              </w:rPr>
            </w:pPr>
            <w:r>
              <w:rPr>
                <w:rFonts w:ascii="Verdana" w:hAnsi="Verdana"/>
                <w:b/>
                <w:sz w:val="16"/>
                <w:szCs w:val="16"/>
              </w:rPr>
              <w:t>Artículo 300.</w:t>
            </w:r>
            <w:r>
              <w:rPr>
                <w:rFonts w:ascii="Verdana" w:hAnsi="Verdana"/>
                <w:sz w:val="16"/>
                <w:szCs w:val="16"/>
              </w:rPr>
              <w:t xml:space="preserve"> Con el fin de proteger la salud pública, es competencia de la Secretaría de Salud la autorización de la publicidad que se refiera a la salud, al tratamiento de las enfermedades, a la rehabilitación de las personas con discapacidad, al ejercicio de las disciplinas para la salud y a los productos y servicios a que se refiere esta </w:t>
            </w:r>
            <w:r>
              <w:rPr>
                <w:rFonts w:ascii="Verdana" w:hAnsi="Verdana"/>
                <w:sz w:val="16"/>
                <w:szCs w:val="16"/>
              </w:rPr>
              <w:lastRenderedPageBreak/>
              <w:t xml:space="preserve">Ley. Esta facultad se ejercerá sin perjuicio de las atribuciones que en esta materia confieran las leyes a las Secretarías de Gobernación, Educación Pública, Economía, </w:t>
            </w:r>
            <w:r>
              <w:rPr>
                <w:rFonts w:ascii="Verdana" w:hAnsi="Verdana"/>
                <w:b/>
                <w:sz w:val="16"/>
                <w:szCs w:val="16"/>
              </w:rPr>
              <w:t>Infraestructura</w:t>
            </w:r>
            <w:r>
              <w:rPr>
                <w:rFonts w:ascii="Verdana" w:hAnsi="Verdana"/>
                <w:sz w:val="16"/>
                <w:szCs w:val="16"/>
              </w:rPr>
              <w:t>, Comunicaciones y Transportes y otras dependencias del Ejecutivo Federal.</w:t>
            </w:r>
          </w:p>
        </w:tc>
        <w:tc>
          <w:tcPr>
            <w:tcW w:w="4811" w:type="dxa"/>
          </w:tcPr>
          <w:p w14:paraId="24562242" w14:textId="4FCB0F06" w:rsidR="000C36FE" w:rsidRPr="00FD526D" w:rsidRDefault="000C36FE" w:rsidP="000C36FE">
            <w:pPr>
              <w:pStyle w:val="Texto"/>
              <w:spacing w:after="0" w:line="240" w:lineRule="auto"/>
              <w:ind w:firstLine="0"/>
              <w:rPr>
                <w:rFonts w:ascii="Verdana" w:hAnsi="Verdana"/>
                <w:b/>
                <w:sz w:val="16"/>
                <w:szCs w:val="16"/>
                <w:lang w:val="en-US"/>
              </w:rPr>
            </w:pPr>
            <w:r>
              <w:rPr>
                <w:rFonts w:ascii="Verdana" w:hAnsi="Verdana"/>
                <w:b/>
                <w:sz w:val="16"/>
                <w:szCs w:val="16"/>
                <w:lang w:val="en-US"/>
              </w:rPr>
              <w:lastRenderedPageBreak/>
              <w:t xml:space="preserve">Article 300. </w:t>
            </w:r>
            <w:r>
              <w:rPr>
                <w:rFonts w:ascii="Verdana" w:hAnsi="Verdana"/>
                <w:sz w:val="16"/>
                <w:szCs w:val="16"/>
                <w:lang w:val="en-US"/>
              </w:rPr>
              <w:t xml:space="preserve">In order to protect public health, the Secretary of Health is responsible for authorizing advertising that refers to health, the treatment of diseases, the rehabilitation of persons with disabilities, the exercise of disciplines for health and the products and services referred to in this Law. This power shall be </w:t>
            </w:r>
            <w:r>
              <w:rPr>
                <w:rFonts w:ascii="Verdana" w:hAnsi="Verdana"/>
                <w:sz w:val="16"/>
                <w:szCs w:val="16"/>
                <w:lang w:val="en-US"/>
              </w:rPr>
              <w:lastRenderedPageBreak/>
              <w:t xml:space="preserve">exercised without prejudice to the powers conferred by law on this matter to the Secretaries of the Interior, Public Education, Economy, </w:t>
            </w:r>
            <w:r>
              <w:rPr>
                <w:rFonts w:ascii="Verdana" w:hAnsi="Verdana"/>
                <w:b/>
                <w:sz w:val="16"/>
                <w:szCs w:val="16"/>
                <w:lang w:val="en-US"/>
              </w:rPr>
              <w:t>Infrastructure,</w:t>
            </w:r>
            <w:r>
              <w:rPr>
                <w:rFonts w:ascii="Verdana" w:hAnsi="Verdana"/>
                <w:sz w:val="16"/>
                <w:szCs w:val="16"/>
                <w:lang w:val="en-US"/>
              </w:rPr>
              <w:t xml:space="preserve"> Communications and Transportation, and other departments of the Federal Executive.</w:t>
            </w:r>
          </w:p>
        </w:tc>
      </w:tr>
      <w:tr w:rsidR="000C36FE" w:rsidRPr="008C4AB4" w14:paraId="7FBE0395" w14:textId="77777777" w:rsidTr="003B0EAD">
        <w:tc>
          <w:tcPr>
            <w:tcW w:w="4811" w:type="dxa"/>
            <w:shd w:val="clear" w:color="auto" w:fill="auto"/>
          </w:tcPr>
          <w:p w14:paraId="4ED2E320" w14:textId="2795B883" w:rsidR="000C36FE" w:rsidRPr="008C4AB4" w:rsidRDefault="000C36FE" w:rsidP="000C36FE">
            <w:pPr>
              <w:pStyle w:val="PlainText"/>
              <w:jc w:val="right"/>
              <w:rPr>
                <w:rFonts w:ascii="Verdana" w:eastAsia="MS Mincho" w:hAnsi="Verdana"/>
                <w:i/>
                <w:iCs/>
                <w:color w:val="0000FF"/>
                <w:sz w:val="16"/>
                <w:szCs w:val="16"/>
                <w:lang w:val="es-MX"/>
              </w:rPr>
            </w:pPr>
            <w:r w:rsidRPr="008C4AB4">
              <w:rPr>
                <w:rFonts w:ascii="Verdana" w:eastAsia="MS Mincho" w:hAnsi="Verdana"/>
                <w:i/>
                <w:iCs/>
                <w:color w:val="0000FF"/>
                <w:sz w:val="16"/>
                <w:szCs w:val="16"/>
                <w:lang w:val="es-MX"/>
              </w:rPr>
              <w:lastRenderedPageBreak/>
              <w:t>Artículo reformado DOF 27-05-1987, 09-04-2012, 08-04-2013</w:t>
            </w:r>
            <w:r>
              <w:rPr>
                <w:rFonts w:ascii="Verdana" w:eastAsia="MS Mincho" w:hAnsi="Verdana"/>
                <w:i/>
                <w:iCs/>
                <w:color w:val="0000FF"/>
                <w:sz w:val="16"/>
                <w:szCs w:val="16"/>
                <w:lang w:val="es-MX"/>
              </w:rPr>
              <w:t>, 30-05-2023</w:t>
            </w:r>
          </w:p>
        </w:tc>
        <w:tc>
          <w:tcPr>
            <w:tcW w:w="4811" w:type="dxa"/>
          </w:tcPr>
          <w:p w14:paraId="0B6012CD" w14:textId="1F5488A7" w:rsidR="000C36FE" w:rsidRPr="00FD526D" w:rsidRDefault="000C36FE" w:rsidP="000C36FE">
            <w:pPr>
              <w:pStyle w:val="PlainText"/>
              <w:jc w:val="right"/>
              <w:rPr>
                <w:rFonts w:ascii="Verdana" w:eastAsia="MS Mincho" w:hAnsi="Verdana"/>
                <w:i/>
                <w:iCs/>
                <w:color w:val="0000FF"/>
                <w:sz w:val="16"/>
                <w:szCs w:val="16"/>
                <w:lang w:val="en-US"/>
              </w:rPr>
            </w:pPr>
            <w:r w:rsidRPr="0048788B">
              <w:rPr>
                <w:rFonts w:ascii="Verdana" w:hAnsi="Verdana"/>
                <w:i/>
                <w:iCs/>
                <w:color w:val="0000FF"/>
                <w:sz w:val="16"/>
                <w:szCs w:val="16"/>
                <w:lang w:val="en-US"/>
              </w:rPr>
              <w:t xml:space="preserve">Article </w:t>
            </w:r>
            <w:r w:rsidRPr="00FD526D">
              <w:rPr>
                <w:rFonts w:ascii="Verdana" w:hAnsi="Verdana"/>
                <w:i/>
                <w:iCs/>
                <w:color w:val="0000FF"/>
                <w:sz w:val="16"/>
                <w:szCs w:val="16"/>
                <w:lang w:val="en-US"/>
              </w:rPr>
              <w:t>Reformed</w:t>
            </w:r>
            <w:r w:rsidRPr="0048788B">
              <w:rPr>
                <w:rFonts w:ascii="Verdana" w:hAnsi="Verdana"/>
                <w:i/>
                <w:iCs/>
                <w:color w:val="0000FF"/>
                <w:sz w:val="16"/>
                <w:szCs w:val="16"/>
                <w:lang w:val="en-US"/>
              </w:rPr>
              <w:t xml:space="preserve"> DOF </w:t>
            </w:r>
            <w:r w:rsidRPr="008C4AB4">
              <w:rPr>
                <w:rFonts w:ascii="Verdana" w:eastAsia="MS Mincho" w:hAnsi="Verdana"/>
                <w:i/>
                <w:iCs/>
                <w:color w:val="0000FF"/>
                <w:sz w:val="16"/>
                <w:szCs w:val="16"/>
                <w:lang w:val="es-MX"/>
              </w:rPr>
              <w:t>27-05-1987, 09-04-2012, 08-04-2013</w:t>
            </w:r>
            <w:r>
              <w:rPr>
                <w:rFonts w:ascii="Verdana" w:eastAsia="MS Mincho" w:hAnsi="Verdana"/>
                <w:i/>
                <w:iCs/>
                <w:color w:val="0000FF"/>
                <w:sz w:val="16"/>
                <w:szCs w:val="16"/>
                <w:lang w:val="es-MX"/>
              </w:rPr>
              <w:t>, 30-05-2023</w:t>
            </w:r>
          </w:p>
        </w:tc>
      </w:tr>
      <w:tr w:rsidR="000C36FE" w:rsidRPr="008C4AB4" w14:paraId="3092E640" w14:textId="77777777" w:rsidTr="003B0EAD">
        <w:tc>
          <w:tcPr>
            <w:tcW w:w="4811" w:type="dxa"/>
            <w:shd w:val="clear" w:color="auto" w:fill="auto"/>
          </w:tcPr>
          <w:p w14:paraId="379C656A" w14:textId="77777777" w:rsidR="000C36FE" w:rsidRPr="008C4AB4" w:rsidRDefault="000C36FE" w:rsidP="000C36FE">
            <w:pPr>
              <w:pStyle w:val="PlainText"/>
              <w:jc w:val="both"/>
              <w:rPr>
                <w:rFonts w:ascii="Verdana" w:eastAsia="MS Mincho" w:hAnsi="Verdana" w:cs="Arial"/>
                <w:sz w:val="16"/>
                <w:szCs w:val="16"/>
              </w:rPr>
            </w:pPr>
          </w:p>
        </w:tc>
        <w:tc>
          <w:tcPr>
            <w:tcW w:w="4811" w:type="dxa"/>
          </w:tcPr>
          <w:p w14:paraId="05EB57C5" w14:textId="59D27365"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0C36FE" w:rsidRPr="000955D6" w14:paraId="69351916" w14:textId="77777777" w:rsidTr="003B0EAD">
        <w:tc>
          <w:tcPr>
            <w:tcW w:w="4811" w:type="dxa"/>
            <w:shd w:val="clear" w:color="auto" w:fill="auto"/>
          </w:tcPr>
          <w:p w14:paraId="0E97FC3F" w14:textId="77777777" w:rsidR="000C36FE" w:rsidRPr="008C4AB4" w:rsidRDefault="000C36FE" w:rsidP="000C36FE">
            <w:pPr>
              <w:pStyle w:val="Texto"/>
              <w:spacing w:after="0" w:line="240" w:lineRule="auto"/>
              <w:ind w:firstLine="0"/>
              <w:rPr>
                <w:rFonts w:ascii="Verdana" w:hAnsi="Verdana"/>
                <w:sz w:val="16"/>
                <w:szCs w:val="16"/>
              </w:rPr>
            </w:pPr>
            <w:bookmarkStart w:id="399" w:name="Artículo_301"/>
            <w:r w:rsidRPr="008C4AB4">
              <w:rPr>
                <w:rFonts w:ascii="Verdana" w:hAnsi="Verdana"/>
                <w:b/>
                <w:sz w:val="16"/>
                <w:szCs w:val="16"/>
              </w:rPr>
              <w:t>Artículo 301</w:t>
            </w:r>
            <w:bookmarkEnd w:id="399"/>
            <w:r w:rsidRPr="008C4AB4">
              <w:rPr>
                <w:rFonts w:ascii="Verdana" w:hAnsi="Verdana"/>
                <w:b/>
                <w:sz w:val="16"/>
                <w:szCs w:val="16"/>
              </w:rPr>
              <w:t>.</w:t>
            </w:r>
            <w:r w:rsidRPr="008C4AB4">
              <w:rPr>
                <w:rFonts w:ascii="Verdana" w:hAnsi="Verdana"/>
                <w:sz w:val="16"/>
                <w:szCs w:val="16"/>
              </w:rPr>
              <w:t xml:space="preserve"> Será objeto de autorización por parte de </w:t>
            </w:r>
            <w:smartTag w:uri="urn:schemas-microsoft-com:office:smarttags" w:element="PersonName">
              <w:smartTagPr>
                <w:attr w:name="ProductID" w:val="La Secretar￭a"/>
              </w:smartTagPr>
              <w:r w:rsidRPr="008C4AB4">
                <w:rPr>
                  <w:rFonts w:ascii="Verdana" w:hAnsi="Verdana"/>
                  <w:sz w:val="16"/>
                  <w:szCs w:val="16"/>
                </w:rPr>
                <w:t>la Secretaría</w:t>
              </w:r>
            </w:smartTag>
            <w:r w:rsidRPr="008C4AB4">
              <w:rPr>
                <w:rFonts w:ascii="Verdana" w:hAnsi="Verdana"/>
                <w:sz w:val="16"/>
                <w:szCs w:val="16"/>
              </w:rPr>
              <w:t xml:space="preserve"> de Salud, la publicidad que se realice sobre la existencia, calidad y características, así como para promover el uso, venta o consumo en forma directa o indirecta de los insumos para la salud, las bebidas alcohólicas, así como los productos y servicios que se determinen en el reglamento de esta Ley en materia de publicidad.</w:t>
            </w:r>
          </w:p>
        </w:tc>
        <w:tc>
          <w:tcPr>
            <w:tcW w:w="4811" w:type="dxa"/>
          </w:tcPr>
          <w:p w14:paraId="77B4ABF0" w14:textId="6B0B4914" w:rsidR="000C36FE" w:rsidRPr="00FD526D" w:rsidRDefault="000C36FE" w:rsidP="000C36FE">
            <w:pPr>
              <w:pStyle w:val="Texto"/>
              <w:spacing w:after="0" w:line="240" w:lineRule="auto"/>
              <w:ind w:firstLine="0"/>
              <w:rPr>
                <w:rFonts w:ascii="Verdana" w:hAnsi="Verdana"/>
                <w:b/>
                <w:sz w:val="16"/>
                <w:szCs w:val="16"/>
                <w:lang w:val="en-US"/>
              </w:rPr>
            </w:pPr>
            <w:r w:rsidRPr="0048788B">
              <w:rPr>
                <w:rFonts w:ascii="Verdana" w:hAnsi="Verdana" w:cs="Times New Roman"/>
                <w:b/>
                <w:bCs/>
                <w:sz w:val="16"/>
                <w:szCs w:val="16"/>
                <w:lang w:val="en-US"/>
              </w:rPr>
              <w:t xml:space="preserve">Article 301. </w:t>
            </w:r>
            <w:r w:rsidRPr="003B384F">
              <w:rPr>
                <w:rFonts w:ascii="Verdana" w:hAnsi="Verdana" w:cs="Times New Roman"/>
                <w:sz w:val="16"/>
                <w:szCs w:val="16"/>
                <w:lang w:val="en-US"/>
              </w:rPr>
              <w:t>P</w:t>
            </w:r>
            <w:r>
              <w:rPr>
                <w:rFonts w:ascii="Verdana" w:hAnsi="Verdana" w:cs="Times New Roman"/>
                <w:sz w:val="16"/>
                <w:szCs w:val="16"/>
                <w:lang w:val="en-US"/>
              </w:rPr>
              <w:t>ublicity</w:t>
            </w:r>
            <w:r w:rsidRPr="0048788B">
              <w:rPr>
                <w:rFonts w:ascii="Verdana" w:hAnsi="Verdana" w:cs="Times New Roman"/>
                <w:sz w:val="16"/>
                <w:szCs w:val="16"/>
                <w:lang w:val="en-US"/>
              </w:rPr>
              <w:t xml:space="preserve"> that is made </w:t>
            </w:r>
            <w:r>
              <w:rPr>
                <w:rFonts w:ascii="Verdana" w:hAnsi="Verdana" w:cs="Times New Roman"/>
                <w:sz w:val="16"/>
                <w:szCs w:val="16"/>
                <w:lang w:val="en-US"/>
              </w:rPr>
              <w:t>on</w:t>
            </w:r>
            <w:r w:rsidRPr="0048788B">
              <w:rPr>
                <w:rFonts w:ascii="Verdana" w:hAnsi="Verdana" w:cs="Times New Roman"/>
                <w:sz w:val="16"/>
                <w:szCs w:val="16"/>
                <w:lang w:val="en-US"/>
              </w:rPr>
              <w:t xml:space="preserve"> the existence, quality and features, and to promote the use, sale or consumption directly or indirectly of inputs for health, drinks alcoholic beverages, as well as the products and services that are determined in the regulations of this Law regarding advertising</w:t>
            </w:r>
            <w:r>
              <w:rPr>
                <w:rFonts w:ascii="Verdana" w:hAnsi="Verdana" w:cs="Times New Roman"/>
                <w:sz w:val="16"/>
                <w:szCs w:val="16"/>
                <w:lang w:val="en-US"/>
              </w:rPr>
              <w:t xml:space="preserve"> will</w:t>
            </w:r>
            <w:r w:rsidRPr="0048788B">
              <w:rPr>
                <w:rFonts w:ascii="Verdana" w:hAnsi="Verdana" w:cs="Times New Roman"/>
                <w:sz w:val="16"/>
                <w:szCs w:val="16"/>
                <w:lang w:val="en-US"/>
              </w:rPr>
              <w:t xml:space="preserve"> be subject to authorization by the </w:t>
            </w:r>
            <w:r>
              <w:rPr>
                <w:rFonts w:ascii="Verdana" w:hAnsi="Verdana" w:cs="Times New Roman"/>
                <w:sz w:val="16"/>
                <w:szCs w:val="16"/>
                <w:lang w:val="en-US"/>
              </w:rPr>
              <w:t>Secretary of</w:t>
            </w:r>
            <w:r w:rsidRPr="0048788B">
              <w:rPr>
                <w:rFonts w:ascii="Verdana" w:hAnsi="Verdana" w:cs="Times New Roman"/>
                <w:sz w:val="16"/>
                <w:szCs w:val="16"/>
                <w:lang w:val="en-US"/>
              </w:rPr>
              <w:t xml:space="preserve"> health.</w:t>
            </w:r>
          </w:p>
        </w:tc>
      </w:tr>
      <w:tr w:rsidR="000C36FE" w:rsidRPr="000955D6" w14:paraId="67227CBE" w14:textId="77777777" w:rsidTr="003B0EAD">
        <w:tc>
          <w:tcPr>
            <w:tcW w:w="4811" w:type="dxa"/>
            <w:shd w:val="clear" w:color="auto" w:fill="auto"/>
          </w:tcPr>
          <w:p w14:paraId="3510476C" w14:textId="77777777" w:rsidR="000C36FE" w:rsidRPr="004E05CD" w:rsidRDefault="000C36FE" w:rsidP="000C36FE">
            <w:pPr>
              <w:pStyle w:val="PlainText"/>
              <w:jc w:val="both"/>
              <w:rPr>
                <w:rFonts w:ascii="Verdana" w:eastAsia="MS Mincho" w:hAnsi="Verdana" w:cs="Arial"/>
                <w:sz w:val="16"/>
                <w:szCs w:val="16"/>
                <w:lang w:val="en-US"/>
              </w:rPr>
            </w:pPr>
          </w:p>
        </w:tc>
        <w:tc>
          <w:tcPr>
            <w:tcW w:w="4811" w:type="dxa"/>
          </w:tcPr>
          <w:p w14:paraId="4C90B953" w14:textId="51ED5B01"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0C36FE" w:rsidRPr="000955D6" w14:paraId="7D78C07A" w14:textId="77777777" w:rsidTr="003B0EAD">
        <w:tc>
          <w:tcPr>
            <w:tcW w:w="4811" w:type="dxa"/>
            <w:shd w:val="clear" w:color="auto" w:fill="auto"/>
          </w:tcPr>
          <w:p w14:paraId="31186BD4" w14:textId="77777777" w:rsidR="000C36FE" w:rsidRPr="008C4AB4" w:rsidRDefault="000C36FE" w:rsidP="000C36FE">
            <w:pPr>
              <w:pStyle w:val="Texto"/>
              <w:spacing w:after="0" w:line="240" w:lineRule="auto"/>
              <w:ind w:firstLine="0"/>
              <w:rPr>
                <w:rFonts w:ascii="Verdana" w:eastAsia="Calibri" w:hAnsi="Verdana"/>
                <w:sz w:val="16"/>
                <w:szCs w:val="16"/>
                <w:lang w:eastAsia="en-US"/>
              </w:rPr>
            </w:pPr>
            <w:r w:rsidRPr="008C4AB4">
              <w:rPr>
                <w:rFonts w:ascii="Verdana" w:eastAsia="Calibri" w:hAnsi="Verdana"/>
                <w:sz w:val="16"/>
                <w:szCs w:val="16"/>
                <w:lang w:eastAsia="en-US"/>
              </w:rPr>
              <w:t>Queda prohibida la publicidad de alimentos y bebidas con bajo valor nutricional y alta densidad energética, dentro de los centros escolares.</w:t>
            </w:r>
          </w:p>
        </w:tc>
        <w:tc>
          <w:tcPr>
            <w:tcW w:w="4811" w:type="dxa"/>
          </w:tcPr>
          <w:p w14:paraId="10ED5F96" w14:textId="2F31AD95" w:rsidR="000C36FE" w:rsidRPr="00FD526D" w:rsidRDefault="000C36FE" w:rsidP="000C36FE">
            <w:pPr>
              <w:pStyle w:val="Texto"/>
              <w:spacing w:after="0" w:line="240" w:lineRule="auto"/>
              <w:ind w:firstLine="0"/>
              <w:rPr>
                <w:rFonts w:ascii="Verdana" w:eastAsia="Calibri" w:hAnsi="Verdana"/>
                <w:sz w:val="16"/>
                <w:szCs w:val="16"/>
                <w:lang w:val="en-US" w:eastAsia="en-US"/>
              </w:rPr>
            </w:pPr>
            <w:r>
              <w:rPr>
                <w:rFonts w:ascii="Verdana" w:hAnsi="Verdana" w:cs="Times New Roman"/>
                <w:sz w:val="16"/>
                <w:szCs w:val="16"/>
                <w:lang w:val="en-US"/>
              </w:rPr>
              <w:t>The a</w:t>
            </w:r>
            <w:r w:rsidRPr="0048788B">
              <w:rPr>
                <w:rFonts w:ascii="Verdana" w:hAnsi="Verdana" w:cs="Times New Roman"/>
                <w:sz w:val="16"/>
                <w:szCs w:val="16"/>
                <w:lang w:val="en-US"/>
              </w:rPr>
              <w:t>dvertising of foods and beverages with low nutritional value and high energy density, within schools, is prohibited.</w:t>
            </w:r>
          </w:p>
        </w:tc>
      </w:tr>
      <w:tr w:rsidR="000C36FE" w:rsidRPr="008C4AB4" w14:paraId="3AEA2A4A" w14:textId="77777777" w:rsidTr="003B0EAD">
        <w:tc>
          <w:tcPr>
            <w:tcW w:w="4811" w:type="dxa"/>
            <w:shd w:val="clear" w:color="auto" w:fill="auto"/>
          </w:tcPr>
          <w:p w14:paraId="1C7CF0FF" w14:textId="77777777" w:rsidR="000C36FE" w:rsidRPr="008C4AB4" w:rsidRDefault="000C36FE" w:rsidP="000C36FE">
            <w:pPr>
              <w:pStyle w:val="PlainText"/>
              <w:jc w:val="right"/>
              <w:rPr>
                <w:rFonts w:ascii="Verdana" w:eastAsia="MS Mincho" w:hAnsi="Verdana"/>
                <w:i/>
                <w:iCs/>
                <w:color w:val="0000FF"/>
                <w:sz w:val="16"/>
                <w:szCs w:val="16"/>
                <w:lang w:val="es-MX"/>
              </w:rPr>
            </w:pPr>
            <w:r w:rsidRPr="008C4AB4">
              <w:rPr>
                <w:rFonts w:ascii="Verdana" w:eastAsia="MS Mincho" w:hAnsi="Verdana"/>
                <w:i/>
                <w:iCs/>
                <w:color w:val="0000FF"/>
                <w:sz w:val="16"/>
                <w:szCs w:val="16"/>
                <w:lang w:val="es-MX"/>
              </w:rPr>
              <w:t>Párrafo adicionado DOF 14-10-2015</w:t>
            </w:r>
          </w:p>
        </w:tc>
        <w:tc>
          <w:tcPr>
            <w:tcW w:w="4811" w:type="dxa"/>
          </w:tcPr>
          <w:p w14:paraId="0036370A" w14:textId="01650A1B" w:rsidR="000C36FE" w:rsidRPr="00FD526D" w:rsidRDefault="000C36FE" w:rsidP="000C36FE">
            <w:pPr>
              <w:pStyle w:val="PlainText"/>
              <w:jc w:val="right"/>
              <w:rPr>
                <w:rFonts w:ascii="Verdana" w:eastAsia="MS Mincho" w:hAnsi="Verdana"/>
                <w:i/>
                <w:iCs/>
                <w:color w:val="0000FF"/>
                <w:sz w:val="16"/>
                <w:szCs w:val="16"/>
                <w:lang w:val="en-US"/>
              </w:rPr>
            </w:pPr>
            <w:r w:rsidRPr="0048788B">
              <w:rPr>
                <w:rFonts w:ascii="Verdana" w:hAnsi="Verdana"/>
                <w:i/>
                <w:iCs/>
                <w:color w:val="0000FF"/>
                <w:sz w:val="16"/>
                <w:szCs w:val="16"/>
                <w:lang w:val="en-US"/>
              </w:rPr>
              <w:t xml:space="preserve">Paragraph added DOF </w:t>
            </w:r>
            <w:r>
              <w:rPr>
                <w:rFonts w:ascii="Verdana" w:hAnsi="Verdana"/>
                <w:i/>
                <w:iCs/>
                <w:color w:val="0000FF"/>
                <w:sz w:val="16"/>
                <w:szCs w:val="16"/>
                <w:lang w:val="en-US"/>
              </w:rPr>
              <w:t>14-10-2015</w:t>
            </w:r>
          </w:p>
        </w:tc>
      </w:tr>
      <w:tr w:rsidR="000C36FE" w:rsidRPr="008C4AB4" w14:paraId="1BCDEEFA" w14:textId="77777777" w:rsidTr="003B0EAD">
        <w:tc>
          <w:tcPr>
            <w:tcW w:w="4811" w:type="dxa"/>
            <w:shd w:val="clear" w:color="auto" w:fill="auto"/>
          </w:tcPr>
          <w:p w14:paraId="44652071" w14:textId="77777777" w:rsidR="000C36FE" w:rsidRPr="008C4AB4" w:rsidRDefault="000C36FE" w:rsidP="000C36FE">
            <w:pPr>
              <w:pStyle w:val="PlainText"/>
              <w:jc w:val="right"/>
              <w:rPr>
                <w:rFonts w:ascii="Verdana" w:eastAsia="MS Mincho" w:hAnsi="Verdana"/>
                <w:i/>
                <w:iCs/>
                <w:color w:val="0000FF"/>
                <w:sz w:val="16"/>
                <w:szCs w:val="16"/>
                <w:lang w:val="es-MX"/>
              </w:rPr>
            </w:pPr>
            <w:r w:rsidRPr="008C4AB4">
              <w:rPr>
                <w:rFonts w:ascii="Verdana" w:eastAsia="MS Mincho" w:hAnsi="Verdana"/>
                <w:i/>
                <w:iCs/>
                <w:color w:val="0000FF"/>
                <w:sz w:val="16"/>
                <w:szCs w:val="16"/>
                <w:lang w:val="es-MX"/>
              </w:rPr>
              <w:t>Artículo reformado DOF 27-05-1987, 14-06-1991, 30-05-2008</w:t>
            </w:r>
          </w:p>
        </w:tc>
        <w:tc>
          <w:tcPr>
            <w:tcW w:w="4811" w:type="dxa"/>
          </w:tcPr>
          <w:p w14:paraId="769A62D1" w14:textId="42F75031" w:rsidR="000C36FE" w:rsidRPr="00FD526D" w:rsidRDefault="000C36FE" w:rsidP="000C36FE">
            <w:pPr>
              <w:pStyle w:val="PlainText"/>
              <w:jc w:val="right"/>
              <w:rPr>
                <w:rFonts w:ascii="Verdana" w:eastAsia="MS Mincho" w:hAnsi="Verdana"/>
                <w:i/>
                <w:iCs/>
                <w:color w:val="0000FF"/>
                <w:sz w:val="16"/>
                <w:szCs w:val="16"/>
                <w:lang w:val="en-US"/>
              </w:rPr>
            </w:pPr>
            <w:r w:rsidRPr="0048788B">
              <w:rPr>
                <w:rFonts w:ascii="Verdana" w:hAnsi="Verdana"/>
                <w:i/>
                <w:iCs/>
                <w:color w:val="0000FF"/>
                <w:sz w:val="16"/>
                <w:szCs w:val="16"/>
                <w:lang w:val="en-US"/>
              </w:rPr>
              <w:t xml:space="preserve">Article </w:t>
            </w:r>
            <w:r w:rsidRPr="00FD526D">
              <w:rPr>
                <w:rFonts w:ascii="Verdana" w:hAnsi="Verdana"/>
                <w:i/>
                <w:iCs/>
                <w:color w:val="0000FF"/>
                <w:sz w:val="16"/>
                <w:szCs w:val="16"/>
                <w:lang w:val="en-US"/>
              </w:rPr>
              <w:t>Reformed</w:t>
            </w:r>
            <w:r w:rsidRPr="0048788B">
              <w:rPr>
                <w:rFonts w:ascii="Verdana" w:hAnsi="Verdana"/>
                <w:i/>
                <w:iCs/>
                <w:color w:val="0000FF"/>
                <w:sz w:val="16"/>
                <w:szCs w:val="16"/>
                <w:lang w:val="en-US"/>
              </w:rPr>
              <w:t xml:space="preserve"> DOF </w:t>
            </w:r>
            <w:r>
              <w:rPr>
                <w:rFonts w:ascii="Verdana" w:hAnsi="Verdana"/>
                <w:i/>
                <w:iCs/>
                <w:color w:val="0000FF"/>
                <w:sz w:val="16"/>
                <w:szCs w:val="16"/>
                <w:lang w:val="en-US"/>
              </w:rPr>
              <w:t>27-05-1987</w:t>
            </w:r>
            <w:r w:rsidRPr="0048788B">
              <w:rPr>
                <w:rFonts w:ascii="Verdana" w:hAnsi="Verdana"/>
                <w:i/>
                <w:iCs/>
                <w:color w:val="0000FF"/>
                <w:sz w:val="16"/>
                <w:szCs w:val="16"/>
                <w:lang w:val="en-US"/>
              </w:rPr>
              <w:t xml:space="preserve">, </w:t>
            </w:r>
            <w:r>
              <w:rPr>
                <w:rFonts w:ascii="Verdana" w:hAnsi="Verdana"/>
                <w:i/>
                <w:iCs/>
                <w:color w:val="0000FF"/>
                <w:sz w:val="16"/>
                <w:szCs w:val="16"/>
                <w:lang w:val="en-US"/>
              </w:rPr>
              <w:t>14-06-1991</w:t>
            </w:r>
            <w:r w:rsidRPr="0048788B">
              <w:rPr>
                <w:rFonts w:ascii="Verdana" w:hAnsi="Verdana"/>
                <w:i/>
                <w:iCs/>
                <w:color w:val="0000FF"/>
                <w:sz w:val="16"/>
                <w:szCs w:val="16"/>
                <w:lang w:val="en-US"/>
              </w:rPr>
              <w:t xml:space="preserve">, </w:t>
            </w:r>
            <w:r>
              <w:rPr>
                <w:rFonts w:ascii="Verdana" w:hAnsi="Verdana"/>
                <w:i/>
                <w:iCs/>
                <w:color w:val="0000FF"/>
                <w:sz w:val="16"/>
                <w:szCs w:val="16"/>
                <w:lang w:val="en-US"/>
              </w:rPr>
              <w:t>30-05-2008</w:t>
            </w:r>
          </w:p>
        </w:tc>
      </w:tr>
      <w:tr w:rsidR="000C36FE" w:rsidRPr="008C4AB4" w14:paraId="5879F1D7" w14:textId="77777777" w:rsidTr="003B0EAD">
        <w:tc>
          <w:tcPr>
            <w:tcW w:w="4811" w:type="dxa"/>
            <w:shd w:val="clear" w:color="auto" w:fill="auto"/>
          </w:tcPr>
          <w:p w14:paraId="4655BAD2" w14:textId="77777777" w:rsidR="000C36FE" w:rsidRPr="008C4AB4" w:rsidRDefault="000C36FE" w:rsidP="000C36FE">
            <w:pPr>
              <w:pStyle w:val="PlainText"/>
              <w:jc w:val="both"/>
              <w:rPr>
                <w:rFonts w:ascii="Verdana" w:eastAsia="MS Mincho" w:hAnsi="Verdana" w:cs="Arial"/>
                <w:sz w:val="16"/>
                <w:szCs w:val="16"/>
              </w:rPr>
            </w:pPr>
          </w:p>
        </w:tc>
        <w:tc>
          <w:tcPr>
            <w:tcW w:w="4811" w:type="dxa"/>
          </w:tcPr>
          <w:p w14:paraId="61ECE780" w14:textId="2A259C43"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0C36FE" w:rsidRPr="000955D6" w14:paraId="3969B03F" w14:textId="77777777" w:rsidTr="003B0EAD">
        <w:tc>
          <w:tcPr>
            <w:tcW w:w="4811" w:type="dxa"/>
            <w:shd w:val="clear" w:color="auto" w:fill="auto"/>
          </w:tcPr>
          <w:p w14:paraId="593FA4DD" w14:textId="77777777" w:rsidR="000C36FE" w:rsidRPr="008C4AB4" w:rsidRDefault="000C36FE" w:rsidP="000C36FE">
            <w:pPr>
              <w:pStyle w:val="PlainText"/>
              <w:jc w:val="both"/>
              <w:rPr>
                <w:rFonts w:ascii="Verdana" w:eastAsia="MS Mincho" w:hAnsi="Verdana" w:cs="Arial"/>
                <w:sz w:val="16"/>
                <w:szCs w:val="16"/>
              </w:rPr>
            </w:pPr>
            <w:bookmarkStart w:id="400" w:name="Artículo_301_bis"/>
            <w:r w:rsidRPr="008C4AB4">
              <w:rPr>
                <w:rFonts w:ascii="Verdana" w:eastAsia="MS Mincho" w:hAnsi="Verdana" w:cs="Arial"/>
                <w:b/>
                <w:bCs/>
                <w:sz w:val="16"/>
                <w:szCs w:val="16"/>
              </w:rPr>
              <w:t>Artículo 301 bis</w:t>
            </w:r>
            <w:bookmarkEnd w:id="400"/>
            <w:r w:rsidRPr="008C4AB4">
              <w:rPr>
                <w:rFonts w:ascii="Verdana" w:eastAsia="MS Mincho" w:hAnsi="Verdana" w:cs="Arial"/>
                <w:sz w:val="16"/>
                <w:szCs w:val="16"/>
              </w:rPr>
              <w:t>.- Las disposiciones reglamentarias determinarán los productos y servicios en los que el interesado sólo requerirá dar aviso a la Secretaría de Salud, para su difusión publicitaria.</w:t>
            </w:r>
          </w:p>
        </w:tc>
        <w:tc>
          <w:tcPr>
            <w:tcW w:w="4811" w:type="dxa"/>
          </w:tcPr>
          <w:p w14:paraId="79A4915E" w14:textId="1FDCFF41" w:rsidR="000C36FE" w:rsidRPr="00FD526D" w:rsidRDefault="000C36FE" w:rsidP="000C36FE">
            <w:pPr>
              <w:pStyle w:val="PlainText"/>
              <w:jc w:val="both"/>
              <w:rPr>
                <w:rFonts w:ascii="Verdana" w:eastAsia="MS Mincho" w:hAnsi="Verdana" w:cs="Arial"/>
                <w:b/>
                <w:bCs/>
                <w:sz w:val="16"/>
                <w:szCs w:val="16"/>
                <w:lang w:val="en-US"/>
              </w:rPr>
            </w:pPr>
            <w:r w:rsidRPr="0048788B">
              <w:rPr>
                <w:rFonts w:ascii="Verdana" w:hAnsi="Verdana"/>
                <w:b/>
                <w:bCs/>
                <w:sz w:val="16"/>
                <w:szCs w:val="16"/>
                <w:lang w:val="en-US"/>
              </w:rPr>
              <w:t>Article 301 bis</w:t>
            </w:r>
            <w:r w:rsidRPr="0048788B">
              <w:rPr>
                <w:rFonts w:ascii="Verdana" w:hAnsi="Verdana"/>
                <w:sz w:val="16"/>
                <w:szCs w:val="16"/>
                <w:lang w:val="en-US"/>
              </w:rPr>
              <w:t xml:space="preserve">.- The regulatory provisions will determine the products and services in which the interested party will only need to notify the </w:t>
            </w:r>
            <w:r w:rsidRPr="00FD526D">
              <w:rPr>
                <w:rFonts w:ascii="Verdana" w:hAnsi="Verdana"/>
                <w:sz w:val="16"/>
                <w:szCs w:val="16"/>
                <w:lang w:val="en-US"/>
              </w:rPr>
              <w:t>Secretary</w:t>
            </w:r>
            <w:r w:rsidRPr="0048788B">
              <w:rPr>
                <w:rFonts w:ascii="Verdana" w:hAnsi="Verdana"/>
                <w:sz w:val="16"/>
                <w:szCs w:val="16"/>
                <w:lang w:val="en-US"/>
              </w:rPr>
              <w:t xml:space="preserve"> of Health, for their advertising dissemination.</w:t>
            </w:r>
          </w:p>
        </w:tc>
      </w:tr>
      <w:tr w:rsidR="000C36FE" w:rsidRPr="008C4AB4" w14:paraId="080678A8" w14:textId="77777777" w:rsidTr="003B0EAD">
        <w:tc>
          <w:tcPr>
            <w:tcW w:w="4811" w:type="dxa"/>
            <w:shd w:val="clear" w:color="auto" w:fill="auto"/>
          </w:tcPr>
          <w:p w14:paraId="269B2659" w14:textId="77777777" w:rsidR="000C36FE" w:rsidRPr="008C4AB4" w:rsidRDefault="000C36FE" w:rsidP="000C36FE">
            <w:pPr>
              <w:pStyle w:val="PlainText"/>
              <w:jc w:val="right"/>
              <w:rPr>
                <w:rFonts w:ascii="Verdana" w:eastAsia="MS Mincho" w:hAnsi="Verdana"/>
                <w:i/>
                <w:iCs/>
                <w:color w:val="0000FF"/>
                <w:sz w:val="16"/>
                <w:szCs w:val="16"/>
                <w:lang w:val="es-MX"/>
              </w:rPr>
            </w:pPr>
            <w:r w:rsidRPr="008C4AB4">
              <w:rPr>
                <w:rFonts w:ascii="Verdana" w:eastAsia="MS Mincho" w:hAnsi="Verdana"/>
                <w:i/>
                <w:iCs/>
                <w:color w:val="0000FF"/>
                <w:sz w:val="16"/>
                <w:szCs w:val="16"/>
                <w:lang w:val="es-MX"/>
              </w:rPr>
              <w:t>Artículo adicionado DOF 07-05-1997</w:t>
            </w:r>
          </w:p>
        </w:tc>
        <w:tc>
          <w:tcPr>
            <w:tcW w:w="4811" w:type="dxa"/>
          </w:tcPr>
          <w:p w14:paraId="291AE66C" w14:textId="2ABB6803" w:rsidR="000C36FE" w:rsidRPr="00FD526D" w:rsidRDefault="000C36FE" w:rsidP="000C36FE">
            <w:pPr>
              <w:pStyle w:val="PlainText"/>
              <w:jc w:val="right"/>
              <w:rPr>
                <w:rFonts w:ascii="Verdana" w:eastAsia="MS Mincho" w:hAnsi="Verdana"/>
                <w:i/>
                <w:iCs/>
                <w:color w:val="0000FF"/>
                <w:sz w:val="16"/>
                <w:szCs w:val="16"/>
                <w:lang w:val="en-US"/>
              </w:rPr>
            </w:pPr>
            <w:r w:rsidRPr="0048788B">
              <w:rPr>
                <w:rFonts w:ascii="Verdana" w:hAnsi="Verdana"/>
                <w:i/>
                <w:iCs/>
                <w:color w:val="0000FF"/>
                <w:sz w:val="16"/>
                <w:szCs w:val="16"/>
                <w:lang w:val="en-US"/>
              </w:rPr>
              <w:t xml:space="preserve">Article added DOF </w:t>
            </w:r>
            <w:r>
              <w:rPr>
                <w:rFonts w:ascii="Verdana" w:hAnsi="Verdana"/>
                <w:i/>
                <w:iCs/>
                <w:color w:val="0000FF"/>
                <w:sz w:val="16"/>
                <w:szCs w:val="16"/>
                <w:lang w:val="en-US"/>
              </w:rPr>
              <w:t>07-05-1997</w:t>
            </w:r>
          </w:p>
        </w:tc>
      </w:tr>
      <w:tr w:rsidR="000C36FE" w:rsidRPr="008C4AB4" w14:paraId="51F6D4B9" w14:textId="77777777" w:rsidTr="003B0EAD">
        <w:tc>
          <w:tcPr>
            <w:tcW w:w="4811" w:type="dxa"/>
            <w:shd w:val="clear" w:color="auto" w:fill="auto"/>
          </w:tcPr>
          <w:p w14:paraId="7B4F7A14" w14:textId="77777777" w:rsidR="000C36FE" w:rsidRPr="008C4AB4" w:rsidRDefault="000C36FE" w:rsidP="000C36FE">
            <w:pPr>
              <w:pStyle w:val="PlainText"/>
              <w:jc w:val="both"/>
              <w:rPr>
                <w:rFonts w:ascii="Verdana" w:eastAsia="MS Mincho" w:hAnsi="Verdana" w:cs="Arial"/>
                <w:sz w:val="16"/>
                <w:szCs w:val="16"/>
              </w:rPr>
            </w:pPr>
          </w:p>
        </w:tc>
        <w:tc>
          <w:tcPr>
            <w:tcW w:w="4811" w:type="dxa"/>
          </w:tcPr>
          <w:p w14:paraId="330B422F" w14:textId="7649BBD2"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0C36FE" w:rsidRPr="000955D6" w14:paraId="4079CA98" w14:textId="77777777" w:rsidTr="003B0EAD">
        <w:tc>
          <w:tcPr>
            <w:tcW w:w="4811" w:type="dxa"/>
            <w:shd w:val="clear" w:color="auto" w:fill="auto"/>
          </w:tcPr>
          <w:p w14:paraId="054B9A46" w14:textId="77777777" w:rsidR="000C36FE" w:rsidRPr="008C4AB4" w:rsidRDefault="000C36FE" w:rsidP="000C36FE">
            <w:pPr>
              <w:pStyle w:val="PlainText"/>
              <w:jc w:val="both"/>
              <w:rPr>
                <w:rFonts w:ascii="Verdana" w:eastAsia="MS Mincho" w:hAnsi="Verdana" w:cs="Arial"/>
                <w:sz w:val="16"/>
                <w:szCs w:val="16"/>
              </w:rPr>
            </w:pPr>
            <w:bookmarkStart w:id="401" w:name="Artículo_302"/>
            <w:r w:rsidRPr="008C4AB4">
              <w:rPr>
                <w:rFonts w:ascii="Verdana" w:eastAsia="MS Mincho" w:hAnsi="Verdana" w:cs="Arial"/>
                <w:b/>
                <w:bCs/>
                <w:sz w:val="16"/>
                <w:szCs w:val="16"/>
              </w:rPr>
              <w:t>Artículo 302</w:t>
            </w:r>
            <w:bookmarkEnd w:id="401"/>
            <w:r w:rsidRPr="008C4AB4">
              <w:rPr>
                <w:rFonts w:ascii="Verdana" w:eastAsia="MS Mincho" w:hAnsi="Verdana" w:cs="Arial"/>
                <w:sz w:val="16"/>
                <w:szCs w:val="16"/>
              </w:rPr>
              <w:t>.- Los gobiernos de las entidades federativas coadyuvarán con la Secretaría de Salud en las actividades a que se refiere el artículo anterior, que se lleven a cabo en sus respectivas jurisdicciones territoriales.</w:t>
            </w:r>
          </w:p>
        </w:tc>
        <w:tc>
          <w:tcPr>
            <w:tcW w:w="4811" w:type="dxa"/>
          </w:tcPr>
          <w:p w14:paraId="406A1378" w14:textId="6B0DAFE4" w:rsidR="000C36FE" w:rsidRPr="00FD526D" w:rsidRDefault="000C36FE" w:rsidP="000C36FE">
            <w:pPr>
              <w:pStyle w:val="PlainText"/>
              <w:jc w:val="both"/>
              <w:rPr>
                <w:rFonts w:ascii="Verdana" w:eastAsia="MS Mincho" w:hAnsi="Verdana" w:cs="Arial"/>
                <w:b/>
                <w:bCs/>
                <w:sz w:val="16"/>
                <w:szCs w:val="16"/>
                <w:lang w:val="en-US"/>
              </w:rPr>
            </w:pPr>
            <w:r w:rsidRPr="0048788B">
              <w:rPr>
                <w:rFonts w:ascii="Verdana" w:hAnsi="Verdana"/>
                <w:b/>
                <w:bCs/>
                <w:sz w:val="16"/>
                <w:szCs w:val="16"/>
                <w:lang w:val="en-US"/>
              </w:rPr>
              <w:t>Article 302</w:t>
            </w:r>
            <w:r w:rsidRPr="0048788B">
              <w:rPr>
                <w:rFonts w:ascii="Verdana" w:hAnsi="Verdana"/>
                <w:sz w:val="16"/>
                <w:szCs w:val="16"/>
                <w:lang w:val="en-US"/>
              </w:rPr>
              <w:t xml:space="preserve">.- The governments of the states will </w:t>
            </w:r>
            <w:r>
              <w:rPr>
                <w:rFonts w:ascii="Verdana" w:hAnsi="Verdana"/>
                <w:sz w:val="16"/>
                <w:szCs w:val="16"/>
                <w:lang w:val="en-US"/>
              </w:rPr>
              <w:t>participate</w:t>
            </w:r>
            <w:r w:rsidRPr="0048788B">
              <w:rPr>
                <w:rFonts w:ascii="Verdana" w:hAnsi="Verdana"/>
                <w:sz w:val="16"/>
                <w:szCs w:val="16"/>
                <w:lang w:val="en-US"/>
              </w:rPr>
              <w:t xml:space="preserve"> with the </w:t>
            </w:r>
            <w:r w:rsidRPr="00FD526D">
              <w:rPr>
                <w:rFonts w:ascii="Verdana" w:hAnsi="Verdana"/>
                <w:sz w:val="16"/>
                <w:szCs w:val="16"/>
                <w:lang w:val="en-US"/>
              </w:rPr>
              <w:t>Secretary</w:t>
            </w:r>
            <w:r w:rsidRPr="0048788B">
              <w:rPr>
                <w:rFonts w:ascii="Verdana" w:hAnsi="Verdana"/>
                <w:sz w:val="16"/>
                <w:szCs w:val="16"/>
                <w:lang w:val="en-US"/>
              </w:rPr>
              <w:t xml:space="preserve"> of Health in the activities referred to in a </w:t>
            </w:r>
            <w:r w:rsidRPr="00FD526D">
              <w:rPr>
                <w:rFonts w:ascii="Verdana" w:hAnsi="Verdana"/>
                <w:sz w:val="16"/>
                <w:szCs w:val="16"/>
                <w:lang w:val="en-US"/>
              </w:rPr>
              <w:t>preceding</w:t>
            </w:r>
            <w:r w:rsidRPr="0048788B">
              <w:rPr>
                <w:rFonts w:ascii="Verdana" w:hAnsi="Verdana"/>
                <w:sz w:val="16"/>
                <w:szCs w:val="16"/>
                <w:lang w:val="en-US"/>
              </w:rPr>
              <w:t xml:space="preserve"> Article, to be carried out in their respective territorial jurisdictions.</w:t>
            </w:r>
          </w:p>
        </w:tc>
      </w:tr>
      <w:tr w:rsidR="000C36FE" w:rsidRPr="008C4AB4" w14:paraId="2698D818" w14:textId="77777777" w:rsidTr="003B0EAD">
        <w:tc>
          <w:tcPr>
            <w:tcW w:w="4811" w:type="dxa"/>
            <w:shd w:val="clear" w:color="auto" w:fill="auto"/>
          </w:tcPr>
          <w:p w14:paraId="1B5E078E" w14:textId="77777777" w:rsidR="000C36FE" w:rsidRPr="008C4AB4" w:rsidRDefault="000C36FE" w:rsidP="000C36FE">
            <w:pPr>
              <w:pStyle w:val="PlainText"/>
              <w:jc w:val="right"/>
              <w:rPr>
                <w:rFonts w:ascii="Verdana" w:eastAsia="MS Mincho" w:hAnsi="Verdana"/>
                <w:i/>
                <w:iCs/>
                <w:color w:val="0000FF"/>
                <w:sz w:val="16"/>
                <w:szCs w:val="16"/>
                <w:lang w:val="es-MX"/>
              </w:rPr>
            </w:pPr>
            <w:r w:rsidRPr="008C4AB4">
              <w:rPr>
                <w:rFonts w:ascii="Verdana" w:eastAsia="MS Mincho" w:hAnsi="Verdana"/>
                <w:i/>
                <w:iCs/>
                <w:color w:val="0000FF"/>
                <w:sz w:val="16"/>
                <w:szCs w:val="16"/>
                <w:lang w:val="es-MX"/>
              </w:rPr>
              <w:t>Artículo reformado DOF 27-05-1987</w:t>
            </w:r>
          </w:p>
        </w:tc>
        <w:tc>
          <w:tcPr>
            <w:tcW w:w="4811" w:type="dxa"/>
          </w:tcPr>
          <w:p w14:paraId="0154A05E" w14:textId="6FBF8F7A" w:rsidR="000C36FE" w:rsidRPr="00FD526D" w:rsidRDefault="000C36FE" w:rsidP="000C36FE">
            <w:pPr>
              <w:pStyle w:val="PlainText"/>
              <w:jc w:val="right"/>
              <w:rPr>
                <w:rFonts w:ascii="Verdana" w:eastAsia="MS Mincho" w:hAnsi="Verdana"/>
                <w:i/>
                <w:iCs/>
                <w:color w:val="0000FF"/>
                <w:sz w:val="16"/>
                <w:szCs w:val="16"/>
                <w:lang w:val="en-US"/>
              </w:rPr>
            </w:pPr>
            <w:r w:rsidRPr="0048788B">
              <w:rPr>
                <w:rFonts w:ascii="Verdana" w:hAnsi="Verdana"/>
                <w:i/>
                <w:iCs/>
                <w:color w:val="0000FF"/>
                <w:sz w:val="16"/>
                <w:szCs w:val="16"/>
                <w:lang w:val="en-US"/>
              </w:rPr>
              <w:t xml:space="preserve">Article </w:t>
            </w:r>
            <w:r w:rsidRPr="00FD526D">
              <w:rPr>
                <w:rFonts w:ascii="Verdana" w:hAnsi="Verdana"/>
                <w:i/>
                <w:iCs/>
                <w:color w:val="0000FF"/>
                <w:sz w:val="16"/>
                <w:szCs w:val="16"/>
                <w:lang w:val="en-US"/>
              </w:rPr>
              <w:t>Reformed</w:t>
            </w:r>
            <w:r w:rsidRPr="0048788B">
              <w:rPr>
                <w:rFonts w:ascii="Verdana" w:hAnsi="Verdana"/>
                <w:i/>
                <w:iCs/>
                <w:color w:val="0000FF"/>
                <w:sz w:val="16"/>
                <w:szCs w:val="16"/>
                <w:lang w:val="en-US"/>
              </w:rPr>
              <w:t xml:space="preserve"> DOF 27</w:t>
            </w:r>
            <w:r>
              <w:rPr>
                <w:rFonts w:ascii="Verdana" w:hAnsi="Verdana"/>
                <w:i/>
                <w:iCs/>
                <w:color w:val="0000FF"/>
                <w:sz w:val="16"/>
                <w:szCs w:val="16"/>
                <w:lang w:val="en-US"/>
              </w:rPr>
              <w:t>-05-</w:t>
            </w:r>
            <w:r w:rsidRPr="0048788B">
              <w:rPr>
                <w:rFonts w:ascii="Verdana" w:hAnsi="Verdana"/>
                <w:i/>
                <w:iCs/>
                <w:color w:val="0000FF"/>
                <w:sz w:val="16"/>
                <w:szCs w:val="16"/>
                <w:lang w:val="en-US"/>
              </w:rPr>
              <w:t>1987</w:t>
            </w:r>
          </w:p>
        </w:tc>
      </w:tr>
      <w:tr w:rsidR="000C36FE" w:rsidRPr="008C4AB4" w14:paraId="1A86B877" w14:textId="77777777" w:rsidTr="003B0EAD">
        <w:tc>
          <w:tcPr>
            <w:tcW w:w="4811" w:type="dxa"/>
            <w:shd w:val="clear" w:color="auto" w:fill="auto"/>
          </w:tcPr>
          <w:p w14:paraId="50A6CF0F" w14:textId="77777777" w:rsidR="000C36FE" w:rsidRPr="008C4AB4" w:rsidRDefault="000C36FE" w:rsidP="000C36FE">
            <w:pPr>
              <w:pStyle w:val="PlainText"/>
              <w:jc w:val="both"/>
              <w:rPr>
                <w:rFonts w:ascii="Verdana" w:eastAsia="MS Mincho" w:hAnsi="Verdana" w:cs="Arial"/>
                <w:sz w:val="16"/>
                <w:szCs w:val="16"/>
              </w:rPr>
            </w:pPr>
          </w:p>
        </w:tc>
        <w:tc>
          <w:tcPr>
            <w:tcW w:w="4811" w:type="dxa"/>
          </w:tcPr>
          <w:p w14:paraId="2A625C96" w14:textId="77174696"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0C36FE" w:rsidRPr="000955D6" w14:paraId="48D37FF8" w14:textId="77777777" w:rsidTr="003B0EAD">
        <w:tc>
          <w:tcPr>
            <w:tcW w:w="4811" w:type="dxa"/>
            <w:shd w:val="clear" w:color="auto" w:fill="auto"/>
          </w:tcPr>
          <w:p w14:paraId="3D5F7C21" w14:textId="77777777" w:rsidR="000C36FE" w:rsidRPr="008C4AB4" w:rsidRDefault="000C36FE" w:rsidP="000C36FE">
            <w:pPr>
              <w:pStyle w:val="PlainText"/>
              <w:jc w:val="both"/>
              <w:rPr>
                <w:rFonts w:ascii="Verdana" w:eastAsia="MS Mincho" w:hAnsi="Verdana" w:cs="Arial"/>
                <w:sz w:val="16"/>
                <w:szCs w:val="16"/>
              </w:rPr>
            </w:pPr>
            <w:bookmarkStart w:id="402" w:name="Artículo_303"/>
            <w:r w:rsidRPr="008C4AB4">
              <w:rPr>
                <w:rFonts w:ascii="Verdana" w:eastAsia="MS Mincho" w:hAnsi="Verdana" w:cs="Arial"/>
                <w:b/>
                <w:bCs/>
                <w:sz w:val="16"/>
                <w:szCs w:val="16"/>
              </w:rPr>
              <w:t>Artículo 303</w:t>
            </w:r>
            <w:bookmarkEnd w:id="402"/>
            <w:r w:rsidRPr="008C4AB4">
              <w:rPr>
                <w:rFonts w:ascii="Verdana" w:eastAsia="MS Mincho" w:hAnsi="Verdana" w:cs="Arial"/>
                <w:sz w:val="16"/>
                <w:szCs w:val="16"/>
              </w:rPr>
              <w:t>.- La Secretaría de Salud coordinará las acciones que, en materia de publicidad relacionada con la salud, realicen las instituciones del sector público, con la participación que corresponda a los sectores social y privado, y con la intervención que corresponda a la Secretaría de Gobernación.</w:t>
            </w:r>
          </w:p>
        </w:tc>
        <w:tc>
          <w:tcPr>
            <w:tcW w:w="4811" w:type="dxa"/>
          </w:tcPr>
          <w:p w14:paraId="1329E218" w14:textId="654D9DE4" w:rsidR="000C36FE" w:rsidRPr="00FD526D" w:rsidRDefault="000C36FE" w:rsidP="000C36FE">
            <w:pPr>
              <w:pStyle w:val="PlainText"/>
              <w:jc w:val="both"/>
              <w:rPr>
                <w:rFonts w:ascii="Verdana" w:eastAsia="MS Mincho" w:hAnsi="Verdana" w:cs="Arial"/>
                <w:b/>
                <w:bCs/>
                <w:sz w:val="16"/>
                <w:szCs w:val="16"/>
                <w:lang w:val="en-US"/>
              </w:rPr>
            </w:pPr>
            <w:r w:rsidRPr="0048788B">
              <w:rPr>
                <w:rFonts w:ascii="Verdana" w:hAnsi="Verdana"/>
                <w:b/>
                <w:bCs/>
                <w:sz w:val="16"/>
                <w:szCs w:val="16"/>
                <w:lang w:val="en-US"/>
              </w:rPr>
              <w:t>Article 303.-</w:t>
            </w:r>
            <w:r w:rsidRPr="0048788B">
              <w:rPr>
                <w:rFonts w:ascii="Verdana" w:hAnsi="Verdana"/>
                <w:sz w:val="16"/>
                <w:szCs w:val="16"/>
                <w:lang w:val="en-US"/>
              </w:rPr>
              <w:t xml:space="preserve"> The </w:t>
            </w:r>
            <w:r w:rsidRPr="00FD526D">
              <w:rPr>
                <w:rFonts w:ascii="Verdana" w:hAnsi="Verdana"/>
                <w:sz w:val="16"/>
                <w:szCs w:val="16"/>
                <w:lang w:val="en-US"/>
              </w:rPr>
              <w:t>Secretary</w:t>
            </w:r>
            <w:r w:rsidRPr="0048788B">
              <w:rPr>
                <w:rFonts w:ascii="Verdana" w:hAnsi="Verdana"/>
                <w:sz w:val="16"/>
                <w:szCs w:val="16"/>
                <w:lang w:val="en-US"/>
              </w:rPr>
              <w:t xml:space="preserve"> of Health </w:t>
            </w:r>
            <w:r>
              <w:rPr>
                <w:rFonts w:ascii="Verdana" w:hAnsi="Verdana"/>
                <w:sz w:val="16"/>
                <w:szCs w:val="16"/>
                <w:lang w:val="en-US"/>
              </w:rPr>
              <w:t>will</w:t>
            </w:r>
            <w:r w:rsidRPr="0048788B">
              <w:rPr>
                <w:rFonts w:ascii="Verdana" w:hAnsi="Verdana"/>
                <w:sz w:val="16"/>
                <w:szCs w:val="16"/>
                <w:lang w:val="en-US"/>
              </w:rPr>
              <w:t xml:space="preserve"> coordinate the actions that, in the matter</w:t>
            </w:r>
            <w:r>
              <w:rPr>
                <w:rFonts w:ascii="Verdana" w:hAnsi="Verdana"/>
                <w:sz w:val="16"/>
                <w:szCs w:val="16"/>
                <w:lang w:val="en-US"/>
              </w:rPr>
              <w:t>s</w:t>
            </w:r>
            <w:r w:rsidRPr="0048788B">
              <w:rPr>
                <w:rFonts w:ascii="Verdana" w:hAnsi="Verdana"/>
                <w:sz w:val="16"/>
                <w:szCs w:val="16"/>
                <w:lang w:val="en-US"/>
              </w:rPr>
              <w:t xml:space="preserve"> of publicity related to health, carried out by the institutions of the public sector, with the participation that corresponds to the social and private sectors, and with the intervention that corresponds to the </w:t>
            </w:r>
            <w:r>
              <w:rPr>
                <w:rFonts w:ascii="Verdana" w:hAnsi="Verdana"/>
                <w:sz w:val="16"/>
                <w:szCs w:val="16"/>
                <w:lang w:val="en-US"/>
              </w:rPr>
              <w:t>Secretary of Government</w:t>
            </w:r>
            <w:r w:rsidRPr="0048788B">
              <w:rPr>
                <w:rFonts w:ascii="Verdana" w:hAnsi="Verdana"/>
                <w:sz w:val="16"/>
                <w:szCs w:val="16"/>
                <w:lang w:val="en-US"/>
              </w:rPr>
              <w:t>.</w:t>
            </w:r>
          </w:p>
        </w:tc>
      </w:tr>
      <w:tr w:rsidR="000C36FE" w:rsidRPr="008C4AB4" w14:paraId="6BE71067" w14:textId="77777777" w:rsidTr="003B0EAD">
        <w:tc>
          <w:tcPr>
            <w:tcW w:w="4811" w:type="dxa"/>
            <w:shd w:val="clear" w:color="auto" w:fill="auto"/>
          </w:tcPr>
          <w:p w14:paraId="74E13158" w14:textId="77777777" w:rsidR="000C36FE" w:rsidRPr="008C4AB4" w:rsidRDefault="000C36FE" w:rsidP="000C36FE">
            <w:pPr>
              <w:pStyle w:val="PlainText"/>
              <w:jc w:val="right"/>
              <w:rPr>
                <w:rFonts w:ascii="Verdana" w:eastAsia="MS Mincho" w:hAnsi="Verdana"/>
                <w:i/>
                <w:iCs/>
                <w:color w:val="0000FF"/>
                <w:sz w:val="16"/>
                <w:szCs w:val="16"/>
                <w:lang w:val="es-MX"/>
              </w:rPr>
            </w:pPr>
            <w:r w:rsidRPr="008C4AB4">
              <w:rPr>
                <w:rFonts w:ascii="Verdana" w:eastAsia="MS Mincho" w:hAnsi="Verdana"/>
                <w:i/>
                <w:iCs/>
                <w:color w:val="0000FF"/>
                <w:sz w:val="16"/>
                <w:szCs w:val="16"/>
                <w:lang w:val="es-MX"/>
              </w:rPr>
              <w:t>Artículo reformado DOF 27-05-1987</w:t>
            </w:r>
          </w:p>
        </w:tc>
        <w:tc>
          <w:tcPr>
            <w:tcW w:w="4811" w:type="dxa"/>
          </w:tcPr>
          <w:p w14:paraId="7E2EFE84" w14:textId="4A7DA812" w:rsidR="000C36FE" w:rsidRPr="00FD526D" w:rsidRDefault="000C36FE" w:rsidP="000C36FE">
            <w:pPr>
              <w:pStyle w:val="PlainText"/>
              <w:jc w:val="right"/>
              <w:rPr>
                <w:rFonts w:ascii="Verdana" w:eastAsia="MS Mincho" w:hAnsi="Verdana"/>
                <w:i/>
                <w:iCs/>
                <w:color w:val="0000FF"/>
                <w:sz w:val="16"/>
                <w:szCs w:val="16"/>
                <w:lang w:val="en-US"/>
              </w:rPr>
            </w:pPr>
            <w:r w:rsidRPr="0048788B">
              <w:rPr>
                <w:rFonts w:ascii="Verdana" w:hAnsi="Verdana"/>
                <w:i/>
                <w:iCs/>
                <w:color w:val="0000FF"/>
                <w:sz w:val="16"/>
                <w:szCs w:val="16"/>
                <w:lang w:val="en-US"/>
              </w:rPr>
              <w:t xml:space="preserve">Article </w:t>
            </w:r>
            <w:r w:rsidRPr="00FD526D">
              <w:rPr>
                <w:rFonts w:ascii="Verdana" w:hAnsi="Verdana"/>
                <w:i/>
                <w:iCs/>
                <w:color w:val="0000FF"/>
                <w:sz w:val="16"/>
                <w:szCs w:val="16"/>
                <w:lang w:val="en-US"/>
              </w:rPr>
              <w:t>Reformed</w:t>
            </w:r>
            <w:r w:rsidRPr="0048788B">
              <w:rPr>
                <w:rFonts w:ascii="Verdana" w:hAnsi="Verdana"/>
                <w:i/>
                <w:iCs/>
                <w:color w:val="0000FF"/>
                <w:sz w:val="16"/>
                <w:szCs w:val="16"/>
                <w:lang w:val="en-US"/>
              </w:rPr>
              <w:t xml:space="preserve"> DOF </w:t>
            </w:r>
            <w:r>
              <w:rPr>
                <w:rFonts w:ascii="Verdana" w:hAnsi="Verdana"/>
                <w:i/>
                <w:iCs/>
                <w:color w:val="0000FF"/>
                <w:sz w:val="16"/>
                <w:szCs w:val="16"/>
                <w:lang w:val="en-US"/>
              </w:rPr>
              <w:t>27-05-1987</w:t>
            </w:r>
          </w:p>
        </w:tc>
      </w:tr>
      <w:tr w:rsidR="000C36FE" w:rsidRPr="008C4AB4" w14:paraId="50F2723A" w14:textId="77777777" w:rsidTr="003B0EAD">
        <w:tc>
          <w:tcPr>
            <w:tcW w:w="4811" w:type="dxa"/>
            <w:shd w:val="clear" w:color="auto" w:fill="auto"/>
          </w:tcPr>
          <w:p w14:paraId="1A6D2267" w14:textId="77777777" w:rsidR="000C36FE" w:rsidRPr="008C4AB4" w:rsidRDefault="000C36FE" w:rsidP="000C36FE">
            <w:pPr>
              <w:pStyle w:val="PlainText"/>
              <w:jc w:val="both"/>
              <w:rPr>
                <w:rFonts w:ascii="Verdana" w:eastAsia="MS Mincho" w:hAnsi="Verdana" w:cs="Arial"/>
                <w:sz w:val="16"/>
                <w:szCs w:val="16"/>
              </w:rPr>
            </w:pPr>
          </w:p>
        </w:tc>
        <w:tc>
          <w:tcPr>
            <w:tcW w:w="4811" w:type="dxa"/>
          </w:tcPr>
          <w:p w14:paraId="67CD7AF2" w14:textId="44482FB9"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0C36FE" w:rsidRPr="000955D6" w14:paraId="6721890F" w14:textId="77777777" w:rsidTr="003B0EAD">
        <w:tc>
          <w:tcPr>
            <w:tcW w:w="4811" w:type="dxa"/>
            <w:shd w:val="clear" w:color="auto" w:fill="auto"/>
          </w:tcPr>
          <w:p w14:paraId="0014EC86" w14:textId="77777777" w:rsidR="000C36FE" w:rsidRPr="008C4AB4" w:rsidRDefault="000C36FE" w:rsidP="000C36FE">
            <w:pPr>
              <w:pStyle w:val="PlainText"/>
              <w:jc w:val="both"/>
              <w:rPr>
                <w:rFonts w:ascii="Verdana" w:eastAsia="MS Mincho" w:hAnsi="Verdana" w:cs="Arial"/>
                <w:sz w:val="16"/>
                <w:szCs w:val="16"/>
              </w:rPr>
            </w:pPr>
            <w:bookmarkStart w:id="403" w:name="Artículo_304"/>
            <w:r w:rsidRPr="008C4AB4">
              <w:rPr>
                <w:rFonts w:ascii="Verdana" w:eastAsia="MS Mincho" w:hAnsi="Verdana" w:cs="Arial"/>
                <w:b/>
                <w:bCs/>
                <w:sz w:val="16"/>
                <w:szCs w:val="16"/>
              </w:rPr>
              <w:t>Artículo 304</w:t>
            </w:r>
            <w:bookmarkEnd w:id="403"/>
            <w:r w:rsidRPr="008C4AB4">
              <w:rPr>
                <w:rFonts w:ascii="Verdana" w:eastAsia="MS Mincho" w:hAnsi="Verdana" w:cs="Arial"/>
                <w:sz w:val="16"/>
                <w:szCs w:val="16"/>
              </w:rPr>
              <w:t>.- La clave de autorización de la publicidad otorgada por la Secretaría de Salud, en su caso, deberá aparecer en el material publicitario impreso, pero no formando parte de la leyenda precautoria.</w:t>
            </w:r>
          </w:p>
        </w:tc>
        <w:tc>
          <w:tcPr>
            <w:tcW w:w="4811" w:type="dxa"/>
          </w:tcPr>
          <w:p w14:paraId="3DC26ECD" w14:textId="4BBCFBF6" w:rsidR="000C36FE" w:rsidRPr="00FD526D" w:rsidRDefault="000C36FE" w:rsidP="000C36FE">
            <w:pPr>
              <w:pStyle w:val="PlainText"/>
              <w:jc w:val="both"/>
              <w:rPr>
                <w:rFonts w:ascii="Verdana" w:eastAsia="MS Mincho" w:hAnsi="Verdana" w:cs="Arial"/>
                <w:b/>
                <w:bCs/>
                <w:sz w:val="16"/>
                <w:szCs w:val="16"/>
                <w:lang w:val="en-US"/>
              </w:rPr>
            </w:pPr>
            <w:r w:rsidRPr="0048788B">
              <w:rPr>
                <w:rFonts w:ascii="Verdana" w:hAnsi="Verdana"/>
                <w:b/>
                <w:bCs/>
                <w:sz w:val="16"/>
                <w:szCs w:val="16"/>
                <w:lang w:val="en-US"/>
              </w:rPr>
              <w:t>Article 304.-</w:t>
            </w:r>
            <w:r w:rsidRPr="0048788B">
              <w:rPr>
                <w:rFonts w:ascii="Verdana" w:hAnsi="Verdana"/>
                <w:sz w:val="16"/>
                <w:szCs w:val="16"/>
                <w:lang w:val="en-US"/>
              </w:rPr>
              <w:t xml:space="preserve"> The advertising authorization code granted by the </w:t>
            </w:r>
            <w:r w:rsidRPr="00FD526D">
              <w:rPr>
                <w:rFonts w:ascii="Verdana" w:hAnsi="Verdana"/>
                <w:sz w:val="16"/>
                <w:szCs w:val="16"/>
                <w:lang w:val="en-US"/>
              </w:rPr>
              <w:t>Secretary</w:t>
            </w:r>
            <w:r w:rsidRPr="0048788B">
              <w:rPr>
                <w:rFonts w:ascii="Verdana" w:hAnsi="Verdana"/>
                <w:sz w:val="16"/>
                <w:szCs w:val="16"/>
                <w:lang w:val="en-US"/>
              </w:rPr>
              <w:t xml:space="preserve"> of Health, if applicable, must appear in the printed advertising material, but not form part of the precautionary legend.</w:t>
            </w:r>
          </w:p>
        </w:tc>
      </w:tr>
      <w:tr w:rsidR="000C36FE" w:rsidRPr="008C4AB4" w14:paraId="2D4DCF4B" w14:textId="77777777" w:rsidTr="003B0EAD">
        <w:tc>
          <w:tcPr>
            <w:tcW w:w="4811" w:type="dxa"/>
            <w:shd w:val="clear" w:color="auto" w:fill="auto"/>
          </w:tcPr>
          <w:p w14:paraId="0C940315" w14:textId="77777777" w:rsidR="000C36FE" w:rsidRPr="008C4AB4" w:rsidRDefault="000C36FE" w:rsidP="000C36FE">
            <w:pPr>
              <w:pStyle w:val="PlainText"/>
              <w:jc w:val="right"/>
              <w:rPr>
                <w:rFonts w:ascii="Verdana" w:eastAsia="MS Mincho" w:hAnsi="Verdana"/>
                <w:i/>
                <w:iCs/>
                <w:color w:val="0000FF"/>
                <w:sz w:val="16"/>
                <w:szCs w:val="16"/>
                <w:lang w:val="es-MX"/>
              </w:rPr>
            </w:pPr>
            <w:r w:rsidRPr="008C4AB4">
              <w:rPr>
                <w:rFonts w:ascii="Verdana" w:eastAsia="MS Mincho" w:hAnsi="Verdana"/>
                <w:i/>
                <w:iCs/>
                <w:color w:val="0000FF"/>
                <w:sz w:val="16"/>
                <w:szCs w:val="16"/>
                <w:lang w:val="es-MX"/>
              </w:rPr>
              <w:t>Párrafo reformado DOF 07-05-1997</w:t>
            </w:r>
          </w:p>
        </w:tc>
        <w:tc>
          <w:tcPr>
            <w:tcW w:w="4811" w:type="dxa"/>
          </w:tcPr>
          <w:p w14:paraId="2546EF0F" w14:textId="6562AC5C" w:rsidR="000C36FE" w:rsidRPr="00FD526D" w:rsidRDefault="000C36FE" w:rsidP="000C36FE">
            <w:pPr>
              <w:pStyle w:val="PlainText"/>
              <w:jc w:val="right"/>
              <w:rPr>
                <w:rFonts w:ascii="Verdana" w:eastAsia="MS Mincho" w:hAnsi="Verdana"/>
                <w:i/>
                <w:iCs/>
                <w:color w:val="0000FF"/>
                <w:sz w:val="16"/>
                <w:szCs w:val="16"/>
                <w:lang w:val="en-US"/>
              </w:rPr>
            </w:pPr>
            <w:r w:rsidRPr="00FD526D">
              <w:rPr>
                <w:rFonts w:ascii="Verdana" w:hAnsi="Verdana"/>
                <w:i/>
                <w:iCs/>
                <w:color w:val="0000FF"/>
                <w:sz w:val="16"/>
                <w:szCs w:val="16"/>
                <w:lang w:val="en-US"/>
              </w:rPr>
              <w:t>Paragraph reformed</w:t>
            </w:r>
            <w:r w:rsidRPr="0048788B">
              <w:rPr>
                <w:rFonts w:ascii="Verdana" w:hAnsi="Verdana"/>
                <w:i/>
                <w:iCs/>
                <w:color w:val="0000FF"/>
                <w:sz w:val="16"/>
                <w:szCs w:val="16"/>
                <w:lang w:val="en-US"/>
              </w:rPr>
              <w:t xml:space="preserve"> DOF </w:t>
            </w:r>
            <w:r>
              <w:rPr>
                <w:rFonts w:ascii="Verdana" w:hAnsi="Verdana"/>
                <w:i/>
                <w:iCs/>
                <w:color w:val="0000FF"/>
                <w:sz w:val="16"/>
                <w:szCs w:val="16"/>
                <w:lang w:val="en-US"/>
              </w:rPr>
              <w:t>07-05-1997</w:t>
            </w:r>
          </w:p>
        </w:tc>
      </w:tr>
      <w:tr w:rsidR="000C36FE" w:rsidRPr="008C4AB4" w14:paraId="55ED6A93" w14:textId="77777777" w:rsidTr="003B0EAD">
        <w:tc>
          <w:tcPr>
            <w:tcW w:w="4811" w:type="dxa"/>
            <w:shd w:val="clear" w:color="auto" w:fill="auto"/>
          </w:tcPr>
          <w:p w14:paraId="1D16369B" w14:textId="77777777" w:rsidR="000C36FE" w:rsidRPr="008C4AB4" w:rsidRDefault="000C36FE" w:rsidP="000C36FE">
            <w:pPr>
              <w:pStyle w:val="PlainText"/>
              <w:jc w:val="both"/>
              <w:rPr>
                <w:rFonts w:ascii="Verdana" w:eastAsia="MS Mincho" w:hAnsi="Verdana" w:cs="Arial"/>
                <w:sz w:val="16"/>
                <w:szCs w:val="16"/>
              </w:rPr>
            </w:pPr>
          </w:p>
        </w:tc>
        <w:tc>
          <w:tcPr>
            <w:tcW w:w="4811" w:type="dxa"/>
          </w:tcPr>
          <w:p w14:paraId="7839A149" w14:textId="19D6255D"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0C36FE" w:rsidRPr="000955D6" w14:paraId="00C52998" w14:textId="77777777" w:rsidTr="003B0EAD">
        <w:tc>
          <w:tcPr>
            <w:tcW w:w="4811" w:type="dxa"/>
            <w:shd w:val="clear" w:color="auto" w:fill="auto"/>
          </w:tcPr>
          <w:p w14:paraId="101E6964" w14:textId="77777777" w:rsidR="000C36FE" w:rsidRPr="008C4AB4" w:rsidRDefault="000C36FE" w:rsidP="000C36FE">
            <w:pPr>
              <w:pStyle w:val="PlainText"/>
              <w:jc w:val="both"/>
              <w:rPr>
                <w:rFonts w:ascii="Verdana" w:eastAsia="MS Mincho" w:hAnsi="Verdana" w:cs="Arial"/>
                <w:sz w:val="16"/>
                <w:szCs w:val="16"/>
              </w:rPr>
            </w:pPr>
            <w:r w:rsidRPr="008C4AB4">
              <w:rPr>
                <w:rFonts w:ascii="Verdana" w:eastAsia="MS Mincho" w:hAnsi="Verdana" w:cs="Arial"/>
                <w:sz w:val="16"/>
                <w:szCs w:val="16"/>
              </w:rPr>
              <w:t>Las resoluciones sobre autorizaciones de publicidad que emita la Secretaría de Salud, no podrán ser utilizadas con fines comerciales o publicitarios.</w:t>
            </w:r>
          </w:p>
        </w:tc>
        <w:tc>
          <w:tcPr>
            <w:tcW w:w="4811" w:type="dxa"/>
          </w:tcPr>
          <w:p w14:paraId="79BDC896" w14:textId="5F440F70"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 xml:space="preserve">Resolutions on advertising authorizations issued by the </w:t>
            </w:r>
            <w:r w:rsidRPr="00FD526D">
              <w:rPr>
                <w:rFonts w:ascii="Verdana" w:hAnsi="Verdana"/>
                <w:sz w:val="16"/>
                <w:szCs w:val="16"/>
                <w:lang w:val="en-US"/>
              </w:rPr>
              <w:t>Secretary</w:t>
            </w:r>
            <w:r w:rsidRPr="0048788B">
              <w:rPr>
                <w:rFonts w:ascii="Verdana" w:hAnsi="Verdana"/>
                <w:sz w:val="16"/>
                <w:szCs w:val="16"/>
                <w:lang w:val="en-US"/>
              </w:rPr>
              <w:t xml:space="preserve"> of Health may not be used for commercial or advertising purposes.</w:t>
            </w:r>
          </w:p>
        </w:tc>
      </w:tr>
      <w:tr w:rsidR="000C36FE" w:rsidRPr="008C4AB4" w14:paraId="6B8B411F" w14:textId="77777777" w:rsidTr="003B0EAD">
        <w:tc>
          <w:tcPr>
            <w:tcW w:w="4811" w:type="dxa"/>
            <w:shd w:val="clear" w:color="auto" w:fill="auto"/>
          </w:tcPr>
          <w:p w14:paraId="26D94C84" w14:textId="77777777" w:rsidR="000C36FE" w:rsidRPr="008C4AB4" w:rsidRDefault="000C36FE" w:rsidP="000C36FE">
            <w:pPr>
              <w:pStyle w:val="PlainText"/>
              <w:jc w:val="right"/>
              <w:rPr>
                <w:rFonts w:ascii="Verdana" w:eastAsia="MS Mincho" w:hAnsi="Verdana"/>
                <w:i/>
                <w:iCs/>
                <w:color w:val="0000FF"/>
                <w:sz w:val="16"/>
                <w:szCs w:val="16"/>
                <w:lang w:val="es-MX"/>
              </w:rPr>
            </w:pPr>
            <w:r w:rsidRPr="008C4AB4">
              <w:rPr>
                <w:rFonts w:ascii="Verdana" w:eastAsia="MS Mincho" w:hAnsi="Verdana"/>
                <w:i/>
                <w:iCs/>
                <w:color w:val="0000FF"/>
                <w:sz w:val="16"/>
                <w:szCs w:val="16"/>
                <w:lang w:val="es-MX"/>
              </w:rPr>
              <w:t>Artículo reformado DOF 27-05-1987</w:t>
            </w:r>
          </w:p>
        </w:tc>
        <w:tc>
          <w:tcPr>
            <w:tcW w:w="4811" w:type="dxa"/>
          </w:tcPr>
          <w:p w14:paraId="79592271" w14:textId="41858603" w:rsidR="000C36FE" w:rsidRPr="00FD526D" w:rsidRDefault="000C36FE" w:rsidP="000C36FE">
            <w:pPr>
              <w:pStyle w:val="PlainText"/>
              <w:jc w:val="right"/>
              <w:rPr>
                <w:rFonts w:ascii="Verdana" w:eastAsia="MS Mincho" w:hAnsi="Verdana"/>
                <w:i/>
                <w:iCs/>
                <w:color w:val="0000FF"/>
                <w:sz w:val="16"/>
                <w:szCs w:val="16"/>
                <w:lang w:val="en-US"/>
              </w:rPr>
            </w:pPr>
            <w:r w:rsidRPr="0048788B">
              <w:rPr>
                <w:rFonts w:ascii="Verdana" w:hAnsi="Verdana"/>
                <w:i/>
                <w:iCs/>
                <w:color w:val="0000FF"/>
                <w:sz w:val="16"/>
                <w:szCs w:val="16"/>
                <w:lang w:val="en-US"/>
              </w:rPr>
              <w:t xml:space="preserve">Article </w:t>
            </w:r>
            <w:r w:rsidRPr="00FD526D">
              <w:rPr>
                <w:rFonts w:ascii="Verdana" w:hAnsi="Verdana"/>
                <w:i/>
                <w:iCs/>
                <w:color w:val="0000FF"/>
                <w:sz w:val="16"/>
                <w:szCs w:val="16"/>
                <w:lang w:val="en-US"/>
              </w:rPr>
              <w:t>Reformed</w:t>
            </w:r>
            <w:r w:rsidRPr="0048788B">
              <w:rPr>
                <w:rFonts w:ascii="Verdana" w:hAnsi="Verdana"/>
                <w:i/>
                <w:iCs/>
                <w:color w:val="0000FF"/>
                <w:sz w:val="16"/>
                <w:szCs w:val="16"/>
                <w:lang w:val="en-US"/>
              </w:rPr>
              <w:t xml:space="preserve"> DOF 27</w:t>
            </w:r>
            <w:r>
              <w:rPr>
                <w:rFonts w:ascii="Verdana" w:hAnsi="Verdana"/>
                <w:i/>
                <w:iCs/>
                <w:color w:val="0000FF"/>
                <w:sz w:val="16"/>
                <w:szCs w:val="16"/>
                <w:lang w:val="en-US"/>
              </w:rPr>
              <w:t>-</w:t>
            </w:r>
            <w:r w:rsidRPr="0048788B">
              <w:rPr>
                <w:rFonts w:ascii="Verdana" w:hAnsi="Verdana"/>
                <w:i/>
                <w:iCs/>
                <w:color w:val="0000FF"/>
                <w:sz w:val="16"/>
                <w:szCs w:val="16"/>
                <w:lang w:val="en-US"/>
              </w:rPr>
              <w:t>05</w:t>
            </w:r>
            <w:r>
              <w:rPr>
                <w:rFonts w:ascii="Verdana" w:hAnsi="Verdana"/>
                <w:i/>
                <w:iCs/>
                <w:color w:val="0000FF"/>
                <w:sz w:val="16"/>
                <w:szCs w:val="16"/>
                <w:lang w:val="en-US"/>
              </w:rPr>
              <w:t>-</w:t>
            </w:r>
            <w:r w:rsidRPr="0048788B">
              <w:rPr>
                <w:rFonts w:ascii="Verdana" w:hAnsi="Verdana"/>
                <w:i/>
                <w:iCs/>
                <w:color w:val="0000FF"/>
                <w:sz w:val="16"/>
                <w:szCs w:val="16"/>
                <w:lang w:val="en-US"/>
              </w:rPr>
              <w:t>1987</w:t>
            </w:r>
          </w:p>
        </w:tc>
      </w:tr>
      <w:tr w:rsidR="000C36FE" w:rsidRPr="008C4AB4" w14:paraId="2D47F294" w14:textId="77777777" w:rsidTr="003B0EAD">
        <w:tc>
          <w:tcPr>
            <w:tcW w:w="4811" w:type="dxa"/>
            <w:shd w:val="clear" w:color="auto" w:fill="auto"/>
          </w:tcPr>
          <w:p w14:paraId="584E326E" w14:textId="77777777" w:rsidR="000C36FE" w:rsidRPr="008C4AB4" w:rsidRDefault="000C36FE" w:rsidP="000C36FE">
            <w:pPr>
              <w:pStyle w:val="PlainText"/>
              <w:jc w:val="both"/>
              <w:rPr>
                <w:rFonts w:ascii="Verdana" w:eastAsia="MS Mincho" w:hAnsi="Verdana" w:cs="Arial"/>
                <w:sz w:val="16"/>
                <w:szCs w:val="16"/>
              </w:rPr>
            </w:pPr>
          </w:p>
        </w:tc>
        <w:tc>
          <w:tcPr>
            <w:tcW w:w="4811" w:type="dxa"/>
          </w:tcPr>
          <w:p w14:paraId="4AF17CA7" w14:textId="3E860AA6"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0C36FE" w:rsidRPr="000955D6" w14:paraId="7BA5CA8F" w14:textId="77777777" w:rsidTr="003B0EAD">
        <w:tc>
          <w:tcPr>
            <w:tcW w:w="4811" w:type="dxa"/>
            <w:shd w:val="clear" w:color="auto" w:fill="auto"/>
          </w:tcPr>
          <w:p w14:paraId="3C31DE6C" w14:textId="77777777" w:rsidR="000C36FE" w:rsidRPr="008C4AB4" w:rsidRDefault="000C36FE" w:rsidP="000C36FE">
            <w:pPr>
              <w:pStyle w:val="PlainText"/>
              <w:jc w:val="both"/>
              <w:rPr>
                <w:rFonts w:ascii="Verdana" w:eastAsia="MS Mincho" w:hAnsi="Verdana" w:cs="Arial"/>
                <w:sz w:val="16"/>
                <w:szCs w:val="16"/>
              </w:rPr>
            </w:pPr>
            <w:bookmarkStart w:id="404" w:name="Artículo_305"/>
            <w:r w:rsidRPr="008C4AB4">
              <w:rPr>
                <w:rFonts w:ascii="Verdana" w:eastAsia="MS Mincho" w:hAnsi="Verdana" w:cs="Arial"/>
                <w:b/>
                <w:bCs/>
                <w:sz w:val="16"/>
                <w:szCs w:val="16"/>
              </w:rPr>
              <w:t>Artículo 305</w:t>
            </w:r>
            <w:bookmarkEnd w:id="404"/>
            <w:r w:rsidRPr="008C4AB4">
              <w:rPr>
                <w:rFonts w:ascii="Verdana" w:eastAsia="MS Mincho" w:hAnsi="Verdana" w:cs="Arial"/>
                <w:sz w:val="16"/>
                <w:szCs w:val="16"/>
              </w:rPr>
              <w:t>.- Los responsables de la publicidad, anunciantes, agencias de publicidad y medios difusores, se ajustarán a las normas de este título.</w:t>
            </w:r>
          </w:p>
        </w:tc>
        <w:tc>
          <w:tcPr>
            <w:tcW w:w="4811" w:type="dxa"/>
          </w:tcPr>
          <w:p w14:paraId="602EBA16" w14:textId="30F9FCD3" w:rsidR="000C36FE" w:rsidRPr="00FD526D" w:rsidRDefault="000C36FE" w:rsidP="000C36FE">
            <w:pPr>
              <w:pStyle w:val="PlainText"/>
              <w:jc w:val="both"/>
              <w:rPr>
                <w:rFonts w:ascii="Verdana" w:eastAsia="MS Mincho" w:hAnsi="Verdana" w:cs="Arial"/>
                <w:b/>
                <w:bCs/>
                <w:sz w:val="16"/>
                <w:szCs w:val="16"/>
                <w:lang w:val="en-US"/>
              </w:rPr>
            </w:pPr>
            <w:r w:rsidRPr="0048788B">
              <w:rPr>
                <w:rFonts w:ascii="Verdana" w:hAnsi="Verdana"/>
                <w:b/>
                <w:bCs/>
                <w:sz w:val="16"/>
                <w:szCs w:val="16"/>
                <w:lang w:val="en-US"/>
              </w:rPr>
              <w:t>Article 305</w:t>
            </w:r>
            <w:r w:rsidRPr="0048788B">
              <w:rPr>
                <w:rFonts w:ascii="Verdana" w:hAnsi="Verdana"/>
                <w:sz w:val="16"/>
                <w:szCs w:val="16"/>
                <w:lang w:val="en-US"/>
              </w:rPr>
              <w:t xml:space="preserve">.- Those responsible for </w:t>
            </w:r>
            <w:r>
              <w:rPr>
                <w:rFonts w:ascii="Verdana" w:hAnsi="Verdana"/>
                <w:sz w:val="16"/>
                <w:szCs w:val="16"/>
                <w:lang w:val="en-US"/>
              </w:rPr>
              <w:t>publicity</w:t>
            </w:r>
            <w:r w:rsidRPr="0048788B">
              <w:rPr>
                <w:rFonts w:ascii="Verdana" w:hAnsi="Verdana"/>
                <w:sz w:val="16"/>
                <w:szCs w:val="16"/>
                <w:lang w:val="en-US"/>
              </w:rPr>
              <w:t xml:space="preserve">, advertisers, advertising </w:t>
            </w:r>
            <w:r>
              <w:rPr>
                <w:rFonts w:ascii="Verdana" w:hAnsi="Verdana"/>
                <w:sz w:val="16"/>
                <w:szCs w:val="16"/>
                <w:lang w:val="en-US"/>
              </w:rPr>
              <w:t>departments</w:t>
            </w:r>
            <w:r w:rsidRPr="0048788B">
              <w:rPr>
                <w:rFonts w:ascii="Verdana" w:hAnsi="Verdana"/>
                <w:sz w:val="16"/>
                <w:szCs w:val="16"/>
                <w:lang w:val="en-US"/>
              </w:rPr>
              <w:t xml:space="preserve"> and broadcast media, will</w:t>
            </w:r>
            <w:r>
              <w:rPr>
                <w:rFonts w:ascii="Verdana" w:hAnsi="Verdana"/>
                <w:sz w:val="16"/>
                <w:szCs w:val="16"/>
                <w:lang w:val="en-US"/>
              </w:rPr>
              <w:t xml:space="preserve"> be</w:t>
            </w:r>
            <w:r w:rsidRPr="0048788B">
              <w:rPr>
                <w:rFonts w:ascii="Verdana" w:hAnsi="Verdana"/>
                <w:sz w:val="16"/>
                <w:szCs w:val="16"/>
                <w:lang w:val="en-US"/>
              </w:rPr>
              <w:t xml:space="preserve"> adjust</w:t>
            </w:r>
            <w:r>
              <w:rPr>
                <w:rFonts w:ascii="Verdana" w:hAnsi="Verdana"/>
                <w:sz w:val="16"/>
                <w:szCs w:val="16"/>
                <w:lang w:val="en-US"/>
              </w:rPr>
              <w:t>ed</w:t>
            </w:r>
            <w:r w:rsidRPr="0048788B">
              <w:rPr>
                <w:rFonts w:ascii="Verdana" w:hAnsi="Verdana"/>
                <w:sz w:val="16"/>
                <w:szCs w:val="16"/>
                <w:lang w:val="en-US"/>
              </w:rPr>
              <w:t xml:space="preserve"> to the rules of this title.</w:t>
            </w:r>
          </w:p>
        </w:tc>
      </w:tr>
      <w:tr w:rsidR="000C36FE" w:rsidRPr="008C4AB4" w14:paraId="711D8D73" w14:textId="77777777" w:rsidTr="003B0EAD">
        <w:tc>
          <w:tcPr>
            <w:tcW w:w="4811" w:type="dxa"/>
            <w:shd w:val="clear" w:color="auto" w:fill="auto"/>
          </w:tcPr>
          <w:p w14:paraId="2258D7B9" w14:textId="77777777" w:rsidR="000C36FE" w:rsidRPr="00C77DDC" w:rsidRDefault="000C36FE" w:rsidP="000C36FE">
            <w:pPr>
              <w:pStyle w:val="PlainText"/>
              <w:jc w:val="right"/>
              <w:rPr>
                <w:rFonts w:ascii="Verdana" w:eastAsia="MS Mincho" w:hAnsi="Verdana"/>
                <w:i/>
                <w:iCs/>
                <w:color w:val="0000FF"/>
                <w:sz w:val="16"/>
                <w:szCs w:val="16"/>
                <w:lang w:val="es-MX"/>
              </w:rPr>
            </w:pPr>
            <w:r w:rsidRPr="00C77DDC">
              <w:rPr>
                <w:rFonts w:ascii="Verdana" w:eastAsia="MS Mincho" w:hAnsi="Verdana"/>
                <w:i/>
                <w:iCs/>
                <w:color w:val="0000FF"/>
                <w:sz w:val="16"/>
                <w:szCs w:val="16"/>
                <w:lang w:val="es-MX"/>
              </w:rPr>
              <w:t>Artículo reformado DOF 07-05-1997</w:t>
            </w:r>
          </w:p>
        </w:tc>
        <w:tc>
          <w:tcPr>
            <w:tcW w:w="4811" w:type="dxa"/>
          </w:tcPr>
          <w:p w14:paraId="45588CC7" w14:textId="33986EE7" w:rsidR="000C36FE" w:rsidRPr="00C77DDC" w:rsidRDefault="000C36FE" w:rsidP="000C36FE">
            <w:pPr>
              <w:pStyle w:val="PlainText"/>
              <w:jc w:val="right"/>
              <w:rPr>
                <w:rFonts w:ascii="Verdana" w:eastAsia="MS Mincho" w:hAnsi="Verdana"/>
                <w:i/>
                <w:iCs/>
                <w:color w:val="0000FF"/>
                <w:sz w:val="16"/>
                <w:szCs w:val="16"/>
                <w:lang w:val="en-US"/>
              </w:rPr>
            </w:pPr>
            <w:r w:rsidRPr="00C77DDC">
              <w:rPr>
                <w:rFonts w:ascii="Verdana" w:hAnsi="Verdana"/>
                <w:i/>
                <w:iCs/>
                <w:color w:val="0000FF"/>
                <w:sz w:val="16"/>
                <w:szCs w:val="16"/>
                <w:lang w:val="en-US"/>
              </w:rPr>
              <w:t>Article Reformed DOF 07-05-1997</w:t>
            </w:r>
          </w:p>
        </w:tc>
      </w:tr>
      <w:tr w:rsidR="000C36FE" w:rsidRPr="008C4AB4" w14:paraId="544E9288" w14:textId="77777777" w:rsidTr="003B0EAD">
        <w:tc>
          <w:tcPr>
            <w:tcW w:w="4811" w:type="dxa"/>
            <w:shd w:val="clear" w:color="auto" w:fill="auto"/>
          </w:tcPr>
          <w:p w14:paraId="15C868D8" w14:textId="77777777" w:rsidR="000C36FE" w:rsidRPr="00C77DDC" w:rsidRDefault="000C36FE" w:rsidP="000C36FE">
            <w:pPr>
              <w:pStyle w:val="PlainText"/>
              <w:jc w:val="both"/>
              <w:rPr>
                <w:rFonts w:ascii="Verdana" w:eastAsia="MS Mincho" w:hAnsi="Verdana" w:cs="Arial"/>
                <w:sz w:val="16"/>
                <w:szCs w:val="16"/>
              </w:rPr>
            </w:pPr>
          </w:p>
        </w:tc>
        <w:tc>
          <w:tcPr>
            <w:tcW w:w="4811" w:type="dxa"/>
          </w:tcPr>
          <w:p w14:paraId="446AE7E2" w14:textId="16A458AA" w:rsidR="000C36FE" w:rsidRPr="00C77DDC" w:rsidRDefault="000C36FE" w:rsidP="000C36FE">
            <w:pPr>
              <w:pStyle w:val="PlainText"/>
              <w:jc w:val="both"/>
              <w:rPr>
                <w:rFonts w:ascii="Verdana" w:eastAsia="MS Mincho" w:hAnsi="Verdana" w:cs="Arial"/>
                <w:sz w:val="16"/>
                <w:szCs w:val="16"/>
                <w:lang w:val="en-US"/>
              </w:rPr>
            </w:pPr>
            <w:r w:rsidRPr="00C77DDC">
              <w:rPr>
                <w:rFonts w:ascii="Verdana" w:hAnsi="Verdana"/>
                <w:sz w:val="16"/>
                <w:szCs w:val="16"/>
                <w:lang w:val="en-US"/>
              </w:rPr>
              <w:t> </w:t>
            </w:r>
          </w:p>
        </w:tc>
      </w:tr>
      <w:tr w:rsidR="000C36FE" w:rsidRPr="000955D6" w14:paraId="315D15E7" w14:textId="77777777" w:rsidTr="003B0EAD">
        <w:tc>
          <w:tcPr>
            <w:tcW w:w="4811" w:type="dxa"/>
            <w:shd w:val="clear" w:color="auto" w:fill="auto"/>
          </w:tcPr>
          <w:p w14:paraId="6558458B" w14:textId="77777777" w:rsidR="000C36FE" w:rsidRPr="00C77DDC" w:rsidRDefault="000C36FE" w:rsidP="000C36FE">
            <w:pPr>
              <w:pStyle w:val="PlainText"/>
              <w:jc w:val="both"/>
              <w:rPr>
                <w:rFonts w:ascii="Verdana" w:eastAsia="MS Mincho" w:hAnsi="Verdana" w:cs="Arial"/>
                <w:sz w:val="16"/>
                <w:szCs w:val="16"/>
              </w:rPr>
            </w:pPr>
            <w:bookmarkStart w:id="405" w:name="Artículo_306"/>
            <w:r w:rsidRPr="00C77DDC">
              <w:rPr>
                <w:rFonts w:ascii="Verdana" w:eastAsia="MS Mincho" w:hAnsi="Verdana" w:cs="Arial"/>
                <w:b/>
                <w:bCs/>
                <w:sz w:val="16"/>
                <w:szCs w:val="16"/>
              </w:rPr>
              <w:t>Artículo 306</w:t>
            </w:r>
            <w:bookmarkEnd w:id="405"/>
            <w:r w:rsidRPr="00C77DDC">
              <w:rPr>
                <w:rFonts w:ascii="Verdana" w:eastAsia="MS Mincho" w:hAnsi="Verdana" w:cs="Arial"/>
                <w:sz w:val="16"/>
                <w:szCs w:val="16"/>
              </w:rPr>
              <w:t>.- La publicidad a que se refiere esta Ley se sujetará a los siguientes requisitos:</w:t>
            </w:r>
          </w:p>
        </w:tc>
        <w:tc>
          <w:tcPr>
            <w:tcW w:w="4811" w:type="dxa"/>
          </w:tcPr>
          <w:p w14:paraId="0670D30C" w14:textId="1130522D" w:rsidR="000C36FE" w:rsidRPr="00C77DDC" w:rsidRDefault="000C36FE" w:rsidP="000C36FE">
            <w:pPr>
              <w:pStyle w:val="PlainText"/>
              <w:jc w:val="both"/>
              <w:rPr>
                <w:rFonts w:ascii="Verdana" w:eastAsia="MS Mincho" w:hAnsi="Verdana" w:cs="Arial"/>
                <w:b/>
                <w:bCs/>
                <w:sz w:val="16"/>
                <w:szCs w:val="16"/>
                <w:lang w:val="en-US"/>
              </w:rPr>
            </w:pPr>
            <w:r w:rsidRPr="00C77DDC">
              <w:rPr>
                <w:rFonts w:ascii="Verdana" w:hAnsi="Verdana"/>
                <w:b/>
                <w:bCs/>
                <w:sz w:val="16"/>
                <w:szCs w:val="16"/>
                <w:lang w:val="en-US"/>
              </w:rPr>
              <w:t>Article 306.-</w:t>
            </w:r>
            <w:r w:rsidRPr="00C77DDC">
              <w:rPr>
                <w:rFonts w:ascii="Verdana" w:hAnsi="Verdana"/>
                <w:sz w:val="16"/>
                <w:szCs w:val="16"/>
                <w:lang w:val="en-US"/>
              </w:rPr>
              <w:t xml:space="preserve"> The advertising referred to in this Law will be subject to the following requirements:</w:t>
            </w:r>
          </w:p>
        </w:tc>
      </w:tr>
      <w:tr w:rsidR="000C36FE" w:rsidRPr="000955D6" w14:paraId="34595FF5" w14:textId="77777777" w:rsidTr="003B0EAD">
        <w:tc>
          <w:tcPr>
            <w:tcW w:w="4811" w:type="dxa"/>
            <w:shd w:val="clear" w:color="auto" w:fill="auto"/>
          </w:tcPr>
          <w:p w14:paraId="5B1E0EA4" w14:textId="77777777" w:rsidR="000C36FE" w:rsidRPr="00C77DDC" w:rsidRDefault="000C36FE" w:rsidP="000C36FE">
            <w:pPr>
              <w:pStyle w:val="PlainText"/>
              <w:jc w:val="both"/>
              <w:rPr>
                <w:rFonts w:ascii="Verdana" w:eastAsia="MS Mincho" w:hAnsi="Verdana" w:cs="Arial"/>
                <w:sz w:val="16"/>
                <w:szCs w:val="16"/>
                <w:lang w:val="en-US"/>
              </w:rPr>
            </w:pPr>
          </w:p>
        </w:tc>
        <w:tc>
          <w:tcPr>
            <w:tcW w:w="4811" w:type="dxa"/>
          </w:tcPr>
          <w:p w14:paraId="2B248D9C" w14:textId="67163B4B" w:rsidR="000C36FE" w:rsidRPr="00C77DDC" w:rsidRDefault="000C36FE" w:rsidP="000C36FE">
            <w:pPr>
              <w:pStyle w:val="PlainText"/>
              <w:jc w:val="both"/>
              <w:rPr>
                <w:rFonts w:ascii="Verdana" w:eastAsia="MS Mincho" w:hAnsi="Verdana" w:cs="Arial"/>
                <w:sz w:val="16"/>
                <w:szCs w:val="16"/>
                <w:lang w:val="en-US"/>
              </w:rPr>
            </w:pPr>
            <w:r w:rsidRPr="00C77DDC">
              <w:rPr>
                <w:rFonts w:ascii="Verdana" w:hAnsi="Verdana"/>
                <w:sz w:val="16"/>
                <w:szCs w:val="16"/>
                <w:lang w:val="en-US"/>
              </w:rPr>
              <w:t> </w:t>
            </w:r>
          </w:p>
        </w:tc>
      </w:tr>
      <w:tr w:rsidR="000C36FE" w:rsidRPr="000955D6" w14:paraId="3A56103D" w14:textId="77777777" w:rsidTr="003B0EAD">
        <w:tc>
          <w:tcPr>
            <w:tcW w:w="4811" w:type="dxa"/>
            <w:shd w:val="clear" w:color="auto" w:fill="auto"/>
          </w:tcPr>
          <w:p w14:paraId="63C2FC04" w14:textId="77777777" w:rsidR="000C36FE" w:rsidRPr="00C77DDC" w:rsidRDefault="000C36FE" w:rsidP="000C36FE">
            <w:pPr>
              <w:pStyle w:val="PlainText"/>
              <w:jc w:val="both"/>
              <w:rPr>
                <w:rFonts w:ascii="Verdana" w:eastAsia="MS Mincho" w:hAnsi="Verdana" w:cs="Arial"/>
                <w:sz w:val="16"/>
                <w:szCs w:val="16"/>
              </w:rPr>
            </w:pPr>
            <w:r w:rsidRPr="00C77DDC">
              <w:rPr>
                <w:rFonts w:ascii="Verdana" w:eastAsia="MS Mincho" w:hAnsi="Verdana" w:cs="Arial"/>
                <w:b/>
                <w:bCs/>
                <w:sz w:val="16"/>
                <w:szCs w:val="16"/>
              </w:rPr>
              <w:t xml:space="preserve">I. </w:t>
            </w:r>
            <w:r w:rsidRPr="00C77DDC">
              <w:rPr>
                <w:rFonts w:ascii="Verdana" w:eastAsia="MS Mincho" w:hAnsi="Verdana" w:cs="Arial"/>
                <w:sz w:val="16"/>
                <w:szCs w:val="16"/>
              </w:rPr>
              <w:t xml:space="preserve">La información contenida en el mensaje sobre calidad, origen, pureza, conservación, propiedades nutritivas y </w:t>
            </w:r>
            <w:r w:rsidRPr="00C77DDC">
              <w:rPr>
                <w:rFonts w:ascii="Verdana" w:eastAsia="MS Mincho" w:hAnsi="Verdana" w:cs="Arial"/>
                <w:sz w:val="16"/>
                <w:szCs w:val="16"/>
              </w:rPr>
              <w:lastRenderedPageBreak/>
              <w:t>beneficios de empleo deberá ser comprobable;</w:t>
            </w:r>
          </w:p>
        </w:tc>
        <w:tc>
          <w:tcPr>
            <w:tcW w:w="4811" w:type="dxa"/>
          </w:tcPr>
          <w:p w14:paraId="4A4B0044" w14:textId="5AEDA09C" w:rsidR="000C36FE" w:rsidRPr="00C77DDC" w:rsidRDefault="000C36FE" w:rsidP="000C36FE">
            <w:pPr>
              <w:pStyle w:val="PlainText"/>
              <w:jc w:val="both"/>
              <w:rPr>
                <w:rFonts w:ascii="Verdana" w:eastAsia="MS Mincho" w:hAnsi="Verdana" w:cs="Arial"/>
                <w:b/>
                <w:bCs/>
                <w:sz w:val="16"/>
                <w:szCs w:val="16"/>
                <w:lang w:val="en-US"/>
              </w:rPr>
            </w:pPr>
            <w:r w:rsidRPr="00C77DDC">
              <w:rPr>
                <w:rFonts w:ascii="Verdana" w:hAnsi="Verdana"/>
                <w:b/>
                <w:bCs/>
                <w:sz w:val="16"/>
                <w:szCs w:val="16"/>
                <w:lang w:val="en-US"/>
              </w:rPr>
              <w:lastRenderedPageBreak/>
              <w:t xml:space="preserve">I. </w:t>
            </w:r>
            <w:r w:rsidRPr="00C77DDC">
              <w:rPr>
                <w:rFonts w:ascii="Verdana" w:hAnsi="Verdana"/>
                <w:sz w:val="16"/>
                <w:szCs w:val="16"/>
                <w:lang w:val="en-US"/>
              </w:rPr>
              <w:t xml:space="preserve">The information contained in the message on quality, origin, purity, conservation, nutritional properties and </w:t>
            </w:r>
            <w:r w:rsidRPr="00C77DDC">
              <w:rPr>
                <w:rFonts w:ascii="Verdana" w:hAnsi="Verdana"/>
                <w:sz w:val="16"/>
                <w:szCs w:val="16"/>
                <w:lang w:val="en-US"/>
              </w:rPr>
              <w:lastRenderedPageBreak/>
              <w:t>employment benefits must be verifiable;</w:t>
            </w:r>
          </w:p>
        </w:tc>
      </w:tr>
      <w:tr w:rsidR="000C36FE" w:rsidRPr="008C4AB4" w14:paraId="6150D7B9" w14:textId="77777777" w:rsidTr="003B0EAD">
        <w:tc>
          <w:tcPr>
            <w:tcW w:w="4811" w:type="dxa"/>
            <w:shd w:val="clear" w:color="auto" w:fill="auto"/>
          </w:tcPr>
          <w:p w14:paraId="12B9BE58" w14:textId="77777777" w:rsidR="000C36FE" w:rsidRPr="008C4AB4" w:rsidRDefault="000C36FE" w:rsidP="000C36FE">
            <w:pPr>
              <w:pStyle w:val="PlainText"/>
              <w:jc w:val="right"/>
              <w:rPr>
                <w:rFonts w:ascii="Verdana" w:eastAsia="MS Mincho" w:hAnsi="Verdana"/>
                <w:i/>
                <w:iCs/>
                <w:color w:val="0000FF"/>
                <w:sz w:val="16"/>
                <w:szCs w:val="16"/>
                <w:lang w:val="es-MX"/>
              </w:rPr>
            </w:pPr>
            <w:r w:rsidRPr="008C4AB4">
              <w:rPr>
                <w:rFonts w:ascii="Verdana" w:eastAsia="MS Mincho" w:hAnsi="Verdana"/>
                <w:i/>
                <w:iCs/>
                <w:color w:val="0000FF"/>
                <w:sz w:val="16"/>
                <w:szCs w:val="16"/>
                <w:lang w:val="es-MX"/>
              </w:rPr>
              <w:lastRenderedPageBreak/>
              <w:t>Fracción reformada DOF 14-06-1991</w:t>
            </w:r>
          </w:p>
        </w:tc>
        <w:tc>
          <w:tcPr>
            <w:tcW w:w="4811" w:type="dxa"/>
          </w:tcPr>
          <w:p w14:paraId="7AC7E2B3" w14:textId="0D2CCC95" w:rsidR="000C36FE" w:rsidRPr="00FD526D" w:rsidRDefault="000C36FE" w:rsidP="000C36FE">
            <w:pPr>
              <w:pStyle w:val="PlainText"/>
              <w:jc w:val="right"/>
              <w:rPr>
                <w:rFonts w:ascii="Verdana" w:eastAsia="MS Mincho" w:hAnsi="Verdana"/>
                <w:i/>
                <w:iCs/>
                <w:color w:val="0000FF"/>
                <w:sz w:val="16"/>
                <w:szCs w:val="16"/>
                <w:lang w:val="en-US"/>
              </w:rPr>
            </w:pPr>
            <w:r w:rsidRPr="00FD526D">
              <w:rPr>
                <w:rFonts w:ascii="Verdana" w:hAnsi="Verdana"/>
                <w:i/>
                <w:iCs/>
                <w:color w:val="0000FF"/>
                <w:sz w:val="16"/>
                <w:szCs w:val="16"/>
                <w:lang w:val="en-US"/>
              </w:rPr>
              <w:t>Section</w:t>
            </w:r>
            <w:r w:rsidRPr="0048788B">
              <w:rPr>
                <w:rFonts w:ascii="Verdana" w:hAnsi="Verdana"/>
                <w:i/>
                <w:iCs/>
                <w:color w:val="0000FF"/>
                <w:sz w:val="16"/>
                <w:szCs w:val="16"/>
                <w:lang w:val="en-US"/>
              </w:rPr>
              <w:t xml:space="preserve"> reformed DOF </w:t>
            </w:r>
            <w:r>
              <w:rPr>
                <w:rFonts w:ascii="Verdana" w:hAnsi="Verdana"/>
                <w:i/>
                <w:iCs/>
                <w:color w:val="0000FF"/>
                <w:sz w:val="16"/>
                <w:szCs w:val="16"/>
                <w:lang w:val="en-US"/>
              </w:rPr>
              <w:t>14-06-1991</w:t>
            </w:r>
          </w:p>
        </w:tc>
      </w:tr>
      <w:tr w:rsidR="000C36FE" w:rsidRPr="008C4AB4" w14:paraId="0F2B0BB6" w14:textId="77777777" w:rsidTr="003B0EAD">
        <w:tc>
          <w:tcPr>
            <w:tcW w:w="4811" w:type="dxa"/>
            <w:shd w:val="clear" w:color="auto" w:fill="auto"/>
          </w:tcPr>
          <w:p w14:paraId="7570C738" w14:textId="77777777" w:rsidR="000C36FE" w:rsidRPr="008C4AB4" w:rsidRDefault="000C36FE" w:rsidP="000C36FE">
            <w:pPr>
              <w:pStyle w:val="PlainText"/>
              <w:jc w:val="both"/>
              <w:rPr>
                <w:rFonts w:ascii="Verdana" w:eastAsia="MS Mincho" w:hAnsi="Verdana" w:cs="Arial"/>
                <w:sz w:val="16"/>
                <w:szCs w:val="16"/>
              </w:rPr>
            </w:pPr>
          </w:p>
        </w:tc>
        <w:tc>
          <w:tcPr>
            <w:tcW w:w="4811" w:type="dxa"/>
          </w:tcPr>
          <w:p w14:paraId="0297A895" w14:textId="0C197F72"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0C36FE" w:rsidRPr="000955D6" w14:paraId="3EE8CF62" w14:textId="77777777" w:rsidTr="003B0EAD">
        <w:tc>
          <w:tcPr>
            <w:tcW w:w="4811" w:type="dxa"/>
            <w:shd w:val="clear" w:color="auto" w:fill="auto"/>
          </w:tcPr>
          <w:p w14:paraId="016D05B6" w14:textId="77777777" w:rsidR="000C36FE" w:rsidRPr="008C4AB4" w:rsidRDefault="000C36FE" w:rsidP="000C36FE">
            <w:pPr>
              <w:pStyle w:val="PlainText"/>
              <w:jc w:val="both"/>
              <w:rPr>
                <w:rFonts w:ascii="Verdana" w:eastAsia="MS Mincho" w:hAnsi="Verdana" w:cs="Arial"/>
                <w:sz w:val="16"/>
                <w:szCs w:val="16"/>
              </w:rPr>
            </w:pPr>
            <w:r w:rsidRPr="008C4AB4">
              <w:rPr>
                <w:rFonts w:ascii="Verdana" w:eastAsia="MS Mincho" w:hAnsi="Verdana" w:cs="Arial"/>
                <w:b/>
                <w:bCs/>
                <w:sz w:val="16"/>
                <w:szCs w:val="16"/>
              </w:rPr>
              <w:t xml:space="preserve">II. </w:t>
            </w:r>
            <w:r w:rsidRPr="008C4AB4">
              <w:rPr>
                <w:rFonts w:ascii="Verdana" w:eastAsia="MS Mincho" w:hAnsi="Verdana" w:cs="Arial"/>
                <w:sz w:val="16"/>
                <w:szCs w:val="16"/>
              </w:rPr>
              <w:t>El mensaje deberá tener contenido orientador y educativo;</w:t>
            </w:r>
          </w:p>
        </w:tc>
        <w:tc>
          <w:tcPr>
            <w:tcW w:w="4811" w:type="dxa"/>
          </w:tcPr>
          <w:p w14:paraId="4E80D143" w14:textId="0FAAAF52" w:rsidR="000C36FE" w:rsidRPr="00FD526D" w:rsidRDefault="000C36FE" w:rsidP="000C36FE">
            <w:pPr>
              <w:pStyle w:val="PlainText"/>
              <w:jc w:val="both"/>
              <w:rPr>
                <w:rFonts w:ascii="Verdana" w:eastAsia="MS Mincho" w:hAnsi="Verdana" w:cs="Arial"/>
                <w:b/>
                <w:bCs/>
                <w:sz w:val="16"/>
                <w:szCs w:val="16"/>
                <w:lang w:val="en-US"/>
              </w:rPr>
            </w:pPr>
            <w:r w:rsidRPr="0048788B">
              <w:rPr>
                <w:rFonts w:ascii="Verdana" w:hAnsi="Verdana"/>
                <w:b/>
                <w:bCs/>
                <w:sz w:val="16"/>
                <w:szCs w:val="16"/>
                <w:lang w:val="en-US"/>
              </w:rPr>
              <w:t xml:space="preserve">II. </w:t>
            </w:r>
            <w:r w:rsidRPr="0048788B">
              <w:rPr>
                <w:rFonts w:ascii="Verdana" w:hAnsi="Verdana"/>
                <w:sz w:val="16"/>
                <w:szCs w:val="16"/>
                <w:lang w:val="en-US"/>
              </w:rPr>
              <w:t xml:space="preserve">The message must have </w:t>
            </w:r>
            <w:r>
              <w:rPr>
                <w:rFonts w:ascii="Verdana" w:hAnsi="Verdana"/>
                <w:sz w:val="16"/>
                <w:szCs w:val="16"/>
                <w:lang w:val="en-US"/>
              </w:rPr>
              <w:t>orientation</w:t>
            </w:r>
            <w:r w:rsidRPr="0048788B">
              <w:rPr>
                <w:rFonts w:ascii="Verdana" w:hAnsi="Verdana"/>
                <w:sz w:val="16"/>
                <w:szCs w:val="16"/>
                <w:lang w:val="en-US"/>
              </w:rPr>
              <w:t xml:space="preserve"> and educational content;</w:t>
            </w:r>
          </w:p>
        </w:tc>
      </w:tr>
      <w:tr w:rsidR="000C36FE" w:rsidRPr="000955D6" w14:paraId="1DFD05E8" w14:textId="77777777" w:rsidTr="003B0EAD">
        <w:tc>
          <w:tcPr>
            <w:tcW w:w="4811" w:type="dxa"/>
            <w:shd w:val="clear" w:color="auto" w:fill="auto"/>
          </w:tcPr>
          <w:p w14:paraId="0468B1F4" w14:textId="77777777" w:rsidR="000C36FE" w:rsidRPr="002E2969" w:rsidRDefault="000C36FE" w:rsidP="000C36FE">
            <w:pPr>
              <w:pStyle w:val="PlainText"/>
              <w:jc w:val="both"/>
              <w:rPr>
                <w:rFonts w:ascii="Verdana" w:eastAsia="MS Mincho" w:hAnsi="Verdana" w:cs="Arial"/>
                <w:sz w:val="16"/>
                <w:szCs w:val="16"/>
                <w:lang w:val="en-US"/>
              </w:rPr>
            </w:pPr>
          </w:p>
        </w:tc>
        <w:tc>
          <w:tcPr>
            <w:tcW w:w="4811" w:type="dxa"/>
          </w:tcPr>
          <w:p w14:paraId="3F7F9ED4" w14:textId="755B7148"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0C36FE" w:rsidRPr="000955D6" w14:paraId="0A96CEB8" w14:textId="77777777" w:rsidTr="003B0EAD">
        <w:tc>
          <w:tcPr>
            <w:tcW w:w="4811" w:type="dxa"/>
            <w:shd w:val="clear" w:color="auto" w:fill="auto"/>
          </w:tcPr>
          <w:p w14:paraId="0ED8556C" w14:textId="77777777" w:rsidR="000C36FE" w:rsidRPr="008C4AB4" w:rsidRDefault="000C36FE" w:rsidP="000C36FE">
            <w:pPr>
              <w:pStyle w:val="PlainText"/>
              <w:jc w:val="both"/>
              <w:rPr>
                <w:rFonts w:ascii="Verdana" w:eastAsia="MS Mincho" w:hAnsi="Verdana" w:cs="Arial"/>
                <w:sz w:val="16"/>
                <w:szCs w:val="16"/>
              </w:rPr>
            </w:pPr>
            <w:r w:rsidRPr="008C4AB4">
              <w:rPr>
                <w:rFonts w:ascii="Verdana" w:eastAsia="MS Mincho" w:hAnsi="Verdana" w:cs="Arial"/>
                <w:b/>
                <w:bCs/>
                <w:sz w:val="16"/>
                <w:szCs w:val="16"/>
              </w:rPr>
              <w:t xml:space="preserve">III. </w:t>
            </w:r>
            <w:r w:rsidRPr="008C4AB4">
              <w:rPr>
                <w:rFonts w:ascii="Verdana" w:eastAsia="MS Mincho" w:hAnsi="Verdana" w:cs="Arial"/>
                <w:sz w:val="16"/>
                <w:szCs w:val="16"/>
              </w:rPr>
              <w:t>Los elementos que compongan el mensaje, en su caso, deberán corresponder a las características de la autorización sanitaria respectiva;</w:t>
            </w:r>
          </w:p>
        </w:tc>
        <w:tc>
          <w:tcPr>
            <w:tcW w:w="4811" w:type="dxa"/>
          </w:tcPr>
          <w:p w14:paraId="1C51D64B" w14:textId="5015C440" w:rsidR="000C36FE" w:rsidRPr="00FD526D" w:rsidRDefault="000C36FE" w:rsidP="000C36FE">
            <w:pPr>
              <w:pStyle w:val="PlainText"/>
              <w:jc w:val="both"/>
              <w:rPr>
                <w:rFonts w:ascii="Verdana" w:eastAsia="MS Mincho" w:hAnsi="Verdana" w:cs="Arial"/>
                <w:b/>
                <w:bCs/>
                <w:sz w:val="16"/>
                <w:szCs w:val="16"/>
                <w:lang w:val="en-US"/>
              </w:rPr>
            </w:pPr>
            <w:r w:rsidRPr="0048788B">
              <w:rPr>
                <w:rFonts w:ascii="Verdana" w:hAnsi="Verdana"/>
                <w:b/>
                <w:bCs/>
                <w:sz w:val="16"/>
                <w:szCs w:val="16"/>
                <w:lang w:val="en-US"/>
              </w:rPr>
              <w:t xml:space="preserve">III. </w:t>
            </w:r>
            <w:r w:rsidRPr="0048788B">
              <w:rPr>
                <w:rFonts w:ascii="Verdana" w:hAnsi="Verdana"/>
                <w:sz w:val="16"/>
                <w:szCs w:val="16"/>
                <w:lang w:val="en-US"/>
              </w:rPr>
              <w:t>The elements that make up the message, if applicable, must correspond to the characteristics of the respective health authorization;</w:t>
            </w:r>
          </w:p>
        </w:tc>
      </w:tr>
      <w:tr w:rsidR="000C36FE" w:rsidRPr="000955D6" w14:paraId="7263F3CB" w14:textId="77777777" w:rsidTr="003B0EAD">
        <w:tc>
          <w:tcPr>
            <w:tcW w:w="4811" w:type="dxa"/>
            <w:shd w:val="clear" w:color="auto" w:fill="auto"/>
          </w:tcPr>
          <w:p w14:paraId="568529A8" w14:textId="77777777" w:rsidR="000C36FE" w:rsidRPr="008C4AB4" w:rsidRDefault="000C36FE" w:rsidP="000C36FE">
            <w:pPr>
              <w:pStyle w:val="PlainText"/>
              <w:jc w:val="right"/>
              <w:rPr>
                <w:rFonts w:ascii="Verdana" w:eastAsia="MS Mincho" w:hAnsi="Verdana"/>
                <w:i/>
                <w:iCs/>
                <w:color w:val="0000FF"/>
                <w:sz w:val="16"/>
                <w:szCs w:val="16"/>
                <w:lang w:val="es-MX"/>
              </w:rPr>
            </w:pPr>
            <w:r w:rsidRPr="008C4AB4">
              <w:rPr>
                <w:rFonts w:ascii="Verdana" w:eastAsia="MS Mincho" w:hAnsi="Verdana"/>
                <w:i/>
                <w:iCs/>
                <w:color w:val="0000FF"/>
                <w:sz w:val="16"/>
                <w:szCs w:val="16"/>
                <w:lang w:val="es-MX"/>
              </w:rPr>
              <w:t>Fracción reformada DOF 14-06-1991. Fe de erratas a la fracción DOF 12-07-1991</w:t>
            </w:r>
          </w:p>
        </w:tc>
        <w:tc>
          <w:tcPr>
            <w:tcW w:w="4811" w:type="dxa"/>
          </w:tcPr>
          <w:p w14:paraId="4D9BF071" w14:textId="50E7BFFC" w:rsidR="000C36FE" w:rsidRPr="00FD526D" w:rsidRDefault="000C36FE" w:rsidP="000C36FE">
            <w:pPr>
              <w:pStyle w:val="PlainText"/>
              <w:jc w:val="right"/>
              <w:rPr>
                <w:rFonts w:ascii="Verdana" w:eastAsia="MS Mincho" w:hAnsi="Verdana"/>
                <w:i/>
                <w:iCs/>
                <w:color w:val="0000FF"/>
                <w:sz w:val="16"/>
                <w:szCs w:val="16"/>
                <w:lang w:val="en-US"/>
              </w:rPr>
            </w:pPr>
            <w:r w:rsidRPr="0048788B">
              <w:rPr>
                <w:rFonts w:ascii="Verdana" w:hAnsi="Verdana"/>
                <w:i/>
                <w:iCs/>
                <w:color w:val="0000FF"/>
                <w:sz w:val="16"/>
                <w:szCs w:val="16"/>
                <w:lang w:val="en-US"/>
              </w:rPr>
              <w:t xml:space="preserve">Section </w:t>
            </w:r>
            <w:r w:rsidRPr="00FD526D">
              <w:rPr>
                <w:rFonts w:ascii="Verdana" w:hAnsi="Verdana"/>
                <w:i/>
                <w:iCs/>
                <w:color w:val="0000FF"/>
                <w:sz w:val="16"/>
                <w:szCs w:val="16"/>
                <w:lang w:val="en-US"/>
              </w:rPr>
              <w:t>Reformed</w:t>
            </w:r>
            <w:r w:rsidRPr="0048788B">
              <w:rPr>
                <w:rFonts w:ascii="Verdana" w:hAnsi="Verdana"/>
                <w:i/>
                <w:iCs/>
                <w:color w:val="0000FF"/>
                <w:sz w:val="16"/>
                <w:szCs w:val="16"/>
                <w:lang w:val="en-US"/>
              </w:rPr>
              <w:t xml:space="preserve"> DOF </w:t>
            </w:r>
            <w:r>
              <w:rPr>
                <w:rFonts w:ascii="Verdana" w:hAnsi="Verdana"/>
                <w:i/>
                <w:iCs/>
                <w:color w:val="0000FF"/>
                <w:sz w:val="16"/>
                <w:szCs w:val="16"/>
                <w:lang w:val="en-US"/>
              </w:rPr>
              <w:t>14-06-1991</w:t>
            </w:r>
            <w:r w:rsidRPr="0048788B">
              <w:rPr>
                <w:rFonts w:ascii="Verdana" w:hAnsi="Verdana"/>
                <w:i/>
                <w:iCs/>
                <w:color w:val="0000FF"/>
                <w:sz w:val="16"/>
                <w:szCs w:val="16"/>
                <w:lang w:val="en-US"/>
              </w:rPr>
              <w:t xml:space="preserve">. Errata to </w:t>
            </w:r>
            <w:r w:rsidRPr="00FD526D">
              <w:rPr>
                <w:rFonts w:ascii="Verdana" w:hAnsi="Verdana"/>
                <w:i/>
                <w:iCs/>
                <w:color w:val="0000FF"/>
                <w:sz w:val="16"/>
                <w:szCs w:val="16"/>
                <w:lang w:val="en-US"/>
              </w:rPr>
              <w:t>Section</w:t>
            </w:r>
            <w:r w:rsidRPr="0048788B">
              <w:rPr>
                <w:rFonts w:ascii="Verdana" w:hAnsi="Verdana"/>
                <w:i/>
                <w:iCs/>
                <w:color w:val="0000FF"/>
                <w:sz w:val="16"/>
                <w:szCs w:val="16"/>
                <w:lang w:val="en-US"/>
              </w:rPr>
              <w:t xml:space="preserve"> DOF </w:t>
            </w:r>
            <w:r>
              <w:rPr>
                <w:rFonts w:ascii="Verdana" w:hAnsi="Verdana"/>
                <w:i/>
                <w:iCs/>
                <w:color w:val="0000FF"/>
                <w:sz w:val="16"/>
                <w:szCs w:val="16"/>
                <w:lang w:val="en-US"/>
              </w:rPr>
              <w:t>12-07-1991</w:t>
            </w:r>
          </w:p>
        </w:tc>
      </w:tr>
      <w:tr w:rsidR="000C36FE" w:rsidRPr="000955D6" w14:paraId="203FAA15" w14:textId="77777777" w:rsidTr="003B0EAD">
        <w:tc>
          <w:tcPr>
            <w:tcW w:w="4811" w:type="dxa"/>
            <w:shd w:val="clear" w:color="auto" w:fill="auto"/>
          </w:tcPr>
          <w:p w14:paraId="7F8C9D4A" w14:textId="77777777" w:rsidR="000C36FE" w:rsidRPr="002E2969" w:rsidRDefault="000C36FE" w:rsidP="000C36FE">
            <w:pPr>
              <w:pStyle w:val="PlainText"/>
              <w:jc w:val="both"/>
              <w:rPr>
                <w:rFonts w:ascii="Verdana" w:eastAsia="MS Mincho" w:hAnsi="Verdana" w:cs="Arial"/>
                <w:sz w:val="16"/>
                <w:szCs w:val="16"/>
                <w:lang w:val="en-US"/>
              </w:rPr>
            </w:pPr>
          </w:p>
        </w:tc>
        <w:tc>
          <w:tcPr>
            <w:tcW w:w="4811" w:type="dxa"/>
          </w:tcPr>
          <w:p w14:paraId="507B2B79" w14:textId="787A15FC"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0C36FE" w:rsidRPr="000955D6" w14:paraId="6F4E8AF2" w14:textId="77777777" w:rsidTr="003B0EAD">
        <w:tc>
          <w:tcPr>
            <w:tcW w:w="4811" w:type="dxa"/>
            <w:shd w:val="clear" w:color="auto" w:fill="auto"/>
          </w:tcPr>
          <w:p w14:paraId="456CBB66" w14:textId="77777777" w:rsidR="000C36FE" w:rsidRPr="008C4AB4" w:rsidRDefault="000C36FE" w:rsidP="000C36FE">
            <w:pPr>
              <w:pStyle w:val="PlainText"/>
              <w:jc w:val="both"/>
              <w:rPr>
                <w:rFonts w:ascii="Verdana" w:eastAsia="MS Mincho" w:hAnsi="Verdana" w:cs="Arial"/>
                <w:sz w:val="16"/>
                <w:szCs w:val="16"/>
              </w:rPr>
            </w:pPr>
            <w:r w:rsidRPr="008C4AB4">
              <w:rPr>
                <w:rFonts w:ascii="Verdana" w:eastAsia="MS Mincho" w:hAnsi="Verdana" w:cs="Arial"/>
                <w:b/>
                <w:bCs/>
                <w:sz w:val="16"/>
                <w:szCs w:val="16"/>
              </w:rPr>
              <w:t xml:space="preserve">IV. </w:t>
            </w:r>
            <w:r w:rsidRPr="008C4AB4">
              <w:rPr>
                <w:rFonts w:ascii="Verdana" w:eastAsia="MS Mincho" w:hAnsi="Verdana" w:cs="Arial"/>
                <w:sz w:val="16"/>
                <w:szCs w:val="16"/>
              </w:rPr>
              <w:t>El mensaje no deberá inducir a conductas, prácticas o hábitos nocivos para la salud física o mental que impliquen riesgo o atenten contra la seguridad o integridad física o dignidad de las personas, en particular de la mujer;</w:t>
            </w:r>
          </w:p>
        </w:tc>
        <w:tc>
          <w:tcPr>
            <w:tcW w:w="4811" w:type="dxa"/>
          </w:tcPr>
          <w:p w14:paraId="775E14BD" w14:textId="23339D4B" w:rsidR="000C36FE" w:rsidRPr="00FD526D" w:rsidRDefault="000C36FE" w:rsidP="000C36FE">
            <w:pPr>
              <w:pStyle w:val="PlainText"/>
              <w:jc w:val="both"/>
              <w:rPr>
                <w:rFonts w:ascii="Verdana" w:eastAsia="MS Mincho" w:hAnsi="Verdana" w:cs="Arial"/>
                <w:b/>
                <w:bCs/>
                <w:sz w:val="16"/>
                <w:szCs w:val="16"/>
                <w:lang w:val="en-US"/>
              </w:rPr>
            </w:pPr>
            <w:r w:rsidRPr="0048788B">
              <w:rPr>
                <w:rFonts w:ascii="Verdana" w:hAnsi="Verdana"/>
                <w:b/>
                <w:bCs/>
                <w:sz w:val="16"/>
                <w:szCs w:val="16"/>
                <w:lang w:val="en-US"/>
              </w:rPr>
              <w:t xml:space="preserve">IV. </w:t>
            </w:r>
            <w:r w:rsidRPr="0048788B">
              <w:rPr>
                <w:rFonts w:ascii="Verdana" w:hAnsi="Verdana"/>
                <w:sz w:val="16"/>
                <w:szCs w:val="16"/>
                <w:lang w:val="en-US"/>
              </w:rPr>
              <w:t xml:space="preserve">The message must not induce </w:t>
            </w:r>
            <w:r>
              <w:rPr>
                <w:rFonts w:ascii="Verdana" w:hAnsi="Verdana"/>
                <w:sz w:val="16"/>
                <w:szCs w:val="16"/>
                <w:lang w:val="en-US"/>
              </w:rPr>
              <w:t>conduct</w:t>
            </w:r>
            <w:r w:rsidRPr="0048788B">
              <w:rPr>
                <w:rFonts w:ascii="Verdana" w:hAnsi="Verdana"/>
                <w:sz w:val="16"/>
                <w:szCs w:val="16"/>
                <w:lang w:val="en-US"/>
              </w:rPr>
              <w:t>, practices or habits that are harmful to physical or mental health that imply risk or threaten the safety or physical integrity or dignity of people, particularly women;</w:t>
            </w:r>
          </w:p>
        </w:tc>
      </w:tr>
      <w:tr w:rsidR="000C36FE" w:rsidRPr="000955D6" w14:paraId="1056E58D" w14:textId="77777777" w:rsidTr="003B0EAD">
        <w:tc>
          <w:tcPr>
            <w:tcW w:w="4811" w:type="dxa"/>
            <w:shd w:val="clear" w:color="auto" w:fill="auto"/>
          </w:tcPr>
          <w:p w14:paraId="33356285" w14:textId="77777777" w:rsidR="000C36FE" w:rsidRPr="002E2969" w:rsidRDefault="000C36FE" w:rsidP="000C36FE">
            <w:pPr>
              <w:pStyle w:val="PlainText"/>
              <w:jc w:val="both"/>
              <w:rPr>
                <w:rFonts w:ascii="Verdana" w:eastAsia="MS Mincho" w:hAnsi="Verdana" w:cs="Arial"/>
                <w:sz w:val="16"/>
                <w:szCs w:val="16"/>
                <w:lang w:val="en-US"/>
              </w:rPr>
            </w:pPr>
          </w:p>
        </w:tc>
        <w:tc>
          <w:tcPr>
            <w:tcW w:w="4811" w:type="dxa"/>
          </w:tcPr>
          <w:p w14:paraId="221164DB" w14:textId="6B1E5D87"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0C36FE" w:rsidRPr="000955D6" w14:paraId="76A1D2A3" w14:textId="77777777" w:rsidTr="003B0EAD">
        <w:tc>
          <w:tcPr>
            <w:tcW w:w="4811" w:type="dxa"/>
            <w:shd w:val="clear" w:color="auto" w:fill="auto"/>
          </w:tcPr>
          <w:p w14:paraId="70B10A57" w14:textId="77777777" w:rsidR="000C36FE" w:rsidRPr="008C4AB4" w:rsidRDefault="000C36FE" w:rsidP="000C36FE">
            <w:pPr>
              <w:pStyle w:val="PlainText"/>
              <w:jc w:val="both"/>
              <w:rPr>
                <w:rFonts w:ascii="Verdana" w:eastAsia="MS Mincho" w:hAnsi="Verdana" w:cs="Arial"/>
                <w:sz w:val="16"/>
                <w:szCs w:val="16"/>
              </w:rPr>
            </w:pPr>
            <w:r w:rsidRPr="008C4AB4">
              <w:rPr>
                <w:rFonts w:ascii="Verdana" w:eastAsia="MS Mincho" w:hAnsi="Verdana" w:cs="Arial"/>
                <w:b/>
                <w:bCs/>
                <w:sz w:val="16"/>
                <w:szCs w:val="16"/>
              </w:rPr>
              <w:t xml:space="preserve">V. </w:t>
            </w:r>
            <w:r w:rsidRPr="008C4AB4">
              <w:rPr>
                <w:rFonts w:ascii="Verdana" w:eastAsia="MS Mincho" w:hAnsi="Verdana" w:cs="Arial"/>
                <w:sz w:val="16"/>
                <w:szCs w:val="16"/>
              </w:rPr>
              <w:t>El mensaje no deberá desvirtuar ni contravenir los principios, disposiciones y ordenamientos que en materia de prevención, tratamiento de enfermedades o rehabilitación, establezca la Secretaría de Salud, y</w:t>
            </w:r>
          </w:p>
        </w:tc>
        <w:tc>
          <w:tcPr>
            <w:tcW w:w="4811" w:type="dxa"/>
          </w:tcPr>
          <w:p w14:paraId="52E6ADAE" w14:textId="1AAF8879" w:rsidR="000C36FE" w:rsidRPr="00FD526D" w:rsidRDefault="000C36FE" w:rsidP="000C36FE">
            <w:pPr>
              <w:pStyle w:val="PlainText"/>
              <w:jc w:val="both"/>
              <w:rPr>
                <w:rFonts w:ascii="Verdana" w:eastAsia="MS Mincho" w:hAnsi="Verdana" w:cs="Arial"/>
                <w:b/>
                <w:bCs/>
                <w:sz w:val="16"/>
                <w:szCs w:val="16"/>
                <w:lang w:val="en-US"/>
              </w:rPr>
            </w:pPr>
            <w:r w:rsidRPr="0048788B">
              <w:rPr>
                <w:rFonts w:ascii="Verdana" w:hAnsi="Verdana"/>
                <w:b/>
                <w:bCs/>
                <w:sz w:val="16"/>
                <w:szCs w:val="16"/>
                <w:lang w:val="en-US"/>
              </w:rPr>
              <w:t xml:space="preserve">V. </w:t>
            </w:r>
            <w:r w:rsidRPr="0048788B">
              <w:rPr>
                <w:rFonts w:ascii="Verdana" w:hAnsi="Verdana"/>
                <w:sz w:val="16"/>
                <w:szCs w:val="16"/>
                <w:lang w:val="en-US"/>
              </w:rPr>
              <w:t xml:space="preserve">The message must not distort or contravene the principles, provisions and regulations established by the </w:t>
            </w:r>
            <w:r w:rsidRPr="00FD526D">
              <w:rPr>
                <w:rFonts w:ascii="Verdana" w:hAnsi="Verdana"/>
                <w:sz w:val="16"/>
                <w:szCs w:val="16"/>
                <w:lang w:val="en-US"/>
              </w:rPr>
              <w:t>Secretary</w:t>
            </w:r>
            <w:r w:rsidRPr="0048788B">
              <w:rPr>
                <w:rFonts w:ascii="Verdana" w:hAnsi="Verdana"/>
                <w:sz w:val="16"/>
                <w:szCs w:val="16"/>
                <w:lang w:val="en-US"/>
              </w:rPr>
              <w:t xml:space="preserve"> of Health in matters of prevention, treatment of diseases or rehabilitation, and</w:t>
            </w:r>
          </w:p>
        </w:tc>
      </w:tr>
      <w:tr w:rsidR="000C36FE" w:rsidRPr="008C4AB4" w14:paraId="0CE1A3AA" w14:textId="77777777" w:rsidTr="003B0EAD">
        <w:tc>
          <w:tcPr>
            <w:tcW w:w="4811" w:type="dxa"/>
            <w:shd w:val="clear" w:color="auto" w:fill="auto"/>
          </w:tcPr>
          <w:p w14:paraId="391A9CAB" w14:textId="77777777" w:rsidR="000C36FE" w:rsidRPr="008C4AB4" w:rsidRDefault="000C36FE" w:rsidP="000C36FE">
            <w:pPr>
              <w:pStyle w:val="PlainText"/>
              <w:jc w:val="right"/>
              <w:rPr>
                <w:rFonts w:ascii="Verdana" w:eastAsia="MS Mincho" w:hAnsi="Verdana"/>
                <w:i/>
                <w:iCs/>
                <w:color w:val="0000FF"/>
                <w:sz w:val="16"/>
                <w:szCs w:val="16"/>
                <w:lang w:val="es-MX"/>
              </w:rPr>
            </w:pPr>
            <w:r w:rsidRPr="008C4AB4">
              <w:rPr>
                <w:rFonts w:ascii="Verdana" w:eastAsia="MS Mincho" w:hAnsi="Verdana"/>
                <w:i/>
                <w:iCs/>
                <w:color w:val="0000FF"/>
                <w:sz w:val="16"/>
                <w:szCs w:val="16"/>
                <w:lang w:val="es-MX"/>
              </w:rPr>
              <w:t>Fracción reformada DOF 27-05-1987</w:t>
            </w:r>
          </w:p>
        </w:tc>
        <w:tc>
          <w:tcPr>
            <w:tcW w:w="4811" w:type="dxa"/>
          </w:tcPr>
          <w:p w14:paraId="4CF923DD" w14:textId="57348AAD" w:rsidR="000C36FE" w:rsidRPr="00FD526D" w:rsidRDefault="000C36FE" w:rsidP="000C36FE">
            <w:pPr>
              <w:pStyle w:val="PlainText"/>
              <w:jc w:val="right"/>
              <w:rPr>
                <w:rFonts w:ascii="Verdana" w:eastAsia="MS Mincho" w:hAnsi="Verdana"/>
                <w:i/>
                <w:iCs/>
                <w:color w:val="0000FF"/>
                <w:sz w:val="16"/>
                <w:szCs w:val="16"/>
                <w:lang w:val="en-US"/>
              </w:rPr>
            </w:pPr>
            <w:r w:rsidRPr="00FD526D">
              <w:rPr>
                <w:rFonts w:ascii="Verdana" w:hAnsi="Verdana"/>
                <w:i/>
                <w:iCs/>
                <w:color w:val="0000FF"/>
                <w:sz w:val="16"/>
                <w:szCs w:val="16"/>
                <w:lang w:val="en-US"/>
              </w:rPr>
              <w:t>Section</w:t>
            </w:r>
            <w:r w:rsidRPr="0048788B">
              <w:rPr>
                <w:rFonts w:ascii="Verdana" w:hAnsi="Verdana"/>
                <w:i/>
                <w:iCs/>
                <w:color w:val="0000FF"/>
                <w:sz w:val="16"/>
                <w:szCs w:val="16"/>
                <w:lang w:val="en-US"/>
              </w:rPr>
              <w:t xml:space="preserve"> reformed DOF </w:t>
            </w:r>
            <w:r>
              <w:rPr>
                <w:rFonts w:ascii="Verdana" w:hAnsi="Verdana"/>
                <w:i/>
                <w:iCs/>
                <w:color w:val="0000FF"/>
                <w:sz w:val="16"/>
                <w:szCs w:val="16"/>
                <w:lang w:val="en-US"/>
              </w:rPr>
              <w:t>27-05-1987</w:t>
            </w:r>
          </w:p>
        </w:tc>
      </w:tr>
      <w:tr w:rsidR="000C36FE" w:rsidRPr="008C4AB4" w14:paraId="462AB834" w14:textId="77777777" w:rsidTr="003B0EAD">
        <w:tc>
          <w:tcPr>
            <w:tcW w:w="4811" w:type="dxa"/>
            <w:shd w:val="clear" w:color="auto" w:fill="auto"/>
          </w:tcPr>
          <w:p w14:paraId="47506415" w14:textId="77777777" w:rsidR="000C36FE" w:rsidRPr="008C4AB4" w:rsidRDefault="000C36FE" w:rsidP="000C36FE">
            <w:pPr>
              <w:pStyle w:val="PlainText"/>
              <w:jc w:val="both"/>
              <w:rPr>
                <w:rFonts w:ascii="Verdana" w:eastAsia="MS Mincho" w:hAnsi="Verdana" w:cs="Arial"/>
                <w:sz w:val="16"/>
                <w:szCs w:val="16"/>
              </w:rPr>
            </w:pPr>
          </w:p>
        </w:tc>
        <w:tc>
          <w:tcPr>
            <w:tcW w:w="4811" w:type="dxa"/>
          </w:tcPr>
          <w:p w14:paraId="721C63BA" w14:textId="4D6A4543"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0C36FE" w:rsidRPr="000955D6" w14:paraId="26A6B4C8" w14:textId="77777777" w:rsidTr="003B0EAD">
        <w:tc>
          <w:tcPr>
            <w:tcW w:w="4811" w:type="dxa"/>
            <w:shd w:val="clear" w:color="auto" w:fill="auto"/>
          </w:tcPr>
          <w:p w14:paraId="6FE97070" w14:textId="77777777" w:rsidR="000C36FE" w:rsidRPr="008C4AB4" w:rsidRDefault="000C36FE" w:rsidP="000C36FE">
            <w:pPr>
              <w:pStyle w:val="PlainText"/>
              <w:jc w:val="both"/>
              <w:rPr>
                <w:rFonts w:ascii="Verdana" w:eastAsia="MS Mincho" w:hAnsi="Verdana" w:cs="Arial"/>
                <w:sz w:val="16"/>
                <w:szCs w:val="16"/>
              </w:rPr>
            </w:pPr>
            <w:r w:rsidRPr="008C4AB4">
              <w:rPr>
                <w:rFonts w:ascii="Verdana" w:eastAsia="MS Mincho" w:hAnsi="Verdana" w:cs="Arial"/>
                <w:b/>
                <w:bCs/>
                <w:sz w:val="16"/>
                <w:szCs w:val="16"/>
              </w:rPr>
              <w:t xml:space="preserve">VI. </w:t>
            </w:r>
            <w:r w:rsidRPr="008C4AB4">
              <w:rPr>
                <w:rFonts w:ascii="Verdana" w:eastAsia="MS Mincho" w:hAnsi="Verdana" w:cs="Arial"/>
                <w:sz w:val="16"/>
                <w:szCs w:val="16"/>
              </w:rPr>
              <w:t>El mensaje publicitario deberá estar elaborado conforme a las disposiciones legales aplicables.</w:t>
            </w:r>
          </w:p>
        </w:tc>
        <w:tc>
          <w:tcPr>
            <w:tcW w:w="4811" w:type="dxa"/>
          </w:tcPr>
          <w:p w14:paraId="698B78D0" w14:textId="7CF989C0" w:rsidR="000C36FE" w:rsidRPr="00FD526D" w:rsidRDefault="000C36FE" w:rsidP="000C36FE">
            <w:pPr>
              <w:pStyle w:val="PlainText"/>
              <w:jc w:val="both"/>
              <w:rPr>
                <w:rFonts w:ascii="Verdana" w:eastAsia="MS Mincho" w:hAnsi="Verdana" w:cs="Arial"/>
                <w:b/>
                <w:bCs/>
                <w:sz w:val="16"/>
                <w:szCs w:val="16"/>
                <w:lang w:val="en-US"/>
              </w:rPr>
            </w:pPr>
            <w:r w:rsidRPr="00FD526D">
              <w:rPr>
                <w:rFonts w:ascii="Verdana" w:hAnsi="Verdana"/>
                <w:b/>
                <w:bCs/>
                <w:sz w:val="16"/>
                <w:szCs w:val="16"/>
                <w:lang w:val="en-US"/>
              </w:rPr>
              <w:t>VI.</w:t>
            </w:r>
            <w:r w:rsidRPr="0048788B">
              <w:rPr>
                <w:rFonts w:ascii="Verdana" w:hAnsi="Verdana"/>
                <w:b/>
                <w:bCs/>
                <w:sz w:val="16"/>
                <w:szCs w:val="16"/>
                <w:lang w:val="en-US"/>
              </w:rPr>
              <w:t xml:space="preserve"> </w:t>
            </w:r>
            <w:r w:rsidRPr="0048788B">
              <w:rPr>
                <w:rFonts w:ascii="Verdana" w:hAnsi="Verdana"/>
                <w:sz w:val="16"/>
                <w:szCs w:val="16"/>
                <w:lang w:val="en-US"/>
              </w:rPr>
              <w:t>The advertising message must be prepared in accordance with the applicable legal provisions.</w:t>
            </w:r>
          </w:p>
        </w:tc>
      </w:tr>
      <w:tr w:rsidR="000C36FE" w:rsidRPr="000955D6" w14:paraId="574D85E0" w14:textId="77777777" w:rsidTr="003B0EAD">
        <w:tc>
          <w:tcPr>
            <w:tcW w:w="4811" w:type="dxa"/>
            <w:shd w:val="clear" w:color="auto" w:fill="auto"/>
          </w:tcPr>
          <w:p w14:paraId="647221BD" w14:textId="77777777" w:rsidR="000C36FE" w:rsidRPr="002E2969" w:rsidRDefault="000C36FE" w:rsidP="000C36FE">
            <w:pPr>
              <w:pStyle w:val="PlainText"/>
              <w:jc w:val="both"/>
              <w:rPr>
                <w:rFonts w:ascii="Verdana" w:eastAsia="MS Mincho" w:hAnsi="Verdana" w:cs="Arial"/>
                <w:sz w:val="16"/>
                <w:szCs w:val="16"/>
                <w:lang w:val="en-US"/>
              </w:rPr>
            </w:pPr>
          </w:p>
        </w:tc>
        <w:tc>
          <w:tcPr>
            <w:tcW w:w="4811" w:type="dxa"/>
          </w:tcPr>
          <w:p w14:paraId="09853BA3" w14:textId="13275A28"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0C36FE" w:rsidRPr="000955D6" w14:paraId="2DC9477F" w14:textId="77777777" w:rsidTr="003B0EAD">
        <w:tc>
          <w:tcPr>
            <w:tcW w:w="4811" w:type="dxa"/>
            <w:shd w:val="clear" w:color="auto" w:fill="auto"/>
          </w:tcPr>
          <w:p w14:paraId="5415BBEA" w14:textId="77777777" w:rsidR="000C36FE" w:rsidRPr="008C4AB4" w:rsidRDefault="000C36FE" w:rsidP="000C36FE">
            <w:pPr>
              <w:pStyle w:val="PlainText"/>
              <w:jc w:val="both"/>
              <w:rPr>
                <w:rFonts w:ascii="Verdana" w:eastAsia="MS Mincho" w:hAnsi="Verdana" w:cs="Arial"/>
                <w:sz w:val="16"/>
                <w:szCs w:val="16"/>
              </w:rPr>
            </w:pPr>
            <w:bookmarkStart w:id="406" w:name="Artículo_307"/>
            <w:r w:rsidRPr="008C4AB4">
              <w:rPr>
                <w:rFonts w:ascii="Verdana" w:eastAsia="MS Mincho" w:hAnsi="Verdana" w:cs="Arial"/>
                <w:b/>
                <w:bCs/>
                <w:sz w:val="16"/>
                <w:szCs w:val="16"/>
              </w:rPr>
              <w:t>Artículo 307</w:t>
            </w:r>
            <w:bookmarkEnd w:id="406"/>
            <w:r w:rsidRPr="008C4AB4">
              <w:rPr>
                <w:rFonts w:ascii="Verdana" w:eastAsia="MS Mincho" w:hAnsi="Verdana" w:cs="Arial"/>
                <w:sz w:val="16"/>
                <w:szCs w:val="16"/>
              </w:rPr>
              <w:t>.- Tratándose de publicidad de alimentos y bebidas no alcohólicas, ésta no deberá asociarse directa o indirectamente con el consumo de bebidas alcohólicas.</w:t>
            </w:r>
          </w:p>
        </w:tc>
        <w:tc>
          <w:tcPr>
            <w:tcW w:w="4811" w:type="dxa"/>
          </w:tcPr>
          <w:p w14:paraId="60D6DC2B" w14:textId="0E260EB5" w:rsidR="000C36FE" w:rsidRPr="00FD526D" w:rsidRDefault="000C36FE" w:rsidP="000C36FE">
            <w:pPr>
              <w:pStyle w:val="PlainText"/>
              <w:jc w:val="both"/>
              <w:rPr>
                <w:rFonts w:ascii="Verdana" w:eastAsia="MS Mincho" w:hAnsi="Verdana" w:cs="Arial"/>
                <w:b/>
                <w:bCs/>
                <w:sz w:val="16"/>
                <w:szCs w:val="16"/>
                <w:lang w:val="en-US"/>
              </w:rPr>
            </w:pPr>
            <w:r w:rsidRPr="0048788B">
              <w:rPr>
                <w:rFonts w:ascii="Verdana" w:hAnsi="Verdana"/>
                <w:b/>
                <w:bCs/>
                <w:sz w:val="16"/>
                <w:szCs w:val="16"/>
                <w:lang w:val="en-US"/>
              </w:rPr>
              <w:t>Article 307</w:t>
            </w:r>
            <w:r w:rsidRPr="0048788B">
              <w:rPr>
                <w:rFonts w:ascii="Verdana" w:hAnsi="Verdana"/>
                <w:sz w:val="16"/>
                <w:szCs w:val="16"/>
                <w:lang w:val="en-US"/>
              </w:rPr>
              <w:t>.- In the case of advertising of food and non-alcoholic beverages, it must not be directly or indirectly associated with the consumption of alcoholic beverages.</w:t>
            </w:r>
          </w:p>
        </w:tc>
      </w:tr>
      <w:tr w:rsidR="000C36FE" w:rsidRPr="000955D6" w14:paraId="6E7C8C4B" w14:textId="77777777" w:rsidTr="003B0EAD">
        <w:tc>
          <w:tcPr>
            <w:tcW w:w="4811" w:type="dxa"/>
            <w:shd w:val="clear" w:color="auto" w:fill="auto"/>
          </w:tcPr>
          <w:p w14:paraId="1DC89FDE" w14:textId="77777777" w:rsidR="000C36FE" w:rsidRPr="002E2969" w:rsidRDefault="000C36FE" w:rsidP="000C36FE">
            <w:pPr>
              <w:pStyle w:val="PlainText"/>
              <w:jc w:val="both"/>
              <w:rPr>
                <w:rFonts w:ascii="Verdana" w:eastAsia="MS Mincho" w:hAnsi="Verdana" w:cs="Arial"/>
                <w:sz w:val="16"/>
                <w:szCs w:val="16"/>
                <w:lang w:val="en-US"/>
              </w:rPr>
            </w:pPr>
          </w:p>
        </w:tc>
        <w:tc>
          <w:tcPr>
            <w:tcW w:w="4811" w:type="dxa"/>
          </w:tcPr>
          <w:p w14:paraId="34A9BB20" w14:textId="78B1CED2"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0C36FE" w:rsidRPr="000955D6" w14:paraId="5D32D3B1" w14:textId="77777777" w:rsidTr="003B0EAD">
        <w:tc>
          <w:tcPr>
            <w:tcW w:w="4811" w:type="dxa"/>
            <w:shd w:val="clear" w:color="auto" w:fill="auto"/>
          </w:tcPr>
          <w:p w14:paraId="3B1F1900" w14:textId="77777777" w:rsidR="000C36FE" w:rsidRPr="008C4AB4" w:rsidRDefault="000C36FE" w:rsidP="000C36FE">
            <w:pPr>
              <w:pStyle w:val="PlainText"/>
              <w:jc w:val="both"/>
              <w:rPr>
                <w:rFonts w:ascii="Verdana" w:eastAsia="MS Mincho" w:hAnsi="Verdana" w:cs="Arial"/>
                <w:sz w:val="16"/>
                <w:szCs w:val="16"/>
              </w:rPr>
            </w:pPr>
            <w:r w:rsidRPr="008C4AB4">
              <w:rPr>
                <w:rFonts w:ascii="Verdana" w:eastAsia="MS Mincho" w:hAnsi="Verdana" w:cs="Arial"/>
                <w:sz w:val="16"/>
                <w:szCs w:val="16"/>
              </w:rPr>
              <w:t>La publicidad no deberá inducir a hábitos de alimentación nocivos, ni atribuir a los alimentos industrializados un valor superior o distinto al que tengan en realidad.</w:t>
            </w:r>
          </w:p>
        </w:tc>
        <w:tc>
          <w:tcPr>
            <w:tcW w:w="4811" w:type="dxa"/>
          </w:tcPr>
          <w:p w14:paraId="330EE34D" w14:textId="74E2F2C4"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 xml:space="preserve">The advertising must not induce harmful food habits or attribute to industrialized foods </w:t>
            </w:r>
            <w:r>
              <w:rPr>
                <w:rFonts w:ascii="Verdana" w:hAnsi="Verdana"/>
                <w:sz w:val="16"/>
                <w:szCs w:val="16"/>
                <w:lang w:val="en-US"/>
              </w:rPr>
              <w:t>a</w:t>
            </w:r>
            <w:r w:rsidRPr="0048788B">
              <w:rPr>
                <w:rFonts w:ascii="Verdana" w:hAnsi="Verdana"/>
                <w:sz w:val="16"/>
                <w:szCs w:val="16"/>
                <w:lang w:val="en-US"/>
              </w:rPr>
              <w:t xml:space="preserve"> higher</w:t>
            </w:r>
            <w:r>
              <w:rPr>
                <w:rFonts w:ascii="Verdana" w:hAnsi="Verdana"/>
                <w:sz w:val="16"/>
                <w:szCs w:val="16"/>
                <w:lang w:val="en-US"/>
              </w:rPr>
              <w:t xml:space="preserve"> or distinct</w:t>
            </w:r>
            <w:r w:rsidRPr="0048788B">
              <w:rPr>
                <w:rFonts w:ascii="Verdana" w:hAnsi="Verdana"/>
                <w:sz w:val="16"/>
                <w:szCs w:val="16"/>
                <w:lang w:val="en-US"/>
              </w:rPr>
              <w:t xml:space="preserve"> value</w:t>
            </w:r>
            <w:r>
              <w:rPr>
                <w:rFonts w:ascii="Verdana" w:hAnsi="Verdana"/>
                <w:sz w:val="16"/>
                <w:szCs w:val="16"/>
                <w:lang w:val="en-US"/>
              </w:rPr>
              <w:t xml:space="preserve"> that that</w:t>
            </w:r>
            <w:r w:rsidRPr="0048788B">
              <w:rPr>
                <w:rFonts w:ascii="Verdana" w:hAnsi="Verdana"/>
                <w:sz w:val="16"/>
                <w:szCs w:val="16"/>
                <w:lang w:val="en-US"/>
              </w:rPr>
              <w:t xml:space="preserve"> which </w:t>
            </w:r>
            <w:r>
              <w:rPr>
                <w:rFonts w:ascii="Verdana" w:hAnsi="Verdana"/>
                <w:sz w:val="16"/>
                <w:szCs w:val="16"/>
                <w:lang w:val="en-US"/>
              </w:rPr>
              <w:t xml:space="preserve">they actually </w:t>
            </w:r>
            <w:r w:rsidRPr="0048788B">
              <w:rPr>
                <w:rFonts w:ascii="Verdana" w:hAnsi="Verdana"/>
                <w:sz w:val="16"/>
                <w:szCs w:val="16"/>
                <w:lang w:val="en-US"/>
              </w:rPr>
              <w:t>have.</w:t>
            </w:r>
          </w:p>
        </w:tc>
      </w:tr>
      <w:tr w:rsidR="000C36FE" w:rsidRPr="008C4AB4" w14:paraId="433C3E67" w14:textId="77777777" w:rsidTr="003B0EAD">
        <w:tc>
          <w:tcPr>
            <w:tcW w:w="4811" w:type="dxa"/>
            <w:shd w:val="clear" w:color="auto" w:fill="auto"/>
          </w:tcPr>
          <w:p w14:paraId="01F01B86" w14:textId="77777777" w:rsidR="000C36FE" w:rsidRPr="008C4AB4" w:rsidRDefault="000C36FE" w:rsidP="000C36FE">
            <w:pPr>
              <w:pStyle w:val="PlainText"/>
              <w:jc w:val="right"/>
              <w:rPr>
                <w:rFonts w:ascii="Verdana" w:eastAsia="MS Mincho" w:hAnsi="Verdana"/>
                <w:i/>
                <w:iCs/>
                <w:color w:val="0000FF"/>
                <w:sz w:val="16"/>
                <w:szCs w:val="16"/>
                <w:lang w:val="es-MX"/>
              </w:rPr>
            </w:pPr>
            <w:r w:rsidRPr="008C4AB4">
              <w:rPr>
                <w:rFonts w:ascii="Verdana" w:eastAsia="MS Mincho" w:hAnsi="Verdana"/>
                <w:i/>
                <w:iCs/>
                <w:color w:val="0000FF"/>
                <w:sz w:val="16"/>
                <w:szCs w:val="16"/>
                <w:lang w:val="es-MX"/>
              </w:rPr>
              <w:t>Párrafo reformado DOF 27-05-1987, 14-06-1991</w:t>
            </w:r>
          </w:p>
        </w:tc>
        <w:tc>
          <w:tcPr>
            <w:tcW w:w="4811" w:type="dxa"/>
          </w:tcPr>
          <w:p w14:paraId="735C9E92" w14:textId="7627670A" w:rsidR="000C36FE" w:rsidRPr="00FD526D" w:rsidRDefault="000C36FE" w:rsidP="000C36FE">
            <w:pPr>
              <w:pStyle w:val="PlainText"/>
              <w:jc w:val="right"/>
              <w:rPr>
                <w:rFonts w:ascii="Verdana" w:eastAsia="MS Mincho" w:hAnsi="Verdana"/>
                <w:i/>
                <w:iCs/>
                <w:color w:val="0000FF"/>
                <w:sz w:val="16"/>
                <w:szCs w:val="16"/>
                <w:lang w:val="en-US"/>
              </w:rPr>
            </w:pPr>
            <w:r w:rsidRPr="00FD526D">
              <w:rPr>
                <w:rFonts w:ascii="Verdana" w:hAnsi="Verdana"/>
                <w:i/>
                <w:iCs/>
                <w:color w:val="0000FF"/>
                <w:sz w:val="16"/>
                <w:szCs w:val="16"/>
                <w:lang w:val="en-US"/>
              </w:rPr>
              <w:t>Paragraph reformed</w:t>
            </w:r>
            <w:r w:rsidRPr="0048788B">
              <w:rPr>
                <w:rFonts w:ascii="Verdana" w:hAnsi="Verdana"/>
                <w:i/>
                <w:iCs/>
                <w:color w:val="0000FF"/>
                <w:sz w:val="16"/>
                <w:szCs w:val="16"/>
                <w:lang w:val="en-US"/>
              </w:rPr>
              <w:t xml:space="preserve"> DOF </w:t>
            </w:r>
            <w:r>
              <w:rPr>
                <w:rFonts w:ascii="Verdana" w:hAnsi="Verdana"/>
                <w:i/>
                <w:iCs/>
                <w:color w:val="0000FF"/>
                <w:sz w:val="16"/>
                <w:szCs w:val="16"/>
                <w:lang w:val="en-US"/>
              </w:rPr>
              <w:t>27-05-1987</w:t>
            </w:r>
            <w:r w:rsidRPr="0048788B">
              <w:rPr>
                <w:rFonts w:ascii="Verdana" w:hAnsi="Verdana"/>
                <w:i/>
                <w:iCs/>
                <w:color w:val="0000FF"/>
                <w:sz w:val="16"/>
                <w:szCs w:val="16"/>
                <w:lang w:val="en-US"/>
              </w:rPr>
              <w:t xml:space="preserve">, </w:t>
            </w:r>
            <w:r>
              <w:rPr>
                <w:rFonts w:ascii="Verdana" w:hAnsi="Verdana"/>
                <w:i/>
                <w:iCs/>
                <w:color w:val="0000FF"/>
                <w:sz w:val="16"/>
                <w:szCs w:val="16"/>
                <w:lang w:val="en-US"/>
              </w:rPr>
              <w:t>14-06-1991</w:t>
            </w:r>
          </w:p>
        </w:tc>
      </w:tr>
      <w:tr w:rsidR="000C36FE" w:rsidRPr="008C4AB4" w14:paraId="17611479" w14:textId="77777777" w:rsidTr="003B0EAD">
        <w:tc>
          <w:tcPr>
            <w:tcW w:w="4811" w:type="dxa"/>
            <w:shd w:val="clear" w:color="auto" w:fill="auto"/>
          </w:tcPr>
          <w:p w14:paraId="7932CD75" w14:textId="77777777" w:rsidR="000C36FE" w:rsidRPr="008C4AB4" w:rsidRDefault="000C36FE" w:rsidP="000C36FE">
            <w:pPr>
              <w:pStyle w:val="PlainText"/>
              <w:jc w:val="both"/>
              <w:rPr>
                <w:rFonts w:ascii="Verdana" w:eastAsia="MS Mincho" w:hAnsi="Verdana" w:cs="Arial"/>
                <w:sz w:val="16"/>
                <w:szCs w:val="16"/>
              </w:rPr>
            </w:pPr>
          </w:p>
        </w:tc>
        <w:tc>
          <w:tcPr>
            <w:tcW w:w="4811" w:type="dxa"/>
          </w:tcPr>
          <w:p w14:paraId="2D00EBC1" w14:textId="6ECDDED2"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0C36FE" w:rsidRPr="000955D6" w14:paraId="3F78A7C3" w14:textId="77777777" w:rsidTr="003B0EAD">
        <w:tc>
          <w:tcPr>
            <w:tcW w:w="4811" w:type="dxa"/>
            <w:shd w:val="clear" w:color="auto" w:fill="auto"/>
          </w:tcPr>
          <w:p w14:paraId="025B12C5" w14:textId="77777777" w:rsidR="000C36FE" w:rsidRPr="008C4AB4" w:rsidRDefault="000C36FE" w:rsidP="000C36FE">
            <w:pPr>
              <w:pStyle w:val="PlainText"/>
              <w:jc w:val="both"/>
              <w:rPr>
                <w:rFonts w:ascii="Verdana" w:eastAsia="MS Mincho" w:hAnsi="Verdana" w:cs="Arial"/>
                <w:sz w:val="16"/>
                <w:szCs w:val="16"/>
              </w:rPr>
            </w:pPr>
            <w:r w:rsidRPr="008C4AB4">
              <w:rPr>
                <w:rFonts w:ascii="Verdana" w:eastAsia="MS Mincho" w:hAnsi="Verdana" w:cs="Arial"/>
                <w:sz w:val="16"/>
                <w:szCs w:val="16"/>
              </w:rPr>
              <w:t>La publicidad de alimentos y bebidas no alcohólicas deberá incluir en forma visual, auditiva o visual y auditiva, según sea para impresos, radio o cine y televisión, respectivamente, mensajes precautorios de la condición del producto o mensajes promotores de una alimentación equilibrada.</w:t>
            </w:r>
          </w:p>
        </w:tc>
        <w:tc>
          <w:tcPr>
            <w:tcW w:w="4811" w:type="dxa"/>
          </w:tcPr>
          <w:p w14:paraId="7AEBB481" w14:textId="6AEA1FD6"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Advertising of food and non-alcoholic beverages must include in visual, auditory or visual and auditory form, depending on whether it is for print, radio or film and television, respectively, precautionary messages on the condition of the product or messages promoting a balanced diet.</w:t>
            </w:r>
          </w:p>
        </w:tc>
      </w:tr>
      <w:tr w:rsidR="000C36FE" w:rsidRPr="000955D6" w14:paraId="6BFC286A" w14:textId="77777777" w:rsidTr="003B0EAD">
        <w:tc>
          <w:tcPr>
            <w:tcW w:w="4811" w:type="dxa"/>
            <w:shd w:val="clear" w:color="auto" w:fill="auto"/>
          </w:tcPr>
          <w:p w14:paraId="12C8A7CE" w14:textId="77777777" w:rsidR="000C36FE" w:rsidRPr="008C4AB4" w:rsidRDefault="000C36FE" w:rsidP="000C36FE">
            <w:pPr>
              <w:pStyle w:val="PlainText"/>
              <w:jc w:val="right"/>
              <w:rPr>
                <w:rFonts w:ascii="Verdana" w:eastAsia="MS Mincho" w:hAnsi="Verdana"/>
                <w:i/>
                <w:iCs/>
                <w:color w:val="0000FF"/>
                <w:sz w:val="16"/>
                <w:szCs w:val="16"/>
                <w:lang w:val="es-MX"/>
              </w:rPr>
            </w:pPr>
            <w:r w:rsidRPr="008C4AB4">
              <w:rPr>
                <w:rFonts w:ascii="Verdana" w:eastAsia="MS Mincho" w:hAnsi="Verdana"/>
                <w:i/>
                <w:iCs/>
                <w:color w:val="0000FF"/>
                <w:sz w:val="16"/>
                <w:szCs w:val="16"/>
                <w:lang w:val="es-MX"/>
              </w:rPr>
              <w:t>Párrafo adicionado DOF 14-06-1991. Reformado DOF 07-05-1997</w:t>
            </w:r>
          </w:p>
        </w:tc>
        <w:tc>
          <w:tcPr>
            <w:tcW w:w="4811" w:type="dxa"/>
          </w:tcPr>
          <w:p w14:paraId="36DA33A6" w14:textId="23DF1B49" w:rsidR="000C36FE" w:rsidRPr="00FD526D" w:rsidRDefault="000C36FE" w:rsidP="000C36FE">
            <w:pPr>
              <w:pStyle w:val="PlainText"/>
              <w:jc w:val="right"/>
              <w:rPr>
                <w:rFonts w:ascii="Verdana" w:eastAsia="MS Mincho" w:hAnsi="Verdana"/>
                <w:i/>
                <w:iCs/>
                <w:color w:val="0000FF"/>
                <w:sz w:val="16"/>
                <w:szCs w:val="16"/>
                <w:lang w:val="en-US"/>
              </w:rPr>
            </w:pPr>
            <w:r w:rsidRPr="0048788B">
              <w:rPr>
                <w:rFonts w:ascii="Verdana" w:hAnsi="Verdana"/>
                <w:i/>
                <w:iCs/>
                <w:color w:val="0000FF"/>
                <w:sz w:val="16"/>
                <w:szCs w:val="16"/>
                <w:lang w:val="en-US"/>
              </w:rPr>
              <w:t xml:space="preserve">Paragraph added DOF </w:t>
            </w:r>
            <w:r>
              <w:rPr>
                <w:rFonts w:ascii="Verdana" w:hAnsi="Verdana"/>
                <w:i/>
                <w:iCs/>
                <w:color w:val="0000FF"/>
                <w:sz w:val="16"/>
                <w:szCs w:val="16"/>
                <w:lang w:val="en-US"/>
              </w:rPr>
              <w:t>14-06-1991</w:t>
            </w:r>
            <w:r w:rsidRPr="0048788B">
              <w:rPr>
                <w:rFonts w:ascii="Verdana" w:hAnsi="Verdana"/>
                <w:i/>
                <w:iCs/>
                <w:color w:val="0000FF"/>
                <w:sz w:val="16"/>
                <w:szCs w:val="16"/>
                <w:lang w:val="en-US"/>
              </w:rPr>
              <w:t xml:space="preserve">. </w:t>
            </w:r>
            <w:r>
              <w:rPr>
                <w:rFonts w:ascii="Verdana" w:hAnsi="Verdana"/>
                <w:i/>
                <w:iCs/>
                <w:color w:val="0000FF"/>
                <w:sz w:val="16"/>
                <w:szCs w:val="16"/>
                <w:lang w:val="en-US"/>
              </w:rPr>
              <w:t>Reformed</w:t>
            </w:r>
            <w:r w:rsidRPr="0048788B">
              <w:rPr>
                <w:rFonts w:ascii="Verdana" w:hAnsi="Verdana"/>
                <w:i/>
                <w:iCs/>
                <w:color w:val="0000FF"/>
                <w:sz w:val="16"/>
                <w:szCs w:val="16"/>
                <w:lang w:val="en-US"/>
              </w:rPr>
              <w:t xml:space="preserve"> DOF </w:t>
            </w:r>
            <w:r>
              <w:rPr>
                <w:rFonts w:ascii="Verdana" w:hAnsi="Verdana"/>
                <w:i/>
                <w:iCs/>
                <w:color w:val="0000FF"/>
                <w:sz w:val="16"/>
                <w:szCs w:val="16"/>
                <w:lang w:val="en-US"/>
              </w:rPr>
              <w:t>07-05-1997</w:t>
            </w:r>
          </w:p>
        </w:tc>
      </w:tr>
      <w:tr w:rsidR="000C36FE" w:rsidRPr="000955D6" w14:paraId="321F0669" w14:textId="77777777" w:rsidTr="003B0EAD">
        <w:tc>
          <w:tcPr>
            <w:tcW w:w="4811" w:type="dxa"/>
            <w:shd w:val="clear" w:color="auto" w:fill="auto"/>
          </w:tcPr>
          <w:p w14:paraId="43A764CA" w14:textId="77777777" w:rsidR="000C36FE" w:rsidRPr="00D00008" w:rsidRDefault="000C36FE" w:rsidP="000C36FE">
            <w:pPr>
              <w:pStyle w:val="PlainText"/>
              <w:jc w:val="both"/>
              <w:rPr>
                <w:rFonts w:ascii="Verdana" w:eastAsia="MS Mincho" w:hAnsi="Verdana" w:cs="Arial"/>
                <w:sz w:val="16"/>
                <w:szCs w:val="16"/>
                <w:lang w:val="en-US"/>
              </w:rPr>
            </w:pPr>
          </w:p>
        </w:tc>
        <w:tc>
          <w:tcPr>
            <w:tcW w:w="4811" w:type="dxa"/>
          </w:tcPr>
          <w:p w14:paraId="07D28402" w14:textId="1721D5C9"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0C36FE" w:rsidRPr="000955D6" w14:paraId="57DCC1E3" w14:textId="77777777" w:rsidTr="003B0EAD">
        <w:tc>
          <w:tcPr>
            <w:tcW w:w="4811" w:type="dxa"/>
            <w:shd w:val="clear" w:color="auto" w:fill="auto"/>
          </w:tcPr>
          <w:p w14:paraId="6B45C122" w14:textId="77777777" w:rsidR="000C36FE" w:rsidRPr="008C4AB4" w:rsidRDefault="000C36FE" w:rsidP="000C36FE">
            <w:pPr>
              <w:pStyle w:val="Texto"/>
              <w:spacing w:after="0" w:line="240" w:lineRule="auto"/>
              <w:ind w:firstLine="0"/>
              <w:rPr>
                <w:rFonts w:ascii="Verdana" w:hAnsi="Verdana"/>
                <w:sz w:val="16"/>
                <w:szCs w:val="16"/>
              </w:rPr>
            </w:pPr>
            <w:bookmarkStart w:id="407" w:name="Artículo_308"/>
            <w:r w:rsidRPr="008C4AB4">
              <w:rPr>
                <w:rFonts w:ascii="Verdana" w:hAnsi="Verdana"/>
                <w:b/>
                <w:sz w:val="16"/>
                <w:szCs w:val="16"/>
              </w:rPr>
              <w:t>Artículo 308</w:t>
            </w:r>
            <w:bookmarkEnd w:id="407"/>
            <w:r w:rsidRPr="008C4AB4">
              <w:rPr>
                <w:rFonts w:ascii="Verdana" w:hAnsi="Verdana"/>
                <w:b/>
                <w:sz w:val="16"/>
                <w:szCs w:val="16"/>
              </w:rPr>
              <w:t>.</w:t>
            </w:r>
            <w:r w:rsidRPr="008C4AB4">
              <w:rPr>
                <w:rFonts w:ascii="Verdana" w:hAnsi="Verdana"/>
                <w:sz w:val="16"/>
                <w:szCs w:val="16"/>
              </w:rPr>
              <w:t xml:space="preserve"> La publicidad de bebidas alcohólicas deberá ajustarse a los siguientes requisitos:</w:t>
            </w:r>
          </w:p>
        </w:tc>
        <w:tc>
          <w:tcPr>
            <w:tcW w:w="4811" w:type="dxa"/>
          </w:tcPr>
          <w:p w14:paraId="6E0F3121" w14:textId="41883F97" w:rsidR="000C36FE" w:rsidRPr="00FD526D" w:rsidRDefault="000C36FE" w:rsidP="000C36FE">
            <w:pPr>
              <w:pStyle w:val="Texto"/>
              <w:spacing w:after="0" w:line="240" w:lineRule="auto"/>
              <w:ind w:firstLine="0"/>
              <w:rPr>
                <w:rFonts w:ascii="Verdana" w:hAnsi="Verdana"/>
                <w:b/>
                <w:sz w:val="16"/>
                <w:szCs w:val="16"/>
                <w:lang w:val="en-US"/>
              </w:rPr>
            </w:pPr>
            <w:r w:rsidRPr="0048788B">
              <w:rPr>
                <w:rFonts w:ascii="Verdana" w:hAnsi="Verdana" w:cs="Times New Roman"/>
                <w:b/>
                <w:bCs/>
                <w:sz w:val="16"/>
                <w:szCs w:val="16"/>
                <w:lang w:val="en-US"/>
              </w:rPr>
              <w:t xml:space="preserve">Article 308. </w:t>
            </w:r>
            <w:r w:rsidRPr="0048788B">
              <w:rPr>
                <w:rFonts w:ascii="Verdana" w:hAnsi="Verdana" w:cs="Times New Roman"/>
                <w:sz w:val="16"/>
                <w:szCs w:val="16"/>
                <w:lang w:val="en-US"/>
              </w:rPr>
              <w:t>Advertising of alcoholic beverages must comply with the following requirements:</w:t>
            </w:r>
          </w:p>
        </w:tc>
      </w:tr>
      <w:tr w:rsidR="000C36FE" w:rsidRPr="008C4AB4" w14:paraId="493FF0BF" w14:textId="77777777" w:rsidTr="003B0EAD">
        <w:tc>
          <w:tcPr>
            <w:tcW w:w="4811" w:type="dxa"/>
            <w:shd w:val="clear" w:color="auto" w:fill="auto"/>
          </w:tcPr>
          <w:p w14:paraId="4B0707E4" w14:textId="77777777" w:rsidR="000C36FE" w:rsidRPr="008C4AB4" w:rsidRDefault="000C36FE" w:rsidP="000C36FE">
            <w:pPr>
              <w:pStyle w:val="PlainText"/>
              <w:jc w:val="right"/>
              <w:rPr>
                <w:rFonts w:ascii="Verdana" w:eastAsia="MS Mincho" w:hAnsi="Verdana"/>
                <w:i/>
                <w:iCs/>
                <w:color w:val="0000FF"/>
                <w:sz w:val="16"/>
                <w:szCs w:val="16"/>
                <w:lang w:val="es-MX"/>
              </w:rPr>
            </w:pPr>
            <w:r w:rsidRPr="008C4AB4">
              <w:rPr>
                <w:rFonts w:ascii="Verdana" w:eastAsia="MS Mincho" w:hAnsi="Verdana"/>
                <w:i/>
                <w:iCs/>
                <w:color w:val="0000FF"/>
                <w:sz w:val="16"/>
                <w:szCs w:val="16"/>
                <w:lang w:val="es-MX"/>
              </w:rPr>
              <w:t>Párrafo reformado DOF 30-05-2008</w:t>
            </w:r>
          </w:p>
        </w:tc>
        <w:tc>
          <w:tcPr>
            <w:tcW w:w="4811" w:type="dxa"/>
          </w:tcPr>
          <w:p w14:paraId="67C69B47" w14:textId="3E324043" w:rsidR="000C36FE" w:rsidRPr="00FD526D" w:rsidRDefault="000C36FE" w:rsidP="000C36FE">
            <w:pPr>
              <w:pStyle w:val="PlainText"/>
              <w:jc w:val="right"/>
              <w:rPr>
                <w:rFonts w:ascii="Verdana" w:eastAsia="MS Mincho" w:hAnsi="Verdana"/>
                <w:i/>
                <w:iCs/>
                <w:color w:val="0000FF"/>
                <w:sz w:val="16"/>
                <w:szCs w:val="16"/>
                <w:lang w:val="en-US"/>
              </w:rPr>
            </w:pPr>
            <w:r w:rsidRPr="00FD526D">
              <w:rPr>
                <w:rFonts w:ascii="Verdana" w:hAnsi="Verdana"/>
                <w:i/>
                <w:iCs/>
                <w:color w:val="0000FF"/>
                <w:sz w:val="16"/>
                <w:szCs w:val="16"/>
                <w:lang w:val="en-US"/>
              </w:rPr>
              <w:t>Paragraph reformed</w:t>
            </w:r>
            <w:r w:rsidRPr="0048788B">
              <w:rPr>
                <w:rFonts w:ascii="Verdana" w:hAnsi="Verdana"/>
                <w:i/>
                <w:iCs/>
                <w:color w:val="0000FF"/>
                <w:sz w:val="16"/>
                <w:szCs w:val="16"/>
                <w:lang w:val="en-US"/>
              </w:rPr>
              <w:t xml:space="preserve"> DOF </w:t>
            </w:r>
            <w:r>
              <w:rPr>
                <w:rFonts w:ascii="Verdana" w:hAnsi="Verdana"/>
                <w:i/>
                <w:iCs/>
                <w:color w:val="0000FF"/>
                <w:sz w:val="16"/>
                <w:szCs w:val="16"/>
                <w:lang w:val="en-US"/>
              </w:rPr>
              <w:t>30-05-2008</w:t>
            </w:r>
          </w:p>
        </w:tc>
      </w:tr>
      <w:tr w:rsidR="000C36FE" w:rsidRPr="008C4AB4" w14:paraId="137FCC80" w14:textId="77777777" w:rsidTr="003B0EAD">
        <w:tc>
          <w:tcPr>
            <w:tcW w:w="4811" w:type="dxa"/>
            <w:shd w:val="clear" w:color="auto" w:fill="auto"/>
          </w:tcPr>
          <w:p w14:paraId="3503B630" w14:textId="77777777" w:rsidR="000C36FE" w:rsidRPr="008C4AB4" w:rsidRDefault="000C36FE" w:rsidP="000C36FE">
            <w:pPr>
              <w:pStyle w:val="PlainText"/>
              <w:jc w:val="both"/>
              <w:rPr>
                <w:rFonts w:ascii="Verdana" w:eastAsia="MS Mincho" w:hAnsi="Verdana" w:cs="Arial"/>
                <w:sz w:val="16"/>
                <w:szCs w:val="16"/>
              </w:rPr>
            </w:pPr>
          </w:p>
        </w:tc>
        <w:tc>
          <w:tcPr>
            <w:tcW w:w="4811" w:type="dxa"/>
          </w:tcPr>
          <w:p w14:paraId="6A71315E" w14:textId="1F40938B"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0C36FE" w:rsidRPr="000955D6" w14:paraId="4E8D6E83" w14:textId="77777777" w:rsidTr="003B0EAD">
        <w:tc>
          <w:tcPr>
            <w:tcW w:w="4811" w:type="dxa"/>
            <w:shd w:val="clear" w:color="auto" w:fill="auto"/>
          </w:tcPr>
          <w:p w14:paraId="28D50CD0" w14:textId="77777777" w:rsidR="000C36FE" w:rsidRPr="008C4AB4" w:rsidRDefault="000C36FE" w:rsidP="000C36FE">
            <w:pPr>
              <w:pStyle w:val="PlainText"/>
              <w:jc w:val="both"/>
              <w:rPr>
                <w:rFonts w:ascii="Verdana" w:eastAsia="MS Mincho" w:hAnsi="Verdana" w:cs="Arial"/>
                <w:sz w:val="16"/>
                <w:szCs w:val="16"/>
              </w:rPr>
            </w:pPr>
            <w:r w:rsidRPr="008C4AB4">
              <w:rPr>
                <w:rFonts w:ascii="Verdana" w:eastAsia="MS Mincho" w:hAnsi="Verdana" w:cs="Arial"/>
                <w:b/>
                <w:bCs/>
                <w:sz w:val="16"/>
                <w:szCs w:val="16"/>
              </w:rPr>
              <w:t xml:space="preserve">I. </w:t>
            </w:r>
            <w:r w:rsidRPr="008C4AB4">
              <w:rPr>
                <w:rFonts w:ascii="Verdana" w:eastAsia="MS Mincho" w:hAnsi="Verdana" w:cs="Arial"/>
                <w:b/>
                <w:bCs/>
                <w:sz w:val="16"/>
                <w:szCs w:val="16"/>
              </w:rPr>
              <w:tab/>
            </w:r>
            <w:r w:rsidRPr="008C4AB4">
              <w:rPr>
                <w:rFonts w:ascii="Verdana" w:eastAsia="MS Mincho" w:hAnsi="Verdana" w:cs="Arial"/>
                <w:sz w:val="16"/>
                <w:szCs w:val="16"/>
              </w:rPr>
              <w:t>Se limitará a dar información sobre las características, calidad y técnicas de elaboración de estos productos;</w:t>
            </w:r>
          </w:p>
        </w:tc>
        <w:tc>
          <w:tcPr>
            <w:tcW w:w="4811" w:type="dxa"/>
          </w:tcPr>
          <w:p w14:paraId="105957E4" w14:textId="0B68FF9C" w:rsidR="000C36FE" w:rsidRPr="00FD526D" w:rsidRDefault="000C36FE" w:rsidP="000C36FE">
            <w:pPr>
              <w:pStyle w:val="PlainText"/>
              <w:jc w:val="both"/>
              <w:rPr>
                <w:rFonts w:ascii="Verdana" w:eastAsia="MS Mincho" w:hAnsi="Verdana" w:cs="Arial"/>
                <w:b/>
                <w:bCs/>
                <w:sz w:val="16"/>
                <w:szCs w:val="16"/>
                <w:lang w:val="en-US"/>
              </w:rPr>
            </w:pPr>
            <w:r w:rsidRPr="0048788B">
              <w:rPr>
                <w:rFonts w:ascii="Verdana" w:hAnsi="Verdana"/>
                <w:b/>
                <w:bCs/>
                <w:sz w:val="16"/>
                <w:szCs w:val="16"/>
                <w:lang w:val="en-US"/>
              </w:rPr>
              <w:t xml:space="preserve">I. </w:t>
            </w:r>
            <w:r w:rsidRPr="0048788B">
              <w:rPr>
                <w:rFonts w:ascii="Verdana" w:hAnsi="Verdana"/>
                <w:sz w:val="16"/>
                <w:szCs w:val="16"/>
                <w:lang w:val="en-US"/>
              </w:rPr>
              <w:t>It will be limited to providing information on the characteristics, quality and manufacturing techniques of these products;</w:t>
            </w:r>
            <w:r w:rsidRPr="0048788B">
              <w:rPr>
                <w:rFonts w:ascii="Verdana" w:hAnsi="Verdana"/>
                <w:b/>
                <w:bCs/>
                <w:sz w:val="16"/>
                <w:szCs w:val="16"/>
                <w:lang w:val="en-US"/>
              </w:rPr>
              <w:t xml:space="preserve">              </w:t>
            </w:r>
          </w:p>
        </w:tc>
      </w:tr>
      <w:tr w:rsidR="000C36FE" w:rsidRPr="000955D6" w14:paraId="2E126CED" w14:textId="77777777" w:rsidTr="003B0EAD">
        <w:tc>
          <w:tcPr>
            <w:tcW w:w="4811" w:type="dxa"/>
            <w:shd w:val="clear" w:color="auto" w:fill="auto"/>
          </w:tcPr>
          <w:p w14:paraId="22D589A2" w14:textId="77777777" w:rsidR="000C36FE" w:rsidRPr="002E2969" w:rsidRDefault="000C36FE" w:rsidP="000C36FE">
            <w:pPr>
              <w:pStyle w:val="PlainText"/>
              <w:jc w:val="both"/>
              <w:rPr>
                <w:rFonts w:ascii="Verdana" w:eastAsia="MS Mincho" w:hAnsi="Verdana" w:cs="Arial"/>
                <w:sz w:val="16"/>
                <w:szCs w:val="16"/>
                <w:lang w:val="en-US"/>
              </w:rPr>
            </w:pPr>
          </w:p>
        </w:tc>
        <w:tc>
          <w:tcPr>
            <w:tcW w:w="4811" w:type="dxa"/>
          </w:tcPr>
          <w:p w14:paraId="750DD0DC" w14:textId="5622BB6B"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0C36FE" w:rsidRPr="000955D6" w14:paraId="3C0D2A9F" w14:textId="77777777" w:rsidTr="003B0EAD">
        <w:tc>
          <w:tcPr>
            <w:tcW w:w="4811" w:type="dxa"/>
            <w:shd w:val="clear" w:color="auto" w:fill="auto"/>
          </w:tcPr>
          <w:p w14:paraId="13E9943F" w14:textId="77777777" w:rsidR="000C36FE" w:rsidRPr="008C4AB4" w:rsidRDefault="000C36FE" w:rsidP="000C36FE">
            <w:pPr>
              <w:pStyle w:val="PlainText"/>
              <w:jc w:val="both"/>
              <w:rPr>
                <w:rFonts w:ascii="Verdana" w:eastAsia="MS Mincho" w:hAnsi="Verdana" w:cs="Arial"/>
                <w:sz w:val="16"/>
                <w:szCs w:val="16"/>
              </w:rPr>
            </w:pPr>
            <w:r w:rsidRPr="008C4AB4">
              <w:rPr>
                <w:rFonts w:ascii="Verdana" w:eastAsia="MS Mincho" w:hAnsi="Verdana" w:cs="Arial"/>
                <w:b/>
                <w:bCs/>
                <w:sz w:val="16"/>
                <w:szCs w:val="16"/>
              </w:rPr>
              <w:t xml:space="preserve">II. </w:t>
            </w:r>
            <w:r w:rsidRPr="008C4AB4">
              <w:rPr>
                <w:rFonts w:ascii="Verdana" w:eastAsia="MS Mincho" w:hAnsi="Verdana" w:cs="Arial"/>
                <w:b/>
                <w:bCs/>
                <w:sz w:val="16"/>
                <w:szCs w:val="16"/>
              </w:rPr>
              <w:tab/>
            </w:r>
            <w:r w:rsidRPr="008C4AB4">
              <w:rPr>
                <w:rFonts w:ascii="Verdana" w:eastAsia="MS Mincho" w:hAnsi="Verdana" w:cs="Arial"/>
                <w:sz w:val="16"/>
                <w:szCs w:val="16"/>
              </w:rPr>
              <w:t>No deberá presentarlos como productores de bienestar o salud, o asociarlos a celebraciones cívicas o religiosas;</w:t>
            </w:r>
          </w:p>
        </w:tc>
        <w:tc>
          <w:tcPr>
            <w:tcW w:w="4811" w:type="dxa"/>
          </w:tcPr>
          <w:p w14:paraId="02E8E7B1" w14:textId="3C8B281B" w:rsidR="000C36FE" w:rsidRPr="00FD526D" w:rsidRDefault="000C36FE" w:rsidP="000C36FE">
            <w:pPr>
              <w:pStyle w:val="PlainText"/>
              <w:jc w:val="both"/>
              <w:rPr>
                <w:rFonts w:ascii="Verdana" w:eastAsia="MS Mincho" w:hAnsi="Verdana" w:cs="Arial"/>
                <w:b/>
                <w:bCs/>
                <w:sz w:val="16"/>
                <w:szCs w:val="16"/>
                <w:lang w:val="en-US"/>
              </w:rPr>
            </w:pPr>
            <w:r w:rsidRPr="0048788B">
              <w:rPr>
                <w:rFonts w:ascii="Verdana" w:hAnsi="Verdana"/>
                <w:b/>
                <w:bCs/>
                <w:sz w:val="16"/>
                <w:szCs w:val="16"/>
                <w:lang w:val="en-US"/>
              </w:rPr>
              <w:t xml:space="preserve">II. </w:t>
            </w:r>
            <w:r>
              <w:rPr>
                <w:rFonts w:ascii="Verdana" w:hAnsi="Verdana"/>
                <w:sz w:val="16"/>
                <w:szCs w:val="16"/>
                <w:lang w:val="en-US"/>
              </w:rPr>
              <w:t>They</w:t>
            </w:r>
            <w:r w:rsidRPr="0048788B">
              <w:rPr>
                <w:rFonts w:ascii="Verdana" w:hAnsi="Verdana"/>
                <w:sz w:val="16"/>
                <w:szCs w:val="16"/>
                <w:lang w:val="en-US"/>
              </w:rPr>
              <w:t xml:space="preserve"> must not </w:t>
            </w:r>
            <w:r>
              <w:rPr>
                <w:rFonts w:ascii="Verdana" w:hAnsi="Verdana"/>
                <w:sz w:val="16"/>
                <w:szCs w:val="16"/>
                <w:lang w:val="en-US"/>
              </w:rPr>
              <w:t xml:space="preserve">be </w:t>
            </w:r>
            <w:r w:rsidRPr="0048788B">
              <w:rPr>
                <w:rFonts w:ascii="Verdana" w:hAnsi="Verdana"/>
                <w:sz w:val="16"/>
                <w:szCs w:val="16"/>
                <w:lang w:val="en-US"/>
              </w:rPr>
              <w:t>present</w:t>
            </w:r>
            <w:r>
              <w:rPr>
                <w:rFonts w:ascii="Verdana" w:hAnsi="Verdana"/>
                <w:sz w:val="16"/>
                <w:szCs w:val="16"/>
                <w:lang w:val="en-US"/>
              </w:rPr>
              <w:t xml:space="preserve">ed </w:t>
            </w:r>
            <w:r w:rsidRPr="0048788B">
              <w:rPr>
                <w:rFonts w:ascii="Verdana" w:hAnsi="Verdana"/>
                <w:sz w:val="16"/>
                <w:szCs w:val="16"/>
                <w:lang w:val="en-US"/>
              </w:rPr>
              <w:t>as producers of well-being or health, or associate them with civic or religious celebrations;</w:t>
            </w:r>
            <w:r w:rsidRPr="0048788B">
              <w:rPr>
                <w:rFonts w:ascii="Verdana" w:hAnsi="Verdana"/>
                <w:b/>
                <w:bCs/>
                <w:sz w:val="16"/>
                <w:szCs w:val="16"/>
                <w:lang w:val="en-US"/>
              </w:rPr>
              <w:t xml:space="preserve">              </w:t>
            </w:r>
          </w:p>
        </w:tc>
      </w:tr>
      <w:tr w:rsidR="000C36FE" w:rsidRPr="000955D6" w14:paraId="6FE25399" w14:textId="77777777" w:rsidTr="003B0EAD">
        <w:tc>
          <w:tcPr>
            <w:tcW w:w="4811" w:type="dxa"/>
            <w:shd w:val="clear" w:color="auto" w:fill="auto"/>
          </w:tcPr>
          <w:p w14:paraId="6028EDE1" w14:textId="77777777" w:rsidR="000C36FE" w:rsidRPr="002E2969" w:rsidRDefault="000C36FE" w:rsidP="000C36FE">
            <w:pPr>
              <w:pStyle w:val="PlainText"/>
              <w:jc w:val="both"/>
              <w:rPr>
                <w:rFonts w:ascii="Verdana" w:eastAsia="MS Mincho" w:hAnsi="Verdana" w:cs="Arial"/>
                <w:sz w:val="16"/>
                <w:szCs w:val="16"/>
                <w:lang w:val="en-US"/>
              </w:rPr>
            </w:pPr>
          </w:p>
        </w:tc>
        <w:tc>
          <w:tcPr>
            <w:tcW w:w="4811" w:type="dxa"/>
          </w:tcPr>
          <w:p w14:paraId="1D3AB299" w14:textId="0954FB7B"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0C36FE" w:rsidRPr="000955D6" w14:paraId="59952202" w14:textId="77777777" w:rsidTr="003B0EAD">
        <w:tc>
          <w:tcPr>
            <w:tcW w:w="4811" w:type="dxa"/>
            <w:shd w:val="clear" w:color="auto" w:fill="auto"/>
          </w:tcPr>
          <w:p w14:paraId="58AE0160" w14:textId="77777777" w:rsidR="000C36FE" w:rsidRPr="008C4AB4" w:rsidRDefault="000C36FE" w:rsidP="000C36FE">
            <w:pPr>
              <w:pStyle w:val="PlainText"/>
              <w:jc w:val="both"/>
              <w:rPr>
                <w:rFonts w:ascii="Verdana" w:eastAsia="MS Mincho" w:hAnsi="Verdana" w:cs="Arial"/>
                <w:sz w:val="16"/>
                <w:szCs w:val="16"/>
              </w:rPr>
            </w:pPr>
            <w:r w:rsidRPr="008C4AB4">
              <w:rPr>
                <w:rFonts w:ascii="Verdana" w:eastAsia="MS Mincho" w:hAnsi="Verdana" w:cs="Arial"/>
                <w:b/>
                <w:bCs/>
                <w:sz w:val="16"/>
                <w:szCs w:val="16"/>
              </w:rPr>
              <w:t xml:space="preserve">III. </w:t>
            </w:r>
            <w:r w:rsidRPr="008C4AB4">
              <w:rPr>
                <w:rFonts w:ascii="Verdana" w:eastAsia="MS Mincho" w:hAnsi="Verdana" w:cs="Arial"/>
                <w:b/>
                <w:bCs/>
                <w:sz w:val="16"/>
                <w:szCs w:val="16"/>
              </w:rPr>
              <w:tab/>
            </w:r>
            <w:r w:rsidRPr="008C4AB4">
              <w:rPr>
                <w:rFonts w:ascii="Verdana" w:eastAsia="MS Mincho" w:hAnsi="Verdana" w:cs="Arial"/>
                <w:sz w:val="16"/>
                <w:szCs w:val="16"/>
              </w:rPr>
              <w:t>No podrá asociar a estos productos con ideas o imágenes de mayor éxito en la vida afectiva y sexualidad de las personas, o hacer exaltación de prestigio social, virilidad o femineidad;</w:t>
            </w:r>
          </w:p>
        </w:tc>
        <w:tc>
          <w:tcPr>
            <w:tcW w:w="4811" w:type="dxa"/>
          </w:tcPr>
          <w:p w14:paraId="2677B630" w14:textId="51748F54" w:rsidR="000C36FE" w:rsidRPr="00FD526D" w:rsidRDefault="000C36FE" w:rsidP="000C36FE">
            <w:pPr>
              <w:pStyle w:val="PlainText"/>
              <w:jc w:val="both"/>
              <w:rPr>
                <w:rFonts w:ascii="Verdana" w:eastAsia="MS Mincho" w:hAnsi="Verdana" w:cs="Arial"/>
                <w:b/>
                <w:bCs/>
                <w:sz w:val="16"/>
                <w:szCs w:val="16"/>
                <w:lang w:val="en-US"/>
              </w:rPr>
            </w:pPr>
            <w:r w:rsidRPr="0048788B">
              <w:rPr>
                <w:rFonts w:ascii="Verdana" w:hAnsi="Verdana"/>
                <w:b/>
                <w:bCs/>
                <w:sz w:val="16"/>
                <w:szCs w:val="16"/>
                <w:lang w:val="en-US"/>
              </w:rPr>
              <w:t xml:space="preserve">III. </w:t>
            </w:r>
            <w:r w:rsidRPr="006413DE">
              <w:rPr>
                <w:rFonts w:ascii="Verdana" w:hAnsi="Verdana"/>
                <w:sz w:val="16"/>
                <w:szCs w:val="16"/>
                <w:lang w:val="en-US"/>
              </w:rPr>
              <w:t>T</w:t>
            </w:r>
            <w:r w:rsidRPr="0048788B">
              <w:rPr>
                <w:rFonts w:ascii="Verdana" w:hAnsi="Verdana"/>
                <w:sz w:val="16"/>
                <w:szCs w:val="16"/>
                <w:lang w:val="en-US"/>
              </w:rPr>
              <w:t>hese products with ideas or images of greater success in people's emotional lives and sexuality, or exalt social prestige, virility or femininity;</w:t>
            </w:r>
            <w:r w:rsidRPr="0048788B">
              <w:rPr>
                <w:rFonts w:ascii="Verdana" w:hAnsi="Verdana"/>
                <w:b/>
                <w:bCs/>
                <w:sz w:val="16"/>
                <w:szCs w:val="16"/>
                <w:lang w:val="en-US"/>
              </w:rPr>
              <w:t xml:space="preserve">              </w:t>
            </w:r>
          </w:p>
        </w:tc>
      </w:tr>
      <w:tr w:rsidR="000C36FE" w:rsidRPr="000955D6" w14:paraId="37F11E52" w14:textId="77777777" w:rsidTr="003B0EAD">
        <w:tc>
          <w:tcPr>
            <w:tcW w:w="4811" w:type="dxa"/>
            <w:shd w:val="clear" w:color="auto" w:fill="auto"/>
          </w:tcPr>
          <w:p w14:paraId="49468702" w14:textId="77777777" w:rsidR="000C36FE" w:rsidRPr="002E2969" w:rsidRDefault="000C36FE" w:rsidP="000C36FE">
            <w:pPr>
              <w:pStyle w:val="PlainText"/>
              <w:jc w:val="both"/>
              <w:rPr>
                <w:rFonts w:ascii="Verdana" w:eastAsia="MS Mincho" w:hAnsi="Verdana" w:cs="Arial"/>
                <w:sz w:val="16"/>
                <w:szCs w:val="16"/>
                <w:lang w:val="en-US"/>
              </w:rPr>
            </w:pPr>
          </w:p>
        </w:tc>
        <w:tc>
          <w:tcPr>
            <w:tcW w:w="4811" w:type="dxa"/>
          </w:tcPr>
          <w:p w14:paraId="31B6413A" w14:textId="6BEC12C0"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0C36FE" w:rsidRPr="000955D6" w14:paraId="7FF3F131" w14:textId="77777777" w:rsidTr="003B0EAD">
        <w:tc>
          <w:tcPr>
            <w:tcW w:w="4811" w:type="dxa"/>
            <w:shd w:val="clear" w:color="auto" w:fill="auto"/>
          </w:tcPr>
          <w:p w14:paraId="3824F7DF" w14:textId="77777777" w:rsidR="000C36FE" w:rsidRPr="008C4AB4" w:rsidRDefault="000C36FE" w:rsidP="000C36FE">
            <w:pPr>
              <w:pStyle w:val="PlainText"/>
              <w:jc w:val="both"/>
              <w:rPr>
                <w:rFonts w:ascii="Verdana" w:eastAsia="MS Mincho" w:hAnsi="Verdana" w:cs="Arial"/>
                <w:sz w:val="16"/>
                <w:szCs w:val="16"/>
              </w:rPr>
            </w:pPr>
            <w:r w:rsidRPr="008C4AB4">
              <w:rPr>
                <w:rFonts w:ascii="Verdana" w:eastAsia="MS Mincho" w:hAnsi="Verdana" w:cs="Arial"/>
                <w:b/>
                <w:bCs/>
                <w:sz w:val="16"/>
                <w:szCs w:val="16"/>
              </w:rPr>
              <w:t xml:space="preserve">IV. </w:t>
            </w:r>
            <w:r w:rsidRPr="008C4AB4">
              <w:rPr>
                <w:rFonts w:ascii="Verdana" w:eastAsia="MS Mincho" w:hAnsi="Verdana" w:cs="Arial"/>
                <w:b/>
                <w:bCs/>
                <w:sz w:val="16"/>
                <w:szCs w:val="16"/>
              </w:rPr>
              <w:tab/>
            </w:r>
            <w:r w:rsidRPr="008C4AB4">
              <w:rPr>
                <w:rFonts w:ascii="Verdana" w:eastAsia="MS Mincho" w:hAnsi="Verdana" w:cs="Arial"/>
                <w:sz w:val="16"/>
                <w:szCs w:val="16"/>
              </w:rPr>
              <w:t xml:space="preserve">No podrá asociar estos productos con actividades creativas, deportivas, del hogar o del </w:t>
            </w:r>
            <w:r w:rsidRPr="008C4AB4">
              <w:rPr>
                <w:rFonts w:ascii="Verdana" w:eastAsia="MS Mincho" w:hAnsi="Verdana" w:cs="Arial"/>
                <w:sz w:val="16"/>
                <w:szCs w:val="16"/>
              </w:rPr>
              <w:lastRenderedPageBreak/>
              <w:t>trabajo, ni emplear imperativos que induzcan directamente a su consumo;</w:t>
            </w:r>
          </w:p>
        </w:tc>
        <w:tc>
          <w:tcPr>
            <w:tcW w:w="4811" w:type="dxa"/>
          </w:tcPr>
          <w:p w14:paraId="7D45F5CF" w14:textId="34835D9F" w:rsidR="000C36FE" w:rsidRPr="00FD526D" w:rsidRDefault="000C36FE" w:rsidP="000C36FE">
            <w:pPr>
              <w:pStyle w:val="PlainText"/>
              <w:jc w:val="both"/>
              <w:rPr>
                <w:rFonts w:ascii="Verdana" w:eastAsia="MS Mincho" w:hAnsi="Verdana" w:cs="Arial"/>
                <w:b/>
                <w:bCs/>
                <w:sz w:val="16"/>
                <w:szCs w:val="16"/>
                <w:lang w:val="en-US"/>
              </w:rPr>
            </w:pPr>
            <w:r w:rsidRPr="0048788B">
              <w:rPr>
                <w:rFonts w:ascii="Verdana" w:hAnsi="Verdana"/>
                <w:b/>
                <w:bCs/>
                <w:sz w:val="16"/>
                <w:szCs w:val="16"/>
                <w:lang w:val="en-US"/>
              </w:rPr>
              <w:lastRenderedPageBreak/>
              <w:t xml:space="preserve">IV. </w:t>
            </w:r>
            <w:r w:rsidRPr="006413DE">
              <w:rPr>
                <w:rFonts w:ascii="Verdana" w:hAnsi="Verdana"/>
                <w:sz w:val="16"/>
                <w:szCs w:val="16"/>
                <w:lang w:val="en-US"/>
              </w:rPr>
              <w:t>These products may not be associated with</w:t>
            </w:r>
            <w:r>
              <w:rPr>
                <w:rFonts w:ascii="Verdana" w:hAnsi="Verdana"/>
                <w:b/>
                <w:bCs/>
                <w:sz w:val="16"/>
                <w:szCs w:val="16"/>
                <w:lang w:val="en-US"/>
              </w:rPr>
              <w:t xml:space="preserve"> </w:t>
            </w:r>
            <w:r w:rsidRPr="0048788B">
              <w:rPr>
                <w:rFonts w:ascii="Verdana" w:hAnsi="Verdana"/>
                <w:sz w:val="16"/>
                <w:szCs w:val="16"/>
                <w:lang w:val="en-US"/>
              </w:rPr>
              <w:t xml:space="preserve">creative, sports, home or work activities, or use imperatives that </w:t>
            </w:r>
            <w:r w:rsidRPr="0048788B">
              <w:rPr>
                <w:rFonts w:ascii="Verdana" w:hAnsi="Verdana"/>
                <w:sz w:val="16"/>
                <w:szCs w:val="16"/>
                <w:lang w:val="en-US"/>
              </w:rPr>
              <w:lastRenderedPageBreak/>
              <w:t>directly induce their consumption;</w:t>
            </w:r>
            <w:r w:rsidRPr="0048788B">
              <w:rPr>
                <w:rFonts w:ascii="Verdana" w:hAnsi="Verdana"/>
                <w:b/>
                <w:bCs/>
                <w:sz w:val="16"/>
                <w:szCs w:val="16"/>
                <w:lang w:val="en-US"/>
              </w:rPr>
              <w:t xml:space="preserve">              </w:t>
            </w:r>
          </w:p>
        </w:tc>
      </w:tr>
      <w:tr w:rsidR="000C36FE" w:rsidRPr="000955D6" w14:paraId="707D0A19" w14:textId="77777777" w:rsidTr="003B0EAD">
        <w:tc>
          <w:tcPr>
            <w:tcW w:w="4811" w:type="dxa"/>
            <w:shd w:val="clear" w:color="auto" w:fill="auto"/>
          </w:tcPr>
          <w:p w14:paraId="4C78F3B0" w14:textId="77777777" w:rsidR="000C36FE" w:rsidRPr="002E2969" w:rsidRDefault="000C36FE" w:rsidP="000C36FE">
            <w:pPr>
              <w:pStyle w:val="PlainText"/>
              <w:jc w:val="both"/>
              <w:rPr>
                <w:rFonts w:ascii="Verdana" w:eastAsia="MS Mincho" w:hAnsi="Verdana" w:cs="Arial"/>
                <w:sz w:val="16"/>
                <w:szCs w:val="16"/>
                <w:lang w:val="en-US"/>
              </w:rPr>
            </w:pPr>
          </w:p>
        </w:tc>
        <w:tc>
          <w:tcPr>
            <w:tcW w:w="4811" w:type="dxa"/>
          </w:tcPr>
          <w:p w14:paraId="57298FC3" w14:textId="206293D6"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0C36FE" w:rsidRPr="000955D6" w14:paraId="4E11A3D5" w14:textId="77777777" w:rsidTr="003B0EAD">
        <w:tc>
          <w:tcPr>
            <w:tcW w:w="4811" w:type="dxa"/>
            <w:shd w:val="clear" w:color="auto" w:fill="auto"/>
          </w:tcPr>
          <w:p w14:paraId="07F94E42" w14:textId="77777777" w:rsidR="000C36FE" w:rsidRPr="008C4AB4" w:rsidRDefault="000C36FE" w:rsidP="000C36FE">
            <w:pPr>
              <w:pStyle w:val="PlainText"/>
              <w:jc w:val="both"/>
              <w:rPr>
                <w:rFonts w:ascii="Verdana" w:eastAsia="MS Mincho" w:hAnsi="Verdana" w:cs="Arial"/>
                <w:sz w:val="16"/>
                <w:szCs w:val="16"/>
              </w:rPr>
            </w:pPr>
            <w:r w:rsidRPr="008C4AB4">
              <w:rPr>
                <w:rFonts w:ascii="Verdana" w:eastAsia="MS Mincho" w:hAnsi="Verdana" w:cs="Arial"/>
                <w:b/>
                <w:bCs/>
                <w:sz w:val="16"/>
                <w:szCs w:val="16"/>
              </w:rPr>
              <w:t xml:space="preserve">V. </w:t>
            </w:r>
            <w:r w:rsidRPr="008C4AB4">
              <w:rPr>
                <w:rFonts w:ascii="Verdana" w:eastAsia="MS Mincho" w:hAnsi="Verdana" w:cs="Arial"/>
                <w:b/>
                <w:bCs/>
                <w:sz w:val="16"/>
                <w:szCs w:val="16"/>
              </w:rPr>
              <w:tab/>
            </w:r>
            <w:r w:rsidRPr="008C4AB4">
              <w:rPr>
                <w:rFonts w:ascii="Verdana" w:eastAsia="MS Mincho" w:hAnsi="Verdana" w:cs="Arial"/>
                <w:sz w:val="16"/>
                <w:szCs w:val="16"/>
              </w:rPr>
              <w:t>No podrá incluir, en imágenes o sonidos, la participación de niños o adolescentes ni dirigirse a ellos;</w:t>
            </w:r>
          </w:p>
        </w:tc>
        <w:tc>
          <w:tcPr>
            <w:tcW w:w="4811" w:type="dxa"/>
          </w:tcPr>
          <w:p w14:paraId="023BE01F" w14:textId="214D3849" w:rsidR="000C36FE" w:rsidRPr="00FD526D" w:rsidRDefault="000C36FE" w:rsidP="000C36FE">
            <w:pPr>
              <w:pStyle w:val="PlainText"/>
              <w:jc w:val="both"/>
              <w:rPr>
                <w:rFonts w:ascii="Verdana" w:eastAsia="MS Mincho" w:hAnsi="Verdana" w:cs="Arial"/>
                <w:b/>
                <w:bCs/>
                <w:sz w:val="16"/>
                <w:szCs w:val="16"/>
                <w:lang w:val="en-US"/>
              </w:rPr>
            </w:pPr>
            <w:r w:rsidRPr="0048788B">
              <w:rPr>
                <w:rFonts w:ascii="Verdana" w:hAnsi="Verdana"/>
                <w:b/>
                <w:bCs/>
                <w:sz w:val="16"/>
                <w:szCs w:val="16"/>
                <w:lang w:val="en-US"/>
              </w:rPr>
              <w:t xml:space="preserve">V. </w:t>
            </w:r>
            <w:r>
              <w:rPr>
                <w:rFonts w:ascii="Verdana" w:hAnsi="Verdana"/>
                <w:sz w:val="16"/>
                <w:szCs w:val="16"/>
                <w:lang w:val="en-US"/>
              </w:rPr>
              <w:t>I</w:t>
            </w:r>
            <w:r w:rsidRPr="0048788B">
              <w:rPr>
                <w:rFonts w:ascii="Verdana" w:hAnsi="Verdana"/>
                <w:sz w:val="16"/>
                <w:szCs w:val="16"/>
                <w:lang w:val="en-US"/>
              </w:rPr>
              <w:t>mages or sounds, the participation of children or adolescents or address them</w:t>
            </w:r>
            <w:r>
              <w:rPr>
                <w:rFonts w:ascii="Verdana" w:hAnsi="Verdana"/>
                <w:sz w:val="16"/>
                <w:szCs w:val="16"/>
                <w:lang w:val="en-US"/>
              </w:rPr>
              <w:t xml:space="preserve"> may not be included</w:t>
            </w:r>
            <w:r w:rsidRPr="0048788B">
              <w:rPr>
                <w:rFonts w:ascii="Verdana" w:hAnsi="Verdana"/>
                <w:sz w:val="16"/>
                <w:szCs w:val="16"/>
                <w:lang w:val="en-US"/>
              </w:rPr>
              <w:t>;</w:t>
            </w:r>
            <w:r w:rsidRPr="0048788B">
              <w:rPr>
                <w:rFonts w:ascii="Verdana" w:hAnsi="Verdana"/>
                <w:b/>
                <w:bCs/>
                <w:sz w:val="16"/>
                <w:szCs w:val="16"/>
                <w:lang w:val="en-US"/>
              </w:rPr>
              <w:t xml:space="preserve">              </w:t>
            </w:r>
          </w:p>
        </w:tc>
      </w:tr>
      <w:tr w:rsidR="000C36FE" w:rsidRPr="008C4AB4" w14:paraId="3FE78F04" w14:textId="77777777" w:rsidTr="003B0EAD">
        <w:tc>
          <w:tcPr>
            <w:tcW w:w="4811" w:type="dxa"/>
            <w:shd w:val="clear" w:color="auto" w:fill="auto"/>
          </w:tcPr>
          <w:p w14:paraId="15C7006B" w14:textId="77777777" w:rsidR="000C36FE" w:rsidRPr="008C4AB4" w:rsidRDefault="000C36FE" w:rsidP="000C36FE">
            <w:pPr>
              <w:pStyle w:val="PlainText"/>
              <w:jc w:val="right"/>
              <w:rPr>
                <w:rFonts w:ascii="Verdana" w:eastAsia="MS Mincho" w:hAnsi="Verdana"/>
                <w:i/>
                <w:iCs/>
                <w:color w:val="0000FF"/>
                <w:sz w:val="16"/>
                <w:szCs w:val="16"/>
                <w:lang w:val="es-MX"/>
              </w:rPr>
            </w:pPr>
            <w:r w:rsidRPr="008C4AB4">
              <w:rPr>
                <w:rFonts w:ascii="Verdana" w:eastAsia="MS Mincho" w:hAnsi="Verdana"/>
                <w:i/>
                <w:iCs/>
                <w:color w:val="0000FF"/>
                <w:sz w:val="16"/>
                <w:szCs w:val="16"/>
                <w:lang w:val="es-MX"/>
              </w:rPr>
              <w:t>Fracción reformada DOF 27-05-1987</w:t>
            </w:r>
          </w:p>
        </w:tc>
        <w:tc>
          <w:tcPr>
            <w:tcW w:w="4811" w:type="dxa"/>
          </w:tcPr>
          <w:p w14:paraId="0E67D1C8" w14:textId="4B31C652" w:rsidR="000C36FE" w:rsidRPr="00FD526D" w:rsidRDefault="000C36FE" w:rsidP="000C36FE">
            <w:pPr>
              <w:pStyle w:val="PlainText"/>
              <w:jc w:val="right"/>
              <w:rPr>
                <w:rFonts w:ascii="Verdana" w:eastAsia="MS Mincho" w:hAnsi="Verdana"/>
                <w:i/>
                <w:iCs/>
                <w:color w:val="0000FF"/>
                <w:sz w:val="16"/>
                <w:szCs w:val="16"/>
                <w:lang w:val="en-US"/>
              </w:rPr>
            </w:pPr>
            <w:r w:rsidRPr="00FD526D">
              <w:rPr>
                <w:rFonts w:ascii="Verdana" w:hAnsi="Verdana"/>
                <w:i/>
                <w:iCs/>
                <w:color w:val="0000FF"/>
                <w:sz w:val="16"/>
                <w:szCs w:val="16"/>
                <w:lang w:val="en-US"/>
              </w:rPr>
              <w:t>Section</w:t>
            </w:r>
            <w:r w:rsidRPr="0048788B">
              <w:rPr>
                <w:rFonts w:ascii="Verdana" w:hAnsi="Verdana"/>
                <w:i/>
                <w:iCs/>
                <w:color w:val="0000FF"/>
                <w:sz w:val="16"/>
                <w:szCs w:val="16"/>
                <w:lang w:val="en-US"/>
              </w:rPr>
              <w:t xml:space="preserve"> reformed DOF </w:t>
            </w:r>
            <w:r>
              <w:rPr>
                <w:rFonts w:ascii="Verdana" w:hAnsi="Verdana"/>
                <w:i/>
                <w:iCs/>
                <w:color w:val="0000FF"/>
                <w:sz w:val="16"/>
                <w:szCs w:val="16"/>
                <w:lang w:val="en-US"/>
              </w:rPr>
              <w:t>27-05-1987</w:t>
            </w:r>
          </w:p>
        </w:tc>
      </w:tr>
      <w:tr w:rsidR="000C36FE" w:rsidRPr="008C4AB4" w14:paraId="171D7DE5" w14:textId="77777777" w:rsidTr="003B0EAD">
        <w:tc>
          <w:tcPr>
            <w:tcW w:w="4811" w:type="dxa"/>
            <w:shd w:val="clear" w:color="auto" w:fill="auto"/>
          </w:tcPr>
          <w:p w14:paraId="3166707C" w14:textId="77777777" w:rsidR="000C36FE" w:rsidRPr="008C4AB4" w:rsidRDefault="000C36FE" w:rsidP="000C36FE">
            <w:pPr>
              <w:pStyle w:val="PlainText"/>
              <w:jc w:val="both"/>
              <w:rPr>
                <w:rFonts w:ascii="Verdana" w:eastAsia="MS Mincho" w:hAnsi="Verdana" w:cs="Arial"/>
                <w:sz w:val="16"/>
                <w:szCs w:val="16"/>
              </w:rPr>
            </w:pPr>
          </w:p>
        </w:tc>
        <w:tc>
          <w:tcPr>
            <w:tcW w:w="4811" w:type="dxa"/>
          </w:tcPr>
          <w:p w14:paraId="41F60B54" w14:textId="0A2F2989"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0C36FE" w:rsidRPr="000955D6" w14:paraId="549547B7" w14:textId="77777777" w:rsidTr="003B0EAD">
        <w:tc>
          <w:tcPr>
            <w:tcW w:w="4811" w:type="dxa"/>
            <w:shd w:val="clear" w:color="auto" w:fill="auto"/>
          </w:tcPr>
          <w:p w14:paraId="61736EA4" w14:textId="77777777" w:rsidR="000C36FE" w:rsidRPr="008C4AB4" w:rsidRDefault="000C36FE" w:rsidP="000C36FE">
            <w:pPr>
              <w:pStyle w:val="PlainText"/>
              <w:jc w:val="both"/>
              <w:rPr>
                <w:rFonts w:ascii="Verdana" w:eastAsia="MS Mincho" w:hAnsi="Verdana" w:cs="Arial"/>
                <w:sz w:val="16"/>
                <w:szCs w:val="16"/>
              </w:rPr>
            </w:pPr>
            <w:r w:rsidRPr="008C4AB4">
              <w:rPr>
                <w:rFonts w:ascii="Verdana" w:eastAsia="MS Mincho" w:hAnsi="Verdana" w:cs="Arial"/>
                <w:b/>
                <w:bCs/>
                <w:sz w:val="16"/>
                <w:szCs w:val="16"/>
              </w:rPr>
              <w:t xml:space="preserve">VI. </w:t>
            </w:r>
            <w:r w:rsidRPr="008C4AB4">
              <w:rPr>
                <w:rFonts w:ascii="Verdana" w:eastAsia="MS Mincho" w:hAnsi="Verdana" w:cs="Arial"/>
                <w:b/>
                <w:bCs/>
                <w:sz w:val="16"/>
                <w:szCs w:val="16"/>
              </w:rPr>
              <w:tab/>
            </w:r>
            <w:r w:rsidRPr="008C4AB4">
              <w:rPr>
                <w:rFonts w:ascii="Verdana" w:eastAsia="MS Mincho" w:hAnsi="Verdana" w:cs="Arial"/>
                <w:sz w:val="16"/>
                <w:szCs w:val="16"/>
              </w:rPr>
              <w:t>En el mensaje, no podrán ingerirse o consumirse real o aparentemente los productos de que se trata.</w:t>
            </w:r>
          </w:p>
        </w:tc>
        <w:tc>
          <w:tcPr>
            <w:tcW w:w="4811" w:type="dxa"/>
          </w:tcPr>
          <w:p w14:paraId="2468691D" w14:textId="3D294A56" w:rsidR="000C36FE" w:rsidRPr="00FD526D" w:rsidRDefault="000C36FE" w:rsidP="000C36FE">
            <w:pPr>
              <w:pStyle w:val="PlainText"/>
              <w:jc w:val="both"/>
              <w:rPr>
                <w:rFonts w:ascii="Verdana" w:eastAsia="MS Mincho" w:hAnsi="Verdana" w:cs="Arial"/>
                <w:b/>
                <w:bCs/>
                <w:sz w:val="16"/>
                <w:szCs w:val="16"/>
                <w:lang w:val="en-US"/>
              </w:rPr>
            </w:pPr>
            <w:r w:rsidRPr="00FD526D">
              <w:rPr>
                <w:rFonts w:ascii="Verdana" w:hAnsi="Verdana"/>
                <w:b/>
                <w:bCs/>
                <w:sz w:val="16"/>
                <w:szCs w:val="16"/>
                <w:lang w:val="en-US"/>
              </w:rPr>
              <w:t>VI.</w:t>
            </w:r>
            <w:r w:rsidRPr="0048788B">
              <w:rPr>
                <w:rFonts w:ascii="Verdana" w:hAnsi="Verdana"/>
                <w:b/>
                <w:bCs/>
                <w:sz w:val="16"/>
                <w:szCs w:val="16"/>
                <w:lang w:val="en-US"/>
              </w:rPr>
              <w:t xml:space="preserve"> </w:t>
            </w:r>
            <w:r w:rsidRPr="0048788B">
              <w:rPr>
                <w:rFonts w:ascii="Verdana" w:hAnsi="Verdana"/>
                <w:sz w:val="16"/>
                <w:szCs w:val="16"/>
                <w:lang w:val="en-US"/>
              </w:rPr>
              <w:t>In the message, the products in question may not actually or apparently be ingested or consumed.</w:t>
            </w:r>
            <w:r w:rsidRPr="0048788B">
              <w:rPr>
                <w:rFonts w:ascii="Verdana" w:hAnsi="Verdana"/>
                <w:b/>
                <w:bCs/>
                <w:sz w:val="16"/>
                <w:szCs w:val="16"/>
                <w:lang w:val="en-US"/>
              </w:rPr>
              <w:t xml:space="preserve">              </w:t>
            </w:r>
          </w:p>
        </w:tc>
      </w:tr>
      <w:tr w:rsidR="000C36FE" w:rsidRPr="000955D6" w14:paraId="7C2D7618" w14:textId="77777777" w:rsidTr="003B0EAD">
        <w:tc>
          <w:tcPr>
            <w:tcW w:w="4811" w:type="dxa"/>
            <w:shd w:val="clear" w:color="auto" w:fill="auto"/>
          </w:tcPr>
          <w:p w14:paraId="7DED0A93" w14:textId="77777777" w:rsidR="000C36FE" w:rsidRPr="002E2969" w:rsidRDefault="000C36FE" w:rsidP="000C36FE">
            <w:pPr>
              <w:pStyle w:val="PlainText"/>
              <w:jc w:val="both"/>
              <w:rPr>
                <w:rFonts w:ascii="Verdana" w:eastAsia="MS Mincho" w:hAnsi="Verdana" w:cs="Arial"/>
                <w:sz w:val="16"/>
                <w:szCs w:val="16"/>
                <w:lang w:val="en-US"/>
              </w:rPr>
            </w:pPr>
          </w:p>
        </w:tc>
        <w:tc>
          <w:tcPr>
            <w:tcW w:w="4811" w:type="dxa"/>
          </w:tcPr>
          <w:p w14:paraId="09BB941B" w14:textId="4E8569FF"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0C36FE" w:rsidRPr="000955D6" w14:paraId="2E5B7028" w14:textId="77777777" w:rsidTr="003B0EAD">
        <w:tc>
          <w:tcPr>
            <w:tcW w:w="4811" w:type="dxa"/>
            <w:shd w:val="clear" w:color="auto" w:fill="auto"/>
          </w:tcPr>
          <w:p w14:paraId="77186FF3" w14:textId="77777777" w:rsidR="000C36FE" w:rsidRPr="008C4AB4" w:rsidRDefault="000C36FE" w:rsidP="000C36FE">
            <w:pPr>
              <w:pStyle w:val="PlainText"/>
              <w:jc w:val="both"/>
              <w:rPr>
                <w:rFonts w:ascii="Verdana" w:eastAsia="MS Mincho" w:hAnsi="Verdana" w:cs="Arial"/>
                <w:sz w:val="16"/>
                <w:szCs w:val="16"/>
              </w:rPr>
            </w:pPr>
            <w:r w:rsidRPr="008C4AB4">
              <w:rPr>
                <w:rFonts w:ascii="Verdana" w:eastAsia="MS Mincho" w:hAnsi="Verdana" w:cs="Arial"/>
                <w:b/>
                <w:bCs/>
                <w:sz w:val="16"/>
                <w:szCs w:val="16"/>
              </w:rPr>
              <w:t xml:space="preserve">VII. </w:t>
            </w:r>
            <w:r w:rsidRPr="008C4AB4">
              <w:rPr>
                <w:rFonts w:ascii="Verdana" w:eastAsia="MS Mincho" w:hAnsi="Verdana" w:cs="Arial"/>
                <w:b/>
                <w:bCs/>
                <w:sz w:val="16"/>
                <w:szCs w:val="16"/>
              </w:rPr>
              <w:tab/>
            </w:r>
            <w:r w:rsidRPr="008C4AB4">
              <w:rPr>
                <w:rFonts w:ascii="Verdana" w:eastAsia="MS Mincho" w:hAnsi="Verdana" w:cs="Arial"/>
                <w:sz w:val="16"/>
                <w:szCs w:val="16"/>
              </w:rPr>
              <w:t>En el mensaje no podrán participar personas menores de 25 años, y</w:t>
            </w:r>
          </w:p>
        </w:tc>
        <w:tc>
          <w:tcPr>
            <w:tcW w:w="4811" w:type="dxa"/>
          </w:tcPr>
          <w:p w14:paraId="7F8BB994" w14:textId="6F402943" w:rsidR="000C36FE" w:rsidRPr="00FD526D" w:rsidRDefault="000C36FE" w:rsidP="000C36FE">
            <w:pPr>
              <w:pStyle w:val="PlainText"/>
              <w:jc w:val="both"/>
              <w:rPr>
                <w:rFonts w:ascii="Verdana" w:eastAsia="MS Mincho" w:hAnsi="Verdana" w:cs="Arial"/>
                <w:b/>
                <w:bCs/>
                <w:sz w:val="16"/>
                <w:szCs w:val="16"/>
                <w:lang w:val="en-US"/>
              </w:rPr>
            </w:pPr>
            <w:r w:rsidRPr="0048788B">
              <w:rPr>
                <w:rFonts w:ascii="Verdana" w:hAnsi="Verdana"/>
                <w:b/>
                <w:bCs/>
                <w:sz w:val="16"/>
                <w:szCs w:val="16"/>
                <w:lang w:val="en-US"/>
              </w:rPr>
              <w:t xml:space="preserve">VI I. </w:t>
            </w:r>
            <w:r w:rsidRPr="0048788B">
              <w:rPr>
                <w:rFonts w:ascii="Verdana" w:hAnsi="Verdana"/>
                <w:sz w:val="16"/>
                <w:szCs w:val="16"/>
                <w:lang w:val="en-US"/>
              </w:rPr>
              <w:t>People under 25 years of age may not participate in the message, and</w:t>
            </w:r>
            <w:r w:rsidRPr="0048788B">
              <w:rPr>
                <w:rFonts w:ascii="Verdana" w:hAnsi="Verdana"/>
                <w:b/>
                <w:bCs/>
                <w:sz w:val="16"/>
                <w:szCs w:val="16"/>
                <w:lang w:val="en-US"/>
              </w:rPr>
              <w:t xml:space="preserve">              </w:t>
            </w:r>
          </w:p>
        </w:tc>
      </w:tr>
      <w:tr w:rsidR="000C36FE" w:rsidRPr="008C4AB4" w14:paraId="086D7806" w14:textId="77777777" w:rsidTr="003B0EAD">
        <w:tc>
          <w:tcPr>
            <w:tcW w:w="4811" w:type="dxa"/>
            <w:shd w:val="clear" w:color="auto" w:fill="auto"/>
          </w:tcPr>
          <w:p w14:paraId="04EA7F15" w14:textId="77777777" w:rsidR="000C36FE" w:rsidRPr="008C4AB4" w:rsidRDefault="000C36FE" w:rsidP="000C36FE">
            <w:pPr>
              <w:pStyle w:val="PlainText"/>
              <w:jc w:val="right"/>
              <w:rPr>
                <w:rFonts w:ascii="Verdana" w:eastAsia="MS Mincho" w:hAnsi="Verdana"/>
                <w:i/>
                <w:iCs/>
                <w:color w:val="0000FF"/>
                <w:sz w:val="16"/>
                <w:szCs w:val="16"/>
                <w:lang w:val="es-MX"/>
              </w:rPr>
            </w:pPr>
            <w:r w:rsidRPr="008C4AB4">
              <w:rPr>
                <w:rFonts w:ascii="Verdana" w:eastAsia="MS Mincho" w:hAnsi="Verdana"/>
                <w:i/>
                <w:iCs/>
                <w:color w:val="0000FF"/>
                <w:sz w:val="16"/>
                <w:szCs w:val="16"/>
                <w:lang w:val="es-MX"/>
              </w:rPr>
              <w:t>Fracción adicionada DOF 27-05-1987</w:t>
            </w:r>
          </w:p>
        </w:tc>
        <w:tc>
          <w:tcPr>
            <w:tcW w:w="4811" w:type="dxa"/>
          </w:tcPr>
          <w:p w14:paraId="331A0639" w14:textId="303CD05D" w:rsidR="000C36FE" w:rsidRPr="00FD526D" w:rsidRDefault="000C36FE" w:rsidP="000C36FE">
            <w:pPr>
              <w:pStyle w:val="PlainText"/>
              <w:jc w:val="right"/>
              <w:rPr>
                <w:rFonts w:ascii="Verdana" w:eastAsia="MS Mincho" w:hAnsi="Verdana"/>
                <w:i/>
                <w:iCs/>
                <w:color w:val="0000FF"/>
                <w:sz w:val="16"/>
                <w:szCs w:val="16"/>
                <w:lang w:val="en-US"/>
              </w:rPr>
            </w:pPr>
            <w:r w:rsidRPr="00FD526D">
              <w:rPr>
                <w:rFonts w:ascii="Verdana" w:hAnsi="Verdana"/>
                <w:i/>
                <w:iCs/>
                <w:color w:val="0000FF"/>
                <w:sz w:val="16"/>
                <w:szCs w:val="16"/>
                <w:lang w:val="en-US"/>
              </w:rPr>
              <w:t>Section</w:t>
            </w:r>
            <w:r w:rsidRPr="0048788B">
              <w:rPr>
                <w:rFonts w:ascii="Verdana" w:hAnsi="Verdana"/>
                <w:i/>
                <w:iCs/>
                <w:color w:val="0000FF"/>
                <w:sz w:val="16"/>
                <w:szCs w:val="16"/>
                <w:lang w:val="en-US"/>
              </w:rPr>
              <w:t xml:space="preserve"> added DOF </w:t>
            </w:r>
            <w:r>
              <w:rPr>
                <w:rFonts w:ascii="Verdana" w:hAnsi="Verdana"/>
                <w:i/>
                <w:iCs/>
                <w:color w:val="0000FF"/>
                <w:sz w:val="16"/>
                <w:szCs w:val="16"/>
                <w:lang w:val="en-US"/>
              </w:rPr>
              <w:t>27-05-1987</w:t>
            </w:r>
          </w:p>
        </w:tc>
      </w:tr>
      <w:tr w:rsidR="000C36FE" w:rsidRPr="008C4AB4" w14:paraId="64AB908E" w14:textId="77777777" w:rsidTr="003B0EAD">
        <w:tc>
          <w:tcPr>
            <w:tcW w:w="4811" w:type="dxa"/>
            <w:shd w:val="clear" w:color="auto" w:fill="auto"/>
          </w:tcPr>
          <w:p w14:paraId="6AA2444F" w14:textId="77777777" w:rsidR="000C36FE" w:rsidRPr="008C4AB4" w:rsidRDefault="000C36FE" w:rsidP="000C36FE">
            <w:pPr>
              <w:pStyle w:val="PlainText"/>
              <w:jc w:val="both"/>
              <w:rPr>
                <w:rFonts w:ascii="Verdana" w:eastAsia="MS Mincho" w:hAnsi="Verdana" w:cs="Arial"/>
                <w:sz w:val="16"/>
                <w:szCs w:val="16"/>
              </w:rPr>
            </w:pPr>
          </w:p>
        </w:tc>
        <w:tc>
          <w:tcPr>
            <w:tcW w:w="4811" w:type="dxa"/>
          </w:tcPr>
          <w:p w14:paraId="6E238B80" w14:textId="27EA2F90"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0C36FE" w:rsidRPr="000955D6" w14:paraId="622F3505" w14:textId="77777777" w:rsidTr="003B0EAD">
        <w:tc>
          <w:tcPr>
            <w:tcW w:w="4811" w:type="dxa"/>
            <w:shd w:val="clear" w:color="auto" w:fill="auto"/>
          </w:tcPr>
          <w:p w14:paraId="24D57686" w14:textId="77777777" w:rsidR="000C36FE" w:rsidRPr="008C4AB4" w:rsidRDefault="000C36FE" w:rsidP="000C36FE">
            <w:pPr>
              <w:pStyle w:val="PlainText"/>
              <w:jc w:val="both"/>
              <w:rPr>
                <w:rFonts w:ascii="Verdana" w:eastAsia="MS Mincho" w:hAnsi="Verdana" w:cs="Arial"/>
                <w:sz w:val="16"/>
                <w:szCs w:val="16"/>
              </w:rPr>
            </w:pPr>
            <w:r w:rsidRPr="008C4AB4">
              <w:rPr>
                <w:rFonts w:ascii="Verdana" w:eastAsia="MS Mincho" w:hAnsi="Verdana" w:cs="Arial"/>
                <w:b/>
                <w:bCs/>
                <w:sz w:val="16"/>
                <w:szCs w:val="16"/>
              </w:rPr>
              <w:t xml:space="preserve">VIII. </w:t>
            </w:r>
            <w:r w:rsidRPr="008C4AB4">
              <w:rPr>
                <w:rFonts w:ascii="Verdana" w:eastAsia="MS Mincho" w:hAnsi="Verdana" w:cs="Arial"/>
                <w:b/>
                <w:bCs/>
                <w:sz w:val="16"/>
                <w:szCs w:val="16"/>
              </w:rPr>
              <w:tab/>
            </w:r>
            <w:r w:rsidRPr="008C4AB4">
              <w:rPr>
                <w:rFonts w:ascii="Verdana" w:eastAsia="MS Mincho" w:hAnsi="Verdana" w:cs="Arial"/>
                <w:sz w:val="16"/>
                <w:szCs w:val="16"/>
              </w:rPr>
              <w:t>En el mensaje deberán apreciarse fácilmente, en forma visual o auditiva, según el medio publicitario que se emplee, las leyendas a que se refieren los artículos 218 y 276 de esta Ley.</w:t>
            </w:r>
          </w:p>
        </w:tc>
        <w:tc>
          <w:tcPr>
            <w:tcW w:w="4811" w:type="dxa"/>
          </w:tcPr>
          <w:p w14:paraId="2C30AB7A" w14:textId="31C8B956" w:rsidR="000C36FE" w:rsidRPr="00FD526D" w:rsidRDefault="000C36FE" w:rsidP="000C36FE">
            <w:pPr>
              <w:pStyle w:val="PlainText"/>
              <w:jc w:val="both"/>
              <w:rPr>
                <w:rFonts w:ascii="Verdana" w:eastAsia="MS Mincho" w:hAnsi="Verdana" w:cs="Arial"/>
                <w:b/>
                <w:bCs/>
                <w:sz w:val="16"/>
                <w:szCs w:val="16"/>
                <w:lang w:val="en-US"/>
              </w:rPr>
            </w:pPr>
            <w:r w:rsidRPr="0048788B">
              <w:rPr>
                <w:rFonts w:ascii="Verdana" w:hAnsi="Verdana"/>
                <w:b/>
                <w:bCs/>
                <w:sz w:val="16"/>
                <w:szCs w:val="16"/>
                <w:lang w:val="en-US"/>
              </w:rPr>
              <w:t xml:space="preserve">VIII. </w:t>
            </w:r>
            <w:r>
              <w:rPr>
                <w:rFonts w:ascii="Verdana" w:hAnsi="Verdana"/>
                <w:sz w:val="16"/>
                <w:szCs w:val="16"/>
                <w:lang w:val="en-US"/>
              </w:rPr>
              <w:t>V</w:t>
            </w:r>
            <w:r w:rsidRPr="0048788B">
              <w:rPr>
                <w:rFonts w:ascii="Verdana" w:hAnsi="Verdana"/>
                <w:sz w:val="16"/>
                <w:szCs w:val="16"/>
                <w:lang w:val="en-US"/>
              </w:rPr>
              <w:t>isual or audible form</w:t>
            </w:r>
            <w:r>
              <w:rPr>
                <w:rFonts w:ascii="Verdana" w:hAnsi="Verdana"/>
                <w:sz w:val="16"/>
                <w:szCs w:val="16"/>
                <w:lang w:val="en-US"/>
              </w:rPr>
              <w:t>s</w:t>
            </w:r>
            <w:r w:rsidRPr="0048788B">
              <w:rPr>
                <w:rFonts w:ascii="Verdana" w:hAnsi="Verdana"/>
                <w:sz w:val="16"/>
                <w:szCs w:val="16"/>
                <w:lang w:val="en-US"/>
              </w:rPr>
              <w:t xml:space="preserve"> </w:t>
            </w:r>
            <w:r>
              <w:rPr>
                <w:rFonts w:ascii="Verdana" w:hAnsi="Verdana"/>
                <w:sz w:val="16"/>
                <w:szCs w:val="16"/>
                <w:lang w:val="en-US"/>
              </w:rPr>
              <w:t>i</w:t>
            </w:r>
            <w:r w:rsidRPr="0048788B">
              <w:rPr>
                <w:rFonts w:ascii="Verdana" w:hAnsi="Verdana"/>
                <w:sz w:val="16"/>
                <w:szCs w:val="16"/>
                <w:lang w:val="en-US"/>
              </w:rPr>
              <w:t xml:space="preserve">n the message should be readily appreciated, </w:t>
            </w:r>
            <w:r>
              <w:rPr>
                <w:rFonts w:ascii="Verdana" w:hAnsi="Verdana"/>
                <w:sz w:val="16"/>
                <w:szCs w:val="16"/>
                <w:lang w:val="en-US"/>
              </w:rPr>
              <w:t>according to</w:t>
            </w:r>
            <w:r w:rsidRPr="0048788B">
              <w:rPr>
                <w:rFonts w:ascii="Verdana" w:hAnsi="Verdana"/>
                <w:sz w:val="16"/>
                <w:szCs w:val="16"/>
                <w:lang w:val="en-US"/>
              </w:rPr>
              <w:t xml:space="preserve"> the advertising medium used, th</w:t>
            </w:r>
            <w:r>
              <w:rPr>
                <w:rFonts w:ascii="Verdana" w:hAnsi="Verdana"/>
                <w:sz w:val="16"/>
                <w:szCs w:val="16"/>
                <w:lang w:val="en-US"/>
              </w:rPr>
              <w:t>e</w:t>
            </w:r>
            <w:r w:rsidRPr="0048788B">
              <w:rPr>
                <w:rFonts w:ascii="Verdana" w:hAnsi="Verdana"/>
                <w:sz w:val="16"/>
                <w:szCs w:val="16"/>
                <w:lang w:val="en-US"/>
              </w:rPr>
              <w:t xml:space="preserve"> legends </w:t>
            </w:r>
            <w:r>
              <w:rPr>
                <w:rFonts w:ascii="Verdana" w:hAnsi="Verdana"/>
                <w:sz w:val="16"/>
                <w:szCs w:val="16"/>
                <w:lang w:val="en-US"/>
              </w:rPr>
              <w:t>referred to in a</w:t>
            </w:r>
            <w:r w:rsidRPr="0048788B">
              <w:rPr>
                <w:rFonts w:ascii="Verdana" w:hAnsi="Verdana"/>
                <w:sz w:val="16"/>
                <w:szCs w:val="16"/>
                <w:lang w:val="en-US"/>
              </w:rPr>
              <w:t xml:space="preserve">rticles 218 and 276 of </w:t>
            </w:r>
            <w:r>
              <w:rPr>
                <w:rFonts w:ascii="Verdana" w:hAnsi="Verdana"/>
                <w:sz w:val="16"/>
                <w:szCs w:val="16"/>
                <w:lang w:val="en-US"/>
              </w:rPr>
              <w:t>this Law</w:t>
            </w:r>
            <w:r w:rsidRPr="0048788B">
              <w:rPr>
                <w:rFonts w:ascii="Verdana" w:hAnsi="Verdana"/>
                <w:sz w:val="16"/>
                <w:szCs w:val="16"/>
                <w:lang w:val="en-US"/>
              </w:rPr>
              <w:t>.</w:t>
            </w:r>
            <w:r w:rsidRPr="0048788B">
              <w:rPr>
                <w:rFonts w:ascii="Verdana" w:hAnsi="Verdana"/>
                <w:b/>
                <w:bCs/>
                <w:sz w:val="16"/>
                <w:szCs w:val="16"/>
                <w:lang w:val="en-US"/>
              </w:rPr>
              <w:t xml:space="preserve">              </w:t>
            </w:r>
          </w:p>
        </w:tc>
      </w:tr>
      <w:tr w:rsidR="000C36FE" w:rsidRPr="008C4AB4" w14:paraId="3681C88E" w14:textId="77777777" w:rsidTr="003B0EAD">
        <w:tc>
          <w:tcPr>
            <w:tcW w:w="4811" w:type="dxa"/>
            <w:shd w:val="clear" w:color="auto" w:fill="auto"/>
          </w:tcPr>
          <w:p w14:paraId="4811E884" w14:textId="77777777" w:rsidR="000C36FE" w:rsidRPr="008C4AB4" w:rsidRDefault="000C36FE" w:rsidP="000C36FE">
            <w:pPr>
              <w:pStyle w:val="PlainText"/>
              <w:jc w:val="right"/>
              <w:rPr>
                <w:rFonts w:ascii="Verdana" w:eastAsia="MS Mincho" w:hAnsi="Verdana"/>
                <w:i/>
                <w:iCs/>
                <w:color w:val="0000FF"/>
                <w:sz w:val="16"/>
                <w:szCs w:val="16"/>
                <w:lang w:val="es-MX"/>
              </w:rPr>
            </w:pPr>
            <w:r w:rsidRPr="008C4AB4">
              <w:rPr>
                <w:rFonts w:ascii="Verdana" w:eastAsia="MS Mincho" w:hAnsi="Verdana"/>
                <w:i/>
                <w:iCs/>
                <w:color w:val="0000FF"/>
                <w:sz w:val="16"/>
                <w:szCs w:val="16"/>
                <w:lang w:val="es-MX"/>
              </w:rPr>
              <w:t>Fracción adicionada DOF 27-05-1987</w:t>
            </w:r>
          </w:p>
        </w:tc>
        <w:tc>
          <w:tcPr>
            <w:tcW w:w="4811" w:type="dxa"/>
          </w:tcPr>
          <w:p w14:paraId="7211F8C6" w14:textId="5EDAB0C6" w:rsidR="000C36FE" w:rsidRPr="00FD526D" w:rsidRDefault="000C36FE" w:rsidP="000C36FE">
            <w:pPr>
              <w:pStyle w:val="PlainText"/>
              <w:jc w:val="right"/>
              <w:rPr>
                <w:rFonts w:ascii="Verdana" w:eastAsia="MS Mincho" w:hAnsi="Verdana"/>
                <w:i/>
                <w:iCs/>
                <w:color w:val="0000FF"/>
                <w:sz w:val="16"/>
                <w:szCs w:val="16"/>
                <w:lang w:val="en-US"/>
              </w:rPr>
            </w:pPr>
            <w:r w:rsidRPr="00FD526D">
              <w:rPr>
                <w:rFonts w:ascii="Verdana" w:hAnsi="Verdana"/>
                <w:i/>
                <w:iCs/>
                <w:color w:val="0000FF"/>
                <w:sz w:val="16"/>
                <w:szCs w:val="16"/>
                <w:lang w:val="en-US"/>
              </w:rPr>
              <w:t>Section</w:t>
            </w:r>
            <w:r w:rsidRPr="0048788B">
              <w:rPr>
                <w:rFonts w:ascii="Verdana" w:hAnsi="Verdana"/>
                <w:i/>
                <w:iCs/>
                <w:color w:val="0000FF"/>
                <w:sz w:val="16"/>
                <w:szCs w:val="16"/>
                <w:lang w:val="en-US"/>
              </w:rPr>
              <w:t xml:space="preserve"> added DOF </w:t>
            </w:r>
            <w:r>
              <w:rPr>
                <w:rFonts w:ascii="Verdana" w:hAnsi="Verdana"/>
                <w:i/>
                <w:iCs/>
                <w:color w:val="0000FF"/>
                <w:sz w:val="16"/>
                <w:szCs w:val="16"/>
                <w:lang w:val="en-US"/>
              </w:rPr>
              <w:t>27-05-1987</w:t>
            </w:r>
          </w:p>
        </w:tc>
      </w:tr>
      <w:tr w:rsidR="000C36FE" w:rsidRPr="008C4AB4" w14:paraId="2719F003" w14:textId="77777777" w:rsidTr="003B0EAD">
        <w:tc>
          <w:tcPr>
            <w:tcW w:w="4811" w:type="dxa"/>
            <w:shd w:val="clear" w:color="auto" w:fill="auto"/>
          </w:tcPr>
          <w:p w14:paraId="2BF7B68B" w14:textId="77777777" w:rsidR="000C36FE" w:rsidRPr="008C4AB4" w:rsidRDefault="000C36FE" w:rsidP="000C36FE">
            <w:pPr>
              <w:pStyle w:val="PlainText"/>
              <w:jc w:val="both"/>
              <w:rPr>
                <w:rFonts w:ascii="Verdana" w:eastAsia="MS Mincho" w:hAnsi="Verdana" w:cs="Arial"/>
                <w:sz w:val="16"/>
                <w:szCs w:val="16"/>
              </w:rPr>
            </w:pPr>
          </w:p>
        </w:tc>
        <w:tc>
          <w:tcPr>
            <w:tcW w:w="4811" w:type="dxa"/>
          </w:tcPr>
          <w:p w14:paraId="5922CCDC" w14:textId="402EC567"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0C36FE" w:rsidRPr="000955D6" w14:paraId="5A199E7E" w14:textId="77777777" w:rsidTr="003B0EAD">
        <w:tc>
          <w:tcPr>
            <w:tcW w:w="4811" w:type="dxa"/>
            <w:shd w:val="clear" w:color="auto" w:fill="auto"/>
          </w:tcPr>
          <w:p w14:paraId="29195FA2" w14:textId="77777777" w:rsidR="000C36FE" w:rsidRPr="008C4AB4" w:rsidRDefault="000C36FE" w:rsidP="000C36FE">
            <w:pPr>
              <w:pStyle w:val="Texto"/>
              <w:spacing w:after="0" w:line="240" w:lineRule="auto"/>
              <w:ind w:firstLine="0"/>
              <w:rPr>
                <w:rFonts w:ascii="Verdana" w:hAnsi="Verdana"/>
                <w:sz w:val="16"/>
                <w:szCs w:val="16"/>
              </w:rPr>
            </w:pPr>
            <w:r w:rsidRPr="008C4AB4">
              <w:rPr>
                <w:rFonts w:ascii="Verdana" w:hAnsi="Verdana"/>
                <w:sz w:val="16"/>
                <w:szCs w:val="16"/>
              </w:rPr>
              <w:t>La Secretaría de Salud podrá dispensar el requisito previsto en la fracción VIII del presente artículo, cuando en el propio mensaje y en igualdad de circunstancias, calidad, impacto y duración, se promueva la moderación en el consumo de bebidas alcohólicas, especialmente en la niñez, la adolescencia y la juventud, así como advierta contra los daños a la salud que ocasionan el abuso en el consumo de bebidas alcohólicas.</w:t>
            </w:r>
          </w:p>
        </w:tc>
        <w:tc>
          <w:tcPr>
            <w:tcW w:w="4811" w:type="dxa"/>
          </w:tcPr>
          <w:p w14:paraId="4D769AB3" w14:textId="13BCE045" w:rsidR="000C36FE" w:rsidRPr="00FD526D" w:rsidRDefault="000C36FE" w:rsidP="000C36FE">
            <w:pPr>
              <w:pStyle w:val="Texto"/>
              <w:spacing w:after="0" w:line="240" w:lineRule="auto"/>
              <w:ind w:firstLine="0"/>
              <w:rPr>
                <w:rFonts w:ascii="Verdana" w:hAnsi="Verdana"/>
                <w:sz w:val="16"/>
                <w:szCs w:val="16"/>
                <w:lang w:val="en-US"/>
              </w:rPr>
            </w:pPr>
            <w:r w:rsidRPr="0048788B">
              <w:rPr>
                <w:rFonts w:ascii="Verdana" w:hAnsi="Verdana" w:cs="Times New Roman"/>
                <w:sz w:val="16"/>
                <w:szCs w:val="16"/>
                <w:lang w:val="en-US"/>
              </w:rPr>
              <w:t xml:space="preserve">The </w:t>
            </w:r>
            <w:r w:rsidRPr="00FD526D">
              <w:rPr>
                <w:rFonts w:ascii="Verdana" w:hAnsi="Verdana" w:cs="Times New Roman"/>
                <w:sz w:val="16"/>
                <w:szCs w:val="16"/>
                <w:lang w:val="en-US"/>
              </w:rPr>
              <w:t>Secretary</w:t>
            </w:r>
            <w:r w:rsidRPr="0048788B">
              <w:rPr>
                <w:rFonts w:ascii="Verdana" w:hAnsi="Verdana" w:cs="Times New Roman"/>
                <w:sz w:val="16"/>
                <w:szCs w:val="16"/>
                <w:lang w:val="en-US"/>
              </w:rPr>
              <w:t xml:space="preserve"> of Health may waive the requirement provided in section VIII of this article, when the message itself and under equal circumstances, quality, impact and duration, promotes moderation in the consumption of alcoholic beverages, especially in childhood, adolescence and youth, as well as warn against health damage caused by abuse in the consumption of alcoholic beverages.</w:t>
            </w:r>
          </w:p>
        </w:tc>
      </w:tr>
      <w:tr w:rsidR="000C36FE" w:rsidRPr="000955D6" w14:paraId="654734EC" w14:textId="77777777" w:rsidTr="003B0EAD">
        <w:tc>
          <w:tcPr>
            <w:tcW w:w="4811" w:type="dxa"/>
            <w:shd w:val="clear" w:color="auto" w:fill="auto"/>
          </w:tcPr>
          <w:p w14:paraId="23E21CF8" w14:textId="77777777" w:rsidR="000C36FE" w:rsidRPr="008C4AB4" w:rsidRDefault="000C36FE" w:rsidP="000C36FE">
            <w:pPr>
              <w:pStyle w:val="PlainText"/>
              <w:jc w:val="right"/>
              <w:rPr>
                <w:rFonts w:ascii="Verdana" w:eastAsia="MS Mincho" w:hAnsi="Verdana"/>
                <w:i/>
                <w:iCs/>
                <w:color w:val="0000FF"/>
                <w:sz w:val="16"/>
                <w:szCs w:val="16"/>
                <w:lang w:val="es-MX"/>
              </w:rPr>
            </w:pPr>
            <w:r w:rsidRPr="008C4AB4">
              <w:rPr>
                <w:rFonts w:ascii="Verdana" w:eastAsia="MS Mincho" w:hAnsi="Verdana"/>
                <w:i/>
                <w:iCs/>
                <w:color w:val="0000FF"/>
                <w:sz w:val="16"/>
                <w:szCs w:val="16"/>
                <w:lang w:val="es-MX"/>
              </w:rPr>
              <w:t>Párrafo adicionado DOF 27-05-1987. Reformado DOF 30-05-2008</w:t>
            </w:r>
          </w:p>
        </w:tc>
        <w:tc>
          <w:tcPr>
            <w:tcW w:w="4811" w:type="dxa"/>
          </w:tcPr>
          <w:p w14:paraId="347E1DBA" w14:textId="0BD5C081" w:rsidR="000C36FE" w:rsidRPr="00FD526D" w:rsidRDefault="000C36FE" w:rsidP="000C36FE">
            <w:pPr>
              <w:pStyle w:val="PlainText"/>
              <w:jc w:val="right"/>
              <w:rPr>
                <w:rFonts w:ascii="Verdana" w:eastAsia="MS Mincho" w:hAnsi="Verdana"/>
                <w:i/>
                <w:iCs/>
                <w:color w:val="0000FF"/>
                <w:sz w:val="16"/>
                <w:szCs w:val="16"/>
                <w:lang w:val="en-US"/>
              </w:rPr>
            </w:pPr>
            <w:r w:rsidRPr="0048788B">
              <w:rPr>
                <w:rFonts w:ascii="Verdana" w:hAnsi="Verdana"/>
                <w:i/>
                <w:iCs/>
                <w:color w:val="0000FF"/>
                <w:sz w:val="16"/>
                <w:szCs w:val="16"/>
                <w:lang w:val="en-US"/>
              </w:rPr>
              <w:t xml:space="preserve">Paragraph added DOF </w:t>
            </w:r>
            <w:r>
              <w:rPr>
                <w:rFonts w:ascii="Verdana" w:hAnsi="Verdana"/>
                <w:i/>
                <w:iCs/>
                <w:color w:val="0000FF"/>
                <w:sz w:val="16"/>
                <w:szCs w:val="16"/>
                <w:lang w:val="en-US"/>
              </w:rPr>
              <w:t>27-05-1987</w:t>
            </w:r>
            <w:r w:rsidRPr="0048788B">
              <w:rPr>
                <w:rFonts w:ascii="Verdana" w:hAnsi="Verdana"/>
                <w:i/>
                <w:iCs/>
                <w:color w:val="0000FF"/>
                <w:sz w:val="16"/>
                <w:szCs w:val="16"/>
                <w:lang w:val="en-US"/>
              </w:rPr>
              <w:t xml:space="preserve">. Reformed DOF </w:t>
            </w:r>
            <w:r>
              <w:rPr>
                <w:rFonts w:ascii="Verdana" w:hAnsi="Verdana"/>
                <w:i/>
                <w:iCs/>
                <w:color w:val="0000FF"/>
                <w:sz w:val="16"/>
                <w:szCs w:val="16"/>
                <w:lang w:val="en-US"/>
              </w:rPr>
              <w:t>30-05-2008</w:t>
            </w:r>
          </w:p>
        </w:tc>
      </w:tr>
      <w:tr w:rsidR="000C36FE" w:rsidRPr="000955D6" w14:paraId="53562B3A" w14:textId="77777777" w:rsidTr="003B0EAD">
        <w:tc>
          <w:tcPr>
            <w:tcW w:w="4811" w:type="dxa"/>
            <w:shd w:val="clear" w:color="auto" w:fill="auto"/>
          </w:tcPr>
          <w:p w14:paraId="77C61F18" w14:textId="77777777" w:rsidR="000C36FE" w:rsidRPr="002E2969" w:rsidRDefault="000C36FE" w:rsidP="000C36FE">
            <w:pPr>
              <w:pStyle w:val="PlainText"/>
              <w:jc w:val="both"/>
              <w:rPr>
                <w:rFonts w:ascii="Verdana" w:eastAsia="MS Mincho" w:hAnsi="Verdana" w:cs="Arial"/>
                <w:sz w:val="16"/>
                <w:szCs w:val="16"/>
                <w:lang w:val="en-US"/>
              </w:rPr>
            </w:pPr>
          </w:p>
        </w:tc>
        <w:tc>
          <w:tcPr>
            <w:tcW w:w="4811" w:type="dxa"/>
          </w:tcPr>
          <w:p w14:paraId="06A3C200" w14:textId="67E3C542"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0C36FE" w:rsidRPr="000955D6" w14:paraId="1B0008E7" w14:textId="77777777" w:rsidTr="003B0EAD">
        <w:tc>
          <w:tcPr>
            <w:tcW w:w="4811" w:type="dxa"/>
            <w:shd w:val="clear" w:color="auto" w:fill="auto"/>
          </w:tcPr>
          <w:p w14:paraId="2BC536E0" w14:textId="77777777" w:rsidR="000C36FE" w:rsidRPr="008C4AB4" w:rsidRDefault="000C36FE" w:rsidP="000C36FE">
            <w:pPr>
              <w:pStyle w:val="PlainText"/>
              <w:jc w:val="both"/>
              <w:rPr>
                <w:rFonts w:ascii="Verdana" w:eastAsia="MS Mincho" w:hAnsi="Verdana" w:cs="Arial"/>
                <w:sz w:val="16"/>
                <w:szCs w:val="16"/>
              </w:rPr>
            </w:pPr>
            <w:r w:rsidRPr="008C4AB4">
              <w:rPr>
                <w:rFonts w:ascii="Verdana" w:eastAsia="MS Mincho" w:hAnsi="Verdana" w:cs="Arial"/>
                <w:sz w:val="16"/>
                <w:szCs w:val="16"/>
              </w:rPr>
              <w:t>Las disposiciones reglamentarias señalarán los requisitos a que se sujetará el otorgamiento de la dispensa a que se refiere el párrafo anterior.</w:t>
            </w:r>
          </w:p>
        </w:tc>
        <w:tc>
          <w:tcPr>
            <w:tcW w:w="4811" w:type="dxa"/>
          </w:tcPr>
          <w:p w14:paraId="47D6EAF1" w14:textId="0BE72742"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 xml:space="preserve">The regulatory provisions </w:t>
            </w:r>
            <w:r>
              <w:rPr>
                <w:rFonts w:ascii="Verdana" w:hAnsi="Verdana"/>
                <w:sz w:val="16"/>
                <w:szCs w:val="16"/>
                <w:lang w:val="en-US"/>
              </w:rPr>
              <w:t>will</w:t>
            </w:r>
            <w:r w:rsidRPr="0048788B">
              <w:rPr>
                <w:rFonts w:ascii="Verdana" w:hAnsi="Verdana"/>
                <w:sz w:val="16"/>
                <w:szCs w:val="16"/>
                <w:lang w:val="en-US"/>
              </w:rPr>
              <w:t xml:space="preserve"> indicate the requirements to which the granting of the dispensation referred to in the preceding paragraph </w:t>
            </w:r>
            <w:r>
              <w:rPr>
                <w:rFonts w:ascii="Verdana" w:hAnsi="Verdana"/>
                <w:sz w:val="16"/>
                <w:szCs w:val="16"/>
                <w:lang w:val="en-US"/>
              </w:rPr>
              <w:t>will</w:t>
            </w:r>
            <w:r w:rsidRPr="0048788B">
              <w:rPr>
                <w:rFonts w:ascii="Verdana" w:hAnsi="Verdana"/>
                <w:sz w:val="16"/>
                <w:szCs w:val="16"/>
                <w:lang w:val="en-US"/>
              </w:rPr>
              <w:t xml:space="preserve"> be subject.</w:t>
            </w:r>
          </w:p>
        </w:tc>
      </w:tr>
      <w:tr w:rsidR="000C36FE" w:rsidRPr="008C4AB4" w14:paraId="40241487" w14:textId="77777777" w:rsidTr="003B0EAD">
        <w:tc>
          <w:tcPr>
            <w:tcW w:w="4811" w:type="dxa"/>
            <w:shd w:val="clear" w:color="auto" w:fill="auto"/>
          </w:tcPr>
          <w:p w14:paraId="6B62483A" w14:textId="77777777" w:rsidR="000C36FE" w:rsidRPr="008C4AB4" w:rsidRDefault="000C36FE" w:rsidP="000C36FE">
            <w:pPr>
              <w:pStyle w:val="PlainText"/>
              <w:jc w:val="right"/>
              <w:rPr>
                <w:rFonts w:ascii="Verdana" w:eastAsia="MS Mincho" w:hAnsi="Verdana"/>
                <w:i/>
                <w:iCs/>
                <w:color w:val="0000FF"/>
                <w:sz w:val="16"/>
                <w:szCs w:val="16"/>
                <w:lang w:val="es-MX"/>
              </w:rPr>
            </w:pPr>
            <w:r w:rsidRPr="008C4AB4">
              <w:rPr>
                <w:rFonts w:ascii="Verdana" w:eastAsia="MS Mincho" w:hAnsi="Verdana"/>
                <w:i/>
                <w:iCs/>
                <w:color w:val="0000FF"/>
                <w:sz w:val="16"/>
                <w:szCs w:val="16"/>
                <w:lang w:val="es-MX"/>
              </w:rPr>
              <w:t>Párrafo adicionado DOF 27-05-1987</w:t>
            </w:r>
          </w:p>
        </w:tc>
        <w:tc>
          <w:tcPr>
            <w:tcW w:w="4811" w:type="dxa"/>
          </w:tcPr>
          <w:p w14:paraId="3479CFC2" w14:textId="0EB777D8" w:rsidR="000C36FE" w:rsidRPr="00FD526D" w:rsidRDefault="000C36FE" w:rsidP="000C36FE">
            <w:pPr>
              <w:pStyle w:val="PlainText"/>
              <w:jc w:val="right"/>
              <w:rPr>
                <w:rFonts w:ascii="Verdana" w:eastAsia="MS Mincho" w:hAnsi="Verdana"/>
                <w:i/>
                <w:iCs/>
                <w:color w:val="0000FF"/>
                <w:sz w:val="16"/>
                <w:szCs w:val="16"/>
                <w:lang w:val="en-US"/>
              </w:rPr>
            </w:pPr>
            <w:r w:rsidRPr="0048788B">
              <w:rPr>
                <w:rFonts w:ascii="Verdana" w:hAnsi="Verdana"/>
                <w:i/>
                <w:iCs/>
                <w:color w:val="0000FF"/>
                <w:sz w:val="16"/>
                <w:szCs w:val="16"/>
                <w:lang w:val="en-US"/>
              </w:rPr>
              <w:t xml:space="preserve">Paragraph added DOF </w:t>
            </w:r>
            <w:r>
              <w:rPr>
                <w:rFonts w:ascii="Verdana" w:hAnsi="Verdana"/>
                <w:i/>
                <w:iCs/>
                <w:color w:val="0000FF"/>
                <w:sz w:val="16"/>
                <w:szCs w:val="16"/>
                <w:lang w:val="en-US"/>
              </w:rPr>
              <w:t>27-05-1987</w:t>
            </w:r>
          </w:p>
        </w:tc>
      </w:tr>
      <w:tr w:rsidR="000C36FE" w:rsidRPr="008C4AB4" w14:paraId="102F02FD" w14:textId="77777777" w:rsidTr="003B0EAD">
        <w:tc>
          <w:tcPr>
            <w:tcW w:w="4811" w:type="dxa"/>
            <w:shd w:val="clear" w:color="auto" w:fill="auto"/>
          </w:tcPr>
          <w:p w14:paraId="43344AB8" w14:textId="77777777" w:rsidR="000C36FE" w:rsidRPr="008C4AB4" w:rsidRDefault="000C36FE" w:rsidP="000C36FE">
            <w:pPr>
              <w:pStyle w:val="PlainText"/>
              <w:jc w:val="both"/>
              <w:rPr>
                <w:rFonts w:ascii="Verdana" w:eastAsia="MS Mincho" w:hAnsi="Verdana" w:cs="Arial"/>
                <w:sz w:val="16"/>
                <w:szCs w:val="16"/>
              </w:rPr>
            </w:pPr>
          </w:p>
        </w:tc>
        <w:tc>
          <w:tcPr>
            <w:tcW w:w="4811" w:type="dxa"/>
          </w:tcPr>
          <w:p w14:paraId="48236037" w14:textId="21FF41BF"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0C36FE" w:rsidRPr="00A07945" w14:paraId="5E34D110" w14:textId="77777777" w:rsidTr="003B0EAD">
        <w:tc>
          <w:tcPr>
            <w:tcW w:w="4811" w:type="dxa"/>
            <w:shd w:val="clear" w:color="auto" w:fill="auto"/>
          </w:tcPr>
          <w:p w14:paraId="769251B0" w14:textId="77777777" w:rsidR="000C36FE" w:rsidRPr="008C4AB4" w:rsidRDefault="000C36FE" w:rsidP="000C36FE">
            <w:pPr>
              <w:pStyle w:val="Texto"/>
              <w:spacing w:after="0" w:line="240" w:lineRule="auto"/>
              <w:ind w:firstLine="0"/>
              <w:rPr>
                <w:rFonts w:ascii="Verdana" w:hAnsi="Verdana"/>
                <w:sz w:val="16"/>
                <w:szCs w:val="16"/>
              </w:rPr>
            </w:pPr>
            <w:bookmarkStart w:id="408" w:name="Artículo_308_bis"/>
            <w:r w:rsidRPr="008C4AB4">
              <w:rPr>
                <w:rFonts w:ascii="Verdana" w:hAnsi="Verdana"/>
                <w:b/>
                <w:sz w:val="16"/>
                <w:szCs w:val="16"/>
              </w:rPr>
              <w:t>Artículo 308 bis</w:t>
            </w:r>
            <w:bookmarkEnd w:id="408"/>
            <w:r w:rsidRPr="008C4AB4">
              <w:rPr>
                <w:rFonts w:ascii="Verdana" w:hAnsi="Verdana"/>
                <w:b/>
                <w:sz w:val="16"/>
                <w:szCs w:val="16"/>
              </w:rPr>
              <w:t>.</w:t>
            </w:r>
            <w:r w:rsidRPr="008C4AB4">
              <w:rPr>
                <w:rFonts w:ascii="Verdana" w:hAnsi="Verdana"/>
                <w:sz w:val="16"/>
                <w:szCs w:val="16"/>
              </w:rPr>
              <w:t xml:space="preserve"> Se deroga.</w:t>
            </w:r>
          </w:p>
        </w:tc>
        <w:tc>
          <w:tcPr>
            <w:tcW w:w="4811" w:type="dxa"/>
          </w:tcPr>
          <w:p w14:paraId="6654CC77" w14:textId="4FF46FA3" w:rsidR="000C36FE" w:rsidRPr="00FD526D" w:rsidRDefault="000C36FE" w:rsidP="000C36FE">
            <w:pPr>
              <w:pStyle w:val="Texto"/>
              <w:spacing w:after="0" w:line="240" w:lineRule="auto"/>
              <w:ind w:firstLine="0"/>
              <w:rPr>
                <w:rFonts w:ascii="Verdana" w:hAnsi="Verdana"/>
                <w:b/>
                <w:sz w:val="16"/>
                <w:szCs w:val="16"/>
                <w:lang w:val="en-US"/>
              </w:rPr>
            </w:pPr>
            <w:r w:rsidRPr="0048788B">
              <w:rPr>
                <w:rFonts w:ascii="Verdana" w:hAnsi="Verdana" w:cs="Times New Roman"/>
                <w:b/>
                <w:bCs/>
                <w:sz w:val="16"/>
                <w:szCs w:val="16"/>
                <w:lang w:val="en-US"/>
              </w:rPr>
              <w:t xml:space="preserve">Article 308 bis. </w:t>
            </w:r>
            <w:r>
              <w:rPr>
                <w:rFonts w:ascii="Verdana" w:hAnsi="Verdana" w:cs="Times New Roman"/>
                <w:sz w:val="16"/>
                <w:szCs w:val="16"/>
                <w:lang w:val="en-US"/>
              </w:rPr>
              <w:t>Cancelled.</w:t>
            </w:r>
          </w:p>
        </w:tc>
      </w:tr>
      <w:tr w:rsidR="000C36FE" w:rsidRPr="000955D6" w14:paraId="2B8A532D" w14:textId="77777777" w:rsidTr="003B0EAD">
        <w:tc>
          <w:tcPr>
            <w:tcW w:w="4811" w:type="dxa"/>
            <w:shd w:val="clear" w:color="auto" w:fill="auto"/>
          </w:tcPr>
          <w:p w14:paraId="2B4538DE" w14:textId="77777777" w:rsidR="000C36FE" w:rsidRPr="008C4AB4" w:rsidRDefault="000C36FE" w:rsidP="000C36FE">
            <w:pPr>
              <w:pStyle w:val="PlainText"/>
              <w:jc w:val="right"/>
              <w:rPr>
                <w:rFonts w:ascii="Verdana" w:eastAsia="MS Mincho" w:hAnsi="Verdana"/>
                <w:i/>
                <w:iCs/>
                <w:color w:val="0000FF"/>
                <w:sz w:val="16"/>
                <w:szCs w:val="16"/>
                <w:lang w:val="es-MX"/>
              </w:rPr>
            </w:pPr>
            <w:r w:rsidRPr="008C4AB4">
              <w:rPr>
                <w:rFonts w:ascii="Verdana" w:eastAsia="MS Mincho" w:hAnsi="Verdana"/>
                <w:i/>
                <w:iCs/>
                <w:color w:val="0000FF"/>
                <w:sz w:val="16"/>
                <w:szCs w:val="16"/>
                <w:lang w:val="es-MX"/>
              </w:rPr>
              <w:t>Artículo adicionado DOF 19-01-2004. Derogado DOF 30-05-2008</w:t>
            </w:r>
          </w:p>
        </w:tc>
        <w:tc>
          <w:tcPr>
            <w:tcW w:w="4811" w:type="dxa"/>
          </w:tcPr>
          <w:p w14:paraId="19A35F43" w14:textId="1097BEBC" w:rsidR="000C36FE" w:rsidRPr="00FD526D" w:rsidRDefault="000C36FE" w:rsidP="000C36FE">
            <w:pPr>
              <w:pStyle w:val="PlainText"/>
              <w:jc w:val="right"/>
              <w:rPr>
                <w:rFonts w:ascii="Verdana" w:eastAsia="MS Mincho" w:hAnsi="Verdana"/>
                <w:i/>
                <w:iCs/>
                <w:color w:val="0000FF"/>
                <w:sz w:val="16"/>
                <w:szCs w:val="16"/>
                <w:lang w:val="en-US"/>
              </w:rPr>
            </w:pPr>
            <w:r w:rsidRPr="0048788B">
              <w:rPr>
                <w:rFonts w:ascii="Verdana" w:hAnsi="Verdana"/>
                <w:i/>
                <w:iCs/>
                <w:color w:val="0000FF"/>
                <w:sz w:val="16"/>
                <w:szCs w:val="16"/>
                <w:lang w:val="en-US"/>
              </w:rPr>
              <w:t xml:space="preserve">Article added DOF </w:t>
            </w:r>
            <w:r>
              <w:rPr>
                <w:rFonts w:ascii="Verdana" w:hAnsi="Verdana"/>
                <w:i/>
                <w:iCs/>
                <w:color w:val="0000FF"/>
                <w:sz w:val="16"/>
                <w:szCs w:val="16"/>
                <w:lang w:val="en-US"/>
              </w:rPr>
              <w:t>19-01-2004</w:t>
            </w:r>
            <w:r w:rsidRPr="0048788B">
              <w:rPr>
                <w:rFonts w:ascii="Verdana" w:hAnsi="Verdana"/>
                <w:i/>
                <w:iCs/>
                <w:color w:val="0000FF"/>
                <w:sz w:val="16"/>
                <w:szCs w:val="16"/>
                <w:lang w:val="en-US"/>
              </w:rPr>
              <w:t xml:space="preserve">. </w:t>
            </w:r>
            <w:r>
              <w:rPr>
                <w:rFonts w:ascii="Verdana" w:hAnsi="Verdana"/>
                <w:i/>
                <w:iCs/>
                <w:color w:val="0000FF"/>
                <w:sz w:val="16"/>
                <w:szCs w:val="16"/>
                <w:lang w:val="en-US"/>
              </w:rPr>
              <w:t>Cancelled</w:t>
            </w:r>
            <w:r w:rsidRPr="0048788B">
              <w:rPr>
                <w:rFonts w:ascii="Verdana" w:hAnsi="Verdana"/>
                <w:i/>
                <w:iCs/>
                <w:color w:val="0000FF"/>
                <w:sz w:val="16"/>
                <w:szCs w:val="16"/>
                <w:lang w:val="en-US"/>
              </w:rPr>
              <w:t xml:space="preserve"> DOF </w:t>
            </w:r>
            <w:r>
              <w:rPr>
                <w:rFonts w:ascii="Verdana" w:hAnsi="Verdana"/>
                <w:i/>
                <w:iCs/>
                <w:color w:val="0000FF"/>
                <w:sz w:val="16"/>
                <w:szCs w:val="16"/>
                <w:lang w:val="en-US"/>
              </w:rPr>
              <w:t>30-05-2008</w:t>
            </w:r>
          </w:p>
        </w:tc>
      </w:tr>
      <w:tr w:rsidR="000C36FE" w:rsidRPr="000955D6" w14:paraId="12CF8983" w14:textId="77777777" w:rsidTr="003B0EAD">
        <w:tc>
          <w:tcPr>
            <w:tcW w:w="4811" w:type="dxa"/>
            <w:shd w:val="clear" w:color="auto" w:fill="auto"/>
          </w:tcPr>
          <w:p w14:paraId="74A5A3E9" w14:textId="77777777" w:rsidR="000C36FE" w:rsidRPr="002E2969" w:rsidRDefault="000C36FE" w:rsidP="000C36FE">
            <w:pPr>
              <w:pStyle w:val="PlainText"/>
              <w:jc w:val="both"/>
              <w:rPr>
                <w:rFonts w:ascii="Verdana" w:eastAsia="MS Mincho" w:hAnsi="Verdana" w:cs="Arial"/>
                <w:sz w:val="16"/>
                <w:szCs w:val="16"/>
                <w:lang w:val="en-US"/>
              </w:rPr>
            </w:pPr>
          </w:p>
        </w:tc>
        <w:tc>
          <w:tcPr>
            <w:tcW w:w="4811" w:type="dxa"/>
          </w:tcPr>
          <w:p w14:paraId="118E1530" w14:textId="1A11C230"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0C36FE" w:rsidRPr="000955D6" w14:paraId="4B06B2E7" w14:textId="77777777" w:rsidTr="003B0EAD">
        <w:tc>
          <w:tcPr>
            <w:tcW w:w="4811" w:type="dxa"/>
            <w:shd w:val="clear" w:color="auto" w:fill="auto"/>
          </w:tcPr>
          <w:p w14:paraId="3EDB2D79" w14:textId="77777777" w:rsidR="000C36FE" w:rsidRPr="008C4AB4" w:rsidRDefault="000C36FE" w:rsidP="000C36FE">
            <w:pPr>
              <w:pStyle w:val="Texto"/>
              <w:spacing w:after="0" w:line="240" w:lineRule="auto"/>
              <w:ind w:firstLine="0"/>
              <w:rPr>
                <w:rFonts w:ascii="Verdana" w:hAnsi="Verdana"/>
                <w:sz w:val="16"/>
                <w:szCs w:val="16"/>
              </w:rPr>
            </w:pPr>
            <w:bookmarkStart w:id="409" w:name="Artículo_309"/>
            <w:r w:rsidRPr="008C4AB4">
              <w:rPr>
                <w:rFonts w:ascii="Verdana" w:hAnsi="Verdana"/>
                <w:b/>
                <w:sz w:val="16"/>
                <w:szCs w:val="16"/>
              </w:rPr>
              <w:t>Artículo 309</w:t>
            </w:r>
            <w:bookmarkEnd w:id="409"/>
            <w:r w:rsidRPr="008C4AB4">
              <w:rPr>
                <w:rFonts w:ascii="Verdana" w:hAnsi="Verdana"/>
                <w:b/>
                <w:sz w:val="16"/>
                <w:szCs w:val="16"/>
              </w:rPr>
              <w:t>.</w:t>
            </w:r>
            <w:r w:rsidRPr="008C4AB4">
              <w:rPr>
                <w:rFonts w:ascii="Verdana" w:hAnsi="Verdana"/>
                <w:sz w:val="16"/>
                <w:szCs w:val="16"/>
              </w:rPr>
              <w:t xml:space="preserve"> Los horarios en los que las estaciones de radio y televisión y las salas de exhibición cinematográfica podrán transmitir o proyectar, según el caso, publicidad de bebidas alcohólicas, se ajustarán a lo que establezcan las disposiciones generales aplicables.</w:t>
            </w:r>
          </w:p>
        </w:tc>
        <w:tc>
          <w:tcPr>
            <w:tcW w:w="4811" w:type="dxa"/>
          </w:tcPr>
          <w:p w14:paraId="796C4E59" w14:textId="0ECDF394" w:rsidR="000C36FE" w:rsidRPr="00FD526D" w:rsidRDefault="000C36FE" w:rsidP="000C36FE">
            <w:pPr>
              <w:pStyle w:val="Texto"/>
              <w:spacing w:after="0" w:line="240" w:lineRule="auto"/>
              <w:ind w:firstLine="0"/>
              <w:rPr>
                <w:rFonts w:ascii="Verdana" w:hAnsi="Verdana"/>
                <w:b/>
                <w:sz w:val="16"/>
                <w:szCs w:val="16"/>
                <w:lang w:val="en-US"/>
              </w:rPr>
            </w:pPr>
            <w:r w:rsidRPr="0048788B">
              <w:rPr>
                <w:rFonts w:ascii="Verdana" w:hAnsi="Verdana" w:cs="Times New Roman"/>
                <w:b/>
                <w:bCs/>
                <w:sz w:val="16"/>
                <w:szCs w:val="16"/>
                <w:lang w:val="en-US"/>
              </w:rPr>
              <w:t xml:space="preserve">Article 309. </w:t>
            </w:r>
            <w:r w:rsidRPr="0048788B">
              <w:rPr>
                <w:rFonts w:ascii="Verdana" w:hAnsi="Verdana" w:cs="Times New Roman"/>
                <w:sz w:val="16"/>
                <w:szCs w:val="16"/>
                <w:lang w:val="en-US"/>
              </w:rPr>
              <w:t xml:space="preserve">The hours in which radio and television stations and movie theaters may transmit or project, as the case may be, advertising for alcoholic beverages, </w:t>
            </w:r>
            <w:r>
              <w:rPr>
                <w:rFonts w:ascii="Verdana" w:hAnsi="Verdana" w:cs="Times New Roman"/>
                <w:sz w:val="16"/>
                <w:szCs w:val="16"/>
                <w:lang w:val="en-US"/>
              </w:rPr>
              <w:t>will</w:t>
            </w:r>
            <w:r w:rsidRPr="0048788B">
              <w:rPr>
                <w:rFonts w:ascii="Verdana" w:hAnsi="Verdana" w:cs="Times New Roman"/>
                <w:sz w:val="16"/>
                <w:szCs w:val="16"/>
                <w:lang w:val="en-US"/>
              </w:rPr>
              <w:t xml:space="preserve"> be adjusted to what is established in the applicable general provisions.</w:t>
            </w:r>
          </w:p>
        </w:tc>
      </w:tr>
      <w:tr w:rsidR="000C36FE" w:rsidRPr="008C4AB4" w14:paraId="3D5B4383" w14:textId="77777777" w:rsidTr="003B0EAD">
        <w:tc>
          <w:tcPr>
            <w:tcW w:w="4811" w:type="dxa"/>
            <w:shd w:val="clear" w:color="auto" w:fill="auto"/>
          </w:tcPr>
          <w:p w14:paraId="5B0A2A73" w14:textId="77777777" w:rsidR="000C36FE" w:rsidRPr="008C4AB4" w:rsidRDefault="000C36FE" w:rsidP="000C36FE">
            <w:pPr>
              <w:pStyle w:val="PlainText"/>
              <w:jc w:val="right"/>
              <w:rPr>
                <w:rFonts w:ascii="Verdana" w:eastAsia="MS Mincho" w:hAnsi="Verdana"/>
                <w:i/>
                <w:iCs/>
                <w:color w:val="0000FF"/>
                <w:sz w:val="16"/>
                <w:szCs w:val="16"/>
                <w:lang w:val="es-MX"/>
              </w:rPr>
            </w:pPr>
            <w:r w:rsidRPr="008C4AB4">
              <w:rPr>
                <w:rFonts w:ascii="Verdana" w:eastAsia="MS Mincho" w:hAnsi="Verdana"/>
                <w:i/>
                <w:iCs/>
                <w:color w:val="0000FF"/>
                <w:sz w:val="16"/>
                <w:szCs w:val="16"/>
                <w:lang w:val="es-MX"/>
              </w:rPr>
              <w:t>Artículo reformado DOF 30-05-2008</w:t>
            </w:r>
          </w:p>
        </w:tc>
        <w:tc>
          <w:tcPr>
            <w:tcW w:w="4811" w:type="dxa"/>
          </w:tcPr>
          <w:p w14:paraId="300B5226" w14:textId="1242BC69" w:rsidR="000C36FE" w:rsidRPr="00FD526D" w:rsidRDefault="000C36FE" w:rsidP="000C36FE">
            <w:pPr>
              <w:pStyle w:val="PlainText"/>
              <w:jc w:val="right"/>
              <w:rPr>
                <w:rFonts w:ascii="Verdana" w:eastAsia="MS Mincho" w:hAnsi="Verdana"/>
                <w:i/>
                <w:iCs/>
                <w:color w:val="0000FF"/>
                <w:sz w:val="16"/>
                <w:szCs w:val="16"/>
                <w:lang w:val="en-US"/>
              </w:rPr>
            </w:pPr>
            <w:r w:rsidRPr="0048788B">
              <w:rPr>
                <w:rFonts w:ascii="Verdana" w:hAnsi="Verdana"/>
                <w:i/>
                <w:iCs/>
                <w:color w:val="0000FF"/>
                <w:sz w:val="16"/>
                <w:szCs w:val="16"/>
                <w:lang w:val="en-US"/>
              </w:rPr>
              <w:t xml:space="preserve">Article </w:t>
            </w:r>
            <w:r w:rsidRPr="00FD526D">
              <w:rPr>
                <w:rFonts w:ascii="Verdana" w:hAnsi="Verdana"/>
                <w:i/>
                <w:iCs/>
                <w:color w:val="0000FF"/>
                <w:sz w:val="16"/>
                <w:szCs w:val="16"/>
                <w:lang w:val="en-US"/>
              </w:rPr>
              <w:t>Reformed</w:t>
            </w:r>
            <w:r w:rsidRPr="0048788B">
              <w:rPr>
                <w:rFonts w:ascii="Verdana" w:hAnsi="Verdana"/>
                <w:i/>
                <w:iCs/>
                <w:color w:val="0000FF"/>
                <w:sz w:val="16"/>
                <w:szCs w:val="16"/>
                <w:lang w:val="en-US"/>
              </w:rPr>
              <w:t xml:space="preserve"> DOF </w:t>
            </w:r>
            <w:r>
              <w:rPr>
                <w:rFonts w:ascii="Verdana" w:hAnsi="Verdana"/>
                <w:i/>
                <w:iCs/>
                <w:color w:val="0000FF"/>
                <w:sz w:val="16"/>
                <w:szCs w:val="16"/>
                <w:lang w:val="en-US"/>
              </w:rPr>
              <w:t>30-05-2008</w:t>
            </w:r>
          </w:p>
        </w:tc>
      </w:tr>
      <w:tr w:rsidR="000C36FE" w:rsidRPr="008C4AB4" w14:paraId="18B9FED5" w14:textId="77777777" w:rsidTr="003B0EAD">
        <w:tc>
          <w:tcPr>
            <w:tcW w:w="4811" w:type="dxa"/>
            <w:shd w:val="clear" w:color="auto" w:fill="auto"/>
          </w:tcPr>
          <w:p w14:paraId="7139CBE8" w14:textId="77777777" w:rsidR="000C36FE" w:rsidRPr="008C4AB4" w:rsidRDefault="000C36FE" w:rsidP="000C36FE">
            <w:pPr>
              <w:pStyle w:val="PlainText"/>
              <w:jc w:val="both"/>
              <w:rPr>
                <w:rFonts w:ascii="Verdana" w:eastAsia="MS Mincho" w:hAnsi="Verdana" w:cs="Arial"/>
                <w:sz w:val="16"/>
                <w:szCs w:val="16"/>
              </w:rPr>
            </w:pPr>
          </w:p>
        </w:tc>
        <w:tc>
          <w:tcPr>
            <w:tcW w:w="4811" w:type="dxa"/>
          </w:tcPr>
          <w:p w14:paraId="515082E2" w14:textId="3D7ABE77"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0C36FE" w:rsidRPr="00A07945" w14:paraId="03BC2030" w14:textId="77777777" w:rsidTr="003B0EAD">
        <w:tc>
          <w:tcPr>
            <w:tcW w:w="4811" w:type="dxa"/>
            <w:shd w:val="clear" w:color="auto" w:fill="auto"/>
          </w:tcPr>
          <w:p w14:paraId="3271E5FB" w14:textId="77777777" w:rsidR="000C36FE" w:rsidRPr="008C4AB4" w:rsidRDefault="000C36FE" w:rsidP="000C36FE">
            <w:pPr>
              <w:pStyle w:val="Texto"/>
              <w:spacing w:after="0" w:line="240" w:lineRule="auto"/>
              <w:ind w:firstLine="0"/>
              <w:rPr>
                <w:rFonts w:ascii="Verdana" w:hAnsi="Verdana"/>
                <w:sz w:val="16"/>
                <w:szCs w:val="16"/>
              </w:rPr>
            </w:pPr>
            <w:bookmarkStart w:id="410" w:name="Artículo_309_bis"/>
            <w:r w:rsidRPr="008C4AB4">
              <w:rPr>
                <w:rFonts w:ascii="Verdana" w:hAnsi="Verdana"/>
                <w:b/>
                <w:sz w:val="16"/>
                <w:szCs w:val="16"/>
              </w:rPr>
              <w:t>Artículo 309 bis</w:t>
            </w:r>
            <w:bookmarkEnd w:id="410"/>
            <w:r w:rsidRPr="008C4AB4">
              <w:rPr>
                <w:rFonts w:ascii="Verdana" w:hAnsi="Verdana"/>
                <w:b/>
                <w:sz w:val="16"/>
                <w:szCs w:val="16"/>
              </w:rPr>
              <w:t>.</w:t>
            </w:r>
            <w:r w:rsidRPr="008C4AB4">
              <w:rPr>
                <w:rFonts w:ascii="Verdana" w:hAnsi="Verdana"/>
                <w:sz w:val="16"/>
                <w:szCs w:val="16"/>
              </w:rPr>
              <w:t xml:space="preserve"> Se deroga.</w:t>
            </w:r>
          </w:p>
        </w:tc>
        <w:tc>
          <w:tcPr>
            <w:tcW w:w="4811" w:type="dxa"/>
          </w:tcPr>
          <w:p w14:paraId="5690954A" w14:textId="0E06362E" w:rsidR="000C36FE" w:rsidRPr="00FD526D" w:rsidRDefault="000C36FE" w:rsidP="000C36FE">
            <w:pPr>
              <w:pStyle w:val="Texto"/>
              <w:spacing w:after="0" w:line="240" w:lineRule="auto"/>
              <w:ind w:firstLine="0"/>
              <w:rPr>
                <w:rFonts w:ascii="Verdana" w:hAnsi="Verdana"/>
                <w:b/>
                <w:sz w:val="16"/>
                <w:szCs w:val="16"/>
                <w:lang w:val="en-US"/>
              </w:rPr>
            </w:pPr>
            <w:r w:rsidRPr="0048788B">
              <w:rPr>
                <w:rFonts w:ascii="Verdana" w:hAnsi="Verdana" w:cs="Times New Roman"/>
                <w:b/>
                <w:bCs/>
                <w:sz w:val="16"/>
                <w:szCs w:val="16"/>
                <w:lang w:val="en-US"/>
              </w:rPr>
              <w:t xml:space="preserve">Article 309 bis. </w:t>
            </w:r>
            <w:r>
              <w:rPr>
                <w:rFonts w:ascii="Verdana" w:hAnsi="Verdana" w:cs="Times New Roman"/>
                <w:sz w:val="16"/>
                <w:szCs w:val="16"/>
                <w:lang w:val="en-US"/>
              </w:rPr>
              <w:t>Cancelled.</w:t>
            </w:r>
          </w:p>
        </w:tc>
      </w:tr>
      <w:tr w:rsidR="000C36FE" w:rsidRPr="000955D6" w14:paraId="1AB5935A" w14:textId="77777777" w:rsidTr="003B0EAD">
        <w:tc>
          <w:tcPr>
            <w:tcW w:w="4811" w:type="dxa"/>
            <w:shd w:val="clear" w:color="auto" w:fill="auto"/>
          </w:tcPr>
          <w:p w14:paraId="632B7EEB" w14:textId="77777777" w:rsidR="000C36FE" w:rsidRPr="008C4AB4" w:rsidRDefault="000C36FE" w:rsidP="000C36FE">
            <w:pPr>
              <w:pStyle w:val="PlainText"/>
              <w:jc w:val="right"/>
              <w:rPr>
                <w:rFonts w:ascii="Verdana" w:eastAsia="MS Mincho" w:hAnsi="Verdana"/>
                <w:i/>
                <w:iCs/>
                <w:color w:val="0000FF"/>
                <w:sz w:val="16"/>
                <w:szCs w:val="16"/>
                <w:lang w:val="es-MX"/>
              </w:rPr>
            </w:pPr>
            <w:r w:rsidRPr="008C4AB4">
              <w:rPr>
                <w:rFonts w:ascii="Verdana" w:eastAsia="MS Mincho" w:hAnsi="Verdana"/>
                <w:i/>
                <w:iCs/>
                <w:color w:val="0000FF"/>
                <w:sz w:val="16"/>
                <w:szCs w:val="16"/>
                <w:lang w:val="es-MX"/>
              </w:rPr>
              <w:t>Artículo adicionado DOF 19-01-2004. Derogado DOF 30-05-2008</w:t>
            </w:r>
          </w:p>
        </w:tc>
        <w:tc>
          <w:tcPr>
            <w:tcW w:w="4811" w:type="dxa"/>
          </w:tcPr>
          <w:p w14:paraId="16B0E107" w14:textId="59683B88" w:rsidR="000C36FE" w:rsidRPr="00FD526D" w:rsidRDefault="000C36FE" w:rsidP="000C36FE">
            <w:pPr>
              <w:pStyle w:val="PlainText"/>
              <w:jc w:val="right"/>
              <w:rPr>
                <w:rFonts w:ascii="Verdana" w:eastAsia="MS Mincho" w:hAnsi="Verdana"/>
                <w:i/>
                <w:iCs/>
                <w:color w:val="0000FF"/>
                <w:sz w:val="16"/>
                <w:szCs w:val="16"/>
                <w:lang w:val="en-US"/>
              </w:rPr>
            </w:pPr>
            <w:r w:rsidRPr="0048788B">
              <w:rPr>
                <w:rFonts w:ascii="Verdana" w:hAnsi="Verdana"/>
                <w:i/>
                <w:iCs/>
                <w:color w:val="0000FF"/>
                <w:sz w:val="16"/>
                <w:szCs w:val="16"/>
                <w:lang w:val="en-US"/>
              </w:rPr>
              <w:t xml:space="preserve">Article added DOF </w:t>
            </w:r>
            <w:r>
              <w:rPr>
                <w:rFonts w:ascii="Verdana" w:hAnsi="Verdana"/>
                <w:i/>
                <w:iCs/>
                <w:color w:val="0000FF"/>
                <w:sz w:val="16"/>
                <w:szCs w:val="16"/>
                <w:lang w:val="en-US"/>
              </w:rPr>
              <w:t>19-01-2004</w:t>
            </w:r>
            <w:r w:rsidRPr="0048788B">
              <w:rPr>
                <w:rFonts w:ascii="Verdana" w:hAnsi="Verdana"/>
                <w:i/>
                <w:iCs/>
                <w:color w:val="0000FF"/>
                <w:sz w:val="16"/>
                <w:szCs w:val="16"/>
                <w:lang w:val="en-US"/>
              </w:rPr>
              <w:t xml:space="preserve">. </w:t>
            </w:r>
            <w:r>
              <w:rPr>
                <w:rFonts w:ascii="Verdana" w:hAnsi="Verdana"/>
                <w:i/>
                <w:iCs/>
                <w:color w:val="0000FF"/>
                <w:sz w:val="16"/>
                <w:szCs w:val="16"/>
                <w:lang w:val="en-US"/>
              </w:rPr>
              <w:t>Cancelled</w:t>
            </w:r>
            <w:r w:rsidRPr="0048788B">
              <w:rPr>
                <w:rFonts w:ascii="Verdana" w:hAnsi="Verdana"/>
                <w:i/>
                <w:iCs/>
                <w:color w:val="0000FF"/>
                <w:sz w:val="16"/>
                <w:szCs w:val="16"/>
                <w:lang w:val="en-US"/>
              </w:rPr>
              <w:t xml:space="preserve"> DOF </w:t>
            </w:r>
            <w:r>
              <w:rPr>
                <w:rFonts w:ascii="Verdana" w:hAnsi="Verdana"/>
                <w:i/>
                <w:iCs/>
                <w:color w:val="0000FF"/>
                <w:sz w:val="16"/>
                <w:szCs w:val="16"/>
                <w:lang w:val="en-US"/>
              </w:rPr>
              <w:t>30-05-2008</w:t>
            </w:r>
          </w:p>
        </w:tc>
      </w:tr>
      <w:tr w:rsidR="000C36FE" w:rsidRPr="000955D6" w14:paraId="4358F11F" w14:textId="77777777" w:rsidTr="003B0EAD">
        <w:tc>
          <w:tcPr>
            <w:tcW w:w="4811" w:type="dxa"/>
            <w:shd w:val="clear" w:color="auto" w:fill="auto"/>
          </w:tcPr>
          <w:p w14:paraId="42E293F3" w14:textId="77777777" w:rsidR="000C36FE" w:rsidRPr="002E2969" w:rsidRDefault="000C36FE" w:rsidP="000C36FE">
            <w:pPr>
              <w:pStyle w:val="PlainText"/>
              <w:jc w:val="both"/>
              <w:rPr>
                <w:rFonts w:ascii="Verdana" w:eastAsia="MS Mincho" w:hAnsi="Verdana" w:cs="Arial"/>
                <w:sz w:val="16"/>
                <w:szCs w:val="16"/>
                <w:lang w:val="en-US"/>
              </w:rPr>
            </w:pPr>
          </w:p>
        </w:tc>
        <w:tc>
          <w:tcPr>
            <w:tcW w:w="4811" w:type="dxa"/>
          </w:tcPr>
          <w:p w14:paraId="0952AA39" w14:textId="33A1AE41"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0C36FE" w:rsidRPr="000955D6" w14:paraId="72E0FBC2" w14:textId="77777777" w:rsidTr="003B0EAD">
        <w:tc>
          <w:tcPr>
            <w:tcW w:w="4811" w:type="dxa"/>
            <w:shd w:val="clear" w:color="auto" w:fill="auto"/>
          </w:tcPr>
          <w:p w14:paraId="462716BE" w14:textId="77777777" w:rsidR="000C36FE" w:rsidRPr="008C4AB4" w:rsidRDefault="000C36FE" w:rsidP="000C36FE">
            <w:pPr>
              <w:pStyle w:val="PlainText"/>
              <w:jc w:val="both"/>
              <w:rPr>
                <w:rFonts w:ascii="Verdana" w:eastAsia="MS Mincho" w:hAnsi="Verdana" w:cs="Arial"/>
                <w:sz w:val="16"/>
                <w:szCs w:val="16"/>
              </w:rPr>
            </w:pPr>
            <w:bookmarkStart w:id="411" w:name="Artículo_310"/>
            <w:r w:rsidRPr="008C4AB4">
              <w:rPr>
                <w:rFonts w:ascii="Verdana" w:eastAsia="MS Mincho" w:hAnsi="Verdana" w:cs="Arial"/>
                <w:b/>
                <w:bCs/>
                <w:sz w:val="16"/>
                <w:szCs w:val="16"/>
              </w:rPr>
              <w:t>Artículo 310</w:t>
            </w:r>
            <w:bookmarkEnd w:id="411"/>
            <w:r w:rsidRPr="008C4AB4">
              <w:rPr>
                <w:rFonts w:ascii="Verdana" w:eastAsia="MS Mincho" w:hAnsi="Verdana" w:cs="Arial"/>
                <w:sz w:val="16"/>
                <w:szCs w:val="16"/>
              </w:rPr>
              <w:t>.- En materia de medicamentos, remedios herbolarios, equipos médicos, prótesis, órtesis, ayudas funcionales e insumos de uso odontológico, materiales quirúrgicos y de curación y agentes de diagnóstico, la publicidad se clasifica en:</w:t>
            </w:r>
          </w:p>
        </w:tc>
        <w:tc>
          <w:tcPr>
            <w:tcW w:w="4811" w:type="dxa"/>
          </w:tcPr>
          <w:p w14:paraId="64A040C0" w14:textId="3FCADB38" w:rsidR="000C36FE" w:rsidRPr="00FD526D" w:rsidRDefault="000C36FE" w:rsidP="000C36FE">
            <w:pPr>
              <w:pStyle w:val="PlainText"/>
              <w:jc w:val="both"/>
              <w:rPr>
                <w:rFonts w:ascii="Verdana" w:eastAsia="MS Mincho" w:hAnsi="Verdana" w:cs="Arial"/>
                <w:b/>
                <w:bCs/>
                <w:sz w:val="16"/>
                <w:szCs w:val="16"/>
                <w:lang w:val="en-US"/>
              </w:rPr>
            </w:pPr>
            <w:r w:rsidRPr="0048788B">
              <w:rPr>
                <w:rFonts w:ascii="Verdana" w:hAnsi="Verdana"/>
                <w:b/>
                <w:bCs/>
                <w:sz w:val="16"/>
                <w:szCs w:val="16"/>
                <w:lang w:val="en-US"/>
              </w:rPr>
              <w:t>Article</w:t>
            </w:r>
            <w:r w:rsidRPr="0048788B">
              <w:rPr>
                <w:rFonts w:ascii="Verdana" w:hAnsi="Verdana"/>
                <w:sz w:val="16"/>
                <w:szCs w:val="16"/>
                <w:lang w:val="en-US"/>
              </w:rPr>
              <w:t xml:space="preserve"> </w:t>
            </w:r>
            <w:r w:rsidRPr="006413DE">
              <w:rPr>
                <w:rFonts w:ascii="Verdana" w:hAnsi="Verdana"/>
                <w:b/>
                <w:bCs/>
                <w:sz w:val="16"/>
                <w:szCs w:val="16"/>
                <w:lang w:val="en-US"/>
              </w:rPr>
              <w:t>310.-</w:t>
            </w:r>
            <w:r w:rsidRPr="0048788B">
              <w:rPr>
                <w:rFonts w:ascii="Verdana" w:hAnsi="Verdana"/>
                <w:sz w:val="16"/>
                <w:szCs w:val="16"/>
                <w:lang w:val="en-US"/>
              </w:rPr>
              <w:t xml:space="preserve"> Regarding </w:t>
            </w:r>
            <w:r>
              <w:rPr>
                <w:rFonts w:ascii="Verdana" w:hAnsi="Verdana"/>
                <w:sz w:val="16"/>
                <w:szCs w:val="16"/>
                <w:lang w:val="en-US"/>
              </w:rPr>
              <w:t>drug products</w:t>
            </w:r>
            <w:r w:rsidRPr="0048788B">
              <w:rPr>
                <w:rFonts w:ascii="Verdana" w:hAnsi="Verdana"/>
                <w:sz w:val="16"/>
                <w:szCs w:val="16"/>
                <w:lang w:val="en-US"/>
              </w:rPr>
              <w:t>, herbal remedies, medical equipment, prostheses, orthoses, functional aids and dental supplies, surgical and healing materials and diagnostic agents, advertising is classified as:</w:t>
            </w:r>
          </w:p>
        </w:tc>
      </w:tr>
      <w:tr w:rsidR="000C36FE" w:rsidRPr="008C4AB4" w14:paraId="78D01D87" w14:textId="77777777" w:rsidTr="003B0EAD">
        <w:tc>
          <w:tcPr>
            <w:tcW w:w="4811" w:type="dxa"/>
            <w:shd w:val="clear" w:color="auto" w:fill="auto"/>
          </w:tcPr>
          <w:p w14:paraId="3C2744E7" w14:textId="77777777" w:rsidR="000C36FE" w:rsidRPr="008C4AB4" w:rsidRDefault="000C36FE" w:rsidP="000C36FE">
            <w:pPr>
              <w:pStyle w:val="PlainText"/>
              <w:jc w:val="right"/>
              <w:rPr>
                <w:rFonts w:ascii="Verdana" w:eastAsia="MS Mincho" w:hAnsi="Verdana"/>
                <w:i/>
                <w:iCs/>
                <w:color w:val="0000FF"/>
                <w:sz w:val="16"/>
                <w:szCs w:val="16"/>
                <w:lang w:val="es-MX"/>
              </w:rPr>
            </w:pPr>
            <w:r w:rsidRPr="008C4AB4">
              <w:rPr>
                <w:rFonts w:ascii="Verdana" w:eastAsia="MS Mincho" w:hAnsi="Verdana"/>
                <w:i/>
                <w:iCs/>
                <w:color w:val="0000FF"/>
                <w:sz w:val="16"/>
                <w:szCs w:val="16"/>
                <w:lang w:val="es-MX"/>
              </w:rPr>
              <w:t>Párrafo reformado DOF 07-05-1997</w:t>
            </w:r>
          </w:p>
        </w:tc>
        <w:tc>
          <w:tcPr>
            <w:tcW w:w="4811" w:type="dxa"/>
          </w:tcPr>
          <w:p w14:paraId="498B1C79" w14:textId="2270533B" w:rsidR="000C36FE" w:rsidRPr="00FD526D" w:rsidRDefault="000C36FE" w:rsidP="000C36FE">
            <w:pPr>
              <w:pStyle w:val="PlainText"/>
              <w:jc w:val="right"/>
              <w:rPr>
                <w:rFonts w:ascii="Verdana" w:eastAsia="MS Mincho" w:hAnsi="Verdana"/>
                <w:i/>
                <w:iCs/>
                <w:color w:val="0000FF"/>
                <w:sz w:val="16"/>
                <w:szCs w:val="16"/>
                <w:lang w:val="en-US"/>
              </w:rPr>
            </w:pPr>
            <w:r w:rsidRPr="00FD526D">
              <w:rPr>
                <w:rFonts w:ascii="Verdana" w:hAnsi="Verdana"/>
                <w:i/>
                <w:iCs/>
                <w:color w:val="0000FF"/>
                <w:sz w:val="16"/>
                <w:szCs w:val="16"/>
                <w:lang w:val="en-US"/>
              </w:rPr>
              <w:t>Paragraph reformed</w:t>
            </w:r>
            <w:r w:rsidRPr="0048788B">
              <w:rPr>
                <w:rFonts w:ascii="Verdana" w:hAnsi="Verdana"/>
                <w:i/>
                <w:iCs/>
                <w:color w:val="0000FF"/>
                <w:sz w:val="16"/>
                <w:szCs w:val="16"/>
                <w:lang w:val="en-US"/>
              </w:rPr>
              <w:t xml:space="preserve"> DOF </w:t>
            </w:r>
            <w:r>
              <w:rPr>
                <w:rFonts w:ascii="Verdana" w:hAnsi="Verdana"/>
                <w:i/>
                <w:iCs/>
                <w:color w:val="0000FF"/>
                <w:sz w:val="16"/>
                <w:szCs w:val="16"/>
                <w:lang w:val="en-US"/>
              </w:rPr>
              <w:t>07-05-1997</w:t>
            </w:r>
          </w:p>
        </w:tc>
      </w:tr>
      <w:tr w:rsidR="000C36FE" w:rsidRPr="008C4AB4" w14:paraId="6AA556AD" w14:textId="77777777" w:rsidTr="003B0EAD">
        <w:tc>
          <w:tcPr>
            <w:tcW w:w="4811" w:type="dxa"/>
            <w:shd w:val="clear" w:color="auto" w:fill="auto"/>
          </w:tcPr>
          <w:p w14:paraId="6309C07F" w14:textId="77777777" w:rsidR="000C36FE" w:rsidRPr="008C4AB4" w:rsidRDefault="000C36FE" w:rsidP="000C36FE">
            <w:pPr>
              <w:pStyle w:val="PlainText"/>
              <w:jc w:val="both"/>
              <w:rPr>
                <w:rFonts w:ascii="Verdana" w:eastAsia="MS Mincho" w:hAnsi="Verdana" w:cs="Arial"/>
                <w:sz w:val="16"/>
                <w:szCs w:val="16"/>
              </w:rPr>
            </w:pPr>
          </w:p>
        </w:tc>
        <w:tc>
          <w:tcPr>
            <w:tcW w:w="4811" w:type="dxa"/>
          </w:tcPr>
          <w:p w14:paraId="082ABD1A" w14:textId="56308925"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0C36FE" w:rsidRPr="000955D6" w14:paraId="7DFEAD5F" w14:textId="77777777" w:rsidTr="003B0EAD">
        <w:tc>
          <w:tcPr>
            <w:tcW w:w="4811" w:type="dxa"/>
            <w:shd w:val="clear" w:color="auto" w:fill="auto"/>
          </w:tcPr>
          <w:p w14:paraId="63FB0895" w14:textId="77777777" w:rsidR="000C36FE" w:rsidRPr="008C4AB4" w:rsidRDefault="000C36FE" w:rsidP="000C36FE">
            <w:pPr>
              <w:pStyle w:val="PlainText"/>
              <w:jc w:val="both"/>
              <w:rPr>
                <w:rFonts w:ascii="Verdana" w:eastAsia="MS Mincho" w:hAnsi="Verdana" w:cs="Arial"/>
                <w:sz w:val="16"/>
                <w:szCs w:val="16"/>
              </w:rPr>
            </w:pPr>
            <w:r w:rsidRPr="008C4AB4">
              <w:rPr>
                <w:rFonts w:ascii="Verdana" w:eastAsia="MS Mincho" w:hAnsi="Verdana" w:cs="Arial"/>
                <w:b/>
                <w:bCs/>
                <w:sz w:val="16"/>
                <w:szCs w:val="16"/>
              </w:rPr>
              <w:t xml:space="preserve">I. </w:t>
            </w:r>
            <w:r w:rsidRPr="008C4AB4">
              <w:rPr>
                <w:rFonts w:ascii="Verdana" w:eastAsia="MS Mincho" w:hAnsi="Verdana" w:cs="Arial"/>
                <w:b/>
                <w:bCs/>
                <w:sz w:val="16"/>
                <w:szCs w:val="16"/>
              </w:rPr>
              <w:tab/>
            </w:r>
            <w:r w:rsidRPr="008C4AB4">
              <w:rPr>
                <w:rFonts w:ascii="Verdana" w:eastAsia="MS Mincho" w:hAnsi="Verdana" w:cs="Arial"/>
                <w:sz w:val="16"/>
                <w:szCs w:val="16"/>
              </w:rPr>
              <w:t>Publicidad dirigida a profesionales de la salud, y</w:t>
            </w:r>
          </w:p>
        </w:tc>
        <w:tc>
          <w:tcPr>
            <w:tcW w:w="4811" w:type="dxa"/>
          </w:tcPr>
          <w:p w14:paraId="30851EE3" w14:textId="1F0A45B5" w:rsidR="000C36FE" w:rsidRPr="00FD526D" w:rsidRDefault="000C36FE" w:rsidP="000C36FE">
            <w:pPr>
              <w:pStyle w:val="PlainText"/>
              <w:jc w:val="both"/>
              <w:rPr>
                <w:rFonts w:ascii="Verdana" w:eastAsia="MS Mincho" w:hAnsi="Verdana" w:cs="Arial"/>
                <w:b/>
                <w:bCs/>
                <w:sz w:val="16"/>
                <w:szCs w:val="16"/>
                <w:lang w:val="en-US"/>
              </w:rPr>
            </w:pPr>
            <w:r w:rsidRPr="0048788B">
              <w:rPr>
                <w:rFonts w:ascii="Verdana" w:hAnsi="Verdana"/>
                <w:b/>
                <w:bCs/>
                <w:sz w:val="16"/>
                <w:szCs w:val="16"/>
                <w:lang w:val="en-US"/>
              </w:rPr>
              <w:t xml:space="preserve">I. </w:t>
            </w:r>
            <w:r w:rsidRPr="0048788B">
              <w:rPr>
                <w:rFonts w:ascii="Verdana" w:hAnsi="Verdana"/>
                <w:sz w:val="16"/>
                <w:szCs w:val="16"/>
                <w:lang w:val="en-US"/>
              </w:rPr>
              <w:t>Advertising aimed at health professionals, and</w:t>
            </w:r>
            <w:r w:rsidRPr="0048788B">
              <w:rPr>
                <w:rFonts w:ascii="Verdana" w:hAnsi="Verdana"/>
                <w:b/>
                <w:bCs/>
                <w:sz w:val="16"/>
                <w:szCs w:val="16"/>
                <w:lang w:val="en-US"/>
              </w:rPr>
              <w:t xml:space="preserve">              </w:t>
            </w:r>
          </w:p>
        </w:tc>
      </w:tr>
      <w:tr w:rsidR="000C36FE" w:rsidRPr="000955D6" w14:paraId="58962313" w14:textId="77777777" w:rsidTr="003B0EAD">
        <w:tc>
          <w:tcPr>
            <w:tcW w:w="4811" w:type="dxa"/>
            <w:shd w:val="clear" w:color="auto" w:fill="auto"/>
          </w:tcPr>
          <w:p w14:paraId="2E4E1D95" w14:textId="77777777" w:rsidR="000C36FE" w:rsidRPr="002E2969" w:rsidRDefault="000C36FE" w:rsidP="000C36FE">
            <w:pPr>
              <w:pStyle w:val="PlainText"/>
              <w:jc w:val="both"/>
              <w:rPr>
                <w:rFonts w:ascii="Verdana" w:eastAsia="MS Mincho" w:hAnsi="Verdana" w:cs="Arial"/>
                <w:sz w:val="16"/>
                <w:szCs w:val="16"/>
                <w:lang w:val="en-US"/>
              </w:rPr>
            </w:pPr>
          </w:p>
        </w:tc>
        <w:tc>
          <w:tcPr>
            <w:tcW w:w="4811" w:type="dxa"/>
          </w:tcPr>
          <w:p w14:paraId="05D1B194" w14:textId="6820EE7E"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0C36FE" w:rsidRPr="000955D6" w14:paraId="7EEBE498" w14:textId="77777777" w:rsidTr="003B0EAD">
        <w:tc>
          <w:tcPr>
            <w:tcW w:w="4811" w:type="dxa"/>
            <w:shd w:val="clear" w:color="auto" w:fill="auto"/>
          </w:tcPr>
          <w:p w14:paraId="12CC8578" w14:textId="77777777" w:rsidR="000C36FE" w:rsidRPr="008C4AB4" w:rsidRDefault="000C36FE" w:rsidP="000C36FE">
            <w:pPr>
              <w:pStyle w:val="PlainText"/>
              <w:jc w:val="both"/>
              <w:rPr>
                <w:rFonts w:ascii="Verdana" w:eastAsia="MS Mincho" w:hAnsi="Verdana" w:cs="Arial"/>
                <w:sz w:val="16"/>
                <w:szCs w:val="16"/>
              </w:rPr>
            </w:pPr>
            <w:r w:rsidRPr="008C4AB4">
              <w:rPr>
                <w:rFonts w:ascii="Verdana" w:eastAsia="MS Mincho" w:hAnsi="Verdana" w:cs="Arial"/>
                <w:b/>
                <w:bCs/>
                <w:sz w:val="16"/>
                <w:szCs w:val="16"/>
              </w:rPr>
              <w:t xml:space="preserve">II. </w:t>
            </w:r>
            <w:r w:rsidRPr="008C4AB4">
              <w:rPr>
                <w:rFonts w:ascii="Verdana" w:eastAsia="MS Mincho" w:hAnsi="Verdana" w:cs="Arial"/>
                <w:b/>
                <w:bCs/>
                <w:sz w:val="16"/>
                <w:szCs w:val="16"/>
              </w:rPr>
              <w:tab/>
            </w:r>
            <w:r w:rsidRPr="008C4AB4">
              <w:rPr>
                <w:rFonts w:ascii="Verdana" w:eastAsia="MS Mincho" w:hAnsi="Verdana" w:cs="Arial"/>
                <w:sz w:val="16"/>
                <w:szCs w:val="16"/>
              </w:rPr>
              <w:t>Publicidad dirigida a la población en general.</w:t>
            </w:r>
          </w:p>
        </w:tc>
        <w:tc>
          <w:tcPr>
            <w:tcW w:w="4811" w:type="dxa"/>
          </w:tcPr>
          <w:p w14:paraId="4B28FFD8" w14:textId="526A4B63" w:rsidR="000C36FE" w:rsidRPr="00FD526D" w:rsidRDefault="000C36FE" w:rsidP="000C36FE">
            <w:pPr>
              <w:pStyle w:val="PlainText"/>
              <w:jc w:val="both"/>
              <w:rPr>
                <w:rFonts w:ascii="Verdana" w:eastAsia="MS Mincho" w:hAnsi="Verdana" w:cs="Arial"/>
                <w:b/>
                <w:bCs/>
                <w:sz w:val="16"/>
                <w:szCs w:val="16"/>
                <w:lang w:val="en-US"/>
              </w:rPr>
            </w:pPr>
            <w:r w:rsidRPr="0048788B">
              <w:rPr>
                <w:rFonts w:ascii="Verdana" w:hAnsi="Verdana"/>
                <w:b/>
                <w:bCs/>
                <w:sz w:val="16"/>
                <w:szCs w:val="16"/>
                <w:lang w:val="en-US"/>
              </w:rPr>
              <w:t xml:space="preserve">II. </w:t>
            </w:r>
            <w:r w:rsidRPr="0048788B">
              <w:rPr>
                <w:rFonts w:ascii="Verdana" w:hAnsi="Verdana"/>
                <w:sz w:val="16"/>
                <w:szCs w:val="16"/>
                <w:lang w:val="en-US"/>
              </w:rPr>
              <w:t>Advertising aimed at the general population.</w:t>
            </w:r>
            <w:r w:rsidRPr="0048788B">
              <w:rPr>
                <w:rFonts w:ascii="Verdana" w:hAnsi="Verdana"/>
                <w:b/>
                <w:bCs/>
                <w:sz w:val="16"/>
                <w:szCs w:val="16"/>
                <w:lang w:val="en-US"/>
              </w:rPr>
              <w:t xml:space="preserve">              </w:t>
            </w:r>
          </w:p>
        </w:tc>
      </w:tr>
      <w:tr w:rsidR="000C36FE" w:rsidRPr="008C4AB4" w14:paraId="2337D508" w14:textId="77777777" w:rsidTr="003B0EAD">
        <w:tc>
          <w:tcPr>
            <w:tcW w:w="4811" w:type="dxa"/>
            <w:shd w:val="clear" w:color="auto" w:fill="auto"/>
          </w:tcPr>
          <w:p w14:paraId="3AADA756" w14:textId="77777777" w:rsidR="000C36FE" w:rsidRPr="008C4AB4" w:rsidRDefault="000C36FE" w:rsidP="000C36FE">
            <w:pPr>
              <w:pStyle w:val="PlainText"/>
              <w:jc w:val="right"/>
              <w:rPr>
                <w:rFonts w:ascii="Verdana" w:eastAsia="MS Mincho" w:hAnsi="Verdana"/>
                <w:i/>
                <w:iCs/>
                <w:color w:val="0000FF"/>
                <w:sz w:val="16"/>
                <w:szCs w:val="16"/>
                <w:lang w:val="es-MX"/>
              </w:rPr>
            </w:pPr>
            <w:r w:rsidRPr="008C4AB4">
              <w:rPr>
                <w:rFonts w:ascii="Verdana" w:eastAsia="MS Mincho" w:hAnsi="Verdana"/>
                <w:i/>
                <w:iCs/>
                <w:color w:val="0000FF"/>
                <w:sz w:val="16"/>
                <w:szCs w:val="16"/>
                <w:lang w:val="es-MX"/>
              </w:rPr>
              <w:t>Fracción reformada DOF 07-05-1997</w:t>
            </w:r>
          </w:p>
        </w:tc>
        <w:tc>
          <w:tcPr>
            <w:tcW w:w="4811" w:type="dxa"/>
          </w:tcPr>
          <w:p w14:paraId="32F95B7F" w14:textId="0AF6B24D" w:rsidR="000C36FE" w:rsidRPr="00FD526D" w:rsidRDefault="000C36FE" w:rsidP="000C36FE">
            <w:pPr>
              <w:pStyle w:val="PlainText"/>
              <w:jc w:val="right"/>
              <w:rPr>
                <w:rFonts w:ascii="Verdana" w:eastAsia="MS Mincho" w:hAnsi="Verdana"/>
                <w:i/>
                <w:iCs/>
                <w:color w:val="0000FF"/>
                <w:sz w:val="16"/>
                <w:szCs w:val="16"/>
                <w:lang w:val="en-US"/>
              </w:rPr>
            </w:pPr>
            <w:r w:rsidRPr="00FD526D">
              <w:rPr>
                <w:rFonts w:ascii="Verdana" w:hAnsi="Verdana"/>
                <w:i/>
                <w:iCs/>
                <w:color w:val="0000FF"/>
                <w:sz w:val="16"/>
                <w:szCs w:val="16"/>
                <w:lang w:val="en-US"/>
              </w:rPr>
              <w:t>Section</w:t>
            </w:r>
            <w:r w:rsidRPr="0048788B">
              <w:rPr>
                <w:rFonts w:ascii="Verdana" w:hAnsi="Verdana"/>
                <w:i/>
                <w:iCs/>
                <w:color w:val="0000FF"/>
                <w:sz w:val="16"/>
                <w:szCs w:val="16"/>
                <w:lang w:val="en-US"/>
              </w:rPr>
              <w:t xml:space="preserve"> reformed DOF </w:t>
            </w:r>
            <w:r>
              <w:rPr>
                <w:rFonts w:ascii="Verdana" w:hAnsi="Verdana"/>
                <w:i/>
                <w:iCs/>
                <w:color w:val="0000FF"/>
                <w:sz w:val="16"/>
                <w:szCs w:val="16"/>
                <w:lang w:val="en-US"/>
              </w:rPr>
              <w:t>07-05-1997</w:t>
            </w:r>
          </w:p>
        </w:tc>
      </w:tr>
      <w:tr w:rsidR="000C36FE" w:rsidRPr="008C4AB4" w14:paraId="426564DA" w14:textId="77777777" w:rsidTr="003B0EAD">
        <w:tc>
          <w:tcPr>
            <w:tcW w:w="4811" w:type="dxa"/>
            <w:shd w:val="clear" w:color="auto" w:fill="auto"/>
          </w:tcPr>
          <w:p w14:paraId="2FF448BB" w14:textId="77777777" w:rsidR="000C36FE" w:rsidRPr="008C4AB4" w:rsidRDefault="000C36FE" w:rsidP="000C36FE">
            <w:pPr>
              <w:pStyle w:val="PlainText"/>
              <w:jc w:val="both"/>
              <w:rPr>
                <w:rFonts w:ascii="Verdana" w:eastAsia="MS Mincho" w:hAnsi="Verdana" w:cs="Arial"/>
                <w:sz w:val="16"/>
                <w:szCs w:val="16"/>
              </w:rPr>
            </w:pPr>
          </w:p>
        </w:tc>
        <w:tc>
          <w:tcPr>
            <w:tcW w:w="4811" w:type="dxa"/>
          </w:tcPr>
          <w:p w14:paraId="499709F2" w14:textId="3597B488"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0C36FE" w:rsidRPr="000955D6" w14:paraId="24BAB70D" w14:textId="77777777" w:rsidTr="003B0EAD">
        <w:tc>
          <w:tcPr>
            <w:tcW w:w="4811" w:type="dxa"/>
            <w:shd w:val="clear" w:color="auto" w:fill="auto"/>
          </w:tcPr>
          <w:p w14:paraId="46DAD42A" w14:textId="77777777" w:rsidR="000C36FE" w:rsidRPr="008C4AB4" w:rsidRDefault="000C36FE" w:rsidP="000C36FE">
            <w:pPr>
              <w:pStyle w:val="PlainText"/>
              <w:jc w:val="both"/>
              <w:rPr>
                <w:rFonts w:ascii="Verdana" w:eastAsia="MS Mincho" w:hAnsi="Verdana" w:cs="Arial"/>
                <w:sz w:val="16"/>
                <w:szCs w:val="16"/>
              </w:rPr>
            </w:pPr>
            <w:r w:rsidRPr="008C4AB4">
              <w:rPr>
                <w:rFonts w:ascii="Verdana" w:eastAsia="MS Mincho" w:hAnsi="Verdana" w:cs="Arial"/>
                <w:sz w:val="16"/>
                <w:szCs w:val="16"/>
              </w:rPr>
              <w:t>La publicidad dirigida a profesionales de la salud deberá circunscribirse a las bases de publicidad aprobadas por la Secretaría de Salud en la autorización de estos productos, y estará destinada exclusivamente a los profesionales, técnicos y auxiliares de las disciplinas para la salud.</w:t>
            </w:r>
          </w:p>
        </w:tc>
        <w:tc>
          <w:tcPr>
            <w:tcW w:w="4811" w:type="dxa"/>
          </w:tcPr>
          <w:p w14:paraId="540A2859" w14:textId="51C94C0A"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 xml:space="preserve">Advertising aimed at health professionals must be limited to the advertising bases approved by the </w:t>
            </w:r>
            <w:r w:rsidRPr="00FD526D">
              <w:rPr>
                <w:rFonts w:ascii="Verdana" w:hAnsi="Verdana"/>
                <w:sz w:val="16"/>
                <w:szCs w:val="16"/>
                <w:lang w:val="en-US"/>
              </w:rPr>
              <w:t>Secretary</w:t>
            </w:r>
            <w:r w:rsidRPr="0048788B">
              <w:rPr>
                <w:rFonts w:ascii="Verdana" w:hAnsi="Verdana"/>
                <w:sz w:val="16"/>
                <w:szCs w:val="16"/>
                <w:lang w:val="en-US"/>
              </w:rPr>
              <w:t xml:space="preserve"> of Health in the authorization of these products, and will be exclusively aimed at professionals, technicians and assistants of the health disciplines.</w:t>
            </w:r>
          </w:p>
        </w:tc>
      </w:tr>
      <w:tr w:rsidR="000C36FE" w:rsidRPr="008C4AB4" w14:paraId="1880816C" w14:textId="77777777" w:rsidTr="003B0EAD">
        <w:tc>
          <w:tcPr>
            <w:tcW w:w="4811" w:type="dxa"/>
            <w:shd w:val="clear" w:color="auto" w:fill="auto"/>
          </w:tcPr>
          <w:p w14:paraId="2A0D2399" w14:textId="77777777" w:rsidR="000C36FE" w:rsidRPr="008C4AB4" w:rsidRDefault="000C36FE" w:rsidP="000C36FE">
            <w:pPr>
              <w:pStyle w:val="PlainText"/>
              <w:jc w:val="right"/>
              <w:rPr>
                <w:rFonts w:ascii="Verdana" w:eastAsia="MS Mincho" w:hAnsi="Verdana"/>
                <w:i/>
                <w:iCs/>
                <w:color w:val="0000FF"/>
                <w:sz w:val="16"/>
                <w:szCs w:val="16"/>
                <w:lang w:val="es-MX"/>
              </w:rPr>
            </w:pPr>
            <w:r w:rsidRPr="008C4AB4">
              <w:rPr>
                <w:rFonts w:ascii="Verdana" w:eastAsia="MS Mincho" w:hAnsi="Verdana"/>
                <w:i/>
                <w:iCs/>
                <w:color w:val="0000FF"/>
                <w:sz w:val="16"/>
                <w:szCs w:val="16"/>
                <w:lang w:val="es-MX"/>
              </w:rPr>
              <w:t>Párrafo reformado DOF 27-05-1987</w:t>
            </w:r>
          </w:p>
        </w:tc>
        <w:tc>
          <w:tcPr>
            <w:tcW w:w="4811" w:type="dxa"/>
          </w:tcPr>
          <w:p w14:paraId="551B6F0F" w14:textId="75624D0E" w:rsidR="000C36FE" w:rsidRPr="00FD526D" w:rsidRDefault="000C36FE" w:rsidP="000C36FE">
            <w:pPr>
              <w:pStyle w:val="PlainText"/>
              <w:jc w:val="right"/>
              <w:rPr>
                <w:rFonts w:ascii="Verdana" w:eastAsia="MS Mincho" w:hAnsi="Verdana"/>
                <w:i/>
                <w:iCs/>
                <w:color w:val="0000FF"/>
                <w:sz w:val="16"/>
                <w:szCs w:val="16"/>
                <w:lang w:val="en-US"/>
              </w:rPr>
            </w:pPr>
            <w:r w:rsidRPr="00FD526D">
              <w:rPr>
                <w:rFonts w:ascii="Verdana" w:hAnsi="Verdana"/>
                <w:i/>
                <w:iCs/>
                <w:color w:val="0000FF"/>
                <w:sz w:val="16"/>
                <w:szCs w:val="16"/>
                <w:lang w:val="en-US"/>
              </w:rPr>
              <w:t>Paragraph reformed</w:t>
            </w:r>
            <w:r w:rsidRPr="0048788B">
              <w:rPr>
                <w:rFonts w:ascii="Verdana" w:hAnsi="Verdana"/>
                <w:i/>
                <w:iCs/>
                <w:color w:val="0000FF"/>
                <w:sz w:val="16"/>
                <w:szCs w:val="16"/>
                <w:lang w:val="en-US"/>
              </w:rPr>
              <w:t xml:space="preserve"> DOF </w:t>
            </w:r>
            <w:r>
              <w:rPr>
                <w:rFonts w:ascii="Verdana" w:hAnsi="Verdana"/>
                <w:i/>
                <w:iCs/>
                <w:color w:val="0000FF"/>
                <w:sz w:val="16"/>
                <w:szCs w:val="16"/>
                <w:lang w:val="en-US"/>
              </w:rPr>
              <w:t>27-05-1987</w:t>
            </w:r>
          </w:p>
        </w:tc>
      </w:tr>
      <w:tr w:rsidR="000C36FE" w:rsidRPr="008C4AB4" w14:paraId="0057823B" w14:textId="77777777" w:rsidTr="003B0EAD">
        <w:tc>
          <w:tcPr>
            <w:tcW w:w="4811" w:type="dxa"/>
            <w:shd w:val="clear" w:color="auto" w:fill="auto"/>
          </w:tcPr>
          <w:p w14:paraId="14F1C016" w14:textId="77777777" w:rsidR="000C36FE" w:rsidRPr="008C4AB4" w:rsidRDefault="000C36FE" w:rsidP="000C36FE">
            <w:pPr>
              <w:pStyle w:val="PlainText"/>
              <w:jc w:val="both"/>
              <w:rPr>
                <w:rFonts w:ascii="Verdana" w:eastAsia="MS Mincho" w:hAnsi="Verdana" w:cs="Arial"/>
                <w:sz w:val="16"/>
                <w:szCs w:val="16"/>
              </w:rPr>
            </w:pPr>
          </w:p>
        </w:tc>
        <w:tc>
          <w:tcPr>
            <w:tcW w:w="4811" w:type="dxa"/>
          </w:tcPr>
          <w:p w14:paraId="1962DA25" w14:textId="053B172C"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0C36FE" w:rsidRPr="000955D6" w14:paraId="37A7756B" w14:textId="77777777" w:rsidTr="003B0EAD">
        <w:tc>
          <w:tcPr>
            <w:tcW w:w="4811" w:type="dxa"/>
            <w:shd w:val="clear" w:color="auto" w:fill="auto"/>
          </w:tcPr>
          <w:p w14:paraId="382BBB2B" w14:textId="77777777" w:rsidR="000C36FE" w:rsidRPr="008C4AB4" w:rsidRDefault="000C36FE" w:rsidP="000C36FE">
            <w:pPr>
              <w:pStyle w:val="PlainText"/>
              <w:jc w:val="both"/>
              <w:rPr>
                <w:rFonts w:ascii="Verdana" w:eastAsia="MS Mincho" w:hAnsi="Verdana" w:cs="Arial"/>
                <w:sz w:val="16"/>
                <w:szCs w:val="16"/>
              </w:rPr>
            </w:pPr>
            <w:r w:rsidRPr="008C4AB4">
              <w:rPr>
                <w:rFonts w:ascii="Verdana" w:eastAsia="MS Mincho" w:hAnsi="Verdana" w:cs="Arial"/>
                <w:sz w:val="16"/>
                <w:szCs w:val="16"/>
              </w:rPr>
              <w:t>La publicidad a que se refiere el párrafo anterior, no requerirá autorización en los casos que lo determinen expresamente las disposiciones reglamentarias de esta Ley.</w:t>
            </w:r>
          </w:p>
        </w:tc>
        <w:tc>
          <w:tcPr>
            <w:tcW w:w="4811" w:type="dxa"/>
          </w:tcPr>
          <w:p w14:paraId="00B84122" w14:textId="46F4A5B6"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The advertising referred to in the preceding paragraph will not require authorization in the cases expressly determined by the regulatory provisions of this Law.</w:t>
            </w:r>
          </w:p>
        </w:tc>
      </w:tr>
      <w:tr w:rsidR="000C36FE" w:rsidRPr="000955D6" w14:paraId="38E05605" w14:textId="77777777" w:rsidTr="003B0EAD">
        <w:tc>
          <w:tcPr>
            <w:tcW w:w="4811" w:type="dxa"/>
            <w:shd w:val="clear" w:color="auto" w:fill="auto"/>
          </w:tcPr>
          <w:p w14:paraId="2E5048F7" w14:textId="77777777" w:rsidR="000C36FE" w:rsidRPr="002E2969" w:rsidRDefault="000C36FE" w:rsidP="000C36FE">
            <w:pPr>
              <w:pStyle w:val="PlainText"/>
              <w:jc w:val="both"/>
              <w:rPr>
                <w:rFonts w:ascii="Verdana" w:eastAsia="MS Mincho" w:hAnsi="Verdana" w:cs="Arial"/>
                <w:sz w:val="16"/>
                <w:szCs w:val="16"/>
                <w:lang w:val="en-US"/>
              </w:rPr>
            </w:pPr>
          </w:p>
        </w:tc>
        <w:tc>
          <w:tcPr>
            <w:tcW w:w="4811" w:type="dxa"/>
          </w:tcPr>
          <w:p w14:paraId="590BE86C" w14:textId="32860FD5"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0C36FE" w:rsidRPr="000955D6" w14:paraId="423B565B" w14:textId="77777777" w:rsidTr="003B0EAD">
        <w:tc>
          <w:tcPr>
            <w:tcW w:w="4811" w:type="dxa"/>
            <w:shd w:val="clear" w:color="auto" w:fill="auto"/>
          </w:tcPr>
          <w:p w14:paraId="1150CF0B" w14:textId="77777777" w:rsidR="000C36FE" w:rsidRPr="008C4AB4" w:rsidRDefault="000C36FE" w:rsidP="000C36FE">
            <w:pPr>
              <w:pStyle w:val="PlainText"/>
              <w:jc w:val="both"/>
              <w:rPr>
                <w:rFonts w:ascii="Verdana" w:eastAsia="MS Mincho" w:hAnsi="Verdana" w:cs="Arial"/>
                <w:sz w:val="16"/>
                <w:szCs w:val="16"/>
              </w:rPr>
            </w:pPr>
            <w:r w:rsidRPr="008C4AB4">
              <w:rPr>
                <w:rFonts w:ascii="Verdana" w:eastAsia="MS Mincho" w:hAnsi="Verdana" w:cs="Arial"/>
                <w:sz w:val="16"/>
                <w:szCs w:val="16"/>
              </w:rPr>
              <w:t>La publicidad dirigida a la población en general sólo se efectuará sobre medicamentos de libre venta y remedios herbolarios, y deberá incluirse en ella en forma visual, auditiva o ambas, según el medio de que se trate, el texto: Consulte a su médico, así como otras leyendas de advertencia que determine la Secretaría de Salud.</w:t>
            </w:r>
          </w:p>
        </w:tc>
        <w:tc>
          <w:tcPr>
            <w:tcW w:w="4811" w:type="dxa"/>
          </w:tcPr>
          <w:p w14:paraId="64238893" w14:textId="1A1E2456"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 xml:space="preserve">Advertising aimed at the general population will only be carried out on over-the-counter drugs and herbal remedies, and must be included in it visually, audibly or both, depending on the medium in question, the text: Consult your doctor, as well as other warning legends determined by the </w:t>
            </w:r>
            <w:r w:rsidRPr="00FD526D">
              <w:rPr>
                <w:rFonts w:ascii="Verdana" w:hAnsi="Verdana"/>
                <w:sz w:val="16"/>
                <w:szCs w:val="16"/>
                <w:lang w:val="en-US"/>
              </w:rPr>
              <w:t>Secretary</w:t>
            </w:r>
            <w:r w:rsidRPr="0048788B">
              <w:rPr>
                <w:rFonts w:ascii="Verdana" w:hAnsi="Verdana"/>
                <w:sz w:val="16"/>
                <w:szCs w:val="16"/>
                <w:lang w:val="en-US"/>
              </w:rPr>
              <w:t xml:space="preserve"> of Health.</w:t>
            </w:r>
          </w:p>
        </w:tc>
      </w:tr>
      <w:tr w:rsidR="000C36FE" w:rsidRPr="008C4AB4" w14:paraId="79D2ED4B" w14:textId="77777777" w:rsidTr="003B0EAD">
        <w:tc>
          <w:tcPr>
            <w:tcW w:w="4811" w:type="dxa"/>
            <w:shd w:val="clear" w:color="auto" w:fill="auto"/>
          </w:tcPr>
          <w:p w14:paraId="796CAA8F" w14:textId="77777777" w:rsidR="000C36FE" w:rsidRPr="008C4AB4" w:rsidRDefault="000C36FE" w:rsidP="000C36FE">
            <w:pPr>
              <w:pStyle w:val="PlainText"/>
              <w:jc w:val="right"/>
              <w:rPr>
                <w:rFonts w:ascii="Verdana" w:eastAsia="MS Mincho" w:hAnsi="Verdana"/>
                <w:i/>
                <w:iCs/>
                <w:color w:val="0000FF"/>
                <w:sz w:val="16"/>
                <w:szCs w:val="16"/>
                <w:lang w:val="es-MX"/>
              </w:rPr>
            </w:pPr>
            <w:r w:rsidRPr="008C4AB4">
              <w:rPr>
                <w:rFonts w:ascii="Verdana" w:eastAsia="MS Mincho" w:hAnsi="Verdana"/>
                <w:i/>
                <w:iCs/>
                <w:color w:val="0000FF"/>
                <w:sz w:val="16"/>
                <w:szCs w:val="16"/>
                <w:lang w:val="es-MX"/>
              </w:rPr>
              <w:t>Párrafo reformado DOF 14-06-1991, 07-05-1997</w:t>
            </w:r>
          </w:p>
        </w:tc>
        <w:tc>
          <w:tcPr>
            <w:tcW w:w="4811" w:type="dxa"/>
          </w:tcPr>
          <w:p w14:paraId="58D8376B" w14:textId="1652813F" w:rsidR="000C36FE" w:rsidRPr="00FD526D" w:rsidRDefault="000C36FE" w:rsidP="000C36FE">
            <w:pPr>
              <w:pStyle w:val="PlainText"/>
              <w:jc w:val="right"/>
              <w:rPr>
                <w:rFonts w:ascii="Verdana" w:eastAsia="MS Mincho" w:hAnsi="Verdana"/>
                <w:i/>
                <w:iCs/>
                <w:color w:val="0000FF"/>
                <w:sz w:val="16"/>
                <w:szCs w:val="16"/>
                <w:lang w:val="en-US"/>
              </w:rPr>
            </w:pPr>
            <w:r w:rsidRPr="00FD526D">
              <w:rPr>
                <w:rFonts w:ascii="Verdana" w:hAnsi="Verdana"/>
                <w:i/>
                <w:iCs/>
                <w:color w:val="0000FF"/>
                <w:sz w:val="16"/>
                <w:szCs w:val="16"/>
                <w:lang w:val="en-US"/>
              </w:rPr>
              <w:t>Paragraph reformed</w:t>
            </w:r>
            <w:r w:rsidRPr="0048788B">
              <w:rPr>
                <w:rFonts w:ascii="Verdana" w:hAnsi="Verdana"/>
                <w:i/>
                <w:iCs/>
                <w:color w:val="0000FF"/>
                <w:sz w:val="16"/>
                <w:szCs w:val="16"/>
                <w:lang w:val="en-US"/>
              </w:rPr>
              <w:t xml:space="preserve"> DOF </w:t>
            </w:r>
            <w:r>
              <w:rPr>
                <w:rFonts w:ascii="Verdana" w:hAnsi="Verdana"/>
                <w:i/>
                <w:iCs/>
                <w:color w:val="0000FF"/>
                <w:sz w:val="16"/>
                <w:szCs w:val="16"/>
                <w:lang w:val="en-US"/>
              </w:rPr>
              <w:t>14-06-1991</w:t>
            </w:r>
            <w:r w:rsidRPr="0048788B">
              <w:rPr>
                <w:rFonts w:ascii="Verdana" w:hAnsi="Verdana"/>
                <w:i/>
                <w:iCs/>
                <w:color w:val="0000FF"/>
                <w:sz w:val="16"/>
                <w:szCs w:val="16"/>
                <w:lang w:val="en-US"/>
              </w:rPr>
              <w:t xml:space="preserve">, </w:t>
            </w:r>
            <w:r>
              <w:rPr>
                <w:rFonts w:ascii="Verdana" w:hAnsi="Verdana"/>
                <w:i/>
                <w:iCs/>
                <w:color w:val="0000FF"/>
                <w:sz w:val="16"/>
                <w:szCs w:val="16"/>
                <w:lang w:val="en-US"/>
              </w:rPr>
              <w:t>07-05-1997</w:t>
            </w:r>
          </w:p>
        </w:tc>
      </w:tr>
      <w:tr w:rsidR="000C36FE" w:rsidRPr="008C4AB4" w14:paraId="678AAA12" w14:textId="77777777" w:rsidTr="003B0EAD">
        <w:tc>
          <w:tcPr>
            <w:tcW w:w="4811" w:type="dxa"/>
            <w:shd w:val="clear" w:color="auto" w:fill="auto"/>
          </w:tcPr>
          <w:p w14:paraId="2BE645E4" w14:textId="77777777" w:rsidR="000C36FE" w:rsidRPr="008C4AB4" w:rsidRDefault="000C36FE" w:rsidP="000C36FE">
            <w:pPr>
              <w:pStyle w:val="PlainText"/>
              <w:jc w:val="both"/>
              <w:rPr>
                <w:rFonts w:ascii="Verdana" w:eastAsia="MS Mincho" w:hAnsi="Verdana" w:cs="Arial"/>
                <w:sz w:val="16"/>
                <w:szCs w:val="16"/>
              </w:rPr>
            </w:pPr>
          </w:p>
        </w:tc>
        <w:tc>
          <w:tcPr>
            <w:tcW w:w="4811" w:type="dxa"/>
          </w:tcPr>
          <w:p w14:paraId="3C14082E" w14:textId="54814558"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0C36FE" w:rsidRPr="000955D6" w14:paraId="2B3A5DE3" w14:textId="77777777" w:rsidTr="003B0EAD">
        <w:tc>
          <w:tcPr>
            <w:tcW w:w="4811" w:type="dxa"/>
            <w:shd w:val="clear" w:color="auto" w:fill="auto"/>
          </w:tcPr>
          <w:p w14:paraId="4DAB5AD1" w14:textId="77777777" w:rsidR="000C36FE" w:rsidRPr="008C4AB4" w:rsidRDefault="000C36FE" w:rsidP="000C36FE">
            <w:pPr>
              <w:pStyle w:val="PlainText"/>
              <w:jc w:val="both"/>
              <w:rPr>
                <w:rFonts w:ascii="Verdana" w:eastAsia="MS Mincho" w:hAnsi="Verdana" w:cs="Arial"/>
                <w:sz w:val="16"/>
                <w:szCs w:val="16"/>
              </w:rPr>
            </w:pPr>
            <w:r w:rsidRPr="008C4AB4">
              <w:rPr>
                <w:rFonts w:ascii="Verdana" w:eastAsia="MS Mincho" w:hAnsi="Verdana" w:cs="Arial"/>
                <w:sz w:val="16"/>
                <w:szCs w:val="16"/>
              </w:rPr>
              <w:t>Ambas se limitarán a difundir las características generales de los productos, sus propiedades terapéuticas y modalidades de empleo, señalando en todos los casos la conveniencia de consulta médica para su uso.</w:t>
            </w:r>
          </w:p>
        </w:tc>
        <w:tc>
          <w:tcPr>
            <w:tcW w:w="4811" w:type="dxa"/>
          </w:tcPr>
          <w:p w14:paraId="41C7DB71" w14:textId="7E4E1B41"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Both will be limited to disseminating the general characteristics of the products, their therapeutic properties and methods of use, indicating in all cases the convenience of medical consultation for their use.</w:t>
            </w:r>
          </w:p>
        </w:tc>
      </w:tr>
      <w:tr w:rsidR="000C36FE" w:rsidRPr="000955D6" w14:paraId="6BC02359" w14:textId="77777777" w:rsidTr="003B0EAD">
        <w:tc>
          <w:tcPr>
            <w:tcW w:w="4811" w:type="dxa"/>
            <w:shd w:val="clear" w:color="auto" w:fill="auto"/>
          </w:tcPr>
          <w:p w14:paraId="79308D27" w14:textId="77777777" w:rsidR="000C36FE" w:rsidRPr="002E2969" w:rsidRDefault="000C36FE" w:rsidP="000C36FE">
            <w:pPr>
              <w:pStyle w:val="PlainText"/>
              <w:jc w:val="both"/>
              <w:rPr>
                <w:rFonts w:ascii="Verdana" w:eastAsia="MS Mincho" w:hAnsi="Verdana" w:cs="Arial"/>
                <w:sz w:val="16"/>
                <w:szCs w:val="16"/>
                <w:lang w:val="en-US"/>
              </w:rPr>
            </w:pPr>
          </w:p>
        </w:tc>
        <w:tc>
          <w:tcPr>
            <w:tcW w:w="4811" w:type="dxa"/>
          </w:tcPr>
          <w:p w14:paraId="56A3FA24" w14:textId="15788819"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0C36FE" w:rsidRPr="000955D6" w14:paraId="1F2B3A13" w14:textId="77777777" w:rsidTr="003B0EAD">
        <w:tc>
          <w:tcPr>
            <w:tcW w:w="4811" w:type="dxa"/>
            <w:shd w:val="clear" w:color="auto" w:fill="auto"/>
          </w:tcPr>
          <w:p w14:paraId="4518F93B" w14:textId="77777777" w:rsidR="000C36FE" w:rsidRPr="008C4AB4" w:rsidRDefault="000C36FE" w:rsidP="000C36FE">
            <w:pPr>
              <w:pStyle w:val="PlainText"/>
              <w:jc w:val="both"/>
              <w:rPr>
                <w:rFonts w:ascii="Verdana" w:eastAsia="MS Mincho" w:hAnsi="Verdana" w:cs="Arial"/>
                <w:sz w:val="16"/>
                <w:szCs w:val="16"/>
              </w:rPr>
            </w:pPr>
            <w:bookmarkStart w:id="412" w:name="Artículo_311"/>
            <w:r w:rsidRPr="008C4AB4">
              <w:rPr>
                <w:rFonts w:ascii="Verdana" w:eastAsia="MS Mincho" w:hAnsi="Verdana" w:cs="Arial"/>
                <w:b/>
                <w:bCs/>
                <w:sz w:val="16"/>
                <w:szCs w:val="16"/>
              </w:rPr>
              <w:t>Artículo 311</w:t>
            </w:r>
            <w:bookmarkEnd w:id="412"/>
            <w:r w:rsidRPr="008C4AB4">
              <w:rPr>
                <w:rFonts w:ascii="Verdana" w:eastAsia="MS Mincho" w:hAnsi="Verdana" w:cs="Arial"/>
                <w:sz w:val="16"/>
                <w:szCs w:val="16"/>
              </w:rPr>
              <w:t>.- Sólo se autorizará la publicidad de medicamentos con base en los fines con que estos estén registrados ante la Secretaría de Salud.</w:t>
            </w:r>
          </w:p>
        </w:tc>
        <w:tc>
          <w:tcPr>
            <w:tcW w:w="4811" w:type="dxa"/>
          </w:tcPr>
          <w:p w14:paraId="6A1E157D" w14:textId="6448BA86" w:rsidR="000C36FE" w:rsidRPr="00FD526D" w:rsidRDefault="000C36FE" w:rsidP="000C36FE">
            <w:pPr>
              <w:pStyle w:val="PlainText"/>
              <w:jc w:val="both"/>
              <w:rPr>
                <w:rFonts w:ascii="Verdana" w:eastAsia="MS Mincho" w:hAnsi="Verdana" w:cs="Arial"/>
                <w:b/>
                <w:bCs/>
                <w:sz w:val="16"/>
                <w:szCs w:val="16"/>
                <w:lang w:val="en-US"/>
              </w:rPr>
            </w:pPr>
            <w:r w:rsidRPr="0048788B">
              <w:rPr>
                <w:rFonts w:ascii="Verdana" w:hAnsi="Verdana"/>
                <w:b/>
                <w:bCs/>
                <w:sz w:val="16"/>
                <w:szCs w:val="16"/>
                <w:lang w:val="en-US"/>
              </w:rPr>
              <w:t>Article 311</w:t>
            </w:r>
            <w:r w:rsidRPr="0048788B">
              <w:rPr>
                <w:rFonts w:ascii="Verdana" w:hAnsi="Verdana"/>
                <w:sz w:val="16"/>
                <w:szCs w:val="16"/>
                <w:lang w:val="en-US"/>
              </w:rPr>
              <w:t xml:space="preserve">.- Only the advertising of drugs will be authorized based on the purposes for which they are registered with the </w:t>
            </w:r>
            <w:r w:rsidRPr="00FD526D">
              <w:rPr>
                <w:rFonts w:ascii="Verdana" w:hAnsi="Verdana"/>
                <w:sz w:val="16"/>
                <w:szCs w:val="16"/>
                <w:lang w:val="en-US"/>
              </w:rPr>
              <w:t>Secretary</w:t>
            </w:r>
            <w:r w:rsidRPr="0048788B">
              <w:rPr>
                <w:rFonts w:ascii="Verdana" w:hAnsi="Verdana"/>
                <w:sz w:val="16"/>
                <w:szCs w:val="16"/>
                <w:lang w:val="en-US"/>
              </w:rPr>
              <w:t xml:space="preserve"> of Health.</w:t>
            </w:r>
          </w:p>
        </w:tc>
      </w:tr>
      <w:tr w:rsidR="000C36FE" w:rsidRPr="008C4AB4" w14:paraId="135B4532" w14:textId="77777777" w:rsidTr="003B0EAD">
        <w:tc>
          <w:tcPr>
            <w:tcW w:w="4811" w:type="dxa"/>
            <w:shd w:val="clear" w:color="auto" w:fill="auto"/>
          </w:tcPr>
          <w:p w14:paraId="585FA053" w14:textId="77777777" w:rsidR="000C36FE" w:rsidRPr="008C4AB4" w:rsidRDefault="000C36FE" w:rsidP="000C36FE">
            <w:pPr>
              <w:pStyle w:val="PlainText"/>
              <w:jc w:val="right"/>
              <w:rPr>
                <w:rFonts w:ascii="Verdana" w:eastAsia="MS Mincho" w:hAnsi="Verdana"/>
                <w:i/>
                <w:iCs/>
                <w:color w:val="0000FF"/>
                <w:sz w:val="16"/>
                <w:szCs w:val="16"/>
                <w:lang w:val="es-MX"/>
              </w:rPr>
            </w:pPr>
            <w:r w:rsidRPr="008C4AB4">
              <w:rPr>
                <w:rFonts w:ascii="Verdana" w:eastAsia="MS Mincho" w:hAnsi="Verdana"/>
                <w:i/>
                <w:iCs/>
                <w:color w:val="0000FF"/>
                <w:sz w:val="16"/>
                <w:szCs w:val="16"/>
                <w:lang w:val="es-MX"/>
              </w:rPr>
              <w:t>Artículo reformado DOF 27-05-1987</w:t>
            </w:r>
          </w:p>
        </w:tc>
        <w:tc>
          <w:tcPr>
            <w:tcW w:w="4811" w:type="dxa"/>
          </w:tcPr>
          <w:p w14:paraId="67967D8C" w14:textId="5EA1C36C" w:rsidR="000C36FE" w:rsidRPr="00FD526D" w:rsidRDefault="000C36FE" w:rsidP="000C36FE">
            <w:pPr>
              <w:pStyle w:val="PlainText"/>
              <w:jc w:val="right"/>
              <w:rPr>
                <w:rFonts w:ascii="Verdana" w:eastAsia="MS Mincho" w:hAnsi="Verdana"/>
                <w:i/>
                <w:iCs/>
                <w:color w:val="0000FF"/>
                <w:sz w:val="16"/>
                <w:szCs w:val="16"/>
                <w:lang w:val="en-US"/>
              </w:rPr>
            </w:pPr>
            <w:r w:rsidRPr="0048788B">
              <w:rPr>
                <w:rFonts w:ascii="Verdana" w:hAnsi="Verdana"/>
                <w:i/>
                <w:iCs/>
                <w:color w:val="0000FF"/>
                <w:sz w:val="16"/>
                <w:szCs w:val="16"/>
                <w:lang w:val="en-US"/>
              </w:rPr>
              <w:t xml:space="preserve">Article </w:t>
            </w:r>
            <w:r w:rsidRPr="00FD526D">
              <w:rPr>
                <w:rFonts w:ascii="Verdana" w:hAnsi="Verdana"/>
                <w:i/>
                <w:iCs/>
                <w:color w:val="0000FF"/>
                <w:sz w:val="16"/>
                <w:szCs w:val="16"/>
                <w:lang w:val="en-US"/>
              </w:rPr>
              <w:t>Reformed</w:t>
            </w:r>
            <w:r w:rsidRPr="0048788B">
              <w:rPr>
                <w:rFonts w:ascii="Verdana" w:hAnsi="Verdana"/>
                <w:i/>
                <w:iCs/>
                <w:color w:val="0000FF"/>
                <w:sz w:val="16"/>
                <w:szCs w:val="16"/>
                <w:lang w:val="en-US"/>
              </w:rPr>
              <w:t xml:space="preserve"> DOF </w:t>
            </w:r>
            <w:r>
              <w:rPr>
                <w:rFonts w:ascii="Verdana" w:hAnsi="Verdana"/>
                <w:i/>
                <w:iCs/>
                <w:color w:val="0000FF"/>
                <w:sz w:val="16"/>
                <w:szCs w:val="16"/>
                <w:lang w:val="en-US"/>
              </w:rPr>
              <w:t>27-05-1987</w:t>
            </w:r>
          </w:p>
        </w:tc>
      </w:tr>
      <w:tr w:rsidR="000C36FE" w:rsidRPr="008C4AB4" w14:paraId="07819C60" w14:textId="77777777" w:rsidTr="003B0EAD">
        <w:tc>
          <w:tcPr>
            <w:tcW w:w="4811" w:type="dxa"/>
            <w:shd w:val="clear" w:color="auto" w:fill="auto"/>
          </w:tcPr>
          <w:p w14:paraId="2F7A40C5" w14:textId="77777777" w:rsidR="000C36FE" w:rsidRPr="008C4AB4" w:rsidRDefault="000C36FE" w:rsidP="000C36FE">
            <w:pPr>
              <w:pStyle w:val="PlainText"/>
              <w:jc w:val="both"/>
              <w:rPr>
                <w:rFonts w:ascii="Verdana" w:eastAsia="MS Mincho" w:hAnsi="Verdana" w:cs="Arial"/>
                <w:sz w:val="16"/>
                <w:szCs w:val="16"/>
              </w:rPr>
            </w:pPr>
          </w:p>
        </w:tc>
        <w:tc>
          <w:tcPr>
            <w:tcW w:w="4811" w:type="dxa"/>
          </w:tcPr>
          <w:p w14:paraId="0013827D" w14:textId="7C0686E8"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0C36FE" w:rsidRPr="000955D6" w14:paraId="7A036E99" w14:textId="77777777" w:rsidTr="003B0EAD">
        <w:tc>
          <w:tcPr>
            <w:tcW w:w="4811" w:type="dxa"/>
            <w:shd w:val="clear" w:color="auto" w:fill="auto"/>
          </w:tcPr>
          <w:p w14:paraId="1258D3BD" w14:textId="77777777" w:rsidR="000C36FE" w:rsidRPr="008C4AB4" w:rsidRDefault="000C36FE" w:rsidP="000C36FE">
            <w:pPr>
              <w:pStyle w:val="PlainText"/>
              <w:jc w:val="both"/>
              <w:rPr>
                <w:rFonts w:ascii="Verdana" w:eastAsia="MS Mincho" w:hAnsi="Verdana" w:cs="Arial"/>
                <w:sz w:val="16"/>
                <w:szCs w:val="16"/>
              </w:rPr>
            </w:pPr>
            <w:bookmarkStart w:id="413" w:name="Artículo_312"/>
            <w:r w:rsidRPr="008C4AB4">
              <w:rPr>
                <w:rFonts w:ascii="Verdana" w:eastAsia="MS Mincho" w:hAnsi="Verdana" w:cs="Arial"/>
                <w:b/>
                <w:bCs/>
                <w:sz w:val="16"/>
                <w:szCs w:val="16"/>
              </w:rPr>
              <w:t>Artículo 312</w:t>
            </w:r>
            <w:bookmarkEnd w:id="413"/>
            <w:r w:rsidRPr="008C4AB4">
              <w:rPr>
                <w:rFonts w:ascii="Verdana" w:eastAsia="MS Mincho" w:hAnsi="Verdana" w:cs="Arial"/>
                <w:sz w:val="16"/>
                <w:szCs w:val="16"/>
              </w:rPr>
              <w:t>.- La Secretaría de Salud determinará en qué casos la publicidad de productos y servicios a que se refiere esta Ley deberá incluir, además de los ya expresados en este Capítulo, otros textos de advertencia de riesgos para la salud.</w:t>
            </w:r>
          </w:p>
        </w:tc>
        <w:tc>
          <w:tcPr>
            <w:tcW w:w="4811" w:type="dxa"/>
          </w:tcPr>
          <w:p w14:paraId="74BFB804" w14:textId="552895F2" w:rsidR="000C36FE" w:rsidRPr="00FD526D" w:rsidRDefault="000C36FE" w:rsidP="000C36FE">
            <w:pPr>
              <w:pStyle w:val="PlainText"/>
              <w:jc w:val="both"/>
              <w:rPr>
                <w:rFonts w:ascii="Verdana" w:eastAsia="MS Mincho" w:hAnsi="Verdana" w:cs="Arial"/>
                <w:b/>
                <w:bCs/>
                <w:sz w:val="16"/>
                <w:szCs w:val="16"/>
                <w:lang w:val="en-US"/>
              </w:rPr>
            </w:pPr>
            <w:r w:rsidRPr="0048788B">
              <w:rPr>
                <w:rFonts w:ascii="Verdana" w:hAnsi="Verdana"/>
                <w:b/>
                <w:bCs/>
                <w:sz w:val="16"/>
                <w:szCs w:val="16"/>
                <w:lang w:val="en-US"/>
              </w:rPr>
              <w:t>Article 312</w:t>
            </w:r>
            <w:r w:rsidRPr="0048788B">
              <w:rPr>
                <w:rFonts w:ascii="Verdana" w:hAnsi="Verdana"/>
                <w:sz w:val="16"/>
                <w:szCs w:val="16"/>
                <w:lang w:val="en-US"/>
              </w:rPr>
              <w:t xml:space="preserve">.- The </w:t>
            </w:r>
            <w:r w:rsidRPr="00FD526D">
              <w:rPr>
                <w:rFonts w:ascii="Verdana" w:hAnsi="Verdana"/>
                <w:sz w:val="16"/>
                <w:szCs w:val="16"/>
                <w:lang w:val="en-US"/>
              </w:rPr>
              <w:t>Secretary</w:t>
            </w:r>
            <w:r w:rsidRPr="0048788B">
              <w:rPr>
                <w:rFonts w:ascii="Verdana" w:hAnsi="Verdana"/>
                <w:sz w:val="16"/>
                <w:szCs w:val="16"/>
                <w:lang w:val="en-US"/>
              </w:rPr>
              <w:t xml:space="preserve"> of Health will determine in which cases the advertising of products and services referred to in this Law must include, in addition to those already expressed in this Chapter, other texts warning of health risks.</w:t>
            </w:r>
          </w:p>
        </w:tc>
      </w:tr>
      <w:tr w:rsidR="000C36FE" w:rsidRPr="008C4AB4" w14:paraId="62D39EFB" w14:textId="77777777" w:rsidTr="003B0EAD">
        <w:tc>
          <w:tcPr>
            <w:tcW w:w="4811" w:type="dxa"/>
            <w:shd w:val="clear" w:color="auto" w:fill="auto"/>
          </w:tcPr>
          <w:p w14:paraId="70B6E907" w14:textId="77777777" w:rsidR="000C36FE" w:rsidRPr="008C4AB4" w:rsidRDefault="000C36FE" w:rsidP="000C36FE">
            <w:pPr>
              <w:pStyle w:val="PlainText"/>
              <w:jc w:val="right"/>
              <w:rPr>
                <w:rFonts w:ascii="Verdana" w:eastAsia="MS Mincho" w:hAnsi="Verdana"/>
                <w:i/>
                <w:iCs/>
                <w:color w:val="0000FF"/>
                <w:sz w:val="16"/>
                <w:szCs w:val="16"/>
                <w:lang w:val="es-MX"/>
              </w:rPr>
            </w:pPr>
            <w:r w:rsidRPr="008C4AB4">
              <w:rPr>
                <w:rFonts w:ascii="Verdana" w:eastAsia="MS Mincho" w:hAnsi="Verdana"/>
                <w:i/>
                <w:iCs/>
                <w:color w:val="0000FF"/>
                <w:sz w:val="16"/>
                <w:szCs w:val="16"/>
                <w:lang w:val="es-MX"/>
              </w:rPr>
              <w:t>Artículo reformado DOF 27-05-1987</w:t>
            </w:r>
          </w:p>
        </w:tc>
        <w:tc>
          <w:tcPr>
            <w:tcW w:w="4811" w:type="dxa"/>
          </w:tcPr>
          <w:p w14:paraId="34169EB7" w14:textId="7D550EC4" w:rsidR="000C36FE" w:rsidRPr="00FD526D" w:rsidRDefault="000C36FE" w:rsidP="000C36FE">
            <w:pPr>
              <w:pStyle w:val="PlainText"/>
              <w:jc w:val="right"/>
              <w:rPr>
                <w:rFonts w:ascii="Verdana" w:eastAsia="MS Mincho" w:hAnsi="Verdana"/>
                <w:i/>
                <w:iCs/>
                <w:color w:val="0000FF"/>
                <w:sz w:val="16"/>
                <w:szCs w:val="16"/>
                <w:lang w:val="en-US"/>
              </w:rPr>
            </w:pPr>
            <w:r w:rsidRPr="0048788B">
              <w:rPr>
                <w:rFonts w:ascii="Verdana" w:hAnsi="Verdana"/>
                <w:i/>
                <w:iCs/>
                <w:color w:val="0000FF"/>
                <w:sz w:val="16"/>
                <w:szCs w:val="16"/>
                <w:lang w:val="en-US"/>
              </w:rPr>
              <w:t xml:space="preserve">Article </w:t>
            </w:r>
            <w:r w:rsidRPr="00FD526D">
              <w:rPr>
                <w:rFonts w:ascii="Verdana" w:hAnsi="Verdana"/>
                <w:i/>
                <w:iCs/>
                <w:color w:val="0000FF"/>
                <w:sz w:val="16"/>
                <w:szCs w:val="16"/>
                <w:lang w:val="en-US"/>
              </w:rPr>
              <w:t>Reformed</w:t>
            </w:r>
            <w:r w:rsidRPr="0048788B">
              <w:rPr>
                <w:rFonts w:ascii="Verdana" w:hAnsi="Verdana"/>
                <w:i/>
                <w:iCs/>
                <w:color w:val="0000FF"/>
                <w:sz w:val="16"/>
                <w:szCs w:val="16"/>
                <w:lang w:val="en-US"/>
              </w:rPr>
              <w:t xml:space="preserve"> DOF </w:t>
            </w:r>
            <w:r>
              <w:rPr>
                <w:rFonts w:ascii="Verdana" w:hAnsi="Verdana"/>
                <w:i/>
                <w:iCs/>
                <w:color w:val="0000FF"/>
                <w:sz w:val="16"/>
                <w:szCs w:val="16"/>
                <w:lang w:val="en-US"/>
              </w:rPr>
              <w:t>27-05-1987</w:t>
            </w:r>
          </w:p>
        </w:tc>
      </w:tr>
      <w:tr w:rsidR="000C36FE" w:rsidRPr="008C4AB4" w14:paraId="3775E52F" w14:textId="77777777" w:rsidTr="003B0EAD">
        <w:tc>
          <w:tcPr>
            <w:tcW w:w="4811" w:type="dxa"/>
            <w:shd w:val="clear" w:color="auto" w:fill="auto"/>
          </w:tcPr>
          <w:p w14:paraId="6B86EE7B" w14:textId="77777777" w:rsidR="000C36FE" w:rsidRPr="008C4AB4" w:rsidRDefault="000C36FE" w:rsidP="000C36FE">
            <w:pPr>
              <w:pStyle w:val="PlainText"/>
              <w:jc w:val="both"/>
              <w:rPr>
                <w:rFonts w:ascii="Verdana" w:eastAsia="MS Mincho" w:hAnsi="Verdana" w:cs="Arial"/>
                <w:sz w:val="16"/>
                <w:szCs w:val="16"/>
              </w:rPr>
            </w:pPr>
          </w:p>
        </w:tc>
        <w:tc>
          <w:tcPr>
            <w:tcW w:w="4811" w:type="dxa"/>
          </w:tcPr>
          <w:p w14:paraId="3277C2B8" w14:textId="217C4EED"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0C36FE" w:rsidRPr="008C4AB4" w14:paraId="1BFA30F7" w14:textId="77777777" w:rsidTr="003B0EAD">
        <w:tc>
          <w:tcPr>
            <w:tcW w:w="4811" w:type="dxa"/>
            <w:shd w:val="clear" w:color="auto" w:fill="auto"/>
          </w:tcPr>
          <w:p w14:paraId="40E61BD5" w14:textId="77777777" w:rsidR="000C36FE" w:rsidRPr="008C4AB4" w:rsidRDefault="000C36FE" w:rsidP="000C36FE">
            <w:pPr>
              <w:pStyle w:val="PlainText"/>
              <w:jc w:val="center"/>
              <w:rPr>
                <w:rFonts w:ascii="Verdana" w:eastAsia="MS Mincho" w:hAnsi="Verdana" w:cs="Arial"/>
                <w:b/>
                <w:bCs/>
                <w:sz w:val="16"/>
                <w:szCs w:val="16"/>
              </w:rPr>
            </w:pPr>
            <w:r w:rsidRPr="008C4AB4">
              <w:rPr>
                <w:rFonts w:ascii="Verdana" w:eastAsia="MS Mincho" w:hAnsi="Verdana" w:cs="Arial"/>
                <w:b/>
                <w:bCs/>
                <w:sz w:val="16"/>
                <w:szCs w:val="16"/>
              </w:rPr>
              <w:t>TITULO DECIMO CUARTO</w:t>
            </w:r>
          </w:p>
        </w:tc>
        <w:tc>
          <w:tcPr>
            <w:tcW w:w="4811" w:type="dxa"/>
          </w:tcPr>
          <w:p w14:paraId="56C69976" w14:textId="2EEF185F" w:rsidR="000C36FE" w:rsidRPr="00FD526D" w:rsidRDefault="000C36FE" w:rsidP="000C36FE">
            <w:pPr>
              <w:pStyle w:val="PlainText"/>
              <w:jc w:val="center"/>
              <w:rPr>
                <w:rFonts w:ascii="Verdana" w:eastAsia="MS Mincho" w:hAnsi="Verdana" w:cs="Arial"/>
                <w:b/>
                <w:bCs/>
                <w:sz w:val="16"/>
                <w:szCs w:val="16"/>
                <w:lang w:val="en-US"/>
              </w:rPr>
            </w:pPr>
            <w:r w:rsidRPr="0048788B">
              <w:rPr>
                <w:rFonts w:ascii="Verdana" w:hAnsi="Verdana"/>
                <w:b/>
                <w:bCs/>
                <w:sz w:val="16"/>
                <w:szCs w:val="16"/>
                <w:lang w:val="en-US"/>
              </w:rPr>
              <w:t xml:space="preserve">FOURTEENTH TITLE </w:t>
            </w:r>
          </w:p>
        </w:tc>
      </w:tr>
      <w:tr w:rsidR="000C36FE" w:rsidRPr="000955D6" w14:paraId="1110BC40" w14:textId="77777777" w:rsidTr="003B0EAD">
        <w:tc>
          <w:tcPr>
            <w:tcW w:w="4811" w:type="dxa"/>
            <w:shd w:val="clear" w:color="auto" w:fill="auto"/>
          </w:tcPr>
          <w:p w14:paraId="68353930" w14:textId="77777777" w:rsidR="000C36FE" w:rsidRPr="008C4AB4" w:rsidRDefault="000C36FE" w:rsidP="000C36FE">
            <w:pPr>
              <w:pStyle w:val="PlainText"/>
              <w:jc w:val="center"/>
              <w:rPr>
                <w:rFonts w:ascii="Verdana" w:eastAsia="MS Mincho" w:hAnsi="Verdana" w:cs="Arial"/>
                <w:b/>
                <w:bCs/>
                <w:sz w:val="16"/>
                <w:szCs w:val="16"/>
              </w:rPr>
            </w:pPr>
            <w:r w:rsidRPr="008C4AB4">
              <w:rPr>
                <w:rFonts w:ascii="Verdana" w:eastAsia="MS Mincho" w:hAnsi="Verdana" w:cs="Arial"/>
                <w:b/>
                <w:bCs/>
                <w:sz w:val="16"/>
                <w:szCs w:val="16"/>
              </w:rPr>
              <w:t>Donación, Trasplantes y Pérdida de la Vida</w:t>
            </w:r>
          </w:p>
        </w:tc>
        <w:tc>
          <w:tcPr>
            <w:tcW w:w="4811" w:type="dxa"/>
          </w:tcPr>
          <w:p w14:paraId="5CDFCEE3" w14:textId="6A781E9A" w:rsidR="000C36FE" w:rsidRPr="00FD526D" w:rsidRDefault="000C36FE" w:rsidP="000C36FE">
            <w:pPr>
              <w:pStyle w:val="PlainText"/>
              <w:jc w:val="center"/>
              <w:rPr>
                <w:rFonts w:ascii="Verdana" w:eastAsia="MS Mincho" w:hAnsi="Verdana" w:cs="Arial"/>
                <w:b/>
                <w:bCs/>
                <w:sz w:val="16"/>
                <w:szCs w:val="16"/>
                <w:lang w:val="en-US"/>
              </w:rPr>
            </w:pPr>
            <w:r w:rsidRPr="0048788B">
              <w:rPr>
                <w:rFonts w:ascii="Verdana" w:hAnsi="Verdana"/>
                <w:b/>
                <w:bCs/>
                <w:sz w:val="16"/>
                <w:szCs w:val="16"/>
                <w:lang w:val="en-US"/>
              </w:rPr>
              <w:t>Donation, Transplants and Loss of Life</w:t>
            </w:r>
          </w:p>
        </w:tc>
      </w:tr>
      <w:tr w:rsidR="000C36FE" w:rsidRPr="000955D6" w14:paraId="5A40E69E" w14:textId="77777777" w:rsidTr="003B0EAD">
        <w:tc>
          <w:tcPr>
            <w:tcW w:w="4811" w:type="dxa"/>
            <w:shd w:val="clear" w:color="auto" w:fill="auto"/>
          </w:tcPr>
          <w:p w14:paraId="4A12984D" w14:textId="77777777" w:rsidR="000C36FE" w:rsidRPr="008C4AB4" w:rsidRDefault="000C36FE" w:rsidP="000C36FE">
            <w:pPr>
              <w:pStyle w:val="PlainText"/>
              <w:jc w:val="right"/>
              <w:rPr>
                <w:rFonts w:ascii="Verdana" w:eastAsia="MS Mincho" w:hAnsi="Verdana"/>
                <w:i/>
                <w:iCs/>
                <w:color w:val="0000FF"/>
                <w:sz w:val="16"/>
                <w:szCs w:val="16"/>
                <w:lang w:val="es-MX"/>
              </w:rPr>
            </w:pPr>
            <w:r w:rsidRPr="008C4AB4">
              <w:rPr>
                <w:rFonts w:ascii="Verdana" w:eastAsia="MS Mincho" w:hAnsi="Verdana"/>
                <w:i/>
                <w:iCs/>
                <w:color w:val="0000FF"/>
                <w:sz w:val="16"/>
                <w:szCs w:val="16"/>
                <w:lang w:val="es-MX"/>
              </w:rPr>
              <w:t>Denominación del Título reformada DOF 07-05-1997, 26-05-2000</w:t>
            </w:r>
          </w:p>
        </w:tc>
        <w:tc>
          <w:tcPr>
            <w:tcW w:w="4811" w:type="dxa"/>
          </w:tcPr>
          <w:p w14:paraId="46698C87" w14:textId="26FD0843" w:rsidR="000C36FE" w:rsidRPr="00FD526D" w:rsidRDefault="000C36FE" w:rsidP="000C36FE">
            <w:pPr>
              <w:pStyle w:val="PlainText"/>
              <w:jc w:val="right"/>
              <w:rPr>
                <w:rFonts w:ascii="Verdana" w:eastAsia="MS Mincho" w:hAnsi="Verdana"/>
                <w:i/>
                <w:iCs/>
                <w:color w:val="0000FF"/>
                <w:sz w:val="16"/>
                <w:szCs w:val="16"/>
                <w:lang w:val="en-US"/>
              </w:rPr>
            </w:pPr>
            <w:r w:rsidRPr="0048788B">
              <w:rPr>
                <w:rFonts w:ascii="Verdana" w:hAnsi="Verdana"/>
                <w:i/>
                <w:iCs/>
                <w:color w:val="0000FF"/>
                <w:sz w:val="16"/>
                <w:szCs w:val="16"/>
                <w:lang w:val="en-US"/>
              </w:rPr>
              <w:t xml:space="preserve">Denomination of the Title </w:t>
            </w:r>
            <w:r w:rsidRPr="00FD526D">
              <w:rPr>
                <w:rFonts w:ascii="Verdana" w:hAnsi="Verdana"/>
                <w:i/>
                <w:iCs/>
                <w:color w:val="0000FF"/>
                <w:sz w:val="16"/>
                <w:szCs w:val="16"/>
                <w:lang w:val="en-US"/>
              </w:rPr>
              <w:t>Reformed</w:t>
            </w:r>
            <w:r w:rsidRPr="0048788B">
              <w:rPr>
                <w:rFonts w:ascii="Verdana" w:hAnsi="Verdana"/>
                <w:i/>
                <w:iCs/>
                <w:color w:val="0000FF"/>
                <w:sz w:val="16"/>
                <w:szCs w:val="16"/>
                <w:lang w:val="en-US"/>
              </w:rPr>
              <w:t xml:space="preserve"> DOF </w:t>
            </w:r>
            <w:r>
              <w:rPr>
                <w:rFonts w:ascii="Verdana" w:hAnsi="Verdana"/>
                <w:i/>
                <w:iCs/>
                <w:color w:val="0000FF"/>
                <w:sz w:val="16"/>
                <w:szCs w:val="16"/>
                <w:lang w:val="en-US"/>
              </w:rPr>
              <w:t>07-05-1997</w:t>
            </w:r>
            <w:r w:rsidRPr="0048788B">
              <w:rPr>
                <w:rFonts w:ascii="Verdana" w:hAnsi="Verdana"/>
                <w:i/>
                <w:iCs/>
                <w:color w:val="0000FF"/>
                <w:sz w:val="16"/>
                <w:szCs w:val="16"/>
                <w:lang w:val="en-US"/>
              </w:rPr>
              <w:t xml:space="preserve">, </w:t>
            </w:r>
            <w:r>
              <w:rPr>
                <w:rFonts w:ascii="Verdana" w:hAnsi="Verdana"/>
                <w:i/>
                <w:iCs/>
                <w:color w:val="0000FF"/>
                <w:sz w:val="16"/>
                <w:szCs w:val="16"/>
                <w:lang w:val="en-US"/>
              </w:rPr>
              <w:t>26-05-2000</w:t>
            </w:r>
          </w:p>
        </w:tc>
      </w:tr>
      <w:tr w:rsidR="000C36FE" w:rsidRPr="000955D6" w14:paraId="3411943C" w14:textId="77777777" w:rsidTr="003B0EAD">
        <w:tc>
          <w:tcPr>
            <w:tcW w:w="4811" w:type="dxa"/>
            <w:shd w:val="clear" w:color="auto" w:fill="auto"/>
          </w:tcPr>
          <w:p w14:paraId="06DC117F" w14:textId="77777777" w:rsidR="000C36FE" w:rsidRPr="00D00008" w:rsidRDefault="000C36FE" w:rsidP="000C36FE">
            <w:pPr>
              <w:pStyle w:val="PlainText"/>
              <w:jc w:val="center"/>
              <w:rPr>
                <w:rFonts w:ascii="Verdana" w:eastAsia="MS Mincho" w:hAnsi="Verdana" w:cs="Arial"/>
                <w:b/>
                <w:bCs/>
                <w:sz w:val="16"/>
                <w:szCs w:val="16"/>
                <w:lang w:val="en-US"/>
              </w:rPr>
            </w:pPr>
          </w:p>
        </w:tc>
        <w:tc>
          <w:tcPr>
            <w:tcW w:w="4811" w:type="dxa"/>
          </w:tcPr>
          <w:p w14:paraId="4397DD4C" w14:textId="7634882B" w:rsidR="000C36FE" w:rsidRPr="00FD526D" w:rsidRDefault="000C36FE" w:rsidP="000C36FE">
            <w:pPr>
              <w:pStyle w:val="PlainText"/>
              <w:jc w:val="center"/>
              <w:rPr>
                <w:rFonts w:ascii="Verdana" w:eastAsia="MS Mincho" w:hAnsi="Verdana" w:cs="Arial"/>
                <w:b/>
                <w:bCs/>
                <w:sz w:val="16"/>
                <w:szCs w:val="16"/>
                <w:lang w:val="en-US"/>
              </w:rPr>
            </w:pPr>
            <w:r w:rsidRPr="0048788B">
              <w:rPr>
                <w:rFonts w:ascii="Verdana" w:hAnsi="Verdana"/>
                <w:b/>
                <w:bCs/>
                <w:sz w:val="16"/>
                <w:szCs w:val="16"/>
                <w:lang w:val="en-US"/>
              </w:rPr>
              <w:t> </w:t>
            </w:r>
          </w:p>
        </w:tc>
      </w:tr>
      <w:tr w:rsidR="000C36FE" w:rsidRPr="008C4AB4" w14:paraId="1F315928" w14:textId="77777777" w:rsidTr="003B0EAD">
        <w:tc>
          <w:tcPr>
            <w:tcW w:w="4811" w:type="dxa"/>
            <w:shd w:val="clear" w:color="auto" w:fill="auto"/>
          </w:tcPr>
          <w:p w14:paraId="2170A3A8" w14:textId="77777777" w:rsidR="000C36FE" w:rsidRPr="008C4AB4" w:rsidRDefault="000C36FE" w:rsidP="000C36FE">
            <w:pPr>
              <w:pStyle w:val="PlainText"/>
              <w:jc w:val="center"/>
              <w:rPr>
                <w:rFonts w:ascii="Verdana" w:eastAsia="MS Mincho" w:hAnsi="Verdana" w:cs="Arial"/>
                <w:b/>
                <w:bCs/>
                <w:sz w:val="16"/>
                <w:szCs w:val="16"/>
              </w:rPr>
            </w:pPr>
            <w:r w:rsidRPr="008C4AB4">
              <w:rPr>
                <w:rFonts w:ascii="Verdana" w:eastAsia="MS Mincho" w:hAnsi="Verdana" w:cs="Arial"/>
                <w:b/>
                <w:bCs/>
                <w:sz w:val="16"/>
                <w:szCs w:val="16"/>
              </w:rPr>
              <w:t>CAPITULO I</w:t>
            </w:r>
          </w:p>
        </w:tc>
        <w:tc>
          <w:tcPr>
            <w:tcW w:w="4811" w:type="dxa"/>
          </w:tcPr>
          <w:p w14:paraId="7943200C" w14:textId="5858DD92" w:rsidR="000C36FE" w:rsidRPr="00FD526D" w:rsidRDefault="000C36FE" w:rsidP="000C36FE">
            <w:pPr>
              <w:pStyle w:val="PlainText"/>
              <w:jc w:val="center"/>
              <w:rPr>
                <w:rFonts w:ascii="Verdana" w:eastAsia="MS Mincho" w:hAnsi="Verdana" w:cs="Arial"/>
                <w:b/>
                <w:bCs/>
                <w:sz w:val="16"/>
                <w:szCs w:val="16"/>
                <w:lang w:val="en-US"/>
              </w:rPr>
            </w:pPr>
            <w:r w:rsidRPr="0048788B">
              <w:rPr>
                <w:rFonts w:ascii="Verdana" w:hAnsi="Verdana"/>
                <w:b/>
                <w:bCs/>
                <w:sz w:val="16"/>
                <w:szCs w:val="16"/>
                <w:lang w:val="en-US"/>
              </w:rPr>
              <w:t>CHAPTER I</w:t>
            </w:r>
          </w:p>
        </w:tc>
      </w:tr>
      <w:tr w:rsidR="000C36FE" w:rsidRPr="008C4AB4" w14:paraId="736FB5E5" w14:textId="77777777" w:rsidTr="003B0EAD">
        <w:tc>
          <w:tcPr>
            <w:tcW w:w="4811" w:type="dxa"/>
            <w:shd w:val="clear" w:color="auto" w:fill="auto"/>
          </w:tcPr>
          <w:p w14:paraId="4336237B" w14:textId="77777777" w:rsidR="000C36FE" w:rsidRPr="008C4AB4" w:rsidRDefault="000C36FE" w:rsidP="000C36FE">
            <w:pPr>
              <w:pStyle w:val="PlainText"/>
              <w:jc w:val="center"/>
              <w:rPr>
                <w:rFonts w:ascii="Verdana" w:eastAsia="MS Mincho" w:hAnsi="Verdana" w:cs="Arial"/>
                <w:b/>
                <w:bCs/>
                <w:sz w:val="16"/>
                <w:szCs w:val="16"/>
              </w:rPr>
            </w:pPr>
            <w:r w:rsidRPr="008C4AB4">
              <w:rPr>
                <w:rFonts w:ascii="Verdana" w:eastAsia="MS Mincho" w:hAnsi="Verdana" w:cs="Arial"/>
                <w:b/>
                <w:bCs/>
                <w:sz w:val="16"/>
                <w:szCs w:val="16"/>
              </w:rPr>
              <w:t>Disposiciones Comunes</w:t>
            </w:r>
          </w:p>
        </w:tc>
        <w:tc>
          <w:tcPr>
            <w:tcW w:w="4811" w:type="dxa"/>
          </w:tcPr>
          <w:p w14:paraId="0EFBF842" w14:textId="6438FEEE" w:rsidR="000C36FE" w:rsidRPr="00FD526D" w:rsidRDefault="000C36FE" w:rsidP="000C36FE">
            <w:pPr>
              <w:pStyle w:val="PlainText"/>
              <w:jc w:val="center"/>
              <w:rPr>
                <w:rFonts w:ascii="Verdana" w:eastAsia="MS Mincho" w:hAnsi="Verdana" w:cs="Arial"/>
                <w:b/>
                <w:bCs/>
                <w:sz w:val="16"/>
                <w:szCs w:val="16"/>
                <w:lang w:val="en-US"/>
              </w:rPr>
            </w:pPr>
            <w:r w:rsidRPr="0048788B">
              <w:rPr>
                <w:rFonts w:ascii="Verdana" w:hAnsi="Verdana"/>
                <w:b/>
                <w:bCs/>
                <w:sz w:val="16"/>
                <w:szCs w:val="16"/>
                <w:lang w:val="en-US"/>
              </w:rPr>
              <w:t>Common Provisions</w:t>
            </w:r>
          </w:p>
        </w:tc>
      </w:tr>
      <w:tr w:rsidR="000C36FE" w:rsidRPr="008C4AB4" w14:paraId="00AD3A4F" w14:textId="77777777" w:rsidTr="003B0EAD">
        <w:tc>
          <w:tcPr>
            <w:tcW w:w="4811" w:type="dxa"/>
            <w:shd w:val="clear" w:color="auto" w:fill="auto"/>
          </w:tcPr>
          <w:p w14:paraId="1FA1FBB1" w14:textId="77777777" w:rsidR="000C36FE" w:rsidRPr="008C4AB4" w:rsidRDefault="000C36FE" w:rsidP="000C36FE">
            <w:pPr>
              <w:pStyle w:val="PlainText"/>
              <w:jc w:val="both"/>
              <w:rPr>
                <w:rFonts w:ascii="Verdana" w:eastAsia="MS Mincho" w:hAnsi="Verdana" w:cs="Arial"/>
                <w:sz w:val="16"/>
                <w:szCs w:val="16"/>
              </w:rPr>
            </w:pPr>
          </w:p>
        </w:tc>
        <w:tc>
          <w:tcPr>
            <w:tcW w:w="4811" w:type="dxa"/>
          </w:tcPr>
          <w:p w14:paraId="2441858D" w14:textId="7998E8F1"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0C36FE" w:rsidRPr="000955D6" w14:paraId="2086035C" w14:textId="77777777" w:rsidTr="003B0EAD">
        <w:tc>
          <w:tcPr>
            <w:tcW w:w="4811" w:type="dxa"/>
            <w:shd w:val="clear" w:color="auto" w:fill="auto"/>
          </w:tcPr>
          <w:p w14:paraId="10A29223" w14:textId="77777777" w:rsidR="000C36FE" w:rsidRPr="008C4AB4" w:rsidRDefault="000C36FE" w:rsidP="000C36FE">
            <w:pPr>
              <w:pStyle w:val="Texto"/>
              <w:spacing w:after="0" w:line="240" w:lineRule="auto"/>
              <w:ind w:firstLine="0"/>
              <w:rPr>
                <w:rFonts w:ascii="Verdana" w:hAnsi="Verdana"/>
                <w:sz w:val="16"/>
                <w:szCs w:val="16"/>
              </w:rPr>
            </w:pPr>
            <w:bookmarkStart w:id="414" w:name="Artículo_313"/>
            <w:r w:rsidRPr="008C4AB4">
              <w:rPr>
                <w:rFonts w:ascii="Verdana" w:hAnsi="Verdana"/>
                <w:b/>
                <w:sz w:val="16"/>
                <w:szCs w:val="16"/>
              </w:rPr>
              <w:t>Artículo 313</w:t>
            </w:r>
            <w:bookmarkEnd w:id="414"/>
            <w:r w:rsidRPr="008C4AB4">
              <w:rPr>
                <w:rFonts w:ascii="Verdana" w:hAnsi="Verdana"/>
                <w:b/>
                <w:sz w:val="16"/>
                <w:szCs w:val="16"/>
              </w:rPr>
              <w:t>.</w:t>
            </w:r>
            <w:r w:rsidRPr="008C4AB4">
              <w:rPr>
                <w:rFonts w:ascii="Verdana" w:hAnsi="Verdana"/>
                <w:sz w:val="16"/>
                <w:szCs w:val="16"/>
              </w:rPr>
              <w:t xml:space="preserve"> Compete a la Secretaría de Salud:</w:t>
            </w:r>
          </w:p>
        </w:tc>
        <w:tc>
          <w:tcPr>
            <w:tcW w:w="4811" w:type="dxa"/>
          </w:tcPr>
          <w:p w14:paraId="47CD0D5A" w14:textId="76C911A8" w:rsidR="000C36FE" w:rsidRPr="00FD526D" w:rsidRDefault="000C36FE" w:rsidP="000C36FE">
            <w:pPr>
              <w:pStyle w:val="Texto"/>
              <w:spacing w:after="0" w:line="240" w:lineRule="auto"/>
              <w:ind w:firstLine="0"/>
              <w:rPr>
                <w:rFonts w:ascii="Verdana" w:hAnsi="Verdana"/>
                <w:b/>
                <w:sz w:val="16"/>
                <w:szCs w:val="16"/>
                <w:lang w:val="en-US"/>
              </w:rPr>
            </w:pPr>
            <w:r w:rsidRPr="0048788B">
              <w:rPr>
                <w:rFonts w:ascii="Verdana" w:hAnsi="Verdana" w:cs="Times New Roman"/>
                <w:b/>
                <w:bCs/>
                <w:sz w:val="16"/>
                <w:szCs w:val="16"/>
                <w:lang w:val="en-US"/>
              </w:rPr>
              <w:t xml:space="preserve">Article 313. </w:t>
            </w:r>
            <w:r w:rsidRPr="0048788B">
              <w:rPr>
                <w:rFonts w:ascii="Verdana" w:hAnsi="Verdana" w:cs="Times New Roman"/>
                <w:sz w:val="16"/>
                <w:szCs w:val="16"/>
                <w:lang w:val="en-US"/>
              </w:rPr>
              <w:t xml:space="preserve">It is the responsibility of the </w:t>
            </w:r>
            <w:r w:rsidRPr="00FD526D">
              <w:rPr>
                <w:rFonts w:ascii="Verdana" w:hAnsi="Verdana" w:cs="Times New Roman"/>
                <w:sz w:val="16"/>
                <w:szCs w:val="16"/>
                <w:lang w:val="en-US"/>
              </w:rPr>
              <w:t>Secretary</w:t>
            </w:r>
            <w:r w:rsidRPr="0048788B">
              <w:rPr>
                <w:rFonts w:ascii="Verdana" w:hAnsi="Verdana" w:cs="Times New Roman"/>
                <w:sz w:val="16"/>
                <w:szCs w:val="16"/>
                <w:lang w:val="en-US"/>
              </w:rPr>
              <w:t xml:space="preserve"> of Health:</w:t>
            </w:r>
          </w:p>
        </w:tc>
      </w:tr>
      <w:tr w:rsidR="000C36FE" w:rsidRPr="000955D6" w14:paraId="4E0BDD45" w14:textId="77777777" w:rsidTr="003B0EAD">
        <w:tc>
          <w:tcPr>
            <w:tcW w:w="4811" w:type="dxa"/>
            <w:shd w:val="clear" w:color="auto" w:fill="auto"/>
          </w:tcPr>
          <w:p w14:paraId="503BB17E" w14:textId="77777777" w:rsidR="000C36FE" w:rsidRPr="002E2969" w:rsidRDefault="000C36FE" w:rsidP="000C36FE">
            <w:pPr>
              <w:pStyle w:val="Texto"/>
              <w:spacing w:after="0" w:line="240" w:lineRule="auto"/>
              <w:ind w:firstLine="0"/>
              <w:rPr>
                <w:rFonts w:ascii="Verdana" w:hAnsi="Verdana"/>
                <w:sz w:val="16"/>
                <w:szCs w:val="16"/>
                <w:lang w:val="en-US"/>
              </w:rPr>
            </w:pPr>
          </w:p>
        </w:tc>
        <w:tc>
          <w:tcPr>
            <w:tcW w:w="4811" w:type="dxa"/>
          </w:tcPr>
          <w:p w14:paraId="1D151D25" w14:textId="3B1869B0" w:rsidR="000C36FE" w:rsidRPr="00FD526D" w:rsidRDefault="000C36FE" w:rsidP="000C36FE">
            <w:pPr>
              <w:pStyle w:val="Texto"/>
              <w:spacing w:after="0" w:line="240" w:lineRule="auto"/>
              <w:ind w:firstLine="0"/>
              <w:rPr>
                <w:rFonts w:ascii="Verdana" w:hAnsi="Verdana"/>
                <w:sz w:val="16"/>
                <w:szCs w:val="16"/>
                <w:lang w:val="en-US"/>
              </w:rPr>
            </w:pPr>
            <w:r w:rsidRPr="0048788B">
              <w:rPr>
                <w:rFonts w:ascii="Verdana" w:hAnsi="Verdana" w:cs="Times New Roman"/>
                <w:sz w:val="16"/>
                <w:szCs w:val="16"/>
                <w:lang w:val="en-US"/>
              </w:rPr>
              <w:t> </w:t>
            </w:r>
          </w:p>
        </w:tc>
      </w:tr>
      <w:tr w:rsidR="000C36FE" w:rsidRPr="000955D6" w14:paraId="073E04FB" w14:textId="77777777" w:rsidTr="003B0EAD">
        <w:tc>
          <w:tcPr>
            <w:tcW w:w="4811" w:type="dxa"/>
            <w:shd w:val="clear" w:color="auto" w:fill="auto"/>
          </w:tcPr>
          <w:p w14:paraId="38348F30" w14:textId="77777777" w:rsidR="000C36FE" w:rsidRPr="008C4AB4" w:rsidRDefault="000C36FE" w:rsidP="000C36FE">
            <w:pPr>
              <w:pStyle w:val="Texto"/>
              <w:spacing w:after="0" w:line="240" w:lineRule="auto"/>
              <w:ind w:firstLine="0"/>
              <w:rPr>
                <w:rFonts w:ascii="Verdana" w:hAnsi="Verdana"/>
                <w:sz w:val="16"/>
                <w:szCs w:val="16"/>
              </w:rPr>
            </w:pPr>
            <w:r w:rsidRPr="008C4AB4">
              <w:rPr>
                <w:rFonts w:ascii="Verdana" w:hAnsi="Verdana"/>
                <w:b/>
                <w:sz w:val="16"/>
                <w:szCs w:val="16"/>
              </w:rPr>
              <w:t>I.</w:t>
            </w:r>
            <w:r w:rsidRPr="008C4AB4">
              <w:rPr>
                <w:rFonts w:ascii="Verdana" w:hAnsi="Verdana"/>
                <w:sz w:val="16"/>
                <w:szCs w:val="16"/>
              </w:rPr>
              <w:t xml:space="preserve"> El control y la vigilancia sanitarios de la disposición y trasplantes de órganos, tejidos y células de seres humanos, en los términos establecidos por esta Ley y demás disposiciones jurídicas aplicables;</w:t>
            </w:r>
          </w:p>
        </w:tc>
        <w:tc>
          <w:tcPr>
            <w:tcW w:w="4811" w:type="dxa"/>
          </w:tcPr>
          <w:p w14:paraId="5365E639" w14:textId="1AB75C7C" w:rsidR="000C36FE" w:rsidRPr="00FD526D" w:rsidRDefault="000C36FE" w:rsidP="000C36FE">
            <w:pPr>
              <w:pStyle w:val="Texto"/>
              <w:spacing w:after="0" w:line="240" w:lineRule="auto"/>
              <w:ind w:firstLine="0"/>
              <w:rPr>
                <w:rFonts w:ascii="Verdana" w:hAnsi="Verdana"/>
                <w:b/>
                <w:sz w:val="16"/>
                <w:szCs w:val="16"/>
                <w:lang w:val="en-US"/>
              </w:rPr>
            </w:pPr>
            <w:r w:rsidRPr="0048788B">
              <w:rPr>
                <w:rFonts w:ascii="Verdana" w:hAnsi="Verdana" w:cs="Times New Roman"/>
                <w:b/>
                <w:bCs/>
                <w:sz w:val="16"/>
                <w:szCs w:val="16"/>
                <w:lang w:val="en-US"/>
              </w:rPr>
              <w:t xml:space="preserve">I. </w:t>
            </w:r>
            <w:r w:rsidRPr="0048788B">
              <w:rPr>
                <w:rFonts w:ascii="Verdana" w:hAnsi="Verdana" w:cs="Times New Roman"/>
                <w:sz w:val="16"/>
                <w:szCs w:val="16"/>
                <w:lang w:val="en-US"/>
              </w:rPr>
              <w:t xml:space="preserve">The health control and </w:t>
            </w:r>
            <w:r w:rsidRPr="00FD526D">
              <w:rPr>
                <w:rFonts w:ascii="Verdana" w:hAnsi="Verdana" w:cs="Times New Roman"/>
                <w:sz w:val="16"/>
                <w:szCs w:val="16"/>
                <w:lang w:val="en-US"/>
              </w:rPr>
              <w:t>oversight</w:t>
            </w:r>
            <w:r w:rsidRPr="0048788B">
              <w:rPr>
                <w:rFonts w:ascii="Verdana" w:hAnsi="Verdana" w:cs="Times New Roman"/>
                <w:sz w:val="16"/>
                <w:szCs w:val="16"/>
                <w:lang w:val="en-US"/>
              </w:rPr>
              <w:t xml:space="preserve"> of the disposal and transplants of organs, tissues and cells of human beings, </w:t>
            </w:r>
            <w:r w:rsidRPr="00FD526D">
              <w:rPr>
                <w:rFonts w:ascii="Verdana" w:hAnsi="Verdana" w:cs="Times New Roman"/>
                <w:sz w:val="16"/>
                <w:szCs w:val="16"/>
                <w:lang w:val="en-US"/>
              </w:rPr>
              <w:t>under the terms</w:t>
            </w:r>
            <w:r w:rsidRPr="0048788B">
              <w:rPr>
                <w:rFonts w:ascii="Verdana" w:hAnsi="Verdana" w:cs="Times New Roman"/>
                <w:sz w:val="16"/>
                <w:szCs w:val="16"/>
                <w:lang w:val="en-US"/>
              </w:rPr>
              <w:t xml:space="preserve"> established by this Law and other applicable legal provisions;</w:t>
            </w:r>
          </w:p>
        </w:tc>
      </w:tr>
      <w:tr w:rsidR="000C36FE" w:rsidRPr="008C4AB4" w14:paraId="04996A4B" w14:textId="77777777" w:rsidTr="003B0EAD">
        <w:tc>
          <w:tcPr>
            <w:tcW w:w="4811" w:type="dxa"/>
            <w:shd w:val="clear" w:color="auto" w:fill="auto"/>
          </w:tcPr>
          <w:p w14:paraId="7151D6B7" w14:textId="77777777" w:rsidR="000C36FE" w:rsidRPr="008C4AB4" w:rsidRDefault="000C36FE" w:rsidP="000C36FE">
            <w:pPr>
              <w:pStyle w:val="PlainText"/>
              <w:jc w:val="right"/>
              <w:rPr>
                <w:rFonts w:ascii="Verdana" w:eastAsia="MS Mincho" w:hAnsi="Verdana"/>
                <w:i/>
                <w:iCs/>
                <w:color w:val="0000FF"/>
                <w:sz w:val="16"/>
                <w:szCs w:val="16"/>
                <w:lang w:val="es-MX"/>
              </w:rPr>
            </w:pPr>
            <w:r w:rsidRPr="008C4AB4">
              <w:rPr>
                <w:rFonts w:ascii="Verdana" w:eastAsia="MS Mincho" w:hAnsi="Verdana"/>
                <w:i/>
                <w:iCs/>
                <w:color w:val="0000FF"/>
                <w:sz w:val="16"/>
                <w:szCs w:val="16"/>
                <w:lang w:val="es-MX"/>
              </w:rPr>
              <w:t>Fracción reformada DOF 20-04-2015</w:t>
            </w:r>
          </w:p>
        </w:tc>
        <w:tc>
          <w:tcPr>
            <w:tcW w:w="4811" w:type="dxa"/>
          </w:tcPr>
          <w:p w14:paraId="6BA719E6" w14:textId="1C1AA021" w:rsidR="000C36FE" w:rsidRPr="00FD526D" w:rsidRDefault="000C36FE" w:rsidP="000C36FE">
            <w:pPr>
              <w:pStyle w:val="PlainText"/>
              <w:jc w:val="right"/>
              <w:rPr>
                <w:rFonts w:ascii="Verdana" w:eastAsia="MS Mincho" w:hAnsi="Verdana"/>
                <w:i/>
                <w:iCs/>
                <w:color w:val="0000FF"/>
                <w:sz w:val="16"/>
                <w:szCs w:val="16"/>
                <w:lang w:val="en-US"/>
              </w:rPr>
            </w:pPr>
            <w:r w:rsidRPr="00FD526D">
              <w:rPr>
                <w:rFonts w:ascii="Verdana" w:hAnsi="Verdana"/>
                <w:i/>
                <w:iCs/>
                <w:color w:val="0000FF"/>
                <w:sz w:val="16"/>
                <w:szCs w:val="16"/>
                <w:lang w:val="en-US"/>
              </w:rPr>
              <w:t>Section</w:t>
            </w:r>
            <w:r w:rsidRPr="0048788B">
              <w:rPr>
                <w:rFonts w:ascii="Verdana" w:hAnsi="Verdana"/>
                <w:i/>
                <w:iCs/>
                <w:color w:val="0000FF"/>
                <w:sz w:val="16"/>
                <w:szCs w:val="16"/>
                <w:lang w:val="en-US"/>
              </w:rPr>
              <w:t xml:space="preserve"> reformed DOF </w:t>
            </w:r>
            <w:r>
              <w:rPr>
                <w:rFonts w:ascii="Verdana" w:hAnsi="Verdana"/>
                <w:i/>
                <w:iCs/>
                <w:color w:val="0000FF"/>
                <w:sz w:val="16"/>
                <w:szCs w:val="16"/>
                <w:lang w:val="en-US"/>
              </w:rPr>
              <w:t>20-04-2015</w:t>
            </w:r>
          </w:p>
        </w:tc>
      </w:tr>
      <w:tr w:rsidR="000C36FE" w:rsidRPr="008C4AB4" w14:paraId="0030D803" w14:textId="77777777" w:rsidTr="003B0EAD">
        <w:tc>
          <w:tcPr>
            <w:tcW w:w="4811" w:type="dxa"/>
            <w:shd w:val="clear" w:color="auto" w:fill="auto"/>
          </w:tcPr>
          <w:p w14:paraId="0C8F7BB7" w14:textId="77777777" w:rsidR="000C36FE" w:rsidRPr="008C4AB4" w:rsidRDefault="000C36FE" w:rsidP="000C36FE">
            <w:pPr>
              <w:pStyle w:val="Texto"/>
              <w:spacing w:after="0" w:line="240" w:lineRule="auto"/>
              <w:ind w:firstLine="0"/>
              <w:rPr>
                <w:rFonts w:ascii="Verdana" w:hAnsi="Verdana"/>
                <w:b/>
                <w:sz w:val="16"/>
                <w:szCs w:val="16"/>
              </w:rPr>
            </w:pPr>
          </w:p>
        </w:tc>
        <w:tc>
          <w:tcPr>
            <w:tcW w:w="4811" w:type="dxa"/>
          </w:tcPr>
          <w:p w14:paraId="7789E55B" w14:textId="4EA9691E" w:rsidR="000C36FE" w:rsidRPr="00FD526D" w:rsidRDefault="000C36FE" w:rsidP="000C36FE">
            <w:pPr>
              <w:pStyle w:val="Texto"/>
              <w:spacing w:after="0" w:line="240" w:lineRule="auto"/>
              <w:ind w:firstLine="0"/>
              <w:rPr>
                <w:rFonts w:ascii="Verdana" w:hAnsi="Verdana"/>
                <w:b/>
                <w:sz w:val="16"/>
                <w:szCs w:val="16"/>
                <w:lang w:val="en-US"/>
              </w:rPr>
            </w:pPr>
            <w:r w:rsidRPr="0048788B">
              <w:rPr>
                <w:rFonts w:ascii="Verdana" w:hAnsi="Verdana" w:cs="Times New Roman"/>
                <w:b/>
                <w:bCs/>
                <w:sz w:val="16"/>
                <w:szCs w:val="16"/>
                <w:lang w:val="en-US"/>
              </w:rPr>
              <w:t> </w:t>
            </w:r>
          </w:p>
        </w:tc>
      </w:tr>
      <w:tr w:rsidR="000C36FE" w:rsidRPr="000955D6" w14:paraId="275CDB53" w14:textId="77777777" w:rsidTr="003B0EAD">
        <w:tc>
          <w:tcPr>
            <w:tcW w:w="4811" w:type="dxa"/>
            <w:shd w:val="clear" w:color="auto" w:fill="auto"/>
          </w:tcPr>
          <w:p w14:paraId="6CDB999E" w14:textId="77777777" w:rsidR="000C36FE" w:rsidRPr="008C4AB4" w:rsidRDefault="000C36FE" w:rsidP="000C36FE">
            <w:pPr>
              <w:pStyle w:val="Texto"/>
              <w:spacing w:after="0" w:line="240" w:lineRule="auto"/>
              <w:ind w:firstLine="0"/>
              <w:rPr>
                <w:rFonts w:ascii="Verdana" w:hAnsi="Verdana"/>
                <w:sz w:val="16"/>
                <w:szCs w:val="16"/>
              </w:rPr>
            </w:pPr>
            <w:r w:rsidRPr="008C4AB4">
              <w:rPr>
                <w:rFonts w:ascii="Verdana" w:hAnsi="Verdana"/>
                <w:b/>
                <w:sz w:val="16"/>
                <w:szCs w:val="16"/>
              </w:rPr>
              <w:t>II.</w:t>
            </w:r>
            <w:r w:rsidRPr="008C4AB4">
              <w:rPr>
                <w:rFonts w:ascii="Verdana" w:hAnsi="Verdana"/>
                <w:sz w:val="16"/>
                <w:szCs w:val="16"/>
              </w:rPr>
              <w:t xml:space="preserve"> La regulación sobre cadáveres, en los términos de esta Ley;</w:t>
            </w:r>
          </w:p>
        </w:tc>
        <w:tc>
          <w:tcPr>
            <w:tcW w:w="4811" w:type="dxa"/>
          </w:tcPr>
          <w:p w14:paraId="3FA13AE3" w14:textId="612DDE44" w:rsidR="000C36FE" w:rsidRPr="00FD526D" w:rsidRDefault="000C36FE" w:rsidP="000C36FE">
            <w:pPr>
              <w:pStyle w:val="Texto"/>
              <w:spacing w:after="0" w:line="240" w:lineRule="auto"/>
              <w:ind w:firstLine="0"/>
              <w:rPr>
                <w:rFonts w:ascii="Verdana" w:hAnsi="Verdana"/>
                <w:b/>
                <w:sz w:val="16"/>
                <w:szCs w:val="16"/>
                <w:lang w:val="en-US"/>
              </w:rPr>
            </w:pPr>
            <w:r w:rsidRPr="0048788B">
              <w:rPr>
                <w:rFonts w:ascii="Verdana" w:hAnsi="Verdana" w:cs="Times New Roman"/>
                <w:b/>
                <w:bCs/>
                <w:sz w:val="16"/>
                <w:szCs w:val="16"/>
                <w:lang w:val="en-US"/>
              </w:rPr>
              <w:t xml:space="preserve">II. </w:t>
            </w:r>
            <w:r w:rsidRPr="0048788B">
              <w:rPr>
                <w:rFonts w:ascii="Verdana" w:hAnsi="Verdana" w:cs="Times New Roman"/>
                <w:sz w:val="16"/>
                <w:szCs w:val="16"/>
                <w:lang w:val="en-US"/>
              </w:rPr>
              <w:t xml:space="preserve">The regulation on corpses, </w:t>
            </w:r>
            <w:r w:rsidRPr="00FD526D">
              <w:rPr>
                <w:rFonts w:ascii="Verdana" w:hAnsi="Verdana" w:cs="Times New Roman"/>
                <w:sz w:val="16"/>
                <w:szCs w:val="16"/>
                <w:lang w:val="en-US"/>
              </w:rPr>
              <w:t>under the terms</w:t>
            </w:r>
            <w:r w:rsidRPr="0048788B">
              <w:rPr>
                <w:rFonts w:ascii="Verdana" w:hAnsi="Verdana" w:cs="Times New Roman"/>
                <w:sz w:val="16"/>
                <w:szCs w:val="16"/>
                <w:lang w:val="en-US"/>
              </w:rPr>
              <w:t xml:space="preserve"> of this Law;</w:t>
            </w:r>
          </w:p>
        </w:tc>
      </w:tr>
      <w:tr w:rsidR="000C36FE" w:rsidRPr="000955D6" w14:paraId="538D2459" w14:textId="77777777" w:rsidTr="003B0EAD">
        <w:tc>
          <w:tcPr>
            <w:tcW w:w="4811" w:type="dxa"/>
            <w:shd w:val="clear" w:color="auto" w:fill="auto"/>
          </w:tcPr>
          <w:p w14:paraId="3056D638" w14:textId="77777777" w:rsidR="000C36FE" w:rsidRPr="002E2969" w:rsidRDefault="000C36FE" w:rsidP="000C36FE">
            <w:pPr>
              <w:pStyle w:val="Texto"/>
              <w:spacing w:after="0" w:line="240" w:lineRule="auto"/>
              <w:ind w:firstLine="0"/>
              <w:rPr>
                <w:rFonts w:ascii="Verdana" w:hAnsi="Verdana"/>
                <w:sz w:val="16"/>
                <w:szCs w:val="16"/>
                <w:lang w:val="en-US"/>
              </w:rPr>
            </w:pPr>
          </w:p>
        </w:tc>
        <w:tc>
          <w:tcPr>
            <w:tcW w:w="4811" w:type="dxa"/>
          </w:tcPr>
          <w:p w14:paraId="0E64FEBC" w14:textId="3078E88C" w:rsidR="000C36FE" w:rsidRPr="00FD526D" w:rsidRDefault="000C36FE" w:rsidP="000C36FE">
            <w:pPr>
              <w:pStyle w:val="Texto"/>
              <w:spacing w:after="0" w:line="240" w:lineRule="auto"/>
              <w:ind w:firstLine="0"/>
              <w:rPr>
                <w:rFonts w:ascii="Verdana" w:hAnsi="Verdana"/>
                <w:sz w:val="16"/>
                <w:szCs w:val="16"/>
                <w:lang w:val="en-US"/>
              </w:rPr>
            </w:pPr>
            <w:r w:rsidRPr="0048788B">
              <w:rPr>
                <w:rFonts w:ascii="Verdana" w:hAnsi="Verdana" w:cs="Times New Roman"/>
                <w:sz w:val="16"/>
                <w:szCs w:val="16"/>
                <w:lang w:val="en-US"/>
              </w:rPr>
              <w:t> </w:t>
            </w:r>
          </w:p>
        </w:tc>
      </w:tr>
      <w:tr w:rsidR="000C36FE" w:rsidRPr="000955D6" w14:paraId="68F9B49D" w14:textId="77777777" w:rsidTr="003B0EAD">
        <w:tc>
          <w:tcPr>
            <w:tcW w:w="4811" w:type="dxa"/>
            <w:shd w:val="clear" w:color="auto" w:fill="auto"/>
          </w:tcPr>
          <w:p w14:paraId="68B8510E" w14:textId="77777777" w:rsidR="000C36FE" w:rsidRPr="008C4AB4" w:rsidRDefault="000C36FE" w:rsidP="000C36FE">
            <w:pPr>
              <w:pStyle w:val="Texto"/>
              <w:spacing w:after="0" w:line="240" w:lineRule="auto"/>
              <w:ind w:firstLine="0"/>
              <w:rPr>
                <w:rFonts w:ascii="Verdana" w:hAnsi="Verdana"/>
                <w:sz w:val="16"/>
                <w:szCs w:val="16"/>
              </w:rPr>
            </w:pPr>
            <w:r w:rsidRPr="008C4AB4">
              <w:rPr>
                <w:rFonts w:ascii="Verdana" w:hAnsi="Verdana"/>
                <w:b/>
                <w:sz w:val="16"/>
                <w:szCs w:val="16"/>
              </w:rPr>
              <w:t>III.</w:t>
            </w:r>
            <w:r w:rsidRPr="008C4AB4">
              <w:rPr>
                <w:rFonts w:ascii="Verdana" w:hAnsi="Verdana"/>
                <w:sz w:val="16"/>
                <w:szCs w:val="16"/>
              </w:rPr>
              <w:t xml:space="preserve"> Establecer y dirigir las políticas en salud en materia de donación, procuración y trasplantes de órganos, tejidos y células, para lo cual se apoyará en el Centro Nacional de Trasplantes, y en el Centro Nacional de la Transfusión Sanguínea;</w:t>
            </w:r>
          </w:p>
        </w:tc>
        <w:tc>
          <w:tcPr>
            <w:tcW w:w="4811" w:type="dxa"/>
          </w:tcPr>
          <w:p w14:paraId="020A876B" w14:textId="297E1D39" w:rsidR="000C36FE" w:rsidRPr="00FD526D" w:rsidRDefault="000C36FE" w:rsidP="000C36FE">
            <w:pPr>
              <w:pStyle w:val="Texto"/>
              <w:spacing w:after="0" w:line="240" w:lineRule="auto"/>
              <w:ind w:firstLine="0"/>
              <w:rPr>
                <w:rFonts w:ascii="Verdana" w:hAnsi="Verdana"/>
                <w:b/>
                <w:sz w:val="16"/>
                <w:szCs w:val="16"/>
                <w:lang w:val="en-US"/>
              </w:rPr>
            </w:pPr>
            <w:r w:rsidRPr="0048788B">
              <w:rPr>
                <w:rFonts w:ascii="Verdana" w:hAnsi="Verdana" w:cs="Times New Roman"/>
                <w:b/>
                <w:bCs/>
                <w:sz w:val="16"/>
                <w:szCs w:val="16"/>
                <w:lang w:val="en-US"/>
              </w:rPr>
              <w:t xml:space="preserve">III. </w:t>
            </w:r>
            <w:r w:rsidRPr="0048788B">
              <w:rPr>
                <w:rFonts w:ascii="Verdana" w:hAnsi="Verdana" w:cs="Times New Roman"/>
                <w:sz w:val="16"/>
                <w:szCs w:val="16"/>
                <w:lang w:val="en-US"/>
              </w:rPr>
              <w:t>Establish and direct health policies regarding donation, procurement and transplantation of organs, tissues and cells, for which it will be supported by the National Transplant Center and the National Blood Transfusion Center;</w:t>
            </w:r>
          </w:p>
        </w:tc>
      </w:tr>
      <w:tr w:rsidR="000C36FE" w:rsidRPr="000955D6" w14:paraId="4C12CDF2" w14:textId="77777777" w:rsidTr="003B0EAD">
        <w:tc>
          <w:tcPr>
            <w:tcW w:w="4811" w:type="dxa"/>
            <w:shd w:val="clear" w:color="auto" w:fill="auto"/>
          </w:tcPr>
          <w:p w14:paraId="4E92D356" w14:textId="77777777" w:rsidR="000C36FE" w:rsidRPr="002E2969" w:rsidRDefault="000C36FE" w:rsidP="000C36FE">
            <w:pPr>
              <w:pStyle w:val="Texto"/>
              <w:spacing w:after="0" w:line="240" w:lineRule="auto"/>
              <w:ind w:firstLine="0"/>
              <w:rPr>
                <w:rFonts w:ascii="Verdana" w:hAnsi="Verdana"/>
                <w:sz w:val="16"/>
                <w:szCs w:val="16"/>
                <w:lang w:val="en-US"/>
              </w:rPr>
            </w:pPr>
          </w:p>
        </w:tc>
        <w:tc>
          <w:tcPr>
            <w:tcW w:w="4811" w:type="dxa"/>
          </w:tcPr>
          <w:p w14:paraId="71C27516" w14:textId="6633EFCB" w:rsidR="000C36FE" w:rsidRPr="00FD526D" w:rsidRDefault="000C36FE" w:rsidP="000C36FE">
            <w:pPr>
              <w:pStyle w:val="Texto"/>
              <w:spacing w:after="0" w:line="240" w:lineRule="auto"/>
              <w:ind w:firstLine="0"/>
              <w:rPr>
                <w:rFonts w:ascii="Verdana" w:hAnsi="Verdana"/>
                <w:sz w:val="16"/>
                <w:szCs w:val="16"/>
                <w:lang w:val="en-US"/>
              </w:rPr>
            </w:pPr>
            <w:r w:rsidRPr="0048788B">
              <w:rPr>
                <w:rFonts w:ascii="Verdana" w:hAnsi="Verdana" w:cs="Times New Roman"/>
                <w:sz w:val="16"/>
                <w:szCs w:val="16"/>
                <w:lang w:val="en-US"/>
              </w:rPr>
              <w:t> </w:t>
            </w:r>
          </w:p>
        </w:tc>
      </w:tr>
      <w:tr w:rsidR="000C36FE" w:rsidRPr="000955D6" w14:paraId="0A51D980" w14:textId="77777777" w:rsidTr="003B0EAD">
        <w:tc>
          <w:tcPr>
            <w:tcW w:w="4811" w:type="dxa"/>
            <w:shd w:val="clear" w:color="auto" w:fill="auto"/>
          </w:tcPr>
          <w:p w14:paraId="0873879F" w14:textId="77777777" w:rsidR="000C36FE" w:rsidRPr="008C4AB4" w:rsidRDefault="000C36FE" w:rsidP="000C36FE">
            <w:pPr>
              <w:pStyle w:val="Texto"/>
              <w:spacing w:after="0" w:line="240" w:lineRule="auto"/>
              <w:ind w:firstLine="0"/>
              <w:rPr>
                <w:rFonts w:ascii="Verdana" w:hAnsi="Verdana"/>
                <w:sz w:val="16"/>
                <w:szCs w:val="16"/>
              </w:rPr>
            </w:pPr>
            <w:r w:rsidRPr="008C4AB4">
              <w:rPr>
                <w:rFonts w:ascii="Verdana" w:hAnsi="Verdana"/>
                <w:b/>
                <w:sz w:val="16"/>
                <w:szCs w:val="16"/>
              </w:rPr>
              <w:lastRenderedPageBreak/>
              <w:t>IV.</w:t>
            </w:r>
            <w:r w:rsidRPr="008C4AB4">
              <w:rPr>
                <w:rFonts w:ascii="Verdana" w:hAnsi="Verdana"/>
                <w:sz w:val="16"/>
                <w:szCs w:val="16"/>
              </w:rPr>
              <w:t xml:space="preserve"> Emitir las disposiciones de carácter general que permitan la homologación de los criterios de atención médica integral en la materia, y</w:t>
            </w:r>
          </w:p>
        </w:tc>
        <w:tc>
          <w:tcPr>
            <w:tcW w:w="4811" w:type="dxa"/>
          </w:tcPr>
          <w:p w14:paraId="532695E8" w14:textId="0D93F81B" w:rsidR="000C36FE" w:rsidRPr="00FD526D" w:rsidRDefault="000C36FE" w:rsidP="000C36FE">
            <w:pPr>
              <w:pStyle w:val="Texto"/>
              <w:spacing w:after="0" w:line="240" w:lineRule="auto"/>
              <w:ind w:firstLine="0"/>
              <w:rPr>
                <w:rFonts w:ascii="Verdana" w:hAnsi="Verdana"/>
                <w:b/>
                <w:sz w:val="16"/>
                <w:szCs w:val="16"/>
                <w:lang w:val="en-US"/>
              </w:rPr>
            </w:pPr>
            <w:r w:rsidRPr="0048788B">
              <w:rPr>
                <w:rFonts w:ascii="Verdana" w:hAnsi="Verdana" w:cs="Times New Roman"/>
                <w:b/>
                <w:bCs/>
                <w:sz w:val="16"/>
                <w:szCs w:val="16"/>
                <w:lang w:val="en-US"/>
              </w:rPr>
              <w:t xml:space="preserve">IV. </w:t>
            </w:r>
            <w:r w:rsidRPr="0048788B">
              <w:rPr>
                <w:rFonts w:ascii="Verdana" w:hAnsi="Verdana" w:cs="Times New Roman"/>
                <w:sz w:val="16"/>
                <w:szCs w:val="16"/>
                <w:lang w:val="en-US"/>
              </w:rPr>
              <w:t xml:space="preserve">Issue the general provisions that allow the homologation of the comprehensive </w:t>
            </w:r>
            <w:r w:rsidRPr="00FD526D">
              <w:rPr>
                <w:rFonts w:ascii="Verdana" w:hAnsi="Verdana" w:cs="Times New Roman"/>
                <w:sz w:val="16"/>
                <w:szCs w:val="16"/>
                <w:lang w:val="en-US"/>
              </w:rPr>
              <w:t>medical attention</w:t>
            </w:r>
            <w:r w:rsidRPr="0048788B">
              <w:rPr>
                <w:rFonts w:ascii="Verdana" w:hAnsi="Verdana" w:cs="Times New Roman"/>
                <w:sz w:val="16"/>
                <w:szCs w:val="16"/>
                <w:lang w:val="en-US"/>
              </w:rPr>
              <w:t xml:space="preserve"> criteria in the matter, and</w:t>
            </w:r>
          </w:p>
        </w:tc>
      </w:tr>
      <w:tr w:rsidR="000C36FE" w:rsidRPr="000955D6" w14:paraId="6A917694" w14:textId="77777777" w:rsidTr="003B0EAD">
        <w:tc>
          <w:tcPr>
            <w:tcW w:w="4811" w:type="dxa"/>
            <w:shd w:val="clear" w:color="auto" w:fill="auto"/>
          </w:tcPr>
          <w:p w14:paraId="0111AC6A" w14:textId="77777777" w:rsidR="000C36FE" w:rsidRPr="002E2969" w:rsidRDefault="000C36FE" w:rsidP="000C36FE">
            <w:pPr>
              <w:pStyle w:val="Texto"/>
              <w:spacing w:after="0" w:line="240" w:lineRule="auto"/>
              <w:ind w:firstLine="0"/>
              <w:rPr>
                <w:rFonts w:ascii="Verdana" w:hAnsi="Verdana"/>
                <w:sz w:val="16"/>
                <w:szCs w:val="16"/>
                <w:lang w:val="en-US"/>
              </w:rPr>
            </w:pPr>
          </w:p>
        </w:tc>
        <w:tc>
          <w:tcPr>
            <w:tcW w:w="4811" w:type="dxa"/>
          </w:tcPr>
          <w:p w14:paraId="1E1018BB" w14:textId="4EAED484" w:rsidR="000C36FE" w:rsidRPr="00FD526D" w:rsidRDefault="000C36FE" w:rsidP="000C36FE">
            <w:pPr>
              <w:pStyle w:val="Texto"/>
              <w:spacing w:after="0" w:line="240" w:lineRule="auto"/>
              <w:ind w:firstLine="0"/>
              <w:rPr>
                <w:rFonts w:ascii="Verdana" w:hAnsi="Verdana"/>
                <w:sz w:val="16"/>
                <w:szCs w:val="16"/>
                <w:lang w:val="en-US"/>
              </w:rPr>
            </w:pPr>
            <w:r w:rsidRPr="0048788B">
              <w:rPr>
                <w:rFonts w:ascii="Verdana" w:hAnsi="Verdana" w:cs="Times New Roman"/>
                <w:sz w:val="16"/>
                <w:szCs w:val="16"/>
                <w:lang w:val="en-US"/>
              </w:rPr>
              <w:t> </w:t>
            </w:r>
          </w:p>
        </w:tc>
      </w:tr>
      <w:tr w:rsidR="000C36FE" w:rsidRPr="000955D6" w14:paraId="73F506CB" w14:textId="77777777" w:rsidTr="003B0EAD">
        <w:tc>
          <w:tcPr>
            <w:tcW w:w="4811" w:type="dxa"/>
            <w:shd w:val="clear" w:color="auto" w:fill="auto"/>
          </w:tcPr>
          <w:p w14:paraId="697EFD64" w14:textId="77777777" w:rsidR="000C36FE" w:rsidRPr="008C4AB4" w:rsidRDefault="000C36FE" w:rsidP="000C36FE">
            <w:pPr>
              <w:pStyle w:val="Texto"/>
              <w:spacing w:after="0" w:line="240" w:lineRule="auto"/>
              <w:ind w:firstLine="0"/>
              <w:rPr>
                <w:rFonts w:ascii="Verdana" w:hAnsi="Verdana"/>
                <w:sz w:val="16"/>
                <w:szCs w:val="16"/>
              </w:rPr>
            </w:pPr>
            <w:r w:rsidRPr="008C4AB4">
              <w:rPr>
                <w:rFonts w:ascii="Verdana" w:hAnsi="Verdana"/>
                <w:b/>
                <w:sz w:val="16"/>
                <w:szCs w:val="16"/>
              </w:rPr>
              <w:t>V.</w:t>
            </w:r>
            <w:r w:rsidRPr="008C4AB4">
              <w:rPr>
                <w:rFonts w:ascii="Verdana" w:hAnsi="Verdana"/>
                <w:sz w:val="16"/>
                <w:szCs w:val="16"/>
              </w:rPr>
              <w:t xml:space="preserve"> Elaborar y llevar a cabo, en coordinación con las instituciones públicas del Sistema Nacional de Salud y con los gobiernos de las entidades federativas, campañas permanentes de concientización sobre la importancia de la donación de órganos, tejidos y células para fines de trasplantes, así como de sangre y sus componentes para efectos de transfusiones y otros usos terapéuticos.</w:t>
            </w:r>
          </w:p>
        </w:tc>
        <w:tc>
          <w:tcPr>
            <w:tcW w:w="4811" w:type="dxa"/>
          </w:tcPr>
          <w:p w14:paraId="47CBE3F5" w14:textId="0763BDAB" w:rsidR="000C36FE" w:rsidRPr="00FD526D" w:rsidRDefault="000C36FE" w:rsidP="000C36FE">
            <w:pPr>
              <w:pStyle w:val="Texto"/>
              <w:spacing w:after="0" w:line="240" w:lineRule="auto"/>
              <w:ind w:firstLine="0"/>
              <w:rPr>
                <w:rFonts w:ascii="Verdana" w:hAnsi="Verdana"/>
                <w:b/>
                <w:sz w:val="16"/>
                <w:szCs w:val="16"/>
                <w:lang w:val="en-US"/>
              </w:rPr>
            </w:pPr>
            <w:r w:rsidRPr="0048788B">
              <w:rPr>
                <w:rFonts w:ascii="Verdana" w:hAnsi="Verdana" w:cs="Times New Roman"/>
                <w:b/>
                <w:bCs/>
                <w:sz w:val="16"/>
                <w:szCs w:val="16"/>
                <w:lang w:val="en-US"/>
              </w:rPr>
              <w:t xml:space="preserve">V. </w:t>
            </w:r>
            <w:r w:rsidRPr="0048788B">
              <w:rPr>
                <w:rFonts w:ascii="Verdana" w:hAnsi="Verdana" w:cs="Times New Roman"/>
                <w:sz w:val="16"/>
                <w:szCs w:val="16"/>
                <w:lang w:val="en-US"/>
              </w:rPr>
              <w:t xml:space="preserve">Prepare and carry out, in coordination with the public institutions of the </w:t>
            </w:r>
            <w:r w:rsidRPr="00FD526D">
              <w:rPr>
                <w:rFonts w:ascii="Verdana" w:hAnsi="Verdana" w:cs="Times New Roman"/>
                <w:sz w:val="16"/>
                <w:szCs w:val="16"/>
                <w:lang w:val="en-US"/>
              </w:rPr>
              <w:t>National System of Health</w:t>
            </w:r>
            <w:r w:rsidRPr="0048788B">
              <w:rPr>
                <w:rFonts w:ascii="Verdana" w:hAnsi="Verdana" w:cs="Times New Roman"/>
                <w:sz w:val="16"/>
                <w:szCs w:val="16"/>
                <w:lang w:val="en-US"/>
              </w:rPr>
              <w:t xml:space="preserve"> and with the governments of the </w:t>
            </w:r>
            <w:r w:rsidRPr="00FD526D">
              <w:rPr>
                <w:rFonts w:ascii="Verdana" w:hAnsi="Verdana" w:cs="Times New Roman"/>
                <w:sz w:val="16"/>
                <w:szCs w:val="16"/>
                <w:lang w:val="en-US"/>
              </w:rPr>
              <w:t>States and Mexico City</w:t>
            </w:r>
            <w:r w:rsidRPr="0048788B">
              <w:rPr>
                <w:rFonts w:ascii="Verdana" w:hAnsi="Verdana" w:cs="Times New Roman"/>
                <w:sz w:val="16"/>
                <w:szCs w:val="16"/>
                <w:lang w:val="en-US"/>
              </w:rPr>
              <w:t>, permanent awareness campaigns on the importance of organ, tissue and cell donation for transplantation purposes, as well as blood and its components for transfusion and other therapeutic uses.</w:t>
            </w:r>
          </w:p>
        </w:tc>
      </w:tr>
      <w:tr w:rsidR="000C36FE" w:rsidRPr="008C4AB4" w14:paraId="70F2BFFA" w14:textId="77777777" w:rsidTr="003B0EAD">
        <w:tc>
          <w:tcPr>
            <w:tcW w:w="4811" w:type="dxa"/>
            <w:shd w:val="clear" w:color="auto" w:fill="auto"/>
          </w:tcPr>
          <w:p w14:paraId="1A127CF4" w14:textId="77777777" w:rsidR="000C36FE" w:rsidRPr="008C4AB4" w:rsidRDefault="000C36FE" w:rsidP="000C36FE">
            <w:pPr>
              <w:pStyle w:val="PlainText"/>
              <w:jc w:val="right"/>
              <w:rPr>
                <w:rFonts w:ascii="Verdana" w:eastAsia="MS Mincho" w:hAnsi="Verdana"/>
                <w:i/>
                <w:iCs/>
                <w:color w:val="0000FF"/>
                <w:sz w:val="16"/>
                <w:szCs w:val="16"/>
                <w:lang w:val="es-MX"/>
              </w:rPr>
            </w:pPr>
            <w:r w:rsidRPr="008C4AB4">
              <w:rPr>
                <w:rFonts w:ascii="Verdana" w:eastAsia="MS Mincho" w:hAnsi="Verdana"/>
                <w:i/>
                <w:iCs/>
                <w:color w:val="0000FF"/>
                <w:sz w:val="16"/>
                <w:szCs w:val="16"/>
                <w:lang w:val="es-MX"/>
              </w:rPr>
              <w:t>Fracción reformada DOF 20-04-2015</w:t>
            </w:r>
          </w:p>
        </w:tc>
        <w:tc>
          <w:tcPr>
            <w:tcW w:w="4811" w:type="dxa"/>
          </w:tcPr>
          <w:p w14:paraId="525062FF" w14:textId="2A437E6D" w:rsidR="000C36FE" w:rsidRPr="00FD526D" w:rsidRDefault="000C36FE" w:rsidP="000C36FE">
            <w:pPr>
              <w:pStyle w:val="PlainText"/>
              <w:jc w:val="right"/>
              <w:rPr>
                <w:rFonts w:ascii="Verdana" w:eastAsia="MS Mincho" w:hAnsi="Verdana"/>
                <w:i/>
                <w:iCs/>
                <w:color w:val="0000FF"/>
                <w:sz w:val="16"/>
                <w:szCs w:val="16"/>
                <w:lang w:val="en-US"/>
              </w:rPr>
            </w:pPr>
            <w:r w:rsidRPr="00FD526D">
              <w:rPr>
                <w:rFonts w:ascii="Verdana" w:hAnsi="Verdana"/>
                <w:i/>
                <w:iCs/>
                <w:color w:val="0000FF"/>
                <w:sz w:val="16"/>
                <w:szCs w:val="16"/>
                <w:lang w:val="en-US"/>
              </w:rPr>
              <w:t>Section</w:t>
            </w:r>
            <w:r w:rsidRPr="0048788B">
              <w:rPr>
                <w:rFonts w:ascii="Verdana" w:hAnsi="Verdana"/>
                <w:i/>
                <w:iCs/>
                <w:color w:val="0000FF"/>
                <w:sz w:val="16"/>
                <w:szCs w:val="16"/>
                <w:lang w:val="en-US"/>
              </w:rPr>
              <w:t xml:space="preserve"> reformed DOF </w:t>
            </w:r>
            <w:r>
              <w:rPr>
                <w:rFonts w:ascii="Verdana" w:hAnsi="Verdana"/>
                <w:i/>
                <w:iCs/>
                <w:color w:val="0000FF"/>
                <w:sz w:val="16"/>
                <w:szCs w:val="16"/>
                <w:lang w:val="en-US"/>
              </w:rPr>
              <w:t>20-04-2015</w:t>
            </w:r>
          </w:p>
        </w:tc>
      </w:tr>
      <w:tr w:rsidR="000C36FE" w:rsidRPr="008C4AB4" w14:paraId="0D38AA0D" w14:textId="77777777" w:rsidTr="003B0EAD">
        <w:tc>
          <w:tcPr>
            <w:tcW w:w="4811" w:type="dxa"/>
            <w:shd w:val="clear" w:color="auto" w:fill="auto"/>
          </w:tcPr>
          <w:p w14:paraId="2BBBD6E1" w14:textId="77777777" w:rsidR="000C36FE" w:rsidRPr="008C4AB4" w:rsidRDefault="000C36FE" w:rsidP="000C36FE">
            <w:pPr>
              <w:pStyle w:val="PlainText"/>
              <w:jc w:val="right"/>
              <w:rPr>
                <w:rFonts w:ascii="Verdana" w:eastAsia="MS Mincho" w:hAnsi="Verdana"/>
                <w:i/>
                <w:iCs/>
                <w:color w:val="0000FF"/>
                <w:sz w:val="16"/>
                <w:szCs w:val="16"/>
                <w:lang w:val="es-MX"/>
              </w:rPr>
            </w:pPr>
            <w:r w:rsidRPr="008C4AB4">
              <w:rPr>
                <w:rFonts w:ascii="Verdana" w:eastAsia="MS Mincho" w:hAnsi="Verdana"/>
                <w:i/>
                <w:iCs/>
                <w:color w:val="0000FF"/>
                <w:sz w:val="16"/>
                <w:szCs w:val="16"/>
                <w:lang w:val="es-MX"/>
              </w:rPr>
              <w:t>Artículo reformado DOF 27-05-1987, 14-06-1991, 07-05-1997, 26-05-2000, 30-06-2003, 14-07-2008, 11-06-2009, 12-12-2011</w:t>
            </w:r>
          </w:p>
        </w:tc>
        <w:tc>
          <w:tcPr>
            <w:tcW w:w="4811" w:type="dxa"/>
          </w:tcPr>
          <w:p w14:paraId="602F2F5B" w14:textId="52C33D1D" w:rsidR="000C36FE" w:rsidRPr="00FD526D" w:rsidRDefault="000C36FE" w:rsidP="000C36FE">
            <w:pPr>
              <w:pStyle w:val="PlainText"/>
              <w:jc w:val="right"/>
              <w:rPr>
                <w:rFonts w:ascii="Verdana" w:eastAsia="MS Mincho" w:hAnsi="Verdana"/>
                <w:i/>
                <w:iCs/>
                <w:color w:val="0000FF"/>
                <w:sz w:val="16"/>
                <w:szCs w:val="16"/>
                <w:lang w:val="en-US"/>
              </w:rPr>
            </w:pPr>
            <w:r w:rsidRPr="0048788B">
              <w:rPr>
                <w:rFonts w:ascii="Verdana" w:hAnsi="Verdana"/>
                <w:i/>
                <w:iCs/>
                <w:color w:val="0000FF"/>
                <w:sz w:val="16"/>
                <w:szCs w:val="16"/>
                <w:lang w:val="en-US"/>
              </w:rPr>
              <w:t xml:space="preserve">Article </w:t>
            </w:r>
            <w:r w:rsidRPr="00FD526D">
              <w:rPr>
                <w:rFonts w:ascii="Verdana" w:hAnsi="Verdana"/>
                <w:i/>
                <w:iCs/>
                <w:color w:val="0000FF"/>
                <w:sz w:val="16"/>
                <w:szCs w:val="16"/>
                <w:lang w:val="en-US"/>
              </w:rPr>
              <w:t>Reformed</w:t>
            </w:r>
            <w:r w:rsidRPr="0048788B">
              <w:rPr>
                <w:rFonts w:ascii="Verdana" w:hAnsi="Verdana"/>
                <w:i/>
                <w:iCs/>
                <w:color w:val="0000FF"/>
                <w:sz w:val="16"/>
                <w:szCs w:val="16"/>
                <w:lang w:val="en-US"/>
              </w:rPr>
              <w:t xml:space="preserve"> DOF </w:t>
            </w:r>
            <w:r w:rsidRPr="008C4AB4">
              <w:rPr>
                <w:rFonts w:ascii="Verdana" w:eastAsia="MS Mincho" w:hAnsi="Verdana"/>
                <w:i/>
                <w:iCs/>
                <w:color w:val="0000FF"/>
                <w:sz w:val="16"/>
                <w:szCs w:val="16"/>
                <w:lang w:val="es-MX"/>
              </w:rPr>
              <w:t>27-05-1987, 14-06-1991, 07-05-1997, 26-05-2000, 30-06-2003, 14-07-2008, 11-06-2009, 12-12-2011</w:t>
            </w:r>
          </w:p>
        </w:tc>
      </w:tr>
      <w:tr w:rsidR="000C36FE" w:rsidRPr="008C4AB4" w14:paraId="2A4F11DC" w14:textId="77777777" w:rsidTr="003B0EAD">
        <w:tc>
          <w:tcPr>
            <w:tcW w:w="4811" w:type="dxa"/>
            <w:shd w:val="clear" w:color="auto" w:fill="auto"/>
          </w:tcPr>
          <w:p w14:paraId="51E06F17" w14:textId="77777777" w:rsidR="000C36FE" w:rsidRPr="008C4AB4" w:rsidRDefault="000C36FE" w:rsidP="000C36FE">
            <w:pPr>
              <w:pStyle w:val="PlainText"/>
              <w:jc w:val="both"/>
              <w:rPr>
                <w:rFonts w:ascii="Verdana" w:eastAsia="MS Mincho" w:hAnsi="Verdana" w:cs="Arial"/>
                <w:sz w:val="16"/>
                <w:szCs w:val="16"/>
              </w:rPr>
            </w:pPr>
          </w:p>
        </w:tc>
        <w:tc>
          <w:tcPr>
            <w:tcW w:w="4811" w:type="dxa"/>
          </w:tcPr>
          <w:p w14:paraId="2A12B24E" w14:textId="415DCFC1"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0C36FE" w:rsidRPr="000955D6" w14:paraId="410BEB9D" w14:textId="77777777" w:rsidTr="003B0EAD">
        <w:tc>
          <w:tcPr>
            <w:tcW w:w="4811" w:type="dxa"/>
            <w:shd w:val="clear" w:color="auto" w:fill="auto"/>
          </w:tcPr>
          <w:p w14:paraId="366CEF40" w14:textId="77777777" w:rsidR="000C36FE" w:rsidRPr="008C4AB4" w:rsidRDefault="000C36FE" w:rsidP="000C36FE">
            <w:pPr>
              <w:pStyle w:val="PlainText"/>
              <w:jc w:val="both"/>
              <w:rPr>
                <w:rFonts w:ascii="Verdana" w:eastAsia="MS Mincho" w:hAnsi="Verdana" w:cs="Arial"/>
                <w:sz w:val="16"/>
                <w:szCs w:val="16"/>
              </w:rPr>
            </w:pPr>
            <w:bookmarkStart w:id="415" w:name="Artículo_314"/>
            <w:r w:rsidRPr="008C4AB4">
              <w:rPr>
                <w:rFonts w:ascii="Verdana" w:eastAsia="MS Mincho" w:hAnsi="Verdana" w:cs="Arial"/>
                <w:b/>
                <w:bCs/>
                <w:sz w:val="16"/>
                <w:szCs w:val="16"/>
              </w:rPr>
              <w:t>Artículo 314</w:t>
            </w:r>
            <w:bookmarkEnd w:id="415"/>
            <w:r w:rsidRPr="008C4AB4">
              <w:rPr>
                <w:rFonts w:ascii="Verdana" w:eastAsia="MS Mincho" w:hAnsi="Verdana" w:cs="Arial"/>
                <w:sz w:val="16"/>
                <w:szCs w:val="16"/>
              </w:rPr>
              <w:t xml:space="preserve">.- Para efectos de este título se entiende por: </w:t>
            </w:r>
          </w:p>
        </w:tc>
        <w:tc>
          <w:tcPr>
            <w:tcW w:w="4811" w:type="dxa"/>
          </w:tcPr>
          <w:p w14:paraId="0C234B49" w14:textId="3DF645EE" w:rsidR="000C36FE" w:rsidRPr="00FD526D" w:rsidRDefault="000C36FE" w:rsidP="000C36FE">
            <w:pPr>
              <w:pStyle w:val="PlainText"/>
              <w:jc w:val="both"/>
              <w:rPr>
                <w:rFonts w:ascii="Verdana" w:eastAsia="MS Mincho" w:hAnsi="Verdana" w:cs="Arial"/>
                <w:b/>
                <w:bCs/>
                <w:sz w:val="16"/>
                <w:szCs w:val="16"/>
                <w:lang w:val="en-US"/>
              </w:rPr>
            </w:pPr>
            <w:r w:rsidRPr="0048788B">
              <w:rPr>
                <w:rFonts w:ascii="Verdana" w:hAnsi="Verdana"/>
                <w:b/>
                <w:bCs/>
                <w:sz w:val="16"/>
                <w:szCs w:val="16"/>
                <w:lang w:val="en-US"/>
              </w:rPr>
              <w:t>Article 314.-</w:t>
            </w:r>
            <w:r w:rsidRPr="0048788B">
              <w:rPr>
                <w:rFonts w:ascii="Verdana" w:hAnsi="Verdana"/>
                <w:sz w:val="16"/>
                <w:szCs w:val="16"/>
                <w:lang w:val="en-US"/>
              </w:rPr>
              <w:t xml:space="preserve"> For the purposes of this title, </w:t>
            </w:r>
            <w:r>
              <w:rPr>
                <w:rFonts w:ascii="Verdana" w:hAnsi="Verdana"/>
                <w:sz w:val="16"/>
                <w:szCs w:val="16"/>
                <w:lang w:val="en-US"/>
              </w:rPr>
              <w:t xml:space="preserve">the following are understood as: </w:t>
            </w:r>
          </w:p>
        </w:tc>
      </w:tr>
      <w:tr w:rsidR="000C36FE" w:rsidRPr="000955D6" w14:paraId="6C34E9E6" w14:textId="77777777" w:rsidTr="003B0EAD">
        <w:tc>
          <w:tcPr>
            <w:tcW w:w="4811" w:type="dxa"/>
            <w:shd w:val="clear" w:color="auto" w:fill="auto"/>
          </w:tcPr>
          <w:p w14:paraId="015AB371" w14:textId="77777777" w:rsidR="000C36FE" w:rsidRPr="002E2969" w:rsidRDefault="000C36FE" w:rsidP="000C36FE">
            <w:pPr>
              <w:pStyle w:val="PlainText"/>
              <w:jc w:val="both"/>
              <w:rPr>
                <w:rFonts w:ascii="Verdana" w:eastAsia="MS Mincho" w:hAnsi="Verdana" w:cs="Arial"/>
                <w:sz w:val="16"/>
                <w:szCs w:val="16"/>
                <w:lang w:val="en-US"/>
              </w:rPr>
            </w:pPr>
          </w:p>
        </w:tc>
        <w:tc>
          <w:tcPr>
            <w:tcW w:w="4811" w:type="dxa"/>
          </w:tcPr>
          <w:p w14:paraId="0FA29B85" w14:textId="32167A50"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0C36FE" w:rsidRPr="000955D6" w14:paraId="3A72A310" w14:textId="77777777" w:rsidTr="003B0EAD">
        <w:tc>
          <w:tcPr>
            <w:tcW w:w="4811" w:type="dxa"/>
            <w:shd w:val="clear" w:color="auto" w:fill="auto"/>
          </w:tcPr>
          <w:p w14:paraId="44FE04D1" w14:textId="77777777" w:rsidR="000C36FE" w:rsidRPr="008C4AB4" w:rsidRDefault="000C36FE" w:rsidP="000C36FE">
            <w:pPr>
              <w:pStyle w:val="PlainText"/>
              <w:jc w:val="both"/>
              <w:rPr>
                <w:rFonts w:ascii="Verdana" w:eastAsia="MS Mincho" w:hAnsi="Verdana" w:cs="Arial"/>
                <w:sz w:val="16"/>
                <w:szCs w:val="16"/>
              </w:rPr>
            </w:pPr>
            <w:r w:rsidRPr="008C4AB4">
              <w:rPr>
                <w:rFonts w:ascii="Verdana" w:eastAsia="MS Mincho" w:hAnsi="Verdana" w:cs="Arial"/>
                <w:b/>
                <w:bCs/>
                <w:sz w:val="16"/>
                <w:szCs w:val="16"/>
              </w:rPr>
              <w:t xml:space="preserve">I. </w:t>
            </w:r>
            <w:r w:rsidRPr="008C4AB4">
              <w:rPr>
                <w:rFonts w:ascii="Verdana" w:eastAsia="MS Mincho" w:hAnsi="Verdana" w:cs="Arial"/>
                <w:b/>
                <w:bCs/>
                <w:sz w:val="16"/>
                <w:szCs w:val="16"/>
              </w:rPr>
              <w:tab/>
            </w:r>
            <w:r w:rsidRPr="008C4AB4">
              <w:rPr>
                <w:rFonts w:ascii="Verdana" w:eastAsia="MS Mincho" w:hAnsi="Verdana" w:cs="Arial"/>
                <w:sz w:val="16"/>
                <w:szCs w:val="16"/>
              </w:rPr>
              <w:t xml:space="preserve">Células germinales, a las células reproductoras masculinas y femeninas capaces de dar origen a un embrión; </w:t>
            </w:r>
          </w:p>
        </w:tc>
        <w:tc>
          <w:tcPr>
            <w:tcW w:w="4811" w:type="dxa"/>
          </w:tcPr>
          <w:p w14:paraId="600BA981" w14:textId="235F2874" w:rsidR="000C36FE" w:rsidRPr="00FD526D" w:rsidRDefault="000C36FE" w:rsidP="000C36FE">
            <w:pPr>
              <w:pStyle w:val="PlainText"/>
              <w:jc w:val="both"/>
              <w:rPr>
                <w:rFonts w:ascii="Verdana" w:eastAsia="MS Mincho" w:hAnsi="Verdana" w:cs="Arial"/>
                <w:b/>
                <w:bCs/>
                <w:sz w:val="16"/>
                <w:szCs w:val="16"/>
                <w:lang w:val="en-US"/>
              </w:rPr>
            </w:pPr>
            <w:r w:rsidRPr="0048788B">
              <w:rPr>
                <w:rFonts w:ascii="Verdana" w:hAnsi="Verdana"/>
                <w:b/>
                <w:bCs/>
                <w:sz w:val="16"/>
                <w:szCs w:val="16"/>
                <w:lang w:val="en-US"/>
              </w:rPr>
              <w:t xml:space="preserve">I. </w:t>
            </w:r>
            <w:r w:rsidRPr="0048788B">
              <w:rPr>
                <w:rFonts w:ascii="Verdana" w:hAnsi="Verdana"/>
                <w:sz w:val="16"/>
                <w:szCs w:val="16"/>
                <w:lang w:val="en-US"/>
              </w:rPr>
              <w:t>Germ cells, male and female reproductive cells capable of giving rise to an embryo;</w:t>
            </w:r>
            <w:r w:rsidRPr="0048788B">
              <w:rPr>
                <w:rFonts w:ascii="Verdana" w:hAnsi="Verdana"/>
                <w:b/>
                <w:bCs/>
                <w:sz w:val="16"/>
                <w:szCs w:val="16"/>
                <w:lang w:val="en-US"/>
              </w:rPr>
              <w:t xml:space="preserve">              </w:t>
            </w:r>
          </w:p>
        </w:tc>
      </w:tr>
      <w:tr w:rsidR="000C36FE" w:rsidRPr="000955D6" w14:paraId="4F46F7AF" w14:textId="77777777" w:rsidTr="003B0EAD">
        <w:tc>
          <w:tcPr>
            <w:tcW w:w="4811" w:type="dxa"/>
            <w:shd w:val="clear" w:color="auto" w:fill="auto"/>
          </w:tcPr>
          <w:p w14:paraId="5AE6778D" w14:textId="77777777" w:rsidR="000C36FE" w:rsidRPr="002E2969" w:rsidRDefault="000C36FE" w:rsidP="000C36FE">
            <w:pPr>
              <w:pStyle w:val="PlainText"/>
              <w:jc w:val="both"/>
              <w:rPr>
                <w:rFonts w:ascii="Verdana" w:eastAsia="MS Mincho" w:hAnsi="Verdana" w:cs="Arial"/>
                <w:sz w:val="16"/>
                <w:szCs w:val="16"/>
                <w:lang w:val="en-US"/>
              </w:rPr>
            </w:pPr>
          </w:p>
        </w:tc>
        <w:tc>
          <w:tcPr>
            <w:tcW w:w="4811" w:type="dxa"/>
          </w:tcPr>
          <w:p w14:paraId="568534C9" w14:textId="149FB85E"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0C36FE" w:rsidRPr="000955D6" w14:paraId="35279490" w14:textId="77777777" w:rsidTr="003B0EAD">
        <w:tc>
          <w:tcPr>
            <w:tcW w:w="4811" w:type="dxa"/>
            <w:shd w:val="clear" w:color="auto" w:fill="auto"/>
          </w:tcPr>
          <w:p w14:paraId="7098C74B" w14:textId="77777777" w:rsidR="000C36FE" w:rsidRPr="008C4AB4" w:rsidRDefault="000C36FE" w:rsidP="000C36FE">
            <w:pPr>
              <w:pStyle w:val="Texto"/>
              <w:spacing w:after="0" w:line="240" w:lineRule="auto"/>
              <w:ind w:firstLine="0"/>
              <w:rPr>
                <w:rFonts w:ascii="Verdana" w:hAnsi="Verdana"/>
                <w:sz w:val="16"/>
                <w:szCs w:val="16"/>
              </w:rPr>
            </w:pPr>
            <w:r w:rsidRPr="008C4AB4">
              <w:rPr>
                <w:rFonts w:ascii="Verdana" w:hAnsi="Verdana"/>
                <w:b/>
                <w:sz w:val="16"/>
                <w:szCs w:val="16"/>
              </w:rPr>
              <w:t>I Bis.</w:t>
            </w:r>
            <w:r w:rsidRPr="008C4AB4">
              <w:rPr>
                <w:rFonts w:ascii="Verdana" w:hAnsi="Verdana"/>
                <w:sz w:val="16"/>
                <w:szCs w:val="16"/>
              </w:rPr>
              <w:t xml:space="preserve"> </w:t>
            </w:r>
            <w:r w:rsidRPr="008C4AB4">
              <w:rPr>
                <w:rFonts w:ascii="Verdana" w:hAnsi="Verdana"/>
                <w:sz w:val="16"/>
                <w:szCs w:val="16"/>
              </w:rPr>
              <w:tab/>
              <w:t>Células Troncales, aquellas capaces de autoreplicarse y diferenciarse hacia diversos linajes celulares especializados;</w:t>
            </w:r>
          </w:p>
        </w:tc>
        <w:tc>
          <w:tcPr>
            <w:tcW w:w="4811" w:type="dxa"/>
          </w:tcPr>
          <w:p w14:paraId="30227678" w14:textId="4E70B9E6" w:rsidR="000C36FE" w:rsidRPr="00FD526D" w:rsidRDefault="000C36FE" w:rsidP="000C36FE">
            <w:pPr>
              <w:pStyle w:val="Texto"/>
              <w:spacing w:after="0" w:line="240" w:lineRule="auto"/>
              <w:ind w:firstLine="0"/>
              <w:rPr>
                <w:rFonts w:ascii="Verdana" w:hAnsi="Verdana"/>
                <w:b/>
                <w:sz w:val="16"/>
                <w:szCs w:val="16"/>
                <w:lang w:val="en-US"/>
              </w:rPr>
            </w:pPr>
            <w:r w:rsidRPr="0048788B">
              <w:rPr>
                <w:rFonts w:ascii="Verdana" w:hAnsi="Verdana" w:cs="Times New Roman"/>
                <w:b/>
                <w:bCs/>
                <w:sz w:val="16"/>
                <w:szCs w:val="16"/>
                <w:lang w:val="en-US"/>
              </w:rPr>
              <w:t xml:space="preserve">I Bis. </w:t>
            </w:r>
            <w:r w:rsidRPr="0048788B">
              <w:rPr>
                <w:rFonts w:ascii="Verdana" w:hAnsi="Verdana" w:cs="Times New Roman"/>
                <w:sz w:val="16"/>
                <w:szCs w:val="16"/>
                <w:lang w:val="en-US"/>
              </w:rPr>
              <w:t xml:space="preserve">Stem Cells, those capable of self-replication and differentiation into various specialized cell lines;               </w:t>
            </w:r>
          </w:p>
        </w:tc>
      </w:tr>
      <w:tr w:rsidR="000C36FE" w:rsidRPr="000955D6" w14:paraId="2DCE613B" w14:textId="77777777" w:rsidTr="003B0EAD">
        <w:tc>
          <w:tcPr>
            <w:tcW w:w="4811" w:type="dxa"/>
            <w:shd w:val="clear" w:color="auto" w:fill="auto"/>
          </w:tcPr>
          <w:p w14:paraId="4A7B3047" w14:textId="77777777" w:rsidR="000C36FE" w:rsidRPr="008C4AB4" w:rsidRDefault="000C36FE" w:rsidP="000C36FE">
            <w:pPr>
              <w:pStyle w:val="PlainText"/>
              <w:jc w:val="right"/>
              <w:rPr>
                <w:rFonts w:ascii="Verdana" w:eastAsia="MS Mincho" w:hAnsi="Verdana"/>
                <w:i/>
                <w:iCs/>
                <w:color w:val="0000FF"/>
                <w:sz w:val="16"/>
                <w:szCs w:val="16"/>
                <w:lang w:val="es-MX"/>
              </w:rPr>
            </w:pPr>
            <w:r w:rsidRPr="008C4AB4">
              <w:rPr>
                <w:rFonts w:ascii="Verdana" w:eastAsia="MS Mincho" w:hAnsi="Verdana"/>
                <w:i/>
                <w:iCs/>
                <w:color w:val="0000FF"/>
                <w:sz w:val="16"/>
                <w:szCs w:val="16"/>
                <w:lang w:val="es-MX"/>
              </w:rPr>
              <w:t>Fracción adicionada DOF 24-01-2013. Reformada DOF 20-04-2015</w:t>
            </w:r>
          </w:p>
        </w:tc>
        <w:tc>
          <w:tcPr>
            <w:tcW w:w="4811" w:type="dxa"/>
          </w:tcPr>
          <w:p w14:paraId="72F7F712" w14:textId="391934C2" w:rsidR="000C36FE" w:rsidRPr="00FD526D" w:rsidRDefault="000C36FE" w:rsidP="000C36FE">
            <w:pPr>
              <w:pStyle w:val="PlainText"/>
              <w:jc w:val="right"/>
              <w:rPr>
                <w:rFonts w:ascii="Verdana" w:eastAsia="MS Mincho" w:hAnsi="Verdana"/>
                <w:i/>
                <w:iCs/>
                <w:color w:val="0000FF"/>
                <w:sz w:val="16"/>
                <w:szCs w:val="16"/>
                <w:lang w:val="en-US"/>
              </w:rPr>
            </w:pPr>
            <w:r w:rsidRPr="00FD526D">
              <w:rPr>
                <w:rFonts w:ascii="Verdana" w:hAnsi="Verdana"/>
                <w:i/>
                <w:iCs/>
                <w:color w:val="0000FF"/>
                <w:sz w:val="16"/>
                <w:szCs w:val="16"/>
                <w:lang w:val="en-US"/>
              </w:rPr>
              <w:t>Section</w:t>
            </w:r>
            <w:r w:rsidRPr="0048788B">
              <w:rPr>
                <w:rFonts w:ascii="Verdana" w:hAnsi="Verdana"/>
                <w:i/>
                <w:iCs/>
                <w:color w:val="0000FF"/>
                <w:sz w:val="16"/>
                <w:szCs w:val="16"/>
                <w:lang w:val="en-US"/>
              </w:rPr>
              <w:t xml:space="preserve"> added DOF </w:t>
            </w:r>
            <w:r>
              <w:rPr>
                <w:rFonts w:ascii="Verdana" w:hAnsi="Verdana"/>
                <w:i/>
                <w:iCs/>
                <w:color w:val="0000FF"/>
                <w:sz w:val="16"/>
                <w:szCs w:val="16"/>
                <w:lang w:val="en-US"/>
              </w:rPr>
              <w:t>24-01-2013</w:t>
            </w:r>
            <w:r w:rsidRPr="0048788B">
              <w:rPr>
                <w:rFonts w:ascii="Verdana" w:hAnsi="Verdana"/>
                <w:i/>
                <w:iCs/>
                <w:color w:val="0000FF"/>
                <w:sz w:val="16"/>
                <w:szCs w:val="16"/>
                <w:lang w:val="en-US"/>
              </w:rPr>
              <w:t xml:space="preserve">. Reformed DOF </w:t>
            </w:r>
            <w:r>
              <w:rPr>
                <w:rFonts w:ascii="Verdana" w:hAnsi="Verdana"/>
                <w:i/>
                <w:iCs/>
                <w:color w:val="0000FF"/>
                <w:sz w:val="16"/>
                <w:szCs w:val="16"/>
                <w:lang w:val="en-US"/>
              </w:rPr>
              <w:t>20-04-2015</w:t>
            </w:r>
          </w:p>
        </w:tc>
      </w:tr>
      <w:tr w:rsidR="000C36FE" w:rsidRPr="000955D6" w14:paraId="35C37E73" w14:textId="77777777" w:rsidTr="003B0EAD">
        <w:tc>
          <w:tcPr>
            <w:tcW w:w="4811" w:type="dxa"/>
            <w:shd w:val="clear" w:color="auto" w:fill="auto"/>
          </w:tcPr>
          <w:p w14:paraId="6174D94A" w14:textId="77777777" w:rsidR="000C36FE" w:rsidRPr="002E2969" w:rsidRDefault="000C36FE" w:rsidP="000C36FE">
            <w:pPr>
              <w:pStyle w:val="PlainText"/>
              <w:jc w:val="both"/>
              <w:rPr>
                <w:rFonts w:ascii="Verdana" w:eastAsia="MS Mincho" w:hAnsi="Verdana" w:cs="Arial"/>
                <w:sz w:val="16"/>
                <w:szCs w:val="16"/>
                <w:lang w:val="en-US"/>
              </w:rPr>
            </w:pPr>
          </w:p>
        </w:tc>
        <w:tc>
          <w:tcPr>
            <w:tcW w:w="4811" w:type="dxa"/>
          </w:tcPr>
          <w:p w14:paraId="5AC0E950" w14:textId="5B149813"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0C36FE" w:rsidRPr="000955D6" w14:paraId="7F52C601" w14:textId="77777777" w:rsidTr="003B0EAD">
        <w:tc>
          <w:tcPr>
            <w:tcW w:w="4811" w:type="dxa"/>
            <w:shd w:val="clear" w:color="auto" w:fill="auto"/>
          </w:tcPr>
          <w:p w14:paraId="27D6DA32" w14:textId="77777777" w:rsidR="000C36FE" w:rsidRPr="00710F68" w:rsidRDefault="000C36FE" w:rsidP="000C36FE">
            <w:pPr>
              <w:pStyle w:val="Texto"/>
              <w:spacing w:after="0" w:line="240" w:lineRule="auto"/>
              <w:ind w:firstLine="0"/>
              <w:rPr>
                <w:rFonts w:ascii="Verdana" w:hAnsi="Verdana"/>
                <w:bCs/>
                <w:sz w:val="16"/>
                <w:szCs w:val="16"/>
              </w:rPr>
            </w:pPr>
            <w:r w:rsidRPr="00710F68">
              <w:rPr>
                <w:rFonts w:ascii="Verdana" w:hAnsi="Verdana"/>
                <w:b/>
                <w:sz w:val="16"/>
                <w:szCs w:val="16"/>
              </w:rPr>
              <w:t xml:space="preserve">II. </w:t>
            </w:r>
            <w:r w:rsidRPr="00710F68">
              <w:rPr>
                <w:rFonts w:ascii="Verdana" w:hAnsi="Verdana"/>
                <w:b/>
                <w:sz w:val="16"/>
                <w:szCs w:val="16"/>
              </w:rPr>
              <w:tab/>
            </w:r>
            <w:r w:rsidRPr="00710F68">
              <w:rPr>
                <w:rFonts w:ascii="Verdana" w:hAnsi="Verdana"/>
                <w:bCs/>
                <w:sz w:val="16"/>
                <w:szCs w:val="16"/>
              </w:rPr>
              <w:t>Cadáver, el cuerpo humano en el que se haya comprobado la pérdida de la vida;</w:t>
            </w:r>
          </w:p>
        </w:tc>
        <w:tc>
          <w:tcPr>
            <w:tcW w:w="4811" w:type="dxa"/>
          </w:tcPr>
          <w:p w14:paraId="787D7086" w14:textId="401AE56C" w:rsidR="000C36FE" w:rsidRPr="00710F68" w:rsidRDefault="000C36FE" w:rsidP="000C36FE">
            <w:pPr>
              <w:pStyle w:val="Texto"/>
              <w:spacing w:after="0" w:line="240" w:lineRule="auto"/>
              <w:ind w:firstLine="0"/>
              <w:rPr>
                <w:rFonts w:ascii="Verdana" w:hAnsi="Verdana"/>
                <w:b/>
                <w:sz w:val="16"/>
                <w:szCs w:val="16"/>
                <w:lang w:val="en-US"/>
              </w:rPr>
            </w:pPr>
            <w:r w:rsidRPr="00710F68">
              <w:rPr>
                <w:rFonts w:ascii="Verdana" w:hAnsi="Verdana" w:cs="Times New Roman"/>
                <w:b/>
                <w:bCs/>
                <w:sz w:val="16"/>
                <w:szCs w:val="16"/>
                <w:lang w:val="en-US"/>
              </w:rPr>
              <w:t xml:space="preserve">II. </w:t>
            </w:r>
            <w:r w:rsidRPr="00710F68">
              <w:rPr>
                <w:rFonts w:ascii="Verdana" w:hAnsi="Verdana" w:cs="Times New Roman"/>
                <w:sz w:val="16"/>
                <w:szCs w:val="16"/>
                <w:lang w:val="en-US"/>
              </w:rPr>
              <w:t>Corpse, the human body in which the loss of life has been verified;</w:t>
            </w:r>
            <w:r w:rsidRPr="00710F68">
              <w:rPr>
                <w:rFonts w:ascii="Verdana" w:hAnsi="Verdana" w:cs="Times New Roman"/>
                <w:b/>
                <w:bCs/>
                <w:sz w:val="16"/>
                <w:szCs w:val="16"/>
                <w:lang w:val="en-US"/>
              </w:rPr>
              <w:t xml:space="preserve">              </w:t>
            </w:r>
          </w:p>
        </w:tc>
      </w:tr>
      <w:tr w:rsidR="000C36FE" w:rsidRPr="008C4AB4" w14:paraId="68EA0AB5" w14:textId="77777777" w:rsidTr="003B0EAD">
        <w:tc>
          <w:tcPr>
            <w:tcW w:w="4811" w:type="dxa"/>
            <w:shd w:val="clear" w:color="auto" w:fill="auto"/>
          </w:tcPr>
          <w:p w14:paraId="258301FC" w14:textId="77777777" w:rsidR="000C36FE" w:rsidRPr="00710F68" w:rsidRDefault="000C36FE" w:rsidP="000C36FE">
            <w:pPr>
              <w:pStyle w:val="PlainText"/>
              <w:jc w:val="right"/>
              <w:rPr>
                <w:rFonts w:ascii="Verdana" w:eastAsia="MS Mincho" w:hAnsi="Verdana"/>
                <w:i/>
                <w:iCs/>
                <w:color w:val="0000FF"/>
                <w:sz w:val="16"/>
                <w:szCs w:val="16"/>
                <w:lang w:val="es-MX"/>
              </w:rPr>
            </w:pPr>
            <w:r w:rsidRPr="00710F68">
              <w:rPr>
                <w:rFonts w:ascii="Verdana" w:eastAsia="MS Mincho" w:hAnsi="Verdana"/>
                <w:i/>
                <w:iCs/>
                <w:color w:val="0000FF"/>
                <w:sz w:val="16"/>
                <w:szCs w:val="16"/>
                <w:lang w:val="es-MX"/>
              </w:rPr>
              <w:t>Fracción reformada DOF 07-06-2005</w:t>
            </w:r>
          </w:p>
        </w:tc>
        <w:tc>
          <w:tcPr>
            <w:tcW w:w="4811" w:type="dxa"/>
          </w:tcPr>
          <w:p w14:paraId="2DEFF07F" w14:textId="0E410D86" w:rsidR="000C36FE" w:rsidRPr="00710F68" w:rsidRDefault="000C36FE" w:rsidP="000C36FE">
            <w:pPr>
              <w:pStyle w:val="PlainText"/>
              <w:jc w:val="right"/>
              <w:rPr>
                <w:rFonts w:ascii="Verdana" w:eastAsia="MS Mincho" w:hAnsi="Verdana"/>
                <w:i/>
                <w:iCs/>
                <w:color w:val="0000FF"/>
                <w:sz w:val="16"/>
                <w:szCs w:val="16"/>
                <w:lang w:val="en-US"/>
              </w:rPr>
            </w:pPr>
            <w:r w:rsidRPr="00710F68">
              <w:rPr>
                <w:rFonts w:ascii="Verdana" w:hAnsi="Verdana"/>
                <w:i/>
                <w:iCs/>
                <w:color w:val="0000FF"/>
                <w:sz w:val="16"/>
                <w:szCs w:val="16"/>
                <w:lang w:val="en-US"/>
              </w:rPr>
              <w:t>Section Reformed DOF 07-06-2005</w:t>
            </w:r>
          </w:p>
        </w:tc>
      </w:tr>
      <w:tr w:rsidR="000C36FE" w:rsidRPr="008C4AB4" w14:paraId="09EE81D1" w14:textId="77777777" w:rsidTr="003B0EAD">
        <w:tc>
          <w:tcPr>
            <w:tcW w:w="4811" w:type="dxa"/>
            <w:shd w:val="clear" w:color="auto" w:fill="auto"/>
          </w:tcPr>
          <w:p w14:paraId="75A9A209" w14:textId="77777777" w:rsidR="000C36FE" w:rsidRPr="00710F68" w:rsidRDefault="000C36FE" w:rsidP="000C36FE">
            <w:pPr>
              <w:pStyle w:val="PlainText"/>
              <w:jc w:val="both"/>
              <w:rPr>
                <w:rFonts w:ascii="Verdana" w:eastAsia="MS Mincho" w:hAnsi="Verdana" w:cs="Arial"/>
                <w:sz w:val="16"/>
                <w:szCs w:val="16"/>
              </w:rPr>
            </w:pPr>
          </w:p>
        </w:tc>
        <w:tc>
          <w:tcPr>
            <w:tcW w:w="4811" w:type="dxa"/>
          </w:tcPr>
          <w:p w14:paraId="07BA1CC6" w14:textId="4E7FC3D1" w:rsidR="000C36FE" w:rsidRPr="00710F68" w:rsidRDefault="000C36FE" w:rsidP="000C36FE">
            <w:pPr>
              <w:pStyle w:val="PlainText"/>
              <w:jc w:val="both"/>
              <w:rPr>
                <w:rFonts w:ascii="Verdana" w:eastAsia="MS Mincho" w:hAnsi="Verdana" w:cs="Arial"/>
                <w:sz w:val="16"/>
                <w:szCs w:val="16"/>
                <w:lang w:val="en-US"/>
              </w:rPr>
            </w:pPr>
            <w:r w:rsidRPr="00710F68">
              <w:rPr>
                <w:rFonts w:ascii="Verdana" w:hAnsi="Verdana"/>
                <w:sz w:val="16"/>
                <w:szCs w:val="16"/>
                <w:lang w:val="en-US"/>
              </w:rPr>
              <w:t> </w:t>
            </w:r>
          </w:p>
        </w:tc>
      </w:tr>
      <w:tr w:rsidR="000C36FE" w:rsidRPr="000955D6" w14:paraId="054F1AAE" w14:textId="77777777" w:rsidTr="003B0EAD">
        <w:tc>
          <w:tcPr>
            <w:tcW w:w="4811" w:type="dxa"/>
            <w:shd w:val="clear" w:color="auto" w:fill="auto"/>
          </w:tcPr>
          <w:p w14:paraId="1DF6F702" w14:textId="77777777" w:rsidR="000C36FE" w:rsidRPr="00710F68" w:rsidRDefault="000C36FE" w:rsidP="000C36FE">
            <w:pPr>
              <w:pStyle w:val="PlainText"/>
              <w:jc w:val="both"/>
              <w:rPr>
                <w:rFonts w:ascii="Verdana" w:eastAsia="MS Mincho" w:hAnsi="Verdana" w:cs="Arial"/>
                <w:sz w:val="16"/>
                <w:szCs w:val="16"/>
              </w:rPr>
            </w:pPr>
            <w:r w:rsidRPr="00710F68">
              <w:rPr>
                <w:rFonts w:ascii="Verdana" w:eastAsia="MS Mincho" w:hAnsi="Verdana" w:cs="Arial"/>
                <w:b/>
                <w:bCs/>
                <w:sz w:val="16"/>
                <w:szCs w:val="16"/>
              </w:rPr>
              <w:t xml:space="preserve">III. </w:t>
            </w:r>
            <w:r w:rsidRPr="00710F68">
              <w:rPr>
                <w:rFonts w:ascii="Verdana" w:eastAsia="MS Mincho" w:hAnsi="Verdana" w:cs="Arial"/>
                <w:b/>
                <w:bCs/>
                <w:sz w:val="16"/>
                <w:szCs w:val="16"/>
              </w:rPr>
              <w:tab/>
            </w:r>
            <w:r w:rsidRPr="00710F68">
              <w:rPr>
                <w:rFonts w:ascii="Verdana" w:eastAsia="MS Mincho" w:hAnsi="Verdana" w:cs="Arial"/>
                <w:sz w:val="16"/>
                <w:szCs w:val="16"/>
              </w:rPr>
              <w:t xml:space="preserve">Componentes, a los órganos, los tejidos, las células y sustancias que forman el cuerpo humano, con excepción de los productos; </w:t>
            </w:r>
          </w:p>
        </w:tc>
        <w:tc>
          <w:tcPr>
            <w:tcW w:w="4811" w:type="dxa"/>
          </w:tcPr>
          <w:p w14:paraId="266ED787" w14:textId="70B074A4" w:rsidR="000C36FE" w:rsidRPr="00710F68" w:rsidRDefault="000C36FE" w:rsidP="000C36FE">
            <w:pPr>
              <w:pStyle w:val="PlainText"/>
              <w:jc w:val="both"/>
              <w:rPr>
                <w:rFonts w:ascii="Verdana" w:eastAsia="MS Mincho" w:hAnsi="Verdana" w:cs="Arial"/>
                <w:b/>
                <w:bCs/>
                <w:sz w:val="16"/>
                <w:szCs w:val="16"/>
                <w:lang w:val="en-US"/>
              </w:rPr>
            </w:pPr>
            <w:r w:rsidRPr="00710F68">
              <w:rPr>
                <w:rFonts w:ascii="Verdana" w:hAnsi="Verdana"/>
                <w:b/>
                <w:bCs/>
                <w:sz w:val="16"/>
                <w:szCs w:val="16"/>
                <w:lang w:val="en-US"/>
              </w:rPr>
              <w:t xml:space="preserve">III. </w:t>
            </w:r>
            <w:r w:rsidRPr="00710F68">
              <w:rPr>
                <w:rFonts w:ascii="Verdana" w:hAnsi="Verdana"/>
                <w:sz w:val="16"/>
                <w:szCs w:val="16"/>
                <w:lang w:val="en-US"/>
              </w:rPr>
              <w:t>Components, to the organs, tissues, cells and substances that make up the human body, with the exception of products;</w:t>
            </w:r>
            <w:r w:rsidRPr="00710F68">
              <w:rPr>
                <w:rFonts w:ascii="Verdana" w:hAnsi="Verdana"/>
                <w:b/>
                <w:bCs/>
                <w:sz w:val="16"/>
                <w:szCs w:val="16"/>
                <w:lang w:val="en-US"/>
              </w:rPr>
              <w:t xml:space="preserve">              </w:t>
            </w:r>
          </w:p>
        </w:tc>
      </w:tr>
      <w:tr w:rsidR="000C36FE" w:rsidRPr="000955D6" w14:paraId="380B11A2" w14:textId="77777777" w:rsidTr="003B0EAD">
        <w:tc>
          <w:tcPr>
            <w:tcW w:w="4811" w:type="dxa"/>
            <w:shd w:val="clear" w:color="auto" w:fill="auto"/>
          </w:tcPr>
          <w:p w14:paraId="46BF475F" w14:textId="77777777" w:rsidR="000C36FE" w:rsidRPr="002E2969" w:rsidRDefault="000C36FE" w:rsidP="000C36FE">
            <w:pPr>
              <w:pStyle w:val="PlainText"/>
              <w:jc w:val="both"/>
              <w:rPr>
                <w:rFonts w:ascii="Verdana" w:eastAsia="MS Mincho" w:hAnsi="Verdana" w:cs="Arial"/>
                <w:sz w:val="16"/>
                <w:szCs w:val="16"/>
                <w:lang w:val="en-US"/>
              </w:rPr>
            </w:pPr>
          </w:p>
        </w:tc>
        <w:tc>
          <w:tcPr>
            <w:tcW w:w="4811" w:type="dxa"/>
          </w:tcPr>
          <w:p w14:paraId="3321F043" w14:textId="7AE4AA9D"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0C36FE" w:rsidRPr="000955D6" w14:paraId="6FEFE99A" w14:textId="77777777" w:rsidTr="003B0EAD">
        <w:tc>
          <w:tcPr>
            <w:tcW w:w="4811" w:type="dxa"/>
            <w:shd w:val="clear" w:color="auto" w:fill="auto"/>
          </w:tcPr>
          <w:p w14:paraId="1BB03EC8" w14:textId="77777777" w:rsidR="000C36FE" w:rsidRPr="008C4AB4" w:rsidRDefault="000C36FE" w:rsidP="000C36FE">
            <w:pPr>
              <w:pStyle w:val="PlainText"/>
              <w:jc w:val="both"/>
              <w:rPr>
                <w:rFonts w:ascii="Verdana" w:eastAsia="MS Mincho" w:hAnsi="Verdana" w:cs="Arial"/>
                <w:sz w:val="16"/>
                <w:szCs w:val="16"/>
              </w:rPr>
            </w:pPr>
            <w:r w:rsidRPr="008C4AB4">
              <w:rPr>
                <w:rFonts w:ascii="Verdana" w:eastAsia="MS Mincho" w:hAnsi="Verdana" w:cs="Arial"/>
                <w:b/>
                <w:bCs/>
                <w:sz w:val="16"/>
                <w:szCs w:val="16"/>
              </w:rPr>
              <w:t xml:space="preserve">IV. </w:t>
            </w:r>
            <w:r w:rsidRPr="008C4AB4">
              <w:rPr>
                <w:rFonts w:ascii="Verdana" w:eastAsia="MS Mincho" w:hAnsi="Verdana" w:cs="Arial"/>
                <w:b/>
                <w:bCs/>
                <w:sz w:val="16"/>
                <w:szCs w:val="16"/>
              </w:rPr>
              <w:tab/>
            </w:r>
            <w:r w:rsidRPr="008C4AB4">
              <w:rPr>
                <w:rFonts w:ascii="Verdana" w:eastAsia="MS Mincho" w:hAnsi="Verdana" w:cs="Arial"/>
                <w:sz w:val="16"/>
                <w:szCs w:val="16"/>
              </w:rPr>
              <w:t xml:space="preserve">Componentes sanguíneos, a los elementos de la sangre y demás sustancias que  la conforman; </w:t>
            </w:r>
          </w:p>
        </w:tc>
        <w:tc>
          <w:tcPr>
            <w:tcW w:w="4811" w:type="dxa"/>
          </w:tcPr>
          <w:p w14:paraId="53654AB5" w14:textId="3172408C" w:rsidR="000C36FE" w:rsidRPr="00FD526D" w:rsidRDefault="000C36FE" w:rsidP="000C36FE">
            <w:pPr>
              <w:pStyle w:val="PlainText"/>
              <w:jc w:val="both"/>
              <w:rPr>
                <w:rFonts w:ascii="Verdana" w:eastAsia="MS Mincho" w:hAnsi="Verdana" w:cs="Arial"/>
                <w:b/>
                <w:bCs/>
                <w:sz w:val="16"/>
                <w:szCs w:val="16"/>
                <w:lang w:val="en-US"/>
              </w:rPr>
            </w:pPr>
            <w:r w:rsidRPr="0048788B">
              <w:rPr>
                <w:rFonts w:ascii="Verdana" w:hAnsi="Verdana"/>
                <w:b/>
                <w:bCs/>
                <w:sz w:val="16"/>
                <w:szCs w:val="16"/>
                <w:lang w:val="en-US"/>
              </w:rPr>
              <w:t xml:space="preserve">IV. </w:t>
            </w:r>
            <w:r w:rsidRPr="0048788B">
              <w:rPr>
                <w:rFonts w:ascii="Verdana" w:hAnsi="Verdana"/>
                <w:sz w:val="16"/>
                <w:szCs w:val="16"/>
                <w:lang w:val="en-US"/>
              </w:rPr>
              <w:t>Blood components, the elements of blood and other substances that make it up;</w:t>
            </w:r>
            <w:r w:rsidRPr="0048788B">
              <w:rPr>
                <w:rFonts w:ascii="Verdana" w:hAnsi="Verdana"/>
                <w:b/>
                <w:bCs/>
                <w:sz w:val="16"/>
                <w:szCs w:val="16"/>
                <w:lang w:val="en-US"/>
              </w:rPr>
              <w:t xml:space="preserve">              </w:t>
            </w:r>
          </w:p>
        </w:tc>
      </w:tr>
      <w:tr w:rsidR="000C36FE" w:rsidRPr="000955D6" w14:paraId="7074BB5B" w14:textId="77777777" w:rsidTr="003B0EAD">
        <w:tc>
          <w:tcPr>
            <w:tcW w:w="4811" w:type="dxa"/>
            <w:shd w:val="clear" w:color="auto" w:fill="auto"/>
          </w:tcPr>
          <w:p w14:paraId="61E1AFB4" w14:textId="77777777" w:rsidR="000C36FE" w:rsidRPr="002E2969" w:rsidRDefault="000C36FE" w:rsidP="000C36FE">
            <w:pPr>
              <w:pStyle w:val="PlainText"/>
              <w:jc w:val="both"/>
              <w:rPr>
                <w:rFonts w:ascii="Verdana" w:eastAsia="MS Mincho" w:hAnsi="Verdana" w:cs="Arial"/>
                <w:sz w:val="16"/>
                <w:szCs w:val="16"/>
                <w:lang w:val="en-US"/>
              </w:rPr>
            </w:pPr>
          </w:p>
        </w:tc>
        <w:tc>
          <w:tcPr>
            <w:tcW w:w="4811" w:type="dxa"/>
          </w:tcPr>
          <w:p w14:paraId="2A1E88D9" w14:textId="072309EA"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0C36FE" w:rsidRPr="000955D6" w14:paraId="216F0E37" w14:textId="77777777" w:rsidTr="003B0EAD">
        <w:tc>
          <w:tcPr>
            <w:tcW w:w="4811" w:type="dxa"/>
            <w:shd w:val="clear" w:color="auto" w:fill="auto"/>
          </w:tcPr>
          <w:p w14:paraId="494479AF" w14:textId="77777777" w:rsidR="000C36FE" w:rsidRPr="008C4AB4" w:rsidRDefault="000C36FE" w:rsidP="000C36FE">
            <w:pPr>
              <w:pStyle w:val="PlainText"/>
              <w:jc w:val="both"/>
              <w:rPr>
                <w:rFonts w:ascii="Verdana" w:eastAsia="MS Mincho" w:hAnsi="Verdana" w:cs="Arial"/>
                <w:bCs/>
                <w:sz w:val="16"/>
                <w:szCs w:val="16"/>
              </w:rPr>
            </w:pPr>
            <w:r w:rsidRPr="008C4AB4">
              <w:rPr>
                <w:rFonts w:ascii="Verdana" w:eastAsia="MS Mincho" w:hAnsi="Verdana" w:cs="Arial"/>
                <w:b/>
                <w:bCs/>
                <w:sz w:val="16"/>
                <w:szCs w:val="16"/>
              </w:rPr>
              <w:t xml:space="preserve">V. </w:t>
            </w:r>
            <w:r w:rsidRPr="008C4AB4">
              <w:rPr>
                <w:rFonts w:ascii="Verdana" w:eastAsia="MS Mincho" w:hAnsi="Verdana" w:cs="Arial"/>
                <w:b/>
                <w:bCs/>
                <w:sz w:val="16"/>
                <w:szCs w:val="16"/>
              </w:rPr>
              <w:tab/>
            </w:r>
            <w:r w:rsidRPr="008C4AB4">
              <w:rPr>
                <w:rFonts w:ascii="Verdana" w:eastAsia="MS Mincho" w:hAnsi="Verdana" w:cs="Arial"/>
                <w:bCs/>
                <w:sz w:val="16"/>
                <w:szCs w:val="16"/>
              </w:rPr>
              <w:t>Destino final, a la conservación permanente, inhumación, incineración, cremación, desintegración e inactivación de órganos, tejidos, células y derivados, productos y cadáveres de seres humanos, incluyendo los de embriones y fetos, mediante prácticas reconocidas y en condiciones sanitarias reguladas y autorizadas por la autoridad sanitaria;</w:t>
            </w:r>
          </w:p>
        </w:tc>
        <w:tc>
          <w:tcPr>
            <w:tcW w:w="4811" w:type="dxa"/>
          </w:tcPr>
          <w:p w14:paraId="62FD1081" w14:textId="663FFB52" w:rsidR="000C36FE" w:rsidRPr="00FD526D" w:rsidRDefault="000C36FE" w:rsidP="000C36FE">
            <w:pPr>
              <w:pStyle w:val="PlainText"/>
              <w:jc w:val="both"/>
              <w:rPr>
                <w:rFonts w:ascii="Verdana" w:eastAsia="MS Mincho" w:hAnsi="Verdana" w:cs="Arial"/>
                <w:b/>
                <w:bCs/>
                <w:sz w:val="16"/>
                <w:szCs w:val="16"/>
                <w:lang w:val="en-US"/>
              </w:rPr>
            </w:pPr>
            <w:r w:rsidRPr="0048788B">
              <w:rPr>
                <w:rFonts w:ascii="Verdana" w:hAnsi="Verdana"/>
                <w:b/>
                <w:bCs/>
                <w:sz w:val="16"/>
                <w:szCs w:val="16"/>
                <w:lang w:val="en-US"/>
              </w:rPr>
              <w:t xml:space="preserve">V. </w:t>
            </w:r>
            <w:r w:rsidRPr="0048788B">
              <w:rPr>
                <w:rFonts w:ascii="Verdana" w:hAnsi="Verdana"/>
                <w:sz w:val="16"/>
                <w:szCs w:val="16"/>
                <w:lang w:val="en-US"/>
              </w:rPr>
              <w:t>Final destination, to permanent conservation , burial, incineration, cremation, disintegration and inactivation of organs, tissues, cells and derivatives, products and corpses of human beings, including embryos and fetuses, through recognized practices and under regulated sanitary conditions and authorized by the health authority;</w:t>
            </w:r>
            <w:r w:rsidRPr="0048788B">
              <w:rPr>
                <w:rFonts w:ascii="Verdana" w:hAnsi="Verdana"/>
                <w:b/>
                <w:bCs/>
                <w:sz w:val="16"/>
                <w:szCs w:val="16"/>
                <w:lang w:val="en-US"/>
              </w:rPr>
              <w:t xml:space="preserve">              </w:t>
            </w:r>
          </w:p>
        </w:tc>
      </w:tr>
      <w:tr w:rsidR="000C36FE" w:rsidRPr="008C4AB4" w14:paraId="3D65AF17" w14:textId="77777777" w:rsidTr="003B0EAD">
        <w:tc>
          <w:tcPr>
            <w:tcW w:w="4811" w:type="dxa"/>
            <w:shd w:val="clear" w:color="auto" w:fill="auto"/>
          </w:tcPr>
          <w:p w14:paraId="3C81164B" w14:textId="77777777" w:rsidR="000C36FE" w:rsidRPr="008C4AB4" w:rsidRDefault="000C36FE" w:rsidP="000C36FE">
            <w:pPr>
              <w:pStyle w:val="PlainText"/>
              <w:jc w:val="right"/>
              <w:rPr>
                <w:rFonts w:ascii="Verdana" w:eastAsia="MS Mincho" w:hAnsi="Verdana"/>
                <w:i/>
                <w:iCs/>
                <w:color w:val="0000FF"/>
                <w:sz w:val="16"/>
                <w:szCs w:val="16"/>
                <w:lang w:val="es-MX"/>
              </w:rPr>
            </w:pPr>
            <w:r w:rsidRPr="008C4AB4">
              <w:rPr>
                <w:rFonts w:ascii="Verdana" w:eastAsia="MS Mincho" w:hAnsi="Verdana"/>
                <w:i/>
                <w:iCs/>
                <w:color w:val="0000FF"/>
                <w:sz w:val="16"/>
                <w:szCs w:val="16"/>
                <w:lang w:val="es-MX"/>
              </w:rPr>
              <w:t>Fracción reformada DOF 24-01-2020</w:t>
            </w:r>
          </w:p>
        </w:tc>
        <w:tc>
          <w:tcPr>
            <w:tcW w:w="4811" w:type="dxa"/>
          </w:tcPr>
          <w:p w14:paraId="3F410B92" w14:textId="435EA847" w:rsidR="000C36FE" w:rsidRPr="00FD526D" w:rsidRDefault="000C36FE" w:rsidP="000C36FE">
            <w:pPr>
              <w:pStyle w:val="PlainText"/>
              <w:jc w:val="right"/>
              <w:rPr>
                <w:rFonts w:ascii="Verdana" w:eastAsia="MS Mincho" w:hAnsi="Verdana"/>
                <w:i/>
                <w:iCs/>
                <w:color w:val="0000FF"/>
                <w:sz w:val="16"/>
                <w:szCs w:val="16"/>
                <w:lang w:val="en-US"/>
              </w:rPr>
            </w:pPr>
            <w:r w:rsidRPr="00FD526D">
              <w:rPr>
                <w:rFonts w:ascii="Verdana" w:hAnsi="Verdana"/>
                <w:i/>
                <w:iCs/>
                <w:color w:val="0000FF"/>
                <w:sz w:val="16"/>
                <w:szCs w:val="16"/>
                <w:lang w:val="en-US"/>
              </w:rPr>
              <w:t>Section</w:t>
            </w:r>
            <w:r w:rsidRPr="0048788B">
              <w:rPr>
                <w:rFonts w:ascii="Verdana" w:hAnsi="Verdana"/>
                <w:i/>
                <w:iCs/>
                <w:color w:val="0000FF"/>
                <w:sz w:val="16"/>
                <w:szCs w:val="16"/>
                <w:lang w:val="en-US"/>
              </w:rPr>
              <w:t xml:space="preserve"> reformed DOF </w:t>
            </w:r>
            <w:r>
              <w:rPr>
                <w:rFonts w:ascii="Verdana" w:hAnsi="Verdana"/>
                <w:i/>
                <w:iCs/>
                <w:color w:val="0000FF"/>
                <w:sz w:val="16"/>
                <w:szCs w:val="16"/>
                <w:lang w:val="en-US"/>
              </w:rPr>
              <w:t>24-01-2020</w:t>
            </w:r>
          </w:p>
        </w:tc>
      </w:tr>
      <w:tr w:rsidR="000C36FE" w:rsidRPr="008C4AB4" w14:paraId="67E787CC" w14:textId="77777777" w:rsidTr="003B0EAD">
        <w:tc>
          <w:tcPr>
            <w:tcW w:w="4811" w:type="dxa"/>
            <w:shd w:val="clear" w:color="auto" w:fill="auto"/>
          </w:tcPr>
          <w:p w14:paraId="00FAD10A" w14:textId="77777777" w:rsidR="000C36FE" w:rsidRPr="008C4AB4" w:rsidRDefault="000C36FE" w:rsidP="000C36FE">
            <w:pPr>
              <w:pStyle w:val="PlainText"/>
              <w:jc w:val="both"/>
              <w:rPr>
                <w:rFonts w:ascii="Verdana" w:eastAsia="MS Mincho" w:hAnsi="Verdana" w:cs="Arial"/>
                <w:sz w:val="16"/>
                <w:szCs w:val="16"/>
              </w:rPr>
            </w:pPr>
          </w:p>
        </w:tc>
        <w:tc>
          <w:tcPr>
            <w:tcW w:w="4811" w:type="dxa"/>
          </w:tcPr>
          <w:p w14:paraId="31320B48" w14:textId="7AA45DE5"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0C36FE" w:rsidRPr="000955D6" w14:paraId="133BD722" w14:textId="77777777" w:rsidTr="003B0EAD">
        <w:tc>
          <w:tcPr>
            <w:tcW w:w="4811" w:type="dxa"/>
            <w:shd w:val="clear" w:color="auto" w:fill="auto"/>
          </w:tcPr>
          <w:p w14:paraId="38517CC2" w14:textId="77777777" w:rsidR="000C36FE" w:rsidRPr="008C4AB4" w:rsidRDefault="000C36FE" w:rsidP="000C36FE">
            <w:pPr>
              <w:pStyle w:val="Texto"/>
              <w:spacing w:after="0" w:line="240" w:lineRule="auto"/>
              <w:ind w:firstLine="0"/>
              <w:rPr>
                <w:rFonts w:ascii="Verdana" w:hAnsi="Verdana"/>
                <w:sz w:val="16"/>
                <w:szCs w:val="16"/>
              </w:rPr>
            </w:pPr>
            <w:r w:rsidRPr="008C4AB4">
              <w:rPr>
                <w:rFonts w:ascii="Verdana" w:hAnsi="Verdana"/>
                <w:b/>
                <w:sz w:val="16"/>
                <w:szCs w:val="16"/>
              </w:rPr>
              <w:t xml:space="preserve">VI. </w:t>
            </w:r>
            <w:r w:rsidRPr="008C4AB4">
              <w:rPr>
                <w:rFonts w:ascii="Verdana" w:hAnsi="Verdana"/>
                <w:b/>
                <w:sz w:val="16"/>
                <w:szCs w:val="16"/>
              </w:rPr>
              <w:tab/>
            </w:r>
            <w:r w:rsidRPr="008C4AB4">
              <w:rPr>
                <w:rFonts w:ascii="Verdana" w:hAnsi="Verdana"/>
                <w:sz w:val="16"/>
                <w:szCs w:val="16"/>
              </w:rPr>
              <w:t>Donador o disponente, al que tácita o expresamente consiente la disposición en vida o para después de su muerte, de su cuerpo, o de sus órganos, tejidos y células, conforme a lo dispuesto por esta Ley y demás disposiciones jurídicas aplicables;</w:t>
            </w:r>
          </w:p>
        </w:tc>
        <w:tc>
          <w:tcPr>
            <w:tcW w:w="4811" w:type="dxa"/>
          </w:tcPr>
          <w:p w14:paraId="292BDFF7" w14:textId="02C13693" w:rsidR="000C36FE" w:rsidRPr="00FD526D" w:rsidRDefault="000C36FE" w:rsidP="000C36FE">
            <w:pPr>
              <w:pStyle w:val="Texto"/>
              <w:spacing w:after="0" w:line="240" w:lineRule="auto"/>
              <w:ind w:firstLine="0"/>
              <w:rPr>
                <w:rFonts w:ascii="Verdana" w:hAnsi="Verdana"/>
                <w:b/>
                <w:sz w:val="16"/>
                <w:szCs w:val="16"/>
                <w:lang w:val="en-US"/>
              </w:rPr>
            </w:pPr>
            <w:r w:rsidRPr="00FD526D">
              <w:rPr>
                <w:rFonts w:ascii="Verdana" w:hAnsi="Verdana" w:cs="Times New Roman"/>
                <w:b/>
                <w:bCs/>
                <w:sz w:val="16"/>
                <w:szCs w:val="16"/>
                <w:lang w:val="en-US"/>
              </w:rPr>
              <w:t>VI.</w:t>
            </w:r>
            <w:r w:rsidRPr="0048788B">
              <w:rPr>
                <w:rFonts w:ascii="Verdana" w:hAnsi="Verdana" w:cs="Times New Roman"/>
                <w:b/>
                <w:bCs/>
                <w:sz w:val="16"/>
                <w:szCs w:val="16"/>
                <w:lang w:val="en-US"/>
              </w:rPr>
              <w:t xml:space="preserve"> </w:t>
            </w:r>
            <w:r w:rsidRPr="0048788B">
              <w:rPr>
                <w:rFonts w:ascii="Verdana" w:hAnsi="Verdana" w:cs="Times New Roman"/>
                <w:sz w:val="16"/>
                <w:szCs w:val="16"/>
                <w:lang w:val="en-US"/>
              </w:rPr>
              <w:t>Donor or disposer, to</w:t>
            </w:r>
            <w:r>
              <w:rPr>
                <w:rFonts w:ascii="Verdana" w:hAnsi="Verdana" w:cs="Times New Roman"/>
                <w:sz w:val="16"/>
                <w:szCs w:val="16"/>
                <w:lang w:val="en-US"/>
              </w:rPr>
              <w:t xml:space="preserve"> the person</w:t>
            </w:r>
            <w:r w:rsidRPr="0048788B">
              <w:rPr>
                <w:rFonts w:ascii="Verdana" w:hAnsi="Verdana" w:cs="Times New Roman"/>
                <w:sz w:val="16"/>
                <w:szCs w:val="16"/>
                <w:lang w:val="en-US"/>
              </w:rPr>
              <w:t xml:space="preserve"> who tacitly or expressly consents to the disposition in life or after his</w:t>
            </w:r>
            <w:r>
              <w:rPr>
                <w:rFonts w:ascii="Verdana" w:hAnsi="Verdana" w:cs="Times New Roman"/>
                <w:sz w:val="16"/>
                <w:szCs w:val="16"/>
                <w:lang w:val="en-US"/>
              </w:rPr>
              <w:t>/her</w:t>
            </w:r>
            <w:r w:rsidRPr="0048788B">
              <w:rPr>
                <w:rFonts w:ascii="Verdana" w:hAnsi="Verdana" w:cs="Times New Roman"/>
                <w:sz w:val="16"/>
                <w:szCs w:val="16"/>
                <w:lang w:val="en-US"/>
              </w:rPr>
              <w:t xml:space="preserve"> death, of his</w:t>
            </w:r>
            <w:r>
              <w:rPr>
                <w:rFonts w:ascii="Verdana" w:hAnsi="Verdana" w:cs="Times New Roman"/>
                <w:sz w:val="16"/>
                <w:szCs w:val="16"/>
                <w:lang w:val="en-US"/>
              </w:rPr>
              <w:t>/her</w:t>
            </w:r>
            <w:r w:rsidRPr="0048788B">
              <w:rPr>
                <w:rFonts w:ascii="Verdana" w:hAnsi="Verdana" w:cs="Times New Roman"/>
                <w:sz w:val="16"/>
                <w:szCs w:val="16"/>
                <w:lang w:val="en-US"/>
              </w:rPr>
              <w:t xml:space="preserve"> body, or of his</w:t>
            </w:r>
            <w:r>
              <w:rPr>
                <w:rFonts w:ascii="Verdana" w:hAnsi="Verdana" w:cs="Times New Roman"/>
                <w:sz w:val="16"/>
                <w:szCs w:val="16"/>
                <w:lang w:val="en-US"/>
              </w:rPr>
              <w:t>/her</w:t>
            </w:r>
            <w:r w:rsidRPr="0048788B">
              <w:rPr>
                <w:rFonts w:ascii="Verdana" w:hAnsi="Verdana" w:cs="Times New Roman"/>
                <w:sz w:val="16"/>
                <w:szCs w:val="16"/>
                <w:lang w:val="en-US"/>
              </w:rPr>
              <w:t xml:space="preserve"> organs, tissues and cells, in accordance with the provisions of this Law and other applicable legal provisions;</w:t>
            </w:r>
            <w:r w:rsidRPr="0048788B">
              <w:rPr>
                <w:rFonts w:ascii="Verdana" w:hAnsi="Verdana" w:cs="Times New Roman"/>
                <w:b/>
                <w:bCs/>
                <w:sz w:val="16"/>
                <w:szCs w:val="16"/>
                <w:lang w:val="en-US"/>
              </w:rPr>
              <w:t xml:space="preserve">               </w:t>
            </w:r>
          </w:p>
        </w:tc>
      </w:tr>
      <w:tr w:rsidR="000C36FE" w:rsidRPr="008C4AB4" w14:paraId="4E9134FA" w14:textId="77777777" w:rsidTr="003B0EAD">
        <w:tc>
          <w:tcPr>
            <w:tcW w:w="4811" w:type="dxa"/>
            <w:shd w:val="clear" w:color="auto" w:fill="auto"/>
          </w:tcPr>
          <w:p w14:paraId="79B8E301" w14:textId="77777777" w:rsidR="000C36FE" w:rsidRPr="008C4AB4" w:rsidRDefault="000C36FE" w:rsidP="000C36FE">
            <w:pPr>
              <w:pStyle w:val="PlainText"/>
              <w:jc w:val="right"/>
              <w:rPr>
                <w:rFonts w:ascii="Verdana" w:eastAsia="MS Mincho" w:hAnsi="Verdana"/>
                <w:i/>
                <w:iCs/>
                <w:color w:val="0000FF"/>
                <w:sz w:val="16"/>
                <w:szCs w:val="16"/>
                <w:lang w:val="es-MX"/>
              </w:rPr>
            </w:pPr>
            <w:r w:rsidRPr="008C4AB4">
              <w:rPr>
                <w:rFonts w:ascii="Verdana" w:eastAsia="MS Mincho" w:hAnsi="Verdana"/>
                <w:i/>
                <w:iCs/>
                <w:color w:val="0000FF"/>
                <w:sz w:val="16"/>
                <w:szCs w:val="16"/>
                <w:lang w:val="es-MX"/>
              </w:rPr>
              <w:t>Fracción reformada DOF 11-06-2009</w:t>
            </w:r>
          </w:p>
        </w:tc>
        <w:tc>
          <w:tcPr>
            <w:tcW w:w="4811" w:type="dxa"/>
          </w:tcPr>
          <w:p w14:paraId="44E98B48" w14:textId="67168AED" w:rsidR="000C36FE" w:rsidRPr="00FD526D" w:rsidRDefault="000C36FE" w:rsidP="000C36FE">
            <w:pPr>
              <w:pStyle w:val="PlainText"/>
              <w:jc w:val="right"/>
              <w:rPr>
                <w:rFonts w:ascii="Verdana" w:eastAsia="MS Mincho" w:hAnsi="Verdana"/>
                <w:i/>
                <w:iCs/>
                <w:color w:val="0000FF"/>
                <w:sz w:val="16"/>
                <w:szCs w:val="16"/>
                <w:lang w:val="en-US"/>
              </w:rPr>
            </w:pPr>
            <w:r w:rsidRPr="00FD526D">
              <w:rPr>
                <w:rFonts w:ascii="Verdana" w:hAnsi="Verdana"/>
                <w:i/>
                <w:iCs/>
                <w:color w:val="0000FF"/>
                <w:sz w:val="16"/>
                <w:szCs w:val="16"/>
                <w:lang w:val="en-US"/>
              </w:rPr>
              <w:t>Section</w:t>
            </w:r>
            <w:r w:rsidRPr="0048788B">
              <w:rPr>
                <w:rFonts w:ascii="Verdana" w:hAnsi="Verdana"/>
                <w:i/>
                <w:iCs/>
                <w:color w:val="0000FF"/>
                <w:sz w:val="16"/>
                <w:szCs w:val="16"/>
                <w:lang w:val="en-US"/>
              </w:rPr>
              <w:t xml:space="preserve"> </w:t>
            </w:r>
            <w:r w:rsidRPr="00FD526D">
              <w:rPr>
                <w:rFonts w:ascii="Verdana" w:hAnsi="Verdana"/>
                <w:i/>
                <w:iCs/>
                <w:color w:val="0000FF"/>
                <w:sz w:val="16"/>
                <w:szCs w:val="16"/>
                <w:lang w:val="en-US"/>
              </w:rPr>
              <w:t>Reformed</w:t>
            </w:r>
            <w:r w:rsidRPr="0048788B">
              <w:rPr>
                <w:rFonts w:ascii="Verdana" w:hAnsi="Verdana"/>
                <w:i/>
                <w:iCs/>
                <w:color w:val="0000FF"/>
                <w:sz w:val="16"/>
                <w:szCs w:val="16"/>
                <w:lang w:val="en-US"/>
              </w:rPr>
              <w:t xml:space="preserve"> DOF </w:t>
            </w:r>
            <w:r>
              <w:rPr>
                <w:rFonts w:ascii="Verdana" w:hAnsi="Verdana"/>
                <w:i/>
                <w:iCs/>
                <w:color w:val="0000FF"/>
                <w:sz w:val="16"/>
                <w:szCs w:val="16"/>
                <w:lang w:val="en-US"/>
              </w:rPr>
              <w:t>11-06-2009</w:t>
            </w:r>
          </w:p>
        </w:tc>
      </w:tr>
      <w:tr w:rsidR="000C36FE" w:rsidRPr="008C4AB4" w14:paraId="2612533F" w14:textId="77777777" w:rsidTr="003B0EAD">
        <w:tc>
          <w:tcPr>
            <w:tcW w:w="4811" w:type="dxa"/>
            <w:shd w:val="clear" w:color="auto" w:fill="auto"/>
          </w:tcPr>
          <w:p w14:paraId="33AA4345" w14:textId="77777777" w:rsidR="000C36FE" w:rsidRPr="008C4AB4" w:rsidRDefault="000C36FE" w:rsidP="000C36FE">
            <w:pPr>
              <w:pStyle w:val="Texto"/>
              <w:spacing w:after="0" w:line="240" w:lineRule="auto"/>
              <w:ind w:firstLine="0"/>
              <w:rPr>
                <w:rFonts w:ascii="Verdana" w:hAnsi="Verdana"/>
                <w:sz w:val="16"/>
                <w:szCs w:val="16"/>
              </w:rPr>
            </w:pPr>
          </w:p>
        </w:tc>
        <w:tc>
          <w:tcPr>
            <w:tcW w:w="4811" w:type="dxa"/>
          </w:tcPr>
          <w:p w14:paraId="25E38FDA" w14:textId="0867475C" w:rsidR="000C36FE" w:rsidRPr="00FD526D" w:rsidRDefault="000C36FE" w:rsidP="000C36FE">
            <w:pPr>
              <w:pStyle w:val="Texto"/>
              <w:spacing w:after="0" w:line="240" w:lineRule="auto"/>
              <w:ind w:firstLine="0"/>
              <w:rPr>
                <w:rFonts w:ascii="Verdana" w:hAnsi="Verdana"/>
                <w:sz w:val="16"/>
                <w:szCs w:val="16"/>
                <w:lang w:val="en-US"/>
              </w:rPr>
            </w:pPr>
            <w:r w:rsidRPr="0048788B">
              <w:rPr>
                <w:rFonts w:ascii="Verdana" w:hAnsi="Verdana" w:cs="Times New Roman"/>
                <w:sz w:val="16"/>
                <w:szCs w:val="16"/>
                <w:lang w:val="en-US"/>
              </w:rPr>
              <w:t> </w:t>
            </w:r>
          </w:p>
        </w:tc>
      </w:tr>
      <w:tr w:rsidR="000C36FE" w:rsidRPr="008C4AB4" w14:paraId="0A5DC839" w14:textId="77777777" w:rsidTr="003B0EAD">
        <w:tc>
          <w:tcPr>
            <w:tcW w:w="4811" w:type="dxa"/>
            <w:shd w:val="clear" w:color="auto" w:fill="auto"/>
          </w:tcPr>
          <w:p w14:paraId="28106271" w14:textId="77777777" w:rsidR="000C36FE" w:rsidRPr="008C4AB4" w:rsidRDefault="000C36FE" w:rsidP="000C36FE">
            <w:pPr>
              <w:pStyle w:val="Texto"/>
              <w:spacing w:after="0" w:line="240" w:lineRule="auto"/>
              <w:ind w:firstLine="0"/>
              <w:rPr>
                <w:rFonts w:ascii="Verdana" w:hAnsi="Verdana"/>
                <w:sz w:val="16"/>
                <w:szCs w:val="16"/>
              </w:rPr>
            </w:pPr>
            <w:r w:rsidRPr="008C4AB4">
              <w:rPr>
                <w:rFonts w:ascii="Verdana" w:hAnsi="Verdana"/>
                <w:b/>
                <w:sz w:val="16"/>
                <w:szCs w:val="16"/>
              </w:rPr>
              <w:t xml:space="preserve">VII. </w:t>
            </w:r>
            <w:r w:rsidRPr="008C4AB4">
              <w:rPr>
                <w:rFonts w:ascii="Verdana" w:hAnsi="Verdana"/>
                <w:b/>
                <w:sz w:val="16"/>
                <w:szCs w:val="16"/>
              </w:rPr>
              <w:tab/>
            </w:r>
            <w:r w:rsidRPr="008C4AB4">
              <w:rPr>
                <w:rFonts w:ascii="Verdana" w:hAnsi="Verdana"/>
                <w:sz w:val="16"/>
                <w:szCs w:val="16"/>
              </w:rPr>
              <w:t>Se deroga.</w:t>
            </w:r>
          </w:p>
        </w:tc>
        <w:tc>
          <w:tcPr>
            <w:tcW w:w="4811" w:type="dxa"/>
          </w:tcPr>
          <w:p w14:paraId="179D58A1" w14:textId="4201776D" w:rsidR="000C36FE" w:rsidRPr="00FD526D" w:rsidRDefault="000C36FE" w:rsidP="000C36FE">
            <w:pPr>
              <w:pStyle w:val="Texto"/>
              <w:spacing w:after="0" w:line="240" w:lineRule="auto"/>
              <w:ind w:firstLine="0"/>
              <w:rPr>
                <w:rFonts w:ascii="Verdana" w:hAnsi="Verdana"/>
                <w:b/>
                <w:sz w:val="16"/>
                <w:szCs w:val="16"/>
                <w:lang w:val="en-US"/>
              </w:rPr>
            </w:pPr>
            <w:r w:rsidRPr="0048788B">
              <w:rPr>
                <w:rFonts w:ascii="Verdana" w:hAnsi="Verdana" w:cs="Times New Roman"/>
                <w:b/>
                <w:bCs/>
                <w:sz w:val="16"/>
                <w:szCs w:val="16"/>
                <w:lang w:val="en-US"/>
              </w:rPr>
              <w:t xml:space="preserve">VII. </w:t>
            </w:r>
            <w:r>
              <w:rPr>
                <w:rFonts w:ascii="Verdana" w:hAnsi="Verdana" w:cs="Times New Roman"/>
                <w:sz w:val="16"/>
                <w:szCs w:val="16"/>
                <w:lang w:val="en-US"/>
              </w:rPr>
              <w:t>Cancelled.</w:t>
            </w:r>
            <w:r w:rsidRPr="0048788B">
              <w:rPr>
                <w:rFonts w:ascii="Verdana" w:hAnsi="Verdana" w:cs="Times New Roman"/>
                <w:b/>
                <w:bCs/>
                <w:sz w:val="16"/>
                <w:szCs w:val="16"/>
                <w:lang w:val="en-US"/>
              </w:rPr>
              <w:t xml:space="preserve">               </w:t>
            </w:r>
          </w:p>
        </w:tc>
      </w:tr>
      <w:tr w:rsidR="000C36FE" w:rsidRPr="008C4AB4" w14:paraId="5D088549" w14:textId="77777777" w:rsidTr="003B0EAD">
        <w:tc>
          <w:tcPr>
            <w:tcW w:w="4811" w:type="dxa"/>
            <w:shd w:val="clear" w:color="auto" w:fill="auto"/>
          </w:tcPr>
          <w:p w14:paraId="4AD6DADE" w14:textId="77777777" w:rsidR="000C36FE" w:rsidRPr="008C4AB4" w:rsidRDefault="000C36FE" w:rsidP="000C36FE">
            <w:pPr>
              <w:pStyle w:val="PlainText"/>
              <w:jc w:val="right"/>
              <w:rPr>
                <w:rFonts w:ascii="Verdana" w:eastAsia="MS Mincho" w:hAnsi="Verdana"/>
                <w:i/>
                <w:iCs/>
                <w:color w:val="0000FF"/>
                <w:sz w:val="16"/>
                <w:szCs w:val="16"/>
                <w:lang w:val="es-MX"/>
              </w:rPr>
            </w:pPr>
            <w:r w:rsidRPr="008C4AB4">
              <w:rPr>
                <w:rFonts w:ascii="Verdana" w:eastAsia="MS Mincho" w:hAnsi="Verdana"/>
                <w:i/>
                <w:iCs/>
                <w:color w:val="0000FF"/>
                <w:sz w:val="16"/>
                <w:szCs w:val="16"/>
                <w:lang w:val="es-MX"/>
              </w:rPr>
              <w:t>Fracción derogada DOF 11-06-2009</w:t>
            </w:r>
          </w:p>
        </w:tc>
        <w:tc>
          <w:tcPr>
            <w:tcW w:w="4811" w:type="dxa"/>
          </w:tcPr>
          <w:p w14:paraId="2F975E47" w14:textId="34DFC374" w:rsidR="000C36FE" w:rsidRPr="00FD526D" w:rsidRDefault="000C36FE" w:rsidP="000C36FE">
            <w:pPr>
              <w:pStyle w:val="PlainText"/>
              <w:jc w:val="right"/>
              <w:rPr>
                <w:rFonts w:ascii="Verdana" w:eastAsia="MS Mincho" w:hAnsi="Verdana"/>
                <w:i/>
                <w:iCs/>
                <w:color w:val="0000FF"/>
                <w:sz w:val="16"/>
                <w:szCs w:val="16"/>
                <w:lang w:val="en-US"/>
              </w:rPr>
            </w:pPr>
            <w:r w:rsidRPr="00FD526D">
              <w:rPr>
                <w:rFonts w:ascii="Verdana" w:hAnsi="Verdana"/>
                <w:i/>
                <w:iCs/>
                <w:color w:val="0000FF"/>
                <w:sz w:val="16"/>
                <w:szCs w:val="16"/>
                <w:lang w:val="en-US"/>
              </w:rPr>
              <w:t>Section</w:t>
            </w:r>
            <w:r w:rsidRPr="0048788B">
              <w:rPr>
                <w:rFonts w:ascii="Verdana" w:hAnsi="Verdana"/>
                <w:i/>
                <w:iCs/>
                <w:color w:val="0000FF"/>
                <w:sz w:val="16"/>
                <w:szCs w:val="16"/>
                <w:lang w:val="en-US"/>
              </w:rPr>
              <w:t xml:space="preserve"> </w:t>
            </w:r>
            <w:r>
              <w:rPr>
                <w:rFonts w:ascii="Verdana" w:hAnsi="Verdana"/>
                <w:i/>
                <w:iCs/>
                <w:color w:val="0000FF"/>
                <w:sz w:val="16"/>
                <w:szCs w:val="16"/>
                <w:lang w:val="en-US"/>
              </w:rPr>
              <w:t>cancelled</w:t>
            </w:r>
            <w:r w:rsidRPr="0048788B">
              <w:rPr>
                <w:rFonts w:ascii="Verdana" w:hAnsi="Verdana"/>
                <w:i/>
                <w:iCs/>
                <w:color w:val="0000FF"/>
                <w:sz w:val="16"/>
                <w:szCs w:val="16"/>
                <w:lang w:val="en-US"/>
              </w:rPr>
              <w:t xml:space="preserve"> DOF </w:t>
            </w:r>
            <w:r>
              <w:rPr>
                <w:rFonts w:ascii="Verdana" w:hAnsi="Verdana"/>
                <w:i/>
                <w:iCs/>
                <w:color w:val="0000FF"/>
                <w:sz w:val="16"/>
                <w:szCs w:val="16"/>
                <w:lang w:val="en-US"/>
              </w:rPr>
              <w:t>11-06-2009</w:t>
            </w:r>
          </w:p>
        </w:tc>
      </w:tr>
      <w:tr w:rsidR="000C36FE" w:rsidRPr="008C4AB4" w14:paraId="25FA1BA5" w14:textId="77777777" w:rsidTr="003B0EAD">
        <w:tc>
          <w:tcPr>
            <w:tcW w:w="4811" w:type="dxa"/>
            <w:shd w:val="clear" w:color="auto" w:fill="auto"/>
          </w:tcPr>
          <w:p w14:paraId="2AEE23E7" w14:textId="77777777" w:rsidR="000C36FE" w:rsidRPr="008C4AB4" w:rsidRDefault="000C36FE" w:rsidP="000C36FE">
            <w:pPr>
              <w:pStyle w:val="PlainText"/>
              <w:jc w:val="both"/>
              <w:rPr>
                <w:rFonts w:ascii="Verdana" w:eastAsia="MS Mincho" w:hAnsi="Verdana" w:cs="Arial"/>
                <w:sz w:val="16"/>
                <w:szCs w:val="16"/>
              </w:rPr>
            </w:pPr>
          </w:p>
        </w:tc>
        <w:tc>
          <w:tcPr>
            <w:tcW w:w="4811" w:type="dxa"/>
          </w:tcPr>
          <w:p w14:paraId="0CE41B5B" w14:textId="1E788AFE"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0C36FE" w:rsidRPr="000955D6" w14:paraId="29F4A483" w14:textId="77777777" w:rsidTr="003B0EAD">
        <w:tc>
          <w:tcPr>
            <w:tcW w:w="4811" w:type="dxa"/>
            <w:shd w:val="clear" w:color="auto" w:fill="auto"/>
          </w:tcPr>
          <w:p w14:paraId="07035B84" w14:textId="77777777" w:rsidR="000C36FE" w:rsidRPr="008C4AB4" w:rsidRDefault="000C36FE" w:rsidP="000C36FE">
            <w:pPr>
              <w:pStyle w:val="PlainText"/>
              <w:jc w:val="both"/>
              <w:rPr>
                <w:rFonts w:ascii="Verdana" w:eastAsia="MS Mincho" w:hAnsi="Verdana" w:cs="Arial"/>
                <w:sz w:val="16"/>
                <w:szCs w:val="16"/>
              </w:rPr>
            </w:pPr>
            <w:r w:rsidRPr="008C4AB4">
              <w:rPr>
                <w:rFonts w:ascii="Verdana" w:eastAsia="MS Mincho" w:hAnsi="Verdana" w:cs="Arial"/>
                <w:b/>
                <w:bCs/>
                <w:sz w:val="16"/>
                <w:szCs w:val="16"/>
              </w:rPr>
              <w:t xml:space="preserve">VIII. </w:t>
            </w:r>
            <w:r w:rsidRPr="008C4AB4">
              <w:rPr>
                <w:rFonts w:ascii="Verdana" w:eastAsia="MS Mincho" w:hAnsi="Verdana" w:cs="Arial"/>
                <w:b/>
                <w:bCs/>
                <w:sz w:val="16"/>
                <w:szCs w:val="16"/>
              </w:rPr>
              <w:tab/>
            </w:r>
            <w:r w:rsidRPr="008C4AB4">
              <w:rPr>
                <w:rFonts w:ascii="Verdana" w:eastAsia="MS Mincho" w:hAnsi="Verdana" w:cs="Arial"/>
                <w:sz w:val="16"/>
                <w:szCs w:val="16"/>
              </w:rPr>
              <w:t xml:space="preserve">Embrión, al producto de la concepción a partir de ésta, y hasta el término de la duodécima semana gestacional; </w:t>
            </w:r>
          </w:p>
        </w:tc>
        <w:tc>
          <w:tcPr>
            <w:tcW w:w="4811" w:type="dxa"/>
          </w:tcPr>
          <w:p w14:paraId="26DA90E0" w14:textId="1178E348" w:rsidR="000C36FE" w:rsidRPr="00FD526D" w:rsidRDefault="000C36FE" w:rsidP="000C36FE">
            <w:pPr>
              <w:pStyle w:val="PlainText"/>
              <w:jc w:val="both"/>
              <w:rPr>
                <w:rFonts w:ascii="Verdana" w:eastAsia="MS Mincho" w:hAnsi="Verdana" w:cs="Arial"/>
                <w:b/>
                <w:bCs/>
                <w:sz w:val="16"/>
                <w:szCs w:val="16"/>
                <w:lang w:val="en-US"/>
              </w:rPr>
            </w:pPr>
            <w:r w:rsidRPr="0048788B">
              <w:rPr>
                <w:rFonts w:ascii="Verdana" w:hAnsi="Verdana"/>
                <w:b/>
                <w:bCs/>
                <w:sz w:val="16"/>
                <w:szCs w:val="16"/>
                <w:lang w:val="en-US"/>
              </w:rPr>
              <w:t xml:space="preserve">VIII. </w:t>
            </w:r>
            <w:r w:rsidRPr="0048788B">
              <w:rPr>
                <w:rFonts w:ascii="Verdana" w:hAnsi="Verdana"/>
                <w:sz w:val="16"/>
                <w:szCs w:val="16"/>
                <w:lang w:val="en-US"/>
              </w:rPr>
              <w:t>Embryo, to the product of conception after this, and until the end of the twelfth gestational week;</w:t>
            </w:r>
            <w:r w:rsidRPr="0048788B">
              <w:rPr>
                <w:rFonts w:ascii="Verdana" w:hAnsi="Verdana"/>
                <w:b/>
                <w:bCs/>
                <w:sz w:val="16"/>
                <w:szCs w:val="16"/>
                <w:lang w:val="en-US"/>
              </w:rPr>
              <w:t xml:space="preserve">              </w:t>
            </w:r>
          </w:p>
        </w:tc>
      </w:tr>
      <w:tr w:rsidR="000C36FE" w:rsidRPr="000955D6" w14:paraId="5539EE3C" w14:textId="77777777" w:rsidTr="003B0EAD">
        <w:tc>
          <w:tcPr>
            <w:tcW w:w="4811" w:type="dxa"/>
            <w:shd w:val="clear" w:color="auto" w:fill="auto"/>
          </w:tcPr>
          <w:p w14:paraId="295805D7" w14:textId="77777777" w:rsidR="000C36FE" w:rsidRPr="002E2969" w:rsidRDefault="000C36FE" w:rsidP="000C36FE">
            <w:pPr>
              <w:pStyle w:val="PlainText"/>
              <w:jc w:val="both"/>
              <w:rPr>
                <w:rFonts w:ascii="Verdana" w:eastAsia="MS Mincho" w:hAnsi="Verdana" w:cs="Arial"/>
                <w:sz w:val="16"/>
                <w:szCs w:val="16"/>
                <w:lang w:val="en-US"/>
              </w:rPr>
            </w:pPr>
          </w:p>
        </w:tc>
        <w:tc>
          <w:tcPr>
            <w:tcW w:w="4811" w:type="dxa"/>
          </w:tcPr>
          <w:p w14:paraId="30E4D130" w14:textId="65B3ECB0"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0C36FE" w:rsidRPr="000955D6" w14:paraId="06D991D2" w14:textId="77777777" w:rsidTr="003B0EAD">
        <w:tc>
          <w:tcPr>
            <w:tcW w:w="4811" w:type="dxa"/>
            <w:shd w:val="clear" w:color="auto" w:fill="auto"/>
          </w:tcPr>
          <w:p w14:paraId="2A755ECC" w14:textId="77777777" w:rsidR="000C36FE" w:rsidRPr="008C4AB4" w:rsidRDefault="000C36FE" w:rsidP="000C36FE">
            <w:pPr>
              <w:pStyle w:val="PlainText"/>
              <w:jc w:val="both"/>
              <w:rPr>
                <w:rFonts w:ascii="Verdana" w:eastAsia="MS Mincho" w:hAnsi="Verdana" w:cs="Arial"/>
                <w:sz w:val="16"/>
                <w:szCs w:val="16"/>
              </w:rPr>
            </w:pPr>
            <w:r w:rsidRPr="008C4AB4">
              <w:rPr>
                <w:rFonts w:ascii="Verdana" w:eastAsia="MS Mincho" w:hAnsi="Verdana" w:cs="Arial"/>
                <w:b/>
                <w:bCs/>
                <w:sz w:val="16"/>
                <w:szCs w:val="16"/>
              </w:rPr>
              <w:t xml:space="preserve">IX. </w:t>
            </w:r>
            <w:r w:rsidRPr="008C4AB4">
              <w:rPr>
                <w:rFonts w:ascii="Verdana" w:eastAsia="MS Mincho" w:hAnsi="Verdana" w:cs="Arial"/>
                <w:b/>
                <w:bCs/>
                <w:sz w:val="16"/>
                <w:szCs w:val="16"/>
              </w:rPr>
              <w:tab/>
            </w:r>
            <w:r w:rsidRPr="008C4AB4">
              <w:rPr>
                <w:rFonts w:ascii="Verdana" w:eastAsia="MS Mincho" w:hAnsi="Verdana" w:cs="Arial"/>
                <w:sz w:val="16"/>
                <w:szCs w:val="16"/>
              </w:rPr>
              <w:t xml:space="preserve">Feto, al producto de la concepción a partir de la decimotercera semana de edad gestacional, hasta la </w:t>
            </w:r>
            <w:r w:rsidRPr="008C4AB4">
              <w:rPr>
                <w:rFonts w:ascii="Verdana" w:eastAsia="MS Mincho" w:hAnsi="Verdana" w:cs="Arial"/>
                <w:sz w:val="16"/>
                <w:szCs w:val="16"/>
              </w:rPr>
              <w:lastRenderedPageBreak/>
              <w:t xml:space="preserve">expulsión del  seno materno; </w:t>
            </w:r>
          </w:p>
        </w:tc>
        <w:tc>
          <w:tcPr>
            <w:tcW w:w="4811" w:type="dxa"/>
          </w:tcPr>
          <w:p w14:paraId="73C27A45" w14:textId="7C09187F" w:rsidR="000C36FE" w:rsidRPr="00FD526D" w:rsidRDefault="000C36FE" w:rsidP="000C36FE">
            <w:pPr>
              <w:pStyle w:val="PlainText"/>
              <w:jc w:val="both"/>
              <w:rPr>
                <w:rFonts w:ascii="Verdana" w:eastAsia="MS Mincho" w:hAnsi="Verdana" w:cs="Arial"/>
                <w:b/>
                <w:bCs/>
                <w:sz w:val="16"/>
                <w:szCs w:val="16"/>
                <w:lang w:val="en-US"/>
              </w:rPr>
            </w:pPr>
            <w:r w:rsidRPr="0048788B">
              <w:rPr>
                <w:rFonts w:ascii="Verdana" w:hAnsi="Verdana"/>
                <w:b/>
                <w:bCs/>
                <w:sz w:val="16"/>
                <w:szCs w:val="16"/>
                <w:lang w:val="en-US"/>
              </w:rPr>
              <w:lastRenderedPageBreak/>
              <w:t xml:space="preserve">IX. </w:t>
            </w:r>
            <w:r w:rsidRPr="0048788B">
              <w:rPr>
                <w:rFonts w:ascii="Verdana" w:hAnsi="Verdana"/>
                <w:sz w:val="16"/>
                <w:szCs w:val="16"/>
                <w:lang w:val="en-US"/>
              </w:rPr>
              <w:t xml:space="preserve">Fetus, the product of conception from the thirteenth week of gestational age, until the expulsion </w:t>
            </w:r>
            <w:r>
              <w:rPr>
                <w:rFonts w:ascii="Verdana" w:hAnsi="Verdana"/>
                <w:sz w:val="16"/>
                <w:szCs w:val="16"/>
                <w:lang w:val="en-US"/>
              </w:rPr>
              <w:t>from</w:t>
            </w:r>
            <w:r w:rsidRPr="0048788B">
              <w:rPr>
                <w:rFonts w:ascii="Verdana" w:hAnsi="Verdana"/>
                <w:sz w:val="16"/>
                <w:szCs w:val="16"/>
                <w:lang w:val="en-US"/>
              </w:rPr>
              <w:t xml:space="preserve"> the </w:t>
            </w:r>
            <w:r w:rsidRPr="0048788B">
              <w:rPr>
                <w:rFonts w:ascii="Verdana" w:hAnsi="Verdana"/>
                <w:sz w:val="16"/>
                <w:szCs w:val="16"/>
                <w:lang w:val="en-US"/>
              </w:rPr>
              <w:lastRenderedPageBreak/>
              <w:t>mother's womb;</w:t>
            </w:r>
            <w:r w:rsidRPr="0048788B">
              <w:rPr>
                <w:rFonts w:ascii="Verdana" w:hAnsi="Verdana"/>
                <w:b/>
                <w:bCs/>
                <w:sz w:val="16"/>
                <w:szCs w:val="16"/>
                <w:lang w:val="en-US"/>
              </w:rPr>
              <w:t xml:space="preserve">              </w:t>
            </w:r>
          </w:p>
        </w:tc>
      </w:tr>
      <w:tr w:rsidR="000C36FE" w:rsidRPr="000955D6" w14:paraId="18C93644" w14:textId="77777777" w:rsidTr="003B0EAD">
        <w:tc>
          <w:tcPr>
            <w:tcW w:w="4811" w:type="dxa"/>
            <w:shd w:val="clear" w:color="auto" w:fill="auto"/>
          </w:tcPr>
          <w:p w14:paraId="63BBD65E" w14:textId="77777777" w:rsidR="000C36FE" w:rsidRPr="002E2969" w:rsidRDefault="000C36FE" w:rsidP="000C36FE">
            <w:pPr>
              <w:pStyle w:val="PlainText"/>
              <w:jc w:val="both"/>
              <w:rPr>
                <w:rFonts w:ascii="Verdana" w:eastAsia="MS Mincho" w:hAnsi="Verdana" w:cs="Arial"/>
                <w:sz w:val="16"/>
                <w:szCs w:val="16"/>
                <w:lang w:val="en-US"/>
              </w:rPr>
            </w:pPr>
          </w:p>
        </w:tc>
        <w:tc>
          <w:tcPr>
            <w:tcW w:w="4811" w:type="dxa"/>
          </w:tcPr>
          <w:p w14:paraId="381BAD04" w14:textId="117161A9"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0C36FE" w:rsidRPr="000955D6" w14:paraId="31E33587" w14:textId="77777777" w:rsidTr="003B0EAD">
        <w:tc>
          <w:tcPr>
            <w:tcW w:w="4811" w:type="dxa"/>
            <w:shd w:val="clear" w:color="auto" w:fill="auto"/>
          </w:tcPr>
          <w:p w14:paraId="7A3390F0" w14:textId="77777777" w:rsidR="000C36FE" w:rsidRPr="008C4AB4" w:rsidRDefault="000C36FE" w:rsidP="000C36FE">
            <w:pPr>
              <w:pStyle w:val="Texto"/>
              <w:spacing w:after="0" w:line="240" w:lineRule="auto"/>
              <w:ind w:firstLine="0"/>
              <w:rPr>
                <w:rFonts w:ascii="Verdana" w:hAnsi="Verdana"/>
                <w:sz w:val="16"/>
                <w:szCs w:val="16"/>
              </w:rPr>
            </w:pPr>
            <w:r w:rsidRPr="008C4AB4">
              <w:rPr>
                <w:rFonts w:ascii="Verdana" w:hAnsi="Verdana"/>
                <w:b/>
                <w:sz w:val="16"/>
                <w:szCs w:val="16"/>
              </w:rPr>
              <w:t>X.</w:t>
            </w:r>
            <w:r w:rsidRPr="008C4AB4">
              <w:rPr>
                <w:rFonts w:ascii="Verdana" w:hAnsi="Verdana"/>
                <w:sz w:val="16"/>
                <w:szCs w:val="16"/>
              </w:rPr>
              <w:t xml:space="preserve"> </w:t>
            </w:r>
            <w:r w:rsidRPr="008C4AB4">
              <w:rPr>
                <w:rFonts w:ascii="Verdana" w:hAnsi="Verdana"/>
                <w:sz w:val="16"/>
                <w:szCs w:val="16"/>
              </w:rPr>
              <w:tab/>
              <w:t>Órgano, a la entidad morfológica compuesta por la agrupación de tejidos diferentes, que mantiene de modo autónomo su estructura, vascularización y capacidad de desarrollar funciones fisiológicas;</w:t>
            </w:r>
          </w:p>
        </w:tc>
        <w:tc>
          <w:tcPr>
            <w:tcW w:w="4811" w:type="dxa"/>
          </w:tcPr>
          <w:p w14:paraId="274C36E8" w14:textId="45BC5D45" w:rsidR="000C36FE" w:rsidRPr="00FD526D" w:rsidRDefault="000C36FE" w:rsidP="000C36FE">
            <w:pPr>
              <w:pStyle w:val="Texto"/>
              <w:spacing w:after="0" w:line="240" w:lineRule="auto"/>
              <w:ind w:firstLine="0"/>
              <w:rPr>
                <w:rFonts w:ascii="Verdana" w:hAnsi="Verdana"/>
                <w:b/>
                <w:sz w:val="16"/>
                <w:szCs w:val="16"/>
                <w:lang w:val="en-US"/>
              </w:rPr>
            </w:pPr>
            <w:r w:rsidRPr="0048788B">
              <w:rPr>
                <w:rFonts w:ascii="Verdana" w:hAnsi="Verdana" w:cs="Times New Roman"/>
                <w:b/>
                <w:bCs/>
                <w:sz w:val="16"/>
                <w:szCs w:val="16"/>
                <w:lang w:val="en-US"/>
              </w:rPr>
              <w:t xml:space="preserve">X. </w:t>
            </w:r>
            <w:r w:rsidRPr="0048788B">
              <w:rPr>
                <w:rFonts w:ascii="Verdana" w:hAnsi="Verdana" w:cs="Times New Roman"/>
                <w:sz w:val="16"/>
                <w:szCs w:val="16"/>
                <w:lang w:val="en-US"/>
              </w:rPr>
              <w:t xml:space="preserve">Organ, the morphological entity composed of the grouping of different tissues, which autonomously maintains its structure, vascularization and capacity to develop physiological functions;               </w:t>
            </w:r>
          </w:p>
        </w:tc>
      </w:tr>
      <w:tr w:rsidR="000C36FE" w:rsidRPr="008C4AB4" w14:paraId="35E70E70" w14:textId="77777777" w:rsidTr="003B0EAD">
        <w:tc>
          <w:tcPr>
            <w:tcW w:w="4811" w:type="dxa"/>
            <w:shd w:val="clear" w:color="auto" w:fill="auto"/>
          </w:tcPr>
          <w:p w14:paraId="74894E50" w14:textId="77777777" w:rsidR="000C36FE" w:rsidRPr="008C4AB4" w:rsidRDefault="000C36FE" w:rsidP="000C36FE">
            <w:pPr>
              <w:pStyle w:val="PlainText"/>
              <w:jc w:val="right"/>
              <w:rPr>
                <w:rFonts w:ascii="Verdana" w:eastAsia="MS Mincho" w:hAnsi="Verdana"/>
                <w:i/>
                <w:iCs/>
                <w:color w:val="0000FF"/>
                <w:sz w:val="16"/>
                <w:szCs w:val="16"/>
                <w:lang w:val="es-MX"/>
              </w:rPr>
            </w:pPr>
            <w:r w:rsidRPr="008C4AB4">
              <w:rPr>
                <w:rFonts w:ascii="Verdana" w:eastAsia="MS Mincho" w:hAnsi="Verdana"/>
                <w:i/>
                <w:iCs/>
                <w:color w:val="0000FF"/>
                <w:sz w:val="16"/>
                <w:szCs w:val="16"/>
                <w:lang w:val="es-MX"/>
              </w:rPr>
              <w:t>Fracción reformada DOF 12-12-2011</w:t>
            </w:r>
          </w:p>
        </w:tc>
        <w:tc>
          <w:tcPr>
            <w:tcW w:w="4811" w:type="dxa"/>
          </w:tcPr>
          <w:p w14:paraId="528E3DD6" w14:textId="691C4565" w:rsidR="000C36FE" w:rsidRPr="00FD526D" w:rsidRDefault="000C36FE" w:rsidP="000C36FE">
            <w:pPr>
              <w:pStyle w:val="PlainText"/>
              <w:jc w:val="right"/>
              <w:rPr>
                <w:rFonts w:ascii="Verdana" w:eastAsia="MS Mincho" w:hAnsi="Verdana"/>
                <w:i/>
                <w:iCs/>
                <w:color w:val="0000FF"/>
                <w:sz w:val="16"/>
                <w:szCs w:val="16"/>
                <w:lang w:val="en-US"/>
              </w:rPr>
            </w:pPr>
            <w:r w:rsidRPr="00FD526D">
              <w:rPr>
                <w:rFonts w:ascii="Verdana" w:hAnsi="Verdana"/>
                <w:i/>
                <w:iCs/>
                <w:color w:val="0000FF"/>
                <w:sz w:val="16"/>
                <w:szCs w:val="16"/>
                <w:lang w:val="en-US"/>
              </w:rPr>
              <w:t>Section reformed</w:t>
            </w:r>
            <w:r w:rsidRPr="0048788B">
              <w:rPr>
                <w:rFonts w:ascii="Verdana" w:hAnsi="Verdana"/>
                <w:i/>
                <w:iCs/>
                <w:color w:val="0000FF"/>
                <w:sz w:val="16"/>
                <w:szCs w:val="16"/>
                <w:lang w:val="en-US"/>
              </w:rPr>
              <w:t xml:space="preserve"> DOF 12-12-2011</w:t>
            </w:r>
          </w:p>
        </w:tc>
      </w:tr>
      <w:tr w:rsidR="000C36FE" w:rsidRPr="008C4AB4" w14:paraId="502259F5" w14:textId="77777777" w:rsidTr="003B0EAD">
        <w:tc>
          <w:tcPr>
            <w:tcW w:w="4811" w:type="dxa"/>
            <w:shd w:val="clear" w:color="auto" w:fill="auto"/>
          </w:tcPr>
          <w:p w14:paraId="7C21B467" w14:textId="77777777" w:rsidR="000C36FE" w:rsidRPr="008C4AB4" w:rsidRDefault="000C36FE" w:rsidP="000C36FE">
            <w:pPr>
              <w:pStyle w:val="PlainText"/>
              <w:jc w:val="both"/>
              <w:rPr>
                <w:rFonts w:ascii="Verdana" w:eastAsia="MS Mincho" w:hAnsi="Verdana" w:cs="Arial"/>
                <w:sz w:val="16"/>
                <w:szCs w:val="16"/>
              </w:rPr>
            </w:pPr>
          </w:p>
        </w:tc>
        <w:tc>
          <w:tcPr>
            <w:tcW w:w="4811" w:type="dxa"/>
          </w:tcPr>
          <w:p w14:paraId="3412CBD4" w14:textId="1A60B2E7"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0C36FE" w:rsidRPr="000955D6" w14:paraId="342CDE56" w14:textId="77777777" w:rsidTr="003B0EAD">
        <w:tc>
          <w:tcPr>
            <w:tcW w:w="4811" w:type="dxa"/>
            <w:shd w:val="clear" w:color="auto" w:fill="auto"/>
          </w:tcPr>
          <w:p w14:paraId="50E1F2F4" w14:textId="77777777" w:rsidR="000C36FE" w:rsidRPr="008C4AB4" w:rsidRDefault="000C36FE" w:rsidP="000C36FE">
            <w:pPr>
              <w:pStyle w:val="PlainText"/>
              <w:jc w:val="both"/>
              <w:rPr>
                <w:rFonts w:ascii="Verdana" w:eastAsia="MS Mincho" w:hAnsi="Verdana" w:cs="Arial"/>
                <w:sz w:val="16"/>
                <w:szCs w:val="16"/>
              </w:rPr>
            </w:pPr>
            <w:r w:rsidRPr="008C4AB4">
              <w:rPr>
                <w:rFonts w:ascii="Verdana" w:eastAsia="MS Mincho" w:hAnsi="Verdana" w:cs="Arial"/>
                <w:b/>
                <w:bCs/>
                <w:sz w:val="16"/>
                <w:szCs w:val="16"/>
              </w:rPr>
              <w:t xml:space="preserve">XI. </w:t>
            </w:r>
            <w:r w:rsidRPr="008C4AB4">
              <w:rPr>
                <w:rFonts w:ascii="Verdana" w:eastAsia="MS Mincho" w:hAnsi="Verdana" w:cs="Arial"/>
                <w:b/>
                <w:bCs/>
                <w:sz w:val="16"/>
                <w:szCs w:val="16"/>
              </w:rPr>
              <w:tab/>
            </w:r>
            <w:r w:rsidRPr="008C4AB4">
              <w:rPr>
                <w:rFonts w:ascii="Verdana" w:eastAsia="MS Mincho" w:hAnsi="Verdana" w:cs="Arial"/>
                <w:sz w:val="16"/>
                <w:szCs w:val="16"/>
              </w:rPr>
              <w:t xml:space="preserve">Producto, a todo tejido o sustancia extruida, excretada o expelida por el cuerpo humano como resultante de procesos fisiológicos normales. Serán considerados productos, para efectos de este Título, la placenta y los anexos de la piel; </w:t>
            </w:r>
          </w:p>
        </w:tc>
        <w:tc>
          <w:tcPr>
            <w:tcW w:w="4811" w:type="dxa"/>
          </w:tcPr>
          <w:p w14:paraId="07326A83" w14:textId="357B8160" w:rsidR="000C36FE" w:rsidRPr="00FD526D" w:rsidRDefault="000C36FE" w:rsidP="000C36FE">
            <w:pPr>
              <w:pStyle w:val="PlainText"/>
              <w:jc w:val="both"/>
              <w:rPr>
                <w:rFonts w:ascii="Verdana" w:eastAsia="MS Mincho" w:hAnsi="Verdana" w:cs="Arial"/>
                <w:b/>
                <w:bCs/>
                <w:sz w:val="16"/>
                <w:szCs w:val="16"/>
                <w:lang w:val="en-US"/>
              </w:rPr>
            </w:pPr>
            <w:r w:rsidRPr="0048788B">
              <w:rPr>
                <w:rFonts w:ascii="Verdana" w:hAnsi="Verdana"/>
                <w:b/>
                <w:bCs/>
                <w:sz w:val="16"/>
                <w:szCs w:val="16"/>
                <w:lang w:val="en-US"/>
              </w:rPr>
              <w:t xml:space="preserve">XI. </w:t>
            </w:r>
            <w:r w:rsidRPr="0048788B">
              <w:rPr>
                <w:rFonts w:ascii="Verdana" w:hAnsi="Verdana"/>
                <w:sz w:val="16"/>
                <w:szCs w:val="16"/>
                <w:lang w:val="en-US"/>
              </w:rPr>
              <w:t>Product, to any tissue or substance extruded, excreted or expelled by the human body as a result of normal physiological processes. For the purposes of this Title, the placenta and the annexes of the skin will be considered products;</w:t>
            </w:r>
            <w:r w:rsidRPr="0048788B">
              <w:rPr>
                <w:rFonts w:ascii="Verdana" w:hAnsi="Verdana"/>
                <w:b/>
                <w:bCs/>
                <w:sz w:val="16"/>
                <w:szCs w:val="16"/>
                <w:lang w:val="en-US"/>
              </w:rPr>
              <w:t xml:space="preserve">              </w:t>
            </w:r>
          </w:p>
        </w:tc>
      </w:tr>
      <w:tr w:rsidR="000C36FE" w:rsidRPr="000955D6" w14:paraId="32001A9A" w14:textId="77777777" w:rsidTr="003B0EAD">
        <w:tc>
          <w:tcPr>
            <w:tcW w:w="4811" w:type="dxa"/>
            <w:shd w:val="clear" w:color="auto" w:fill="auto"/>
          </w:tcPr>
          <w:p w14:paraId="385A4C4E" w14:textId="77777777" w:rsidR="000C36FE" w:rsidRPr="002E2969" w:rsidRDefault="000C36FE" w:rsidP="000C36FE">
            <w:pPr>
              <w:pStyle w:val="PlainText"/>
              <w:jc w:val="both"/>
              <w:rPr>
                <w:rFonts w:ascii="Verdana" w:eastAsia="MS Mincho" w:hAnsi="Verdana" w:cs="Arial"/>
                <w:sz w:val="16"/>
                <w:szCs w:val="16"/>
                <w:lang w:val="en-US"/>
              </w:rPr>
            </w:pPr>
          </w:p>
        </w:tc>
        <w:tc>
          <w:tcPr>
            <w:tcW w:w="4811" w:type="dxa"/>
          </w:tcPr>
          <w:p w14:paraId="7B2E159D" w14:textId="68B3A2D8"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0C36FE" w:rsidRPr="000955D6" w14:paraId="0BEA11C8" w14:textId="77777777" w:rsidTr="003B0EAD">
        <w:tc>
          <w:tcPr>
            <w:tcW w:w="4811" w:type="dxa"/>
            <w:shd w:val="clear" w:color="auto" w:fill="auto"/>
          </w:tcPr>
          <w:p w14:paraId="49095572" w14:textId="77777777" w:rsidR="000C36FE" w:rsidRPr="008C4AB4" w:rsidRDefault="000C36FE" w:rsidP="000C36FE">
            <w:pPr>
              <w:pStyle w:val="PlainText"/>
              <w:jc w:val="both"/>
              <w:rPr>
                <w:rFonts w:ascii="Verdana" w:eastAsia="MS Mincho" w:hAnsi="Verdana" w:cs="Arial"/>
                <w:sz w:val="16"/>
                <w:szCs w:val="16"/>
              </w:rPr>
            </w:pPr>
            <w:r w:rsidRPr="008C4AB4">
              <w:rPr>
                <w:rFonts w:ascii="Verdana" w:eastAsia="MS Mincho" w:hAnsi="Verdana" w:cs="Arial"/>
                <w:b/>
                <w:bCs/>
                <w:sz w:val="16"/>
                <w:szCs w:val="16"/>
              </w:rPr>
              <w:t xml:space="preserve">XII. </w:t>
            </w:r>
            <w:r w:rsidRPr="008C4AB4">
              <w:rPr>
                <w:rFonts w:ascii="Verdana" w:eastAsia="MS Mincho" w:hAnsi="Verdana" w:cs="Arial"/>
                <w:b/>
                <w:bCs/>
                <w:sz w:val="16"/>
                <w:szCs w:val="16"/>
              </w:rPr>
              <w:tab/>
            </w:r>
            <w:r w:rsidRPr="008C4AB4">
              <w:rPr>
                <w:rFonts w:ascii="Verdana" w:eastAsia="MS Mincho" w:hAnsi="Verdana" w:cs="Arial"/>
                <w:sz w:val="16"/>
                <w:szCs w:val="16"/>
              </w:rPr>
              <w:t xml:space="preserve">Receptor, a la persona que recibe para su uso terapéutico un órgano, tejido, células  o productos; </w:t>
            </w:r>
          </w:p>
        </w:tc>
        <w:tc>
          <w:tcPr>
            <w:tcW w:w="4811" w:type="dxa"/>
          </w:tcPr>
          <w:p w14:paraId="061FC58B" w14:textId="4E7B27BD" w:rsidR="000C36FE" w:rsidRPr="00FD526D" w:rsidRDefault="000C36FE" w:rsidP="000C36FE">
            <w:pPr>
              <w:pStyle w:val="PlainText"/>
              <w:jc w:val="both"/>
              <w:rPr>
                <w:rFonts w:ascii="Verdana" w:eastAsia="MS Mincho" w:hAnsi="Verdana" w:cs="Arial"/>
                <w:b/>
                <w:bCs/>
                <w:sz w:val="16"/>
                <w:szCs w:val="16"/>
                <w:lang w:val="en-US"/>
              </w:rPr>
            </w:pPr>
            <w:r w:rsidRPr="0048788B">
              <w:rPr>
                <w:rFonts w:ascii="Verdana" w:hAnsi="Verdana"/>
                <w:b/>
                <w:bCs/>
                <w:sz w:val="16"/>
                <w:szCs w:val="16"/>
                <w:lang w:val="en-US"/>
              </w:rPr>
              <w:t xml:space="preserve">XII. </w:t>
            </w:r>
            <w:r w:rsidRPr="0048788B">
              <w:rPr>
                <w:rFonts w:ascii="Verdana" w:hAnsi="Verdana"/>
                <w:sz w:val="16"/>
                <w:szCs w:val="16"/>
                <w:lang w:val="en-US"/>
              </w:rPr>
              <w:t>Recipient, to the person who receives for their therapeutic use an organ, tissue, cells or products;</w:t>
            </w:r>
            <w:r w:rsidRPr="0048788B">
              <w:rPr>
                <w:rFonts w:ascii="Verdana" w:hAnsi="Verdana"/>
                <w:b/>
                <w:bCs/>
                <w:sz w:val="16"/>
                <w:szCs w:val="16"/>
                <w:lang w:val="en-US"/>
              </w:rPr>
              <w:t xml:space="preserve">              </w:t>
            </w:r>
          </w:p>
        </w:tc>
      </w:tr>
      <w:tr w:rsidR="000C36FE" w:rsidRPr="000955D6" w14:paraId="79DF2CFF" w14:textId="77777777" w:rsidTr="003B0EAD">
        <w:tc>
          <w:tcPr>
            <w:tcW w:w="4811" w:type="dxa"/>
            <w:shd w:val="clear" w:color="auto" w:fill="auto"/>
          </w:tcPr>
          <w:p w14:paraId="2DB8E68C" w14:textId="77777777" w:rsidR="000C36FE" w:rsidRPr="002E2969" w:rsidRDefault="000C36FE" w:rsidP="000C36FE">
            <w:pPr>
              <w:pStyle w:val="PlainText"/>
              <w:jc w:val="both"/>
              <w:rPr>
                <w:rFonts w:ascii="Verdana" w:eastAsia="MS Mincho" w:hAnsi="Verdana" w:cs="Arial"/>
                <w:sz w:val="16"/>
                <w:szCs w:val="16"/>
                <w:lang w:val="en-US"/>
              </w:rPr>
            </w:pPr>
          </w:p>
        </w:tc>
        <w:tc>
          <w:tcPr>
            <w:tcW w:w="4811" w:type="dxa"/>
          </w:tcPr>
          <w:p w14:paraId="297147E0" w14:textId="65B04D62"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0C36FE" w:rsidRPr="000955D6" w14:paraId="4791999B" w14:textId="77777777" w:rsidTr="003B0EAD">
        <w:tc>
          <w:tcPr>
            <w:tcW w:w="4811" w:type="dxa"/>
            <w:shd w:val="clear" w:color="auto" w:fill="auto"/>
          </w:tcPr>
          <w:p w14:paraId="01CE1D90" w14:textId="77777777" w:rsidR="000C36FE" w:rsidRPr="008C4AB4" w:rsidRDefault="000C36FE" w:rsidP="000C36FE">
            <w:pPr>
              <w:pStyle w:val="Texto"/>
              <w:spacing w:after="0" w:line="240" w:lineRule="auto"/>
              <w:ind w:firstLine="0"/>
              <w:rPr>
                <w:rFonts w:ascii="Verdana" w:hAnsi="Verdana"/>
                <w:sz w:val="16"/>
                <w:szCs w:val="16"/>
              </w:rPr>
            </w:pPr>
            <w:r w:rsidRPr="008C4AB4">
              <w:rPr>
                <w:rFonts w:ascii="Verdana" w:hAnsi="Verdana"/>
                <w:b/>
                <w:sz w:val="16"/>
                <w:szCs w:val="16"/>
              </w:rPr>
              <w:t>XII Bis.</w:t>
            </w:r>
            <w:r w:rsidRPr="008C4AB4">
              <w:rPr>
                <w:rFonts w:ascii="Verdana" w:hAnsi="Verdana"/>
                <w:sz w:val="16"/>
                <w:szCs w:val="16"/>
              </w:rPr>
              <w:t xml:space="preserve"> </w:t>
            </w:r>
            <w:r w:rsidRPr="008C4AB4">
              <w:rPr>
                <w:rFonts w:ascii="Verdana" w:hAnsi="Verdana"/>
                <w:sz w:val="16"/>
                <w:szCs w:val="16"/>
              </w:rPr>
              <w:tab/>
              <w:t>Sangre, es el tejido hemático con todos sus componentes;</w:t>
            </w:r>
          </w:p>
        </w:tc>
        <w:tc>
          <w:tcPr>
            <w:tcW w:w="4811" w:type="dxa"/>
          </w:tcPr>
          <w:p w14:paraId="5B50D894" w14:textId="5DAFF64E" w:rsidR="000C36FE" w:rsidRPr="00FD526D" w:rsidRDefault="000C36FE" w:rsidP="000C36FE">
            <w:pPr>
              <w:pStyle w:val="Texto"/>
              <w:spacing w:after="0" w:line="240" w:lineRule="auto"/>
              <w:ind w:firstLine="0"/>
              <w:rPr>
                <w:rFonts w:ascii="Verdana" w:hAnsi="Verdana"/>
                <w:b/>
                <w:sz w:val="16"/>
                <w:szCs w:val="16"/>
                <w:lang w:val="en-US"/>
              </w:rPr>
            </w:pPr>
            <w:r w:rsidRPr="0048788B">
              <w:rPr>
                <w:rFonts w:ascii="Verdana" w:hAnsi="Verdana" w:cs="Times New Roman"/>
                <w:b/>
                <w:bCs/>
                <w:sz w:val="16"/>
                <w:szCs w:val="16"/>
                <w:lang w:val="en-US"/>
              </w:rPr>
              <w:t xml:space="preserve">XII Bis. </w:t>
            </w:r>
            <w:r>
              <w:rPr>
                <w:rFonts w:ascii="Verdana" w:hAnsi="Verdana" w:cs="Times New Roman"/>
                <w:sz w:val="16"/>
                <w:szCs w:val="16"/>
                <w:lang w:val="en-US"/>
              </w:rPr>
              <w:t>Blood</w:t>
            </w:r>
            <w:r w:rsidRPr="0048788B">
              <w:rPr>
                <w:rFonts w:ascii="Verdana" w:hAnsi="Verdana" w:cs="Times New Roman"/>
                <w:sz w:val="16"/>
                <w:szCs w:val="16"/>
                <w:lang w:val="en-US"/>
              </w:rPr>
              <w:t xml:space="preserve">, is the blood tissue with all its components;               </w:t>
            </w:r>
          </w:p>
        </w:tc>
      </w:tr>
      <w:tr w:rsidR="000C36FE" w:rsidRPr="008C4AB4" w14:paraId="0F58846D" w14:textId="77777777" w:rsidTr="003B0EAD">
        <w:tc>
          <w:tcPr>
            <w:tcW w:w="4811" w:type="dxa"/>
            <w:shd w:val="clear" w:color="auto" w:fill="auto"/>
          </w:tcPr>
          <w:p w14:paraId="37BEB91C" w14:textId="77777777" w:rsidR="000C36FE" w:rsidRPr="008C4AB4" w:rsidRDefault="000C36FE" w:rsidP="000C36FE">
            <w:pPr>
              <w:pStyle w:val="PlainText"/>
              <w:jc w:val="right"/>
              <w:rPr>
                <w:rFonts w:ascii="Verdana" w:eastAsia="MS Mincho" w:hAnsi="Verdana"/>
                <w:i/>
                <w:iCs/>
                <w:color w:val="0000FF"/>
                <w:sz w:val="16"/>
                <w:szCs w:val="16"/>
                <w:lang w:val="es-MX"/>
              </w:rPr>
            </w:pPr>
            <w:r w:rsidRPr="008C4AB4">
              <w:rPr>
                <w:rFonts w:ascii="Verdana" w:eastAsia="MS Mincho" w:hAnsi="Verdana"/>
                <w:i/>
                <w:iCs/>
                <w:color w:val="0000FF"/>
                <w:sz w:val="16"/>
                <w:szCs w:val="16"/>
                <w:lang w:val="es-MX"/>
              </w:rPr>
              <w:t>Fracción adicionada DOF 20-04-2015</w:t>
            </w:r>
          </w:p>
        </w:tc>
        <w:tc>
          <w:tcPr>
            <w:tcW w:w="4811" w:type="dxa"/>
          </w:tcPr>
          <w:p w14:paraId="2AD02CEF" w14:textId="4765849D" w:rsidR="000C36FE" w:rsidRPr="00FD526D" w:rsidRDefault="000C36FE" w:rsidP="000C36FE">
            <w:pPr>
              <w:pStyle w:val="PlainText"/>
              <w:jc w:val="right"/>
              <w:rPr>
                <w:rFonts w:ascii="Verdana" w:eastAsia="MS Mincho" w:hAnsi="Verdana"/>
                <w:i/>
                <w:iCs/>
                <w:color w:val="0000FF"/>
                <w:sz w:val="16"/>
                <w:szCs w:val="16"/>
                <w:lang w:val="en-US"/>
              </w:rPr>
            </w:pPr>
            <w:r w:rsidRPr="00FD526D">
              <w:rPr>
                <w:rFonts w:ascii="Verdana" w:hAnsi="Verdana"/>
                <w:i/>
                <w:iCs/>
                <w:color w:val="0000FF"/>
                <w:sz w:val="16"/>
                <w:szCs w:val="16"/>
                <w:lang w:val="en-US"/>
              </w:rPr>
              <w:t>Section</w:t>
            </w:r>
            <w:r w:rsidRPr="0048788B">
              <w:rPr>
                <w:rFonts w:ascii="Verdana" w:hAnsi="Verdana"/>
                <w:i/>
                <w:iCs/>
                <w:color w:val="0000FF"/>
                <w:sz w:val="16"/>
                <w:szCs w:val="16"/>
                <w:lang w:val="en-US"/>
              </w:rPr>
              <w:t xml:space="preserve"> added DOF </w:t>
            </w:r>
            <w:r>
              <w:rPr>
                <w:rFonts w:ascii="Verdana" w:hAnsi="Verdana"/>
                <w:i/>
                <w:iCs/>
                <w:color w:val="0000FF"/>
                <w:sz w:val="16"/>
                <w:szCs w:val="16"/>
                <w:lang w:val="en-US"/>
              </w:rPr>
              <w:t>20-04-2015</w:t>
            </w:r>
          </w:p>
        </w:tc>
      </w:tr>
      <w:tr w:rsidR="000C36FE" w:rsidRPr="008C4AB4" w14:paraId="58002041" w14:textId="77777777" w:rsidTr="003B0EAD">
        <w:tc>
          <w:tcPr>
            <w:tcW w:w="4811" w:type="dxa"/>
            <w:shd w:val="clear" w:color="auto" w:fill="auto"/>
          </w:tcPr>
          <w:p w14:paraId="51DCF488" w14:textId="77777777" w:rsidR="000C36FE" w:rsidRPr="008C4AB4" w:rsidRDefault="000C36FE" w:rsidP="000C36FE">
            <w:pPr>
              <w:pStyle w:val="Texto"/>
              <w:spacing w:after="0" w:line="240" w:lineRule="auto"/>
              <w:ind w:firstLine="0"/>
              <w:rPr>
                <w:rFonts w:ascii="Verdana" w:hAnsi="Verdana"/>
                <w:sz w:val="16"/>
                <w:szCs w:val="16"/>
              </w:rPr>
            </w:pPr>
          </w:p>
        </w:tc>
        <w:tc>
          <w:tcPr>
            <w:tcW w:w="4811" w:type="dxa"/>
          </w:tcPr>
          <w:p w14:paraId="249DE252" w14:textId="783CA5B9" w:rsidR="000C36FE" w:rsidRPr="00FD526D" w:rsidRDefault="000C36FE" w:rsidP="000C36FE">
            <w:pPr>
              <w:pStyle w:val="Texto"/>
              <w:spacing w:after="0" w:line="240" w:lineRule="auto"/>
              <w:ind w:firstLine="0"/>
              <w:rPr>
                <w:rFonts w:ascii="Verdana" w:hAnsi="Verdana"/>
                <w:sz w:val="16"/>
                <w:szCs w:val="16"/>
                <w:lang w:val="en-US"/>
              </w:rPr>
            </w:pPr>
            <w:r w:rsidRPr="0048788B">
              <w:rPr>
                <w:rFonts w:ascii="Verdana" w:hAnsi="Verdana" w:cs="Times New Roman"/>
                <w:sz w:val="16"/>
                <w:szCs w:val="16"/>
                <w:lang w:val="en-US"/>
              </w:rPr>
              <w:t> </w:t>
            </w:r>
          </w:p>
        </w:tc>
      </w:tr>
      <w:tr w:rsidR="000C36FE" w:rsidRPr="000955D6" w14:paraId="092C6844" w14:textId="77777777" w:rsidTr="003B0EAD">
        <w:tc>
          <w:tcPr>
            <w:tcW w:w="4811" w:type="dxa"/>
            <w:shd w:val="clear" w:color="auto" w:fill="auto"/>
          </w:tcPr>
          <w:p w14:paraId="17E24DDC" w14:textId="77777777" w:rsidR="000C36FE" w:rsidRPr="008C4AB4" w:rsidRDefault="000C36FE" w:rsidP="000C36FE">
            <w:pPr>
              <w:pStyle w:val="Texto"/>
              <w:spacing w:after="0" w:line="240" w:lineRule="auto"/>
              <w:ind w:firstLine="0"/>
              <w:rPr>
                <w:rFonts w:ascii="Verdana" w:hAnsi="Verdana"/>
                <w:sz w:val="16"/>
                <w:szCs w:val="16"/>
              </w:rPr>
            </w:pPr>
            <w:r w:rsidRPr="008C4AB4">
              <w:rPr>
                <w:rFonts w:ascii="Verdana" w:hAnsi="Verdana"/>
                <w:b/>
                <w:sz w:val="16"/>
                <w:szCs w:val="16"/>
              </w:rPr>
              <w:t>XII Bis 1.</w:t>
            </w:r>
            <w:r w:rsidRPr="008C4AB4">
              <w:rPr>
                <w:rFonts w:ascii="Verdana" w:hAnsi="Verdana"/>
                <w:sz w:val="16"/>
                <w:szCs w:val="16"/>
              </w:rPr>
              <w:t xml:space="preserve"> </w:t>
            </w:r>
            <w:r w:rsidRPr="008C4AB4">
              <w:rPr>
                <w:rFonts w:ascii="Verdana" w:hAnsi="Verdana"/>
                <w:sz w:val="16"/>
                <w:szCs w:val="16"/>
              </w:rPr>
              <w:tab/>
              <w:t>Plasma, el componente específico separado de las células de la sangre;</w:t>
            </w:r>
          </w:p>
        </w:tc>
        <w:tc>
          <w:tcPr>
            <w:tcW w:w="4811" w:type="dxa"/>
          </w:tcPr>
          <w:p w14:paraId="5FD1A824" w14:textId="49AEAB75" w:rsidR="000C36FE" w:rsidRPr="00FD526D" w:rsidRDefault="000C36FE" w:rsidP="000C36FE">
            <w:pPr>
              <w:pStyle w:val="Texto"/>
              <w:spacing w:after="0" w:line="240" w:lineRule="auto"/>
              <w:ind w:firstLine="0"/>
              <w:rPr>
                <w:rFonts w:ascii="Verdana" w:hAnsi="Verdana"/>
                <w:b/>
                <w:sz w:val="16"/>
                <w:szCs w:val="16"/>
                <w:lang w:val="en-US"/>
              </w:rPr>
            </w:pPr>
            <w:r w:rsidRPr="0048788B">
              <w:rPr>
                <w:rFonts w:ascii="Verdana" w:hAnsi="Verdana" w:cs="Times New Roman"/>
                <w:b/>
                <w:bCs/>
                <w:sz w:val="16"/>
                <w:szCs w:val="16"/>
                <w:lang w:val="en-US"/>
              </w:rPr>
              <w:t xml:space="preserve">XII Bis 1. </w:t>
            </w:r>
            <w:r w:rsidRPr="0048788B">
              <w:rPr>
                <w:rFonts w:ascii="Verdana" w:hAnsi="Verdana" w:cs="Times New Roman"/>
                <w:sz w:val="16"/>
                <w:szCs w:val="16"/>
                <w:lang w:val="en-US"/>
              </w:rPr>
              <w:t xml:space="preserve">Plasma, the specific component separated from blood cells;               </w:t>
            </w:r>
          </w:p>
        </w:tc>
      </w:tr>
      <w:tr w:rsidR="000C36FE" w:rsidRPr="008C4AB4" w14:paraId="4ECAA06C" w14:textId="77777777" w:rsidTr="003B0EAD">
        <w:tc>
          <w:tcPr>
            <w:tcW w:w="4811" w:type="dxa"/>
            <w:shd w:val="clear" w:color="auto" w:fill="auto"/>
          </w:tcPr>
          <w:p w14:paraId="07A89D7F" w14:textId="77777777" w:rsidR="000C36FE" w:rsidRPr="008C4AB4" w:rsidRDefault="000C36FE" w:rsidP="000C36FE">
            <w:pPr>
              <w:pStyle w:val="PlainText"/>
              <w:jc w:val="right"/>
              <w:rPr>
                <w:rFonts w:ascii="Verdana" w:eastAsia="MS Mincho" w:hAnsi="Verdana"/>
                <w:i/>
                <w:iCs/>
                <w:color w:val="0000FF"/>
                <w:sz w:val="16"/>
                <w:szCs w:val="16"/>
                <w:lang w:val="es-MX"/>
              </w:rPr>
            </w:pPr>
            <w:r w:rsidRPr="008C4AB4">
              <w:rPr>
                <w:rFonts w:ascii="Verdana" w:eastAsia="MS Mincho" w:hAnsi="Verdana"/>
                <w:i/>
                <w:iCs/>
                <w:color w:val="0000FF"/>
                <w:sz w:val="16"/>
                <w:szCs w:val="16"/>
                <w:lang w:val="es-MX"/>
              </w:rPr>
              <w:t>Fracción adicionada DOF 20-04-2015</w:t>
            </w:r>
          </w:p>
        </w:tc>
        <w:tc>
          <w:tcPr>
            <w:tcW w:w="4811" w:type="dxa"/>
          </w:tcPr>
          <w:p w14:paraId="6AAECBBA" w14:textId="590D7B38" w:rsidR="000C36FE" w:rsidRPr="00FD526D" w:rsidRDefault="000C36FE" w:rsidP="000C36FE">
            <w:pPr>
              <w:pStyle w:val="PlainText"/>
              <w:jc w:val="right"/>
              <w:rPr>
                <w:rFonts w:ascii="Verdana" w:eastAsia="MS Mincho" w:hAnsi="Verdana"/>
                <w:i/>
                <w:iCs/>
                <w:color w:val="0000FF"/>
                <w:sz w:val="16"/>
                <w:szCs w:val="16"/>
                <w:lang w:val="en-US"/>
              </w:rPr>
            </w:pPr>
            <w:r w:rsidRPr="00FD526D">
              <w:rPr>
                <w:rFonts w:ascii="Verdana" w:hAnsi="Verdana"/>
                <w:i/>
                <w:iCs/>
                <w:color w:val="0000FF"/>
                <w:sz w:val="16"/>
                <w:szCs w:val="16"/>
                <w:lang w:val="en-US"/>
              </w:rPr>
              <w:t>Section</w:t>
            </w:r>
            <w:r w:rsidRPr="0048788B">
              <w:rPr>
                <w:rFonts w:ascii="Verdana" w:hAnsi="Verdana"/>
                <w:i/>
                <w:iCs/>
                <w:color w:val="0000FF"/>
                <w:sz w:val="16"/>
                <w:szCs w:val="16"/>
                <w:lang w:val="en-US"/>
              </w:rPr>
              <w:t xml:space="preserve"> added DOF </w:t>
            </w:r>
            <w:r>
              <w:rPr>
                <w:rFonts w:ascii="Verdana" w:hAnsi="Verdana"/>
                <w:i/>
                <w:iCs/>
                <w:color w:val="0000FF"/>
                <w:sz w:val="16"/>
                <w:szCs w:val="16"/>
                <w:lang w:val="en-US"/>
              </w:rPr>
              <w:t>20-04-2015</w:t>
            </w:r>
          </w:p>
        </w:tc>
      </w:tr>
      <w:tr w:rsidR="000C36FE" w:rsidRPr="008C4AB4" w14:paraId="19EDE9EE" w14:textId="77777777" w:rsidTr="003B0EAD">
        <w:tc>
          <w:tcPr>
            <w:tcW w:w="4811" w:type="dxa"/>
            <w:shd w:val="clear" w:color="auto" w:fill="auto"/>
          </w:tcPr>
          <w:p w14:paraId="4E7920C1" w14:textId="77777777" w:rsidR="000C36FE" w:rsidRPr="008C4AB4" w:rsidRDefault="000C36FE" w:rsidP="000C36FE">
            <w:pPr>
              <w:pStyle w:val="PlainText"/>
              <w:jc w:val="both"/>
              <w:rPr>
                <w:rFonts w:ascii="Verdana" w:eastAsia="MS Mincho" w:hAnsi="Verdana" w:cs="Arial"/>
                <w:sz w:val="16"/>
                <w:szCs w:val="16"/>
              </w:rPr>
            </w:pPr>
          </w:p>
        </w:tc>
        <w:tc>
          <w:tcPr>
            <w:tcW w:w="4811" w:type="dxa"/>
          </w:tcPr>
          <w:p w14:paraId="17EA7DEF" w14:textId="5CFB88A7"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0C36FE" w:rsidRPr="000955D6" w14:paraId="5743ECFA" w14:textId="77777777" w:rsidTr="003B0EAD">
        <w:tc>
          <w:tcPr>
            <w:tcW w:w="4811" w:type="dxa"/>
            <w:shd w:val="clear" w:color="auto" w:fill="auto"/>
          </w:tcPr>
          <w:p w14:paraId="57341A77" w14:textId="77777777" w:rsidR="000C36FE" w:rsidRPr="008C4AB4" w:rsidRDefault="000C36FE" w:rsidP="000C36FE">
            <w:pPr>
              <w:pStyle w:val="Texto"/>
              <w:spacing w:after="0" w:line="240" w:lineRule="auto"/>
              <w:ind w:firstLine="0"/>
              <w:rPr>
                <w:rFonts w:ascii="Verdana" w:hAnsi="Verdana"/>
                <w:sz w:val="16"/>
                <w:szCs w:val="16"/>
              </w:rPr>
            </w:pPr>
            <w:r w:rsidRPr="008C4AB4">
              <w:rPr>
                <w:rFonts w:ascii="Verdana" w:hAnsi="Verdana"/>
                <w:b/>
                <w:sz w:val="16"/>
                <w:szCs w:val="16"/>
              </w:rPr>
              <w:t>XIII.</w:t>
            </w:r>
            <w:r w:rsidRPr="008C4AB4">
              <w:rPr>
                <w:rFonts w:ascii="Verdana" w:hAnsi="Verdana"/>
                <w:sz w:val="16"/>
                <w:szCs w:val="16"/>
              </w:rPr>
              <w:t xml:space="preserve"> </w:t>
            </w:r>
            <w:r w:rsidRPr="008C4AB4">
              <w:rPr>
                <w:rFonts w:ascii="Verdana" w:hAnsi="Verdana"/>
                <w:sz w:val="16"/>
                <w:szCs w:val="16"/>
              </w:rPr>
              <w:tab/>
              <w:t>Tejido, agrupación de células especializadas que realizan una o más funciones;</w:t>
            </w:r>
          </w:p>
        </w:tc>
        <w:tc>
          <w:tcPr>
            <w:tcW w:w="4811" w:type="dxa"/>
          </w:tcPr>
          <w:p w14:paraId="04E81A41" w14:textId="38B66462" w:rsidR="000C36FE" w:rsidRPr="00FD526D" w:rsidRDefault="000C36FE" w:rsidP="000C36FE">
            <w:pPr>
              <w:pStyle w:val="Texto"/>
              <w:spacing w:after="0" w:line="240" w:lineRule="auto"/>
              <w:ind w:firstLine="0"/>
              <w:rPr>
                <w:rFonts w:ascii="Verdana" w:hAnsi="Verdana"/>
                <w:b/>
                <w:sz w:val="16"/>
                <w:szCs w:val="16"/>
                <w:lang w:val="en-US"/>
              </w:rPr>
            </w:pPr>
            <w:r w:rsidRPr="0048788B">
              <w:rPr>
                <w:rFonts w:ascii="Verdana" w:hAnsi="Verdana" w:cs="Times New Roman"/>
                <w:b/>
                <w:bCs/>
                <w:sz w:val="16"/>
                <w:szCs w:val="16"/>
                <w:lang w:val="en-US"/>
              </w:rPr>
              <w:t xml:space="preserve">XIII. </w:t>
            </w:r>
            <w:r w:rsidRPr="0048788B">
              <w:rPr>
                <w:rFonts w:ascii="Verdana" w:hAnsi="Verdana" w:cs="Times New Roman"/>
                <w:sz w:val="16"/>
                <w:szCs w:val="16"/>
                <w:lang w:val="en-US"/>
              </w:rPr>
              <w:t xml:space="preserve">Tissue, grouping of specialized cells that perform one or more functions;               </w:t>
            </w:r>
          </w:p>
        </w:tc>
      </w:tr>
      <w:tr w:rsidR="000C36FE" w:rsidRPr="008C4AB4" w14:paraId="0738FDD1" w14:textId="77777777" w:rsidTr="003B0EAD">
        <w:tc>
          <w:tcPr>
            <w:tcW w:w="4811" w:type="dxa"/>
            <w:shd w:val="clear" w:color="auto" w:fill="auto"/>
          </w:tcPr>
          <w:p w14:paraId="63E729F4" w14:textId="77777777" w:rsidR="000C36FE" w:rsidRPr="008C4AB4" w:rsidRDefault="000C36FE" w:rsidP="000C36FE">
            <w:pPr>
              <w:pStyle w:val="PlainText"/>
              <w:jc w:val="right"/>
              <w:rPr>
                <w:rFonts w:ascii="Verdana" w:eastAsia="MS Mincho" w:hAnsi="Verdana"/>
                <w:i/>
                <w:iCs/>
                <w:color w:val="0000FF"/>
                <w:sz w:val="16"/>
                <w:szCs w:val="16"/>
                <w:lang w:val="es-MX"/>
              </w:rPr>
            </w:pPr>
            <w:r w:rsidRPr="008C4AB4">
              <w:rPr>
                <w:rFonts w:ascii="Verdana" w:eastAsia="MS Mincho" w:hAnsi="Verdana"/>
                <w:i/>
                <w:iCs/>
                <w:color w:val="0000FF"/>
                <w:sz w:val="16"/>
                <w:szCs w:val="16"/>
                <w:lang w:val="es-MX"/>
              </w:rPr>
              <w:t>Fracción reformada DOF 11-06-2009, 20-04-2015</w:t>
            </w:r>
          </w:p>
        </w:tc>
        <w:tc>
          <w:tcPr>
            <w:tcW w:w="4811" w:type="dxa"/>
          </w:tcPr>
          <w:p w14:paraId="36416E80" w14:textId="259F9878" w:rsidR="000C36FE" w:rsidRPr="00FD526D" w:rsidRDefault="000C36FE" w:rsidP="000C36FE">
            <w:pPr>
              <w:pStyle w:val="PlainText"/>
              <w:jc w:val="right"/>
              <w:rPr>
                <w:rFonts w:ascii="Verdana" w:eastAsia="MS Mincho" w:hAnsi="Verdana"/>
                <w:i/>
                <w:iCs/>
                <w:color w:val="0000FF"/>
                <w:sz w:val="16"/>
                <w:szCs w:val="16"/>
                <w:lang w:val="en-US"/>
              </w:rPr>
            </w:pPr>
            <w:r w:rsidRPr="00FD526D">
              <w:rPr>
                <w:rFonts w:ascii="Verdana" w:hAnsi="Verdana"/>
                <w:i/>
                <w:iCs/>
                <w:color w:val="0000FF"/>
                <w:sz w:val="16"/>
                <w:szCs w:val="16"/>
                <w:lang w:val="en-US"/>
              </w:rPr>
              <w:t>Section</w:t>
            </w:r>
            <w:r w:rsidRPr="0048788B">
              <w:rPr>
                <w:rFonts w:ascii="Verdana" w:hAnsi="Verdana"/>
                <w:i/>
                <w:iCs/>
                <w:color w:val="0000FF"/>
                <w:sz w:val="16"/>
                <w:szCs w:val="16"/>
                <w:lang w:val="en-US"/>
              </w:rPr>
              <w:t xml:space="preserve"> </w:t>
            </w:r>
            <w:r w:rsidRPr="00FD526D">
              <w:rPr>
                <w:rFonts w:ascii="Verdana" w:hAnsi="Verdana"/>
                <w:i/>
                <w:iCs/>
                <w:color w:val="0000FF"/>
                <w:sz w:val="16"/>
                <w:szCs w:val="16"/>
                <w:lang w:val="en-US"/>
              </w:rPr>
              <w:t>Reformed</w:t>
            </w:r>
            <w:r w:rsidRPr="0048788B">
              <w:rPr>
                <w:rFonts w:ascii="Verdana" w:hAnsi="Verdana"/>
                <w:i/>
                <w:iCs/>
                <w:color w:val="0000FF"/>
                <w:sz w:val="16"/>
                <w:szCs w:val="16"/>
                <w:lang w:val="en-US"/>
              </w:rPr>
              <w:t xml:space="preserve"> DOF </w:t>
            </w:r>
            <w:r>
              <w:rPr>
                <w:rFonts w:ascii="Verdana" w:hAnsi="Verdana"/>
                <w:i/>
                <w:iCs/>
                <w:color w:val="0000FF"/>
                <w:sz w:val="16"/>
                <w:szCs w:val="16"/>
                <w:lang w:val="en-US"/>
              </w:rPr>
              <w:t>11-06-2009</w:t>
            </w:r>
            <w:r w:rsidRPr="0048788B">
              <w:rPr>
                <w:rFonts w:ascii="Verdana" w:hAnsi="Verdana"/>
                <w:i/>
                <w:iCs/>
                <w:color w:val="0000FF"/>
                <w:sz w:val="16"/>
                <w:szCs w:val="16"/>
                <w:lang w:val="en-US"/>
              </w:rPr>
              <w:t xml:space="preserve">, </w:t>
            </w:r>
            <w:r>
              <w:rPr>
                <w:rFonts w:ascii="Verdana" w:hAnsi="Verdana"/>
                <w:i/>
                <w:iCs/>
                <w:color w:val="0000FF"/>
                <w:sz w:val="16"/>
                <w:szCs w:val="16"/>
                <w:lang w:val="en-US"/>
              </w:rPr>
              <w:t>20-04-2015</w:t>
            </w:r>
          </w:p>
        </w:tc>
      </w:tr>
      <w:tr w:rsidR="000C36FE" w:rsidRPr="008C4AB4" w14:paraId="1F9CF9E2" w14:textId="77777777" w:rsidTr="003B0EAD">
        <w:tc>
          <w:tcPr>
            <w:tcW w:w="4811" w:type="dxa"/>
            <w:shd w:val="clear" w:color="auto" w:fill="auto"/>
          </w:tcPr>
          <w:p w14:paraId="306E022F" w14:textId="77777777" w:rsidR="000C36FE" w:rsidRPr="008C4AB4" w:rsidRDefault="000C36FE" w:rsidP="000C36FE">
            <w:pPr>
              <w:pStyle w:val="Texto"/>
              <w:spacing w:after="0" w:line="240" w:lineRule="auto"/>
              <w:ind w:firstLine="0"/>
              <w:rPr>
                <w:rFonts w:ascii="Verdana" w:hAnsi="Verdana"/>
                <w:sz w:val="16"/>
                <w:szCs w:val="16"/>
              </w:rPr>
            </w:pPr>
          </w:p>
        </w:tc>
        <w:tc>
          <w:tcPr>
            <w:tcW w:w="4811" w:type="dxa"/>
          </w:tcPr>
          <w:p w14:paraId="075694F4" w14:textId="51CB5445" w:rsidR="000C36FE" w:rsidRPr="00FD526D" w:rsidRDefault="000C36FE" w:rsidP="000C36FE">
            <w:pPr>
              <w:pStyle w:val="Texto"/>
              <w:spacing w:after="0" w:line="240" w:lineRule="auto"/>
              <w:ind w:firstLine="0"/>
              <w:rPr>
                <w:rFonts w:ascii="Verdana" w:hAnsi="Verdana"/>
                <w:sz w:val="16"/>
                <w:szCs w:val="16"/>
                <w:lang w:val="en-US"/>
              </w:rPr>
            </w:pPr>
            <w:r w:rsidRPr="0048788B">
              <w:rPr>
                <w:rFonts w:ascii="Verdana" w:hAnsi="Verdana" w:cs="Times New Roman"/>
                <w:sz w:val="16"/>
                <w:szCs w:val="16"/>
                <w:lang w:val="en-US"/>
              </w:rPr>
              <w:t> </w:t>
            </w:r>
          </w:p>
        </w:tc>
      </w:tr>
      <w:tr w:rsidR="000C36FE" w:rsidRPr="000955D6" w14:paraId="48AC4DA9" w14:textId="77777777" w:rsidTr="003B0EAD">
        <w:tc>
          <w:tcPr>
            <w:tcW w:w="4811" w:type="dxa"/>
            <w:shd w:val="clear" w:color="auto" w:fill="auto"/>
          </w:tcPr>
          <w:p w14:paraId="642B1124" w14:textId="77777777" w:rsidR="000C36FE" w:rsidRPr="008C4AB4" w:rsidRDefault="000C36FE" w:rsidP="000C36FE">
            <w:pPr>
              <w:pStyle w:val="Texto"/>
              <w:spacing w:after="0" w:line="240" w:lineRule="auto"/>
              <w:ind w:firstLine="0"/>
              <w:rPr>
                <w:rFonts w:ascii="Verdana" w:hAnsi="Verdana"/>
                <w:sz w:val="16"/>
                <w:szCs w:val="16"/>
              </w:rPr>
            </w:pPr>
            <w:r w:rsidRPr="008C4AB4">
              <w:rPr>
                <w:rFonts w:ascii="Verdana" w:hAnsi="Verdana"/>
                <w:b/>
                <w:sz w:val="16"/>
                <w:szCs w:val="16"/>
              </w:rPr>
              <w:t>XIV.</w:t>
            </w:r>
            <w:r w:rsidRPr="008C4AB4">
              <w:rPr>
                <w:rFonts w:ascii="Verdana" w:hAnsi="Verdana"/>
                <w:sz w:val="16"/>
                <w:szCs w:val="16"/>
              </w:rPr>
              <w:t xml:space="preserve"> </w:t>
            </w:r>
            <w:r w:rsidRPr="008C4AB4">
              <w:rPr>
                <w:rFonts w:ascii="Verdana" w:hAnsi="Verdana"/>
                <w:sz w:val="16"/>
                <w:szCs w:val="16"/>
              </w:rPr>
              <w:tab/>
              <w:t>Trasplante, a la transferencia de un órgano, tejido o células de una parte del cuerpo a otra, o de un individuo a otro y que se integren al organismo;</w:t>
            </w:r>
          </w:p>
        </w:tc>
        <w:tc>
          <w:tcPr>
            <w:tcW w:w="4811" w:type="dxa"/>
          </w:tcPr>
          <w:p w14:paraId="633D7B33" w14:textId="006CC193" w:rsidR="000C36FE" w:rsidRPr="00FD526D" w:rsidRDefault="000C36FE" w:rsidP="000C36FE">
            <w:pPr>
              <w:pStyle w:val="Texto"/>
              <w:spacing w:after="0" w:line="240" w:lineRule="auto"/>
              <w:ind w:firstLine="0"/>
              <w:rPr>
                <w:rFonts w:ascii="Verdana" w:hAnsi="Verdana"/>
                <w:b/>
                <w:sz w:val="16"/>
                <w:szCs w:val="16"/>
                <w:lang w:val="en-US"/>
              </w:rPr>
            </w:pPr>
            <w:r w:rsidRPr="0048788B">
              <w:rPr>
                <w:rFonts w:ascii="Verdana" w:hAnsi="Verdana" w:cs="Times New Roman"/>
                <w:b/>
                <w:bCs/>
                <w:sz w:val="16"/>
                <w:szCs w:val="16"/>
                <w:lang w:val="en-US"/>
              </w:rPr>
              <w:t xml:space="preserve">XIV. </w:t>
            </w:r>
            <w:r w:rsidRPr="0048788B">
              <w:rPr>
                <w:rFonts w:ascii="Verdana" w:hAnsi="Verdana" w:cs="Times New Roman"/>
                <w:sz w:val="16"/>
                <w:szCs w:val="16"/>
                <w:lang w:val="en-US"/>
              </w:rPr>
              <w:t xml:space="preserve">Transplantation, to the transfer of an organ, tissue or cells from one part of the body to another, or from one individual to another and integrating them into the body;               </w:t>
            </w:r>
          </w:p>
        </w:tc>
      </w:tr>
      <w:tr w:rsidR="000C36FE" w:rsidRPr="008C4AB4" w14:paraId="1EF095D5" w14:textId="77777777" w:rsidTr="003B0EAD">
        <w:tc>
          <w:tcPr>
            <w:tcW w:w="4811" w:type="dxa"/>
            <w:shd w:val="clear" w:color="auto" w:fill="auto"/>
          </w:tcPr>
          <w:p w14:paraId="152C2915" w14:textId="77777777" w:rsidR="000C36FE" w:rsidRPr="008C4AB4" w:rsidRDefault="000C36FE" w:rsidP="000C36FE">
            <w:pPr>
              <w:pStyle w:val="PlainText"/>
              <w:jc w:val="right"/>
              <w:rPr>
                <w:rFonts w:ascii="Verdana" w:eastAsia="MS Mincho" w:hAnsi="Verdana"/>
                <w:i/>
                <w:iCs/>
                <w:color w:val="0000FF"/>
                <w:sz w:val="16"/>
                <w:szCs w:val="16"/>
                <w:lang w:val="es-MX"/>
              </w:rPr>
            </w:pPr>
            <w:r w:rsidRPr="008C4AB4">
              <w:rPr>
                <w:rFonts w:ascii="Verdana" w:eastAsia="MS Mincho" w:hAnsi="Verdana"/>
                <w:i/>
                <w:iCs/>
                <w:color w:val="0000FF"/>
                <w:sz w:val="16"/>
                <w:szCs w:val="16"/>
                <w:lang w:val="es-MX"/>
              </w:rPr>
              <w:t>Fracción reformada DOF 11-06-2009</w:t>
            </w:r>
          </w:p>
        </w:tc>
        <w:tc>
          <w:tcPr>
            <w:tcW w:w="4811" w:type="dxa"/>
          </w:tcPr>
          <w:p w14:paraId="5A30D88E" w14:textId="4C89A31C" w:rsidR="000C36FE" w:rsidRPr="00FD526D" w:rsidRDefault="000C36FE" w:rsidP="000C36FE">
            <w:pPr>
              <w:pStyle w:val="PlainText"/>
              <w:jc w:val="right"/>
              <w:rPr>
                <w:rFonts w:ascii="Verdana" w:eastAsia="MS Mincho" w:hAnsi="Verdana"/>
                <w:i/>
                <w:iCs/>
                <w:color w:val="0000FF"/>
                <w:sz w:val="16"/>
                <w:szCs w:val="16"/>
                <w:lang w:val="en-US"/>
              </w:rPr>
            </w:pPr>
            <w:r w:rsidRPr="00FD526D">
              <w:rPr>
                <w:rFonts w:ascii="Verdana" w:hAnsi="Verdana"/>
                <w:i/>
                <w:iCs/>
                <w:color w:val="0000FF"/>
                <w:sz w:val="16"/>
                <w:szCs w:val="16"/>
                <w:lang w:val="en-US"/>
              </w:rPr>
              <w:t>Section reformed</w:t>
            </w:r>
            <w:r w:rsidRPr="0048788B">
              <w:rPr>
                <w:rFonts w:ascii="Verdana" w:hAnsi="Verdana"/>
                <w:i/>
                <w:iCs/>
                <w:color w:val="0000FF"/>
                <w:sz w:val="16"/>
                <w:szCs w:val="16"/>
                <w:lang w:val="en-US"/>
              </w:rPr>
              <w:t xml:space="preserve"> DOF </w:t>
            </w:r>
            <w:r>
              <w:rPr>
                <w:rFonts w:ascii="Verdana" w:hAnsi="Verdana"/>
                <w:i/>
                <w:iCs/>
                <w:color w:val="0000FF"/>
                <w:sz w:val="16"/>
                <w:szCs w:val="16"/>
                <w:lang w:val="en-US"/>
              </w:rPr>
              <w:t>11-06-2009</w:t>
            </w:r>
          </w:p>
        </w:tc>
      </w:tr>
      <w:tr w:rsidR="000C36FE" w:rsidRPr="008C4AB4" w14:paraId="5B4558FF" w14:textId="77777777" w:rsidTr="003B0EAD">
        <w:tc>
          <w:tcPr>
            <w:tcW w:w="4811" w:type="dxa"/>
            <w:shd w:val="clear" w:color="auto" w:fill="auto"/>
          </w:tcPr>
          <w:p w14:paraId="0EB0C27B" w14:textId="77777777" w:rsidR="000C36FE" w:rsidRPr="008C4AB4" w:rsidRDefault="000C36FE" w:rsidP="000C36FE">
            <w:pPr>
              <w:pStyle w:val="Texto"/>
              <w:spacing w:after="0" w:line="240" w:lineRule="auto"/>
              <w:ind w:firstLine="0"/>
              <w:rPr>
                <w:rFonts w:ascii="Verdana" w:hAnsi="Verdana"/>
                <w:sz w:val="16"/>
                <w:szCs w:val="16"/>
              </w:rPr>
            </w:pPr>
          </w:p>
        </w:tc>
        <w:tc>
          <w:tcPr>
            <w:tcW w:w="4811" w:type="dxa"/>
          </w:tcPr>
          <w:p w14:paraId="2E21A1B5" w14:textId="3A51C68E" w:rsidR="000C36FE" w:rsidRPr="00FD526D" w:rsidRDefault="000C36FE" w:rsidP="000C36FE">
            <w:pPr>
              <w:pStyle w:val="Texto"/>
              <w:spacing w:after="0" w:line="240" w:lineRule="auto"/>
              <w:ind w:firstLine="0"/>
              <w:rPr>
                <w:rFonts w:ascii="Verdana" w:hAnsi="Verdana"/>
                <w:sz w:val="16"/>
                <w:szCs w:val="16"/>
                <w:lang w:val="en-US"/>
              </w:rPr>
            </w:pPr>
            <w:r w:rsidRPr="0048788B">
              <w:rPr>
                <w:rFonts w:ascii="Verdana" w:hAnsi="Verdana" w:cs="Times New Roman"/>
                <w:sz w:val="16"/>
                <w:szCs w:val="16"/>
                <w:lang w:val="en-US"/>
              </w:rPr>
              <w:t> </w:t>
            </w:r>
          </w:p>
        </w:tc>
      </w:tr>
      <w:tr w:rsidR="000C36FE" w:rsidRPr="000955D6" w14:paraId="2BB78C7A" w14:textId="77777777" w:rsidTr="003B0EAD">
        <w:tc>
          <w:tcPr>
            <w:tcW w:w="4811" w:type="dxa"/>
            <w:shd w:val="clear" w:color="auto" w:fill="auto"/>
          </w:tcPr>
          <w:p w14:paraId="0E7409FA" w14:textId="77777777" w:rsidR="000C36FE" w:rsidRPr="008C4AB4" w:rsidRDefault="000C36FE" w:rsidP="000C36FE">
            <w:pPr>
              <w:pStyle w:val="Texto"/>
              <w:spacing w:after="0" w:line="240" w:lineRule="auto"/>
              <w:ind w:firstLine="0"/>
              <w:rPr>
                <w:rFonts w:ascii="Verdana" w:hAnsi="Verdana"/>
                <w:sz w:val="16"/>
                <w:szCs w:val="16"/>
              </w:rPr>
            </w:pPr>
            <w:r w:rsidRPr="008C4AB4">
              <w:rPr>
                <w:rFonts w:ascii="Verdana" w:hAnsi="Verdana"/>
                <w:b/>
                <w:sz w:val="16"/>
                <w:szCs w:val="16"/>
              </w:rPr>
              <w:t>XIV Bis.</w:t>
            </w:r>
            <w:r w:rsidRPr="008C4AB4">
              <w:rPr>
                <w:rFonts w:ascii="Verdana" w:hAnsi="Verdana"/>
                <w:sz w:val="16"/>
                <w:szCs w:val="16"/>
              </w:rPr>
              <w:t xml:space="preserve"> </w:t>
            </w:r>
            <w:r w:rsidRPr="008C4AB4">
              <w:rPr>
                <w:rFonts w:ascii="Verdana" w:hAnsi="Verdana"/>
                <w:sz w:val="16"/>
                <w:szCs w:val="16"/>
              </w:rPr>
              <w:tab/>
              <w:t>Transfusión, procedimiento terapéutico consistente en la aplicación de sangre o de componentes sanguíneos a un ser humano;</w:t>
            </w:r>
          </w:p>
        </w:tc>
        <w:tc>
          <w:tcPr>
            <w:tcW w:w="4811" w:type="dxa"/>
          </w:tcPr>
          <w:p w14:paraId="14AF7F69" w14:textId="6E3B01DC" w:rsidR="000C36FE" w:rsidRPr="00FD526D" w:rsidRDefault="000C36FE" w:rsidP="000C36FE">
            <w:pPr>
              <w:pStyle w:val="Texto"/>
              <w:spacing w:after="0" w:line="240" w:lineRule="auto"/>
              <w:ind w:firstLine="0"/>
              <w:rPr>
                <w:rFonts w:ascii="Verdana" w:hAnsi="Verdana"/>
                <w:b/>
                <w:sz w:val="16"/>
                <w:szCs w:val="16"/>
                <w:lang w:val="en-US"/>
              </w:rPr>
            </w:pPr>
            <w:r w:rsidRPr="0048788B">
              <w:rPr>
                <w:rFonts w:ascii="Verdana" w:hAnsi="Verdana" w:cs="Times New Roman"/>
                <w:b/>
                <w:bCs/>
                <w:sz w:val="16"/>
                <w:szCs w:val="16"/>
                <w:lang w:val="en-US"/>
              </w:rPr>
              <w:t xml:space="preserve">XIV Bis. </w:t>
            </w:r>
            <w:r w:rsidRPr="0048788B">
              <w:rPr>
                <w:rFonts w:ascii="Verdana" w:hAnsi="Verdana" w:cs="Times New Roman"/>
                <w:sz w:val="16"/>
                <w:szCs w:val="16"/>
                <w:lang w:val="en-US"/>
              </w:rPr>
              <w:t xml:space="preserve">Transfusion, a therapeutic procedure consisting in the application of blood or blood components to a human being;               </w:t>
            </w:r>
          </w:p>
        </w:tc>
      </w:tr>
      <w:tr w:rsidR="000C36FE" w:rsidRPr="008C4AB4" w14:paraId="59EAA014" w14:textId="77777777" w:rsidTr="003B0EAD">
        <w:tc>
          <w:tcPr>
            <w:tcW w:w="4811" w:type="dxa"/>
            <w:shd w:val="clear" w:color="auto" w:fill="auto"/>
          </w:tcPr>
          <w:p w14:paraId="3B94FA0A" w14:textId="77777777" w:rsidR="000C36FE" w:rsidRPr="008C4AB4" w:rsidRDefault="000C36FE" w:rsidP="000C36FE">
            <w:pPr>
              <w:pStyle w:val="PlainText"/>
              <w:jc w:val="right"/>
              <w:rPr>
                <w:rFonts w:ascii="Verdana" w:eastAsia="MS Mincho" w:hAnsi="Verdana"/>
                <w:i/>
                <w:iCs/>
                <w:color w:val="0000FF"/>
                <w:sz w:val="16"/>
                <w:szCs w:val="16"/>
                <w:lang w:val="es-MX"/>
              </w:rPr>
            </w:pPr>
            <w:r w:rsidRPr="008C4AB4">
              <w:rPr>
                <w:rFonts w:ascii="Verdana" w:eastAsia="MS Mincho" w:hAnsi="Verdana"/>
                <w:i/>
                <w:iCs/>
                <w:color w:val="0000FF"/>
                <w:sz w:val="16"/>
                <w:szCs w:val="16"/>
                <w:lang w:val="es-MX"/>
              </w:rPr>
              <w:t>Fracción adicionada DOF 20-04-2015</w:t>
            </w:r>
          </w:p>
        </w:tc>
        <w:tc>
          <w:tcPr>
            <w:tcW w:w="4811" w:type="dxa"/>
          </w:tcPr>
          <w:p w14:paraId="5D4923AE" w14:textId="574742F9" w:rsidR="000C36FE" w:rsidRPr="00FD526D" w:rsidRDefault="000C36FE" w:rsidP="000C36FE">
            <w:pPr>
              <w:pStyle w:val="PlainText"/>
              <w:jc w:val="right"/>
              <w:rPr>
                <w:rFonts w:ascii="Verdana" w:eastAsia="MS Mincho" w:hAnsi="Verdana"/>
                <w:i/>
                <w:iCs/>
                <w:color w:val="0000FF"/>
                <w:sz w:val="16"/>
                <w:szCs w:val="16"/>
                <w:lang w:val="en-US"/>
              </w:rPr>
            </w:pPr>
            <w:r w:rsidRPr="00FD526D">
              <w:rPr>
                <w:rFonts w:ascii="Verdana" w:hAnsi="Verdana"/>
                <w:i/>
                <w:iCs/>
                <w:color w:val="0000FF"/>
                <w:sz w:val="16"/>
                <w:szCs w:val="16"/>
                <w:lang w:val="en-US"/>
              </w:rPr>
              <w:t>Section</w:t>
            </w:r>
            <w:r w:rsidRPr="0048788B">
              <w:rPr>
                <w:rFonts w:ascii="Verdana" w:hAnsi="Verdana"/>
                <w:i/>
                <w:iCs/>
                <w:color w:val="0000FF"/>
                <w:sz w:val="16"/>
                <w:szCs w:val="16"/>
                <w:lang w:val="en-US"/>
              </w:rPr>
              <w:t xml:space="preserve"> added DOF </w:t>
            </w:r>
            <w:r>
              <w:rPr>
                <w:rFonts w:ascii="Verdana" w:hAnsi="Verdana"/>
                <w:i/>
                <w:iCs/>
                <w:color w:val="0000FF"/>
                <w:sz w:val="16"/>
                <w:szCs w:val="16"/>
                <w:lang w:val="en-US"/>
              </w:rPr>
              <w:t>20-04-2015</w:t>
            </w:r>
          </w:p>
        </w:tc>
      </w:tr>
      <w:tr w:rsidR="000C36FE" w:rsidRPr="008C4AB4" w14:paraId="0BD6FD1C" w14:textId="77777777" w:rsidTr="003B0EAD">
        <w:tc>
          <w:tcPr>
            <w:tcW w:w="4811" w:type="dxa"/>
            <w:shd w:val="clear" w:color="auto" w:fill="auto"/>
          </w:tcPr>
          <w:p w14:paraId="190BFF40" w14:textId="77777777" w:rsidR="000C36FE" w:rsidRPr="008C4AB4" w:rsidRDefault="000C36FE" w:rsidP="000C36FE">
            <w:pPr>
              <w:pStyle w:val="Texto"/>
              <w:spacing w:after="0" w:line="240" w:lineRule="auto"/>
              <w:ind w:firstLine="0"/>
              <w:rPr>
                <w:rFonts w:ascii="Verdana" w:hAnsi="Verdana"/>
                <w:sz w:val="16"/>
                <w:szCs w:val="16"/>
              </w:rPr>
            </w:pPr>
          </w:p>
        </w:tc>
        <w:tc>
          <w:tcPr>
            <w:tcW w:w="4811" w:type="dxa"/>
          </w:tcPr>
          <w:p w14:paraId="7C4C07DF" w14:textId="28214453" w:rsidR="000C36FE" w:rsidRPr="00FD526D" w:rsidRDefault="000C36FE" w:rsidP="000C36FE">
            <w:pPr>
              <w:pStyle w:val="Texto"/>
              <w:spacing w:after="0" w:line="240" w:lineRule="auto"/>
              <w:ind w:firstLine="0"/>
              <w:rPr>
                <w:rFonts w:ascii="Verdana" w:hAnsi="Verdana"/>
                <w:sz w:val="16"/>
                <w:szCs w:val="16"/>
                <w:lang w:val="en-US"/>
              </w:rPr>
            </w:pPr>
            <w:r w:rsidRPr="0048788B">
              <w:rPr>
                <w:rFonts w:ascii="Verdana" w:hAnsi="Verdana" w:cs="Times New Roman"/>
                <w:sz w:val="16"/>
                <w:szCs w:val="16"/>
                <w:lang w:val="en-US"/>
              </w:rPr>
              <w:t> </w:t>
            </w:r>
          </w:p>
        </w:tc>
      </w:tr>
      <w:tr w:rsidR="000C36FE" w:rsidRPr="000955D6" w14:paraId="22C33F39" w14:textId="77777777" w:rsidTr="003B0EAD">
        <w:tc>
          <w:tcPr>
            <w:tcW w:w="4811" w:type="dxa"/>
            <w:shd w:val="clear" w:color="auto" w:fill="auto"/>
          </w:tcPr>
          <w:p w14:paraId="51B8E1D4" w14:textId="77777777" w:rsidR="000C36FE" w:rsidRPr="008C4AB4" w:rsidRDefault="000C36FE" w:rsidP="000C36FE">
            <w:pPr>
              <w:pStyle w:val="Texto"/>
              <w:spacing w:after="0" w:line="240" w:lineRule="auto"/>
              <w:ind w:firstLine="0"/>
              <w:rPr>
                <w:rFonts w:ascii="Verdana" w:hAnsi="Verdana"/>
                <w:sz w:val="16"/>
                <w:szCs w:val="16"/>
              </w:rPr>
            </w:pPr>
            <w:r w:rsidRPr="008C4AB4">
              <w:rPr>
                <w:rFonts w:ascii="Verdana" w:hAnsi="Verdana"/>
                <w:b/>
                <w:sz w:val="16"/>
                <w:szCs w:val="16"/>
              </w:rPr>
              <w:t xml:space="preserve">XV. </w:t>
            </w:r>
            <w:r w:rsidRPr="008C4AB4">
              <w:rPr>
                <w:rFonts w:ascii="Verdana" w:hAnsi="Verdana"/>
                <w:b/>
                <w:sz w:val="16"/>
                <w:szCs w:val="16"/>
              </w:rPr>
              <w:tab/>
            </w:r>
            <w:r w:rsidRPr="008C4AB4">
              <w:rPr>
                <w:rFonts w:ascii="Verdana" w:hAnsi="Verdana"/>
                <w:sz w:val="16"/>
                <w:szCs w:val="16"/>
              </w:rPr>
              <w:t>Banco de tejidos con fines de trasplante, establecimiento autorizado que tenga como finalidad primordial mantener el depósito temporal de tejidos para su preservación y suministro terapéutico;</w:t>
            </w:r>
          </w:p>
        </w:tc>
        <w:tc>
          <w:tcPr>
            <w:tcW w:w="4811" w:type="dxa"/>
          </w:tcPr>
          <w:p w14:paraId="3CBC66DF" w14:textId="1F46DBE7" w:rsidR="000C36FE" w:rsidRPr="00FD526D" w:rsidRDefault="000C36FE" w:rsidP="000C36FE">
            <w:pPr>
              <w:pStyle w:val="Texto"/>
              <w:spacing w:after="0" w:line="240" w:lineRule="auto"/>
              <w:ind w:firstLine="0"/>
              <w:rPr>
                <w:rFonts w:ascii="Verdana" w:hAnsi="Verdana"/>
                <w:b/>
                <w:sz w:val="16"/>
                <w:szCs w:val="16"/>
                <w:lang w:val="en-US"/>
              </w:rPr>
            </w:pPr>
            <w:r w:rsidRPr="0048788B">
              <w:rPr>
                <w:rFonts w:ascii="Verdana" w:hAnsi="Verdana" w:cs="Times New Roman"/>
                <w:b/>
                <w:bCs/>
                <w:sz w:val="16"/>
                <w:szCs w:val="16"/>
                <w:lang w:val="en-US"/>
              </w:rPr>
              <w:t xml:space="preserve">XV. </w:t>
            </w:r>
            <w:r w:rsidRPr="0048788B">
              <w:rPr>
                <w:rFonts w:ascii="Verdana" w:hAnsi="Verdana" w:cs="Times New Roman"/>
                <w:sz w:val="16"/>
                <w:szCs w:val="16"/>
                <w:lang w:val="en-US"/>
              </w:rPr>
              <w:t>Tissue bank for transplantation purposes, an authorized establishment whose primary purpose is to maintain the temporary deposit of tissues for their preservation and therapeutic supply;</w:t>
            </w:r>
            <w:r w:rsidRPr="0048788B">
              <w:rPr>
                <w:rFonts w:ascii="Verdana" w:hAnsi="Verdana" w:cs="Times New Roman"/>
                <w:b/>
                <w:bCs/>
                <w:sz w:val="16"/>
                <w:szCs w:val="16"/>
                <w:lang w:val="en-US"/>
              </w:rPr>
              <w:t xml:space="preserve">               </w:t>
            </w:r>
          </w:p>
        </w:tc>
      </w:tr>
      <w:tr w:rsidR="000C36FE" w:rsidRPr="008C4AB4" w14:paraId="3E4C14BC" w14:textId="77777777" w:rsidTr="003B0EAD">
        <w:tc>
          <w:tcPr>
            <w:tcW w:w="4811" w:type="dxa"/>
            <w:shd w:val="clear" w:color="auto" w:fill="auto"/>
          </w:tcPr>
          <w:p w14:paraId="375D28C0" w14:textId="77777777" w:rsidR="000C36FE" w:rsidRPr="008C4AB4" w:rsidRDefault="000C36FE" w:rsidP="000C36FE">
            <w:pPr>
              <w:pStyle w:val="PlainText"/>
              <w:jc w:val="right"/>
              <w:rPr>
                <w:rFonts w:ascii="Verdana" w:eastAsia="MS Mincho" w:hAnsi="Verdana"/>
                <w:i/>
                <w:iCs/>
                <w:color w:val="0000FF"/>
                <w:sz w:val="16"/>
                <w:szCs w:val="16"/>
                <w:lang w:val="es-MX"/>
              </w:rPr>
            </w:pPr>
            <w:r w:rsidRPr="008C4AB4">
              <w:rPr>
                <w:rFonts w:ascii="Verdana" w:eastAsia="MS Mincho" w:hAnsi="Verdana"/>
                <w:i/>
                <w:iCs/>
                <w:color w:val="0000FF"/>
                <w:sz w:val="16"/>
                <w:szCs w:val="16"/>
                <w:lang w:val="es-MX"/>
              </w:rPr>
              <w:t>Fracción adicionada DOF 11-06-2009</w:t>
            </w:r>
          </w:p>
        </w:tc>
        <w:tc>
          <w:tcPr>
            <w:tcW w:w="4811" w:type="dxa"/>
          </w:tcPr>
          <w:p w14:paraId="0BF12CB0" w14:textId="4C7F83F7" w:rsidR="000C36FE" w:rsidRPr="00FD526D" w:rsidRDefault="000C36FE" w:rsidP="000C36FE">
            <w:pPr>
              <w:pStyle w:val="PlainText"/>
              <w:jc w:val="right"/>
              <w:rPr>
                <w:rFonts w:ascii="Verdana" w:eastAsia="MS Mincho" w:hAnsi="Verdana"/>
                <w:i/>
                <w:iCs/>
                <w:color w:val="0000FF"/>
                <w:sz w:val="16"/>
                <w:szCs w:val="16"/>
                <w:lang w:val="en-US"/>
              </w:rPr>
            </w:pPr>
            <w:r w:rsidRPr="00FD526D">
              <w:rPr>
                <w:rFonts w:ascii="Verdana" w:hAnsi="Verdana"/>
                <w:i/>
                <w:iCs/>
                <w:color w:val="0000FF"/>
                <w:sz w:val="16"/>
                <w:szCs w:val="16"/>
                <w:lang w:val="en-US"/>
              </w:rPr>
              <w:t>Section</w:t>
            </w:r>
            <w:r w:rsidRPr="0048788B">
              <w:rPr>
                <w:rFonts w:ascii="Verdana" w:hAnsi="Verdana"/>
                <w:i/>
                <w:iCs/>
                <w:color w:val="0000FF"/>
                <w:sz w:val="16"/>
                <w:szCs w:val="16"/>
                <w:lang w:val="en-US"/>
              </w:rPr>
              <w:t xml:space="preserve"> added DOF </w:t>
            </w:r>
            <w:r>
              <w:rPr>
                <w:rFonts w:ascii="Verdana" w:hAnsi="Verdana"/>
                <w:i/>
                <w:iCs/>
                <w:color w:val="0000FF"/>
                <w:sz w:val="16"/>
                <w:szCs w:val="16"/>
                <w:lang w:val="en-US"/>
              </w:rPr>
              <w:t>11-06-2009</w:t>
            </w:r>
          </w:p>
        </w:tc>
      </w:tr>
      <w:tr w:rsidR="000C36FE" w:rsidRPr="008C4AB4" w14:paraId="103C9712" w14:textId="77777777" w:rsidTr="003B0EAD">
        <w:tc>
          <w:tcPr>
            <w:tcW w:w="4811" w:type="dxa"/>
            <w:shd w:val="clear" w:color="auto" w:fill="auto"/>
          </w:tcPr>
          <w:p w14:paraId="07C43E00" w14:textId="77777777" w:rsidR="000C36FE" w:rsidRPr="008C4AB4" w:rsidRDefault="000C36FE" w:rsidP="000C36FE">
            <w:pPr>
              <w:pStyle w:val="Texto"/>
              <w:spacing w:after="0" w:line="240" w:lineRule="auto"/>
              <w:ind w:firstLine="0"/>
              <w:rPr>
                <w:rFonts w:ascii="Verdana" w:hAnsi="Verdana"/>
                <w:sz w:val="16"/>
                <w:szCs w:val="16"/>
              </w:rPr>
            </w:pPr>
          </w:p>
        </w:tc>
        <w:tc>
          <w:tcPr>
            <w:tcW w:w="4811" w:type="dxa"/>
          </w:tcPr>
          <w:p w14:paraId="0E8B4757" w14:textId="45724B0D" w:rsidR="000C36FE" w:rsidRPr="00FD526D" w:rsidRDefault="000C36FE" w:rsidP="000C36FE">
            <w:pPr>
              <w:pStyle w:val="Texto"/>
              <w:spacing w:after="0" w:line="240" w:lineRule="auto"/>
              <w:ind w:firstLine="0"/>
              <w:rPr>
                <w:rFonts w:ascii="Verdana" w:hAnsi="Verdana"/>
                <w:sz w:val="16"/>
                <w:szCs w:val="16"/>
                <w:lang w:val="en-US"/>
              </w:rPr>
            </w:pPr>
            <w:r w:rsidRPr="0048788B">
              <w:rPr>
                <w:rFonts w:ascii="Verdana" w:hAnsi="Verdana" w:cs="Times New Roman"/>
                <w:sz w:val="16"/>
                <w:szCs w:val="16"/>
                <w:lang w:val="en-US"/>
              </w:rPr>
              <w:t> </w:t>
            </w:r>
          </w:p>
        </w:tc>
      </w:tr>
      <w:tr w:rsidR="000C36FE" w:rsidRPr="000955D6" w14:paraId="2A99F4A4" w14:textId="77777777" w:rsidTr="003B0EAD">
        <w:tc>
          <w:tcPr>
            <w:tcW w:w="4811" w:type="dxa"/>
            <w:shd w:val="clear" w:color="auto" w:fill="auto"/>
          </w:tcPr>
          <w:p w14:paraId="7F7C456F" w14:textId="77777777" w:rsidR="000C36FE" w:rsidRPr="008C4AB4" w:rsidRDefault="000C36FE" w:rsidP="000C36FE">
            <w:pPr>
              <w:pStyle w:val="Texto"/>
              <w:spacing w:after="0" w:line="240" w:lineRule="auto"/>
              <w:ind w:firstLine="0"/>
              <w:rPr>
                <w:rFonts w:ascii="Verdana" w:hAnsi="Verdana"/>
                <w:sz w:val="16"/>
                <w:szCs w:val="16"/>
              </w:rPr>
            </w:pPr>
            <w:r w:rsidRPr="008C4AB4">
              <w:rPr>
                <w:rFonts w:ascii="Verdana" w:hAnsi="Verdana"/>
                <w:b/>
                <w:sz w:val="16"/>
                <w:szCs w:val="16"/>
              </w:rPr>
              <w:t>XVI.</w:t>
            </w:r>
            <w:r w:rsidRPr="008C4AB4">
              <w:rPr>
                <w:rFonts w:ascii="Verdana" w:hAnsi="Verdana"/>
                <w:sz w:val="16"/>
                <w:szCs w:val="16"/>
              </w:rPr>
              <w:t xml:space="preserve"> </w:t>
            </w:r>
            <w:r w:rsidRPr="008C4AB4">
              <w:rPr>
                <w:rFonts w:ascii="Verdana" w:hAnsi="Verdana"/>
                <w:sz w:val="16"/>
                <w:szCs w:val="16"/>
              </w:rPr>
              <w:tab/>
              <w:t>Disponente secundario, alguna de las siguientes personas; él o la cónyuge, el concubinario o la concubina, los descendientes, los ascendientes, los hermanos, el adoptado o el adoptante; conforme a la prelación señalada;</w:t>
            </w:r>
          </w:p>
        </w:tc>
        <w:tc>
          <w:tcPr>
            <w:tcW w:w="4811" w:type="dxa"/>
          </w:tcPr>
          <w:p w14:paraId="5D80A07E" w14:textId="3E475E18" w:rsidR="000C36FE" w:rsidRPr="00FD526D" w:rsidRDefault="000C36FE" w:rsidP="000C36FE">
            <w:pPr>
              <w:pStyle w:val="Texto"/>
              <w:spacing w:after="0" w:line="240" w:lineRule="auto"/>
              <w:ind w:firstLine="0"/>
              <w:rPr>
                <w:rFonts w:ascii="Verdana" w:hAnsi="Verdana"/>
                <w:b/>
                <w:sz w:val="16"/>
                <w:szCs w:val="16"/>
                <w:lang w:val="en-US"/>
              </w:rPr>
            </w:pPr>
            <w:r w:rsidRPr="0048788B">
              <w:rPr>
                <w:rFonts w:ascii="Verdana" w:hAnsi="Verdana" w:cs="Times New Roman"/>
                <w:b/>
                <w:bCs/>
                <w:sz w:val="16"/>
                <w:szCs w:val="16"/>
                <w:lang w:val="en-US"/>
              </w:rPr>
              <w:t xml:space="preserve">XVI. </w:t>
            </w:r>
            <w:r w:rsidRPr="0048788B">
              <w:rPr>
                <w:rFonts w:ascii="Verdana" w:hAnsi="Verdana" w:cs="Times New Roman"/>
                <w:sz w:val="16"/>
                <w:szCs w:val="16"/>
                <w:lang w:val="en-US"/>
              </w:rPr>
              <w:t>Secondary disposer, one of the following persons; he</w:t>
            </w:r>
            <w:r>
              <w:rPr>
                <w:rFonts w:ascii="Verdana" w:hAnsi="Verdana" w:cs="Times New Roman"/>
                <w:sz w:val="16"/>
                <w:szCs w:val="16"/>
                <w:lang w:val="en-US"/>
              </w:rPr>
              <w:t>/she</w:t>
            </w:r>
            <w:r w:rsidRPr="0048788B">
              <w:rPr>
                <w:rFonts w:ascii="Verdana" w:hAnsi="Verdana" w:cs="Times New Roman"/>
                <w:sz w:val="16"/>
                <w:szCs w:val="16"/>
                <w:lang w:val="en-US"/>
              </w:rPr>
              <w:t xml:space="preserve"> or the spouse, the</w:t>
            </w:r>
            <w:r>
              <w:rPr>
                <w:rFonts w:ascii="Verdana" w:hAnsi="Verdana" w:cs="Times New Roman"/>
                <w:sz w:val="16"/>
                <w:szCs w:val="16"/>
                <w:lang w:val="en-US"/>
              </w:rPr>
              <w:t xml:space="preserve"> male partner or the female partner,</w:t>
            </w:r>
            <w:r w:rsidRPr="0048788B">
              <w:rPr>
                <w:rFonts w:ascii="Verdana" w:hAnsi="Verdana" w:cs="Times New Roman"/>
                <w:sz w:val="16"/>
                <w:szCs w:val="16"/>
                <w:lang w:val="en-US"/>
              </w:rPr>
              <w:t xml:space="preserve"> the descendants, the ascendants, the siblings, the adoptee or the adopter; according to the priority indicated;               </w:t>
            </w:r>
          </w:p>
        </w:tc>
      </w:tr>
      <w:tr w:rsidR="000C36FE" w:rsidRPr="000955D6" w14:paraId="0AB8D178" w14:textId="77777777" w:rsidTr="003B0EAD">
        <w:tc>
          <w:tcPr>
            <w:tcW w:w="4811" w:type="dxa"/>
            <w:shd w:val="clear" w:color="auto" w:fill="auto"/>
          </w:tcPr>
          <w:p w14:paraId="6F4AFC82" w14:textId="77777777" w:rsidR="000C36FE" w:rsidRPr="008C4AB4" w:rsidRDefault="000C36FE" w:rsidP="000C36FE">
            <w:pPr>
              <w:pStyle w:val="PlainText"/>
              <w:jc w:val="right"/>
              <w:rPr>
                <w:rFonts w:ascii="Verdana" w:eastAsia="MS Mincho" w:hAnsi="Verdana"/>
                <w:i/>
                <w:iCs/>
                <w:color w:val="0000FF"/>
                <w:sz w:val="16"/>
                <w:szCs w:val="16"/>
                <w:lang w:val="es-MX"/>
              </w:rPr>
            </w:pPr>
            <w:r w:rsidRPr="008C4AB4">
              <w:rPr>
                <w:rFonts w:ascii="Verdana" w:eastAsia="MS Mincho" w:hAnsi="Verdana"/>
                <w:i/>
                <w:iCs/>
                <w:color w:val="0000FF"/>
                <w:sz w:val="16"/>
                <w:szCs w:val="16"/>
                <w:lang w:val="es-MX"/>
              </w:rPr>
              <w:t>Fracción adicionada DOF 11-06-2009. Reformada DOF 12-12-2011</w:t>
            </w:r>
          </w:p>
        </w:tc>
        <w:tc>
          <w:tcPr>
            <w:tcW w:w="4811" w:type="dxa"/>
          </w:tcPr>
          <w:p w14:paraId="2AC60BA0" w14:textId="552A87F7" w:rsidR="000C36FE" w:rsidRPr="00FD526D" w:rsidRDefault="000C36FE" w:rsidP="000C36FE">
            <w:pPr>
              <w:pStyle w:val="PlainText"/>
              <w:jc w:val="right"/>
              <w:rPr>
                <w:rFonts w:ascii="Verdana" w:eastAsia="MS Mincho" w:hAnsi="Verdana"/>
                <w:i/>
                <w:iCs/>
                <w:color w:val="0000FF"/>
                <w:sz w:val="16"/>
                <w:szCs w:val="16"/>
                <w:lang w:val="en-US"/>
              </w:rPr>
            </w:pPr>
            <w:r w:rsidRPr="00FD526D">
              <w:rPr>
                <w:rFonts w:ascii="Verdana" w:hAnsi="Verdana"/>
                <w:i/>
                <w:iCs/>
                <w:color w:val="0000FF"/>
                <w:sz w:val="16"/>
                <w:szCs w:val="16"/>
                <w:lang w:val="en-US"/>
              </w:rPr>
              <w:t>Section</w:t>
            </w:r>
            <w:r w:rsidRPr="0048788B">
              <w:rPr>
                <w:rFonts w:ascii="Verdana" w:hAnsi="Verdana"/>
                <w:i/>
                <w:iCs/>
                <w:color w:val="0000FF"/>
                <w:sz w:val="16"/>
                <w:szCs w:val="16"/>
                <w:lang w:val="en-US"/>
              </w:rPr>
              <w:t xml:space="preserve"> added DOF </w:t>
            </w:r>
            <w:r>
              <w:rPr>
                <w:rFonts w:ascii="Verdana" w:hAnsi="Verdana"/>
                <w:i/>
                <w:iCs/>
                <w:color w:val="0000FF"/>
                <w:sz w:val="16"/>
                <w:szCs w:val="16"/>
                <w:lang w:val="en-US"/>
              </w:rPr>
              <w:t>11-06-2009</w:t>
            </w:r>
            <w:r w:rsidRPr="0048788B">
              <w:rPr>
                <w:rFonts w:ascii="Verdana" w:hAnsi="Verdana"/>
                <w:i/>
                <w:iCs/>
                <w:color w:val="0000FF"/>
                <w:sz w:val="16"/>
                <w:szCs w:val="16"/>
                <w:lang w:val="en-US"/>
              </w:rPr>
              <w:t>. Reformed DOF 12-12-2011</w:t>
            </w:r>
          </w:p>
        </w:tc>
      </w:tr>
      <w:tr w:rsidR="000C36FE" w:rsidRPr="000955D6" w14:paraId="24390E72" w14:textId="77777777" w:rsidTr="003B0EAD">
        <w:tc>
          <w:tcPr>
            <w:tcW w:w="4811" w:type="dxa"/>
            <w:shd w:val="clear" w:color="auto" w:fill="auto"/>
          </w:tcPr>
          <w:p w14:paraId="6F48A1FC" w14:textId="77777777" w:rsidR="000C36FE" w:rsidRPr="002E2969" w:rsidRDefault="000C36FE" w:rsidP="000C36FE">
            <w:pPr>
              <w:pStyle w:val="Texto"/>
              <w:spacing w:after="0" w:line="240" w:lineRule="auto"/>
              <w:ind w:firstLine="0"/>
              <w:rPr>
                <w:rFonts w:ascii="Verdana" w:hAnsi="Verdana"/>
                <w:sz w:val="16"/>
                <w:szCs w:val="16"/>
                <w:lang w:val="en-US"/>
              </w:rPr>
            </w:pPr>
          </w:p>
        </w:tc>
        <w:tc>
          <w:tcPr>
            <w:tcW w:w="4811" w:type="dxa"/>
          </w:tcPr>
          <w:p w14:paraId="507B45FE" w14:textId="440B8A81" w:rsidR="000C36FE" w:rsidRPr="00FD526D" w:rsidRDefault="000C36FE" w:rsidP="000C36FE">
            <w:pPr>
              <w:pStyle w:val="Texto"/>
              <w:spacing w:after="0" w:line="240" w:lineRule="auto"/>
              <w:ind w:firstLine="0"/>
              <w:rPr>
                <w:rFonts w:ascii="Verdana" w:hAnsi="Verdana"/>
                <w:sz w:val="16"/>
                <w:szCs w:val="16"/>
                <w:lang w:val="en-US"/>
              </w:rPr>
            </w:pPr>
            <w:r w:rsidRPr="0048788B">
              <w:rPr>
                <w:rFonts w:ascii="Verdana" w:hAnsi="Verdana" w:cs="Times New Roman"/>
                <w:sz w:val="16"/>
                <w:szCs w:val="16"/>
                <w:lang w:val="en-US"/>
              </w:rPr>
              <w:t> </w:t>
            </w:r>
          </w:p>
        </w:tc>
      </w:tr>
      <w:tr w:rsidR="000C36FE" w:rsidRPr="000955D6" w14:paraId="37489F7B" w14:textId="77777777" w:rsidTr="003B0EAD">
        <w:tc>
          <w:tcPr>
            <w:tcW w:w="4811" w:type="dxa"/>
            <w:shd w:val="clear" w:color="auto" w:fill="auto"/>
          </w:tcPr>
          <w:p w14:paraId="3BEBF7D7" w14:textId="77777777" w:rsidR="000C36FE" w:rsidRPr="008C4AB4" w:rsidRDefault="000C36FE" w:rsidP="000C36FE">
            <w:pPr>
              <w:pStyle w:val="Texto"/>
              <w:spacing w:after="0" w:line="240" w:lineRule="auto"/>
              <w:ind w:firstLine="0"/>
              <w:rPr>
                <w:rFonts w:ascii="Verdana" w:hAnsi="Verdana"/>
                <w:sz w:val="16"/>
                <w:szCs w:val="16"/>
              </w:rPr>
            </w:pPr>
            <w:r w:rsidRPr="008C4AB4">
              <w:rPr>
                <w:rFonts w:ascii="Verdana" w:hAnsi="Verdana"/>
                <w:b/>
                <w:sz w:val="16"/>
                <w:szCs w:val="16"/>
              </w:rPr>
              <w:t>XVII.</w:t>
            </w:r>
            <w:r w:rsidRPr="008C4AB4">
              <w:rPr>
                <w:rFonts w:ascii="Verdana" w:hAnsi="Verdana"/>
                <w:sz w:val="16"/>
                <w:szCs w:val="16"/>
              </w:rPr>
              <w:t xml:space="preserve"> </w:t>
            </w:r>
            <w:r w:rsidRPr="008C4AB4">
              <w:rPr>
                <w:rFonts w:ascii="Verdana" w:hAnsi="Verdana"/>
                <w:sz w:val="16"/>
                <w:szCs w:val="16"/>
              </w:rPr>
              <w:tab/>
              <w:t>Disposición, el conjunto de actividades relativas a la obtención, extracción, análisis, conservación, preparación, suministro, utilización y destino final de órganos, tejidos, componentes de tejidos, células, productos y cadáveres de seres humanos, con fines terapéuticos, de docencia o investigación;</w:t>
            </w:r>
          </w:p>
        </w:tc>
        <w:tc>
          <w:tcPr>
            <w:tcW w:w="4811" w:type="dxa"/>
          </w:tcPr>
          <w:p w14:paraId="668FD76F" w14:textId="09CD502F" w:rsidR="000C36FE" w:rsidRPr="00FD526D" w:rsidRDefault="000C36FE" w:rsidP="000C36FE">
            <w:pPr>
              <w:pStyle w:val="Texto"/>
              <w:spacing w:after="0" w:line="240" w:lineRule="auto"/>
              <w:ind w:firstLine="0"/>
              <w:rPr>
                <w:rFonts w:ascii="Verdana" w:hAnsi="Verdana"/>
                <w:b/>
                <w:sz w:val="16"/>
                <w:szCs w:val="16"/>
                <w:lang w:val="en-US"/>
              </w:rPr>
            </w:pPr>
            <w:r w:rsidRPr="0048788B">
              <w:rPr>
                <w:rFonts w:ascii="Verdana" w:hAnsi="Verdana" w:cs="Times New Roman"/>
                <w:b/>
                <w:bCs/>
                <w:sz w:val="16"/>
                <w:szCs w:val="16"/>
                <w:lang w:val="en-US"/>
              </w:rPr>
              <w:t xml:space="preserve">XVII. </w:t>
            </w:r>
            <w:r w:rsidRPr="0048788B">
              <w:rPr>
                <w:rFonts w:ascii="Verdana" w:hAnsi="Verdana" w:cs="Times New Roman"/>
                <w:sz w:val="16"/>
                <w:szCs w:val="16"/>
                <w:lang w:val="en-US"/>
              </w:rPr>
              <w:t xml:space="preserve">Disposition, the set of activities related to the obtaining, extraction, analysis, conservation, preparation, supply, use and final destination of organs, tissues, tissue components, cells, products and corpses of human beings, for therapeutic, teaching or investigation;               </w:t>
            </w:r>
          </w:p>
        </w:tc>
      </w:tr>
      <w:tr w:rsidR="000C36FE" w:rsidRPr="000955D6" w14:paraId="1E65C5EE" w14:textId="77777777" w:rsidTr="003B0EAD">
        <w:tc>
          <w:tcPr>
            <w:tcW w:w="4811" w:type="dxa"/>
            <w:shd w:val="clear" w:color="auto" w:fill="auto"/>
          </w:tcPr>
          <w:p w14:paraId="781B0992" w14:textId="77777777" w:rsidR="000C36FE" w:rsidRPr="008C4AB4" w:rsidRDefault="000C36FE" w:rsidP="000C36FE">
            <w:pPr>
              <w:pStyle w:val="PlainText"/>
              <w:jc w:val="right"/>
              <w:rPr>
                <w:rFonts w:ascii="Verdana" w:eastAsia="MS Mincho" w:hAnsi="Verdana"/>
                <w:i/>
                <w:iCs/>
                <w:color w:val="0000FF"/>
                <w:sz w:val="16"/>
                <w:szCs w:val="16"/>
                <w:lang w:val="es-MX"/>
              </w:rPr>
            </w:pPr>
            <w:r w:rsidRPr="008C4AB4">
              <w:rPr>
                <w:rFonts w:ascii="Verdana" w:eastAsia="MS Mincho" w:hAnsi="Verdana"/>
                <w:i/>
                <w:iCs/>
                <w:color w:val="0000FF"/>
                <w:sz w:val="16"/>
                <w:szCs w:val="16"/>
                <w:lang w:val="es-MX"/>
              </w:rPr>
              <w:t>Fracción adicionada DOF 11-06-2009. Reformada DOF 12-12-2011</w:t>
            </w:r>
          </w:p>
        </w:tc>
        <w:tc>
          <w:tcPr>
            <w:tcW w:w="4811" w:type="dxa"/>
          </w:tcPr>
          <w:p w14:paraId="404B28B7" w14:textId="64614991" w:rsidR="000C36FE" w:rsidRPr="00FD526D" w:rsidRDefault="000C36FE" w:rsidP="000C36FE">
            <w:pPr>
              <w:pStyle w:val="PlainText"/>
              <w:jc w:val="right"/>
              <w:rPr>
                <w:rFonts w:ascii="Verdana" w:eastAsia="MS Mincho" w:hAnsi="Verdana"/>
                <w:i/>
                <w:iCs/>
                <w:color w:val="0000FF"/>
                <w:sz w:val="16"/>
                <w:szCs w:val="16"/>
                <w:lang w:val="en-US"/>
              </w:rPr>
            </w:pPr>
            <w:r w:rsidRPr="00FD526D">
              <w:rPr>
                <w:rFonts w:ascii="Verdana" w:hAnsi="Verdana"/>
                <w:i/>
                <w:iCs/>
                <w:color w:val="0000FF"/>
                <w:sz w:val="16"/>
                <w:szCs w:val="16"/>
                <w:lang w:val="en-US"/>
              </w:rPr>
              <w:t>Section</w:t>
            </w:r>
            <w:r w:rsidRPr="0048788B">
              <w:rPr>
                <w:rFonts w:ascii="Verdana" w:hAnsi="Verdana"/>
                <w:i/>
                <w:iCs/>
                <w:color w:val="0000FF"/>
                <w:sz w:val="16"/>
                <w:szCs w:val="16"/>
                <w:lang w:val="en-US"/>
              </w:rPr>
              <w:t xml:space="preserve"> added DOF </w:t>
            </w:r>
            <w:r>
              <w:rPr>
                <w:rFonts w:ascii="Verdana" w:hAnsi="Verdana"/>
                <w:i/>
                <w:iCs/>
                <w:color w:val="0000FF"/>
                <w:sz w:val="16"/>
                <w:szCs w:val="16"/>
                <w:lang w:val="en-US"/>
              </w:rPr>
              <w:t>11-06-2009</w:t>
            </w:r>
            <w:r w:rsidRPr="0048788B">
              <w:rPr>
                <w:rFonts w:ascii="Verdana" w:hAnsi="Verdana"/>
                <w:i/>
                <w:iCs/>
                <w:color w:val="0000FF"/>
                <w:sz w:val="16"/>
                <w:szCs w:val="16"/>
                <w:lang w:val="en-US"/>
              </w:rPr>
              <w:t>. Reformed DOF 12-12-2011</w:t>
            </w:r>
          </w:p>
        </w:tc>
      </w:tr>
      <w:tr w:rsidR="000C36FE" w:rsidRPr="000955D6" w14:paraId="6B8D3C7D" w14:textId="77777777" w:rsidTr="003B0EAD">
        <w:tc>
          <w:tcPr>
            <w:tcW w:w="4811" w:type="dxa"/>
            <w:shd w:val="clear" w:color="auto" w:fill="auto"/>
          </w:tcPr>
          <w:p w14:paraId="4166FFF2" w14:textId="77777777" w:rsidR="000C36FE" w:rsidRPr="002E2969" w:rsidRDefault="000C36FE" w:rsidP="000C36FE">
            <w:pPr>
              <w:pStyle w:val="Texto"/>
              <w:spacing w:after="0" w:line="240" w:lineRule="auto"/>
              <w:ind w:firstLine="0"/>
              <w:rPr>
                <w:rFonts w:ascii="Verdana" w:hAnsi="Verdana"/>
                <w:sz w:val="16"/>
                <w:szCs w:val="16"/>
                <w:lang w:val="en-US"/>
              </w:rPr>
            </w:pPr>
          </w:p>
        </w:tc>
        <w:tc>
          <w:tcPr>
            <w:tcW w:w="4811" w:type="dxa"/>
          </w:tcPr>
          <w:p w14:paraId="2775C181" w14:textId="5524D023" w:rsidR="000C36FE" w:rsidRPr="00FD526D" w:rsidRDefault="000C36FE" w:rsidP="000C36FE">
            <w:pPr>
              <w:pStyle w:val="Texto"/>
              <w:spacing w:after="0" w:line="240" w:lineRule="auto"/>
              <w:ind w:firstLine="0"/>
              <w:rPr>
                <w:rFonts w:ascii="Verdana" w:hAnsi="Verdana"/>
                <w:sz w:val="16"/>
                <w:szCs w:val="16"/>
                <w:lang w:val="en-US"/>
              </w:rPr>
            </w:pPr>
            <w:r w:rsidRPr="0048788B">
              <w:rPr>
                <w:rFonts w:ascii="Verdana" w:hAnsi="Verdana" w:cs="Times New Roman"/>
                <w:sz w:val="16"/>
                <w:szCs w:val="16"/>
                <w:lang w:val="en-US"/>
              </w:rPr>
              <w:t> </w:t>
            </w:r>
          </w:p>
        </w:tc>
      </w:tr>
      <w:tr w:rsidR="000C36FE" w:rsidRPr="000955D6" w14:paraId="0AEF9CD4" w14:textId="77777777" w:rsidTr="003B0EAD">
        <w:tc>
          <w:tcPr>
            <w:tcW w:w="4811" w:type="dxa"/>
            <w:shd w:val="clear" w:color="auto" w:fill="auto"/>
          </w:tcPr>
          <w:p w14:paraId="24568451" w14:textId="77777777" w:rsidR="000C36FE" w:rsidRPr="008C4AB4" w:rsidRDefault="000C36FE" w:rsidP="000C36FE">
            <w:pPr>
              <w:pStyle w:val="Texto"/>
              <w:spacing w:after="0" w:line="240" w:lineRule="auto"/>
              <w:ind w:firstLine="0"/>
              <w:rPr>
                <w:rFonts w:ascii="Verdana" w:hAnsi="Verdana"/>
                <w:sz w:val="16"/>
                <w:szCs w:val="16"/>
              </w:rPr>
            </w:pPr>
            <w:r w:rsidRPr="008C4AB4">
              <w:rPr>
                <w:rFonts w:ascii="Verdana" w:hAnsi="Verdana"/>
                <w:b/>
                <w:sz w:val="16"/>
                <w:szCs w:val="16"/>
              </w:rPr>
              <w:t>XVIII.</w:t>
            </w:r>
            <w:r w:rsidRPr="008C4AB4">
              <w:rPr>
                <w:rFonts w:ascii="Verdana" w:hAnsi="Verdana"/>
                <w:sz w:val="16"/>
                <w:szCs w:val="16"/>
              </w:rPr>
              <w:t xml:space="preserve"> </w:t>
            </w:r>
            <w:r w:rsidRPr="008C4AB4">
              <w:rPr>
                <w:rFonts w:ascii="Verdana" w:hAnsi="Verdana"/>
                <w:sz w:val="16"/>
                <w:szCs w:val="16"/>
              </w:rPr>
              <w:tab/>
              <w:t xml:space="preserve">Asignación, el proceso mediante el cual el Comité Interno de Trasplantes selecciona los receptores </w:t>
            </w:r>
            <w:r w:rsidRPr="008C4AB4">
              <w:rPr>
                <w:rFonts w:ascii="Verdana" w:hAnsi="Verdana"/>
                <w:sz w:val="16"/>
                <w:szCs w:val="16"/>
              </w:rPr>
              <w:lastRenderedPageBreak/>
              <w:t>de órganos y tejidos, obtenidos de un donador que haya perdido la vida;</w:t>
            </w:r>
          </w:p>
        </w:tc>
        <w:tc>
          <w:tcPr>
            <w:tcW w:w="4811" w:type="dxa"/>
          </w:tcPr>
          <w:p w14:paraId="261EE979" w14:textId="40E6BB70" w:rsidR="000C36FE" w:rsidRPr="00FD526D" w:rsidRDefault="000C36FE" w:rsidP="000C36FE">
            <w:pPr>
              <w:pStyle w:val="Texto"/>
              <w:spacing w:after="0" w:line="240" w:lineRule="auto"/>
              <w:ind w:firstLine="0"/>
              <w:rPr>
                <w:rFonts w:ascii="Verdana" w:hAnsi="Verdana"/>
                <w:b/>
                <w:sz w:val="16"/>
                <w:szCs w:val="16"/>
                <w:lang w:val="en-US"/>
              </w:rPr>
            </w:pPr>
            <w:r w:rsidRPr="0048788B">
              <w:rPr>
                <w:rFonts w:ascii="Verdana" w:hAnsi="Verdana" w:cs="Times New Roman"/>
                <w:b/>
                <w:bCs/>
                <w:sz w:val="16"/>
                <w:szCs w:val="16"/>
                <w:lang w:val="en-US"/>
              </w:rPr>
              <w:lastRenderedPageBreak/>
              <w:t xml:space="preserve">XVIII. </w:t>
            </w:r>
            <w:r w:rsidRPr="0048788B">
              <w:rPr>
                <w:rFonts w:ascii="Verdana" w:hAnsi="Verdana" w:cs="Times New Roman"/>
                <w:sz w:val="16"/>
                <w:szCs w:val="16"/>
                <w:lang w:val="en-US"/>
              </w:rPr>
              <w:t xml:space="preserve">Assignment, the process by which the Internal Transplant Committee selects the recipients of organs </w:t>
            </w:r>
            <w:r w:rsidRPr="0048788B">
              <w:rPr>
                <w:rFonts w:ascii="Verdana" w:hAnsi="Verdana" w:cs="Times New Roman"/>
                <w:sz w:val="16"/>
                <w:szCs w:val="16"/>
                <w:lang w:val="en-US"/>
              </w:rPr>
              <w:lastRenderedPageBreak/>
              <w:t>and tissues, obtained from a donor who has lost his</w:t>
            </w:r>
            <w:r>
              <w:rPr>
                <w:rFonts w:ascii="Verdana" w:hAnsi="Verdana" w:cs="Times New Roman"/>
                <w:sz w:val="16"/>
                <w:szCs w:val="16"/>
                <w:lang w:val="en-US"/>
              </w:rPr>
              <w:t xml:space="preserve">/her </w:t>
            </w:r>
            <w:r w:rsidRPr="0048788B">
              <w:rPr>
                <w:rFonts w:ascii="Verdana" w:hAnsi="Verdana" w:cs="Times New Roman"/>
                <w:sz w:val="16"/>
                <w:szCs w:val="16"/>
                <w:lang w:val="en-US"/>
              </w:rPr>
              <w:t xml:space="preserve">life;               </w:t>
            </w:r>
          </w:p>
        </w:tc>
      </w:tr>
      <w:tr w:rsidR="000C36FE" w:rsidRPr="008C4AB4" w14:paraId="2BD224D7" w14:textId="77777777" w:rsidTr="003B0EAD">
        <w:tc>
          <w:tcPr>
            <w:tcW w:w="4811" w:type="dxa"/>
            <w:shd w:val="clear" w:color="auto" w:fill="auto"/>
          </w:tcPr>
          <w:p w14:paraId="25602AA3" w14:textId="77777777" w:rsidR="000C36FE" w:rsidRPr="008C4AB4" w:rsidRDefault="000C36FE" w:rsidP="000C36FE">
            <w:pPr>
              <w:pStyle w:val="PlainText"/>
              <w:jc w:val="right"/>
              <w:rPr>
                <w:rFonts w:ascii="Verdana" w:eastAsia="MS Mincho" w:hAnsi="Verdana"/>
                <w:i/>
                <w:iCs/>
                <w:color w:val="0000FF"/>
                <w:sz w:val="16"/>
                <w:szCs w:val="16"/>
                <w:lang w:val="es-MX"/>
              </w:rPr>
            </w:pPr>
            <w:r w:rsidRPr="008C4AB4">
              <w:rPr>
                <w:rFonts w:ascii="Verdana" w:eastAsia="MS Mincho" w:hAnsi="Verdana"/>
                <w:i/>
                <w:iCs/>
                <w:color w:val="0000FF"/>
                <w:sz w:val="16"/>
                <w:szCs w:val="16"/>
                <w:lang w:val="es-MX"/>
              </w:rPr>
              <w:lastRenderedPageBreak/>
              <w:t>Fracción adicionada DOF 12-12-2011</w:t>
            </w:r>
          </w:p>
        </w:tc>
        <w:tc>
          <w:tcPr>
            <w:tcW w:w="4811" w:type="dxa"/>
          </w:tcPr>
          <w:p w14:paraId="75507CD6" w14:textId="67D40DFB" w:rsidR="000C36FE" w:rsidRPr="00FD526D" w:rsidRDefault="000C36FE" w:rsidP="000C36FE">
            <w:pPr>
              <w:pStyle w:val="PlainText"/>
              <w:jc w:val="right"/>
              <w:rPr>
                <w:rFonts w:ascii="Verdana" w:eastAsia="MS Mincho" w:hAnsi="Verdana"/>
                <w:i/>
                <w:iCs/>
                <w:color w:val="0000FF"/>
                <w:sz w:val="16"/>
                <w:szCs w:val="16"/>
                <w:lang w:val="en-US"/>
              </w:rPr>
            </w:pPr>
            <w:r w:rsidRPr="0048788B">
              <w:rPr>
                <w:rFonts w:ascii="Verdana" w:hAnsi="Verdana"/>
                <w:i/>
                <w:iCs/>
                <w:color w:val="0000FF"/>
                <w:sz w:val="16"/>
                <w:szCs w:val="16"/>
                <w:lang w:val="en-US"/>
              </w:rPr>
              <w:t xml:space="preserve">Added </w:t>
            </w:r>
            <w:r w:rsidRPr="00FD526D">
              <w:rPr>
                <w:rFonts w:ascii="Verdana" w:hAnsi="Verdana"/>
                <w:i/>
                <w:iCs/>
                <w:color w:val="0000FF"/>
                <w:sz w:val="16"/>
                <w:szCs w:val="16"/>
                <w:lang w:val="en-US"/>
              </w:rPr>
              <w:t>Section</w:t>
            </w:r>
            <w:r w:rsidRPr="0048788B">
              <w:rPr>
                <w:rFonts w:ascii="Verdana" w:hAnsi="Verdana"/>
                <w:i/>
                <w:iCs/>
                <w:color w:val="0000FF"/>
                <w:sz w:val="16"/>
                <w:szCs w:val="16"/>
                <w:lang w:val="en-US"/>
              </w:rPr>
              <w:t xml:space="preserve"> DOF 12-12-2011</w:t>
            </w:r>
          </w:p>
        </w:tc>
      </w:tr>
      <w:tr w:rsidR="000C36FE" w:rsidRPr="008C4AB4" w14:paraId="7CD61DDE" w14:textId="77777777" w:rsidTr="003B0EAD">
        <w:tc>
          <w:tcPr>
            <w:tcW w:w="4811" w:type="dxa"/>
            <w:shd w:val="clear" w:color="auto" w:fill="auto"/>
          </w:tcPr>
          <w:p w14:paraId="37DC12C4" w14:textId="77777777" w:rsidR="000C36FE" w:rsidRPr="008C4AB4" w:rsidRDefault="000C36FE" w:rsidP="000C36FE">
            <w:pPr>
              <w:pStyle w:val="Texto"/>
              <w:spacing w:after="0" w:line="240" w:lineRule="auto"/>
              <w:ind w:firstLine="0"/>
              <w:rPr>
                <w:rFonts w:ascii="Verdana" w:hAnsi="Verdana"/>
                <w:sz w:val="16"/>
                <w:szCs w:val="16"/>
              </w:rPr>
            </w:pPr>
          </w:p>
        </w:tc>
        <w:tc>
          <w:tcPr>
            <w:tcW w:w="4811" w:type="dxa"/>
          </w:tcPr>
          <w:p w14:paraId="10C8A7B2" w14:textId="43E18E26" w:rsidR="000C36FE" w:rsidRPr="00FD526D" w:rsidRDefault="000C36FE" w:rsidP="000C36FE">
            <w:pPr>
              <w:pStyle w:val="Texto"/>
              <w:spacing w:after="0" w:line="240" w:lineRule="auto"/>
              <w:ind w:firstLine="0"/>
              <w:rPr>
                <w:rFonts w:ascii="Verdana" w:hAnsi="Verdana"/>
                <w:sz w:val="16"/>
                <w:szCs w:val="16"/>
                <w:lang w:val="en-US"/>
              </w:rPr>
            </w:pPr>
            <w:r w:rsidRPr="0048788B">
              <w:rPr>
                <w:rFonts w:ascii="Verdana" w:hAnsi="Verdana" w:cs="Times New Roman"/>
                <w:sz w:val="16"/>
                <w:szCs w:val="16"/>
                <w:lang w:val="en-US"/>
              </w:rPr>
              <w:t> </w:t>
            </w:r>
          </w:p>
        </w:tc>
      </w:tr>
      <w:tr w:rsidR="000C36FE" w:rsidRPr="000955D6" w14:paraId="1641E5FF" w14:textId="77777777" w:rsidTr="003B0EAD">
        <w:tc>
          <w:tcPr>
            <w:tcW w:w="4811" w:type="dxa"/>
            <w:shd w:val="clear" w:color="auto" w:fill="auto"/>
          </w:tcPr>
          <w:p w14:paraId="3D44D56B" w14:textId="77777777" w:rsidR="000C36FE" w:rsidRPr="008C4AB4" w:rsidRDefault="000C36FE" w:rsidP="000C36FE">
            <w:pPr>
              <w:pStyle w:val="Texto"/>
              <w:spacing w:after="0" w:line="240" w:lineRule="auto"/>
              <w:ind w:firstLine="0"/>
              <w:rPr>
                <w:rFonts w:ascii="Verdana" w:hAnsi="Verdana"/>
                <w:sz w:val="16"/>
                <w:szCs w:val="16"/>
              </w:rPr>
            </w:pPr>
            <w:r w:rsidRPr="008C4AB4">
              <w:rPr>
                <w:rFonts w:ascii="Verdana" w:hAnsi="Verdana"/>
                <w:b/>
                <w:sz w:val="16"/>
                <w:szCs w:val="16"/>
              </w:rPr>
              <w:t>XIX.</w:t>
            </w:r>
            <w:r w:rsidRPr="008C4AB4">
              <w:rPr>
                <w:rFonts w:ascii="Verdana" w:hAnsi="Verdana"/>
                <w:sz w:val="16"/>
                <w:szCs w:val="16"/>
              </w:rPr>
              <w:t xml:space="preserve"> </w:t>
            </w:r>
            <w:r w:rsidRPr="008C4AB4">
              <w:rPr>
                <w:rFonts w:ascii="Verdana" w:hAnsi="Verdana"/>
                <w:sz w:val="16"/>
                <w:szCs w:val="16"/>
              </w:rPr>
              <w:tab/>
              <w:t>Autotrasplante, trasplante que consiste en obtener un órgano o tejido del propio paciente y volverlo a implantar en él;</w:t>
            </w:r>
          </w:p>
        </w:tc>
        <w:tc>
          <w:tcPr>
            <w:tcW w:w="4811" w:type="dxa"/>
          </w:tcPr>
          <w:p w14:paraId="14BC48CF" w14:textId="6EB190ED" w:rsidR="000C36FE" w:rsidRPr="00FD526D" w:rsidRDefault="000C36FE" w:rsidP="000C36FE">
            <w:pPr>
              <w:pStyle w:val="Texto"/>
              <w:spacing w:after="0" w:line="240" w:lineRule="auto"/>
              <w:ind w:firstLine="0"/>
              <w:rPr>
                <w:rFonts w:ascii="Verdana" w:hAnsi="Verdana"/>
                <w:b/>
                <w:sz w:val="16"/>
                <w:szCs w:val="16"/>
                <w:lang w:val="en-US"/>
              </w:rPr>
            </w:pPr>
            <w:r w:rsidRPr="0048788B">
              <w:rPr>
                <w:rFonts w:ascii="Verdana" w:hAnsi="Verdana" w:cs="Times New Roman"/>
                <w:b/>
                <w:bCs/>
                <w:sz w:val="16"/>
                <w:szCs w:val="16"/>
                <w:lang w:val="en-US"/>
              </w:rPr>
              <w:t xml:space="preserve">XIX. </w:t>
            </w:r>
            <w:r w:rsidRPr="0048788B">
              <w:rPr>
                <w:rFonts w:ascii="Verdana" w:hAnsi="Verdana" w:cs="Times New Roman"/>
                <w:sz w:val="16"/>
                <w:szCs w:val="16"/>
                <w:lang w:val="en-US"/>
              </w:rPr>
              <w:t>Auto</w:t>
            </w:r>
            <w:r>
              <w:rPr>
                <w:rFonts w:ascii="Verdana" w:hAnsi="Verdana" w:cs="Times New Roman"/>
                <w:sz w:val="16"/>
                <w:szCs w:val="16"/>
                <w:lang w:val="en-US"/>
              </w:rPr>
              <w:t>-</w:t>
            </w:r>
            <w:r w:rsidRPr="0048788B">
              <w:rPr>
                <w:rFonts w:ascii="Verdana" w:hAnsi="Verdana" w:cs="Times New Roman"/>
                <w:sz w:val="16"/>
                <w:szCs w:val="16"/>
                <w:lang w:val="en-US"/>
              </w:rPr>
              <w:t xml:space="preserve">transplantation, a transplant that consists of obtaining an organ or tissue from the patient himself and re-implanting it in him;               </w:t>
            </w:r>
          </w:p>
        </w:tc>
      </w:tr>
      <w:tr w:rsidR="000C36FE" w:rsidRPr="008C4AB4" w14:paraId="71BF055F" w14:textId="77777777" w:rsidTr="003B0EAD">
        <w:tc>
          <w:tcPr>
            <w:tcW w:w="4811" w:type="dxa"/>
            <w:shd w:val="clear" w:color="auto" w:fill="auto"/>
          </w:tcPr>
          <w:p w14:paraId="79213556" w14:textId="77777777" w:rsidR="000C36FE" w:rsidRPr="008C4AB4" w:rsidRDefault="000C36FE" w:rsidP="000C36FE">
            <w:pPr>
              <w:pStyle w:val="PlainText"/>
              <w:jc w:val="right"/>
              <w:rPr>
                <w:rFonts w:ascii="Verdana" w:eastAsia="MS Mincho" w:hAnsi="Verdana"/>
                <w:i/>
                <w:iCs/>
                <w:color w:val="0000FF"/>
                <w:sz w:val="16"/>
                <w:szCs w:val="16"/>
                <w:lang w:val="es-MX"/>
              </w:rPr>
            </w:pPr>
            <w:r w:rsidRPr="008C4AB4">
              <w:rPr>
                <w:rFonts w:ascii="Verdana" w:eastAsia="MS Mincho" w:hAnsi="Verdana"/>
                <w:i/>
                <w:iCs/>
                <w:color w:val="0000FF"/>
                <w:sz w:val="16"/>
                <w:szCs w:val="16"/>
                <w:lang w:val="es-MX"/>
              </w:rPr>
              <w:t>Fracción adicionada DOF 12-12-2011</w:t>
            </w:r>
          </w:p>
        </w:tc>
        <w:tc>
          <w:tcPr>
            <w:tcW w:w="4811" w:type="dxa"/>
          </w:tcPr>
          <w:p w14:paraId="0A080BF2" w14:textId="40DEFF72" w:rsidR="000C36FE" w:rsidRPr="00FD526D" w:rsidRDefault="000C36FE" w:rsidP="000C36FE">
            <w:pPr>
              <w:pStyle w:val="PlainText"/>
              <w:jc w:val="right"/>
              <w:rPr>
                <w:rFonts w:ascii="Verdana" w:eastAsia="MS Mincho" w:hAnsi="Verdana"/>
                <w:i/>
                <w:iCs/>
                <w:color w:val="0000FF"/>
                <w:sz w:val="16"/>
                <w:szCs w:val="16"/>
                <w:lang w:val="en-US"/>
              </w:rPr>
            </w:pPr>
            <w:r w:rsidRPr="0048788B">
              <w:rPr>
                <w:rFonts w:ascii="Verdana" w:hAnsi="Verdana"/>
                <w:i/>
                <w:iCs/>
                <w:color w:val="0000FF"/>
                <w:sz w:val="16"/>
                <w:szCs w:val="16"/>
                <w:lang w:val="en-US"/>
              </w:rPr>
              <w:t xml:space="preserve">Added </w:t>
            </w:r>
            <w:r w:rsidRPr="00FD526D">
              <w:rPr>
                <w:rFonts w:ascii="Verdana" w:hAnsi="Verdana"/>
                <w:i/>
                <w:iCs/>
                <w:color w:val="0000FF"/>
                <w:sz w:val="16"/>
                <w:szCs w:val="16"/>
                <w:lang w:val="en-US"/>
              </w:rPr>
              <w:t>Section</w:t>
            </w:r>
            <w:r w:rsidRPr="0048788B">
              <w:rPr>
                <w:rFonts w:ascii="Verdana" w:hAnsi="Verdana"/>
                <w:i/>
                <w:iCs/>
                <w:color w:val="0000FF"/>
                <w:sz w:val="16"/>
                <w:szCs w:val="16"/>
                <w:lang w:val="en-US"/>
              </w:rPr>
              <w:t xml:space="preserve"> DOF 12-12-2011</w:t>
            </w:r>
          </w:p>
        </w:tc>
      </w:tr>
      <w:tr w:rsidR="000C36FE" w:rsidRPr="008C4AB4" w14:paraId="177693DA" w14:textId="77777777" w:rsidTr="003B0EAD">
        <w:tc>
          <w:tcPr>
            <w:tcW w:w="4811" w:type="dxa"/>
            <w:shd w:val="clear" w:color="auto" w:fill="auto"/>
          </w:tcPr>
          <w:p w14:paraId="483E1222" w14:textId="77777777" w:rsidR="000C36FE" w:rsidRPr="008C4AB4" w:rsidRDefault="000C36FE" w:rsidP="000C36FE">
            <w:pPr>
              <w:pStyle w:val="Texto"/>
              <w:spacing w:after="0" w:line="240" w:lineRule="auto"/>
              <w:ind w:firstLine="0"/>
              <w:rPr>
                <w:rFonts w:ascii="Verdana" w:hAnsi="Verdana"/>
                <w:sz w:val="16"/>
                <w:szCs w:val="16"/>
              </w:rPr>
            </w:pPr>
          </w:p>
        </w:tc>
        <w:tc>
          <w:tcPr>
            <w:tcW w:w="4811" w:type="dxa"/>
          </w:tcPr>
          <w:p w14:paraId="104A8FAD" w14:textId="04DD394A" w:rsidR="000C36FE" w:rsidRPr="00FD526D" w:rsidRDefault="000C36FE" w:rsidP="000C36FE">
            <w:pPr>
              <w:pStyle w:val="Texto"/>
              <w:spacing w:after="0" w:line="240" w:lineRule="auto"/>
              <w:ind w:firstLine="0"/>
              <w:rPr>
                <w:rFonts w:ascii="Verdana" w:hAnsi="Verdana"/>
                <w:sz w:val="16"/>
                <w:szCs w:val="16"/>
                <w:lang w:val="en-US"/>
              </w:rPr>
            </w:pPr>
            <w:r w:rsidRPr="0048788B">
              <w:rPr>
                <w:rFonts w:ascii="Verdana" w:hAnsi="Verdana" w:cs="Times New Roman"/>
                <w:sz w:val="16"/>
                <w:szCs w:val="16"/>
                <w:lang w:val="en-US"/>
              </w:rPr>
              <w:t> </w:t>
            </w:r>
          </w:p>
        </w:tc>
      </w:tr>
      <w:tr w:rsidR="000C36FE" w:rsidRPr="000955D6" w14:paraId="571625A4" w14:textId="77777777" w:rsidTr="003B0EAD">
        <w:tc>
          <w:tcPr>
            <w:tcW w:w="4811" w:type="dxa"/>
            <w:shd w:val="clear" w:color="auto" w:fill="auto"/>
          </w:tcPr>
          <w:p w14:paraId="3B12C7EB" w14:textId="77777777" w:rsidR="000C36FE" w:rsidRPr="008C4AB4" w:rsidRDefault="000C36FE" w:rsidP="000C36FE">
            <w:pPr>
              <w:pStyle w:val="Texto"/>
              <w:spacing w:after="0" w:line="240" w:lineRule="auto"/>
              <w:ind w:firstLine="0"/>
              <w:rPr>
                <w:rFonts w:ascii="Verdana" w:hAnsi="Verdana"/>
                <w:sz w:val="16"/>
                <w:szCs w:val="16"/>
              </w:rPr>
            </w:pPr>
            <w:r w:rsidRPr="008C4AB4">
              <w:rPr>
                <w:rFonts w:ascii="Verdana" w:hAnsi="Verdana"/>
                <w:b/>
                <w:sz w:val="16"/>
                <w:szCs w:val="16"/>
              </w:rPr>
              <w:t>XX.</w:t>
            </w:r>
            <w:r w:rsidRPr="008C4AB4">
              <w:rPr>
                <w:rFonts w:ascii="Verdana" w:hAnsi="Verdana"/>
                <w:sz w:val="16"/>
                <w:szCs w:val="16"/>
              </w:rPr>
              <w:t xml:space="preserve"> </w:t>
            </w:r>
            <w:r w:rsidRPr="008C4AB4">
              <w:rPr>
                <w:rFonts w:ascii="Verdana" w:hAnsi="Verdana"/>
                <w:sz w:val="16"/>
                <w:szCs w:val="16"/>
              </w:rPr>
              <w:tab/>
              <w:t>Coordinador hospitalario de donación de órganos y tejidos para trasplantes, el médico especialista o general, debidamente capacitado por la Secretaría de Salud que realiza las funciones de procuración de órganos a que se refiere esta Ley;</w:t>
            </w:r>
          </w:p>
        </w:tc>
        <w:tc>
          <w:tcPr>
            <w:tcW w:w="4811" w:type="dxa"/>
          </w:tcPr>
          <w:p w14:paraId="5A8C6546" w14:textId="3215ACA9" w:rsidR="000C36FE" w:rsidRPr="00FD526D" w:rsidRDefault="000C36FE" w:rsidP="000C36FE">
            <w:pPr>
              <w:pStyle w:val="Texto"/>
              <w:spacing w:after="0" w:line="240" w:lineRule="auto"/>
              <w:ind w:firstLine="0"/>
              <w:rPr>
                <w:rFonts w:ascii="Verdana" w:hAnsi="Verdana"/>
                <w:b/>
                <w:sz w:val="16"/>
                <w:szCs w:val="16"/>
                <w:lang w:val="en-US"/>
              </w:rPr>
            </w:pPr>
            <w:r w:rsidRPr="0048788B">
              <w:rPr>
                <w:rFonts w:ascii="Verdana" w:hAnsi="Verdana" w:cs="Times New Roman"/>
                <w:b/>
                <w:bCs/>
                <w:sz w:val="16"/>
                <w:szCs w:val="16"/>
                <w:lang w:val="en-US"/>
              </w:rPr>
              <w:t xml:space="preserve">XX. </w:t>
            </w:r>
            <w:r w:rsidRPr="0048788B">
              <w:rPr>
                <w:rFonts w:ascii="Verdana" w:hAnsi="Verdana" w:cs="Times New Roman"/>
                <w:sz w:val="16"/>
                <w:szCs w:val="16"/>
                <w:lang w:val="en-US"/>
              </w:rPr>
              <w:t xml:space="preserve">Hospital coordinator for organ and tissue donation for transplantation is the specialist or general physician, duly trained by the </w:t>
            </w:r>
            <w:r w:rsidRPr="00FD526D">
              <w:rPr>
                <w:rFonts w:ascii="Verdana" w:hAnsi="Verdana" w:cs="Times New Roman"/>
                <w:sz w:val="16"/>
                <w:szCs w:val="16"/>
                <w:lang w:val="en-US"/>
              </w:rPr>
              <w:t>Secretary</w:t>
            </w:r>
            <w:r w:rsidRPr="0048788B">
              <w:rPr>
                <w:rFonts w:ascii="Verdana" w:hAnsi="Verdana" w:cs="Times New Roman"/>
                <w:sz w:val="16"/>
                <w:szCs w:val="16"/>
                <w:lang w:val="en-US"/>
              </w:rPr>
              <w:t xml:space="preserve"> of Health, who performs the organ procurement functions referred to in this Law;               </w:t>
            </w:r>
          </w:p>
        </w:tc>
      </w:tr>
      <w:tr w:rsidR="000C36FE" w:rsidRPr="008C4AB4" w14:paraId="59CB1C6E" w14:textId="77777777" w:rsidTr="003B0EAD">
        <w:tc>
          <w:tcPr>
            <w:tcW w:w="4811" w:type="dxa"/>
            <w:shd w:val="clear" w:color="auto" w:fill="auto"/>
          </w:tcPr>
          <w:p w14:paraId="07AEDE0C" w14:textId="77777777" w:rsidR="000C36FE" w:rsidRPr="008C4AB4" w:rsidRDefault="000C36FE" w:rsidP="000C36FE">
            <w:pPr>
              <w:pStyle w:val="PlainText"/>
              <w:jc w:val="right"/>
              <w:rPr>
                <w:rFonts w:ascii="Verdana" w:eastAsia="MS Mincho" w:hAnsi="Verdana"/>
                <w:i/>
                <w:iCs/>
                <w:color w:val="0000FF"/>
                <w:sz w:val="16"/>
                <w:szCs w:val="16"/>
                <w:lang w:val="es-MX"/>
              </w:rPr>
            </w:pPr>
            <w:r w:rsidRPr="008C4AB4">
              <w:rPr>
                <w:rFonts w:ascii="Verdana" w:eastAsia="MS Mincho" w:hAnsi="Verdana"/>
                <w:i/>
                <w:iCs/>
                <w:color w:val="0000FF"/>
                <w:sz w:val="16"/>
                <w:szCs w:val="16"/>
                <w:lang w:val="es-MX"/>
              </w:rPr>
              <w:t>Fracción adicionada DOF 12-12-2011</w:t>
            </w:r>
          </w:p>
        </w:tc>
        <w:tc>
          <w:tcPr>
            <w:tcW w:w="4811" w:type="dxa"/>
          </w:tcPr>
          <w:p w14:paraId="5A892130" w14:textId="38D238E6" w:rsidR="000C36FE" w:rsidRPr="00FD526D" w:rsidRDefault="000C36FE" w:rsidP="000C36FE">
            <w:pPr>
              <w:pStyle w:val="PlainText"/>
              <w:jc w:val="right"/>
              <w:rPr>
                <w:rFonts w:ascii="Verdana" w:eastAsia="MS Mincho" w:hAnsi="Verdana"/>
                <w:i/>
                <w:iCs/>
                <w:color w:val="0000FF"/>
                <w:sz w:val="16"/>
                <w:szCs w:val="16"/>
                <w:lang w:val="en-US"/>
              </w:rPr>
            </w:pPr>
            <w:r w:rsidRPr="0048788B">
              <w:rPr>
                <w:rFonts w:ascii="Verdana" w:hAnsi="Verdana"/>
                <w:i/>
                <w:iCs/>
                <w:color w:val="0000FF"/>
                <w:sz w:val="16"/>
                <w:szCs w:val="16"/>
                <w:lang w:val="en-US"/>
              </w:rPr>
              <w:t xml:space="preserve">Added </w:t>
            </w:r>
            <w:r w:rsidRPr="00FD526D">
              <w:rPr>
                <w:rFonts w:ascii="Verdana" w:hAnsi="Verdana"/>
                <w:i/>
                <w:iCs/>
                <w:color w:val="0000FF"/>
                <w:sz w:val="16"/>
                <w:szCs w:val="16"/>
                <w:lang w:val="en-US"/>
              </w:rPr>
              <w:t>Section</w:t>
            </w:r>
            <w:r w:rsidRPr="0048788B">
              <w:rPr>
                <w:rFonts w:ascii="Verdana" w:hAnsi="Verdana"/>
                <w:i/>
                <w:iCs/>
                <w:color w:val="0000FF"/>
                <w:sz w:val="16"/>
                <w:szCs w:val="16"/>
                <w:lang w:val="en-US"/>
              </w:rPr>
              <w:t xml:space="preserve"> DOF 12-12-2011</w:t>
            </w:r>
          </w:p>
        </w:tc>
      </w:tr>
      <w:tr w:rsidR="000C36FE" w:rsidRPr="008C4AB4" w14:paraId="53512388" w14:textId="77777777" w:rsidTr="003B0EAD">
        <w:tc>
          <w:tcPr>
            <w:tcW w:w="4811" w:type="dxa"/>
            <w:shd w:val="clear" w:color="auto" w:fill="auto"/>
          </w:tcPr>
          <w:p w14:paraId="600E9AAD" w14:textId="77777777" w:rsidR="000C36FE" w:rsidRPr="008C4AB4" w:rsidRDefault="000C36FE" w:rsidP="000C36FE">
            <w:pPr>
              <w:pStyle w:val="Texto"/>
              <w:spacing w:after="0" w:line="240" w:lineRule="auto"/>
              <w:ind w:firstLine="0"/>
              <w:rPr>
                <w:rFonts w:ascii="Verdana" w:hAnsi="Verdana"/>
                <w:sz w:val="16"/>
                <w:szCs w:val="16"/>
              </w:rPr>
            </w:pPr>
          </w:p>
        </w:tc>
        <w:tc>
          <w:tcPr>
            <w:tcW w:w="4811" w:type="dxa"/>
          </w:tcPr>
          <w:p w14:paraId="2B50BC36" w14:textId="50678F5C" w:rsidR="000C36FE" w:rsidRPr="00FD526D" w:rsidRDefault="000C36FE" w:rsidP="000C36FE">
            <w:pPr>
              <w:pStyle w:val="Texto"/>
              <w:spacing w:after="0" w:line="240" w:lineRule="auto"/>
              <w:ind w:firstLine="0"/>
              <w:rPr>
                <w:rFonts w:ascii="Verdana" w:hAnsi="Verdana"/>
                <w:sz w:val="16"/>
                <w:szCs w:val="16"/>
                <w:lang w:val="en-US"/>
              </w:rPr>
            </w:pPr>
            <w:r w:rsidRPr="0048788B">
              <w:rPr>
                <w:rFonts w:ascii="Verdana" w:hAnsi="Verdana" w:cs="Times New Roman"/>
                <w:sz w:val="16"/>
                <w:szCs w:val="16"/>
                <w:lang w:val="en-US"/>
              </w:rPr>
              <w:t> </w:t>
            </w:r>
          </w:p>
        </w:tc>
      </w:tr>
      <w:tr w:rsidR="000C36FE" w:rsidRPr="000955D6" w14:paraId="1D1170CE" w14:textId="77777777" w:rsidTr="003B0EAD">
        <w:tc>
          <w:tcPr>
            <w:tcW w:w="4811" w:type="dxa"/>
            <w:shd w:val="clear" w:color="auto" w:fill="auto"/>
          </w:tcPr>
          <w:p w14:paraId="6ACCEFEC" w14:textId="77777777" w:rsidR="000C36FE" w:rsidRPr="008C4AB4" w:rsidRDefault="000C36FE" w:rsidP="000C36FE">
            <w:pPr>
              <w:pStyle w:val="Texto"/>
              <w:spacing w:after="0" w:line="240" w:lineRule="auto"/>
              <w:ind w:firstLine="0"/>
              <w:rPr>
                <w:rFonts w:ascii="Verdana" w:hAnsi="Verdana"/>
                <w:sz w:val="16"/>
                <w:szCs w:val="16"/>
              </w:rPr>
            </w:pPr>
            <w:r w:rsidRPr="008C4AB4">
              <w:rPr>
                <w:rFonts w:ascii="Verdana" w:hAnsi="Verdana"/>
                <w:b/>
                <w:sz w:val="16"/>
                <w:szCs w:val="16"/>
              </w:rPr>
              <w:t>XXI.</w:t>
            </w:r>
            <w:r w:rsidRPr="008C4AB4">
              <w:rPr>
                <w:rFonts w:ascii="Verdana" w:hAnsi="Verdana"/>
                <w:sz w:val="16"/>
                <w:szCs w:val="16"/>
              </w:rPr>
              <w:t xml:space="preserve"> </w:t>
            </w:r>
            <w:r w:rsidRPr="008C4AB4">
              <w:rPr>
                <w:rFonts w:ascii="Verdana" w:hAnsi="Verdana"/>
                <w:sz w:val="16"/>
                <w:szCs w:val="16"/>
              </w:rPr>
              <w:tab/>
              <w:t>Coordinación Institucional, la representación nombrada por cada institución de salud en el país ante la Secretaría de Salud con el fin de atender en el ámbito de su competencia, las políticas en salud en materia de donación y trasplantes de órganos, tejidos y células;</w:t>
            </w:r>
          </w:p>
        </w:tc>
        <w:tc>
          <w:tcPr>
            <w:tcW w:w="4811" w:type="dxa"/>
          </w:tcPr>
          <w:p w14:paraId="531D1091" w14:textId="1AF56101" w:rsidR="000C36FE" w:rsidRPr="00FD526D" w:rsidRDefault="000C36FE" w:rsidP="000C36FE">
            <w:pPr>
              <w:pStyle w:val="Texto"/>
              <w:spacing w:after="0" w:line="240" w:lineRule="auto"/>
              <w:ind w:firstLine="0"/>
              <w:rPr>
                <w:rFonts w:ascii="Verdana" w:hAnsi="Verdana"/>
                <w:b/>
                <w:sz w:val="16"/>
                <w:szCs w:val="16"/>
                <w:lang w:val="en-US"/>
              </w:rPr>
            </w:pPr>
            <w:r w:rsidRPr="0048788B">
              <w:rPr>
                <w:rFonts w:ascii="Verdana" w:hAnsi="Verdana" w:cs="Times New Roman"/>
                <w:b/>
                <w:bCs/>
                <w:sz w:val="16"/>
                <w:szCs w:val="16"/>
                <w:lang w:val="en-US"/>
              </w:rPr>
              <w:t xml:space="preserve">XXI. </w:t>
            </w:r>
            <w:r w:rsidRPr="0048788B">
              <w:rPr>
                <w:rFonts w:ascii="Verdana" w:hAnsi="Verdana" w:cs="Times New Roman"/>
                <w:sz w:val="16"/>
                <w:szCs w:val="16"/>
                <w:lang w:val="en-US"/>
              </w:rPr>
              <w:t xml:space="preserve">Institutional Coordination, the representation appointed by each health institution in the country before the </w:t>
            </w:r>
            <w:r w:rsidRPr="00FD526D">
              <w:rPr>
                <w:rFonts w:ascii="Verdana" w:hAnsi="Verdana" w:cs="Times New Roman"/>
                <w:sz w:val="16"/>
                <w:szCs w:val="16"/>
                <w:lang w:val="en-US"/>
              </w:rPr>
              <w:t>Secretary</w:t>
            </w:r>
            <w:r w:rsidRPr="0048788B">
              <w:rPr>
                <w:rFonts w:ascii="Verdana" w:hAnsi="Verdana" w:cs="Times New Roman"/>
                <w:sz w:val="16"/>
                <w:szCs w:val="16"/>
                <w:lang w:val="en-US"/>
              </w:rPr>
              <w:t xml:space="preserve"> of Health in order to attend, within the </w:t>
            </w:r>
            <w:r>
              <w:rPr>
                <w:rFonts w:ascii="Verdana" w:hAnsi="Verdana" w:cs="Times New Roman"/>
                <w:sz w:val="16"/>
                <w:szCs w:val="16"/>
                <w:lang w:val="en-US"/>
              </w:rPr>
              <w:t>scope of its authority</w:t>
            </w:r>
            <w:r w:rsidRPr="0048788B">
              <w:rPr>
                <w:rFonts w:ascii="Verdana" w:hAnsi="Verdana" w:cs="Times New Roman"/>
                <w:sz w:val="16"/>
                <w:szCs w:val="16"/>
                <w:lang w:val="en-US"/>
              </w:rPr>
              <w:t xml:space="preserve">, health policies regarding donation and transplantation of organs, tissues and cells;               </w:t>
            </w:r>
          </w:p>
        </w:tc>
      </w:tr>
      <w:tr w:rsidR="000C36FE" w:rsidRPr="008C4AB4" w14:paraId="23BAB36F" w14:textId="77777777" w:rsidTr="003B0EAD">
        <w:tc>
          <w:tcPr>
            <w:tcW w:w="4811" w:type="dxa"/>
            <w:shd w:val="clear" w:color="auto" w:fill="auto"/>
          </w:tcPr>
          <w:p w14:paraId="4121586A" w14:textId="77777777" w:rsidR="000C36FE" w:rsidRPr="008C4AB4" w:rsidRDefault="000C36FE" w:rsidP="000C36FE">
            <w:pPr>
              <w:pStyle w:val="PlainText"/>
              <w:jc w:val="right"/>
              <w:rPr>
                <w:rFonts w:ascii="Verdana" w:eastAsia="MS Mincho" w:hAnsi="Verdana"/>
                <w:i/>
                <w:iCs/>
                <w:color w:val="0000FF"/>
                <w:sz w:val="16"/>
                <w:szCs w:val="16"/>
                <w:lang w:val="es-MX"/>
              </w:rPr>
            </w:pPr>
            <w:r w:rsidRPr="008C4AB4">
              <w:rPr>
                <w:rFonts w:ascii="Verdana" w:eastAsia="MS Mincho" w:hAnsi="Verdana"/>
                <w:i/>
                <w:iCs/>
                <w:color w:val="0000FF"/>
                <w:sz w:val="16"/>
                <w:szCs w:val="16"/>
                <w:lang w:val="es-MX"/>
              </w:rPr>
              <w:t>Fracción adicionada DOF 12-12-2011</w:t>
            </w:r>
          </w:p>
        </w:tc>
        <w:tc>
          <w:tcPr>
            <w:tcW w:w="4811" w:type="dxa"/>
          </w:tcPr>
          <w:p w14:paraId="3749C296" w14:textId="17CCCF7B" w:rsidR="000C36FE" w:rsidRPr="00FD526D" w:rsidRDefault="000C36FE" w:rsidP="000C36FE">
            <w:pPr>
              <w:pStyle w:val="PlainText"/>
              <w:jc w:val="right"/>
              <w:rPr>
                <w:rFonts w:ascii="Verdana" w:eastAsia="MS Mincho" w:hAnsi="Verdana"/>
                <w:i/>
                <w:iCs/>
                <w:color w:val="0000FF"/>
                <w:sz w:val="16"/>
                <w:szCs w:val="16"/>
                <w:lang w:val="en-US"/>
              </w:rPr>
            </w:pPr>
            <w:r w:rsidRPr="0048788B">
              <w:rPr>
                <w:rFonts w:ascii="Verdana" w:hAnsi="Verdana"/>
                <w:i/>
                <w:iCs/>
                <w:color w:val="0000FF"/>
                <w:sz w:val="16"/>
                <w:szCs w:val="16"/>
                <w:lang w:val="en-US"/>
              </w:rPr>
              <w:t xml:space="preserve">Added </w:t>
            </w:r>
            <w:r w:rsidRPr="00FD526D">
              <w:rPr>
                <w:rFonts w:ascii="Verdana" w:hAnsi="Verdana"/>
                <w:i/>
                <w:iCs/>
                <w:color w:val="0000FF"/>
                <w:sz w:val="16"/>
                <w:szCs w:val="16"/>
                <w:lang w:val="en-US"/>
              </w:rPr>
              <w:t>Section</w:t>
            </w:r>
            <w:r w:rsidRPr="0048788B">
              <w:rPr>
                <w:rFonts w:ascii="Verdana" w:hAnsi="Verdana"/>
                <w:i/>
                <w:iCs/>
                <w:color w:val="0000FF"/>
                <w:sz w:val="16"/>
                <w:szCs w:val="16"/>
                <w:lang w:val="en-US"/>
              </w:rPr>
              <w:t xml:space="preserve"> DOF 12-12-2011</w:t>
            </w:r>
          </w:p>
        </w:tc>
      </w:tr>
      <w:tr w:rsidR="000C36FE" w:rsidRPr="008C4AB4" w14:paraId="66103277" w14:textId="77777777" w:rsidTr="003B0EAD">
        <w:tc>
          <w:tcPr>
            <w:tcW w:w="4811" w:type="dxa"/>
            <w:shd w:val="clear" w:color="auto" w:fill="auto"/>
          </w:tcPr>
          <w:p w14:paraId="4C8272FA" w14:textId="77777777" w:rsidR="000C36FE" w:rsidRPr="008C4AB4" w:rsidRDefault="000C36FE" w:rsidP="000C36FE">
            <w:pPr>
              <w:pStyle w:val="Texto"/>
              <w:spacing w:after="0" w:line="240" w:lineRule="auto"/>
              <w:ind w:firstLine="0"/>
              <w:rPr>
                <w:rFonts w:ascii="Verdana" w:hAnsi="Verdana"/>
                <w:sz w:val="16"/>
                <w:szCs w:val="16"/>
              </w:rPr>
            </w:pPr>
          </w:p>
        </w:tc>
        <w:tc>
          <w:tcPr>
            <w:tcW w:w="4811" w:type="dxa"/>
          </w:tcPr>
          <w:p w14:paraId="4381CFDD" w14:textId="466555B1" w:rsidR="000C36FE" w:rsidRPr="00FD526D" w:rsidRDefault="000C36FE" w:rsidP="000C36FE">
            <w:pPr>
              <w:pStyle w:val="Texto"/>
              <w:spacing w:after="0" w:line="240" w:lineRule="auto"/>
              <w:ind w:firstLine="0"/>
              <w:rPr>
                <w:rFonts w:ascii="Verdana" w:hAnsi="Verdana"/>
                <w:sz w:val="16"/>
                <w:szCs w:val="16"/>
                <w:lang w:val="en-US"/>
              </w:rPr>
            </w:pPr>
            <w:r w:rsidRPr="0048788B">
              <w:rPr>
                <w:rFonts w:ascii="Verdana" w:hAnsi="Verdana" w:cs="Times New Roman"/>
                <w:sz w:val="16"/>
                <w:szCs w:val="16"/>
                <w:lang w:val="en-US"/>
              </w:rPr>
              <w:t> </w:t>
            </w:r>
          </w:p>
        </w:tc>
      </w:tr>
      <w:tr w:rsidR="000C36FE" w:rsidRPr="000955D6" w14:paraId="44C5C719" w14:textId="77777777" w:rsidTr="003B0EAD">
        <w:tc>
          <w:tcPr>
            <w:tcW w:w="4811" w:type="dxa"/>
            <w:shd w:val="clear" w:color="auto" w:fill="auto"/>
          </w:tcPr>
          <w:p w14:paraId="166CEFA0" w14:textId="77777777" w:rsidR="000C36FE" w:rsidRPr="008C4AB4" w:rsidRDefault="000C36FE" w:rsidP="000C36FE">
            <w:pPr>
              <w:pStyle w:val="Texto"/>
              <w:spacing w:after="0" w:line="240" w:lineRule="auto"/>
              <w:ind w:firstLine="0"/>
              <w:rPr>
                <w:rFonts w:ascii="Verdana" w:hAnsi="Verdana"/>
                <w:sz w:val="16"/>
                <w:szCs w:val="16"/>
              </w:rPr>
            </w:pPr>
            <w:r w:rsidRPr="008C4AB4">
              <w:rPr>
                <w:rFonts w:ascii="Verdana" w:hAnsi="Verdana"/>
                <w:b/>
                <w:sz w:val="16"/>
                <w:szCs w:val="16"/>
              </w:rPr>
              <w:t>XXII.</w:t>
            </w:r>
            <w:r w:rsidRPr="008C4AB4">
              <w:rPr>
                <w:rFonts w:ascii="Verdana" w:hAnsi="Verdana"/>
                <w:sz w:val="16"/>
                <w:szCs w:val="16"/>
              </w:rPr>
              <w:t xml:space="preserve"> </w:t>
            </w:r>
            <w:r w:rsidRPr="008C4AB4">
              <w:rPr>
                <w:rFonts w:ascii="Verdana" w:hAnsi="Verdana"/>
                <w:sz w:val="16"/>
                <w:szCs w:val="16"/>
              </w:rPr>
              <w:tab/>
              <w:t>Distribución, al proceso a través del cual se determina el establecimiento de salud donde serán trasplantados los órganos y tejidos, obtenidos de un donador que haya perdido la vida;</w:t>
            </w:r>
          </w:p>
        </w:tc>
        <w:tc>
          <w:tcPr>
            <w:tcW w:w="4811" w:type="dxa"/>
          </w:tcPr>
          <w:p w14:paraId="6C319248" w14:textId="38954496" w:rsidR="000C36FE" w:rsidRPr="00FD526D" w:rsidRDefault="000C36FE" w:rsidP="000C36FE">
            <w:pPr>
              <w:pStyle w:val="Texto"/>
              <w:spacing w:after="0" w:line="240" w:lineRule="auto"/>
              <w:ind w:firstLine="0"/>
              <w:rPr>
                <w:rFonts w:ascii="Verdana" w:hAnsi="Verdana"/>
                <w:b/>
                <w:sz w:val="16"/>
                <w:szCs w:val="16"/>
                <w:lang w:val="en-US"/>
              </w:rPr>
            </w:pPr>
            <w:r w:rsidRPr="0048788B">
              <w:rPr>
                <w:rFonts w:ascii="Verdana" w:hAnsi="Verdana" w:cs="Times New Roman"/>
                <w:b/>
                <w:bCs/>
                <w:sz w:val="16"/>
                <w:szCs w:val="16"/>
                <w:lang w:val="en-US"/>
              </w:rPr>
              <w:t xml:space="preserve">XXII. </w:t>
            </w:r>
            <w:r w:rsidRPr="0048788B">
              <w:rPr>
                <w:rFonts w:ascii="Verdana" w:hAnsi="Verdana" w:cs="Times New Roman"/>
                <w:sz w:val="16"/>
                <w:szCs w:val="16"/>
                <w:lang w:val="en-US"/>
              </w:rPr>
              <w:t xml:space="preserve">Distribution, to the process through which the health establishment where the organs and tissues will be transplanted, obtained from a donor who has lost his life, is determined;               </w:t>
            </w:r>
          </w:p>
        </w:tc>
      </w:tr>
      <w:tr w:rsidR="000C36FE" w:rsidRPr="008C4AB4" w14:paraId="288FA171" w14:textId="77777777" w:rsidTr="003B0EAD">
        <w:tc>
          <w:tcPr>
            <w:tcW w:w="4811" w:type="dxa"/>
            <w:shd w:val="clear" w:color="auto" w:fill="auto"/>
          </w:tcPr>
          <w:p w14:paraId="7273D622" w14:textId="77777777" w:rsidR="000C36FE" w:rsidRPr="008C4AB4" w:rsidRDefault="000C36FE" w:rsidP="000C36FE">
            <w:pPr>
              <w:pStyle w:val="PlainText"/>
              <w:jc w:val="right"/>
              <w:rPr>
                <w:rFonts w:ascii="Verdana" w:eastAsia="MS Mincho" w:hAnsi="Verdana"/>
                <w:i/>
                <w:iCs/>
                <w:color w:val="0000FF"/>
                <w:sz w:val="16"/>
                <w:szCs w:val="16"/>
                <w:lang w:val="es-MX"/>
              </w:rPr>
            </w:pPr>
            <w:r w:rsidRPr="008C4AB4">
              <w:rPr>
                <w:rFonts w:ascii="Verdana" w:eastAsia="MS Mincho" w:hAnsi="Verdana"/>
                <w:i/>
                <w:iCs/>
                <w:color w:val="0000FF"/>
                <w:sz w:val="16"/>
                <w:szCs w:val="16"/>
                <w:lang w:val="es-MX"/>
              </w:rPr>
              <w:t>Fracción adicionada DOF 12-12-2011</w:t>
            </w:r>
          </w:p>
        </w:tc>
        <w:tc>
          <w:tcPr>
            <w:tcW w:w="4811" w:type="dxa"/>
          </w:tcPr>
          <w:p w14:paraId="60EABE33" w14:textId="6C20BFC5" w:rsidR="000C36FE" w:rsidRPr="00FD526D" w:rsidRDefault="000C36FE" w:rsidP="000C36FE">
            <w:pPr>
              <w:pStyle w:val="PlainText"/>
              <w:jc w:val="right"/>
              <w:rPr>
                <w:rFonts w:ascii="Verdana" w:eastAsia="MS Mincho" w:hAnsi="Verdana"/>
                <w:i/>
                <w:iCs/>
                <w:color w:val="0000FF"/>
                <w:sz w:val="16"/>
                <w:szCs w:val="16"/>
                <w:lang w:val="en-US"/>
              </w:rPr>
            </w:pPr>
            <w:r w:rsidRPr="0048788B">
              <w:rPr>
                <w:rFonts w:ascii="Verdana" w:hAnsi="Verdana"/>
                <w:i/>
                <w:iCs/>
                <w:color w:val="0000FF"/>
                <w:sz w:val="16"/>
                <w:szCs w:val="16"/>
                <w:lang w:val="en-US"/>
              </w:rPr>
              <w:t xml:space="preserve">Added </w:t>
            </w:r>
            <w:r w:rsidRPr="00FD526D">
              <w:rPr>
                <w:rFonts w:ascii="Verdana" w:hAnsi="Verdana"/>
                <w:i/>
                <w:iCs/>
                <w:color w:val="0000FF"/>
                <w:sz w:val="16"/>
                <w:szCs w:val="16"/>
                <w:lang w:val="en-US"/>
              </w:rPr>
              <w:t>Section</w:t>
            </w:r>
            <w:r w:rsidRPr="0048788B">
              <w:rPr>
                <w:rFonts w:ascii="Verdana" w:hAnsi="Verdana"/>
                <w:i/>
                <w:iCs/>
                <w:color w:val="0000FF"/>
                <w:sz w:val="16"/>
                <w:szCs w:val="16"/>
                <w:lang w:val="en-US"/>
              </w:rPr>
              <w:t xml:space="preserve"> DOF 12-12-2011</w:t>
            </w:r>
          </w:p>
        </w:tc>
      </w:tr>
      <w:tr w:rsidR="000C36FE" w:rsidRPr="008C4AB4" w14:paraId="4187D01C" w14:textId="77777777" w:rsidTr="003B0EAD">
        <w:tc>
          <w:tcPr>
            <w:tcW w:w="4811" w:type="dxa"/>
            <w:shd w:val="clear" w:color="auto" w:fill="auto"/>
          </w:tcPr>
          <w:p w14:paraId="293129A5" w14:textId="77777777" w:rsidR="000C36FE" w:rsidRPr="008C4AB4" w:rsidRDefault="000C36FE" w:rsidP="000C36FE">
            <w:pPr>
              <w:pStyle w:val="Texto"/>
              <w:spacing w:after="0" w:line="240" w:lineRule="auto"/>
              <w:ind w:firstLine="0"/>
              <w:rPr>
                <w:rFonts w:ascii="Verdana" w:hAnsi="Verdana"/>
                <w:sz w:val="16"/>
                <w:szCs w:val="16"/>
              </w:rPr>
            </w:pPr>
          </w:p>
        </w:tc>
        <w:tc>
          <w:tcPr>
            <w:tcW w:w="4811" w:type="dxa"/>
          </w:tcPr>
          <w:p w14:paraId="5E175E41" w14:textId="129F4D1D" w:rsidR="000C36FE" w:rsidRPr="00FD526D" w:rsidRDefault="000C36FE" w:rsidP="000C36FE">
            <w:pPr>
              <w:pStyle w:val="Texto"/>
              <w:spacing w:after="0" w:line="240" w:lineRule="auto"/>
              <w:ind w:firstLine="0"/>
              <w:rPr>
                <w:rFonts w:ascii="Verdana" w:hAnsi="Verdana"/>
                <w:sz w:val="16"/>
                <w:szCs w:val="16"/>
                <w:lang w:val="en-US"/>
              </w:rPr>
            </w:pPr>
            <w:r w:rsidRPr="0048788B">
              <w:rPr>
                <w:rFonts w:ascii="Verdana" w:hAnsi="Verdana" w:cs="Times New Roman"/>
                <w:sz w:val="16"/>
                <w:szCs w:val="16"/>
                <w:lang w:val="en-US"/>
              </w:rPr>
              <w:t> </w:t>
            </w:r>
          </w:p>
        </w:tc>
      </w:tr>
      <w:tr w:rsidR="000C36FE" w:rsidRPr="000955D6" w14:paraId="75AC915A" w14:textId="77777777" w:rsidTr="003B0EAD">
        <w:tc>
          <w:tcPr>
            <w:tcW w:w="4811" w:type="dxa"/>
            <w:shd w:val="clear" w:color="auto" w:fill="auto"/>
          </w:tcPr>
          <w:p w14:paraId="12479C9D" w14:textId="77777777" w:rsidR="000C36FE" w:rsidRPr="008C4AB4" w:rsidRDefault="000C36FE" w:rsidP="000C36FE">
            <w:pPr>
              <w:pStyle w:val="Texto"/>
              <w:spacing w:after="0" w:line="240" w:lineRule="auto"/>
              <w:ind w:firstLine="0"/>
              <w:rPr>
                <w:rFonts w:ascii="Verdana" w:hAnsi="Verdana"/>
                <w:sz w:val="16"/>
                <w:szCs w:val="16"/>
              </w:rPr>
            </w:pPr>
            <w:r w:rsidRPr="008C4AB4">
              <w:rPr>
                <w:rFonts w:ascii="Verdana" w:hAnsi="Verdana"/>
                <w:b/>
                <w:sz w:val="16"/>
                <w:szCs w:val="16"/>
              </w:rPr>
              <w:t>XXIII.</w:t>
            </w:r>
            <w:r w:rsidRPr="008C4AB4">
              <w:rPr>
                <w:rFonts w:ascii="Verdana" w:hAnsi="Verdana"/>
                <w:sz w:val="16"/>
                <w:szCs w:val="16"/>
              </w:rPr>
              <w:t xml:space="preserve"> </w:t>
            </w:r>
            <w:r w:rsidRPr="008C4AB4">
              <w:rPr>
                <w:rFonts w:ascii="Verdana" w:hAnsi="Verdana"/>
                <w:sz w:val="16"/>
                <w:szCs w:val="16"/>
              </w:rPr>
              <w:tab/>
              <w:t>Implante, al procedimiento terapéutico consistente en la sustitución de una parte del cuerpo por material biológico nativo o procesado, o bien sintético, que podrá quedar o no integrado al organismo y sin que desempeñe alguna función que requiera la persistencia viva de lo sustituido;</w:t>
            </w:r>
          </w:p>
        </w:tc>
        <w:tc>
          <w:tcPr>
            <w:tcW w:w="4811" w:type="dxa"/>
          </w:tcPr>
          <w:p w14:paraId="604FEFBA" w14:textId="045E0AA2" w:rsidR="000C36FE" w:rsidRPr="00FD526D" w:rsidRDefault="000C36FE" w:rsidP="000C36FE">
            <w:pPr>
              <w:pStyle w:val="Texto"/>
              <w:spacing w:after="0" w:line="240" w:lineRule="auto"/>
              <w:ind w:firstLine="0"/>
              <w:rPr>
                <w:rFonts w:ascii="Verdana" w:hAnsi="Verdana"/>
                <w:b/>
                <w:sz w:val="16"/>
                <w:szCs w:val="16"/>
                <w:lang w:val="en-US"/>
              </w:rPr>
            </w:pPr>
            <w:r w:rsidRPr="0048788B">
              <w:rPr>
                <w:rFonts w:ascii="Verdana" w:hAnsi="Verdana" w:cs="Times New Roman"/>
                <w:b/>
                <w:bCs/>
                <w:sz w:val="16"/>
                <w:szCs w:val="16"/>
                <w:lang w:val="en-US"/>
              </w:rPr>
              <w:t xml:space="preserve">XXIII. </w:t>
            </w:r>
            <w:r w:rsidRPr="0048788B">
              <w:rPr>
                <w:rFonts w:ascii="Verdana" w:hAnsi="Verdana" w:cs="Times New Roman"/>
                <w:sz w:val="16"/>
                <w:szCs w:val="16"/>
                <w:lang w:val="en-US"/>
              </w:rPr>
              <w:t xml:space="preserve">Implant, the therapeutic procedure consisting in the substitution of a part of the body with native or processed biological material, or synthetic material, which may or may not be integrated into the body and without performing any function that requires the living persistence of the substituted material;               </w:t>
            </w:r>
          </w:p>
        </w:tc>
      </w:tr>
      <w:tr w:rsidR="000C36FE" w:rsidRPr="008C4AB4" w14:paraId="7075AF1B" w14:textId="77777777" w:rsidTr="003B0EAD">
        <w:tc>
          <w:tcPr>
            <w:tcW w:w="4811" w:type="dxa"/>
            <w:shd w:val="clear" w:color="auto" w:fill="auto"/>
          </w:tcPr>
          <w:p w14:paraId="78512147" w14:textId="77777777" w:rsidR="000C36FE" w:rsidRPr="008C4AB4" w:rsidRDefault="000C36FE" w:rsidP="000C36FE">
            <w:pPr>
              <w:pStyle w:val="PlainText"/>
              <w:jc w:val="right"/>
              <w:rPr>
                <w:rFonts w:ascii="Verdana" w:eastAsia="MS Mincho" w:hAnsi="Verdana"/>
                <w:i/>
                <w:iCs/>
                <w:color w:val="0000FF"/>
                <w:sz w:val="16"/>
                <w:szCs w:val="16"/>
                <w:lang w:val="es-MX"/>
              </w:rPr>
            </w:pPr>
            <w:r w:rsidRPr="008C4AB4">
              <w:rPr>
                <w:rFonts w:ascii="Verdana" w:eastAsia="MS Mincho" w:hAnsi="Verdana"/>
                <w:i/>
                <w:iCs/>
                <w:color w:val="0000FF"/>
                <w:sz w:val="16"/>
                <w:szCs w:val="16"/>
                <w:lang w:val="es-MX"/>
              </w:rPr>
              <w:t>Fracción adicionada DOF 12-12-2011</w:t>
            </w:r>
          </w:p>
        </w:tc>
        <w:tc>
          <w:tcPr>
            <w:tcW w:w="4811" w:type="dxa"/>
          </w:tcPr>
          <w:p w14:paraId="5B769D19" w14:textId="589B92C9" w:rsidR="000C36FE" w:rsidRPr="00FD526D" w:rsidRDefault="000C36FE" w:rsidP="000C36FE">
            <w:pPr>
              <w:pStyle w:val="PlainText"/>
              <w:jc w:val="right"/>
              <w:rPr>
                <w:rFonts w:ascii="Verdana" w:eastAsia="MS Mincho" w:hAnsi="Verdana"/>
                <w:i/>
                <w:iCs/>
                <w:color w:val="0000FF"/>
                <w:sz w:val="16"/>
                <w:szCs w:val="16"/>
                <w:lang w:val="en-US"/>
              </w:rPr>
            </w:pPr>
            <w:r w:rsidRPr="0048788B">
              <w:rPr>
                <w:rFonts w:ascii="Verdana" w:hAnsi="Verdana"/>
                <w:i/>
                <w:iCs/>
                <w:color w:val="0000FF"/>
                <w:sz w:val="16"/>
                <w:szCs w:val="16"/>
                <w:lang w:val="en-US"/>
              </w:rPr>
              <w:t xml:space="preserve">Added </w:t>
            </w:r>
            <w:r w:rsidRPr="00FD526D">
              <w:rPr>
                <w:rFonts w:ascii="Verdana" w:hAnsi="Verdana"/>
                <w:i/>
                <w:iCs/>
                <w:color w:val="0000FF"/>
                <w:sz w:val="16"/>
                <w:szCs w:val="16"/>
                <w:lang w:val="en-US"/>
              </w:rPr>
              <w:t>Section</w:t>
            </w:r>
            <w:r w:rsidRPr="0048788B">
              <w:rPr>
                <w:rFonts w:ascii="Verdana" w:hAnsi="Verdana"/>
                <w:i/>
                <w:iCs/>
                <w:color w:val="0000FF"/>
                <w:sz w:val="16"/>
                <w:szCs w:val="16"/>
                <w:lang w:val="en-US"/>
              </w:rPr>
              <w:t xml:space="preserve"> DOF 12-12-2011</w:t>
            </w:r>
          </w:p>
        </w:tc>
      </w:tr>
      <w:tr w:rsidR="000C36FE" w:rsidRPr="008C4AB4" w14:paraId="38FAA8B7" w14:textId="77777777" w:rsidTr="003B0EAD">
        <w:tc>
          <w:tcPr>
            <w:tcW w:w="4811" w:type="dxa"/>
            <w:shd w:val="clear" w:color="auto" w:fill="auto"/>
          </w:tcPr>
          <w:p w14:paraId="6DCB95A4" w14:textId="77777777" w:rsidR="000C36FE" w:rsidRPr="008C4AB4" w:rsidRDefault="000C36FE" w:rsidP="000C36FE">
            <w:pPr>
              <w:pStyle w:val="Texto"/>
              <w:spacing w:after="0" w:line="240" w:lineRule="auto"/>
              <w:ind w:firstLine="0"/>
              <w:rPr>
                <w:rFonts w:ascii="Verdana" w:hAnsi="Verdana"/>
                <w:sz w:val="16"/>
                <w:szCs w:val="16"/>
              </w:rPr>
            </w:pPr>
          </w:p>
        </w:tc>
        <w:tc>
          <w:tcPr>
            <w:tcW w:w="4811" w:type="dxa"/>
          </w:tcPr>
          <w:p w14:paraId="3638B814" w14:textId="4837B907" w:rsidR="000C36FE" w:rsidRPr="00FD526D" w:rsidRDefault="000C36FE" w:rsidP="000C36FE">
            <w:pPr>
              <w:pStyle w:val="Texto"/>
              <w:spacing w:after="0" w:line="240" w:lineRule="auto"/>
              <w:ind w:firstLine="0"/>
              <w:rPr>
                <w:rFonts w:ascii="Verdana" w:hAnsi="Verdana"/>
                <w:sz w:val="16"/>
                <w:szCs w:val="16"/>
                <w:lang w:val="en-US"/>
              </w:rPr>
            </w:pPr>
            <w:r w:rsidRPr="0048788B">
              <w:rPr>
                <w:rFonts w:ascii="Verdana" w:hAnsi="Verdana" w:cs="Times New Roman"/>
                <w:sz w:val="16"/>
                <w:szCs w:val="16"/>
                <w:lang w:val="en-US"/>
              </w:rPr>
              <w:t> </w:t>
            </w:r>
          </w:p>
        </w:tc>
      </w:tr>
      <w:tr w:rsidR="000C36FE" w:rsidRPr="000955D6" w14:paraId="194DB26C" w14:textId="77777777" w:rsidTr="003B0EAD">
        <w:tc>
          <w:tcPr>
            <w:tcW w:w="4811" w:type="dxa"/>
            <w:shd w:val="clear" w:color="auto" w:fill="auto"/>
          </w:tcPr>
          <w:p w14:paraId="032738F8" w14:textId="77777777" w:rsidR="000C36FE" w:rsidRPr="008C4AB4" w:rsidRDefault="000C36FE" w:rsidP="000C36FE">
            <w:pPr>
              <w:pStyle w:val="Texto"/>
              <w:spacing w:after="0" w:line="240" w:lineRule="auto"/>
              <w:ind w:firstLine="0"/>
              <w:rPr>
                <w:rFonts w:ascii="Verdana" w:hAnsi="Verdana"/>
                <w:sz w:val="16"/>
                <w:szCs w:val="16"/>
              </w:rPr>
            </w:pPr>
            <w:r w:rsidRPr="008C4AB4">
              <w:rPr>
                <w:rFonts w:ascii="Verdana" w:hAnsi="Verdana"/>
                <w:b/>
                <w:sz w:val="16"/>
                <w:szCs w:val="16"/>
              </w:rPr>
              <w:t>XXIV.</w:t>
            </w:r>
            <w:r w:rsidRPr="008C4AB4">
              <w:rPr>
                <w:rFonts w:ascii="Verdana" w:hAnsi="Verdana"/>
                <w:sz w:val="16"/>
                <w:szCs w:val="16"/>
              </w:rPr>
              <w:t xml:space="preserve"> </w:t>
            </w:r>
            <w:r w:rsidRPr="008C4AB4">
              <w:rPr>
                <w:rFonts w:ascii="Verdana" w:hAnsi="Verdana"/>
                <w:sz w:val="16"/>
                <w:szCs w:val="16"/>
              </w:rPr>
              <w:tab/>
              <w:t>Institución de salud, a la agrupación de establecimientos de salud bajo una misma estructura de mando y normativa;</w:t>
            </w:r>
          </w:p>
        </w:tc>
        <w:tc>
          <w:tcPr>
            <w:tcW w:w="4811" w:type="dxa"/>
          </w:tcPr>
          <w:p w14:paraId="12C13652" w14:textId="1CC22BDE" w:rsidR="000C36FE" w:rsidRPr="00FD526D" w:rsidRDefault="000C36FE" w:rsidP="000C36FE">
            <w:pPr>
              <w:pStyle w:val="Texto"/>
              <w:spacing w:after="0" w:line="240" w:lineRule="auto"/>
              <w:ind w:firstLine="0"/>
              <w:rPr>
                <w:rFonts w:ascii="Verdana" w:hAnsi="Verdana"/>
                <w:b/>
                <w:sz w:val="16"/>
                <w:szCs w:val="16"/>
                <w:lang w:val="en-US"/>
              </w:rPr>
            </w:pPr>
            <w:r w:rsidRPr="0048788B">
              <w:rPr>
                <w:rFonts w:ascii="Verdana" w:hAnsi="Verdana" w:cs="Times New Roman"/>
                <w:b/>
                <w:bCs/>
                <w:sz w:val="16"/>
                <w:szCs w:val="16"/>
                <w:lang w:val="en-US"/>
              </w:rPr>
              <w:t xml:space="preserve">XXIV. </w:t>
            </w:r>
            <w:r w:rsidRPr="0048788B">
              <w:rPr>
                <w:rFonts w:ascii="Verdana" w:hAnsi="Verdana" w:cs="Times New Roman"/>
                <w:sz w:val="16"/>
                <w:szCs w:val="16"/>
                <w:lang w:val="en-US"/>
              </w:rPr>
              <w:t xml:space="preserve">Health institution, to the grouping of health establishments under the same command and regulation structure;               </w:t>
            </w:r>
          </w:p>
        </w:tc>
      </w:tr>
      <w:tr w:rsidR="000C36FE" w:rsidRPr="008C4AB4" w14:paraId="58982F04" w14:textId="77777777" w:rsidTr="003B0EAD">
        <w:tc>
          <w:tcPr>
            <w:tcW w:w="4811" w:type="dxa"/>
            <w:shd w:val="clear" w:color="auto" w:fill="auto"/>
          </w:tcPr>
          <w:p w14:paraId="54C2A06A" w14:textId="77777777" w:rsidR="000C36FE" w:rsidRPr="008C4AB4" w:rsidRDefault="000C36FE" w:rsidP="000C36FE">
            <w:pPr>
              <w:pStyle w:val="PlainText"/>
              <w:jc w:val="right"/>
              <w:rPr>
                <w:rFonts w:ascii="Verdana" w:eastAsia="MS Mincho" w:hAnsi="Verdana"/>
                <w:i/>
                <w:iCs/>
                <w:color w:val="0000FF"/>
                <w:sz w:val="16"/>
                <w:szCs w:val="16"/>
                <w:lang w:val="es-MX"/>
              </w:rPr>
            </w:pPr>
            <w:r w:rsidRPr="008C4AB4">
              <w:rPr>
                <w:rFonts w:ascii="Verdana" w:eastAsia="MS Mincho" w:hAnsi="Verdana"/>
                <w:i/>
                <w:iCs/>
                <w:color w:val="0000FF"/>
                <w:sz w:val="16"/>
                <w:szCs w:val="16"/>
                <w:lang w:val="es-MX"/>
              </w:rPr>
              <w:t>Fracción adicionada DOF 12-12-2011</w:t>
            </w:r>
          </w:p>
        </w:tc>
        <w:tc>
          <w:tcPr>
            <w:tcW w:w="4811" w:type="dxa"/>
          </w:tcPr>
          <w:p w14:paraId="4990F1C7" w14:textId="351968A3" w:rsidR="000C36FE" w:rsidRPr="00FD526D" w:rsidRDefault="000C36FE" w:rsidP="000C36FE">
            <w:pPr>
              <w:pStyle w:val="PlainText"/>
              <w:jc w:val="right"/>
              <w:rPr>
                <w:rFonts w:ascii="Verdana" w:eastAsia="MS Mincho" w:hAnsi="Verdana"/>
                <w:i/>
                <w:iCs/>
                <w:color w:val="0000FF"/>
                <w:sz w:val="16"/>
                <w:szCs w:val="16"/>
                <w:lang w:val="en-US"/>
              </w:rPr>
            </w:pPr>
            <w:r w:rsidRPr="0048788B">
              <w:rPr>
                <w:rFonts w:ascii="Verdana" w:hAnsi="Verdana"/>
                <w:i/>
                <w:iCs/>
                <w:color w:val="0000FF"/>
                <w:sz w:val="16"/>
                <w:szCs w:val="16"/>
                <w:lang w:val="en-US"/>
              </w:rPr>
              <w:t xml:space="preserve">Added </w:t>
            </w:r>
            <w:r w:rsidRPr="00FD526D">
              <w:rPr>
                <w:rFonts w:ascii="Verdana" w:hAnsi="Verdana"/>
                <w:i/>
                <w:iCs/>
                <w:color w:val="0000FF"/>
                <w:sz w:val="16"/>
                <w:szCs w:val="16"/>
                <w:lang w:val="en-US"/>
              </w:rPr>
              <w:t>Section</w:t>
            </w:r>
            <w:r w:rsidRPr="0048788B">
              <w:rPr>
                <w:rFonts w:ascii="Verdana" w:hAnsi="Verdana"/>
                <w:i/>
                <w:iCs/>
                <w:color w:val="0000FF"/>
                <w:sz w:val="16"/>
                <w:szCs w:val="16"/>
                <w:lang w:val="en-US"/>
              </w:rPr>
              <w:t xml:space="preserve"> DOF 12-12-2011</w:t>
            </w:r>
          </w:p>
        </w:tc>
      </w:tr>
      <w:tr w:rsidR="000C36FE" w:rsidRPr="008C4AB4" w14:paraId="6F909DE3" w14:textId="77777777" w:rsidTr="003B0EAD">
        <w:tc>
          <w:tcPr>
            <w:tcW w:w="4811" w:type="dxa"/>
            <w:shd w:val="clear" w:color="auto" w:fill="auto"/>
          </w:tcPr>
          <w:p w14:paraId="6150907B" w14:textId="77777777" w:rsidR="000C36FE" w:rsidRPr="008C4AB4" w:rsidRDefault="000C36FE" w:rsidP="000C36FE">
            <w:pPr>
              <w:pStyle w:val="Texto"/>
              <w:spacing w:after="0" w:line="240" w:lineRule="auto"/>
              <w:ind w:firstLine="0"/>
              <w:rPr>
                <w:rFonts w:ascii="Verdana" w:hAnsi="Verdana"/>
                <w:sz w:val="16"/>
                <w:szCs w:val="16"/>
              </w:rPr>
            </w:pPr>
          </w:p>
        </w:tc>
        <w:tc>
          <w:tcPr>
            <w:tcW w:w="4811" w:type="dxa"/>
          </w:tcPr>
          <w:p w14:paraId="6AC3AB54" w14:textId="551466C4" w:rsidR="000C36FE" w:rsidRPr="00FD526D" w:rsidRDefault="000C36FE" w:rsidP="000C36FE">
            <w:pPr>
              <w:pStyle w:val="Texto"/>
              <w:spacing w:after="0" w:line="240" w:lineRule="auto"/>
              <w:ind w:firstLine="0"/>
              <w:rPr>
                <w:rFonts w:ascii="Verdana" w:hAnsi="Verdana"/>
                <w:sz w:val="16"/>
                <w:szCs w:val="16"/>
                <w:lang w:val="en-US"/>
              </w:rPr>
            </w:pPr>
            <w:r w:rsidRPr="0048788B">
              <w:rPr>
                <w:rFonts w:ascii="Verdana" w:hAnsi="Verdana" w:cs="Times New Roman"/>
                <w:sz w:val="16"/>
                <w:szCs w:val="16"/>
                <w:lang w:val="en-US"/>
              </w:rPr>
              <w:t> </w:t>
            </w:r>
          </w:p>
        </w:tc>
      </w:tr>
      <w:tr w:rsidR="000C36FE" w:rsidRPr="000955D6" w14:paraId="5FD4E7B6" w14:textId="77777777" w:rsidTr="003B0EAD">
        <w:tc>
          <w:tcPr>
            <w:tcW w:w="4811" w:type="dxa"/>
            <w:shd w:val="clear" w:color="auto" w:fill="auto"/>
          </w:tcPr>
          <w:p w14:paraId="1A060EA5" w14:textId="77777777" w:rsidR="000C36FE" w:rsidRPr="008C4AB4" w:rsidRDefault="000C36FE" w:rsidP="000C36FE">
            <w:pPr>
              <w:pStyle w:val="Texto"/>
              <w:spacing w:after="0" w:line="240" w:lineRule="auto"/>
              <w:ind w:firstLine="0"/>
              <w:rPr>
                <w:rFonts w:ascii="Verdana" w:hAnsi="Verdana"/>
                <w:sz w:val="16"/>
                <w:szCs w:val="16"/>
              </w:rPr>
            </w:pPr>
            <w:r w:rsidRPr="008C4AB4">
              <w:rPr>
                <w:rFonts w:ascii="Verdana" w:hAnsi="Verdana"/>
                <w:b/>
                <w:sz w:val="16"/>
                <w:szCs w:val="16"/>
              </w:rPr>
              <w:t>XXV.</w:t>
            </w:r>
            <w:r w:rsidRPr="008C4AB4">
              <w:rPr>
                <w:rFonts w:ascii="Verdana" w:hAnsi="Verdana"/>
                <w:sz w:val="16"/>
                <w:szCs w:val="16"/>
              </w:rPr>
              <w:t xml:space="preserve"> </w:t>
            </w:r>
            <w:r w:rsidRPr="008C4AB4">
              <w:rPr>
                <w:rFonts w:ascii="Verdana" w:hAnsi="Verdana"/>
                <w:sz w:val="16"/>
                <w:szCs w:val="16"/>
              </w:rPr>
              <w:tab/>
              <w:t>Preservación, a la utilización de agentes químicos y/o modificación de las condiciones del medioambiente durante la extracción, envase, traslado o trasplante de órganos, tejidos o células, con el propósito de impedir o retrasar su deterioro;</w:t>
            </w:r>
          </w:p>
        </w:tc>
        <w:tc>
          <w:tcPr>
            <w:tcW w:w="4811" w:type="dxa"/>
          </w:tcPr>
          <w:p w14:paraId="756C891C" w14:textId="7A659D5A" w:rsidR="000C36FE" w:rsidRPr="00FD526D" w:rsidRDefault="000C36FE" w:rsidP="000C36FE">
            <w:pPr>
              <w:pStyle w:val="Texto"/>
              <w:spacing w:after="0" w:line="240" w:lineRule="auto"/>
              <w:ind w:firstLine="0"/>
              <w:rPr>
                <w:rFonts w:ascii="Verdana" w:hAnsi="Verdana"/>
                <w:b/>
                <w:sz w:val="16"/>
                <w:szCs w:val="16"/>
                <w:lang w:val="en-US"/>
              </w:rPr>
            </w:pPr>
            <w:r w:rsidRPr="0048788B">
              <w:rPr>
                <w:rFonts w:ascii="Verdana" w:hAnsi="Verdana" w:cs="Times New Roman"/>
                <w:b/>
                <w:bCs/>
                <w:sz w:val="16"/>
                <w:szCs w:val="16"/>
                <w:lang w:val="en-US"/>
              </w:rPr>
              <w:t xml:space="preserve">XXV. </w:t>
            </w:r>
            <w:r w:rsidRPr="0048788B">
              <w:rPr>
                <w:rFonts w:ascii="Verdana" w:hAnsi="Verdana" w:cs="Times New Roman"/>
                <w:sz w:val="16"/>
                <w:szCs w:val="16"/>
                <w:lang w:val="en-US"/>
              </w:rPr>
              <w:t xml:space="preserve">Preservation, the use of chemical agents </w:t>
            </w:r>
            <w:r>
              <w:rPr>
                <w:rFonts w:ascii="Verdana" w:hAnsi="Verdana" w:cs="Times New Roman"/>
                <w:sz w:val="16"/>
                <w:szCs w:val="16"/>
                <w:lang w:val="en-US"/>
              </w:rPr>
              <w:t>and/or</w:t>
            </w:r>
            <w:r w:rsidRPr="0048788B">
              <w:rPr>
                <w:rFonts w:ascii="Verdana" w:hAnsi="Verdana" w:cs="Times New Roman"/>
                <w:sz w:val="16"/>
                <w:szCs w:val="16"/>
                <w:lang w:val="en-US"/>
              </w:rPr>
              <w:t xml:space="preserve"> modification of environmental conditions during the extraction, packaging, transfer or transplantation of organs, tissues or cells, in order to prevent or delay their deterioration;               </w:t>
            </w:r>
          </w:p>
        </w:tc>
      </w:tr>
      <w:tr w:rsidR="000C36FE" w:rsidRPr="008C4AB4" w14:paraId="25F869E1" w14:textId="77777777" w:rsidTr="003B0EAD">
        <w:tc>
          <w:tcPr>
            <w:tcW w:w="4811" w:type="dxa"/>
            <w:shd w:val="clear" w:color="auto" w:fill="auto"/>
          </w:tcPr>
          <w:p w14:paraId="05CA2ABB" w14:textId="77777777" w:rsidR="000C36FE" w:rsidRPr="008C4AB4" w:rsidRDefault="000C36FE" w:rsidP="000C36FE">
            <w:pPr>
              <w:pStyle w:val="PlainText"/>
              <w:jc w:val="right"/>
              <w:rPr>
                <w:rFonts w:ascii="Verdana" w:eastAsia="MS Mincho" w:hAnsi="Verdana"/>
                <w:i/>
                <w:iCs/>
                <w:color w:val="0000FF"/>
                <w:sz w:val="16"/>
                <w:szCs w:val="16"/>
                <w:lang w:val="es-MX"/>
              </w:rPr>
            </w:pPr>
            <w:r w:rsidRPr="008C4AB4">
              <w:rPr>
                <w:rFonts w:ascii="Verdana" w:eastAsia="MS Mincho" w:hAnsi="Verdana"/>
                <w:i/>
                <w:iCs/>
                <w:color w:val="0000FF"/>
                <w:sz w:val="16"/>
                <w:szCs w:val="16"/>
                <w:lang w:val="es-MX"/>
              </w:rPr>
              <w:t>Fracción adicionada DOF 12-12-2011</w:t>
            </w:r>
          </w:p>
        </w:tc>
        <w:tc>
          <w:tcPr>
            <w:tcW w:w="4811" w:type="dxa"/>
          </w:tcPr>
          <w:p w14:paraId="37D5F3D8" w14:textId="0BE3F1FE" w:rsidR="000C36FE" w:rsidRPr="00FD526D" w:rsidRDefault="000C36FE" w:rsidP="000C36FE">
            <w:pPr>
              <w:pStyle w:val="PlainText"/>
              <w:jc w:val="right"/>
              <w:rPr>
                <w:rFonts w:ascii="Verdana" w:eastAsia="MS Mincho" w:hAnsi="Verdana"/>
                <w:i/>
                <w:iCs/>
                <w:color w:val="0000FF"/>
                <w:sz w:val="16"/>
                <w:szCs w:val="16"/>
                <w:lang w:val="en-US"/>
              </w:rPr>
            </w:pPr>
            <w:r w:rsidRPr="0048788B">
              <w:rPr>
                <w:rFonts w:ascii="Verdana" w:hAnsi="Verdana"/>
                <w:i/>
                <w:iCs/>
                <w:color w:val="0000FF"/>
                <w:sz w:val="16"/>
                <w:szCs w:val="16"/>
                <w:lang w:val="en-US"/>
              </w:rPr>
              <w:t xml:space="preserve">Added </w:t>
            </w:r>
            <w:r w:rsidRPr="00FD526D">
              <w:rPr>
                <w:rFonts w:ascii="Verdana" w:hAnsi="Verdana"/>
                <w:i/>
                <w:iCs/>
                <w:color w:val="0000FF"/>
                <w:sz w:val="16"/>
                <w:szCs w:val="16"/>
                <w:lang w:val="en-US"/>
              </w:rPr>
              <w:t>Section</w:t>
            </w:r>
            <w:r w:rsidRPr="0048788B">
              <w:rPr>
                <w:rFonts w:ascii="Verdana" w:hAnsi="Verdana"/>
                <w:i/>
                <w:iCs/>
                <w:color w:val="0000FF"/>
                <w:sz w:val="16"/>
                <w:szCs w:val="16"/>
                <w:lang w:val="en-US"/>
              </w:rPr>
              <w:t xml:space="preserve"> DOF 12-12-2011</w:t>
            </w:r>
          </w:p>
        </w:tc>
      </w:tr>
      <w:tr w:rsidR="000C36FE" w:rsidRPr="008C4AB4" w14:paraId="2A58D627" w14:textId="77777777" w:rsidTr="003B0EAD">
        <w:tc>
          <w:tcPr>
            <w:tcW w:w="4811" w:type="dxa"/>
            <w:shd w:val="clear" w:color="auto" w:fill="auto"/>
          </w:tcPr>
          <w:p w14:paraId="4602B05C" w14:textId="77777777" w:rsidR="000C36FE" w:rsidRPr="008C4AB4" w:rsidRDefault="000C36FE" w:rsidP="000C36FE">
            <w:pPr>
              <w:pStyle w:val="Texto"/>
              <w:spacing w:after="0" w:line="240" w:lineRule="auto"/>
              <w:ind w:firstLine="0"/>
              <w:rPr>
                <w:rFonts w:ascii="Verdana" w:hAnsi="Verdana"/>
                <w:sz w:val="16"/>
                <w:szCs w:val="16"/>
              </w:rPr>
            </w:pPr>
          </w:p>
        </w:tc>
        <w:tc>
          <w:tcPr>
            <w:tcW w:w="4811" w:type="dxa"/>
          </w:tcPr>
          <w:p w14:paraId="7034882B" w14:textId="3FA8C626" w:rsidR="000C36FE" w:rsidRPr="00FD526D" w:rsidRDefault="000C36FE" w:rsidP="000C36FE">
            <w:pPr>
              <w:pStyle w:val="Texto"/>
              <w:spacing w:after="0" w:line="240" w:lineRule="auto"/>
              <w:ind w:firstLine="0"/>
              <w:rPr>
                <w:rFonts w:ascii="Verdana" w:hAnsi="Verdana"/>
                <w:sz w:val="16"/>
                <w:szCs w:val="16"/>
                <w:lang w:val="en-US"/>
              </w:rPr>
            </w:pPr>
            <w:r w:rsidRPr="0048788B">
              <w:rPr>
                <w:rFonts w:ascii="Verdana" w:hAnsi="Verdana" w:cs="Times New Roman"/>
                <w:sz w:val="16"/>
                <w:szCs w:val="16"/>
                <w:lang w:val="en-US"/>
              </w:rPr>
              <w:t> </w:t>
            </w:r>
          </w:p>
        </w:tc>
      </w:tr>
      <w:tr w:rsidR="000C36FE" w:rsidRPr="000955D6" w14:paraId="3BF0CE91" w14:textId="77777777" w:rsidTr="003B0EAD">
        <w:tc>
          <w:tcPr>
            <w:tcW w:w="4811" w:type="dxa"/>
            <w:shd w:val="clear" w:color="auto" w:fill="auto"/>
          </w:tcPr>
          <w:p w14:paraId="2D1C6BD0" w14:textId="77777777" w:rsidR="000C36FE" w:rsidRPr="008C4AB4" w:rsidRDefault="000C36FE" w:rsidP="000C36FE">
            <w:pPr>
              <w:pStyle w:val="Texto"/>
              <w:spacing w:after="0" w:line="240" w:lineRule="auto"/>
              <w:ind w:firstLine="0"/>
              <w:rPr>
                <w:rFonts w:ascii="Verdana" w:hAnsi="Verdana"/>
                <w:sz w:val="16"/>
                <w:szCs w:val="16"/>
              </w:rPr>
            </w:pPr>
            <w:r w:rsidRPr="008C4AB4">
              <w:rPr>
                <w:rFonts w:ascii="Verdana" w:hAnsi="Verdana"/>
                <w:b/>
                <w:sz w:val="16"/>
                <w:szCs w:val="16"/>
              </w:rPr>
              <w:t>XXVI.</w:t>
            </w:r>
            <w:r w:rsidRPr="008C4AB4">
              <w:rPr>
                <w:rFonts w:ascii="Verdana" w:hAnsi="Verdana"/>
                <w:sz w:val="16"/>
                <w:szCs w:val="16"/>
              </w:rPr>
              <w:t xml:space="preserve"> </w:t>
            </w:r>
            <w:r w:rsidRPr="008C4AB4">
              <w:rPr>
                <w:rFonts w:ascii="Verdana" w:hAnsi="Verdana"/>
                <w:sz w:val="16"/>
                <w:szCs w:val="16"/>
              </w:rPr>
              <w:tab/>
              <w:t>Procuración, al proceso y las actividades dirigidas a promover la obtención oportuna de órganos, tejidos y células donados para su trasplante;</w:t>
            </w:r>
          </w:p>
        </w:tc>
        <w:tc>
          <w:tcPr>
            <w:tcW w:w="4811" w:type="dxa"/>
          </w:tcPr>
          <w:p w14:paraId="3660D5A4" w14:textId="48C676CC" w:rsidR="000C36FE" w:rsidRPr="00FD526D" w:rsidRDefault="000C36FE" w:rsidP="000C36FE">
            <w:pPr>
              <w:pStyle w:val="Texto"/>
              <w:spacing w:after="0" w:line="240" w:lineRule="auto"/>
              <w:ind w:firstLine="0"/>
              <w:rPr>
                <w:rFonts w:ascii="Verdana" w:hAnsi="Verdana"/>
                <w:b/>
                <w:sz w:val="16"/>
                <w:szCs w:val="16"/>
                <w:lang w:val="en-US"/>
              </w:rPr>
            </w:pPr>
            <w:r w:rsidRPr="0048788B">
              <w:rPr>
                <w:rFonts w:ascii="Verdana" w:hAnsi="Verdana" w:cs="Times New Roman"/>
                <w:b/>
                <w:bCs/>
                <w:sz w:val="16"/>
                <w:szCs w:val="16"/>
                <w:lang w:val="en-US"/>
              </w:rPr>
              <w:t xml:space="preserve">XXVI. </w:t>
            </w:r>
            <w:r w:rsidRPr="0048788B">
              <w:rPr>
                <w:rFonts w:ascii="Verdana" w:hAnsi="Verdana" w:cs="Times New Roman"/>
                <w:sz w:val="16"/>
                <w:szCs w:val="16"/>
                <w:lang w:val="en-US"/>
              </w:rPr>
              <w:t xml:space="preserve">Procurement, process and activities aimed at promoting the timely procurement of donated organs, tissues and cells for transplantation;               </w:t>
            </w:r>
          </w:p>
        </w:tc>
      </w:tr>
      <w:tr w:rsidR="000C36FE" w:rsidRPr="000955D6" w14:paraId="4FEE7C18" w14:textId="77777777" w:rsidTr="003B0EAD">
        <w:tc>
          <w:tcPr>
            <w:tcW w:w="4811" w:type="dxa"/>
            <w:shd w:val="clear" w:color="auto" w:fill="auto"/>
          </w:tcPr>
          <w:p w14:paraId="20317049" w14:textId="77777777" w:rsidR="000C36FE" w:rsidRPr="008C4AB4" w:rsidRDefault="000C36FE" w:rsidP="000C36FE">
            <w:pPr>
              <w:pStyle w:val="PlainText"/>
              <w:jc w:val="right"/>
              <w:rPr>
                <w:rFonts w:ascii="Verdana" w:eastAsia="MS Mincho" w:hAnsi="Verdana"/>
                <w:i/>
                <w:iCs/>
                <w:color w:val="0000FF"/>
                <w:sz w:val="16"/>
                <w:szCs w:val="16"/>
                <w:lang w:val="es-MX"/>
              </w:rPr>
            </w:pPr>
            <w:r w:rsidRPr="008C4AB4">
              <w:rPr>
                <w:rFonts w:ascii="Verdana" w:eastAsia="MS Mincho" w:hAnsi="Verdana"/>
                <w:i/>
                <w:iCs/>
                <w:color w:val="0000FF"/>
                <w:sz w:val="16"/>
                <w:szCs w:val="16"/>
                <w:lang w:val="es-MX"/>
              </w:rPr>
              <w:t>Fracción adicionada DOF 12-12-2011. Reformada DOF 20-04-2015</w:t>
            </w:r>
          </w:p>
        </w:tc>
        <w:tc>
          <w:tcPr>
            <w:tcW w:w="4811" w:type="dxa"/>
          </w:tcPr>
          <w:p w14:paraId="23AD71AB" w14:textId="527BE3C7" w:rsidR="000C36FE" w:rsidRPr="00FD526D" w:rsidRDefault="000C36FE" w:rsidP="000C36FE">
            <w:pPr>
              <w:pStyle w:val="PlainText"/>
              <w:jc w:val="right"/>
              <w:rPr>
                <w:rFonts w:ascii="Verdana" w:eastAsia="MS Mincho" w:hAnsi="Verdana"/>
                <w:i/>
                <w:iCs/>
                <w:color w:val="0000FF"/>
                <w:sz w:val="16"/>
                <w:szCs w:val="16"/>
                <w:lang w:val="en-US"/>
              </w:rPr>
            </w:pPr>
            <w:r w:rsidRPr="00FD526D">
              <w:rPr>
                <w:rFonts w:ascii="Verdana" w:hAnsi="Verdana"/>
                <w:i/>
                <w:iCs/>
                <w:color w:val="0000FF"/>
                <w:sz w:val="16"/>
                <w:szCs w:val="16"/>
                <w:lang w:val="en-US"/>
              </w:rPr>
              <w:t>Section</w:t>
            </w:r>
            <w:r w:rsidRPr="0048788B">
              <w:rPr>
                <w:rFonts w:ascii="Verdana" w:hAnsi="Verdana"/>
                <w:i/>
                <w:iCs/>
                <w:color w:val="0000FF"/>
                <w:sz w:val="16"/>
                <w:szCs w:val="16"/>
                <w:lang w:val="en-US"/>
              </w:rPr>
              <w:t xml:space="preserve"> added DOF 12-12-2011. Reformed DOF </w:t>
            </w:r>
            <w:r>
              <w:rPr>
                <w:rFonts w:ascii="Verdana" w:hAnsi="Verdana"/>
                <w:i/>
                <w:iCs/>
                <w:color w:val="0000FF"/>
                <w:sz w:val="16"/>
                <w:szCs w:val="16"/>
                <w:lang w:val="en-US"/>
              </w:rPr>
              <w:t>20-04-2015</w:t>
            </w:r>
          </w:p>
        </w:tc>
      </w:tr>
      <w:tr w:rsidR="000C36FE" w:rsidRPr="000955D6" w14:paraId="25CEA101" w14:textId="77777777" w:rsidTr="003B0EAD">
        <w:tc>
          <w:tcPr>
            <w:tcW w:w="4811" w:type="dxa"/>
            <w:shd w:val="clear" w:color="auto" w:fill="auto"/>
          </w:tcPr>
          <w:p w14:paraId="0B1B8FCB" w14:textId="77777777" w:rsidR="000C36FE" w:rsidRPr="002E2969" w:rsidRDefault="000C36FE" w:rsidP="000C36FE">
            <w:pPr>
              <w:pStyle w:val="Texto"/>
              <w:spacing w:after="0" w:line="240" w:lineRule="auto"/>
              <w:ind w:firstLine="0"/>
              <w:rPr>
                <w:rFonts w:ascii="Verdana" w:hAnsi="Verdana"/>
                <w:sz w:val="16"/>
                <w:szCs w:val="16"/>
                <w:lang w:val="en-US"/>
              </w:rPr>
            </w:pPr>
          </w:p>
        </w:tc>
        <w:tc>
          <w:tcPr>
            <w:tcW w:w="4811" w:type="dxa"/>
          </w:tcPr>
          <w:p w14:paraId="3B6827E0" w14:textId="1E202895" w:rsidR="000C36FE" w:rsidRPr="00FD526D" w:rsidRDefault="000C36FE" w:rsidP="000C36FE">
            <w:pPr>
              <w:pStyle w:val="Texto"/>
              <w:spacing w:after="0" w:line="240" w:lineRule="auto"/>
              <w:ind w:firstLine="0"/>
              <w:rPr>
                <w:rFonts w:ascii="Verdana" w:hAnsi="Verdana"/>
                <w:sz w:val="16"/>
                <w:szCs w:val="16"/>
                <w:lang w:val="en-US"/>
              </w:rPr>
            </w:pPr>
            <w:r w:rsidRPr="0048788B">
              <w:rPr>
                <w:rFonts w:ascii="Verdana" w:hAnsi="Verdana" w:cs="Times New Roman"/>
                <w:sz w:val="16"/>
                <w:szCs w:val="16"/>
                <w:lang w:val="en-US"/>
              </w:rPr>
              <w:t> </w:t>
            </w:r>
          </w:p>
        </w:tc>
      </w:tr>
      <w:tr w:rsidR="000C36FE" w:rsidRPr="000955D6" w14:paraId="36D33FE0" w14:textId="77777777" w:rsidTr="003B0EAD">
        <w:tc>
          <w:tcPr>
            <w:tcW w:w="4811" w:type="dxa"/>
            <w:shd w:val="clear" w:color="auto" w:fill="auto"/>
          </w:tcPr>
          <w:p w14:paraId="03037B09" w14:textId="77777777" w:rsidR="000C36FE" w:rsidRPr="008C4AB4" w:rsidRDefault="000C36FE" w:rsidP="000C36FE">
            <w:pPr>
              <w:pStyle w:val="Texto"/>
              <w:spacing w:after="0" w:line="240" w:lineRule="auto"/>
              <w:ind w:firstLine="0"/>
              <w:rPr>
                <w:rFonts w:ascii="Verdana" w:hAnsi="Verdana"/>
                <w:sz w:val="16"/>
                <w:szCs w:val="16"/>
              </w:rPr>
            </w:pPr>
            <w:r w:rsidRPr="008C4AB4">
              <w:rPr>
                <w:rFonts w:ascii="Verdana" w:hAnsi="Verdana"/>
                <w:b/>
                <w:sz w:val="16"/>
                <w:szCs w:val="16"/>
              </w:rPr>
              <w:t>XXVII.</w:t>
            </w:r>
            <w:r w:rsidRPr="008C4AB4">
              <w:rPr>
                <w:rFonts w:ascii="Verdana" w:hAnsi="Verdana"/>
                <w:sz w:val="16"/>
                <w:szCs w:val="16"/>
              </w:rPr>
              <w:t xml:space="preserve"> </w:t>
            </w:r>
            <w:r w:rsidRPr="008C4AB4">
              <w:rPr>
                <w:rFonts w:ascii="Verdana" w:hAnsi="Verdana"/>
                <w:sz w:val="16"/>
                <w:szCs w:val="16"/>
              </w:rPr>
              <w:tab/>
              <w:t>Trazabilidad, a la capacidad de localizar e identificar los órganos, tejidos, sus componentes y células, en cualquier momento desde la donación y, en su caso, hasta el uso terapéutico, procesamiento o destino final, y</w:t>
            </w:r>
          </w:p>
        </w:tc>
        <w:tc>
          <w:tcPr>
            <w:tcW w:w="4811" w:type="dxa"/>
          </w:tcPr>
          <w:p w14:paraId="3793A950" w14:textId="52C19C1E" w:rsidR="000C36FE" w:rsidRPr="00FD526D" w:rsidRDefault="000C36FE" w:rsidP="000C36FE">
            <w:pPr>
              <w:pStyle w:val="Texto"/>
              <w:spacing w:after="0" w:line="240" w:lineRule="auto"/>
              <w:ind w:firstLine="0"/>
              <w:rPr>
                <w:rFonts w:ascii="Verdana" w:hAnsi="Verdana"/>
                <w:b/>
                <w:sz w:val="16"/>
                <w:szCs w:val="16"/>
                <w:lang w:val="en-US"/>
              </w:rPr>
            </w:pPr>
            <w:r w:rsidRPr="0048788B">
              <w:rPr>
                <w:rFonts w:ascii="Verdana" w:hAnsi="Verdana" w:cs="Times New Roman"/>
                <w:b/>
                <w:bCs/>
                <w:sz w:val="16"/>
                <w:szCs w:val="16"/>
                <w:lang w:val="en-US"/>
              </w:rPr>
              <w:t xml:space="preserve">XXVII. </w:t>
            </w:r>
            <w:r w:rsidRPr="0048788B">
              <w:rPr>
                <w:rFonts w:ascii="Verdana" w:hAnsi="Verdana" w:cs="Times New Roman"/>
                <w:sz w:val="16"/>
                <w:szCs w:val="16"/>
                <w:lang w:val="en-US"/>
              </w:rPr>
              <w:t xml:space="preserve">Traceability, the ability to locate and identify organs, tissues, their components and cells, at any time from donation and, where appropriate, to therapeutic use, processing or final destination, and               </w:t>
            </w:r>
          </w:p>
        </w:tc>
      </w:tr>
      <w:tr w:rsidR="000C36FE" w:rsidRPr="000955D6" w14:paraId="0FBC764C" w14:textId="77777777" w:rsidTr="003B0EAD">
        <w:tc>
          <w:tcPr>
            <w:tcW w:w="4811" w:type="dxa"/>
            <w:shd w:val="clear" w:color="auto" w:fill="auto"/>
          </w:tcPr>
          <w:p w14:paraId="61464EBD" w14:textId="77777777" w:rsidR="000C36FE" w:rsidRPr="008C4AB4" w:rsidRDefault="000C36FE" w:rsidP="000C36FE">
            <w:pPr>
              <w:pStyle w:val="PlainText"/>
              <w:jc w:val="right"/>
              <w:rPr>
                <w:rFonts w:ascii="Verdana" w:eastAsia="MS Mincho" w:hAnsi="Verdana"/>
                <w:i/>
                <w:iCs/>
                <w:color w:val="0000FF"/>
                <w:sz w:val="16"/>
                <w:szCs w:val="16"/>
                <w:lang w:val="es-MX"/>
              </w:rPr>
            </w:pPr>
            <w:r w:rsidRPr="008C4AB4">
              <w:rPr>
                <w:rFonts w:ascii="Verdana" w:eastAsia="MS Mincho" w:hAnsi="Verdana"/>
                <w:i/>
                <w:iCs/>
                <w:color w:val="0000FF"/>
                <w:sz w:val="16"/>
                <w:szCs w:val="16"/>
                <w:lang w:val="es-MX"/>
              </w:rPr>
              <w:t>Fracción adicionada DOF 12-12-2011. Reformada DOF 24-01-2013, 20-04-2015</w:t>
            </w:r>
          </w:p>
        </w:tc>
        <w:tc>
          <w:tcPr>
            <w:tcW w:w="4811" w:type="dxa"/>
          </w:tcPr>
          <w:p w14:paraId="614784BF" w14:textId="6B92A73D" w:rsidR="000C36FE" w:rsidRPr="00FD526D" w:rsidRDefault="000C36FE" w:rsidP="000C36FE">
            <w:pPr>
              <w:pStyle w:val="PlainText"/>
              <w:jc w:val="right"/>
              <w:rPr>
                <w:rFonts w:ascii="Verdana" w:eastAsia="MS Mincho" w:hAnsi="Verdana"/>
                <w:i/>
                <w:iCs/>
                <w:color w:val="0000FF"/>
                <w:sz w:val="16"/>
                <w:szCs w:val="16"/>
                <w:lang w:val="en-US"/>
              </w:rPr>
            </w:pPr>
            <w:r w:rsidRPr="00FD526D">
              <w:rPr>
                <w:rFonts w:ascii="Verdana" w:hAnsi="Verdana"/>
                <w:i/>
                <w:iCs/>
                <w:color w:val="0000FF"/>
                <w:sz w:val="16"/>
                <w:szCs w:val="16"/>
                <w:lang w:val="en-US"/>
              </w:rPr>
              <w:t>Section</w:t>
            </w:r>
            <w:r w:rsidRPr="0048788B">
              <w:rPr>
                <w:rFonts w:ascii="Verdana" w:hAnsi="Verdana"/>
                <w:i/>
                <w:iCs/>
                <w:color w:val="0000FF"/>
                <w:sz w:val="16"/>
                <w:szCs w:val="16"/>
                <w:lang w:val="en-US"/>
              </w:rPr>
              <w:t xml:space="preserve"> added DOF 12-12-2011. </w:t>
            </w:r>
            <w:r w:rsidRPr="00FD526D">
              <w:rPr>
                <w:rFonts w:ascii="Verdana" w:hAnsi="Verdana"/>
                <w:i/>
                <w:iCs/>
                <w:color w:val="0000FF"/>
                <w:sz w:val="16"/>
                <w:szCs w:val="16"/>
                <w:lang w:val="en-US"/>
              </w:rPr>
              <w:t>Reformed</w:t>
            </w:r>
            <w:r w:rsidRPr="0048788B">
              <w:rPr>
                <w:rFonts w:ascii="Verdana" w:hAnsi="Verdana"/>
                <w:i/>
                <w:iCs/>
                <w:color w:val="0000FF"/>
                <w:sz w:val="16"/>
                <w:szCs w:val="16"/>
                <w:lang w:val="en-US"/>
              </w:rPr>
              <w:t xml:space="preserve"> DOF </w:t>
            </w:r>
            <w:r>
              <w:rPr>
                <w:rFonts w:ascii="Verdana" w:hAnsi="Verdana"/>
                <w:i/>
                <w:iCs/>
                <w:color w:val="0000FF"/>
                <w:sz w:val="16"/>
                <w:szCs w:val="16"/>
                <w:lang w:val="en-US"/>
              </w:rPr>
              <w:t>24-01-2013</w:t>
            </w:r>
            <w:r w:rsidRPr="0048788B">
              <w:rPr>
                <w:rFonts w:ascii="Verdana" w:hAnsi="Verdana"/>
                <w:i/>
                <w:iCs/>
                <w:color w:val="0000FF"/>
                <w:sz w:val="16"/>
                <w:szCs w:val="16"/>
                <w:lang w:val="en-US"/>
              </w:rPr>
              <w:t xml:space="preserve">, </w:t>
            </w:r>
            <w:r>
              <w:rPr>
                <w:rFonts w:ascii="Verdana" w:hAnsi="Verdana"/>
                <w:i/>
                <w:iCs/>
                <w:color w:val="0000FF"/>
                <w:sz w:val="16"/>
                <w:szCs w:val="16"/>
                <w:lang w:val="en-US"/>
              </w:rPr>
              <w:t>20-04-2015</w:t>
            </w:r>
          </w:p>
        </w:tc>
      </w:tr>
      <w:tr w:rsidR="000C36FE" w:rsidRPr="000955D6" w14:paraId="28109645" w14:textId="77777777" w:rsidTr="003B0EAD">
        <w:tc>
          <w:tcPr>
            <w:tcW w:w="4811" w:type="dxa"/>
            <w:shd w:val="clear" w:color="auto" w:fill="auto"/>
          </w:tcPr>
          <w:p w14:paraId="4C12EC18" w14:textId="77777777" w:rsidR="000C36FE" w:rsidRPr="002E2969" w:rsidRDefault="000C36FE" w:rsidP="000C36FE">
            <w:pPr>
              <w:pStyle w:val="Texto"/>
              <w:spacing w:after="0" w:line="240" w:lineRule="auto"/>
              <w:ind w:firstLine="0"/>
              <w:rPr>
                <w:rFonts w:ascii="Verdana" w:hAnsi="Verdana"/>
                <w:sz w:val="16"/>
                <w:szCs w:val="16"/>
                <w:lang w:val="en-US"/>
              </w:rPr>
            </w:pPr>
          </w:p>
        </w:tc>
        <w:tc>
          <w:tcPr>
            <w:tcW w:w="4811" w:type="dxa"/>
          </w:tcPr>
          <w:p w14:paraId="0CF82E30" w14:textId="54210C80" w:rsidR="000C36FE" w:rsidRPr="00FD526D" w:rsidRDefault="000C36FE" w:rsidP="000C36FE">
            <w:pPr>
              <w:pStyle w:val="Texto"/>
              <w:spacing w:after="0" w:line="240" w:lineRule="auto"/>
              <w:ind w:firstLine="0"/>
              <w:rPr>
                <w:rFonts w:ascii="Verdana" w:hAnsi="Verdana"/>
                <w:sz w:val="16"/>
                <w:szCs w:val="16"/>
                <w:lang w:val="en-US"/>
              </w:rPr>
            </w:pPr>
            <w:r w:rsidRPr="0048788B">
              <w:rPr>
                <w:rFonts w:ascii="Verdana" w:hAnsi="Verdana" w:cs="Times New Roman"/>
                <w:sz w:val="16"/>
                <w:szCs w:val="16"/>
                <w:lang w:val="en-US"/>
              </w:rPr>
              <w:t> </w:t>
            </w:r>
          </w:p>
        </w:tc>
      </w:tr>
      <w:tr w:rsidR="000C36FE" w:rsidRPr="000955D6" w14:paraId="71E9A599" w14:textId="77777777" w:rsidTr="003B0EAD">
        <w:tc>
          <w:tcPr>
            <w:tcW w:w="4811" w:type="dxa"/>
            <w:shd w:val="clear" w:color="auto" w:fill="auto"/>
          </w:tcPr>
          <w:p w14:paraId="1F619CB3" w14:textId="77777777" w:rsidR="000C36FE" w:rsidRPr="008C4AB4" w:rsidRDefault="000C36FE" w:rsidP="000C36FE">
            <w:pPr>
              <w:pStyle w:val="Texto"/>
              <w:spacing w:after="0" w:line="240" w:lineRule="auto"/>
              <w:ind w:firstLine="0"/>
              <w:rPr>
                <w:rFonts w:ascii="Verdana" w:hAnsi="Verdana"/>
                <w:sz w:val="16"/>
                <w:szCs w:val="16"/>
              </w:rPr>
            </w:pPr>
            <w:r w:rsidRPr="008C4AB4">
              <w:rPr>
                <w:rFonts w:ascii="Verdana" w:hAnsi="Verdana"/>
                <w:b/>
                <w:sz w:val="16"/>
                <w:szCs w:val="16"/>
              </w:rPr>
              <w:t>XXVIII.</w:t>
            </w:r>
            <w:r w:rsidRPr="008C4AB4">
              <w:rPr>
                <w:rFonts w:ascii="Verdana" w:hAnsi="Verdana"/>
                <w:sz w:val="16"/>
                <w:szCs w:val="16"/>
              </w:rPr>
              <w:t xml:space="preserve"> </w:t>
            </w:r>
            <w:r w:rsidRPr="008C4AB4">
              <w:rPr>
                <w:rFonts w:ascii="Verdana" w:hAnsi="Verdana"/>
                <w:sz w:val="16"/>
                <w:szCs w:val="16"/>
              </w:rPr>
              <w:tab/>
              <w:t xml:space="preserve">Hemoderivados, los productos obtenidos de algunos componentes sanguíneos, </w:t>
            </w:r>
            <w:r w:rsidRPr="008C4AB4">
              <w:rPr>
                <w:rFonts w:ascii="Verdana" w:hAnsi="Verdana"/>
                <w:sz w:val="16"/>
                <w:szCs w:val="16"/>
              </w:rPr>
              <w:lastRenderedPageBreak/>
              <w:t>especialmente el plasma, mediante procesos fisicoquímicos o biológicos, para aplicación terapéutica, diagnóstica, preventiva o en investigación.</w:t>
            </w:r>
          </w:p>
        </w:tc>
        <w:tc>
          <w:tcPr>
            <w:tcW w:w="4811" w:type="dxa"/>
          </w:tcPr>
          <w:p w14:paraId="7EC54B60" w14:textId="2D11BAC0" w:rsidR="000C36FE" w:rsidRPr="00FD526D" w:rsidRDefault="000C36FE" w:rsidP="000C36FE">
            <w:pPr>
              <w:pStyle w:val="Texto"/>
              <w:spacing w:after="0" w:line="240" w:lineRule="auto"/>
              <w:ind w:firstLine="0"/>
              <w:rPr>
                <w:rFonts w:ascii="Verdana" w:hAnsi="Verdana"/>
                <w:b/>
                <w:sz w:val="16"/>
                <w:szCs w:val="16"/>
                <w:lang w:val="en-US"/>
              </w:rPr>
            </w:pPr>
            <w:r w:rsidRPr="0048788B">
              <w:rPr>
                <w:rFonts w:ascii="Verdana" w:hAnsi="Verdana" w:cs="Times New Roman"/>
                <w:b/>
                <w:bCs/>
                <w:sz w:val="16"/>
                <w:szCs w:val="16"/>
                <w:lang w:val="en-US"/>
              </w:rPr>
              <w:lastRenderedPageBreak/>
              <w:t xml:space="preserve">XXVIII. </w:t>
            </w:r>
            <w:r w:rsidRPr="0048788B">
              <w:rPr>
                <w:rFonts w:ascii="Verdana" w:hAnsi="Verdana" w:cs="Times New Roman"/>
                <w:sz w:val="16"/>
                <w:szCs w:val="16"/>
                <w:lang w:val="en-US"/>
              </w:rPr>
              <w:t xml:space="preserve">Blood products, products obtained from some blood components, especially plasma, through </w:t>
            </w:r>
            <w:r w:rsidRPr="0048788B">
              <w:rPr>
                <w:rFonts w:ascii="Verdana" w:hAnsi="Verdana" w:cs="Times New Roman"/>
                <w:sz w:val="16"/>
                <w:szCs w:val="16"/>
                <w:lang w:val="en-US"/>
              </w:rPr>
              <w:lastRenderedPageBreak/>
              <w:t xml:space="preserve">physicochemical or biological processes, for therapeutic, diagnostic, preventive or investigational applications.               </w:t>
            </w:r>
          </w:p>
        </w:tc>
      </w:tr>
      <w:tr w:rsidR="000C36FE" w:rsidRPr="008C4AB4" w14:paraId="146B732D" w14:textId="77777777" w:rsidTr="003B0EAD">
        <w:tc>
          <w:tcPr>
            <w:tcW w:w="4811" w:type="dxa"/>
            <w:shd w:val="clear" w:color="auto" w:fill="auto"/>
          </w:tcPr>
          <w:p w14:paraId="2B82C503" w14:textId="77777777" w:rsidR="000C36FE" w:rsidRPr="008C4AB4" w:rsidRDefault="000C36FE" w:rsidP="000C36FE">
            <w:pPr>
              <w:pStyle w:val="PlainText"/>
              <w:jc w:val="right"/>
              <w:rPr>
                <w:rFonts w:ascii="Verdana" w:eastAsia="MS Mincho" w:hAnsi="Verdana"/>
                <w:i/>
                <w:iCs/>
                <w:color w:val="0000FF"/>
                <w:sz w:val="16"/>
                <w:szCs w:val="16"/>
                <w:lang w:val="es-MX"/>
              </w:rPr>
            </w:pPr>
            <w:r w:rsidRPr="008C4AB4">
              <w:rPr>
                <w:rFonts w:ascii="Verdana" w:eastAsia="MS Mincho" w:hAnsi="Verdana"/>
                <w:i/>
                <w:iCs/>
                <w:color w:val="0000FF"/>
                <w:sz w:val="16"/>
                <w:szCs w:val="16"/>
                <w:lang w:val="es-MX"/>
              </w:rPr>
              <w:lastRenderedPageBreak/>
              <w:t>Fracción adicionada DOF 20-04-2015</w:t>
            </w:r>
          </w:p>
        </w:tc>
        <w:tc>
          <w:tcPr>
            <w:tcW w:w="4811" w:type="dxa"/>
          </w:tcPr>
          <w:p w14:paraId="52CCC341" w14:textId="26F7E9FA" w:rsidR="000C36FE" w:rsidRPr="00FD526D" w:rsidRDefault="000C36FE" w:rsidP="000C36FE">
            <w:pPr>
              <w:pStyle w:val="PlainText"/>
              <w:jc w:val="right"/>
              <w:rPr>
                <w:rFonts w:ascii="Verdana" w:eastAsia="MS Mincho" w:hAnsi="Verdana"/>
                <w:i/>
                <w:iCs/>
                <w:color w:val="0000FF"/>
                <w:sz w:val="16"/>
                <w:szCs w:val="16"/>
                <w:lang w:val="en-US"/>
              </w:rPr>
            </w:pPr>
            <w:r w:rsidRPr="00FD526D">
              <w:rPr>
                <w:rFonts w:ascii="Verdana" w:hAnsi="Verdana"/>
                <w:i/>
                <w:iCs/>
                <w:color w:val="0000FF"/>
                <w:sz w:val="16"/>
                <w:szCs w:val="16"/>
                <w:lang w:val="en-US"/>
              </w:rPr>
              <w:t>Section</w:t>
            </w:r>
            <w:r w:rsidRPr="0048788B">
              <w:rPr>
                <w:rFonts w:ascii="Verdana" w:hAnsi="Verdana"/>
                <w:i/>
                <w:iCs/>
                <w:color w:val="0000FF"/>
                <w:sz w:val="16"/>
                <w:szCs w:val="16"/>
                <w:lang w:val="en-US"/>
              </w:rPr>
              <w:t xml:space="preserve"> added DOF </w:t>
            </w:r>
            <w:r>
              <w:rPr>
                <w:rFonts w:ascii="Verdana" w:hAnsi="Verdana"/>
                <w:i/>
                <w:iCs/>
                <w:color w:val="0000FF"/>
                <w:sz w:val="16"/>
                <w:szCs w:val="16"/>
                <w:lang w:val="en-US"/>
              </w:rPr>
              <w:t>20-04-2015</w:t>
            </w:r>
          </w:p>
        </w:tc>
      </w:tr>
      <w:tr w:rsidR="000C36FE" w:rsidRPr="008C4AB4" w14:paraId="73F4C0A3" w14:textId="77777777" w:rsidTr="003B0EAD">
        <w:tc>
          <w:tcPr>
            <w:tcW w:w="4811" w:type="dxa"/>
            <w:shd w:val="clear" w:color="auto" w:fill="auto"/>
          </w:tcPr>
          <w:p w14:paraId="792E41A9" w14:textId="77777777" w:rsidR="000C36FE" w:rsidRPr="008C4AB4" w:rsidRDefault="000C36FE" w:rsidP="000C36FE">
            <w:pPr>
              <w:pStyle w:val="PlainText"/>
              <w:jc w:val="right"/>
              <w:rPr>
                <w:rFonts w:ascii="Verdana" w:eastAsia="MS Mincho" w:hAnsi="Verdana"/>
                <w:i/>
                <w:iCs/>
                <w:color w:val="0000FF"/>
                <w:sz w:val="16"/>
                <w:szCs w:val="16"/>
                <w:lang w:val="es-MX"/>
              </w:rPr>
            </w:pPr>
            <w:r w:rsidRPr="008C4AB4">
              <w:rPr>
                <w:rFonts w:ascii="Verdana" w:eastAsia="MS Mincho" w:hAnsi="Verdana"/>
                <w:i/>
                <w:iCs/>
                <w:color w:val="0000FF"/>
                <w:sz w:val="16"/>
                <w:szCs w:val="16"/>
                <w:lang w:val="es-MX"/>
              </w:rPr>
              <w:t>Artículo reformado DOF 14-06-1991, 07-05-1997, 26-05-2000</w:t>
            </w:r>
          </w:p>
        </w:tc>
        <w:tc>
          <w:tcPr>
            <w:tcW w:w="4811" w:type="dxa"/>
          </w:tcPr>
          <w:p w14:paraId="7E99F90F" w14:textId="39D8C904" w:rsidR="000C36FE" w:rsidRPr="00FD526D" w:rsidRDefault="000C36FE" w:rsidP="000C36FE">
            <w:pPr>
              <w:pStyle w:val="PlainText"/>
              <w:jc w:val="right"/>
              <w:rPr>
                <w:rFonts w:ascii="Verdana" w:eastAsia="MS Mincho" w:hAnsi="Verdana"/>
                <w:i/>
                <w:iCs/>
                <w:color w:val="0000FF"/>
                <w:sz w:val="16"/>
                <w:szCs w:val="16"/>
                <w:lang w:val="en-US"/>
              </w:rPr>
            </w:pPr>
            <w:r w:rsidRPr="0048788B">
              <w:rPr>
                <w:rFonts w:ascii="Verdana" w:hAnsi="Verdana"/>
                <w:i/>
                <w:iCs/>
                <w:color w:val="0000FF"/>
                <w:sz w:val="16"/>
                <w:szCs w:val="16"/>
                <w:lang w:val="en-US"/>
              </w:rPr>
              <w:t xml:space="preserve">Article </w:t>
            </w:r>
            <w:r w:rsidRPr="00FD526D">
              <w:rPr>
                <w:rFonts w:ascii="Verdana" w:hAnsi="Verdana"/>
                <w:i/>
                <w:iCs/>
                <w:color w:val="0000FF"/>
                <w:sz w:val="16"/>
                <w:szCs w:val="16"/>
                <w:lang w:val="en-US"/>
              </w:rPr>
              <w:t>Reformed</w:t>
            </w:r>
            <w:r w:rsidRPr="0048788B">
              <w:rPr>
                <w:rFonts w:ascii="Verdana" w:hAnsi="Verdana"/>
                <w:i/>
                <w:iCs/>
                <w:color w:val="0000FF"/>
                <w:sz w:val="16"/>
                <w:szCs w:val="16"/>
                <w:lang w:val="en-US"/>
              </w:rPr>
              <w:t xml:space="preserve"> DOF </w:t>
            </w:r>
            <w:r>
              <w:rPr>
                <w:rFonts w:ascii="Verdana" w:hAnsi="Verdana"/>
                <w:i/>
                <w:iCs/>
                <w:color w:val="0000FF"/>
                <w:sz w:val="16"/>
                <w:szCs w:val="16"/>
                <w:lang w:val="en-US"/>
              </w:rPr>
              <w:t>14-06-1991</w:t>
            </w:r>
            <w:r w:rsidRPr="0048788B">
              <w:rPr>
                <w:rFonts w:ascii="Verdana" w:hAnsi="Verdana"/>
                <w:i/>
                <w:iCs/>
                <w:color w:val="0000FF"/>
                <w:sz w:val="16"/>
                <w:szCs w:val="16"/>
                <w:lang w:val="en-US"/>
              </w:rPr>
              <w:t xml:space="preserve">, </w:t>
            </w:r>
            <w:r>
              <w:rPr>
                <w:rFonts w:ascii="Verdana" w:hAnsi="Verdana"/>
                <w:i/>
                <w:iCs/>
                <w:color w:val="0000FF"/>
                <w:sz w:val="16"/>
                <w:szCs w:val="16"/>
                <w:lang w:val="en-US"/>
              </w:rPr>
              <w:t>07-05-1997</w:t>
            </w:r>
            <w:r w:rsidRPr="0048788B">
              <w:rPr>
                <w:rFonts w:ascii="Verdana" w:hAnsi="Verdana"/>
                <w:i/>
                <w:iCs/>
                <w:color w:val="0000FF"/>
                <w:sz w:val="16"/>
                <w:szCs w:val="16"/>
                <w:lang w:val="en-US"/>
              </w:rPr>
              <w:t xml:space="preserve">, </w:t>
            </w:r>
            <w:r>
              <w:rPr>
                <w:rFonts w:ascii="Verdana" w:hAnsi="Verdana"/>
                <w:i/>
                <w:iCs/>
                <w:color w:val="0000FF"/>
                <w:sz w:val="16"/>
                <w:szCs w:val="16"/>
                <w:lang w:val="en-US"/>
              </w:rPr>
              <w:t>26-05-2000</w:t>
            </w:r>
          </w:p>
        </w:tc>
      </w:tr>
      <w:tr w:rsidR="000C36FE" w:rsidRPr="008C4AB4" w14:paraId="7EB7A510" w14:textId="77777777" w:rsidTr="003B0EAD">
        <w:tc>
          <w:tcPr>
            <w:tcW w:w="4811" w:type="dxa"/>
            <w:shd w:val="clear" w:color="auto" w:fill="auto"/>
          </w:tcPr>
          <w:p w14:paraId="0F8F27BA" w14:textId="77777777" w:rsidR="000C36FE" w:rsidRPr="008C4AB4" w:rsidRDefault="000C36FE" w:rsidP="000C36FE">
            <w:pPr>
              <w:pStyle w:val="PlainText"/>
              <w:jc w:val="both"/>
              <w:rPr>
                <w:rFonts w:ascii="Verdana" w:eastAsia="MS Mincho" w:hAnsi="Verdana" w:cs="Arial"/>
                <w:sz w:val="16"/>
                <w:szCs w:val="16"/>
              </w:rPr>
            </w:pPr>
          </w:p>
        </w:tc>
        <w:tc>
          <w:tcPr>
            <w:tcW w:w="4811" w:type="dxa"/>
          </w:tcPr>
          <w:p w14:paraId="01F3BD73" w14:textId="5C19E200"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0C36FE" w:rsidRPr="000955D6" w14:paraId="7FB507D6" w14:textId="77777777" w:rsidTr="003B0EAD">
        <w:tc>
          <w:tcPr>
            <w:tcW w:w="4811" w:type="dxa"/>
            <w:shd w:val="clear" w:color="auto" w:fill="auto"/>
          </w:tcPr>
          <w:p w14:paraId="6644512C" w14:textId="77777777" w:rsidR="000C36FE" w:rsidRPr="008C4AB4" w:rsidRDefault="000C36FE" w:rsidP="000C36FE">
            <w:pPr>
              <w:pStyle w:val="Texto"/>
              <w:spacing w:after="0" w:line="240" w:lineRule="auto"/>
              <w:ind w:firstLine="0"/>
              <w:rPr>
                <w:rFonts w:ascii="Verdana" w:hAnsi="Verdana"/>
                <w:sz w:val="16"/>
                <w:szCs w:val="16"/>
              </w:rPr>
            </w:pPr>
            <w:bookmarkStart w:id="416" w:name="Artículo_314_Bis"/>
            <w:r w:rsidRPr="008C4AB4">
              <w:rPr>
                <w:rFonts w:ascii="Verdana" w:hAnsi="Verdana"/>
                <w:b/>
                <w:sz w:val="16"/>
                <w:szCs w:val="16"/>
              </w:rPr>
              <w:t>Artículo 314 Bis</w:t>
            </w:r>
            <w:bookmarkEnd w:id="416"/>
            <w:r w:rsidRPr="008C4AB4">
              <w:rPr>
                <w:rFonts w:ascii="Verdana" w:hAnsi="Verdana"/>
                <w:b/>
                <w:sz w:val="16"/>
                <w:szCs w:val="16"/>
              </w:rPr>
              <w:t>.-</w:t>
            </w:r>
            <w:r w:rsidRPr="008C4AB4">
              <w:rPr>
                <w:rFonts w:ascii="Verdana" w:hAnsi="Verdana"/>
                <w:sz w:val="16"/>
                <w:szCs w:val="16"/>
              </w:rPr>
              <w:t xml:space="preserve"> Los gobiernos de las entidades federativas deberán establecer centros de trasplantes, los cuales coadyuvarán con el Centro Nacional de Trasplantes presentando sus programas de trasplantes e integrando y actualizando la información del Registro Nacional de Trasplantes, de conformidad con lo que señalen esta Ley y las demás disposiciones aplicables.</w:t>
            </w:r>
          </w:p>
        </w:tc>
        <w:tc>
          <w:tcPr>
            <w:tcW w:w="4811" w:type="dxa"/>
          </w:tcPr>
          <w:p w14:paraId="65EAE737" w14:textId="1C362BE6" w:rsidR="000C36FE" w:rsidRPr="00FD526D" w:rsidRDefault="000C36FE" w:rsidP="000C36FE">
            <w:pPr>
              <w:pStyle w:val="Texto"/>
              <w:spacing w:after="0" w:line="240" w:lineRule="auto"/>
              <w:ind w:firstLine="0"/>
              <w:rPr>
                <w:rFonts w:ascii="Verdana" w:hAnsi="Verdana"/>
                <w:b/>
                <w:sz w:val="16"/>
                <w:szCs w:val="16"/>
                <w:lang w:val="en-US"/>
              </w:rPr>
            </w:pPr>
            <w:r w:rsidRPr="0048788B">
              <w:rPr>
                <w:rFonts w:ascii="Verdana" w:hAnsi="Verdana" w:cs="Times New Roman"/>
                <w:b/>
                <w:bCs/>
                <w:sz w:val="16"/>
                <w:szCs w:val="16"/>
                <w:lang w:val="en-US"/>
              </w:rPr>
              <w:t xml:space="preserve">Article 314 Bis.- </w:t>
            </w:r>
            <w:r w:rsidRPr="0048788B">
              <w:rPr>
                <w:rFonts w:ascii="Verdana" w:hAnsi="Verdana" w:cs="Times New Roman"/>
                <w:sz w:val="16"/>
                <w:szCs w:val="16"/>
                <w:lang w:val="en-US"/>
              </w:rPr>
              <w:t xml:space="preserve">The governments of the </w:t>
            </w:r>
            <w:r w:rsidRPr="00FD526D">
              <w:rPr>
                <w:rFonts w:ascii="Verdana" w:hAnsi="Verdana" w:cs="Times New Roman"/>
                <w:sz w:val="16"/>
                <w:szCs w:val="16"/>
                <w:lang w:val="en-US"/>
              </w:rPr>
              <w:t>States and Mexico City</w:t>
            </w:r>
            <w:r w:rsidRPr="0048788B">
              <w:rPr>
                <w:rFonts w:ascii="Verdana" w:hAnsi="Verdana" w:cs="Times New Roman"/>
                <w:sz w:val="16"/>
                <w:szCs w:val="16"/>
                <w:lang w:val="en-US"/>
              </w:rPr>
              <w:t xml:space="preserve"> must establish transplant centers, which will collaborate with the National Transplant Center by presenting their transplant programs and integrating and updating the information of the National Transplant Registry, in accordance with what they indicate this Law and the other applicable provisions.</w:t>
            </w:r>
          </w:p>
        </w:tc>
      </w:tr>
      <w:tr w:rsidR="000C36FE" w:rsidRPr="008C4AB4" w14:paraId="46FC3728" w14:textId="77777777" w:rsidTr="003B0EAD">
        <w:tc>
          <w:tcPr>
            <w:tcW w:w="4811" w:type="dxa"/>
            <w:shd w:val="clear" w:color="auto" w:fill="auto"/>
          </w:tcPr>
          <w:p w14:paraId="5EFA9B4B" w14:textId="77777777" w:rsidR="000C36FE" w:rsidRPr="008C4AB4" w:rsidRDefault="000C36FE" w:rsidP="000C36FE">
            <w:pPr>
              <w:pStyle w:val="PlainText"/>
              <w:jc w:val="right"/>
              <w:rPr>
                <w:rFonts w:ascii="Verdana" w:eastAsia="MS Mincho" w:hAnsi="Verdana"/>
                <w:i/>
                <w:iCs/>
                <w:color w:val="0000FF"/>
                <w:sz w:val="16"/>
                <w:szCs w:val="16"/>
                <w:lang w:val="es-MX"/>
              </w:rPr>
            </w:pPr>
            <w:r w:rsidRPr="008C4AB4">
              <w:rPr>
                <w:rFonts w:ascii="Verdana" w:eastAsia="MS Mincho" w:hAnsi="Verdana"/>
                <w:i/>
                <w:iCs/>
                <w:color w:val="0000FF"/>
                <w:sz w:val="16"/>
                <w:szCs w:val="16"/>
                <w:lang w:val="es-MX"/>
              </w:rPr>
              <w:t>Artículo adicionado DOF 12-12-2011</w:t>
            </w:r>
          </w:p>
        </w:tc>
        <w:tc>
          <w:tcPr>
            <w:tcW w:w="4811" w:type="dxa"/>
          </w:tcPr>
          <w:p w14:paraId="4F248481" w14:textId="60DE54EA" w:rsidR="000C36FE" w:rsidRPr="00FD526D" w:rsidRDefault="000C36FE" w:rsidP="000C36FE">
            <w:pPr>
              <w:pStyle w:val="PlainText"/>
              <w:jc w:val="right"/>
              <w:rPr>
                <w:rFonts w:ascii="Verdana" w:eastAsia="MS Mincho" w:hAnsi="Verdana"/>
                <w:i/>
                <w:iCs/>
                <w:color w:val="0000FF"/>
                <w:sz w:val="16"/>
                <w:szCs w:val="16"/>
                <w:lang w:val="en-US"/>
              </w:rPr>
            </w:pPr>
            <w:r w:rsidRPr="0048788B">
              <w:rPr>
                <w:rFonts w:ascii="Verdana" w:hAnsi="Verdana"/>
                <w:i/>
                <w:iCs/>
                <w:color w:val="0000FF"/>
                <w:sz w:val="16"/>
                <w:szCs w:val="16"/>
                <w:lang w:val="en-US"/>
              </w:rPr>
              <w:t>Article added DOF 12-12-2011</w:t>
            </w:r>
          </w:p>
        </w:tc>
      </w:tr>
      <w:tr w:rsidR="000C36FE" w:rsidRPr="008C4AB4" w14:paraId="42F41079" w14:textId="77777777" w:rsidTr="003B0EAD">
        <w:tc>
          <w:tcPr>
            <w:tcW w:w="4811" w:type="dxa"/>
            <w:shd w:val="clear" w:color="auto" w:fill="auto"/>
          </w:tcPr>
          <w:p w14:paraId="54DCE1C1" w14:textId="77777777" w:rsidR="000C36FE" w:rsidRPr="008C4AB4" w:rsidRDefault="000C36FE" w:rsidP="000C36FE">
            <w:pPr>
              <w:pStyle w:val="Texto"/>
              <w:spacing w:after="0" w:line="240" w:lineRule="auto"/>
              <w:ind w:firstLine="0"/>
              <w:rPr>
                <w:rFonts w:ascii="Verdana" w:hAnsi="Verdana"/>
                <w:sz w:val="16"/>
                <w:szCs w:val="16"/>
              </w:rPr>
            </w:pPr>
          </w:p>
        </w:tc>
        <w:tc>
          <w:tcPr>
            <w:tcW w:w="4811" w:type="dxa"/>
          </w:tcPr>
          <w:p w14:paraId="38CD9C5B" w14:textId="4C6C7F2E" w:rsidR="000C36FE" w:rsidRPr="00FD526D" w:rsidRDefault="000C36FE" w:rsidP="000C36FE">
            <w:pPr>
              <w:pStyle w:val="Texto"/>
              <w:spacing w:after="0" w:line="240" w:lineRule="auto"/>
              <w:ind w:firstLine="0"/>
              <w:rPr>
                <w:rFonts w:ascii="Verdana" w:hAnsi="Verdana"/>
                <w:sz w:val="16"/>
                <w:szCs w:val="16"/>
                <w:lang w:val="en-US"/>
              </w:rPr>
            </w:pPr>
            <w:r w:rsidRPr="0048788B">
              <w:rPr>
                <w:rFonts w:ascii="Verdana" w:hAnsi="Verdana" w:cs="Times New Roman"/>
                <w:sz w:val="16"/>
                <w:szCs w:val="16"/>
                <w:lang w:val="en-US"/>
              </w:rPr>
              <w:t> </w:t>
            </w:r>
          </w:p>
        </w:tc>
      </w:tr>
      <w:tr w:rsidR="000C36FE" w:rsidRPr="000955D6" w14:paraId="2F4995FE" w14:textId="77777777" w:rsidTr="003B0EAD">
        <w:tc>
          <w:tcPr>
            <w:tcW w:w="4811" w:type="dxa"/>
            <w:shd w:val="clear" w:color="auto" w:fill="auto"/>
          </w:tcPr>
          <w:p w14:paraId="2828BB63" w14:textId="42E397E8" w:rsidR="000C36FE" w:rsidRPr="008C4AB4" w:rsidRDefault="000C36FE" w:rsidP="000C36FE">
            <w:pPr>
              <w:pStyle w:val="Texto"/>
              <w:spacing w:after="0" w:line="240" w:lineRule="auto"/>
              <w:ind w:firstLine="0"/>
              <w:rPr>
                <w:rFonts w:ascii="Verdana" w:hAnsi="Verdana"/>
                <w:sz w:val="16"/>
                <w:szCs w:val="16"/>
              </w:rPr>
            </w:pPr>
            <w:r>
              <w:rPr>
                <w:rFonts w:ascii="Verdana" w:hAnsi="Verdana"/>
                <w:b/>
                <w:sz w:val="16"/>
                <w:szCs w:val="16"/>
              </w:rPr>
              <w:t>Artículo 314 Bis 1.-</w:t>
            </w:r>
            <w:r>
              <w:rPr>
                <w:rFonts w:ascii="Verdana" w:hAnsi="Verdana"/>
                <w:sz w:val="16"/>
                <w:szCs w:val="16"/>
              </w:rPr>
              <w:t xml:space="preserve"> El Subsistema Nacional de Donación y Trasplantes está constituido por las dependencias y entidades de la Administración Pública, tanto federal como de las entidades federativas, el Centro Nacional de Trasplantes, los Centros Estatales de Trasplantes y el de la </w:t>
            </w:r>
            <w:r>
              <w:rPr>
                <w:rFonts w:ascii="Verdana" w:hAnsi="Verdana"/>
                <w:b/>
                <w:sz w:val="16"/>
                <w:szCs w:val="16"/>
              </w:rPr>
              <w:t>Ciudad de México</w:t>
            </w:r>
            <w:r>
              <w:rPr>
                <w:rFonts w:ascii="Verdana" w:hAnsi="Verdana"/>
                <w:sz w:val="16"/>
                <w:szCs w:val="16"/>
              </w:rPr>
              <w:t xml:space="preserve"> y las personas físicas o morales de los sectores público, social y privado que presten servicios de salud o se dediquen a actividades relacionadas con los trasplantes o la donación de órganos, tejidos y células, así como por los programas y los mecanismos de vinculación, coordinación y colaboración de acciones que se establezcan entre éstas.</w:t>
            </w:r>
          </w:p>
        </w:tc>
        <w:tc>
          <w:tcPr>
            <w:tcW w:w="4811" w:type="dxa"/>
          </w:tcPr>
          <w:p w14:paraId="3DA99F1B" w14:textId="4CB1E7FE" w:rsidR="000C36FE" w:rsidRPr="00FD526D" w:rsidRDefault="000C36FE" w:rsidP="000C36FE">
            <w:pPr>
              <w:pStyle w:val="Texto"/>
              <w:spacing w:after="0" w:line="240" w:lineRule="auto"/>
              <w:ind w:firstLine="0"/>
              <w:rPr>
                <w:rFonts w:ascii="Verdana" w:hAnsi="Verdana"/>
                <w:b/>
                <w:sz w:val="16"/>
                <w:szCs w:val="16"/>
                <w:lang w:val="en-US"/>
              </w:rPr>
            </w:pPr>
            <w:r>
              <w:rPr>
                <w:rFonts w:ascii="Verdana" w:hAnsi="Verdana"/>
                <w:b/>
                <w:sz w:val="16"/>
                <w:szCs w:val="16"/>
                <w:lang w:val="en-US"/>
              </w:rPr>
              <w:t xml:space="preserve">Article 314 Bis 1.- </w:t>
            </w:r>
            <w:r>
              <w:rPr>
                <w:rFonts w:ascii="Verdana" w:hAnsi="Verdana"/>
                <w:sz w:val="16"/>
                <w:szCs w:val="16"/>
                <w:lang w:val="en-US"/>
              </w:rPr>
              <w:t xml:space="preserve">The National Donation and Transplant Subsystem is made up of the departments and entities of the Public Administration, both federal and states, the National Transplant Center, the State Transplant Centers and the City </w:t>
            </w:r>
            <w:r>
              <w:rPr>
                <w:rFonts w:ascii="Verdana" w:hAnsi="Verdana"/>
                <w:b/>
                <w:sz w:val="16"/>
                <w:szCs w:val="16"/>
                <w:lang w:val="en-US"/>
              </w:rPr>
              <w:t xml:space="preserve">of Mexico </w:t>
            </w:r>
            <w:r>
              <w:rPr>
                <w:rFonts w:ascii="Verdana" w:hAnsi="Verdana"/>
                <w:sz w:val="16"/>
                <w:szCs w:val="16"/>
                <w:lang w:val="en-US"/>
              </w:rPr>
              <w:t>and individuals or legal entities from the public, social, and private sectors that provide health services or engage in activities related to transplants or organ, tissue, and cell donation, as well as through linking programs and mechanisms, coordination and collaboration of actions established between them.</w:t>
            </w:r>
          </w:p>
        </w:tc>
      </w:tr>
      <w:tr w:rsidR="000C36FE" w:rsidRPr="005F5194" w14:paraId="61F7345A" w14:textId="77777777" w:rsidTr="003B0EAD">
        <w:tc>
          <w:tcPr>
            <w:tcW w:w="4811" w:type="dxa"/>
            <w:shd w:val="clear" w:color="auto" w:fill="auto"/>
          </w:tcPr>
          <w:p w14:paraId="350BFA2E" w14:textId="74502E8B" w:rsidR="000C36FE" w:rsidRPr="001D7627" w:rsidRDefault="000C36FE" w:rsidP="000C36FE">
            <w:pPr>
              <w:pStyle w:val="Texto"/>
              <w:spacing w:after="0" w:line="240" w:lineRule="auto"/>
              <w:ind w:firstLine="0"/>
              <w:jc w:val="right"/>
              <w:rPr>
                <w:rFonts w:ascii="Verdana" w:hAnsi="Verdana"/>
                <w:i/>
                <w:iCs/>
                <w:color w:val="0000FA"/>
                <w:sz w:val="16"/>
                <w:szCs w:val="16"/>
                <w:lang w:val="en-US"/>
              </w:rPr>
            </w:pPr>
            <w:r>
              <w:rPr>
                <w:rFonts w:ascii="Verdana" w:hAnsi="Verdana"/>
                <w:i/>
                <w:iCs/>
                <w:color w:val="0000FA"/>
                <w:sz w:val="16"/>
                <w:szCs w:val="16"/>
                <w:lang w:val="en-US"/>
              </w:rPr>
              <w:t>Párrafo reformado DOF 30-05-2023</w:t>
            </w:r>
          </w:p>
        </w:tc>
        <w:tc>
          <w:tcPr>
            <w:tcW w:w="4811" w:type="dxa"/>
          </w:tcPr>
          <w:p w14:paraId="45655CA9" w14:textId="77777777" w:rsidR="000C36FE" w:rsidRDefault="000C36FE" w:rsidP="000C36FE">
            <w:pPr>
              <w:pStyle w:val="Texto"/>
              <w:spacing w:after="0" w:line="240" w:lineRule="auto"/>
              <w:ind w:firstLine="0"/>
              <w:jc w:val="right"/>
              <w:rPr>
                <w:rFonts w:ascii="Verdana" w:hAnsi="Verdana" w:cs="Times New Roman"/>
                <w:i/>
                <w:iCs/>
                <w:color w:val="0000FA"/>
                <w:sz w:val="16"/>
                <w:szCs w:val="16"/>
                <w:lang w:val="en-US"/>
              </w:rPr>
            </w:pPr>
            <w:r>
              <w:rPr>
                <w:rFonts w:ascii="Verdana" w:hAnsi="Verdana" w:cs="Times New Roman"/>
                <w:i/>
                <w:iCs/>
                <w:color w:val="0000FA"/>
                <w:sz w:val="16"/>
                <w:szCs w:val="16"/>
                <w:lang w:val="en-US"/>
              </w:rPr>
              <w:t>Paragraph reformed DOF 30-05-2023</w:t>
            </w:r>
          </w:p>
          <w:p w14:paraId="27898670" w14:textId="57B08865" w:rsidR="000C36FE" w:rsidRPr="001D7627" w:rsidRDefault="000C36FE" w:rsidP="000C36FE">
            <w:pPr>
              <w:pStyle w:val="Texto"/>
              <w:spacing w:after="0" w:line="240" w:lineRule="auto"/>
              <w:ind w:firstLine="0"/>
              <w:jc w:val="right"/>
              <w:rPr>
                <w:rFonts w:ascii="Verdana" w:hAnsi="Verdana"/>
                <w:i/>
                <w:iCs/>
                <w:color w:val="0000FA"/>
                <w:sz w:val="16"/>
                <w:szCs w:val="16"/>
                <w:lang w:val="en-US"/>
              </w:rPr>
            </w:pPr>
          </w:p>
        </w:tc>
      </w:tr>
      <w:tr w:rsidR="000C36FE" w:rsidRPr="000955D6" w14:paraId="521A79FF" w14:textId="77777777" w:rsidTr="003B0EAD">
        <w:tc>
          <w:tcPr>
            <w:tcW w:w="4811" w:type="dxa"/>
            <w:shd w:val="clear" w:color="auto" w:fill="auto"/>
          </w:tcPr>
          <w:p w14:paraId="63A04D57" w14:textId="77777777" w:rsidR="000C36FE" w:rsidRPr="008C4AB4" w:rsidRDefault="000C36FE" w:rsidP="000C36FE">
            <w:pPr>
              <w:pStyle w:val="Texto"/>
              <w:spacing w:after="0" w:line="240" w:lineRule="auto"/>
              <w:ind w:firstLine="0"/>
              <w:rPr>
                <w:rFonts w:ascii="Verdana" w:hAnsi="Verdana"/>
                <w:sz w:val="16"/>
                <w:szCs w:val="16"/>
              </w:rPr>
            </w:pPr>
            <w:r w:rsidRPr="008C4AB4">
              <w:rPr>
                <w:rFonts w:ascii="Verdana" w:hAnsi="Verdana"/>
                <w:sz w:val="16"/>
                <w:szCs w:val="16"/>
              </w:rPr>
              <w:t>La política en materia de donación y trasplantes deberá guiarse por la transparencia, la equidad y la eficiencia, debiendo protegerse los datos personales en términos de las disposiciones aplicables.</w:t>
            </w:r>
          </w:p>
        </w:tc>
        <w:tc>
          <w:tcPr>
            <w:tcW w:w="4811" w:type="dxa"/>
          </w:tcPr>
          <w:p w14:paraId="17C3EAFC" w14:textId="02B28442" w:rsidR="000C36FE" w:rsidRPr="00FD526D" w:rsidRDefault="000C36FE" w:rsidP="000C36FE">
            <w:pPr>
              <w:pStyle w:val="Texto"/>
              <w:spacing w:after="0" w:line="240" w:lineRule="auto"/>
              <w:ind w:firstLine="0"/>
              <w:rPr>
                <w:rFonts w:ascii="Verdana" w:hAnsi="Verdana"/>
                <w:sz w:val="16"/>
                <w:szCs w:val="16"/>
                <w:lang w:val="en-US"/>
              </w:rPr>
            </w:pPr>
            <w:r w:rsidRPr="0048788B">
              <w:rPr>
                <w:rFonts w:ascii="Verdana" w:hAnsi="Verdana" w:cs="Times New Roman"/>
                <w:sz w:val="16"/>
                <w:szCs w:val="16"/>
                <w:lang w:val="en-US"/>
              </w:rPr>
              <w:t xml:space="preserve">The donation and transplant policy must be guided by transparency, equity and efficiency, and personal data must be protected </w:t>
            </w:r>
            <w:r w:rsidRPr="00FD526D">
              <w:rPr>
                <w:rFonts w:ascii="Verdana" w:hAnsi="Verdana" w:cs="Times New Roman"/>
                <w:sz w:val="16"/>
                <w:szCs w:val="16"/>
                <w:lang w:val="en-US"/>
              </w:rPr>
              <w:t>under the terms</w:t>
            </w:r>
            <w:r w:rsidRPr="0048788B">
              <w:rPr>
                <w:rFonts w:ascii="Verdana" w:hAnsi="Verdana" w:cs="Times New Roman"/>
                <w:sz w:val="16"/>
                <w:szCs w:val="16"/>
                <w:lang w:val="en-US"/>
              </w:rPr>
              <w:t xml:space="preserve"> of the applicable provisions.</w:t>
            </w:r>
          </w:p>
        </w:tc>
      </w:tr>
      <w:tr w:rsidR="000C36FE" w:rsidRPr="008C4AB4" w14:paraId="52105B5A" w14:textId="77777777" w:rsidTr="003B0EAD">
        <w:tc>
          <w:tcPr>
            <w:tcW w:w="4811" w:type="dxa"/>
            <w:shd w:val="clear" w:color="auto" w:fill="auto"/>
          </w:tcPr>
          <w:p w14:paraId="5CC70B2B" w14:textId="77777777" w:rsidR="000C36FE" w:rsidRPr="008C4AB4" w:rsidRDefault="000C36FE" w:rsidP="000C36FE">
            <w:pPr>
              <w:pStyle w:val="PlainText"/>
              <w:jc w:val="right"/>
              <w:rPr>
                <w:rFonts w:ascii="Verdana" w:eastAsia="MS Mincho" w:hAnsi="Verdana"/>
                <w:i/>
                <w:iCs/>
                <w:color w:val="0000FF"/>
                <w:sz w:val="16"/>
                <w:szCs w:val="16"/>
                <w:lang w:val="es-MX"/>
              </w:rPr>
            </w:pPr>
            <w:r w:rsidRPr="008C4AB4">
              <w:rPr>
                <w:rFonts w:ascii="Verdana" w:eastAsia="MS Mincho" w:hAnsi="Verdana"/>
                <w:i/>
                <w:iCs/>
                <w:color w:val="0000FF"/>
                <w:sz w:val="16"/>
                <w:szCs w:val="16"/>
                <w:lang w:val="es-MX"/>
              </w:rPr>
              <w:t>Artículo adicionado DOF 12-12-2011</w:t>
            </w:r>
          </w:p>
        </w:tc>
        <w:tc>
          <w:tcPr>
            <w:tcW w:w="4811" w:type="dxa"/>
          </w:tcPr>
          <w:p w14:paraId="5B046129" w14:textId="6A0E632B" w:rsidR="000C36FE" w:rsidRPr="00FD526D" w:rsidRDefault="000C36FE" w:rsidP="000C36FE">
            <w:pPr>
              <w:pStyle w:val="PlainText"/>
              <w:jc w:val="right"/>
              <w:rPr>
                <w:rFonts w:ascii="Verdana" w:eastAsia="MS Mincho" w:hAnsi="Verdana"/>
                <w:i/>
                <w:iCs/>
                <w:color w:val="0000FF"/>
                <w:sz w:val="16"/>
                <w:szCs w:val="16"/>
                <w:lang w:val="en-US"/>
              </w:rPr>
            </w:pPr>
            <w:r w:rsidRPr="0048788B">
              <w:rPr>
                <w:rFonts w:ascii="Verdana" w:hAnsi="Verdana"/>
                <w:i/>
                <w:iCs/>
                <w:color w:val="0000FF"/>
                <w:sz w:val="16"/>
                <w:szCs w:val="16"/>
                <w:lang w:val="en-US"/>
              </w:rPr>
              <w:t>Article added DOF 12-12-2011</w:t>
            </w:r>
          </w:p>
        </w:tc>
      </w:tr>
      <w:tr w:rsidR="000C36FE" w:rsidRPr="008C4AB4" w14:paraId="1AE97BD8" w14:textId="77777777" w:rsidTr="003B0EAD">
        <w:tc>
          <w:tcPr>
            <w:tcW w:w="4811" w:type="dxa"/>
            <w:shd w:val="clear" w:color="auto" w:fill="auto"/>
          </w:tcPr>
          <w:p w14:paraId="588D7664" w14:textId="77777777" w:rsidR="000C36FE" w:rsidRPr="008C4AB4" w:rsidRDefault="000C36FE" w:rsidP="000C36FE">
            <w:pPr>
              <w:pStyle w:val="Texto"/>
              <w:spacing w:after="0" w:line="240" w:lineRule="auto"/>
              <w:ind w:firstLine="0"/>
              <w:rPr>
                <w:rFonts w:ascii="Verdana" w:hAnsi="Verdana"/>
                <w:sz w:val="16"/>
                <w:szCs w:val="16"/>
              </w:rPr>
            </w:pPr>
          </w:p>
        </w:tc>
        <w:tc>
          <w:tcPr>
            <w:tcW w:w="4811" w:type="dxa"/>
          </w:tcPr>
          <w:p w14:paraId="4603CD58" w14:textId="44FF5365" w:rsidR="000C36FE" w:rsidRPr="00FD526D" w:rsidRDefault="000C36FE" w:rsidP="000C36FE">
            <w:pPr>
              <w:pStyle w:val="Texto"/>
              <w:spacing w:after="0" w:line="240" w:lineRule="auto"/>
              <w:ind w:firstLine="0"/>
              <w:rPr>
                <w:rFonts w:ascii="Verdana" w:hAnsi="Verdana"/>
                <w:sz w:val="16"/>
                <w:szCs w:val="16"/>
                <w:lang w:val="en-US"/>
              </w:rPr>
            </w:pPr>
            <w:r w:rsidRPr="0048788B">
              <w:rPr>
                <w:rFonts w:ascii="Verdana" w:hAnsi="Verdana" w:cs="Times New Roman"/>
                <w:sz w:val="16"/>
                <w:szCs w:val="16"/>
                <w:lang w:val="en-US"/>
              </w:rPr>
              <w:t> </w:t>
            </w:r>
          </w:p>
        </w:tc>
      </w:tr>
      <w:tr w:rsidR="000C36FE" w:rsidRPr="000955D6" w14:paraId="1CD25ECA" w14:textId="77777777" w:rsidTr="003B0EAD">
        <w:tc>
          <w:tcPr>
            <w:tcW w:w="4811" w:type="dxa"/>
            <w:shd w:val="clear" w:color="auto" w:fill="auto"/>
          </w:tcPr>
          <w:p w14:paraId="0A40BCE7" w14:textId="77777777" w:rsidR="000C36FE" w:rsidRPr="008C4AB4" w:rsidRDefault="000C36FE" w:rsidP="000C36FE">
            <w:pPr>
              <w:pStyle w:val="Texto"/>
              <w:spacing w:after="0" w:line="240" w:lineRule="auto"/>
              <w:ind w:firstLine="0"/>
              <w:rPr>
                <w:rFonts w:ascii="Verdana" w:hAnsi="Verdana"/>
                <w:sz w:val="16"/>
                <w:szCs w:val="16"/>
              </w:rPr>
            </w:pPr>
            <w:bookmarkStart w:id="417" w:name="Artículo_314_Bis_2"/>
            <w:r w:rsidRPr="008C4AB4">
              <w:rPr>
                <w:rFonts w:ascii="Verdana" w:hAnsi="Verdana"/>
                <w:b/>
                <w:sz w:val="16"/>
                <w:szCs w:val="16"/>
              </w:rPr>
              <w:t>Artículo 314 Bis 2</w:t>
            </w:r>
            <w:bookmarkEnd w:id="417"/>
            <w:r w:rsidRPr="008C4AB4">
              <w:rPr>
                <w:rFonts w:ascii="Verdana" w:hAnsi="Verdana"/>
                <w:b/>
                <w:sz w:val="16"/>
                <w:szCs w:val="16"/>
              </w:rPr>
              <w:t>.-</w:t>
            </w:r>
            <w:r w:rsidRPr="008C4AB4">
              <w:rPr>
                <w:rFonts w:ascii="Verdana" w:hAnsi="Verdana"/>
                <w:sz w:val="16"/>
                <w:szCs w:val="16"/>
              </w:rPr>
              <w:t xml:space="preserve"> El Centro Nacional de Trasplantes tendrá a su cargo la coordinación del Subsistema Nacional de Donación y Trasplantes cuyas funciones se establecerán en la reglamentación respectiva.</w:t>
            </w:r>
          </w:p>
        </w:tc>
        <w:tc>
          <w:tcPr>
            <w:tcW w:w="4811" w:type="dxa"/>
          </w:tcPr>
          <w:p w14:paraId="709B9C91" w14:textId="158881A4" w:rsidR="000C36FE" w:rsidRPr="00FD526D" w:rsidRDefault="000C36FE" w:rsidP="000C36FE">
            <w:pPr>
              <w:pStyle w:val="Texto"/>
              <w:spacing w:after="0" w:line="240" w:lineRule="auto"/>
              <w:ind w:firstLine="0"/>
              <w:rPr>
                <w:rFonts w:ascii="Verdana" w:hAnsi="Verdana"/>
                <w:b/>
                <w:sz w:val="16"/>
                <w:szCs w:val="16"/>
                <w:lang w:val="en-US"/>
              </w:rPr>
            </w:pPr>
            <w:r w:rsidRPr="0048788B">
              <w:rPr>
                <w:rFonts w:ascii="Verdana" w:hAnsi="Verdana" w:cs="Times New Roman"/>
                <w:b/>
                <w:bCs/>
                <w:sz w:val="16"/>
                <w:szCs w:val="16"/>
                <w:lang w:val="en-US"/>
              </w:rPr>
              <w:t xml:space="preserve">Article 314 Bis 2.- </w:t>
            </w:r>
            <w:r w:rsidRPr="0048788B">
              <w:rPr>
                <w:rFonts w:ascii="Verdana" w:hAnsi="Verdana" w:cs="Times New Roman"/>
                <w:sz w:val="16"/>
                <w:szCs w:val="16"/>
                <w:lang w:val="en-US"/>
              </w:rPr>
              <w:t>The National Transplant Center will be in charge of coordinating the National Donation and Transplant Subsystem, whose functions will be established in the respective regulations.</w:t>
            </w:r>
          </w:p>
        </w:tc>
      </w:tr>
      <w:tr w:rsidR="000C36FE" w:rsidRPr="008C4AB4" w14:paraId="283099FD" w14:textId="77777777" w:rsidTr="003B0EAD">
        <w:tc>
          <w:tcPr>
            <w:tcW w:w="4811" w:type="dxa"/>
            <w:shd w:val="clear" w:color="auto" w:fill="auto"/>
          </w:tcPr>
          <w:p w14:paraId="4D8B2574" w14:textId="77777777" w:rsidR="000C36FE" w:rsidRPr="008C4AB4" w:rsidRDefault="000C36FE" w:rsidP="000C36FE">
            <w:pPr>
              <w:pStyle w:val="PlainText"/>
              <w:jc w:val="right"/>
              <w:rPr>
                <w:rFonts w:ascii="Verdana" w:eastAsia="MS Mincho" w:hAnsi="Verdana"/>
                <w:i/>
                <w:iCs/>
                <w:color w:val="0000FF"/>
                <w:sz w:val="16"/>
                <w:szCs w:val="16"/>
                <w:lang w:val="es-MX"/>
              </w:rPr>
            </w:pPr>
            <w:r w:rsidRPr="008C4AB4">
              <w:rPr>
                <w:rFonts w:ascii="Verdana" w:eastAsia="MS Mincho" w:hAnsi="Verdana"/>
                <w:i/>
                <w:iCs/>
                <w:color w:val="0000FF"/>
                <w:sz w:val="16"/>
                <w:szCs w:val="16"/>
                <w:lang w:val="es-MX"/>
              </w:rPr>
              <w:t>Artículo adicionado DOF 12-12-2011</w:t>
            </w:r>
          </w:p>
        </w:tc>
        <w:tc>
          <w:tcPr>
            <w:tcW w:w="4811" w:type="dxa"/>
          </w:tcPr>
          <w:p w14:paraId="6E28A436" w14:textId="348454D0" w:rsidR="000C36FE" w:rsidRPr="00FD526D" w:rsidRDefault="000C36FE" w:rsidP="000C36FE">
            <w:pPr>
              <w:pStyle w:val="PlainText"/>
              <w:jc w:val="right"/>
              <w:rPr>
                <w:rFonts w:ascii="Verdana" w:eastAsia="MS Mincho" w:hAnsi="Verdana"/>
                <w:i/>
                <w:iCs/>
                <w:color w:val="0000FF"/>
                <w:sz w:val="16"/>
                <w:szCs w:val="16"/>
                <w:lang w:val="en-US"/>
              </w:rPr>
            </w:pPr>
            <w:r w:rsidRPr="0048788B">
              <w:rPr>
                <w:rFonts w:ascii="Verdana" w:hAnsi="Verdana"/>
                <w:i/>
                <w:iCs/>
                <w:color w:val="0000FF"/>
                <w:sz w:val="16"/>
                <w:szCs w:val="16"/>
                <w:lang w:val="en-US"/>
              </w:rPr>
              <w:t>Article added DOF 12-12-2011</w:t>
            </w:r>
          </w:p>
        </w:tc>
      </w:tr>
      <w:tr w:rsidR="000C36FE" w:rsidRPr="008C4AB4" w14:paraId="78C68055" w14:textId="77777777" w:rsidTr="003B0EAD">
        <w:tc>
          <w:tcPr>
            <w:tcW w:w="4811" w:type="dxa"/>
            <w:shd w:val="clear" w:color="auto" w:fill="auto"/>
          </w:tcPr>
          <w:p w14:paraId="6B9047D0" w14:textId="77777777" w:rsidR="000C36FE" w:rsidRPr="008C4AB4" w:rsidRDefault="000C36FE" w:rsidP="000C36FE">
            <w:pPr>
              <w:pStyle w:val="PlainText"/>
              <w:jc w:val="both"/>
              <w:rPr>
                <w:rFonts w:ascii="Verdana" w:eastAsia="MS Mincho" w:hAnsi="Verdana" w:cs="Arial"/>
                <w:sz w:val="16"/>
                <w:szCs w:val="16"/>
              </w:rPr>
            </w:pPr>
          </w:p>
        </w:tc>
        <w:tc>
          <w:tcPr>
            <w:tcW w:w="4811" w:type="dxa"/>
          </w:tcPr>
          <w:p w14:paraId="191FECA7" w14:textId="53B685BB"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0C36FE" w:rsidRPr="000955D6" w14:paraId="1B69CDB8" w14:textId="77777777" w:rsidTr="003B0EAD">
        <w:tc>
          <w:tcPr>
            <w:tcW w:w="4811" w:type="dxa"/>
            <w:shd w:val="clear" w:color="auto" w:fill="auto"/>
          </w:tcPr>
          <w:p w14:paraId="72362986" w14:textId="77777777" w:rsidR="000C36FE" w:rsidRPr="008C4AB4" w:rsidRDefault="000C36FE" w:rsidP="000C36FE">
            <w:pPr>
              <w:pStyle w:val="Texto"/>
              <w:spacing w:after="0" w:line="240" w:lineRule="auto"/>
              <w:ind w:firstLine="0"/>
              <w:rPr>
                <w:rFonts w:ascii="Verdana" w:hAnsi="Verdana"/>
                <w:sz w:val="16"/>
                <w:szCs w:val="16"/>
              </w:rPr>
            </w:pPr>
            <w:bookmarkStart w:id="418" w:name="Artículo_315"/>
            <w:r w:rsidRPr="008C4AB4">
              <w:rPr>
                <w:rFonts w:ascii="Verdana" w:hAnsi="Verdana"/>
                <w:b/>
                <w:sz w:val="16"/>
                <w:szCs w:val="16"/>
              </w:rPr>
              <w:t>Artículo 315</w:t>
            </w:r>
            <w:bookmarkEnd w:id="418"/>
            <w:r w:rsidRPr="008C4AB4">
              <w:rPr>
                <w:rFonts w:ascii="Verdana" w:hAnsi="Verdana"/>
                <w:b/>
                <w:sz w:val="16"/>
                <w:szCs w:val="16"/>
              </w:rPr>
              <w:t>.</w:t>
            </w:r>
            <w:r w:rsidRPr="008C4AB4">
              <w:rPr>
                <w:rFonts w:ascii="Verdana" w:hAnsi="Verdana"/>
                <w:sz w:val="16"/>
                <w:szCs w:val="16"/>
              </w:rPr>
              <w:t xml:space="preserve"> Los establecimientos de salud que requieren de licencia sanitaria son los dedicados a:</w:t>
            </w:r>
          </w:p>
        </w:tc>
        <w:tc>
          <w:tcPr>
            <w:tcW w:w="4811" w:type="dxa"/>
          </w:tcPr>
          <w:p w14:paraId="22E3E235" w14:textId="30E223C2" w:rsidR="000C36FE" w:rsidRPr="00FD526D" w:rsidRDefault="000C36FE" w:rsidP="000C36FE">
            <w:pPr>
              <w:pStyle w:val="Texto"/>
              <w:spacing w:after="0" w:line="240" w:lineRule="auto"/>
              <w:ind w:firstLine="0"/>
              <w:rPr>
                <w:rFonts w:ascii="Verdana" w:hAnsi="Verdana"/>
                <w:b/>
                <w:sz w:val="16"/>
                <w:szCs w:val="16"/>
                <w:lang w:val="en-US"/>
              </w:rPr>
            </w:pPr>
            <w:r w:rsidRPr="0048788B">
              <w:rPr>
                <w:rFonts w:ascii="Verdana" w:hAnsi="Verdana" w:cs="Times New Roman"/>
                <w:b/>
                <w:bCs/>
                <w:sz w:val="16"/>
                <w:szCs w:val="16"/>
                <w:lang w:val="en-US"/>
              </w:rPr>
              <w:t xml:space="preserve">Article 315. </w:t>
            </w:r>
            <w:r w:rsidRPr="0048788B">
              <w:rPr>
                <w:rFonts w:ascii="Verdana" w:hAnsi="Verdana" w:cs="Times New Roman"/>
                <w:sz w:val="16"/>
                <w:szCs w:val="16"/>
                <w:lang w:val="en-US"/>
              </w:rPr>
              <w:t>The health establishments that require a health license are those dedicated to:</w:t>
            </w:r>
          </w:p>
        </w:tc>
      </w:tr>
      <w:tr w:rsidR="000C36FE" w:rsidRPr="008C4AB4" w14:paraId="07FFB5CF" w14:textId="77777777" w:rsidTr="003B0EAD">
        <w:tc>
          <w:tcPr>
            <w:tcW w:w="4811" w:type="dxa"/>
            <w:shd w:val="clear" w:color="auto" w:fill="auto"/>
          </w:tcPr>
          <w:p w14:paraId="4505C3BE" w14:textId="77777777" w:rsidR="000C36FE" w:rsidRPr="008C4AB4" w:rsidRDefault="000C36FE" w:rsidP="000C36FE">
            <w:pPr>
              <w:pStyle w:val="PlainText"/>
              <w:jc w:val="right"/>
              <w:rPr>
                <w:rFonts w:ascii="Verdana" w:eastAsia="MS Mincho" w:hAnsi="Verdana"/>
                <w:i/>
                <w:iCs/>
                <w:color w:val="0000FF"/>
                <w:sz w:val="16"/>
                <w:szCs w:val="16"/>
                <w:lang w:val="es-MX"/>
              </w:rPr>
            </w:pPr>
            <w:r w:rsidRPr="008C4AB4">
              <w:rPr>
                <w:rFonts w:ascii="Verdana" w:eastAsia="MS Mincho" w:hAnsi="Verdana"/>
                <w:i/>
                <w:iCs/>
                <w:color w:val="0000FF"/>
                <w:sz w:val="16"/>
                <w:szCs w:val="16"/>
                <w:lang w:val="es-MX"/>
              </w:rPr>
              <w:t>Párrafo reformado DOF 20-04-2015</w:t>
            </w:r>
          </w:p>
        </w:tc>
        <w:tc>
          <w:tcPr>
            <w:tcW w:w="4811" w:type="dxa"/>
          </w:tcPr>
          <w:p w14:paraId="093316D6" w14:textId="65F61FBE" w:rsidR="000C36FE" w:rsidRPr="00FD526D" w:rsidRDefault="000C36FE" w:rsidP="000C36FE">
            <w:pPr>
              <w:pStyle w:val="PlainText"/>
              <w:jc w:val="right"/>
              <w:rPr>
                <w:rFonts w:ascii="Verdana" w:eastAsia="MS Mincho" w:hAnsi="Verdana"/>
                <w:i/>
                <w:iCs/>
                <w:color w:val="0000FF"/>
                <w:sz w:val="16"/>
                <w:szCs w:val="16"/>
                <w:lang w:val="en-US"/>
              </w:rPr>
            </w:pPr>
            <w:r w:rsidRPr="00FD526D">
              <w:rPr>
                <w:rFonts w:ascii="Verdana" w:hAnsi="Verdana"/>
                <w:i/>
                <w:iCs/>
                <w:color w:val="0000FF"/>
                <w:sz w:val="16"/>
                <w:szCs w:val="16"/>
                <w:lang w:val="en-US"/>
              </w:rPr>
              <w:t>Paragraph reformed</w:t>
            </w:r>
            <w:r w:rsidRPr="0048788B">
              <w:rPr>
                <w:rFonts w:ascii="Verdana" w:hAnsi="Verdana"/>
                <w:i/>
                <w:iCs/>
                <w:color w:val="0000FF"/>
                <w:sz w:val="16"/>
                <w:szCs w:val="16"/>
                <w:lang w:val="en-US"/>
              </w:rPr>
              <w:t xml:space="preserve"> DOF </w:t>
            </w:r>
            <w:r>
              <w:rPr>
                <w:rFonts w:ascii="Verdana" w:hAnsi="Verdana"/>
                <w:i/>
                <w:iCs/>
                <w:color w:val="0000FF"/>
                <w:sz w:val="16"/>
                <w:szCs w:val="16"/>
                <w:lang w:val="en-US"/>
              </w:rPr>
              <w:t>20-04-2015</w:t>
            </w:r>
          </w:p>
        </w:tc>
      </w:tr>
      <w:tr w:rsidR="000C36FE" w:rsidRPr="008C4AB4" w14:paraId="077BB78D" w14:textId="77777777" w:rsidTr="003B0EAD">
        <w:tc>
          <w:tcPr>
            <w:tcW w:w="4811" w:type="dxa"/>
            <w:shd w:val="clear" w:color="auto" w:fill="auto"/>
          </w:tcPr>
          <w:p w14:paraId="77EE8429" w14:textId="77777777" w:rsidR="000C36FE" w:rsidRPr="008C4AB4" w:rsidRDefault="000C36FE" w:rsidP="000C36FE">
            <w:pPr>
              <w:pStyle w:val="PlainText"/>
              <w:jc w:val="both"/>
              <w:rPr>
                <w:rFonts w:ascii="Verdana" w:eastAsia="MS Mincho" w:hAnsi="Verdana" w:cs="Arial"/>
                <w:sz w:val="16"/>
                <w:szCs w:val="16"/>
              </w:rPr>
            </w:pPr>
          </w:p>
        </w:tc>
        <w:tc>
          <w:tcPr>
            <w:tcW w:w="4811" w:type="dxa"/>
          </w:tcPr>
          <w:p w14:paraId="1451216B" w14:textId="066008AE"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0C36FE" w:rsidRPr="000955D6" w14:paraId="4598DD79" w14:textId="77777777" w:rsidTr="003B0EAD">
        <w:tc>
          <w:tcPr>
            <w:tcW w:w="4811" w:type="dxa"/>
            <w:shd w:val="clear" w:color="auto" w:fill="auto"/>
          </w:tcPr>
          <w:p w14:paraId="303D601C" w14:textId="77777777" w:rsidR="000C36FE" w:rsidRPr="008C4AB4" w:rsidRDefault="000C36FE" w:rsidP="000C36FE">
            <w:pPr>
              <w:pStyle w:val="PlainText"/>
              <w:jc w:val="both"/>
              <w:rPr>
                <w:rFonts w:ascii="Verdana" w:eastAsia="MS Mincho" w:hAnsi="Verdana" w:cs="Arial"/>
                <w:sz w:val="16"/>
                <w:szCs w:val="16"/>
              </w:rPr>
            </w:pPr>
            <w:r w:rsidRPr="008C4AB4">
              <w:rPr>
                <w:rFonts w:ascii="Verdana" w:eastAsia="MS Mincho" w:hAnsi="Verdana" w:cs="Arial"/>
                <w:b/>
                <w:bCs/>
                <w:sz w:val="16"/>
                <w:szCs w:val="16"/>
              </w:rPr>
              <w:t xml:space="preserve">I. </w:t>
            </w:r>
            <w:r w:rsidRPr="008C4AB4">
              <w:rPr>
                <w:rFonts w:ascii="Verdana" w:eastAsia="MS Mincho" w:hAnsi="Verdana" w:cs="Arial"/>
                <w:b/>
                <w:bCs/>
                <w:sz w:val="16"/>
                <w:szCs w:val="16"/>
              </w:rPr>
              <w:tab/>
            </w:r>
            <w:r w:rsidRPr="008C4AB4">
              <w:rPr>
                <w:rFonts w:ascii="Verdana" w:eastAsia="MS Mincho" w:hAnsi="Verdana" w:cs="Arial"/>
                <w:sz w:val="16"/>
                <w:szCs w:val="16"/>
              </w:rPr>
              <w:t xml:space="preserve">La extracción, análisis, conservación, preparación y suministro de órganos, tejidos y células; </w:t>
            </w:r>
          </w:p>
        </w:tc>
        <w:tc>
          <w:tcPr>
            <w:tcW w:w="4811" w:type="dxa"/>
          </w:tcPr>
          <w:p w14:paraId="3D9CDB61" w14:textId="2D39B3B5" w:rsidR="000C36FE" w:rsidRPr="00FD526D" w:rsidRDefault="000C36FE" w:rsidP="000C36FE">
            <w:pPr>
              <w:pStyle w:val="PlainText"/>
              <w:jc w:val="both"/>
              <w:rPr>
                <w:rFonts w:ascii="Verdana" w:eastAsia="MS Mincho" w:hAnsi="Verdana" w:cs="Arial"/>
                <w:b/>
                <w:bCs/>
                <w:sz w:val="16"/>
                <w:szCs w:val="16"/>
                <w:lang w:val="en-US"/>
              </w:rPr>
            </w:pPr>
            <w:r w:rsidRPr="0048788B">
              <w:rPr>
                <w:rFonts w:ascii="Verdana" w:hAnsi="Verdana"/>
                <w:b/>
                <w:bCs/>
                <w:sz w:val="16"/>
                <w:szCs w:val="16"/>
                <w:lang w:val="en-US"/>
              </w:rPr>
              <w:t xml:space="preserve">I. </w:t>
            </w:r>
            <w:r w:rsidRPr="0048788B">
              <w:rPr>
                <w:rFonts w:ascii="Verdana" w:hAnsi="Verdana"/>
                <w:sz w:val="16"/>
                <w:szCs w:val="16"/>
                <w:lang w:val="en-US"/>
              </w:rPr>
              <w:t>The extraction, analysis, conservation, preparation and supply of organs, tissues and cells;</w:t>
            </w:r>
            <w:r w:rsidRPr="0048788B">
              <w:rPr>
                <w:rFonts w:ascii="Verdana" w:hAnsi="Verdana"/>
                <w:b/>
                <w:bCs/>
                <w:sz w:val="16"/>
                <w:szCs w:val="16"/>
                <w:lang w:val="en-US"/>
              </w:rPr>
              <w:t xml:space="preserve">              </w:t>
            </w:r>
          </w:p>
        </w:tc>
      </w:tr>
      <w:tr w:rsidR="000C36FE" w:rsidRPr="000955D6" w14:paraId="1ACB6E3C" w14:textId="77777777" w:rsidTr="003B0EAD">
        <w:tc>
          <w:tcPr>
            <w:tcW w:w="4811" w:type="dxa"/>
            <w:shd w:val="clear" w:color="auto" w:fill="auto"/>
          </w:tcPr>
          <w:p w14:paraId="14753E81" w14:textId="77777777" w:rsidR="000C36FE" w:rsidRPr="002E2969" w:rsidRDefault="000C36FE" w:rsidP="000C36FE">
            <w:pPr>
              <w:pStyle w:val="PlainText"/>
              <w:jc w:val="both"/>
              <w:rPr>
                <w:rFonts w:ascii="Verdana" w:eastAsia="MS Mincho" w:hAnsi="Verdana" w:cs="Arial"/>
                <w:sz w:val="16"/>
                <w:szCs w:val="16"/>
                <w:lang w:val="en-US"/>
              </w:rPr>
            </w:pPr>
          </w:p>
        </w:tc>
        <w:tc>
          <w:tcPr>
            <w:tcW w:w="4811" w:type="dxa"/>
          </w:tcPr>
          <w:p w14:paraId="70EBA2A4" w14:textId="19AFFEF2"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0C36FE" w:rsidRPr="000955D6" w14:paraId="27D2EB9E" w14:textId="77777777" w:rsidTr="003B0EAD">
        <w:tc>
          <w:tcPr>
            <w:tcW w:w="4811" w:type="dxa"/>
            <w:shd w:val="clear" w:color="auto" w:fill="auto"/>
          </w:tcPr>
          <w:p w14:paraId="0950A2A1" w14:textId="77777777" w:rsidR="000C36FE" w:rsidRPr="008C4AB4" w:rsidRDefault="000C36FE" w:rsidP="000C36FE">
            <w:pPr>
              <w:pStyle w:val="PlainText"/>
              <w:jc w:val="both"/>
              <w:rPr>
                <w:rFonts w:ascii="Verdana" w:eastAsia="MS Mincho" w:hAnsi="Verdana" w:cs="Arial"/>
                <w:bCs/>
                <w:sz w:val="16"/>
                <w:szCs w:val="16"/>
              </w:rPr>
            </w:pPr>
            <w:r w:rsidRPr="008C4AB4">
              <w:rPr>
                <w:rFonts w:ascii="Verdana" w:eastAsia="MS Mincho" w:hAnsi="Verdana" w:cs="Arial"/>
                <w:b/>
                <w:bCs/>
                <w:sz w:val="16"/>
                <w:szCs w:val="16"/>
              </w:rPr>
              <w:t xml:space="preserve">II. </w:t>
            </w:r>
            <w:r w:rsidRPr="008C4AB4">
              <w:rPr>
                <w:rFonts w:ascii="Verdana" w:eastAsia="MS Mincho" w:hAnsi="Verdana" w:cs="Arial"/>
                <w:b/>
                <w:bCs/>
                <w:sz w:val="16"/>
                <w:szCs w:val="16"/>
              </w:rPr>
              <w:tab/>
            </w:r>
            <w:r w:rsidRPr="008C4AB4">
              <w:rPr>
                <w:rFonts w:ascii="Verdana" w:eastAsia="MS Mincho" w:hAnsi="Verdana" w:cs="Arial"/>
                <w:bCs/>
                <w:sz w:val="16"/>
                <w:szCs w:val="16"/>
              </w:rPr>
              <w:t>Los trasplantes de órganos, tejidos y células;</w:t>
            </w:r>
          </w:p>
        </w:tc>
        <w:tc>
          <w:tcPr>
            <w:tcW w:w="4811" w:type="dxa"/>
          </w:tcPr>
          <w:p w14:paraId="757BC21E" w14:textId="0FD45BBD" w:rsidR="000C36FE" w:rsidRPr="00FD526D" w:rsidRDefault="000C36FE" w:rsidP="000C36FE">
            <w:pPr>
              <w:pStyle w:val="PlainText"/>
              <w:jc w:val="both"/>
              <w:rPr>
                <w:rFonts w:ascii="Verdana" w:eastAsia="MS Mincho" w:hAnsi="Verdana" w:cs="Arial"/>
                <w:b/>
                <w:bCs/>
                <w:sz w:val="16"/>
                <w:szCs w:val="16"/>
                <w:lang w:val="en-US"/>
              </w:rPr>
            </w:pPr>
            <w:r w:rsidRPr="0048788B">
              <w:rPr>
                <w:rFonts w:ascii="Verdana" w:hAnsi="Verdana"/>
                <w:b/>
                <w:bCs/>
                <w:sz w:val="16"/>
                <w:szCs w:val="16"/>
                <w:lang w:val="en-US"/>
              </w:rPr>
              <w:t xml:space="preserve">II. </w:t>
            </w:r>
            <w:r w:rsidRPr="0048788B">
              <w:rPr>
                <w:rFonts w:ascii="Verdana" w:hAnsi="Verdana"/>
                <w:sz w:val="16"/>
                <w:szCs w:val="16"/>
                <w:lang w:val="en-US"/>
              </w:rPr>
              <w:t>Organ, tissue and cell transplants;</w:t>
            </w:r>
            <w:r w:rsidRPr="0048788B">
              <w:rPr>
                <w:rFonts w:ascii="Verdana" w:hAnsi="Verdana"/>
                <w:b/>
                <w:bCs/>
                <w:sz w:val="16"/>
                <w:szCs w:val="16"/>
                <w:lang w:val="en-US"/>
              </w:rPr>
              <w:t xml:space="preserve">              </w:t>
            </w:r>
          </w:p>
        </w:tc>
      </w:tr>
      <w:tr w:rsidR="000C36FE" w:rsidRPr="008C4AB4" w14:paraId="14F46E81" w14:textId="77777777" w:rsidTr="003B0EAD">
        <w:tc>
          <w:tcPr>
            <w:tcW w:w="4811" w:type="dxa"/>
            <w:shd w:val="clear" w:color="auto" w:fill="auto"/>
          </w:tcPr>
          <w:p w14:paraId="61A5C378" w14:textId="77777777" w:rsidR="000C36FE" w:rsidRPr="008C4AB4" w:rsidRDefault="000C36FE" w:rsidP="000C36FE">
            <w:pPr>
              <w:pStyle w:val="PlainText"/>
              <w:jc w:val="right"/>
              <w:rPr>
                <w:rFonts w:ascii="Verdana" w:eastAsia="MS Mincho" w:hAnsi="Verdana"/>
                <w:i/>
                <w:iCs/>
                <w:color w:val="0000FF"/>
                <w:sz w:val="16"/>
                <w:szCs w:val="16"/>
                <w:lang w:val="es-MX"/>
              </w:rPr>
            </w:pPr>
            <w:r w:rsidRPr="008C4AB4">
              <w:rPr>
                <w:rFonts w:ascii="Verdana" w:eastAsia="MS Mincho" w:hAnsi="Verdana"/>
                <w:i/>
                <w:iCs/>
                <w:color w:val="0000FF"/>
                <w:sz w:val="16"/>
                <w:szCs w:val="16"/>
                <w:lang w:val="es-MX"/>
              </w:rPr>
              <w:t>Fracción reformada DOF 20-04-2015</w:t>
            </w:r>
          </w:p>
        </w:tc>
        <w:tc>
          <w:tcPr>
            <w:tcW w:w="4811" w:type="dxa"/>
          </w:tcPr>
          <w:p w14:paraId="2F48BFD7" w14:textId="04A85579" w:rsidR="000C36FE" w:rsidRPr="00FD526D" w:rsidRDefault="000C36FE" w:rsidP="000C36FE">
            <w:pPr>
              <w:pStyle w:val="PlainText"/>
              <w:jc w:val="right"/>
              <w:rPr>
                <w:rFonts w:ascii="Verdana" w:eastAsia="MS Mincho" w:hAnsi="Verdana"/>
                <w:i/>
                <w:iCs/>
                <w:color w:val="0000FF"/>
                <w:sz w:val="16"/>
                <w:szCs w:val="16"/>
                <w:lang w:val="en-US"/>
              </w:rPr>
            </w:pPr>
            <w:r w:rsidRPr="00FD526D">
              <w:rPr>
                <w:rFonts w:ascii="Verdana" w:hAnsi="Verdana"/>
                <w:i/>
                <w:iCs/>
                <w:color w:val="0000FF"/>
                <w:sz w:val="16"/>
                <w:szCs w:val="16"/>
                <w:lang w:val="en-US"/>
              </w:rPr>
              <w:t>Section</w:t>
            </w:r>
            <w:r w:rsidRPr="0048788B">
              <w:rPr>
                <w:rFonts w:ascii="Verdana" w:hAnsi="Verdana"/>
                <w:i/>
                <w:iCs/>
                <w:color w:val="0000FF"/>
                <w:sz w:val="16"/>
                <w:szCs w:val="16"/>
                <w:lang w:val="en-US"/>
              </w:rPr>
              <w:t xml:space="preserve"> reformed DOF </w:t>
            </w:r>
            <w:r>
              <w:rPr>
                <w:rFonts w:ascii="Verdana" w:hAnsi="Verdana"/>
                <w:i/>
                <w:iCs/>
                <w:color w:val="0000FF"/>
                <w:sz w:val="16"/>
                <w:szCs w:val="16"/>
                <w:lang w:val="en-US"/>
              </w:rPr>
              <w:t>20-04-2015</w:t>
            </w:r>
          </w:p>
        </w:tc>
      </w:tr>
      <w:tr w:rsidR="000C36FE" w:rsidRPr="008C4AB4" w14:paraId="5A23A2E4" w14:textId="77777777" w:rsidTr="003B0EAD">
        <w:tc>
          <w:tcPr>
            <w:tcW w:w="4811" w:type="dxa"/>
            <w:shd w:val="clear" w:color="auto" w:fill="auto"/>
          </w:tcPr>
          <w:p w14:paraId="004004B6" w14:textId="77777777" w:rsidR="000C36FE" w:rsidRPr="008C4AB4" w:rsidRDefault="000C36FE" w:rsidP="000C36FE">
            <w:pPr>
              <w:pStyle w:val="PlainText"/>
              <w:jc w:val="both"/>
              <w:rPr>
                <w:rFonts w:ascii="Verdana" w:eastAsia="MS Mincho" w:hAnsi="Verdana" w:cs="Arial"/>
                <w:bCs/>
                <w:sz w:val="16"/>
                <w:szCs w:val="16"/>
              </w:rPr>
            </w:pPr>
          </w:p>
        </w:tc>
        <w:tc>
          <w:tcPr>
            <w:tcW w:w="4811" w:type="dxa"/>
          </w:tcPr>
          <w:p w14:paraId="33017649" w14:textId="2BCD1A1C" w:rsidR="000C36FE" w:rsidRPr="00FD526D" w:rsidRDefault="000C36FE" w:rsidP="000C36FE">
            <w:pPr>
              <w:pStyle w:val="PlainText"/>
              <w:jc w:val="both"/>
              <w:rPr>
                <w:rFonts w:ascii="Verdana" w:eastAsia="MS Mincho" w:hAnsi="Verdana" w:cs="Arial"/>
                <w:bCs/>
                <w:sz w:val="16"/>
                <w:szCs w:val="16"/>
                <w:lang w:val="en-US"/>
              </w:rPr>
            </w:pPr>
            <w:r w:rsidRPr="0048788B">
              <w:rPr>
                <w:rFonts w:ascii="Verdana" w:hAnsi="Verdana"/>
                <w:sz w:val="16"/>
                <w:szCs w:val="16"/>
                <w:lang w:val="en-US"/>
              </w:rPr>
              <w:t> </w:t>
            </w:r>
          </w:p>
        </w:tc>
      </w:tr>
      <w:tr w:rsidR="000C36FE" w:rsidRPr="000955D6" w14:paraId="4C47F19A" w14:textId="77777777" w:rsidTr="003B0EAD">
        <w:tc>
          <w:tcPr>
            <w:tcW w:w="4811" w:type="dxa"/>
            <w:shd w:val="clear" w:color="auto" w:fill="auto"/>
          </w:tcPr>
          <w:p w14:paraId="242CDAEC" w14:textId="77777777" w:rsidR="000C36FE" w:rsidRPr="008C4AB4" w:rsidRDefault="000C36FE" w:rsidP="000C36FE">
            <w:pPr>
              <w:pStyle w:val="PlainText"/>
              <w:jc w:val="both"/>
              <w:rPr>
                <w:rFonts w:ascii="Verdana" w:eastAsia="MS Mincho" w:hAnsi="Verdana" w:cs="Arial"/>
                <w:bCs/>
                <w:sz w:val="16"/>
                <w:szCs w:val="16"/>
              </w:rPr>
            </w:pPr>
            <w:r w:rsidRPr="008C4AB4">
              <w:rPr>
                <w:rFonts w:ascii="Verdana" w:eastAsia="MS Mincho" w:hAnsi="Verdana" w:cs="Arial"/>
                <w:b/>
                <w:bCs/>
                <w:sz w:val="16"/>
                <w:szCs w:val="16"/>
              </w:rPr>
              <w:t xml:space="preserve">III. </w:t>
            </w:r>
            <w:r w:rsidRPr="008C4AB4">
              <w:rPr>
                <w:rFonts w:ascii="Verdana" w:eastAsia="MS Mincho" w:hAnsi="Verdana" w:cs="Arial"/>
                <w:b/>
                <w:bCs/>
                <w:sz w:val="16"/>
                <w:szCs w:val="16"/>
              </w:rPr>
              <w:tab/>
            </w:r>
            <w:r w:rsidRPr="008C4AB4">
              <w:rPr>
                <w:rFonts w:ascii="Verdana" w:eastAsia="MS Mincho" w:hAnsi="Verdana" w:cs="Arial"/>
                <w:bCs/>
                <w:sz w:val="16"/>
                <w:szCs w:val="16"/>
              </w:rPr>
              <w:t>Los bancos de órganos, tejidos no hemáticos y células;</w:t>
            </w:r>
          </w:p>
        </w:tc>
        <w:tc>
          <w:tcPr>
            <w:tcW w:w="4811" w:type="dxa"/>
          </w:tcPr>
          <w:p w14:paraId="67D75E42" w14:textId="766F70AC" w:rsidR="000C36FE" w:rsidRPr="00FD526D" w:rsidRDefault="000C36FE" w:rsidP="000C36FE">
            <w:pPr>
              <w:pStyle w:val="PlainText"/>
              <w:jc w:val="both"/>
              <w:rPr>
                <w:rFonts w:ascii="Verdana" w:eastAsia="MS Mincho" w:hAnsi="Verdana" w:cs="Arial"/>
                <w:b/>
                <w:bCs/>
                <w:sz w:val="16"/>
                <w:szCs w:val="16"/>
                <w:lang w:val="en-US"/>
              </w:rPr>
            </w:pPr>
            <w:r w:rsidRPr="0048788B">
              <w:rPr>
                <w:rFonts w:ascii="Verdana" w:hAnsi="Verdana"/>
                <w:b/>
                <w:bCs/>
                <w:sz w:val="16"/>
                <w:szCs w:val="16"/>
                <w:lang w:val="en-US"/>
              </w:rPr>
              <w:t xml:space="preserve">III. </w:t>
            </w:r>
            <w:r w:rsidRPr="0048788B">
              <w:rPr>
                <w:rFonts w:ascii="Verdana" w:hAnsi="Verdana"/>
                <w:sz w:val="16"/>
                <w:szCs w:val="16"/>
                <w:lang w:val="en-US"/>
              </w:rPr>
              <w:t>Organ, non-blood tissue and cell banks;</w:t>
            </w:r>
            <w:r w:rsidRPr="0048788B">
              <w:rPr>
                <w:rFonts w:ascii="Verdana" w:hAnsi="Verdana"/>
                <w:b/>
                <w:bCs/>
                <w:sz w:val="16"/>
                <w:szCs w:val="16"/>
                <w:lang w:val="en-US"/>
              </w:rPr>
              <w:t xml:space="preserve">              </w:t>
            </w:r>
          </w:p>
        </w:tc>
      </w:tr>
      <w:tr w:rsidR="000C36FE" w:rsidRPr="008C4AB4" w14:paraId="6DAC9C10" w14:textId="77777777" w:rsidTr="003B0EAD">
        <w:tc>
          <w:tcPr>
            <w:tcW w:w="4811" w:type="dxa"/>
            <w:shd w:val="clear" w:color="auto" w:fill="auto"/>
          </w:tcPr>
          <w:p w14:paraId="7F0C82CC" w14:textId="77777777" w:rsidR="000C36FE" w:rsidRPr="008C4AB4" w:rsidRDefault="000C36FE" w:rsidP="000C36FE">
            <w:pPr>
              <w:pStyle w:val="PlainText"/>
              <w:jc w:val="right"/>
              <w:rPr>
                <w:rFonts w:ascii="Verdana" w:eastAsia="MS Mincho" w:hAnsi="Verdana"/>
                <w:i/>
                <w:iCs/>
                <w:color w:val="0000FF"/>
                <w:sz w:val="16"/>
                <w:szCs w:val="16"/>
                <w:lang w:val="es-MX"/>
              </w:rPr>
            </w:pPr>
            <w:r w:rsidRPr="008C4AB4">
              <w:rPr>
                <w:rFonts w:ascii="Verdana" w:eastAsia="MS Mincho" w:hAnsi="Verdana"/>
                <w:i/>
                <w:iCs/>
                <w:color w:val="0000FF"/>
                <w:sz w:val="16"/>
                <w:szCs w:val="16"/>
                <w:lang w:val="es-MX"/>
              </w:rPr>
              <w:t>Fracción reformada DOF 24-01-2013, 20-04-2015</w:t>
            </w:r>
          </w:p>
        </w:tc>
        <w:tc>
          <w:tcPr>
            <w:tcW w:w="4811" w:type="dxa"/>
          </w:tcPr>
          <w:p w14:paraId="1E02D4DB" w14:textId="0C2DDFBB" w:rsidR="000C36FE" w:rsidRPr="00FD526D" w:rsidRDefault="000C36FE" w:rsidP="000C36FE">
            <w:pPr>
              <w:pStyle w:val="PlainText"/>
              <w:jc w:val="right"/>
              <w:rPr>
                <w:rFonts w:ascii="Verdana" w:eastAsia="MS Mincho" w:hAnsi="Verdana"/>
                <w:i/>
                <w:iCs/>
                <w:color w:val="0000FF"/>
                <w:sz w:val="16"/>
                <w:szCs w:val="16"/>
                <w:lang w:val="en-US"/>
              </w:rPr>
            </w:pPr>
            <w:r w:rsidRPr="00FD526D">
              <w:rPr>
                <w:rFonts w:ascii="Verdana" w:hAnsi="Verdana"/>
                <w:i/>
                <w:iCs/>
                <w:color w:val="0000FF"/>
                <w:sz w:val="16"/>
                <w:szCs w:val="16"/>
                <w:lang w:val="en-US"/>
              </w:rPr>
              <w:t>Section</w:t>
            </w:r>
            <w:r w:rsidRPr="0048788B">
              <w:rPr>
                <w:rFonts w:ascii="Verdana" w:hAnsi="Verdana"/>
                <w:i/>
                <w:iCs/>
                <w:color w:val="0000FF"/>
                <w:sz w:val="16"/>
                <w:szCs w:val="16"/>
                <w:lang w:val="en-US"/>
              </w:rPr>
              <w:t xml:space="preserve"> </w:t>
            </w:r>
            <w:r w:rsidRPr="00FD526D">
              <w:rPr>
                <w:rFonts w:ascii="Verdana" w:hAnsi="Verdana"/>
                <w:i/>
                <w:iCs/>
                <w:color w:val="0000FF"/>
                <w:sz w:val="16"/>
                <w:szCs w:val="16"/>
                <w:lang w:val="en-US"/>
              </w:rPr>
              <w:t>Reformed</w:t>
            </w:r>
            <w:r w:rsidRPr="0048788B">
              <w:rPr>
                <w:rFonts w:ascii="Verdana" w:hAnsi="Verdana"/>
                <w:i/>
                <w:iCs/>
                <w:color w:val="0000FF"/>
                <w:sz w:val="16"/>
                <w:szCs w:val="16"/>
                <w:lang w:val="en-US"/>
              </w:rPr>
              <w:t xml:space="preserve"> DOF </w:t>
            </w:r>
            <w:r>
              <w:rPr>
                <w:rFonts w:ascii="Verdana" w:hAnsi="Verdana"/>
                <w:i/>
                <w:iCs/>
                <w:color w:val="0000FF"/>
                <w:sz w:val="16"/>
                <w:szCs w:val="16"/>
                <w:lang w:val="en-US"/>
              </w:rPr>
              <w:t>24-01-2013</w:t>
            </w:r>
            <w:r w:rsidRPr="0048788B">
              <w:rPr>
                <w:rFonts w:ascii="Verdana" w:hAnsi="Verdana"/>
                <w:i/>
                <w:iCs/>
                <w:color w:val="0000FF"/>
                <w:sz w:val="16"/>
                <w:szCs w:val="16"/>
                <w:lang w:val="en-US"/>
              </w:rPr>
              <w:t xml:space="preserve">, </w:t>
            </w:r>
            <w:r>
              <w:rPr>
                <w:rFonts w:ascii="Verdana" w:hAnsi="Verdana"/>
                <w:i/>
                <w:iCs/>
                <w:color w:val="0000FF"/>
                <w:sz w:val="16"/>
                <w:szCs w:val="16"/>
                <w:lang w:val="en-US"/>
              </w:rPr>
              <w:t>20-04-2015</w:t>
            </w:r>
          </w:p>
        </w:tc>
      </w:tr>
      <w:tr w:rsidR="000C36FE" w:rsidRPr="008C4AB4" w14:paraId="69BD8447" w14:textId="77777777" w:rsidTr="003B0EAD">
        <w:tc>
          <w:tcPr>
            <w:tcW w:w="4811" w:type="dxa"/>
            <w:shd w:val="clear" w:color="auto" w:fill="auto"/>
          </w:tcPr>
          <w:p w14:paraId="11EC0F19" w14:textId="77777777" w:rsidR="000C36FE" w:rsidRPr="008C4AB4" w:rsidRDefault="000C36FE" w:rsidP="000C36FE">
            <w:pPr>
              <w:pStyle w:val="PlainText"/>
              <w:jc w:val="both"/>
              <w:rPr>
                <w:rFonts w:ascii="Verdana" w:eastAsia="MS Mincho" w:hAnsi="Verdana" w:cs="Arial"/>
                <w:bCs/>
                <w:sz w:val="16"/>
                <w:szCs w:val="16"/>
              </w:rPr>
            </w:pPr>
          </w:p>
        </w:tc>
        <w:tc>
          <w:tcPr>
            <w:tcW w:w="4811" w:type="dxa"/>
          </w:tcPr>
          <w:p w14:paraId="280BDA2C" w14:textId="09AE13B2" w:rsidR="000C36FE" w:rsidRPr="00FD526D" w:rsidRDefault="000C36FE" w:rsidP="000C36FE">
            <w:pPr>
              <w:pStyle w:val="PlainText"/>
              <w:jc w:val="both"/>
              <w:rPr>
                <w:rFonts w:ascii="Verdana" w:eastAsia="MS Mincho" w:hAnsi="Verdana" w:cs="Arial"/>
                <w:bCs/>
                <w:sz w:val="16"/>
                <w:szCs w:val="16"/>
                <w:lang w:val="en-US"/>
              </w:rPr>
            </w:pPr>
            <w:r w:rsidRPr="0048788B">
              <w:rPr>
                <w:rFonts w:ascii="Verdana" w:hAnsi="Verdana"/>
                <w:sz w:val="16"/>
                <w:szCs w:val="16"/>
                <w:lang w:val="en-US"/>
              </w:rPr>
              <w:t> </w:t>
            </w:r>
          </w:p>
        </w:tc>
      </w:tr>
      <w:tr w:rsidR="000C36FE" w:rsidRPr="008C4AB4" w14:paraId="0D47615C" w14:textId="77777777" w:rsidTr="003B0EAD">
        <w:tc>
          <w:tcPr>
            <w:tcW w:w="4811" w:type="dxa"/>
            <w:shd w:val="clear" w:color="auto" w:fill="auto"/>
          </w:tcPr>
          <w:p w14:paraId="26887DC6" w14:textId="77777777" w:rsidR="000C36FE" w:rsidRPr="008C4AB4" w:rsidRDefault="000C36FE" w:rsidP="000C36FE">
            <w:pPr>
              <w:pStyle w:val="PlainText"/>
              <w:jc w:val="both"/>
              <w:rPr>
                <w:rFonts w:ascii="Verdana" w:eastAsia="MS Mincho" w:hAnsi="Verdana" w:cs="Arial"/>
                <w:bCs/>
                <w:sz w:val="16"/>
                <w:szCs w:val="16"/>
              </w:rPr>
            </w:pPr>
            <w:r w:rsidRPr="008C4AB4">
              <w:rPr>
                <w:rFonts w:ascii="Verdana" w:eastAsia="MS Mincho" w:hAnsi="Verdana" w:cs="Arial"/>
                <w:b/>
                <w:bCs/>
                <w:sz w:val="16"/>
                <w:szCs w:val="16"/>
              </w:rPr>
              <w:t xml:space="preserve">IV. </w:t>
            </w:r>
            <w:r w:rsidRPr="008C4AB4">
              <w:rPr>
                <w:rFonts w:ascii="Verdana" w:eastAsia="MS Mincho" w:hAnsi="Verdana" w:cs="Arial"/>
                <w:b/>
                <w:bCs/>
                <w:sz w:val="16"/>
                <w:szCs w:val="16"/>
              </w:rPr>
              <w:tab/>
            </w:r>
            <w:r w:rsidRPr="008C4AB4">
              <w:rPr>
                <w:rFonts w:ascii="Verdana" w:eastAsia="MS Mincho" w:hAnsi="Verdana" w:cs="Arial"/>
                <w:bCs/>
                <w:sz w:val="16"/>
                <w:szCs w:val="16"/>
              </w:rPr>
              <w:t>Los servicios de sangre;</w:t>
            </w:r>
          </w:p>
        </w:tc>
        <w:tc>
          <w:tcPr>
            <w:tcW w:w="4811" w:type="dxa"/>
          </w:tcPr>
          <w:p w14:paraId="5D4DD092" w14:textId="76364590" w:rsidR="000C36FE" w:rsidRPr="00FD526D" w:rsidRDefault="000C36FE" w:rsidP="000C36FE">
            <w:pPr>
              <w:pStyle w:val="PlainText"/>
              <w:jc w:val="both"/>
              <w:rPr>
                <w:rFonts w:ascii="Verdana" w:eastAsia="MS Mincho" w:hAnsi="Verdana" w:cs="Arial"/>
                <w:b/>
                <w:bCs/>
                <w:sz w:val="16"/>
                <w:szCs w:val="16"/>
                <w:lang w:val="en-US"/>
              </w:rPr>
            </w:pPr>
            <w:r w:rsidRPr="0048788B">
              <w:rPr>
                <w:rFonts w:ascii="Verdana" w:hAnsi="Verdana"/>
                <w:b/>
                <w:bCs/>
                <w:sz w:val="16"/>
                <w:szCs w:val="16"/>
                <w:lang w:val="en-US"/>
              </w:rPr>
              <w:t xml:space="preserve">IV. </w:t>
            </w:r>
            <w:r w:rsidRPr="0048788B">
              <w:rPr>
                <w:rFonts w:ascii="Verdana" w:hAnsi="Verdana"/>
                <w:sz w:val="16"/>
                <w:szCs w:val="16"/>
                <w:lang w:val="en-US"/>
              </w:rPr>
              <w:t>Blood services;</w:t>
            </w:r>
            <w:r w:rsidRPr="0048788B">
              <w:rPr>
                <w:rFonts w:ascii="Verdana" w:hAnsi="Verdana"/>
                <w:b/>
                <w:bCs/>
                <w:sz w:val="16"/>
                <w:szCs w:val="16"/>
                <w:lang w:val="en-US"/>
              </w:rPr>
              <w:t xml:space="preserve">              </w:t>
            </w:r>
          </w:p>
        </w:tc>
      </w:tr>
      <w:tr w:rsidR="000C36FE" w:rsidRPr="008C4AB4" w14:paraId="6BF276D2" w14:textId="77777777" w:rsidTr="003B0EAD">
        <w:tc>
          <w:tcPr>
            <w:tcW w:w="4811" w:type="dxa"/>
            <w:shd w:val="clear" w:color="auto" w:fill="auto"/>
          </w:tcPr>
          <w:p w14:paraId="066EC49E" w14:textId="77777777" w:rsidR="000C36FE" w:rsidRPr="008C4AB4" w:rsidRDefault="000C36FE" w:rsidP="000C36FE">
            <w:pPr>
              <w:pStyle w:val="PlainText"/>
              <w:jc w:val="right"/>
              <w:rPr>
                <w:rFonts w:ascii="Verdana" w:eastAsia="MS Mincho" w:hAnsi="Verdana"/>
                <w:i/>
                <w:iCs/>
                <w:color w:val="0000FF"/>
                <w:sz w:val="16"/>
                <w:szCs w:val="16"/>
                <w:lang w:val="es-MX"/>
              </w:rPr>
            </w:pPr>
            <w:r w:rsidRPr="008C4AB4">
              <w:rPr>
                <w:rFonts w:ascii="Verdana" w:eastAsia="MS Mincho" w:hAnsi="Verdana"/>
                <w:i/>
                <w:iCs/>
                <w:color w:val="0000FF"/>
                <w:sz w:val="16"/>
                <w:szCs w:val="16"/>
                <w:lang w:val="es-MX"/>
              </w:rPr>
              <w:t>Fracción reformada DOF 24-01-2013, 20-04-2015</w:t>
            </w:r>
          </w:p>
        </w:tc>
        <w:tc>
          <w:tcPr>
            <w:tcW w:w="4811" w:type="dxa"/>
          </w:tcPr>
          <w:p w14:paraId="62798BBB" w14:textId="534F9674" w:rsidR="000C36FE" w:rsidRPr="00FD526D" w:rsidRDefault="000C36FE" w:rsidP="000C36FE">
            <w:pPr>
              <w:pStyle w:val="PlainText"/>
              <w:jc w:val="right"/>
              <w:rPr>
                <w:rFonts w:ascii="Verdana" w:eastAsia="MS Mincho" w:hAnsi="Verdana"/>
                <w:i/>
                <w:iCs/>
                <w:color w:val="0000FF"/>
                <w:sz w:val="16"/>
                <w:szCs w:val="16"/>
                <w:lang w:val="en-US"/>
              </w:rPr>
            </w:pPr>
            <w:r w:rsidRPr="00FD526D">
              <w:rPr>
                <w:rFonts w:ascii="Verdana" w:hAnsi="Verdana"/>
                <w:i/>
                <w:iCs/>
                <w:color w:val="0000FF"/>
                <w:sz w:val="16"/>
                <w:szCs w:val="16"/>
                <w:lang w:val="en-US"/>
              </w:rPr>
              <w:t>Section</w:t>
            </w:r>
            <w:r w:rsidRPr="0048788B">
              <w:rPr>
                <w:rFonts w:ascii="Verdana" w:hAnsi="Verdana"/>
                <w:i/>
                <w:iCs/>
                <w:color w:val="0000FF"/>
                <w:sz w:val="16"/>
                <w:szCs w:val="16"/>
                <w:lang w:val="en-US"/>
              </w:rPr>
              <w:t xml:space="preserve"> </w:t>
            </w:r>
            <w:r w:rsidRPr="00FD526D">
              <w:rPr>
                <w:rFonts w:ascii="Verdana" w:hAnsi="Verdana"/>
                <w:i/>
                <w:iCs/>
                <w:color w:val="0000FF"/>
                <w:sz w:val="16"/>
                <w:szCs w:val="16"/>
                <w:lang w:val="en-US"/>
              </w:rPr>
              <w:t>Reformed</w:t>
            </w:r>
            <w:r w:rsidRPr="0048788B">
              <w:rPr>
                <w:rFonts w:ascii="Verdana" w:hAnsi="Verdana"/>
                <w:i/>
                <w:iCs/>
                <w:color w:val="0000FF"/>
                <w:sz w:val="16"/>
                <w:szCs w:val="16"/>
                <w:lang w:val="en-US"/>
              </w:rPr>
              <w:t xml:space="preserve"> DOF </w:t>
            </w:r>
            <w:r>
              <w:rPr>
                <w:rFonts w:ascii="Verdana" w:hAnsi="Verdana"/>
                <w:i/>
                <w:iCs/>
                <w:color w:val="0000FF"/>
                <w:sz w:val="16"/>
                <w:szCs w:val="16"/>
                <w:lang w:val="en-US"/>
              </w:rPr>
              <w:t>24-01-2013</w:t>
            </w:r>
            <w:r w:rsidRPr="0048788B">
              <w:rPr>
                <w:rFonts w:ascii="Verdana" w:hAnsi="Verdana"/>
                <w:i/>
                <w:iCs/>
                <w:color w:val="0000FF"/>
                <w:sz w:val="16"/>
                <w:szCs w:val="16"/>
                <w:lang w:val="en-US"/>
              </w:rPr>
              <w:t xml:space="preserve">, </w:t>
            </w:r>
            <w:r>
              <w:rPr>
                <w:rFonts w:ascii="Verdana" w:hAnsi="Verdana"/>
                <w:i/>
                <w:iCs/>
                <w:color w:val="0000FF"/>
                <w:sz w:val="16"/>
                <w:szCs w:val="16"/>
                <w:lang w:val="en-US"/>
              </w:rPr>
              <w:t>20-04-2015</w:t>
            </w:r>
            <w:r w:rsidRPr="0048788B">
              <w:rPr>
                <w:rFonts w:ascii="Verdana" w:hAnsi="Verdana"/>
                <w:i/>
                <w:iCs/>
                <w:color w:val="0000FF"/>
                <w:sz w:val="16"/>
                <w:szCs w:val="16"/>
                <w:lang w:val="en-US"/>
              </w:rPr>
              <w:t xml:space="preserve"> </w:t>
            </w:r>
          </w:p>
        </w:tc>
      </w:tr>
      <w:tr w:rsidR="000C36FE" w:rsidRPr="008C4AB4" w14:paraId="53D9366D" w14:textId="77777777" w:rsidTr="003B0EAD">
        <w:tc>
          <w:tcPr>
            <w:tcW w:w="4811" w:type="dxa"/>
            <w:shd w:val="clear" w:color="auto" w:fill="auto"/>
          </w:tcPr>
          <w:p w14:paraId="4FC55A16" w14:textId="77777777" w:rsidR="000C36FE" w:rsidRPr="008C4AB4" w:rsidRDefault="000C36FE" w:rsidP="000C36FE">
            <w:pPr>
              <w:pStyle w:val="PlainText"/>
              <w:jc w:val="both"/>
              <w:rPr>
                <w:rFonts w:ascii="Verdana" w:eastAsia="MS Mincho" w:hAnsi="Verdana" w:cs="Arial"/>
                <w:bCs/>
                <w:sz w:val="16"/>
                <w:szCs w:val="16"/>
              </w:rPr>
            </w:pPr>
          </w:p>
        </w:tc>
        <w:tc>
          <w:tcPr>
            <w:tcW w:w="4811" w:type="dxa"/>
          </w:tcPr>
          <w:p w14:paraId="611DEB50" w14:textId="750D4C82" w:rsidR="000C36FE" w:rsidRPr="00FD526D" w:rsidRDefault="000C36FE" w:rsidP="000C36FE">
            <w:pPr>
              <w:pStyle w:val="PlainText"/>
              <w:jc w:val="both"/>
              <w:rPr>
                <w:rFonts w:ascii="Verdana" w:eastAsia="MS Mincho" w:hAnsi="Verdana" w:cs="Arial"/>
                <w:bCs/>
                <w:sz w:val="16"/>
                <w:szCs w:val="16"/>
                <w:lang w:val="en-US"/>
              </w:rPr>
            </w:pPr>
            <w:r w:rsidRPr="0048788B">
              <w:rPr>
                <w:rFonts w:ascii="Verdana" w:hAnsi="Verdana"/>
                <w:sz w:val="16"/>
                <w:szCs w:val="16"/>
                <w:lang w:val="en-US"/>
              </w:rPr>
              <w:t> </w:t>
            </w:r>
          </w:p>
        </w:tc>
      </w:tr>
      <w:tr w:rsidR="000C36FE" w:rsidRPr="000955D6" w14:paraId="0402F289" w14:textId="77777777" w:rsidTr="003B0EAD">
        <w:tc>
          <w:tcPr>
            <w:tcW w:w="4811" w:type="dxa"/>
            <w:shd w:val="clear" w:color="auto" w:fill="auto"/>
          </w:tcPr>
          <w:p w14:paraId="4F09CFAF" w14:textId="77777777" w:rsidR="000C36FE" w:rsidRPr="008C4AB4" w:rsidRDefault="000C36FE" w:rsidP="000C36FE">
            <w:pPr>
              <w:pStyle w:val="PlainText"/>
              <w:jc w:val="both"/>
              <w:rPr>
                <w:rFonts w:ascii="Verdana" w:eastAsia="MS Mincho" w:hAnsi="Verdana" w:cs="Arial"/>
                <w:bCs/>
                <w:sz w:val="16"/>
                <w:szCs w:val="16"/>
              </w:rPr>
            </w:pPr>
            <w:r w:rsidRPr="008C4AB4">
              <w:rPr>
                <w:rFonts w:ascii="Verdana" w:eastAsia="MS Mincho" w:hAnsi="Verdana" w:cs="Arial"/>
                <w:b/>
                <w:bCs/>
                <w:sz w:val="16"/>
                <w:szCs w:val="16"/>
              </w:rPr>
              <w:t xml:space="preserve">V. </w:t>
            </w:r>
            <w:r w:rsidRPr="008C4AB4">
              <w:rPr>
                <w:rFonts w:ascii="Verdana" w:eastAsia="MS Mincho" w:hAnsi="Verdana" w:cs="Arial"/>
                <w:b/>
                <w:bCs/>
                <w:sz w:val="16"/>
                <w:szCs w:val="16"/>
              </w:rPr>
              <w:tab/>
            </w:r>
            <w:r w:rsidRPr="008C4AB4">
              <w:rPr>
                <w:rFonts w:ascii="Verdana" w:eastAsia="MS Mincho" w:hAnsi="Verdana" w:cs="Arial"/>
                <w:bCs/>
                <w:sz w:val="16"/>
                <w:szCs w:val="16"/>
              </w:rPr>
              <w:t>La disposición de células troncales, y</w:t>
            </w:r>
          </w:p>
        </w:tc>
        <w:tc>
          <w:tcPr>
            <w:tcW w:w="4811" w:type="dxa"/>
          </w:tcPr>
          <w:p w14:paraId="46714F7B" w14:textId="1A3D0AEB" w:rsidR="000C36FE" w:rsidRPr="00FD526D" w:rsidRDefault="000C36FE" w:rsidP="000C36FE">
            <w:pPr>
              <w:pStyle w:val="PlainText"/>
              <w:jc w:val="both"/>
              <w:rPr>
                <w:rFonts w:ascii="Verdana" w:eastAsia="MS Mincho" w:hAnsi="Verdana" w:cs="Arial"/>
                <w:b/>
                <w:bCs/>
                <w:sz w:val="16"/>
                <w:szCs w:val="16"/>
                <w:lang w:val="en-US"/>
              </w:rPr>
            </w:pPr>
            <w:r w:rsidRPr="0048788B">
              <w:rPr>
                <w:rFonts w:ascii="Verdana" w:hAnsi="Verdana"/>
                <w:b/>
                <w:bCs/>
                <w:sz w:val="16"/>
                <w:szCs w:val="16"/>
                <w:lang w:val="en-US"/>
              </w:rPr>
              <w:t xml:space="preserve">V. </w:t>
            </w:r>
            <w:r w:rsidRPr="0048788B">
              <w:rPr>
                <w:rFonts w:ascii="Verdana" w:hAnsi="Verdana"/>
                <w:sz w:val="16"/>
                <w:szCs w:val="16"/>
                <w:lang w:val="en-US"/>
              </w:rPr>
              <w:t>The arrangement of stem cells, and</w:t>
            </w:r>
            <w:r w:rsidRPr="0048788B">
              <w:rPr>
                <w:rFonts w:ascii="Verdana" w:hAnsi="Verdana"/>
                <w:b/>
                <w:bCs/>
                <w:sz w:val="16"/>
                <w:szCs w:val="16"/>
                <w:lang w:val="en-US"/>
              </w:rPr>
              <w:t xml:space="preserve">              </w:t>
            </w:r>
          </w:p>
        </w:tc>
      </w:tr>
      <w:tr w:rsidR="000C36FE" w:rsidRPr="000955D6" w14:paraId="4A693CE3" w14:textId="77777777" w:rsidTr="003B0EAD">
        <w:tc>
          <w:tcPr>
            <w:tcW w:w="4811" w:type="dxa"/>
            <w:shd w:val="clear" w:color="auto" w:fill="auto"/>
          </w:tcPr>
          <w:p w14:paraId="001F24E0" w14:textId="77777777" w:rsidR="000C36FE" w:rsidRPr="008C4AB4" w:rsidRDefault="000C36FE" w:rsidP="000C36FE">
            <w:pPr>
              <w:pStyle w:val="PlainText"/>
              <w:jc w:val="right"/>
              <w:rPr>
                <w:rFonts w:ascii="Verdana" w:eastAsia="MS Mincho" w:hAnsi="Verdana"/>
                <w:i/>
                <w:iCs/>
                <w:color w:val="0000FF"/>
                <w:sz w:val="16"/>
                <w:szCs w:val="16"/>
                <w:lang w:val="es-MX"/>
              </w:rPr>
            </w:pPr>
            <w:r w:rsidRPr="008C4AB4">
              <w:rPr>
                <w:rFonts w:ascii="Verdana" w:eastAsia="MS Mincho" w:hAnsi="Verdana"/>
                <w:i/>
                <w:iCs/>
                <w:color w:val="0000FF"/>
                <w:sz w:val="16"/>
                <w:szCs w:val="16"/>
                <w:lang w:val="es-MX"/>
              </w:rPr>
              <w:t>Fracción adicionada DOF 24-01-2013. Reformada DOF 20-04-2015</w:t>
            </w:r>
          </w:p>
        </w:tc>
        <w:tc>
          <w:tcPr>
            <w:tcW w:w="4811" w:type="dxa"/>
          </w:tcPr>
          <w:p w14:paraId="45D65435" w14:textId="084A16ED" w:rsidR="000C36FE" w:rsidRPr="00FD526D" w:rsidRDefault="000C36FE" w:rsidP="000C36FE">
            <w:pPr>
              <w:pStyle w:val="PlainText"/>
              <w:jc w:val="right"/>
              <w:rPr>
                <w:rFonts w:ascii="Verdana" w:eastAsia="MS Mincho" w:hAnsi="Verdana"/>
                <w:i/>
                <w:iCs/>
                <w:color w:val="0000FF"/>
                <w:sz w:val="16"/>
                <w:szCs w:val="16"/>
                <w:lang w:val="en-US"/>
              </w:rPr>
            </w:pPr>
            <w:r w:rsidRPr="00FD526D">
              <w:rPr>
                <w:rFonts w:ascii="Verdana" w:hAnsi="Verdana"/>
                <w:i/>
                <w:iCs/>
                <w:color w:val="0000FF"/>
                <w:sz w:val="16"/>
                <w:szCs w:val="16"/>
                <w:lang w:val="en-US"/>
              </w:rPr>
              <w:t>Section</w:t>
            </w:r>
            <w:r w:rsidRPr="0048788B">
              <w:rPr>
                <w:rFonts w:ascii="Verdana" w:hAnsi="Verdana"/>
                <w:i/>
                <w:iCs/>
                <w:color w:val="0000FF"/>
                <w:sz w:val="16"/>
                <w:szCs w:val="16"/>
                <w:lang w:val="en-US"/>
              </w:rPr>
              <w:t xml:space="preserve"> added DOF </w:t>
            </w:r>
            <w:r>
              <w:rPr>
                <w:rFonts w:ascii="Verdana" w:hAnsi="Verdana"/>
                <w:i/>
                <w:iCs/>
                <w:color w:val="0000FF"/>
                <w:sz w:val="16"/>
                <w:szCs w:val="16"/>
                <w:lang w:val="en-US"/>
              </w:rPr>
              <w:t>24-01-2013</w:t>
            </w:r>
            <w:r w:rsidRPr="0048788B">
              <w:rPr>
                <w:rFonts w:ascii="Verdana" w:hAnsi="Verdana"/>
                <w:i/>
                <w:iCs/>
                <w:color w:val="0000FF"/>
                <w:sz w:val="16"/>
                <w:szCs w:val="16"/>
                <w:lang w:val="en-US"/>
              </w:rPr>
              <w:t xml:space="preserve">. Reformed DOF </w:t>
            </w:r>
            <w:r>
              <w:rPr>
                <w:rFonts w:ascii="Verdana" w:hAnsi="Verdana"/>
                <w:i/>
                <w:iCs/>
                <w:color w:val="0000FF"/>
                <w:sz w:val="16"/>
                <w:szCs w:val="16"/>
                <w:lang w:val="en-US"/>
              </w:rPr>
              <w:t>20-04-2015</w:t>
            </w:r>
          </w:p>
        </w:tc>
      </w:tr>
      <w:tr w:rsidR="000C36FE" w:rsidRPr="000955D6" w14:paraId="742DD0CD" w14:textId="77777777" w:rsidTr="003B0EAD">
        <w:tc>
          <w:tcPr>
            <w:tcW w:w="4811" w:type="dxa"/>
            <w:shd w:val="clear" w:color="auto" w:fill="auto"/>
          </w:tcPr>
          <w:p w14:paraId="4251AB34" w14:textId="77777777" w:rsidR="000C36FE" w:rsidRPr="002E2969" w:rsidRDefault="000C36FE" w:rsidP="000C36FE">
            <w:pPr>
              <w:pStyle w:val="PlainText"/>
              <w:jc w:val="both"/>
              <w:rPr>
                <w:rFonts w:ascii="Verdana" w:eastAsia="MS Mincho" w:hAnsi="Verdana" w:cs="Arial"/>
                <w:bCs/>
                <w:sz w:val="16"/>
                <w:szCs w:val="16"/>
                <w:lang w:val="en-US"/>
              </w:rPr>
            </w:pPr>
          </w:p>
        </w:tc>
        <w:tc>
          <w:tcPr>
            <w:tcW w:w="4811" w:type="dxa"/>
          </w:tcPr>
          <w:p w14:paraId="5221C275" w14:textId="3B3B1480" w:rsidR="000C36FE" w:rsidRPr="00FD526D" w:rsidRDefault="000C36FE" w:rsidP="000C36FE">
            <w:pPr>
              <w:pStyle w:val="PlainText"/>
              <w:jc w:val="both"/>
              <w:rPr>
                <w:rFonts w:ascii="Verdana" w:eastAsia="MS Mincho" w:hAnsi="Verdana" w:cs="Arial"/>
                <w:bCs/>
                <w:sz w:val="16"/>
                <w:szCs w:val="16"/>
                <w:lang w:val="en-US"/>
              </w:rPr>
            </w:pPr>
            <w:r w:rsidRPr="0048788B">
              <w:rPr>
                <w:rFonts w:ascii="Verdana" w:hAnsi="Verdana"/>
                <w:sz w:val="16"/>
                <w:szCs w:val="16"/>
                <w:lang w:val="en-US"/>
              </w:rPr>
              <w:t> </w:t>
            </w:r>
          </w:p>
        </w:tc>
      </w:tr>
      <w:tr w:rsidR="000C36FE" w:rsidRPr="008C4AB4" w14:paraId="2FD70A18" w14:textId="77777777" w:rsidTr="003B0EAD">
        <w:tc>
          <w:tcPr>
            <w:tcW w:w="4811" w:type="dxa"/>
            <w:shd w:val="clear" w:color="auto" w:fill="auto"/>
          </w:tcPr>
          <w:p w14:paraId="1CB0418F" w14:textId="77777777" w:rsidR="000C36FE" w:rsidRPr="008C4AB4" w:rsidRDefault="000C36FE" w:rsidP="000C36FE">
            <w:pPr>
              <w:pStyle w:val="PlainText"/>
              <w:jc w:val="both"/>
              <w:rPr>
                <w:rFonts w:ascii="Verdana" w:eastAsia="MS Mincho" w:hAnsi="Verdana" w:cs="Arial"/>
                <w:bCs/>
                <w:sz w:val="16"/>
                <w:szCs w:val="16"/>
              </w:rPr>
            </w:pPr>
            <w:r w:rsidRPr="008C4AB4">
              <w:rPr>
                <w:rFonts w:ascii="Verdana" w:eastAsia="MS Mincho" w:hAnsi="Verdana" w:cs="Arial"/>
                <w:b/>
                <w:bCs/>
                <w:sz w:val="16"/>
                <w:szCs w:val="16"/>
              </w:rPr>
              <w:t xml:space="preserve">VI. </w:t>
            </w:r>
            <w:r w:rsidRPr="008C4AB4">
              <w:rPr>
                <w:rFonts w:ascii="Verdana" w:eastAsia="MS Mincho" w:hAnsi="Verdana" w:cs="Arial"/>
                <w:b/>
                <w:bCs/>
                <w:sz w:val="16"/>
                <w:szCs w:val="16"/>
              </w:rPr>
              <w:tab/>
            </w:r>
            <w:r w:rsidRPr="008C4AB4">
              <w:rPr>
                <w:rFonts w:ascii="Verdana" w:eastAsia="MS Mincho" w:hAnsi="Verdana" w:cs="Arial"/>
                <w:bCs/>
                <w:sz w:val="16"/>
                <w:szCs w:val="16"/>
              </w:rPr>
              <w:t>Los establecimientos de medicina regenerativa.</w:t>
            </w:r>
          </w:p>
        </w:tc>
        <w:tc>
          <w:tcPr>
            <w:tcW w:w="4811" w:type="dxa"/>
          </w:tcPr>
          <w:p w14:paraId="30CFD2CF" w14:textId="55317A83" w:rsidR="000C36FE" w:rsidRPr="00FD526D" w:rsidRDefault="000C36FE" w:rsidP="000C36FE">
            <w:pPr>
              <w:pStyle w:val="PlainText"/>
              <w:jc w:val="both"/>
              <w:rPr>
                <w:rFonts w:ascii="Verdana" w:eastAsia="MS Mincho" w:hAnsi="Verdana" w:cs="Arial"/>
                <w:b/>
                <w:bCs/>
                <w:sz w:val="16"/>
                <w:szCs w:val="16"/>
                <w:lang w:val="en-US"/>
              </w:rPr>
            </w:pPr>
            <w:r w:rsidRPr="00FD526D">
              <w:rPr>
                <w:rFonts w:ascii="Verdana" w:hAnsi="Verdana"/>
                <w:b/>
                <w:bCs/>
                <w:sz w:val="16"/>
                <w:szCs w:val="16"/>
                <w:lang w:val="en-US"/>
              </w:rPr>
              <w:t>VI.</w:t>
            </w:r>
            <w:r w:rsidRPr="0048788B">
              <w:rPr>
                <w:rFonts w:ascii="Verdana" w:hAnsi="Verdana"/>
                <w:b/>
                <w:bCs/>
                <w:sz w:val="16"/>
                <w:szCs w:val="16"/>
                <w:lang w:val="en-US"/>
              </w:rPr>
              <w:t xml:space="preserve"> </w:t>
            </w:r>
            <w:r w:rsidRPr="0048788B">
              <w:rPr>
                <w:rFonts w:ascii="Verdana" w:hAnsi="Verdana"/>
                <w:sz w:val="16"/>
                <w:szCs w:val="16"/>
                <w:lang w:val="en-US"/>
              </w:rPr>
              <w:t>Regenerative medicine establishments.</w:t>
            </w:r>
            <w:r w:rsidRPr="0048788B">
              <w:rPr>
                <w:rFonts w:ascii="Verdana" w:hAnsi="Verdana"/>
                <w:b/>
                <w:bCs/>
                <w:sz w:val="16"/>
                <w:szCs w:val="16"/>
                <w:lang w:val="en-US"/>
              </w:rPr>
              <w:t xml:space="preserve">              </w:t>
            </w:r>
          </w:p>
        </w:tc>
      </w:tr>
      <w:tr w:rsidR="000C36FE" w:rsidRPr="008C4AB4" w14:paraId="5691750D" w14:textId="77777777" w:rsidTr="003B0EAD">
        <w:tc>
          <w:tcPr>
            <w:tcW w:w="4811" w:type="dxa"/>
            <w:shd w:val="clear" w:color="auto" w:fill="auto"/>
          </w:tcPr>
          <w:p w14:paraId="67AB0BB7" w14:textId="77777777" w:rsidR="000C36FE" w:rsidRPr="008C4AB4" w:rsidRDefault="000C36FE" w:rsidP="000C36FE">
            <w:pPr>
              <w:pStyle w:val="PlainText"/>
              <w:jc w:val="right"/>
              <w:rPr>
                <w:rFonts w:ascii="Verdana" w:eastAsia="MS Mincho" w:hAnsi="Verdana"/>
                <w:i/>
                <w:iCs/>
                <w:color w:val="0000FF"/>
                <w:sz w:val="16"/>
                <w:szCs w:val="16"/>
                <w:lang w:val="es-MX"/>
              </w:rPr>
            </w:pPr>
            <w:r w:rsidRPr="008C4AB4">
              <w:rPr>
                <w:rFonts w:ascii="Verdana" w:eastAsia="MS Mincho" w:hAnsi="Verdana"/>
                <w:i/>
                <w:iCs/>
                <w:color w:val="0000FF"/>
                <w:sz w:val="16"/>
                <w:szCs w:val="16"/>
                <w:lang w:val="es-MX"/>
              </w:rPr>
              <w:t>Fracción adicionada DOF 20-04-2015</w:t>
            </w:r>
          </w:p>
        </w:tc>
        <w:tc>
          <w:tcPr>
            <w:tcW w:w="4811" w:type="dxa"/>
          </w:tcPr>
          <w:p w14:paraId="27ED52E2" w14:textId="1B578E2B" w:rsidR="000C36FE" w:rsidRPr="00FD526D" w:rsidRDefault="000C36FE" w:rsidP="000C36FE">
            <w:pPr>
              <w:pStyle w:val="PlainText"/>
              <w:jc w:val="right"/>
              <w:rPr>
                <w:rFonts w:ascii="Verdana" w:eastAsia="MS Mincho" w:hAnsi="Verdana"/>
                <w:i/>
                <w:iCs/>
                <w:color w:val="0000FF"/>
                <w:sz w:val="16"/>
                <w:szCs w:val="16"/>
                <w:lang w:val="en-US"/>
              </w:rPr>
            </w:pPr>
            <w:r w:rsidRPr="00FD526D">
              <w:rPr>
                <w:rFonts w:ascii="Verdana" w:hAnsi="Verdana"/>
                <w:i/>
                <w:iCs/>
                <w:color w:val="0000FF"/>
                <w:sz w:val="16"/>
                <w:szCs w:val="16"/>
                <w:lang w:val="en-US"/>
              </w:rPr>
              <w:t>Section</w:t>
            </w:r>
            <w:r w:rsidRPr="0048788B">
              <w:rPr>
                <w:rFonts w:ascii="Verdana" w:hAnsi="Verdana"/>
                <w:i/>
                <w:iCs/>
                <w:color w:val="0000FF"/>
                <w:sz w:val="16"/>
                <w:szCs w:val="16"/>
                <w:lang w:val="en-US"/>
              </w:rPr>
              <w:t xml:space="preserve"> added DOF </w:t>
            </w:r>
            <w:r>
              <w:rPr>
                <w:rFonts w:ascii="Verdana" w:hAnsi="Verdana"/>
                <w:i/>
                <w:iCs/>
                <w:color w:val="0000FF"/>
                <w:sz w:val="16"/>
                <w:szCs w:val="16"/>
                <w:lang w:val="en-US"/>
              </w:rPr>
              <w:t>20-04-2015</w:t>
            </w:r>
          </w:p>
        </w:tc>
      </w:tr>
      <w:tr w:rsidR="000C36FE" w:rsidRPr="008C4AB4" w14:paraId="62E62A6E" w14:textId="77777777" w:rsidTr="003B0EAD">
        <w:tc>
          <w:tcPr>
            <w:tcW w:w="4811" w:type="dxa"/>
            <w:shd w:val="clear" w:color="auto" w:fill="auto"/>
          </w:tcPr>
          <w:p w14:paraId="25446278" w14:textId="77777777" w:rsidR="000C36FE" w:rsidRPr="008C4AB4" w:rsidRDefault="000C36FE" w:rsidP="000C36FE">
            <w:pPr>
              <w:pStyle w:val="PlainText"/>
              <w:jc w:val="both"/>
              <w:rPr>
                <w:rFonts w:ascii="Verdana" w:eastAsia="MS Mincho" w:hAnsi="Verdana" w:cs="Arial"/>
                <w:sz w:val="16"/>
                <w:szCs w:val="16"/>
              </w:rPr>
            </w:pPr>
          </w:p>
        </w:tc>
        <w:tc>
          <w:tcPr>
            <w:tcW w:w="4811" w:type="dxa"/>
          </w:tcPr>
          <w:p w14:paraId="4B825AE7" w14:textId="252DC878"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0C36FE" w:rsidRPr="000955D6" w14:paraId="35E06E37" w14:textId="77777777" w:rsidTr="003B0EAD">
        <w:tc>
          <w:tcPr>
            <w:tcW w:w="4811" w:type="dxa"/>
            <w:shd w:val="clear" w:color="auto" w:fill="auto"/>
          </w:tcPr>
          <w:p w14:paraId="32F6A7FC" w14:textId="77777777" w:rsidR="000C36FE" w:rsidRPr="008C4AB4" w:rsidRDefault="000C36FE" w:rsidP="000C36FE">
            <w:pPr>
              <w:pStyle w:val="Texto"/>
              <w:spacing w:after="0" w:line="240" w:lineRule="auto"/>
              <w:ind w:firstLine="0"/>
              <w:rPr>
                <w:rFonts w:ascii="Verdana" w:hAnsi="Verdana"/>
                <w:sz w:val="16"/>
                <w:szCs w:val="16"/>
              </w:rPr>
            </w:pPr>
            <w:r w:rsidRPr="008C4AB4">
              <w:rPr>
                <w:rFonts w:ascii="Verdana" w:hAnsi="Verdana"/>
                <w:sz w:val="16"/>
                <w:szCs w:val="16"/>
              </w:rPr>
              <w:t>La Secretaría de Salud otorgará la licencia a que se refiere el presente artículo a los establecimientos que cuenten con el personal, infraestructura, equipo, instrumental e insumos necesarios para la realización de los actos relativos, conforme a lo que establezcan las disposiciones de esta Ley y demás aplicables.</w:t>
            </w:r>
          </w:p>
        </w:tc>
        <w:tc>
          <w:tcPr>
            <w:tcW w:w="4811" w:type="dxa"/>
          </w:tcPr>
          <w:p w14:paraId="3B974936" w14:textId="2F07816A" w:rsidR="000C36FE" w:rsidRPr="00FD526D" w:rsidRDefault="000C36FE" w:rsidP="000C36FE">
            <w:pPr>
              <w:pStyle w:val="Texto"/>
              <w:spacing w:after="0" w:line="240" w:lineRule="auto"/>
              <w:ind w:firstLine="0"/>
              <w:rPr>
                <w:rFonts w:ascii="Verdana" w:hAnsi="Verdana"/>
                <w:sz w:val="16"/>
                <w:szCs w:val="16"/>
                <w:lang w:val="en-US"/>
              </w:rPr>
            </w:pPr>
            <w:r w:rsidRPr="0048788B">
              <w:rPr>
                <w:rFonts w:ascii="Verdana" w:hAnsi="Verdana" w:cs="Times New Roman"/>
                <w:sz w:val="16"/>
                <w:szCs w:val="16"/>
                <w:lang w:val="en-US"/>
              </w:rPr>
              <w:t xml:space="preserve">The </w:t>
            </w:r>
            <w:r w:rsidRPr="00FD526D">
              <w:rPr>
                <w:rFonts w:ascii="Verdana" w:hAnsi="Verdana" w:cs="Times New Roman"/>
                <w:sz w:val="16"/>
                <w:szCs w:val="16"/>
                <w:lang w:val="en-US"/>
              </w:rPr>
              <w:t>Secretary</w:t>
            </w:r>
            <w:r w:rsidRPr="0048788B">
              <w:rPr>
                <w:rFonts w:ascii="Verdana" w:hAnsi="Verdana" w:cs="Times New Roman"/>
                <w:sz w:val="16"/>
                <w:szCs w:val="16"/>
                <w:lang w:val="en-US"/>
              </w:rPr>
              <w:t xml:space="preserve"> of Health will grant the license referred to in this article to the establishments that have the personnel, infrastructure, equipment, instruments and supplies necessary to carry out the relative acts, in accordance with the provisions of this </w:t>
            </w:r>
            <w:r>
              <w:rPr>
                <w:rFonts w:ascii="Verdana" w:hAnsi="Verdana" w:cs="Times New Roman"/>
                <w:sz w:val="16"/>
                <w:szCs w:val="16"/>
                <w:lang w:val="en-US"/>
              </w:rPr>
              <w:t>Law</w:t>
            </w:r>
            <w:r w:rsidRPr="0048788B">
              <w:rPr>
                <w:rFonts w:ascii="Verdana" w:hAnsi="Verdana" w:cs="Times New Roman"/>
                <w:sz w:val="16"/>
                <w:szCs w:val="16"/>
                <w:lang w:val="en-US"/>
              </w:rPr>
              <w:t xml:space="preserve"> and </w:t>
            </w:r>
            <w:r>
              <w:rPr>
                <w:rFonts w:ascii="Verdana" w:hAnsi="Verdana" w:cs="Times New Roman"/>
                <w:sz w:val="16"/>
                <w:szCs w:val="16"/>
                <w:lang w:val="en-US"/>
              </w:rPr>
              <w:t xml:space="preserve">all </w:t>
            </w:r>
            <w:r w:rsidRPr="0048788B">
              <w:rPr>
                <w:rFonts w:ascii="Verdana" w:hAnsi="Verdana" w:cs="Times New Roman"/>
                <w:sz w:val="16"/>
                <w:szCs w:val="16"/>
                <w:lang w:val="en-US"/>
              </w:rPr>
              <w:t>other</w:t>
            </w:r>
            <w:r>
              <w:rPr>
                <w:rFonts w:ascii="Verdana" w:hAnsi="Verdana" w:cs="Times New Roman"/>
                <w:sz w:val="16"/>
                <w:szCs w:val="16"/>
                <w:lang w:val="en-US"/>
              </w:rPr>
              <w:t>s</w:t>
            </w:r>
            <w:r w:rsidRPr="0048788B">
              <w:rPr>
                <w:rFonts w:ascii="Verdana" w:hAnsi="Verdana" w:cs="Times New Roman"/>
                <w:sz w:val="16"/>
                <w:szCs w:val="16"/>
                <w:lang w:val="en-US"/>
              </w:rPr>
              <w:t xml:space="preserve"> applicable.</w:t>
            </w:r>
          </w:p>
        </w:tc>
      </w:tr>
      <w:tr w:rsidR="000C36FE" w:rsidRPr="008C4AB4" w14:paraId="73BF7DA7" w14:textId="77777777" w:rsidTr="003B0EAD">
        <w:tc>
          <w:tcPr>
            <w:tcW w:w="4811" w:type="dxa"/>
            <w:shd w:val="clear" w:color="auto" w:fill="auto"/>
          </w:tcPr>
          <w:p w14:paraId="7DF10666" w14:textId="77777777" w:rsidR="000C36FE" w:rsidRPr="008C4AB4" w:rsidRDefault="000C36FE" w:rsidP="000C36FE">
            <w:pPr>
              <w:pStyle w:val="PlainText"/>
              <w:jc w:val="right"/>
              <w:rPr>
                <w:rFonts w:ascii="Verdana" w:eastAsia="MS Mincho" w:hAnsi="Verdana"/>
                <w:i/>
                <w:iCs/>
                <w:color w:val="0000FF"/>
                <w:sz w:val="16"/>
                <w:szCs w:val="16"/>
                <w:lang w:val="es-MX"/>
              </w:rPr>
            </w:pPr>
            <w:r w:rsidRPr="008C4AB4">
              <w:rPr>
                <w:rFonts w:ascii="Verdana" w:eastAsia="MS Mincho" w:hAnsi="Verdana"/>
                <w:i/>
                <w:iCs/>
                <w:color w:val="0000FF"/>
                <w:sz w:val="16"/>
                <w:szCs w:val="16"/>
                <w:lang w:val="es-MX"/>
              </w:rPr>
              <w:t>Párrafo reformado DOF 20-04-2015</w:t>
            </w:r>
          </w:p>
        </w:tc>
        <w:tc>
          <w:tcPr>
            <w:tcW w:w="4811" w:type="dxa"/>
          </w:tcPr>
          <w:p w14:paraId="228F6FC4" w14:textId="581A089A" w:rsidR="000C36FE" w:rsidRPr="00FD526D" w:rsidRDefault="000C36FE" w:rsidP="000C36FE">
            <w:pPr>
              <w:pStyle w:val="PlainText"/>
              <w:jc w:val="right"/>
              <w:rPr>
                <w:rFonts w:ascii="Verdana" w:eastAsia="MS Mincho" w:hAnsi="Verdana"/>
                <w:i/>
                <w:iCs/>
                <w:color w:val="0000FF"/>
                <w:sz w:val="16"/>
                <w:szCs w:val="16"/>
                <w:lang w:val="en-US"/>
              </w:rPr>
            </w:pPr>
            <w:r w:rsidRPr="00FD526D">
              <w:rPr>
                <w:rFonts w:ascii="Verdana" w:hAnsi="Verdana"/>
                <w:i/>
                <w:iCs/>
                <w:color w:val="0000FF"/>
                <w:sz w:val="16"/>
                <w:szCs w:val="16"/>
                <w:lang w:val="en-US"/>
              </w:rPr>
              <w:t>Paragraph reformed</w:t>
            </w:r>
            <w:r w:rsidRPr="0048788B">
              <w:rPr>
                <w:rFonts w:ascii="Verdana" w:hAnsi="Verdana"/>
                <w:i/>
                <w:iCs/>
                <w:color w:val="0000FF"/>
                <w:sz w:val="16"/>
                <w:szCs w:val="16"/>
                <w:lang w:val="en-US"/>
              </w:rPr>
              <w:t xml:space="preserve"> DOF </w:t>
            </w:r>
            <w:r>
              <w:rPr>
                <w:rFonts w:ascii="Verdana" w:hAnsi="Verdana"/>
                <w:i/>
                <w:iCs/>
                <w:color w:val="0000FF"/>
                <w:sz w:val="16"/>
                <w:szCs w:val="16"/>
                <w:lang w:val="en-US"/>
              </w:rPr>
              <w:t>20-04-2015</w:t>
            </w:r>
          </w:p>
        </w:tc>
      </w:tr>
      <w:tr w:rsidR="000C36FE" w:rsidRPr="008C4AB4" w14:paraId="362E28A0" w14:textId="77777777" w:rsidTr="003B0EAD">
        <w:tc>
          <w:tcPr>
            <w:tcW w:w="4811" w:type="dxa"/>
            <w:shd w:val="clear" w:color="auto" w:fill="auto"/>
          </w:tcPr>
          <w:p w14:paraId="14446C80" w14:textId="77777777" w:rsidR="000C36FE" w:rsidRPr="008C4AB4" w:rsidRDefault="000C36FE" w:rsidP="000C36FE">
            <w:pPr>
              <w:pStyle w:val="Texto"/>
              <w:spacing w:after="0" w:line="240" w:lineRule="auto"/>
              <w:ind w:firstLine="0"/>
              <w:rPr>
                <w:rFonts w:ascii="Verdana" w:hAnsi="Verdana"/>
                <w:sz w:val="16"/>
                <w:szCs w:val="16"/>
              </w:rPr>
            </w:pPr>
          </w:p>
        </w:tc>
        <w:tc>
          <w:tcPr>
            <w:tcW w:w="4811" w:type="dxa"/>
          </w:tcPr>
          <w:p w14:paraId="200335A8" w14:textId="0CDF685F" w:rsidR="000C36FE" w:rsidRPr="00FD526D" w:rsidRDefault="000C36FE" w:rsidP="000C36FE">
            <w:pPr>
              <w:pStyle w:val="Texto"/>
              <w:spacing w:after="0" w:line="240" w:lineRule="auto"/>
              <w:ind w:firstLine="0"/>
              <w:rPr>
                <w:rFonts w:ascii="Verdana" w:hAnsi="Verdana"/>
                <w:sz w:val="16"/>
                <w:szCs w:val="16"/>
                <w:lang w:val="en-US"/>
              </w:rPr>
            </w:pPr>
            <w:r w:rsidRPr="0048788B">
              <w:rPr>
                <w:rFonts w:ascii="Verdana" w:hAnsi="Verdana" w:cs="Times New Roman"/>
                <w:sz w:val="16"/>
                <w:szCs w:val="16"/>
                <w:lang w:val="en-US"/>
              </w:rPr>
              <w:t> </w:t>
            </w:r>
          </w:p>
        </w:tc>
      </w:tr>
      <w:tr w:rsidR="000C36FE" w:rsidRPr="000955D6" w14:paraId="5EB93667" w14:textId="77777777" w:rsidTr="003B0EAD">
        <w:tc>
          <w:tcPr>
            <w:tcW w:w="4811" w:type="dxa"/>
            <w:shd w:val="clear" w:color="auto" w:fill="auto"/>
          </w:tcPr>
          <w:p w14:paraId="23D95D9D" w14:textId="77777777" w:rsidR="000C36FE" w:rsidRPr="008C4AB4" w:rsidRDefault="000C36FE" w:rsidP="000C36FE">
            <w:pPr>
              <w:pStyle w:val="Texto"/>
              <w:spacing w:after="0" w:line="240" w:lineRule="auto"/>
              <w:ind w:firstLine="0"/>
              <w:rPr>
                <w:rFonts w:ascii="Verdana" w:hAnsi="Verdana"/>
                <w:sz w:val="16"/>
                <w:szCs w:val="16"/>
              </w:rPr>
            </w:pPr>
            <w:r w:rsidRPr="008C4AB4">
              <w:rPr>
                <w:rFonts w:ascii="Verdana" w:hAnsi="Verdana"/>
                <w:sz w:val="16"/>
                <w:szCs w:val="16"/>
              </w:rPr>
              <w:t>Para el caso de los establecimientos de salud a que se refiere la fracción IV del presente artículo, la licencia sanitaria tendrá una vigencia de 5 años prorrogables por plazos iguales de conformidad con las disposiciones aplicables.</w:t>
            </w:r>
          </w:p>
        </w:tc>
        <w:tc>
          <w:tcPr>
            <w:tcW w:w="4811" w:type="dxa"/>
          </w:tcPr>
          <w:p w14:paraId="64E9218E" w14:textId="71B3B1FE" w:rsidR="000C36FE" w:rsidRPr="00FD526D" w:rsidRDefault="000C36FE" w:rsidP="000C36FE">
            <w:pPr>
              <w:pStyle w:val="Texto"/>
              <w:spacing w:after="0" w:line="240" w:lineRule="auto"/>
              <w:ind w:firstLine="0"/>
              <w:rPr>
                <w:rFonts w:ascii="Verdana" w:hAnsi="Verdana"/>
                <w:sz w:val="16"/>
                <w:szCs w:val="16"/>
                <w:lang w:val="en-US"/>
              </w:rPr>
            </w:pPr>
            <w:r w:rsidRPr="0048788B">
              <w:rPr>
                <w:rFonts w:ascii="Verdana" w:hAnsi="Verdana" w:cs="Times New Roman"/>
                <w:sz w:val="16"/>
                <w:szCs w:val="16"/>
                <w:lang w:val="en-US"/>
              </w:rPr>
              <w:t>In the case of health establishments referred to in section IV of this article, the health license will be valid for 5 years, renewable for equal terms in accordance with the applicable provisions.</w:t>
            </w:r>
          </w:p>
        </w:tc>
      </w:tr>
      <w:tr w:rsidR="000C36FE" w:rsidRPr="008C4AB4" w14:paraId="1ECB3C9E" w14:textId="77777777" w:rsidTr="003B0EAD">
        <w:tc>
          <w:tcPr>
            <w:tcW w:w="4811" w:type="dxa"/>
            <w:shd w:val="clear" w:color="auto" w:fill="auto"/>
          </w:tcPr>
          <w:p w14:paraId="0268E3E4" w14:textId="77777777" w:rsidR="000C36FE" w:rsidRPr="008C4AB4" w:rsidRDefault="000C36FE" w:rsidP="000C36FE">
            <w:pPr>
              <w:pStyle w:val="PlainText"/>
              <w:jc w:val="right"/>
              <w:rPr>
                <w:rFonts w:ascii="Verdana" w:eastAsia="MS Mincho" w:hAnsi="Verdana"/>
                <w:i/>
                <w:iCs/>
                <w:color w:val="0000FF"/>
                <w:sz w:val="16"/>
                <w:szCs w:val="16"/>
                <w:lang w:val="es-MX"/>
              </w:rPr>
            </w:pPr>
            <w:r w:rsidRPr="008C4AB4">
              <w:rPr>
                <w:rFonts w:ascii="Verdana" w:eastAsia="MS Mincho" w:hAnsi="Verdana"/>
                <w:i/>
                <w:iCs/>
                <w:color w:val="0000FF"/>
                <w:sz w:val="16"/>
                <w:szCs w:val="16"/>
                <w:lang w:val="es-MX"/>
              </w:rPr>
              <w:t>Párrafo adicionado DOF 20-04-2015</w:t>
            </w:r>
          </w:p>
        </w:tc>
        <w:tc>
          <w:tcPr>
            <w:tcW w:w="4811" w:type="dxa"/>
          </w:tcPr>
          <w:p w14:paraId="0CFB4679" w14:textId="2D1C7F63" w:rsidR="000C36FE" w:rsidRPr="00FD526D" w:rsidRDefault="000C36FE" w:rsidP="000C36FE">
            <w:pPr>
              <w:pStyle w:val="PlainText"/>
              <w:jc w:val="right"/>
              <w:rPr>
                <w:rFonts w:ascii="Verdana" w:eastAsia="MS Mincho" w:hAnsi="Verdana"/>
                <w:i/>
                <w:iCs/>
                <w:color w:val="0000FF"/>
                <w:sz w:val="16"/>
                <w:szCs w:val="16"/>
                <w:lang w:val="en-US"/>
              </w:rPr>
            </w:pPr>
            <w:r w:rsidRPr="0048788B">
              <w:rPr>
                <w:rFonts w:ascii="Verdana" w:hAnsi="Verdana"/>
                <w:i/>
                <w:iCs/>
                <w:color w:val="0000FF"/>
                <w:sz w:val="16"/>
                <w:szCs w:val="16"/>
                <w:lang w:val="en-US"/>
              </w:rPr>
              <w:t xml:space="preserve">Paragraph added DOF </w:t>
            </w:r>
            <w:r>
              <w:rPr>
                <w:rFonts w:ascii="Verdana" w:hAnsi="Verdana"/>
                <w:i/>
                <w:iCs/>
                <w:color w:val="0000FF"/>
                <w:sz w:val="16"/>
                <w:szCs w:val="16"/>
                <w:lang w:val="en-US"/>
              </w:rPr>
              <w:t>20-04-2015</w:t>
            </w:r>
          </w:p>
        </w:tc>
      </w:tr>
      <w:tr w:rsidR="000C36FE" w:rsidRPr="008C4AB4" w14:paraId="09D94D8A" w14:textId="77777777" w:rsidTr="003B0EAD">
        <w:tc>
          <w:tcPr>
            <w:tcW w:w="4811" w:type="dxa"/>
            <w:shd w:val="clear" w:color="auto" w:fill="auto"/>
          </w:tcPr>
          <w:p w14:paraId="75E14DC1" w14:textId="77777777" w:rsidR="000C36FE" w:rsidRPr="008C4AB4" w:rsidRDefault="000C36FE" w:rsidP="000C36FE">
            <w:pPr>
              <w:pStyle w:val="PlainText"/>
              <w:jc w:val="right"/>
              <w:rPr>
                <w:rFonts w:ascii="Verdana" w:eastAsia="MS Mincho" w:hAnsi="Verdana"/>
                <w:i/>
                <w:iCs/>
                <w:color w:val="0000FF"/>
                <w:sz w:val="16"/>
                <w:szCs w:val="16"/>
                <w:lang w:val="es-MX"/>
              </w:rPr>
            </w:pPr>
            <w:r w:rsidRPr="008C4AB4">
              <w:rPr>
                <w:rFonts w:ascii="Verdana" w:eastAsia="MS Mincho" w:hAnsi="Verdana"/>
                <w:i/>
                <w:iCs/>
                <w:color w:val="0000FF"/>
                <w:sz w:val="16"/>
                <w:szCs w:val="16"/>
                <w:lang w:val="es-MX"/>
              </w:rPr>
              <w:t>Artículo reformado DOF 26-05-2000</w:t>
            </w:r>
          </w:p>
        </w:tc>
        <w:tc>
          <w:tcPr>
            <w:tcW w:w="4811" w:type="dxa"/>
          </w:tcPr>
          <w:p w14:paraId="5F70EA4C" w14:textId="5B6E5503" w:rsidR="000C36FE" w:rsidRPr="00FD526D" w:rsidRDefault="000C36FE" w:rsidP="000C36FE">
            <w:pPr>
              <w:pStyle w:val="PlainText"/>
              <w:jc w:val="right"/>
              <w:rPr>
                <w:rFonts w:ascii="Verdana" w:eastAsia="MS Mincho" w:hAnsi="Verdana"/>
                <w:i/>
                <w:iCs/>
                <w:color w:val="0000FF"/>
                <w:sz w:val="16"/>
                <w:szCs w:val="16"/>
                <w:lang w:val="en-US"/>
              </w:rPr>
            </w:pPr>
            <w:r w:rsidRPr="0048788B">
              <w:rPr>
                <w:rFonts w:ascii="Verdana" w:hAnsi="Verdana"/>
                <w:i/>
                <w:iCs/>
                <w:color w:val="0000FF"/>
                <w:sz w:val="16"/>
                <w:szCs w:val="16"/>
                <w:lang w:val="en-US"/>
              </w:rPr>
              <w:t xml:space="preserve">Article </w:t>
            </w:r>
            <w:r w:rsidRPr="00FD526D">
              <w:rPr>
                <w:rFonts w:ascii="Verdana" w:hAnsi="Verdana"/>
                <w:i/>
                <w:iCs/>
                <w:color w:val="0000FF"/>
                <w:sz w:val="16"/>
                <w:szCs w:val="16"/>
                <w:lang w:val="en-US"/>
              </w:rPr>
              <w:t>Reformed</w:t>
            </w:r>
            <w:r w:rsidRPr="0048788B">
              <w:rPr>
                <w:rFonts w:ascii="Verdana" w:hAnsi="Verdana"/>
                <w:i/>
                <w:iCs/>
                <w:color w:val="0000FF"/>
                <w:sz w:val="16"/>
                <w:szCs w:val="16"/>
                <w:lang w:val="en-US"/>
              </w:rPr>
              <w:t xml:space="preserve"> DOF </w:t>
            </w:r>
            <w:r>
              <w:rPr>
                <w:rFonts w:ascii="Verdana" w:hAnsi="Verdana"/>
                <w:i/>
                <w:iCs/>
                <w:color w:val="0000FF"/>
                <w:sz w:val="16"/>
                <w:szCs w:val="16"/>
                <w:lang w:val="en-US"/>
              </w:rPr>
              <w:t>26-05-2000</w:t>
            </w:r>
          </w:p>
        </w:tc>
      </w:tr>
      <w:tr w:rsidR="000C36FE" w:rsidRPr="008C4AB4" w14:paraId="5CD1370A" w14:textId="77777777" w:rsidTr="003B0EAD">
        <w:tc>
          <w:tcPr>
            <w:tcW w:w="4811" w:type="dxa"/>
            <w:shd w:val="clear" w:color="auto" w:fill="auto"/>
          </w:tcPr>
          <w:p w14:paraId="70805822" w14:textId="77777777" w:rsidR="000C36FE" w:rsidRPr="008C4AB4" w:rsidRDefault="000C36FE" w:rsidP="000C36FE">
            <w:pPr>
              <w:pStyle w:val="PlainText"/>
              <w:jc w:val="both"/>
              <w:rPr>
                <w:rFonts w:ascii="Verdana" w:eastAsia="MS Mincho" w:hAnsi="Verdana" w:cs="Arial"/>
                <w:sz w:val="16"/>
                <w:szCs w:val="16"/>
              </w:rPr>
            </w:pPr>
          </w:p>
        </w:tc>
        <w:tc>
          <w:tcPr>
            <w:tcW w:w="4811" w:type="dxa"/>
          </w:tcPr>
          <w:p w14:paraId="06C2089E" w14:textId="70212B0F"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0C36FE" w:rsidRPr="000955D6" w14:paraId="26E017B8" w14:textId="77777777" w:rsidTr="003B0EAD">
        <w:tc>
          <w:tcPr>
            <w:tcW w:w="4811" w:type="dxa"/>
            <w:shd w:val="clear" w:color="auto" w:fill="auto"/>
          </w:tcPr>
          <w:p w14:paraId="613969D3" w14:textId="77777777" w:rsidR="000C36FE" w:rsidRPr="008C4AB4" w:rsidRDefault="000C36FE" w:rsidP="000C36FE">
            <w:pPr>
              <w:pStyle w:val="Texto"/>
              <w:spacing w:after="0" w:line="240" w:lineRule="auto"/>
              <w:ind w:firstLine="0"/>
              <w:rPr>
                <w:rFonts w:ascii="Verdana" w:hAnsi="Verdana"/>
                <w:sz w:val="16"/>
                <w:szCs w:val="16"/>
              </w:rPr>
            </w:pPr>
            <w:bookmarkStart w:id="419" w:name="Artículo_316"/>
            <w:r w:rsidRPr="008C4AB4">
              <w:rPr>
                <w:rFonts w:ascii="Verdana" w:hAnsi="Verdana"/>
                <w:b/>
                <w:sz w:val="16"/>
                <w:szCs w:val="16"/>
              </w:rPr>
              <w:t>Artículo 316</w:t>
            </w:r>
            <w:bookmarkEnd w:id="419"/>
            <w:r w:rsidRPr="008C4AB4">
              <w:rPr>
                <w:rFonts w:ascii="Verdana" w:hAnsi="Verdana"/>
                <w:b/>
                <w:sz w:val="16"/>
                <w:szCs w:val="16"/>
              </w:rPr>
              <w:t>.</w:t>
            </w:r>
            <w:r w:rsidRPr="008C4AB4">
              <w:rPr>
                <w:rFonts w:ascii="Verdana" w:hAnsi="Verdana"/>
                <w:sz w:val="16"/>
                <w:szCs w:val="16"/>
              </w:rPr>
              <w:t xml:space="preserve"> Los establecimientos a que se refiere el artículo anterior contarán con un responsable sanitario, de quien deberán dar aviso ante </w:t>
            </w:r>
            <w:smartTag w:uri="urn:schemas-microsoft-com:office:smarttags" w:element="PersonName">
              <w:smartTagPr>
                <w:attr w:name="ProductID" w:val="La Secretar￭a"/>
              </w:smartTagPr>
              <w:r w:rsidRPr="008C4AB4">
                <w:rPr>
                  <w:rFonts w:ascii="Verdana" w:hAnsi="Verdana"/>
                  <w:sz w:val="16"/>
                  <w:szCs w:val="16"/>
                </w:rPr>
                <w:t>la Secretaría</w:t>
              </w:r>
            </w:smartTag>
            <w:r w:rsidRPr="008C4AB4">
              <w:rPr>
                <w:rFonts w:ascii="Verdana" w:hAnsi="Verdana"/>
                <w:sz w:val="16"/>
                <w:szCs w:val="16"/>
              </w:rPr>
              <w:t xml:space="preserve"> de Salud.</w:t>
            </w:r>
          </w:p>
        </w:tc>
        <w:tc>
          <w:tcPr>
            <w:tcW w:w="4811" w:type="dxa"/>
          </w:tcPr>
          <w:p w14:paraId="729DB2C5" w14:textId="0A5C3ECC" w:rsidR="000C36FE" w:rsidRPr="00FD526D" w:rsidRDefault="000C36FE" w:rsidP="000C36FE">
            <w:pPr>
              <w:pStyle w:val="Texto"/>
              <w:spacing w:after="0" w:line="240" w:lineRule="auto"/>
              <w:ind w:firstLine="0"/>
              <w:rPr>
                <w:rFonts w:ascii="Verdana" w:hAnsi="Verdana"/>
                <w:b/>
                <w:sz w:val="16"/>
                <w:szCs w:val="16"/>
                <w:lang w:val="en-US"/>
              </w:rPr>
            </w:pPr>
            <w:r w:rsidRPr="0048788B">
              <w:rPr>
                <w:rFonts w:ascii="Verdana" w:hAnsi="Verdana" w:cs="Times New Roman"/>
                <w:b/>
                <w:bCs/>
                <w:sz w:val="16"/>
                <w:szCs w:val="16"/>
                <w:lang w:val="en-US"/>
              </w:rPr>
              <w:t xml:space="preserve">Section 316. </w:t>
            </w:r>
            <w:r w:rsidRPr="0048788B">
              <w:rPr>
                <w:rFonts w:ascii="Verdana" w:hAnsi="Verdana" w:cs="Times New Roman"/>
                <w:sz w:val="16"/>
                <w:szCs w:val="16"/>
                <w:lang w:val="en-US"/>
              </w:rPr>
              <w:t xml:space="preserve">The establishments in the </w:t>
            </w:r>
            <w:r w:rsidRPr="00FD526D">
              <w:rPr>
                <w:rFonts w:ascii="Verdana" w:hAnsi="Verdana" w:cs="Times New Roman"/>
                <w:sz w:val="16"/>
                <w:szCs w:val="16"/>
                <w:lang w:val="en-US"/>
              </w:rPr>
              <w:t>preceding</w:t>
            </w:r>
            <w:r w:rsidRPr="0048788B">
              <w:rPr>
                <w:rFonts w:ascii="Verdana" w:hAnsi="Verdana" w:cs="Times New Roman"/>
                <w:sz w:val="16"/>
                <w:szCs w:val="16"/>
                <w:lang w:val="en-US"/>
              </w:rPr>
              <w:t xml:space="preserve"> article will have a health official, who </w:t>
            </w:r>
            <w:r>
              <w:rPr>
                <w:rFonts w:ascii="Verdana" w:hAnsi="Verdana" w:cs="Times New Roman"/>
                <w:sz w:val="16"/>
                <w:szCs w:val="16"/>
                <w:lang w:val="en-US"/>
              </w:rPr>
              <w:t>will</w:t>
            </w:r>
            <w:r w:rsidRPr="0048788B">
              <w:rPr>
                <w:rFonts w:ascii="Verdana" w:hAnsi="Verdana" w:cs="Times New Roman"/>
                <w:sz w:val="16"/>
                <w:szCs w:val="16"/>
                <w:lang w:val="en-US"/>
              </w:rPr>
              <w:t xml:space="preserve"> give notice refers to the </w:t>
            </w:r>
            <w:r>
              <w:rPr>
                <w:rFonts w:ascii="Verdana" w:hAnsi="Verdana" w:cs="Times New Roman"/>
                <w:sz w:val="16"/>
                <w:szCs w:val="16"/>
                <w:lang w:val="en-US"/>
              </w:rPr>
              <w:t>Secretary of</w:t>
            </w:r>
            <w:r w:rsidRPr="0048788B">
              <w:rPr>
                <w:rFonts w:ascii="Verdana" w:hAnsi="Verdana" w:cs="Times New Roman"/>
                <w:sz w:val="16"/>
                <w:szCs w:val="16"/>
                <w:lang w:val="en-US"/>
              </w:rPr>
              <w:t xml:space="preserve"> Health.</w:t>
            </w:r>
          </w:p>
        </w:tc>
      </w:tr>
      <w:tr w:rsidR="000C36FE" w:rsidRPr="000955D6" w14:paraId="131B554B" w14:textId="77777777" w:rsidTr="003B0EAD">
        <w:tc>
          <w:tcPr>
            <w:tcW w:w="4811" w:type="dxa"/>
            <w:shd w:val="clear" w:color="auto" w:fill="auto"/>
          </w:tcPr>
          <w:p w14:paraId="7DFAB3E6" w14:textId="77777777" w:rsidR="000C36FE" w:rsidRPr="004E05CD" w:rsidRDefault="000C36FE" w:rsidP="000C36FE">
            <w:pPr>
              <w:pStyle w:val="Texto"/>
              <w:spacing w:after="0" w:line="240" w:lineRule="auto"/>
              <w:ind w:firstLine="0"/>
              <w:rPr>
                <w:rFonts w:ascii="Verdana" w:hAnsi="Verdana"/>
                <w:sz w:val="16"/>
                <w:szCs w:val="16"/>
                <w:lang w:val="en-US"/>
              </w:rPr>
            </w:pPr>
          </w:p>
        </w:tc>
        <w:tc>
          <w:tcPr>
            <w:tcW w:w="4811" w:type="dxa"/>
          </w:tcPr>
          <w:p w14:paraId="15D47864" w14:textId="4D74CE31" w:rsidR="000C36FE" w:rsidRPr="00FD526D" w:rsidRDefault="000C36FE" w:rsidP="000C36FE">
            <w:pPr>
              <w:pStyle w:val="Texto"/>
              <w:spacing w:after="0" w:line="240" w:lineRule="auto"/>
              <w:ind w:firstLine="0"/>
              <w:rPr>
                <w:rFonts w:ascii="Verdana" w:hAnsi="Verdana"/>
                <w:sz w:val="16"/>
                <w:szCs w:val="16"/>
                <w:lang w:val="en-US"/>
              </w:rPr>
            </w:pPr>
            <w:r w:rsidRPr="0048788B">
              <w:rPr>
                <w:rFonts w:ascii="Verdana" w:hAnsi="Verdana" w:cs="Times New Roman"/>
                <w:sz w:val="16"/>
                <w:szCs w:val="16"/>
                <w:lang w:val="en-US"/>
              </w:rPr>
              <w:t> </w:t>
            </w:r>
          </w:p>
        </w:tc>
      </w:tr>
      <w:tr w:rsidR="000C36FE" w:rsidRPr="000955D6" w14:paraId="2E40F71F" w14:textId="77777777" w:rsidTr="003B0EAD">
        <w:tc>
          <w:tcPr>
            <w:tcW w:w="4811" w:type="dxa"/>
            <w:shd w:val="clear" w:color="auto" w:fill="auto"/>
          </w:tcPr>
          <w:p w14:paraId="1AA3E43B" w14:textId="77777777" w:rsidR="000C36FE" w:rsidRPr="008C4AB4" w:rsidRDefault="000C36FE" w:rsidP="000C36FE">
            <w:pPr>
              <w:pStyle w:val="Texto"/>
              <w:spacing w:after="0" w:line="240" w:lineRule="auto"/>
              <w:ind w:firstLine="0"/>
              <w:rPr>
                <w:rFonts w:ascii="Verdana" w:hAnsi="Verdana"/>
                <w:sz w:val="16"/>
                <w:szCs w:val="16"/>
              </w:rPr>
            </w:pPr>
            <w:r w:rsidRPr="008C4AB4">
              <w:rPr>
                <w:rFonts w:ascii="Verdana" w:hAnsi="Verdana"/>
                <w:sz w:val="16"/>
                <w:szCs w:val="16"/>
              </w:rPr>
              <w:t>Los establecimientos en los que se extraigan órganos, tejidos y células, deberán de contar con un Comité Interno de Coordinación para la donación de órganos y tejidos, que será presidido por el Director General o su inmediato inferior que sea médico con un alto nivel de conocimientos académicos y profesionales en la materia. Este comité será responsable de hacer la selección del establecimiento de salud que cuente con un programa de trasplante autorizado, al que enviará los órganos, tejidos o células, de conformidad con lo que establece la presente Ley y demás disposiciones jurídicas aplicables.</w:t>
            </w:r>
          </w:p>
        </w:tc>
        <w:tc>
          <w:tcPr>
            <w:tcW w:w="4811" w:type="dxa"/>
          </w:tcPr>
          <w:p w14:paraId="1C7777F0" w14:textId="15171235" w:rsidR="000C36FE" w:rsidRPr="00FD526D" w:rsidRDefault="000C36FE" w:rsidP="000C36FE">
            <w:pPr>
              <w:pStyle w:val="Texto"/>
              <w:spacing w:after="0" w:line="240" w:lineRule="auto"/>
              <w:ind w:firstLine="0"/>
              <w:rPr>
                <w:rFonts w:ascii="Verdana" w:hAnsi="Verdana"/>
                <w:sz w:val="16"/>
                <w:szCs w:val="16"/>
                <w:lang w:val="en-US"/>
              </w:rPr>
            </w:pPr>
            <w:r w:rsidRPr="0048788B">
              <w:rPr>
                <w:rFonts w:ascii="Verdana" w:hAnsi="Verdana" w:cs="Times New Roman"/>
                <w:sz w:val="16"/>
                <w:szCs w:val="16"/>
                <w:lang w:val="en-US"/>
              </w:rPr>
              <w:t>The establishments in which organs, tissues and cells are extracted must have an Internal Coordination Committee for the donation of organs and tissues, which will be chaired by the Director General or his immediate subordinate who is a doctor with a high level of knowledge. academics and professionals in the field. This committee will be responsible for selecting the health facility that has an authorized transplant program, to which it will send the organs, tissues or cells, in accordance with the provisions of this Law and other applicable legal provisions.</w:t>
            </w:r>
          </w:p>
        </w:tc>
      </w:tr>
      <w:tr w:rsidR="000C36FE" w:rsidRPr="008C4AB4" w14:paraId="3471872B" w14:textId="77777777" w:rsidTr="003B0EAD">
        <w:tc>
          <w:tcPr>
            <w:tcW w:w="4811" w:type="dxa"/>
            <w:shd w:val="clear" w:color="auto" w:fill="auto"/>
          </w:tcPr>
          <w:p w14:paraId="0D553E4D" w14:textId="77777777" w:rsidR="000C36FE" w:rsidRPr="008C4AB4" w:rsidRDefault="000C36FE" w:rsidP="000C36FE">
            <w:pPr>
              <w:pStyle w:val="PlainText"/>
              <w:jc w:val="right"/>
              <w:rPr>
                <w:rFonts w:ascii="Verdana" w:eastAsia="MS Mincho" w:hAnsi="Verdana"/>
                <w:i/>
                <w:iCs/>
                <w:color w:val="0000FF"/>
                <w:sz w:val="16"/>
                <w:szCs w:val="16"/>
                <w:lang w:val="es-MX"/>
              </w:rPr>
            </w:pPr>
            <w:r w:rsidRPr="008C4AB4">
              <w:rPr>
                <w:rFonts w:ascii="Verdana" w:eastAsia="MS Mincho" w:hAnsi="Verdana"/>
                <w:i/>
                <w:iCs/>
                <w:color w:val="0000FF"/>
                <w:sz w:val="16"/>
                <w:szCs w:val="16"/>
                <w:lang w:val="es-MX"/>
              </w:rPr>
              <w:t>Párrafo reformado DOF 12-12-2011</w:t>
            </w:r>
          </w:p>
        </w:tc>
        <w:tc>
          <w:tcPr>
            <w:tcW w:w="4811" w:type="dxa"/>
          </w:tcPr>
          <w:p w14:paraId="1A43C1E1" w14:textId="72194A4B" w:rsidR="000C36FE" w:rsidRPr="00FD526D" w:rsidRDefault="000C36FE" w:rsidP="000C36FE">
            <w:pPr>
              <w:pStyle w:val="PlainText"/>
              <w:jc w:val="right"/>
              <w:rPr>
                <w:rFonts w:ascii="Verdana" w:eastAsia="MS Mincho" w:hAnsi="Verdana"/>
                <w:i/>
                <w:iCs/>
                <w:color w:val="0000FF"/>
                <w:sz w:val="16"/>
                <w:szCs w:val="16"/>
                <w:lang w:val="en-US"/>
              </w:rPr>
            </w:pPr>
            <w:r w:rsidRPr="00FD526D">
              <w:rPr>
                <w:rFonts w:ascii="Verdana" w:hAnsi="Verdana"/>
                <w:i/>
                <w:iCs/>
                <w:color w:val="0000FF"/>
                <w:sz w:val="16"/>
                <w:szCs w:val="16"/>
                <w:lang w:val="en-US"/>
              </w:rPr>
              <w:t>Paragraph reformed</w:t>
            </w:r>
            <w:r w:rsidRPr="0048788B">
              <w:rPr>
                <w:rFonts w:ascii="Verdana" w:hAnsi="Verdana"/>
                <w:i/>
                <w:iCs/>
                <w:color w:val="0000FF"/>
                <w:sz w:val="16"/>
                <w:szCs w:val="16"/>
                <w:lang w:val="en-US"/>
              </w:rPr>
              <w:t xml:space="preserve"> DOF 12-12-2011</w:t>
            </w:r>
          </w:p>
        </w:tc>
      </w:tr>
      <w:tr w:rsidR="000C36FE" w:rsidRPr="008C4AB4" w14:paraId="39F879D7" w14:textId="77777777" w:rsidTr="003B0EAD">
        <w:tc>
          <w:tcPr>
            <w:tcW w:w="4811" w:type="dxa"/>
            <w:shd w:val="clear" w:color="auto" w:fill="auto"/>
          </w:tcPr>
          <w:p w14:paraId="025B3978" w14:textId="77777777" w:rsidR="000C36FE" w:rsidRPr="008C4AB4" w:rsidRDefault="000C36FE" w:rsidP="000C36FE">
            <w:pPr>
              <w:pStyle w:val="Texto"/>
              <w:spacing w:after="0" w:line="240" w:lineRule="auto"/>
              <w:ind w:firstLine="0"/>
              <w:rPr>
                <w:rFonts w:ascii="Verdana" w:hAnsi="Verdana"/>
                <w:sz w:val="16"/>
                <w:szCs w:val="16"/>
              </w:rPr>
            </w:pPr>
          </w:p>
        </w:tc>
        <w:tc>
          <w:tcPr>
            <w:tcW w:w="4811" w:type="dxa"/>
          </w:tcPr>
          <w:p w14:paraId="00B85098" w14:textId="09B1F33A" w:rsidR="000C36FE" w:rsidRPr="00FD526D" w:rsidRDefault="000C36FE" w:rsidP="000C36FE">
            <w:pPr>
              <w:pStyle w:val="Texto"/>
              <w:spacing w:after="0" w:line="240" w:lineRule="auto"/>
              <w:ind w:firstLine="0"/>
              <w:rPr>
                <w:rFonts w:ascii="Verdana" w:hAnsi="Verdana"/>
                <w:sz w:val="16"/>
                <w:szCs w:val="16"/>
                <w:lang w:val="en-US"/>
              </w:rPr>
            </w:pPr>
            <w:r w:rsidRPr="0048788B">
              <w:rPr>
                <w:rFonts w:ascii="Verdana" w:hAnsi="Verdana" w:cs="Times New Roman"/>
                <w:sz w:val="16"/>
                <w:szCs w:val="16"/>
                <w:lang w:val="en-US"/>
              </w:rPr>
              <w:t> </w:t>
            </w:r>
          </w:p>
        </w:tc>
      </w:tr>
      <w:tr w:rsidR="000C36FE" w:rsidRPr="000955D6" w14:paraId="1CDAC315" w14:textId="77777777" w:rsidTr="003B0EAD">
        <w:tc>
          <w:tcPr>
            <w:tcW w:w="4811" w:type="dxa"/>
            <w:shd w:val="clear" w:color="auto" w:fill="auto"/>
          </w:tcPr>
          <w:p w14:paraId="0C66F46F" w14:textId="77777777" w:rsidR="000C36FE" w:rsidRPr="008C4AB4" w:rsidRDefault="000C36FE" w:rsidP="000C36FE">
            <w:pPr>
              <w:pStyle w:val="Texto"/>
              <w:spacing w:after="0" w:line="240" w:lineRule="auto"/>
              <w:ind w:firstLine="0"/>
              <w:rPr>
                <w:rFonts w:ascii="Verdana" w:hAnsi="Verdana"/>
                <w:sz w:val="16"/>
                <w:szCs w:val="16"/>
              </w:rPr>
            </w:pPr>
            <w:r w:rsidRPr="008C4AB4">
              <w:rPr>
                <w:rFonts w:ascii="Verdana" w:hAnsi="Verdana"/>
                <w:sz w:val="16"/>
                <w:szCs w:val="16"/>
              </w:rPr>
              <w:t>A su vez, los establecimientos que realicen actos de trasplantes, deberán contar con un Comité Interno de Trasplantes que será presidido por el Director General o su inmediato inferior que cuente con un alto nivel de conocimientos médicos académicos y profesionales, y será responsable de hacer la selección de disponentes y receptores para trasplante, de conformidad con lo que establece la presente Ley y demás disposiciones jurídicas aplicables. Los establecimientos en los que se extraigan órganos y tejidos y se realicen trasplantes, únicamente deberán contar con un Comité Interno de Trasplantes.</w:t>
            </w:r>
          </w:p>
        </w:tc>
        <w:tc>
          <w:tcPr>
            <w:tcW w:w="4811" w:type="dxa"/>
          </w:tcPr>
          <w:p w14:paraId="64BC0A0F" w14:textId="64B752FD" w:rsidR="000C36FE" w:rsidRPr="00FD526D" w:rsidRDefault="000C36FE" w:rsidP="000C36FE">
            <w:pPr>
              <w:pStyle w:val="Texto"/>
              <w:spacing w:after="0" w:line="240" w:lineRule="auto"/>
              <w:ind w:firstLine="0"/>
              <w:rPr>
                <w:rFonts w:ascii="Verdana" w:hAnsi="Verdana"/>
                <w:sz w:val="16"/>
                <w:szCs w:val="16"/>
                <w:lang w:val="en-US"/>
              </w:rPr>
            </w:pPr>
            <w:r w:rsidRPr="0048788B">
              <w:rPr>
                <w:rFonts w:ascii="Verdana" w:hAnsi="Verdana" w:cs="Times New Roman"/>
                <w:sz w:val="16"/>
                <w:szCs w:val="16"/>
                <w:lang w:val="en-US"/>
              </w:rPr>
              <w:t xml:space="preserve">In turn, the establishments that perform transplantation acts must have an Internal Transplant Committee that will be chaired by the General Director or his immediate subordinate who has a high level of academic and professional medical knowledge, and will be responsible for making the selection of </w:t>
            </w:r>
            <w:r>
              <w:rPr>
                <w:rFonts w:ascii="Verdana" w:hAnsi="Verdana" w:cs="Times New Roman"/>
                <w:sz w:val="16"/>
                <w:szCs w:val="16"/>
                <w:lang w:val="en-US"/>
              </w:rPr>
              <w:t>providers</w:t>
            </w:r>
            <w:r w:rsidRPr="0048788B">
              <w:rPr>
                <w:rFonts w:ascii="Verdana" w:hAnsi="Verdana" w:cs="Times New Roman"/>
                <w:sz w:val="16"/>
                <w:szCs w:val="16"/>
                <w:lang w:val="en-US"/>
              </w:rPr>
              <w:t xml:space="preserve"> and recipients for transplantation, in accordance with the provisions of this Law and other applicable legal provisions. The establishments in which organs and tissues are extracted and transplants are performed must only have an Internal Transplant Committee.</w:t>
            </w:r>
          </w:p>
        </w:tc>
      </w:tr>
      <w:tr w:rsidR="000C36FE" w:rsidRPr="000955D6" w14:paraId="75C34921" w14:textId="77777777" w:rsidTr="003B0EAD">
        <w:tc>
          <w:tcPr>
            <w:tcW w:w="4811" w:type="dxa"/>
            <w:shd w:val="clear" w:color="auto" w:fill="auto"/>
          </w:tcPr>
          <w:p w14:paraId="0F7ACA1C" w14:textId="77777777" w:rsidR="000C36FE" w:rsidRPr="002E2969" w:rsidRDefault="000C36FE" w:rsidP="000C36FE">
            <w:pPr>
              <w:pStyle w:val="Texto"/>
              <w:spacing w:after="0" w:line="240" w:lineRule="auto"/>
              <w:ind w:firstLine="0"/>
              <w:rPr>
                <w:rFonts w:ascii="Verdana" w:hAnsi="Verdana"/>
                <w:sz w:val="16"/>
                <w:szCs w:val="16"/>
                <w:lang w:val="en-US"/>
              </w:rPr>
            </w:pPr>
          </w:p>
        </w:tc>
        <w:tc>
          <w:tcPr>
            <w:tcW w:w="4811" w:type="dxa"/>
          </w:tcPr>
          <w:p w14:paraId="74A8409A" w14:textId="694B269D" w:rsidR="000C36FE" w:rsidRPr="00FD526D" w:rsidRDefault="000C36FE" w:rsidP="000C36FE">
            <w:pPr>
              <w:pStyle w:val="Texto"/>
              <w:spacing w:after="0" w:line="240" w:lineRule="auto"/>
              <w:ind w:firstLine="0"/>
              <w:rPr>
                <w:rFonts w:ascii="Verdana" w:hAnsi="Verdana"/>
                <w:sz w:val="16"/>
                <w:szCs w:val="16"/>
                <w:lang w:val="en-US"/>
              </w:rPr>
            </w:pPr>
            <w:r w:rsidRPr="0048788B">
              <w:rPr>
                <w:rFonts w:ascii="Verdana" w:hAnsi="Verdana" w:cs="Times New Roman"/>
                <w:sz w:val="16"/>
                <w:szCs w:val="16"/>
                <w:lang w:val="en-US"/>
              </w:rPr>
              <w:t> </w:t>
            </w:r>
          </w:p>
        </w:tc>
      </w:tr>
      <w:tr w:rsidR="000C36FE" w:rsidRPr="000955D6" w14:paraId="7B3E6267" w14:textId="77777777" w:rsidTr="003B0EAD">
        <w:tc>
          <w:tcPr>
            <w:tcW w:w="4811" w:type="dxa"/>
            <w:shd w:val="clear" w:color="auto" w:fill="auto"/>
          </w:tcPr>
          <w:p w14:paraId="5FD97A7C" w14:textId="77777777" w:rsidR="000C36FE" w:rsidRPr="008C4AB4" w:rsidRDefault="000C36FE" w:rsidP="000C36FE">
            <w:pPr>
              <w:pStyle w:val="Texto"/>
              <w:spacing w:after="0" w:line="240" w:lineRule="auto"/>
              <w:ind w:firstLine="0"/>
              <w:rPr>
                <w:rFonts w:ascii="Verdana" w:hAnsi="Verdana"/>
                <w:sz w:val="16"/>
                <w:szCs w:val="16"/>
              </w:rPr>
            </w:pPr>
            <w:r w:rsidRPr="008C4AB4">
              <w:rPr>
                <w:rFonts w:ascii="Verdana" w:hAnsi="Verdana"/>
                <w:sz w:val="16"/>
                <w:szCs w:val="16"/>
              </w:rPr>
              <w:t>El Comité Interno de Trasplantes deberá coordinarse con el comité de bioética de la institución en los asuntos de su competencia.</w:t>
            </w:r>
          </w:p>
        </w:tc>
        <w:tc>
          <w:tcPr>
            <w:tcW w:w="4811" w:type="dxa"/>
          </w:tcPr>
          <w:p w14:paraId="353CDEDC" w14:textId="031551A5" w:rsidR="000C36FE" w:rsidRPr="00FD526D" w:rsidRDefault="000C36FE" w:rsidP="000C36FE">
            <w:pPr>
              <w:pStyle w:val="Texto"/>
              <w:spacing w:after="0" w:line="240" w:lineRule="auto"/>
              <w:ind w:firstLine="0"/>
              <w:rPr>
                <w:rFonts w:ascii="Verdana" w:hAnsi="Verdana"/>
                <w:sz w:val="16"/>
                <w:szCs w:val="16"/>
                <w:lang w:val="en-US"/>
              </w:rPr>
            </w:pPr>
            <w:r w:rsidRPr="0048788B">
              <w:rPr>
                <w:rFonts w:ascii="Verdana" w:hAnsi="Verdana" w:cs="Times New Roman"/>
                <w:sz w:val="16"/>
                <w:szCs w:val="16"/>
                <w:lang w:val="en-US"/>
              </w:rPr>
              <w:t>The Internal Transplant Committee must coordinate with the institution's bioethics committee in matters within its competence.</w:t>
            </w:r>
          </w:p>
        </w:tc>
      </w:tr>
      <w:tr w:rsidR="000C36FE" w:rsidRPr="000955D6" w14:paraId="39BC807E" w14:textId="77777777" w:rsidTr="003B0EAD">
        <w:tc>
          <w:tcPr>
            <w:tcW w:w="4811" w:type="dxa"/>
            <w:shd w:val="clear" w:color="auto" w:fill="auto"/>
          </w:tcPr>
          <w:p w14:paraId="23520A5F" w14:textId="77777777" w:rsidR="000C36FE" w:rsidRPr="002E2969" w:rsidRDefault="000C36FE" w:rsidP="000C36FE">
            <w:pPr>
              <w:pStyle w:val="Texto"/>
              <w:spacing w:after="0" w:line="240" w:lineRule="auto"/>
              <w:ind w:firstLine="0"/>
              <w:rPr>
                <w:rFonts w:ascii="Verdana" w:hAnsi="Verdana"/>
                <w:sz w:val="16"/>
                <w:szCs w:val="16"/>
                <w:lang w:val="en-US"/>
              </w:rPr>
            </w:pPr>
          </w:p>
        </w:tc>
        <w:tc>
          <w:tcPr>
            <w:tcW w:w="4811" w:type="dxa"/>
          </w:tcPr>
          <w:p w14:paraId="1D64A938" w14:textId="63E9DD0A" w:rsidR="000C36FE" w:rsidRPr="00FD526D" w:rsidRDefault="000C36FE" w:rsidP="000C36FE">
            <w:pPr>
              <w:pStyle w:val="Texto"/>
              <w:spacing w:after="0" w:line="240" w:lineRule="auto"/>
              <w:ind w:firstLine="0"/>
              <w:rPr>
                <w:rFonts w:ascii="Verdana" w:hAnsi="Verdana"/>
                <w:sz w:val="16"/>
                <w:szCs w:val="16"/>
                <w:lang w:val="en-US"/>
              </w:rPr>
            </w:pPr>
            <w:r w:rsidRPr="0048788B">
              <w:rPr>
                <w:rFonts w:ascii="Verdana" w:hAnsi="Verdana" w:cs="Times New Roman"/>
                <w:sz w:val="16"/>
                <w:szCs w:val="16"/>
                <w:lang w:val="en-US"/>
              </w:rPr>
              <w:t> </w:t>
            </w:r>
          </w:p>
        </w:tc>
      </w:tr>
      <w:tr w:rsidR="000C36FE" w:rsidRPr="000955D6" w14:paraId="131115A4" w14:textId="77777777" w:rsidTr="003B0EAD">
        <w:tc>
          <w:tcPr>
            <w:tcW w:w="4811" w:type="dxa"/>
            <w:shd w:val="clear" w:color="auto" w:fill="auto"/>
          </w:tcPr>
          <w:p w14:paraId="0F9A2FA1" w14:textId="77777777" w:rsidR="000C36FE" w:rsidRPr="008C4AB4" w:rsidRDefault="000C36FE" w:rsidP="000C36FE">
            <w:pPr>
              <w:pStyle w:val="Texto"/>
              <w:spacing w:after="0" w:line="240" w:lineRule="auto"/>
              <w:ind w:firstLine="0"/>
              <w:rPr>
                <w:rFonts w:ascii="Verdana" w:hAnsi="Verdana"/>
                <w:sz w:val="16"/>
                <w:szCs w:val="16"/>
              </w:rPr>
            </w:pPr>
            <w:r w:rsidRPr="008C4AB4">
              <w:rPr>
                <w:rFonts w:ascii="Verdana" w:hAnsi="Verdana"/>
                <w:sz w:val="16"/>
                <w:szCs w:val="16"/>
              </w:rPr>
              <w:t xml:space="preserve">Los establecimientos que realicen actos de disposición de sangre, componentes sanguíneos y células progenitoras hematopoyéticas, deberán contar con un Comité de Medicina Transfusional, el cual se sujetará a las disposiciones que para tal efecto emita </w:t>
            </w:r>
            <w:smartTag w:uri="urn:schemas-microsoft-com:office:smarttags" w:element="PersonName">
              <w:smartTagPr>
                <w:attr w:name="ProductID" w:val="La Secretar￭a"/>
              </w:smartTagPr>
              <w:r w:rsidRPr="008C4AB4">
                <w:rPr>
                  <w:rFonts w:ascii="Verdana" w:hAnsi="Verdana"/>
                  <w:sz w:val="16"/>
                  <w:szCs w:val="16"/>
                </w:rPr>
                <w:t>la Secretaría</w:t>
              </w:r>
            </w:smartTag>
            <w:r w:rsidRPr="008C4AB4">
              <w:rPr>
                <w:rFonts w:ascii="Verdana" w:hAnsi="Verdana"/>
                <w:sz w:val="16"/>
                <w:szCs w:val="16"/>
              </w:rPr>
              <w:t xml:space="preserve"> de Salud.</w:t>
            </w:r>
          </w:p>
        </w:tc>
        <w:tc>
          <w:tcPr>
            <w:tcW w:w="4811" w:type="dxa"/>
          </w:tcPr>
          <w:p w14:paraId="2921DC67" w14:textId="3F9CC909" w:rsidR="000C36FE" w:rsidRPr="00FD526D" w:rsidRDefault="000C36FE" w:rsidP="000C36FE">
            <w:pPr>
              <w:pStyle w:val="Texto"/>
              <w:spacing w:after="0" w:line="240" w:lineRule="auto"/>
              <w:ind w:firstLine="0"/>
              <w:rPr>
                <w:rFonts w:ascii="Verdana" w:hAnsi="Verdana"/>
                <w:sz w:val="16"/>
                <w:szCs w:val="16"/>
                <w:lang w:val="en-US"/>
              </w:rPr>
            </w:pPr>
            <w:r w:rsidRPr="0048788B">
              <w:rPr>
                <w:rFonts w:ascii="Verdana" w:hAnsi="Verdana" w:cs="Times New Roman"/>
                <w:sz w:val="16"/>
                <w:szCs w:val="16"/>
                <w:lang w:val="en-US"/>
              </w:rPr>
              <w:t xml:space="preserve">The establishments that carry out acts of disposition of blood, blood components and hematopoietic progenitor cells, must have a Transfusion Medicine Committee, which will be subject to the provisions issued for that purpose by the </w:t>
            </w:r>
            <w:r w:rsidRPr="00FD526D">
              <w:rPr>
                <w:rFonts w:ascii="Verdana" w:hAnsi="Verdana" w:cs="Times New Roman"/>
                <w:sz w:val="16"/>
                <w:szCs w:val="16"/>
                <w:lang w:val="en-US"/>
              </w:rPr>
              <w:t>Secretary</w:t>
            </w:r>
            <w:r w:rsidRPr="0048788B">
              <w:rPr>
                <w:rFonts w:ascii="Verdana" w:hAnsi="Verdana" w:cs="Times New Roman"/>
                <w:sz w:val="16"/>
                <w:szCs w:val="16"/>
                <w:lang w:val="en-US"/>
              </w:rPr>
              <w:t xml:space="preserve"> of Health.</w:t>
            </w:r>
          </w:p>
        </w:tc>
      </w:tr>
      <w:tr w:rsidR="000C36FE" w:rsidRPr="000955D6" w14:paraId="34B8A053" w14:textId="77777777" w:rsidTr="003B0EAD">
        <w:tc>
          <w:tcPr>
            <w:tcW w:w="4811" w:type="dxa"/>
            <w:shd w:val="clear" w:color="auto" w:fill="auto"/>
          </w:tcPr>
          <w:p w14:paraId="1177ED3A" w14:textId="77777777" w:rsidR="000C36FE" w:rsidRPr="002E2969" w:rsidRDefault="000C36FE" w:rsidP="000C36FE">
            <w:pPr>
              <w:pStyle w:val="PlainText"/>
              <w:jc w:val="both"/>
              <w:rPr>
                <w:rFonts w:ascii="Verdana" w:eastAsia="MS Mincho" w:hAnsi="Verdana" w:cs="Arial"/>
                <w:sz w:val="16"/>
                <w:szCs w:val="16"/>
                <w:lang w:val="en-US"/>
              </w:rPr>
            </w:pPr>
          </w:p>
        </w:tc>
        <w:tc>
          <w:tcPr>
            <w:tcW w:w="4811" w:type="dxa"/>
          </w:tcPr>
          <w:p w14:paraId="40D489D6" w14:textId="0F279B11"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0C36FE" w:rsidRPr="000955D6" w14:paraId="62DC1A82" w14:textId="77777777" w:rsidTr="003B0EAD">
        <w:tc>
          <w:tcPr>
            <w:tcW w:w="4811" w:type="dxa"/>
            <w:shd w:val="clear" w:color="auto" w:fill="auto"/>
          </w:tcPr>
          <w:p w14:paraId="29EB51DE" w14:textId="77777777" w:rsidR="000C36FE" w:rsidRPr="008C4AB4" w:rsidRDefault="000C36FE" w:rsidP="000C36FE">
            <w:pPr>
              <w:pStyle w:val="Texto"/>
              <w:spacing w:after="0" w:line="240" w:lineRule="auto"/>
              <w:ind w:firstLine="0"/>
              <w:rPr>
                <w:rFonts w:ascii="Verdana" w:hAnsi="Verdana"/>
                <w:sz w:val="16"/>
                <w:szCs w:val="16"/>
                <w:lang w:eastAsia="es-MX"/>
              </w:rPr>
            </w:pPr>
            <w:r w:rsidRPr="008C4AB4">
              <w:rPr>
                <w:rFonts w:ascii="Verdana" w:hAnsi="Verdana"/>
                <w:sz w:val="16"/>
                <w:szCs w:val="16"/>
                <w:lang w:eastAsia="es-MX"/>
              </w:rPr>
              <w:t>Los establecimientos de atención médica que transfundan sangre y sus componentes deberán contar con un Comité de Medicina Transfusional.</w:t>
            </w:r>
          </w:p>
        </w:tc>
        <w:tc>
          <w:tcPr>
            <w:tcW w:w="4811" w:type="dxa"/>
          </w:tcPr>
          <w:p w14:paraId="43B07097" w14:textId="67F79A2F" w:rsidR="000C36FE" w:rsidRPr="00FD526D" w:rsidRDefault="000C36FE" w:rsidP="000C36FE">
            <w:pPr>
              <w:pStyle w:val="Texto"/>
              <w:spacing w:after="0" w:line="240" w:lineRule="auto"/>
              <w:ind w:firstLine="0"/>
              <w:rPr>
                <w:rFonts w:ascii="Verdana" w:hAnsi="Verdana"/>
                <w:sz w:val="16"/>
                <w:szCs w:val="16"/>
                <w:lang w:val="en-US" w:eastAsia="es-MX"/>
              </w:rPr>
            </w:pPr>
            <w:r w:rsidRPr="0048788B">
              <w:rPr>
                <w:rFonts w:ascii="Verdana" w:hAnsi="Verdana" w:cs="Times New Roman"/>
                <w:sz w:val="16"/>
                <w:szCs w:val="16"/>
                <w:lang w:val="en-US"/>
              </w:rPr>
              <w:t>Health care establishments that transfuse blood and its components must have a Transfusion Medicine Committee.</w:t>
            </w:r>
          </w:p>
        </w:tc>
      </w:tr>
      <w:tr w:rsidR="000C36FE" w:rsidRPr="008C4AB4" w14:paraId="06277548" w14:textId="77777777" w:rsidTr="003B0EAD">
        <w:tc>
          <w:tcPr>
            <w:tcW w:w="4811" w:type="dxa"/>
            <w:shd w:val="clear" w:color="auto" w:fill="auto"/>
          </w:tcPr>
          <w:p w14:paraId="30F1DC46" w14:textId="77777777" w:rsidR="000C36FE" w:rsidRPr="008C4AB4" w:rsidRDefault="000C36FE" w:rsidP="000C36FE">
            <w:pPr>
              <w:pStyle w:val="PlainText"/>
              <w:jc w:val="right"/>
              <w:rPr>
                <w:rFonts w:ascii="Verdana" w:eastAsia="MS Mincho" w:hAnsi="Verdana"/>
                <w:i/>
                <w:iCs/>
                <w:color w:val="0000FF"/>
                <w:sz w:val="16"/>
                <w:szCs w:val="16"/>
                <w:lang w:val="es-MX"/>
              </w:rPr>
            </w:pPr>
            <w:r w:rsidRPr="008C4AB4">
              <w:rPr>
                <w:rFonts w:ascii="Verdana" w:eastAsia="MS Mincho" w:hAnsi="Verdana"/>
                <w:i/>
                <w:iCs/>
                <w:color w:val="0000FF"/>
                <w:sz w:val="16"/>
                <w:szCs w:val="16"/>
                <w:lang w:val="es-MX"/>
              </w:rPr>
              <w:t>Párrafo adicionado DOF 24-01-2013</w:t>
            </w:r>
          </w:p>
        </w:tc>
        <w:tc>
          <w:tcPr>
            <w:tcW w:w="4811" w:type="dxa"/>
          </w:tcPr>
          <w:p w14:paraId="499C2440" w14:textId="43A449C7" w:rsidR="000C36FE" w:rsidRPr="00FD526D" w:rsidRDefault="000C36FE" w:rsidP="000C36FE">
            <w:pPr>
              <w:pStyle w:val="PlainText"/>
              <w:jc w:val="right"/>
              <w:rPr>
                <w:rFonts w:ascii="Verdana" w:eastAsia="MS Mincho" w:hAnsi="Verdana"/>
                <w:i/>
                <w:iCs/>
                <w:color w:val="0000FF"/>
                <w:sz w:val="16"/>
                <w:szCs w:val="16"/>
                <w:lang w:val="en-US"/>
              </w:rPr>
            </w:pPr>
            <w:r w:rsidRPr="0048788B">
              <w:rPr>
                <w:rFonts w:ascii="Verdana" w:hAnsi="Verdana"/>
                <w:i/>
                <w:iCs/>
                <w:color w:val="0000FF"/>
                <w:sz w:val="16"/>
                <w:szCs w:val="16"/>
                <w:lang w:val="en-US"/>
              </w:rPr>
              <w:t xml:space="preserve">Paragraph added DOF </w:t>
            </w:r>
            <w:r>
              <w:rPr>
                <w:rFonts w:ascii="Verdana" w:hAnsi="Verdana"/>
                <w:i/>
                <w:iCs/>
                <w:color w:val="0000FF"/>
                <w:sz w:val="16"/>
                <w:szCs w:val="16"/>
                <w:lang w:val="en-US"/>
              </w:rPr>
              <w:t>24-01-2013</w:t>
            </w:r>
          </w:p>
        </w:tc>
      </w:tr>
      <w:tr w:rsidR="000C36FE" w:rsidRPr="008C4AB4" w14:paraId="62FBB244" w14:textId="77777777" w:rsidTr="003B0EAD">
        <w:tc>
          <w:tcPr>
            <w:tcW w:w="4811" w:type="dxa"/>
            <w:shd w:val="clear" w:color="auto" w:fill="auto"/>
          </w:tcPr>
          <w:p w14:paraId="32CB1051" w14:textId="77777777" w:rsidR="000C36FE" w:rsidRPr="008C4AB4" w:rsidRDefault="000C36FE" w:rsidP="000C36FE">
            <w:pPr>
              <w:pStyle w:val="Texto"/>
              <w:spacing w:after="0" w:line="240" w:lineRule="auto"/>
              <w:ind w:firstLine="0"/>
              <w:rPr>
                <w:rFonts w:ascii="Verdana" w:hAnsi="Verdana"/>
                <w:sz w:val="16"/>
                <w:szCs w:val="16"/>
                <w:lang w:eastAsia="es-MX"/>
              </w:rPr>
            </w:pPr>
          </w:p>
        </w:tc>
        <w:tc>
          <w:tcPr>
            <w:tcW w:w="4811" w:type="dxa"/>
          </w:tcPr>
          <w:p w14:paraId="333DC001" w14:textId="137B121E" w:rsidR="000C36FE" w:rsidRPr="00FD526D" w:rsidRDefault="000C36FE" w:rsidP="000C36FE">
            <w:pPr>
              <w:pStyle w:val="Texto"/>
              <w:spacing w:after="0" w:line="240" w:lineRule="auto"/>
              <w:ind w:firstLine="0"/>
              <w:rPr>
                <w:rFonts w:ascii="Verdana" w:hAnsi="Verdana"/>
                <w:sz w:val="16"/>
                <w:szCs w:val="16"/>
                <w:lang w:val="en-US" w:eastAsia="es-MX"/>
              </w:rPr>
            </w:pPr>
            <w:r w:rsidRPr="0048788B">
              <w:rPr>
                <w:rFonts w:ascii="Verdana" w:hAnsi="Verdana" w:cs="Times New Roman"/>
                <w:sz w:val="16"/>
                <w:szCs w:val="16"/>
                <w:lang w:val="en-US"/>
              </w:rPr>
              <w:t> </w:t>
            </w:r>
          </w:p>
        </w:tc>
      </w:tr>
      <w:tr w:rsidR="000C36FE" w:rsidRPr="000955D6" w14:paraId="68AA56F9" w14:textId="77777777" w:rsidTr="003B0EAD">
        <w:tc>
          <w:tcPr>
            <w:tcW w:w="4811" w:type="dxa"/>
            <w:shd w:val="clear" w:color="auto" w:fill="auto"/>
          </w:tcPr>
          <w:p w14:paraId="6CF2B49D" w14:textId="77777777" w:rsidR="000C36FE" w:rsidRPr="008C4AB4" w:rsidRDefault="000C36FE" w:rsidP="000C36FE">
            <w:pPr>
              <w:pStyle w:val="Texto"/>
              <w:spacing w:after="0" w:line="240" w:lineRule="auto"/>
              <w:ind w:firstLine="0"/>
              <w:rPr>
                <w:rFonts w:ascii="Verdana" w:hAnsi="Verdana"/>
                <w:sz w:val="16"/>
                <w:szCs w:val="16"/>
                <w:lang w:eastAsia="es-MX"/>
              </w:rPr>
            </w:pPr>
            <w:r w:rsidRPr="008C4AB4">
              <w:rPr>
                <w:rFonts w:ascii="Verdana" w:hAnsi="Verdana"/>
                <w:sz w:val="16"/>
                <w:szCs w:val="16"/>
                <w:lang w:eastAsia="es-MX"/>
              </w:rPr>
              <w:t xml:space="preserve">Los establecimientos de atención médica que utilicen células progenitoras o troncales para regeneración de tejidos deberán contar con el Comité Interno de </w:t>
            </w:r>
            <w:r w:rsidRPr="008C4AB4">
              <w:rPr>
                <w:rFonts w:ascii="Verdana" w:hAnsi="Verdana"/>
                <w:sz w:val="16"/>
                <w:szCs w:val="16"/>
                <w:lang w:eastAsia="es-MX"/>
              </w:rPr>
              <w:lastRenderedPageBreak/>
              <w:t>Trasplantes a que se refiere el artículo 316 de esta Ley.</w:t>
            </w:r>
          </w:p>
        </w:tc>
        <w:tc>
          <w:tcPr>
            <w:tcW w:w="4811" w:type="dxa"/>
          </w:tcPr>
          <w:p w14:paraId="3607EA0A" w14:textId="20E2FAF5" w:rsidR="000C36FE" w:rsidRPr="00FD526D" w:rsidRDefault="000C36FE" w:rsidP="000C36FE">
            <w:pPr>
              <w:pStyle w:val="Texto"/>
              <w:spacing w:after="0" w:line="240" w:lineRule="auto"/>
              <w:ind w:firstLine="0"/>
              <w:rPr>
                <w:rFonts w:ascii="Verdana" w:hAnsi="Verdana"/>
                <w:sz w:val="16"/>
                <w:szCs w:val="16"/>
                <w:lang w:val="en-US" w:eastAsia="es-MX"/>
              </w:rPr>
            </w:pPr>
            <w:r w:rsidRPr="0048788B">
              <w:rPr>
                <w:rFonts w:ascii="Verdana" w:hAnsi="Verdana" w:cs="Times New Roman"/>
                <w:sz w:val="16"/>
                <w:szCs w:val="16"/>
                <w:lang w:val="en-US"/>
              </w:rPr>
              <w:lastRenderedPageBreak/>
              <w:t xml:space="preserve">Health care establishments that use progenitor or stem cells for tissue regeneration must have the Internal Transplant Committee referred to in article 316 of this </w:t>
            </w:r>
            <w:r w:rsidRPr="0048788B">
              <w:rPr>
                <w:rFonts w:ascii="Verdana" w:hAnsi="Verdana" w:cs="Times New Roman"/>
                <w:sz w:val="16"/>
                <w:szCs w:val="16"/>
                <w:lang w:val="en-US"/>
              </w:rPr>
              <w:lastRenderedPageBreak/>
              <w:t>Law.</w:t>
            </w:r>
          </w:p>
        </w:tc>
      </w:tr>
      <w:tr w:rsidR="000C36FE" w:rsidRPr="008C4AB4" w14:paraId="43CFC0CC" w14:textId="77777777" w:rsidTr="003B0EAD">
        <w:tc>
          <w:tcPr>
            <w:tcW w:w="4811" w:type="dxa"/>
            <w:shd w:val="clear" w:color="auto" w:fill="auto"/>
          </w:tcPr>
          <w:p w14:paraId="69D78A63" w14:textId="77777777" w:rsidR="000C36FE" w:rsidRPr="008C4AB4" w:rsidRDefault="000C36FE" w:rsidP="000C36FE">
            <w:pPr>
              <w:pStyle w:val="PlainText"/>
              <w:jc w:val="right"/>
              <w:rPr>
                <w:rFonts w:ascii="Verdana" w:eastAsia="MS Mincho" w:hAnsi="Verdana"/>
                <w:i/>
                <w:iCs/>
                <w:color w:val="0000FF"/>
                <w:sz w:val="16"/>
                <w:szCs w:val="16"/>
                <w:lang w:val="es-MX"/>
              </w:rPr>
            </w:pPr>
            <w:r w:rsidRPr="008C4AB4">
              <w:rPr>
                <w:rFonts w:ascii="Verdana" w:eastAsia="MS Mincho" w:hAnsi="Verdana"/>
                <w:i/>
                <w:iCs/>
                <w:color w:val="0000FF"/>
                <w:sz w:val="16"/>
                <w:szCs w:val="16"/>
                <w:lang w:val="es-MX"/>
              </w:rPr>
              <w:lastRenderedPageBreak/>
              <w:t>Párrafo adicionado DOF 24-01-2013</w:t>
            </w:r>
          </w:p>
        </w:tc>
        <w:tc>
          <w:tcPr>
            <w:tcW w:w="4811" w:type="dxa"/>
          </w:tcPr>
          <w:p w14:paraId="0CE4E271" w14:textId="2E979905" w:rsidR="000C36FE" w:rsidRPr="00FD526D" w:rsidRDefault="000C36FE" w:rsidP="000C36FE">
            <w:pPr>
              <w:pStyle w:val="PlainText"/>
              <w:jc w:val="right"/>
              <w:rPr>
                <w:rFonts w:ascii="Verdana" w:eastAsia="MS Mincho" w:hAnsi="Verdana"/>
                <w:i/>
                <w:iCs/>
                <w:color w:val="0000FF"/>
                <w:sz w:val="16"/>
                <w:szCs w:val="16"/>
                <w:lang w:val="en-US"/>
              </w:rPr>
            </w:pPr>
            <w:r w:rsidRPr="0048788B">
              <w:rPr>
                <w:rFonts w:ascii="Verdana" w:hAnsi="Verdana"/>
                <w:i/>
                <w:iCs/>
                <w:color w:val="0000FF"/>
                <w:sz w:val="16"/>
                <w:szCs w:val="16"/>
                <w:lang w:val="en-US"/>
              </w:rPr>
              <w:t xml:space="preserve">Paragraph added DOF </w:t>
            </w:r>
            <w:r>
              <w:rPr>
                <w:rFonts w:ascii="Verdana" w:hAnsi="Verdana"/>
                <w:i/>
                <w:iCs/>
                <w:color w:val="0000FF"/>
                <w:sz w:val="16"/>
                <w:szCs w:val="16"/>
                <w:lang w:val="en-US"/>
              </w:rPr>
              <w:t>24-01-2013</w:t>
            </w:r>
          </w:p>
        </w:tc>
      </w:tr>
      <w:tr w:rsidR="000C36FE" w:rsidRPr="008C4AB4" w14:paraId="67C83DCB" w14:textId="77777777" w:rsidTr="003B0EAD">
        <w:tc>
          <w:tcPr>
            <w:tcW w:w="4811" w:type="dxa"/>
            <w:shd w:val="clear" w:color="auto" w:fill="auto"/>
          </w:tcPr>
          <w:p w14:paraId="14243159" w14:textId="77777777" w:rsidR="000C36FE" w:rsidRPr="008C4AB4" w:rsidRDefault="000C36FE" w:rsidP="000C36FE">
            <w:pPr>
              <w:pStyle w:val="Texto"/>
              <w:spacing w:after="0" w:line="240" w:lineRule="auto"/>
              <w:ind w:firstLine="0"/>
              <w:rPr>
                <w:rFonts w:ascii="Verdana" w:hAnsi="Verdana"/>
                <w:sz w:val="16"/>
                <w:szCs w:val="16"/>
                <w:lang w:eastAsia="es-MX"/>
              </w:rPr>
            </w:pPr>
          </w:p>
        </w:tc>
        <w:tc>
          <w:tcPr>
            <w:tcW w:w="4811" w:type="dxa"/>
          </w:tcPr>
          <w:p w14:paraId="4B85D1A3" w14:textId="58C2FE27" w:rsidR="000C36FE" w:rsidRPr="00FD526D" w:rsidRDefault="000C36FE" w:rsidP="000C36FE">
            <w:pPr>
              <w:pStyle w:val="Texto"/>
              <w:spacing w:after="0" w:line="240" w:lineRule="auto"/>
              <w:ind w:firstLine="0"/>
              <w:rPr>
                <w:rFonts w:ascii="Verdana" w:hAnsi="Verdana"/>
                <w:sz w:val="16"/>
                <w:szCs w:val="16"/>
                <w:lang w:val="en-US" w:eastAsia="es-MX"/>
              </w:rPr>
            </w:pPr>
            <w:r w:rsidRPr="0048788B">
              <w:rPr>
                <w:rFonts w:ascii="Verdana" w:hAnsi="Verdana" w:cs="Times New Roman"/>
                <w:sz w:val="16"/>
                <w:szCs w:val="16"/>
                <w:lang w:val="en-US"/>
              </w:rPr>
              <w:t> </w:t>
            </w:r>
          </w:p>
        </w:tc>
      </w:tr>
      <w:tr w:rsidR="000C36FE" w:rsidRPr="000955D6" w14:paraId="020BEA3D" w14:textId="77777777" w:rsidTr="003B0EAD">
        <w:tc>
          <w:tcPr>
            <w:tcW w:w="4811" w:type="dxa"/>
            <w:shd w:val="clear" w:color="auto" w:fill="auto"/>
          </w:tcPr>
          <w:p w14:paraId="07F77DF3" w14:textId="77777777" w:rsidR="000C36FE" w:rsidRPr="008C4AB4" w:rsidRDefault="000C36FE" w:rsidP="000C36FE">
            <w:pPr>
              <w:pStyle w:val="Texto"/>
              <w:spacing w:after="0" w:line="240" w:lineRule="auto"/>
              <w:ind w:firstLine="0"/>
              <w:rPr>
                <w:rFonts w:ascii="Verdana" w:hAnsi="Verdana"/>
                <w:sz w:val="16"/>
                <w:szCs w:val="16"/>
                <w:lang w:eastAsia="es-MX"/>
              </w:rPr>
            </w:pPr>
            <w:r w:rsidRPr="008C4AB4">
              <w:rPr>
                <w:rFonts w:ascii="Verdana" w:hAnsi="Verdana"/>
                <w:sz w:val="16"/>
                <w:szCs w:val="16"/>
                <w:lang w:eastAsia="es-MX"/>
              </w:rPr>
              <w:t>En caso de que el establecimiento cuente con la autorización sanitaria para hacer trasplante de órganos y tejidos a que se refiere el artículo 315, fracción I de esta Ley, se deberá conformar un subcomité que deberá presentar los casos al Comité Interno de Trasplantes.</w:t>
            </w:r>
          </w:p>
        </w:tc>
        <w:tc>
          <w:tcPr>
            <w:tcW w:w="4811" w:type="dxa"/>
          </w:tcPr>
          <w:p w14:paraId="3CA787A7" w14:textId="4B9CFE86" w:rsidR="000C36FE" w:rsidRPr="00FD526D" w:rsidRDefault="000C36FE" w:rsidP="000C36FE">
            <w:pPr>
              <w:pStyle w:val="Texto"/>
              <w:spacing w:after="0" w:line="240" w:lineRule="auto"/>
              <w:ind w:firstLine="0"/>
              <w:rPr>
                <w:rFonts w:ascii="Verdana" w:hAnsi="Verdana"/>
                <w:sz w:val="16"/>
                <w:szCs w:val="16"/>
                <w:lang w:val="en-US" w:eastAsia="es-MX"/>
              </w:rPr>
            </w:pPr>
            <w:r w:rsidRPr="0048788B">
              <w:rPr>
                <w:rFonts w:ascii="Verdana" w:hAnsi="Verdana" w:cs="Times New Roman"/>
                <w:sz w:val="16"/>
                <w:szCs w:val="16"/>
                <w:lang w:val="en-US"/>
              </w:rPr>
              <w:t>In the event that the establishment has the sanitary authorization to perform organ and tissue transplantation referred to in article 315, section I of this Law, a subcommittee must be formed to present the cases to the Internal Transplant Committee.</w:t>
            </w:r>
          </w:p>
        </w:tc>
      </w:tr>
      <w:tr w:rsidR="000C36FE" w:rsidRPr="008C4AB4" w14:paraId="2C7B28B2" w14:textId="77777777" w:rsidTr="003B0EAD">
        <w:tc>
          <w:tcPr>
            <w:tcW w:w="4811" w:type="dxa"/>
            <w:shd w:val="clear" w:color="auto" w:fill="auto"/>
          </w:tcPr>
          <w:p w14:paraId="1E25CE19" w14:textId="77777777" w:rsidR="000C36FE" w:rsidRPr="008C4AB4" w:rsidRDefault="000C36FE" w:rsidP="000C36FE">
            <w:pPr>
              <w:pStyle w:val="PlainText"/>
              <w:jc w:val="right"/>
              <w:rPr>
                <w:rFonts w:ascii="Verdana" w:eastAsia="MS Mincho" w:hAnsi="Verdana"/>
                <w:i/>
                <w:iCs/>
                <w:color w:val="0000FF"/>
                <w:sz w:val="16"/>
                <w:szCs w:val="16"/>
                <w:lang w:val="es-MX"/>
              </w:rPr>
            </w:pPr>
            <w:r w:rsidRPr="008C4AB4">
              <w:rPr>
                <w:rFonts w:ascii="Verdana" w:eastAsia="MS Mincho" w:hAnsi="Verdana"/>
                <w:i/>
                <w:iCs/>
                <w:color w:val="0000FF"/>
                <w:sz w:val="16"/>
                <w:szCs w:val="16"/>
                <w:lang w:val="es-MX"/>
              </w:rPr>
              <w:t>Párrafo adicionado DOF 24-01-2013</w:t>
            </w:r>
          </w:p>
        </w:tc>
        <w:tc>
          <w:tcPr>
            <w:tcW w:w="4811" w:type="dxa"/>
          </w:tcPr>
          <w:p w14:paraId="2B6067CF" w14:textId="1C2A704F" w:rsidR="000C36FE" w:rsidRPr="00FD526D" w:rsidRDefault="000C36FE" w:rsidP="000C36FE">
            <w:pPr>
              <w:pStyle w:val="PlainText"/>
              <w:jc w:val="right"/>
              <w:rPr>
                <w:rFonts w:ascii="Verdana" w:eastAsia="MS Mincho" w:hAnsi="Verdana"/>
                <w:i/>
                <w:iCs/>
                <w:color w:val="0000FF"/>
                <w:sz w:val="16"/>
                <w:szCs w:val="16"/>
                <w:lang w:val="en-US"/>
              </w:rPr>
            </w:pPr>
            <w:r w:rsidRPr="0048788B">
              <w:rPr>
                <w:rFonts w:ascii="Verdana" w:hAnsi="Verdana"/>
                <w:i/>
                <w:iCs/>
                <w:color w:val="0000FF"/>
                <w:sz w:val="16"/>
                <w:szCs w:val="16"/>
                <w:lang w:val="en-US"/>
              </w:rPr>
              <w:t xml:space="preserve">Paragraph added DOF </w:t>
            </w:r>
            <w:r>
              <w:rPr>
                <w:rFonts w:ascii="Verdana" w:hAnsi="Verdana"/>
                <w:i/>
                <w:iCs/>
                <w:color w:val="0000FF"/>
                <w:sz w:val="16"/>
                <w:szCs w:val="16"/>
                <w:lang w:val="en-US"/>
              </w:rPr>
              <w:t>24-01-2013</w:t>
            </w:r>
          </w:p>
        </w:tc>
      </w:tr>
      <w:tr w:rsidR="000C36FE" w:rsidRPr="008C4AB4" w14:paraId="49041390" w14:textId="77777777" w:rsidTr="003B0EAD">
        <w:tc>
          <w:tcPr>
            <w:tcW w:w="4811" w:type="dxa"/>
            <w:shd w:val="clear" w:color="auto" w:fill="auto"/>
          </w:tcPr>
          <w:p w14:paraId="0BD50CDC" w14:textId="77777777" w:rsidR="000C36FE" w:rsidRPr="008C4AB4" w:rsidRDefault="000C36FE" w:rsidP="000C36FE">
            <w:pPr>
              <w:pStyle w:val="Texto"/>
              <w:spacing w:after="0" w:line="240" w:lineRule="auto"/>
              <w:ind w:firstLine="0"/>
              <w:rPr>
                <w:rFonts w:ascii="Verdana" w:hAnsi="Verdana"/>
                <w:sz w:val="16"/>
                <w:szCs w:val="16"/>
                <w:lang w:eastAsia="es-MX"/>
              </w:rPr>
            </w:pPr>
          </w:p>
        </w:tc>
        <w:tc>
          <w:tcPr>
            <w:tcW w:w="4811" w:type="dxa"/>
          </w:tcPr>
          <w:p w14:paraId="075AFF62" w14:textId="2498BCEF" w:rsidR="000C36FE" w:rsidRPr="00FD526D" w:rsidRDefault="000C36FE" w:rsidP="000C36FE">
            <w:pPr>
              <w:pStyle w:val="Texto"/>
              <w:spacing w:after="0" w:line="240" w:lineRule="auto"/>
              <w:ind w:firstLine="0"/>
              <w:rPr>
                <w:rFonts w:ascii="Verdana" w:hAnsi="Verdana"/>
                <w:sz w:val="16"/>
                <w:szCs w:val="16"/>
                <w:lang w:val="en-US" w:eastAsia="es-MX"/>
              </w:rPr>
            </w:pPr>
            <w:r w:rsidRPr="0048788B">
              <w:rPr>
                <w:rFonts w:ascii="Verdana" w:hAnsi="Verdana" w:cs="Times New Roman"/>
                <w:sz w:val="16"/>
                <w:szCs w:val="16"/>
                <w:lang w:val="en-US"/>
              </w:rPr>
              <w:t> </w:t>
            </w:r>
          </w:p>
        </w:tc>
      </w:tr>
      <w:tr w:rsidR="000C36FE" w:rsidRPr="000955D6" w14:paraId="2C255E7E" w14:textId="77777777" w:rsidTr="003B0EAD">
        <w:tc>
          <w:tcPr>
            <w:tcW w:w="4811" w:type="dxa"/>
            <w:shd w:val="clear" w:color="auto" w:fill="auto"/>
          </w:tcPr>
          <w:p w14:paraId="3C6F67A9" w14:textId="77777777" w:rsidR="000C36FE" w:rsidRPr="008C4AB4" w:rsidRDefault="000C36FE" w:rsidP="000C36FE">
            <w:pPr>
              <w:pStyle w:val="Texto"/>
              <w:spacing w:after="0" w:line="240" w:lineRule="auto"/>
              <w:ind w:firstLine="0"/>
              <w:rPr>
                <w:rFonts w:ascii="Verdana" w:hAnsi="Verdana"/>
                <w:sz w:val="16"/>
                <w:szCs w:val="16"/>
                <w:lang w:eastAsia="es-MX"/>
              </w:rPr>
            </w:pPr>
            <w:r w:rsidRPr="008C4AB4">
              <w:rPr>
                <w:rFonts w:ascii="Verdana" w:hAnsi="Verdana"/>
                <w:sz w:val="16"/>
                <w:szCs w:val="16"/>
                <w:lang w:eastAsia="es-MX"/>
              </w:rPr>
              <w:t>Los comités y subcomités a que se refiere este artículo se integrarán y sujetarán a las disposiciones que para tal efecto emita la Secretaría.</w:t>
            </w:r>
          </w:p>
        </w:tc>
        <w:tc>
          <w:tcPr>
            <w:tcW w:w="4811" w:type="dxa"/>
          </w:tcPr>
          <w:p w14:paraId="18E88AE6" w14:textId="3D0E783A" w:rsidR="000C36FE" w:rsidRPr="00FD526D" w:rsidRDefault="000C36FE" w:rsidP="000C36FE">
            <w:pPr>
              <w:pStyle w:val="Texto"/>
              <w:spacing w:after="0" w:line="240" w:lineRule="auto"/>
              <w:ind w:firstLine="0"/>
              <w:rPr>
                <w:rFonts w:ascii="Verdana" w:hAnsi="Verdana"/>
                <w:sz w:val="16"/>
                <w:szCs w:val="16"/>
                <w:lang w:val="en-US" w:eastAsia="es-MX"/>
              </w:rPr>
            </w:pPr>
            <w:r w:rsidRPr="0048788B">
              <w:rPr>
                <w:rFonts w:ascii="Verdana" w:hAnsi="Verdana" w:cs="Times New Roman"/>
                <w:sz w:val="16"/>
                <w:szCs w:val="16"/>
                <w:lang w:val="en-US"/>
              </w:rPr>
              <w:t xml:space="preserve">The committees and subcommittees referred to in this article </w:t>
            </w:r>
            <w:r>
              <w:rPr>
                <w:rFonts w:ascii="Verdana" w:hAnsi="Verdana" w:cs="Times New Roman"/>
                <w:sz w:val="16"/>
                <w:szCs w:val="16"/>
                <w:lang w:val="en-US"/>
              </w:rPr>
              <w:t>will</w:t>
            </w:r>
            <w:r w:rsidRPr="0048788B">
              <w:rPr>
                <w:rFonts w:ascii="Verdana" w:hAnsi="Verdana" w:cs="Times New Roman"/>
                <w:sz w:val="16"/>
                <w:szCs w:val="16"/>
                <w:lang w:val="en-US"/>
              </w:rPr>
              <w:t xml:space="preserve"> be integrated and subject to the provisions issued by the </w:t>
            </w:r>
            <w:r w:rsidRPr="00FD526D">
              <w:rPr>
                <w:rFonts w:ascii="Verdana" w:hAnsi="Verdana" w:cs="Times New Roman"/>
                <w:sz w:val="16"/>
                <w:szCs w:val="16"/>
                <w:lang w:val="en-US"/>
              </w:rPr>
              <w:t>Secretary</w:t>
            </w:r>
            <w:r w:rsidRPr="0048788B">
              <w:rPr>
                <w:rFonts w:ascii="Verdana" w:hAnsi="Verdana" w:cs="Times New Roman"/>
                <w:sz w:val="16"/>
                <w:szCs w:val="16"/>
                <w:lang w:val="en-US"/>
              </w:rPr>
              <w:t xml:space="preserve"> for that purpose.</w:t>
            </w:r>
          </w:p>
        </w:tc>
      </w:tr>
      <w:tr w:rsidR="000C36FE" w:rsidRPr="008C4AB4" w14:paraId="3522FC00" w14:textId="77777777" w:rsidTr="003B0EAD">
        <w:tc>
          <w:tcPr>
            <w:tcW w:w="4811" w:type="dxa"/>
            <w:shd w:val="clear" w:color="auto" w:fill="auto"/>
          </w:tcPr>
          <w:p w14:paraId="30A6BF72" w14:textId="77777777" w:rsidR="000C36FE" w:rsidRPr="008C4AB4" w:rsidRDefault="000C36FE" w:rsidP="000C36FE">
            <w:pPr>
              <w:pStyle w:val="PlainText"/>
              <w:jc w:val="right"/>
              <w:rPr>
                <w:rFonts w:ascii="Verdana" w:eastAsia="MS Mincho" w:hAnsi="Verdana"/>
                <w:i/>
                <w:iCs/>
                <w:color w:val="0000FF"/>
                <w:sz w:val="16"/>
                <w:szCs w:val="16"/>
                <w:lang w:val="es-MX"/>
              </w:rPr>
            </w:pPr>
            <w:r w:rsidRPr="008C4AB4">
              <w:rPr>
                <w:rFonts w:ascii="Verdana" w:eastAsia="MS Mincho" w:hAnsi="Verdana"/>
                <w:i/>
                <w:iCs/>
                <w:color w:val="0000FF"/>
                <w:sz w:val="16"/>
                <w:szCs w:val="16"/>
                <w:lang w:val="es-MX"/>
              </w:rPr>
              <w:t>Párrafo adicionado DOF 24-01-2013</w:t>
            </w:r>
          </w:p>
        </w:tc>
        <w:tc>
          <w:tcPr>
            <w:tcW w:w="4811" w:type="dxa"/>
          </w:tcPr>
          <w:p w14:paraId="080B50AF" w14:textId="3EC24279" w:rsidR="000C36FE" w:rsidRPr="00FD526D" w:rsidRDefault="000C36FE" w:rsidP="000C36FE">
            <w:pPr>
              <w:pStyle w:val="PlainText"/>
              <w:jc w:val="right"/>
              <w:rPr>
                <w:rFonts w:ascii="Verdana" w:eastAsia="MS Mincho" w:hAnsi="Verdana"/>
                <w:i/>
                <w:iCs/>
                <w:color w:val="0000FF"/>
                <w:sz w:val="16"/>
                <w:szCs w:val="16"/>
                <w:lang w:val="en-US"/>
              </w:rPr>
            </w:pPr>
            <w:r w:rsidRPr="0048788B">
              <w:rPr>
                <w:rFonts w:ascii="Verdana" w:hAnsi="Verdana"/>
                <w:i/>
                <w:iCs/>
                <w:color w:val="0000FF"/>
                <w:sz w:val="16"/>
                <w:szCs w:val="16"/>
                <w:lang w:val="en-US"/>
              </w:rPr>
              <w:t>Paragraph added DOF 24-01-2013</w:t>
            </w:r>
          </w:p>
        </w:tc>
      </w:tr>
      <w:tr w:rsidR="000C36FE" w:rsidRPr="008C4AB4" w14:paraId="3518F204" w14:textId="77777777" w:rsidTr="003B0EAD">
        <w:tc>
          <w:tcPr>
            <w:tcW w:w="4811" w:type="dxa"/>
            <w:shd w:val="clear" w:color="auto" w:fill="auto"/>
          </w:tcPr>
          <w:p w14:paraId="1A2A6F35" w14:textId="77777777" w:rsidR="000C36FE" w:rsidRPr="008C4AB4" w:rsidRDefault="000C36FE" w:rsidP="000C36FE">
            <w:pPr>
              <w:pStyle w:val="PlainText"/>
              <w:jc w:val="right"/>
              <w:rPr>
                <w:rFonts w:ascii="Verdana" w:eastAsia="MS Mincho" w:hAnsi="Verdana"/>
                <w:i/>
                <w:iCs/>
                <w:color w:val="0000FF"/>
                <w:sz w:val="16"/>
                <w:szCs w:val="16"/>
                <w:lang w:val="es-MX"/>
              </w:rPr>
            </w:pPr>
            <w:r w:rsidRPr="008C4AB4">
              <w:rPr>
                <w:rFonts w:ascii="Verdana" w:eastAsia="MS Mincho" w:hAnsi="Verdana"/>
                <w:i/>
                <w:iCs/>
                <w:color w:val="0000FF"/>
                <w:sz w:val="16"/>
                <w:szCs w:val="16"/>
                <w:lang w:val="es-MX"/>
              </w:rPr>
              <w:t>Artículo reformado DOF 26-05-2000, 11-06-2009</w:t>
            </w:r>
          </w:p>
        </w:tc>
        <w:tc>
          <w:tcPr>
            <w:tcW w:w="4811" w:type="dxa"/>
          </w:tcPr>
          <w:p w14:paraId="68F90A9C" w14:textId="15B106F7" w:rsidR="000C36FE" w:rsidRPr="00FD526D" w:rsidRDefault="000C36FE" w:rsidP="000C36FE">
            <w:pPr>
              <w:pStyle w:val="PlainText"/>
              <w:jc w:val="right"/>
              <w:rPr>
                <w:rFonts w:ascii="Verdana" w:eastAsia="MS Mincho" w:hAnsi="Verdana"/>
                <w:i/>
                <w:iCs/>
                <w:color w:val="0000FF"/>
                <w:sz w:val="16"/>
                <w:szCs w:val="16"/>
                <w:lang w:val="en-US"/>
              </w:rPr>
            </w:pPr>
            <w:r w:rsidRPr="0048788B">
              <w:rPr>
                <w:rFonts w:ascii="Verdana" w:hAnsi="Verdana"/>
                <w:i/>
                <w:iCs/>
                <w:color w:val="0000FF"/>
                <w:sz w:val="16"/>
                <w:szCs w:val="16"/>
                <w:lang w:val="en-US"/>
              </w:rPr>
              <w:t xml:space="preserve">Article </w:t>
            </w:r>
            <w:r w:rsidRPr="00FD526D">
              <w:rPr>
                <w:rFonts w:ascii="Verdana" w:hAnsi="Verdana"/>
                <w:i/>
                <w:iCs/>
                <w:color w:val="0000FF"/>
                <w:sz w:val="16"/>
                <w:szCs w:val="16"/>
                <w:lang w:val="en-US"/>
              </w:rPr>
              <w:t>Reformed</w:t>
            </w:r>
            <w:r w:rsidRPr="0048788B">
              <w:rPr>
                <w:rFonts w:ascii="Verdana" w:hAnsi="Verdana"/>
                <w:i/>
                <w:iCs/>
                <w:color w:val="0000FF"/>
                <w:sz w:val="16"/>
                <w:szCs w:val="16"/>
                <w:lang w:val="en-US"/>
              </w:rPr>
              <w:t xml:space="preserve"> DOF </w:t>
            </w:r>
            <w:r>
              <w:rPr>
                <w:rFonts w:ascii="Verdana" w:hAnsi="Verdana"/>
                <w:i/>
                <w:iCs/>
                <w:color w:val="0000FF"/>
                <w:sz w:val="16"/>
                <w:szCs w:val="16"/>
                <w:lang w:val="en-US"/>
              </w:rPr>
              <w:t>26-05-2000</w:t>
            </w:r>
            <w:r w:rsidRPr="0048788B">
              <w:rPr>
                <w:rFonts w:ascii="Verdana" w:hAnsi="Verdana"/>
                <w:i/>
                <w:iCs/>
                <w:color w:val="0000FF"/>
                <w:sz w:val="16"/>
                <w:szCs w:val="16"/>
                <w:lang w:val="en-US"/>
              </w:rPr>
              <w:t xml:space="preserve">, </w:t>
            </w:r>
            <w:r>
              <w:rPr>
                <w:rFonts w:ascii="Verdana" w:hAnsi="Verdana"/>
                <w:i/>
                <w:iCs/>
                <w:color w:val="0000FF"/>
                <w:sz w:val="16"/>
                <w:szCs w:val="16"/>
                <w:lang w:val="en-US"/>
              </w:rPr>
              <w:t>11-06-2009</w:t>
            </w:r>
          </w:p>
        </w:tc>
      </w:tr>
      <w:tr w:rsidR="000C36FE" w:rsidRPr="008C4AB4" w14:paraId="6276CC5A" w14:textId="77777777" w:rsidTr="003B0EAD">
        <w:tc>
          <w:tcPr>
            <w:tcW w:w="4811" w:type="dxa"/>
            <w:shd w:val="clear" w:color="auto" w:fill="auto"/>
          </w:tcPr>
          <w:p w14:paraId="19095A26" w14:textId="77777777" w:rsidR="000C36FE" w:rsidRPr="008C4AB4" w:rsidRDefault="000C36FE" w:rsidP="000C36FE">
            <w:pPr>
              <w:pStyle w:val="PlainText"/>
              <w:jc w:val="both"/>
              <w:rPr>
                <w:rFonts w:ascii="Verdana" w:eastAsia="MS Mincho" w:hAnsi="Verdana" w:cs="Arial"/>
                <w:sz w:val="16"/>
                <w:szCs w:val="16"/>
              </w:rPr>
            </w:pPr>
          </w:p>
        </w:tc>
        <w:tc>
          <w:tcPr>
            <w:tcW w:w="4811" w:type="dxa"/>
          </w:tcPr>
          <w:p w14:paraId="16D41D5A" w14:textId="5CC02DF4"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0C36FE" w:rsidRPr="000955D6" w14:paraId="7EBD6D5E" w14:textId="77777777" w:rsidTr="003B0EAD">
        <w:tc>
          <w:tcPr>
            <w:tcW w:w="4811" w:type="dxa"/>
            <w:shd w:val="clear" w:color="auto" w:fill="auto"/>
          </w:tcPr>
          <w:p w14:paraId="028A7D8E" w14:textId="77777777" w:rsidR="000C36FE" w:rsidRPr="008C4AB4" w:rsidRDefault="000C36FE" w:rsidP="000C36FE">
            <w:pPr>
              <w:pStyle w:val="Texto"/>
              <w:spacing w:after="0" w:line="240" w:lineRule="auto"/>
              <w:ind w:firstLine="0"/>
              <w:rPr>
                <w:rFonts w:ascii="Verdana" w:hAnsi="Verdana"/>
                <w:sz w:val="16"/>
                <w:szCs w:val="16"/>
              </w:rPr>
            </w:pPr>
            <w:bookmarkStart w:id="420" w:name="Artículo_316_Bis"/>
            <w:r w:rsidRPr="008C4AB4">
              <w:rPr>
                <w:rFonts w:ascii="Verdana" w:hAnsi="Verdana"/>
                <w:b/>
                <w:sz w:val="16"/>
                <w:szCs w:val="16"/>
              </w:rPr>
              <w:t>Artículo 316 Bis</w:t>
            </w:r>
            <w:bookmarkEnd w:id="420"/>
            <w:r w:rsidRPr="008C4AB4">
              <w:rPr>
                <w:rFonts w:ascii="Verdana" w:hAnsi="Verdana"/>
                <w:b/>
                <w:sz w:val="16"/>
                <w:szCs w:val="16"/>
              </w:rPr>
              <w:t>.-</w:t>
            </w:r>
            <w:r w:rsidRPr="008C4AB4">
              <w:rPr>
                <w:rFonts w:ascii="Verdana" w:hAnsi="Verdana"/>
                <w:sz w:val="16"/>
                <w:szCs w:val="16"/>
              </w:rPr>
              <w:t xml:space="preserve"> Los establecimientos a los que se refieren las fracciones I y II del artículo 315 de esta Ley deberán contar con un coordinador hospitalario de donación de órganos y tejidos para trasplantes que esté disponible de manera permanente.</w:t>
            </w:r>
          </w:p>
        </w:tc>
        <w:tc>
          <w:tcPr>
            <w:tcW w:w="4811" w:type="dxa"/>
          </w:tcPr>
          <w:p w14:paraId="15FF506F" w14:textId="3D7D0203" w:rsidR="000C36FE" w:rsidRPr="00FD526D" w:rsidRDefault="000C36FE" w:rsidP="000C36FE">
            <w:pPr>
              <w:pStyle w:val="Texto"/>
              <w:spacing w:after="0" w:line="240" w:lineRule="auto"/>
              <w:ind w:firstLine="0"/>
              <w:rPr>
                <w:rFonts w:ascii="Verdana" w:hAnsi="Verdana"/>
                <w:b/>
                <w:sz w:val="16"/>
                <w:szCs w:val="16"/>
                <w:lang w:val="en-US"/>
              </w:rPr>
            </w:pPr>
            <w:r w:rsidRPr="0048788B">
              <w:rPr>
                <w:rFonts w:ascii="Verdana" w:hAnsi="Verdana" w:cs="Times New Roman"/>
                <w:b/>
                <w:bCs/>
                <w:sz w:val="16"/>
                <w:szCs w:val="16"/>
                <w:lang w:val="en-US"/>
              </w:rPr>
              <w:t xml:space="preserve">Article 316 Bis.- </w:t>
            </w:r>
            <w:r w:rsidRPr="0048788B">
              <w:rPr>
                <w:rFonts w:ascii="Verdana" w:hAnsi="Verdana" w:cs="Times New Roman"/>
                <w:sz w:val="16"/>
                <w:szCs w:val="16"/>
                <w:lang w:val="en-US"/>
              </w:rPr>
              <w:t>The establishments referred to in sections I and II of Article 315 of this Law must have a hospital coordinator for organ and tissue donation for transplants that is permanently available.</w:t>
            </w:r>
          </w:p>
        </w:tc>
      </w:tr>
      <w:tr w:rsidR="000C36FE" w:rsidRPr="000955D6" w14:paraId="56F1C142" w14:textId="77777777" w:rsidTr="003B0EAD">
        <w:tc>
          <w:tcPr>
            <w:tcW w:w="4811" w:type="dxa"/>
            <w:shd w:val="clear" w:color="auto" w:fill="auto"/>
          </w:tcPr>
          <w:p w14:paraId="4419A516" w14:textId="77777777" w:rsidR="000C36FE" w:rsidRPr="002E2969" w:rsidRDefault="000C36FE" w:rsidP="000C36FE">
            <w:pPr>
              <w:pStyle w:val="Texto"/>
              <w:spacing w:after="0" w:line="240" w:lineRule="auto"/>
              <w:ind w:firstLine="0"/>
              <w:rPr>
                <w:rFonts w:ascii="Verdana" w:hAnsi="Verdana"/>
                <w:sz w:val="16"/>
                <w:szCs w:val="16"/>
                <w:lang w:val="en-US"/>
              </w:rPr>
            </w:pPr>
          </w:p>
        </w:tc>
        <w:tc>
          <w:tcPr>
            <w:tcW w:w="4811" w:type="dxa"/>
          </w:tcPr>
          <w:p w14:paraId="26DF133D" w14:textId="198EEFFD" w:rsidR="000C36FE" w:rsidRPr="00FD526D" w:rsidRDefault="000C36FE" w:rsidP="000C36FE">
            <w:pPr>
              <w:pStyle w:val="Texto"/>
              <w:spacing w:after="0" w:line="240" w:lineRule="auto"/>
              <w:ind w:firstLine="0"/>
              <w:rPr>
                <w:rFonts w:ascii="Verdana" w:hAnsi="Verdana"/>
                <w:sz w:val="16"/>
                <w:szCs w:val="16"/>
                <w:lang w:val="en-US"/>
              </w:rPr>
            </w:pPr>
            <w:r w:rsidRPr="0048788B">
              <w:rPr>
                <w:rFonts w:ascii="Verdana" w:hAnsi="Verdana" w:cs="Times New Roman"/>
                <w:sz w:val="16"/>
                <w:szCs w:val="16"/>
                <w:lang w:val="en-US"/>
              </w:rPr>
              <w:t> </w:t>
            </w:r>
          </w:p>
        </w:tc>
      </w:tr>
      <w:tr w:rsidR="000C36FE" w:rsidRPr="000955D6" w14:paraId="1D9D43E2" w14:textId="77777777" w:rsidTr="003B0EAD">
        <w:tc>
          <w:tcPr>
            <w:tcW w:w="4811" w:type="dxa"/>
            <w:shd w:val="clear" w:color="auto" w:fill="auto"/>
          </w:tcPr>
          <w:p w14:paraId="138FE05D" w14:textId="77777777" w:rsidR="000C36FE" w:rsidRPr="008C4AB4" w:rsidRDefault="000C36FE" w:rsidP="000C36FE">
            <w:pPr>
              <w:pStyle w:val="Texto"/>
              <w:spacing w:after="0" w:line="240" w:lineRule="auto"/>
              <w:ind w:firstLine="0"/>
              <w:rPr>
                <w:rFonts w:ascii="Verdana" w:hAnsi="Verdana"/>
                <w:sz w:val="16"/>
                <w:szCs w:val="16"/>
              </w:rPr>
            </w:pPr>
            <w:r w:rsidRPr="008C4AB4">
              <w:rPr>
                <w:rFonts w:ascii="Verdana" w:hAnsi="Verdana"/>
                <w:sz w:val="16"/>
                <w:szCs w:val="16"/>
              </w:rPr>
              <w:t>El coordinador hospitalario de la donación de órganos y tejidos para trasplantes de los establecimientos a los que se refieren las fracciones I y II del artículo 315 deberá ser un médico especialista o general, que cuente con experiencia en la materia y esté capacitado por la Secretaría de Salud para desempeñar esa función, quien podrá auxiliarse en su caso de otros profesionales de la salud debidamente capacitados en la materia.</w:t>
            </w:r>
          </w:p>
        </w:tc>
        <w:tc>
          <w:tcPr>
            <w:tcW w:w="4811" w:type="dxa"/>
          </w:tcPr>
          <w:p w14:paraId="119F0C08" w14:textId="12272F78" w:rsidR="000C36FE" w:rsidRPr="00FD526D" w:rsidRDefault="000C36FE" w:rsidP="000C36FE">
            <w:pPr>
              <w:pStyle w:val="Texto"/>
              <w:spacing w:after="0" w:line="240" w:lineRule="auto"/>
              <w:ind w:firstLine="0"/>
              <w:rPr>
                <w:rFonts w:ascii="Verdana" w:hAnsi="Verdana"/>
                <w:sz w:val="16"/>
                <w:szCs w:val="16"/>
                <w:lang w:val="en-US"/>
              </w:rPr>
            </w:pPr>
            <w:r w:rsidRPr="0048788B">
              <w:rPr>
                <w:rFonts w:ascii="Verdana" w:hAnsi="Verdana" w:cs="Times New Roman"/>
                <w:sz w:val="16"/>
                <w:szCs w:val="16"/>
                <w:lang w:val="en-US"/>
              </w:rPr>
              <w:t xml:space="preserve">The hospital coordinator for organ and tissue donation for transplantation of the establishments referred to in sections I and II of article 315 must be a specialist or general physician, who has experience in the matter and is trained by the </w:t>
            </w:r>
            <w:r w:rsidRPr="00FD526D">
              <w:rPr>
                <w:rFonts w:ascii="Verdana" w:hAnsi="Verdana" w:cs="Times New Roman"/>
                <w:sz w:val="16"/>
                <w:szCs w:val="16"/>
                <w:lang w:val="en-US"/>
              </w:rPr>
              <w:t>Secretary</w:t>
            </w:r>
            <w:r>
              <w:rPr>
                <w:rFonts w:ascii="Verdana" w:hAnsi="Verdana" w:cs="Times New Roman"/>
                <w:sz w:val="16"/>
                <w:szCs w:val="16"/>
                <w:lang w:val="en-US"/>
              </w:rPr>
              <w:t xml:space="preserve"> </w:t>
            </w:r>
            <w:r w:rsidRPr="0048788B">
              <w:rPr>
                <w:rFonts w:ascii="Verdana" w:hAnsi="Verdana" w:cs="Times New Roman"/>
                <w:sz w:val="16"/>
                <w:szCs w:val="16"/>
                <w:lang w:val="en-US"/>
              </w:rPr>
              <w:t xml:space="preserve">of Health to perform this function, who may be assisted in his case by other health professionals duly trained in the matter. </w:t>
            </w:r>
          </w:p>
        </w:tc>
      </w:tr>
      <w:tr w:rsidR="000C36FE" w:rsidRPr="000955D6" w14:paraId="56D85B92" w14:textId="77777777" w:rsidTr="003B0EAD">
        <w:tc>
          <w:tcPr>
            <w:tcW w:w="4811" w:type="dxa"/>
            <w:shd w:val="clear" w:color="auto" w:fill="auto"/>
          </w:tcPr>
          <w:p w14:paraId="3541F8B0" w14:textId="77777777" w:rsidR="000C36FE" w:rsidRPr="002E2969" w:rsidRDefault="000C36FE" w:rsidP="000C36FE">
            <w:pPr>
              <w:pStyle w:val="Texto"/>
              <w:spacing w:after="0" w:line="240" w:lineRule="auto"/>
              <w:ind w:firstLine="0"/>
              <w:rPr>
                <w:rFonts w:ascii="Verdana" w:hAnsi="Verdana"/>
                <w:sz w:val="16"/>
                <w:szCs w:val="16"/>
                <w:lang w:val="en-US"/>
              </w:rPr>
            </w:pPr>
          </w:p>
        </w:tc>
        <w:tc>
          <w:tcPr>
            <w:tcW w:w="4811" w:type="dxa"/>
          </w:tcPr>
          <w:p w14:paraId="3EEE4BA2" w14:textId="67B3008F" w:rsidR="000C36FE" w:rsidRPr="00FD526D" w:rsidRDefault="000C36FE" w:rsidP="000C36FE">
            <w:pPr>
              <w:pStyle w:val="Texto"/>
              <w:spacing w:after="0" w:line="240" w:lineRule="auto"/>
              <w:ind w:firstLine="0"/>
              <w:rPr>
                <w:rFonts w:ascii="Verdana" w:hAnsi="Verdana"/>
                <w:sz w:val="16"/>
                <w:szCs w:val="16"/>
                <w:lang w:val="en-US"/>
              </w:rPr>
            </w:pPr>
            <w:r w:rsidRPr="0048788B">
              <w:rPr>
                <w:rFonts w:ascii="Verdana" w:hAnsi="Verdana" w:cs="Times New Roman"/>
                <w:sz w:val="16"/>
                <w:szCs w:val="16"/>
                <w:lang w:val="en-US"/>
              </w:rPr>
              <w:t> </w:t>
            </w:r>
          </w:p>
        </w:tc>
      </w:tr>
      <w:tr w:rsidR="000C36FE" w:rsidRPr="000955D6" w14:paraId="08A726E9" w14:textId="77777777" w:rsidTr="003B0EAD">
        <w:tc>
          <w:tcPr>
            <w:tcW w:w="4811" w:type="dxa"/>
            <w:shd w:val="clear" w:color="auto" w:fill="auto"/>
          </w:tcPr>
          <w:p w14:paraId="453DC216" w14:textId="77777777" w:rsidR="000C36FE" w:rsidRPr="008C4AB4" w:rsidRDefault="000C36FE" w:rsidP="000C36FE">
            <w:pPr>
              <w:pStyle w:val="Texto"/>
              <w:spacing w:after="0" w:line="240" w:lineRule="auto"/>
              <w:ind w:firstLine="0"/>
              <w:rPr>
                <w:rFonts w:ascii="Verdana" w:hAnsi="Verdana"/>
                <w:sz w:val="16"/>
                <w:szCs w:val="16"/>
              </w:rPr>
            </w:pPr>
            <w:r w:rsidRPr="008C4AB4">
              <w:rPr>
                <w:rFonts w:ascii="Verdana" w:hAnsi="Verdana"/>
                <w:sz w:val="16"/>
                <w:szCs w:val="16"/>
              </w:rPr>
              <w:t>Corresponderá a los coordinadores a los que se refiere este artículo:</w:t>
            </w:r>
          </w:p>
        </w:tc>
        <w:tc>
          <w:tcPr>
            <w:tcW w:w="4811" w:type="dxa"/>
          </w:tcPr>
          <w:p w14:paraId="6D4B9BDC" w14:textId="0F3A7DC7" w:rsidR="000C36FE" w:rsidRPr="00FD526D" w:rsidRDefault="000C36FE" w:rsidP="000C36FE">
            <w:pPr>
              <w:pStyle w:val="Texto"/>
              <w:spacing w:after="0" w:line="240" w:lineRule="auto"/>
              <w:ind w:firstLine="0"/>
              <w:rPr>
                <w:rFonts w:ascii="Verdana" w:hAnsi="Verdana"/>
                <w:sz w:val="16"/>
                <w:szCs w:val="16"/>
                <w:lang w:val="en-US"/>
              </w:rPr>
            </w:pPr>
            <w:r>
              <w:rPr>
                <w:rFonts w:ascii="Verdana" w:hAnsi="Verdana" w:cs="Times New Roman"/>
                <w:sz w:val="16"/>
                <w:szCs w:val="16"/>
                <w:lang w:val="en-US"/>
              </w:rPr>
              <w:t>The following is the responsibility of</w:t>
            </w:r>
            <w:r w:rsidRPr="0048788B">
              <w:rPr>
                <w:rFonts w:ascii="Verdana" w:hAnsi="Verdana" w:cs="Times New Roman"/>
                <w:sz w:val="16"/>
                <w:szCs w:val="16"/>
                <w:lang w:val="en-US"/>
              </w:rPr>
              <w:t xml:space="preserve"> the coordinators referred to in this article:</w:t>
            </w:r>
          </w:p>
        </w:tc>
      </w:tr>
      <w:tr w:rsidR="000C36FE" w:rsidRPr="000955D6" w14:paraId="347A51ED" w14:textId="77777777" w:rsidTr="003B0EAD">
        <w:tc>
          <w:tcPr>
            <w:tcW w:w="4811" w:type="dxa"/>
            <w:shd w:val="clear" w:color="auto" w:fill="auto"/>
          </w:tcPr>
          <w:p w14:paraId="0F8C5FFC" w14:textId="77777777" w:rsidR="000C36FE" w:rsidRPr="002E2969" w:rsidRDefault="000C36FE" w:rsidP="000C36FE">
            <w:pPr>
              <w:pStyle w:val="Texto"/>
              <w:spacing w:after="0" w:line="240" w:lineRule="auto"/>
              <w:ind w:firstLine="0"/>
              <w:rPr>
                <w:rFonts w:ascii="Verdana" w:hAnsi="Verdana"/>
                <w:sz w:val="16"/>
                <w:szCs w:val="16"/>
                <w:lang w:val="en-US"/>
              </w:rPr>
            </w:pPr>
          </w:p>
        </w:tc>
        <w:tc>
          <w:tcPr>
            <w:tcW w:w="4811" w:type="dxa"/>
          </w:tcPr>
          <w:p w14:paraId="174B07E3" w14:textId="2201278C" w:rsidR="000C36FE" w:rsidRPr="00FD526D" w:rsidRDefault="000C36FE" w:rsidP="000C36FE">
            <w:pPr>
              <w:pStyle w:val="Texto"/>
              <w:spacing w:after="0" w:line="240" w:lineRule="auto"/>
              <w:ind w:firstLine="0"/>
              <w:rPr>
                <w:rFonts w:ascii="Verdana" w:hAnsi="Verdana"/>
                <w:sz w:val="16"/>
                <w:szCs w:val="16"/>
                <w:lang w:val="en-US"/>
              </w:rPr>
            </w:pPr>
            <w:r w:rsidRPr="0048788B">
              <w:rPr>
                <w:rFonts w:ascii="Verdana" w:hAnsi="Verdana" w:cs="Times New Roman"/>
                <w:sz w:val="16"/>
                <w:szCs w:val="16"/>
                <w:lang w:val="en-US"/>
              </w:rPr>
              <w:t> </w:t>
            </w:r>
          </w:p>
        </w:tc>
      </w:tr>
      <w:tr w:rsidR="000C36FE" w:rsidRPr="000955D6" w14:paraId="6D1E7ADC" w14:textId="77777777" w:rsidTr="003B0EAD">
        <w:tc>
          <w:tcPr>
            <w:tcW w:w="4811" w:type="dxa"/>
            <w:shd w:val="clear" w:color="auto" w:fill="auto"/>
          </w:tcPr>
          <w:p w14:paraId="53A5CF5B" w14:textId="77777777" w:rsidR="000C36FE" w:rsidRPr="008C4AB4" w:rsidRDefault="000C36FE" w:rsidP="000C36FE">
            <w:pPr>
              <w:pStyle w:val="Texto"/>
              <w:spacing w:after="0" w:line="240" w:lineRule="auto"/>
              <w:ind w:firstLine="0"/>
              <w:rPr>
                <w:rFonts w:ascii="Verdana" w:hAnsi="Verdana"/>
                <w:sz w:val="16"/>
                <w:szCs w:val="16"/>
              </w:rPr>
            </w:pPr>
            <w:r w:rsidRPr="008C4AB4">
              <w:rPr>
                <w:rFonts w:ascii="Verdana" w:hAnsi="Verdana"/>
                <w:b/>
                <w:sz w:val="16"/>
                <w:szCs w:val="16"/>
              </w:rPr>
              <w:t>I.</w:t>
            </w:r>
            <w:r w:rsidRPr="008C4AB4">
              <w:rPr>
                <w:rFonts w:ascii="Verdana" w:hAnsi="Verdana"/>
                <w:sz w:val="16"/>
                <w:szCs w:val="16"/>
              </w:rPr>
              <w:t xml:space="preserve"> Detectar, evaluar y seleccionar a los donantes potenciales;</w:t>
            </w:r>
          </w:p>
        </w:tc>
        <w:tc>
          <w:tcPr>
            <w:tcW w:w="4811" w:type="dxa"/>
          </w:tcPr>
          <w:p w14:paraId="1B10C33B" w14:textId="2156D810" w:rsidR="000C36FE" w:rsidRPr="00FD526D" w:rsidRDefault="000C36FE" w:rsidP="000C36FE">
            <w:pPr>
              <w:pStyle w:val="Texto"/>
              <w:spacing w:after="0" w:line="240" w:lineRule="auto"/>
              <w:ind w:firstLine="0"/>
              <w:rPr>
                <w:rFonts w:ascii="Verdana" w:hAnsi="Verdana"/>
                <w:b/>
                <w:sz w:val="16"/>
                <w:szCs w:val="16"/>
                <w:lang w:val="en-US"/>
              </w:rPr>
            </w:pPr>
            <w:r w:rsidRPr="0048788B">
              <w:rPr>
                <w:rFonts w:ascii="Verdana" w:hAnsi="Verdana" w:cs="Times New Roman"/>
                <w:b/>
                <w:bCs/>
                <w:sz w:val="16"/>
                <w:szCs w:val="16"/>
                <w:lang w:val="en-US"/>
              </w:rPr>
              <w:t xml:space="preserve">I. </w:t>
            </w:r>
            <w:r w:rsidRPr="0048788B">
              <w:rPr>
                <w:rFonts w:ascii="Verdana" w:hAnsi="Verdana" w:cs="Times New Roman"/>
                <w:sz w:val="16"/>
                <w:szCs w:val="16"/>
                <w:lang w:val="en-US"/>
              </w:rPr>
              <w:t>Detect, evaluate and select potential donors;</w:t>
            </w:r>
          </w:p>
        </w:tc>
      </w:tr>
      <w:tr w:rsidR="000C36FE" w:rsidRPr="000955D6" w14:paraId="1D95608C" w14:textId="77777777" w:rsidTr="003B0EAD">
        <w:tc>
          <w:tcPr>
            <w:tcW w:w="4811" w:type="dxa"/>
            <w:shd w:val="clear" w:color="auto" w:fill="auto"/>
          </w:tcPr>
          <w:p w14:paraId="455C2E40" w14:textId="77777777" w:rsidR="000C36FE" w:rsidRPr="002E2969" w:rsidRDefault="000C36FE" w:rsidP="000C36FE">
            <w:pPr>
              <w:pStyle w:val="Texto"/>
              <w:spacing w:after="0" w:line="240" w:lineRule="auto"/>
              <w:ind w:firstLine="0"/>
              <w:rPr>
                <w:rFonts w:ascii="Verdana" w:hAnsi="Verdana"/>
                <w:b/>
                <w:sz w:val="16"/>
                <w:szCs w:val="16"/>
                <w:lang w:val="en-US"/>
              </w:rPr>
            </w:pPr>
          </w:p>
        </w:tc>
        <w:tc>
          <w:tcPr>
            <w:tcW w:w="4811" w:type="dxa"/>
          </w:tcPr>
          <w:p w14:paraId="7C672F7A" w14:textId="1BABAC1D" w:rsidR="000C36FE" w:rsidRPr="00FD526D" w:rsidRDefault="000C36FE" w:rsidP="000C36FE">
            <w:pPr>
              <w:pStyle w:val="Texto"/>
              <w:spacing w:after="0" w:line="240" w:lineRule="auto"/>
              <w:ind w:firstLine="0"/>
              <w:rPr>
                <w:rFonts w:ascii="Verdana" w:hAnsi="Verdana"/>
                <w:b/>
                <w:sz w:val="16"/>
                <w:szCs w:val="16"/>
                <w:lang w:val="en-US"/>
              </w:rPr>
            </w:pPr>
            <w:r w:rsidRPr="0048788B">
              <w:rPr>
                <w:rFonts w:ascii="Verdana" w:hAnsi="Verdana" w:cs="Times New Roman"/>
                <w:b/>
                <w:bCs/>
                <w:sz w:val="16"/>
                <w:szCs w:val="16"/>
                <w:lang w:val="en-US"/>
              </w:rPr>
              <w:t> </w:t>
            </w:r>
          </w:p>
        </w:tc>
      </w:tr>
      <w:tr w:rsidR="000C36FE" w:rsidRPr="000955D6" w14:paraId="0A908696" w14:textId="77777777" w:rsidTr="003B0EAD">
        <w:tc>
          <w:tcPr>
            <w:tcW w:w="4811" w:type="dxa"/>
            <w:shd w:val="clear" w:color="auto" w:fill="auto"/>
          </w:tcPr>
          <w:p w14:paraId="06A58CD7" w14:textId="77777777" w:rsidR="000C36FE" w:rsidRPr="008C4AB4" w:rsidRDefault="000C36FE" w:rsidP="000C36FE">
            <w:pPr>
              <w:pStyle w:val="Texto"/>
              <w:spacing w:after="0" w:line="240" w:lineRule="auto"/>
              <w:ind w:firstLine="0"/>
              <w:rPr>
                <w:rFonts w:ascii="Verdana" w:hAnsi="Verdana"/>
                <w:sz w:val="16"/>
                <w:szCs w:val="16"/>
              </w:rPr>
            </w:pPr>
            <w:r w:rsidRPr="008C4AB4">
              <w:rPr>
                <w:rFonts w:ascii="Verdana" w:hAnsi="Verdana"/>
                <w:b/>
                <w:sz w:val="16"/>
                <w:szCs w:val="16"/>
              </w:rPr>
              <w:t>II.</w:t>
            </w:r>
            <w:r w:rsidRPr="008C4AB4">
              <w:rPr>
                <w:rFonts w:ascii="Verdana" w:hAnsi="Verdana"/>
                <w:sz w:val="16"/>
                <w:szCs w:val="16"/>
              </w:rPr>
              <w:t xml:space="preserve"> Solicitar el consentimiento del familiar a que se refiere esta Ley;</w:t>
            </w:r>
          </w:p>
        </w:tc>
        <w:tc>
          <w:tcPr>
            <w:tcW w:w="4811" w:type="dxa"/>
          </w:tcPr>
          <w:p w14:paraId="1818CD81" w14:textId="23F6A742" w:rsidR="000C36FE" w:rsidRPr="00FD526D" w:rsidRDefault="000C36FE" w:rsidP="000C36FE">
            <w:pPr>
              <w:pStyle w:val="Texto"/>
              <w:spacing w:after="0" w:line="240" w:lineRule="auto"/>
              <w:ind w:firstLine="0"/>
              <w:rPr>
                <w:rFonts w:ascii="Verdana" w:hAnsi="Verdana"/>
                <w:b/>
                <w:sz w:val="16"/>
                <w:szCs w:val="16"/>
                <w:lang w:val="en-US"/>
              </w:rPr>
            </w:pPr>
            <w:r w:rsidRPr="0048788B">
              <w:rPr>
                <w:rFonts w:ascii="Verdana" w:hAnsi="Verdana" w:cs="Times New Roman"/>
                <w:b/>
                <w:bCs/>
                <w:sz w:val="16"/>
                <w:szCs w:val="16"/>
                <w:lang w:val="en-US"/>
              </w:rPr>
              <w:t xml:space="preserve">II. </w:t>
            </w:r>
            <w:r w:rsidRPr="0048788B">
              <w:rPr>
                <w:rFonts w:ascii="Verdana" w:hAnsi="Verdana" w:cs="Times New Roman"/>
                <w:sz w:val="16"/>
                <w:szCs w:val="16"/>
                <w:lang w:val="en-US"/>
              </w:rPr>
              <w:t>Request the consent of the family member referred to in this Law;</w:t>
            </w:r>
          </w:p>
        </w:tc>
      </w:tr>
      <w:tr w:rsidR="000C36FE" w:rsidRPr="000955D6" w14:paraId="059EA87F" w14:textId="77777777" w:rsidTr="003B0EAD">
        <w:tc>
          <w:tcPr>
            <w:tcW w:w="4811" w:type="dxa"/>
            <w:shd w:val="clear" w:color="auto" w:fill="auto"/>
          </w:tcPr>
          <w:p w14:paraId="6587EF39" w14:textId="77777777" w:rsidR="000C36FE" w:rsidRPr="002E2969" w:rsidRDefault="000C36FE" w:rsidP="000C36FE">
            <w:pPr>
              <w:pStyle w:val="Texto"/>
              <w:spacing w:after="0" w:line="240" w:lineRule="auto"/>
              <w:ind w:firstLine="0"/>
              <w:rPr>
                <w:rFonts w:ascii="Verdana" w:hAnsi="Verdana"/>
                <w:sz w:val="16"/>
                <w:szCs w:val="16"/>
                <w:lang w:val="en-US"/>
              </w:rPr>
            </w:pPr>
          </w:p>
        </w:tc>
        <w:tc>
          <w:tcPr>
            <w:tcW w:w="4811" w:type="dxa"/>
          </w:tcPr>
          <w:p w14:paraId="2AF14988" w14:textId="487B56D5" w:rsidR="000C36FE" w:rsidRPr="00FD526D" w:rsidRDefault="000C36FE" w:rsidP="000C36FE">
            <w:pPr>
              <w:pStyle w:val="Texto"/>
              <w:spacing w:after="0" w:line="240" w:lineRule="auto"/>
              <w:ind w:firstLine="0"/>
              <w:rPr>
                <w:rFonts w:ascii="Verdana" w:hAnsi="Verdana"/>
                <w:sz w:val="16"/>
                <w:szCs w:val="16"/>
                <w:lang w:val="en-US"/>
              </w:rPr>
            </w:pPr>
            <w:r w:rsidRPr="0048788B">
              <w:rPr>
                <w:rFonts w:ascii="Verdana" w:hAnsi="Verdana" w:cs="Times New Roman"/>
                <w:sz w:val="16"/>
                <w:szCs w:val="16"/>
                <w:lang w:val="en-US"/>
              </w:rPr>
              <w:t> </w:t>
            </w:r>
          </w:p>
        </w:tc>
      </w:tr>
      <w:tr w:rsidR="000C36FE" w:rsidRPr="000955D6" w14:paraId="4AE5E48E" w14:textId="77777777" w:rsidTr="003B0EAD">
        <w:tc>
          <w:tcPr>
            <w:tcW w:w="4811" w:type="dxa"/>
            <w:shd w:val="clear" w:color="auto" w:fill="auto"/>
          </w:tcPr>
          <w:p w14:paraId="32B2CB8E" w14:textId="77777777" w:rsidR="000C36FE" w:rsidRPr="008C4AB4" w:rsidRDefault="000C36FE" w:rsidP="000C36FE">
            <w:pPr>
              <w:pStyle w:val="Texto"/>
              <w:spacing w:after="0" w:line="240" w:lineRule="auto"/>
              <w:ind w:firstLine="0"/>
              <w:rPr>
                <w:rFonts w:ascii="Verdana" w:hAnsi="Verdana"/>
                <w:sz w:val="16"/>
                <w:szCs w:val="16"/>
              </w:rPr>
            </w:pPr>
            <w:r w:rsidRPr="008C4AB4">
              <w:rPr>
                <w:rFonts w:ascii="Verdana" w:hAnsi="Verdana"/>
                <w:b/>
                <w:sz w:val="16"/>
                <w:szCs w:val="16"/>
              </w:rPr>
              <w:t>III.</w:t>
            </w:r>
            <w:r w:rsidRPr="008C4AB4">
              <w:rPr>
                <w:rFonts w:ascii="Verdana" w:hAnsi="Verdana"/>
                <w:sz w:val="16"/>
                <w:szCs w:val="16"/>
              </w:rPr>
              <w:t xml:space="preserve"> Establecer y mantener coordinación con el Comité Interno de Trasplantes durante el proceso de procuración de órganos y tejidos;</w:t>
            </w:r>
          </w:p>
        </w:tc>
        <w:tc>
          <w:tcPr>
            <w:tcW w:w="4811" w:type="dxa"/>
          </w:tcPr>
          <w:p w14:paraId="1037E200" w14:textId="3EBF0AA3" w:rsidR="000C36FE" w:rsidRPr="00FD526D" w:rsidRDefault="000C36FE" w:rsidP="000C36FE">
            <w:pPr>
              <w:pStyle w:val="Texto"/>
              <w:spacing w:after="0" w:line="240" w:lineRule="auto"/>
              <w:ind w:firstLine="0"/>
              <w:rPr>
                <w:rFonts w:ascii="Verdana" w:hAnsi="Verdana"/>
                <w:b/>
                <w:sz w:val="16"/>
                <w:szCs w:val="16"/>
                <w:lang w:val="en-US"/>
              </w:rPr>
            </w:pPr>
            <w:r w:rsidRPr="0048788B">
              <w:rPr>
                <w:rFonts w:ascii="Verdana" w:hAnsi="Verdana" w:cs="Times New Roman"/>
                <w:b/>
                <w:bCs/>
                <w:sz w:val="16"/>
                <w:szCs w:val="16"/>
                <w:lang w:val="en-US"/>
              </w:rPr>
              <w:t xml:space="preserve">III. </w:t>
            </w:r>
            <w:r w:rsidRPr="0048788B">
              <w:rPr>
                <w:rFonts w:ascii="Verdana" w:hAnsi="Verdana" w:cs="Times New Roman"/>
                <w:sz w:val="16"/>
                <w:szCs w:val="16"/>
                <w:lang w:val="en-US"/>
              </w:rPr>
              <w:t>Establish and maintain coordination with the Internal Transplant Committee during the organ and tissue procurement process;</w:t>
            </w:r>
          </w:p>
        </w:tc>
      </w:tr>
      <w:tr w:rsidR="000C36FE" w:rsidRPr="000955D6" w14:paraId="60900D82" w14:textId="77777777" w:rsidTr="003B0EAD">
        <w:tc>
          <w:tcPr>
            <w:tcW w:w="4811" w:type="dxa"/>
            <w:shd w:val="clear" w:color="auto" w:fill="auto"/>
          </w:tcPr>
          <w:p w14:paraId="707DEB28" w14:textId="77777777" w:rsidR="000C36FE" w:rsidRPr="002E2969" w:rsidRDefault="000C36FE" w:rsidP="000C36FE">
            <w:pPr>
              <w:pStyle w:val="Texto"/>
              <w:spacing w:after="0" w:line="240" w:lineRule="auto"/>
              <w:ind w:firstLine="0"/>
              <w:rPr>
                <w:rFonts w:ascii="Verdana" w:hAnsi="Verdana"/>
                <w:sz w:val="16"/>
                <w:szCs w:val="16"/>
                <w:lang w:val="en-US"/>
              </w:rPr>
            </w:pPr>
          </w:p>
        </w:tc>
        <w:tc>
          <w:tcPr>
            <w:tcW w:w="4811" w:type="dxa"/>
          </w:tcPr>
          <w:p w14:paraId="29B359FD" w14:textId="4207E036" w:rsidR="000C36FE" w:rsidRPr="00FD526D" w:rsidRDefault="000C36FE" w:rsidP="000C36FE">
            <w:pPr>
              <w:pStyle w:val="Texto"/>
              <w:spacing w:after="0" w:line="240" w:lineRule="auto"/>
              <w:ind w:firstLine="0"/>
              <w:rPr>
                <w:rFonts w:ascii="Verdana" w:hAnsi="Verdana"/>
                <w:sz w:val="16"/>
                <w:szCs w:val="16"/>
                <w:lang w:val="en-US"/>
              </w:rPr>
            </w:pPr>
            <w:r w:rsidRPr="0048788B">
              <w:rPr>
                <w:rFonts w:ascii="Verdana" w:hAnsi="Verdana" w:cs="Times New Roman"/>
                <w:sz w:val="16"/>
                <w:szCs w:val="16"/>
                <w:lang w:val="en-US"/>
              </w:rPr>
              <w:t> </w:t>
            </w:r>
          </w:p>
        </w:tc>
      </w:tr>
      <w:tr w:rsidR="000C36FE" w:rsidRPr="000955D6" w14:paraId="43DCB8EF" w14:textId="77777777" w:rsidTr="003B0EAD">
        <w:tc>
          <w:tcPr>
            <w:tcW w:w="4811" w:type="dxa"/>
            <w:shd w:val="clear" w:color="auto" w:fill="auto"/>
          </w:tcPr>
          <w:p w14:paraId="116322D3" w14:textId="77777777" w:rsidR="000C36FE" w:rsidRPr="008C4AB4" w:rsidRDefault="000C36FE" w:rsidP="000C36FE">
            <w:pPr>
              <w:pStyle w:val="Texto"/>
              <w:spacing w:after="0" w:line="240" w:lineRule="auto"/>
              <w:ind w:firstLine="0"/>
              <w:rPr>
                <w:rFonts w:ascii="Verdana" w:hAnsi="Verdana"/>
                <w:sz w:val="16"/>
                <w:szCs w:val="16"/>
              </w:rPr>
            </w:pPr>
            <w:r w:rsidRPr="008C4AB4">
              <w:rPr>
                <w:rFonts w:ascii="Verdana" w:hAnsi="Verdana"/>
                <w:b/>
                <w:sz w:val="16"/>
                <w:szCs w:val="16"/>
              </w:rPr>
              <w:t>IV.</w:t>
            </w:r>
            <w:r w:rsidRPr="008C4AB4">
              <w:rPr>
                <w:rFonts w:ascii="Verdana" w:hAnsi="Verdana"/>
                <w:sz w:val="16"/>
                <w:szCs w:val="16"/>
              </w:rPr>
              <w:t xml:space="preserve"> Facilitar la coordinación entre los profesionales de la salud encargados de la extracción del o de los órganos y el de los médicos que realizarán el o los trasplantes;</w:t>
            </w:r>
          </w:p>
        </w:tc>
        <w:tc>
          <w:tcPr>
            <w:tcW w:w="4811" w:type="dxa"/>
          </w:tcPr>
          <w:p w14:paraId="233BB007" w14:textId="36D5B799" w:rsidR="000C36FE" w:rsidRPr="00FD526D" w:rsidRDefault="000C36FE" w:rsidP="000C36FE">
            <w:pPr>
              <w:pStyle w:val="Texto"/>
              <w:spacing w:after="0" w:line="240" w:lineRule="auto"/>
              <w:ind w:firstLine="0"/>
              <w:rPr>
                <w:rFonts w:ascii="Verdana" w:hAnsi="Verdana"/>
                <w:b/>
                <w:sz w:val="16"/>
                <w:szCs w:val="16"/>
                <w:lang w:val="en-US"/>
              </w:rPr>
            </w:pPr>
            <w:r w:rsidRPr="0048788B">
              <w:rPr>
                <w:rFonts w:ascii="Verdana" w:hAnsi="Verdana" w:cs="Times New Roman"/>
                <w:b/>
                <w:bCs/>
                <w:sz w:val="16"/>
                <w:szCs w:val="16"/>
                <w:lang w:val="en-US"/>
              </w:rPr>
              <w:t xml:space="preserve">IV. </w:t>
            </w:r>
            <w:r w:rsidRPr="0048788B">
              <w:rPr>
                <w:rFonts w:ascii="Verdana" w:hAnsi="Verdana" w:cs="Times New Roman"/>
                <w:sz w:val="16"/>
                <w:szCs w:val="16"/>
                <w:lang w:val="en-US"/>
              </w:rPr>
              <w:t xml:space="preserve">Facilitate coordination between the health professionals in charge of the extraction of the organ </w:t>
            </w:r>
            <w:r>
              <w:rPr>
                <w:rFonts w:ascii="Verdana" w:hAnsi="Verdana" w:cs="Times New Roman"/>
                <w:sz w:val="16"/>
                <w:szCs w:val="16"/>
                <w:lang w:val="en-US"/>
              </w:rPr>
              <w:t xml:space="preserve"> or ograns </w:t>
            </w:r>
            <w:r w:rsidRPr="0048788B">
              <w:rPr>
                <w:rFonts w:ascii="Verdana" w:hAnsi="Verdana" w:cs="Times New Roman"/>
                <w:sz w:val="16"/>
                <w:szCs w:val="16"/>
                <w:lang w:val="en-US"/>
              </w:rPr>
              <w:t>and the doctors who will perform the transplant (s);</w:t>
            </w:r>
          </w:p>
        </w:tc>
      </w:tr>
      <w:tr w:rsidR="000C36FE" w:rsidRPr="000955D6" w14:paraId="6B98DBD3" w14:textId="77777777" w:rsidTr="003B0EAD">
        <w:tc>
          <w:tcPr>
            <w:tcW w:w="4811" w:type="dxa"/>
            <w:shd w:val="clear" w:color="auto" w:fill="auto"/>
          </w:tcPr>
          <w:p w14:paraId="05AF921A" w14:textId="77777777" w:rsidR="000C36FE" w:rsidRPr="002E2969" w:rsidRDefault="000C36FE" w:rsidP="000C36FE">
            <w:pPr>
              <w:pStyle w:val="Texto"/>
              <w:spacing w:after="0" w:line="240" w:lineRule="auto"/>
              <w:ind w:firstLine="0"/>
              <w:rPr>
                <w:rFonts w:ascii="Verdana" w:hAnsi="Verdana"/>
                <w:sz w:val="16"/>
                <w:szCs w:val="16"/>
                <w:lang w:val="en-US"/>
              </w:rPr>
            </w:pPr>
          </w:p>
        </w:tc>
        <w:tc>
          <w:tcPr>
            <w:tcW w:w="4811" w:type="dxa"/>
          </w:tcPr>
          <w:p w14:paraId="3B84AACA" w14:textId="58170FC4" w:rsidR="000C36FE" w:rsidRPr="00FD526D" w:rsidRDefault="000C36FE" w:rsidP="000C36FE">
            <w:pPr>
              <w:pStyle w:val="Texto"/>
              <w:spacing w:after="0" w:line="240" w:lineRule="auto"/>
              <w:ind w:firstLine="0"/>
              <w:rPr>
                <w:rFonts w:ascii="Verdana" w:hAnsi="Verdana"/>
                <w:sz w:val="16"/>
                <w:szCs w:val="16"/>
                <w:lang w:val="en-US"/>
              </w:rPr>
            </w:pPr>
            <w:r w:rsidRPr="0048788B">
              <w:rPr>
                <w:rFonts w:ascii="Verdana" w:hAnsi="Verdana" w:cs="Times New Roman"/>
                <w:sz w:val="16"/>
                <w:szCs w:val="16"/>
                <w:lang w:val="en-US"/>
              </w:rPr>
              <w:t> </w:t>
            </w:r>
          </w:p>
        </w:tc>
      </w:tr>
      <w:tr w:rsidR="000C36FE" w:rsidRPr="000955D6" w14:paraId="40A85ADB" w14:textId="77777777" w:rsidTr="003B0EAD">
        <w:tc>
          <w:tcPr>
            <w:tcW w:w="4811" w:type="dxa"/>
            <w:shd w:val="clear" w:color="auto" w:fill="auto"/>
          </w:tcPr>
          <w:p w14:paraId="623622B0" w14:textId="77777777" w:rsidR="000C36FE" w:rsidRPr="008C4AB4" w:rsidRDefault="000C36FE" w:rsidP="000C36FE">
            <w:pPr>
              <w:pStyle w:val="Texto"/>
              <w:spacing w:after="0" w:line="240" w:lineRule="auto"/>
              <w:ind w:firstLine="0"/>
              <w:rPr>
                <w:rFonts w:ascii="Verdana" w:hAnsi="Verdana"/>
                <w:sz w:val="16"/>
                <w:szCs w:val="16"/>
              </w:rPr>
            </w:pPr>
            <w:r w:rsidRPr="008C4AB4">
              <w:rPr>
                <w:rFonts w:ascii="Verdana" w:hAnsi="Verdana"/>
                <w:b/>
                <w:sz w:val="16"/>
                <w:szCs w:val="16"/>
              </w:rPr>
              <w:t>V.</w:t>
            </w:r>
            <w:r w:rsidRPr="008C4AB4">
              <w:rPr>
                <w:rFonts w:ascii="Verdana" w:hAnsi="Verdana"/>
                <w:sz w:val="16"/>
                <w:szCs w:val="16"/>
              </w:rPr>
              <w:t xml:space="preserve"> Coordinar la logística dentro del establecimiento de la donación y el trasplante;</w:t>
            </w:r>
          </w:p>
        </w:tc>
        <w:tc>
          <w:tcPr>
            <w:tcW w:w="4811" w:type="dxa"/>
          </w:tcPr>
          <w:p w14:paraId="51DDAFA6" w14:textId="07C4C0F3" w:rsidR="000C36FE" w:rsidRPr="00FD526D" w:rsidRDefault="000C36FE" w:rsidP="000C36FE">
            <w:pPr>
              <w:pStyle w:val="Texto"/>
              <w:spacing w:after="0" w:line="240" w:lineRule="auto"/>
              <w:ind w:firstLine="0"/>
              <w:rPr>
                <w:rFonts w:ascii="Verdana" w:hAnsi="Verdana"/>
                <w:b/>
                <w:sz w:val="16"/>
                <w:szCs w:val="16"/>
                <w:lang w:val="en-US"/>
              </w:rPr>
            </w:pPr>
            <w:r w:rsidRPr="0048788B">
              <w:rPr>
                <w:rFonts w:ascii="Verdana" w:hAnsi="Verdana" w:cs="Times New Roman"/>
                <w:b/>
                <w:bCs/>
                <w:sz w:val="16"/>
                <w:szCs w:val="16"/>
                <w:lang w:val="en-US"/>
              </w:rPr>
              <w:t xml:space="preserve">V. </w:t>
            </w:r>
            <w:r w:rsidRPr="0048788B">
              <w:rPr>
                <w:rFonts w:ascii="Verdana" w:hAnsi="Verdana" w:cs="Times New Roman"/>
                <w:sz w:val="16"/>
                <w:szCs w:val="16"/>
                <w:lang w:val="en-US"/>
              </w:rPr>
              <w:t>Coordinate the logistics within the donation and transplant establishment;</w:t>
            </w:r>
          </w:p>
        </w:tc>
      </w:tr>
      <w:tr w:rsidR="000C36FE" w:rsidRPr="000955D6" w14:paraId="42C7FA6E" w14:textId="77777777" w:rsidTr="003B0EAD">
        <w:tc>
          <w:tcPr>
            <w:tcW w:w="4811" w:type="dxa"/>
            <w:shd w:val="clear" w:color="auto" w:fill="auto"/>
          </w:tcPr>
          <w:p w14:paraId="15B25E73" w14:textId="77777777" w:rsidR="000C36FE" w:rsidRPr="002E2969" w:rsidRDefault="000C36FE" w:rsidP="000C36FE">
            <w:pPr>
              <w:pStyle w:val="Texto"/>
              <w:spacing w:after="0" w:line="240" w:lineRule="auto"/>
              <w:ind w:firstLine="0"/>
              <w:rPr>
                <w:rFonts w:ascii="Verdana" w:hAnsi="Verdana"/>
                <w:sz w:val="16"/>
                <w:szCs w:val="16"/>
                <w:lang w:val="en-US"/>
              </w:rPr>
            </w:pPr>
          </w:p>
        </w:tc>
        <w:tc>
          <w:tcPr>
            <w:tcW w:w="4811" w:type="dxa"/>
          </w:tcPr>
          <w:p w14:paraId="76DE21EA" w14:textId="222AEF97" w:rsidR="000C36FE" w:rsidRPr="00FD526D" w:rsidRDefault="000C36FE" w:rsidP="000C36FE">
            <w:pPr>
              <w:pStyle w:val="Texto"/>
              <w:spacing w:after="0" w:line="240" w:lineRule="auto"/>
              <w:ind w:firstLine="0"/>
              <w:rPr>
                <w:rFonts w:ascii="Verdana" w:hAnsi="Verdana"/>
                <w:sz w:val="16"/>
                <w:szCs w:val="16"/>
                <w:lang w:val="en-US"/>
              </w:rPr>
            </w:pPr>
            <w:r w:rsidRPr="0048788B">
              <w:rPr>
                <w:rFonts w:ascii="Verdana" w:hAnsi="Verdana" w:cs="Times New Roman"/>
                <w:sz w:val="16"/>
                <w:szCs w:val="16"/>
                <w:lang w:val="en-US"/>
              </w:rPr>
              <w:t> </w:t>
            </w:r>
          </w:p>
        </w:tc>
      </w:tr>
      <w:tr w:rsidR="000C36FE" w:rsidRPr="000955D6" w14:paraId="35456704" w14:textId="77777777" w:rsidTr="003B0EAD">
        <w:tc>
          <w:tcPr>
            <w:tcW w:w="4811" w:type="dxa"/>
            <w:shd w:val="clear" w:color="auto" w:fill="auto"/>
          </w:tcPr>
          <w:p w14:paraId="0CDF2182" w14:textId="77777777" w:rsidR="000C36FE" w:rsidRPr="008C4AB4" w:rsidRDefault="000C36FE" w:rsidP="000C36FE">
            <w:pPr>
              <w:pStyle w:val="Texto"/>
              <w:spacing w:after="0" w:line="240" w:lineRule="auto"/>
              <w:ind w:firstLine="0"/>
              <w:rPr>
                <w:rFonts w:ascii="Verdana" w:hAnsi="Verdana"/>
                <w:sz w:val="16"/>
                <w:szCs w:val="16"/>
              </w:rPr>
            </w:pPr>
            <w:r w:rsidRPr="008C4AB4">
              <w:rPr>
                <w:rFonts w:ascii="Verdana" w:hAnsi="Verdana"/>
                <w:b/>
                <w:sz w:val="16"/>
                <w:szCs w:val="16"/>
              </w:rPr>
              <w:t>VI.</w:t>
            </w:r>
            <w:r w:rsidRPr="008C4AB4">
              <w:rPr>
                <w:rFonts w:ascii="Verdana" w:hAnsi="Verdana"/>
                <w:sz w:val="16"/>
                <w:szCs w:val="16"/>
              </w:rPr>
              <w:t xml:space="preserve"> Resguardar y mantener actualizados los archivos relacionados con su actividad;</w:t>
            </w:r>
          </w:p>
        </w:tc>
        <w:tc>
          <w:tcPr>
            <w:tcW w:w="4811" w:type="dxa"/>
          </w:tcPr>
          <w:p w14:paraId="67154001" w14:textId="3BD14735" w:rsidR="000C36FE" w:rsidRPr="00FD526D" w:rsidRDefault="000C36FE" w:rsidP="000C36FE">
            <w:pPr>
              <w:pStyle w:val="Texto"/>
              <w:spacing w:after="0" w:line="240" w:lineRule="auto"/>
              <w:ind w:firstLine="0"/>
              <w:rPr>
                <w:rFonts w:ascii="Verdana" w:hAnsi="Verdana"/>
                <w:b/>
                <w:sz w:val="16"/>
                <w:szCs w:val="16"/>
                <w:lang w:val="en-US"/>
              </w:rPr>
            </w:pPr>
            <w:r w:rsidRPr="00FD526D">
              <w:rPr>
                <w:rFonts w:ascii="Verdana" w:hAnsi="Verdana" w:cs="Times New Roman"/>
                <w:b/>
                <w:bCs/>
                <w:sz w:val="16"/>
                <w:szCs w:val="16"/>
                <w:lang w:val="en-US"/>
              </w:rPr>
              <w:t>VI.</w:t>
            </w:r>
            <w:r w:rsidRPr="0048788B">
              <w:rPr>
                <w:rFonts w:ascii="Verdana" w:hAnsi="Verdana" w:cs="Times New Roman"/>
                <w:b/>
                <w:bCs/>
                <w:sz w:val="16"/>
                <w:szCs w:val="16"/>
                <w:lang w:val="en-US"/>
              </w:rPr>
              <w:t xml:space="preserve"> </w:t>
            </w:r>
            <w:r w:rsidRPr="0048788B">
              <w:rPr>
                <w:rFonts w:ascii="Verdana" w:hAnsi="Verdana" w:cs="Times New Roman"/>
                <w:sz w:val="16"/>
                <w:szCs w:val="16"/>
                <w:lang w:val="en-US"/>
              </w:rPr>
              <w:t>Safeguard and keep the files related to their activity updated;</w:t>
            </w:r>
          </w:p>
        </w:tc>
      </w:tr>
      <w:tr w:rsidR="000C36FE" w:rsidRPr="000955D6" w14:paraId="01F665A7" w14:textId="77777777" w:rsidTr="003B0EAD">
        <w:tc>
          <w:tcPr>
            <w:tcW w:w="4811" w:type="dxa"/>
            <w:shd w:val="clear" w:color="auto" w:fill="auto"/>
          </w:tcPr>
          <w:p w14:paraId="428DD992" w14:textId="77777777" w:rsidR="000C36FE" w:rsidRPr="002E2969" w:rsidRDefault="000C36FE" w:rsidP="000C36FE">
            <w:pPr>
              <w:pStyle w:val="Texto"/>
              <w:spacing w:after="0" w:line="240" w:lineRule="auto"/>
              <w:ind w:firstLine="0"/>
              <w:rPr>
                <w:rFonts w:ascii="Verdana" w:hAnsi="Verdana"/>
                <w:sz w:val="16"/>
                <w:szCs w:val="16"/>
                <w:lang w:val="en-US"/>
              </w:rPr>
            </w:pPr>
          </w:p>
        </w:tc>
        <w:tc>
          <w:tcPr>
            <w:tcW w:w="4811" w:type="dxa"/>
          </w:tcPr>
          <w:p w14:paraId="56E09D10" w14:textId="0CA99864" w:rsidR="000C36FE" w:rsidRPr="00FD526D" w:rsidRDefault="000C36FE" w:rsidP="000C36FE">
            <w:pPr>
              <w:pStyle w:val="Texto"/>
              <w:spacing w:after="0" w:line="240" w:lineRule="auto"/>
              <w:ind w:firstLine="0"/>
              <w:rPr>
                <w:rFonts w:ascii="Verdana" w:hAnsi="Verdana"/>
                <w:sz w:val="16"/>
                <w:szCs w:val="16"/>
                <w:lang w:val="en-US"/>
              </w:rPr>
            </w:pPr>
            <w:r w:rsidRPr="0048788B">
              <w:rPr>
                <w:rFonts w:ascii="Verdana" w:hAnsi="Verdana" w:cs="Times New Roman"/>
                <w:sz w:val="16"/>
                <w:szCs w:val="16"/>
                <w:lang w:val="en-US"/>
              </w:rPr>
              <w:t> </w:t>
            </w:r>
          </w:p>
        </w:tc>
      </w:tr>
      <w:tr w:rsidR="000C36FE" w:rsidRPr="000955D6" w14:paraId="7AC17455" w14:textId="77777777" w:rsidTr="003B0EAD">
        <w:tc>
          <w:tcPr>
            <w:tcW w:w="4811" w:type="dxa"/>
            <w:shd w:val="clear" w:color="auto" w:fill="auto"/>
          </w:tcPr>
          <w:p w14:paraId="64A66E4A" w14:textId="77777777" w:rsidR="000C36FE" w:rsidRPr="008C4AB4" w:rsidRDefault="000C36FE" w:rsidP="000C36FE">
            <w:pPr>
              <w:pStyle w:val="Texto"/>
              <w:spacing w:after="0" w:line="240" w:lineRule="auto"/>
              <w:ind w:firstLine="0"/>
              <w:rPr>
                <w:rFonts w:ascii="Verdana" w:hAnsi="Verdana"/>
                <w:sz w:val="16"/>
                <w:szCs w:val="16"/>
              </w:rPr>
            </w:pPr>
            <w:r w:rsidRPr="008C4AB4">
              <w:rPr>
                <w:rFonts w:ascii="Verdana" w:hAnsi="Verdana"/>
                <w:b/>
                <w:sz w:val="16"/>
                <w:szCs w:val="16"/>
              </w:rPr>
              <w:t>VII.</w:t>
            </w:r>
            <w:r w:rsidRPr="008C4AB4">
              <w:rPr>
                <w:rFonts w:ascii="Verdana" w:hAnsi="Verdana"/>
                <w:sz w:val="16"/>
                <w:szCs w:val="16"/>
              </w:rPr>
              <w:t xml:space="preserve"> Participar con voz en el Comité Interno de Trasplantes;</w:t>
            </w:r>
          </w:p>
        </w:tc>
        <w:tc>
          <w:tcPr>
            <w:tcW w:w="4811" w:type="dxa"/>
          </w:tcPr>
          <w:p w14:paraId="5FE1F6AF" w14:textId="6147E8A0" w:rsidR="000C36FE" w:rsidRPr="00FD526D" w:rsidRDefault="000C36FE" w:rsidP="000C36FE">
            <w:pPr>
              <w:pStyle w:val="Texto"/>
              <w:spacing w:after="0" w:line="240" w:lineRule="auto"/>
              <w:ind w:firstLine="0"/>
              <w:rPr>
                <w:rFonts w:ascii="Verdana" w:hAnsi="Verdana"/>
                <w:b/>
                <w:sz w:val="16"/>
                <w:szCs w:val="16"/>
                <w:lang w:val="en-US"/>
              </w:rPr>
            </w:pPr>
            <w:r w:rsidRPr="0048788B">
              <w:rPr>
                <w:rFonts w:ascii="Verdana" w:hAnsi="Verdana" w:cs="Times New Roman"/>
                <w:b/>
                <w:bCs/>
                <w:sz w:val="16"/>
                <w:szCs w:val="16"/>
                <w:lang w:val="en-US"/>
              </w:rPr>
              <w:t xml:space="preserve">VII. </w:t>
            </w:r>
            <w:r w:rsidRPr="0048788B">
              <w:rPr>
                <w:rFonts w:ascii="Verdana" w:hAnsi="Verdana" w:cs="Times New Roman"/>
                <w:sz w:val="16"/>
                <w:szCs w:val="16"/>
                <w:lang w:val="en-US"/>
              </w:rPr>
              <w:t>Participate with a voice in the Internal Transplant Committee;</w:t>
            </w:r>
          </w:p>
        </w:tc>
      </w:tr>
      <w:tr w:rsidR="000C36FE" w:rsidRPr="000955D6" w14:paraId="4F905A73" w14:textId="77777777" w:rsidTr="003B0EAD">
        <w:tc>
          <w:tcPr>
            <w:tcW w:w="4811" w:type="dxa"/>
            <w:shd w:val="clear" w:color="auto" w:fill="auto"/>
          </w:tcPr>
          <w:p w14:paraId="6A98DC22" w14:textId="77777777" w:rsidR="000C36FE" w:rsidRPr="002E2969" w:rsidRDefault="000C36FE" w:rsidP="000C36FE">
            <w:pPr>
              <w:pStyle w:val="Texto"/>
              <w:spacing w:after="0" w:line="240" w:lineRule="auto"/>
              <w:ind w:firstLine="0"/>
              <w:rPr>
                <w:rFonts w:ascii="Verdana" w:hAnsi="Verdana"/>
                <w:sz w:val="16"/>
                <w:szCs w:val="16"/>
                <w:lang w:val="en-US"/>
              </w:rPr>
            </w:pPr>
          </w:p>
        </w:tc>
        <w:tc>
          <w:tcPr>
            <w:tcW w:w="4811" w:type="dxa"/>
          </w:tcPr>
          <w:p w14:paraId="0541FCEA" w14:textId="1EB43A16" w:rsidR="000C36FE" w:rsidRPr="00FD526D" w:rsidRDefault="000C36FE" w:rsidP="000C36FE">
            <w:pPr>
              <w:pStyle w:val="Texto"/>
              <w:spacing w:after="0" w:line="240" w:lineRule="auto"/>
              <w:ind w:firstLine="0"/>
              <w:rPr>
                <w:rFonts w:ascii="Verdana" w:hAnsi="Verdana"/>
                <w:sz w:val="16"/>
                <w:szCs w:val="16"/>
                <w:lang w:val="en-US"/>
              </w:rPr>
            </w:pPr>
            <w:r w:rsidRPr="0048788B">
              <w:rPr>
                <w:rFonts w:ascii="Verdana" w:hAnsi="Verdana" w:cs="Times New Roman"/>
                <w:sz w:val="16"/>
                <w:szCs w:val="16"/>
                <w:lang w:val="en-US"/>
              </w:rPr>
              <w:t> </w:t>
            </w:r>
          </w:p>
        </w:tc>
      </w:tr>
      <w:tr w:rsidR="000C36FE" w:rsidRPr="000955D6" w14:paraId="7FB95923" w14:textId="77777777" w:rsidTr="003B0EAD">
        <w:tc>
          <w:tcPr>
            <w:tcW w:w="4811" w:type="dxa"/>
            <w:shd w:val="clear" w:color="auto" w:fill="auto"/>
          </w:tcPr>
          <w:p w14:paraId="6FEAC584" w14:textId="77777777" w:rsidR="000C36FE" w:rsidRPr="008C4AB4" w:rsidRDefault="000C36FE" w:rsidP="000C36FE">
            <w:pPr>
              <w:pStyle w:val="Texto"/>
              <w:spacing w:after="0" w:line="240" w:lineRule="auto"/>
              <w:ind w:firstLine="0"/>
              <w:rPr>
                <w:rFonts w:ascii="Verdana" w:hAnsi="Verdana"/>
                <w:sz w:val="16"/>
                <w:szCs w:val="16"/>
              </w:rPr>
            </w:pPr>
            <w:r w:rsidRPr="008C4AB4">
              <w:rPr>
                <w:rFonts w:ascii="Verdana" w:hAnsi="Verdana"/>
                <w:b/>
                <w:sz w:val="16"/>
                <w:szCs w:val="16"/>
              </w:rPr>
              <w:t>VIII.</w:t>
            </w:r>
            <w:r w:rsidRPr="008C4AB4">
              <w:rPr>
                <w:rFonts w:ascii="Verdana" w:hAnsi="Verdana"/>
                <w:sz w:val="16"/>
                <w:szCs w:val="16"/>
              </w:rPr>
              <w:t xml:space="preserve"> Fomentar al interior del establecimiento la cultura de la donación y el trasplante;</w:t>
            </w:r>
          </w:p>
        </w:tc>
        <w:tc>
          <w:tcPr>
            <w:tcW w:w="4811" w:type="dxa"/>
          </w:tcPr>
          <w:p w14:paraId="1CA84DB2" w14:textId="0325306B" w:rsidR="000C36FE" w:rsidRPr="00FD526D" w:rsidRDefault="000C36FE" w:rsidP="000C36FE">
            <w:pPr>
              <w:pStyle w:val="Texto"/>
              <w:spacing w:after="0" w:line="240" w:lineRule="auto"/>
              <w:ind w:firstLine="0"/>
              <w:rPr>
                <w:rFonts w:ascii="Verdana" w:hAnsi="Verdana"/>
                <w:b/>
                <w:sz w:val="16"/>
                <w:szCs w:val="16"/>
                <w:lang w:val="en-US"/>
              </w:rPr>
            </w:pPr>
            <w:r w:rsidRPr="0048788B">
              <w:rPr>
                <w:rFonts w:ascii="Verdana" w:hAnsi="Verdana" w:cs="Times New Roman"/>
                <w:b/>
                <w:bCs/>
                <w:sz w:val="16"/>
                <w:szCs w:val="16"/>
                <w:lang w:val="en-US"/>
              </w:rPr>
              <w:t xml:space="preserve">VIII. </w:t>
            </w:r>
            <w:r w:rsidRPr="0048788B">
              <w:rPr>
                <w:rFonts w:ascii="Verdana" w:hAnsi="Verdana" w:cs="Times New Roman"/>
                <w:sz w:val="16"/>
                <w:szCs w:val="16"/>
                <w:lang w:val="en-US"/>
              </w:rPr>
              <w:t>Promote the culture of donation and transplantation within the establishment ;</w:t>
            </w:r>
          </w:p>
        </w:tc>
      </w:tr>
      <w:tr w:rsidR="000C36FE" w:rsidRPr="000955D6" w14:paraId="4B21D90B" w14:textId="77777777" w:rsidTr="003B0EAD">
        <w:tc>
          <w:tcPr>
            <w:tcW w:w="4811" w:type="dxa"/>
            <w:shd w:val="clear" w:color="auto" w:fill="auto"/>
          </w:tcPr>
          <w:p w14:paraId="049D8BC1" w14:textId="77777777" w:rsidR="000C36FE" w:rsidRPr="002E2969" w:rsidRDefault="000C36FE" w:rsidP="000C36FE">
            <w:pPr>
              <w:pStyle w:val="Texto"/>
              <w:spacing w:after="0" w:line="240" w:lineRule="auto"/>
              <w:ind w:firstLine="0"/>
              <w:rPr>
                <w:rFonts w:ascii="Verdana" w:hAnsi="Verdana"/>
                <w:sz w:val="16"/>
                <w:szCs w:val="16"/>
                <w:lang w:val="en-US"/>
              </w:rPr>
            </w:pPr>
          </w:p>
        </w:tc>
        <w:tc>
          <w:tcPr>
            <w:tcW w:w="4811" w:type="dxa"/>
          </w:tcPr>
          <w:p w14:paraId="2B071E4A" w14:textId="44BF24DB" w:rsidR="000C36FE" w:rsidRPr="00FD526D" w:rsidRDefault="000C36FE" w:rsidP="000C36FE">
            <w:pPr>
              <w:pStyle w:val="Texto"/>
              <w:spacing w:after="0" w:line="240" w:lineRule="auto"/>
              <w:ind w:firstLine="0"/>
              <w:rPr>
                <w:rFonts w:ascii="Verdana" w:hAnsi="Verdana"/>
                <w:sz w:val="16"/>
                <w:szCs w:val="16"/>
                <w:lang w:val="en-US"/>
              </w:rPr>
            </w:pPr>
            <w:r w:rsidRPr="0048788B">
              <w:rPr>
                <w:rFonts w:ascii="Verdana" w:hAnsi="Verdana" w:cs="Times New Roman"/>
                <w:sz w:val="16"/>
                <w:szCs w:val="16"/>
                <w:lang w:val="en-US"/>
              </w:rPr>
              <w:t> </w:t>
            </w:r>
          </w:p>
        </w:tc>
      </w:tr>
      <w:tr w:rsidR="000C36FE" w:rsidRPr="000955D6" w14:paraId="4A4FAB80" w14:textId="77777777" w:rsidTr="003B0EAD">
        <w:tc>
          <w:tcPr>
            <w:tcW w:w="4811" w:type="dxa"/>
            <w:shd w:val="clear" w:color="auto" w:fill="auto"/>
          </w:tcPr>
          <w:p w14:paraId="6C9064DE" w14:textId="77777777" w:rsidR="000C36FE" w:rsidRPr="008C4AB4" w:rsidRDefault="000C36FE" w:rsidP="000C36FE">
            <w:pPr>
              <w:pStyle w:val="Texto"/>
              <w:spacing w:after="0" w:line="240" w:lineRule="auto"/>
              <w:ind w:firstLine="0"/>
              <w:rPr>
                <w:rFonts w:ascii="Verdana" w:hAnsi="Verdana"/>
                <w:sz w:val="16"/>
                <w:szCs w:val="16"/>
              </w:rPr>
            </w:pPr>
            <w:r w:rsidRPr="008C4AB4">
              <w:rPr>
                <w:rFonts w:ascii="Verdana" w:hAnsi="Verdana"/>
                <w:b/>
                <w:sz w:val="16"/>
                <w:szCs w:val="16"/>
              </w:rPr>
              <w:t>IX.</w:t>
            </w:r>
            <w:r w:rsidRPr="008C4AB4">
              <w:rPr>
                <w:rFonts w:ascii="Verdana" w:hAnsi="Verdana"/>
                <w:sz w:val="16"/>
                <w:szCs w:val="16"/>
              </w:rPr>
              <w:t xml:space="preserve"> Representar al responsable sanitario del establecimiento en ausencia de éste, y</w:t>
            </w:r>
          </w:p>
        </w:tc>
        <w:tc>
          <w:tcPr>
            <w:tcW w:w="4811" w:type="dxa"/>
          </w:tcPr>
          <w:p w14:paraId="7A7A8BBC" w14:textId="269F0E9F" w:rsidR="000C36FE" w:rsidRPr="00FD526D" w:rsidRDefault="000C36FE" w:rsidP="000C36FE">
            <w:pPr>
              <w:pStyle w:val="Texto"/>
              <w:spacing w:after="0" w:line="240" w:lineRule="auto"/>
              <w:ind w:firstLine="0"/>
              <w:rPr>
                <w:rFonts w:ascii="Verdana" w:hAnsi="Verdana"/>
                <w:b/>
                <w:sz w:val="16"/>
                <w:szCs w:val="16"/>
                <w:lang w:val="en-US"/>
              </w:rPr>
            </w:pPr>
            <w:r w:rsidRPr="0048788B">
              <w:rPr>
                <w:rFonts w:ascii="Verdana" w:hAnsi="Verdana" w:cs="Times New Roman"/>
                <w:b/>
                <w:bCs/>
                <w:sz w:val="16"/>
                <w:szCs w:val="16"/>
                <w:lang w:val="en-US"/>
              </w:rPr>
              <w:t xml:space="preserve">IX. </w:t>
            </w:r>
            <w:r w:rsidRPr="0048788B">
              <w:rPr>
                <w:rFonts w:ascii="Verdana" w:hAnsi="Verdana" w:cs="Times New Roman"/>
                <w:sz w:val="16"/>
                <w:szCs w:val="16"/>
                <w:lang w:val="en-US"/>
              </w:rPr>
              <w:t>Representing the health manager of the establishment in his/her absence, and</w:t>
            </w:r>
          </w:p>
        </w:tc>
      </w:tr>
      <w:tr w:rsidR="000C36FE" w:rsidRPr="000955D6" w14:paraId="507DFF24" w14:textId="77777777" w:rsidTr="003B0EAD">
        <w:tc>
          <w:tcPr>
            <w:tcW w:w="4811" w:type="dxa"/>
            <w:shd w:val="clear" w:color="auto" w:fill="auto"/>
          </w:tcPr>
          <w:p w14:paraId="6D731F3F" w14:textId="77777777" w:rsidR="000C36FE" w:rsidRPr="002E2969" w:rsidRDefault="000C36FE" w:rsidP="000C36FE">
            <w:pPr>
              <w:pStyle w:val="Texto"/>
              <w:spacing w:after="0" w:line="240" w:lineRule="auto"/>
              <w:ind w:firstLine="0"/>
              <w:rPr>
                <w:rFonts w:ascii="Verdana" w:hAnsi="Verdana"/>
                <w:sz w:val="16"/>
                <w:szCs w:val="16"/>
                <w:lang w:val="en-US"/>
              </w:rPr>
            </w:pPr>
          </w:p>
        </w:tc>
        <w:tc>
          <w:tcPr>
            <w:tcW w:w="4811" w:type="dxa"/>
          </w:tcPr>
          <w:p w14:paraId="7482943E" w14:textId="3391CDB1" w:rsidR="000C36FE" w:rsidRPr="00FD526D" w:rsidRDefault="000C36FE" w:rsidP="000C36FE">
            <w:pPr>
              <w:pStyle w:val="Texto"/>
              <w:spacing w:after="0" w:line="240" w:lineRule="auto"/>
              <w:ind w:firstLine="0"/>
              <w:rPr>
                <w:rFonts w:ascii="Verdana" w:hAnsi="Verdana"/>
                <w:sz w:val="16"/>
                <w:szCs w:val="16"/>
                <w:lang w:val="en-US"/>
              </w:rPr>
            </w:pPr>
            <w:r w:rsidRPr="0048788B">
              <w:rPr>
                <w:rFonts w:ascii="Verdana" w:hAnsi="Verdana" w:cs="Times New Roman"/>
                <w:sz w:val="16"/>
                <w:szCs w:val="16"/>
                <w:lang w:val="en-US"/>
              </w:rPr>
              <w:t> </w:t>
            </w:r>
          </w:p>
        </w:tc>
      </w:tr>
      <w:tr w:rsidR="000C36FE" w:rsidRPr="000955D6" w14:paraId="7FB814F2" w14:textId="77777777" w:rsidTr="003B0EAD">
        <w:tc>
          <w:tcPr>
            <w:tcW w:w="4811" w:type="dxa"/>
            <w:shd w:val="clear" w:color="auto" w:fill="auto"/>
          </w:tcPr>
          <w:p w14:paraId="0CB1E238" w14:textId="77777777" w:rsidR="000C36FE" w:rsidRPr="008C4AB4" w:rsidRDefault="000C36FE" w:rsidP="000C36FE">
            <w:pPr>
              <w:pStyle w:val="Texto"/>
              <w:spacing w:after="0" w:line="240" w:lineRule="auto"/>
              <w:ind w:firstLine="0"/>
              <w:rPr>
                <w:rFonts w:ascii="Verdana" w:hAnsi="Verdana"/>
                <w:sz w:val="16"/>
                <w:szCs w:val="16"/>
              </w:rPr>
            </w:pPr>
            <w:r w:rsidRPr="008C4AB4">
              <w:rPr>
                <w:rFonts w:ascii="Verdana" w:hAnsi="Verdana"/>
                <w:b/>
                <w:sz w:val="16"/>
                <w:szCs w:val="16"/>
              </w:rPr>
              <w:t>X.</w:t>
            </w:r>
            <w:r w:rsidRPr="008C4AB4">
              <w:rPr>
                <w:rFonts w:ascii="Verdana" w:hAnsi="Verdana"/>
                <w:sz w:val="16"/>
                <w:szCs w:val="16"/>
              </w:rPr>
              <w:t xml:space="preserve"> Lo que le atribuya esta Ley y las demás disposiciones aplicables.</w:t>
            </w:r>
          </w:p>
        </w:tc>
        <w:tc>
          <w:tcPr>
            <w:tcW w:w="4811" w:type="dxa"/>
          </w:tcPr>
          <w:p w14:paraId="1F404587" w14:textId="7B8CC55B" w:rsidR="000C36FE" w:rsidRPr="00FD526D" w:rsidRDefault="000C36FE" w:rsidP="000C36FE">
            <w:pPr>
              <w:pStyle w:val="Texto"/>
              <w:spacing w:after="0" w:line="240" w:lineRule="auto"/>
              <w:ind w:firstLine="0"/>
              <w:rPr>
                <w:rFonts w:ascii="Verdana" w:hAnsi="Verdana"/>
                <w:b/>
                <w:sz w:val="16"/>
                <w:szCs w:val="16"/>
                <w:lang w:val="en-US"/>
              </w:rPr>
            </w:pPr>
            <w:r w:rsidRPr="0048788B">
              <w:rPr>
                <w:rFonts w:ascii="Verdana" w:hAnsi="Verdana" w:cs="Times New Roman"/>
                <w:b/>
                <w:bCs/>
                <w:sz w:val="16"/>
                <w:szCs w:val="16"/>
                <w:lang w:val="en-US"/>
              </w:rPr>
              <w:t xml:space="preserve">X. </w:t>
            </w:r>
            <w:r w:rsidRPr="0048788B">
              <w:rPr>
                <w:rFonts w:ascii="Verdana" w:hAnsi="Verdana" w:cs="Times New Roman"/>
                <w:sz w:val="16"/>
                <w:szCs w:val="16"/>
                <w:lang w:val="en-US"/>
              </w:rPr>
              <w:t>What is attributed by this Law and the other applicable provisions.</w:t>
            </w:r>
          </w:p>
        </w:tc>
      </w:tr>
      <w:tr w:rsidR="000C36FE" w:rsidRPr="008C4AB4" w14:paraId="1A45BB31" w14:textId="77777777" w:rsidTr="003B0EAD">
        <w:tc>
          <w:tcPr>
            <w:tcW w:w="4811" w:type="dxa"/>
            <w:shd w:val="clear" w:color="auto" w:fill="auto"/>
          </w:tcPr>
          <w:p w14:paraId="54087E00" w14:textId="77777777" w:rsidR="000C36FE" w:rsidRPr="008C4AB4" w:rsidRDefault="000C36FE" w:rsidP="000C36FE">
            <w:pPr>
              <w:pStyle w:val="PlainText"/>
              <w:jc w:val="right"/>
              <w:rPr>
                <w:rFonts w:ascii="Verdana" w:eastAsia="MS Mincho" w:hAnsi="Verdana"/>
                <w:i/>
                <w:iCs/>
                <w:color w:val="0000FF"/>
                <w:sz w:val="16"/>
                <w:szCs w:val="16"/>
                <w:lang w:val="es-MX"/>
              </w:rPr>
            </w:pPr>
            <w:r w:rsidRPr="008C4AB4">
              <w:rPr>
                <w:rFonts w:ascii="Verdana" w:eastAsia="MS Mincho" w:hAnsi="Verdana"/>
                <w:i/>
                <w:iCs/>
                <w:color w:val="0000FF"/>
                <w:sz w:val="16"/>
                <w:szCs w:val="16"/>
                <w:lang w:val="es-MX"/>
              </w:rPr>
              <w:lastRenderedPageBreak/>
              <w:t>Artículo adicionado DOF 12-12-2011</w:t>
            </w:r>
          </w:p>
        </w:tc>
        <w:tc>
          <w:tcPr>
            <w:tcW w:w="4811" w:type="dxa"/>
          </w:tcPr>
          <w:p w14:paraId="64D6AA07" w14:textId="627C2DE4" w:rsidR="000C36FE" w:rsidRPr="00FD526D" w:rsidRDefault="000C36FE" w:rsidP="000C36FE">
            <w:pPr>
              <w:pStyle w:val="PlainText"/>
              <w:jc w:val="right"/>
              <w:rPr>
                <w:rFonts w:ascii="Verdana" w:eastAsia="MS Mincho" w:hAnsi="Verdana"/>
                <w:i/>
                <w:iCs/>
                <w:color w:val="0000FF"/>
                <w:sz w:val="16"/>
                <w:szCs w:val="16"/>
                <w:lang w:val="en-US"/>
              </w:rPr>
            </w:pPr>
            <w:r w:rsidRPr="0048788B">
              <w:rPr>
                <w:rFonts w:ascii="Verdana" w:hAnsi="Verdana"/>
                <w:i/>
                <w:iCs/>
                <w:color w:val="0000FF"/>
                <w:sz w:val="16"/>
                <w:szCs w:val="16"/>
                <w:lang w:val="en-US"/>
              </w:rPr>
              <w:t>Article added DOF 12-12-2011</w:t>
            </w:r>
          </w:p>
        </w:tc>
      </w:tr>
      <w:tr w:rsidR="000C36FE" w:rsidRPr="008C4AB4" w14:paraId="61AEB869" w14:textId="77777777" w:rsidTr="003B0EAD">
        <w:tc>
          <w:tcPr>
            <w:tcW w:w="4811" w:type="dxa"/>
            <w:shd w:val="clear" w:color="auto" w:fill="auto"/>
          </w:tcPr>
          <w:p w14:paraId="002B08D1" w14:textId="77777777" w:rsidR="000C36FE" w:rsidRPr="008C4AB4" w:rsidRDefault="000C36FE" w:rsidP="000C36FE">
            <w:pPr>
              <w:pStyle w:val="Texto"/>
              <w:spacing w:after="0" w:line="240" w:lineRule="auto"/>
              <w:ind w:firstLine="0"/>
              <w:rPr>
                <w:rFonts w:ascii="Verdana" w:hAnsi="Verdana"/>
                <w:sz w:val="16"/>
                <w:szCs w:val="16"/>
              </w:rPr>
            </w:pPr>
          </w:p>
        </w:tc>
        <w:tc>
          <w:tcPr>
            <w:tcW w:w="4811" w:type="dxa"/>
          </w:tcPr>
          <w:p w14:paraId="0DFDEE61" w14:textId="50F96B27" w:rsidR="000C36FE" w:rsidRPr="00FD526D" w:rsidRDefault="000C36FE" w:rsidP="000C36FE">
            <w:pPr>
              <w:pStyle w:val="Texto"/>
              <w:spacing w:after="0" w:line="240" w:lineRule="auto"/>
              <w:ind w:firstLine="0"/>
              <w:rPr>
                <w:rFonts w:ascii="Verdana" w:hAnsi="Verdana"/>
                <w:sz w:val="16"/>
                <w:szCs w:val="16"/>
                <w:lang w:val="en-US"/>
              </w:rPr>
            </w:pPr>
            <w:r w:rsidRPr="0048788B">
              <w:rPr>
                <w:rFonts w:ascii="Verdana" w:hAnsi="Verdana" w:cs="Times New Roman"/>
                <w:sz w:val="16"/>
                <w:szCs w:val="16"/>
                <w:lang w:val="en-US"/>
              </w:rPr>
              <w:t> </w:t>
            </w:r>
          </w:p>
        </w:tc>
      </w:tr>
      <w:tr w:rsidR="000C36FE" w:rsidRPr="000955D6" w14:paraId="2EF10917" w14:textId="77777777" w:rsidTr="003B0EAD">
        <w:tc>
          <w:tcPr>
            <w:tcW w:w="4811" w:type="dxa"/>
            <w:shd w:val="clear" w:color="auto" w:fill="auto"/>
          </w:tcPr>
          <w:p w14:paraId="06E56CB2" w14:textId="77777777" w:rsidR="000C36FE" w:rsidRPr="008C4AB4" w:rsidRDefault="000C36FE" w:rsidP="000C36FE">
            <w:pPr>
              <w:pStyle w:val="Texto"/>
              <w:spacing w:after="0" w:line="240" w:lineRule="auto"/>
              <w:ind w:firstLine="0"/>
              <w:rPr>
                <w:rFonts w:ascii="Verdana" w:hAnsi="Verdana"/>
                <w:sz w:val="16"/>
                <w:szCs w:val="16"/>
              </w:rPr>
            </w:pPr>
            <w:bookmarkStart w:id="421" w:name="Artículo_316_Bis_1"/>
            <w:r w:rsidRPr="008C4AB4">
              <w:rPr>
                <w:rFonts w:ascii="Verdana" w:hAnsi="Verdana"/>
                <w:b/>
                <w:sz w:val="16"/>
                <w:szCs w:val="16"/>
              </w:rPr>
              <w:t>Artículo 316 Bis 1</w:t>
            </w:r>
            <w:bookmarkEnd w:id="421"/>
            <w:r w:rsidRPr="008C4AB4">
              <w:rPr>
                <w:rFonts w:ascii="Verdana" w:hAnsi="Verdana"/>
                <w:b/>
                <w:sz w:val="16"/>
                <w:szCs w:val="16"/>
              </w:rPr>
              <w:t>.</w:t>
            </w:r>
            <w:r w:rsidRPr="008C4AB4">
              <w:rPr>
                <w:rFonts w:ascii="Verdana" w:hAnsi="Verdana"/>
                <w:sz w:val="16"/>
                <w:szCs w:val="16"/>
              </w:rPr>
              <w:t xml:space="preserve"> Para garantizar la disponibilidad oportuna de sangre o sus componentes, los establecimientos a los que se refieren las fracciones I y II del artículo 315 de esta Ley que no cuenten con bancos de sangre o centros de procesamiento, deberán tener convenio con algún establecimiento de banco de sangre, un centro de procesamiento o un centro de distribución de sangre y componentes sanguíneos.</w:t>
            </w:r>
          </w:p>
        </w:tc>
        <w:tc>
          <w:tcPr>
            <w:tcW w:w="4811" w:type="dxa"/>
          </w:tcPr>
          <w:p w14:paraId="2A879878" w14:textId="05E3208A" w:rsidR="000C36FE" w:rsidRPr="00FD526D" w:rsidRDefault="000C36FE" w:rsidP="000C36FE">
            <w:pPr>
              <w:pStyle w:val="Texto"/>
              <w:spacing w:after="0" w:line="240" w:lineRule="auto"/>
              <w:ind w:firstLine="0"/>
              <w:rPr>
                <w:rFonts w:ascii="Verdana" w:hAnsi="Verdana"/>
                <w:b/>
                <w:sz w:val="16"/>
                <w:szCs w:val="16"/>
                <w:lang w:val="en-US"/>
              </w:rPr>
            </w:pPr>
            <w:r w:rsidRPr="0048788B">
              <w:rPr>
                <w:rFonts w:ascii="Verdana" w:hAnsi="Verdana" w:cs="Times New Roman"/>
                <w:b/>
                <w:bCs/>
                <w:sz w:val="16"/>
                <w:szCs w:val="16"/>
                <w:lang w:val="en-US"/>
              </w:rPr>
              <w:t xml:space="preserve">Article 316 Bis 1. </w:t>
            </w:r>
            <w:r w:rsidRPr="0048788B">
              <w:rPr>
                <w:rFonts w:ascii="Verdana" w:hAnsi="Verdana" w:cs="Times New Roman"/>
                <w:sz w:val="16"/>
                <w:szCs w:val="16"/>
                <w:lang w:val="en-US"/>
              </w:rPr>
              <w:t xml:space="preserve">To guarantee the timely availability of blood or its components, the establishments referred to in </w:t>
            </w:r>
            <w:r>
              <w:rPr>
                <w:rFonts w:ascii="Verdana" w:hAnsi="Verdana" w:cs="Times New Roman"/>
                <w:sz w:val="16"/>
                <w:szCs w:val="16"/>
                <w:lang w:val="en-US"/>
              </w:rPr>
              <w:t>sections</w:t>
            </w:r>
            <w:r w:rsidRPr="0048788B">
              <w:rPr>
                <w:rFonts w:ascii="Verdana" w:hAnsi="Verdana" w:cs="Times New Roman"/>
                <w:sz w:val="16"/>
                <w:szCs w:val="16"/>
                <w:lang w:val="en-US"/>
              </w:rPr>
              <w:t xml:space="preserve"> I and II of article 315 of this Law that do not have blood banks or processing centers, must have an agreement with a blood bank establishment, processing center or distribution center for blood and blood components.</w:t>
            </w:r>
          </w:p>
        </w:tc>
      </w:tr>
      <w:tr w:rsidR="000C36FE" w:rsidRPr="000955D6" w14:paraId="1A940B16" w14:textId="77777777" w:rsidTr="003B0EAD">
        <w:tc>
          <w:tcPr>
            <w:tcW w:w="4811" w:type="dxa"/>
            <w:shd w:val="clear" w:color="auto" w:fill="auto"/>
          </w:tcPr>
          <w:p w14:paraId="6FF6747F" w14:textId="77777777" w:rsidR="000C36FE" w:rsidRPr="008C4AB4" w:rsidRDefault="000C36FE" w:rsidP="000C36FE">
            <w:pPr>
              <w:pStyle w:val="PlainText"/>
              <w:jc w:val="right"/>
              <w:rPr>
                <w:rFonts w:ascii="Verdana" w:eastAsia="MS Mincho" w:hAnsi="Verdana"/>
                <w:i/>
                <w:iCs/>
                <w:color w:val="0000FF"/>
                <w:sz w:val="16"/>
                <w:szCs w:val="16"/>
                <w:lang w:val="es-MX"/>
              </w:rPr>
            </w:pPr>
            <w:r w:rsidRPr="008C4AB4">
              <w:rPr>
                <w:rFonts w:ascii="Verdana" w:eastAsia="MS Mincho" w:hAnsi="Verdana"/>
                <w:i/>
                <w:iCs/>
                <w:color w:val="0000FF"/>
                <w:sz w:val="16"/>
                <w:szCs w:val="16"/>
                <w:lang w:val="es-MX"/>
              </w:rPr>
              <w:t>Artículo adicionado DOF 12-12-2011. Reformado DOF 20-04-2015</w:t>
            </w:r>
          </w:p>
        </w:tc>
        <w:tc>
          <w:tcPr>
            <w:tcW w:w="4811" w:type="dxa"/>
          </w:tcPr>
          <w:p w14:paraId="5CE00E5E" w14:textId="41C22F46" w:rsidR="000C36FE" w:rsidRPr="00FD526D" w:rsidRDefault="000C36FE" w:rsidP="000C36FE">
            <w:pPr>
              <w:pStyle w:val="PlainText"/>
              <w:jc w:val="right"/>
              <w:rPr>
                <w:rFonts w:ascii="Verdana" w:eastAsia="MS Mincho" w:hAnsi="Verdana"/>
                <w:i/>
                <w:iCs/>
                <w:color w:val="0000FF"/>
                <w:sz w:val="16"/>
                <w:szCs w:val="16"/>
                <w:lang w:val="en-US"/>
              </w:rPr>
            </w:pPr>
            <w:r w:rsidRPr="0048788B">
              <w:rPr>
                <w:rFonts w:ascii="Verdana" w:hAnsi="Verdana"/>
                <w:i/>
                <w:iCs/>
                <w:color w:val="0000FF"/>
                <w:sz w:val="16"/>
                <w:szCs w:val="16"/>
                <w:lang w:val="en-US"/>
              </w:rPr>
              <w:t xml:space="preserve">Article added DOF 12-12-2011. Reformed DOF </w:t>
            </w:r>
            <w:r>
              <w:rPr>
                <w:rFonts w:ascii="Verdana" w:hAnsi="Verdana"/>
                <w:i/>
                <w:iCs/>
                <w:color w:val="0000FF"/>
                <w:sz w:val="16"/>
                <w:szCs w:val="16"/>
                <w:lang w:val="en-US"/>
              </w:rPr>
              <w:t>20-04-2015</w:t>
            </w:r>
          </w:p>
        </w:tc>
      </w:tr>
      <w:tr w:rsidR="000C36FE" w:rsidRPr="000955D6" w14:paraId="2B8B4F55" w14:textId="77777777" w:rsidTr="003B0EAD">
        <w:tc>
          <w:tcPr>
            <w:tcW w:w="4811" w:type="dxa"/>
            <w:shd w:val="clear" w:color="auto" w:fill="auto"/>
          </w:tcPr>
          <w:p w14:paraId="3C7A03CA" w14:textId="77777777" w:rsidR="000C36FE" w:rsidRPr="002E2969" w:rsidRDefault="000C36FE" w:rsidP="000C36FE">
            <w:pPr>
              <w:pStyle w:val="PlainText"/>
              <w:jc w:val="both"/>
              <w:rPr>
                <w:rFonts w:ascii="Verdana" w:eastAsia="MS Mincho" w:hAnsi="Verdana" w:cs="Arial"/>
                <w:sz w:val="16"/>
                <w:szCs w:val="16"/>
                <w:lang w:val="en-US"/>
              </w:rPr>
            </w:pPr>
          </w:p>
        </w:tc>
        <w:tc>
          <w:tcPr>
            <w:tcW w:w="4811" w:type="dxa"/>
          </w:tcPr>
          <w:p w14:paraId="2FF02A16" w14:textId="45D30C70"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0C36FE" w:rsidRPr="000955D6" w14:paraId="73193874" w14:textId="77777777" w:rsidTr="003B0EAD">
        <w:tc>
          <w:tcPr>
            <w:tcW w:w="4811" w:type="dxa"/>
            <w:shd w:val="clear" w:color="auto" w:fill="auto"/>
          </w:tcPr>
          <w:p w14:paraId="1A6F3258" w14:textId="77777777" w:rsidR="000C36FE" w:rsidRPr="008C4AB4" w:rsidRDefault="000C36FE" w:rsidP="000C36FE">
            <w:pPr>
              <w:pStyle w:val="Texto"/>
              <w:spacing w:after="0" w:line="240" w:lineRule="auto"/>
              <w:ind w:firstLine="0"/>
              <w:rPr>
                <w:rFonts w:ascii="Verdana" w:hAnsi="Verdana"/>
                <w:sz w:val="16"/>
                <w:szCs w:val="16"/>
                <w:lang w:eastAsia="es-MX"/>
              </w:rPr>
            </w:pPr>
            <w:bookmarkStart w:id="422" w:name="Artículo_317"/>
            <w:r w:rsidRPr="008C4AB4">
              <w:rPr>
                <w:rFonts w:ascii="Verdana" w:hAnsi="Verdana"/>
                <w:b/>
                <w:sz w:val="16"/>
                <w:szCs w:val="16"/>
                <w:lang w:eastAsia="es-MX"/>
              </w:rPr>
              <w:t>Artículo 317</w:t>
            </w:r>
            <w:bookmarkEnd w:id="422"/>
            <w:r w:rsidRPr="008C4AB4">
              <w:rPr>
                <w:rFonts w:ascii="Verdana" w:hAnsi="Verdana"/>
                <w:b/>
                <w:sz w:val="16"/>
                <w:szCs w:val="16"/>
                <w:lang w:eastAsia="es-MX"/>
              </w:rPr>
              <w:t>.</w:t>
            </w:r>
            <w:r w:rsidRPr="008C4AB4">
              <w:rPr>
                <w:rFonts w:ascii="Verdana" w:hAnsi="Verdana"/>
                <w:sz w:val="16"/>
                <w:szCs w:val="16"/>
                <w:lang w:eastAsia="es-MX"/>
              </w:rPr>
              <w:t xml:space="preserve"> Los órganos no podrán ser sacados del territorio nacional.</w:t>
            </w:r>
          </w:p>
        </w:tc>
        <w:tc>
          <w:tcPr>
            <w:tcW w:w="4811" w:type="dxa"/>
          </w:tcPr>
          <w:p w14:paraId="36EB11DE" w14:textId="15CFEFAE" w:rsidR="000C36FE" w:rsidRPr="00FD526D" w:rsidRDefault="000C36FE" w:rsidP="000C36FE">
            <w:pPr>
              <w:pStyle w:val="Texto"/>
              <w:spacing w:after="0" w:line="240" w:lineRule="auto"/>
              <w:ind w:firstLine="0"/>
              <w:rPr>
                <w:rFonts w:ascii="Verdana" w:hAnsi="Verdana"/>
                <w:b/>
                <w:sz w:val="16"/>
                <w:szCs w:val="16"/>
                <w:lang w:val="en-US" w:eastAsia="es-MX"/>
              </w:rPr>
            </w:pPr>
            <w:r w:rsidRPr="0048788B">
              <w:rPr>
                <w:rFonts w:ascii="Verdana" w:hAnsi="Verdana" w:cs="Times New Roman"/>
                <w:b/>
                <w:bCs/>
                <w:sz w:val="16"/>
                <w:szCs w:val="16"/>
                <w:lang w:val="en-US"/>
              </w:rPr>
              <w:t xml:space="preserve">Article 317. </w:t>
            </w:r>
            <w:r w:rsidRPr="0048788B">
              <w:rPr>
                <w:rFonts w:ascii="Verdana" w:hAnsi="Verdana" w:cs="Times New Roman"/>
                <w:sz w:val="16"/>
                <w:szCs w:val="16"/>
                <w:lang w:val="en-US"/>
              </w:rPr>
              <w:t>The organs may not be removed from the national territory.</w:t>
            </w:r>
          </w:p>
        </w:tc>
      </w:tr>
      <w:tr w:rsidR="000C36FE" w:rsidRPr="000955D6" w14:paraId="26F4C98A" w14:textId="77777777" w:rsidTr="003B0EAD">
        <w:tc>
          <w:tcPr>
            <w:tcW w:w="4811" w:type="dxa"/>
            <w:shd w:val="clear" w:color="auto" w:fill="auto"/>
          </w:tcPr>
          <w:p w14:paraId="2997ACEF" w14:textId="77777777" w:rsidR="000C36FE" w:rsidRPr="002E2969" w:rsidRDefault="000C36FE" w:rsidP="000C36FE">
            <w:pPr>
              <w:pStyle w:val="Texto"/>
              <w:spacing w:after="0" w:line="240" w:lineRule="auto"/>
              <w:ind w:firstLine="0"/>
              <w:rPr>
                <w:rFonts w:ascii="Verdana" w:hAnsi="Verdana"/>
                <w:sz w:val="16"/>
                <w:szCs w:val="16"/>
                <w:lang w:val="en-US" w:eastAsia="es-MX"/>
              </w:rPr>
            </w:pPr>
          </w:p>
        </w:tc>
        <w:tc>
          <w:tcPr>
            <w:tcW w:w="4811" w:type="dxa"/>
          </w:tcPr>
          <w:p w14:paraId="3AD20ACA" w14:textId="72224B78" w:rsidR="000C36FE" w:rsidRPr="00FD526D" w:rsidRDefault="000C36FE" w:rsidP="000C36FE">
            <w:pPr>
              <w:pStyle w:val="Texto"/>
              <w:spacing w:after="0" w:line="240" w:lineRule="auto"/>
              <w:ind w:firstLine="0"/>
              <w:rPr>
                <w:rFonts w:ascii="Verdana" w:hAnsi="Verdana"/>
                <w:sz w:val="16"/>
                <w:szCs w:val="16"/>
                <w:lang w:val="en-US" w:eastAsia="es-MX"/>
              </w:rPr>
            </w:pPr>
            <w:r w:rsidRPr="0048788B">
              <w:rPr>
                <w:rFonts w:ascii="Verdana" w:hAnsi="Verdana" w:cs="Times New Roman"/>
                <w:sz w:val="16"/>
                <w:szCs w:val="16"/>
                <w:lang w:val="en-US"/>
              </w:rPr>
              <w:t> </w:t>
            </w:r>
          </w:p>
        </w:tc>
      </w:tr>
      <w:tr w:rsidR="000C36FE" w:rsidRPr="000955D6" w14:paraId="2BFB5039" w14:textId="77777777" w:rsidTr="003B0EAD">
        <w:tc>
          <w:tcPr>
            <w:tcW w:w="4811" w:type="dxa"/>
            <w:shd w:val="clear" w:color="auto" w:fill="auto"/>
          </w:tcPr>
          <w:p w14:paraId="17E48B07" w14:textId="77777777" w:rsidR="000C36FE" w:rsidRPr="008C4AB4" w:rsidRDefault="000C36FE" w:rsidP="000C36FE">
            <w:pPr>
              <w:pStyle w:val="Texto"/>
              <w:spacing w:after="0" w:line="240" w:lineRule="auto"/>
              <w:ind w:firstLine="0"/>
              <w:rPr>
                <w:rFonts w:ascii="Verdana" w:hAnsi="Verdana"/>
                <w:sz w:val="16"/>
                <w:szCs w:val="16"/>
              </w:rPr>
            </w:pPr>
            <w:r w:rsidRPr="008C4AB4">
              <w:rPr>
                <w:rFonts w:ascii="Verdana" w:hAnsi="Verdana"/>
                <w:sz w:val="16"/>
                <w:szCs w:val="16"/>
              </w:rPr>
              <w:t>Los permisos para que los tejidos y sus componentes, así como las células puedan salir del territorio nacional, se concederán siempre y cuando estén satisfechas las necesidades terapéuticas de éstos en el país, salvo casos de urgencia. Para la entrada o salida de sangre y sus componentes, se estará en lo dispuesto en la fracción VI del artículo 375.</w:t>
            </w:r>
          </w:p>
        </w:tc>
        <w:tc>
          <w:tcPr>
            <w:tcW w:w="4811" w:type="dxa"/>
          </w:tcPr>
          <w:p w14:paraId="35B6417E" w14:textId="28B639C0" w:rsidR="000C36FE" w:rsidRPr="00FD526D" w:rsidRDefault="000C36FE" w:rsidP="000C36FE">
            <w:pPr>
              <w:pStyle w:val="Texto"/>
              <w:spacing w:after="0" w:line="240" w:lineRule="auto"/>
              <w:ind w:firstLine="0"/>
              <w:rPr>
                <w:rFonts w:ascii="Verdana" w:hAnsi="Verdana"/>
                <w:sz w:val="16"/>
                <w:szCs w:val="16"/>
                <w:lang w:val="en-US"/>
              </w:rPr>
            </w:pPr>
            <w:r w:rsidRPr="0048788B">
              <w:rPr>
                <w:rFonts w:ascii="Verdana" w:hAnsi="Verdana" w:cs="Times New Roman"/>
                <w:sz w:val="16"/>
                <w:szCs w:val="16"/>
                <w:lang w:val="en-US"/>
              </w:rPr>
              <w:t>Permits for tissues and their components, as well as cells to leave the national territory, will be granted as long as their therapeutic needs in the country are satisfied, except in emergency cases. For the entry or exit of blood and its components, the provisions of section VI of article 375 will be followed.</w:t>
            </w:r>
          </w:p>
        </w:tc>
      </w:tr>
      <w:tr w:rsidR="000C36FE" w:rsidRPr="008C4AB4" w14:paraId="035487F6" w14:textId="77777777" w:rsidTr="003B0EAD">
        <w:tc>
          <w:tcPr>
            <w:tcW w:w="4811" w:type="dxa"/>
            <w:shd w:val="clear" w:color="auto" w:fill="auto"/>
          </w:tcPr>
          <w:p w14:paraId="63415F31" w14:textId="77777777" w:rsidR="000C36FE" w:rsidRPr="008C4AB4" w:rsidRDefault="000C36FE" w:rsidP="000C36FE">
            <w:pPr>
              <w:pStyle w:val="PlainText"/>
              <w:jc w:val="right"/>
              <w:rPr>
                <w:rFonts w:ascii="Verdana" w:eastAsia="MS Mincho" w:hAnsi="Verdana"/>
                <w:i/>
                <w:iCs/>
                <w:color w:val="0000FF"/>
                <w:sz w:val="16"/>
                <w:szCs w:val="16"/>
                <w:lang w:val="es-MX"/>
              </w:rPr>
            </w:pPr>
            <w:r w:rsidRPr="008C4AB4">
              <w:rPr>
                <w:rFonts w:ascii="Verdana" w:eastAsia="MS Mincho" w:hAnsi="Verdana"/>
                <w:i/>
                <w:iCs/>
                <w:color w:val="0000FF"/>
                <w:sz w:val="16"/>
                <w:szCs w:val="16"/>
                <w:lang w:val="es-MX"/>
              </w:rPr>
              <w:t>Párrafo reformado DOF 20-04-2015</w:t>
            </w:r>
          </w:p>
        </w:tc>
        <w:tc>
          <w:tcPr>
            <w:tcW w:w="4811" w:type="dxa"/>
          </w:tcPr>
          <w:p w14:paraId="5DEDB563" w14:textId="779776E4" w:rsidR="000C36FE" w:rsidRPr="00FD526D" w:rsidRDefault="000C36FE" w:rsidP="000C36FE">
            <w:pPr>
              <w:pStyle w:val="PlainText"/>
              <w:jc w:val="right"/>
              <w:rPr>
                <w:rFonts w:ascii="Verdana" w:eastAsia="MS Mincho" w:hAnsi="Verdana"/>
                <w:i/>
                <w:iCs/>
                <w:color w:val="0000FF"/>
                <w:sz w:val="16"/>
                <w:szCs w:val="16"/>
                <w:lang w:val="en-US"/>
              </w:rPr>
            </w:pPr>
            <w:r w:rsidRPr="00FD526D">
              <w:rPr>
                <w:rFonts w:ascii="Verdana" w:hAnsi="Verdana"/>
                <w:i/>
                <w:iCs/>
                <w:color w:val="0000FF"/>
                <w:sz w:val="16"/>
                <w:szCs w:val="16"/>
                <w:lang w:val="en-US"/>
              </w:rPr>
              <w:t>Paragraph reformed</w:t>
            </w:r>
            <w:r w:rsidRPr="0048788B">
              <w:rPr>
                <w:rFonts w:ascii="Verdana" w:hAnsi="Verdana"/>
                <w:i/>
                <w:iCs/>
                <w:color w:val="0000FF"/>
                <w:sz w:val="16"/>
                <w:szCs w:val="16"/>
                <w:lang w:val="en-US"/>
              </w:rPr>
              <w:t xml:space="preserve"> DOF </w:t>
            </w:r>
            <w:r>
              <w:rPr>
                <w:rFonts w:ascii="Verdana" w:hAnsi="Verdana"/>
                <w:i/>
                <w:iCs/>
                <w:color w:val="0000FF"/>
                <w:sz w:val="16"/>
                <w:szCs w:val="16"/>
                <w:lang w:val="en-US"/>
              </w:rPr>
              <w:t>20-04-2015</w:t>
            </w:r>
          </w:p>
        </w:tc>
      </w:tr>
      <w:tr w:rsidR="000C36FE" w:rsidRPr="008C4AB4" w14:paraId="7BDB4547" w14:textId="77777777" w:rsidTr="003B0EAD">
        <w:tc>
          <w:tcPr>
            <w:tcW w:w="4811" w:type="dxa"/>
            <w:shd w:val="clear" w:color="auto" w:fill="auto"/>
          </w:tcPr>
          <w:p w14:paraId="5CF0988B" w14:textId="77777777" w:rsidR="000C36FE" w:rsidRPr="008C4AB4" w:rsidRDefault="000C36FE" w:rsidP="000C36FE">
            <w:pPr>
              <w:pStyle w:val="Texto"/>
              <w:spacing w:after="0" w:line="240" w:lineRule="auto"/>
              <w:ind w:firstLine="0"/>
              <w:rPr>
                <w:rFonts w:ascii="Verdana" w:hAnsi="Verdana"/>
                <w:sz w:val="16"/>
                <w:szCs w:val="16"/>
              </w:rPr>
            </w:pPr>
          </w:p>
        </w:tc>
        <w:tc>
          <w:tcPr>
            <w:tcW w:w="4811" w:type="dxa"/>
          </w:tcPr>
          <w:p w14:paraId="151904D6" w14:textId="28AE6873" w:rsidR="000C36FE" w:rsidRPr="00FD526D" w:rsidRDefault="000C36FE" w:rsidP="000C36FE">
            <w:pPr>
              <w:pStyle w:val="Texto"/>
              <w:spacing w:after="0" w:line="240" w:lineRule="auto"/>
              <w:ind w:firstLine="0"/>
              <w:rPr>
                <w:rFonts w:ascii="Verdana" w:hAnsi="Verdana"/>
                <w:sz w:val="16"/>
                <w:szCs w:val="16"/>
                <w:lang w:val="en-US"/>
              </w:rPr>
            </w:pPr>
            <w:r w:rsidRPr="0048788B">
              <w:rPr>
                <w:rFonts w:ascii="Verdana" w:hAnsi="Verdana" w:cs="Times New Roman"/>
                <w:sz w:val="16"/>
                <w:szCs w:val="16"/>
                <w:lang w:val="en-US"/>
              </w:rPr>
              <w:t> </w:t>
            </w:r>
          </w:p>
        </w:tc>
      </w:tr>
      <w:tr w:rsidR="000C36FE" w:rsidRPr="000955D6" w14:paraId="62526A35" w14:textId="77777777" w:rsidTr="003B0EAD">
        <w:tc>
          <w:tcPr>
            <w:tcW w:w="4811" w:type="dxa"/>
            <w:shd w:val="clear" w:color="auto" w:fill="auto"/>
          </w:tcPr>
          <w:p w14:paraId="25FDB632" w14:textId="77777777" w:rsidR="000C36FE" w:rsidRPr="008C4AB4" w:rsidRDefault="000C36FE" w:rsidP="000C36FE">
            <w:pPr>
              <w:pStyle w:val="Texto"/>
              <w:spacing w:after="0" w:line="240" w:lineRule="auto"/>
              <w:ind w:firstLine="0"/>
              <w:rPr>
                <w:rFonts w:ascii="Verdana" w:hAnsi="Verdana"/>
                <w:sz w:val="16"/>
                <w:szCs w:val="16"/>
              </w:rPr>
            </w:pPr>
            <w:r w:rsidRPr="008C4AB4">
              <w:rPr>
                <w:rFonts w:ascii="Verdana" w:hAnsi="Verdana"/>
                <w:sz w:val="16"/>
                <w:szCs w:val="16"/>
              </w:rPr>
              <w:t>En el caso de plasma residual se concederán los permisos siempre que se trate de realizar su procesamiento para la obtención de hemoderivados y se garantice su retorno al territorio nacional con fines terapéuticos.</w:t>
            </w:r>
          </w:p>
        </w:tc>
        <w:tc>
          <w:tcPr>
            <w:tcW w:w="4811" w:type="dxa"/>
          </w:tcPr>
          <w:p w14:paraId="11436A51" w14:textId="652A93B1" w:rsidR="000C36FE" w:rsidRPr="00FD526D" w:rsidRDefault="000C36FE" w:rsidP="000C36FE">
            <w:pPr>
              <w:pStyle w:val="Texto"/>
              <w:spacing w:after="0" w:line="240" w:lineRule="auto"/>
              <w:ind w:firstLine="0"/>
              <w:rPr>
                <w:rFonts w:ascii="Verdana" w:hAnsi="Verdana"/>
                <w:sz w:val="16"/>
                <w:szCs w:val="16"/>
                <w:lang w:val="en-US"/>
              </w:rPr>
            </w:pPr>
            <w:r w:rsidRPr="0048788B">
              <w:rPr>
                <w:rFonts w:ascii="Verdana" w:hAnsi="Verdana" w:cs="Times New Roman"/>
                <w:sz w:val="16"/>
                <w:szCs w:val="16"/>
                <w:lang w:val="en-US"/>
              </w:rPr>
              <w:t xml:space="preserve">In the case of residual plasma, permits will be granted as long as it is processed to obtain blood products and their return to the national territory for therapeutic purposes is guaranteed. </w:t>
            </w:r>
          </w:p>
        </w:tc>
      </w:tr>
      <w:tr w:rsidR="000C36FE" w:rsidRPr="008C4AB4" w14:paraId="2B7ECEF4" w14:textId="77777777" w:rsidTr="003B0EAD">
        <w:tc>
          <w:tcPr>
            <w:tcW w:w="4811" w:type="dxa"/>
            <w:shd w:val="clear" w:color="auto" w:fill="auto"/>
          </w:tcPr>
          <w:p w14:paraId="0EC169B8" w14:textId="77777777" w:rsidR="000C36FE" w:rsidRPr="008C4AB4" w:rsidRDefault="000C36FE" w:rsidP="000C36FE">
            <w:pPr>
              <w:pStyle w:val="PlainText"/>
              <w:jc w:val="right"/>
              <w:rPr>
                <w:rFonts w:ascii="Verdana" w:eastAsia="MS Mincho" w:hAnsi="Verdana"/>
                <w:i/>
                <w:iCs/>
                <w:color w:val="0000FF"/>
                <w:sz w:val="16"/>
                <w:szCs w:val="16"/>
                <w:lang w:val="es-MX"/>
              </w:rPr>
            </w:pPr>
            <w:r w:rsidRPr="008C4AB4">
              <w:rPr>
                <w:rFonts w:ascii="Verdana" w:eastAsia="MS Mincho" w:hAnsi="Verdana"/>
                <w:i/>
                <w:iCs/>
                <w:color w:val="0000FF"/>
                <w:sz w:val="16"/>
                <w:szCs w:val="16"/>
                <w:lang w:val="es-MX"/>
              </w:rPr>
              <w:t>Párrafo adicionado DOF 20-04-2015</w:t>
            </w:r>
          </w:p>
        </w:tc>
        <w:tc>
          <w:tcPr>
            <w:tcW w:w="4811" w:type="dxa"/>
          </w:tcPr>
          <w:p w14:paraId="2D0171FD" w14:textId="3E1AC3F7" w:rsidR="000C36FE" w:rsidRPr="00FD526D" w:rsidRDefault="000C36FE" w:rsidP="000C36FE">
            <w:pPr>
              <w:pStyle w:val="PlainText"/>
              <w:jc w:val="right"/>
              <w:rPr>
                <w:rFonts w:ascii="Verdana" w:eastAsia="MS Mincho" w:hAnsi="Verdana"/>
                <w:i/>
                <w:iCs/>
                <w:color w:val="0000FF"/>
                <w:sz w:val="16"/>
                <w:szCs w:val="16"/>
                <w:lang w:val="en-US"/>
              </w:rPr>
            </w:pPr>
            <w:r w:rsidRPr="0048788B">
              <w:rPr>
                <w:rFonts w:ascii="Verdana" w:hAnsi="Verdana"/>
                <w:i/>
                <w:iCs/>
                <w:color w:val="0000FF"/>
                <w:sz w:val="16"/>
                <w:szCs w:val="16"/>
                <w:lang w:val="en-US"/>
              </w:rPr>
              <w:t xml:space="preserve">Paragraph added DOF </w:t>
            </w:r>
            <w:r>
              <w:rPr>
                <w:rFonts w:ascii="Verdana" w:hAnsi="Verdana"/>
                <w:i/>
                <w:iCs/>
                <w:color w:val="0000FF"/>
                <w:sz w:val="16"/>
                <w:szCs w:val="16"/>
                <w:lang w:val="en-US"/>
              </w:rPr>
              <w:t>20-04-2015</w:t>
            </w:r>
          </w:p>
        </w:tc>
      </w:tr>
      <w:tr w:rsidR="000C36FE" w:rsidRPr="008C4AB4" w14:paraId="01D5CA7D" w14:textId="77777777" w:rsidTr="003B0EAD">
        <w:tc>
          <w:tcPr>
            <w:tcW w:w="4811" w:type="dxa"/>
            <w:shd w:val="clear" w:color="auto" w:fill="auto"/>
          </w:tcPr>
          <w:p w14:paraId="3AD62A87" w14:textId="77777777" w:rsidR="000C36FE" w:rsidRPr="008C4AB4" w:rsidRDefault="000C36FE" w:rsidP="000C36FE">
            <w:pPr>
              <w:pStyle w:val="PlainText"/>
              <w:jc w:val="right"/>
              <w:rPr>
                <w:rFonts w:ascii="Verdana" w:eastAsia="MS Mincho" w:hAnsi="Verdana"/>
                <w:i/>
                <w:iCs/>
                <w:color w:val="0000FF"/>
                <w:sz w:val="16"/>
                <w:szCs w:val="16"/>
                <w:lang w:val="es-MX"/>
              </w:rPr>
            </w:pPr>
            <w:r w:rsidRPr="008C4AB4">
              <w:rPr>
                <w:rFonts w:ascii="Verdana" w:eastAsia="MS Mincho" w:hAnsi="Verdana"/>
                <w:i/>
                <w:iCs/>
                <w:color w:val="0000FF"/>
                <w:sz w:val="16"/>
                <w:szCs w:val="16"/>
                <w:lang w:val="es-MX"/>
              </w:rPr>
              <w:t>Artículo reformado DOF 26-05-2000, 24-01-2013</w:t>
            </w:r>
          </w:p>
        </w:tc>
        <w:tc>
          <w:tcPr>
            <w:tcW w:w="4811" w:type="dxa"/>
          </w:tcPr>
          <w:p w14:paraId="452A463F" w14:textId="1B6A0BC7" w:rsidR="000C36FE" w:rsidRPr="00FD526D" w:rsidRDefault="000C36FE" w:rsidP="000C36FE">
            <w:pPr>
              <w:pStyle w:val="PlainText"/>
              <w:jc w:val="right"/>
              <w:rPr>
                <w:rFonts w:ascii="Verdana" w:eastAsia="MS Mincho" w:hAnsi="Verdana"/>
                <w:i/>
                <w:iCs/>
                <w:color w:val="0000FF"/>
                <w:sz w:val="16"/>
                <w:szCs w:val="16"/>
                <w:lang w:val="en-US"/>
              </w:rPr>
            </w:pPr>
            <w:r w:rsidRPr="0048788B">
              <w:rPr>
                <w:rFonts w:ascii="Verdana" w:hAnsi="Verdana"/>
                <w:i/>
                <w:iCs/>
                <w:color w:val="0000FF"/>
                <w:sz w:val="16"/>
                <w:szCs w:val="16"/>
                <w:lang w:val="en-US"/>
              </w:rPr>
              <w:t xml:space="preserve">Article </w:t>
            </w:r>
            <w:r w:rsidRPr="00FD526D">
              <w:rPr>
                <w:rFonts w:ascii="Verdana" w:hAnsi="Verdana"/>
                <w:i/>
                <w:iCs/>
                <w:color w:val="0000FF"/>
                <w:sz w:val="16"/>
                <w:szCs w:val="16"/>
                <w:lang w:val="en-US"/>
              </w:rPr>
              <w:t>Reformed</w:t>
            </w:r>
            <w:r w:rsidRPr="0048788B">
              <w:rPr>
                <w:rFonts w:ascii="Verdana" w:hAnsi="Verdana"/>
                <w:i/>
                <w:iCs/>
                <w:color w:val="0000FF"/>
                <w:sz w:val="16"/>
                <w:szCs w:val="16"/>
                <w:lang w:val="en-US"/>
              </w:rPr>
              <w:t xml:space="preserve"> DOF </w:t>
            </w:r>
            <w:r>
              <w:rPr>
                <w:rFonts w:ascii="Verdana" w:hAnsi="Verdana"/>
                <w:i/>
                <w:iCs/>
                <w:color w:val="0000FF"/>
                <w:sz w:val="16"/>
                <w:szCs w:val="16"/>
                <w:lang w:val="en-US"/>
              </w:rPr>
              <w:t>26-05-2000</w:t>
            </w:r>
            <w:r w:rsidRPr="0048788B">
              <w:rPr>
                <w:rFonts w:ascii="Verdana" w:hAnsi="Verdana"/>
                <w:i/>
                <w:iCs/>
                <w:color w:val="0000FF"/>
                <w:sz w:val="16"/>
                <w:szCs w:val="16"/>
                <w:lang w:val="en-US"/>
              </w:rPr>
              <w:t xml:space="preserve">, </w:t>
            </w:r>
            <w:r>
              <w:rPr>
                <w:rFonts w:ascii="Verdana" w:hAnsi="Verdana"/>
                <w:i/>
                <w:iCs/>
                <w:color w:val="0000FF"/>
                <w:sz w:val="16"/>
                <w:szCs w:val="16"/>
                <w:lang w:val="en-US"/>
              </w:rPr>
              <w:t>24-01-2013</w:t>
            </w:r>
          </w:p>
        </w:tc>
      </w:tr>
      <w:tr w:rsidR="000C36FE" w:rsidRPr="008C4AB4" w14:paraId="5E9F7E49" w14:textId="77777777" w:rsidTr="003B0EAD">
        <w:tc>
          <w:tcPr>
            <w:tcW w:w="4811" w:type="dxa"/>
            <w:shd w:val="clear" w:color="auto" w:fill="auto"/>
          </w:tcPr>
          <w:p w14:paraId="01C5CA99" w14:textId="77777777" w:rsidR="000C36FE" w:rsidRPr="008C4AB4" w:rsidRDefault="000C36FE" w:rsidP="000C36FE">
            <w:pPr>
              <w:pStyle w:val="PlainText"/>
              <w:jc w:val="both"/>
              <w:rPr>
                <w:rFonts w:ascii="Verdana" w:eastAsia="MS Mincho" w:hAnsi="Verdana" w:cs="Arial"/>
                <w:sz w:val="16"/>
                <w:szCs w:val="16"/>
              </w:rPr>
            </w:pPr>
          </w:p>
        </w:tc>
        <w:tc>
          <w:tcPr>
            <w:tcW w:w="4811" w:type="dxa"/>
          </w:tcPr>
          <w:p w14:paraId="1BF9F101" w14:textId="5EA446E9"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0C36FE" w:rsidRPr="000955D6" w14:paraId="1A434C67" w14:textId="77777777" w:rsidTr="003B0EAD">
        <w:tc>
          <w:tcPr>
            <w:tcW w:w="4811" w:type="dxa"/>
            <w:shd w:val="clear" w:color="auto" w:fill="auto"/>
          </w:tcPr>
          <w:p w14:paraId="27BCA14B" w14:textId="77777777" w:rsidR="000C36FE" w:rsidRPr="008C4AB4" w:rsidRDefault="000C36FE" w:rsidP="000C36FE">
            <w:pPr>
              <w:pStyle w:val="Texto"/>
              <w:spacing w:after="0" w:line="240" w:lineRule="auto"/>
              <w:ind w:firstLine="0"/>
              <w:rPr>
                <w:rFonts w:ascii="Verdana" w:hAnsi="Verdana"/>
                <w:color w:val="000000"/>
                <w:sz w:val="16"/>
                <w:szCs w:val="16"/>
              </w:rPr>
            </w:pPr>
            <w:bookmarkStart w:id="423" w:name="Artículo_317_Bis"/>
            <w:r w:rsidRPr="008C4AB4">
              <w:rPr>
                <w:rFonts w:ascii="Verdana" w:hAnsi="Verdana"/>
                <w:b/>
                <w:bCs/>
                <w:color w:val="000000"/>
                <w:sz w:val="16"/>
                <w:szCs w:val="16"/>
              </w:rPr>
              <w:t>Artículo 317 Bis</w:t>
            </w:r>
            <w:bookmarkEnd w:id="423"/>
            <w:r w:rsidRPr="008C4AB4">
              <w:rPr>
                <w:rFonts w:ascii="Verdana" w:hAnsi="Verdana"/>
                <w:b/>
                <w:bCs/>
                <w:color w:val="000000"/>
                <w:sz w:val="16"/>
                <w:szCs w:val="16"/>
              </w:rPr>
              <w:t>.-</w:t>
            </w:r>
            <w:r w:rsidRPr="008C4AB4">
              <w:rPr>
                <w:rFonts w:ascii="Verdana" w:hAnsi="Verdana"/>
                <w:bCs/>
                <w:color w:val="000000"/>
                <w:sz w:val="16"/>
                <w:szCs w:val="16"/>
              </w:rPr>
              <w:t xml:space="preserve"> El traslado fuera del territorio nacional de tejidos de seres humanos referidos en el artículo 375 fracción VI de esta Ley que pueda ser fuente de material genético (ácido desoxirribonucleico) y cuyo propósito sea llevar a cabo estudios genómicos poblacionales, estará sujeto a</w:t>
            </w:r>
            <w:r w:rsidRPr="008C4AB4">
              <w:rPr>
                <w:rFonts w:ascii="Verdana" w:hAnsi="Verdana"/>
                <w:color w:val="000000"/>
                <w:sz w:val="16"/>
                <w:szCs w:val="16"/>
              </w:rPr>
              <w:t>:</w:t>
            </w:r>
          </w:p>
        </w:tc>
        <w:tc>
          <w:tcPr>
            <w:tcW w:w="4811" w:type="dxa"/>
          </w:tcPr>
          <w:p w14:paraId="0A848DDF" w14:textId="1EE3DC43" w:rsidR="000C36FE" w:rsidRPr="00FD526D" w:rsidRDefault="000C36FE" w:rsidP="000C36FE">
            <w:pPr>
              <w:pStyle w:val="Texto"/>
              <w:spacing w:after="0" w:line="240" w:lineRule="auto"/>
              <w:ind w:firstLine="0"/>
              <w:rPr>
                <w:rFonts w:ascii="Verdana" w:hAnsi="Verdana"/>
                <w:b/>
                <w:bCs/>
                <w:color w:val="000000"/>
                <w:sz w:val="16"/>
                <w:szCs w:val="16"/>
                <w:lang w:val="en-US"/>
              </w:rPr>
            </w:pPr>
            <w:r w:rsidRPr="0048788B">
              <w:rPr>
                <w:rFonts w:ascii="Verdana" w:hAnsi="Verdana" w:cs="Times New Roman"/>
                <w:b/>
                <w:bCs/>
                <w:sz w:val="16"/>
                <w:szCs w:val="16"/>
                <w:lang w:val="en-US"/>
              </w:rPr>
              <w:t xml:space="preserve">Article 317 Bis.- </w:t>
            </w:r>
            <w:r w:rsidRPr="0048788B">
              <w:rPr>
                <w:rFonts w:ascii="Verdana" w:hAnsi="Verdana" w:cs="Times New Roman"/>
                <w:sz w:val="16"/>
                <w:szCs w:val="16"/>
                <w:lang w:val="en-US"/>
              </w:rPr>
              <w:t xml:space="preserve">The transfer outside the national territory of tissues </w:t>
            </w:r>
            <w:r>
              <w:rPr>
                <w:rFonts w:ascii="Verdana" w:hAnsi="Verdana" w:cs="Times New Roman"/>
                <w:sz w:val="16"/>
                <w:szCs w:val="16"/>
                <w:lang w:val="en-US"/>
              </w:rPr>
              <w:t>from</w:t>
            </w:r>
            <w:r w:rsidRPr="0048788B">
              <w:rPr>
                <w:rFonts w:ascii="Verdana" w:hAnsi="Verdana" w:cs="Times New Roman"/>
                <w:sz w:val="16"/>
                <w:szCs w:val="16"/>
                <w:lang w:val="en-US"/>
              </w:rPr>
              <w:t xml:space="preserve"> human beings referred to in article 375 section VI of this Law that may be a source of genetic material (deoxyribonucleic acid) and whose purpose is to carry out population genomic studies, will be subject to:</w:t>
            </w:r>
          </w:p>
        </w:tc>
      </w:tr>
      <w:tr w:rsidR="000C36FE" w:rsidRPr="000955D6" w14:paraId="05C03B09" w14:textId="77777777" w:rsidTr="003B0EAD">
        <w:tc>
          <w:tcPr>
            <w:tcW w:w="4811" w:type="dxa"/>
            <w:shd w:val="clear" w:color="auto" w:fill="auto"/>
          </w:tcPr>
          <w:p w14:paraId="22D6BB39" w14:textId="77777777" w:rsidR="000C36FE" w:rsidRPr="002E2969" w:rsidRDefault="000C36FE" w:rsidP="000C36FE">
            <w:pPr>
              <w:pStyle w:val="Texto"/>
              <w:spacing w:after="0" w:line="240" w:lineRule="auto"/>
              <w:ind w:firstLine="0"/>
              <w:rPr>
                <w:rFonts w:ascii="Verdana" w:hAnsi="Verdana"/>
                <w:color w:val="000000"/>
                <w:sz w:val="16"/>
                <w:szCs w:val="16"/>
                <w:lang w:val="en-US"/>
              </w:rPr>
            </w:pPr>
          </w:p>
        </w:tc>
        <w:tc>
          <w:tcPr>
            <w:tcW w:w="4811" w:type="dxa"/>
          </w:tcPr>
          <w:p w14:paraId="22D94F34" w14:textId="6528FA79" w:rsidR="000C36FE" w:rsidRPr="00FD526D" w:rsidRDefault="000C36FE" w:rsidP="000C36FE">
            <w:pPr>
              <w:pStyle w:val="Texto"/>
              <w:spacing w:after="0" w:line="240" w:lineRule="auto"/>
              <w:ind w:firstLine="0"/>
              <w:rPr>
                <w:rFonts w:ascii="Verdana" w:hAnsi="Verdana"/>
                <w:color w:val="000000"/>
                <w:sz w:val="16"/>
                <w:szCs w:val="16"/>
                <w:lang w:val="en-US"/>
              </w:rPr>
            </w:pPr>
            <w:r w:rsidRPr="0048788B">
              <w:rPr>
                <w:rFonts w:ascii="Verdana" w:hAnsi="Verdana" w:cs="Times New Roman"/>
                <w:sz w:val="16"/>
                <w:szCs w:val="16"/>
                <w:lang w:val="en-US"/>
              </w:rPr>
              <w:t> </w:t>
            </w:r>
          </w:p>
        </w:tc>
      </w:tr>
      <w:tr w:rsidR="000C36FE" w:rsidRPr="000955D6" w14:paraId="5B6E0C97" w14:textId="77777777" w:rsidTr="003B0EAD">
        <w:tc>
          <w:tcPr>
            <w:tcW w:w="4811" w:type="dxa"/>
            <w:shd w:val="clear" w:color="auto" w:fill="auto"/>
          </w:tcPr>
          <w:p w14:paraId="3AA58423" w14:textId="77777777" w:rsidR="000C36FE" w:rsidRPr="008C4AB4" w:rsidRDefault="000C36FE" w:rsidP="000C36FE">
            <w:pPr>
              <w:pStyle w:val="Texto"/>
              <w:spacing w:after="0" w:line="240" w:lineRule="auto"/>
              <w:ind w:firstLine="0"/>
              <w:rPr>
                <w:rFonts w:ascii="Verdana" w:hAnsi="Verdana"/>
                <w:color w:val="000000"/>
                <w:sz w:val="16"/>
                <w:szCs w:val="16"/>
              </w:rPr>
            </w:pPr>
            <w:r w:rsidRPr="008C4AB4">
              <w:rPr>
                <w:rFonts w:ascii="Verdana" w:hAnsi="Verdana"/>
                <w:b/>
                <w:bCs/>
                <w:color w:val="000000"/>
                <w:sz w:val="16"/>
                <w:szCs w:val="16"/>
              </w:rPr>
              <w:t>I.</w:t>
            </w:r>
            <w:r w:rsidRPr="008C4AB4">
              <w:rPr>
                <w:rFonts w:ascii="Verdana" w:hAnsi="Verdana"/>
                <w:bCs/>
                <w:color w:val="000000"/>
                <w:sz w:val="16"/>
                <w:szCs w:val="16"/>
              </w:rPr>
              <w:t xml:space="preserve"> Formar parte de un proyecto de investigación aprobado por una institución mexicana de investigación científica y conforme a lo establecido en el artículo 100 de </w:t>
            </w:r>
            <w:smartTag w:uri="urn:schemas-microsoft-com:office:smarttags" w:element="PersonName">
              <w:smartTagPr>
                <w:attr w:name="ProductID" w:val="la Ley"/>
              </w:smartTagPr>
              <w:r w:rsidRPr="008C4AB4">
                <w:rPr>
                  <w:rFonts w:ascii="Verdana" w:hAnsi="Verdana"/>
                  <w:bCs/>
                  <w:color w:val="000000"/>
                  <w:sz w:val="16"/>
                  <w:szCs w:val="16"/>
                </w:rPr>
                <w:t>la Ley</w:t>
              </w:r>
            </w:smartTag>
            <w:r w:rsidRPr="008C4AB4">
              <w:rPr>
                <w:rFonts w:ascii="Verdana" w:hAnsi="Verdana"/>
                <w:bCs/>
                <w:color w:val="000000"/>
                <w:sz w:val="16"/>
                <w:szCs w:val="16"/>
              </w:rPr>
              <w:t xml:space="preserve">, al Reglamento de </w:t>
            </w:r>
            <w:smartTag w:uri="urn:schemas-microsoft-com:office:smarttags" w:element="PersonName">
              <w:smartTagPr>
                <w:attr w:name="ProductID" w:val="LA LEY GENERAL"/>
              </w:smartTagPr>
              <w:r w:rsidRPr="008C4AB4">
                <w:rPr>
                  <w:rFonts w:ascii="Verdana" w:hAnsi="Verdana"/>
                  <w:bCs/>
                  <w:color w:val="000000"/>
                  <w:sz w:val="16"/>
                  <w:szCs w:val="16"/>
                </w:rPr>
                <w:t>la Ley General</w:t>
              </w:r>
            </w:smartTag>
            <w:r w:rsidRPr="008C4AB4">
              <w:rPr>
                <w:rFonts w:ascii="Verdana" w:hAnsi="Verdana"/>
                <w:bCs/>
                <w:color w:val="000000"/>
                <w:sz w:val="16"/>
                <w:szCs w:val="16"/>
              </w:rPr>
              <w:t xml:space="preserve"> de Salud en materia de investigación y demás disposiciones aplicables, y</w:t>
            </w:r>
          </w:p>
        </w:tc>
        <w:tc>
          <w:tcPr>
            <w:tcW w:w="4811" w:type="dxa"/>
          </w:tcPr>
          <w:p w14:paraId="7ACB1192" w14:textId="701DE16D" w:rsidR="000C36FE" w:rsidRPr="00FD526D" w:rsidRDefault="000C36FE" w:rsidP="000C36FE">
            <w:pPr>
              <w:pStyle w:val="Texto"/>
              <w:spacing w:after="0" w:line="240" w:lineRule="auto"/>
              <w:ind w:firstLine="0"/>
              <w:rPr>
                <w:rFonts w:ascii="Verdana" w:hAnsi="Verdana"/>
                <w:b/>
                <w:bCs/>
                <w:color w:val="000000"/>
                <w:sz w:val="16"/>
                <w:szCs w:val="16"/>
                <w:lang w:val="en-US"/>
              </w:rPr>
            </w:pPr>
            <w:r w:rsidRPr="0048788B">
              <w:rPr>
                <w:rFonts w:ascii="Verdana" w:hAnsi="Verdana" w:cs="Times New Roman"/>
                <w:b/>
                <w:bCs/>
                <w:sz w:val="16"/>
                <w:szCs w:val="16"/>
                <w:lang w:val="en-US"/>
              </w:rPr>
              <w:t xml:space="preserve">I. </w:t>
            </w:r>
            <w:r w:rsidRPr="0048788B">
              <w:rPr>
                <w:rFonts w:ascii="Verdana" w:hAnsi="Verdana" w:cs="Times New Roman"/>
                <w:sz w:val="16"/>
                <w:szCs w:val="16"/>
                <w:lang w:val="en-US"/>
              </w:rPr>
              <w:t>Being part of a research project approved by a Mexican scientific research institution and in accordance with the provisions of Article 100 of the Law , the Regulations of the General Health Law on research and other applicable provisions, and</w:t>
            </w:r>
          </w:p>
        </w:tc>
      </w:tr>
      <w:tr w:rsidR="000C36FE" w:rsidRPr="000955D6" w14:paraId="6545783D" w14:textId="77777777" w:rsidTr="003B0EAD">
        <w:tc>
          <w:tcPr>
            <w:tcW w:w="4811" w:type="dxa"/>
            <w:shd w:val="clear" w:color="auto" w:fill="auto"/>
          </w:tcPr>
          <w:p w14:paraId="27E5F51E" w14:textId="77777777" w:rsidR="000C36FE" w:rsidRPr="002E2969" w:rsidRDefault="000C36FE" w:rsidP="000C36FE">
            <w:pPr>
              <w:pStyle w:val="Texto"/>
              <w:spacing w:after="0" w:line="240" w:lineRule="auto"/>
              <w:ind w:firstLine="0"/>
              <w:rPr>
                <w:rFonts w:ascii="Verdana" w:hAnsi="Verdana"/>
                <w:bCs/>
                <w:color w:val="000000"/>
                <w:sz w:val="16"/>
                <w:szCs w:val="16"/>
                <w:lang w:val="en-US"/>
              </w:rPr>
            </w:pPr>
          </w:p>
        </w:tc>
        <w:tc>
          <w:tcPr>
            <w:tcW w:w="4811" w:type="dxa"/>
          </w:tcPr>
          <w:p w14:paraId="3BF947D5" w14:textId="455DFAE6" w:rsidR="000C36FE" w:rsidRPr="00FD526D" w:rsidRDefault="000C36FE" w:rsidP="000C36FE">
            <w:pPr>
              <w:pStyle w:val="Texto"/>
              <w:spacing w:after="0" w:line="240" w:lineRule="auto"/>
              <w:ind w:firstLine="0"/>
              <w:rPr>
                <w:rFonts w:ascii="Verdana" w:hAnsi="Verdana"/>
                <w:bCs/>
                <w:color w:val="000000"/>
                <w:sz w:val="16"/>
                <w:szCs w:val="16"/>
                <w:lang w:val="en-US"/>
              </w:rPr>
            </w:pPr>
            <w:r w:rsidRPr="0048788B">
              <w:rPr>
                <w:rFonts w:ascii="Verdana" w:hAnsi="Verdana" w:cs="Times New Roman"/>
                <w:sz w:val="16"/>
                <w:szCs w:val="16"/>
                <w:lang w:val="en-US"/>
              </w:rPr>
              <w:t> </w:t>
            </w:r>
          </w:p>
        </w:tc>
      </w:tr>
      <w:tr w:rsidR="000C36FE" w:rsidRPr="000955D6" w14:paraId="07F88BD0" w14:textId="77777777" w:rsidTr="003B0EAD">
        <w:tc>
          <w:tcPr>
            <w:tcW w:w="4811" w:type="dxa"/>
            <w:shd w:val="clear" w:color="auto" w:fill="auto"/>
          </w:tcPr>
          <w:p w14:paraId="3522AF67" w14:textId="77777777" w:rsidR="000C36FE" w:rsidRPr="008C4AB4" w:rsidRDefault="000C36FE" w:rsidP="000C36FE">
            <w:pPr>
              <w:pStyle w:val="Texto"/>
              <w:spacing w:after="0" w:line="240" w:lineRule="auto"/>
              <w:ind w:firstLine="0"/>
              <w:rPr>
                <w:rFonts w:ascii="Verdana" w:hAnsi="Verdana"/>
                <w:color w:val="000000"/>
                <w:sz w:val="16"/>
                <w:szCs w:val="16"/>
              </w:rPr>
            </w:pPr>
            <w:r w:rsidRPr="008C4AB4">
              <w:rPr>
                <w:rFonts w:ascii="Verdana" w:hAnsi="Verdana"/>
                <w:b/>
                <w:bCs/>
                <w:color w:val="000000"/>
                <w:sz w:val="16"/>
                <w:szCs w:val="16"/>
              </w:rPr>
              <w:t>II.</w:t>
            </w:r>
            <w:r w:rsidRPr="008C4AB4">
              <w:rPr>
                <w:rFonts w:ascii="Verdana" w:hAnsi="Verdana"/>
                <w:bCs/>
                <w:color w:val="000000"/>
                <w:sz w:val="16"/>
                <w:szCs w:val="16"/>
              </w:rPr>
              <w:t xml:space="preserve"> Obtener el permiso al que se refiere el artículo 375 de esta Ley.</w:t>
            </w:r>
          </w:p>
        </w:tc>
        <w:tc>
          <w:tcPr>
            <w:tcW w:w="4811" w:type="dxa"/>
          </w:tcPr>
          <w:p w14:paraId="0EAFC3D5" w14:textId="416F1D66" w:rsidR="000C36FE" w:rsidRPr="00FD526D" w:rsidRDefault="000C36FE" w:rsidP="000C36FE">
            <w:pPr>
              <w:pStyle w:val="Texto"/>
              <w:spacing w:after="0" w:line="240" w:lineRule="auto"/>
              <w:ind w:firstLine="0"/>
              <w:rPr>
                <w:rFonts w:ascii="Verdana" w:hAnsi="Verdana"/>
                <w:b/>
                <w:bCs/>
                <w:color w:val="000000"/>
                <w:sz w:val="16"/>
                <w:szCs w:val="16"/>
                <w:lang w:val="en-US"/>
              </w:rPr>
            </w:pPr>
            <w:r w:rsidRPr="0048788B">
              <w:rPr>
                <w:rFonts w:ascii="Verdana" w:hAnsi="Verdana" w:cs="Times New Roman"/>
                <w:b/>
                <w:bCs/>
                <w:sz w:val="16"/>
                <w:szCs w:val="16"/>
                <w:lang w:val="en-US"/>
              </w:rPr>
              <w:t xml:space="preserve">II. </w:t>
            </w:r>
            <w:r w:rsidRPr="0048788B">
              <w:rPr>
                <w:rFonts w:ascii="Verdana" w:hAnsi="Verdana" w:cs="Times New Roman"/>
                <w:sz w:val="16"/>
                <w:szCs w:val="16"/>
                <w:lang w:val="en-US"/>
              </w:rPr>
              <w:t>Obtain the permission referred to in article 375 of this Law.</w:t>
            </w:r>
          </w:p>
        </w:tc>
      </w:tr>
      <w:tr w:rsidR="000C36FE" w:rsidRPr="000955D6" w14:paraId="47F36C4A" w14:textId="77777777" w:rsidTr="003B0EAD">
        <w:tc>
          <w:tcPr>
            <w:tcW w:w="4811" w:type="dxa"/>
            <w:shd w:val="clear" w:color="auto" w:fill="auto"/>
          </w:tcPr>
          <w:p w14:paraId="65185E56" w14:textId="77777777" w:rsidR="000C36FE" w:rsidRPr="002E2969" w:rsidRDefault="000C36FE" w:rsidP="000C36FE">
            <w:pPr>
              <w:pStyle w:val="Texto"/>
              <w:spacing w:after="0" w:line="240" w:lineRule="auto"/>
              <w:ind w:firstLine="0"/>
              <w:rPr>
                <w:rFonts w:ascii="Verdana" w:hAnsi="Verdana"/>
                <w:bCs/>
                <w:color w:val="000000"/>
                <w:sz w:val="16"/>
                <w:szCs w:val="16"/>
                <w:lang w:val="en-US"/>
              </w:rPr>
            </w:pPr>
          </w:p>
        </w:tc>
        <w:tc>
          <w:tcPr>
            <w:tcW w:w="4811" w:type="dxa"/>
          </w:tcPr>
          <w:p w14:paraId="72E7F6C9" w14:textId="5EC7B5B5" w:rsidR="000C36FE" w:rsidRPr="00FD526D" w:rsidRDefault="000C36FE" w:rsidP="000C36FE">
            <w:pPr>
              <w:pStyle w:val="Texto"/>
              <w:spacing w:after="0" w:line="240" w:lineRule="auto"/>
              <w:ind w:firstLine="0"/>
              <w:rPr>
                <w:rFonts w:ascii="Verdana" w:hAnsi="Verdana"/>
                <w:bCs/>
                <w:color w:val="000000"/>
                <w:sz w:val="16"/>
                <w:szCs w:val="16"/>
                <w:lang w:val="en-US"/>
              </w:rPr>
            </w:pPr>
            <w:r w:rsidRPr="0048788B">
              <w:rPr>
                <w:rFonts w:ascii="Verdana" w:hAnsi="Verdana" w:cs="Times New Roman"/>
                <w:sz w:val="16"/>
                <w:szCs w:val="16"/>
                <w:lang w:val="en-US"/>
              </w:rPr>
              <w:t> </w:t>
            </w:r>
          </w:p>
        </w:tc>
      </w:tr>
      <w:tr w:rsidR="000C36FE" w:rsidRPr="000955D6" w14:paraId="5EA5D1C7" w14:textId="77777777" w:rsidTr="003B0EAD">
        <w:tc>
          <w:tcPr>
            <w:tcW w:w="4811" w:type="dxa"/>
            <w:shd w:val="clear" w:color="auto" w:fill="auto"/>
          </w:tcPr>
          <w:p w14:paraId="608E22AE" w14:textId="77777777" w:rsidR="000C36FE" w:rsidRPr="008C4AB4" w:rsidRDefault="000C36FE" w:rsidP="000C36FE">
            <w:pPr>
              <w:pStyle w:val="Texto"/>
              <w:spacing w:after="0" w:line="240" w:lineRule="auto"/>
              <w:ind w:firstLine="0"/>
              <w:rPr>
                <w:rFonts w:ascii="Verdana" w:hAnsi="Verdana"/>
                <w:color w:val="000000"/>
                <w:sz w:val="16"/>
                <w:szCs w:val="16"/>
              </w:rPr>
            </w:pPr>
            <w:r w:rsidRPr="008C4AB4">
              <w:rPr>
                <w:rFonts w:ascii="Verdana" w:hAnsi="Verdana"/>
                <w:b/>
                <w:bCs/>
                <w:color w:val="000000"/>
                <w:sz w:val="16"/>
                <w:szCs w:val="16"/>
              </w:rPr>
              <w:t>III.</w:t>
            </w:r>
            <w:r w:rsidRPr="008C4AB4">
              <w:rPr>
                <w:rFonts w:ascii="Verdana" w:hAnsi="Verdana"/>
                <w:bCs/>
                <w:color w:val="000000"/>
                <w:sz w:val="16"/>
                <w:szCs w:val="16"/>
              </w:rPr>
              <w:t xml:space="preserve"> Para efectos de esta Ley, se entiende por </w:t>
            </w:r>
            <w:r w:rsidRPr="008C4AB4">
              <w:rPr>
                <w:rFonts w:ascii="Verdana" w:hAnsi="Verdana"/>
                <w:bCs/>
                <w:iCs/>
                <w:color w:val="000000"/>
                <w:sz w:val="16"/>
                <w:szCs w:val="16"/>
              </w:rPr>
              <w:t>estudio genómico poblacional</w:t>
            </w:r>
            <w:r w:rsidRPr="008C4AB4">
              <w:rPr>
                <w:rFonts w:ascii="Verdana" w:hAnsi="Verdana"/>
                <w:bCs/>
                <w:color w:val="000000"/>
                <w:sz w:val="16"/>
                <w:szCs w:val="16"/>
              </w:rPr>
              <w:t xml:space="preserve"> al que tiene como propósito el análisis de uno o más marcadores genéticos en individuos no relacionado que describen la estructura genómica de una población determinada, identifican a un grupo étnico o identifican genes asociados a un rasgo, una enfermedad o la respuesta a fármacos.</w:t>
            </w:r>
          </w:p>
        </w:tc>
        <w:tc>
          <w:tcPr>
            <w:tcW w:w="4811" w:type="dxa"/>
          </w:tcPr>
          <w:p w14:paraId="47D55835" w14:textId="2E92D0EC" w:rsidR="000C36FE" w:rsidRPr="00FD526D" w:rsidRDefault="000C36FE" w:rsidP="000C36FE">
            <w:pPr>
              <w:pStyle w:val="Texto"/>
              <w:spacing w:after="0" w:line="240" w:lineRule="auto"/>
              <w:ind w:firstLine="0"/>
              <w:rPr>
                <w:rFonts w:ascii="Verdana" w:hAnsi="Verdana"/>
                <w:b/>
                <w:bCs/>
                <w:color w:val="000000"/>
                <w:sz w:val="16"/>
                <w:szCs w:val="16"/>
                <w:lang w:val="en-US"/>
              </w:rPr>
            </w:pPr>
            <w:r w:rsidRPr="0048788B">
              <w:rPr>
                <w:rFonts w:ascii="Verdana" w:hAnsi="Verdana" w:cs="Times New Roman"/>
                <w:b/>
                <w:bCs/>
                <w:sz w:val="16"/>
                <w:szCs w:val="16"/>
                <w:lang w:val="en-US"/>
              </w:rPr>
              <w:t xml:space="preserve">III. </w:t>
            </w:r>
            <w:r w:rsidRPr="0048788B">
              <w:rPr>
                <w:rFonts w:ascii="Verdana" w:hAnsi="Verdana" w:cs="Times New Roman"/>
                <w:sz w:val="16"/>
                <w:szCs w:val="16"/>
                <w:lang w:val="en-US"/>
              </w:rPr>
              <w:t>For the purposes of this Law, a population genomic study is understood as the purpose of analyzing one or more genetic markers in unrelated individuals that describe the genomic structure of a given population, identify an ethnic group or identify genes associated with a trait, disease, or response to drugs.</w:t>
            </w:r>
          </w:p>
        </w:tc>
      </w:tr>
      <w:tr w:rsidR="000C36FE" w:rsidRPr="000955D6" w14:paraId="230A32D0" w14:textId="77777777" w:rsidTr="003B0EAD">
        <w:tc>
          <w:tcPr>
            <w:tcW w:w="4811" w:type="dxa"/>
            <w:shd w:val="clear" w:color="auto" w:fill="auto"/>
          </w:tcPr>
          <w:p w14:paraId="1A6DA80C" w14:textId="77777777" w:rsidR="000C36FE" w:rsidRPr="002E2969" w:rsidRDefault="000C36FE" w:rsidP="000C36FE">
            <w:pPr>
              <w:pStyle w:val="Texto"/>
              <w:spacing w:after="0" w:line="240" w:lineRule="auto"/>
              <w:ind w:firstLine="0"/>
              <w:rPr>
                <w:rFonts w:ascii="Verdana" w:hAnsi="Verdana"/>
                <w:bCs/>
                <w:color w:val="000000"/>
                <w:sz w:val="16"/>
                <w:szCs w:val="16"/>
                <w:lang w:val="en-US"/>
              </w:rPr>
            </w:pPr>
          </w:p>
        </w:tc>
        <w:tc>
          <w:tcPr>
            <w:tcW w:w="4811" w:type="dxa"/>
          </w:tcPr>
          <w:p w14:paraId="7BD48549" w14:textId="5165C45A" w:rsidR="000C36FE" w:rsidRPr="00FD526D" w:rsidRDefault="000C36FE" w:rsidP="000C36FE">
            <w:pPr>
              <w:pStyle w:val="Texto"/>
              <w:spacing w:after="0" w:line="240" w:lineRule="auto"/>
              <w:ind w:firstLine="0"/>
              <w:rPr>
                <w:rFonts w:ascii="Verdana" w:hAnsi="Verdana"/>
                <w:bCs/>
                <w:color w:val="000000"/>
                <w:sz w:val="16"/>
                <w:szCs w:val="16"/>
                <w:lang w:val="en-US"/>
              </w:rPr>
            </w:pPr>
            <w:r w:rsidRPr="0048788B">
              <w:rPr>
                <w:rFonts w:ascii="Verdana" w:hAnsi="Verdana" w:cs="Times New Roman"/>
                <w:sz w:val="16"/>
                <w:szCs w:val="16"/>
                <w:lang w:val="en-US"/>
              </w:rPr>
              <w:t> </w:t>
            </w:r>
          </w:p>
        </w:tc>
      </w:tr>
      <w:tr w:rsidR="000C36FE" w:rsidRPr="000955D6" w14:paraId="4FE1B3DD" w14:textId="77777777" w:rsidTr="003B0EAD">
        <w:tc>
          <w:tcPr>
            <w:tcW w:w="4811" w:type="dxa"/>
            <w:shd w:val="clear" w:color="auto" w:fill="auto"/>
          </w:tcPr>
          <w:p w14:paraId="594C219D" w14:textId="77777777" w:rsidR="000C36FE" w:rsidRPr="008C4AB4" w:rsidRDefault="000C36FE" w:rsidP="000C36FE">
            <w:pPr>
              <w:pStyle w:val="Texto"/>
              <w:spacing w:after="0" w:line="240" w:lineRule="auto"/>
              <w:ind w:firstLine="0"/>
              <w:rPr>
                <w:rFonts w:ascii="Verdana" w:hAnsi="Verdana"/>
                <w:bCs/>
                <w:color w:val="000000"/>
                <w:sz w:val="16"/>
                <w:szCs w:val="16"/>
              </w:rPr>
            </w:pPr>
            <w:r w:rsidRPr="008C4AB4">
              <w:rPr>
                <w:rFonts w:ascii="Verdana" w:hAnsi="Verdana"/>
                <w:bCs/>
                <w:color w:val="000000"/>
                <w:sz w:val="16"/>
                <w:szCs w:val="16"/>
              </w:rPr>
              <w:t>La Secretaría, en coordinación con el Instituto Nacional de Medicina Genómica en su carácter de órgano asesor del Gobierno Federal y centro nacional de referencia en la materia, llevará el registro de los permisos que se mencionan en la fracción II de este artículo.</w:t>
            </w:r>
          </w:p>
        </w:tc>
        <w:tc>
          <w:tcPr>
            <w:tcW w:w="4811" w:type="dxa"/>
          </w:tcPr>
          <w:p w14:paraId="58B26BE2" w14:textId="05FD7572" w:rsidR="000C36FE" w:rsidRPr="00FD526D" w:rsidRDefault="000C36FE" w:rsidP="000C36FE">
            <w:pPr>
              <w:pStyle w:val="Texto"/>
              <w:spacing w:after="0" w:line="240" w:lineRule="auto"/>
              <w:ind w:firstLine="0"/>
              <w:rPr>
                <w:rFonts w:ascii="Verdana" w:hAnsi="Verdana"/>
                <w:bCs/>
                <w:color w:val="000000"/>
                <w:sz w:val="16"/>
                <w:szCs w:val="16"/>
                <w:lang w:val="en-US"/>
              </w:rPr>
            </w:pPr>
            <w:r w:rsidRPr="0048788B">
              <w:rPr>
                <w:rFonts w:ascii="Verdana" w:hAnsi="Verdana" w:cs="Times New Roman"/>
                <w:sz w:val="16"/>
                <w:szCs w:val="16"/>
                <w:lang w:val="en-US"/>
              </w:rPr>
              <w:t xml:space="preserve">The </w:t>
            </w:r>
            <w:r w:rsidRPr="00FD526D">
              <w:rPr>
                <w:rFonts w:ascii="Verdana" w:hAnsi="Verdana" w:cs="Times New Roman"/>
                <w:sz w:val="16"/>
                <w:szCs w:val="16"/>
                <w:lang w:val="en-US"/>
              </w:rPr>
              <w:t>Secretary</w:t>
            </w:r>
            <w:r w:rsidRPr="0048788B">
              <w:rPr>
                <w:rFonts w:ascii="Verdana" w:hAnsi="Verdana" w:cs="Times New Roman"/>
                <w:sz w:val="16"/>
                <w:szCs w:val="16"/>
                <w:lang w:val="en-US"/>
              </w:rPr>
              <w:t>, in coordination with the National Institute of Genomic Medicine as an advisory body of the Federal Government and a national reference center on the matter, will keep the record of the permits mentioned in section II of this article.</w:t>
            </w:r>
          </w:p>
        </w:tc>
      </w:tr>
      <w:tr w:rsidR="000C36FE" w:rsidRPr="008C4AB4" w14:paraId="51356493" w14:textId="77777777" w:rsidTr="003B0EAD">
        <w:tc>
          <w:tcPr>
            <w:tcW w:w="4811" w:type="dxa"/>
            <w:shd w:val="clear" w:color="auto" w:fill="auto"/>
          </w:tcPr>
          <w:p w14:paraId="20BDFB4E" w14:textId="77777777" w:rsidR="000C36FE" w:rsidRPr="008C4AB4" w:rsidRDefault="000C36FE" w:rsidP="000C36FE">
            <w:pPr>
              <w:pStyle w:val="PlainText"/>
              <w:jc w:val="right"/>
              <w:rPr>
                <w:rFonts w:ascii="Verdana" w:eastAsia="MS Mincho" w:hAnsi="Verdana"/>
                <w:i/>
                <w:iCs/>
                <w:color w:val="0000FF"/>
                <w:sz w:val="16"/>
                <w:szCs w:val="16"/>
                <w:lang w:val="es-MX"/>
              </w:rPr>
            </w:pPr>
            <w:r w:rsidRPr="008C4AB4">
              <w:rPr>
                <w:rFonts w:ascii="Verdana" w:eastAsia="MS Mincho" w:hAnsi="Verdana"/>
                <w:i/>
                <w:iCs/>
                <w:color w:val="0000FF"/>
                <w:sz w:val="16"/>
                <w:szCs w:val="16"/>
                <w:lang w:val="es-MX"/>
              </w:rPr>
              <w:t>Artículo adicionado DOF 14-07-2008</w:t>
            </w:r>
          </w:p>
        </w:tc>
        <w:tc>
          <w:tcPr>
            <w:tcW w:w="4811" w:type="dxa"/>
          </w:tcPr>
          <w:p w14:paraId="335EA6E5" w14:textId="635D70AC" w:rsidR="000C36FE" w:rsidRPr="00FD526D" w:rsidRDefault="000C36FE" w:rsidP="000C36FE">
            <w:pPr>
              <w:pStyle w:val="PlainText"/>
              <w:jc w:val="right"/>
              <w:rPr>
                <w:rFonts w:ascii="Verdana" w:eastAsia="MS Mincho" w:hAnsi="Verdana"/>
                <w:i/>
                <w:iCs/>
                <w:color w:val="0000FF"/>
                <w:sz w:val="16"/>
                <w:szCs w:val="16"/>
                <w:lang w:val="en-US"/>
              </w:rPr>
            </w:pPr>
            <w:r w:rsidRPr="0048788B">
              <w:rPr>
                <w:rFonts w:ascii="Verdana" w:hAnsi="Verdana"/>
                <w:i/>
                <w:iCs/>
                <w:color w:val="0000FF"/>
                <w:sz w:val="16"/>
                <w:szCs w:val="16"/>
                <w:lang w:val="en-US"/>
              </w:rPr>
              <w:t xml:space="preserve">Article added DOF </w:t>
            </w:r>
            <w:r>
              <w:rPr>
                <w:rFonts w:ascii="Verdana" w:hAnsi="Verdana"/>
                <w:i/>
                <w:iCs/>
                <w:color w:val="0000FF"/>
                <w:sz w:val="16"/>
                <w:szCs w:val="16"/>
                <w:lang w:val="en-US"/>
              </w:rPr>
              <w:t>14-07-2008</w:t>
            </w:r>
          </w:p>
        </w:tc>
      </w:tr>
      <w:tr w:rsidR="000C36FE" w:rsidRPr="008C4AB4" w14:paraId="4FFD5167" w14:textId="77777777" w:rsidTr="003B0EAD">
        <w:tc>
          <w:tcPr>
            <w:tcW w:w="4811" w:type="dxa"/>
            <w:shd w:val="clear" w:color="auto" w:fill="auto"/>
          </w:tcPr>
          <w:p w14:paraId="08603CE3" w14:textId="77777777" w:rsidR="000C36FE" w:rsidRPr="008C4AB4" w:rsidRDefault="000C36FE" w:rsidP="000C36FE">
            <w:pPr>
              <w:pStyle w:val="Texto"/>
              <w:spacing w:after="0" w:line="240" w:lineRule="auto"/>
              <w:ind w:firstLine="0"/>
              <w:rPr>
                <w:rFonts w:ascii="Verdana" w:hAnsi="Verdana"/>
                <w:bCs/>
                <w:color w:val="000000"/>
                <w:sz w:val="16"/>
                <w:szCs w:val="16"/>
              </w:rPr>
            </w:pPr>
          </w:p>
        </w:tc>
        <w:tc>
          <w:tcPr>
            <w:tcW w:w="4811" w:type="dxa"/>
          </w:tcPr>
          <w:p w14:paraId="6F0C9000" w14:textId="456C80C1" w:rsidR="000C36FE" w:rsidRPr="00FD526D" w:rsidRDefault="000C36FE" w:rsidP="000C36FE">
            <w:pPr>
              <w:pStyle w:val="Texto"/>
              <w:spacing w:after="0" w:line="240" w:lineRule="auto"/>
              <w:ind w:firstLine="0"/>
              <w:rPr>
                <w:rFonts w:ascii="Verdana" w:hAnsi="Verdana"/>
                <w:bCs/>
                <w:color w:val="000000"/>
                <w:sz w:val="16"/>
                <w:szCs w:val="16"/>
                <w:lang w:val="en-US"/>
              </w:rPr>
            </w:pPr>
            <w:r w:rsidRPr="0048788B">
              <w:rPr>
                <w:rFonts w:ascii="Verdana" w:hAnsi="Verdana" w:cs="Times New Roman"/>
                <w:sz w:val="16"/>
                <w:szCs w:val="16"/>
                <w:lang w:val="en-US"/>
              </w:rPr>
              <w:t> </w:t>
            </w:r>
          </w:p>
        </w:tc>
      </w:tr>
      <w:tr w:rsidR="000C36FE" w:rsidRPr="000955D6" w14:paraId="7AAFD9BF" w14:textId="77777777" w:rsidTr="003B0EAD">
        <w:tc>
          <w:tcPr>
            <w:tcW w:w="4811" w:type="dxa"/>
            <w:shd w:val="clear" w:color="auto" w:fill="auto"/>
          </w:tcPr>
          <w:p w14:paraId="4428AA91" w14:textId="77777777" w:rsidR="000C36FE" w:rsidRPr="008C4AB4" w:rsidRDefault="000C36FE" w:rsidP="000C36FE">
            <w:pPr>
              <w:pStyle w:val="Texto"/>
              <w:spacing w:after="0" w:line="240" w:lineRule="auto"/>
              <w:ind w:firstLine="0"/>
              <w:rPr>
                <w:rFonts w:ascii="Verdana" w:hAnsi="Verdana"/>
                <w:color w:val="000000"/>
                <w:sz w:val="16"/>
                <w:szCs w:val="16"/>
              </w:rPr>
            </w:pPr>
            <w:bookmarkStart w:id="424" w:name="Artículo_317_Bis_1"/>
            <w:r w:rsidRPr="008C4AB4">
              <w:rPr>
                <w:rFonts w:ascii="Verdana" w:hAnsi="Verdana"/>
                <w:b/>
                <w:bCs/>
                <w:color w:val="000000"/>
                <w:sz w:val="16"/>
                <w:szCs w:val="16"/>
              </w:rPr>
              <w:t>Artículo 317 Bis 1</w:t>
            </w:r>
            <w:bookmarkEnd w:id="424"/>
            <w:r w:rsidRPr="008C4AB4">
              <w:rPr>
                <w:rFonts w:ascii="Verdana" w:hAnsi="Verdana"/>
                <w:b/>
                <w:bCs/>
                <w:color w:val="000000"/>
                <w:sz w:val="16"/>
                <w:szCs w:val="16"/>
              </w:rPr>
              <w:t>.-</w:t>
            </w:r>
            <w:r w:rsidRPr="008C4AB4">
              <w:rPr>
                <w:rFonts w:ascii="Verdana" w:hAnsi="Verdana"/>
                <w:bCs/>
                <w:color w:val="000000"/>
                <w:sz w:val="16"/>
                <w:szCs w:val="16"/>
              </w:rPr>
              <w:t xml:space="preserve"> El material genético a que se </w:t>
            </w:r>
            <w:r w:rsidRPr="008C4AB4">
              <w:rPr>
                <w:rFonts w:ascii="Verdana" w:hAnsi="Verdana"/>
                <w:bCs/>
                <w:color w:val="000000"/>
                <w:sz w:val="16"/>
                <w:szCs w:val="16"/>
              </w:rPr>
              <w:lastRenderedPageBreak/>
              <w:t>refiere el artículo anterior no podrá ser utilizado para finalidades distintas o incompatibles con aquellos que motivaron su obtención.</w:t>
            </w:r>
          </w:p>
        </w:tc>
        <w:tc>
          <w:tcPr>
            <w:tcW w:w="4811" w:type="dxa"/>
          </w:tcPr>
          <w:p w14:paraId="672467D2" w14:textId="2685C2EB" w:rsidR="000C36FE" w:rsidRPr="00FD526D" w:rsidRDefault="000C36FE" w:rsidP="000C36FE">
            <w:pPr>
              <w:pStyle w:val="Texto"/>
              <w:spacing w:after="0" w:line="240" w:lineRule="auto"/>
              <w:ind w:firstLine="0"/>
              <w:rPr>
                <w:rFonts w:ascii="Verdana" w:hAnsi="Verdana"/>
                <w:b/>
                <w:bCs/>
                <w:color w:val="000000"/>
                <w:sz w:val="16"/>
                <w:szCs w:val="16"/>
                <w:lang w:val="en-US"/>
              </w:rPr>
            </w:pPr>
            <w:r w:rsidRPr="0048788B">
              <w:rPr>
                <w:rFonts w:ascii="Verdana" w:hAnsi="Verdana" w:cs="Times New Roman"/>
                <w:b/>
                <w:bCs/>
                <w:sz w:val="16"/>
                <w:szCs w:val="16"/>
                <w:lang w:val="en-US"/>
              </w:rPr>
              <w:lastRenderedPageBreak/>
              <w:t xml:space="preserve">Article 317 Bis 1.- </w:t>
            </w:r>
            <w:r w:rsidRPr="0048788B">
              <w:rPr>
                <w:rFonts w:ascii="Verdana" w:hAnsi="Verdana" w:cs="Times New Roman"/>
                <w:sz w:val="16"/>
                <w:szCs w:val="16"/>
                <w:lang w:val="en-US"/>
              </w:rPr>
              <w:t xml:space="preserve">The genetic material referred to in </w:t>
            </w:r>
            <w:r w:rsidRPr="0048788B">
              <w:rPr>
                <w:rFonts w:ascii="Verdana" w:hAnsi="Verdana" w:cs="Times New Roman"/>
                <w:sz w:val="16"/>
                <w:szCs w:val="16"/>
                <w:lang w:val="en-US"/>
              </w:rPr>
              <w:lastRenderedPageBreak/>
              <w:t xml:space="preserve">the </w:t>
            </w:r>
            <w:r w:rsidRPr="00FD526D">
              <w:rPr>
                <w:rFonts w:ascii="Verdana" w:hAnsi="Verdana" w:cs="Times New Roman"/>
                <w:sz w:val="16"/>
                <w:szCs w:val="16"/>
                <w:lang w:val="en-US"/>
              </w:rPr>
              <w:t>preceding</w:t>
            </w:r>
            <w:r w:rsidRPr="0048788B">
              <w:rPr>
                <w:rFonts w:ascii="Verdana" w:hAnsi="Verdana" w:cs="Times New Roman"/>
                <w:sz w:val="16"/>
                <w:szCs w:val="16"/>
                <w:lang w:val="en-US"/>
              </w:rPr>
              <w:t xml:space="preserve"> article may not be used for purposes other than or incompatible with those for which it was obtained.</w:t>
            </w:r>
          </w:p>
        </w:tc>
      </w:tr>
      <w:tr w:rsidR="000C36FE" w:rsidRPr="008C4AB4" w14:paraId="617062B3" w14:textId="77777777" w:rsidTr="003B0EAD">
        <w:tc>
          <w:tcPr>
            <w:tcW w:w="4811" w:type="dxa"/>
            <w:shd w:val="clear" w:color="auto" w:fill="auto"/>
          </w:tcPr>
          <w:p w14:paraId="47417B42" w14:textId="77777777" w:rsidR="000C36FE" w:rsidRPr="008C4AB4" w:rsidRDefault="000C36FE" w:rsidP="000C36FE">
            <w:pPr>
              <w:pStyle w:val="PlainText"/>
              <w:jc w:val="right"/>
              <w:rPr>
                <w:rFonts w:ascii="Verdana" w:eastAsia="MS Mincho" w:hAnsi="Verdana"/>
                <w:i/>
                <w:iCs/>
                <w:color w:val="0000FF"/>
                <w:sz w:val="16"/>
                <w:szCs w:val="16"/>
                <w:lang w:val="es-MX"/>
              </w:rPr>
            </w:pPr>
            <w:r w:rsidRPr="008C4AB4">
              <w:rPr>
                <w:rFonts w:ascii="Verdana" w:eastAsia="MS Mincho" w:hAnsi="Verdana"/>
                <w:i/>
                <w:iCs/>
                <w:color w:val="0000FF"/>
                <w:sz w:val="16"/>
                <w:szCs w:val="16"/>
                <w:lang w:val="es-MX"/>
              </w:rPr>
              <w:lastRenderedPageBreak/>
              <w:t>Artículo adicionado DOF 14-07-2008</w:t>
            </w:r>
          </w:p>
        </w:tc>
        <w:tc>
          <w:tcPr>
            <w:tcW w:w="4811" w:type="dxa"/>
          </w:tcPr>
          <w:p w14:paraId="36226B05" w14:textId="4575403C" w:rsidR="000C36FE" w:rsidRPr="00FD526D" w:rsidRDefault="000C36FE" w:rsidP="000C36FE">
            <w:pPr>
              <w:pStyle w:val="PlainText"/>
              <w:jc w:val="right"/>
              <w:rPr>
                <w:rFonts w:ascii="Verdana" w:eastAsia="MS Mincho" w:hAnsi="Verdana"/>
                <w:i/>
                <w:iCs/>
                <w:color w:val="0000FF"/>
                <w:sz w:val="16"/>
                <w:szCs w:val="16"/>
                <w:lang w:val="en-US"/>
              </w:rPr>
            </w:pPr>
            <w:r w:rsidRPr="0048788B">
              <w:rPr>
                <w:rFonts w:ascii="Verdana" w:hAnsi="Verdana"/>
                <w:i/>
                <w:iCs/>
                <w:color w:val="0000FF"/>
                <w:sz w:val="16"/>
                <w:szCs w:val="16"/>
                <w:lang w:val="en-US"/>
              </w:rPr>
              <w:t xml:space="preserve">Article added DOF </w:t>
            </w:r>
            <w:r>
              <w:rPr>
                <w:rFonts w:ascii="Verdana" w:hAnsi="Verdana"/>
                <w:i/>
                <w:iCs/>
                <w:color w:val="0000FF"/>
                <w:sz w:val="16"/>
                <w:szCs w:val="16"/>
                <w:lang w:val="en-US"/>
              </w:rPr>
              <w:t>14-07-2008</w:t>
            </w:r>
          </w:p>
        </w:tc>
      </w:tr>
      <w:tr w:rsidR="000C36FE" w:rsidRPr="008C4AB4" w14:paraId="27C30B79" w14:textId="77777777" w:rsidTr="003B0EAD">
        <w:tc>
          <w:tcPr>
            <w:tcW w:w="4811" w:type="dxa"/>
            <w:shd w:val="clear" w:color="auto" w:fill="auto"/>
          </w:tcPr>
          <w:p w14:paraId="2F875C99" w14:textId="77777777" w:rsidR="000C36FE" w:rsidRPr="008C4AB4" w:rsidRDefault="000C36FE" w:rsidP="000C36FE">
            <w:pPr>
              <w:pStyle w:val="PlainText"/>
              <w:jc w:val="both"/>
              <w:rPr>
                <w:rFonts w:ascii="Verdana" w:eastAsia="MS Mincho" w:hAnsi="Verdana" w:cs="Arial"/>
                <w:sz w:val="16"/>
                <w:szCs w:val="16"/>
              </w:rPr>
            </w:pPr>
          </w:p>
        </w:tc>
        <w:tc>
          <w:tcPr>
            <w:tcW w:w="4811" w:type="dxa"/>
          </w:tcPr>
          <w:p w14:paraId="76F81ED0" w14:textId="77CDAF08"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0C36FE" w:rsidRPr="000955D6" w14:paraId="30A5CD4A" w14:textId="77777777" w:rsidTr="003B0EAD">
        <w:tc>
          <w:tcPr>
            <w:tcW w:w="4811" w:type="dxa"/>
            <w:shd w:val="clear" w:color="auto" w:fill="auto"/>
          </w:tcPr>
          <w:p w14:paraId="009BE8D1" w14:textId="77777777" w:rsidR="000C36FE" w:rsidRPr="008C4AB4" w:rsidRDefault="000C36FE" w:rsidP="000C36FE">
            <w:pPr>
              <w:pStyle w:val="PlainText"/>
              <w:jc w:val="both"/>
              <w:rPr>
                <w:rFonts w:ascii="Verdana" w:eastAsia="MS Mincho" w:hAnsi="Verdana" w:cs="Arial"/>
                <w:sz w:val="16"/>
                <w:szCs w:val="16"/>
              </w:rPr>
            </w:pPr>
            <w:bookmarkStart w:id="425" w:name="Artículo_318"/>
            <w:r w:rsidRPr="008C4AB4">
              <w:rPr>
                <w:rFonts w:ascii="Verdana" w:eastAsia="MS Mincho" w:hAnsi="Verdana" w:cs="Arial"/>
                <w:b/>
                <w:bCs/>
                <w:sz w:val="16"/>
                <w:szCs w:val="16"/>
              </w:rPr>
              <w:t>Artículo 318</w:t>
            </w:r>
            <w:bookmarkEnd w:id="425"/>
            <w:r w:rsidRPr="008C4AB4">
              <w:rPr>
                <w:rFonts w:ascii="Verdana" w:eastAsia="MS Mincho" w:hAnsi="Verdana" w:cs="Arial"/>
                <w:sz w:val="16"/>
                <w:szCs w:val="16"/>
              </w:rPr>
              <w:t>.- Para el control sanitario de los productos y de la disposición del embrión y de las células germinales, se estará a lo dispuesto en esta Ley, en lo que resulte aplicable, y en las demás disposiciones generales que al efecto se expidan.</w:t>
            </w:r>
          </w:p>
        </w:tc>
        <w:tc>
          <w:tcPr>
            <w:tcW w:w="4811" w:type="dxa"/>
          </w:tcPr>
          <w:p w14:paraId="783F54D1" w14:textId="5939C058" w:rsidR="000C36FE" w:rsidRPr="00FD526D" w:rsidRDefault="000C36FE" w:rsidP="000C36FE">
            <w:pPr>
              <w:pStyle w:val="PlainText"/>
              <w:jc w:val="both"/>
              <w:rPr>
                <w:rFonts w:ascii="Verdana" w:eastAsia="MS Mincho" w:hAnsi="Verdana" w:cs="Arial"/>
                <w:b/>
                <w:bCs/>
                <w:sz w:val="16"/>
                <w:szCs w:val="16"/>
                <w:lang w:val="en-US"/>
              </w:rPr>
            </w:pPr>
            <w:r w:rsidRPr="0048788B">
              <w:rPr>
                <w:rFonts w:ascii="Verdana" w:hAnsi="Verdana"/>
                <w:b/>
                <w:bCs/>
                <w:sz w:val="16"/>
                <w:szCs w:val="16"/>
                <w:lang w:val="en-US"/>
              </w:rPr>
              <w:t>Article 318.-</w:t>
            </w:r>
            <w:r w:rsidRPr="0048788B">
              <w:rPr>
                <w:rFonts w:ascii="Verdana" w:hAnsi="Verdana"/>
                <w:sz w:val="16"/>
                <w:szCs w:val="16"/>
                <w:lang w:val="en-US"/>
              </w:rPr>
              <w:t xml:space="preserve"> For the sanitary control of the products and the disposition of the embryo and germ cells, the provisions of this Law will be followed, as applicable, and the other general provisions issued for that purpose.</w:t>
            </w:r>
          </w:p>
        </w:tc>
      </w:tr>
      <w:tr w:rsidR="000C36FE" w:rsidRPr="008C4AB4" w14:paraId="215C5760" w14:textId="77777777" w:rsidTr="003B0EAD">
        <w:tc>
          <w:tcPr>
            <w:tcW w:w="4811" w:type="dxa"/>
            <w:shd w:val="clear" w:color="auto" w:fill="auto"/>
          </w:tcPr>
          <w:p w14:paraId="63C15C88" w14:textId="77777777" w:rsidR="000C36FE" w:rsidRPr="008C4AB4" w:rsidRDefault="000C36FE" w:rsidP="000C36FE">
            <w:pPr>
              <w:pStyle w:val="PlainText"/>
              <w:jc w:val="right"/>
              <w:rPr>
                <w:rFonts w:ascii="Verdana" w:eastAsia="MS Mincho" w:hAnsi="Verdana"/>
                <w:i/>
                <w:iCs/>
                <w:color w:val="0000FF"/>
                <w:sz w:val="16"/>
                <w:szCs w:val="16"/>
                <w:lang w:val="es-MX"/>
              </w:rPr>
            </w:pPr>
            <w:r w:rsidRPr="008C4AB4">
              <w:rPr>
                <w:rFonts w:ascii="Verdana" w:eastAsia="MS Mincho" w:hAnsi="Verdana"/>
                <w:i/>
                <w:iCs/>
                <w:color w:val="0000FF"/>
                <w:sz w:val="16"/>
                <w:szCs w:val="16"/>
                <w:lang w:val="es-MX"/>
              </w:rPr>
              <w:t>Artículo reformado DOF 27-05-1987, 14-06-1991, 26-05-2000</w:t>
            </w:r>
          </w:p>
        </w:tc>
        <w:tc>
          <w:tcPr>
            <w:tcW w:w="4811" w:type="dxa"/>
          </w:tcPr>
          <w:p w14:paraId="0C07C6A5" w14:textId="17608FF1" w:rsidR="000C36FE" w:rsidRPr="00FD526D" w:rsidRDefault="000C36FE" w:rsidP="000C36FE">
            <w:pPr>
              <w:pStyle w:val="PlainText"/>
              <w:jc w:val="right"/>
              <w:rPr>
                <w:rFonts w:ascii="Verdana" w:eastAsia="MS Mincho" w:hAnsi="Verdana"/>
                <w:i/>
                <w:iCs/>
                <w:color w:val="0000FF"/>
                <w:sz w:val="16"/>
                <w:szCs w:val="16"/>
                <w:lang w:val="en-US"/>
              </w:rPr>
            </w:pPr>
            <w:r w:rsidRPr="0048788B">
              <w:rPr>
                <w:rFonts w:ascii="Verdana" w:hAnsi="Verdana"/>
                <w:i/>
                <w:iCs/>
                <w:color w:val="0000FF"/>
                <w:sz w:val="16"/>
                <w:szCs w:val="16"/>
                <w:lang w:val="en-US"/>
              </w:rPr>
              <w:t xml:space="preserve">Article </w:t>
            </w:r>
            <w:r w:rsidRPr="00FD526D">
              <w:rPr>
                <w:rFonts w:ascii="Verdana" w:hAnsi="Verdana"/>
                <w:i/>
                <w:iCs/>
                <w:color w:val="0000FF"/>
                <w:sz w:val="16"/>
                <w:szCs w:val="16"/>
                <w:lang w:val="en-US"/>
              </w:rPr>
              <w:t>Reformed</w:t>
            </w:r>
            <w:r w:rsidRPr="0048788B">
              <w:rPr>
                <w:rFonts w:ascii="Verdana" w:hAnsi="Verdana"/>
                <w:i/>
                <w:iCs/>
                <w:color w:val="0000FF"/>
                <w:sz w:val="16"/>
                <w:szCs w:val="16"/>
                <w:lang w:val="en-US"/>
              </w:rPr>
              <w:t xml:space="preserve"> DOF </w:t>
            </w:r>
            <w:r>
              <w:rPr>
                <w:rFonts w:ascii="Verdana" w:hAnsi="Verdana"/>
                <w:i/>
                <w:iCs/>
                <w:color w:val="0000FF"/>
                <w:sz w:val="16"/>
                <w:szCs w:val="16"/>
                <w:lang w:val="en-US"/>
              </w:rPr>
              <w:t>27-05-1987</w:t>
            </w:r>
            <w:r w:rsidRPr="0048788B">
              <w:rPr>
                <w:rFonts w:ascii="Verdana" w:hAnsi="Verdana"/>
                <w:i/>
                <w:iCs/>
                <w:color w:val="0000FF"/>
                <w:sz w:val="16"/>
                <w:szCs w:val="16"/>
                <w:lang w:val="en-US"/>
              </w:rPr>
              <w:t xml:space="preserve">, </w:t>
            </w:r>
            <w:r>
              <w:rPr>
                <w:rFonts w:ascii="Verdana" w:hAnsi="Verdana"/>
                <w:i/>
                <w:iCs/>
                <w:color w:val="0000FF"/>
                <w:sz w:val="16"/>
                <w:szCs w:val="16"/>
                <w:lang w:val="en-US"/>
              </w:rPr>
              <w:t>14-06-1991</w:t>
            </w:r>
            <w:r w:rsidRPr="0048788B">
              <w:rPr>
                <w:rFonts w:ascii="Verdana" w:hAnsi="Verdana"/>
                <w:i/>
                <w:iCs/>
                <w:color w:val="0000FF"/>
                <w:sz w:val="16"/>
                <w:szCs w:val="16"/>
                <w:lang w:val="en-US"/>
              </w:rPr>
              <w:t xml:space="preserve">, </w:t>
            </w:r>
            <w:r>
              <w:rPr>
                <w:rFonts w:ascii="Verdana" w:hAnsi="Verdana"/>
                <w:i/>
                <w:iCs/>
                <w:color w:val="0000FF"/>
                <w:sz w:val="16"/>
                <w:szCs w:val="16"/>
                <w:lang w:val="en-US"/>
              </w:rPr>
              <w:t>26-05-2000</w:t>
            </w:r>
          </w:p>
        </w:tc>
      </w:tr>
      <w:tr w:rsidR="000C36FE" w:rsidRPr="008C4AB4" w14:paraId="4F7EB1D1" w14:textId="77777777" w:rsidTr="003B0EAD">
        <w:tc>
          <w:tcPr>
            <w:tcW w:w="4811" w:type="dxa"/>
            <w:shd w:val="clear" w:color="auto" w:fill="auto"/>
          </w:tcPr>
          <w:p w14:paraId="6E90B086" w14:textId="77777777" w:rsidR="000C36FE" w:rsidRPr="008C4AB4" w:rsidRDefault="000C36FE" w:rsidP="000C36FE">
            <w:pPr>
              <w:pStyle w:val="PlainText"/>
              <w:jc w:val="both"/>
              <w:rPr>
                <w:rFonts w:ascii="Verdana" w:eastAsia="MS Mincho" w:hAnsi="Verdana" w:cs="Arial"/>
                <w:sz w:val="16"/>
                <w:szCs w:val="16"/>
              </w:rPr>
            </w:pPr>
          </w:p>
        </w:tc>
        <w:tc>
          <w:tcPr>
            <w:tcW w:w="4811" w:type="dxa"/>
          </w:tcPr>
          <w:p w14:paraId="3FD0FCCA" w14:textId="5547C6F4"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0C36FE" w:rsidRPr="000955D6" w14:paraId="47A1AD8F" w14:textId="77777777" w:rsidTr="003B0EAD">
        <w:tc>
          <w:tcPr>
            <w:tcW w:w="4811" w:type="dxa"/>
            <w:shd w:val="clear" w:color="auto" w:fill="auto"/>
          </w:tcPr>
          <w:p w14:paraId="4A786FFF" w14:textId="77777777" w:rsidR="000C36FE" w:rsidRPr="008C4AB4" w:rsidRDefault="000C36FE" w:rsidP="000C36FE">
            <w:pPr>
              <w:pStyle w:val="PlainText"/>
              <w:jc w:val="both"/>
              <w:rPr>
                <w:rFonts w:ascii="Verdana" w:eastAsia="MS Mincho" w:hAnsi="Verdana" w:cs="Arial"/>
                <w:sz w:val="16"/>
                <w:szCs w:val="16"/>
              </w:rPr>
            </w:pPr>
            <w:bookmarkStart w:id="426" w:name="Artículo_319"/>
            <w:r w:rsidRPr="008C4AB4">
              <w:rPr>
                <w:rFonts w:ascii="Verdana" w:eastAsia="MS Mincho" w:hAnsi="Verdana" w:cs="Arial"/>
                <w:b/>
                <w:bCs/>
                <w:sz w:val="16"/>
                <w:szCs w:val="16"/>
              </w:rPr>
              <w:t>Artículo 319</w:t>
            </w:r>
            <w:bookmarkEnd w:id="426"/>
            <w:r w:rsidRPr="008C4AB4">
              <w:rPr>
                <w:rFonts w:ascii="Verdana" w:eastAsia="MS Mincho" w:hAnsi="Verdana" w:cs="Arial"/>
                <w:sz w:val="16"/>
                <w:szCs w:val="16"/>
              </w:rPr>
              <w:t>.- Se considerará disposición ilícita de órganos, tejidos, células y cadáveres de seres humanos, aquella que se efectúe sin estar autorizada por la Ley.</w:t>
            </w:r>
          </w:p>
        </w:tc>
        <w:tc>
          <w:tcPr>
            <w:tcW w:w="4811" w:type="dxa"/>
          </w:tcPr>
          <w:p w14:paraId="096D7802" w14:textId="2892DFBC" w:rsidR="000C36FE" w:rsidRPr="00FD526D" w:rsidRDefault="000C36FE" w:rsidP="000C36FE">
            <w:pPr>
              <w:pStyle w:val="PlainText"/>
              <w:jc w:val="both"/>
              <w:rPr>
                <w:rFonts w:ascii="Verdana" w:eastAsia="MS Mincho" w:hAnsi="Verdana" w:cs="Arial"/>
                <w:b/>
                <w:bCs/>
                <w:sz w:val="16"/>
                <w:szCs w:val="16"/>
                <w:lang w:val="en-US"/>
              </w:rPr>
            </w:pPr>
            <w:r w:rsidRPr="0048788B">
              <w:rPr>
                <w:rFonts w:ascii="Verdana" w:hAnsi="Verdana"/>
                <w:b/>
                <w:bCs/>
                <w:sz w:val="16"/>
                <w:szCs w:val="16"/>
                <w:lang w:val="en-US"/>
              </w:rPr>
              <w:t>Article 319</w:t>
            </w:r>
            <w:r w:rsidRPr="0048788B">
              <w:rPr>
                <w:rFonts w:ascii="Verdana" w:hAnsi="Verdana"/>
                <w:sz w:val="16"/>
                <w:szCs w:val="16"/>
                <w:lang w:val="en-US"/>
              </w:rPr>
              <w:t xml:space="preserve">.- </w:t>
            </w:r>
            <w:r>
              <w:rPr>
                <w:rFonts w:ascii="Verdana" w:hAnsi="Verdana"/>
                <w:sz w:val="16"/>
                <w:szCs w:val="16"/>
                <w:lang w:val="en-US"/>
              </w:rPr>
              <w:t>T</w:t>
            </w:r>
            <w:r w:rsidRPr="0048788B">
              <w:rPr>
                <w:rFonts w:ascii="Verdana" w:hAnsi="Verdana"/>
                <w:sz w:val="16"/>
                <w:szCs w:val="16"/>
                <w:lang w:val="en-US"/>
              </w:rPr>
              <w:t>hat which is carried out without being authorized by the Law will be considered illicit disposal of organs, tissues, cells and corpses of human beings.</w:t>
            </w:r>
          </w:p>
        </w:tc>
      </w:tr>
      <w:tr w:rsidR="000C36FE" w:rsidRPr="008C4AB4" w14:paraId="0A0F1E68" w14:textId="77777777" w:rsidTr="003B0EAD">
        <w:tc>
          <w:tcPr>
            <w:tcW w:w="4811" w:type="dxa"/>
            <w:shd w:val="clear" w:color="auto" w:fill="auto"/>
          </w:tcPr>
          <w:p w14:paraId="208C0FB5" w14:textId="77777777" w:rsidR="000C36FE" w:rsidRPr="008C4AB4" w:rsidRDefault="000C36FE" w:rsidP="000C36FE">
            <w:pPr>
              <w:pStyle w:val="PlainText"/>
              <w:jc w:val="right"/>
              <w:rPr>
                <w:rFonts w:ascii="Verdana" w:eastAsia="MS Mincho" w:hAnsi="Verdana"/>
                <w:i/>
                <w:iCs/>
                <w:color w:val="0000FF"/>
                <w:sz w:val="16"/>
                <w:szCs w:val="16"/>
                <w:lang w:val="es-MX"/>
              </w:rPr>
            </w:pPr>
            <w:r w:rsidRPr="008C4AB4">
              <w:rPr>
                <w:rFonts w:ascii="Verdana" w:eastAsia="MS Mincho" w:hAnsi="Verdana"/>
                <w:i/>
                <w:iCs/>
                <w:color w:val="0000FF"/>
                <w:sz w:val="16"/>
                <w:szCs w:val="16"/>
                <w:lang w:val="es-MX"/>
              </w:rPr>
              <w:t>Artículo reformado DOF 27-05-1987, 14-06-1991, 07-05-1997, 26-05-2000</w:t>
            </w:r>
          </w:p>
        </w:tc>
        <w:tc>
          <w:tcPr>
            <w:tcW w:w="4811" w:type="dxa"/>
          </w:tcPr>
          <w:p w14:paraId="3843548B" w14:textId="13BC897B" w:rsidR="000C36FE" w:rsidRPr="00FD526D" w:rsidRDefault="000C36FE" w:rsidP="000C36FE">
            <w:pPr>
              <w:pStyle w:val="PlainText"/>
              <w:jc w:val="right"/>
              <w:rPr>
                <w:rFonts w:ascii="Verdana" w:eastAsia="MS Mincho" w:hAnsi="Verdana"/>
                <w:i/>
                <w:iCs/>
                <w:color w:val="0000FF"/>
                <w:sz w:val="16"/>
                <w:szCs w:val="16"/>
                <w:lang w:val="en-US"/>
              </w:rPr>
            </w:pPr>
            <w:r w:rsidRPr="0048788B">
              <w:rPr>
                <w:rFonts w:ascii="Verdana" w:hAnsi="Verdana"/>
                <w:i/>
                <w:iCs/>
                <w:color w:val="0000FF"/>
                <w:sz w:val="16"/>
                <w:szCs w:val="16"/>
                <w:lang w:val="en-US"/>
              </w:rPr>
              <w:t xml:space="preserve">Article </w:t>
            </w:r>
            <w:r w:rsidRPr="00FD526D">
              <w:rPr>
                <w:rFonts w:ascii="Verdana" w:hAnsi="Verdana"/>
                <w:i/>
                <w:iCs/>
                <w:color w:val="0000FF"/>
                <w:sz w:val="16"/>
                <w:szCs w:val="16"/>
                <w:lang w:val="en-US"/>
              </w:rPr>
              <w:t>Reformed</w:t>
            </w:r>
            <w:r w:rsidRPr="0048788B">
              <w:rPr>
                <w:rFonts w:ascii="Verdana" w:hAnsi="Verdana"/>
                <w:i/>
                <w:iCs/>
                <w:color w:val="0000FF"/>
                <w:sz w:val="16"/>
                <w:szCs w:val="16"/>
                <w:lang w:val="en-US"/>
              </w:rPr>
              <w:t xml:space="preserve"> DOF </w:t>
            </w:r>
            <w:r>
              <w:rPr>
                <w:rFonts w:ascii="Verdana" w:hAnsi="Verdana"/>
                <w:i/>
                <w:iCs/>
                <w:color w:val="0000FF"/>
                <w:sz w:val="16"/>
                <w:szCs w:val="16"/>
                <w:lang w:val="en-US"/>
              </w:rPr>
              <w:t>27-05-1987</w:t>
            </w:r>
            <w:r w:rsidRPr="0048788B">
              <w:rPr>
                <w:rFonts w:ascii="Verdana" w:hAnsi="Verdana"/>
                <w:i/>
                <w:iCs/>
                <w:color w:val="0000FF"/>
                <w:sz w:val="16"/>
                <w:szCs w:val="16"/>
                <w:lang w:val="en-US"/>
              </w:rPr>
              <w:t xml:space="preserve">, </w:t>
            </w:r>
            <w:r>
              <w:rPr>
                <w:rFonts w:ascii="Verdana" w:hAnsi="Verdana"/>
                <w:i/>
                <w:iCs/>
                <w:color w:val="0000FF"/>
                <w:sz w:val="16"/>
                <w:szCs w:val="16"/>
                <w:lang w:val="en-US"/>
              </w:rPr>
              <w:t>14-06-1991</w:t>
            </w:r>
            <w:r w:rsidRPr="0048788B">
              <w:rPr>
                <w:rFonts w:ascii="Verdana" w:hAnsi="Verdana"/>
                <w:i/>
                <w:iCs/>
                <w:color w:val="0000FF"/>
                <w:sz w:val="16"/>
                <w:szCs w:val="16"/>
                <w:lang w:val="en-US"/>
              </w:rPr>
              <w:t xml:space="preserve">, </w:t>
            </w:r>
            <w:r>
              <w:rPr>
                <w:rFonts w:ascii="Verdana" w:hAnsi="Verdana"/>
                <w:i/>
                <w:iCs/>
                <w:color w:val="0000FF"/>
                <w:sz w:val="16"/>
                <w:szCs w:val="16"/>
                <w:lang w:val="en-US"/>
              </w:rPr>
              <w:t>07-05-1997</w:t>
            </w:r>
            <w:r w:rsidRPr="0048788B">
              <w:rPr>
                <w:rFonts w:ascii="Verdana" w:hAnsi="Verdana"/>
                <w:i/>
                <w:iCs/>
                <w:color w:val="0000FF"/>
                <w:sz w:val="16"/>
                <w:szCs w:val="16"/>
                <w:lang w:val="en-US"/>
              </w:rPr>
              <w:t xml:space="preserve">, </w:t>
            </w:r>
            <w:r>
              <w:rPr>
                <w:rFonts w:ascii="Verdana" w:hAnsi="Verdana"/>
                <w:i/>
                <w:iCs/>
                <w:color w:val="0000FF"/>
                <w:sz w:val="16"/>
                <w:szCs w:val="16"/>
                <w:lang w:val="en-US"/>
              </w:rPr>
              <w:t>26-05-2000</w:t>
            </w:r>
          </w:p>
        </w:tc>
      </w:tr>
      <w:tr w:rsidR="000C36FE" w:rsidRPr="008C4AB4" w14:paraId="7F631157" w14:textId="77777777" w:rsidTr="003B0EAD">
        <w:tc>
          <w:tcPr>
            <w:tcW w:w="4811" w:type="dxa"/>
            <w:shd w:val="clear" w:color="auto" w:fill="auto"/>
          </w:tcPr>
          <w:p w14:paraId="010E4152" w14:textId="77777777" w:rsidR="000C36FE" w:rsidRPr="008C4AB4" w:rsidRDefault="000C36FE" w:rsidP="000C36FE">
            <w:pPr>
              <w:pStyle w:val="PlainText"/>
              <w:jc w:val="both"/>
              <w:rPr>
                <w:rFonts w:ascii="Verdana" w:eastAsia="MS Mincho" w:hAnsi="Verdana" w:cs="Arial"/>
                <w:sz w:val="16"/>
                <w:szCs w:val="16"/>
              </w:rPr>
            </w:pPr>
          </w:p>
        </w:tc>
        <w:tc>
          <w:tcPr>
            <w:tcW w:w="4811" w:type="dxa"/>
          </w:tcPr>
          <w:p w14:paraId="1AEC897C" w14:textId="0476133E"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0C36FE" w:rsidRPr="008C4AB4" w14:paraId="6A8FF794" w14:textId="77777777" w:rsidTr="003B0EAD">
        <w:tc>
          <w:tcPr>
            <w:tcW w:w="4811" w:type="dxa"/>
            <w:shd w:val="clear" w:color="auto" w:fill="auto"/>
          </w:tcPr>
          <w:p w14:paraId="169D4443" w14:textId="77777777" w:rsidR="000C36FE" w:rsidRPr="008C4AB4" w:rsidRDefault="000C36FE" w:rsidP="000C36FE">
            <w:pPr>
              <w:pStyle w:val="PlainText"/>
              <w:jc w:val="center"/>
              <w:rPr>
                <w:rFonts w:ascii="Verdana" w:eastAsia="MS Mincho" w:hAnsi="Verdana" w:cs="Arial"/>
                <w:b/>
                <w:bCs/>
                <w:sz w:val="16"/>
                <w:szCs w:val="16"/>
              </w:rPr>
            </w:pPr>
            <w:r w:rsidRPr="008C4AB4">
              <w:rPr>
                <w:rFonts w:ascii="Verdana" w:eastAsia="MS Mincho" w:hAnsi="Verdana" w:cs="Arial"/>
                <w:b/>
                <w:bCs/>
                <w:sz w:val="16"/>
                <w:szCs w:val="16"/>
              </w:rPr>
              <w:t>CAPITULO II</w:t>
            </w:r>
          </w:p>
        </w:tc>
        <w:tc>
          <w:tcPr>
            <w:tcW w:w="4811" w:type="dxa"/>
          </w:tcPr>
          <w:p w14:paraId="2A506DC5" w14:textId="40CCD557" w:rsidR="000C36FE" w:rsidRPr="00FD526D" w:rsidRDefault="000C36FE" w:rsidP="000C36FE">
            <w:pPr>
              <w:pStyle w:val="PlainText"/>
              <w:jc w:val="center"/>
              <w:rPr>
                <w:rFonts w:ascii="Verdana" w:eastAsia="MS Mincho" w:hAnsi="Verdana" w:cs="Arial"/>
                <w:b/>
                <w:bCs/>
                <w:sz w:val="16"/>
                <w:szCs w:val="16"/>
                <w:lang w:val="en-US"/>
              </w:rPr>
            </w:pPr>
            <w:r w:rsidRPr="0048788B">
              <w:rPr>
                <w:rFonts w:ascii="Verdana" w:hAnsi="Verdana"/>
                <w:b/>
                <w:bCs/>
                <w:sz w:val="16"/>
                <w:szCs w:val="16"/>
                <w:lang w:val="en-US"/>
              </w:rPr>
              <w:t>CHAPTER II</w:t>
            </w:r>
          </w:p>
        </w:tc>
      </w:tr>
      <w:tr w:rsidR="000C36FE" w:rsidRPr="008C4AB4" w14:paraId="5E7EE366" w14:textId="77777777" w:rsidTr="003B0EAD">
        <w:tc>
          <w:tcPr>
            <w:tcW w:w="4811" w:type="dxa"/>
            <w:shd w:val="clear" w:color="auto" w:fill="auto"/>
          </w:tcPr>
          <w:p w14:paraId="3019E0E1" w14:textId="77777777" w:rsidR="000C36FE" w:rsidRPr="008C4AB4" w:rsidRDefault="000C36FE" w:rsidP="000C36FE">
            <w:pPr>
              <w:pStyle w:val="PlainText"/>
              <w:jc w:val="center"/>
              <w:rPr>
                <w:rFonts w:ascii="Verdana" w:eastAsia="MS Mincho" w:hAnsi="Verdana" w:cs="Arial"/>
                <w:b/>
                <w:bCs/>
                <w:sz w:val="16"/>
                <w:szCs w:val="16"/>
              </w:rPr>
            </w:pPr>
            <w:r w:rsidRPr="008C4AB4">
              <w:rPr>
                <w:rFonts w:ascii="Verdana" w:eastAsia="MS Mincho" w:hAnsi="Verdana" w:cs="Arial"/>
                <w:b/>
                <w:bCs/>
                <w:sz w:val="16"/>
                <w:szCs w:val="16"/>
              </w:rPr>
              <w:t>Donación</w:t>
            </w:r>
          </w:p>
        </w:tc>
        <w:tc>
          <w:tcPr>
            <w:tcW w:w="4811" w:type="dxa"/>
          </w:tcPr>
          <w:p w14:paraId="6BD4D1BB" w14:textId="0D214934" w:rsidR="000C36FE" w:rsidRPr="00FD526D" w:rsidRDefault="000C36FE" w:rsidP="000C36FE">
            <w:pPr>
              <w:pStyle w:val="PlainText"/>
              <w:jc w:val="center"/>
              <w:rPr>
                <w:rFonts w:ascii="Verdana" w:eastAsia="MS Mincho" w:hAnsi="Verdana" w:cs="Arial"/>
                <w:b/>
                <w:bCs/>
                <w:sz w:val="16"/>
                <w:szCs w:val="16"/>
                <w:lang w:val="en-US"/>
              </w:rPr>
            </w:pPr>
            <w:r w:rsidRPr="0048788B">
              <w:rPr>
                <w:rFonts w:ascii="Verdana" w:hAnsi="Verdana"/>
                <w:b/>
                <w:bCs/>
                <w:sz w:val="16"/>
                <w:szCs w:val="16"/>
                <w:lang w:val="en-US"/>
              </w:rPr>
              <w:t>Donation</w:t>
            </w:r>
          </w:p>
        </w:tc>
      </w:tr>
      <w:tr w:rsidR="000C36FE" w:rsidRPr="000955D6" w14:paraId="2020F299" w14:textId="77777777" w:rsidTr="003B0EAD">
        <w:tc>
          <w:tcPr>
            <w:tcW w:w="4811" w:type="dxa"/>
            <w:shd w:val="clear" w:color="auto" w:fill="auto"/>
          </w:tcPr>
          <w:p w14:paraId="44E6B29F" w14:textId="77777777" w:rsidR="000C36FE" w:rsidRPr="008C4AB4" w:rsidRDefault="000C36FE" w:rsidP="000C36FE">
            <w:pPr>
              <w:pStyle w:val="PlainText"/>
              <w:jc w:val="right"/>
              <w:rPr>
                <w:rFonts w:ascii="Verdana" w:eastAsia="MS Mincho" w:hAnsi="Verdana"/>
                <w:i/>
                <w:iCs/>
                <w:color w:val="0000FF"/>
                <w:sz w:val="16"/>
                <w:szCs w:val="16"/>
                <w:lang w:val="es-MX"/>
              </w:rPr>
            </w:pPr>
            <w:r w:rsidRPr="008C4AB4">
              <w:rPr>
                <w:rFonts w:ascii="Verdana" w:eastAsia="MS Mincho" w:hAnsi="Verdana"/>
                <w:i/>
                <w:iCs/>
                <w:color w:val="0000FF"/>
                <w:sz w:val="16"/>
                <w:szCs w:val="16"/>
                <w:lang w:val="es-MX"/>
              </w:rPr>
              <w:t>Denominación del Capítulo reformada DOF 07-05-1997. Capítulo reubicado y denominación reformada DOF 26-05-2000</w:t>
            </w:r>
          </w:p>
        </w:tc>
        <w:tc>
          <w:tcPr>
            <w:tcW w:w="4811" w:type="dxa"/>
          </w:tcPr>
          <w:p w14:paraId="615F4D2F" w14:textId="16F0B78E" w:rsidR="000C36FE" w:rsidRPr="00FD526D" w:rsidRDefault="000C36FE" w:rsidP="000C36FE">
            <w:pPr>
              <w:pStyle w:val="PlainText"/>
              <w:jc w:val="right"/>
              <w:rPr>
                <w:rFonts w:ascii="Verdana" w:eastAsia="MS Mincho" w:hAnsi="Verdana"/>
                <w:i/>
                <w:iCs/>
                <w:color w:val="0000FF"/>
                <w:sz w:val="16"/>
                <w:szCs w:val="16"/>
                <w:lang w:val="en-US"/>
              </w:rPr>
            </w:pPr>
            <w:r w:rsidRPr="0048788B">
              <w:rPr>
                <w:rFonts w:ascii="Verdana" w:hAnsi="Verdana"/>
                <w:i/>
                <w:iCs/>
                <w:color w:val="0000FF"/>
                <w:sz w:val="16"/>
                <w:szCs w:val="16"/>
                <w:lang w:val="en-US"/>
              </w:rPr>
              <w:t xml:space="preserve">Title of the </w:t>
            </w:r>
            <w:r w:rsidRPr="00FD526D">
              <w:rPr>
                <w:rFonts w:ascii="Verdana" w:hAnsi="Verdana"/>
                <w:i/>
                <w:iCs/>
                <w:color w:val="0000FF"/>
                <w:sz w:val="16"/>
                <w:szCs w:val="16"/>
                <w:lang w:val="en-US"/>
              </w:rPr>
              <w:t>Reformed</w:t>
            </w:r>
            <w:r w:rsidRPr="0048788B">
              <w:rPr>
                <w:rFonts w:ascii="Verdana" w:hAnsi="Verdana"/>
                <w:i/>
                <w:iCs/>
                <w:color w:val="0000FF"/>
                <w:sz w:val="16"/>
                <w:szCs w:val="16"/>
                <w:lang w:val="en-US"/>
              </w:rPr>
              <w:t xml:space="preserve"> Chapter, DOF </w:t>
            </w:r>
            <w:r>
              <w:rPr>
                <w:rFonts w:ascii="Verdana" w:hAnsi="Verdana"/>
                <w:i/>
                <w:iCs/>
                <w:color w:val="0000FF"/>
                <w:sz w:val="16"/>
                <w:szCs w:val="16"/>
                <w:lang w:val="en-US"/>
              </w:rPr>
              <w:t>07-05-1997</w:t>
            </w:r>
            <w:r w:rsidRPr="0048788B">
              <w:rPr>
                <w:rFonts w:ascii="Verdana" w:hAnsi="Verdana"/>
                <w:i/>
                <w:iCs/>
                <w:color w:val="0000FF"/>
                <w:sz w:val="16"/>
                <w:szCs w:val="16"/>
                <w:lang w:val="en-US"/>
              </w:rPr>
              <w:t xml:space="preserve">. Chapter relocated and name </w:t>
            </w:r>
            <w:r>
              <w:rPr>
                <w:rFonts w:ascii="Verdana" w:hAnsi="Verdana"/>
                <w:i/>
                <w:iCs/>
                <w:color w:val="0000FF"/>
                <w:sz w:val="16"/>
                <w:szCs w:val="16"/>
                <w:lang w:val="en-US"/>
              </w:rPr>
              <w:t>r</w:t>
            </w:r>
            <w:r w:rsidRPr="00FD526D">
              <w:rPr>
                <w:rFonts w:ascii="Verdana" w:hAnsi="Verdana"/>
                <w:i/>
                <w:iCs/>
                <w:color w:val="0000FF"/>
                <w:sz w:val="16"/>
                <w:szCs w:val="16"/>
                <w:lang w:val="en-US"/>
              </w:rPr>
              <w:t>eformed</w:t>
            </w:r>
            <w:r w:rsidRPr="0048788B">
              <w:rPr>
                <w:rFonts w:ascii="Verdana" w:hAnsi="Verdana"/>
                <w:i/>
                <w:iCs/>
                <w:color w:val="0000FF"/>
                <w:sz w:val="16"/>
                <w:szCs w:val="16"/>
                <w:lang w:val="en-US"/>
              </w:rPr>
              <w:t xml:space="preserve"> DOF </w:t>
            </w:r>
            <w:r>
              <w:rPr>
                <w:rFonts w:ascii="Verdana" w:hAnsi="Verdana"/>
                <w:i/>
                <w:iCs/>
                <w:color w:val="0000FF"/>
                <w:sz w:val="16"/>
                <w:szCs w:val="16"/>
                <w:lang w:val="en-US"/>
              </w:rPr>
              <w:t>26-05-2000</w:t>
            </w:r>
          </w:p>
        </w:tc>
      </w:tr>
      <w:tr w:rsidR="000C36FE" w:rsidRPr="000955D6" w14:paraId="1254D923" w14:textId="77777777" w:rsidTr="003B0EAD">
        <w:tc>
          <w:tcPr>
            <w:tcW w:w="4811" w:type="dxa"/>
            <w:shd w:val="clear" w:color="auto" w:fill="auto"/>
          </w:tcPr>
          <w:p w14:paraId="2B0787FD" w14:textId="77777777" w:rsidR="000C36FE" w:rsidRPr="002E2969" w:rsidRDefault="000C36FE" w:rsidP="000C36FE">
            <w:pPr>
              <w:pStyle w:val="PlainText"/>
              <w:jc w:val="both"/>
              <w:rPr>
                <w:rFonts w:ascii="Verdana" w:eastAsia="MS Mincho" w:hAnsi="Verdana" w:cs="Arial"/>
                <w:sz w:val="16"/>
                <w:szCs w:val="16"/>
                <w:lang w:val="en-US"/>
              </w:rPr>
            </w:pPr>
          </w:p>
        </w:tc>
        <w:tc>
          <w:tcPr>
            <w:tcW w:w="4811" w:type="dxa"/>
          </w:tcPr>
          <w:p w14:paraId="5AF8B56C" w14:textId="531D37C8"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0C36FE" w:rsidRPr="000955D6" w14:paraId="7847FEB9" w14:textId="77777777" w:rsidTr="003B0EAD">
        <w:tc>
          <w:tcPr>
            <w:tcW w:w="4811" w:type="dxa"/>
            <w:shd w:val="clear" w:color="auto" w:fill="auto"/>
          </w:tcPr>
          <w:p w14:paraId="5C1AD294" w14:textId="77777777" w:rsidR="000C36FE" w:rsidRPr="008C4AB4" w:rsidRDefault="000C36FE" w:rsidP="000C36FE">
            <w:pPr>
              <w:pStyle w:val="PlainText"/>
              <w:jc w:val="both"/>
              <w:rPr>
                <w:rFonts w:ascii="Verdana" w:eastAsia="MS Mincho" w:hAnsi="Verdana" w:cs="Arial"/>
                <w:sz w:val="16"/>
                <w:szCs w:val="16"/>
              </w:rPr>
            </w:pPr>
            <w:bookmarkStart w:id="427" w:name="Artículo_320"/>
            <w:r w:rsidRPr="008C4AB4">
              <w:rPr>
                <w:rFonts w:ascii="Verdana" w:eastAsia="MS Mincho" w:hAnsi="Verdana" w:cs="Arial"/>
                <w:b/>
                <w:bCs/>
                <w:sz w:val="16"/>
                <w:szCs w:val="16"/>
              </w:rPr>
              <w:t>Artículo 320</w:t>
            </w:r>
            <w:bookmarkEnd w:id="427"/>
            <w:r w:rsidRPr="008C4AB4">
              <w:rPr>
                <w:rFonts w:ascii="Verdana" w:eastAsia="MS Mincho" w:hAnsi="Verdana" w:cs="Arial"/>
                <w:sz w:val="16"/>
                <w:szCs w:val="16"/>
              </w:rPr>
              <w:t>.- Toda persona es disponente de su cuerpo y podrá donarlo, total o parcialmente, para los fines y con los requisitos previstos en el presente Título.</w:t>
            </w:r>
          </w:p>
        </w:tc>
        <w:tc>
          <w:tcPr>
            <w:tcW w:w="4811" w:type="dxa"/>
          </w:tcPr>
          <w:p w14:paraId="0C0D60D2" w14:textId="32403BF2" w:rsidR="000C36FE" w:rsidRPr="00FD526D" w:rsidRDefault="000C36FE" w:rsidP="000C36FE">
            <w:pPr>
              <w:pStyle w:val="PlainText"/>
              <w:jc w:val="both"/>
              <w:rPr>
                <w:rFonts w:ascii="Verdana" w:eastAsia="MS Mincho" w:hAnsi="Verdana" w:cs="Arial"/>
                <w:b/>
                <w:bCs/>
                <w:sz w:val="16"/>
                <w:szCs w:val="16"/>
                <w:lang w:val="en-US"/>
              </w:rPr>
            </w:pPr>
            <w:r w:rsidRPr="0048788B">
              <w:rPr>
                <w:rFonts w:ascii="Verdana" w:hAnsi="Verdana"/>
                <w:b/>
                <w:bCs/>
                <w:sz w:val="16"/>
                <w:szCs w:val="16"/>
                <w:lang w:val="en-US"/>
              </w:rPr>
              <w:t>Article</w:t>
            </w:r>
            <w:r w:rsidRPr="0048788B">
              <w:rPr>
                <w:rFonts w:ascii="Verdana" w:hAnsi="Verdana"/>
                <w:sz w:val="16"/>
                <w:szCs w:val="16"/>
                <w:lang w:val="en-US"/>
              </w:rPr>
              <w:t xml:space="preserve"> </w:t>
            </w:r>
            <w:r w:rsidRPr="00A70296">
              <w:rPr>
                <w:rFonts w:ascii="Verdana" w:hAnsi="Verdana"/>
                <w:b/>
                <w:bCs/>
                <w:sz w:val="16"/>
                <w:szCs w:val="16"/>
                <w:lang w:val="en-US"/>
              </w:rPr>
              <w:t>320.-</w:t>
            </w:r>
            <w:r w:rsidRPr="0048788B">
              <w:rPr>
                <w:rFonts w:ascii="Verdana" w:hAnsi="Verdana"/>
                <w:sz w:val="16"/>
                <w:szCs w:val="16"/>
                <w:lang w:val="en-US"/>
              </w:rPr>
              <w:t xml:space="preserve"> Every person is </w:t>
            </w:r>
            <w:r>
              <w:rPr>
                <w:rFonts w:ascii="Verdana" w:hAnsi="Verdana"/>
                <w:sz w:val="16"/>
                <w:szCs w:val="16"/>
                <w:lang w:val="en-US"/>
              </w:rPr>
              <w:t>owner</w:t>
            </w:r>
            <w:r w:rsidRPr="0048788B">
              <w:rPr>
                <w:rFonts w:ascii="Verdana" w:hAnsi="Verdana"/>
                <w:sz w:val="16"/>
                <w:szCs w:val="16"/>
                <w:lang w:val="en-US"/>
              </w:rPr>
              <w:t xml:space="preserve"> of his body and may donate it, totally or partially, for the purposes and with the requirements set forth in this Title.</w:t>
            </w:r>
          </w:p>
        </w:tc>
      </w:tr>
      <w:tr w:rsidR="000C36FE" w:rsidRPr="008C4AB4" w14:paraId="1D741339" w14:textId="77777777" w:rsidTr="003B0EAD">
        <w:tc>
          <w:tcPr>
            <w:tcW w:w="4811" w:type="dxa"/>
            <w:shd w:val="clear" w:color="auto" w:fill="auto"/>
          </w:tcPr>
          <w:p w14:paraId="7D040660" w14:textId="77777777" w:rsidR="000C36FE" w:rsidRPr="008C4AB4" w:rsidRDefault="000C36FE" w:rsidP="000C36FE">
            <w:pPr>
              <w:pStyle w:val="PlainText"/>
              <w:jc w:val="right"/>
              <w:rPr>
                <w:rFonts w:ascii="Verdana" w:eastAsia="MS Mincho" w:hAnsi="Verdana"/>
                <w:i/>
                <w:iCs/>
                <w:color w:val="0000FF"/>
                <w:sz w:val="16"/>
                <w:szCs w:val="16"/>
                <w:lang w:val="es-MX"/>
              </w:rPr>
            </w:pPr>
            <w:r w:rsidRPr="008C4AB4">
              <w:rPr>
                <w:rFonts w:ascii="Verdana" w:eastAsia="MS Mincho" w:hAnsi="Verdana"/>
                <w:i/>
                <w:iCs/>
                <w:color w:val="0000FF"/>
                <w:sz w:val="16"/>
                <w:szCs w:val="16"/>
                <w:lang w:val="es-MX"/>
              </w:rPr>
              <w:t>Artículo reformado DOF 07-05-1997, 26-05-2000</w:t>
            </w:r>
          </w:p>
        </w:tc>
        <w:tc>
          <w:tcPr>
            <w:tcW w:w="4811" w:type="dxa"/>
          </w:tcPr>
          <w:p w14:paraId="1E7584CB" w14:textId="654892E5" w:rsidR="000C36FE" w:rsidRPr="00FD526D" w:rsidRDefault="000C36FE" w:rsidP="000C36FE">
            <w:pPr>
              <w:pStyle w:val="PlainText"/>
              <w:jc w:val="right"/>
              <w:rPr>
                <w:rFonts w:ascii="Verdana" w:eastAsia="MS Mincho" w:hAnsi="Verdana"/>
                <w:i/>
                <w:iCs/>
                <w:color w:val="0000FF"/>
                <w:sz w:val="16"/>
                <w:szCs w:val="16"/>
                <w:lang w:val="en-US"/>
              </w:rPr>
            </w:pPr>
            <w:r w:rsidRPr="0048788B">
              <w:rPr>
                <w:rFonts w:ascii="Verdana" w:hAnsi="Verdana"/>
                <w:i/>
                <w:iCs/>
                <w:color w:val="0000FF"/>
                <w:sz w:val="16"/>
                <w:szCs w:val="16"/>
                <w:lang w:val="en-US"/>
              </w:rPr>
              <w:t xml:space="preserve">Article </w:t>
            </w:r>
            <w:r w:rsidRPr="00FD526D">
              <w:rPr>
                <w:rFonts w:ascii="Verdana" w:hAnsi="Verdana"/>
                <w:i/>
                <w:iCs/>
                <w:color w:val="0000FF"/>
                <w:sz w:val="16"/>
                <w:szCs w:val="16"/>
                <w:lang w:val="en-US"/>
              </w:rPr>
              <w:t>Reformed</w:t>
            </w:r>
            <w:r w:rsidRPr="0048788B">
              <w:rPr>
                <w:rFonts w:ascii="Verdana" w:hAnsi="Verdana"/>
                <w:i/>
                <w:iCs/>
                <w:color w:val="0000FF"/>
                <w:sz w:val="16"/>
                <w:szCs w:val="16"/>
                <w:lang w:val="en-US"/>
              </w:rPr>
              <w:t xml:space="preserve"> DOF </w:t>
            </w:r>
            <w:r>
              <w:rPr>
                <w:rFonts w:ascii="Verdana" w:hAnsi="Verdana"/>
                <w:i/>
                <w:iCs/>
                <w:color w:val="0000FF"/>
                <w:sz w:val="16"/>
                <w:szCs w:val="16"/>
                <w:lang w:val="en-US"/>
              </w:rPr>
              <w:t>07-05-1997</w:t>
            </w:r>
            <w:r w:rsidRPr="0048788B">
              <w:rPr>
                <w:rFonts w:ascii="Verdana" w:hAnsi="Verdana"/>
                <w:i/>
                <w:iCs/>
                <w:color w:val="0000FF"/>
                <w:sz w:val="16"/>
                <w:szCs w:val="16"/>
                <w:lang w:val="en-US"/>
              </w:rPr>
              <w:t xml:space="preserve">, </w:t>
            </w:r>
            <w:r>
              <w:rPr>
                <w:rFonts w:ascii="Verdana" w:hAnsi="Verdana"/>
                <w:i/>
                <w:iCs/>
                <w:color w:val="0000FF"/>
                <w:sz w:val="16"/>
                <w:szCs w:val="16"/>
                <w:lang w:val="en-US"/>
              </w:rPr>
              <w:t>26-05-2000</w:t>
            </w:r>
          </w:p>
        </w:tc>
      </w:tr>
      <w:tr w:rsidR="000C36FE" w:rsidRPr="008C4AB4" w14:paraId="1C7123B7" w14:textId="77777777" w:rsidTr="003B0EAD">
        <w:tc>
          <w:tcPr>
            <w:tcW w:w="4811" w:type="dxa"/>
            <w:shd w:val="clear" w:color="auto" w:fill="auto"/>
          </w:tcPr>
          <w:p w14:paraId="09124362" w14:textId="77777777" w:rsidR="000C36FE" w:rsidRPr="008C4AB4" w:rsidRDefault="000C36FE" w:rsidP="000C36FE">
            <w:pPr>
              <w:pStyle w:val="PlainText"/>
              <w:jc w:val="both"/>
              <w:rPr>
                <w:rFonts w:ascii="Verdana" w:eastAsia="MS Mincho" w:hAnsi="Verdana" w:cs="Arial"/>
                <w:sz w:val="16"/>
                <w:szCs w:val="16"/>
              </w:rPr>
            </w:pPr>
          </w:p>
        </w:tc>
        <w:tc>
          <w:tcPr>
            <w:tcW w:w="4811" w:type="dxa"/>
          </w:tcPr>
          <w:p w14:paraId="1CAFB9A1" w14:textId="7DD18238"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0C36FE" w:rsidRPr="000955D6" w14:paraId="446438D0" w14:textId="77777777" w:rsidTr="003B0EAD">
        <w:tc>
          <w:tcPr>
            <w:tcW w:w="4811" w:type="dxa"/>
            <w:shd w:val="clear" w:color="auto" w:fill="auto"/>
          </w:tcPr>
          <w:p w14:paraId="3B73EF3C" w14:textId="77777777" w:rsidR="000C36FE" w:rsidRPr="008C4AB4" w:rsidRDefault="000C36FE" w:rsidP="000C36FE">
            <w:pPr>
              <w:pStyle w:val="PlainText"/>
              <w:jc w:val="both"/>
              <w:rPr>
                <w:rFonts w:ascii="Verdana" w:eastAsia="MS Mincho" w:hAnsi="Verdana" w:cs="Arial"/>
                <w:sz w:val="16"/>
                <w:szCs w:val="16"/>
              </w:rPr>
            </w:pPr>
            <w:bookmarkStart w:id="428" w:name="Artículo_321"/>
            <w:r w:rsidRPr="008C4AB4">
              <w:rPr>
                <w:rFonts w:ascii="Verdana" w:eastAsia="MS Mincho" w:hAnsi="Verdana" w:cs="Arial"/>
                <w:b/>
                <w:bCs/>
                <w:sz w:val="16"/>
                <w:szCs w:val="16"/>
              </w:rPr>
              <w:t>Artículo 321</w:t>
            </w:r>
            <w:bookmarkEnd w:id="428"/>
            <w:r w:rsidRPr="008C4AB4">
              <w:rPr>
                <w:rFonts w:ascii="Verdana" w:eastAsia="MS Mincho" w:hAnsi="Verdana" w:cs="Arial"/>
                <w:sz w:val="16"/>
                <w:szCs w:val="16"/>
              </w:rPr>
              <w:t>.- La donación en materia de órganos, tejidos, células y cadáveres, consiste en el consentimiento tácito o expreso de la persona para que, en vida o después de su muerte, su cuerpo o cualquiera de sus componentes se utilicen para trasplantes.</w:t>
            </w:r>
          </w:p>
        </w:tc>
        <w:tc>
          <w:tcPr>
            <w:tcW w:w="4811" w:type="dxa"/>
          </w:tcPr>
          <w:p w14:paraId="69AD9CC6" w14:textId="07427872" w:rsidR="000C36FE" w:rsidRPr="00FD526D" w:rsidRDefault="000C36FE" w:rsidP="000C36FE">
            <w:pPr>
              <w:pStyle w:val="PlainText"/>
              <w:jc w:val="both"/>
              <w:rPr>
                <w:rFonts w:ascii="Verdana" w:eastAsia="MS Mincho" w:hAnsi="Verdana" w:cs="Arial"/>
                <w:b/>
                <w:bCs/>
                <w:sz w:val="16"/>
                <w:szCs w:val="16"/>
                <w:lang w:val="en-US"/>
              </w:rPr>
            </w:pPr>
            <w:r w:rsidRPr="0048788B">
              <w:rPr>
                <w:rFonts w:ascii="Verdana" w:hAnsi="Verdana"/>
                <w:b/>
                <w:bCs/>
                <w:sz w:val="16"/>
                <w:szCs w:val="16"/>
                <w:lang w:val="en-US"/>
              </w:rPr>
              <w:t>Article 321</w:t>
            </w:r>
            <w:r w:rsidRPr="0048788B">
              <w:rPr>
                <w:rFonts w:ascii="Verdana" w:hAnsi="Verdana"/>
                <w:sz w:val="16"/>
                <w:szCs w:val="16"/>
                <w:lang w:val="en-US"/>
              </w:rPr>
              <w:t>.- The donation of organs, tissues, cells and corpses, consists of the tacit or express consent of the person so that, in life or after his death, his body or any of his components are used for transplants.</w:t>
            </w:r>
          </w:p>
        </w:tc>
      </w:tr>
      <w:tr w:rsidR="000C36FE" w:rsidRPr="008C4AB4" w14:paraId="6A688F81" w14:textId="77777777" w:rsidTr="003B0EAD">
        <w:tc>
          <w:tcPr>
            <w:tcW w:w="4811" w:type="dxa"/>
            <w:shd w:val="clear" w:color="auto" w:fill="auto"/>
          </w:tcPr>
          <w:p w14:paraId="53E45815" w14:textId="77777777" w:rsidR="000C36FE" w:rsidRPr="008C4AB4" w:rsidRDefault="000C36FE" w:rsidP="000C36FE">
            <w:pPr>
              <w:pStyle w:val="PlainText"/>
              <w:jc w:val="right"/>
              <w:rPr>
                <w:rFonts w:ascii="Verdana" w:eastAsia="MS Mincho" w:hAnsi="Verdana"/>
                <w:i/>
                <w:iCs/>
                <w:color w:val="0000FF"/>
                <w:sz w:val="16"/>
                <w:szCs w:val="16"/>
                <w:lang w:val="es-MX"/>
              </w:rPr>
            </w:pPr>
            <w:r w:rsidRPr="008C4AB4">
              <w:rPr>
                <w:rFonts w:ascii="Verdana" w:eastAsia="MS Mincho" w:hAnsi="Verdana"/>
                <w:i/>
                <w:iCs/>
                <w:color w:val="0000FF"/>
                <w:sz w:val="16"/>
                <w:szCs w:val="16"/>
                <w:lang w:val="es-MX"/>
              </w:rPr>
              <w:t>Artículo reformado DOF 27-05-1987, 14-06-1991. Fe de erratas DOF 12-07-1991. Reformado DOF 07-05-1997, 26-05-2000</w:t>
            </w:r>
          </w:p>
        </w:tc>
        <w:tc>
          <w:tcPr>
            <w:tcW w:w="4811" w:type="dxa"/>
          </w:tcPr>
          <w:p w14:paraId="7A13F345" w14:textId="7D49E6BE" w:rsidR="000C36FE" w:rsidRPr="00FD526D" w:rsidRDefault="000C36FE" w:rsidP="000C36FE">
            <w:pPr>
              <w:pStyle w:val="PlainText"/>
              <w:jc w:val="right"/>
              <w:rPr>
                <w:rFonts w:ascii="Verdana" w:eastAsia="MS Mincho" w:hAnsi="Verdana"/>
                <w:i/>
                <w:iCs/>
                <w:color w:val="0000FF"/>
                <w:sz w:val="16"/>
                <w:szCs w:val="16"/>
                <w:lang w:val="en-US"/>
              </w:rPr>
            </w:pPr>
            <w:r w:rsidRPr="0048788B">
              <w:rPr>
                <w:rFonts w:ascii="Verdana" w:hAnsi="Verdana"/>
                <w:i/>
                <w:iCs/>
                <w:color w:val="0000FF"/>
                <w:sz w:val="16"/>
                <w:szCs w:val="16"/>
                <w:lang w:val="en-US"/>
              </w:rPr>
              <w:t xml:space="preserve">Article </w:t>
            </w:r>
            <w:r w:rsidRPr="00FD526D">
              <w:rPr>
                <w:rFonts w:ascii="Verdana" w:hAnsi="Verdana"/>
                <w:i/>
                <w:iCs/>
                <w:color w:val="0000FF"/>
                <w:sz w:val="16"/>
                <w:szCs w:val="16"/>
                <w:lang w:val="en-US"/>
              </w:rPr>
              <w:t>Reformed</w:t>
            </w:r>
            <w:r w:rsidRPr="0048788B">
              <w:rPr>
                <w:rFonts w:ascii="Verdana" w:hAnsi="Verdana"/>
                <w:i/>
                <w:iCs/>
                <w:color w:val="0000FF"/>
                <w:sz w:val="16"/>
                <w:szCs w:val="16"/>
                <w:lang w:val="en-US"/>
              </w:rPr>
              <w:t xml:space="preserve"> DOF </w:t>
            </w:r>
            <w:r>
              <w:rPr>
                <w:rFonts w:ascii="Verdana" w:hAnsi="Verdana"/>
                <w:i/>
                <w:iCs/>
                <w:color w:val="0000FF"/>
                <w:sz w:val="16"/>
                <w:szCs w:val="16"/>
                <w:lang w:val="en-US"/>
              </w:rPr>
              <w:t>27-05-1987</w:t>
            </w:r>
            <w:r w:rsidRPr="0048788B">
              <w:rPr>
                <w:rFonts w:ascii="Verdana" w:hAnsi="Verdana"/>
                <w:i/>
                <w:iCs/>
                <w:color w:val="0000FF"/>
                <w:sz w:val="16"/>
                <w:szCs w:val="16"/>
                <w:lang w:val="en-US"/>
              </w:rPr>
              <w:t xml:space="preserve">, </w:t>
            </w:r>
            <w:r>
              <w:rPr>
                <w:rFonts w:ascii="Verdana" w:hAnsi="Verdana"/>
                <w:i/>
                <w:iCs/>
                <w:color w:val="0000FF"/>
                <w:sz w:val="16"/>
                <w:szCs w:val="16"/>
                <w:lang w:val="en-US"/>
              </w:rPr>
              <w:t>14-06-1991</w:t>
            </w:r>
            <w:r w:rsidRPr="0048788B">
              <w:rPr>
                <w:rFonts w:ascii="Verdana" w:hAnsi="Verdana"/>
                <w:i/>
                <w:iCs/>
                <w:color w:val="0000FF"/>
                <w:sz w:val="16"/>
                <w:szCs w:val="16"/>
                <w:lang w:val="en-US"/>
              </w:rPr>
              <w:t xml:space="preserve">. Erratum DOF </w:t>
            </w:r>
            <w:r>
              <w:rPr>
                <w:rFonts w:ascii="Verdana" w:hAnsi="Verdana"/>
                <w:i/>
                <w:iCs/>
                <w:color w:val="0000FF"/>
                <w:sz w:val="16"/>
                <w:szCs w:val="16"/>
                <w:lang w:val="en-US"/>
              </w:rPr>
              <w:t>12-07-1991</w:t>
            </w:r>
            <w:r w:rsidRPr="0048788B">
              <w:rPr>
                <w:rFonts w:ascii="Verdana" w:hAnsi="Verdana"/>
                <w:i/>
                <w:iCs/>
                <w:color w:val="0000FF"/>
                <w:sz w:val="16"/>
                <w:szCs w:val="16"/>
                <w:lang w:val="en-US"/>
              </w:rPr>
              <w:t xml:space="preserve">. </w:t>
            </w:r>
            <w:r>
              <w:rPr>
                <w:rFonts w:ascii="Verdana" w:hAnsi="Verdana"/>
                <w:i/>
                <w:iCs/>
                <w:color w:val="0000FF"/>
                <w:sz w:val="16"/>
                <w:szCs w:val="16"/>
                <w:lang w:val="en-US"/>
              </w:rPr>
              <w:t>Reformed</w:t>
            </w:r>
            <w:r w:rsidRPr="0048788B">
              <w:rPr>
                <w:rFonts w:ascii="Verdana" w:hAnsi="Verdana"/>
                <w:i/>
                <w:iCs/>
                <w:color w:val="0000FF"/>
                <w:sz w:val="16"/>
                <w:szCs w:val="16"/>
                <w:lang w:val="en-US"/>
              </w:rPr>
              <w:t xml:space="preserve"> DOF </w:t>
            </w:r>
            <w:r>
              <w:rPr>
                <w:rFonts w:ascii="Verdana" w:hAnsi="Verdana"/>
                <w:i/>
                <w:iCs/>
                <w:color w:val="0000FF"/>
                <w:sz w:val="16"/>
                <w:szCs w:val="16"/>
                <w:lang w:val="en-US"/>
              </w:rPr>
              <w:t>07-05-1997</w:t>
            </w:r>
            <w:r w:rsidRPr="0048788B">
              <w:rPr>
                <w:rFonts w:ascii="Verdana" w:hAnsi="Verdana"/>
                <w:i/>
                <w:iCs/>
                <w:color w:val="0000FF"/>
                <w:sz w:val="16"/>
                <w:szCs w:val="16"/>
                <w:lang w:val="en-US"/>
              </w:rPr>
              <w:t xml:space="preserve">, </w:t>
            </w:r>
            <w:r>
              <w:rPr>
                <w:rFonts w:ascii="Verdana" w:hAnsi="Verdana"/>
                <w:i/>
                <w:iCs/>
                <w:color w:val="0000FF"/>
                <w:sz w:val="16"/>
                <w:szCs w:val="16"/>
                <w:lang w:val="en-US"/>
              </w:rPr>
              <w:t>26-05-2000</w:t>
            </w:r>
          </w:p>
        </w:tc>
      </w:tr>
      <w:tr w:rsidR="000C36FE" w:rsidRPr="008C4AB4" w14:paraId="279056C9" w14:textId="77777777" w:rsidTr="003B0EAD">
        <w:tc>
          <w:tcPr>
            <w:tcW w:w="4811" w:type="dxa"/>
            <w:shd w:val="clear" w:color="auto" w:fill="auto"/>
          </w:tcPr>
          <w:p w14:paraId="4856485D" w14:textId="77777777" w:rsidR="000C36FE" w:rsidRPr="008C4AB4" w:rsidRDefault="000C36FE" w:rsidP="000C36FE">
            <w:pPr>
              <w:pStyle w:val="PlainText"/>
              <w:jc w:val="both"/>
              <w:rPr>
                <w:rFonts w:ascii="Verdana" w:eastAsia="MS Mincho" w:hAnsi="Verdana" w:cs="Arial"/>
                <w:sz w:val="16"/>
                <w:szCs w:val="16"/>
              </w:rPr>
            </w:pPr>
          </w:p>
        </w:tc>
        <w:tc>
          <w:tcPr>
            <w:tcW w:w="4811" w:type="dxa"/>
          </w:tcPr>
          <w:p w14:paraId="31230555" w14:textId="4455F7D4"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0C36FE" w:rsidRPr="000955D6" w14:paraId="2050345F" w14:textId="77777777" w:rsidTr="003B0EAD">
        <w:tc>
          <w:tcPr>
            <w:tcW w:w="4811" w:type="dxa"/>
            <w:shd w:val="clear" w:color="auto" w:fill="auto"/>
          </w:tcPr>
          <w:p w14:paraId="675E2CBE" w14:textId="77777777" w:rsidR="000C36FE" w:rsidRPr="008C4AB4" w:rsidRDefault="000C36FE" w:rsidP="000C36FE">
            <w:pPr>
              <w:pStyle w:val="Texto"/>
              <w:spacing w:after="0" w:line="240" w:lineRule="auto"/>
              <w:ind w:firstLine="0"/>
              <w:rPr>
                <w:rFonts w:ascii="Verdana" w:hAnsi="Verdana"/>
                <w:sz w:val="16"/>
                <w:szCs w:val="16"/>
                <w:lang w:eastAsia="es-MX"/>
              </w:rPr>
            </w:pPr>
            <w:bookmarkStart w:id="429" w:name="Artículo_321_Bis"/>
            <w:r w:rsidRPr="008C4AB4">
              <w:rPr>
                <w:rFonts w:ascii="Verdana" w:hAnsi="Verdana"/>
                <w:b/>
                <w:sz w:val="16"/>
                <w:szCs w:val="16"/>
                <w:lang w:eastAsia="es-MX"/>
              </w:rPr>
              <w:t>Artículo 321 Bis</w:t>
            </w:r>
            <w:bookmarkEnd w:id="429"/>
            <w:r w:rsidRPr="008C4AB4">
              <w:rPr>
                <w:rFonts w:ascii="Verdana" w:hAnsi="Verdana"/>
                <w:b/>
                <w:sz w:val="16"/>
                <w:szCs w:val="16"/>
                <w:lang w:eastAsia="es-MX"/>
              </w:rPr>
              <w:t>.</w:t>
            </w:r>
            <w:r w:rsidRPr="008C4AB4">
              <w:rPr>
                <w:rFonts w:ascii="Verdana" w:hAnsi="Verdana"/>
                <w:sz w:val="16"/>
                <w:szCs w:val="16"/>
                <w:lang w:eastAsia="es-MX"/>
              </w:rPr>
              <w:t xml:space="preserve"> La Secretaría de Salud promoverá que en todo establecimiento de atención obstétrica, se solicite sistemáticamente a toda mujer embarazada su consentimiento para donar de manera voluntaria y altruista la sangre placentaria para obtener de ella células troncales o progenitoras para usos terapéuticos o de investigación, por medio de una carta de consentimiento informado, garantizándole en todo momento su plena voluntad, libertad y confidencialidad, de conformidad con las demás disposiciones jurídicas aplicables.</w:t>
            </w:r>
          </w:p>
        </w:tc>
        <w:tc>
          <w:tcPr>
            <w:tcW w:w="4811" w:type="dxa"/>
          </w:tcPr>
          <w:p w14:paraId="22E7590E" w14:textId="4B3B5557" w:rsidR="000C36FE" w:rsidRPr="00FD526D" w:rsidRDefault="000C36FE" w:rsidP="000C36FE">
            <w:pPr>
              <w:pStyle w:val="Texto"/>
              <w:spacing w:after="0" w:line="240" w:lineRule="auto"/>
              <w:ind w:firstLine="0"/>
              <w:rPr>
                <w:rFonts w:ascii="Verdana" w:hAnsi="Verdana"/>
                <w:b/>
                <w:sz w:val="16"/>
                <w:szCs w:val="16"/>
                <w:lang w:val="en-US" w:eastAsia="es-MX"/>
              </w:rPr>
            </w:pPr>
            <w:r w:rsidRPr="0048788B">
              <w:rPr>
                <w:rFonts w:ascii="Verdana" w:hAnsi="Verdana" w:cs="Times New Roman"/>
                <w:b/>
                <w:bCs/>
                <w:sz w:val="16"/>
                <w:szCs w:val="16"/>
                <w:lang w:val="en-US"/>
              </w:rPr>
              <w:t xml:space="preserve">Article 321 Bis. </w:t>
            </w:r>
            <w:r w:rsidRPr="0048788B">
              <w:rPr>
                <w:rFonts w:ascii="Verdana" w:hAnsi="Verdana" w:cs="Times New Roman"/>
                <w:sz w:val="16"/>
                <w:szCs w:val="16"/>
                <w:lang w:val="en-US"/>
              </w:rPr>
              <w:t xml:space="preserve">The </w:t>
            </w:r>
            <w:r w:rsidRPr="00FD526D">
              <w:rPr>
                <w:rFonts w:ascii="Verdana" w:hAnsi="Verdana" w:cs="Times New Roman"/>
                <w:sz w:val="16"/>
                <w:szCs w:val="16"/>
                <w:lang w:val="en-US"/>
              </w:rPr>
              <w:t>Secretary</w:t>
            </w:r>
            <w:r w:rsidRPr="0048788B">
              <w:rPr>
                <w:rFonts w:ascii="Verdana" w:hAnsi="Verdana" w:cs="Times New Roman"/>
                <w:sz w:val="16"/>
                <w:szCs w:val="16"/>
                <w:lang w:val="en-US"/>
              </w:rPr>
              <w:t xml:space="preserve"> of Health will promote that in every obstetric care establishment, every pregnant woman is systematically asked for her consent to voluntarily and altruistically donate placental blood to obtain stem or progenitor cells for therapeutic or research uses, through of an informed consent letter, guaranteeing at all times </w:t>
            </w:r>
            <w:r>
              <w:rPr>
                <w:rFonts w:ascii="Verdana" w:hAnsi="Verdana" w:cs="Times New Roman"/>
                <w:sz w:val="16"/>
                <w:szCs w:val="16"/>
                <w:lang w:val="en-US"/>
              </w:rPr>
              <w:t>their</w:t>
            </w:r>
            <w:r w:rsidRPr="0048788B">
              <w:rPr>
                <w:rFonts w:ascii="Verdana" w:hAnsi="Verdana" w:cs="Times New Roman"/>
                <w:sz w:val="16"/>
                <w:szCs w:val="16"/>
                <w:lang w:val="en-US"/>
              </w:rPr>
              <w:t xml:space="preserve"> full </w:t>
            </w:r>
            <w:r>
              <w:rPr>
                <w:rFonts w:ascii="Verdana" w:hAnsi="Verdana" w:cs="Times New Roman"/>
                <w:sz w:val="16"/>
                <w:szCs w:val="16"/>
                <w:lang w:val="en-US"/>
              </w:rPr>
              <w:t>consent</w:t>
            </w:r>
            <w:r w:rsidRPr="0048788B">
              <w:rPr>
                <w:rFonts w:ascii="Verdana" w:hAnsi="Verdana" w:cs="Times New Roman"/>
                <w:sz w:val="16"/>
                <w:szCs w:val="16"/>
                <w:lang w:val="en-US"/>
              </w:rPr>
              <w:t xml:space="preserve">, freedom and confidentiality, in accordance with the other applicable legal provisions. </w:t>
            </w:r>
          </w:p>
        </w:tc>
      </w:tr>
      <w:tr w:rsidR="000C36FE" w:rsidRPr="008C4AB4" w14:paraId="3779064F" w14:textId="77777777" w:rsidTr="003B0EAD">
        <w:tc>
          <w:tcPr>
            <w:tcW w:w="4811" w:type="dxa"/>
            <w:shd w:val="clear" w:color="auto" w:fill="auto"/>
          </w:tcPr>
          <w:p w14:paraId="3FF5E286" w14:textId="77777777" w:rsidR="000C36FE" w:rsidRPr="008C4AB4" w:rsidRDefault="000C36FE" w:rsidP="000C36FE">
            <w:pPr>
              <w:pStyle w:val="PlainText"/>
              <w:jc w:val="right"/>
              <w:rPr>
                <w:rFonts w:ascii="Verdana" w:eastAsia="MS Mincho" w:hAnsi="Verdana"/>
                <w:i/>
                <w:iCs/>
                <w:color w:val="0000FF"/>
                <w:sz w:val="16"/>
                <w:szCs w:val="16"/>
                <w:lang w:val="es-MX"/>
              </w:rPr>
            </w:pPr>
            <w:r w:rsidRPr="008C4AB4">
              <w:rPr>
                <w:rFonts w:ascii="Verdana" w:eastAsia="MS Mincho" w:hAnsi="Verdana"/>
                <w:i/>
                <w:iCs/>
                <w:color w:val="0000FF"/>
                <w:sz w:val="16"/>
                <w:szCs w:val="16"/>
                <w:lang w:val="es-MX"/>
              </w:rPr>
              <w:t>Artículo adicionado DOF 24-01-2013</w:t>
            </w:r>
          </w:p>
        </w:tc>
        <w:tc>
          <w:tcPr>
            <w:tcW w:w="4811" w:type="dxa"/>
          </w:tcPr>
          <w:p w14:paraId="5700097E" w14:textId="51AD695B" w:rsidR="000C36FE" w:rsidRPr="00FD526D" w:rsidRDefault="000C36FE" w:rsidP="000C36FE">
            <w:pPr>
              <w:pStyle w:val="PlainText"/>
              <w:jc w:val="right"/>
              <w:rPr>
                <w:rFonts w:ascii="Verdana" w:eastAsia="MS Mincho" w:hAnsi="Verdana"/>
                <w:i/>
                <w:iCs/>
                <w:color w:val="0000FF"/>
                <w:sz w:val="16"/>
                <w:szCs w:val="16"/>
                <w:lang w:val="en-US"/>
              </w:rPr>
            </w:pPr>
            <w:r w:rsidRPr="0048788B">
              <w:rPr>
                <w:rFonts w:ascii="Verdana" w:hAnsi="Verdana"/>
                <w:i/>
                <w:iCs/>
                <w:color w:val="0000FF"/>
                <w:sz w:val="16"/>
                <w:szCs w:val="16"/>
                <w:lang w:val="en-US"/>
              </w:rPr>
              <w:t xml:space="preserve">Article added DOF </w:t>
            </w:r>
            <w:r>
              <w:rPr>
                <w:rFonts w:ascii="Verdana" w:hAnsi="Verdana"/>
                <w:i/>
                <w:iCs/>
                <w:color w:val="0000FF"/>
                <w:sz w:val="16"/>
                <w:szCs w:val="16"/>
                <w:lang w:val="en-US"/>
              </w:rPr>
              <w:t>24-01-2013</w:t>
            </w:r>
          </w:p>
        </w:tc>
      </w:tr>
      <w:tr w:rsidR="000C36FE" w:rsidRPr="008C4AB4" w14:paraId="4C13B614" w14:textId="77777777" w:rsidTr="003B0EAD">
        <w:tc>
          <w:tcPr>
            <w:tcW w:w="4811" w:type="dxa"/>
            <w:shd w:val="clear" w:color="auto" w:fill="auto"/>
          </w:tcPr>
          <w:p w14:paraId="38F3CEE1" w14:textId="77777777" w:rsidR="000C36FE" w:rsidRPr="008C4AB4" w:rsidRDefault="000C36FE" w:rsidP="000C36FE">
            <w:pPr>
              <w:pStyle w:val="PlainText"/>
              <w:jc w:val="both"/>
              <w:rPr>
                <w:rFonts w:ascii="Verdana" w:eastAsia="MS Mincho" w:hAnsi="Verdana" w:cs="Arial"/>
                <w:sz w:val="16"/>
                <w:szCs w:val="16"/>
              </w:rPr>
            </w:pPr>
          </w:p>
        </w:tc>
        <w:tc>
          <w:tcPr>
            <w:tcW w:w="4811" w:type="dxa"/>
          </w:tcPr>
          <w:p w14:paraId="7C5460D5" w14:textId="2A63A394"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0C36FE" w:rsidRPr="000955D6" w14:paraId="5EDDB351" w14:textId="77777777" w:rsidTr="003B0EAD">
        <w:tc>
          <w:tcPr>
            <w:tcW w:w="4811" w:type="dxa"/>
            <w:shd w:val="clear" w:color="auto" w:fill="auto"/>
          </w:tcPr>
          <w:p w14:paraId="2B3CE9EB" w14:textId="77777777" w:rsidR="000C36FE" w:rsidRPr="008C4AB4" w:rsidRDefault="000C36FE" w:rsidP="000C36FE">
            <w:pPr>
              <w:pStyle w:val="Texto"/>
              <w:spacing w:after="0" w:line="240" w:lineRule="auto"/>
              <w:ind w:firstLine="0"/>
              <w:rPr>
                <w:rFonts w:ascii="Verdana" w:hAnsi="Verdana"/>
                <w:sz w:val="16"/>
                <w:szCs w:val="16"/>
              </w:rPr>
            </w:pPr>
            <w:bookmarkStart w:id="430" w:name="Artículo_322"/>
            <w:r w:rsidRPr="008C4AB4">
              <w:rPr>
                <w:rFonts w:ascii="Verdana" w:hAnsi="Verdana"/>
                <w:b/>
                <w:sz w:val="16"/>
                <w:szCs w:val="16"/>
              </w:rPr>
              <w:t>Artículo 322</w:t>
            </w:r>
            <w:bookmarkEnd w:id="430"/>
            <w:r w:rsidRPr="008C4AB4">
              <w:rPr>
                <w:rFonts w:ascii="Verdana" w:hAnsi="Verdana"/>
                <w:b/>
                <w:sz w:val="16"/>
                <w:szCs w:val="16"/>
              </w:rPr>
              <w:t>.-</w:t>
            </w:r>
            <w:r w:rsidRPr="008C4AB4">
              <w:rPr>
                <w:rFonts w:ascii="Verdana" w:hAnsi="Verdana"/>
                <w:sz w:val="16"/>
                <w:szCs w:val="16"/>
              </w:rPr>
              <w:t xml:space="preserve"> La donación expresa podrá constar por escrito y ser amplia cuando se refiera a la disposición total del cuerpo o limitada cuando sólo se otorgue respecto de determinados componentes.</w:t>
            </w:r>
          </w:p>
        </w:tc>
        <w:tc>
          <w:tcPr>
            <w:tcW w:w="4811" w:type="dxa"/>
          </w:tcPr>
          <w:p w14:paraId="5AE6AF3E" w14:textId="3E45CC9D" w:rsidR="000C36FE" w:rsidRPr="00FD526D" w:rsidRDefault="000C36FE" w:rsidP="000C36FE">
            <w:pPr>
              <w:pStyle w:val="Texto"/>
              <w:spacing w:after="0" w:line="240" w:lineRule="auto"/>
              <w:ind w:firstLine="0"/>
              <w:rPr>
                <w:rFonts w:ascii="Verdana" w:hAnsi="Verdana"/>
                <w:b/>
                <w:sz w:val="16"/>
                <w:szCs w:val="16"/>
                <w:lang w:val="en-US"/>
              </w:rPr>
            </w:pPr>
            <w:r w:rsidRPr="0048788B">
              <w:rPr>
                <w:rFonts w:ascii="Verdana" w:hAnsi="Verdana" w:cs="Times New Roman"/>
                <w:b/>
                <w:bCs/>
                <w:sz w:val="16"/>
                <w:szCs w:val="16"/>
                <w:lang w:val="en-US"/>
              </w:rPr>
              <w:t xml:space="preserve">Article 322.- </w:t>
            </w:r>
            <w:r w:rsidRPr="0048788B">
              <w:rPr>
                <w:rFonts w:ascii="Verdana" w:hAnsi="Verdana" w:cs="Times New Roman"/>
                <w:sz w:val="16"/>
                <w:szCs w:val="16"/>
                <w:lang w:val="en-US"/>
              </w:rPr>
              <w:t>The express donation may be in writing and be broad when it refers to the total disposition of the body or limited when it is only granted with respect to certain components.</w:t>
            </w:r>
          </w:p>
        </w:tc>
      </w:tr>
      <w:tr w:rsidR="000C36FE" w:rsidRPr="008C4AB4" w14:paraId="33508D8B" w14:textId="77777777" w:rsidTr="003B0EAD">
        <w:tc>
          <w:tcPr>
            <w:tcW w:w="4811" w:type="dxa"/>
            <w:shd w:val="clear" w:color="auto" w:fill="auto"/>
          </w:tcPr>
          <w:p w14:paraId="7A350370" w14:textId="77777777" w:rsidR="000C36FE" w:rsidRPr="008C4AB4" w:rsidRDefault="000C36FE" w:rsidP="000C36FE">
            <w:pPr>
              <w:pStyle w:val="PlainText"/>
              <w:jc w:val="right"/>
              <w:rPr>
                <w:rFonts w:ascii="Verdana" w:eastAsia="MS Mincho" w:hAnsi="Verdana"/>
                <w:i/>
                <w:iCs/>
                <w:color w:val="0000FF"/>
                <w:sz w:val="16"/>
                <w:szCs w:val="16"/>
                <w:lang w:val="es-MX"/>
              </w:rPr>
            </w:pPr>
            <w:r w:rsidRPr="008C4AB4">
              <w:rPr>
                <w:rFonts w:ascii="Verdana" w:eastAsia="MS Mincho" w:hAnsi="Verdana"/>
                <w:i/>
                <w:iCs/>
                <w:color w:val="0000FF"/>
                <w:sz w:val="16"/>
                <w:szCs w:val="16"/>
                <w:lang w:val="es-MX"/>
              </w:rPr>
              <w:t>Párrafo reformado DOF 12-12-2011</w:t>
            </w:r>
          </w:p>
        </w:tc>
        <w:tc>
          <w:tcPr>
            <w:tcW w:w="4811" w:type="dxa"/>
          </w:tcPr>
          <w:p w14:paraId="5ED1D7CC" w14:textId="20718F63" w:rsidR="000C36FE" w:rsidRPr="00FD526D" w:rsidRDefault="000C36FE" w:rsidP="000C36FE">
            <w:pPr>
              <w:pStyle w:val="PlainText"/>
              <w:jc w:val="right"/>
              <w:rPr>
                <w:rFonts w:ascii="Verdana" w:eastAsia="MS Mincho" w:hAnsi="Verdana"/>
                <w:i/>
                <w:iCs/>
                <w:color w:val="0000FF"/>
                <w:sz w:val="16"/>
                <w:szCs w:val="16"/>
                <w:lang w:val="en-US"/>
              </w:rPr>
            </w:pPr>
            <w:r w:rsidRPr="00FD526D">
              <w:rPr>
                <w:rFonts w:ascii="Verdana" w:hAnsi="Verdana"/>
                <w:i/>
                <w:iCs/>
                <w:color w:val="0000FF"/>
                <w:sz w:val="16"/>
                <w:szCs w:val="16"/>
                <w:lang w:val="en-US"/>
              </w:rPr>
              <w:t>Paragraph reformed</w:t>
            </w:r>
            <w:r w:rsidRPr="0048788B">
              <w:rPr>
                <w:rFonts w:ascii="Verdana" w:hAnsi="Verdana"/>
                <w:i/>
                <w:iCs/>
                <w:color w:val="0000FF"/>
                <w:sz w:val="16"/>
                <w:szCs w:val="16"/>
                <w:lang w:val="en-US"/>
              </w:rPr>
              <w:t xml:space="preserve"> DOF 12-12-2011</w:t>
            </w:r>
          </w:p>
        </w:tc>
      </w:tr>
      <w:tr w:rsidR="000C36FE" w:rsidRPr="008C4AB4" w14:paraId="00B24832" w14:textId="77777777" w:rsidTr="003B0EAD">
        <w:tc>
          <w:tcPr>
            <w:tcW w:w="4811" w:type="dxa"/>
            <w:shd w:val="clear" w:color="auto" w:fill="auto"/>
          </w:tcPr>
          <w:p w14:paraId="3452DE92" w14:textId="77777777" w:rsidR="000C36FE" w:rsidRPr="008C4AB4" w:rsidRDefault="000C36FE" w:rsidP="000C36FE">
            <w:pPr>
              <w:pStyle w:val="PlainText"/>
              <w:jc w:val="both"/>
              <w:rPr>
                <w:rFonts w:ascii="Verdana" w:eastAsia="MS Mincho" w:hAnsi="Verdana" w:cs="Arial"/>
                <w:sz w:val="16"/>
                <w:szCs w:val="16"/>
              </w:rPr>
            </w:pPr>
          </w:p>
        </w:tc>
        <w:tc>
          <w:tcPr>
            <w:tcW w:w="4811" w:type="dxa"/>
          </w:tcPr>
          <w:p w14:paraId="6A314F0B" w14:textId="4CE1FC8E"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0C36FE" w:rsidRPr="000955D6" w14:paraId="2BB6BF09" w14:textId="77777777" w:rsidTr="003B0EAD">
        <w:tc>
          <w:tcPr>
            <w:tcW w:w="4811" w:type="dxa"/>
            <w:shd w:val="clear" w:color="auto" w:fill="auto"/>
          </w:tcPr>
          <w:p w14:paraId="5288488E" w14:textId="77777777" w:rsidR="000C36FE" w:rsidRPr="008C4AB4" w:rsidRDefault="000C36FE" w:rsidP="000C36FE">
            <w:pPr>
              <w:pStyle w:val="PlainText"/>
              <w:jc w:val="both"/>
              <w:rPr>
                <w:rFonts w:ascii="Verdana" w:eastAsia="MS Mincho" w:hAnsi="Verdana" w:cs="Arial"/>
                <w:sz w:val="16"/>
                <w:szCs w:val="16"/>
              </w:rPr>
            </w:pPr>
            <w:r w:rsidRPr="008C4AB4">
              <w:rPr>
                <w:rFonts w:ascii="Verdana" w:eastAsia="MS Mincho" w:hAnsi="Verdana" w:cs="Arial"/>
                <w:sz w:val="16"/>
                <w:szCs w:val="16"/>
              </w:rPr>
              <w:t>En la donación expresa podrá señalarse que ésta se hace a favor de determinadas personas o instituciones. También podrá expresar el donante las circunstancias de modo, lugar y tiempo y cualquier otra que condicione la donación.</w:t>
            </w:r>
          </w:p>
        </w:tc>
        <w:tc>
          <w:tcPr>
            <w:tcW w:w="4811" w:type="dxa"/>
          </w:tcPr>
          <w:p w14:paraId="515457BD" w14:textId="14A2C27C"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The express donation may indicate that it is made in favor of certain people or institutions. The donor may also express the circumstances of manner, place and time and any other that conditions the donation.</w:t>
            </w:r>
          </w:p>
        </w:tc>
      </w:tr>
      <w:tr w:rsidR="000C36FE" w:rsidRPr="000955D6" w14:paraId="766BBA2F" w14:textId="77777777" w:rsidTr="003B0EAD">
        <w:tc>
          <w:tcPr>
            <w:tcW w:w="4811" w:type="dxa"/>
            <w:shd w:val="clear" w:color="auto" w:fill="auto"/>
          </w:tcPr>
          <w:p w14:paraId="1CCB79CA" w14:textId="77777777" w:rsidR="000C36FE" w:rsidRPr="002E2969" w:rsidRDefault="000C36FE" w:rsidP="000C36FE">
            <w:pPr>
              <w:pStyle w:val="PlainText"/>
              <w:jc w:val="both"/>
              <w:rPr>
                <w:rFonts w:ascii="Verdana" w:eastAsia="MS Mincho" w:hAnsi="Verdana" w:cs="Arial"/>
                <w:sz w:val="16"/>
                <w:szCs w:val="16"/>
                <w:lang w:val="en-US"/>
              </w:rPr>
            </w:pPr>
          </w:p>
        </w:tc>
        <w:tc>
          <w:tcPr>
            <w:tcW w:w="4811" w:type="dxa"/>
          </w:tcPr>
          <w:p w14:paraId="450BF2BB" w14:textId="430BBBEE"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0C36FE" w:rsidRPr="000955D6" w14:paraId="44217209" w14:textId="77777777" w:rsidTr="003B0EAD">
        <w:tc>
          <w:tcPr>
            <w:tcW w:w="4811" w:type="dxa"/>
            <w:shd w:val="clear" w:color="auto" w:fill="auto"/>
          </w:tcPr>
          <w:p w14:paraId="1DD29D81" w14:textId="77777777" w:rsidR="000C36FE" w:rsidRPr="008C4AB4" w:rsidRDefault="000C36FE" w:rsidP="000C36FE">
            <w:pPr>
              <w:pStyle w:val="Texto"/>
              <w:spacing w:after="0" w:line="240" w:lineRule="auto"/>
              <w:ind w:firstLine="0"/>
              <w:rPr>
                <w:rFonts w:ascii="Verdana" w:hAnsi="Verdana"/>
                <w:sz w:val="16"/>
                <w:szCs w:val="16"/>
              </w:rPr>
            </w:pPr>
            <w:r w:rsidRPr="008C4AB4">
              <w:rPr>
                <w:rFonts w:ascii="Verdana" w:hAnsi="Verdana"/>
                <w:sz w:val="16"/>
                <w:szCs w:val="16"/>
              </w:rPr>
              <w:t xml:space="preserve">Los disponentes secundarios, podrán otorgar el consentimiento a que se refieren los párrafos anteriores, </w:t>
            </w:r>
            <w:r w:rsidRPr="008C4AB4">
              <w:rPr>
                <w:rFonts w:ascii="Verdana" w:hAnsi="Verdana"/>
                <w:sz w:val="16"/>
                <w:szCs w:val="16"/>
              </w:rPr>
              <w:lastRenderedPageBreak/>
              <w:t>cuando el donante no pueda manifestar su voluntad al respecto.</w:t>
            </w:r>
          </w:p>
        </w:tc>
        <w:tc>
          <w:tcPr>
            <w:tcW w:w="4811" w:type="dxa"/>
          </w:tcPr>
          <w:p w14:paraId="33F11E3A" w14:textId="71416993" w:rsidR="000C36FE" w:rsidRPr="00FD526D" w:rsidRDefault="000C36FE" w:rsidP="000C36FE">
            <w:pPr>
              <w:pStyle w:val="Texto"/>
              <w:spacing w:after="0" w:line="240" w:lineRule="auto"/>
              <w:ind w:firstLine="0"/>
              <w:rPr>
                <w:rFonts w:ascii="Verdana" w:hAnsi="Verdana"/>
                <w:sz w:val="16"/>
                <w:szCs w:val="16"/>
                <w:lang w:val="en-US"/>
              </w:rPr>
            </w:pPr>
            <w:r w:rsidRPr="0048788B">
              <w:rPr>
                <w:rFonts w:ascii="Verdana" w:hAnsi="Verdana" w:cs="Times New Roman"/>
                <w:sz w:val="16"/>
                <w:szCs w:val="16"/>
                <w:lang w:val="en-US"/>
              </w:rPr>
              <w:lastRenderedPageBreak/>
              <w:t xml:space="preserve">Secondary disposers may grant the consent referred to in the preceding paragraphs, when the donor cannot </w:t>
            </w:r>
            <w:r w:rsidRPr="0048788B">
              <w:rPr>
                <w:rFonts w:ascii="Verdana" w:hAnsi="Verdana" w:cs="Times New Roman"/>
                <w:sz w:val="16"/>
                <w:szCs w:val="16"/>
                <w:lang w:val="en-US"/>
              </w:rPr>
              <w:lastRenderedPageBreak/>
              <w:t>express his will in this regard.</w:t>
            </w:r>
          </w:p>
        </w:tc>
      </w:tr>
      <w:tr w:rsidR="000C36FE" w:rsidRPr="008C4AB4" w14:paraId="788E2B30" w14:textId="77777777" w:rsidTr="003B0EAD">
        <w:tc>
          <w:tcPr>
            <w:tcW w:w="4811" w:type="dxa"/>
            <w:shd w:val="clear" w:color="auto" w:fill="auto"/>
          </w:tcPr>
          <w:p w14:paraId="52208A60" w14:textId="77777777" w:rsidR="000C36FE" w:rsidRPr="008C4AB4" w:rsidRDefault="000C36FE" w:rsidP="000C36FE">
            <w:pPr>
              <w:pStyle w:val="PlainText"/>
              <w:jc w:val="right"/>
              <w:rPr>
                <w:rFonts w:ascii="Verdana" w:eastAsia="MS Mincho" w:hAnsi="Verdana"/>
                <w:i/>
                <w:iCs/>
                <w:color w:val="0000FF"/>
                <w:sz w:val="16"/>
                <w:szCs w:val="16"/>
                <w:lang w:val="es-MX"/>
              </w:rPr>
            </w:pPr>
            <w:r w:rsidRPr="008C4AB4">
              <w:rPr>
                <w:rFonts w:ascii="Verdana" w:eastAsia="MS Mincho" w:hAnsi="Verdana"/>
                <w:i/>
                <w:iCs/>
                <w:color w:val="0000FF"/>
                <w:sz w:val="16"/>
                <w:szCs w:val="16"/>
                <w:lang w:val="es-MX"/>
              </w:rPr>
              <w:lastRenderedPageBreak/>
              <w:t>Párrafo adicionado DOF 11-06-2009</w:t>
            </w:r>
          </w:p>
        </w:tc>
        <w:tc>
          <w:tcPr>
            <w:tcW w:w="4811" w:type="dxa"/>
          </w:tcPr>
          <w:p w14:paraId="45696D2D" w14:textId="4E1BE39E" w:rsidR="000C36FE" w:rsidRPr="00FD526D" w:rsidRDefault="000C36FE" w:rsidP="000C36FE">
            <w:pPr>
              <w:pStyle w:val="PlainText"/>
              <w:jc w:val="right"/>
              <w:rPr>
                <w:rFonts w:ascii="Verdana" w:eastAsia="MS Mincho" w:hAnsi="Verdana"/>
                <w:i/>
                <w:iCs/>
                <w:color w:val="0000FF"/>
                <w:sz w:val="16"/>
                <w:szCs w:val="16"/>
                <w:lang w:val="en-US"/>
              </w:rPr>
            </w:pPr>
            <w:r w:rsidRPr="0048788B">
              <w:rPr>
                <w:rFonts w:ascii="Verdana" w:hAnsi="Verdana"/>
                <w:i/>
                <w:iCs/>
                <w:color w:val="0000FF"/>
                <w:sz w:val="16"/>
                <w:szCs w:val="16"/>
                <w:lang w:val="en-US"/>
              </w:rPr>
              <w:t xml:space="preserve">Paragraph added DOF </w:t>
            </w:r>
            <w:r>
              <w:rPr>
                <w:rFonts w:ascii="Verdana" w:hAnsi="Verdana"/>
                <w:i/>
                <w:iCs/>
                <w:color w:val="0000FF"/>
                <w:sz w:val="16"/>
                <w:szCs w:val="16"/>
                <w:lang w:val="en-US"/>
              </w:rPr>
              <w:t>11-06-2009</w:t>
            </w:r>
          </w:p>
        </w:tc>
      </w:tr>
      <w:tr w:rsidR="000C36FE" w:rsidRPr="008C4AB4" w14:paraId="0A1E6110" w14:textId="77777777" w:rsidTr="003B0EAD">
        <w:tc>
          <w:tcPr>
            <w:tcW w:w="4811" w:type="dxa"/>
            <w:shd w:val="clear" w:color="auto" w:fill="auto"/>
          </w:tcPr>
          <w:p w14:paraId="011BDA76" w14:textId="77777777" w:rsidR="000C36FE" w:rsidRPr="008C4AB4" w:rsidRDefault="000C36FE" w:rsidP="000C36FE">
            <w:pPr>
              <w:pStyle w:val="PlainText"/>
              <w:jc w:val="both"/>
              <w:rPr>
                <w:rFonts w:ascii="Verdana" w:eastAsia="MS Mincho" w:hAnsi="Verdana" w:cs="Arial"/>
                <w:sz w:val="16"/>
                <w:szCs w:val="16"/>
              </w:rPr>
            </w:pPr>
          </w:p>
        </w:tc>
        <w:tc>
          <w:tcPr>
            <w:tcW w:w="4811" w:type="dxa"/>
          </w:tcPr>
          <w:p w14:paraId="24988476" w14:textId="4F972660"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0C36FE" w:rsidRPr="000955D6" w14:paraId="7D9AF67E" w14:textId="77777777" w:rsidTr="003B0EAD">
        <w:tc>
          <w:tcPr>
            <w:tcW w:w="4811" w:type="dxa"/>
            <w:shd w:val="clear" w:color="auto" w:fill="auto"/>
          </w:tcPr>
          <w:p w14:paraId="4A7E58A6" w14:textId="77777777" w:rsidR="000C36FE" w:rsidRPr="008C4AB4" w:rsidRDefault="000C36FE" w:rsidP="000C36FE">
            <w:pPr>
              <w:pStyle w:val="PlainText"/>
              <w:jc w:val="both"/>
              <w:rPr>
                <w:rFonts w:ascii="Verdana" w:eastAsia="MS Mincho" w:hAnsi="Verdana" w:cs="Arial"/>
                <w:sz w:val="16"/>
                <w:szCs w:val="16"/>
              </w:rPr>
            </w:pPr>
            <w:r w:rsidRPr="008C4AB4">
              <w:rPr>
                <w:rFonts w:ascii="Verdana" w:eastAsia="MS Mincho" w:hAnsi="Verdana" w:cs="Arial"/>
                <w:sz w:val="16"/>
                <w:szCs w:val="16"/>
              </w:rPr>
              <w:t>La donación expresa, cuando corresponda a mayores de edad con capacidad jurídica, no podrá ser revocada por terceros, pero el donante podrá revocar su consentimiento en cualquier momento, sin responsabilidad de su parte.</w:t>
            </w:r>
          </w:p>
        </w:tc>
        <w:tc>
          <w:tcPr>
            <w:tcW w:w="4811" w:type="dxa"/>
          </w:tcPr>
          <w:p w14:paraId="6C1BB27B" w14:textId="74A7FF9F"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The express donation, when it corresponds to adults with legal capacity, may not be revoked by third parties, but the donor may revoke their consent at any time, without responsibility on their part.</w:t>
            </w:r>
          </w:p>
        </w:tc>
      </w:tr>
      <w:tr w:rsidR="000C36FE" w:rsidRPr="000955D6" w14:paraId="32EE22D6" w14:textId="77777777" w:rsidTr="003B0EAD">
        <w:tc>
          <w:tcPr>
            <w:tcW w:w="4811" w:type="dxa"/>
            <w:shd w:val="clear" w:color="auto" w:fill="auto"/>
          </w:tcPr>
          <w:p w14:paraId="3CEF297F" w14:textId="77777777" w:rsidR="000C36FE" w:rsidRPr="002E2969" w:rsidRDefault="000C36FE" w:rsidP="000C36FE">
            <w:pPr>
              <w:pStyle w:val="PlainText"/>
              <w:jc w:val="both"/>
              <w:rPr>
                <w:rFonts w:ascii="Verdana" w:eastAsia="MS Mincho" w:hAnsi="Verdana" w:cs="Arial"/>
                <w:sz w:val="16"/>
                <w:szCs w:val="16"/>
                <w:lang w:val="en-US"/>
              </w:rPr>
            </w:pPr>
          </w:p>
        </w:tc>
        <w:tc>
          <w:tcPr>
            <w:tcW w:w="4811" w:type="dxa"/>
          </w:tcPr>
          <w:p w14:paraId="3E17D25E" w14:textId="6C067EC1"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0C36FE" w:rsidRPr="000955D6" w14:paraId="1E8C36E4" w14:textId="77777777" w:rsidTr="003B0EAD">
        <w:tc>
          <w:tcPr>
            <w:tcW w:w="4811" w:type="dxa"/>
            <w:shd w:val="clear" w:color="auto" w:fill="auto"/>
          </w:tcPr>
          <w:p w14:paraId="74BB388A" w14:textId="77777777" w:rsidR="000C36FE" w:rsidRPr="008C4AB4" w:rsidRDefault="000C36FE" w:rsidP="000C36FE">
            <w:pPr>
              <w:pStyle w:val="Texto"/>
              <w:spacing w:after="0" w:line="240" w:lineRule="auto"/>
              <w:ind w:firstLine="0"/>
              <w:rPr>
                <w:rFonts w:ascii="Verdana" w:hAnsi="Verdana"/>
                <w:sz w:val="16"/>
                <w:szCs w:val="16"/>
              </w:rPr>
            </w:pPr>
            <w:r w:rsidRPr="008C4AB4">
              <w:rPr>
                <w:rFonts w:ascii="Verdana" w:hAnsi="Verdana"/>
                <w:sz w:val="16"/>
                <w:szCs w:val="16"/>
              </w:rPr>
              <w:t>En todos los casos se deberá cuidar que la donación se rija por los principios de altruismo, ausencia de ánimo de lucro y factibilidad, condiciones que se deberán manifestar en el acta elaborada para tales efectos por el comité interno respectivo. En el caso de sangre, componentes sanguíneos y células troncales se estará a lo dispuesto en las disposiciones jurídicas que al efecto emita la Secretaría de Salud.</w:t>
            </w:r>
          </w:p>
        </w:tc>
        <w:tc>
          <w:tcPr>
            <w:tcW w:w="4811" w:type="dxa"/>
          </w:tcPr>
          <w:p w14:paraId="4D750D4E" w14:textId="5DA9B0F0" w:rsidR="000C36FE" w:rsidRPr="00FD526D" w:rsidRDefault="000C36FE" w:rsidP="000C36FE">
            <w:pPr>
              <w:pStyle w:val="Texto"/>
              <w:spacing w:after="0" w:line="240" w:lineRule="auto"/>
              <w:ind w:firstLine="0"/>
              <w:rPr>
                <w:rFonts w:ascii="Verdana" w:hAnsi="Verdana"/>
                <w:sz w:val="16"/>
                <w:szCs w:val="16"/>
                <w:lang w:val="en-US"/>
              </w:rPr>
            </w:pPr>
            <w:r w:rsidRPr="0048788B">
              <w:rPr>
                <w:rFonts w:ascii="Verdana" w:hAnsi="Verdana" w:cs="Times New Roman"/>
                <w:sz w:val="16"/>
                <w:szCs w:val="16"/>
                <w:lang w:val="en-US"/>
              </w:rPr>
              <w:t xml:space="preserve">In all cases, care must be taken that the donation is governed by the principles of altruism, non-profit making and feasibility, conditions that must be stated in the minutes prepared for such purposes by the respective internal committee. In the case of blood, blood components and stem cells, the provisions of the legal provisions issued by the </w:t>
            </w:r>
            <w:r w:rsidRPr="00FD526D">
              <w:rPr>
                <w:rFonts w:ascii="Verdana" w:hAnsi="Verdana" w:cs="Times New Roman"/>
                <w:sz w:val="16"/>
                <w:szCs w:val="16"/>
                <w:lang w:val="en-US"/>
              </w:rPr>
              <w:t>Secretary</w:t>
            </w:r>
            <w:r w:rsidRPr="0048788B">
              <w:rPr>
                <w:rFonts w:ascii="Verdana" w:hAnsi="Verdana" w:cs="Times New Roman"/>
                <w:sz w:val="16"/>
                <w:szCs w:val="16"/>
                <w:lang w:val="en-US"/>
              </w:rPr>
              <w:t xml:space="preserve"> of Health will be followed.</w:t>
            </w:r>
          </w:p>
        </w:tc>
      </w:tr>
      <w:tr w:rsidR="000C36FE" w:rsidRPr="000955D6" w14:paraId="60995239" w14:textId="77777777" w:rsidTr="003B0EAD">
        <w:tc>
          <w:tcPr>
            <w:tcW w:w="4811" w:type="dxa"/>
            <w:shd w:val="clear" w:color="auto" w:fill="auto"/>
          </w:tcPr>
          <w:p w14:paraId="04227C3C" w14:textId="77777777" w:rsidR="000C36FE" w:rsidRPr="008C4AB4" w:rsidRDefault="000C36FE" w:rsidP="000C36FE">
            <w:pPr>
              <w:pStyle w:val="PlainText"/>
              <w:jc w:val="right"/>
              <w:rPr>
                <w:rFonts w:ascii="Verdana" w:eastAsia="MS Mincho" w:hAnsi="Verdana"/>
                <w:i/>
                <w:iCs/>
                <w:color w:val="0000FF"/>
                <w:sz w:val="16"/>
                <w:szCs w:val="16"/>
                <w:lang w:val="es-MX"/>
              </w:rPr>
            </w:pPr>
            <w:r w:rsidRPr="008C4AB4">
              <w:rPr>
                <w:rFonts w:ascii="Verdana" w:eastAsia="MS Mincho" w:hAnsi="Verdana"/>
                <w:i/>
                <w:iCs/>
                <w:color w:val="0000FF"/>
                <w:sz w:val="16"/>
                <w:szCs w:val="16"/>
                <w:lang w:val="es-MX"/>
              </w:rPr>
              <w:t>Párrafo adicionado DOF 11-06-2009. Reformado DOF 20-04-2015</w:t>
            </w:r>
          </w:p>
        </w:tc>
        <w:tc>
          <w:tcPr>
            <w:tcW w:w="4811" w:type="dxa"/>
          </w:tcPr>
          <w:p w14:paraId="3A04AE23" w14:textId="5E321125" w:rsidR="000C36FE" w:rsidRPr="00FD526D" w:rsidRDefault="000C36FE" w:rsidP="000C36FE">
            <w:pPr>
              <w:pStyle w:val="PlainText"/>
              <w:jc w:val="right"/>
              <w:rPr>
                <w:rFonts w:ascii="Verdana" w:eastAsia="MS Mincho" w:hAnsi="Verdana"/>
                <w:i/>
                <w:iCs/>
                <w:color w:val="0000FF"/>
                <w:sz w:val="16"/>
                <w:szCs w:val="16"/>
                <w:lang w:val="en-US"/>
              </w:rPr>
            </w:pPr>
            <w:r w:rsidRPr="0048788B">
              <w:rPr>
                <w:rFonts w:ascii="Verdana" w:hAnsi="Verdana"/>
                <w:i/>
                <w:iCs/>
                <w:color w:val="0000FF"/>
                <w:sz w:val="16"/>
                <w:szCs w:val="16"/>
                <w:lang w:val="en-US"/>
              </w:rPr>
              <w:t>Paragraph</w:t>
            </w:r>
            <w:r>
              <w:rPr>
                <w:rFonts w:ascii="Verdana" w:hAnsi="Verdana"/>
                <w:i/>
                <w:iCs/>
                <w:color w:val="0000FF"/>
                <w:sz w:val="16"/>
                <w:szCs w:val="16"/>
                <w:lang w:val="en-US"/>
              </w:rPr>
              <w:t xml:space="preserve"> added</w:t>
            </w:r>
            <w:r w:rsidRPr="0048788B">
              <w:rPr>
                <w:rFonts w:ascii="Verdana" w:hAnsi="Verdana"/>
                <w:i/>
                <w:iCs/>
                <w:color w:val="0000FF"/>
                <w:sz w:val="16"/>
                <w:szCs w:val="16"/>
                <w:lang w:val="en-US"/>
              </w:rPr>
              <w:t xml:space="preserve"> DOF </w:t>
            </w:r>
            <w:r>
              <w:rPr>
                <w:rFonts w:ascii="Verdana" w:hAnsi="Verdana"/>
                <w:i/>
                <w:iCs/>
                <w:color w:val="0000FF"/>
                <w:sz w:val="16"/>
                <w:szCs w:val="16"/>
                <w:lang w:val="en-US"/>
              </w:rPr>
              <w:t>11-06-2009</w:t>
            </w:r>
            <w:r w:rsidRPr="0048788B">
              <w:rPr>
                <w:rFonts w:ascii="Verdana" w:hAnsi="Verdana"/>
                <w:i/>
                <w:iCs/>
                <w:color w:val="0000FF"/>
                <w:sz w:val="16"/>
                <w:szCs w:val="16"/>
                <w:lang w:val="en-US"/>
              </w:rPr>
              <w:t xml:space="preserve">. Reformed DOF </w:t>
            </w:r>
            <w:r>
              <w:rPr>
                <w:rFonts w:ascii="Verdana" w:hAnsi="Verdana"/>
                <w:i/>
                <w:iCs/>
                <w:color w:val="0000FF"/>
                <w:sz w:val="16"/>
                <w:szCs w:val="16"/>
                <w:lang w:val="en-US"/>
              </w:rPr>
              <w:t>20-04-2015</w:t>
            </w:r>
          </w:p>
        </w:tc>
      </w:tr>
      <w:tr w:rsidR="000C36FE" w:rsidRPr="008C4AB4" w14:paraId="07300E76" w14:textId="77777777" w:rsidTr="003B0EAD">
        <w:tc>
          <w:tcPr>
            <w:tcW w:w="4811" w:type="dxa"/>
            <w:shd w:val="clear" w:color="auto" w:fill="auto"/>
          </w:tcPr>
          <w:p w14:paraId="74F448EB" w14:textId="77777777" w:rsidR="000C36FE" w:rsidRPr="008C4AB4" w:rsidRDefault="000C36FE" w:rsidP="000C36FE">
            <w:pPr>
              <w:pStyle w:val="PlainText"/>
              <w:jc w:val="right"/>
              <w:rPr>
                <w:rFonts w:ascii="Verdana" w:eastAsia="MS Mincho" w:hAnsi="Verdana"/>
                <w:i/>
                <w:iCs/>
                <w:color w:val="0000FF"/>
                <w:sz w:val="16"/>
                <w:szCs w:val="16"/>
                <w:lang w:val="es-MX"/>
              </w:rPr>
            </w:pPr>
            <w:r w:rsidRPr="008C4AB4">
              <w:rPr>
                <w:rFonts w:ascii="Verdana" w:eastAsia="MS Mincho" w:hAnsi="Verdana"/>
                <w:i/>
                <w:iCs/>
                <w:color w:val="0000FF"/>
                <w:sz w:val="16"/>
                <w:szCs w:val="16"/>
                <w:lang w:val="es-MX"/>
              </w:rPr>
              <w:t>Artículo reformado DOF 14-06-1991. Fe de erratas DOF 12-07-1991. Reformado DOF 07-05-1997, 26-05-2000</w:t>
            </w:r>
          </w:p>
        </w:tc>
        <w:tc>
          <w:tcPr>
            <w:tcW w:w="4811" w:type="dxa"/>
          </w:tcPr>
          <w:p w14:paraId="5A9E5502" w14:textId="2AFB3648" w:rsidR="000C36FE" w:rsidRPr="00FD526D" w:rsidRDefault="000C36FE" w:rsidP="000C36FE">
            <w:pPr>
              <w:pStyle w:val="PlainText"/>
              <w:jc w:val="right"/>
              <w:rPr>
                <w:rFonts w:ascii="Verdana" w:eastAsia="MS Mincho" w:hAnsi="Verdana"/>
                <w:i/>
                <w:iCs/>
                <w:color w:val="0000FF"/>
                <w:sz w:val="16"/>
                <w:szCs w:val="16"/>
                <w:lang w:val="en-US"/>
              </w:rPr>
            </w:pPr>
            <w:r w:rsidRPr="0048788B">
              <w:rPr>
                <w:rFonts w:ascii="Verdana" w:hAnsi="Verdana"/>
                <w:i/>
                <w:iCs/>
                <w:color w:val="0000FF"/>
                <w:sz w:val="16"/>
                <w:szCs w:val="16"/>
                <w:lang w:val="en-US"/>
              </w:rPr>
              <w:t xml:space="preserve">Article </w:t>
            </w:r>
            <w:r w:rsidRPr="00FD526D">
              <w:rPr>
                <w:rFonts w:ascii="Verdana" w:hAnsi="Verdana"/>
                <w:i/>
                <w:iCs/>
                <w:color w:val="0000FF"/>
                <w:sz w:val="16"/>
                <w:szCs w:val="16"/>
                <w:lang w:val="en-US"/>
              </w:rPr>
              <w:t>Reformed</w:t>
            </w:r>
            <w:r w:rsidRPr="0048788B">
              <w:rPr>
                <w:rFonts w:ascii="Verdana" w:hAnsi="Verdana"/>
                <w:i/>
                <w:iCs/>
                <w:color w:val="0000FF"/>
                <w:sz w:val="16"/>
                <w:szCs w:val="16"/>
                <w:lang w:val="en-US"/>
              </w:rPr>
              <w:t xml:space="preserve"> DOF </w:t>
            </w:r>
            <w:r>
              <w:rPr>
                <w:rFonts w:ascii="Verdana" w:hAnsi="Verdana"/>
                <w:i/>
                <w:iCs/>
                <w:color w:val="0000FF"/>
                <w:sz w:val="16"/>
                <w:szCs w:val="16"/>
                <w:lang w:val="en-US"/>
              </w:rPr>
              <w:t>14-06-1991</w:t>
            </w:r>
            <w:r w:rsidRPr="0048788B">
              <w:rPr>
                <w:rFonts w:ascii="Verdana" w:hAnsi="Verdana"/>
                <w:i/>
                <w:iCs/>
                <w:color w:val="0000FF"/>
                <w:sz w:val="16"/>
                <w:szCs w:val="16"/>
                <w:lang w:val="en-US"/>
              </w:rPr>
              <w:t xml:space="preserve">. Erratum DOF </w:t>
            </w:r>
            <w:r>
              <w:rPr>
                <w:rFonts w:ascii="Verdana" w:hAnsi="Verdana"/>
                <w:i/>
                <w:iCs/>
                <w:color w:val="0000FF"/>
                <w:sz w:val="16"/>
                <w:szCs w:val="16"/>
                <w:lang w:val="en-US"/>
              </w:rPr>
              <w:t>12-07-1991</w:t>
            </w:r>
            <w:r w:rsidRPr="0048788B">
              <w:rPr>
                <w:rFonts w:ascii="Verdana" w:hAnsi="Verdana"/>
                <w:i/>
                <w:iCs/>
                <w:color w:val="0000FF"/>
                <w:sz w:val="16"/>
                <w:szCs w:val="16"/>
                <w:lang w:val="en-US"/>
              </w:rPr>
              <w:t xml:space="preserve">. </w:t>
            </w:r>
            <w:r>
              <w:rPr>
                <w:rFonts w:ascii="Verdana" w:hAnsi="Verdana"/>
                <w:i/>
                <w:iCs/>
                <w:color w:val="0000FF"/>
                <w:sz w:val="16"/>
                <w:szCs w:val="16"/>
                <w:lang w:val="en-US"/>
              </w:rPr>
              <w:t>Reformed</w:t>
            </w:r>
            <w:r w:rsidRPr="0048788B">
              <w:rPr>
                <w:rFonts w:ascii="Verdana" w:hAnsi="Verdana"/>
                <w:i/>
                <w:iCs/>
                <w:color w:val="0000FF"/>
                <w:sz w:val="16"/>
                <w:szCs w:val="16"/>
                <w:lang w:val="en-US"/>
              </w:rPr>
              <w:t xml:space="preserve"> DOF </w:t>
            </w:r>
            <w:r>
              <w:rPr>
                <w:rFonts w:ascii="Verdana" w:hAnsi="Verdana"/>
                <w:i/>
                <w:iCs/>
                <w:color w:val="0000FF"/>
                <w:sz w:val="16"/>
                <w:szCs w:val="16"/>
                <w:lang w:val="en-US"/>
              </w:rPr>
              <w:t>07-05-1997</w:t>
            </w:r>
            <w:r w:rsidRPr="0048788B">
              <w:rPr>
                <w:rFonts w:ascii="Verdana" w:hAnsi="Verdana"/>
                <w:i/>
                <w:iCs/>
                <w:color w:val="0000FF"/>
                <w:sz w:val="16"/>
                <w:szCs w:val="16"/>
                <w:lang w:val="en-US"/>
              </w:rPr>
              <w:t xml:space="preserve">, </w:t>
            </w:r>
            <w:r>
              <w:rPr>
                <w:rFonts w:ascii="Verdana" w:hAnsi="Verdana"/>
                <w:i/>
                <w:iCs/>
                <w:color w:val="0000FF"/>
                <w:sz w:val="16"/>
                <w:szCs w:val="16"/>
                <w:lang w:val="en-US"/>
              </w:rPr>
              <w:t>26-05-2000</w:t>
            </w:r>
          </w:p>
        </w:tc>
      </w:tr>
      <w:tr w:rsidR="000C36FE" w:rsidRPr="008C4AB4" w14:paraId="37F67C16" w14:textId="77777777" w:rsidTr="003B0EAD">
        <w:tc>
          <w:tcPr>
            <w:tcW w:w="4811" w:type="dxa"/>
            <w:shd w:val="clear" w:color="auto" w:fill="auto"/>
          </w:tcPr>
          <w:p w14:paraId="59A78B73" w14:textId="77777777" w:rsidR="000C36FE" w:rsidRPr="008C4AB4" w:rsidRDefault="000C36FE" w:rsidP="000C36FE">
            <w:pPr>
              <w:pStyle w:val="PlainText"/>
              <w:jc w:val="both"/>
              <w:rPr>
                <w:rFonts w:ascii="Verdana" w:eastAsia="MS Mincho" w:hAnsi="Verdana" w:cs="Arial"/>
                <w:sz w:val="16"/>
                <w:szCs w:val="16"/>
              </w:rPr>
            </w:pPr>
          </w:p>
        </w:tc>
        <w:tc>
          <w:tcPr>
            <w:tcW w:w="4811" w:type="dxa"/>
          </w:tcPr>
          <w:p w14:paraId="0B9D98AB" w14:textId="10C307D3"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0C36FE" w:rsidRPr="000955D6" w14:paraId="1B73A39E" w14:textId="77777777" w:rsidTr="003B0EAD">
        <w:tc>
          <w:tcPr>
            <w:tcW w:w="4811" w:type="dxa"/>
            <w:shd w:val="clear" w:color="auto" w:fill="auto"/>
          </w:tcPr>
          <w:p w14:paraId="06033907" w14:textId="77777777" w:rsidR="000C36FE" w:rsidRPr="008C4AB4" w:rsidRDefault="000C36FE" w:rsidP="000C36FE">
            <w:pPr>
              <w:pStyle w:val="Texto"/>
              <w:spacing w:after="0" w:line="240" w:lineRule="auto"/>
              <w:ind w:firstLine="0"/>
              <w:rPr>
                <w:rFonts w:ascii="Verdana" w:hAnsi="Verdana"/>
                <w:sz w:val="16"/>
                <w:szCs w:val="16"/>
              </w:rPr>
            </w:pPr>
            <w:bookmarkStart w:id="431" w:name="Artículo_323"/>
            <w:r w:rsidRPr="008C4AB4">
              <w:rPr>
                <w:rFonts w:ascii="Verdana" w:hAnsi="Verdana"/>
                <w:b/>
                <w:sz w:val="16"/>
                <w:szCs w:val="16"/>
              </w:rPr>
              <w:t>Artículo 323</w:t>
            </w:r>
            <w:bookmarkEnd w:id="431"/>
            <w:r w:rsidRPr="008C4AB4">
              <w:rPr>
                <w:rFonts w:ascii="Verdana" w:hAnsi="Verdana"/>
                <w:b/>
                <w:sz w:val="16"/>
                <w:szCs w:val="16"/>
              </w:rPr>
              <w:t>.-</w:t>
            </w:r>
            <w:r w:rsidRPr="008C4AB4">
              <w:rPr>
                <w:rFonts w:ascii="Verdana" w:hAnsi="Verdana"/>
                <w:sz w:val="16"/>
                <w:szCs w:val="16"/>
              </w:rPr>
              <w:t xml:space="preserve"> Se requerirá que el consentimiento expreso conste por escrito:</w:t>
            </w:r>
          </w:p>
        </w:tc>
        <w:tc>
          <w:tcPr>
            <w:tcW w:w="4811" w:type="dxa"/>
          </w:tcPr>
          <w:p w14:paraId="44AF7DA3" w14:textId="3ADFDA3F" w:rsidR="000C36FE" w:rsidRPr="00FD526D" w:rsidRDefault="000C36FE" w:rsidP="000C36FE">
            <w:pPr>
              <w:pStyle w:val="Texto"/>
              <w:spacing w:after="0" w:line="240" w:lineRule="auto"/>
              <w:ind w:firstLine="0"/>
              <w:rPr>
                <w:rFonts w:ascii="Verdana" w:hAnsi="Verdana"/>
                <w:b/>
                <w:sz w:val="16"/>
                <w:szCs w:val="16"/>
                <w:lang w:val="en-US"/>
              </w:rPr>
            </w:pPr>
            <w:r w:rsidRPr="0048788B">
              <w:rPr>
                <w:rFonts w:ascii="Verdana" w:hAnsi="Verdana" w:cs="Times New Roman"/>
                <w:b/>
                <w:bCs/>
                <w:sz w:val="16"/>
                <w:szCs w:val="16"/>
                <w:lang w:val="en-US"/>
              </w:rPr>
              <w:t xml:space="preserve">Article 323.- </w:t>
            </w:r>
            <w:r>
              <w:rPr>
                <w:rFonts w:ascii="Verdana" w:hAnsi="Verdana" w:cs="Times New Roman"/>
                <w:sz w:val="16"/>
                <w:szCs w:val="16"/>
                <w:lang w:val="en-US"/>
              </w:rPr>
              <w:t>The</w:t>
            </w:r>
            <w:r w:rsidRPr="0048788B">
              <w:rPr>
                <w:rFonts w:ascii="Verdana" w:hAnsi="Verdana" w:cs="Times New Roman"/>
                <w:sz w:val="16"/>
                <w:szCs w:val="16"/>
                <w:lang w:val="en-US"/>
              </w:rPr>
              <w:t xml:space="preserve"> express consent</w:t>
            </w:r>
            <w:r>
              <w:rPr>
                <w:rFonts w:ascii="Verdana" w:hAnsi="Verdana" w:cs="Times New Roman"/>
                <w:sz w:val="16"/>
                <w:szCs w:val="16"/>
                <w:lang w:val="en-US"/>
              </w:rPr>
              <w:t xml:space="preserve"> will be required </w:t>
            </w:r>
            <w:r w:rsidRPr="0048788B">
              <w:rPr>
                <w:rFonts w:ascii="Verdana" w:hAnsi="Verdana" w:cs="Times New Roman"/>
                <w:sz w:val="16"/>
                <w:szCs w:val="16"/>
                <w:lang w:val="en-US"/>
              </w:rPr>
              <w:t>in writing:</w:t>
            </w:r>
          </w:p>
        </w:tc>
      </w:tr>
      <w:tr w:rsidR="000C36FE" w:rsidRPr="008C4AB4" w14:paraId="61089A36" w14:textId="77777777" w:rsidTr="003B0EAD">
        <w:tc>
          <w:tcPr>
            <w:tcW w:w="4811" w:type="dxa"/>
            <w:shd w:val="clear" w:color="auto" w:fill="auto"/>
          </w:tcPr>
          <w:p w14:paraId="3E58B03A" w14:textId="77777777" w:rsidR="000C36FE" w:rsidRPr="008C4AB4" w:rsidRDefault="000C36FE" w:rsidP="000C36FE">
            <w:pPr>
              <w:pStyle w:val="PlainText"/>
              <w:jc w:val="right"/>
              <w:rPr>
                <w:rFonts w:ascii="Verdana" w:eastAsia="MS Mincho" w:hAnsi="Verdana"/>
                <w:i/>
                <w:iCs/>
                <w:color w:val="0000FF"/>
                <w:sz w:val="16"/>
                <w:szCs w:val="16"/>
                <w:lang w:val="es-MX"/>
              </w:rPr>
            </w:pPr>
            <w:r w:rsidRPr="008C4AB4">
              <w:rPr>
                <w:rFonts w:ascii="Verdana" w:eastAsia="MS Mincho" w:hAnsi="Verdana"/>
                <w:i/>
                <w:iCs/>
                <w:color w:val="0000FF"/>
                <w:sz w:val="16"/>
                <w:szCs w:val="16"/>
                <w:lang w:val="es-MX"/>
              </w:rPr>
              <w:t>Párrafo reformado DOF 12-12-2011</w:t>
            </w:r>
          </w:p>
        </w:tc>
        <w:tc>
          <w:tcPr>
            <w:tcW w:w="4811" w:type="dxa"/>
          </w:tcPr>
          <w:p w14:paraId="6B6D7403" w14:textId="0D643361" w:rsidR="000C36FE" w:rsidRPr="00FD526D" w:rsidRDefault="000C36FE" w:rsidP="000C36FE">
            <w:pPr>
              <w:pStyle w:val="PlainText"/>
              <w:jc w:val="right"/>
              <w:rPr>
                <w:rFonts w:ascii="Verdana" w:eastAsia="MS Mincho" w:hAnsi="Verdana"/>
                <w:i/>
                <w:iCs/>
                <w:color w:val="0000FF"/>
                <w:sz w:val="16"/>
                <w:szCs w:val="16"/>
                <w:lang w:val="en-US"/>
              </w:rPr>
            </w:pPr>
            <w:r w:rsidRPr="00FD526D">
              <w:rPr>
                <w:rFonts w:ascii="Verdana" w:hAnsi="Verdana"/>
                <w:i/>
                <w:iCs/>
                <w:color w:val="0000FF"/>
                <w:sz w:val="16"/>
                <w:szCs w:val="16"/>
                <w:lang w:val="en-US"/>
              </w:rPr>
              <w:t>Paragraph reformed</w:t>
            </w:r>
            <w:r w:rsidRPr="0048788B">
              <w:rPr>
                <w:rFonts w:ascii="Verdana" w:hAnsi="Verdana"/>
                <w:i/>
                <w:iCs/>
                <w:color w:val="0000FF"/>
                <w:sz w:val="16"/>
                <w:szCs w:val="16"/>
                <w:lang w:val="en-US"/>
              </w:rPr>
              <w:t xml:space="preserve"> DOF 12-12-2011</w:t>
            </w:r>
          </w:p>
        </w:tc>
      </w:tr>
      <w:tr w:rsidR="000C36FE" w:rsidRPr="008C4AB4" w14:paraId="0588D3C2" w14:textId="77777777" w:rsidTr="003B0EAD">
        <w:tc>
          <w:tcPr>
            <w:tcW w:w="4811" w:type="dxa"/>
            <w:shd w:val="clear" w:color="auto" w:fill="auto"/>
          </w:tcPr>
          <w:p w14:paraId="22110507" w14:textId="77777777" w:rsidR="000C36FE" w:rsidRPr="008C4AB4" w:rsidRDefault="000C36FE" w:rsidP="000C36FE">
            <w:pPr>
              <w:pStyle w:val="PlainText"/>
              <w:jc w:val="both"/>
              <w:rPr>
                <w:rFonts w:ascii="Verdana" w:eastAsia="MS Mincho" w:hAnsi="Verdana" w:cs="Arial"/>
                <w:sz w:val="16"/>
                <w:szCs w:val="16"/>
              </w:rPr>
            </w:pPr>
          </w:p>
        </w:tc>
        <w:tc>
          <w:tcPr>
            <w:tcW w:w="4811" w:type="dxa"/>
          </w:tcPr>
          <w:p w14:paraId="01FA973E" w14:textId="01876BBC"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0C36FE" w:rsidRPr="000955D6" w14:paraId="52F5A6D7" w14:textId="77777777" w:rsidTr="003B0EAD">
        <w:tc>
          <w:tcPr>
            <w:tcW w:w="4811" w:type="dxa"/>
            <w:shd w:val="clear" w:color="auto" w:fill="auto"/>
          </w:tcPr>
          <w:p w14:paraId="6D306FB9" w14:textId="77777777" w:rsidR="000C36FE" w:rsidRPr="008C4AB4" w:rsidRDefault="000C36FE" w:rsidP="000C36FE">
            <w:pPr>
              <w:pStyle w:val="PlainText"/>
              <w:jc w:val="both"/>
              <w:rPr>
                <w:rFonts w:ascii="Verdana" w:eastAsia="MS Mincho" w:hAnsi="Verdana" w:cs="Arial"/>
                <w:sz w:val="16"/>
                <w:szCs w:val="16"/>
              </w:rPr>
            </w:pPr>
            <w:r w:rsidRPr="008C4AB4">
              <w:rPr>
                <w:rFonts w:ascii="Verdana" w:eastAsia="MS Mincho" w:hAnsi="Verdana" w:cs="Arial"/>
                <w:b/>
                <w:bCs/>
                <w:sz w:val="16"/>
                <w:szCs w:val="16"/>
              </w:rPr>
              <w:t xml:space="preserve">I. </w:t>
            </w:r>
            <w:r w:rsidRPr="008C4AB4">
              <w:rPr>
                <w:rFonts w:ascii="Verdana" w:eastAsia="MS Mincho" w:hAnsi="Verdana" w:cs="Arial"/>
                <w:sz w:val="16"/>
                <w:szCs w:val="16"/>
              </w:rPr>
              <w:t>Para la donación de órganos y tejidos en vida, y</w:t>
            </w:r>
          </w:p>
        </w:tc>
        <w:tc>
          <w:tcPr>
            <w:tcW w:w="4811" w:type="dxa"/>
          </w:tcPr>
          <w:p w14:paraId="763B1085" w14:textId="38C46460" w:rsidR="000C36FE" w:rsidRPr="00FD526D" w:rsidRDefault="000C36FE" w:rsidP="000C36FE">
            <w:pPr>
              <w:pStyle w:val="PlainText"/>
              <w:jc w:val="both"/>
              <w:rPr>
                <w:rFonts w:ascii="Verdana" w:eastAsia="MS Mincho" w:hAnsi="Verdana" w:cs="Arial"/>
                <w:b/>
                <w:bCs/>
                <w:sz w:val="16"/>
                <w:szCs w:val="16"/>
                <w:lang w:val="en-US"/>
              </w:rPr>
            </w:pPr>
            <w:r w:rsidRPr="0048788B">
              <w:rPr>
                <w:rFonts w:ascii="Verdana" w:hAnsi="Verdana"/>
                <w:b/>
                <w:bCs/>
                <w:sz w:val="16"/>
                <w:szCs w:val="16"/>
                <w:lang w:val="en-US"/>
              </w:rPr>
              <w:t xml:space="preserve">I. </w:t>
            </w:r>
            <w:r w:rsidRPr="0048788B">
              <w:rPr>
                <w:rFonts w:ascii="Verdana" w:hAnsi="Verdana"/>
                <w:sz w:val="16"/>
                <w:szCs w:val="16"/>
                <w:lang w:val="en-US"/>
              </w:rPr>
              <w:t>For the donation of living organs and tissues, and</w:t>
            </w:r>
          </w:p>
        </w:tc>
      </w:tr>
      <w:tr w:rsidR="000C36FE" w:rsidRPr="000955D6" w14:paraId="11844604" w14:textId="77777777" w:rsidTr="003B0EAD">
        <w:tc>
          <w:tcPr>
            <w:tcW w:w="4811" w:type="dxa"/>
            <w:shd w:val="clear" w:color="auto" w:fill="auto"/>
          </w:tcPr>
          <w:p w14:paraId="350E6EEE" w14:textId="77777777" w:rsidR="000C36FE" w:rsidRPr="002E2969" w:rsidRDefault="000C36FE" w:rsidP="000C36FE">
            <w:pPr>
              <w:pStyle w:val="PlainText"/>
              <w:jc w:val="both"/>
              <w:rPr>
                <w:rFonts w:ascii="Verdana" w:eastAsia="MS Mincho" w:hAnsi="Verdana" w:cs="Arial"/>
                <w:sz w:val="16"/>
                <w:szCs w:val="16"/>
                <w:lang w:val="en-US"/>
              </w:rPr>
            </w:pPr>
          </w:p>
        </w:tc>
        <w:tc>
          <w:tcPr>
            <w:tcW w:w="4811" w:type="dxa"/>
          </w:tcPr>
          <w:p w14:paraId="05C27EB9" w14:textId="0D837731"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0C36FE" w:rsidRPr="000955D6" w14:paraId="4280C555" w14:textId="77777777" w:rsidTr="003B0EAD">
        <w:tc>
          <w:tcPr>
            <w:tcW w:w="4811" w:type="dxa"/>
            <w:shd w:val="clear" w:color="auto" w:fill="auto"/>
          </w:tcPr>
          <w:p w14:paraId="1A7ED3E2" w14:textId="77777777" w:rsidR="000C36FE" w:rsidRPr="008C4AB4" w:rsidRDefault="000C36FE" w:rsidP="000C36FE">
            <w:pPr>
              <w:pStyle w:val="Texto"/>
              <w:spacing w:after="0" w:line="240" w:lineRule="auto"/>
              <w:ind w:firstLine="0"/>
              <w:rPr>
                <w:rFonts w:ascii="Verdana" w:hAnsi="Verdana"/>
                <w:sz w:val="16"/>
                <w:szCs w:val="16"/>
              </w:rPr>
            </w:pPr>
            <w:r w:rsidRPr="008C4AB4">
              <w:rPr>
                <w:rFonts w:ascii="Verdana" w:hAnsi="Verdana"/>
                <w:b/>
                <w:sz w:val="16"/>
                <w:szCs w:val="16"/>
              </w:rPr>
              <w:t>II.</w:t>
            </w:r>
            <w:r w:rsidRPr="008C4AB4">
              <w:rPr>
                <w:rFonts w:ascii="Verdana" w:hAnsi="Verdana"/>
                <w:sz w:val="16"/>
                <w:szCs w:val="16"/>
              </w:rPr>
              <w:t xml:space="preserve"> Para la donación de sangre, componentes sanguíneos y células troncales en vida.</w:t>
            </w:r>
          </w:p>
        </w:tc>
        <w:tc>
          <w:tcPr>
            <w:tcW w:w="4811" w:type="dxa"/>
          </w:tcPr>
          <w:p w14:paraId="0E934312" w14:textId="0780454E" w:rsidR="000C36FE" w:rsidRPr="00FD526D" w:rsidRDefault="000C36FE" w:rsidP="000C36FE">
            <w:pPr>
              <w:pStyle w:val="Texto"/>
              <w:spacing w:after="0" w:line="240" w:lineRule="auto"/>
              <w:ind w:firstLine="0"/>
              <w:rPr>
                <w:rFonts w:ascii="Verdana" w:hAnsi="Verdana"/>
                <w:b/>
                <w:sz w:val="16"/>
                <w:szCs w:val="16"/>
                <w:lang w:val="en-US"/>
              </w:rPr>
            </w:pPr>
            <w:r w:rsidRPr="0048788B">
              <w:rPr>
                <w:rFonts w:ascii="Verdana" w:hAnsi="Verdana" w:cs="Times New Roman"/>
                <w:b/>
                <w:bCs/>
                <w:sz w:val="16"/>
                <w:szCs w:val="16"/>
                <w:lang w:val="en-US"/>
              </w:rPr>
              <w:t xml:space="preserve">II. </w:t>
            </w:r>
            <w:r w:rsidRPr="0048788B">
              <w:rPr>
                <w:rFonts w:ascii="Verdana" w:hAnsi="Verdana" w:cs="Times New Roman"/>
                <w:sz w:val="16"/>
                <w:szCs w:val="16"/>
                <w:lang w:val="en-US"/>
              </w:rPr>
              <w:t>For the donation of blood, blood components and stem cells while alive.</w:t>
            </w:r>
          </w:p>
        </w:tc>
      </w:tr>
      <w:tr w:rsidR="000C36FE" w:rsidRPr="008C4AB4" w14:paraId="1EBED330" w14:textId="77777777" w:rsidTr="003B0EAD">
        <w:tc>
          <w:tcPr>
            <w:tcW w:w="4811" w:type="dxa"/>
            <w:shd w:val="clear" w:color="auto" w:fill="auto"/>
          </w:tcPr>
          <w:p w14:paraId="611F25C5" w14:textId="77777777" w:rsidR="000C36FE" w:rsidRPr="008C4AB4" w:rsidRDefault="000C36FE" w:rsidP="000C36FE">
            <w:pPr>
              <w:pStyle w:val="PlainText"/>
              <w:jc w:val="right"/>
              <w:rPr>
                <w:rFonts w:ascii="Verdana" w:eastAsia="MS Mincho" w:hAnsi="Verdana"/>
                <w:i/>
                <w:iCs/>
                <w:color w:val="0000FF"/>
                <w:sz w:val="16"/>
                <w:szCs w:val="16"/>
                <w:lang w:val="es-MX"/>
              </w:rPr>
            </w:pPr>
            <w:r w:rsidRPr="008C4AB4">
              <w:rPr>
                <w:rFonts w:ascii="Verdana" w:eastAsia="MS Mincho" w:hAnsi="Verdana"/>
                <w:i/>
                <w:iCs/>
                <w:color w:val="0000FF"/>
                <w:sz w:val="16"/>
                <w:szCs w:val="16"/>
                <w:lang w:val="es-MX"/>
              </w:rPr>
              <w:t>Fracción reformada DOF 12-12-2011, 20-04-2015</w:t>
            </w:r>
          </w:p>
        </w:tc>
        <w:tc>
          <w:tcPr>
            <w:tcW w:w="4811" w:type="dxa"/>
          </w:tcPr>
          <w:p w14:paraId="02F8D2E2" w14:textId="76EF88A9" w:rsidR="000C36FE" w:rsidRPr="00FD526D" w:rsidRDefault="000C36FE" w:rsidP="000C36FE">
            <w:pPr>
              <w:pStyle w:val="PlainText"/>
              <w:jc w:val="right"/>
              <w:rPr>
                <w:rFonts w:ascii="Verdana" w:eastAsia="MS Mincho" w:hAnsi="Verdana"/>
                <w:i/>
                <w:iCs/>
                <w:color w:val="0000FF"/>
                <w:sz w:val="16"/>
                <w:szCs w:val="16"/>
                <w:lang w:val="en-US"/>
              </w:rPr>
            </w:pPr>
            <w:r w:rsidRPr="0048788B">
              <w:rPr>
                <w:rFonts w:ascii="Verdana" w:hAnsi="Verdana"/>
                <w:i/>
                <w:iCs/>
                <w:color w:val="0000FF"/>
                <w:sz w:val="16"/>
                <w:szCs w:val="16"/>
                <w:lang w:val="en-US"/>
              </w:rPr>
              <w:t xml:space="preserve">Section </w:t>
            </w:r>
            <w:r w:rsidRPr="00FD526D">
              <w:rPr>
                <w:rFonts w:ascii="Verdana" w:hAnsi="Verdana"/>
                <w:i/>
                <w:iCs/>
                <w:color w:val="0000FF"/>
                <w:sz w:val="16"/>
                <w:szCs w:val="16"/>
                <w:lang w:val="en-US"/>
              </w:rPr>
              <w:t>Reformed</w:t>
            </w:r>
            <w:r w:rsidRPr="0048788B">
              <w:rPr>
                <w:rFonts w:ascii="Verdana" w:hAnsi="Verdana"/>
                <w:i/>
                <w:iCs/>
                <w:color w:val="0000FF"/>
                <w:sz w:val="16"/>
                <w:szCs w:val="16"/>
                <w:lang w:val="en-US"/>
              </w:rPr>
              <w:t xml:space="preserve"> DOF 12-12-2011, </w:t>
            </w:r>
            <w:r>
              <w:rPr>
                <w:rFonts w:ascii="Verdana" w:hAnsi="Verdana"/>
                <w:i/>
                <w:iCs/>
                <w:color w:val="0000FF"/>
                <w:sz w:val="16"/>
                <w:szCs w:val="16"/>
                <w:lang w:val="en-US"/>
              </w:rPr>
              <w:t>20-04-2015</w:t>
            </w:r>
          </w:p>
        </w:tc>
      </w:tr>
      <w:tr w:rsidR="000C36FE" w:rsidRPr="008C4AB4" w14:paraId="087E8715" w14:textId="77777777" w:rsidTr="003B0EAD">
        <w:tc>
          <w:tcPr>
            <w:tcW w:w="4811" w:type="dxa"/>
            <w:shd w:val="clear" w:color="auto" w:fill="auto"/>
          </w:tcPr>
          <w:p w14:paraId="19B89CED" w14:textId="77777777" w:rsidR="000C36FE" w:rsidRPr="008C4AB4" w:rsidRDefault="000C36FE" w:rsidP="000C36FE">
            <w:pPr>
              <w:pStyle w:val="PlainText"/>
              <w:jc w:val="right"/>
              <w:rPr>
                <w:rFonts w:ascii="Verdana" w:eastAsia="MS Mincho" w:hAnsi="Verdana"/>
                <w:i/>
                <w:iCs/>
                <w:color w:val="0000FF"/>
                <w:sz w:val="16"/>
                <w:szCs w:val="16"/>
                <w:lang w:val="es-MX"/>
              </w:rPr>
            </w:pPr>
            <w:r w:rsidRPr="008C4AB4">
              <w:rPr>
                <w:rFonts w:ascii="Verdana" w:eastAsia="MS Mincho" w:hAnsi="Verdana"/>
                <w:i/>
                <w:iCs/>
                <w:color w:val="0000FF"/>
                <w:sz w:val="16"/>
                <w:szCs w:val="16"/>
                <w:lang w:val="es-MX"/>
              </w:rPr>
              <w:t>Artículo reformado DOF 27-05-1987, 07-05-1997, 26-05-2000</w:t>
            </w:r>
          </w:p>
        </w:tc>
        <w:tc>
          <w:tcPr>
            <w:tcW w:w="4811" w:type="dxa"/>
          </w:tcPr>
          <w:p w14:paraId="5A68FB53" w14:textId="6E8998EE" w:rsidR="000C36FE" w:rsidRPr="00FD526D" w:rsidRDefault="000C36FE" w:rsidP="000C36FE">
            <w:pPr>
              <w:pStyle w:val="PlainText"/>
              <w:jc w:val="right"/>
              <w:rPr>
                <w:rFonts w:ascii="Verdana" w:eastAsia="MS Mincho" w:hAnsi="Verdana"/>
                <w:i/>
                <w:iCs/>
                <w:color w:val="0000FF"/>
                <w:sz w:val="16"/>
                <w:szCs w:val="16"/>
                <w:lang w:val="en-US"/>
              </w:rPr>
            </w:pPr>
            <w:r w:rsidRPr="0048788B">
              <w:rPr>
                <w:rFonts w:ascii="Verdana" w:hAnsi="Verdana"/>
                <w:i/>
                <w:iCs/>
                <w:color w:val="0000FF"/>
                <w:sz w:val="16"/>
                <w:szCs w:val="16"/>
                <w:lang w:val="en-US"/>
              </w:rPr>
              <w:t xml:space="preserve">Article </w:t>
            </w:r>
            <w:r w:rsidRPr="00FD526D">
              <w:rPr>
                <w:rFonts w:ascii="Verdana" w:hAnsi="Verdana"/>
                <w:i/>
                <w:iCs/>
                <w:color w:val="0000FF"/>
                <w:sz w:val="16"/>
                <w:szCs w:val="16"/>
                <w:lang w:val="en-US"/>
              </w:rPr>
              <w:t>Reformed</w:t>
            </w:r>
            <w:r w:rsidRPr="0048788B">
              <w:rPr>
                <w:rFonts w:ascii="Verdana" w:hAnsi="Verdana"/>
                <w:i/>
                <w:iCs/>
                <w:color w:val="0000FF"/>
                <w:sz w:val="16"/>
                <w:szCs w:val="16"/>
                <w:lang w:val="en-US"/>
              </w:rPr>
              <w:t xml:space="preserve"> DOF </w:t>
            </w:r>
            <w:r>
              <w:rPr>
                <w:rFonts w:ascii="Verdana" w:hAnsi="Verdana"/>
                <w:i/>
                <w:iCs/>
                <w:color w:val="0000FF"/>
                <w:sz w:val="16"/>
                <w:szCs w:val="16"/>
                <w:lang w:val="en-US"/>
              </w:rPr>
              <w:t>27-05-1987</w:t>
            </w:r>
            <w:r w:rsidRPr="0048788B">
              <w:rPr>
                <w:rFonts w:ascii="Verdana" w:hAnsi="Verdana"/>
                <w:i/>
                <w:iCs/>
                <w:color w:val="0000FF"/>
                <w:sz w:val="16"/>
                <w:szCs w:val="16"/>
                <w:lang w:val="en-US"/>
              </w:rPr>
              <w:t xml:space="preserve">, </w:t>
            </w:r>
            <w:r>
              <w:rPr>
                <w:rFonts w:ascii="Verdana" w:hAnsi="Verdana"/>
                <w:i/>
                <w:iCs/>
                <w:color w:val="0000FF"/>
                <w:sz w:val="16"/>
                <w:szCs w:val="16"/>
                <w:lang w:val="en-US"/>
              </w:rPr>
              <w:t>07-05-1997</w:t>
            </w:r>
            <w:r w:rsidRPr="0048788B">
              <w:rPr>
                <w:rFonts w:ascii="Verdana" w:hAnsi="Verdana"/>
                <w:i/>
                <w:iCs/>
                <w:color w:val="0000FF"/>
                <w:sz w:val="16"/>
                <w:szCs w:val="16"/>
                <w:lang w:val="en-US"/>
              </w:rPr>
              <w:t xml:space="preserve">, </w:t>
            </w:r>
            <w:r>
              <w:rPr>
                <w:rFonts w:ascii="Verdana" w:hAnsi="Verdana"/>
                <w:i/>
                <w:iCs/>
                <w:color w:val="0000FF"/>
                <w:sz w:val="16"/>
                <w:szCs w:val="16"/>
                <w:lang w:val="en-US"/>
              </w:rPr>
              <w:t>26-05-2000</w:t>
            </w:r>
          </w:p>
        </w:tc>
      </w:tr>
      <w:tr w:rsidR="000C36FE" w:rsidRPr="008C4AB4" w14:paraId="5C90EEC1" w14:textId="77777777" w:rsidTr="003B0EAD">
        <w:tc>
          <w:tcPr>
            <w:tcW w:w="4811" w:type="dxa"/>
            <w:shd w:val="clear" w:color="auto" w:fill="auto"/>
          </w:tcPr>
          <w:p w14:paraId="7910E1A1" w14:textId="77777777" w:rsidR="000C36FE" w:rsidRPr="008C4AB4" w:rsidRDefault="000C36FE" w:rsidP="000C36FE">
            <w:pPr>
              <w:pStyle w:val="PlainText"/>
              <w:jc w:val="both"/>
              <w:rPr>
                <w:rFonts w:ascii="Verdana" w:eastAsia="MS Mincho" w:hAnsi="Verdana" w:cs="Arial"/>
                <w:sz w:val="16"/>
                <w:szCs w:val="16"/>
              </w:rPr>
            </w:pPr>
          </w:p>
        </w:tc>
        <w:tc>
          <w:tcPr>
            <w:tcW w:w="4811" w:type="dxa"/>
          </w:tcPr>
          <w:p w14:paraId="17ACD5C0" w14:textId="483B005A"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0C36FE" w:rsidRPr="000955D6" w14:paraId="6CFAA64A" w14:textId="77777777" w:rsidTr="003B0EAD">
        <w:tc>
          <w:tcPr>
            <w:tcW w:w="4811" w:type="dxa"/>
            <w:shd w:val="clear" w:color="auto" w:fill="auto"/>
          </w:tcPr>
          <w:p w14:paraId="3F24514F" w14:textId="77777777" w:rsidR="000C36FE" w:rsidRPr="008C4AB4" w:rsidRDefault="000C36FE" w:rsidP="000C36FE">
            <w:pPr>
              <w:pStyle w:val="Texto"/>
              <w:spacing w:after="0" w:line="240" w:lineRule="auto"/>
              <w:ind w:firstLine="0"/>
              <w:rPr>
                <w:rFonts w:ascii="Verdana" w:hAnsi="Verdana"/>
                <w:sz w:val="16"/>
                <w:szCs w:val="16"/>
              </w:rPr>
            </w:pPr>
            <w:bookmarkStart w:id="432" w:name="Artículo_324"/>
            <w:r w:rsidRPr="008C4AB4">
              <w:rPr>
                <w:rFonts w:ascii="Verdana" w:hAnsi="Verdana"/>
                <w:b/>
                <w:sz w:val="16"/>
                <w:szCs w:val="16"/>
              </w:rPr>
              <w:t>Artículo 324</w:t>
            </w:r>
            <w:bookmarkEnd w:id="432"/>
            <w:r w:rsidRPr="008C4AB4">
              <w:rPr>
                <w:rFonts w:ascii="Verdana" w:hAnsi="Verdana"/>
                <w:b/>
                <w:sz w:val="16"/>
                <w:szCs w:val="16"/>
              </w:rPr>
              <w:t>.-</w:t>
            </w:r>
            <w:r w:rsidRPr="008C4AB4">
              <w:rPr>
                <w:rFonts w:ascii="Verdana" w:hAnsi="Verdana"/>
                <w:sz w:val="16"/>
                <w:szCs w:val="16"/>
              </w:rPr>
              <w:t xml:space="preserve"> Habrá consentimiento tácito del donante cuando no haya manifestado su negativa a que su cuerpo o componentes sean utilizados para trasplantes, siempre y cuando se obtenga también el consentimiento de cualquiera de las siguientes personas que se encuentren presentes: el o la cónyuge, el concubinario, la concubina, los descendientes, los ascendientes, los hermanos, el adoptado o el adoptante. Si se encontrara presente más de una de las personas mencionadas, se aplicará la prelación señalada en este artículo.</w:t>
            </w:r>
          </w:p>
        </w:tc>
        <w:tc>
          <w:tcPr>
            <w:tcW w:w="4811" w:type="dxa"/>
          </w:tcPr>
          <w:p w14:paraId="6F500C74" w14:textId="1F293DC8" w:rsidR="000C36FE" w:rsidRPr="00FD526D" w:rsidRDefault="000C36FE" w:rsidP="000C36FE">
            <w:pPr>
              <w:pStyle w:val="Texto"/>
              <w:spacing w:after="0" w:line="240" w:lineRule="auto"/>
              <w:ind w:firstLine="0"/>
              <w:rPr>
                <w:rFonts w:ascii="Verdana" w:hAnsi="Verdana"/>
                <w:b/>
                <w:sz w:val="16"/>
                <w:szCs w:val="16"/>
                <w:lang w:val="en-US"/>
              </w:rPr>
            </w:pPr>
            <w:r w:rsidRPr="0048788B">
              <w:rPr>
                <w:rFonts w:ascii="Verdana" w:hAnsi="Verdana" w:cs="Times New Roman"/>
                <w:b/>
                <w:bCs/>
                <w:sz w:val="16"/>
                <w:szCs w:val="16"/>
                <w:lang w:val="en-US"/>
              </w:rPr>
              <w:t xml:space="preserve">Article 324.- </w:t>
            </w:r>
            <w:r>
              <w:rPr>
                <w:rFonts w:ascii="Verdana" w:hAnsi="Verdana" w:cs="Times New Roman"/>
                <w:sz w:val="16"/>
                <w:szCs w:val="16"/>
                <w:lang w:val="en-US"/>
              </w:rPr>
              <w:t>There will be</w:t>
            </w:r>
            <w:r w:rsidRPr="0048788B">
              <w:rPr>
                <w:rFonts w:ascii="Verdana" w:hAnsi="Verdana" w:cs="Times New Roman"/>
                <w:sz w:val="16"/>
                <w:szCs w:val="16"/>
                <w:lang w:val="en-US"/>
              </w:rPr>
              <w:t xml:space="preserve"> tacit consent of the donor when their refusal </w:t>
            </w:r>
            <w:r>
              <w:rPr>
                <w:rFonts w:ascii="Verdana" w:hAnsi="Verdana" w:cs="Times New Roman"/>
                <w:sz w:val="16"/>
                <w:szCs w:val="16"/>
                <w:lang w:val="en-US"/>
              </w:rPr>
              <w:t>has not been stated for their</w:t>
            </w:r>
            <w:r w:rsidRPr="0048788B">
              <w:rPr>
                <w:rFonts w:ascii="Verdana" w:hAnsi="Verdana" w:cs="Times New Roman"/>
                <w:sz w:val="16"/>
                <w:szCs w:val="16"/>
                <w:lang w:val="en-US"/>
              </w:rPr>
              <w:t xml:space="preserve"> body or components </w:t>
            </w:r>
            <w:r>
              <w:rPr>
                <w:rFonts w:ascii="Verdana" w:hAnsi="Verdana" w:cs="Times New Roman"/>
                <w:sz w:val="16"/>
                <w:szCs w:val="16"/>
                <w:lang w:val="en-US"/>
              </w:rPr>
              <w:t>to be</w:t>
            </w:r>
            <w:r w:rsidRPr="0048788B">
              <w:rPr>
                <w:rFonts w:ascii="Verdana" w:hAnsi="Verdana" w:cs="Times New Roman"/>
                <w:sz w:val="16"/>
                <w:szCs w:val="16"/>
                <w:lang w:val="en-US"/>
              </w:rPr>
              <w:t xml:space="preserve"> used for transplantation, provided that the consent of any of the following persons who are also obtained present: the spouse, the </w:t>
            </w:r>
            <w:r>
              <w:rPr>
                <w:rFonts w:ascii="Verdana" w:hAnsi="Verdana" w:cs="Times New Roman"/>
                <w:sz w:val="16"/>
                <w:szCs w:val="16"/>
                <w:lang w:val="en-US"/>
              </w:rPr>
              <w:t>cohabitant</w:t>
            </w:r>
            <w:r w:rsidRPr="0048788B">
              <w:rPr>
                <w:rFonts w:ascii="Verdana" w:hAnsi="Verdana" w:cs="Times New Roman"/>
                <w:sz w:val="16"/>
                <w:szCs w:val="16"/>
                <w:lang w:val="en-US"/>
              </w:rPr>
              <w:t xml:space="preserve">, the descendants, the ascendants, the brothers, the adoptee or the adopter. If more than one of the persons mentioned is present, the priority indicated in this article will be applied. </w:t>
            </w:r>
          </w:p>
        </w:tc>
      </w:tr>
      <w:tr w:rsidR="000C36FE" w:rsidRPr="008C4AB4" w14:paraId="182ED5E3" w14:textId="77777777" w:rsidTr="003B0EAD">
        <w:tc>
          <w:tcPr>
            <w:tcW w:w="4811" w:type="dxa"/>
            <w:shd w:val="clear" w:color="auto" w:fill="auto"/>
          </w:tcPr>
          <w:p w14:paraId="66CA514D" w14:textId="77777777" w:rsidR="000C36FE" w:rsidRPr="008C4AB4" w:rsidRDefault="000C36FE" w:rsidP="000C36FE">
            <w:pPr>
              <w:pStyle w:val="PlainText"/>
              <w:jc w:val="right"/>
              <w:rPr>
                <w:rFonts w:ascii="Verdana" w:eastAsia="MS Mincho" w:hAnsi="Verdana"/>
                <w:i/>
                <w:iCs/>
                <w:color w:val="0000FF"/>
                <w:sz w:val="16"/>
                <w:szCs w:val="16"/>
                <w:lang w:val="es-MX"/>
              </w:rPr>
            </w:pPr>
            <w:r w:rsidRPr="008C4AB4">
              <w:rPr>
                <w:rFonts w:ascii="Verdana" w:eastAsia="MS Mincho" w:hAnsi="Verdana"/>
                <w:i/>
                <w:iCs/>
                <w:color w:val="0000FF"/>
                <w:sz w:val="16"/>
                <w:szCs w:val="16"/>
                <w:lang w:val="es-MX"/>
              </w:rPr>
              <w:t>Párrafo reformado DOF 12-12-2011</w:t>
            </w:r>
          </w:p>
        </w:tc>
        <w:tc>
          <w:tcPr>
            <w:tcW w:w="4811" w:type="dxa"/>
          </w:tcPr>
          <w:p w14:paraId="7A9DF0E1" w14:textId="08E6598E" w:rsidR="000C36FE" w:rsidRPr="00FD526D" w:rsidRDefault="000C36FE" w:rsidP="000C36FE">
            <w:pPr>
              <w:pStyle w:val="PlainText"/>
              <w:jc w:val="right"/>
              <w:rPr>
                <w:rFonts w:ascii="Verdana" w:eastAsia="MS Mincho" w:hAnsi="Verdana"/>
                <w:i/>
                <w:iCs/>
                <w:color w:val="0000FF"/>
                <w:sz w:val="16"/>
                <w:szCs w:val="16"/>
                <w:lang w:val="en-US"/>
              </w:rPr>
            </w:pPr>
            <w:r w:rsidRPr="00FD526D">
              <w:rPr>
                <w:rFonts w:ascii="Verdana" w:hAnsi="Verdana"/>
                <w:i/>
                <w:iCs/>
                <w:color w:val="0000FF"/>
                <w:sz w:val="16"/>
                <w:szCs w:val="16"/>
                <w:lang w:val="en-US"/>
              </w:rPr>
              <w:t>Paragraph reformed</w:t>
            </w:r>
            <w:r w:rsidRPr="0048788B">
              <w:rPr>
                <w:rFonts w:ascii="Verdana" w:hAnsi="Verdana"/>
                <w:i/>
                <w:iCs/>
                <w:color w:val="0000FF"/>
                <w:sz w:val="16"/>
                <w:szCs w:val="16"/>
                <w:lang w:val="en-US"/>
              </w:rPr>
              <w:t xml:space="preserve"> DOF 12-12-2011</w:t>
            </w:r>
          </w:p>
        </w:tc>
      </w:tr>
      <w:tr w:rsidR="000C36FE" w:rsidRPr="008C4AB4" w14:paraId="2DA45E39" w14:textId="77777777" w:rsidTr="003B0EAD">
        <w:tc>
          <w:tcPr>
            <w:tcW w:w="4811" w:type="dxa"/>
            <w:shd w:val="clear" w:color="auto" w:fill="auto"/>
          </w:tcPr>
          <w:p w14:paraId="57D0198A" w14:textId="77777777" w:rsidR="000C36FE" w:rsidRPr="008C4AB4" w:rsidRDefault="000C36FE" w:rsidP="000C36FE">
            <w:pPr>
              <w:pStyle w:val="PlainText"/>
              <w:jc w:val="both"/>
              <w:rPr>
                <w:rFonts w:ascii="Verdana" w:eastAsia="MS Mincho" w:hAnsi="Verdana" w:cs="Arial"/>
                <w:sz w:val="16"/>
                <w:szCs w:val="16"/>
              </w:rPr>
            </w:pPr>
          </w:p>
        </w:tc>
        <w:tc>
          <w:tcPr>
            <w:tcW w:w="4811" w:type="dxa"/>
          </w:tcPr>
          <w:p w14:paraId="6570A630" w14:textId="7748D32B"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0C36FE" w:rsidRPr="000955D6" w14:paraId="63541F5E" w14:textId="77777777" w:rsidTr="003B0EAD">
        <w:tc>
          <w:tcPr>
            <w:tcW w:w="4811" w:type="dxa"/>
            <w:shd w:val="clear" w:color="auto" w:fill="auto"/>
          </w:tcPr>
          <w:p w14:paraId="15BF81EF" w14:textId="77777777" w:rsidR="000C36FE" w:rsidRPr="008C4AB4" w:rsidRDefault="000C36FE" w:rsidP="000C36FE">
            <w:pPr>
              <w:pStyle w:val="PlainText"/>
              <w:jc w:val="both"/>
              <w:rPr>
                <w:rFonts w:ascii="Verdana" w:eastAsia="MS Mincho" w:hAnsi="Verdana" w:cs="Arial"/>
                <w:sz w:val="16"/>
                <w:szCs w:val="16"/>
              </w:rPr>
            </w:pPr>
            <w:r w:rsidRPr="008C4AB4">
              <w:rPr>
                <w:rFonts w:ascii="Verdana" w:eastAsia="MS Mincho" w:hAnsi="Verdana" w:cs="Arial"/>
                <w:sz w:val="16"/>
                <w:szCs w:val="16"/>
              </w:rPr>
              <w:t>El escrito por el que la persona exprese no ser donador, podrá ser privado o público, y deberá estar firmado por éste, o bien, la negativa expresa podrá constar en alguno de los documentos públicos que para este propósito determine la Secretaría de Salud en coordinación con otras autoridades competentes.</w:t>
            </w:r>
          </w:p>
        </w:tc>
        <w:tc>
          <w:tcPr>
            <w:tcW w:w="4811" w:type="dxa"/>
          </w:tcPr>
          <w:p w14:paraId="6EE85D67" w14:textId="22EA80E5"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The document in which the person expresses that he</w:t>
            </w:r>
            <w:r>
              <w:rPr>
                <w:rFonts w:ascii="Verdana" w:hAnsi="Verdana"/>
                <w:sz w:val="16"/>
                <w:szCs w:val="16"/>
                <w:lang w:val="en-US"/>
              </w:rPr>
              <w:t>/she</w:t>
            </w:r>
            <w:r w:rsidRPr="0048788B">
              <w:rPr>
                <w:rFonts w:ascii="Verdana" w:hAnsi="Verdana"/>
                <w:sz w:val="16"/>
                <w:szCs w:val="16"/>
                <w:lang w:val="en-US"/>
              </w:rPr>
              <w:t xml:space="preserve"> is not a donor may be private or public, and must be signed by him</w:t>
            </w:r>
            <w:r>
              <w:rPr>
                <w:rFonts w:ascii="Verdana" w:hAnsi="Verdana"/>
                <w:sz w:val="16"/>
                <w:szCs w:val="16"/>
                <w:lang w:val="en-US"/>
              </w:rPr>
              <w:t>/her</w:t>
            </w:r>
            <w:r w:rsidRPr="0048788B">
              <w:rPr>
                <w:rFonts w:ascii="Verdana" w:hAnsi="Verdana"/>
                <w:sz w:val="16"/>
                <w:szCs w:val="16"/>
                <w:lang w:val="en-US"/>
              </w:rPr>
              <w:t xml:space="preserve">, or the express refusal may be recorded in any of the public documents determined for this purpose by the </w:t>
            </w:r>
            <w:r w:rsidRPr="00FD526D">
              <w:rPr>
                <w:rFonts w:ascii="Verdana" w:hAnsi="Verdana"/>
                <w:sz w:val="16"/>
                <w:szCs w:val="16"/>
                <w:lang w:val="en-US"/>
              </w:rPr>
              <w:t>Secretary</w:t>
            </w:r>
            <w:r w:rsidRPr="0048788B">
              <w:rPr>
                <w:rFonts w:ascii="Verdana" w:hAnsi="Verdana"/>
                <w:sz w:val="16"/>
                <w:szCs w:val="16"/>
                <w:lang w:val="en-US"/>
              </w:rPr>
              <w:t xml:space="preserve"> of Health in coordination with other </w:t>
            </w:r>
            <w:r>
              <w:rPr>
                <w:rFonts w:ascii="Verdana" w:hAnsi="Verdana"/>
                <w:sz w:val="16"/>
                <w:szCs w:val="16"/>
                <w:lang w:val="en-US"/>
              </w:rPr>
              <w:t>appropriate authorities</w:t>
            </w:r>
            <w:r w:rsidRPr="0048788B">
              <w:rPr>
                <w:rFonts w:ascii="Verdana" w:hAnsi="Verdana"/>
                <w:sz w:val="16"/>
                <w:szCs w:val="16"/>
                <w:lang w:val="en-US"/>
              </w:rPr>
              <w:t>.</w:t>
            </w:r>
          </w:p>
        </w:tc>
      </w:tr>
      <w:tr w:rsidR="000C36FE" w:rsidRPr="000955D6" w14:paraId="3732CE28" w14:textId="77777777" w:rsidTr="003B0EAD">
        <w:tc>
          <w:tcPr>
            <w:tcW w:w="4811" w:type="dxa"/>
            <w:shd w:val="clear" w:color="auto" w:fill="auto"/>
          </w:tcPr>
          <w:p w14:paraId="2D44492B" w14:textId="77777777" w:rsidR="000C36FE" w:rsidRPr="00AC6337" w:rsidRDefault="000C36FE" w:rsidP="000C36FE">
            <w:pPr>
              <w:pStyle w:val="PlainText"/>
              <w:jc w:val="both"/>
              <w:rPr>
                <w:rFonts w:ascii="Verdana" w:eastAsia="MS Mincho" w:hAnsi="Verdana" w:cs="Arial"/>
                <w:sz w:val="16"/>
                <w:szCs w:val="16"/>
                <w:lang w:val="en-US"/>
              </w:rPr>
            </w:pPr>
          </w:p>
        </w:tc>
        <w:tc>
          <w:tcPr>
            <w:tcW w:w="4811" w:type="dxa"/>
          </w:tcPr>
          <w:p w14:paraId="2FB7BF4E" w14:textId="2BFA33C8"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0C36FE" w:rsidRPr="000955D6" w14:paraId="76245188" w14:textId="77777777" w:rsidTr="003B0EAD">
        <w:tc>
          <w:tcPr>
            <w:tcW w:w="4811" w:type="dxa"/>
            <w:shd w:val="clear" w:color="auto" w:fill="auto"/>
          </w:tcPr>
          <w:p w14:paraId="331B9E90" w14:textId="77777777" w:rsidR="000C36FE" w:rsidRPr="008C4AB4" w:rsidRDefault="000C36FE" w:rsidP="000C36FE">
            <w:pPr>
              <w:pStyle w:val="PlainText"/>
              <w:jc w:val="both"/>
              <w:rPr>
                <w:rFonts w:ascii="Verdana" w:eastAsia="MS Mincho" w:hAnsi="Verdana" w:cs="Arial"/>
                <w:sz w:val="16"/>
                <w:szCs w:val="16"/>
              </w:rPr>
            </w:pPr>
            <w:r w:rsidRPr="008C4AB4">
              <w:rPr>
                <w:rFonts w:ascii="Verdana" w:eastAsia="MS Mincho" w:hAnsi="Verdana" w:cs="Arial"/>
                <w:sz w:val="16"/>
                <w:szCs w:val="16"/>
              </w:rPr>
              <w:t>Las disposiciones reglamentarias determinarán la forma para obtener dicho consentimiento.</w:t>
            </w:r>
          </w:p>
        </w:tc>
        <w:tc>
          <w:tcPr>
            <w:tcW w:w="4811" w:type="dxa"/>
          </w:tcPr>
          <w:p w14:paraId="459EBF79" w14:textId="38A14B09"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The regulatory provisions will determine the way to obtain said consent.</w:t>
            </w:r>
          </w:p>
        </w:tc>
      </w:tr>
      <w:tr w:rsidR="000C36FE" w:rsidRPr="008C4AB4" w14:paraId="7955E190" w14:textId="77777777" w:rsidTr="003B0EAD">
        <w:tc>
          <w:tcPr>
            <w:tcW w:w="4811" w:type="dxa"/>
            <w:shd w:val="clear" w:color="auto" w:fill="auto"/>
          </w:tcPr>
          <w:p w14:paraId="6A58C0AB" w14:textId="77777777" w:rsidR="000C36FE" w:rsidRPr="008C4AB4" w:rsidRDefault="000C36FE" w:rsidP="000C36FE">
            <w:pPr>
              <w:pStyle w:val="PlainText"/>
              <w:jc w:val="right"/>
              <w:rPr>
                <w:rFonts w:ascii="Verdana" w:eastAsia="MS Mincho" w:hAnsi="Verdana"/>
                <w:i/>
                <w:iCs/>
                <w:color w:val="0000FF"/>
                <w:sz w:val="16"/>
                <w:szCs w:val="16"/>
                <w:lang w:val="es-MX"/>
              </w:rPr>
            </w:pPr>
            <w:r w:rsidRPr="008C4AB4">
              <w:rPr>
                <w:rFonts w:ascii="Verdana" w:eastAsia="MS Mincho" w:hAnsi="Verdana"/>
                <w:i/>
                <w:iCs/>
                <w:color w:val="0000FF"/>
                <w:sz w:val="16"/>
                <w:szCs w:val="16"/>
                <w:lang w:val="es-MX"/>
              </w:rPr>
              <w:t>Artículo reformado DOF 07-05-1997, 26-05-2000</w:t>
            </w:r>
          </w:p>
        </w:tc>
        <w:tc>
          <w:tcPr>
            <w:tcW w:w="4811" w:type="dxa"/>
          </w:tcPr>
          <w:p w14:paraId="69E46079" w14:textId="79ACE3D1" w:rsidR="000C36FE" w:rsidRPr="00FD526D" w:rsidRDefault="000C36FE" w:rsidP="000C36FE">
            <w:pPr>
              <w:pStyle w:val="PlainText"/>
              <w:jc w:val="right"/>
              <w:rPr>
                <w:rFonts w:ascii="Verdana" w:eastAsia="MS Mincho" w:hAnsi="Verdana"/>
                <w:i/>
                <w:iCs/>
                <w:color w:val="0000FF"/>
                <w:sz w:val="16"/>
                <w:szCs w:val="16"/>
                <w:lang w:val="en-US"/>
              </w:rPr>
            </w:pPr>
            <w:r w:rsidRPr="0048788B">
              <w:rPr>
                <w:rFonts w:ascii="Verdana" w:hAnsi="Verdana"/>
                <w:i/>
                <w:iCs/>
                <w:color w:val="0000FF"/>
                <w:sz w:val="16"/>
                <w:szCs w:val="16"/>
                <w:lang w:val="en-US"/>
              </w:rPr>
              <w:t xml:space="preserve">Article </w:t>
            </w:r>
            <w:r w:rsidRPr="00FD526D">
              <w:rPr>
                <w:rFonts w:ascii="Verdana" w:hAnsi="Verdana"/>
                <w:i/>
                <w:iCs/>
                <w:color w:val="0000FF"/>
                <w:sz w:val="16"/>
                <w:szCs w:val="16"/>
                <w:lang w:val="en-US"/>
              </w:rPr>
              <w:t>Reformed</w:t>
            </w:r>
            <w:r w:rsidRPr="0048788B">
              <w:rPr>
                <w:rFonts w:ascii="Verdana" w:hAnsi="Verdana"/>
                <w:i/>
                <w:iCs/>
                <w:color w:val="0000FF"/>
                <w:sz w:val="16"/>
                <w:szCs w:val="16"/>
                <w:lang w:val="en-US"/>
              </w:rPr>
              <w:t xml:space="preserve"> DOF </w:t>
            </w:r>
            <w:r>
              <w:rPr>
                <w:rFonts w:ascii="Verdana" w:hAnsi="Verdana"/>
                <w:i/>
                <w:iCs/>
                <w:color w:val="0000FF"/>
                <w:sz w:val="16"/>
                <w:szCs w:val="16"/>
                <w:lang w:val="en-US"/>
              </w:rPr>
              <w:t>07-05-1997</w:t>
            </w:r>
            <w:r w:rsidRPr="0048788B">
              <w:rPr>
                <w:rFonts w:ascii="Verdana" w:hAnsi="Verdana"/>
                <w:i/>
                <w:iCs/>
                <w:color w:val="0000FF"/>
                <w:sz w:val="16"/>
                <w:szCs w:val="16"/>
                <w:lang w:val="en-US"/>
              </w:rPr>
              <w:t xml:space="preserve">, </w:t>
            </w:r>
            <w:r>
              <w:rPr>
                <w:rFonts w:ascii="Verdana" w:hAnsi="Verdana"/>
                <w:i/>
                <w:iCs/>
                <w:color w:val="0000FF"/>
                <w:sz w:val="16"/>
                <w:szCs w:val="16"/>
                <w:lang w:val="en-US"/>
              </w:rPr>
              <w:t>26-05-2000</w:t>
            </w:r>
          </w:p>
        </w:tc>
      </w:tr>
      <w:tr w:rsidR="000C36FE" w:rsidRPr="008C4AB4" w14:paraId="7FACE624" w14:textId="77777777" w:rsidTr="003B0EAD">
        <w:tc>
          <w:tcPr>
            <w:tcW w:w="4811" w:type="dxa"/>
            <w:shd w:val="clear" w:color="auto" w:fill="auto"/>
          </w:tcPr>
          <w:p w14:paraId="6EBB48D2" w14:textId="77777777" w:rsidR="000C36FE" w:rsidRPr="008C4AB4" w:rsidRDefault="000C36FE" w:rsidP="000C36FE">
            <w:pPr>
              <w:pStyle w:val="PlainText"/>
              <w:jc w:val="both"/>
              <w:rPr>
                <w:rFonts w:ascii="Verdana" w:eastAsia="MS Mincho" w:hAnsi="Verdana" w:cs="Arial"/>
                <w:sz w:val="16"/>
                <w:szCs w:val="16"/>
              </w:rPr>
            </w:pPr>
          </w:p>
        </w:tc>
        <w:tc>
          <w:tcPr>
            <w:tcW w:w="4811" w:type="dxa"/>
          </w:tcPr>
          <w:p w14:paraId="21E595B4" w14:textId="0941BFB2"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0C36FE" w:rsidRPr="000955D6" w14:paraId="17F7F260" w14:textId="77777777" w:rsidTr="003B0EAD">
        <w:tc>
          <w:tcPr>
            <w:tcW w:w="4811" w:type="dxa"/>
            <w:shd w:val="clear" w:color="auto" w:fill="auto"/>
          </w:tcPr>
          <w:p w14:paraId="2705E56C" w14:textId="77777777" w:rsidR="000C36FE" w:rsidRPr="008C4AB4" w:rsidRDefault="000C36FE" w:rsidP="000C36FE">
            <w:pPr>
              <w:pStyle w:val="PlainText"/>
              <w:jc w:val="both"/>
              <w:rPr>
                <w:rFonts w:ascii="Verdana" w:eastAsia="MS Mincho" w:hAnsi="Verdana" w:cs="Arial"/>
                <w:sz w:val="16"/>
                <w:szCs w:val="16"/>
              </w:rPr>
            </w:pPr>
            <w:bookmarkStart w:id="433" w:name="Artículo_325"/>
            <w:r w:rsidRPr="008C4AB4">
              <w:rPr>
                <w:rFonts w:ascii="Verdana" w:eastAsia="MS Mincho" w:hAnsi="Verdana" w:cs="Arial"/>
                <w:b/>
                <w:bCs/>
                <w:sz w:val="16"/>
                <w:szCs w:val="16"/>
              </w:rPr>
              <w:t>Artículo 325</w:t>
            </w:r>
            <w:bookmarkEnd w:id="433"/>
            <w:r w:rsidRPr="008C4AB4">
              <w:rPr>
                <w:rFonts w:ascii="Verdana" w:eastAsia="MS Mincho" w:hAnsi="Verdana" w:cs="Arial"/>
                <w:sz w:val="16"/>
                <w:szCs w:val="16"/>
              </w:rPr>
              <w:t>.- El consentimiento tácito sólo aplicará para la donación de órganos y tejidos una vez que se confirme la pérdida de la vida del disponente.</w:t>
            </w:r>
          </w:p>
        </w:tc>
        <w:tc>
          <w:tcPr>
            <w:tcW w:w="4811" w:type="dxa"/>
          </w:tcPr>
          <w:p w14:paraId="283F1AE8" w14:textId="195F99E0" w:rsidR="000C36FE" w:rsidRPr="00FD526D" w:rsidRDefault="000C36FE" w:rsidP="000C36FE">
            <w:pPr>
              <w:pStyle w:val="PlainText"/>
              <w:jc w:val="both"/>
              <w:rPr>
                <w:rFonts w:ascii="Verdana" w:eastAsia="MS Mincho" w:hAnsi="Verdana" w:cs="Arial"/>
                <w:b/>
                <w:bCs/>
                <w:sz w:val="16"/>
                <w:szCs w:val="16"/>
                <w:lang w:val="en-US"/>
              </w:rPr>
            </w:pPr>
            <w:r w:rsidRPr="0048788B">
              <w:rPr>
                <w:rFonts w:ascii="Verdana" w:hAnsi="Verdana"/>
                <w:b/>
                <w:bCs/>
                <w:sz w:val="16"/>
                <w:szCs w:val="16"/>
                <w:lang w:val="en-US"/>
              </w:rPr>
              <w:t>Article 325</w:t>
            </w:r>
            <w:r w:rsidRPr="0048788B">
              <w:rPr>
                <w:rFonts w:ascii="Verdana" w:hAnsi="Verdana"/>
                <w:sz w:val="16"/>
                <w:szCs w:val="16"/>
                <w:lang w:val="en-US"/>
              </w:rPr>
              <w:t>.- The tacit consent will only apply for the donation of organs and tissues once the loss of the life of the disposer is confirmed.</w:t>
            </w:r>
          </w:p>
        </w:tc>
      </w:tr>
      <w:tr w:rsidR="000C36FE" w:rsidRPr="000955D6" w14:paraId="3AD263B5" w14:textId="77777777" w:rsidTr="003B0EAD">
        <w:tc>
          <w:tcPr>
            <w:tcW w:w="4811" w:type="dxa"/>
            <w:shd w:val="clear" w:color="auto" w:fill="auto"/>
          </w:tcPr>
          <w:p w14:paraId="1E1A1A47" w14:textId="77777777" w:rsidR="000C36FE" w:rsidRPr="002E2969" w:rsidRDefault="000C36FE" w:rsidP="000C36FE">
            <w:pPr>
              <w:pStyle w:val="PlainText"/>
              <w:jc w:val="both"/>
              <w:rPr>
                <w:rFonts w:ascii="Verdana" w:eastAsia="MS Mincho" w:hAnsi="Verdana" w:cs="Arial"/>
                <w:sz w:val="16"/>
                <w:szCs w:val="16"/>
                <w:lang w:val="en-US"/>
              </w:rPr>
            </w:pPr>
          </w:p>
        </w:tc>
        <w:tc>
          <w:tcPr>
            <w:tcW w:w="4811" w:type="dxa"/>
          </w:tcPr>
          <w:p w14:paraId="6A6EE19E" w14:textId="1F2E1A2B"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0C36FE" w:rsidRPr="000955D6" w14:paraId="4512CDF4" w14:textId="77777777" w:rsidTr="003B0EAD">
        <w:tc>
          <w:tcPr>
            <w:tcW w:w="4811" w:type="dxa"/>
            <w:shd w:val="clear" w:color="auto" w:fill="auto"/>
          </w:tcPr>
          <w:p w14:paraId="3447F384" w14:textId="77777777" w:rsidR="000C36FE" w:rsidRPr="008C4AB4" w:rsidRDefault="000C36FE" w:rsidP="000C36FE">
            <w:pPr>
              <w:pStyle w:val="PlainText"/>
              <w:jc w:val="both"/>
              <w:rPr>
                <w:rFonts w:ascii="Verdana" w:eastAsia="MS Mincho" w:hAnsi="Verdana" w:cs="Arial"/>
                <w:sz w:val="16"/>
                <w:szCs w:val="16"/>
              </w:rPr>
            </w:pPr>
            <w:r w:rsidRPr="008C4AB4">
              <w:rPr>
                <w:rFonts w:ascii="Verdana" w:eastAsia="MS Mincho" w:hAnsi="Verdana" w:cs="Arial"/>
                <w:sz w:val="16"/>
                <w:szCs w:val="16"/>
              </w:rPr>
              <w:t>En el caso de la donación tácita, los órganos y tejidos sólo podrán extraerse cuando se requieran para fines de trasplantes.</w:t>
            </w:r>
          </w:p>
        </w:tc>
        <w:tc>
          <w:tcPr>
            <w:tcW w:w="4811" w:type="dxa"/>
          </w:tcPr>
          <w:p w14:paraId="4755E3D9" w14:textId="46AEA2A3"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In the case of tacit donation, organs and tissues can only be removed when required for transplantation purposes.</w:t>
            </w:r>
          </w:p>
        </w:tc>
      </w:tr>
      <w:tr w:rsidR="000C36FE" w:rsidRPr="008C4AB4" w14:paraId="3F89833A" w14:textId="77777777" w:rsidTr="003B0EAD">
        <w:tc>
          <w:tcPr>
            <w:tcW w:w="4811" w:type="dxa"/>
            <w:shd w:val="clear" w:color="auto" w:fill="auto"/>
          </w:tcPr>
          <w:p w14:paraId="7D73E679" w14:textId="77777777" w:rsidR="000C36FE" w:rsidRPr="008C4AB4" w:rsidRDefault="000C36FE" w:rsidP="000C36FE">
            <w:pPr>
              <w:pStyle w:val="PlainText"/>
              <w:jc w:val="right"/>
              <w:rPr>
                <w:rFonts w:ascii="Verdana" w:eastAsia="MS Mincho" w:hAnsi="Verdana"/>
                <w:i/>
                <w:iCs/>
                <w:color w:val="0000FF"/>
                <w:sz w:val="16"/>
                <w:szCs w:val="16"/>
                <w:lang w:val="es-MX"/>
              </w:rPr>
            </w:pPr>
            <w:r w:rsidRPr="008C4AB4">
              <w:rPr>
                <w:rFonts w:ascii="Verdana" w:eastAsia="MS Mincho" w:hAnsi="Verdana"/>
                <w:i/>
                <w:iCs/>
                <w:color w:val="0000FF"/>
                <w:sz w:val="16"/>
                <w:szCs w:val="16"/>
                <w:lang w:val="es-MX"/>
              </w:rPr>
              <w:t xml:space="preserve">Artículo reformado DOF 27-05-1987, 14-06-1991. Fe de </w:t>
            </w:r>
            <w:r w:rsidRPr="008C4AB4">
              <w:rPr>
                <w:rFonts w:ascii="Verdana" w:eastAsia="MS Mincho" w:hAnsi="Verdana"/>
                <w:i/>
                <w:iCs/>
                <w:color w:val="0000FF"/>
                <w:sz w:val="16"/>
                <w:szCs w:val="16"/>
                <w:lang w:val="es-MX"/>
              </w:rPr>
              <w:lastRenderedPageBreak/>
              <w:t>erratas DOF 12-07-1991. Reformado DOF 26-05-2000</w:t>
            </w:r>
          </w:p>
        </w:tc>
        <w:tc>
          <w:tcPr>
            <w:tcW w:w="4811" w:type="dxa"/>
          </w:tcPr>
          <w:p w14:paraId="625DB22E" w14:textId="039EE133" w:rsidR="000C36FE" w:rsidRPr="00FD526D" w:rsidRDefault="000C36FE" w:rsidP="000C36FE">
            <w:pPr>
              <w:pStyle w:val="PlainText"/>
              <w:jc w:val="right"/>
              <w:rPr>
                <w:rFonts w:ascii="Verdana" w:eastAsia="MS Mincho" w:hAnsi="Verdana"/>
                <w:i/>
                <w:iCs/>
                <w:color w:val="0000FF"/>
                <w:sz w:val="16"/>
                <w:szCs w:val="16"/>
                <w:lang w:val="en-US"/>
              </w:rPr>
            </w:pPr>
            <w:r w:rsidRPr="0048788B">
              <w:rPr>
                <w:rFonts w:ascii="Verdana" w:hAnsi="Verdana"/>
                <w:i/>
                <w:iCs/>
                <w:color w:val="0000FF"/>
                <w:sz w:val="16"/>
                <w:szCs w:val="16"/>
                <w:lang w:val="en-US"/>
              </w:rPr>
              <w:lastRenderedPageBreak/>
              <w:t xml:space="preserve">Reformed article DOF </w:t>
            </w:r>
            <w:r>
              <w:rPr>
                <w:rFonts w:ascii="Verdana" w:hAnsi="Verdana"/>
                <w:i/>
                <w:iCs/>
                <w:color w:val="0000FF"/>
                <w:sz w:val="16"/>
                <w:szCs w:val="16"/>
                <w:lang w:val="en-US"/>
              </w:rPr>
              <w:t>27-05-1987</w:t>
            </w:r>
            <w:r w:rsidRPr="0048788B">
              <w:rPr>
                <w:rFonts w:ascii="Verdana" w:hAnsi="Verdana"/>
                <w:i/>
                <w:iCs/>
                <w:color w:val="0000FF"/>
                <w:sz w:val="16"/>
                <w:szCs w:val="16"/>
                <w:lang w:val="en-US"/>
              </w:rPr>
              <w:t xml:space="preserve">, </w:t>
            </w:r>
            <w:r>
              <w:rPr>
                <w:rFonts w:ascii="Verdana" w:hAnsi="Verdana"/>
                <w:i/>
                <w:iCs/>
                <w:color w:val="0000FF"/>
                <w:sz w:val="16"/>
                <w:szCs w:val="16"/>
                <w:lang w:val="en-US"/>
              </w:rPr>
              <w:t>14-06-1991</w:t>
            </w:r>
            <w:r w:rsidRPr="0048788B">
              <w:rPr>
                <w:rFonts w:ascii="Verdana" w:hAnsi="Verdana"/>
                <w:i/>
                <w:iCs/>
                <w:color w:val="0000FF"/>
                <w:sz w:val="16"/>
                <w:szCs w:val="16"/>
                <w:lang w:val="en-US"/>
              </w:rPr>
              <w:t xml:space="preserve">. Erratum </w:t>
            </w:r>
            <w:r w:rsidRPr="0048788B">
              <w:rPr>
                <w:rFonts w:ascii="Verdana" w:hAnsi="Verdana"/>
                <w:i/>
                <w:iCs/>
                <w:color w:val="0000FF"/>
                <w:sz w:val="16"/>
                <w:szCs w:val="16"/>
                <w:lang w:val="en-US"/>
              </w:rPr>
              <w:lastRenderedPageBreak/>
              <w:t xml:space="preserve">DOF </w:t>
            </w:r>
            <w:r>
              <w:rPr>
                <w:rFonts w:ascii="Verdana" w:hAnsi="Verdana"/>
                <w:i/>
                <w:iCs/>
                <w:color w:val="0000FF"/>
                <w:sz w:val="16"/>
                <w:szCs w:val="16"/>
                <w:lang w:val="en-US"/>
              </w:rPr>
              <w:t>12-07-1991</w:t>
            </w:r>
            <w:r w:rsidRPr="0048788B">
              <w:rPr>
                <w:rFonts w:ascii="Verdana" w:hAnsi="Verdana"/>
                <w:i/>
                <w:iCs/>
                <w:color w:val="0000FF"/>
                <w:sz w:val="16"/>
                <w:szCs w:val="16"/>
                <w:lang w:val="en-US"/>
              </w:rPr>
              <w:t xml:space="preserve">. </w:t>
            </w:r>
            <w:r>
              <w:rPr>
                <w:rFonts w:ascii="Verdana" w:hAnsi="Verdana"/>
                <w:i/>
                <w:iCs/>
                <w:color w:val="0000FF"/>
                <w:sz w:val="16"/>
                <w:szCs w:val="16"/>
                <w:lang w:val="en-US"/>
              </w:rPr>
              <w:t>Reformed</w:t>
            </w:r>
            <w:r w:rsidRPr="0048788B">
              <w:rPr>
                <w:rFonts w:ascii="Verdana" w:hAnsi="Verdana"/>
                <w:i/>
                <w:iCs/>
                <w:color w:val="0000FF"/>
                <w:sz w:val="16"/>
                <w:szCs w:val="16"/>
                <w:lang w:val="en-US"/>
              </w:rPr>
              <w:t xml:space="preserve"> DOF </w:t>
            </w:r>
            <w:r>
              <w:rPr>
                <w:rFonts w:ascii="Verdana" w:hAnsi="Verdana"/>
                <w:i/>
                <w:iCs/>
                <w:color w:val="0000FF"/>
                <w:sz w:val="16"/>
                <w:szCs w:val="16"/>
                <w:lang w:val="en-US"/>
              </w:rPr>
              <w:t>26-05-2000</w:t>
            </w:r>
          </w:p>
        </w:tc>
      </w:tr>
      <w:tr w:rsidR="000C36FE" w:rsidRPr="008C4AB4" w14:paraId="4BE0F68A" w14:textId="77777777" w:rsidTr="003B0EAD">
        <w:tc>
          <w:tcPr>
            <w:tcW w:w="4811" w:type="dxa"/>
            <w:shd w:val="clear" w:color="auto" w:fill="auto"/>
          </w:tcPr>
          <w:p w14:paraId="197C0CDB" w14:textId="77777777" w:rsidR="000C36FE" w:rsidRPr="008C4AB4" w:rsidRDefault="000C36FE" w:rsidP="000C36FE">
            <w:pPr>
              <w:pStyle w:val="PlainText"/>
              <w:jc w:val="both"/>
              <w:rPr>
                <w:rFonts w:ascii="Verdana" w:eastAsia="MS Mincho" w:hAnsi="Verdana" w:cs="Arial"/>
                <w:sz w:val="16"/>
                <w:szCs w:val="16"/>
              </w:rPr>
            </w:pPr>
          </w:p>
        </w:tc>
        <w:tc>
          <w:tcPr>
            <w:tcW w:w="4811" w:type="dxa"/>
          </w:tcPr>
          <w:p w14:paraId="4705FDA8" w14:textId="497957AA"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0C36FE" w:rsidRPr="000955D6" w14:paraId="5B4D0500" w14:textId="77777777" w:rsidTr="003B0EAD">
        <w:tc>
          <w:tcPr>
            <w:tcW w:w="4811" w:type="dxa"/>
            <w:shd w:val="clear" w:color="auto" w:fill="auto"/>
          </w:tcPr>
          <w:p w14:paraId="105EE42D" w14:textId="77777777" w:rsidR="000C36FE" w:rsidRPr="008C4AB4" w:rsidRDefault="000C36FE" w:rsidP="000C36FE">
            <w:pPr>
              <w:pStyle w:val="PlainText"/>
              <w:jc w:val="both"/>
              <w:rPr>
                <w:rFonts w:ascii="Verdana" w:eastAsia="MS Mincho" w:hAnsi="Verdana" w:cs="Arial"/>
                <w:sz w:val="16"/>
                <w:szCs w:val="16"/>
              </w:rPr>
            </w:pPr>
            <w:bookmarkStart w:id="434" w:name="Artículo_326"/>
            <w:r w:rsidRPr="008C4AB4">
              <w:rPr>
                <w:rFonts w:ascii="Verdana" w:eastAsia="MS Mincho" w:hAnsi="Verdana" w:cs="Arial"/>
                <w:b/>
                <w:bCs/>
                <w:sz w:val="16"/>
                <w:szCs w:val="16"/>
              </w:rPr>
              <w:t>Artículo 326</w:t>
            </w:r>
            <w:bookmarkEnd w:id="434"/>
            <w:r w:rsidRPr="008C4AB4">
              <w:rPr>
                <w:rFonts w:ascii="Verdana" w:eastAsia="MS Mincho" w:hAnsi="Verdana" w:cs="Arial"/>
                <w:sz w:val="16"/>
                <w:szCs w:val="16"/>
              </w:rPr>
              <w:t xml:space="preserve">.- El consentimiento tendrá las siguientes restricciones respecto de las personas que a continuación se indican: </w:t>
            </w:r>
          </w:p>
        </w:tc>
        <w:tc>
          <w:tcPr>
            <w:tcW w:w="4811" w:type="dxa"/>
          </w:tcPr>
          <w:p w14:paraId="2364563C" w14:textId="4F24F650" w:rsidR="000C36FE" w:rsidRPr="00FD526D" w:rsidRDefault="000C36FE" w:rsidP="000C36FE">
            <w:pPr>
              <w:pStyle w:val="PlainText"/>
              <w:jc w:val="both"/>
              <w:rPr>
                <w:rFonts w:ascii="Verdana" w:eastAsia="MS Mincho" w:hAnsi="Verdana" w:cs="Arial"/>
                <w:b/>
                <w:bCs/>
                <w:sz w:val="16"/>
                <w:szCs w:val="16"/>
                <w:lang w:val="en-US"/>
              </w:rPr>
            </w:pPr>
            <w:r w:rsidRPr="0048788B">
              <w:rPr>
                <w:rFonts w:ascii="Verdana" w:hAnsi="Verdana"/>
                <w:b/>
                <w:bCs/>
                <w:sz w:val="16"/>
                <w:szCs w:val="16"/>
                <w:lang w:val="en-US"/>
              </w:rPr>
              <w:t>Article 326.-</w:t>
            </w:r>
            <w:r w:rsidRPr="0048788B">
              <w:rPr>
                <w:rFonts w:ascii="Verdana" w:hAnsi="Verdana"/>
                <w:sz w:val="16"/>
                <w:szCs w:val="16"/>
                <w:lang w:val="en-US"/>
              </w:rPr>
              <w:t xml:space="preserve"> The consent will have the following restrictions regarding the persons indicated below:</w:t>
            </w:r>
          </w:p>
        </w:tc>
      </w:tr>
      <w:tr w:rsidR="000C36FE" w:rsidRPr="000955D6" w14:paraId="74C172C4" w14:textId="77777777" w:rsidTr="003B0EAD">
        <w:tc>
          <w:tcPr>
            <w:tcW w:w="4811" w:type="dxa"/>
            <w:shd w:val="clear" w:color="auto" w:fill="auto"/>
          </w:tcPr>
          <w:p w14:paraId="34C5BC99" w14:textId="77777777" w:rsidR="000C36FE" w:rsidRPr="002E2969" w:rsidRDefault="000C36FE" w:rsidP="000C36FE">
            <w:pPr>
              <w:pStyle w:val="PlainText"/>
              <w:jc w:val="both"/>
              <w:rPr>
                <w:rFonts w:ascii="Verdana" w:eastAsia="MS Mincho" w:hAnsi="Verdana" w:cs="Arial"/>
                <w:sz w:val="16"/>
                <w:szCs w:val="16"/>
                <w:lang w:val="en-US"/>
              </w:rPr>
            </w:pPr>
          </w:p>
        </w:tc>
        <w:tc>
          <w:tcPr>
            <w:tcW w:w="4811" w:type="dxa"/>
          </w:tcPr>
          <w:p w14:paraId="20E10D21" w14:textId="580A47EF"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0C36FE" w:rsidRPr="000955D6" w14:paraId="1DA1D2BF" w14:textId="77777777" w:rsidTr="003B0EAD">
        <w:tc>
          <w:tcPr>
            <w:tcW w:w="4811" w:type="dxa"/>
            <w:shd w:val="clear" w:color="auto" w:fill="auto"/>
          </w:tcPr>
          <w:p w14:paraId="3C5CC9DB" w14:textId="77777777" w:rsidR="000C36FE" w:rsidRPr="008C4AB4" w:rsidRDefault="000C36FE" w:rsidP="000C36FE">
            <w:pPr>
              <w:pStyle w:val="PlainText"/>
              <w:jc w:val="both"/>
              <w:rPr>
                <w:rFonts w:ascii="Verdana" w:eastAsia="MS Mincho" w:hAnsi="Verdana" w:cs="Arial"/>
                <w:sz w:val="16"/>
                <w:szCs w:val="16"/>
              </w:rPr>
            </w:pPr>
            <w:r w:rsidRPr="008C4AB4">
              <w:rPr>
                <w:rFonts w:ascii="Verdana" w:eastAsia="MS Mincho" w:hAnsi="Verdana" w:cs="Arial"/>
                <w:b/>
                <w:bCs/>
                <w:sz w:val="16"/>
                <w:szCs w:val="16"/>
              </w:rPr>
              <w:t xml:space="preserve">I. </w:t>
            </w:r>
            <w:r w:rsidRPr="008C4AB4">
              <w:rPr>
                <w:rFonts w:ascii="Verdana" w:eastAsia="MS Mincho" w:hAnsi="Verdana" w:cs="Arial"/>
                <w:sz w:val="16"/>
                <w:szCs w:val="16"/>
              </w:rPr>
              <w:t xml:space="preserve">El tácito o expreso otorgado por menores de edad, incapaces o por personas que por cualquier circunstancia se encuentren impedidas para expresarlo libremente, no será válido, y </w:t>
            </w:r>
          </w:p>
        </w:tc>
        <w:tc>
          <w:tcPr>
            <w:tcW w:w="4811" w:type="dxa"/>
          </w:tcPr>
          <w:p w14:paraId="4EB8ABC0" w14:textId="2FDD3D8A" w:rsidR="000C36FE" w:rsidRPr="00FD526D" w:rsidRDefault="000C36FE" w:rsidP="000C36FE">
            <w:pPr>
              <w:pStyle w:val="PlainText"/>
              <w:jc w:val="both"/>
              <w:rPr>
                <w:rFonts w:ascii="Verdana" w:eastAsia="MS Mincho" w:hAnsi="Verdana" w:cs="Arial"/>
                <w:b/>
                <w:bCs/>
                <w:sz w:val="16"/>
                <w:szCs w:val="16"/>
                <w:lang w:val="en-US"/>
              </w:rPr>
            </w:pPr>
            <w:r w:rsidRPr="0048788B">
              <w:rPr>
                <w:rFonts w:ascii="Verdana" w:hAnsi="Verdana"/>
                <w:b/>
                <w:bCs/>
                <w:sz w:val="16"/>
                <w:szCs w:val="16"/>
                <w:lang w:val="en-US"/>
              </w:rPr>
              <w:t xml:space="preserve">I. </w:t>
            </w:r>
            <w:r w:rsidRPr="0048788B">
              <w:rPr>
                <w:rFonts w:ascii="Verdana" w:hAnsi="Verdana"/>
                <w:sz w:val="16"/>
                <w:szCs w:val="16"/>
                <w:lang w:val="en-US"/>
              </w:rPr>
              <w:t>The tacit or express</w:t>
            </w:r>
            <w:r>
              <w:rPr>
                <w:rFonts w:ascii="Verdana" w:hAnsi="Verdana"/>
                <w:sz w:val="16"/>
                <w:szCs w:val="16"/>
                <w:lang w:val="en-US"/>
              </w:rPr>
              <w:t xml:space="preserve"> consent</w:t>
            </w:r>
            <w:r w:rsidRPr="0048788B">
              <w:rPr>
                <w:rFonts w:ascii="Verdana" w:hAnsi="Verdana"/>
                <w:sz w:val="16"/>
                <w:szCs w:val="16"/>
                <w:lang w:val="en-US"/>
              </w:rPr>
              <w:t xml:space="preserve"> granted by minors, the incapacitated or by people who for any reason are prevented from expressing it freely, will not be valid, and</w:t>
            </w:r>
          </w:p>
        </w:tc>
      </w:tr>
      <w:tr w:rsidR="000C36FE" w:rsidRPr="000955D6" w14:paraId="68E13317" w14:textId="77777777" w:rsidTr="003B0EAD">
        <w:tc>
          <w:tcPr>
            <w:tcW w:w="4811" w:type="dxa"/>
            <w:shd w:val="clear" w:color="auto" w:fill="auto"/>
          </w:tcPr>
          <w:p w14:paraId="641EB5BD" w14:textId="77777777" w:rsidR="000C36FE" w:rsidRPr="002E2969" w:rsidRDefault="000C36FE" w:rsidP="000C36FE">
            <w:pPr>
              <w:pStyle w:val="PlainText"/>
              <w:jc w:val="both"/>
              <w:rPr>
                <w:rFonts w:ascii="Verdana" w:eastAsia="MS Mincho" w:hAnsi="Verdana" w:cs="Arial"/>
                <w:sz w:val="16"/>
                <w:szCs w:val="16"/>
                <w:lang w:val="en-US"/>
              </w:rPr>
            </w:pPr>
          </w:p>
        </w:tc>
        <w:tc>
          <w:tcPr>
            <w:tcW w:w="4811" w:type="dxa"/>
          </w:tcPr>
          <w:p w14:paraId="092EF106" w14:textId="641CB179"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0C36FE" w:rsidRPr="000955D6" w14:paraId="28BA3E8B" w14:textId="77777777" w:rsidTr="003B0EAD">
        <w:tc>
          <w:tcPr>
            <w:tcW w:w="4811" w:type="dxa"/>
            <w:shd w:val="clear" w:color="auto" w:fill="auto"/>
          </w:tcPr>
          <w:p w14:paraId="2271F73D" w14:textId="77777777" w:rsidR="000C36FE" w:rsidRPr="008C4AB4" w:rsidRDefault="000C36FE" w:rsidP="000C36FE">
            <w:pPr>
              <w:pStyle w:val="PlainText"/>
              <w:jc w:val="both"/>
              <w:rPr>
                <w:rFonts w:ascii="Verdana" w:eastAsia="MS Mincho" w:hAnsi="Verdana" w:cs="Arial"/>
                <w:sz w:val="16"/>
                <w:szCs w:val="16"/>
              </w:rPr>
            </w:pPr>
            <w:r w:rsidRPr="008C4AB4">
              <w:rPr>
                <w:rFonts w:ascii="Verdana" w:eastAsia="MS Mincho" w:hAnsi="Verdana" w:cs="Arial"/>
                <w:b/>
                <w:bCs/>
                <w:sz w:val="16"/>
                <w:szCs w:val="16"/>
              </w:rPr>
              <w:t xml:space="preserve">II. </w:t>
            </w:r>
            <w:r w:rsidRPr="008C4AB4">
              <w:rPr>
                <w:rFonts w:ascii="Verdana" w:eastAsia="MS Mincho" w:hAnsi="Verdana" w:cs="Arial"/>
                <w:sz w:val="16"/>
                <w:szCs w:val="16"/>
              </w:rPr>
              <w:t>El expreso otorgado por una mujer embarazada sólo será admisible si el receptor estuviere en peligro de muerte, y siempre que no implique riesgo para la salud de la mujer o del producto de  la concepción.</w:t>
            </w:r>
          </w:p>
        </w:tc>
        <w:tc>
          <w:tcPr>
            <w:tcW w:w="4811" w:type="dxa"/>
          </w:tcPr>
          <w:p w14:paraId="092698A2" w14:textId="2F9ABAE1" w:rsidR="000C36FE" w:rsidRPr="00FD526D" w:rsidRDefault="000C36FE" w:rsidP="000C36FE">
            <w:pPr>
              <w:pStyle w:val="PlainText"/>
              <w:jc w:val="both"/>
              <w:rPr>
                <w:rFonts w:ascii="Verdana" w:eastAsia="MS Mincho" w:hAnsi="Verdana" w:cs="Arial"/>
                <w:b/>
                <w:bCs/>
                <w:sz w:val="16"/>
                <w:szCs w:val="16"/>
                <w:lang w:val="en-US"/>
              </w:rPr>
            </w:pPr>
            <w:r w:rsidRPr="0048788B">
              <w:rPr>
                <w:rFonts w:ascii="Verdana" w:hAnsi="Verdana"/>
                <w:b/>
                <w:bCs/>
                <w:sz w:val="16"/>
                <w:szCs w:val="16"/>
                <w:lang w:val="en-US"/>
              </w:rPr>
              <w:t xml:space="preserve">II. </w:t>
            </w:r>
            <w:r w:rsidRPr="0048788B">
              <w:rPr>
                <w:rFonts w:ascii="Verdana" w:hAnsi="Verdana"/>
                <w:sz w:val="16"/>
                <w:szCs w:val="16"/>
                <w:lang w:val="en-US"/>
              </w:rPr>
              <w:t xml:space="preserve">The express </w:t>
            </w:r>
            <w:r>
              <w:rPr>
                <w:rFonts w:ascii="Verdana" w:hAnsi="Verdana"/>
                <w:sz w:val="16"/>
                <w:szCs w:val="16"/>
                <w:lang w:val="en-US"/>
              </w:rPr>
              <w:t xml:space="preserve">consent </w:t>
            </w:r>
            <w:r w:rsidRPr="0048788B">
              <w:rPr>
                <w:rFonts w:ascii="Verdana" w:hAnsi="Verdana"/>
                <w:sz w:val="16"/>
                <w:szCs w:val="16"/>
                <w:lang w:val="en-US"/>
              </w:rPr>
              <w:t>granted by a pregnant woman will only be admissible if the recipient is in danger of death, and provided that it does not imply a risk to the health of the woman or the product of conception.</w:t>
            </w:r>
          </w:p>
        </w:tc>
      </w:tr>
      <w:tr w:rsidR="000C36FE" w:rsidRPr="008C4AB4" w14:paraId="1DF4E84B" w14:textId="77777777" w:rsidTr="003B0EAD">
        <w:tc>
          <w:tcPr>
            <w:tcW w:w="4811" w:type="dxa"/>
            <w:shd w:val="clear" w:color="auto" w:fill="auto"/>
          </w:tcPr>
          <w:p w14:paraId="0BFE1D1C" w14:textId="77777777" w:rsidR="000C36FE" w:rsidRPr="008C4AB4" w:rsidRDefault="000C36FE" w:rsidP="000C36FE">
            <w:pPr>
              <w:pStyle w:val="PlainText"/>
              <w:jc w:val="right"/>
              <w:rPr>
                <w:rFonts w:ascii="Verdana" w:eastAsia="MS Mincho" w:hAnsi="Verdana"/>
                <w:i/>
                <w:iCs/>
                <w:color w:val="0000FF"/>
                <w:sz w:val="16"/>
                <w:szCs w:val="16"/>
                <w:lang w:val="es-MX"/>
              </w:rPr>
            </w:pPr>
            <w:r w:rsidRPr="008C4AB4">
              <w:rPr>
                <w:rFonts w:ascii="Verdana" w:eastAsia="MS Mincho" w:hAnsi="Verdana"/>
                <w:i/>
                <w:iCs/>
                <w:color w:val="0000FF"/>
                <w:sz w:val="16"/>
                <w:szCs w:val="16"/>
                <w:lang w:val="es-MX"/>
              </w:rPr>
              <w:t>Artículo reformado DOF 26-05-2000</w:t>
            </w:r>
          </w:p>
        </w:tc>
        <w:tc>
          <w:tcPr>
            <w:tcW w:w="4811" w:type="dxa"/>
          </w:tcPr>
          <w:p w14:paraId="2EAF8102" w14:textId="65EAED06" w:rsidR="000C36FE" w:rsidRPr="00FD526D" w:rsidRDefault="000C36FE" w:rsidP="000C36FE">
            <w:pPr>
              <w:pStyle w:val="PlainText"/>
              <w:jc w:val="right"/>
              <w:rPr>
                <w:rFonts w:ascii="Verdana" w:eastAsia="MS Mincho" w:hAnsi="Verdana"/>
                <w:i/>
                <w:iCs/>
                <w:color w:val="0000FF"/>
                <w:sz w:val="16"/>
                <w:szCs w:val="16"/>
                <w:lang w:val="en-US"/>
              </w:rPr>
            </w:pPr>
            <w:r w:rsidRPr="0048788B">
              <w:rPr>
                <w:rFonts w:ascii="Verdana" w:hAnsi="Verdana"/>
                <w:i/>
                <w:iCs/>
                <w:color w:val="0000FF"/>
                <w:sz w:val="16"/>
                <w:szCs w:val="16"/>
                <w:lang w:val="en-US"/>
              </w:rPr>
              <w:t xml:space="preserve">Article </w:t>
            </w:r>
            <w:r w:rsidRPr="00FD526D">
              <w:rPr>
                <w:rFonts w:ascii="Verdana" w:hAnsi="Verdana"/>
                <w:i/>
                <w:iCs/>
                <w:color w:val="0000FF"/>
                <w:sz w:val="16"/>
                <w:szCs w:val="16"/>
                <w:lang w:val="en-US"/>
              </w:rPr>
              <w:t>Reformed</w:t>
            </w:r>
            <w:r w:rsidRPr="0048788B">
              <w:rPr>
                <w:rFonts w:ascii="Verdana" w:hAnsi="Verdana"/>
                <w:i/>
                <w:iCs/>
                <w:color w:val="0000FF"/>
                <w:sz w:val="16"/>
                <w:szCs w:val="16"/>
                <w:lang w:val="en-US"/>
              </w:rPr>
              <w:t xml:space="preserve"> DOF </w:t>
            </w:r>
            <w:r>
              <w:rPr>
                <w:rFonts w:ascii="Verdana" w:hAnsi="Verdana"/>
                <w:i/>
                <w:iCs/>
                <w:color w:val="0000FF"/>
                <w:sz w:val="16"/>
                <w:szCs w:val="16"/>
                <w:lang w:val="en-US"/>
              </w:rPr>
              <w:t>26-05-2000</w:t>
            </w:r>
          </w:p>
        </w:tc>
      </w:tr>
      <w:tr w:rsidR="000C36FE" w:rsidRPr="008C4AB4" w14:paraId="62C08BA0" w14:textId="77777777" w:rsidTr="003B0EAD">
        <w:tc>
          <w:tcPr>
            <w:tcW w:w="4811" w:type="dxa"/>
            <w:shd w:val="clear" w:color="auto" w:fill="auto"/>
          </w:tcPr>
          <w:p w14:paraId="5780526C" w14:textId="77777777" w:rsidR="000C36FE" w:rsidRPr="008C4AB4" w:rsidRDefault="000C36FE" w:rsidP="000C36FE">
            <w:pPr>
              <w:pStyle w:val="PlainText"/>
              <w:jc w:val="both"/>
              <w:rPr>
                <w:rFonts w:ascii="Verdana" w:eastAsia="MS Mincho" w:hAnsi="Verdana" w:cs="Arial"/>
                <w:sz w:val="16"/>
                <w:szCs w:val="16"/>
              </w:rPr>
            </w:pPr>
          </w:p>
        </w:tc>
        <w:tc>
          <w:tcPr>
            <w:tcW w:w="4811" w:type="dxa"/>
          </w:tcPr>
          <w:p w14:paraId="70E6D684" w14:textId="4F20F518"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0C36FE" w:rsidRPr="000955D6" w14:paraId="1079F930" w14:textId="77777777" w:rsidTr="003B0EAD">
        <w:tc>
          <w:tcPr>
            <w:tcW w:w="4811" w:type="dxa"/>
            <w:shd w:val="clear" w:color="auto" w:fill="auto"/>
          </w:tcPr>
          <w:p w14:paraId="0FB954C4" w14:textId="77777777" w:rsidR="000C36FE" w:rsidRPr="008C4AB4" w:rsidRDefault="000C36FE" w:rsidP="000C36FE">
            <w:pPr>
              <w:pStyle w:val="Texto"/>
              <w:spacing w:after="0" w:line="240" w:lineRule="auto"/>
              <w:ind w:firstLine="0"/>
              <w:rPr>
                <w:rFonts w:ascii="Verdana" w:hAnsi="Verdana"/>
                <w:sz w:val="16"/>
                <w:szCs w:val="16"/>
              </w:rPr>
            </w:pPr>
            <w:bookmarkStart w:id="435" w:name="Artículo_327"/>
            <w:r w:rsidRPr="008C4AB4">
              <w:rPr>
                <w:rFonts w:ascii="Verdana" w:hAnsi="Verdana"/>
                <w:b/>
                <w:sz w:val="16"/>
                <w:szCs w:val="16"/>
              </w:rPr>
              <w:t>Artículo 327</w:t>
            </w:r>
            <w:bookmarkEnd w:id="435"/>
            <w:r w:rsidRPr="008C4AB4">
              <w:rPr>
                <w:rFonts w:ascii="Verdana" w:hAnsi="Verdana"/>
                <w:b/>
                <w:sz w:val="16"/>
                <w:szCs w:val="16"/>
              </w:rPr>
              <w:t>.</w:t>
            </w:r>
            <w:r w:rsidRPr="008C4AB4">
              <w:rPr>
                <w:rFonts w:ascii="Verdana" w:hAnsi="Verdana"/>
                <w:sz w:val="16"/>
                <w:szCs w:val="16"/>
              </w:rPr>
              <w:t xml:space="preserve"> Está prohibido el comercio de órganos, tejidos y células. La donación de éstos se regirá por principios de altruismo, ausencia de ánimo de lucro y confidencialidad, por lo que su obtención y utilización serán estrictamente a título gratuito.</w:t>
            </w:r>
          </w:p>
        </w:tc>
        <w:tc>
          <w:tcPr>
            <w:tcW w:w="4811" w:type="dxa"/>
          </w:tcPr>
          <w:p w14:paraId="53F59C4C" w14:textId="5E001C62" w:rsidR="000C36FE" w:rsidRPr="00FD526D" w:rsidRDefault="000C36FE" w:rsidP="000C36FE">
            <w:pPr>
              <w:pStyle w:val="Texto"/>
              <w:spacing w:after="0" w:line="240" w:lineRule="auto"/>
              <w:ind w:firstLine="0"/>
              <w:rPr>
                <w:rFonts w:ascii="Verdana" w:hAnsi="Verdana"/>
                <w:b/>
                <w:sz w:val="16"/>
                <w:szCs w:val="16"/>
                <w:lang w:val="en-US"/>
              </w:rPr>
            </w:pPr>
            <w:r w:rsidRPr="0048788B">
              <w:rPr>
                <w:rFonts w:ascii="Verdana" w:hAnsi="Verdana" w:cs="Times New Roman"/>
                <w:b/>
                <w:bCs/>
                <w:sz w:val="16"/>
                <w:szCs w:val="16"/>
                <w:lang w:val="en-US"/>
              </w:rPr>
              <w:t xml:space="preserve">Article 327. </w:t>
            </w:r>
            <w:r w:rsidRPr="0048788B">
              <w:rPr>
                <w:rFonts w:ascii="Verdana" w:hAnsi="Verdana" w:cs="Times New Roman"/>
                <w:sz w:val="16"/>
                <w:szCs w:val="16"/>
                <w:lang w:val="en-US"/>
              </w:rPr>
              <w:t>Trade in organs, tissues and cells is prohibited. The donation of these will be governed by principles of altruism, non-profit and confidentiality, so that their obtaining and use will be strictly free of charge.</w:t>
            </w:r>
          </w:p>
        </w:tc>
      </w:tr>
      <w:tr w:rsidR="000C36FE" w:rsidRPr="000955D6" w14:paraId="69536D6D" w14:textId="77777777" w:rsidTr="003B0EAD">
        <w:tc>
          <w:tcPr>
            <w:tcW w:w="4811" w:type="dxa"/>
            <w:shd w:val="clear" w:color="auto" w:fill="auto"/>
          </w:tcPr>
          <w:p w14:paraId="3259574B" w14:textId="77777777" w:rsidR="000C36FE" w:rsidRPr="002E2969" w:rsidRDefault="000C36FE" w:rsidP="000C36FE">
            <w:pPr>
              <w:pStyle w:val="Texto"/>
              <w:spacing w:after="0" w:line="240" w:lineRule="auto"/>
              <w:ind w:firstLine="0"/>
              <w:rPr>
                <w:rFonts w:ascii="Verdana" w:hAnsi="Verdana"/>
                <w:sz w:val="16"/>
                <w:szCs w:val="16"/>
                <w:lang w:val="en-US"/>
              </w:rPr>
            </w:pPr>
          </w:p>
        </w:tc>
        <w:tc>
          <w:tcPr>
            <w:tcW w:w="4811" w:type="dxa"/>
          </w:tcPr>
          <w:p w14:paraId="28769C35" w14:textId="25275FD3" w:rsidR="000C36FE" w:rsidRPr="00FD526D" w:rsidRDefault="000C36FE" w:rsidP="000C36FE">
            <w:pPr>
              <w:pStyle w:val="Texto"/>
              <w:spacing w:after="0" w:line="240" w:lineRule="auto"/>
              <w:ind w:firstLine="0"/>
              <w:rPr>
                <w:rFonts w:ascii="Verdana" w:hAnsi="Verdana"/>
                <w:sz w:val="16"/>
                <w:szCs w:val="16"/>
                <w:lang w:val="en-US"/>
              </w:rPr>
            </w:pPr>
            <w:r w:rsidRPr="0048788B">
              <w:rPr>
                <w:rFonts w:ascii="Verdana" w:hAnsi="Verdana" w:cs="Times New Roman"/>
                <w:sz w:val="16"/>
                <w:szCs w:val="16"/>
                <w:lang w:val="en-US"/>
              </w:rPr>
              <w:t> </w:t>
            </w:r>
          </w:p>
        </w:tc>
      </w:tr>
      <w:tr w:rsidR="000C36FE" w:rsidRPr="000955D6" w14:paraId="392CE4EA" w14:textId="77777777" w:rsidTr="003B0EAD">
        <w:tc>
          <w:tcPr>
            <w:tcW w:w="4811" w:type="dxa"/>
            <w:shd w:val="clear" w:color="auto" w:fill="auto"/>
          </w:tcPr>
          <w:p w14:paraId="4099D613" w14:textId="77777777" w:rsidR="000C36FE" w:rsidRPr="008C4AB4" w:rsidRDefault="000C36FE" w:rsidP="000C36FE">
            <w:pPr>
              <w:pStyle w:val="Texto"/>
              <w:spacing w:after="0" w:line="240" w:lineRule="auto"/>
              <w:ind w:firstLine="0"/>
              <w:rPr>
                <w:rFonts w:ascii="Verdana" w:hAnsi="Verdana"/>
                <w:sz w:val="16"/>
                <w:szCs w:val="16"/>
              </w:rPr>
            </w:pPr>
            <w:r w:rsidRPr="008C4AB4">
              <w:rPr>
                <w:rFonts w:ascii="Verdana" w:hAnsi="Verdana"/>
                <w:sz w:val="16"/>
                <w:szCs w:val="16"/>
              </w:rPr>
              <w:t>No se considerarán actos de comercio la recuperación de los costos derivados de la obtención o extracción, análisis, conservación, preparación, distribución, transportación y suministro de órganos, tejidos y células, incluyendo la sangre y sus componentes.</w:t>
            </w:r>
          </w:p>
        </w:tc>
        <w:tc>
          <w:tcPr>
            <w:tcW w:w="4811" w:type="dxa"/>
          </w:tcPr>
          <w:p w14:paraId="68B66AD2" w14:textId="454DC2DA" w:rsidR="000C36FE" w:rsidRPr="00FD526D" w:rsidRDefault="000C36FE" w:rsidP="000C36FE">
            <w:pPr>
              <w:pStyle w:val="Texto"/>
              <w:spacing w:after="0" w:line="240" w:lineRule="auto"/>
              <w:ind w:firstLine="0"/>
              <w:rPr>
                <w:rFonts w:ascii="Verdana" w:hAnsi="Verdana"/>
                <w:sz w:val="16"/>
                <w:szCs w:val="16"/>
                <w:lang w:val="en-US"/>
              </w:rPr>
            </w:pPr>
            <w:r w:rsidRPr="0048788B">
              <w:rPr>
                <w:rFonts w:ascii="Verdana" w:hAnsi="Verdana" w:cs="Times New Roman"/>
                <w:sz w:val="16"/>
                <w:szCs w:val="16"/>
                <w:lang w:val="en-US"/>
              </w:rPr>
              <w:t xml:space="preserve">The recovery of costs derived from the obtaining or extraction, analysis, conservation, preparation, distribution, transportation and supply of organs, tissues and cells, including blood and its components, </w:t>
            </w:r>
            <w:r>
              <w:rPr>
                <w:rFonts w:ascii="Verdana" w:hAnsi="Verdana" w:cs="Times New Roman"/>
                <w:sz w:val="16"/>
                <w:szCs w:val="16"/>
                <w:lang w:val="en-US"/>
              </w:rPr>
              <w:t>will</w:t>
            </w:r>
            <w:r w:rsidRPr="0048788B">
              <w:rPr>
                <w:rFonts w:ascii="Verdana" w:hAnsi="Verdana" w:cs="Times New Roman"/>
                <w:sz w:val="16"/>
                <w:szCs w:val="16"/>
                <w:lang w:val="en-US"/>
              </w:rPr>
              <w:t xml:space="preserve"> not be considered acts of commerce.</w:t>
            </w:r>
          </w:p>
        </w:tc>
      </w:tr>
      <w:tr w:rsidR="000C36FE" w:rsidRPr="008C4AB4" w14:paraId="3FC055AA" w14:textId="77777777" w:rsidTr="003B0EAD">
        <w:tc>
          <w:tcPr>
            <w:tcW w:w="4811" w:type="dxa"/>
            <w:shd w:val="clear" w:color="auto" w:fill="auto"/>
          </w:tcPr>
          <w:p w14:paraId="0A56AAB2" w14:textId="77777777" w:rsidR="000C36FE" w:rsidRPr="008C4AB4" w:rsidRDefault="000C36FE" w:rsidP="000C36FE">
            <w:pPr>
              <w:pStyle w:val="PlainText"/>
              <w:jc w:val="right"/>
              <w:rPr>
                <w:rFonts w:ascii="Verdana" w:eastAsia="MS Mincho" w:hAnsi="Verdana"/>
                <w:i/>
                <w:iCs/>
                <w:color w:val="0000FF"/>
                <w:sz w:val="16"/>
                <w:szCs w:val="16"/>
                <w:lang w:val="es-MX"/>
              </w:rPr>
            </w:pPr>
            <w:r w:rsidRPr="008C4AB4">
              <w:rPr>
                <w:rFonts w:ascii="Verdana" w:eastAsia="MS Mincho" w:hAnsi="Verdana"/>
                <w:i/>
                <w:iCs/>
                <w:color w:val="0000FF"/>
                <w:sz w:val="16"/>
                <w:szCs w:val="16"/>
                <w:lang w:val="es-MX"/>
              </w:rPr>
              <w:t>Artículo reformado DOF 26-05-2000, 24-01-2013, 20-04-2015</w:t>
            </w:r>
          </w:p>
        </w:tc>
        <w:tc>
          <w:tcPr>
            <w:tcW w:w="4811" w:type="dxa"/>
          </w:tcPr>
          <w:p w14:paraId="39DF1F4B" w14:textId="5FFCD092" w:rsidR="000C36FE" w:rsidRPr="00FD526D" w:rsidRDefault="000C36FE" w:rsidP="000C36FE">
            <w:pPr>
              <w:pStyle w:val="PlainText"/>
              <w:jc w:val="right"/>
              <w:rPr>
                <w:rFonts w:ascii="Verdana" w:eastAsia="MS Mincho" w:hAnsi="Verdana"/>
                <w:i/>
                <w:iCs/>
                <w:color w:val="0000FF"/>
                <w:sz w:val="16"/>
                <w:szCs w:val="16"/>
                <w:lang w:val="en-US"/>
              </w:rPr>
            </w:pPr>
            <w:r w:rsidRPr="0048788B">
              <w:rPr>
                <w:rFonts w:ascii="Verdana" w:hAnsi="Verdana"/>
                <w:i/>
                <w:iCs/>
                <w:color w:val="0000FF"/>
                <w:sz w:val="16"/>
                <w:szCs w:val="16"/>
                <w:lang w:val="en-US"/>
              </w:rPr>
              <w:t xml:space="preserve">Article </w:t>
            </w:r>
            <w:r w:rsidRPr="00FD526D">
              <w:rPr>
                <w:rFonts w:ascii="Verdana" w:hAnsi="Verdana"/>
                <w:i/>
                <w:iCs/>
                <w:color w:val="0000FF"/>
                <w:sz w:val="16"/>
                <w:szCs w:val="16"/>
                <w:lang w:val="en-US"/>
              </w:rPr>
              <w:t>Reformed</w:t>
            </w:r>
            <w:r w:rsidRPr="0048788B">
              <w:rPr>
                <w:rFonts w:ascii="Verdana" w:hAnsi="Verdana"/>
                <w:i/>
                <w:iCs/>
                <w:color w:val="0000FF"/>
                <w:sz w:val="16"/>
                <w:szCs w:val="16"/>
                <w:lang w:val="en-US"/>
              </w:rPr>
              <w:t xml:space="preserve"> DOF </w:t>
            </w:r>
            <w:r>
              <w:rPr>
                <w:rFonts w:ascii="Verdana" w:hAnsi="Verdana"/>
                <w:i/>
                <w:iCs/>
                <w:color w:val="0000FF"/>
                <w:sz w:val="16"/>
                <w:szCs w:val="16"/>
                <w:lang w:val="en-US"/>
              </w:rPr>
              <w:t>26-05-2000</w:t>
            </w:r>
            <w:r w:rsidRPr="0048788B">
              <w:rPr>
                <w:rFonts w:ascii="Verdana" w:hAnsi="Verdana"/>
                <w:i/>
                <w:iCs/>
                <w:color w:val="0000FF"/>
                <w:sz w:val="16"/>
                <w:szCs w:val="16"/>
                <w:lang w:val="en-US"/>
              </w:rPr>
              <w:t xml:space="preserve">, </w:t>
            </w:r>
            <w:r>
              <w:rPr>
                <w:rFonts w:ascii="Verdana" w:hAnsi="Verdana"/>
                <w:i/>
                <w:iCs/>
                <w:color w:val="0000FF"/>
                <w:sz w:val="16"/>
                <w:szCs w:val="16"/>
                <w:lang w:val="en-US"/>
              </w:rPr>
              <w:t>24-01-2013</w:t>
            </w:r>
            <w:r w:rsidRPr="0048788B">
              <w:rPr>
                <w:rFonts w:ascii="Verdana" w:hAnsi="Verdana"/>
                <w:i/>
                <w:iCs/>
                <w:color w:val="0000FF"/>
                <w:sz w:val="16"/>
                <w:szCs w:val="16"/>
                <w:lang w:val="en-US"/>
              </w:rPr>
              <w:t xml:space="preserve">, </w:t>
            </w:r>
            <w:r>
              <w:rPr>
                <w:rFonts w:ascii="Verdana" w:hAnsi="Verdana"/>
                <w:i/>
                <w:iCs/>
                <w:color w:val="0000FF"/>
                <w:sz w:val="16"/>
                <w:szCs w:val="16"/>
                <w:lang w:val="en-US"/>
              </w:rPr>
              <w:t>20-04-2015</w:t>
            </w:r>
          </w:p>
        </w:tc>
      </w:tr>
      <w:tr w:rsidR="000C36FE" w:rsidRPr="008C4AB4" w14:paraId="60DBB211" w14:textId="77777777" w:rsidTr="003B0EAD">
        <w:tc>
          <w:tcPr>
            <w:tcW w:w="4811" w:type="dxa"/>
            <w:shd w:val="clear" w:color="auto" w:fill="auto"/>
          </w:tcPr>
          <w:p w14:paraId="50A3374B" w14:textId="77777777" w:rsidR="000C36FE" w:rsidRPr="008C4AB4" w:rsidRDefault="000C36FE" w:rsidP="000C36FE">
            <w:pPr>
              <w:pStyle w:val="PlainText"/>
              <w:jc w:val="both"/>
              <w:rPr>
                <w:rFonts w:ascii="Verdana" w:eastAsia="MS Mincho" w:hAnsi="Verdana" w:cs="Arial"/>
                <w:sz w:val="16"/>
                <w:szCs w:val="16"/>
              </w:rPr>
            </w:pPr>
          </w:p>
        </w:tc>
        <w:tc>
          <w:tcPr>
            <w:tcW w:w="4811" w:type="dxa"/>
          </w:tcPr>
          <w:p w14:paraId="208D1E9A" w14:textId="18249225"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0C36FE" w:rsidRPr="000955D6" w14:paraId="26736B48" w14:textId="77777777" w:rsidTr="003B0EAD">
        <w:tc>
          <w:tcPr>
            <w:tcW w:w="4811" w:type="dxa"/>
            <w:shd w:val="clear" w:color="auto" w:fill="auto"/>
          </w:tcPr>
          <w:p w14:paraId="674B11E3" w14:textId="77777777" w:rsidR="000C36FE" w:rsidRPr="008C4AB4" w:rsidRDefault="000C36FE" w:rsidP="000C36FE">
            <w:pPr>
              <w:pStyle w:val="Texto"/>
              <w:spacing w:after="0" w:line="240" w:lineRule="auto"/>
              <w:ind w:firstLine="0"/>
              <w:rPr>
                <w:rFonts w:ascii="Verdana" w:hAnsi="Verdana"/>
                <w:sz w:val="16"/>
                <w:szCs w:val="16"/>
              </w:rPr>
            </w:pPr>
            <w:bookmarkStart w:id="436" w:name="Artículo_328"/>
            <w:r w:rsidRPr="008C4AB4">
              <w:rPr>
                <w:rFonts w:ascii="Verdana" w:hAnsi="Verdana"/>
                <w:b/>
                <w:sz w:val="16"/>
                <w:szCs w:val="16"/>
              </w:rPr>
              <w:t>Artículo 328</w:t>
            </w:r>
            <w:bookmarkEnd w:id="436"/>
            <w:r w:rsidRPr="008C4AB4">
              <w:rPr>
                <w:rFonts w:ascii="Verdana" w:hAnsi="Verdana"/>
                <w:b/>
                <w:sz w:val="16"/>
                <w:szCs w:val="16"/>
              </w:rPr>
              <w:t>.</w:t>
            </w:r>
            <w:r w:rsidRPr="008C4AB4">
              <w:rPr>
                <w:rFonts w:ascii="Verdana" w:hAnsi="Verdana"/>
                <w:sz w:val="16"/>
                <w:szCs w:val="16"/>
              </w:rPr>
              <w:t xml:space="preserve"> Sólo en caso de que la pérdida de la vida del donante esté relacionada con la averiguación de un delito, o se desconozca su identidad o forma de localizar a sus parientes, se dará intervención al Ministerio Público y a la autoridad judicial, para la extracción de órganos y tejidos.</w:t>
            </w:r>
          </w:p>
        </w:tc>
        <w:tc>
          <w:tcPr>
            <w:tcW w:w="4811" w:type="dxa"/>
          </w:tcPr>
          <w:p w14:paraId="45FA17E4" w14:textId="53390A93" w:rsidR="000C36FE" w:rsidRPr="00FD526D" w:rsidRDefault="000C36FE" w:rsidP="000C36FE">
            <w:pPr>
              <w:pStyle w:val="Texto"/>
              <w:spacing w:after="0" w:line="240" w:lineRule="auto"/>
              <w:ind w:firstLine="0"/>
              <w:rPr>
                <w:rFonts w:ascii="Verdana" w:hAnsi="Verdana"/>
                <w:b/>
                <w:sz w:val="16"/>
                <w:szCs w:val="16"/>
                <w:lang w:val="en-US"/>
              </w:rPr>
            </w:pPr>
            <w:r w:rsidRPr="0048788B">
              <w:rPr>
                <w:rFonts w:ascii="Verdana" w:hAnsi="Verdana" w:cs="Times New Roman"/>
                <w:b/>
                <w:bCs/>
                <w:sz w:val="16"/>
                <w:szCs w:val="16"/>
                <w:lang w:val="en-US"/>
              </w:rPr>
              <w:t xml:space="preserve">Article 328. </w:t>
            </w:r>
            <w:r w:rsidRPr="0048788B">
              <w:rPr>
                <w:rFonts w:ascii="Verdana" w:hAnsi="Verdana" w:cs="Times New Roman"/>
                <w:sz w:val="16"/>
                <w:szCs w:val="16"/>
                <w:lang w:val="en-US"/>
              </w:rPr>
              <w:t xml:space="preserve">Only in the event that the loss of the donor's life is related to the investigation of a crime, or his identity or way of locating his relatives is unknown, will the Public </w:t>
            </w:r>
            <w:r w:rsidRPr="00FD526D">
              <w:rPr>
                <w:rFonts w:ascii="Verdana" w:hAnsi="Verdana" w:cs="Times New Roman"/>
                <w:sz w:val="16"/>
                <w:szCs w:val="16"/>
                <w:lang w:val="en-US"/>
              </w:rPr>
              <w:t>Secretary</w:t>
            </w:r>
            <w:r w:rsidRPr="0048788B">
              <w:rPr>
                <w:rFonts w:ascii="Verdana" w:hAnsi="Verdana" w:cs="Times New Roman"/>
                <w:sz w:val="16"/>
                <w:szCs w:val="16"/>
                <w:lang w:val="en-US"/>
              </w:rPr>
              <w:t xml:space="preserve"> and the judicial authority be intervened for the extraction of organs and tissues.</w:t>
            </w:r>
          </w:p>
        </w:tc>
      </w:tr>
      <w:tr w:rsidR="000C36FE" w:rsidRPr="008C4AB4" w14:paraId="1651415F" w14:textId="77777777" w:rsidTr="003B0EAD">
        <w:tc>
          <w:tcPr>
            <w:tcW w:w="4811" w:type="dxa"/>
            <w:shd w:val="clear" w:color="auto" w:fill="auto"/>
          </w:tcPr>
          <w:p w14:paraId="34E780C0" w14:textId="77777777" w:rsidR="000C36FE" w:rsidRPr="008C4AB4" w:rsidRDefault="000C36FE" w:rsidP="000C36FE">
            <w:pPr>
              <w:pStyle w:val="PlainText"/>
              <w:jc w:val="right"/>
              <w:rPr>
                <w:rFonts w:ascii="Verdana" w:eastAsia="MS Mincho" w:hAnsi="Verdana"/>
                <w:i/>
                <w:iCs/>
                <w:color w:val="0000FF"/>
                <w:sz w:val="16"/>
                <w:szCs w:val="16"/>
                <w:lang w:val="es-MX"/>
              </w:rPr>
            </w:pPr>
            <w:r w:rsidRPr="008C4AB4">
              <w:rPr>
                <w:rFonts w:ascii="Verdana" w:eastAsia="MS Mincho" w:hAnsi="Verdana"/>
                <w:i/>
                <w:iCs/>
                <w:color w:val="0000FF"/>
                <w:sz w:val="16"/>
                <w:szCs w:val="16"/>
                <w:lang w:val="es-MX"/>
              </w:rPr>
              <w:t>Artículo reformado DOF 27-05-1987, 26-05-2000, 12-12-2011</w:t>
            </w:r>
          </w:p>
        </w:tc>
        <w:tc>
          <w:tcPr>
            <w:tcW w:w="4811" w:type="dxa"/>
          </w:tcPr>
          <w:p w14:paraId="30430631" w14:textId="0E870CA5" w:rsidR="000C36FE" w:rsidRPr="00FD526D" w:rsidRDefault="000C36FE" w:rsidP="000C36FE">
            <w:pPr>
              <w:pStyle w:val="PlainText"/>
              <w:jc w:val="right"/>
              <w:rPr>
                <w:rFonts w:ascii="Verdana" w:eastAsia="MS Mincho" w:hAnsi="Verdana"/>
                <w:i/>
                <w:iCs/>
                <w:color w:val="0000FF"/>
                <w:sz w:val="16"/>
                <w:szCs w:val="16"/>
                <w:lang w:val="en-US"/>
              </w:rPr>
            </w:pPr>
            <w:r w:rsidRPr="00FD526D">
              <w:rPr>
                <w:rFonts w:ascii="Verdana" w:hAnsi="Verdana"/>
                <w:i/>
                <w:iCs/>
                <w:color w:val="0000FF"/>
                <w:sz w:val="16"/>
                <w:szCs w:val="16"/>
                <w:lang w:val="en-US"/>
              </w:rPr>
              <w:t>Reformed</w:t>
            </w:r>
            <w:r w:rsidRPr="0048788B">
              <w:rPr>
                <w:rFonts w:ascii="Verdana" w:hAnsi="Verdana"/>
                <w:i/>
                <w:iCs/>
                <w:color w:val="0000FF"/>
                <w:sz w:val="16"/>
                <w:szCs w:val="16"/>
                <w:lang w:val="en-US"/>
              </w:rPr>
              <w:t xml:space="preserve"> article D OF </w:t>
            </w:r>
            <w:r>
              <w:rPr>
                <w:rFonts w:ascii="Verdana" w:hAnsi="Verdana"/>
                <w:i/>
                <w:iCs/>
                <w:color w:val="0000FF"/>
                <w:sz w:val="16"/>
                <w:szCs w:val="16"/>
                <w:lang w:val="en-US"/>
              </w:rPr>
              <w:t>27-05-1987</w:t>
            </w:r>
            <w:r w:rsidRPr="0048788B">
              <w:rPr>
                <w:rFonts w:ascii="Verdana" w:hAnsi="Verdana"/>
                <w:i/>
                <w:iCs/>
                <w:color w:val="0000FF"/>
                <w:sz w:val="16"/>
                <w:szCs w:val="16"/>
                <w:lang w:val="en-US"/>
              </w:rPr>
              <w:t xml:space="preserve">, </w:t>
            </w:r>
            <w:r>
              <w:rPr>
                <w:rFonts w:ascii="Verdana" w:hAnsi="Verdana"/>
                <w:i/>
                <w:iCs/>
                <w:color w:val="0000FF"/>
                <w:sz w:val="16"/>
                <w:szCs w:val="16"/>
                <w:lang w:val="en-US"/>
              </w:rPr>
              <w:t>26-05-2000</w:t>
            </w:r>
            <w:r w:rsidRPr="0048788B">
              <w:rPr>
                <w:rFonts w:ascii="Verdana" w:hAnsi="Verdana"/>
                <w:i/>
                <w:iCs/>
                <w:color w:val="0000FF"/>
                <w:sz w:val="16"/>
                <w:szCs w:val="16"/>
                <w:lang w:val="en-US"/>
              </w:rPr>
              <w:t>, 12-12-2011</w:t>
            </w:r>
          </w:p>
        </w:tc>
      </w:tr>
      <w:tr w:rsidR="000C36FE" w:rsidRPr="008C4AB4" w14:paraId="2839A7E3" w14:textId="77777777" w:rsidTr="003B0EAD">
        <w:tc>
          <w:tcPr>
            <w:tcW w:w="4811" w:type="dxa"/>
            <w:shd w:val="clear" w:color="auto" w:fill="auto"/>
          </w:tcPr>
          <w:p w14:paraId="46459C7F" w14:textId="77777777" w:rsidR="000C36FE" w:rsidRPr="008C4AB4" w:rsidRDefault="000C36FE" w:rsidP="000C36FE">
            <w:pPr>
              <w:pStyle w:val="Texto"/>
              <w:spacing w:after="0" w:line="240" w:lineRule="auto"/>
              <w:ind w:firstLine="0"/>
              <w:rPr>
                <w:rFonts w:ascii="Verdana" w:hAnsi="Verdana"/>
                <w:sz w:val="16"/>
                <w:szCs w:val="16"/>
              </w:rPr>
            </w:pPr>
          </w:p>
        </w:tc>
        <w:tc>
          <w:tcPr>
            <w:tcW w:w="4811" w:type="dxa"/>
          </w:tcPr>
          <w:p w14:paraId="77919CCF" w14:textId="09F46E12" w:rsidR="000C36FE" w:rsidRPr="00FD526D" w:rsidRDefault="000C36FE" w:rsidP="000C36FE">
            <w:pPr>
              <w:pStyle w:val="Texto"/>
              <w:spacing w:after="0" w:line="240" w:lineRule="auto"/>
              <w:ind w:firstLine="0"/>
              <w:rPr>
                <w:rFonts w:ascii="Verdana" w:hAnsi="Verdana"/>
                <w:sz w:val="16"/>
                <w:szCs w:val="16"/>
                <w:lang w:val="en-US"/>
              </w:rPr>
            </w:pPr>
            <w:r w:rsidRPr="0048788B">
              <w:rPr>
                <w:rFonts w:ascii="Verdana" w:hAnsi="Verdana" w:cs="Times New Roman"/>
                <w:sz w:val="16"/>
                <w:szCs w:val="16"/>
                <w:lang w:val="en-US"/>
              </w:rPr>
              <w:t> </w:t>
            </w:r>
          </w:p>
        </w:tc>
      </w:tr>
      <w:tr w:rsidR="000C36FE" w:rsidRPr="000955D6" w14:paraId="1AEF60DD" w14:textId="77777777" w:rsidTr="003B0EAD">
        <w:tc>
          <w:tcPr>
            <w:tcW w:w="4811" w:type="dxa"/>
            <w:shd w:val="clear" w:color="auto" w:fill="auto"/>
          </w:tcPr>
          <w:p w14:paraId="46EA7E84" w14:textId="77777777" w:rsidR="000C36FE" w:rsidRPr="008C4AB4" w:rsidRDefault="000C36FE" w:rsidP="000C36FE">
            <w:pPr>
              <w:pStyle w:val="Texto"/>
              <w:spacing w:after="0" w:line="240" w:lineRule="auto"/>
              <w:ind w:firstLine="0"/>
              <w:rPr>
                <w:rFonts w:ascii="Verdana" w:hAnsi="Verdana"/>
                <w:sz w:val="16"/>
                <w:szCs w:val="16"/>
              </w:rPr>
            </w:pPr>
            <w:bookmarkStart w:id="437" w:name="Artículo_329"/>
            <w:r w:rsidRPr="008C4AB4">
              <w:rPr>
                <w:rFonts w:ascii="Verdana" w:hAnsi="Verdana"/>
                <w:b/>
                <w:sz w:val="16"/>
                <w:szCs w:val="16"/>
              </w:rPr>
              <w:t>Artículo 329</w:t>
            </w:r>
            <w:bookmarkEnd w:id="437"/>
            <w:r w:rsidRPr="008C4AB4">
              <w:rPr>
                <w:rFonts w:ascii="Verdana" w:hAnsi="Verdana"/>
                <w:b/>
                <w:sz w:val="16"/>
                <w:szCs w:val="16"/>
              </w:rPr>
              <w:t>.</w:t>
            </w:r>
            <w:r w:rsidRPr="008C4AB4">
              <w:rPr>
                <w:rFonts w:ascii="Verdana" w:hAnsi="Verdana"/>
                <w:sz w:val="16"/>
                <w:szCs w:val="16"/>
              </w:rPr>
              <w:t xml:space="preserve"> El Centro Nacional de Trasplantes y los centros estatales de trasplantes, en el ámbito de sus respectivas competencias, harán constar el mérito y altruismo del donador y de su familia.</w:t>
            </w:r>
          </w:p>
        </w:tc>
        <w:tc>
          <w:tcPr>
            <w:tcW w:w="4811" w:type="dxa"/>
          </w:tcPr>
          <w:p w14:paraId="2D0459A2" w14:textId="4E577A06" w:rsidR="000C36FE" w:rsidRPr="00FD526D" w:rsidRDefault="000C36FE" w:rsidP="000C36FE">
            <w:pPr>
              <w:pStyle w:val="Texto"/>
              <w:spacing w:after="0" w:line="240" w:lineRule="auto"/>
              <w:ind w:firstLine="0"/>
              <w:rPr>
                <w:rFonts w:ascii="Verdana" w:hAnsi="Verdana"/>
                <w:b/>
                <w:sz w:val="16"/>
                <w:szCs w:val="16"/>
                <w:lang w:val="en-US"/>
              </w:rPr>
            </w:pPr>
            <w:r w:rsidRPr="0048788B">
              <w:rPr>
                <w:rFonts w:ascii="Verdana" w:hAnsi="Verdana" w:cs="Times New Roman"/>
                <w:b/>
                <w:bCs/>
                <w:sz w:val="16"/>
                <w:szCs w:val="16"/>
                <w:lang w:val="en-US"/>
              </w:rPr>
              <w:t xml:space="preserve">Article 329. </w:t>
            </w:r>
            <w:r w:rsidRPr="0048788B">
              <w:rPr>
                <w:rFonts w:ascii="Verdana" w:hAnsi="Verdana" w:cs="Times New Roman"/>
                <w:sz w:val="16"/>
                <w:szCs w:val="16"/>
                <w:lang w:val="en-US"/>
              </w:rPr>
              <w:t xml:space="preserve">The National Transplant Center and the state transplant centers, within the scope of their </w:t>
            </w:r>
            <w:r>
              <w:rPr>
                <w:rFonts w:ascii="Verdana" w:hAnsi="Verdana" w:cs="Times New Roman"/>
                <w:sz w:val="16"/>
                <w:szCs w:val="16"/>
                <w:lang w:val="en-US"/>
              </w:rPr>
              <w:t>respective authority</w:t>
            </w:r>
            <w:r w:rsidRPr="0048788B">
              <w:rPr>
                <w:rFonts w:ascii="Verdana" w:hAnsi="Verdana" w:cs="Times New Roman"/>
                <w:sz w:val="16"/>
                <w:szCs w:val="16"/>
                <w:lang w:val="en-US"/>
              </w:rPr>
              <w:t xml:space="preserve">, </w:t>
            </w:r>
            <w:r>
              <w:rPr>
                <w:rFonts w:ascii="Verdana" w:hAnsi="Verdana" w:cs="Times New Roman"/>
                <w:sz w:val="16"/>
                <w:szCs w:val="16"/>
                <w:lang w:val="en-US"/>
              </w:rPr>
              <w:t>will</w:t>
            </w:r>
            <w:r w:rsidRPr="0048788B">
              <w:rPr>
                <w:rFonts w:ascii="Verdana" w:hAnsi="Verdana" w:cs="Times New Roman"/>
                <w:sz w:val="16"/>
                <w:szCs w:val="16"/>
                <w:lang w:val="en-US"/>
              </w:rPr>
              <w:t xml:space="preserve"> state the merit and altruism of the donor and his family.</w:t>
            </w:r>
          </w:p>
        </w:tc>
      </w:tr>
      <w:tr w:rsidR="000C36FE" w:rsidRPr="000955D6" w14:paraId="28D0B7C4" w14:textId="77777777" w:rsidTr="003B0EAD">
        <w:tc>
          <w:tcPr>
            <w:tcW w:w="4811" w:type="dxa"/>
            <w:shd w:val="clear" w:color="auto" w:fill="auto"/>
          </w:tcPr>
          <w:p w14:paraId="6C63BCEC" w14:textId="77777777" w:rsidR="000C36FE" w:rsidRPr="004E05CD" w:rsidRDefault="000C36FE" w:rsidP="000C36FE">
            <w:pPr>
              <w:pStyle w:val="Texto"/>
              <w:spacing w:after="0" w:line="240" w:lineRule="auto"/>
              <w:ind w:firstLine="0"/>
              <w:rPr>
                <w:rFonts w:ascii="Verdana" w:hAnsi="Verdana"/>
                <w:sz w:val="16"/>
                <w:szCs w:val="16"/>
                <w:lang w:val="en-US"/>
              </w:rPr>
            </w:pPr>
          </w:p>
        </w:tc>
        <w:tc>
          <w:tcPr>
            <w:tcW w:w="4811" w:type="dxa"/>
          </w:tcPr>
          <w:p w14:paraId="4953A43E" w14:textId="12374820" w:rsidR="000C36FE" w:rsidRPr="00FD526D" w:rsidRDefault="000C36FE" w:rsidP="000C36FE">
            <w:pPr>
              <w:pStyle w:val="Texto"/>
              <w:spacing w:after="0" w:line="240" w:lineRule="auto"/>
              <w:ind w:firstLine="0"/>
              <w:rPr>
                <w:rFonts w:ascii="Verdana" w:hAnsi="Verdana"/>
                <w:sz w:val="16"/>
                <w:szCs w:val="16"/>
                <w:lang w:val="en-US"/>
              </w:rPr>
            </w:pPr>
            <w:r w:rsidRPr="0048788B">
              <w:rPr>
                <w:rFonts w:ascii="Verdana" w:hAnsi="Verdana" w:cs="Times New Roman"/>
                <w:sz w:val="16"/>
                <w:szCs w:val="16"/>
                <w:lang w:val="en-US"/>
              </w:rPr>
              <w:t> </w:t>
            </w:r>
          </w:p>
        </w:tc>
      </w:tr>
      <w:tr w:rsidR="000C36FE" w:rsidRPr="000955D6" w14:paraId="688DFBCB" w14:textId="77777777" w:rsidTr="003B0EAD">
        <w:tc>
          <w:tcPr>
            <w:tcW w:w="4811" w:type="dxa"/>
            <w:shd w:val="clear" w:color="auto" w:fill="auto"/>
          </w:tcPr>
          <w:p w14:paraId="6A269A7D" w14:textId="77777777" w:rsidR="000C36FE" w:rsidRPr="008C4AB4" w:rsidRDefault="000C36FE" w:rsidP="000C36FE">
            <w:pPr>
              <w:pStyle w:val="Texto"/>
              <w:spacing w:after="0" w:line="240" w:lineRule="auto"/>
              <w:ind w:firstLine="0"/>
              <w:rPr>
                <w:rFonts w:ascii="Verdana" w:hAnsi="Verdana"/>
                <w:sz w:val="16"/>
                <w:szCs w:val="16"/>
              </w:rPr>
            </w:pPr>
            <w:r w:rsidRPr="008C4AB4">
              <w:rPr>
                <w:rFonts w:ascii="Verdana" w:hAnsi="Verdana"/>
                <w:sz w:val="16"/>
                <w:szCs w:val="16"/>
              </w:rPr>
              <w:t>De igual forma el Centro Nacional de Trasplantes se encargará de definir el formato del documento oficial mediante el cual se manifieste el consentimiento expreso de todas aquellas personas cuya voluntad sea donar sus órganos, después de su muerte para que éstos sean utilizados en trasplantes.</w:t>
            </w:r>
          </w:p>
        </w:tc>
        <w:tc>
          <w:tcPr>
            <w:tcW w:w="4811" w:type="dxa"/>
          </w:tcPr>
          <w:p w14:paraId="6601A7C4" w14:textId="6DD6BB54" w:rsidR="000C36FE" w:rsidRPr="00FD526D" w:rsidRDefault="000C36FE" w:rsidP="000C36FE">
            <w:pPr>
              <w:pStyle w:val="Texto"/>
              <w:spacing w:after="0" w:line="240" w:lineRule="auto"/>
              <w:ind w:firstLine="0"/>
              <w:rPr>
                <w:rFonts w:ascii="Verdana" w:hAnsi="Verdana"/>
                <w:sz w:val="16"/>
                <w:szCs w:val="16"/>
                <w:lang w:val="en-US"/>
              </w:rPr>
            </w:pPr>
            <w:r w:rsidRPr="0048788B">
              <w:rPr>
                <w:rFonts w:ascii="Verdana" w:hAnsi="Verdana" w:cs="Times New Roman"/>
                <w:sz w:val="16"/>
                <w:szCs w:val="16"/>
                <w:lang w:val="en-US"/>
              </w:rPr>
              <w:t>Likewise, the National Transplant Center will be in charge of defining the format of the official document by which the express consent of all those who wish to donate their organs is expressed, after their death, so that they are used in transplants.</w:t>
            </w:r>
          </w:p>
        </w:tc>
      </w:tr>
      <w:tr w:rsidR="000C36FE" w:rsidRPr="000955D6" w14:paraId="49AB9817" w14:textId="77777777" w:rsidTr="003B0EAD">
        <w:tc>
          <w:tcPr>
            <w:tcW w:w="4811" w:type="dxa"/>
            <w:shd w:val="clear" w:color="auto" w:fill="auto"/>
          </w:tcPr>
          <w:p w14:paraId="2A0182AC" w14:textId="77777777" w:rsidR="000C36FE" w:rsidRPr="002E2969" w:rsidRDefault="000C36FE" w:rsidP="000C36FE">
            <w:pPr>
              <w:pStyle w:val="Texto"/>
              <w:spacing w:after="0" w:line="240" w:lineRule="auto"/>
              <w:ind w:firstLine="0"/>
              <w:rPr>
                <w:rFonts w:ascii="Verdana" w:hAnsi="Verdana"/>
                <w:sz w:val="16"/>
                <w:szCs w:val="16"/>
                <w:lang w:val="en-US"/>
              </w:rPr>
            </w:pPr>
          </w:p>
        </w:tc>
        <w:tc>
          <w:tcPr>
            <w:tcW w:w="4811" w:type="dxa"/>
          </w:tcPr>
          <w:p w14:paraId="16FED7DB" w14:textId="61DD8AB3" w:rsidR="000C36FE" w:rsidRPr="00FD526D" w:rsidRDefault="000C36FE" w:rsidP="000C36FE">
            <w:pPr>
              <w:pStyle w:val="Texto"/>
              <w:spacing w:after="0" w:line="240" w:lineRule="auto"/>
              <w:ind w:firstLine="0"/>
              <w:rPr>
                <w:rFonts w:ascii="Verdana" w:hAnsi="Verdana"/>
                <w:sz w:val="16"/>
                <w:szCs w:val="16"/>
                <w:lang w:val="en-US"/>
              </w:rPr>
            </w:pPr>
            <w:r w:rsidRPr="0048788B">
              <w:rPr>
                <w:rFonts w:ascii="Verdana" w:hAnsi="Verdana" w:cs="Times New Roman"/>
                <w:sz w:val="16"/>
                <w:szCs w:val="16"/>
                <w:lang w:val="en-US"/>
              </w:rPr>
              <w:t> </w:t>
            </w:r>
          </w:p>
        </w:tc>
      </w:tr>
      <w:tr w:rsidR="000C36FE" w:rsidRPr="000955D6" w14:paraId="51602E48" w14:textId="77777777" w:rsidTr="003B0EAD">
        <w:tc>
          <w:tcPr>
            <w:tcW w:w="4811" w:type="dxa"/>
            <w:shd w:val="clear" w:color="auto" w:fill="auto"/>
          </w:tcPr>
          <w:p w14:paraId="56F698A6" w14:textId="77777777" w:rsidR="000C36FE" w:rsidRPr="008C4AB4" w:rsidRDefault="000C36FE" w:rsidP="000C36FE">
            <w:pPr>
              <w:pStyle w:val="Texto"/>
              <w:spacing w:after="0" w:line="240" w:lineRule="auto"/>
              <w:ind w:firstLine="0"/>
              <w:rPr>
                <w:rFonts w:ascii="Verdana" w:hAnsi="Verdana"/>
                <w:sz w:val="16"/>
                <w:szCs w:val="16"/>
              </w:rPr>
            </w:pPr>
            <w:r w:rsidRPr="008C4AB4">
              <w:rPr>
                <w:rFonts w:ascii="Verdana" w:hAnsi="Verdana"/>
                <w:sz w:val="16"/>
                <w:szCs w:val="16"/>
              </w:rPr>
              <w:t>Con base en el formato señalado en el párrafo anterior, el Centro Nacional de Trasplantes y los centros estatales de trasplantes, en el ámbito de sus respectivas competencias, expedirán el documento oficial a las personas que lo soliciten.</w:t>
            </w:r>
          </w:p>
        </w:tc>
        <w:tc>
          <w:tcPr>
            <w:tcW w:w="4811" w:type="dxa"/>
          </w:tcPr>
          <w:p w14:paraId="4D4B0088" w14:textId="51A72101" w:rsidR="000C36FE" w:rsidRPr="00FD526D" w:rsidRDefault="000C36FE" w:rsidP="000C36FE">
            <w:pPr>
              <w:pStyle w:val="Texto"/>
              <w:spacing w:after="0" w:line="240" w:lineRule="auto"/>
              <w:ind w:firstLine="0"/>
              <w:rPr>
                <w:rFonts w:ascii="Verdana" w:hAnsi="Verdana"/>
                <w:sz w:val="16"/>
                <w:szCs w:val="16"/>
                <w:lang w:val="en-US"/>
              </w:rPr>
            </w:pPr>
            <w:r w:rsidRPr="0048788B">
              <w:rPr>
                <w:rFonts w:ascii="Verdana" w:hAnsi="Verdana" w:cs="Times New Roman"/>
                <w:sz w:val="16"/>
                <w:szCs w:val="16"/>
                <w:lang w:val="en-US"/>
              </w:rPr>
              <w:t xml:space="preserve">Based on the format indicated in the </w:t>
            </w:r>
            <w:r w:rsidRPr="00FD526D">
              <w:rPr>
                <w:rFonts w:ascii="Verdana" w:hAnsi="Verdana" w:cs="Times New Roman"/>
                <w:sz w:val="16"/>
                <w:szCs w:val="16"/>
                <w:lang w:val="en-US"/>
              </w:rPr>
              <w:t>preceding</w:t>
            </w:r>
            <w:r w:rsidRPr="0048788B">
              <w:rPr>
                <w:rFonts w:ascii="Verdana" w:hAnsi="Verdana" w:cs="Times New Roman"/>
                <w:sz w:val="16"/>
                <w:szCs w:val="16"/>
                <w:lang w:val="en-US"/>
              </w:rPr>
              <w:t xml:space="preserve"> paragraph, the National Transplant Center and the state transplant centers, within the scope of their respective powers, will issue the official document to the persons who request it.</w:t>
            </w:r>
          </w:p>
        </w:tc>
      </w:tr>
      <w:tr w:rsidR="000C36FE" w:rsidRPr="008C4AB4" w14:paraId="29B268C1" w14:textId="77777777" w:rsidTr="003B0EAD">
        <w:tc>
          <w:tcPr>
            <w:tcW w:w="4811" w:type="dxa"/>
            <w:shd w:val="clear" w:color="auto" w:fill="auto"/>
          </w:tcPr>
          <w:p w14:paraId="71DC67EE" w14:textId="77777777" w:rsidR="000C36FE" w:rsidRPr="008C4AB4" w:rsidRDefault="000C36FE" w:rsidP="000C36FE">
            <w:pPr>
              <w:pStyle w:val="PlainText"/>
              <w:jc w:val="right"/>
              <w:rPr>
                <w:rFonts w:ascii="Verdana" w:eastAsia="MS Mincho" w:hAnsi="Verdana"/>
                <w:i/>
                <w:iCs/>
                <w:color w:val="0000FF"/>
                <w:sz w:val="16"/>
                <w:szCs w:val="16"/>
                <w:lang w:val="es-MX"/>
              </w:rPr>
            </w:pPr>
            <w:r w:rsidRPr="008C4AB4">
              <w:rPr>
                <w:rFonts w:ascii="Verdana" w:eastAsia="MS Mincho" w:hAnsi="Verdana"/>
                <w:i/>
                <w:iCs/>
                <w:color w:val="0000FF"/>
                <w:sz w:val="16"/>
                <w:szCs w:val="16"/>
                <w:lang w:val="es-MX"/>
              </w:rPr>
              <w:t>Artículo reformado DOF 27-05-1987, 14-06-1991, 07-05-1997, 26-05-2000, 05-11-2004, 11-06-2009, 12-12-2011</w:t>
            </w:r>
          </w:p>
        </w:tc>
        <w:tc>
          <w:tcPr>
            <w:tcW w:w="4811" w:type="dxa"/>
          </w:tcPr>
          <w:p w14:paraId="2F8C0541" w14:textId="730CEBED" w:rsidR="000C36FE" w:rsidRPr="00FD526D" w:rsidRDefault="000C36FE" w:rsidP="000C36FE">
            <w:pPr>
              <w:pStyle w:val="PlainText"/>
              <w:jc w:val="right"/>
              <w:rPr>
                <w:rFonts w:ascii="Verdana" w:eastAsia="MS Mincho" w:hAnsi="Verdana"/>
                <w:i/>
                <w:iCs/>
                <w:color w:val="0000FF"/>
                <w:sz w:val="16"/>
                <w:szCs w:val="16"/>
                <w:lang w:val="en-US"/>
              </w:rPr>
            </w:pPr>
            <w:r w:rsidRPr="0048788B">
              <w:rPr>
                <w:rFonts w:ascii="Verdana" w:hAnsi="Verdana"/>
                <w:i/>
                <w:iCs/>
                <w:color w:val="0000FF"/>
                <w:sz w:val="16"/>
                <w:szCs w:val="16"/>
                <w:lang w:val="en-US"/>
              </w:rPr>
              <w:t xml:space="preserve">Article </w:t>
            </w:r>
            <w:r w:rsidRPr="00FD526D">
              <w:rPr>
                <w:rFonts w:ascii="Verdana" w:hAnsi="Verdana"/>
                <w:i/>
                <w:iCs/>
                <w:color w:val="0000FF"/>
                <w:sz w:val="16"/>
                <w:szCs w:val="16"/>
                <w:lang w:val="en-US"/>
              </w:rPr>
              <w:t>Reformed</w:t>
            </w:r>
            <w:r w:rsidRPr="0048788B">
              <w:rPr>
                <w:rFonts w:ascii="Verdana" w:hAnsi="Verdana"/>
                <w:i/>
                <w:iCs/>
                <w:color w:val="0000FF"/>
                <w:sz w:val="16"/>
                <w:szCs w:val="16"/>
                <w:lang w:val="en-US"/>
              </w:rPr>
              <w:t xml:space="preserve"> DOF </w:t>
            </w:r>
            <w:r w:rsidRPr="008C4AB4">
              <w:rPr>
                <w:rFonts w:ascii="Verdana" w:eastAsia="MS Mincho" w:hAnsi="Verdana"/>
                <w:i/>
                <w:iCs/>
                <w:color w:val="0000FF"/>
                <w:sz w:val="16"/>
                <w:szCs w:val="16"/>
                <w:lang w:val="es-MX"/>
              </w:rPr>
              <w:t>27-05-1987, 14-06-1991, 07-05-1997, 26-05-2000, 05-11-2004, 11-06-2009, 12-12-2011</w:t>
            </w:r>
          </w:p>
        </w:tc>
      </w:tr>
      <w:tr w:rsidR="000C36FE" w:rsidRPr="008C4AB4" w14:paraId="1D1126AE" w14:textId="77777777" w:rsidTr="003B0EAD">
        <w:tc>
          <w:tcPr>
            <w:tcW w:w="4811" w:type="dxa"/>
            <w:shd w:val="clear" w:color="auto" w:fill="auto"/>
          </w:tcPr>
          <w:p w14:paraId="3C697B4C" w14:textId="77777777" w:rsidR="000C36FE" w:rsidRPr="008C4AB4" w:rsidRDefault="000C36FE" w:rsidP="000C36FE">
            <w:pPr>
              <w:pStyle w:val="Texto"/>
              <w:spacing w:after="0" w:line="240" w:lineRule="auto"/>
              <w:ind w:firstLine="0"/>
              <w:rPr>
                <w:rFonts w:ascii="Verdana" w:hAnsi="Verdana"/>
                <w:sz w:val="16"/>
                <w:szCs w:val="16"/>
              </w:rPr>
            </w:pPr>
          </w:p>
        </w:tc>
        <w:tc>
          <w:tcPr>
            <w:tcW w:w="4811" w:type="dxa"/>
          </w:tcPr>
          <w:p w14:paraId="35ABDB84" w14:textId="7916A29F" w:rsidR="000C36FE" w:rsidRPr="00FD526D" w:rsidRDefault="000C36FE" w:rsidP="000C36FE">
            <w:pPr>
              <w:pStyle w:val="Texto"/>
              <w:spacing w:after="0" w:line="240" w:lineRule="auto"/>
              <w:ind w:firstLine="0"/>
              <w:rPr>
                <w:rFonts w:ascii="Verdana" w:hAnsi="Verdana"/>
                <w:sz w:val="16"/>
                <w:szCs w:val="16"/>
                <w:lang w:val="en-US"/>
              </w:rPr>
            </w:pPr>
            <w:r w:rsidRPr="0048788B">
              <w:rPr>
                <w:rFonts w:ascii="Verdana" w:hAnsi="Verdana" w:cs="Times New Roman"/>
                <w:sz w:val="16"/>
                <w:szCs w:val="16"/>
                <w:lang w:val="en-US"/>
              </w:rPr>
              <w:t> </w:t>
            </w:r>
          </w:p>
        </w:tc>
      </w:tr>
      <w:tr w:rsidR="000C36FE" w:rsidRPr="000955D6" w14:paraId="53B47C31" w14:textId="77777777" w:rsidTr="003B0EAD">
        <w:tc>
          <w:tcPr>
            <w:tcW w:w="4811" w:type="dxa"/>
            <w:shd w:val="clear" w:color="auto" w:fill="auto"/>
          </w:tcPr>
          <w:p w14:paraId="36059EE1" w14:textId="77777777" w:rsidR="000C36FE" w:rsidRPr="008C4AB4" w:rsidRDefault="000C36FE" w:rsidP="000C36FE">
            <w:pPr>
              <w:pStyle w:val="Texto"/>
              <w:spacing w:after="0" w:line="240" w:lineRule="auto"/>
              <w:ind w:firstLine="0"/>
              <w:rPr>
                <w:rFonts w:ascii="Verdana" w:hAnsi="Verdana"/>
                <w:sz w:val="16"/>
                <w:szCs w:val="16"/>
              </w:rPr>
            </w:pPr>
            <w:bookmarkStart w:id="438" w:name="Artículo_329_Bis"/>
            <w:r w:rsidRPr="008C4AB4">
              <w:rPr>
                <w:rFonts w:ascii="Verdana" w:hAnsi="Verdana"/>
                <w:b/>
                <w:sz w:val="16"/>
                <w:szCs w:val="16"/>
              </w:rPr>
              <w:t>Artículo 329 Bis</w:t>
            </w:r>
            <w:bookmarkEnd w:id="438"/>
            <w:r w:rsidRPr="008C4AB4">
              <w:rPr>
                <w:rFonts w:ascii="Verdana" w:hAnsi="Verdana"/>
                <w:b/>
                <w:sz w:val="16"/>
                <w:szCs w:val="16"/>
              </w:rPr>
              <w:t>.</w:t>
            </w:r>
            <w:r w:rsidRPr="008C4AB4">
              <w:rPr>
                <w:rFonts w:ascii="Verdana" w:hAnsi="Verdana"/>
                <w:sz w:val="16"/>
                <w:szCs w:val="16"/>
              </w:rPr>
              <w:t xml:space="preserve"> El Centro Nacional de Trasplantes fomentará la cultura de la donación para fines de trasplantes, en coordinación con los centros estatales de trasplantes.</w:t>
            </w:r>
          </w:p>
        </w:tc>
        <w:tc>
          <w:tcPr>
            <w:tcW w:w="4811" w:type="dxa"/>
          </w:tcPr>
          <w:p w14:paraId="10ACE406" w14:textId="4518DDD2" w:rsidR="000C36FE" w:rsidRPr="00FD526D" w:rsidRDefault="000C36FE" w:rsidP="000C36FE">
            <w:pPr>
              <w:pStyle w:val="Texto"/>
              <w:spacing w:after="0" w:line="240" w:lineRule="auto"/>
              <w:ind w:firstLine="0"/>
              <w:rPr>
                <w:rFonts w:ascii="Verdana" w:hAnsi="Verdana"/>
                <w:b/>
                <w:sz w:val="16"/>
                <w:szCs w:val="16"/>
                <w:lang w:val="en-US"/>
              </w:rPr>
            </w:pPr>
            <w:r w:rsidRPr="0048788B">
              <w:rPr>
                <w:rFonts w:ascii="Verdana" w:hAnsi="Verdana" w:cs="Times New Roman"/>
                <w:b/>
                <w:bCs/>
                <w:sz w:val="16"/>
                <w:szCs w:val="16"/>
                <w:lang w:val="en-US"/>
              </w:rPr>
              <w:t xml:space="preserve">Article 329 Bis. </w:t>
            </w:r>
            <w:r w:rsidRPr="0048788B">
              <w:rPr>
                <w:rFonts w:ascii="Verdana" w:hAnsi="Verdana" w:cs="Times New Roman"/>
                <w:sz w:val="16"/>
                <w:szCs w:val="16"/>
                <w:lang w:val="en-US"/>
              </w:rPr>
              <w:t>The National Transplant Center will promote the culture of donation for transplantation purposes, in coordination with state transplant centers.</w:t>
            </w:r>
          </w:p>
        </w:tc>
      </w:tr>
      <w:tr w:rsidR="000C36FE" w:rsidRPr="008C4AB4" w14:paraId="2FAB6738" w14:textId="77777777" w:rsidTr="003B0EAD">
        <w:tc>
          <w:tcPr>
            <w:tcW w:w="4811" w:type="dxa"/>
            <w:shd w:val="clear" w:color="auto" w:fill="auto"/>
          </w:tcPr>
          <w:p w14:paraId="4E0D3E9D" w14:textId="77777777" w:rsidR="000C36FE" w:rsidRPr="008C4AB4" w:rsidRDefault="000C36FE" w:rsidP="000C36FE">
            <w:pPr>
              <w:pStyle w:val="PlainText"/>
              <w:jc w:val="right"/>
              <w:rPr>
                <w:rFonts w:ascii="Verdana" w:eastAsia="MS Mincho" w:hAnsi="Verdana"/>
                <w:i/>
                <w:iCs/>
                <w:color w:val="0000FF"/>
                <w:sz w:val="16"/>
                <w:szCs w:val="16"/>
                <w:lang w:val="es-MX"/>
              </w:rPr>
            </w:pPr>
            <w:r w:rsidRPr="008C4AB4">
              <w:rPr>
                <w:rFonts w:ascii="Verdana" w:eastAsia="MS Mincho" w:hAnsi="Verdana"/>
                <w:i/>
                <w:iCs/>
                <w:color w:val="0000FF"/>
                <w:sz w:val="16"/>
                <w:szCs w:val="16"/>
                <w:lang w:val="es-MX"/>
              </w:rPr>
              <w:t>Párrafo reformado DOF 20-04-2015</w:t>
            </w:r>
          </w:p>
        </w:tc>
        <w:tc>
          <w:tcPr>
            <w:tcW w:w="4811" w:type="dxa"/>
          </w:tcPr>
          <w:p w14:paraId="6D27EC91" w14:textId="5DDD5C14" w:rsidR="000C36FE" w:rsidRPr="00FD526D" w:rsidRDefault="000C36FE" w:rsidP="000C36FE">
            <w:pPr>
              <w:pStyle w:val="PlainText"/>
              <w:jc w:val="right"/>
              <w:rPr>
                <w:rFonts w:ascii="Verdana" w:eastAsia="MS Mincho" w:hAnsi="Verdana"/>
                <w:i/>
                <w:iCs/>
                <w:color w:val="0000FF"/>
                <w:sz w:val="16"/>
                <w:szCs w:val="16"/>
                <w:lang w:val="en-US"/>
              </w:rPr>
            </w:pPr>
            <w:r w:rsidRPr="00FD526D">
              <w:rPr>
                <w:rFonts w:ascii="Verdana" w:hAnsi="Verdana"/>
                <w:i/>
                <w:iCs/>
                <w:color w:val="0000FF"/>
                <w:sz w:val="16"/>
                <w:szCs w:val="16"/>
                <w:lang w:val="en-US"/>
              </w:rPr>
              <w:t>Paragraph reformed</w:t>
            </w:r>
            <w:r w:rsidRPr="0048788B">
              <w:rPr>
                <w:rFonts w:ascii="Verdana" w:hAnsi="Verdana"/>
                <w:i/>
                <w:iCs/>
                <w:color w:val="0000FF"/>
                <w:sz w:val="16"/>
                <w:szCs w:val="16"/>
                <w:lang w:val="en-US"/>
              </w:rPr>
              <w:t xml:space="preserve"> DOF </w:t>
            </w:r>
            <w:r>
              <w:rPr>
                <w:rFonts w:ascii="Verdana" w:hAnsi="Verdana"/>
                <w:i/>
                <w:iCs/>
                <w:color w:val="0000FF"/>
                <w:sz w:val="16"/>
                <w:szCs w:val="16"/>
                <w:lang w:val="en-US"/>
              </w:rPr>
              <w:t>20-04-2015</w:t>
            </w:r>
          </w:p>
        </w:tc>
      </w:tr>
      <w:tr w:rsidR="000C36FE" w:rsidRPr="008C4AB4" w14:paraId="6C18AF65" w14:textId="77777777" w:rsidTr="003B0EAD">
        <w:tc>
          <w:tcPr>
            <w:tcW w:w="4811" w:type="dxa"/>
            <w:shd w:val="clear" w:color="auto" w:fill="auto"/>
          </w:tcPr>
          <w:p w14:paraId="5DA3A296" w14:textId="77777777" w:rsidR="000C36FE" w:rsidRPr="008C4AB4" w:rsidRDefault="000C36FE" w:rsidP="000C36FE">
            <w:pPr>
              <w:pStyle w:val="Texto"/>
              <w:spacing w:after="0" w:line="240" w:lineRule="auto"/>
              <w:ind w:firstLine="0"/>
              <w:rPr>
                <w:rFonts w:ascii="Verdana" w:hAnsi="Verdana"/>
                <w:sz w:val="16"/>
                <w:szCs w:val="16"/>
              </w:rPr>
            </w:pPr>
          </w:p>
        </w:tc>
        <w:tc>
          <w:tcPr>
            <w:tcW w:w="4811" w:type="dxa"/>
          </w:tcPr>
          <w:p w14:paraId="69A14D20" w14:textId="6CC9A303" w:rsidR="000C36FE" w:rsidRPr="00FD526D" w:rsidRDefault="000C36FE" w:rsidP="000C36FE">
            <w:pPr>
              <w:pStyle w:val="Texto"/>
              <w:spacing w:after="0" w:line="240" w:lineRule="auto"/>
              <w:ind w:firstLine="0"/>
              <w:rPr>
                <w:rFonts w:ascii="Verdana" w:hAnsi="Verdana"/>
                <w:sz w:val="16"/>
                <w:szCs w:val="16"/>
                <w:lang w:val="en-US"/>
              </w:rPr>
            </w:pPr>
            <w:r w:rsidRPr="0048788B">
              <w:rPr>
                <w:rFonts w:ascii="Verdana" w:hAnsi="Verdana" w:cs="Times New Roman"/>
                <w:sz w:val="16"/>
                <w:szCs w:val="16"/>
                <w:lang w:val="en-US"/>
              </w:rPr>
              <w:t> </w:t>
            </w:r>
          </w:p>
        </w:tc>
      </w:tr>
      <w:tr w:rsidR="000C36FE" w:rsidRPr="000955D6" w14:paraId="47E919C0" w14:textId="77777777" w:rsidTr="003B0EAD">
        <w:tc>
          <w:tcPr>
            <w:tcW w:w="4811" w:type="dxa"/>
            <w:shd w:val="clear" w:color="auto" w:fill="auto"/>
          </w:tcPr>
          <w:p w14:paraId="0A0DAFAE" w14:textId="77777777" w:rsidR="000C36FE" w:rsidRPr="008C4AB4" w:rsidRDefault="000C36FE" w:rsidP="000C36FE">
            <w:pPr>
              <w:pStyle w:val="Texto"/>
              <w:spacing w:after="0" w:line="240" w:lineRule="auto"/>
              <w:ind w:firstLine="0"/>
              <w:rPr>
                <w:rFonts w:ascii="Verdana" w:hAnsi="Verdana"/>
                <w:sz w:val="16"/>
                <w:szCs w:val="16"/>
              </w:rPr>
            </w:pPr>
            <w:r w:rsidRPr="008C4AB4">
              <w:rPr>
                <w:rFonts w:ascii="Verdana" w:hAnsi="Verdana"/>
                <w:sz w:val="16"/>
                <w:szCs w:val="16"/>
              </w:rPr>
              <w:t>Corresponde a la Secretaría de Salud y a los gobiernos de las entidades federativas, en el ámbito de sus respectivas competencias determinar los mecanismos para impulsar el fomento a la cultura de la donación al momento de la realización de trámites públicos o la obtención de documentos oficiales.</w:t>
            </w:r>
          </w:p>
        </w:tc>
        <w:tc>
          <w:tcPr>
            <w:tcW w:w="4811" w:type="dxa"/>
          </w:tcPr>
          <w:p w14:paraId="4A194E99" w14:textId="1C5F4BF7" w:rsidR="000C36FE" w:rsidRPr="00FD526D" w:rsidRDefault="000C36FE" w:rsidP="000C36FE">
            <w:pPr>
              <w:pStyle w:val="Texto"/>
              <w:spacing w:after="0" w:line="240" w:lineRule="auto"/>
              <w:ind w:firstLine="0"/>
              <w:rPr>
                <w:rFonts w:ascii="Verdana" w:hAnsi="Verdana"/>
                <w:sz w:val="16"/>
                <w:szCs w:val="16"/>
                <w:lang w:val="en-US"/>
              </w:rPr>
            </w:pPr>
            <w:r w:rsidRPr="0048788B">
              <w:rPr>
                <w:rFonts w:ascii="Verdana" w:hAnsi="Verdana" w:cs="Times New Roman"/>
                <w:sz w:val="16"/>
                <w:szCs w:val="16"/>
                <w:lang w:val="en-US"/>
              </w:rPr>
              <w:t xml:space="preserve">It is the responsibility of the </w:t>
            </w:r>
            <w:r w:rsidRPr="00FD526D">
              <w:rPr>
                <w:rFonts w:ascii="Verdana" w:hAnsi="Verdana" w:cs="Times New Roman"/>
                <w:sz w:val="16"/>
                <w:szCs w:val="16"/>
                <w:lang w:val="en-US"/>
              </w:rPr>
              <w:t>Secretary</w:t>
            </w:r>
            <w:r w:rsidRPr="0048788B">
              <w:rPr>
                <w:rFonts w:ascii="Verdana" w:hAnsi="Verdana" w:cs="Times New Roman"/>
                <w:sz w:val="16"/>
                <w:szCs w:val="16"/>
                <w:lang w:val="en-US"/>
              </w:rPr>
              <w:t xml:space="preserve"> of Health and the governments of the </w:t>
            </w:r>
            <w:r w:rsidRPr="00FD526D">
              <w:rPr>
                <w:rFonts w:ascii="Verdana" w:hAnsi="Verdana" w:cs="Times New Roman"/>
                <w:sz w:val="16"/>
                <w:szCs w:val="16"/>
                <w:lang w:val="en-US"/>
              </w:rPr>
              <w:t>States and Mexico City</w:t>
            </w:r>
            <w:r w:rsidRPr="0048788B">
              <w:rPr>
                <w:rFonts w:ascii="Verdana" w:hAnsi="Verdana" w:cs="Times New Roman"/>
                <w:sz w:val="16"/>
                <w:szCs w:val="16"/>
                <w:lang w:val="en-US"/>
              </w:rPr>
              <w:t xml:space="preserve">, within the scope of their </w:t>
            </w:r>
            <w:r>
              <w:rPr>
                <w:rFonts w:ascii="Verdana" w:hAnsi="Verdana" w:cs="Times New Roman"/>
                <w:sz w:val="16"/>
                <w:szCs w:val="16"/>
                <w:lang w:val="en-US"/>
              </w:rPr>
              <w:t>respective authority</w:t>
            </w:r>
            <w:r w:rsidRPr="0048788B">
              <w:rPr>
                <w:rFonts w:ascii="Verdana" w:hAnsi="Verdana" w:cs="Times New Roman"/>
                <w:sz w:val="16"/>
                <w:szCs w:val="16"/>
                <w:lang w:val="en-US"/>
              </w:rPr>
              <w:t>, to determine the mechanisms to promote the promotion of the donation culture at the time of carrying out public procedures or obtaining official documents.</w:t>
            </w:r>
          </w:p>
        </w:tc>
      </w:tr>
      <w:tr w:rsidR="000C36FE" w:rsidRPr="008C4AB4" w14:paraId="0B1FD4C7" w14:textId="77777777" w:rsidTr="003B0EAD">
        <w:tc>
          <w:tcPr>
            <w:tcW w:w="4811" w:type="dxa"/>
            <w:shd w:val="clear" w:color="auto" w:fill="auto"/>
          </w:tcPr>
          <w:p w14:paraId="548DB03E" w14:textId="77777777" w:rsidR="000C36FE" w:rsidRPr="008C4AB4" w:rsidRDefault="000C36FE" w:rsidP="000C36FE">
            <w:pPr>
              <w:pStyle w:val="PlainText"/>
              <w:jc w:val="right"/>
              <w:rPr>
                <w:rFonts w:ascii="Verdana" w:eastAsia="MS Mincho" w:hAnsi="Verdana"/>
                <w:i/>
                <w:iCs/>
                <w:color w:val="0000FF"/>
                <w:sz w:val="16"/>
                <w:szCs w:val="16"/>
                <w:lang w:val="es-MX"/>
              </w:rPr>
            </w:pPr>
            <w:r w:rsidRPr="008C4AB4">
              <w:rPr>
                <w:rFonts w:ascii="Verdana" w:eastAsia="MS Mincho" w:hAnsi="Verdana"/>
                <w:i/>
                <w:iCs/>
                <w:color w:val="0000FF"/>
                <w:sz w:val="16"/>
                <w:szCs w:val="16"/>
                <w:lang w:val="es-MX"/>
              </w:rPr>
              <w:t>Artículo adicionado DOF 12-12-2011</w:t>
            </w:r>
          </w:p>
        </w:tc>
        <w:tc>
          <w:tcPr>
            <w:tcW w:w="4811" w:type="dxa"/>
          </w:tcPr>
          <w:p w14:paraId="5AAF1E07" w14:textId="50170F33" w:rsidR="000C36FE" w:rsidRPr="00FD526D" w:rsidRDefault="000C36FE" w:rsidP="000C36FE">
            <w:pPr>
              <w:pStyle w:val="PlainText"/>
              <w:jc w:val="right"/>
              <w:rPr>
                <w:rFonts w:ascii="Verdana" w:eastAsia="MS Mincho" w:hAnsi="Verdana"/>
                <w:i/>
                <w:iCs/>
                <w:color w:val="0000FF"/>
                <w:sz w:val="16"/>
                <w:szCs w:val="16"/>
                <w:lang w:val="en-US"/>
              </w:rPr>
            </w:pPr>
            <w:r w:rsidRPr="0048788B">
              <w:rPr>
                <w:rFonts w:ascii="Verdana" w:hAnsi="Verdana"/>
                <w:i/>
                <w:iCs/>
                <w:color w:val="0000FF"/>
                <w:sz w:val="16"/>
                <w:szCs w:val="16"/>
                <w:lang w:val="en-US"/>
              </w:rPr>
              <w:t>Article added DOF 12-12-2011</w:t>
            </w:r>
          </w:p>
        </w:tc>
      </w:tr>
      <w:tr w:rsidR="000C36FE" w:rsidRPr="008C4AB4" w14:paraId="63A1E039" w14:textId="77777777" w:rsidTr="003B0EAD">
        <w:tc>
          <w:tcPr>
            <w:tcW w:w="4811" w:type="dxa"/>
            <w:shd w:val="clear" w:color="auto" w:fill="auto"/>
          </w:tcPr>
          <w:p w14:paraId="5F328ECA" w14:textId="77777777" w:rsidR="000C36FE" w:rsidRPr="008C4AB4" w:rsidRDefault="000C36FE" w:rsidP="000C36FE">
            <w:pPr>
              <w:pStyle w:val="PlainText"/>
              <w:jc w:val="both"/>
              <w:rPr>
                <w:rFonts w:ascii="Verdana" w:eastAsia="MS Mincho" w:hAnsi="Verdana" w:cs="Arial"/>
                <w:sz w:val="16"/>
                <w:szCs w:val="16"/>
              </w:rPr>
            </w:pPr>
          </w:p>
        </w:tc>
        <w:tc>
          <w:tcPr>
            <w:tcW w:w="4811" w:type="dxa"/>
          </w:tcPr>
          <w:p w14:paraId="319CB393" w14:textId="1FAEFFFB"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0C36FE" w:rsidRPr="008C4AB4" w14:paraId="37FBAF1E" w14:textId="77777777" w:rsidTr="003B0EAD">
        <w:tc>
          <w:tcPr>
            <w:tcW w:w="4811" w:type="dxa"/>
            <w:shd w:val="clear" w:color="auto" w:fill="auto"/>
          </w:tcPr>
          <w:p w14:paraId="5423D208" w14:textId="77777777" w:rsidR="000C36FE" w:rsidRPr="008C4AB4" w:rsidRDefault="000C36FE" w:rsidP="000C36FE">
            <w:pPr>
              <w:pStyle w:val="PlainText"/>
              <w:jc w:val="center"/>
              <w:rPr>
                <w:rFonts w:ascii="Verdana" w:eastAsia="MS Mincho" w:hAnsi="Verdana" w:cs="Arial"/>
                <w:b/>
                <w:bCs/>
                <w:sz w:val="16"/>
                <w:szCs w:val="16"/>
              </w:rPr>
            </w:pPr>
            <w:r w:rsidRPr="008C4AB4">
              <w:rPr>
                <w:rFonts w:ascii="Verdana" w:eastAsia="MS Mincho" w:hAnsi="Verdana" w:cs="Arial"/>
                <w:b/>
                <w:bCs/>
                <w:sz w:val="16"/>
                <w:szCs w:val="16"/>
              </w:rPr>
              <w:t>CAPITULO III</w:t>
            </w:r>
          </w:p>
        </w:tc>
        <w:tc>
          <w:tcPr>
            <w:tcW w:w="4811" w:type="dxa"/>
          </w:tcPr>
          <w:p w14:paraId="7D3D6940" w14:textId="179EFB9B" w:rsidR="000C36FE" w:rsidRPr="00FD526D" w:rsidRDefault="000C36FE" w:rsidP="000C36FE">
            <w:pPr>
              <w:pStyle w:val="PlainText"/>
              <w:jc w:val="center"/>
              <w:rPr>
                <w:rFonts w:ascii="Verdana" w:eastAsia="MS Mincho" w:hAnsi="Verdana" w:cs="Arial"/>
                <w:b/>
                <w:bCs/>
                <w:sz w:val="16"/>
                <w:szCs w:val="16"/>
                <w:lang w:val="en-US"/>
              </w:rPr>
            </w:pPr>
            <w:r w:rsidRPr="0048788B">
              <w:rPr>
                <w:rFonts w:ascii="Verdana" w:hAnsi="Verdana"/>
                <w:b/>
                <w:bCs/>
                <w:sz w:val="16"/>
                <w:szCs w:val="16"/>
                <w:lang w:val="en-US"/>
              </w:rPr>
              <w:t>CHAPTER III</w:t>
            </w:r>
          </w:p>
        </w:tc>
      </w:tr>
      <w:tr w:rsidR="000C36FE" w:rsidRPr="008C4AB4" w14:paraId="00252FAB" w14:textId="77777777" w:rsidTr="003B0EAD">
        <w:tc>
          <w:tcPr>
            <w:tcW w:w="4811" w:type="dxa"/>
            <w:shd w:val="clear" w:color="auto" w:fill="auto"/>
          </w:tcPr>
          <w:p w14:paraId="4D79D6E8" w14:textId="77777777" w:rsidR="000C36FE" w:rsidRPr="008C4AB4" w:rsidRDefault="000C36FE" w:rsidP="000C36FE">
            <w:pPr>
              <w:pStyle w:val="PlainText"/>
              <w:jc w:val="center"/>
              <w:rPr>
                <w:rFonts w:ascii="Verdana" w:eastAsia="MS Mincho" w:hAnsi="Verdana" w:cs="Arial"/>
                <w:b/>
                <w:bCs/>
                <w:sz w:val="16"/>
                <w:szCs w:val="16"/>
              </w:rPr>
            </w:pPr>
            <w:r w:rsidRPr="008C4AB4">
              <w:rPr>
                <w:rFonts w:ascii="Verdana" w:eastAsia="MS Mincho" w:hAnsi="Verdana" w:cs="Arial"/>
                <w:b/>
                <w:bCs/>
                <w:sz w:val="16"/>
                <w:szCs w:val="16"/>
              </w:rPr>
              <w:t>Trasplante</w:t>
            </w:r>
          </w:p>
        </w:tc>
        <w:tc>
          <w:tcPr>
            <w:tcW w:w="4811" w:type="dxa"/>
          </w:tcPr>
          <w:p w14:paraId="56366749" w14:textId="49271E5C" w:rsidR="000C36FE" w:rsidRPr="00FD526D" w:rsidRDefault="000C36FE" w:rsidP="000C36FE">
            <w:pPr>
              <w:pStyle w:val="PlainText"/>
              <w:jc w:val="center"/>
              <w:rPr>
                <w:rFonts w:ascii="Verdana" w:eastAsia="MS Mincho" w:hAnsi="Verdana" w:cs="Arial"/>
                <w:b/>
                <w:bCs/>
                <w:sz w:val="16"/>
                <w:szCs w:val="16"/>
                <w:lang w:val="en-US"/>
              </w:rPr>
            </w:pPr>
            <w:r w:rsidRPr="0048788B">
              <w:rPr>
                <w:rFonts w:ascii="Verdana" w:hAnsi="Verdana"/>
                <w:b/>
                <w:bCs/>
                <w:sz w:val="16"/>
                <w:szCs w:val="16"/>
                <w:lang w:val="en-US"/>
              </w:rPr>
              <w:t>Transplant</w:t>
            </w:r>
          </w:p>
        </w:tc>
      </w:tr>
      <w:tr w:rsidR="000C36FE" w:rsidRPr="000955D6" w14:paraId="38C36560" w14:textId="77777777" w:rsidTr="003B0EAD">
        <w:tc>
          <w:tcPr>
            <w:tcW w:w="4811" w:type="dxa"/>
            <w:shd w:val="clear" w:color="auto" w:fill="auto"/>
          </w:tcPr>
          <w:p w14:paraId="2DA265ED" w14:textId="77777777" w:rsidR="000C36FE" w:rsidRPr="008C4AB4" w:rsidRDefault="000C36FE" w:rsidP="000C36FE">
            <w:pPr>
              <w:pStyle w:val="PlainText"/>
              <w:jc w:val="right"/>
              <w:rPr>
                <w:rFonts w:ascii="Verdana" w:eastAsia="MS Mincho" w:hAnsi="Verdana"/>
                <w:i/>
                <w:iCs/>
                <w:color w:val="0000FF"/>
                <w:sz w:val="16"/>
                <w:szCs w:val="16"/>
                <w:lang w:val="es-MX"/>
              </w:rPr>
            </w:pPr>
            <w:r w:rsidRPr="008C4AB4">
              <w:rPr>
                <w:rFonts w:ascii="Verdana" w:eastAsia="MS Mincho" w:hAnsi="Verdana"/>
                <w:i/>
                <w:iCs/>
                <w:color w:val="0000FF"/>
                <w:sz w:val="16"/>
                <w:szCs w:val="16"/>
                <w:lang w:val="es-MX"/>
              </w:rPr>
              <w:t>Capítulo reubicado y denominación reformada DOF 26-05-2000</w:t>
            </w:r>
          </w:p>
        </w:tc>
        <w:tc>
          <w:tcPr>
            <w:tcW w:w="4811" w:type="dxa"/>
          </w:tcPr>
          <w:p w14:paraId="4A2CEE6B" w14:textId="0DA14BAE" w:rsidR="000C36FE" w:rsidRPr="00FD526D" w:rsidRDefault="000C36FE" w:rsidP="000C36FE">
            <w:pPr>
              <w:pStyle w:val="PlainText"/>
              <w:jc w:val="right"/>
              <w:rPr>
                <w:rFonts w:ascii="Verdana" w:eastAsia="MS Mincho" w:hAnsi="Verdana"/>
                <w:i/>
                <w:iCs/>
                <w:color w:val="0000FF"/>
                <w:sz w:val="16"/>
                <w:szCs w:val="16"/>
                <w:lang w:val="en-US"/>
              </w:rPr>
            </w:pPr>
            <w:r w:rsidRPr="0048788B">
              <w:rPr>
                <w:rFonts w:ascii="Verdana" w:hAnsi="Verdana"/>
                <w:i/>
                <w:iCs/>
                <w:color w:val="0000FF"/>
                <w:sz w:val="16"/>
                <w:szCs w:val="16"/>
                <w:lang w:val="en-US"/>
              </w:rPr>
              <w:t xml:space="preserve">Chapter relocated and name </w:t>
            </w:r>
            <w:r>
              <w:rPr>
                <w:rFonts w:ascii="Verdana" w:hAnsi="Verdana"/>
                <w:i/>
                <w:iCs/>
                <w:color w:val="0000FF"/>
                <w:sz w:val="16"/>
                <w:szCs w:val="16"/>
                <w:lang w:val="en-US"/>
              </w:rPr>
              <w:t>r</w:t>
            </w:r>
            <w:r w:rsidRPr="00FD526D">
              <w:rPr>
                <w:rFonts w:ascii="Verdana" w:hAnsi="Verdana"/>
                <w:i/>
                <w:iCs/>
                <w:color w:val="0000FF"/>
                <w:sz w:val="16"/>
                <w:szCs w:val="16"/>
                <w:lang w:val="en-US"/>
              </w:rPr>
              <w:t>eformed</w:t>
            </w:r>
            <w:r w:rsidRPr="0048788B">
              <w:rPr>
                <w:rFonts w:ascii="Verdana" w:hAnsi="Verdana"/>
                <w:i/>
                <w:iCs/>
                <w:color w:val="0000FF"/>
                <w:sz w:val="16"/>
                <w:szCs w:val="16"/>
                <w:lang w:val="en-US"/>
              </w:rPr>
              <w:t xml:space="preserve"> DOF </w:t>
            </w:r>
            <w:r>
              <w:rPr>
                <w:rFonts w:ascii="Verdana" w:hAnsi="Verdana"/>
                <w:i/>
                <w:iCs/>
                <w:color w:val="0000FF"/>
                <w:sz w:val="16"/>
                <w:szCs w:val="16"/>
                <w:lang w:val="en-US"/>
              </w:rPr>
              <w:t>26-05-2000</w:t>
            </w:r>
          </w:p>
        </w:tc>
      </w:tr>
      <w:tr w:rsidR="000C36FE" w:rsidRPr="000955D6" w14:paraId="62AF196C" w14:textId="77777777" w:rsidTr="003B0EAD">
        <w:tc>
          <w:tcPr>
            <w:tcW w:w="4811" w:type="dxa"/>
            <w:shd w:val="clear" w:color="auto" w:fill="auto"/>
          </w:tcPr>
          <w:p w14:paraId="3B14D9EF" w14:textId="77777777" w:rsidR="000C36FE" w:rsidRPr="002E2969" w:rsidRDefault="000C36FE" w:rsidP="000C36FE">
            <w:pPr>
              <w:pStyle w:val="PlainText"/>
              <w:jc w:val="both"/>
              <w:rPr>
                <w:rFonts w:ascii="Verdana" w:eastAsia="MS Mincho" w:hAnsi="Verdana" w:cs="Arial"/>
                <w:sz w:val="16"/>
                <w:szCs w:val="16"/>
                <w:lang w:val="en-US"/>
              </w:rPr>
            </w:pPr>
          </w:p>
        </w:tc>
        <w:tc>
          <w:tcPr>
            <w:tcW w:w="4811" w:type="dxa"/>
          </w:tcPr>
          <w:p w14:paraId="29F9794C" w14:textId="18883B66"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0C36FE" w:rsidRPr="000955D6" w14:paraId="4E3B6C32" w14:textId="77777777" w:rsidTr="003B0EAD">
        <w:tc>
          <w:tcPr>
            <w:tcW w:w="4811" w:type="dxa"/>
            <w:shd w:val="clear" w:color="auto" w:fill="auto"/>
          </w:tcPr>
          <w:p w14:paraId="726F22A4" w14:textId="77777777" w:rsidR="000C36FE" w:rsidRPr="008C4AB4" w:rsidRDefault="000C36FE" w:rsidP="000C36FE">
            <w:pPr>
              <w:pStyle w:val="PlainText"/>
              <w:jc w:val="both"/>
              <w:rPr>
                <w:rFonts w:ascii="Verdana" w:eastAsia="MS Mincho" w:hAnsi="Verdana" w:cs="Arial"/>
                <w:sz w:val="16"/>
                <w:szCs w:val="16"/>
              </w:rPr>
            </w:pPr>
            <w:bookmarkStart w:id="439" w:name="Artículo_330"/>
            <w:r w:rsidRPr="008C4AB4">
              <w:rPr>
                <w:rFonts w:ascii="Verdana" w:eastAsia="MS Mincho" w:hAnsi="Verdana" w:cs="Arial"/>
                <w:b/>
                <w:bCs/>
                <w:sz w:val="16"/>
                <w:szCs w:val="16"/>
              </w:rPr>
              <w:t>Artículo 330</w:t>
            </w:r>
            <w:bookmarkEnd w:id="439"/>
            <w:r w:rsidRPr="008C4AB4">
              <w:rPr>
                <w:rFonts w:ascii="Verdana" w:eastAsia="MS Mincho" w:hAnsi="Verdana" w:cs="Arial"/>
                <w:sz w:val="16"/>
                <w:szCs w:val="16"/>
              </w:rPr>
              <w:t>.- Los trasplantes de órganos, tejidos y células en seres humanos vivos podrán llevarse a cabo cuando hayan sido satisfactorios los resultados de las investigaciones realizadas al efecto, representen un riesgo aceptable para la salud y la vida del donante y del receptor, y siempre que existan justificantes de orden terapéutico.</w:t>
            </w:r>
          </w:p>
        </w:tc>
        <w:tc>
          <w:tcPr>
            <w:tcW w:w="4811" w:type="dxa"/>
          </w:tcPr>
          <w:p w14:paraId="2C90E8B0" w14:textId="3D5B67EF" w:rsidR="000C36FE" w:rsidRPr="00FD526D" w:rsidRDefault="000C36FE" w:rsidP="000C36FE">
            <w:pPr>
              <w:pStyle w:val="PlainText"/>
              <w:jc w:val="both"/>
              <w:rPr>
                <w:rFonts w:ascii="Verdana" w:eastAsia="MS Mincho" w:hAnsi="Verdana" w:cs="Arial"/>
                <w:b/>
                <w:bCs/>
                <w:sz w:val="16"/>
                <w:szCs w:val="16"/>
                <w:lang w:val="en-US"/>
              </w:rPr>
            </w:pPr>
            <w:r w:rsidRPr="0048788B">
              <w:rPr>
                <w:rFonts w:ascii="Verdana" w:hAnsi="Verdana"/>
                <w:b/>
                <w:bCs/>
                <w:sz w:val="16"/>
                <w:szCs w:val="16"/>
                <w:lang w:val="en-US"/>
              </w:rPr>
              <w:t>Article 330.-</w:t>
            </w:r>
            <w:r w:rsidRPr="0048788B">
              <w:rPr>
                <w:rFonts w:ascii="Verdana" w:hAnsi="Verdana"/>
                <w:sz w:val="16"/>
                <w:szCs w:val="16"/>
                <w:lang w:val="en-US"/>
              </w:rPr>
              <w:t xml:space="preserve"> Transplants of organs, tissues and cells in living human beings may be carried out when the results of the investigations carried out for this purpose have been satisfactory, represent an acceptable risk for the health and life of the donor and the recipient, and provided that there are supporting documents of a therapeutic nature.</w:t>
            </w:r>
          </w:p>
        </w:tc>
      </w:tr>
      <w:tr w:rsidR="000C36FE" w:rsidRPr="000955D6" w14:paraId="6FE50216" w14:textId="77777777" w:rsidTr="003B0EAD">
        <w:tc>
          <w:tcPr>
            <w:tcW w:w="4811" w:type="dxa"/>
            <w:shd w:val="clear" w:color="auto" w:fill="auto"/>
          </w:tcPr>
          <w:p w14:paraId="58B2A636" w14:textId="77777777" w:rsidR="000C36FE" w:rsidRPr="002E2969" w:rsidRDefault="000C36FE" w:rsidP="000C36FE">
            <w:pPr>
              <w:pStyle w:val="PlainText"/>
              <w:jc w:val="both"/>
              <w:rPr>
                <w:rFonts w:ascii="Verdana" w:eastAsia="MS Mincho" w:hAnsi="Verdana" w:cs="Arial"/>
                <w:sz w:val="16"/>
                <w:szCs w:val="16"/>
                <w:lang w:val="en-US"/>
              </w:rPr>
            </w:pPr>
          </w:p>
        </w:tc>
        <w:tc>
          <w:tcPr>
            <w:tcW w:w="4811" w:type="dxa"/>
          </w:tcPr>
          <w:p w14:paraId="589F3C9C" w14:textId="76AF1848"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0C36FE" w:rsidRPr="008C4AB4" w14:paraId="32221811" w14:textId="77777777" w:rsidTr="003B0EAD">
        <w:tc>
          <w:tcPr>
            <w:tcW w:w="4811" w:type="dxa"/>
            <w:shd w:val="clear" w:color="auto" w:fill="auto"/>
          </w:tcPr>
          <w:p w14:paraId="3F8E08E4" w14:textId="77777777" w:rsidR="000C36FE" w:rsidRPr="008C4AB4" w:rsidRDefault="000C36FE" w:rsidP="000C36FE">
            <w:pPr>
              <w:pStyle w:val="PlainText"/>
              <w:jc w:val="both"/>
              <w:rPr>
                <w:rFonts w:ascii="Verdana" w:eastAsia="MS Mincho" w:hAnsi="Verdana" w:cs="Arial"/>
                <w:sz w:val="16"/>
                <w:szCs w:val="16"/>
              </w:rPr>
            </w:pPr>
            <w:r w:rsidRPr="008C4AB4">
              <w:rPr>
                <w:rFonts w:ascii="Verdana" w:eastAsia="MS Mincho" w:hAnsi="Verdana" w:cs="Arial"/>
                <w:sz w:val="16"/>
                <w:szCs w:val="16"/>
              </w:rPr>
              <w:t xml:space="preserve">Está prohibido: </w:t>
            </w:r>
          </w:p>
        </w:tc>
        <w:tc>
          <w:tcPr>
            <w:tcW w:w="4811" w:type="dxa"/>
          </w:tcPr>
          <w:p w14:paraId="46F7F941" w14:textId="03AAF555" w:rsidR="000C36FE" w:rsidRPr="00FD526D" w:rsidRDefault="000C36FE" w:rsidP="000C36FE">
            <w:pPr>
              <w:pStyle w:val="PlainText"/>
              <w:jc w:val="both"/>
              <w:rPr>
                <w:rFonts w:ascii="Verdana" w:eastAsia="MS Mincho" w:hAnsi="Verdana" w:cs="Arial"/>
                <w:sz w:val="16"/>
                <w:szCs w:val="16"/>
                <w:lang w:val="en-US"/>
              </w:rPr>
            </w:pPr>
            <w:r>
              <w:rPr>
                <w:rFonts w:ascii="Verdana" w:hAnsi="Verdana"/>
                <w:sz w:val="16"/>
                <w:szCs w:val="16"/>
                <w:lang w:val="en-US"/>
              </w:rPr>
              <w:t>The following is</w:t>
            </w:r>
            <w:r w:rsidRPr="0048788B">
              <w:rPr>
                <w:rFonts w:ascii="Verdana" w:hAnsi="Verdana"/>
                <w:sz w:val="16"/>
                <w:szCs w:val="16"/>
                <w:lang w:val="en-US"/>
              </w:rPr>
              <w:t xml:space="preserve"> prohibited: </w:t>
            </w:r>
          </w:p>
        </w:tc>
      </w:tr>
      <w:tr w:rsidR="000C36FE" w:rsidRPr="008C4AB4" w14:paraId="1D62A94C" w14:textId="77777777" w:rsidTr="003B0EAD">
        <w:tc>
          <w:tcPr>
            <w:tcW w:w="4811" w:type="dxa"/>
            <w:shd w:val="clear" w:color="auto" w:fill="auto"/>
          </w:tcPr>
          <w:p w14:paraId="61021BC4" w14:textId="77777777" w:rsidR="000C36FE" w:rsidRPr="008C4AB4" w:rsidRDefault="000C36FE" w:rsidP="000C36FE">
            <w:pPr>
              <w:pStyle w:val="PlainText"/>
              <w:jc w:val="both"/>
              <w:rPr>
                <w:rFonts w:ascii="Verdana" w:eastAsia="MS Mincho" w:hAnsi="Verdana" w:cs="Arial"/>
                <w:sz w:val="16"/>
                <w:szCs w:val="16"/>
              </w:rPr>
            </w:pPr>
          </w:p>
        </w:tc>
        <w:tc>
          <w:tcPr>
            <w:tcW w:w="4811" w:type="dxa"/>
          </w:tcPr>
          <w:p w14:paraId="28F01502" w14:textId="57C18B99"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0C36FE" w:rsidRPr="000955D6" w14:paraId="2918D797" w14:textId="77777777" w:rsidTr="003B0EAD">
        <w:tc>
          <w:tcPr>
            <w:tcW w:w="4811" w:type="dxa"/>
            <w:shd w:val="clear" w:color="auto" w:fill="auto"/>
          </w:tcPr>
          <w:p w14:paraId="6D058B98" w14:textId="77777777" w:rsidR="000C36FE" w:rsidRPr="008C4AB4" w:rsidRDefault="000C36FE" w:rsidP="000C36FE">
            <w:pPr>
              <w:pStyle w:val="PlainText"/>
              <w:jc w:val="both"/>
              <w:rPr>
                <w:rFonts w:ascii="Verdana" w:eastAsia="MS Mincho" w:hAnsi="Verdana" w:cs="Arial"/>
                <w:sz w:val="16"/>
                <w:szCs w:val="16"/>
              </w:rPr>
            </w:pPr>
            <w:r w:rsidRPr="008C4AB4">
              <w:rPr>
                <w:rFonts w:ascii="Verdana" w:eastAsia="MS Mincho" w:hAnsi="Verdana" w:cs="Arial"/>
                <w:b/>
                <w:bCs/>
                <w:sz w:val="16"/>
                <w:szCs w:val="16"/>
              </w:rPr>
              <w:t xml:space="preserve">I. </w:t>
            </w:r>
            <w:r w:rsidRPr="008C4AB4">
              <w:rPr>
                <w:rFonts w:ascii="Verdana" w:eastAsia="MS Mincho" w:hAnsi="Verdana" w:cs="Arial"/>
                <w:sz w:val="16"/>
                <w:szCs w:val="16"/>
              </w:rPr>
              <w:t xml:space="preserve">El trasplante de gónadas o tejidos gonadales, y </w:t>
            </w:r>
          </w:p>
        </w:tc>
        <w:tc>
          <w:tcPr>
            <w:tcW w:w="4811" w:type="dxa"/>
          </w:tcPr>
          <w:p w14:paraId="08C92EE6" w14:textId="37154EE4" w:rsidR="000C36FE" w:rsidRPr="00FD526D" w:rsidRDefault="000C36FE" w:rsidP="000C36FE">
            <w:pPr>
              <w:pStyle w:val="PlainText"/>
              <w:jc w:val="both"/>
              <w:rPr>
                <w:rFonts w:ascii="Verdana" w:eastAsia="MS Mincho" w:hAnsi="Verdana" w:cs="Arial"/>
                <w:b/>
                <w:bCs/>
                <w:sz w:val="16"/>
                <w:szCs w:val="16"/>
                <w:lang w:val="en-US"/>
              </w:rPr>
            </w:pPr>
            <w:r w:rsidRPr="0048788B">
              <w:rPr>
                <w:rFonts w:ascii="Verdana" w:hAnsi="Verdana"/>
                <w:b/>
                <w:bCs/>
                <w:sz w:val="16"/>
                <w:szCs w:val="16"/>
                <w:lang w:val="en-US"/>
              </w:rPr>
              <w:t xml:space="preserve">I. </w:t>
            </w:r>
            <w:r w:rsidRPr="0048788B">
              <w:rPr>
                <w:rFonts w:ascii="Verdana" w:hAnsi="Verdana"/>
                <w:sz w:val="16"/>
                <w:szCs w:val="16"/>
                <w:lang w:val="en-US"/>
              </w:rPr>
              <w:t>Transplantation of gonads or gonadal tissues, and</w:t>
            </w:r>
          </w:p>
        </w:tc>
      </w:tr>
      <w:tr w:rsidR="000C36FE" w:rsidRPr="000955D6" w14:paraId="4D806735" w14:textId="77777777" w:rsidTr="003B0EAD">
        <w:tc>
          <w:tcPr>
            <w:tcW w:w="4811" w:type="dxa"/>
            <w:shd w:val="clear" w:color="auto" w:fill="auto"/>
          </w:tcPr>
          <w:p w14:paraId="391391E0" w14:textId="77777777" w:rsidR="000C36FE" w:rsidRPr="002E2969" w:rsidRDefault="000C36FE" w:rsidP="000C36FE">
            <w:pPr>
              <w:pStyle w:val="PlainText"/>
              <w:jc w:val="both"/>
              <w:rPr>
                <w:rFonts w:ascii="Verdana" w:eastAsia="MS Mincho" w:hAnsi="Verdana" w:cs="Arial"/>
                <w:sz w:val="16"/>
                <w:szCs w:val="16"/>
                <w:lang w:val="en-US"/>
              </w:rPr>
            </w:pPr>
          </w:p>
        </w:tc>
        <w:tc>
          <w:tcPr>
            <w:tcW w:w="4811" w:type="dxa"/>
          </w:tcPr>
          <w:p w14:paraId="3ED005EF" w14:textId="4780404B"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0C36FE" w:rsidRPr="000955D6" w14:paraId="1B08EE91" w14:textId="77777777" w:rsidTr="003B0EAD">
        <w:tc>
          <w:tcPr>
            <w:tcW w:w="4811" w:type="dxa"/>
            <w:shd w:val="clear" w:color="auto" w:fill="auto"/>
          </w:tcPr>
          <w:p w14:paraId="52043DBC" w14:textId="77777777" w:rsidR="000C36FE" w:rsidRPr="008C4AB4" w:rsidRDefault="000C36FE" w:rsidP="000C36FE">
            <w:pPr>
              <w:pStyle w:val="PlainText"/>
              <w:jc w:val="both"/>
              <w:rPr>
                <w:rFonts w:ascii="Verdana" w:eastAsia="MS Mincho" w:hAnsi="Verdana" w:cs="Arial"/>
                <w:sz w:val="16"/>
                <w:szCs w:val="16"/>
              </w:rPr>
            </w:pPr>
            <w:r w:rsidRPr="008C4AB4">
              <w:rPr>
                <w:rFonts w:ascii="Verdana" w:eastAsia="MS Mincho" w:hAnsi="Verdana" w:cs="Arial"/>
                <w:b/>
                <w:bCs/>
                <w:sz w:val="16"/>
                <w:szCs w:val="16"/>
              </w:rPr>
              <w:t xml:space="preserve">II. </w:t>
            </w:r>
            <w:r w:rsidRPr="008C4AB4">
              <w:rPr>
                <w:rFonts w:ascii="Verdana" w:eastAsia="MS Mincho" w:hAnsi="Verdana" w:cs="Arial"/>
                <w:sz w:val="16"/>
                <w:szCs w:val="16"/>
              </w:rPr>
              <w:t>El uso, para cualquier finalidad, de tejidos embrionarios o fetales producto de  abortos inducidos.</w:t>
            </w:r>
          </w:p>
        </w:tc>
        <w:tc>
          <w:tcPr>
            <w:tcW w:w="4811" w:type="dxa"/>
          </w:tcPr>
          <w:p w14:paraId="07C13B34" w14:textId="1E2F5151" w:rsidR="000C36FE" w:rsidRPr="00FD526D" w:rsidRDefault="000C36FE" w:rsidP="000C36FE">
            <w:pPr>
              <w:pStyle w:val="PlainText"/>
              <w:jc w:val="both"/>
              <w:rPr>
                <w:rFonts w:ascii="Verdana" w:eastAsia="MS Mincho" w:hAnsi="Verdana" w:cs="Arial"/>
                <w:b/>
                <w:bCs/>
                <w:sz w:val="16"/>
                <w:szCs w:val="16"/>
                <w:lang w:val="en-US"/>
              </w:rPr>
            </w:pPr>
            <w:r w:rsidRPr="0048788B">
              <w:rPr>
                <w:rFonts w:ascii="Verdana" w:hAnsi="Verdana"/>
                <w:b/>
                <w:bCs/>
                <w:sz w:val="16"/>
                <w:szCs w:val="16"/>
                <w:lang w:val="en-US"/>
              </w:rPr>
              <w:t xml:space="preserve">II. </w:t>
            </w:r>
            <w:r w:rsidRPr="0048788B">
              <w:rPr>
                <w:rFonts w:ascii="Verdana" w:hAnsi="Verdana"/>
                <w:sz w:val="16"/>
                <w:szCs w:val="16"/>
                <w:lang w:val="en-US"/>
              </w:rPr>
              <w:t>The use, for any purpose, of embryonic or fetal tissues resulting from induced abortions.</w:t>
            </w:r>
          </w:p>
        </w:tc>
      </w:tr>
      <w:tr w:rsidR="000C36FE" w:rsidRPr="008C4AB4" w14:paraId="180A51AF" w14:textId="77777777" w:rsidTr="003B0EAD">
        <w:tc>
          <w:tcPr>
            <w:tcW w:w="4811" w:type="dxa"/>
            <w:shd w:val="clear" w:color="auto" w:fill="auto"/>
          </w:tcPr>
          <w:p w14:paraId="40B4FEC0" w14:textId="77777777" w:rsidR="000C36FE" w:rsidRPr="008C4AB4" w:rsidRDefault="000C36FE" w:rsidP="000C36FE">
            <w:pPr>
              <w:pStyle w:val="PlainText"/>
              <w:jc w:val="right"/>
              <w:rPr>
                <w:rFonts w:ascii="Verdana" w:eastAsia="MS Mincho" w:hAnsi="Verdana"/>
                <w:i/>
                <w:iCs/>
                <w:color w:val="0000FF"/>
                <w:sz w:val="16"/>
                <w:szCs w:val="16"/>
                <w:lang w:val="es-MX"/>
              </w:rPr>
            </w:pPr>
            <w:r w:rsidRPr="008C4AB4">
              <w:rPr>
                <w:rFonts w:ascii="Verdana" w:eastAsia="MS Mincho" w:hAnsi="Verdana"/>
                <w:i/>
                <w:iCs/>
                <w:color w:val="0000FF"/>
                <w:sz w:val="16"/>
                <w:szCs w:val="16"/>
                <w:lang w:val="es-MX"/>
              </w:rPr>
              <w:t>Artículo reformado DOF 27-05-1987, 14-06-1991, 07-05-1997, 26-05-2000</w:t>
            </w:r>
          </w:p>
        </w:tc>
        <w:tc>
          <w:tcPr>
            <w:tcW w:w="4811" w:type="dxa"/>
          </w:tcPr>
          <w:p w14:paraId="7A9DEFED" w14:textId="0C751AC4" w:rsidR="000C36FE" w:rsidRPr="00FD526D" w:rsidRDefault="000C36FE" w:rsidP="000C36FE">
            <w:pPr>
              <w:pStyle w:val="PlainText"/>
              <w:jc w:val="right"/>
              <w:rPr>
                <w:rFonts w:ascii="Verdana" w:eastAsia="MS Mincho" w:hAnsi="Verdana"/>
                <w:i/>
                <w:iCs/>
                <w:color w:val="0000FF"/>
                <w:sz w:val="16"/>
                <w:szCs w:val="16"/>
                <w:lang w:val="en-US"/>
              </w:rPr>
            </w:pPr>
            <w:r w:rsidRPr="0048788B">
              <w:rPr>
                <w:rFonts w:ascii="Verdana" w:hAnsi="Verdana"/>
                <w:i/>
                <w:iCs/>
                <w:color w:val="0000FF"/>
                <w:sz w:val="16"/>
                <w:szCs w:val="16"/>
                <w:lang w:val="en-US"/>
              </w:rPr>
              <w:t xml:space="preserve">Article </w:t>
            </w:r>
            <w:r w:rsidRPr="00FD526D">
              <w:rPr>
                <w:rFonts w:ascii="Verdana" w:hAnsi="Verdana"/>
                <w:i/>
                <w:iCs/>
                <w:color w:val="0000FF"/>
                <w:sz w:val="16"/>
                <w:szCs w:val="16"/>
                <w:lang w:val="en-US"/>
              </w:rPr>
              <w:t>Reformed</w:t>
            </w:r>
            <w:r w:rsidRPr="0048788B">
              <w:rPr>
                <w:rFonts w:ascii="Verdana" w:hAnsi="Verdana"/>
                <w:i/>
                <w:iCs/>
                <w:color w:val="0000FF"/>
                <w:sz w:val="16"/>
                <w:szCs w:val="16"/>
                <w:lang w:val="en-US"/>
              </w:rPr>
              <w:t xml:space="preserve"> DOF </w:t>
            </w:r>
            <w:r>
              <w:rPr>
                <w:rFonts w:ascii="Verdana" w:hAnsi="Verdana"/>
                <w:i/>
                <w:iCs/>
                <w:color w:val="0000FF"/>
                <w:sz w:val="16"/>
                <w:szCs w:val="16"/>
                <w:lang w:val="en-US"/>
              </w:rPr>
              <w:t>27-05-1987</w:t>
            </w:r>
            <w:r w:rsidRPr="0048788B">
              <w:rPr>
                <w:rFonts w:ascii="Verdana" w:hAnsi="Verdana"/>
                <w:i/>
                <w:iCs/>
                <w:color w:val="0000FF"/>
                <w:sz w:val="16"/>
                <w:szCs w:val="16"/>
                <w:lang w:val="en-US"/>
              </w:rPr>
              <w:t xml:space="preserve">, </w:t>
            </w:r>
            <w:r>
              <w:rPr>
                <w:rFonts w:ascii="Verdana" w:hAnsi="Verdana"/>
                <w:i/>
                <w:iCs/>
                <w:color w:val="0000FF"/>
                <w:sz w:val="16"/>
                <w:szCs w:val="16"/>
                <w:lang w:val="en-US"/>
              </w:rPr>
              <w:t>14-06-1991</w:t>
            </w:r>
            <w:r w:rsidRPr="0048788B">
              <w:rPr>
                <w:rFonts w:ascii="Verdana" w:hAnsi="Verdana"/>
                <w:i/>
                <w:iCs/>
                <w:color w:val="0000FF"/>
                <w:sz w:val="16"/>
                <w:szCs w:val="16"/>
                <w:lang w:val="en-US"/>
              </w:rPr>
              <w:t xml:space="preserve">, </w:t>
            </w:r>
            <w:r>
              <w:rPr>
                <w:rFonts w:ascii="Verdana" w:hAnsi="Verdana"/>
                <w:i/>
                <w:iCs/>
                <w:color w:val="0000FF"/>
                <w:sz w:val="16"/>
                <w:szCs w:val="16"/>
                <w:lang w:val="en-US"/>
              </w:rPr>
              <w:t>07-05-1997</w:t>
            </w:r>
            <w:r w:rsidRPr="0048788B">
              <w:rPr>
                <w:rFonts w:ascii="Verdana" w:hAnsi="Verdana"/>
                <w:i/>
                <w:iCs/>
                <w:color w:val="0000FF"/>
                <w:sz w:val="16"/>
                <w:szCs w:val="16"/>
                <w:lang w:val="en-US"/>
              </w:rPr>
              <w:t xml:space="preserve">, </w:t>
            </w:r>
            <w:r>
              <w:rPr>
                <w:rFonts w:ascii="Verdana" w:hAnsi="Verdana"/>
                <w:i/>
                <w:iCs/>
                <w:color w:val="0000FF"/>
                <w:sz w:val="16"/>
                <w:szCs w:val="16"/>
                <w:lang w:val="en-US"/>
              </w:rPr>
              <w:t>26-05-2000</w:t>
            </w:r>
            <w:r w:rsidRPr="0048788B">
              <w:rPr>
                <w:rFonts w:ascii="Verdana" w:hAnsi="Verdana"/>
                <w:i/>
                <w:iCs/>
                <w:color w:val="0000FF"/>
                <w:sz w:val="16"/>
                <w:szCs w:val="16"/>
                <w:lang w:val="en-US"/>
              </w:rPr>
              <w:t xml:space="preserve"> </w:t>
            </w:r>
          </w:p>
        </w:tc>
      </w:tr>
      <w:tr w:rsidR="000C36FE" w:rsidRPr="008C4AB4" w14:paraId="7BB098E5" w14:textId="77777777" w:rsidTr="003B0EAD">
        <w:tc>
          <w:tcPr>
            <w:tcW w:w="4811" w:type="dxa"/>
            <w:shd w:val="clear" w:color="auto" w:fill="auto"/>
          </w:tcPr>
          <w:p w14:paraId="5EEC6058" w14:textId="77777777" w:rsidR="000C36FE" w:rsidRPr="008C4AB4" w:rsidRDefault="000C36FE" w:rsidP="000C36FE">
            <w:pPr>
              <w:pStyle w:val="PlainText"/>
              <w:jc w:val="both"/>
              <w:rPr>
                <w:rFonts w:ascii="Verdana" w:eastAsia="MS Mincho" w:hAnsi="Verdana" w:cs="Arial"/>
                <w:sz w:val="16"/>
                <w:szCs w:val="16"/>
              </w:rPr>
            </w:pPr>
          </w:p>
        </w:tc>
        <w:tc>
          <w:tcPr>
            <w:tcW w:w="4811" w:type="dxa"/>
          </w:tcPr>
          <w:p w14:paraId="2D38EB88" w14:textId="38875191"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0C36FE" w:rsidRPr="000955D6" w14:paraId="13B0D32F" w14:textId="77777777" w:rsidTr="003B0EAD">
        <w:tc>
          <w:tcPr>
            <w:tcW w:w="4811" w:type="dxa"/>
            <w:shd w:val="clear" w:color="auto" w:fill="auto"/>
          </w:tcPr>
          <w:p w14:paraId="40E676E3" w14:textId="77777777" w:rsidR="000C36FE" w:rsidRPr="008C4AB4" w:rsidRDefault="000C36FE" w:rsidP="000C36FE">
            <w:pPr>
              <w:pStyle w:val="Texto"/>
              <w:spacing w:after="0" w:line="240" w:lineRule="auto"/>
              <w:ind w:firstLine="0"/>
              <w:rPr>
                <w:rFonts w:ascii="Verdana" w:hAnsi="Verdana"/>
                <w:sz w:val="16"/>
                <w:szCs w:val="16"/>
              </w:rPr>
            </w:pPr>
            <w:bookmarkStart w:id="440" w:name="Artículo_331"/>
            <w:r w:rsidRPr="008C4AB4">
              <w:rPr>
                <w:rFonts w:ascii="Verdana" w:hAnsi="Verdana"/>
                <w:b/>
                <w:sz w:val="16"/>
                <w:szCs w:val="16"/>
              </w:rPr>
              <w:t>Artículo 331</w:t>
            </w:r>
            <w:bookmarkEnd w:id="440"/>
            <w:r w:rsidRPr="008C4AB4">
              <w:rPr>
                <w:rFonts w:ascii="Verdana" w:hAnsi="Verdana"/>
                <w:b/>
                <w:sz w:val="16"/>
                <w:szCs w:val="16"/>
              </w:rPr>
              <w:t>.</w:t>
            </w:r>
            <w:r w:rsidRPr="008C4AB4">
              <w:rPr>
                <w:rFonts w:ascii="Verdana" w:hAnsi="Verdana"/>
                <w:sz w:val="16"/>
                <w:szCs w:val="16"/>
              </w:rPr>
              <w:t xml:space="preserve"> La procuración y extracción de órganos o tejidos para trasplantes se hará preferentemente de sujetos en los que se haya comprobado la pérdida de la vida.</w:t>
            </w:r>
          </w:p>
        </w:tc>
        <w:tc>
          <w:tcPr>
            <w:tcW w:w="4811" w:type="dxa"/>
          </w:tcPr>
          <w:p w14:paraId="646BB94E" w14:textId="13B6FD1D" w:rsidR="000C36FE" w:rsidRPr="00FD526D" w:rsidRDefault="000C36FE" w:rsidP="000C36FE">
            <w:pPr>
              <w:pStyle w:val="Texto"/>
              <w:spacing w:after="0" w:line="240" w:lineRule="auto"/>
              <w:ind w:firstLine="0"/>
              <w:rPr>
                <w:rFonts w:ascii="Verdana" w:hAnsi="Verdana"/>
                <w:b/>
                <w:sz w:val="16"/>
                <w:szCs w:val="16"/>
                <w:lang w:val="en-US"/>
              </w:rPr>
            </w:pPr>
            <w:r w:rsidRPr="0048788B">
              <w:rPr>
                <w:rFonts w:ascii="Verdana" w:hAnsi="Verdana" w:cs="Times New Roman"/>
                <w:b/>
                <w:bCs/>
                <w:sz w:val="16"/>
                <w:szCs w:val="16"/>
                <w:lang w:val="en-US"/>
              </w:rPr>
              <w:t xml:space="preserve">Article 331. </w:t>
            </w:r>
            <w:r w:rsidRPr="0048788B">
              <w:rPr>
                <w:rFonts w:ascii="Verdana" w:hAnsi="Verdana" w:cs="Times New Roman"/>
                <w:sz w:val="16"/>
                <w:szCs w:val="16"/>
                <w:lang w:val="en-US"/>
              </w:rPr>
              <w:t xml:space="preserve">The procurement and extraction of organs or tissues for transplantation will preferably be done from subjects in whom the loss of life has been </w:t>
            </w:r>
            <w:r>
              <w:rPr>
                <w:rFonts w:ascii="Verdana" w:hAnsi="Verdana" w:cs="Times New Roman"/>
                <w:sz w:val="16"/>
                <w:szCs w:val="16"/>
                <w:lang w:val="en-US"/>
              </w:rPr>
              <w:t>verified</w:t>
            </w:r>
            <w:r w:rsidRPr="0048788B">
              <w:rPr>
                <w:rFonts w:ascii="Verdana" w:hAnsi="Verdana" w:cs="Times New Roman"/>
                <w:sz w:val="16"/>
                <w:szCs w:val="16"/>
                <w:lang w:val="en-US"/>
              </w:rPr>
              <w:t>.</w:t>
            </w:r>
          </w:p>
        </w:tc>
      </w:tr>
      <w:tr w:rsidR="000C36FE" w:rsidRPr="008C4AB4" w14:paraId="6CAAC59E" w14:textId="77777777" w:rsidTr="003B0EAD">
        <w:tc>
          <w:tcPr>
            <w:tcW w:w="4811" w:type="dxa"/>
            <w:shd w:val="clear" w:color="auto" w:fill="auto"/>
          </w:tcPr>
          <w:p w14:paraId="01A2707E" w14:textId="77777777" w:rsidR="000C36FE" w:rsidRPr="008C4AB4" w:rsidRDefault="000C36FE" w:rsidP="000C36FE">
            <w:pPr>
              <w:pStyle w:val="PlainText"/>
              <w:jc w:val="right"/>
              <w:rPr>
                <w:rFonts w:ascii="Verdana" w:eastAsia="MS Mincho" w:hAnsi="Verdana"/>
                <w:i/>
                <w:iCs/>
                <w:color w:val="0000FF"/>
                <w:sz w:val="16"/>
                <w:szCs w:val="16"/>
                <w:lang w:val="es-MX"/>
              </w:rPr>
            </w:pPr>
            <w:r w:rsidRPr="008C4AB4">
              <w:rPr>
                <w:rFonts w:ascii="Verdana" w:eastAsia="MS Mincho" w:hAnsi="Verdana"/>
                <w:i/>
                <w:iCs/>
                <w:color w:val="0000FF"/>
                <w:sz w:val="16"/>
                <w:szCs w:val="16"/>
                <w:lang w:val="es-MX"/>
              </w:rPr>
              <w:t>Artículo reformado DOF 27-05-1987, 14-06-1991, 26-05-2000, 12-12-2011</w:t>
            </w:r>
          </w:p>
        </w:tc>
        <w:tc>
          <w:tcPr>
            <w:tcW w:w="4811" w:type="dxa"/>
          </w:tcPr>
          <w:p w14:paraId="4FC25103" w14:textId="07AB4BED" w:rsidR="000C36FE" w:rsidRPr="00FD526D" w:rsidRDefault="000C36FE" w:rsidP="000C36FE">
            <w:pPr>
              <w:pStyle w:val="PlainText"/>
              <w:jc w:val="right"/>
              <w:rPr>
                <w:rFonts w:ascii="Verdana" w:eastAsia="MS Mincho" w:hAnsi="Verdana"/>
                <w:i/>
                <w:iCs/>
                <w:color w:val="0000FF"/>
                <w:sz w:val="16"/>
                <w:szCs w:val="16"/>
                <w:lang w:val="en-US"/>
              </w:rPr>
            </w:pPr>
            <w:r w:rsidRPr="0048788B">
              <w:rPr>
                <w:rFonts w:ascii="Verdana" w:hAnsi="Verdana"/>
                <w:i/>
                <w:iCs/>
                <w:color w:val="0000FF"/>
                <w:sz w:val="16"/>
                <w:szCs w:val="16"/>
                <w:lang w:val="en-US"/>
              </w:rPr>
              <w:t xml:space="preserve">Article </w:t>
            </w:r>
            <w:r w:rsidRPr="00FD526D">
              <w:rPr>
                <w:rFonts w:ascii="Verdana" w:hAnsi="Verdana"/>
                <w:i/>
                <w:iCs/>
                <w:color w:val="0000FF"/>
                <w:sz w:val="16"/>
                <w:szCs w:val="16"/>
                <w:lang w:val="en-US"/>
              </w:rPr>
              <w:t>Reformed</w:t>
            </w:r>
            <w:r w:rsidRPr="0048788B">
              <w:rPr>
                <w:rFonts w:ascii="Verdana" w:hAnsi="Verdana"/>
                <w:i/>
                <w:iCs/>
                <w:color w:val="0000FF"/>
                <w:sz w:val="16"/>
                <w:szCs w:val="16"/>
                <w:lang w:val="en-US"/>
              </w:rPr>
              <w:t xml:space="preserve"> DOF </w:t>
            </w:r>
            <w:r w:rsidRPr="008C4AB4">
              <w:rPr>
                <w:rFonts w:ascii="Verdana" w:eastAsia="MS Mincho" w:hAnsi="Verdana"/>
                <w:i/>
                <w:iCs/>
                <w:color w:val="0000FF"/>
                <w:sz w:val="16"/>
                <w:szCs w:val="16"/>
                <w:lang w:val="es-MX"/>
              </w:rPr>
              <w:t>27-05-1987, 14-06-1991, 26-05-2000, 12-12-2011</w:t>
            </w:r>
          </w:p>
        </w:tc>
      </w:tr>
      <w:tr w:rsidR="000C36FE" w:rsidRPr="008C4AB4" w14:paraId="2887D619" w14:textId="77777777" w:rsidTr="003B0EAD">
        <w:tc>
          <w:tcPr>
            <w:tcW w:w="4811" w:type="dxa"/>
            <w:shd w:val="clear" w:color="auto" w:fill="auto"/>
          </w:tcPr>
          <w:p w14:paraId="6E6C286B" w14:textId="77777777" w:rsidR="000C36FE" w:rsidRPr="008C4AB4" w:rsidRDefault="000C36FE" w:rsidP="000C36FE">
            <w:pPr>
              <w:pStyle w:val="PlainText"/>
              <w:jc w:val="both"/>
              <w:rPr>
                <w:rFonts w:ascii="Verdana" w:eastAsia="MS Mincho" w:hAnsi="Verdana" w:cs="Arial"/>
                <w:sz w:val="16"/>
                <w:szCs w:val="16"/>
              </w:rPr>
            </w:pPr>
          </w:p>
        </w:tc>
        <w:tc>
          <w:tcPr>
            <w:tcW w:w="4811" w:type="dxa"/>
          </w:tcPr>
          <w:p w14:paraId="465791F9" w14:textId="13559C94"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0C36FE" w:rsidRPr="000955D6" w14:paraId="0FE6CCEB" w14:textId="77777777" w:rsidTr="003B0EAD">
        <w:tc>
          <w:tcPr>
            <w:tcW w:w="4811" w:type="dxa"/>
            <w:shd w:val="clear" w:color="auto" w:fill="auto"/>
          </w:tcPr>
          <w:p w14:paraId="7E2D5259" w14:textId="77777777" w:rsidR="000C36FE" w:rsidRPr="008C4AB4" w:rsidRDefault="000C36FE" w:rsidP="000C36FE">
            <w:pPr>
              <w:pStyle w:val="PlainText"/>
              <w:jc w:val="both"/>
              <w:rPr>
                <w:rFonts w:ascii="Verdana" w:eastAsia="MS Mincho" w:hAnsi="Verdana" w:cs="Arial"/>
                <w:sz w:val="16"/>
                <w:szCs w:val="16"/>
              </w:rPr>
            </w:pPr>
            <w:bookmarkStart w:id="441" w:name="Artículo_332"/>
            <w:r w:rsidRPr="008C4AB4">
              <w:rPr>
                <w:rFonts w:ascii="Verdana" w:eastAsia="MS Mincho" w:hAnsi="Verdana" w:cs="Arial"/>
                <w:b/>
                <w:bCs/>
                <w:sz w:val="16"/>
                <w:szCs w:val="16"/>
              </w:rPr>
              <w:t>Artículo 332</w:t>
            </w:r>
            <w:bookmarkEnd w:id="441"/>
            <w:r w:rsidRPr="008C4AB4">
              <w:rPr>
                <w:rFonts w:ascii="Verdana" w:eastAsia="MS Mincho" w:hAnsi="Verdana" w:cs="Arial"/>
                <w:sz w:val="16"/>
                <w:szCs w:val="16"/>
              </w:rPr>
              <w:t>.- La selección del donante y del receptor se hará siempre por prescripción y bajo control médico, en los términos que fije la Secretaría de Salud.</w:t>
            </w:r>
          </w:p>
        </w:tc>
        <w:tc>
          <w:tcPr>
            <w:tcW w:w="4811" w:type="dxa"/>
          </w:tcPr>
          <w:p w14:paraId="2BBD154C" w14:textId="7746FC71" w:rsidR="000C36FE" w:rsidRPr="00FD526D" w:rsidRDefault="000C36FE" w:rsidP="000C36FE">
            <w:pPr>
              <w:pStyle w:val="PlainText"/>
              <w:jc w:val="both"/>
              <w:rPr>
                <w:rFonts w:ascii="Verdana" w:eastAsia="MS Mincho" w:hAnsi="Verdana" w:cs="Arial"/>
                <w:b/>
                <w:bCs/>
                <w:sz w:val="16"/>
                <w:szCs w:val="16"/>
                <w:lang w:val="en-US"/>
              </w:rPr>
            </w:pPr>
            <w:r w:rsidRPr="0048788B">
              <w:rPr>
                <w:rFonts w:ascii="Verdana" w:hAnsi="Verdana"/>
                <w:b/>
                <w:bCs/>
                <w:sz w:val="16"/>
                <w:szCs w:val="16"/>
                <w:lang w:val="en-US"/>
              </w:rPr>
              <w:t>Article 332</w:t>
            </w:r>
            <w:r w:rsidRPr="0048788B">
              <w:rPr>
                <w:rFonts w:ascii="Verdana" w:hAnsi="Verdana"/>
                <w:sz w:val="16"/>
                <w:szCs w:val="16"/>
                <w:lang w:val="en-US"/>
              </w:rPr>
              <w:t xml:space="preserve">.- The selection of the donor and the recipient will always be done by prescription and under medical supervision, </w:t>
            </w:r>
            <w:r w:rsidRPr="00FD526D">
              <w:rPr>
                <w:rFonts w:ascii="Verdana" w:hAnsi="Verdana"/>
                <w:sz w:val="16"/>
                <w:szCs w:val="16"/>
                <w:lang w:val="en-US"/>
              </w:rPr>
              <w:t>under the terms</w:t>
            </w:r>
            <w:r w:rsidRPr="0048788B">
              <w:rPr>
                <w:rFonts w:ascii="Verdana" w:hAnsi="Verdana"/>
                <w:sz w:val="16"/>
                <w:szCs w:val="16"/>
                <w:lang w:val="en-US"/>
              </w:rPr>
              <w:t xml:space="preserve"> established by the </w:t>
            </w:r>
            <w:r w:rsidRPr="00FD526D">
              <w:rPr>
                <w:rFonts w:ascii="Verdana" w:hAnsi="Verdana"/>
                <w:sz w:val="16"/>
                <w:szCs w:val="16"/>
                <w:lang w:val="en-US"/>
              </w:rPr>
              <w:t>Secretary</w:t>
            </w:r>
            <w:r w:rsidRPr="0048788B">
              <w:rPr>
                <w:rFonts w:ascii="Verdana" w:hAnsi="Verdana"/>
                <w:sz w:val="16"/>
                <w:szCs w:val="16"/>
                <w:lang w:val="en-US"/>
              </w:rPr>
              <w:t xml:space="preserve"> of Health.</w:t>
            </w:r>
          </w:p>
        </w:tc>
      </w:tr>
      <w:tr w:rsidR="000C36FE" w:rsidRPr="000955D6" w14:paraId="3C811C66" w14:textId="77777777" w:rsidTr="003B0EAD">
        <w:tc>
          <w:tcPr>
            <w:tcW w:w="4811" w:type="dxa"/>
            <w:shd w:val="clear" w:color="auto" w:fill="auto"/>
          </w:tcPr>
          <w:p w14:paraId="245011B7" w14:textId="77777777" w:rsidR="000C36FE" w:rsidRPr="002E2969" w:rsidRDefault="000C36FE" w:rsidP="000C36FE">
            <w:pPr>
              <w:pStyle w:val="PlainText"/>
              <w:jc w:val="both"/>
              <w:rPr>
                <w:rFonts w:ascii="Verdana" w:eastAsia="MS Mincho" w:hAnsi="Verdana" w:cs="Arial"/>
                <w:sz w:val="16"/>
                <w:szCs w:val="16"/>
                <w:lang w:val="en-US"/>
              </w:rPr>
            </w:pPr>
          </w:p>
        </w:tc>
        <w:tc>
          <w:tcPr>
            <w:tcW w:w="4811" w:type="dxa"/>
          </w:tcPr>
          <w:p w14:paraId="2EC451C1" w14:textId="6CFB1921"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0C36FE" w:rsidRPr="000955D6" w14:paraId="02E38D56" w14:textId="77777777" w:rsidTr="003B0EAD">
        <w:tc>
          <w:tcPr>
            <w:tcW w:w="4811" w:type="dxa"/>
            <w:shd w:val="clear" w:color="auto" w:fill="auto"/>
          </w:tcPr>
          <w:p w14:paraId="402B533D" w14:textId="77777777" w:rsidR="000C36FE" w:rsidRPr="008C4AB4" w:rsidRDefault="000C36FE" w:rsidP="000C36FE">
            <w:pPr>
              <w:pStyle w:val="PlainText"/>
              <w:jc w:val="both"/>
              <w:rPr>
                <w:rFonts w:ascii="Verdana" w:eastAsia="MS Mincho" w:hAnsi="Verdana" w:cs="Arial"/>
                <w:sz w:val="16"/>
                <w:szCs w:val="16"/>
              </w:rPr>
            </w:pPr>
            <w:r w:rsidRPr="008C4AB4">
              <w:rPr>
                <w:rFonts w:ascii="Verdana" w:eastAsia="MS Mincho" w:hAnsi="Verdana" w:cs="Arial"/>
                <w:sz w:val="16"/>
                <w:szCs w:val="16"/>
              </w:rPr>
              <w:t>No se podrán tomar órganos y tejidos para trasplantes de menores de edad vivos, excepto cuando se trate de trasplantes de médula ósea, para lo cual se requerirá el consentimiento expreso de los representantes legales del menor.</w:t>
            </w:r>
          </w:p>
        </w:tc>
        <w:tc>
          <w:tcPr>
            <w:tcW w:w="4811" w:type="dxa"/>
          </w:tcPr>
          <w:p w14:paraId="5925315C" w14:textId="5A8F474C"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 xml:space="preserve">Organs and tissues may not be taken for transplants </w:t>
            </w:r>
            <w:r w:rsidR="000955D6">
              <w:rPr>
                <w:rFonts w:ascii="Verdana" w:hAnsi="Verdana"/>
                <w:sz w:val="16"/>
                <w:szCs w:val="16"/>
                <w:lang w:val="en-US"/>
              </w:rPr>
              <w:t>from</w:t>
            </w:r>
            <w:r w:rsidRPr="0048788B">
              <w:rPr>
                <w:rFonts w:ascii="Verdana" w:hAnsi="Verdana"/>
                <w:sz w:val="16"/>
                <w:szCs w:val="16"/>
                <w:lang w:val="en-US"/>
              </w:rPr>
              <w:t xml:space="preserve"> living minors, except in the case of bone marrow transplants, for which the express consent of the minor's legal representatives will be required.</w:t>
            </w:r>
          </w:p>
        </w:tc>
      </w:tr>
      <w:tr w:rsidR="000C36FE" w:rsidRPr="000955D6" w14:paraId="3F356A96" w14:textId="77777777" w:rsidTr="003B0EAD">
        <w:tc>
          <w:tcPr>
            <w:tcW w:w="4811" w:type="dxa"/>
            <w:shd w:val="clear" w:color="auto" w:fill="auto"/>
          </w:tcPr>
          <w:p w14:paraId="6EB1D9D5" w14:textId="77777777" w:rsidR="000C36FE" w:rsidRPr="002E2969" w:rsidRDefault="000C36FE" w:rsidP="000C36FE">
            <w:pPr>
              <w:pStyle w:val="PlainText"/>
              <w:jc w:val="both"/>
              <w:rPr>
                <w:rFonts w:ascii="Verdana" w:eastAsia="MS Mincho" w:hAnsi="Verdana" w:cs="Arial"/>
                <w:sz w:val="16"/>
                <w:szCs w:val="16"/>
                <w:lang w:val="en-US"/>
              </w:rPr>
            </w:pPr>
          </w:p>
        </w:tc>
        <w:tc>
          <w:tcPr>
            <w:tcW w:w="4811" w:type="dxa"/>
          </w:tcPr>
          <w:p w14:paraId="37FEA60F" w14:textId="324669F6"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0C36FE" w:rsidRPr="000955D6" w14:paraId="7605D90A" w14:textId="77777777" w:rsidTr="003B0EAD">
        <w:tc>
          <w:tcPr>
            <w:tcW w:w="4811" w:type="dxa"/>
            <w:shd w:val="clear" w:color="auto" w:fill="auto"/>
          </w:tcPr>
          <w:p w14:paraId="7F46CDDC" w14:textId="77777777" w:rsidR="000C36FE" w:rsidRPr="008C4AB4" w:rsidRDefault="000C36FE" w:rsidP="000C36FE">
            <w:pPr>
              <w:pStyle w:val="PlainText"/>
              <w:jc w:val="both"/>
              <w:rPr>
                <w:rFonts w:ascii="Verdana" w:eastAsia="MS Mincho" w:hAnsi="Verdana" w:cs="Arial"/>
                <w:sz w:val="16"/>
                <w:szCs w:val="16"/>
              </w:rPr>
            </w:pPr>
            <w:r w:rsidRPr="008C4AB4">
              <w:rPr>
                <w:rFonts w:ascii="Verdana" w:eastAsia="MS Mincho" w:hAnsi="Verdana" w:cs="Arial"/>
                <w:sz w:val="16"/>
                <w:szCs w:val="16"/>
              </w:rPr>
              <w:t>Tratándose de menores que han perdido la vida, sólo se podrán tomar sus órganos y tejidos para trasplantes con el consentimiento expreso de los representantes legales del menor.</w:t>
            </w:r>
          </w:p>
        </w:tc>
        <w:tc>
          <w:tcPr>
            <w:tcW w:w="4811" w:type="dxa"/>
          </w:tcPr>
          <w:p w14:paraId="5A547B2A" w14:textId="525BDF34"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In the case of minors who have lost their lives, their organs and tissues may only be taken for transplants with the express consent of the minor's legal representatives.</w:t>
            </w:r>
          </w:p>
        </w:tc>
      </w:tr>
      <w:tr w:rsidR="000C36FE" w:rsidRPr="000955D6" w14:paraId="0845957A" w14:textId="77777777" w:rsidTr="003B0EAD">
        <w:tc>
          <w:tcPr>
            <w:tcW w:w="4811" w:type="dxa"/>
            <w:shd w:val="clear" w:color="auto" w:fill="auto"/>
          </w:tcPr>
          <w:p w14:paraId="59644C38" w14:textId="77777777" w:rsidR="000C36FE" w:rsidRPr="002E2969" w:rsidRDefault="000C36FE" w:rsidP="000C36FE">
            <w:pPr>
              <w:pStyle w:val="PlainText"/>
              <w:jc w:val="both"/>
              <w:rPr>
                <w:rFonts w:ascii="Verdana" w:eastAsia="MS Mincho" w:hAnsi="Verdana" w:cs="Arial"/>
                <w:sz w:val="16"/>
                <w:szCs w:val="16"/>
                <w:lang w:val="en-US"/>
              </w:rPr>
            </w:pPr>
          </w:p>
        </w:tc>
        <w:tc>
          <w:tcPr>
            <w:tcW w:w="4811" w:type="dxa"/>
          </w:tcPr>
          <w:p w14:paraId="77CCD649" w14:textId="298EA9C1"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0C36FE" w:rsidRPr="000955D6" w14:paraId="239C6CD0" w14:textId="77777777" w:rsidTr="003B0EAD">
        <w:tc>
          <w:tcPr>
            <w:tcW w:w="4811" w:type="dxa"/>
            <w:shd w:val="clear" w:color="auto" w:fill="auto"/>
          </w:tcPr>
          <w:p w14:paraId="70840C9C" w14:textId="77777777" w:rsidR="000C36FE" w:rsidRPr="008C4AB4" w:rsidRDefault="000C36FE" w:rsidP="000C36FE">
            <w:pPr>
              <w:pStyle w:val="PlainText"/>
              <w:jc w:val="both"/>
              <w:rPr>
                <w:rFonts w:ascii="Verdana" w:eastAsia="MS Mincho" w:hAnsi="Verdana" w:cs="Arial"/>
                <w:sz w:val="16"/>
                <w:szCs w:val="16"/>
              </w:rPr>
            </w:pPr>
            <w:r w:rsidRPr="008C4AB4">
              <w:rPr>
                <w:rFonts w:ascii="Verdana" w:eastAsia="MS Mincho" w:hAnsi="Verdana" w:cs="Arial"/>
                <w:sz w:val="16"/>
                <w:szCs w:val="16"/>
              </w:rPr>
              <w:t>En el caso de incapaces y otras personas sujetas a interdicción no podrá disponerse de sus componentes, ni en vida ni después de su muerte.</w:t>
            </w:r>
          </w:p>
        </w:tc>
        <w:tc>
          <w:tcPr>
            <w:tcW w:w="4811" w:type="dxa"/>
          </w:tcPr>
          <w:p w14:paraId="14E4ABB8" w14:textId="61131F1D"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In the case of incapacitated persons and other persons subject to interdiction, their components may not be disposed of, neither in life nor after their death.</w:t>
            </w:r>
          </w:p>
        </w:tc>
      </w:tr>
      <w:tr w:rsidR="000C36FE" w:rsidRPr="008C4AB4" w14:paraId="5BC89A7A" w14:textId="77777777" w:rsidTr="003B0EAD">
        <w:tc>
          <w:tcPr>
            <w:tcW w:w="4811" w:type="dxa"/>
            <w:shd w:val="clear" w:color="auto" w:fill="auto"/>
          </w:tcPr>
          <w:p w14:paraId="43073F87" w14:textId="77777777" w:rsidR="000C36FE" w:rsidRPr="008C4AB4" w:rsidRDefault="000C36FE" w:rsidP="000C36FE">
            <w:pPr>
              <w:pStyle w:val="PlainText"/>
              <w:jc w:val="right"/>
              <w:rPr>
                <w:rFonts w:ascii="Verdana" w:eastAsia="MS Mincho" w:hAnsi="Verdana"/>
                <w:i/>
                <w:iCs/>
                <w:color w:val="0000FF"/>
                <w:sz w:val="16"/>
                <w:szCs w:val="16"/>
                <w:lang w:val="es-MX"/>
              </w:rPr>
            </w:pPr>
            <w:r w:rsidRPr="008C4AB4">
              <w:rPr>
                <w:rFonts w:ascii="Verdana" w:eastAsia="MS Mincho" w:hAnsi="Verdana"/>
                <w:i/>
                <w:iCs/>
                <w:color w:val="0000FF"/>
                <w:sz w:val="16"/>
                <w:szCs w:val="16"/>
                <w:lang w:val="es-MX"/>
              </w:rPr>
              <w:t>Artículo reformado DOF 27-05-1987, 07-05-1997, 26-05-2000</w:t>
            </w:r>
          </w:p>
        </w:tc>
        <w:tc>
          <w:tcPr>
            <w:tcW w:w="4811" w:type="dxa"/>
          </w:tcPr>
          <w:p w14:paraId="081D0154" w14:textId="78D2B758" w:rsidR="000C36FE" w:rsidRPr="00FD526D" w:rsidRDefault="000C36FE" w:rsidP="000C36FE">
            <w:pPr>
              <w:pStyle w:val="PlainText"/>
              <w:jc w:val="right"/>
              <w:rPr>
                <w:rFonts w:ascii="Verdana" w:eastAsia="MS Mincho" w:hAnsi="Verdana"/>
                <w:i/>
                <w:iCs/>
                <w:color w:val="0000FF"/>
                <w:sz w:val="16"/>
                <w:szCs w:val="16"/>
                <w:lang w:val="en-US"/>
              </w:rPr>
            </w:pPr>
            <w:r w:rsidRPr="0048788B">
              <w:rPr>
                <w:rFonts w:ascii="Verdana" w:hAnsi="Verdana"/>
                <w:i/>
                <w:iCs/>
                <w:color w:val="0000FF"/>
                <w:sz w:val="16"/>
                <w:szCs w:val="16"/>
                <w:lang w:val="en-US"/>
              </w:rPr>
              <w:t xml:space="preserve">Article </w:t>
            </w:r>
            <w:r w:rsidRPr="00FD526D">
              <w:rPr>
                <w:rFonts w:ascii="Verdana" w:hAnsi="Verdana"/>
                <w:i/>
                <w:iCs/>
                <w:color w:val="0000FF"/>
                <w:sz w:val="16"/>
                <w:szCs w:val="16"/>
                <w:lang w:val="en-US"/>
              </w:rPr>
              <w:t>Reformed</w:t>
            </w:r>
            <w:r w:rsidRPr="0048788B">
              <w:rPr>
                <w:rFonts w:ascii="Verdana" w:hAnsi="Verdana"/>
                <w:i/>
                <w:iCs/>
                <w:color w:val="0000FF"/>
                <w:sz w:val="16"/>
                <w:szCs w:val="16"/>
                <w:lang w:val="en-US"/>
              </w:rPr>
              <w:t xml:space="preserve"> DOF 27-05-1987, 07-05-1997, 26-05-2000</w:t>
            </w:r>
          </w:p>
        </w:tc>
      </w:tr>
      <w:tr w:rsidR="000C36FE" w:rsidRPr="008C4AB4" w14:paraId="48209CB3" w14:textId="77777777" w:rsidTr="003B0EAD">
        <w:tc>
          <w:tcPr>
            <w:tcW w:w="4811" w:type="dxa"/>
            <w:shd w:val="clear" w:color="auto" w:fill="auto"/>
          </w:tcPr>
          <w:p w14:paraId="39DB258B" w14:textId="77777777" w:rsidR="000C36FE" w:rsidRPr="008C4AB4" w:rsidRDefault="000C36FE" w:rsidP="000C36FE">
            <w:pPr>
              <w:pStyle w:val="PlainText"/>
              <w:jc w:val="both"/>
              <w:rPr>
                <w:rFonts w:ascii="Verdana" w:eastAsia="MS Mincho" w:hAnsi="Verdana" w:cs="Arial"/>
                <w:sz w:val="16"/>
                <w:szCs w:val="16"/>
              </w:rPr>
            </w:pPr>
          </w:p>
        </w:tc>
        <w:tc>
          <w:tcPr>
            <w:tcW w:w="4811" w:type="dxa"/>
          </w:tcPr>
          <w:p w14:paraId="273C1C91" w14:textId="752E0FB9"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0C36FE" w:rsidRPr="000955D6" w14:paraId="09865D42" w14:textId="77777777" w:rsidTr="003B0EAD">
        <w:tc>
          <w:tcPr>
            <w:tcW w:w="4811" w:type="dxa"/>
            <w:shd w:val="clear" w:color="auto" w:fill="auto"/>
          </w:tcPr>
          <w:p w14:paraId="26285772" w14:textId="77777777" w:rsidR="000C36FE" w:rsidRPr="008C4AB4" w:rsidRDefault="000C36FE" w:rsidP="000C36FE">
            <w:pPr>
              <w:pStyle w:val="PlainText"/>
              <w:jc w:val="both"/>
              <w:rPr>
                <w:rFonts w:ascii="Verdana" w:eastAsia="MS Mincho" w:hAnsi="Verdana" w:cs="Arial"/>
                <w:sz w:val="16"/>
                <w:szCs w:val="16"/>
              </w:rPr>
            </w:pPr>
            <w:bookmarkStart w:id="442" w:name="Artículo_333"/>
            <w:r w:rsidRPr="008C4AB4">
              <w:rPr>
                <w:rFonts w:ascii="Verdana" w:eastAsia="MS Mincho" w:hAnsi="Verdana" w:cs="Arial"/>
                <w:b/>
                <w:bCs/>
                <w:sz w:val="16"/>
                <w:szCs w:val="16"/>
              </w:rPr>
              <w:t>Artículo 333</w:t>
            </w:r>
            <w:bookmarkEnd w:id="442"/>
            <w:r w:rsidRPr="008C4AB4">
              <w:rPr>
                <w:rFonts w:ascii="Verdana" w:eastAsia="MS Mincho" w:hAnsi="Verdana" w:cs="Arial"/>
                <w:sz w:val="16"/>
                <w:szCs w:val="16"/>
              </w:rPr>
              <w:t>.- Para realizar trasplantes entre vivos, deberán cumplirse los siguientes requisitos respecto del donante:</w:t>
            </w:r>
          </w:p>
        </w:tc>
        <w:tc>
          <w:tcPr>
            <w:tcW w:w="4811" w:type="dxa"/>
          </w:tcPr>
          <w:p w14:paraId="74AF70C6" w14:textId="031E3255" w:rsidR="000C36FE" w:rsidRPr="00FD526D" w:rsidRDefault="000C36FE" w:rsidP="000C36FE">
            <w:pPr>
              <w:pStyle w:val="PlainText"/>
              <w:jc w:val="both"/>
              <w:rPr>
                <w:rFonts w:ascii="Verdana" w:eastAsia="MS Mincho" w:hAnsi="Verdana" w:cs="Arial"/>
                <w:b/>
                <w:bCs/>
                <w:sz w:val="16"/>
                <w:szCs w:val="16"/>
                <w:lang w:val="en-US"/>
              </w:rPr>
            </w:pPr>
            <w:r w:rsidRPr="0048788B">
              <w:rPr>
                <w:rFonts w:ascii="Verdana" w:hAnsi="Verdana"/>
                <w:b/>
                <w:bCs/>
                <w:sz w:val="16"/>
                <w:szCs w:val="16"/>
                <w:lang w:val="en-US"/>
              </w:rPr>
              <w:t>Article 333.-</w:t>
            </w:r>
            <w:r w:rsidRPr="0048788B">
              <w:rPr>
                <w:rFonts w:ascii="Verdana" w:hAnsi="Verdana"/>
                <w:sz w:val="16"/>
                <w:szCs w:val="16"/>
                <w:lang w:val="en-US"/>
              </w:rPr>
              <w:t xml:space="preserve"> To perform inter-living transplants, the following requirements regarding the donor must be met:</w:t>
            </w:r>
          </w:p>
        </w:tc>
      </w:tr>
      <w:tr w:rsidR="000C36FE" w:rsidRPr="000955D6" w14:paraId="13D31F18" w14:textId="77777777" w:rsidTr="003B0EAD">
        <w:tc>
          <w:tcPr>
            <w:tcW w:w="4811" w:type="dxa"/>
            <w:shd w:val="clear" w:color="auto" w:fill="auto"/>
          </w:tcPr>
          <w:p w14:paraId="02B4743D" w14:textId="77777777" w:rsidR="000C36FE" w:rsidRPr="002E2969" w:rsidRDefault="000C36FE" w:rsidP="000C36FE">
            <w:pPr>
              <w:pStyle w:val="PlainText"/>
              <w:jc w:val="both"/>
              <w:rPr>
                <w:rFonts w:ascii="Verdana" w:eastAsia="MS Mincho" w:hAnsi="Verdana" w:cs="Arial"/>
                <w:sz w:val="16"/>
                <w:szCs w:val="16"/>
                <w:lang w:val="en-US"/>
              </w:rPr>
            </w:pPr>
          </w:p>
        </w:tc>
        <w:tc>
          <w:tcPr>
            <w:tcW w:w="4811" w:type="dxa"/>
          </w:tcPr>
          <w:p w14:paraId="5FDBF1AB" w14:textId="387D9FC0"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0C36FE" w:rsidRPr="000955D6" w14:paraId="3FEC6C21" w14:textId="77777777" w:rsidTr="003B0EAD">
        <w:tc>
          <w:tcPr>
            <w:tcW w:w="4811" w:type="dxa"/>
            <w:shd w:val="clear" w:color="auto" w:fill="auto"/>
          </w:tcPr>
          <w:p w14:paraId="255C8A67" w14:textId="77777777" w:rsidR="000C36FE" w:rsidRPr="008C4AB4" w:rsidRDefault="000C36FE" w:rsidP="000C36FE">
            <w:pPr>
              <w:pStyle w:val="PlainText"/>
              <w:jc w:val="both"/>
              <w:rPr>
                <w:rFonts w:ascii="Verdana" w:eastAsia="MS Mincho" w:hAnsi="Verdana" w:cs="Arial"/>
                <w:sz w:val="16"/>
                <w:szCs w:val="16"/>
              </w:rPr>
            </w:pPr>
            <w:r w:rsidRPr="008C4AB4">
              <w:rPr>
                <w:rFonts w:ascii="Verdana" w:eastAsia="MS Mincho" w:hAnsi="Verdana" w:cs="Arial"/>
                <w:b/>
                <w:bCs/>
                <w:sz w:val="16"/>
                <w:szCs w:val="16"/>
              </w:rPr>
              <w:t xml:space="preserve">I. </w:t>
            </w:r>
            <w:r w:rsidRPr="008C4AB4">
              <w:rPr>
                <w:rFonts w:ascii="Verdana" w:eastAsia="MS Mincho" w:hAnsi="Verdana" w:cs="Arial"/>
                <w:b/>
                <w:bCs/>
                <w:sz w:val="16"/>
                <w:szCs w:val="16"/>
              </w:rPr>
              <w:tab/>
            </w:r>
            <w:r w:rsidRPr="008C4AB4">
              <w:rPr>
                <w:rFonts w:ascii="Verdana" w:eastAsia="MS Mincho" w:hAnsi="Verdana" w:cs="Arial"/>
                <w:sz w:val="16"/>
                <w:szCs w:val="16"/>
              </w:rPr>
              <w:t xml:space="preserve">Ser mayor de edad y estar en pleno uso de sus facultades mentales; </w:t>
            </w:r>
          </w:p>
        </w:tc>
        <w:tc>
          <w:tcPr>
            <w:tcW w:w="4811" w:type="dxa"/>
          </w:tcPr>
          <w:p w14:paraId="6A364B1C" w14:textId="46665D6C" w:rsidR="000C36FE" w:rsidRPr="00FD526D" w:rsidRDefault="000C36FE" w:rsidP="000C36FE">
            <w:pPr>
              <w:pStyle w:val="PlainText"/>
              <w:jc w:val="both"/>
              <w:rPr>
                <w:rFonts w:ascii="Verdana" w:eastAsia="MS Mincho" w:hAnsi="Verdana" w:cs="Arial"/>
                <w:b/>
                <w:bCs/>
                <w:sz w:val="16"/>
                <w:szCs w:val="16"/>
                <w:lang w:val="en-US"/>
              </w:rPr>
            </w:pPr>
            <w:r w:rsidRPr="0048788B">
              <w:rPr>
                <w:rFonts w:ascii="Verdana" w:hAnsi="Verdana"/>
                <w:b/>
                <w:bCs/>
                <w:sz w:val="16"/>
                <w:szCs w:val="16"/>
                <w:lang w:val="en-US"/>
              </w:rPr>
              <w:t xml:space="preserve">I. </w:t>
            </w:r>
            <w:r w:rsidRPr="0048788B">
              <w:rPr>
                <w:rFonts w:ascii="Verdana" w:hAnsi="Verdana"/>
                <w:sz w:val="16"/>
                <w:szCs w:val="16"/>
                <w:lang w:val="en-US"/>
              </w:rPr>
              <w:t>Be of legal age and be in full use of their mental faculties;</w:t>
            </w:r>
            <w:r w:rsidRPr="0048788B">
              <w:rPr>
                <w:rFonts w:ascii="Verdana" w:hAnsi="Verdana"/>
                <w:b/>
                <w:bCs/>
                <w:sz w:val="16"/>
                <w:szCs w:val="16"/>
                <w:lang w:val="en-US"/>
              </w:rPr>
              <w:t xml:space="preserve">              </w:t>
            </w:r>
          </w:p>
        </w:tc>
      </w:tr>
      <w:tr w:rsidR="000C36FE" w:rsidRPr="000955D6" w14:paraId="59A0845B" w14:textId="77777777" w:rsidTr="003B0EAD">
        <w:tc>
          <w:tcPr>
            <w:tcW w:w="4811" w:type="dxa"/>
            <w:shd w:val="clear" w:color="auto" w:fill="auto"/>
          </w:tcPr>
          <w:p w14:paraId="6BFD0A99" w14:textId="77777777" w:rsidR="000C36FE" w:rsidRPr="002E2969" w:rsidRDefault="000C36FE" w:rsidP="000C36FE">
            <w:pPr>
              <w:pStyle w:val="PlainText"/>
              <w:jc w:val="both"/>
              <w:rPr>
                <w:rFonts w:ascii="Verdana" w:eastAsia="MS Mincho" w:hAnsi="Verdana" w:cs="Arial"/>
                <w:sz w:val="16"/>
                <w:szCs w:val="16"/>
                <w:lang w:val="en-US"/>
              </w:rPr>
            </w:pPr>
          </w:p>
        </w:tc>
        <w:tc>
          <w:tcPr>
            <w:tcW w:w="4811" w:type="dxa"/>
          </w:tcPr>
          <w:p w14:paraId="658C7CE7" w14:textId="601ACC74"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0C36FE" w:rsidRPr="000955D6" w14:paraId="4887E016" w14:textId="77777777" w:rsidTr="003B0EAD">
        <w:tc>
          <w:tcPr>
            <w:tcW w:w="4811" w:type="dxa"/>
            <w:shd w:val="clear" w:color="auto" w:fill="auto"/>
          </w:tcPr>
          <w:p w14:paraId="7E027A1C" w14:textId="77777777" w:rsidR="000C36FE" w:rsidRPr="008C4AB4" w:rsidRDefault="000C36FE" w:rsidP="000C36FE">
            <w:pPr>
              <w:pStyle w:val="PlainText"/>
              <w:jc w:val="both"/>
              <w:rPr>
                <w:rFonts w:ascii="Verdana" w:eastAsia="MS Mincho" w:hAnsi="Verdana" w:cs="Arial"/>
                <w:sz w:val="16"/>
                <w:szCs w:val="16"/>
              </w:rPr>
            </w:pPr>
            <w:r w:rsidRPr="008C4AB4">
              <w:rPr>
                <w:rFonts w:ascii="Verdana" w:eastAsia="MS Mincho" w:hAnsi="Verdana" w:cs="Arial"/>
                <w:b/>
                <w:bCs/>
                <w:sz w:val="16"/>
                <w:szCs w:val="16"/>
              </w:rPr>
              <w:t xml:space="preserve">II. </w:t>
            </w:r>
            <w:r w:rsidRPr="008C4AB4">
              <w:rPr>
                <w:rFonts w:ascii="Verdana" w:eastAsia="MS Mincho" w:hAnsi="Verdana" w:cs="Arial"/>
                <w:b/>
                <w:bCs/>
                <w:sz w:val="16"/>
                <w:szCs w:val="16"/>
              </w:rPr>
              <w:tab/>
            </w:r>
            <w:r w:rsidRPr="008C4AB4">
              <w:rPr>
                <w:rFonts w:ascii="Verdana" w:eastAsia="MS Mincho" w:hAnsi="Verdana" w:cs="Arial"/>
                <w:sz w:val="16"/>
                <w:szCs w:val="16"/>
              </w:rPr>
              <w:t xml:space="preserve">Donar un órgano o parte de él que al ser extraído su función pueda ser compensada por el organismo del donante de forma adecuada y suficientemente segura; </w:t>
            </w:r>
          </w:p>
        </w:tc>
        <w:tc>
          <w:tcPr>
            <w:tcW w:w="4811" w:type="dxa"/>
          </w:tcPr>
          <w:p w14:paraId="40138952" w14:textId="7F225E45" w:rsidR="000C36FE" w:rsidRPr="00FD526D" w:rsidRDefault="000C36FE" w:rsidP="000C36FE">
            <w:pPr>
              <w:pStyle w:val="PlainText"/>
              <w:jc w:val="both"/>
              <w:rPr>
                <w:rFonts w:ascii="Verdana" w:eastAsia="MS Mincho" w:hAnsi="Verdana" w:cs="Arial"/>
                <w:b/>
                <w:bCs/>
                <w:sz w:val="16"/>
                <w:szCs w:val="16"/>
                <w:lang w:val="en-US"/>
              </w:rPr>
            </w:pPr>
            <w:r w:rsidRPr="0048788B">
              <w:rPr>
                <w:rFonts w:ascii="Verdana" w:hAnsi="Verdana"/>
                <w:b/>
                <w:bCs/>
                <w:sz w:val="16"/>
                <w:szCs w:val="16"/>
                <w:lang w:val="en-US"/>
              </w:rPr>
              <w:t xml:space="preserve">II. </w:t>
            </w:r>
            <w:r w:rsidRPr="0048788B">
              <w:rPr>
                <w:rFonts w:ascii="Verdana" w:hAnsi="Verdana"/>
                <w:sz w:val="16"/>
                <w:szCs w:val="16"/>
                <w:lang w:val="en-US"/>
              </w:rPr>
              <w:t>Donate an organ or part of it that, when its function is extracted, can be compensated by the donor's organism in an adequate and sufficiently safe way;</w:t>
            </w:r>
            <w:r w:rsidRPr="0048788B">
              <w:rPr>
                <w:rFonts w:ascii="Verdana" w:hAnsi="Verdana"/>
                <w:b/>
                <w:bCs/>
                <w:sz w:val="16"/>
                <w:szCs w:val="16"/>
                <w:lang w:val="en-US"/>
              </w:rPr>
              <w:t xml:space="preserve">              </w:t>
            </w:r>
          </w:p>
        </w:tc>
      </w:tr>
      <w:tr w:rsidR="000C36FE" w:rsidRPr="000955D6" w14:paraId="3F49D7A1" w14:textId="77777777" w:rsidTr="003B0EAD">
        <w:tc>
          <w:tcPr>
            <w:tcW w:w="4811" w:type="dxa"/>
            <w:shd w:val="clear" w:color="auto" w:fill="auto"/>
          </w:tcPr>
          <w:p w14:paraId="1FAC88E8" w14:textId="77777777" w:rsidR="000C36FE" w:rsidRPr="002E2969" w:rsidRDefault="000C36FE" w:rsidP="000C36FE">
            <w:pPr>
              <w:pStyle w:val="PlainText"/>
              <w:jc w:val="both"/>
              <w:rPr>
                <w:rFonts w:ascii="Verdana" w:eastAsia="MS Mincho" w:hAnsi="Verdana" w:cs="Arial"/>
                <w:sz w:val="16"/>
                <w:szCs w:val="16"/>
                <w:lang w:val="en-US"/>
              </w:rPr>
            </w:pPr>
          </w:p>
        </w:tc>
        <w:tc>
          <w:tcPr>
            <w:tcW w:w="4811" w:type="dxa"/>
          </w:tcPr>
          <w:p w14:paraId="390CE8C0" w14:textId="64877EFD"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0C36FE" w:rsidRPr="000955D6" w14:paraId="0682FE5D" w14:textId="77777777" w:rsidTr="003B0EAD">
        <w:tc>
          <w:tcPr>
            <w:tcW w:w="4811" w:type="dxa"/>
            <w:shd w:val="clear" w:color="auto" w:fill="auto"/>
          </w:tcPr>
          <w:p w14:paraId="0EE21914" w14:textId="77777777" w:rsidR="000C36FE" w:rsidRPr="008C4AB4" w:rsidRDefault="000C36FE" w:rsidP="000C36FE">
            <w:pPr>
              <w:pStyle w:val="PlainText"/>
              <w:jc w:val="both"/>
              <w:rPr>
                <w:rFonts w:ascii="Verdana" w:eastAsia="MS Mincho" w:hAnsi="Verdana" w:cs="Arial"/>
                <w:sz w:val="16"/>
                <w:szCs w:val="16"/>
              </w:rPr>
            </w:pPr>
            <w:r w:rsidRPr="008C4AB4">
              <w:rPr>
                <w:rFonts w:ascii="Verdana" w:eastAsia="MS Mincho" w:hAnsi="Verdana" w:cs="Arial"/>
                <w:b/>
                <w:bCs/>
                <w:sz w:val="16"/>
                <w:szCs w:val="16"/>
              </w:rPr>
              <w:t xml:space="preserve">III. </w:t>
            </w:r>
            <w:r w:rsidRPr="008C4AB4">
              <w:rPr>
                <w:rFonts w:ascii="Verdana" w:eastAsia="MS Mincho" w:hAnsi="Verdana" w:cs="Arial"/>
                <w:b/>
                <w:bCs/>
                <w:sz w:val="16"/>
                <w:szCs w:val="16"/>
              </w:rPr>
              <w:tab/>
            </w:r>
            <w:r w:rsidRPr="008C4AB4">
              <w:rPr>
                <w:rFonts w:ascii="Verdana" w:eastAsia="MS Mincho" w:hAnsi="Verdana" w:cs="Arial"/>
                <w:sz w:val="16"/>
                <w:szCs w:val="16"/>
              </w:rPr>
              <w:t xml:space="preserve">Tener compatibilidad aceptable con  el receptor; </w:t>
            </w:r>
          </w:p>
        </w:tc>
        <w:tc>
          <w:tcPr>
            <w:tcW w:w="4811" w:type="dxa"/>
          </w:tcPr>
          <w:p w14:paraId="12E8C2B9" w14:textId="3D1FAEEA" w:rsidR="000C36FE" w:rsidRPr="00FD526D" w:rsidRDefault="000C36FE" w:rsidP="000C36FE">
            <w:pPr>
              <w:pStyle w:val="PlainText"/>
              <w:jc w:val="both"/>
              <w:rPr>
                <w:rFonts w:ascii="Verdana" w:eastAsia="MS Mincho" w:hAnsi="Verdana" w:cs="Arial"/>
                <w:b/>
                <w:bCs/>
                <w:sz w:val="16"/>
                <w:szCs w:val="16"/>
                <w:lang w:val="en-US"/>
              </w:rPr>
            </w:pPr>
            <w:r w:rsidRPr="0048788B">
              <w:rPr>
                <w:rFonts w:ascii="Verdana" w:hAnsi="Verdana"/>
                <w:b/>
                <w:bCs/>
                <w:sz w:val="16"/>
                <w:szCs w:val="16"/>
                <w:lang w:val="en-US"/>
              </w:rPr>
              <w:t xml:space="preserve">III. </w:t>
            </w:r>
            <w:r w:rsidRPr="0048788B">
              <w:rPr>
                <w:rFonts w:ascii="Verdana" w:hAnsi="Verdana"/>
                <w:sz w:val="16"/>
                <w:szCs w:val="16"/>
                <w:lang w:val="en-US"/>
              </w:rPr>
              <w:t>Have acceptable compatibility with the receiver;</w:t>
            </w:r>
            <w:r w:rsidRPr="0048788B">
              <w:rPr>
                <w:rFonts w:ascii="Verdana" w:hAnsi="Verdana"/>
                <w:b/>
                <w:bCs/>
                <w:sz w:val="16"/>
                <w:szCs w:val="16"/>
                <w:lang w:val="en-US"/>
              </w:rPr>
              <w:t xml:space="preserve">              </w:t>
            </w:r>
          </w:p>
        </w:tc>
      </w:tr>
      <w:tr w:rsidR="000C36FE" w:rsidRPr="000955D6" w14:paraId="23647518" w14:textId="77777777" w:rsidTr="003B0EAD">
        <w:tc>
          <w:tcPr>
            <w:tcW w:w="4811" w:type="dxa"/>
            <w:shd w:val="clear" w:color="auto" w:fill="auto"/>
          </w:tcPr>
          <w:p w14:paraId="6A64F060" w14:textId="77777777" w:rsidR="000C36FE" w:rsidRPr="002E2969" w:rsidRDefault="000C36FE" w:rsidP="000C36FE">
            <w:pPr>
              <w:pStyle w:val="PlainText"/>
              <w:jc w:val="both"/>
              <w:rPr>
                <w:rFonts w:ascii="Verdana" w:eastAsia="MS Mincho" w:hAnsi="Verdana" w:cs="Arial"/>
                <w:sz w:val="16"/>
                <w:szCs w:val="16"/>
                <w:lang w:val="en-US"/>
              </w:rPr>
            </w:pPr>
          </w:p>
        </w:tc>
        <w:tc>
          <w:tcPr>
            <w:tcW w:w="4811" w:type="dxa"/>
          </w:tcPr>
          <w:p w14:paraId="3D6694BA" w14:textId="03861C48"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0C36FE" w:rsidRPr="000955D6" w14:paraId="6491F024" w14:textId="77777777" w:rsidTr="003B0EAD">
        <w:tc>
          <w:tcPr>
            <w:tcW w:w="4811" w:type="dxa"/>
            <w:shd w:val="clear" w:color="auto" w:fill="auto"/>
          </w:tcPr>
          <w:p w14:paraId="5FECE52B" w14:textId="77777777" w:rsidR="000C36FE" w:rsidRPr="008C4AB4" w:rsidRDefault="000C36FE" w:rsidP="000C36FE">
            <w:pPr>
              <w:pStyle w:val="PlainText"/>
              <w:jc w:val="both"/>
              <w:rPr>
                <w:rFonts w:ascii="Verdana" w:eastAsia="MS Mincho" w:hAnsi="Verdana" w:cs="Arial"/>
                <w:sz w:val="16"/>
                <w:szCs w:val="16"/>
              </w:rPr>
            </w:pPr>
            <w:r w:rsidRPr="008C4AB4">
              <w:rPr>
                <w:rFonts w:ascii="Verdana" w:eastAsia="MS Mincho" w:hAnsi="Verdana" w:cs="Arial"/>
                <w:b/>
                <w:bCs/>
                <w:sz w:val="16"/>
                <w:szCs w:val="16"/>
              </w:rPr>
              <w:t xml:space="preserve">IV. </w:t>
            </w:r>
            <w:r w:rsidRPr="008C4AB4">
              <w:rPr>
                <w:rFonts w:ascii="Verdana" w:eastAsia="MS Mincho" w:hAnsi="Verdana" w:cs="Arial"/>
                <w:b/>
                <w:bCs/>
                <w:sz w:val="16"/>
                <w:szCs w:val="16"/>
              </w:rPr>
              <w:tab/>
            </w:r>
            <w:r w:rsidRPr="008C4AB4">
              <w:rPr>
                <w:rFonts w:ascii="Verdana" w:eastAsia="MS Mincho" w:hAnsi="Verdana" w:cs="Arial"/>
                <w:sz w:val="16"/>
                <w:szCs w:val="16"/>
              </w:rPr>
              <w:t xml:space="preserve">Recibir información completa sobre los riesgos de la operación y las consecuencias de la extracción del órgano o tejido, por un médico distinto de los que intervendrán en el trasplante; </w:t>
            </w:r>
          </w:p>
        </w:tc>
        <w:tc>
          <w:tcPr>
            <w:tcW w:w="4811" w:type="dxa"/>
          </w:tcPr>
          <w:p w14:paraId="1E209F74" w14:textId="4AF79E64" w:rsidR="000C36FE" w:rsidRPr="00FD526D" w:rsidRDefault="000C36FE" w:rsidP="000C36FE">
            <w:pPr>
              <w:pStyle w:val="PlainText"/>
              <w:jc w:val="both"/>
              <w:rPr>
                <w:rFonts w:ascii="Verdana" w:eastAsia="MS Mincho" w:hAnsi="Verdana" w:cs="Arial"/>
                <w:b/>
                <w:bCs/>
                <w:sz w:val="16"/>
                <w:szCs w:val="16"/>
                <w:lang w:val="en-US"/>
              </w:rPr>
            </w:pPr>
            <w:r w:rsidRPr="0048788B">
              <w:rPr>
                <w:rFonts w:ascii="Verdana" w:hAnsi="Verdana"/>
                <w:b/>
                <w:bCs/>
                <w:sz w:val="16"/>
                <w:szCs w:val="16"/>
                <w:lang w:val="en-US"/>
              </w:rPr>
              <w:t xml:space="preserve">IV. </w:t>
            </w:r>
            <w:r w:rsidRPr="0048788B">
              <w:rPr>
                <w:rFonts w:ascii="Verdana" w:hAnsi="Verdana"/>
                <w:sz w:val="16"/>
                <w:szCs w:val="16"/>
                <w:lang w:val="en-US"/>
              </w:rPr>
              <w:t>Receive complete information on the risks of the operation and the consequences of the removal of the organ or tissue, by a doctor other than those who will intervene in the transplant;</w:t>
            </w:r>
            <w:r w:rsidRPr="0048788B">
              <w:rPr>
                <w:rFonts w:ascii="Verdana" w:hAnsi="Verdana"/>
                <w:b/>
                <w:bCs/>
                <w:sz w:val="16"/>
                <w:szCs w:val="16"/>
                <w:lang w:val="en-US"/>
              </w:rPr>
              <w:t xml:space="preserve">              </w:t>
            </w:r>
          </w:p>
        </w:tc>
      </w:tr>
      <w:tr w:rsidR="000C36FE" w:rsidRPr="000955D6" w14:paraId="3C16465B" w14:textId="77777777" w:rsidTr="003B0EAD">
        <w:tc>
          <w:tcPr>
            <w:tcW w:w="4811" w:type="dxa"/>
            <w:shd w:val="clear" w:color="auto" w:fill="auto"/>
          </w:tcPr>
          <w:p w14:paraId="4DB68E76" w14:textId="77777777" w:rsidR="000C36FE" w:rsidRPr="002E2969" w:rsidRDefault="000C36FE" w:rsidP="000C36FE">
            <w:pPr>
              <w:pStyle w:val="PlainText"/>
              <w:jc w:val="both"/>
              <w:rPr>
                <w:rFonts w:ascii="Verdana" w:eastAsia="MS Mincho" w:hAnsi="Verdana" w:cs="Arial"/>
                <w:sz w:val="16"/>
                <w:szCs w:val="16"/>
                <w:lang w:val="en-US"/>
              </w:rPr>
            </w:pPr>
          </w:p>
        </w:tc>
        <w:tc>
          <w:tcPr>
            <w:tcW w:w="4811" w:type="dxa"/>
          </w:tcPr>
          <w:p w14:paraId="6F842898" w14:textId="188450ED"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0C36FE" w:rsidRPr="000955D6" w14:paraId="442813F5" w14:textId="77777777" w:rsidTr="003B0EAD">
        <w:tc>
          <w:tcPr>
            <w:tcW w:w="4811" w:type="dxa"/>
            <w:shd w:val="clear" w:color="auto" w:fill="auto"/>
          </w:tcPr>
          <w:p w14:paraId="3D95E3B4" w14:textId="77777777" w:rsidR="000C36FE" w:rsidRPr="008C4AB4" w:rsidRDefault="000C36FE" w:rsidP="000C36FE">
            <w:pPr>
              <w:pStyle w:val="Texto"/>
              <w:spacing w:after="0" w:line="240" w:lineRule="auto"/>
              <w:ind w:firstLine="0"/>
              <w:rPr>
                <w:rFonts w:ascii="Verdana" w:hAnsi="Verdana"/>
                <w:sz w:val="16"/>
                <w:szCs w:val="16"/>
              </w:rPr>
            </w:pPr>
            <w:r w:rsidRPr="008C4AB4">
              <w:rPr>
                <w:rFonts w:ascii="Verdana" w:hAnsi="Verdana"/>
                <w:b/>
                <w:sz w:val="16"/>
                <w:szCs w:val="16"/>
              </w:rPr>
              <w:t>V.</w:t>
            </w:r>
            <w:r w:rsidRPr="008C4AB4">
              <w:rPr>
                <w:rFonts w:ascii="Verdana" w:hAnsi="Verdana"/>
                <w:sz w:val="16"/>
                <w:szCs w:val="16"/>
              </w:rPr>
              <w:t xml:space="preserve"> </w:t>
            </w:r>
            <w:r w:rsidRPr="008C4AB4">
              <w:rPr>
                <w:rFonts w:ascii="Verdana" w:hAnsi="Verdana"/>
                <w:sz w:val="16"/>
                <w:szCs w:val="16"/>
              </w:rPr>
              <w:tab/>
              <w:t>Haber otorgado su consentimiento en forma expresa, en términos de los artículos 322 y 323 de esta Ley, y</w:t>
            </w:r>
          </w:p>
        </w:tc>
        <w:tc>
          <w:tcPr>
            <w:tcW w:w="4811" w:type="dxa"/>
          </w:tcPr>
          <w:p w14:paraId="3A4D57A4" w14:textId="1444B369" w:rsidR="000C36FE" w:rsidRPr="00FD526D" w:rsidRDefault="000C36FE" w:rsidP="000C36FE">
            <w:pPr>
              <w:pStyle w:val="Texto"/>
              <w:spacing w:after="0" w:line="240" w:lineRule="auto"/>
              <w:ind w:firstLine="0"/>
              <w:rPr>
                <w:rFonts w:ascii="Verdana" w:hAnsi="Verdana"/>
                <w:b/>
                <w:sz w:val="16"/>
                <w:szCs w:val="16"/>
                <w:lang w:val="en-US"/>
              </w:rPr>
            </w:pPr>
            <w:r w:rsidRPr="0048788B">
              <w:rPr>
                <w:rFonts w:ascii="Verdana" w:hAnsi="Verdana" w:cs="Times New Roman"/>
                <w:b/>
                <w:bCs/>
                <w:sz w:val="16"/>
                <w:szCs w:val="16"/>
                <w:lang w:val="en-US"/>
              </w:rPr>
              <w:t xml:space="preserve">V. </w:t>
            </w:r>
            <w:r w:rsidRPr="0048788B">
              <w:rPr>
                <w:rFonts w:ascii="Verdana" w:hAnsi="Verdana" w:cs="Times New Roman"/>
                <w:sz w:val="16"/>
                <w:szCs w:val="16"/>
                <w:lang w:val="en-US"/>
              </w:rPr>
              <w:t xml:space="preserve">Having expressly granted their consent, </w:t>
            </w:r>
            <w:r w:rsidRPr="00FD526D">
              <w:rPr>
                <w:rFonts w:ascii="Verdana" w:hAnsi="Verdana" w:cs="Times New Roman"/>
                <w:sz w:val="16"/>
                <w:szCs w:val="16"/>
                <w:lang w:val="en-US"/>
              </w:rPr>
              <w:t>under the terms</w:t>
            </w:r>
            <w:r w:rsidRPr="0048788B">
              <w:rPr>
                <w:rFonts w:ascii="Verdana" w:hAnsi="Verdana" w:cs="Times New Roman"/>
                <w:sz w:val="16"/>
                <w:szCs w:val="16"/>
                <w:lang w:val="en-US"/>
              </w:rPr>
              <w:t xml:space="preserve"> of articles 322 and 323 of this Law, and               </w:t>
            </w:r>
          </w:p>
        </w:tc>
      </w:tr>
      <w:tr w:rsidR="000C36FE" w:rsidRPr="008C4AB4" w14:paraId="61A23CEA" w14:textId="77777777" w:rsidTr="003B0EAD">
        <w:tc>
          <w:tcPr>
            <w:tcW w:w="4811" w:type="dxa"/>
            <w:shd w:val="clear" w:color="auto" w:fill="auto"/>
          </w:tcPr>
          <w:p w14:paraId="50926EA0" w14:textId="77777777" w:rsidR="000C36FE" w:rsidRPr="008C4AB4" w:rsidRDefault="000C36FE" w:rsidP="000C36FE">
            <w:pPr>
              <w:pStyle w:val="PlainText"/>
              <w:jc w:val="right"/>
              <w:rPr>
                <w:rFonts w:ascii="Verdana" w:eastAsia="MS Mincho" w:hAnsi="Verdana"/>
                <w:i/>
                <w:iCs/>
                <w:color w:val="0000FF"/>
                <w:sz w:val="16"/>
                <w:szCs w:val="16"/>
                <w:lang w:val="es-MX"/>
              </w:rPr>
            </w:pPr>
            <w:r w:rsidRPr="008C4AB4">
              <w:rPr>
                <w:rFonts w:ascii="Verdana" w:eastAsia="MS Mincho" w:hAnsi="Verdana"/>
                <w:i/>
                <w:iCs/>
                <w:color w:val="0000FF"/>
                <w:sz w:val="16"/>
                <w:szCs w:val="16"/>
                <w:lang w:val="es-MX"/>
              </w:rPr>
              <w:t>Fracción reformada DOF 12-12-2011</w:t>
            </w:r>
          </w:p>
        </w:tc>
        <w:tc>
          <w:tcPr>
            <w:tcW w:w="4811" w:type="dxa"/>
          </w:tcPr>
          <w:p w14:paraId="1CAADB0D" w14:textId="618DEF1E" w:rsidR="000C36FE" w:rsidRPr="00FD526D" w:rsidRDefault="000C36FE" w:rsidP="000C36FE">
            <w:pPr>
              <w:pStyle w:val="PlainText"/>
              <w:jc w:val="right"/>
              <w:rPr>
                <w:rFonts w:ascii="Verdana" w:eastAsia="MS Mincho" w:hAnsi="Verdana"/>
                <w:i/>
                <w:iCs/>
                <w:color w:val="0000FF"/>
                <w:sz w:val="16"/>
                <w:szCs w:val="16"/>
                <w:lang w:val="en-US"/>
              </w:rPr>
            </w:pPr>
            <w:r w:rsidRPr="00FD526D">
              <w:rPr>
                <w:rFonts w:ascii="Verdana" w:hAnsi="Verdana"/>
                <w:i/>
                <w:iCs/>
                <w:color w:val="0000FF"/>
                <w:sz w:val="16"/>
                <w:szCs w:val="16"/>
                <w:lang w:val="en-US"/>
              </w:rPr>
              <w:t>Section</w:t>
            </w:r>
            <w:r w:rsidRPr="0048788B">
              <w:rPr>
                <w:rFonts w:ascii="Verdana" w:hAnsi="Verdana"/>
                <w:i/>
                <w:iCs/>
                <w:color w:val="0000FF"/>
                <w:sz w:val="16"/>
                <w:szCs w:val="16"/>
                <w:lang w:val="en-US"/>
              </w:rPr>
              <w:t xml:space="preserve"> </w:t>
            </w:r>
            <w:r w:rsidRPr="00FD526D">
              <w:rPr>
                <w:rFonts w:ascii="Verdana" w:hAnsi="Verdana"/>
                <w:i/>
                <w:iCs/>
                <w:color w:val="0000FF"/>
                <w:sz w:val="16"/>
                <w:szCs w:val="16"/>
                <w:lang w:val="en-US"/>
              </w:rPr>
              <w:t>Reformed</w:t>
            </w:r>
            <w:r w:rsidRPr="0048788B">
              <w:rPr>
                <w:rFonts w:ascii="Verdana" w:hAnsi="Verdana"/>
                <w:i/>
                <w:iCs/>
                <w:color w:val="0000FF"/>
                <w:sz w:val="16"/>
                <w:szCs w:val="16"/>
                <w:lang w:val="en-US"/>
              </w:rPr>
              <w:t xml:space="preserve"> </w:t>
            </w:r>
            <w:r>
              <w:rPr>
                <w:rFonts w:ascii="Verdana" w:hAnsi="Verdana"/>
                <w:i/>
                <w:iCs/>
                <w:color w:val="0000FF"/>
                <w:sz w:val="16"/>
                <w:szCs w:val="16"/>
                <w:lang w:val="en-US"/>
              </w:rPr>
              <w:t>DOF</w:t>
            </w:r>
            <w:r w:rsidRPr="0048788B">
              <w:rPr>
                <w:rFonts w:ascii="Verdana" w:hAnsi="Verdana"/>
                <w:i/>
                <w:iCs/>
                <w:color w:val="0000FF"/>
                <w:sz w:val="16"/>
                <w:szCs w:val="16"/>
                <w:lang w:val="en-US"/>
              </w:rPr>
              <w:t xml:space="preserve"> 12-12-2011</w:t>
            </w:r>
          </w:p>
        </w:tc>
      </w:tr>
      <w:tr w:rsidR="000C36FE" w:rsidRPr="008C4AB4" w14:paraId="08A5627C" w14:textId="77777777" w:rsidTr="003B0EAD">
        <w:tc>
          <w:tcPr>
            <w:tcW w:w="4811" w:type="dxa"/>
            <w:shd w:val="clear" w:color="auto" w:fill="auto"/>
          </w:tcPr>
          <w:p w14:paraId="2807C9E1" w14:textId="77777777" w:rsidR="000C36FE" w:rsidRPr="008C4AB4" w:rsidRDefault="000C36FE" w:rsidP="000C36FE">
            <w:pPr>
              <w:pStyle w:val="PlainText"/>
              <w:jc w:val="both"/>
              <w:rPr>
                <w:rFonts w:ascii="Verdana" w:eastAsia="MS Mincho" w:hAnsi="Verdana" w:cs="Arial"/>
                <w:sz w:val="16"/>
                <w:szCs w:val="16"/>
              </w:rPr>
            </w:pPr>
          </w:p>
        </w:tc>
        <w:tc>
          <w:tcPr>
            <w:tcW w:w="4811" w:type="dxa"/>
          </w:tcPr>
          <w:p w14:paraId="4DD893A8" w14:textId="4CC7C89B"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0C36FE" w:rsidRPr="000955D6" w14:paraId="4CBBFA22" w14:textId="77777777" w:rsidTr="003B0EAD">
        <w:tc>
          <w:tcPr>
            <w:tcW w:w="4811" w:type="dxa"/>
            <w:shd w:val="clear" w:color="auto" w:fill="auto"/>
          </w:tcPr>
          <w:p w14:paraId="4BBFE957" w14:textId="77777777" w:rsidR="000C36FE" w:rsidRPr="008C4AB4" w:rsidRDefault="000C36FE" w:rsidP="000C36FE">
            <w:pPr>
              <w:pStyle w:val="Texto"/>
              <w:spacing w:after="0" w:line="240" w:lineRule="auto"/>
              <w:ind w:firstLine="0"/>
              <w:rPr>
                <w:rFonts w:ascii="Verdana" w:hAnsi="Verdana"/>
                <w:bCs/>
                <w:color w:val="000000"/>
                <w:sz w:val="16"/>
                <w:szCs w:val="16"/>
              </w:rPr>
            </w:pPr>
            <w:r w:rsidRPr="008C4AB4">
              <w:rPr>
                <w:rFonts w:ascii="Verdana" w:hAnsi="Verdana"/>
                <w:b/>
                <w:color w:val="000000"/>
                <w:sz w:val="16"/>
                <w:szCs w:val="16"/>
              </w:rPr>
              <w:t xml:space="preserve">VI.- </w:t>
            </w:r>
            <w:r w:rsidRPr="008C4AB4">
              <w:rPr>
                <w:rFonts w:ascii="Verdana" w:hAnsi="Verdana"/>
                <w:b/>
                <w:color w:val="000000"/>
                <w:sz w:val="16"/>
                <w:szCs w:val="16"/>
              </w:rPr>
              <w:tab/>
            </w:r>
            <w:r w:rsidRPr="008C4AB4">
              <w:rPr>
                <w:rFonts w:ascii="Verdana" w:hAnsi="Verdana"/>
                <w:bCs/>
                <w:color w:val="000000"/>
                <w:sz w:val="16"/>
                <w:szCs w:val="16"/>
              </w:rPr>
              <w:t>Los trasplantes se realizarán, de preferencia, entre personas que tengan parentesco por consanguinidad, civil o de afinidad. Sin embargo, cuando no exista un donador relacionado por algún tipo de parentesco, será posible realizar una donación, siempre y cuando se cumpla con los siguientes requisitos:</w:t>
            </w:r>
          </w:p>
        </w:tc>
        <w:tc>
          <w:tcPr>
            <w:tcW w:w="4811" w:type="dxa"/>
          </w:tcPr>
          <w:p w14:paraId="1C679496" w14:textId="2767C404" w:rsidR="000C36FE" w:rsidRPr="00FD526D" w:rsidRDefault="000C36FE" w:rsidP="000C36FE">
            <w:pPr>
              <w:pStyle w:val="Texto"/>
              <w:spacing w:after="0" w:line="240" w:lineRule="auto"/>
              <w:ind w:firstLine="0"/>
              <w:rPr>
                <w:rFonts w:ascii="Verdana" w:hAnsi="Verdana"/>
                <w:b/>
                <w:color w:val="000000"/>
                <w:sz w:val="16"/>
                <w:szCs w:val="16"/>
                <w:lang w:val="en-US"/>
              </w:rPr>
            </w:pPr>
            <w:r w:rsidRPr="0048788B">
              <w:rPr>
                <w:rFonts w:ascii="Verdana" w:hAnsi="Verdana" w:cs="Times New Roman"/>
                <w:b/>
                <w:bCs/>
                <w:sz w:val="16"/>
                <w:szCs w:val="16"/>
                <w:lang w:val="en-US"/>
              </w:rPr>
              <w:t xml:space="preserve">VI.- </w:t>
            </w:r>
            <w:r w:rsidRPr="0048788B">
              <w:rPr>
                <w:rFonts w:ascii="Verdana" w:hAnsi="Verdana" w:cs="Times New Roman"/>
                <w:sz w:val="16"/>
                <w:szCs w:val="16"/>
                <w:lang w:val="en-US"/>
              </w:rPr>
              <w:t>The transplants will be carried out, preferably, between people who are related by consanguinity, civil or affinity. However, when there is no related donor by some kind of kinship, it will be possible to make a donation, as long as the following requirements are met:</w:t>
            </w:r>
            <w:r w:rsidRPr="0048788B">
              <w:rPr>
                <w:rFonts w:ascii="Verdana" w:hAnsi="Verdana" w:cs="Times New Roman"/>
                <w:b/>
                <w:bCs/>
                <w:sz w:val="16"/>
                <w:szCs w:val="16"/>
                <w:lang w:val="en-US"/>
              </w:rPr>
              <w:t xml:space="preserve">              </w:t>
            </w:r>
          </w:p>
        </w:tc>
      </w:tr>
      <w:tr w:rsidR="000C36FE" w:rsidRPr="000955D6" w14:paraId="21C8DB8C" w14:textId="77777777" w:rsidTr="003B0EAD">
        <w:tc>
          <w:tcPr>
            <w:tcW w:w="4811" w:type="dxa"/>
            <w:shd w:val="clear" w:color="auto" w:fill="auto"/>
          </w:tcPr>
          <w:p w14:paraId="6277DAAB" w14:textId="77777777" w:rsidR="000C36FE" w:rsidRPr="002E2969" w:rsidRDefault="000C36FE" w:rsidP="000C36FE">
            <w:pPr>
              <w:pStyle w:val="Texto"/>
              <w:spacing w:after="0" w:line="240" w:lineRule="auto"/>
              <w:ind w:firstLine="0"/>
              <w:rPr>
                <w:rFonts w:ascii="Verdana" w:hAnsi="Verdana"/>
                <w:bCs/>
                <w:color w:val="000000"/>
                <w:sz w:val="16"/>
                <w:szCs w:val="16"/>
                <w:lang w:val="en-US"/>
              </w:rPr>
            </w:pPr>
          </w:p>
        </w:tc>
        <w:tc>
          <w:tcPr>
            <w:tcW w:w="4811" w:type="dxa"/>
          </w:tcPr>
          <w:p w14:paraId="2B0CB6AD" w14:textId="52D7A1E6" w:rsidR="000C36FE" w:rsidRPr="00FD526D" w:rsidRDefault="000C36FE" w:rsidP="000C36FE">
            <w:pPr>
              <w:pStyle w:val="Texto"/>
              <w:spacing w:after="0" w:line="240" w:lineRule="auto"/>
              <w:ind w:firstLine="0"/>
              <w:rPr>
                <w:rFonts w:ascii="Verdana" w:hAnsi="Verdana"/>
                <w:bCs/>
                <w:color w:val="000000"/>
                <w:sz w:val="16"/>
                <w:szCs w:val="16"/>
                <w:lang w:val="en-US"/>
              </w:rPr>
            </w:pPr>
            <w:r w:rsidRPr="0048788B">
              <w:rPr>
                <w:rFonts w:ascii="Verdana" w:hAnsi="Verdana" w:cs="Times New Roman"/>
                <w:sz w:val="16"/>
                <w:szCs w:val="16"/>
                <w:lang w:val="en-US"/>
              </w:rPr>
              <w:t> </w:t>
            </w:r>
          </w:p>
        </w:tc>
      </w:tr>
      <w:tr w:rsidR="000C36FE" w:rsidRPr="000955D6" w14:paraId="1C74FA4D" w14:textId="77777777" w:rsidTr="003B0EAD">
        <w:tc>
          <w:tcPr>
            <w:tcW w:w="4811" w:type="dxa"/>
            <w:shd w:val="clear" w:color="auto" w:fill="auto"/>
          </w:tcPr>
          <w:p w14:paraId="319B5563" w14:textId="77777777" w:rsidR="000C36FE" w:rsidRPr="008C4AB4" w:rsidRDefault="000C36FE" w:rsidP="000C36FE">
            <w:pPr>
              <w:pStyle w:val="Texto"/>
              <w:spacing w:after="0" w:line="240" w:lineRule="auto"/>
              <w:ind w:firstLine="0"/>
              <w:rPr>
                <w:rFonts w:ascii="Verdana" w:hAnsi="Verdana"/>
                <w:bCs/>
                <w:color w:val="000000"/>
                <w:sz w:val="16"/>
                <w:szCs w:val="16"/>
              </w:rPr>
            </w:pPr>
            <w:r w:rsidRPr="008C4AB4">
              <w:rPr>
                <w:rFonts w:ascii="Verdana" w:hAnsi="Verdana"/>
                <w:b/>
                <w:color w:val="000000"/>
                <w:sz w:val="16"/>
                <w:szCs w:val="16"/>
              </w:rPr>
              <w:t xml:space="preserve">a) </w:t>
            </w:r>
            <w:r w:rsidRPr="008C4AB4">
              <w:rPr>
                <w:rFonts w:ascii="Verdana" w:hAnsi="Verdana"/>
                <w:b/>
                <w:color w:val="000000"/>
                <w:sz w:val="16"/>
                <w:szCs w:val="16"/>
              </w:rPr>
              <w:tab/>
            </w:r>
            <w:r w:rsidRPr="008C4AB4">
              <w:rPr>
                <w:rFonts w:ascii="Verdana" w:hAnsi="Verdana"/>
                <w:bCs/>
                <w:color w:val="000000"/>
                <w:sz w:val="16"/>
                <w:szCs w:val="16"/>
              </w:rPr>
              <w:t>Obtener resolución favorable del Comité de Trasplantes de la institución hospitalaria, donde se vaya a realizar el trasplante, previa evaluación médica, clínica y psicológica;</w:t>
            </w:r>
          </w:p>
        </w:tc>
        <w:tc>
          <w:tcPr>
            <w:tcW w:w="4811" w:type="dxa"/>
          </w:tcPr>
          <w:p w14:paraId="2F279467" w14:textId="356AC33B" w:rsidR="000C36FE" w:rsidRPr="00FD526D" w:rsidRDefault="000C36FE" w:rsidP="000C36FE">
            <w:pPr>
              <w:pStyle w:val="Texto"/>
              <w:spacing w:after="0" w:line="240" w:lineRule="auto"/>
              <w:ind w:firstLine="0"/>
              <w:rPr>
                <w:rFonts w:ascii="Verdana" w:hAnsi="Verdana"/>
                <w:b/>
                <w:color w:val="000000"/>
                <w:sz w:val="16"/>
                <w:szCs w:val="16"/>
                <w:lang w:val="en-US"/>
              </w:rPr>
            </w:pPr>
            <w:r w:rsidRPr="0048788B">
              <w:rPr>
                <w:rFonts w:ascii="Verdana" w:hAnsi="Verdana" w:cs="Times New Roman"/>
                <w:b/>
                <w:bCs/>
                <w:sz w:val="16"/>
                <w:szCs w:val="16"/>
                <w:lang w:val="en-US"/>
              </w:rPr>
              <w:t xml:space="preserve">a) </w:t>
            </w:r>
            <w:r w:rsidRPr="0048788B">
              <w:rPr>
                <w:rFonts w:ascii="Verdana" w:hAnsi="Verdana" w:cs="Times New Roman"/>
                <w:sz w:val="16"/>
                <w:szCs w:val="16"/>
                <w:lang w:val="en-US"/>
              </w:rPr>
              <w:t>Obtain a favorable resolution from the Transplant Committee of the hospital institution, where the transplant is to be performed, after a medical, clinical and psychological evaluation;</w:t>
            </w:r>
            <w:r w:rsidRPr="0048788B">
              <w:rPr>
                <w:rFonts w:ascii="Verdana" w:hAnsi="Verdana" w:cs="Times New Roman"/>
                <w:b/>
                <w:bCs/>
                <w:sz w:val="16"/>
                <w:szCs w:val="16"/>
                <w:lang w:val="en-US"/>
              </w:rPr>
              <w:t xml:space="preserve">              </w:t>
            </w:r>
          </w:p>
        </w:tc>
      </w:tr>
      <w:tr w:rsidR="000C36FE" w:rsidRPr="000955D6" w14:paraId="19CCCA98" w14:textId="77777777" w:rsidTr="003B0EAD">
        <w:tc>
          <w:tcPr>
            <w:tcW w:w="4811" w:type="dxa"/>
            <w:shd w:val="clear" w:color="auto" w:fill="auto"/>
          </w:tcPr>
          <w:p w14:paraId="4EB32F5E" w14:textId="77777777" w:rsidR="000C36FE" w:rsidRPr="002E2969" w:rsidRDefault="000C36FE" w:rsidP="000C36FE">
            <w:pPr>
              <w:pStyle w:val="Texto"/>
              <w:spacing w:after="0" w:line="240" w:lineRule="auto"/>
              <w:ind w:firstLine="0"/>
              <w:rPr>
                <w:rFonts w:ascii="Verdana" w:hAnsi="Verdana"/>
                <w:bCs/>
                <w:color w:val="000000"/>
                <w:sz w:val="16"/>
                <w:szCs w:val="16"/>
                <w:lang w:val="en-US"/>
              </w:rPr>
            </w:pPr>
          </w:p>
        </w:tc>
        <w:tc>
          <w:tcPr>
            <w:tcW w:w="4811" w:type="dxa"/>
          </w:tcPr>
          <w:p w14:paraId="4B2D095B" w14:textId="5BD07DA2" w:rsidR="000C36FE" w:rsidRPr="00FD526D" w:rsidRDefault="000C36FE" w:rsidP="000C36FE">
            <w:pPr>
              <w:pStyle w:val="Texto"/>
              <w:spacing w:after="0" w:line="240" w:lineRule="auto"/>
              <w:ind w:firstLine="0"/>
              <w:rPr>
                <w:rFonts w:ascii="Verdana" w:hAnsi="Verdana"/>
                <w:bCs/>
                <w:color w:val="000000"/>
                <w:sz w:val="16"/>
                <w:szCs w:val="16"/>
                <w:lang w:val="en-US"/>
              </w:rPr>
            </w:pPr>
            <w:r w:rsidRPr="0048788B">
              <w:rPr>
                <w:rFonts w:ascii="Verdana" w:hAnsi="Verdana" w:cs="Times New Roman"/>
                <w:sz w:val="16"/>
                <w:szCs w:val="16"/>
                <w:lang w:val="en-US"/>
              </w:rPr>
              <w:t> </w:t>
            </w:r>
          </w:p>
        </w:tc>
      </w:tr>
      <w:tr w:rsidR="000C36FE" w:rsidRPr="000955D6" w14:paraId="65CF0C9C" w14:textId="77777777" w:rsidTr="003B0EAD">
        <w:tc>
          <w:tcPr>
            <w:tcW w:w="4811" w:type="dxa"/>
            <w:shd w:val="clear" w:color="auto" w:fill="auto"/>
          </w:tcPr>
          <w:p w14:paraId="6084D739" w14:textId="77777777" w:rsidR="000C36FE" w:rsidRPr="008C4AB4" w:rsidRDefault="000C36FE" w:rsidP="000C36FE">
            <w:pPr>
              <w:pStyle w:val="Texto"/>
              <w:spacing w:after="0" w:line="240" w:lineRule="auto"/>
              <w:ind w:firstLine="0"/>
              <w:rPr>
                <w:rFonts w:ascii="Verdana" w:hAnsi="Verdana"/>
                <w:bCs/>
                <w:color w:val="000000"/>
                <w:sz w:val="16"/>
                <w:szCs w:val="16"/>
              </w:rPr>
            </w:pPr>
            <w:r w:rsidRPr="008C4AB4">
              <w:rPr>
                <w:rFonts w:ascii="Verdana" w:hAnsi="Verdana"/>
                <w:b/>
                <w:color w:val="000000"/>
                <w:sz w:val="16"/>
                <w:szCs w:val="16"/>
              </w:rPr>
              <w:t xml:space="preserve">b) </w:t>
            </w:r>
            <w:r w:rsidRPr="008C4AB4">
              <w:rPr>
                <w:rFonts w:ascii="Verdana" w:hAnsi="Verdana"/>
                <w:b/>
                <w:color w:val="000000"/>
                <w:sz w:val="16"/>
                <w:szCs w:val="16"/>
              </w:rPr>
              <w:tab/>
            </w:r>
            <w:r w:rsidRPr="008C4AB4">
              <w:rPr>
                <w:rFonts w:ascii="Verdana" w:hAnsi="Verdana"/>
                <w:bCs/>
                <w:color w:val="000000"/>
                <w:sz w:val="16"/>
                <w:szCs w:val="16"/>
              </w:rPr>
              <w:t>El interesado en donar deberá otorgar su consentimiento expreso ante Notario Público y en ejercicio del derecho que le concede la presente Ley, manifestando que ha recibido información completa sobre el procedimiento por médicos autorizados, así como precisar que el consentimiento es altruista, libre, consciente y sin que medie remuneración alguna. El consentimiento del donante para los trasplantes entre vivos podrá ser revocable en cualquier momento previo al trasplante, y</w:t>
            </w:r>
          </w:p>
        </w:tc>
        <w:tc>
          <w:tcPr>
            <w:tcW w:w="4811" w:type="dxa"/>
          </w:tcPr>
          <w:p w14:paraId="634193C6" w14:textId="7C038C62" w:rsidR="000C36FE" w:rsidRPr="00FD526D" w:rsidRDefault="000C36FE" w:rsidP="000C36FE">
            <w:pPr>
              <w:pStyle w:val="Texto"/>
              <w:spacing w:after="0" w:line="240" w:lineRule="auto"/>
              <w:ind w:firstLine="0"/>
              <w:rPr>
                <w:rFonts w:ascii="Verdana" w:hAnsi="Verdana"/>
                <w:b/>
                <w:color w:val="000000"/>
                <w:sz w:val="16"/>
                <w:szCs w:val="16"/>
                <w:lang w:val="en-US"/>
              </w:rPr>
            </w:pPr>
            <w:r w:rsidRPr="0048788B">
              <w:rPr>
                <w:rFonts w:ascii="Verdana" w:hAnsi="Verdana" w:cs="Times New Roman"/>
                <w:b/>
                <w:bCs/>
                <w:sz w:val="16"/>
                <w:szCs w:val="16"/>
                <w:lang w:val="en-US"/>
              </w:rPr>
              <w:t xml:space="preserve">b) </w:t>
            </w:r>
            <w:r w:rsidRPr="0048788B">
              <w:rPr>
                <w:rFonts w:ascii="Verdana" w:hAnsi="Verdana" w:cs="Times New Roman"/>
                <w:sz w:val="16"/>
                <w:szCs w:val="16"/>
                <w:lang w:val="en-US"/>
              </w:rPr>
              <w:t xml:space="preserve">The </w:t>
            </w:r>
            <w:r>
              <w:rPr>
                <w:rFonts w:ascii="Verdana" w:hAnsi="Verdana" w:cs="Times New Roman"/>
                <w:sz w:val="16"/>
                <w:szCs w:val="16"/>
                <w:lang w:val="en-US"/>
              </w:rPr>
              <w:t>party interested in donation</w:t>
            </w:r>
            <w:r w:rsidRPr="0048788B">
              <w:rPr>
                <w:rFonts w:ascii="Verdana" w:hAnsi="Verdana" w:cs="Times New Roman"/>
                <w:sz w:val="16"/>
                <w:szCs w:val="16"/>
                <w:lang w:val="en-US"/>
              </w:rPr>
              <w:t xml:space="preserve"> must give their express consent before a notary public and in exercise of the right under </w:t>
            </w:r>
            <w:r>
              <w:rPr>
                <w:rFonts w:ascii="Verdana" w:hAnsi="Verdana" w:cs="Times New Roman"/>
                <w:sz w:val="16"/>
                <w:szCs w:val="16"/>
                <w:lang w:val="en-US"/>
              </w:rPr>
              <w:t>this Law</w:t>
            </w:r>
            <w:r w:rsidRPr="0048788B">
              <w:rPr>
                <w:rFonts w:ascii="Verdana" w:hAnsi="Verdana" w:cs="Times New Roman"/>
                <w:sz w:val="16"/>
                <w:szCs w:val="16"/>
                <w:lang w:val="en-US"/>
              </w:rPr>
              <w:t>, stating that it has received full information about the procedure by authorized doctors and specify that consent is altruistic, free, consciously and without any remuneration. Donor consent for inter-living transplants may be revocable at any time prior to transplantation, and</w:t>
            </w:r>
            <w:r w:rsidRPr="0048788B">
              <w:rPr>
                <w:rFonts w:ascii="Verdana" w:hAnsi="Verdana" w:cs="Times New Roman"/>
                <w:b/>
                <w:bCs/>
                <w:sz w:val="16"/>
                <w:szCs w:val="16"/>
                <w:lang w:val="en-US"/>
              </w:rPr>
              <w:t xml:space="preserve">              </w:t>
            </w:r>
          </w:p>
        </w:tc>
      </w:tr>
      <w:tr w:rsidR="000C36FE" w:rsidRPr="000955D6" w14:paraId="5841E99F" w14:textId="77777777" w:rsidTr="003B0EAD">
        <w:tc>
          <w:tcPr>
            <w:tcW w:w="4811" w:type="dxa"/>
            <w:shd w:val="clear" w:color="auto" w:fill="auto"/>
          </w:tcPr>
          <w:p w14:paraId="5323BC46" w14:textId="77777777" w:rsidR="000C36FE" w:rsidRPr="002E2969" w:rsidRDefault="000C36FE" w:rsidP="000C36FE">
            <w:pPr>
              <w:pStyle w:val="Texto"/>
              <w:spacing w:after="0" w:line="240" w:lineRule="auto"/>
              <w:ind w:firstLine="0"/>
              <w:rPr>
                <w:rFonts w:ascii="Verdana" w:hAnsi="Verdana"/>
                <w:bCs/>
                <w:color w:val="000000"/>
                <w:sz w:val="16"/>
                <w:szCs w:val="16"/>
                <w:lang w:val="en-US"/>
              </w:rPr>
            </w:pPr>
          </w:p>
        </w:tc>
        <w:tc>
          <w:tcPr>
            <w:tcW w:w="4811" w:type="dxa"/>
          </w:tcPr>
          <w:p w14:paraId="1CFAB015" w14:textId="40567D5C" w:rsidR="000C36FE" w:rsidRPr="00FD526D" w:rsidRDefault="000C36FE" w:rsidP="000C36FE">
            <w:pPr>
              <w:pStyle w:val="Texto"/>
              <w:spacing w:after="0" w:line="240" w:lineRule="auto"/>
              <w:ind w:firstLine="0"/>
              <w:rPr>
                <w:rFonts w:ascii="Verdana" w:hAnsi="Verdana"/>
                <w:bCs/>
                <w:color w:val="000000"/>
                <w:sz w:val="16"/>
                <w:szCs w:val="16"/>
                <w:lang w:val="en-US"/>
              </w:rPr>
            </w:pPr>
            <w:r w:rsidRPr="0048788B">
              <w:rPr>
                <w:rFonts w:ascii="Verdana" w:hAnsi="Verdana" w:cs="Times New Roman"/>
                <w:sz w:val="16"/>
                <w:szCs w:val="16"/>
                <w:lang w:val="en-US"/>
              </w:rPr>
              <w:t> </w:t>
            </w:r>
          </w:p>
        </w:tc>
      </w:tr>
      <w:tr w:rsidR="000C36FE" w:rsidRPr="000955D6" w14:paraId="11343935" w14:textId="77777777" w:rsidTr="003B0EAD">
        <w:tc>
          <w:tcPr>
            <w:tcW w:w="4811" w:type="dxa"/>
            <w:shd w:val="clear" w:color="auto" w:fill="auto"/>
          </w:tcPr>
          <w:p w14:paraId="73AC6A5A" w14:textId="77777777" w:rsidR="000C36FE" w:rsidRPr="008C4AB4" w:rsidRDefault="000C36FE" w:rsidP="000C36FE">
            <w:pPr>
              <w:pStyle w:val="Texto"/>
              <w:spacing w:after="0" w:line="240" w:lineRule="auto"/>
              <w:ind w:firstLine="0"/>
              <w:rPr>
                <w:rFonts w:ascii="Verdana" w:hAnsi="Verdana"/>
                <w:bCs/>
                <w:color w:val="000000"/>
                <w:sz w:val="16"/>
                <w:szCs w:val="16"/>
              </w:rPr>
            </w:pPr>
            <w:r w:rsidRPr="008C4AB4">
              <w:rPr>
                <w:rFonts w:ascii="Verdana" w:hAnsi="Verdana"/>
                <w:b/>
                <w:color w:val="000000"/>
                <w:sz w:val="16"/>
                <w:szCs w:val="16"/>
              </w:rPr>
              <w:t xml:space="preserve">c) </w:t>
            </w:r>
            <w:r w:rsidRPr="008C4AB4">
              <w:rPr>
                <w:rFonts w:ascii="Verdana" w:hAnsi="Verdana"/>
                <w:b/>
                <w:color w:val="000000"/>
                <w:sz w:val="16"/>
                <w:szCs w:val="16"/>
              </w:rPr>
              <w:tab/>
            </w:r>
            <w:r w:rsidRPr="008C4AB4">
              <w:rPr>
                <w:rFonts w:ascii="Verdana" w:hAnsi="Verdana"/>
                <w:bCs/>
                <w:color w:val="000000"/>
                <w:sz w:val="16"/>
                <w:szCs w:val="16"/>
              </w:rPr>
              <w:t>Haber cumplido todos los requisitos legales y procedimientos establecidos por la Secretaría, para comprobar que no se está lucrando con esta práctica.</w:t>
            </w:r>
          </w:p>
        </w:tc>
        <w:tc>
          <w:tcPr>
            <w:tcW w:w="4811" w:type="dxa"/>
          </w:tcPr>
          <w:p w14:paraId="3878E69F" w14:textId="359B088C" w:rsidR="000C36FE" w:rsidRPr="00FD526D" w:rsidRDefault="000C36FE" w:rsidP="000C36FE">
            <w:pPr>
              <w:pStyle w:val="Texto"/>
              <w:spacing w:after="0" w:line="240" w:lineRule="auto"/>
              <w:ind w:firstLine="0"/>
              <w:rPr>
                <w:rFonts w:ascii="Verdana" w:hAnsi="Verdana"/>
                <w:b/>
                <w:color w:val="000000"/>
                <w:sz w:val="16"/>
                <w:szCs w:val="16"/>
                <w:lang w:val="en-US"/>
              </w:rPr>
            </w:pPr>
            <w:r w:rsidRPr="0048788B">
              <w:rPr>
                <w:rFonts w:ascii="Verdana" w:hAnsi="Verdana" w:cs="Times New Roman"/>
                <w:b/>
                <w:bCs/>
                <w:sz w:val="16"/>
                <w:szCs w:val="16"/>
                <w:lang w:val="en-US"/>
              </w:rPr>
              <w:t xml:space="preserve">c) </w:t>
            </w:r>
            <w:r w:rsidRPr="0048788B">
              <w:rPr>
                <w:rFonts w:ascii="Verdana" w:hAnsi="Verdana" w:cs="Times New Roman"/>
                <w:sz w:val="16"/>
                <w:szCs w:val="16"/>
                <w:lang w:val="en-US"/>
              </w:rPr>
              <w:t xml:space="preserve">To have complied with all the legal requirements and procedures established by the </w:t>
            </w:r>
            <w:r w:rsidRPr="00FD526D">
              <w:rPr>
                <w:rFonts w:ascii="Verdana" w:hAnsi="Verdana" w:cs="Times New Roman"/>
                <w:sz w:val="16"/>
                <w:szCs w:val="16"/>
                <w:lang w:val="en-US"/>
              </w:rPr>
              <w:t>Secretary</w:t>
            </w:r>
            <w:r w:rsidRPr="0048788B">
              <w:rPr>
                <w:rFonts w:ascii="Verdana" w:hAnsi="Verdana" w:cs="Times New Roman"/>
                <w:sz w:val="16"/>
                <w:szCs w:val="16"/>
                <w:lang w:val="en-US"/>
              </w:rPr>
              <w:t xml:space="preserve">, to verify that </w:t>
            </w:r>
            <w:r>
              <w:rPr>
                <w:rFonts w:ascii="Verdana" w:hAnsi="Verdana" w:cs="Times New Roman"/>
                <w:sz w:val="16"/>
                <w:szCs w:val="16"/>
                <w:lang w:val="en-US"/>
              </w:rPr>
              <w:t>there is no one</w:t>
            </w:r>
            <w:r w:rsidRPr="0048788B">
              <w:rPr>
                <w:rFonts w:ascii="Verdana" w:hAnsi="Verdana" w:cs="Times New Roman"/>
                <w:sz w:val="16"/>
                <w:szCs w:val="16"/>
                <w:lang w:val="en-US"/>
              </w:rPr>
              <w:t xml:space="preserve"> profiting from this practice.</w:t>
            </w:r>
            <w:r w:rsidRPr="0048788B">
              <w:rPr>
                <w:rFonts w:ascii="Verdana" w:hAnsi="Verdana" w:cs="Times New Roman"/>
                <w:b/>
                <w:bCs/>
                <w:sz w:val="16"/>
                <w:szCs w:val="16"/>
                <w:lang w:val="en-US"/>
              </w:rPr>
              <w:t xml:space="preserve">              </w:t>
            </w:r>
          </w:p>
        </w:tc>
      </w:tr>
      <w:tr w:rsidR="000C36FE" w:rsidRPr="008C4AB4" w14:paraId="6926AF1E" w14:textId="77777777" w:rsidTr="003B0EAD">
        <w:tc>
          <w:tcPr>
            <w:tcW w:w="4811" w:type="dxa"/>
            <w:shd w:val="clear" w:color="auto" w:fill="auto"/>
          </w:tcPr>
          <w:p w14:paraId="1B8358C2" w14:textId="77777777" w:rsidR="000C36FE" w:rsidRPr="008C4AB4" w:rsidRDefault="000C36FE" w:rsidP="000C36FE">
            <w:pPr>
              <w:pStyle w:val="PlainText"/>
              <w:jc w:val="right"/>
              <w:rPr>
                <w:rFonts w:ascii="Verdana" w:eastAsia="MS Mincho" w:hAnsi="Verdana"/>
                <w:i/>
                <w:iCs/>
                <w:color w:val="0000FF"/>
                <w:sz w:val="16"/>
                <w:szCs w:val="16"/>
                <w:lang w:val="es-MX"/>
              </w:rPr>
            </w:pPr>
            <w:r w:rsidRPr="008C4AB4">
              <w:rPr>
                <w:rFonts w:ascii="Verdana" w:eastAsia="MS Mincho" w:hAnsi="Verdana"/>
                <w:i/>
                <w:iCs/>
                <w:color w:val="0000FF"/>
                <w:sz w:val="16"/>
                <w:szCs w:val="16"/>
                <w:lang w:val="es-MX"/>
              </w:rPr>
              <w:t>Fracción reformada DOF 05-11-2004</w:t>
            </w:r>
          </w:p>
        </w:tc>
        <w:tc>
          <w:tcPr>
            <w:tcW w:w="4811" w:type="dxa"/>
          </w:tcPr>
          <w:p w14:paraId="18F0CE4A" w14:textId="7F23755A" w:rsidR="000C36FE" w:rsidRPr="00FD526D" w:rsidRDefault="000C36FE" w:rsidP="000C36FE">
            <w:pPr>
              <w:pStyle w:val="PlainText"/>
              <w:jc w:val="right"/>
              <w:rPr>
                <w:rFonts w:ascii="Verdana" w:eastAsia="MS Mincho" w:hAnsi="Verdana"/>
                <w:i/>
                <w:iCs/>
                <w:color w:val="0000FF"/>
                <w:sz w:val="16"/>
                <w:szCs w:val="16"/>
                <w:lang w:val="en-US"/>
              </w:rPr>
            </w:pPr>
            <w:r w:rsidRPr="00FD526D">
              <w:rPr>
                <w:rFonts w:ascii="Verdana" w:hAnsi="Verdana"/>
                <w:i/>
                <w:iCs/>
                <w:color w:val="0000FF"/>
                <w:sz w:val="16"/>
                <w:szCs w:val="16"/>
                <w:lang w:val="en-US"/>
              </w:rPr>
              <w:t>Section reformed</w:t>
            </w:r>
            <w:r w:rsidRPr="0048788B">
              <w:rPr>
                <w:rFonts w:ascii="Verdana" w:hAnsi="Verdana"/>
                <w:i/>
                <w:iCs/>
                <w:color w:val="0000FF"/>
                <w:sz w:val="16"/>
                <w:szCs w:val="16"/>
                <w:lang w:val="en-US"/>
              </w:rPr>
              <w:t xml:space="preserve"> DOF </w:t>
            </w:r>
            <w:r>
              <w:rPr>
                <w:rFonts w:ascii="Verdana" w:hAnsi="Verdana"/>
                <w:i/>
                <w:iCs/>
                <w:color w:val="0000FF"/>
                <w:sz w:val="16"/>
                <w:szCs w:val="16"/>
                <w:lang w:val="en-US"/>
              </w:rPr>
              <w:t>05-11-2004</w:t>
            </w:r>
          </w:p>
        </w:tc>
      </w:tr>
      <w:tr w:rsidR="000C36FE" w:rsidRPr="008C4AB4" w14:paraId="16C3F558" w14:textId="77777777" w:rsidTr="003B0EAD">
        <w:tc>
          <w:tcPr>
            <w:tcW w:w="4811" w:type="dxa"/>
            <w:shd w:val="clear" w:color="auto" w:fill="auto"/>
          </w:tcPr>
          <w:p w14:paraId="0C19019F" w14:textId="77777777" w:rsidR="000C36FE" w:rsidRPr="008C4AB4" w:rsidRDefault="000C36FE" w:rsidP="000C36FE">
            <w:pPr>
              <w:pStyle w:val="PlainText"/>
              <w:jc w:val="both"/>
              <w:rPr>
                <w:rFonts w:ascii="Verdana" w:eastAsia="MS Mincho" w:hAnsi="Verdana" w:cs="Arial"/>
                <w:sz w:val="16"/>
                <w:szCs w:val="16"/>
              </w:rPr>
            </w:pPr>
          </w:p>
        </w:tc>
        <w:tc>
          <w:tcPr>
            <w:tcW w:w="4811" w:type="dxa"/>
          </w:tcPr>
          <w:p w14:paraId="365FDD92" w14:textId="3E586918"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0C36FE" w:rsidRPr="000955D6" w14:paraId="29A74FBC" w14:textId="77777777" w:rsidTr="003B0EAD">
        <w:tc>
          <w:tcPr>
            <w:tcW w:w="4811" w:type="dxa"/>
            <w:shd w:val="clear" w:color="auto" w:fill="auto"/>
          </w:tcPr>
          <w:p w14:paraId="76A7F97F" w14:textId="77777777" w:rsidR="000C36FE" w:rsidRPr="008C4AB4" w:rsidRDefault="000C36FE" w:rsidP="000C36FE">
            <w:pPr>
              <w:pStyle w:val="Texto"/>
              <w:spacing w:after="0" w:line="240" w:lineRule="auto"/>
              <w:ind w:firstLine="0"/>
              <w:rPr>
                <w:rFonts w:ascii="Verdana" w:hAnsi="Verdana"/>
                <w:sz w:val="16"/>
                <w:szCs w:val="16"/>
              </w:rPr>
            </w:pPr>
            <w:r w:rsidRPr="008C4AB4">
              <w:rPr>
                <w:rFonts w:ascii="Verdana" w:hAnsi="Verdana"/>
                <w:sz w:val="16"/>
                <w:szCs w:val="16"/>
              </w:rPr>
              <w:t>Asimismo, para realizar trasplantes entre vivos, cuando el receptor y/o el donador sean extranjeros, deberá además de cumplir lo previsto en el presente artículo y demás disposiciones aplicables, acreditar su legal estancia en el país con la calidad migratoria específica que corresponda, y el establecimiento en el que se vaya a realizar el trasplante, deberá inscribir al paciente al Registro Nacional de Trasplantes con una antelación de al menos quince días hábiles si se trata de un trasplante entre familiares por consanguinidad, civil o de afinidad hasta el cuarto grado.</w:t>
            </w:r>
          </w:p>
        </w:tc>
        <w:tc>
          <w:tcPr>
            <w:tcW w:w="4811" w:type="dxa"/>
          </w:tcPr>
          <w:p w14:paraId="251B76BF" w14:textId="688D25D0" w:rsidR="000C36FE" w:rsidRPr="00FD526D" w:rsidRDefault="000C36FE" w:rsidP="000C36FE">
            <w:pPr>
              <w:pStyle w:val="Texto"/>
              <w:spacing w:after="0" w:line="240" w:lineRule="auto"/>
              <w:ind w:firstLine="0"/>
              <w:rPr>
                <w:rFonts w:ascii="Verdana" w:hAnsi="Verdana"/>
                <w:sz w:val="16"/>
                <w:szCs w:val="16"/>
                <w:lang w:val="en-US"/>
              </w:rPr>
            </w:pPr>
            <w:r w:rsidRPr="0048788B">
              <w:rPr>
                <w:rFonts w:ascii="Verdana" w:hAnsi="Verdana" w:cs="Times New Roman"/>
                <w:sz w:val="16"/>
                <w:szCs w:val="16"/>
                <w:lang w:val="en-US"/>
              </w:rPr>
              <w:t xml:space="preserve">Likewise, to perform inter-living transplants, when the recipient </w:t>
            </w:r>
            <w:r>
              <w:rPr>
                <w:rFonts w:ascii="Verdana" w:hAnsi="Verdana" w:cs="Times New Roman"/>
                <w:sz w:val="16"/>
                <w:szCs w:val="16"/>
                <w:lang w:val="en-US"/>
              </w:rPr>
              <w:t>and/or</w:t>
            </w:r>
            <w:r w:rsidRPr="0048788B">
              <w:rPr>
                <w:rFonts w:ascii="Verdana" w:hAnsi="Verdana" w:cs="Times New Roman"/>
                <w:sz w:val="16"/>
                <w:szCs w:val="16"/>
                <w:lang w:val="en-US"/>
              </w:rPr>
              <w:t xml:space="preserve"> the donor are foreigners, in addition to complying with the provisions of this article and other applicable provisions, they must prove their </w:t>
            </w:r>
            <w:r>
              <w:rPr>
                <w:rFonts w:ascii="Verdana" w:hAnsi="Verdana" w:cs="Times New Roman"/>
                <w:sz w:val="16"/>
                <w:szCs w:val="16"/>
                <w:lang w:val="en-US"/>
              </w:rPr>
              <w:t>legal presence</w:t>
            </w:r>
            <w:r w:rsidRPr="0048788B">
              <w:rPr>
                <w:rFonts w:ascii="Verdana" w:hAnsi="Verdana" w:cs="Times New Roman"/>
                <w:sz w:val="16"/>
                <w:szCs w:val="16"/>
                <w:lang w:val="en-US"/>
              </w:rPr>
              <w:t xml:space="preserve"> in the country with the corresponding specific </w:t>
            </w:r>
            <w:r>
              <w:rPr>
                <w:rFonts w:ascii="Verdana" w:hAnsi="Verdana" w:cs="Times New Roman"/>
                <w:sz w:val="16"/>
                <w:szCs w:val="16"/>
                <w:lang w:val="en-US"/>
              </w:rPr>
              <w:t>immigration</w:t>
            </w:r>
            <w:r w:rsidRPr="0048788B">
              <w:rPr>
                <w:rFonts w:ascii="Verdana" w:hAnsi="Verdana" w:cs="Times New Roman"/>
                <w:sz w:val="16"/>
                <w:szCs w:val="16"/>
                <w:lang w:val="en-US"/>
              </w:rPr>
              <w:t xml:space="preserve"> status, and the establishment where the transplant is to be performed must register the patient in the National Transplant Registry at least fifteen business days in advance if it is a transplant between relatives by consanguinity, civil or affinity until the fourth</w:t>
            </w:r>
            <w:r>
              <w:rPr>
                <w:rFonts w:ascii="Verdana" w:hAnsi="Verdana" w:cs="Times New Roman"/>
                <w:sz w:val="16"/>
                <w:szCs w:val="16"/>
                <w:lang w:val="en-US"/>
              </w:rPr>
              <w:t xml:space="preserve"> degree</w:t>
            </w:r>
            <w:r w:rsidRPr="0048788B">
              <w:rPr>
                <w:rFonts w:ascii="Verdana" w:hAnsi="Verdana" w:cs="Times New Roman"/>
                <w:sz w:val="16"/>
                <w:szCs w:val="16"/>
                <w:lang w:val="en-US"/>
              </w:rPr>
              <w:t>.</w:t>
            </w:r>
          </w:p>
        </w:tc>
      </w:tr>
      <w:tr w:rsidR="000C36FE" w:rsidRPr="008C4AB4" w14:paraId="3595EB75" w14:textId="77777777" w:rsidTr="003B0EAD">
        <w:tc>
          <w:tcPr>
            <w:tcW w:w="4811" w:type="dxa"/>
            <w:shd w:val="clear" w:color="auto" w:fill="auto"/>
          </w:tcPr>
          <w:p w14:paraId="12AAAAAE" w14:textId="77777777" w:rsidR="000C36FE" w:rsidRPr="008C4AB4" w:rsidRDefault="000C36FE" w:rsidP="000C36FE">
            <w:pPr>
              <w:pStyle w:val="PlainText"/>
              <w:jc w:val="right"/>
              <w:rPr>
                <w:rFonts w:ascii="Verdana" w:eastAsia="MS Mincho" w:hAnsi="Verdana"/>
                <w:i/>
                <w:iCs/>
                <w:color w:val="0000FF"/>
                <w:sz w:val="16"/>
                <w:szCs w:val="16"/>
                <w:lang w:val="es-MX"/>
              </w:rPr>
            </w:pPr>
            <w:r w:rsidRPr="008C4AB4">
              <w:rPr>
                <w:rFonts w:ascii="Verdana" w:eastAsia="MS Mincho" w:hAnsi="Verdana"/>
                <w:i/>
                <w:iCs/>
                <w:color w:val="0000FF"/>
                <w:sz w:val="16"/>
                <w:szCs w:val="16"/>
                <w:lang w:val="es-MX"/>
              </w:rPr>
              <w:t>Párrafo adicionado DOF 12-12-2011</w:t>
            </w:r>
          </w:p>
        </w:tc>
        <w:tc>
          <w:tcPr>
            <w:tcW w:w="4811" w:type="dxa"/>
          </w:tcPr>
          <w:p w14:paraId="38627E59" w14:textId="72670A11" w:rsidR="000C36FE" w:rsidRPr="00FD526D" w:rsidRDefault="000C36FE" w:rsidP="000C36FE">
            <w:pPr>
              <w:pStyle w:val="PlainText"/>
              <w:jc w:val="right"/>
              <w:rPr>
                <w:rFonts w:ascii="Verdana" w:eastAsia="MS Mincho" w:hAnsi="Verdana"/>
                <w:i/>
                <w:iCs/>
                <w:color w:val="0000FF"/>
                <w:sz w:val="16"/>
                <w:szCs w:val="16"/>
                <w:lang w:val="en-US"/>
              </w:rPr>
            </w:pPr>
            <w:r w:rsidRPr="0048788B">
              <w:rPr>
                <w:rFonts w:ascii="Verdana" w:hAnsi="Verdana"/>
                <w:i/>
                <w:iCs/>
                <w:color w:val="0000FF"/>
                <w:sz w:val="16"/>
                <w:szCs w:val="16"/>
                <w:lang w:val="en-US"/>
              </w:rPr>
              <w:t>Paragraph added DOF 12-12-2011</w:t>
            </w:r>
          </w:p>
        </w:tc>
      </w:tr>
      <w:tr w:rsidR="000C36FE" w:rsidRPr="008C4AB4" w14:paraId="29109D77" w14:textId="77777777" w:rsidTr="003B0EAD">
        <w:tc>
          <w:tcPr>
            <w:tcW w:w="4811" w:type="dxa"/>
            <w:shd w:val="clear" w:color="auto" w:fill="auto"/>
          </w:tcPr>
          <w:p w14:paraId="5376BA26" w14:textId="77777777" w:rsidR="000C36FE" w:rsidRPr="008C4AB4" w:rsidRDefault="000C36FE" w:rsidP="000C36FE">
            <w:pPr>
              <w:pStyle w:val="Texto"/>
              <w:spacing w:after="0" w:line="240" w:lineRule="auto"/>
              <w:ind w:firstLine="0"/>
              <w:rPr>
                <w:rFonts w:ascii="Verdana" w:hAnsi="Verdana"/>
                <w:sz w:val="16"/>
                <w:szCs w:val="16"/>
              </w:rPr>
            </w:pPr>
          </w:p>
        </w:tc>
        <w:tc>
          <w:tcPr>
            <w:tcW w:w="4811" w:type="dxa"/>
          </w:tcPr>
          <w:p w14:paraId="0CD02B0F" w14:textId="75FA1127" w:rsidR="000C36FE" w:rsidRPr="00FD526D" w:rsidRDefault="000C36FE" w:rsidP="000C36FE">
            <w:pPr>
              <w:pStyle w:val="Texto"/>
              <w:spacing w:after="0" w:line="240" w:lineRule="auto"/>
              <w:ind w:firstLine="0"/>
              <w:rPr>
                <w:rFonts w:ascii="Verdana" w:hAnsi="Verdana"/>
                <w:sz w:val="16"/>
                <w:szCs w:val="16"/>
                <w:lang w:val="en-US"/>
              </w:rPr>
            </w:pPr>
            <w:r w:rsidRPr="0048788B">
              <w:rPr>
                <w:rFonts w:ascii="Verdana" w:hAnsi="Verdana" w:cs="Times New Roman"/>
                <w:sz w:val="16"/>
                <w:szCs w:val="16"/>
                <w:lang w:val="en-US"/>
              </w:rPr>
              <w:t> </w:t>
            </w:r>
          </w:p>
        </w:tc>
      </w:tr>
      <w:tr w:rsidR="000C36FE" w:rsidRPr="000955D6" w14:paraId="73C07C87" w14:textId="77777777" w:rsidTr="003B0EAD">
        <w:tc>
          <w:tcPr>
            <w:tcW w:w="4811" w:type="dxa"/>
            <w:shd w:val="clear" w:color="auto" w:fill="auto"/>
          </w:tcPr>
          <w:p w14:paraId="7D75AEDA" w14:textId="77777777" w:rsidR="000C36FE" w:rsidRPr="008C4AB4" w:rsidRDefault="000C36FE" w:rsidP="000C36FE">
            <w:pPr>
              <w:pStyle w:val="Texto"/>
              <w:spacing w:after="0" w:line="240" w:lineRule="auto"/>
              <w:ind w:firstLine="0"/>
              <w:rPr>
                <w:rFonts w:ascii="Verdana" w:hAnsi="Verdana"/>
                <w:sz w:val="16"/>
                <w:szCs w:val="16"/>
              </w:rPr>
            </w:pPr>
            <w:r w:rsidRPr="008C4AB4">
              <w:rPr>
                <w:rFonts w:ascii="Verdana" w:hAnsi="Verdana"/>
                <w:sz w:val="16"/>
                <w:szCs w:val="16"/>
              </w:rPr>
              <w:t>Cuando no exista el parentesco a que se refiere el párrafo anterior, el receptor del órgano deberá tener un historial clínico en el país de al menos seis meses.</w:t>
            </w:r>
          </w:p>
        </w:tc>
        <w:tc>
          <w:tcPr>
            <w:tcW w:w="4811" w:type="dxa"/>
          </w:tcPr>
          <w:p w14:paraId="26C1CC1F" w14:textId="1571036D" w:rsidR="000C36FE" w:rsidRPr="00FD526D" w:rsidRDefault="000C36FE" w:rsidP="000C36FE">
            <w:pPr>
              <w:pStyle w:val="Texto"/>
              <w:spacing w:after="0" w:line="240" w:lineRule="auto"/>
              <w:ind w:firstLine="0"/>
              <w:rPr>
                <w:rFonts w:ascii="Verdana" w:hAnsi="Verdana"/>
                <w:sz w:val="16"/>
                <w:szCs w:val="16"/>
                <w:lang w:val="en-US"/>
              </w:rPr>
            </w:pPr>
            <w:r w:rsidRPr="0048788B">
              <w:rPr>
                <w:rFonts w:ascii="Verdana" w:hAnsi="Verdana" w:cs="Times New Roman"/>
                <w:sz w:val="16"/>
                <w:szCs w:val="16"/>
                <w:lang w:val="en-US"/>
              </w:rPr>
              <w:t>When the relationship referred to in the preceding paragraph does not exist, the recipient of the organ must have a clinical history in the country of at least six months.</w:t>
            </w:r>
          </w:p>
        </w:tc>
      </w:tr>
      <w:tr w:rsidR="000C36FE" w:rsidRPr="008C4AB4" w14:paraId="5EF0801E" w14:textId="77777777" w:rsidTr="003B0EAD">
        <w:tc>
          <w:tcPr>
            <w:tcW w:w="4811" w:type="dxa"/>
            <w:shd w:val="clear" w:color="auto" w:fill="auto"/>
          </w:tcPr>
          <w:p w14:paraId="3A763AE2" w14:textId="77777777" w:rsidR="000C36FE" w:rsidRPr="008C4AB4" w:rsidRDefault="000C36FE" w:rsidP="000C36FE">
            <w:pPr>
              <w:pStyle w:val="PlainText"/>
              <w:jc w:val="right"/>
              <w:rPr>
                <w:rFonts w:ascii="Verdana" w:eastAsia="MS Mincho" w:hAnsi="Verdana"/>
                <w:i/>
                <w:iCs/>
                <w:color w:val="0000FF"/>
                <w:sz w:val="16"/>
                <w:szCs w:val="16"/>
                <w:lang w:val="es-MX"/>
              </w:rPr>
            </w:pPr>
            <w:r w:rsidRPr="008C4AB4">
              <w:rPr>
                <w:rFonts w:ascii="Verdana" w:eastAsia="MS Mincho" w:hAnsi="Verdana"/>
                <w:i/>
                <w:iCs/>
                <w:color w:val="0000FF"/>
                <w:sz w:val="16"/>
                <w:szCs w:val="16"/>
                <w:lang w:val="es-MX"/>
              </w:rPr>
              <w:t>Párrafo adicionado DOF 12-12-2011</w:t>
            </w:r>
          </w:p>
        </w:tc>
        <w:tc>
          <w:tcPr>
            <w:tcW w:w="4811" w:type="dxa"/>
          </w:tcPr>
          <w:p w14:paraId="64BDC30C" w14:textId="2B9D229F" w:rsidR="000C36FE" w:rsidRPr="00FD526D" w:rsidRDefault="000C36FE" w:rsidP="000C36FE">
            <w:pPr>
              <w:pStyle w:val="PlainText"/>
              <w:jc w:val="right"/>
              <w:rPr>
                <w:rFonts w:ascii="Verdana" w:eastAsia="MS Mincho" w:hAnsi="Verdana"/>
                <w:i/>
                <w:iCs/>
                <w:color w:val="0000FF"/>
                <w:sz w:val="16"/>
                <w:szCs w:val="16"/>
                <w:lang w:val="en-US"/>
              </w:rPr>
            </w:pPr>
            <w:r w:rsidRPr="0048788B">
              <w:rPr>
                <w:rFonts w:ascii="Verdana" w:hAnsi="Verdana"/>
                <w:i/>
                <w:iCs/>
                <w:color w:val="0000FF"/>
                <w:sz w:val="16"/>
                <w:szCs w:val="16"/>
                <w:lang w:val="en-US"/>
              </w:rPr>
              <w:t>Paragraph added DOF 12-12-2011</w:t>
            </w:r>
          </w:p>
        </w:tc>
      </w:tr>
      <w:tr w:rsidR="000C36FE" w:rsidRPr="008C4AB4" w14:paraId="2858BD82" w14:textId="77777777" w:rsidTr="003B0EAD">
        <w:tc>
          <w:tcPr>
            <w:tcW w:w="4811" w:type="dxa"/>
            <w:shd w:val="clear" w:color="auto" w:fill="auto"/>
          </w:tcPr>
          <w:p w14:paraId="4B6FFA28" w14:textId="77777777" w:rsidR="000C36FE" w:rsidRPr="008C4AB4" w:rsidRDefault="000C36FE" w:rsidP="000C36FE">
            <w:pPr>
              <w:pStyle w:val="Texto"/>
              <w:spacing w:after="0" w:line="240" w:lineRule="auto"/>
              <w:ind w:firstLine="0"/>
              <w:rPr>
                <w:rFonts w:ascii="Verdana" w:hAnsi="Verdana"/>
                <w:sz w:val="16"/>
                <w:szCs w:val="16"/>
              </w:rPr>
            </w:pPr>
          </w:p>
        </w:tc>
        <w:tc>
          <w:tcPr>
            <w:tcW w:w="4811" w:type="dxa"/>
          </w:tcPr>
          <w:p w14:paraId="21DCA2A8" w14:textId="4646062D" w:rsidR="000C36FE" w:rsidRPr="00FD526D" w:rsidRDefault="000C36FE" w:rsidP="000C36FE">
            <w:pPr>
              <w:pStyle w:val="Texto"/>
              <w:spacing w:after="0" w:line="240" w:lineRule="auto"/>
              <w:ind w:firstLine="0"/>
              <w:rPr>
                <w:rFonts w:ascii="Verdana" w:hAnsi="Verdana"/>
                <w:sz w:val="16"/>
                <w:szCs w:val="16"/>
                <w:lang w:val="en-US"/>
              </w:rPr>
            </w:pPr>
            <w:r w:rsidRPr="0048788B">
              <w:rPr>
                <w:rFonts w:ascii="Verdana" w:hAnsi="Verdana" w:cs="Times New Roman"/>
                <w:sz w:val="16"/>
                <w:szCs w:val="16"/>
                <w:lang w:val="en-US"/>
              </w:rPr>
              <w:t> </w:t>
            </w:r>
          </w:p>
        </w:tc>
      </w:tr>
      <w:tr w:rsidR="000C36FE" w:rsidRPr="000955D6" w14:paraId="46B0F853" w14:textId="77777777" w:rsidTr="003B0EAD">
        <w:tc>
          <w:tcPr>
            <w:tcW w:w="4811" w:type="dxa"/>
            <w:shd w:val="clear" w:color="auto" w:fill="auto"/>
          </w:tcPr>
          <w:p w14:paraId="6F6AD9B9" w14:textId="77777777" w:rsidR="000C36FE" w:rsidRPr="008C4AB4" w:rsidRDefault="000C36FE" w:rsidP="000C36FE">
            <w:pPr>
              <w:pStyle w:val="Texto"/>
              <w:spacing w:after="0" w:line="240" w:lineRule="auto"/>
              <w:ind w:firstLine="0"/>
              <w:rPr>
                <w:rFonts w:ascii="Verdana" w:hAnsi="Verdana"/>
                <w:sz w:val="16"/>
                <w:szCs w:val="16"/>
              </w:rPr>
            </w:pPr>
            <w:r w:rsidRPr="008C4AB4">
              <w:rPr>
                <w:rFonts w:ascii="Verdana" w:hAnsi="Verdana"/>
                <w:sz w:val="16"/>
                <w:szCs w:val="16"/>
              </w:rPr>
              <w:t>Los establecimientos de salud en los que se realicen trasplantes a los que se refieren los dos párrafos anteriores deberán constatar que no existan circunstancias que hagan presumir una simulación jurídica o comercio de órganos y tejidos.</w:t>
            </w:r>
          </w:p>
        </w:tc>
        <w:tc>
          <w:tcPr>
            <w:tcW w:w="4811" w:type="dxa"/>
          </w:tcPr>
          <w:p w14:paraId="712F8291" w14:textId="0767D314" w:rsidR="000C36FE" w:rsidRPr="00FD526D" w:rsidRDefault="000C36FE" w:rsidP="000C36FE">
            <w:pPr>
              <w:pStyle w:val="Texto"/>
              <w:spacing w:after="0" w:line="240" w:lineRule="auto"/>
              <w:ind w:firstLine="0"/>
              <w:rPr>
                <w:rFonts w:ascii="Verdana" w:hAnsi="Verdana"/>
                <w:sz w:val="16"/>
                <w:szCs w:val="16"/>
                <w:lang w:val="en-US"/>
              </w:rPr>
            </w:pPr>
            <w:r w:rsidRPr="0048788B">
              <w:rPr>
                <w:rFonts w:ascii="Verdana" w:hAnsi="Verdana" w:cs="Times New Roman"/>
                <w:sz w:val="16"/>
                <w:szCs w:val="16"/>
                <w:lang w:val="en-US"/>
              </w:rPr>
              <w:t>The health establishments in which the transplants referred to in the two preceding paragraphs are carried out must ascertain that there are no circumstances that suggest a legal simulation or trade in organs and tissues.</w:t>
            </w:r>
          </w:p>
        </w:tc>
      </w:tr>
      <w:tr w:rsidR="000C36FE" w:rsidRPr="008C4AB4" w14:paraId="5E619F36" w14:textId="77777777" w:rsidTr="003B0EAD">
        <w:tc>
          <w:tcPr>
            <w:tcW w:w="4811" w:type="dxa"/>
            <w:shd w:val="clear" w:color="auto" w:fill="auto"/>
          </w:tcPr>
          <w:p w14:paraId="0E33678A" w14:textId="77777777" w:rsidR="000C36FE" w:rsidRPr="008C4AB4" w:rsidRDefault="000C36FE" w:rsidP="000C36FE">
            <w:pPr>
              <w:pStyle w:val="PlainText"/>
              <w:jc w:val="right"/>
              <w:rPr>
                <w:rFonts w:ascii="Verdana" w:eastAsia="MS Mincho" w:hAnsi="Verdana"/>
                <w:i/>
                <w:iCs/>
                <w:color w:val="0000FF"/>
                <w:sz w:val="16"/>
                <w:szCs w:val="16"/>
                <w:lang w:val="es-MX"/>
              </w:rPr>
            </w:pPr>
            <w:r w:rsidRPr="008C4AB4">
              <w:rPr>
                <w:rFonts w:ascii="Verdana" w:eastAsia="MS Mincho" w:hAnsi="Verdana"/>
                <w:i/>
                <w:iCs/>
                <w:color w:val="0000FF"/>
                <w:sz w:val="16"/>
                <w:szCs w:val="16"/>
                <w:lang w:val="es-MX"/>
              </w:rPr>
              <w:t>Párrafo adicionado DOF 12-12-2011</w:t>
            </w:r>
          </w:p>
        </w:tc>
        <w:tc>
          <w:tcPr>
            <w:tcW w:w="4811" w:type="dxa"/>
          </w:tcPr>
          <w:p w14:paraId="6517D560" w14:textId="35195ADE" w:rsidR="000C36FE" w:rsidRPr="00FD526D" w:rsidRDefault="000C36FE" w:rsidP="000C36FE">
            <w:pPr>
              <w:pStyle w:val="PlainText"/>
              <w:jc w:val="right"/>
              <w:rPr>
                <w:rFonts w:ascii="Verdana" w:eastAsia="MS Mincho" w:hAnsi="Verdana"/>
                <w:i/>
                <w:iCs/>
                <w:color w:val="0000FF"/>
                <w:sz w:val="16"/>
                <w:szCs w:val="16"/>
                <w:lang w:val="en-US"/>
              </w:rPr>
            </w:pPr>
            <w:r w:rsidRPr="0048788B">
              <w:rPr>
                <w:rFonts w:ascii="Verdana" w:hAnsi="Verdana"/>
                <w:i/>
                <w:iCs/>
                <w:color w:val="0000FF"/>
                <w:sz w:val="16"/>
                <w:szCs w:val="16"/>
                <w:lang w:val="en-US"/>
              </w:rPr>
              <w:t>Paragraph added DOF 12-12-2011</w:t>
            </w:r>
          </w:p>
        </w:tc>
      </w:tr>
      <w:tr w:rsidR="000C36FE" w:rsidRPr="008C4AB4" w14:paraId="45178C3B" w14:textId="77777777" w:rsidTr="003B0EAD">
        <w:tc>
          <w:tcPr>
            <w:tcW w:w="4811" w:type="dxa"/>
            <w:shd w:val="clear" w:color="auto" w:fill="auto"/>
          </w:tcPr>
          <w:p w14:paraId="6225C490" w14:textId="77777777" w:rsidR="000C36FE" w:rsidRPr="008C4AB4" w:rsidRDefault="000C36FE" w:rsidP="000C36FE">
            <w:pPr>
              <w:pStyle w:val="PlainText"/>
              <w:jc w:val="right"/>
              <w:rPr>
                <w:rFonts w:ascii="Verdana" w:eastAsia="MS Mincho" w:hAnsi="Verdana"/>
                <w:i/>
                <w:iCs/>
                <w:color w:val="0000FF"/>
                <w:sz w:val="16"/>
                <w:szCs w:val="16"/>
                <w:lang w:val="es-MX"/>
              </w:rPr>
            </w:pPr>
            <w:r w:rsidRPr="008C4AB4">
              <w:rPr>
                <w:rFonts w:ascii="Verdana" w:eastAsia="MS Mincho" w:hAnsi="Verdana"/>
                <w:i/>
                <w:iCs/>
                <w:color w:val="0000FF"/>
                <w:sz w:val="16"/>
                <w:szCs w:val="16"/>
                <w:lang w:val="es-MX"/>
              </w:rPr>
              <w:t>Artículo reformado DOF 27-05-1987, 26-05-2000</w:t>
            </w:r>
          </w:p>
        </w:tc>
        <w:tc>
          <w:tcPr>
            <w:tcW w:w="4811" w:type="dxa"/>
          </w:tcPr>
          <w:p w14:paraId="5DF2C25F" w14:textId="2F13243B" w:rsidR="000C36FE" w:rsidRPr="00FD526D" w:rsidRDefault="000C36FE" w:rsidP="000C36FE">
            <w:pPr>
              <w:pStyle w:val="PlainText"/>
              <w:jc w:val="right"/>
              <w:rPr>
                <w:rFonts w:ascii="Verdana" w:eastAsia="MS Mincho" w:hAnsi="Verdana"/>
                <w:i/>
                <w:iCs/>
                <w:color w:val="0000FF"/>
                <w:sz w:val="16"/>
                <w:szCs w:val="16"/>
                <w:lang w:val="en-US"/>
              </w:rPr>
            </w:pPr>
            <w:r w:rsidRPr="0048788B">
              <w:rPr>
                <w:rFonts w:ascii="Verdana" w:hAnsi="Verdana"/>
                <w:i/>
                <w:iCs/>
                <w:color w:val="0000FF"/>
                <w:sz w:val="16"/>
                <w:szCs w:val="16"/>
                <w:lang w:val="en-US"/>
              </w:rPr>
              <w:t xml:space="preserve">Article </w:t>
            </w:r>
            <w:r w:rsidRPr="00FD526D">
              <w:rPr>
                <w:rFonts w:ascii="Verdana" w:hAnsi="Verdana"/>
                <w:i/>
                <w:iCs/>
                <w:color w:val="0000FF"/>
                <w:sz w:val="16"/>
                <w:szCs w:val="16"/>
                <w:lang w:val="en-US"/>
              </w:rPr>
              <w:t>Reformed</w:t>
            </w:r>
            <w:r w:rsidRPr="0048788B">
              <w:rPr>
                <w:rFonts w:ascii="Verdana" w:hAnsi="Verdana"/>
                <w:i/>
                <w:iCs/>
                <w:color w:val="0000FF"/>
                <w:sz w:val="16"/>
                <w:szCs w:val="16"/>
                <w:lang w:val="en-US"/>
              </w:rPr>
              <w:t xml:space="preserve"> DOF </w:t>
            </w:r>
            <w:r>
              <w:rPr>
                <w:rFonts w:ascii="Verdana" w:hAnsi="Verdana"/>
                <w:i/>
                <w:iCs/>
                <w:color w:val="0000FF"/>
                <w:sz w:val="16"/>
                <w:szCs w:val="16"/>
                <w:lang w:val="en-US"/>
              </w:rPr>
              <w:t>27-05-1987</w:t>
            </w:r>
            <w:r w:rsidRPr="0048788B">
              <w:rPr>
                <w:rFonts w:ascii="Verdana" w:hAnsi="Verdana"/>
                <w:i/>
                <w:iCs/>
                <w:color w:val="0000FF"/>
                <w:sz w:val="16"/>
                <w:szCs w:val="16"/>
                <w:lang w:val="en-US"/>
              </w:rPr>
              <w:t xml:space="preserve">, </w:t>
            </w:r>
            <w:r>
              <w:rPr>
                <w:rFonts w:ascii="Verdana" w:hAnsi="Verdana"/>
                <w:i/>
                <w:iCs/>
                <w:color w:val="0000FF"/>
                <w:sz w:val="16"/>
                <w:szCs w:val="16"/>
                <w:lang w:val="en-US"/>
              </w:rPr>
              <w:t>26-05-2000</w:t>
            </w:r>
          </w:p>
        </w:tc>
      </w:tr>
      <w:tr w:rsidR="000C36FE" w:rsidRPr="008C4AB4" w14:paraId="15322235" w14:textId="77777777" w:rsidTr="003B0EAD">
        <w:tc>
          <w:tcPr>
            <w:tcW w:w="4811" w:type="dxa"/>
            <w:shd w:val="clear" w:color="auto" w:fill="auto"/>
          </w:tcPr>
          <w:p w14:paraId="336B857B" w14:textId="77777777" w:rsidR="000C36FE" w:rsidRPr="008C4AB4" w:rsidRDefault="000C36FE" w:rsidP="000C36FE">
            <w:pPr>
              <w:pStyle w:val="PlainText"/>
              <w:jc w:val="both"/>
              <w:rPr>
                <w:rFonts w:ascii="Verdana" w:eastAsia="MS Mincho" w:hAnsi="Verdana" w:cs="Arial"/>
                <w:sz w:val="16"/>
                <w:szCs w:val="16"/>
              </w:rPr>
            </w:pPr>
          </w:p>
        </w:tc>
        <w:tc>
          <w:tcPr>
            <w:tcW w:w="4811" w:type="dxa"/>
          </w:tcPr>
          <w:p w14:paraId="3EEC958D" w14:textId="5EDF7D69"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0C36FE" w:rsidRPr="000955D6" w14:paraId="55B5F88A" w14:textId="77777777" w:rsidTr="003B0EAD">
        <w:tc>
          <w:tcPr>
            <w:tcW w:w="4811" w:type="dxa"/>
            <w:shd w:val="clear" w:color="auto" w:fill="auto"/>
          </w:tcPr>
          <w:p w14:paraId="3F5718E1" w14:textId="77777777" w:rsidR="000C36FE" w:rsidRPr="008C4AB4" w:rsidRDefault="000C36FE" w:rsidP="000C36FE">
            <w:pPr>
              <w:pStyle w:val="PlainText"/>
              <w:jc w:val="both"/>
              <w:rPr>
                <w:rFonts w:ascii="Verdana" w:eastAsia="MS Mincho" w:hAnsi="Verdana" w:cs="Arial"/>
                <w:sz w:val="16"/>
                <w:szCs w:val="16"/>
              </w:rPr>
            </w:pPr>
            <w:bookmarkStart w:id="443" w:name="Artículo_334"/>
            <w:r w:rsidRPr="008C4AB4">
              <w:rPr>
                <w:rFonts w:ascii="Verdana" w:eastAsia="MS Mincho" w:hAnsi="Verdana" w:cs="Arial"/>
                <w:b/>
                <w:bCs/>
                <w:sz w:val="16"/>
                <w:szCs w:val="16"/>
              </w:rPr>
              <w:t>Artículo 334</w:t>
            </w:r>
            <w:bookmarkEnd w:id="443"/>
            <w:r w:rsidRPr="008C4AB4">
              <w:rPr>
                <w:rFonts w:ascii="Verdana" w:eastAsia="MS Mincho" w:hAnsi="Verdana" w:cs="Arial"/>
                <w:sz w:val="16"/>
                <w:szCs w:val="16"/>
              </w:rPr>
              <w:t xml:space="preserve">.- Para realizar trasplantes de donantes que hayan perdido la vida, deberá cumplirse lo siguiente: </w:t>
            </w:r>
          </w:p>
        </w:tc>
        <w:tc>
          <w:tcPr>
            <w:tcW w:w="4811" w:type="dxa"/>
          </w:tcPr>
          <w:p w14:paraId="0B625079" w14:textId="3EDB1F5A" w:rsidR="000C36FE" w:rsidRPr="00FD526D" w:rsidRDefault="000C36FE" w:rsidP="000C36FE">
            <w:pPr>
              <w:pStyle w:val="PlainText"/>
              <w:jc w:val="both"/>
              <w:rPr>
                <w:rFonts w:ascii="Verdana" w:eastAsia="MS Mincho" w:hAnsi="Verdana" w:cs="Arial"/>
                <w:b/>
                <w:bCs/>
                <w:sz w:val="16"/>
                <w:szCs w:val="16"/>
                <w:lang w:val="en-US"/>
              </w:rPr>
            </w:pPr>
            <w:r w:rsidRPr="0048788B">
              <w:rPr>
                <w:rFonts w:ascii="Verdana" w:hAnsi="Verdana"/>
                <w:b/>
                <w:bCs/>
                <w:sz w:val="16"/>
                <w:szCs w:val="16"/>
                <w:lang w:val="en-US"/>
              </w:rPr>
              <w:t>Article 334.-</w:t>
            </w:r>
            <w:r w:rsidRPr="0048788B">
              <w:rPr>
                <w:rFonts w:ascii="Verdana" w:hAnsi="Verdana"/>
                <w:sz w:val="16"/>
                <w:szCs w:val="16"/>
                <w:lang w:val="en-US"/>
              </w:rPr>
              <w:t xml:space="preserve"> To carry out transplants of donors who have lost their lives, the following must be fulfilled:</w:t>
            </w:r>
          </w:p>
        </w:tc>
      </w:tr>
      <w:tr w:rsidR="000C36FE" w:rsidRPr="000955D6" w14:paraId="357A5279" w14:textId="77777777" w:rsidTr="003B0EAD">
        <w:tc>
          <w:tcPr>
            <w:tcW w:w="4811" w:type="dxa"/>
            <w:shd w:val="clear" w:color="auto" w:fill="auto"/>
          </w:tcPr>
          <w:p w14:paraId="410CA405" w14:textId="77777777" w:rsidR="000C36FE" w:rsidRPr="002E2969" w:rsidRDefault="000C36FE" w:rsidP="000C36FE">
            <w:pPr>
              <w:pStyle w:val="PlainText"/>
              <w:jc w:val="both"/>
              <w:rPr>
                <w:rFonts w:ascii="Verdana" w:eastAsia="MS Mincho" w:hAnsi="Verdana" w:cs="Arial"/>
                <w:sz w:val="16"/>
                <w:szCs w:val="16"/>
                <w:lang w:val="en-US"/>
              </w:rPr>
            </w:pPr>
          </w:p>
        </w:tc>
        <w:tc>
          <w:tcPr>
            <w:tcW w:w="4811" w:type="dxa"/>
          </w:tcPr>
          <w:p w14:paraId="1CFD1E26" w14:textId="774EA359"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0C36FE" w:rsidRPr="000955D6" w14:paraId="1557077A" w14:textId="77777777" w:rsidTr="003B0EAD">
        <w:tc>
          <w:tcPr>
            <w:tcW w:w="4811" w:type="dxa"/>
            <w:shd w:val="clear" w:color="auto" w:fill="auto"/>
          </w:tcPr>
          <w:p w14:paraId="30BACE6A" w14:textId="77777777" w:rsidR="000C36FE" w:rsidRPr="008C4AB4" w:rsidRDefault="000C36FE" w:rsidP="000C36FE">
            <w:pPr>
              <w:pStyle w:val="Texto"/>
              <w:spacing w:after="0" w:line="240" w:lineRule="auto"/>
              <w:ind w:firstLine="0"/>
              <w:rPr>
                <w:rFonts w:ascii="Verdana" w:hAnsi="Verdana"/>
                <w:sz w:val="16"/>
                <w:szCs w:val="16"/>
              </w:rPr>
            </w:pPr>
            <w:r w:rsidRPr="008C4AB4">
              <w:rPr>
                <w:rFonts w:ascii="Verdana" w:hAnsi="Verdana"/>
                <w:b/>
                <w:sz w:val="16"/>
                <w:szCs w:val="16"/>
              </w:rPr>
              <w:t>I.</w:t>
            </w:r>
            <w:r w:rsidRPr="008C4AB4">
              <w:rPr>
                <w:rFonts w:ascii="Verdana" w:hAnsi="Verdana"/>
                <w:sz w:val="16"/>
                <w:szCs w:val="16"/>
              </w:rPr>
              <w:t xml:space="preserve"> Comprobar, previamente a la extracción de los órganos y tejidos y por un médico distinto a los que intervendrán en el trasplante o en la extracción de los órganos o tejidos, la pérdida de la vida del donante, en los términos que se precisan en este título;</w:t>
            </w:r>
          </w:p>
        </w:tc>
        <w:tc>
          <w:tcPr>
            <w:tcW w:w="4811" w:type="dxa"/>
          </w:tcPr>
          <w:p w14:paraId="098D85EA" w14:textId="7548128D" w:rsidR="000C36FE" w:rsidRPr="00FD526D" w:rsidRDefault="000C36FE" w:rsidP="000C36FE">
            <w:pPr>
              <w:pStyle w:val="Texto"/>
              <w:spacing w:after="0" w:line="240" w:lineRule="auto"/>
              <w:ind w:firstLine="0"/>
              <w:rPr>
                <w:rFonts w:ascii="Verdana" w:hAnsi="Verdana"/>
                <w:b/>
                <w:sz w:val="16"/>
                <w:szCs w:val="16"/>
                <w:lang w:val="en-US"/>
              </w:rPr>
            </w:pPr>
            <w:r w:rsidRPr="0048788B">
              <w:rPr>
                <w:rFonts w:ascii="Verdana" w:hAnsi="Verdana" w:cs="Times New Roman"/>
                <w:b/>
                <w:bCs/>
                <w:sz w:val="16"/>
                <w:szCs w:val="16"/>
                <w:lang w:val="en-US"/>
              </w:rPr>
              <w:t xml:space="preserve">I. </w:t>
            </w:r>
            <w:r w:rsidRPr="0048788B">
              <w:rPr>
                <w:rFonts w:ascii="Verdana" w:hAnsi="Verdana" w:cs="Times New Roman"/>
                <w:sz w:val="16"/>
                <w:szCs w:val="16"/>
                <w:lang w:val="en-US"/>
              </w:rPr>
              <w:t xml:space="preserve">Check, prior to the extraction of the organs and tissues and by a doctor other than those who will intervene in the transplant or in the extraction of the organs or tissues, the loss of life of the donor, </w:t>
            </w:r>
            <w:r w:rsidRPr="00FD526D">
              <w:rPr>
                <w:rFonts w:ascii="Verdana" w:hAnsi="Verdana" w:cs="Times New Roman"/>
                <w:sz w:val="16"/>
                <w:szCs w:val="16"/>
                <w:lang w:val="en-US"/>
              </w:rPr>
              <w:t>under the terms</w:t>
            </w:r>
            <w:r w:rsidRPr="0048788B">
              <w:rPr>
                <w:rFonts w:ascii="Verdana" w:hAnsi="Verdana" w:cs="Times New Roman"/>
                <w:sz w:val="16"/>
                <w:szCs w:val="16"/>
                <w:lang w:val="en-US"/>
              </w:rPr>
              <w:t xml:space="preserve"> specified in this title;</w:t>
            </w:r>
          </w:p>
        </w:tc>
      </w:tr>
      <w:tr w:rsidR="000C36FE" w:rsidRPr="008C4AB4" w14:paraId="661EF11A" w14:textId="77777777" w:rsidTr="003B0EAD">
        <w:tc>
          <w:tcPr>
            <w:tcW w:w="4811" w:type="dxa"/>
            <w:shd w:val="clear" w:color="auto" w:fill="auto"/>
          </w:tcPr>
          <w:p w14:paraId="46C67FE7" w14:textId="77777777" w:rsidR="000C36FE" w:rsidRPr="008C4AB4" w:rsidRDefault="000C36FE" w:rsidP="000C36FE">
            <w:pPr>
              <w:pStyle w:val="PlainText"/>
              <w:jc w:val="right"/>
              <w:rPr>
                <w:rFonts w:ascii="Verdana" w:eastAsia="MS Mincho" w:hAnsi="Verdana"/>
                <w:i/>
                <w:iCs/>
                <w:color w:val="0000FF"/>
                <w:sz w:val="16"/>
                <w:szCs w:val="16"/>
                <w:lang w:val="es-MX"/>
              </w:rPr>
            </w:pPr>
            <w:r w:rsidRPr="008C4AB4">
              <w:rPr>
                <w:rFonts w:ascii="Verdana" w:eastAsia="MS Mincho" w:hAnsi="Verdana"/>
                <w:i/>
                <w:iCs/>
                <w:color w:val="0000FF"/>
                <w:sz w:val="16"/>
                <w:szCs w:val="16"/>
                <w:lang w:val="es-MX"/>
              </w:rPr>
              <w:t>Fracción reformada DOF 12-12-2011</w:t>
            </w:r>
          </w:p>
        </w:tc>
        <w:tc>
          <w:tcPr>
            <w:tcW w:w="4811" w:type="dxa"/>
          </w:tcPr>
          <w:p w14:paraId="48259DAE" w14:textId="3475D2A2" w:rsidR="000C36FE" w:rsidRPr="00FD526D" w:rsidRDefault="000C36FE" w:rsidP="000C36FE">
            <w:pPr>
              <w:pStyle w:val="PlainText"/>
              <w:jc w:val="right"/>
              <w:rPr>
                <w:rFonts w:ascii="Verdana" w:eastAsia="MS Mincho" w:hAnsi="Verdana"/>
                <w:i/>
                <w:iCs/>
                <w:color w:val="0000FF"/>
                <w:sz w:val="16"/>
                <w:szCs w:val="16"/>
                <w:lang w:val="en-US"/>
              </w:rPr>
            </w:pPr>
            <w:r w:rsidRPr="00FD526D">
              <w:rPr>
                <w:rFonts w:ascii="Verdana" w:hAnsi="Verdana"/>
                <w:i/>
                <w:iCs/>
                <w:color w:val="0000FF"/>
                <w:sz w:val="16"/>
                <w:szCs w:val="16"/>
                <w:lang w:val="en-US"/>
              </w:rPr>
              <w:t>Section reformed</w:t>
            </w:r>
            <w:r w:rsidRPr="0048788B">
              <w:rPr>
                <w:rFonts w:ascii="Verdana" w:hAnsi="Verdana"/>
                <w:i/>
                <w:iCs/>
                <w:color w:val="0000FF"/>
                <w:sz w:val="16"/>
                <w:szCs w:val="16"/>
                <w:lang w:val="en-US"/>
              </w:rPr>
              <w:t xml:space="preserve"> DOF 12-12-2011</w:t>
            </w:r>
          </w:p>
        </w:tc>
      </w:tr>
      <w:tr w:rsidR="000C36FE" w:rsidRPr="008C4AB4" w14:paraId="140C8479" w14:textId="77777777" w:rsidTr="003B0EAD">
        <w:tc>
          <w:tcPr>
            <w:tcW w:w="4811" w:type="dxa"/>
            <w:shd w:val="clear" w:color="auto" w:fill="auto"/>
          </w:tcPr>
          <w:p w14:paraId="4C146AEE" w14:textId="77777777" w:rsidR="000C36FE" w:rsidRPr="008C4AB4" w:rsidRDefault="000C36FE" w:rsidP="000C36FE">
            <w:pPr>
              <w:pStyle w:val="Texto"/>
              <w:spacing w:after="0" w:line="240" w:lineRule="auto"/>
              <w:ind w:firstLine="0"/>
              <w:rPr>
                <w:rFonts w:ascii="Verdana" w:hAnsi="Verdana"/>
                <w:b/>
                <w:sz w:val="16"/>
                <w:szCs w:val="16"/>
              </w:rPr>
            </w:pPr>
          </w:p>
        </w:tc>
        <w:tc>
          <w:tcPr>
            <w:tcW w:w="4811" w:type="dxa"/>
          </w:tcPr>
          <w:p w14:paraId="4657094C" w14:textId="3AA42DB6" w:rsidR="000C36FE" w:rsidRPr="00FD526D" w:rsidRDefault="000C36FE" w:rsidP="000C36FE">
            <w:pPr>
              <w:pStyle w:val="Texto"/>
              <w:spacing w:after="0" w:line="240" w:lineRule="auto"/>
              <w:ind w:firstLine="0"/>
              <w:rPr>
                <w:rFonts w:ascii="Verdana" w:hAnsi="Verdana"/>
                <w:b/>
                <w:sz w:val="16"/>
                <w:szCs w:val="16"/>
                <w:lang w:val="en-US"/>
              </w:rPr>
            </w:pPr>
            <w:r w:rsidRPr="0048788B">
              <w:rPr>
                <w:rFonts w:ascii="Verdana" w:hAnsi="Verdana" w:cs="Times New Roman"/>
                <w:b/>
                <w:bCs/>
                <w:sz w:val="16"/>
                <w:szCs w:val="16"/>
                <w:lang w:val="en-US"/>
              </w:rPr>
              <w:t> </w:t>
            </w:r>
          </w:p>
        </w:tc>
      </w:tr>
      <w:tr w:rsidR="000C36FE" w:rsidRPr="000955D6" w14:paraId="422B1552" w14:textId="77777777" w:rsidTr="003B0EAD">
        <w:tc>
          <w:tcPr>
            <w:tcW w:w="4811" w:type="dxa"/>
            <w:shd w:val="clear" w:color="auto" w:fill="auto"/>
          </w:tcPr>
          <w:p w14:paraId="3F42E3F5" w14:textId="77777777" w:rsidR="000C36FE" w:rsidRPr="008C4AB4" w:rsidRDefault="000C36FE" w:rsidP="000C36FE">
            <w:pPr>
              <w:pStyle w:val="Texto"/>
              <w:spacing w:after="0" w:line="240" w:lineRule="auto"/>
              <w:ind w:firstLine="0"/>
              <w:rPr>
                <w:rFonts w:ascii="Verdana" w:hAnsi="Verdana"/>
                <w:sz w:val="16"/>
                <w:szCs w:val="16"/>
              </w:rPr>
            </w:pPr>
            <w:r w:rsidRPr="008C4AB4">
              <w:rPr>
                <w:rFonts w:ascii="Verdana" w:hAnsi="Verdana"/>
                <w:b/>
                <w:sz w:val="16"/>
                <w:szCs w:val="16"/>
              </w:rPr>
              <w:t>II.</w:t>
            </w:r>
            <w:r w:rsidRPr="008C4AB4">
              <w:rPr>
                <w:rFonts w:ascii="Verdana" w:hAnsi="Verdana"/>
                <w:sz w:val="16"/>
                <w:szCs w:val="16"/>
              </w:rPr>
              <w:t xml:space="preserve"> Existir consentimiento expreso del disponente, que conste por escrito o no constar la revocación del tácito para la donación de sus órganos y tejidos;</w:t>
            </w:r>
          </w:p>
        </w:tc>
        <w:tc>
          <w:tcPr>
            <w:tcW w:w="4811" w:type="dxa"/>
          </w:tcPr>
          <w:p w14:paraId="04300B38" w14:textId="24EAC02B" w:rsidR="000C36FE" w:rsidRPr="00FD526D" w:rsidRDefault="000C36FE" w:rsidP="000C36FE">
            <w:pPr>
              <w:pStyle w:val="Texto"/>
              <w:spacing w:after="0" w:line="240" w:lineRule="auto"/>
              <w:ind w:firstLine="0"/>
              <w:rPr>
                <w:rFonts w:ascii="Verdana" w:hAnsi="Verdana"/>
                <w:b/>
                <w:sz w:val="16"/>
                <w:szCs w:val="16"/>
                <w:lang w:val="en-US"/>
              </w:rPr>
            </w:pPr>
            <w:r w:rsidRPr="0048788B">
              <w:rPr>
                <w:rFonts w:ascii="Verdana" w:hAnsi="Verdana" w:cs="Times New Roman"/>
                <w:b/>
                <w:bCs/>
                <w:sz w:val="16"/>
                <w:szCs w:val="16"/>
                <w:lang w:val="en-US"/>
              </w:rPr>
              <w:t xml:space="preserve">II. </w:t>
            </w:r>
            <w:r>
              <w:rPr>
                <w:rFonts w:ascii="Verdana" w:hAnsi="Verdana" w:cs="Times New Roman"/>
                <w:sz w:val="16"/>
                <w:szCs w:val="16"/>
                <w:lang w:val="en-US"/>
              </w:rPr>
              <w:t xml:space="preserve"> </w:t>
            </w:r>
            <w:r w:rsidRPr="0048788B">
              <w:rPr>
                <w:rFonts w:ascii="Verdana" w:hAnsi="Verdana" w:cs="Times New Roman"/>
                <w:sz w:val="16"/>
                <w:szCs w:val="16"/>
                <w:lang w:val="en-US"/>
              </w:rPr>
              <w:t xml:space="preserve"> </w:t>
            </w:r>
            <w:r>
              <w:rPr>
                <w:rFonts w:ascii="Verdana" w:hAnsi="Verdana" w:cs="Times New Roman"/>
                <w:sz w:val="16"/>
                <w:szCs w:val="16"/>
                <w:lang w:val="en-US"/>
              </w:rPr>
              <w:t>E</w:t>
            </w:r>
            <w:r w:rsidRPr="0048788B">
              <w:rPr>
                <w:rFonts w:ascii="Verdana" w:hAnsi="Verdana" w:cs="Times New Roman"/>
                <w:sz w:val="16"/>
                <w:szCs w:val="16"/>
                <w:lang w:val="en-US"/>
              </w:rPr>
              <w:t>xpress consent of the disposer</w:t>
            </w:r>
            <w:r>
              <w:rPr>
                <w:rFonts w:ascii="Verdana" w:hAnsi="Verdana" w:cs="Times New Roman"/>
                <w:sz w:val="16"/>
                <w:szCs w:val="16"/>
                <w:lang w:val="en-US"/>
              </w:rPr>
              <w:t xml:space="preserve"> must exist</w:t>
            </w:r>
            <w:r w:rsidRPr="0048788B">
              <w:rPr>
                <w:rFonts w:ascii="Verdana" w:hAnsi="Verdana" w:cs="Times New Roman"/>
                <w:sz w:val="16"/>
                <w:szCs w:val="16"/>
                <w:lang w:val="en-US"/>
              </w:rPr>
              <w:t xml:space="preserve"> in writing or </w:t>
            </w:r>
            <w:r>
              <w:rPr>
                <w:rFonts w:ascii="Verdana" w:hAnsi="Verdana" w:cs="Times New Roman"/>
                <w:sz w:val="16"/>
                <w:szCs w:val="16"/>
                <w:lang w:val="en-US"/>
              </w:rPr>
              <w:t>no</w:t>
            </w:r>
            <w:r w:rsidRPr="0048788B">
              <w:rPr>
                <w:rFonts w:ascii="Verdana" w:hAnsi="Verdana" w:cs="Times New Roman"/>
                <w:sz w:val="16"/>
                <w:szCs w:val="16"/>
                <w:lang w:val="en-US"/>
              </w:rPr>
              <w:t xml:space="preserve"> record</w:t>
            </w:r>
            <w:r>
              <w:rPr>
                <w:rFonts w:ascii="Verdana" w:hAnsi="Verdana" w:cs="Times New Roman"/>
                <w:sz w:val="16"/>
                <w:szCs w:val="16"/>
                <w:lang w:val="en-US"/>
              </w:rPr>
              <w:t xml:space="preserve"> exists of</w:t>
            </w:r>
            <w:r w:rsidRPr="0048788B">
              <w:rPr>
                <w:rFonts w:ascii="Verdana" w:hAnsi="Verdana" w:cs="Times New Roman"/>
                <w:sz w:val="16"/>
                <w:szCs w:val="16"/>
                <w:lang w:val="en-US"/>
              </w:rPr>
              <w:t xml:space="preserve"> the revocation of the tacit for the donation of their organs and tissues;</w:t>
            </w:r>
          </w:p>
        </w:tc>
      </w:tr>
      <w:tr w:rsidR="000C36FE" w:rsidRPr="008C4AB4" w14:paraId="2FF879A6" w14:textId="77777777" w:rsidTr="003B0EAD">
        <w:tc>
          <w:tcPr>
            <w:tcW w:w="4811" w:type="dxa"/>
            <w:shd w:val="clear" w:color="auto" w:fill="auto"/>
          </w:tcPr>
          <w:p w14:paraId="09DDCA8D" w14:textId="77777777" w:rsidR="000C36FE" w:rsidRPr="008C4AB4" w:rsidRDefault="000C36FE" w:rsidP="000C36FE">
            <w:pPr>
              <w:pStyle w:val="PlainText"/>
              <w:jc w:val="right"/>
              <w:rPr>
                <w:rFonts w:ascii="Verdana" w:eastAsia="MS Mincho" w:hAnsi="Verdana"/>
                <w:i/>
                <w:iCs/>
                <w:color w:val="0000FF"/>
                <w:sz w:val="16"/>
                <w:szCs w:val="16"/>
                <w:lang w:val="es-MX"/>
              </w:rPr>
            </w:pPr>
            <w:r w:rsidRPr="008C4AB4">
              <w:rPr>
                <w:rFonts w:ascii="Verdana" w:eastAsia="MS Mincho" w:hAnsi="Verdana"/>
                <w:i/>
                <w:iCs/>
                <w:color w:val="0000FF"/>
                <w:sz w:val="16"/>
                <w:szCs w:val="16"/>
                <w:lang w:val="es-MX"/>
              </w:rPr>
              <w:t>Fracción reformada DOF 12-12-2011</w:t>
            </w:r>
          </w:p>
        </w:tc>
        <w:tc>
          <w:tcPr>
            <w:tcW w:w="4811" w:type="dxa"/>
          </w:tcPr>
          <w:p w14:paraId="1CB03BF2" w14:textId="52E79161" w:rsidR="000C36FE" w:rsidRPr="00FD526D" w:rsidRDefault="000C36FE" w:rsidP="000C36FE">
            <w:pPr>
              <w:pStyle w:val="PlainText"/>
              <w:jc w:val="right"/>
              <w:rPr>
                <w:rFonts w:ascii="Verdana" w:eastAsia="MS Mincho" w:hAnsi="Verdana"/>
                <w:i/>
                <w:iCs/>
                <w:color w:val="0000FF"/>
                <w:sz w:val="16"/>
                <w:szCs w:val="16"/>
                <w:lang w:val="en-US"/>
              </w:rPr>
            </w:pPr>
            <w:r w:rsidRPr="00FD526D">
              <w:rPr>
                <w:rFonts w:ascii="Verdana" w:hAnsi="Verdana"/>
                <w:i/>
                <w:iCs/>
                <w:color w:val="0000FF"/>
                <w:sz w:val="16"/>
                <w:szCs w:val="16"/>
                <w:lang w:val="en-US"/>
              </w:rPr>
              <w:t>Section reformed</w:t>
            </w:r>
            <w:r w:rsidRPr="0048788B">
              <w:rPr>
                <w:rFonts w:ascii="Verdana" w:hAnsi="Verdana"/>
                <w:i/>
                <w:iCs/>
                <w:color w:val="0000FF"/>
                <w:sz w:val="16"/>
                <w:szCs w:val="16"/>
                <w:lang w:val="en-US"/>
              </w:rPr>
              <w:t xml:space="preserve"> DOF 12-12-2011</w:t>
            </w:r>
          </w:p>
        </w:tc>
      </w:tr>
      <w:tr w:rsidR="000C36FE" w:rsidRPr="008C4AB4" w14:paraId="3A0DDFAA" w14:textId="77777777" w:rsidTr="003B0EAD">
        <w:tc>
          <w:tcPr>
            <w:tcW w:w="4811" w:type="dxa"/>
            <w:shd w:val="clear" w:color="auto" w:fill="auto"/>
          </w:tcPr>
          <w:p w14:paraId="6A5F9AC3" w14:textId="77777777" w:rsidR="000C36FE" w:rsidRPr="008C4AB4" w:rsidRDefault="000C36FE" w:rsidP="000C36FE">
            <w:pPr>
              <w:pStyle w:val="Texto"/>
              <w:spacing w:after="0" w:line="240" w:lineRule="auto"/>
              <w:ind w:firstLine="0"/>
              <w:rPr>
                <w:rFonts w:ascii="Verdana" w:hAnsi="Verdana"/>
                <w:sz w:val="16"/>
                <w:szCs w:val="16"/>
              </w:rPr>
            </w:pPr>
          </w:p>
        </w:tc>
        <w:tc>
          <w:tcPr>
            <w:tcW w:w="4811" w:type="dxa"/>
          </w:tcPr>
          <w:p w14:paraId="70C1134A" w14:textId="21AB823B" w:rsidR="000C36FE" w:rsidRPr="00FD526D" w:rsidRDefault="000C36FE" w:rsidP="000C36FE">
            <w:pPr>
              <w:pStyle w:val="Texto"/>
              <w:spacing w:after="0" w:line="240" w:lineRule="auto"/>
              <w:ind w:firstLine="0"/>
              <w:rPr>
                <w:rFonts w:ascii="Verdana" w:hAnsi="Verdana"/>
                <w:sz w:val="16"/>
                <w:szCs w:val="16"/>
                <w:lang w:val="en-US"/>
              </w:rPr>
            </w:pPr>
            <w:r w:rsidRPr="0048788B">
              <w:rPr>
                <w:rFonts w:ascii="Verdana" w:hAnsi="Verdana" w:cs="Times New Roman"/>
                <w:sz w:val="16"/>
                <w:szCs w:val="16"/>
                <w:lang w:val="en-US"/>
              </w:rPr>
              <w:t> </w:t>
            </w:r>
          </w:p>
        </w:tc>
      </w:tr>
      <w:tr w:rsidR="000C36FE" w:rsidRPr="000955D6" w14:paraId="0E55999A" w14:textId="77777777" w:rsidTr="003B0EAD">
        <w:tc>
          <w:tcPr>
            <w:tcW w:w="4811" w:type="dxa"/>
            <w:shd w:val="clear" w:color="auto" w:fill="auto"/>
          </w:tcPr>
          <w:p w14:paraId="414A583F" w14:textId="77777777" w:rsidR="000C36FE" w:rsidRPr="008C4AB4" w:rsidRDefault="000C36FE" w:rsidP="000C36FE">
            <w:pPr>
              <w:pStyle w:val="Texto"/>
              <w:spacing w:after="0" w:line="240" w:lineRule="auto"/>
              <w:ind w:firstLine="0"/>
              <w:rPr>
                <w:rFonts w:ascii="Verdana" w:hAnsi="Verdana"/>
                <w:sz w:val="16"/>
                <w:szCs w:val="16"/>
              </w:rPr>
            </w:pPr>
            <w:r w:rsidRPr="008C4AB4">
              <w:rPr>
                <w:rFonts w:ascii="Verdana" w:hAnsi="Verdana"/>
                <w:b/>
                <w:sz w:val="16"/>
                <w:szCs w:val="16"/>
              </w:rPr>
              <w:t>II Bis.</w:t>
            </w:r>
            <w:r w:rsidRPr="008C4AB4">
              <w:rPr>
                <w:rFonts w:ascii="Verdana" w:hAnsi="Verdana"/>
                <w:sz w:val="16"/>
                <w:szCs w:val="16"/>
              </w:rPr>
              <w:t xml:space="preserve"> Proporcionar información completa, amplia, veraz y oportuna al o la cónyuge, el concubinario, la concubina, los descendientes, los ascendientes, los hermanos, el adoptado o el adoptante de la persona fallecida, conforme a la prelación señalada, de los procedimientos que se llevarán a cabo, y</w:t>
            </w:r>
          </w:p>
        </w:tc>
        <w:tc>
          <w:tcPr>
            <w:tcW w:w="4811" w:type="dxa"/>
          </w:tcPr>
          <w:p w14:paraId="5C283A68" w14:textId="681ED3CD" w:rsidR="000C36FE" w:rsidRPr="00FD526D" w:rsidRDefault="000C36FE" w:rsidP="000C36FE">
            <w:pPr>
              <w:pStyle w:val="Texto"/>
              <w:spacing w:after="0" w:line="240" w:lineRule="auto"/>
              <w:ind w:firstLine="0"/>
              <w:rPr>
                <w:rFonts w:ascii="Verdana" w:hAnsi="Verdana"/>
                <w:b/>
                <w:sz w:val="16"/>
                <w:szCs w:val="16"/>
                <w:lang w:val="en-US"/>
              </w:rPr>
            </w:pPr>
            <w:r w:rsidRPr="0048788B">
              <w:rPr>
                <w:rFonts w:ascii="Verdana" w:hAnsi="Verdana" w:cs="Times New Roman"/>
                <w:b/>
                <w:bCs/>
                <w:sz w:val="16"/>
                <w:szCs w:val="16"/>
                <w:lang w:val="en-US"/>
              </w:rPr>
              <w:t xml:space="preserve">II Bis. </w:t>
            </w:r>
            <w:r w:rsidRPr="0048788B">
              <w:rPr>
                <w:rFonts w:ascii="Verdana" w:hAnsi="Verdana" w:cs="Times New Roman"/>
                <w:sz w:val="16"/>
                <w:szCs w:val="16"/>
                <w:lang w:val="en-US"/>
              </w:rPr>
              <w:t xml:space="preserve">Provide complete, comprehensive, truthful and timely information to the spouse, </w:t>
            </w:r>
            <w:r>
              <w:rPr>
                <w:rFonts w:ascii="Verdana" w:hAnsi="Verdana" w:cs="Times New Roman"/>
                <w:sz w:val="16"/>
                <w:szCs w:val="16"/>
                <w:lang w:val="en-US"/>
              </w:rPr>
              <w:t>cohabitant</w:t>
            </w:r>
            <w:r w:rsidRPr="0048788B">
              <w:rPr>
                <w:rFonts w:ascii="Verdana" w:hAnsi="Verdana" w:cs="Times New Roman"/>
                <w:sz w:val="16"/>
                <w:szCs w:val="16"/>
                <w:lang w:val="en-US"/>
              </w:rPr>
              <w:t xml:space="preserve"> partner</w:t>
            </w:r>
            <w:r>
              <w:rPr>
                <w:rFonts w:ascii="Verdana" w:hAnsi="Verdana" w:cs="Times New Roman"/>
                <w:sz w:val="16"/>
                <w:szCs w:val="16"/>
                <w:lang w:val="en-US"/>
              </w:rPr>
              <w:t>s</w:t>
            </w:r>
            <w:r w:rsidRPr="0048788B">
              <w:rPr>
                <w:rFonts w:ascii="Verdana" w:hAnsi="Verdana" w:cs="Times New Roman"/>
                <w:sz w:val="16"/>
                <w:szCs w:val="16"/>
                <w:lang w:val="en-US"/>
              </w:rPr>
              <w:t xml:space="preserve">, descendants, ascendants, siblings, adoptee or adopter of the deceased person, according to the priority indicated, of the procedures that </w:t>
            </w:r>
            <w:r>
              <w:rPr>
                <w:rFonts w:ascii="Verdana" w:hAnsi="Verdana" w:cs="Times New Roman"/>
                <w:sz w:val="16"/>
                <w:szCs w:val="16"/>
                <w:lang w:val="en-US"/>
              </w:rPr>
              <w:t xml:space="preserve">will be carried </w:t>
            </w:r>
            <w:r w:rsidRPr="0048788B">
              <w:rPr>
                <w:rFonts w:ascii="Verdana" w:hAnsi="Verdana" w:cs="Times New Roman"/>
                <w:sz w:val="16"/>
                <w:szCs w:val="16"/>
                <w:lang w:val="en-US"/>
              </w:rPr>
              <w:t>out, and</w:t>
            </w:r>
          </w:p>
        </w:tc>
      </w:tr>
      <w:tr w:rsidR="000C36FE" w:rsidRPr="008C4AB4" w14:paraId="548E3C97" w14:textId="77777777" w:rsidTr="003B0EAD">
        <w:tc>
          <w:tcPr>
            <w:tcW w:w="4811" w:type="dxa"/>
            <w:shd w:val="clear" w:color="auto" w:fill="auto"/>
          </w:tcPr>
          <w:p w14:paraId="04F2590E" w14:textId="77777777" w:rsidR="000C36FE" w:rsidRPr="008C4AB4" w:rsidRDefault="000C36FE" w:rsidP="000C36FE">
            <w:pPr>
              <w:pStyle w:val="PlainText"/>
              <w:jc w:val="right"/>
              <w:rPr>
                <w:rFonts w:ascii="Verdana" w:eastAsia="MS Mincho" w:hAnsi="Verdana"/>
                <w:i/>
                <w:iCs/>
                <w:color w:val="0000FF"/>
                <w:sz w:val="16"/>
                <w:szCs w:val="16"/>
                <w:lang w:val="es-MX"/>
              </w:rPr>
            </w:pPr>
            <w:r w:rsidRPr="008C4AB4">
              <w:rPr>
                <w:rFonts w:ascii="Verdana" w:eastAsia="MS Mincho" w:hAnsi="Verdana"/>
                <w:i/>
                <w:iCs/>
                <w:color w:val="0000FF"/>
                <w:sz w:val="16"/>
                <w:szCs w:val="16"/>
                <w:lang w:val="es-MX"/>
              </w:rPr>
              <w:t>Fracción adicionada DOF 12-12-2011</w:t>
            </w:r>
          </w:p>
        </w:tc>
        <w:tc>
          <w:tcPr>
            <w:tcW w:w="4811" w:type="dxa"/>
          </w:tcPr>
          <w:p w14:paraId="604F12B9" w14:textId="06DF7987" w:rsidR="000C36FE" w:rsidRPr="00FD526D" w:rsidRDefault="000C36FE" w:rsidP="000C36FE">
            <w:pPr>
              <w:pStyle w:val="PlainText"/>
              <w:jc w:val="right"/>
              <w:rPr>
                <w:rFonts w:ascii="Verdana" w:eastAsia="MS Mincho" w:hAnsi="Verdana"/>
                <w:i/>
                <w:iCs/>
                <w:color w:val="0000FF"/>
                <w:sz w:val="16"/>
                <w:szCs w:val="16"/>
                <w:lang w:val="en-US"/>
              </w:rPr>
            </w:pPr>
            <w:r w:rsidRPr="0048788B">
              <w:rPr>
                <w:rFonts w:ascii="Verdana" w:hAnsi="Verdana"/>
                <w:i/>
                <w:iCs/>
                <w:color w:val="0000FF"/>
                <w:sz w:val="16"/>
                <w:szCs w:val="16"/>
                <w:lang w:val="en-US"/>
              </w:rPr>
              <w:t xml:space="preserve">Added </w:t>
            </w:r>
            <w:r w:rsidRPr="00FD526D">
              <w:rPr>
                <w:rFonts w:ascii="Verdana" w:hAnsi="Verdana"/>
                <w:i/>
                <w:iCs/>
                <w:color w:val="0000FF"/>
                <w:sz w:val="16"/>
                <w:szCs w:val="16"/>
                <w:lang w:val="en-US"/>
              </w:rPr>
              <w:t>Section</w:t>
            </w:r>
            <w:r w:rsidRPr="0048788B">
              <w:rPr>
                <w:rFonts w:ascii="Verdana" w:hAnsi="Verdana"/>
                <w:i/>
                <w:iCs/>
                <w:color w:val="0000FF"/>
                <w:sz w:val="16"/>
                <w:szCs w:val="16"/>
                <w:lang w:val="en-US"/>
              </w:rPr>
              <w:t xml:space="preserve"> DOF 12-12-2011</w:t>
            </w:r>
          </w:p>
        </w:tc>
      </w:tr>
      <w:tr w:rsidR="000C36FE" w:rsidRPr="008C4AB4" w14:paraId="71091259" w14:textId="77777777" w:rsidTr="003B0EAD">
        <w:tc>
          <w:tcPr>
            <w:tcW w:w="4811" w:type="dxa"/>
            <w:shd w:val="clear" w:color="auto" w:fill="auto"/>
          </w:tcPr>
          <w:p w14:paraId="6FB75095" w14:textId="77777777" w:rsidR="000C36FE" w:rsidRPr="008C4AB4" w:rsidRDefault="000C36FE" w:rsidP="000C36FE">
            <w:pPr>
              <w:pStyle w:val="PlainText"/>
              <w:jc w:val="both"/>
              <w:rPr>
                <w:rFonts w:ascii="Verdana" w:eastAsia="MS Mincho" w:hAnsi="Verdana" w:cs="Arial"/>
                <w:sz w:val="16"/>
                <w:szCs w:val="16"/>
              </w:rPr>
            </w:pPr>
          </w:p>
        </w:tc>
        <w:tc>
          <w:tcPr>
            <w:tcW w:w="4811" w:type="dxa"/>
          </w:tcPr>
          <w:p w14:paraId="669B5B43" w14:textId="7FD4F3C5"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0C36FE" w:rsidRPr="000955D6" w14:paraId="7C47FF96" w14:textId="77777777" w:rsidTr="003B0EAD">
        <w:tc>
          <w:tcPr>
            <w:tcW w:w="4811" w:type="dxa"/>
            <w:shd w:val="clear" w:color="auto" w:fill="auto"/>
          </w:tcPr>
          <w:p w14:paraId="0411C796" w14:textId="77777777" w:rsidR="000C36FE" w:rsidRPr="008C4AB4" w:rsidRDefault="000C36FE" w:rsidP="000C36FE">
            <w:pPr>
              <w:pStyle w:val="PlainText"/>
              <w:jc w:val="both"/>
              <w:rPr>
                <w:rFonts w:ascii="Verdana" w:eastAsia="MS Mincho" w:hAnsi="Verdana" w:cs="Arial"/>
                <w:sz w:val="16"/>
                <w:szCs w:val="16"/>
              </w:rPr>
            </w:pPr>
            <w:r w:rsidRPr="008C4AB4">
              <w:rPr>
                <w:rFonts w:ascii="Verdana" w:eastAsia="MS Mincho" w:hAnsi="Verdana" w:cs="Arial"/>
                <w:b/>
                <w:bCs/>
                <w:sz w:val="16"/>
                <w:szCs w:val="16"/>
              </w:rPr>
              <w:t xml:space="preserve">III. </w:t>
            </w:r>
            <w:r w:rsidRPr="008C4AB4">
              <w:rPr>
                <w:rFonts w:ascii="Verdana" w:eastAsia="MS Mincho" w:hAnsi="Verdana" w:cs="Arial"/>
                <w:sz w:val="16"/>
                <w:szCs w:val="16"/>
              </w:rPr>
              <w:t>Asegurarse que no exista riesgo sanitario.</w:t>
            </w:r>
          </w:p>
        </w:tc>
        <w:tc>
          <w:tcPr>
            <w:tcW w:w="4811" w:type="dxa"/>
          </w:tcPr>
          <w:p w14:paraId="392284A8" w14:textId="2798C0A2" w:rsidR="000C36FE" w:rsidRPr="00FD526D" w:rsidRDefault="000C36FE" w:rsidP="000C36FE">
            <w:pPr>
              <w:pStyle w:val="PlainText"/>
              <w:jc w:val="both"/>
              <w:rPr>
                <w:rFonts w:ascii="Verdana" w:eastAsia="MS Mincho" w:hAnsi="Verdana" w:cs="Arial"/>
                <w:b/>
                <w:bCs/>
                <w:sz w:val="16"/>
                <w:szCs w:val="16"/>
                <w:lang w:val="en-US"/>
              </w:rPr>
            </w:pPr>
            <w:r w:rsidRPr="0048788B">
              <w:rPr>
                <w:rFonts w:ascii="Verdana" w:hAnsi="Verdana"/>
                <w:b/>
                <w:bCs/>
                <w:sz w:val="16"/>
                <w:szCs w:val="16"/>
                <w:lang w:val="en-US"/>
              </w:rPr>
              <w:t xml:space="preserve">III. </w:t>
            </w:r>
            <w:r w:rsidRPr="0048788B">
              <w:rPr>
                <w:rFonts w:ascii="Verdana" w:hAnsi="Verdana"/>
                <w:sz w:val="16"/>
                <w:szCs w:val="16"/>
                <w:lang w:val="en-US"/>
              </w:rPr>
              <w:t>Ensure that there is no health risk.</w:t>
            </w:r>
          </w:p>
        </w:tc>
      </w:tr>
      <w:tr w:rsidR="000C36FE" w:rsidRPr="008C4AB4" w14:paraId="092AF6AE" w14:textId="77777777" w:rsidTr="003B0EAD">
        <w:tc>
          <w:tcPr>
            <w:tcW w:w="4811" w:type="dxa"/>
            <w:shd w:val="clear" w:color="auto" w:fill="auto"/>
          </w:tcPr>
          <w:p w14:paraId="71252689" w14:textId="77777777" w:rsidR="000C36FE" w:rsidRPr="008C4AB4" w:rsidRDefault="000C36FE" w:rsidP="000C36FE">
            <w:pPr>
              <w:pStyle w:val="PlainText"/>
              <w:jc w:val="right"/>
              <w:rPr>
                <w:rFonts w:ascii="Verdana" w:eastAsia="MS Mincho" w:hAnsi="Verdana"/>
                <w:i/>
                <w:iCs/>
                <w:color w:val="0000FF"/>
                <w:sz w:val="16"/>
                <w:szCs w:val="16"/>
                <w:lang w:val="es-MX"/>
              </w:rPr>
            </w:pPr>
            <w:r w:rsidRPr="008C4AB4">
              <w:rPr>
                <w:rFonts w:ascii="Verdana" w:eastAsia="MS Mincho" w:hAnsi="Verdana"/>
                <w:i/>
                <w:iCs/>
                <w:color w:val="0000FF"/>
                <w:sz w:val="16"/>
                <w:szCs w:val="16"/>
                <w:lang w:val="es-MX"/>
              </w:rPr>
              <w:t>Artículo reformado DOF 27-05-1987, 14-06-1991, 26-05-2000</w:t>
            </w:r>
          </w:p>
        </w:tc>
        <w:tc>
          <w:tcPr>
            <w:tcW w:w="4811" w:type="dxa"/>
          </w:tcPr>
          <w:p w14:paraId="39443827" w14:textId="558E6E07" w:rsidR="000C36FE" w:rsidRPr="00FD526D" w:rsidRDefault="000C36FE" w:rsidP="000C36FE">
            <w:pPr>
              <w:pStyle w:val="PlainText"/>
              <w:jc w:val="right"/>
              <w:rPr>
                <w:rFonts w:ascii="Verdana" w:eastAsia="MS Mincho" w:hAnsi="Verdana"/>
                <w:i/>
                <w:iCs/>
                <w:color w:val="0000FF"/>
                <w:sz w:val="16"/>
                <w:szCs w:val="16"/>
                <w:lang w:val="en-US"/>
              </w:rPr>
            </w:pPr>
            <w:r w:rsidRPr="0048788B">
              <w:rPr>
                <w:rFonts w:ascii="Verdana" w:hAnsi="Verdana"/>
                <w:i/>
                <w:iCs/>
                <w:color w:val="0000FF"/>
                <w:sz w:val="16"/>
                <w:szCs w:val="16"/>
                <w:lang w:val="en-US"/>
              </w:rPr>
              <w:t xml:space="preserve">Article </w:t>
            </w:r>
            <w:r w:rsidRPr="00FD526D">
              <w:rPr>
                <w:rFonts w:ascii="Verdana" w:hAnsi="Verdana"/>
                <w:i/>
                <w:iCs/>
                <w:color w:val="0000FF"/>
                <w:sz w:val="16"/>
                <w:szCs w:val="16"/>
                <w:lang w:val="en-US"/>
              </w:rPr>
              <w:t>Reformed</w:t>
            </w:r>
            <w:r w:rsidRPr="0048788B">
              <w:rPr>
                <w:rFonts w:ascii="Verdana" w:hAnsi="Verdana"/>
                <w:i/>
                <w:iCs/>
                <w:color w:val="0000FF"/>
                <w:sz w:val="16"/>
                <w:szCs w:val="16"/>
                <w:lang w:val="en-US"/>
              </w:rPr>
              <w:t xml:space="preserve"> DOF </w:t>
            </w:r>
            <w:r>
              <w:rPr>
                <w:rFonts w:ascii="Verdana" w:hAnsi="Verdana"/>
                <w:i/>
                <w:iCs/>
                <w:color w:val="0000FF"/>
                <w:sz w:val="16"/>
                <w:szCs w:val="16"/>
                <w:lang w:val="en-US"/>
              </w:rPr>
              <w:t>27-05-1987</w:t>
            </w:r>
            <w:r w:rsidRPr="0048788B">
              <w:rPr>
                <w:rFonts w:ascii="Verdana" w:hAnsi="Verdana"/>
                <w:i/>
                <w:iCs/>
                <w:color w:val="0000FF"/>
                <w:sz w:val="16"/>
                <w:szCs w:val="16"/>
                <w:lang w:val="en-US"/>
              </w:rPr>
              <w:t>, 14-06</w:t>
            </w:r>
            <w:r>
              <w:rPr>
                <w:rFonts w:ascii="Verdana" w:hAnsi="Verdana"/>
                <w:i/>
                <w:iCs/>
                <w:color w:val="0000FF"/>
                <w:sz w:val="16"/>
                <w:szCs w:val="16"/>
                <w:lang w:val="en-US"/>
              </w:rPr>
              <w:t>-</w:t>
            </w:r>
            <w:r w:rsidRPr="0048788B">
              <w:rPr>
                <w:rFonts w:ascii="Verdana" w:hAnsi="Verdana"/>
                <w:i/>
                <w:iCs/>
                <w:color w:val="0000FF"/>
                <w:sz w:val="16"/>
                <w:szCs w:val="16"/>
                <w:lang w:val="en-US"/>
              </w:rPr>
              <w:t>1991, 26-05-2000</w:t>
            </w:r>
          </w:p>
        </w:tc>
      </w:tr>
      <w:tr w:rsidR="000C36FE" w:rsidRPr="008C4AB4" w14:paraId="28932954" w14:textId="77777777" w:rsidTr="003B0EAD">
        <w:tc>
          <w:tcPr>
            <w:tcW w:w="4811" w:type="dxa"/>
            <w:shd w:val="clear" w:color="auto" w:fill="auto"/>
          </w:tcPr>
          <w:p w14:paraId="504621C4" w14:textId="77777777" w:rsidR="000C36FE" w:rsidRPr="008C4AB4" w:rsidRDefault="000C36FE" w:rsidP="000C36FE">
            <w:pPr>
              <w:pStyle w:val="PlainText"/>
              <w:jc w:val="both"/>
              <w:rPr>
                <w:rFonts w:ascii="Verdana" w:eastAsia="MS Mincho" w:hAnsi="Verdana" w:cs="Arial"/>
                <w:sz w:val="16"/>
                <w:szCs w:val="16"/>
              </w:rPr>
            </w:pPr>
          </w:p>
        </w:tc>
        <w:tc>
          <w:tcPr>
            <w:tcW w:w="4811" w:type="dxa"/>
          </w:tcPr>
          <w:p w14:paraId="2D8A2AA8" w14:textId="1369A223"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0C36FE" w:rsidRPr="000955D6" w14:paraId="4948FA97" w14:textId="77777777" w:rsidTr="003B0EAD">
        <w:tc>
          <w:tcPr>
            <w:tcW w:w="4811" w:type="dxa"/>
            <w:shd w:val="clear" w:color="auto" w:fill="auto"/>
          </w:tcPr>
          <w:p w14:paraId="30A53B22" w14:textId="77777777" w:rsidR="000C36FE" w:rsidRPr="008C4AB4" w:rsidRDefault="000C36FE" w:rsidP="000C36FE">
            <w:pPr>
              <w:pStyle w:val="PlainText"/>
              <w:jc w:val="both"/>
              <w:rPr>
                <w:rFonts w:ascii="Verdana" w:eastAsia="MS Mincho" w:hAnsi="Verdana" w:cs="Arial"/>
                <w:sz w:val="16"/>
                <w:szCs w:val="16"/>
              </w:rPr>
            </w:pPr>
            <w:bookmarkStart w:id="444" w:name="Artículo_335"/>
            <w:r w:rsidRPr="008C4AB4">
              <w:rPr>
                <w:rFonts w:ascii="Verdana" w:eastAsia="MS Mincho" w:hAnsi="Verdana" w:cs="Arial"/>
                <w:b/>
                <w:bCs/>
                <w:sz w:val="16"/>
                <w:szCs w:val="16"/>
              </w:rPr>
              <w:t>Artículo 335</w:t>
            </w:r>
            <w:bookmarkEnd w:id="444"/>
            <w:r w:rsidRPr="008C4AB4">
              <w:rPr>
                <w:rFonts w:ascii="Verdana" w:eastAsia="MS Mincho" w:hAnsi="Verdana" w:cs="Arial"/>
                <w:sz w:val="16"/>
                <w:szCs w:val="16"/>
              </w:rPr>
              <w:t>.- Los profesionales de las disciplinas para la salud que intervengan en la extracción de órganos y tejidos o en trasplantes deberán contar con el entrenamiento especializado respectivo, conforme lo determinen las disposiciones reglamentarias aplicables, y estar inscritos en el Registro Nacional de Trasplantes.</w:t>
            </w:r>
          </w:p>
        </w:tc>
        <w:tc>
          <w:tcPr>
            <w:tcW w:w="4811" w:type="dxa"/>
          </w:tcPr>
          <w:p w14:paraId="4DDA42FE" w14:textId="693BE065" w:rsidR="000C36FE" w:rsidRPr="00FD526D" w:rsidRDefault="000C36FE" w:rsidP="000C36FE">
            <w:pPr>
              <w:pStyle w:val="PlainText"/>
              <w:jc w:val="both"/>
              <w:rPr>
                <w:rFonts w:ascii="Verdana" w:eastAsia="MS Mincho" w:hAnsi="Verdana" w:cs="Arial"/>
                <w:b/>
                <w:bCs/>
                <w:sz w:val="16"/>
                <w:szCs w:val="16"/>
                <w:lang w:val="en-US"/>
              </w:rPr>
            </w:pPr>
            <w:r w:rsidRPr="0048788B">
              <w:rPr>
                <w:rFonts w:ascii="Verdana" w:hAnsi="Verdana"/>
                <w:b/>
                <w:bCs/>
                <w:sz w:val="16"/>
                <w:szCs w:val="16"/>
                <w:lang w:val="en-US"/>
              </w:rPr>
              <w:t>Article 335.-</w:t>
            </w:r>
            <w:r w:rsidRPr="0048788B">
              <w:rPr>
                <w:rFonts w:ascii="Verdana" w:hAnsi="Verdana"/>
                <w:sz w:val="16"/>
                <w:szCs w:val="16"/>
                <w:lang w:val="en-US"/>
              </w:rPr>
              <w:t xml:space="preserve"> Professionals from the health disciplines involved in the extraction of organs and tissues or in transplants must have the respective specialized training, as determined by the applicable regulatory provisions, and be registered in the National Transplant Registry. </w:t>
            </w:r>
          </w:p>
        </w:tc>
      </w:tr>
      <w:tr w:rsidR="000C36FE" w:rsidRPr="008C4AB4" w14:paraId="742554FE" w14:textId="77777777" w:rsidTr="003B0EAD">
        <w:tc>
          <w:tcPr>
            <w:tcW w:w="4811" w:type="dxa"/>
            <w:shd w:val="clear" w:color="auto" w:fill="auto"/>
          </w:tcPr>
          <w:p w14:paraId="0FC2576A" w14:textId="77777777" w:rsidR="000C36FE" w:rsidRPr="008C4AB4" w:rsidRDefault="000C36FE" w:rsidP="000C36FE">
            <w:pPr>
              <w:pStyle w:val="PlainText"/>
              <w:jc w:val="right"/>
              <w:rPr>
                <w:rFonts w:ascii="Verdana" w:eastAsia="MS Mincho" w:hAnsi="Verdana"/>
                <w:i/>
                <w:iCs/>
                <w:color w:val="0000FF"/>
                <w:sz w:val="16"/>
                <w:szCs w:val="16"/>
                <w:lang w:val="es-MX"/>
              </w:rPr>
            </w:pPr>
            <w:r w:rsidRPr="008C4AB4">
              <w:rPr>
                <w:rFonts w:ascii="Verdana" w:eastAsia="MS Mincho" w:hAnsi="Verdana"/>
                <w:i/>
                <w:iCs/>
                <w:color w:val="0000FF"/>
                <w:sz w:val="16"/>
                <w:szCs w:val="16"/>
                <w:lang w:val="es-MX"/>
              </w:rPr>
              <w:t>Artículo reformado DOF 26-05-2000</w:t>
            </w:r>
          </w:p>
        </w:tc>
        <w:tc>
          <w:tcPr>
            <w:tcW w:w="4811" w:type="dxa"/>
          </w:tcPr>
          <w:p w14:paraId="2DA027D8" w14:textId="5C8EFE3D" w:rsidR="000C36FE" w:rsidRPr="00FD526D" w:rsidRDefault="000C36FE" w:rsidP="000C36FE">
            <w:pPr>
              <w:pStyle w:val="PlainText"/>
              <w:jc w:val="right"/>
              <w:rPr>
                <w:rFonts w:ascii="Verdana" w:eastAsia="MS Mincho" w:hAnsi="Verdana"/>
                <w:i/>
                <w:iCs/>
                <w:color w:val="0000FF"/>
                <w:sz w:val="16"/>
                <w:szCs w:val="16"/>
                <w:lang w:val="en-US"/>
              </w:rPr>
            </w:pPr>
            <w:r w:rsidRPr="0048788B">
              <w:rPr>
                <w:rFonts w:ascii="Verdana" w:hAnsi="Verdana"/>
                <w:i/>
                <w:iCs/>
                <w:color w:val="0000FF"/>
                <w:sz w:val="16"/>
                <w:szCs w:val="16"/>
                <w:lang w:val="en-US"/>
              </w:rPr>
              <w:t xml:space="preserve">Article </w:t>
            </w:r>
            <w:r w:rsidRPr="00FD526D">
              <w:rPr>
                <w:rFonts w:ascii="Verdana" w:hAnsi="Verdana"/>
                <w:i/>
                <w:iCs/>
                <w:color w:val="0000FF"/>
                <w:sz w:val="16"/>
                <w:szCs w:val="16"/>
                <w:lang w:val="en-US"/>
              </w:rPr>
              <w:t>Reformed</w:t>
            </w:r>
            <w:r w:rsidRPr="0048788B">
              <w:rPr>
                <w:rFonts w:ascii="Verdana" w:hAnsi="Verdana"/>
                <w:i/>
                <w:iCs/>
                <w:color w:val="0000FF"/>
                <w:sz w:val="16"/>
                <w:szCs w:val="16"/>
                <w:lang w:val="en-US"/>
              </w:rPr>
              <w:t xml:space="preserve"> DOF </w:t>
            </w:r>
            <w:r>
              <w:rPr>
                <w:rFonts w:ascii="Verdana" w:hAnsi="Verdana"/>
                <w:i/>
                <w:iCs/>
                <w:color w:val="0000FF"/>
                <w:sz w:val="16"/>
                <w:szCs w:val="16"/>
                <w:lang w:val="en-US"/>
              </w:rPr>
              <w:t>26-05-2000</w:t>
            </w:r>
          </w:p>
        </w:tc>
      </w:tr>
      <w:tr w:rsidR="000C36FE" w:rsidRPr="008C4AB4" w14:paraId="68ADED49" w14:textId="77777777" w:rsidTr="003B0EAD">
        <w:tc>
          <w:tcPr>
            <w:tcW w:w="4811" w:type="dxa"/>
            <w:shd w:val="clear" w:color="auto" w:fill="auto"/>
          </w:tcPr>
          <w:p w14:paraId="573A9812" w14:textId="77777777" w:rsidR="000C36FE" w:rsidRPr="008C4AB4" w:rsidRDefault="000C36FE" w:rsidP="000C36FE">
            <w:pPr>
              <w:pStyle w:val="PlainText"/>
              <w:jc w:val="both"/>
              <w:rPr>
                <w:rFonts w:ascii="Verdana" w:eastAsia="MS Mincho" w:hAnsi="Verdana" w:cs="Arial"/>
                <w:sz w:val="16"/>
                <w:szCs w:val="16"/>
              </w:rPr>
            </w:pPr>
          </w:p>
        </w:tc>
        <w:tc>
          <w:tcPr>
            <w:tcW w:w="4811" w:type="dxa"/>
          </w:tcPr>
          <w:p w14:paraId="7DE8D7DB" w14:textId="2502B3E9"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0C36FE" w:rsidRPr="000955D6" w14:paraId="7EE738C1" w14:textId="77777777" w:rsidTr="003B0EAD">
        <w:tc>
          <w:tcPr>
            <w:tcW w:w="4811" w:type="dxa"/>
            <w:shd w:val="clear" w:color="auto" w:fill="auto"/>
          </w:tcPr>
          <w:p w14:paraId="7374E5C1" w14:textId="77777777" w:rsidR="000C36FE" w:rsidRPr="008C4AB4" w:rsidRDefault="000C36FE" w:rsidP="000C36FE">
            <w:pPr>
              <w:pStyle w:val="Texto"/>
              <w:spacing w:after="0" w:line="240" w:lineRule="auto"/>
              <w:ind w:firstLine="0"/>
              <w:rPr>
                <w:rFonts w:ascii="Verdana" w:hAnsi="Verdana"/>
                <w:sz w:val="16"/>
                <w:szCs w:val="16"/>
              </w:rPr>
            </w:pPr>
            <w:bookmarkStart w:id="445" w:name="Artículo_335_Bis"/>
            <w:r w:rsidRPr="008C4AB4">
              <w:rPr>
                <w:rFonts w:ascii="Verdana" w:hAnsi="Verdana"/>
                <w:b/>
                <w:sz w:val="16"/>
                <w:szCs w:val="16"/>
              </w:rPr>
              <w:t>Artículo 335 Bis</w:t>
            </w:r>
            <w:bookmarkEnd w:id="445"/>
            <w:r w:rsidRPr="008C4AB4">
              <w:rPr>
                <w:rFonts w:ascii="Verdana" w:hAnsi="Verdana"/>
                <w:b/>
                <w:sz w:val="16"/>
                <w:szCs w:val="16"/>
              </w:rPr>
              <w:t>.-</w:t>
            </w:r>
            <w:r w:rsidRPr="008C4AB4">
              <w:rPr>
                <w:rFonts w:ascii="Verdana" w:hAnsi="Verdana"/>
                <w:sz w:val="16"/>
                <w:szCs w:val="16"/>
              </w:rPr>
              <w:t xml:space="preserve"> Los coordinadores hospitalarios de la donación de órganos y tejidos para trasplantes en turno notificarán al Ministerio Público, de manera inmediata la identificación de un donante fallecido, en los casos en que la causa de la pérdida de la vida se presuma vinculada con la comisión de un delito.</w:t>
            </w:r>
          </w:p>
        </w:tc>
        <w:tc>
          <w:tcPr>
            <w:tcW w:w="4811" w:type="dxa"/>
          </w:tcPr>
          <w:p w14:paraId="669F0DF4" w14:textId="391C77E1" w:rsidR="000C36FE" w:rsidRPr="00FD526D" w:rsidRDefault="000C36FE" w:rsidP="000C36FE">
            <w:pPr>
              <w:pStyle w:val="Texto"/>
              <w:spacing w:after="0" w:line="240" w:lineRule="auto"/>
              <w:ind w:firstLine="0"/>
              <w:rPr>
                <w:rFonts w:ascii="Verdana" w:hAnsi="Verdana"/>
                <w:b/>
                <w:sz w:val="16"/>
                <w:szCs w:val="16"/>
                <w:lang w:val="en-US"/>
              </w:rPr>
            </w:pPr>
            <w:r w:rsidRPr="0048788B">
              <w:rPr>
                <w:rFonts w:ascii="Verdana" w:hAnsi="Verdana" w:cs="Times New Roman"/>
                <w:b/>
                <w:bCs/>
                <w:sz w:val="16"/>
                <w:szCs w:val="16"/>
                <w:lang w:val="en-US"/>
              </w:rPr>
              <w:t xml:space="preserve">Article 335 Bis.- </w:t>
            </w:r>
            <w:r w:rsidRPr="0048788B">
              <w:rPr>
                <w:rFonts w:ascii="Verdana" w:hAnsi="Verdana" w:cs="Times New Roman"/>
                <w:sz w:val="16"/>
                <w:szCs w:val="16"/>
                <w:lang w:val="en-US"/>
              </w:rPr>
              <w:t xml:space="preserve">The hospital coordinators of organ and tissue donation for transplants on duty will notify the Public </w:t>
            </w:r>
            <w:r w:rsidRPr="00FD526D">
              <w:rPr>
                <w:rFonts w:ascii="Verdana" w:hAnsi="Verdana" w:cs="Times New Roman"/>
                <w:sz w:val="16"/>
                <w:szCs w:val="16"/>
                <w:lang w:val="en-US"/>
              </w:rPr>
              <w:t>Secretary</w:t>
            </w:r>
            <w:r w:rsidRPr="0048788B">
              <w:rPr>
                <w:rFonts w:ascii="Verdana" w:hAnsi="Verdana" w:cs="Times New Roman"/>
                <w:sz w:val="16"/>
                <w:szCs w:val="16"/>
                <w:lang w:val="en-US"/>
              </w:rPr>
              <w:t>, immediately of the identification of a deceased donor, in cases where the cause of loss of life is presumed linked to the commission of a crime.</w:t>
            </w:r>
          </w:p>
        </w:tc>
      </w:tr>
      <w:tr w:rsidR="000C36FE" w:rsidRPr="000955D6" w14:paraId="0F78BE55" w14:textId="77777777" w:rsidTr="003B0EAD">
        <w:tc>
          <w:tcPr>
            <w:tcW w:w="4811" w:type="dxa"/>
            <w:shd w:val="clear" w:color="auto" w:fill="auto"/>
          </w:tcPr>
          <w:p w14:paraId="077952A1" w14:textId="77777777" w:rsidR="000C36FE" w:rsidRPr="002E2969" w:rsidRDefault="000C36FE" w:rsidP="000C36FE">
            <w:pPr>
              <w:pStyle w:val="Texto"/>
              <w:spacing w:after="0" w:line="240" w:lineRule="auto"/>
              <w:ind w:firstLine="0"/>
              <w:rPr>
                <w:rFonts w:ascii="Verdana" w:hAnsi="Verdana"/>
                <w:sz w:val="16"/>
                <w:szCs w:val="16"/>
                <w:lang w:val="en-US"/>
              </w:rPr>
            </w:pPr>
          </w:p>
        </w:tc>
        <w:tc>
          <w:tcPr>
            <w:tcW w:w="4811" w:type="dxa"/>
          </w:tcPr>
          <w:p w14:paraId="5463B08C" w14:textId="2B53172E" w:rsidR="000C36FE" w:rsidRPr="00FD526D" w:rsidRDefault="000C36FE" w:rsidP="000C36FE">
            <w:pPr>
              <w:pStyle w:val="Texto"/>
              <w:spacing w:after="0" w:line="240" w:lineRule="auto"/>
              <w:ind w:firstLine="0"/>
              <w:rPr>
                <w:rFonts w:ascii="Verdana" w:hAnsi="Verdana"/>
                <w:sz w:val="16"/>
                <w:szCs w:val="16"/>
                <w:lang w:val="en-US"/>
              </w:rPr>
            </w:pPr>
            <w:r w:rsidRPr="0048788B">
              <w:rPr>
                <w:rFonts w:ascii="Verdana" w:hAnsi="Verdana" w:cs="Times New Roman"/>
                <w:sz w:val="16"/>
                <w:szCs w:val="16"/>
                <w:lang w:val="en-US"/>
              </w:rPr>
              <w:t> </w:t>
            </w:r>
          </w:p>
        </w:tc>
      </w:tr>
      <w:tr w:rsidR="000C36FE" w:rsidRPr="000955D6" w14:paraId="686749DC" w14:textId="77777777" w:rsidTr="003B0EAD">
        <w:tc>
          <w:tcPr>
            <w:tcW w:w="4811" w:type="dxa"/>
            <w:shd w:val="clear" w:color="auto" w:fill="auto"/>
          </w:tcPr>
          <w:p w14:paraId="262A83B2" w14:textId="77777777" w:rsidR="000C36FE" w:rsidRPr="008C4AB4" w:rsidRDefault="000C36FE" w:rsidP="000C36FE">
            <w:pPr>
              <w:pStyle w:val="Texto"/>
              <w:spacing w:after="0" w:line="240" w:lineRule="auto"/>
              <w:ind w:firstLine="0"/>
              <w:rPr>
                <w:rFonts w:ascii="Verdana" w:hAnsi="Verdana"/>
                <w:sz w:val="16"/>
                <w:szCs w:val="16"/>
              </w:rPr>
            </w:pPr>
            <w:r w:rsidRPr="008C4AB4">
              <w:rPr>
                <w:rFonts w:ascii="Verdana" w:hAnsi="Verdana"/>
                <w:sz w:val="16"/>
                <w:szCs w:val="16"/>
              </w:rPr>
              <w:t>Todas las autoridades involucradas, así como el personal sanitario deberán actuar con la debida diligencia y oportunidad que amerita el caso.</w:t>
            </w:r>
          </w:p>
        </w:tc>
        <w:tc>
          <w:tcPr>
            <w:tcW w:w="4811" w:type="dxa"/>
          </w:tcPr>
          <w:p w14:paraId="480AFBB6" w14:textId="2DAD0612" w:rsidR="000C36FE" w:rsidRPr="00FD526D" w:rsidRDefault="000C36FE" w:rsidP="000C36FE">
            <w:pPr>
              <w:pStyle w:val="Texto"/>
              <w:spacing w:after="0" w:line="240" w:lineRule="auto"/>
              <w:ind w:firstLine="0"/>
              <w:rPr>
                <w:rFonts w:ascii="Verdana" w:hAnsi="Verdana"/>
                <w:sz w:val="16"/>
                <w:szCs w:val="16"/>
                <w:lang w:val="en-US"/>
              </w:rPr>
            </w:pPr>
            <w:r w:rsidRPr="0048788B">
              <w:rPr>
                <w:rFonts w:ascii="Verdana" w:hAnsi="Verdana" w:cs="Times New Roman"/>
                <w:sz w:val="16"/>
                <w:szCs w:val="16"/>
                <w:lang w:val="en-US"/>
              </w:rPr>
              <w:t>All the authorities involved, as well as the health personnel, must act with the due diligence and timeliness that the case warrants.</w:t>
            </w:r>
          </w:p>
        </w:tc>
      </w:tr>
      <w:tr w:rsidR="000C36FE" w:rsidRPr="008C4AB4" w14:paraId="458AE099" w14:textId="77777777" w:rsidTr="003B0EAD">
        <w:tc>
          <w:tcPr>
            <w:tcW w:w="4811" w:type="dxa"/>
            <w:shd w:val="clear" w:color="auto" w:fill="auto"/>
          </w:tcPr>
          <w:p w14:paraId="5D896778" w14:textId="77777777" w:rsidR="000C36FE" w:rsidRPr="008C4AB4" w:rsidRDefault="000C36FE" w:rsidP="000C36FE">
            <w:pPr>
              <w:pStyle w:val="PlainText"/>
              <w:jc w:val="right"/>
              <w:rPr>
                <w:rFonts w:ascii="Verdana" w:eastAsia="MS Mincho" w:hAnsi="Verdana"/>
                <w:i/>
                <w:iCs/>
                <w:color w:val="0000FF"/>
                <w:sz w:val="16"/>
                <w:szCs w:val="16"/>
                <w:lang w:val="es-MX"/>
              </w:rPr>
            </w:pPr>
            <w:r w:rsidRPr="008C4AB4">
              <w:rPr>
                <w:rFonts w:ascii="Verdana" w:eastAsia="MS Mincho" w:hAnsi="Verdana"/>
                <w:i/>
                <w:iCs/>
                <w:color w:val="0000FF"/>
                <w:sz w:val="16"/>
                <w:szCs w:val="16"/>
                <w:lang w:val="es-MX"/>
              </w:rPr>
              <w:t>Artículo adicionado DOF 12-12-2011</w:t>
            </w:r>
          </w:p>
        </w:tc>
        <w:tc>
          <w:tcPr>
            <w:tcW w:w="4811" w:type="dxa"/>
          </w:tcPr>
          <w:p w14:paraId="7B534BAB" w14:textId="61CEA984" w:rsidR="000C36FE" w:rsidRPr="00FD526D" w:rsidRDefault="000C36FE" w:rsidP="000C36FE">
            <w:pPr>
              <w:pStyle w:val="PlainText"/>
              <w:jc w:val="right"/>
              <w:rPr>
                <w:rFonts w:ascii="Verdana" w:eastAsia="MS Mincho" w:hAnsi="Verdana"/>
                <w:i/>
                <w:iCs/>
                <w:color w:val="0000FF"/>
                <w:sz w:val="16"/>
                <w:szCs w:val="16"/>
                <w:lang w:val="en-US"/>
              </w:rPr>
            </w:pPr>
            <w:r w:rsidRPr="0048788B">
              <w:rPr>
                <w:rFonts w:ascii="Verdana" w:hAnsi="Verdana"/>
                <w:i/>
                <w:iCs/>
                <w:color w:val="0000FF"/>
                <w:sz w:val="16"/>
                <w:szCs w:val="16"/>
                <w:lang w:val="en-US"/>
              </w:rPr>
              <w:t>Article added DOF 12-12-2011</w:t>
            </w:r>
          </w:p>
        </w:tc>
      </w:tr>
      <w:tr w:rsidR="000C36FE" w:rsidRPr="008C4AB4" w14:paraId="5DD6C3D1" w14:textId="77777777" w:rsidTr="003B0EAD">
        <w:tc>
          <w:tcPr>
            <w:tcW w:w="4811" w:type="dxa"/>
            <w:shd w:val="clear" w:color="auto" w:fill="auto"/>
          </w:tcPr>
          <w:p w14:paraId="7BD7229F" w14:textId="77777777" w:rsidR="000C36FE" w:rsidRPr="008C4AB4" w:rsidRDefault="000C36FE" w:rsidP="000C36FE">
            <w:pPr>
              <w:pStyle w:val="Texto"/>
              <w:spacing w:after="0" w:line="240" w:lineRule="auto"/>
              <w:ind w:firstLine="0"/>
              <w:rPr>
                <w:rFonts w:ascii="Verdana" w:hAnsi="Verdana"/>
                <w:sz w:val="16"/>
                <w:szCs w:val="16"/>
              </w:rPr>
            </w:pPr>
          </w:p>
        </w:tc>
        <w:tc>
          <w:tcPr>
            <w:tcW w:w="4811" w:type="dxa"/>
          </w:tcPr>
          <w:p w14:paraId="07583430" w14:textId="504A2A02" w:rsidR="000C36FE" w:rsidRPr="00FD526D" w:rsidRDefault="000C36FE" w:rsidP="000C36FE">
            <w:pPr>
              <w:pStyle w:val="Texto"/>
              <w:spacing w:after="0" w:line="240" w:lineRule="auto"/>
              <w:ind w:firstLine="0"/>
              <w:rPr>
                <w:rFonts w:ascii="Verdana" w:hAnsi="Verdana"/>
                <w:sz w:val="16"/>
                <w:szCs w:val="16"/>
                <w:lang w:val="en-US"/>
              </w:rPr>
            </w:pPr>
            <w:r w:rsidRPr="0048788B">
              <w:rPr>
                <w:rFonts w:ascii="Verdana" w:hAnsi="Verdana" w:cs="Times New Roman"/>
                <w:sz w:val="16"/>
                <w:szCs w:val="16"/>
                <w:lang w:val="en-US"/>
              </w:rPr>
              <w:t> </w:t>
            </w:r>
          </w:p>
        </w:tc>
      </w:tr>
      <w:tr w:rsidR="000C36FE" w:rsidRPr="000955D6" w14:paraId="28EEAA62" w14:textId="77777777" w:rsidTr="003B0EAD">
        <w:tc>
          <w:tcPr>
            <w:tcW w:w="4811" w:type="dxa"/>
            <w:shd w:val="clear" w:color="auto" w:fill="auto"/>
          </w:tcPr>
          <w:p w14:paraId="1323137A" w14:textId="77777777" w:rsidR="000C36FE" w:rsidRPr="008C4AB4" w:rsidRDefault="000C36FE" w:rsidP="000C36FE">
            <w:pPr>
              <w:pStyle w:val="Texto"/>
              <w:spacing w:after="0" w:line="240" w:lineRule="auto"/>
              <w:ind w:firstLine="0"/>
              <w:rPr>
                <w:rFonts w:ascii="Verdana" w:hAnsi="Verdana"/>
                <w:sz w:val="16"/>
                <w:szCs w:val="16"/>
              </w:rPr>
            </w:pPr>
            <w:bookmarkStart w:id="446" w:name="Artículo_335_Bis_1"/>
            <w:r w:rsidRPr="008C4AB4">
              <w:rPr>
                <w:rFonts w:ascii="Verdana" w:hAnsi="Verdana"/>
                <w:b/>
                <w:sz w:val="16"/>
                <w:szCs w:val="16"/>
              </w:rPr>
              <w:t>Artículo 335 Bis 1</w:t>
            </w:r>
            <w:bookmarkEnd w:id="446"/>
            <w:r w:rsidRPr="008C4AB4">
              <w:rPr>
                <w:rFonts w:ascii="Verdana" w:hAnsi="Verdana"/>
                <w:b/>
                <w:sz w:val="16"/>
                <w:szCs w:val="16"/>
              </w:rPr>
              <w:t>.-</w:t>
            </w:r>
            <w:r w:rsidRPr="008C4AB4">
              <w:rPr>
                <w:rFonts w:ascii="Verdana" w:hAnsi="Verdana"/>
                <w:sz w:val="16"/>
                <w:szCs w:val="16"/>
              </w:rPr>
              <w:t xml:space="preserve"> Los coordinadores hospitalarios de donación de órganos y tejidos para trasplantes ante la identificación de un donante fallecido deberán:</w:t>
            </w:r>
          </w:p>
        </w:tc>
        <w:tc>
          <w:tcPr>
            <w:tcW w:w="4811" w:type="dxa"/>
          </w:tcPr>
          <w:p w14:paraId="43AEEE09" w14:textId="483A6EA2" w:rsidR="000C36FE" w:rsidRPr="00FD526D" w:rsidRDefault="000C36FE" w:rsidP="000C36FE">
            <w:pPr>
              <w:pStyle w:val="Texto"/>
              <w:spacing w:after="0" w:line="240" w:lineRule="auto"/>
              <w:ind w:firstLine="0"/>
              <w:rPr>
                <w:rFonts w:ascii="Verdana" w:hAnsi="Verdana"/>
                <w:b/>
                <w:sz w:val="16"/>
                <w:szCs w:val="16"/>
                <w:lang w:val="en-US"/>
              </w:rPr>
            </w:pPr>
            <w:r w:rsidRPr="0048788B">
              <w:rPr>
                <w:rFonts w:ascii="Verdana" w:hAnsi="Verdana" w:cs="Times New Roman"/>
                <w:b/>
                <w:bCs/>
                <w:sz w:val="16"/>
                <w:szCs w:val="16"/>
                <w:lang w:val="en-US"/>
              </w:rPr>
              <w:t xml:space="preserve">Article 335 Bis 1 .- </w:t>
            </w:r>
            <w:r w:rsidRPr="0048788B">
              <w:rPr>
                <w:rFonts w:ascii="Verdana" w:hAnsi="Verdana" w:cs="Times New Roman"/>
                <w:sz w:val="16"/>
                <w:szCs w:val="16"/>
                <w:lang w:val="en-US"/>
              </w:rPr>
              <w:t>Hospital organ and tissue donation coordinators for transplants upon identification of a deceased donor must:</w:t>
            </w:r>
          </w:p>
        </w:tc>
      </w:tr>
      <w:tr w:rsidR="000C36FE" w:rsidRPr="000955D6" w14:paraId="0119BC99" w14:textId="77777777" w:rsidTr="003B0EAD">
        <w:tc>
          <w:tcPr>
            <w:tcW w:w="4811" w:type="dxa"/>
            <w:shd w:val="clear" w:color="auto" w:fill="auto"/>
          </w:tcPr>
          <w:p w14:paraId="670B46A5" w14:textId="77777777" w:rsidR="000C36FE" w:rsidRPr="002E2969" w:rsidRDefault="000C36FE" w:rsidP="000C36FE">
            <w:pPr>
              <w:pStyle w:val="Texto"/>
              <w:spacing w:after="0" w:line="240" w:lineRule="auto"/>
              <w:ind w:firstLine="0"/>
              <w:rPr>
                <w:rFonts w:ascii="Verdana" w:hAnsi="Verdana"/>
                <w:sz w:val="16"/>
                <w:szCs w:val="16"/>
                <w:lang w:val="en-US"/>
              </w:rPr>
            </w:pPr>
          </w:p>
        </w:tc>
        <w:tc>
          <w:tcPr>
            <w:tcW w:w="4811" w:type="dxa"/>
          </w:tcPr>
          <w:p w14:paraId="36A20800" w14:textId="04B329E0" w:rsidR="000C36FE" w:rsidRPr="00FD526D" w:rsidRDefault="000C36FE" w:rsidP="000C36FE">
            <w:pPr>
              <w:pStyle w:val="Texto"/>
              <w:spacing w:after="0" w:line="240" w:lineRule="auto"/>
              <w:ind w:firstLine="0"/>
              <w:rPr>
                <w:rFonts w:ascii="Verdana" w:hAnsi="Verdana"/>
                <w:sz w:val="16"/>
                <w:szCs w:val="16"/>
                <w:lang w:val="en-US"/>
              </w:rPr>
            </w:pPr>
            <w:r w:rsidRPr="0048788B">
              <w:rPr>
                <w:rFonts w:ascii="Verdana" w:hAnsi="Verdana" w:cs="Times New Roman"/>
                <w:sz w:val="16"/>
                <w:szCs w:val="16"/>
                <w:lang w:val="en-US"/>
              </w:rPr>
              <w:t> </w:t>
            </w:r>
          </w:p>
        </w:tc>
      </w:tr>
      <w:tr w:rsidR="000C36FE" w:rsidRPr="000955D6" w14:paraId="6C751A11" w14:textId="77777777" w:rsidTr="003B0EAD">
        <w:tc>
          <w:tcPr>
            <w:tcW w:w="4811" w:type="dxa"/>
            <w:shd w:val="clear" w:color="auto" w:fill="auto"/>
          </w:tcPr>
          <w:p w14:paraId="5364EFD4" w14:textId="77777777" w:rsidR="000C36FE" w:rsidRPr="008C4AB4" w:rsidRDefault="000C36FE" w:rsidP="000C36FE">
            <w:pPr>
              <w:pStyle w:val="Texto"/>
              <w:spacing w:after="0" w:line="240" w:lineRule="auto"/>
              <w:ind w:firstLine="0"/>
              <w:rPr>
                <w:rFonts w:ascii="Verdana" w:hAnsi="Verdana"/>
                <w:sz w:val="16"/>
                <w:szCs w:val="16"/>
              </w:rPr>
            </w:pPr>
            <w:r w:rsidRPr="008C4AB4">
              <w:rPr>
                <w:rFonts w:ascii="Verdana" w:hAnsi="Verdana"/>
                <w:b/>
                <w:sz w:val="16"/>
                <w:szCs w:val="16"/>
              </w:rPr>
              <w:t>I.</w:t>
            </w:r>
            <w:r w:rsidRPr="008C4AB4">
              <w:rPr>
                <w:rFonts w:ascii="Verdana" w:hAnsi="Verdana"/>
                <w:sz w:val="16"/>
                <w:szCs w:val="16"/>
              </w:rPr>
              <w:t xml:space="preserve"> Brindar información completa, amplia, veraz y oportuna a los familiares sobre el proceso de extracción de órganos, de conformidad con lo que señale esta Ley y demás disposiciones aplicables;</w:t>
            </w:r>
          </w:p>
        </w:tc>
        <w:tc>
          <w:tcPr>
            <w:tcW w:w="4811" w:type="dxa"/>
          </w:tcPr>
          <w:p w14:paraId="62518556" w14:textId="685A34DD" w:rsidR="000C36FE" w:rsidRPr="00FD526D" w:rsidRDefault="000C36FE" w:rsidP="000C36FE">
            <w:pPr>
              <w:pStyle w:val="Texto"/>
              <w:spacing w:after="0" w:line="240" w:lineRule="auto"/>
              <w:ind w:firstLine="0"/>
              <w:rPr>
                <w:rFonts w:ascii="Verdana" w:hAnsi="Verdana"/>
                <w:b/>
                <w:sz w:val="16"/>
                <w:szCs w:val="16"/>
                <w:lang w:val="en-US"/>
              </w:rPr>
            </w:pPr>
            <w:r w:rsidRPr="0048788B">
              <w:rPr>
                <w:rFonts w:ascii="Verdana" w:hAnsi="Verdana" w:cs="Times New Roman"/>
                <w:b/>
                <w:bCs/>
                <w:sz w:val="16"/>
                <w:szCs w:val="16"/>
                <w:lang w:val="en-US"/>
              </w:rPr>
              <w:t xml:space="preserve">I. </w:t>
            </w:r>
            <w:r w:rsidRPr="0048788B">
              <w:rPr>
                <w:rFonts w:ascii="Verdana" w:hAnsi="Verdana" w:cs="Times New Roman"/>
                <w:sz w:val="16"/>
                <w:szCs w:val="16"/>
                <w:lang w:val="en-US"/>
              </w:rPr>
              <w:t>Provide complete, comprehensive, truthful and timely information to the next of kin on the organ extraction process, in accordance with the provisions of this Law and other applicable provisions;</w:t>
            </w:r>
          </w:p>
        </w:tc>
      </w:tr>
      <w:tr w:rsidR="000C36FE" w:rsidRPr="000955D6" w14:paraId="0E7DCA33" w14:textId="77777777" w:rsidTr="003B0EAD">
        <w:tc>
          <w:tcPr>
            <w:tcW w:w="4811" w:type="dxa"/>
            <w:shd w:val="clear" w:color="auto" w:fill="auto"/>
          </w:tcPr>
          <w:p w14:paraId="6375F89B" w14:textId="77777777" w:rsidR="000C36FE" w:rsidRPr="002E2969" w:rsidRDefault="000C36FE" w:rsidP="000C36FE">
            <w:pPr>
              <w:pStyle w:val="Texto"/>
              <w:spacing w:after="0" w:line="240" w:lineRule="auto"/>
              <w:ind w:firstLine="0"/>
              <w:rPr>
                <w:rFonts w:ascii="Verdana" w:hAnsi="Verdana"/>
                <w:b/>
                <w:sz w:val="16"/>
                <w:szCs w:val="16"/>
                <w:lang w:val="en-US"/>
              </w:rPr>
            </w:pPr>
          </w:p>
        </w:tc>
        <w:tc>
          <w:tcPr>
            <w:tcW w:w="4811" w:type="dxa"/>
          </w:tcPr>
          <w:p w14:paraId="3FCF4B05" w14:textId="67AAEEDB" w:rsidR="000C36FE" w:rsidRPr="00FD526D" w:rsidRDefault="000C36FE" w:rsidP="000C36FE">
            <w:pPr>
              <w:pStyle w:val="Texto"/>
              <w:spacing w:after="0" w:line="240" w:lineRule="auto"/>
              <w:ind w:firstLine="0"/>
              <w:rPr>
                <w:rFonts w:ascii="Verdana" w:hAnsi="Verdana"/>
                <w:b/>
                <w:sz w:val="16"/>
                <w:szCs w:val="16"/>
                <w:lang w:val="en-US"/>
              </w:rPr>
            </w:pPr>
            <w:r w:rsidRPr="0048788B">
              <w:rPr>
                <w:rFonts w:ascii="Verdana" w:hAnsi="Verdana" w:cs="Times New Roman"/>
                <w:b/>
                <w:bCs/>
                <w:sz w:val="16"/>
                <w:szCs w:val="16"/>
                <w:lang w:val="en-US"/>
              </w:rPr>
              <w:t> </w:t>
            </w:r>
          </w:p>
        </w:tc>
      </w:tr>
      <w:tr w:rsidR="000C36FE" w:rsidRPr="000955D6" w14:paraId="65D53FBF" w14:textId="77777777" w:rsidTr="003B0EAD">
        <w:tc>
          <w:tcPr>
            <w:tcW w:w="4811" w:type="dxa"/>
            <w:shd w:val="clear" w:color="auto" w:fill="auto"/>
          </w:tcPr>
          <w:p w14:paraId="0AC2AFAB" w14:textId="77777777" w:rsidR="000C36FE" w:rsidRPr="008C4AB4" w:rsidRDefault="000C36FE" w:rsidP="000C36FE">
            <w:pPr>
              <w:pStyle w:val="Texto"/>
              <w:spacing w:after="0" w:line="240" w:lineRule="auto"/>
              <w:ind w:firstLine="0"/>
              <w:rPr>
                <w:rFonts w:ascii="Verdana" w:hAnsi="Verdana"/>
                <w:sz w:val="16"/>
                <w:szCs w:val="16"/>
              </w:rPr>
            </w:pPr>
            <w:r w:rsidRPr="008C4AB4">
              <w:rPr>
                <w:rFonts w:ascii="Verdana" w:hAnsi="Verdana"/>
                <w:b/>
                <w:sz w:val="16"/>
                <w:szCs w:val="16"/>
              </w:rPr>
              <w:lastRenderedPageBreak/>
              <w:t>II.</w:t>
            </w:r>
            <w:r w:rsidRPr="008C4AB4">
              <w:rPr>
                <w:rFonts w:ascii="Verdana" w:hAnsi="Verdana"/>
                <w:sz w:val="16"/>
                <w:szCs w:val="16"/>
              </w:rPr>
              <w:t xml:space="preserve"> Recabar y entregar los documentos y constancias necesarias que para tal fin determine esta Ley, su reglamento o la Secretaría de Salud, y</w:t>
            </w:r>
          </w:p>
        </w:tc>
        <w:tc>
          <w:tcPr>
            <w:tcW w:w="4811" w:type="dxa"/>
          </w:tcPr>
          <w:p w14:paraId="69D9DBE1" w14:textId="3AF88172" w:rsidR="000C36FE" w:rsidRPr="00FD526D" w:rsidRDefault="000C36FE" w:rsidP="000C36FE">
            <w:pPr>
              <w:pStyle w:val="Texto"/>
              <w:spacing w:after="0" w:line="240" w:lineRule="auto"/>
              <w:ind w:firstLine="0"/>
              <w:rPr>
                <w:rFonts w:ascii="Verdana" w:hAnsi="Verdana"/>
                <w:b/>
                <w:sz w:val="16"/>
                <w:szCs w:val="16"/>
                <w:lang w:val="en-US"/>
              </w:rPr>
            </w:pPr>
            <w:r w:rsidRPr="0048788B">
              <w:rPr>
                <w:rFonts w:ascii="Verdana" w:hAnsi="Verdana" w:cs="Times New Roman"/>
                <w:b/>
                <w:bCs/>
                <w:sz w:val="16"/>
                <w:szCs w:val="16"/>
                <w:lang w:val="en-US"/>
              </w:rPr>
              <w:t xml:space="preserve">II. </w:t>
            </w:r>
            <w:r w:rsidRPr="0048788B">
              <w:rPr>
                <w:rFonts w:ascii="Verdana" w:hAnsi="Verdana" w:cs="Times New Roman"/>
                <w:sz w:val="16"/>
                <w:szCs w:val="16"/>
                <w:lang w:val="en-US"/>
              </w:rPr>
              <w:t xml:space="preserve">Collect and deliver the necessary documents and evidence determined by this Law, its regulations or the </w:t>
            </w:r>
            <w:r w:rsidRPr="00FD526D">
              <w:rPr>
                <w:rFonts w:ascii="Verdana" w:hAnsi="Verdana" w:cs="Times New Roman"/>
                <w:sz w:val="16"/>
                <w:szCs w:val="16"/>
                <w:lang w:val="en-US"/>
              </w:rPr>
              <w:t>Secretary</w:t>
            </w:r>
            <w:r w:rsidRPr="0048788B">
              <w:rPr>
                <w:rFonts w:ascii="Verdana" w:hAnsi="Verdana" w:cs="Times New Roman"/>
                <w:sz w:val="16"/>
                <w:szCs w:val="16"/>
                <w:lang w:val="en-US"/>
              </w:rPr>
              <w:t xml:space="preserve"> of Health for this purpose, and</w:t>
            </w:r>
          </w:p>
        </w:tc>
      </w:tr>
      <w:tr w:rsidR="000C36FE" w:rsidRPr="000955D6" w14:paraId="7AC8D2D7" w14:textId="77777777" w:rsidTr="003B0EAD">
        <w:tc>
          <w:tcPr>
            <w:tcW w:w="4811" w:type="dxa"/>
            <w:shd w:val="clear" w:color="auto" w:fill="auto"/>
          </w:tcPr>
          <w:p w14:paraId="40FB69A3" w14:textId="77777777" w:rsidR="000C36FE" w:rsidRPr="002E2969" w:rsidRDefault="000C36FE" w:rsidP="000C36FE">
            <w:pPr>
              <w:pStyle w:val="Texto"/>
              <w:spacing w:after="0" w:line="240" w:lineRule="auto"/>
              <w:ind w:firstLine="0"/>
              <w:rPr>
                <w:rFonts w:ascii="Verdana" w:hAnsi="Verdana"/>
                <w:sz w:val="16"/>
                <w:szCs w:val="16"/>
                <w:lang w:val="en-US"/>
              </w:rPr>
            </w:pPr>
          </w:p>
        </w:tc>
        <w:tc>
          <w:tcPr>
            <w:tcW w:w="4811" w:type="dxa"/>
          </w:tcPr>
          <w:p w14:paraId="08107799" w14:textId="6C226AAA" w:rsidR="000C36FE" w:rsidRPr="00FD526D" w:rsidRDefault="000C36FE" w:rsidP="000C36FE">
            <w:pPr>
              <w:pStyle w:val="Texto"/>
              <w:spacing w:after="0" w:line="240" w:lineRule="auto"/>
              <w:ind w:firstLine="0"/>
              <w:rPr>
                <w:rFonts w:ascii="Verdana" w:hAnsi="Verdana"/>
                <w:sz w:val="16"/>
                <w:szCs w:val="16"/>
                <w:lang w:val="en-US"/>
              </w:rPr>
            </w:pPr>
            <w:r w:rsidRPr="0048788B">
              <w:rPr>
                <w:rFonts w:ascii="Verdana" w:hAnsi="Verdana" w:cs="Times New Roman"/>
                <w:sz w:val="16"/>
                <w:szCs w:val="16"/>
                <w:lang w:val="en-US"/>
              </w:rPr>
              <w:t> </w:t>
            </w:r>
          </w:p>
        </w:tc>
      </w:tr>
      <w:tr w:rsidR="000C36FE" w:rsidRPr="000955D6" w14:paraId="26BA96D3" w14:textId="77777777" w:rsidTr="003B0EAD">
        <w:tc>
          <w:tcPr>
            <w:tcW w:w="4811" w:type="dxa"/>
            <w:shd w:val="clear" w:color="auto" w:fill="auto"/>
          </w:tcPr>
          <w:p w14:paraId="054D6D08" w14:textId="77777777" w:rsidR="000C36FE" w:rsidRPr="008C4AB4" w:rsidRDefault="000C36FE" w:rsidP="000C36FE">
            <w:pPr>
              <w:pStyle w:val="Texto"/>
              <w:spacing w:after="0" w:line="240" w:lineRule="auto"/>
              <w:ind w:firstLine="0"/>
              <w:rPr>
                <w:rFonts w:ascii="Verdana" w:hAnsi="Verdana"/>
                <w:sz w:val="16"/>
                <w:szCs w:val="16"/>
              </w:rPr>
            </w:pPr>
            <w:r w:rsidRPr="008C4AB4">
              <w:rPr>
                <w:rFonts w:ascii="Verdana" w:hAnsi="Verdana"/>
                <w:b/>
                <w:sz w:val="16"/>
                <w:szCs w:val="16"/>
              </w:rPr>
              <w:t>III.</w:t>
            </w:r>
            <w:r w:rsidRPr="008C4AB4">
              <w:rPr>
                <w:rFonts w:ascii="Verdana" w:hAnsi="Verdana"/>
                <w:sz w:val="16"/>
                <w:szCs w:val="16"/>
              </w:rPr>
              <w:t xml:space="preserve"> Las demás que establezcan las disposiciones reglamentarias.</w:t>
            </w:r>
          </w:p>
        </w:tc>
        <w:tc>
          <w:tcPr>
            <w:tcW w:w="4811" w:type="dxa"/>
          </w:tcPr>
          <w:p w14:paraId="065C872E" w14:textId="58017D73" w:rsidR="000C36FE" w:rsidRPr="00FD526D" w:rsidRDefault="000C36FE" w:rsidP="000C36FE">
            <w:pPr>
              <w:pStyle w:val="Texto"/>
              <w:spacing w:after="0" w:line="240" w:lineRule="auto"/>
              <w:ind w:firstLine="0"/>
              <w:rPr>
                <w:rFonts w:ascii="Verdana" w:hAnsi="Verdana"/>
                <w:b/>
                <w:sz w:val="16"/>
                <w:szCs w:val="16"/>
                <w:lang w:val="en-US"/>
              </w:rPr>
            </w:pPr>
            <w:r w:rsidRPr="0048788B">
              <w:rPr>
                <w:rFonts w:ascii="Verdana" w:hAnsi="Verdana" w:cs="Times New Roman"/>
                <w:b/>
                <w:bCs/>
                <w:sz w:val="16"/>
                <w:szCs w:val="16"/>
                <w:lang w:val="en-US"/>
              </w:rPr>
              <w:t xml:space="preserve">III. </w:t>
            </w:r>
            <w:r>
              <w:rPr>
                <w:rFonts w:ascii="Verdana" w:hAnsi="Verdana" w:cs="Times New Roman"/>
                <w:sz w:val="16"/>
                <w:szCs w:val="16"/>
                <w:lang w:val="en-US"/>
              </w:rPr>
              <w:t>All others</w:t>
            </w:r>
            <w:r w:rsidRPr="0048788B">
              <w:rPr>
                <w:rFonts w:ascii="Verdana" w:hAnsi="Verdana" w:cs="Times New Roman"/>
                <w:sz w:val="16"/>
                <w:szCs w:val="16"/>
                <w:lang w:val="en-US"/>
              </w:rPr>
              <w:t xml:space="preserve"> established by the regulatory provisions.</w:t>
            </w:r>
          </w:p>
        </w:tc>
      </w:tr>
      <w:tr w:rsidR="000C36FE" w:rsidRPr="008C4AB4" w14:paraId="07B03A16" w14:textId="77777777" w:rsidTr="003B0EAD">
        <w:tc>
          <w:tcPr>
            <w:tcW w:w="4811" w:type="dxa"/>
            <w:shd w:val="clear" w:color="auto" w:fill="auto"/>
          </w:tcPr>
          <w:p w14:paraId="5F38EF72" w14:textId="77777777" w:rsidR="000C36FE" w:rsidRPr="008C4AB4" w:rsidRDefault="000C36FE" w:rsidP="000C36FE">
            <w:pPr>
              <w:pStyle w:val="PlainText"/>
              <w:jc w:val="right"/>
              <w:rPr>
                <w:rFonts w:ascii="Verdana" w:eastAsia="MS Mincho" w:hAnsi="Verdana"/>
                <w:i/>
                <w:iCs/>
                <w:color w:val="0000FF"/>
                <w:sz w:val="16"/>
                <w:szCs w:val="16"/>
                <w:lang w:val="es-MX"/>
              </w:rPr>
            </w:pPr>
            <w:r w:rsidRPr="008C4AB4">
              <w:rPr>
                <w:rFonts w:ascii="Verdana" w:eastAsia="MS Mincho" w:hAnsi="Verdana"/>
                <w:i/>
                <w:iCs/>
                <w:color w:val="0000FF"/>
                <w:sz w:val="16"/>
                <w:szCs w:val="16"/>
                <w:lang w:val="es-MX"/>
              </w:rPr>
              <w:t>Artículo adicionado DOF 12-12-2011</w:t>
            </w:r>
          </w:p>
        </w:tc>
        <w:tc>
          <w:tcPr>
            <w:tcW w:w="4811" w:type="dxa"/>
          </w:tcPr>
          <w:p w14:paraId="2646DD9B" w14:textId="0E75373A" w:rsidR="000C36FE" w:rsidRPr="00FD526D" w:rsidRDefault="000C36FE" w:rsidP="000C36FE">
            <w:pPr>
              <w:pStyle w:val="PlainText"/>
              <w:jc w:val="right"/>
              <w:rPr>
                <w:rFonts w:ascii="Verdana" w:eastAsia="MS Mincho" w:hAnsi="Verdana"/>
                <w:i/>
                <w:iCs/>
                <w:color w:val="0000FF"/>
                <w:sz w:val="16"/>
                <w:szCs w:val="16"/>
                <w:lang w:val="en-US"/>
              </w:rPr>
            </w:pPr>
            <w:r w:rsidRPr="0048788B">
              <w:rPr>
                <w:rFonts w:ascii="Verdana" w:hAnsi="Verdana"/>
                <w:i/>
                <w:iCs/>
                <w:color w:val="0000FF"/>
                <w:sz w:val="16"/>
                <w:szCs w:val="16"/>
                <w:lang w:val="en-US"/>
              </w:rPr>
              <w:t>Article added DOF 12-12-2011</w:t>
            </w:r>
          </w:p>
        </w:tc>
      </w:tr>
      <w:tr w:rsidR="000C36FE" w:rsidRPr="008C4AB4" w14:paraId="4C341E72" w14:textId="77777777" w:rsidTr="003B0EAD">
        <w:tc>
          <w:tcPr>
            <w:tcW w:w="4811" w:type="dxa"/>
            <w:shd w:val="clear" w:color="auto" w:fill="auto"/>
          </w:tcPr>
          <w:p w14:paraId="0EB10901" w14:textId="77777777" w:rsidR="000C36FE" w:rsidRPr="008C4AB4" w:rsidRDefault="000C36FE" w:rsidP="000C36FE">
            <w:pPr>
              <w:pStyle w:val="PlainText"/>
              <w:jc w:val="both"/>
              <w:rPr>
                <w:rFonts w:ascii="Verdana" w:eastAsia="MS Mincho" w:hAnsi="Verdana" w:cs="Arial"/>
                <w:sz w:val="16"/>
                <w:szCs w:val="16"/>
              </w:rPr>
            </w:pPr>
          </w:p>
        </w:tc>
        <w:tc>
          <w:tcPr>
            <w:tcW w:w="4811" w:type="dxa"/>
          </w:tcPr>
          <w:p w14:paraId="38B328E1" w14:textId="41D4550E"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0C36FE" w:rsidRPr="000955D6" w14:paraId="6289B8AB" w14:textId="77777777" w:rsidTr="003B0EAD">
        <w:tc>
          <w:tcPr>
            <w:tcW w:w="4811" w:type="dxa"/>
            <w:shd w:val="clear" w:color="auto" w:fill="auto"/>
          </w:tcPr>
          <w:p w14:paraId="0680EC09" w14:textId="77777777" w:rsidR="000C36FE" w:rsidRPr="008C4AB4" w:rsidRDefault="000C36FE" w:rsidP="000C36FE">
            <w:pPr>
              <w:pStyle w:val="Texto"/>
              <w:spacing w:after="0" w:line="240" w:lineRule="auto"/>
              <w:ind w:firstLine="0"/>
              <w:rPr>
                <w:rFonts w:ascii="Verdana" w:hAnsi="Verdana"/>
                <w:sz w:val="16"/>
                <w:szCs w:val="16"/>
              </w:rPr>
            </w:pPr>
            <w:bookmarkStart w:id="447" w:name="Artículo_336"/>
            <w:r w:rsidRPr="008C4AB4">
              <w:rPr>
                <w:rFonts w:ascii="Verdana" w:hAnsi="Verdana"/>
                <w:b/>
                <w:sz w:val="16"/>
                <w:szCs w:val="16"/>
              </w:rPr>
              <w:t>Artículo 336</w:t>
            </w:r>
            <w:bookmarkEnd w:id="447"/>
            <w:r w:rsidRPr="008C4AB4">
              <w:rPr>
                <w:rFonts w:ascii="Verdana" w:hAnsi="Verdana"/>
                <w:b/>
                <w:sz w:val="16"/>
                <w:szCs w:val="16"/>
              </w:rPr>
              <w:t>.</w:t>
            </w:r>
            <w:r w:rsidRPr="008C4AB4">
              <w:rPr>
                <w:rFonts w:ascii="Verdana" w:hAnsi="Verdana"/>
                <w:sz w:val="16"/>
                <w:szCs w:val="16"/>
              </w:rPr>
              <w:t xml:space="preserve"> Para la asignación de órganos y tejidos de donador no vivo, se tomará en cuenta la gravedad del receptor, la oportunidad del trasplante, los beneficios esperados, la compatibilidad con el receptor y los demás criterios médicos aceptados, así como la ubicación hospitalaria e institucional del donador.</w:t>
            </w:r>
          </w:p>
        </w:tc>
        <w:tc>
          <w:tcPr>
            <w:tcW w:w="4811" w:type="dxa"/>
          </w:tcPr>
          <w:p w14:paraId="1AEBC8F9" w14:textId="0AA24411" w:rsidR="000C36FE" w:rsidRPr="00FD526D" w:rsidRDefault="000C36FE" w:rsidP="000C36FE">
            <w:pPr>
              <w:pStyle w:val="Texto"/>
              <w:spacing w:after="0" w:line="240" w:lineRule="auto"/>
              <w:ind w:firstLine="0"/>
              <w:rPr>
                <w:rFonts w:ascii="Verdana" w:hAnsi="Verdana"/>
                <w:b/>
                <w:sz w:val="16"/>
                <w:szCs w:val="16"/>
                <w:lang w:val="en-US"/>
              </w:rPr>
            </w:pPr>
            <w:r w:rsidRPr="0048788B">
              <w:rPr>
                <w:rFonts w:ascii="Verdana" w:hAnsi="Verdana" w:cs="Times New Roman"/>
                <w:b/>
                <w:bCs/>
                <w:sz w:val="16"/>
                <w:szCs w:val="16"/>
                <w:lang w:val="en-US"/>
              </w:rPr>
              <w:t xml:space="preserve">Article 336. </w:t>
            </w:r>
            <w:r w:rsidRPr="0048788B">
              <w:rPr>
                <w:rFonts w:ascii="Verdana" w:hAnsi="Verdana" w:cs="Times New Roman"/>
                <w:sz w:val="16"/>
                <w:szCs w:val="16"/>
                <w:lang w:val="en-US"/>
              </w:rPr>
              <w:t>For the allocation of non-living donor organs and tissues , the severity of the recipient, the timing of the transplant, the expected benefits, the compatibility with the recipient and other accepted medical criteria, as well as the hospital and institutional location of the donor will be taken into account.</w:t>
            </w:r>
          </w:p>
        </w:tc>
      </w:tr>
      <w:tr w:rsidR="000C36FE" w:rsidRPr="000955D6" w14:paraId="6BDA91BC" w14:textId="77777777" w:rsidTr="003B0EAD">
        <w:tc>
          <w:tcPr>
            <w:tcW w:w="4811" w:type="dxa"/>
            <w:shd w:val="clear" w:color="auto" w:fill="auto"/>
          </w:tcPr>
          <w:p w14:paraId="587E6B82" w14:textId="77777777" w:rsidR="000C36FE" w:rsidRPr="002E2969" w:rsidRDefault="000C36FE" w:rsidP="000C36FE">
            <w:pPr>
              <w:pStyle w:val="Texto"/>
              <w:spacing w:after="0" w:line="240" w:lineRule="auto"/>
              <w:ind w:firstLine="0"/>
              <w:rPr>
                <w:rFonts w:ascii="Verdana" w:hAnsi="Verdana"/>
                <w:sz w:val="16"/>
                <w:szCs w:val="16"/>
                <w:lang w:val="en-US"/>
              </w:rPr>
            </w:pPr>
          </w:p>
        </w:tc>
        <w:tc>
          <w:tcPr>
            <w:tcW w:w="4811" w:type="dxa"/>
          </w:tcPr>
          <w:p w14:paraId="04EF4FF1" w14:textId="0710051B" w:rsidR="000C36FE" w:rsidRPr="00FD526D" w:rsidRDefault="000C36FE" w:rsidP="000C36FE">
            <w:pPr>
              <w:pStyle w:val="Texto"/>
              <w:spacing w:after="0" w:line="240" w:lineRule="auto"/>
              <w:ind w:firstLine="0"/>
              <w:rPr>
                <w:rFonts w:ascii="Verdana" w:hAnsi="Verdana"/>
                <w:sz w:val="16"/>
                <w:szCs w:val="16"/>
                <w:lang w:val="en-US"/>
              </w:rPr>
            </w:pPr>
            <w:r w:rsidRPr="0048788B">
              <w:rPr>
                <w:rFonts w:ascii="Verdana" w:hAnsi="Verdana" w:cs="Times New Roman"/>
                <w:sz w:val="16"/>
                <w:szCs w:val="16"/>
                <w:lang w:val="en-US"/>
              </w:rPr>
              <w:t> </w:t>
            </w:r>
          </w:p>
        </w:tc>
      </w:tr>
      <w:tr w:rsidR="000C36FE" w:rsidRPr="000955D6" w14:paraId="29EC7CB7" w14:textId="77777777" w:rsidTr="003B0EAD">
        <w:tc>
          <w:tcPr>
            <w:tcW w:w="4811" w:type="dxa"/>
            <w:shd w:val="clear" w:color="auto" w:fill="auto"/>
          </w:tcPr>
          <w:p w14:paraId="3B15DA8C" w14:textId="77777777" w:rsidR="000C36FE" w:rsidRPr="008C4AB4" w:rsidRDefault="000C36FE" w:rsidP="000C36FE">
            <w:pPr>
              <w:pStyle w:val="Texto"/>
              <w:spacing w:after="0" w:line="240" w:lineRule="auto"/>
              <w:ind w:firstLine="0"/>
              <w:rPr>
                <w:rFonts w:ascii="Verdana" w:hAnsi="Verdana"/>
                <w:sz w:val="16"/>
                <w:szCs w:val="16"/>
              </w:rPr>
            </w:pPr>
            <w:r w:rsidRPr="008C4AB4">
              <w:rPr>
                <w:rFonts w:ascii="Verdana" w:hAnsi="Verdana"/>
                <w:sz w:val="16"/>
                <w:szCs w:val="16"/>
              </w:rPr>
              <w:t>Cuando no exista urgencia o razón médica para asignar preferentemente un órgano o tejido, ésta se sujetará estrictamente a las bases de datos hospitalarias, institucionales, estatales y nacional</w:t>
            </w:r>
            <w:r w:rsidRPr="008C4AB4">
              <w:rPr>
                <w:rFonts w:ascii="Verdana" w:hAnsi="Verdana"/>
                <w:b/>
                <w:sz w:val="16"/>
                <w:szCs w:val="16"/>
              </w:rPr>
              <w:t xml:space="preserve"> </w:t>
            </w:r>
            <w:r w:rsidRPr="008C4AB4">
              <w:rPr>
                <w:rFonts w:ascii="Verdana" w:hAnsi="Verdana"/>
                <w:sz w:val="16"/>
                <w:szCs w:val="16"/>
              </w:rPr>
              <w:t>que se integrarán con los datos de los pacientes registrados en el Centro Nacional de Trasplantes.</w:t>
            </w:r>
          </w:p>
        </w:tc>
        <w:tc>
          <w:tcPr>
            <w:tcW w:w="4811" w:type="dxa"/>
          </w:tcPr>
          <w:p w14:paraId="506E136F" w14:textId="0CA09CF3" w:rsidR="000C36FE" w:rsidRPr="00FD526D" w:rsidRDefault="000C36FE" w:rsidP="000C36FE">
            <w:pPr>
              <w:pStyle w:val="Texto"/>
              <w:spacing w:after="0" w:line="240" w:lineRule="auto"/>
              <w:ind w:firstLine="0"/>
              <w:rPr>
                <w:rFonts w:ascii="Verdana" w:hAnsi="Verdana"/>
                <w:sz w:val="16"/>
                <w:szCs w:val="16"/>
                <w:lang w:val="en-US"/>
              </w:rPr>
            </w:pPr>
            <w:r w:rsidRPr="0048788B">
              <w:rPr>
                <w:rFonts w:ascii="Verdana" w:hAnsi="Verdana" w:cs="Times New Roman"/>
                <w:sz w:val="16"/>
                <w:szCs w:val="16"/>
                <w:lang w:val="en-US"/>
              </w:rPr>
              <w:t>When there is no urgency or medical reason to preferentially assign an organ or tissue, it will be strictly subject to the hospital, institutional, state and national databases that will be integrated with the data of the patients registered in the National Transplant Center.</w:t>
            </w:r>
            <w:r w:rsidRPr="0048788B">
              <w:rPr>
                <w:rFonts w:ascii="Verdana" w:hAnsi="Verdana" w:cs="Times New Roman"/>
                <w:b/>
                <w:bCs/>
                <w:sz w:val="16"/>
                <w:szCs w:val="16"/>
                <w:lang w:val="en-US"/>
              </w:rPr>
              <w:t xml:space="preserve"> </w:t>
            </w:r>
          </w:p>
        </w:tc>
      </w:tr>
      <w:tr w:rsidR="000C36FE" w:rsidRPr="008C4AB4" w14:paraId="6D88D0B6" w14:textId="77777777" w:rsidTr="003B0EAD">
        <w:tc>
          <w:tcPr>
            <w:tcW w:w="4811" w:type="dxa"/>
            <w:shd w:val="clear" w:color="auto" w:fill="auto"/>
          </w:tcPr>
          <w:p w14:paraId="707947D4" w14:textId="77777777" w:rsidR="000C36FE" w:rsidRPr="008C4AB4" w:rsidRDefault="000C36FE" w:rsidP="000C36FE">
            <w:pPr>
              <w:pStyle w:val="PlainText"/>
              <w:jc w:val="right"/>
              <w:rPr>
                <w:rFonts w:ascii="Verdana" w:eastAsia="MS Mincho" w:hAnsi="Verdana"/>
                <w:i/>
                <w:iCs/>
                <w:color w:val="0000FF"/>
                <w:sz w:val="16"/>
                <w:szCs w:val="16"/>
                <w:lang w:val="es-MX"/>
              </w:rPr>
            </w:pPr>
            <w:r w:rsidRPr="008C4AB4">
              <w:rPr>
                <w:rFonts w:ascii="Verdana" w:eastAsia="MS Mincho" w:hAnsi="Verdana"/>
                <w:i/>
                <w:iCs/>
                <w:color w:val="0000FF"/>
                <w:sz w:val="16"/>
                <w:szCs w:val="16"/>
                <w:lang w:val="es-MX"/>
              </w:rPr>
              <w:t>Artículo reformado DOF 26-05-2000, 11-06-2009</w:t>
            </w:r>
          </w:p>
        </w:tc>
        <w:tc>
          <w:tcPr>
            <w:tcW w:w="4811" w:type="dxa"/>
          </w:tcPr>
          <w:p w14:paraId="77C57790" w14:textId="7A7A4CC4" w:rsidR="000C36FE" w:rsidRPr="00FD526D" w:rsidRDefault="000C36FE" w:rsidP="000C36FE">
            <w:pPr>
              <w:pStyle w:val="PlainText"/>
              <w:jc w:val="right"/>
              <w:rPr>
                <w:rFonts w:ascii="Verdana" w:eastAsia="MS Mincho" w:hAnsi="Verdana"/>
                <w:i/>
                <w:iCs/>
                <w:color w:val="0000FF"/>
                <w:sz w:val="16"/>
                <w:szCs w:val="16"/>
                <w:lang w:val="en-US"/>
              </w:rPr>
            </w:pPr>
            <w:r w:rsidRPr="0048788B">
              <w:rPr>
                <w:rFonts w:ascii="Verdana" w:hAnsi="Verdana"/>
                <w:i/>
                <w:iCs/>
                <w:color w:val="0000FF"/>
                <w:sz w:val="16"/>
                <w:szCs w:val="16"/>
                <w:lang w:val="en-US"/>
              </w:rPr>
              <w:t xml:space="preserve">Article </w:t>
            </w:r>
            <w:r w:rsidRPr="00FD526D">
              <w:rPr>
                <w:rFonts w:ascii="Verdana" w:hAnsi="Verdana"/>
                <w:i/>
                <w:iCs/>
                <w:color w:val="0000FF"/>
                <w:sz w:val="16"/>
                <w:szCs w:val="16"/>
                <w:lang w:val="en-US"/>
              </w:rPr>
              <w:t>Reformed</w:t>
            </w:r>
            <w:r w:rsidRPr="0048788B">
              <w:rPr>
                <w:rFonts w:ascii="Verdana" w:hAnsi="Verdana"/>
                <w:i/>
                <w:iCs/>
                <w:color w:val="0000FF"/>
                <w:sz w:val="16"/>
                <w:szCs w:val="16"/>
                <w:lang w:val="en-US"/>
              </w:rPr>
              <w:t xml:space="preserve"> DOF </w:t>
            </w:r>
            <w:r>
              <w:rPr>
                <w:rFonts w:ascii="Verdana" w:hAnsi="Verdana"/>
                <w:i/>
                <w:iCs/>
                <w:color w:val="0000FF"/>
                <w:sz w:val="16"/>
                <w:szCs w:val="16"/>
                <w:lang w:val="en-US"/>
              </w:rPr>
              <w:t>26-05-2000</w:t>
            </w:r>
            <w:r w:rsidRPr="0048788B">
              <w:rPr>
                <w:rFonts w:ascii="Verdana" w:hAnsi="Verdana"/>
                <w:i/>
                <w:iCs/>
                <w:color w:val="0000FF"/>
                <w:sz w:val="16"/>
                <w:szCs w:val="16"/>
                <w:lang w:val="en-US"/>
              </w:rPr>
              <w:t xml:space="preserve">, </w:t>
            </w:r>
            <w:r>
              <w:rPr>
                <w:rFonts w:ascii="Verdana" w:hAnsi="Verdana"/>
                <w:i/>
                <w:iCs/>
                <w:color w:val="0000FF"/>
                <w:sz w:val="16"/>
                <w:szCs w:val="16"/>
                <w:lang w:val="en-US"/>
              </w:rPr>
              <w:t>11-06-2009</w:t>
            </w:r>
          </w:p>
        </w:tc>
      </w:tr>
      <w:tr w:rsidR="000C36FE" w:rsidRPr="008C4AB4" w14:paraId="38D2B62F" w14:textId="77777777" w:rsidTr="003B0EAD">
        <w:tc>
          <w:tcPr>
            <w:tcW w:w="4811" w:type="dxa"/>
            <w:shd w:val="clear" w:color="auto" w:fill="auto"/>
          </w:tcPr>
          <w:p w14:paraId="34BBCAA2" w14:textId="77777777" w:rsidR="000C36FE" w:rsidRPr="008C4AB4" w:rsidRDefault="000C36FE" w:rsidP="000C36FE">
            <w:pPr>
              <w:pStyle w:val="PlainText"/>
              <w:jc w:val="both"/>
              <w:rPr>
                <w:rFonts w:ascii="Verdana" w:eastAsia="MS Mincho" w:hAnsi="Verdana" w:cs="Arial"/>
                <w:sz w:val="16"/>
                <w:szCs w:val="16"/>
              </w:rPr>
            </w:pPr>
          </w:p>
        </w:tc>
        <w:tc>
          <w:tcPr>
            <w:tcW w:w="4811" w:type="dxa"/>
          </w:tcPr>
          <w:p w14:paraId="23596DB6" w14:textId="2A5EA2B7"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0C36FE" w:rsidRPr="000955D6" w14:paraId="06B1A8E3" w14:textId="77777777" w:rsidTr="003B0EAD">
        <w:tc>
          <w:tcPr>
            <w:tcW w:w="4811" w:type="dxa"/>
            <w:shd w:val="clear" w:color="auto" w:fill="auto"/>
          </w:tcPr>
          <w:p w14:paraId="06A40577" w14:textId="7B07A750" w:rsidR="000C36FE" w:rsidRPr="008C4AB4" w:rsidRDefault="000C36FE" w:rsidP="000C36FE">
            <w:pPr>
              <w:pStyle w:val="PlainText"/>
              <w:jc w:val="both"/>
              <w:rPr>
                <w:rFonts w:ascii="Verdana" w:eastAsia="MS Mincho" w:hAnsi="Verdana" w:cs="Arial"/>
                <w:sz w:val="16"/>
                <w:szCs w:val="16"/>
              </w:rPr>
            </w:pPr>
            <w:r>
              <w:rPr>
                <w:rFonts w:ascii="Verdana" w:hAnsi="Verdana"/>
                <w:b/>
                <w:sz w:val="16"/>
                <w:szCs w:val="16"/>
              </w:rPr>
              <w:t>Artículo 337.-</w:t>
            </w:r>
            <w:r>
              <w:rPr>
                <w:rFonts w:ascii="Verdana" w:hAnsi="Verdana"/>
                <w:sz w:val="16"/>
                <w:szCs w:val="16"/>
              </w:rPr>
              <w:t xml:space="preserve"> Los concesionarios de los diversos medios de transporte otorgarán todas las facilidades que requiera el traslado de órganos y tejidos destinados a trasplantes, conforme a las disposiciones reglamentarias aplicables y las normas oficiales mexicanas que emitan conjuntamente las secretarías de </w:t>
            </w:r>
            <w:r>
              <w:rPr>
                <w:rFonts w:ascii="Verdana" w:hAnsi="Verdana"/>
                <w:b/>
                <w:sz w:val="16"/>
                <w:szCs w:val="16"/>
              </w:rPr>
              <w:t>Infraestructura</w:t>
            </w:r>
            <w:r>
              <w:rPr>
                <w:rFonts w:ascii="Verdana" w:hAnsi="Verdana"/>
                <w:sz w:val="16"/>
                <w:szCs w:val="16"/>
              </w:rPr>
              <w:t>, Comunicaciones y Transportes y de Salud.</w:t>
            </w:r>
          </w:p>
        </w:tc>
        <w:tc>
          <w:tcPr>
            <w:tcW w:w="4811" w:type="dxa"/>
          </w:tcPr>
          <w:p w14:paraId="5D725848" w14:textId="0C079C38" w:rsidR="000C36FE" w:rsidRPr="00FD526D" w:rsidRDefault="000C36FE" w:rsidP="000C36FE">
            <w:pPr>
              <w:pStyle w:val="PlainText"/>
              <w:jc w:val="both"/>
              <w:rPr>
                <w:rFonts w:ascii="Verdana" w:eastAsia="MS Mincho" w:hAnsi="Verdana" w:cs="Arial"/>
                <w:b/>
                <w:bCs/>
                <w:sz w:val="16"/>
                <w:szCs w:val="16"/>
                <w:lang w:val="en-US"/>
              </w:rPr>
            </w:pPr>
            <w:r>
              <w:rPr>
                <w:rFonts w:ascii="Verdana" w:hAnsi="Verdana"/>
                <w:b/>
                <w:sz w:val="16"/>
                <w:szCs w:val="16"/>
                <w:lang w:val="en-US"/>
              </w:rPr>
              <w:t xml:space="preserve">Article 337.- </w:t>
            </w:r>
            <w:r>
              <w:rPr>
                <w:rFonts w:ascii="Verdana" w:hAnsi="Verdana"/>
                <w:sz w:val="16"/>
                <w:szCs w:val="16"/>
                <w:lang w:val="en-US"/>
              </w:rPr>
              <w:t xml:space="preserve">The concessionaires of the various means of transportation will grant all the facilities required for the transfer of organs and tissues designated for transplants, in accordance with the applicable regulatory provisions and the Official Mexican Standards issued jointly by the Secretaries of Infrastructure, Communications, and </w:t>
            </w:r>
            <w:r>
              <w:rPr>
                <w:rFonts w:ascii="Verdana" w:hAnsi="Verdana"/>
                <w:b/>
                <w:sz w:val="16"/>
                <w:szCs w:val="16"/>
                <w:lang w:val="en-US"/>
              </w:rPr>
              <w:t>Transportation.</w:t>
            </w:r>
            <w:r>
              <w:rPr>
                <w:rFonts w:ascii="Verdana" w:hAnsi="Verdana"/>
                <w:sz w:val="16"/>
                <w:szCs w:val="16"/>
                <w:lang w:val="en-US"/>
              </w:rPr>
              <w:t xml:space="preserve"> and Health.</w:t>
            </w:r>
          </w:p>
        </w:tc>
      </w:tr>
      <w:tr w:rsidR="000C36FE" w:rsidRPr="005F5194" w14:paraId="77F76274" w14:textId="77777777" w:rsidTr="003B0EAD">
        <w:tc>
          <w:tcPr>
            <w:tcW w:w="4811" w:type="dxa"/>
            <w:shd w:val="clear" w:color="auto" w:fill="auto"/>
          </w:tcPr>
          <w:p w14:paraId="68A8C110" w14:textId="7D64A385" w:rsidR="000C36FE" w:rsidRPr="007F3793" w:rsidRDefault="000C36FE" w:rsidP="000C36FE">
            <w:pPr>
              <w:pStyle w:val="PlainText"/>
              <w:jc w:val="right"/>
              <w:rPr>
                <w:rFonts w:ascii="Verdana" w:eastAsia="MS Mincho" w:hAnsi="Verdana" w:cs="Arial"/>
                <w:i/>
                <w:iCs/>
                <w:color w:val="0000FA"/>
                <w:sz w:val="16"/>
                <w:szCs w:val="16"/>
                <w:lang w:val="en-US"/>
              </w:rPr>
            </w:pPr>
            <w:r>
              <w:rPr>
                <w:rFonts w:ascii="Verdana" w:eastAsia="MS Mincho" w:hAnsi="Verdana" w:cs="Arial"/>
                <w:i/>
                <w:iCs/>
                <w:color w:val="0000FA"/>
                <w:sz w:val="16"/>
                <w:szCs w:val="16"/>
                <w:lang w:val="en-US"/>
              </w:rPr>
              <w:t>Párrafo reformado DOF 30-05-2023</w:t>
            </w:r>
          </w:p>
        </w:tc>
        <w:tc>
          <w:tcPr>
            <w:tcW w:w="4811" w:type="dxa"/>
          </w:tcPr>
          <w:p w14:paraId="2D037049" w14:textId="788664E1" w:rsidR="000C36FE" w:rsidRPr="007F3793" w:rsidRDefault="000C36FE" w:rsidP="000C36FE">
            <w:pPr>
              <w:pStyle w:val="PlainText"/>
              <w:jc w:val="right"/>
              <w:rPr>
                <w:rFonts w:ascii="Verdana" w:eastAsia="MS Mincho" w:hAnsi="Verdana" w:cs="Arial"/>
                <w:i/>
                <w:iCs/>
                <w:color w:val="0000FA"/>
                <w:sz w:val="16"/>
                <w:szCs w:val="16"/>
                <w:lang w:val="en-US"/>
              </w:rPr>
            </w:pPr>
            <w:r>
              <w:rPr>
                <w:rFonts w:ascii="Verdana" w:hAnsi="Verdana"/>
                <w:i/>
                <w:iCs/>
                <w:color w:val="0000FA"/>
                <w:sz w:val="16"/>
                <w:szCs w:val="16"/>
                <w:lang w:val="en-US"/>
              </w:rPr>
              <w:t>Paragraph reformed DOF 30-05-2023</w:t>
            </w:r>
          </w:p>
        </w:tc>
      </w:tr>
      <w:tr w:rsidR="000C36FE" w:rsidRPr="000955D6" w14:paraId="13596E97" w14:textId="77777777" w:rsidTr="003B0EAD">
        <w:tc>
          <w:tcPr>
            <w:tcW w:w="4811" w:type="dxa"/>
            <w:shd w:val="clear" w:color="auto" w:fill="auto"/>
          </w:tcPr>
          <w:p w14:paraId="6888F659" w14:textId="77777777" w:rsidR="000C36FE" w:rsidRPr="008C4AB4" w:rsidRDefault="000C36FE" w:rsidP="000C36FE">
            <w:pPr>
              <w:pStyle w:val="PlainText"/>
              <w:jc w:val="both"/>
              <w:rPr>
                <w:rFonts w:ascii="Verdana" w:eastAsia="MS Mincho" w:hAnsi="Verdana" w:cs="Arial"/>
                <w:sz w:val="16"/>
                <w:szCs w:val="16"/>
              </w:rPr>
            </w:pPr>
            <w:r w:rsidRPr="008C4AB4">
              <w:rPr>
                <w:rFonts w:ascii="Verdana" w:eastAsia="MS Mincho" w:hAnsi="Verdana" w:cs="Arial"/>
                <w:sz w:val="16"/>
                <w:szCs w:val="16"/>
              </w:rPr>
              <w:t>El traslado, la preservación, conservación, manejo, etiquetado, claves de identificación y los costos asociados al manejo de órganos, tejidos y células que se destinen a trasplantes, se  ajustarán a lo que establezcan las disposiciones generales aplicables.</w:t>
            </w:r>
          </w:p>
        </w:tc>
        <w:tc>
          <w:tcPr>
            <w:tcW w:w="4811" w:type="dxa"/>
          </w:tcPr>
          <w:p w14:paraId="695F980F" w14:textId="5E174FC6"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The transfer, preservation, conservation, handling, labeling, identification keys and the costs associated with the handling of organs, tissues and cells that are destined for transplantation, will be adjusted to what is established by the applicable general provisions.</w:t>
            </w:r>
          </w:p>
        </w:tc>
      </w:tr>
      <w:tr w:rsidR="000C36FE" w:rsidRPr="000955D6" w14:paraId="7FFA2153" w14:textId="77777777" w:rsidTr="003B0EAD">
        <w:tc>
          <w:tcPr>
            <w:tcW w:w="4811" w:type="dxa"/>
            <w:shd w:val="clear" w:color="auto" w:fill="auto"/>
          </w:tcPr>
          <w:p w14:paraId="68F442FC" w14:textId="77777777" w:rsidR="000C36FE" w:rsidRPr="002E2969" w:rsidRDefault="000C36FE" w:rsidP="000C36FE">
            <w:pPr>
              <w:pStyle w:val="PlainText"/>
              <w:jc w:val="both"/>
              <w:rPr>
                <w:rFonts w:ascii="Verdana" w:eastAsia="MS Mincho" w:hAnsi="Verdana" w:cs="Arial"/>
                <w:sz w:val="16"/>
                <w:szCs w:val="16"/>
                <w:lang w:val="en-US"/>
              </w:rPr>
            </w:pPr>
          </w:p>
        </w:tc>
        <w:tc>
          <w:tcPr>
            <w:tcW w:w="4811" w:type="dxa"/>
          </w:tcPr>
          <w:p w14:paraId="7DBABD39" w14:textId="3F5C498E"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0C36FE" w:rsidRPr="000955D6" w14:paraId="4004DEA0" w14:textId="77777777" w:rsidTr="003B0EAD">
        <w:tc>
          <w:tcPr>
            <w:tcW w:w="4811" w:type="dxa"/>
            <w:shd w:val="clear" w:color="auto" w:fill="auto"/>
          </w:tcPr>
          <w:p w14:paraId="39DD6377" w14:textId="77777777" w:rsidR="000C36FE" w:rsidRPr="008C4AB4" w:rsidRDefault="000C36FE" w:rsidP="000C36FE">
            <w:pPr>
              <w:pStyle w:val="Texto"/>
              <w:spacing w:after="0" w:line="240" w:lineRule="auto"/>
              <w:ind w:firstLine="0"/>
              <w:rPr>
                <w:rFonts w:ascii="Verdana" w:hAnsi="Verdana"/>
                <w:sz w:val="16"/>
                <w:szCs w:val="16"/>
              </w:rPr>
            </w:pPr>
            <w:r w:rsidRPr="008C4AB4">
              <w:rPr>
                <w:rFonts w:ascii="Verdana" w:hAnsi="Verdana"/>
                <w:sz w:val="16"/>
                <w:szCs w:val="16"/>
              </w:rPr>
              <w:t>El traslado de órganos, tejidos y células adecuadamente etiquetados e identificados, podrá realizarse en cualquier medio de transporte por personal debidamente acreditado bajo la responsabilidad del establecimiento autorizado para realizar trasplantes o para la disposición de órganos, tejidos y células.</w:t>
            </w:r>
          </w:p>
        </w:tc>
        <w:tc>
          <w:tcPr>
            <w:tcW w:w="4811" w:type="dxa"/>
          </w:tcPr>
          <w:p w14:paraId="7D3D9EDF" w14:textId="527E9245" w:rsidR="000C36FE" w:rsidRPr="00FD526D" w:rsidRDefault="000C36FE" w:rsidP="000C36FE">
            <w:pPr>
              <w:pStyle w:val="Texto"/>
              <w:spacing w:after="0" w:line="240" w:lineRule="auto"/>
              <w:ind w:firstLine="0"/>
              <w:rPr>
                <w:rFonts w:ascii="Verdana" w:hAnsi="Verdana"/>
                <w:sz w:val="16"/>
                <w:szCs w:val="16"/>
                <w:lang w:val="en-US"/>
              </w:rPr>
            </w:pPr>
            <w:r w:rsidRPr="0048788B">
              <w:rPr>
                <w:rFonts w:ascii="Verdana" w:hAnsi="Verdana" w:cs="Times New Roman"/>
                <w:sz w:val="16"/>
                <w:szCs w:val="16"/>
                <w:lang w:val="en-US"/>
              </w:rPr>
              <w:t>The transfer of properly labeled and identified organs, tissues and cells may be carried out in any means of transport by duly accredited personnel under the responsibility of the establishment authorized to perform transplants or for the disposal of organs, tissues and cells.</w:t>
            </w:r>
          </w:p>
        </w:tc>
      </w:tr>
      <w:tr w:rsidR="000C36FE" w:rsidRPr="008C4AB4" w14:paraId="08F631C1" w14:textId="77777777" w:rsidTr="003B0EAD">
        <w:tc>
          <w:tcPr>
            <w:tcW w:w="4811" w:type="dxa"/>
            <w:shd w:val="clear" w:color="auto" w:fill="auto"/>
          </w:tcPr>
          <w:p w14:paraId="15DD85A8" w14:textId="77777777" w:rsidR="000C36FE" w:rsidRPr="008C4AB4" w:rsidRDefault="000C36FE" w:rsidP="000C36FE">
            <w:pPr>
              <w:pStyle w:val="PlainText"/>
              <w:jc w:val="right"/>
              <w:rPr>
                <w:rFonts w:ascii="Verdana" w:eastAsia="MS Mincho" w:hAnsi="Verdana"/>
                <w:i/>
                <w:iCs/>
                <w:color w:val="0000FF"/>
                <w:sz w:val="16"/>
                <w:szCs w:val="16"/>
                <w:lang w:val="es-MX"/>
              </w:rPr>
            </w:pPr>
            <w:r w:rsidRPr="008C4AB4">
              <w:rPr>
                <w:rFonts w:ascii="Verdana" w:eastAsia="MS Mincho" w:hAnsi="Verdana"/>
                <w:i/>
                <w:iCs/>
                <w:color w:val="0000FF"/>
                <w:sz w:val="16"/>
                <w:szCs w:val="16"/>
                <w:lang w:val="es-MX"/>
              </w:rPr>
              <w:t>Párrafo adicionado DOF 11-06-2009</w:t>
            </w:r>
          </w:p>
        </w:tc>
        <w:tc>
          <w:tcPr>
            <w:tcW w:w="4811" w:type="dxa"/>
          </w:tcPr>
          <w:p w14:paraId="6E5D363A" w14:textId="06808FEC" w:rsidR="000C36FE" w:rsidRPr="00FD526D" w:rsidRDefault="000C36FE" w:rsidP="000C36FE">
            <w:pPr>
              <w:pStyle w:val="PlainText"/>
              <w:jc w:val="right"/>
              <w:rPr>
                <w:rFonts w:ascii="Verdana" w:eastAsia="MS Mincho" w:hAnsi="Verdana"/>
                <w:i/>
                <w:iCs/>
                <w:color w:val="0000FF"/>
                <w:sz w:val="16"/>
                <w:szCs w:val="16"/>
                <w:lang w:val="en-US"/>
              </w:rPr>
            </w:pPr>
            <w:r w:rsidRPr="0048788B">
              <w:rPr>
                <w:rFonts w:ascii="Verdana" w:hAnsi="Verdana"/>
                <w:i/>
                <w:iCs/>
                <w:color w:val="0000FF"/>
                <w:sz w:val="16"/>
                <w:szCs w:val="16"/>
                <w:lang w:val="en-US"/>
              </w:rPr>
              <w:t xml:space="preserve">Paragraph added DOF </w:t>
            </w:r>
            <w:r>
              <w:rPr>
                <w:rFonts w:ascii="Verdana" w:hAnsi="Verdana"/>
                <w:i/>
                <w:iCs/>
                <w:color w:val="0000FF"/>
                <w:sz w:val="16"/>
                <w:szCs w:val="16"/>
                <w:lang w:val="en-US"/>
              </w:rPr>
              <w:t>11</w:t>
            </w:r>
            <w:r w:rsidRPr="0048788B">
              <w:rPr>
                <w:rFonts w:ascii="Verdana" w:hAnsi="Verdana"/>
                <w:i/>
                <w:iCs/>
                <w:color w:val="0000FF"/>
                <w:sz w:val="16"/>
                <w:szCs w:val="16"/>
                <w:lang w:val="en-US"/>
              </w:rPr>
              <w:t>-06-2009</w:t>
            </w:r>
          </w:p>
        </w:tc>
      </w:tr>
      <w:tr w:rsidR="000C36FE" w:rsidRPr="008C4AB4" w14:paraId="6A7071F7" w14:textId="77777777" w:rsidTr="003B0EAD">
        <w:tc>
          <w:tcPr>
            <w:tcW w:w="4811" w:type="dxa"/>
            <w:shd w:val="clear" w:color="auto" w:fill="auto"/>
          </w:tcPr>
          <w:p w14:paraId="67DF7521" w14:textId="77777777" w:rsidR="000C36FE" w:rsidRPr="008C4AB4" w:rsidRDefault="000C36FE" w:rsidP="000C36FE">
            <w:pPr>
              <w:pStyle w:val="PlainText"/>
              <w:jc w:val="right"/>
              <w:rPr>
                <w:rFonts w:ascii="Verdana" w:eastAsia="MS Mincho" w:hAnsi="Verdana"/>
                <w:i/>
                <w:iCs/>
                <w:color w:val="0000FF"/>
                <w:sz w:val="16"/>
                <w:szCs w:val="16"/>
                <w:lang w:val="es-MX"/>
              </w:rPr>
            </w:pPr>
            <w:r w:rsidRPr="008C4AB4">
              <w:rPr>
                <w:rFonts w:ascii="Verdana" w:eastAsia="MS Mincho" w:hAnsi="Verdana"/>
                <w:i/>
                <w:iCs/>
                <w:color w:val="0000FF"/>
                <w:sz w:val="16"/>
                <w:szCs w:val="16"/>
                <w:lang w:val="es-MX"/>
              </w:rPr>
              <w:t>Artículo reformado DOF 26-05-2000</w:t>
            </w:r>
          </w:p>
        </w:tc>
        <w:tc>
          <w:tcPr>
            <w:tcW w:w="4811" w:type="dxa"/>
          </w:tcPr>
          <w:p w14:paraId="029D5FCA" w14:textId="6A2A28A2" w:rsidR="000C36FE" w:rsidRPr="00FD526D" w:rsidRDefault="000C36FE" w:rsidP="000C36FE">
            <w:pPr>
              <w:pStyle w:val="PlainText"/>
              <w:jc w:val="right"/>
              <w:rPr>
                <w:rFonts w:ascii="Verdana" w:eastAsia="MS Mincho" w:hAnsi="Verdana"/>
                <w:i/>
                <w:iCs/>
                <w:color w:val="0000FF"/>
                <w:sz w:val="16"/>
                <w:szCs w:val="16"/>
                <w:lang w:val="en-US"/>
              </w:rPr>
            </w:pPr>
            <w:r w:rsidRPr="0048788B">
              <w:rPr>
                <w:rFonts w:ascii="Verdana" w:hAnsi="Verdana"/>
                <w:i/>
                <w:iCs/>
                <w:color w:val="0000FF"/>
                <w:sz w:val="16"/>
                <w:szCs w:val="16"/>
                <w:lang w:val="en-US"/>
              </w:rPr>
              <w:t xml:space="preserve">Article </w:t>
            </w:r>
            <w:r w:rsidRPr="00FD526D">
              <w:rPr>
                <w:rFonts w:ascii="Verdana" w:hAnsi="Verdana"/>
                <w:i/>
                <w:iCs/>
                <w:color w:val="0000FF"/>
                <w:sz w:val="16"/>
                <w:szCs w:val="16"/>
                <w:lang w:val="en-US"/>
              </w:rPr>
              <w:t>Reformed</w:t>
            </w:r>
            <w:r w:rsidRPr="0048788B">
              <w:rPr>
                <w:rFonts w:ascii="Verdana" w:hAnsi="Verdana"/>
                <w:i/>
                <w:iCs/>
                <w:color w:val="0000FF"/>
                <w:sz w:val="16"/>
                <w:szCs w:val="16"/>
                <w:lang w:val="en-US"/>
              </w:rPr>
              <w:t xml:space="preserve"> DOF </w:t>
            </w:r>
            <w:r>
              <w:rPr>
                <w:rFonts w:ascii="Verdana" w:hAnsi="Verdana"/>
                <w:i/>
                <w:iCs/>
                <w:color w:val="0000FF"/>
                <w:sz w:val="16"/>
                <w:szCs w:val="16"/>
                <w:lang w:val="en-US"/>
              </w:rPr>
              <w:t>26-05-2000</w:t>
            </w:r>
          </w:p>
        </w:tc>
      </w:tr>
      <w:tr w:rsidR="000C36FE" w:rsidRPr="008C4AB4" w14:paraId="0190A46F" w14:textId="77777777" w:rsidTr="003B0EAD">
        <w:tc>
          <w:tcPr>
            <w:tcW w:w="4811" w:type="dxa"/>
            <w:shd w:val="clear" w:color="auto" w:fill="auto"/>
          </w:tcPr>
          <w:p w14:paraId="76D109AA" w14:textId="77777777" w:rsidR="000C36FE" w:rsidRPr="008C4AB4" w:rsidRDefault="000C36FE" w:rsidP="000C36FE">
            <w:pPr>
              <w:pStyle w:val="PlainText"/>
              <w:jc w:val="both"/>
              <w:rPr>
                <w:rFonts w:ascii="Verdana" w:eastAsia="MS Mincho" w:hAnsi="Verdana" w:cs="Arial"/>
                <w:sz w:val="16"/>
                <w:szCs w:val="16"/>
              </w:rPr>
            </w:pPr>
          </w:p>
        </w:tc>
        <w:tc>
          <w:tcPr>
            <w:tcW w:w="4811" w:type="dxa"/>
          </w:tcPr>
          <w:p w14:paraId="4C6CB60B" w14:textId="35525D30"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0C36FE" w:rsidRPr="000955D6" w14:paraId="1AED1E21" w14:textId="77777777" w:rsidTr="003B0EAD">
        <w:tc>
          <w:tcPr>
            <w:tcW w:w="4811" w:type="dxa"/>
            <w:shd w:val="clear" w:color="auto" w:fill="auto"/>
          </w:tcPr>
          <w:p w14:paraId="2500E109" w14:textId="77777777" w:rsidR="000C36FE" w:rsidRPr="008C4AB4" w:rsidRDefault="000C36FE" w:rsidP="000C36FE">
            <w:pPr>
              <w:pStyle w:val="Texto"/>
              <w:spacing w:after="0" w:line="240" w:lineRule="auto"/>
              <w:ind w:firstLine="0"/>
              <w:rPr>
                <w:rFonts w:ascii="Verdana" w:hAnsi="Verdana"/>
                <w:sz w:val="16"/>
                <w:szCs w:val="16"/>
              </w:rPr>
            </w:pPr>
            <w:bookmarkStart w:id="448" w:name="Artículo_338"/>
            <w:r w:rsidRPr="008C4AB4">
              <w:rPr>
                <w:rFonts w:ascii="Verdana" w:hAnsi="Verdana"/>
                <w:b/>
                <w:sz w:val="16"/>
                <w:szCs w:val="16"/>
              </w:rPr>
              <w:t>Artículo 338</w:t>
            </w:r>
            <w:bookmarkEnd w:id="448"/>
            <w:r w:rsidRPr="008C4AB4">
              <w:rPr>
                <w:rFonts w:ascii="Verdana" w:hAnsi="Verdana"/>
                <w:b/>
                <w:sz w:val="16"/>
                <w:szCs w:val="16"/>
              </w:rPr>
              <w:t>.</w:t>
            </w:r>
            <w:r w:rsidRPr="008C4AB4">
              <w:rPr>
                <w:rFonts w:ascii="Verdana" w:hAnsi="Verdana"/>
                <w:sz w:val="16"/>
                <w:szCs w:val="16"/>
              </w:rPr>
              <w:t xml:space="preserve"> El Centro Nacional de Trasplantes tendrá a su cargo el Registro Nacional de Trasplantes, el cual integrará y mantendrá actualizada la siguiente información:</w:t>
            </w:r>
          </w:p>
        </w:tc>
        <w:tc>
          <w:tcPr>
            <w:tcW w:w="4811" w:type="dxa"/>
          </w:tcPr>
          <w:p w14:paraId="2DC5DE47" w14:textId="0D1DFAB3" w:rsidR="000C36FE" w:rsidRPr="00FD526D" w:rsidRDefault="000C36FE" w:rsidP="000C36FE">
            <w:pPr>
              <w:pStyle w:val="Texto"/>
              <w:spacing w:after="0" w:line="240" w:lineRule="auto"/>
              <w:ind w:firstLine="0"/>
              <w:rPr>
                <w:rFonts w:ascii="Verdana" w:hAnsi="Verdana"/>
                <w:b/>
                <w:sz w:val="16"/>
                <w:szCs w:val="16"/>
                <w:lang w:val="en-US"/>
              </w:rPr>
            </w:pPr>
            <w:r w:rsidRPr="0048788B">
              <w:rPr>
                <w:rFonts w:ascii="Verdana" w:hAnsi="Verdana" w:cs="Times New Roman"/>
                <w:b/>
                <w:bCs/>
                <w:sz w:val="16"/>
                <w:szCs w:val="16"/>
                <w:lang w:val="en-US"/>
              </w:rPr>
              <w:t xml:space="preserve">Article 338. </w:t>
            </w:r>
            <w:r w:rsidRPr="0048788B">
              <w:rPr>
                <w:rFonts w:ascii="Verdana" w:hAnsi="Verdana" w:cs="Times New Roman"/>
                <w:sz w:val="16"/>
                <w:szCs w:val="16"/>
                <w:lang w:val="en-US"/>
              </w:rPr>
              <w:t>The National Transplant Center will be in charge of the National Transplant Registry, which will integrate and update the following information:</w:t>
            </w:r>
          </w:p>
        </w:tc>
      </w:tr>
      <w:tr w:rsidR="000C36FE" w:rsidRPr="000955D6" w14:paraId="64C276DC" w14:textId="77777777" w:rsidTr="003B0EAD">
        <w:tc>
          <w:tcPr>
            <w:tcW w:w="4811" w:type="dxa"/>
            <w:shd w:val="clear" w:color="auto" w:fill="auto"/>
          </w:tcPr>
          <w:p w14:paraId="15A98908" w14:textId="77777777" w:rsidR="000C36FE" w:rsidRPr="002E2969" w:rsidRDefault="000C36FE" w:rsidP="000C36FE">
            <w:pPr>
              <w:pStyle w:val="Texto"/>
              <w:spacing w:after="0" w:line="240" w:lineRule="auto"/>
              <w:ind w:firstLine="0"/>
              <w:rPr>
                <w:rFonts w:ascii="Verdana" w:hAnsi="Verdana"/>
                <w:sz w:val="16"/>
                <w:szCs w:val="16"/>
                <w:lang w:val="en-US"/>
              </w:rPr>
            </w:pPr>
          </w:p>
        </w:tc>
        <w:tc>
          <w:tcPr>
            <w:tcW w:w="4811" w:type="dxa"/>
          </w:tcPr>
          <w:p w14:paraId="23FABA1C" w14:textId="7675C614" w:rsidR="000C36FE" w:rsidRPr="00FD526D" w:rsidRDefault="000C36FE" w:rsidP="000C36FE">
            <w:pPr>
              <w:pStyle w:val="Texto"/>
              <w:spacing w:after="0" w:line="240" w:lineRule="auto"/>
              <w:ind w:firstLine="0"/>
              <w:rPr>
                <w:rFonts w:ascii="Verdana" w:hAnsi="Verdana"/>
                <w:sz w:val="16"/>
                <w:szCs w:val="16"/>
                <w:lang w:val="en-US"/>
              </w:rPr>
            </w:pPr>
            <w:r w:rsidRPr="0048788B">
              <w:rPr>
                <w:rFonts w:ascii="Verdana" w:hAnsi="Verdana" w:cs="Times New Roman"/>
                <w:sz w:val="16"/>
                <w:szCs w:val="16"/>
                <w:lang w:val="en-US"/>
              </w:rPr>
              <w:t> </w:t>
            </w:r>
          </w:p>
        </w:tc>
      </w:tr>
      <w:tr w:rsidR="000C36FE" w:rsidRPr="000955D6" w14:paraId="3EA287C7" w14:textId="77777777" w:rsidTr="003B0EAD">
        <w:tc>
          <w:tcPr>
            <w:tcW w:w="4811" w:type="dxa"/>
            <w:shd w:val="clear" w:color="auto" w:fill="auto"/>
          </w:tcPr>
          <w:p w14:paraId="1356BE56" w14:textId="77777777" w:rsidR="000C36FE" w:rsidRPr="008C4AB4" w:rsidRDefault="000C36FE" w:rsidP="000C36FE">
            <w:pPr>
              <w:pStyle w:val="Texto"/>
              <w:spacing w:after="0" w:line="240" w:lineRule="auto"/>
              <w:ind w:firstLine="0"/>
              <w:rPr>
                <w:rFonts w:ascii="Verdana" w:hAnsi="Verdana"/>
                <w:sz w:val="16"/>
                <w:szCs w:val="16"/>
              </w:rPr>
            </w:pPr>
            <w:r w:rsidRPr="008C4AB4">
              <w:rPr>
                <w:rFonts w:ascii="Verdana" w:hAnsi="Verdana"/>
                <w:b/>
                <w:sz w:val="16"/>
                <w:szCs w:val="16"/>
              </w:rPr>
              <w:t xml:space="preserve">I. </w:t>
            </w:r>
            <w:r w:rsidRPr="008C4AB4">
              <w:rPr>
                <w:rFonts w:ascii="Verdana" w:hAnsi="Verdana"/>
                <w:b/>
                <w:sz w:val="16"/>
                <w:szCs w:val="16"/>
              </w:rPr>
              <w:tab/>
            </w:r>
            <w:r w:rsidRPr="008C4AB4">
              <w:rPr>
                <w:rFonts w:ascii="Verdana" w:hAnsi="Verdana"/>
                <w:sz w:val="16"/>
                <w:szCs w:val="16"/>
              </w:rPr>
              <w:t>El registro de establecimientos autorizados a que se refieren las fracciones I, II y III del artículo 315 de esta Ley;</w:t>
            </w:r>
          </w:p>
        </w:tc>
        <w:tc>
          <w:tcPr>
            <w:tcW w:w="4811" w:type="dxa"/>
          </w:tcPr>
          <w:p w14:paraId="01D0B453" w14:textId="1F3CEF58" w:rsidR="000C36FE" w:rsidRPr="00FD526D" w:rsidRDefault="000C36FE" w:rsidP="000C36FE">
            <w:pPr>
              <w:pStyle w:val="Texto"/>
              <w:spacing w:after="0" w:line="240" w:lineRule="auto"/>
              <w:ind w:firstLine="0"/>
              <w:rPr>
                <w:rFonts w:ascii="Verdana" w:hAnsi="Verdana"/>
                <w:b/>
                <w:sz w:val="16"/>
                <w:szCs w:val="16"/>
                <w:lang w:val="en-US"/>
              </w:rPr>
            </w:pPr>
            <w:r w:rsidRPr="0048788B">
              <w:rPr>
                <w:rFonts w:ascii="Verdana" w:hAnsi="Verdana" w:cs="Times New Roman"/>
                <w:b/>
                <w:bCs/>
                <w:sz w:val="16"/>
                <w:szCs w:val="16"/>
                <w:lang w:val="en-US"/>
              </w:rPr>
              <w:t xml:space="preserve">I. </w:t>
            </w:r>
            <w:r w:rsidRPr="0048788B">
              <w:rPr>
                <w:rFonts w:ascii="Verdana" w:hAnsi="Verdana" w:cs="Times New Roman"/>
                <w:sz w:val="16"/>
                <w:szCs w:val="16"/>
                <w:lang w:val="en-US"/>
              </w:rPr>
              <w:t>The registry of authorized establishments referred to in sections I, II and III of article 315 of this Law;</w:t>
            </w:r>
            <w:r w:rsidRPr="0048788B">
              <w:rPr>
                <w:rFonts w:ascii="Verdana" w:hAnsi="Verdana" w:cs="Times New Roman"/>
                <w:b/>
                <w:bCs/>
                <w:sz w:val="16"/>
                <w:szCs w:val="16"/>
                <w:lang w:val="en-US"/>
              </w:rPr>
              <w:t xml:space="preserve">              </w:t>
            </w:r>
          </w:p>
        </w:tc>
      </w:tr>
      <w:tr w:rsidR="000C36FE" w:rsidRPr="008C4AB4" w14:paraId="690DC298" w14:textId="77777777" w:rsidTr="003B0EAD">
        <w:tc>
          <w:tcPr>
            <w:tcW w:w="4811" w:type="dxa"/>
            <w:shd w:val="clear" w:color="auto" w:fill="auto"/>
          </w:tcPr>
          <w:p w14:paraId="7C3FBCE7" w14:textId="77777777" w:rsidR="000C36FE" w:rsidRPr="008C4AB4" w:rsidRDefault="000C36FE" w:rsidP="000C36FE">
            <w:pPr>
              <w:pStyle w:val="PlainText"/>
              <w:jc w:val="right"/>
              <w:rPr>
                <w:rFonts w:ascii="Verdana" w:eastAsia="MS Mincho" w:hAnsi="Verdana"/>
                <w:i/>
                <w:iCs/>
                <w:color w:val="0000FF"/>
                <w:sz w:val="16"/>
                <w:szCs w:val="16"/>
                <w:lang w:val="es-MX"/>
              </w:rPr>
            </w:pPr>
            <w:r w:rsidRPr="008C4AB4">
              <w:rPr>
                <w:rFonts w:ascii="Verdana" w:eastAsia="MS Mincho" w:hAnsi="Verdana"/>
                <w:i/>
                <w:iCs/>
                <w:color w:val="0000FF"/>
                <w:sz w:val="16"/>
                <w:szCs w:val="16"/>
                <w:lang w:val="es-MX"/>
              </w:rPr>
              <w:t>Fracción reformada DOF 20-04-2015</w:t>
            </w:r>
          </w:p>
        </w:tc>
        <w:tc>
          <w:tcPr>
            <w:tcW w:w="4811" w:type="dxa"/>
          </w:tcPr>
          <w:p w14:paraId="343ED212" w14:textId="0F6E3B37" w:rsidR="000C36FE" w:rsidRPr="00FD526D" w:rsidRDefault="000C36FE" w:rsidP="000C36FE">
            <w:pPr>
              <w:pStyle w:val="PlainText"/>
              <w:jc w:val="right"/>
              <w:rPr>
                <w:rFonts w:ascii="Verdana" w:eastAsia="MS Mincho" w:hAnsi="Verdana"/>
                <w:i/>
                <w:iCs/>
                <w:color w:val="0000FF"/>
                <w:sz w:val="16"/>
                <w:szCs w:val="16"/>
                <w:lang w:val="en-US"/>
              </w:rPr>
            </w:pPr>
            <w:r w:rsidRPr="00FD526D">
              <w:rPr>
                <w:rFonts w:ascii="Verdana" w:hAnsi="Verdana"/>
                <w:i/>
                <w:iCs/>
                <w:color w:val="0000FF"/>
                <w:sz w:val="16"/>
                <w:szCs w:val="16"/>
                <w:lang w:val="en-US"/>
              </w:rPr>
              <w:t>Section</w:t>
            </w:r>
            <w:r w:rsidRPr="0048788B">
              <w:rPr>
                <w:rFonts w:ascii="Verdana" w:hAnsi="Verdana"/>
                <w:i/>
                <w:iCs/>
                <w:color w:val="0000FF"/>
                <w:sz w:val="16"/>
                <w:szCs w:val="16"/>
                <w:lang w:val="en-US"/>
              </w:rPr>
              <w:t xml:space="preserve"> reformed DOF </w:t>
            </w:r>
            <w:r>
              <w:rPr>
                <w:rFonts w:ascii="Verdana" w:hAnsi="Verdana"/>
                <w:i/>
                <w:iCs/>
                <w:color w:val="0000FF"/>
                <w:sz w:val="16"/>
                <w:szCs w:val="16"/>
                <w:lang w:val="en-US"/>
              </w:rPr>
              <w:t>20-04-2015</w:t>
            </w:r>
          </w:p>
        </w:tc>
      </w:tr>
      <w:tr w:rsidR="000C36FE" w:rsidRPr="008C4AB4" w14:paraId="0A2E7DF8" w14:textId="77777777" w:rsidTr="003B0EAD">
        <w:tc>
          <w:tcPr>
            <w:tcW w:w="4811" w:type="dxa"/>
            <w:shd w:val="clear" w:color="auto" w:fill="auto"/>
          </w:tcPr>
          <w:p w14:paraId="4FEF3B0D" w14:textId="77777777" w:rsidR="000C36FE" w:rsidRPr="008C4AB4" w:rsidRDefault="000C36FE" w:rsidP="000C36FE">
            <w:pPr>
              <w:pStyle w:val="Texto"/>
              <w:spacing w:after="0" w:line="240" w:lineRule="auto"/>
              <w:ind w:firstLine="0"/>
              <w:rPr>
                <w:rFonts w:ascii="Verdana" w:hAnsi="Verdana"/>
                <w:b/>
                <w:sz w:val="16"/>
                <w:szCs w:val="16"/>
              </w:rPr>
            </w:pPr>
          </w:p>
        </w:tc>
        <w:tc>
          <w:tcPr>
            <w:tcW w:w="4811" w:type="dxa"/>
          </w:tcPr>
          <w:p w14:paraId="27B948E7" w14:textId="2164EF5D" w:rsidR="000C36FE" w:rsidRPr="00FD526D" w:rsidRDefault="000C36FE" w:rsidP="000C36FE">
            <w:pPr>
              <w:pStyle w:val="Texto"/>
              <w:spacing w:after="0" w:line="240" w:lineRule="auto"/>
              <w:ind w:firstLine="0"/>
              <w:rPr>
                <w:rFonts w:ascii="Verdana" w:hAnsi="Verdana"/>
                <w:b/>
                <w:sz w:val="16"/>
                <w:szCs w:val="16"/>
                <w:lang w:val="en-US"/>
              </w:rPr>
            </w:pPr>
            <w:r w:rsidRPr="0048788B">
              <w:rPr>
                <w:rFonts w:ascii="Verdana" w:hAnsi="Verdana" w:cs="Times New Roman"/>
                <w:b/>
                <w:bCs/>
                <w:sz w:val="16"/>
                <w:szCs w:val="16"/>
                <w:lang w:val="en-US"/>
              </w:rPr>
              <w:t> </w:t>
            </w:r>
          </w:p>
        </w:tc>
      </w:tr>
      <w:tr w:rsidR="000C36FE" w:rsidRPr="000955D6" w14:paraId="6B5A9EF0" w14:textId="77777777" w:rsidTr="003B0EAD">
        <w:tc>
          <w:tcPr>
            <w:tcW w:w="4811" w:type="dxa"/>
            <w:shd w:val="clear" w:color="auto" w:fill="auto"/>
          </w:tcPr>
          <w:p w14:paraId="34A3417A" w14:textId="77777777" w:rsidR="000C36FE" w:rsidRPr="008C4AB4" w:rsidRDefault="000C36FE" w:rsidP="000C36FE">
            <w:pPr>
              <w:pStyle w:val="Texto"/>
              <w:spacing w:after="0" w:line="240" w:lineRule="auto"/>
              <w:ind w:firstLine="0"/>
              <w:rPr>
                <w:rFonts w:ascii="Verdana" w:hAnsi="Verdana"/>
                <w:sz w:val="16"/>
                <w:szCs w:val="16"/>
              </w:rPr>
            </w:pPr>
            <w:r w:rsidRPr="008C4AB4">
              <w:rPr>
                <w:rFonts w:ascii="Verdana" w:hAnsi="Verdana"/>
                <w:b/>
                <w:sz w:val="16"/>
                <w:szCs w:val="16"/>
              </w:rPr>
              <w:t>II.</w:t>
            </w:r>
            <w:r w:rsidRPr="008C4AB4">
              <w:rPr>
                <w:rFonts w:ascii="Verdana" w:hAnsi="Verdana"/>
                <w:sz w:val="16"/>
                <w:szCs w:val="16"/>
              </w:rPr>
              <w:t xml:space="preserve"> </w:t>
            </w:r>
            <w:r w:rsidRPr="008C4AB4">
              <w:rPr>
                <w:rFonts w:ascii="Verdana" w:hAnsi="Verdana"/>
                <w:sz w:val="16"/>
                <w:szCs w:val="16"/>
              </w:rPr>
              <w:tab/>
              <w:t>Los cirujanos de trasplantes responsables de la extracción y trasplantes, y los coordinadores hospitalarios de la donación;</w:t>
            </w:r>
          </w:p>
        </w:tc>
        <w:tc>
          <w:tcPr>
            <w:tcW w:w="4811" w:type="dxa"/>
          </w:tcPr>
          <w:p w14:paraId="7613A981" w14:textId="383F742A" w:rsidR="000C36FE" w:rsidRPr="00FD526D" w:rsidRDefault="000C36FE" w:rsidP="000C36FE">
            <w:pPr>
              <w:pStyle w:val="Texto"/>
              <w:spacing w:after="0" w:line="240" w:lineRule="auto"/>
              <w:ind w:firstLine="0"/>
              <w:rPr>
                <w:rFonts w:ascii="Verdana" w:hAnsi="Verdana"/>
                <w:b/>
                <w:sz w:val="16"/>
                <w:szCs w:val="16"/>
                <w:lang w:val="en-US"/>
              </w:rPr>
            </w:pPr>
            <w:r w:rsidRPr="0048788B">
              <w:rPr>
                <w:rFonts w:ascii="Verdana" w:hAnsi="Verdana" w:cs="Times New Roman"/>
                <w:b/>
                <w:bCs/>
                <w:sz w:val="16"/>
                <w:szCs w:val="16"/>
                <w:lang w:val="en-US"/>
              </w:rPr>
              <w:t xml:space="preserve">II. </w:t>
            </w:r>
            <w:r w:rsidRPr="0048788B">
              <w:rPr>
                <w:rFonts w:ascii="Verdana" w:hAnsi="Verdana" w:cs="Times New Roman"/>
                <w:sz w:val="16"/>
                <w:szCs w:val="16"/>
                <w:lang w:val="en-US"/>
              </w:rPr>
              <w:t xml:space="preserve">The transplant surgeons responsible for the extraction and transplants, and the hospital coordinators of the donation;               </w:t>
            </w:r>
          </w:p>
        </w:tc>
      </w:tr>
      <w:tr w:rsidR="000C36FE" w:rsidRPr="000955D6" w14:paraId="3CB3064B" w14:textId="77777777" w:rsidTr="003B0EAD">
        <w:tc>
          <w:tcPr>
            <w:tcW w:w="4811" w:type="dxa"/>
            <w:shd w:val="clear" w:color="auto" w:fill="auto"/>
          </w:tcPr>
          <w:p w14:paraId="0E905EBE" w14:textId="77777777" w:rsidR="000C36FE" w:rsidRPr="002E2969" w:rsidRDefault="000C36FE" w:rsidP="000C36FE">
            <w:pPr>
              <w:pStyle w:val="Texto"/>
              <w:spacing w:after="0" w:line="240" w:lineRule="auto"/>
              <w:ind w:firstLine="0"/>
              <w:rPr>
                <w:rFonts w:ascii="Verdana" w:hAnsi="Verdana"/>
                <w:sz w:val="16"/>
                <w:szCs w:val="16"/>
                <w:lang w:val="en-US"/>
              </w:rPr>
            </w:pPr>
          </w:p>
        </w:tc>
        <w:tc>
          <w:tcPr>
            <w:tcW w:w="4811" w:type="dxa"/>
          </w:tcPr>
          <w:p w14:paraId="538F54BF" w14:textId="75583DA1" w:rsidR="000C36FE" w:rsidRPr="00FD526D" w:rsidRDefault="000C36FE" w:rsidP="000C36FE">
            <w:pPr>
              <w:pStyle w:val="Texto"/>
              <w:spacing w:after="0" w:line="240" w:lineRule="auto"/>
              <w:ind w:firstLine="0"/>
              <w:rPr>
                <w:rFonts w:ascii="Verdana" w:hAnsi="Verdana"/>
                <w:sz w:val="16"/>
                <w:szCs w:val="16"/>
                <w:lang w:val="en-US"/>
              </w:rPr>
            </w:pPr>
            <w:r w:rsidRPr="0048788B">
              <w:rPr>
                <w:rFonts w:ascii="Verdana" w:hAnsi="Verdana" w:cs="Times New Roman"/>
                <w:sz w:val="16"/>
                <w:szCs w:val="16"/>
                <w:lang w:val="en-US"/>
              </w:rPr>
              <w:t> </w:t>
            </w:r>
          </w:p>
        </w:tc>
      </w:tr>
      <w:tr w:rsidR="000C36FE" w:rsidRPr="000955D6" w14:paraId="59616644" w14:textId="77777777" w:rsidTr="003B0EAD">
        <w:tc>
          <w:tcPr>
            <w:tcW w:w="4811" w:type="dxa"/>
            <w:shd w:val="clear" w:color="auto" w:fill="auto"/>
          </w:tcPr>
          <w:p w14:paraId="3B053C18" w14:textId="77777777" w:rsidR="000C36FE" w:rsidRPr="008C4AB4" w:rsidRDefault="000C36FE" w:rsidP="000C36FE">
            <w:pPr>
              <w:pStyle w:val="Texto"/>
              <w:spacing w:after="0" w:line="240" w:lineRule="auto"/>
              <w:ind w:firstLine="0"/>
              <w:rPr>
                <w:rFonts w:ascii="Verdana" w:hAnsi="Verdana"/>
                <w:sz w:val="16"/>
                <w:szCs w:val="16"/>
              </w:rPr>
            </w:pPr>
            <w:r w:rsidRPr="008C4AB4">
              <w:rPr>
                <w:rFonts w:ascii="Verdana" w:hAnsi="Verdana"/>
                <w:b/>
                <w:sz w:val="16"/>
                <w:szCs w:val="16"/>
              </w:rPr>
              <w:t>III.</w:t>
            </w:r>
            <w:r w:rsidRPr="008C4AB4">
              <w:rPr>
                <w:rFonts w:ascii="Verdana" w:hAnsi="Verdana"/>
                <w:sz w:val="16"/>
                <w:szCs w:val="16"/>
              </w:rPr>
              <w:t xml:space="preserve"> </w:t>
            </w:r>
            <w:r w:rsidRPr="008C4AB4">
              <w:rPr>
                <w:rFonts w:ascii="Verdana" w:hAnsi="Verdana"/>
                <w:sz w:val="16"/>
                <w:szCs w:val="16"/>
              </w:rPr>
              <w:tab/>
              <w:t>Los datos de las donaciones de las personas fallecidas;</w:t>
            </w:r>
          </w:p>
        </w:tc>
        <w:tc>
          <w:tcPr>
            <w:tcW w:w="4811" w:type="dxa"/>
          </w:tcPr>
          <w:p w14:paraId="52DF3E2F" w14:textId="5541498A" w:rsidR="000C36FE" w:rsidRPr="00FD526D" w:rsidRDefault="000C36FE" w:rsidP="000C36FE">
            <w:pPr>
              <w:pStyle w:val="Texto"/>
              <w:spacing w:after="0" w:line="240" w:lineRule="auto"/>
              <w:ind w:firstLine="0"/>
              <w:rPr>
                <w:rFonts w:ascii="Verdana" w:hAnsi="Verdana"/>
                <w:b/>
                <w:sz w:val="16"/>
                <w:szCs w:val="16"/>
                <w:lang w:val="en-US"/>
              </w:rPr>
            </w:pPr>
            <w:r w:rsidRPr="0048788B">
              <w:rPr>
                <w:rFonts w:ascii="Verdana" w:hAnsi="Verdana" w:cs="Times New Roman"/>
                <w:b/>
                <w:bCs/>
                <w:sz w:val="16"/>
                <w:szCs w:val="16"/>
                <w:lang w:val="en-US"/>
              </w:rPr>
              <w:t xml:space="preserve">III. </w:t>
            </w:r>
            <w:r w:rsidRPr="0048788B">
              <w:rPr>
                <w:rFonts w:ascii="Verdana" w:hAnsi="Verdana" w:cs="Times New Roman"/>
                <w:sz w:val="16"/>
                <w:szCs w:val="16"/>
                <w:lang w:val="en-US"/>
              </w:rPr>
              <w:t xml:space="preserve">The data of the donations of the deceased persons;               </w:t>
            </w:r>
          </w:p>
        </w:tc>
      </w:tr>
      <w:tr w:rsidR="000C36FE" w:rsidRPr="000955D6" w14:paraId="7AFDB598" w14:textId="77777777" w:rsidTr="003B0EAD">
        <w:tc>
          <w:tcPr>
            <w:tcW w:w="4811" w:type="dxa"/>
            <w:shd w:val="clear" w:color="auto" w:fill="auto"/>
          </w:tcPr>
          <w:p w14:paraId="089D2CB4" w14:textId="77777777" w:rsidR="000C36FE" w:rsidRPr="002E2969" w:rsidRDefault="000C36FE" w:rsidP="000C36FE">
            <w:pPr>
              <w:pStyle w:val="Texto"/>
              <w:spacing w:after="0" w:line="240" w:lineRule="auto"/>
              <w:ind w:firstLine="0"/>
              <w:rPr>
                <w:rFonts w:ascii="Verdana" w:hAnsi="Verdana"/>
                <w:sz w:val="16"/>
                <w:szCs w:val="16"/>
                <w:lang w:val="en-US"/>
              </w:rPr>
            </w:pPr>
          </w:p>
        </w:tc>
        <w:tc>
          <w:tcPr>
            <w:tcW w:w="4811" w:type="dxa"/>
          </w:tcPr>
          <w:p w14:paraId="10C89B62" w14:textId="44AF1D4E" w:rsidR="000C36FE" w:rsidRPr="00FD526D" w:rsidRDefault="000C36FE" w:rsidP="000C36FE">
            <w:pPr>
              <w:pStyle w:val="Texto"/>
              <w:spacing w:after="0" w:line="240" w:lineRule="auto"/>
              <w:ind w:firstLine="0"/>
              <w:rPr>
                <w:rFonts w:ascii="Verdana" w:hAnsi="Verdana"/>
                <w:sz w:val="16"/>
                <w:szCs w:val="16"/>
                <w:lang w:val="en-US"/>
              </w:rPr>
            </w:pPr>
            <w:r w:rsidRPr="0048788B">
              <w:rPr>
                <w:rFonts w:ascii="Verdana" w:hAnsi="Verdana" w:cs="Times New Roman"/>
                <w:sz w:val="16"/>
                <w:szCs w:val="16"/>
                <w:lang w:val="en-US"/>
              </w:rPr>
              <w:t> </w:t>
            </w:r>
          </w:p>
        </w:tc>
      </w:tr>
      <w:tr w:rsidR="000C36FE" w:rsidRPr="000955D6" w14:paraId="41C2EF77" w14:textId="77777777" w:rsidTr="003B0EAD">
        <w:tc>
          <w:tcPr>
            <w:tcW w:w="4811" w:type="dxa"/>
            <w:shd w:val="clear" w:color="auto" w:fill="auto"/>
          </w:tcPr>
          <w:p w14:paraId="722C94DB" w14:textId="77777777" w:rsidR="000C36FE" w:rsidRPr="008C4AB4" w:rsidRDefault="000C36FE" w:rsidP="000C36FE">
            <w:pPr>
              <w:pStyle w:val="Texto"/>
              <w:spacing w:after="0" w:line="240" w:lineRule="auto"/>
              <w:ind w:firstLine="0"/>
              <w:rPr>
                <w:rFonts w:ascii="Verdana" w:hAnsi="Verdana"/>
                <w:sz w:val="16"/>
                <w:szCs w:val="16"/>
              </w:rPr>
            </w:pPr>
            <w:r w:rsidRPr="008C4AB4">
              <w:rPr>
                <w:rFonts w:ascii="Verdana" w:hAnsi="Verdana"/>
                <w:b/>
                <w:sz w:val="16"/>
                <w:szCs w:val="16"/>
              </w:rPr>
              <w:t xml:space="preserve">IV. </w:t>
            </w:r>
            <w:r w:rsidRPr="008C4AB4">
              <w:rPr>
                <w:rFonts w:ascii="Verdana" w:hAnsi="Verdana"/>
                <w:b/>
                <w:sz w:val="16"/>
                <w:szCs w:val="16"/>
              </w:rPr>
              <w:tab/>
            </w:r>
            <w:r w:rsidRPr="008C4AB4">
              <w:rPr>
                <w:rFonts w:ascii="Verdana" w:hAnsi="Verdana"/>
                <w:sz w:val="16"/>
                <w:szCs w:val="16"/>
              </w:rPr>
              <w:t>Los datos de los trasplantes con excepción de los autotrasplantes y los relativos a células troncales;</w:t>
            </w:r>
          </w:p>
        </w:tc>
        <w:tc>
          <w:tcPr>
            <w:tcW w:w="4811" w:type="dxa"/>
          </w:tcPr>
          <w:p w14:paraId="33579384" w14:textId="0D0421F0" w:rsidR="000C36FE" w:rsidRPr="00FD526D" w:rsidRDefault="000C36FE" w:rsidP="000C36FE">
            <w:pPr>
              <w:pStyle w:val="Texto"/>
              <w:spacing w:after="0" w:line="240" w:lineRule="auto"/>
              <w:ind w:firstLine="0"/>
              <w:rPr>
                <w:rFonts w:ascii="Verdana" w:hAnsi="Verdana"/>
                <w:b/>
                <w:sz w:val="16"/>
                <w:szCs w:val="16"/>
                <w:lang w:val="en-US"/>
              </w:rPr>
            </w:pPr>
            <w:r w:rsidRPr="0048788B">
              <w:rPr>
                <w:rFonts w:ascii="Verdana" w:hAnsi="Verdana" w:cs="Times New Roman"/>
                <w:b/>
                <w:bCs/>
                <w:sz w:val="16"/>
                <w:szCs w:val="16"/>
                <w:lang w:val="en-US"/>
              </w:rPr>
              <w:t xml:space="preserve">IV. </w:t>
            </w:r>
            <w:r w:rsidRPr="0048788B">
              <w:rPr>
                <w:rFonts w:ascii="Verdana" w:hAnsi="Verdana" w:cs="Times New Roman"/>
                <w:sz w:val="16"/>
                <w:szCs w:val="16"/>
                <w:lang w:val="en-US"/>
              </w:rPr>
              <w:t>Data on transplants with the exception of autologous transplants and those related to stem cells;</w:t>
            </w:r>
            <w:r w:rsidRPr="0048788B">
              <w:rPr>
                <w:rFonts w:ascii="Verdana" w:hAnsi="Verdana" w:cs="Times New Roman"/>
                <w:b/>
                <w:bCs/>
                <w:sz w:val="16"/>
                <w:szCs w:val="16"/>
                <w:lang w:val="en-US"/>
              </w:rPr>
              <w:t xml:space="preserve">              </w:t>
            </w:r>
          </w:p>
        </w:tc>
      </w:tr>
      <w:tr w:rsidR="000C36FE" w:rsidRPr="008C4AB4" w14:paraId="666A1B1A" w14:textId="77777777" w:rsidTr="003B0EAD">
        <w:tc>
          <w:tcPr>
            <w:tcW w:w="4811" w:type="dxa"/>
            <w:shd w:val="clear" w:color="auto" w:fill="auto"/>
          </w:tcPr>
          <w:p w14:paraId="6E699121" w14:textId="77777777" w:rsidR="000C36FE" w:rsidRPr="008C4AB4" w:rsidRDefault="000C36FE" w:rsidP="000C36FE">
            <w:pPr>
              <w:pStyle w:val="PlainText"/>
              <w:jc w:val="right"/>
              <w:rPr>
                <w:rFonts w:ascii="Verdana" w:eastAsia="MS Mincho" w:hAnsi="Verdana"/>
                <w:i/>
                <w:iCs/>
                <w:color w:val="0000FF"/>
                <w:sz w:val="16"/>
                <w:szCs w:val="16"/>
                <w:lang w:val="es-MX"/>
              </w:rPr>
            </w:pPr>
            <w:r w:rsidRPr="008C4AB4">
              <w:rPr>
                <w:rFonts w:ascii="Verdana" w:eastAsia="MS Mincho" w:hAnsi="Verdana"/>
                <w:i/>
                <w:iCs/>
                <w:color w:val="0000FF"/>
                <w:sz w:val="16"/>
                <w:szCs w:val="16"/>
                <w:lang w:val="es-MX"/>
              </w:rPr>
              <w:lastRenderedPageBreak/>
              <w:t>Fracción reformada DOF 24-01-2013, 20-04-2015</w:t>
            </w:r>
          </w:p>
        </w:tc>
        <w:tc>
          <w:tcPr>
            <w:tcW w:w="4811" w:type="dxa"/>
          </w:tcPr>
          <w:p w14:paraId="62F18437" w14:textId="54D004DF" w:rsidR="000C36FE" w:rsidRPr="00FD526D" w:rsidRDefault="000C36FE" w:rsidP="000C36FE">
            <w:pPr>
              <w:pStyle w:val="PlainText"/>
              <w:jc w:val="right"/>
              <w:rPr>
                <w:rFonts w:ascii="Verdana" w:eastAsia="MS Mincho" w:hAnsi="Verdana"/>
                <w:i/>
                <w:iCs/>
                <w:color w:val="0000FF"/>
                <w:sz w:val="16"/>
                <w:szCs w:val="16"/>
                <w:lang w:val="en-US"/>
              </w:rPr>
            </w:pPr>
            <w:r w:rsidRPr="00FD526D">
              <w:rPr>
                <w:rFonts w:ascii="Verdana" w:hAnsi="Verdana"/>
                <w:i/>
                <w:iCs/>
                <w:color w:val="0000FF"/>
                <w:sz w:val="16"/>
                <w:szCs w:val="16"/>
                <w:lang w:val="en-US"/>
              </w:rPr>
              <w:t>Section</w:t>
            </w:r>
            <w:r w:rsidRPr="0048788B">
              <w:rPr>
                <w:rFonts w:ascii="Verdana" w:hAnsi="Verdana"/>
                <w:i/>
                <w:iCs/>
                <w:color w:val="0000FF"/>
                <w:sz w:val="16"/>
                <w:szCs w:val="16"/>
                <w:lang w:val="en-US"/>
              </w:rPr>
              <w:t xml:space="preserve"> </w:t>
            </w:r>
            <w:r w:rsidRPr="00FD526D">
              <w:rPr>
                <w:rFonts w:ascii="Verdana" w:hAnsi="Verdana"/>
                <w:i/>
                <w:iCs/>
                <w:color w:val="0000FF"/>
                <w:sz w:val="16"/>
                <w:szCs w:val="16"/>
                <w:lang w:val="en-US"/>
              </w:rPr>
              <w:t>Reformed</w:t>
            </w:r>
            <w:r w:rsidRPr="0048788B">
              <w:rPr>
                <w:rFonts w:ascii="Verdana" w:hAnsi="Verdana"/>
                <w:i/>
                <w:iCs/>
                <w:color w:val="0000FF"/>
                <w:sz w:val="16"/>
                <w:szCs w:val="16"/>
                <w:lang w:val="en-US"/>
              </w:rPr>
              <w:t xml:space="preserve"> DOF </w:t>
            </w:r>
            <w:r>
              <w:rPr>
                <w:rFonts w:ascii="Verdana" w:hAnsi="Verdana"/>
                <w:i/>
                <w:iCs/>
                <w:color w:val="0000FF"/>
                <w:sz w:val="16"/>
                <w:szCs w:val="16"/>
                <w:lang w:val="en-US"/>
              </w:rPr>
              <w:t>24-01-2013</w:t>
            </w:r>
            <w:r w:rsidRPr="0048788B">
              <w:rPr>
                <w:rFonts w:ascii="Verdana" w:hAnsi="Verdana"/>
                <w:i/>
                <w:iCs/>
                <w:color w:val="0000FF"/>
                <w:sz w:val="16"/>
                <w:szCs w:val="16"/>
                <w:lang w:val="en-US"/>
              </w:rPr>
              <w:t xml:space="preserve">, </w:t>
            </w:r>
            <w:r>
              <w:rPr>
                <w:rFonts w:ascii="Verdana" w:hAnsi="Verdana"/>
                <w:i/>
                <w:iCs/>
                <w:color w:val="0000FF"/>
                <w:sz w:val="16"/>
                <w:szCs w:val="16"/>
                <w:lang w:val="en-US"/>
              </w:rPr>
              <w:t>20-04-2015</w:t>
            </w:r>
          </w:p>
        </w:tc>
      </w:tr>
      <w:tr w:rsidR="000C36FE" w:rsidRPr="008C4AB4" w14:paraId="66617010" w14:textId="77777777" w:rsidTr="003B0EAD">
        <w:tc>
          <w:tcPr>
            <w:tcW w:w="4811" w:type="dxa"/>
            <w:shd w:val="clear" w:color="auto" w:fill="auto"/>
          </w:tcPr>
          <w:p w14:paraId="0F9EAE95" w14:textId="77777777" w:rsidR="000C36FE" w:rsidRPr="008C4AB4" w:rsidRDefault="000C36FE" w:rsidP="000C36FE">
            <w:pPr>
              <w:pStyle w:val="Texto"/>
              <w:spacing w:after="0" w:line="240" w:lineRule="auto"/>
              <w:ind w:firstLine="0"/>
              <w:rPr>
                <w:rFonts w:ascii="Verdana" w:hAnsi="Verdana"/>
                <w:sz w:val="16"/>
                <w:szCs w:val="16"/>
              </w:rPr>
            </w:pPr>
          </w:p>
        </w:tc>
        <w:tc>
          <w:tcPr>
            <w:tcW w:w="4811" w:type="dxa"/>
          </w:tcPr>
          <w:p w14:paraId="559C4073" w14:textId="1BF250AB" w:rsidR="000C36FE" w:rsidRPr="00FD526D" w:rsidRDefault="000C36FE" w:rsidP="000C36FE">
            <w:pPr>
              <w:pStyle w:val="Texto"/>
              <w:spacing w:after="0" w:line="240" w:lineRule="auto"/>
              <w:ind w:firstLine="0"/>
              <w:rPr>
                <w:rFonts w:ascii="Verdana" w:hAnsi="Verdana"/>
                <w:sz w:val="16"/>
                <w:szCs w:val="16"/>
                <w:lang w:val="en-US"/>
              </w:rPr>
            </w:pPr>
            <w:r w:rsidRPr="0048788B">
              <w:rPr>
                <w:rFonts w:ascii="Verdana" w:hAnsi="Verdana" w:cs="Times New Roman"/>
                <w:sz w:val="16"/>
                <w:szCs w:val="16"/>
                <w:lang w:val="en-US"/>
              </w:rPr>
              <w:t> </w:t>
            </w:r>
          </w:p>
        </w:tc>
      </w:tr>
      <w:tr w:rsidR="000C36FE" w:rsidRPr="000955D6" w14:paraId="666BEF43" w14:textId="77777777" w:rsidTr="003B0EAD">
        <w:tc>
          <w:tcPr>
            <w:tcW w:w="4811" w:type="dxa"/>
            <w:shd w:val="clear" w:color="auto" w:fill="auto"/>
          </w:tcPr>
          <w:p w14:paraId="4315126B" w14:textId="77777777" w:rsidR="000C36FE" w:rsidRPr="008C4AB4" w:rsidRDefault="000C36FE" w:rsidP="000C36FE">
            <w:pPr>
              <w:pStyle w:val="Texto"/>
              <w:spacing w:after="0" w:line="240" w:lineRule="auto"/>
              <w:ind w:firstLine="0"/>
              <w:rPr>
                <w:rFonts w:ascii="Verdana" w:hAnsi="Verdana"/>
                <w:sz w:val="16"/>
                <w:szCs w:val="16"/>
              </w:rPr>
            </w:pPr>
            <w:r w:rsidRPr="008C4AB4">
              <w:rPr>
                <w:rFonts w:ascii="Verdana" w:hAnsi="Verdana"/>
                <w:b/>
                <w:sz w:val="16"/>
                <w:szCs w:val="16"/>
              </w:rPr>
              <w:t>V.</w:t>
            </w:r>
            <w:r w:rsidRPr="008C4AB4">
              <w:rPr>
                <w:rFonts w:ascii="Verdana" w:hAnsi="Verdana"/>
                <w:sz w:val="16"/>
                <w:szCs w:val="16"/>
              </w:rPr>
              <w:t xml:space="preserve"> </w:t>
            </w:r>
            <w:r w:rsidRPr="008C4AB4">
              <w:rPr>
                <w:rFonts w:ascii="Verdana" w:hAnsi="Verdana"/>
                <w:sz w:val="16"/>
                <w:szCs w:val="16"/>
              </w:rPr>
              <w:tab/>
              <w:t>Los datos de los receptores considerados candidatos a recibir el trasplante de un órgano o tejido, integrados en bases de datos hospitalarias, institucionales, estatales y nacional, y</w:t>
            </w:r>
          </w:p>
        </w:tc>
        <w:tc>
          <w:tcPr>
            <w:tcW w:w="4811" w:type="dxa"/>
          </w:tcPr>
          <w:p w14:paraId="1A706F56" w14:textId="3A0D7B93" w:rsidR="000C36FE" w:rsidRPr="00FD526D" w:rsidRDefault="000C36FE" w:rsidP="000C36FE">
            <w:pPr>
              <w:pStyle w:val="Texto"/>
              <w:spacing w:after="0" w:line="240" w:lineRule="auto"/>
              <w:ind w:firstLine="0"/>
              <w:rPr>
                <w:rFonts w:ascii="Verdana" w:hAnsi="Verdana"/>
                <w:b/>
                <w:sz w:val="16"/>
                <w:szCs w:val="16"/>
                <w:lang w:val="en-US"/>
              </w:rPr>
            </w:pPr>
            <w:r w:rsidRPr="0048788B">
              <w:rPr>
                <w:rFonts w:ascii="Verdana" w:hAnsi="Verdana" w:cs="Times New Roman"/>
                <w:b/>
                <w:bCs/>
                <w:sz w:val="16"/>
                <w:szCs w:val="16"/>
                <w:lang w:val="en-US"/>
              </w:rPr>
              <w:t xml:space="preserve">V. </w:t>
            </w:r>
            <w:r w:rsidRPr="0048788B">
              <w:rPr>
                <w:rFonts w:ascii="Verdana" w:hAnsi="Verdana" w:cs="Times New Roman"/>
                <w:sz w:val="16"/>
                <w:szCs w:val="16"/>
                <w:lang w:val="en-US"/>
              </w:rPr>
              <w:t xml:space="preserve">The data of the recipients considered candidates to receive an organ or tissue transplant, integrated in hospital, institutional, state and national databases, and               </w:t>
            </w:r>
          </w:p>
        </w:tc>
      </w:tr>
      <w:tr w:rsidR="000C36FE" w:rsidRPr="000955D6" w14:paraId="5B97BB32" w14:textId="77777777" w:rsidTr="003B0EAD">
        <w:tc>
          <w:tcPr>
            <w:tcW w:w="4811" w:type="dxa"/>
            <w:shd w:val="clear" w:color="auto" w:fill="auto"/>
          </w:tcPr>
          <w:p w14:paraId="55C6BFF2" w14:textId="77777777" w:rsidR="000C36FE" w:rsidRPr="002E2969" w:rsidRDefault="000C36FE" w:rsidP="000C36FE">
            <w:pPr>
              <w:pStyle w:val="Texto"/>
              <w:spacing w:after="0" w:line="240" w:lineRule="auto"/>
              <w:ind w:firstLine="0"/>
              <w:rPr>
                <w:rFonts w:ascii="Verdana" w:hAnsi="Verdana"/>
                <w:sz w:val="16"/>
                <w:szCs w:val="16"/>
                <w:lang w:val="en-US"/>
              </w:rPr>
            </w:pPr>
          </w:p>
        </w:tc>
        <w:tc>
          <w:tcPr>
            <w:tcW w:w="4811" w:type="dxa"/>
          </w:tcPr>
          <w:p w14:paraId="44BE8240" w14:textId="324A8CDF" w:rsidR="000C36FE" w:rsidRPr="00FD526D" w:rsidRDefault="000C36FE" w:rsidP="000C36FE">
            <w:pPr>
              <w:pStyle w:val="Texto"/>
              <w:spacing w:after="0" w:line="240" w:lineRule="auto"/>
              <w:ind w:firstLine="0"/>
              <w:rPr>
                <w:rFonts w:ascii="Verdana" w:hAnsi="Verdana"/>
                <w:sz w:val="16"/>
                <w:szCs w:val="16"/>
                <w:lang w:val="en-US"/>
              </w:rPr>
            </w:pPr>
            <w:r w:rsidRPr="0048788B">
              <w:rPr>
                <w:rFonts w:ascii="Verdana" w:hAnsi="Verdana" w:cs="Times New Roman"/>
                <w:sz w:val="16"/>
                <w:szCs w:val="16"/>
                <w:lang w:val="en-US"/>
              </w:rPr>
              <w:t> </w:t>
            </w:r>
          </w:p>
        </w:tc>
      </w:tr>
      <w:tr w:rsidR="000C36FE" w:rsidRPr="000955D6" w14:paraId="7AD9E6A4" w14:textId="77777777" w:rsidTr="003B0EAD">
        <w:tc>
          <w:tcPr>
            <w:tcW w:w="4811" w:type="dxa"/>
            <w:shd w:val="clear" w:color="auto" w:fill="auto"/>
          </w:tcPr>
          <w:p w14:paraId="66F56738" w14:textId="77777777" w:rsidR="000C36FE" w:rsidRPr="008C4AB4" w:rsidRDefault="000C36FE" w:rsidP="000C36FE">
            <w:pPr>
              <w:pStyle w:val="Texto"/>
              <w:spacing w:after="0" w:line="240" w:lineRule="auto"/>
              <w:ind w:firstLine="0"/>
              <w:rPr>
                <w:rFonts w:ascii="Verdana" w:hAnsi="Verdana"/>
                <w:sz w:val="16"/>
                <w:szCs w:val="16"/>
              </w:rPr>
            </w:pPr>
            <w:r w:rsidRPr="008C4AB4">
              <w:rPr>
                <w:rFonts w:ascii="Verdana" w:hAnsi="Verdana"/>
                <w:b/>
                <w:sz w:val="16"/>
                <w:szCs w:val="16"/>
              </w:rPr>
              <w:t>VI.</w:t>
            </w:r>
            <w:r w:rsidRPr="008C4AB4">
              <w:rPr>
                <w:rFonts w:ascii="Verdana" w:hAnsi="Verdana"/>
                <w:sz w:val="16"/>
                <w:szCs w:val="16"/>
              </w:rPr>
              <w:t xml:space="preserve"> </w:t>
            </w:r>
            <w:r w:rsidRPr="008C4AB4">
              <w:rPr>
                <w:rFonts w:ascii="Verdana" w:hAnsi="Verdana"/>
                <w:sz w:val="16"/>
                <w:szCs w:val="16"/>
              </w:rPr>
              <w:tab/>
              <w:t>Los casos de muerte encefálica en los que se haya concretado la donación, así como los órganos y tejidos que fueron trasplantados en su caso.</w:t>
            </w:r>
          </w:p>
        </w:tc>
        <w:tc>
          <w:tcPr>
            <w:tcW w:w="4811" w:type="dxa"/>
          </w:tcPr>
          <w:p w14:paraId="6F85CB6C" w14:textId="78D25005" w:rsidR="000C36FE" w:rsidRPr="00FD526D" w:rsidRDefault="000C36FE" w:rsidP="000C36FE">
            <w:pPr>
              <w:pStyle w:val="Texto"/>
              <w:spacing w:after="0" w:line="240" w:lineRule="auto"/>
              <w:ind w:firstLine="0"/>
              <w:rPr>
                <w:rFonts w:ascii="Verdana" w:hAnsi="Verdana"/>
                <w:b/>
                <w:sz w:val="16"/>
                <w:szCs w:val="16"/>
                <w:lang w:val="en-US"/>
              </w:rPr>
            </w:pPr>
            <w:r w:rsidRPr="00FD526D">
              <w:rPr>
                <w:rFonts w:ascii="Verdana" w:hAnsi="Verdana" w:cs="Times New Roman"/>
                <w:b/>
                <w:bCs/>
                <w:sz w:val="16"/>
                <w:szCs w:val="16"/>
                <w:lang w:val="en-US"/>
              </w:rPr>
              <w:t>VI.</w:t>
            </w:r>
            <w:r w:rsidRPr="0048788B">
              <w:rPr>
                <w:rFonts w:ascii="Verdana" w:hAnsi="Verdana" w:cs="Times New Roman"/>
                <w:b/>
                <w:bCs/>
                <w:sz w:val="16"/>
                <w:szCs w:val="16"/>
                <w:lang w:val="en-US"/>
              </w:rPr>
              <w:t xml:space="preserve"> </w:t>
            </w:r>
            <w:r w:rsidRPr="0048788B">
              <w:rPr>
                <w:rFonts w:ascii="Verdana" w:hAnsi="Verdana" w:cs="Times New Roman"/>
                <w:sz w:val="16"/>
                <w:szCs w:val="16"/>
                <w:lang w:val="en-US"/>
              </w:rPr>
              <w:t xml:space="preserve">The cases of brain death in which the donation has been made, as well as the organs and tissues that were transplanted in your case.               </w:t>
            </w:r>
          </w:p>
        </w:tc>
      </w:tr>
      <w:tr w:rsidR="000C36FE" w:rsidRPr="000955D6" w14:paraId="5C4F1876" w14:textId="77777777" w:rsidTr="003B0EAD">
        <w:tc>
          <w:tcPr>
            <w:tcW w:w="4811" w:type="dxa"/>
            <w:shd w:val="clear" w:color="auto" w:fill="auto"/>
          </w:tcPr>
          <w:p w14:paraId="14721DE3" w14:textId="77777777" w:rsidR="000C36FE" w:rsidRPr="002E2969" w:rsidRDefault="000C36FE" w:rsidP="000C36FE">
            <w:pPr>
              <w:pStyle w:val="Texto"/>
              <w:spacing w:after="0" w:line="240" w:lineRule="auto"/>
              <w:ind w:firstLine="0"/>
              <w:rPr>
                <w:rFonts w:ascii="Verdana" w:hAnsi="Verdana"/>
                <w:sz w:val="16"/>
                <w:szCs w:val="16"/>
                <w:lang w:val="en-US"/>
              </w:rPr>
            </w:pPr>
          </w:p>
        </w:tc>
        <w:tc>
          <w:tcPr>
            <w:tcW w:w="4811" w:type="dxa"/>
          </w:tcPr>
          <w:p w14:paraId="78F14E20" w14:textId="50BEF679" w:rsidR="000C36FE" w:rsidRPr="00FD526D" w:rsidRDefault="000C36FE" w:rsidP="000C36FE">
            <w:pPr>
              <w:pStyle w:val="Texto"/>
              <w:spacing w:after="0" w:line="240" w:lineRule="auto"/>
              <w:ind w:firstLine="0"/>
              <w:rPr>
                <w:rFonts w:ascii="Verdana" w:hAnsi="Verdana"/>
                <w:sz w:val="16"/>
                <w:szCs w:val="16"/>
                <w:lang w:val="en-US"/>
              </w:rPr>
            </w:pPr>
            <w:r w:rsidRPr="0048788B">
              <w:rPr>
                <w:rFonts w:ascii="Verdana" w:hAnsi="Verdana" w:cs="Times New Roman"/>
                <w:sz w:val="16"/>
                <w:szCs w:val="16"/>
                <w:lang w:val="en-US"/>
              </w:rPr>
              <w:t> </w:t>
            </w:r>
          </w:p>
        </w:tc>
      </w:tr>
      <w:tr w:rsidR="000C36FE" w:rsidRPr="000955D6" w14:paraId="082C2F2E" w14:textId="77777777" w:rsidTr="003B0EAD">
        <w:tc>
          <w:tcPr>
            <w:tcW w:w="4811" w:type="dxa"/>
            <w:shd w:val="clear" w:color="auto" w:fill="auto"/>
          </w:tcPr>
          <w:p w14:paraId="616A4400" w14:textId="77777777" w:rsidR="000C36FE" w:rsidRPr="008C4AB4" w:rsidRDefault="000C36FE" w:rsidP="000C36FE">
            <w:pPr>
              <w:pStyle w:val="Texto"/>
              <w:spacing w:after="0" w:line="240" w:lineRule="auto"/>
              <w:ind w:firstLine="0"/>
              <w:rPr>
                <w:rFonts w:ascii="Verdana" w:hAnsi="Verdana"/>
                <w:sz w:val="16"/>
                <w:szCs w:val="16"/>
              </w:rPr>
            </w:pPr>
            <w:r w:rsidRPr="008C4AB4">
              <w:rPr>
                <w:rFonts w:ascii="Verdana" w:hAnsi="Verdana"/>
                <w:sz w:val="16"/>
                <w:szCs w:val="16"/>
              </w:rPr>
              <w:t>En los términos que precisen las disposiciones reglamentarias, los establecimientos de salud referidos en las fracciones I, II y III del artículo 315 de esta Ley, a través del responsable sanitario en coordinación con los Comités Internos señalados en el artículo 316 del mismo ordenamiento, deberán proporcionar la información relativa a las fracciones II, III, IV y V de este artículo.</w:t>
            </w:r>
          </w:p>
        </w:tc>
        <w:tc>
          <w:tcPr>
            <w:tcW w:w="4811" w:type="dxa"/>
          </w:tcPr>
          <w:p w14:paraId="44BFABBC" w14:textId="40F5BE96" w:rsidR="000C36FE" w:rsidRPr="00FD526D" w:rsidRDefault="000C36FE" w:rsidP="000C36FE">
            <w:pPr>
              <w:pStyle w:val="Texto"/>
              <w:spacing w:after="0" w:line="240" w:lineRule="auto"/>
              <w:ind w:firstLine="0"/>
              <w:rPr>
                <w:rFonts w:ascii="Verdana" w:hAnsi="Verdana"/>
                <w:sz w:val="16"/>
                <w:szCs w:val="16"/>
                <w:lang w:val="en-US"/>
              </w:rPr>
            </w:pPr>
            <w:r w:rsidRPr="00FD526D">
              <w:rPr>
                <w:rFonts w:ascii="Verdana" w:hAnsi="Verdana" w:cs="Times New Roman"/>
                <w:sz w:val="16"/>
                <w:szCs w:val="16"/>
                <w:lang w:val="en-US"/>
              </w:rPr>
              <w:t>Under the terms</w:t>
            </w:r>
            <w:r w:rsidRPr="0048788B">
              <w:rPr>
                <w:rFonts w:ascii="Verdana" w:hAnsi="Verdana" w:cs="Times New Roman"/>
                <w:sz w:val="16"/>
                <w:szCs w:val="16"/>
                <w:lang w:val="en-US"/>
              </w:rPr>
              <w:t xml:space="preserve"> specified in the regulatory provisions, the health establishments referred to in sections I, II and III of article 315 of this Law, through the health manager in coordination with the Internal Committees indicated in article 316 of the same ordinance, must provide the information related to sections II, III, IV and V of this article.</w:t>
            </w:r>
          </w:p>
        </w:tc>
      </w:tr>
      <w:tr w:rsidR="000C36FE" w:rsidRPr="008C4AB4" w14:paraId="75D84874" w14:textId="77777777" w:rsidTr="003B0EAD">
        <w:tc>
          <w:tcPr>
            <w:tcW w:w="4811" w:type="dxa"/>
            <w:shd w:val="clear" w:color="auto" w:fill="auto"/>
          </w:tcPr>
          <w:p w14:paraId="221AB00F" w14:textId="77777777" w:rsidR="000C36FE" w:rsidRPr="008C4AB4" w:rsidRDefault="000C36FE" w:rsidP="000C36FE">
            <w:pPr>
              <w:pStyle w:val="PlainText"/>
              <w:jc w:val="right"/>
              <w:rPr>
                <w:rFonts w:ascii="Verdana" w:eastAsia="MS Mincho" w:hAnsi="Verdana"/>
                <w:i/>
                <w:iCs/>
                <w:color w:val="0000FF"/>
                <w:sz w:val="16"/>
                <w:szCs w:val="16"/>
                <w:lang w:val="es-MX"/>
              </w:rPr>
            </w:pPr>
            <w:r w:rsidRPr="008C4AB4">
              <w:rPr>
                <w:rFonts w:ascii="Verdana" w:eastAsia="MS Mincho" w:hAnsi="Verdana"/>
                <w:i/>
                <w:iCs/>
                <w:color w:val="0000FF"/>
                <w:sz w:val="16"/>
                <w:szCs w:val="16"/>
                <w:lang w:val="es-MX"/>
              </w:rPr>
              <w:t>Párrafo reformado DOF 20-04-2015</w:t>
            </w:r>
          </w:p>
        </w:tc>
        <w:tc>
          <w:tcPr>
            <w:tcW w:w="4811" w:type="dxa"/>
          </w:tcPr>
          <w:p w14:paraId="74E0F9B3" w14:textId="6EB4B40F" w:rsidR="000C36FE" w:rsidRPr="00FD526D" w:rsidRDefault="000C36FE" w:rsidP="000C36FE">
            <w:pPr>
              <w:pStyle w:val="PlainText"/>
              <w:jc w:val="right"/>
              <w:rPr>
                <w:rFonts w:ascii="Verdana" w:eastAsia="MS Mincho" w:hAnsi="Verdana"/>
                <w:i/>
                <w:iCs/>
                <w:color w:val="0000FF"/>
                <w:sz w:val="16"/>
                <w:szCs w:val="16"/>
                <w:lang w:val="en-US"/>
              </w:rPr>
            </w:pPr>
            <w:r w:rsidRPr="00FD526D">
              <w:rPr>
                <w:rFonts w:ascii="Verdana" w:hAnsi="Verdana"/>
                <w:i/>
                <w:iCs/>
                <w:color w:val="0000FF"/>
                <w:sz w:val="16"/>
                <w:szCs w:val="16"/>
                <w:lang w:val="en-US"/>
              </w:rPr>
              <w:t>Paragraph reformed</w:t>
            </w:r>
            <w:r w:rsidRPr="0048788B">
              <w:rPr>
                <w:rFonts w:ascii="Verdana" w:hAnsi="Verdana"/>
                <w:i/>
                <w:iCs/>
                <w:color w:val="0000FF"/>
                <w:sz w:val="16"/>
                <w:szCs w:val="16"/>
                <w:lang w:val="en-US"/>
              </w:rPr>
              <w:t xml:space="preserve"> DOF </w:t>
            </w:r>
            <w:r>
              <w:rPr>
                <w:rFonts w:ascii="Verdana" w:hAnsi="Verdana"/>
                <w:i/>
                <w:iCs/>
                <w:color w:val="0000FF"/>
                <w:sz w:val="16"/>
                <w:szCs w:val="16"/>
                <w:lang w:val="en-US"/>
              </w:rPr>
              <w:t>20-04-2015</w:t>
            </w:r>
          </w:p>
        </w:tc>
      </w:tr>
      <w:tr w:rsidR="000C36FE" w:rsidRPr="008C4AB4" w14:paraId="4EEA6103" w14:textId="77777777" w:rsidTr="003B0EAD">
        <w:tc>
          <w:tcPr>
            <w:tcW w:w="4811" w:type="dxa"/>
            <w:shd w:val="clear" w:color="auto" w:fill="auto"/>
          </w:tcPr>
          <w:p w14:paraId="056070DF" w14:textId="77777777" w:rsidR="000C36FE" w:rsidRPr="008C4AB4" w:rsidRDefault="000C36FE" w:rsidP="000C36FE">
            <w:pPr>
              <w:pStyle w:val="Texto"/>
              <w:spacing w:after="0" w:line="240" w:lineRule="auto"/>
              <w:ind w:firstLine="0"/>
              <w:rPr>
                <w:rFonts w:ascii="Verdana" w:hAnsi="Verdana"/>
                <w:sz w:val="16"/>
                <w:szCs w:val="16"/>
              </w:rPr>
            </w:pPr>
          </w:p>
        </w:tc>
        <w:tc>
          <w:tcPr>
            <w:tcW w:w="4811" w:type="dxa"/>
          </w:tcPr>
          <w:p w14:paraId="5FD6CFAF" w14:textId="3C7B439D" w:rsidR="000C36FE" w:rsidRPr="00FD526D" w:rsidRDefault="000C36FE" w:rsidP="000C36FE">
            <w:pPr>
              <w:pStyle w:val="Texto"/>
              <w:spacing w:after="0" w:line="240" w:lineRule="auto"/>
              <w:ind w:firstLine="0"/>
              <w:rPr>
                <w:rFonts w:ascii="Verdana" w:hAnsi="Verdana"/>
                <w:sz w:val="16"/>
                <w:szCs w:val="16"/>
                <w:lang w:val="en-US"/>
              </w:rPr>
            </w:pPr>
            <w:r w:rsidRPr="0048788B">
              <w:rPr>
                <w:rFonts w:ascii="Verdana" w:hAnsi="Verdana" w:cs="Times New Roman"/>
                <w:sz w:val="16"/>
                <w:szCs w:val="16"/>
                <w:lang w:val="en-US"/>
              </w:rPr>
              <w:t> </w:t>
            </w:r>
          </w:p>
        </w:tc>
      </w:tr>
      <w:tr w:rsidR="000C36FE" w:rsidRPr="000955D6" w14:paraId="7BF4A3A6" w14:textId="77777777" w:rsidTr="003B0EAD">
        <w:tc>
          <w:tcPr>
            <w:tcW w:w="4811" w:type="dxa"/>
            <w:shd w:val="clear" w:color="auto" w:fill="auto"/>
          </w:tcPr>
          <w:p w14:paraId="10989446" w14:textId="77777777" w:rsidR="000C36FE" w:rsidRPr="008C4AB4" w:rsidRDefault="000C36FE" w:rsidP="000C36FE">
            <w:pPr>
              <w:pStyle w:val="Texto"/>
              <w:spacing w:after="0" w:line="240" w:lineRule="auto"/>
              <w:ind w:firstLine="0"/>
              <w:rPr>
                <w:rFonts w:ascii="Verdana" w:hAnsi="Verdana"/>
                <w:sz w:val="16"/>
                <w:szCs w:val="16"/>
              </w:rPr>
            </w:pPr>
            <w:r w:rsidRPr="008C4AB4">
              <w:rPr>
                <w:rFonts w:ascii="Verdana" w:hAnsi="Verdana"/>
                <w:sz w:val="16"/>
                <w:szCs w:val="16"/>
              </w:rPr>
              <w:t>El registro de los trasplantes de células troncales estará a cargo del Centro Nacional de la Transfusión Sanguínea.</w:t>
            </w:r>
          </w:p>
        </w:tc>
        <w:tc>
          <w:tcPr>
            <w:tcW w:w="4811" w:type="dxa"/>
          </w:tcPr>
          <w:p w14:paraId="487CEF49" w14:textId="655F5DF8" w:rsidR="000C36FE" w:rsidRPr="00FD526D" w:rsidRDefault="000C36FE" w:rsidP="000C36FE">
            <w:pPr>
              <w:pStyle w:val="Texto"/>
              <w:spacing w:after="0" w:line="240" w:lineRule="auto"/>
              <w:ind w:firstLine="0"/>
              <w:rPr>
                <w:rFonts w:ascii="Verdana" w:hAnsi="Verdana"/>
                <w:sz w:val="16"/>
                <w:szCs w:val="16"/>
                <w:lang w:val="en-US"/>
              </w:rPr>
            </w:pPr>
            <w:r w:rsidRPr="0048788B">
              <w:rPr>
                <w:rFonts w:ascii="Verdana" w:hAnsi="Verdana" w:cs="Times New Roman"/>
                <w:sz w:val="16"/>
                <w:szCs w:val="16"/>
                <w:lang w:val="en-US"/>
              </w:rPr>
              <w:t xml:space="preserve">The registry of stem cell transplants will be </w:t>
            </w:r>
            <w:r>
              <w:rPr>
                <w:rFonts w:ascii="Verdana" w:hAnsi="Verdana" w:cs="Times New Roman"/>
                <w:sz w:val="16"/>
                <w:szCs w:val="16"/>
                <w:lang w:val="en-US"/>
              </w:rPr>
              <w:t xml:space="preserve">the responsibility </w:t>
            </w:r>
            <w:r w:rsidRPr="0048788B">
              <w:rPr>
                <w:rFonts w:ascii="Verdana" w:hAnsi="Verdana" w:cs="Times New Roman"/>
                <w:sz w:val="16"/>
                <w:szCs w:val="16"/>
                <w:lang w:val="en-US"/>
              </w:rPr>
              <w:t>of the National Center for Blood Transfusion.</w:t>
            </w:r>
          </w:p>
        </w:tc>
      </w:tr>
      <w:tr w:rsidR="000C36FE" w:rsidRPr="000955D6" w14:paraId="74C83F3E" w14:textId="77777777" w:rsidTr="003B0EAD">
        <w:tc>
          <w:tcPr>
            <w:tcW w:w="4811" w:type="dxa"/>
            <w:shd w:val="clear" w:color="auto" w:fill="auto"/>
          </w:tcPr>
          <w:p w14:paraId="7337193A" w14:textId="77777777" w:rsidR="000C36FE" w:rsidRPr="008C4AB4" w:rsidRDefault="000C36FE" w:rsidP="000C36FE">
            <w:pPr>
              <w:pStyle w:val="PlainText"/>
              <w:jc w:val="right"/>
              <w:rPr>
                <w:rFonts w:ascii="Verdana" w:eastAsia="MS Mincho" w:hAnsi="Verdana"/>
                <w:i/>
                <w:iCs/>
                <w:color w:val="0000FF"/>
                <w:sz w:val="16"/>
                <w:szCs w:val="16"/>
                <w:lang w:val="es-MX"/>
              </w:rPr>
            </w:pPr>
            <w:r w:rsidRPr="008C4AB4">
              <w:rPr>
                <w:rFonts w:ascii="Verdana" w:eastAsia="MS Mincho" w:hAnsi="Verdana"/>
                <w:i/>
                <w:iCs/>
                <w:color w:val="0000FF"/>
                <w:sz w:val="16"/>
                <w:szCs w:val="16"/>
                <w:lang w:val="es-MX"/>
              </w:rPr>
              <w:t>Párrafo adicionado DOF 24-01-2013. Reformado DOF 20-04-2015</w:t>
            </w:r>
          </w:p>
        </w:tc>
        <w:tc>
          <w:tcPr>
            <w:tcW w:w="4811" w:type="dxa"/>
          </w:tcPr>
          <w:p w14:paraId="23CFC513" w14:textId="7F38E1E1" w:rsidR="000C36FE" w:rsidRPr="00FD526D" w:rsidRDefault="000C36FE" w:rsidP="000C36FE">
            <w:pPr>
              <w:pStyle w:val="PlainText"/>
              <w:jc w:val="right"/>
              <w:rPr>
                <w:rFonts w:ascii="Verdana" w:eastAsia="MS Mincho" w:hAnsi="Verdana"/>
                <w:i/>
                <w:iCs/>
                <w:color w:val="0000FF"/>
                <w:sz w:val="16"/>
                <w:szCs w:val="16"/>
                <w:lang w:val="en-US"/>
              </w:rPr>
            </w:pPr>
            <w:r w:rsidRPr="0048788B">
              <w:rPr>
                <w:rFonts w:ascii="Verdana" w:hAnsi="Verdana"/>
                <w:i/>
                <w:iCs/>
                <w:color w:val="0000FF"/>
                <w:sz w:val="16"/>
                <w:szCs w:val="16"/>
                <w:lang w:val="en-US"/>
              </w:rPr>
              <w:t xml:space="preserve">Paragraph added DOF </w:t>
            </w:r>
            <w:r>
              <w:rPr>
                <w:rFonts w:ascii="Verdana" w:hAnsi="Verdana"/>
                <w:i/>
                <w:iCs/>
                <w:color w:val="0000FF"/>
                <w:sz w:val="16"/>
                <w:szCs w:val="16"/>
                <w:lang w:val="en-US"/>
              </w:rPr>
              <w:t>24-01-2013</w:t>
            </w:r>
            <w:r w:rsidRPr="0048788B">
              <w:rPr>
                <w:rFonts w:ascii="Verdana" w:hAnsi="Verdana"/>
                <w:i/>
                <w:iCs/>
                <w:color w:val="0000FF"/>
                <w:sz w:val="16"/>
                <w:szCs w:val="16"/>
                <w:lang w:val="en-US"/>
              </w:rPr>
              <w:t xml:space="preserve">. Reformed DOF </w:t>
            </w:r>
            <w:r>
              <w:rPr>
                <w:rFonts w:ascii="Verdana" w:hAnsi="Verdana"/>
                <w:i/>
                <w:iCs/>
                <w:color w:val="0000FF"/>
                <w:sz w:val="16"/>
                <w:szCs w:val="16"/>
                <w:lang w:val="en-US"/>
              </w:rPr>
              <w:t>20-04-2015</w:t>
            </w:r>
          </w:p>
        </w:tc>
      </w:tr>
      <w:tr w:rsidR="000C36FE" w:rsidRPr="008C4AB4" w14:paraId="0ABFF1E4" w14:textId="77777777" w:rsidTr="003B0EAD">
        <w:tc>
          <w:tcPr>
            <w:tcW w:w="4811" w:type="dxa"/>
            <w:shd w:val="clear" w:color="auto" w:fill="auto"/>
          </w:tcPr>
          <w:p w14:paraId="412F2975" w14:textId="77777777" w:rsidR="000C36FE" w:rsidRPr="008C4AB4" w:rsidRDefault="000C36FE" w:rsidP="000C36FE">
            <w:pPr>
              <w:pStyle w:val="PlainText"/>
              <w:jc w:val="right"/>
              <w:rPr>
                <w:rFonts w:ascii="Verdana" w:eastAsia="MS Mincho" w:hAnsi="Verdana"/>
                <w:i/>
                <w:iCs/>
                <w:color w:val="0000FF"/>
                <w:sz w:val="16"/>
                <w:szCs w:val="16"/>
                <w:lang w:val="es-MX"/>
              </w:rPr>
            </w:pPr>
            <w:r w:rsidRPr="008C4AB4">
              <w:rPr>
                <w:rFonts w:ascii="Verdana" w:eastAsia="MS Mincho" w:hAnsi="Verdana"/>
                <w:i/>
                <w:iCs/>
                <w:color w:val="0000FF"/>
                <w:sz w:val="16"/>
                <w:szCs w:val="16"/>
                <w:lang w:val="es-MX"/>
              </w:rPr>
              <w:t>Artículo reformado DOF 26-05-2000, 11-06-2009, 12-12-2011</w:t>
            </w:r>
          </w:p>
        </w:tc>
        <w:tc>
          <w:tcPr>
            <w:tcW w:w="4811" w:type="dxa"/>
          </w:tcPr>
          <w:p w14:paraId="495631C3" w14:textId="4E38F222" w:rsidR="000C36FE" w:rsidRPr="00FD526D" w:rsidRDefault="000C36FE" w:rsidP="000C36FE">
            <w:pPr>
              <w:pStyle w:val="PlainText"/>
              <w:jc w:val="right"/>
              <w:rPr>
                <w:rFonts w:ascii="Verdana" w:eastAsia="MS Mincho" w:hAnsi="Verdana"/>
                <w:i/>
                <w:iCs/>
                <w:color w:val="0000FF"/>
                <w:sz w:val="16"/>
                <w:szCs w:val="16"/>
                <w:lang w:val="en-US"/>
              </w:rPr>
            </w:pPr>
            <w:r w:rsidRPr="0048788B">
              <w:rPr>
                <w:rFonts w:ascii="Verdana" w:hAnsi="Verdana"/>
                <w:i/>
                <w:iCs/>
                <w:color w:val="0000FF"/>
                <w:sz w:val="16"/>
                <w:szCs w:val="16"/>
                <w:lang w:val="en-US"/>
              </w:rPr>
              <w:t xml:space="preserve">Article </w:t>
            </w:r>
            <w:r w:rsidRPr="00FD526D">
              <w:rPr>
                <w:rFonts w:ascii="Verdana" w:hAnsi="Verdana"/>
                <w:i/>
                <w:iCs/>
                <w:color w:val="0000FF"/>
                <w:sz w:val="16"/>
                <w:szCs w:val="16"/>
                <w:lang w:val="en-US"/>
              </w:rPr>
              <w:t>Reformed</w:t>
            </w:r>
            <w:r w:rsidRPr="0048788B">
              <w:rPr>
                <w:rFonts w:ascii="Verdana" w:hAnsi="Verdana"/>
                <w:i/>
                <w:iCs/>
                <w:color w:val="0000FF"/>
                <w:sz w:val="16"/>
                <w:szCs w:val="16"/>
                <w:lang w:val="en-US"/>
              </w:rPr>
              <w:t xml:space="preserve"> DOF </w:t>
            </w:r>
            <w:r>
              <w:rPr>
                <w:rFonts w:ascii="Verdana" w:hAnsi="Verdana"/>
                <w:i/>
                <w:iCs/>
                <w:color w:val="0000FF"/>
                <w:sz w:val="16"/>
                <w:szCs w:val="16"/>
                <w:lang w:val="en-US"/>
              </w:rPr>
              <w:t>26-05-2000</w:t>
            </w:r>
            <w:r w:rsidRPr="0048788B">
              <w:rPr>
                <w:rFonts w:ascii="Verdana" w:hAnsi="Verdana"/>
                <w:i/>
                <w:iCs/>
                <w:color w:val="0000FF"/>
                <w:sz w:val="16"/>
                <w:szCs w:val="16"/>
                <w:lang w:val="en-US"/>
              </w:rPr>
              <w:t xml:space="preserve">, </w:t>
            </w:r>
            <w:r>
              <w:rPr>
                <w:rFonts w:ascii="Verdana" w:hAnsi="Verdana"/>
                <w:i/>
                <w:iCs/>
                <w:color w:val="0000FF"/>
                <w:sz w:val="16"/>
                <w:szCs w:val="16"/>
                <w:lang w:val="en-US"/>
              </w:rPr>
              <w:t>11-06-2009</w:t>
            </w:r>
            <w:r w:rsidRPr="0048788B">
              <w:rPr>
                <w:rFonts w:ascii="Verdana" w:hAnsi="Verdana"/>
                <w:i/>
                <w:iCs/>
                <w:color w:val="0000FF"/>
                <w:sz w:val="16"/>
                <w:szCs w:val="16"/>
                <w:lang w:val="en-US"/>
              </w:rPr>
              <w:t>, 12-12-2011</w:t>
            </w:r>
          </w:p>
        </w:tc>
      </w:tr>
      <w:tr w:rsidR="000C36FE" w:rsidRPr="008C4AB4" w14:paraId="1886AB46" w14:textId="77777777" w:rsidTr="003B0EAD">
        <w:tc>
          <w:tcPr>
            <w:tcW w:w="4811" w:type="dxa"/>
            <w:shd w:val="clear" w:color="auto" w:fill="auto"/>
          </w:tcPr>
          <w:p w14:paraId="00AF6876" w14:textId="77777777" w:rsidR="000C36FE" w:rsidRPr="008C4AB4" w:rsidRDefault="000C36FE" w:rsidP="000C36FE">
            <w:pPr>
              <w:pStyle w:val="Texto"/>
              <w:spacing w:after="0" w:line="240" w:lineRule="auto"/>
              <w:ind w:firstLine="0"/>
              <w:rPr>
                <w:rFonts w:ascii="Verdana" w:hAnsi="Verdana"/>
                <w:sz w:val="16"/>
                <w:szCs w:val="16"/>
              </w:rPr>
            </w:pPr>
          </w:p>
        </w:tc>
        <w:tc>
          <w:tcPr>
            <w:tcW w:w="4811" w:type="dxa"/>
          </w:tcPr>
          <w:p w14:paraId="644725EC" w14:textId="66FEF1C2" w:rsidR="000C36FE" w:rsidRPr="00FD526D" w:rsidRDefault="000C36FE" w:rsidP="000C36FE">
            <w:pPr>
              <w:pStyle w:val="Texto"/>
              <w:spacing w:after="0" w:line="240" w:lineRule="auto"/>
              <w:ind w:firstLine="0"/>
              <w:rPr>
                <w:rFonts w:ascii="Verdana" w:hAnsi="Verdana"/>
                <w:sz w:val="16"/>
                <w:szCs w:val="16"/>
                <w:lang w:val="en-US"/>
              </w:rPr>
            </w:pPr>
            <w:r w:rsidRPr="0048788B">
              <w:rPr>
                <w:rFonts w:ascii="Verdana" w:hAnsi="Verdana" w:cs="Times New Roman"/>
                <w:sz w:val="16"/>
                <w:szCs w:val="16"/>
                <w:lang w:val="en-US"/>
              </w:rPr>
              <w:t> </w:t>
            </w:r>
          </w:p>
        </w:tc>
      </w:tr>
      <w:tr w:rsidR="000C36FE" w:rsidRPr="000955D6" w14:paraId="387AEF0B" w14:textId="77777777" w:rsidTr="003B0EAD">
        <w:tc>
          <w:tcPr>
            <w:tcW w:w="4811" w:type="dxa"/>
            <w:shd w:val="clear" w:color="auto" w:fill="auto"/>
          </w:tcPr>
          <w:p w14:paraId="016567E3" w14:textId="77777777" w:rsidR="000C36FE" w:rsidRPr="008C4AB4" w:rsidRDefault="000C36FE" w:rsidP="000C36FE">
            <w:pPr>
              <w:pStyle w:val="Texto"/>
              <w:spacing w:after="0" w:line="240" w:lineRule="auto"/>
              <w:ind w:firstLine="0"/>
              <w:rPr>
                <w:rFonts w:ascii="Verdana" w:hAnsi="Verdana"/>
                <w:sz w:val="16"/>
                <w:szCs w:val="16"/>
                <w:lang w:eastAsia="es-MX"/>
              </w:rPr>
            </w:pPr>
            <w:bookmarkStart w:id="449" w:name="Artículo_339"/>
            <w:r w:rsidRPr="008C4AB4">
              <w:rPr>
                <w:rFonts w:ascii="Verdana" w:hAnsi="Verdana"/>
                <w:b/>
                <w:sz w:val="16"/>
                <w:szCs w:val="16"/>
                <w:lang w:eastAsia="es-MX"/>
              </w:rPr>
              <w:t>Artículo 339</w:t>
            </w:r>
            <w:bookmarkEnd w:id="449"/>
            <w:r w:rsidRPr="008C4AB4">
              <w:rPr>
                <w:rFonts w:ascii="Verdana" w:hAnsi="Verdana"/>
                <w:b/>
                <w:sz w:val="16"/>
                <w:szCs w:val="16"/>
                <w:lang w:eastAsia="es-MX"/>
              </w:rPr>
              <w:t>.</w:t>
            </w:r>
            <w:r w:rsidRPr="008C4AB4">
              <w:rPr>
                <w:rFonts w:ascii="Verdana" w:hAnsi="Verdana"/>
                <w:sz w:val="16"/>
                <w:szCs w:val="16"/>
                <w:lang w:eastAsia="es-MX"/>
              </w:rPr>
              <w:t xml:space="preserve"> La distribución y asignación en el territorio nacional de órganos, tejidos y células, con excepción de las progenitoras o troncales, de donador con pérdida de la vida para trasplante, deberá sujetarse a los criterios previstos en la presente Ley y los emitidos por la Secretaría de Salud, mediante disposiciones de carácter general que deberán publicarse en el Diario Oficial de la Federación.</w:t>
            </w:r>
          </w:p>
        </w:tc>
        <w:tc>
          <w:tcPr>
            <w:tcW w:w="4811" w:type="dxa"/>
          </w:tcPr>
          <w:p w14:paraId="2A4F1F92" w14:textId="1BD27859" w:rsidR="000C36FE" w:rsidRPr="00FD526D" w:rsidRDefault="000C36FE" w:rsidP="000C36FE">
            <w:pPr>
              <w:pStyle w:val="Texto"/>
              <w:spacing w:after="0" w:line="240" w:lineRule="auto"/>
              <w:ind w:firstLine="0"/>
              <w:rPr>
                <w:rFonts w:ascii="Verdana" w:hAnsi="Verdana"/>
                <w:b/>
                <w:sz w:val="16"/>
                <w:szCs w:val="16"/>
                <w:lang w:val="en-US" w:eastAsia="es-MX"/>
              </w:rPr>
            </w:pPr>
            <w:r w:rsidRPr="0048788B">
              <w:rPr>
                <w:rFonts w:ascii="Verdana" w:hAnsi="Verdana" w:cs="Times New Roman"/>
                <w:b/>
                <w:bCs/>
                <w:sz w:val="16"/>
                <w:szCs w:val="16"/>
                <w:lang w:val="en-US"/>
              </w:rPr>
              <w:t xml:space="preserve">Article 339. </w:t>
            </w:r>
            <w:r w:rsidRPr="0048788B">
              <w:rPr>
                <w:rFonts w:ascii="Verdana" w:hAnsi="Verdana" w:cs="Times New Roman"/>
                <w:sz w:val="16"/>
                <w:szCs w:val="16"/>
                <w:lang w:val="en-US"/>
              </w:rPr>
              <w:t xml:space="preserve">The distribution and allocation in the national territory of organs, tissues and cells, with the exception of the progenitors or trunks, of a donor with loss of life for transplantation, must be subject to the criteria provided in this Law and those issued by the </w:t>
            </w:r>
            <w:r w:rsidRPr="00FD526D">
              <w:rPr>
                <w:rFonts w:ascii="Verdana" w:hAnsi="Verdana" w:cs="Times New Roman"/>
                <w:sz w:val="16"/>
                <w:szCs w:val="16"/>
                <w:lang w:val="en-US"/>
              </w:rPr>
              <w:t>Secretary</w:t>
            </w:r>
            <w:r w:rsidRPr="0048788B">
              <w:rPr>
                <w:rFonts w:ascii="Verdana" w:hAnsi="Verdana" w:cs="Times New Roman"/>
                <w:sz w:val="16"/>
                <w:szCs w:val="16"/>
                <w:lang w:val="en-US"/>
              </w:rPr>
              <w:t xml:space="preserve"> of Health, by means of provisions of a general nature that must be published in the Official </w:t>
            </w:r>
            <w:r w:rsidRPr="00FD526D">
              <w:rPr>
                <w:rFonts w:ascii="Verdana" w:hAnsi="Verdana" w:cs="Times New Roman"/>
                <w:sz w:val="16"/>
                <w:szCs w:val="16"/>
                <w:lang w:val="en-US"/>
              </w:rPr>
              <w:t>Daily</w:t>
            </w:r>
            <w:r w:rsidRPr="0048788B">
              <w:rPr>
                <w:rFonts w:ascii="Verdana" w:hAnsi="Verdana" w:cs="Times New Roman"/>
                <w:sz w:val="16"/>
                <w:szCs w:val="16"/>
                <w:lang w:val="en-US"/>
              </w:rPr>
              <w:t xml:space="preserve"> of the Federation.</w:t>
            </w:r>
          </w:p>
        </w:tc>
      </w:tr>
      <w:tr w:rsidR="000C36FE" w:rsidRPr="008C4AB4" w14:paraId="658FFF20" w14:textId="77777777" w:rsidTr="003B0EAD">
        <w:tc>
          <w:tcPr>
            <w:tcW w:w="4811" w:type="dxa"/>
            <w:shd w:val="clear" w:color="auto" w:fill="auto"/>
          </w:tcPr>
          <w:p w14:paraId="5F315784" w14:textId="77777777" w:rsidR="000C36FE" w:rsidRPr="008C4AB4" w:rsidRDefault="000C36FE" w:rsidP="000C36FE">
            <w:pPr>
              <w:pStyle w:val="PlainText"/>
              <w:jc w:val="right"/>
              <w:rPr>
                <w:rFonts w:ascii="Verdana" w:eastAsia="MS Mincho" w:hAnsi="Verdana"/>
                <w:i/>
                <w:iCs/>
                <w:color w:val="0000FF"/>
                <w:sz w:val="16"/>
                <w:szCs w:val="16"/>
                <w:lang w:val="es-MX"/>
              </w:rPr>
            </w:pPr>
            <w:r w:rsidRPr="008C4AB4">
              <w:rPr>
                <w:rFonts w:ascii="Verdana" w:eastAsia="MS Mincho" w:hAnsi="Verdana"/>
                <w:i/>
                <w:iCs/>
                <w:color w:val="0000FF"/>
                <w:sz w:val="16"/>
                <w:szCs w:val="16"/>
                <w:lang w:val="es-MX"/>
              </w:rPr>
              <w:t>Párrafo reformado DOF 24-01-2013</w:t>
            </w:r>
          </w:p>
        </w:tc>
        <w:tc>
          <w:tcPr>
            <w:tcW w:w="4811" w:type="dxa"/>
          </w:tcPr>
          <w:p w14:paraId="02F7554C" w14:textId="2B7DAED9" w:rsidR="000C36FE" w:rsidRPr="00FD526D" w:rsidRDefault="000C36FE" w:rsidP="000C36FE">
            <w:pPr>
              <w:pStyle w:val="PlainText"/>
              <w:jc w:val="right"/>
              <w:rPr>
                <w:rFonts w:ascii="Verdana" w:eastAsia="MS Mincho" w:hAnsi="Verdana"/>
                <w:i/>
                <w:iCs/>
                <w:color w:val="0000FF"/>
                <w:sz w:val="16"/>
                <w:szCs w:val="16"/>
                <w:lang w:val="en-US"/>
              </w:rPr>
            </w:pPr>
            <w:r w:rsidRPr="00FD526D">
              <w:rPr>
                <w:rFonts w:ascii="Verdana" w:hAnsi="Verdana"/>
                <w:i/>
                <w:iCs/>
                <w:color w:val="0000FF"/>
                <w:sz w:val="16"/>
                <w:szCs w:val="16"/>
                <w:lang w:val="en-US"/>
              </w:rPr>
              <w:t>Paragraph reformed</w:t>
            </w:r>
            <w:r w:rsidRPr="0048788B">
              <w:rPr>
                <w:rFonts w:ascii="Verdana" w:hAnsi="Verdana"/>
                <w:i/>
                <w:iCs/>
                <w:color w:val="0000FF"/>
                <w:sz w:val="16"/>
                <w:szCs w:val="16"/>
                <w:lang w:val="en-US"/>
              </w:rPr>
              <w:t xml:space="preserve"> DOF </w:t>
            </w:r>
            <w:r>
              <w:rPr>
                <w:rFonts w:ascii="Verdana" w:hAnsi="Verdana"/>
                <w:i/>
                <w:iCs/>
                <w:color w:val="0000FF"/>
                <w:sz w:val="16"/>
                <w:szCs w:val="16"/>
                <w:lang w:val="en-US"/>
              </w:rPr>
              <w:t>24-01-2013</w:t>
            </w:r>
          </w:p>
        </w:tc>
      </w:tr>
      <w:tr w:rsidR="000C36FE" w:rsidRPr="008C4AB4" w14:paraId="07682F64" w14:textId="77777777" w:rsidTr="003B0EAD">
        <w:tc>
          <w:tcPr>
            <w:tcW w:w="4811" w:type="dxa"/>
            <w:shd w:val="clear" w:color="auto" w:fill="auto"/>
          </w:tcPr>
          <w:p w14:paraId="603B6982" w14:textId="77777777" w:rsidR="000C36FE" w:rsidRPr="008C4AB4" w:rsidRDefault="000C36FE" w:rsidP="000C36FE">
            <w:pPr>
              <w:pStyle w:val="Texto"/>
              <w:spacing w:after="0" w:line="240" w:lineRule="auto"/>
              <w:ind w:firstLine="0"/>
              <w:rPr>
                <w:rFonts w:ascii="Verdana" w:hAnsi="Verdana"/>
                <w:sz w:val="16"/>
                <w:szCs w:val="16"/>
                <w:lang w:eastAsia="es-MX"/>
              </w:rPr>
            </w:pPr>
          </w:p>
        </w:tc>
        <w:tc>
          <w:tcPr>
            <w:tcW w:w="4811" w:type="dxa"/>
          </w:tcPr>
          <w:p w14:paraId="624B8CDF" w14:textId="52C37C31" w:rsidR="000C36FE" w:rsidRPr="00FD526D" w:rsidRDefault="000C36FE" w:rsidP="000C36FE">
            <w:pPr>
              <w:pStyle w:val="Texto"/>
              <w:spacing w:after="0" w:line="240" w:lineRule="auto"/>
              <w:ind w:firstLine="0"/>
              <w:rPr>
                <w:rFonts w:ascii="Verdana" w:hAnsi="Verdana"/>
                <w:sz w:val="16"/>
                <w:szCs w:val="16"/>
                <w:lang w:val="en-US" w:eastAsia="es-MX"/>
              </w:rPr>
            </w:pPr>
            <w:r w:rsidRPr="0048788B">
              <w:rPr>
                <w:rFonts w:ascii="Verdana" w:hAnsi="Verdana" w:cs="Times New Roman"/>
                <w:sz w:val="16"/>
                <w:szCs w:val="16"/>
                <w:lang w:val="en-US"/>
              </w:rPr>
              <w:t> </w:t>
            </w:r>
          </w:p>
        </w:tc>
      </w:tr>
      <w:tr w:rsidR="000C36FE" w:rsidRPr="000955D6" w14:paraId="2062F732" w14:textId="77777777" w:rsidTr="003B0EAD">
        <w:tc>
          <w:tcPr>
            <w:tcW w:w="4811" w:type="dxa"/>
            <w:shd w:val="clear" w:color="auto" w:fill="auto"/>
          </w:tcPr>
          <w:p w14:paraId="42EEC3C7" w14:textId="77777777" w:rsidR="000C36FE" w:rsidRPr="008C4AB4" w:rsidRDefault="000C36FE" w:rsidP="000C36FE">
            <w:pPr>
              <w:pStyle w:val="Texto"/>
              <w:spacing w:after="0" w:line="240" w:lineRule="auto"/>
              <w:ind w:firstLine="0"/>
              <w:rPr>
                <w:rFonts w:ascii="Verdana" w:hAnsi="Verdana"/>
                <w:sz w:val="16"/>
                <w:szCs w:val="16"/>
              </w:rPr>
            </w:pPr>
            <w:r w:rsidRPr="008C4AB4">
              <w:rPr>
                <w:rFonts w:ascii="Verdana" w:hAnsi="Verdana"/>
                <w:sz w:val="16"/>
                <w:szCs w:val="16"/>
              </w:rPr>
              <w:t>La asignación y la distribución en el territorio nacional de órganos, tejidos y células, con excepción de las troncales, se realizará por los comités internos de trasplantes y por los comités internos de coordinación para la donación de órganos y tejidos, de conformidad con lo previsto en la presente Ley.</w:t>
            </w:r>
          </w:p>
        </w:tc>
        <w:tc>
          <w:tcPr>
            <w:tcW w:w="4811" w:type="dxa"/>
          </w:tcPr>
          <w:p w14:paraId="5CD988D3" w14:textId="3080553E" w:rsidR="000C36FE" w:rsidRPr="00FD526D" w:rsidRDefault="000C36FE" w:rsidP="000C36FE">
            <w:pPr>
              <w:pStyle w:val="Texto"/>
              <w:spacing w:after="0" w:line="240" w:lineRule="auto"/>
              <w:ind w:firstLine="0"/>
              <w:rPr>
                <w:rFonts w:ascii="Verdana" w:hAnsi="Verdana"/>
                <w:sz w:val="16"/>
                <w:szCs w:val="16"/>
                <w:lang w:val="en-US"/>
              </w:rPr>
            </w:pPr>
            <w:r w:rsidRPr="0048788B">
              <w:rPr>
                <w:rFonts w:ascii="Verdana" w:hAnsi="Verdana" w:cs="Times New Roman"/>
                <w:sz w:val="16"/>
                <w:szCs w:val="16"/>
                <w:lang w:val="en-US"/>
              </w:rPr>
              <w:t>The allocation and distribution in the national territory of organs, tissues and cells, with the exception of stem cells, will be carried out by the internal transplantation committees and by the internal coordination committees for organ and tissue donation, in accordance with the provided for in this Law.</w:t>
            </w:r>
          </w:p>
        </w:tc>
      </w:tr>
      <w:tr w:rsidR="000C36FE" w:rsidRPr="008C4AB4" w14:paraId="0EAAFB81" w14:textId="77777777" w:rsidTr="003B0EAD">
        <w:tc>
          <w:tcPr>
            <w:tcW w:w="4811" w:type="dxa"/>
            <w:shd w:val="clear" w:color="auto" w:fill="auto"/>
          </w:tcPr>
          <w:p w14:paraId="0FB20C43" w14:textId="77777777" w:rsidR="000C36FE" w:rsidRPr="008C4AB4" w:rsidRDefault="000C36FE" w:rsidP="000C36FE">
            <w:pPr>
              <w:pStyle w:val="PlainText"/>
              <w:jc w:val="right"/>
              <w:rPr>
                <w:rFonts w:ascii="Verdana" w:eastAsia="MS Mincho" w:hAnsi="Verdana"/>
                <w:i/>
                <w:iCs/>
                <w:color w:val="0000FF"/>
                <w:sz w:val="16"/>
                <w:szCs w:val="16"/>
                <w:lang w:val="es-MX"/>
              </w:rPr>
            </w:pPr>
            <w:r w:rsidRPr="008C4AB4">
              <w:rPr>
                <w:rFonts w:ascii="Verdana" w:eastAsia="MS Mincho" w:hAnsi="Verdana"/>
                <w:i/>
                <w:iCs/>
                <w:color w:val="0000FF"/>
                <w:sz w:val="16"/>
                <w:szCs w:val="16"/>
                <w:lang w:val="es-MX"/>
              </w:rPr>
              <w:t>Párrafo reformado DOF 24-01-2013, 20-04-2015</w:t>
            </w:r>
          </w:p>
        </w:tc>
        <w:tc>
          <w:tcPr>
            <w:tcW w:w="4811" w:type="dxa"/>
          </w:tcPr>
          <w:p w14:paraId="3C8D2AAD" w14:textId="7560972F" w:rsidR="000C36FE" w:rsidRPr="00FD526D" w:rsidRDefault="000C36FE" w:rsidP="000C36FE">
            <w:pPr>
              <w:pStyle w:val="PlainText"/>
              <w:jc w:val="right"/>
              <w:rPr>
                <w:rFonts w:ascii="Verdana" w:eastAsia="MS Mincho" w:hAnsi="Verdana"/>
                <w:i/>
                <w:iCs/>
                <w:color w:val="0000FF"/>
                <w:sz w:val="16"/>
                <w:szCs w:val="16"/>
                <w:lang w:val="en-US"/>
              </w:rPr>
            </w:pPr>
            <w:r w:rsidRPr="00FD526D">
              <w:rPr>
                <w:rFonts w:ascii="Verdana" w:hAnsi="Verdana"/>
                <w:i/>
                <w:iCs/>
                <w:color w:val="0000FF"/>
                <w:sz w:val="16"/>
                <w:szCs w:val="16"/>
                <w:lang w:val="en-US"/>
              </w:rPr>
              <w:t>Paragraph reformed</w:t>
            </w:r>
            <w:r w:rsidRPr="0048788B">
              <w:rPr>
                <w:rFonts w:ascii="Verdana" w:hAnsi="Verdana"/>
                <w:i/>
                <w:iCs/>
                <w:color w:val="0000FF"/>
                <w:sz w:val="16"/>
                <w:szCs w:val="16"/>
                <w:lang w:val="en-US"/>
              </w:rPr>
              <w:t xml:space="preserve"> DOF </w:t>
            </w:r>
            <w:r>
              <w:rPr>
                <w:rFonts w:ascii="Verdana" w:hAnsi="Verdana"/>
                <w:i/>
                <w:iCs/>
                <w:color w:val="0000FF"/>
                <w:sz w:val="16"/>
                <w:szCs w:val="16"/>
                <w:lang w:val="en-US"/>
              </w:rPr>
              <w:t>24-01-2013</w:t>
            </w:r>
            <w:r w:rsidRPr="0048788B">
              <w:rPr>
                <w:rFonts w:ascii="Verdana" w:hAnsi="Verdana"/>
                <w:i/>
                <w:iCs/>
                <w:color w:val="0000FF"/>
                <w:sz w:val="16"/>
                <w:szCs w:val="16"/>
                <w:lang w:val="en-US"/>
              </w:rPr>
              <w:t xml:space="preserve">, </w:t>
            </w:r>
            <w:r>
              <w:rPr>
                <w:rFonts w:ascii="Verdana" w:hAnsi="Verdana"/>
                <w:i/>
                <w:iCs/>
                <w:color w:val="0000FF"/>
                <w:sz w:val="16"/>
                <w:szCs w:val="16"/>
                <w:lang w:val="en-US"/>
              </w:rPr>
              <w:t>20-04-2015</w:t>
            </w:r>
          </w:p>
        </w:tc>
      </w:tr>
      <w:tr w:rsidR="000C36FE" w:rsidRPr="008C4AB4" w14:paraId="62E6C359" w14:textId="77777777" w:rsidTr="003B0EAD">
        <w:tc>
          <w:tcPr>
            <w:tcW w:w="4811" w:type="dxa"/>
            <w:shd w:val="clear" w:color="auto" w:fill="auto"/>
          </w:tcPr>
          <w:p w14:paraId="507F305F" w14:textId="77777777" w:rsidR="000C36FE" w:rsidRPr="008C4AB4" w:rsidRDefault="000C36FE" w:rsidP="000C36FE">
            <w:pPr>
              <w:pStyle w:val="Texto"/>
              <w:spacing w:after="0" w:line="240" w:lineRule="auto"/>
              <w:ind w:firstLine="0"/>
              <w:rPr>
                <w:rFonts w:ascii="Verdana" w:hAnsi="Verdana"/>
                <w:sz w:val="16"/>
                <w:szCs w:val="16"/>
              </w:rPr>
            </w:pPr>
          </w:p>
        </w:tc>
        <w:tc>
          <w:tcPr>
            <w:tcW w:w="4811" w:type="dxa"/>
          </w:tcPr>
          <w:p w14:paraId="3A6F824E" w14:textId="7A075232" w:rsidR="000C36FE" w:rsidRPr="00FD526D" w:rsidRDefault="000C36FE" w:rsidP="000C36FE">
            <w:pPr>
              <w:pStyle w:val="Texto"/>
              <w:spacing w:after="0" w:line="240" w:lineRule="auto"/>
              <w:ind w:firstLine="0"/>
              <w:rPr>
                <w:rFonts w:ascii="Verdana" w:hAnsi="Verdana"/>
                <w:sz w:val="16"/>
                <w:szCs w:val="16"/>
                <w:lang w:val="en-US"/>
              </w:rPr>
            </w:pPr>
            <w:r w:rsidRPr="0048788B">
              <w:rPr>
                <w:rFonts w:ascii="Verdana" w:hAnsi="Verdana" w:cs="Times New Roman"/>
                <w:sz w:val="16"/>
                <w:szCs w:val="16"/>
                <w:lang w:val="en-US"/>
              </w:rPr>
              <w:t> </w:t>
            </w:r>
          </w:p>
        </w:tc>
      </w:tr>
      <w:tr w:rsidR="000C36FE" w:rsidRPr="000955D6" w14:paraId="36C1C640" w14:textId="77777777" w:rsidTr="003B0EAD">
        <w:tc>
          <w:tcPr>
            <w:tcW w:w="4811" w:type="dxa"/>
            <w:shd w:val="clear" w:color="auto" w:fill="auto"/>
          </w:tcPr>
          <w:p w14:paraId="49E12571" w14:textId="77777777" w:rsidR="000C36FE" w:rsidRPr="008C4AB4" w:rsidRDefault="000C36FE" w:rsidP="000C36FE">
            <w:pPr>
              <w:pStyle w:val="Texto"/>
              <w:spacing w:after="0" w:line="240" w:lineRule="auto"/>
              <w:ind w:firstLine="0"/>
              <w:rPr>
                <w:rFonts w:ascii="Verdana" w:hAnsi="Verdana"/>
                <w:sz w:val="16"/>
                <w:szCs w:val="16"/>
              </w:rPr>
            </w:pPr>
            <w:r w:rsidRPr="008C4AB4">
              <w:rPr>
                <w:rFonts w:ascii="Verdana" w:hAnsi="Verdana"/>
                <w:sz w:val="16"/>
                <w:szCs w:val="16"/>
              </w:rPr>
              <w:t>La coordinación para la asignación y distribución de órganos y tejidos de donador con pérdida de la vida para trasplante estará a cargo del Centro Nacional de Trasplantes, por conducto del Registro Nacional de Trasplantes, el cual se podrá apoyar en los Centros Estatales de Trasplantes, conforme a lo previsto en la presente Ley y en las disposiciones reglamentarias que al efecto se emitan.</w:t>
            </w:r>
          </w:p>
        </w:tc>
        <w:tc>
          <w:tcPr>
            <w:tcW w:w="4811" w:type="dxa"/>
          </w:tcPr>
          <w:p w14:paraId="5D664068" w14:textId="05E93FAE" w:rsidR="000C36FE" w:rsidRPr="00FD526D" w:rsidRDefault="000C36FE" w:rsidP="000C36FE">
            <w:pPr>
              <w:pStyle w:val="Texto"/>
              <w:spacing w:after="0" w:line="240" w:lineRule="auto"/>
              <w:ind w:firstLine="0"/>
              <w:rPr>
                <w:rFonts w:ascii="Verdana" w:hAnsi="Verdana"/>
                <w:sz w:val="16"/>
                <w:szCs w:val="16"/>
                <w:lang w:val="en-US"/>
              </w:rPr>
            </w:pPr>
            <w:r w:rsidRPr="0048788B">
              <w:rPr>
                <w:rFonts w:ascii="Verdana" w:hAnsi="Verdana" w:cs="Times New Roman"/>
                <w:sz w:val="16"/>
                <w:szCs w:val="16"/>
                <w:lang w:val="en-US"/>
              </w:rPr>
              <w:t>The coordination for the allocation and distribution of organs and tissues from a donor with loss of life for transplantation will be in charge of the National Transplant Center, through the National Transplant Registry, which may be supported in the State Transplant Centers, as to the provisions of this Law and the regulatory provisions issued for that purpose.</w:t>
            </w:r>
          </w:p>
        </w:tc>
      </w:tr>
      <w:tr w:rsidR="000C36FE" w:rsidRPr="000955D6" w14:paraId="513D7EF1" w14:textId="77777777" w:rsidTr="003B0EAD">
        <w:tc>
          <w:tcPr>
            <w:tcW w:w="4811" w:type="dxa"/>
            <w:shd w:val="clear" w:color="auto" w:fill="auto"/>
          </w:tcPr>
          <w:p w14:paraId="42DF5161" w14:textId="77777777" w:rsidR="000C36FE" w:rsidRPr="002E2969" w:rsidRDefault="000C36FE" w:rsidP="000C36FE">
            <w:pPr>
              <w:pStyle w:val="Texto"/>
              <w:spacing w:after="0" w:line="240" w:lineRule="auto"/>
              <w:ind w:firstLine="0"/>
              <w:rPr>
                <w:rFonts w:ascii="Verdana" w:hAnsi="Verdana"/>
                <w:sz w:val="16"/>
                <w:szCs w:val="16"/>
                <w:lang w:val="en-US"/>
              </w:rPr>
            </w:pPr>
          </w:p>
        </w:tc>
        <w:tc>
          <w:tcPr>
            <w:tcW w:w="4811" w:type="dxa"/>
          </w:tcPr>
          <w:p w14:paraId="0C41BEB3" w14:textId="603C9EE5" w:rsidR="000C36FE" w:rsidRPr="00FD526D" w:rsidRDefault="000C36FE" w:rsidP="000C36FE">
            <w:pPr>
              <w:pStyle w:val="Texto"/>
              <w:spacing w:after="0" w:line="240" w:lineRule="auto"/>
              <w:ind w:firstLine="0"/>
              <w:rPr>
                <w:rFonts w:ascii="Verdana" w:hAnsi="Verdana"/>
                <w:sz w:val="16"/>
                <w:szCs w:val="16"/>
                <w:lang w:val="en-US"/>
              </w:rPr>
            </w:pPr>
            <w:r w:rsidRPr="0048788B">
              <w:rPr>
                <w:rFonts w:ascii="Verdana" w:hAnsi="Verdana" w:cs="Times New Roman"/>
                <w:sz w:val="16"/>
                <w:szCs w:val="16"/>
                <w:lang w:val="en-US"/>
              </w:rPr>
              <w:t> </w:t>
            </w:r>
          </w:p>
        </w:tc>
      </w:tr>
      <w:tr w:rsidR="000C36FE" w:rsidRPr="000955D6" w14:paraId="07840D6C" w14:textId="77777777" w:rsidTr="003B0EAD">
        <w:tc>
          <w:tcPr>
            <w:tcW w:w="4811" w:type="dxa"/>
            <w:shd w:val="clear" w:color="auto" w:fill="auto"/>
          </w:tcPr>
          <w:p w14:paraId="3F3BB9F2" w14:textId="77777777" w:rsidR="000C36FE" w:rsidRPr="008C4AB4" w:rsidRDefault="000C36FE" w:rsidP="000C36FE">
            <w:pPr>
              <w:pStyle w:val="Texto"/>
              <w:spacing w:after="0" w:line="240" w:lineRule="auto"/>
              <w:ind w:firstLine="0"/>
              <w:rPr>
                <w:rFonts w:ascii="Verdana" w:hAnsi="Verdana"/>
                <w:sz w:val="16"/>
                <w:szCs w:val="16"/>
              </w:rPr>
            </w:pPr>
            <w:r w:rsidRPr="008C4AB4">
              <w:rPr>
                <w:rFonts w:ascii="Verdana" w:hAnsi="Verdana"/>
                <w:sz w:val="16"/>
                <w:szCs w:val="16"/>
              </w:rPr>
              <w:t xml:space="preserve">El Centro Nacional de Trasplantes deberá establecer procedimientos para la asignación y distribución de órganos y tejidos de donante fallecido en los términos previstos para tal efecto en las disposiciones reglamentarias. El Centro Nacional de Trasplantes supervisará y dará seguimiento dentro del ámbito de su competencia a los procedimientos señalados en el párrafo anterior, mismos que deberán ser atendidos por los Centros Estatales de Trasplantes que establezcan los gobiernos de las entidades federativas y por los comités </w:t>
            </w:r>
            <w:r w:rsidRPr="008C4AB4">
              <w:rPr>
                <w:rFonts w:ascii="Verdana" w:hAnsi="Verdana"/>
                <w:sz w:val="16"/>
                <w:szCs w:val="16"/>
              </w:rPr>
              <w:lastRenderedPageBreak/>
              <w:t>internos correspondientes en cada establecimiento de salud.</w:t>
            </w:r>
          </w:p>
        </w:tc>
        <w:tc>
          <w:tcPr>
            <w:tcW w:w="4811" w:type="dxa"/>
          </w:tcPr>
          <w:p w14:paraId="71593CF2" w14:textId="2B2090BF" w:rsidR="000C36FE" w:rsidRPr="00FD526D" w:rsidRDefault="000C36FE" w:rsidP="000C36FE">
            <w:pPr>
              <w:pStyle w:val="Texto"/>
              <w:spacing w:after="0" w:line="240" w:lineRule="auto"/>
              <w:ind w:firstLine="0"/>
              <w:rPr>
                <w:rFonts w:ascii="Verdana" w:hAnsi="Verdana"/>
                <w:sz w:val="16"/>
                <w:szCs w:val="16"/>
                <w:lang w:val="en-US"/>
              </w:rPr>
            </w:pPr>
            <w:r w:rsidRPr="0048788B">
              <w:rPr>
                <w:rFonts w:ascii="Verdana" w:hAnsi="Verdana" w:cs="Times New Roman"/>
                <w:sz w:val="16"/>
                <w:szCs w:val="16"/>
                <w:lang w:val="en-US"/>
              </w:rPr>
              <w:lastRenderedPageBreak/>
              <w:t xml:space="preserve">The National Transplant Center </w:t>
            </w:r>
            <w:r>
              <w:rPr>
                <w:rFonts w:ascii="Verdana" w:hAnsi="Verdana" w:cs="Times New Roman"/>
                <w:sz w:val="16"/>
                <w:szCs w:val="16"/>
                <w:lang w:val="en-US"/>
              </w:rPr>
              <w:t>will</w:t>
            </w:r>
            <w:r w:rsidRPr="0048788B">
              <w:rPr>
                <w:rFonts w:ascii="Verdana" w:hAnsi="Verdana" w:cs="Times New Roman"/>
                <w:sz w:val="16"/>
                <w:szCs w:val="16"/>
                <w:lang w:val="en-US"/>
              </w:rPr>
              <w:t xml:space="preserve"> establish procedures for the allocation and distribution of deceased donor organs and tissues </w:t>
            </w:r>
            <w:r w:rsidRPr="00FD526D">
              <w:rPr>
                <w:rFonts w:ascii="Verdana" w:hAnsi="Verdana" w:cs="Times New Roman"/>
                <w:sz w:val="16"/>
                <w:szCs w:val="16"/>
                <w:lang w:val="en-US"/>
              </w:rPr>
              <w:t>under the terms</w:t>
            </w:r>
            <w:r w:rsidRPr="0048788B">
              <w:rPr>
                <w:rFonts w:ascii="Verdana" w:hAnsi="Verdana" w:cs="Times New Roman"/>
                <w:sz w:val="16"/>
                <w:szCs w:val="16"/>
                <w:lang w:val="en-US"/>
              </w:rPr>
              <w:t xml:space="preserve"> provided for this purpose in the regulatory provisions. The National Transplant Center will supervise and follow up within the </w:t>
            </w:r>
            <w:r>
              <w:rPr>
                <w:rFonts w:ascii="Verdana" w:hAnsi="Verdana" w:cs="Times New Roman"/>
                <w:sz w:val="16"/>
                <w:szCs w:val="16"/>
                <w:lang w:val="en-US"/>
              </w:rPr>
              <w:t>scope of its authority</w:t>
            </w:r>
            <w:r w:rsidRPr="0048788B">
              <w:rPr>
                <w:rFonts w:ascii="Verdana" w:hAnsi="Verdana" w:cs="Times New Roman"/>
                <w:sz w:val="16"/>
                <w:szCs w:val="16"/>
                <w:lang w:val="en-US"/>
              </w:rPr>
              <w:t xml:space="preserve"> the procedures indicated in the </w:t>
            </w:r>
            <w:r w:rsidRPr="00FD526D">
              <w:rPr>
                <w:rFonts w:ascii="Verdana" w:hAnsi="Verdana" w:cs="Times New Roman"/>
                <w:sz w:val="16"/>
                <w:szCs w:val="16"/>
                <w:lang w:val="en-US"/>
              </w:rPr>
              <w:t>preceding</w:t>
            </w:r>
            <w:r w:rsidRPr="0048788B">
              <w:rPr>
                <w:rFonts w:ascii="Verdana" w:hAnsi="Verdana" w:cs="Times New Roman"/>
                <w:sz w:val="16"/>
                <w:szCs w:val="16"/>
                <w:lang w:val="en-US"/>
              </w:rPr>
              <w:t xml:space="preserve"> paragraph, which must be attended by the State Transplant Centers established by the governments of the </w:t>
            </w:r>
            <w:r w:rsidRPr="00FD526D">
              <w:rPr>
                <w:rFonts w:ascii="Verdana" w:hAnsi="Verdana" w:cs="Times New Roman"/>
                <w:sz w:val="16"/>
                <w:szCs w:val="16"/>
                <w:lang w:val="en-US"/>
              </w:rPr>
              <w:t>States and Mexico City</w:t>
            </w:r>
            <w:r w:rsidRPr="0048788B">
              <w:rPr>
                <w:rFonts w:ascii="Verdana" w:hAnsi="Verdana" w:cs="Times New Roman"/>
                <w:sz w:val="16"/>
                <w:szCs w:val="16"/>
                <w:lang w:val="en-US"/>
              </w:rPr>
              <w:t xml:space="preserve"> and by the corresponding internal committees</w:t>
            </w:r>
            <w:r>
              <w:rPr>
                <w:rFonts w:ascii="Verdana" w:hAnsi="Verdana" w:cs="Times New Roman"/>
                <w:sz w:val="16"/>
                <w:szCs w:val="16"/>
                <w:lang w:val="en-US"/>
              </w:rPr>
              <w:t xml:space="preserve"> </w:t>
            </w:r>
            <w:r w:rsidRPr="0048788B">
              <w:rPr>
                <w:rFonts w:ascii="Verdana" w:hAnsi="Verdana" w:cs="Times New Roman"/>
                <w:sz w:val="16"/>
                <w:szCs w:val="16"/>
                <w:lang w:val="en-US"/>
              </w:rPr>
              <w:t xml:space="preserve">in each health </w:t>
            </w:r>
            <w:r w:rsidRPr="0048788B">
              <w:rPr>
                <w:rFonts w:ascii="Verdana" w:hAnsi="Verdana" w:cs="Times New Roman"/>
                <w:sz w:val="16"/>
                <w:szCs w:val="16"/>
                <w:lang w:val="en-US"/>
              </w:rPr>
              <w:lastRenderedPageBreak/>
              <w:t>facility.</w:t>
            </w:r>
          </w:p>
        </w:tc>
      </w:tr>
      <w:tr w:rsidR="000C36FE" w:rsidRPr="000955D6" w14:paraId="509E1EED" w14:textId="77777777" w:rsidTr="003B0EAD">
        <w:tc>
          <w:tcPr>
            <w:tcW w:w="4811" w:type="dxa"/>
            <w:shd w:val="clear" w:color="auto" w:fill="auto"/>
          </w:tcPr>
          <w:p w14:paraId="7003A54C" w14:textId="77777777" w:rsidR="000C36FE" w:rsidRPr="002E2969" w:rsidRDefault="000C36FE" w:rsidP="000C36FE">
            <w:pPr>
              <w:pStyle w:val="Texto"/>
              <w:spacing w:after="0" w:line="240" w:lineRule="auto"/>
              <w:ind w:firstLine="0"/>
              <w:rPr>
                <w:rFonts w:ascii="Verdana" w:hAnsi="Verdana"/>
                <w:sz w:val="16"/>
                <w:szCs w:val="16"/>
                <w:lang w:val="en-US"/>
              </w:rPr>
            </w:pPr>
          </w:p>
        </w:tc>
        <w:tc>
          <w:tcPr>
            <w:tcW w:w="4811" w:type="dxa"/>
          </w:tcPr>
          <w:p w14:paraId="56E9563C" w14:textId="317127CF" w:rsidR="000C36FE" w:rsidRPr="00FD526D" w:rsidRDefault="000C36FE" w:rsidP="000C36FE">
            <w:pPr>
              <w:pStyle w:val="Texto"/>
              <w:spacing w:after="0" w:line="240" w:lineRule="auto"/>
              <w:ind w:firstLine="0"/>
              <w:rPr>
                <w:rFonts w:ascii="Verdana" w:hAnsi="Verdana"/>
                <w:sz w:val="16"/>
                <w:szCs w:val="16"/>
                <w:lang w:val="en-US"/>
              </w:rPr>
            </w:pPr>
            <w:r w:rsidRPr="0048788B">
              <w:rPr>
                <w:rFonts w:ascii="Verdana" w:hAnsi="Verdana" w:cs="Times New Roman"/>
                <w:sz w:val="16"/>
                <w:szCs w:val="16"/>
                <w:lang w:val="en-US"/>
              </w:rPr>
              <w:t> </w:t>
            </w:r>
          </w:p>
        </w:tc>
      </w:tr>
      <w:tr w:rsidR="000C36FE" w:rsidRPr="000955D6" w14:paraId="7C7AD8EC" w14:textId="77777777" w:rsidTr="003B0EAD">
        <w:tc>
          <w:tcPr>
            <w:tcW w:w="4811" w:type="dxa"/>
            <w:shd w:val="clear" w:color="auto" w:fill="auto"/>
          </w:tcPr>
          <w:p w14:paraId="5D154FD9" w14:textId="77777777" w:rsidR="000C36FE" w:rsidRPr="008C4AB4" w:rsidRDefault="000C36FE" w:rsidP="000C36FE">
            <w:pPr>
              <w:pStyle w:val="Texto"/>
              <w:spacing w:after="0" w:line="240" w:lineRule="auto"/>
              <w:ind w:firstLine="0"/>
              <w:rPr>
                <w:rFonts w:ascii="Verdana" w:hAnsi="Verdana"/>
                <w:sz w:val="16"/>
                <w:szCs w:val="16"/>
              </w:rPr>
            </w:pPr>
            <w:r w:rsidRPr="008C4AB4">
              <w:rPr>
                <w:rFonts w:ascii="Verdana" w:hAnsi="Verdana"/>
                <w:sz w:val="16"/>
                <w:szCs w:val="16"/>
              </w:rPr>
              <w:t>El Centro Nacional de Trasplantes dará aviso a la Comisión Federal para la Protección contra Riesgos Sanitarios, en caso de detectar irregularidades en el desarrollo de las atribuciones en el ámbito de su competencia.</w:t>
            </w:r>
          </w:p>
        </w:tc>
        <w:tc>
          <w:tcPr>
            <w:tcW w:w="4811" w:type="dxa"/>
          </w:tcPr>
          <w:p w14:paraId="15A52B4D" w14:textId="5D10EED6" w:rsidR="000C36FE" w:rsidRPr="00FD526D" w:rsidRDefault="000C36FE" w:rsidP="000C36FE">
            <w:pPr>
              <w:pStyle w:val="Texto"/>
              <w:spacing w:after="0" w:line="240" w:lineRule="auto"/>
              <w:ind w:firstLine="0"/>
              <w:rPr>
                <w:rFonts w:ascii="Verdana" w:hAnsi="Verdana"/>
                <w:sz w:val="16"/>
                <w:szCs w:val="16"/>
                <w:lang w:val="en-US"/>
              </w:rPr>
            </w:pPr>
            <w:r w:rsidRPr="0048788B">
              <w:rPr>
                <w:rFonts w:ascii="Verdana" w:hAnsi="Verdana" w:cs="Times New Roman"/>
                <w:sz w:val="16"/>
                <w:szCs w:val="16"/>
                <w:lang w:val="en-US"/>
              </w:rPr>
              <w:t xml:space="preserve">The National Transplant Center will notify the Federal Commission for the Protection against Health Risks, in case of detecting irregularities in the development of the attributions in the area of </w:t>
            </w:r>
            <w:r w:rsidRPr="0048788B">
              <w:rPr>
                <w:sz w:val="16"/>
                <w:szCs w:val="16"/>
                <w:lang w:val="en-US"/>
              </w:rPr>
              <w:t>​​</w:t>
            </w:r>
            <w:r w:rsidRPr="0048788B">
              <w:rPr>
                <w:rFonts w:ascii="Verdana" w:hAnsi="Verdana" w:cs="Times New Roman"/>
                <w:sz w:val="16"/>
                <w:szCs w:val="16"/>
                <w:lang w:val="en-US"/>
              </w:rPr>
              <w:t>its competence.</w:t>
            </w:r>
          </w:p>
        </w:tc>
      </w:tr>
      <w:tr w:rsidR="000C36FE" w:rsidRPr="000955D6" w14:paraId="3C968830" w14:textId="77777777" w:rsidTr="003B0EAD">
        <w:tc>
          <w:tcPr>
            <w:tcW w:w="4811" w:type="dxa"/>
            <w:shd w:val="clear" w:color="auto" w:fill="auto"/>
          </w:tcPr>
          <w:p w14:paraId="0FE0DF88" w14:textId="77777777" w:rsidR="000C36FE" w:rsidRPr="002E2969" w:rsidRDefault="000C36FE" w:rsidP="000C36FE">
            <w:pPr>
              <w:pStyle w:val="Texto"/>
              <w:spacing w:after="0" w:line="240" w:lineRule="auto"/>
              <w:ind w:firstLine="0"/>
              <w:rPr>
                <w:rFonts w:ascii="Verdana" w:hAnsi="Verdana"/>
                <w:sz w:val="16"/>
                <w:szCs w:val="16"/>
                <w:lang w:val="en-US"/>
              </w:rPr>
            </w:pPr>
          </w:p>
        </w:tc>
        <w:tc>
          <w:tcPr>
            <w:tcW w:w="4811" w:type="dxa"/>
          </w:tcPr>
          <w:p w14:paraId="40EC1961" w14:textId="6DA7823F" w:rsidR="000C36FE" w:rsidRPr="00FD526D" w:rsidRDefault="000C36FE" w:rsidP="000C36FE">
            <w:pPr>
              <w:pStyle w:val="Texto"/>
              <w:spacing w:after="0" w:line="240" w:lineRule="auto"/>
              <w:ind w:firstLine="0"/>
              <w:rPr>
                <w:rFonts w:ascii="Verdana" w:hAnsi="Verdana"/>
                <w:sz w:val="16"/>
                <w:szCs w:val="16"/>
                <w:lang w:val="en-US"/>
              </w:rPr>
            </w:pPr>
            <w:r w:rsidRPr="0048788B">
              <w:rPr>
                <w:rFonts w:ascii="Verdana" w:hAnsi="Verdana" w:cs="Times New Roman"/>
                <w:sz w:val="16"/>
                <w:szCs w:val="16"/>
                <w:lang w:val="en-US"/>
              </w:rPr>
              <w:t> </w:t>
            </w:r>
          </w:p>
        </w:tc>
      </w:tr>
      <w:tr w:rsidR="000C36FE" w:rsidRPr="000955D6" w14:paraId="40808F96" w14:textId="77777777" w:rsidTr="003B0EAD">
        <w:tc>
          <w:tcPr>
            <w:tcW w:w="4811" w:type="dxa"/>
            <w:shd w:val="clear" w:color="auto" w:fill="auto"/>
          </w:tcPr>
          <w:p w14:paraId="75F36D21" w14:textId="77777777" w:rsidR="000C36FE" w:rsidRPr="008C4AB4" w:rsidRDefault="000C36FE" w:rsidP="000C36FE">
            <w:pPr>
              <w:pStyle w:val="Texto"/>
              <w:spacing w:after="0" w:line="240" w:lineRule="auto"/>
              <w:ind w:firstLine="0"/>
              <w:rPr>
                <w:rFonts w:ascii="Verdana" w:hAnsi="Verdana"/>
                <w:sz w:val="16"/>
                <w:szCs w:val="16"/>
              </w:rPr>
            </w:pPr>
            <w:r w:rsidRPr="008C4AB4">
              <w:rPr>
                <w:rFonts w:ascii="Verdana" w:hAnsi="Verdana"/>
                <w:sz w:val="16"/>
                <w:szCs w:val="16"/>
              </w:rPr>
              <w:t>El Centro Nacional de Trasplantes impulsará, junto con las Organizaciones de la Sociedad Civil, las acciones que permitan la trazabilidad de los órganos y tejidos donados para trasplante, misma que estará a cargo de cada establecimiento de salud en el desarrollo de sus actividades de disposición y de trasplante de órganos y tejidos, conforme a las disposiciones de carácter general que establezca la Secretaría de Salud.</w:t>
            </w:r>
          </w:p>
        </w:tc>
        <w:tc>
          <w:tcPr>
            <w:tcW w:w="4811" w:type="dxa"/>
          </w:tcPr>
          <w:p w14:paraId="16AE8713" w14:textId="47CBFB46" w:rsidR="000C36FE" w:rsidRPr="00FD526D" w:rsidRDefault="000C36FE" w:rsidP="000C36FE">
            <w:pPr>
              <w:pStyle w:val="Texto"/>
              <w:spacing w:after="0" w:line="240" w:lineRule="auto"/>
              <w:ind w:firstLine="0"/>
              <w:rPr>
                <w:rFonts w:ascii="Verdana" w:hAnsi="Verdana"/>
                <w:sz w:val="16"/>
                <w:szCs w:val="16"/>
                <w:lang w:val="en-US"/>
              </w:rPr>
            </w:pPr>
            <w:r w:rsidRPr="0048788B">
              <w:rPr>
                <w:rFonts w:ascii="Verdana" w:hAnsi="Verdana" w:cs="Times New Roman"/>
                <w:sz w:val="16"/>
                <w:szCs w:val="16"/>
                <w:lang w:val="en-US"/>
              </w:rPr>
              <w:t xml:space="preserve">The National Transplant Center will promote, together with the Civil Society Organizations, the actions that allow the </w:t>
            </w:r>
            <w:r>
              <w:rPr>
                <w:rFonts w:ascii="Verdana" w:hAnsi="Verdana" w:cs="Times New Roman"/>
                <w:sz w:val="16"/>
                <w:szCs w:val="16"/>
                <w:lang w:val="en-US"/>
              </w:rPr>
              <w:t>traceability</w:t>
            </w:r>
            <w:r w:rsidRPr="0048788B">
              <w:rPr>
                <w:rFonts w:ascii="Verdana" w:hAnsi="Verdana" w:cs="Times New Roman"/>
                <w:sz w:val="16"/>
                <w:szCs w:val="16"/>
                <w:lang w:val="en-US"/>
              </w:rPr>
              <w:t xml:space="preserve"> of the organs and tissues donated for transplantation, which will be in charge of each health establishment in the development of its disposal activities. and organ and tissue transplantation, in accordance with the general provisions established by the </w:t>
            </w:r>
            <w:r w:rsidRPr="00FD526D">
              <w:rPr>
                <w:rFonts w:ascii="Verdana" w:hAnsi="Verdana" w:cs="Times New Roman"/>
                <w:sz w:val="16"/>
                <w:szCs w:val="16"/>
                <w:lang w:val="en-US"/>
              </w:rPr>
              <w:t>Secretary</w:t>
            </w:r>
            <w:r w:rsidRPr="0048788B">
              <w:rPr>
                <w:rFonts w:ascii="Verdana" w:hAnsi="Verdana" w:cs="Times New Roman"/>
                <w:sz w:val="16"/>
                <w:szCs w:val="16"/>
                <w:lang w:val="en-US"/>
              </w:rPr>
              <w:t xml:space="preserve"> of Health.</w:t>
            </w:r>
          </w:p>
        </w:tc>
      </w:tr>
      <w:tr w:rsidR="000C36FE" w:rsidRPr="008C4AB4" w14:paraId="08E66369" w14:textId="77777777" w:rsidTr="003B0EAD">
        <w:tc>
          <w:tcPr>
            <w:tcW w:w="4811" w:type="dxa"/>
            <w:shd w:val="clear" w:color="auto" w:fill="auto"/>
          </w:tcPr>
          <w:p w14:paraId="1F11435D" w14:textId="77777777" w:rsidR="000C36FE" w:rsidRPr="008C4AB4" w:rsidRDefault="000C36FE" w:rsidP="000C36FE">
            <w:pPr>
              <w:pStyle w:val="PlainText"/>
              <w:jc w:val="right"/>
              <w:rPr>
                <w:rFonts w:ascii="Verdana" w:eastAsia="MS Mincho" w:hAnsi="Verdana"/>
                <w:i/>
                <w:iCs/>
                <w:color w:val="0000FF"/>
                <w:sz w:val="16"/>
                <w:szCs w:val="16"/>
                <w:lang w:val="es-MX"/>
              </w:rPr>
            </w:pPr>
            <w:r w:rsidRPr="008C4AB4">
              <w:rPr>
                <w:rFonts w:ascii="Verdana" w:eastAsia="MS Mincho" w:hAnsi="Verdana"/>
                <w:i/>
                <w:iCs/>
                <w:color w:val="0000FF"/>
                <w:sz w:val="16"/>
                <w:szCs w:val="16"/>
                <w:lang w:val="es-MX"/>
              </w:rPr>
              <w:t>Artículo reformado DOF 26-05-2000, 11-06-2009, 12-12-2011</w:t>
            </w:r>
          </w:p>
        </w:tc>
        <w:tc>
          <w:tcPr>
            <w:tcW w:w="4811" w:type="dxa"/>
          </w:tcPr>
          <w:p w14:paraId="74520067" w14:textId="20BF34A0" w:rsidR="000C36FE" w:rsidRPr="00FD526D" w:rsidRDefault="000C36FE" w:rsidP="000C36FE">
            <w:pPr>
              <w:pStyle w:val="PlainText"/>
              <w:jc w:val="right"/>
              <w:rPr>
                <w:rFonts w:ascii="Verdana" w:eastAsia="MS Mincho" w:hAnsi="Verdana"/>
                <w:i/>
                <w:iCs/>
                <w:color w:val="0000FF"/>
                <w:sz w:val="16"/>
                <w:szCs w:val="16"/>
                <w:lang w:val="en-US"/>
              </w:rPr>
            </w:pPr>
            <w:r w:rsidRPr="0048788B">
              <w:rPr>
                <w:rFonts w:ascii="Verdana" w:hAnsi="Verdana"/>
                <w:i/>
                <w:iCs/>
                <w:color w:val="0000FF"/>
                <w:sz w:val="16"/>
                <w:szCs w:val="16"/>
                <w:lang w:val="en-US"/>
              </w:rPr>
              <w:t xml:space="preserve">Article </w:t>
            </w:r>
            <w:r w:rsidRPr="00FD526D">
              <w:rPr>
                <w:rFonts w:ascii="Verdana" w:hAnsi="Verdana"/>
                <w:i/>
                <w:iCs/>
                <w:color w:val="0000FF"/>
                <w:sz w:val="16"/>
                <w:szCs w:val="16"/>
                <w:lang w:val="en-US"/>
              </w:rPr>
              <w:t>Reformed</w:t>
            </w:r>
            <w:r w:rsidRPr="0048788B">
              <w:rPr>
                <w:rFonts w:ascii="Verdana" w:hAnsi="Verdana"/>
                <w:i/>
                <w:iCs/>
                <w:color w:val="0000FF"/>
                <w:sz w:val="16"/>
                <w:szCs w:val="16"/>
                <w:lang w:val="en-US"/>
              </w:rPr>
              <w:t xml:space="preserve"> DOF </w:t>
            </w:r>
            <w:r>
              <w:rPr>
                <w:rFonts w:ascii="Verdana" w:hAnsi="Verdana"/>
                <w:i/>
                <w:iCs/>
                <w:color w:val="0000FF"/>
                <w:sz w:val="16"/>
                <w:szCs w:val="16"/>
                <w:lang w:val="en-US"/>
              </w:rPr>
              <w:t>26-05-2000</w:t>
            </w:r>
            <w:r w:rsidRPr="0048788B">
              <w:rPr>
                <w:rFonts w:ascii="Verdana" w:hAnsi="Verdana"/>
                <w:i/>
                <w:iCs/>
                <w:color w:val="0000FF"/>
                <w:sz w:val="16"/>
                <w:szCs w:val="16"/>
                <w:lang w:val="en-US"/>
              </w:rPr>
              <w:t xml:space="preserve">, </w:t>
            </w:r>
            <w:r>
              <w:rPr>
                <w:rFonts w:ascii="Verdana" w:hAnsi="Verdana"/>
                <w:i/>
                <w:iCs/>
                <w:color w:val="0000FF"/>
                <w:sz w:val="16"/>
                <w:szCs w:val="16"/>
                <w:lang w:val="en-US"/>
              </w:rPr>
              <w:t>11-06-2009</w:t>
            </w:r>
            <w:r w:rsidRPr="0048788B">
              <w:rPr>
                <w:rFonts w:ascii="Verdana" w:hAnsi="Verdana"/>
                <w:i/>
                <w:iCs/>
                <w:color w:val="0000FF"/>
                <w:sz w:val="16"/>
                <w:szCs w:val="16"/>
                <w:lang w:val="en-US"/>
              </w:rPr>
              <w:t>, 12-12-2011</w:t>
            </w:r>
          </w:p>
        </w:tc>
      </w:tr>
      <w:tr w:rsidR="000C36FE" w:rsidRPr="008C4AB4" w14:paraId="645790A7" w14:textId="77777777" w:rsidTr="003B0EAD">
        <w:tc>
          <w:tcPr>
            <w:tcW w:w="4811" w:type="dxa"/>
            <w:shd w:val="clear" w:color="auto" w:fill="auto"/>
          </w:tcPr>
          <w:p w14:paraId="09806D84" w14:textId="77777777" w:rsidR="000C36FE" w:rsidRPr="008C4AB4" w:rsidRDefault="000C36FE" w:rsidP="000C36FE">
            <w:pPr>
              <w:pStyle w:val="PlainText"/>
              <w:jc w:val="both"/>
              <w:rPr>
                <w:rFonts w:ascii="Verdana" w:eastAsia="MS Mincho" w:hAnsi="Verdana" w:cs="Arial"/>
                <w:sz w:val="16"/>
                <w:szCs w:val="16"/>
              </w:rPr>
            </w:pPr>
          </w:p>
        </w:tc>
        <w:tc>
          <w:tcPr>
            <w:tcW w:w="4811" w:type="dxa"/>
          </w:tcPr>
          <w:p w14:paraId="1EF6278A" w14:textId="467BE3A8"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0C36FE" w:rsidRPr="008C4AB4" w14:paraId="1869C599" w14:textId="77777777" w:rsidTr="003B0EAD">
        <w:tc>
          <w:tcPr>
            <w:tcW w:w="4811" w:type="dxa"/>
            <w:shd w:val="clear" w:color="auto" w:fill="auto"/>
          </w:tcPr>
          <w:p w14:paraId="0E55475D" w14:textId="77777777" w:rsidR="000C36FE" w:rsidRPr="008C4AB4" w:rsidRDefault="000C36FE" w:rsidP="000C36FE">
            <w:pPr>
              <w:pStyle w:val="Texto"/>
              <w:spacing w:after="0" w:line="240" w:lineRule="auto"/>
              <w:ind w:firstLine="0"/>
              <w:jc w:val="center"/>
              <w:rPr>
                <w:rFonts w:ascii="Verdana" w:hAnsi="Verdana"/>
                <w:b/>
                <w:sz w:val="16"/>
                <w:szCs w:val="16"/>
              </w:rPr>
            </w:pPr>
            <w:r w:rsidRPr="008C4AB4">
              <w:rPr>
                <w:rFonts w:ascii="Verdana" w:hAnsi="Verdana"/>
                <w:b/>
                <w:sz w:val="16"/>
                <w:szCs w:val="16"/>
              </w:rPr>
              <w:t>CAPÍTULO III BIS</w:t>
            </w:r>
          </w:p>
        </w:tc>
        <w:tc>
          <w:tcPr>
            <w:tcW w:w="4811" w:type="dxa"/>
          </w:tcPr>
          <w:p w14:paraId="789F7573" w14:textId="19D98D02" w:rsidR="000C36FE" w:rsidRPr="00FD526D" w:rsidRDefault="000C36FE" w:rsidP="000C36FE">
            <w:pPr>
              <w:pStyle w:val="Texto"/>
              <w:spacing w:after="0" w:line="240" w:lineRule="auto"/>
              <w:ind w:firstLine="0"/>
              <w:jc w:val="center"/>
              <w:rPr>
                <w:rFonts w:ascii="Verdana" w:hAnsi="Verdana"/>
                <w:b/>
                <w:sz w:val="16"/>
                <w:szCs w:val="16"/>
                <w:lang w:val="en-US"/>
              </w:rPr>
            </w:pPr>
            <w:r w:rsidRPr="0048788B">
              <w:rPr>
                <w:rFonts w:ascii="Verdana" w:hAnsi="Verdana" w:cs="Times New Roman"/>
                <w:b/>
                <w:bCs/>
                <w:sz w:val="16"/>
                <w:szCs w:val="16"/>
                <w:lang w:val="en-US"/>
              </w:rPr>
              <w:t>CHAPTER III BIS</w:t>
            </w:r>
          </w:p>
        </w:tc>
      </w:tr>
      <w:tr w:rsidR="000C36FE" w:rsidRPr="000955D6" w14:paraId="4A97DF9A" w14:textId="77777777" w:rsidTr="003B0EAD">
        <w:tc>
          <w:tcPr>
            <w:tcW w:w="4811" w:type="dxa"/>
            <w:shd w:val="clear" w:color="auto" w:fill="auto"/>
          </w:tcPr>
          <w:p w14:paraId="2CCE4C22" w14:textId="77777777" w:rsidR="000C36FE" w:rsidRPr="008C4AB4" w:rsidRDefault="000C36FE" w:rsidP="000C36FE">
            <w:pPr>
              <w:pStyle w:val="Texto"/>
              <w:spacing w:after="0" w:line="240" w:lineRule="auto"/>
              <w:ind w:firstLine="0"/>
              <w:jc w:val="center"/>
              <w:rPr>
                <w:rFonts w:ascii="Verdana" w:hAnsi="Verdana"/>
                <w:b/>
                <w:sz w:val="16"/>
                <w:szCs w:val="16"/>
              </w:rPr>
            </w:pPr>
            <w:r w:rsidRPr="008C4AB4">
              <w:rPr>
                <w:rFonts w:ascii="Verdana" w:hAnsi="Verdana"/>
                <w:b/>
                <w:sz w:val="16"/>
                <w:szCs w:val="16"/>
              </w:rPr>
              <w:t>Disposición de sangre, componentes sanguíneos, hemoderivados y células troncales de seres humanos.</w:t>
            </w:r>
          </w:p>
        </w:tc>
        <w:tc>
          <w:tcPr>
            <w:tcW w:w="4811" w:type="dxa"/>
          </w:tcPr>
          <w:p w14:paraId="014B8E1F" w14:textId="4A034B8F" w:rsidR="000C36FE" w:rsidRPr="00FD526D" w:rsidRDefault="000C36FE" w:rsidP="000C36FE">
            <w:pPr>
              <w:pStyle w:val="Texto"/>
              <w:spacing w:after="0" w:line="240" w:lineRule="auto"/>
              <w:ind w:firstLine="0"/>
              <w:jc w:val="center"/>
              <w:rPr>
                <w:rFonts w:ascii="Verdana" w:hAnsi="Verdana"/>
                <w:b/>
                <w:sz w:val="16"/>
                <w:szCs w:val="16"/>
                <w:lang w:val="en-US"/>
              </w:rPr>
            </w:pPr>
            <w:r w:rsidRPr="0048788B">
              <w:rPr>
                <w:rFonts w:ascii="Verdana" w:hAnsi="Verdana" w:cs="Times New Roman"/>
                <w:b/>
                <w:bCs/>
                <w:sz w:val="16"/>
                <w:szCs w:val="16"/>
                <w:lang w:val="en-US"/>
              </w:rPr>
              <w:t>Disposition of human blood, blood components, blood products, and stem cells.</w:t>
            </w:r>
          </w:p>
        </w:tc>
      </w:tr>
      <w:tr w:rsidR="000C36FE" w:rsidRPr="008C4AB4" w14:paraId="06F0108D" w14:textId="77777777" w:rsidTr="003B0EAD">
        <w:tc>
          <w:tcPr>
            <w:tcW w:w="4811" w:type="dxa"/>
            <w:shd w:val="clear" w:color="auto" w:fill="auto"/>
          </w:tcPr>
          <w:p w14:paraId="3F69F475" w14:textId="77777777" w:rsidR="000C36FE" w:rsidRPr="008C4AB4" w:rsidRDefault="000C36FE" w:rsidP="000C36FE">
            <w:pPr>
              <w:pStyle w:val="PlainText"/>
              <w:jc w:val="right"/>
              <w:rPr>
                <w:rFonts w:ascii="Verdana" w:eastAsia="MS Mincho" w:hAnsi="Verdana"/>
                <w:i/>
                <w:iCs/>
                <w:color w:val="0000FF"/>
                <w:sz w:val="16"/>
                <w:szCs w:val="16"/>
                <w:lang w:val="es-MX"/>
              </w:rPr>
            </w:pPr>
            <w:r w:rsidRPr="008C4AB4">
              <w:rPr>
                <w:rFonts w:ascii="Verdana" w:eastAsia="MS Mincho" w:hAnsi="Verdana"/>
                <w:i/>
                <w:iCs/>
                <w:color w:val="0000FF"/>
                <w:sz w:val="16"/>
                <w:szCs w:val="16"/>
                <w:lang w:val="es-MX"/>
              </w:rPr>
              <w:t>Capítulo adicionado DOF 20-04-2015</w:t>
            </w:r>
          </w:p>
        </w:tc>
        <w:tc>
          <w:tcPr>
            <w:tcW w:w="4811" w:type="dxa"/>
          </w:tcPr>
          <w:p w14:paraId="5ED405D1" w14:textId="243E4436" w:rsidR="000C36FE" w:rsidRPr="00FD526D" w:rsidRDefault="000C36FE" w:rsidP="000C36FE">
            <w:pPr>
              <w:pStyle w:val="PlainText"/>
              <w:jc w:val="right"/>
              <w:rPr>
                <w:rFonts w:ascii="Verdana" w:eastAsia="MS Mincho" w:hAnsi="Verdana"/>
                <w:i/>
                <w:iCs/>
                <w:color w:val="0000FF"/>
                <w:sz w:val="16"/>
                <w:szCs w:val="16"/>
                <w:lang w:val="en-US"/>
              </w:rPr>
            </w:pPr>
            <w:r w:rsidRPr="0048788B">
              <w:rPr>
                <w:rFonts w:ascii="Verdana" w:hAnsi="Verdana"/>
                <w:i/>
                <w:iCs/>
                <w:color w:val="0000FF"/>
                <w:sz w:val="16"/>
                <w:szCs w:val="16"/>
                <w:lang w:val="en-US"/>
              </w:rPr>
              <w:t xml:space="preserve">Chapter added DOF </w:t>
            </w:r>
            <w:r>
              <w:rPr>
                <w:rFonts w:ascii="Verdana" w:hAnsi="Verdana"/>
                <w:i/>
                <w:iCs/>
                <w:color w:val="0000FF"/>
                <w:sz w:val="16"/>
                <w:szCs w:val="16"/>
                <w:lang w:val="en-US"/>
              </w:rPr>
              <w:t>20-04-2015</w:t>
            </w:r>
          </w:p>
        </w:tc>
      </w:tr>
      <w:tr w:rsidR="000C36FE" w:rsidRPr="008C4AB4" w14:paraId="629500F5" w14:textId="77777777" w:rsidTr="003B0EAD">
        <w:tc>
          <w:tcPr>
            <w:tcW w:w="4811" w:type="dxa"/>
            <w:shd w:val="clear" w:color="auto" w:fill="auto"/>
          </w:tcPr>
          <w:p w14:paraId="42B79ABC" w14:textId="77777777" w:rsidR="000C36FE" w:rsidRPr="008C4AB4" w:rsidRDefault="000C36FE" w:rsidP="000C36FE">
            <w:pPr>
              <w:pStyle w:val="PlainText"/>
              <w:jc w:val="both"/>
              <w:rPr>
                <w:rFonts w:ascii="Verdana" w:eastAsia="MS Mincho" w:hAnsi="Verdana" w:cs="Arial"/>
                <w:sz w:val="16"/>
                <w:szCs w:val="16"/>
              </w:rPr>
            </w:pPr>
          </w:p>
        </w:tc>
        <w:tc>
          <w:tcPr>
            <w:tcW w:w="4811" w:type="dxa"/>
          </w:tcPr>
          <w:p w14:paraId="18B7E9E7" w14:textId="0EC731EB"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0C36FE" w:rsidRPr="000955D6" w14:paraId="45DC202A" w14:textId="77777777" w:rsidTr="003B0EAD">
        <w:tc>
          <w:tcPr>
            <w:tcW w:w="4811" w:type="dxa"/>
            <w:shd w:val="clear" w:color="auto" w:fill="auto"/>
          </w:tcPr>
          <w:p w14:paraId="0952A022" w14:textId="77777777" w:rsidR="000C36FE" w:rsidRPr="008C4AB4" w:rsidRDefault="000C36FE" w:rsidP="000C36FE">
            <w:pPr>
              <w:pStyle w:val="PlainText"/>
              <w:jc w:val="both"/>
              <w:rPr>
                <w:rFonts w:ascii="Verdana" w:eastAsia="MS Mincho" w:hAnsi="Verdana" w:cs="Arial"/>
                <w:sz w:val="16"/>
                <w:szCs w:val="16"/>
              </w:rPr>
            </w:pPr>
            <w:bookmarkStart w:id="450" w:name="Artículo_340"/>
            <w:r w:rsidRPr="008C4AB4">
              <w:rPr>
                <w:rFonts w:ascii="Verdana" w:eastAsia="MS Mincho" w:hAnsi="Verdana" w:cs="Arial"/>
                <w:b/>
                <w:bCs/>
                <w:sz w:val="16"/>
                <w:szCs w:val="16"/>
              </w:rPr>
              <w:t>Artículo 340</w:t>
            </w:r>
            <w:bookmarkEnd w:id="450"/>
            <w:r w:rsidRPr="008C4AB4">
              <w:rPr>
                <w:rFonts w:ascii="Verdana" w:eastAsia="MS Mincho" w:hAnsi="Verdana" w:cs="Arial"/>
                <w:sz w:val="16"/>
                <w:szCs w:val="16"/>
              </w:rPr>
              <w:t>.- El control sanitario de la disposición de sangre lo ejercerá la Secretaría de Salud a través de la Comisión Federal para la Protección contra Riesgos Sanitarios.</w:t>
            </w:r>
          </w:p>
        </w:tc>
        <w:tc>
          <w:tcPr>
            <w:tcW w:w="4811" w:type="dxa"/>
          </w:tcPr>
          <w:p w14:paraId="41D5E5C2" w14:textId="492280FB" w:rsidR="000C36FE" w:rsidRPr="00FD526D" w:rsidRDefault="000C36FE" w:rsidP="000C36FE">
            <w:pPr>
              <w:pStyle w:val="PlainText"/>
              <w:jc w:val="both"/>
              <w:rPr>
                <w:rFonts w:ascii="Verdana" w:eastAsia="MS Mincho" w:hAnsi="Verdana" w:cs="Arial"/>
                <w:b/>
                <w:bCs/>
                <w:sz w:val="16"/>
                <w:szCs w:val="16"/>
                <w:lang w:val="en-US"/>
              </w:rPr>
            </w:pPr>
            <w:r w:rsidRPr="0048788B">
              <w:rPr>
                <w:rFonts w:ascii="Verdana" w:hAnsi="Verdana"/>
                <w:b/>
                <w:bCs/>
                <w:sz w:val="16"/>
                <w:szCs w:val="16"/>
                <w:lang w:val="en-US"/>
              </w:rPr>
              <w:t>Article 340.-</w:t>
            </w:r>
            <w:r w:rsidRPr="0048788B">
              <w:rPr>
                <w:rFonts w:ascii="Verdana" w:hAnsi="Verdana"/>
                <w:sz w:val="16"/>
                <w:szCs w:val="16"/>
                <w:lang w:val="en-US"/>
              </w:rPr>
              <w:t xml:space="preserve"> The sanitary control of the disposition of blood will be exercised by the </w:t>
            </w:r>
            <w:r w:rsidRPr="00FD526D">
              <w:rPr>
                <w:rFonts w:ascii="Verdana" w:hAnsi="Verdana"/>
                <w:sz w:val="16"/>
                <w:szCs w:val="16"/>
                <w:lang w:val="en-US"/>
              </w:rPr>
              <w:t>Secretary</w:t>
            </w:r>
            <w:r w:rsidRPr="0048788B">
              <w:rPr>
                <w:rFonts w:ascii="Verdana" w:hAnsi="Verdana"/>
                <w:sz w:val="16"/>
                <w:szCs w:val="16"/>
                <w:lang w:val="en-US"/>
              </w:rPr>
              <w:t xml:space="preserve"> of Health through the Federal Commission for the Protection against Sanitary Risks.</w:t>
            </w:r>
          </w:p>
        </w:tc>
      </w:tr>
      <w:tr w:rsidR="000C36FE" w:rsidRPr="008C4AB4" w14:paraId="1D77FDE4" w14:textId="77777777" w:rsidTr="003B0EAD">
        <w:tc>
          <w:tcPr>
            <w:tcW w:w="4811" w:type="dxa"/>
            <w:shd w:val="clear" w:color="auto" w:fill="auto"/>
          </w:tcPr>
          <w:p w14:paraId="28CAB92F" w14:textId="77777777" w:rsidR="000C36FE" w:rsidRPr="008C4AB4" w:rsidRDefault="000C36FE" w:rsidP="000C36FE">
            <w:pPr>
              <w:pStyle w:val="PlainText"/>
              <w:jc w:val="right"/>
              <w:rPr>
                <w:rFonts w:ascii="Verdana" w:eastAsia="MS Mincho" w:hAnsi="Verdana"/>
                <w:i/>
                <w:iCs/>
                <w:color w:val="0000FF"/>
                <w:sz w:val="16"/>
                <w:szCs w:val="16"/>
                <w:lang w:val="es-MX"/>
              </w:rPr>
            </w:pPr>
            <w:r w:rsidRPr="008C4AB4">
              <w:rPr>
                <w:rFonts w:ascii="Verdana" w:eastAsia="MS Mincho" w:hAnsi="Verdana"/>
                <w:i/>
                <w:iCs/>
                <w:color w:val="0000FF"/>
                <w:sz w:val="16"/>
                <w:szCs w:val="16"/>
                <w:lang w:val="es-MX"/>
              </w:rPr>
              <w:t>Artículo reformado DOF 27-05-1987, 26-05-2000, 30-06-2003</w:t>
            </w:r>
          </w:p>
        </w:tc>
        <w:tc>
          <w:tcPr>
            <w:tcW w:w="4811" w:type="dxa"/>
          </w:tcPr>
          <w:p w14:paraId="042F1652" w14:textId="18B36410" w:rsidR="000C36FE" w:rsidRPr="00FD526D" w:rsidRDefault="000C36FE" w:rsidP="000C36FE">
            <w:pPr>
              <w:pStyle w:val="PlainText"/>
              <w:jc w:val="right"/>
              <w:rPr>
                <w:rFonts w:ascii="Verdana" w:eastAsia="MS Mincho" w:hAnsi="Verdana"/>
                <w:i/>
                <w:iCs/>
                <w:color w:val="0000FF"/>
                <w:sz w:val="16"/>
                <w:szCs w:val="16"/>
                <w:lang w:val="en-US"/>
              </w:rPr>
            </w:pPr>
            <w:r w:rsidRPr="0048788B">
              <w:rPr>
                <w:rFonts w:ascii="Verdana" w:hAnsi="Verdana"/>
                <w:i/>
                <w:iCs/>
                <w:color w:val="0000FF"/>
                <w:sz w:val="16"/>
                <w:szCs w:val="16"/>
                <w:lang w:val="en-US"/>
              </w:rPr>
              <w:t xml:space="preserve">Article </w:t>
            </w:r>
            <w:r w:rsidRPr="00FD526D">
              <w:rPr>
                <w:rFonts w:ascii="Verdana" w:hAnsi="Verdana"/>
                <w:i/>
                <w:iCs/>
                <w:color w:val="0000FF"/>
                <w:sz w:val="16"/>
                <w:szCs w:val="16"/>
                <w:lang w:val="en-US"/>
              </w:rPr>
              <w:t>Reformed</w:t>
            </w:r>
            <w:r w:rsidRPr="0048788B">
              <w:rPr>
                <w:rFonts w:ascii="Verdana" w:hAnsi="Verdana"/>
                <w:i/>
                <w:iCs/>
                <w:color w:val="0000FF"/>
                <w:sz w:val="16"/>
                <w:szCs w:val="16"/>
                <w:lang w:val="en-US"/>
              </w:rPr>
              <w:t xml:space="preserve"> DOF </w:t>
            </w:r>
            <w:r>
              <w:rPr>
                <w:rFonts w:ascii="Verdana" w:hAnsi="Verdana"/>
                <w:i/>
                <w:iCs/>
                <w:color w:val="0000FF"/>
                <w:sz w:val="16"/>
                <w:szCs w:val="16"/>
                <w:lang w:val="en-US"/>
              </w:rPr>
              <w:t>27-05-1987</w:t>
            </w:r>
            <w:r w:rsidRPr="0048788B">
              <w:rPr>
                <w:rFonts w:ascii="Verdana" w:hAnsi="Verdana"/>
                <w:i/>
                <w:iCs/>
                <w:color w:val="0000FF"/>
                <w:sz w:val="16"/>
                <w:szCs w:val="16"/>
                <w:lang w:val="en-US"/>
              </w:rPr>
              <w:t xml:space="preserve">, </w:t>
            </w:r>
            <w:r>
              <w:rPr>
                <w:rFonts w:ascii="Verdana" w:hAnsi="Verdana"/>
                <w:i/>
                <w:iCs/>
                <w:color w:val="0000FF"/>
                <w:sz w:val="16"/>
                <w:szCs w:val="16"/>
                <w:lang w:val="en-US"/>
              </w:rPr>
              <w:t>26-05-2000</w:t>
            </w:r>
            <w:r w:rsidRPr="0048788B">
              <w:rPr>
                <w:rFonts w:ascii="Verdana" w:hAnsi="Verdana"/>
                <w:i/>
                <w:iCs/>
                <w:color w:val="0000FF"/>
                <w:sz w:val="16"/>
                <w:szCs w:val="16"/>
                <w:lang w:val="en-US"/>
              </w:rPr>
              <w:t xml:space="preserve">, </w:t>
            </w:r>
            <w:r>
              <w:rPr>
                <w:rFonts w:ascii="Verdana" w:hAnsi="Verdana"/>
                <w:i/>
                <w:iCs/>
                <w:color w:val="0000FF"/>
                <w:sz w:val="16"/>
                <w:szCs w:val="16"/>
                <w:lang w:val="en-US"/>
              </w:rPr>
              <w:t>30-06-2003</w:t>
            </w:r>
          </w:p>
        </w:tc>
      </w:tr>
      <w:tr w:rsidR="000C36FE" w:rsidRPr="008C4AB4" w14:paraId="624D3B06" w14:textId="77777777" w:rsidTr="003B0EAD">
        <w:tc>
          <w:tcPr>
            <w:tcW w:w="4811" w:type="dxa"/>
            <w:shd w:val="clear" w:color="auto" w:fill="auto"/>
          </w:tcPr>
          <w:p w14:paraId="1F53CCDA" w14:textId="77777777" w:rsidR="000C36FE" w:rsidRPr="008C4AB4" w:rsidRDefault="000C36FE" w:rsidP="000C36FE">
            <w:pPr>
              <w:pStyle w:val="PlainText"/>
              <w:jc w:val="both"/>
              <w:rPr>
                <w:rFonts w:ascii="Verdana" w:eastAsia="MS Mincho" w:hAnsi="Verdana" w:cs="Arial"/>
                <w:sz w:val="16"/>
                <w:szCs w:val="16"/>
              </w:rPr>
            </w:pPr>
          </w:p>
        </w:tc>
        <w:tc>
          <w:tcPr>
            <w:tcW w:w="4811" w:type="dxa"/>
          </w:tcPr>
          <w:p w14:paraId="6CE6836F" w14:textId="7C1CF600"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0C36FE" w:rsidRPr="000955D6" w14:paraId="05228130" w14:textId="77777777" w:rsidTr="003B0EAD">
        <w:tc>
          <w:tcPr>
            <w:tcW w:w="4811" w:type="dxa"/>
            <w:shd w:val="clear" w:color="auto" w:fill="auto"/>
          </w:tcPr>
          <w:p w14:paraId="47DE3F34" w14:textId="77777777" w:rsidR="000C36FE" w:rsidRPr="008C4AB4" w:rsidRDefault="000C36FE" w:rsidP="000C36FE">
            <w:pPr>
              <w:pStyle w:val="Texto"/>
              <w:spacing w:after="0" w:line="240" w:lineRule="auto"/>
              <w:ind w:firstLine="0"/>
              <w:rPr>
                <w:rFonts w:ascii="Verdana" w:hAnsi="Verdana"/>
                <w:sz w:val="16"/>
                <w:szCs w:val="16"/>
              </w:rPr>
            </w:pPr>
            <w:bookmarkStart w:id="451" w:name="Artículo_341"/>
            <w:r w:rsidRPr="008C4AB4">
              <w:rPr>
                <w:rFonts w:ascii="Verdana" w:hAnsi="Verdana"/>
                <w:b/>
                <w:sz w:val="16"/>
                <w:szCs w:val="16"/>
              </w:rPr>
              <w:t>Artículo 341</w:t>
            </w:r>
            <w:bookmarkEnd w:id="451"/>
            <w:r w:rsidRPr="008C4AB4">
              <w:rPr>
                <w:rFonts w:ascii="Verdana" w:hAnsi="Verdana"/>
                <w:b/>
                <w:sz w:val="16"/>
                <w:szCs w:val="16"/>
              </w:rPr>
              <w:t>.</w:t>
            </w:r>
            <w:r w:rsidRPr="008C4AB4">
              <w:rPr>
                <w:rFonts w:ascii="Verdana" w:hAnsi="Verdana"/>
                <w:sz w:val="16"/>
                <w:szCs w:val="16"/>
              </w:rPr>
              <w:t xml:space="preserve"> La disposición de sangre, componentes sanguíneos y células troncales, con fines terapéuticos estará a cargo de los establecimientos siguientes:</w:t>
            </w:r>
          </w:p>
        </w:tc>
        <w:tc>
          <w:tcPr>
            <w:tcW w:w="4811" w:type="dxa"/>
          </w:tcPr>
          <w:p w14:paraId="342B888E" w14:textId="77737F99" w:rsidR="000C36FE" w:rsidRPr="00FD526D" w:rsidRDefault="000C36FE" w:rsidP="000C36FE">
            <w:pPr>
              <w:pStyle w:val="Texto"/>
              <w:spacing w:after="0" w:line="240" w:lineRule="auto"/>
              <w:ind w:firstLine="0"/>
              <w:rPr>
                <w:rFonts w:ascii="Verdana" w:hAnsi="Verdana"/>
                <w:b/>
                <w:sz w:val="16"/>
                <w:szCs w:val="16"/>
                <w:lang w:val="en-US"/>
              </w:rPr>
            </w:pPr>
            <w:r w:rsidRPr="0048788B">
              <w:rPr>
                <w:rFonts w:ascii="Verdana" w:hAnsi="Verdana" w:cs="Times New Roman"/>
                <w:b/>
                <w:bCs/>
                <w:sz w:val="16"/>
                <w:szCs w:val="16"/>
                <w:lang w:val="en-US"/>
              </w:rPr>
              <w:t xml:space="preserve">Article 341. </w:t>
            </w:r>
            <w:r w:rsidRPr="0048788B">
              <w:rPr>
                <w:rFonts w:ascii="Verdana" w:hAnsi="Verdana" w:cs="Times New Roman"/>
                <w:sz w:val="16"/>
                <w:szCs w:val="16"/>
                <w:lang w:val="en-US"/>
              </w:rPr>
              <w:t>The disposition of blood, blood components and stem cells for therapeutic purposes will be in charge of the following establishments:</w:t>
            </w:r>
          </w:p>
        </w:tc>
      </w:tr>
      <w:tr w:rsidR="000C36FE" w:rsidRPr="000955D6" w14:paraId="61439C6C" w14:textId="77777777" w:rsidTr="003B0EAD">
        <w:tc>
          <w:tcPr>
            <w:tcW w:w="4811" w:type="dxa"/>
            <w:shd w:val="clear" w:color="auto" w:fill="auto"/>
          </w:tcPr>
          <w:p w14:paraId="17C2BA80" w14:textId="77777777" w:rsidR="000C36FE" w:rsidRPr="002E2969" w:rsidRDefault="000C36FE" w:rsidP="000C36FE">
            <w:pPr>
              <w:pStyle w:val="Texto"/>
              <w:spacing w:after="0" w:line="240" w:lineRule="auto"/>
              <w:ind w:firstLine="0"/>
              <w:rPr>
                <w:rFonts w:ascii="Verdana" w:hAnsi="Verdana"/>
                <w:sz w:val="16"/>
                <w:szCs w:val="16"/>
                <w:lang w:val="en-US"/>
              </w:rPr>
            </w:pPr>
          </w:p>
        </w:tc>
        <w:tc>
          <w:tcPr>
            <w:tcW w:w="4811" w:type="dxa"/>
          </w:tcPr>
          <w:p w14:paraId="24796C7C" w14:textId="3C1D1792" w:rsidR="000C36FE" w:rsidRPr="00FD526D" w:rsidRDefault="000C36FE" w:rsidP="000C36FE">
            <w:pPr>
              <w:pStyle w:val="Texto"/>
              <w:spacing w:after="0" w:line="240" w:lineRule="auto"/>
              <w:ind w:firstLine="0"/>
              <w:rPr>
                <w:rFonts w:ascii="Verdana" w:hAnsi="Verdana"/>
                <w:sz w:val="16"/>
                <w:szCs w:val="16"/>
                <w:lang w:val="en-US"/>
              </w:rPr>
            </w:pPr>
            <w:r w:rsidRPr="0048788B">
              <w:rPr>
                <w:rFonts w:ascii="Verdana" w:hAnsi="Verdana" w:cs="Times New Roman"/>
                <w:sz w:val="16"/>
                <w:szCs w:val="16"/>
                <w:lang w:val="en-US"/>
              </w:rPr>
              <w:t> </w:t>
            </w:r>
          </w:p>
        </w:tc>
      </w:tr>
      <w:tr w:rsidR="000C36FE" w:rsidRPr="000955D6" w14:paraId="1A9172E7" w14:textId="77777777" w:rsidTr="003B0EAD">
        <w:tc>
          <w:tcPr>
            <w:tcW w:w="4811" w:type="dxa"/>
            <w:shd w:val="clear" w:color="auto" w:fill="auto"/>
          </w:tcPr>
          <w:p w14:paraId="79D4D118" w14:textId="77777777" w:rsidR="000C36FE" w:rsidRPr="008C4AB4" w:rsidRDefault="000C36FE" w:rsidP="000C36FE">
            <w:pPr>
              <w:pStyle w:val="Texto"/>
              <w:spacing w:after="0" w:line="240" w:lineRule="auto"/>
              <w:ind w:firstLine="0"/>
              <w:rPr>
                <w:rFonts w:ascii="Verdana" w:hAnsi="Verdana"/>
                <w:sz w:val="16"/>
                <w:szCs w:val="16"/>
              </w:rPr>
            </w:pPr>
            <w:r w:rsidRPr="008C4AB4">
              <w:rPr>
                <w:rFonts w:ascii="Verdana" w:hAnsi="Verdana"/>
                <w:b/>
                <w:sz w:val="16"/>
                <w:szCs w:val="16"/>
              </w:rPr>
              <w:t>A)</w:t>
            </w:r>
            <w:r w:rsidRPr="008C4AB4">
              <w:rPr>
                <w:rFonts w:ascii="Verdana" w:hAnsi="Verdana"/>
                <w:sz w:val="16"/>
                <w:szCs w:val="16"/>
              </w:rPr>
              <w:t xml:space="preserve"> Los servicios de sangre que son:</w:t>
            </w:r>
          </w:p>
        </w:tc>
        <w:tc>
          <w:tcPr>
            <w:tcW w:w="4811" w:type="dxa"/>
          </w:tcPr>
          <w:p w14:paraId="74667B34" w14:textId="431E107C" w:rsidR="000C36FE" w:rsidRPr="00FD526D" w:rsidRDefault="000C36FE" w:rsidP="000C36FE">
            <w:pPr>
              <w:pStyle w:val="Texto"/>
              <w:spacing w:after="0" w:line="240" w:lineRule="auto"/>
              <w:ind w:firstLine="0"/>
              <w:rPr>
                <w:rFonts w:ascii="Verdana" w:hAnsi="Verdana"/>
                <w:b/>
                <w:sz w:val="16"/>
                <w:szCs w:val="16"/>
                <w:lang w:val="en-US"/>
              </w:rPr>
            </w:pPr>
            <w:r w:rsidRPr="0048788B">
              <w:rPr>
                <w:rFonts w:ascii="Verdana" w:hAnsi="Verdana" w:cs="Times New Roman"/>
                <w:b/>
                <w:bCs/>
                <w:sz w:val="16"/>
                <w:szCs w:val="16"/>
                <w:lang w:val="en-US"/>
              </w:rPr>
              <w:t xml:space="preserve">A) </w:t>
            </w:r>
            <w:r w:rsidRPr="0048788B">
              <w:rPr>
                <w:rFonts w:ascii="Verdana" w:hAnsi="Verdana" w:cs="Times New Roman"/>
                <w:sz w:val="16"/>
                <w:szCs w:val="16"/>
                <w:lang w:val="en-US"/>
              </w:rPr>
              <w:t>The blood services that are:</w:t>
            </w:r>
          </w:p>
        </w:tc>
      </w:tr>
      <w:tr w:rsidR="000C36FE" w:rsidRPr="000955D6" w14:paraId="75D7B47E" w14:textId="77777777" w:rsidTr="003B0EAD">
        <w:tc>
          <w:tcPr>
            <w:tcW w:w="4811" w:type="dxa"/>
            <w:shd w:val="clear" w:color="auto" w:fill="auto"/>
          </w:tcPr>
          <w:p w14:paraId="58F1C8E1" w14:textId="77777777" w:rsidR="000C36FE" w:rsidRPr="002E2969" w:rsidRDefault="000C36FE" w:rsidP="000C36FE">
            <w:pPr>
              <w:pStyle w:val="Texto"/>
              <w:spacing w:after="0" w:line="240" w:lineRule="auto"/>
              <w:ind w:firstLine="0"/>
              <w:rPr>
                <w:rFonts w:ascii="Verdana" w:hAnsi="Verdana"/>
                <w:b/>
                <w:sz w:val="16"/>
                <w:szCs w:val="16"/>
                <w:lang w:val="en-US"/>
              </w:rPr>
            </w:pPr>
          </w:p>
        </w:tc>
        <w:tc>
          <w:tcPr>
            <w:tcW w:w="4811" w:type="dxa"/>
          </w:tcPr>
          <w:p w14:paraId="4EB44C16" w14:textId="736B33B8" w:rsidR="000C36FE" w:rsidRPr="00FD526D" w:rsidRDefault="000C36FE" w:rsidP="000C36FE">
            <w:pPr>
              <w:pStyle w:val="Texto"/>
              <w:spacing w:after="0" w:line="240" w:lineRule="auto"/>
              <w:ind w:firstLine="0"/>
              <w:rPr>
                <w:rFonts w:ascii="Verdana" w:hAnsi="Verdana"/>
                <w:b/>
                <w:sz w:val="16"/>
                <w:szCs w:val="16"/>
                <w:lang w:val="en-US"/>
              </w:rPr>
            </w:pPr>
            <w:r w:rsidRPr="0048788B">
              <w:rPr>
                <w:rFonts w:ascii="Verdana" w:hAnsi="Verdana" w:cs="Times New Roman"/>
                <w:b/>
                <w:bCs/>
                <w:sz w:val="16"/>
                <w:szCs w:val="16"/>
                <w:lang w:val="en-US"/>
              </w:rPr>
              <w:t> </w:t>
            </w:r>
          </w:p>
        </w:tc>
      </w:tr>
      <w:tr w:rsidR="000C36FE" w:rsidRPr="008C4AB4" w14:paraId="2651A8BF" w14:textId="77777777" w:rsidTr="003B0EAD">
        <w:tc>
          <w:tcPr>
            <w:tcW w:w="4811" w:type="dxa"/>
            <w:shd w:val="clear" w:color="auto" w:fill="auto"/>
          </w:tcPr>
          <w:p w14:paraId="6F343111" w14:textId="77777777" w:rsidR="000C36FE" w:rsidRPr="008C4AB4" w:rsidRDefault="000C36FE" w:rsidP="000C36FE">
            <w:pPr>
              <w:pStyle w:val="Texto"/>
              <w:spacing w:after="0" w:line="240" w:lineRule="auto"/>
              <w:ind w:firstLine="0"/>
              <w:rPr>
                <w:rFonts w:ascii="Verdana" w:hAnsi="Verdana"/>
                <w:sz w:val="16"/>
                <w:szCs w:val="16"/>
              </w:rPr>
            </w:pPr>
            <w:r w:rsidRPr="008C4AB4">
              <w:rPr>
                <w:rFonts w:ascii="Verdana" w:hAnsi="Verdana"/>
                <w:b/>
                <w:sz w:val="16"/>
                <w:szCs w:val="16"/>
              </w:rPr>
              <w:t>I.</w:t>
            </w:r>
            <w:r w:rsidRPr="008C4AB4">
              <w:rPr>
                <w:rFonts w:ascii="Verdana" w:hAnsi="Verdana"/>
                <w:sz w:val="16"/>
                <w:szCs w:val="16"/>
              </w:rPr>
              <w:t xml:space="preserve"> Banco de sangre;</w:t>
            </w:r>
          </w:p>
        </w:tc>
        <w:tc>
          <w:tcPr>
            <w:tcW w:w="4811" w:type="dxa"/>
          </w:tcPr>
          <w:p w14:paraId="404B5D93" w14:textId="72AC0F67" w:rsidR="000C36FE" w:rsidRPr="00FD526D" w:rsidRDefault="000C36FE" w:rsidP="000C36FE">
            <w:pPr>
              <w:pStyle w:val="Texto"/>
              <w:spacing w:after="0" w:line="240" w:lineRule="auto"/>
              <w:ind w:firstLine="0"/>
              <w:rPr>
                <w:rFonts w:ascii="Verdana" w:hAnsi="Verdana"/>
                <w:b/>
                <w:sz w:val="16"/>
                <w:szCs w:val="16"/>
                <w:lang w:val="en-US"/>
              </w:rPr>
            </w:pPr>
            <w:r w:rsidRPr="0048788B">
              <w:rPr>
                <w:rFonts w:ascii="Verdana" w:hAnsi="Verdana" w:cs="Times New Roman"/>
                <w:b/>
                <w:bCs/>
                <w:sz w:val="16"/>
                <w:szCs w:val="16"/>
                <w:lang w:val="en-US"/>
              </w:rPr>
              <w:t xml:space="preserve">I. </w:t>
            </w:r>
            <w:r w:rsidRPr="0048788B">
              <w:rPr>
                <w:rFonts w:ascii="Verdana" w:hAnsi="Verdana" w:cs="Times New Roman"/>
                <w:sz w:val="16"/>
                <w:szCs w:val="16"/>
                <w:lang w:val="en-US"/>
              </w:rPr>
              <w:t>Blood bank;</w:t>
            </w:r>
          </w:p>
        </w:tc>
      </w:tr>
      <w:tr w:rsidR="000C36FE" w:rsidRPr="008C4AB4" w14:paraId="59E9BAC1" w14:textId="77777777" w:rsidTr="003B0EAD">
        <w:tc>
          <w:tcPr>
            <w:tcW w:w="4811" w:type="dxa"/>
            <w:shd w:val="clear" w:color="auto" w:fill="auto"/>
          </w:tcPr>
          <w:p w14:paraId="25C360C9" w14:textId="77777777" w:rsidR="000C36FE" w:rsidRPr="008C4AB4" w:rsidRDefault="000C36FE" w:rsidP="000C36FE">
            <w:pPr>
              <w:pStyle w:val="Texto"/>
              <w:spacing w:after="0" w:line="240" w:lineRule="auto"/>
              <w:ind w:firstLine="0"/>
              <w:rPr>
                <w:rFonts w:ascii="Verdana" w:hAnsi="Verdana"/>
                <w:b/>
                <w:sz w:val="16"/>
                <w:szCs w:val="16"/>
              </w:rPr>
            </w:pPr>
          </w:p>
        </w:tc>
        <w:tc>
          <w:tcPr>
            <w:tcW w:w="4811" w:type="dxa"/>
          </w:tcPr>
          <w:p w14:paraId="5364B7BD" w14:textId="4DD7E278" w:rsidR="000C36FE" w:rsidRPr="00FD526D" w:rsidRDefault="000C36FE" w:rsidP="000C36FE">
            <w:pPr>
              <w:pStyle w:val="Texto"/>
              <w:spacing w:after="0" w:line="240" w:lineRule="auto"/>
              <w:ind w:firstLine="0"/>
              <w:rPr>
                <w:rFonts w:ascii="Verdana" w:hAnsi="Verdana"/>
                <w:b/>
                <w:sz w:val="16"/>
                <w:szCs w:val="16"/>
                <w:lang w:val="en-US"/>
              </w:rPr>
            </w:pPr>
            <w:r w:rsidRPr="0048788B">
              <w:rPr>
                <w:rFonts w:ascii="Verdana" w:hAnsi="Verdana" w:cs="Times New Roman"/>
                <w:b/>
                <w:bCs/>
                <w:sz w:val="16"/>
                <w:szCs w:val="16"/>
                <w:lang w:val="en-US"/>
              </w:rPr>
              <w:t> </w:t>
            </w:r>
          </w:p>
        </w:tc>
      </w:tr>
      <w:tr w:rsidR="000C36FE" w:rsidRPr="008C4AB4" w14:paraId="00B6055D" w14:textId="77777777" w:rsidTr="003B0EAD">
        <w:tc>
          <w:tcPr>
            <w:tcW w:w="4811" w:type="dxa"/>
            <w:shd w:val="clear" w:color="auto" w:fill="auto"/>
          </w:tcPr>
          <w:p w14:paraId="76AE69EF" w14:textId="77777777" w:rsidR="000C36FE" w:rsidRPr="008C4AB4" w:rsidRDefault="000C36FE" w:rsidP="000C36FE">
            <w:pPr>
              <w:pStyle w:val="Texto"/>
              <w:spacing w:after="0" w:line="240" w:lineRule="auto"/>
              <w:ind w:firstLine="0"/>
              <w:rPr>
                <w:rFonts w:ascii="Verdana" w:hAnsi="Verdana"/>
                <w:sz w:val="16"/>
                <w:szCs w:val="16"/>
              </w:rPr>
            </w:pPr>
            <w:r w:rsidRPr="008C4AB4">
              <w:rPr>
                <w:rFonts w:ascii="Verdana" w:hAnsi="Verdana"/>
                <w:b/>
                <w:sz w:val="16"/>
                <w:szCs w:val="16"/>
              </w:rPr>
              <w:t>II.</w:t>
            </w:r>
            <w:r w:rsidRPr="008C4AB4">
              <w:rPr>
                <w:rFonts w:ascii="Verdana" w:hAnsi="Verdana"/>
                <w:sz w:val="16"/>
                <w:szCs w:val="16"/>
              </w:rPr>
              <w:t xml:space="preserve"> Centro de procesamiento de sangre;</w:t>
            </w:r>
          </w:p>
        </w:tc>
        <w:tc>
          <w:tcPr>
            <w:tcW w:w="4811" w:type="dxa"/>
          </w:tcPr>
          <w:p w14:paraId="1C22DE47" w14:textId="6E17FFC4" w:rsidR="000C36FE" w:rsidRPr="00FD526D" w:rsidRDefault="000C36FE" w:rsidP="000C36FE">
            <w:pPr>
              <w:pStyle w:val="Texto"/>
              <w:spacing w:after="0" w:line="240" w:lineRule="auto"/>
              <w:ind w:firstLine="0"/>
              <w:rPr>
                <w:rFonts w:ascii="Verdana" w:hAnsi="Verdana"/>
                <w:b/>
                <w:sz w:val="16"/>
                <w:szCs w:val="16"/>
                <w:lang w:val="en-US"/>
              </w:rPr>
            </w:pPr>
            <w:r w:rsidRPr="0048788B">
              <w:rPr>
                <w:rFonts w:ascii="Verdana" w:hAnsi="Verdana" w:cs="Times New Roman"/>
                <w:b/>
                <w:bCs/>
                <w:sz w:val="16"/>
                <w:szCs w:val="16"/>
                <w:lang w:val="en-US"/>
              </w:rPr>
              <w:t xml:space="preserve">II. </w:t>
            </w:r>
            <w:r w:rsidRPr="0048788B">
              <w:rPr>
                <w:rFonts w:ascii="Verdana" w:hAnsi="Verdana" w:cs="Times New Roman"/>
                <w:sz w:val="16"/>
                <w:szCs w:val="16"/>
                <w:lang w:val="en-US"/>
              </w:rPr>
              <w:t>Blood processing center;</w:t>
            </w:r>
          </w:p>
        </w:tc>
      </w:tr>
      <w:tr w:rsidR="000C36FE" w:rsidRPr="008C4AB4" w14:paraId="67A9F74F" w14:textId="77777777" w:rsidTr="003B0EAD">
        <w:tc>
          <w:tcPr>
            <w:tcW w:w="4811" w:type="dxa"/>
            <w:shd w:val="clear" w:color="auto" w:fill="auto"/>
          </w:tcPr>
          <w:p w14:paraId="61F883C5" w14:textId="77777777" w:rsidR="000C36FE" w:rsidRPr="008C4AB4" w:rsidRDefault="000C36FE" w:rsidP="000C36FE">
            <w:pPr>
              <w:pStyle w:val="Texto"/>
              <w:spacing w:after="0" w:line="240" w:lineRule="auto"/>
              <w:ind w:firstLine="0"/>
              <w:rPr>
                <w:rFonts w:ascii="Verdana" w:hAnsi="Verdana"/>
                <w:sz w:val="16"/>
                <w:szCs w:val="16"/>
              </w:rPr>
            </w:pPr>
          </w:p>
        </w:tc>
        <w:tc>
          <w:tcPr>
            <w:tcW w:w="4811" w:type="dxa"/>
          </w:tcPr>
          <w:p w14:paraId="15E4053F" w14:textId="29BBEACE" w:rsidR="000C36FE" w:rsidRPr="00FD526D" w:rsidRDefault="000C36FE" w:rsidP="000C36FE">
            <w:pPr>
              <w:pStyle w:val="Texto"/>
              <w:spacing w:after="0" w:line="240" w:lineRule="auto"/>
              <w:ind w:firstLine="0"/>
              <w:rPr>
                <w:rFonts w:ascii="Verdana" w:hAnsi="Verdana"/>
                <w:sz w:val="16"/>
                <w:szCs w:val="16"/>
                <w:lang w:val="en-US"/>
              </w:rPr>
            </w:pPr>
            <w:r w:rsidRPr="0048788B">
              <w:rPr>
                <w:rFonts w:ascii="Verdana" w:hAnsi="Verdana" w:cs="Times New Roman"/>
                <w:sz w:val="16"/>
                <w:szCs w:val="16"/>
                <w:lang w:val="en-US"/>
              </w:rPr>
              <w:t> </w:t>
            </w:r>
          </w:p>
        </w:tc>
      </w:tr>
      <w:tr w:rsidR="000C36FE" w:rsidRPr="008C4AB4" w14:paraId="1196D3C4" w14:textId="77777777" w:rsidTr="003B0EAD">
        <w:tc>
          <w:tcPr>
            <w:tcW w:w="4811" w:type="dxa"/>
            <w:shd w:val="clear" w:color="auto" w:fill="auto"/>
          </w:tcPr>
          <w:p w14:paraId="7E817F17" w14:textId="77777777" w:rsidR="000C36FE" w:rsidRPr="008C4AB4" w:rsidRDefault="000C36FE" w:rsidP="000C36FE">
            <w:pPr>
              <w:pStyle w:val="Texto"/>
              <w:spacing w:after="0" w:line="240" w:lineRule="auto"/>
              <w:ind w:firstLine="0"/>
              <w:rPr>
                <w:rFonts w:ascii="Verdana" w:hAnsi="Verdana"/>
                <w:sz w:val="16"/>
                <w:szCs w:val="16"/>
              </w:rPr>
            </w:pPr>
            <w:r w:rsidRPr="008C4AB4">
              <w:rPr>
                <w:rFonts w:ascii="Verdana" w:hAnsi="Verdana"/>
                <w:b/>
                <w:sz w:val="16"/>
                <w:szCs w:val="16"/>
              </w:rPr>
              <w:t>III.</w:t>
            </w:r>
            <w:r w:rsidRPr="008C4AB4">
              <w:rPr>
                <w:rFonts w:ascii="Verdana" w:hAnsi="Verdana"/>
                <w:sz w:val="16"/>
                <w:szCs w:val="16"/>
              </w:rPr>
              <w:t xml:space="preserve"> Centro de colecta;</w:t>
            </w:r>
          </w:p>
        </w:tc>
        <w:tc>
          <w:tcPr>
            <w:tcW w:w="4811" w:type="dxa"/>
          </w:tcPr>
          <w:p w14:paraId="48F59D0D" w14:textId="292BAA31" w:rsidR="000C36FE" w:rsidRPr="00FD526D" w:rsidRDefault="000C36FE" w:rsidP="000C36FE">
            <w:pPr>
              <w:pStyle w:val="Texto"/>
              <w:spacing w:after="0" w:line="240" w:lineRule="auto"/>
              <w:ind w:firstLine="0"/>
              <w:rPr>
                <w:rFonts w:ascii="Verdana" w:hAnsi="Verdana"/>
                <w:b/>
                <w:sz w:val="16"/>
                <w:szCs w:val="16"/>
                <w:lang w:val="en-US"/>
              </w:rPr>
            </w:pPr>
            <w:r w:rsidRPr="0048788B">
              <w:rPr>
                <w:rFonts w:ascii="Verdana" w:hAnsi="Verdana" w:cs="Times New Roman"/>
                <w:b/>
                <w:bCs/>
                <w:sz w:val="16"/>
                <w:szCs w:val="16"/>
                <w:lang w:val="en-US"/>
              </w:rPr>
              <w:t xml:space="preserve">III. </w:t>
            </w:r>
            <w:r w:rsidRPr="0048788B">
              <w:rPr>
                <w:rFonts w:ascii="Verdana" w:hAnsi="Verdana" w:cs="Times New Roman"/>
                <w:sz w:val="16"/>
                <w:szCs w:val="16"/>
                <w:lang w:val="en-US"/>
              </w:rPr>
              <w:t>Collection center;</w:t>
            </w:r>
          </w:p>
        </w:tc>
      </w:tr>
      <w:tr w:rsidR="000C36FE" w:rsidRPr="008C4AB4" w14:paraId="7B80628B" w14:textId="77777777" w:rsidTr="003B0EAD">
        <w:tc>
          <w:tcPr>
            <w:tcW w:w="4811" w:type="dxa"/>
            <w:shd w:val="clear" w:color="auto" w:fill="auto"/>
          </w:tcPr>
          <w:p w14:paraId="6246CA16" w14:textId="77777777" w:rsidR="000C36FE" w:rsidRPr="008C4AB4" w:rsidRDefault="000C36FE" w:rsidP="000C36FE">
            <w:pPr>
              <w:pStyle w:val="Texto"/>
              <w:spacing w:after="0" w:line="240" w:lineRule="auto"/>
              <w:ind w:firstLine="0"/>
              <w:rPr>
                <w:rFonts w:ascii="Verdana" w:hAnsi="Verdana"/>
                <w:sz w:val="16"/>
                <w:szCs w:val="16"/>
              </w:rPr>
            </w:pPr>
          </w:p>
        </w:tc>
        <w:tc>
          <w:tcPr>
            <w:tcW w:w="4811" w:type="dxa"/>
          </w:tcPr>
          <w:p w14:paraId="50C39D8F" w14:textId="0B2CECFA" w:rsidR="000C36FE" w:rsidRPr="00FD526D" w:rsidRDefault="000C36FE" w:rsidP="000C36FE">
            <w:pPr>
              <w:pStyle w:val="Texto"/>
              <w:spacing w:after="0" w:line="240" w:lineRule="auto"/>
              <w:ind w:firstLine="0"/>
              <w:rPr>
                <w:rFonts w:ascii="Verdana" w:hAnsi="Verdana"/>
                <w:sz w:val="16"/>
                <w:szCs w:val="16"/>
                <w:lang w:val="en-US"/>
              </w:rPr>
            </w:pPr>
            <w:r w:rsidRPr="0048788B">
              <w:rPr>
                <w:rFonts w:ascii="Verdana" w:hAnsi="Verdana" w:cs="Times New Roman"/>
                <w:sz w:val="16"/>
                <w:szCs w:val="16"/>
                <w:lang w:val="en-US"/>
              </w:rPr>
              <w:t> </w:t>
            </w:r>
          </w:p>
        </w:tc>
      </w:tr>
      <w:tr w:rsidR="000C36FE" w:rsidRPr="000955D6" w14:paraId="1AF3BF79" w14:textId="77777777" w:rsidTr="003B0EAD">
        <w:tc>
          <w:tcPr>
            <w:tcW w:w="4811" w:type="dxa"/>
            <w:shd w:val="clear" w:color="auto" w:fill="auto"/>
          </w:tcPr>
          <w:p w14:paraId="07516869" w14:textId="77777777" w:rsidR="000C36FE" w:rsidRPr="008C4AB4" w:rsidRDefault="000C36FE" w:rsidP="000C36FE">
            <w:pPr>
              <w:pStyle w:val="Texto"/>
              <w:spacing w:after="0" w:line="240" w:lineRule="auto"/>
              <w:ind w:firstLine="0"/>
              <w:rPr>
                <w:rFonts w:ascii="Verdana" w:hAnsi="Verdana"/>
                <w:sz w:val="16"/>
                <w:szCs w:val="16"/>
              </w:rPr>
            </w:pPr>
            <w:r w:rsidRPr="008C4AB4">
              <w:rPr>
                <w:rFonts w:ascii="Verdana" w:hAnsi="Verdana"/>
                <w:b/>
                <w:sz w:val="16"/>
                <w:szCs w:val="16"/>
              </w:rPr>
              <w:t>IV.</w:t>
            </w:r>
            <w:r w:rsidRPr="008C4AB4">
              <w:rPr>
                <w:rFonts w:ascii="Verdana" w:hAnsi="Verdana"/>
                <w:sz w:val="16"/>
                <w:szCs w:val="16"/>
              </w:rPr>
              <w:t xml:space="preserve"> Centro de distribución de sangre y componentes sanguíneos;</w:t>
            </w:r>
          </w:p>
        </w:tc>
        <w:tc>
          <w:tcPr>
            <w:tcW w:w="4811" w:type="dxa"/>
          </w:tcPr>
          <w:p w14:paraId="591F25A3" w14:textId="558BD7C2" w:rsidR="000C36FE" w:rsidRPr="00FD526D" w:rsidRDefault="000C36FE" w:rsidP="000C36FE">
            <w:pPr>
              <w:pStyle w:val="Texto"/>
              <w:spacing w:after="0" w:line="240" w:lineRule="auto"/>
              <w:ind w:firstLine="0"/>
              <w:rPr>
                <w:rFonts w:ascii="Verdana" w:hAnsi="Verdana"/>
                <w:b/>
                <w:sz w:val="16"/>
                <w:szCs w:val="16"/>
                <w:lang w:val="en-US"/>
              </w:rPr>
            </w:pPr>
            <w:r w:rsidRPr="0048788B">
              <w:rPr>
                <w:rFonts w:ascii="Verdana" w:hAnsi="Verdana" w:cs="Times New Roman"/>
                <w:b/>
                <w:bCs/>
                <w:sz w:val="16"/>
                <w:szCs w:val="16"/>
                <w:lang w:val="en-US"/>
              </w:rPr>
              <w:t xml:space="preserve">IV. </w:t>
            </w:r>
            <w:r w:rsidRPr="0048788B">
              <w:rPr>
                <w:rFonts w:ascii="Verdana" w:hAnsi="Verdana" w:cs="Times New Roman"/>
                <w:sz w:val="16"/>
                <w:szCs w:val="16"/>
                <w:lang w:val="en-US"/>
              </w:rPr>
              <w:t>Distribution center for blood and blood components;</w:t>
            </w:r>
          </w:p>
        </w:tc>
      </w:tr>
      <w:tr w:rsidR="000C36FE" w:rsidRPr="000955D6" w14:paraId="66C7C7F2" w14:textId="77777777" w:rsidTr="003B0EAD">
        <w:tc>
          <w:tcPr>
            <w:tcW w:w="4811" w:type="dxa"/>
            <w:shd w:val="clear" w:color="auto" w:fill="auto"/>
          </w:tcPr>
          <w:p w14:paraId="140555F5" w14:textId="77777777" w:rsidR="000C36FE" w:rsidRPr="002E2969" w:rsidRDefault="000C36FE" w:rsidP="000C36FE">
            <w:pPr>
              <w:pStyle w:val="Texto"/>
              <w:spacing w:after="0" w:line="240" w:lineRule="auto"/>
              <w:ind w:firstLine="0"/>
              <w:rPr>
                <w:rFonts w:ascii="Verdana" w:hAnsi="Verdana"/>
                <w:sz w:val="16"/>
                <w:szCs w:val="16"/>
                <w:lang w:val="en-US"/>
              </w:rPr>
            </w:pPr>
          </w:p>
        </w:tc>
        <w:tc>
          <w:tcPr>
            <w:tcW w:w="4811" w:type="dxa"/>
          </w:tcPr>
          <w:p w14:paraId="2BBF590B" w14:textId="70E11C5E" w:rsidR="000C36FE" w:rsidRPr="00FD526D" w:rsidRDefault="000C36FE" w:rsidP="000C36FE">
            <w:pPr>
              <w:pStyle w:val="Texto"/>
              <w:spacing w:after="0" w:line="240" w:lineRule="auto"/>
              <w:ind w:firstLine="0"/>
              <w:rPr>
                <w:rFonts w:ascii="Verdana" w:hAnsi="Verdana"/>
                <w:sz w:val="16"/>
                <w:szCs w:val="16"/>
                <w:lang w:val="en-US"/>
              </w:rPr>
            </w:pPr>
            <w:r w:rsidRPr="0048788B">
              <w:rPr>
                <w:rFonts w:ascii="Verdana" w:hAnsi="Verdana" w:cs="Times New Roman"/>
                <w:sz w:val="16"/>
                <w:szCs w:val="16"/>
                <w:lang w:val="en-US"/>
              </w:rPr>
              <w:t> </w:t>
            </w:r>
          </w:p>
        </w:tc>
      </w:tr>
      <w:tr w:rsidR="000C36FE" w:rsidRPr="000955D6" w14:paraId="3377B0E8" w14:textId="77777777" w:rsidTr="003B0EAD">
        <w:tc>
          <w:tcPr>
            <w:tcW w:w="4811" w:type="dxa"/>
            <w:shd w:val="clear" w:color="auto" w:fill="auto"/>
          </w:tcPr>
          <w:p w14:paraId="194E7DA9" w14:textId="77777777" w:rsidR="000C36FE" w:rsidRPr="008C4AB4" w:rsidRDefault="000C36FE" w:rsidP="000C36FE">
            <w:pPr>
              <w:pStyle w:val="Texto"/>
              <w:spacing w:after="0" w:line="240" w:lineRule="auto"/>
              <w:ind w:firstLine="0"/>
              <w:rPr>
                <w:rFonts w:ascii="Verdana" w:hAnsi="Verdana"/>
                <w:sz w:val="16"/>
                <w:szCs w:val="16"/>
              </w:rPr>
            </w:pPr>
            <w:r w:rsidRPr="008C4AB4">
              <w:rPr>
                <w:rFonts w:ascii="Verdana" w:hAnsi="Verdana"/>
                <w:b/>
                <w:sz w:val="16"/>
                <w:szCs w:val="16"/>
              </w:rPr>
              <w:t>V.</w:t>
            </w:r>
            <w:r w:rsidRPr="008C4AB4">
              <w:rPr>
                <w:rFonts w:ascii="Verdana" w:hAnsi="Verdana"/>
                <w:sz w:val="16"/>
                <w:szCs w:val="16"/>
              </w:rPr>
              <w:t xml:space="preserve"> Servicio de transfusión hospitalario, y</w:t>
            </w:r>
          </w:p>
        </w:tc>
        <w:tc>
          <w:tcPr>
            <w:tcW w:w="4811" w:type="dxa"/>
          </w:tcPr>
          <w:p w14:paraId="733781B3" w14:textId="070A3BC3" w:rsidR="000C36FE" w:rsidRPr="00FD526D" w:rsidRDefault="000C36FE" w:rsidP="000C36FE">
            <w:pPr>
              <w:pStyle w:val="Texto"/>
              <w:spacing w:after="0" w:line="240" w:lineRule="auto"/>
              <w:ind w:firstLine="0"/>
              <w:rPr>
                <w:rFonts w:ascii="Verdana" w:hAnsi="Verdana"/>
                <w:b/>
                <w:sz w:val="16"/>
                <w:szCs w:val="16"/>
                <w:lang w:val="en-US"/>
              </w:rPr>
            </w:pPr>
            <w:r w:rsidRPr="0048788B">
              <w:rPr>
                <w:rFonts w:ascii="Verdana" w:hAnsi="Verdana" w:cs="Times New Roman"/>
                <w:b/>
                <w:bCs/>
                <w:sz w:val="16"/>
                <w:szCs w:val="16"/>
                <w:lang w:val="en-US"/>
              </w:rPr>
              <w:t xml:space="preserve">V. </w:t>
            </w:r>
            <w:r w:rsidRPr="0048788B">
              <w:rPr>
                <w:rFonts w:ascii="Verdana" w:hAnsi="Verdana" w:cs="Times New Roman"/>
                <w:sz w:val="16"/>
                <w:szCs w:val="16"/>
                <w:lang w:val="en-US"/>
              </w:rPr>
              <w:t>Hospital transfusion service, and</w:t>
            </w:r>
          </w:p>
        </w:tc>
      </w:tr>
      <w:tr w:rsidR="000C36FE" w:rsidRPr="000955D6" w14:paraId="7B819693" w14:textId="77777777" w:rsidTr="003B0EAD">
        <w:tc>
          <w:tcPr>
            <w:tcW w:w="4811" w:type="dxa"/>
            <w:shd w:val="clear" w:color="auto" w:fill="auto"/>
          </w:tcPr>
          <w:p w14:paraId="11CA77F2" w14:textId="77777777" w:rsidR="000C36FE" w:rsidRPr="002E2969" w:rsidRDefault="000C36FE" w:rsidP="000C36FE">
            <w:pPr>
              <w:pStyle w:val="Texto"/>
              <w:spacing w:after="0" w:line="240" w:lineRule="auto"/>
              <w:ind w:firstLine="0"/>
              <w:rPr>
                <w:rFonts w:ascii="Verdana" w:hAnsi="Verdana"/>
                <w:sz w:val="16"/>
                <w:szCs w:val="16"/>
                <w:lang w:val="en-US"/>
              </w:rPr>
            </w:pPr>
          </w:p>
        </w:tc>
        <w:tc>
          <w:tcPr>
            <w:tcW w:w="4811" w:type="dxa"/>
          </w:tcPr>
          <w:p w14:paraId="1F683337" w14:textId="2EA353D3" w:rsidR="000C36FE" w:rsidRPr="00FD526D" w:rsidRDefault="000C36FE" w:rsidP="000C36FE">
            <w:pPr>
              <w:pStyle w:val="Texto"/>
              <w:spacing w:after="0" w:line="240" w:lineRule="auto"/>
              <w:ind w:firstLine="0"/>
              <w:rPr>
                <w:rFonts w:ascii="Verdana" w:hAnsi="Verdana"/>
                <w:sz w:val="16"/>
                <w:szCs w:val="16"/>
                <w:lang w:val="en-US"/>
              </w:rPr>
            </w:pPr>
            <w:r w:rsidRPr="0048788B">
              <w:rPr>
                <w:rFonts w:ascii="Verdana" w:hAnsi="Verdana" w:cs="Times New Roman"/>
                <w:sz w:val="16"/>
                <w:szCs w:val="16"/>
                <w:lang w:val="en-US"/>
              </w:rPr>
              <w:t> </w:t>
            </w:r>
          </w:p>
        </w:tc>
      </w:tr>
      <w:tr w:rsidR="000C36FE" w:rsidRPr="008C4AB4" w14:paraId="5814EF65" w14:textId="77777777" w:rsidTr="003B0EAD">
        <w:tc>
          <w:tcPr>
            <w:tcW w:w="4811" w:type="dxa"/>
            <w:shd w:val="clear" w:color="auto" w:fill="auto"/>
          </w:tcPr>
          <w:p w14:paraId="357A7E30" w14:textId="77777777" w:rsidR="000C36FE" w:rsidRPr="008C4AB4" w:rsidRDefault="000C36FE" w:rsidP="000C36FE">
            <w:pPr>
              <w:pStyle w:val="Texto"/>
              <w:spacing w:after="0" w:line="240" w:lineRule="auto"/>
              <w:ind w:firstLine="0"/>
              <w:rPr>
                <w:rFonts w:ascii="Verdana" w:hAnsi="Verdana"/>
                <w:sz w:val="16"/>
                <w:szCs w:val="16"/>
              </w:rPr>
            </w:pPr>
            <w:r w:rsidRPr="008C4AB4">
              <w:rPr>
                <w:rFonts w:ascii="Verdana" w:hAnsi="Verdana"/>
                <w:b/>
                <w:sz w:val="16"/>
                <w:szCs w:val="16"/>
              </w:rPr>
              <w:t>VI.</w:t>
            </w:r>
            <w:r w:rsidRPr="008C4AB4">
              <w:rPr>
                <w:rFonts w:ascii="Verdana" w:hAnsi="Verdana"/>
                <w:sz w:val="16"/>
                <w:szCs w:val="16"/>
              </w:rPr>
              <w:t xml:space="preserve"> Centro de calificación biológica.</w:t>
            </w:r>
          </w:p>
        </w:tc>
        <w:tc>
          <w:tcPr>
            <w:tcW w:w="4811" w:type="dxa"/>
          </w:tcPr>
          <w:p w14:paraId="3747C9C9" w14:textId="47DD6E41" w:rsidR="000C36FE" w:rsidRPr="00FD526D" w:rsidRDefault="000C36FE" w:rsidP="000C36FE">
            <w:pPr>
              <w:pStyle w:val="Texto"/>
              <w:spacing w:after="0" w:line="240" w:lineRule="auto"/>
              <w:ind w:firstLine="0"/>
              <w:rPr>
                <w:rFonts w:ascii="Verdana" w:hAnsi="Verdana"/>
                <w:b/>
                <w:sz w:val="16"/>
                <w:szCs w:val="16"/>
                <w:lang w:val="en-US"/>
              </w:rPr>
            </w:pPr>
            <w:r w:rsidRPr="00FD526D">
              <w:rPr>
                <w:rFonts w:ascii="Verdana" w:hAnsi="Verdana" w:cs="Times New Roman"/>
                <w:b/>
                <w:bCs/>
                <w:sz w:val="16"/>
                <w:szCs w:val="16"/>
                <w:lang w:val="en-US"/>
              </w:rPr>
              <w:t>VI.</w:t>
            </w:r>
            <w:r w:rsidRPr="0048788B">
              <w:rPr>
                <w:rFonts w:ascii="Verdana" w:hAnsi="Verdana" w:cs="Times New Roman"/>
                <w:b/>
                <w:bCs/>
                <w:sz w:val="16"/>
                <w:szCs w:val="16"/>
                <w:lang w:val="en-US"/>
              </w:rPr>
              <w:t xml:space="preserve"> </w:t>
            </w:r>
            <w:r w:rsidRPr="0048788B">
              <w:rPr>
                <w:rFonts w:ascii="Verdana" w:hAnsi="Verdana" w:cs="Times New Roman"/>
                <w:sz w:val="16"/>
                <w:szCs w:val="16"/>
                <w:lang w:val="en-US"/>
              </w:rPr>
              <w:t>Biological qualification center.</w:t>
            </w:r>
          </w:p>
        </w:tc>
      </w:tr>
      <w:tr w:rsidR="000C36FE" w:rsidRPr="008C4AB4" w14:paraId="04B599C4" w14:textId="77777777" w:rsidTr="003B0EAD">
        <w:tc>
          <w:tcPr>
            <w:tcW w:w="4811" w:type="dxa"/>
            <w:shd w:val="clear" w:color="auto" w:fill="auto"/>
          </w:tcPr>
          <w:p w14:paraId="3630EB8E" w14:textId="77777777" w:rsidR="000C36FE" w:rsidRPr="008C4AB4" w:rsidRDefault="000C36FE" w:rsidP="000C36FE">
            <w:pPr>
              <w:pStyle w:val="Texto"/>
              <w:spacing w:after="0" w:line="240" w:lineRule="auto"/>
              <w:ind w:firstLine="0"/>
              <w:rPr>
                <w:rFonts w:ascii="Verdana" w:hAnsi="Verdana"/>
                <w:sz w:val="16"/>
                <w:szCs w:val="16"/>
              </w:rPr>
            </w:pPr>
          </w:p>
        </w:tc>
        <w:tc>
          <w:tcPr>
            <w:tcW w:w="4811" w:type="dxa"/>
          </w:tcPr>
          <w:p w14:paraId="0DC975B7" w14:textId="316FAF68" w:rsidR="000C36FE" w:rsidRPr="00FD526D" w:rsidRDefault="000C36FE" w:rsidP="000C36FE">
            <w:pPr>
              <w:pStyle w:val="Texto"/>
              <w:spacing w:after="0" w:line="240" w:lineRule="auto"/>
              <w:ind w:firstLine="0"/>
              <w:rPr>
                <w:rFonts w:ascii="Verdana" w:hAnsi="Verdana"/>
                <w:sz w:val="16"/>
                <w:szCs w:val="16"/>
                <w:lang w:val="en-US"/>
              </w:rPr>
            </w:pPr>
            <w:r w:rsidRPr="0048788B">
              <w:rPr>
                <w:rFonts w:ascii="Verdana" w:hAnsi="Verdana" w:cs="Times New Roman"/>
                <w:sz w:val="16"/>
                <w:szCs w:val="16"/>
                <w:lang w:val="en-US"/>
              </w:rPr>
              <w:t> </w:t>
            </w:r>
          </w:p>
        </w:tc>
      </w:tr>
      <w:tr w:rsidR="000C36FE" w:rsidRPr="000955D6" w14:paraId="3CC9B4EC" w14:textId="77777777" w:rsidTr="003B0EAD">
        <w:tc>
          <w:tcPr>
            <w:tcW w:w="4811" w:type="dxa"/>
            <w:shd w:val="clear" w:color="auto" w:fill="auto"/>
          </w:tcPr>
          <w:p w14:paraId="45D8B517" w14:textId="77777777" w:rsidR="000C36FE" w:rsidRPr="008C4AB4" w:rsidRDefault="000C36FE" w:rsidP="000C36FE">
            <w:pPr>
              <w:pStyle w:val="Texto"/>
              <w:spacing w:after="0" w:line="240" w:lineRule="auto"/>
              <w:ind w:firstLine="0"/>
              <w:rPr>
                <w:rFonts w:ascii="Verdana" w:hAnsi="Verdana"/>
                <w:sz w:val="16"/>
                <w:szCs w:val="16"/>
              </w:rPr>
            </w:pPr>
            <w:r w:rsidRPr="008C4AB4">
              <w:rPr>
                <w:rFonts w:ascii="Verdana" w:hAnsi="Verdana"/>
                <w:b/>
                <w:sz w:val="16"/>
                <w:szCs w:val="16"/>
              </w:rPr>
              <w:t>B)</w:t>
            </w:r>
            <w:r w:rsidRPr="008C4AB4">
              <w:rPr>
                <w:rFonts w:ascii="Verdana" w:hAnsi="Verdana"/>
                <w:sz w:val="16"/>
                <w:szCs w:val="16"/>
              </w:rPr>
              <w:t xml:space="preserve"> Los que hacen disposición de células troncales que son:</w:t>
            </w:r>
          </w:p>
        </w:tc>
        <w:tc>
          <w:tcPr>
            <w:tcW w:w="4811" w:type="dxa"/>
          </w:tcPr>
          <w:p w14:paraId="25A818BC" w14:textId="24A8F7E8" w:rsidR="000C36FE" w:rsidRPr="00FD526D" w:rsidRDefault="000C36FE" w:rsidP="000C36FE">
            <w:pPr>
              <w:pStyle w:val="Texto"/>
              <w:spacing w:after="0" w:line="240" w:lineRule="auto"/>
              <w:ind w:firstLine="0"/>
              <w:rPr>
                <w:rFonts w:ascii="Verdana" w:hAnsi="Verdana"/>
                <w:b/>
                <w:sz w:val="16"/>
                <w:szCs w:val="16"/>
                <w:lang w:val="en-US"/>
              </w:rPr>
            </w:pPr>
            <w:r w:rsidRPr="0048788B">
              <w:rPr>
                <w:rFonts w:ascii="Verdana" w:hAnsi="Verdana" w:cs="Times New Roman"/>
                <w:b/>
                <w:bCs/>
                <w:sz w:val="16"/>
                <w:szCs w:val="16"/>
                <w:lang w:val="en-US"/>
              </w:rPr>
              <w:t xml:space="preserve">B) </w:t>
            </w:r>
            <w:r w:rsidRPr="0048788B">
              <w:rPr>
                <w:rFonts w:ascii="Verdana" w:hAnsi="Verdana" w:cs="Times New Roman"/>
                <w:sz w:val="16"/>
                <w:szCs w:val="16"/>
                <w:lang w:val="en-US"/>
              </w:rPr>
              <w:t>Those that make disposition of stem cells that are:</w:t>
            </w:r>
          </w:p>
        </w:tc>
      </w:tr>
      <w:tr w:rsidR="000C36FE" w:rsidRPr="000955D6" w14:paraId="67D7C157" w14:textId="77777777" w:rsidTr="003B0EAD">
        <w:tc>
          <w:tcPr>
            <w:tcW w:w="4811" w:type="dxa"/>
            <w:shd w:val="clear" w:color="auto" w:fill="auto"/>
          </w:tcPr>
          <w:p w14:paraId="212E864C" w14:textId="77777777" w:rsidR="000C36FE" w:rsidRPr="002E2969" w:rsidRDefault="000C36FE" w:rsidP="000C36FE">
            <w:pPr>
              <w:pStyle w:val="Texto"/>
              <w:spacing w:after="0" w:line="240" w:lineRule="auto"/>
              <w:ind w:firstLine="0"/>
              <w:rPr>
                <w:rFonts w:ascii="Verdana" w:hAnsi="Verdana"/>
                <w:b/>
                <w:sz w:val="16"/>
                <w:szCs w:val="16"/>
                <w:lang w:val="en-US"/>
              </w:rPr>
            </w:pPr>
          </w:p>
        </w:tc>
        <w:tc>
          <w:tcPr>
            <w:tcW w:w="4811" w:type="dxa"/>
          </w:tcPr>
          <w:p w14:paraId="10E2CCCE" w14:textId="013B51EE" w:rsidR="000C36FE" w:rsidRPr="00FD526D" w:rsidRDefault="000C36FE" w:rsidP="000C36FE">
            <w:pPr>
              <w:pStyle w:val="Texto"/>
              <w:spacing w:after="0" w:line="240" w:lineRule="auto"/>
              <w:ind w:firstLine="0"/>
              <w:rPr>
                <w:rFonts w:ascii="Verdana" w:hAnsi="Verdana"/>
                <w:b/>
                <w:sz w:val="16"/>
                <w:szCs w:val="16"/>
                <w:lang w:val="en-US"/>
              </w:rPr>
            </w:pPr>
            <w:r w:rsidRPr="0048788B">
              <w:rPr>
                <w:rFonts w:ascii="Verdana" w:hAnsi="Verdana" w:cs="Times New Roman"/>
                <w:b/>
                <w:bCs/>
                <w:sz w:val="16"/>
                <w:szCs w:val="16"/>
                <w:lang w:val="en-US"/>
              </w:rPr>
              <w:t> </w:t>
            </w:r>
          </w:p>
        </w:tc>
      </w:tr>
      <w:tr w:rsidR="000C36FE" w:rsidRPr="000955D6" w14:paraId="0F39B6AB" w14:textId="77777777" w:rsidTr="003B0EAD">
        <w:tc>
          <w:tcPr>
            <w:tcW w:w="4811" w:type="dxa"/>
            <w:shd w:val="clear" w:color="auto" w:fill="auto"/>
          </w:tcPr>
          <w:p w14:paraId="5B2123E2" w14:textId="77777777" w:rsidR="000C36FE" w:rsidRPr="008C4AB4" w:rsidRDefault="000C36FE" w:rsidP="000C36FE">
            <w:pPr>
              <w:pStyle w:val="Texto"/>
              <w:spacing w:after="0" w:line="240" w:lineRule="auto"/>
              <w:ind w:firstLine="0"/>
              <w:rPr>
                <w:rFonts w:ascii="Verdana" w:hAnsi="Verdana"/>
                <w:sz w:val="16"/>
                <w:szCs w:val="16"/>
              </w:rPr>
            </w:pPr>
            <w:r w:rsidRPr="008C4AB4">
              <w:rPr>
                <w:rFonts w:ascii="Verdana" w:hAnsi="Verdana"/>
                <w:b/>
                <w:sz w:val="16"/>
                <w:szCs w:val="16"/>
              </w:rPr>
              <w:t>I.</w:t>
            </w:r>
            <w:r w:rsidRPr="008C4AB4">
              <w:rPr>
                <w:rFonts w:ascii="Verdana" w:hAnsi="Verdana"/>
                <w:sz w:val="16"/>
                <w:szCs w:val="16"/>
              </w:rPr>
              <w:t xml:space="preserve"> Centro de colecta de células troncales, y</w:t>
            </w:r>
          </w:p>
        </w:tc>
        <w:tc>
          <w:tcPr>
            <w:tcW w:w="4811" w:type="dxa"/>
          </w:tcPr>
          <w:p w14:paraId="216A89EB" w14:textId="5BC2D859" w:rsidR="000C36FE" w:rsidRPr="00FD526D" w:rsidRDefault="000C36FE" w:rsidP="000C36FE">
            <w:pPr>
              <w:pStyle w:val="Texto"/>
              <w:spacing w:after="0" w:line="240" w:lineRule="auto"/>
              <w:ind w:firstLine="0"/>
              <w:rPr>
                <w:rFonts w:ascii="Verdana" w:hAnsi="Verdana"/>
                <w:b/>
                <w:sz w:val="16"/>
                <w:szCs w:val="16"/>
                <w:lang w:val="en-US"/>
              </w:rPr>
            </w:pPr>
            <w:r w:rsidRPr="0048788B">
              <w:rPr>
                <w:rFonts w:ascii="Verdana" w:hAnsi="Verdana" w:cs="Times New Roman"/>
                <w:b/>
                <w:bCs/>
                <w:sz w:val="16"/>
                <w:szCs w:val="16"/>
                <w:lang w:val="en-US"/>
              </w:rPr>
              <w:t xml:space="preserve">I. </w:t>
            </w:r>
            <w:r w:rsidRPr="0048788B">
              <w:rPr>
                <w:rFonts w:ascii="Verdana" w:hAnsi="Verdana" w:cs="Times New Roman"/>
                <w:sz w:val="16"/>
                <w:szCs w:val="16"/>
                <w:lang w:val="en-US"/>
              </w:rPr>
              <w:t>Stem cell collection center, and</w:t>
            </w:r>
          </w:p>
        </w:tc>
      </w:tr>
      <w:tr w:rsidR="000C36FE" w:rsidRPr="000955D6" w14:paraId="7BAAB549" w14:textId="77777777" w:rsidTr="003B0EAD">
        <w:tc>
          <w:tcPr>
            <w:tcW w:w="4811" w:type="dxa"/>
            <w:shd w:val="clear" w:color="auto" w:fill="auto"/>
          </w:tcPr>
          <w:p w14:paraId="34217DBC" w14:textId="77777777" w:rsidR="000C36FE" w:rsidRPr="002E2969" w:rsidRDefault="000C36FE" w:rsidP="000C36FE">
            <w:pPr>
              <w:pStyle w:val="Texto"/>
              <w:spacing w:after="0" w:line="240" w:lineRule="auto"/>
              <w:ind w:firstLine="0"/>
              <w:rPr>
                <w:rFonts w:ascii="Verdana" w:hAnsi="Verdana"/>
                <w:b/>
                <w:sz w:val="16"/>
                <w:szCs w:val="16"/>
                <w:lang w:val="en-US"/>
              </w:rPr>
            </w:pPr>
          </w:p>
        </w:tc>
        <w:tc>
          <w:tcPr>
            <w:tcW w:w="4811" w:type="dxa"/>
          </w:tcPr>
          <w:p w14:paraId="03E1774F" w14:textId="5CF2B3B6" w:rsidR="000C36FE" w:rsidRPr="00FD526D" w:rsidRDefault="000C36FE" w:rsidP="000C36FE">
            <w:pPr>
              <w:pStyle w:val="Texto"/>
              <w:spacing w:after="0" w:line="240" w:lineRule="auto"/>
              <w:ind w:firstLine="0"/>
              <w:rPr>
                <w:rFonts w:ascii="Verdana" w:hAnsi="Verdana"/>
                <w:b/>
                <w:sz w:val="16"/>
                <w:szCs w:val="16"/>
                <w:lang w:val="en-US"/>
              </w:rPr>
            </w:pPr>
            <w:r w:rsidRPr="0048788B">
              <w:rPr>
                <w:rFonts w:ascii="Verdana" w:hAnsi="Verdana" w:cs="Times New Roman"/>
                <w:b/>
                <w:bCs/>
                <w:sz w:val="16"/>
                <w:szCs w:val="16"/>
                <w:lang w:val="en-US"/>
              </w:rPr>
              <w:t> </w:t>
            </w:r>
          </w:p>
        </w:tc>
      </w:tr>
      <w:tr w:rsidR="000C36FE" w:rsidRPr="00A07945" w14:paraId="0F78923D" w14:textId="77777777" w:rsidTr="003B0EAD">
        <w:tc>
          <w:tcPr>
            <w:tcW w:w="4811" w:type="dxa"/>
            <w:shd w:val="clear" w:color="auto" w:fill="auto"/>
          </w:tcPr>
          <w:p w14:paraId="5EF9BC6F" w14:textId="77777777" w:rsidR="000C36FE" w:rsidRPr="008C4AB4" w:rsidRDefault="000C36FE" w:rsidP="000C36FE">
            <w:pPr>
              <w:pStyle w:val="Texto"/>
              <w:spacing w:after="0" w:line="240" w:lineRule="auto"/>
              <w:ind w:firstLine="0"/>
              <w:rPr>
                <w:rFonts w:ascii="Verdana" w:hAnsi="Verdana"/>
                <w:sz w:val="16"/>
                <w:szCs w:val="16"/>
              </w:rPr>
            </w:pPr>
            <w:r w:rsidRPr="008C4AB4">
              <w:rPr>
                <w:rFonts w:ascii="Verdana" w:hAnsi="Verdana"/>
                <w:b/>
                <w:sz w:val="16"/>
                <w:szCs w:val="16"/>
              </w:rPr>
              <w:t>II.</w:t>
            </w:r>
            <w:r w:rsidRPr="008C4AB4">
              <w:rPr>
                <w:rFonts w:ascii="Verdana" w:hAnsi="Verdana"/>
                <w:sz w:val="16"/>
                <w:szCs w:val="16"/>
              </w:rPr>
              <w:t xml:space="preserve"> Banco de células troncales.</w:t>
            </w:r>
          </w:p>
        </w:tc>
        <w:tc>
          <w:tcPr>
            <w:tcW w:w="4811" w:type="dxa"/>
          </w:tcPr>
          <w:p w14:paraId="2DBEE589" w14:textId="24F30240" w:rsidR="000C36FE" w:rsidRPr="00FD526D" w:rsidRDefault="000C36FE" w:rsidP="000C36FE">
            <w:pPr>
              <w:pStyle w:val="Texto"/>
              <w:spacing w:after="0" w:line="240" w:lineRule="auto"/>
              <w:ind w:firstLine="0"/>
              <w:rPr>
                <w:rFonts w:ascii="Verdana" w:hAnsi="Verdana"/>
                <w:b/>
                <w:sz w:val="16"/>
                <w:szCs w:val="16"/>
                <w:lang w:val="en-US"/>
              </w:rPr>
            </w:pPr>
            <w:r w:rsidRPr="0048788B">
              <w:rPr>
                <w:rFonts w:ascii="Verdana" w:hAnsi="Verdana" w:cs="Times New Roman"/>
                <w:b/>
                <w:bCs/>
                <w:sz w:val="16"/>
                <w:szCs w:val="16"/>
                <w:lang w:val="en-US"/>
              </w:rPr>
              <w:t xml:space="preserve">II. </w:t>
            </w:r>
            <w:r w:rsidRPr="0048788B">
              <w:rPr>
                <w:rFonts w:ascii="Verdana" w:hAnsi="Verdana" w:cs="Times New Roman"/>
                <w:sz w:val="16"/>
                <w:szCs w:val="16"/>
                <w:lang w:val="en-US"/>
              </w:rPr>
              <w:t>Stem cell bank.</w:t>
            </w:r>
          </w:p>
        </w:tc>
      </w:tr>
      <w:tr w:rsidR="000C36FE" w:rsidRPr="00A07945" w14:paraId="6C2867A1" w14:textId="77777777" w:rsidTr="003B0EAD">
        <w:tc>
          <w:tcPr>
            <w:tcW w:w="4811" w:type="dxa"/>
            <w:shd w:val="clear" w:color="auto" w:fill="auto"/>
          </w:tcPr>
          <w:p w14:paraId="1F8EDCFE" w14:textId="77777777" w:rsidR="000C36FE" w:rsidRPr="002E2969" w:rsidRDefault="000C36FE" w:rsidP="000C36FE">
            <w:pPr>
              <w:pStyle w:val="Texto"/>
              <w:spacing w:after="0" w:line="240" w:lineRule="auto"/>
              <w:ind w:firstLine="0"/>
              <w:rPr>
                <w:rFonts w:ascii="Verdana" w:hAnsi="Verdana"/>
                <w:sz w:val="16"/>
                <w:szCs w:val="16"/>
                <w:lang w:val="en-US"/>
              </w:rPr>
            </w:pPr>
          </w:p>
        </w:tc>
        <w:tc>
          <w:tcPr>
            <w:tcW w:w="4811" w:type="dxa"/>
          </w:tcPr>
          <w:p w14:paraId="46C0C3E8" w14:textId="236A92CC" w:rsidR="000C36FE" w:rsidRPr="00FD526D" w:rsidRDefault="000C36FE" w:rsidP="000C36FE">
            <w:pPr>
              <w:pStyle w:val="Texto"/>
              <w:spacing w:after="0" w:line="240" w:lineRule="auto"/>
              <w:ind w:firstLine="0"/>
              <w:rPr>
                <w:rFonts w:ascii="Verdana" w:hAnsi="Verdana"/>
                <w:sz w:val="16"/>
                <w:szCs w:val="16"/>
                <w:lang w:val="en-US"/>
              </w:rPr>
            </w:pPr>
            <w:r w:rsidRPr="0048788B">
              <w:rPr>
                <w:rFonts w:ascii="Verdana" w:hAnsi="Verdana" w:cs="Times New Roman"/>
                <w:sz w:val="16"/>
                <w:szCs w:val="16"/>
                <w:lang w:val="en-US"/>
              </w:rPr>
              <w:t> </w:t>
            </w:r>
          </w:p>
        </w:tc>
      </w:tr>
      <w:tr w:rsidR="000C36FE" w:rsidRPr="008C4AB4" w14:paraId="39621873" w14:textId="77777777" w:rsidTr="003B0EAD">
        <w:tc>
          <w:tcPr>
            <w:tcW w:w="4811" w:type="dxa"/>
            <w:shd w:val="clear" w:color="auto" w:fill="auto"/>
          </w:tcPr>
          <w:p w14:paraId="651C8F36" w14:textId="77777777" w:rsidR="000C36FE" w:rsidRPr="008C4AB4" w:rsidRDefault="000C36FE" w:rsidP="000C36FE">
            <w:pPr>
              <w:pStyle w:val="Texto"/>
              <w:spacing w:after="0" w:line="240" w:lineRule="auto"/>
              <w:ind w:firstLine="0"/>
              <w:rPr>
                <w:rFonts w:ascii="Verdana" w:hAnsi="Verdana"/>
                <w:sz w:val="16"/>
                <w:szCs w:val="16"/>
              </w:rPr>
            </w:pPr>
            <w:r w:rsidRPr="008C4AB4">
              <w:rPr>
                <w:rFonts w:ascii="Verdana" w:hAnsi="Verdana"/>
                <w:b/>
                <w:sz w:val="16"/>
                <w:szCs w:val="16"/>
              </w:rPr>
              <w:t>C)</w:t>
            </w:r>
            <w:r w:rsidRPr="008C4AB4">
              <w:rPr>
                <w:rFonts w:ascii="Verdana" w:hAnsi="Verdana"/>
                <w:sz w:val="16"/>
                <w:szCs w:val="16"/>
              </w:rPr>
              <w:t xml:space="preserve"> Los establecimientos de medicina regenerativa.</w:t>
            </w:r>
          </w:p>
        </w:tc>
        <w:tc>
          <w:tcPr>
            <w:tcW w:w="4811" w:type="dxa"/>
          </w:tcPr>
          <w:p w14:paraId="13AEF10C" w14:textId="4A8E6CF5" w:rsidR="000C36FE" w:rsidRPr="00FD526D" w:rsidRDefault="000C36FE" w:rsidP="000C36FE">
            <w:pPr>
              <w:pStyle w:val="Texto"/>
              <w:spacing w:after="0" w:line="240" w:lineRule="auto"/>
              <w:ind w:firstLine="0"/>
              <w:rPr>
                <w:rFonts w:ascii="Verdana" w:hAnsi="Verdana"/>
                <w:b/>
                <w:sz w:val="16"/>
                <w:szCs w:val="16"/>
                <w:lang w:val="en-US"/>
              </w:rPr>
            </w:pPr>
            <w:r w:rsidRPr="0048788B">
              <w:rPr>
                <w:rFonts w:ascii="Verdana" w:hAnsi="Verdana" w:cs="Times New Roman"/>
                <w:b/>
                <w:bCs/>
                <w:sz w:val="16"/>
                <w:szCs w:val="16"/>
                <w:lang w:val="en-US"/>
              </w:rPr>
              <w:t xml:space="preserve">C) </w:t>
            </w:r>
            <w:r w:rsidRPr="0048788B">
              <w:rPr>
                <w:rFonts w:ascii="Verdana" w:hAnsi="Verdana" w:cs="Times New Roman"/>
                <w:sz w:val="16"/>
                <w:szCs w:val="16"/>
                <w:lang w:val="en-US"/>
              </w:rPr>
              <w:t>Regenerative medicine establishments.</w:t>
            </w:r>
          </w:p>
        </w:tc>
      </w:tr>
      <w:tr w:rsidR="000C36FE" w:rsidRPr="008C4AB4" w14:paraId="2AB53B36" w14:textId="77777777" w:rsidTr="003B0EAD">
        <w:tc>
          <w:tcPr>
            <w:tcW w:w="4811" w:type="dxa"/>
            <w:shd w:val="clear" w:color="auto" w:fill="auto"/>
          </w:tcPr>
          <w:p w14:paraId="0350CB5F" w14:textId="77777777" w:rsidR="000C36FE" w:rsidRPr="008C4AB4" w:rsidRDefault="000C36FE" w:rsidP="000C36FE">
            <w:pPr>
              <w:pStyle w:val="Texto"/>
              <w:spacing w:after="0" w:line="240" w:lineRule="auto"/>
              <w:ind w:firstLine="0"/>
              <w:rPr>
                <w:rFonts w:ascii="Verdana" w:hAnsi="Verdana"/>
                <w:sz w:val="16"/>
                <w:szCs w:val="16"/>
              </w:rPr>
            </w:pPr>
          </w:p>
        </w:tc>
        <w:tc>
          <w:tcPr>
            <w:tcW w:w="4811" w:type="dxa"/>
          </w:tcPr>
          <w:p w14:paraId="4D96BBF3" w14:textId="54F6CC78" w:rsidR="000C36FE" w:rsidRPr="00FD526D" w:rsidRDefault="000C36FE" w:rsidP="000C36FE">
            <w:pPr>
              <w:pStyle w:val="Texto"/>
              <w:spacing w:after="0" w:line="240" w:lineRule="auto"/>
              <w:ind w:firstLine="0"/>
              <w:rPr>
                <w:rFonts w:ascii="Verdana" w:hAnsi="Verdana"/>
                <w:sz w:val="16"/>
                <w:szCs w:val="16"/>
                <w:lang w:val="en-US"/>
              </w:rPr>
            </w:pPr>
            <w:r w:rsidRPr="0048788B">
              <w:rPr>
                <w:rFonts w:ascii="Verdana" w:hAnsi="Verdana" w:cs="Times New Roman"/>
                <w:sz w:val="16"/>
                <w:szCs w:val="16"/>
                <w:lang w:val="en-US"/>
              </w:rPr>
              <w:t> </w:t>
            </w:r>
          </w:p>
        </w:tc>
      </w:tr>
      <w:tr w:rsidR="000C36FE" w:rsidRPr="000955D6" w14:paraId="68037D84" w14:textId="77777777" w:rsidTr="003B0EAD">
        <w:tc>
          <w:tcPr>
            <w:tcW w:w="4811" w:type="dxa"/>
            <w:shd w:val="clear" w:color="auto" w:fill="auto"/>
          </w:tcPr>
          <w:p w14:paraId="05AD609C" w14:textId="77777777" w:rsidR="000C36FE" w:rsidRPr="008C4AB4" w:rsidRDefault="000C36FE" w:rsidP="000C36FE">
            <w:pPr>
              <w:pStyle w:val="Texto"/>
              <w:spacing w:after="0" w:line="240" w:lineRule="auto"/>
              <w:ind w:firstLine="0"/>
              <w:rPr>
                <w:rFonts w:ascii="Verdana" w:hAnsi="Verdana"/>
                <w:sz w:val="16"/>
                <w:szCs w:val="16"/>
              </w:rPr>
            </w:pPr>
            <w:r w:rsidRPr="008C4AB4">
              <w:rPr>
                <w:rFonts w:ascii="Verdana" w:hAnsi="Verdana"/>
                <w:sz w:val="16"/>
                <w:szCs w:val="16"/>
              </w:rPr>
              <w:t>Los establecimientos que lleven a cabo la transfusión sanguínea, serán los responsables de la seguridad transfusional.</w:t>
            </w:r>
          </w:p>
        </w:tc>
        <w:tc>
          <w:tcPr>
            <w:tcW w:w="4811" w:type="dxa"/>
          </w:tcPr>
          <w:p w14:paraId="675FF9EA" w14:textId="1B0EECCA" w:rsidR="000C36FE" w:rsidRPr="00FD526D" w:rsidRDefault="000C36FE" w:rsidP="000C36FE">
            <w:pPr>
              <w:pStyle w:val="Texto"/>
              <w:spacing w:after="0" w:line="240" w:lineRule="auto"/>
              <w:ind w:firstLine="0"/>
              <w:rPr>
                <w:rFonts w:ascii="Verdana" w:hAnsi="Verdana"/>
                <w:sz w:val="16"/>
                <w:szCs w:val="16"/>
                <w:lang w:val="en-US"/>
              </w:rPr>
            </w:pPr>
            <w:r w:rsidRPr="0048788B">
              <w:rPr>
                <w:rFonts w:ascii="Verdana" w:hAnsi="Verdana" w:cs="Times New Roman"/>
                <w:sz w:val="16"/>
                <w:szCs w:val="16"/>
                <w:lang w:val="en-US"/>
              </w:rPr>
              <w:t>The establishments that carry out blood transfusion will be responsible for transfusion safety.</w:t>
            </w:r>
          </w:p>
        </w:tc>
      </w:tr>
      <w:tr w:rsidR="000C36FE" w:rsidRPr="008C4AB4" w14:paraId="4706B322" w14:textId="77777777" w:rsidTr="003B0EAD">
        <w:tc>
          <w:tcPr>
            <w:tcW w:w="4811" w:type="dxa"/>
            <w:shd w:val="clear" w:color="auto" w:fill="auto"/>
          </w:tcPr>
          <w:p w14:paraId="68F3264A" w14:textId="77777777" w:rsidR="000C36FE" w:rsidRPr="008C4AB4" w:rsidRDefault="000C36FE" w:rsidP="000C36FE">
            <w:pPr>
              <w:pStyle w:val="PlainText"/>
              <w:jc w:val="right"/>
              <w:rPr>
                <w:rFonts w:ascii="Verdana" w:eastAsia="MS Mincho" w:hAnsi="Verdana"/>
                <w:i/>
                <w:iCs/>
                <w:color w:val="0000FF"/>
                <w:sz w:val="16"/>
                <w:szCs w:val="16"/>
                <w:lang w:val="es-MX"/>
              </w:rPr>
            </w:pPr>
            <w:r w:rsidRPr="008C4AB4">
              <w:rPr>
                <w:rFonts w:ascii="Verdana" w:eastAsia="MS Mincho" w:hAnsi="Verdana"/>
                <w:i/>
                <w:iCs/>
                <w:color w:val="0000FF"/>
                <w:sz w:val="16"/>
                <w:szCs w:val="16"/>
                <w:lang w:val="es-MX"/>
              </w:rPr>
              <w:t>Artículo reformado DOF 26-05-2000, 20-04-2015</w:t>
            </w:r>
          </w:p>
        </w:tc>
        <w:tc>
          <w:tcPr>
            <w:tcW w:w="4811" w:type="dxa"/>
          </w:tcPr>
          <w:p w14:paraId="5310CFF4" w14:textId="20C92C9B" w:rsidR="000C36FE" w:rsidRPr="00FD526D" w:rsidRDefault="000C36FE" w:rsidP="000C36FE">
            <w:pPr>
              <w:pStyle w:val="PlainText"/>
              <w:jc w:val="right"/>
              <w:rPr>
                <w:rFonts w:ascii="Verdana" w:eastAsia="MS Mincho" w:hAnsi="Verdana"/>
                <w:i/>
                <w:iCs/>
                <w:color w:val="0000FF"/>
                <w:sz w:val="16"/>
                <w:szCs w:val="16"/>
                <w:lang w:val="en-US"/>
              </w:rPr>
            </w:pPr>
            <w:r w:rsidRPr="0048788B">
              <w:rPr>
                <w:rFonts w:ascii="Verdana" w:hAnsi="Verdana"/>
                <w:i/>
                <w:iCs/>
                <w:color w:val="0000FF"/>
                <w:sz w:val="16"/>
                <w:szCs w:val="16"/>
                <w:lang w:val="en-US"/>
              </w:rPr>
              <w:t xml:space="preserve">Article </w:t>
            </w:r>
            <w:r w:rsidRPr="00FD526D">
              <w:rPr>
                <w:rFonts w:ascii="Verdana" w:hAnsi="Verdana"/>
                <w:i/>
                <w:iCs/>
                <w:color w:val="0000FF"/>
                <w:sz w:val="16"/>
                <w:szCs w:val="16"/>
                <w:lang w:val="en-US"/>
              </w:rPr>
              <w:t>Reformed</w:t>
            </w:r>
            <w:r w:rsidRPr="0048788B">
              <w:rPr>
                <w:rFonts w:ascii="Verdana" w:hAnsi="Verdana"/>
                <w:i/>
                <w:iCs/>
                <w:color w:val="0000FF"/>
                <w:sz w:val="16"/>
                <w:szCs w:val="16"/>
                <w:lang w:val="en-US"/>
              </w:rPr>
              <w:t xml:space="preserve"> DOF </w:t>
            </w:r>
            <w:r>
              <w:rPr>
                <w:rFonts w:ascii="Verdana" w:hAnsi="Verdana"/>
                <w:i/>
                <w:iCs/>
                <w:color w:val="0000FF"/>
                <w:sz w:val="16"/>
                <w:szCs w:val="16"/>
                <w:lang w:val="en-US"/>
              </w:rPr>
              <w:t>26-05-2000</w:t>
            </w:r>
            <w:r w:rsidRPr="0048788B">
              <w:rPr>
                <w:rFonts w:ascii="Verdana" w:hAnsi="Verdana"/>
                <w:i/>
                <w:iCs/>
                <w:color w:val="0000FF"/>
                <w:sz w:val="16"/>
                <w:szCs w:val="16"/>
                <w:lang w:val="en-US"/>
              </w:rPr>
              <w:t xml:space="preserve">, </w:t>
            </w:r>
            <w:r>
              <w:rPr>
                <w:rFonts w:ascii="Verdana" w:hAnsi="Verdana"/>
                <w:i/>
                <w:iCs/>
                <w:color w:val="0000FF"/>
                <w:sz w:val="16"/>
                <w:szCs w:val="16"/>
                <w:lang w:val="en-US"/>
              </w:rPr>
              <w:t>20-04-2015</w:t>
            </w:r>
          </w:p>
        </w:tc>
      </w:tr>
      <w:tr w:rsidR="000C36FE" w:rsidRPr="008C4AB4" w14:paraId="2DDDF19A" w14:textId="77777777" w:rsidTr="003B0EAD">
        <w:tc>
          <w:tcPr>
            <w:tcW w:w="4811" w:type="dxa"/>
            <w:shd w:val="clear" w:color="auto" w:fill="auto"/>
          </w:tcPr>
          <w:p w14:paraId="671303FA" w14:textId="77777777" w:rsidR="000C36FE" w:rsidRPr="008C4AB4" w:rsidRDefault="000C36FE" w:rsidP="000C36FE">
            <w:pPr>
              <w:pStyle w:val="PlainText"/>
              <w:jc w:val="both"/>
              <w:rPr>
                <w:rFonts w:ascii="Verdana" w:eastAsia="MS Mincho" w:hAnsi="Verdana" w:cs="Arial"/>
                <w:sz w:val="16"/>
                <w:szCs w:val="16"/>
              </w:rPr>
            </w:pPr>
          </w:p>
        </w:tc>
        <w:tc>
          <w:tcPr>
            <w:tcW w:w="4811" w:type="dxa"/>
          </w:tcPr>
          <w:p w14:paraId="5F8C8BD9" w14:textId="34926ACE"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0C36FE" w:rsidRPr="000955D6" w14:paraId="42C045E5" w14:textId="77777777" w:rsidTr="003B0EAD">
        <w:tc>
          <w:tcPr>
            <w:tcW w:w="4811" w:type="dxa"/>
            <w:shd w:val="clear" w:color="auto" w:fill="auto"/>
          </w:tcPr>
          <w:p w14:paraId="368A7EC2" w14:textId="77777777" w:rsidR="000C36FE" w:rsidRPr="008C4AB4" w:rsidRDefault="000C36FE" w:rsidP="000C36FE">
            <w:pPr>
              <w:pStyle w:val="Texto"/>
              <w:spacing w:after="0" w:line="240" w:lineRule="auto"/>
              <w:ind w:firstLine="0"/>
              <w:rPr>
                <w:rFonts w:ascii="Verdana" w:hAnsi="Verdana"/>
                <w:sz w:val="16"/>
                <w:szCs w:val="16"/>
              </w:rPr>
            </w:pPr>
            <w:bookmarkStart w:id="452" w:name="Artículo_341_Bis"/>
            <w:r w:rsidRPr="008C4AB4">
              <w:rPr>
                <w:rFonts w:ascii="Verdana" w:hAnsi="Verdana"/>
                <w:b/>
                <w:sz w:val="16"/>
                <w:szCs w:val="16"/>
              </w:rPr>
              <w:lastRenderedPageBreak/>
              <w:t>Artículo 341 Bis</w:t>
            </w:r>
            <w:bookmarkEnd w:id="452"/>
            <w:r w:rsidRPr="008C4AB4">
              <w:rPr>
                <w:rFonts w:ascii="Verdana" w:hAnsi="Verdana"/>
                <w:b/>
                <w:sz w:val="16"/>
                <w:szCs w:val="16"/>
              </w:rPr>
              <w:t>.</w:t>
            </w:r>
            <w:r w:rsidRPr="008C4AB4">
              <w:rPr>
                <w:rFonts w:ascii="Verdana" w:hAnsi="Verdana"/>
                <w:sz w:val="16"/>
                <w:szCs w:val="16"/>
              </w:rPr>
              <w:t xml:space="preserve"> La Secretaría de Salud y los gobiernos de las entidades federativas, en sus respectivos ámbitos de competencia, deberán impulsar la donación de sangre, componentes sanguíneos y células troncales, para coadyuvar en el tratamiento o curación de los pacientes que las requieran; asimismo, la Secretaría de Salud fijará las bases y modalidades a las que se sujetará el Sistema Nacional de Salud al respecto.</w:t>
            </w:r>
          </w:p>
        </w:tc>
        <w:tc>
          <w:tcPr>
            <w:tcW w:w="4811" w:type="dxa"/>
          </w:tcPr>
          <w:p w14:paraId="7A2D9BD5" w14:textId="19AA19DC" w:rsidR="000C36FE" w:rsidRPr="00FD526D" w:rsidRDefault="000C36FE" w:rsidP="000C36FE">
            <w:pPr>
              <w:pStyle w:val="Texto"/>
              <w:spacing w:after="0" w:line="240" w:lineRule="auto"/>
              <w:ind w:firstLine="0"/>
              <w:rPr>
                <w:rFonts w:ascii="Verdana" w:hAnsi="Verdana"/>
                <w:b/>
                <w:sz w:val="16"/>
                <w:szCs w:val="16"/>
                <w:lang w:val="en-US"/>
              </w:rPr>
            </w:pPr>
            <w:r w:rsidRPr="0048788B">
              <w:rPr>
                <w:rFonts w:ascii="Verdana" w:hAnsi="Verdana" w:cs="Times New Roman"/>
                <w:b/>
                <w:bCs/>
                <w:sz w:val="16"/>
                <w:szCs w:val="16"/>
                <w:lang w:val="en-US"/>
              </w:rPr>
              <w:t xml:space="preserve">Article 341 Bis. </w:t>
            </w:r>
            <w:r w:rsidRPr="0048788B">
              <w:rPr>
                <w:rFonts w:ascii="Verdana" w:hAnsi="Verdana" w:cs="Times New Roman"/>
                <w:sz w:val="16"/>
                <w:szCs w:val="16"/>
                <w:lang w:val="en-US"/>
              </w:rPr>
              <w:t xml:space="preserve">The </w:t>
            </w:r>
            <w:r w:rsidRPr="00FD526D">
              <w:rPr>
                <w:rFonts w:ascii="Verdana" w:hAnsi="Verdana" w:cs="Times New Roman"/>
                <w:sz w:val="16"/>
                <w:szCs w:val="16"/>
                <w:lang w:val="en-US"/>
              </w:rPr>
              <w:t>Secretary</w:t>
            </w:r>
            <w:r w:rsidRPr="0048788B">
              <w:rPr>
                <w:rFonts w:ascii="Verdana" w:hAnsi="Verdana" w:cs="Times New Roman"/>
                <w:sz w:val="16"/>
                <w:szCs w:val="16"/>
                <w:lang w:val="en-US"/>
              </w:rPr>
              <w:t xml:space="preserve"> of Health and the governments of the </w:t>
            </w:r>
            <w:r w:rsidRPr="00FD526D">
              <w:rPr>
                <w:rFonts w:ascii="Verdana" w:hAnsi="Verdana" w:cs="Times New Roman"/>
                <w:sz w:val="16"/>
                <w:szCs w:val="16"/>
                <w:lang w:val="en-US"/>
              </w:rPr>
              <w:t>States and Mexico City</w:t>
            </w:r>
            <w:r w:rsidRPr="0048788B">
              <w:rPr>
                <w:rFonts w:ascii="Verdana" w:hAnsi="Verdana" w:cs="Times New Roman"/>
                <w:sz w:val="16"/>
                <w:szCs w:val="16"/>
                <w:lang w:val="en-US"/>
              </w:rPr>
              <w:t xml:space="preserve">, in their </w:t>
            </w:r>
            <w:r>
              <w:rPr>
                <w:rFonts w:ascii="Verdana" w:hAnsi="Verdana" w:cs="Times New Roman"/>
                <w:sz w:val="16"/>
                <w:szCs w:val="16"/>
                <w:lang w:val="en-US"/>
              </w:rPr>
              <w:t>respective fields of authority</w:t>
            </w:r>
            <w:r w:rsidRPr="0048788B">
              <w:rPr>
                <w:rFonts w:ascii="Verdana" w:hAnsi="Verdana" w:cs="Times New Roman"/>
                <w:sz w:val="16"/>
                <w:szCs w:val="16"/>
                <w:lang w:val="en-US"/>
              </w:rPr>
              <w:t xml:space="preserve">, must promote the donation of blood, blood components and stem cells, to assist in the treatment or cure of patients who require them; likewise, the </w:t>
            </w:r>
            <w:r w:rsidRPr="00FD526D">
              <w:rPr>
                <w:rFonts w:ascii="Verdana" w:hAnsi="Verdana" w:cs="Times New Roman"/>
                <w:sz w:val="16"/>
                <w:szCs w:val="16"/>
                <w:lang w:val="en-US"/>
              </w:rPr>
              <w:t>Secretary</w:t>
            </w:r>
            <w:r w:rsidRPr="0048788B">
              <w:rPr>
                <w:rFonts w:ascii="Verdana" w:hAnsi="Verdana" w:cs="Times New Roman"/>
                <w:sz w:val="16"/>
                <w:szCs w:val="16"/>
                <w:lang w:val="en-US"/>
              </w:rPr>
              <w:t xml:space="preserve"> of Health will establish the </w:t>
            </w:r>
            <w:r>
              <w:rPr>
                <w:rFonts w:ascii="Verdana" w:hAnsi="Verdana" w:cs="Times New Roman"/>
                <w:sz w:val="16"/>
                <w:szCs w:val="16"/>
                <w:lang w:val="en-US"/>
              </w:rPr>
              <w:t>criteria and modalities</w:t>
            </w:r>
            <w:r w:rsidRPr="0048788B">
              <w:rPr>
                <w:rFonts w:ascii="Verdana" w:hAnsi="Verdana" w:cs="Times New Roman"/>
                <w:sz w:val="16"/>
                <w:szCs w:val="16"/>
                <w:lang w:val="en-US"/>
              </w:rPr>
              <w:t xml:space="preserve"> to which the </w:t>
            </w:r>
            <w:r w:rsidRPr="00FD526D">
              <w:rPr>
                <w:rFonts w:ascii="Verdana" w:hAnsi="Verdana" w:cs="Times New Roman"/>
                <w:sz w:val="16"/>
                <w:szCs w:val="16"/>
                <w:lang w:val="en-US"/>
              </w:rPr>
              <w:t>National System of Health</w:t>
            </w:r>
            <w:r w:rsidRPr="0048788B">
              <w:rPr>
                <w:rFonts w:ascii="Verdana" w:hAnsi="Verdana" w:cs="Times New Roman"/>
                <w:sz w:val="16"/>
                <w:szCs w:val="16"/>
                <w:lang w:val="en-US"/>
              </w:rPr>
              <w:t xml:space="preserve"> will abide in this regard. </w:t>
            </w:r>
          </w:p>
        </w:tc>
      </w:tr>
      <w:tr w:rsidR="000C36FE" w:rsidRPr="000955D6" w14:paraId="6511EAE8" w14:textId="77777777" w:rsidTr="003B0EAD">
        <w:tc>
          <w:tcPr>
            <w:tcW w:w="4811" w:type="dxa"/>
            <w:shd w:val="clear" w:color="auto" w:fill="auto"/>
          </w:tcPr>
          <w:p w14:paraId="6546446C" w14:textId="77777777" w:rsidR="000C36FE" w:rsidRPr="002E2969" w:rsidRDefault="000C36FE" w:rsidP="000C36FE">
            <w:pPr>
              <w:pStyle w:val="Texto"/>
              <w:spacing w:after="0" w:line="240" w:lineRule="auto"/>
              <w:ind w:firstLine="0"/>
              <w:rPr>
                <w:rFonts w:ascii="Verdana" w:hAnsi="Verdana"/>
                <w:sz w:val="16"/>
                <w:szCs w:val="16"/>
                <w:lang w:val="en-US"/>
              </w:rPr>
            </w:pPr>
          </w:p>
        </w:tc>
        <w:tc>
          <w:tcPr>
            <w:tcW w:w="4811" w:type="dxa"/>
          </w:tcPr>
          <w:p w14:paraId="53BBC218" w14:textId="6D16EA70" w:rsidR="000C36FE" w:rsidRPr="00FD526D" w:rsidRDefault="000C36FE" w:rsidP="000C36FE">
            <w:pPr>
              <w:pStyle w:val="Texto"/>
              <w:spacing w:after="0" w:line="240" w:lineRule="auto"/>
              <w:ind w:firstLine="0"/>
              <w:rPr>
                <w:rFonts w:ascii="Verdana" w:hAnsi="Verdana"/>
                <w:sz w:val="16"/>
                <w:szCs w:val="16"/>
                <w:lang w:val="en-US"/>
              </w:rPr>
            </w:pPr>
            <w:r w:rsidRPr="0048788B">
              <w:rPr>
                <w:rFonts w:ascii="Verdana" w:hAnsi="Verdana" w:cs="Times New Roman"/>
                <w:sz w:val="16"/>
                <w:szCs w:val="16"/>
                <w:lang w:val="en-US"/>
              </w:rPr>
              <w:t> </w:t>
            </w:r>
          </w:p>
        </w:tc>
      </w:tr>
      <w:tr w:rsidR="000C36FE" w:rsidRPr="000955D6" w14:paraId="35A4AE02" w14:textId="77777777" w:rsidTr="003B0EAD">
        <w:tc>
          <w:tcPr>
            <w:tcW w:w="4811" w:type="dxa"/>
            <w:shd w:val="clear" w:color="auto" w:fill="auto"/>
          </w:tcPr>
          <w:p w14:paraId="7B6DBE77" w14:textId="77777777" w:rsidR="000C36FE" w:rsidRPr="008C4AB4" w:rsidRDefault="000C36FE" w:rsidP="000C36FE">
            <w:pPr>
              <w:pStyle w:val="Texto"/>
              <w:spacing w:after="0" w:line="240" w:lineRule="auto"/>
              <w:ind w:firstLine="0"/>
              <w:rPr>
                <w:rFonts w:ascii="Verdana" w:hAnsi="Verdana"/>
                <w:sz w:val="16"/>
                <w:szCs w:val="16"/>
              </w:rPr>
            </w:pPr>
            <w:r w:rsidRPr="008C4AB4">
              <w:rPr>
                <w:rFonts w:ascii="Verdana" w:hAnsi="Verdana"/>
                <w:sz w:val="16"/>
                <w:szCs w:val="16"/>
              </w:rPr>
              <w:t>La Secretaría de Salud emitirá las disposiciones que regulen tanto la infraestructura con que deberán contar los bancos de sangre que lleven a cabo actos de disposición y distribución de células troncales, como la obtención, procesamiento y distribución de dichas células.</w:t>
            </w:r>
          </w:p>
        </w:tc>
        <w:tc>
          <w:tcPr>
            <w:tcW w:w="4811" w:type="dxa"/>
          </w:tcPr>
          <w:p w14:paraId="3C30C28F" w14:textId="2A729BAF" w:rsidR="000C36FE" w:rsidRPr="00FD526D" w:rsidRDefault="000C36FE" w:rsidP="000C36FE">
            <w:pPr>
              <w:pStyle w:val="Texto"/>
              <w:spacing w:after="0" w:line="240" w:lineRule="auto"/>
              <w:ind w:firstLine="0"/>
              <w:rPr>
                <w:rFonts w:ascii="Verdana" w:hAnsi="Verdana"/>
                <w:sz w:val="16"/>
                <w:szCs w:val="16"/>
                <w:lang w:val="en-US"/>
              </w:rPr>
            </w:pPr>
            <w:r w:rsidRPr="0048788B">
              <w:rPr>
                <w:rFonts w:ascii="Verdana" w:hAnsi="Verdana" w:cs="Times New Roman"/>
                <w:sz w:val="16"/>
                <w:szCs w:val="16"/>
                <w:lang w:val="en-US"/>
              </w:rPr>
              <w:t xml:space="preserve">The </w:t>
            </w:r>
            <w:r w:rsidRPr="00FD526D">
              <w:rPr>
                <w:rFonts w:ascii="Verdana" w:hAnsi="Verdana" w:cs="Times New Roman"/>
                <w:sz w:val="16"/>
                <w:szCs w:val="16"/>
                <w:lang w:val="en-US"/>
              </w:rPr>
              <w:t>Secretary</w:t>
            </w:r>
            <w:r w:rsidRPr="0048788B">
              <w:rPr>
                <w:rFonts w:ascii="Verdana" w:hAnsi="Verdana" w:cs="Times New Roman"/>
                <w:sz w:val="16"/>
                <w:szCs w:val="16"/>
                <w:lang w:val="en-US"/>
              </w:rPr>
              <w:t xml:space="preserve"> of Health will issue the provisions that regulate both the infrastructure that blood banks must have that carry out acts of disposition and distribution of stem cells, as well as the obtaining, processing and distribution of said cells.</w:t>
            </w:r>
          </w:p>
        </w:tc>
      </w:tr>
      <w:tr w:rsidR="000C36FE" w:rsidRPr="000955D6" w14:paraId="64961F03" w14:textId="77777777" w:rsidTr="003B0EAD">
        <w:tc>
          <w:tcPr>
            <w:tcW w:w="4811" w:type="dxa"/>
            <w:shd w:val="clear" w:color="auto" w:fill="auto"/>
          </w:tcPr>
          <w:p w14:paraId="09B45633" w14:textId="77777777" w:rsidR="000C36FE" w:rsidRPr="008C4AB4" w:rsidRDefault="000C36FE" w:rsidP="000C36FE">
            <w:pPr>
              <w:pStyle w:val="PlainText"/>
              <w:jc w:val="right"/>
              <w:rPr>
                <w:rFonts w:ascii="Verdana" w:eastAsia="MS Mincho" w:hAnsi="Verdana"/>
                <w:i/>
                <w:iCs/>
                <w:color w:val="0000FF"/>
                <w:sz w:val="16"/>
                <w:szCs w:val="16"/>
                <w:lang w:val="es-MX"/>
              </w:rPr>
            </w:pPr>
            <w:r w:rsidRPr="008C4AB4">
              <w:rPr>
                <w:rFonts w:ascii="Verdana" w:eastAsia="MS Mincho" w:hAnsi="Verdana"/>
                <w:i/>
                <w:iCs/>
                <w:color w:val="0000FF"/>
                <w:sz w:val="16"/>
                <w:szCs w:val="16"/>
                <w:lang w:val="es-MX"/>
              </w:rPr>
              <w:t>Artículo adicionado DOF 11-06-2009. Reformado DOF 19-03-2014, 20-04-2015</w:t>
            </w:r>
          </w:p>
        </w:tc>
        <w:tc>
          <w:tcPr>
            <w:tcW w:w="4811" w:type="dxa"/>
          </w:tcPr>
          <w:p w14:paraId="665BA357" w14:textId="24263A15" w:rsidR="000C36FE" w:rsidRPr="00FD526D" w:rsidRDefault="000C36FE" w:rsidP="000C36FE">
            <w:pPr>
              <w:pStyle w:val="PlainText"/>
              <w:jc w:val="right"/>
              <w:rPr>
                <w:rFonts w:ascii="Verdana" w:eastAsia="MS Mincho" w:hAnsi="Verdana"/>
                <w:i/>
                <w:iCs/>
                <w:color w:val="0000FF"/>
                <w:sz w:val="16"/>
                <w:szCs w:val="16"/>
                <w:lang w:val="en-US"/>
              </w:rPr>
            </w:pPr>
            <w:r w:rsidRPr="0048788B">
              <w:rPr>
                <w:rFonts w:ascii="Verdana" w:hAnsi="Verdana"/>
                <w:i/>
                <w:iCs/>
                <w:color w:val="0000FF"/>
                <w:sz w:val="16"/>
                <w:szCs w:val="16"/>
                <w:lang w:val="en-US"/>
              </w:rPr>
              <w:t xml:space="preserve">Article added DOF </w:t>
            </w:r>
            <w:r>
              <w:rPr>
                <w:rFonts w:ascii="Verdana" w:hAnsi="Verdana"/>
                <w:i/>
                <w:iCs/>
                <w:color w:val="0000FF"/>
                <w:sz w:val="16"/>
                <w:szCs w:val="16"/>
                <w:lang w:val="en-US"/>
              </w:rPr>
              <w:t>11-06-2009</w:t>
            </w:r>
            <w:r w:rsidRPr="0048788B">
              <w:rPr>
                <w:rFonts w:ascii="Verdana" w:hAnsi="Verdana"/>
                <w:i/>
                <w:iCs/>
                <w:color w:val="0000FF"/>
                <w:sz w:val="16"/>
                <w:szCs w:val="16"/>
                <w:lang w:val="en-US"/>
              </w:rPr>
              <w:t xml:space="preserve">. Reformed DOF </w:t>
            </w:r>
            <w:r>
              <w:rPr>
                <w:rFonts w:ascii="Verdana" w:hAnsi="Verdana"/>
                <w:i/>
                <w:iCs/>
                <w:color w:val="0000FF"/>
                <w:sz w:val="16"/>
                <w:szCs w:val="16"/>
                <w:lang w:val="en-US"/>
              </w:rPr>
              <w:t>19-03-2014</w:t>
            </w:r>
            <w:r w:rsidRPr="0048788B">
              <w:rPr>
                <w:rFonts w:ascii="Verdana" w:hAnsi="Verdana"/>
                <w:i/>
                <w:iCs/>
                <w:color w:val="0000FF"/>
                <w:sz w:val="16"/>
                <w:szCs w:val="16"/>
                <w:lang w:val="en-US"/>
              </w:rPr>
              <w:t xml:space="preserve">, </w:t>
            </w:r>
            <w:r>
              <w:rPr>
                <w:rFonts w:ascii="Verdana" w:hAnsi="Verdana"/>
                <w:i/>
                <w:iCs/>
                <w:color w:val="0000FF"/>
                <w:sz w:val="16"/>
                <w:szCs w:val="16"/>
                <w:lang w:val="en-US"/>
              </w:rPr>
              <w:t>20-04-2015</w:t>
            </w:r>
          </w:p>
        </w:tc>
      </w:tr>
      <w:tr w:rsidR="000C36FE" w:rsidRPr="000955D6" w14:paraId="7EE9EC57" w14:textId="77777777" w:rsidTr="003B0EAD">
        <w:tc>
          <w:tcPr>
            <w:tcW w:w="4811" w:type="dxa"/>
            <w:shd w:val="clear" w:color="auto" w:fill="auto"/>
          </w:tcPr>
          <w:p w14:paraId="6E30B132" w14:textId="77777777" w:rsidR="000C36FE" w:rsidRPr="002E2969" w:rsidRDefault="000C36FE" w:rsidP="000C36FE">
            <w:pPr>
              <w:pStyle w:val="PlainText"/>
              <w:jc w:val="both"/>
              <w:rPr>
                <w:rFonts w:ascii="Verdana" w:eastAsia="MS Mincho" w:hAnsi="Verdana" w:cs="Arial"/>
                <w:sz w:val="16"/>
                <w:szCs w:val="16"/>
                <w:lang w:val="en-US"/>
              </w:rPr>
            </w:pPr>
          </w:p>
        </w:tc>
        <w:tc>
          <w:tcPr>
            <w:tcW w:w="4811" w:type="dxa"/>
          </w:tcPr>
          <w:p w14:paraId="5D0AB5B6" w14:textId="6DA8A50A"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0C36FE" w:rsidRPr="000955D6" w14:paraId="63C26705" w14:textId="77777777" w:rsidTr="003B0EAD">
        <w:tc>
          <w:tcPr>
            <w:tcW w:w="4811" w:type="dxa"/>
            <w:shd w:val="clear" w:color="auto" w:fill="auto"/>
          </w:tcPr>
          <w:p w14:paraId="6F1CD504" w14:textId="77777777" w:rsidR="000C36FE" w:rsidRPr="008C4AB4" w:rsidRDefault="000C36FE" w:rsidP="000C36FE">
            <w:pPr>
              <w:pStyle w:val="PlainText"/>
              <w:jc w:val="both"/>
              <w:rPr>
                <w:rFonts w:ascii="Verdana" w:eastAsia="MS Mincho" w:hAnsi="Verdana" w:cs="Arial"/>
                <w:sz w:val="16"/>
                <w:szCs w:val="16"/>
              </w:rPr>
            </w:pPr>
            <w:bookmarkStart w:id="453" w:name="Artículo_342"/>
            <w:r w:rsidRPr="008C4AB4">
              <w:rPr>
                <w:rFonts w:ascii="Verdana" w:eastAsia="MS Mincho" w:hAnsi="Verdana" w:cs="Arial"/>
                <w:b/>
                <w:bCs/>
                <w:sz w:val="16"/>
                <w:szCs w:val="16"/>
              </w:rPr>
              <w:t>Artículo 342</w:t>
            </w:r>
            <w:bookmarkEnd w:id="453"/>
            <w:r w:rsidRPr="008C4AB4">
              <w:rPr>
                <w:rFonts w:ascii="Verdana" w:eastAsia="MS Mincho" w:hAnsi="Verdana" w:cs="Arial"/>
                <w:sz w:val="16"/>
                <w:szCs w:val="16"/>
              </w:rPr>
              <w:t>.- Cualquier órgano o tejido que haya sido extraído, desprendido o seccionado por intervención quirúrgica, accidente o hecho ilícito y que sanitariamente constituya un deshecho, deberá ser manejado en condiciones higiénicas y su destino final se hará conforme a las disposiciones generales aplicables, salvo que se requiera para fines terapéuticos, de docencia o de investigación, en cuyo caso los establecimientos de salud podrán disponer de ellos o remitirlos a instituciones docentes autorizadas por la Secretaría de Salud, en los términos de esta Ley y demás disposiciones generales aplicables.</w:t>
            </w:r>
          </w:p>
        </w:tc>
        <w:tc>
          <w:tcPr>
            <w:tcW w:w="4811" w:type="dxa"/>
          </w:tcPr>
          <w:p w14:paraId="4024EDC5" w14:textId="698EFC69" w:rsidR="000C36FE" w:rsidRPr="00FD526D" w:rsidRDefault="000C36FE" w:rsidP="000C36FE">
            <w:pPr>
              <w:pStyle w:val="PlainText"/>
              <w:jc w:val="both"/>
              <w:rPr>
                <w:rFonts w:ascii="Verdana" w:eastAsia="MS Mincho" w:hAnsi="Verdana" w:cs="Arial"/>
                <w:b/>
                <w:bCs/>
                <w:sz w:val="16"/>
                <w:szCs w:val="16"/>
                <w:lang w:val="en-US"/>
              </w:rPr>
            </w:pPr>
            <w:r w:rsidRPr="0048788B">
              <w:rPr>
                <w:rFonts w:ascii="Verdana" w:hAnsi="Verdana"/>
                <w:b/>
                <w:bCs/>
                <w:sz w:val="16"/>
                <w:szCs w:val="16"/>
                <w:lang w:val="en-US"/>
              </w:rPr>
              <w:t>Article 342.-</w:t>
            </w:r>
            <w:r w:rsidRPr="0048788B">
              <w:rPr>
                <w:rFonts w:ascii="Verdana" w:hAnsi="Verdana"/>
                <w:sz w:val="16"/>
                <w:szCs w:val="16"/>
                <w:lang w:val="en-US"/>
              </w:rPr>
              <w:t xml:space="preserve"> Any organ or tissue that has been extracted, detached or sectioned by surgical intervention, accident or illicit act and that constitutes a sanitary waste, must be handled in hygienic conditions and its final destination will be in accordance with the general provisions applicable, unless required for therapeutic, teaching or research purposes, in which case the health establishments may dispose of them or send them to educational institutions authorized by the </w:t>
            </w:r>
            <w:r w:rsidRPr="00FD526D">
              <w:rPr>
                <w:rFonts w:ascii="Verdana" w:hAnsi="Verdana"/>
                <w:sz w:val="16"/>
                <w:szCs w:val="16"/>
                <w:lang w:val="en-US"/>
              </w:rPr>
              <w:t>Secretary</w:t>
            </w:r>
            <w:r w:rsidRPr="0048788B">
              <w:rPr>
                <w:rFonts w:ascii="Verdana" w:hAnsi="Verdana"/>
                <w:sz w:val="16"/>
                <w:szCs w:val="16"/>
                <w:lang w:val="en-US"/>
              </w:rPr>
              <w:t xml:space="preserve"> of Health, </w:t>
            </w:r>
            <w:r w:rsidRPr="00FD526D">
              <w:rPr>
                <w:rFonts w:ascii="Verdana" w:hAnsi="Verdana"/>
                <w:sz w:val="16"/>
                <w:szCs w:val="16"/>
                <w:lang w:val="en-US"/>
              </w:rPr>
              <w:t>under the terms</w:t>
            </w:r>
            <w:r w:rsidRPr="0048788B">
              <w:rPr>
                <w:rFonts w:ascii="Verdana" w:hAnsi="Verdana"/>
                <w:sz w:val="16"/>
                <w:szCs w:val="16"/>
                <w:lang w:val="en-US"/>
              </w:rPr>
              <w:t xml:space="preserve"> of this Law and other applicable general provisions. </w:t>
            </w:r>
          </w:p>
        </w:tc>
      </w:tr>
      <w:tr w:rsidR="000C36FE" w:rsidRPr="008C4AB4" w14:paraId="579A2697" w14:textId="77777777" w:rsidTr="003B0EAD">
        <w:tc>
          <w:tcPr>
            <w:tcW w:w="4811" w:type="dxa"/>
            <w:shd w:val="clear" w:color="auto" w:fill="auto"/>
          </w:tcPr>
          <w:p w14:paraId="33F71D75" w14:textId="77777777" w:rsidR="000C36FE" w:rsidRPr="008C4AB4" w:rsidRDefault="000C36FE" w:rsidP="000C36FE">
            <w:pPr>
              <w:pStyle w:val="PlainText"/>
              <w:jc w:val="right"/>
              <w:rPr>
                <w:rFonts w:ascii="Verdana" w:eastAsia="MS Mincho" w:hAnsi="Verdana"/>
                <w:i/>
                <w:iCs/>
                <w:color w:val="0000FF"/>
                <w:sz w:val="16"/>
                <w:szCs w:val="16"/>
                <w:lang w:val="es-MX"/>
              </w:rPr>
            </w:pPr>
            <w:r w:rsidRPr="008C4AB4">
              <w:rPr>
                <w:rFonts w:ascii="Verdana" w:eastAsia="MS Mincho" w:hAnsi="Verdana"/>
                <w:i/>
                <w:iCs/>
                <w:color w:val="0000FF"/>
                <w:sz w:val="16"/>
                <w:szCs w:val="16"/>
                <w:lang w:val="es-MX"/>
              </w:rPr>
              <w:t>Artículo reformado DOF 26-05-2000</w:t>
            </w:r>
          </w:p>
        </w:tc>
        <w:tc>
          <w:tcPr>
            <w:tcW w:w="4811" w:type="dxa"/>
          </w:tcPr>
          <w:p w14:paraId="2A31E7E6" w14:textId="6733EEE4" w:rsidR="000C36FE" w:rsidRPr="00FD526D" w:rsidRDefault="000C36FE" w:rsidP="000C36FE">
            <w:pPr>
              <w:pStyle w:val="PlainText"/>
              <w:jc w:val="right"/>
              <w:rPr>
                <w:rFonts w:ascii="Verdana" w:eastAsia="MS Mincho" w:hAnsi="Verdana"/>
                <w:i/>
                <w:iCs/>
                <w:color w:val="0000FF"/>
                <w:sz w:val="16"/>
                <w:szCs w:val="16"/>
                <w:lang w:val="en-US"/>
              </w:rPr>
            </w:pPr>
            <w:r w:rsidRPr="0048788B">
              <w:rPr>
                <w:rFonts w:ascii="Verdana" w:hAnsi="Verdana"/>
                <w:i/>
                <w:iCs/>
                <w:color w:val="0000FF"/>
                <w:sz w:val="16"/>
                <w:szCs w:val="16"/>
                <w:lang w:val="en-US"/>
              </w:rPr>
              <w:t xml:space="preserve">Article </w:t>
            </w:r>
            <w:r w:rsidRPr="00FD526D">
              <w:rPr>
                <w:rFonts w:ascii="Verdana" w:hAnsi="Verdana"/>
                <w:i/>
                <w:iCs/>
                <w:color w:val="0000FF"/>
                <w:sz w:val="16"/>
                <w:szCs w:val="16"/>
                <w:lang w:val="en-US"/>
              </w:rPr>
              <w:t>Reformed</w:t>
            </w:r>
            <w:r w:rsidRPr="0048788B">
              <w:rPr>
                <w:rFonts w:ascii="Verdana" w:hAnsi="Verdana"/>
                <w:i/>
                <w:iCs/>
                <w:color w:val="0000FF"/>
                <w:sz w:val="16"/>
                <w:szCs w:val="16"/>
                <w:lang w:val="en-US"/>
              </w:rPr>
              <w:t xml:space="preserve"> DOF </w:t>
            </w:r>
            <w:r>
              <w:rPr>
                <w:rFonts w:ascii="Verdana" w:hAnsi="Verdana"/>
                <w:i/>
                <w:iCs/>
                <w:color w:val="0000FF"/>
                <w:sz w:val="16"/>
                <w:szCs w:val="16"/>
                <w:lang w:val="en-US"/>
              </w:rPr>
              <w:t>26-05-2000</w:t>
            </w:r>
          </w:p>
        </w:tc>
      </w:tr>
      <w:tr w:rsidR="000C36FE" w:rsidRPr="008C4AB4" w14:paraId="4EDF2691" w14:textId="77777777" w:rsidTr="003B0EAD">
        <w:tc>
          <w:tcPr>
            <w:tcW w:w="4811" w:type="dxa"/>
            <w:shd w:val="clear" w:color="auto" w:fill="auto"/>
          </w:tcPr>
          <w:p w14:paraId="4FC745FF" w14:textId="77777777" w:rsidR="000C36FE" w:rsidRPr="008C4AB4" w:rsidRDefault="000C36FE" w:rsidP="000C36FE">
            <w:pPr>
              <w:pStyle w:val="PlainText"/>
              <w:jc w:val="both"/>
              <w:rPr>
                <w:rFonts w:ascii="Verdana" w:eastAsia="MS Mincho" w:hAnsi="Verdana" w:cs="Arial"/>
                <w:sz w:val="16"/>
                <w:szCs w:val="16"/>
              </w:rPr>
            </w:pPr>
          </w:p>
        </w:tc>
        <w:tc>
          <w:tcPr>
            <w:tcW w:w="4811" w:type="dxa"/>
          </w:tcPr>
          <w:p w14:paraId="2AD52AFE" w14:textId="28731A35"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0C36FE" w:rsidRPr="000955D6" w14:paraId="7ED79129" w14:textId="77777777" w:rsidTr="003B0EAD">
        <w:tc>
          <w:tcPr>
            <w:tcW w:w="4811" w:type="dxa"/>
            <w:shd w:val="clear" w:color="auto" w:fill="auto"/>
          </w:tcPr>
          <w:p w14:paraId="61D76FC6" w14:textId="77777777" w:rsidR="000C36FE" w:rsidRPr="008C4AB4" w:rsidRDefault="000C36FE" w:rsidP="000C36FE">
            <w:pPr>
              <w:pStyle w:val="Texto"/>
              <w:spacing w:after="0" w:line="240" w:lineRule="auto"/>
              <w:ind w:firstLine="0"/>
              <w:rPr>
                <w:rFonts w:ascii="Verdana" w:hAnsi="Verdana"/>
                <w:sz w:val="16"/>
                <w:szCs w:val="16"/>
              </w:rPr>
            </w:pPr>
            <w:bookmarkStart w:id="454" w:name="Artículo_342_Bis"/>
            <w:r w:rsidRPr="008C4AB4">
              <w:rPr>
                <w:rFonts w:ascii="Verdana" w:hAnsi="Verdana"/>
                <w:b/>
                <w:sz w:val="16"/>
                <w:szCs w:val="16"/>
              </w:rPr>
              <w:t>Artículo 342 Bis</w:t>
            </w:r>
            <w:bookmarkEnd w:id="454"/>
            <w:r w:rsidRPr="008C4AB4">
              <w:rPr>
                <w:rFonts w:ascii="Verdana" w:hAnsi="Verdana"/>
                <w:b/>
                <w:sz w:val="16"/>
                <w:szCs w:val="16"/>
              </w:rPr>
              <w:t>.</w:t>
            </w:r>
            <w:r w:rsidRPr="008C4AB4">
              <w:rPr>
                <w:rFonts w:ascii="Verdana" w:hAnsi="Verdana"/>
                <w:sz w:val="16"/>
                <w:szCs w:val="16"/>
              </w:rPr>
              <w:t xml:space="preserve"> Los tejidos músculo-esquelético, cutáneo y vascular, obtenidos de donadores con pérdida de la vida y la membrana amniótica, podrán destinarse a procedimientos que permitan obtener insumos para la salud, para efectos de implantes.</w:t>
            </w:r>
          </w:p>
        </w:tc>
        <w:tc>
          <w:tcPr>
            <w:tcW w:w="4811" w:type="dxa"/>
          </w:tcPr>
          <w:p w14:paraId="20E7FCBD" w14:textId="2C4CA0D1" w:rsidR="000C36FE" w:rsidRPr="00FD526D" w:rsidRDefault="000C36FE" w:rsidP="000C36FE">
            <w:pPr>
              <w:pStyle w:val="Texto"/>
              <w:spacing w:after="0" w:line="240" w:lineRule="auto"/>
              <w:ind w:firstLine="0"/>
              <w:rPr>
                <w:rFonts w:ascii="Verdana" w:hAnsi="Verdana"/>
                <w:b/>
                <w:sz w:val="16"/>
                <w:szCs w:val="16"/>
                <w:lang w:val="en-US"/>
              </w:rPr>
            </w:pPr>
            <w:r w:rsidRPr="0048788B">
              <w:rPr>
                <w:rFonts w:ascii="Verdana" w:hAnsi="Verdana" w:cs="Times New Roman"/>
                <w:b/>
                <w:bCs/>
                <w:sz w:val="16"/>
                <w:szCs w:val="16"/>
                <w:lang w:val="en-US"/>
              </w:rPr>
              <w:t xml:space="preserve">Article 342 Bis. </w:t>
            </w:r>
            <w:r w:rsidRPr="0048788B">
              <w:rPr>
                <w:rFonts w:ascii="Verdana" w:hAnsi="Verdana" w:cs="Times New Roman"/>
                <w:sz w:val="16"/>
                <w:szCs w:val="16"/>
                <w:lang w:val="en-US"/>
              </w:rPr>
              <w:t>Musculoskeletal, skin and vascular tissues, obtained from donors with loss of life and the amniotic membrane, may be used for procedures that allow obtaining health supplies, for implant purposes.</w:t>
            </w:r>
          </w:p>
        </w:tc>
      </w:tr>
      <w:tr w:rsidR="000C36FE" w:rsidRPr="000955D6" w14:paraId="268A3B85" w14:textId="77777777" w:rsidTr="003B0EAD">
        <w:tc>
          <w:tcPr>
            <w:tcW w:w="4811" w:type="dxa"/>
            <w:shd w:val="clear" w:color="auto" w:fill="auto"/>
          </w:tcPr>
          <w:p w14:paraId="2EE8BC12" w14:textId="77777777" w:rsidR="000C36FE" w:rsidRPr="002E2969" w:rsidRDefault="000C36FE" w:rsidP="000C36FE">
            <w:pPr>
              <w:pStyle w:val="Texto"/>
              <w:spacing w:after="0" w:line="240" w:lineRule="auto"/>
              <w:ind w:firstLine="0"/>
              <w:rPr>
                <w:rFonts w:ascii="Verdana" w:hAnsi="Verdana"/>
                <w:sz w:val="16"/>
                <w:szCs w:val="16"/>
                <w:lang w:val="en-US"/>
              </w:rPr>
            </w:pPr>
          </w:p>
        </w:tc>
        <w:tc>
          <w:tcPr>
            <w:tcW w:w="4811" w:type="dxa"/>
          </w:tcPr>
          <w:p w14:paraId="3183C0DA" w14:textId="260A64AA" w:rsidR="000C36FE" w:rsidRPr="00FD526D" w:rsidRDefault="000C36FE" w:rsidP="000C36FE">
            <w:pPr>
              <w:pStyle w:val="Texto"/>
              <w:spacing w:after="0" w:line="240" w:lineRule="auto"/>
              <w:ind w:firstLine="0"/>
              <w:rPr>
                <w:rFonts w:ascii="Verdana" w:hAnsi="Verdana"/>
                <w:sz w:val="16"/>
                <w:szCs w:val="16"/>
                <w:lang w:val="en-US"/>
              </w:rPr>
            </w:pPr>
            <w:r w:rsidRPr="0048788B">
              <w:rPr>
                <w:rFonts w:ascii="Verdana" w:hAnsi="Verdana" w:cs="Times New Roman"/>
                <w:sz w:val="16"/>
                <w:szCs w:val="16"/>
                <w:lang w:val="en-US"/>
              </w:rPr>
              <w:t> </w:t>
            </w:r>
          </w:p>
        </w:tc>
      </w:tr>
      <w:tr w:rsidR="000C36FE" w:rsidRPr="000955D6" w14:paraId="4C5ED306" w14:textId="77777777" w:rsidTr="003B0EAD">
        <w:tc>
          <w:tcPr>
            <w:tcW w:w="4811" w:type="dxa"/>
            <w:shd w:val="clear" w:color="auto" w:fill="auto"/>
          </w:tcPr>
          <w:p w14:paraId="201A2C5E" w14:textId="77777777" w:rsidR="000C36FE" w:rsidRPr="008C4AB4" w:rsidRDefault="000C36FE" w:rsidP="000C36FE">
            <w:pPr>
              <w:pStyle w:val="Texto"/>
              <w:spacing w:after="0" w:line="240" w:lineRule="auto"/>
              <w:ind w:firstLine="0"/>
              <w:rPr>
                <w:rFonts w:ascii="Verdana" w:hAnsi="Verdana"/>
                <w:sz w:val="16"/>
                <w:szCs w:val="16"/>
              </w:rPr>
            </w:pPr>
            <w:r w:rsidRPr="008C4AB4">
              <w:rPr>
                <w:rFonts w:ascii="Verdana" w:hAnsi="Verdana"/>
                <w:sz w:val="16"/>
                <w:szCs w:val="16"/>
              </w:rPr>
              <w:t>Estos tejidos únicamente se podrán obtener en los establecimientos autorizados por la Secretaría de Salud, en los términos del artículo 315 de esta Ley.</w:t>
            </w:r>
          </w:p>
        </w:tc>
        <w:tc>
          <w:tcPr>
            <w:tcW w:w="4811" w:type="dxa"/>
          </w:tcPr>
          <w:p w14:paraId="2724DDD4" w14:textId="285A8233" w:rsidR="000C36FE" w:rsidRPr="00FD526D" w:rsidRDefault="000C36FE" w:rsidP="000C36FE">
            <w:pPr>
              <w:pStyle w:val="Texto"/>
              <w:spacing w:after="0" w:line="240" w:lineRule="auto"/>
              <w:ind w:firstLine="0"/>
              <w:rPr>
                <w:rFonts w:ascii="Verdana" w:hAnsi="Verdana"/>
                <w:sz w:val="16"/>
                <w:szCs w:val="16"/>
                <w:lang w:val="en-US"/>
              </w:rPr>
            </w:pPr>
            <w:r w:rsidRPr="0048788B">
              <w:rPr>
                <w:rFonts w:ascii="Verdana" w:hAnsi="Verdana" w:cs="Times New Roman"/>
                <w:sz w:val="16"/>
                <w:szCs w:val="16"/>
                <w:lang w:val="en-US"/>
              </w:rPr>
              <w:t xml:space="preserve">These tissues may only be obtained in establishments authorized by the </w:t>
            </w:r>
            <w:r w:rsidRPr="00FD526D">
              <w:rPr>
                <w:rFonts w:ascii="Verdana" w:hAnsi="Verdana" w:cs="Times New Roman"/>
                <w:sz w:val="16"/>
                <w:szCs w:val="16"/>
                <w:lang w:val="en-US"/>
              </w:rPr>
              <w:t>Secretary</w:t>
            </w:r>
            <w:r w:rsidRPr="0048788B">
              <w:rPr>
                <w:rFonts w:ascii="Verdana" w:hAnsi="Verdana" w:cs="Times New Roman"/>
                <w:sz w:val="16"/>
                <w:szCs w:val="16"/>
                <w:lang w:val="en-US"/>
              </w:rPr>
              <w:t xml:space="preserve"> of Health, </w:t>
            </w:r>
            <w:r w:rsidRPr="00FD526D">
              <w:rPr>
                <w:rFonts w:ascii="Verdana" w:hAnsi="Verdana" w:cs="Times New Roman"/>
                <w:sz w:val="16"/>
                <w:szCs w:val="16"/>
                <w:lang w:val="en-US"/>
              </w:rPr>
              <w:t>under the terms</w:t>
            </w:r>
            <w:r w:rsidRPr="0048788B">
              <w:rPr>
                <w:rFonts w:ascii="Verdana" w:hAnsi="Verdana" w:cs="Times New Roman"/>
                <w:sz w:val="16"/>
                <w:szCs w:val="16"/>
                <w:lang w:val="en-US"/>
              </w:rPr>
              <w:t xml:space="preserve"> of article 315 of this Law.</w:t>
            </w:r>
          </w:p>
        </w:tc>
      </w:tr>
      <w:tr w:rsidR="000C36FE" w:rsidRPr="000955D6" w14:paraId="41CCC295" w14:textId="77777777" w:rsidTr="003B0EAD">
        <w:tc>
          <w:tcPr>
            <w:tcW w:w="4811" w:type="dxa"/>
            <w:shd w:val="clear" w:color="auto" w:fill="auto"/>
          </w:tcPr>
          <w:p w14:paraId="6CD2722E" w14:textId="77777777" w:rsidR="000C36FE" w:rsidRPr="002E2969" w:rsidRDefault="000C36FE" w:rsidP="000C36FE">
            <w:pPr>
              <w:pStyle w:val="Texto"/>
              <w:spacing w:after="0" w:line="240" w:lineRule="auto"/>
              <w:ind w:firstLine="0"/>
              <w:rPr>
                <w:rFonts w:ascii="Verdana" w:hAnsi="Verdana"/>
                <w:sz w:val="16"/>
                <w:szCs w:val="16"/>
                <w:lang w:val="en-US"/>
              </w:rPr>
            </w:pPr>
          </w:p>
        </w:tc>
        <w:tc>
          <w:tcPr>
            <w:tcW w:w="4811" w:type="dxa"/>
          </w:tcPr>
          <w:p w14:paraId="60734938" w14:textId="4DE2CFD0" w:rsidR="000C36FE" w:rsidRPr="00FD526D" w:rsidRDefault="000C36FE" w:rsidP="000C36FE">
            <w:pPr>
              <w:pStyle w:val="Texto"/>
              <w:spacing w:after="0" w:line="240" w:lineRule="auto"/>
              <w:ind w:firstLine="0"/>
              <w:rPr>
                <w:rFonts w:ascii="Verdana" w:hAnsi="Verdana"/>
                <w:sz w:val="16"/>
                <w:szCs w:val="16"/>
                <w:lang w:val="en-US"/>
              </w:rPr>
            </w:pPr>
            <w:r w:rsidRPr="0048788B">
              <w:rPr>
                <w:rFonts w:ascii="Verdana" w:hAnsi="Verdana" w:cs="Times New Roman"/>
                <w:sz w:val="16"/>
                <w:szCs w:val="16"/>
                <w:lang w:val="en-US"/>
              </w:rPr>
              <w:t> </w:t>
            </w:r>
          </w:p>
        </w:tc>
      </w:tr>
      <w:tr w:rsidR="000C36FE" w:rsidRPr="000955D6" w14:paraId="110441E6" w14:textId="77777777" w:rsidTr="003B0EAD">
        <w:tc>
          <w:tcPr>
            <w:tcW w:w="4811" w:type="dxa"/>
            <w:shd w:val="clear" w:color="auto" w:fill="auto"/>
          </w:tcPr>
          <w:p w14:paraId="6751B4C7" w14:textId="77777777" w:rsidR="000C36FE" w:rsidRPr="008C4AB4" w:rsidRDefault="000C36FE" w:rsidP="000C36FE">
            <w:pPr>
              <w:pStyle w:val="Texto"/>
              <w:spacing w:after="0" w:line="240" w:lineRule="auto"/>
              <w:ind w:firstLine="0"/>
              <w:rPr>
                <w:rFonts w:ascii="Verdana" w:hAnsi="Verdana"/>
                <w:sz w:val="16"/>
                <w:szCs w:val="16"/>
              </w:rPr>
            </w:pPr>
            <w:r w:rsidRPr="008C4AB4">
              <w:rPr>
                <w:rFonts w:ascii="Verdana" w:hAnsi="Verdana"/>
                <w:sz w:val="16"/>
                <w:szCs w:val="16"/>
              </w:rPr>
              <w:t>Los establecimientos para la atención de la salud en los cuales se obtenga la donación de los tejidos antes referidos, se sujetarán a las disposiciones que dicte la Secretaría de Salud.</w:t>
            </w:r>
          </w:p>
        </w:tc>
        <w:tc>
          <w:tcPr>
            <w:tcW w:w="4811" w:type="dxa"/>
          </w:tcPr>
          <w:p w14:paraId="449130A7" w14:textId="762EDAA9" w:rsidR="000C36FE" w:rsidRPr="00FD526D" w:rsidRDefault="000C36FE" w:rsidP="000C36FE">
            <w:pPr>
              <w:pStyle w:val="Texto"/>
              <w:spacing w:after="0" w:line="240" w:lineRule="auto"/>
              <w:ind w:firstLine="0"/>
              <w:rPr>
                <w:rFonts w:ascii="Verdana" w:hAnsi="Verdana"/>
                <w:sz w:val="16"/>
                <w:szCs w:val="16"/>
                <w:lang w:val="en-US"/>
              </w:rPr>
            </w:pPr>
            <w:r w:rsidRPr="0048788B">
              <w:rPr>
                <w:rFonts w:ascii="Verdana" w:hAnsi="Verdana" w:cs="Times New Roman"/>
                <w:sz w:val="16"/>
                <w:szCs w:val="16"/>
                <w:lang w:val="en-US"/>
              </w:rPr>
              <w:t xml:space="preserve">The health care establishments in which the aforementioned tissue donation is obtained will be subject to the provisions issued by the </w:t>
            </w:r>
            <w:r w:rsidRPr="00FD526D">
              <w:rPr>
                <w:rFonts w:ascii="Verdana" w:hAnsi="Verdana" w:cs="Times New Roman"/>
                <w:sz w:val="16"/>
                <w:szCs w:val="16"/>
                <w:lang w:val="en-US"/>
              </w:rPr>
              <w:t>Secretary</w:t>
            </w:r>
            <w:r w:rsidRPr="0048788B">
              <w:rPr>
                <w:rFonts w:ascii="Verdana" w:hAnsi="Verdana" w:cs="Times New Roman"/>
                <w:sz w:val="16"/>
                <w:szCs w:val="16"/>
                <w:lang w:val="en-US"/>
              </w:rPr>
              <w:t xml:space="preserve"> of Health.</w:t>
            </w:r>
          </w:p>
        </w:tc>
      </w:tr>
      <w:tr w:rsidR="000C36FE" w:rsidRPr="000955D6" w14:paraId="7A2D46BF" w14:textId="77777777" w:rsidTr="003B0EAD">
        <w:tc>
          <w:tcPr>
            <w:tcW w:w="4811" w:type="dxa"/>
            <w:shd w:val="clear" w:color="auto" w:fill="auto"/>
          </w:tcPr>
          <w:p w14:paraId="6B60D61D" w14:textId="77777777" w:rsidR="000C36FE" w:rsidRPr="002E2969" w:rsidRDefault="000C36FE" w:rsidP="000C36FE">
            <w:pPr>
              <w:pStyle w:val="Texto"/>
              <w:spacing w:after="0" w:line="240" w:lineRule="auto"/>
              <w:ind w:firstLine="0"/>
              <w:rPr>
                <w:rFonts w:ascii="Verdana" w:hAnsi="Verdana"/>
                <w:sz w:val="16"/>
                <w:szCs w:val="16"/>
                <w:lang w:val="en-US"/>
              </w:rPr>
            </w:pPr>
          </w:p>
        </w:tc>
        <w:tc>
          <w:tcPr>
            <w:tcW w:w="4811" w:type="dxa"/>
          </w:tcPr>
          <w:p w14:paraId="7D031443" w14:textId="114070BE" w:rsidR="000C36FE" w:rsidRPr="00FD526D" w:rsidRDefault="000C36FE" w:rsidP="000C36FE">
            <w:pPr>
              <w:pStyle w:val="Texto"/>
              <w:spacing w:after="0" w:line="240" w:lineRule="auto"/>
              <w:ind w:firstLine="0"/>
              <w:rPr>
                <w:rFonts w:ascii="Verdana" w:hAnsi="Verdana"/>
                <w:sz w:val="16"/>
                <w:szCs w:val="16"/>
                <w:lang w:val="en-US"/>
              </w:rPr>
            </w:pPr>
            <w:r w:rsidRPr="0048788B">
              <w:rPr>
                <w:rFonts w:ascii="Verdana" w:hAnsi="Verdana" w:cs="Times New Roman"/>
                <w:sz w:val="16"/>
                <w:szCs w:val="16"/>
                <w:lang w:val="en-US"/>
              </w:rPr>
              <w:t> </w:t>
            </w:r>
          </w:p>
        </w:tc>
      </w:tr>
      <w:tr w:rsidR="000C36FE" w:rsidRPr="000955D6" w14:paraId="764610FC" w14:textId="77777777" w:rsidTr="003B0EAD">
        <w:tc>
          <w:tcPr>
            <w:tcW w:w="4811" w:type="dxa"/>
            <w:shd w:val="clear" w:color="auto" w:fill="auto"/>
          </w:tcPr>
          <w:p w14:paraId="360009B2" w14:textId="77777777" w:rsidR="000C36FE" w:rsidRPr="008C4AB4" w:rsidRDefault="000C36FE" w:rsidP="000C36FE">
            <w:pPr>
              <w:pStyle w:val="Texto"/>
              <w:spacing w:after="0" w:line="240" w:lineRule="auto"/>
              <w:ind w:firstLine="0"/>
              <w:rPr>
                <w:rFonts w:ascii="Verdana" w:hAnsi="Verdana"/>
                <w:sz w:val="16"/>
                <w:szCs w:val="16"/>
              </w:rPr>
            </w:pPr>
            <w:r w:rsidRPr="008C4AB4">
              <w:rPr>
                <w:rFonts w:ascii="Verdana" w:hAnsi="Verdana"/>
                <w:sz w:val="16"/>
                <w:szCs w:val="16"/>
              </w:rPr>
              <w:t>Las disposiciones que emita la Secretaría de Salud contemplarán, al menos, los mecanismos de aprovechamiento, procesamiento o utilización, bajo condiciones que garanticen calidad, seguridad y eficacia.</w:t>
            </w:r>
          </w:p>
        </w:tc>
        <w:tc>
          <w:tcPr>
            <w:tcW w:w="4811" w:type="dxa"/>
          </w:tcPr>
          <w:p w14:paraId="3A80B254" w14:textId="2F56B954" w:rsidR="000C36FE" w:rsidRPr="00FD526D" w:rsidRDefault="000C36FE" w:rsidP="000C36FE">
            <w:pPr>
              <w:pStyle w:val="Texto"/>
              <w:spacing w:after="0" w:line="240" w:lineRule="auto"/>
              <w:ind w:firstLine="0"/>
              <w:rPr>
                <w:rFonts w:ascii="Verdana" w:hAnsi="Verdana"/>
                <w:sz w:val="16"/>
                <w:szCs w:val="16"/>
                <w:lang w:val="en-US"/>
              </w:rPr>
            </w:pPr>
            <w:r w:rsidRPr="0048788B">
              <w:rPr>
                <w:rFonts w:ascii="Verdana" w:hAnsi="Verdana" w:cs="Times New Roman"/>
                <w:sz w:val="16"/>
                <w:szCs w:val="16"/>
                <w:lang w:val="en-US"/>
              </w:rPr>
              <w:t xml:space="preserve">The provisions issued by the </w:t>
            </w:r>
            <w:r w:rsidRPr="00FD526D">
              <w:rPr>
                <w:rFonts w:ascii="Verdana" w:hAnsi="Verdana" w:cs="Times New Roman"/>
                <w:sz w:val="16"/>
                <w:szCs w:val="16"/>
                <w:lang w:val="en-US"/>
              </w:rPr>
              <w:t>Secretary</w:t>
            </w:r>
            <w:r w:rsidRPr="0048788B">
              <w:rPr>
                <w:rFonts w:ascii="Verdana" w:hAnsi="Verdana" w:cs="Times New Roman"/>
                <w:sz w:val="16"/>
                <w:szCs w:val="16"/>
                <w:lang w:val="en-US"/>
              </w:rPr>
              <w:t xml:space="preserve"> of Health will contemplate, at least, the mechanisms of exploitation, processing or utilization, under conditions that guarantee quality, safety and efficacy.</w:t>
            </w:r>
          </w:p>
        </w:tc>
      </w:tr>
      <w:tr w:rsidR="000C36FE" w:rsidRPr="008C4AB4" w14:paraId="4AE38DFA" w14:textId="77777777" w:rsidTr="003B0EAD">
        <w:tc>
          <w:tcPr>
            <w:tcW w:w="4811" w:type="dxa"/>
            <w:shd w:val="clear" w:color="auto" w:fill="auto"/>
          </w:tcPr>
          <w:p w14:paraId="790696E5" w14:textId="77777777" w:rsidR="000C36FE" w:rsidRPr="008C4AB4" w:rsidRDefault="000C36FE" w:rsidP="000C36FE">
            <w:pPr>
              <w:pStyle w:val="PlainText"/>
              <w:jc w:val="right"/>
              <w:rPr>
                <w:rFonts w:ascii="Verdana" w:eastAsia="MS Mincho" w:hAnsi="Verdana"/>
                <w:i/>
                <w:iCs/>
                <w:color w:val="0000FF"/>
                <w:sz w:val="16"/>
                <w:szCs w:val="16"/>
                <w:lang w:val="es-MX"/>
              </w:rPr>
            </w:pPr>
            <w:r w:rsidRPr="008C4AB4">
              <w:rPr>
                <w:rFonts w:ascii="Verdana" w:eastAsia="MS Mincho" w:hAnsi="Verdana"/>
                <w:i/>
                <w:iCs/>
                <w:color w:val="0000FF"/>
                <w:sz w:val="16"/>
                <w:szCs w:val="16"/>
                <w:lang w:val="es-MX"/>
              </w:rPr>
              <w:t>Artículo adicionado DOF 12-12-2011</w:t>
            </w:r>
          </w:p>
        </w:tc>
        <w:tc>
          <w:tcPr>
            <w:tcW w:w="4811" w:type="dxa"/>
          </w:tcPr>
          <w:p w14:paraId="0CD7B912" w14:textId="469C8CE0" w:rsidR="000C36FE" w:rsidRPr="00FD526D" w:rsidRDefault="000C36FE" w:rsidP="000C36FE">
            <w:pPr>
              <w:pStyle w:val="PlainText"/>
              <w:jc w:val="right"/>
              <w:rPr>
                <w:rFonts w:ascii="Verdana" w:eastAsia="MS Mincho" w:hAnsi="Verdana"/>
                <w:i/>
                <w:iCs/>
                <w:color w:val="0000FF"/>
                <w:sz w:val="16"/>
                <w:szCs w:val="16"/>
                <w:lang w:val="en-US"/>
              </w:rPr>
            </w:pPr>
            <w:r w:rsidRPr="0048788B">
              <w:rPr>
                <w:rFonts w:ascii="Verdana" w:hAnsi="Verdana"/>
                <w:i/>
                <w:iCs/>
                <w:color w:val="0000FF"/>
                <w:sz w:val="16"/>
                <w:szCs w:val="16"/>
                <w:lang w:val="en-US"/>
              </w:rPr>
              <w:t>Article added DOF 12-12-2011</w:t>
            </w:r>
          </w:p>
        </w:tc>
      </w:tr>
      <w:tr w:rsidR="000C36FE" w:rsidRPr="008C4AB4" w14:paraId="5427DF65" w14:textId="77777777" w:rsidTr="003B0EAD">
        <w:tc>
          <w:tcPr>
            <w:tcW w:w="4811" w:type="dxa"/>
            <w:shd w:val="clear" w:color="auto" w:fill="auto"/>
          </w:tcPr>
          <w:p w14:paraId="16CA90A1" w14:textId="77777777" w:rsidR="000C36FE" w:rsidRPr="008C4AB4" w:rsidRDefault="000C36FE" w:rsidP="000C36FE">
            <w:pPr>
              <w:pStyle w:val="Texto"/>
              <w:spacing w:after="0" w:line="240" w:lineRule="auto"/>
              <w:ind w:firstLine="0"/>
              <w:rPr>
                <w:rFonts w:ascii="Verdana" w:hAnsi="Verdana"/>
                <w:sz w:val="16"/>
                <w:szCs w:val="16"/>
              </w:rPr>
            </w:pPr>
          </w:p>
        </w:tc>
        <w:tc>
          <w:tcPr>
            <w:tcW w:w="4811" w:type="dxa"/>
          </w:tcPr>
          <w:p w14:paraId="741B3E09" w14:textId="7ED546E9" w:rsidR="000C36FE" w:rsidRPr="00FD526D" w:rsidRDefault="000C36FE" w:rsidP="000C36FE">
            <w:pPr>
              <w:pStyle w:val="Texto"/>
              <w:spacing w:after="0" w:line="240" w:lineRule="auto"/>
              <w:ind w:firstLine="0"/>
              <w:rPr>
                <w:rFonts w:ascii="Verdana" w:hAnsi="Verdana"/>
                <w:sz w:val="16"/>
                <w:szCs w:val="16"/>
                <w:lang w:val="en-US"/>
              </w:rPr>
            </w:pPr>
            <w:r w:rsidRPr="0048788B">
              <w:rPr>
                <w:rFonts w:ascii="Verdana" w:hAnsi="Verdana" w:cs="Times New Roman"/>
                <w:sz w:val="16"/>
                <w:szCs w:val="16"/>
                <w:lang w:val="en-US"/>
              </w:rPr>
              <w:t> </w:t>
            </w:r>
          </w:p>
        </w:tc>
      </w:tr>
      <w:tr w:rsidR="000C36FE" w:rsidRPr="000955D6" w14:paraId="5786A48A" w14:textId="77777777" w:rsidTr="003B0EAD">
        <w:tc>
          <w:tcPr>
            <w:tcW w:w="4811" w:type="dxa"/>
            <w:shd w:val="clear" w:color="auto" w:fill="auto"/>
          </w:tcPr>
          <w:p w14:paraId="18B216E9" w14:textId="77777777" w:rsidR="000C36FE" w:rsidRPr="008C4AB4" w:rsidRDefault="000C36FE" w:rsidP="000C36FE">
            <w:pPr>
              <w:pStyle w:val="Texto"/>
              <w:spacing w:after="0" w:line="240" w:lineRule="auto"/>
              <w:ind w:firstLine="0"/>
              <w:rPr>
                <w:rFonts w:ascii="Verdana" w:hAnsi="Verdana"/>
                <w:sz w:val="16"/>
                <w:szCs w:val="16"/>
              </w:rPr>
            </w:pPr>
            <w:bookmarkStart w:id="455" w:name="Artículo_342_Bis_1"/>
            <w:r w:rsidRPr="008C4AB4">
              <w:rPr>
                <w:rFonts w:ascii="Verdana" w:hAnsi="Verdana"/>
                <w:b/>
                <w:sz w:val="16"/>
                <w:szCs w:val="16"/>
              </w:rPr>
              <w:t>Artículo 342 Bis 1</w:t>
            </w:r>
            <w:bookmarkEnd w:id="455"/>
            <w:r w:rsidRPr="008C4AB4">
              <w:rPr>
                <w:rFonts w:ascii="Verdana" w:hAnsi="Verdana"/>
                <w:b/>
                <w:sz w:val="16"/>
                <w:szCs w:val="16"/>
              </w:rPr>
              <w:t>.</w:t>
            </w:r>
            <w:r w:rsidRPr="008C4AB4">
              <w:rPr>
                <w:rFonts w:ascii="Verdana" w:hAnsi="Verdana"/>
                <w:sz w:val="16"/>
                <w:szCs w:val="16"/>
              </w:rPr>
              <w:t xml:space="preserve"> El plasma residual podrá destinarse a procedimientos de fraccionamiento para obtener hemoderivados. Tanto los establecimientos de salud que suministren el plasma residual, como los establecimientos que lo reciban para elaborar hemoderivados, deberán estar autorizados conforme a los artículos 198 fracción I y 315 de esta Ley. Asimismo, se sujetarán a las disposiciones que dicte la Secretaría de Salud.</w:t>
            </w:r>
          </w:p>
        </w:tc>
        <w:tc>
          <w:tcPr>
            <w:tcW w:w="4811" w:type="dxa"/>
          </w:tcPr>
          <w:p w14:paraId="0325ADBC" w14:textId="12C249F8" w:rsidR="000C36FE" w:rsidRPr="00FD526D" w:rsidRDefault="000C36FE" w:rsidP="000C36FE">
            <w:pPr>
              <w:pStyle w:val="Texto"/>
              <w:spacing w:after="0" w:line="240" w:lineRule="auto"/>
              <w:ind w:firstLine="0"/>
              <w:rPr>
                <w:rFonts w:ascii="Verdana" w:hAnsi="Verdana"/>
                <w:b/>
                <w:sz w:val="16"/>
                <w:szCs w:val="16"/>
                <w:lang w:val="en-US"/>
              </w:rPr>
            </w:pPr>
            <w:r w:rsidRPr="0048788B">
              <w:rPr>
                <w:rFonts w:ascii="Verdana" w:hAnsi="Verdana" w:cs="Times New Roman"/>
                <w:b/>
                <w:bCs/>
                <w:sz w:val="16"/>
                <w:szCs w:val="16"/>
                <w:lang w:val="en-US"/>
              </w:rPr>
              <w:t xml:space="preserve">Article 342 Bis 1. </w:t>
            </w:r>
            <w:r w:rsidRPr="0048788B">
              <w:rPr>
                <w:rFonts w:ascii="Verdana" w:hAnsi="Verdana" w:cs="Times New Roman"/>
                <w:sz w:val="16"/>
                <w:szCs w:val="16"/>
                <w:lang w:val="en-US"/>
              </w:rPr>
              <w:t>Residual plasma may be used for fractionation procedures to obtain blood products. Both the health establishments that supply residual plasma, as well as the establishments that receive it to produce blood derivatives, must be authorized in accordance with articles 198, section I and 315 of this Law. Likewise, they will be subject to the provisions issued by the Secretary of Health.</w:t>
            </w:r>
          </w:p>
        </w:tc>
      </w:tr>
      <w:tr w:rsidR="000C36FE" w:rsidRPr="000955D6" w14:paraId="68516904" w14:textId="77777777" w:rsidTr="003B0EAD">
        <w:tc>
          <w:tcPr>
            <w:tcW w:w="4811" w:type="dxa"/>
            <w:shd w:val="clear" w:color="auto" w:fill="auto"/>
          </w:tcPr>
          <w:p w14:paraId="63633885" w14:textId="77777777" w:rsidR="000C36FE" w:rsidRPr="002E2969" w:rsidRDefault="000C36FE" w:rsidP="000C36FE">
            <w:pPr>
              <w:pStyle w:val="Texto"/>
              <w:spacing w:after="0" w:line="240" w:lineRule="auto"/>
              <w:ind w:firstLine="0"/>
              <w:rPr>
                <w:rFonts w:ascii="Verdana" w:hAnsi="Verdana"/>
                <w:sz w:val="16"/>
                <w:szCs w:val="16"/>
                <w:lang w:val="en-US"/>
              </w:rPr>
            </w:pPr>
          </w:p>
        </w:tc>
        <w:tc>
          <w:tcPr>
            <w:tcW w:w="4811" w:type="dxa"/>
          </w:tcPr>
          <w:p w14:paraId="707C36DB" w14:textId="5CCC6AA5" w:rsidR="000C36FE" w:rsidRPr="00FD526D" w:rsidRDefault="000C36FE" w:rsidP="000C36FE">
            <w:pPr>
              <w:pStyle w:val="Texto"/>
              <w:spacing w:after="0" w:line="240" w:lineRule="auto"/>
              <w:ind w:firstLine="0"/>
              <w:rPr>
                <w:rFonts w:ascii="Verdana" w:hAnsi="Verdana"/>
                <w:sz w:val="16"/>
                <w:szCs w:val="16"/>
                <w:lang w:val="en-US"/>
              </w:rPr>
            </w:pPr>
            <w:r w:rsidRPr="0048788B">
              <w:rPr>
                <w:rFonts w:ascii="Verdana" w:hAnsi="Verdana" w:cs="Times New Roman"/>
                <w:sz w:val="16"/>
                <w:szCs w:val="16"/>
                <w:lang w:val="en-US"/>
              </w:rPr>
              <w:t> </w:t>
            </w:r>
          </w:p>
        </w:tc>
      </w:tr>
      <w:tr w:rsidR="000C36FE" w:rsidRPr="000955D6" w14:paraId="063FFA0E" w14:textId="77777777" w:rsidTr="003B0EAD">
        <w:tc>
          <w:tcPr>
            <w:tcW w:w="4811" w:type="dxa"/>
            <w:shd w:val="clear" w:color="auto" w:fill="auto"/>
          </w:tcPr>
          <w:p w14:paraId="1636A93B" w14:textId="77777777" w:rsidR="000C36FE" w:rsidRPr="008C4AB4" w:rsidRDefault="000C36FE" w:rsidP="000C36FE">
            <w:pPr>
              <w:pStyle w:val="Texto"/>
              <w:spacing w:after="0" w:line="240" w:lineRule="auto"/>
              <w:ind w:firstLine="0"/>
              <w:rPr>
                <w:rFonts w:ascii="Verdana" w:hAnsi="Verdana"/>
                <w:sz w:val="16"/>
                <w:szCs w:val="16"/>
              </w:rPr>
            </w:pPr>
            <w:r w:rsidRPr="008C4AB4">
              <w:rPr>
                <w:rFonts w:ascii="Verdana" w:hAnsi="Verdana"/>
                <w:sz w:val="16"/>
                <w:szCs w:val="16"/>
              </w:rPr>
              <w:t xml:space="preserve">Las disposiciones que emita la Secretaría de Salud contemplarán, al menos, los mecanismos de </w:t>
            </w:r>
            <w:r w:rsidRPr="008C4AB4">
              <w:rPr>
                <w:rFonts w:ascii="Verdana" w:hAnsi="Verdana"/>
                <w:sz w:val="16"/>
                <w:szCs w:val="16"/>
              </w:rPr>
              <w:lastRenderedPageBreak/>
              <w:t>aprovechamiento, procesamiento o utilización bajo condiciones que garanticen calidad, seguridad y eficacia.</w:t>
            </w:r>
          </w:p>
        </w:tc>
        <w:tc>
          <w:tcPr>
            <w:tcW w:w="4811" w:type="dxa"/>
          </w:tcPr>
          <w:p w14:paraId="4A06E9B1" w14:textId="714B753F" w:rsidR="000C36FE" w:rsidRPr="00FD526D" w:rsidRDefault="000C36FE" w:rsidP="000C36FE">
            <w:pPr>
              <w:pStyle w:val="Texto"/>
              <w:spacing w:after="0" w:line="240" w:lineRule="auto"/>
              <w:ind w:firstLine="0"/>
              <w:rPr>
                <w:rFonts w:ascii="Verdana" w:hAnsi="Verdana"/>
                <w:sz w:val="16"/>
                <w:szCs w:val="16"/>
                <w:lang w:val="en-US"/>
              </w:rPr>
            </w:pPr>
            <w:r w:rsidRPr="0048788B">
              <w:rPr>
                <w:rFonts w:ascii="Verdana" w:hAnsi="Verdana" w:cs="Times New Roman"/>
                <w:sz w:val="16"/>
                <w:szCs w:val="16"/>
                <w:lang w:val="en-US"/>
              </w:rPr>
              <w:lastRenderedPageBreak/>
              <w:t xml:space="preserve">The provisions issued by the </w:t>
            </w:r>
            <w:r w:rsidRPr="00FD526D">
              <w:rPr>
                <w:rFonts w:ascii="Verdana" w:hAnsi="Verdana" w:cs="Times New Roman"/>
                <w:sz w:val="16"/>
                <w:szCs w:val="16"/>
                <w:lang w:val="en-US"/>
              </w:rPr>
              <w:t>Secretary</w:t>
            </w:r>
            <w:r w:rsidRPr="0048788B">
              <w:rPr>
                <w:rFonts w:ascii="Verdana" w:hAnsi="Verdana" w:cs="Times New Roman"/>
                <w:sz w:val="16"/>
                <w:szCs w:val="16"/>
                <w:lang w:val="en-US"/>
              </w:rPr>
              <w:t xml:space="preserve"> of Health will contemplate, at least, the mechanisms of exploitation, </w:t>
            </w:r>
            <w:r w:rsidRPr="0048788B">
              <w:rPr>
                <w:rFonts w:ascii="Verdana" w:hAnsi="Verdana" w:cs="Times New Roman"/>
                <w:sz w:val="16"/>
                <w:szCs w:val="16"/>
                <w:lang w:val="en-US"/>
              </w:rPr>
              <w:lastRenderedPageBreak/>
              <w:t>processing or use under conditions that guarantee quality, safety and efficacy.</w:t>
            </w:r>
          </w:p>
        </w:tc>
      </w:tr>
      <w:tr w:rsidR="000C36FE" w:rsidRPr="000955D6" w14:paraId="7DFF174A" w14:textId="77777777" w:rsidTr="003B0EAD">
        <w:tc>
          <w:tcPr>
            <w:tcW w:w="4811" w:type="dxa"/>
            <w:shd w:val="clear" w:color="auto" w:fill="auto"/>
          </w:tcPr>
          <w:p w14:paraId="5F689AE3" w14:textId="77777777" w:rsidR="000C36FE" w:rsidRPr="002E2969" w:rsidRDefault="000C36FE" w:rsidP="000C36FE">
            <w:pPr>
              <w:pStyle w:val="Texto"/>
              <w:spacing w:after="0" w:line="240" w:lineRule="auto"/>
              <w:ind w:firstLine="0"/>
              <w:rPr>
                <w:rFonts w:ascii="Verdana" w:hAnsi="Verdana"/>
                <w:sz w:val="16"/>
                <w:szCs w:val="16"/>
                <w:lang w:val="en-US"/>
              </w:rPr>
            </w:pPr>
          </w:p>
        </w:tc>
        <w:tc>
          <w:tcPr>
            <w:tcW w:w="4811" w:type="dxa"/>
          </w:tcPr>
          <w:p w14:paraId="4B0AF252" w14:textId="688409E7" w:rsidR="000C36FE" w:rsidRPr="00FD526D" w:rsidRDefault="000C36FE" w:rsidP="000C36FE">
            <w:pPr>
              <w:pStyle w:val="Texto"/>
              <w:spacing w:after="0" w:line="240" w:lineRule="auto"/>
              <w:ind w:firstLine="0"/>
              <w:rPr>
                <w:rFonts w:ascii="Verdana" w:hAnsi="Verdana"/>
                <w:sz w:val="16"/>
                <w:szCs w:val="16"/>
                <w:lang w:val="en-US"/>
              </w:rPr>
            </w:pPr>
            <w:r w:rsidRPr="0048788B">
              <w:rPr>
                <w:rFonts w:ascii="Verdana" w:hAnsi="Verdana" w:cs="Times New Roman"/>
                <w:sz w:val="16"/>
                <w:szCs w:val="16"/>
                <w:lang w:val="en-US"/>
              </w:rPr>
              <w:t> </w:t>
            </w:r>
          </w:p>
        </w:tc>
      </w:tr>
      <w:tr w:rsidR="000C36FE" w:rsidRPr="000955D6" w14:paraId="7FF891C5" w14:textId="77777777" w:rsidTr="003B0EAD">
        <w:tc>
          <w:tcPr>
            <w:tcW w:w="4811" w:type="dxa"/>
            <w:shd w:val="clear" w:color="auto" w:fill="auto"/>
          </w:tcPr>
          <w:p w14:paraId="3E2D7A7A" w14:textId="77777777" w:rsidR="000C36FE" w:rsidRPr="008C4AB4" w:rsidRDefault="000C36FE" w:rsidP="000C36FE">
            <w:pPr>
              <w:pStyle w:val="Texto"/>
              <w:spacing w:after="0" w:line="240" w:lineRule="auto"/>
              <w:ind w:firstLine="0"/>
              <w:rPr>
                <w:rFonts w:ascii="Verdana" w:hAnsi="Verdana"/>
                <w:sz w:val="16"/>
                <w:szCs w:val="16"/>
              </w:rPr>
            </w:pPr>
            <w:r w:rsidRPr="008C4AB4">
              <w:rPr>
                <w:rFonts w:ascii="Verdana" w:hAnsi="Verdana"/>
                <w:sz w:val="16"/>
                <w:szCs w:val="16"/>
              </w:rPr>
              <w:t>Para dotar de transparencia a los procesos y la valoración de donantes, la obtención de sangre y sus componentes, su análisis, procesamiento, conservación, transporte, control sanitario y uso terapéutico, se sujetarán a las disposiciones emitidas por la Secretaría de Salud.</w:t>
            </w:r>
          </w:p>
        </w:tc>
        <w:tc>
          <w:tcPr>
            <w:tcW w:w="4811" w:type="dxa"/>
          </w:tcPr>
          <w:p w14:paraId="71C07940" w14:textId="3AEAF61F" w:rsidR="000C36FE" w:rsidRPr="00FD526D" w:rsidRDefault="000C36FE" w:rsidP="000C36FE">
            <w:pPr>
              <w:pStyle w:val="Texto"/>
              <w:spacing w:after="0" w:line="240" w:lineRule="auto"/>
              <w:ind w:firstLine="0"/>
              <w:rPr>
                <w:rFonts w:ascii="Verdana" w:hAnsi="Verdana"/>
                <w:sz w:val="16"/>
                <w:szCs w:val="16"/>
                <w:lang w:val="en-US"/>
              </w:rPr>
            </w:pPr>
            <w:r w:rsidRPr="0048788B">
              <w:rPr>
                <w:rFonts w:ascii="Verdana" w:hAnsi="Verdana" w:cs="Times New Roman"/>
                <w:sz w:val="16"/>
                <w:szCs w:val="16"/>
                <w:lang w:val="en-US"/>
              </w:rPr>
              <w:t xml:space="preserve">To provide transparency to the processes and the assessment of donors, the obtaining of blood and its components, its analysis, processing, conservation, transportation, sanitary control and therapeutic use, will be subject to the provisions issued by the </w:t>
            </w:r>
            <w:r w:rsidRPr="00FD526D">
              <w:rPr>
                <w:rFonts w:ascii="Verdana" w:hAnsi="Verdana" w:cs="Times New Roman"/>
                <w:sz w:val="16"/>
                <w:szCs w:val="16"/>
                <w:lang w:val="en-US"/>
              </w:rPr>
              <w:t>Secretary</w:t>
            </w:r>
            <w:r w:rsidRPr="0048788B">
              <w:rPr>
                <w:rFonts w:ascii="Verdana" w:hAnsi="Verdana" w:cs="Times New Roman"/>
                <w:sz w:val="16"/>
                <w:szCs w:val="16"/>
                <w:lang w:val="en-US"/>
              </w:rPr>
              <w:t xml:space="preserve"> of Health.</w:t>
            </w:r>
          </w:p>
        </w:tc>
      </w:tr>
      <w:tr w:rsidR="000C36FE" w:rsidRPr="008C4AB4" w14:paraId="7E188BFC" w14:textId="77777777" w:rsidTr="003B0EAD">
        <w:tc>
          <w:tcPr>
            <w:tcW w:w="4811" w:type="dxa"/>
            <w:shd w:val="clear" w:color="auto" w:fill="auto"/>
          </w:tcPr>
          <w:p w14:paraId="7DFD26C7" w14:textId="77777777" w:rsidR="000C36FE" w:rsidRPr="008C4AB4" w:rsidRDefault="000C36FE" w:rsidP="000C36FE">
            <w:pPr>
              <w:pStyle w:val="PlainText"/>
              <w:jc w:val="right"/>
              <w:rPr>
                <w:rFonts w:ascii="Verdana" w:eastAsia="MS Mincho" w:hAnsi="Verdana"/>
                <w:i/>
                <w:iCs/>
                <w:color w:val="0000FF"/>
                <w:sz w:val="16"/>
                <w:szCs w:val="16"/>
                <w:lang w:val="es-MX"/>
              </w:rPr>
            </w:pPr>
            <w:r w:rsidRPr="008C4AB4">
              <w:rPr>
                <w:rFonts w:ascii="Verdana" w:eastAsia="MS Mincho" w:hAnsi="Verdana"/>
                <w:i/>
                <w:iCs/>
                <w:color w:val="0000FF"/>
                <w:sz w:val="16"/>
                <w:szCs w:val="16"/>
                <w:lang w:val="es-MX"/>
              </w:rPr>
              <w:t>Párrafo adicionado DOF 20-04-2015</w:t>
            </w:r>
          </w:p>
        </w:tc>
        <w:tc>
          <w:tcPr>
            <w:tcW w:w="4811" w:type="dxa"/>
          </w:tcPr>
          <w:p w14:paraId="73C59601" w14:textId="1B0468B3" w:rsidR="000C36FE" w:rsidRPr="00FD526D" w:rsidRDefault="000C36FE" w:rsidP="000C36FE">
            <w:pPr>
              <w:pStyle w:val="PlainText"/>
              <w:jc w:val="right"/>
              <w:rPr>
                <w:rFonts w:ascii="Verdana" w:eastAsia="MS Mincho" w:hAnsi="Verdana"/>
                <w:i/>
                <w:iCs/>
                <w:color w:val="0000FF"/>
                <w:sz w:val="16"/>
                <w:szCs w:val="16"/>
                <w:lang w:val="en-US"/>
              </w:rPr>
            </w:pPr>
            <w:r w:rsidRPr="0048788B">
              <w:rPr>
                <w:rFonts w:ascii="Verdana" w:hAnsi="Verdana"/>
                <w:i/>
                <w:iCs/>
                <w:color w:val="0000FF"/>
                <w:sz w:val="16"/>
                <w:szCs w:val="16"/>
                <w:lang w:val="en-US"/>
              </w:rPr>
              <w:t xml:space="preserve">Paragraph added DOF </w:t>
            </w:r>
            <w:r>
              <w:rPr>
                <w:rFonts w:ascii="Verdana" w:hAnsi="Verdana"/>
                <w:i/>
                <w:iCs/>
                <w:color w:val="0000FF"/>
                <w:sz w:val="16"/>
                <w:szCs w:val="16"/>
                <w:lang w:val="en-US"/>
              </w:rPr>
              <w:t>20-04-2015</w:t>
            </w:r>
          </w:p>
        </w:tc>
      </w:tr>
      <w:tr w:rsidR="000C36FE" w:rsidRPr="008C4AB4" w14:paraId="313F41B0" w14:textId="77777777" w:rsidTr="003B0EAD">
        <w:tc>
          <w:tcPr>
            <w:tcW w:w="4811" w:type="dxa"/>
            <w:shd w:val="clear" w:color="auto" w:fill="auto"/>
          </w:tcPr>
          <w:p w14:paraId="0EBF4AD8" w14:textId="77777777" w:rsidR="000C36FE" w:rsidRPr="008C4AB4" w:rsidRDefault="000C36FE" w:rsidP="000C36FE">
            <w:pPr>
              <w:pStyle w:val="Texto"/>
              <w:spacing w:after="0" w:line="240" w:lineRule="auto"/>
              <w:ind w:firstLine="0"/>
              <w:rPr>
                <w:rFonts w:ascii="Verdana" w:hAnsi="Verdana"/>
                <w:sz w:val="16"/>
                <w:szCs w:val="16"/>
              </w:rPr>
            </w:pPr>
          </w:p>
        </w:tc>
        <w:tc>
          <w:tcPr>
            <w:tcW w:w="4811" w:type="dxa"/>
          </w:tcPr>
          <w:p w14:paraId="5BA70387" w14:textId="6176D009" w:rsidR="000C36FE" w:rsidRPr="00FD526D" w:rsidRDefault="000C36FE" w:rsidP="000C36FE">
            <w:pPr>
              <w:pStyle w:val="Texto"/>
              <w:spacing w:after="0" w:line="240" w:lineRule="auto"/>
              <w:ind w:firstLine="0"/>
              <w:rPr>
                <w:rFonts w:ascii="Verdana" w:hAnsi="Verdana"/>
                <w:sz w:val="16"/>
                <w:szCs w:val="16"/>
                <w:lang w:val="en-US"/>
              </w:rPr>
            </w:pPr>
            <w:r w:rsidRPr="0048788B">
              <w:rPr>
                <w:rFonts w:ascii="Verdana" w:hAnsi="Verdana" w:cs="Times New Roman"/>
                <w:sz w:val="16"/>
                <w:szCs w:val="16"/>
                <w:lang w:val="en-US"/>
              </w:rPr>
              <w:t> </w:t>
            </w:r>
          </w:p>
        </w:tc>
      </w:tr>
      <w:tr w:rsidR="000C36FE" w:rsidRPr="000955D6" w14:paraId="29B6D205" w14:textId="77777777" w:rsidTr="003B0EAD">
        <w:tc>
          <w:tcPr>
            <w:tcW w:w="4811" w:type="dxa"/>
            <w:shd w:val="clear" w:color="auto" w:fill="auto"/>
          </w:tcPr>
          <w:p w14:paraId="62C7C923" w14:textId="77777777" w:rsidR="000C36FE" w:rsidRPr="008C4AB4" w:rsidRDefault="000C36FE" w:rsidP="000C36FE">
            <w:pPr>
              <w:pStyle w:val="Texto"/>
              <w:spacing w:after="0" w:line="240" w:lineRule="auto"/>
              <w:ind w:firstLine="0"/>
              <w:rPr>
                <w:rFonts w:ascii="Verdana" w:hAnsi="Verdana"/>
                <w:sz w:val="16"/>
                <w:szCs w:val="16"/>
              </w:rPr>
            </w:pPr>
            <w:r w:rsidRPr="008C4AB4">
              <w:rPr>
                <w:rFonts w:ascii="Verdana" w:hAnsi="Verdana"/>
                <w:sz w:val="16"/>
                <w:szCs w:val="16"/>
              </w:rPr>
              <w:t>La distribución de sangre y sus componentes deberá ser equitativa y dar prioridad a las instituciones públicas del Sistema Nacional de Salud.</w:t>
            </w:r>
          </w:p>
        </w:tc>
        <w:tc>
          <w:tcPr>
            <w:tcW w:w="4811" w:type="dxa"/>
          </w:tcPr>
          <w:p w14:paraId="257C3981" w14:textId="41D691B6" w:rsidR="000C36FE" w:rsidRPr="00FD526D" w:rsidRDefault="000C36FE" w:rsidP="000C36FE">
            <w:pPr>
              <w:pStyle w:val="Texto"/>
              <w:spacing w:after="0" w:line="240" w:lineRule="auto"/>
              <w:ind w:firstLine="0"/>
              <w:rPr>
                <w:rFonts w:ascii="Verdana" w:hAnsi="Verdana"/>
                <w:sz w:val="16"/>
                <w:szCs w:val="16"/>
                <w:lang w:val="en-US"/>
              </w:rPr>
            </w:pPr>
            <w:r w:rsidRPr="0048788B">
              <w:rPr>
                <w:rFonts w:ascii="Verdana" w:hAnsi="Verdana" w:cs="Times New Roman"/>
                <w:sz w:val="16"/>
                <w:szCs w:val="16"/>
                <w:lang w:val="en-US"/>
              </w:rPr>
              <w:t xml:space="preserve">The distribution of blood and its components must be equitable and give priority to the public institutions of the </w:t>
            </w:r>
            <w:r w:rsidRPr="00FD526D">
              <w:rPr>
                <w:rFonts w:ascii="Verdana" w:hAnsi="Verdana" w:cs="Times New Roman"/>
                <w:sz w:val="16"/>
                <w:szCs w:val="16"/>
                <w:lang w:val="en-US"/>
              </w:rPr>
              <w:t>National System of Health</w:t>
            </w:r>
            <w:r w:rsidRPr="0048788B">
              <w:rPr>
                <w:rFonts w:ascii="Verdana" w:hAnsi="Verdana" w:cs="Times New Roman"/>
                <w:sz w:val="16"/>
                <w:szCs w:val="16"/>
                <w:lang w:val="en-US"/>
              </w:rPr>
              <w:t>.</w:t>
            </w:r>
          </w:p>
        </w:tc>
      </w:tr>
      <w:tr w:rsidR="000C36FE" w:rsidRPr="008C4AB4" w14:paraId="1BA65E44" w14:textId="77777777" w:rsidTr="003B0EAD">
        <w:tc>
          <w:tcPr>
            <w:tcW w:w="4811" w:type="dxa"/>
            <w:shd w:val="clear" w:color="auto" w:fill="auto"/>
          </w:tcPr>
          <w:p w14:paraId="65A3E095" w14:textId="77777777" w:rsidR="000C36FE" w:rsidRPr="008C4AB4" w:rsidRDefault="000C36FE" w:rsidP="000C36FE">
            <w:pPr>
              <w:pStyle w:val="PlainText"/>
              <w:jc w:val="right"/>
              <w:rPr>
                <w:rFonts w:ascii="Verdana" w:eastAsia="MS Mincho" w:hAnsi="Verdana"/>
                <w:i/>
                <w:iCs/>
                <w:color w:val="0000FF"/>
                <w:sz w:val="16"/>
                <w:szCs w:val="16"/>
                <w:lang w:val="es-MX"/>
              </w:rPr>
            </w:pPr>
            <w:r w:rsidRPr="008C4AB4">
              <w:rPr>
                <w:rFonts w:ascii="Verdana" w:eastAsia="MS Mincho" w:hAnsi="Verdana"/>
                <w:i/>
                <w:iCs/>
                <w:color w:val="0000FF"/>
                <w:sz w:val="16"/>
                <w:szCs w:val="16"/>
                <w:lang w:val="es-MX"/>
              </w:rPr>
              <w:t>Párrafo adicionado DOF 20-04-2015</w:t>
            </w:r>
          </w:p>
        </w:tc>
        <w:tc>
          <w:tcPr>
            <w:tcW w:w="4811" w:type="dxa"/>
          </w:tcPr>
          <w:p w14:paraId="5AEB9B01" w14:textId="12DC2385" w:rsidR="000C36FE" w:rsidRPr="00FD526D" w:rsidRDefault="000C36FE" w:rsidP="000C36FE">
            <w:pPr>
              <w:pStyle w:val="PlainText"/>
              <w:jc w:val="right"/>
              <w:rPr>
                <w:rFonts w:ascii="Verdana" w:eastAsia="MS Mincho" w:hAnsi="Verdana"/>
                <w:i/>
                <w:iCs/>
                <w:color w:val="0000FF"/>
                <w:sz w:val="16"/>
                <w:szCs w:val="16"/>
                <w:lang w:val="en-US"/>
              </w:rPr>
            </w:pPr>
            <w:r>
              <w:rPr>
                <w:rFonts w:ascii="Verdana" w:hAnsi="Verdana"/>
                <w:i/>
                <w:iCs/>
                <w:color w:val="0000FF"/>
                <w:sz w:val="16"/>
                <w:szCs w:val="16"/>
                <w:lang w:val="en-US"/>
              </w:rPr>
              <w:t>Paragraph added</w:t>
            </w:r>
            <w:r w:rsidRPr="0048788B">
              <w:rPr>
                <w:rFonts w:ascii="Verdana" w:hAnsi="Verdana"/>
                <w:i/>
                <w:iCs/>
                <w:color w:val="0000FF"/>
                <w:sz w:val="16"/>
                <w:szCs w:val="16"/>
                <w:lang w:val="en-US"/>
              </w:rPr>
              <w:t xml:space="preserve"> DOF 20</w:t>
            </w:r>
            <w:r>
              <w:rPr>
                <w:rFonts w:ascii="Verdana" w:hAnsi="Verdana"/>
                <w:i/>
                <w:iCs/>
                <w:color w:val="0000FF"/>
                <w:sz w:val="16"/>
                <w:szCs w:val="16"/>
                <w:lang w:val="en-US"/>
              </w:rPr>
              <w:t>-</w:t>
            </w:r>
            <w:r w:rsidRPr="0048788B">
              <w:rPr>
                <w:rFonts w:ascii="Verdana" w:hAnsi="Verdana"/>
                <w:i/>
                <w:iCs/>
                <w:color w:val="0000FF"/>
                <w:sz w:val="16"/>
                <w:szCs w:val="16"/>
                <w:lang w:val="en-US"/>
              </w:rPr>
              <w:t>04</w:t>
            </w:r>
            <w:r>
              <w:rPr>
                <w:rFonts w:ascii="Verdana" w:hAnsi="Verdana"/>
                <w:i/>
                <w:iCs/>
                <w:color w:val="0000FF"/>
                <w:sz w:val="16"/>
                <w:szCs w:val="16"/>
                <w:lang w:val="en-US"/>
              </w:rPr>
              <w:t>-</w:t>
            </w:r>
            <w:r w:rsidRPr="0048788B">
              <w:rPr>
                <w:rFonts w:ascii="Verdana" w:hAnsi="Verdana"/>
                <w:i/>
                <w:iCs/>
                <w:color w:val="0000FF"/>
                <w:sz w:val="16"/>
                <w:szCs w:val="16"/>
                <w:lang w:val="en-US"/>
              </w:rPr>
              <w:t>2015</w:t>
            </w:r>
          </w:p>
        </w:tc>
      </w:tr>
      <w:tr w:rsidR="000C36FE" w:rsidRPr="008C4AB4" w14:paraId="1D146060" w14:textId="77777777" w:rsidTr="003B0EAD">
        <w:tc>
          <w:tcPr>
            <w:tcW w:w="4811" w:type="dxa"/>
            <w:shd w:val="clear" w:color="auto" w:fill="auto"/>
          </w:tcPr>
          <w:p w14:paraId="587B1591" w14:textId="77777777" w:rsidR="000C36FE" w:rsidRPr="008C4AB4" w:rsidRDefault="000C36FE" w:rsidP="000C36FE">
            <w:pPr>
              <w:pStyle w:val="Texto"/>
              <w:spacing w:after="0" w:line="240" w:lineRule="auto"/>
              <w:ind w:firstLine="0"/>
              <w:rPr>
                <w:rFonts w:ascii="Verdana" w:hAnsi="Verdana"/>
                <w:sz w:val="16"/>
                <w:szCs w:val="16"/>
              </w:rPr>
            </w:pPr>
          </w:p>
        </w:tc>
        <w:tc>
          <w:tcPr>
            <w:tcW w:w="4811" w:type="dxa"/>
          </w:tcPr>
          <w:p w14:paraId="04F744BB" w14:textId="024B1CF8" w:rsidR="000C36FE" w:rsidRPr="00FD526D" w:rsidRDefault="000C36FE" w:rsidP="000C36FE">
            <w:pPr>
              <w:pStyle w:val="Texto"/>
              <w:spacing w:after="0" w:line="240" w:lineRule="auto"/>
              <w:ind w:firstLine="0"/>
              <w:rPr>
                <w:rFonts w:ascii="Verdana" w:hAnsi="Verdana"/>
                <w:sz w:val="16"/>
                <w:szCs w:val="16"/>
                <w:lang w:val="en-US"/>
              </w:rPr>
            </w:pPr>
            <w:r w:rsidRPr="0048788B">
              <w:rPr>
                <w:rFonts w:ascii="Verdana" w:hAnsi="Verdana" w:cs="Times New Roman"/>
                <w:sz w:val="16"/>
                <w:szCs w:val="16"/>
                <w:lang w:val="en-US"/>
              </w:rPr>
              <w:t> </w:t>
            </w:r>
          </w:p>
        </w:tc>
      </w:tr>
      <w:tr w:rsidR="000C36FE" w:rsidRPr="000955D6" w14:paraId="38B9E35F" w14:textId="77777777" w:rsidTr="003B0EAD">
        <w:tc>
          <w:tcPr>
            <w:tcW w:w="4811" w:type="dxa"/>
            <w:shd w:val="clear" w:color="auto" w:fill="auto"/>
          </w:tcPr>
          <w:p w14:paraId="31C1FD52" w14:textId="77777777" w:rsidR="000C36FE" w:rsidRPr="008C4AB4" w:rsidRDefault="000C36FE" w:rsidP="000C36FE">
            <w:pPr>
              <w:pStyle w:val="Texto"/>
              <w:spacing w:after="0" w:line="240" w:lineRule="auto"/>
              <w:ind w:firstLine="0"/>
              <w:rPr>
                <w:rFonts w:ascii="Verdana" w:hAnsi="Verdana"/>
                <w:sz w:val="16"/>
                <w:szCs w:val="16"/>
              </w:rPr>
            </w:pPr>
            <w:r w:rsidRPr="008C4AB4">
              <w:rPr>
                <w:rFonts w:ascii="Verdana" w:hAnsi="Verdana"/>
                <w:sz w:val="16"/>
                <w:szCs w:val="16"/>
              </w:rPr>
              <w:t>Se deberán realizar las pruebas necesarias que determine la Secretaría de Salud de acuerdo con los estándares internacionales de calidad y seguridad sanguínea a efecto de disminuir el riesgo de transmisión de enfermedades por transfusión.</w:t>
            </w:r>
          </w:p>
        </w:tc>
        <w:tc>
          <w:tcPr>
            <w:tcW w:w="4811" w:type="dxa"/>
          </w:tcPr>
          <w:p w14:paraId="7A200056" w14:textId="224B562C" w:rsidR="000C36FE" w:rsidRPr="00FD526D" w:rsidRDefault="000C36FE" w:rsidP="000C36FE">
            <w:pPr>
              <w:pStyle w:val="Texto"/>
              <w:spacing w:after="0" w:line="240" w:lineRule="auto"/>
              <w:ind w:firstLine="0"/>
              <w:rPr>
                <w:rFonts w:ascii="Verdana" w:hAnsi="Verdana"/>
                <w:sz w:val="16"/>
                <w:szCs w:val="16"/>
                <w:lang w:val="en-US"/>
              </w:rPr>
            </w:pPr>
            <w:r w:rsidRPr="0048788B">
              <w:rPr>
                <w:rFonts w:ascii="Verdana" w:hAnsi="Verdana" w:cs="Times New Roman"/>
                <w:sz w:val="16"/>
                <w:szCs w:val="16"/>
                <w:lang w:val="en-US"/>
              </w:rPr>
              <w:t xml:space="preserve">The necessary tests determined by the </w:t>
            </w:r>
            <w:r w:rsidRPr="00FD526D">
              <w:rPr>
                <w:rFonts w:ascii="Verdana" w:hAnsi="Verdana" w:cs="Times New Roman"/>
                <w:sz w:val="16"/>
                <w:szCs w:val="16"/>
                <w:lang w:val="en-US"/>
              </w:rPr>
              <w:t>Secretary</w:t>
            </w:r>
            <w:r w:rsidRPr="0048788B">
              <w:rPr>
                <w:rFonts w:ascii="Verdana" w:hAnsi="Verdana" w:cs="Times New Roman"/>
                <w:sz w:val="16"/>
                <w:szCs w:val="16"/>
                <w:lang w:val="en-US"/>
              </w:rPr>
              <w:t xml:space="preserve"> of Health must be carried out in accordance with international standards of blood quality and safety in order to reduce the risk of transmission of diseases by transfusion.</w:t>
            </w:r>
          </w:p>
        </w:tc>
      </w:tr>
      <w:tr w:rsidR="000C36FE" w:rsidRPr="008C4AB4" w14:paraId="53B64068" w14:textId="77777777" w:rsidTr="003B0EAD">
        <w:tc>
          <w:tcPr>
            <w:tcW w:w="4811" w:type="dxa"/>
            <w:shd w:val="clear" w:color="auto" w:fill="auto"/>
          </w:tcPr>
          <w:p w14:paraId="4E547E5D" w14:textId="77777777" w:rsidR="000C36FE" w:rsidRPr="008C4AB4" w:rsidRDefault="000C36FE" w:rsidP="000C36FE">
            <w:pPr>
              <w:pStyle w:val="PlainText"/>
              <w:jc w:val="right"/>
              <w:rPr>
                <w:rFonts w:ascii="Verdana" w:eastAsia="MS Mincho" w:hAnsi="Verdana"/>
                <w:i/>
                <w:iCs/>
                <w:color w:val="0000FF"/>
                <w:sz w:val="16"/>
                <w:szCs w:val="16"/>
                <w:lang w:val="es-MX"/>
              </w:rPr>
            </w:pPr>
            <w:r w:rsidRPr="008C4AB4">
              <w:rPr>
                <w:rFonts w:ascii="Verdana" w:eastAsia="MS Mincho" w:hAnsi="Verdana"/>
                <w:i/>
                <w:iCs/>
                <w:color w:val="0000FF"/>
                <w:sz w:val="16"/>
                <w:szCs w:val="16"/>
                <w:lang w:val="es-MX"/>
              </w:rPr>
              <w:t>Párrafo adicionado DOF 20-04-2015</w:t>
            </w:r>
          </w:p>
        </w:tc>
        <w:tc>
          <w:tcPr>
            <w:tcW w:w="4811" w:type="dxa"/>
          </w:tcPr>
          <w:p w14:paraId="1A80A13C" w14:textId="67EDB8E5" w:rsidR="000C36FE" w:rsidRPr="00FD526D" w:rsidRDefault="000C36FE" w:rsidP="000C36FE">
            <w:pPr>
              <w:pStyle w:val="PlainText"/>
              <w:jc w:val="right"/>
              <w:rPr>
                <w:rFonts w:ascii="Verdana" w:eastAsia="MS Mincho" w:hAnsi="Verdana"/>
                <w:i/>
                <w:iCs/>
                <w:color w:val="0000FF"/>
                <w:sz w:val="16"/>
                <w:szCs w:val="16"/>
                <w:lang w:val="en-US"/>
              </w:rPr>
            </w:pPr>
            <w:r w:rsidRPr="0048788B">
              <w:rPr>
                <w:rFonts w:ascii="Verdana" w:hAnsi="Verdana"/>
                <w:i/>
                <w:iCs/>
                <w:color w:val="0000FF"/>
                <w:sz w:val="16"/>
                <w:szCs w:val="16"/>
                <w:lang w:val="en-US"/>
              </w:rPr>
              <w:t xml:space="preserve">Paragraph added DOF </w:t>
            </w:r>
            <w:r>
              <w:rPr>
                <w:rFonts w:ascii="Verdana" w:hAnsi="Verdana"/>
                <w:i/>
                <w:iCs/>
                <w:color w:val="0000FF"/>
                <w:sz w:val="16"/>
                <w:szCs w:val="16"/>
                <w:lang w:val="en-US"/>
              </w:rPr>
              <w:t>20-04-2015</w:t>
            </w:r>
          </w:p>
        </w:tc>
      </w:tr>
      <w:tr w:rsidR="000C36FE" w:rsidRPr="008C4AB4" w14:paraId="56B8A409" w14:textId="77777777" w:rsidTr="003B0EAD">
        <w:tc>
          <w:tcPr>
            <w:tcW w:w="4811" w:type="dxa"/>
            <w:shd w:val="clear" w:color="auto" w:fill="auto"/>
          </w:tcPr>
          <w:p w14:paraId="11D1A5CF" w14:textId="77777777" w:rsidR="000C36FE" w:rsidRPr="008C4AB4" w:rsidRDefault="000C36FE" w:rsidP="000C36FE">
            <w:pPr>
              <w:pStyle w:val="PlainText"/>
              <w:jc w:val="right"/>
              <w:rPr>
                <w:rFonts w:ascii="Verdana" w:eastAsia="MS Mincho" w:hAnsi="Verdana"/>
                <w:i/>
                <w:iCs/>
                <w:color w:val="0000FF"/>
                <w:sz w:val="16"/>
                <w:szCs w:val="16"/>
                <w:lang w:val="es-MX"/>
              </w:rPr>
            </w:pPr>
            <w:r w:rsidRPr="008C4AB4">
              <w:rPr>
                <w:rFonts w:ascii="Verdana" w:eastAsia="MS Mincho" w:hAnsi="Verdana"/>
                <w:i/>
                <w:iCs/>
                <w:color w:val="0000FF"/>
                <w:sz w:val="16"/>
                <w:szCs w:val="16"/>
                <w:lang w:val="es-MX"/>
              </w:rPr>
              <w:t>Artículo adicionado DOF 12-12-2011</w:t>
            </w:r>
          </w:p>
        </w:tc>
        <w:tc>
          <w:tcPr>
            <w:tcW w:w="4811" w:type="dxa"/>
          </w:tcPr>
          <w:p w14:paraId="32D2A960" w14:textId="015865D5" w:rsidR="000C36FE" w:rsidRPr="00FD526D" w:rsidRDefault="000C36FE" w:rsidP="000C36FE">
            <w:pPr>
              <w:pStyle w:val="PlainText"/>
              <w:jc w:val="right"/>
              <w:rPr>
                <w:rFonts w:ascii="Verdana" w:eastAsia="MS Mincho" w:hAnsi="Verdana"/>
                <w:i/>
                <w:iCs/>
                <w:color w:val="0000FF"/>
                <w:sz w:val="16"/>
                <w:szCs w:val="16"/>
                <w:lang w:val="en-US"/>
              </w:rPr>
            </w:pPr>
            <w:r w:rsidRPr="0048788B">
              <w:rPr>
                <w:rFonts w:ascii="Verdana" w:hAnsi="Verdana"/>
                <w:i/>
                <w:iCs/>
                <w:color w:val="0000FF"/>
                <w:sz w:val="16"/>
                <w:szCs w:val="16"/>
                <w:lang w:val="en-US"/>
              </w:rPr>
              <w:t>Article added DOF 12-12-2011</w:t>
            </w:r>
          </w:p>
        </w:tc>
      </w:tr>
      <w:tr w:rsidR="000C36FE" w:rsidRPr="008C4AB4" w14:paraId="0A321277" w14:textId="77777777" w:rsidTr="003B0EAD">
        <w:tc>
          <w:tcPr>
            <w:tcW w:w="4811" w:type="dxa"/>
            <w:shd w:val="clear" w:color="auto" w:fill="auto"/>
          </w:tcPr>
          <w:p w14:paraId="0479D726" w14:textId="77777777" w:rsidR="000C36FE" w:rsidRPr="008C4AB4" w:rsidRDefault="000C36FE" w:rsidP="000C36FE">
            <w:pPr>
              <w:pStyle w:val="Texto"/>
              <w:spacing w:after="0" w:line="240" w:lineRule="auto"/>
              <w:ind w:firstLine="0"/>
              <w:rPr>
                <w:rFonts w:ascii="Verdana" w:hAnsi="Verdana"/>
                <w:sz w:val="16"/>
                <w:szCs w:val="16"/>
              </w:rPr>
            </w:pPr>
          </w:p>
        </w:tc>
        <w:tc>
          <w:tcPr>
            <w:tcW w:w="4811" w:type="dxa"/>
          </w:tcPr>
          <w:p w14:paraId="513F732B" w14:textId="3747583F" w:rsidR="000C36FE" w:rsidRPr="00FD526D" w:rsidRDefault="000C36FE" w:rsidP="000C36FE">
            <w:pPr>
              <w:pStyle w:val="Texto"/>
              <w:spacing w:after="0" w:line="240" w:lineRule="auto"/>
              <w:ind w:firstLine="0"/>
              <w:rPr>
                <w:rFonts w:ascii="Verdana" w:hAnsi="Verdana"/>
                <w:sz w:val="16"/>
                <w:szCs w:val="16"/>
                <w:lang w:val="en-US"/>
              </w:rPr>
            </w:pPr>
            <w:r w:rsidRPr="0048788B">
              <w:rPr>
                <w:rFonts w:ascii="Verdana" w:hAnsi="Verdana" w:cs="Times New Roman"/>
                <w:sz w:val="16"/>
                <w:szCs w:val="16"/>
                <w:lang w:val="en-US"/>
              </w:rPr>
              <w:t> </w:t>
            </w:r>
          </w:p>
        </w:tc>
      </w:tr>
      <w:tr w:rsidR="000C36FE" w:rsidRPr="000955D6" w14:paraId="66D5C7E7" w14:textId="77777777" w:rsidTr="003B0EAD">
        <w:tc>
          <w:tcPr>
            <w:tcW w:w="4811" w:type="dxa"/>
            <w:shd w:val="clear" w:color="auto" w:fill="auto"/>
          </w:tcPr>
          <w:p w14:paraId="3DFB0A8A" w14:textId="77777777" w:rsidR="000C36FE" w:rsidRPr="008C4AB4" w:rsidRDefault="000C36FE" w:rsidP="000C36FE">
            <w:pPr>
              <w:pStyle w:val="Texto"/>
              <w:spacing w:after="0" w:line="240" w:lineRule="auto"/>
              <w:ind w:firstLine="0"/>
              <w:rPr>
                <w:rFonts w:ascii="Verdana" w:hAnsi="Verdana"/>
                <w:sz w:val="16"/>
                <w:szCs w:val="16"/>
              </w:rPr>
            </w:pPr>
            <w:bookmarkStart w:id="456" w:name="Artículo_342_Bis_2"/>
            <w:r w:rsidRPr="008C4AB4">
              <w:rPr>
                <w:rFonts w:ascii="Verdana" w:hAnsi="Verdana"/>
                <w:b/>
                <w:sz w:val="16"/>
                <w:szCs w:val="16"/>
              </w:rPr>
              <w:t>Artículo 342 Bis 2</w:t>
            </w:r>
            <w:bookmarkEnd w:id="456"/>
            <w:r w:rsidRPr="008C4AB4">
              <w:rPr>
                <w:rFonts w:ascii="Verdana" w:hAnsi="Verdana"/>
                <w:b/>
                <w:sz w:val="16"/>
                <w:szCs w:val="16"/>
              </w:rPr>
              <w:t>.</w:t>
            </w:r>
            <w:r w:rsidRPr="008C4AB4">
              <w:rPr>
                <w:rFonts w:ascii="Verdana" w:hAnsi="Verdana"/>
                <w:sz w:val="16"/>
                <w:szCs w:val="16"/>
              </w:rPr>
              <w:t xml:space="preserve"> La Secretaría de Salud establecerá las disposiciones aplicables para regular la disposición y procesamiento de los tejidos y el plasma residual referidos en los artículos 342 Bis y 342 Bis 1 de esta Ley, a fin de garantizar la trazabilidad en cuanto a origen y destino de los mismos. Asimismo, establecerá los mecanismos para promover la accesibilidad a los hemoderivados del plasma residual y de los insumos para la salud a que se refiere el artículo 342 Bis, en condiciones de equidad y seguridad en beneficio para la salud pública.</w:t>
            </w:r>
          </w:p>
        </w:tc>
        <w:tc>
          <w:tcPr>
            <w:tcW w:w="4811" w:type="dxa"/>
          </w:tcPr>
          <w:p w14:paraId="62D02985" w14:textId="065FA917" w:rsidR="000C36FE" w:rsidRPr="00FD526D" w:rsidRDefault="000C36FE" w:rsidP="000C36FE">
            <w:pPr>
              <w:pStyle w:val="Texto"/>
              <w:spacing w:after="0" w:line="240" w:lineRule="auto"/>
              <w:ind w:firstLine="0"/>
              <w:rPr>
                <w:rFonts w:ascii="Verdana" w:hAnsi="Verdana"/>
                <w:b/>
                <w:sz w:val="16"/>
                <w:szCs w:val="16"/>
                <w:lang w:val="en-US"/>
              </w:rPr>
            </w:pPr>
            <w:r w:rsidRPr="0048788B">
              <w:rPr>
                <w:rFonts w:ascii="Verdana" w:hAnsi="Verdana" w:cs="Times New Roman"/>
                <w:b/>
                <w:bCs/>
                <w:sz w:val="16"/>
                <w:szCs w:val="16"/>
                <w:lang w:val="en-US"/>
              </w:rPr>
              <w:t xml:space="preserve">Article 342 Bis 2. </w:t>
            </w:r>
            <w:r w:rsidRPr="0048788B">
              <w:rPr>
                <w:rFonts w:ascii="Verdana" w:hAnsi="Verdana" w:cs="Times New Roman"/>
                <w:sz w:val="16"/>
                <w:szCs w:val="16"/>
                <w:lang w:val="en-US"/>
              </w:rPr>
              <w:t xml:space="preserve">The </w:t>
            </w:r>
            <w:r w:rsidRPr="00FD526D">
              <w:rPr>
                <w:rFonts w:ascii="Verdana" w:hAnsi="Verdana" w:cs="Times New Roman"/>
                <w:sz w:val="16"/>
                <w:szCs w:val="16"/>
                <w:lang w:val="en-US"/>
              </w:rPr>
              <w:t>Secretary</w:t>
            </w:r>
            <w:r w:rsidRPr="0048788B">
              <w:rPr>
                <w:rFonts w:ascii="Verdana" w:hAnsi="Verdana" w:cs="Times New Roman"/>
                <w:sz w:val="16"/>
                <w:szCs w:val="16"/>
                <w:lang w:val="en-US"/>
              </w:rPr>
              <w:t xml:space="preserve"> of Health will establish the applicable provisions to regulate the disposal and processing of tissues and residual plasma referred to in articles 342 Bis and 342 Bis 1 of this Law, in order to guarantee traceability regarding their origin and destination. Likewise, it </w:t>
            </w:r>
            <w:r>
              <w:rPr>
                <w:rFonts w:ascii="Verdana" w:hAnsi="Verdana" w:cs="Times New Roman"/>
                <w:sz w:val="16"/>
                <w:szCs w:val="16"/>
                <w:lang w:val="en-US"/>
              </w:rPr>
              <w:t>will</w:t>
            </w:r>
            <w:r w:rsidRPr="0048788B">
              <w:rPr>
                <w:rFonts w:ascii="Verdana" w:hAnsi="Verdana" w:cs="Times New Roman"/>
                <w:sz w:val="16"/>
                <w:szCs w:val="16"/>
                <w:lang w:val="en-US"/>
              </w:rPr>
              <w:t xml:space="preserve"> establish the mechanisms to promote accessibility to the blood derivatives of the residual plasma and the health supplies referred to in article 342 Bis, in conditions of equity and safety for the benefit of public health.</w:t>
            </w:r>
          </w:p>
        </w:tc>
      </w:tr>
      <w:tr w:rsidR="000C36FE" w:rsidRPr="000955D6" w14:paraId="7904B5C4" w14:textId="77777777" w:rsidTr="003B0EAD">
        <w:tc>
          <w:tcPr>
            <w:tcW w:w="4811" w:type="dxa"/>
            <w:shd w:val="clear" w:color="auto" w:fill="auto"/>
          </w:tcPr>
          <w:p w14:paraId="3262DB09" w14:textId="77777777" w:rsidR="000C36FE" w:rsidRPr="004E05CD" w:rsidRDefault="000C36FE" w:rsidP="000C36FE">
            <w:pPr>
              <w:pStyle w:val="PlainText"/>
              <w:jc w:val="both"/>
              <w:rPr>
                <w:rFonts w:ascii="Verdana" w:eastAsia="MS Mincho" w:hAnsi="Verdana" w:cs="Arial"/>
                <w:sz w:val="16"/>
                <w:szCs w:val="16"/>
                <w:lang w:val="en-US"/>
              </w:rPr>
            </w:pPr>
          </w:p>
        </w:tc>
        <w:tc>
          <w:tcPr>
            <w:tcW w:w="4811" w:type="dxa"/>
          </w:tcPr>
          <w:p w14:paraId="1579B440" w14:textId="7CFA4E0A"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0C36FE" w:rsidRPr="000955D6" w14:paraId="4D19684B" w14:textId="77777777" w:rsidTr="003B0EAD">
        <w:tc>
          <w:tcPr>
            <w:tcW w:w="4811" w:type="dxa"/>
            <w:shd w:val="clear" w:color="auto" w:fill="auto"/>
          </w:tcPr>
          <w:p w14:paraId="44BE1B16" w14:textId="77777777" w:rsidR="000C36FE" w:rsidRPr="008C4AB4" w:rsidRDefault="000C36FE" w:rsidP="000C36FE">
            <w:pPr>
              <w:pStyle w:val="Texto"/>
              <w:spacing w:after="0" w:line="240" w:lineRule="auto"/>
              <w:ind w:firstLine="0"/>
              <w:rPr>
                <w:rFonts w:ascii="Verdana" w:hAnsi="Verdana"/>
                <w:sz w:val="16"/>
                <w:szCs w:val="16"/>
              </w:rPr>
            </w:pPr>
            <w:r w:rsidRPr="008C4AB4">
              <w:rPr>
                <w:rFonts w:ascii="Verdana" w:hAnsi="Verdana"/>
                <w:sz w:val="16"/>
                <w:szCs w:val="16"/>
              </w:rPr>
              <w:t>Las disposiciones que emita la Secretaría de Salud para garantizar la trazabilidad en cuanto a origen y destino de los tejidos y el plasma residual, así como las relativas a la farmacovigilancia y control sanitarios de los mismos, tomarán en cuenta la experiencia en la materia, de agencias reguladoras nacionales e internacionales y a la evidencia científica y tecnológica.</w:t>
            </w:r>
          </w:p>
        </w:tc>
        <w:tc>
          <w:tcPr>
            <w:tcW w:w="4811" w:type="dxa"/>
          </w:tcPr>
          <w:p w14:paraId="4C21F0A3" w14:textId="1EE69878" w:rsidR="000C36FE" w:rsidRPr="00FD526D" w:rsidRDefault="000C36FE" w:rsidP="000C36FE">
            <w:pPr>
              <w:pStyle w:val="Texto"/>
              <w:spacing w:after="0" w:line="240" w:lineRule="auto"/>
              <w:ind w:firstLine="0"/>
              <w:rPr>
                <w:rFonts w:ascii="Verdana" w:hAnsi="Verdana"/>
                <w:sz w:val="16"/>
                <w:szCs w:val="16"/>
                <w:lang w:val="en-US"/>
              </w:rPr>
            </w:pPr>
            <w:r w:rsidRPr="0048788B">
              <w:rPr>
                <w:rFonts w:ascii="Verdana" w:hAnsi="Verdana" w:cs="Times New Roman"/>
                <w:sz w:val="16"/>
                <w:szCs w:val="16"/>
                <w:lang w:val="en-US"/>
              </w:rPr>
              <w:t xml:space="preserve">The provisions issued by the </w:t>
            </w:r>
            <w:r w:rsidRPr="00FD526D">
              <w:rPr>
                <w:rFonts w:ascii="Verdana" w:hAnsi="Verdana" w:cs="Times New Roman"/>
                <w:sz w:val="16"/>
                <w:szCs w:val="16"/>
                <w:lang w:val="en-US"/>
              </w:rPr>
              <w:t>Secretary</w:t>
            </w:r>
            <w:r w:rsidRPr="0048788B">
              <w:rPr>
                <w:rFonts w:ascii="Verdana" w:hAnsi="Verdana" w:cs="Times New Roman"/>
                <w:sz w:val="16"/>
                <w:szCs w:val="16"/>
                <w:lang w:val="en-US"/>
              </w:rPr>
              <w:t xml:space="preserve"> of Health to guarantee traceability </w:t>
            </w:r>
            <w:r w:rsidRPr="00FD526D">
              <w:rPr>
                <w:rFonts w:ascii="Verdana" w:hAnsi="Verdana" w:cs="Times New Roman"/>
                <w:sz w:val="16"/>
                <w:szCs w:val="16"/>
                <w:lang w:val="en-US"/>
              </w:rPr>
              <w:t>under the terms</w:t>
            </w:r>
            <w:r w:rsidRPr="0048788B">
              <w:rPr>
                <w:rFonts w:ascii="Verdana" w:hAnsi="Verdana" w:cs="Times New Roman"/>
                <w:sz w:val="16"/>
                <w:szCs w:val="16"/>
                <w:lang w:val="en-US"/>
              </w:rPr>
              <w:t xml:space="preserve"> of origin and destination of tissues and residual plasma, as well as those relating to pharmacovigilance and health control thereof, will take into account experience in the matter, national and international regulatory </w:t>
            </w:r>
            <w:r>
              <w:rPr>
                <w:rFonts w:ascii="Verdana" w:hAnsi="Verdana" w:cs="Times New Roman"/>
                <w:sz w:val="16"/>
                <w:szCs w:val="16"/>
                <w:lang w:val="en-US"/>
              </w:rPr>
              <w:t>departments</w:t>
            </w:r>
            <w:r w:rsidRPr="0048788B">
              <w:rPr>
                <w:rFonts w:ascii="Verdana" w:hAnsi="Verdana" w:cs="Times New Roman"/>
                <w:sz w:val="16"/>
                <w:szCs w:val="16"/>
                <w:lang w:val="en-US"/>
              </w:rPr>
              <w:t xml:space="preserve"> and scientific and technological evidence. </w:t>
            </w:r>
          </w:p>
        </w:tc>
      </w:tr>
      <w:tr w:rsidR="000C36FE" w:rsidRPr="008C4AB4" w14:paraId="7B7FC6ED" w14:textId="77777777" w:rsidTr="003B0EAD">
        <w:tc>
          <w:tcPr>
            <w:tcW w:w="4811" w:type="dxa"/>
            <w:shd w:val="clear" w:color="auto" w:fill="auto"/>
          </w:tcPr>
          <w:p w14:paraId="62C2DF3C" w14:textId="77777777" w:rsidR="000C36FE" w:rsidRPr="008C4AB4" w:rsidRDefault="000C36FE" w:rsidP="000C36FE">
            <w:pPr>
              <w:pStyle w:val="PlainText"/>
              <w:jc w:val="right"/>
              <w:rPr>
                <w:rFonts w:ascii="Verdana" w:eastAsia="MS Mincho" w:hAnsi="Verdana"/>
                <w:i/>
                <w:iCs/>
                <w:color w:val="0000FF"/>
                <w:sz w:val="16"/>
                <w:szCs w:val="16"/>
                <w:lang w:val="es-MX"/>
              </w:rPr>
            </w:pPr>
            <w:r w:rsidRPr="008C4AB4">
              <w:rPr>
                <w:rFonts w:ascii="Verdana" w:eastAsia="MS Mincho" w:hAnsi="Verdana"/>
                <w:i/>
                <w:iCs/>
                <w:color w:val="0000FF"/>
                <w:sz w:val="16"/>
                <w:szCs w:val="16"/>
                <w:lang w:val="es-MX"/>
              </w:rPr>
              <w:t>Párrafo adicionado DOF 20-04-2015</w:t>
            </w:r>
          </w:p>
        </w:tc>
        <w:tc>
          <w:tcPr>
            <w:tcW w:w="4811" w:type="dxa"/>
          </w:tcPr>
          <w:p w14:paraId="68FAE067" w14:textId="61A51252" w:rsidR="000C36FE" w:rsidRPr="00FD526D" w:rsidRDefault="000C36FE" w:rsidP="000C36FE">
            <w:pPr>
              <w:pStyle w:val="PlainText"/>
              <w:jc w:val="right"/>
              <w:rPr>
                <w:rFonts w:ascii="Verdana" w:eastAsia="MS Mincho" w:hAnsi="Verdana"/>
                <w:i/>
                <w:iCs/>
                <w:color w:val="0000FF"/>
                <w:sz w:val="16"/>
                <w:szCs w:val="16"/>
                <w:lang w:val="en-US"/>
              </w:rPr>
            </w:pPr>
            <w:r w:rsidRPr="0048788B">
              <w:rPr>
                <w:rFonts w:ascii="Verdana" w:hAnsi="Verdana"/>
                <w:i/>
                <w:iCs/>
                <w:color w:val="0000FF"/>
                <w:sz w:val="16"/>
                <w:szCs w:val="16"/>
                <w:lang w:val="en-US"/>
              </w:rPr>
              <w:t xml:space="preserve">Paragraph added DOF </w:t>
            </w:r>
            <w:r>
              <w:rPr>
                <w:rFonts w:ascii="Verdana" w:hAnsi="Verdana"/>
                <w:i/>
                <w:iCs/>
                <w:color w:val="0000FF"/>
                <w:sz w:val="16"/>
                <w:szCs w:val="16"/>
                <w:lang w:val="en-US"/>
              </w:rPr>
              <w:t>20-04-2015</w:t>
            </w:r>
          </w:p>
        </w:tc>
      </w:tr>
      <w:tr w:rsidR="000C36FE" w:rsidRPr="008C4AB4" w14:paraId="2F5EEA01" w14:textId="77777777" w:rsidTr="003B0EAD">
        <w:tc>
          <w:tcPr>
            <w:tcW w:w="4811" w:type="dxa"/>
            <w:shd w:val="clear" w:color="auto" w:fill="auto"/>
          </w:tcPr>
          <w:p w14:paraId="6FFF676F" w14:textId="77777777" w:rsidR="000C36FE" w:rsidRPr="008C4AB4" w:rsidRDefault="000C36FE" w:rsidP="000C36FE">
            <w:pPr>
              <w:pStyle w:val="PlainText"/>
              <w:jc w:val="right"/>
              <w:rPr>
                <w:rFonts w:ascii="Verdana" w:eastAsia="MS Mincho" w:hAnsi="Verdana"/>
                <w:i/>
                <w:iCs/>
                <w:color w:val="0000FF"/>
                <w:sz w:val="16"/>
                <w:szCs w:val="16"/>
                <w:lang w:val="es-MX"/>
              </w:rPr>
            </w:pPr>
            <w:r w:rsidRPr="008C4AB4">
              <w:rPr>
                <w:rFonts w:ascii="Verdana" w:eastAsia="MS Mincho" w:hAnsi="Verdana"/>
                <w:i/>
                <w:iCs/>
                <w:color w:val="0000FF"/>
                <w:sz w:val="16"/>
                <w:szCs w:val="16"/>
                <w:lang w:val="es-MX"/>
              </w:rPr>
              <w:t>Artículo adicionado DOF 12-12-2011</w:t>
            </w:r>
          </w:p>
        </w:tc>
        <w:tc>
          <w:tcPr>
            <w:tcW w:w="4811" w:type="dxa"/>
          </w:tcPr>
          <w:p w14:paraId="342FF88C" w14:textId="703BCB2A" w:rsidR="000C36FE" w:rsidRPr="00FD526D" w:rsidRDefault="000C36FE" w:rsidP="000C36FE">
            <w:pPr>
              <w:pStyle w:val="PlainText"/>
              <w:jc w:val="right"/>
              <w:rPr>
                <w:rFonts w:ascii="Verdana" w:eastAsia="MS Mincho" w:hAnsi="Verdana"/>
                <w:i/>
                <w:iCs/>
                <w:color w:val="0000FF"/>
                <w:sz w:val="16"/>
                <w:szCs w:val="16"/>
                <w:lang w:val="en-US"/>
              </w:rPr>
            </w:pPr>
            <w:r w:rsidRPr="0048788B">
              <w:rPr>
                <w:rFonts w:ascii="Verdana" w:hAnsi="Verdana"/>
                <w:i/>
                <w:iCs/>
                <w:color w:val="0000FF"/>
                <w:sz w:val="16"/>
                <w:szCs w:val="16"/>
                <w:lang w:val="en-US"/>
              </w:rPr>
              <w:t>Article added DOF 12-12-2011</w:t>
            </w:r>
          </w:p>
        </w:tc>
      </w:tr>
      <w:tr w:rsidR="000C36FE" w:rsidRPr="008C4AB4" w14:paraId="70C16BCB" w14:textId="77777777" w:rsidTr="003B0EAD">
        <w:tc>
          <w:tcPr>
            <w:tcW w:w="4811" w:type="dxa"/>
            <w:shd w:val="clear" w:color="auto" w:fill="auto"/>
          </w:tcPr>
          <w:p w14:paraId="6743E55A" w14:textId="77777777" w:rsidR="000C36FE" w:rsidRPr="008C4AB4" w:rsidRDefault="000C36FE" w:rsidP="000C36FE">
            <w:pPr>
              <w:pStyle w:val="PlainText"/>
              <w:jc w:val="both"/>
              <w:rPr>
                <w:rFonts w:ascii="Verdana" w:eastAsia="MS Mincho" w:hAnsi="Verdana" w:cs="Arial"/>
                <w:sz w:val="16"/>
                <w:szCs w:val="16"/>
              </w:rPr>
            </w:pPr>
          </w:p>
        </w:tc>
        <w:tc>
          <w:tcPr>
            <w:tcW w:w="4811" w:type="dxa"/>
          </w:tcPr>
          <w:p w14:paraId="32C2A85B" w14:textId="40EDF747"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0C36FE" w:rsidRPr="000955D6" w14:paraId="3A807009" w14:textId="77777777" w:rsidTr="003B0EAD">
        <w:tc>
          <w:tcPr>
            <w:tcW w:w="4811" w:type="dxa"/>
            <w:shd w:val="clear" w:color="auto" w:fill="auto"/>
          </w:tcPr>
          <w:p w14:paraId="4751488D" w14:textId="77777777" w:rsidR="000C36FE" w:rsidRPr="008C4AB4" w:rsidRDefault="000C36FE" w:rsidP="000C36FE">
            <w:pPr>
              <w:pStyle w:val="Texto"/>
              <w:spacing w:after="0" w:line="240" w:lineRule="auto"/>
              <w:ind w:firstLine="0"/>
              <w:rPr>
                <w:rFonts w:ascii="Verdana" w:hAnsi="Verdana"/>
                <w:sz w:val="16"/>
                <w:szCs w:val="16"/>
              </w:rPr>
            </w:pPr>
            <w:bookmarkStart w:id="457" w:name="Artículo_342_Bis_3"/>
            <w:r w:rsidRPr="008C4AB4">
              <w:rPr>
                <w:rFonts w:ascii="Verdana" w:hAnsi="Verdana"/>
                <w:b/>
                <w:sz w:val="16"/>
                <w:szCs w:val="16"/>
              </w:rPr>
              <w:t>Artículo 342 Bis 3</w:t>
            </w:r>
            <w:bookmarkEnd w:id="457"/>
            <w:r w:rsidRPr="008C4AB4">
              <w:rPr>
                <w:rFonts w:ascii="Verdana" w:hAnsi="Verdana"/>
                <w:b/>
                <w:sz w:val="16"/>
                <w:szCs w:val="16"/>
              </w:rPr>
              <w:t>.</w:t>
            </w:r>
            <w:r w:rsidRPr="008C4AB4">
              <w:rPr>
                <w:rFonts w:ascii="Verdana" w:hAnsi="Verdana"/>
                <w:sz w:val="16"/>
                <w:szCs w:val="16"/>
              </w:rPr>
              <w:t xml:space="preserve"> El Centro Nacional de la Transfusión Sanguínea tendrá a su cargo el Registro Nacional de Sangre y de Células Troncales, el cual integrará y mantendrá actualizada la información relativa a la disposición de sangre, componentes sanguíneos y células troncales e incluirá lo siguiente:</w:t>
            </w:r>
          </w:p>
        </w:tc>
        <w:tc>
          <w:tcPr>
            <w:tcW w:w="4811" w:type="dxa"/>
          </w:tcPr>
          <w:p w14:paraId="1459222A" w14:textId="0F740784" w:rsidR="000C36FE" w:rsidRPr="00FD526D" w:rsidRDefault="000C36FE" w:rsidP="000C36FE">
            <w:pPr>
              <w:pStyle w:val="Texto"/>
              <w:spacing w:after="0" w:line="240" w:lineRule="auto"/>
              <w:ind w:firstLine="0"/>
              <w:rPr>
                <w:rFonts w:ascii="Verdana" w:hAnsi="Verdana"/>
                <w:b/>
                <w:sz w:val="16"/>
                <w:szCs w:val="16"/>
                <w:lang w:val="en-US"/>
              </w:rPr>
            </w:pPr>
            <w:r w:rsidRPr="0048788B">
              <w:rPr>
                <w:rFonts w:ascii="Verdana" w:hAnsi="Verdana" w:cs="Times New Roman"/>
                <w:b/>
                <w:bCs/>
                <w:sz w:val="16"/>
                <w:szCs w:val="16"/>
                <w:lang w:val="en-US"/>
              </w:rPr>
              <w:t xml:space="preserve">Article 342 Bis 3. </w:t>
            </w:r>
            <w:r w:rsidRPr="0048788B">
              <w:rPr>
                <w:rFonts w:ascii="Verdana" w:hAnsi="Verdana" w:cs="Times New Roman"/>
                <w:sz w:val="16"/>
                <w:szCs w:val="16"/>
                <w:lang w:val="en-US"/>
              </w:rPr>
              <w:t>The National Center for Blood Transfusion will be in charge of the National Registry of Blood and Stem Cells, which will integrate and keep updated information on the availability of blood, blood components and stem cells and will include the following:</w:t>
            </w:r>
          </w:p>
        </w:tc>
      </w:tr>
      <w:tr w:rsidR="000C36FE" w:rsidRPr="000955D6" w14:paraId="34AB4655" w14:textId="77777777" w:rsidTr="003B0EAD">
        <w:tc>
          <w:tcPr>
            <w:tcW w:w="4811" w:type="dxa"/>
            <w:shd w:val="clear" w:color="auto" w:fill="auto"/>
          </w:tcPr>
          <w:p w14:paraId="6C56EDBF" w14:textId="77777777" w:rsidR="000C36FE" w:rsidRPr="002E2969" w:rsidRDefault="000C36FE" w:rsidP="000C36FE">
            <w:pPr>
              <w:pStyle w:val="Texto"/>
              <w:spacing w:after="0" w:line="240" w:lineRule="auto"/>
              <w:ind w:firstLine="0"/>
              <w:rPr>
                <w:rFonts w:ascii="Verdana" w:hAnsi="Verdana"/>
                <w:sz w:val="16"/>
                <w:szCs w:val="16"/>
                <w:lang w:val="en-US"/>
              </w:rPr>
            </w:pPr>
          </w:p>
        </w:tc>
        <w:tc>
          <w:tcPr>
            <w:tcW w:w="4811" w:type="dxa"/>
          </w:tcPr>
          <w:p w14:paraId="5DEBA87A" w14:textId="6416DD62" w:rsidR="000C36FE" w:rsidRPr="00FD526D" w:rsidRDefault="000C36FE" w:rsidP="000C36FE">
            <w:pPr>
              <w:pStyle w:val="Texto"/>
              <w:spacing w:after="0" w:line="240" w:lineRule="auto"/>
              <w:ind w:firstLine="0"/>
              <w:rPr>
                <w:rFonts w:ascii="Verdana" w:hAnsi="Verdana"/>
                <w:sz w:val="16"/>
                <w:szCs w:val="16"/>
                <w:lang w:val="en-US"/>
              </w:rPr>
            </w:pPr>
            <w:r w:rsidRPr="0048788B">
              <w:rPr>
                <w:rFonts w:ascii="Verdana" w:hAnsi="Verdana" w:cs="Times New Roman"/>
                <w:sz w:val="16"/>
                <w:szCs w:val="16"/>
                <w:lang w:val="en-US"/>
              </w:rPr>
              <w:t> </w:t>
            </w:r>
          </w:p>
        </w:tc>
      </w:tr>
      <w:tr w:rsidR="000C36FE" w:rsidRPr="000955D6" w14:paraId="1A55E2A5" w14:textId="77777777" w:rsidTr="003B0EAD">
        <w:tc>
          <w:tcPr>
            <w:tcW w:w="4811" w:type="dxa"/>
            <w:shd w:val="clear" w:color="auto" w:fill="auto"/>
          </w:tcPr>
          <w:p w14:paraId="29B607F1" w14:textId="77777777" w:rsidR="000C36FE" w:rsidRPr="008C4AB4" w:rsidRDefault="000C36FE" w:rsidP="000C36FE">
            <w:pPr>
              <w:pStyle w:val="Texto"/>
              <w:spacing w:after="0" w:line="240" w:lineRule="auto"/>
              <w:ind w:firstLine="0"/>
              <w:rPr>
                <w:rFonts w:ascii="Verdana" w:hAnsi="Verdana"/>
                <w:sz w:val="16"/>
                <w:szCs w:val="16"/>
              </w:rPr>
            </w:pPr>
            <w:r w:rsidRPr="008C4AB4">
              <w:rPr>
                <w:rFonts w:ascii="Verdana" w:hAnsi="Verdana"/>
                <w:b/>
                <w:sz w:val="16"/>
                <w:szCs w:val="16"/>
              </w:rPr>
              <w:t>I.</w:t>
            </w:r>
            <w:r w:rsidRPr="008C4AB4">
              <w:rPr>
                <w:rFonts w:ascii="Verdana" w:hAnsi="Verdana"/>
                <w:sz w:val="16"/>
                <w:szCs w:val="16"/>
              </w:rPr>
              <w:t xml:space="preserve"> El registro de establecimientos a que se refiere el artículo 341 de esta Ley, así como de sus respectivos responsables sanitarios, en coordinación con la Comisión Federal para la Protección contra Riesgos Sanitarios;</w:t>
            </w:r>
          </w:p>
        </w:tc>
        <w:tc>
          <w:tcPr>
            <w:tcW w:w="4811" w:type="dxa"/>
          </w:tcPr>
          <w:p w14:paraId="475B72F4" w14:textId="5C37D5E3" w:rsidR="000C36FE" w:rsidRPr="00FD526D" w:rsidRDefault="000C36FE" w:rsidP="000C36FE">
            <w:pPr>
              <w:pStyle w:val="Texto"/>
              <w:spacing w:after="0" w:line="240" w:lineRule="auto"/>
              <w:ind w:firstLine="0"/>
              <w:rPr>
                <w:rFonts w:ascii="Verdana" w:hAnsi="Verdana"/>
                <w:b/>
                <w:sz w:val="16"/>
                <w:szCs w:val="16"/>
                <w:lang w:val="en-US"/>
              </w:rPr>
            </w:pPr>
            <w:r w:rsidRPr="0048788B">
              <w:rPr>
                <w:rFonts w:ascii="Verdana" w:hAnsi="Verdana" w:cs="Times New Roman"/>
                <w:b/>
                <w:bCs/>
                <w:sz w:val="16"/>
                <w:szCs w:val="16"/>
                <w:lang w:val="en-US"/>
              </w:rPr>
              <w:t xml:space="preserve">I. </w:t>
            </w:r>
            <w:r w:rsidRPr="0048788B">
              <w:rPr>
                <w:rFonts w:ascii="Verdana" w:hAnsi="Verdana" w:cs="Times New Roman"/>
                <w:sz w:val="16"/>
                <w:szCs w:val="16"/>
                <w:lang w:val="en-US"/>
              </w:rPr>
              <w:t xml:space="preserve">The registry of establishments referred to in article 341 of this Law, as well as their respective sanitary managers, in coordination with the Federal Commission for the Protection against Sanitary Risks; </w:t>
            </w:r>
          </w:p>
        </w:tc>
      </w:tr>
      <w:tr w:rsidR="000C36FE" w:rsidRPr="000955D6" w14:paraId="3C92B07A" w14:textId="77777777" w:rsidTr="003B0EAD">
        <w:tc>
          <w:tcPr>
            <w:tcW w:w="4811" w:type="dxa"/>
            <w:shd w:val="clear" w:color="auto" w:fill="auto"/>
          </w:tcPr>
          <w:p w14:paraId="6BE48BE9" w14:textId="77777777" w:rsidR="000C36FE" w:rsidRPr="002E2969" w:rsidRDefault="000C36FE" w:rsidP="000C36FE">
            <w:pPr>
              <w:pStyle w:val="Texto"/>
              <w:spacing w:after="0" w:line="240" w:lineRule="auto"/>
              <w:ind w:firstLine="0"/>
              <w:rPr>
                <w:rFonts w:ascii="Verdana" w:hAnsi="Verdana"/>
                <w:b/>
                <w:sz w:val="16"/>
                <w:szCs w:val="16"/>
                <w:lang w:val="en-US"/>
              </w:rPr>
            </w:pPr>
          </w:p>
        </w:tc>
        <w:tc>
          <w:tcPr>
            <w:tcW w:w="4811" w:type="dxa"/>
          </w:tcPr>
          <w:p w14:paraId="39D85DC9" w14:textId="651544C6" w:rsidR="000C36FE" w:rsidRPr="00FD526D" w:rsidRDefault="000C36FE" w:rsidP="000C36FE">
            <w:pPr>
              <w:pStyle w:val="Texto"/>
              <w:spacing w:after="0" w:line="240" w:lineRule="auto"/>
              <w:ind w:firstLine="0"/>
              <w:rPr>
                <w:rFonts w:ascii="Verdana" w:hAnsi="Verdana"/>
                <w:b/>
                <w:sz w:val="16"/>
                <w:szCs w:val="16"/>
                <w:lang w:val="en-US"/>
              </w:rPr>
            </w:pPr>
            <w:r w:rsidRPr="0048788B">
              <w:rPr>
                <w:rFonts w:ascii="Verdana" w:hAnsi="Verdana" w:cs="Times New Roman"/>
                <w:b/>
                <w:bCs/>
                <w:sz w:val="16"/>
                <w:szCs w:val="16"/>
                <w:lang w:val="en-US"/>
              </w:rPr>
              <w:t> </w:t>
            </w:r>
          </w:p>
        </w:tc>
      </w:tr>
      <w:tr w:rsidR="000C36FE" w:rsidRPr="000955D6" w14:paraId="47AA35DB" w14:textId="77777777" w:rsidTr="003B0EAD">
        <w:tc>
          <w:tcPr>
            <w:tcW w:w="4811" w:type="dxa"/>
            <w:shd w:val="clear" w:color="auto" w:fill="auto"/>
          </w:tcPr>
          <w:p w14:paraId="62890498" w14:textId="77777777" w:rsidR="000C36FE" w:rsidRPr="008C4AB4" w:rsidRDefault="000C36FE" w:rsidP="000C36FE">
            <w:pPr>
              <w:pStyle w:val="Texto"/>
              <w:spacing w:after="0" w:line="240" w:lineRule="auto"/>
              <w:ind w:firstLine="0"/>
              <w:rPr>
                <w:rFonts w:ascii="Verdana" w:hAnsi="Verdana"/>
                <w:sz w:val="16"/>
                <w:szCs w:val="16"/>
              </w:rPr>
            </w:pPr>
            <w:r w:rsidRPr="008C4AB4">
              <w:rPr>
                <w:rFonts w:ascii="Verdana" w:hAnsi="Verdana"/>
                <w:b/>
                <w:sz w:val="16"/>
                <w:szCs w:val="16"/>
              </w:rPr>
              <w:t>II.</w:t>
            </w:r>
            <w:r w:rsidRPr="008C4AB4">
              <w:rPr>
                <w:rFonts w:ascii="Verdana" w:hAnsi="Verdana"/>
                <w:sz w:val="16"/>
                <w:szCs w:val="16"/>
              </w:rPr>
              <w:t xml:space="preserve"> El registro de los comités de medicina transfusional, así como de los comités o subcomités de trasplantes de células troncales;</w:t>
            </w:r>
          </w:p>
        </w:tc>
        <w:tc>
          <w:tcPr>
            <w:tcW w:w="4811" w:type="dxa"/>
          </w:tcPr>
          <w:p w14:paraId="3D8237FA" w14:textId="7BFC3B90" w:rsidR="000C36FE" w:rsidRPr="00FD526D" w:rsidRDefault="000C36FE" w:rsidP="000C36FE">
            <w:pPr>
              <w:pStyle w:val="Texto"/>
              <w:spacing w:after="0" w:line="240" w:lineRule="auto"/>
              <w:ind w:firstLine="0"/>
              <w:rPr>
                <w:rFonts w:ascii="Verdana" w:hAnsi="Verdana"/>
                <w:b/>
                <w:sz w:val="16"/>
                <w:szCs w:val="16"/>
                <w:lang w:val="en-US"/>
              </w:rPr>
            </w:pPr>
            <w:r w:rsidRPr="0048788B">
              <w:rPr>
                <w:rFonts w:ascii="Verdana" w:hAnsi="Verdana" w:cs="Times New Roman"/>
                <w:b/>
                <w:bCs/>
                <w:sz w:val="16"/>
                <w:szCs w:val="16"/>
                <w:lang w:val="en-US"/>
              </w:rPr>
              <w:t xml:space="preserve">II. </w:t>
            </w:r>
            <w:r w:rsidRPr="0048788B">
              <w:rPr>
                <w:rFonts w:ascii="Verdana" w:hAnsi="Verdana" w:cs="Times New Roman"/>
                <w:sz w:val="16"/>
                <w:szCs w:val="16"/>
                <w:lang w:val="en-US"/>
              </w:rPr>
              <w:t>The registry of transfusion medicine committees, as well as stem cell transplantation committees or subcommittees;</w:t>
            </w:r>
          </w:p>
        </w:tc>
      </w:tr>
      <w:tr w:rsidR="000C36FE" w:rsidRPr="000955D6" w14:paraId="502892E5" w14:textId="77777777" w:rsidTr="003B0EAD">
        <w:tc>
          <w:tcPr>
            <w:tcW w:w="4811" w:type="dxa"/>
            <w:shd w:val="clear" w:color="auto" w:fill="auto"/>
          </w:tcPr>
          <w:p w14:paraId="67E0E9B3" w14:textId="77777777" w:rsidR="000C36FE" w:rsidRPr="002E2969" w:rsidRDefault="000C36FE" w:rsidP="000C36FE">
            <w:pPr>
              <w:pStyle w:val="Texto"/>
              <w:spacing w:after="0" w:line="240" w:lineRule="auto"/>
              <w:ind w:firstLine="0"/>
              <w:rPr>
                <w:rFonts w:ascii="Verdana" w:hAnsi="Verdana"/>
                <w:sz w:val="16"/>
                <w:szCs w:val="16"/>
                <w:lang w:val="en-US"/>
              </w:rPr>
            </w:pPr>
          </w:p>
        </w:tc>
        <w:tc>
          <w:tcPr>
            <w:tcW w:w="4811" w:type="dxa"/>
          </w:tcPr>
          <w:p w14:paraId="3A725B62" w14:textId="16860923" w:rsidR="000C36FE" w:rsidRPr="00FD526D" w:rsidRDefault="000C36FE" w:rsidP="000C36FE">
            <w:pPr>
              <w:pStyle w:val="Texto"/>
              <w:spacing w:after="0" w:line="240" w:lineRule="auto"/>
              <w:ind w:firstLine="0"/>
              <w:rPr>
                <w:rFonts w:ascii="Verdana" w:hAnsi="Verdana"/>
                <w:sz w:val="16"/>
                <w:szCs w:val="16"/>
                <w:lang w:val="en-US"/>
              </w:rPr>
            </w:pPr>
            <w:r w:rsidRPr="0048788B">
              <w:rPr>
                <w:rFonts w:ascii="Verdana" w:hAnsi="Verdana" w:cs="Times New Roman"/>
                <w:sz w:val="16"/>
                <w:szCs w:val="16"/>
                <w:lang w:val="en-US"/>
              </w:rPr>
              <w:t> </w:t>
            </w:r>
          </w:p>
        </w:tc>
      </w:tr>
      <w:tr w:rsidR="000C36FE" w:rsidRPr="000955D6" w14:paraId="1B244ECE" w14:textId="77777777" w:rsidTr="003B0EAD">
        <w:tc>
          <w:tcPr>
            <w:tcW w:w="4811" w:type="dxa"/>
            <w:shd w:val="clear" w:color="auto" w:fill="auto"/>
          </w:tcPr>
          <w:p w14:paraId="3F98424B" w14:textId="77777777" w:rsidR="000C36FE" w:rsidRPr="008C4AB4" w:rsidRDefault="000C36FE" w:rsidP="000C36FE">
            <w:pPr>
              <w:pStyle w:val="Texto"/>
              <w:spacing w:after="0" w:line="240" w:lineRule="auto"/>
              <w:ind w:firstLine="0"/>
              <w:rPr>
                <w:rFonts w:ascii="Verdana" w:hAnsi="Verdana"/>
                <w:sz w:val="16"/>
                <w:szCs w:val="16"/>
              </w:rPr>
            </w:pPr>
            <w:r w:rsidRPr="008C4AB4">
              <w:rPr>
                <w:rFonts w:ascii="Verdana" w:hAnsi="Verdana"/>
                <w:b/>
                <w:sz w:val="16"/>
                <w:szCs w:val="16"/>
              </w:rPr>
              <w:t>III.</w:t>
            </w:r>
            <w:r w:rsidRPr="008C4AB4">
              <w:rPr>
                <w:rFonts w:ascii="Verdana" w:hAnsi="Verdana"/>
                <w:sz w:val="16"/>
                <w:szCs w:val="16"/>
              </w:rPr>
              <w:t xml:space="preserve"> Información relativa a la disposición de sangre, componentes sanguíneos y células troncales que se lleven a cabo en el país;</w:t>
            </w:r>
          </w:p>
        </w:tc>
        <w:tc>
          <w:tcPr>
            <w:tcW w:w="4811" w:type="dxa"/>
          </w:tcPr>
          <w:p w14:paraId="4F340EB0" w14:textId="2F194714" w:rsidR="000C36FE" w:rsidRPr="00FD526D" w:rsidRDefault="000C36FE" w:rsidP="000C36FE">
            <w:pPr>
              <w:pStyle w:val="Texto"/>
              <w:spacing w:after="0" w:line="240" w:lineRule="auto"/>
              <w:ind w:firstLine="0"/>
              <w:rPr>
                <w:rFonts w:ascii="Verdana" w:hAnsi="Verdana"/>
                <w:b/>
                <w:sz w:val="16"/>
                <w:szCs w:val="16"/>
                <w:lang w:val="en-US"/>
              </w:rPr>
            </w:pPr>
            <w:r w:rsidRPr="0048788B">
              <w:rPr>
                <w:rFonts w:ascii="Verdana" w:hAnsi="Verdana" w:cs="Times New Roman"/>
                <w:b/>
                <w:bCs/>
                <w:sz w:val="16"/>
                <w:szCs w:val="16"/>
                <w:lang w:val="en-US"/>
              </w:rPr>
              <w:t xml:space="preserve">III. </w:t>
            </w:r>
            <w:r w:rsidRPr="0048788B">
              <w:rPr>
                <w:rFonts w:ascii="Verdana" w:hAnsi="Verdana" w:cs="Times New Roman"/>
                <w:sz w:val="16"/>
                <w:szCs w:val="16"/>
                <w:lang w:val="en-US"/>
              </w:rPr>
              <w:t>Information regarding the disposition of blood, blood components and stem cells carried out in the country;</w:t>
            </w:r>
          </w:p>
        </w:tc>
      </w:tr>
      <w:tr w:rsidR="000C36FE" w:rsidRPr="000955D6" w14:paraId="265B2FDA" w14:textId="77777777" w:rsidTr="003B0EAD">
        <w:tc>
          <w:tcPr>
            <w:tcW w:w="4811" w:type="dxa"/>
            <w:shd w:val="clear" w:color="auto" w:fill="auto"/>
          </w:tcPr>
          <w:p w14:paraId="5AEFF8A5" w14:textId="77777777" w:rsidR="000C36FE" w:rsidRPr="002E2969" w:rsidRDefault="000C36FE" w:rsidP="000C36FE">
            <w:pPr>
              <w:pStyle w:val="Texto"/>
              <w:spacing w:after="0" w:line="240" w:lineRule="auto"/>
              <w:ind w:firstLine="0"/>
              <w:rPr>
                <w:rFonts w:ascii="Verdana" w:hAnsi="Verdana"/>
                <w:sz w:val="16"/>
                <w:szCs w:val="16"/>
                <w:lang w:val="en-US"/>
              </w:rPr>
            </w:pPr>
          </w:p>
        </w:tc>
        <w:tc>
          <w:tcPr>
            <w:tcW w:w="4811" w:type="dxa"/>
          </w:tcPr>
          <w:p w14:paraId="4322BA8B" w14:textId="77C8890D" w:rsidR="000C36FE" w:rsidRPr="00FD526D" w:rsidRDefault="000C36FE" w:rsidP="000C36FE">
            <w:pPr>
              <w:pStyle w:val="Texto"/>
              <w:spacing w:after="0" w:line="240" w:lineRule="auto"/>
              <w:ind w:firstLine="0"/>
              <w:rPr>
                <w:rFonts w:ascii="Verdana" w:hAnsi="Verdana"/>
                <w:sz w:val="16"/>
                <w:szCs w:val="16"/>
                <w:lang w:val="en-US"/>
              </w:rPr>
            </w:pPr>
            <w:r w:rsidRPr="0048788B">
              <w:rPr>
                <w:rFonts w:ascii="Verdana" w:hAnsi="Verdana" w:cs="Times New Roman"/>
                <w:sz w:val="16"/>
                <w:szCs w:val="16"/>
                <w:lang w:val="en-US"/>
              </w:rPr>
              <w:t> </w:t>
            </w:r>
          </w:p>
        </w:tc>
      </w:tr>
      <w:tr w:rsidR="000C36FE" w:rsidRPr="000955D6" w14:paraId="1985C0AD" w14:textId="77777777" w:rsidTr="003B0EAD">
        <w:tc>
          <w:tcPr>
            <w:tcW w:w="4811" w:type="dxa"/>
            <w:shd w:val="clear" w:color="auto" w:fill="auto"/>
          </w:tcPr>
          <w:p w14:paraId="1347915E" w14:textId="77777777" w:rsidR="000C36FE" w:rsidRPr="008C4AB4" w:rsidRDefault="000C36FE" w:rsidP="000C36FE">
            <w:pPr>
              <w:pStyle w:val="Texto"/>
              <w:spacing w:after="0" w:line="240" w:lineRule="auto"/>
              <w:ind w:firstLine="0"/>
              <w:rPr>
                <w:rFonts w:ascii="Verdana" w:hAnsi="Verdana"/>
                <w:sz w:val="16"/>
                <w:szCs w:val="16"/>
              </w:rPr>
            </w:pPr>
            <w:r w:rsidRPr="008C4AB4">
              <w:rPr>
                <w:rFonts w:ascii="Verdana" w:hAnsi="Verdana"/>
                <w:b/>
                <w:sz w:val="16"/>
                <w:szCs w:val="16"/>
              </w:rPr>
              <w:lastRenderedPageBreak/>
              <w:t>IV.</w:t>
            </w:r>
            <w:r w:rsidRPr="008C4AB4">
              <w:rPr>
                <w:rFonts w:ascii="Verdana" w:hAnsi="Verdana"/>
                <w:sz w:val="16"/>
                <w:szCs w:val="16"/>
              </w:rPr>
              <w:t xml:space="preserve"> El Sistema Nacional de Biovigilancia;</w:t>
            </w:r>
          </w:p>
        </w:tc>
        <w:tc>
          <w:tcPr>
            <w:tcW w:w="4811" w:type="dxa"/>
          </w:tcPr>
          <w:p w14:paraId="3BA08E74" w14:textId="633EC02A" w:rsidR="000C36FE" w:rsidRPr="00FD526D" w:rsidRDefault="000C36FE" w:rsidP="000C36FE">
            <w:pPr>
              <w:pStyle w:val="Texto"/>
              <w:spacing w:after="0" w:line="240" w:lineRule="auto"/>
              <w:ind w:firstLine="0"/>
              <w:rPr>
                <w:rFonts w:ascii="Verdana" w:hAnsi="Verdana"/>
                <w:b/>
                <w:sz w:val="16"/>
                <w:szCs w:val="16"/>
                <w:lang w:val="en-US"/>
              </w:rPr>
            </w:pPr>
            <w:r w:rsidRPr="0048788B">
              <w:rPr>
                <w:rFonts w:ascii="Verdana" w:hAnsi="Verdana" w:cs="Times New Roman"/>
                <w:b/>
                <w:bCs/>
                <w:sz w:val="16"/>
                <w:szCs w:val="16"/>
                <w:lang w:val="en-US"/>
              </w:rPr>
              <w:t xml:space="preserve">IV. </w:t>
            </w:r>
            <w:r w:rsidRPr="0048788B">
              <w:rPr>
                <w:rFonts w:ascii="Verdana" w:hAnsi="Verdana" w:cs="Times New Roman"/>
                <w:sz w:val="16"/>
                <w:szCs w:val="16"/>
                <w:lang w:val="en-US"/>
              </w:rPr>
              <w:t>The National Biovigilance System;</w:t>
            </w:r>
          </w:p>
        </w:tc>
      </w:tr>
      <w:tr w:rsidR="000C36FE" w:rsidRPr="000955D6" w14:paraId="3DDB0EAA" w14:textId="77777777" w:rsidTr="003B0EAD">
        <w:tc>
          <w:tcPr>
            <w:tcW w:w="4811" w:type="dxa"/>
            <w:shd w:val="clear" w:color="auto" w:fill="auto"/>
          </w:tcPr>
          <w:p w14:paraId="3B3D59BB" w14:textId="77777777" w:rsidR="000C36FE" w:rsidRPr="002E2969" w:rsidRDefault="000C36FE" w:rsidP="000C36FE">
            <w:pPr>
              <w:pStyle w:val="Texto"/>
              <w:spacing w:after="0" w:line="240" w:lineRule="auto"/>
              <w:ind w:firstLine="0"/>
              <w:rPr>
                <w:rFonts w:ascii="Verdana" w:hAnsi="Verdana"/>
                <w:sz w:val="16"/>
                <w:szCs w:val="16"/>
                <w:lang w:val="en-US"/>
              </w:rPr>
            </w:pPr>
          </w:p>
        </w:tc>
        <w:tc>
          <w:tcPr>
            <w:tcW w:w="4811" w:type="dxa"/>
          </w:tcPr>
          <w:p w14:paraId="3BA82D35" w14:textId="795F029E" w:rsidR="000C36FE" w:rsidRPr="00FD526D" w:rsidRDefault="000C36FE" w:rsidP="000C36FE">
            <w:pPr>
              <w:pStyle w:val="Texto"/>
              <w:spacing w:after="0" w:line="240" w:lineRule="auto"/>
              <w:ind w:firstLine="0"/>
              <w:rPr>
                <w:rFonts w:ascii="Verdana" w:hAnsi="Verdana"/>
                <w:sz w:val="16"/>
                <w:szCs w:val="16"/>
                <w:lang w:val="en-US"/>
              </w:rPr>
            </w:pPr>
            <w:r w:rsidRPr="0048788B">
              <w:rPr>
                <w:rFonts w:ascii="Verdana" w:hAnsi="Verdana" w:cs="Times New Roman"/>
                <w:sz w:val="16"/>
                <w:szCs w:val="16"/>
                <w:lang w:val="en-US"/>
              </w:rPr>
              <w:t> </w:t>
            </w:r>
          </w:p>
        </w:tc>
      </w:tr>
      <w:tr w:rsidR="000C36FE" w:rsidRPr="000955D6" w14:paraId="702E1613" w14:textId="77777777" w:rsidTr="003B0EAD">
        <w:tc>
          <w:tcPr>
            <w:tcW w:w="4811" w:type="dxa"/>
            <w:shd w:val="clear" w:color="auto" w:fill="auto"/>
          </w:tcPr>
          <w:p w14:paraId="17CE6361" w14:textId="77777777" w:rsidR="000C36FE" w:rsidRPr="008C4AB4" w:rsidRDefault="000C36FE" w:rsidP="000C36FE">
            <w:pPr>
              <w:pStyle w:val="Texto"/>
              <w:spacing w:after="0" w:line="240" w:lineRule="auto"/>
              <w:ind w:firstLine="0"/>
              <w:rPr>
                <w:rFonts w:ascii="Verdana" w:hAnsi="Verdana"/>
                <w:sz w:val="16"/>
                <w:szCs w:val="16"/>
              </w:rPr>
            </w:pPr>
            <w:r w:rsidRPr="008C4AB4">
              <w:rPr>
                <w:rFonts w:ascii="Verdana" w:hAnsi="Verdana"/>
                <w:b/>
                <w:sz w:val="16"/>
                <w:szCs w:val="16"/>
              </w:rPr>
              <w:t>V.</w:t>
            </w:r>
            <w:r w:rsidRPr="008C4AB4">
              <w:rPr>
                <w:rFonts w:ascii="Verdana" w:hAnsi="Verdana"/>
                <w:sz w:val="16"/>
                <w:szCs w:val="16"/>
              </w:rPr>
              <w:t xml:space="preserve"> El registro único de unidades de células troncales que se tengan en existencia, así como de los donantes potenciales de dichas células, con el fin de actuar como enlace nacional e internacional para su localización, y</w:t>
            </w:r>
          </w:p>
        </w:tc>
        <w:tc>
          <w:tcPr>
            <w:tcW w:w="4811" w:type="dxa"/>
          </w:tcPr>
          <w:p w14:paraId="63C74EFC" w14:textId="4CF44ECD" w:rsidR="000C36FE" w:rsidRPr="00FD526D" w:rsidRDefault="000C36FE" w:rsidP="000C36FE">
            <w:pPr>
              <w:pStyle w:val="Texto"/>
              <w:spacing w:after="0" w:line="240" w:lineRule="auto"/>
              <w:ind w:firstLine="0"/>
              <w:rPr>
                <w:rFonts w:ascii="Verdana" w:hAnsi="Verdana"/>
                <w:b/>
                <w:sz w:val="16"/>
                <w:szCs w:val="16"/>
                <w:lang w:val="en-US"/>
              </w:rPr>
            </w:pPr>
            <w:r w:rsidRPr="0048788B">
              <w:rPr>
                <w:rFonts w:ascii="Verdana" w:hAnsi="Verdana" w:cs="Times New Roman"/>
                <w:b/>
                <w:bCs/>
                <w:sz w:val="16"/>
                <w:szCs w:val="16"/>
                <w:lang w:val="en-US"/>
              </w:rPr>
              <w:t xml:space="preserve">V. </w:t>
            </w:r>
            <w:r w:rsidRPr="0048788B">
              <w:rPr>
                <w:rFonts w:ascii="Verdana" w:hAnsi="Verdana" w:cs="Times New Roman"/>
                <w:sz w:val="16"/>
                <w:szCs w:val="16"/>
                <w:lang w:val="en-US"/>
              </w:rPr>
              <w:t>The unique registry of stem cell units that are in existence, as well as the potential donors of said cells, in order to act as a national and international link for their location, and</w:t>
            </w:r>
          </w:p>
        </w:tc>
      </w:tr>
      <w:tr w:rsidR="000C36FE" w:rsidRPr="000955D6" w14:paraId="22D9424A" w14:textId="77777777" w:rsidTr="003B0EAD">
        <w:tc>
          <w:tcPr>
            <w:tcW w:w="4811" w:type="dxa"/>
            <w:shd w:val="clear" w:color="auto" w:fill="auto"/>
          </w:tcPr>
          <w:p w14:paraId="3311D2C3" w14:textId="77777777" w:rsidR="000C36FE" w:rsidRPr="002E2969" w:rsidRDefault="000C36FE" w:rsidP="000C36FE">
            <w:pPr>
              <w:pStyle w:val="Texto"/>
              <w:spacing w:after="0" w:line="240" w:lineRule="auto"/>
              <w:ind w:firstLine="0"/>
              <w:rPr>
                <w:rFonts w:ascii="Verdana" w:hAnsi="Verdana"/>
                <w:sz w:val="16"/>
                <w:szCs w:val="16"/>
                <w:lang w:val="en-US"/>
              </w:rPr>
            </w:pPr>
          </w:p>
        </w:tc>
        <w:tc>
          <w:tcPr>
            <w:tcW w:w="4811" w:type="dxa"/>
          </w:tcPr>
          <w:p w14:paraId="4DCF400E" w14:textId="537FDB6C" w:rsidR="000C36FE" w:rsidRPr="00FD526D" w:rsidRDefault="000C36FE" w:rsidP="000C36FE">
            <w:pPr>
              <w:pStyle w:val="Texto"/>
              <w:spacing w:after="0" w:line="240" w:lineRule="auto"/>
              <w:ind w:firstLine="0"/>
              <w:rPr>
                <w:rFonts w:ascii="Verdana" w:hAnsi="Verdana"/>
                <w:sz w:val="16"/>
                <w:szCs w:val="16"/>
                <w:lang w:val="en-US"/>
              </w:rPr>
            </w:pPr>
            <w:r w:rsidRPr="0048788B">
              <w:rPr>
                <w:rFonts w:ascii="Verdana" w:hAnsi="Verdana" w:cs="Times New Roman"/>
                <w:sz w:val="16"/>
                <w:szCs w:val="16"/>
                <w:lang w:val="en-US"/>
              </w:rPr>
              <w:t> </w:t>
            </w:r>
          </w:p>
        </w:tc>
      </w:tr>
      <w:tr w:rsidR="000C36FE" w:rsidRPr="000955D6" w14:paraId="6DA79BCB" w14:textId="77777777" w:rsidTr="003B0EAD">
        <w:tc>
          <w:tcPr>
            <w:tcW w:w="4811" w:type="dxa"/>
            <w:shd w:val="clear" w:color="auto" w:fill="auto"/>
          </w:tcPr>
          <w:p w14:paraId="03D0C543" w14:textId="77777777" w:rsidR="000C36FE" w:rsidRPr="008C4AB4" w:rsidRDefault="000C36FE" w:rsidP="000C36FE">
            <w:pPr>
              <w:pStyle w:val="Texto"/>
              <w:spacing w:after="0" w:line="240" w:lineRule="auto"/>
              <w:ind w:firstLine="0"/>
              <w:rPr>
                <w:rFonts w:ascii="Verdana" w:hAnsi="Verdana"/>
                <w:sz w:val="16"/>
                <w:szCs w:val="16"/>
              </w:rPr>
            </w:pPr>
            <w:r w:rsidRPr="008C4AB4">
              <w:rPr>
                <w:rFonts w:ascii="Verdana" w:hAnsi="Verdana"/>
                <w:b/>
                <w:sz w:val="16"/>
                <w:szCs w:val="16"/>
              </w:rPr>
              <w:t>VI.</w:t>
            </w:r>
            <w:r w:rsidRPr="008C4AB4">
              <w:rPr>
                <w:rFonts w:ascii="Verdana" w:hAnsi="Verdana"/>
                <w:sz w:val="16"/>
                <w:szCs w:val="16"/>
              </w:rPr>
              <w:t xml:space="preserve"> Los demás que prevean las disposiciones reglamentarias.</w:t>
            </w:r>
          </w:p>
        </w:tc>
        <w:tc>
          <w:tcPr>
            <w:tcW w:w="4811" w:type="dxa"/>
          </w:tcPr>
          <w:p w14:paraId="7B2C4D8A" w14:textId="482CF186" w:rsidR="000C36FE" w:rsidRPr="00FD526D" w:rsidRDefault="000C36FE" w:rsidP="000C36FE">
            <w:pPr>
              <w:pStyle w:val="Texto"/>
              <w:spacing w:after="0" w:line="240" w:lineRule="auto"/>
              <w:ind w:firstLine="0"/>
              <w:rPr>
                <w:rFonts w:ascii="Verdana" w:hAnsi="Verdana"/>
                <w:b/>
                <w:sz w:val="16"/>
                <w:szCs w:val="16"/>
                <w:lang w:val="en-US"/>
              </w:rPr>
            </w:pPr>
            <w:r w:rsidRPr="00FD526D">
              <w:rPr>
                <w:rFonts w:ascii="Verdana" w:hAnsi="Verdana" w:cs="Times New Roman"/>
                <w:b/>
                <w:bCs/>
                <w:sz w:val="16"/>
                <w:szCs w:val="16"/>
                <w:lang w:val="en-US"/>
              </w:rPr>
              <w:t>VI.</w:t>
            </w:r>
            <w:r w:rsidRPr="0048788B">
              <w:rPr>
                <w:rFonts w:ascii="Verdana" w:hAnsi="Verdana" w:cs="Times New Roman"/>
                <w:b/>
                <w:bCs/>
                <w:sz w:val="16"/>
                <w:szCs w:val="16"/>
                <w:lang w:val="en-US"/>
              </w:rPr>
              <w:t xml:space="preserve"> </w:t>
            </w:r>
            <w:r w:rsidRPr="0048788B">
              <w:rPr>
                <w:rFonts w:ascii="Verdana" w:hAnsi="Verdana" w:cs="Times New Roman"/>
                <w:sz w:val="16"/>
                <w:szCs w:val="16"/>
                <w:lang w:val="en-US"/>
              </w:rPr>
              <w:t>Others provided for in the regulatory provisions.</w:t>
            </w:r>
          </w:p>
        </w:tc>
      </w:tr>
      <w:tr w:rsidR="000C36FE" w:rsidRPr="008C4AB4" w14:paraId="5B71BAD0" w14:textId="77777777" w:rsidTr="003B0EAD">
        <w:tc>
          <w:tcPr>
            <w:tcW w:w="4811" w:type="dxa"/>
            <w:shd w:val="clear" w:color="auto" w:fill="auto"/>
          </w:tcPr>
          <w:p w14:paraId="5210B3E8" w14:textId="77777777" w:rsidR="000C36FE" w:rsidRPr="008C4AB4" w:rsidRDefault="000C36FE" w:rsidP="000C36FE">
            <w:pPr>
              <w:pStyle w:val="PlainText"/>
              <w:jc w:val="right"/>
              <w:rPr>
                <w:rFonts w:ascii="Verdana" w:eastAsia="MS Mincho" w:hAnsi="Verdana"/>
                <w:i/>
                <w:iCs/>
                <w:color w:val="0000FF"/>
                <w:sz w:val="16"/>
                <w:szCs w:val="16"/>
                <w:lang w:val="es-MX"/>
              </w:rPr>
            </w:pPr>
            <w:r w:rsidRPr="008C4AB4">
              <w:rPr>
                <w:rFonts w:ascii="Verdana" w:eastAsia="MS Mincho" w:hAnsi="Verdana"/>
                <w:i/>
                <w:iCs/>
                <w:color w:val="0000FF"/>
                <w:sz w:val="16"/>
                <w:szCs w:val="16"/>
                <w:lang w:val="es-MX"/>
              </w:rPr>
              <w:t>Artículo adicionado DOF 20-04-2015</w:t>
            </w:r>
          </w:p>
        </w:tc>
        <w:tc>
          <w:tcPr>
            <w:tcW w:w="4811" w:type="dxa"/>
          </w:tcPr>
          <w:p w14:paraId="65D29A2E" w14:textId="29827B71" w:rsidR="000C36FE" w:rsidRPr="00FD526D" w:rsidRDefault="000C36FE" w:rsidP="000C36FE">
            <w:pPr>
              <w:pStyle w:val="PlainText"/>
              <w:jc w:val="right"/>
              <w:rPr>
                <w:rFonts w:ascii="Verdana" w:eastAsia="MS Mincho" w:hAnsi="Verdana"/>
                <w:i/>
                <w:iCs/>
                <w:color w:val="0000FF"/>
                <w:sz w:val="16"/>
                <w:szCs w:val="16"/>
                <w:lang w:val="en-US"/>
              </w:rPr>
            </w:pPr>
            <w:r w:rsidRPr="0048788B">
              <w:rPr>
                <w:rFonts w:ascii="Verdana" w:hAnsi="Verdana"/>
                <w:i/>
                <w:iCs/>
                <w:color w:val="0000FF"/>
                <w:sz w:val="16"/>
                <w:szCs w:val="16"/>
                <w:lang w:val="en-US"/>
              </w:rPr>
              <w:t xml:space="preserve">Article added DOF </w:t>
            </w:r>
            <w:r>
              <w:rPr>
                <w:rFonts w:ascii="Verdana" w:hAnsi="Verdana"/>
                <w:i/>
                <w:iCs/>
                <w:color w:val="0000FF"/>
                <w:sz w:val="16"/>
                <w:szCs w:val="16"/>
                <w:lang w:val="en-US"/>
              </w:rPr>
              <w:t>20-04-2015</w:t>
            </w:r>
          </w:p>
        </w:tc>
      </w:tr>
      <w:tr w:rsidR="000C36FE" w:rsidRPr="008C4AB4" w14:paraId="5561C222" w14:textId="77777777" w:rsidTr="003B0EAD">
        <w:tc>
          <w:tcPr>
            <w:tcW w:w="4811" w:type="dxa"/>
            <w:shd w:val="clear" w:color="auto" w:fill="auto"/>
          </w:tcPr>
          <w:p w14:paraId="3518B12E" w14:textId="77777777" w:rsidR="000C36FE" w:rsidRPr="008C4AB4" w:rsidRDefault="000C36FE" w:rsidP="000C36FE">
            <w:pPr>
              <w:pStyle w:val="PlainText"/>
              <w:jc w:val="both"/>
              <w:rPr>
                <w:rFonts w:ascii="Verdana" w:eastAsia="MS Mincho" w:hAnsi="Verdana" w:cs="Arial"/>
                <w:sz w:val="16"/>
                <w:szCs w:val="16"/>
              </w:rPr>
            </w:pPr>
          </w:p>
        </w:tc>
        <w:tc>
          <w:tcPr>
            <w:tcW w:w="4811" w:type="dxa"/>
          </w:tcPr>
          <w:p w14:paraId="0F51EF9B" w14:textId="67D5625C"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0C36FE" w:rsidRPr="008C4AB4" w14:paraId="6CBBAB2C" w14:textId="77777777" w:rsidTr="003B0EAD">
        <w:tc>
          <w:tcPr>
            <w:tcW w:w="4811" w:type="dxa"/>
            <w:shd w:val="clear" w:color="auto" w:fill="auto"/>
          </w:tcPr>
          <w:p w14:paraId="22616E5E" w14:textId="77777777" w:rsidR="000C36FE" w:rsidRPr="008C4AB4" w:rsidRDefault="000C36FE" w:rsidP="000C36FE">
            <w:pPr>
              <w:pStyle w:val="PlainText"/>
              <w:jc w:val="center"/>
              <w:rPr>
                <w:rFonts w:ascii="Verdana" w:eastAsia="MS Mincho" w:hAnsi="Verdana" w:cs="Arial"/>
                <w:b/>
                <w:bCs/>
                <w:sz w:val="16"/>
                <w:szCs w:val="16"/>
              </w:rPr>
            </w:pPr>
            <w:r w:rsidRPr="008C4AB4">
              <w:rPr>
                <w:rFonts w:ascii="Verdana" w:eastAsia="MS Mincho" w:hAnsi="Verdana" w:cs="Arial"/>
                <w:b/>
                <w:bCs/>
                <w:sz w:val="16"/>
                <w:szCs w:val="16"/>
              </w:rPr>
              <w:t>CAPITULO IV</w:t>
            </w:r>
          </w:p>
        </w:tc>
        <w:tc>
          <w:tcPr>
            <w:tcW w:w="4811" w:type="dxa"/>
          </w:tcPr>
          <w:p w14:paraId="0ED3C1BA" w14:textId="002B546B" w:rsidR="000C36FE" w:rsidRPr="00FD526D" w:rsidRDefault="000C36FE" w:rsidP="000C36FE">
            <w:pPr>
              <w:pStyle w:val="PlainText"/>
              <w:jc w:val="center"/>
              <w:rPr>
                <w:rFonts w:ascii="Verdana" w:eastAsia="MS Mincho" w:hAnsi="Verdana" w:cs="Arial"/>
                <w:b/>
                <w:bCs/>
                <w:sz w:val="16"/>
                <w:szCs w:val="16"/>
                <w:lang w:val="en-US"/>
              </w:rPr>
            </w:pPr>
            <w:r w:rsidRPr="0048788B">
              <w:rPr>
                <w:rFonts w:ascii="Verdana" w:hAnsi="Verdana"/>
                <w:b/>
                <w:bCs/>
                <w:sz w:val="16"/>
                <w:szCs w:val="16"/>
                <w:lang w:val="en-US"/>
              </w:rPr>
              <w:t>CHAPTER IV</w:t>
            </w:r>
          </w:p>
        </w:tc>
      </w:tr>
      <w:tr w:rsidR="000C36FE" w:rsidRPr="008C4AB4" w14:paraId="6AE78E99" w14:textId="77777777" w:rsidTr="003B0EAD">
        <w:tc>
          <w:tcPr>
            <w:tcW w:w="4811" w:type="dxa"/>
            <w:shd w:val="clear" w:color="auto" w:fill="auto"/>
          </w:tcPr>
          <w:p w14:paraId="76A2B66F" w14:textId="77777777" w:rsidR="000C36FE" w:rsidRPr="008C4AB4" w:rsidRDefault="000C36FE" w:rsidP="000C36FE">
            <w:pPr>
              <w:pStyle w:val="PlainText"/>
              <w:jc w:val="center"/>
              <w:rPr>
                <w:rFonts w:ascii="Verdana" w:eastAsia="MS Mincho" w:hAnsi="Verdana" w:cs="Arial"/>
                <w:b/>
                <w:bCs/>
                <w:sz w:val="16"/>
                <w:szCs w:val="16"/>
              </w:rPr>
            </w:pPr>
            <w:r w:rsidRPr="008C4AB4">
              <w:rPr>
                <w:rFonts w:ascii="Verdana" w:eastAsia="MS Mincho" w:hAnsi="Verdana" w:cs="Arial"/>
                <w:b/>
                <w:bCs/>
                <w:sz w:val="16"/>
                <w:szCs w:val="16"/>
              </w:rPr>
              <w:t>Pérdida de la Vida</w:t>
            </w:r>
          </w:p>
        </w:tc>
        <w:tc>
          <w:tcPr>
            <w:tcW w:w="4811" w:type="dxa"/>
          </w:tcPr>
          <w:p w14:paraId="5B3DBF7A" w14:textId="19523D0D" w:rsidR="000C36FE" w:rsidRPr="00FD526D" w:rsidRDefault="000C36FE" w:rsidP="000C36FE">
            <w:pPr>
              <w:pStyle w:val="PlainText"/>
              <w:jc w:val="center"/>
              <w:rPr>
                <w:rFonts w:ascii="Verdana" w:eastAsia="MS Mincho" w:hAnsi="Verdana" w:cs="Arial"/>
                <w:b/>
                <w:bCs/>
                <w:sz w:val="16"/>
                <w:szCs w:val="16"/>
                <w:lang w:val="en-US"/>
              </w:rPr>
            </w:pPr>
            <w:r w:rsidRPr="0048788B">
              <w:rPr>
                <w:rFonts w:ascii="Verdana" w:hAnsi="Verdana"/>
                <w:b/>
                <w:bCs/>
                <w:sz w:val="16"/>
                <w:szCs w:val="16"/>
                <w:lang w:val="en-US"/>
              </w:rPr>
              <w:t>Loss of Life</w:t>
            </w:r>
          </w:p>
        </w:tc>
      </w:tr>
      <w:tr w:rsidR="000C36FE" w:rsidRPr="008C4AB4" w14:paraId="191556F4" w14:textId="77777777" w:rsidTr="003B0EAD">
        <w:tc>
          <w:tcPr>
            <w:tcW w:w="4811" w:type="dxa"/>
            <w:shd w:val="clear" w:color="auto" w:fill="auto"/>
          </w:tcPr>
          <w:p w14:paraId="50567745" w14:textId="77777777" w:rsidR="000C36FE" w:rsidRPr="008C4AB4" w:rsidRDefault="000C36FE" w:rsidP="000C36FE">
            <w:pPr>
              <w:pStyle w:val="PlainText"/>
              <w:jc w:val="right"/>
              <w:rPr>
                <w:rFonts w:ascii="Verdana" w:eastAsia="MS Mincho" w:hAnsi="Verdana"/>
                <w:i/>
                <w:iCs/>
                <w:color w:val="0000FF"/>
                <w:sz w:val="16"/>
                <w:szCs w:val="16"/>
                <w:lang w:val="es-MX"/>
              </w:rPr>
            </w:pPr>
            <w:r w:rsidRPr="008C4AB4">
              <w:rPr>
                <w:rFonts w:ascii="Verdana" w:eastAsia="MS Mincho" w:hAnsi="Verdana"/>
                <w:i/>
                <w:iCs/>
                <w:color w:val="0000FF"/>
                <w:sz w:val="16"/>
                <w:szCs w:val="16"/>
                <w:lang w:val="es-MX"/>
              </w:rPr>
              <w:t>Capítulo adicionado DOF 26-05-2000</w:t>
            </w:r>
          </w:p>
        </w:tc>
        <w:tc>
          <w:tcPr>
            <w:tcW w:w="4811" w:type="dxa"/>
          </w:tcPr>
          <w:p w14:paraId="202A7D4B" w14:textId="6AAFD15B" w:rsidR="000C36FE" w:rsidRPr="00FD526D" w:rsidRDefault="000C36FE" w:rsidP="000C36FE">
            <w:pPr>
              <w:pStyle w:val="PlainText"/>
              <w:jc w:val="right"/>
              <w:rPr>
                <w:rFonts w:ascii="Verdana" w:eastAsia="MS Mincho" w:hAnsi="Verdana"/>
                <w:i/>
                <w:iCs/>
                <w:color w:val="0000FF"/>
                <w:sz w:val="16"/>
                <w:szCs w:val="16"/>
                <w:lang w:val="en-US"/>
              </w:rPr>
            </w:pPr>
            <w:r w:rsidRPr="0048788B">
              <w:rPr>
                <w:rFonts w:ascii="Verdana" w:hAnsi="Verdana"/>
                <w:i/>
                <w:iCs/>
                <w:color w:val="0000FF"/>
                <w:sz w:val="16"/>
                <w:szCs w:val="16"/>
                <w:lang w:val="en-US"/>
              </w:rPr>
              <w:t xml:space="preserve">Chapter added DOF </w:t>
            </w:r>
            <w:r>
              <w:rPr>
                <w:rFonts w:ascii="Verdana" w:hAnsi="Verdana"/>
                <w:i/>
                <w:iCs/>
                <w:color w:val="0000FF"/>
                <w:sz w:val="16"/>
                <w:szCs w:val="16"/>
                <w:lang w:val="en-US"/>
              </w:rPr>
              <w:t>26-05-2000</w:t>
            </w:r>
          </w:p>
        </w:tc>
      </w:tr>
      <w:tr w:rsidR="000C36FE" w:rsidRPr="008C4AB4" w14:paraId="2723ECB7" w14:textId="77777777" w:rsidTr="003B0EAD">
        <w:tc>
          <w:tcPr>
            <w:tcW w:w="4811" w:type="dxa"/>
            <w:shd w:val="clear" w:color="auto" w:fill="auto"/>
          </w:tcPr>
          <w:p w14:paraId="62B584AA" w14:textId="77777777" w:rsidR="000C36FE" w:rsidRPr="008C4AB4" w:rsidRDefault="000C36FE" w:rsidP="000C36FE">
            <w:pPr>
              <w:pStyle w:val="PlainText"/>
              <w:jc w:val="both"/>
              <w:rPr>
                <w:rFonts w:ascii="Verdana" w:eastAsia="MS Mincho" w:hAnsi="Verdana" w:cs="Arial"/>
                <w:sz w:val="16"/>
                <w:szCs w:val="16"/>
              </w:rPr>
            </w:pPr>
          </w:p>
        </w:tc>
        <w:tc>
          <w:tcPr>
            <w:tcW w:w="4811" w:type="dxa"/>
          </w:tcPr>
          <w:p w14:paraId="68AF462C" w14:textId="3C37A2EE"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0C36FE" w:rsidRPr="000955D6" w14:paraId="36EC5599" w14:textId="77777777" w:rsidTr="003B0EAD">
        <w:tc>
          <w:tcPr>
            <w:tcW w:w="4811" w:type="dxa"/>
            <w:shd w:val="clear" w:color="auto" w:fill="auto"/>
          </w:tcPr>
          <w:p w14:paraId="283CDD15" w14:textId="77777777" w:rsidR="000C36FE" w:rsidRPr="008C4AB4" w:rsidRDefault="000C36FE" w:rsidP="000C36FE">
            <w:pPr>
              <w:pStyle w:val="Texto"/>
              <w:spacing w:after="0" w:line="240" w:lineRule="auto"/>
              <w:ind w:firstLine="0"/>
              <w:rPr>
                <w:rFonts w:ascii="Verdana" w:hAnsi="Verdana"/>
                <w:sz w:val="16"/>
                <w:szCs w:val="16"/>
              </w:rPr>
            </w:pPr>
            <w:bookmarkStart w:id="458" w:name="Artículo_343"/>
            <w:r w:rsidRPr="008C4AB4">
              <w:rPr>
                <w:rFonts w:ascii="Verdana" w:hAnsi="Verdana"/>
                <w:b/>
                <w:sz w:val="16"/>
                <w:szCs w:val="16"/>
              </w:rPr>
              <w:t>Artículo 343</w:t>
            </w:r>
            <w:bookmarkEnd w:id="458"/>
            <w:r w:rsidRPr="008C4AB4">
              <w:rPr>
                <w:rFonts w:ascii="Verdana" w:hAnsi="Verdana"/>
                <w:b/>
                <w:sz w:val="16"/>
                <w:szCs w:val="16"/>
              </w:rPr>
              <w:t>.</w:t>
            </w:r>
            <w:r w:rsidRPr="008C4AB4">
              <w:rPr>
                <w:rFonts w:ascii="Verdana" w:hAnsi="Verdana"/>
                <w:sz w:val="16"/>
                <w:szCs w:val="16"/>
              </w:rPr>
              <w:t xml:space="preserve"> Para efectos de este Título, la pérdida de la vida ocurre cuando se presentan la muerte encefálica o el paro cardíaco irreversible.</w:t>
            </w:r>
          </w:p>
        </w:tc>
        <w:tc>
          <w:tcPr>
            <w:tcW w:w="4811" w:type="dxa"/>
          </w:tcPr>
          <w:p w14:paraId="41FA35BC" w14:textId="4EF45EAA" w:rsidR="000C36FE" w:rsidRPr="00FD526D" w:rsidRDefault="000C36FE" w:rsidP="000C36FE">
            <w:pPr>
              <w:pStyle w:val="Texto"/>
              <w:spacing w:after="0" w:line="240" w:lineRule="auto"/>
              <w:ind w:firstLine="0"/>
              <w:rPr>
                <w:rFonts w:ascii="Verdana" w:hAnsi="Verdana"/>
                <w:b/>
                <w:sz w:val="16"/>
                <w:szCs w:val="16"/>
                <w:lang w:val="en-US"/>
              </w:rPr>
            </w:pPr>
            <w:r w:rsidRPr="0048788B">
              <w:rPr>
                <w:rFonts w:ascii="Verdana" w:hAnsi="Verdana" w:cs="Times New Roman"/>
                <w:b/>
                <w:bCs/>
                <w:sz w:val="16"/>
                <w:szCs w:val="16"/>
                <w:lang w:val="en-US"/>
              </w:rPr>
              <w:t xml:space="preserve">Article 343. </w:t>
            </w:r>
            <w:r w:rsidRPr="0048788B">
              <w:rPr>
                <w:rFonts w:ascii="Verdana" w:hAnsi="Verdana" w:cs="Times New Roman"/>
                <w:sz w:val="16"/>
                <w:szCs w:val="16"/>
                <w:lang w:val="en-US"/>
              </w:rPr>
              <w:t>For the purposes of this Title, loss of life occurs when brain death or irreversible cardiac arrest occurs.</w:t>
            </w:r>
          </w:p>
        </w:tc>
      </w:tr>
      <w:tr w:rsidR="000C36FE" w:rsidRPr="000955D6" w14:paraId="42BF6E6B" w14:textId="77777777" w:rsidTr="003B0EAD">
        <w:tc>
          <w:tcPr>
            <w:tcW w:w="4811" w:type="dxa"/>
            <w:shd w:val="clear" w:color="auto" w:fill="auto"/>
          </w:tcPr>
          <w:p w14:paraId="239CA26E" w14:textId="77777777" w:rsidR="000C36FE" w:rsidRPr="002E2969" w:rsidRDefault="000C36FE" w:rsidP="000C36FE">
            <w:pPr>
              <w:pStyle w:val="Texto"/>
              <w:spacing w:after="0" w:line="240" w:lineRule="auto"/>
              <w:ind w:firstLine="0"/>
              <w:rPr>
                <w:rFonts w:ascii="Verdana" w:hAnsi="Verdana"/>
                <w:sz w:val="16"/>
                <w:szCs w:val="16"/>
                <w:lang w:val="en-US"/>
              </w:rPr>
            </w:pPr>
          </w:p>
        </w:tc>
        <w:tc>
          <w:tcPr>
            <w:tcW w:w="4811" w:type="dxa"/>
          </w:tcPr>
          <w:p w14:paraId="4B101340" w14:textId="699789AD" w:rsidR="000C36FE" w:rsidRPr="00FD526D" w:rsidRDefault="000C36FE" w:rsidP="000C36FE">
            <w:pPr>
              <w:pStyle w:val="Texto"/>
              <w:spacing w:after="0" w:line="240" w:lineRule="auto"/>
              <w:ind w:firstLine="0"/>
              <w:rPr>
                <w:rFonts w:ascii="Verdana" w:hAnsi="Verdana"/>
                <w:sz w:val="16"/>
                <w:szCs w:val="16"/>
                <w:lang w:val="en-US"/>
              </w:rPr>
            </w:pPr>
            <w:r w:rsidRPr="0048788B">
              <w:rPr>
                <w:rFonts w:ascii="Verdana" w:hAnsi="Verdana" w:cs="Times New Roman"/>
                <w:sz w:val="16"/>
                <w:szCs w:val="16"/>
                <w:lang w:val="en-US"/>
              </w:rPr>
              <w:t> </w:t>
            </w:r>
          </w:p>
        </w:tc>
      </w:tr>
      <w:tr w:rsidR="000C36FE" w:rsidRPr="000955D6" w14:paraId="2686487A" w14:textId="77777777" w:rsidTr="003B0EAD">
        <w:tc>
          <w:tcPr>
            <w:tcW w:w="4811" w:type="dxa"/>
            <w:shd w:val="clear" w:color="auto" w:fill="auto"/>
          </w:tcPr>
          <w:p w14:paraId="44FBD57D" w14:textId="77777777" w:rsidR="000C36FE" w:rsidRPr="008C4AB4" w:rsidRDefault="000C36FE" w:rsidP="000C36FE">
            <w:pPr>
              <w:pStyle w:val="Texto"/>
              <w:spacing w:after="0" w:line="240" w:lineRule="auto"/>
              <w:ind w:firstLine="0"/>
              <w:rPr>
                <w:rFonts w:ascii="Verdana" w:hAnsi="Verdana"/>
                <w:sz w:val="16"/>
                <w:szCs w:val="16"/>
              </w:rPr>
            </w:pPr>
            <w:r w:rsidRPr="008C4AB4">
              <w:rPr>
                <w:rFonts w:ascii="Verdana" w:hAnsi="Verdana"/>
                <w:sz w:val="16"/>
                <w:szCs w:val="16"/>
              </w:rPr>
              <w:t>La muerte encefálica se determina cuando se verifican los siguientes signos:</w:t>
            </w:r>
          </w:p>
        </w:tc>
        <w:tc>
          <w:tcPr>
            <w:tcW w:w="4811" w:type="dxa"/>
          </w:tcPr>
          <w:p w14:paraId="0C39F55B" w14:textId="7589A6A8" w:rsidR="000C36FE" w:rsidRPr="00FD526D" w:rsidRDefault="000C36FE" w:rsidP="000C36FE">
            <w:pPr>
              <w:pStyle w:val="Texto"/>
              <w:spacing w:after="0" w:line="240" w:lineRule="auto"/>
              <w:ind w:firstLine="0"/>
              <w:rPr>
                <w:rFonts w:ascii="Verdana" w:hAnsi="Verdana"/>
                <w:sz w:val="16"/>
                <w:szCs w:val="16"/>
                <w:lang w:val="en-US"/>
              </w:rPr>
            </w:pPr>
            <w:r w:rsidRPr="0048788B">
              <w:rPr>
                <w:rFonts w:ascii="Verdana" w:hAnsi="Verdana" w:cs="Times New Roman"/>
                <w:sz w:val="16"/>
                <w:szCs w:val="16"/>
                <w:lang w:val="en-US"/>
              </w:rPr>
              <w:t>Brain death is determined when the following signs are verified:</w:t>
            </w:r>
          </w:p>
        </w:tc>
      </w:tr>
      <w:tr w:rsidR="000C36FE" w:rsidRPr="000955D6" w14:paraId="06300086" w14:textId="77777777" w:rsidTr="003B0EAD">
        <w:tc>
          <w:tcPr>
            <w:tcW w:w="4811" w:type="dxa"/>
            <w:shd w:val="clear" w:color="auto" w:fill="auto"/>
          </w:tcPr>
          <w:p w14:paraId="08972E71" w14:textId="77777777" w:rsidR="000C36FE" w:rsidRPr="002E2969" w:rsidRDefault="000C36FE" w:rsidP="000C36FE">
            <w:pPr>
              <w:pStyle w:val="Texto"/>
              <w:spacing w:after="0" w:line="240" w:lineRule="auto"/>
              <w:ind w:firstLine="0"/>
              <w:rPr>
                <w:rFonts w:ascii="Verdana" w:hAnsi="Verdana"/>
                <w:sz w:val="16"/>
                <w:szCs w:val="16"/>
                <w:lang w:val="en-US"/>
              </w:rPr>
            </w:pPr>
          </w:p>
        </w:tc>
        <w:tc>
          <w:tcPr>
            <w:tcW w:w="4811" w:type="dxa"/>
          </w:tcPr>
          <w:p w14:paraId="2ADD486B" w14:textId="3CCB820D" w:rsidR="000C36FE" w:rsidRPr="00FD526D" w:rsidRDefault="000C36FE" w:rsidP="000C36FE">
            <w:pPr>
              <w:pStyle w:val="Texto"/>
              <w:spacing w:after="0" w:line="240" w:lineRule="auto"/>
              <w:ind w:firstLine="0"/>
              <w:rPr>
                <w:rFonts w:ascii="Verdana" w:hAnsi="Verdana"/>
                <w:sz w:val="16"/>
                <w:szCs w:val="16"/>
                <w:lang w:val="en-US"/>
              </w:rPr>
            </w:pPr>
            <w:r w:rsidRPr="0048788B">
              <w:rPr>
                <w:rFonts w:ascii="Verdana" w:hAnsi="Verdana" w:cs="Times New Roman"/>
                <w:sz w:val="16"/>
                <w:szCs w:val="16"/>
                <w:lang w:val="en-US"/>
              </w:rPr>
              <w:t> </w:t>
            </w:r>
          </w:p>
        </w:tc>
      </w:tr>
      <w:tr w:rsidR="000C36FE" w:rsidRPr="000955D6" w14:paraId="18F305A8" w14:textId="77777777" w:rsidTr="003B0EAD">
        <w:tc>
          <w:tcPr>
            <w:tcW w:w="4811" w:type="dxa"/>
            <w:shd w:val="clear" w:color="auto" w:fill="auto"/>
          </w:tcPr>
          <w:p w14:paraId="7A90CB60" w14:textId="77777777" w:rsidR="000C36FE" w:rsidRPr="008C4AB4" w:rsidRDefault="000C36FE" w:rsidP="000C36FE">
            <w:pPr>
              <w:pStyle w:val="Texto"/>
              <w:spacing w:after="0" w:line="240" w:lineRule="auto"/>
              <w:ind w:firstLine="0"/>
              <w:rPr>
                <w:rFonts w:ascii="Verdana" w:hAnsi="Verdana"/>
                <w:sz w:val="16"/>
                <w:szCs w:val="16"/>
              </w:rPr>
            </w:pPr>
            <w:r w:rsidRPr="008C4AB4">
              <w:rPr>
                <w:rFonts w:ascii="Verdana" w:hAnsi="Verdana"/>
                <w:b/>
                <w:sz w:val="16"/>
                <w:szCs w:val="16"/>
              </w:rPr>
              <w:t>I.</w:t>
            </w:r>
            <w:r w:rsidRPr="008C4AB4">
              <w:rPr>
                <w:rFonts w:ascii="Verdana" w:hAnsi="Verdana"/>
                <w:b/>
                <w:sz w:val="16"/>
                <w:szCs w:val="16"/>
              </w:rPr>
              <w:tab/>
            </w:r>
            <w:r w:rsidRPr="008C4AB4">
              <w:rPr>
                <w:rFonts w:ascii="Verdana" w:hAnsi="Verdana"/>
                <w:sz w:val="16"/>
                <w:szCs w:val="16"/>
              </w:rPr>
              <w:t>Ausencia completa y permanente de conciencia;</w:t>
            </w:r>
          </w:p>
        </w:tc>
        <w:tc>
          <w:tcPr>
            <w:tcW w:w="4811" w:type="dxa"/>
          </w:tcPr>
          <w:p w14:paraId="1FD712A5" w14:textId="62FE2131" w:rsidR="000C36FE" w:rsidRPr="00FD526D" w:rsidRDefault="000C36FE" w:rsidP="000C36FE">
            <w:pPr>
              <w:pStyle w:val="Texto"/>
              <w:spacing w:after="0" w:line="240" w:lineRule="auto"/>
              <w:ind w:firstLine="0"/>
              <w:rPr>
                <w:rFonts w:ascii="Verdana" w:hAnsi="Verdana"/>
                <w:b/>
                <w:sz w:val="16"/>
                <w:szCs w:val="16"/>
                <w:lang w:val="en-US"/>
              </w:rPr>
            </w:pPr>
            <w:r w:rsidRPr="0048788B">
              <w:rPr>
                <w:rFonts w:ascii="Verdana" w:hAnsi="Verdana" w:cs="Times New Roman"/>
                <w:b/>
                <w:bCs/>
                <w:sz w:val="16"/>
                <w:szCs w:val="16"/>
                <w:lang w:val="en-US"/>
              </w:rPr>
              <w:t xml:space="preserve">I. </w:t>
            </w:r>
            <w:r w:rsidRPr="0048788B">
              <w:rPr>
                <w:rFonts w:ascii="Verdana" w:hAnsi="Verdana" w:cs="Times New Roman"/>
                <w:sz w:val="16"/>
                <w:szCs w:val="16"/>
                <w:lang w:val="en-US"/>
              </w:rPr>
              <w:t>Complete and permanent absence of consci</w:t>
            </w:r>
            <w:r>
              <w:rPr>
                <w:rFonts w:ascii="Verdana" w:hAnsi="Verdana" w:cs="Times New Roman"/>
                <w:sz w:val="16"/>
                <w:szCs w:val="16"/>
                <w:lang w:val="en-US"/>
              </w:rPr>
              <w:t>ousness</w:t>
            </w:r>
            <w:r w:rsidRPr="0048788B">
              <w:rPr>
                <w:rFonts w:ascii="Verdana" w:hAnsi="Verdana" w:cs="Times New Roman"/>
                <w:sz w:val="16"/>
                <w:szCs w:val="16"/>
                <w:lang w:val="en-US"/>
              </w:rPr>
              <w:t>;</w:t>
            </w:r>
            <w:r w:rsidRPr="0048788B">
              <w:rPr>
                <w:rFonts w:ascii="Verdana" w:hAnsi="Verdana" w:cs="Times New Roman"/>
                <w:b/>
                <w:bCs/>
                <w:sz w:val="16"/>
                <w:szCs w:val="16"/>
                <w:lang w:val="en-US"/>
              </w:rPr>
              <w:t xml:space="preserve">              </w:t>
            </w:r>
          </w:p>
        </w:tc>
      </w:tr>
      <w:tr w:rsidR="000C36FE" w:rsidRPr="000955D6" w14:paraId="080C2F38" w14:textId="77777777" w:rsidTr="003B0EAD">
        <w:tc>
          <w:tcPr>
            <w:tcW w:w="4811" w:type="dxa"/>
            <w:shd w:val="clear" w:color="auto" w:fill="auto"/>
          </w:tcPr>
          <w:p w14:paraId="3E2CBCF9" w14:textId="77777777" w:rsidR="000C36FE" w:rsidRPr="002E2969" w:rsidRDefault="000C36FE" w:rsidP="000C36FE">
            <w:pPr>
              <w:pStyle w:val="Texto"/>
              <w:spacing w:after="0" w:line="240" w:lineRule="auto"/>
              <w:ind w:firstLine="0"/>
              <w:rPr>
                <w:rFonts w:ascii="Verdana" w:hAnsi="Verdana"/>
                <w:sz w:val="16"/>
                <w:szCs w:val="16"/>
                <w:lang w:val="en-US"/>
              </w:rPr>
            </w:pPr>
          </w:p>
        </w:tc>
        <w:tc>
          <w:tcPr>
            <w:tcW w:w="4811" w:type="dxa"/>
          </w:tcPr>
          <w:p w14:paraId="555A661C" w14:textId="1C64FEC7" w:rsidR="000C36FE" w:rsidRPr="00FD526D" w:rsidRDefault="000C36FE" w:rsidP="000C36FE">
            <w:pPr>
              <w:pStyle w:val="Texto"/>
              <w:spacing w:after="0" w:line="240" w:lineRule="auto"/>
              <w:ind w:firstLine="0"/>
              <w:rPr>
                <w:rFonts w:ascii="Verdana" w:hAnsi="Verdana"/>
                <w:sz w:val="16"/>
                <w:szCs w:val="16"/>
                <w:lang w:val="en-US"/>
              </w:rPr>
            </w:pPr>
            <w:r w:rsidRPr="0048788B">
              <w:rPr>
                <w:rFonts w:ascii="Verdana" w:hAnsi="Verdana" w:cs="Times New Roman"/>
                <w:sz w:val="16"/>
                <w:szCs w:val="16"/>
                <w:lang w:val="en-US"/>
              </w:rPr>
              <w:t> </w:t>
            </w:r>
          </w:p>
        </w:tc>
      </w:tr>
      <w:tr w:rsidR="000C36FE" w:rsidRPr="000955D6" w14:paraId="2C91BF0B" w14:textId="77777777" w:rsidTr="003B0EAD">
        <w:tc>
          <w:tcPr>
            <w:tcW w:w="4811" w:type="dxa"/>
            <w:shd w:val="clear" w:color="auto" w:fill="auto"/>
          </w:tcPr>
          <w:p w14:paraId="567C3229" w14:textId="77777777" w:rsidR="000C36FE" w:rsidRPr="008C4AB4" w:rsidRDefault="000C36FE" w:rsidP="000C36FE">
            <w:pPr>
              <w:pStyle w:val="Texto"/>
              <w:spacing w:after="0" w:line="240" w:lineRule="auto"/>
              <w:ind w:firstLine="0"/>
              <w:rPr>
                <w:rFonts w:ascii="Verdana" w:hAnsi="Verdana"/>
                <w:sz w:val="16"/>
                <w:szCs w:val="16"/>
              </w:rPr>
            </w:pPr>
            <w:r w:rsidRPr="008C4AB4">
              <w:rPr>
                <w:rFonts w:ascii="Verdana" w:hAnsi="Verdana"/>
                <w:b/>
                <w:sz w:val="16"/>
                <w:szCs w:val="16"/>
              </w:rPr>
              <w:t>II.</w:t>
            </w:r>
            <w:r w:rsidRPr="008C4AB4">
              <w:rPr>
                <w:rFonts w:ascii="Verdana" w:hAnsi="Verdana"/>
                <w:b/>
                <w:sz w:val="16"/>
                <w:szCs w:val="16"/>
              </w:rPr>
              <w:tab/>
            </w:r>
            <w:r w:rsidRPr="008C4AB4">
              <w:rPr>
                <w:rFonts w:ascii="Verdana" w:hAnsi="Verdana"/>
                <w:sz w:val="16"/>
                <w:szCs w:val="16"/>
              </w:rPr>
              <w:t>Ausencia permanente de respiración espontánea, y</w:t>
            </w:r>
          </w:p>
        </w:tc>
        <w:tc>
          <w:tcPr>
            <w:tcW w:w="4811" w:type="dxa"/>
          </w:tcPr>
          <w:p w14:paraId="759D3F49" w14:textId="698EDA01" w:rsidR="000C36FE" w:rsidRPr="00FD526D" w:rsidRDefault="000C36FE" w:rsidP="000C36FE">
            <w:pPr>
              <w:pStyle w:val="Texto"/>
              <w:spacing w:after="0" w:line="240" w:lineRule="auto"/>
              <w:ind w:firstLine="0"/>
              <w:rPr>
                <w:rFonts w:ascii="Verdana" w:hAnsi="Verdana"/>
                <w:b/>
                <w:sz w:val="16"/>
                <w:szCs w:val="16"/>
                <w:lang w:val="en-US"/>
              </w:rPr>
            </w:pPr>
            <w:r w:rsidRPr="0048788B">
              <w:rPr>
                <w:rFonts w:ascii="Verdana" w:hAnsi="Verdana" w:cs="Times New Roman"/>
                <w:b/>
                <w:bCs/>
                <w:sz w:val="16"/>
                <w:szCs w:val="16"/>
                <w:lang w:val="en-US"/>
              </w:rPr>
              <w:t xml:space="preserve">II. </w:t>
            </w:r>
            <w:r w:rsidRPr="0048788B">
              <w:rPr>
                <w:rFonts w:ascii="Verdana" w:hAnsi="Verdana" w:cs="Times New Roman"/>
                <w:sz w:val="16"/>
                <w:szCs w:val="16"/>
                <w:lang w:val="en-US"/>
              </w:rPr>
              <w:t>Permanent absence of spontaneous breathing, and</w:t>
            </w:r>
            <w:r w:rsidRPr="0048788B">
              <w:rPr>
                <w:rFonts w:ascii="Verdana" w:hAnsi="Verdana" w:cs="Times New Roman"/>
                <w:b/>
                <w:bCs/>
                <w:sz w:val="16"/>
                <w:szCs w:val="16"/>
                <w:lang w:val="en-US"/>
              </w:rPr>
              <w:t xml:space="preserve">              </w:t>
            </w:r>
          </w:p>
        </w:tc>
      </w:tr>
      <w:tr w:rsidR="000C36FE" w:rsidRPr="000955D6" w14:paraId="2FE9D84B" w14:textId="77777777" w:rsidTr="003B0EAD">
        <w:tc>
          <w:tcPr>
            <w:tcW w:w="4811" w:type="dxa"/>
            <w:shd w:val="clear" w:color="auto" w:fill="auto"/>
          </w:tcPr>
          <w:p w14:paraId="6E5AD5A5" w14:textId="77777777" w:rsidR="000C36FE" w:rsidRPr="002E2969" w:rsidRDefault="000C36FE" w:rsidP="000C36FE">
            <w:pPr>
              <w:pStyle w:val="Texto"/>
              <w:spacing w:after="0" w:line="240" w:lineRule="auto"/>
              <w:ind w:firstLine="0"/>
              <w:rPr>
                <w:rFonts w:ascii="Verdana" w:hAnsi="Verdana"/>
                <w:sz w:val="16"/>
                <w:szCs w:val="16"/>
                <w:lang w:val="en-US"/>
              </w:rPr>
            </w:pPr>
          </w:p>
        </w:tc>
        <w:tc>
          <w:tcPr>
            <w:tcW w:w="4811" w:type="dxa"/>
          </w:tcPr>
          <w:p w14:paraId="2DC3142D" w14:textId="284E3DAB" w:rsidR="000C36FE" w:rsidRPr="00FD526D" w:rsidRDefault="000C36FE" w:rsidP="000C36FE">
            <w:pPr>
              <w:pStyle w:val="Texto"/>
              <w:spacing w:after="0" w:line="240" w:lineRule="auto"/>
              <w:ind w:firstLine="0"/>
              <w:rPr>
                <w:rFonts w:ascii="Verdana" w:hAnsi="Verdana"/>
                <w:sz w:val="16"/>
                <w:szCs w:val="16"/>
                <w:lang w:val="en-US"/>
              </w:rPr>
            </w:pPr>
            <w:r w:rsidRPr="0048788B">
              <w:rPr>
                <w:rFonts w:ascii="Verdana" w:hAnsi="Verdana" w:cs="Times New Roman"/>
                <w:sz w:val="16"/>
                <w:szCs w:val="16"/>
                <w:lang w:val="en-US"/>
              </w:rPr>
              <w:t> </w:t>
            </w:r>
          </w:p>
        </w:tc>
      </w:tr>
      <w:tr w:rsidR="000C36FE" w:rsidRPr="000955D6" w14:paraId="09D3BDFF" w14:textId="77777777" w:rsidTr="003B0EAD">
        <w:tc>
          <w:tcPr>
            <w:tcW w:w="4811" w:type="dxa"/>
            <w:shd w:val="clear" w:color="auto" w:fill="auto"/>
          </w:tcPr>
          <w:p w14:paraId="391B75D6" w14:textId="77777777" w:rsidR="000C36FE" w:rsidRPr="008C4AB4" w:rsidRDefault="000C36FE" w:rsidP="000C36FE">
            <w:pPr>
              <w:pStyle w:val="Texto"/>
              <w:spacing w:after="0" w:line="240" w:lineRule="auto"/>
              <w:ind w:firstLine="0"/>
              <w:rPr>
                <w:rFonts w:ascii="Verdana" w:hAnsi="Verdana"/>
                <w:sz w:val="16"/>
                <w:szCs w:val="16"/>
              </w:rPr>
            </w:pPr>
            <w:r w:rsidRPr="008C4AB4">
              <w:rPr>
                <w:rFonts w:ascii="Verdana" w:hAnsi="Verdana"/>
                <w:b/>
                <w:sz w:val="16"/>
                <w:szCs w:val="16"/>
              </w:rPr>
              <w:t>III.</w:t>
            </w:r>
            <w:r w:rsidRPr="008C4AB4">
              <w:rPr>
                <w:rFonts w:ascii="Verdana" w:hAnsi="Verdana"/>
                <w:b/>
                <w:sz w:val="16"/>
                <w:szCs w:val="16"/>
              </w:rPr>
              <w:tab/>
            </w:r>
            <w:r w:rsidRPr="008C4AB4">
              <w:rPr>
                <w:rFonts w:ascii="Verdana" w:hAnsi="Verdana"/>
                <w:sz w:val="16"/>
                <w:szCs w:val="16"/>
              </w:rPr>
              <w:t>Ausencia de los reflejos del tallo cerebral, manifestado por arreflexia pupilar, ausencia de movimientos oculares en pruebas vestibulares y ausencia de respuesta a estímulos nocioceptivos.</w:t>
            </w:r>
          </w:p>
        </w:tc>
        <w:tc>
          <w:tcPr>
            <w:tcW w:w="4811" w:type="dxa"/>
          </w:tcPr>
          <w:p w14:paraId="6D845C3F" w14:textId="5CA092C6" w:rsidR="000C36FE" w:rsidRPr="00FD526D" w:rsidRDefault="000C36FE" w:rsidP="000C36FE">
            <w:pPr>
              <w:pStyle w:val="Texto"/>
              <w:spacing w:after="0" w:line="240" w:lineRule="auto"/>
              <w:ind w:firstLine="0"/>
              <w:rPr>
                <w:rFonts w:ascii="Verdana" w:hAnsi="Verdana"/>
                <w:b/>
                <w:sz w:val="16"/>
                <w:szCs w:val="16"/>
                <w:lang w:val="en-US"/>
              </w:rPr>
            </w:pPr>
            <w:r w:rsidRPr="0048788B">
              <w:rPr>
                <w:rFonts w:ascii="Verdana" w:hAnsi="Verdana" w:cs="Times New Roman"/>
                <w:b/>
                <w:bCs/>
                <w:sz w:val="16"/>
                <w:szCs w:val="16"/>
                <w:lang w:val="en-US"/>
              </w:rPr>
              <w:t xml:space="preserve">III. </w:t>
            </w:r>
            <w:r w:rsidRPr="0048788B">
              <w:rPr>
                <w:rFonts w:ascii="Verdana" w:hAnsi="Verdana" w:cs="Times New Roman"/>
                <w:sz w:val="16"/>
                <w:szCs w:val="16"/>
                <w:lang w:val="en-US"/>
              </w:rPr>
              <w:t>Absence of brainstem reflexes, manifested by pupillary areflexia, absence of eye movements in vestibular tests, and absence of response to nocioceptive stimuli.</w:t>
            </w:r>
            <w:r w:rsidRPr="0048788B">
              <w:rPr>
                <w:rFonts w:ascii="Verdana" w:hAnsi="Verdana" w:cs="Times New Roman"/>
                <w:b/>
                <w:bCs/>
                <w:sz w:val="16"/>
                <w:szCs w:val="16"/>
                <w:lang w:val="en-US"/>
              </w:rPr>
              <w:t xml:space="preserve">              </w:t>
            </w:r>
          </w:p>
        </w:tc>
      </w:tr>
      <w:tr w:rsidR="000C36FE" w:rsidRPr="000955D6" w14:paraId="014980E8" w14:textId="77777777" w:rsidTr="003B0EAD">
        <w:tc>
          <w:tcPr>
            <w:tcW w:w="4811" w:type="dxa"/>
            <w:shd w:val="clear" w:color="auto" w:fill="auto"/>
          </w:tcPr>
          <w:p w14:paraId="1B2CA2B3" w14:textId="77777777" w:rsidR="000C36FE" w:rsidRPr="002E2969" w:rsidRDefault="000C36FE" w:rsidP="000C36FE">
            <w:pPr>
              <w:pStyle w:val="Texto"/>
              <w:spacing w:after="0" w:line="240" w:lineRule="auto"/>
              <w:ind w:firstLine="0"/>
              <w:rPr>
                <w:rFonts w:ascii="Verdana" w:hAnsi="Verdana"/>
                <w:sz w:val="16"/>
                <w:szCs w:val="16"/>
                <w:lang w:val="en-US"/>
              </w:rPr>
            </w:pPr>
          </w:p>
        </w:tc>
        <w:tc>
          <w:tcPr>
            <w:tcW w:w="4811" w:type="dxa"/>
          </w:tcPr>
          <w:p w14:paraId="1A6A764F" w14:textId="172BA4FA" w:rsidR="000C36FE" w:rsidRPr="00FD526D" w:rsidRDefault="000C36FE" w:rsidP="000C36FE">
            <w:pPr>
              <w:pStyle w:val="Texto"/>
              <w:spacing w:after="0" w:line="240" w:lineRule="auto"/>
              <w:ind w:firstLine="0"/>
              <w:rPr>
                <w:rFonts w:ascii="Verdana" w:hAnsi="Verdana"/>
                <w:sz w:val="16"/>
                <w:szCs w:val="16"/>
                <w:lang w:val="en-US"/>
              </w:rPr>
            </w:pPr>
            <w:r w:rsidRPr="0048788B">
              <w:rPr>
                <w:rFonts w:ascii="Verdana" w:hAnsi="Verdana" w:cs="Times New Roman"/>
                <w:sz w:val="16"/>
                <w:szCs w:val="16"/>
                <w:lang w:val="en-US"/>
              </w:rPr>
              <w:t> </w:t>
            </w:r>
          </w:p>
        </w:tc>
      </w:tr>
      <w:tr w:rsidR="000C36FE" w:rsidRPr="000955D6" w14:paraId="6F75DB01" w14:textId="77777777" w:rsidTr="003B0EAD">
        <w:tc>
          <w:tcPr>
            <w:tcW w:w="4811" w:type="dxa"/>
            <w:shd w:val="clear" w:color="auto" w:fill="auto"/>
          </w:tcPr>
          <w:p w14:paraId="7BE2ED57" w14:textId="77777777" w:rsidR="000C36FE" w:rsidRPr="008C4AB4" w:rsidRDefault="000C36FE" w:rsidP="000C36FE">
            <w:pPr>
              <w:pStyle w:val="Texto"/>
              <w:spacing w:after="0" w:line="240" w:lineRule="auto"/>
              <w:ind w:firstLine="0"/>
              <w:rPr>
                <w:rFonts w:ascii="Verdana" w:hAnsi="Verdana"/>
                <w:sz w:val="16"/>
                <w:szCs w:val="16"/>
              </w:rPr>
            </w:pPr>
            <w:r w:rsidRPr="008C4AB4">
              <w:rPr>
                <w:rFonts w:ascii="Verdana" w:hAnsi="Verdana"/>
                <w:sz w:val="16"/>
                <w:szCs w:val="16"/>
              </w:rPr>
              <w:t>Se deberá descartar que dichos signos sean producto de intoxicación aguda por narcóticos, sedantes, barbitúricos o sustancias neurotrópicas.</w:t>
            </w:r>
          </w:p>
        </w:tc>
        <w:tc>
          <w:tcPr>
            <w:tcW w:w="4811" w:type="dxa"/>
          </w:tcPr>
          <w:p w14:paraId="4BB81120" w14:textId="0064C5A5" w:rsidR="000C36FE" w:rsidRPr="00FD526D" w:rsidRDefault="000C36FE" w:rsidP="000C36FE">
            <w:pPr>
              <w:pStyle w:val="Texto"/>
              <w:spacing w:after="0" w:line="240" w:lineRule="auto"/>
              <w:ind w:firstLine="0"/>
              <w:rPr>
                <w:rFonts w:ascii="Verdana" w:hAnsi="Verdana"/>
                <w:sz w:val="16"/>
                <w:szCs w:val="16"/>
                <w:lang w:val="en-US"/>
              </w:rPr>
            </w:pPr>
            <w:r w:rsidRPr="0048788B">
              <w:rPr>
                <w:rFonts w:ascii="Verdana" w:hAnsi="Verdana" w:cs="Times New Roman"/>
                <w:sz w:val="16"/>
                <w:szCs w:val="16"/>
                <w:lang w:val="en-US"/>
              </w:rPr>
              <w:t>It should be ruled out that these signs are the product of acute intoxication by narcotics, sedatives, barbiturates or neurotropic substances.</w:t>
            </w:r>
          </w:p>
        </w:tc>
      </w:tr>
      <w:tr w:rsidR="000C36FE" w:rsidRPr="008C4AB4" w14:paraId="13F8070B" w14:textId="77777777" w:rsidTr="003B0EAD">
        <w:tc>
          <w:tcPr>
            <w:tcW w:w="4811" w:type="dxa"/>
            <w:shd w:val="clear" w:color="auto" w:fill="auto"/>
          </w:tcPr>
          <w:p w14:paraId="175FA229" w14:textId="77777777" w:rsidR="000C36FE" w:rsidRPr="008C4AB4" w:rsidRDefault="000C36FE" w:rsidP="000C36FE">
            <w:pPr>
              <w:pStyle w:val="PlainText"/>
              <w:jc w:val="right"/>
              <w:rPr>
                <w:rFonts w:ascii="Verdana" w:eastAsia="MS Mincho" w:hAnsi="Verdana"/>
                <w:i/>
                <w:iCs/>
                <w:color w:val="0000FF"/>
                <w:sz w:val="16"/>
                <w:szCs w:val="16"/>
                <w:lang w:val="es-MX"/>
              </w:rPr>
            </w:pPr>
            <w:r w:rsidRPr="008C4AB4">
              <w:rPr>
                <w:rFonts w:ascii="Verdana" w:eastAsia="MS Mincho" w:hAnsi="Verdana"/>
                <w:i/>
                <w:iCs/>
                <w:color w:val="0000FF"/>
                <w:sz w:val="16"/>
                <w:szCs w:val="16"/>
                <w:lang w:val="es-MX"/>
              </w:rPr>
              <w:t>Artículo reformado DOF 27-05-1987, 26-05-2000, 11-06-2009</w:t>
            </w:r>
          </w:p>
        </w:tc>
        <w:tc>
          <w:tcPr>
            <w:tcW w:w="4811" w:type="dxa"/>
          </w:tcPr>
          <w:p w14:paraId="4ADCCED8" w14:textId="63186804" w:rsidR="000C36FE" w:rsidRPr="00FD526D" w:rsidRDefault="000C36FE" w:rsidP="000C36FE">
            <w:pPr>
              <w:pStyle w:val="PlainText"/>
              <w:jc w:val="right"/>
              <w:rPr>
                <w:rFonts w:ascii="Verdana" w:eastAsia="MS Mincho" w:hAnsi="Verdana"/>
                <w:i/>
                <w:iCs/>
                <w:color w:val="0000FF"/>
                <w:sz w:val="16"/>
                <w:szCs w:val="16"/>
                <w:lang w:val="en-US"/>
              </w:rPr>
            </w:pPr>
            <w:r w:rsidRPr="0048788B">
              <w:rPr>
                <w:rFonts w:ascii="Verdana" w:hAnsi="Verdana"/>
                <w:i/>
                <w:iCs/>
                <w:color w:val="0000FF"/>
                <w:sz w:val="16"/>
                <w:szCs w:val="16"/>
                <w:lang w:val="en-US"/>
              </w:rPr>
              <w:t xml:space="preserve">Article </w:t>
            </w:r>
            <w:r w:rsidRPr="00FD526D">
              <w:rPr>
                <w:rFonts w:ascii="Verdana" w:hAnsi="Verdana"/>
                <w:i/>
                <w:iCs/>
                <w:color w:val="0000FF"/>
                <w:sz w:val="16"/>
                <w:szCs w:val="16"/>
                <w:lang w:val="en-US"/>
              </w:rPr>
              <w:t>Reformed</w:t>
            </w:r>
            <w:r w:rsidRPr="0048788B">
              <w:rPr>
                <w:rFonts w:ascii="Verdana" w:hAnsi="Verdana"/>
                <w:i/>
                <w:iCs/>
                <w:color w:val="0000FF"/>
                <w:sz w:val="16"/>
                <w:szCs w:val="16"/>
                <w:lang w:val="en-US"/>
              </w:rPr>
              <w:t xml:space="preserve"> DOF </w:t>
            </w:r>
            <w:r>
              <w:rPr>
                <w:rFonts w:ascii="Verdana" w:hAnsi="Verdana"/>
                <w:i/>
                <w:iCs/>
                <w:color w:val="0000FF"/>
                <w:sz w:val="16"/>
                <w:szCs w:val="16"/>
                <w:lang w:val="en-US"/>
              </w:rPr>
              <w:t>27-05-1987</w:t>
            </w:r>
            <w:r w:rsidRPr="0048788B">
              <w:rPr>
                <w:rFonts w:ascii="Verdana" w:hAnsi="Verdana"/>
                <w:i/>
                <w:iCs/>
                <w:color w:val="0000FF"/>
                <w:sz w:val="16"/>
                <w:szCs w:val="16"/>
                <w:lang w:val="en-US"/>
              </w:rPr>
              <w:t xml:space="preserve">, </w:t>
            </w:r>
            <w:r>
              <w:rPr>
                <w:rFonts w:ascii="Verdana" w:hAnsi="Verdana"/>
                <w:i/>
                <w:iCs/>
                <w:color w:val="0000FF"/>
                <w:sz w:val="16"/>
                <w:szCs w:val="16"/>
                <w:lang w:val="en-US"/>
              </w:rPr>
              <w:t>26-05-2000</w:t>
            </w:r>
            <w:r w:rsidRPr="0048788B">
              <w:rPr>
                <w:rFonts w:ascii="Verdana" w:hAnsi="Verdana"/>
                <w:i/>
                <w:iCs/>
                <w:color w:val="0000FF"/>
                <w:sz w:val="16"/>
                <w:szCs w:val="16"/>
                <w:lang w:val="en-US"/>
              </w:rPr>
              <w:t xml:space="preserve">, </w:t>
            </w:r>
            <w:r>
              <w:rPr>
                <w:rFonts w:ascii="Verdana" w:hAnsi="Verdana"/>
                <w:i/>
                <w:iCs/>
                <w:color w:val="0000FF"/>
                <w:sz w:val="16"/>
                <w:szCs w:val="16"/>
                <w:lang w:val="en-US"/>
              </w:rPr>
              <w:t>11-06-2009</w:t>
            </w:r>
          </w:p>
        </w:tc>
      </w:tr>
      <w:tr w:rsidR="000C36FE" w:rsidRPr="008C4AB4" w14:paraId="4465D77A" w14:textId="77777777" w:rsidTr="003B0EAD">
        <w:tc>
          <w:tcPr>
            <w:tcW w:w="4811" w:type="dxa"/>
            <w:shd w:val="clear" w:color="auto" w:fill="auto"/>
          </w:tcPr>
          <w:p w14:paraId="2D32EAEB" w14:textId="77777777" w:rsidR="000C36FE" w:rsidRPr="008C4AB4" w:rsidRDefault="000C36FE" w:rsidP="000C36FE">
            <w:pPr>
              <w:pStyle w:val="Texto"/>
              <w:spacing w:after="0" w:line="240" w:lineRule="auto"/>
              <w:ind w:firstLine="0"/>
              <w:rPr>
                <w:rFonts w:ascii="Verdana" w:hAnsi="Verdana"/>
                <w:b/>
                <w:sz w:val="16"/>
                <w:szCs w:val="16"/>
              </w:rPr>
            </w:pPr>
          </w:p>
        </w:tc>
        <w:tc>
          <w:tcPr>
            <w:tcW w:w="4811" w:type="dxa"/>
          </w:tcPr>
          <w:p w14:paraId="156AFC83" w14:textId="33149BD5" w:rsidR="000C36FE" w:rsidRPr="00FD526D" w:rsidRDefault="000C36FE" w:rsidP="000C36FE">
            <w:pPr>
              <w:pStyle w:val="Texto"/>
              <w:spacing w:after="0" w:line="240" w:lineRule="auto"/>
              <w:ind w:firstLine="0"/>
              <w:rPr>
                <w:rFonts w:ascii="Verdana" w:hAnsi="Verdana"/>
                <w:b/>
                <w:sz w:val="16"/>
                <w:szCs w:val="16"/>
                <w:lang w:val="en-US"/>
              </w:rPr>
            </w:pPr>
            <w:r w:rsidRPr="0048788B">
              <w:rPr>
                <w:rFonts w:ascii="Verdana" w:hAnsi="Verdana" w:cs="Times New Roman"/>
                <w:b/>
                <w:bCs/>
                <w:sz w:val="16"/>
                <w:szCs w:val="16"/>
                <w:lang w:val="en-US"/>
              </w:rPr>
              <w:t> </w:t>
            </w:r>
          </w:p>
        </w:tc>
      </w:tr>
      <w:tr w:rsidR="000C36FE" w:rsidRPr="000955D6" w14:paraId="6ADACEFA" w14:textId="77777777" w:rsidTr="003B0EAD">
        <w:tc>
          <w:tcPr>
            <w:tcW w:w="4811" w:type="dxa"/>
            <w:shd w:val="clear" w:color="auto" w:fill="auto"/>
          </w:tcPr>
          <w:p w14:paraId="12082B68" w14:textId="77777777" w:rsidR="000C36FE" w:rsidRPr="008C4AB4" w:rsidRDefault="000C36FE" w:rsidP="000C36FE">
            <w:pPr>
              <w:pStyle w:val="Texto"/>
              <w:spacing w:after="0" w:line="240" w:lineRule="auto"/>
              <w:ind w:firstLine="0"/>
              <w:rPr>
                <w:rFonts w:ascii="Verdana" w:hAnsi="Verdana"/>
                <w:sz w:val="16"/>
                <w:szCs w:val="16"/>
              </w:rPr>
            </w:pPr>
            <w:bookmarkStart w:id="459" w:name="Artículo_344"/>
            <w:r w:rsidRPr="008C4AB4">
              <w:rPr>
                <w:rFonts w:ascii="Verdana" w:hAnsi="Verdana"/>
                <w:b/>
                <w:sz w:val="16"/>
                <w:szCs w:val="16"/>
              </w:rPr>
              <w:t>Artículo 344</w:t>
            </w:r>
            <w:bookmarkEnd w:id="459"/>
            <w:r w:rsidRPr="008C4AB4">
              <w:rPr>
                <w:rFonts w:ascii="Verdana" w:hAnsi="Verdana"/>
                <w:b/>
                <w:sz w:val="16"/>
                <w:szCs w:val="16"/>
              </w:rPr>
              <w:t xml:space="preserve">. </w:t>
            </w:r>
            <w:r w:rsidRPr="008C4AB4">
              <w:rPr>
                <w:rFonts w:ascii="Verdana" w:hAnsi="Verdana"/>
                <w:sz w:val="16"/>
                <w:szCs w:val="16"/>
              </w:rPr>
              <w:t>Los signos clínicos de la muerte encefálica deberán corroborarse por cualquiera de las siguientes pruebas:</w:t>
            </w:r>
          </w:p>
        </w:tc>
        <w:tc>
          <w:tcPr>
            <w:tcW w:w="4811" w:type="dxa"/>
          </w:tcPr>
          <w:p w14:paraId="5E75DE37" w14:textId="2CED3E6B" w:rsidR="000C36FE" w:rsidRPr="00FD526D" w:rsidRDefault="000C36FE" w:rsidP="000C36FE">
            <w:pPr>
              <w:pStyle w:val="Texto"/>
              <w:spacing w:after="0" w:line="240" w:lineRule="auto"/>
              <w:ind w:firstLine="0"/>
              <w:rPr>
                <w:rFonts w:ascii="Verdana" w:hAnsi="Verdana"/>
                <w:b/>
                <w:sz w:val="16"/>
                <w:szCs w:val="16"/>
                <w:lang w:val="en-US"/>
              </w:rPr>
            </w:pPr>
            <w:r w:rsidRPr="0048788B">
              <w:rPr>
                <w:rFonts w:ascii="Verdana" w:hAnsi="Verdana" w:cs="Times New Roman"/>
                <w:b/>
                <w:bCs/>
                <w:sz w:val="16"/>
                <w:szCs w:val="16"/>
                <w:lang w:val="en-US"/>
              </w:rPr>
              <w:t xml:space="preserve">Article 344. </w:t>
            </w:r>
            <w:r w:rsidRPr="0048788B">
              <w:rPr>
                <w:rFonts w:ascii="Verdana" w:hAnsi="Verdana" w:cs="Times New Roman"/>
                <w:sz w:val="16"/>
                <w:szCs w:val="16"/>
                <w:lang w:val="en-US"/>
              </w:rPr>
              <w:t>The clinical signs of brain death should be corroborated by any of the following tests:</w:t>
            </w:r>
          </w:p>
        </w:tc>
      </w:tr>
      <w:tr w:rsidR="000C36FE" w:rsidRPr="000955D6" w14:paraId="101B9F02" w14:textId="77777777" w:rsidTr="003B0EAD">
        <w:tc>
          <w:tcPr>
            <w:tcW w:w="4811" w:type="dxa"/>
            <w:shd w:val="clear" w:color="auto" w:fill="auto"/>
          </w:tcPr>
          <w:p w14:paraId="67433558" w14:textId="77777777" w:rsidR="000C36FE" w:rsidRPr="002E2969" w:rsidRDefault="000C36FE" w:rsidP="000C36FE">
            <w:pPr>
              <w:pStyle w:val="Texto"/>
              <w:spacing w:after="0" w:line="240" w:lineRule="auto"/>
              <w:ind w:firstLine="0"/>
              <w:rPr>
                <w:rFonts w:ascii="Verdana" w:hAnsi="Verdana"/>
                <w:sz w:val="16"/>
                <w:szCs w:val="16"/>
                <w:lang w:val="en-US"/>
              </w:rPr>
            </w:pPr>
          </w:p>
        </w:tc>
        <w:tc>
          <w:tcPr>
            <w:tcW w:w="4811" w:type="dxa"/>
          </w:tcPr>
          <w:p w14:paraId="186259CC" w14:textId="165E9814" w:rsidR="000C36FE" w:rsidRPr="00FD526D" w:rsidRDefault="000C36FE" w:rsidP="000C36FE">
            <w:pPr>
              <w:pStyle w:val="Texto"/>
              <w:spacing w:after="0" w:line="240" w:lineRule="auto"/>
              <w:ind w:firstLine="0"/>
              <w:rPr>
                <w:rFonts w:ascii="Verdana" w:hAnsi="Verdana"/>
                <w:sz w:val="16"/>
                <w:szCs w:val="16"/>
                <w:lang w:val="en-US"/>
              </w:rPr>
            </w:pPr>
            <w:r w:rsidRPr="0048788B">
              <w:rPr>
                <w:rFonts w:ascii="Verdana" w:hAnsi="Verdana" w:cs="Times New Roman"/>
                <w:sz w:val="16"/>
                <w:szCs w:val="16"/>
                <w:lang w:val="en-US"/>
              </w:rPr>
              <w:t> </w:t>
            </w:r>
          </w:p>
        </w:tc>
      </w:tr>
      <w:tr w:rsidR="000C36FE" w:rsidRPr="000955D6" w14:paraId="6BB4EC7E" w14:textId="77777777" w:rsidTr="003B0EAD">
        <w:tc>
          <w:tcPr>
            <w:tcW w:w="4811" w:type="dxa"/>
            <w:shd w:val="clear" w:color="auto" w:fill="auto"/>
          </w:tcPr>
          <w:p w14:paraId="0EAFD68A" w14:textId="77777777" w:rsidR="000C36FE" w:rsidRPr="008C4AB4" w:rsidRDefault="000C36FE" w:rsidP="000C36FE">
            <w:pPr>
              <w:pStyle w:val="Texto"/>
              <w:spacing w:after="0" w:line="240" w:lineRule="auto"/>
              <w:ind w:firstLine="0"/>
              <w:rPr>
                <w:rFonts w:ascii="Verdana" w:hAnsi="Verdana"/>
                <w:sz w:val="16"/>
                <w:szCs w:val="16"/>
              </w:rPr>
            </w:pPr>
            <w:r w:rsidRPr="008C4AB4">
              <w:rPr>
                <w:rFonts w:ascii="Verdana" w:hAnsi="Verdana"/>
                <w:b/>
                <w:sz w:val="16"/>
                <w:szCs w:val="16"/>
              </w:rPr>
              <w:t>I.</w:t>
            </w:r>
            <w:r w:rsidRPr="008C4AB4">
              <w:rPr>
                <w:rFonts w:ascii="Verdana" w:hAnsi="Verdana"/>
                <w:sz w:val="16"/>
                <w:szCs w:val="16"/>
              </w:rPr>
              <w:t xml:space="preserve"> Electroencefalograma que demuestre ausencia total de actividad eléctrica, corroborado por un médico especialista;</w:t>
            </w:r>
          </w:p>
        </w:tc>
        <w:tc>
          <w:tcPr>
            <w:tcW w:w="4811" w:type="dxa"/>
          </w:tcPr>
          <w:p w14:paraId="0AC61233" w14:textId="45FCF934" w:rsidR="000C36FE" w:rsidRPr="00FD526D" w:rsidRDefault="000C36FE" w:rsidP="000C36FE">
            <w:pPr>
              <w:pStyle w:val="Texto"/>
              <w:spacing w:after="0" w:line="240" w:lineRule="auto"/>
              <w:ind w:firstLine="0"/>
              <w:rPr>
                <w:rFonts w:ascii="Verdana" w:hAnsi="Verdana"/>
                <w:b/>
                <w:sz w:val="16"/>
                <w:szCs w:val="16"/>
                <w:lang w:val="en-US"/>
              </w:rPr>
            </w:pPr>
            <w:r w:rsidRPr="0048788B">
              <w:rPr>
                <w:rFonts w:ascii="Verdana" w:hAnsi="Verdana" w:cs="Times New Roman"/>
                <w:b/>
                <w:bCs/>
                <w:sz w:val="16"/>
                <w:szCs w:val="16"/>
                <w:lang w:val="en-US"/>
              </w:rPr>
              <w:t xml:space="preserve">I. </w:t>
            </w:r>
            <w:r w:rsidRPr="0048788B">
              <w:rPr>
                <w:rFonts w:ascii="Verdana" w:hAnsi="Verdana" w:cs="Times New Roman"/>
                <w:sz w:val="16"/>
                <w:szCs w:val="16"/>
                <w:lang w:val="en-US"/>
              </w:rPr>
              <w:t>Electroencephalogram showing total absence of electrical activity, corroborated by a specialist doctor;</w:t>
            </w:r>
          </w:p>
        </w:tc>
      </w:tr>
      <w:tr w:rsidR="000C36FE" w:rsidRPr="000955D6" w14:paraId="61DB09BF" w14:textId="77777777" w:rsidTr="003B0EAD">
        <w:tc>
          <w:tcPr>
            <w:tcW w:w="4811" w:type="dxa"/>
            <w:shd w:val="clear" w:color="auto" w:fill="auto"/>
          </w:tcPr>
          <w:p w14:paraId="16E17FEF" w14:textId="77777777" w:rsidR="000C36FE" w:rsidRPr="002E2969" w:rsidRDefault="000C36FE" w:rsidP="000C36FE">
            <w:pPr>
              <w:pStyle w:val="Texto"/>
              <w:spacing w:after="0" w:line="240" w:lineRule="auto"/>
              <w:ind w:firstLine="0"/>
              <w:rPr>
                <w:rFonts w:ascii="Verdana" w:hAnsi="Verdana"/>
                <w:sz w:val="16"/>
                <w:szCs w:val="16"/>
                <w:lang w:val="en-US"/>
              </w:rPr>
            </w:pPr>
          </w:p>
        </w:tc>
        <w:tc>
          <w:tcPr>
            <w:tcW w:w="4811" w:type="dxa"/>
          </w:tcPr>
          <w:p w14:paraId="63F5A580" w14:textId="14F113BD" w:rsidR="000C36FE" w:rsidRPr="00FD526D" w:rsidRDefault="000C36FE" w:rsidP="000C36FE">
            <w:pPr>
              <w:pStyle w:val="Texto"/>
              <w:spacing w:after="0" w:line="240" w:lineRule="auto"/>
              <w:ind w:firstLine="0"/>
              <w:rPr>
                <w:rFonts w:ascii="Verdana" w:hAnsi="Verdana"/>
                <w:sz w:val="16"/>
                <w:szCs w:val="16"/>
                <w:lang w:val="en-US"/>
              </w:rPr>
            </w:pPr>
            <w:r w:rsidRPr="0048788B">
              <w:rPr>
                <w:rFonts w:ascii="Verdana" w:hAnsi="Verdana" w:cs="Times New Roman"/>
                <w:sz w:val="16"/>
                <w:szCs w:val="16"/>
                <w:lang w:val="en-US"/>
              </w:rPr>
              <w:t> </w:t>
            </w:r>
          </w:p>
        </w:tc>
      </w:tr>
      <w:tr w:rsidR="000C36FE" w:rsidRPr="000955D6" w14:paraId="3B3DAEB5" w14:textId="77777777" w:rsidTr="003B0EAD">
        <w:tc>
          <w:tcPr>
            <w:tcW w:w="4811" w:type="dxa"/>
            <w:shd w:val="clear" w:color="auto" w:fill="auto"/>
          </w:tcPr>
          <w:p w14:paraId="2B11D3F5" w14:textId="77777777" w:rsidR="000C36FE" w:rsidRPr="008C4AB4" w:rsidRDefault="000C36FE" w:rsidP="000C36FE">
            <w:pPr>
              <w:pStyle w:val="Texto"/>
              <w:spacing w:after="0" w:line="240" w:lineRule="auto"/>
              <w:ind w:firstLine="0"/>
              <w:rPr>
                <w:rFonts w:ascii="Verdana" w:hAnsi="Verdana"/>
                <w:sz w:val="16"/>
                <w:szCs w:val="16"/>
              </w:rPr>
            </w:pPr>
            <w:r w:rsidRPr="008C4AB4">
              <w:rPr>
                <w:rFonts w:ascii="Verdana" w:hAnsi="Verdana"/>
                <w:b/>
                <w:sz w:val="16"/>
                <w:szCs w:val="16"/>
              </w:rPr>
              <w:t>II.</w:t>
            </w:r>
            <w:r w:rsidRPr="008C4AB4">
              <w:rPr>
                <w:rFonts w:ascii="Verdana" w:hAnsi="Verdana"/>
                <w:sz w:val="16"/>
                <w:szCs w:val="16"/>
              </w:rPr>
              <w:t xml:space="preserve"> Cualquier otro estudio de gabinete que demuestre en forma documental la ausencia permanente de flujo encefálico arterial.</w:t>
            </w:r>
          </w:p>
        </w:tc>
        <w:tc>
          <w:tcPr>
            <w:tcW w:w="4811" w:type="dxa"/>
          </w:tcPr>
          <w:p w14:paraId="65FD233C" w14:textId="7F8EF6F3" w:rsidR="000C36FE" w:rsidRPr="00FD526D" w:rsidRDefault="000C36FE" w:rsidP="000C36FE">
            <w:pPr>
              <w:pStyle w:val="Texto"/>
              <w:spacing w:after="0" w:line="240" w:lineRule="auto"/>
              <w:ind w:firstLine="0"/>
              <w:rPr>
                <w:rFonts w:ascii="Verdana" w:hAnsi="Verdana"/>
                <w:b/>
                <w:sz w:val="16"/>
                <w:szCs w:val="16"/>
                <w:lang w:val="en-US"/>
              </w:rPr>
            </w:pPr>
            <w:r w:rsidRPr="0048788B">
              <w:rPr>
                <w:rFonts w:ascii="Verdana" w:hAnsi="Verdana" w:cs="Times New Roman"/>
                <w:b/>
                <w:bCs/>
                <w:sz w:val="16"/>
                <w:szCs w:val="16"/>
                <w:lang w:val="en-US"/>
              </w:rPr>
              <w:t xml:space="preserve">II. </w:t>
            </w:r>
            <w:r w:rsidRPr="0048788B">
              <w:rPr>
                <w:rFonts w:ascii="Verdana" w:hAnsi="Verdana" w:cs="Times New Roman"/>
                <w:sz w:val="16"/>
                <w:szCs w:val="16"/>
                <w:lang w:val="en-US"/>
              </w:rPr>
              <w:t>Any other desk study that documented the permanent absence of arterial brain flow.</w:t>
            </w:r>
          </w:p>
        </w:tc>
      </w:tr>
      <w:tr w:rsidR="000C36FE" w:rsidRPr="008C4AB4" w14:paraId="4DBF7391" w14:textId="77777777" w:rsidTr="003B0EAD">
        <w:tc>
          <w:tcPr>
            <w:tcW w:w="4811" w:type="dxa"/>
            <w:shd w:val="clear" w:color="auto" w:fill="auto"/>
          </w:tcPr>
          <w:p w14:paraId="48641D89" w14:textId="77777777" w:rsidR="000C36FE" w:rsidRPr="008C4AB4" w:rsidRDefault="000C36FE" w:rsidP="000C36FE">
            <w:pPr>
              <w:pStyle w:val="PlainText"/>
              <w:jc w:val="right"/>
              <w:rPr>
                <w:rFonts w:ascii="Verdana" w:eastAsia="MS Mincho" w:hAnsi="Verdana"/>
                <w:i/>
                <w:iCs/>
                <w:color w:val="0000FF"/>
                <w:sz w:val="16"/>
                <w:szCs w:val="16"/>
                <w:lang w:val="es-MX"/>
              </w:rPr>
            </w:pPr>
            <w:r w:rsidRPr="008C4AB4">
              <w:rPr>
                <w:rFonts w:ascii="Verdana" w:eastAsia="MS Mincho" w:hAnsi="Verdana"/>
                <w:i/>
                <w:iCs/>
                <w:color w:val="0000FF"/>
                <w:sz w:val="16"/>
                <w:szCs w:val="16"/>
                <w:lang w:val="es-MX"/>
              </w:rPr>
              <w:t>Artículo reformado DOF 27-05-1987, 26-05-2000, 11-06-2009</w:t>
            </w:r>
          </w:p>
        </w:tc>
        <w:tc>
          <w:tcPr>
            <w:tcW w:w="4811" w:type="dxa"/>
          </w:tcPr>
          <w:p w14:paraId="43CDEB0F" w14:textId="5DCCC691" w:rsidR="000C36FE" w:rsidRPr="00FD526D" w:rsidRDefault="000C36FE" w:rsidP="000C36FE">
            <w:pPr>
              <w:pStyle w:val="PlainText"/>
              <w:jc w:val="right"/>
              <w:rPr>
                <w:rFonts w:ascii="Verdana" w:eastAsia="MS Mincho" w:hAnsi="Verdana"/>
                <w:i/>
                <w:iCs/>
                <w:color w:val="0000FF"/>
                <w:sz w:val="16"/>
                <w:szCs w:val="16"/>
                <w:lang w:val="en-US"/>
              </w:rPr>
            </w:pPr>
            <w:r w:rsidRPr="0048788B">
              <w:rPr>
                <w:rFonts w:ascii="Verdana" w:hAnsi="Verdana"/>
                <w:i/>
                <w:iCs/>
                <w:color w:val="0000FF"/>
                <w:sz w:val="16"/>
                <w:szCs w:val="16"/>
                <w:lang w:val="en-US"/>
              </w:rPr>
              <w:t xml:space="preserve">Article </w:t>
            </w:r>
            <w:r w:rsidRPr="00FD526D">
              <w:rPr>
                <w:rFonts w:ascii="Verdana" w:hAnsi="Verdana"/>
                <w:i/>
                <w:iCs/>
                <w:color w:val="0000FF"/>
                <w:sz w:val="16"/>
                <w:szCs w:val="16"/>
                <w:lang w:val="en-US"/>
              </w:rPr>
              <w:t>Reformed</w:t>
            </w:r>
            <w:r w:rsidRPr="0048788B">
              <w:rPr>
                <w:rFonts w:ascii="Verdana" w:hAnsi="Verdana"/>
                <w:i/>
                <w:iCs/>
                <w:color w:val="0000FF"/>
                <w:sz w:val="16"/>
                <w:szCs w:val="16"/>
                <w:lang w:val="en-US"/>
              </w:rPr>
              <w:t xml:space="preserve"> DOF </w:t>
            </w:r>
            <w:r>
              <w:rPr>
                <w:rFonts w:ascii="Verdana" w:hAnsi="Verdana"/>
                <w:i/>
                <w:iCs/>
                <w:color w:val="0000FF"/>
                <w:sz w:val="16"/>
                <w:szCs w:val="16"/>
                <w:lang w:val="en-US"/>
              </w:rPr>
              <w:t>27-05-1987</w:t>
            </w:r>
            <w:r w:rsidRPr="0048788B">
              <w:rPr>
                <w:rFonts w:ascii="Verdana" w:hAnsi="Verdana"/>
                <w:i/>
                <w:iCs/>
                <w:color w:val="0000FF"/>
                <w:sz w:val="16"/>
                <w:szCs w:val="16"/>
                <w:lang w:val="en-US"/>
              </w:rPr>
              <w:t xml:space="preserve">, </w:t>
            </w:r>
            <w:r>
              <w:rPr>
                <w:rFonts w:ascii="Verdana" w:hAnsi="Verdana"/>
                <w:i/>
                <w:iCs/>
                <w:color w:val="0000FF"/>
                <w:sz w:val="16"/>
                <w:szCs w:val="16"/>
                <w:lang w:val="en-US"/>
              </w:rPr>
              <w:t>26-05-2000</w:t>
            </w:r>
            <w:r w:rsidRPr="0048788B">
              <w:rPr>
                <w:rFonts w:ascii="Verdana" w:hAnsi="Verdana"/>
                <w:i/>
                <w:iCs/>
                <w:color w:val="0000FF"/>
                <w:sz w:val="16"/>
                <w:szCs w:val="16"/>
                <w:lang w:val="en-US"/>
              </w:rPr>
              <w:t xml:space="preserve">, </w:t>
            </w:r>
            <w:r>
              <w:rPr>
                <w:rFonts w:ascii="Verdana" w:hAnsi="Verdana"/>
                <w:i/>
                <w:iCs/>
                <w:color w:val="0000FF"/>
                <w:sz w:val="16"/>
                <w:szCs w:val="16"/>
                <w:lang w:val="en-US"/>
              </w:rPr>
              <w:t>11-06-2009</w:t>
            </w:r>
          </w:p>
        </w:tc>
      </w:tr>
      <w:tr w:rsidR="000C36FE" w:rsidRPr="008C4AB4" w14:paraId="3E1AA846" w14:textId="77777777" w:rsidTr="003B0EAD">
        <w:tc>
          <w:tcPr>
            <w:tcW w:w="4811" w:type="dxa"/>
            <w:shd w:val="clear" w:color="auto" w:fill="auto"/>
          </w:tcPr>
          <w:p w14:paraId="44C168B4" w14:textId="77777777" w:rsidR="000C36FE" w:rsidRPr="008C4AB4" w:rsidRDefault="000C36FE" w:rsidP="000C36FE">
            <w:pPr>
              <w:pStyle w:val="Texto"/>
              <w:spacing w:after="0" w:line="240" w:lineRule="auto"/>
              <w:ind w:firstLine="0"/>
              <w:rPr>
                <w:rFonts w:ascii="Verdana" w:hAnsi="Verdana"/>
                <w:b/>
                <w:sz w:val="16"/>
                <w:szCs w:val="16"/>
              </w:rPr>
            </w:pPr>
          </w:p>
        </w:tc>
        <w:tc>
          <w:tcPr>
            <w:tcW w:w="4811" w:type="dxa"/>
          </w:tcPr>
          <w:p w14:paraId="4ADA91DD" w14:textId="0C44C41C" w:rsidR="000C36FE" w:rsidRPr="00FD526D" w:rsidRDefault="000C36FE" w:rsidP="000C36FE">
            <w:pPr>
              <w:pStyle w:val="Texto"/>
              <w:spacing w:after="0" w:line="240" w:lineRule="auto"/>
              <w:ind w:firstLine="0"/>
              <w:rPr>
                <w:rFonts w:ascii="Verdana" w:hAnsi="Verdana"/>
                <w:b/>
                <w:sz w:val="16"/>
                <w:szCs w:val="16"/>
                <w:lang w:val="en-US"/>
              </w:rPr>
            </w:pPr>
            <w:r w:rsidRPr="0048788B">
              <w:rPr>
                <w:rFonts w:ascii="Verdana" w:hAnsi="Verdana" w:cs="Times New Roman"/>
                <w:b/>
                <w:bCs/>
                <w:sz w:val="16"/>
                <w:szCs w:val="16"/>
                <w:lang w:val="en-US"/>
              </w:rPr>
              <w:t> </w:t>
            </w:r>
          </w:p>
        </w:tc>
      </w:tr>
      <w:tr w:rsidR="000C36FE" w:rsidRPr="000955D6" w14:paraId="01989DBF" w14:textId="77777777" w:rsidTr="003B0EAD">
        <w:tc>
          <w:tcPr>
            <w:tcW w:w="4811" w:type="dxa"/>
            <w:shd w:val="clear" w:color="auto" w:fill="auto"/>
          </w:tcPr>
          <w:p w14:paraId="1FB648DE" w14:textId="77777777" w:rsidR="000C36FE" w:rsidRPr="008C4AB4" w:rsidRDefault="000C36FE" w:rsidP="000C36FE">
            <w:pPr>
              <w:pStyle w:val="Texto"/>
              <w:spacing w:after="0" w:line="240" w:lineRule="auto"/>
              <w:ind w:firstLine="0"/>
              <w:rPr>
                <w:rFonts w:ascii="Verdana" w:hAnsi="Verdana"/>
                <w:sz w:val="16"/>
                <w:szCs w:val="16"/>
              </w:rPr>
            </w:pPr>
            <w:bookmarkStart w:id="460" w:name="Artículo_345"/>
            <w:r w:rsidRPr="008C4AB4">
              <w:rPr>
                <w:rFonts w:ascii="Verdana" w:hAnsi="Verdana"/>
                <w:b/>
                <w:sz w:val="16"/>
                <w:szCs w:val="16"/>
              </w:rPr>
              <w:t>Artículo 345</w:t>
            </w:r>
            <w:bookmarkEnd w:id="460"/>
            <w:r w:rsidRPr="008C4AB4">
              <w:rPr>
                <w:rFonts w:ascii="Verdana" w:hAnsi="Verdana"/>
                <w:b/>
                <w:sz w:val="16"/>
                <w:szCs w:val="16"/>
              </w:rPr>
              <w:t xml:space="preserve">. </w:t>
            </w:r>
            <w:r w:rsidRPr="008C4AB4">
              <w:rPr>
                <w:rFonts w:ascii="Verdana" w:hAnsi="Verdana"/>
                <w:sz w:val="16"/>
                <w:szCs w:val="16"/>
              </w:rPr>
              <w:t>No existirá impedimento alguno para que a solicitud y con</w:t>
            </w:r>
            <w:r w:rsidRPr="008C4AB4">
              <w:rPr>
                <w:rFonts w:ascii="Verdana" w:hAnsi="Verdana"/>
                <w:b/>
                <w:sz w:val="16"/>
                <w:szCs w:val="16"/>
              </w:rPr>
              <w:t xml:space="preserve"> </w:t>
            </w:r>
            <w:r w:rsidRPr="008C4AB4">
              <w:rPr>
                <w:rFonts w:ascii="Verdana" w:hAnsi="Verdana"/>
                <w:sz w:val="16"/>
                <w:szCs w:val="16"/>
              </w:rPr>
              <w:t>la autorización de las siguientes personas: el o la cónyuge, el concubinario o la concubina, los descendientes, los ascendientes, los hermanos, el adoptado o el adoptante; conforme al orden expresado; se prescinda de los medios artificiales cuando se presente la muerte encefálica comprobada y se manifiesten los demás signos de muerte a que se refiere el artículo 343.</w:t>
            </w:r>
          </w:p>
        </w:tc>
        <w:tc>
          <w:tcPr>
            <w:tcW w:w="4811" w:type="dxa"/>
          </w:tcPr>
          <w:p w14:paraId="2F163268" w14:textId="5B12A689" w:rsidR="000C36FE" w:rsidRPr="00FD526D" w:rsidRDefault="000C36FE" w:rsidP="000C36FE">
            <w:pPr>
              <w:pStyle w:val="Texto"/>
              <w:spacing w:after="0" w:line="240" w:lineRule="auto"/>
              <w:ind w:firstLine="0"/>
              <w:rPr>
                <w:rFonts w:ascii="Verdana" w:hAnsi="Verdana"/>
                <w:b/>
                <w:sz w:val="16"/>
                <w:szCs w:val="16"/>
                <w:lang w:val="en-US"/>
              </w:rPr>
            </w:pPr>
            <w:r w:rsidRPr="0048788B">
              <w:rPr>
                <w:rFonts w:ascii="Verdana" w:hAnsi="Verdana" w:cs="Times New Roman"/>
                <w:b/>
                <w:bCs/>
                <w:sz w:val="16"/>
                <w:szCs w:val="16"/>
                <w:lang w:val="en-US"/>
              </w:rPr>
              <w:t xml:space="preserve">Article 345. </w:t>
            </w:r>
            <w:r w:rsidRPr="0048788B">
              <w:rPr>
                <w:rFonts w:ascii="Verdana" w:hAnsi="Verdana" w:cs="Times New Roman"/>
                <w:sz w:val="16"/>
                <w:szCs w:val="16"/>
                <w:lang w:val="en-US"/>
              </w:rPr>
              <w:t>There will be no impediment whatsoever so that at the request and with the authorization of the following persons: the spouse, the common-law partner, the descendants, the ascendants, the siblings, the adoptee or the adopter; according to the order expressed; artificial means are dispensed with when proven brain death occurs and the other signs of death referred to in article 343 are manifested.</w:t>
            </w:r>
            <w:r w:rsidRPr="0048788B">
              <w:rPr>
                <w:rFonts w:ascii="Verdana" w:hAnsi="Verdana" w:cs="Times New Roman"/>
                <w:b/>
                <w:bCs/>
                <w:sz w:val="16"/>
                <w:szCs w:val="16"/>
                <w:lang w:val="en-US"/>
              </w:rPr>
              <w:t xml:space="preserve"> </w:t>
            </w:r>
          </w:p>
        </w:tc>
      </w:tr>
      <w:tr w:rsidR="000C36FE" w:rsidRPr="008C4AB4" w14:paraId="5D9EBA52" w14:textId="77777777" w:rsidTr="003B0EAD">
        <w:tc>
          <w:tcPr>
            <w:tcW w:w="4811" w:type="dxa"/>
            <w:shd w:val="clear" w:color="auto" w:fill="auto"/>
          </w:tcPr>
          <w:p w14:paraId="56E85352" w14:textId="77777777" w:rsidR="000C36FE" w:rsidRPr="008C4AB4" w:rsidRDefault="000C36FE" w:rsidP="000C36FE">
            <w:pPr>
              <w:pStyle w:val="PlainText"/>
              <w:jc w:val="right"/>
              <w:rPr>
                <w:rFonts w:ascii="Verdana" w:eastAsia="MS Mincho" w:hAnsi="Verdana"/>
                <w:i/>
                <w:iCs/>
                <w:color w:val="0000FF"/>
                <w:sz w:val="16"/>
                <w:szCs w:val="16"/>
                <w:lang w:val="es-MX"/>
              </w:rPr>
            </w:pPr>
            <w:r w:rsidRPr="008C4AB4">
              <w:rPr>
                <w:rFonts w:ascii="Verdana" w:eastAsia="MS Mincho" w:hAnsi="Verdana"/>
                <w:i/>
                <w:iCs/>
                <w:color w:val="0000FF"/>
                <w:sz w:val="16"/>
                <w:szCs w:val="16"/>
                <w:lang w:val="es-MX"/>
              </w:rPr>
              <w:t>Artículo reformado DOF 26-05-2000, 11-06-2009</w:t>
            </w:r>
          </w:p>
        </w:tc>
        <w:tc>
          <w:tcPr>
            <w:tcW w:w="4811" w:type="dxa"/>
          </w:tcPr>
          <w:p w14:paraId="29D14DB4" w14:textId="26AF12DA" w:rsidR="000C36FE" w:rsidRPr="00FD526D" w:rsidRDefault="000C36FE" w:rsidP="000C36FE">
            <w:pPr>
              <w:pStyle w:val="PlainText"/>
              <w:jc w:val="right"/>
              <w:rPr>
                <w:rFonts w:ascii="Verdana" w:eastAsia="MS Mincho" w:hAnsi="Verdana"/>
                <w:i/>
                <w:iCs/>
                <w:color w:val="0000FF"/>
                <w:sz w:val="16"/>
                <w:szCs w:val="16"/>
                <w:lang w:val="en-US"/>
              </w:rPr>
            </w:pPr>
            <w:r w:rsidRPr="0048788B">
              <w:rPr>
                <w:rFonts w:ascii="Verdana" w:hAnsi="Verdana"/>
                <w:i/>
                <w:iCs/>
                <w:color w:val="0000FF"/>
                <w:sz w:val="16"/>
                <w:szCs w:val="16"/>
                <w:lang w:val="en-US"/>
              </w:rPr>
              <w:t xml:space="preserve">Article </w:t>
            </w:r>
            <w:r w:rsidRPr="00FD526D">
              <w:rPr>
                <w:rFonts w:ascii="Verdana" w:hAnsi="Verdana"/>
                <w:i/>
                <w:iCs/>
                <w:color w:val="0000FF"/>
                <w:sz w:val="16"/>
                <w:szCs w:val="16"/>
                <w:lang w:val="en-US"/>
              </w:rPr>
              <w:t>Reformed</w:t>
            </w:r>
            <w:r w:rsidRPr="0048788B">
              <w:rPr>
                <w:rFonts w:ascii="Verdana" w:hAnsi="Verdana"/>
                <w:i/>
                <w:iCs/>
                <w:color w:val="0000FF"/>
                <w:sz w:val="16"/>
                <w:szCs w:val="16"/>
                <w:lang w:val="en-US"/>
              </w:rPr>
              <w:t xml:space="preserve"> DOF </w:t>
            </w:r>
            <w:r>
              <w:rPr>
                <w:rFonts w:ascii="Verdana" w:hAnsi="Verdana"/>
                <w:i/>
                <w:iCs/>
                <w:color w:val="0000FF"/>
                <w:sz w:val="16"/>
                <w:szCs w:val="16"/>
                <w:lang w:val="en-US"/>
              </w:rPr>
              <w:t>26-05-2000</w:t>
            </w:r>
            <w:r w:rsidRPr="0048788B">
              <w:rPr>
                <w:rFonts w:ascii="Verdana" w:hAnsi="Verdana"/>
                <w:i/>
                <w:iCs/>
                <w:color w:val="0000FF"/>
                <w:sz w:val="16"/>
                <w:szCs w:val="16"/>
                <w:lang w:val="en-US"/>
              </w:rPr>
              <w:t xml:space="preserve">, </w:t>
            </w:r>
            <w:r>
              <w:rPr>
                <w:rFonts w:ascii="Verdana" w:hAnsi="Verdana"/>
                <w:i/>
                <w:iCs/>
                <w:color w:val="0000FF"/>
                <w:sz w:val="16"/>
                <w:szCs w:val="16"/>
                <w:lang w:val="en-US"/>
              </w:rPr>
              <w:t>11-06-2009</w:t>
            </w:r>
          </w:p>
        </w:tc>
      </w:tr>
      <w:tr w:rsidR="000C36FE" w:rsidRPr="008C4AB4" w14:paraId="3E37704B" w14:textId="77777777" w:rsidTr="003B0EAD">
        <w:tc>
          <w:tcPr>
            <w:tcW w:w="4811" w:type="dxa"/>
            <w:shd w:val="clear" w:color="auto" w:fill="auto"/>
          </w:tcPr>
          <w:p w14:paraId="2D5EC404" w14:textId="77777777" w:rsidR="000C36FE" w:rsidRPr="008C4AB4" w:rsidRDefault="000C36FE" w:rsidP="000C36FE">
            <w:pPr>
              <w:pStyle w:val="PlainText"/>
              <w:jc w:val="both"/>
              <w:rPr>
                <w:rFonts w:ascii="Verdana" w:eastAsia="MS Mincho" w:hAnsi="Verdana" w:cs="Arial"/>
                <w:sz w:val="16"/>
                <w:szCs w:val="16"/>
              </w:rPr>
            </w:pPr>
          </w:p>
        </w:tc>
        <w:tc>
          <w:tcPr>
            <w:tcW w:w="4811" w:type="dxa"/>
          </w:tcPr>
          <w:p w14:paraId="27929A55" w14:textId="0B3DBF5B"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0C36FE" w:rsidRPr="008C4AB4" w14:paraId="0C8C852C" w14:textId="77777777" w:rsidTr="003B0EAD">
        <w:tc>
          <w:tcPr>
            <w:tcW w:w="4811" w:type="dxa"/>
            <w:shd w:val="clear" w:color="auto" w:fill="auto"/>
          </w:tcPr>
          <w:p w14:paraId="6FDBB6AC" w14:textId="77777777" w:rsidR="000C36FE" w:rsidRPr="008C4AB4" w:rsidRDefault="000C36FE" w:rsidP="000C36FE">
            <w:pPr>
              <w:pStyle w:val="PlainText"/>
              <w:jc w:val="center"/>
              <w:rPr>
                <w:rFonts w:ascii="Verdana" w:eastAsia="MS Mincho" w:hAnsi="Verdana" w:cs="Arial"/>
                <w:b/>
                <w:bCs/>
                <w:sz w:val="16"/>
                <w:szCs w:val="16"/>
              </w:rPr>
            </w:pPr>
            <w:r w:rsidRPr="008C4AB4">
              <w:rPr>
                <w:rFonts w:ascii="Verdana" w:eastAsia="MS Mincho" w:hAnsi="Verdana" w:cs="Arial"/>
                <w:b/>
                <w:bCs/>
                <w:sz w:val="16"/>
                <w:szCs w:val="16"/>
              </w:rPr>
              <w:t>CAPITULO V</w:t>
            </w:r>
          </w:p>
        </w:tc>
        <w:tc>
          <w:tcPr>
            <w:tcW w:w="4811" w:type="dxa"/>
          </w:tcPr>
          <w:p w14:paraId="5AFBE4FC" w14:textId="5AE2CC44" w:rsidR="000C36FE" w:rsidRPr="00FD526D" w:rsidRDefault="000C36FE" w:rsidP="000C36FE">
            <w:pPr>
              <w:pStyle w:val="PlainText"/>
              <w:jc w:val="center"/>
              <w:rPr>
                <w:rFonts w:ascii="Verdana" w:eastAsia="MS Mincho" w:hAnsi="Verdana" w:cs="Arial"/>
                <w:b/>
                <w:bCs/>
                <w:sz w:val="16"/>
                <w:szCs w:val="16"/>
                <w:lang w:val="en-US"/>
              </w:rPr>
            </w:pPr>
            <w:r w:rsidRPr="0048788B">
              <w:rPr>
                <w:rFonts w:ascii="Verdana" w:hAnsi="Verdana"/>
                <w:b/>
                <w:bCs/>
                <w:sz w:val="16"/>
                <w:szCs w:val="16"/>
                <w:lang w:val="en-US"/>
              </w:rPr>
              <w:t>CHAPTER V</w:t>
            </w:r>
          </w:p>
        </w:tc>
      </w:tr>
      <w:tr w:rsidR="000C36FE" w:rsidRPr="008C4AB4" w14:paraId="4CCC8010" w14:textId="77777777" w:rsidTr="003B0EAD">
        <w:tc>
          <w:tcPr>
            <w:tcW w:w="4811" w:type="dxa"/>
            <w:shd w:val="clear" w:color="auto" w:fill="auto"/>
          </w:tcPr>
          <w:p w14:paraId="05DD9280" w14:textId="77777777" w:rsidR="000C36FE" w:rsidRPr="008C4AB4" w:rsidRDefault="000C36FE" w:rsidP="000C36FE">
            <w:pPr>
              <w:pStyle w:val="PlainText"/>
              <w:jc w:val="center"/>
              <w:rPr>
                <w:rFonts w:ascii="Verdana" w:eastAsia="MS Mincho" w:hAnsi="Verdana" w:cs="Arial"/>
                <w:b/>
                <w:bCs/>
                <w:sz w:val="16"/>
                <w:szCs w:val="16"/>
              </w:rPr>
            </w:pPr>
            <w:r w:rsidRPr="008C4AB4">
              <w:rPr>
                <w:rFonts w:ascii="Verdana" w:eastAsia="MS Mincho" w:hAnsi="Verdana" w:cs="Arial"/>
                <w:b/>
                <w:bCs/>
                <w:sz w:val="16"/>
                <w:szCs w:val="16"/>
              </w:rPr>
              <w:t>Cadáveres</w:t>
            </w:r>
          </w:p>
        </w:tc>
        <w:tc>
          <w:tcPr>
            <w:tcW w:w="4811" w:type="dxa"/>
          </w:tcPr>
          <w:p w14:paraId="2049DDBE" w14:textId="49C32E1C" w:rsidR="000C36FE" w:rsidRPr="00FD526D" w:rsidRDefault="000C36FE" w:rsidP="000C36FE">
            <w:pPr>
              <w:pStyle w:val="PlainText"/>
              <w:jc w:val="center"/>
              <w:rPr>
                <w:rFonts w:ascii="Verdana" w:eastAsia="MS Mincho" w:hAnsi="Verdana" w:cs="Arial"/>
                <w:b/>
                <w:bCs/>
                <w:sz w:val="16"/>
                <w:szCs w:val="16"/>
                <w:lang w:val="en-US"/>
              </w:rPr>
            </w:pPr>
            <w:r w:rsidRPr="0048788B">
              <w:rPr>
                <w:rFonts w:ascii="Verdana" w:hAnsi="Verdana"/>
                <w:b/>
                <w:bCs/>
                <w:sz w:val="16"/>
                <w:szCs w:val="16"/>
                <w:lang w:val="en-US"/>
              </w:rPr>
              <w:t>Corpses</w:t>
            </w:r>
          </w:p>
        </w:tc>
      </w:tr>
      <w:tr w:rsidR="000C36FE" w:rsidRPr="008C4AB4" w14:paraId="3B7FB3B1" w14:textId="77777777" w:rsidTr="003B0EAD">
        <w:tc>
          <w:tcPr>
            <w:tcW w:w="4811" w:type="dxa"/>
            <w:shd w:val="clear" w:color="auto" w:fill="auto"/>
          </w:tcPr>
          <w:p w14:paraId="5C59CEEF" w14:textId="77777777" w:rsidR="000C36FE" w:rsidRPr="008C4AB4" w:rsidRDefault="000C36FE" w:rsidP="000C36FE">
            <w:pPr>
              <w:pStyle w:val="PlainText"/>
              <w:jc w:val="right"/>
              <w:rPr>
                <w:rFonts w:ascii="Verdana" w:eastAsia="MS Mincho" w:hAnsi="Verdana"/>
                <w:i/>
                <w:iCs/>
                <w:color w:val="0000FF"/>
                <w:sz w:val="16"/>
                <w:szCs w:val="16"/>
                <w:lang w:val="es-MX"/>
              </w:rPr>
            </w:pPr>
            <w:r w:rsidRPr="008C4AB4">
              <w:rPr>
                <w:rFonts w:ascii="Verdana" w:eastAsia="MS Mincho" w:hAnsi="Verdana"/>
                <w:i/>
                <w:iCs/>
                <w:color w:val="0000FF"/>
                <w:sz w:val="16"/>
                <w:szCs w:val="16"/>
                <w:lang w:val="es-MX"/>
              </w:rPr>
              <w:lastRenderedPageBreak/>
              <w:t>Capítulo adicionado DOF 26-05-2000</w:t>
            </w:r>
          </w:p>
        </w:tc>
        <w:tc>
          <w:tcPr>
            <w:tcW w:w="4811" w:type="dxa"/>
          </w:tcPr>
          <w:p w14:paraId="7C64A0F4" w14:textId="464EC965" w:rsidR="000C36FE" w:rsidRPr="00FD526D" w:rsidRDefault="000C36FE" w:rsidP="000C36FE">
            <w:pPr>
              <w:pStyle w:val="PlainText"/>
              <w:jc w:val="right"/>
              <w:rPr>
                <w:rFonts w:ascii="Verdana" w:eastAsia="MS Mincho" w:hAnsi="Verdana"/>
                <w:i/>
                <w:iCs/>
                <w:color w:val="0000FF"/>
                <w:sz w:val="16"/>
                <w:szCs w:val="16"/>
                <w:lang w:val="en-US"/>
              </w:rPr>
            </w:pPr>
            <w:r w:rsidRPr="0048788B">
              <w:rPr>
                <w:rFonts w:ascii="Verdana" w:hAnsi="Verdana"/>
                <w:i/>
                <w:iCs/>
                <w:color w:val="0000FF"/>
                <w:sz w:val="16"/>
                <w:szCs w:val="16"/>
                <w:lang w:val="en-US"/>
              </w:rPr>
              <w:t xml:space="preserve">Chapter added DOF </w:t>
            </w:r>
            <w:r>
              <w:rPr>
                <w:rFonts w:ascii="Verdana" w:hAnsi="Verdana"/>
                <w:i/>
                <w:iCs/>
                <w:color w:val="0000FF"/>
                <w:sz w:val="16"/>
                <w:szCs w:val="16"/>
                <w:lang w:val="en-US"/>
              </w:rPr>
              <w:t>26-05-2000</w:t>
            </w:r>
          </w:p>
        </w:tc>
      </w:tr>
      <w:tr w:rsidR="000C36FE" w:rsidRPr="008C4AB4" w14:paraId="0F76C16B" w14:textId="77777777" w:rsidTr="003B0EAD">
        <w:tc>
          <w:tcPr>
            <w:tcW w:w="4811" w:type="dxa"/>
            <w:shd w:val="clear" w:color="auto" w:fill="auto"/>
          </w:tcPr>
          <w:p w14:paraId="2D1D5B4D" w14:textId="77777777" w:rsidR="000C36FE" w:rsidRPr="008C4AB4" w:rsidRDefault="000C36FE" w:rsidP="000C36FE">
            <w:pPr>
              <w:pStyle w:val="PlainText"/>
              <w:jc w:val="both"/>
              <w:rPr>
                <w:rFonts w:ascii="Verdana" w:eastAsia="MS Mincho" w:hAnsi="Verdana" w:cs="Arial"/>
                <w:sz w:val="16"/>
                <w:szCs w:val="16"/>
              </w:rPr>
            </w:pPr>
          </w:p>
        </w:tc>
        <w:tc>
          <w:tcPr>
            <w:tcW w:w="4811" w:type="dxa"/>
          </w:tcPr>
          <w:p w14:paraId="5A44762F" w14:textId="4DFF35F8"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0C36FE" w:rsidRPr="000955D6" w14:paraId="48AD961D" w14:textId="77777777" w:rsidTr="003B0EAD">
        <w:tc>
          <w:tcPr>
            <w:tcW w:w="4811" w:type="dxa"/>
            <w:shd w:val="clear" w:color="auto" w:fill="auto"/>
          </w:tcPr>
          <w:p w14:paraId="59E6DF44" w14:textId="77777777" w:rsidR="000C36FE" w:rsidRPr="008C4AB4" w:rsidRDefault="000C36FE" w:rsidP="000C36FE">
            <w:pPr>
              <w:pStyle w:val="PlainText"/>
              <w:jc w:val="both"/>
              <w:rPr>
                <w:rFonts w:ascii="Verdana" w:eastAsia="MS Mincho" w:hAnsi="Verdana" w:cs="Arial"/>
                <w:sz w:val="16"/>
                <w:szCs w:val="16"/>
              </w:rPr>
            </w:pPr>
            <w:bookmarkStart w:id="461" w:name="Artículo_346"/>
            <w:r w:rsidRPr="008C4AB4">
              <w:rPr>
                <w:rFonts w:ascii="Verdana" w:eastAsia="MS Mincho" w:hAnsi="Verdana" w:cs="Arial"/>
                <w:b/>
                <w:bCs/>
                <w:sz w:val="16"/>
                <w:szCs w:val="16"/>
              </w:rPr>
              <w:t>Artículo 346</w:t>
            </w:r>
            <w:bookmarkEnd w:id="461"/>
            <w:r w:rsidRPr="008C4AB4">
              <w:rPr>
                <w:rFonts w:ascii="Verdana" w:eastAsia="MS Mincho" w:hAnsi="Verdana" w:cs="Arial"/>
                <w:sz w:val="16"/>
                <w:szCs w:val="16"/>
              </w:rPr>
              <w:t>.- Los cadáveres no pueden ser objeto de propiedad y siempre serán tratados con respeto, dignidad y consideración.</w:t>
            </w:r>
          </w:p>
        </w:tc>
        <w:tc>
          <w:tcPr>
            <w:tcW w:w="4811" w:type="dxa"/>
          </w:tcPr>
          <w:p w14:paraId="091012CA" w14:textId="758BBCB8" w:rsidR="000C36FE" w:rsidRPr="00FD526D" w:rsidRDefault="000C36FE" w:rsidP="000C36FE">
            <w:pPr>
              <w:pStyle w:val="PlainText"/>
              <w:jc w:val="both"/>
              <w:rPr>
                <w:rFonts w:ascii="Verdana" w:eastAsia="MS Mincho" w:hAnsi="Verdana" w:cs="Arial"/>
                <w:b/>
                <w:bCs/>
                <w:sz w:val="16"/>
                <w:szCs w:val="16"/>
                <w:lang w:val="en-US"/>
              </w:rPr>
            </w:pPr>
            <w:r w:rsidRPr="0048788B">
              <w:rPr>
                <w:rFonts w:ascii="Verdana" w:hAnsi="Verdana"/>
                <w:b/>
                <w:bCs/>
                <w:sz w:val="16"/>
                <w:szCs w:val="16"/>
                <w:lang w:val="en-US"/>
              </w:rPr>
              <w:t>Article 346</w:t>
            </w:r>
            <w:r w:rsidRPr="0048788B">
              <w:rPr>
                <w:rFonts w:ascii="Verdana" w:hAnsi="Verdana"/>
                <w:sz w:val="16"/>
                <w:szCs w:val="16"/>
                <w:lang w:val="en-US"/>
              </w:rPr>
              <w:t>.- Corpses cannot be owned and will always be treated with respect, dignity and consideration.</w:t>
            </w:r>
          </w:p>
        </w:tc>
      </w:tr>
      <w:tr w:rsidR="000C36FE" w:rsidRPr="008C4AB4" w14:paraId="4ABD2E02" w14:textId="77777777" w:rsidTr="003B0EAD">
        <w:tc>
          <w:tcPr>
            <w:tcW w:w="4811" w:type="dxa"/>
            <w:shd w:val="clear" w:color="auto" w:fill="auto"/>
          </w:tcPr>
          <w:p w14:paraId="4664C25B" w14:textId="77777777" w:rsidR="000C36FE" w:rsidRPr="008C4AB4" w:rsidRDefault="000C36FE" w:rsidP="000C36FE">
            <w:pPr>
              <w:pStyle w:val="PlainText"/>
              <w:jc w:val="right"/>
              <w:rPr>
                <w:rFonts w:ascii="Verdana" w:eastAsia="MS Mincho" w:hAnsi="Verdana"/>
                <w:i/>
                <w:iCs/>
                <w:color w:val="0000FF"/>
                <w:sz w:val="16"/>
                <w:szCs w:val="16"/>
                <w:lang w:val="es-MX"/>
              </w:rPr>
            </w:pPr>
            <w:r w:rsidRPr="008C4AB4">
              <w:rPr>
                <w:rFonts w:ascii="Verdana" w:eastAsia="MS Mincho" w:hAnsi="Verdana"/>
                <w:i/>
                <w:iCs/>
                <w:color w:val="0000FF"/>
                <w:sz w:val="16"/>
                <w:szCs w:val="16"/>
                <w:lang w:val="es-MX"/>
              </w:rPr>
              <w:t>Artículo reformado DOF 27-05-1987, 26-05-2000</w:t>
            </w:r>
          </w:p>
        </w:tc>
        <w:tc>
          <w:tcPr>
            <w:tcW w:w="4811" w:type="dxa"/>
          </w:tcPr>
          <w:p w14:paraId="22810583" w14:textId="716D4AA5" w:rsidR="000C36FE" w:rsidRPr="00FD526D" w:rsidRDefault="000C36FE" w:rsidP="000C36FE">
            <w:pPr>
              <w:pStyle w:val="PlainText"/>
              <w:jc w:val="right"/>
              <w:rPr>
                <w:rFonts w:ascii="Verdana" w:eastAsia="MS Mincho" w:hAnsi="Verdana"/>
                <w:i/>
                <w:iCs/>
                <w:color w:val="0000FF"/>
                <w:sz w:val="16"/>
                <w:szCs w:val="16"/>
                <w:lang w:val="en-US"/>
              </w:rPr>
            </w:pPr>
            <w:r w:rsidRPr="0048788B">
              <w:rPr>
                <w:rFonts w:ascii="Verdana" w:hAnsi="Verdana"/>
                <w:i/>
                <w:iCs/>
                <w:color w:val="0000FF"/>
                <w:sz w:val="16"/>
                <w:szCs w:val="16"/>
                <w:lang w:val="en-US"/>
              </w:rPr>
              <w:t xml:space="preserve">Article </w:t>
            </w:r>
            <w:r w:rsidRPr="00FD526D">
              <w:rPr>
                <w:rFonts w:ascii="Verdana" w:hAnsi="Verdana"/>
                <w:i/>
                <w:iCs/>
                <w:color w:val="0000FF"/>
                <w:sz w:val="16"/>
                <w:szCs w:val="16"/>
                <w:lang w:val="en-US"/>
              </w:rPr>
              <w:t>Reformed</w:t>
            </w:r>
            <w:r w:rsidRPr="0048788B">
              <w:rPr>
                <w:rFonts w:ascii="Verdana" w:hAnsi="Verdana"/>
                <w:i/>
                <w:iCs/>
                <w:color w:val="0000FF"/>
                <w:sz w:val="16"/>
                <w:szCs w:val="16"/>
                <w:lang w:val="en-US"/>
              </w:rPr>
              <w:t xml:space="preserve"> DOF </w:t>
            </w:r>
            <w:r>
              <w:rPr>
                <w:rFonts w:ascii="Verdana" w:hAnsi="Verdana"/>
                <w:i/>
                <w:iCs/>
                <w:color w:val="0000FF"/>
                <w:sz w:val="16"/>
                <w:szCs w:val="16"/>
                <w:lang w:val="en-US"/>
              </w:rPr>
              <w:t>27-05-1987</w:t>
            </w:r>
            <w:r w:rsidRPr="0048788B">
              <w:rPr>
                <w:rFonts w:ascii="Verdana" w:hAnsi="Verdana"/>
                <w:i/>
                <w:iCs/>
                <w:color w:val="0000FF"/>
                <w:sz w:val="16"/>
                <w:szCs w:val="16"/>
                <w:lang w:val="en-US"/>
              </w:rPr>
              <w:t xml:space="preserve">, </w:t>
            </w:r>
            <w:r>
              <w:rPr>
                <w:rFonts w:ascii="Verdana" w:hAnsi="Verdana"/>
                <w:i/>
                <w:iCs/>
                <w:color w:val="0000FF"/>
                <w:sz w:val="16"/>
                <w:szCs w:val="16"/>
                <w:lang w:val="en-US"/>
              </w:rPr>
              <w:t>26-05-2000</w:t>
            </w:r>
          </w:p>
        </w:tc>
      </w:tr>
      <w:tr w:rsidR="000C36FE" w:rsidRPr="008C4AB4" w14:paraId="1B38776E" w14:textId="77777777" w:rsidTr="003B0EAD">
        <w:tc>
          <w:tcPr>
            <w:tcW w:w="4811" w:type="dxa"/>
            <w:shd w:val="clear" w:color="auto" w:fill="auto"/>
          </w:tcPr>
          <w:p w14:paraId="569ADE23" w14:textId="77777777" w:rsidR="000C36FE" w:rsidRPr="008C4AB4" w:rsidRDefault="000C36FE" w:rsidP="000C36FE">
            <w:pPr>
              <w:pStyle w:val="PlainText"/>
              <w:jc w:val="both"/>
              <w:rPr>
                <w:rFonts w:ascii="Verdana" w:eastAsia="MS Mincho" w:hAnsi="Verdana" w:cs="Arial"/>
                <w:sz w:val="16"/>
                <w:szCs w:val="16"/>
              </w:rPr>
            </w:pPr>
          </w:p>
        </w:tc>
        <w:tc>
          <w:tcPr>
            <w:tcW w:w="4811" w:type="dxa"/>
          </w:tcPr>
          <w:p w14:paraId="0E48D5A3" w14:textId="05271D3E"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0C36FE" w:rsidRPr="000955D6" w14:paraId="70A62047" w14:textId="77777777" w:rsidTr="003B0EAD">
        <w:tc>
          <w:tcPr>
            <w:tcW w:w="4811" w:type="dxa"/>
            <w:shd w:val="clear" w:color="auto" w:fill="auto"/>
          </w:tcPr>
          <w:p w14:paraId="604A66B0" w14:textId="77777777" w:rsidR="000C36FE" w:rsidRPr="008C4AB4" w:rsidRDefault="000C36FE" w:rsidP="000C36FE">
            <w:pPr>
              <w:pStyle w:val="PlainText"/>
              <w:jc w:val="both"/>
              <w:rPr>
                <w:rFonts w:ascii="Verdana" w:eastAsia="MS Mincho" w:hAnsi="Verdana" w:cs="Arial"/>
                <w:sz w:val="16"/>
                <w:szCs w:val="16"/>
              </w:rPr>
            </w:pPr>
            <w:bookmarkStart w:id="462" w:name="Artículo_347"/>
            <w:r w:rsidRPr="008C4AB4">
              <w:rPr>
                <w:rFonts w:ascii="Verdana" w:eastAsia="MS Mincho" w:hAnsi="Verdana" w:cs="Arial"/>
                <w:b/>
                <w:bCs/>
                <w:sz w:val="16"/>
                <w:szCs w:val="16"/>
              </w:rPr>
              <w:t>Artículo 347</w:t>
            </w:r>
            <w:bookmarkEnd w:id="462"/>
            <w:r w:rsidRPr="008C4AB4">
              <w:rPr>
                <w:rFonts w:ascii="Verdana" w:eastAsia="MS Mincho" w:hAnsi="Verdana" w:cs="Arial"/>
                <w:sz w:val="16"/>
                <w:szCs w:val="16"/>
              </w:rPr>
              <w:t xml:space="preserve">.- Para los efectos de este Título, los cadáveres se clasifican de la siguiente manera: </w:t>
            </w:r>
          </w:p>
        </w:tc>
        <w:tc>
          <w:tcPr>
            <w:tcW w:w="4811" w:type="dxa"/>
          </w:tcPr>
          <w:p w14:paraId="215262D4" w14:textId="0CD3CEB7" w:rsidR="000C36FE" w:rsidRPr="00FD526D" w:rsidRDefault="000C36FE" w:rsidP="000C36FE">
            <w:pPr>
              <w:pStyle w:val="PlainText"/>
              <w:jc w:val="both"/>
              <w:rPr>
                <w:rFonts w:ascii="Verdana" w:eastAsia="MS Mincho" w:hAnsi="Verdana" w:cs="Arial"/>
                <w:b/>
                <w:bCs/>
                <w:sz w:val="16"/>
                <w:szCs w:val="16"/>
                <w:lang w:val="en-US"/>
              </w:rPr>
            </w:pPr>
            <w:r w:rsidRPr="0048788B">
              <w:rPr>
                <w:rFonts w:ascii="Verdana" w:hAnsi="Verdana"/>
                <w:b/>
                <w:bCs/>
                <w:sz w:val="16"/>
                <w:szCs w:val="16"/>
                <w:lang w:val="en-US"/>
              </w:rPr>
              <w:t>Article 347</w:t>
            </w:r>
            <w:r w:rsidRPr="0048788B">
              <w:rPr>
                <w:rFonts w:ascii="Verdana" w:hAnsi="Verdana"/>
                <w:sz w:val="16"/>
                <w:szCs w:val="16"/>
                <w:lang w:val="en-US"/>
              </w:rPr>
              <w:t>.- For the purposes of this Title, corpses are classified as follows:</w:t>
            </w:r>
          </w:p>
        </w:tc>
      </w:tr>
      <w:tr w:rsidR="000C36FE" w:rsidRPr="000955D6" w14:paraId="4C976D1C" w14:textId="77777777" w:rsidTr="003B0EAD">
        <w:tc>
          <w:tcPr>
            <w:tcW w:w="4811" w:type="dxa"/>
            <w:shd w:val="clear" w:color="auto" w:fill="auto"/>
          </w:tcPr>
          <w:p w14:paraId="303125A7" w14:textId="77777777" w:rsidR="000C36FE" w:rsidRPr="002E2969" w:rsidRDefault="000C36FE" w:rsidP="000C36FE">
            <w:pPr>
              <w:pStyle w:val="PlainText"/>
              <w:jc w:val="both"/>
              <w:rPr>
                <w:rFonts w:ascii="Verdana" w:eastAsia="MS Mincho" w:hAnsi="Verdana" w:cs="Arial"/>
                <w:sz w:val="16"/>
                <w:szCs w:val="16"/>
                <w:lang w:val="en-US"/>
              </w:rPr>
            </w:pPr>
          </w:p>
        </w:tc>
        <w:tc>
          <w:tcPr>
            <w:tcW w:w="4811" w:type="dxa"/>
          </w:tcPr>
          <w:p w14:paraId="687E33D5" w14:textId="4586750B"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0C36FE" w:rsidRPr="000955D6" w14:paraId="22B301B6" w14:textId="77777777" w:rsidTr="003B0EAD">
        <w:tc>
          <w:tcPr>
            <w:tcW w:w="4811" w:type="dxa"/>
            <w:shd w:val="clear" w:color="auto" w:fill="auto"/>
          </w:tcPr>
          <w:p w14:paraId="6841B93D" w14:textId="77777777" w:rsidR="000C36FE" w:rsidRPr="008C4AB4" w:rsidRDefault="000C36FE" w:rsidP="000C36FE">
            <w:pPr>
              <w:pStyle w:val="PlainText"/>
              <w:jc w:val="both"/>
              <w:rPr>
                <w:rFonts w:ascii="Verdana" w:eastAsia="MS Mincho" w:hAnsi="Verdana" w:cs="Arial"/>
                <w:sz w:val="16"/>
                <w:szCs w:val="16"/>
              </w:rPr>
            </w:pPr>
            <w:r w:rsidRPr="008C4AB4">
              <w:rPr>
                <w:rFonts w:ascii="Verdana" w:eastAsia="MS Mincho" w:hAnsi="Verdana" w:cs="Arial"/>
                <w:b/>
                <w:bCs/>
                <w:sz w:val="16"/>
                <w:szCs w:val="16"/>
              </w:rPr>
              <w:t xml:space="preserve">I. </w:t>
            </w:r>
            <w:r w:rsidRPr="008C4AB4">
              <w:rPr>
                <w:rFonts w:ascii="Verdana" w:eastAsia="MS Mincho" w:hAnsi="Verdana" w:cs="Arial"/>
                <w:sz w:val="16"/>
                <w:szCs w:val="16"/>
              </w:rPr>
              <w:t xml:space="preserve">De personas conocidas, y </w:t>
            </w:r>
          </w:p>
        </w:tc>
        <w:tc>
          <w:tcPr>
            <w:tcW w:w="4811" w:type="dxa"/>
          </w:tcPr>
          <w:p w14:paraId="3C6C52D8" w14:textId="5244F36C" w:rsidR="000C36FE" w:rsidRPr="00FD526D" w:rsidRDefault="000C36FE" w:rsidP="000C36FE">
            <w:pPr>
              <w:pStyle w:val="PlainText"/>
              <w:jc w:val="both"/>
              <w:rPr>
                <w:rFonts w:ascii="Verdana" w:eastAsia="MS Mincho" w:hAnsi="Verdana" w:cs="Arial"/>
                <w:b/>
                <w:bCs/>
                <w:sz w:val="16"/>
                <w:szCs w:val="16"/>
                <w:lang w:val="en-US"/>
              </w:rPr>
            </w:pPr>
            <w:r w:rsidRPr="0048788B">
              <w:rPr>
                <w:rFonts w:ascii="Verdana" w:hAnsi="Verdana"/>
                <w:b/>
                <w:bCs/>
                <w:sz w:val="16"/>
                <w:szCs w:val="16"/>
                <w:lang w:val="en-US"/>
              </w:rPr>
              <w:t xml:space="preserve">I. </w:t>
            </w:r>
            <w:r w:rsidRPr="0048788B">
              <w:rPr>
                <w:rFonts w:ascii="Verdana" w:hAnsi="Verdana"/>
                <w:sz w:val="16"/>
                <w:szCs w:val="16"/>
                <w:lang w:val="en-US"/>
              </w:rPr>
              <w:t>From known persons, and</w:t>
            </w:r>
          </w:p>
        </w:tc>
      </w:tr>
      <w:tr w:rsidR="000C36FE" w:rsidRPr="000955D6" w14:paraId="5E347D85" w14:textId="77777777" w:rsidTr="003B0EAD">
        <w:tc>
          <w:tcPr>
            <w:tcW w:w="4811" w:type="dxa"/>
            <w:shd w:val="clear" w:color="auto" w:fill="auto"/>
          </w:tcPr>
          <w:p w14:paraId="48556368" w14:textId="77777777" w:rsidR="000C36FE" w:rsidRPr="002E2969" w:rsidRDefault="000C36FE" w:rsidP="000C36FE">
            <w:pPr>
              <w:pStyle w:val="PlainText"/>
              <w:jc w:val="both"/>
              <w:rPr>
                <w:rFonts w:ascii="Verdana" w:eastAsia="MS Mincho" w:hAnsi="Verdana" w:cs="Arial"/>
                <w:sz w:val="16"/>
                <w:szCs w:val="16"/>
                <w:lang w:val="en-US"/>
              </w:rPr>
            </w:pPr>
          </w:p>
        </w:tc>
        <w:tc>
          <w:tcPr>
            <w:tcW w:w="4811" w:type="dxa"/>
          </w:tcPr>
          <w:p w14:paraId="0ED360C7" w14:textId="3A3B5A90"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0C36FE" w:rsidRPr="008C4AB4" w14:paraId="4F9370B9" w14:textId="77777777" w:rsidTr="003B0EAD">
        <w:tc>
          <w:tcPr>
            <w:tcW w:w="4811" w:type="dxa"/>
            <w:shd w:val="clear" w:color="auto" w:fill="auto"/>
          </w:tcPr>
          <w:p w14:paraId="1EC03F3F" w14:textId="77777777" w:rsidR="000C36FE" w:rsidRPr="008C4AB4" w:rsidRDefault="000C36FE" w:rsidP="000C36FE">
            <w:pPr>
              <w:pStyle w:val="PlainText"/>
              <w:jc w:val="both"/>
              <w:rPr>
                <w:rFonts w:ascii="Verdana" w:eastAsia="MS Mincho" w:hAnsi="Verdana" w:cs="Arial"/>
                <w:sz w:val="16"/>
                <w:szCs w:val="16"/>
              </w:rPr>
            </w:pPr>
            <w:r w:rsidRPr="008C4AB4">
              <w:rPr>
                <w:rFonts w:ascii="Verdana" w:eastAsia="MS Mincho" w:hAnsi="Verdana" w:cs="Arial"/>
                <w:b/>
                <w:bCs/>
                <w:sz w:val="16"/>
                <w:szCs w:val="16"/>
              </w:rPr>
              <w:t xml:space="preserve">II. </w:t>
            </w:r>
            <w:r w:rsidRPr="008C4AB4">
              <w:rPr>
                <w:rFonts w:ascii="Verdana" w:eastAsia="MS Mincho" w:hAnsi="Verdana" w:cs="Arial"/>
                <w:sz w:val="16"/>
                <w:szCs w:val="16"/>
              </w:rPr>
              <w:t>De personas desconocidas.</w:t>
            </w:r>
          </w:p>
        </w:tc>
        <w:tc>
          <w:tcPr>
            <w:tcW w:w="4811" w:type="dxa"/>
          </w:tcPr>
          <w:p w14:paraId="504704E4" w14:textId="4E9C280B" w:rsidR="000C36FE" w:rsidRPr="00FD526D" w:rsidRDefault="000C36FE" w:rsidP="000C36FE">
            <w:pPr>
              <w:pStyle w:val="PlainText"/>
              <w:jc w:val="both"/>
              <w:rPr>
                <w:rFonts w:ascii="Verdana" w:eastAsia="MS Mincho" w:hAnsi="Verdana" w:cs="Arial"/>
                <w:b/>
                <w:bCs/>
                <w:sz w:val="16"/>
                <w:szCs w:val="16"/>
                <w:lang w:val="en-US"/>
              </w:rPr>
            </w:pPr>
            <w:r w:rsidRPr="0048788B">
              <w:rPr>
                <w:rFonts w:ascii="Verdana" w:hAnsi="Verdana"/>
                <w:b/>
                <w:bCs/>
                <w:sz w:val="16"/>
                <w:szCs w:val="16"/>
                <w:lang w:val="en-US"/>
              </w:rPr>
              <w:t xml:space="preserve">II. </w:t>
            </w:r>
            <w:r w:rsidRPr="0048788B">
              <w:rPr>
                <w:rFonts w:ascii="Verdana" w:hAnsi="Verdana"/>
                <w:sz w:val="16"/>
                <w:szCs w:val="16"/>
                <w:lang w:val="en-US"/>
              </w:rPr>
              <w:t xml:space="preserve">From unknown </w:t>
            </w:r>
            <w:r>
              <w:rPr>
                <w:rFonts w:ascii="Verdana" w:hAnsi="Verdana"/>
                <w:sz w:val="16"/>
                <w:szCs w:val="16"/>
                <w:lang w:val="en-US"/>
              </w:rPr>
              <w:t>persons</w:t>
            </w:r>
            <w:r w:rsidRPr="0048788B">
              <w:rPr>
                <w:rFonts w:ascii="Verdana" w:hAnsi="Verdana"/>
                <w:sz w:val="16"/>
                <w:szCs w:val="16"/>
                <w:lang w:val="en-US"/>
              </w:rPr>
              <w:t>.</w:t>
            </w:r>
          </w:p>
        </w:tc>
      </w:tr>
      <w:tr w:rsidR="000C36FE" w:rsidRPr="008C4AB4" w14:paraId="35ABF973" w14:textId="77777777" w:rsidTr="003B0EAD">
        <w:tc>
          <w:tcPr>
            <w:tcW w:w="4811" w:type="dxa"/>
            <w:shd w:val="clear" w:color="auto" w:fill="auto"/>
          </w:tcPr>
          <w:p w14:paraId="66585780" w14:textId="77777777" w:rsidR="000C36FE" w:rsidRPr="008C4AB4" w:rsidRDefault="000C36FE" w:rsidP="000C36FE">
            <w:pPr>
              <w:pStyle w:val="PlainText"/>
              <w:jc w:val="both"/>
              <w:rPr>
                <w:rFonts w:ascii="Verdana" w:eastAsia="MS Mincho" w:hAnsi="Verdana" w:cs="Arial"/>
                <w:sz w:val="16"/>
                <w:szCs w:val="16"/>
              </w:rPr>
            </w:pPr>
          </w:p>
        </w:tc>
        <w:tc>
          <w:tcPr>
            <w:tcW w:w="4811" w:type="dxa"/>
          </w:tcPr>
          <w:p w14:paraId="6621B1B9" w14:textId="44335B7C"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0C36FE" w:rsidRPr="000955D6" w14:paraId="41843093" w14:textId="77777777" w:rsidTr="003B0EAD">
        <w:tc>
          <w:tcPr>
            <w:tcW w:w="4811" w:type="dxa"/>
            <w:shd w:val="clear" w:color="auto" w:fill="auto"/>
          </w:tcPr>
          <w:p w14:paraId="218D7231" w14:textId="77777777" w:rsidR="000C36FE" w:rsidRPr="008C4AB4" w:rsidRDefault="000C36FE" w:rsidP="000C36FE">
            <w:pPr>
              <w:pStyle w:val="PlainText"/>
              <w:jc w:val="both"/>
              <w:rPr>
                <w:rFonts w:ascii="Verdana" w:eastAsia="MS Mincho" w:hAnsi="Verdana" w:cs="Arial"/>
                <w:sz w:val="16"/>
                <w:szCs w:val="16"/>
              </w:rPr>
            </w:pPr>
            <w:r w:rsidRPr="008C4AB4">
              <w:rPr>
                <w:rFonts w:ascii="Verdana" w:eastAsia="MS Mincho" w:hAnsi="Verdana" w:cs="Arial"/>
                <w:sz w:val="16"/>
                <w:szCs w:val="16"/>
              </w:rPr>
              <w:t>Los cadáveres no reclamados dentro de las setenta y dos horas posteriores a la pérdida de  la vida y aquellos de los que se ignore su  identidad serán considerados como de  personas desconocidas.</w:t>
            </w:r>
          </w:p>
        </w:tc>
        <w:tc>
          <w:tcPr>
            <w:tcW w:w="4811" w:type="dxa"/>
          </w:tcPr>
          <w:p w14:paraId="4A628B3B" w14:textId="0149805D"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Corpses not claimed within seventy-two hours after loss of life and those whose identity is unknown will be considered as unknown persons.</w:t>
            </w:r>
          </w:p>
        </w:tc>
      </w:tr>
      <w:tr w:rsidR="000C36FE" w:rsidRPr="008C4AB4" w14:paraId="025C1DC8" w14:textId="77777777" w:rsidTr="003B0EAD">
        <w:tc>
          <w:tcPr>
            <w:tcW w:w="4811" w:type="dxa"/>
            <w:shd w:val="clear" w:color="auto" w:fill="auto"/>
          </w:tcPr>
          <w:p w14:paraId="07483E97" w14:textId="77777777" w:rsidR="000C36FE" w:rsidRPr="008C4AB4" w:rsidRDefault="000C36FE" w:rsidP="000C36FE">
            <w:pPr>
              <w:pStyle w:val="PlainText"/>
              <w:jc w:val="right"/>
              <w:rPr>
                <w:rFonts w:ascii="Verdana" w:eastAsia="MS Mincho" w:hAnsi="Verdana"/>
                <w:i/>
                <w:iCs/>
                <w:color w:val="0000FF"/>
                <w:sz w:val="16"/>
                <w:szCs w:val="16"/>
                <w:lang w:val="es-MX"/>
              </w:rPr>
            </w:pPr>
            <w:r w:rsidRPr="008C4AB4">
              <w:rPr>
                <w:rFonts w:ascii="Verdana" w:eastAsia="MS Mincho" w:hAnsi="Verdana"/>
                <w:i/>
                <w:iCs/>
                <w:color w:val="0000FF"/>
                <w:sz w:val="16"/>
                <w:szCs w:val="16"/>
                <w:lang w:val="es-MX"/>
              </w:rPr>
              <w:t>Artículo reformado DOF 26-05-2000</w:t>
            </w:r>
          </w:p>
        </w:tc>
        <w:tc>
          <w:tcPr>
            <w:tcW w:w="4811" w:type="dxa"/>
          </w:tcPr>
          <w:p w14:paraId="7995C965" w14:textId="02D1ABDA" w:rsidR="000C36FE" w:rsidRPr="00FD526D" w:rsidRDefault="000C36FE" w:rsidP="000C36FE">
            <w:pPr>
              <w:pStyle w:val="PlainText"/>
              <w:jc w:val="right"/>
              <w:rPr>
                <w:rFonts w:ascii="Verdana" w:eastAsia="MS Mincho" w:hAnsi="Verdana"/>
                <w:i/>
                <w:iCs/>
                <w:color w:val="0000FF"/>
                <w:sz w:val="16"/>
                <w:szCs w:val="16"/>
                <w:lang w:val="en-US"/>
              </w:rPr>
            </w:pPr>
            <w:r w:rsidRPr="0048788B">
              <w:rPr>
                <w:rFonts w:ascii="Verdana" w:hAnsi="Verdana"/>
                <w:i/>
                <w:iCs/>
                <w:color w:val="0000FF"/>
                <w:sz w:val="16"/>
                <w:szCs w:val="16"/>
                <w:lang w:val="en-US"/>
              </w:rPr>
              <w:t xml:space="preserve">Article </w:t>
            </w:r>
            <w:r w:rsidRPr="00FD526D">
              <w:rPr>
                <w:rFonts w:ascii="Verdana" w:hAnsi="Verdana"/>
                <w:i/>
                <w:iCs/>
                <w:color w:val="0000FF"/>
                <w:sz w:val="16"/>
                <w:szCs w:val="16"/>
                <w:lang w:val="en-US"/>
              </w:rPr>
              <w:t>Reformed</w:t>
            </w:r>
            <w:r w:rsidRPr="0048788B">
              <w:rPr>
                <w:rFonts w:ascii="Verdana" w:hAnsi="Verdana"/>
                <w:i/>
                <w:iCs/>
                <w:color w:val="0000FF"/>
                <w:sz w:val="16"/>
                <w:szCs w:val="16"/>
                <w:lang w:val="en-US"/>
              </w:rPr>
              <w:t xml:space="preserve"> DOF </w:t>
            </w:r>
            <w:r>
              <w:rPr>
                <w:rFonts w:ascii="Verdana" w:hAnsi="Verdana"/>
                <w:i/>
                <w:iCs/>
                <w:color w:val="0000FF"/>
                <w:sz w:val="16"/>
                <w:szCs w:val="16"/>
                <w:lang w:val="en-US"/>
              </w:rPr>
              <w:t>26-05-2000</w:t>
            </w:r>
          </w:p>
        </w:tc>
      </w:tr>
      <w:tr w:rsidR="000C36FE" w:rsidRPr="008C4AB4" w14:paraId="41A5B6B4" w14:textId="77777777" w:rsidTr="003B0EAD">
        <w:tc>
          <w:tcPr>
            <w:tcW w:w="4811" w:type="dxa"/>
            <w:shd w:val="clear" w:color="auto" w:fill="auto"/>
          </w:tcPr>
          <w:p w14:paraId="22EF3F53" w14:textId="77777777" w:rsidR="000C36FE" w:rsidRPr="008C4AB4" w:rsidRDefault="000C36FE" w:rsidP="000C36FE">
            <w:pPr>
              <w:pStyle w:val="PlainText"/>
              <w:jc w:val="both"/>
              <w:rPr>
                <w:rFonts w:ascii="Verdana" w:eastAsia="MS Mincho" w:hAnsi="Verdana" w:cs="Arial"/>
                <w:sz w:val="16"/>
                <w:szCs w:val="16"/>
              </w:rPr>
            </w:pPr>
          </w:p>
        </w:tc>
        <w:tc>
          <w:tcPr>
            <w:tcW w:w="4811" w:type="dxa"/>
          </w:tcPr>
          <w:p w14:paraId="4F5D1970" w14:textId="2CE9A180"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0C36FE" w:rsidRPr="000955D6" w14:paraId="09C8D703" w14:textId="77777777" w:rsidTr="003B0EAD">
        <w:tc>
          <w:tcPr>
            <w:tcW w:w="4811" w:type="dxa"/>
            <w:shd w:val="clear" w:color="auto" w:fill="auto"/>
          </w:tcPr>
          <w:p w14:paraId="0D5EE924" w14:textId="77777777" w:rsidR="000C36FE" w:rsidRPr="008C4AB4" w:rsidRDefault="000C36FE" w:rsidP="000C36FE">
            <w:pPr>
              <w:pStyle w:val="Texto"/>
              <w:spacing w:after="0" w:line="240" w:lineRule="auto"/>
              <w:ind w:firstLine="0"/>
              <w:rPr>
                <w:rFonts w:ascii="Verdana" w:hAnsi="Verdana"/>
                <w:sz w:val="16"/>
                <w:szCs w:val="16"/>
              </w:rPr>
            </w:pPr>
            <w:bookmarkStart w:id="463" w:name="Artículo_348"/>
            <w:r w:rsidRPr="008C4AB4">
              <w:rPr>
                <w:rFonts w:ascii="Verdana" w:hAnsi="Verdana"/>
                <w:b/>
                <w:sz w:val="16"/>
                <w:szCs w:val="16"/>
              </w:rPr>
              <w:t>Artículo 348</w:t>
            </w:r>
            <w:bookmarkEnd w:id="463"/>
            <w:r w:rsidRPr="008C4AB4">
              <w:rPr>
                <w:rFonts w:ascii="Verdana" w:hAnsi="Verdana"/>
                <w:b/>
                <w:sz w:val="16"/>
                <w:szCs w:val="16"/>
              </w:rPr>
              <w:t>.-</w:t>
            </w:r>
            <w:r w:rsidRPr="008C4AB4">
              <w:rPr>
                <w:rFonts w:ascii="Verdana" w:hAnsi="Verdana"/>
                <w:sz w:val="16"/>
                <w:szCs w:val="16"/>
              </w:rPr>
              <w:t xml:space="preserve"> La inhumación, cremación o desintegración de cadáveres sólo podrá realizarse con la autorización del oficial del Registro Civil que corresponda, quien exigirá la presentación del certificado de defunción.</w:t>
            </w:r>
          </w:p>
        </w:tc>
        <w:tc>
          <w:tcPr>
            <w:tcW w:w="4811" w:type="dxa"/>
          </w:tcPr>
          <w:p w14:paraId="0D22C413" w14:textId="46A81A6F" w:rsidR="000C36FE" w:rsidRPr="00FD526D" w:rsidRDefault="000C36FE" w:rsidP="000C36FE">
            <w:pPr>
              <w:pStyle w:val="Texto"/>
              <w:spacing w:after="0" w:line="240" w:lineRule="auto"/>
              <w:ind w:firstLine="0"/>
              <w:rPr>
                <w:rFonts w:ascii="Verdana" w:hAnsi="Verdana"/>
                <w:b/>
                <w:sz w:val="16"/>
                <w:szCs w:val="16"/>
                <w:lang w:val="en-US"/>
              </w:rPr>
            </w:pPr>
            <w:r w:rsidRPr="0048788B">
              <w:rPr>
                <w:rFonts w:ascii="Verdana" w:hAnsi="Verdana" w:cs="Times New Roman"/>
                <w:b/>
                <w:bCs/>
                <w:sz w:val="16"/>
                <w:szCs w:val="16"/>
                <w:lang w:val="en-US"/>
              </w:rPr>
              <w:t xml:space="preserve">Article 348 .- </w:t>
            </w:r>
            <w:r w:rsidRPr="0048788B">
              <w:rPr>
                <w:rFonts w:ascii="Verdana" w:hAnsi="Verdana" w:cs="Times New Roman"/>
                <w:sz w:val="16"/>
                <w:szCs w:val="16"/>
                <w:lang w:val="en-US"/>
              </w:rPr>
              <w:t>The burial, cremation or disintegrat</w:t>
            </w:r>
            <w:r>
              <w:rPr>
                <w:rFonts w:ascii="Verdana" w:hAnsi="Verdana" w:cs="Times New Roman"/>
                <w:sz w:val="16"/>
                <w:szCs w:val="16"/>
                <w:lang w:val="en-US"/>
              </w:rPr>
              <w:t xml:space="preserve">ion </w:t>
            </w:r>
            <w:r w:rsidRPr="0048788B">
              <w:rPr>
                <w:rFonts w:ascii="Verdana" w:hAnsi="Verdana" w:cs="Times New Roman"/>
                <w:sz w:val="16"/>
                <w:szCs w:val="16"/>
                <w:lang w:val="en-US"/>
              </w:rPr>
              <w:t>of bodies may only be made with the authorization of the official of the Civil Registry corresponding who require presentation of the death certificate.</w:t>
            </w:r>
          </w:p>
        </w:tc>
      </w:tr>
      <w:tr w:rsidR="000C36FE" w:rsidRPr="000955D6" w14:paraId="5D5E62CE" w14:textId="77777777" w:rsidTr="003B0EAD">
        <w:tc>
          <w:tcPr>
            <w:tcW w:w="4811" w:type="dxa"/>
            <w:shd w:val="clear" w:color="auto" w:fill="auto"/>
          </w:tcPr>
          <w:p w14:paraId="78ED33DA" w14:textId="77777777" w:rsidR="000C36FE" w:rsidRPr="002E2969" w:rsidRDefault="000C36FE" w:rsidP="000C36FE">
            <w:pPr>
              <w:pStyle w:val="Texto"/>
              <w:spacing w:after="0" w:line="240" w:lineRule="auto"/>
              <w:ind w:firstLine="0"/>
              <w:rPr>
                <w:rFonts w:ascii="Verdana" w:hAnsi="Verdana"/>
                <w:sz w:val="16"/>
                <w:szCs w:val="16"/>
                <w:lang w:val="en-US"/>
              </w:rPr>
            </w:pPr>
          </w:p>
        </w:tc>
        <w:tc>
          <w:tcPr>
            <w:tcW w:w="4811" w:type="dxa"/>
          </w:tcPr>
          <w:p w14:paraId="3EEB2104" w14:textId="1150D949" w:rsidR="000C36FE" w:rsidRPr="00FD526D" w:rsidRDefault="000C36FE" w:rsidP="000C36FE">
            <w:pPr>
              <w:pStyle w:val="Texto"/>
              <w:spacing w:after="0" w:line="240" w:lineRule="auto"/>
              <w:ind w:firstLine="0"/>
              <w:rPr>
                <w:rFonts w:ascii="Verdana" w:hAnsi="Verdana"/>
                <w:sz w:val="16"/>
                <w:szCs w:val="16"/>
                <w:lang w:val="en-US"/>
              </w:rPr>
            </w:pPr>
            <w:r w:rsidRPr="0048788B">
              <w:rPr>
                <w:rFonts w:ascii="Verdana" w:hAnsi="Verdana" w:cs="Times New Roman"/>
                <w:sz w:val="16"/>
                <w:szCs w:val="16"/>
                <w:lang w:val="en-US"/>
              </w:rPr>
              <w:t> </w:t>
            </w:r>
          </w:p>
        </w:tc>
      </w:tr>
      <w:tr w:rsidR="000C36FE" w:rsidRPr="000955D6" w14:paraId="30E8A091" w14:textId="77777777" w:rsidTr="003B0EAD">
        <w:tc>
          <w:tcPr>
            <w:tcW w:w="4811" w:type="dxa"/>
            <w:shd w:val="clear" w:color="auto" w:fill="auto"/>
          </w:tcPr>
          <w:p w14:paraId="09015633" w14:textId="77777777" w:rsidR="000C36FE" w:rsidRPr="008C4AB4" w:rsidRDefault="000C36FE" w:rsidP="000C36FE">
            <w:pPr>
              <w:pStyle w:val="Texto"/>
              <w:spacing w:after="0" w:line="240" w:lineRule="auto"/>
              <w:ind w:firstLine="0"/>
              <w:rPr>
                <w:rFonts w:ascii="Verdana" w:hAnsi="Verdana"/>
                <w:sz w:val="16"/>
                <w:szCs w:val="16"/>
              </w:rPr>
            </w:pPr>
            <w:r w:rsidRPr="008C4AB4">
              <w:rPr>
                <w:rFonts w:ascii="Verdana" w:hAnsi="Verdana"/>
                <w:sz w:val="16"/>
                <w:szCs w:val="16"/>
              </w:rPr>
              <w:t>Los cadáveres deberán inhumarse, cremarse, desintegrarse, embalsamarse y/o conservarse dentro de las cuarenta y ocho horas siguientes a la muerte, salvo autorización específica de la autoridad sanitaria competente o por disposición del Ministerio Público, o de la autoridad judicial. Para el caso de cadáveres de personas no identificadas se estará a lo dispuesto en la Ley General en materia de Desaparición Forzada de Personas, Desaparición cometida por Particulares y del Sistema Nacional de Búsqueda de Personas.</w:t>
            </w:r>
          </w:p>
        </w:tc>
        <w:tc>
          <w:tcPr>
            <w:tcW w:w="4811" w:type="dxa"/>
          </w:tcPr>
          <w:p w14:paraId="1354A272" w14:textId="0894C0DE" w:rsidR="000C36FE" w:rsidRPr="00FD526D" w:rsidRDefault="000C36FE" w:rsidP="000C36FE">
            <w:pPr>
              <w:pStyle w:val="Texto"/>
              <w:spacing w:after="0" w:line="240" w:lineRule="auto"/>
              <w:ind w:firstLine="0"/>
              <w:rPr>
                <w:rFonts w:ascii="Verdana" w:hAnsi="Verdana"/>
                <w:sz w:val="16"/>
                <w:szCs w:val="16"/>
                <w:lang w:val="en-US"/>
              </w:rPr>
            </w:pPr>
            <w:r w:rsidRPr="0048788B">
              <w:rPr>
                <w:rFonts w:ascii="Verdana" w:hAnsi="Verdana" w:cs="Times New Roman"/>
                <w:sz w:val="16"/>
                <w:szCs w:val="16"/>
                <w:lang w:val="en-US"/>
              </w:rPr>
              <w:t xml:space="preserve">Corpses must be buried, cremated, disintegrated, embalmed </w:t>
            </w:r>
            <w:r>
              <w:rPr>
                <w:rFonts w:ascii="Verdana" w:hAnsi="Verdana" w:cs="Times New Roman"/>
                <w:sz w:val="16"/>
                <w:szCs w:val="16"/>
                <w:lang w:val="en-US"/>
              </w:rPr>
              <w:t>and/or</w:t>
            </w:r>
            <w:r w:rsidRPr="0048788B">
              <w:rPr>
                <w:rFonts w:ascii="Verdana" w:hAnsi="Verdana" w:cs="Times New Roman"/>
                <w:sz w:val="16"/>
                <w:szCs w:val="16"/>
                <w:lang w:val="en-US"/>
              </w:rPr>
              <w:t xml:space="preserve"> preserved within forty-eight hours after death, unless specifically authorized by the </w:t>
            </w:r>
            <w:r>
              <w:rPr>
                <w:rFonts w:ascii="Verdana" w:hAnsi="Verdana" w:cs="Times New Roman"/>
                <w:sz w:val="16"/>
                <w:szCs w:val="16"/>
                <w:lang w:val="en-US"/>
              </w:rPr>
              <w:t xml:space="preserve">appropriate </w:t>
            </w:r>
            <w:r w:rsidRPr="0048788B">
              <w:rPr>
                <w:rFonts w:ascii="Verdana" w:hAnsi="Verdana" w:cs="Times New Roman"/>
                <w:sz w:val="16"/>
                <w:szCs w:val="16"/>
                <w:lang w:val="en-US"/>
              </w:rPr>
              <w:t xml:space="preserve">health authority or by provision of the Public </w:t>
            </w:r>
            <w:r w:rsidRPr="00FD526D">
              <w:rPr>
                <w:rFonts w:ascii="Verdana" w:hAnsi="Verdana" w:cs="Times New Roman"/>
                <w:sz w:val="16"/>
                <w:szCs w:val="16"/>
                <w:lang w:val="en-US"/>
              </w:rPr>
              <w:t>Secretary</w:t>
            </w:r>
            <w:r w:rsidRPr="0048788B">
              <w:rPr>
                <w:rFonts w:ascii="Verdana" w:hAnsi="Verdana" w:cs="Times New Roman"/>
                <w:sz w:val="16"/>
                <w:szCs w:val="16"/>
                <w:lang w:val="en-US"/>
              </w:rPr>
              <w:t>, or the judicial authority. In the case of corpses of unidentified persons, the provisions of the General Law on Forced Disappearance of Persons, Disappearance committed by Individuals and the National System for the Search of Persons will be observed.</w:t>
            </w:r>
          </w:p>
        </w:tc>
      </w:tr>
      <w:tr w:rsidR="000C36FE" w:rsidRPr="000955D6" w14:paraId="15A8D3C5" w14:textId="77777777" w:rsidTr="003B0EAD">
        <w:tc>
          <w:tcPr>
            <w:tcW w:w="4811" w:type="dxa"/>
            <w:shd w:val="clear" w:color="auto" w:fill="auto"/>
          </w:tcPr>
          <w:p w14:paraId="6764BA82" w14:textId="77777777" w:rsidR="000C36FE" w:rsidRPr="002E2969" w:rsidRDefault="000C36FE" w:rsidP="000C36FE">
            <w:pPr>
              <w:pStyle w:val="Texto"/>
              <w:spacing w:after="0" w:line="240" w:lineRule="auto"/>
              <w:ind w:firstLine="0"/>
              <w:rPr>
                <w:rFonts w:ascii="Verdana" w:hAnsi="Verdana"/>
                <w:sz w:val="16"/>
                <w:szCs w:val="16"/>
                <w:lang w:val="en-US"/>
              </w:rPr>
            </w:pPr>
          </w:p>
        </w:tc>
        <w:tc>
          <w:tcPr>
            <w:tcW w:w="4811" w:type="dxa"/>
          </w:tcPr>
          <w:p w14:paraId="1E53F348" w14:textId="26CCC7BD" w:rsidR="000C36FE" w:rsidRPr="00FD526D" w:rsidRDefault="000C36FE" w:rsidP="000C36FE">
            <w:pPr>
              <w:pStyle w:val="Texto"/>
              <w:spacing w:after="0" w:line="240" w:lineRule="auto"/>
              <w:ind w:firstLine="0"/>
              <w:rPr>
                <w:rFonts w:ascii="Verdana" w:hAnsi="Verdana"/>
                <w:sz w:val="16"/>
                <w:szCs w:val="16"/>
                <w:lang w:val="en-US"/>
              </w:rPr>
            </w:pPr>
            <w:r w:rsidRPr="0048788B">
              <w:rPr>
                <w:rFonts w:ascii="Verdana" w:hAnsi="Verdana" w:cs="Times New Roman"/>
                <w:sz w:val="16"/>
                <w:szCs w:val="16"/>
                <w:lang w:val="en-US"/>
              </w:rPr>
              <w:t> </w:t>
            </w:r>
          </w:p>
        </w:tc>
      </w:tr>
      <w:tr w:rsidR="000C36FE" w:rsidRPr="000955D6" w14:paraId="5FD4EBB9" w14:textId="77777777" w:rsidTr="003B0EAD">
        <w:tc>
          <w:tcPr>
            <w:tcW w:w="4811" w:type="dxa"/>
            <w:shd w:val="clear" w:color="auto" w:fill="auto"/>
          </w:tcPr>
          <w:p w14:paraId="08D0F267" w14:textId="77777777" w:rsidR="000C36FE" w:rsidRPr="008C4AB4" w:rsidRDefault="000C36FE" w:rsidP="000C36FE">
            <w:pPr>
              <w:pStyle w:val="Texto"/>
              <w:spacing w:after="0" w:line="240" w:lineRule="auto"/>
              <w:ind w:firstLine="0"/>
              <w:rPr>
                <w:rFonts w:ascii="Verdana" w:hAnsi="Verdana"/>
                <w:sz w:val="16"/>
                <w:szCs w:val="16"/>
              </w:rPr>
            </w:pPr>
            <w:r w:rsidRPr="008C4AB4">
              <w:rPr>
                <w:rFonts w:ascii="Verdana" w:hAnsi="Verdana"/>
                <w:sz w:val="16"/>
                <w:szCs w:val="16"/>
              </w:rPr>
              <w:t>La inhumación, cremación, embalsamamiento o la aplicación de cualquier otro proceso, sea químico o biológico, para la conservación o disposición final de cadáveres sólo podrá realizarse en lugares permitidos por las autoridades sanitarias competentes.</w:t>
            </w:r>
          </w:p>
        </w:tc>
        <w:tc>
          <w:tcPr>
            <w:tcW w:w="4811" w:type="dxa"/>
          </w:tcPr>
          <w:p w14:paraId="52F017FB" w14:textId="4DB7ABE9" w:rsidR="000C36FE" w:rsidRPr="00FD526D" w:rsidRDefault="000C36FE" w:rsidP="000C36FE">
            <w:pPr>
              <w:pStyle w:val="Texto"/>
              <w:spacing w:after="0" w:line="240" w:lineRule="auto"/>
              <w:ind w:firstLine="0"/>
              <w:rPr>
                <w:rFonts w:ascii="Verdana" w:hAnsi="Verdana"/>
                <w:sz w:val="16"/>
                <w:szCs w:val="16"/>
                <w:lang w:val="en-US"/>
              </w:rPr>
            </w:pPr>
            <w:r w:rsidRPr="0048788B">
              <w:rPr>
                <w:rFonts w:ascii="Verdana" w:hAnsi="Verdana" w:cs="Times New Roman"/>
                <w:sz w:val="16"/>
                <w:szCs w:val="16"/>
                <w:lang w:val="en-US"/>
              </w:rPr>
              <w:t xml:space="preserve">Burial, cremation, embalming or the application of any other process, be it chemical or biological, for the conservation or final disposal of corpses may only be carried out in places permitted by the </w:t>
            </w:r>
            <w:r>
              <w:rPr>
                <w:rFonts w:ascii="Verdana" w:hAnsi="Verdana" w:cs="Times New Roman"/>
                <w:sz w:val="16"/>
                <w:szCs w:val="16"/>
                <w:lang w:val="en-US"/>
              </w:rPr>
              <w:t>appropriate health authorities</w:t>
            </w:r>
            <w:r w:rsidRPr="0048788B">
              <w:rPr>
                <w:rFonts w:ascii="Verdana" w:hAnsi="Verdana" w:cs="Times New Roman"/>
                <w:sz w:val="16"/>
                <w:szCs w:val="16"/>
                <w:lang w:val="en-US"/>
              </w:rPr>
              <w:t>.</w:t>
            </w:r>
          </w:p>
        </w:tc>
      </w:tr>
      <w:tr w:rsidR="000C36FE" w:rsidRPr="008C4AB4" w14:paraId="479B7B44" w14:textId="77777777" w:rsidTr="003B0EAD">
        <w:tc>
          <w:tcPr>
            <w:tcW w:w="4811" w:type="dxa"/>
            <w:shd w:val="clear" w:color="auto" w:fill="auto"/>
          </w:tcPr>
          <w:p w14:paraId="0663F57F" w14:textId="77777777" w:rsidR="000C36FE" w:rsidRPr="008C4AB4" w:rsidRDefault="000C36FE" w:rsidP="000C36FE">
            <w:pPr>
              <w:pStyle w:val="PlainText"/>
              <w:jc w:val="right"/>
              <w:rPr>
                <w:rFonts w:ascii="Verdana" w:eastAsia="MS Mincho" w:hAnsi="Verdana"/>
                <w:i/>
                <w:iCs/>
                <w:color w:val="0000FF"/>
                <w:sz w:val="16"/>
                <w:szCs w:val="16"/>
                <w:lang w:val="es-MX"/>
              </w:rPr>
            </w:pPr>
            <w:r w:rsidRPr="008C4AB4">
              <w:rPr>
                <w:rFonts w:ascii="Verdana" w:eastAsia="MS Mincho" w:hAnsi="Verdana"/>
                <w:i/>
                <w:iCs/>
                <w:color w:val="0000FF"/>
                <w:sz w:val="16"/>
                <w:szCs w:val="16"/>
                <w:lang w:val="es-MX"/>
              </w:rPr>
              <w:t>Artículo reformado DOF 26-05-2000, 17-11-2017, 24-01-2020</w:t>
            </w:r>
          </w:p>
        </w:tc>
        <w:tc>
          <w:tcPr>
            <w:tcW w:w="4811" w:type="dxa"/>
          </w:tcPr>
          <w:p w14:paraId="43CDC215" w14:textId="4CA36B61" w:rsidR="000C36FE" w:rsidRPr="00FD526D" w:rsidRDefault="000C36FE" w:rsidP="000C36FE">
            <w:pPr>
              <w:pStyle w:val="PlainText"/>
              <w:jc w:val="right"/>
              <w:rPr>
                <w:rFonts w:ascii="Verdana" w:eastAsia="MS Mincho" w:hAnsi="Verdana"/>
                <w:i/>
                <w:iCs/>
                <w:color w:val="0000FF"/>
                <w:sz w:val="16"/>
                <w:szCs w:val="16"/>
                <w:lang w:val="en-US"/>
              </w:rPr>
            </w:pPr>
            <w:r w:rsidRPr="0048788B">
              <w:rPr>
                <w:rFonts w:ascii="Verdana" w:hAnsi="Verdana"/>
                <w:i/>
                <w:iCs/>
                <w:color w:val="0000FF"/>
                <w:sz w:val="16"/>
                <w:szCs w:val="16"/>
                <w:lang w:val="en-US"/>
              </w:rPr>
              <w:t xml:space="preserve">Article </w:t>
            </w:r>
            <w:r w:rsidRPr="00FD526D">
              <w:rPr>
                <w:rFonts w:ascii="Verdana" w:hAnsi="Verdana"/>
                <w:i/>
                <w:iCs/>
                <w:color w:val="0000FF"/>
                <w:sz w:val="16"/>
                <w:szCs w:val="16"/>
                <w:lang w:val="en-US"/>
              </w:rPr>
              <w:t>Reformed</w:t>
            </w:r>
            <w:r w:rsidRPr="0048788B">
              <w:rPr>
                <w:rFonts w:ascii="Verdana" w:hAnsi="Verdana"/>
                <w:i/>
                <w:iCs/>
                <w:color w:val="0000FF"/>
                <w:sz w:val="16"/>
                <w:szCs w:val="16"/>
                <w:lang w:val="en-US"/>
              </w:rPr>
              <w:t xml:space="preserve"> DOF </w:t>
            </w:r>
            <w:r>
              <w:rPr>
                <w:rFonts w:ascii="Verdana" w:hAnsi="Verdana"/>
                <w:i/>
                <w:iCs/>
                <w:color w:val="0000FF"/>
                <w:sz w:val="16"/>
                <w:szCs w:val="16"/>
                <w:lang w:val="en-US"/>
              </w:rPr>
              <w:t>26-05-2000</w:t>
            </w:r>
            <w:r w:rsidRPr="0048788B">
              <w:rPr>
                <w:rFonts w:ascii="Verdana" w:hAnsi="Verdana"/>
                <w:i/>
                <w:iCs/>
                <w:color w:val="0000FF"/>
                <w:sz w:val="16"/>
                <w:szCs w:val="16"/>
                <w:lang w:val="en-US"/>
              </w:rPr>
              <w:t xml:space="preserve"> , </w:t>
            </w:r>
            <w:r>
              <w:rPr>
                <w:rFonts w:ascii="Verdana" w:hAnsi="Verdana"/>
                <w:i/>
                <w:iCs/>
                <w:color w:val="0000FF"/>
                <w:sz w:val="16"/>
                <w:szCs w:val="16"/>
                <w:lang w:val="en-US"/>
              </w:rPr>
              <w:t>17-11-2017</w:t>
            </w:r>
            <w:r w:rsidRPr="0048788B">
              <w:rPr>
                <w:rFonts w:ascii="Verdana" w:hAnsi="Verdana"/>
                <w:i/>
                <w:iCs/>
                <w:color w:val="0000FF"/>
                <w:sz w:val="16"/>
                <w:szCs w:val="16"/>
                <w:lang w:val="en-US"/>
              </w:rPr>
              <w:t xml:space="preserve">, </w:t>
            </w:r>
            <w:r>
              <w:rPr>
                <w:rFonts w:ascii="Verdana" w:hAnsi="Verdana"/>
                <w:i/>
                <w:iCs/>
                <w:color w:val="0000FF"/>
                <w:sz w:val="16"/>
                <w:szCs w:val="16"/>
                <w:lang w:val="en-US"/>
              </w:rPr>
              <w:t>24-01-2020</w:t>
            </w:r>
          </w:p>
        </w:tc>
      </w:tr>
      <w:tr w:rsidR="000C36FE" w:rsidRPr="008C4AB4" w14:paraId="402BDFD0" w14:textId="77777777" w:rsidTr="003B0EAD">
        <w:tc>
          <w:tcPr>
            <w:tcW w:w="4811" w:type="dxa"/>
            <w:shd w:val="clear" w:color="auto" w:fill="auto"/>
          </w:tcPr>
          <w:p w14:paraId="32D4BF2A" w14:textId="77777777" w:rsidR="000C36FE" w:rsidRPr="008C4AB4" w:rsidRDefault="000C36FE" w:rsidP="000C36FE">
            <w:pPr>
              <w:pStyle w:val="PlainText"/>
              <w:jc w:val="both"/>
              <w:rPr>
                <w:rFonts w:ascii="Verdana" w:eastAsia="MS Mincho" w:hAnsi="Verdana" w:cs="Arial"/>
                <w:sz w:val="16"/>
                <w:szCs w:val="16"/>
              </w:rPr>
            </w:pPr>
          </w:p>
        </w:tc>
        <w:tc>
          <w:tcPr>
            <w:tcW w:w="4811" w:type="dxa"/>
          </w:tcPr>
          <w:p w14:paraId="26B67178" w14:textId="799187FD"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0C36FE" w:rsidRPr="000955D6" w14:paraId="41FD68D2" w14:textId="77777777" w:rsidTr="003B0EAD">
        <w:tc>
          <w:tcPr>
            <w:tcW w:w="4811" w:type="dxa"/>
            <w:shd w:val="clear" w:color="auto" w:fill="auto"/>
          </w:tcPr>
          <w:p w14:paraId="6E35F285" w14:textId="77777777" w:rsidR="000C36FE" w:rsidRPr="008C4AB4" w:rsidRDefault="000C36FE" w:rsidP="000C36FE">
            <w:pPr>
              <w:pStyle w:val="Texto"/>
              <w:spacing w:after="0" w:line="240" w:lineRule="auto"/>
              <w:ind w:firstLine="0"/>
              <w:rPr>
                <w:rFonts w:ascii="Verdana" w:hAnsi="Verdana"/>
                <w:sz w:val="16"/>
                <w:szCs w:val="16"/>
              </w:rPr>
            </w:pPr>
            <w:bookmarkStart w:id="464" w:name="Artículo_348_Bis"/>
            <w:r w:rsidRPr="008C4AB4">
              <w:rPr>
                <w:rFonts w:ascii="Verdana" w:hAnsi="Verdana"/>
                <w:b/>
                <w:sz w:val="16"/>
                <w:szCs w:val="16"/>
              </w:rPr>
              <w:t>Artículo 348 Bis</w:t>
            </w:r>
            <w:bookmarkEnd w:id="464"/>
            <w:r w:rsidRPr="008C4AB4">
              <w:rPr>
                <w:rFonts w:ascii="Verdana" w:hAnsi="Verdana"/>
                <w:b/>
                <w:sz w:val="16"/>
                <w:szCs w:val="16"/>
              </w:rPr>
              <w:t>.-</w:t>
            </w:r>
            <w:r w:rsidRPr="008C4AB4">
              <w:rPr>
                <w:rFonts w:ascii="Verdana" w:hAnsi="Verdana"/>
                <w:sz w:val="16"/>
                <w:szCs w:val="16"/>
              </w:rPr>
              <w:t xml:space="preserve"> Los prestadores de servicios funerarios deberán disponer de recipientes o contendedores de material biodegradable adecuados, que impidan el derrame de líquidos o el esparcimiento de olores, que se colocarán dentro de los ataúdes, en los casos previstos por las autoridades sanitarias.</w:t>
            </w:r>
          </w:p>
        </w:tc>
        <w:tc>
          <w:tcPr>
            <w:tcW w:w="4811" w:type="dxa"/>
          </w:tcPr>
          <w:p w14:paraId="26A5CEDB" w14:textId="769A8739" w:rsidR="000C36FE" w:rsidRPr="00FD526D" w:rsidRDefault="000C36FE" w:rsidP="000C36FE">
            <w:pPr>
              <w:pStyle w:val="Texto"/>
              <w:spacing w:after="0" w:line="240" w:lineRule="auto"/>
              <w:ind w:firstLine="0"/>
              <w:rPr>
                <w:rFonts w:ascii="Verdana" w:hAnsi="Verdana"/>
                <w:b/>
                <w:sz w:val="16"/>
                <w:szCs w:val="16"/>
                <w:lang w:val="en-US"/>
              </w:rPr>
            </w:pPr>
            <w:r w:rsidRPr="0048788B">
              <w:rPr>
                <w:rFonts w:ascii="Verdana" w:hAnsi="Verdana" w:cs="Times New Roman"/>
                <w:b/>
                <w:bCs/>
                <w:sz w:val="16"/>
                <w:szCs w:val="16"/>
                <w:lang w:val="en-US"/>
              </w:rPr>
              <w:t xml:space="preserve">Article 348 Bis.- </w:t>
            </w:r>
            <w:r w:rsidRPr="0048788B">
              <w:rPr>
                <w:rFonts w:ascii="Verdana" w:hAnsi="Verdana" w:cs="Times New Roman"/>
                <w:sz w:val="16"/>
                <w:szCs w:val="16"/>
                <w:lang w:val="en-US"/>
              </w:rPr>
              <w:t xml:space="preserve">The </w:t>
            </w:r>
            <w:r>
              <w:rPr>
                <w:rFonts w:ascii="Verdana" w:hAnsi="Verdana" w:cs="Times New Roman"/>
                <w:sz w:val="16"/>
                <w:szCs w:val="16"/>
                <w:lang w:val="en-US"/>
              </w:rPr>
              <w:t>providers of</w:t>
            </w:r>
            <w:r w:rsidRPr="0048788B">
              <w:rPr>
                <w:rFonts w:ascii="Verdana" w:hAnsi="Verdana" w:cs="Times New Roman"/>
                <w:sz w:val="16"/>
                <w:szCs w:val="16"/>
                <w:lang w:val="en-US"/>
              </w:rPr>
              <w:t xml:space="preserve"> funeral service must have containers or</w:t>
            </w:r>
            <w:r>
              <w:rPr>
                <w:rFonts w:ascii="Verdana" w:hAnsi="Verdana" w:cs="Times New Roman"/>
                <w:sz w:val="16"/>
                <w:szCs w:val="16"/>
                <w:lang w:val="en-US"/>
              </w:rPr>
              <w:t xml:space="preserve"> recipients of</w:t>
            </w:r>
            <w:r w:rsidRPr="0048788B">
              <w:rPr>
                <w:rFonts w:ascii="Verdana" w:hAnsi="Verdana" w:cs="Times New Roman"/>
                <w:sz w:val="16"/>
                <w:szCs w:val="16"/>
                <w:lang w:val="en-US"/>
              </w:rPr>
              <w:t xml:space="preserve"> biodegradable material suitable to prevent spillage of liquids or spreading of odors, which are placed inside the coffins, as provided by the sanitary</w:t>
            </w:r>
            <w:r>
              <w:rPr>
                <w:rFonts w:ascii="Verdana" w:hAnsi="Verdana" w:cs="Times New Roman"/>
                <w:sz w:val="16"/>
                <w:szCs w:val="16"/>
                <w:lang w:val="en-US"/>
              </w:rPr>
              <w:t xml:space="preserve"> authorities</w:t>
            </w:r>
            <w:r w:rsidRPr="0048788B">
              <w:rPr>
                <w:rFonts w:ascii="Verdana" w:hAnsi="Verdana" w:cs="Times New Roman"/>
                <w:sz w:val="16"/>
                <w:szCs w:val="16"/>
                <w:lang w:val="en-US"/>
              </w:rPr>
              <w:t>.</w:t>
            </w:r>
          </w:p>
        </w:tc>
      </w:tr>
      <w:tr w:rsidR="000C36FE" w:rsidRPr="008C4AB4" w14:paraId="6283B015" w14:textId="77777777" w:rsidTr="003B0EAD">
        <w:tc>
          <w:tcPr>
            <w:tcW w:w="4811" w:type="dxa"/>
            <w:shd w:val="clear" w:color="auto" w:fill="auto"/>
          </w:tcPr>
          <w:p w14:paraId="31AB2226" w14:textId="77777777" w:rsidR="000C36FE" w:rsidRPr="008C4AB4" w:rsidRDefault="000C36FE" w:rsidP="000C36FE">
            <w:pPr>
              <w:pStyle w:val="PlainText"/>
              <w:jc w:val="right"/>
              <w:rPr>
                <w:rFonts w:ascii="Verdana" w:eastAsia="MS Mincho" w:hAnsi="Verdana"/>
                <w:i/>
                <w:iCs/>
                <w:color w:val="0000FF"/>
                <w:sz w:val="16"/>
                <w:szCs w:val="16"/>
                <w:lang w:val="es-MX"/>
              </w:rPr>
            </w:pPr>
            <w:r w:rsidRPr="008C4AB4">
              <w:rPr>
                <w:rFonts w:ascii="Verdana" w:eastAsia="MS Mincho" w:hAnsi="Verdana"/>
                <w:i/>
                <w:iCs/>
                <w:color w:val="0000FF"/>
                <w:sz w:val="16"/>
                <w:szCs w:val="16"/>
                <w:lang w:val="es-MX"/>
              </w:rPr>
              <w:t>Artículo adicionado DOF 24-01-2020</w:t>
            </w:r>
          </w:p>
        </w:tc>
        <w:tc>
          <w:tcPr>
            <w:tcW w:w="4811" w:type="dxa"/>
          </w:tcPr>
          <w:p w14:paraId="0D49C7D3" w14:textId="68E9AF10" w:rsidR="000C36FE" w:rsidRPr="00FD526D" w:rsidRDefault="000C36FE" w:rsidP="000C36FE">
            <w:pPr>
              <w:pStyle w:val="PlainText"/>
              <w:jc w:val="right"/>
              <w:rPr>
                <w:rFonts w:ascii="Verdana" w:eastAsia="MS Mincho" w:hAnsi="Verdana"/>
                <w:i/>
                <w:iCs/>
                <w:color w:val="0000FF"/>
                <w:sz w:val="16"/>
                <w:szCs w:val="16"/>
                <w:lang w:val="en-US"/>
              </w:rPr>
            </w:pPr>
            <w:r w:rsidRPr="0048788B">
              <w:rPr>
                <w:rFonts w:ascii="Verdana" w:hAnsi="Verdana"/>
                <w:i/>
                <w:iCs/>
                <w:color w:val="0000FF"/>
                <w:sz w:val="16"/>
                <w:szCs w:val="16"/>
                <w:lang w:val="en-US"/>
              </w:rPr>
              <w:t xml:space="preserve">Article added DOF </w:t>
            </w:r>
            <w:r>
              <w:rPr>
                <w:rFonts w:ascii="Verdana" w:hAnsi="Verdana"/>
                <w:i/>
                <w:iCs/>
                <w:color w:val="0000FF"/>
                <w:sz w:val="16"/>
                <w:szCs w:val="16"/>
                <w:lang w:val="en-US"/>
              </w:rPr>
              <w:t>24-01-2020</w:t>
            </w:r>
          </w:p>
        </w:tc>
      </w:tr>
      <w:tr w:rsidR="000C36FE" w:rsidRPr="008C4AB4" w14:paraId="661F58B1" w14:textId="77777777" w:rsidTr="003B0EAD">
        <w:tc>
          <w:tcPr>
            <w:tcW w:w="4811" w:type="dxa"/>
            <w:shd w:val="clear" w:color="auto" w:fill="auto"/>
          </w:tcPr>
          <w:p w14:paraId="71070BF0" w14:textId="77777777" w:rsidR="000C36FE" w:rsidRPr="008C4AB4" w:rsidRDefault="000C36FE" w:rsidP="000C36FE">
            <w:pPr>
              <w:pStyle w:val="Texto"/>
              <w:spacing w:after="0" w:line="240" w:lineRule="auto"/>
              <w:ind w:firstLine="0"/>
              <w:rPr>
                <w:rFonts w:ascii="Verdana" w:hAnsi="Verdana"/>
                <w:b/>
                <w:sz w:val="16"/>
                <w:szCs w:val="16"/>
              </w:rPr>
            </w:pPr>
          </w:p>
        </w:tc>
        <w:tc>
          <w:tcPr>
            <w:tcW w:w="4811" w:type="dxa"/>
          </w:tcPr>
          <w:p w14:paraId="3661EF1F" w14:textId="768F22B6" w:rsidR="000C36FE" w:rsidRPr="00FD526D" w:rsidRDefault="000C36FE" w:rsidP="000C36FE">
            <w:pPr>
              <w:pStyle w:val="Texto"/>
              <w:spacing w:after="0" w:line="240" w:lineRule="auto"/>
              <w:ind w:firstLine="0"/>
              <w:rPr>
                <w:rFonts w:ascii="Verdana" w:hAnsi="Verdana"/>
                <w:b/>
                <w:sz w:val="16"/>
                <w:szCs w:val="16"/>
                <w:lang w:val="en-US"/>
              </w:rPr>
            </w:pPr>
            <w:r w:rsidRPr="0048788B">
              <w:rPr>
                <w:rFonts w:ascii="Verdana" w:hAnsi="Verdana" w:cs="Times New Roman"/>
                <w:b/>
                <w:bCs/>
                <w:sz w:val="16"/>
                <w:szCs w:val="16"/>
                <w:lang w:val="en-US"/>
              </w:rPr>
              <w:t> </w:t>
            </w:r>
          </w:p>
        </w:tc>
      </w:tr>
      <w:tr w:rsidR="000C36FE" w:rsidRPr="000955D6" w14:paraId="5297B7F3" w14:textId="77777777" w:rsidTr="003B0EAD">
        <w:tc>
          <w:tcPr>
            <w:tcW w:w="4811" w:type="dxa"/>
            <w:shd w:val="clear" w:color="auto" w:fill="auto"/>
          </w:tcPr>
          <w:p w14:paraId="5B9A75BC" w14:textId="77777777" w:rsidR="000C36FE" w:rsidRPr="008C4AB4" w:rsidRDefault="000C36FE" w:rsidP="000C36FE">
            <w:pPr>
              <w:pStyle w:val="Texto"/>
              <w:spacing w:after="0" w:line="240" w:lineRule="auto"/>
              <w:ind w:firstLine="0"/>
              <w:rPr>
                <w:rFonts w:ascii="Verdana" w:hAnsi="Verdana"/>
                <w:sz w:val="16"/>
                <w:szCs w:val="16"/>
              </w:rPr>
            </w:pPr>
            <w:bookmarkStart w:id="465" w:name="Artículo_348_Bis_1"/>
            <w:r w:rsidRPr="008C4AB4">
              <w:rPr>
                <w:rFonts w:ascii="Verdana" w:hAnsi="Verdana"/>
                <w:b/>
                <w:sz w:val="16"/>
                <w:szCs w:val="16"/>
              </w:rPr>
              <w:t>Artículo 348 Bis 1</w:t>
            </w:r>
            <w:bookmarkEnd w:id="465"/>
            <w:r w:rsidRPr="008C4AB4">
              <w:rPr>
                <w:rFonts w:ascii="Verdana" w:hAnsi="Verdana"/>
                <w:b/>
                <w:sz w:val="16"/>
                <w:szCs w:val="16"/>
              </w:rPr>
              <w:t>.-</w:t>
            </w:r>
            <w:r w:rsidRPr="008C4AB4">
              <w:rPr>
                <w:rFonts w:ascii="Verdana" w:hAnsi="Verdana"/>
                <w:sz w:val="16"/>
                <w:szCs w:val="16"/>
              </w:rPr>
              <w:t xml:space="preserve"> Corresponde a la Secretaría de Salud emitir disposiciones que prevengan los riesgos sanitarios por la reutilización y destino final de los ataúdes y féretros.</w:t>
            </w:r>
          </w:p>
        </w:tc>
        <w:tc>
          <w:tcPr>
            <w:tcW w:w="4811" w:type="dxa"/>
          </w:tcPr>
          <w:p w14:paraId="4FA39BAA" w14:textId="2142874D" w:rsidR="000C36FE" w:rsidRPr="00FD526D" w:rsidRDefault="000C36FE" w:rsidP="000C36FE">
            <w:pPr>
              <w:pStyle w:val="Texto"/>
              <w:spacing w:after="0" w:line="240" w:lineRule="auto"/>
              <w:ind w:firstLine="0"/>
              <w:rPr>
                <w:rFonts w:ascii="Verdana" w:hAnsi="Verdana"/>
                <w:b/>
                <w:sz w:val="16"/>
                <w:szCs w:val="16"/>
                <w:lang w:val="en-US"/>
              </w:rPr>
            </w:pPr>
            <w:r w:rsidRPr="0048788B">
              <w:rPr>
                <w:rFonts w:ascii="Verdana" w:hAnsi="Verdana" w:cs="Times New Roman"/>
                <w:b/>
                <w:bCs/>
                <w:sz w:val="16"/>
                <w:szCs w:val="16"/>
                <w:lang w:val="en-US"/>
              </w:rPr>
              <w:t xml:space="preserve">Article 348 Bis 1.- </w:t>
            </w:r>
            <w:r w:rsidRPr="0048788B">
              <w:rPr>
                <w:rFonts w:ascii="Verdana" w:hAnsi="Verdana" w:cs="Times New Roman"/>
                <w:sz w:val="16"/>
                <w:szCs w:val="16"/>
                <w:lang w:val="en-US"/>
              </w:rPr>
              <w:t xml:space="preserve">It is the responsibility of the </w:t>
            </w:r>
            <w:r w:rsidRPr="00FD526D">
              <w:rPr>
                <w:rFonts w:ascii="Verdana" w:hAnsi="Verdana" w:cs="Times New Roman"/>
                <w:sz w:val="16"/>
                <w:szCs w:val="16"/>
                <w:lang w:val="en-US"/>
              </w:rPr>
              <w:t>Secretary</w:t>
            </w:r>
            <w:r w:rsidRPr="0048788B">
              <w:rPr>
                <w:rFonts w:ascii="Verdana" w:hAnsi="Verdana" w:cs="Times New Roman"/>
                <w:sz w:val="16"/>
                <w:szCs w:val="16"/>
                <w:lang w:val="en-US"/>
              </w:rPr>
              <w:t xml:space="preserve"> of Health to issue provisions that prevent health risks due to the reuse and final destination of coffins and coffins.</w:t>
            </w:r>
          </w:p>
        </w:tc>
      </w:tr>
      <w:tr w:rsidR="000C36FE" w:rsidRPr="000955D6" w14:paraId="463B3A60" w14:textId="77777777" w:rsidTr="003B0EAD">
        <w:tc>
          <w:tcPr>
            <w:tcW w:w="4811" w:type="dxa"/>
            <w:shd w:val="clear" w:color="auto" w:fill="auto"/>
          </w:tcPr>
          <w:p w14:paraId="2178D466" w14:textId="77777777" w:rsidR="000C36FE" w:rsidRPr="002E2969" w:rsidRDefault="000C36FE" w:rsidP="000C36FE">
            <w:pPr>
              <w:pStyle w:val="Texto"/>
              <w:spacing w:after="0" w:line="240" w:lineRule="auto"/>
              <w:ind w:firstLine="0"/>
              <w:rPr>
                <w:rFonts w:ascii="Verdana" w:hAnsi="Verdana"/>
                <w:sz w:val="16"/>
                <w:szCs w:val="16"/>
                <w:lang w:val="en-US"/>
              </w:rPr>
            </w:pPr>
          </w:p>
        </w:tc>
        <w:tc>
          <w:tcPr>
            <w:tcW w:w="4811" w:type="dxa"/>
          </w:tcPr>
          <w:p w14:paraId="33790ED8" w14:textId="11839398" w:rsidR="000C36FE" w:rsidRPr="00FD526D" w:rsidRDefault="000C36FE" w:rsidP="000C36FE">
            <w:pPr>
              <w:pStyle w:val="Texto"/>
              <w:spacing w:after="0" w:line="240" w:lineRule="auto"/>
              <w:ind w:firstLine="0"/>
              <w:rPr>
                <w:rFonts w:ascii="Verdana" w:hAnsi="Verdana"/>
                <w:sz w:val="16"/>
                <w:szCs w:val="16"/>
                <w:lang w:val="en-US"/>
              </w:rPr>
            </w:pPr>
            <w:r w:rsidRPr="0048788B">
              <w:rPr>
                <w:rFonts w:ascii="Verdana" w:hAnsi="Verdana" w:cs="Times New Roman"/>
                <w:sz w:val="16"/>
                <w:szCs w:val="16"/>
                <w:lang w:val="en-US"/>
              </w:rPr>
              <w:t> </w:t>
            </w:r>
          </w:p>
        </w:tc>
      </w:tr>
      <w:tr w:rsidR="000C36FE" w:rsidRPr="000955D6" w14:paraId="5C552535" w14:textId="77777777" w:rsidTr="003B0EAD">
        <w:tc>
          <w:tcPr>
            <w:tcW w:w="4811" w:type="dxa"/>
            <w:shd w:val="clear" w:color="auto" w:fill="auto"/>
          </w:tcPr>
          <w:p w14:paraId="693B60C5" w14:textId="77777777" w:rsidR="000C36FE" w:rsidRPr="008C4AB4" w:rsidRDefault="000C36FE" w:rsidP="000C36FE">
            <w:pPr>
              <w:pStyle w:val="Texto"/>
              <w:spacing w:after="0" w:line="240" w:lineRule="auto"/>
              <w:ind w:firstLine="0"/>
              <w:rPr>
                <w:rFonts w:ascii="Verdana" w:hAnsi="Verdana"/>
                <w:sz w:val="16"/>
                <w:szCs w:val="16"/>
              </w:rPr>
            </w:pPr>
            <w:r w:rsidRPr="008C4AB4">
              <w:rPr>
                <w:rFonts w:ascii="Verdana" w:hAnsi="Verdana"/>
                <w:sz w:val="16"/>
                <w:szCs w:val="16"/>
              </w:rPr>
              <w:t>Toda reutilización o donación de ataúdes o féretros provenientes de servicios de cremación o desintegración de cadáveres, se hará previo procedimiento de desinfección y aviso a la autoridad sanitaria competente. El establecimiento será responsable de la utilización de productos biodegradables para llevar a cabo dicho procedimiento.</w:t>
            </w:r>
          </w:p>
        </w:tc>
        <w:tc>
          <w:tcPr>
            <w:tcW w:w="4811" w:type="dxa"/>
          </w:tcPr>
          <w:p w14:paraId="25FC54FD" w14:textId="7FC1E789" w:rsidR="000C36FE" w:rsidRPr="00FD526D" w:rsidRDefault="000C36FE" w:rsidP="000C36FE">
            <w:pPr>
              <w:pStyle w:val="Texto"/>
              <w:spacing w:after="0" w:line="240" w:lineRule="auto"/>
              <w:ind w:firstLine="0"/>
              <w:rPr>
                <w:rFonts w:ascii="Verdana" w:hAnsi="Verdana"/>
                <w:sz w:val="16"/>
                <w:szCs w:val="16"/>
                <w:lang w:val="en-US"/>
              </w:rPr>
            </w:pPr>
            <w:r w:rsidRPr="0048788B">
              <w:rPr>
                <w:rFonts w:ascii="Verdana" w:hAnsi="Verdana" w:cs="Times New Roman"/>
                <w:sz w:val="16"/>
                <w:szCs w:val="16"/>
                <w:lang w:val="en-US"/>
              </w:rPr>
              <w:t>Any reuse or donation of coffins or caskets from cremation or disintegration services for corpses will be carried out after a disinfection procedure and notice to the competent health authority. The establishment will be responsible for the use of biodegradable products to carry out said procedure.</w:t>
            </w:r>
          </w:p>
        </w:tc>
      </w:tr>
      <w:tr w:rsidR="000C36FE" w:rsidRPr="008C4AB4" w14:paraId="76B934DF" w14:textId="77777777" w:rsidTr="003B0EAD">
        <w:tc>
          <w:tcPr>
            <w:tcW w:w="4811" w:type="dxa"/>
            <w:shd w:val="clear" w:color="auto" w:fill="auto"/>
          </w:tcPr>
          <w:p w14:paraId="49813E0A" w14:textId="77777777" w:rsidR="000C36FE" w:rsidRPr="008C4AB4" w:rsidRDefault="000C36FE" w:rsidP="000C36FE">
            <w:pPr>
              <w:pStyle w:val="PlainText"/>
              <w:jc w:val="right"/>
              <w:rPr>
                <w:rFonts w:ascii="Verdana" w:eastAsia="MS Mincho" w:hAnsi="Verdana"/>
                <w:i/>
                <w:iCs/>
                <w:color w:val="0000FF"/>
                <w:sz w:val="16"/>
                <w:szCs w:val="16"/>
                <w:lang w:val="es-MX"/>
              </w:rPr>
            </w:pPr>
            <w:r w:rsidRPr="008C4AB4">
              <w:rPr>
                <w:rFonts w:ascii="Verdana" w:eastAsia="MS Mincho" w:hAnsi="Verdana"/>
                <w:i/>
                <w:iCs/>
                <w:color w:val="0000FF"/>
                <w:sz w:val="16"/>
                <w:szCs w:val="16"/>
                <w:lang w:val="es-MX"/>
              </w:rPr>
              <w:t>Artículo adicionado DOF 24-01-2020</w:t>
            </w:r>
          </w:p>
        </w:tc>
        <w:tc>
          <w:tcPr>
            <w:tcW w:w="4811" w:type="dxa"/>
          </w:tcPr>
          <w:p w14:paraId="7E35F306" w14:textId="2B9A0C9D" w:rsidR="000C36FE" w:rsidRPr="00FD526D" w:rsidRDefault="000C36FE" w:rsidP="000C36FE">
            <w:pPr>
              <w:pStyle w:val="PlainText"/>
              <w:jc w:val="right"/>
              <w:rPr>
                <w:rFonts w:ascii="Verdana" w:eastAsia="MS Mincho" w:hAnsi="Verdana"/>
                <w:i/>
                <w:iCs/>
                <w:color w:val="0000FF"/>
                <w:sz w:val="16"/>
                <w:szCs w:val="16"/>
                <w:lang w:val="en-US"/>
              </w:rPr>
            </w:pPr>
            <w:r w:rsidRPr="0048788B">
              <w:rPr>
                <w:rFonts w:ascii="Verdana" w:hAnsi="Verdana"/>
                <w:i/>
                <w:iCs/>
                <w:color w:val="0000FF"/>
                <w:sz w:val="16"/>
                <w:szCs w:val="16"/>
                <w:lang w:val="en-US"/>
              </w:rPr>
              <w:t xml:space="preserve">Article added DOF </w:t>
            </w:r>
            <w:r>
              <w:rPr>
                <w:rFonts w:ascii="Verdana" w:hAnsi="Verdana"/>
                <w:i/>
                <w:iCs/>
                <w:color w:val="0000FF"/>
                <w:sz w:val="16"/>
                <w:szCs w:val="16"/>
                <w:lang w:val="en-US"/>
              </w:rPr>
              <w:t>24-01-2020</w:t>
            </w:r>
          </w:p>
        </w:tc>
      </w:tr>
      <w:tr w:rsidR="000C36FE" w:rsidRPr="008C4AB4" w14:paraId="0B1E4C8E" w14:textId="77777777" w:rsidTr="003B0EAD">
        <w:tc>
          <w:tcPr>
            <w:tcW w:w="4811" w:type="dxa"/>
            <w:shd w:val="clear" w:color="auto" w:fill="auto"/>
          </w:tcPr>
          <w:p w14:paraId="3A2E4D6B" w14:textId="77777777" w:rsidR="000C36FE" w:rsidRPr="008C4AB4" w:rsidRDefault="000C36FE" w:rsidP="000C36FE">
            <w:pPr>
              <w:pStyle w:val="Texto"/>
              <w:spacing w:after="0" w:line="240" w:lineRule="auto"/>
              <w:ind w:firstLine="0"/>
              <w:rPr>
                <w:rFonts w:ascii="Verdana" w:hAnsi="Verdana"/>
                <w:b/>
                <w:sz w:val="16"/>
                <w:szCs w:val="16"/>
              </w:rPr>
            </w:pPr>
          </w:p>
        </w:tc>
        <w:tc>
          <w:tcPr>
            <w:tcW w:w="4811" w:type="dxa"/>
          </w:tcPr>
          <w:p w14:paraId="1D5CC5D5" w14:textId="3FF16F1B" w:rsidR="000C36FE" w:rsidRPr="00FD526D" w:rsidRDefault="000C36FE" w:rsidP="000C36FE">
            <w:pPr>
              <w:pStyle w:val="Texto"/>
              <w:spacing w:after="0" w:line="240" w:lineRule="auto"/>
              <w:ind w:firstLine="0"/>
              <w:rPr>
                <w:rFonts w:ascii="Verdana" w:hAnsi="Verdana"/>
                <w:b/>
                <w:sz w:val="16"/>
                <w:szCs w:val="16"/>
                <w:lang w:val="en-US"/>
              </w:rPr>
            </w:pPr>
            <w:r w:rsidRPr="0048788B">
              <w:rPr>
                <w:rFonts w:ascii="Verdana" w:hAnsi="Verdana" w:cs="Times New Roman"/>
                <w:b/>
                <w:bCs/>
                <w:sz w:val="16"/>
                <w:szCs w:val="16"/>
                <w:lang w:val="en-US"/>
              </w:rPr>
              <w:t> </w:t>
            </w:r>
          </w:p>
        </w:tc>
      </w:tr>
      <w:tr w:rsidR="000C36FE" w:rsidRPr="000955D6" w14:paraId="47D44089" w14:textId="77777777" w:rsidTr="003B0EAD">
        <w:tc>
          <w:tcPr>
            <w:tcW w:w="4811" w:type="dxa"/>
            <w:shd w:val="clear" w:color="auto" w:fill="auto"/>
          </w:tcPr>
          <w:p w14:paraId="246BA4B3" w14:textId="77777777" w:rsidR="000C36FE" w:rsidRPr="008C4AB4" w:rsidRDefault="000C36FE" w:rsidP="000C36FE">
            <w:pPr>
              <w:pStyle w:val="Texto"/>
              <w:spacing w:after="0" w:line="240" w:lineRule="auto"/>
              <w:ind w:firstLine="0"/>
              <w:rPr>
                <w:rFonts w:ascii="Verdana" w:hAnsi="Verdana"/>
                <w:sz w:val="16"/>
                <w:szCs w:val="16"/>
              </w:rPr>
            </w:pPr>
            <w:bookmarkStart w:id="466" w:name="Artículo_348_Bis_2"/>
            <w:r w:rsidRPr="008C4AB4">
              <w:rPr>
                <w:rFonts w:ascii="Verdana" w:hAnsi="Verdana"/>
                <w:b/>
                <w:sz w:val="16"/>
                <w:szCs w:val="16"/>
              </w:rPr>
              <w:t>Artículo 348 Bis 2</w:t>
            </w:r>
            <w:bookmarkEnd w:id="466"/>
            <w:r w:rsidRPr="008C4AB4">
              <w:rPr>
                <w:rFonts w:ascii="Verdana" w:hAnsi="Verdana"/>
                <w:b/>
                <w:sz w:val="16"/>
                <w:szCs w:val="16"/>
              </w:rPr>
              <w:t>.-</w:t>
            </w:r>
            <w:r w:rsidRPr="008C4AB4">
              <w:rPr>
                <w:rFonts w:ascii="Verdana" w:hAnsi="Verdana"/>
                <w:sz w:val="16"/>
                <w:szCs w:val="16"/>
              </w:rPr>
              <w:t xml:space="preserve"> Las autoridades sanitarias locales estarán facultadas para llevar a cabo verificaciones a los establecimientos para constatar el cumplimiento de lo previsto en el artículo anterior. Asimismo, deberán prever programas y mecanismos destinados a la destrucción o reutilización de ataúdes y féretros en condiciones ambientales responsables.</w:t>
            </w:r>
          </w:p>
        </w:tc>
        <w:tc>
          <w:tcPr>
            <w:tcW w:w="4811" w:type="dxa"/>
          </w:tcPr>
          <w:p w14:paraId="509A3AF2" w14:textId="104D568A" w:rsidR="000C36FE" w:rsidRPr="00FD526D" w:rsidRDefault="000C36FE" w:rsidP="000C36FE">
            <w:pPr>
              <w:pStyle w:val="Texto"/>
              <w:spacing w:after="0" w:line="240" w:lineRule="auto"/>
              <w:ind w:firstLine="0"/>
              <w:rPr>
                <w:rFonts w:ascii="Verdana" w:hAnsi="Verdana"/>
                <w:b/>
                <w:sz w:val="16"/>
                <w:szCs w:val="16"/>
                <w:lang w:val="en-US"/>
              </w:rPr>
            </w:pPr>
            <w:r w:rsidRPr="0048788B">
              <w:rPr>
                <w:rFonts w:ascii="Verdana" w:hAnsi="Verdana" w:cs="Times New Roman"/>
                <w:b/>
                <w:bCs/>
                <w:sz w:val="16"/>
                <w:szCs w:val="16"/>
                <w:lang w:val="en-US"/>
              </w:rPr>
              <w:t xml:space="preserve">Article 348 Bis 2.- </w:t>
            </w:r>
            <w:r w:rsidRPr="0048788B">
              <w:rPr>
                <w:rFonts w:ascii="Verdana" w:hAnsi="Verdana" w:cs="Times New Roman"/>
                <w:sz w:val="16"/>
                <w:szCs w:val="16"/>
                <w:lang w:val="en-US"/>
              </w:rPr>
              <w:t xml:space="preserve">The local health authorities will be empowered to carry out verifications to the establishments to verify compliance with the provisions of the </w:t>
            </w:r>
            <w:r w:rsidRPr="00FD526D">
              <w:rPr>
                <w:rFonts w:ascii="Verdana" w:hAnsi="Verdana" w:cs="Times New Roman"/>
                <w:sz w:val="16"/>
                <w:szCs w:val="16"/>
                <w:lang w:val="en-US"/>
              </w:rPr>
              <w:t>preceding</w:t>
            </w:r>
            <w:r w:rsidRPr="0048788B">
              <w:rPr>
                <w:rFonts w:ascii="Verdana" w:hAnsi="Verdana" w:cs="Times New Roman"/>
                <w:sz w:val="16"/>
                <w:szCs w:val="16"/>
                <w:lang w:val="en-US"/>
              </w:rPr>
              <w:t xml:space="preserve"> article. Likewise, they must provide programs and mechanisms for the destruction or reuse of coffins and coffins in responsible environmental conditions.</w:t>
            </w:r>
          </w:p>
        </w:tc>
      </w:tr>
      <w:tr w:rsidR="000C36FE" w:rsidRPr="008C4AB4" w14:paraId="4D7A1FCA" w14:textId="77777777" w:rsidTr="003B0EAD">
        <w:tc>
          <w:tcPr>
            <w:tcW w:w="4811" w:type="dxa"/>
            <w:shd w:val="clear" w:color="auto" w:fill="auto"/>
          </w:tcPr>
          <w:p w14:paraId="34BCB3D1" w14:textId="77777777" w:rsidR="000C36FE" w:rsidRPr="008C4AB4" w:rsidRDefault="000C36FE" w:rsidP="000C36FE">
            <w:pPr>
              <w:pStyle w:val="PlainText"/>
              <w:jc w:val="right"/>
              <w:rPr>
                <w:rFonts w:ascii="Verdana" w:eastAsia="MS Mincho" w:hAnsi="Verdana"/>
                <w:i/>
                <w:iCs/>
                <w:color w:val="0000FF"/>
                <w:sz w:val="16"/>
                <w:szCs w:val="16"/>
                <w:lang w:val="es-MX"/>
              </w:rPr>
            </w:pPr>
            <w:r w:rsidRPr="008C4AB4">
              <w:rPr>
                <w:rFonts w:ascii="Verdana" w:eastAsia="MS Mincho" w:hAnsi="Verdana"/>
                <w:i/>
                <w:iCs/>
                <w:color w:val="0000FF"/>
                <w:sz w:val="16"/>
                <w:szCs w:val="16"/>
                <w:lang w:val="es-MX"/>
              </w:rPr>
              <w:t>Artículo adicionado DOF 24-01-2020</w:t>
            </w:r>
          </w:p>
        </w:tc>
        <w:tc>
          <w:tcPr>
            <w:tcW w:w="4811" w:type="dxa"/>
          </w:tcPr>
          <w:p w14:paraId="464B2FEB" w14:textId="481E72ED" w:rsidR="000C36FE" w:rsidRPr="00FD526D" w:rsidRDefault="000C36FE" w:rsidP="000C36FE">
            <w:pPr>
              <w:pStyle w:val="PlainText"/>
              <w:jc w:val="right"/>
              <w:rPr>
                <w:rFonts w:ascii="Verdana" w:eastAsia="MS Mincho" w:hAnsi="Verdana"/>
                <w:i/>
                <w:iCs/>
                <w:color w:val="0000FF"/>
                <w:sz w:val="16"/>
                <w:szCs w:val="16"/>
                <w:lang w:val="en-US"/>
              </w:rPr>
            </w:pPr>
            <w:r w:rsidRPr="0048788B">
              <w:rPr>
                <w:rFonts w:ascii="Verdana" w:hAnsi="Verdana"/>
                <w:i/>
                <w:iCs/>
                <w:color w:val="0000FF"/>
                <w:sz w:val="16"/>
                <w:szCs w:val="16"/>
                <w:lang w:val="en-US"/>
              </w:rPr>
              <w:t xml:space="preserve">Article added DOF </w:t>
            </w:r>
            <w:r>
              <w:rPr>
                <w:rFonts w:ascii="Verdana" w:hAnsi="Verdana"/>
                <w:i/>
                <w:iCs/>
                <w:color w:val="0000FF"/>
                <w:sz w:val="16"/>
                <w:szCs w:val="16"/>
                <w:lang w:val="en-US"/>
              </w:rPr>
              <w:t>24-01-2020</w:t>
            </w:r>
          </w:p>
        </w:tc>
      </w:tr>
      <w:tr w:rsidR="000C36FE" w:rsidRPr="008C4AB4" w14:paraId="63C5A4B1" w14:textId="77777777" w:rsidTr="003B0EAD">
        <w:tc>
          <w:tcPr>
            <w:tcW w:w="4811" w:type="dxa"/>
            <w:shd w:val="clear" w:color="auto" w:fill="auto"/>
          </w:tcPr>
          <w:p w14:paraId="612264EB" w14:textId="77777777" w:rsidR="000C36FE" w:rsidRPr="008C4AB4" w:rsidRDefault="000C36FE" w:rsidP="000C36FE">
            <w:pPr>
              <w:pStyle w:val="PlainText"/>
              <w:jc w:val="both"/>
              <w:rPr>
                <w:rFonts w:ascii="Verdana" w:eastAsia="MS Mincho" w:hAnsi="Verdana" w:cs="Arial"/>
                <w:sz w:val="16"/>
                <w:szCs w:val="16"/>
              </w:rPr>
            </w:pPr>
          </w:p>
        </w:tc>
        <w:tc>
          <w:tcPr>
            <w:tcW w:w="4811" w:type="dxa"/>
          </w:tcPr>
          <w:p w14:paraId="7F8671B8" w14:textId="2DBD017F"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0C36FE" w:rsidRPr="000955D6" w14:paraId="62B8924B" w14:textId="77777777" w:rsidTr="003B0EAD">
        <w:tc>
          <w:tcPr>
            <w:tcW w:w="4811" w:type="dxa"/>
            <w:shd w:val="clear" w:color="auto" w:fill="auto"/>
          </w:tcPr>
          <w:p w14:paraId="304BF617" w14:textId="77777777" w:rsidR="000C36FE" w:rsidRPr="008C4AB4" w:rsidRDefault="000C36FE" w:rsidP="000C36FE">
            <w:pPr>
              <w:pStyle w:val="PlainText"/>
              <w:jc w:val="both"/>
              <w:rPr>
                <w:rFonts w:ascii="Verdana" w:eastAsia="MS Mincho" w:hAnsi="Verdana" w:cs="Arial"/>
                <w:sz w:val="16"/>
                <w:szCs w:val="16"/>
              </w:rPr>
            </w:pPr>
            <w:bookmarkStart w:id="467" w:name="Artículo_349"/>
            <w:r w:rsidRPr="008C4AB4">
              <w:rPr>
                <w:rFonts w:ascii="Verdana" w:eastAsia="MS Mincho" w:hAnsi="Verdana" w:cs="Arial"/>
                <w:b/>
                <w:bCs/>
                <w:sz w:val="16"/>
                <w:szCs w:val="16"/>
              </w:rPr>
              <w:t>Artículo 349</w:t>
            </w:r>
            <w:bookmarkEnd w:id="467"/>
            <w:r w:rsidRPr="008C4AB4">
              <w:rPr>
                <w:rFonts w:ascii="Verdana" w:eastAsia="MS Mincho" w:hAnsi="Verdana" w:cs="Arial"/>
                <w:sz w:val="16"/>
                <w:szCs w:val="16"/>
              </w:rPr>
              <w:t>.- El depósito y manejo de cadáveres deberán efectuarse en establecimientos que reúnan las condiciones sanitarias que fije la Secretaría  de Salud.</w:t>
            </w:r>
          </w:p>
        </w:tc>
        <w:tc>
          <w:tcPr>
            <w:tcW w:w="4811" w:type="dxa"/>
          </w:tcPr>
          <w:p w14:paraId="6D2C9763" w14:textId="01FD9D24" w:rsidR="000C36FE" w:rsidRPr="00FD526D" w:rsidRDefault="000C36FE" w:rsidP="000C36FE">
            <w:pPr>
              <w:pStyle w:val="PlainText"/>
              <w:jc w:val="both"/>
              <w:rPr>
                <w:rFonts w:ascii="Verdana" w:eastAsia="MS Mincho" w:hAnsi="Verdana" w:cs="Arial"/>
                <w:b/>
                <w:bCs/>
                <w:sz w:val="16"/>
                <w:szCs w:val="16"/>
                <w:lang w:val="en-US"/>
              </w:rPr>
            </w:pPr>
            <w:r w:rsidRPr="0048788B">
              <w:rPr>
                <w:rFonts w:ascii="Verdana" w:hAnsi="Verdana"/>
                <w:b/>
                <w:bCs/>
                <w:sz w:val="16"/>
                <w:szCs w:val="16"/>
                <w:lang w:val="en-US"/>
              </w:rPr>
              <w:t>Article 349</w:t>
            </w:r>
            <w:r w:rsidRPr="0048788B">
              <w:rPr>
                <w:rFonts w:ascii="Verdana" w:hAnsi="Verdana"/>
                <w:sz w:val="16"/>
                <w:szCs w:val="16"/>
                <w:lang w:val="en-US"/>
              </w:rPr>
              <w:t xml:space="preserve">.- The deposit and handling of corpses must be carried out in establishments that meet the sanitary conditions established by the </w:t>
            </w:r>
            <w:r w:rsidRPr="00FD526D">
              <w:rPr>
                <w:rFonts w:ascii="Verdana" w:hAnsi="Verdana"/>
                <w:sz w:val="16"/>
                <w:szCs w:val="16"/>
                <w:lang w:val="en-US"/>
              </w:rPr>
              <w:t>Secretary</w:t>
            </w:r>
            <w:r w:rsidRPr="0048788B">
              <w:rPr>
                <w:rFonts w:ascii="Verdana" w:hAnsi="Verdana"/>
                <w:sz w:val="16"/>
                <w:szCs w:val="16"/>
                <w:lang w:val="en-US"/>
              </w:rPr>
              <w:t xml:space="preserve"> of Health.</w:t>
            </w:r>
          </w:p>
        </w:tc>
      </w:tr>
      <w:tr w:rsidR="000C36FE" w:rsidRPr="000955D6" w14:paraId="38189FCB" w14:textId="77777777" w:rsidTr="003B0EAD">
        <w:tc>
          <w:tcPr>
            <w:tcW w:w="4811" w:type="dxa"/>
            <w:shd w:val="clear" w:color="auto" w:fill="auto"/>
          </w:tcPr>
          <w:p w14:paraId="5DD145A6" w14:textId="77777777" w:rsidR="000C36FE" w:rsidRPr="002E2969" w:rsidRDefault="000C36FE" w:rsidP="000C36FE">
            <w:pPr>
              <w:pStyle w:val="PlainText"/>
              <w:jc w:val="both"/>
              <w:rPr>
                <w:rFonts w:ascii="Verdana" w:eastAsia="MS Mincho" w:hAnsi="Verdana" w:cs="Arial"/>
                <w:sz w:val="16"/>
                <w:szCs w:val="16"/>
                <w:lang w:val="en-US"/>
              </w:rPr>
            </w:pPr>
          </w:p>
        </w:tc>
        <w:tc>
          <w:tcPr>
            <w:tcW w:w="4811" w:type="dxa"/>
          </w:tcPr>
          <w:p w14:paraId="4069DB8E" w14:textId="63444F02"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0C36FE" w:rsidRPr="000955D6" w14:paraId="622748B7" w14:textId="77777777" w:rsidTr="003B0EAD">
        <w:tc>
          <w:tcPr>
            <w:tcW w:w="4811" w:type="dxa"/>
            <w:shd w:val="clear" w:color="auto" w:fill="auto"/>
          </w:tcPr>
          <w:p w14:paraId="23B6F3FB" w14:textId="77777777" w:rsidR="000C36FE" w:rsidRPr="008C4AB4" w:rsidRDefault="000C36FE" w:rsidP="000C36FE">
            <w:pPr>
              <w:pStyle w:val="PlainText"/>
              <w:jc w:val="both"/>
              <w:rPr>
                <w:rFonts w:ascii="Verdana" w:eastAsia="MS Mincho" w:hAnsi="Verdana" w:cs="Arial"/>
                <w:sz w:val="16"/>
                <w:szCs w:val="16"/>
              </w:rPr>
            </w:pPr>
            <w:r w:rsidRPr="008C4AB4">
              <w:rPr>
                <w:rFonts w:ascii="Verdana" w:eastAsia="MS Mincho" w:hAnsi="Verdana" w:cs="Arial"/>
                <w:sz w:val="16"/>
                <w:szCs w:val="16"/>
              </w:rPr>
              <w:t>La propia Secretaría determinará las técnicas y procedimientos que deberán aplicarse para la conservación de cadáveres.</w:t>
            </w:r>
          </w:p>
        </w:tc>
        <w:tc>
          <w:tcPr>
            <w:tcW w:w="4811" w:type="dxa"/>
          </w:tcPr>
          <w:p w14:paraId="3CBAB7BB" w14:textId="7982199C"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 xml:space="preserve">The </w:t>
            </w:r>
            <w:r w:rsidRPr="00FD526D">
              <w:rPr>
                <w:rFonts w:ascii="Verdana" w:hAnsi="Verdana"/>
                <w:sz w:val="16"/>
                <w:szCs w:val="16"/>
                <w:lang w:val="en-US"/>
              </w:rPr>
              <w:t>Secretary</w:t>
            </w:r>
            <w:r w:rsidRPr="0048788B">
              <w:rPr>
                <w:rFonts w:ascii="Verdana" w:hAnsi="Verdana"/>
                <w:sz w:val="16"/>
                <w:szCs w:val="16"/>
                <w:lang w:val="en-US"/>
              </w:rPr>
              <w:t xml:space="preserve"> itself will determine the techniques and procedures to be applied for the preservation of the corpse.</w:t>
            </w:r>
          </w:p>
        </w:tc>
      </w:tr>
      <w:tr w:rsidR="000C36FE" w:rsidRPr="008C4AB4" w14:paraId="7E373099" w14:textId="77777777" w:rsidTr="003B0EAD">
        <w:tc>
          <w:tcPr>
            <w:tcW w:w="4811" w:type="dxa"/>
            <w:shd w:val="clear" w:color="auto" w:fill="auto"/>
          </w:tcPr>
          <w:p w14:paraId="181D6EC6" w14:textId="77777777" w:rsidR="000C36FE" w:rsidRPr="008C4AB4" w:rsidRDefault="000C36FE" w:rsidP="000C36FE">
            <w:pPr>
              <w:pStyle w:val="PlainText"/>
              <w:jc w:val="right"/>
              <w:rPr>
                <w:rFonts w:ascii="Verdana" w:eastAsia="MS Mincho" w:hAnsi="Verdana"/>
                <w:i/>
                <w:iCs/>
                <w:color w:val="0000FF"/>
                <w:sz w:val="16"/>
                <w:szCs w:val="16"/>
                <w:lang w:val="es-MX"/>
              </w:rPr>
            </w:pPr>
            <w:r w:rsidRPr="008C4AB4">
              <w:rPr>
                <w:rFonts w:ascii="Verdana" w:eastAsia="MS Mincho" w:hAnsi="Verdana"/>
                <w:i/>
                <w:iCs/>
                <w:color w:val="0000FF"/>
                <w:sz w:val="16"/>
                <w:szCs w:val="16"/>
                <w:lang w:val="es-MX"/>
              </w:rPr>
              <w:t>Artículo reformado DOF 14-06-1991, 26-05-2000</w:t>
            </w:r>
          </w:p>
        </w:tc>
        <w:tc>
          <w:tcPr>
            <w:tcW w:w="4811" w:type="dxa"/>
          </w:tcPr>
          <w:p w14:paraId="3C2F50AF" w14:textId="2EF3F400" w:rsidR="000C36FE" w:rsidRPr="00FD526D" w:rsidRDefault="000C36FE" w:rsidP="000C36FE">
            <w:pPr>
              <w:pStyle w:val="PlainText"/>
              <w:jc w:val="right"/>
              <w:rPr>
                <w:rFonts w:ascii="Verdana" w:eastAsia="MS Mincho" w:hAnsi="Verdana"/>
                <w:i/>
                <w:iCs/>
                <w:color w:val="0000FF"/>
                <w:sz w:val="16"/>
                <w:szCs w:val="16"/>
                <w:lang w:val="en-US"/>
              </w:rPr>
            </w:pPr>
            <w:r w:rsidRPr="0048788B">
              <w:rPr>
                <w:rFonts w:ascii="Verdana" w:hAnsi="Verdana"/>
                <w:i/>
                <w:iCs/>
                <w:color w:val="0000FF"/>
                <w:sz w:val="16"/>
                <w:szCs w:val="16"/>
                <w:lang w:val="en-US"/>
              </w:rPr>
              <w:t xml:space="preserve">Article </w:t>
            </w:r>
            <w:r w:rsidRPr="00FD526D">
              <w:rPr>
                <w:rFonts w:ascii="Verdana" w:hAnsi="Verdana"/>
                <w:i/>
                <w:iCs/>
                <w:color w:val="0000FF"/>
                <w:sz w:val="16"/>
                <w:szCs w:val="16"/>
                <w:lang w:val="en-US"/>
              </w:rPr>
              <w:t>Reformed</w:t>
            </w:r>
            <w:r w:rsidRPr="0048788B">
              <w:rPr>
                <w:rFonts w:ascii="Verdana" w:hAnsi="Verdana"/>
                <w:i/>
                <w:iCs/>
                <w:color w:val="0000FF"/>
                <w:sz w:val="16"/>
                <w:szCs w:val="16"/>
                <w:lang w:val="en-US"/>
              </w:rPr>
              <w:t xml:space="preserve"> DOF </w:t>
            </w:r>
            <w:r>
              <w:rPr>
                <w:rFonts w:ascii="Verdana" w:hAnsi="Verdana"/>
                <w:i/>
                <w:iCs/>
                <w:color w:val="0000FF"/>
                <w:sz w:val="16"/>
                <w:szCs w:val="16"/>
                <w:lang w:val="en-US"/>
              </w:rPr>
              <w:t>14-06-1991</w:t>
            </w:r>
            <w:r w:rsidRPr="0048788B">
              <w:rPr>
                <w:rFonts w:ascii="Verdana" w:hAnsi="Verdana"/>
                <w:i/>
                <w:iCs/>
                <w:color w:val="0000FF"/>
                <w:sz w:val="16"/>
                <w:szCs w:val="16"/>
                <w:lang w:val="en-US"/>
              </w:rPr>
              <w:t xml:space="preserve">, </w:t>
            </w:r>
            <w:r>
              <w:rPr>
                <w:rFonts w:ascii="Verdana" w:hAnsi="Verdana"/>
                <w:i/>
                <w:iCs/>
                <w:color w:val="0000FF"/>
                <w:sz w:val="16"/>
                <w:szCs w:val="16"/>
                <w:lang w:val="en-US"/>
              </w:rPr>
              <w:t>26-05-2000</w:t>
            </w:r>
          </w:p>
        </w:tc>
      </w:tr>
      <w:tr w:rsidR="000C36FE" w:rsidRPr="008C4AB4" w14:paraId="4DC6A019" w14:textId="77777777" w:rsidTr="003B0EAD">
        <w:tc>
          <w:tcPr>
            <w:tcW w:w="4811" w:type="dxa"/>
            <w:shd w:val="clear" w:color="auto" w:fill="auto"/>
          </w:tcPr>
          <w:p w14:paraId="2650546C" w14:textId="77777777" w:rsidR="000C36FE" w:rsidRPr="008C4AB4" w:rsidRDefault="000C36FE" w:rsidP="000C36FE">
            <w:pPr>
              <w:pStyle w:val="PlainText"/>
              <w:jc w:val="both"/>
              <w:rPr>
                <w:rFonts w:ascii="Verdana" w:eastAsia="MS Mincho" w:hAnsi="Verdana" w:cs="Arial"/>
                <w:sz w:val="16"/>
                <w:szCs w:val="16"/>
              </w:rPr>
            </w:pPr>
          </w:p>
        </w:tc>
        <w:tc>
          <w:tcPr>
            <w:tcW w:w="4811" w:type="dxa"/>
          </w:tcPr>
          <w:p w14:paraId="72C36A01" w14:textId="7DB9F152"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0C36FE" w:rsidRPr="000955D6" w14:paraId="32203B4D" w14:textId="77777777" w:rsidTr="003B0EAD">
        <w:tc>
          <w:tcPr>
            <w:tcW w:w="4811" w:type="dxa"/>
            <w:shd w:val="clear" w:color="auto" w:fill="auto"/>
          </w:tcPr>
          <w:p w14:paraId="57F8C31C" w14:textId="77777777" w:rsidR="000C36FE" w:rsidRPr="008C4AB4" w:rsidRDefault="000C36FE" w:rsidP="000C36FE">
            <w:pPr>
              <w:pStyle w:val="PlainText"/>
              <w:jc w:val="both"/>
              <w:rPr>
                <w:rFonts w:ascii="Verdana" w:eastAsia="MS Mincho" w:hAnsi="Verdana" w:cs="Arial"/>
                <w:sz w:val="16"/>
                <w:szCs w:val="16"/>
              </w:rPr>
            </w:pPr>
            <w:bookmarkStart w:id="468" w:name="Artículo_350"/>
            <w:r w:rsidRPr="008C4AB4">
              <w:rPr>
                <w:rFonts w:ascii="Verdana" w:eastAsia="MS Mincho" w:hAnsi="Verdana" w:cs="Arial"/>
                <w:b/>
                <w:bCs/>
                <w:sz w:val="16"/>
                <w:szCs w:val="16"/>
              </w:rPr>
              <w:t>Artículo 350</w:t>
            </w:r>
            <w:bookmarkEnd w:id="468"/>
            <w:r w:rsidRPr="008C4AB4">
              <w:rPr>
                <w:rFonts w:ascii="Verdana" w:eastAsia="MS Mincho" w:hAnsi="Verdana" w:cs="Arial"/>
                <w:sz w:val="16"/>
                <w:szCs w:val="16"/>
              </w:rPr>
              <w:t>.- Las autoridades sanitarias competentes ejercerán el control sanitario de las personas que se dediquen a la prestación de servicios funerarios. Asimismo, verificarán que los locales en que se presten los servicios reúnan las condiciones sanitarias exigibles en los términos de los reglamentos correspondientes.</w:t>
            </w:r>
          </w:p>
        </w:tc>
        <w:tc>
          <w:tcPr>
            <w:tcW w:w="4811" w:type="dxa"/>
          </w:tcPr>
          <w:p w14:paraId="7D61F5D1" w14:textId="0F1D63F9" w:rsidR="000C36FE" w:rsidRPr="00FD526D" w:rsidRDefault="000C36FE" w:rsidP="000C36FE">
            <w:pPr>
              <w:pStyle w:val="PlainText"/>
              <w:jc w:val="both"/>
              <w:rPr>
                <w:rFonts w:ascii="Verdana" w:eastAsia="MS Mincho" w:hAnsi="Verdana" w:cs="Arial"/>
                <w:b/>
                <w:bCs/>
                <w:sz w:val="16"/>
                <w:szCs w:val="16"/>
                <w:lang w:val="en-US"/>
              </w:rPr>
            </w:pPr>
            <w:r w:rsidRPr="0048788B">
              <w:rPr>
                <w:rFonts w:ascii="Verdana" w:hAnsi="Verdana"/>
                <w:b/>
                <w:bCs/>
                <w:sz w:val="16"/>
                <w:szCs w:val="16"/>
                <w:lang w:val="en-US"/>
              </w:rPr>
              <w:t>Article 350</w:t>
            </w:r>
            <w:r w:rsidRPr="0048788B">
              <w:rPr>
                <w:rFonts w:ascii="Verdana" w:hAnsi="Verdana"/>
                <w:sz w:val="16"/>
                <w:szCs w:val="16"/>
                <w:lang w:val="en-US"/>
              </w:rPr>
              <w:t xml:space="preserve">.- The </w:t>
            </w:r>
            <w:r>
              <w:rPr>
                <w:rFonts w:ascii="Verdana" w:hAnsi="Verdana"/>
                <w:sz w:val="16"/>
                <w:szCs w:val="16"/>
                <w:lang w:val="en-US"/>
              </w:rPr>
              <w:t>appropriate health authorities</w:t>
            </w:r>
            <w:r w:rsidRPr="0048788B">
              <w:rPr>
                <w:rFonts w:ascii="Verdana" w:hAnsi="Verdana"/>
                <w:sz w:val="16"/>
                <w:szCs w:val="16"/>
                <w:lang w:val="en-US"/>
              </w:rPr>
              <w:t xml:space="preserve"> will exercise health control of people who are engaged in the provision of funeral services. Likewise, they will verify that the premises in which the services are provided meet the sanitary conditions required under the terms of the corresponding regulations.</w:t>
            </w:r>
          </w:p>
        </w:tc>
      </w:tr>
      <w:tr w:rsidR="000C36FE" w:rsidRPr="008C4AB4" w14:paraId="776E6CA7" w14:textId="77777777" w:rsidTr="003B0EAD">
        <w:tc>
          <w:tcPr>
            <w:tcW w:w="4811" w:type="dxa"/>
            <w:shd w:val="clear" w:color="auto" w:fill="auto"/>
          </w:tcPr>
          <w:p w14:paraId="198FD3DD" w14:textId="77777777" w:rsidR="000C36FE" w:rsidRPr="008C4AB4" w:rsidRDefault="000C36FE" w:rsidP="000C36FE">
            <w:pPr>
              <w:pStyle w:val="PlainText"/>
              <w:jc w:val="right"/>
              <w:rPr>
                <w:rFonts w:ascii="Verdana" w:eastAsia="MS Mincho" w:hAnsi="Verdana"/>
                <w:i/>
                <w:iCs/>
                <w:color w:val="0000FF"/>
                <w:sz w:val="16"/>
                <w:szCs w:val="16"/>
                <w:lang w:val="es-MX"/>
              </w:rPr>
            </w:pPr>
            <w:r w:rsidRPr="008C4AB4">
              <w:rPr>
                <w:rFonts w:ascii="Verdana" w:eastAsia="MS Mincho" w:hAnsi="Verdana"/>
                <w:i/>
                <w:iCs/>
                <w:color w:val="0000FF"/>
                <w:sz w:val="16"/>
                <w:szCs w:val="16"/>
                <w:lang w:val="es-MX"/>
              </w:rPr>
              <w:t>Artículo reformado DOF 26-05-2000</w:t>
            </w:r>
          </w:p>
        </w:tc>
        <w:tc>
          <w:tcPr>
            <w:tcW w:w="4811" w:type="dxa"/>
          </w:tcPr>
          <w:p w14:paraId="3DBF856D" w14:textId="59554E74" w:rsidR="000C36FE" w:rsidRPr="00FD526D" w:rsidRDefault="000C36FE" w:rsidP="000C36FE">
            <w:pPr>
              <w:pStyle w:val="PlainText"/>
              <w:jc w:val="right"/>
              <w:rPr>
                <w:rFonts w:ascii="Verdana" w:eastAsia="MS Mincho" w:hAnsi="Verdana"/>
                <w:i/>
                <w:iCs/>
                <w:color w:val="0000FF"/>
                <w:sz w:val="16"/>
                <w:szCs w:val="16"/>
                <w:lang w:val="en-US"/>
              </w:rPr>
            </w:pPr>
            <w:r w:rsidRPr="0048788B">
              <w:rPr>
                <w:rFonts w:ascii="Verdana" w:hAnsi="Verdana"/>
                <w:i/>
                <w:iCs/>
                <w:color w:val="0000FF"/>
                <w:sz w:val="16"/>
                <w:szCs w:val="16"/>
                <w:lang w:val="en-US"/>
              </w:rPr>
              <w:t xml:space="preserve">Article </w:t>
            </w:r>
            <w:r w:rsidRPr="00FD526D">
              <w:rPr>
                <w:rFonts w:ascii="Verdana" w:hAnsi="Verdana"/>
                <w:i/>
                <w:iCs/>
                <w:color w:val="0000FF"/>
                <w:sz w:val="16"/>
                <w:szCs w:val="16"/>
                <w:lang w:val="en-US"/>
              </w:rPr>
              <w:t>Reformed</w:t>
            </w:r>
            <w:r w:rsidRPr="0048788B">
              <w:rPr>
                <w:rFonts w:ascii="Verdana" w:hAnsi="Verdana"/>
                <w:i/>
                <w:iCs/>
                <w:color w:val="0000FF"/>
                <w:sz w:val="16"/>
                <w:szCs w:val="16"/>
                <w:lang w:val="en-US"/>
              </w:rPr>
              <w:t xml:space="preserve"> DOF </w:t>
            </w:r>
            <w:r>
              <w:rPr>
                <w:rFonts w:ascii="Verdana" w:hAnsi="Verdana"/>
                <w:i/>
                <w:iCs/>
                <w:color w:val="0000FF"/>
                <w:sz w:val="16"/>
                <w:szCs w:val="16"/>
                <w:lang w:val="en-US"/>
              </w:rPr>
              <w:t>26-05-2000</w:t>
            </w:r>
          </w:p>
        </w:tc>
      </w:tr>
      <w:tr w:rsidR="000C36FE" w:rsidRPr="008C4AB4" w14:paraId="35504800" w14:textId="77777777" w:rsidTr="003B0EAD">
        <w:tc>
          <w:tcPr>
            <w:tcW w:w="4811" w:type="dxa"/>
            <w:shd w:val="clear" w:color="auto" w:fill="auto"/>
          </w:tcPr>
          <w:p w14:paraId="624B3C80" w14:textId="77777777" w:rsidR="000C36FE" w:rsidRPr="008C4AB4" w:rsidRDefault="000C36FE" w:rsidP="000C36FE">
            <w:pPr>
              <w:pStyle w:val="PlainText"/>
              <w:jc w:val="both"/>
              <w:rPr>
                <w:rFonts w:ascii="Verdana" w:eastAsia="MS Mincho" w:hAnsi="Verdana" w:cs="Arial"/>
                <w:sz w:val="16"/>
                <w:szCs w:val="16"/>
              </w:rPr>
            </w:pPr>
          </w:p>
        </w:tc>
        <w:tc>
          <w:tcPr>
            <w:tcW w:w="4811" w:type="dxa"/>
          </w:tcPr>
          <w:p w14:paraId="7B5CE1D3" w14:textId="5AC689F6"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0C36FE" w:rsidRPr="000955D6" w14:paraId="1490ECEE" w14:textId="77777777" w:rsidTr="003B0EAD">
        <w:tc>
          <w:tcPr>
            <w:tcW w:w="4811" w:type="dxa"/>
            <w:shd w:val="clear" w:color="auto" w:fill="auto"/>
          </w:tcPr>
          <w:p w14:paraId="63E6F4A6" w14:textId="77777777" w:rsidR="000C36FE" w:rsidRPr="008C4AB4" w:rsidRDefault="000C36FE" w:rsidP="000C36FE">
            <w:pPr>
              <w:pStyle w:val="PlainText"/>
              <w:jc w:val="both"/>
              <w:rPr>
                <w:rFonts w:ascii="Verdana" w:eastAsia="MS Mincho" w:hAnsi="Verdana" w:cs="Arial"/>
                <w:sz w:val="16"/>
                <w:szCs w:val="16"/>
              </w:rPr>
            </w:pPr>
            <w:bookmarkStart w:id="469" w:name="Artículo_350_bis"/>
            <w:r w:rsidRPr="008C4AB4">
              <w:rPr>
                <w:rFonts w:ascii="Verdana" w:eastAsia="MS Mincho" w:hAnsi="Verdana" w:cs="Arial"/>
                <w:b/>
                <w:bCs/>
                <w:sz w:val="16"/>
                <w:szCs w:val="16"/>
              </w:rPr>
              <w:t>Artículo 350 bis</w:t>
            </w:r>
            <w:bookmarkEnd w:id="469"/>
            <w:r w:rsidRPr="008C4AB4">
              <w:rPr>
                <w:rFonts w:ascii="Verdana" w:eastAsia="MS Mincho" w:hAnsi="Verdana" w:cs="Arial"/>
                <w:sz w:val="16"/>
                <w:szCs w:val="16"/>
              </w:rPr>
              <w:t>.- La Secretaría de Salud determinará el tiempo mínimo que han de permanecer los restos en las fosas. Mientras el plazo señalado no concluya, sólo podrán efectuarse las exhumaciones que aprueben las autoridades sanitarias y las ordenadas por las judiciales o por el Ministerio Público, previo el cumplimiento de los requisitos sanitarios correspondientes.</w:t>
            </w:r>
          </w:p>
        </w:tc>
        <w:tc>
          <w:tcPr>
            <w:tcW w:w="4811" w:type="dxa"/>
          </w:tcPr>
          <w:p w14:paraId="2E447D8A" w14:textId="55D4F60C" w:rsidR="000C36FE" w:rsidRPr="00FD526D" w:rsidRDefault="000C36FE" w:rsidP="000C36FE">
            <w:pPr>
              <w:pStyle w:val="PlainText"/>
              <w:jc w:val="both"/>
              <w:rPr>
                <w:rFonts w:ascii="Verdana" w:eastAsia="MS Mincho" w:hAnsi="Verdana" w:cs="Arial"/>
                <w:b/>
                <w:bCs/>
                <w:sz w:val="16"/>
                <w:szCs w:val="16"/>
                <w:lang w:val="en-US"/>
              </w:rPr>
            </w:pPr>
            <w:r w:rsidRPr="0048788B">
              <w:rPr>
                <w:rFonts w:ascii="Verdana" w:hAnsi="Verdana"/>
                <w:b/>
                <w:bCs/>
                <w:sz w:val="16"/>
                <w:szCs w:val="16"/>
                <w:lang w:val="en-US"/>
              </w:rPr>
              <w:t>Article 350 bis</w:t>
            </w:r>
            <w:r w:rsidRPr="0048788B">
              <w:rPr>
                <w:rFonts w:ascii="Verdana" w:hAnsi="Verdana"/>
                <w:sz w:val="16"/>
                <w:szCs w:val="16"/>
                <w:lang w:val="en-US"/>
              </w:rPr>
              <w:t xml:space="preserve">.- The </w:t>
            </w:r>
            <w:r w:rsidRPr="00FD526D">
              <w:rPr>
                <w:rFonts w:ascii="Verdana" w:hAnsi="Verdana"/>
                <w:sz w:val="16"/>
                <w:szCs w:val="16"/>
                <w:lang w:val="en-US"/>
              </w:rPr>
              <w:t>Secretary</w:t>
            </w:r>
            <w:r w:rsidRPr="0048788B">
              <w:rPr>
                <w:rFonts w:ascii="Verdana" w:hAnsi="Verdana"/>
                <w:sz w:val="16"/>
                <w:szCs w:val="16"/>
                <w:lang w:val="en-US"/>
              </w:rPr>
              <w:t xml:space="preserve"> of Health will determine the minimum time that the rest must remain in the graves. As long as the indicated period does not expire, only exhumations approved by the health authorities and those ordered by the courts or by the Public </w:t>
            </w:r>
            <w:r w:rsidRPr="00FD526D">
              <w:rPr>
                <w:rFonts w:ascii="Verdana" w:hAnsi="Verdana"/>
                <w:sz w:val="16"/>
                <w:szCs w:val="16"/>
                <w:lang w:val="en-US"/>
              </w:rPr>
              <w:t>Secretary</w:t>
            </w:r>
            <w:r w:rsidRPr="0048788B">
              <w:rPr>
                <w:rFonts w:ascii="Verdana" w:hAnsi="Verdana"/>
                <w:sz w:val="16"/>
                <w:szCs w:val="16"/>
                <w:lang w:val="en-US"/>
              </w:rPr>
              <w:t xml:space="preserve"> may be carried out, after compliance with the corresponding health requirements.</w:t>
            </w:r>
          </w:p>
        </w:tc>
      </w:tr>
      <w:tr w:rsidR="000C36FE" w:rsidRPr="008C4AB4" w14:paraId="10668D84" w14:textId="77777777" w:rsidTr="003B0EAD">
        <w:tc>
          <w:tcPr>
            <w:tcW w:w="4811" w:type="dxa"/>
            <w:shd w:val="clear" w:color="auto" w:fill="auto"/>
          </w:tcPr>
          <w:p w14:paraId="16DE191E" w14:textId="77777777" w:rsidR="000C36FE" w:rsidRPr="008C4AB4" w:rsidRDefault="000C36FE" w:rsidP="000C36FE">
            <w:pPr>
              <w:pStyle w:val="PlainText"/>
              <w:jc w:val="right"/>
              <w:rPr>
                <w:rFonts w:ascii="Verdana" w:eastAsia="MS Mincho" w:hAnsi="Verdana"/>
                <w:i/>
                <w:iCs/>
                <w:color w:val="0000FF"/>
                <w:sz w:val="16"/>
                <w:szCs w:val="16"/>
                <w:lang w:val="es-MX"/>
              </w:rPr>
            </w:pPr>
            <w:r w:rsidRPr="008C4AB4">
              <w:rPr>
                <w:rFonts w:ascii="Verdana" w:eastAsia="MS Mincho" w:hAnsi="Verdana"/>
                <w:i/>
                <w:iCs/>
                <w:color w:val="0000FF"/>
                <w:sz w:val="16"/>
                <w:szCs w:val="16"/>
                <w:lang w:val="es-MX"/>
              </w:rPr>
              <w:t>Artículo adicionado DOF 26-05-2000</w:t>
            </w:r>
          </w:p>
        </w:tc>
        <w:tc>
          <w:tcPr>
            <w:tcW w:w="4811" w:type="dxa"/>
          </w:tcPr>
          <w:p w14:paraId="61763F48" w14:textId="425D9D68" w:rsidR="000C36FE" w:rsidRPr="00FD526D" w:rsidRDefault="000C36FE" w:rsidP="000C36FE">
            <w:pPr>
              <w:pStyle w:val="PlainText"/>
              <w:jc w:val="right"/>
              <w:rPr>
                <w:rFonts w:ascii="Verdana" w:eastAsia="MS Mincho" w:hAnsi="Verdana"/>
                <w:i/>
                <w:iCs/>
                <w:color w:val="0000FF"/>
                <w:sz w:val="16"/>
                <w:szCs w:val="16"/>
                <w:lang w:val="en-US"/>
              </w:rPr>
            </w:pPr>
            <w:r w:rsidRPr="0048788B">
              <w:rPr>
                <w:rFonts w:ascii="Verdana" w:hAnsi="Verdana"/>
                <w:i/>
                <w:iCs/>
                <w:color w:val="0000FF"/>
                <w:sz w:val="16"/>
                <w:szCs w:val="16"/>
                <w:lang w:val="en-US"/>
              </w:rPr>
              <w:t xml:space="preserve">Article added DOF </w:t>
            </w:r>
            <w:r>
              <w:rPr>
                <w:rFonts w:ascii="Verdana" w:hAnsi="Verdana"/>
                <w:i/>
                <w:iCs/>
                <w:color w:val="0000FF"/>
                <w:sz w:val="16"/>
                <w:szCs w:val="16"/>
                <w:lang w:val="en-US"/>
              </w:rPr>
              <w:t>26-05-2000</w:t>
            </w:r>
          </w:p>
        </w:tc>
      </w:tr>
      <w:tr w:rsidR="000C36FE" w:rsidRPr="008C4AB4" w14:paraId="18C15839" w14:textId="77777777" w:rsidTr="003B0EAD">
        <w:tc>
          <w:tcPr>
            <w:tcW w:w="4811" w:type="dxa"/>
            <w:shd w:val="clear" w:color="auto" w:fill="auto"/>
          </w:tcPr>
          <w:p w14:paraId="494FCB0F" w14:textId="77777777" w:rsidR="000C36FE" w:rsidRPr="008C4AB4" w:rsidRDefault="000C36FE" w:rsidP="000C36FE">
            <w:pPr>
              <w:pStyle w:val="PlainText"/>
              <w:jc w:val="both"/>
              <w:rPr>
                <w:rFonts w:ascii="Verdana" w:eastAsia="MS Mincho" w:hAnsi="Verdana" w:cs="Arial"/>
                <w:sz w:val="16"/>
                <w:szCs w:val="16"/>
              </w:rPr>
            </w:pPr>
          </w:p>
        </w:tc>
        <w:tc>
          <w:tcPr>
            <w:tcW w:w="4811" w:type="dxa"/>
          </w:tcPr>
          <w:p w14:paraId="152DCA94" w14:textId="74FC8BDE"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0C36FE" w:rsidRPr="000955D6" w14:paraId="3E0DB496" w14:textId="77777777" w:rsidTr="003B0EAD">
        <w:tc>
          <w:tcPr>
            <w:tcW w:w="4811" w:type="dxa"/>
            <w:shd w:val="clear" w:color="auto" w:fill="auto"/>
          </w:tcPr>
          <w:p w14:paraId="4C624EFC" w14:textId="77777777" w:rsidR="000C36FE" w:rsidRPr="008C4AB4" w:rsidRDefault="000C36FE" w:rsidP="000C36FE">
            <w:pPr>
              <w:pStyle w:val="PlainText"/>
              <w:jc w:val="both"/>
              <w:rPr>
                <w:rFonts w:ascii="Verdana" w:eastAsia="MS Mincho" w:hAnsi="Verdana" w:cs="Arial"/>
                <w:sz w:val="16"/>
                <w:szCs w:val="16"/>
              </w:rPr>
            </w:pPr>
            <w:bookmarkStart w:id="470" w:name="Artículo_350_bis_1"/>
            <w:r w:rsidRPr="008C4AB4">
              <w:rPr>
                <w:rFonts w:ascii="Verdana" w:eastAsia="MS Mincho" w:hAnsi="Verdana" w:cs="Arial"/>
                <w:b/>
                <w:bCs/>
                <w:sz w:val="16"/>
                <w:szCs w:val="16"/>
              </w:rPr>
              <w:t>Artículo 350 bis 1</w:t>
            </w:r>
            <w:bookmarkEnd w:id="470"/>
            <w:r w:rsidRPr="008C4AB4">
              <w:rPr>
                <w:rFonts w:ascii="Verdana" w:eastAsia="MS Mincho" w:hAnsi="Verdana" w:cs="Arial"/>
                <w:sz w:val="16"/>
                <w:szCs w:val="16"/>
              </w:rPr>
              <w:t>.- La internación y salida de cadáveres del territorio nacional sólo podrán realizarse, mediante autorización de la Secretaría de Salud o por orden de la autoridad judicial o del Ministerio Público.</w:t>
            </w:r>
          </w:p>
        </w:tc>
        <w:tc>
          <w:tcPr>
            <w:tcW w:w="4811" w:type="dxa"/>
          </w:tcPr>
          <w:p w14:paraId="727CEFF0" w14:textId="457BD794" w:rsidR="000C36FE" w:rsidRPr="00FD526D" w:rsidRDefault="000C36FE" w:rsidP="000C36FE">
            <w:pPr>
              <w:pStyle w:val="PlainText"/>
              <w:jc w:val="both"/>
              <w:rPr>
                <w:rFonts w:ascii="Verdana" w:eastAsia="MS Mincho" w:hAnsi="Verdana" w:cs="Arial"/>
                <w:b/>
                <w:bCs/>
                <w:sz w:val="16"/>
                <w:szCs w:val="16"/>
                <w:lang w:val="en-US"/>
              </w:rPr>
            </w:pPr>
            <w:r w:rsidRPr="0048788B">
              <w:rPr>
                <w:rFonts w:ascii="Verdana" w:hAnsi="Verdana"/>
                <w:b/>
                <w:bCs/>
                <w:sz w:val="16"/>
                <w:szCs w:val="16"/>
                <w:lang w:val="en-US"/>
              </w:rPr>
              <w:t>Article 350 bis 1</w:t>
            </w:r>
            <w:r w:rsidRPr="0048788B">
              <w:rPr>
                <w:rFonts w:ascii="Verdana" w:hAnsi="Verdana"/>
                <w:sz w:val="16"/>
                <w:szCs w:val="16"/>
                <w:lang w:val="en-US"/>
              </w:rPr>
              <w:t xml:space="preserve">.- The admission and removal of corpses from the national territory may only be carried out with authorization from the </w:t>
            </w:r>
            <w:r w:rsidRPr="00FD526D">
              <w:rPr>
                <w:rFonts w:ascii="Verdana" w:hAnsi="Verdana"/>
                <w:sz w:val="16"/>
                <w:szCs w:val="16"/>
                <w:lang w:val="en-US"/>
              </w:rPr>
              <w:t>Secretary</w:t>
            </w:r>
            <w:r w:rsidRPr="0048788B">
              <w:rPr>
                <w:rFonts w:ascii="Verdana" w:hAnsi="Verdana"/>
                <w:sz w:val="16"/>
                <w:szCs w:val="16"/>
                <w:lang w:val="en-US"/>
              </w:rPr>
              <w:t xml:space="preserve"> of Health or by order of the judicial authority or the Public </w:t>
            </w:r>
            <w:r w:rsidRPr="00FD526D">
              <w:rPr>
                <w:rFonts w:ascii="Verdana" w:hAnsi="Verdana"/>
                <w:sz w:val="16"/>
                <w:szCs w:val="16"/>
                <w:lang w:val="en-US"/>
              </w:rPr>
              <w:t>Secretary</w:t>
            </w:r>
            <w:r w:rsidRPr="0048788B">
              <w:rPr>
                <w:rFonts w:ascii="Verdana" w:hAnsi="Verdana"/>
                <w:sz w:val="16"/>
                <w:szCs w:val="16"/>
                <w:lang w:val="en-US"/>
              </w:rPr>
              <w:t>.</w:t>
            </w:r>
          </w:p>
        </w:tc>
      </w:tr>
      <w:tr w:rsidR="000C36FE" w:rsidRPr="000955D6" w14:paraId="133D248D" w14:textId="77777777" w:rsidTr="003B0EAD">
        <w:tc>
          <w:tcPr>
            <w:tcW w:w="4811" w:type="dxa"/>
            <w:shd w:val="clear" w:color="auto" w:fill="auto"/>
          </w:tcPr>
          <w:p w14:paraId="2ED5B5A3" w14:textId="77777777" w:rsidR="000C36FE" w:rsidRPr="002E2969" w:rsidRDefault="000C36FE" w:rsidP="000C36FE">
            <w:pPr>
              <w:pStyle w:val="PlainText"/>
              <w:jc w:val="both"/>
              <w:rPr>
                <w:rFonts w:ascii="Verdana" w:eastAsia="MS Mincho" w:hAnsi="Verdana" w:cs="Arial"/>
                <w:sz w:val="16"/>
                <w:szCs w:val="16"/>
                <w:lang w:val="en-US"/>
              </w:rPr>
            </w:pPr>
          </w:p>
        </w:tc>
        <w:tc>
          <w:tcPr>
            <w:tcW w:w="4811" w:type="dxa"/>
          </w:tcPr>
          <w:p w14:paraId="57A5EB35" w14:textId="59E2A09D"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0C36FE" w:rsidRPr="000955D6" w14:paraId="5CFA9F10" w14:textId="77777777" w:rsidTr="003B0EAD">
        <w:tc>
          <w:tcPr>
            <w:tcW w:w="4811" w:type="dxa"/>
            <w:shd w:val="clear" w:color="auto" w:fill="auto"/>
          </w:tcPr>
          <w:p w14:paraId="2BAFF5F6" w14:textId="77777777" w:rsidR="000C36FE" w:rsidRPr="008C4AB4" w:rsidRDefault="000C36FE" w:rsidP="000C36FE">
            <w:pPr>
              <w:pStyle w:val="PlainText"/>
              <w:jc w:val="both"/>
              <w:rPr>
                <w:rFonts w:ascii="Verdana" w:eastAsia="MS Mincho" w:hAnsi="Verdana" w:cs="Arial"/>
                <w:sz w:val="16"/>
                <w:szCs w:val="16"/>
              </w:rPr>
            </w:pPr>
            <w:r w:rsidRPr="008C4AB4">
              <w:rPr>
                <w:rFonts w:ascii="Verdana" w:eastAsia="MS Mincho" w:hAnsi="Verdana" w:cs="Arial"/>
                <w:sz w:val="16"/>
                <w:szCs w:val="16"/>
              </w:rPr>
              <w:t>En el caso del traslado de cadáveres entre entidades federativas se requerirá dar aviso a la autoridad sanitaria competente del lugar en donde se haya expedido el certificado de defunción.</w:t>
            </w:r>
          </w:p>
        </w:tc>
        <w:tc>
          <w:tcPr>
            <w:tcW w:w="4811" w:type="dxa"/>
          </w:tcPr>
          <w:p w14:paraId="187BB5D0" w14:textId="0A89CDDD"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 xml:space="preserve">In the case of the transfer of corpses between states, it will be required to notify the </w:t>
            </w:r>
            <w:r>
              <w:rPr>
                <w:rFonts w:ascii="Verdana" w:hAnsi="Verdana"/>
                <w:sz w:val="16"/>
                <w:szCs w:val="16"/>
                <w:lang w:val="en-US"/>
              </w:rPr>
              <w:t>appropriate</w:t>
            </w:r>
            <w:r w:rsidRPr="0048788B">
              <w:rPr>
                <w:rFonts w:ascii="Verdana" w:hAnsi="Verdana"/>
                <w:sz w:val="16"/>
                <w:szCs w:val="16"/>
                <w:lang w:val="en-US"/>
              </w:rPr>
              <w:t xml:space="preserve"> health authority of the place where the death certificate has been issued.</w:t>
            </w:r>
          </w:p>
        </w:tc>
      </w:tr>
      <w:tr w:rsidR="000C36FE" w:rsidRPr="008C4AB4" w14:paraId="29781929" w14:textId="77777777" w:rsidTr="003B0EAD">
        <w:tc>
          <w:tcPr>
            <w:tcW w:w="4811" w:type="dxa"/>
            <w:shd w:val="clear" w:color="auto" w:fill="auto"/>
          </w:tcPr>
          <w:p w14:paraId="15B512FD" w14:textId="77777777" w:rsidR="000C36FE" w:rsidRPr="008C4AB4" w:rsidRDefault="000C36FE" w:rsidP="000C36FE">
            <w:pPr>
              <w:pStyle w:val="PlainText"/>
              <w:jc w:val="right"/>
              <w:rPr>
                <w:rFonts w:ascii="Verdana" w:eastAsia="MS Mincho" w:hAnsi="Verdana"/>
                <w:i/>
                <w:iCs/>
                <w:color w:val="0000FF"/>
                <w:sz w:val="16"/>
                <w:szCs w:val="16"/>
                <w:lang w:val="es-MX"/>
              </w:rPr>
            </w:pPr>
            <w:r w:rsidRPr="008C4AB4">
              <w:rPr>
                <w:rFonts w:ascii="Verdana" w:eastAsia="MS Mincho" w:hAnsi="Verdana"/>
                <w:i/>
                <w:iCs/>
                <w:color w:val="0000FF"/>
                <w:sz w:val="16"/>
                <w:szCs w:val="16"/>
                <w:lang w:val="es-MX"/>
              </w:rPr>
              <w:t>Artículo adicionado DOF 26-05-2000</w:t>
            </w:r>
          </w:p>
        </w:tc>
        <w:tc>
          <w:tcPr>
            <w:tcW w:w="4811" w:type="dxa"/>
          </w:tcPr>
          <w:p w14:paraId="5EA63625" w14:textId="09F46B13" w:rsidR="000C36FE" w:rsidRPr="00FD526D" w:rsidRDefault="000C36FE" w:rsidP="000C36FE">
            <w:pPr>
              <w:pStyle w:val="PlainText"/>
              <w:jc w:val="right"/>
              <w:rPr>
                <w:rFonts w:ascii="Verdana" w:eastAsia="MS Mincho" w:hAnsi="Verdana"/>
                <w:i/>
                <w:iCs/>
                <w:color w:val="0000FF"/>
                <w:sz w:val="16"/>
                <w:szCs w:val="16"/>
                <w:lang w:val="en-US"/>
              </w:rPr>
            </w:pPr>
            <w:r w:rsidRPr="0048788B">
              <w:rPr>
                <w:rFonts w:ascii="Verdana" w:hAnsi="Verdana"/>
                <w:i/>
                <w:iCs/>
                <w:color w:val="0000FF"/>
                <w:sz w:val="16"/>
                <w:szCs w:val="16"/>
                <w:lang w:val="en-US"/>
              </w:rPr>
              <w:t xml:space="preserve">Article added DOF </w:t>
            </w:r>
            <w:r>
              <w:rPr>
                <w:rFonts w:ascii="Verdana" w:hAnsi="Verdana"/>
                <w:i/>
                <w:iCs/>
                <w:color w:val="0000FF"/>
                <w:sz w:val="16"/>
                <w:szCs w:val="16"/>
                <w:lang w:val="en-US"/>
              </w:rPr>
              <w:t>26-05-2000</w:t>
            </w:r>
          </w:p>
        </w:tc>
      </w:tr>
      <w:tr w:rsidR="000C36FE" w:rsidRPr="008C4AB4" w14:paraId="3F79074A" w14:textId="77777777" w:rsidTr="003B0EAD">
        <w:tc>
          <w:tcPr>
            <w:tcW w:w="4811" w:type="dxa"/>
            <w:shd w:val="clear" w:color="auto" w:fill="auto"/>
          </w:tcPr>
          <w:p w14:paraId="7F6A0D10" w14:textId="77777777" w:rsidR="000C36FE" w:rsidRPr="008C4AB4" w:rsidRDefault="000C36FE" w:rsidP="000C36FE">
            <w:pPr>
              <w:pStyle w:val="PlainText"/>
              <w:jc w:val="both"/>
              <w:rPr>
                <w:rFonts w:ascii="Verdana" w:eastAsia="MS Mincho" w:hAnsi="Verdana" w:cs="Arial"/>
                <w:sz w:val="16"/>
                <w:szCs w:val="16"/>
              </w:rPr>
            </w:pPr>
          </w:p>
        </w:tc>
        <w:tc>
          <w:tcPr>
            <w:tcW w:w="4811" w:type="dxa"/>
          </w:tcPr>
          <w:p w14:paraId="2284107B" w14:textId="1EA8C7B8"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0C36FE" w:rsidRPr="000955D6" w14:paraId="36955795" w14:textId="77777777" w:rsidTr="003B0EAD">
        <w:tc>
          <w:tcPr>
            <w:tcW w:w="4811" w:type="dxa"/>
            <w:shd w:val="clear" w:color="auto" w:fill="auto"/>
          </w:tcPr>
          <w:p w14:paraId="21197C19" w14:textId="77777777" w:rsidR="000C36FE" w:rsidRPr="008C4AB4" w:rsidRDefault="000C36FE" w:rsidP="000C36FE">
            <w:pPr>
              <w:pStyle w:val="PlainText"/>
              <w:jc w:val="both"/>
              <w:rPr>
                <w:rFonts w:ascii="Verdana" w:eastAsia="MS Mincho" w:hAnsi="Verdana" w:cs="Arial"/>
                <w:sz w:val="16"/>
                <w:szCs w:val="16"/>
              </w:rPr>
            </w:pPr>
            <w:bookmarkStart w:id="471" w:name="Artículo_350_bis_2"/>
            <w:r w:rsidRPr="008C4AB4">
              <w:rPr>
                <w:rFonts w:ascii="Verdana" w:eastAsia="MS Mincho" w:hAnsi="Verdana" w:cs="Arial"/>
                <w:b/>
                <w:bCs/>
                <w:sz w:val="16"/>
                <w:szCs w:val="16"/>
              </w:rPr>
              <w:t>Artículo 350 bis 2</w:t>
            </w:r>
            <w:bookmarkEnd w:id="471"/>
            <w:r w:rsidRPr="008C4AB4">
              <w:rPr>
                <w:rFonts w:ascii="Verdana" w:eastAsia="MS Mincho" w:hAnsi="Verdana" w:cs="Arial"/>
                <w:sz w:val="16"/>
                <w:szCs w:val="16"/>
              </w:rPr>
              <w:t>.- Para la práctica de necropsias en cadáveres de seres humanos se requiere consentimiento del cónyuge, concubinario, concubina, ascendientes, descendientes o de los hermanos, salvo que exista orden por escrito del disponente, o en el caso de la probable comisión de un delito, la orden de la autoridad judicial o el Ministerio Público.</w:t>
            </w:r>
          </w:p>
        </w:tc>
        <w:tc>
          <w:tcPr>
            <w:tcW w:w="4811" w:type="dxa"/>
          </w:tcPr>
          <w:p w14:paraId="69BA993B" w14:textId="2E0B0661" w:rsidR="000C36FE" w:rsidRPr="00FD526D" w:rsidRDefault="000C36FE" w:rsidP="000C36FE">
            <w:pPr>
              <w:pStyle w:val="PlainText"/>
              <w:jc w:val="both"/>
              <w:rPr>
                <w:rFonts w:ascii="Verdana" w:eastAsia="MS Mincho" w:hAnsi="Verdana" w:cs="Arial"/>
                <w:b/>
                <w:bCs/>
                <w:sz w:val="16"/>
                <w:szCs w:val="16"/>
                <w:lang w:val="en-US"/>
              </w:rPr>
            </w:pPr>
            <w:r w:rsidRPr="0048788B">
              <w:rPr>
                <w:rFonts w:ascii="Verdana" w:hAnsi="Verdana"/>
                <w:b/>
                <w:bCs/>
                <w:sz w:val="16"/>
                <w:szCs w:val="16"/>
                <w:lang w:val="en-US"/>
              </w:rPr>
              <w:t>Article 350 bis</w:t>
            </w:r>
            <w:r w:rsidRPr="0080613C">
              <w:rPr>
                <w:rFonts w:ascii="Verdana" w:hAnsi="Verdana"/>
                <w:b/>
                <w:bCs/>
                <w:sz w:val="16"/>
                <w:szCs w:val="16"/>
                <w:lang w:val="en-US"/>
              </w:rPr>
              <w:t xml:space="preserve"> 2.-</w:t>
            </w:r>
            <w:r w:rsidRPr="0048788B">
              <w:rPr>
                <w:rFonts w:ascii="Verdana" w:hAnsi="Verdana"/>
                <w:sz w:val="16"/>
                <w:szCs w:val="16"/>
                <w:lang w:val="en-US"/>
              </w:rPr>
              <w:t xml:space="preserve"> For the practice of autopsies on human corpses, the consent of the spouse, common-law partner, </w:t>
            </w:r>
            <w:r>
              <w:rPr>
                <w:rFonts w:ascii="Verdana" w:hAnsi="Verdana"/>
                <w:sz w:val="16"/>
                <w:szCs w:val="16"/>
                <w:lang w:val="en-US"/>
              </w:rPr>
              <w:t>cohabitant</w:t>
            </w:r>
            <w:r w:rsidRPr="0048788B">
              <w:rPr>
                <w:rFonts w:ascii="Verdana" w:hAnsi="Verdana"/>
                <w:sz w:val="16"/>
                <w:szCs w:val="16"/>
                <w:lang w:val="en-US"/>
              </w:rPr>
              <w:t>, ascendants, descendants or siblings is required, unless there is a written order from the disposer, or in the case of the probable c</w:t>
            </w:r>
            <w:r>
              <w:rPr>
                <w:rFonts w:ascii="Verdana" w:hAnsi="Verdana"/>
                <w:sz w:val="16"/>
                <w:szCs w:val="16"/>
                <w:lang w:val="en-US"/>
              </w:rPr>
              <w:t>o</w:t>
            </w:r>
            <w:r w:rsidRPr="0048788B">
              <w:rPr>
                <w:rFonts w:ascii="Verdana" w:hAnsi="Verdana"/>
                <w:sz w:val="16"/>
                <w:szCs w:val="16"/>
                <w:lang w:val="en-US"/>
              </w:rPr>
              <w:t xml:space="preserve">mission of a crime, the order of the judicial authority or the Public </w:t>
            </w:r>
            <w:r w:rsidRPr="00FD526D">
              <w:rPr>
                <w:rFonts w:ascii="Verdana" w:hAnsi="Verdana"/>
                <w:sz w:val="16"/>
                <w:szCs w:val="16"/>
                <w:lang w:val="en-US"/>
              </w:rPr>
              <w:t>Secretary</w:t>
            </w:r>
            <w:r w:rsidRPr="0048788B">
              <w:rPr>
                <w:rFonts w:ascii="Verdana" w:hAnsi="Verdana"/>
                <w:sz w:val="16"/>
                <w:szCs w:val="16"/>
                <w:lang w:val="en-US"/>
              </w:rPr>
              <w:t>.</w:t>
            </w:r>
          </w:p>
        </w:tc>
      </w:tr>
      <w:tr w:rsidR="000C36FE" w:rsidRPr="008C4AB4" w14:paraId="338CA9CF" w14:textId="77777777" w:rsidTr="003B0EAD">
        <w:tc>
          <w:tcPr>
            <w:tcW w:w="4811" w:type="dxa"/>
            <w:shd w:val="clear" w:color="auto" w:fill="auto"/>
          </w:tcPr>
          <w:p w14:paraId="1A4DBF3B" w14:textId="77777777" w:rsidR="000C36FE" w:rsidRPr="008C4AB4" w:rsidRDefault="000C36FE" w:rsidP="000C36FE">
            <w:pPr>
              <w:pStyle w:val="PlainText"/>
              <w:jc w:val="right"/>
              <w:rPr>
                <w:rFonts w:ascii="Verdana" w:eastAsia="MS Mincho" w:hAnsi="Verdana"/>
                <w:i/>
                <w:iCs/>
                <w:color w:val="0000FF"/>
                <w:sz w:val="16"/>
                <w:szCs w:val="16"/>
                <w:lang w:val="es-MX"/>
              </w:rPr>
            </w:pPr>
            <w:r w:rsidRPr="008C4AB4">
              <w:rPr>
                <w:rFonts w:ascii="Verdana" w:eastAsia="MS Mincho" w:hAnsi="Verdana"/>
                <w:i/>
                <w:iCs/>
                <w:color w:val="0000FF"/>
                <w:sz w:val="16"/>
                <w:szCs w:val="16"/>
                <w:lang w:val="es-MX"/>
              </w:rPr>
              <w:t>Artículo adicionado DOF 26-05-2000</w:t>
            </w:r>
          </w:p>
        </w:tc>
        <w:tc>
          <w:tcPr>
            <w:tcW w:w="4811" w:type="dxa"/>
          </w:tcPr>
          <w:p w14:paraId="33ADF494" w14:textId="55E94B7F" w:rsidR="000C36FE" w:rsidRPr="00FD526D" w:rsidRDefault="000C36FE" w:rsidP="000C36FE">
            <w:pPr>
              <w:pStyle w:val="PlainText"/>
              <w:jc w:val="right"/>
              <w:rPr>
                <w:rFonts w:ascii="Verdana" w:eastAsia="MS Mincho" w:hAnsi="Verdana"/>
                <w:i/>
                <w:iCs/>
                <w:color w:val="0000FF"/>
                <w:sz w:val="16"/>
                <w:szCs w:val="16"/>
                <w:lang w:val="en-US"/>
              </w:rPr>
            </w:pPr>
            <w:r w:rsidRPr="0048788B">
              <w:rPr>
                <w:rFonts w:ascii="Verdana" w:hAnsi="Verdana"/>
                <w:i/>
                <w:iCs/>
                <w:color w:val="0000FF"/>
                <w:sz w:val="16"/>
                <w:szCs w:val="16"/>
                <w:lang w:val="en-US"/>
              </w:rPr>
              <w:t xml:space="preserve">Article added DOF </w:t>
            </w:r>
            <w:r>
              <w:rPr>
                <w:rFonts w:ascii="Verdana" w:hAnsi="Verdana"/>
                <w:i/>
                <w:iCs/>
                <w:color w:val="0000FF"/>
                <w:sz w:val="16"/>
                <w:szCs w:val="16"/>
                <w:lang w:val="en-US"/>
              </w:rPr>
              <w:t>26-05-2000</w:t>
            </w:r>
          </w:p>
        </w:tc>
      </w:tr>
      <w:tr w:rsidR="000C36FE" w:rsidRPr="008C4AB4" w14:paraId="239728C3" w14:textId="77777777" w:rsidTr="003B0EAD">
        <w:tc>
          <w:tcPr>
            <w:tcW w:w="4811" w:type="dxa"/>
            <w:shd w:val="clear" w:color="auto" w:fill="auto"/>
          </w:tcPr>
          <w:p w14:paraId="365B2E16" w14:textId="77777777" w:rsidR="000C36FE" w:rsidRPr="008C4AB4" w:rsidRDefault="000C36FE" w:rsidP="000C36FE">
            <w:pPr>
              <w:pStyle w:val="PlainText"/>
              <w:jc w:val="both"/>
              <w:rPr>
                <w:rFonts w:ascii="Verdana" w:eastAsia="MS Mincho" w:hAnsi="Verdana" w:cs="Arial"/>
                <w:sz w:val="16"/>
                <w:szCs w:val="16"/>
              </w:rPr>
            </w:pPr>
          </w:p>
        </w:tc>
        <w:tc>
          <w:tcPr>
            <w:tcW w:w="4811" w:type="dxa"/>
          </w:tcPr>
          <w:p w14:paraId="6303CB32" w14:textId="6D2B11FA"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0C36FE" w:rsidRPr="000955D6" w14:paraId="2192B6D4" w14:textId="77777777" w:rsidTr="003B0EAD">
        <w:tc>
          <w:tcPr>
            <w:tcW w:w="4811" w:type="dxa"/>
            <w:shd w:val="clear" w:color="auto" w:fill="auto"/>
          </w:tcPr>
          <w:p w14:paraId="79039462" w14:textId="77777777" w:rsidR="000C36FE" w:rsidRPr="008C4AB4" w:rsidRDefault="000C36FE" w:rsidP="000C36FE">
            <w:pPr>
              <w:pStyle w:val="Texto"/>
              <w:spacing w:after="0" w:line="240" w:lineRule="auto"/>
              <w:ind w:firstLine="0"/>
              <w:rPr>
                <w:rFonts w:ascii="Verdana" w:hAnsi="Verdana"/>
                <w:sz w:val="16"/>
                <w:szCs w:val="16"/>
              </w:rPr>
            </w:pPr>
            <w:bookmarkStart w:id="472" w:name="Artículo_350_Bis_3"/>
            <w:r w:rsidRPr="008C4AB4">
              <w:rPr>
                <w:rFonts w:ascii="Verdana" w:hAnsi="Verdana"/>
                <w:b/>
                <w:sz w:val="16"/>
                <w:szCs w:val="16"/>
              </w:rPr>
              <w:t>Artículo 350 Bis 3</w:t>
            </w:r>
            <w:bookmarkEnd w:id="472"/>
            <w:r w:rsidRPr="008C4AB4">
              <w:rPr>
                <w:rFonts w:ascii="Verdana" w:hAnsi="Verdana"/>
                <w:b/>
                <w:sz w:val="16"/>
                <w:szCs w:val="16"/>
              </w:rPr>
              <w:t>.-</w:t>
            </w:r>
            <w:r w:rsidRPr="008C4AB4">
              <w:rPr>
                <w:rFonts w:ascii="Verdana" w:hAnsi="Verdana"/>
                <w:sz w:val="16"/>
                <w:szCs w:val="16"/>
              </w:rPr>
              <w:t xml:space="preserve"> Para la utilización de cadáveres o parte de ellos de personas conocidas, con fines de docencia e investigación, se requiere el consentimiento del disponente.</w:t>
            </w:r>
          </w:p>
        </w:tc>
        <w:tc>
          <w:tcPr>
            <w:tcW w:w="4811" w:type="dxa"/>
          </w:tcPr>
          <w:p w14:paraId="196061C0" w14:textId="33B06AE8" w:rsidR="000C36FE" w:rsidRPr="00FD526D" w:rsidRDefault="000C36FE" w:rsidP="000C36FE">
            <w:pPr>
              <w:pStyle w:val="Texto"/>
              <w:spacing w:after="0" w:line="240" w:lineRule="auto"/>
              <w:ind w:firstLine="0"/>
              <w:rPr>
                <w:rFonts w:ascii="Verdana" w:hAnsi="Verdana"/>
                <w:b/>
                <w:sz w:val="16"/>
                <w:szCs w:val="16"/>
                <w:lang w:val="en-US"/>
              </w:rPr>
            </w:pPr>
            <w:r w:rsidRPr="0048788B">
              <w:rPr>
                <w:rFonts w:ascii="Verdana" w:hAnsi="Verdana" w:cs="Times New Roman"/>
                <w:b/>
                <w:bCs/>
                <w:sz w:val="16"/>
                <w:szCs w:val="16"/>
                <w:lang w:val="en-US"/>
              </w:rPr>
              <w:t xml:space="preserve">Article 350 Bis 3.- </w:t>
            </w:r>
            <w:r w:rsidRPr="0048788B">
              <w:rPr>
                <w:rFonts w:ascii="Verdana" w:hAnsi="Verdana" w:cs="Times New Roman"/>
                <w:sz w:val="16"/>
                <w:szCs w:val="16"/>
                <w:lang w:val="en-US"/>
              </w:rPr>
              <w:t>For the use of corpses or part</w:t>
            </w:r>
            <w:r>
              <w:rPr>
                <w:rFonts w:ascii="Verdana" w:hAnsi="Verdana" w:cs="Times New Roman"/>
                <w:sz w:val="16"/>
                <w:szCs w:val="16"/>
                <w:lang w:val="en-US"/>
              </w:rPr>
              <w:t>s</w:t>
            </w:r>
            <w:r w:rsidRPr="0048788B">
              <w:rPr>
                <w:rFonts w:ascii="Verdana" w:hAnsi="Verdana" w:cs="Times New Roman"/>
                <w:sz w:val="16"/>
                <w:szCs w:val="16"/>
                <w:lang w:val="en-US"/>
              </w:rPr>
              <w:t xml:space="preserve"> of them of known persons, for teaching and research purposes, the consent of the </w:t>
            </w:r>
            <w:r>
              <w:rPr>
                <w:rFonts w:ascii="Verdana" w:hAnsi="Verdana" w:cs="Times New Roman"/>
                <w:sz w:val="16"/>
                <w:szCs w:val="16"/>
                <w:lang w:val="en-US"/>
              </w:rPr>
              <w:t>donator</w:t>
            </w:r>
            <w:r w:rsidRPr="0048788B">
              <w:rPr>
                <w:rFonts w:ascii="Verdana" w:hAnsi="Verdana" w:cs="Times New Roman"/>
                <w:sz w:val="16"/>
                <w:szCs w:val="16"/>
                <w:lang w:val="en-US"/>
              </w:rPr>
              <w:t xml:space="preserve"> is required.</w:t>
            </w:r>
          </w:p>
        </w:tc>
      </w:tr>
      <w:tr w:rsidR="000C36FE" w:rsidRPr="000955D6" w14:paraId="20989C5B" w14:textId="77777777" w:rsidTr="003B0EAD">
        <w:tc>
          <w:tcPr>
            <w:tcW w:w="4811" w:type="dxa"/>
            <w:shd w:val="clear" w:color="auto" w:fill="auto"/>
          </w:tcPr>
          <w:p w14:paraId="147C9FB6" w14:textId="77777777" w:rsidR="000C36FE" w:rsidRPr="002E2969" w:rsidRDefault="000C36FE" w:rsidP="000C36FE">
            <w:pPr>
              <w:pStyle w:val="Texto"/>
              <w:spacing w:after="0" w:line="240" w:lineRule="auto"/>
              <w:ind w:firstLine="0"/>
              <w:rPr>
                <w:rFonts w:ascii="Verdana" w:hAnsi="Verdana"/>
                <w:sz w:val="16"/>
                <w:szCs w:val="16"/>
                <w:lang w:val="en-US"/>
              </w:rPr>
            </w:pPr>
          </w:p>
        </w:tc>
        <w:tc>
          <w:tcPr>
            <w:tcW w:w="4811" w:type="dxa"/>
          </w:tcPr>
          <w:p w14:paraId="0C07C18B" w14:textId="2934057B" w:rsidR="000C36FE" w:rsidRPr="00FD526D" w:rsidRDefault="000C36FE" w:rsidP="000C36FE">
            <w:pPr>
              <w:pStyle w:val="Texto"/>
              <w:spacing w:after="0" w:line="240" w:lineRule="auto"/>
              <w:ind w:firstLine="0"/>
              <w:rPr>
                <w:rFonts w:ascii="Verdana" w:hAnsi="Verdana"/>
                <w:sz w:val="16"/>
                <w:szCs w:val="16"/>
                <w:lang w:val="en-US"/>
              </w:rPr>
            </w:pPr>
            <w:r w:rsidRPr="0048788B">
              <w:rPr>
                <w:rFonts w:ascii="Verdana" w:hAnsi="Verdana" w:cs="Times New Roman"/>
                <w:sz w:val="16"/>
                <w:szCs w:val="16"/>
                <w:lang w:val="en-US"/>
              </w:rPr>
              <w:t> </w:t>
            </w:r>
          </w:p>
        </w:tc>
      </w:tr>
      <w:tr w:rsidR="000C36FE" w:rsidRPr="000955D6" w14:paraId="63FDF525" w14:textId="77777777" w:rsidTr="003B0EAD">
        <w:tc>
          <w:tcPr>
            <w:tcW w:w="4811" w:type="dxa"/>
            <w:shd w:val="clear" w:color="auto" w:fill="auto"/>
          </w:tcPr>
          <w:p w14:paraId="19B32501" w14:textId="77777777" w:rsidR="000C36FE" w:rsidRPr="008C4AB4" w:rsidRDefault="000C36FE" w:rsidP="000C36FE">
            <w:pPr>
              <w:pStyle w:val="Texto"/>
              <w:spacing w:after="0" w:line="240" w:lineRule="auto"/>
              <w:ind w:firstLine="0"/>
              <w:rPr>
                <w:rFonts w:ascii="Verdana" w:hAnsi="Verdana"/>
                <w:sz w:val="16"/>
                <w:szCs w:val="16"/>
              </w:rPr>
            </w:pPr>
            <w:r w:rsidRPr="008C4AB4">
              <w:rPr>
                <w:rFonts w:ascii="Verdana" w:hAnsi="Verdana"/>
                <w:sz w:val="16"/>
                <w:szCs w:val="16"/>
              </w:rPr>
              <w:t>Tratándose de cadáveres de personas desconocidas o no identificadas se estará a lo dispuesto en la Ley General en materia de Desaparición Forzada de Personas, Desaparición cometida por Particulares y del Sistema Nacional de Búsqueda de Personas.</w:t>
            </w:r>
          </w:p>
        </w:tc>
        <w:tc>
          <w:tcPr>
            <w:tcW w:w="4811" w:type="dxa"/>
          </w:tcPr>
          <w:p w14:paraId="089F57F5" w14:textId="4BC306DD" w:rsidR="000C36FE" w:rsidRPr="00FD526D" w:rsidRDefault="000C36FE" w:rsidP="000C36FE">
            <w:pPr>
              <w:pStyle w:val="Texto"/>
              <w:spacing w:after="0" w:line="240" w:lineRule="auto"/>
              <w:ind w:firstLine="0"/>
              <w:rPr>
                <w:rFonts w:ascii="Verdana" w:hAnsi="Verdana"/>
                <w:sz w:val="16"/>
                <w:szCs w:val="16"/>
                <w:lang w:val="en-US"/>
              </w:rPr>
            </w:pPr>
            <w:r w:rsidRPr="0048788B">
              <w:rPr>
                <w:rFonts w:ascii="Verdana" w:hAnsi="Verdana" w:cs="Times New Roman"/>
                <w:sz w:val="16"/>
                <w:szCs w:val="16"/>
                <w:lang w:val="en-US"/>
              </w:rPr>
              <w:t>In the case of corpses of unknown or unidentified persons, the provisions of the General Law on Forced Disappearance of Persons, Disappearance committed by Individuals and the National System for the Search of Persons will be followed.</w:t>
            </w:r>
          </w:p>
        </w:tc>
      </w:tr>
      <w:tr w:rsidR="000C36FE" w:rsidRPr="008C4AB4" w14:paraId="37D022CD" w14:textId="77777777" w:rsidTr="003B0EAD">
        <w:tc>
          <w:tcPr>
            <w:tcW w:w="4811" w:type="dxa"/>
            <w:shd w:val="clear" w:color="auto" w:fill="auto"/>
          </w:tcPr>
          <w:p w14:paraId="20B26D8D" w14:textId="77777777" w:rsidR="000C36FE" w:rsidRPr="008C4AB4" w:rsidRDefault="000C36FE" w:rsidP="000C36FE">
            <w:pPr>
              <w:pStyle w:val="PlainText"/>
              <w:jc w:val="right"/>
              <w:rPr>
                <w:rFonts w:ascii="Verdana" w:eastAsia="MS Mincho" w:hAnsi="Verdana"/>
                <w:i/>
                <w:iCs/>
                <w:color w:val="0000FF"/>
                <w:sz w:val="16"/>
                <w:szCs w:val="16"/>
                <w:lang w:val="es-MX"/>
              </w:rPr>
            </w:pPr>
            <w:r w:rsidRPr="008C4AB4">
              <w:rPr>
                <w:rFonts w:ascii="Verdana" w:eastAsia="MS Mincho" w:hAnsi="Verdana"/>
                <w:i/>
                <w:iCs/>
                <w:color w:val="0000FF"/>
                <w:sz w:val="16"/>
                <w:szCs w:val="16"/>
                <w:lang w:val="es-MX"/>
              </w:rPr>
              <w:lastRenderedPageBreak/>
              <w:t>Párrafo reformado DOF 17-11-2017</w:t>
            </w:r>
          </w:p>
        </w:tc>
        <w:tc>
          <w:tcPr>
            <w:tcW w:w="4811" w:type="dxa"/>
          </w:tcPr>
          <w:p w14:paraId="78217D48" w14:textId="76327B75" w:rsidR="000C36FE" w:rsidRPr="00FD526D" w:rsidRDefault="000C36FE" w:rsidP="000C36FE">
            <w:pPr>
              <w:pStyle w:val="PlainText"/>
              <w:jc w:val="right"/>
              <w:rPr>
                <w:rFonts w:ascii="Verdana" w:eastAsia="MS Mincho" w:hAnsi="Verdana"/>
                <w:i/>
                <w:iCs/>
                <w:color w:val="0000FF"/>
                <w:sz w:val="16"/>
                <w:szCs w:val="16"/>
                <w:lang w:val="en-US"/>
              </w:rPr>
            </w:pPr>
            <w:r w:rsidRPr="00FD526D">
              <w:rPr>
                <w:rFonts w:ascii="Verdana" w:hAnsi="Verdana"/>
                <w:i/>
                <w:iCs/>
                <w:color w:val="0000FF"/>
                <w:sz w:val="16"/>
                <w:szCs w:val="16"/>
                <w:lang w:val="en-US"/>
              </w:rPr>
              <w:t>Paragraph reformed</w:t>
            </w:r>
            <w:r w:rsidRPr="0048788B">
              <w:rPr>
                <w:rFonts w:ascii="Verdana" w:hAnsi="Verdana"/>
                <w:i/>
                <w:iCs/>
                <w:color w:val="0000FF"/>
                <w:sz w:val="16"/>
                <w:szCs w:val="16"/>
                <w:lang w:val="en-US"/>
              </w:rPr>
              <w:t xml:space="preserve"> DOF </w:t>
            </w:r>
            <w:r>
              <w:rPr>
                <w:rFonts w:ascii="Verdana" w:hAnsi="Verdana"/>
                <w:i/>
                <w:iCs/>
                <w:color w:val="0000FF"/>
                <w:sz w:val="16"/>
                <w:szCs w:val="16"/>
                <w:lang w:val="en-US"/>
              </w:rPr>
              <w:t>17-11-2017</w:t>
            </w:r>
          </w:p>
        </w:tc>
      </w:tr>
      <w:tr w:rsidR="000C36FE" w:rsidRPr="000955D6" w14:paraId="3DDDB35E" w14:textId="77777777" w:rsidTr="003B0EAD">
        <w:tc>
          <w:tcPr>
            <w:tcW w:w="4811" w:type="dxa"/>
            <w:shd w:val="clear" w:color="auto" w:fill="auto"/>
          </w:tcPr>
          <w:p w14:paraId="46D3DED3" w14:textId="77777777" w:rsidR="000C36FE" w:rsidRPr="008C4AB4" w:rsidRDefault="000C36FE" w:rsidP="000C36FE">
            <w:pPr>
              <w:pStyle w:val="PlainText"/>
              <w:jc w:val="right"/>
              <w:rPr>
                <w:rFonts w:ascii="Verdana" w:eastAsia="MS Mincho" w:hAnsi="Verdana"/>
                <w:i/>
                <w:iCs/>
                <w:color w:val="0000FF"/>
                <w:sz w:val="16"/>
                <w:szCs w:val="16"/>
                <w:lang w:val="es-MX"/>
              </w:rPr>
            </w:pPr>
            <w:r w:rsidRPr="008C4AB4">
              <w:rPr>
                <w:rFonts w:ascii="Verdana" w:eastAsia="MS Mincho" w:hAnsi="Verdana"/>
                <w:i/>
                <w:iCs/>
                <w:color w:val="0000FF"/>
                <w:sz w:val="16"/>
                <w:szCs w:val="16"/>
                <w:lang w:val="es-MX"/>
              </w:rPr>
              <w:t>Artículo adicionado DOF 26-05-2000. Reformado DOF 14-07-2008</w:t>
            </w:r>
          </w:p>
        </w:tc>
        <w:tc>
          <w:tcPr>
            <w:tcW w:w="4811" w:type="dxa"/>
          </w:tcPr>
          <w:p w14:paraId="49182203" w14:textId="5A278C62" w:rsidR="000C36FE" w:rsidRPr="00FD526D" w:rsidRDefault="000C36FE" w:rsidP="000C36FE">
            <w:pPr>
              <w:pStyle w:val="PlainText"/>
              <w:jc w:val="right"/>
              <w:rPr>
                <w:rFonts w:ascii="Verdana" w:eastAsia="MS Mincho" w:hAnsi="Verdana"/>
                <w:i/>
                <w:iCs/>
                <w:color w:val="0000FF"/>
                <w:sz w:val="16"/>
                <w:szCs w:val="16"/>
                <w:lang w:val="en-US"/>
              </w:rPr>
            </w:pPr>
            <w:r w:rsidRPr="0048788B">
              <w:rPr>
                <w:rFonts w:ascii="Verdana" w:hAnsi="Verdana"/>
                <w:i/>
                <w:iCs/>
                <w:color w:val="0000FF"/>
                <w:sz w:val="16"/>
                <w:szCs w:val="16"/>
                <w:lang w:val="en-US"/>
              </w:rPr>
              <w:t xml:space="preserve">Article added DOF </w:t>
            </w:r>
            <w:r>
              <w:rPr>
                <w:rFonts w:ascii="Verdana" w:hAnsi="Verdana"/>
                <w:i/>
                <w:iCs/>
                <w:color w:val="0000FF"/>
                <w:sz w:val="16"/>
                <w:szCs w:val="16"/>
                <w:lang w:val="en-US"/>
              </w:rPr>
              <w:t>26-05-2000</w:t>
            </w:r>
            <w:r w:rsidRPr="0048788B">
              <w:rPr>
                <w:rFonts w:ascii="Verdana" w:hAnsi="Verdana"/>
                <w:i/>
                <w:iCs/>
                <w:color w:val="0000FF"/>
                <w:sz w:val="16"/>
                <w:szCs w:val="16"/>
                <w:lang w:val="en-US"/>
              </w:rPr>
              <w:t xml:space="preserve">. Reformed DOF </w:t>
            </w:r>
            <w:r>
              <w:rPr>
                <w:rFonts w:ascii="Verdana" w:hAnsi="Verdana"/>
                <w:i/>
                <w:iCs/>
                <w:color w:val="0000FF"/>
                <w:sz w:val="16"/>
                <w:szCs w:val="16"/>
                <w:lang w:val="en-US"/>
              </w:rPr>
              <w:t>14-07-2008</w:t>
            </w:r>
          </w:p>
        </w:tc>
      </w:tr>
      <w:tr w:rsidR="000C36FE" w:rsidRPr="000955D6" w14:paraId="17916FFC" w14:textId="77777777" w:rsidTr="003B0EAD">
        <w:tc>
          <w:tcPr>
            <w:tcW w:w="4811" w:type="dxa"/>
            <w:shd w:val="clear" w:color="auto" w:fill="auto"/>
          </w:tcPr>
          <w:p w14:paraId="7D36F4A9" w14:textId="77777777" w:rsidR="000C36FE" w:rsidRPr="002E2969" w:rsidRDefault="000C36FE" w:rsidP="000C36FE">
            <w:pPr>
              <w:pStyle w:val="PlainText"/>
              <w:jc w:val="both"/>
              <w:rPr>
                <w:rFonts w:ascii="Verdana" w:eastAsia="MS Mincho" w:hAnsi="Verdana" w:cs="Arial"/>
                <w:sz w:val="16"/>
                <w:szCs w:val="16"/>
                <w:lang w:val="en-US"/>
              </w:rPr>
            </w:pPr>
          </w:p>
        </w:tc>
        <w:tc>
          <w:tcPr>
            <w:tcW w:w="4811" w:type="dxa"/>
          </w:tcPr>
          <w:p w14:paraId="4054FD97" w14:textId="592568BA"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0C36FE" w:rsidRPr="000955D6" w14:paraId="02809F56" w14:textId="77777777" w:rsidTr="003B0EAD">
        <w:tc>
          <w:tcPr>
            <w:tcW w:w="4811" w:type="dxa"/>
            <w:shd w:val="clear" w:color="auto" w:fill="auto"/>
          </w:tcPr>
          <w:p w14:paraId="4181E020" w14:textId="77777777" w:rsidR="000C36FE" w:rsidRPr="008C4AB4" w:rsidRDefault="000C36FE" w:rsidP="000C36FE">
            <w:pPr>
              <w:pStyle w:val="Texto"/>
              <w:spacing w:after="0" w:line="240" w:lineRule="auto"/>
              <w:ind w:firstLine="0"/>
              <w:rPr>
                <w:rFonts w:ascii="Verdana" w:hAnsi="Verdana"/>
                <w:sz w:val="16"/>
                <w:szCs w:val="16"/>
              </w:rPr>
            </w:pPr>
            <w:bookmarkStart w:id="473" w:name="Artículo_350_Bis_4"/>
            <w:r w:rsidRPr="008C4AB4">
              <w:rPr>
                <w:rFonts w:ascii="Verdana" w:hAnsi="Verdana"/>
                <w:b/>
                <w:sz w:val="16"/>
                <w:szCs w:val="16"/>
              </w:rPr>
              <w:t>Artículo 350 Bis 4</w:t>
            </w:r>
            <w:bookmarkEnd w:id="473"/>
            <w:r w:rsidRPr="008C4AB4">
              <w:rPr>
                <w:rFonts w:ascii="Verdana" w:hAnsi="Verdana"/>
                <w:b/>
                <w:sz w:val="16"/>
                <w:szCs w:val="16"/>
              </w:rPr>
              <w:t>.-</w:t>
            </w:r>
            <w:r w:rsidRPr="008C4AB4">
              <w:rPr>
                <w:rFonts w:ascii="Verdana" w:hAnsi="Verdana"/>
                <w:sz w:val="16"/>
                <w:szCs w:val="16"/>
              </w:rPr>
              <w:t xml:space="preserve"> Las instituciones educativas sólo podrán utilizar cadáveres respecto de los que tengan el consentimiento, ante mortem de la persona fallecida o de sus familiares después de su muerte.</w:t>
            </w:r>
          </w:p>
        </w:tc>
        <w:tc>
          <w:tcPr>
            <w:tcW w:w="4811" w:type="dxa"/>
          </w:tcPr>
          <w:p w14:paraId="2E8013B4" w14:textId="27B863F6" w:rsidR="000C36FE" w:rsidRPr="00FD526D" w:rsidRDefault="000C36FE" w:rsidP="000C36FE">
            <w:pPr>
              <w:pStyle w:val="Texto"/>
              <w:spacing w:after="0" w:line="240" w:lineRule="auto"/>
              <w:ind w:firstLine="0"/>
              <w:rPr>
                <w:rFonts w:ascii="Verdana" w:hAnsi="Verdana"/>
                <w:b/>
                <w:sz w:val="16"/>
                <w:szCs w:val="16"/>
                <w:lang w:val="en-US"/>
              </w:rPr>
            </w:pPr>
            <w:r w:rsidRPr="0048788B">
              <w:rPr>
                <w:rFonts w:ascii="Verdana" w:hAnsi="Verdana" w:cs="Times New Roman"/>
                <w:b/>
                <w:bCs/>
                <w:sz w:val="16"/>
                <w:szCs w:val="16"/>
                <w:lang w:val="en-US"/>
              </w:rPr>
              <w:t xml:space="preserve">Article 350 Bis 4.- </w:t>
            </w:r>
            <w:r w:rsidRPr="0048788B">
              <w:rPr>
                <w:rFonts w:ascii="Verdana" w:hAnsi="Verdana" w:cs="Times New Roman"/>
                <w:sz w:val="16"/>
                <w:szCs w:val="16"/>
                <w:lang w:val="en-US"/>
              </w:rPr>
              <w:t xml:space="preserve">Educational institutions may only use corpses with respect to those </w:t>
            </w:r>
            <w:r>
              <w:rPr>
                <w:rFonts w:ascii="Verdana" w:hAnsi="Verdana" w:cs="Times New Roman"/>
                <w:sz w:val="16"/>
                <w:szCs w:val="16"/>
                <w:lang w:val="en-US"/>
              </w:rPr>
              <w:t xml:space="preserve">of which they </w:t>
            </w:r>
            <w:r w:rsidRPr="0048788B">
              <w:rPr>
                <w:rFonts w:ascii="Verdana" w:hAnsi="Verdana" w:cs="Times New Roman"/>
                <w:sz w:val="16"/>
                <w:szCs w:val="16"/>
                <w:lang w:val="en-US"/>
              </w:rPr>
              <w:t xml:space="preserve">have the consent, </w:t>
            </w:r>
            <w:r>
              <w:rPr>
                <w:rFonts w:ascii="Verdana" w:hAnsi="Verdana" w:cs="Times New Roman"/>
                <w:sz w:val="16"/>
                <w:szCs w:val="16"/>
                <w:lang w:val="en-US"/>
              </w:rPr>
              <w:t>ante</w:t>
            </w:r>
            <w:r w:rsidRPr="0048788B">
              <w:rPr>
                <w:rFonts w:ascii="Verdana" w:hAnsi="Verdana" w:cs="Times New Roman"/>
                <w:sz w:val="16"/>
                <w:szCs w:val="16"/>
                <w:lang w:val="en-US"/>
              </w:rPr>
              <w:t xml:space="preserve"> mortem, of the deceased person or </w:t>
            </w:r>
            <w:r>
              <w:rPr>
                <w:rFonts w:ascii="Verdana" w:hAnsi="Verdana" w:cs="Times New Roman"/>
                <w:sz w:val="16"/>
                <w:szCs w:val="16"/>
                <w:lang w:val="en-US"/>
              </w:rPr>
              <w:t xml:space="preserve">of </w:t>
            </w:r>
            <w:r w:rsidRPr="0048788B">
              <w:rPr>
                <w:rFonts w:ascii="Verdana" w:hAnsi="Verdana" w:cs="Times New Roman"/>
                <w:sz w:val="16"/>
                <w:szCs w:val="16"/>
                <w:lang w:val="en-US"/>
              </w:rPr>
              <w:t>their relatives after their death.</w:t>
            </w:r>
          </w:p>
        </w:tc>
      </w:tr>
      <w:tr w:rsidR="000C36FE" w:rsidRPr="000955D6" w14:paraId="16CB94F7" w14:textId="77777777" w:rsidTr="003B0EAD">
        <w:tc>
          <w:tcPr>
            <w:tcW w:w="4811" w:type="dxa"/>
            <w:shd w:val="clear" w:color="auto" w:fill="auto"/>
          </w:tcPr>
          <w:p w14:paraId="1B6D4989" w14:textId="77777777" w:rsidR="000C36FE" w:rsidRPr="002E2969" w:rsidRDefault="000C36FE" w:rsidP="000C36FE">
            <w:pPr>
              <w:pStyle w:val="Texto"/>
              <w:spacing w:after="0" w:line="240" w:lineRule="auto"/>
              <w:ind w:firstLine="0"/>
              <w:rPr>
                <w:rFonts w:ascii="Verdana" w:hAnsi="Verdana"/>
                <w:sz w:val="16"/>
                <w:szCs w:val="16"/>
                <w:lang w:val="en-US"/>
              </w:rPr>
            </w:pPr>
          </w:p>
        </w:tc>
        <w:tc>
          <w:tcPr>
            <w:tcW w:w="4811" w:type="dxa"/>
          </w:tcPr>
          <w:p w14:paraId="4AAAD574" w14:textId="3B55EA5B" w:rsidR="000C36FE" w:rsidRPr="00FD526D" w:rsidRDefault="000C36FE" w:rsidP="000C36FE">
            <w:pPr>
              <w:pStyle w:val="Texto"/>
              <w:spacing w:after="0" w:line="240" w:lineRule="auto"/>
              <w:ind w:firstLine="0"/>
              <w:rPr>
                <w:rFonts w:ascii="Verdana" w:hAnsi="Verdana"/>
                <w:sz w:val="16"/>
                <w:szCs w:val="16"/>
                <w:lang w:val="en-US"/>
              </w:rPr>
            </w:pPr>
            <w:r w:rsidRPr="0048788B">
              <w:rPr>
                <w:rFonts w:ascii="Verdana" w:hAnsi="Verdana" w:cs="Times New Roman"/>
                <w:sz w:val="16"/>
                <w:szCs w:val="16"/>
                <w:lang w:val="en-US"/>
              </w:rPr>
              <w:t> </w:t>
            </w:r>
          </w:p>
        </w:tc>
      </w:tr>
      <w:tr w:rsidR="000C36FE" w:rsidRPr="000955D6" w14:paraId="20C6DECF" w14:textId="77777777" w:rsidTr="003B0EAD">
        <w:tc>
          <w:tcPr>
            <w:tcW w:w="4811" w:type="dxa"/>
            <w:shd w:val="clear" w:color="auto" w:fill="auto"/>
          </w:tcPr>
          <w:p w14:paraId="1B1E88B2" w14:textId="77777777" w:rsidR="000C36FE" w:rsidRPr="008C4AB4" w:rsidRDefault="000C36FE" w:rsidP="000C36FE">
            <w:pPr>
              <w:pStyle w:val="Texto"/>
              <w:spacing w:after="0" w:line="240" w:lineRule="auto"/>
              <w:ind w:firstLine="0"/>
              <w:rPr>
                <w:rFonts w:ascii="Verdana" w:hAnsi="Verdana"/>
                <w:sz w:val="16"/>
                <w:szCs w:val="16"/>
              </w:rPr>
            </w:pPr>
            <w:r w:rsidRPr="008C4AB4">
              <w:rPr>
                <w:rFonts w:ascii="Verdana" w:hAnsi="Verdana"/>
                <w:sz w:val="16"/>
                <w:szCs w:val="16"/>
              </w:rPr>
              <w:t>Las instituciones educativas que reciban cadáveres para efectos de investigación o de docencia deberán tener un registro que contenga, por lo menos:</w:t>
            </w:r>
          </w:p>
        </w:tc>
        <w:tc>
          <w:tcPr>
            <w:tcW w:w="4811" w:type="dxa"/>
          </w:tcPr>
          <w:p w14:paraId="7D6EDAA5" w14:textId="6A0C7FDF" w:rsidR="000C36FE" w:rsidRPr="00FD526D" w:rsidRDefault="000C36FE" w:rsidP="000C36FE">
            <w:pPr>
              <w:pStyle w:val="Texto"/>
              <w:spacing w:after="0" w:line="240" w:lineRule="auto"/>
              <w:ind w:firstLine="0"/>
              <w:rPr>
                <w:rFonts w:ascii="Verdana" w:hAnsi="Verdana"/>
                <w:sz w:val="16"/>
                <w:szCs w:val="16"/>
                <w:lang w:val="en-US"/>
              </w:rPr>
            </w:pPr>
            <w:r w:rsidRPr="0048788B">
              <w:rPr>
                <w:rFonts w:ascii="Verdana" w:hAnsi="Verdana" w:cs="Times New Roman"/>
                <w:sz w:val="16"/>
                <w:szCs w:val="16"/>
                <w:lang w:val="en-US"/>
              </w:rPr>
              <w:t>Educational institutions that receive corpses for research or teaching purposes must have a record that contains, at least:</w:t>
            </w:r>
          </w:p>
        </w:tc>
      </w:tr>
      <w:tr w:rsidR="000C36FE" w:rsidRPr="000955D6" w14:paraId="6442661F" w14:textId="77777777" w:rsidTr="003B0EAD">
        <w:tc>
          <w:tcPr>
            <w:tcW w:w="4811" w:type="dxa"/>
            <w:shd w:val="clear" w:color="auto" w:fill="auto"/>
          </w:tcPr>
          <w:p w14:paraId="085E7036" w14:textId="77777777" w:rsidR="000C36FE" w:rsidRPr="002E2969" w:rsidRDefault="000C36FE" w:rsidP="000C36FE">
            <w:pPr>
              <w:pStyle w:val="Texto"/>
              <w:spacing w:after="0" w:line="240" w:lineRule="auto"/>
              <w:ind w:firstLine="0"/>
              <w:rPr>
                <w:rFonts w:ascii="Verdana" w:hAnsi="Verdana"/>
                <w:sz w:val="16"/>
                <w:szCs w:val="16"/>
                <w:lang w:val="en-US"/>
              </w:rPr>
            </w:pPr>
          </w:p>
        </w:tc>
        <w:tc>
          <w:tcPr>
            <w:tcW w:w="4811" w:type="dxa"/>
          </w:tcPr>
          <w:p w14:paraId="2A038642" w14:textId="7C926D8B" w:rsidR="000C36FE" w:rsidRPr="00FD526D" w:rsidRDefault="000C36FE" w:rsidP="000C36FE">
            <w:pPr>
              <w:pStyle w:val="Texto"/>
              <w:spacing w:after="0" w:line="240" w:lineRule="auto"/>
              <w:ind w:firstLine="0"/>
              <w:rPr>
                <w:rFonts w:ascii="Verdana" w:hAnsi="Verdana"/>
                <w:sz w:val="16"/>
                <w:szCs w:val="16"/>
                <w:lang w:val="en-US"/>
              </w:rPr>
            </w:pPr>
            <w:r w:rsidRPr="0048788B">
              <w:rPr>
                <w:rFonts w:ascii="Verdana" w:hAnsi="Verdana" w:cs="Times New Roman"/>
                <w:sz w:val="16"/>
                <w:szCs w:val="16"/>
                <w:lang w:val="en-US"/>
              </w:rPr>
              <w:t> </w:t>
            </w:r>
          </w:p>
        </w:tc>
      </w:tr>
      <w:tr w:rsidR="000C36FE" w:rsidRPr="000955D6" w14:paraId="5E4FCF45" w14:textId="77777777" w:rsidTr="003B0EAD">
        <w:tc>
          <w:tcPr>
            <w:tcW w:w="4811" w:type="dxa"/>
            <w:shd w:val="clear" w:color="auto" w:fill="auto"/>
          </w:tcPr>
          <w:p w14:paraId="62548C6D" w14:textId="77777777" w:rsidR="000C36FE" w:rsidRPr="008C4AB4" w:rsidRDefault="000C36FE" w:rsidP="000C36FE">
            <w:pPr>
              <w:pStyle w:val="Texto"/>
              <w:spacing w:after="0" w:line="240" w:lineRule="auto"/>
              <w:ind w:firstLine="0"/>
              <w:rPr>
                <w:rFonts w:ascii="Verdana" w:hAnsi="Verdana"/>
                <w:sz w:val="16"/>
                <w:szCs w:val="16"/>
              </w:rPr>
            </w:pPr>
            <w:r w:rsidRPr="008C4AB4">
              <w:rPr>
                <w:rFonts w:ascii="Verdana" w:hAnsi="Verdana"/>
                <w:b/>
                <w:sz w:val="16"/>
                <w:szCs w:val="16"/>
              </w:rPr>
              <w:t>I.</w:t>
            </w:r>
            <w:r w:rsidRPr="008C4AB4">
              <w:rPr>
                <w:rFonts w:ascii="Verdana" w:hAnsi="Verdana"/>
                <w:sz w:val="16"/>
                <w:szCs w:val="16"/>
              </w:rPr>
              <w:t xml:space="preserve"> Nombre completo de la persona fallecida;</w:t>
            </w:r>
          </w:p>
        </w:tc>
        <w:tc>
          <w:tcPr>
            <w:tcW w:w="4811" w:type="dxa"/>
          </w:tcPr>
          <w:p w14:paraId="609C1148" w14:textId="67DFAB95" w:rsidR="000C36FE" w:rsidRPr="00FD526D" w:rsidRDefault="000C36FE" w:rsidP="000C36FE">
            <w:pPr>
              <w:pStyle w:val="Texto"/>
              <w:spacing w:after="0" w:line="240" w:lineRule="auto"/>
              <w:ind w:firstLine="0"/>
              <w:rPr>
                <w:rFonts w:ascii="Verdana" w:hAnsi="Verdana"/>
                <w:b/>
                <w:sz w:val="16"/>
                <w:szCs w:val="16"/>
                <w:lang w:val="en-US"/>
              </w:rPr>
            </w:pPr>
            <w:r w:rsidRPr="0048788B">
              <w:rPr>
                <w:rFonts w:ascii="Verdana" w:hAnsi="Verdana" w:cs="Times New Roman"/>
                <w:b/>
                <w:bCs/>
                <w:sz w:val="16"/>
                <w:szCs w:val="16"/>
                <w:lang w:val="en-US"/>
              </w:rPr>
              <w:t xml:space="preserve">I. </w:t>
            </w:r>
            <w:r w:rsidRPr="0048788B">
              <w:rPr>
                <w:rFonts w:ascii="Verdana" w:hAnsi="Verdana" w:cs="Times New Roman"/>
                <w:sz w:val="16"/>
                <w:szCs w:val="16"/>
                <w:lang w:val="en-US"/>
              </w:rPr>
              <w:t>Full name of the deceased person;</w:t>
            </w:r>
          </w:p>
        </w:tc>
      </w:tr>
      <w:tr w:rsidR="000C36FE" w:rsidRPr="000955D6" w14:paraId="735553EA" w14:textId="77777777" w:rsidTr="003B0EAD">
        <w:tc>
          <w:tcPr>
            <w:tcW w:w="4811" w:type="dxa"/>
            <w:shd w:val="clear" w:color="auto" w:fill="auto"/>
          </w:tcPr>
          <w:p w14:paraId="36CF7B49" w14:textId="77777777" w:rsidR="000C36FE" w:rsidRPr="002E2969" w:rsidRDefault="000C36FE" w:rsidP="000C36FE">
            <w:pPr>
              <w:pStyle w:val="Texto"/>
              <w:spacing w:after="0" w:line="240" w:lineRule="auto"/>
              <w:ind w:firstLine="0"/>
              <w:rPr>
                <w:rFonts w:ascii="Verdana" w:hAnsi="Verdana"/>
                <w:b/>
                <w:sz w:val="16"/>
                <w:szCs w:val="16"/>
                <w:lang w:val="en-US"/>
              </w:rPr>
            </w:pPr>
          </w:p>
        </w:tc>
        <w:tc>
          <w:tcPr>
            <w:tcW w:w="4811" w:type="dxa"/>
          </w:tcPr>
          <w:p w14:paraId="50B9649A" w14:textId="360178E1" w:rsidR="000C36FE" w:rsidRPr="00FD526D" w:rsidRDefault="000C36FE" w:rsidP="000C36FE">
            <w:pPr>
              <w:pStyle w:val="Texto"/>
              <w:spacing w:after="0" w:line="240" w:lineRule="auto"/>
              <w:ind w:firstLine="0"/>
              <w:rPr>
                <w:rFonts w:ascii="Verdana" w:hAnsi="Verdana"/>
                <w:b/>
                <w:sz w:val="16"/>
                <w:szCs w:val="16"/>
                <w:lang w:val="en-US"/>
              </w:rPr>
            </w:pPr>
            <w:r w:rsidRPr="0048788B">
              <w:rPr>
                <w:rFonts w:ascii="Verdana" w:hAnsi="Verdana" w:cs="Times New Roman"/>
                <w:b/>
                <w:bCs/>
                <w:sz w:val="16"/>
                <w:szCs w:val="16"/>
                <w:lang w:val="en-US"/>
              </w:rPr>
              <w:t> </w:t>
            </w:r>
          </w:p>
        </w:tc>
      </w:tr>
      <w:tr w:rsidR="000C36FE" w:rsidRPr="000955D6" w14:paraId="750B5D98" w14:textId="77777777" w:rsidTr="003B0EAD">
        <w:tc>
          <w:tcPr>
            <w:tcW w:w="4811" w:type="dxa"/>
            <w:shd w:val="clear" w:color="auto" w:fill="auto"/>
          </w:tcPr>
          <w:p w14:paraId="2B812E65" w14:textId="77777777" w:rsidR="000C36FE" w:rsidRPr="008C4AB4" w:rsidRDefault="000C36FE" w:rsidP="000C36FE">
            <w:pPr>
              <w:pStyle w:val="Texto"/>
              <w:spacing w:after="0" w:line="240" w:lineRule="auto"/>
              <w:ind w:firstLine="0"/>
              <w:rPr>
                <w:rFonts w:ascii="Verdana" w:hAnsi="Verdana"/>
                <w:sz w:val="16"/>
                <w:szCs w:val="16"/>
              </w:rPr>
            </w:pPr>
            <w:r w:rsidRPr="008C4AB4">
              <w:rPr>
                <w:rFonts w:ascii="Verdana" w:hAnsi="Verdana"/>
                <w:b/>
                <w:sz w:val="16"/>
                <w:szCs w:val="16"/>
              </w:rPr>
              <w:t>II.</w:t>
            </w:r>
            <w:r w:rsidRPr="008C4AB4">
              <w:rPr>
                <w:rFonts w:ascii="Verdana" w:hAnsi="Verdana"/>
                <w:sz w:val="16"/>
                <w:szCs w:val="16"/>
              </w:rPr>
              <w:t xml:space="preserve"> El domicilio en el que habitaba la persona fallecida;</w:t>
            </w:r>
          </w:p>
        </w:tc>
        <w:tc>
          <w:tcPr>
            <w:tcW w:w="4811" w:type="dxa"/>
          </w:tcPr>
          <w:p w14:paraId="15DDB23C" w14:textId="71872202" w:rsidR="000C36FE" w:rsidRPr="00FD526D" w:rsidRDefault="000C36FE" w:rsidP="000C36FE">
            <w:pPr>
              <w:pStyle w:val="Texto"/>
              <w:spacing w:after="0" w:line="240" w:lineRule="auto"/>
              <w:ind w:firstLine="0"/>
              <w:rPr>
                <w:rFonts w:ascii="Verdana" w:hAnsi="Verdana"/>
                <w:b/>
                <w:sz w:val="16"/>
                <w:szCs w:val="16"/>
                <w:lang w:val="en-US"/>
              </w:rPr>
            </w:pPr>
            <w:r w:rsidRPr="0048788B">
              <w:rPr>
                <w:rFonts w:ascii="Verdana" w:hAnsi="Verdana" w:cs="Times New Roman"/>
                <w:b/>
                <w:bCs/>
                <w:sz w:val="16"/>
                <w:szCs w:val="16"/>
                <w:lang w:val="en-US"/>
              </w:rPr>
              <w:t xml:space="preserve">II. </w:t>
            </w:r>
            <w:r w:rsidRPr="0048788B">
              <w:rPr>
                <w:rFonts w:ascii="Verdana" w:hAnsi="Verdana" w:cs="Times New Roman"/>
                <w:sz w:val="16"/>
                <w:szCs w:val="16"/>
                <w:lang w:val="en-US"/>
              </w:rPr>
              <w:t>The address where the deceased person lived;</w:t>
            </w:r>
          </w:p>
        </w:tc>
      </w:tr>
      <w:tr w:rsidR="000C36FE" w:rsidRPr="000955D6" w14:paraId="67A74A1F" w14:textId="77777777" w:rsidTr="003B0EAD">
        <w:tc>
          <w:tcPr>
            <w:tcW w:w="4811" w:type="dxa"/>
            <w:shd w:val="clear" w:color="auto" w:fill="auto"/>
          </w:tcPr>
          <w:p w14:paraId="50127A17" w14:textId="77777777" w:rsidR="000C36FE" w:rsidRPr="002E2969" w:rsidRDefault="000C36FE" w:rsidP="000C36FE">
            <w:pPr>
              <w:pStyle w:val="Texto"/>
              <w:spacing w:after="0" w:line="240" w:lineRule="auto"/>
              <w:ind w:firstLine="0"/>
              <w:rPr>
                <w:rFonts w:ascii="Verdana" w:hAnsi="Verdana"/>
                <w:sz w:val="16"/>
                <w:szCs w:val="16"/>
                <w:lang w:val="en-US"/>
              </w:rPr>
            </w:pPr>
          </w:p>
        </w:tc>
        <w:tc>
          <w:tcPr>
            <w:tcW w:w="4811" w:type="dxa"/>
          </w:tcPr>
          <w:p w14:paraId="6FE2B785" w14:textId="6830917F" w:rsidR="000C36FE" w:rsidRPr="00FD526D" w:rsidRDefault="000C36FE" w:rsidP="000C36FE">
            <w:pPr>
              <w:pStyle w:val="Texto"/>
              <w:spacing w:after="0" w:line="240" w:lineRule="auto"/>
              <w:ind w:firstLine="0"/>
              <w:rPr>
                <w:rFonts w:ascii="Verdana" w:hAnsi="Verdana"/>
                <w:sz w:val="16"/>
                <w:szCs w:val="16"/>
                <w:lang w:val="en-US"/>
              </w:rPr>
            </w:pPr>
            <w:r w:rsidRPr="0048788B">
              <w:rPr>
                <w:rFonts w:ascii="Verdana" w:hAnsi="Verdana" w:cs="Times New Roman"/>
                <w:sz w:val="16"/>
                <w:szCs w:val="16"/>
                <w:lang w:val="en-US"/>
              </w:rPr>
              <w:t> </w:t>
            </w:r>
          </w:p>
        </w:tc>
      </w:tr>
      <w:tr w:rsidR="000C36FE" w:rsidRPr="000955D6" w14:paraId="7599EE3C" w14:textId="77777777" w:rsidTr="003B0EAD">
        <w:tc>
          <w:tcPr>
            <w:tcW w:w="4811" w:type="dxa"/>
            <w:shd w:val="clear" w:color="auto" w:fill="auto"/>
          </w:tcPr>
          <w:p w14:paraId="17D37B2E" w14:textId="77777777" w:rsidR="000C36FE" w:rsidRPr="008C4AB4" w:rsidRDefault="000C36FE" w:rsidP="000C36FE">
            <w:pPr>
              <w:pStyle w:val="Texto"/>
              <w:spacing w:after="0" w:line="240" w:lineRule="auto"/>
              <w:ind w:firstLine="0"/>
              <w:rPr>
                <w:rFonts w:ascii="Verdana" w:hAnsi="Verdana"/>
                <w:sz w:val="16"/>
                <w:szCs w:val="16"/>
              </w:rPr>
            </w:pPr>
            <w:r w:rsidRPr="008C4AB4">
              <w:rPr>
                <w:rFonts w:ascii="Verdana" w:hAnsi="Verdana"/>
                <w:b/>
                <w:sz w:val="16"/>
                <w:szCs w:val="16"/>
              </w:rPr>
              <w:t>III.</w:t>
            </w:r>
            <w:r w:rsidRPr="008C4AB4">
              <w:rPr>
                <w:rFonts w:ascii="Verdana" w:hAnsi="Verdana"/>
                <w:sz w:val="16"/>
                <w:szCs w:val="16"/>
              </w:rPr>
              <w:t xml:space="preserve"> Edad que tenía la persona al fallecer;</w:t>
            </w:r>
          </w:p>
        </w:tc>
        <w:tc>
          <w:tcPr>
            <w:tcW w:w="4811" w:type="dxa"/>
          </w:tcPr>
          <w:p w14:paraId="2729471D" w14:textId="2A4AAF32" w:rsidR="000C36FE" w:rsidRPr="00FD526D" w:rsidRDefault="000C36FE" w:rsidP="000C36FE">
            <w:pPr>
              <w:pStyle w:val="Texto"/>
              <w:spacing w:after="0" w:line="240" w:lineRule="auto"/>
              <w:ind w:firstLine="0"/>
              <w:rPr>
                <w:rFonts w:ascii="Verdana" w:hAnsi="Verdana"/>
                <w:b/>
                <w:sz w:val="16"/>
                <w:szCs w:val="16"/>
                <w:lang w:val="en-US"/>
              </w:rPr>
            </w:pPr>
            <w:r w:rsidRPr="0048788B">
              <w:rPr>
                <w:rFonts w:ascii="Verdana" w:hAnsi="Verdana" w:cs="Times New Roman"/>
                <w:b/>
                <w:bCs/>
                <w:sz w:val="16"/>
                <w:szCs w:val="16"/>
                <w:lang w:val="en-US"/>
              </w:rPr>
              <w:t xml:space="preserve">III. </w:t>
            </w:r>
            <w:r w:rsidRPr="0048788B">
              <w:rPr>
                <w:rFonts w:ascii="Verdana" w:hAnsi="Verdana" w:cs="Times New Roman"/>
                <w:sz w:val="16"/>
                <w:szCs w:val="16"/>
                <w:lang w:val="en-US"/>
              </w:rPr>
              <w:t>Age of the person at death;</w:t>
            </w:r>
          </w:p>
        </w:tc>
      </w:tr>
      <w:tr w:rsidR="000C36FE" w:rsidRPr="000955D6" w14:paraId="2C0AE585" w14:textId="77777777" w:rsidTr="003B0EAD">
        <w:tc>
          <w:tcPr>
            <w:tcW w:w="4811" w:type="dxa"/>
            <w:shd w:val="clear" w:color="auto" w:fill="auto"/>
          </w:tcPr>
          <w:p w14:paraId="2D5577AC" w14:textId="77777777" w:rsidR="000C36FE" w:rsidRPr="002E2969" w:rsidRDefault="000C36FE" w:rsidP="000C36FE">
            <w:pPr>
              <w:pStyle w:val="Texto"/>
              <w:spacing w:after="0" w:line="240" w:lineRule="auto"/>
              <w:ind w:firstLine="0"/>
              <w:rPr>
                <w:rFonts w:ascii="Verdana" w:hAnsi="Verdana"/>
                <w:sz w:val="16"/>
                <w:szCs w:val="16"/>
                <w:lang w:val="en-US"/>
              </w:rPr>
            </w:pPr>
          </w:p>
        </w:tc>
        <w:tc>
          <w:tcPr>
            <w:tcW w:w="4811" w:type="dxa"/>
          </w:tcPr>
          <w:p w14:paraId="42DCCF56" w14:textId="0E2FE6E3" w:rsidR="000C36FE" w:rsidRPr="00FD526D" w:rsidRDefault="000C36FE" w:rsidP="000C36FE">
            <w:pPr>
              <w:pStyle w:val="Texto"/>
              <w:spacing w:after="0" w:line="240" w:lineRule="auto"/>
              <w:ind w:firstLine="0"/>
              <w:rPr>
                <w:rFonts w:ascii="Verdana" w:hAnsi="Verdana"/>
                <w:sz w:val="16"/>
                <w:szCs w:val="16"/>
                <w:lang w:val="en-US"/>
              </w:rPr>
            </w:pPr>
            <w:r w:rsidRPr="0048788B">
              <w:rPr>
                <w:rFonts w:ascii="Verdana" w:hAnsi="Verdana" w:cs="Times New Roman"/>
                <w:sz w:val="16"/>
                <w:szCs w:val="16"/>
                <w:lang w:val="en-US"/>
              </w:rPr>
              <w:t> </w:t>
            </w:r>
          </w:p>
        </w:tc>
      </w:tr>
      <w:tr w:rsidR="000C36FE" w:rsidRPr="000955D6" w14:paraId="4A3B276C" w14:textId="77777777" w:rsidTr="003B0EAD">
        <w:tc>
          <w:tcPr>
            <w:tcW w:w="4811" w:type="dxa"/>
            <w:shd w:val="clear" w:color="auto" w:fill="auto"/>
          </w:tcPr>
          <w:p w14:paraId="3913D989" w14:textId="77777777" w:rsidR="000C36FE" w:rsidRPr="008C4AB4" w:rsidRDefault="000C36FE" w:rsidP="000C36FE">
            <w:pPr>
              <w:pStyle w:val="Texto"/>
              <w:spacing w:after="0" w:line="240" w:lineRule="auto"/>
              <w:ind w:firstLine="0"/>
              <w:rPr>
                <w:rFonts w:ascii="Verdana" w:hAnsi="Verdana"/>
                <w:sz w:val="16"/>
                <w:szCs w:val="16"/>
              </w:rPr>
            </w:pPr>
            <w:r w:rsidRPr="008C4AB4">
              <w:rPr>
                <w:rFonts w:ascii="Verdana" w:hAnsi="Verdana"/>
                <w:b/>
                <w:sz w:val="16"/>
                <w:szCs w:val="16"/>
              </w:rPr>
              <w:t>IV.</w:t>
            </w:r>
            <w:r w:rsidRPr="008C4AB4">
              <w:rPr>
                <w:rFonts w:ascii="Verdana" w:hAnsi="Verdana"/>
                <w:sz w:val="16"/>
                <w:szCs w:val="16"/>
              </w:rPr>
              <w:t xml:space="preserve"> Sexo de la persona fallecida;</w:t>
            </w:r>
          </w:p>
        </w:tc>
        <w:tc>
          <w:tcPr>
            <w:tcW w:w="4811" w:type="dxa"/>
          </w:tcPr>
          <w:p w14:paraId="498D3BC7" w14:textId="5EB93E26" w:rsidR="000C36FE" w:rsidRPr="00FD526D" w:rsidRDefault="000C36FE" w:rsidP="000C36FE">
            <w:pPr>
              <w:pStyle w:val="Texto"/>
              <w:spacing w:after="0" w:line="240" w:lineRule="auto"/>
              <w:ind w:firstLine="0"/>
              <w:rPr>
                <w:rFonts w:ascii="Verdana" w:hAnsi="Verdana"/>
                <w:b/>
                <w:sz w:val="16"/>
                <w:szCs w:val="16"/>
                <w:lang w:val="en-US"/>
              </w:rPr>
            </w:pPr>
            <w:r w:rsidRPr="0048788B">
              <w:rPr>
                <w:rFonts w:ascii="Verdana" w:hAnsi="Verdana" w:cs="Times New Roman"/>
                <w:b/>
                <w:bCs/>
                <w:sz w:val="16"/>
                <w:szCs w:val="16"/>
                <w:lang w:val="en-US"/>
              </w:rPr>
              <w:t xml:space="preserve">IV. </w:t>
            </w:r>
            <w:r w:rsidRPr="0048788B">
              <w:rPr>
                <w:rFonts w:ascii="Verdana" w:hAnsi="Verdana" w:cs="Times New Roman"/>
                <w:sz w:val="16"/>
                <w:szCs w:val="16"/>
                <w:lang w:val="en-US"/>
              </w:rPr>
              <w:t>Sex of the deceased person;</w:t>
            </w:r>
          </w:p>
        </w:tc>
      </w:tr>
      <w:tr w:rsidR="000C36FE" w:rsidRPr="000955D6" w14:paraId="0870B486" w14:textId="77777777" w:rsidTr="003B0EAD">
        <w:tc>
          <w:tcPr>
            <w:tcW w:w="4811" w:type="dxa"/>
            <w:shd w:val="clear" w:color="auto" w:fill="auto"/>
          </w:tcPr>
          <w:p w14:paraId="5A6423D0" w14:textId="77777777" w:rsidR="000C36FE" w:rsidRPr="002E2969" w:rsidRDefault="000C36FE" w:rsidP="000C36FE">
            <w:pPr>
              <w:pStyle w:val="Texto"/>
              <w:spacing w:after="0" w:line="240" w:lineRule="auto"/>
              <w:ind w:firstLine="0"/>
              <w:rPr>
                <w:rFonts w:ascii="Verdana" w:hAnsi="Verdana"/>
                <w:sz w:val="16"/>
                <w:szCs w:val="16"/>
                <w:lang w:val="en-US"/>
              </w:rPr>
            </w:pPr>
          </w:p>
        </w:tc>
        <w:tc>
          <w:tcPr>
            <w:tcW w:w="4811" w:type="dxa"/>
          </w:tcPr>
          <w:p w14:paraId="4EBECAA3" w14:textId="03920DAD" w:rsidR="000C36FE" w:rsidRPr="00FD526D" w:rsidRDefault="000C36FE" w:rsidP="000C36FE">
            <w:pPr>
              <w:pStyle w:val="Texto"/>
              <w:spacing w:after="0" w:line="240" w:lineRule="auto"/>
              <w:ind w:firstLine="0"/>
              <w:rPr>
                <w:rFonts w:ascii="Verdana" w:hAnsi="Verdana"/>
                <w:sz w:val="16"/>
                <w:szCs w:val="16"/>
                <w:lang w:val="en-US"/>
              </w:rPr>
            </w:pPr>
            <w:r w:rsidRPr="0048788B">
              <w:rPr>
                <w:rFonts w:ascii="Verdana" w:hAnsi="Verdana" w:cs="Times New Roman"/>
                <w:sz w:val="16"/>
                <w:szCs w:val="16"/>
                <w:lang w:val="en-US"/>
              </w:rPr>
              <w:t> </w:t>
            </w:r>
          </w:p>
        </w:tc>
      </w:tr>
      <w:tr w:rsidR="000C36FE" w:rsidRPr="000955D6" w14:paraId="7B9967E5" w14:textId="77777777" w:rsidTr="003B0EAD">
        <w:tc>
          <w:tcPr>
            <w:tcW w:w="4811" w:type="dxa"/>
            <w:shd w:val="clear" w:color="auto" w:fill="auto"/>
          </w:tcPr>
          <w:p w14:paraId="66CA1BF8" w14:textId="77777777" w:rsidR="000C36FE" w:rsidRPr="008C4AB4" w:rsidRDefault="000C36FE" w:rsidP="000C36FE">
            <w:pPr>
              <w:pStyle w:val="Texto"/>
              <w:spacing w:after="0" w:line="240" w:lineRule="auto"/>
              <w:ind w:firstLine="0"/>
              <w:rPr>
                <w:rFonts w:ascii="Verdana" w:hAnsi="Verdana"/>
                <w:sz w:val="16"/>
                <w:szCs w:val="16"/>
              </w:rPr>
            </w:pPr>
            <w:r w:rsidRPr="008C4AB4">
              <w:rPr>
                <w:rFonts w:ascii="Verdana" w:hAnsi="Verdana"/>
                <w:b/>
                <w:sz w:val="16"/>
                <w:szCs w:val="16"/>
              </w:rPr>
              <w:t>V.</w:t>
            </w:r>
            <w:r w:rsidRPr="008C4AB4">
              <w:rPr>
                <w:rFonts w:ascii="Verdana" w:hAnsi="Verdana"/>
                <w:sz w:val="16"/>
                <w:szCs w:val="16"/>
              </w:rPr>
              <w:t xml:space="preserve"> Estado civil de la persona fallecida;</w:t>
            </w:r>
          </w:p>
        </w:tc>
        <w:tc>
          <w:tcPr>
            <w:tcW w:w="4811" w:type="dxa"/>
          </w:tcPr>
          <w:p w14:paraId="729FE822" w14:textId="15235F78" w:rsidR="000C36FE" w:rsidRPr="00FD526D" w:rsidRDefault="000C36FE" w:rsidP="000C36FE">
            <w:pPr>
              <w:pStyle w:val="Texto"/>
              <w:spacing w:after="0" w:line="240" w:lineRule="auto"/>
              <w:ind w:firstLine="0"/>
              <w:rPr>
                <w:rFonts w:ascii="Verdana" w:hAnsi="Verdana"/>
                <w:b/>
                <w:sz w:val="16"/>
                <w:szCs w:val="16"/>
                <w:lang w:val="en-US"/>
              </w:rPr>
            </w:pPr>
            <w:r w:rsidRPr="0048788B">
              <w:rPr>
                <w:rFonts w:ascii="Verdana" w:hAnsi="Verdana" w:cs="Times New Roman"/>
                <w:b/>
                <w:bCs/>
                <w:sz w:val="16"/>
                <w:szCs w:val="16"/>
                <w:lang w:val="en-US"/>
              </w:rPr>
              <w:t xml:space="preserve">V. </w:t>
            </w:r>
            <w:r w:rsidRPr="0048788B">
              <w:rPr>
                <w:rFonts w:ascii="Verdana" w:hAnsi="Verdana" w:cs="Times New Roman"/>
                <w:sz w:val="16"/>
                <w:szCs w:val="16"/>
                <w:lang w:val="en-US"/>
              </w:rPr>
              <w:t>Civil status of the deceased person;</w:t>
            </w:r>
          </w:p>
        </w:tc>
      </w:tr>
      <w:tr w:rsidR="000C36FE" w:rsidRPr="000955D6" w14:paraId="02250C03" w14:textId="77777777" w:rsidTr="003B0EAD">
        <w:tc>
          <w:tcPr>
            <w:tcW w:w="4811" w:type="dxa"/>
            <w:shd w:val="clear" w:color="auto" w:fill="auto"/>
          </w:tcPr>
          <w:p w14:paraId="4733ACA9" w14:textId="77777777" w:rsidR="000C36FE" w:rsidRPr="002E2969" w:rsidRDefault="000C36FE" w:rsidP="000C36FE">
            <w:pPr>
              <w:pStyle w:val="Texto"/>
              <w:spacing w:after="0" w:line="240" w:lineRule="auto"/>
              <w:ind w:firstLine="0"/>
              <w:rPr>
                <w:rFonts w:ascii="Verdana" w:hAnsi="Verdana"/>
                <w:sz w:val="16"/>
                <w:szCs w:val="16"/>
                <w:lang w:val="en-US"/>
              </w:rPr>
            </w:pPr>
          </w:p>
        </w:tc>
        <w:tc>
          <w:tcPr>
            <w:tcW w:w="4811" w:type="dxa"/>
          </w:tcPr>
          <w:p w14:paraId="24739B99" w14:textId="09124C39" w:rsidR="000C36FE" w:rsidRPr="00FD526D" w:rsidRDefault="000C36FE" w:rsidP="000C36FE">
            <w:pPr>
              <w:pStyle w:val="Texto"/>
              <w:spacing w:after="0" w:line="240" w:lineRule="auto"/>
              <w:ind w:firstLine="0"/>
              <w:rPr>
                <w:rFonts w:ascii="Verdana" w:hAnsi="Verdana"/>
                <w:sz w:val="16"/>
                <w:szCs w:val="16"/>
                <w:lang w:val="en-US"/>
              </w:rPr>
            </w:pPr>
            <w:r w:rsidRPr="0048788B">
              <w:rPr>
                <w:rFonts w:ascii="Verdana" w:hAnsi="Verdana" w:cs="Times New Roman"/>
                <w:sz w:val="16"/>
                <w:szCs w:val="16"/>
                <w:lang w:val="en-US"/>
              </w:rPr>
              <w:t> </w:t>
            </w:r>
          </w:p>
        </w:tc>
      </w:tr>
      <w:tr w:rsidR="000C36FE" w:rsidRPr="000955D6" w14:paraId="1AFF9688" w14:textId="77777777" w:rsidTr="003B0EAD">
        <w:tc>
          <w:tcPr>
            <w:tcW w:w="4811" w:type="dxa"/>
            <w:shd w:val="clear" w:color="auto" w:fill="auto"/>
          </w:tcPr>
          <w:p w14:paraId="624A70E1" w14:textId="77777777" w:rsidR="000C36FE" w:rsidRPr="008C4AB4" w:rsidRDefault="000C36FE" w:rsidP="000C36FE">
            <w:pPr>
              <w:pStyle w:val="Texto"/>
              <w:spacing w:after="0" w:line="240" w:lineRule="auto"/>
              <w:ind w:firstLine="0"/>
              <w:rPr>
                <w:rFonts w:ascii="Verdana" w:hAnsi="Verdana"/>
                <w:sz w:val="16"/>
                <w:szCs w:val="16"/>
              </w:rPr>
            </w:pPr>
            <w:r w:rsidRPr="008C4AB4">
              <w:rPr>
                <w:rFonts w:ascii="Verdana" w:hAnsi="Verdana"/>
                <w:b/>
                <w:sz w:val="16"/>
                <w:szCs w:val="16"/>
              </w:rPr>
              <w:t>VI.</w:t>
            </w:r>
            <w:r w:rsidRPr="008C4AB4">
              <w:rPr>
                <w:rFonts w:ascii="Verdana" w:hAnsi="Verdana"/>
                <w:sz w:val="16"/>
                <w:szCs w:val="16"/>
              </w:rPr>
              <w:t xml:space="preserve"> Nombre y domicilio del cónyuge, concubina o concubinario;</w:t>
            </w:r>
          </w:p>
        </w:tc>
        <w:tc>
          <w:tcPr>
            <w:tcW w:w="4811" w:type="dxa"/>
          </w:tcPr>
          <w:p w14:paraId="5CD964DF" w14:textId="0AC65D75" w:rsidR="000C36FE" w:rsidRPr="00FD526D" w:rsidRDefault="000C36FE" w:rsidP="000C36FE">
            <w:pPr>
              <w:pStyle w:val="Texto"/>
              <w:spacing w:after="0" w:line="240" w:lineRule="auto"/>
              <w:ind w:firstLine="0"/>
              <w:rPr>
                <w:rFonts w:ascii="Verdana" w:hAnsi="Verdana"/>
                <w:b/>
                <w:sz w:val="16"/>
                <w:szCs w:val="16"/>
                <w:lang w:val="en-US"/>
              </w:rPr>
            </w:pPr>
            <w:r w:rsidRPr="00FD526D">
              <w:rPr>
                <w:rFonts w:ascii="Verdana" w:hAnsi="Verdana" w:cs="Times New Roman"/>
                <w:b/>
                <w:bCs/>
                <w:sz w:val="16"/>
                <w:szCs w:val="16"/>
                <w:lang w:val="en-US"/>
              </w:rPr>
              <w:t>VI.</w:t>
            </w:r>
            <w:r w:rsidRPr="0048788B">
              <w:rPr>
                <w:rFonts w:ascii="Verdana" w:hAnsi="Verdana" w:cs="Times New Roman"/>
                <w:b/>
                <w:bCs/>
                <w:sz w:val="16"/>
                <w:szCs w:val="16"/>
                <w:lang w:val="en-US"/>
              </w:rPr>
              <w:t xml:space="preserve"> </w:t>
            </w:r>
            <w:r w:rsidRPr="0048788B">
              <w:rPr>
                <w:rFonts w:ascii="Verdana" w:hAnsi="Verdana" w:cs="Times New Roman"/>
                <w:sz w:val="16"/>
                <w:szCs w:val="16"/>
                <w:lang w:val="en-US"/>
              </w:rPr>
              <w:t>Name and address of the spouse, common-law wife or common-law partner;</w:t>
            </w:r>
          </w:p>
        </w:tc>
      </w:tr>
      <w:tr w:rsidR="000C36FE" w:rsidRPr="000955D6" w14:paraId="5A05D192" w14:textId="77777777" w:rsidTr="003B0EAD">
        <w:tc>
          <w:tcPr>
            <w:tcW w:w="4811" w:type="dxa"/>
            <w:shd w:val="clear" w:color="auto" w:fill="auto"/>
          </w:tcPr>
          <w:p w14:paraId="5A3E98E0" w14:textId="77777777" w:rsidR="000C36FE" w:rsidRPr="002E2969" w:rsidRDefault="000C36FE" w:rsidP="000C36FE">
            <w:pPr>
              <w:pStyle w:val="Texto"/>
              <w:spacing w:after="0" w:line="240" w:lineRule="auto"/>
              <w:ind w:firstLine="0"/>
              <w:rPr>
                <w:rFonts w:ascii="Verdana" w:hAnsi="Verdana"/>
                <w:sz w:val="16"/>
                <w:szCs w:val="16"/>
                <w:lang w:val="en-US"/>
              </w:rPr>
            </w:pPr>
          </w:p>
        </w:tc>
        <w:tc>
          <w:tcPr>
            <w:tcW w:w="4811" w:type="dxa"/>
          </w:tcPr>
          <w:p w14:paraId="2E7BAF6E" w14:textId="6F8182D8" w:rsidR="000C36FE" w:rsidRPr="00FD526D" w:rsidRDefault="000C36FE" w:rsidP="000C36FE">
            <w:pPr>
              <w:pStyle w:val="Texto"/>
              <w:spacing w:after="0" w:line="240" w:lineRule="auto"/>
              <w:ind w:firstLine="0"/>
              <w:rPr>
                <w:rFonts w:ascii="Verdana" w:hAnsi="Verdana"/>
                <w:sz w:val="16"/>
                <w:szCs w:val="16"/>
                <w:lang w:val="en-US"/>
              </w:rPr>
            </w:pPr>
            <w:r w:rsidRPr="0048788B">
              <w:rPr>
                <w:rFonts w:ascii="Verdana" w:hAnsi="Verdana" w:cs="Times New Roman"/>
                <w:sz w:val="16"/>
                <w:szCs w:val="16"/>
                <w:lang w:val="en-US"/>
              </w:rPr>
              <w:t> </w:t>
            </w:r>
          </w:p>
        </w:tc>
      </w:tr>
      <w:tr w:rsidR="000C36FE" w:rsidRPr="000955D6" w14:paraId="34B8D0BF" w14:textId="77777777" w:rsidTr="003B0EAD">
        <w:tc>
          <w:tcPr>
            <w:tcW w:w="4811" w:type="dxa"/>
            <w:shd w:val="clear" w:color="auto" w:fill="auto"/>
          </w:tcPr>
          <w:p w14:paraId="2C45BA3D" w14:textId="77777777" w:rsidR="000C36FE" w:rsidRPr="008C4AB4" w:rsidRDefault="000C36FE" w:rsidP="000C36FE">
            <w:pPr>
              <w:pStyle w:val="Texto"/>
              <w:spacing w:after="0" w:line="240" w:lineRule="auto"/>
              <w:ind w:firstLine="0"/>
              <w:rPr>
                <w:rFonts w:ascii="Verdana" w:hAnsi="Verdana"/>
                <w:sz w:val="16"/>
                <w:szCs w:val="16"/>
              </w:rPr>
            </w:pPr>
            <w:r w:rsidRPr="008C4AB4">
              <w:rPr>
                <w:rFonts w:ascii="Verdana" w:hAnsi="Verdana"/>
                <w:b/>
                <w:sz w:val="16"/>
                <w:szCs w:val="16"/>
              </w:rPr>
              <w:t>VII.</w:t>
            </w:r>
            <w:r w:rsidRPr="008C4AB4">
              <w:rPr>
                <w:rFonts w:ascii="Verdana" w:hAnsi="Verdana"/>
                <w:sz w:val="16"/>
                <w:szCs w:val="16"/>
              </w:rPr>
              <w:t xml:space="preserve"> Nombre y domicilio de los padres y en caso de haber fallecido éstos, la mención de este hecho;</w:t>
            </w:r>
          </w:p>
        </w:tc>
        <w:tc>
          <w:tcPr>
            <w:tcW w:w="4811" w:type="dxa"/>
          </w:tcPr>
          <w:p w14:paraId="0A0674BB" w14:textId="56859CB7" w:rsidR="000C36FE" w:rsidRPr="00FD526D" w:rsidRDefault="000C36FE" w:rsidP="000C36FE">
            <w:pPr>
              <w:pStyle w:val="Texto"/>
              <w:spacing w:after="0" w:line="240" w:lineRule="auto"/>
              <w:ind w:firstLine="0"/>
              <w:rPr>
                <w:rFonts w:ascii="Verdana" w:hAnsi="Verdana"/>
                <w:b/>
                <w:sz w:val="16"/>
                <w:szCs w:val="16"/>
                <w:lang w:val="en-US"/>
              </w:rPr>
            </w:pPr>
            <w:r w:rsidRPr="0048788B">
              <w:rPr>
                <w:rFonts w:ascii="Verdana" w:hAnsi="Verdana" w:cs="Times New Roman"/>
                <w:b/>
                <w:bCs/>
                <w:sz w:val="16"/>
                <w:szCs w:val="16"/>
                <w:lang w:val="en-US"/>
              </w:rPr>
              <w:t xml:space="preserve">VII. </w:t>
            </w:r>
            <w:r w:rsidRPr="0048788B">
              <w:rPr>
                <w:rFonts w:ascii="Verdana" w:hAnsi="Verdana" w:cs="Times New Roman"/>
                <w:sz w:val="16"/>
                <w:szCs w:val="16"/>
                <w:lang w:val="en-US"/>
              </w:rPr>
              <w:t>Name and address of the parents and in the event of their death, mention of this fact;</w:t>
            </w:r>
          </w:p>
        </w:tc>
      </w:tr>
      <w:tr w:rsidR="000C36FE" w:rsidRPr="000955D6" w14:paraId="06EDA463" w14:textId="77777777" w:rsidTr="003B0EAD">
        <w:tc>
          <w:tcPr>
            <w:tcW w:w="4811" w:type="dxa"/>
            <w:shd w:val="clear" w:color="auto" w:fill="auto"/>
          </w:tcPr>
          <w:p w14:paraId="312D0CAC" w14:textId="77777777" w:rsidR="000C36FE" w:rsidRPr="002E2969" w:rsidRDefault="000C36FE" w:rsidP="000C36FE">
            <w:pPr>
              <w:pStyle w:val="Texto"/>
              <w:spacing w:after="0" w:line="240" w:lineRule="auto"/>
              <w:ind w:firstLine="0"/>
              <w:rPr>
                <w:rFonts w:ascii="Verdana" w:hAnsi="Verdana"/>
                <w:sz w:val="16"/>
                <w:szCs w:val="16"/>
                <w:lang w:val="en-US"/>
              </w:rPr>
            </w:pPr>
          </w:p>
        </w:tc>
        <w:tc>
          <w:tcPr>
            <w:tcW w:w="4811" w:type="dxa"/>
          </w:tcPr>
          <w:p w14:paraId="284C01CC" w14:textId="5EDA093F" w:rsidR="000C36FE" w:rsidRPr="00FD526D" w:rsidRDefault="000C36FE" w:rsidP="000C36FE">
            <w:pPr>
              <w:pStyle w:val="Texto"/>
              <w:spacing w:after="0" w:line="240" w:lineRule="auto"/>
              <w:ind w:firstLine="0"/>
              <w:rPr>
                <w:rFonts w:ascii="Verdana" w:hAnsi="Verdana"/>
                <w:sz w:val="16"/>
                <w:szCs w:val="16"/>
                <w:lang w:val="en-US"/>
              </w:rPr>
            </w:pPr>
            <w:r w:rsidRPr="0048788B">
              <w:rPr>
                <w:rFonts w:ascii="Verdana" w:hAnsi="Verdana" w:cs="Times New Roman"/>
                <w:sz w:val="16"/>
                <w:szCs w:val="16"/>
                <w:lang w:val="en-US"/>
              </w:rPr>
              <w:t> </w:t>
            </w:r>
          </w:p>
        </w:tc>
      </w:tr>
      <w:tr w:rsidR="000C36FE" w:rsidRPr="000955D6" w14:paraId="78A01D65" w14:textId="77777777" w:rsidTr="003B0EAD">
        <w:tc>
          <w:tcPr>
            <w:tcW w:w="4811" w:type="dxa"/>
            <w:shd w:val="clear" w:color="auto" w:fill="auto"/>
          </w:tcPr>
          <w:p w14:paraId="65C8230F" w14:textId="77777777" w:rsidR="000C36FE" w:rsidRPr="008C4AB4" w:rsidRDefault="000C36FE" w:rsidP="000C36FE">
            <w:pPr>
              <w:pStyle w:val="Texto"/>
              <w:spacing w:after="0" w:line="240" w:lineRule="auto"/>
              <w:ind w:firstLine="0"/>
              <w:rPr>
                <w:rFonts w:ascii="Verdana" w:hAnsi="Verdana"/>
                <w:sz w:val="16"/>
                <w:szCs w:val="16"/>
              </w:rPr>
            </w:pPr>
            <w:r w:rsidRPr="008C4AB4">
              <w:rPr>
                <w:rFonts w:ascii="Verdana" w:hAnsi="Verdana"/>
                <w:b/>
                <w:sz w:val="16"/>
                <w:szCs w:val="16"/>
              </w:rPr>
              <w:t>VIII.</w:t>
            </w:r>
            <w:r w:rsidRPr="008C4AB4">
              <w:rPr>
                <w:rFonts w:ascii="Verdana" w:hAnsi="Verdana"/>
                <w:sz w:val="16"/>
                <w:szCs w:val="16"/>
              </w:rPr>
              <w:t xml:space="preserve"> En caso de no tener cónyuge, concubina o concubinario, o padres, el señalamiento del nombre y domicilio de alguno de sus familiares más cercanos, y</w:t>
            </w:r>
          </w:p>
        </w:tc>
        <w:tc>
          <w:tcPr>
            <w:tcW w:w="4811" w:type="dxa"/>
          </w:tcPr>
          <w:p w14:paraId="49F5E006" w14:textId="6DA19DE2" w:rsidR="000C36FE" w:rsidRPr="00FD526D" w:rsidRDefault="000C36FE" w:rsidP="000C36FE">
            <w:pPr>
              <w:pStyle w:val="Texto"/>
              <w:spacing w:after="0" w:line="240" w:lineRule="auto"/>
              <w:ind w:firstLine="0"/>
              <w:rPr>
                <w:rFonts w:ascii="Verdana" w:hAnsi="Verdana"/>
                <w:b/>
                <w:sz w:val="16"/>
                <w:szCs w:val="16"/>
                <w:lang w:val="en-US"/>
              </w:rPr>
            </w:pPr>
            <w:r w:rsidRPr="0048788B">
              <w:rPr>
                <w:rFonts w:ascii="Verdana" w:hAnsi="Verdana" w:cs="Times New Roman"/>
                <w:b/>
                <w:bCs/>
                <w:sz w:val="16"/>
                <w:szCs w:val="16"/>
                <w:lang w:val="en-US"/>
              </w:rPr>
              <w:t xml:space="preserve">VIII. </w:t>
            </w:r>
            <w:r w:rsidRPr="0048788B">
              <w:rPr>
                <w:rFonts w:ascii="Verdana" w:hAnsi="Verdana" w:cs="Times New Roman"/>
                <w:sz w:val="16"/>
                <w:szCs w:val="16"/>
                <w:lang w:val="en-US"/>
              </w:rPr>
              <w:t>In case of not having a spouse, common-law wife or common-law wife, or parents, the indication of the name and address of one of their closest relatives, and</w:t>
            </w:r>
          </w:p>
        </w:tc>
      </w:tr>
      <w:tr w:rsidR="000C36FE" w:rsidRPr="000955D6" w14:paraId="7704AC78" w14:textId="77777777" w:rsidTr="003B0EAD">
        <w:tc>
          <w:tcPr>
            <w:tcW w:w="4811" w:type="dxa"/>
            <w:shd w:val="clear" w:color="auto" w:fill="auto"/>
          </w:tcPr>
          <w:p w14:paraId="31949604" w14:textId="77777777" w:rsidR="000C36FE" w:rsidRPr="002E2969" w:rsidRDefault="000C36FE" w:rsidP="000C36FE">
            <w:pPr>
              <w:pStyle w:val="Texto"/>
              <w:spacing w:after="0" w:line="240" w:lineRule="auto"/>
              <w:ind w:firstLine="0"/>
              <w:rPr>
                <w:rFonts w:ascii="Verdana" w:hAnsi="Verdana"/>
                <w:sz w:val="16"/>
                <w:szCs w:val="16"/>
                <w:lang w:val="en-US"/>
              </w:rPr>
            </w:pPr>
          </w:p>
        </w:tc>
        <w:tc>
          <w:tcPr>
            <w:tcW w:w="4811" w:type="dxa"/>
          </w:tcPr>
          <w:p w14:paraId="2C4BE7B4" w14:textId="6C32EBCC" w:rsidR="000C36FE" w:rsidRPr="00FD526D" w:rsidRDefault="000C36FE" w:rsidP="000C36FE">
            <w:pPr>
              <w:pStyle w:val="Texto"/>
              <w:spacing w:after="0" w:line="240" w:lineRule="auto"/>
              <w:ind w:firstLine="0"/>
              <w:rPr>
                <w:rFonts w:ascii="Verdana" w:hAnsi="Verdana"/>
                <w:sz w:val="16"/>
                <w:szCs w:val="16"/>
                <w:lang w:val="en-US"/>
              </w:rPr>
            </w:pPr>
            <w:r w:rsidRPr="0048788B">
              <w:rPr>
                <w:rFonts w:ascii="Verdana" w:hAnsi="Verdana" w:cs="Times New Roman"/>
                <w:sz w:val="16"/>
                <w:szCs w:val="16"/>
                <w:lang w:val="en-US"/>
              </w:rPr>
              <w:t> </w:t>
            </w:r>
          </w:p>
        </w:tc>
      </w:tr>
      <w:tr w:rsidR="000C36FE" w:rsidRPr="000955D6" w14:paraId="5EE0AA91" w14:textId="77777777" w:rsidTr="003B0EAD">
        <w:tc>
          <w:tcPr>
            <w:tcW w:w="4811" w:type="dxa"/>
            <w:shd w:val="clear" w:color="auto" w:fill="auto"/>
          </w:tcPr>
          <w:p w14:paraId="09596DC2" w14:textId="77777777" w:rsidR="000C36FE" w:rsidRPr="008C4AB4" w:rsidRDefault="000C36FE" w:rsidP="000C36FE">
            <w:pPr>
              <w:pStyle w:val="Texto"/>
              <w:spacing w:after="0" w:line="240" w:lineRule="auto"/>
              <w:ind w:firstLine="0"/>
              <w:rPr>
                <w:rFonts w:ascii="Verdana" w:hAnsi="Verdana"/>
                <w:sz w:val="16"/>
                <w:szCs w:val="16"/>
              </w:rPr>
            </w:pPr>
            <w:r w:rsidRPr="008C4AB4">
              <w:rPr>
                <w:rFonts w:ascii="Verdana" w:hAnsi="Verdana"/>
                <w:b/>
                <w:sz w:val="16"/>
                <w:szCs w:val="16"/>
              </w:rPr>
              <w:t>IX.</w:t>
            </w:r>
            <w:r w:rsidRPr="008C4AB4">
              <w:rPr>
                <w:rFonts w:ascii="Verdana" w:hAnsi="Verdana"/>
                <w:sz w:val="16"/>
                <w:szCs w:val="16"/>
              </w:rPr>
              <w:t xml:space="preserve"> El nombre de la institución educativa beneficiaria del cadáver.</w:t>
            </w:r>
          </w:p>
        </w:tc>
        <w:tc>
          <w:tcPr>
            <w:tcW w:w="4811" w:type="dxa"/>
          </w:tcPr>
          <w:p w14:paraId="46D47030" w14:textId="788CE552" w:rsidR="000C36FE" w:rsidRPr="00FD526D" w:rsidRDefault="000C36FE" w:rsidP="000C36FE">
            <w:pPr>
              <w:pStyle w:val="Texto"/>
              <w:spacing w:after="0" w:line="240" w:lineRule="auto"/>
              <w:ind w:firstLine="0"/>
              <w:rPr>
                <w:rFonts w:ascii="Verdana" w:hAnsi="Verdana"/>
                <w:b/>
                <w:sz w:val="16"/>
                <w:szCs w:val="16"/>
                <w:lang w:val="en-US"/>
              </w:rPr>
            </w:pPr>
            <w:r w:rsidRPr="0048788B">
              <w:rPr>
                <w:rFonts w:ascii="Verdana" w:hAnsi="Verdana" w:cs="Times New Roman"/>
                <w:b/>
                <w:bCs/>
                <w:sz w:val="16"/>
                <w:szCs w:val="16"/>
                <w:lang w:val="en-US"/>
              </w:rPr>
              <w:t xml:space="preserve">IX. </w:t>
            </w:r>
            <w:r w:rsidRPr="0048788B">
              <w:rPr>
                <w:rFonts w:ascii="Verdana" w:hAnsi="Verdana" w:cs="Times New Roman"/>
                <w:sz w:val="16"/>
                <w:szCs w:val="16"/>
                <w:lang w:val="en-US"/>
              </w:rPr>
              <w:t>The name of the educational institution that would benefit from the corpse.</w:t>
            </w:r>
          </w:p>
        </w:tc>
      </w:tr>
      <w:tr w:rsidR="000C36FE" w:rsidRPr="000955D6" w14:paraId="12EB7EEC" w14:textId="77777777" w:rsidTr="003B0EAD">
        <w:tc>
          <w:tcPr>
            <w:tcW w:w="4811" w:type="dxa"/>
            <w:shd w:val="clear" w:color="auto" w:fill="auto"/>
          </w:tcPr>
          <w:p w14:paraId="6BFC614D" w14:textId="77777777" w:rsidR="000C36FE" w:rsidRPr="008C4AB4" w:rsidRDefault="000C36FE" w:rsidP="000C36FE">
            <w:pPr>
              <w:pStyle w:val="PlainText"/>
              <w:jc w:val="right"/>
              <w:rPr>
                <w:rFonts w:ascii="Verdana" w:eastAsia="MS Mincho" w:hAnsi="Verdana"/>
                <w:i/>
                <w:iCs/>
                <w:color w:val="0000FF"/>
                <w:sz w:val="16"/>
                <w:szCs w:val="16"/>
                <w:lang w:val="es-MX"/>
              </w:rPr>
            </w:pPr>
            <w:r w:rsidRPr="008C4AB4">
              <w:rPr>
                <w:rFonts w:ascii="Verdana" w:eastAsia="MS Mincho" w:hAnsi="Verdana"/>
                <w:i/>
                <w:iCs/>
                <w:color w:val="0000FF"/>
                <w:sz w:val="16"/>
                <w:szCs w:val="16"/>
                <w:lang w:val="es-MX"/>
              </w:rPr>
              <w:t>Artículo adicionado DOF 26-05-2000. Reformado DOF 17-11-2017</w:t>
            </w:r>
          </w:p>
        </w:tc>
        <w:tc>
          <w:tcPr>
            <w:tcW w:w="4811" w:type="dxa"/>
          </w:tcPr>
          <w:p w14:paraId="4C2DC500" w14:textId="76FBFB50" w:rsidR="000C36FE" w:rsidRPr="00FD526D" w:rsidRDefault="000C36FE" w:rsidP="000C36FE">
            <w:pPr>
              <w:pStyle w:val="PlainText"/>
              <w:jc w:val="right"/>
              <w:rPr>
                <w:rFonts w:ascii="Verdana" w:eastAsia="MS Mincho" w:hAnsi="Verdana"/>
                <w:i/>
                <w:iCs/>
                <w:color w:val="0000FF"/>
                <w:sz w:val="16"/>
                <w:szCs w:val="16"/>
                <w:lang w:val="en-US"/>
              </w:rPr>
            </w:pPr>
            <w:r w:rsidRPr="0048788B">
              <w:rPr>
                <w:rFonts w:ascii="Verdana" w:hAnsi="Verdana"/>
                <w:i/>
                <w:iCs/>
                <w:color w:val="0000FF"/>
                <w:sz w:val="16"/>
                <w:szCs w:val="16"/>
                <w:lang w:val="en-US"/>
              </w:rPr>
              <w:t xml:space="preserve">Article added DOF </w:t>
            </w:r>
            <w:r>
              <w:rPr>
                <w:rFonts w:ascii="Verdana" w:hAnsi="Verdana"/>
                <w:i/>
                <w:iCs/>
                <w:color w:val="0000FF"/>
                <w:sz w:val="16"/>
                <w:szCs w:val="16"/>
                <w:lang w:val="en-US"/>
              </w:rPr>
              <w:t>26-05-2000</w:t>
            </w:r>
            <w:r w:rsidRPr="0048788B">
              <w:rPr>
                <w:rFonts w:ascii="Verdana" w:hAnsi="Verdana"/>
                <w:i/>
                <w:iCs/>
                <w:color w:val="0000FF"/>
                <w:sz w:val="16"/>
                <w:szCs w:val="16"/>
                <w:lang w:val="en-US"/>
              </w:rPr>
              <w:t xml:space="preserve">. Reformed DOF </w:t>
            </w:r>
            <w:r>
              <w:rPr>
                <w:rFonts w:ascii="Verdana" w:hAnsi="Verdana"/>
                <w:i/>
                <w:iCs/>
                <w:color w:val="0000FF"/>
                <w:sz w:val="16"/>
                <w:szCs w:val="16"/>
                <w:lang w:val="en-US"/>
              </w:rPr>
              <w:t>17-11-2017</w:t>
            </w:r>
          </w:p>
        </w:tc>
      </w:tr>
      <w:tr w:rsidR="000C36FE" w:rsidRPr="000955D6" w14:paraId="37574037" w14:textId="77777777" w:rsidTr="003B0EAD">
        <w:tc>
          <w:tcPr>
            <w:tcW w:w="4811" w:type="dxa"/>
            <w:shd w:val="clear" w:color="auto" w:fill="auto"/>
          </w:tcPr>
          <w:p w14:paraId="6F70E91E" w14:textId="77777777" w:rsidR="000C36FE" w:rsidRPr="002E2969" w:rsidRDefault="000C36FE" w:rsidP="000C36FE">
            <w:pPr>
              <w:pStyle w:val="PlainText"/>
              <w:jc w:val="both"/>
              <w:rPr>
                <w:rFonts w:ascii="Verdana" w:eastAsia="MS Mincho" w:hAnsi="Verdana" w:cs="Arial"/>
                <w:sz w:val="16"/>
                <w:szCs w:val="16"/>
                <w:lang w:val="en-US"/>
              </w:rPr>
            </w:pPr>
          </w:p>
        </w:tc>
        <w:tc>
          <w:tcPr>
            <w:tcW w:w="4811" w:type="dxa"/>
          </w:tcPr>
          <w:p w14:paraId="59AC0561" w14:textId="3956C620"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0C36FE" w:rsidRPr="000955D6" w14:paraId="7E57A0D6" w14:textId="77777777" w:rsidTr="003B0EAD">
        <w:tc>
          <w:tcPr>
            <w:tcW w:w="4811" w:type="dxa"/>
            <w:shd w:val="clear" w:color="auto" w:fill="auto"/>
          </w:tcPr>
          <w:p w14:paraId="29475FFD" w14:textId="77777777" w:rsidR="000C36FE" w:rsidRPr="008C4AB4" w:rsidRDefault="000C36FE" w:rsidP="000C36FE">
            <w:pPr>
              <w:pStyle w:val="Texto"/>
              <w:spacing w:after="0" w:line="240" w:lineRule="auto"/>
              <w:ind w:firstLine="0"/>
              <w:rPr>
                <w:rFonts w:ascii="Verdana" w:hAnsi="Verdana"/>
                <w:sz w:val="16"/>
                <w:szCs w:val="16"/>
              </w:rPr>
            </w:pPr>
            <w:bookmarkStart w:id="474" w:name="Artículo_350_Bis_5"/>
            <w:r w:rsidRPr="008C4AB4">
              <w:rPr>
                <w:rFonts w:ascii="Verdana" w:hAnsi="Verdana"/>
                <w:b/>
                <w:sz w:val="16"/>
                <w:szCs w:val="16"/>
              </w:rPr>
              <w:t>Artículo 350 Bis 5</w:t>
            </w:r>
            <w:bookmarkEnd w:id="474"/>
            <w:r w:rsidRPr="008C4AB4">
              <w:rPr>
                <w:rFonts w:ascii="Verdana" w:hAnsi="Verdana"/>
                <w:b/>
                <w:sz w:val="16"/>
                <w:szCs w:val="16"/>
              </w:rPr>
              <w:t>.-</w:t>
            </w:r>
            <w:r w:rsidRPr="008C4AB4">
              <w:rPr>
                <w:rFonts w:ascii="Verdana" w:hAnsi="Verdana"/>
                <w:sz w:val="16"/>
                <w:szCs w:val="16"/>
              </w:rPr>
              <w:t xml:space="preserve"> Los cadáveres que se hayan destinado para fines de docencia e investigación serán inhumados o incinerados.</w:t>
            </w:r>
          </w:p>
        </w:tc>
        <w:tc>
          <w:tcPr>
            <w:tcW w:w="4811" w:type="dxa"/>
          </w:tcPr>
          <w:p w14:paraId="323A36DE" w14:textId="3BE5138A" w:rsidR="000C36FE" w:rsidRPr="00FD526D" w:rsidRDefault="000C36FE" w:rsidP="000C36FE">
            <w:pPr>
              <w:pStyle w:val="Texto"/>
              <w:spacing w:after="0" w:line="240" w:lineRule="auto"/>
              <w:ind w:firstLine="0"/>
              <w:rPr>
                <w:rFonts w:ascii="Verdana" w:hAnsi="Verdana"/>
                <w:b/>
                <w:sz w:val="16"/>
                <w:szCs w:val="16"/>
                <w:lang w:val="en-US"/>
              </w:rPr>
            </w:pPr>
            <w:r w:rsidRPr="0048788B">
              <w:rPr>
                <w:rFonts w:ascii="Verdana" w:hAnsi="Verdana" w:cs="Times New Roman"/>
                <w:b/>
                <w:bCs/>
                <w:sz w:val="16"/>
                <w:szCs w:val="16"/>
                <w:lang w:val="en-US"/>
              </w:rPr>
              <w:t xml:space="preserve">Article 350 Bis 5.- </w:t>
            </w:r>
            <w:r w:rsidRPr="0048788B">
              <w:rPr>
                <w:rFonts w:ascii="Verdana" w:hAnsi="Verdana" w:cs="Times New Roman"/>
                <w:sz w:val="16"/>
                <w:szCs w:val="16"/>
                <w:lang w:val="en-US"/>
              </w:rPr>
              <w:t>The corpses that have been destined for teaching and research purposes will be buried or cremated.</w:t>
            </w:r>
          </w:p>
        </w:tc>
      </w:tr>
      <w:tr w:rsidR="000C36FE" w:rsidRPr="000955D6" w14:paraId="4F2FD718" w14:textId="77777777" w:rsidTr="003B0EAD">
        <w:tc>
          <w:tcPr>
            <w:tcW w:w="4811" w:type="dxa"/>
            <w:shd w:val="clear" w:color="auto" w:fill="auto"/>
          </w:tcPr>
          <w:p w14:paraId="02C228CF" w14:textId="77777777" w:rsidR="000C36FE" w:rsidRPr="008C4AB4" w:rsidRDefault="000C36FE" w:rsidP="000C36FE">
            <w:pPr>
              <w:pStyle w:val="PlainText"/>
              <w:jc w:val="right"/>
              <w:rPr>
                <w:rFonts w:ascii="Verdana" w:eastAsia="MS Mincho" w:hAnsi="Verdana"/>
                <w:i/>
                <w:iCs/>
                <w:color w:val="0000FF"/>
                <w:sz w:val="16"/>
                <w:szCs w:val="16"/>
                <w:lang w:val="es-MX"/>
              </w:rPr>
            </w:pPr>
            <w:r w:rsidRPr="008C4AB4">
              <w:rPr>
                <w:rFonts w:ascii="Verdana" w:eastAsia="MS Mincho" w:hAnsi="Verdana"/>
                <w:i/>
                <w:iCs/>
                <w:color w:val="0000FF"/>
                <w:sz w:val="16"/>
                <w:szCs w:val="16"/>
                <w:lang w:val="es-MX"/>
              </w:rPr>
              <w:t>Artículo adicionado DOF 26-05-2000. Reformado DOF 17-11-2017</w:t>
            </w:r>
          </w:p>
        </w:tc>
        <w:tc>
          <w:tcPr>
            <w:tcW w:w="4811" w:type="dxa"/>
          </w:tcPr>
          <w:p w14:paraId="6DA43270" w14:textId="5E2B6920" w:rsidR="000C36FE" w:rsidRPr="00FD526D" w:rsidRDefault="000C36FE" w:rsidP="000C36FE">
            <w:pPr>
              <w:pStyle w:val="PlainText"/>
              <w:jc w:val="right"/>
              <w:rPr>
                <w:rFonts w:ascii="Verdana" w:eastAsia="MS Mincho" w:hAnsi="Verdana"/>
                <w:i/>
                <w:iCs/>
                <w:color w:val="0000FF"/>
                <w:sz w:val="16"/>
                <w:szCs w:val="16"/>
                <w:lang w:val="en-US"/>
              </w:rPr>
            </w:pPr>
            <w:r w:rsidRPr="0048788B">
              <w:rPr>
                <w:rFonts w:ascii="Verdana" w:hAnsi="Verdana"/>
                <w:i/>
                <w:iCs/>
                <w:color w:val="0000FF"/>
                <w:sz w:val="16"/>
                <w:szCs w:val="16"/>
                <w:lang w:val="en-US"/>
              </w:rPr>
              <w:t xml:space="preserve">Article added DOF </w:t>
            </w:r>
            <w:r>
              <w:rPr>
                <w:rFonts w:ascii="Verdana" w:hAnsi="Verdana"/>
                <w:i/>
                <w:iCs/>
                <w:color w:val="0000FF"/>
                <w:sz w:val="16"/>
                <w:szCs w:val="16"/>
                <w:lang w:val="en-US"/>
              </w:rPr>
              <w:t>26-05-2000</w:t>
            </w:r>
            <w:r w:rsidRPr="0048788B">
              <w:rPr>
                <w:rFonts w:ascii="Verdana" w:hAnsi="Verdana"/>
                <w:i/>
                <w:iCs/>
                <w:color w:val="0000FF"/>
                <w:sz w:val="16"/>
                <w:szCs w:val="16"/>
                <w:lang w:val="en-US"/>
              </w:rPr>
              <w:t xml:space="preserve">. Reformed DOF </w:t>
            </w:r>
            <w:r>
              <w:rPr>
                <w:rFonts w:ascii="Verdana" w:hAnsi="Verdana"/>
                <w:i/>
                <w:iCs/>
                <w:color w:val="0000FF"/>
                <w:sz w:val="16"/>
                <w:szCs w:val="16"/>
                <w:lang w:val="en-US"/>
              </w:rPr>
              <w:t>17-11-2017</w:t>
            </w:r>
          </w:p>
        </w:tc>
      </w:tr>
      <w:tr w:rsidR="000C36FE" w:rsidRPr="000955D6" w14:paraId="1EEA454E" w14:textId="77777777" w:rsidTr="003B0EAD">
        <w:tc>
          <w:tcPr>
            <w:tcW w:w="4811" w:type="dxa"/>
            <w:shd w:val="clear" w:color="auto" w:fill="auto"/>
          </w:tcPr>
          <w:p w14:paraId="795B8D8E" w14:textId="77777777" w:rsidR="000C36FE" w:rsidRPr="002E2969" w:rsidRDefault="000C36FE" w:rsidP="000C36FE">
            <w:pPr>
              <w:pStyle w:val="PlainText"/>
              <w:jc w:val="both"/>
              <w:rPr>
                <w:rFonts w:ascii="Verdana" w:eastAsia="MS Mincho" w:hAnsi="Verdana" w:cs="Arial"/>
                <w:sz w:val="16"/>
                <w:szCs w:val="16"/>
                <w:lang w:val="en-US"/>
              </w:rPr>
            </w:pPr>
          </w:p>
        </w:tc>
        <w:tc>
          <w:tcPr>
            <w:tcW w:w="4811" w:type="dxa"/>
          </w:tcPr>
          <w:p w14:paraId="4852789F" w14:textId="1771729C"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0C36FE" w:rsidRPr="000955D6" w14:paraId="7FDDA6CB" w14:textId="77777777" w:rsidTr="003B0EAD">
        <w:tc>
          <w:tcPr>
            <w:tcW w:w="4811" w:type="dxa"/>
            <w:shd w:val="clear" w:color="auto" w:fill="auto"/>
          </w:tcPr>
          <w:p w14:paraId="1C717723" w14:textId="77777777" w:rsidR="000C36FE" w:rsidRPr="008C4AB4" w:rsidRDefault="000C36FE" w:rsidP="000C36FE">
            <w:pPr>
              <w:pStyle w:val="Texto"/>
              <w:spacing w:after="0" w:line="240" w:lineRule="auto"/>
              <w:ind w:firstLine="0"/>
              <w:rPr>
                <w:rFonts w:ascii="Verdana" w:hAnsi="Verdana"/>
                <w:sz w:val="16"/>
                <w:szCs w:val="16"/>
              </w:rPr>
            </w:pPr>
            <w:bookmarkStart w:id="475" w:name="Artículo_350_Bis_6"/>
            <w:r w:rsidRPr="008C4AB4">
              <w:rPr>
                <w:rFonts w:ascii="Verdana" w:hAnsi="Verdana"/>
                <w:b/>
                <w:sz w:val="16"/>
                <w:szCs w:val="16"/>
              </w:rPr>
              <w:t>Artículo 350 BIS-6</w:t>
            </w:r>
            <w:bookmarkEnd w:id="475"/>
            <w:r w:rsidRPr="008C4AB4">
              <w:rPr>
                <w:rFonts w:ascii="Verdana" w:hAnsi="Verdana"/>
                <w:b/>
                <w:sz w:val="16"/>
                <w:szCs w:val="16"/>
              </w:rPr>
              <w:t xml:space="preserve">.- </w:t>
            </w:r>
            <w:r w:rsidRPr="008C4AB4">
              <w:rPr>
                <w:rFonts w:ascii="Verdana" w:hAnsi="Verdana"/>
                <w:sz w:val="16"/>
                <w:szCs w:val="16"/>
              </w:rPr>
              <w:t>Sólo podrá darse destino final a un feto previa expedición del certificado de muerte fetal.</w:t>
            </w:r>
          </w:p>
        </w:tc>
        <w:tc>
          <w:tcPr>
            <w:tcW w:w="4811" w:type="dxa"/>
          </w:tcPr>
          <w:p w14:paraId="47F43D3A" w14:textId="426CE237" w:rsidR="000C36FE" w:rsidRPr="00FD526D" w:rsidRDefault="000C36FE" w:rsidP="000C36FE">
            <w:pPr>
              <w:pStyle w:val="Texto"/>
              <w:spacing w:after="0" w:line="240" w:lineRule="auto"/>
              <w:ind w:firstLine="0"/>
              <w:rPr>
                <w:rFonts w:ascii="Verdana" w:hAnsi="Verdana"/>
                <w:b/>
                <w:sz w:val="16"/>
                <w:szCs w:val="16"/>
                <w:lang w:val="en-US"/>
              </w:rPr>
            </w:pPr>
            <w:r w:rsidRPr="0048788B">
              <w:rPr>
                <w:rFonts w:ascii="Verdana" w:hAnsi="Verdana" w:cs="Times New Roman"/>
                <w:b/>
                <w:bCs/>
                <w:sz w:val="16"/>
                <w:szCs w:val="16"/>
                <w:lang w:val="en-US"/>
              </w:rPr>
              <w:t xml:space="preserve">Article 350 BIS-6.- </w:t>
            </w:r>
            <w:r w:rsidRPr="0048788B">
              <w:rPr>
                <w:rFonts w:ascii="Verdana" w:hAnsi="Verdana" w:cs="Times New Roman"/>
                <w:sz w:val="16"/>
                <w:szCs w:val="16"/>
                <w:lang w:val="en-US"/>
              </w:rPr>
              <w:t>A fetus may only be given final destination after issuance of the fetal death certificate.</w:t>
            </w:r>
          </w:p>
        </w:tc>
      </w:tr>
      <w:tr w:rsidR="000C36FE" w:rsidRPr="000955D6" w14:paraId="7DF2D39C" w14:textId="77777777" w:rsidTr="003B0EAD">
        <w:tc>
          <w:tcPr>
            <w:tcW w:w="4811" w:type="dxa"/>
            <w:shd w:val="clear" w:color="auto" w:fill="auto"/>
          </w:tcPr>
          <w:p w14:paraId="7554B9F2" w14:textId="77777777" w:rsidR="000C36FE" w:rsidRPr="002E2969" w:rsidRDefault="000C36FE" w:rsidP="000C36FE">
            <w:pPr>
              <w:pStyle w:val="Texto"/>
              <w:spacing w:after="0" w:line="240" w:lineRule="auto"/>
              <w:ind w:firstLine="0"/>
              <w:rPr>
                <w:rFonts w:ascii="Verdana" w:hAnsi="Verdana"/>
                <w:sz w:val="16"/>
                <w:szCs w:val="16"/>
                <w:lang w:val="en-US"/>
              </w:rPr>
            </w:pPr>
          </w:p>
        </w:tc>
        <w:tc>
          <w:tcPr>
            <w:tcW w:w="4811" w:type="dxa"/>
          </w:tcPr>
          <w:p w14:paraId="4E6E7106" w14:textId="0DA69856" w:rsidR="000C36FE" w:rsidRPr="00FD526D" w:rsidRDefault="000C36FE" w:rsidP="000C36FE">
            <w:pPr>
              <w:pStyle w:val="Texto"/>
              <w:spacing w:after="0" w:line="240" w:lineRule="auto"/>
              <w:ind w:firstLine="0"/>
              <w:rPr>
                <w:rFonts w:ascii="Verdana" w:hAnsi="Verdana"/>
                <w:sz w:val="16"/>
                <w:szCs w:val="16"/>
                <w:lang w:val="en-US"/>
              </w:rPr>
            </w:pPr>
            <w:r w:rsidRPr="0048788B">
              <w:rPr>
                <w:rFonts w:ascii="Verdana" w:hAnsi="Verdana" w:cs="Times New Roman"/>
                <w:sz w:val="16"/>
                <w:szCs w:val="16"/>
                <w:lang w:val="en-US"/>
              </w:rPr>
              <w:t> </w:t>
            </w:r>
          </w:p>
        </w:tc>
      </w:tr>
      <w:tr w:rsidR="000C36FE" w:rsidRPr="000955D6" w14:paraId="55777648" w14:textId="77777777" w:rsidTr="003B0EAD">
        <w:tc>
          <w:tcPr>
            <w:tcW w:w="4811" w:type="dxa"/>
            <w:shd w:val="clear" w:color="auto" w:fill="auto"/>
          </w:tcPr>
          <w:p w14:paraId="67ACFF1B" w14:textId="77777777" w:rsidR="000C36FE" w:rsidRPr="008C4AB4" w:rsidRDefault="000C36FE" w:rsidP="000C36FE">
            <w:pPr>
              <w:pStyle w:val="Texto"/>
              <w:spacing w:after="0" w:line="240" w:lineRule="auto"/>
              <w:ind w:firstLine="0"/>
              <w:rPr>
                <w:rFonts w:ascii="Verdana" w:hAnsi="Verdana"/>
                <w:sz w:val="16"/>
                <w:szCs w:val="16"/>
              </w:rPr>
            </w:pPr>
            <w:r w:rsidRPr="008C4AB4">
              <w:rPr>
                <w:rFonts w:ascii="Verdana" w:hAnsi="Verdana"/>
                <w:sz w:val="16"/>
                <w:szCs w:val="16"/>
              </w:rPr>
              <w:t>En el caso de que el cadáver del feto no sea reclamado dentro del término que señala el artículo 348 de esta ley, deberá dársele destino final. Salvo aquellos que sean destinados para el apoyo de la docencia e investigación por la autoridad de Salud conforme a esta ley y a las demás disposiciones aplicables, quien procederá directamente o por medio de las instituciones autorizadas que lo soliciten mismas que deberán cumplir con los requisitos que señalen las disposiciones legales aplicables.</w:t>
            </w:r>
          </w:p>
        </w:tc>
        <w:tc>
          <w:tcPr>
            <w:tcW w:w="4811" w:type="dxa"/>
          </w:tcPr>
          <w:p w14:paraId="72C39D53" w14:textId="4B2ED550" w:rsidR="000C36FE" w:rsidRPr="00FD526D" w:rsidRDefault="000C36FE" w:rsidP="000C36FE">
            <w:pPr>
              <w:pStyle w:val="Texto"/>
              <w:spacing w:after="0" w:line="240" w:lineRule="auto"/>
              <w:ind w:firstLine="0"/>
              <w:rPr>
                <w:rFonts w:ascii="Verdana" w:hAnsi="Verdana"/>
                <w:sz w:val="16"/>
                <w:szCs w:val="16"/>
                <w:lang w:val="en-US"/>
              </w:rPr>
            </w:pPr>
            <w:r w:rsidRPr="0048788B">
              <w:rPr>
                <w:rFonts w:ascii="Verdana" w:hAnsi="Verdana" w:cs="Times New Roman"/>
                <w:sz w:val="16"/>
                <w:szCs w:val="16"/>
                <w:lang w:val="en-US"/>
              </w:rPr>
              <w:t>In the event that the corpse of the fetus is not claimed within the term indicated in article 348 of this law, it must be given a final destination. Except for those that are intended for the support of teaching and research by the Health authority in accordance with this law and the other applicable provisions, who will proceed directly or through the authorized institutions that request it, which must comply with the requirements that indicate the applicable legal provisions.</w:t>
            </w:r>
          </w:p>
        </w:tc>
      </w:tr>
      <w:tr w:rsidR="000C36FE" w:rsidRPr="000955D6" w14:paraId="77A6ADD8" w14:textId="77777777" w:rsidTr="003B0EAD">
        <w:tc>
          <w:tcPr>
            <w:tcW w:w="4811" w:type="dxa"/>
            <w:shd w:val="clear" w:color="auto" w:fill="auto"/>
          </w:tcPr>
          <w:p w14:paraId="63018F2E" w14:textId="77777777" w:rsidR="000C36FE" w:rsidRPr="008C4AB4" w:rsidRDefault="000C36FE" w:rsidP="000C36FE">
            <w:pPr>
              <w:pStyle w:val="PlainText"/>
              <w:jc w:val="right"/>
              <w:rPr>
                <w:rFonts w:ascii="Verdana" w:eastAsia="MS Mincho" w:hAnsi="Verdana"/>
                <w:i/>
                <w:iCs/>
                <w:color w:val="0000FF"/>
                <w:sz w:val="16"/>
                <w:szCs w:val="16"/>
                <w:lang w:val="es-MX"/>
              </w:rPr>
            </w:pPr>
            <w:r w:rsidRPr="008C4AB4">
              <w:rPr>
                <w:rFonts w:ascii="Verdana" w:eastAsia="MS Mincho" w:hAnsi="Verdana"/>
                <w:i/>
                <w:iCs/>
                <w:color w:val="0000FF"/>
                <w:sz w:val="16"/>
                <w:szCs w:val="16"/>
                <w:lang w:val="es-MX"/>
              </w:rPr>
              <w:t>Artículo adicionado DOF 26-05-2000. Reformado DOF 07-06-2005</w:t>
            </w:r>
          </w:p>
        </w:tc>
        <w:tc>
          <w:tcPr>
            <w:tcW w:w="4811" w:type="dxa"/>
          </w:tcPr>
          <w:p w14:paraId="4DDECE8C" w14:textId="3DB37EA6" w:rsidR="000C36FE" w:rsidRPr="00FD526D" w:rsidRDefault="000C36FE" w:rsidP="000C36FE">
            <w:pPr>
              <w:pStyle w:val="PlainText"/>
              <w:jc w:val="right"/>
              <w:rPr>
                <w:rFonts w:ascii="Verdana" w:eastAsia="MS Mincho" w:hAnsi="Verdana"/>
                <w:i/>
                <w:iCs/>
                <w:color w:val="0000FF"/>
                <w:sz w:val="16"/>
                <w:szCs w:val="16"/>
                <w:lang w:val="en-US"/>
              </w:rPr>
            </w:pPr>
            <w:r w:rsidRPr="0048788B">
              <w:rPr>
                <w:rFonts w:ascii="Verdana" w:hAnsi="Verdana"/>
                <w:i/>
                <w:iCs/>
                <w:color w:val="0000FF"/>
                <w:sz w:val="16"/>
                <w:szCs w:val="16"/>
                <w:lang w:val="en-US"/>
              </w:rPr>
              <w:t xml:space="preserve">Article added DOF </w:t>
            </w:r>
            <w:r>
              <w:rPr>
                <w:rFonts w:ascii="Verdana" w:hAnsi="Verdana"/>
                <w:i/>
                <w:iCs/>
                <w:color w:val="0000FF"/>
                <w:sz w:val="16"/>
                <w:szCs w:val="16"/>
                <w:lang w:val="en-US"/>
              </w:rPr>
              <w:t>26-05-2000</w:t>
            </w:r>
            <w:r w:rsidRPr="0048788B">
              <w:rPr>
                <w:rFonts w:ascii="Verdana" w:hAnsi="Verdana"/>
                <w:i/>
                <w:iCs/>
                <w:color w:val="0000FF"/>
                <w:sz w:val="16"/>
                <w:szCs w:val="16"/>
                <w:lang w:val="en-US"/>
              </w:rPr>
              <w:t xml:space="preserve">. </w:t>
            </w:r>
            <w:r>
              <w:rPr>
                <w:rFonts w:ascii="Verdana" w:hAnsi="Verdana"/>
                <w:i/>
                <w:iCs/>
                <w:color w:val="0000FF"/>
                <w:sz w:val="16"/>
                <w:szCs w:val="16"/>
                <w:lang w:val="en-US"/>
              </w:rPr>
              <w:t>Reformed</w:t>
            </w:r>
            <w:r w:rsidRPr="0048788B">
              <w:rPr>
                <w:rFonts w:ascii="Verdana" w:hAnsi="Verdana"/>
                <w:i/>
                <w:iCs/>
                <w:color w:val="0000FF"/>
                <w:sz w:val="16"/>
                <w:szCs w:val="16"/>
                <w:lang w:val="en-US"/>
              </w:rPr>
              <w:t xml:space="preserve"> DOF </w:t>
            </w:r>
            <w:r>
              <w:rPr>
                <w:rFonts w:ascii="Verdana" w:hAnsi="Verdana"/>
                <w:i/>
                <w:iCs/>
                <w:color w:val="0000FF"/>
                <w:sz w:val="16"/>
                <w:szCs w:val="16"/>
                <w:lang w:val="en-US"/>
              </w:rPr>
              <w:t>07-06-2005</w:t>
            </w:r>
          </w:p>
        </w:tc>
      </w:tr>
      <w:tr w:rsidR="000C36FE" w:rsidRPr="000955D6" w14:paraId="01D8919E" w14:textId="77777777" w:rsidTr="003B0EAD">
        <w:tc>
          <w:tcPr>
            <w:tcW w:w="4811" w:type="dxa"/>
            <w:shd w:val="clear" w:color="auto" w:fill="auto"/>
          </w:tcPr>
          <w:p w14:paraId="50682144" w14:textId="77777777" w:rsidR="000C36FE" w:rsidRPr="002E2969" w:rsidRDefault="000C36FE" w:rsidP="000C36FE">
            <w:pPr>
              <w:pStyle w:val="PlainText"/>
              <w:jc w:val="both"/>
              <w:rPr>
                <w:rFonts w:ascii="Verdana" w:eastAsia="MS Mincho" w:hAnsi="Verdana" w:cs="Arial"/>
                <w:sz w:val="16"/>
                <w:szCs w:val="16"/>
                <w:lang w:val="en-US"/>
              </w:rPr>
            </w:pPr>
          </w:p>
        </w:tc>
        <w:tc>
          <w:tcPr>
            <w:tcW w:w="4811" w:type="dxa"/>
          </w:tcPr>
          <w:p w14:paraId="45D119D3" w14:textId="27AF19B9"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0C36FE" w:rsidRPr="000955D6" w14:paraId="4A31C14A" w14:textId="77777777" w:rsidTr="003B0EAD">
        <w:tc>
          <w:tcPr>
            <w:tcW w:w="4811" w:type="dxa"/>
            <w:shd w:val="clear" w:color="auto" w:fill="auto"/>
          </w:tcPr>
          <w:p w14:paraId="6C570554" w14:textId="77777777" w:rsidR="000C36FE" w:rsidRPr="008C4AB4" w:rsidRDefault="000C36FE" w:rsidP="000C36FE">
            <w:pPr>
              <w:pStyle w:val="Texto"/>
              <w:spacing w:after="0" w:line="240" w:lineRule="auto"/>
              <w:ind w:firstLine="0"/>
              <w:rPr>
                <w:rFonts w:ascii="Verdana" w:hAnsi="Verdana"/>
                <w:sz w:val="16"/>
                <w:szCs w:val="16"/>
              </w:rPr>
            </w:pPr>
            <w:bookmarkStart w:id="476" w:name="Artículo_350_Bis_7"/>
            <w:r w:rsidRPr="008C4AB4">
              <w:rPr>
                <w:rFonts w:ascii="Verdana" w:hAnsi="Verdana"/>
                <w:b/>
                <w:sz w:val="16"/>
                <w:szCs w:val="16"/>
              </w:rPr>
              <w:t>Artículo 350 Bis 7</w:t>
            </w:r>
            <w:bookmarkEnd w:id="476"/>
            <w:r w:rsidRPr="008C4AB4">
              <w:rPr>
                <w:rFonts w:ascii="Verdana" w:hAnsi="Verdana"/>
                <w:b/>
                <w:sz w:val="16"/>
                <w:szCs w:val="16"/>
              </w:rPr>
              <w:t>.</w:t>
            </w:r>
            <w:r w:rsidRPr="008C4AB4">
              <w:rPr>
                <w:rFonts w:ascii="Verdana" w:hAnsi="Verdana"/>
                <w:sz w:val="16"/>
                <w:szCs w:val="16"/>
              </w:rPr>
              <w:t xml:space="preserve"> Los establecimientos en los que se realicen actos relacionados con cadáveres de seres humanos deberán presentar el aviso correspondiente a la autoridad sanitaria de la entidad federativa competente en los términos de esta Ley y demás disposiciones generales aplicables, y contarán con un </w:t>
            </w:r>
            <w:r w:rsidRPr="008C4AB4">
              <w:rPr>
                <w:rFonts w:ascii="Verdana" w:hAnsi="Verdana"/>
                <w:sz w:val="16"/>
                <w:szCs w:val="16"/>
              </w:rPr>
              <w:lastRenderedPageBreak/>
              <w:t>responsable sanitario que también deberá presentar aviso.</w:t>
            </w:r>
          </w:p>
        </w:tc>
        <w:tc>
          <w:tcPr>
            <w:tcW w:w="4811" w:type="dxa"/>
          </w:tcPr>
          <w:p w14:paraId="61746ACA" w14:textId="71590EAF" w:rsidR="000C36FE" w:rsidRPr="00FD526D" w:rsidRDefault="000C36FE" w:rsidP="000C36FE">
            <w:pPr>
              <w:pStyle w:val="Texto"/>
              <w:spacing w:after="0" w:line="240" w:lineRule="auto"/>
              <w:ind w:firstLine="0"/>
              <w:rPr>
                <w:rFonts w:ascii="Verdana" w:hAnsi="Verdana"/>
                <w:b/>
                <w:sz w:val="16"/>
                <w:szCs w:val="16"/>
                <w:lang w:val="en-US"/>
              </w:rPr>
            </w:pPr>
            <w:r w:rsidRPr="0048788B">
              <w:rPr>
                <w:rFonts w:ascii="Verdana" w:hAnsi="Verdana" w:cs="Times New Roman"/>
                <w:b/>
                <w:bCs/>
                <w:sz w:val="16"/>
                <w:szCs w:val="16"/>
                <w:lang w:val="en-US"/>
              </w:rPr>
              <w:lastRenderedPageBreak/>
              <w:t xml:space="preserve">Article 350 Bis 7. </w:t>
            </w:r>
            <w:r w:rsidRPr="0048788B">
              <w:rPr>
                <w:rFonts w:ascii="Verdana" w:hAnsi="Verdana" w:cs="Times New Roman"/>
                <w:sz w:val="16"/>
                <w:szCs w:val="16"/>
                <w:lang w:val="en-US"/>
              </w:rPr>
              <w:t xml:space="preserve">The establishments in which acts related to the corpses of human beings are carried out must present the corresponding notice to the </w:t>
            </w:r>
            <w:r>
              <w:rPr>
                <w:rFonts w:ascii="Verdana" w:hAnsi="Verdana" w:cs="Times New Roman"/>
                <w:sz w:val="16"/>
                <w:szCs w:val="16"/>
                <w:lang w:val="en-US"/>
              </w:rPr>
              <w:t>appropriate</w:t>
            </w:r>
            <w:r w:rsidRPr="0048788B">
              <w:rPr>
                <w:rFonts w:ascii="Verdana" w:hAnsi="Verdana" w:cs="Times New Roman"/>
                <w:sz w:val="16"/>
                <w:szCs w:val="16"/>
                <w:lang w:val="en-US"/>
              </w:rPr>
              <w:t xml:space="preserve"> health authority of the </w:t>
            </w:r>
            <w:r>
              <w:rPr>
                <w:rFonts w:ascii="Verdana" w:hAnsi="Verdana" w:cs="Times New Roman"/>
                <w:sz w:val="16"/>
                <w:szCs w:val="16"/>
                <w:lang w:val="en-US"/>
              </w:rPr>
              <w:t>state</w:t>
            </w:r>
            <w:r w:rsidRPr="0048788B">
              <w:rPr>
                <w:rFonts w:ascii="Verdana" w:hAnsi="Verdana" w:cs="Times New Roman"/>
                <w:sz w:val="16"/>
                <w:szCs w:val="16"/>
                <w:lang w:val="en-US"/>
              </w:rPr>
              <w:t xml:space="preserve"> </w:t>
            </w:r>
            <w:r w:rsidRPr="00FD526D">
              <w:rPr>
                <w:rFonts w:ascii="Verdana" w:hAnsi="Verdana" w:cs="Times New Roman"/>
                <w:sz w:val="16"/>
                <w:szCs w:val="16"/>
                <w:lang w:val="en-US"/>
              </w:rPr>
              <w:t>under the terms</w:t>
            </w:r>
            <w:r w:rsidRPr="0048788B">
              <w:rPr>
                <w:rFonts w:ascii="Verdana" w:hAnsi="Verdana" w:cs="Times New Roman"/>
                <w:sz w:val="16"/>
                <w:szCs w:val="16"/>
                <w:lang w:val="en-US"/>
              </w:rPr>
              <w:t xml:space="preserve"> of this Law and other applicable general provisions, and will have a health officer who will also </w:t>
            </w:r>
            <w:r w:rsidRPr="0048788B">
              <w:rPr>
                <w:rFonts w:ascii="Verdana" w:hAnsi="Verdana" w:cs="Times New Roman"/>
                <w:sz w:val="16"/>
                <w:szCs w:val="16"/>
                <w:lang w:val="en-US"/>
              </w:rPr>
              <w:lastRenderedPageBreak/>
              <w:t>must present notice.</w:t>
            </w:r>
          </w:p>
        </w:tc>
      </w:tr>
      <w:tr w:rsidR="000C36FE" w:rsidRPr="000955D6" w14:paraId="20AB0093" w14:textId="77777777" w:rsidTr="003B0EAD">
        <w:tc>
          <w:tcPr>
            <w:tcW w:w="4811" w:type="dxa"/>
            <w:shd w:val="clear" w:color="auto" w:fill="auto"/>
          </w:tcPr>
          <w:p w14:paraId="71D12206" w14:textId="77777777" w:rsidR="000C36FE" w:rsidRPr="008C4AB4" w:rsidRDefault="000C36FE" w:rsidP="000C36FE">
            <w:pPr>
              <w:pStyle w:val="PlainText"/>
              <w:jc w:val="right"/>
              <w:rPr>
                <w:rFonts w:ascii="Verdana" w:eastAsia="MS Mincho" w:hAnsi="Verdana"/>
                <w:i/>
                <w:iCs/>
                <w:color w:val="0000FF"/>
                <w:sz w:val="16"/>
                <w:szCs w:val="16"/>
                <w:lang w:val="es-MX"/>
              </w:rPr>
            </w:pPr>
            <w:r w:rsidRPr="008C4AB4">
              <w:rPr>
                <w:rFonts w:ascii="Verdana" w:eastAsia="MS Mincho" w:hAnsi="Verdana"/>
                <w:i/>
                <w:iCs/>
                <w:color w:val="0000FF"/>
                <w:sz w:val="16"/>
                <w:szCs w:val="16"/>
                <w:lang w:val="es-MX"/>
              </w:rPr>
              <w:lastRenderedPageBreak/>
              <w:t>Artículo adicionado DOF 26-05-2000. Reformado DOF 12-12-2011</w:t>
            </w:r>
          </w:p>
        </w:tc>
        <w:tc>
          <w:tcPr>
            <w:tcW w:w="4811" w:type="dxa"/>
          </w:tcPr>
          <w:p w14:paraId="7F1340D4" w14:textId="683ACD1C" w:rsidR="000C36FE" w:rsidRPr="00FD526D" w:rsidRDefault="000C36FE" w:rsidP="000C36FE">
            <w:pPr>
              <w:pStyle w:val="PlainText"/>
              <w:jc w:val="right"/>
              <w:rPr>
                <w:rFonts w:ascii="Verdana" w:eastAsia="MS Mincho" w:hAnsi="Verdana"/>
                <w:i/>
                <w:iCs/>
                <w:color w:val="0000FF"/>
                <w:sz w:val="16"/>
                <w:szCs w:val="16"/>
                <w:lang w:val="en-US"/>
              </w:rPr>
            </w:pPr>
            <w:r w:rsidRPr="0048788B">
              <w:rPr>
                <w:rFonts w:ascii="Verdana" w:hAnsi="Verdana"/>
                <w:i/>
                <w:iCs/>
                <w:color w:val="0000FF"/>
                <w:sz w:val="16"/>
                <w:szCs w:val="16"/>
                <w:lang w:val="en-US"/>
              </w:rPr>
              <w:t xml:space="preserve">Article added DOF </w:t>
            </w:r>
            <w:r>
              <w:rPr>
                <w:rFonts w:ascii="Verdana" w:hAnsi="Verdana"/>
                <w:i/>
                <w:iCs/>
                <w:color w:val="0000FF"/>
                <w:sz w:val="16"/>
                <w:szCs w:val="16"/>
                <w:lang w:val="en-US"/>
              </w:rPr>
              <w:t>26-05-2000</w:t>
            </w:r>
            <w:r w:rsidRPr="0048788B">
              <w:rPr>
                <w:rFonts w:ascii="Verdana" w:hAnsi="Verdana"/>
                <w:i/>
                <w:iCs/>
                <w:color w:val="0000FF"/>
                <w:sz w:val="16"/>
                <w:szCs w:val="16"/>
                <w:lang w:val="en-US"/>
              </w:rPr>
              <w:t xml:space="preserve">. </w:t>
            </w:r>
            <w:r>
              <w:rPr>
                <w:rFonts w:ascii="Verdana" w:hAnsi="Verdana"/>
                <w:i/>
                <w:iCs/>
                <w:color w:val="0000FF"/>
                <w:sz w:val="16"/>
                <w:szCs w:val="16"/>
                <w:lang w:val="en-US"/>
              </w:rPr>
              <w:t>Reformed</w:t>
            </w:r>
            <w:r w:rsidRPr="0048788B">
              <w:rPr>
                <w:rFonts w:ascii="Verdana" w:hAnsi="Verdana"/>
                <w:i/>
                <w:iCs/>
                <w:color w:val="0000FF"/>
                <w:sz w:val="16"/>
                <w:szCs w:val="16"/>
                <w:lang w:val="en-US"/>
              </w:rPr>
              <w:t xml:space="preserve"> DOF 12-12-2011</w:t>
            </w:r>
          </w:p>
        </w:tc>
      </w:tr>
      <w:tr w:rsidR="000C36FE" w:rsidRPr="000955D6" w14:paraId="248B1304" w14:textId="77777777" w:rsidTr="003B0EAD">
        <w:tc>
          <w:tcPr>
            <w:tcW w:w="4811" w:type="dxa"/>
            <w:shd w:val="clear" w:color="auto" w:fill="auto"/>
          </w:tcPr>
          <w:p w14:paraId="5B41CF1B" w14:textId="77777777" w:rsidR="000C36FE" w:rsidRPr="002E2969" w:rsidRDefault="000C36FE" w:rsidP="000C36FE">
            <w:pPr>
              <w:pStyle w:val="PlainText"/>
              <w:jc w:val="both"/>
              <w:rPr>
                <w:rFonts w:ascii="Verdana" w:eastAsia="MS Mincho" w:hAnsi="Verdana" w:cs="Arial"/>
                <w:sz w:val="16"/>
                <w:szCs w:val="16"/>
                <w:lang w:val="en-US"/>
              </w:rPr>
            </w:pPr>
          </w:p>
        </w:tc>
        <w:tc>
          <w:tcPr>
            <w:tcW w:w="4811" w:type="dxa"/>
          </w:tcPr>
          <w:p w14:paraId="06B3387F" w14:textId="73B7751D"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0C36FE" w:rsidRPr="008C4AB4" w14:paraId="203BC40C" w14:textId="77777777" w:rsidTr="003B0EAD">
        <w:tc>
          <w:tcPr>
            <w:tcW w:w="4811" w:type="dxa"/>
            <w:shd w:val="clear" w:color="auto" w:fill="auto"/>
          </w:tcPr>
          <w:p w14:paraId="066540BF" w14:textId="77777777" w:rsidR="000C36FE" w:rsidRPr="008C4AB4" w:rsidRDefault="000C36FE" w:rsidP="000C36FE">
            <w:pPr>
              <w:pStyle w:val="PlainText"/>
              <w:jc w:val="center"/>
              <w:rPr>
                <w:rFonts w:ascii="Verdana" w:eastAsia="MS Mincho" w:hAnsi="Verdana" w:cs="Arial"/>
                <w:b/>
                <w:bCs/>
                <w:sz w:val="16"/>
                <w:szCs w:val="16"/>
              </w:rPr>
            </w:pPr>
            <w:r w:rsidRPr="008C4AB4">
              <w:rPr>
                <w:rFonts w:ascii="Verdana" w:eastAsia="MS Mincho" w:hAnsi="Verdana" w:cs="Arial"/>
                <w:b/>
                <w:bCs/>
                <w:sz w:val="16"/>
                <w:szCs w:val="16"/>
              </w:rPr>
              <w:t>TITULO DECIMO QUINTO</w:t>
            </w:r>
          </w:p>
        </w:tc>
        <w:tc>
          <w:tcPr>
            <w:tcW w:w="4811" w:type="dxa"/>
          </w:tcPr>
          <w:p w14:paraId="75718D04" w14:textId="3F9D6A8C" w:rsidR="000C36FE" w:rsidRPr="00FD526D" w:rsidRDefault="000C36FE" w:rsidP="000C36FE">
            <w:pPr>
              <w:pStyle w:val="PlainText"/>
              <w:jc w:val="center"/>
              <w:rPr>
                <w:rFonts w:ascii="Verdana" w:eastAsia="MS Mincho" w:hAnsi="Verdana" w:cs="Arial"/>
                <w:b/>
                <w:bCs/>
                <w:sz w:val="16"/>
                <w:szCs w:val="16"/>
                <w:lang w:val="en-US"/>
              </w:rPr>
            </w:pPr>
            <w:r w:rsidRPr="0048788B">
              <w:rPr>
                <w:rFonts w:ascii="Verdana" w:hAnsi="Verdana"/>
                <w:b/>
                <w:bCs/>
                <w:sz w:val="16"/>
                <w:szCs w:val="16"/>
                <w:lang w:val="en-US"/>
              </w:rPr>
              <w:t>FIFTEEN</w:t>
            </w:r>
            <w:r>
              <w:rPr>
                <w:rFonts w:ascii="Verdana" w:hAnsi="Verdana"/>
                <w:b/>
                <w:bCs/>
                <w:sz w:val="16"/>
                <w:szCs w:val="16"/>
                <w:lang w:val="en-US"/>
              </w:rPr>
              <w:t>TH</w:t>
            </w:r>
            <w:r w:rsidRPr="0048788B">
              <w:rPr>
                <w:rFonts w:ascii="Verdana" w:hAnsi="Verdana"/>
                <w:b/>
                <w:bCs/>
                <w:sz w:val="16"/>
                <w:szCs w:val="16"/>
                <w:lang w:val="en-US"/>
              </w:rPr>
              <w:t xml:space="preserve"> TITLE </w:t>
            </w:r>
          </w:p>
        </w:tc>
      </w:tr>
      <w:tr w:rsidR="000C36FE" w:rsidRPr="008C4AB4" w14:paraId="31428158" w14:textId="77777777" w:rsidTr="003B0EAD">
        <w:tc>
          <w:tcPr>
            <w:tcW w:w="4811" w:type="dxa"/>
            <w:shd w:val="clear" w:color="auto" w:fill="auto"/>
          </w:tcPr>
          <w:p w14:paraId="2FDCC1EC" w14:textId="77777777" w:rsidR="000C36FE" w:rsidRPr="008C4AB4" w:rsidRDefault="000C36FE" w:rsidP="000C36FE">
            <w:pPr>
              <w:pStyle w:val="PlainText"/>
              <w:jc w:val="center"/>
              <w:rPr>
                <w:rFonts w:ascii="Verdana" w:eastAsia="MS Mincho" w:hAnsi="Verdana" w:cs="Arial"/>
                <w:b/>
                <w:bCs/>
                <w:sz w:val="16"/>
                <w:szCs w:val="16"/>
              </w:rPr>
            </w:pPr>
            <w:r w:rsidRPr="008C4AB4">
              <w:rPr>
                <w:rFonts w:ascii="Verdana" w:eastAsia="MS Mincho" w:hAnsi="Verdana" w:cs="Arial"/>
                <w:b/>
                <w:bCs/>
                <w:sz w:val="16"/>
                <w:szCs w:val="16"/>
              </w:rPr>
              <w:t>Sanidad Internacional</w:t>
            </w:r>
          </w:p>
        </w:tc>
        <w:tc>
          <w:tcPr>
            <w:tcW w:w="4811" w:type="dxa"/>
          </w:tcPr>
          <w:p w14:paraId="4308521A" w14:textId="17F55BCF" w:rsidR="000C36FE" w:rsidRPr="00FD526D" w:rsidRDefault="000C36FE" w:rsidP="000C36FE">
            <w:pPr>
              <w:pStyle w:val="PlainText"/>
              <w:jc w:val="center"/>
              <w:rPr>
                <w:rFonts w:ascii="Verdana" w:eastAsia="MS Mincho" w:hAnsi="Verdana" w:cs="Arial"/>
                <w:b/>
                <w:bCs/>
                <w:sz w:val="16"/>
                <w:szCs w:val="16"/>
                <w:lang w:val="en-US"/>
              </w:rPr>
            </w:pPr>
            <w:r w:rsidRPr="0048788B">
              <w:rPr>
                <w:rFonts w:ascii="Verdana" w:hAnsi="Verdana"/>
                <w:b/>
                <w:bCs/>
                <w:sz w:val="16"/>
                <w:szCs w:val="16"/>
                <w:lang w:val="en-US"/>
              </w:rPr>
              <w:t>International Health</w:t>
            </w:r>
          </w:p>
        </w:tc>
      </w:tr>
      <w:tr w:rsidR="000C36FE" w:rsidRPr="008C4AB4" w14:paraId="7D4CBC87" w14:textId="77777777" w:rsidTr="003B0EAD">
        <w:tc>
          <w:tcPr>
            <w:tcW w:w="4811" w:type="dxa"/>
            <w:shd w:val="clear" w:color="auto" w:fill="auto"/>
          </w:tcPr>
          <w:p w14:paraId="5F68D4E6" w14:textId="77777777" w:rsidR="000C36FE" w:rsidRPr="008C4AB4" w:rsidRDefault="000C36FE" w:rsidP="000C36FE">
            <w:pPr>
              <w:pStyle w:val="PlainText"/>
              <w:jc w:val="center"/>
              <w:rPr>
                <w:rFonts w:ascii="Verdana" w:eastAsia="MS Mincho" w:hAnsi="Verdana" w:cs="Arial"/>
                <w:b/>
                <w:bCs/>
                <w:sz w:val="16"/>
                <w:szCs w:val="16"/>
              </w:rPr>
            </w:pPr>
          </w:p>
        </w:tc>
        <w:tc>
          <w:tcPr>
            <w:tcW w:w="4811" w:type="dxa"/>
          </w:tcPr>
          <w:p w14:paraId="53BC63C7" w14:textId="3ACFE439" w:rsidR="000C36FE" w:rsidRPr="00FD526D" w:rsidRDefault="000C36FE" w:rsidP="000C36FE">
            <w:pPr>
              <w:pStyle w:val="PlainText"/>
              <w:jc w:val="center"/>
              <w:rPr>
                <w:rFonts w:ascii="Verdana" w:eastAsia="MS Mincho" w:hAnsi="Verdana" w:cs="Arial"/>
                <w:b/>
                <w:bCs/>
                <w:sz w:val="16"/>
                <w:szCs w:val="16"/>
                <w:lang w:val="en-US"/>
              </w:rPr>
            </w:pPr>
            <w:r w:rsidRPr="0048788B">
              <w:rPr>
                <w:rFonts w:ascii="Verdana" w:hAnsi="Verdana"/>
                <w:b/>
                <w:bCs/>
                <w:sz w:val="16"/>
                <w:szCs w:val="16"/>
                <w:lang w:val="en-US"/>
              </w:rPr>
              <w:t> </w:t>
            </w:r>
          </w:p>
        </w:tc>
      </w:tr>
      <w:tr w:rsidR="000C36FE" w:rsidRPr="008C4AB4" w14:paraId="13360FE0" w14:textId="77777777" w:rsidTr="003B0EAD">
        <w:tc>
          <w:tcPr>
            <w:tcW w:w="4811" w:type="dxa"/>
            <w:shd w:val="clear" w:color="auto" w:fill="auto"/>
          </w:tcPr>
          <w:p w14:paraId="03E99530" w14:textId="77777777" w:rsidR="000C36FE" w:rsidRPr="008C4AB4" w:rsidRDefault="000C36FE" w:rsidP="000C36FE">
            <w:pPr>
              <w:pStyle w:val="PlainText"/>
              <w:jc w:val="center"/>
              <w:rPr>
                <w:rFonts w:ascii="Verdana" w:eastAsia="MS Mincho" w:hAnsi="Verdana" w:cs="Arial"/>
                <w:b/>
                <w:bCs/>
                <w:sz w:val="16"/>
                <w:szCs w:val="16"/>
              </w:rPr>
            </w:pPr>
            <w:r w:rsidRPr="008C4AB4">
              <w:rPr>
                <w:rFonts w:ascii="Verdana" w:eastAsia="MS Mincho" w:hAnsi="Verdana" w:cs="Arial"/>
                <w:b/>
                <w:bCs/>
                <w:sz w:val="16"/>
                <w:szCs w:val="16"/>
              </w:rPr>
              <w:t>CAPITULO I</w:t>
            </w:r>
          </w:p>
        </w:tc>
        <w:tc>
          <w:tcPr>
            <w:tcW w:w="4811" w:type="dxa"/>
          </w:tcPr>
          <w:p w14:paraId="330CF594" w14:textId="5473383F" w:rsidR="000C36FE" w:rsidRPr="00FD526D" w:rsidRDefault="000C36FE" w:rsidP="000C36FE">
            <w:pPr>
              <w:pStyle w:val="PlainText"/>
              <w:jc w:val="center"/>
              <w:rPr>
                <w:rFonts w:ascii="Verdana" w:eastAsia="MS Mincho" w:hAnsi="Verdana" w:cs="Arial"/>
                <w:b/>
                <w:bCs/>
                <w:sz w:val="16"/>
                <w:szCs w:val="16"/>
                <w:lang w:val="en-US"/>
              </w:rPr>
            </w:pPr>
            <w:r w:rsidRPr="0048788B">
              <w:rPr>
                <w:rFonts w:ascii="Verdana" w:hAnsi="Verdana"/>
                <w:b/>
                <w:bCs/>
                <w:sz w:val="16"/>
                <w:szCs w:val="16"/>
                <w:lang w:val="en-US"/>
              </w:rPr>
              <w:t>CHAPTER I</w:t>
            </w:r>
          </w:p>
        </w:tc>
      </w:tr>
      <w:tr w:rsidR="000C36FE" w:rsidRPr="008C4AB4" w14:paraId="089FE24D" w14:textId="77777777" w:rsidTr="003B0EAD">
        <w:tc>
          <w:tcPr>
            <w:tcW w:w="4811" w:type="dxa"/>
            <w:shd w:val="clear" w:color="auto" w:fill="auto"/>
          </w:tcPr>
          <w:p w14:paraId="1C0BC770" w14:textId="77777777" w:rsidR="000C36FE" w:rsidRPr="008C4AB4" w:rsidRDefault="000C36FE" w:rsidP="000C36FE">
            <w:pPr>
              <w:pStyle w:val="PlainText"/>
              <w:jc w:val="center"/>
              <w:rPr>
                <w:rFonts w:ascii="Verdana" w:eastAsia="MS Mincho" w:hAnsi="Verdana" w:cs="Arial"/>
                <w:b/>
                <w:bCs/>
                <w:sz w:val="16"/>
                <w:szCs w:val="16"/>
              </w:rPr>
            </w:pPr>
            <w:r w:rsidRPr="008C4AB4">
              <w:rPr>
                <w:rFonts w:ascii="Verdana" w:eastAsia="MS Mincho" w:hAnsi="Verdana" w:cs="Arial"/>
                <w:b/>
                <w:bCs/>
                <w:sz w:val="16"/>
                <w:szCs w:val="16"/>
              </w:rPr>
              <w:t>Disposiciones Comunes</w:t>
            </w:r>
          </w:p>
        </w:tc>
        <w:tc>
          <w:tcPr>
            <w:tcW w:w="4811" w:type="dxa"/>
          </w:tcPr>
          <w:p w14:paraId="0AEEDCF9" w14:textId="6341A50C" w:rsidR="000C36FE" w:rsidRPr="00FD526D" w:rsidRDefault="000C36FE" w:rsidP="000C36FE">
            <w:pPr>
              <w:pStyle w:val="PlainText"/>
              <w:jc w:val="center"/>
              <w:rPr>
                <w:rFonts w:ascii="Verdana" w:eastAsia="MS Mincho" w:hAnsi="Verdana" w:cs="Arial"/>
                <w:b/>
                <w:bCs/>
                <w:sz w:val="16"/>
                <w:szCs w:val="16"/>
                <w:lang w:val="en-US"/>
              </w:rPr>
            </w:pPr>
            <w:r w:rsidRPr="0048788B">
              <w:rPr>
                <w:rFonts w:ascii="Verdana" w:hAnsi="Verdana"/>
                <w:b/>
                <w:bCs/>
                <w:sz w:val="16"/>
                <w:szCs w:val="16"/>
                <w:lang w:val="en-US"/>
              </w:rPr>
              <w:t>Common Provisions</w:t>
            </w:r>
          </w:p>
        </w:tc>
      </w:tr>
      <w:tr w:rsidR="000C36FE" w:rsidRPr="008C4AB4" w14:paraId="127B9E71" w14:textId="77777777" w:rsidTr="003B0EAD">
        <w:tc>
          <w:tcPr>
            <w:tcW w:w="4811" w:type="dxa"/>
            <w:shd w:val="clear" w:color="auto" w:fill="auto"/>
          </w:tcPr>
          <w:p w14:paraId="78B94D08" w14:textId="77777777" w:rsidR="000C36FE" w:rsidRPr="008C4AB4" w:rsidRDefault="000C36FE" w:rsidP="000C36FE">
            <w:pPr>
              <w:pStyle w:val="PlainText"/>
              <w:jc w:val="both"/>
              <w:rPr>
                <w:rFonts w:ascii="Verdana" w:eastAsia="MS Mincho" w:hAnsi="Verdana" w:cs="Arial"/>
                <w:sz w:val="16"/>
                <w:szCs w:val="16"/>
              </w:rPr>
            </w:pPr>
          </w:p>
        </w:tc>
        <w:tc>
          <w:tcPr>
            <w:tcW w:w="4811" w:type="dxa"/>
          </w:tcPr>
          <w:p w14:paraId="77CD1A6C" w14:textId="6865A73B"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0C36FE" w:rsidRPr="000955D6" w14:paraId="0260C492" w14:textId="77777777" w:rsidTr="003B0EAD">
        <w:tc>
          <w:tcPr>
            <w:tcW w:w="4811" w:type="dxa"/>
            <w:shd w:val="clear" w:color="auto" w:fill="auto"/>
          </w:tcPr>
          <w:p w14:paraId="2B7A1C9C" w14:textId="77777777" w:rsidR="000C36FE" w:rsidRPr="008C4AB4" w:rsidRDefault="000C36FE" w:rsidP="000C36FE">
            <w:pPr>
              <w:pStyle w:val="PlainText"/>
              <w:jc w:val="both"/>
              <w:rPr>
                <w:rFonts w:ascii="Verdana" w:eastAsia="MS Mincho" w:hAnsi="Verdana" w:cs="Arial"/>
                <w:sz w:val="16"/>
                <w:szCs w:val="16"/>
              </w:rPr>
            </w:pPr>
            <w:bookmarkStart w:id="477" w:name="Artículo_351"/>
            <w:r w:rsidRPr="008C4AB4">
              <w:rPr>
                <w:rFonts w:ascii="Verdana" w:eastAsia="MS Mincho" w:hAnsi="Verdana" w:cs="Arial"/>
                <w:b/>
                <w:bCs/>
                <w:sz w:val="16"/>
                <w:szCs w:val="16"/>
              </w:rPr>
              <w:t>Artículo 351</w:t>
            </w:r>
            <w:bookmarkEnd w:id="477"/>
            <w:r w:rsidRPr="008C4AB4">
              <w:rPr>
                <w:rFonts w:ascii="Verdana" w:eastAsia="MS Mincho" w:hAnsi="Verdana" w:cs="Arial"/>
                <w:sz w:val="16"/>
                <w:szCs w:val="16"/>
              </w:rPr>
              <w:t>.- Los servicios de sanidad internacional se regirán por las disposiciones de esta Ley, sus reglamentos y las normas oficiales mexicanas que emita la Secretaría de Salud, así como por los tratados y convenciones internacionales en los que los Estado Unidos Mexicanos sean parte y que se hubieren celebrado con arreglo a las disposiciones de la Constitución Política de los Estados Unidos Mexicanos.</w:t>
            </w:r>
          </w:p>
        </w:tc>
        <w:tc>
          <w:tcPr>
            <w:tcW w:w="4811" w:type="dxa"/>
          </w:tcPr>
          <w:p w14:paraId="06A8520F" w14:textId="150D4505" w:rsidR="000C36FE" w:rsidRPr="00FD526D" w:rsidRDefault="000C36FE" w:rsidP="000C36FE">
            <w:pPr>
              <w:pStyle w:val="PlainText"/>
              <w:jc w:val="both"/>
              <w:rPr>
                <w:rFonts w:ascii="Verdana" w:eastAsia="MS Mincho" w:hAnsi="Verdana" w:cs="Arial"/>
                <w:b/>
                <w:bCs/>
                <w:sz w:val="16"/>
                <w:szCs w:val="16"/>
                <w:lang w:val="en-US"/>
              </w:rPr>
            </w:pPr>
            <w:r w:rsidRPr="0048788B">
              <w:rPr>
                <w:rFonts w:ascii="Verdana" w:hAnsi="Verdana"/>
                <w:b/>
                <w:bCs/>
                <w:sz w:val="16"/>
                <w:szCs w:val="16"/>
                <w:lang w:val="en-US"/>
              </w:rPr>
              <w:t>Article 351.-</w:t>
            </w:r>
            <w:r w:rsidRPr="0048788B">
              <w:rPr>
                <w:rFonts w:ascii="Verdana" w:hAnsi="Verdana"/>
                <w:sz w:val="16"/>
                <w:szCs w:val="16"/>
                <w:lang w:val="en-US"/>
              </w:rPr>
              <w:t xml:space="preserve"> The international health services </w:t>
            </w:r>
            <w:r>
              <w:rPr>
                <w:rFonts w:ascii="Verdana" w:hAnsi="Verdana"/>
                <w:sz w:val="16"/>
                <w:szCs w:val="16"/>
                <w:lang w:val="en-US"/>
              </w:rPr>
              <w:t>will</w:t>
            </w:r>
            <w:r w:rsidRPr="0048788B">
              <w:rPr>
                <w:rFonts w:ascii="Verdana" w:hAnsi="Verdana"/>
                <w:sz w:val="16"/>
                <w:szCs w:val="16"/>
                <w:lang w:val="en-US"/>
              </w:rPr>
              <w:t xml:space="preserve"> be governed by the provisions of this Law, its regulations and the </w:t>
            </w:r>
            <w:r>
              <w:rPr>
                <w:rFonts w:ascii="Verdana" w:hAnsi="Verdana"/>
                <w:sz w:val="16"/>
                <w:szCs w:val="16"/>
                <w:lang w:val="en-US"/>
              </w:rPr>
              <w:t>Official Mexican Standards</w:t>
            </w:r>
            <w:r w:rsidRPr="0048788B">
              <w:rPr>
                <w:rFonts w:ascii="Verdana" w:hAnsi="Verdana"/>
                <w:sz w:val="16"/>
                <w:szCs w:val="16"/>
                <w:lang w:val="en-US"/>
              </w:rPr>
              <w:t xml:space="preserve"> issued by the </w:t>
            </w:r>
            <w:r w:rsidRPr="00FD526D">
              <w:rPr>
                <w:rFonts w:ascii="Verdana" w:hAnsi="Verdana"/>
                <w:sz w:val="16"/>
                <w:szCs w:val="16"/>
                <w:lang w:val="en-US"/>
              </w:rPr>
              <w:t>Secretary</w:t>
            </w:r>
            <w:r w:rsidRPr="0048788B">
              <w:rPr>
                <w:rFonts w:ascii="Verdana" w:hAnsi="Verdana"/>
                <w:sz w:val="16"/>
                <w:szCs w:val="16"/>
                <w:lang w:val="en-US"/>
              </w:rPr>
              <w:t xml:space="preserve"> of Health, as well as by the international treaties and conventions to which the United Mexican States are party and that they have been held in accordance with the provisions of the Political Constitution of the United Mexican States.</w:t>
            </w:r>
          </w:p>
        </w:tc>
      </w:tr>
      <w:tr w:rsidR="000C36FE" w:rsidRPr="008C4AB4" w14:paraId="19691FEB" w14:textId="77777777" w:rsidTr="003B0EAD">
        <w:tc>
          <w:tcPr>
            <w:tcW w:w="4811" w:type="dxa"/>
            <w:shd w:val="clear" w:color="auto" w:fill="auto"/>
          </w:tcPr>
          <w:p w14:paraId="5561D494" w14:textId="77777777" w:rsidR="000C36FE" w:rsidRPr="008C4AB4" w:rsidRDefault="000C36FE" w:rsidP="000C36FE">
            <w:pPr>
              <w:pStyle w:val="PlainText"/>
              <w:jc w:val="right"/>
              <w:rPr>
                <w:rFonts w:ascii="Verdana" w:eastAsia="MS Mincho" w:hAnsi="Verdana"/>
                <w:i/>
                <w:iCs/>
                <w:color w:val="0000FF"/>
                <w:sz w:val="16"/>
                <w:szCs w:val="16"/>
                <w:lang w:val="es-MX"/>
              </w:rPr>
            </w:pPr>
            <w:r w:rsidRPr="008C4AB4">
              <w:rPr>
                <w:rFonts w:ascii="Verdana" w:eastAsia="MS Mincho" w:hAnsi="Verdana"/>
                <w:i/>
                <w:iCs/>
                <w:color w:val="0000FF"/>
                <w:sz w:val="16"/>
                <w:szCs w:val="16"/>
                <w:lang w:val="es-MX"/>
              </w:rPr>
              <w:t>Artículo reformado DOF 27-05-1987, 07-05-1997</w:t>
            </w:r>
          </w:p>
        </w:tc>
        <w:tc>
          <w:tcPr>
            <w:tcW w:w="4811" w:type="dxa"/>
          </w:tcPr>
          <w:p w14:paraId="25250CCF" w14:textId="1D3DF057" w:rsidR="000C36FE" w:rsidRPr="00FD526D" w:rsidRDefault="000C36FE" w:rsidP="000C36FE">
            <w:pPr>
              <w:pStyle w:val="PlainText"/>
              <w:jc w:val="right"/>
              <w:rPr>
                <w:rFonts w:ascii="Verdana" w:eastAsia="MS Mincho" w:hAnsi="Verdana"/>
                <w:i/>
                <w:iCs/>
                <w:color w:val="0000FF"/>
                <w:sz w:val="16"/>
                <w:szCs w:val="16"/>
                <w:lang w:val="en-US"/>
              </w:rPr>
            </w:pPr>
            <w:r w:rsidRPr="0048788B">
              <w:rPr>
                <w:rFonts w:ascii="Verdana" w:hAnsi="Verdana"/>
                <w:i/>
                <w:iCs/>
                <w:color w:val="0000FF"/>
                <w:sz w:val="16"/>
                <w:szCs w:val="16"/>
                <w:lang w:val="en-US"/>
              </w:rPr>
              <w:t xml:space="preserve">Article </w:t>
            </w:r>
            <w:r w:rsidRPr="00FD526D">
              <w:rPr>
                <w:rFonts w:ascii="Verdana" w:hAnsi="Verdana"/>
                <w:i/>
                <w:iCs/>
                <w:color w:val="0000FF"/>
                <w:sz w:val="16"/>
                <w:szCs w:val="16"/>
                <w:lang w:val="en-US"/>
              </w:rPr>
              <w:t>Reformed</w:t>
            </w:r>
            <w:r w:rsidRPr="0048788B">
              <w:rPr>
                <w:rFonts w:ascii="Verdana" w:hAnsi="Verdana"/>
                <w:i/>
                <w:iCs/>
                <w:color w:val="0000FF"/>
                <w:sz w:val="16"/>
                <w:szCs w:val="16"/>
                <w:lang w:val="en-US"/>
              </w:rPr>
              <w:t xml:space="preserve"> DOF </w:t>
            </w:r>
            <w:r>
              <w:rPr>
                <w:rFonts w:ascii="Verdana" w:hAnsi="Verdana"/>
                <w:i/>
                <w:iCs/>
                <w:color w:val="0000FF"/>
                <w:sz w:val="16"/>
                <w:szCs w:val="16"/>
                <w:lang w:val="en-US"/>
              </w:rPr>
              <w:t>27-05-1987</w:t>
            </w:r>
            <w:r w:rsidRPr="0048788B">
              <w:rPr>
                <w:rFonts w:ascii="Verdana" w:hAnsi="Verdana"/>
                <w:i/>
                <w:iCs/>
                <w:color w:val="0000FF"/>
                <w:sz w:val="16"/>
                <w:szCs w:val="16"/>
                <w:lang w:val="en-US"/>
              </w:rPr>
              <w:t xml:space="preserve">, </w:t>
            </w:r>
            <w:r>
              <w:rPr>
                <w:rFonts w:ascii="Verdana" w:hAnsi="Verdana"/>
                <w:i/>
                <w:iCs/>
                <w:color w:val="0000FF"/>
                <w:sz w:val="16"/>
                <w:szCs w:val="16"/>
                <w:lang w:val="en-US"/>
              </w:rPr>
              <w:t>07-05-1997</w:t>
            </w:r>
          </w:p>
        </w:tc>
      </w:tr>
      <w:tr w:rsidR="000C36FE" w:rsidRPr="008C4AB4" w14:paraId="02AFC979" w14:textId="77777777" w:rsidTr="003B0EAD">
        <w:tc>
          <w:tcPr>
            <w:tcW w:w="4811" w:type="dxa"/>
            <w:shd w:val="clear" w:color="auto" w:fill="auto"/>
          </w:tcPr>
          <w:p w14:paraId="70FA2F1E" w14:textId="77777777" w:rsidR="000C36FE" w:rsidRPr="008C4AB4" w:rsidRDefault="000C36FE" w:rsidP="000C36FE">
            <w:pPr>
              <w:pStyle w:val="PlainText"/>
              <w:jc w:val="both"/>
              <w:rPr>
                <w:rFonts w:ascii="Verdana" w:eastAsia="MS Mincho" w:hAnsi="Verdana" w:cs="Arial"/>
                <w:sz w:val="16"/>
                <w:szCs w:val="16"/>
              </w:rPr>
            </w:pPr>
          </w:p>
        </w:tc>
        <w:tc>
          <w:tcPr>
            <w:tcW w:w="4811" w:type="dxa"/>
          </w:tcPr>
          <w:p w14:paraId="48EE8D4E" w14:textId="031D12FE"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0C36FE" w:rsidRPr="000955D6" w14:paraId="43389B84" w14:textId="77777777" w:rsidTr="003B0EAD">
        <w:tc>
          <w:tcPr>
            <w:tcW w:w="4811" w:type="dxa"/>
            <w:shd w:val="clear" w:color="auto" w:fill="auto"/>
          </w:tcPr>
          <w:p w14:paraId="2CD0DC28" w14:textId="77777777" w:rsidR="000C36FE" w:rsidRPr="008C4AB4" w:rsidRDefault="000C36FE" w:rsidP="000C36FE">
            <w:pPr>
              <w:pStyle w:val="PlainText"/>
              <w:jc w:val="both"/>
              <w:rPr>
                <w:rFonts w:ascii="Verdana" w:eastAsia="MS Mincho" w:hAnsi="Verdana" w:cs="Arial"/>
                <w:sz w:val="16"/>
                <w:szCs w:val="16"/>
              </w:rPr>
            </w:pPr>
            <w:bookmarkStart w:id="478" w:name="Artículo_352"/>
            <w:r w:rsidRPr="008C4AB4">
              <w:rPr>
                <w:rFonts w:ascii="Verdana" w:eastAsia="MS Mincho" w:hAnsi="Verdana" w:cs="Arial"/>
                <w:b/>
                <w:bCs/>
                <w:sz w:val="16"/>
                <w:szCs w:val="16"/>
              </w:rPr>
              <w:t>Artículo 352</w:t>
            </w:r>
            <w:bookmarkEnd w:id="478"/>
            <w:r w:rsidRPr="008C4AB4">
              <w:rPr>
                <w:rFonts w:ascii="Verdana" w:eastAsia="MS Mincho" w:hAnsi="Verdana" w:cs="Arial"/>
                <w:sz w:val="16"/>
                <w:szCs w:val="16"/>
              </w:rPr>
              <w:t>.- La Secretaría de Salud operará los servicios de sanidad internacional, tanto los de carácter migratorio como los relacionados con los puertos marítimos de altura, los aeropuertos, las poblaciones fronterizas y los demás lugares legalmente autorizados para el tránsito internacional de personas y carga.</w:t>
            </w:r>
          </w:p>
        </w:tc>
        <w:tc>
          <w:tcPr>
            <w:tcW w:w="4811" w:type="dxa"/>
          </w:tcPr>
          <w:p w14:paraId="639AC306" w14:textId="3BA2D876" w:rsidR="000C36FE" w:rsidRPr="00FD526D" w:rsidRDefault="000C36FE" w:rsidP="000C36FE">
            <w:pPr>
              <w:pStyle w:val="PlainText"/>
              <w:jc w:val="both"/>
              <w:rPr>
                <w:rFonts w:ascii="Verdana" w:eastAsia="MS Mincho" w:hAnsi="Verdana" w:cs="Arial"/>
                <w:b/>
                <w:bCs/>
                <w:sz w:val="16"/>
                <w:szCs w:val="16"/>
                <w:lang w:val="en-US"/>
              </w:rPr>
            </w:pPr>
            <w:r w:rsidRPr="0048788B">
              <w:rPr>
                <w:rFonts w:ascii="Verdana" w:hAnsi="Verdana"/>
                <w:b/>
                <w:bCs/>
                <w:sz w:val="16"/>
                <w:szCs w:val="16"/>
                <w:lang w:val="en-US"/>
              </w:rPr>
              <w:t>Article 352.-</w:t>
            </w:r>
            <w:r w:rsidRPr="0048788B">
              <w:rPr>
                <w:rFonts w:ascii="Verdana" w:hAnsi="Verdana"/>
                <w:sz w:val="16"/>
                <w:szCs w:val="16"/>
                <w:lang w:val="en-US"/>
              </w:rPr>
              <w:t xml:space="preserve"> The </w:t>
            </w:r>
            <w:r w:rsidRPr="00FD526D">
              <w:rPr>
                <w:rFonts w:ascii="Verdana" w:hAnsi="Verdana"/>
                <w:sz w:val="16"/>
                <w:szCs w:val="16"/>
                <w:lang w:val="en-US"/>
              </w:rPr>
              <w:t>Secretary</w:t>
            </w:r>
            <w:r w:rsidRPr="0048788B">
              <w:rPr>
                <w:rFonts w:ascii="Verdana" w:hAnsi="Verdana"/>
                <w:sz w:val="16"/>
                <w:szCs w:val="16"/>
                <w:lang w:val="en-US"/>
              </w:rPr>
              <w:t xml:space="preserve"> of Health will operate the international health services, both those of a migratory nature such as those related to high sea ports, airports, border towns and other places legally authorized for the international transit of people and load.</w:t>
            </w:r>
          </w:p>
        </w:tc>
      </w:tr>
      <w:tr w:rsidR="000C36FE" w:rsidRPr="008C4AB4" w14:paraId="5745E2F0" w14:textId="77777777" w:rsidTr="003B0EAD">
        <w:tc>
          <w:tcPr>
            <w:tcW w:w="4811" w:type="dxa"/>
            <w:shd w:val="clear" w:color="auto" w:fill="auto"/>
          </w:tcPr>
          <w:p w14:paraId="6DB2E4BA" w14:textId="77777777" w:rsidR="000C36FE" w:rsidRPr="008C4AB4" w:rsidRDefault="000C36FE" w:rsidP="000C36FE">
            <w:pPr>
              <w:pStyle w:val="PlainText"/>
              <w:jc w:val="right"/>
              <w:rPr>
                <w:rFonts w:ascii="Verdana" w:eastAsia="MS Mincho" w:hAnsi="Verdana"/>
                <w:i/>
                <w:iCs/>
                <w:color w:val="0000FF"/>
                <w:sz w:val="16"/>
                <w:szCs w:val="16"/>
                <w:lang w:val="es-MX"/>
              </w:rPr>
            </w:pPr>
            <w:r w:rsidRPr="008C4AB4">
              <w:rPr>
                <w:rFonts w:ascii="Verdana" w:eastAsia="MS Mincho" w:hAnsi="Verdana"/>
                <w:i/>
                <w:iCs/>
                <w:color w:val="0000FF"/>
                <w:sz w:val="16"/>
                <w:szCs w:val="16"/>
                <w:lang w:val="es-MX"/>
              </w:rPr>
              <w:t>Artículo reformado DOF 27-05-1987</w:t>
            </w:r>
          </w:p>
        </w:tc>
        <w:tc>
          <w:tcPr>
            <w:tcW w:w="4811" w:type="dxa"/>
          </w:tcPr>
          <w:p w14:paraId="02FDA23E" w14:textId="391D8139" w:rsidR="000C36FE" w:rsidRPr="00FD526D" w:rsidRDefault="000C36FE" w:rsidP="000C36FE">
            <w:pPr>
              <w:pStyle w:val="PlainText"/>
              <w:jc w:val="right"/>
              <w:rPr>
                <w:rFonts w:ascii="Verdana" w:eastAsia="MS Mincho" w:hAnsi="Verdana"/>
                <w:i/>
                <w:iCs/>
                <w:color w:val="0000FF"/>
                <w:sz w:val="16"/>
                <w:szCs w:val="16"/>
                <w:lang w:val="en-US"/>
              </w:rPr>
            </w:pPr>
            <w:r w:rsidRPr="0048788B">
              <w:rPr>
                <w:rFonts w:ascii="Verdana" w:hAnsi="Verdana"/>
                <w:i/>
                <w:iCs/>
                <w:color w:val="0000FF"/>
                <w:sz w:val="16"/>
                <w:szCs w:val="16"/>
                <w:lang w:val="en-US"/>
              </w:rPr>
              <w:t xml:space="preserve">Article </w:t>
            </w:r>
            <w:r w:rsidRPr="00FD526D">
              <w:rPr>
                <w:rFonts w:ascii="Verdana" w:hAnsi="Verdana"/>
                <w:i/>
                <w:iCs/>
                <w:color w:val="0000FF"/>
                <w:sz w:val="16"/>
                <w:szCs w:val="16"/>
                <w:lang w:val="en-US"/>
              </w:rPr>
              <w:t>Reformed</w:t>
            </w:r>
            <w:r w:rsidRPr="0048788B">
              <w:rPr>
                <w:rFonts w:ascii="Verdana" w:hAnsi="Verdana"/>
                <w:i/>
                <w:iCs/>
                <w:color w:val="0000FF"/>
                <w:sz w:val="16"/>
                <w:szCs w:val="16"/>
                <w:lang w:val="en-US"/>
              </w:rPr>
              <w:t xml:space="preserve"> DOF 27-05-1987</w:t>
            </w:r>
          </w:p>
        </w:tc>
      </w:tr>
      <w:tr w:rsidR="000C36FE" w:rsidRPr="008C4AB4" w14:paraId="0842A981" w14:textId="77777777" w:rsidTr="003B0EAD">
        <w:tc>
          <w:tcPr>
            <w:tcW w:w="4811" w:type="dxa"/>
            <w:shd w:val="clear" w:color="auto" w:fill="auto"/>
          </w:tcPr>
          <w:p w14:paraId="2F1FF6CB" w14:textId="77777777" w:rsidR="000C36FE" w:rsidRPr="008C4AB4" w:rsidRDefault="000C36FE" w:rsidP="000C36FE">
            <w:pPr>
              <w:pStyle w:val="PlainText"/>
              <w:jc w:val="both"/>
              <w:rPr>
                <w:rFonts w:ascii="Verdana" w:eastAsia="MS Mincho" w:hAnsi="Verdana" w:cs="Arial"/>
                <w:sz w:val="16"/>
                <w:szCs w:val="16"/>
              </w:rPr>
            </w:pPr>
          </w:p>
        </w:tc>
        <w:tc>
          <w:tcPr>
            <w:tcW w:w="4811" w:type="dxa"/>
          </w:tcPr>
          <w:p w14:paraId="784B9FE9" w14:textId="7D6FF448"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0C36FE" w:rsidRPr="000955D6" w14:paraId="3C2366F8" w14:textId="77777777" w:rsidTr="003B0EAD">
        <w:tc>
          <w:tcPr>
            <w:tcW w:w="4811" w:type="dxa"/>
            <w:shd w:val="clear" w:color="auto" w:fill="auto"/>
          </w:tcPr>
          <w:p w14:paraId="006D7715" w14:textId="77777777" w:rsidR="000C36FE" w:rsidRPr="008C4AB4" w:rsidRDefault="000C36FE" w:rsidP="000C36FE">
            <w:pPr>
              <w:pStyle w:val="PlainText"/>
              <w:jc w:val="both"/>
              <w:rPr>
                <w:rFonts w:ascii="Verdana" w:eastAsia="MS Mincho" w:hAnsi="Verdana" w:cs="Arial"/>
                <w:sz w:val="16"/>
                <w:szCs w:val="16"/>
              </w:rPr>
            </w:pPr>
            <w:bookmarkStart w:id="479" w:name="Artículo_353"/>
            <w:r w:rsidRPr="008C4AB4">
              <w:rPr>
                <w:rFonts w:ascii="Verdana" w:eastAsia="MS Mincho" w:hAnsi="Verdana" w:cs="Arial"/>
                <w:b/>
                <w:bCs/>
                <w:sz w:val="16"/>
                <w:szCs w:val="16"/>
              </w:rPr>
              <w:t>Artículo 353</w:t>
            </w:r>
            <w:bookmarkEnd w:id="479"/>
            <w:r w:rsidRPr="008C4AB4">
              <w:rPr>
                <w:rFonts w:ascii="Verdana" w:eastAsia="MS Mincho" w:hAnsi="Verdana" w:cs="Arial"/>
                <w:sz w:val="16"/>
                <w:szCs w:val="16"/>
              </w:rPr>
              <w:t>.- Las actividades de sanidad internacional apoyarán a los sistemas nacionales de vigilancia epidemiológica y de regulación, control y fomento sanitarios.</w:t>
            </w:r>
          </w:p>
        </w:tc>
        <w:tc>
          <w:tcPr>
            <w:tcW w:w="4811" w:type="dxa"/>
          </w:tcPr>
          <w:p w14:paraId="027E2378" w14:textId="3BF32839" w:rsidR="000C36FE" w:rsidRPr="00FD526D" w:rsidRDefault="000C36FE" w:rsidP="000C36FE">
            <w:pPr>
              <w:pStyle w:val="PlainText"/>
              <w:jc w:val="both"/>
              <w:rPr>
                <w:rFonts w:ascii="Verdana" w:eastAsia="MS Mincho" w:hAnsi="Verdana" w:cs="Arial"/>
                <w:b/>
                <w:bCs/>
                <w:sz w:val="16"/>
                <w:szCs w:val="16"/>
                <w:lang w:val="en-US"/>
              </w:rPr>
            </w:pPr>
            <w:r w:rsidRPr="0048788B">
              <w:rPr>
                <w:rFonts w:ascii="Verdana" w:hAnsi="Verdana"/>
                <w:b/>
                <w:bCs/>
                <w:sz w:val="16"/>
                <w:szCs w:val="16"/>
                <w:lang w:val="en-US"/>
              </w:rPr>
              <w:t>Article 353</w:t>
            </w:r>
            <w:r w:rsidRPr="0048788B">
              <w:rPr>
                <w:rFonts w:ascii="Verdana" w:hAnsi="Verdana"/>
                <w:sz w:val="16"/>
                <w:szCs w:val="16"/>
                <w:lang w:val="en-US"/>
              </w:rPr>
              <w:t xml:space="preserve">.- The international health activities will support the national epidemiological </w:t>
            </w:r>
            <w:r w:rsidRPr="00FD526D">
              <w:rPr>
                <w:rFonts w:ascii="Verdana" w:hAnsi="Verdana"/>
                <w:sz w:val="16"/>
                <w:szCs w:val="16"/>
                <w:lang w:val="en-US"/>
              </w:rPr>
              <w:t>oversight</w:t>
            </w:r>
            <w:r w:rsidRPr="0048788B">
              <w:rPr>
                <w:rFonts w:ascii="Verdana" w:hAnsi="Verdana"/>
                <w:sz w:val="16"/>
                <w:szCs w:val="16"/>
                <w:lang w:val="en-US"/>
              </w:rPr>
              <w:t xml:space="preserve"> and health regulation, control and promotion systems.</w:t>
            </w:r>
          </w:p>
        </w:tc>
      </w:tr>
      <w:tr w:rsidR="000C36FE" w:rsidRPr="008C4AB4" w14:paraId="66CD823D" w14:textId="77777777" w:rsidTr="003B0EAD">
        <w:tc>
          <w:tcPr>
            <w:tcW w:w="4811" w:type="dxa"/>
            <w:shd w:val="clear" w:color="auto" w:fill="auto"/>
          </w:tcPr>
          <w:p w14:paraId="35321C29" w14:textId="77777777" w:rsidR="000C36FE" w:rsidRPr="008C4AB4" w:rsidRDefault="000C36FE" w:rsidP="000C36FE">
            <w:pPr>
              <w:pStyle w:val="PlainText"/>
              <w:jc w:val="right"/>
              <w:rPr>
                <w:rFonts w:ascii="Verdana" w:eastAsia="MS Mincho" w:hAnsi="Verdana"/>
                <w:i/>
                <w:iCs/>
                <w:color w:val="0000FF"/>
                <w:sz w:val="16"/>
                <w:szCs w:val="16"/>
                <w:lang w:val="es-MX"/>
              </w:rPr>
            </w:pPr>
            <w:r w:rsidRPr="008C4AB4">
              <w:rPr>
                <w:rFonts w:ascii="Verdana" w:eastAsia="MS Mincho" w:hAnsi="Verdana"/>
                <w:i/>
                <w:iCs/>
                <w:color w:val="0000FF"/>
                <w:sz w:val="16"/>
                <w:szCs w:val="16"/>
                <w:lang w:val="es-MX"/>
              </w:rPr>
              <w:t>Artículo reformado DOF 27-05-1987</w:t>
            </w:r>
          </w:p>
        </w:tc>
        <w:tc>
          <w:tcPr>
            <w:tcW w:w="4811" w:type="dxa"/>
          </w:tcPr>
          <w:p w14:paraId="5E6F16E0" w14:textId="061806FE" w:rsidR="000C36FE" w:rsidRPr="00FD526D" w:rsidRDefault="000C36FE" w:rsidP="000C36FE">
            <w:pPr>
              <w:pStyle w:val="PlainText"/>
              <w:jc w:val="right"/>
              <w:rPr>
                <w:rFonts w:ascii="Verdana" w:eastAsia="MS Mincho" w:hAnsi="Verdana"/>
                <w:i/>
                <w:iCs/>
                <w:color w:val="0000FF"/>
                <w:sz w:val="16"/>
                <w:szCs w:val="16"/>
                <w:lang w:val="en-US"/>
              </w:rPr>
            </w:pPr>
            <w:r w:rsidRPr="0048788B">
              <w:rPr>
                <w:rFonts w:ascii="Verdana" w:hAnsi="Verdana"/>
                <w:i/>
                <w:iCs/>
                <w:color w:val="0000FF"/>
                <w:sz w:val="16"/>
                <w:szCs w:val="16"/>
                <w:lang w:val="en-US"/>
              </w:rPr>
              <w:t xml:space="preserve">Article </w:t>
            </w:r>
            <w:r w:rsidRPr="00FD526D">
              <w:rPr>
                <w:rFonts w:ascii="Verdana" w:hAnsi="Verdana"/>
                <w:i/>
                <w:iCs/>
                <w:color w:val="0000FF"/>
                <w:sz w:val="16"/>
                <w:szCs w:val="16"/>
                <w:lang w:val="en-US"/>
              </w:rPr>
              <w:t>Reformed</w:t>
            </w:r>
            <w:r w:rsidRPr="0048788B">
              <w:rPr>
                <w:rFonts w:ascii="Verdana" w:hAnsi="Verdana"/>
                <w:i/>
                <w:iCs/>
                <w:color w:val="0000FF"/>
                <w:sz w:val="16"/>
                <w:szCs w:val="16"/>
                <w:lang w:val="en-US"/>
              </w:rPr>
              <w:t xml:space="preserve"> DOF </w:t>
            </w:r>
            <w:r>
              <w:rPr>
                <w:rFonts w:ascii="Verdana" w:hAnsi="Verdana"/>
                <w:i/>
                <w:iCs/>
                <w:color w:val="0000FF"/>
                <w:sz w:val="16"/>
                <w:szCs w:val="16"/>
                <w:lang w:val="en-US"/>
              </w:rPr>
              <w:t>27-05-1987</w:t>
            </w:r>
          </w:p>
        </w:tc>
      </w:tr>
      <w:tr w:rsidR="000C36FE" w:rsidRPr="008C4AB4" w14:paraId="6C48E579" w14:textId="77777777" w:rsidTr="003B0EAD">
        <w:tc>
          <w:tcPr>
            <w:tcW w:w="4811" w:type="dxa"/>
            <w:shd w:val="clear" w:color="auto" w:fill="auto"/>
          </w:tcPr>
          <w:p w14:paraId="750A4974" w14:textId="77777777" w:rsidR="000C36FE" w:rsidRPr="008C4AB4" w:rsidRDefault="000C36FE" w:rsidP="000C36FE">
            <w:pPr>
              <w:pStyle w:val="PlainText"/>
              <w:jc w:val="both"/>
              <w:rPr>
                <w:rFonts w:ascii="Verdana" w:eastAsia="MS Mincho" w:hAnsi="Verdana" w:cs="Arial"/>
                <w:sz w:val="16"/>
                <w:szCs w:val="16"/>
              </w:rPr>
            </w:pPr>
          </w:p>
        </w:tc>
        <w:tc>
          <w:tcPr>
            <w:tcW w:w="4811" w:type="dxa"/>
          </w:tcPr>
          <w:p w14:paraId="26B0EB8A" w14:textId="28346C70"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0C36FE" w:rsidRPr="000955D6" w14:paraId="3156C227" w14:textId="77777777" w:rsidTr="003B0EAD">
        <w:tc>
          <w:tcPr>
            <w:tcW w:w="4811" w:type="dxa"/>
            <w:shd w:val="clear" w:color="auto" w:fill="auto"/>
          </w:tcPr>
          <w:p w14:paraId="439832B7" w14:textId="77777777" w:rsidR="000C36FE" w:rsidRPr="008C4AB4" w:rsidRDefault="000C36FE" w:rsidP="000C36FE">
            <w:pPr>
              <w:pStyle w:val="PlainText"/>
              <w:jc w:val="both"/>
              <w:rPr>
                <w:rFonts w:ascii="Verdana" w:eastAsia="MS Mincho" w:hAnsi="Verdana" w:cs="Arial"/>
                <w:sz w:val="16"/>
                <w:szCs w:val="16"/>
              </w:rPr>
            </w:pPr>
            <w:bookmarkStart w:id="480" w:name="Artículo_354"/>
            <w:r w:rsidRPr="008C4AB4">
              <w:rPr>
                <w:rFonts w:ascii="Verdana" w:eastAsia="MS Mincho" w:hAnsi="Verdana" w:cs="Arial"/>
                <w:b/>
                <w:bCs/>
                <w:sz w:val="16"/>
                <w:szCs w:val="16"/>
              </w:rPr>
              <w:t>Artículo 354</w:t>
            </w:r>
            <w:bookmarkEnd w:id="480"/>
            <w:r w:rsidRPr="008C4AB4">
              <w:rPr>
                <w:rFonts w:ascii="Verdana" w:eastAsia="MS Mincho" w:hAnsi="Verdana" w:cs="Arial"/>
                <w:sz w:val="16"/>
                <w:szCs w:val="16"/>
              </w:rPr>
              <w:t>.- Compete a la Secretaría de Salud adoptar las medidas que procedan para la vigilancia sanitaria de personas, animales, objetos o substancias que ingresen al territorio nacional y que, a su juicio constituyan un riesgo para la salud de la población, sin perjuicio de la intervención que corresponda a otras autoridades competentes.</w:t>
            </w:r>
          </w:p>
        </w:tc>
        <w:tc>
          <w:tcPr>
            <w:tcW w:w="4811" w:type="dxa"/>
          </w:tcPr>
          <w:p w14:paraId="40DE75B7" w14:textId="54F53254" w:rsidR="000C36FE" w:rsidRPr="00FD526D" w:rsidRDefault="000C36FE" w:rsidP="000C36FE">
            <w:pPr>
              <w:pStyle w:val="PlainText"/>
              <w:jc w:val="both"/>
              <w:rPr>
                <w:rFonts w:ascii="Verdana" w:eastAsia="MS Mincho" w:hAnsi="Verdana" w:cs="Arial"/>
                <w:b/>
                <w:bCs/>
                <w:sz w:val="16"/>
                <w:szCs w:val="16"/>
                <w:lang w:val="en-US"/>
              </w:rPr>
            </w:pPr>
            <w:r w:rsidRPr="0048788B">
              <w:rPr>
                <w:rFonts w:ascii="Verdana" w:hAnsi="Verdana"/>
                <w:b/>
                <w:bCs/>
                <w:sz w:val="16"/>
                <w:szCs w:val="16"/>
                <w:lang w:val="en-US"/>
              </w:rPr>
              <w:t>Article 354.-</w:t>
            </w:r>
            <w:r w:rsidRPr="0048788B">
              <w:rPr>
                <w:rFonts w:ascii="Verdana" w:hAnsi="Verdana"/>
                <w:sz w:val="16"/>
                <w:szCs w:val="16"/>
                <w:lang w:val="en-US"/>
              </w:rPr>
              <w:t xml:space="preserve"> It is the responsibility of the </w:t>
            </w:r>
            <w:r w:rsidRPr="00FD526D">
              <w:rPr>
                <w:rFonts w:ascii="Verdana" w:hAnsi="Verdana"/>
                <w:sz w:val="16"/>
                <w:szCs w:val="16"/>
                <w:lang w:val="en-US"/>
              </w:rPr>
              <w:t>Secretary</w:t>
            </w:r>
            <w:r w:rsidRPr="0048788B">
              <w:rPr>
                <w:rFonts w:ascii="Verdana" w:hAnsi="Verdana"/>
                <w:sz w:val="16"/>
                <w:szCs w:val="16"/>
                <w:lang w:val="en-US"/>
              </w:rPr>
              <w:t xml:space="preserve"> of Health to adopt the appropriate measures for the sanitary </w:t>
            </w:r>
            <w:r w:rsidRPr="00FD526D">
              <w:rPr>
                <w:rFonts w:ascii="Verdana" w:hAnsi="Verdana"/>
                <w:sz w:val="16"/>
                <w:szCs w:val="16"/>
                <w:lang w:val="en-US"/>
              </w:rPr>
              <w:t>oversight</w:t>
            </w:r>
            <w:r w:rsidRPr="0048788B">
              <w:rPr>
                <w:rFonts w:ascii="Verdana" w:hAnsi="Verdana"/>
                <w:sz w:val="16"/>
                <w:szCs w:val="16"/>
                <w:lang w:val="en-US"/>
              </w:rPr>
              <w:t xml:space="preserve"> of people, animals, objects or substances that enter the national territory and that, in its opinion, constitute a risk to the health of the population, without prejudice to the intervention that corresponds to other </w:t>
            </w:r>
            <w:r>
              <w:rPr>
                <w:rFonts w:ascii="Verdana" w:hAnsi="Verdana"/>
                <w:sz w:val="16"/>
                <w:szCs w:val="16"/>
                <w:lang w:val="en-US"/>
              </w:rPr>
              <w:t>appropriate authorities</w:t>
            </w:r>
            <w:r w:rsidRPr="0048788B">
              <w:rPr>
                <w:rFonts w:ascii="Verdana" w:hAnsi="Verdana"/>
                <w:sz w:val="16"/>
                <w:szCs w:val="16"/>
                <w:lang w:val="en-US"/>
              </w:rPr>
              <w:t>.</w:t>
            </w:r>
          </w:p>
        </w:tc>
      </w:tr>
      <w:tr w:rsidR="000C36FE" w:rsidRPr="008C4AB4" w14:paraId="559B9236" w14:textId="77777777" w:rsidTr="003B0EAD">
        <w:tc>
          <w:tcPr>
            <w:tcW w:w="4811" w:type="dxa"/>
            <w:shd w:val="clear" w:color="auto" w:fill="auto"/>
          </w:tcPr>
          <w:p w14:paraId="68630F62" w14:textId="77777777" w:rsidR="000C36FE" w:rsidRPr="008C4AB4" w:rsidRDefault="000C36FE" w:rsidP="000C36FE">
            <w:pPr>
              <w:pStyle w:val="PlainText"/>
              <w:jc w:val="right"/>
              <w:rPr>
                <w:rFonts w:ascii="Verdana" w:eastAsia="MS Mincho" w:hAnsi="Verdana"/>
                <w:i/>
                <w:iCs/>
                <w:color w:val="0000FF"/>
                <w:sz w:val="16"/>
                <w:szCs w:val="16"/>
                <w:lang w:val="es-MX"/>
              </w:rPr>
            </w:pPr>
            <w:r w:rsidRPr="008C4AB4">
              <w:rPr>
                <w:rFonts w:ascii="Verdana" w:eastAsia="MS Mincho" w:hAnsi="Verdana"/>
                <w:i/>
                <w:iCs/>
                <w:color w:val="0000FF"/>
                <w:sz w:val="16"/>
                <w:szCs w:val="16"/>
                <w:lang w:val="es-MX"/>
              </w:rPr>
              <w:t>Artículo reformado DOF 27-05-1987</w:t>
            </w:r>
          </w:p>
        </w:tc>
        <w:tc>
          <w:tcPr>
            <w:tcW w:w="4811" w:type="dxa"/>
          </w:tcPr>
          <w:p w14:paraId="3B520BCD" w14:textId="0652935B" w:rsidR="000C36FE" w:rsidRPr="00FD526D" w:rsidRDefault="000C36FE" w:rsidP="000C36FE">
            <w:pPr>
              <w:pStyle w:val="PlainText"/>
              <w:jc w:val="right"/>
              <w:rPr>
                <w:rFonts w:ascii="Verdana" w:eastAsia="MS Mincho" w:hAnsi="Verdana"/>
                <w:i/>
                <w:iCs/>
                <w:color w:val="0000FF"/>
                <w:sz w:val="16"/>
                <w:szCs w:val="16"/>
                <w:lang w:val="en-US"/>
              </w:rPr>
            </w:pPr>
            <w:r w:rsidRPr="0048788B">
              <w:rPr>
                <w:rFonts w:ascii="Verdana" w:hAnsi="Verdana"/>
                <w:i/>
                <w:iCs/>
                <w:color w:val="0000FF"/>
                <w:sz w:val="16"/>
                <w:szCs w:val="16"/>
                <w:lang w:val="en-US"/>
              </w:rPr>
              <w:t xml:space="preserve">Article </w:t>
            </w:r>
            <w:r w:rsidRPr="00FD526D">
              <w:rPr>
                <w:rFonts w:ascii="Verdana" w:hAnsi="Verdana"/>
                <w:i/>
                <w:iCs/>
                <w:color w:val="0000FF"/>
                <w:sz w:val="16"/>
                <w:szCs w:val="16"/>
                <w:lang w:val="en-US"/>
              </w:rPr>
              <w:t>Reformed</w:t>
            </w:r>
            <w:r w:rsidRPr="0048788B">
              <w:rPr>
                <w:rFonts w:ascii="Verdana" w:hAnsi="Verdana"/>
                <w:i/>
                <w:iCs/>
                <w:color w:val="0000FF"/>
                <w:sz w:val="16"/>
                <w:szCs w:val="16"/>
                <w:lang w:val="en-US"/>
              </w:rPr>
              <w:t xml:space="preserve"> DOF </w:t>
            </w:r>
            <w:r>
              <w:rPr>
                <w:rFonts w:ascii="Verdana" w:hAnsi="Verdana"/>
                <w:i/>
                <w:iCs/>
                <w:color w:val="0000FF"/>
                <w:sz w:val="16"/>
                <w:szCs w:val="16"/>
                <w:lang w:val="en-US"/>
              </w:rPr>
              <w:t>27-05-1987</w:t>
            </w:r>
          </w:p>
        </w:tc>
      </w:tr>
      <w:tr w:rsidR="000C36FE" w:rsidRPr="008C4AB4" w14:paraId="38415499" w14:textId="77777777" w:rsidTr="003B0EAD">
        <w:tc>
          <w:tcPr>
            <w:tcW w:w="4811" w:type="dxa"/>
            <w:shd w:val="clear" w:color="auto" w:fill="auto"/>
          </w:tcPr>
          <w:p w14:paraId="4C44FA2F" w14:textId="77777777" w:rsidR="000C36FE" w:rsidRPr="008C4AB4" w:rsidRDefault="000C36FE" w:rsidP="000C36FE">
            <w:pPr>
              <w:pStyle w:val="PlainText"/>
              <w:jc w:val="both"/>
              <w:rPr>
                <w:rFonts w:ascii="Verdana" w:eastAsia="MS Mincho" w:hAnsi="Verdana" w:cs="Arial"/>
                <w:sz w:val="16"/>
                <w:szCs w:val="16"/>
              </w:rPr>
            </w:pPr>
          </w:p>
        </w:tc>
        <w:tc>
          <w:tcPr>
            <w:tcW w:w="4811" w:type="dxa"/>
          </w:tcPr>
          <w:p w14:paraId="0D3EAB61" w14:textId="48198E53"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0C36FE" w:rsidRPr="000955D6" w14:paraId="719E3AE9" w14:textId="77777777" w:rsidTr="003B0EAD">
        <w:tc>
          <w:tcPr>
            <w:tcW w:w="4811" w:type="dxa"/>
            <w:shd w:val="clear" w:color="auto" w:fill="auto"/>
          </w:tcPr>
          <w:p w14:paraId="3D573970" w14:textId="77777777" w:rsidR="000C36FE" w:rsidRPr="008C4AB4" w:rsidRDefault="000C36FE" w:rsidP="000C36FE">
            <w:pPr>
              <w:pStyle w:val="PlainText"/>
              <w:jc w:val="both"/>
              <w:rPr>
                <w:rFonts w:ascii="Verdana" w:eastAsia="MS Mincho" w:hAnsi="Verdana" w:cs="Arial"/>
                <w:sz w:val="16"/>
                <w:szCs w:val="16"/>
              </w:rPr>
            </w:pPr>
            <w:bookmarkStart w:id="481" w:name="Artículo_355"/>
            <w:r w:rsidRPr="008C4AB4">
              <w:rPr>
                <w:rFonts w:ascii="Verdana" w:eastAsia="MS Mincho" w:hAnsi="Verdana" w:cs="Arial"/>
                <w:b/>
                <w:bCs/>
                <w:sz w:val="16"/>
                <w:szCs w:val="16"/>
              </w:rPr>
              <w:t>Artículo 355</w:t>
            </w:r>
            <w:bookmarkEnd w:id="481"/>
            <w:r w:rsidRPr="008C4AB4">
              <w:rPr>
                <w:rFonts w:ascii="Verdana" w:eastAsia="MS Mincho" w:hAnsi="Verdana" w:cs="Arial"/>
                <w:sz w:val="16"/>
                <w:szCs w:val="16"/>
              </w:rPr>
              <w:t>.- La Secretaría de Salud formulará la lista de los puertos aéreos y marítimos, así como de las poblaciones fronterizas abiertas al tránsito internacional, donde se llevará a cabo la vigilancia sanitaria a que se refieren los artículos anteriores, y la dará a conocer a las demás naciones por los conductos correspondientes. Asimismo, les informará sobre las restricciones que se impongan al paso, por motivos de salud, de personas, animales, artículos o substancias.</w:t>
            </w:r>
          </w:p>
        </w:tc>
        <w:tc>
          <w:tcPr>
            <w:tcW w:w="4811" w:type="dxa"/>
          </w:tcPr>
          <w:p w14:paraId="56435EF2" w14:textId="5CF6F934" w:rsidR="000C36FE" w:rsidRPr="00FD526D" w:rsidRDefault="000C36FE" w:rsidP="000C36FE">
            <w:pPr>
              <w:pStyle w:val="PlainText"/>
              <w:jc w:val="both"/>
              <w:rPr>
                <w:rFonts w:ascii="Verdana" w:eastAsia="MS Mincho" w:hAnsi="Verdana" w:cs="Arial"/>
                <w:b/>
                <w:bCs/>
                <w:sz w:val="16"/>
                <w:szCs w:val="16"/>
                <w:lang w:val="en-US"/>
              </w:rPr>
            </w:pPr>
            <w:r w:rsidRPr="0048788B">
              <w:rPr>
                <w:rFonts w:ascii="Verdana" w:hAnsi="Verdana"/>
                <w:b/>
                <w:bCs/>
                <w:sz w:val="16"/>
                <w:szCs w:val="16"/>
                <w:lang w:val="en-US"/>
              </w:rPr>
              <w:t>Article 355</w:t>
            </w:r>
            <w:r w:rsidRPr="0048788B">
              <w:rPr>
                <w:rFonts w:ascii="Verdana" w:hAnsi="Verdana"/>
                <w:sz w:val="16"/>
                <w:szCs w:val="16"/>
                <w:lang w:val="en-US"/>
              </w:rPr>
              <w:t xml:space="preserve">.- The </w:t>
            </w:r>
            <w:r w:rsidRPr="00FD526D">
              <w:rPr>
                <w:rFonts w:ascii="Verdana" w:hAnsi="Verdana"/>
                <w:sz w:val="16"/>
                <w:szCs w:val="16"/>
                <w:lang w:val="en-US"/>
              </w:rPr>
              <w:t>Secretary</w:t>
            </w:r>
            <w:r w:rsidRPr="0048788B">
              <w:rPr>
                <w:rFonts w:ascii="Verdana" w:hAnsi="Verdana"/>
                <w:sz w:val="16"/>
                <w:szCs w:val="16"/>
                <w:lang w:val="en-US"/>
              </w:rPr>
              <w:t xml:space="preserve"> of Health will make the list of air and sea ports and the border towns open to international traffic, </w:t>
            </w:r>
            <w:r>
              <w:rPr>
                <w:rFonts w:ascii="Verdana" w:hAnsi="Verdana"/>
                <w:sz w:val="16"/>
                <w:szCs w:val="16"/>
                <w:lang w:val="en-US"/>
              </w:rPr>
              <w:t>where the</w:t>
            </w:r>
            <w:r w:rsidRPr="0048788B">
              <w:rPr>
                <w:rFonts w:ascii="Verdana" w:hAnsi="Verdana"/>
                <w:sz w:val="16"/>
                <w:szCs w:val="16"/>
                <w:lang w:val="en-US"/>
              </w:rPr>
              <w:t xml:space="preserve"> health </w:t>
            </w:r>
            <w:r w:rsidRPr="00FD526D">
              <w:rPr>
                <w:rFonts w:ascii="Verdana" w:hAnsi="Verdana"/>
                <w:sz w:val="16"/>
                <w:szCs w:val="16"/>
                <w:lang w:val="en-US"/>
              </w:rPr>
              <w:t>oversight</w:t>
            </w:r>
            <w:r w:rsidRPr="0048788B">
              <w:rPr>
                <w:rFonts w:ascii="Verdana" w:hAnsi="Verdana"/>
                <w:sz w:val="16"/>
                <w:szCs w:val="16"/>
                <w:lang w:val="en-US"/>
              </w:rPr>
              <w:t xml:space="preserve"> referred to articles above</w:t>
            </w:r>
            <w:r>
              <w:rPr>
                <w:rFonts w:ascii="Verdana" w:hAnsi="Verdana"/>
                <w:sz w:val="16"/>
                <w:szCs w:val="16"/>
                <w:lang w:val="en-US"/>
              </w:rPr>
              <w:t xml:space="preserve"> is carried out,</w:t>
            </w:r>
            <w:r w:rsidRPr="0048788B">
              <w:rPr>
                <w:rFonts w:ascii="Verdana" w:hAnsi="Verdana"/>
                <w:sz w:val="16"/>
                <w:szCs w:val="16"/>
                <w:lang w:val="en-US"/>
              </w:rPr>
              <w:t xml:space="preserve"> and </w:t>
            </w:r>
            <w:r>
              <w:rPr>
                <w:rFonts w:ascii="Verdana" w:hAnsi="Verdana"/>
                <w:sz w:val="16"/>
                <w:szCs w:val="16"/>
                <w:lang w:val="en-US"/>
              </w:rPr>
              <w:t>it will be made known to</w:t>
            </w:r>
            <w:r w:rsidRPr="0048788B">
              <w:rPr>
                <w:rFonts w:ascii="Verdana" w:hAnsi="Verdana"/>
                <w:sz w:val="16"/>
                <w:szCs w:val="16"/>
                <w:lang w:val="en-US"/>
              </w:rPr>
              <w:t xml:space="preserve"> the other nations through the corresponding channels. Also it is informed about restrictions imposed on the passage, for health reasons, and people, animals, articles or substances.</w:t>
            </w:r>
            <w:r>
              <w:rPr>
                <w:rFonts w:ascii="Verdana" w:hAnsi="Verdana"/>
                <w:sz w:val="16"/>
                <w:szCs w:val="16"/>
                <w:lang w:val="en-US"/>
              </w:rPr>
              <w:t xml:space="preserve"> </w:t>
            </w:r>
          </w:p>
        </w:tc>
      </w:tr>
      <w:tr w:rsidR="000C36FE" w:rsidRPr="008C4AB4" w14:paraId="12195E72" w14:textId="77777777" w:rsidTr="003B0EAD">
        <w:tc>
          <w:tcPr>
            <w:tcW w:w="4811" w:type="dxa"/>
            <w:shd w:val="clear" w:color="auto" w:fill="auto"/>
          </w:tcPr>
          <w:p w14:paraId="5E46E40B" w14:textId="77777777" w:rsidR="000C36FE" w:rsidRPr="008C4AB4" w:rsidRDefault="000C36FE" w:rsidP="000C36FE">
            <w:pPr>
              <w:pStyle w:val="PlainText"/>
              <w:jc w:val="right"/>
              <w:rPr>
                <w:rFonts w:ascii="Verdana" w:eastAsia="MS Mincho" w:hAnsi="Verdana"/>
                <w:i/>
                <w:iCs/>
                <w:color w:val="0000FF"/>
                <w:sz w:val="16"/>
                <w:szCs w:val="16"/>
                <w:lang w:val="es-MX"/>
              </w:rPr>
            </w:pPr>
            <w:r w:rsidRPr="008C4AB4">
              <w:rPr>
                <w:rFonts w:ascii="Verdana" w:eastAsia="MS Mincho" w:hAnsi="Verdana"/>
                <w:i/>
                <w:iCs/>
                <w:color w:val="0000FF"/>
                <w:sz w:val="16"/>
                <w:szCs w:val="16"/>
                <w:lang w:val="es-MX"/>
              </w:rPr>
              <w:t>Artículo reformado DOF 27-05-1987</w:t>
            </w:r>
          </w:p>
        </w:tc>
        <w:tc>
          <w:tcPr>
            <w:tcW w:w="4811" w:type="dxa"/>
          </w:tcPr>
          <w:p w14:paraId="60A76D4F" w14:textId="75B94F1D" w:rsidR="000C36FE" w:rsidRPr="00FD526D" w:rsidRDefault="000C36FE" w:rsidP="000C36FE">
            <w:pPr>
              <w:pStyle w:val="PlainText"/>
              <w:jc w:val="right"/>
              <w:rPr>
                <w:rFonts w:ascii="Verdana" w:eastAsia="MS Mincho" w:hAnsi="Verdana"/>
                <w:i/>
                <w:iCs/>
                <w:color w:val="0000FF"/>
                <w:sz w:val="16"/>
                <w:szCs w:val="16"/>
                <w:lang w:val="en-US"/>
              </w:rPr>
            </w:pPr>
            <w:r w:rsidRPr="0048788B">
              <w:rPr>
                <w:rFonts w:ascii="Verdana" w:hAnsi="Verdana"/>
                <w:i/>
                <w:iCs/>
                <w:color w:val="0000FF"/>
                <w:sz w:val="16"/>
                <w:szCs w:val="16"/>
                <w:lang w:val="en-US"/>
              </w:rPr>
              <w:t xml:space="preserve">Article </w:t>
            </w:r>
            <w:r w:rsidRPr="00FD526D">
              <w:rPr>
                <w:rFonts w:ascii="Verdana" w:hAnsi="Verdana"/>
                <w:i/>
                <w:iCs/>
                <w:color w:val="0000FF"/>
                <w:sz w:val="16"/>
                <w:szCs w:val="16"/>
                <w:lang w:val="en-US"/>
              </w:rPr>
              <w:t>Reformed</w:t>
            </w:r>
            <w:r w:rsidRPr="0048788B">
              <w:rPr>
                <w:rFonts w:ascii="Verdana" w:hAnsi="Verdana"/>
                <w:i/>
                <w:iCs/>
                <w:color w:val="0000FF"/>
                <w:sz w:val="16"/>
                <w:szCs w:val="16"/>
                <w:lang w:val="en-US"/>
              </w:rPr>
              <w:t xml:space="preserve"> DOF </w:t>
            </w:r>
            <w:r>
              <w:rPr>
                <w:rFonts w:ascii="Verdana" w:hAnsi="Verdana"/>
                <w:i/>
                <w:iCs/>
                <w:color w:val="0000FF"/>
                <w:sz w:val="16"/>
                <w:szCs w:val="16"/>
                <w:lang w:val="en-US"/>
              </w:rPr>
              <w:t>27-05-1987</w:t>
            </w:r>
          </w:p>
        </w:tc>
      </w:tr>
      <w:tr w:rsidR="000C36FE" w:rsidRPr="008C4AB4" w14:paraId="1F08E3DF" w14:textId="77777777" w:rsidTr="003B0EAD">
        <w:tc>
          <w:tcPr>
            <w:tcW w:w="4811" w:type="dxa"/>
            <w:shd w:val="clear" w:color="auto" w:fill="auto"/>
          </w:tcPr>
          <w:p w14:paraId="724900B8" w14:textId="77777777" w:rsidR="000C36FE" w:rsidRPr="008C4AB4" w:rsidRDefault="000C36FE" w:rsidP="000C36FE">
            <w:pPr>
              <w:pStyle w:val="PlainText"/>
              <w:jc w:val="both"/>
              <w:rPr>
                <w:rFonts w:ascii="Verdana" w:eastAsia="MS Mincho" w:hAnsi="Verdana" w:cs="Arial"/>
                <w:sz w:val="16"/>
                <w:szCs w:val="16"/>
              </w:rPr>
            </w:pPr>
          </w:p>
        </w:tc>
        <w:tc>
          <w:tcPr>
            <w:tcW w:w="4811" w:type="dxa"/>
          </w:tcPr>
          <w:p w14:paraId="75AD93B8" w14:textId="6FE26B79"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0C36FE" w:rsidRPr="000955D6" w14:paraId="3AA12BB5" w14:textId="77777777" w:rsidTr="003B0EAD">
        <w:tc>
          <w:tcPr>
            <w:tcW w:w="4811" w:type="dxa"/>
            <w:shd w:val="clear" w:color="auto" w:fill="auto"/>
          </w:tcPr>
          <w:p w14:paraId="331A9663" w14:textId="77777777" w:rsidR="000C36FE" w:rsidRPr="008C4AB4" w:rsidRDefault="000C36FE" w:rsidP="000C36FE">
            <w:pPr>
              <w:pStyle w:val="PlainText"/>
              <w:jc w:val="both"/>
              <w:rPr>
                <w:rFonts w:ascii="Verdana" w:eastAsia="MS Mincho" w:hAnsi="Verdana" w:cs="Arial"/>
                <w:sz w:val="16"/>
                <w:szCs w:val="16"/>
              </w:rPr>
            </w:pPr>
            <w:bookmarkStart w:id="482" w:name="Artículo_356"/>
            <w:r w:rsidRPr="008C4AB4">
              <w:rPr>
                <w:rFonts w:ascii="Verdana" w:eastAsia="MS Mincho" w:hAnsi="Verdana" w:cs="Arial"/>
                <w:b/>
                <w:bCs/>
                <w:sz w:val="16"/>
                <w:szCs w:val="16"/>
              </w:rPr>
              <w:t>Artículo 356</w:t>
            </w:r>
            <w:bookmarkEnd w:id="482"/>
            <w:r w:rsidRPr="008C4AB4">
              <w:rPr>
                <w:rFonts w:ascii="Verdana" w:eastAsia="MS Mincho" w:hAnsi="Verdana" w:cs="Arial"/>
                <w:sz w:val="16"/>
                <w:szCs w:val="16"/>
              </w:rPr>
              <w:t>.- Cuando las circunstancias lo exijan, se establecerán estaciones de aislamiento y vigilancia sanitarios en los lugares que determine la Secretaría de Salud y, en caso de emergencia sanitaria, la propia Secretaría podrá habilitar cualquier edificio como estación para ese objeto.</w:t>
            </w:r>
          </w:p>
        </w:tc>
        <w:tc>
          <w:tcPr>
            <w:tcW w:w="4811" w:type="dxa"/>
          </w:tcPr>
          <w:p w14:paraId="1E082C88" w14:textId="09C330BC" w:rsidR="000C36FE" w:rsidRPr="00FD526D" w:rsidRDefault="000C36FE" w:rsidP="000C36FE">
            <w:pPr>
              <w:pStyle w:val="PlainText"/>
              <w:jc w:val="both"/>
              <w:rPr>
                <w:rFonts w:ascii="Verdana" w:eastAsia="MS Mincho" w:hAnsi="Verdana" w:cs="Arial"/>
                <w:b/>
                <w:bCs/>
                <w:sz w:val="16"/>
                <w:szCs w:val="16"/>
                <w:lang w:val="en-US"/>
              </w:rPr>
            </w:pPr>
            <w:r w:rsidRPr="0048788B">
              <w:rPr>
                <w:rFonts w:ascii="Verdana" w:hAnsi="Verdana"/>
                <w:b/>
                <w:bCs/>
                <w:sz w:val="16"/>
                <w:szCs w:val="16"/>
                <w:lang w:val="en-US"/>
              </w:rPr>
              <w:t>Article 356</w:t>
            </w:r>
            <w:r w:rsidRPr="0048788B">
              <w:rPr>
                <w:rFonts w:ascii="Verdana" w:hAnsi="Verdana"/>
                <w:sz w:val="16"/>
                <w:szCs w:val="16"/>
                <w:lang w:val="en-US"/>
              </w:rPr>
              <w:t xml:space="preserve">.- When circumstances require, isolation and sanitary </w:t>
            </w:r>
            <w:r w:rsidRPr="00FD526D">
              <w:rPr>
                <w:rFonts w:ascii="Verdana" w:hAnsi="Verdana"/>
                <w:sz w:val="16"/>
                <w:szCs w:val="16"/>
                <w:lang w:val="en-US"/>
              </w:rPr>
              <w:t>oversight</w:t>
            </w:r>
            <w:r w:rsidRPr="0048788B">
              <w:rPr>
                <w:rFonts w:ascii="Verdana" w:hAnsi="Verdana"/>
                <w:sz w:val="16"/>
                <w:szCs w:val="16"/>
                <w:lang w:val="en-US"/>
              </w:rPr>
              <w:t xml:space="preserve"> stations will be established in the places determined by the </w:t>
            </w:r>
            <w:r w:rsidRPr="00FD526D">
              <w:rPr>
                <w:rFonts w:ascii="Verdana" w:hAnsi="Verdana"/>
                <w:sz w:val="16"/>
                <w:szCs w:val="16"/>
                <w:lang w:val="en-US"/>
              </w:rPr>
              <w:t>Secretary</w:t>
            </w:r>
            <w:r w:rsidRPr="0048788B">
              <w:rPr>
                <w:rFonts w:ascii="Verdana" w:hAnsi="Verdana"/>
                <w:sz w:val="16"/>
                <w:szCs w:val="16"/>
                <w:lang w:val="en-US"/>
              </w:rPr>
              <w:t xml:space="preserve"> of Health and, in the event of a health emergency, the </w:t>
            </w:r>
            <w:r w:rsidRPr="00FD526D">
              <w:rPr>
                <w:rFonts w:ascii="Verdana" w:hAnsi="Verdana"/>
                <w:sz w:val="16"/>
                <w:szCs w:val="16"/>
                <w:lang w:val="en-US"/>
              </w:rPr>
              <w:t>Secretary</w:t>
            </w:r>
            <w:r w:rsidRPr="0048788B">
              <w:rPr>
                <w:rFonts w:ascii="Verdana" w:hAnsi="Verdana"/>
                <w:sz w:val="16"/>
                <w:szCs w:val="16"/>
                <w:lang w:val="en-US"/>
              </w:rPr>
              <w:t xml:space="preserve"> itself may enable any building as a station for that purpose.</w:t>
            </w:r>
          </w:p>
        </w:tc>
      </w:tr>
      <w:tr w:rsidR="000C36FE" w:rsidRPr="008C4AB4" w14:paraId="6F81489A" w14:textId="77777777" w:rsidTr="003B0EAD">
        <w:tc>
          <w:tcPr>
            <w:tcW w:w="4811" w:type="dxa"/>
            <w:shd w:val="clear" w:color="auto" w:fill="auto"/>
          </w:tcPr>
          <w:p w14:paraId="54169179" w14:textId="77777777" w:rsidR="000C36FE" w:rsidRPr="008C4AB4" w:rsidRDefault="000C36FE" w:rsidP="000C36FE">
            <w:pPr>
              <w:pStyle w:val="PlainText"/>
              <w:jc w:val="right"/>
              <w:rPr>
                <w:rFonts w:ascii="Verdana" w:eastAsia="MS Mincho" w:hAnsi="Verdana"/>
                <w:i/>
                <w:iCs/>
                <w:color w:val="0000FF"/>
                <w:sz w:val="16"/>
                <w:szCs w:val="16"/>
                <w:lang w:val="es-MX"/>
              </w:rPr>
            </w:pPr>
            <w:r w:rsidRPr="008C4AB4">
              <w:rPr>
                <w:rFonts w:ascii="Verdana" w:eastAsia="MS Mincho" w:hAnsi="Verdana"/>
                <w:i/>
                <w:iCs/>
                <w:color w:val="0000FF"/>
                <w:sz w:val="16"/>
                <w:szCs w:val="16"/>
                <w:lang w:val="es-MX"/>
              </w:rPr>
              <w:t>Artículo reformado DOF 27-05-1987</w:t>
            </w:r>
          </w:p>
        </w:tc>
        <w:tc>
          <w:tcPr>
            <w:tcW w:w="4811" w:type="dxa"/>
          </w:tcPr>
          <w:p w14:paraId="00D7BD2E" w14:textId="2F8F437B" w:rsidR="000C36FE" w:rsidRPr="00FD526D" w:rsidRDefault="000C36FE" w:rsidP="000C36FE">
            <w:pPr>
              <w:pStyle w:val="PlainText"/>
              <w:jc w:val="right"/>
              <w:rPr>
                <w:rFonts w:ascii="Verdana" w:eastAsia="MS Mincho" w:hAnsi="Verdana"/>
                <w:i/>
                <w:iCs/>
                <w:color w:val="0000FF"/>
                <w:sz w:val="16"/>
                <w:szCs w:val="16"/>
                <w:lang w:val="en-US"/>
              </w:rPr>
            </w:pPr>
            <w:r w:rsidRPr="0048788B">
              <w:rPr>
                <w:rFonts w:ascii="Verdana" w:hAnsi="Verdana"/>
                <w:i/>
                <w:iCs/>
                <w:color w:val="0000FF"/>
                <w:sz w:val="16"/>
                <w:szCs w:val="16"/>
                <w:lang w:val="en-US"/>
              </w:rPr>
              <w:t xml:space="preserve">Article </w:t>
            </w:r>
            <w:r w:rsidRPr="00FD526D">
              <w:rPr>
                <w:rFonts w:ascii="Verdana" w:hAnsi="Verdana"/>
                <w:i/>
                <w:iCs/>
                <w:color w:val="0000FF"/>
                <w:sz w:val="16"/>
                <w:szCs w:val="16"/>
                <w:lang w:val="en-US"/>
              </w:rPr>
              <w:t>Reformed</w:t>
            </w:r>
            <w:r w:rsidRPr="0048788B">
              <w:rPr>
                <w:rFonts w:ascii="Verdana" w:hAnsi="Verdana"/>
                <w:i/>
                <w:iCs/>
                <w:color w:val="0000FF"/>
                <w:sz w:val="16"/>
                <w:szCs w:val="16"/>
                <w:lang w:val="en-US"/>
              </w:rPr>
              <w:t xml:space="preserve"> DOF </w:t>
            </w:r>
            <w:r>
              <w:rPr>
                <w:rFonts w:ascii="Verdana" w:hAnsi="Verdana"/>
                <w:i/>
                <w:iCs/>
                <w:color w:val="0000FF"/>
                <w:sz w:val="16"/>
                <w:szCs w:val="16"/>
                <w:lang w:val="en-US"/>
              </w:rPr>
              <w:t>27-05-1987</w:t>
            </w:r>
          </w:p>
        </w:tc>
      </w:tr>
      <w:tr w:rsidR="000C36FE" w:rsidRPr="008C4AB4" w14:paraId="41719191" w14:textId="77777777" w:rsidTr="003B0EAD">
        <w:tc>
          <w:tcPr>
            <w:tcW w:w="4811" w:type="dxa"/>
            <w:shd w:val="clear" w:color="auto" w:fill="auto"/>
          </w:tcPr>
          <w:p w14:paraId="4DCB334F" w14:textId="77777777" w:rsidR="000C36FE" w:rsidRPr="008C4AB4" w:rsidRDefault="000C36FE" w:rsidP="000C36FE">
            <w:pPr>
              <w:pStyle w:val="PlainText"/>
              <w:jc w:val="both"/>
              <w:rPr>
                <w:rFonts w:ascii="Verdana" w:eastAsia="MS Mincho" w:hAnsi="Verdana" w:cs="Arial"/>
                <w:sz w:val="16"/>
                <w:szCs w:val="16"/>
              </w:rPr>
            </w:pPr>
          </w:p>
        </w:tc>
        <w:tc>
          <w:tcPr>
            <w:tcW w:w="4811" w:type="dxa"/>
          </w:tcPr>
          <w:p w14:paraId="077C2A5B" w14:textId="489CE0C0"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0C36FE" w:rsidRPr="000955D6" w14:paraId="4EC21B6B" w14:textId="77777777" w:rsidTr="003B0EAD">
        <w:tc>
          <w:tcPr>
            <w:tcW w:w="4811" w:type="dxa"/>
            <w:shd w:val="clear" w:color="auto" w:fill="auto"/>
          </w:tcPr>
          <w:p w14:paraId="3CEA3D78" w14:textId="77777777" w:rsidR="000C36FE" w:rsidRPr="008C4AB4" w:rsidRDefault="000C36FE" w:rsidP="000C36FE">
            <w:pPr>
              <w:pStyle w:val="PlainText"/>
              <w:jc w:val="both"/>
              <w:rPr>
                <w:rFonts w:ascii="Verdana" w:eastAsia="MS Mincho" w:hAnsi="Verdana" w:cs="Arial"/>
                <w:sz w:val="16"/>
                <w:szCs w:val="16"/>
              </w:rPr>
            </w:pPr>
            <w:bookmarkStart w:id="483" w:name="Artículo_357"/>
            <w:r w:rsidRPr="008C4AB4">
              <w:rPr>
                <w:rFonts w:ascii="Verdana" w:eastAsia="MS Mincho" w:hAnsi="Verdana" w:cs="Arial"/>
                <w:b/>
                <w:bCs/>
                <w:sz w:val="16"/>
                <w:szCs w:val="16"/>
              </w:rPr>
              <w:t>Artículo 357</w:t>
            </w:r>
            <w:bookmarkEnd w:id="483"/>
            <w:r w:rsidRPr="008C4AB4">
              <w:rPr>
                <w:rFonts w:ascii="Verdana" w:eastAsia="MS Mincho" w:hAnsi="Verdana" w:cs="Arial"/>
                <w:sz w:val="16"/>
                <w:szCs w:val="16"/>
              </w:rPr>
              <w:t xml:space="preserve">.- La Secretaría de Salud podrá restringir la salida de todo tipo de vehículos, personas, animales, objetos o substancias que representen un riesgo para la </w:t>
            </w:r>
            <w:r w:rsidRPr="008C4AB4">
              <w:rPr>
                <w:rFonts w:ascii="Verdana" w:eastAsia="MS Mincho" w:hAnsi="Verdana" w:cs="Arial"/>
                <w:sz w:val="16"/>
                <w:szCs w:val="16"/>
              </w:rPr>
              <w:lastRenderedPageBreak/>
              <w:t>salud de la población del lugar de su destino, de acuerdo con lo previsto en las disposiciones que regulen los servicios de sanidad internacional.</w:t>
            </w:r>
          </w:p>
        </w:tc>
        <w:tc>
          <w:tcPr>
            <w:tcW w:w="4811" w:type="dxa"/>
          </w:tcPr>
          <w:p w14:paraId="0144FD9D" w14:textId="3FEF4518" w:rsidR="000C36FE" w:rsidRPr="00FD526D" w:rsidRDefault="000C36FE" w:rsidP="000C36FE">
            <w:pPr>
              <w:pStyle w:val="PlainText"/>
              <w:jc w:val="both"/>
              <w:rPr>
                <w:rFonts w:ascii="Verdana" w:eastAsia="MS Mincho" w:hAnsi="Verdana" w:cs="Arial"/>
                <w:b/>
                <w:bCs/>
                <w:sz w:val="16"/>
                <w:szCs w:val="16"/>
                <w:lang w:val="en-US"/>
              </w:rPr>
            </w:pPr>
            <w:r w:rsidRPr="0048788B">
              <w:rPr>
                <w:rFonts w:ascii="Verdana" w:hAnsi="Verdana"/>
                <w:b/>
                <w:bCs/>
                <w:sz w:val="16"/>
                <w:szCs w:val="16"/>
                <w:lang w:val="en-US"/>
              </w:rPr>
              <w:lastRenderedPageBreak/>
              <w:t>Article 357.-</w:t>
            </w:r>
            <w:r w:rsidRPr="0048788B">
              <w:rPr>
                <w:rFonts w:ascii="Verdana" w:hAnsi="Verdana"/>
                <w:sz w:val="16"/>
                <w:szCs w:val="16"/>
                <w:lang w:val="en-US"/>
              </w:rPr>
              <w:t xml:space="preserve"> The </w:t>
            </w:r>
            <w:r w:rsidRPr="00FD526D">
              <w:rPr>
                <w:rFonts w:ascii="Verdana" w:hAnsi="Verdana"/>
                <w:sz w:val="16"/>
                <w:szCs w:val="16"/>
                <w:lang w:val="en-US"/>
              </w:rPr>
              <w:t>Secretary</w:t>
            </w:r>
            <w:r w:rsidRPr="0048788B">
              <w:rPr>
                <w:rFonts w:ascii="Verdana" w:hAnsi="Verdana"/>
                <w:sz w:val="16"/>
                <w:szCs w:val="16"/>
                <w:lang w:val="en-US"/>
              </w:rPr>
              <w:t xml:space="preserve"> of Health may restrict the exit of all types of vehicles, people, animals, objects or substances that represent a risk to the health of the </w:t>
            </w:r>
            <w:r w:rsidRPr="0048788B">
              <w:rPr>
                <w:rFonts w:ascii="Verdana" w:hAnsi="Verdana"/>
                <w:sz w:val="16"/>
                <w:szCs w:val="16"/>
                <w:lang w:val="en-US"/>
              </w:rPr>
              <w:lastRenderedPageBreak/>
              <w:t xml:space="preserve">population </w:t>
            </w:r>
            <w:r>
              <w:rPr>
                <w:rFonts w:ascii="Verdana" w:hAnsi="Verdana"/>
                <w:sz w:val="16"/>
                <w:szCs w:val="16"/>
                <w:lang w:val="en-US"/>
              </w:rPr>
              <w:t>from</w:t>
            </w:r>
            <w:r w:rsidRPr="0048788B">
              <w:rPr>
                <w:rFonts w:ascii="Verdana" w:hAnsi="Verdana"/>
                <w:sz w:val="16"/>
                <w:szCs w:val="16"/>
                <w:lang w:val="en-US"/>
              </w:rPr>
              <w:t xml:space="preserve"> the place of destination, in accordance with </w:t>
            </w:r>
            <w:r>
              <w:rPr>
                <w:rFonts w:ascii="Verdana" w:hAnsi="Verdana"/>
                <w:sz w:val="16"/>
                <w:szCs w:val="16"/>
                <w:lang w:val="en-US"/>
              </w:rPr>
              <w:t>that detailed in</w:t>
            </w:r>
            <w:r w:rsidRPr="0048788B">
              <w:rPr>
                <w:rFonts w:ascii="Verdana" w:hAnsi="Verdana"/>
                <w:sz w:val="16"/>
                <w:szCs w:val="16"/>
                <w:lang w:val="en-US"/>
              </w:rPr>
              <w:t xml:space="preserve"> the provisions that regulate international health services.</w:t>
            </w:r>
          </w:p>
        </w:tc>
      </w:tr>
      <w:tr w:rsidR="000C36FE" w:rsidRPr="008C4AB4" w14:paraId="12353B7A" w14:textId="77777777" w:rsidTr="003B0EAD">
        <w:tc>
          <w:tcPr>
            <w:tcW w:w="4811" w:type="dxa"/>
            <w:shd w:val="clear" w:color="auto" w:fill="auto"/>
          </w:tcPr>
          <w:p w14:paraId="07A2B83C" w14:textId="77777777" w:rsidR="000C36FE" w:rsidRPr="008C4AB4" w:rsidRDefault="000C36FE" w:rsidP="000C36FE">
            <w:pPr>
              <w:pStyle w:val="PlainText"/>
              <w:jc w:val="right"/>
              <w:rPr>
                <w:rFonts w:ascii="Verdana" w:eastAsia="MS Mincho" w:hAnsi="Verdana"/>
                <w:i/>
                <w:iCs/>
                <w:color w:val="0000FF"/>
                <w:sz w:val="16"/>
                <w:szCs w:val="16"/>
                <w:lang w:val="es-MX"/>
              </w:rPr>
            </w:pPr>
            <w:r w:rsidRPr="008C4AB4">
              <w:rPr>
                <w:rFonts w:ascii="Verdana" w:eastAsia="MS Mincho" w:hAnsi="Verdana"/>
                <w:i/>
                <w:iCs/>
                <w:color w:val="0000FF"/>
                <w:sz w:val="16"/>
                <w:szCs w:val="16"/>
                <w:lang w:val="es-MX"/>
              </w:rPr>
              <w:lastRenderedPageBreak/>
              <w:t>Artículo reformado DOF 27-05-1987</w:t>
            </w:r>
          </w:p>
        </w:tc>
        <w:tc>
          <w:tcPr>
            <w:tcW w:w="4811" w:type="dxa"/>
          </w:tcPr>
          <w:p w14:paraId="08828501" w14:textId="3209D5E6" w:rsidR="000C36FE" w:rsidRPr="00FD526D" w:rsidRDefault="000C36FE" w:rsidP="000C36FE">
            <w:pPr>
              <w:pStyle w:val="PlainText"/>
              <w:jc w:val="right"/>
              <w:rPr>
                <w:rFonts w:ascii="Verdana" w:eastAsia="MS Mincho" w:hAnsi="Verdana"/>
                <w:i/>
                <w:iCs/>
                <w:color w:val="0000FF"/>
                <w:sz w:val="16"/>
                <w:szCs w:val="16"/>
                <w:lang w:val="en-US"/>
              </w:rPr>
            </w:pPr>
            <w:r w:rsidRPr="0048788B">
              <w:rPr>
                <w:rFonts w:ascii="Verdana" w:hAnsi="Verdana"/>
                <w:i/>
                <w:iCs/>
                <w:color w:val="0000FF"/>
                <w:sz w:val="16"/>
                <w:szCs w:val="16"/>
                <w:lang w:val="en-US"/>
              </w:rPr>
              <w:t xml:space="preserve">Article </w:t>
            </w:r>
            <w:r w:rsidRPr="00FD526D">
              <w:rPr>
                <w:rFonts w:ascii="Verdana" w:hAnsi="Verdana"/>
                <w:i/>
                <w:iCs/>
                <w:color w:val="0000FF"/>
                <w:sz w:val="16"/>
                <w:szCs w:val="16"/>
                <w:lang w:val="en-US"/>
              </w:rPr>
              <w:t>Reformed</w:t>
            </w:r>
            <w:r w:rsidRPr="0048788B">
              <w:rPr>
                <w:rFonts w:ascii="Verdana" w:hAnsi="Verdana"/>
                <w:i/>
                <w:iCs/>
                <w:color w:val="0000FF"/>
                <w:sz w:val="16"/>
                <w:szCs w:val="16"/>
                <w:lang w:val="en-US"/>
              </w:rPr>
              <w:t xml:space="preserve"> DOF </w:t>
            </w:r>
            <w:r>
              <w:rPr>
                <w:rFonts w:ascii="Verdana" w:hAnsi="Verdana"/>
                <w:i/>
                <w:iCs/>
                <w:color w:val="0000FF"/>
                <w:sz w:val="16"/>
                <w:szCs w:val="16"/>
                <w:lang w:val="en-US"/>
              </w:rPr>
              <w:t>27-05-1987</w:t>
            </w:r>
          </w:p>
        </w:tc>
      </w:tr>
      <w:tr w:rsidR="000C36FE" w:rsidRPr="008C4AB4" w14:paraId="7A1196CF" w14:textId="77777777" w:rsidTr="003B0EAD">
        <w:tc>
          <w:tcPr>
            <w:tcW w:w="4811" w:type="dxa"/>
            <w:shd w:val="clear" w:color="auto" w:fill="auto"/>
          </w:tcPr>
          <w:p w14:paraId="1F376F12" w14:textId="77777777" w:rsidR="000C36FE" w:rsidRPr="008C4AB4" w:rsidRDefault="000C36FE" w:rsidP="000C36FE">
            <w:pPr>
              <w:pStyle w:val="PlainText"/>
              <w:jc w:val="both"/>
              <w:rPr>
                <w:rFonts w:ascii="Verdana" w:eastAsia="MS Mincho" w:hAnsi="Verdana" w:cs="Arial"/>
                <w:sz w:val="16"/>
                <w:szCs w:val="16"/>
              </w:rPr>
            </w:pPr>
          </w:p>
        </w:tc>
        <w:tc>
          <w:tcPr>
            <w:tcW w:w="4811" w:type="dxa"/>
          </w:tcPr>
          <w:p w14:paraId="2CACBE69" w14:textId="7D5A093D"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0C36FE" w:rsidRPr="000955D6" w14:paraId="77876966" w14:textId="77777777" w:rsidTr="003B0EAD">
        <w:tc>
          <w:tcPr>
            <w:tcW w:w="4811" w:type="dxa"/>
            <w:shd w:val="clear" w:color="auto" w:fill="auto"/>
          </w:tcPr>
          <w:p w14:paraId="0FD38D25" w14:textId="77777777" w:rsidR="000C36FE" w:rsidRPr="008C4AB4" w:rsidRDefault="000C36FE" w:rsidP="000C36FE">
            <w:pPr>
              <w:pStyle w:val="PlainText"/>
              <w:jc w:val="both"/>
              <w:rPr>
                <w:rFonts w:ascii="Verdana" w:eastAsia="MS Mincho" w:hAnsi="Verdana" w:cs="Arial"/>
                <w:sz w:val="16"/>
                <w:szCs w:val="16"/>
              </w:rPr>
            </w:pPr>
            <w:bookmarkStart w:id="484" w:name="Artículo_358"/>
            <w:r w:rsidRPr="008C4AB4">
              <w:rPr>
                <w:rFonts w:ascii="Verdana" w:eastAsia="MS Mincho" w:hAnsi="Verdana" w:cs="Arial"/>
                <w:b/>
                <w:bCs/>
                <w:sz w:val="16"/>
                <w:szCs w:val="16"/>
              </w:rPr>
              <w:t>Artículo 358</w:t>
            </w:r>
            <w:bookmarkEnd w:id="484"/>
            <w:r w:rsidRPr="008C4AB4">
              <w:rPr>
                <w:rFonts w:ascii="Verdana" w:eastAsia="MS Mincho" w:hAnsi="Verdana" w:cs="Arial"/>
                <w:sz w:val="16"/>
                <w:szCs w:val="16"/>
              </w:rPr>
              <w:t>.- Cuando en las localidades donde residan cónsules mexicanos aparezcan casos de enfermedades sujetas a reglamentación internacional, o de cualquier otra enfermedad que represente un grave riesgo para la salud nacional, aquéllos deberán comunicarlo inmediatamente a las Secretarías de Salud, Gobernación y Relaciones Exteriores.</w:t>
            </w:r>
          </w:p>
        </w:tc>
        <w:tc>
          <w:tcPr>
            <w:tcW w:w="4811" w:type="dxa"/>
          </w:tcPr>
          <w:p w14:paraId="41DA875A" w14:textId="599721A7" w:rsidR="000C36FE" w:rsidRPr="00FD526D" w:rsidRDefault="000C36FE" w:rsidP="000C36FE">
            <w:pPr>
              <w:pStyle w:val="PlainText"/>
              <w:jc w:val="both"/>
              <w:rPr>
                <w:rFonts w:ascii="Verdana" w:eastAsia="MS Mincho" w:hAnsi="Verdana" w:cs="Arial"/>
                <w:b/>
                <w:bCs/>
                <w:sz w:val="16"/>
                <w:szCs w:val="16"/>
                <w:lang w:val="en-US"/>
              </w:rPr>
            </w:pPr>
            <w:r w:rsidRPr="0048788B">
              <w:rPr>
                <w:rFonts w:ascii="Verdana" w:hAnsi="Verdana"/>
                <w:b/>
                <w:bCs/>
                <w:sz w:val="16"/>
                <w:szCs w:val="16"/>
                <w:lang w:val="en-US"/>
              </w:rPr>
              <w:t>Article 358.-</w:t>
            </w:r>
            <w:r w:rsidRPr="0048788B">
              <w:rPr>
                <w:rFonts w:ascii="Verdana" w:hAnsi="Verdana"/>
                <w:sz w:val="16"/>
                <w:szCs w:val="16"/>
                <w:lang w:val="en-US"/>
              </w:rPr>
              <w:t xml:space="preserve"> When in the localities where Mexican consuls reside, cases of diseases subject to international regulation appear, or of any other disease that represents a serious risk to national health, they must immediately notify the Secretaries of Health, Government and</w:t>
            </w:r>
            <w:r>
              <w:rPr>
                <w:rFonts w:ascii="Verdana" w:hAnsi="Verdana"/>
                <w:sz w:val="16"/>
                <w:szCs w:val="16"/>
                <w:lang w:val="en-US"/>
              </w:rPr>
              <w:t xml:space="preserve"> Foreign</w:t>
            </w:r>
            <w:r w:rsidRPr="0048788B">
              <w:rPr>
                <w:rFonts w:ascii="Verdana" w:hAnsi="Verdana"/>
                <w:sz w:val="16"/>
                <w:szCs w:val="16"/>
                <w:lang w:val="en-US"/>
              </w:rPr>
              <w:t xml:space="preserve"> Relations. </w:t>
            </w:r>
          </w:p>
        </w:tc>
      </w:tr>
      <w:tr w:rsidR="000C36FE" w:rsidRPr="008C4AB4" w14:paraId="1A3FF071" w14:textId="77777777" w:rsidTr="003B0EAD">
        <w:tc>
          <w:tcPr>
            <w:tcW w:w="4811" w:type="dxa"/>
            <w:shd w:val="clear" w:color="auto" w:fill="auto"/>
          </w:tcPr>
          <w:p w14:paraId="20E368DD" w14:textId="77777777" w:rsidR="000C36FE" w:rsidRPr="008C4AB4" w:rsidRDefault="000C36FE" w:rsidP="000C36FE">
            <w:pPr>
              <w:pStyle w:val="PlainText"/>
              <w:jc w:val="right"/>
              <w:rPr>
                <w:rFonts w:ascii="Verdana" w:eastAsia="MS Mincho" w:hAnsi="Verdana"/>
                <w:i/>
                <w:iCs/>
                <w:color w:val="0000FF"/>
                <w:sz w:val="16"/>
                <w:szCs w:val="16"/>
                <w:lang w:val="es-MX"/>
              </w:rPr>
            </w:pPr>
            <w:r w:rsidRPr="008C4AB4">
              <w:rPr>
                <w:rFonts w:ascii="Verdana" w:eastAsia="MS Mincho" w:hAnsi="Verdana"/>
                <w:i/>
                <w:iCs/>
                <w:color w:val="0000FF"/>
                <w:sz w:val="16"/>
                <w:szCs w:val="16"/>
                <w:lang w:val="es-MX"/>
              </w:rPr>
              <w:t>Artículo reformado DOF 27-05-1987</w:t>
            </w:r>
          </w:p>
        </w:tc>
        <w:tc>
          <w:tcPr>
            <w:tcW w:w="4811" w:type="dxa"/>
          </w:tcPr>
          <w:p w14:paraId="4F3AB509" w14:textId="74E4A58C" w:rsidR="000C36FE" w:rsidRPr="00FD526D" w:rsidRDefault="000C36FE" w:rsidP="000C36FE">
            <w:pPr>
              <w:pStyle w:val="PlainText"/>
              <w:jc w:val="right"/>
              <w:rPr>
                <w:rFonts w:ascii="Verdana" w:eastAsia="MS Mincho" w:hAnsi="Verdana"/>
                <w:i/>
                <w:iCs/>
                <w:color w:val="0000FF"/>
                <w:sz w:val="16"/>
                <w:szCs w:val="16"/>
                <w:lang w:val="en-US"/>
              </w:rPr>
            </w:pPr>
            <w:r w:rsidRPr="0048788B">
              <w:rPr>
                <w:rFonts w:ascii="Verdana" w:hAnsi="Verdana"/>
                <w:i/>
                <w:iCs/>
                <w:color w:val="0000FF"/>
                <w:sz w:val="16"/>
                <w:szCs w:val="16"/>
                <w:lang w:val="en-US"/>
              </w:rPr>
              <w:t xml:space="preserve">Article </w:t>
            </w:r>
            <w:r w:rsidRPr="00FD526D">
              <w:rPr>
                <w:rFonts w:ascii="Verdana" w:hAnsi="Verdana"/>
                <w:i/>
                <w:iCs/>
                <w:color w:val="0000FF"/>
                <w:sz w:val="16"/>
                <w:szCs w:val="16"/>
                <w:lang w:val="en-US"/>
              </w:rPr>
              <w:t>Reformed</w:t>
            </w:r>
            <w:r w:rsidRPr="0048788B">
              <w:rPr>
                <w:rFonts w:ascii="Verdana" w:hAnsi="Verdana"/>
                <w:i/>
                <w:iCs/>
                <w:color w:val="0000FF"/>
                <w:sz w:val="16"/>
                <w:szCs w:val="16"/>
                <w:lang w:val="en-US"/>
              </w:rPr>
              <w:t xml:space="preserve"> DOF </w:t>
            </w:r>
            <w:r>
              <w:rPr>
                <w:rFonts w:ascii="Verdana" w:hAnsi="Verdana"/>
                <w:i/>
                <w:iCs/>
                <w:color w:val="0000FF"/>
                <w:sz w:val="16"/>
                <w:szCs w:val="16"/>
                <w:lang w:val="en-US"/>
              </w:rPr>
              <w:t>27-05-1987</w:t>
            </w:r>
          </w:p>
        </w:tc>
      </w:tr>
      <w:tr w:rsidR="000C36FE" w:rsidRPr="008C4AB4" w14:paraId="319B8636" w14:textId="77777777" w:rsidTr="003B0EAD">
        <w:tc>
          <w:tcPr>
            <w:tcW w:w="4811" w:type="dxa"/>
            <w:shd w:val="clear" w:color="auto" w:fill="auto"/>
          </w:tcPr>
          <w:p w14:paraId="21F7CE2F" w14:textId="77777777" w:rsidR="000C36FE" w:rsidRPr="008C4AB4" w:rsidRDefault="000C36FE" w:rsidP="000C36FE">
            <w:pPr>
              <w:pStyle w:val="PlainText"/>
              <w:jc w:val="both"/>
              <w:rPr>
                <w:rFonts w:ascii="Verdana" w:eastAsia="MS Mincho" w:hAnsi="Verdana" w:cs="Arial"/>
                <w:sz w:val="16"/>
                <w:szCs w:val="16"/>
              </w:rPr>
            </w:pPr>
          </w:p>
        </w:tc>
        <w:tc>
          <w:tcPr>
            <w:tcW w:w="4811" w:type="dxa"/>
          </w:tcPr>
          <w:p w14:paraId="3AAD9E37" w14:textId="45E73DE8"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0C36FE" w:rsidRPr="000955D6" w14:paraId="45FBD769" w14:textId="77777777" w:rsidTr="003B0EAD">
        <w:tc>
          <w:tcPr>
            <w:tcW w:w="4811" w:type="dxa"/>
            <w:shd w:val="clear" w:color="auto" w:fill="auto"/>
          </w:tcPr>
          <w:p w14:paraId="3678A47A" w14:textId="77777777" w:rsidR="000C36FE" w:rsidRPr="008C4AB4" w:rsidRDefault="000C36FE" w:rsidP="000C36FE">
            <w:pPr>
              <w:pStyle w:val="PlainText"/>
              <w:jc w:val="both"/>
              <w:rPr>
                <w:rFonts w:ascii="Verdana" w:eastAsia="MS Mincho" w:hAnsi="Verdana" w:cs="Arial"/>
                <w:sz w:val="16"/>
                <w:szCs w:val="16"/>
              </w:rPr>
            </w:pPr>
            <w:bookmarkStart w:id="485" w:name="Artículo_359"/>
            <w:r w:rsidRPr="008C4AB4">
              <w:rPr>
                <w:rFonts w:ascii="Verdana" w:eastAsia="MS Mincho" w:hAnsi="Verdana" w:cs="Arial"/>
                <w:b/>
                <w:bCs/>
                <w:sz w:val="16"/>
                <w:szCs w:val="16"/>
              </w:rPr>
              <w:t>Artículo 359</w:t>
            </w:r>
            <w:bookmarkEnd w:id="485"/>
            <w:r w:rsidRPr="008C4AB4">
              <w:rPr>
                <w:rFonts w:ascii="Verdana" w:eastAsia="MS Mincho" w:hAnsi="Verdana" w:cs="Arial"/>
                <w:sz w:val="16"/>
                <w:szCs w:val="16"/>
              </w:rPr>
              <w:t>.- La Secretaría de Salud notificará a la Organización Mundial de la Salud de todas medidas que haya adoptado, de modo temporal o permanente, en materia de sanidad internacional. Asimismo, informará a esta misma organización y con la oportunidad debida, sobre cualquier caso que sea de interés en la vigilancia epidemiológica de las enfermedades que se citan en el Reglamento Sanitario Internacional, las que puedan originar epidemias o cualesquiera otras que considere de importancia notificar.</w:t>
            </w:r>
          </w:p>
        </w:tc>
        <w:tc>
          <w:tcPr>
            <w:tcW w:w="4811" w:type="dxa"/>
          </w:tcPr>
          <w:p w14:paraId="4D4AB483" w14:textId="15F2F111" w:rsidR="000C36FE" w:rsidRPr="00FD526D" w:rsidRDefault="000C36FE" w:rsidP="000C36FE">
            <w:pPr>
              <w:pStyle w:val="PlainText"/>
              <w:jc w:val="both"/>
              <w:rPr>
                <w:rFonts w:ascii="Verdana" w:eastAsia="MS Mincho" w:hAnsi="Verdana" w:cs="Arial"/>
                <w:b/>
                <w:bCs/>
                <w:sz w:val="16"/>
                <w:szCs w:val="16"/>
                <w:lang w:val="en-US"/>
              </w:rPr>
            </w:pPr>
            <w:r w:rsidRPr="0048788B">
              <w:rPr>
                <w:rFonts w:ascii="Verdana" w:hAnsi="Verdana"/>
                <w:b/>
                <w:bCs/>
                <w:sz w:val="16"/>
                <w:szCs w:val="16"/>
                <w:lang w:val="en-US"/>
              </w:rPr>
              <w:t>Article 359</w:t>
            </w:r>
            <w:r w:rsidRPr="0048788B">
              <w:rPr>
                <w:rFonts w:ascii="Verdana" w:hAnsi="Verdana"/>
                <w:sz w:val="16"/>
                <w:szCs w:val="16"/>
                <w:lang w:val="en-US"/>
              </w:rPr>
              <w:t xml:space="preserve">.- The </w:t>
            </w:r>
            <w:r w:rsidRPr="00FD526D">
              <w:rPr>
                <w:rFonts w:ascii="Verdana" w:hAnsi="Verdana"/>
                <w:sz w:val="16"/>
                <w:szCs w:val="16"/>
                <w:lang w:val="en-US"/>
              </w:rPr>
              <w:t>Secretary</w:t>
            </w:r>
            <w:r w:rsidRPr="0048788B">
              <w:rPr>
                <w:rFonts w:ascii="Verdana" w:hAnsi="Verdana"/>
                <w:sz w:val="16"/>
                <w:szCs w:val="16"/>
                <w:lang w:val="en-US"/>
              </w:rPr>
              <w:t xml:space="preserve"> of Health will notify the World Health Organization of all measures that it has adopted, temporarily or permanently, in matters of international health. Likewise, it will inform this same organization and with due opportunity, about any case that is of interest in the epidemiological </w:t>
            </w:r>
            <w:r w:rsidRPr="00FD526D">
              <w:rPr>
                <w:rFonts w:ascii="Verdana" w:hAnsi="Verdana"/>
                <w:sz w:val="16"/>
                <w:szCs w:val="16"/>
                <w:lang w:val="en-US"/>
              </w:rPr>
              <w:t>oversight</w:t>
            </w:r>
            <w:r w:rsidRPr="0048788B">
              <w:rPr>
                <w:rFonts w:ascii="Verdana" w:hAnsi="Verdana"/>
                <w:sz w:val="16"/>
                <w:szCs w:val="16"/>
                <w:lang w:val="en-US"/>
              </w:rPr>
              <w:t xml:space="preserve"> of the diseases that are cited in the International Health Regulations , those that may cause epidemics or any others that it considers important to notify. </w:t>
            </w:r>
          </w:p>
        </w:tc>
      </w:tr>
      <w:tr w:rsidR="000C36FE" w:rsidRPr="008C4AB4" w14:paraId="696B030D" w14:textId="77777777" w:rsidTr="003B0EAD">
        <w:tc>
          <w:tcPr>
            <w:tcW w:w="4811" w:type="dxa"/>
            <w:shd w:val="clear" w:color="auto" w:fill="auto"/>
          </w:tcPr>
          <w:p w14:paraId="6983BE78" w14:textId="77777777" w:rsidR="000C36FE" w:rsidRPr="008C4AB4" w:rsidRDefault="000C36FE" w:rsidP="000C36FE">
            <w:pPr>
              <w:pStyle w:val="PlainText"/>
              <w:jc w:val="right"/>
              <w:rPr>
                <w:rFonts w:ascii="Verdana" w:eastAsia="MS Mincho" w:hAnsi="Verdana"/>
                <w:i/>
                <w:iCs/>
                <w:color w:val="0000FF"/>
                <w:sz w:val="16"/>
                <w:szCs w:val="16"/>
                <w:lang w:val="es-MX"/>
              </w:rPr>
            </w:pPr>
            <w:r w:rsidRPr="008C4AB4">
              <w:rPr>
                <w:rFonts w:ascii="Verdana" w:eastAsia="MS Mincho" w:hAnsi="Verdana"/>
                <w:i/>
                <w:iCs/>
                <w:color w:val="0000FF"/>
                <w:sz w:val="16"/>
                <w:szCs w:val="16"/>
                <w:lang w:val="es-MX"/>
              </w:rPr>
              <w:t>Artículo reformado DOF 27-05-1987</w:t>
            </w:r>
          </w:p>
        </w:tc>
        <w:tc>
          <w:tcPr>
            <w:tcW w:w="4811" w:type="dxa"/>
          </w:tcPr>
          <w:p w14:paraId="7E2EEDF0" w14:textId="2F56B249" w:rsidR="000C36FE" w:rsidRPr="00FD526D" w:rsidRDefault="000C36FE" w:rsidP="000C36FE">
            <w:pPr>
              <w:pStyle w:val="PlainText"/>
              <w:jc w:val="right"/>
              <w:rPr>
                <w:rFonts w:ascii="Verdana" w:eastAsia="MS Mincho" w:hAnsi="Verdana"/>
                <w:i/>
                <w:iCs/>
                <w:color w:val="0000FF"/>
                <w:sz w:val="16"/>
                <w:szCs w:val="16"/>
                <w:lang w:val="en-US"/>
              </w:rPr>
            </w:pPr>
            <w:r w:rsidRPr="0048788B">
              <w:rPr>
                <w:rFonts w:ascii="Verdana" w:hAnsi="Verdana"/>
                <w:i/>
                <w:iCs/>
                <w:color w:val="0000FF"/>
                <w:sz w:val="16"/>
                <w:szCs w:val="16"/>
                <w:lang w:val="en-US"/>
              </w:rPr>
              <w:t xml:space="preserve">Article </w:t>
            </w:r>
            <w:r w:rsidRPr="00FD526D">
              <w:rPr>
                <w:rFonts w:ascii="Verdana" w:hAnsi="Verdana"/>
                <w:i/>
                <w:iCs/>
                <w:color w:val="0000FF"/>
                <w:sz w:val="16"/>
                <w:szCs w:val="16"/>
                <w:lang w:val="en-US"/>
              </w:rPr>
              <w:t>Reformed</w:t>
            </w:r>
            <w:r w:rsidRPr="0048788B">
              <w:rPr>
                <w:rFonts w:ascii="Verdana" w:hAnsi="Verdana"/>
                <w:i/>
                <w:iCs/>
                <w:color w:val="0000FF"/>
                <w:sz w:val="16"/>
                <w:szCs w:val="16"/>
                <w:lang w:val="en-US"/>
              </w:rPr>
              <w:t xml:space="preserve"> DOF </w:t>
            </w:r>
            <w:r>
              <w:rPr>
                <w:rFonts w:ascii="Verdana" w:hAnsi="Verdana"/>
                <w:i/>
                <w:iCs/>
                <w:color w:val="0000FF"/>
                <w:sz w:val="16"/>
                <w:szCs w:val="16"/>
                <w:lang w:val="en-US"/>
              </w:rPr>
              <w:t>27-05-1987</w:t>
            </w:r>
          </w:p>
        </w:tc>
      </w:tr>
      <w:tr w:rsidR="000C36FE" w:rsidRPr="008C4AB4" w14:paraId="5FB5535A" w14:textId="77777777" w:rsidTr="003B0EAD">
        <w:tc>
          <w:tcPr>
            <w:tcW w:w="4811" w:type="dxa"/>
            <w:shd w:val="clear" w:color="auto" w:fill="auto"/>
          </w:tcPr>
          <w:p w14:paraId="4960F518" w14:textId="77777777" w:rsidR="000C36FE" w:rsidRPr="008C4AB4" w:rsidRDefault="000C36FE" w:rsidP="000C36FE">
            <w:pPr>
              <w:pStyle w:val="PlainText"/>
              <w:jc w:val="both"/>
              <w:rPr>
                <w:rFonts w:ascii="Verdana" w:eastAsia="MS Mincho" w:hAnsi="Verdana" w:cs="Arial"/>
                <w:sz w:val="16"/>
                <w:szCs w:val="16"/>
              </w:rPr>
            </w:pPr>
          </w:p>
        </w:tc>
        <w:tc>
          <w:tcPr>
            <w:tcW w:w="4811" w:type="dxa"/>
          </w:tcPr>
          <w:p w14:paraId="27A77EB9" w14:textId="1737F4A9"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0C36FE" w:rsidRPr="008C4AB4" w14:paraId="5C85896C" w14:textId="77777777" w:rsidTr="003B0EAD">
        <w:tc>
          <w:tcPr>
            <w:tcW w:w="4811" w:type="dxa"/>
            <w:shd w:val="clear" w:color="auto" w:fill="auto"/>
          </w:tcPr>
          <w:p w14:paraId="4A4B7CDC" w14:textId="77777777" w:rsidR="000C36FE" w:rsidRPr="008C4AB4" w:rsidRDefault="000C36FE" w:rsidP="000C36FE">
            <w:pPr>
              <w:pStyle w:val="PlainText"/>
              <w:jc w:val="center"/>
              <w:rPr>
                <w:rFonts w:ascii="Verdana" w:eastAsia="MS Mincho" w:hAnsi="Verdana" w:cs="Arial"/>
                <w:b/>
                <w:bCs/>
                <w:sz w:val="16"/>
                <w:szCs w:val="16"/>
              </w:rPr>
            </w:pPr>
            <w:r w:rsidRPr="008C4AB4">
              <w:rPr>
                <w:rFonts w:ascii="Verdana" w:eastAsia="MS Mincho" w:hAnsi="Verdana" w:cs="Arial"/>
                <w:b/>
                <w:bCs/>
                <w:sz w:val="16"/>
                <w:szCs w:val="16"/>
              </w:rPr>
              <w:t>CAPITULO II</w:t>
            </w:r>
          </w:p>
        </w:tc>
        <w:tc>
          <w:tcPr>
            <w:tcW w:w="4811" w:type="dxa"/>
          </w:tcPr>
          <w:p w14:paraId="4D01E39B" w14:textId="58B1B44F" w:rsidR="000C36FE" w:rsidRPr="00FD526D" w:rsidRDefault="000C36FE" w:rsidP="000C36FE">
            <w:pPr>
              <w:pStyle w:val="PlainText"/>
              <w:jc w:val="center"/>
              <w:rPr>
                <w:rFonts w:ascii="Verdana" w:eastAsia="MS Mincho" w:hAnsi="Verdana" w:cs="Arial"/>
                <w:b/>
                <w:bCs/>
                <w:sz w:val="16"/>
                <w:szCs w:val="16"/>
                <w:lang w:val="en-US"/>
              </w:rPr>
            </w:pPr>
            <w:r w:rsidRPr="0048788B">
              <w:rPr>
                <w:rFonts w:ascii="Verdana" w:hAnsi="Verdana"/>
                <w:b/>
                <w:bCs/>
                <w:sz w:val="16"/>
                <w:szCs w:val="16"/>
                <w:lang w:val="en-US"/>
              </w:rPr>
              <w:t>CHAPTER II</w:t>
            </w:r>
          </w:p>
        </w:tc>
      </w:tr>
      <w:tr w:rsidR="000C36FE" w:rsidRPr="008C4AB4" w14:paraId="25F56EAE" w14:textId="77777777" w:rsidTr="003B0EAD">
        <w:tc>
          <w:tcPr>
            <w:tcW w:w="4811" w:type="dxa"/>
            <w:shd w:val="clear" w:color="auto" w:fill="auto"/>
          </w:tcPr>
          <w:p w14:paraId="09F5E574" w14:textId="77777777" w:rsidR="000C36FE" w:rsidRPr="008C4AB4" w:rsidRDefault="000C36FE" w:rsidP="000C36FE">
            <w:pPr>
              <w:pStyle w:val="PlainText"/>
              <w:jc w:val="center"/>
              <w:rPr>
                <w:rFonts w:ascii="Verdana" w:eastAsia="MS Mincho" w:hAnsi="Verdana" w:cs="Arial"/>
                <w:b/>
                <w:bCs/>
                <w:sz w:val="16"/>
                <w:szCs w:val="16"/>
              </w:rPr>
            </w:pPr>
            <w:r w:rsidRPr="008C4AB4">
              <w:rPr>
                <w:rFonts w:ascii="Verdana" w:eastAsia="MS Mincho" w:hAnsi="Verdana" w:cs="Arial"/>
                <w:b/>
                <w:bCs/>
                <w:sz w:val="16"/>
                <w:szCs w:val="16"/>
              </w:rPr>
              <w:t>Sanidad en Materia de Migración</w:t>
            </w:r>
          </w:p>
        </w:tc>
        <w:tc>
          <w:tcPr>
            <w:tcW w:w="4811" w:type="dxa"/>
          </w:tcPr>
          <w:p w14:paraId="3970583A" w14:textId="6C062065" w:rsidR="000C36FE" w:rsidRPr="00FD526D" w:rsidRDefault="000C36FE" w:rsidP="000C36FE">
            <w:pPr>
              <w:pStyle w:val="PlainText"/>
              <w:jc w:val="center"/>
              <w:rPr>
                <w:rFonts w:ascii="Verdana" w:eastAsia="MS Mincho" w:hAnsi="Verdana" w:cs="Arial"/>
                <w:b/>
                <w:bCs/>
                <w:sz w:val="16"/>
                <w:szCs w:val="16"/>
                <w:lang w:val="en-US"/>
              </w:rPr>
            </w:pPr>
            <w:r>
              <w:rPr>
                <w:rFonts w:ascii="Verdana" w:hAnsi="Verdana"/>
                <w:b/>
                <w:bCs/>
                <w:sz w:val="16"/>
                <w:szCs w:val="16"/>
                <w:lang w:val="en-US"/>
              </w:rPr>
              <w:t>Imm</w:t>
            </w:r>
            <w:r w:rsidRPr="0048788B">
              <w:rPr>
                <w:rFonts w:ascii="Verdana" w:hAnsi="Verdana"/>
                <w:b/>
                <w:bCs/>
                <w:sz w:val="16"/>
                <w:szCs w:val="16"/>
                <w:lang w:val="en-US"/>
              </w:rPr>
              <w:t>igration Health</w:t>
            </w:r>
          </w:p>
        </w:tc>
      </w:tr>
      <w:tr w:rsidR="000C36FE" w:rsidRPr="008C4AB4" w14:paraId="39CD3B68" w14:textId="77777777" w:rsidTr="003B0EAD">
        <w:tc>
          <w:tcPr>
            <w:tcW w:w="4811" w:type="dxa"/>
            <w:shd w:val="clear" w:color="auto" w:fill="auto"/>
          </w:tcPr>
          <w:p w14:paraId="53A3D93C" w14:textId="77777777" w:rsidR="000C36FE" w:rsidRPr="008C4AB4" w:rsidRDefault="000C36FE" w:rsidP="000C36FE">
            <w:pPr>
              <w:pStyle w:val="PlainText"/>
              <w:jc w:val="both"/>
              <w:rPr>
                <w:rFonts w:ascii="Verdana" w:eastAsia="MS Mincho" w:hAnsi="Verdana" w:cs="Arial"/>
                <w:sz w:val="16"/>
                <w:szCs w:val="16"/>
              </w:rPr>
            </w:pPr>
          </w:p>
        </w:tc>
        <w:tc>
          <w:tcPr>
            <w:tcW w:w="4811" w:type="dxa"/>
          </w:tcPr>
          <w:p w14:paraId="4FD1AC56" w14:textId="42837730"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0C36FE" w:rsidRPr="000955D6" w14:paraId="3A54774C" w14:textId="77777777" w:rsidTr="003B0EAD">
        <w:tc>
          <w:tcPr>
            <w:tcW w:w="4811" w:type="dxa"/>
            <w:shd w:val="clear" w:color="auto" w:fill="auto"/>
          </w:tcPr>
          <w:p w14:paraId="116CC84B" w14:textId="77777777" w:rsidR="000C36FE" w:rsidRPr="00551A16" w:rsidRDefault="000C36FE" w:rsidP="000C36FE">
            <w:pPr>
              <w:pStyle w:val="PlainText"/>
              <w:jc w:val="both"/>
              <w:rPr>
                <w:rFonts w:ascii="Verdana" w:eastAsia="MS Mincho" w:hAnsi="Verdana" w:cs="Arial"/>
                <w:sz w:val="16"/>
                <w:szCs w:val="16"/>
              </w:rPr>
            </w:pPr>
            <w:bookmarkStart w:id="486" w:name="Artículo_360"/>
            <w:r w:rsidRPr="00551A16">
              <w:rPr>
                <w:rFonts w:ascii="Verdana" w:eastAsia="MS Mincho" w:hAnsi="Verdana" w:cs="Arial"/>
                <w:b/>
                <w:bCs/>
                <w:sz w:val="16"/>
                <w:szCs w:val="16"/>
              </w:rPr>
              <w:t>Artículo 360</w:t>
            </w:r>
            <w:bookmarkEnd w:id="486"/>
            <w:r w:rsidRPr="00551A16">
              <w:rPr>
                <w:rFonts w:ascii="Verdana" w:eastAsia="MS Mincho" w:hAnsi="Verdana" w:cs="Arial"/>
                <w:sz w:val="16"/>
                <w:szCs w:val="16"/>
              </w:rPr>
              <w:t>.- Cuando así lo estime conveniente la autoridad sanitaria, someterá a examen médico a cualquier persona que pretenda entrar al territorio nacional.</w:t>
            </w:r>
          </w:p>
        </w:tc>
        <w:tc>
          <w:tcPr>
            <w:tcW w:w="4811" w:type="dxa"/>
          </w:tcPr>
          <w:p w14:paraId="154CB1FA" w14:textId="12E3ED3B" w:rsidR="000C36FE" w:rsidRPr="00551A16" w:rsidRDefault="000C36FE" w:rsidP="000C36FE">
            <w:pPr>
              <w:pStyle w:val="PlainText"/>
              <w:jc w:val="both"/>
              <w:rPr>
                <w:rFonts w:ascii="Verdana" w:eastAsia="MS Mincho" w:hAnsi="Verdana" w:cs="Arial"/>
                <w:b/>
                <w:bCs/>
                <w:sz w:val="16"/>
                <w:szCs w:val="16"/>
                <w:lang w:val="en-US"/>
              </w:rPr>
            </w:pPr>
            <w:r w:rsidRPr="00551A16">
              <w:rPr>
                <w:rFonts w:ascii="Verdana" w:hAnsi="Verdana"/>
                <w:b/>
                <w:bCs/>
                <w:sz w:val="16"/>
                <w:szCs w:val="16"/>
                <w:lang w:val="en-US"/>
              </w:rPr>
              <w:t>Article</w:t>
            </w:r>
            <w:r w:rsidRPr="00551A16">
              <w:rPr>
                <w:rFonts w:ascii="Verdana" w:hAnsi="Verdana"/>
                <w:sz w:val="16"/>
                <w:szCs w:val="16"/>
                <w:lang w:val="en-US"/>
              </w:rPr>
              <w:t xml:space="preserve"> </w:t>
            </w:r>
            <w:r w:rsidRPr="00551A16">
              <w:rPr>
                <w:rFonts w:ascii="Verdana" w:hAnsi="Verdana"/>
                <w:b/>
                <w:bCs/>
                <w:sz w:val="16"/>
                <w:szCs w:val="16"/>
                <w:lang w:val="en-US"/>
              </w:rPr>
              <w:t>360.-</w:t>
            </w:r>
            <w:r w:rsidRPr="00551A16">
              <w:rPr>
                <w:rFonts w:ascii="Verdana" w:hAnsi="Verdana"/>
                <w:sz w:val="16"/>
                <w:szCs w:val="16"/>
                <w:lang w:val="en-US"/>
              </w:rPr>
              <w:t xml:space="preserve"> When the health authority deems it convenient, any person who intends to enter the national territory will submit to a  to a medical examination.</w:t>
            </w:r>
          </w:p>
        </w:tc>
      </w:tr>
      <w:tr w:rsidR="000C36FE" w:rsidRPr="000955D6" w14:paraId="5AAAF015" w14:textId="77777777" w:rsidTr="003B0EAD">
        <w:tc>
          <w:tcPr>
            <w:tcW w:w="4811" w:type="dxa"/>
            <w:shd w:val="clear" w:color="auto" w:fill="auto"/>
          </w:tcPr>
          <w:p w14:paraId="55717048" w14:textId="77777777" w:rsidR="000C36FE" w:rsidRPr="00551A16" w:rsidRDefault="000C36FE" w:rsidP="000C36FE">
            <w:pPr>
              <w:pStyle w:val="PlainText"/>
              <w:jc w:val="both"/>
              <w:rPr>
                <w:rFonts w:ascii="Verdana" w:eastAsia="MS Mincho" w:hAnsi="Verdana" w:cs="Arial"/>
                <w:sz w:val="16"/>
                <w:szCs w:val="16"/>
                <w:lang w:val="en-US"/>
              </w:rPr>
            </w:pPr>
          </w:p>
        </w:tc>
        <w:tc>
          <w:tcPr>
            <w:tcW w:w="4811" w:type="dxa"/>
          </w:tcPr>
          <w:p w14:paraId="7BED538B" w14:textId="7BAA883F" w:rsidR="000C36FE" w:rsidRPr="00551A16" w:rsidRDefault="000C36FE" w:rsidP="000C36FE">
            <w:pPr>
              <w:pStyle w:val="PlainText"/>
              <w:jc w:val="both"/>
              <w:rPr>
                <w:rFonts w:ascii="Verdana" w:eastAsia="MS Mincho" w:hAnsi="Verdana" w:cs="Arial"/>
                <w:sz w:val="16"/>
                <w:szCs w:val="16"/>
                <w:lang w:val="en-US"/>
              </w:rPr>
            </w:pPr>
            <w:r w:rsidRPr="00551A16">
              <w:rPr>
                <w:rFonts w:ascii="Verdana" w:hAnsi="Verdana"/>
                <w:sz w:val="16"/>
                <w:szCs w:val="16"/>
                <w:lang w:val="en-US"/>
              </w:rPr>
              <w:t> </w:t>
            </w:r>
          </w:p>
        </w:tc>
      </w:tr>
      <w:tr w:rsidR="000C36FE" w:rsidRPr="000955D6" w14:paraId="097C6ED2" w14:textId="77777777" w:rsidTr="003B0EAD">
        <w:tc>
          <w:tcPr>
            <w:tcW w:w="4811" w:type="dxa"/>
            <w:shd w:val="clear" w:color="auto" w:fill="auto"/>
          </w:tcPr>
          <w:p w14:paraId="6AC947BE" w14:textId="77777777" w:rsidR="000C36FE" w:rsidRPr="00551A16" w:rsidRDefault="000C36FE" w:rsidP="000C36FE">
            <w:pPr>
              <w:pStyle w:val="PlainText"/>
              <w:jc w:val="both"/>
              <w:rPr>
                <w:rFonts w:ascii="Verdana" w:eastAsia="MS Mincho" w:hAnsi="Verdana" w:cs="Arial"/>
                <w:sz w:val="16"/>
                <w:szCs w:val="16"/>
              </w:rPr>
            </w:pPr>
            <w:r w:rsidRPr="00551A16">
              <w:rPr>
                <w:rFonts w:ascii="Verdana" w:eastAsia="MS Mincho" w:hAnsi="Verdana" w:cs="Arial"/>
                <w:sz w:val="16"/>
                <w:szCs w:val="16"/>
              </w:rPr>
              <w:t>Los reconocimientos médicos que deban realizar las autoridades sanitarias tendrán preferencia y se practicarán con anticipación a los demás trámites que corresponda efectuar a cualquier otra autoridad.</w:t>
            </w:r>
          </w:p>
        </w:tc>
        <w:tc>
          <w:tcPr>
            <w:tcW w:w="4811" w:type="dxa"/>
          </w:tcPr>
          <w:p w14:paraId="46D2365D" w14:textId="5839D7AA" w:rsidR="000C36FE" w:rsidRPr="00551A16" w:rsidRDefault="000C36FE" w:rsidP="000C36FE">
            <w:pPr>
              <w:pStyle w:val="PlainText"/>
              <w:jc w:val="both"/>
              <w:rPr>
                <w:rFonts w:ascii="Verdana" w:eastAsia="MS Mincho" w:hAnsi="Verdana" w:cs="Arial"/>
                <w:sz w:val="16"/>
                <w:szCs w:val="16"/>
                <w:lang w:val="en-US"/>
              </w:rPr>
            </w:pPr>
            <w:r w:rsidRPr="00551A16">
              <w:rPr>
                <w:rFonts w:ascii="Verdana" w:hAnsi="Verdana"/>
                <w:sz w:val="16"/>
                <w:szCs w:val="16"/>
                <w:lang w:val="en-US"/>
              </w:rPr>
              <w:t>The medical examinations to be carried out by the health authorities will have priority and will be carried out in advance of the other procedures that correspond to carry out any other authority.</w:t>
            </w:r>
          </w:p>
        </w:tc>
      </w:tr>
      <w:tr w:rsidR="000C36FE" w:rsidRPr="000955D6" w14:paraId="5C0E5530" w14:textId="77777777" w:rsidTr="003B0EAD">
        <w:tc>
          <w:tcPr>
            <w:tcW w:w="4811" w:type="dxa"/>
            <w:shd w:val="clear" w:color="auto" w:fill="auto"/>
          </w:tcPr>
          <w:p w14:paraId="05B42A63" w14:textId="77777777" w:rsidR="000C36FE" w:rsidRPr="00551A16" w:rsidRDefault="000C36FE" w:rsidP="000C36FE">
            <w:pPr>
              <w:pStyle w:val="PlainText"/>
              <w:jc w:val="both"/>
              <w:rPr>
                <w:rFonts w:ascii="Verdana" w:eastAsia="MS Mincho" w:hAnsi="Verdana" w:cs="Arial"/>
                <w:sz w:val="16"/>
                <w:szCs w:val="16"/>
                <w:lang w:val="en-US"/>
              </w:rPr>
            </w:pPr>
          </w:p>
        </w:tc>
        <w:tc>
          <w:tcPr>
            <w:tcW w:w="4811" w:type="dxa"/>
          </w:tcPr>
          <w:p w14:paraId="6BCABF00" w14:textId="3E137B7C" w:rsidR="000C36FE" w:rsidRPr="00551A16" w:rsidRDefault="000C36FE" w:rsidP="000C36FE">
            <w:pPr>
              <w:pStyle w:val="PlainText"/>
              <w:jc w:val="both"/>
              <w:rPr>
                <w:rFonts w:ascii="Verdana" w:eastAsia="MS Mincho" w:hAnsi="Verdana" w:cs="Arial"/>
                <w:sz w:val="16"/>
                <w:szCs w:val="16"/>
                <w:lang w:val="en-US"/>
              </w:rPr>
            </w:pPr>
            <w:r w:rsidRPr="00551A16">
              <w:rPr>
                <w:rFonts w:ascii="Verdana" w:hAnsi="Verdana"/>
                <w:sz w:val="16"/>
                <w:szCs w:val="16"/>
                <w:lang w:val="en-US"/>
              </w:rPr>
              <w:t> </w:t>
            </w:r>
          </w:p>
        </w:tc>
      </w:tr>
      <w:tr w:rsidR="000C36FE" w:rsidRPr="000955D6" w14:paraId="2B1335B3" w14:textId="77777777" w:rsidTr="003B0EAD">
        <w:tc>
          <w:tcPr>
            <w:tcW w:w="4811" w:type="dxa"/>
            <w:shd w:val="clear" w:color="auto" w:fill="auto"/>
          </w:tcPr>
          <w:p w14:paraId="2CE70BBF" w14:textId="77777777" w:rsidR="000C36FE" w:rsidRPr="00551A16" w:rsidRDefault="000C36FE" w:rsidP="000C36FE">
            <w:pPr>
              <w:pStyle w:val="PlainText"/>
              <w:jc w:val="both"/>
              <w:rPr>
                <w:rFonts w:ascii="Verdana" w:eastAsia="MS Mincho" w:hAnsi="Verdana" w:cs="Arial"/>
                <w:sz w:val="16"/>
                <w:szCs w:val="16"/>
              </w:rPr>
            </w:pPr>
            <w:r w:rsidRPr="00551A16">
              <w:rPr>
                <w:rFonts w:ascii="Verdana" w:eastAsia="MS Mincho" w:hAnsi="Verdana" w:cs="Arial"/>
                <w:sz w:val="16"/>
                <w:szCs w:val="16"/>
              </w:rPr>
              <w:t>Cuando se trate de personas que ingresen al país con intención de radicar en él de manera permanente, además de los exámenes médicos que practique la autoridad Sanitaria, deberán presentar certificado de salud obtenido en su país de origen, debidamente visado por las autoridades consulares mexicanas.</w:t>
            </w:r>
          </w:p>
        </w:tc>
        <w:tc>
          <w:tcPr>
            <w:tcW w:w="4811" w:type="dxa"/>
          </w:tcPr>
          <w:p w14:paraId="36BA7B26" w14:textId="15BFCD0A" w:rsidR="000C36FE" w:rsidRPr="00551A16" w:rsidRDefault="000C36FE" w:rsidP="000C36FE">
            <w:pPr>
              <w:pStyle w:val="PlainText"/>
              <w:jc w:val="both"/>
              <w:rPr>
                <w:rFonts w:ascii="Verdana" w:eastAsia="MS Mincho" w:hAnsi="Verdana" w:cs="Arial"/>
                <w:sz w:val="16"/>
                <w:szCs w:val="16"/>
                <w:lang w:val="en-US"/>
              </w:rPr>
            </w:pPr>
            <w:r w:rsidRPr="00551A16">
              <w:rPr>
                <w:rFonts w:ascii="Verdana" w:hAnsi="Verdana"/>
                <w:sz w:val="16"/>
                <w:szCs w:val="16"/>
                <w:lang w:val="en-US"/>
              </w:rPr>
              <w:t>In the case of persons who enter the country with the intention of residing there permanently, in addition to the medical examinations performed by the Sanitary authority, they must present a health certificate obtained in their country of origin, duly endorsed by the Mexican consular authorities.</w:t>
            </w:r>
          </w:p>
        </w:tc>
      </w:tr>
      <w:tr w:rsidR="000C36FE" w:rsidRPr="000955D6" w14:paraId="6BB09B70" w14:textId="77777777" w:rsidTr="003B0EAD">
        <w:tc>
          <w:tcPr>
            <w:tcW w:w="4811" w:type="dxa"/>
            <w:shd w:val="clear" w:color="auto" w:fill="auto"/>
          </w:tcPr>
          <w:p w14:paraId="1AFFE627" w14:textId="77777777" w:rsidR="000C36FE" w:rsidRPr="00551A16" w:rsidRDefault="000C36FE" w:rsidP="000C36FE">
            <w:pPr>
              <w:pStyle w:val="PlainText"/>
              <w:jc w:val="both"/>
              <w:rPr>
                <w:rFonts w:ascii="Verdana" w:eastAsia="MS Mincho" w:hAnsi="Verdana" w:cs="Arial"/>
                <w:sz w:val="16"/>
                <w:szCs w:val="16"/>
                <w:lang w:val="en-US"/>
              </w:rPr>
            </w:pPr>
          </w:p>
        </w:tc>
        <w:tc>
          <w:tcPr>
            <w:tcW w:w="4811" w:type="dxa"/>
          </w:tcPr>
          <w:p w14:paraId="662D1CA4" w14:textId="04337D33" w:rsidR="000C36FE" w:rsidRPr="00551A16" w:rsidRDefault="000C36FE" w:rsidP="000C36FE">
            <w:pPr>
              <w:pStyle w:val="PlainText"/>
              <w:jc w:val="both"/>
              <w:rPr>
                <w:rFonts w:ascii="Verdana" w:eastAsia="MS Mincho" w:hAnsi="Verdana" w:cs="Arial"/>
                <w:sz w:val="16"/>
                <w:szCs w:val="16"/>
                <w:lang w:val="en-US"/>
              </w:rPr>
            </w:pPr>
            <w:r w:rsidRPr="00551A16">
              <w:rPr>
                <w:rFonts w:ascii="Verdana" w:hAnsi="Verdana"/>
                <w:sz w:val="16"/>
                <w:szCs w:val="16"/>
                <w:lang w:val="en-US"/>
              </w:rPr>
              <w:t> </w:t>
            </w:r>
          </w:p>
        </w:tc>
      </w:tr>
      <w:tr w:rsidR="000C36FE" w:rsidRPr="000955D6" w14:paraId="38BC281C" w14:textId="77777777" w:rsidTr="003B0EAD">
        <w:tc>
          <w:tcPr>
            <w:tcW w:w="4811" w:type="dxa"/>
            <w:shd w:val="clear" w:color="auto" w:fill="auto"/>
          </w:tcPr>
          <w:p w14:paraId="71480C0C" w14:textId="77777777" w:rsidR="000C36FE" w:rsidRPr="00551A16" w:rsidRDefault="000C36FE" w:rsidP="000C36FE">
            <w:pPr>
              <w:pStyle w:val="PlainText"/>
              <w:jc w:val="both"/>
              <w:rPr>
                <w:rFonts w:ascii="Verdana" w:eastAsia="MS Mincho" w:hAnsi="Verdana" w:cs="Arial"/>
                <w:sz w:val="16"/>
                <w:szCs w:val="16"/>
              </w:rPr>
            </w:pPr>
            <w:bookmarkStart w:id="487" w:name="Artículo_361"/>
            <w:r w:rsidRPr="00551A16">
              <w:rPr>
                <w:rFonts w:ascii="Verdana" w:eastAsia="MS Mincho" w:hAnsi="Verdana" w:cs="Arial"/>
                <w:b/>
                <w:bCs/>
                <w:sz w:val="16"/>
                <w:szCs w:val="16"/>
              </w:rPr>
              <w:t>Artículo 361</w:t>
            </w:r>
            <w:bookmarkEnd w:id="487"/>
            <w:r w:rsidRPr="00551A16">
              <w:rPr>
                <w:rFonts w:ascii="Verdana" w:eastAsia="MS Mincho" w:hAnsi="Verdana" w:cs="Arial"/>
                <w:sz w:val="16"/>
                <w:szCs w:val="16"/>
              </w:rPr>
              <w:t>.- No podrán internarse al territorio nacional, hasta en tanto cumplan con los requisitos sanitarios, las personas que padezcan alguna de las siguientes enfermedades: peste, cólera o fiebre amarilla.</w:t>
            </w:r>
          </w:p>
        </w:tc>
        <w:tc>
          <w:tcPr>
            <w:tcW w:w="4811" w:type="dxa"/>
          </w:tcPr>
          <w:p w14:paraId="74032C01" w14:textId="7A29B373" w:rsidR="000C36FE" w:rsidRPr="00551A16" w:rsidRDefault="000C36FE" w:rsidP="000C36FE">
            <w:pPr>
              <w:pStyle w:val="PlainText"/>
              <w:jc w:val="both"/>
              <w:rPr>
                <w:rFonts w:ascii="Verdana" w:eastAsia="MS Mincho" w:hAnsi="Verdana" w:cs="Arial"/>
                <w:b/>
                <w:bCs/>
                <w:sz w:val="16"/>
                <w:szCs w:val="16"/>
                <w:lang w:val="en-US"/>
              </w:rPr>
            </w:pPr>
            <w:r w:rsidRPr="00551A16">
              <w:rPr>
                <w:rFonts w:ascii="Verdana" w:hAnsi="Verdana"/>
                <w:b/>
                <w:bCs/>
                <w:sz w:val="16"/>
                <w:szCs w:val="16"/>
                <w:lang w:val="en-US"/>
              </w:rPr>
              <w:t>Article 361</w:t>
            </w:r>
            <w:r w:rsidRPr="00551A16">
              <w:rPr>
                <w:rFonts w:ascii="Verdana" w:hAnsi="Verdana"/>
                <w:sz w:val="16"/>
                <w:szCs w:val="16"/>
                <w:lang w:val="en-US"/>
              </w:rPr>
              <w:t>.- People who suffer from any of the following diseases may not enter the national territory, until they meet the sanitary requirements: plague, cholera or yellow fever.</w:t>
            </w:r>
          </w:p>
        </w:tc>
      </w:tr>
      <w:tr w:rsidR="000C36FE" w:rsidRPr="000955D6" w14:paraId="18B3C955" w14:textId="77777777" w:rsidTr="003B0EAD">
        <w:tc>
          <w:tcPr>
            <w:tcW w:w="4811" w:type="dxa"/>
            <w:shd w:val="clear" w:color="auto" w:fill="auto"/>
          </w:tcPr>
          <w:p w14:paraId="255B9CDB" w14:textId="77777777" w:rsidR="000C36FE" w:rsidRPr="00551A16" w:rsidRDefault="000C36FE" w:rsidP="000C36FE">
            <w:pPr>
              <w:pStyle w:val="PlainText"/>
              <w:jc w:val="both"/>
              <w:rPr>
                <w:rFonts w:ascii="Verdana" w:eastAsia="MS Mincho" w:hAnsi="Verdana" w:cs="Arial"/>
                <w:sz w:val="16"/>
                <w:szCs w:val="16"/>
                <w:lang w:val="en-US"/>
              </w:rPr>
            </w:pPr>
          </w:p>
        </w:tc>
        <w:tc>
          <w:tcPr>
            <w:tcW w:w="4811" w:type="dxa"/>
          </w:tcPr>
          <w:p w14:paraId="469D3980" w14:textId="0B61DC14" w:rsidR="000C36FE" w:rsidRPr="00551A16" w:rsidRDefault="000C36FE" w:rsidP="000C36FE">
            <w:pPr>
              <w:pStyle w:val="PlainText"/>
              <w:jc w:val="both"/>
              <w:rPr>
                <w:rFonts w:ascii="Verdana" w:eastAsia="MS Mincho" w:hAnsi="Verdana" w:cs="Arial"/>
                <w:sz w:val="16"/>
                <w:szCs w:val="16"/>
                <w:lang w:val="en-US"/>
              </w:rPr>
            </w:pPr>
            <w:r w:rsidRPr="00551A16">
              <w:rPr>
                <w:rFonts w:ascii="Verdana" w:hAnsi="Verdana"/>
                <w:sz w:val="16"/>
                <w:szCs w:val="16"/>
                <w:lang w:val="en-US"/>
              </w:rPr>
              <w:t> </w:t>
            </w:r>
          </w:p>
        </w:tc>
      </w:tr>
      <w:tr w:rsidR="000C36FE" w:rsidRPr="000955D6" w14:paraId="700306BD" w14:textId="77777777" w:rsidTr="003B0EAD">
        <w:tc>
          <w:tcPr>
            <w:tcW w:w="4811" w:type="dxa"/>
            <w:shd w:val="clear" w:color="auto" w:fill="auto"/>
          </w:tcPr>
          <w:p w14:paraId="443F6F96" w14:textId="77777777" w:rsidR="000C36FE" w:rsidRPr="00551A16" w:rsidRDefault="000C36FE" w:rsidP="000C36FE">
            <w:pPr>
              <w:pStyle w:val="PlainText"/>
              <w:jc w:val="both"/>
              <w:rPr>
                <w:rFonts w:ascii="Verdana" w:eastAsia="MS Mincho" w:hAnsi="Verdana" w:cs="Arial"/>
                <w:sz w:val="16"/>
                <w:szCs w:val="16"/>
              </w:rPr>
            </w:pPr>
            <w:r w:rsidRPr="00551A16">
              <w:rPr>
                <w:rFonts w:ascii="Verdana" w:eastAsia="MS Mincho" w:hAnsi="Verdana" w:cs="Arial"/>
                <w:sz w:val="16"/>
                <w:szCs w:val="16"/>
              </w:rPr>
              <w:t>La Secretaría de Salud determinará qué otras enfermedades transmisibles quedarán sujetas a lo establecido en el párrafo anterior.</w:t>
            </w:r>
          </w:p>
        </w:tc>
        <w:tc>
          <w:tcPr>
            <w:tcW w:w="4811" w:type="dxa"/>
          </w:tcPr>
          <w:p w14:paraId="50A89FB0" w14:textId="7A9F2D7F" w:rsidR="000C36FE" w:rsidRPr="00551A16" w:rsidRDefault="000C36FE" w:rsidP="000C36FE">
            <w:pPr>
              <w:pStyle w:val="PlainText"/>
              <w:jc w:val="both"/>
              <w:rPr>
                <w:rFonts w:ascii="Verdana" w:eastAsia="MS Mincho" w:hAnsi="Verdana" w:cs="Arial"/>
                <w:sz w:val="16"/>
                <w:szCs w:val="16"/>
                <w:lang w:val="en-US"/>
              </w:rPr>
            </w:pPr>
            <w:r w:rsidRPr="00551A16">
              <w:rPr>
                <w:rFonts w:ascii="Verdana" w:hAnsi="Verdana"/>
                <w:sz w:val="16"/>
                <w:szCs w:val="16"/>
                <w:lang w:val="en-US"/>
              </w:rPr>
              <w:t>The Secretary of Health will determine which other communicable diseases will be subject to the provisions of the preceding paragraph.</w:t>
            </w:r>
          </w:p>
        </w:tc>
      </w:tr>
      <w:tr w:rsidR="000C36FE" w:rsidRPr="008C4AB4" w14:paraId="3E652E53" w14:textId="77777777" w:rsidTr="003B0EAD">
        <w:tc>
          <w:tcPr>
            <w:tcW w:w="4811" w:type="dxa"/>
            <w:shd w:val="clear" w:color="auto" w:fill="auto"/>
          </w:tcPr>
          <w:p w14:paraId="3F267EC4" w14:textId="77777777" w:rsidR="000C36FE" w:rsidRPr="008C4AB4" w:rsidRDefault="000C36FE" w:rsidP="000C36FE">
            <w:pPr>
              <w:pStyle w:val="PlainText"/>
              <w:jc w:val="right"/>
              <w:rPr>
                <w:rFonts w:ascii="Verdana" w:eastAsia="MS Mincho" w:hAnsi="Verdana"/>
                <w:i/>
                <w:iCs/>
                <w:color w:val="0000FF"/>
                <w:sz w:val="16"/>
                <w:szCs w:val="16"/>
                <w:lang w:val="es-MX"/>
              </w:rPr>
            </w:pPr>
            <w:r w:rsidRPr="008C4AB4">
              <w:rPr>
                <w:rFonts w:ascii="Verdana" w:eastAsia="MS Mincho" w:hAnsi="Verdana"/>
                <w:i/>
                <w:iCs/>
                <w:color w:val="0000FF"/>
                <w:sz w:val="16"/>
                <w:szCs w:val="16"/>
                <w:lang w:val="es-MX"/>
              </w:rPr>
              <w:t>Párrafo reformado DOF 27-05-1987</w:t>
            </w:r>
          </w:p>
        </w:tc>
        <w:tc>
          <w:tcPr>
            <w:tcW w:w="4811" w:type="dxa"/>
          </w:tcPr>
          <w:p w14:paraId="42D9F3A7" w14:textId="742002A3" w:rsidR="000C36FE" w:rsidRPr="00FD526D" w:rsidRDefault="000C36FE" w:rsidP="000C36FE">
            <w:pPr>
              <w:pStyle w:val="PlainText"/>
              <w:jc w:val="right"/>
              <w:rPr>
                <w:rFonts w:ascii="Verdana" w:eastAsia="MS Mincho" w:hAnsi="Verdana"/>
                <w:i/>
                <w:iCs/>
                <w:color w:val="0000FF"/>
                <w:sz w:val="16"/>
                <w:szCs w:val="16"/>
                <w:lang w:val="en-US"/>
              </w:rPr>
            </w:pPr>
            <w:r w:rsidRPr="00FD526D">
              <w:rPr>
                <w:rFonts w:ascii="Verdana" w:hAnsi="Verdana"/>
                <w:i/>
                <w:iCs/>
                <w:color w:val="0000FF"/>
                <w:sz w:val="16"/>
                <w:szCs w:val="16"/>
                <w:lang w:val="en-US"/>
              </w:rPr>
              <w:t>Paragraph reformed</w:t>
            </w:r>
            <w:r w:rsidRPr="0048788B">
              <w:rPr>
                <w:rFonts w:ascii="Verdana" w:hAnsi="Verdana"/>
                <w:i/>
                <w:iCs/>
                <w:color w:val="0000FF"/>
                <w:sz w:val="16"/>
                <w:szCs w:val="16"/>
                <w:lang w:val="en-US"/>
              </w:rPr>
              <w:t xml:space="preserve"> DOF </w:t>
            </w:r>
            <w:r>
              <w:rPr>
                <w:rFonts w:ascii="Verdana" w:hAnsi="Verdana"/>
                <w:i/>
                <w:iCs/>
                <w:color w:val="0000FF"/>
                <w:sz w:val="16"/>
                <w:szCs w:val="16"/>
                <w:lang w:val="en-US"/>
              </w:rPr>
              <w:t>27-05-1987</w:t>
            </w:r>
          </w:p>
        </w:tc>
      </w:tr>
      <w:tr w:rsidR="000C36FE" w:rsidRPr="008C4AB4" w14:paraId="694B1397" w14:textId="77777777" w:rsidTr="003B0EAD">
        <w:tc>
          <w:tcPr>
            <w:tcW w:w="4811" w:type="dxa"/>
            <w:shd w:val="clear" w:color="auto" w:fill="auto"/>
          </w:tcPr>
          <w:p w14:paraId="4AAF0C21" w14:textId="77777777" w:rsidR="000C36FE" w:rsidRPr="008C4AB4" w:rsidRDefault="000C36FE" w:rsidP="000C36FE">
            <w:pPr>
              <w:pStyle w:val="PlainText"/>
              <w:jc w:val="both"/>
              <w:rPr>
                <w:rFonts w:ascii="Verdana" w:eastAsia="MS Mincho" w:hAnsi="Verdana" w:cs="Arial"/>
                <w:sz w:val="16"/>
                <w:szCs w:val="16"/>
              </w:rPr>
            </w:pPr>
          </w:p>
        </w:tc>
        <w:tc>
          <w:tcPr>
            <w:tcW w:w="4811" w:type="dxa"/>
          </w:tcPr>
          <w:p w14:paraId="38712FFF" w14:textId="2CB1A5BB"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0C36FE" w:rsidRPr="000955D6" w14:paraId="52B7D1FF" w14:textId="77777777" w:rsidTr="003B0EAD">
        <w:tc>
          <w:tcPr>
            <w:tcW w:w="4811" w:type="dxa"/>
            <w:shd w:val="clear" w:color="auto" w:fill="auto"/>
          </w:tcPr>
          <w:p w14:paraId="003B6C6A" w14:textId="77777777" w:rsidR="000C36FE" w:rsidRPr="008C4AB4" w:rsidRDefault="000C36FE" w:rsidP="000C36FE">
            <w:pPr>
              <w:pStyle w:val="PlainText"/>
              <w:jc w:val="both"/>
              <w:rPr>
                <w:rFonts w:ascii="Verdana" w:eastAsia="MS Mincho" w:hAnsi="Verdana" w:cs="Arial"/>
                <w:sz w:val="16"/>
                <w:szCs w:val="16"/>
              </w:rPr>
            </w:pPr>
            <w:bookmarkStart w:id="488" w:name="Artículo_362"/>
            <w:r w:rsidRPr="008C4AB4">
              <w:rPr>
                <w:rFonts w:ascii="Verdana" w:eastAsia="MS Mincho" w:hAnsi="Verdana" w:cs="Arial"/>
                <w:b/>
                <w:bCs/>
                <w:sz w:val="16"/>
                <w:szCs w:val="16"/>
              </w:rPr>
              <w:t>Artículo 362</w:t>
            </w:r>
            <w:bookmarkEnd w:id="488"/>
            <w:r w:rsidRPr="008C4AB4">
              <w:rPr>
                <w:rFonts w:ascii="Verdana" w:eastAsia="MS Mincho" w:hAnsi="Verdana" w:cs="Arial"/>
                <w:sz w:val="16"/>
                <w:szCs w:val="16"/>
              </w:rPr>
              <w:t>.- Las personas comprendidas en lo dispuesto en el artículo anterior, quedarán bajo vigilancia y aislamiento en los lugares que la autoridad sanitaria determine, o en los que señale el interesado, si fueran aceptados por la autoridad, en tanto se decida, mediante el examen médico pertinente, si es aceptada o no su internación más allá del sitio de confinamiento, y se le preste, en su caso, la atención médica correspondiente.</w:t>
            </w:r>
          </w:p>
        </w:tc>
        <w:tc>
          <w:tcPr>
            <w:tcW w:w="4811" w:type="dxa"/>
          </w:tcPr>
          <w:p w14:paraId="02BAC8D9" w14:textId="3D960C6A" w:rsidR="000C36FE" w:rsidRPr="00FD526D" w:rsidRDefault="000C36FE" w:rsidP="000C36FE">
            <w:pPr>
              <w:pStyle w:val="PlainText"/>
              <w:jc w:val="both"/>
              <w:rPr>
                <w:rFonts w:ascii="Verdana" w:eastAsia="MS Mincho" w:hAnsi="Verdana" w:cs="Arial"/>
                <w:b/>
                <w:bCs/>
                <w:sz w:val="16"/>
                <w:szCs w:val="16"/>
                <w:lang w:val="en-US"/>
              </w:rPr>
            </w:pPr>
            <w:r w:rsidRPr="0048788B">
              <w:rPr>
                <w:rFonts w:ascii="Verdana" w:hAnsi="Verdana"/>
                <w:b/>
                <w:bCs/>
                <w:sz w:val="16"/>
                <w:szCs w:val="16"/>
                <w:lang w:val="en-US"/>
              </w:rPr>
              <w:t>Article 362</w:t>
            </w:r>
            <w:r w:rsidRPr="0048788B">
              <w:rPr>
                <w:rFonts w:ascii="Verdana" w:hAnsi="Verdana"/>
                <w:sz w:val="16"/>
                <w:szCs w:val="16"/>
                <w:lang w:val="en-US"/>
              </w:rPr>
              <w:t xml:space="preserve">.- The persons covered by the provisions of </w:t>
            </w:r>
            <w:r>
              <w:rPr>
                <w:rFonts w:ascii="Verdana" w:hAnsi="Verdana"/>
                <w:sz w:val="16"/>
                <w:szCs w:val="16"/>
                <w:lang w:val="en-US"/>
              </w:rPr>
              <w:t>the</w:t>
            </w:r>
            <w:r w:rsidRPr="0048788B">
              <w:rPr>
                <w:rFonts w:ascii="Verdana" w:hAnsi="Verdana"/>
                <w:sz w:val="16"/>
                <w:szCs w:val="16"/>
                <w:lang w:val="en-US"/>
              </w:rPr>
              <w:t xml:space="preserve"> </w:t>
            </w:r>
            <w:r w:rsidRPr="00FD526D">
              <w:rPr>
                <w:rFonts w:ascii="Verdana" w:hAnsi="Verdana"/>
                <w:sz w:val="16"/>
                <w:szCs w:val="16"/>
                <w:lang w:val="en-US"/>
              </w:rPr>
              <w:t>preceding</w:t>
            </w:r>
            <w:r w:rsidRPr="0048788B">
              <w:rPr>
                <w:rFonts w:ascii="Verdana" w:hAnsi="Verdana"/>
                <w:sz w:val="16"/>
                <w:szCs w:val="16"/>
                <w:lang w:val="en-US"/>
              </w:rPr>
              <w:t xml:space="preserve"> Article, remain under </w:t>
            </w:r>
            <w:r w:rsidRPr="00FD526D">
              <w:rPr>
                <w:rFonts w:ascii="Verdana" w:hAnsi="Verdana"/>
                <w:sz w:val="16"/>
                <w:szCs w:val="16"/>
                <w:lang w:val="en-US"/>
              </w:rPr>
              <w:t>oversight</w:t>
            </w:r>
            <w:r w:rsidRPr="0048788B">
              <w:rPr>
                <w:rFonts w:ascii="Verdana" w:hAnsi="Verdana"/>
                <w:sz w:val="16"/>
                <w:szCs w:val="16"/>
                <w:lang w:val="en-US"/>
              </w:rPr>
              <w:t xml:space="preserve"> and </w:t>
            </w:r>
            <w:r>
              <w:rPr>
                <w:rFonts w:ascii="Verdana" w:hAnsi="Verdana"/>
                <w:sz w:val="16"/>
                <w:szCs w:val="16"/>
                <w:lang w:val="en-US"/>
              </w:rPr>
              <w:t xml:space="preserve">in </w:t>
            </w:r>
            <w:r w:rsidRPr="0048788B">
              <w:rPr>
                <w:rFonts w:ascii="Verdana" w:hAnsi="Verdana"/>
                <w:sz w:val="16"/>
                <w:szCs w:val="16"/>
                <w:lang w:val="en-US"/>
              </w:rPr>
              <w:t>isolation in places that health authority determines, or those who point to the person concerned, if accepted by the authority, as you choose, by means of the pertinent medical examination, whether or not his hospitalization beyond the confinement site is accepted, and the corresponding medical attention is provided, where appropriate.</w:t>
            </w:r>
          </w:p>
        </w:tc>
      </w:tr>
      <w:tr w:rsidR="000C36FE" w:rsidRPr="000955D6" w14:paraId="5DC29003" w14:textId="77777777" w:rsidTr="003B0EAD">
        <w:tc>
          <w:tcPr>
            <w:tcW w:w="4811" w:type="dxa"/>
            <w:shd w:val="clear" w:color="auto" w:fill="auto"/>
          </w:tcPr>
          <w:p w14:paraId="71000F72" w14:textId="77777777" w:rsidR="000C36FE" w:rsidRPr="002E2969" w:rsidRDefault="000C36FE" w:rsidP="000C36FE">
            <w:pPr>
              <w:pStyle w:val="PlainText"/>
              <w:jc w:val="both"/>
              <w:rPr>
                <w:rFonts w:ascii="Verdana" w:eastAsia="MS Mincho" w:hAnsi="Verdana" w:cs="Arial"/>
                <w:sz w:val="16"/>
                <w:szCs w:val="16"/>
                <w:lang w:val="en-US"/>
              </w:rPr>
            </w:pPr>
          </w:p>
        </w:tc>
        <w:tc>
          <w:tcPr>
            <w:tcW w:w="4811" w:type="dxa"/>
          </w:tcPr>
          <w:p w14:paraId="2A5D70F1" w14:textId="63468F27"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0C36FE" w:rsidRPr="008C4AB4" w14:paraId="602AE14A" w14:textId="77777777" w:rsidTr="003B0EAD">
        <w:tc>
          <w:tcPr>
            <w:tcW w:w="4811" w:type="dxa"/>
            <w:shd w:val="clear" w:color="auto" w:fill="auto"/>
          </w:tcPr>
          <w:p w14:paraId="0C1BA15A" w14:textId="77777777" w:rsidR="000C36FE" w:rsidRPr="008C4AB4" w:rsidRDefault="000C36FE" w:rsidP="000C36FE">
            <w:pPr>
              <w:pStyle w:val="PlainText"/>
              <w:jc w:val="center"/>
              <w:rPr>
                <w:rFonts w:ascii="Verdana" w:eastAsia="MS Mincho" w:hAnsi="Verdana" w:cs="Arial"/>
                <w:b/>
                <w:bCs/>
                <w:sz w:val="16"/>
                <w:szCs w:val="16"/>
              </w:rPr>
            </w:pPr>
            <w:r w:rsidRPr="008C4AB4">
              <w:rPr>
                <w:rFonts w:ascii="Verdana" w:eastAsia="MS Mincho" w:hAnsi="Verdana" w:cs="Arial"/>
                <w:b/>
                <w:bCs/>
                <w:sz w:val="16"/>
                <w:szCs w:val="16"/>
              </w:rPr>
              <w:t>CAPITULO III</w:t>
            </w:r>
          </w:p>
        </w:tc>
        <w:tc>
          <w:tcPr>
            <w:tcW w:w="4811" w:type="dxa"/>
          </w:tcPr>
          <w:p w14:paraId="1B09C081" w14:textId="24EEAFA6" w:rsidR="000C36FE" w:rsidRPr="00FD526D" w:rsidRDefault="000C36FE" w:rsidP="000C36FE">
            <w:pPr>
              <w:pStyle w:val="PlainText"/>
              <w:jc w:val="center"/>
              <w:rPr>
                <w:rFonts w:ascii="Verdana" w:eastAsia="MS Mincho" w:hAnsi="Verdana" w:cs="Arial"/>
                <w:b/>
                <w:bCs/>
                <w:sz w:val="16"/>
                <w:szCs w:val="16"/>
                <w:lang w:val="en-US"/>
              </w:rPr>
            </w:pPr>
            <w:r w:rsidRPr="0048788B">
              <w:rPr>
                <w:rFonts w:ascii="Verdana" w:hAnsi="Verdana"/>
                <w:b/>
                <w:bCs/>
                <w:sz w:val="16"/>
                <w:szCs w:val="16"/>
                <w:lang w:val="en-US"/>
              </w:rPr>
              <w:t>CHAPTER III</w:t>
            </w:r>
          </w:p>
        </w:tc>
      </w:tr>
      <w:tr w:rsidR="000C36FE" w:rsidRPr="000955D6" w14:paraId="218070D3" w14:textId="77777777" w:rsidTr="003B0EAD">
        <w:tc>
          <w:tcPr>
            <w:tcW w:w="4811" w:type="dxa"/>
            <w:shd w:val="clear" w:color="auto" w:fill="auto"/>
          </w:tcPr>
          <w:p w14:paraId="6811B836" w14:textId="77777777" w:rsidR="000C36FE" w:rsidRPr="008C4AB4" w:rsidRDefault="000C36FE" w:rsidP="000C36FE">
            <w:pPr>
              <w:pStyle w:val="PlainText"/>
              <w:jc w:val="center"/>
              <w:rPr>
                <w:rFonts w:ascii="Verdana" w:eastAsia="MS Mincho" w:hAnsi="Verdana" w:cs="Arial"/>
                <w:b/>
                <w:bCs/>
                <w:sz w:val="16"/>
                <w:szCs w:val="16"/>
              </w:rPr>
            </w:pPr>
            <w:r w:rsidRPr="008C4AB4">
              <w:rPr>
                <w:rFonts w:ascii="Verdana" w:eastAsia="MS Mincho" w:hAnsi="Verdana" w:cs="Arial"/>
                <w:b/>
                <w:bCs/>
                <w:sz w:val="16"/>
                <w:szCs w:val="16"/>
              </w:rPr>
              <w:t>Sanidad Marítima, Aérea y Terrestre</w:t>
            </w:r>
          </w:p>
        </w:tc>
        <w:tc>
          <w:tcPr>
            <w:tcW w:w="4811" w:type="dxa"/>
          </w:tcPr>
          <w:p w14:paraId="0AD4D1C7" w14:textId="73D53D08" w:rsidR="000C36FE" w:rsidRPr="00FD526D" w:rsidRDefault="000C36FE" w:rsidP="000C36FE">
            <w:pPr>
              <w:pStyle w:val="PlainText"/>
              <w:jc w:val="center"/>
              <w:rPr>
                <w:rFonts w:ascii="Verdana" w:eastAsia="MS Mincho" w:hAnsi="Verdana" w:cs="Arial"/>
                <w:b/>
                <w:bCs/>
                <w:sz w:val="16"/>
                <w:szCs w:val="16"/>
                <w:lang w:val="en-US"/>
              </w:rPr>
            </w:pPr>
            <w:r w:rsidRPr="0048788B">
              <w:rPr>
                <w:rFonts w:ascii="Verdana" w:hAnsi="Verdana"/>
                <w:b/>
                <w:bCs/>
                <w:sz w:val="16"/>
                <w:szCs w:val="16"/>
                <w:lang w:val="en-US"/>
              </w:rPr>
              <w:t>Maritime, Air and Land Health</w:t>
            </w:r>
          </w:p>
        </w:tc>
      </w:tr>
      <w:tr w:rsidR="000C36FE" w:rsidRPr="000955D6" w14:paraId="55F83C2D" w14:textId="77777777" w:rsidTr="003B0EAD">
        <w:tc>
          <w:tcPr>
            <w:tcW w:w="4811" w:type="dxa"/>
            <w:shd w:val="clear" w:color="auto" w:fill="auto"/>
          </w:tcPr>
          <w:p w14:paraId="5775049A" w14:textId="77777777" w:rsidR="000C36FE" w:rsidRPr="002E2969" w:rsidRDefault="000C36FE" w:rsidP="000C36FE">
            <w:pPr>
              <w:pStyle w:val="PlainText"/>
              <w:jc w:val="both"/>
              <w:rPr>
                <w:rFonts w:ascii="Verdana" w:eastAsia="MS Mincho" w:hAnsi="Verdana" w:cs="Arial"/>
                <w:sz w:val="16"/>
                <w:szCs w:val="16"/>
                <w:lang w:val="en-US"/>
              </w:rPr>
            </w:pPr>
          </w:p>
        </w:tc>
        <w:tc>
          <w:tcPr>
            <w:tcW w:w="4811" w:type="dxa"/>
          </w:tcPr>
          <w:p w14:paraId="3F3E5965" w14:textId="569351EB"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0C36FE" w:rsidRPr="000955D6" w14:paraId="6ADBC977" w14:textId="77777777" w:rsidTr="003B0EAD">
        <w:tc>
          <w:tcPr>
            <w:tcW w:w="4811" w:type="dxa"/>
            <w:shd w:val="clear" w:color="auto" w:fill="auto"/>
          </w:tcPr>
          <w:p w14:paraId="2F2964F0" w14:textId="77777777" w:rsidR="000C36FE" w:rsidRPr="008C4AB4" w:rsidRDefault="000C36FE" w:rsidP="000C36FE">
            <w:pPr>
              <w:pStyle w:val="PlainText"/>
              <w:jc w:val="both"/>
              <w:rPr>
                <w:rFonts w:ascii="Verdana" w:eastAsia="MS Mincho" w:hAnsi="Verdana" w:cs="Arial"/>
                <w:sz w:val="16"/>
                <w:szCs w:val="16"/>
              </w:rPr>
            </w:pPr>
            <w:bookmarkStart w:id="489" w:name="Artículo_363"/>
            <w:r w:rsidRPr="008C4AB4">
              <w:rPr>
                <w:rFonts w:ascii="Verdana" w:eastAsia="MS Mincho" w:hAnsi="Verdana" w:cs="Arial"/>
                <w:b/>
                <w:bCs/>
                <w:sz w:val="16"/>
                <w:szCs w:val="16"/>
              </w:rPr>
              <w:t>Artículo 363</w:t>
            </w:r>
            <w:bookmarkEnd w:id="489"/>
            <w:r w:rsidRPr="008C4AB4">
              <w:rPr>
                <w:rFonts w:ascii="Verdana" w:eastAsia="MS Mincho" w:hAnsi="Verdana" w:cs="Arial"/>
                <w:sz w:val="16"/>
                <w:szCs w:val="16"/>
              </w:rPr>
              <w:t>.- La autoridad sanitaria otorgará libre platica a las embarcaciones cuando, de acuerdo a los informes que éstas faciliten antes de su llegada, juzgue que el arribo no dará lugar a la introducción o a la propagación de una enfermedad o daño a la salud.</w:t>
            </w:r>
          </w:p>
        </w:tc>
        <w:tc>
          <w:tcPr>
            <w:tcW w:w="4811" w:type="dxa"/>
          </w:tcPr>
          <w:p w14:paraId="621215D0" w14:textId="500C49C2" w:rsidR="000C36FE" w:rsidRPr="00FD526D" w:rsidRDefault="000C36FE" w:rsidP="000C36FE">
            <w:pPr>
              <w:pStyle w:val="PlainText"/>
              <w:jc w:val="both"/>
              <w:rPr>
                <w:rFonts w:ascii="Verdana" w:eastAsia="MS Mincho" w:hAnsi="Verdana" w:cs="Arial"/>
                <w:b/>
                <w:bCs/>
                <w:sz w:val="16"/>
                <w:szCs w:val="16"/>
                <w:lang w:val="en-US"/>
              </w:rPr>
            </w:pPr>
            <w:r w:rsidRPr="0048788B">
              <w:rPr>
                <w:rFonts w:ascii="Verdana" w:hAnsi="Verdana"/>
                <w:b/>
                <w:bCs/>
                <w:sz w:val="16"/>
                <w:szCs w:val="16"/>
                <w:lang w:val="en-US"/>
              </w:rPr>
              <w:t>Article 363</w:t>
            </w:r>
            <w:r w:rsidRPr="0048788B">
              <w:rPr>
                <w:rFonts w:ascii="Verdana" w:hAnsi="Verdana"/>
                <w:sz w:val="16"/>
                <w:szCs w:val="16"/>
                <w:lang w:val="en-US"/>
              </w:rPr>
              <w:t>.- The health authority will grant free talk</w:t>
            </w:r>
            <w:r>
              <w:rPr>
                <w:rFonts w:ascii="Verdana" w:hAnsi="Verdana"/>
                <w:sz w:val="16"/>
                <w:szCs w:val="16"/>
                <w:lang w:val="en-US"/>
              </w:rPr>
              <w:t>s</w:t>
            </w:r>
            <w:r w:rsidRPr="0048788B">
              <w:rPr>
                <w:rFonts w:ascii="Verdana" w:hAnsi="Verdana"/>
                <w:sz w:val="16"/>
                <w:szCs w:val="16"/>
                <w:lang w:val="en-US"/>
              </w:rPr>
              <w:t xml:space="preserve"> to the vessels when, according to the reports that they provide before their arrival, it deems that the arrival will not lead to the introduction or spread of a disease or damage to health.</w:t>
            </w:r>
          </w:p>
        </w:tc>
      </w:tr>
      <w:tr w:rsidR="000C36FE" w:rsidRPr="000955D6" w14:paraId="08E55240" w14:textId="77777777" w:rsidTr="003B0EAD">
        <w:tc>
          <w:tcPr>
            <w:tcW w:w="4811" w:type="dxa"/>
            <w:shd w:val="clear" w:color="auto" w:fill="auto"/>
          </w:tcPr>
          <w:p w14:paraId="0CCCD292" w14:textId="77777777" w:rsidR="000C36FE" w:rsidRPr="002E2969" w:rsidRDefault="000C36FE" w:rsidP="000C36FE">
            <w:pPr>
              <w:pStyle w:val="PlainText"/>
              <w:jc w:val="both"/>
              <w:rPr>
                <w:rFonts w:ascii="Verdana" w:eastAsia="MS Mincho" w:hAnsi="Verdana" w:cs="Arial"/>
                <w:sz w:val="16"/>
                <w:szCs w:val="16"/>
                <w:lang w:val="en-US"/>
              </w:rPr>
            </w:pPr>
          </w:p>
        </w:tc>
        <w:tc>
          <w:tcPr>
            <w:tcW w:w="4811" w:type="dxa"/>
          </w:tcPr>
          <w:p w14:paraId="28B6D3BA" w14:textId="4A072999"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0C36FE" w:rsidRPr="000955D6" w14:paraId="292DEF54" w14:textId="77777777" w:rsidTr="003B0EAD">
        <w:tc>
          <w:tcPr>
            <w:tcW w:w="4811" w:type="dxa"/>
            <w:shd w:val="clear" w:color="auto" w:fill="auto"/>
          </w:tcPr>
          <w:p w14:paraId="60912642" w14:textId="77777777" w:rsidR="000C36FE" w:rsidRPr="008C4AB4" w:rsidRDefault="000C36FE" w:rsidP="000C36FE">
            <w:pPr>
              <w:pStyle w:val="PlainText"/>
              <w:jc w:val="both"/>
              <w:rPr>
                <w:rFonts w:ascii="Verdana" w:eastAsia="MS Mincho" w:hAnsi="Verdana" w:cs="Arial"/>
                <w:sz w:val="16"/>
                <w:szCs w:val="16"/>
              </w:rPr>
            </w:pPr>
            <w:bookmarkStart w:id="490" w:name="Artículo_364"/>
            <w:r w:rsidRPr="008C4AB4">
              <w:rPr>
                <w:rFonts w:ascii="Verdana" w:eastAsia="MS Mincho" w:hAnsi="Verdana" w:cs="Arial"/>
                <w:b/>
                <w:bCs/>
                <w:sz w:val="16"/>
                <w:szCs w:val="16"/>
              </w:rPr>
              <w:t>Artículo 364</w:t>
            </w:r>
            <w:bookmarkEnd w:id="490"/>
            <w:r w:rsidRPr="008C4AB4">
              <w:rPr>
                <w:rFonts w:ascii="Verdana" w:eastAsia="MS Mincho" w:hAnsi="Verdana" w:cs="Arial"/>
                <w:sz w:val="16"/>
                <w:szCs w:val="16"/>
              </w:rPr>
              <w:t>.- La autoridad sanitaria de puertos, aeropuertos o poblaciones fronterizas podrá exigir, al arribo, la inspección médico- sanitaria de embarcaciones, aeronaves y vehículos terrestres, los cuales se someterán a los requisitos y medidas que establezcan las disposiciones reglamentarias aplicables.</w:t>
            </w:r>
          </w:p>
        </w:tc>
        <w:tc>
          <w:tcPr>
            <w:tcW w:w="4811" w:type="dxa"/>
          </w:tcPr>
          <w:p w14:paraId="3B7596FB" w14:textId="15AEECE3" w:rsidR="000C36FE" w:rsidRPr="00FD526D" w:rsidRDefault="000C36FE" w:rsidP="000C36FE">
            <w:pPr>
              <w:pStyle w:val="PlainText"/>
              <w:jc w:val="both"/>
              <w:rPr>
                <w:rFonts w:ascii="Verdana" w:eastAsia="MS Mincho" w:hAnsi="Verdana" w:cs="Arial"/>
                <w:b/>
                <w:bCs/>
                <w:sz w:val="16"/>
                <w:szCs w:val="16"/>
                <w:lang w:val="en-US"/>
              </w:rPr>
            </w:pPr>
            <w:r w:rsidRPr="0048788B">
              <w:rPr>
                <w:rFonts w:ascii="Verdana" w:hAnsi="Verdana"/>
                <w:b/>
                <w:bCs/>
                <w:sz w:val="16"/>
                <w:szCs w:val="16"/>
                <w:lang w:val="en-US"/>
              </w:rPr>
              <w:t>Article 364.-</w:t>
            </w:r>
            <w:r w:rsidRPr="0048788B">
              <w:rPr>
                <w:rFonts w:ascii="Verdana" w:hAnsi="Verdana"/>
                <w:sz w:val="16"/>
                <w:szCs w:val="16"/>
                <w:lang w:val="en-US"/>
              </w:rPr>
              <w:t xml:space="preserve"> The health authority of ports, airports or border towns may require, upon arrival, the medical-health inspection of vessels, aircraft, and land vehicles, which </w:t>
            </w:r>
            <w:r>
              <w:rPr>
                <w:rFonts w:ascii="Verdana" w:hAnsi="Verdana"/>
                <w:sz w:val="16"/>
                <w:szCs w:val="16"/>
                <w:lang w:val="en-US"/>
              </w:rPr>
              <w:t>will</w:t>
            </w:r>
            <w:r w:rsidRPr="0048788B">
              <w:rPr>
                <w:rFonts w:ascii="Verdana" w:hAnsi="Verdana"/>
                <w:sz w:val="16"/>
                <w:szCs w:val="16"/>
                <w:lang w:val="en-US"/>
              </w:rPr>
              <w:t xml:space="preserve"> be subject to the requirements and measures established by the applicable regulatory provisions.</w:t>
            </w:r>
          </w:p>
        </w:tc>
      </w:tr>
      <w:tr w:rsidR="000C36FE" w:rsidRPr="000955D6" w14:paraId="4CC9E54E" w14:textId="77777777" w:rsidTr="003B0EAD">
        <w:tc>
          <w:tcPr>
            <w:tcW w:w="4811" w:type="dxa"/>
            <w:shd w:val="clear" w:color="auto" w:fill="auto"/>
          </w:tcPr>
          <w:p w14:paraId="624342AE" w14:textId="77777777" w:rsidR="000C36FE" w:rsidRPr="004E05CD" w:rsidRDefault="000C36FE" w:rsidP="000C36FE">
            <w:pPr>
              <w:pStyle w:val="PlainText"/>
              <w:jc w:val="both"/>
              <w:rPr>
                <w:rFonts w:ascii="Verdana" w:eastAsia="MS Mincho" w:hAnsi="Verdana" w:cs="Arial"/>
                <w:sz w:val="16"/>
                <w:szCs w:val="16"/>
                <w:lang w:val="en-US"/>
              </w:rPr>
            </w:pPr>
          </w:p>
        </w:tc>
        <w:tc>
          <w:tcPr>
            <w:tcW w:w="4811" w:type="dxa"/>
          </w:tcPr>
          <w:p w14:paraId="4961ECE5" w14:textId="48116B51"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0C36FE" w:rsidRPr="000955D6" w14:paraId="1259CA3F" w14:textId="77777777" w:rsidTr="003B0EAD">
        <w:tc>
          <w:tcPr>
            <w:tcW w:w="4811" w:type="dxa"/>
            <w:shd w:val="clear" w:color="auto" w:fill="auto"/>
          </w:tcPr>
          <w:p w14:paraId="786ED28D" w14:textId="77777777" w:rsidR="000C36FE" w:rsidRPr="008C4AB4" w:rsidRDefault="000C36FE" w:rsidP="000C36FE">
            <w:pPr>
              <w:pStyle w:val="PlainText"/>
              <w:jc w:val="both"/>
              <w:rPr>
                <w:rFonts w:ascii="Verdana" w:eastAsia="MS Mincho" w:hAnsi="Verdana" w:cs="Arial"/>
                <w:sz w:val="16"/>
                <w:szCs w:val="16"/>
              </w:rPr>
            </w:pPr>
            <w:bookmarkStart w:id="491" w:name="Artículo_365"/>
            <w:r w:rsidRPr="008C4AB4">
              <w:rPr>
                <w:rFonts w:ascii="Verdana" w:eastAsia="MS Mincho" w:hAnsi="Verdana" w:cs="Arial"/>
                <w:b/>
                <w:bCs/>
                <w:sz w:val="16"/>
                <w:szCs w:val="16"/>
              </w:rPr>
              <w:t>Artículo 365</w:t>
            </w:r>
            <w:bookmarkEnd w:id="491"/>
            <w:r w:rsidRPr="008C4AB4">
              <w:rPr>
                <w:rFonts w:ascii="Verdana" w:eastAsia="MS Mincho" w:hAnsi="Verdana" w:cs="Arial"/>
                <w:sz w:val="16"/>
                <w:szCs w:val="16"/>
              </w:rPr>
              <w:t>.- Las embarcaciones mexicanas se someterán a desinfección y desratización periódica por lo menos cada seis meses, exceptuándose de fumigación las cámaras de refrigeración de los transportes pesqueros. Las aeronaves, vehículos terrestres de transporte de pasajeros y los ferrocarriles, se sujetarán a desinfección y desinsectación periódica, por lo menos cada tres meses.</w:t>
            </w:r>
          </w:p>
        </w:tc>
        <w:tc>
          <w:tcPr>
            <w:tcW w:w="4811" w:type="dxa"/>
          </w:tcPr>
          <w:p w14:paraId="4E9056AB" w14:textId="61BC07EF" w:rsidR="000C36FE" w:rsidRPr="00FD526D" w:rsidRDefault="000C36FE" w:rsidP="000C36FE">
            <w:pPr>
              <w:pStyle w:val="PlainText"/>
              <w:jc w:val="both"/>
              <w:rPr>
                <w:rFonts w:ascii="Verdana" w:eastAsia="MS Mincho" w:hAnsi="Verdana" w:cs="Arial"/>
                <w:b/>
                <w:bCs/>
                <w:sz w:val="16"/>
                <w:szCs w:val="16"/>
                <w:lang w:val="en-US"/>
              </w:rPr>
            </w:pPr>
            <w:r w:rsidRPr="0048788B">
              <w:rPr>
                <w:rFonts w:ascii="Verdana" w:hAnsi="Verdana"/>
                <w:b/>
                <w:bCs/>
                <w:sz w:val="16"/>
                <w:szCs w:val="16"/>
                <w:lang w:val="en-US"/>
              </w:rPr>
              <w:t>Article 365.-</w:t>
            </w:r>
            <w:r w:rsidRPr="0048788B">
              <w:rPr>
                <w:rFonts w:ascii="Verdana" w:hAnsi="Verdana"/>
                <w:sz w:val="16"/>
                <w:szCs w:val="16"/>
                <w:lang w:val="en-US"/>
              </w:rPr>
              <w:t xml:space="preserve"> Mexican vessels </w:t>
            </w:r>
            <w:r>
              <w:rPr>
                <w:rFonts w:ascii="Verdana" w:hAnsi="Verdana"/>
                <w:sz w:val="16"/>
                <w:szCs w:val="16"/>
                <w:lang w:val="en-US"/>
              </w:rPr>
              <w:t>will</w:t>
            </w:r>
            <w:r w:rsidRPr="0048788B">
              <w:rPr>
                <w:rFonts w:ascii="Verdana" w:hAnsi="Verdana"/>
                <w:sz w:val="16"/>
                <w:szCs w:val="16"/>
                <w:lang w:val="en-US"/>
              </w:rPr>
              <w:t xml:space="preserve"> be periodically disinfected and </w:t>
            </w:r>
            <w:r>
              <w:rPr>
                <w:rFonts w:ascii="Verdana" w:hAnsi="Verdana"/>
                <w:sz w:val="16"/>
                <w:szCs w:val="16"/>
                <w:lang w:val="en-US"/>
              </w:rPr>
              <w:t>deratted</w:t>
            </w:r>
            <w:r w:rsidRPr="0048788B">
              <w:rPr>
                <w:rFonts w:ascii="Verdana" w:hAnsi="Verdana"/>
                <w:sz w:val="16"/>
                <w:szCs w:val="16"/>
                <w:lang w:val="en-US"/>
              </w:rPr>
              <w:t xml:space="preserve"> at least every six months, except for fumigation in the refrigeration chambers of fishing transports. Aircraft, land passenger transport vehicles and railways </w:t>
            </w:r>
            <w:r>
              <w:rPr>
                <w:rFonts w:ascii="Verdana" w:hAnsi="Verdana"/>
                <w:sz w:val="16"/>
                <w:szCs w:val="16"/>
                <w:lang w:val="en-US"/>
              </w:rPr>
              <w:t>will</w:t>
            </w:r>
            <w:r w:rsidRPr="0048788B">
              <w:rPr>
                <w:rFonts w:ascii="Verdana" w:hAnsi="Verdana"/>
                <w:sz w:val="16"/>
                <w:szCs w:val="16"/>
                <w:lang w:val="en-US"/>
              </w:rPr>
              <w:t xml:space="preserve"> be subjected to periodic disinfection and disinsection, at least every three months.</w:t>
            </w:r>
          </w:p>
        </w:tc>
      </w:tr>
      <w:tr w:rsidR="000C36FE" w:rsidRPr="000955D6" w14:paraId="162474E2" w14:textId="77777777" w:rsidTr="003B0EAD">
        <w:tc>
          <w:tcPr>
            <w:tcW w:w="4811" w:type="dxa"/>
            <w:shd w:val="clear" w:color="auto" w:fill="auto"/>
          </w:tcPr>
          <w:p w14:paraId="19B08A7C" w14:textId="77777777" w:rsidR="000C36FE" w:rsidRPr="004E05CD" w:rsidRDefault="000C36FE" w:rsidP="000C36FE">
            <w:pPr>
              <w:pStyle w:val="PlainText"/>
              <w:jc w:val="both"/>
              <w:rPr>
                <w:rFonts w:ascii="Verdana" w:eastAsia="MS Mincho" w:hAnsi="Verdana" w:cs="Arial"/>
                <w:sz w:val="16"/>
                <w:szCs w:val="16"/>
                <w:lang w:val="en-US"/>
              </w:rPr>
            </w:pPr>
          </w:p>
        </w:tc>
        <w:tc>
          <w:tcPr>
            <w:tcW w:w="4811" w:type="dxa"/>
          </w:tcPr>
          <w:p w14:paraId="24BD8859" w14:textId="71929548"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0C36FE" w:rsidRPr="000955D6" w14:paraId="46A304F5" w14:textId="77777777" w:rsidTr="003B0EAD">
        <w:tc>
          <w:tcPr>
            <w:tcW w:w="4811" w:type="dxa"/>
            <w:shd w:val="clear" w:color="auto" w:fill="auto"/>
          </w:tcPr>
          <w:p w14:paraId="0FA4BE92" w14:textId="77777777" w:rsidR="000C36FE" w:rsidRPr="008C4AB4" w:rsidRDefault="000C36FE" w:rsidP="000C36FE">
            <w:pPr>
              <w:pStyle w:val="PlainText"/>
              <w:jc w:val="both"/>
              <w:rPr>
                <w:rFonts w:ascii="Verdana" w:eastAsia="MS Mincho" w:hAnsi="Verdana" w:cs="Arial"/>
                <w:sz w:val="16"/>
                <w:szCs w:val="16"/>
              </w:rPr>
            </w:pPr>
            <w:r w:rsidRPr="008C4AB4">
              <w:rPr>
                <w:rFonts w:ascii="Verdana" w:eastAsia="MS Mincho" w:hAnsi="Verdana" w:cs="Arial"/>
                <w:sz w:val="16"/>
                <w:szCs w:val="16"/>
              </w:rPr>
              <w:t>Dichas medidas correrán por cuenta de los propietarios de dichas embarcaciones y aeronaves, correspondiendo a la Secretaría de Salud vigilar su correcta aplicación y determinar la naturaleza y características de los insecticidas, desinfectantes y raticidas que deban usarse y la forma de aplicarlos, a fin de lograr la eficacia deseada y evitar daños a la salud humana.</w:t>
            </w:r>
          </w:p>
        </w:tc>
        <w:tc>
          <w:tcPr>
            <w:tcW w:w="4811" w:type="dxa"/>
          </w:tcPr>
          <w:p w14:paraId="3E2FB0EB" w14:textId="30F2AF34"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 xml:space="preserve">Said measures </w:t>
            </w:r>
            <w:r>
              <w:rPr>
                <w:rFonts w:ascii="Verdana" w:hAnsi="Verdana"/>
                <w:sz w:val="16"/>
                <w:szCs w:val="16"/>
                <w:lang w:val="en-US"/>
              </w:rPr>
              <w:t>will</w:t>
            </w:r>
            <w:r w:rsidRPr="0048788B">
              <w:rPr>
                <w:rFonts w:ascii="Verdana" w:hAnsi="Verdana"/>
                <w:sz w:val="16"/>
                <w:szCs w:val="16"/>
                <w:lang w:val="en-US"/>
              </w:rPr>
              <w:t xml:space="preserve"> be borne by the owners of said vessels and aircraft, corresponding to the </w:t>
            </w:r>
            <w:r w:rsidRPr="00FD526D">
              <w:rPr>
                <w:rFonts w:ascii="Verdana" w:hAnsi="Verdana"/>
                <w:sz w:val="16"/>
                <w:szCs w:val="16"/>
                <w:lang w:val="en-US"/>
              </w:rPr>
              <w:t>Secretary</w:t>
            </w:r>
            <w:r w:rsidRPr="0048788B">
              <w:rPr>
                <w:rFonts w:ascii="Verdana" w:hAnsi="Verdana"/>
                <w:sz w:val="16"/>
                <w:szCs w:val="16"/>
                <w:lang w:val="en-US"/>
              </w:rPr>
              <w:t xml:space="preserve"> of Health to monitor their correct application and determine the nature and characteristics of the insecticides, disinfectants and rodenticides that should be used and the way to apply them, in order to achieve the desired efficacy and avoid harm to human health.</w:t>
            </w:r>
          </w:p>
        </w:tc>
      </w:tr>
      <w:tr w:rsidR="000C36FE" w:rsidRPr="008C4AB4" w14:paraId="3CB81BDE" w14:textId="77777777" w:rsidTr="003B0EAD">
        <w:tc>
          <w:tcPr>
            <w:tcW w:w="4811" w:type="dxa"/>
            <w:shd w:val="clear" w:color="auto" w:fill="auto"/>
          </w:tcPr>
          <w:p w14:paraId="7701FFD2" w14:textId="77777777" w:rsidR="000C36FE" w:rsidRPr="008C4AB4" w:rsidRDefault="000C36FE" w:rsidP="000C36FE">
            <w:pPr>
              <w:pStyle w:val="PlainText"/>
              <w:jc w:val="right"/>
              <w:rPr>
                <w:rFonts w:ascii="Verdana" w:eastAsia="MS Mincho" w:hAnsi="Verdana"/>
                <w:i/>
                <w:iCs/>
                <w:color w:val="0000FF"/>
                <w:sz w:val="16"/>
                <w:szCs w:val="16"/>
                <w:lang w:val="es-MX"/>
              </w:rPr>
            </w:pPr>
            <w:r w:rsidRPr="008C4AB4">
              <w:rPr>
                <w:rFonts w:ascii="Verdana" w:eastAsia="MS Mincho" w:hAnsi="Verdana"/>
                <w:i/>
                <w:iCs/>
                <w:color w:val="0000FF"/>
                <w:sz w:val="16"/>
                <w:szCs w:val="16"/>
                <w:lang w:val="es-MX"/>
              </w:rPr>
              <w:t>Párrafo reformado DOF 27-05-1987</w:t>
            </w:r>
          </w:p>
        </w:tc>
        <w:tc>
          <w:tcPr>
            <w:tcW w:w="4811" w:type="dxa"/>
          </w:tcPr>
          <w:p w14:paraId="22C00CCF" w14:textId="537BFA3C" w:rsidR="000C36FE" w:rsidRPr="00FD526D" w:rsidRDefault="000C36FE" w:rsidP="000C36FE">
            <w:pPr>
              <w:pStyle w:val="PlainText"/>
              <w:jc w:val="right"/>
              <w:rPr>
                <w:rFonts w:ascii="Verdana" w:eastAsia="MS Mincho" w:hAnsi="Verdana"/>
                <w:i/>
                <w:iCs/>
                <w:color w:val="0000FF"/>
                <w:sz w:val="16"/>
                <w:szCs w:val="16"/>
                <w:lang w:val="en-US"/>
              </w:rPr>
            </w:pPr>
            <w:r w:rsidRPr="00FD526D">
              <w:rPr>
                <w:rFonts w:ascii="Verdana" w:hAnsi="Verdana"/>
                <w:i/>
                <w:iCs/>
                <w:color w:val="0000FF"/>
                <w:sz w:val="16"/>
                <w:szCs w:val="16"/>
                <w:lang w:val="en-US"/>
              </w:rPr>
              <w:t>Paragraph reformed</w:t>
            </w:r>
            <w:r w:rsidRPr="0048788B">
              <w:rPr>
                <w:rFonts w:ascii="Verdana" w:hAnsi="Verdana"/>
                <w:i/>
                <w:iCs/>
                <w:color w:val="0000FF"/>
                <w:sz w:val="16"/>
                <w:szCs w:val="16"/>
                <w:lang w:val="en-US"/>
              </w:rPr>
              <w:t xml:space="preserve"> DOF </w:t>
            </w:r>
            <w:r>
              <w:rPr>
                <w:rFonts w:ascii="Verdana" w:hAnsi="Verdana"/>
                <w:i/>
                <w:iCs/>
                <w:color w:val="0000FF"/>
                <w:sz w:val="16"/>
                <w:szCs w:val="16"/>
                <w:lang w:val="en-US"/>
              </w:rPr>
              <w:t>27-05-1987</w:t>
            </w:r>
          </w:p>
        </w:tc>
      </w:tr>
      <w:tr w:rsidR="000C36FE" w:rsidRPr="008C4AB4" w14:paraId="3921DE85" w14:textId="77777777" w:rsidTr="003B0EAD">
        <w:tc>
          <w:tcPr>
            <w:tcW w:w="4811" w:type="dxa"/>
            <w:shd w:val="clear" w:color="auto" w:fill="auto"/>
          </w:tcPr>
          <w:p w14:paraId="7E11F61A" w14:textId="77777777" w:rsidR="000C36FE" w:rsidRPr="008C4AB4" w:rsidRDefault="000C36FE" w:rsidP="000C36FE">
            <w:pPr>
              <w:pStyle w:val="PlainText"/>
              <w:jc w:val="both"/>
              <w:rPr>
                <w:rFonts w:ascii="Verdana" w:eastAsia="MS Mincho" w:hAnsi="Verdana" w:cs="Arial"/>
                <w:sz w:val="16"/>
                <w:szCs w:val="16"/>
              </w:rPr>
            </w:pPr>
          </w:p>
        </w:tc>
        <w:tc>
          <w:tcPr>
            <w:tcW w:w="4811" w:type="dxa"/>
          </w:tcPr>
          <w:p w14:paraId="121B3736" w14:textId="3ABB93AC"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0C36FE" w:rsidRPr="000955D6" w14:paraId="6F8EFC2B" w14:textId="77777777" w:rsidTr="003B0EAD">
        <w:tc>
          <w:tcPr>
            <w:tcW w:w="4811" w:type="dxa"/>
            <w:shd w:val="clear" w:color="auto" w:fill="auto"/>
          </w:tcPr>
          <w:p w14:paraId="63626E3B" w14:textId="77777777" w:rsidR="000C36FE" w:rsidRPr="008C4AB4" w:rsidRDefault="000C36FE" w:rsidP="000C36FE">
            <w:pPr>
              <w:pStyle w:val="PlainText"/>
              <w:jc w:val="both"/>
              <w:rPr>
                <w:rFonts w:ascii="Verdana" w:eastAsia="MS Mincho" w:hAnsi="Verdana" w:cs="Arial"/>
                <w:sz w:val="16"/>
                <w:szCs w:val="16"/>
              </w:rPr>
            </w:pPr>
            <w:bookmarkStart w:id="492" w:name="Artículo_366"/>
            <w:r w:rsidRPr="008C4AB4">
              <w:rPr>
                <w:rFonts w:ascii="Verdana" w:eastAsia="MS Mincho" w:hAnsi="Verdana" w:cs="Arial"/>
                <w:b/>
                <w:bCs/>
                <w:sz w:val="16"/>
                <w:szCs w:val="16"/>
              </w:rPr>
              <w:t>Artículo 366</w:t>
            </w:r>
            <w:bookmarkEnd w:id="492"/>
            <w:r w:rsidRPr="008C4AB4">
              <w:rPr>
                <w:rFonts w:ascii="Verdana" w:eastAsia="MS Mincho" w:hAnsi="Verdana" w:cs="Arial"/>
                <w:sz w:val="16"/>
                <w:szCs w:val="16"/>
              </w:rPr>
              <w:t>.- La Secretaría de Salud determinará el tipo de servicio médico, medicamentos, material y equipo indispensable que deberán tener las embarcaciones y aeronaves mexicanas para la atención de pasajeros.</w:t>
            </w:r>
          </w:p>
        </w:tc>
        <w:tc>
          <w:tcPr>
            <w:tcW w:w="4811" w:type="dxa"/>
          </w:tcPr>
          <w:p w14:paraId="522BA613" w14:textId="593B8EC4" w:rsidR="000C36FE" w:rsidRPr="00FD526D" w:rsidRDefault="000C36FE" w:rsidP="000C36FE">
            <w:pPr>
              <w:pStyle w:val="PlainText"/>
              <w:jc w:val="both"/>
              <w:rPr>
                <w:rFonts w:ascii="Verdana" w:eastAsia="MS Mincho" w:hAnsi="Verdana" w:cs="Arial"/>
                <w:b/>
                <w:bCs/>
                <w:sz w:val="16"/>
                <w:szCs w:val="16"/>
                <w:lang w:val="en-US"/>
              </w:rPr>
            </w:pPr>
            <w:r w:rsidRPr="0048788B">
              <w:rPr>
                <w:rFonts w:ascii="Verdana" w:hAnsi="Verdana"/>
                <w:b/>
                <w:bCs/>
                <w:sz w:val="16"/>
                <w:szCs w:val="16"/>
                <w:lang w:val="en-US"/>
              </w:rPr>
              <w:t>Article 366</w:t>
            </w:r>
            <w:r w:rsidRPr="0048788B">
              <w:rPr>
                <w:rFonts w:ascii="Verdana" w:hAnsi="Verdana"/>
                <w:sz w:val="16"/>
                <w:szCs w:val="16"/>
                <w:lang w:val="en-US"/>
              </w:rPr>
              <w:t xml:space="preserve">.- The </w:t>
            </w:r>
            <w:r w:rsidRPr="00FD526D">
              <w:rPr>
                <w:rFonts w:ascii="Verdana" w:hAnsi="Verdana"/>
                <w:sz w:val="16"/>
                <w:szCs w:val="16"/>
                <w:lang w:val="en-US"/>
              </w:rPr>
              <w:t>Secretary</w:t>
            </w:r>
            <w:r w:rsidRPr="0048788B">
              <w:rPr>
                <w:rFonts w:ascii="Verdana" w:hAnsi="Verdana"/>
                <w:sz w:val="16"/>
                <w:szCs w:val="16"/>
                <w:lang w:val="en-US"/>
              </w:rPr>
              <w:t xml:space="preserve"> of Health will determine the type of medical service, </w:t>
            </w:r>
            <w:r>
              <w:rPr>
                <w:rFonts w:ascii="Verdana" w:hAnsi="Verdana"/>
                <w:sz w:val="16"/>
                <w:szCs w:val="16"/>
                <w:lang w:val="en-US"/>
              </w:rPr>
              <w:t>drug products</w:t>
            </w:r>
            <w:r w:rsidRPr="0048788B">
              <w:rPr>
                <w:rFonts w:ascii="Verdana" w:hAnsi="Verdana"/>
                <w:sz w:val="16"/>
                <w:szCs w:val="16"/>
                <w:lang w:val="en-US"/>
              </w:rPr>
              <w:t>, material and essential equipment that Mexican vessels and aircraft must have for the care of passengers.</w:t>
            </w:r>
          </w:p>
        </w:tc>
      </w:tr>
      <w:tr w:rsidR="000C36FE" w:rsidRPr="008C4AB4" w14:paraId="77FA72CF" w14:textId="77777777" w:rsidTr="003B0EAD">
        <w:tc>
          <w:tcPr>
            <w:tcW w:w="4811" w:type="dxa"/>
            <w:shd w:val="clear" w:color="auto" w:fill="auto"/>
          </w:tcPr>
          <w:p w14:paraId="5B6CF295" w14:textId="77777777" w:rsidR="000C36FE" w:rsidRPr="008C4AB4" w:rsidRDefault="000C36FE" w:rsidP="000C36FE">
            <w:pPr>
              <w:pStyle w:val="PlainText"/>
              <w:jc w:val="right"/>
              <w:rPr>
                <w:rFonts w:ascii="Verdana" w:eastAsia="MS Mincho" w:hAnsi="Verdana"/>
                <w:i/>
                <w:iCs/>
                <w:color w:val="0000FF"/>
                <w:sz w:val="16"/>
                <w:szCs w:val="16"/>
                <w:lang w:val="es-MX"/>
              </w:rPr>
            </w:pPr>
            <w:r w:rsidRPr="008C4AB4">
              <w:rPr>
                <w:rFonts w:ascii="Verdana" w:eastAsia="MS Mincho" w:hAnsi="Verdana"/>
                <w:i/>
                <w:iCs/>
                <w:color w:val="0000FF"/>
                <w:sz w:val="16"/>
                <w:szCs w:val="16"/>
                <w:lang w:val="es-MX"/>
              </w:rPr>
              <w:t>Artículo reformado DOF 27-05-1987</w:t>
            </w:r>
          </w:p>
        </w:tc>
        <w:tc>
          <w:tcPr>
            <w:tcW w:w="4811" w:type="dxa"/>
          </w:tcPr>
          <w:p w14:paraId="7DA32CCB" w14:textId="3D72A2E8" w:rsidR="000C36FE" w:rsidRPr="00FD526D" w:rsidRDefault="000C36FE" w:rsidP="000C36FE">
            <w:pPr>
              <w:pStyle w:val="PlainText"/>
              <w:jc w:val="right"/>
              <w:rPr>
                <w:rFonts w:ascii="Verdana" w:eastAsia="MS Mincho" w:hAnsi="Verdana"/>
                <w:i/>
                <w:iCs/>
                <w:color w:val="0000FF"/>
                <w:sz w:val="16"/>
                <w:szCs w:val="16"/>
                <w:lang w:val="en-US"/>
              </w:rPr>
            </w:pPr>
            <w:r w:rsidRPr="0048788B">
              <w:rPr>
                <w:rFonts w:ascii="Verdana" w:hAnsi="Verdana"/>
                <w:i/>
                <w:iCs/>
                <w:color w:val="0000FF"/>
                <w:sz w:val="16"/>
                <w:szCs w:val="16"/>
                <w:lang w:val="en-US"/>
              </w:rPr>
              <w:t xml:space="preserve">Article </w:t>
            </w:r>
            <w:r w:rsidRPr="00FD526D">
              <w:rPr>
                <w:rFonts w:ascii="Verdana" w:hAnsi="Verdana"/>
                <w:i/>
                <w:iCs/>
                <w:color w:val="0000FF"/>
                <w:sz w:val="16"/>
                <w:szCs w:val="16"/>
                <w:lang w:val="en-US"/>
              </w:rPr>
              <w:t>Reformed</w:t>
            </w:r>
            <w:r w:rsidRPr="0048788B">
              <w:rPr>
                <w:rFonts w:ascii="Verdana" w:hAnsi="Verdana"/>
                <w:i/>
                <w:iCs/>
                <w:color w:val="0000FF"/>
                <w:sz w:val="16"/>
                <w:szCs w:val="16"/>
                <w:lang w:val="en-US"/>
              </w:rPr>
              <w:t xml:space="preserve"> DOF 27-05</w:t>
            </w:r>
            <w:r>
              <w:rPr>
                <w:rFonts w:ascii="Verdana" w:hAnsi="Verdana"/>
                <w:i/>
                <w:iCs/>
                <w:color w:val="0000FF"/>
                <w:sz w:val="16"/>
                <w:szCs w:val="16"/>
                <w:lang w:val="en-US"/>
              </w:rPr>
              <w:t>-</w:t>
            </w:r>
            <w:r w:rsidRPr="0048788B">
              <w:rPr>
                <w:rFonts w:ascii="Verdana" w:hAnsi="Verdana"/>
                <w:i/>
                <w:iCs/>
                <w:color w:val="0000FF"/>
                <w:sz w:val="16"/>
                <w:szCs w:val="16"/>
                <w:lang w:val="en-US"/>
              </w:rPr>
              <w:t>1987</w:t>
            </w:r>
          </w:p>
        </w:tc>
      </w:tr>
      <w:tr w:rsidR="000C36FE" w:rsidRPr="008C4AB4" w14:paraId="3ECC689E" w14:textId="77777777" w:rsidTr="003B0EAD">
        <w:tc>
          <w:tcPr>
            <w:tcW w:w="4811" w:type="dxa"/>
            <w:shd w:val="clear" w:color="auto" w:fill="auto"/>
          </w:tcPr>
          <w:p w14:paraId="5E137432" w14:textId="77777777" w:rsidR="000C36FE" w:rsidRPr="008C4AB4" w:rsidRDefault="000C36FE" w:rsidP="000C36FE">
            <w:pPr>
              <w:pStyle w:val="PlainText"/>
              <w:jc w:val="both"/>
              <w:rPr>
                <w:rFonts w:ascii="Verdana" w:eastAsia="MS Mincho" w:hAnsi="Verdana" w:cs="Arial"/>
                <w:sz w:val="16"/>
                <w:szCs w:val="16"/>
              </w:rPr>
            </w:pPr>
          </w:p>
        </w:tc>
        <w:tc>
          <w:tcPr>
            <w:tcW w:w="4811" w:type="dxa"/>
          </w:tcPr>
          <w:p w14:paraId="2B5D8BE4" w14:textId="6FE31D6F"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0C36FE" w:rsidRPr="000955D6" w14:paraId="3A5D4CBE" w14:textId="77777777" w:rsidTr="003B0EAD">
        <w:tc>
          <w:tcPr>
            <w:tcW w:w="4811" w:type="dxa"/>
            <w:shd w:val="clear" w:color="auto" w:fill="auto"/>
          </w:tcPr>
          <w:p w14:paraId="42D6577B" w14:textId="77777777" w:rsidR="000C36FE" w:rsidRPr="008C4AB4" w:rsidRDefault="000C36FE" w:rsidP="000C36FE">
            <w:pPr>
              <w:pStyle w:val="PlainText"/>
              <w:jc w:val="both"/>
              <w:rPr>
                <w:rFonts w:ascii="Verdana" w:eastAsia="MS Mincho" w:hAnsi="Verdana" w:cs="Arial"/>
                <w:sz w:val="16"/>
                <w:szCs w:val="16"/>
              </w:rPr>
            </w:pPr>
            <w:bookmarkStart w:id="493" w:name="Artículo_367"/>
            <w:r w:rsidRPr="008C4AB4">
              <w:rPr>
                <w:rFonts w:ascii="Verdana" w:eastAsia="MS Mincho" w:hAnsi="Verdana" w:cs="Arial"/>
                <w:b/>
                <w:bCs/>
                <w:sz w:val="16"/>
                <w:szCs w:val="16"/>
              </w:rPr>
              <w:t>Artículo 367</w:t>
            </w:r>
            <w:bookmarkEnd w:id="493"/>
            <w:r w:rsidRPr="008C4AB4">
              <w:rPr>
                <w:rFonts w:ascii="Verdana" w:eastAsia="MS Mincho" w:hAnsi="Verdana" w:cs="Arial"/>
                <w:sz w:val="16"/>
                <w:szCs w:val="16"/>
              </w:rPr>
              <w:t>.- Las embarcaciones y aeronaves procedentes del extranjero con destino al territorio nacional, así como las que partan del territorio nacional al extranjero, deberán estar provistas de la documentación sanitaria exigida por los tratados y convenciones internacionales a que se refiere el artículo 351 de esta Ley y demás disposiciones generales aplicables.</w:t>
            </w:r>
          </w:p>
        </w:tc>
        <w:tc>
          <w:tcPr>
            <w:tcW w:w="4811" w:type="dxa"/>
          </w:tcPr>
          <w:p w14:paraId="33E6DA9B" w14:textId="71E0835B" w:rsidR="000C36FE" w:rsidRPr="00FD526D" w:rsidRDefault="000C36FE" w:rsidP="000C36FE">
            <w:pPr>
              <w:pStyle w:val="PlainText"/>
              <w:jc w:val="both"/>
              <w:rPr>
                <w:rFonts w:ascii="Verdana" w:eastAsia="MS Mincho" w:hAnsi="Verdana" w:cs="Arial"/>
                <w:b/>
                <w:bCs/>
                <w:sz w:val="16"/>
                <w:szCs w:val="16"/>
                <w:lang w:val="en-US"/>
              </w:rPr>
            </w:pPr>
            <w:r w:rsidRPr="0048788B">
              <w:rPr>
                <w:rFonts w:ascii="Verdana" w:hAnsi="Verdana"/>
                <w:b/>
                <w:bCs/>
                <w:sz w:val="16"/>
                <w:szCs w:val="16"/>
                <w:lang w:val="en-US"/>
              </w:rPr>
              <w:t>Article 367.-</w:t>
            </w:r>
            <w:r w:rsidRPr="0048788B">
              <w:rPr>
                <w:rFonts w:ascii="Verdana" w:hAnsi="Verdana"/>
                <w:sz w:val="16"/>
                <w:szCs w:val="16"/>
                <w:lang w:val="en-US"/>
              </w:rPr>
              <w:t xml:space="preserve"> Vessels and aircraft from abroad bound for the national territory, as well as those departing from the national territory abroad, must be provided with the sanitary documentation required by the treaties and international conventions referred to in the article 351 of this Law and other applicable general provisions.</w:t>
            </w:r>
          </w:p>
        </w:tc>
      </w:tr>
      <w:tr w:rsidR="000C36FE" w:rsidRPr="008C4AB4" w14:paraId="145ADC30" w14:textId="77777777" w:rsidTr="003B0EAD">
        <w:tc>
          <w:tcPr>
            <w:tcW w:w="4811" w:type="dxa"/>
            <w:shd w:val="clear" w:color="auto" w:fill="auto"/>
          </w:tcPr>
          <w:p w14:paraId="2855E619" w14:textId="77777777" w:rsidR="000C36FE" w:rsidRPr="008C4AB4" w:rsidRDefault="000C36FE" w:rsidP="000C36FE">
            <w:pPr>
              <w:pStyle w:val="PlainText"/>
              <w:jc w:val="right"/>
              <w:rPr>
                <w:rFonts w:ascii="Verdana" w:eastAsia="MS Mincho" w:hAnsi="Verdana"/>
                <w:i/>
                <w:iCs/>
                <w:color w:val="0000FF"/>
                <w:sz w:val="16"/>
                <w:szCs w:val="16"/>
                <w:lang w:val="es-MX"/>
              </w:rPr>
            </w:pPr>
            <w:r w:rsidRPr="008C4AB4">
              <w:rPr>
                <w:rFonts w:ascii="Verdana" w:eastAsia="MS Mincho" w:hAnsi="Verdana"/>
                <w:i/>
                <w:iCs/>
                <w:color w:val="0000FF"/>
                <w:sz w:val="16"/>
                <w:szCs w:val="16"/>
                <w:lang w:val="es-MX"/>
              </w:rPr>
              <w:t>Artículo reformado DOF 27-05-1987</w:t>
            </w:r>
          </w:p>
        </w:tc>
        <w:tc>
          <w:tcPr>
            <w:tcW w:w="4811" w:type="dxa"/>
          </w:tcPr>
          <w:p w14:paraId="02691518" w14:textId="4E06946C" w:rsidR="000C36FE" w:rsidRPr="00FD526D" w:rsidRDefault="000C36FE" w:rsidP="000C36FE">
            <w:pPr>
              <w:pStyle w:val="PlainText"/>
              <w:jc w:val="right"/>
              <w:rPr>
                <w:rFonts w:ascii="Verdana" w:eastAsia="MS Mincho" w:hAnsi="Verdana"/>
                <w:i/>
                <w:iCs/>
                <w:color w:val="0000FF"/>
                <w:sz w:val="16"/>
                <w:szCs w:val="16"/>
                <w:lang w:val="en-US"/>
              </w:rPr>
            </w:pPr>
            <w:r w:rsidRPr="0048788B">
              <w:rPr>
                <w:rFonts w:ascii="Verdana" w:hAnsi="Verdana"/>
                <w:i/>
                <w:iCs/>
                <w:color w:val="0000FF"/>
                <w:sz w:val="16"/>
                <w:szCs w:val="16"/>
                <w:lang w:val="en-US"/>
              </w:rPr>
              <w:t xml:space="preserve">Article </w:t>
            </w:r>
            <w:r w:rsidRPr="00FD526D">
              <w:rPr>
                <w:rFonts w:ascii="Verdana" w:hAnsi="Verdana"/>
                <w:i/>
                <w:iCs/>
                <w:color w:val="0000FF"/>
                <w:sz w:val="16"/>
                <w:szCs w:val="16"/>
                <w:lang w:val="en-US"/>
              </w:rPr>
              <w:t>Reformed</w:t>
            </w:r>
            <w:r w:rsidRPr="0048788B">
              <w:rPr>
                <w:rFonts w:ascii="Verdana" w:hAnsi="Verdana"/>
                <w:i/>
                <w:iCs/>
                <w:color w:val="0000FF"/>
                <w:sz w:val="16"/>
                <w:szCs w:val="16"/>
                <w:lang w:val="en-US"/>
              </w:rPr>
              <w:t xml:space="preserve"> DOF </w:t>
            </w:r>
            <w:r>
              <w:rPr>
                <w:rFonts w:ascii="Verdana" w:hAnsi="Verdana"/>
                <w:i/>
                <w:iCs/>
                <w:color w:val="0000FF"/>
                <w:sz w:val="16"/>
                <w:szCs w:val="16"/>
                <w:lang w:val="en-US"/>
              </w:rPr>
              <w:t>27-05-1987</w:t>
            </w:r>
          </w:p>
        </w:tc>
      </w:tr>
      <w:tr w:rsidR="000C36FE" w:rsidRPr="008C4AB4" w14:paraId="344047EC" w14:textId="77777777" w:rsidTr="003B0EAD">
        <w:tc>
          <w:tcPr>
            <w:tcW w:w="4811" w:type="dxa"/>
            <w:shd w:val="clear" w:color="auto" w:fill="auto"/>
          </w:tcPr>
          <w:p w14:paraId="7CBDE631" w14:textId="77777777" w:rsidR="000C36FE" w:rsidRPr="008C4AB4" w:rsidRDefault="000C36FE" w:rsidP="000C36FE">
            <w:pPr>
              <w:pStyle w:val="PlainText"/>
              <w:jc w:val="both"/>
              <w:rPr>
                <w:rFonts w:ascii="Verdana" w:eastAsia="MS Mincho" w:hAnsi="Verdana" w:cs="Arial"/>
                <w:sz w:val="16"/>
                <w:szCs w:val="16"/>
              </w:rPr>
            </w:pPr>
          </w:p>
        </w:tc>
        <w:tc>
          <w:tcPr>
            <w:tcW w:w="4811" w:type="dxa"/>
          </w:tcPr>
          <w:p w14:paraId="1C34E4F5" w14:textId="21B298AE"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0C36FE" w:rsidRPr="008C4AB4" w14:paraId="6F2F058C" w14:textId="77777777" w:rsidTr="003B0EAD">
        <w:tc>
          <w:tcPr>
            <w:tcW w:w="4811" w:type="dxa"/>
            <w:shd w:val="clear" w:color="auto" w:fill="auto"/>
          </w:tcPr>
          <w:p w14:paraId="2113F610" w14:textId="77777777" w:rsidR="000C36FE" w:rsidRPr="008C4AB4" w:rsidRDefault="000C36FE" w:rsidP="000C36FE">
            <w:pPr>
              <w:pStyle w:val="PlainText"/>
              <w:jc w:val="center"/>
              <w:rPr>
                <w:rFonts w:ascii="Verdana" w:eastAsia="MS Mincho" w:hAnsi="Verdana" w:cs="Arial"/>
                <w:b/>
                <w:bCs/>
                <w:sz w:val="16"/>
                <w:szCs w:val="16"/>
              </w:rPr>
            </w:pPr>
            <w:r w:rsidRPr="008C4AB4">
              <w:rPr>
                <w:rFonts w:ascii="Verdana" w:eastAsia="MS Mincho" w:hAnsi="Verdana" w:cs="Arial"/>
                <w:b/>
                <w:bCs/>
                <w:sz w:val="16"/>
                <w:szCs w:val="16"/>
              </w:rPr>
              <w:t>TITULO DECIMO SEXTO</w:t>
            </w:r>
          </w:p>
        </w:tc>
        <w:tc>
          <w:tcPr>
            <w:tcW w:w="4811" w:type="dxa"/>
          </w:tcPr>
          <w:p w14:paraId="15D388AD" w14:textId="2956553A" w:rsidR="000C36FE" w:rsidRPr="00FD526D" w:rsidRDefault="000C36FE" w:rsidP="000C36FE">
            <w:pPr>
              <w:pStyle w:val="PlainText"/>
              <w:jc w:val="center"/>
              <w:rPr>
                <w:rFonts w:ascii="Verdana" w:eastAsia="MS Mincho" w:hAnsi="Verdana" w:cs="Arial"/>
                <w:b/>
                <w:bCs/>
                <w:sz w:val="16"/>
                <w:szCs w:val="16"/>
                <w:lang w:val="en-US"/>
              </w:rPr>
            </w:pPr>
            <w:r w:rsidRPr="0048788B">
              <w:rPr>
                <w:rFonts w:ascii="Verdana" w:hAnsi="Verdana"/>
                <w:b/>
                <w:bCs/>
                <w:sz w:val="16"/>
                <w:szCs w:val="16"/>
                <w:lang w:val="en-US"/>
              </w:rPr>
              <w:t>SIXTEEN</w:t>
            </w:r>
            <w:r>
              <w:rPr>
                <w:rFonts w:ascii="Verdana" w:hAnsi="Verdana"/>
                <w:b/>
                <w:bCs/>
                <w:sz w:val="16"/>
                <w:szCs w:val="16"/>
                <w:lang w:val="en-US"/>
              </w:rPr>
              <w:t>TH</w:t>
            </w:r>
            <w:r w:rsidRPr="0048788B">
              <w:rPr>
                <w:rFonts w:ascii="Verdana" w:hAnsi="Verdana"/>
                <w:b/>
                <w:bCs/>
                <w:sz w:val="16"/>
                <w:szCs w:val="16"/>
                <w:lang w:val="en-US"/>
              </w:rPr>
              <w:t xml:space="preserve"> TITLE </w:t>
            </w:r>
          </w:p>
        </w:tc>
      </w:tr>
      <w:tr w:rsidR="000C36FE" w:rsidRPr="008C4AB4" w14:paraId="06FD85AB" w14:textId="77777777" w:rsidTr="003B0EAD">
        <w:tc>
          <w:tcPr>
            <w:tcW w:w="4811" w:type="dxa"/>
            <w:shd w:val="clear" w:color="auto" w:fill="auto"/>
          </w:tcPr>
          <w:p w14:paraId="79F4CE9B" w14:textId="77777777" w:rsidR="000C36FE" w:rsidRPr="008C4AB4" w:rsidRDefault="000C36FE" w:rsidP="000C36FE">
            <w:pPr>
              <w:pStyle w:val="PlainText"/>
              <w:jc w:val="center"/>
              <w:rPr>
                <w:rFonts w:ascii="Verdana" w:eastAsia="MS Mincho" w:hAnsi="Verdana" w:cs="Arial"/>
                <w:b/>
                <w:bCs/>
                <w:sz w:val="16"/>
                <w:szCs w:val="16"/>
              </w:rPr>
            </w:pPr>
            <w:r w:rsidRPr="008C4AB4">
              <w:rPr>
                <w:rFonts w:ascii="Verdana" w:eastAsia="MS Mincho" w:hAnsi="Verdana" w:cs="Arial"/>
                <w:b/>
                <w:bCs/>
                <w:sz w:val="16"/>
                <w:szCs w:val="16"/>
              </w:rPr>
              <w:t>Autorizaciones y Certificados</w:t>
            </w:r>
          </w:p>
        </w:tc>
        <w:tc>
          <w:tcPr>
            <w:tcW w:w="4811" w:type="dxa"/>
          </w:tcPr>
          <w:p w14:paraId="3FA70F2A" w14:textId="7459D1D8" w:rsidR="000C36FE" w:rsidRPr="00FD526D" w:rsidRDefault="000C36FE" w:rsidP="000C36FE">
            <w:pPr>
              <w:pStyle w:val="PlainText"/>
              <w:jc w:val="center"/>
              <w:rPr>
                <w:rFonts w:ascii="Verdana" w:eastAsia="MS Mincho" w:hAnsi="Verdana" w:cs="Arial"/>
                <w:b/>
                <w:bCs/>
                <w:sz w:val="16"/>
                <w:szCs w:val="16"/>
                <w:lang w:val="en-US"/>
              </w:rPr>
            </w:pPr>
            <w:r w:rsidRPr="0048788B">
              <w:rPr>
                <w:rFonts w:ascii="Verdana" w:hAnsi="Verdana"/>
                <w:b/>
                <w:bCs/>
                <w:sz w:val="16"/>
                <w:szCs w:val="16"/>
                <w:lang w:val="en-US"/>
              </w:rPr>
              <w:t>Authorizations and Certificates</w:t>
            </w:r>
          </w:p>
        </w:tc>
      </w:tr>
      <w:tr w:rsidR="000C36FE" w:rsidRPr="008C4AB4" w14:paraId="753AAA34" w14:textId="77777777" w:rsidTr="003B0EAD">
        <w:tc>
          <w:tcPr>
            <w:tcW w:w="4811" w:type="dxa"/>
            <w:shd w:val="clear" w:color="auto" w:fill="auto"/>
          </w:tcPr>
          <w:p w14:paraId="46FDA891" w14:textId="77777777" w:rsidR="000C36FE" w:rsidRPr="008C4AB4" w:rsidRDefault="000C36FE" w:rsidP="000C36FE">
            <w:pPr>
              <w:pStyle w:val="PlainText"/>
              <w:jc w:val="center"/>
              <w:rPr>
                <w:rFonts w:ascii="Verdana" w:eastAsia="MS Mincho" w:hAnsi="Verdana" w:cs="Arial"/>
                <w:b/>
                <w:bCs/>
                <w:sz w:val="16"/>
                <w:szCs w:val="16"/>
              </w:rPr>
            </w:pPr>
          </w:p>
        </w:tc>
        <w:tc>
          <w:tcPr>
            <w:tcW w:w="4811" w:type="dxa"/>
          </w:tcPr>
          <w:p w14:paraId="0C38AC67" w14:textId="34D43D23" w:rsidR="000C36FE" w:rsidRPr="00FD526D" w:rsidRDefault="000C36FE" w:rsidP="000C36FE">
            <w:pPr>
              <w:pStyle w:val="PlainText"/>
              <w:jc w:val="center"/>
              <w:rPr>
                <w:rFonts w:ascii="Verdana" w:eastAsia="MS Mincho" w:hAnsi="Verdana" w:cs="Arial"/>
                <w:b/>
                <w:bCs/>
                <w:sz w:val="16"/>
                <w:szCs w:val="16"/>
                <w:lang w:val="en-US"/>
              </w:rPr>
            </w:pPr>
            <w:r w:rsidRPr="0048788B">
              <w:rPr>
                <w:rFonts w:ascii="Verdana" w:hAnsi="Verdana"/>
                <w:b/>
                <w:bCs/>
                <w:sz w:val="16"/>
                <w:szCs w:val="16"/>
                <w:lang w:val="en-US"/>
              </w:rPr>
              <w:t> </w:t>
            </w:r>
          </w:p>
        </w:tc>
      </w:tr>
      <w:tr w:rsidR="000C36FE" w:rsidRPr="008C4AB4" w14:paraId="113A6C90" w14:textId="77777777" w:rsidTr="003B0EAD">
        <w:tc>
          <w:tcPr>
            <w:tcW w:w="4811" w:type="dxa"/>
            <w:shd w:val="clear" w:color="auto" w:fill="auto"/>
          </w:tcPr>
          <w:p w14:paraId="66A09555" w14:textId="77777777" w:rsidR="000C36FE" w:rsidRPr="008C4AB4" w:rsidRDefault="000C36FE" w:rsidP="000C36FE">
            <w:pPr>
              <w:pStyle w:val="PlainText"/>
              <w:jc w:val="center"/>
              <w:rPr>
                <w:rFonts w:ascii="Verdana" w:eastAsia="MS Mincho" w:hAnsi="Verdana" w:cs="Arial"/>
                <w:b/>
                <w:bCs/>
                <w:sz w:val="16"/>
                <w:szCs w:val="16"/>
              </w:rPr>
            </w:pPr>
            <w:r w:rsidRPr="008C4AB4">
              <w:rPr>
                <w:rFonts w:ascii="Verdana" w:eastAsia="MS Mincho" w:hAnsi="Verdana" w:cs="Arial"/>
                <w:b/>
                <w:bCs/>
                <w:sz w:val="16"/>
                <w:szCs w:val="16"/>
              </w:rPr>
              <w:t>CAPITULO I</w:t>
            </w:r>
          </w:p>
        </w:tc>
        <w:tc>
          <w:tcPr>
            <w:tcW w:w="4811" w:type="dxa"/>
          </w:tcPr>
          <w:p w14:paraId="398DD53E" w14:textId="4D3A3052" w:rsidR="000C36FE" w:rsidRPr="00FD526D" w:rsidRDefault="000C36FE" w:rsidP="000C36FE">
            <w:pPr>
              <w:pStyle w:val="PlainText"/>
              <w:jc w:val="center"/>
              <w:rPr>
                <w:rFonts w:ascii="Verdana" w:eastAsia="MS Mincho" w:hAnsi="Verdana" w:cs="Arial"/>
                <w:b/>
                <w:bCs/>
                <w:sz w:val="16"/>
                <w:szCs w:val="16"/>
                <w:lang w:val="en-US"/>
              </w:rPr>
            </w:pPr>
            <w:r w:rsidRPr="0048788B">
              <w:rPr>
                <w:rFonts w:ascii="Verdana" w:hAnsi="Verdana"/>
                <w:b/>
                <w:bCs/>
                <w:sz w:val="16"/>
                <w:szCs w:val="16"/>
                <w:lang w:val="en-US"/>
              </w:rPr>
              <w:t>CHAPTER I</w:t>
            </w:r>
          </w:p>
        </w:tc>
      </w:tr>
      <w:tr w:rsidR="000C36FE" w:rsidRPr="008C4AB4" w14:paraId="687DCB4C" w14:textId="77777777" w:rsidTr="003B0EAD">
        <w:tc>
          <w:tcPr>
            <w:tcW w:w="4811" w:type="dxa"/>
            <w:shd w:val="clear" w:color="auto" w:fill="auto"/>
          </w:tcPr>
          <w:p w14:paraId="09639D44" w14:textId="77777777" w:rsidR="000C36FE" w:rsidRPr="008C4AB4" w:rsidRDefault="000C36FE" w:rsidP="000C36FE">
            <w:pPr>
              <w:pStyle w:val="PlainText"/>
              <w:jc w:val="center"/>
              <w:rPr>
                <w:rFonts w:ascii="Verdana" w:eastAsia="MS Mincho" w:hAnsi="Verdana" w:cs="Arial"/>
                <w:b/>
                <w:bCs/>
                <w:sz w:val="16"/>
                <w:szCs w:val="16"/>
              </w:rPr>
            </w:pPr>
            <w:r w:rsidRPr="008C4AB4">
              <w:rPr>
                <w:rFonts w:ascii="Verdana" w:eastAsia="MS Mincho" w:hAnsi="Verdana" w:cs="Arial"/>
                <w:b/>
                <w:bCs/>
                <w:sz w:val="16"/>
                <w:szCs w:val="16"/>
              </w:rPr>
              <w:t>Autorizaciones</w:t>
            </w:r>
          </w:p>
        </w:tc>
        <w:tc>
          <w:tcPr>
            <w:tcW w:w="4811" w:type="dxa"/>
          </w:tcPr>
          <w:p w14:paraId="4D950215" w14:textId="4C5C9401" w:rsidR="000C36FE" w:rsidRPr="00FD526D" w:rsidRDefault="000C36FE" w:rsidP="000C36FE">
            <w:pPr>
              <w:pStyle w:val="PlainText"/>
              <w:jc w:val="center"/>
              <w:rPr>
                <w:rFonts w:ascii="Verdana" w:eastAsia="MS Mincho" w:hAnsi="Verdana" w:cs="Arial"/>
                <w:b/>
                <w:bCs/>
                <w:sz w:val="16"/>
                <w:szCs w:val="16"/>
                <w:lang w:val="en-US"/>
              </w:rPr>
            </w:pPr>
            <w:r w:rsidRPr="0048788B">
              <w:rPr>
                <w:rFonts w:ascii="Verdana" w:hAnsi="Verdana"/>
                <w:b/>
                <w:bCs/>
                <w:sz w:val="16"/>
                <w:szCs w:val="16"/>
                <w:lang w:val="en-US"/>
              </w:rPr>
              <w:t>Authorizations</w:t>
            </w:r>
          </w:p>
        </w:tc>
      </w:tr>
      <w:tr w:rsidR="000C36FE" w:rsidRPr="008C4AB4" w14:paraId="28622B34" w14:textId="77777777" w:rsidTr="003B0EAD">
        <w:tc>
          <w:tcPr>
            <w:tcW w:w="4811" w:type="dxa"/>
            <w:shd w:val="clear" w:color="auto" w:fill="auto"/>
          </w:tcPr>
          <w:p w14:paraId="3CED237D" w14:textId="77777777" w:rsidR="000C36FE" w:rsidRPr="008C4AB4" w:rsidRDefault="000C36FE" w:rsidP="000C36FE">
            <w:pPr>
              <w:pStyle w:val="PlainText"/>
              <w:jc w:val="both"/>
              <w:rPr>
                <w:rFonts w:ascii="Verdana" w:eastAsia="MS Mincho" w:hAnsi="Verdana" w:cs="Arial"/>
                <w:sz w:val="16"/>
                <w:szCs w:val="16"/>
              </w:rPr>
            </w:pPr>
          </w:p>
        </w:tc>
        <w:tc>
          <w:tcPr>
            <w:tcW w:w="4811" w:type="dxa"/>
          </w:tcPr>
          <w:p w14:paraId="70773611" w14:textId="16A6B884"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0C36FE" w:rsidRPr="000955D6" w14:paraId="4BFB1D82" w14:textId="77777777" w:rsidTr="003B0EAD">
        <w:tc>
          <w:tcPr>
            <w:tcW w:w="4811" w:type="dxa"/>
            <w:shd w:val="clear" w:color="auto" w:fill="auto"/>
          </w:tcPr>
          <w:p w14:paraId="59203BA3" w14:textId="77777777" w:rsidR="000C36FE" w:rsidRPr="008C4AB4" w:rsidRDefault="000C36FE" w:rsidP="000C36FE">
            <w:pPr>
              <w:pStyle w:val="PlainText"/>
              <w:jc w:val="both"/>
              <w:rPr>
                <w:rFonts w:ascii="Verdana" w:eastAsia="MS Mincho" w:hAnsi="Verdana" w:cs="Arial"/>
                <w:sz w:val="16"/>
                <w:szCs w:val="16"/>
              </w:rPr>
            </w:pPr>
            <w:bookmarkStart w:id="494" w:name="Artículo_368"/>
            <w:r w:rsidRPr="008C4AB4">
              <w:rPr>
                <w:rFonts w:ascii="Verdana" w:eastAsia="MS Mincho" w:hAnsi="Verdana" w:cs="Arial"/>
                <w:b/>
                <w:bCs/>
                <w:sz w:val="16"/>
                <w:szCs w:val="16"/>
              </w:rPr>
              <w:t>Artículo 368</w:t>
            </w:r>
            <w:bookmarkEnd w:id="494"/>
            <w:r w:rsidRPr="008C4AB4">
              <w:rPr>
                <w:rFonts w:ascii="Verdana" w:eastAsia="MS Mincho" w:hAnsi="Verdana" w:cs="Arial"/>
                <w:sz w:val="16"/>
                <w:szCs w:val="16"/>
              </w:rPr>
              <w:t>.- La autorización sanitaria es el acto administrativo mediante el cual la autoridad sanitaria competente permite a una persona pública o privada, la realización de actividades relacionadas con la salud humana, en los casos y con los requisitos y modalidades que determine esta Ley y demás disposiciones generales aplicables.</w:t>
            </w:r>
          </w:p>
        </w:tc>
        <w:tc>
          <w:tcPr>
            <w:tcW w:w="4811" w:type="dxa"/>
          </w:tcPr>
          <w:p w14:paraId="449CBC93" w14:textId="654977C0" w:rsidR="000C36FE" w:rsidRPr="00FD526D" w:rsidRDefault="000C36FE" w:rsidP="000C36FE">
            <w:pPr>
              <w:pStyle w:val="PlainText"/>
              <w:jc w:val="both"/>
              <w:rPr>
                <w:rFonts w:ascii="Verdana" w:eastAsia="MS Mincho" w:hAnsi="Verdana" w:cs="Arial"/>
                <w:b/>
                <w:bCs/>
                <w:sz w:val="16"/>
                <w:szCs w:val="16"/>
                <w:lang w:val="en-US"/>
              </w:rPr>
            </w:pPr>
            <w:r w:rsidRPr="0048788B">
              <w:rPr>
                <w:rFonts w:ascii="Verdana" w:hAnsi="Verdana"/>
                <w:b/>
                <w:bCs/>
                <w:sz w:val="16"/>
                <w:szCs w:val="16"/>
                <w:lang w:val="en-US"/>
              </w:rPr>
              <w:t>Article</w:t>
            </w:r>
            <w:r w:rsidRPr="0048788B">
              <w:rPr>
                <w:rFonts w:ascii="Verdana" w:hAnsi="Verdana"/>
                <w:sz w:val="16"/>
                <w:szCs w:val="16"/>
                <w:lang w:val="en-US"/>
              </w:rPr>
              <w:t xml:space="preserve"> </w:t>
            </w:r>
            <w:r w:rsidRPr="0086790A">
              <w:rPr>
                <w:rFonts w:ascii="Verdana" w:hAnsi="Verdana"/>
                <w:b/>
                <w:bCs/>
                <w:sz w:val="16"/>
                <w:szCs w:val="16"/>
                <w:lang w:val="en-US"/>
              </w:rPr>
              <w:t>368.-</w:t>
            </w:r>
            <w:r w:rsidRPr="0048788B">
              <w:rPr>
                <w:rFonts w:ascii="Verdana" w:hAnsi="Verdana"/>
                <w:sz w:val="16"/>
                <w:szCs w:val="16"/>
                <w:lang w:val="en-US"/>
              </w:rPr>
              <w:t xml:space="preserve"> Health authorization is the administrative act by which the </w:t>
            </w:r>
            <w:r>
              <w:rPr>
                <w:rFonts w:ascii="Verdana" w:hAnsi="Verdana"/>
                <w:sz w:val="16"/>
                <w:szCs w:val="16"/>
                <w:lang w:val="en-US"/>
              </w:rPr>
              <w:t>appropriate</w:t>
            </w:r>
            <w:r w:rsidRPr="0048788B">
              <w:rPr>
                <w:rFonts w:ascii="Verdana" w:hAnsi="Verdana"/>
                <w:sz w:val="16"/>
                <w:szCs w:val="16"/>
                <w:lang w:val="en-US"/>
              </w:rPr>
              <w:t xml:space="preserve"> health authority allows a public or private person to carry out activities related to human health, in the cases and with the requirements and modalities determined by this Law. and other applicable general provisions.</w:t>
            </w:r>
          </w:p>
        </w:tc>
      </w:tr>
      <w:tr w:rsidR="000C36FE" w:rsidRPr="000955D6" w14:paraId="0AEDC34F" w14:textId="77777777" w:rsidTr="003B0EAD">
        <w:tc>
          <w:tcPr>
            <w:tcW w:w="4811" w:type="dxa"/>
            <w:shd w:val="clear" w:color="auto" w:fill="auto"/>
          </w:tcPr>
          <w:p w14:paraId="7BA7D05A" w14:textId="77777777" w:rsidR="000C36FE" w:rsidRPr="002E2969" w:rsidRDefault="000C36FE" w:rsidP="000C36FE">
            <w:pPr>
              <w:pStyle w:val="PlainText"/>
              <w:jc w:val="both"/>
              <w:rPr>
                <w:rFonts w:ascii="Verdana" w:eastAsia="MS Mincho" w:hAnsi="Verdana" w:cs="Arial"/>
                <w:sz w:val="16"/>
                <w:szCs w:val="16"/>
                <w:lang w:val="en-US"/>
              </w:rPr>
            </w:pPr>
          </w:p>
        </w:tc>
        <w:tc>
          <w:tcPr>
            <w:tcW w:w="4811" w:type="dxa"/>
          </w:tcPr>
          <w:p w14:paraId="6FF0FB83" w14:textId="718276C1"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0C36FE" w:rsidRPr="000955D6" w14:paraId="0FDFECF6" w14:textId="77777777" w:rsidTr="003B0EAD">
        <w:tc>
          <w:tcPr>
            <w:tcW w:w="4811" w:type="dxa"/>
            <w:shd w:val="clear" w:color="auto" w:fill="auto"/>
          </w:tcPr>
          <w:p w14:paraId="5E6A64C5" w14:textId="77777777" w:rsidR="000C36FE" w:rsidRPr="008C4AB4" w:rsidRDefault="000C36FE" w:rsidP="000C36FE">
            <w:pPr>
              <w:pStyle w:val="PlainText"/>
              <w:jc w:val="both"/>
              <w:rPr>
                <w:rFonts w:ascii="Verdana" w:eastAsia="MS Mincho" w:hAnsi="Verdana" w:cs="Arial"/>
                <w:sz w:val="16"/>
                <w:szCs w:val="16"/>
              </w:rPr>
            </w:pPr>
            <w:r w:rsidRPr="008C4AB4">
              <w:rPr>
                <w:rFonts w:ascii="Verdana" w:eastAsia="MS Mincho" w:hAnsi="Verdana" w:cs="Arial"/>
                <w:sz w:val="16"/>
                <w:szCs w:val="16"/>
              </w:rPr>
              <w:lastRenderedPageBreak/>
              <w:t>Las autorizaciones sanitarias tendrán el carácter de licencias, permisos, registros o tarjetas de control sanitario.</w:t>
            </w:r>
          </w:p>
        </w:tc>
        <w:tc>
          <w:tcPr>
            <w:tcW w:w="4811" w:type="dxa"/>
          </w:tcPr>
          <w:p w14:paraId="32A8C6D0" w14:textId="3512D0FC"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The sanitary authorizations will have the character of licenses, permits, records or sanitary control cards.</w:t>
            </w:r>
          </w:p>
        </w:tc>
      </w:tr>
      <w:tr w:rsidR="000C36FE" w:rsidRPr="000955D6" w14:paraId="71F7832C" w14:textId="77777777" w:rsidTr="003B0EAD">
        <w:tc>
          <w:tcPr>
            <w:tcW w:w="4811" w:type="dxa"/>
            <w:shd w:val="clear" w:color="auto" w:fill="auto"/>
          </w:tcPr>
          <w:p w14:paraId="1C925337" w14:textId="77777777" w:rsidR="000C36FE" w:rsidRPr="002E2969" w:rsidRDefault="000C36FE" w:rsidP="000C36FE">
            <w:pPr>
              <w:pStyle w:val="PlainText"/>
              <w:jc w:val="both"/>
              <w:rPr>
                <w:rFonts w:ascii="Verdana" w:eastAsia="MS Mincho" w:hAnsi="Verdana" w:cs="Arial"/>
                <w:sz w:val="16"/>
                <w:szCs w:val="16"/>
                <w:lang w:val="en-US"/>
              </w:rPr>
            </w:pPr>
          </w:p>
        </w:tc>
        <w:tc>
          <w:tcPr>
            <w:tcW w:w="4811" w:type="dxa"/>
          </w:tcPr>
          <w:p w14:paraId="348F2126" w14:textId="2DE82B97"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0C36FE" w:rsidRPr="000955D6" w14:paraId="5E02CFE4" w14:textId="77777777" w:rsidTr="003B0EAD">
        <w:tc>
          <w:tcPr>
            <w:tcW w:w="4811" w:type="dxa"/>
            <w:shd w:val="clear" w:color="auto" w:fill="auto"/>
          </w:tcPr>
          <w:p w14:paraId="3F701D0E" w14:textId="77777777" w:rsidR="000C36FE" w:rsidRPr="008C4AB4" w:rsidRDefault="000C36FE" w:rsidP="000C36FE">
            <w:pPr>
              <w:pStyle w:val="PlainText"/>
              <w:jc w:val="both"/>
              <w:rPr>
                <w:rFonts w:ascii="Verdana" w:eastAsia="MS Mincho" w:hAnsi="Verdana" w:cs="Arial"/>
                <w:sz w:val="16"/>
                <w:szCs w:val="16"/>
              </w:rPr>
            </w:pPr>
            <w:bookmarkStart w:id="495" w:name="Artículo_369"/>
            <w:r w:rsidRPr="008C4AB4">
              <w:rPr>
                <w:rFonts w:ascii="Verdana" w:eastAsia="MS Mincho" w:hAnsi="Verdana" w:cs="Arial"/>
                <w:b/>
                <w:bCs/>
                <w:sz w:val="16"/>
                <w:szCs w:val="16"/>
              </w:rPr>
              <w:t>Artículo 369</w:t>
            </w:r>
            <w:bookmarkEnd w:id="495"/>
            <w:r w:rsidRPr="008C4AB4">
              <w:rPr>
                <w:rFonts w:ascii="Verdana" w:eastAsia="MS Mincho" w:hAnsi="Verdana" w:cs="Arial"/>
                <w:sz w:val="16"/>
                <w:szCs w:val="16"/>
              </w:rPr>
              <w:t>.- Las autorizaciones sanitarias serán otorgadas por la Secretaría de Salud o por los gobiernos de las entidades federativas, en el ámbito de sus respectivas competencias, en los términos de esta Ley y demás disposiciones aplicables.</w:t>
            </w:r>
          </w:p>
        </w:tc>
        <w:tc>
          <w:tcPr>
            <w:tcW w:w="4811" w:type="dxa"/>
          </w:tcPr>
          <w:p w14:paraId="4B17757B" w14:textId="4E83F32A" w:rsidR="000C36FE" w:rsidRPr="00FD526D" w:rsidRDefault="000C36FE" w:rsidP="000C36FE">
            <w:pPr>
              <w:pStyle w:val="PlainText"/>
              <w:jc w:val="both"/>
              <w:rPr>
                <w:rFonts w:ascii="Verdana" w:eastAsia="MS Mincho" w:hAnsi="Verdana" w:cs="Arial"/>
                <w:b/>
                <w:bCs/>
                <w:sz w:val="16"/>
                <w:szCs w:val="16"/>
                <w:lang w:val="en-US"/>
              </w:rPr>
            </w:pPr>
            <w:r w:rsidRPr="0048788B">
              <w:rPr>
                <w:rFonts w:ascii="Verdana" w:hAnsi="Verdana"/>
                <w:b/>
                <w:bCs/>
                <w:sz w:val="16"/>
                <w:szCs w:val="16"/>
                <w:lang w:val="en-US"/>
              </w:rPr>
              <w:t>Article 369</w:t>
            </w:r>
            <w:r w:rsidRPr="0048788B">
              <w:rPr>
                <w:rFonts w:ascii="Verdana" w:hAnsi="Verdana"/>
                <w:sz w:val="16"/>
                <w:szCs w:val="16"/>
                <w:lang w:val="en-US"/>
              </w:rPr>
              <w:t xml:space="preserve">.- The sanitary authorizations will be granted by the Secretary of Health or by the governments of the </w:t>
            </w:r>
            <w:r w:rsidRPr="00FD526D">
              <w:rPr>
                <w:rFonts w:ascii="Verdana" w:hAnsi="Verdana"/>
                <w:sz w:val="16"/>
                <w:szCs w:val="16"/>
                <w:lang w:val="en-US"/>
              </w:rPr>
              <w:t>States and Mexico City</w:t>
            </w:r>
            <w:r w:rsidRPr="0048788B">
              <w:rPr>
                <w:rFonts w:ascii="Verdana" w:hAnsi="Verdana"/>
                <w:sz w:val="16"/>
                <w:szCs w:val="16"/>
                <w:lang w:val="en-US"/>
              </w:rPr>
              <w:t xml:space="preserve">, within the scope of their </w:t>
            </w:r>
            <w:r>
              <w:rPr>
                <w:rFonts w:ascii="Verdana" w:hAnsi="Verdana"/>
                <w:sz w:val="16"/>
                <w:szCs w:val="16"/>
                <w:lang w:val="en-US"/>
              </w:rPr>
              <w:t>respective authority</w:t>
            </w:r>
            <w:r w:rsidRPr="0048788B">
              <w:rPr>
                <w:rFonts w:ascii="Verdana" w:hAnsi="Verdana"/>
                <w:sz w:val="16"/>
                <w:szCs w:val="16"/>
                <w:lang w:val="en-US"/>
              </w:rPr>
              <w:t xml:space="preserve">, </w:t>
            </w:r>
            <w:r w:rsidRPr="00FD526D">
              <w:rPr>
                <w:rFonts w:ascii="Verdana" w:hAnsi="Verdana"/>
                <w:sz w:val="16"/>
                <w:szCs w:val="16"/>
                <w:lang w:val="en-US"/>
              </w:rPr>
              <w:t>under the terms</w:t>
            </w:r>
            <w:r w:rsidRPr="0048788B">
              <w:rPr>
                <w:rFonts w:ascii="Verdana" w:hAnsi="Verdana"/>
                <w:sz w:val="16"/>
                <w:szCs w:val="16"/>
                <w:lang w:val="en-US"/>
              </w:rPr>
              <w:t xml:space="preserve"> of this Law and other applicable provisions.</w:t>
            </w:r>
          </w:p>
        </w:tc>
      </w:tr>
      <w:tr w:rsidR="000C36FE" w:rsidRPr="008C4AB4" w14:paraId="53747C74" w14:textId="77777777" w:rsidTr="003B0EAD">
        <w:tc>
          <w:tcPr>
            <w:tcW w:w="4811" w:type="dxa"/>
            <w:shd w:val="clear" w:color="auto" w:fill="auto"/>
          </w:tcPr>
          <w:p w14:paraId="2CEE405C" w14:textId="77777777" w:rsidR="000C36FE" w:rsidRPr="008C4AB4" w:rsidRDefault="000C36FE" w:rsidP="000C36FE">
            <w:pPr>
              <w:pStyle w:val="PlainText"/>
              <w:jc w:val="right"/>
              <w:rPr>
                <w:rFonts w:ascii="Verdana" w:eastAsia="MS Mincho" w:hAnsi="Verdana"/>
                <w:i/>
                <w:iCs/>
                <w:color w:val="0000FF"/>
                <w:sz w:val="16"/>
                <w:szCs w:val="16"/>
                <w:lang w:val="es-MX"/>
              </w:rPr>
            </w:pPr>
            <w:r w:rsidRPr="008C4AB4">
              <w:rPr>
                <w:rFonts w:ascii="Verdana" w:eastAsia="MS Mincho" w:hAnsi="Verdana"/>
                <w:i/>
                <w:iCs/>
                <w:color w:val="0000FF"/>
                <w:sz w:val="16"/>
                <w:szCs w:val="16"/>
                <w:lang w:val="es-MX"/>
              </w:rPr>
              <w:t>Artículo reformado DOF 27-05-1987</w:t>
            </w:r>
          </w:p>
        </w:tc>
        <w:tc>
          <w:tcPr>
            <w:tcW w:w="4811" w:type="dxa"/>
          </w:tcPr>
          <w:p w14:paraId="4B27DDCA" w14:textId="519EDE33" w:rsidR="000C36FE" w:rsidRPr="00FD526D" w:rsidRDefault="000C36FE" w:rsidP="000C36FE">
            <w:pPr>
              <w:pStyle w:val="PlainText"/>
              <w:jc w:val="right"/>
              <w:rPr>
                <w:rFonts w:ascii="Verdana" w:eastAsia="MS Mincho" w:hAnsi="Verdana"/>
                <w:i/>
                <w:iCs/>
                <w:color w:val="0000FF"/>
                <w:sz w:val="16"/>
                <w:szCs w:val="16"/>
                <w:lang w:val="en-US"/>
              </w:rPr>
            </w:pPr>
            <w:r w:rsidRPr="0048788B">
              <w:rPr>
                <w:rFonts w:ascii="Verdana" w:hAnsi="Verdana"/>
                <w:i/>
                <w:iCs/>
                <w:color w:val="0000FF"/>
                <w:sz w:val="16"/>
                <w:szCs w:val="16"/>
                <w:lang w:val="en-US"/>
              </w:rPr>
              <w:t xml:space="preserve">Article </w:t>
            </w:r>
            <w:r w:rsidRPr="00FD526D">
              <w:rPr>
                <w:rFonts w:ascii="Verdana" w:hAnsi="Verdana"/>
                <w:i/>
                <w:iCs/>
                <w:color w:val="0000FF"/>
                <w:sz w:val="16"/>
                <w:szCs w:val="16"/>
                <w:lang w:val="en-US"/>
              </w:rPr>
              <w:t>Reformed</w:t>
            </w:r>
            <w:r w:rsidRPr="0048788B">
              <w:rPr>
                <w:rFonts w:ascii="Verdana" w:hAnsi="Verdana"/>
                <w:i/>
                <w:iCs/>
                <w:color w:val="0000FF"/>
                <w:sz w:val="16"/>
                <w:szCs w:val="16"/>
                <w:lang w:val="en-US"/>
              </w:rPr>
              <w:t xml:space="preserve"> DOF </w:t>
            </w:r>
            <w:r>
              <w:rPr>
                <w:rFonts w:ascii="Verdana" w:hAnsi="Verdana"/>
                <w:i/>
                <w:iCs/>
                <w:color w:val="0000FF"/>
                <w:sz w:val="16"/>
                <w:szCs w:val="16"/>
                <w:lang w:val="en-US"/>
              </w:rPr>
              <w:t>27-05-1987</w:t>
            </w:r>
          </w:p>
        </w:tc>
      </w:tr>
      <w:tr w:rsidR="000C36FE" w:rsidRPr="008C4AB4" w14:paraId="76576375" w14:textId="77777777" w:rsidTr="003B0EAD">
        <w:tc>
          <w:tcPr>
            <w:tcW w:w="4811" w:type="dxa"/>
            <w:shd w:val="clear" w:color="auto" w:fill="auto"/>
          </w:tcPr>
          <w:p w14:paraId="36D74176" w14:textId="77777777" w:rsidR="000C36FE" w:rsidRPr="008C4AB4" w:rsidRDefault="000C36FE" w:rsidP="000C36FE">
            <w:pPr>
              <w:pStyle w:val="PlainText"/>
              <w:jc w:val="both"/>
              <w:rPr>
                <w:rFonts w:ascii="Verdana" w:eastAsia="MS Mincho" w:hAnsi="Verdana" w:cs="Arial"/>
                <w:sz w:val="16"/>
                <w:szCs w:val="16"/>
              </w:rPr>
            </w:pPr>
          </w:p>
        </w:tc>
        <w:tc>
          <w:tcPr>
            <w:tcW w:w="4811" w:type="dxa"/>
          </w:tcPr>
          <w:p w14:paraId="7AF7251A" w14:textId="5C9CF1AA"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0C36FE" w:rsidRPr="000955D6" w14:paraId="24EEE32B" w14:textId="77777777" w:rsidTr="003B0EAD">
        <w:tc>
          <w:tcPr>
            <w:tcW w:w="4811" w:type="dxa"/>
            <w:shd w:val="clear" w:color="auto" w:fill="auto"/>
          </w:tcPr>
          <w:p w14:paraId="118F7A04" w14:textId="77777777" w:rsidR="000C36FE" w:rsidRPr="008C4AB4" w:rsidRDefault="000C36FE" w:rsidP="000C36FE">
            <w:pPr>
              <w:pStyle w:val="Texto"/>
              <w:spacing w:after="0" w:line="240" w:lineRule="auto"/>
              <w:ind w:firstLine="0"/>
              <w:rPr>
                <w:rFonts w:ascii="Verdana" w:hAnsi="Verdana"/>
                <w:sz w:val="16"/>
                <w:szCs w:val="16"/>
              </w:rPr>
            </w:pPr>
            <w:bookmarkStart w:id="496" w:name="Artículo_370"/>
            <w:r w:rsidRPr="008C4AB4">
              <w:rPr>
                <w:rFonts w:ascii="Verdana" w:hAnsi="Verdana"/>
                <w:b/>
                <w:bCs/>
                <w:sz w:val="16"/>
                <w:szCs w:val="16"/>
              </w:rPr>
              <w:t>Artículo 370</w:t>
            </w:r>
            <w:bookmarkEnd w:id="496"/>
            <w:r w:rsidRPr="008C4AB4">
              <w:rPr>
                <w:rFonts w:ascii="Verdana" w:hAnsi="Verdana"/>
                <w:b/>
                <w:bCs/>
                <w:sz w:val="16"/>
                <w:szCs w:val="16"/>
              </w:rPr>
              <w:t>.</w:t>
            </w:r>
            <w:r w:rsidRPr="008C4AB4">
              <w:rPr>
                <w:rFonts w:ascii="Verdana" w:hAnsi="Verdana"/>
                <w:sz w:val="16"/>
                <w:szCs w:val="16"/>
              </w:rPr>
              <w:t xml:space="preserve"> Las autorizaciones sanitarias serán otorgadas por tiempo indeterminado, con las excepciones que establezca esta Ley. En caso de incumplimiento de lo establecido en esta ley, sus reglamentos, normas oficiales mexicanas, las demás disposiciones generales que emita la Secretaría de Salud, o de las aplicables de la Farmacopea de los Estados Unidos Mexicanos, las autorizaciones serán revocadas.</w:t>
            </w:r>
          </w:p>
        </w:tc>
        <w:tc>
          <w:tcPr>
            <w:tcW w:w="4811" w:type="dxa"/>
          </w:tcPr>
          <w:p w14:paraId="48489E54" w14:textId="37147A1C" w:rsidR="000C36FE" w:rsidRPr="00FD526D" w:rsidRDefault="000C36FE" w:rsidP="000C36FE">
            <w:pPr>
              <w:pStyle w:val="Texto"/>
              <w:spacing w:after="0" w:line="240" w:lineRule="auto"/>
              <w:ind w:firstLine="0"/>
              <w:rPr>
                <w:rFonts w:ascii="Verdana" w:hAnsi="Verdana"/>
                <w:b/>
                <w:bCs/>
                <w:sz w:val="16"/>
                <w:szCs w:val="16"/>
                <w:lang w:val="en-US"/>
              </w:rPr>
            </w:pPr>
            <w:r w:rsidRPr="0048788B">
              <w:rPr>
                <w:rFonts w:ascii="Verdana" w:hAnsi="Verdana" w:cs="Times New Roman"/>
                <w:b/>
                <w:bCs/>
                <w:sz w:val="16"/>
                <w:szCs w:val="16"/>
                <w:lang w:val="en-US"/>
              </w:rPr>
              <w:t xml:space="preserve">Article 370. </w:t>
            </w:r>
            <w:r w:rsidRPr="0048788B">
              <w:rPr>
                <w:rFonts w:ascii="Verdana" w:hAnsi="Verdana" w:cs="Times New Roman"/>
                <w:sz w:val="16"/>
                <w:szCs w:val="16"/>
                <w:lang w:val="en-US"/>
              </w:rPr>
              <w:t xml:space="preserve">Health authorizations will be granted indefinitely, with the exceptions established by this Law. In case of non-compliance with the provisions of this law, its regulations, </w:t>
            </w:r>
            <w:r>
              <w:rPr>
                <w:rFonts w:ascii="Verdana" w:hAnsi="Verdana" w:cs="Times New Roman"/>
                <w:sz w:val="16"/>
                <w:szCs w:val="16"/>
                <w:lang w:val="en-US"/>
              </w:rPr>
              <w:t>Official Mexican Standards</w:t>
            </w:r>
            <w:r w:rsidRPr="0048788B">
              <w:rPr>
                <w:rFonts w:ascii="Verdana" w:hAnsi="Verdana" w:cs="Times New Roman"/>
                <w:sz w:val="16"/>
                <w:szCs w:val="16"/>
                <w:lang w:val="en-US"/>
              </w:rPr>
              <w:t xml:space="preserve">, other general provisions issued by the </w:t>
            </w:r>
            <w:r w:rsidRPr="00FD526D">
              <w:rPr>
                <w:rFonts w:ascii="Verdana" w:hAnsi="Verdana" w:cs="Times New Roman"/>
                <w:sz w:val="16"/>
                <w:szCs w:val="16"/>
                <w:lang w:val="en-US"/>
              </w:rPr>
              <w:t>Secretary</w:t>
            </w:r>
            <w:r w:rsidRPr="0048788B">
              <w:rPr>
                <w:rFonts w:ascii="Verdana" w:hAnsi="Verdana" w:cs="Times New Roman"/>
                <w:sz w:val="16"/>
                <w:szCs w:val="16"/>
                <w:lang w:val="en-US"/>
              </w:rPr>
              <w:t xml:space="preserve"> of Health, or applicable of the Pharmacopoeia of the United Mexican States, the authorizations will be revoked.</w:t>
            </w:r>
          </w:p>
        </w:tc>
      </w:tr>
      <w:tr w:rsidR="000C36FE" w:rsidRPr="008C4AB4" w14:paraId="4B49160D" w14:textId="77777777" w:rsidTr="003B0EAD">
        <w:tc>
          <w:tcPr>
            <w:tcW w:w="4811" w:type="dxa"/>
            <w:shd w:val="clear" w:color="auto" w:fill="auto"/>
          </w:tcPr>
          <w:p w14:paraId="7B8DBC9D" w14:textId="279D5492" w:rsidR="000C36FE" w:rsidRPr="008C4AB4" w:rsidRDefault="000C36FE" w:rsidP="000C36FE">
            <w:pPr>
              <w:pStyle w:val="PlainText"/>
              <w:jc w:val="right"/>
              <w:rPr>
                <w:rFonts w:ascii="Verdana" w:eastAsia="MS Mincho" w:hAnsi="Verdana"/>
                <w:i/>
                <w:iCs/>
                <w:color w:val="0000FF"/>
                <w:sz w:val="16"/>
                <w:szCs w:val="16"/>
                <w:lang w:val="es-MX"/>
              </w:rPr>
            </w:pPr>
            <w:r w:rsidRPr="008C4AB4">
              <w:rPr>
                <w:rFonts w:ascii="Verdana" w:eastAsia="MS Mincho" w:hAnsi="Verdana"/>
                <w:i/>
                <w:iCs/>
                <w:color w:val="0000FF"/>
                <w:sz w:val="16"/>
                <w:szCs w:val="16"/>
                <w:lang w:val="es-MX"/>
              </w:rPr>
              <w:t>Artículo reformado DOF</w:t>
            </w:r>
            <w:r>
              <w:rPr>
                <w:rFonts w:ascii="Verdana" w:eastAsia="MS Mincho" w:hAnsi="Verdana"/>
                <w:i/>
                <w:iCs/>
                <w:color w:val="0000FF"/>
                <w:sz w:val="16"/>
                <w:szCs w:val="16"/>
                <w:lang w:val="es-MX"/>
              </w:rPr>
              <w:t xml:space="preserve"> </w:t>
            </w:r>
            <w:r w:rsidRPr="008C4AB4">
              <w:rPr>
                <w:rFonts w:ascii="Verdana" w:eastAsia="MS Mincho" w:hAnsi="Verdana"/>
                <w:i/>
                <w:iCs/>
                <w:color w:val="0000FF"/>
                <w:sz w:val="16"/>
                <w:szCs w:val="16"/>
                <w:lang w:val="es-MX"/>
              </w:rPr>
              <w:t>14-06-1991,  07-05-1997, 14-02-2006</w:t>
            </w:r>
          </w:p>
        </w:tc>
        <w:tc>
          <w:tcPr>
            <w:tcW w:w="4811" w:type="dxa"/>
          </w:tcPr>
          <w:p w14:paraId="0789C4A1" w14:textId="0F5743A8" w:rsidR="000C36FE" w:rsidRPr="00FD526D" w:rsidRDefault="000C36FE" w:rsidP="000C36FE">
            <w:pPr>
              <w:pStyle w:val="PlainText"/>
              <w:jc w:val="right"/>
              <w:rPr>
                <w:rFonts w:ascii="Verdana" w:eastAsia="MS Mincho" w:hAnsi="Verdana"/>
                <w:i/>
                <w:iCs/>
                <w:color w:val="0000FF"/>
                <w:sz w:val="16"/>
                <w:szCs w:val="16"/>
                <w:lang w:val="en-US"/>
              </w:rPr>
            </w:pPr>
            <w:r w:rsidRPr="0048788B">
              <w:rPr>
                <w:rFonts w:ascii="Verdana" w:hAnsi="Verdana"/>
                <w:i/>
                <w:iCs/>
                <w:color w:val="0000FF"/>
                <w:sz w:val="16"/>
                <w:szCs w:val="16"/>
                <w:lang w:val="en-US"/>
              </w:rPr>
              <w:t xml:space="preserve">Article </w:t>
            </w:r>
            <w:r w:rsidRPr="00FD526D">
              <w:rPr>
                <w:rFonts w:ascii="Verdana" w:hAnsi="Verdana"/>
                <w:i/>
                <w:iCs/>
                <w:color w:val="0000FF"/>
                <w:sz w:val="16"/>
                <w:szCs w:val="16"/>
                <w:lang w:val="en-US"/>
              </w:rPr>
              <w:t>Reformed</w:t>
            </w:r>
            <w:r w:rsidRPr="0048788B">
              <w:rPr>
                <w:rFonts w:ascii="Verdana" w:hAnsi="Verdana"/>
                <w:i/>
                <w:iCs/>
                <w:color w:val="0000FF"/>
                <w:sz w:val="16"/>
                <w:szCs w:val="16"/>
                <w:lang w:val="en-US"/>
              </w:rPr>
              <w:t xml:space="preserve"> DOF </w:t>
            </w:r>
            <w:r w:rsidRPr="008C4AB4">
              <w:rPr>
                <w:rFonts w:ascii="Verdana" w:eastAsia="MS Mincho" w:hAnsi="Verdana"/>
                <w:i/>
                <w:iCs/>
                <w:color w:val="0000FF"/>
                <w:sz w:val="16"/>
                <w:szCs w:val="16"/>
                <w:lang w:val="es-MX"/>
              </w:rPr>
              <w:t>14-06-1991,  07-05-1997, 14-02-2006</w:t>
            </w:r>
          </w:p>
        </w:tc>
      </w:tr>
      <w:tr w:rsidR="000C36FE" w:rsidRPr="008C4AB4" w14:paraId="6D73418B" w14:textId="77777777" w:rsidTr="003B0EAD">
        <w:tc>
          <w:tcPr>
            <w:tcW w:w="4811" w:type="dxa"/>
            <w:shd w:val="clear" w:color="auto" w:fill="auto"/>
          </w:tcPr>
          <w:p w14:paraId="4DDFC817" w14:textId="77777777" w:rsidR="000C36FE" w:rsidRPr="008C4AB4" w:rsidRDefault="000C36FE" w:rsidP="000C36FE">
            <w:pPr>
              <w:pStyle w:val="PlainText"/>
              <w:jc w:val="both"/>
              <w:rPr>
                <w:rFonts w:ascii="Verdana" w:eastAsia="MS Mincho" w:hAnsi="Verdana" w:cs="Arial"/>
                <w:sz w:val="16"/>
                <w:szCs w:val="16"/>
              </w:rPr>
            </w:pPr>
          </w:p>
        </w:tc>
        <w:tc>
          <w:tcPr>
            <w:tcW w:w="4811" w:type="dxa"/>
          </w:tcPr>
          <w:p w14:paraId="1D0BEC41" w14:textId="3ADCE335"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0C36FE" w:rsidRPr="000955D6" w14:paraId="37007C5A" w14:textId="77777777" w:rsidTr="003B0EAD">
        <w:tc>
          <w:tcPr>
            <w:tcW w:w="4811" w:type="dxa"/>
            <w:shd w:val="clear" w:color="auto" w:fill="auto"/>
          </w:tcPr>
          <w:p w14:paraId="79A659B8" w14:textId="77777777" w:rsidR="000C36FE" w:rsidRPr="008C4AB4" w:rsidRDefault="000C36FE" w:rsidP="000C36FE">
            <w:pPr>
              <w:pStyle w:val="PlainText"/>
              <w:jc w:val="both"/>
              <w:rPr>
                <w:rFonts w:ascii="Verdana" w:eastAsia="MS Mincho" w:hAnsi="Verdana" w:cs="Arial"/>
                <w:sz w:val="16"/>
                <w:szCs w:val="16"/>
              </w:rPr>
            </w:pPr>
            <w:bookmarkStart w:id="497" w:name="Artículo_371"/>
            <w:r w:rsidRPr="008C4AB4">
              <w:rPr>
                <w:rFonts w:ascii="Verdana" w:eastAsia="MS Mincho" w:hAnsi="Verdana" w:cs="Arial"/>
                <w:b/>
                <w:bCs/>
                <w:sz w:val="16"/>
                <w:szCs w:val="16"/>
              </w:rPr>
              <w:t>Artículo 371</w:t>
            </w:r>
            <w:bookmarkEnd w:id="497"/>
            <w:r w:rsidRPr="008C4AB4">
              <w:rPr>
                <w:rFonts w:ascii="Verdana" w:eastAsia="MS Mincho" w:hAnsi="Verdana" w:cs="Arial"/>
                <w:sz w:val="16"/>
                <w:szCs w:val="16"/>
              </w:rPr>
              <w:t>.- Las autoridades sanitarias competentes expedirán las autorizaciones respectivas cuando el solicitante hubiere satisfecho los requisitos que señalen las normas aplicables y cubierto, en su caso, los derechos que establezca la legislación fiscal.</w:t>
            </w:r>
          </w:p>
        </w:tc>
        <w:tc>
          <w:tcPr>
            <w:tcW w:w="4811" w:type="dxa"/>
          </w:tcPr>
          <w:p w14:paraId="7DCCDB28" w14:textId="6ED30B2E" w:rsidR="000C36FE" w:rsidRPr="00FD526D" w:rsidRDefault="000C36FE" w:rsidP="000C36FE">
            <w:pPr>
              <w:pStyle w:val="PlainText"/>
              <w:jc w:val="both"/>
              <w:rPr>
                <w:rFonts w:ascii="Verdana" w:eastAsia="MS Mincho" w:hAnsi="Verdana" w:cs="Arial"/>
                <w:b/>
                <w:bCs/>
                <w:sz w:val="16"/>
                <w:szCs w:val="16"/>
                <w:lang w:val="en-US"/>
              </w:rPr>
            </w:pPr>
            <w:r w:rsidRPr="0048788B">
              <w:rPr>
                <w:rFonts w:ascii="Verdana" w:hAnsi="Verdana"/>
                <w:b/>
                <w:bCs/>
                <w:sz w:val="16"/>
                <w:szCs w:val="16"/>
                <w:lang w:val="en-US"/>
              </w:rPr>
              <w:t>Article 371.-</w:t>
            </w:r>
            <w:r w:rsidRPr="0048788B">
              <w:rPr>
                <w:rFonts w:ascii="Verdana" w:hAnsi="Verdana"/>
                <w:sz w:val="16"/>
                <w:szCs w:val="16"/>
                <w:lang w:val="en-US"/>
              </w:rPr>
              <w:t xml:space="preserve"> The </w:t>
            </w:r>
            <w:r>
              <w:rPr>
                <w:rFonts w:ascii="Verdana" w:hAnsi="Verdana"/>
                <w:sz w:val="16"/>
                <w:szCs w:val="16"/>
                <w:lang w:val="en-US"/>
              </w:rPr>
              <w:t>appropriate health authorities</w:t>
            </w:r>
            <w:r w:rsidRPr="0048788B">
              <w:rPr>
                <w:rFonts w:ascii="Verdana" w:hAnsi="Verdana"/>
                <w:sz w:val="16"/>
                <w:szCs w:val="16"/>
                <w:lang w:val="en-US"/>
              </w:rPr>
              <w:t xml:space="preserve"> will issue the respective authorizations when the applicant has satisfied the requirements indicated in the applicable regulations and covered, where appropriate, the rights established by tax legislation.</w:t>
            </w:r>
          </w:p>
        </w:tc>
      </w:tr>
      <w:tr w:rsidR="000C36FE" w:rsidRPr="000955D6" w14:paraId="6AFC9B1E" w14:textId="77777777" w:rsidTr="003B0EAD">
        <w:tc>
          <w:tcPr>
            <w:tcW w:w="4811" w:type="dxa"/>
            <w:shd w:val="clear" w:color="auto" w:fill="auto"/>
          </w:tcPr>
          <w:p w14:paraId="28AF550D" w14:textId="77777777" w:rsidR="000C36FE" w:rsidRPr="0086790A" w:rsidRDefault="000C36FE" w:rsidP="000C36FE">
            <w:pPr>
              <w:pStyle w:val="PlainText"/>
              <w:jc w:val="right"/>
              <w:rPr>
                <w:rFonts w:ascii="Verdana" w:eastAsia="MS Mincho" w:hAnsi="Verdana"/>
                <w:i/>
                <w:iCs/>
                <w:color w:val="0000FA"/>
                <w:sz w:val="16"/>
                <w:szCs w:val="16"/>
                <w:lang w:val="es-MX"/>
              </w:rPr>
            </w:pPr>
            <w:r w:rsidRPr="0086790A">
              <w:rPr>
                <w:rFonts w:ascii="Verdana" w:eastAsia="MS Mincho" w:hAnsi="Verdana"/>
                <w:i/>
                <w:iCs/>
                <w:color w:val="0000FA"/>
                <w:sz w:val="16"/>
                <w:szCs w:val="16"/>
                <w:lang w:val="es-MX"/>
              </w:rPr>
              <w:t>Reforma DOF 14-06-1991: Derogó del artículo el entonces párrafo segundo</w:t>
            </w:r>
          </w:p>
        </w:tc>
        <w:tc>
          <w:tcPr>
            <w:tcW w:w="4811" w:type="dxa"/>
          </w:tcPr>
          <w:p w14:paraId="695E8AB8" w14:textId="04DD42A1" w:rsidR="000C36FE" w:rsidRPr="0086790A" w:rsidRDefault="000C36FE" w:rsidP="000C36FE">
            <w:pPr>
              <w:pStyle w:val="PlainText"/>
              <w:jc w:val="right"/>
              <w:rPr>
                <w:rFonts w:ascii="Verdana" w:eastAsia="MS Mincho" w:hAnsi="Verdana"/>
                <w:i/>
                <w:iCs/>
                <w:color w:val="0000FA"/>
                <w:sz w:val="16"/>
                <w:szCs w:val="16"/>
                <w:lang w:val="en-US"/>
              </w:rPr>
            </w:pPr>
            <w:r w:rsidRPr="0086790A">
              <w:rPr>
                <w:rFonts w:ascii="Verdana" w:hAnsi="Verdana"/>
                <w:i/>
                <w:iCs/>
                <w:color w:val="0000FA"/>
                <w:sz w:val="16"/>
                <w:szCs w:val="16"/>
                <w:lang w:val="en-US"/>
              </w:rPr>
              <w:t xml:space="preserve">Reform DOF 14-06-1991: The then second paragraph was cancelled from the article </w:t>
            </w:r>
          </w:p>
        </w:tc>
      </w:tr>
      <w:tr w:rsidR="000C36FE" w:rsidRPr="000955D6" w14:paraId="2E4DBEC1" w14:textId="77777777" w:rsidTr="003B0EAD">
        <w:tc>
          <w:tcPr>
            <w:tcW w:w="4811" w:type="dxa"/>
            <w:shd w:val="clear" w:color="auto" w:fill="auto"/>
          </w:tcPr>
          <w:p w14:paraId="77D7CBC6" w14:textId="77777777" w:rsidR="000C36FE" w:rsidRPr="004E05CD" w:rsidRDefault="000C36FE" w:rsidP="000C36FE">
            <w:pPr>
              <w:pStyle w:val="PlainText"/>
              <w:jc w:val="both"/>
              <w:rPr>
                <w:rFonts w:ascii="Verdana" w:eastAsia="MS Mincho" w:hAnsi="Verdana" w:cs="Arial"/>
                <w:sz w:val="16"/>
                <w:szCs w:val="16"/>
                <w:lang w:val="en-US"/>
              </w:rPr>
            </w:pPr>
          </w:p>
        </w:tc>
        <w:tc>
          <w:tcPr>
            <w:tcW w:w="4811" w:type="dxa"/>
          </w:tcPr>
          <w:p w14:paraId="2CB17121" w14:textId="1F551A9C"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0C36FE" w:rsidRPr="000955D6" w14:paraId="3A171141" w14:textId="77777777" w:rsidTr="003B0EAD">
        <w:tc>
          <w:tcPr>
            <w:tcW w:w="4811" w:type="dxa"/>
            <w:shd w:val="clear" w:color="auto" w:fill="auto"/>
          </w:tcPr>
          <w:p w14:paraId="779BBBB1" w14:textId="77777777" w:rsidR="000C36FE" w:rsidRPr="008C4AB4" w:rsidRDefault="000C36FE" w:rsidP="000C36FE">
            <w:pPr>
              <w:pStyle w:val="PlainText"/>
              <w:jc w:val="both"/>
              <w:rPr>
                <w:rFonts w:ascii="Verdana" w:eastAsia="MS Mincho" w:hAnsi="Verdana" w:cs="Arial"/>
                <w:sz w:val="16"/>
                <w:szCs w:val="16"/>
              </w:rPr>
            </w:pPr>
            <w:bookmarkStart w:id="498" w:name="Artículo_372"/>
            <w:r w:rsidRPr="008C4AB4">
              <w:rPr>
                <w:rFonts w:ascii="Verdana" w:eastAsia="MS Mincho" w:hAnsi="Verdana" w:cs="Arial"/>
                <w:b/>
                <w:bCs/>
                <w:sz w:val="16"/>
                <w:szCs w:val="16"/>
              </w:rPr>
              <w:t>Artículo 372</w:t>
            </w:r>
            <w:bookmarkEnd w:id="498"/>
            <w:r w:rsidRPr="008C4AB4">
              <w:rPr>
                <w:rFonts w:ascii="Verdana" w:eastAsia="MS Mincho" w:hAnsi="Verdana" w:cs="Arial"/>
                <w:sz w:val="16"/>
                <w:szCs w:val="16"/>
              </w:rPr>
              <w:t>.- Las autorizaciones sanitarias expedidas por la Secretaría por tiempo determinado, podrán prorrogarse de conformidad con las disposiciones generales aplicables.</w:t>
            </w:r>
          </w:p>
        </w:tc>
        <w:tc>
          <w:tcPr>
            <w:tcW w:w="4811" w:type="dxa"/>
          </w:tcPr>
          <w:p w14:paraId="2C7C5D61" w14:textId="34A4B458" w:rsidR="000C36FE" w:rsidRPr="00FD526D" w:rsidRDefault="000C36FE" w:rsidP="000C36FE">
            <w:pPr>
              <w:pStyle w:val="PlainText"/>
              <w:jc w:val="both"/>
              <w:rPr>
                <w:rFonts w:ascii="Verdana" w:eastAsia="MS Mincho" w:hAnsi="Verdana" w:cs="Arial"/>
                <w:b/>
                <w:bCs/>
                <w:sz w:val="16"/>
                <w:szCs w:val="16"/>
                <w:lang w:val="en-US"/>
              </w:rPr>
            </w:pPr>
            <w:r w:rsidRPr="0048788B">
              <w:rPr>
                <w:rFonts w:ascii="Verdana" w:hAnsi="Verdana"/>
                <w:b/>
                <w:bCs/>
                <w:sz w:val="16"/>
                <w:szCs w:val="16"/>
                <w:lang w:val="en-US"/>
              </w:rPr>
              <w:t>Article 372</w:t>
            </w:r>
            <w:r w:rsidRPr="0048788B">
              <w:rPr>
                <w:rFonts w:ascii="Verdana" w:hAnsi="Verdana"/>
                <w:sz w:val="16"/>
                <w:szCs w:val="16"/>
                <w:lang w:val="en-US"/>
              </w:rPr>
              <w:t xml:space="preserve">.- The sanitary authorizations issued by the </w:t>
            </w:r>
            <w:r w:rsidRPr="00FD526D">
              <w:rPr>
                <w:rFonts w:ascii="Verdana" w:hAnsi="Verdana"/>
                <w:sz w:val="16"/>
                <w:szCs w:val="16"/>
                <w:lang w:val="en-US"/>
              </w:rPr>
              <w:t>Secretary</w:t>
            </w:r>
            <w:r w:rsidRPr="0048788B">
              <w:rPr>
                <w:rFonts w:ascii="Verdana" w:hAnsi="Verdana"/>
                <w:sz w:val="16"/>
                <w:szCs w:val="16"/>
                <w:lang w:val="en-US"/>
              </w:rPr>
              <w:t xml:space="preserve"> for a specified time, may be extended in accordance with the applicable general provisions.</w:t>
            </w:r>
          </w:p>
        </w:tc>
      </w:tr>
      <w:tr w:rsidR="000C36FE" w:rsidRPr="008C4AB4" w14:paraId="3AD48F67" w14:textId="77777777" w:rsidTr="003B0EAD">
        <w:tc>
          <w:tcPr>
            <w:tcW w:w="4811" w:type="dxa"/>
            <w:shd w:val="clear" w:color="auto" w:fill="auto"/>
          </w:tcPr>
          <w:p w14:paraId="21FDBB3D" w14:textId="77777777" w:rsidR="000C36FE" w:rsidRPr="008C4AB4" w:rsidRDefault="000C36FE" w:rsidP="000C36FE">
            <w:pPr>
              <w:pStyle w:val="PlainText"/>
              <w:jc w:val="right"/>
              <w:rPr>
                <w:rFonts w:ascii="Verdana" w:eastAsia="MS Mincho" w:hAnsi="Verdana"/>
                <w:i/>
                <w:iCs/>
                <w:color w:val="0000FF"/>
                <w:sz w:val="16"/>
                <w:szCs w:val="16"/>
                <w:lang w:val="es-MX"/>
              </w:rPr>
            </w:pPr>
            <w:r w:rsidRPr="008C4AB4">
              <w:rPr>
                <w:rFonts w:ascii="Verdana" w:eastAsia="MS Mincho" w:hAnsi="Verdana"/>
                <w:i/>
                <w:iCs/>
                <w:color w:val="0000FF"/>
                <w:sz w:val="16"/>
                <w:szCs w:val="16"/>
                <w:lang w:val="es-MX"/>
              </w:rPr>
              <w:t>Párrafo reformado DOF 14-06-1991</w:t>
            </w:r>
          </w:p>
        </w:tc>
        <w:tc>
          <w:tcPr>
            <w:tcW w:w="4811" w:type="dxa"/>
          </w:tcPr>
          <w:p w14:paraId="1E04D7B9" w14:textId="56FE5DEC" w:rsidR="000C36FE" w:rsidRPr="00FD526D" w:rsidRDefault="000C36FE" w:rsidP="000C36FE">
            <w:pPr>
              <w:pStyle w:val="PlainText"/>
              <w:jc w:val="right"/>
              <w:rPr>
                <w:rFonts w:ascii="Verdana" w:eastAsia="MS Mincho" w:hAnsi="Verdana"/>
                <w:i/>
                <w:iCs/>
                <w:color w:val="0000FF"/>
                <w:sz w:val="16"/>
                <w:szCs w:val="16"/>
                <w:lang w:val="en-US"/>
              </w:rPr>
            </w:pPr>
            <w:r w:rsidRPr="00FD526D">
              <w:rPr>
                <w:rFonts w:ascii="Verdana" w:hAnsi="Verdana"/>
                <w:i/>
                <w:iCs/>
                <w:color w:val="0000FF"/>
                <w:sz w:val="16"/>
                <w:szCs w:val="16"/>
                <w:lang w:val="en-US"/>
              </w:rPr>
              <w:t>Paragraph reformed</w:t>
            </w:r>
            <w:r w:rsidRPr="0048788B">
              <w:rPr>
                <w:rFonts w:ascii="Verdana" w:hAnsi="Verdana"/>
                <w:i/>
                <w:iCs/>
                <w:color w:val="0000FF"/>
                <w:sz w:val="16"/>
                <w:szCs w:val="16"/>
                <w:lang w:val="en-US"/>
              </w:rPr>
              <w:t xml:space="preserve"> DOF </w:t>
            </w:r>
            <w:r>
              <w:rPr>
                <w:rFonts w:ascii="Verdana" w:hAnsi="Verdana"/>
                <w:i/>
                <w:iCs/>
                <w:color w:val="0000FF"/>
                <w:sz w:val="16"/>
                <w:szCs w:val="16"/>
                <w:lang w:val="en-US"/>
              </w:rPr>
              <w:t>14-06-1991</w:t>
            </w:r>
          </w:p>
        </w:tc>
      </w:tr>
      <w:tr w:rsidR="000C36FE" w:rsidRPr="008C4AB4" w14:paraId="6345DEE7" w14:textId="77777777" w:rsidTr="003B0EAD">
        <w:tc>
          <w:tcPr>
            <w:tcW w:w="4811" w:type="dxa"/>
            <w:shd w:val="clear" w:color="auto" w:fill="auto"/>
          </w:tcPr>
          <w:p w14:paraId="078E28EE" w14:textId="77777777" w:rsidR="000C36FE" w:rsidRPr="008C4AB4" w:rsidRDefault="000C36FE" w:rsidP="000C36FE">
            <w:pPr>
              <w:pStyle w:val="PlainText"/>
              <w:jc w:val="both"/>
              <w:rPr>
                <w:rFonts w:ascii="Verdana" w:eastAsia="MS Mincho" w:hAnsi="Verdana" w:cs="Arial"/>
                <w:sz w:val="16"/>
                <w:szCs w:val="16"/>
              </w:rPr>
            </w:pPr>
          </w:p>
        </w:tc>
        <w:tc>
          <w:tcPr>
            <w:tcW w:w="4811" w:type="dxa"/>
          </w:tcPr>
          <w:p w14:paraId="73C4E303" w14:textId="2CE94E1E"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0C36FE" w:rsidRPr="000955D6" w14:paraId="7E5D3222" w14:textId="77777777" w:rsidTr="003B0EAD">
        <w:tc>
          <w:tcPr>
            <w:tcW w:w="4811" w:type="dxa"/>
            <w:shd w:val="clear" w:color="auto" w:fill="auto"/>
          </w:tcPr>
          <w:p w14:paraId="0A8524A7" w14:textId="77777777" w:rsidR="000C36FE" w:rsidRPr="008C4AB4" w:rsidRDefault="000C36FE" w:rsidP="000C36FE">
            <w:pPr>
              <w:pStyle w:val="PlainText"/>
              <w:jc w:val="both"/>
              <w:rPr>
                <w:rFonts w:ascii="Verdana" w:eastAsia="MS Mincho" w:hAnsi="Verdana" w:cs="Arial"/>
                <w:sz w:val="16"/>
                <w:szCs w:val="16"/>
              </w:rPr>
            </w:pPr>
            <w:r w:rsidRPr="008C4AB4">
              <w:rPr>
                <w:rFonts w:ascii="Verdana" w:eastAsia="MS Mincho" w:hAnsi="Verdana" w:cs="Arial"/>
                <w:sz w:val="16"/>
                <w:szCs w:val="16"/>
              </w:rPr>
              <w:t>La solicitud correspondiente deberá presentarse a las autoridades sanitarias con antelación al vencimiento de la autorización.</w:t>
            </w:r>
          </w:p>
        </w:tc>
        <w:tc>
          <w:tcPr>
            <w:tcW w:w="4811" w:type="dxa"/>
          </w:tcPr>
          <w:p w14:paraId="30DBE140" w14:textId="0D66B2DD"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The corresponding request must be submitted to the health authorities prior to the expiration of the authorization.</w:t>
            </w:r>
          </w:p>
        </w:tc>
      </w:tr>
      <w:tr w:rsidR="000C36FE" w:rsidRPr="000955D6" w14:paraId="5D0F04FF" w14:textId="77777777" w:rsidTr="003B0EAD">
        <w:tc>
          <w:tcPr>
            <w:tcW w:w="4811" w:type="dxa"/>
            <w:shd w:val="clear" w:color="auto" w:fill="auto"/>
          </w:tcPr>
          <w:p w14:paraId="5859330B" w14:textId="77777777" w:rsidR="000C36FE" w:rsidRPr="002E2969" w:rsidRDefault="000C36FE" w:rsidP="000C36FE">
            <w:pPr>
              <w:pStyle w:val="PlainText"/>
              <w:jc w:val="both"/>
              <w:rPr>
                <w:rFonts w:ascii="Verdana" w:eastAsia="MS Mincho" w:hAnsi="Verdana" w:cs="Arial"/>
                <w:sz w:val="16"/>
                <w:szCs w:val="16"/>
                <w:lang w:val="en-US"/>
              </w:rPr>
            </w:pPr>
          </w:p>
        </w:tc>
        <w:tc>
          <w:tcPr>
            <w:tcW w:w="4811" w:type="dxa"/>
          </w:tcPr>
          <w:p w14:paraId="71080E07" w14:textId="37E87338"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0C36FE" w:rsidRPr="000955D6" w14:paraId="513F949D" w14:textId="77777777" w:rsidTr="003B0EAD">
        <w:tc>
          <w:tcPr>
            <w:tcW w:w="4811" w:type="dxa"/>
            <w:shd w:val="clear" w:color="auto" w:fill="auto"/>
          </w:tcPr>
          <w:p w14:paraId="243F9E8E" w14:textId="77777777" w:rsidR="000C36FE" w:rsidRPr="008C4AB4" w:rsidRDefault="000C36FE" w:rsidP="000C36FE">
            <w:pPr>
              <w:pStyle w:val="PlainText"/>
              <w:jc w:val="both"/>
              <w:rPr>
                <w:rFonts w:ascii="Verdana" w:eastAsia="MS Mincho" w:hAnsi="Verdana" w:cs="Arial"/>
                <w:sz w:val="16"/>
                <w:szCs w:val="16"/>
              </w:rPr>
            </w:pPr>
            <w:r w:rsidRPr="008C4AB4">
              <w:rPr>
                <w:rFonts w:ascii="Verdana" w:eastAsia="MS Mincho" w:hAnsi="Verdana" w:cs="Arial"/>
                <w:sz w:val="16"/>
                <w:szCs w:val="16"/>
              </w:rPr>
              <w:t>Sólo procederá la prórroga cuando se sigan cumpliendo los requisitos que señalen esta Ley y demás disposiciones aplicables y previo pago de los derechos correspondientes.</w:t>
            </w:r>
          </w:p>
        </w:tc>
        <w:tc>
          <w:tcPr>
            <w:tcW w:w="4811" w:type="dxa"/>
          </w:tcPr>
          <w:p w14:paraId="37B260FD" w14:textId="6B990841"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The extension will only proceed when the requirements indicated in this Law and other applicable provisions continue to be met and after payment of the corresponding fees.</w:t>
            </w:r>
          </w:p>
        </w:tc>
      </w:tr>
      <w:tr w:rsidR="000C36FE" w:rsidRPr="000955D6" w14:paraId="01622565" w14:textId="77777777" w:rsidTr="003B0EAD">
        <w:tc>
          <w:tcPr>
            <w:tcW w:w="4811" w:type="dxa"/>
            <w:shd w:val="clear" w:color="auto" w:fill="auto"/>
          </w:tcPr>
          <w:p w14:paraId="0F35288D" w14:textId="77777777" w:rsidR="000C36FE" w:rsidRPr="0086790A" w:rsidRDefault="000C36FE" w:rsidP="000C36FE">
            <w:pPr>
              <w:pStyle w:val="PlainText"/>
              <w:jc w:val="right"/>
              <w:rPr>
                <w:rFonts w:ascii="Verdana" w:eastAsia="MS Mincho" w:hAnsi="Verdana"/>
                <w:i/>
                <w:iCs/>
                <w:color w:val="0000FA"/>
                <w:sz w:val="16"/>
                <w:szCs w:val="16"/>
                <w:lang w:val="es-MX"/>
              </w:rPr>
            </w:pPr>
            <w:r w:rsidRPr="0086790A">
              <w:rPr>
                <w:rFonts w:ascii="Verdana" w:eastAsia="MS Mincho" w:hAnsi="Verdana"/>
                <w:i/>
                <w:iCs/>
                <w:color w:val="0000FA"/>
                <w:sz w:val="16"/>
                <w:szCs w:val="16"/>
                <w:lang w:val="es-MX"/>
              </w:rPr>
              <w:t>Reforma DOF 14-06-1991: Derogó del artículo el entonces párrafo cuarto</w:t>
            </w:r>
          </w:p>
        </w:tc>
        <w:tc>
          <w:tcPr>
            <w:tcW w:w="4811" w:type="dxa"/>
          </w:tcPr>
          <w:p w14:paraId="056150B7" w14:textId="2DA751C9" w:rsidR="000C36FE" w:rsidRPr="0086790A" w:rsidRDefault="000C36FE" w:rsidP="000C36FE">
            <w:pPr>
              <w:pStyle w:val="PlainText"/>
              <w:jc w:val="right"/>
              <w:rPr>
                <w:rFonts w:ascii="Verdana" w:eastAsia="MS Mincho" w:hAnsi="Verdana"/>
                <w:i/>
                <w:iCs/>
                <w:color w:val="0000FA"/>
                <w:sz w:val="16"/>
                <w:szCs w:val="16"/>
                <w:lang w:val="en-US"/>
              </w:rPr>
            </w:pPr>
            <w:r w:rsidRPr="0086790A">
              <w:rPr>
                <w:rFonts w:ascii="Verdana" w:hAnsi="Verdana"/>
                <w:i/>
                <w:iCs/>
                <w:color w:val="0000FA"/>
                <w:sz w:val="16"/>
                <w:szCs w:val="16"/>
                <w:lang w:val="en-US"/>
              </w:rPr>
              <w:t xml:space="preserve">Reform DOF 14-06-1991: The then fourth paragraph was cancelled from the article </w:t>
            </w:r>
          </w:p>
        </w:tc>
      </w:tr>
      <w:tr w:rsidR="000C36FE" w:rsidRPr="000955D6" w14:paraId="4476724C" w14:textId="77777777" w:rsidTr="003B0EAD">
        <w:tc>
          <w:tcPr>
            <w:tcW w:w="4811" w:type="dxa"/>
            <w:shd w:val="clear" w:color="auto" w:fill="auto"/>
          </w:tcPr>
          <w:p w14:paraId="2D414DEA" w14:textId="77777777" w:rsidR="000C36FE" w:rsidRPr="004E05CD" w:rsidRDefault="000C36FE" w:rsidP="000C36FE">
            <w:pPr>
              <w:pStyle w:val="PlainText"/>
              <w:jc w:val="both"/>
              <w:rPr>
                <w:rFonts w:ascii="Verdana" w:eastAsia="MS Mincho" w:hAnsi="Verdana" w:cs="Arial"/>
                <w:sz w:val="16"/>
                <w:szCs w:val="16"/>
                <w:lang w:val="en-US"/>
              </w:rPr>
            </w:pPr>
          </w:p>
        </w:tc>
        <w:tc>
          <w:tcPr>
            <w:tcW w:w="4811" w:type="dxa"/>
          </w:tcPr>
          <w:p w14:paraId="3D56C2A8" w14:textId="3C25475E"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0C36FE" w:rsidRPr="000955D6" w14:paraId="62A13D76" w14:textId="77777777" w:rsidTr="003B0EAD">
        <w:tc>
          <w:tcPr>
            <w:tcW w:w="4811" w:type="dxa"/>
            <w:shd w:val="clear" w:color="auto" w:fill="auto"/>
          </w:tcPr>
          <w:p w14:paraId="0F0BA5E1" w14:textId="77777777" w:rsidR="000C36FE" w:rsidRPr="008C4AB4" w:rsidRDefault="000C36FE" w:rsidP="000C36FE">
            <w:pPr>
              <w:pStyle w:val="PlainText"/>
              <w:jc w:val="both"/>
              <w:rPr>
                <w:rFonts w:ascii="Verdana" w:eastAsia="MS Mincho" w:hAnsi="Verdana" w:cs="Arial"/>
                <w:sz w:val="16"/>
                <w:szCs w:val="16"/>
              </w:rPr>
            </w:pPr>
            <w:bookmarkStart w:id="499" w:name="Artículo_373"/>
            <w:r w:rsidRPr="008C4AB4">
              <w:rPr>
                <w:rFonts w:ascii="Verdana" w:eastAsia="MS Mincho" w:hAnsi="Verdana" w:cs="Arial"/>
                <w:b/>
                <w:bCs/>
                <w:sz w:val="16"/>
                <w:szCs w:val="16"/>
              </w:rPr>
              <w:t>Artículo 373</w:t>
            </w:r>
            <w:bookmarkEnd w:id="499"/>
            <w:r w:rsidRPr="008C4AB4">
              <w:rPr>
                <w:rFonts w:ascii="Verdana" w:eastAsia="MS Mincho" w:hAnsi="Verdana" w:cs="Arial"/>
                <w:sz w:val="16"/>
                <w:szCs w:val="16"/>
              </w:rPr>
              <w:t>.- Requieren de licencia sanitaria los establecimientos a que se refieren los artículos 198, 319, 329 y 330 de esta Ley; cuando cambien de ubicación, requerirán de nueva licencia sanitaria.</w:t>
            </w:r>
          </w:p>
        </w:tc>
        <w:tc>
          <w:tcPr>
            <w:tcW w:w="4811" w:type="dxa"/>
          </w:tcPr>
          <w:p w14:paraId="4CE75B2A" w14:textId="7D2FC5B3" w:rsidR="000C36FE" w:rsidRPr="00FD526D" w:rsidRDefault="000C36FE" w:rsidP="000C36FE">
            <w:pPr>
              <w:pStyle w:val="PlainText"/>
              <w:jc w:val="both"/>
              <w:rPr>
                <w:rFonts w:ascii="Verdana" w:eastAsia="MS Mincho" w:hAnsi="Verdana" w:cs="Arial"/>
                <w:b/>
                <w:bCs/>
                <w:sz w:val="16"/>
                <w:szCs w:val="16"/>
                <w:lang w:val="en-US"/>
              </w:rPr>
            </w:pPr>
            <w:r w:rsidRPr="0048788B">
              <w:rPr>
                <w:rFonts w:ascii="Verdana" w:hAnsi="Verdana"/>
                <w:b/>
                <w:bCs/>
                <w:sz w:val="16"/>
                <w:szCs w:val="16"/>
                <w:lang w:val="en-US"/>
              </w:rPr>
              <w:t>Article 373.-</w:t>
            </w:r>
            <w:r w:rsidRPr="0048788B">
              <w:rPr>
                <w:rFonts w:ascii="Verdana" w:hAnsi="Verdana"/>
                <w:sz w:val="16"/>
                <w:szCs w:val="16"/>
                <w:lang w:val="en-US"/>
              </w:rPr>
              <w:t xml:space="preserve"> The establishments referred to in articles 198, 319, 329 and 330 of this Law require a sanitary license; when they change location, they will require a new health license.</w:t>
            </w:r>
          </w:p>
        </w:tc>
      </w:tr>
      <w:tr w:rsidR="000C36FE" w:rsidRPr="008C4AB4" w14:paraId="6CE4F16F" w14:textId="77777777" w:rsidTr="003B0EAD">
        <w:tc>
          <w:tcPr>
            <w:tcW w:w="4811" w:type="dxa"/>
            <w:shd w:val="clear" w:color="auto" w:fill="auto"/>
          </w:tcPr>
          <w:p w14:paraId="5EBFC496" w14:textId="77777777" w:rsidR="000C36FE" w:rsidRPr="008C4AB4" w:rsidRDefault="000C36FE" w:rsidP="000C36FE">
            <w:pPr>
              <w:pStyle w:val="PlainText"/>
              <w:jc w:val="right"/>
              <w:rPr>
                <w:rFonts w:ascii="Verdana" w:eastAsia="MS Mincho" w:hAnsi="Verdana"/>
                <w:i/>
                <w:iCs/>
                <w:color w:val="0000FF"/>
                <w:sz w:val="16"/>
                <w:szCs w:val="16"/>
                <w:lang w:val="es-MX"/>
              </w:rPr>
            </w:pPr>
            <w:r w:rsidRPr="008C4AB4">
              <w:rPr>
                <w:rFonts w:ascii="Verdana" w:eastAsia="MS Mincho" w:hAnsi="Verdana"/>
                <w:i/>
                <w:iCs/>
                <w:color w:val="0000FF"/>
                <w:sz w:val="16"/>
                <w:szCs w:val="16"/>
                <w:lang w:val="es-MX"/>
              </w:rPr>
              <w:t>Artículo reformado DOF 14-06-1991, 07-05-1997</w:t>
            </w:r>
          </w:p>
        </w:tc>
        <w:tc>
          <w:tcPr>
            <w:tcW w:w="4811" w:type="dxa"/>
          </w:tcPr>
          <w:p w14:paraId="7DE59DD5" w14:textId="71B880B4" w:rsidR="000C36FE" w:rsidRPr="00FD526D" w:rsidRDefault="000C36FE" w:rsidP="000C36FE">
            <w:pPr>
              <w:pStyle w:val="PlainText"/>
              <w:jc w:val="right"/>
              <w:rPr>
                <w:rFonts w:ascii="Verdana" w:eastAsia="MS Mincho" w:hAnsi="Verdana"/>
                <w:i/>
                <w:iCs/>
                <w:color w:val="0000FF"/>
                <w:sz w:val="16"/>
                <w:szCs w:val="16"/>
                <w:lang w:val="en-US"/>
              </w:rPr>
            </w:pPr>
            <w:r w:rsidRPr="0048788B">
              <w:rPr>
                <w:rFonts w:ascii="Verdana" w:hAnsi="Verdana"/>
                <w:i/>
                <w:iCs/>
                <w:color w:val="0000FF"/>
                <w:sz w:val="16"/>
                <w:szCs w:val="16"/>
                <w:lang w:val="en-US"/>
              </w:rPr>
              <w:t>Arti</w:t>
            </w:r>
            <w:r>
              <w:rPr>
                <w:rFonts w:ascii="Verdana" w:hAnsi="Verdana"/>
                <w:i/>
                <w:iCs/>
                <w:color w:val="0000FF"/>
                <w:sz w:val="16"/>
                <w:szCs w:val="16"/>
                <w:lang w:val="en-US"/>
              </w:rPr>
              <w:t>cle</w:t>
            </w:r>
            <w:r w:rsidRPr="0048788B">
              <w:rPr>
                <w:rFonts w:ascii="Verdana" w:hAnsi="Verdana"/>
                <w:i/>
                <w:iCs/>
                <w:color w:val="0000FF"/>
                <w:sz w:val="16"/>
                <w:szCs w:val="16"/>
                <w:lang w:val="en-US"/>
              </w:rPr>
              <w:t xml:space="preserve"> reformed DOF </w:t>
            </w:r>
            <w:r w:rsidRPr="008C4AB4">
              <w:rPr>
                <w:rFonts w:ascii="Verdana" w:eastAsia="MS Mincho" w:hAnsi="Verdana"/>
                <w:i/>
                <w:iCs/>
                <w:color w:val="0000FF"/>
                <w:sz w:val="16"/>
                <w:szCs w:val="16"/>
                <w:lang w:val="es-MX"/>
              </w:rPr>
              <w:t xml:space="preserve">14-06-1991,  07-05-1997, </w:t>
            </w:r>
          </w:p>
        </w:tc>
      </w:tr>
      <w:tr w:rsidR="000C36FE" w:rsidRPr="008C4AB4" w14:paraId="4C4D8BC1" w14:textId="77777777" w:rsidTr="003B0EAD">
        <w:tc>
          <w:tcPr>
            <w:tcW w:w="4811" w:type="dxa"/>
            <w:shd w:val="clear" w:color="auto" w:fill="auto"/>
          </w:tcPr>
          <w:p w14:paraId="260F0F4F" w14:textId="77777777" w:rsidR="000C36FE" w:rsidRPr="008C4AB4" w:rsidRDefault="000C36FE" w:rsidP="000C36FE">
            <w:pPr>
              <w:pStyle w:val="PlainText"/>
              <w:jc w:val="both"/>
              <w:rPr>
                <w:rFonts w:ascii="Verdana" w:eastAsia="MS Mincho" w:hAnsi="Verdana" w:cs="Arial"/>
                <w:sz w:val="16"/>
                <w:szCs w:val="16"/>
              </w:rPr>
            </w:pPr>
          </w:p>
        </w:tc>
        <w:tc>
          <w:tcPr>
            <w:tcW w:w="4811" w:type="dxa"/>
          </w:tcPr>
          <w:p w14:paraId="2ACB1767" w14:textId="6A734CF5"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0C36FE" w:rsidRPr="000955D6" w14:paraId="3FF08E96" w14:textId="77777777" w:rsidTr="003B0EAD">
        <w:tc>
          <w:tcPr>
            <w:tcW w:w="4811" w:type="dxa"/>
            <w:shd w:val="clear" w:color="auto" w:fill="auto"/>
          </w:tcPr>
          <w:p w14:paraId="55F753F0" w14:textId="77777777" w:rsidR="000C36FE" w:rsidRPr="008C4AB4" w:rsidRDefault="000C36FE" w:rsidP="000C36FE">
            <w:pPr>
              <w:pStyle w:val="PlainText"/>
              <w:jc w:val="both"/>
              <w:rPr>
                <w:rFonts w:ascii="Verdana" w:eastAsia="MS Mincho" w:hAnsi="Verdana" w:cs="Arial"/>
                <w:sz w:val="16"/>
                <w:szCs w:val="16"/>
              </w:rPr>
            </w:pPr>
            <w:bookmarkStart w:id="500" w:name="Artículo_374"/>
            <w:r w:rsidRPr="008C4AB4">
              <w:rPr>
                <w:rFonts w:ascii="Verdana" w:eastAsia="MS Mincho" w:hAnsi="Verdana" w:cs="Arial"/>
                <w:b/>
                <w:bCs/>
                <w:sz w:val="16"/>
                <w:szCs w:val="16"/>
              </w:rPr>
              <w:t>Artículo 374</w:t>
            </w:r>
            <w:bookmarkEnd w:id="500"/>
            <w:r w:rsidRPr="008C4AB4">
              <w:rPr>
                <w:rFonts w:ascii="Verdana" w:eastAsia="MS Mincho" w:hAnsi="Verdana" w:cs="Arial"/>
                <w:sz w:val="16"/>
                <w:szCs w:val="16"/>
              </w:rPr>
              <w:t>.- Los obligados a tener licencia sanitaria deberán exhibirla en lugar visible del establecimiento.</w:t>
            </w:r>
          </w:p>
        </w:tc>
        <w:tc>
          <w:tcPr>
            <w:tcW w:w="4811" w:type="dxa"/>
          </w:tcPr>
          <w:p w14:paraId="0C5BFC73" w14:textId="4E2E79D1" w:rsidR="000C36FE" w:rsidRPr="00FD526D" w:rsidRDefault="000C36FE" w:rsidP="000C36FE">
            <w:pPr>
              <w:pStyle w:val="PlainText"/>
              <w:jc w:val="both"/>
              <w:rPr>
                <w:rFonts w:ascii="Verdana" w:eastAsia="MS Mincho" w:hAnsi="Verdana" w:cs="Arial"/>
                <w:b/>
                <w:bCs/>
                <w:sz w:val="16"/>
                <w:szCs w:val="16"/>
                <w:lang w:val="en-US"/>
              </w:rPr>
            </w:pPr>
            <w:r w:rsidRPr="0048788B">
              <w:rPr>
                <w:rFonts w:ascii="Verdana" w:hAnsi="Verdana"/>
                <w:b/>
                <w:bCs/>
                <w:sz w:val="16"/>
                <w:szCs w:val="16"/>
                <w:lang w:val="en-US"/>
              </w:rPr>
              <w:t>Article 374</w:t>
            </w:r>
            <w:r w:rsidRPr="0048788B">
              <w:rPr>
                <w:rFonts w:ascii="Verdana" w:hAnsi="Verdana"/>
                <w:sz w:val="16"/>
                <w:szCs w:val="16"/>
                <w:lang w:val="en-US"/>
              </w:rPr>
              <w:t>.- Those required to have a health license must display it in a visible place in the establishment.</w:t>
            </w:r>
          </w:p>
        </w:tc>
      </w:tr>
      <w:tr w:rsidR="000C36FE" w:rsidRPr="008C4AB4" w14:paraId="6BA6402E" w14:textId="77777777" w:rsidTr="003B0EAD">
        <w:tc>
          <w:tcPr>
            <w:tcW w:w="4811" w:type="dxa"/>
            <w:shd w:val="clear" w:color="auto" w:fill="auto"/>
          </w:tcPr>
          <w:p w14:paraId="0A9ADCEC" w14:textId="77777777" w:rsidR="000C36FE" w:rsidRPr="008C4AB4" w:rsidRDefault="000C36FE" w:rsidP="000C36FE">
            <w:pPr>
              <w:pStyle w:val="PlainText"/>
              <w:jc w:val="right"/>
              <w:rPr>
                <w:rFonts w:ascii="Verdana" w:eastAsia="MS Mincho" w:hAnsi="Verdana"/>
                <w:i/>
                <w:iCs/>
                <w:color w:val="0000FF"/>
                <w:sz w:val="16"/>
                <w:szCs w:val="16"/>
                <w:lang w:val="es-MX"/>
              </w:rPr>
            </w:pPr>
            <w:r w:rsidRPr="008C4AB4">
              <w:rPr>
                <w:rFonts w:ascii="Verdana" w:eastAsia="MS Mincho" w:hAnsi="Verdana"/>
                <w:i/>
                <w:iCs/>
                <w:color w:val="0000FF"/>
                <w:sz w:val="16"/>
                <w:szCs w:val="16"/>
                <w:lang w:val="es-MX"/>
              </w:rPr>
              <w:t>Artículo reformado DOF 14-06-1991</w:t>
            </w:r>
          </w:p>
        </w:tc>
        <w:tc>
          <w:tcPr>
            <w:tcW w:w="4811" w:type="dxa"/>
          </w:tcPr>
          <w:p w14:paraId="721A07B3" w14:textId="6C4BA9E6" w:rsidR="000C36FE" w:rsidRPr="00FD526D" w:rsidRDefault="000C36FE" w:rsidP="000C36FE">
            <w:pPr>
              <w:pStyle w:val="PlainText"/>
              <w:jc w:val="right"/>
              <w:rPr>
                <w:rFonts w:ascii="Verdana" w:eastAsia="MS Mincho" w:hAnsi="Verdana"/>
                <w:i/>
                <w:iCs/>
                <w:color w:val="0000FF"/>
                <w:sz w:val="16"/>
                <w:szCs w:val="16"/>
                <w:lang w:val="en-US"/>
              </w:rPr>
            </w:pPr>
            <w:r w:rsidRPr="0048788B">
              <w:rPr>
                <w:rFonts w:ascii="Verdana" w:hAnsi="Verdana"/>
                <w:i/>
                <w:iCs/>
                <w:color w:val="0000FF"/>
                <w:sz w:val="16"/>
                <w:szCs w:val="16"/>
                <w:lang w:val="en-US"/>
              </w:rPr>
              <w:t xml:space="preserve">Article </w:t>
            </w:r>
            <w:r w:rsidRPr="00FD526D">
              <w:rPr>
                <w:rFonts w:ascii="Verdana" w:hAnsi="Verdana"/>
                <w:i/>
                <w:iCs/>
                <w:color w:val="0000FF"/>
                <w:sz w:val="16"/>
                <w:szCs w:val="16"/>
                <w:lang w:val="en-US"/>
              </w:rPr>
              <w:t>Reformed</w:t>
            </w:r>
            <w:r w:rsidRPr="0048788B">
              <w:rPr>
                <w:rFonts w:ascii="Verdana" w:hAnsi="Verdana"/>
                <w:i/>
                <w:iCs/>
                <w:color w:val="0000FF"/>
                <w:sz w:val="16"/>
                <w:szCs w:val="16"/>
                <w:lang w:val="en-US"/>
              </w:rPr>
              <w:t xml:space="preserve"> DOF </w:t>
            </w:r>
            <w:r>
              <w:rPr>
                <w:rFonts w:ascii="Verdana" w:hAnsi="Verdana"/>
                <w:i/>
                <w:iCs/>
                <w:color w:val="0000FF"/>
                <w:sz w:val="16"/>
                <w:szCs w:val="16"/>
                <w:lang w:val="en-US"/>
              </w:rPr>
              <w:t>14-06-1991</w:t>
            </w:r>
          </w:p>
        </w:tc>
      </w:tr>
      <w:tr w:rsidR="000C36FE" w:rsidRPr="008C4AB4" w14:paraId="0AB23D19" w14:textId="77777777" w:rsidTr="003B0EAD">
        <w:tc>
          <w:tcPr>
            <w:tcW w:w="4811" w:type="dxa"/>
            <w:shd w:val="clear" w:color="auto" w:fill="auto"/>
          </w:tcPr>
          <w:p w14:paraId="63F9231D" w14:textId="77777777" w:rsidR="000C36FE" w:rsidRPr="008C4AB4" w:rsidRDefault="000C36FE" w:rsidP="000C36FE">
            <w:pPr>
              <w:pStyle w:val="PlainText"/>
              <w:jc w:val="both"/>
              <w:rPr>
                <w:rFonts w:ascii="Verdana" w:eastAsia="MS Mincho" w:hAnsi="Verdana" w:cs="Arial"/>
                <w:sz w:val="16"/>
                <w:szCs w:val="16"/>
              </w:rPr>
            </w:pPr>
          </w:p>
        </w:tc>
        <w:tc>
          <w:tcPr>
            <w:tcW w:w="4811" w:type="dxa"/>
          </w:tcPr>
          <w:p w14:paraId="67C4F9DB" w14:textId="193F8D0E"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0C36FE" w:rsidRPr="000955D6" w14:paraId="20358B41" w14:textId="77777777" w:rsidTr="003B0EAD">
        <w:tc>
          <w:tcPr>
            <w:tcW w:w="4811" w:type="dxa"/>
            <w:shd w:val="clear" w:color="auto" w:fill="auto"/>
          </w:tcPr>
          <w:p w14:paraId="72DEA931" w14:textId="77777777" w:rsidR="000C36FE" w:rsidRPr="008C4AB4" w:rsidRDefault="000C36FE" w:rsidP="000C36FE">
            <w:pPr>
              <w:pStyle w:val="PlainText"/>
              <w:jc w:val="both"/>
              <w:rPr>
                <w:rFonts w:ascii="Verdana" w:eastAsia="MS Mincho" w:hAnsi="Verdana" w:cs="Arial"/>
                <w:sz w:val="16"/>
                <w:szCs w:val="16"/>
              </w:rPr>
            </w:pPr>
            <w:bookmarkStart w:id="501" w:name="Artículo_375"/>
            <w:r w:rsidRPr="008C4AB4">
              <w:rPr>
                <w:rFonts w:ascii="Verdana" w:eastAsia="MS Mincho" w:hAnsi="Verdana" w:cs="Arial"/>
                <w:b/>
                <w:bCs/>
                <w:sz w:val="16"/>
                <w:szCs w:val="16"/>
              </w:rPr>
              <w:t>Artículo 375</w:t>
            </w:r>
            <w:bookmarkEnd w:id="501"/>
            <w:r w:rsidRPr="008C4AB4">
              <w:rPr>
                <w:rFonts w:ascii="Verdana" w:eastAsia="MS Mincho" w:hAnsi="Verdana" w:cs="Arial"/>
                <w:sz w:val="16"/>
                <w:szCs w:val="16"/>
              </w:rPr>
              <w:t>.- Requieren de permiso:</w:t>
            </w:r>
          </w:p>
        </w:tc>
        <w:tc>
          <w:tcPr>
            <w:tcW w:w="4811" w:type="dxa"/>
          </w:tcPr>
          <w:p w14:paraId="630DB715" w14:textId="345FE2B2" w:rsidR="000C36FE" w:rsidRPr="00FD526D" w:rsidRDefault="000C36FE" w:rsidP="000C36FE">
            <w:pPr>
              <w:pStyle w:val="PlainText"/>
              <w:jc w:val="both"/>
              <w:rPr>
                <w:rFonts w:ascii="Verdana" w:eastAsia="MS Mincho" w:hAnsi="Verdana" w:cs="Arial"/>
                <w:b/>
                <w:bCs/>
                <w:sz w:val="16"/>
                <w:szCs w:val="16"/>
                <w:lang w:val="en-US"/>
              </w:rPr>
            </w:pPr>
            <w:r w:rsidRPr="0048788B">
              <w:rPr>
                <w:rFonts w:ascii="Verdana" w:hAnsi="Verdana"/>
                <w:b/>
                <w:bCs/>
                <w:sz w:val="16"/>
                <w:szCs w:val="16"/>
                <w:lang w:val="en-US"/>
              </w:rPr>
              <w:t>Article 375.-</w:t>
            </w:r>
            <w:r w:rsidRPr="0048788B">
              <w:rPr>
                <w:rFonts w:ascii="Verdana" w:hAnsi="Verdana"/>
                <w:sz w:val="16"/>
                <w:szCs w:val="16"/>
                <w:lang w:val="en-US"/>
              </w:rPr>
              <w:t xml:space="preserve"> Permission is required</w:t>
            </w:r>
            <w:r>
              <w:rPr>
                <w:rFonts w:ascii="Verdana" w:hAnsi="Verdana"/>
                <w:sz w:val="16"/>
                <w:szCs w:val="16"/>
                <w:lang w:val="en-US"/>
              </w:rPr>
              <w:t xml:space="preserve"> for the following</w:t>
            </w:r>
            <w:r w:rsidRPr="0048788B">
              <w:rPr>
                <w:rFonts w:ascii="Verdana" w:hAnsi="Verdana"/>
                <w:sz w:val="16"/>
                <w:szCs w:val="16"/>
                <w:lang w:val="en-US"/>
              </w:rPr>
              <w:t>:</w:t>
            </w:r>
          </w:p>
        </w:tc>
      </w:tr>
      <w:tr w:rsidR="000C36FE" w:rsidRPr="000955D6" w14:paraId="32948D5D" w14:textId="77777777" w:rsidTr="003B0EAD">
        <w:tc>
          <w:tcPr>
            <w:tcW w:w="4811" w:type="dxa"/>
            <w:shd w:val="clear" w:color="auto" w:fill="auto"/>
          </w:tcPr>
          <w:p w14:paraId="412C024C" w14:textId="77777777" w:rsidR="000C36FE" w:rsidRPr="0086790A" w:rsidRDefault="000C36FE" w:rsidP="000C36FE">
            <w:pPr>
              <w:pStyle w:val="PlainText"/>
              <w:jc w:val="both"/>
              <w:rPr>
                <w:rFonts w:ascii="Verdana" w:eastAsia="MS Mincho" w:hAnsi="Verdana" w:cs="Arial"/>
                <w:sz w:val="16"/>
                <w:szCs w:val="16"/>
                <w:lang w:val="en-US"/>
              </w:rPr>
            </w:pPr>
          </w:p>
        </w:tc>
        <w:tc>
          <w:tcPr>
            <w:tcW w:w="4811" w:type="dxa"/>
          </w:tcPr>
          <w:p w14:paraId="5060F49A" w14:textId="13367213"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0C36FE" w:rsidRPr="008C4AB4" w14:paraId="370DA090" w14:textId="77777777" w:rsidTr="003B0EAD">
        <w:tc>
          <w:tcPr>
            <w:tcW w:w="4811" w:type="dxa"/>
            <w:shd w:val="clear" w:color="auto" w:fill="auto"/>
          </w:tcPr>
          <w:p w14:paraId="08000553" w14:textId="77777777" w:rsidR="000C36FE" w:rsidRPr="008C4AB4" w:rsidRDefault="000C36FE" w:rsidP="000C36FE">
            <w:pPr>
              <w:pStyle w:val="PlainText"/>
              <w:jc w:val="both"/>
              <w:rPr>
                <w:rFonts w:ascii="Verdana" w:eastAsia="MS Mincho" w:hAnsi="Verdana" w:cs="Arial"/>
                <w:sz w:val="16"/>
                <w:szCs w:val="16"/>
              </w:rPr>
            </w:pPr>
            <w:r w:rsidRPr="008C4AB4">
              <w:rPr>
                <w:rFonts w:ascii="Verdana" w:eastAsia="MS Mincho" w:hAnsi="Verdana" w:cs="Arial"/>
                <w:b/>
                <w:bCs/>
                <w:sz w:val="16"/>
                <w:szCs w:val="16"/>
              </w:rPr>
              <w:t xml:space="preserve">I. </w:t>
            </w:r>
            <w:r w:rsidRPr="008C4AB4">
              <w:rPr>
                <w:rFonts w:ascii="Verdana" w:eastAsia="MS Mincho" w:hAnsi="Verdana" w:cs="Arial"/>
                <w:b/>
                <w:bCs/>
                <w:sz w:val="16"/>
                <w:szCs w:val="16"/>
              </w:rPr>
              <w:tab/>
            </w:r>
            <w:r w:rsidRPr="008C4AB4">
              <w:rPr>
                <w:rFonts w:ascii="Verdana" w:eastAsia="MS Mincho" w:hAnsi="Verdana" w:cs="Arial"/>
                <w:sz w:val="16"/>
                <w:szCs w:val="16"/>
              </w:rPr>
              <w:t>(Se deroga).</w:t>
            </w:r>
          </w:p>
        </w:tc>
        <w:tc>
          <w:tcPr>
            <w:tcW w:w="4811" w:type="dxa"/>
          </w:tcPr>
          <w:p w14:paraId="03D90125" w14:textId="790767E4" w:rsidR="000C36FE" w:rsidRPr="00FD526D" w:rsidRDefault="000C36FE" w:rsidP="000C36FE">
            <w:pPr>
              <w:pStyle w:val="PlainText"/>
              <w:jc w:val="both"/>
              <w:rPr>
                <w:rFonts w:ascii="Verdana" w:eastAsia="MS Mincho" w:hAnsi="Verdana" w:cs="Arial"/>
                <w:b/>
                <w:bCs/>
                <w:sz w:val="16"/>
                <w:szCs w:val="16"/>
                <w:lang w:val="en-US"/>
              </w:rPr>
            </w:pPr>
            <w:r w:rsidRPr="0048788B">
              <w:rPr>
                <w:rFonts w:ascii="Verdana" w:hAnsi="Verdana"/>
                <w:b/>
                <w:bCs/>
                <w:sz w:val="16"/>
                <w:szCs w:val="16"/>
                <w:lang w:val="en-US"/>
              </w:rPr>
              <w:t xml:space="preserve">I. </w:t>
            </w:r>
            <w:r w:rsidRPr="0048788B">
              <w:rPr>
                <w:rFonts w:ascii="Verdana" w:hAnsi="Verdana"/>
                <w:sz w:val="16"/>
                <w:szCs w:val="16"/>
                <w:lang w:val="en-US"/>
              </w:rPr>
              <w:t>(</w:t>
            </w:r>
            <w:r>
              <w:rPr>
                <w:rFonts w:ascii="Verdana" w:hAnsi="Verdana"/>
                <w:sz w:val="16"/>
                <w:szCs w:val="16"/>
                <w:lang w:val="en-US"/>
              </w:rPr>
              <w:t>Cancelled</w:t>
            </w:r>
            <w:r w:rsidRPr="0048788B">
              <w:rPr>
                <w:rFonts w:ascii="Verdana" w:hAnsi="Verdana"/>
                <w:sz w:val="16"/>
                <w:szCs w:val="16"/>
                <w:lang w:val="en-US"/>
              </w:rPr>
              <w:t>).</w:t>
            </w:r>
            <w:r w:rsidRPr="0048788B">
              <w:rPr>
                <w:rFonts w:ascii="Verdana" w:hAnsi="Verdana"/>
                <w:b/>
                <w:bCs/>
                <w:sz w:val="16"/>
                <w:szCs w:val="16"/>
                <w:lang w:val="en-US"/>
              </w:rPr>
              <w:t xml:space="preserve">              </w:t>
            </w:r>
          </w:p>
        </w:tc>
      </w:tr>
      <w:tr w:rsidR="000C36FE" w:rsidRPr="000955D6" w14:paraId="5E6D4BC3" w14:textId="77777777" w:rsidTr="003B0EAD">
        <w:tc>
          <w:tcPr>
            <w:tcW w:w="4811" w:type="dxa"/>
            <w:shd w:val="clear" w:color="auto" w:fill="auto"/>
          </w:tcPr>
          <w:p w14:paraId="20D59007" w14:textId="77777777" w:rsidR="000C36FE" w:rsidRPr="008C4AB4" w:rsidRDefault="000C36FE" w:rsidP="000C36FE">
            <w:pPr>
              <w:pStyle w:val="PlainText"/>
              <w:jc w:val="right"/>
              <w:rPr>
                <w:rFonts w:ascii="Verdana" w:eastAsia="MS Mincho" w:hAnsi="Verdana"/>
                <w:i/>
                <w:iCs/>
                <w:color w:val="0000FF"/>
                <w:sz w:val="16"/>
                <w:szCs w:val="16"/>
                <w:lang w:val="es-MX"/>
              </w:rPr>
            </w:pPr>
            <w:r w:rsidRPr="008C4AB4">
              <w:rPr>
                <w:rFonts w:ascii="Verdana" w:eastAsia="MS Mincho" w:hAnsi="Verdana"/>
                <w:i/>
                <w:iCs/>
                <w:color w:val="0000FF"/>
                <w:sz w:val="16"/>
                <w:szCs w:val="16"/>
                <w:lang w:val="es-MX"/>
              </w:rPr>
              <w:t>Fracción reformada DOF 27-05-1987, 14-06-1991. Derogada DOF 07-05-1997</w:t>
            </w:r>
          </w:p>
        </w:tc>
        <w:tc>
          <w:tcPr>
            <w:tcW w:w="4811" w:type="dxa"/>
          </w:tcPr>
          <w:p w14:paraId="3C031C9B" w14:textId="7D927F70" w:rsidR="000C36FE" w:rsidRPr="00FD526D" w:rsidRDefault="000C36FE" w:rsidP="000C36FE">
            <w:pPr>
              <w:pStyle w:val="PlainText"/>
              <w:jc w:val="right"/>
              <w:rPr>
                <w:rFonts w:ascii="Verdana" w:eastAsia="MS Mincho" w:hAnsi="Verdana"/>
                <w:i/>
                <w:iCs/>
                <w:color w:val="0000FF"/>
                <w:sz w:val="16"/>
                <w:szCs w:val="16"/>
                <w:lang w:val="en-US"/>
              </w:rPr>
            </w:pPr>
            <w:r w:rsidRPr="00FD526D">
              <w:rPr>
                <w:rFonts w:ascii="Verdana" w:hAnsi="Verdana"/>
                <w:i/>
                <w:iCs/>
                <w:color w:val="0000FF"/>
                <w:sz w:val="16"/>
                <w:szCs w:val="16"/>
                <w:lang w:val="en-US"/>
              </w:rPr>
              <w:t>Section reformed</w:t>
            </w:r>
            <w:r w:rsidRPr="0048788B">
              <w:rPr>
                <w:rFonts w:ascii="Verdana" w:hAnsi="Verdana"/>
                <w:i/>
                <w:iCs/>
                <w:color w:val="0000FF"/>
                <w:sz w:val="16"/>
                <w:szCs w:val="16"/>
                <w:lang w:val="en-US"/>
              </w:rPr>
              <w:t xml:space="preserve"> DOF </w:t>
            </w:r>
            <w:r>
              <w:rPr>
                <w:rFonts w:ascii="Verdana" w:hAnsi="Verdana"/>
                <w:i/>
                <w:iCs/>
                <w:color w:val="0000FF"/>
                <w:sz w:val="16"/>
                <w:szCs w:val="16"/>
                <w:lang w:val="en-US"/>
              </w:rPr>
              <w:t>27-05-1987</w:t>
            </w:r>
            <w:r w:rsidRPr="0048788B">
              <w:rPr>
                <w:rFonts w:ascii="Verdana" w:hAnsi="Verdana"/>
                <w:i/>
                <w:iCs/>
                <w:color w:val="0000FF"/>
                <w:sz w:val="16"/>
                <w:szCs w:val="16"/>
                <w:lang w:val="en-US"/>
              </w:rPr>
              <w:t xml:space="preserve">, </w:t>
            </w:r>
            <w:r>
              <w:rPr>
                <w:rFonts w:ascii="Verdana" w:hAnsi="Verdana"/>
                <w:i/>
                <w:iCs/>
                <w:color w:val="0000FF"/>
                <w:sz w:val="16"/>
                <w:szCs w:val="16"/>
                <w:lang w:val="en-US"/>
              </w:rPr>
              <w:t>14-06-1991</w:t>
            </w:r>
            <w:r w:rsidRPr="0048788B">
              <w:rPr>
                <w:rFonts w:ascii="Verdana" w:hAnsi="Verdana"/>
                <w:i/>
                <w:iCs/>
                <w:color w:val="0000FF"/>
                <w:sz w:val="16"/>
                <w:szCs w:val="16"/>
                <w:lang w:val="en-US"/>
              </w:rPr>
              <w:t xml:space="preserve">. </w:t>
            </w:r>
            <w:r>
              <w:rPr>
                <w:rFonts w:ascii="Verdana" w:hAnsi="Verdana"/>
                <w:i/>
                <w:iCs/>
                <w:color w:val="0000FF"/>
                <w:sz w:val="16"/>
                <w:szCs w:val="16"/>
                <w:lang w:val="en-US"/>
              </w:rPr>
              <w:t>Cancelled</w:t>
            </w:r>
            <w:r w:rsidRPr="0048788B">
              <w:rPr>
                <w:rFonts w:ascii="Verdana" w:hAnsi="Verdana"/>
                <w:i/>
                <w:iCs/>
                <w:color w:val="0000FF"/>
                <w:sz w:val="16"/>
                <w:szCs w:val="16"/>
                <w:lang w:val="en-US"/>
              </w:rPr>
              <w:t xml:space="preserve"> DOF </w:t>
            </w:r>
            <w:r>
              <w:rPr>
                <w:rFonts w:ascii="Verdana" w:hAnsi="Verdana"/>
                <w:i/>
                <w:iCs/>
                <w:color w:val="0000FF"/>
                <w:sz w:val="16"/>
                <w:szCs w:val="16"/>
                <w:lang w:val="en-US"/>
              </w:rPr>
              <w:t>07-05-1997</w:t>
            </w:r>
          </w:p>
        </w:tc>
      </w:tr>
      <w:tr w:rsidR="000C36FE" w:rsidRPr="000955D6" w14:paraId="2EF3BBC6" w14:textId="77777777" w:rsidTr="003B0EAD">
        <w:tc>
          <w:tcPr>
            <w:tcW w:w="4811" w:type="dxa"/>
            <w:shd w:val="clear" w:color="auto" w:fill="auto"/>
          </w:tcPr>
          <w:p w14:paraId="22004F6F" w14:textId="77777777" w:rsidR="000C36FE" w:rsidRPr="00D00008" w:rsidRDefault="000C36FE" w:rsidP="000C36FE">
            <w:pPr>
              <w:pStyle w:val="PlainText"/>
              <w:jc w:val="both"/>
              <w:rPr>
                <w:rFonts w:ascii="Verdana" w:eastAsia="MS Mincho" w:hAnsi="Verdana" w:cs="Arial"/>
                <w:sz w:val="16"/>
                <w:szCs w:val="16"/>
                <w:lang w:val="en-US"/>
              </w:rPr>
            </w:pPr>
          </w:p>
        </w:tc>
        <w:tc>
          <w:tcPr>
            <w:tcW w:w="4811" w:type="dxa"/>
          </w:tcPr>
          <w:p w14:paraId="00F415C4" w14:textId="62F8C148"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0C36FE" w:rsidRPr="000955D6" w14:paraId="4BA4C015" w14:textId="77777777" w:rsidTr="003B0EAD">
        <w:tc>
          <w:tcPr>
            <w:tcW w:w="4811" w:type="dxa"/>
            <w:shd w:val="clear" w:color="auto" w:fill="auto"/>
          </w:tcPr>
          <w:p w14:paraId="57775DEA" w14:textId="77777777" w:rsidR="000C36FE" w:rsidRPr="008C4AB4" w:rsidRDefault="000C36FE" w:rsidP="000C36FE">
            <w:pPr>
              <w:pStyle w:val="PlainText"/>
              <w:jc w:val="both"/>
              <w:rPr>
                <w:rFonts w:ascii="Verdana" w:eastAsia="MS Mincho" w:hAnsi="Verdana" w:cs="Arial"/>
                <w:sz w:val="16"/>
                <w:szCs w:val="16"/>
              </w:rPr>
            </w:pPr>
            <w:r w:rsidRPr="008C4AB4">
              <w:rPr>
                <w:rFonts w:ascii="Verdana" w:eastAsia="MS Mincho" w:hAnsi="Verdana" w:cs="Arial"/>
                <w:b/>
                <w:bCs/>
                <w:sz w:val="16"/>
                <w:szCs w:val="16"/>
              </w:rPr>
              <w:t xml:space="preserve">II. </w:t>
            </w:r>
            <w:r w:rsidRPr="008C4AB4">
              <w:rPr>
                <w:rFonts w:ascii="Verdana" w:eastAsia="MS Mincho" w:hAnsi="Verdana" w:cs="Arial"/>
                <w:b/>
                <w:bCs/>
                <w:sz w:val="16"/>
                <w:szCs w:val="16"/>
              </w:rPr>
              <w:tab/>
            </w:r>
            <w:r w:rsidRPr="008C4AB4">
              <w:rPr>
                <w:rFonts w:ascii="Verdana" w:eastAsia="MS Mincho" w:hAnsi="Verdana" w:cs="Arial"/>
                <w:sz w:val="16"/>
                <w:szCs w:val="16"/>
              </w:rPr>
              <w:t xml:space="preserve">Los responsables de la operación y funcionamiento de fuentes de radiación de uso médico, </w:t>
            </w:r>
            <w:r w:rsidRPr="008C4AB4">
              <w:rPr>
                <w:rFonts w:ascii="Verdana" w:eastAsia="MS Mincho" w:hAnsi="Verdana" w:cs="Arial"/>
                <w:sz w:val="16"/>
                <w:szCs w:val="16"/>
              </w:rPr>
              <w:lastRenderedPageBreak/>
              <w:t>sus auxiliares técnicos y los asesores especializados en seguridad radiológica, sin perjuicio de los requisitos que exijan otras autoridades competentes;</w:t>
            </w:r>
          </w:p>
        </w:tc>
        <w:tc>
          <w:tcPr>
            <w:tcW w:w="4811" w:type="dxa"/>
          </w:tcPr>
          <w:p w14:paraId="195ACE30" w14:textId="448E4DE6" w:rsidR="000C36FE" w:rsidRPr="00FD526D" w:rsidRDefault="000C36FE" w:rsidP="000C36FE">
            <w:pPr>
              <w:pStyle w:val="PlainText"/>
              <w:jc w:val="both"/>
              <w:rPr>
                <w:rFonts w:ascii="Verdana" w:eastAsia="MS Mincho" w:hAnsi="Verdana" w:cs="Arial"/>
                <w:b/>
                <w:bCs/>
                <w:sz w:val="16"/>
                <w:szCs w:val="16"/>
                <w:lang w:val="en-US"/>
              </w:rPr>
            </w:pPr>
            <w:r w:rsidRPr="0048788B">
              <w:rPr>
                <w:rFonts w:ascii="Verdana" w:hAnsi="Verdana"/>
                <w:b/>
                <w:bCs/>
                <w:sz w:val="16"/>
                <w:szCs w:val="16"/>
                <w:lang w:val="en-US"/>
              </w:rPr>
              <w:lastRenderedPageBreak/>
              <w:t xml:space="preserve">II. </w:t>
            </w:r>
            <w:r w:rsidRPr="0048788B">
              <w:rPr>
                <w:rFonts w:ascii="Verdana" w:hAnsi="Verdana"/>
                <w:sz w:val="16"/>
                <w:szCs w:val="16"/>
                <w:lang w:val="en-US"/>
              </w:rPr>
              <w:t xml:space="preserve">Those responsible for the operation and functioning of radiation sources for medical use, their technical </w:t>
            </w:r>
            <w:r w:rsidRPr="0048788B">
              <w:rPr>
                <w:rFonts w:ascii="Verdana" w:hAnsi="Verdana"/>
                <w:sz w:val="16"/>
                <w:szCs w:val="16"/>
                <w:lang w:val="en-US"/>
              </w:rPr>
              <w:lastRenderedPageBreak/>
              <w:t xml:space="preserve">assistants and the advisers specialized in radiological safety, without prejudice to the requirements that other </w:t>
            </w:r>
            <w:r>
              <w:rPr>
                <w:rFonts w:ascii="Verdana" w:hAnsi="Verdana"/>
                <w:sz w:val="16"/>
                <w:szCs w:val="16"/>
                <w:lang w:val="en-US"/>
              </w:rPr>
              <w:t>appropriate authorities</w:t>
            </w:r>
            <w:r w:rsidRPr="0048788B">
              <w:rPr>
                <w:rFonts w:ascii="Verdana" w:hAnsi="Verdana"/>
                <w:sz w:val="16"/>
                <w:szCs w:val="16"/>
                <w:lang w:val="en-US"/>
              </w:rPr>
              <w:t xml:space="preserve"> require;</w:t>
            </w:r>
            <w:r w:rsidRPr="0048788B">
              <w:rPr>
                <w:rFonts w:ascii="Verdana" w:hAnsi="Verdana"/>
                <w:b/>
                <w:bCs/>
                <w:sz w:val="16"/>
                <w:szCs w:val="16"/>
                <w:lang w:val="en-US"/>
              </w:rPr>
              <w:t xml:space="preserve">              </w:t>
            </w:r>
          </w:p>
        </w:tc>
      </w:tr>
      <w:tr w:rsidR="000C36FE" w:rsidRPr="008C4AB4" w14:paraId="6CDB5029" w14:textId="77777777" w:rsidTr="003B0EAD">
        <w:tc>
          <w:tcPr>
            <w:tcW w:w="4811" w:type="dxa"/>
            <w:shd w:val="clear" w:color="auto" w:fill="auto"/>
          </w:tcPr>
          <w:p w14:paraId="0A69CBC2" w14:textId="77777777" w:rsidR="000C36FE" w:rsidRPr="008C4AB4" w:rsidRDefault="000C36FE" w:rsidP="000C36FE">
            <w:pPr>
              <w:pStyle w:val="PlainText"/>
              <w:jc w:val="right"/>
              <w:rPr>
                <w:rFonts w:ascii="Verdana" w:eastAsia="MS Mincho" w:hAnsi="Verdana"/>
                <w:i/>
                <w:iCs/>
                <w:color w:val="0000FF"/>
                <w:sz w:val="16"/>
                <w:szCs w:val="16"/>
                <w:lang w:val="es-MX"/>
              </w:rPr>
            </w:pPr>
            <w:r w:rsidRPr="008C4AB4">
              <w:rPr>
                <w:rFonts w:ascii="Verdana" w:eastAsia="MS Mincho" w:hAnsi="Verdana"/>
                <w:i/>
                <w:iCs/>
                <w:color w:val="0000FF"/>
                <w:sz w:val="16"/>
                <w:szCs w:val="16"/>
                <w:lang w:val="es-MX"/>
              </w:rPr>
              <w:lastRenderedPageBreak/>
              <w:t>Fracción reformada DOF 14-06-1991, 07-05-1997</w:t>
            </w:r>
          </w:p>
        </w:tc>
        <w:tc>
          <w:tcPr>
            <w:tcW w:w="4811" w:type="dxa"/>
          </w:tcPr>
          <w:p w14:paraId="17BA9B0F" w14:textId="3D281634" w:rsidR="000C36FE" w:rsidRPr="00FD526D" w:rsidRDefault="000C36FE" w:rsidP="000C36FE">
            <w:pPr>
              <w:pStyle w:val="PlainText"/>
              <w:jc w:val="right"/>
              <w:rPr>
                <w:rFonts w:ascii="Verdana" w:eastAsia="MS Mincho" w:hAnsi="Verdana"/>
                <w:i/>
                <w:iCs/>
                <w:color w:val="0000FF"/>
                <w:sz w:val="16"/>
                <w:szCs w:val="16"/>
                <w:lang w:val="en-US"/>
              </w:rPr>
            </w:pPr>
            <w:r w:rsidRPr="00FD526D">
              <w:rPr>
                <w:rFonts w:ascii="Verdana" w:hAnsi="Verdana"/>
                <w:i/>
                <w:iCs/>
                <w:color w:val="0000FF"/>
                <w:sz w:val="16"/>
                <w:szCs w:val="16"/>
                <w:lang w:val="en-US"/>
              </w:rPr>
              <w:t>Section</w:t>
            </w:r>
            <w:r w:rsidRPr="0048788B">
              <w:rPr>
                <w:rFonts w:ascii="Verdana" w:hAnsi="Verdana"/>
                <w:i/>
                <w:iCs/>
                <w:color w:val="0000FF"/>
                <w:sz w:val="16"/>
                <w:szCs w:val="16"/>
                <w:lang w:val="en-US"/>
              </w:rPr>
              <w:t xml:space="preserve"> reformed DOF </w:t>
            </w:r>
            <w:r>
              <w:rPr>
                <w:rFonts w:ascii="Verdana" w:hAnsi="Verdana"/>
                <w:i/>
                <w:iCs/>
                <w:color w:val="0000FF"/>
                <w:sz w:val="16"/>
                <w:szCs w:val="16"/>
                <w:lang w:val="en-US"/>
              </w:rPr>
              <w:t>14-06-1991</w:t>
            </w:r>
            <w:r w:rsidRPr="0048788B">
              <w:rPr>
                <w:rFonts w:ascii="Verdana" w:hAnsi="Verdana"/>
                <w:i/>
                <w:iCs/>
                <w:color w:val="0000FF"/>
                <w:sz w:val="16"/>
                <w:szCs w:val="16"/>
                <w:lang w:val="en-US"/>
              </w:rPr>
              <w:t xml:space="preserve">, </w:t>
            </w:r>
            <w:r>
              <w:rPr>
                <w:rFonts w:ascii="Verdana" w:hAnsi="Verdana"/>
                <w:i/>
                <w:iCs/>
                <w:color w:val="0000FF"/>
                <w:sz w:val="16"/>
                <w:szCs w:val="16"/>
                <w:lang w:val="en-US"/>
              </w:rPr>
              <w:t>07-05-1997</w:t>
            </w:r>
          </w:p>
        </w:tc>
      </w:tr>
      <w:tr w:rsidR="000C36FE" w:rsidRPr="008C4AB4" w14:paraId="26F133C2" w14:textId="77777777" w:rsidTr="003B0EAD">
        <w:tc>
          <w:tcPr>
            <w:tcW w:w="4811" w:type="dxa"/>
            <w:shd w:val="clear" w:color="auto" w:fill="auto"/>
          </w:tcPr>
          <w:p w14:paraId="349F1A33" w14:textId="77777777" w:rsidR="000C36FE" w:rsidRPr="008C4AB4" w:rsidRDefault="000C36FE" w:rsidP="000C36FE">
            <w:pPr>
              <w:pStyle w:val="PlainText"/>
              <w:jc w:val="both"/>
              <w:rPr>
                <w:rFonts w:ascii="Verdana" w:eastAsia="MS Mincho" w:hAnsi="Verdana" w:cs="Arial"/>
                <w:sz w:val="16"/>
                <w:szCs w:val="16"/>
              </w:rPr>
            </w:pPr>
          </w:p>
        </w:tc>
        <w:tc>
          <w:tcPr>
            <w:tcW w:w="4811" w:type="dxa"/>
          </w:tcPr>
          <w:p w14:paraId="56BCE02E" w14:textId="248ABD60"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0C36FE" w:rsidRPr="000955D6" w14:paraId="6854A5BC" w14:textId="77777777" w:rsidTr="003B0EAD">
        <w:tc>
          <w:tcPr>
            <w:tcW w:w="4811" w:type="dxa"/>
            <w:shd w:val="clear" w:color="auto" w:fill="auto"/>
          </w:tcPr>
          <w:p w14:paraId="0E5B544C" w14:textId="77777777" w:rsidR="000C36FE" w:rsidRPr="008C4AB4" w:rsidRDefault="000C36FE" w:rsidP="000C36FE">
            <w:pPr>
              <w:pStyle w:val="PlainText"/>
              <w:jc w:val="both"/>
              <w:rPr>
                <w:rFonts w:ascii="Verdana" w:eastAsia="MS Mincho" w:hAnsi="Verdana" w:cs="Arial"/>
                <w:sz w:val="16"/>
                <w:szCs w:val="16"/>
              </w:rPr>
            </w:pPr>
            <w:r w:rsidRPr="008C4AB4">
              <w:rPr>
                <w:rFonts w:ascii="Verdana" w:eastAsia="MS Mincho" w:hAnsi="Verdana" w:cs="Arial"/>
                <w:b/>
                <w:bCs/>
                <w:sz w:val="16"/>
                <w:szCs w:val="16"/>
              </w:rPr>
              <w:t xml:space="preserve">III. </w:t>
            </w:r>
            <w:r w:rsidRPr="008C4AB4">
              <w:rPr>
                <w:rFonts w:ascii="Verdana" w:eastAsia="MS Mincho" w:hAnsi="Verdana" w:cs="Arial"/>
                <w:b/>
                <w:bCs/>
                <w:sz w:val="16"/>
                <w:szCs w:val="16"/>
              </w:rPr>
              <w:tab/>
            </w:r>
            <w:r w:rsidRPr="008C4AB4">
              <w:rPr>
                <w:rFonts w:ascii="Verdana" w:eastAsia="MS Mincho" w:hAnsi="Verdana" w:cs="Arial"/>
                <w:sz w:val="16"/>
                <w:szCs w:val="16"/>
              </w:rPr>
              <w:t>La posesión, comercio, importación, distribución, transporte y utilización de fuentes de radiación y materiales radiactivos, de uso médico, así como la eliminación, desmantelamiento de los mismos y la disposición de sus desechos;</w:t>
            </w:r>
          </w:p>
        </w:tc>
        <w:tc>
          <w:tcPr>
            <w:tcW w:w="4811" w:type="dxa"/>
          </w:tcPr>
          <w:p w14:paraId="60BDB1A3" w14:textId="609D9A17" w:rsidR="000C36FE" w:rsidRPr="00FD526D" w:rsidRDefault="000C36FE" w:rsidP="000C36FE">
            <w:pPr>
              <w:pStyle w:val="PlainText"/>
              <w:jc w:val="both"/>
              <w:rPr>
                <w:rFonts w:ascii="Verdana" w:eastAsia="MS Mincho" w:hAnsi="Verdana" w:cs="Arial"/>
                <w:b/>
                <w:bCs/>
                <w:sz w:val="16"/>
                <w:szCs w:val="16"/>
                <w:lang w:val="en-US"/>
              </w:rPr>
            </w:pPr>
            <w:r w:rsidRPr="0048788B">
              <w:rPr>
                <w:rFonts w:ascii="Verdana" w:hAnsi="Verdana"/>
                <w:b/>
                <w:bCs/>
                <w:sz w:val="16"/>
                <w:szCs w:val="16"/>
                <w:lang w:val="en-US"/>
              </w:rPr>
              <w:t xml:space="preserve">III. </w:t>
            </w:r>
            <w:r w:rsidRPr="0048788B">
              <w:rPr>
                <w:rFonts w:ascii="Verdana" w:hAnsi="Verdana"/>
                <w:sz w:val="16"/>
                <w:szCs w:val="16"/>
                <w:lang w:val="en-US"/>
              </w:rPr>
              <w:t xml:space="preserve">Possession, trade, import, distribution, transport and use of radiation sources and radioactive materials, </w:t>
            </w:r>
            <w:r>
              <w:rPr>
                <w:rFonts w:ascii="Verdana" w:hAnsi="Verdana"/>
                <w:sz w:val="16"/>
                <w:szCs w:val="16"/>
                <w:lang w:val="en-US"/>
              </w:rPr>
              <w:t>for medical use, as well as for the elimination of the same and the disposition of their wastes;</w:t>
            </w:r>
          </w:p>
        </w:tc>
      </w:tr>
      <w:tr w:rsidR="000C36FE" w:rsidRPr="008C4AB4" w14:paraId="2D62FFBA" w14:textId="77777777" w:rsidTr="003B0EAD">
        <w:tc>
          <w:tcPr>
            <w:tcW w:w="4811" w:type="dxa"/>
            <w:shd w:val="clear" w:color="auto" w:fill="auto"/>
          </w:tcPr>
          <w:p w14:paraId="1267103D" w14:textId="77777777" w:rsidR="000C36FE" w:rsidRPr="008C4AB4" w:rsidRDefault="000C36FE" w:rsidP="000C36FE">
            <w:pPr>
              <w:pStyle w:val="PlainText"/>
              <w:jc w:val="right"/>
              <w:rPr>
                <w:rFonts w:ascii="Verdana" w:eastAsia="MS Mincho" w:hAnsi="Verdana"/>
                <w:i/>
                <w:iCs/>
                <w:color w:val="0000FF"/>
                <w:sz w:val="16"/>
                <w:szCs w:val="16"/>
                <w:lang w:val="es-MX"/>
              </w:rPr>
            </w:pPr>
            <w:r w:rsidRPr="008C4AB4">
              <w:rPr>
                <w:rFonts w:ascii="Verdana" w:eastAsia="MS Mincho" w:hAnsi="Verdana"/>
                <w:i/>
                <w:iCs/>
                <w:color w:val="0000FF"/>
                <w:sz w:val="16"/>
                <w:szCs w:val="16"/>
                <w:lang w:val="es-MX"/>
              </w:rPr>
              <w:t>Fracción reformada DOF 14-06-1991</w:t>
            </w:r>
          </w:p>
        </w:tc>
        <w:tc>
          <w:tcPr>
            <w:tcW w:w="4811" w:type="dxa"/>
          </w:tcPr>
          <w:p w14:paraId="16E6C011" w14:textId="7F938FF0" w:rsidR="000C36FE" w:rsidRPr="00FD526D" w:rsidRDefault="000C36FE" w:rsidP="000C36FE">
            <w:pPr>
              <w:pStyle w:val="PlainText"/>
              <w:jc w:val="right"/>
              <w:rPr>
                <w:rFonts w:ascii="Verdana" w:eastAsia="MS Mincho" w:hAnsi="Verdana"/>
                <w:i/>
                <w:iCs/>
                <w:color w:val="0000FF"/>
                <w:sz w:val="16"/>
                <w:szCs w:val="16"/>
                <w:lang w:val="en-US"/>
              </w:rPr>
            </w:pPr>
            <w:r w:rsidRPr="00FD526D">
              <w:rPr>
                <w:rFonts w:ascii="Verdana" w:hAnsi="Verdana"/>
                <w:i/>
                <w:iCs/>
                <w:color w:val="0000FF"/>
                <w:sz w:val="16"/>
                <w:szCs w:val="16"/>
                <w:lang w:val="en-US"/>
              </w:rPr>
              <w:t>Section</w:t>
            </w:r>
            <w:r w:rsidRPr="0048788B">
              <w:rPr>
                <w:rFonts w:ascii="Verdana" w:hAnsi="Verdana"/>
                <w:i/>
                <w:iCs/>
                <w:color w:val="0000FF"/>
                <w:sz w:val="16"/>
                <w:szCs w:val="16"/>
                <w:lang w:val="en-US"/>
              </w:rPr>
              <w:t xml:space="preserve"> reformed DOF </w:t>
            </w:r>
            <w:r>
              <w:rPr>
                <w:rFonts w:ascii="Verdana" w:hAnsi="Verdana"/>
                <w:i/>
                <w:iCs/>
                <w:color w:val="0000FF"/>
                <w:sz w:val="16"/>
                <w:szCs w:val="16"/>
                <w:lang w:val="en-US"/>
              </w:rPr>
              <w:t>14-06-1991</w:t>
            </w:r>
          </w:p>
        </w:tc>
      </w:tr>
      <w:tr w:rsidR="000C36FE" w:rsidRPr="008C4AB4" w14:paraId="1EC80211" w14:textId="77777777" w:rsidTr="003B0EAD">
        <w:tc>
          <w:tcPr>
            <w:tcW w:w="4811" w:type="dxa"/>
            <w:shd w:val="clear" w:color="auto" w:fill="auto"/>
          </w:tcPr>
          <w:p w14:paraId="49F95B36" w14:textId="77777777" w:rsidR="000C36FE" w:rsidRPr="008C4AB4" w:rsidRDefault="000C36FE" w:rsidP="000C36FE">
            <w:pPr>
              <w:pStyle w:val="PlainText"/>
              <w:jc w:val="both"/>
              <w:rPr>
                <w:rFonts w:ascii="Verdana" w:eastAsia="MS Mincho" w:hAnsi="Verdana" w:cs="Arial"/>
                <w:sz w:val="16"/>
                <w:szCs w:val="16"/>
              </w:rPr>
            </w:pPr>
          </w:p>
        </w:tc>
        <w:tc>
          <w:tcPr>
            <w:tcW w:w="4811" w:type="dxa"/>
          </w:tcPr>
          <w:p w14:paraId="7E2CFBE2" w14:textId="2B23C969"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0C36FE" w:rsidRPr="000955D6" w14:paraId="5953D999" w14:textId="77777777" w:rsidTr="003B0EAD">
        <w:tc>
          <w:tcPr>
            <w:tcW w:w="4811" w:type="dxa"/>
            <w:shd w:val="clear" w:color="auto" w:fill="auto"/>
          </w:tcPr>
          <w:p w14:paraId="7A040E7A" w14:textId="77777777" w:rsidR="000C36FE" w:rsidRPr="008C4AB4" w:rsidRDefault="000C36FE" w:rsidP="000C36FE">
            <w:pPr>
              <w:pStyle w:val="PlainText"/>
              <w:jc w:val="both"/>
              <w:rPr>
                <w:rFonts w:ascii="Verdana" w:eastAsia="MS Mincho" w:hAnsi="Verdana" w:cs="Arial"/>
                <w:sz w:val="16"/>
                <w:szCs w:val="16"/>
              </w:rPr>
            </w:pPr>
            <w:r w:rsidRPr="008C4AB4">
              <w:rPr>
                <w:rFonts w:ascii="Verdana" w:eastAsia="MS Mincho" w:hAnsi="Verdana" w:cs="Arial"/>
                <w:b/>
                <w:bCs/>
                <w:sz w:val="16"/>
                <w:szCs w:val="16"/>
              </w:rPr>
              <w:t xml:space="preserve">IV. </w:t>
            </w:r>
            <w:r w:rsidRPr="008C4AB4">
              <w:rPr>
                <w:rFonts w:ascii="Verdana" w:eastAsia="MS Mincho" w:hAnsi="Verdana" w:cs="Arial"/>
                <w:b/>
                <w:bCs/>
                <w:sz w:val="16"/>
                <w:szCs w:val="16"/>
              </w:rPr>
              <w:tab/>
            </w:r>
            <w:r w:rsidRPr="008C4AB4">
              <w:rPr>
                <w:rFonts w:ascii="Verdana" w:eastAsia="MS Mincho" w:hAnsi="Verdana" w:cs="Arial"/>
                <w:sz w:val="16"/>
                <w:szCs w:val="16"/>
              </w:rPr>
              <w:t>Los libros de control de estupefacientes o substancias psicotrópicas, así como los actos a que se refiere el artículo 241 de esta Ley;</w:t>
            </w:r>
          </w:p>
        </w:tc>
        <w:tc>
          <w:tcPr>
            <w:tcW w:w="4811" w:type="dxa"/>
          </w:tcPr>
          <w:p w14:paraId="08AC6964" w14:textId="16F29A76" w:rsidR="000C36FE" w:rsidRPr="00FD526D" w:rsidRDefault="000C36FE" w:rsidP="000C36FE">
            <w:pPr>
              <w:pStyle w:val="PlainText"/>
              <w:jc w:val="both"/>
              <w:rPr>
                <w:rFonts w:ascii="Verdana" w:eastAsia="MS Mincho" w:hAnsi="Verdana" w:cs="Arial"/>
                <w:b/>
                <w:bCs/>
                <w:sz w:val="16"/>
                <w:szCs w:val="16"/>
                <w:lang w:val="en-US"/>
              </w:rPr>
            </w:pPr>
            <w:r w:rsidRPr="0048788B">
              <w:rPr>
                <w:rFonts w:ascii="Verdana" w:hAnsi="Verdana"/>
                <w:b/>
                <w:bCs/>
                <w:sz w:val="16"/>
                <w:szCs w:val="16"/>
                <w:lang w:val="en-US"/>
              </w:rPr>
              <w:t xml:space="preserve">IV. </w:t>
            </w:r>
            <w:r w:rsidRPr="0048788B">
              <w:rPr>
                <w:rFonts w:ascii="Verdana" w:hAnsi="Verdana"/>
                <w:sz w:val="16"/>
                <w:szCs w:val="16"/>
                <w:lang w:val="en-US"/>
              </w:rPr>
              <w:t>The control books for narcotic drugs or psychotropic substances, as well as the acts referred to in article 241 of this Law;</w:t>
            </w:r>
            <w:r w:rsidRPr="0048788B">
              <w:rPr>
                <w:rFonts w:ascii="Verdana" w:hAnsi="Verdana"/>
                <w:b/>
                <w:bCs/>
                <w:sz w:val="16"/>
                <w:szCs w:val="16"/>
                <w:lang w:val="en-US"/>
              </w:rPr>
              <w:t xml:space="preserve">              </w:t>
            </w:r>
          </w:p>
        </w:tc>
      </w:tr>
      <w:tr w:rsidR="000C36FE" w:rsidRPr="000955D6" w14:paraId="73EF6099" w14:textId="77777777" w:rsidTr="003B0EAD">
        <w:tc>
          <w:tcPr>
            <w:tcW w:w="4811" w:type="dxa"/>
            <w:shd w:val="clear" w:color="auto" w:fill="auto"/>
          </w:tcPr>
          <w:p w14:paraId="00CFAC3C" w14:textId="77777777" w:rsidR="000C36FE" w:rsidRPr="002E2969" w:rsidRDefault="000C36FE" w:rsidP="000C36FE">
            <w:pPr>
              <w:pStyle w:val="PlainText"/>
              <w:jc w:val="both"/>
              <w:rPr>
                <w:rFonts w:ascii="Verdana" w:eastAsia="MS Mincho" w:hAnsi="Verdana" w:cs="Arial"/>
                <w:sz w:val="16"/>
                <w:szCs w:val="16"/>
                <w:lang w:val="en-US"/>
              </w:rPr>
            </w:pPr>
          </w:p>
        </w:tc>
        <w:tc>
          <w:tcPr>
            <w:tcW w:w="4811" w:type="dxa"/>
          </w:tcPr>
          <w:p w14:paraId="3A0F319F" w14:textId="741C681F"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0C36FE" w:rsidRPr="000955D6" w14:paraId="66358384" w14:textId="77777777" w:rsidTr="003B0EAD">
        <w:tc>
          <w:tcPr>
            <w:tcW w:w="4811" w:type="dxa"/>
            <w:shd w:val="clear" w:color="auto" w:fill="auto"/>
          </w:tcPr>
          <w:p w14:paraId="4159CFF5" w14:textId="77777777" w:rsidR="000C36FE" w:rsidRPr="008C4AB4" w:rsidRDefault="000C36FE" w:rsidP="000C36FE">
            <w:pPr>
              <w:pStyle w:val="PlainText"/>
              <w:jc w:val="both"/>
              <w:rPr>
                <w:rFonts w:ascii="Verdana" w:eastAsia="MS Mincho" w:hAnsi="Verdana" w:cs="Arial"/>
                <w:sz w:val="16"/>
                <w:szCs w:val="16"/>
              </w:rPr>
            </w:pPr>
            <w:r w:rsidRPr="008C4AB4">
              <w:rPr>
                <w:rFonts w:ascii="Verdana" w:eastAsia="MS Mincho" w:hAnsi="Verdana" w:cs="Arial"/>
                <w:b/>
                <w:bCs/>
                <w:sz w:val="16"/>
                <w:szCs w:val="16"/>
              </w:rPr>
              <w:t xml:space="preserve">V. </w:t>
            </w:r>
            <w:r w:rsidRPr="008C4AB4">
              <w:rPr>
                <w:rFonts w:ascii="Verdana" w:eastAsia="MS Mincho" w:hAnsi="Verdana" w:cs="Arial"/>
                <w:b/>
                <w:bCs/>
                <w:sz w:val="16"/>
                <w:szCs w:val="16"/>
              </w:rPr>
              <w:tab/>
            </w:r>
            <w:r w:rsidRPr="008C4AB4">
              <w:rPr>
                <w:rFonts w:ascii="Verdana" w:eastAsia="MS Mincho" w:hAnsi="Verdana" w:cs="Arial"/>
                <w:sz w:val="16"/>
                <w:szCs w:val="16"/>
              </w:rPr>
              <w:t xml:space="preserve">La internación de cadáveres de seres humanos en el territorio nacional y su traslado al extranjero, y el embalsamamiento; </w:t>
            </w:r>
          </w:p>
        </w:tc>
        <w:tc>
          <w:tcPr>
            <w:tcW w:w="4811" w:type="dxa"/>
          </w:tcPr>
          <w:p w14:paraId="2D8BC5F1" w14:textId="00D36381" w:rsidR="000C36FE" w:rsidRPr="00FD526D" w:rsidRDefault="000C36FE" w:rsidP="000C36FE">
            <w:pPr>
              <w:pStyle w:val="PlainText"/>
              <w:jc w:val="both"/>
              <w:rPr>
                <w:rFonts w:ascii="Verdana" w:eastAsia="MS Mincho" w:hAnsi="Verdana" w:cs="Arial"/>
                <w:b/>
                <w:bCs/>
                <w:sz w:val="16"/>
                <w:szCs w:val="16"/>
                <w:lang w:val="en-US"/>
              </w:rPr>
            </w:pPr>
            <w:r w:rsidRPr="0048788B">
              <w:rPr>
                <w:rFonts w:ascii="Verdana" w:hAnsi="Verdana"/>
                <w:b/>
                <w:bCs/>
                <w:sz w:val="16"/>
                <w:szCs w:val="16"/>
                <w:lang w:val="en-US"/>
              </w:rPr>
              <w:t xml:space="preserve">V. </w:t>
            </w:r>
            <w:r w:rsidRPr="0048788B">
              <w:rPr>
                <w:rFonts w:ascii="Verdana" w:hAnsi="Verdana"/>
                <w:sz w:val="16"/>
                <w:szCs w:val="16"/>
                <w:lang w:val="en-US"/>
              </w:rPr>
              <w:t>The internment of corpses of human beings in the national territory and their transfer abroad, and embalming;</w:t>
            </w:r>
            <w:r w:rsidRPr="0048788B">
              <w:rPr>
                <w:rFonts w:ascii="Verdana" w:hAnsi="Verdana"/>
                <w:b/>
                <w:bCs/>
                <w:sz w:val="16"/>
                <w:szCs w:val="16"/>
                <w:lang w:val="en-US"/>
              </w:rPr>
              <w:t xml:space="preserve">              </w:t>
            </w:r>
          </w:p>
        </w:tc>
      </w:tr>
      <w:tr w:rsidR="000C36FE" w:rsidRPr="008C4AB4" w14:paraId="6BD2A85F" w14:textId="77777777" w:rsidTr="003B0EAD">
        <w:tc>
          <w:tcPr>
            <w:tcW w:w="4811" w:type="dxa"/>
            <w:shd w:val="clear" w:color="auto" w:fill="auto"/>
          </w:tcPr>
          <w:p w14:paraId="2E035E68" w14:textId="77777777" w:rsidR="000C36FE" w:rsidRPr="008C4AB4" w:rsidRDefault="000C36FE" w:rsidP="000C36FE">
            <w:pPr>
              <w:pStyle w:val="PlainText"/>
              <w:jc w:val="right"/>
              <w:rPr>
                <w:rFonts w:ascii="Verdana" w:eastAsia="MS Mincho" w:hAnsi="Verdana"/>
                <w:i/>
                <w:iCs/>
                <w:color w:val="0000FF"/>
                <w:sz w:val="16"/>
                <w:szCs w:val="16"/>
                <w:lang w:val="es-MX"/>
              </w:rPr>
            </w:pPr>
            <w:r w:rsidRPr="008C4AB4">
              <w:rPr>
                <w:rFonts w:ascii="Verdana" w:eastAsia="MS Mincho" w:hAnsi="Verdana"/>
                <w:i/>
                <w:iCs/>
                <w:color w:val="0000FF"/>
                <w:sz w:val="16"/>
                <w:szCs w:val="16"/>
                <w:lang w:val="es-MX"/>
              </w:rPr>
              <w:t>Fracción reformada DOF 26-05-2000</w:t>
            </w:r>
          </w:p>
        </w:tc>
        <w:tc>
          <w:tcPr>
            <w:tcW w:w="4811" w:type="dxa"/>
          </w:tcPr>
          <w:p w14:paraId="5249947F" w14:textId="5FDF3A0B" w:rsidR="000C36FE" w:rsidRPr="00FD526D" w:rsidRDefault="000C36FE" w:rsidP="000C36FE">
            <w:pPr>
              <w:pStyle w:val="PlainText"/>
              <w:jc w:val="right"/>
              <w:rPr>
                <w:rFonts w:ascii="Verdana" w:eastAsia="MS Mincho" w:hAnsi="Verdana"/>
                <w:i/>
                <w:iCs/>
                <w:color w:val="0000FF"/>
                <w:sz w:val="16"/>
                <w:szCs w:val="16"/>
                <w:lang w:val="en-US"/>
              </w:rPr>
            </w:pPr>
            <w:r w:rsidRPr="00FD526D">
              <w:rPr>
                <w:rFonts w:ascii="Verdana" w:hAnsi="Verdana"/>
                <w:i/>
                <w:iCs/>
                <w:color w:val="0000FF"/>
                <w:sz w:val="16"/>
                <w:szCs w:val="16"/>
                <w:lang w:val="en-US"/>
              </w:rPr>
              <w:t>Section</w:t>
            </w:r>
            <w:r w:rsidRPr="0048788B">
              <w:rPr>
                <w:rFonts w:ascii="Verdana" w:hAnsi="Verdana"/>
                <w:i/>
                <w:iCs/>
                <w:color w:val="0000FF"/>
                <w:sz w:val="16"/>
                <w:szCs w:val="16"/>
                <w:lang w:val="en-US"/>
              </w:rPr>
              <w:t xml:space="preserve"> reformed DOF </w:t>
            </w:r>
            <w:r>
              <w:rPr>
                <w:rFonts w:ascii="Verdana" w:hAnsi="Verdana"/>
                <w:i/>
                <w:iCs/>
                <w:color w:val="0000FF"/>
                <w:sz w:val="16"/>
                <w:szCs w:val="16"/>
                <w:lang w:val="en-US"/>
              </w:rPr>
              <w:t>26-05-2000</w:t>
            </w:r>
          </w:p>
        </w:tc>
      </w:tr>
      <w:tr w:rsidR="000C36FE" w:rsidRPr="008C4AB4" w14:paraId="71938FB6" w14:textId="77777777" w:rsidTr="003B0EAD">
        <w:tc>
          <w:tcPr>
            <w:tcW w:w="4811" w:type="dxa"/>
            <w:shd w:val="clear" w:color="auto" w:fill="auto"/>
          </w:tcPr>
          <w:p w14:paraId="0B92355B" w14:textId="77777777" w:rsidR="000C36FE" w:rsidRPr="008C4AB4" w:rsidRDefault="000C36FE" w:rsidP="000C36FE">
            <w:pPr>
              <w:pStyle w:val="PlainText"/>
              <w:jc w:val="both"/>
              <w:rPr>
                <w:rFonts w:ascii="Verdana" w:eastAsia="MS Mincho" w:hAnsi="Verdana" w:cs="Arial"/>
                <w:sz w:val="16"/>
                <w:szCs w:val="16"/>
              </w:rPr>
            </w:pPr>
          </w:p>
        </w:tc>
        <w:tc>
          <w:tcPr>
            <w:tcW w:w="4811" w:type="dxa"/>
          </w:tcPr>
          <w:p w14:paraId="0315ACD1" w14:textId="47E01697"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0C36FE" w:rsidRPr="000955D6" w14:paraId="406E89A3" w14:textId="77777777" w:rsidTr="003B0EAD">
        <w:tc>
          <w:tcPr>
            <w:tcW w:w="4811" w:type="dxa"/>
            <w:shd w:val="clear" w:color="auto" w:fill="auto"/>
          </w:tcPr>
          <w:p w14:paraId="44FD2564" w14:textId="77777777" w:rsidR="000C36FE" w:rsidRPr="008C4AB4" w:rsidRDefault="000C36FE" w:rsidP="000C36FE">
            <w:pPr>
              <w:pStyle w:val="PlainText"/>
              <w:jc w:val="both"/>
              <w:rPr>
                <w:rFonts w:ascii="Verdana" w:eastAsia="MS Mincho" w:hAnsi="Verdana" w:cs="Arial"/>
                <w:sz w:val="16"/>
                <w:szCs w:val="16"/>
              </w:rPr>
            </w:pPr>
            <w:r w:rsidRPr="008C4AB4">
              <w:rPr>
                <w:rFonts w:ascii="Verdana" w:eastAsia="MS Mincho" w:hAnsi="Verdana" w:cs="Arial"/>
                <w:b/>
                <w:bCs/>
                <w:sz w:val="16"/>
                <w:szCs w:val="16"/>
              </w:rPr>
              <w:t xml:space="preserve">VI. </w:t>
            </w:r>
            <w:r w:rsidRPr="008C4AB4">
              <w:rPr>
                <w:rFonts w:ascii="Verdana" w:eastAsia="MS Mincho" w:hAnsi="Verdana" w:cs="Arial"/>
                <w:b/>
                <w:bCs/>
                <w:sz w:val="16"/>
                <w:szCs w:val="16"/>
              </w:rPr>
              <w:tab/>
            </w:r>
            <w:r w:rsidRPr="008C4AB4">
              <w:rPr>
                <w:rFonts w:ascii="Verdana" w:eastAsia="MS Mincho" w:hAnsi="Verdana" w:cs="Arial"/>
                <w:sz w:val="16"/>
                <w:szCs w:val="16"/>
              </w:rPr>
              <w:t xml:space="preserve">La internación en el territorio nacional o la salida de él, de tejidos de seres humanos, incluyendo la sangre, componentes sanguíneos y células progenitoras hematopoyéticas y hemoderivados; </w:t>
            </w:r>
          </w:p>
        </w:tc>
        <w:tc>
          <w:tcPr>
            <w:tcW w:w="4811" w:type="dxa"/>
          </w:tcPr>
          <w:p w14:paraId="3E9049DD" w14:textId="2DA31E87" w:rsidR="000C36FE" w:rsidRPr="00FD526D" w:rsidRDefault="000C36FE" w:rsidP="000C36FE">
            <w:pPr>
              <w:pStyle w:val="PlainText"/>
              <w:jc w:val="both"/>
              <w:rPr>
                <w:rFonts w:ascii="Verdana" w:eastAsia="MS Mincho" w:hAnsi="Verdana" w:cs="Arial"/>
                <w:b/>
                <w:bCs/>
                <w:sz w:val="16"/>
                <w:szCs w:val="16"/>
                <w:lang w:val="en-US"/>
              </w:rPr>
            </w:pPr>
            <w:r w:rsidRPr="00FD526D">
              <w:rPr>
                <w:rFonts w:ascii="Verdana" w:hAnsi="Verdana"/>
                <w:b/>
                <w:bCs/>
                <w:sz w:val="16"/>
                <w:szCs w:val="16"/>
                <w:lang w:val="en-US"/>
              </w:rPr>
              <w:t>VI.</w:t>
            </w:r>
            <w:r w:rsidRPr="0048788B">
              <w:rPr>
                <w:rFonts w:ascii="Verdana" w:hAnsi="Verdana"/>
                <w:b/>
                <w:bCs/>
                <w:sz w:val="16"/>
                <w:szCs w:val="16"/>
                <w:lang w:val="en-US"/>
              </w:rPr>
              <w:t xml:space="preserve"> </w:t>
            </w:r>
            <w:r w:rsidRPr="0048788B">
              <w:rPr>
                <w:rFonts w:ascii="Verdana" w:hAnsi="Verdana"/>
                <w:sz w:val="16"/>
                <w:szCs w:val="16"/>
                <w:lang w:val="en-US"/>
              </w:rPr>
              <w:t>The admission into the national territory or the departure from it, of human tissues, including blood, blood components and hematopoietic progenitor cells and blood products;</w:t>
            </w:r>
            <w:r w:rsidRPr="0048788B">
              <w:rPr>
                <w:rFonts w:ascii="Verdana" w:hAnsi="Verdana"/>
                <w:b/>
                <w:bCs/>
                <w:sz w:val="16"/>
                <w:szCs w:val="16"/>
                <w:lang w:val="en-US"/>
              </w:rPr>
              <w:t xml:space="preserve">              </w:t>
            </w:r>
          </w:p>
        </w:tc>
      </w:tr>
      <w:tr w:rsidR="000C36FE" w:rsidRPr="008C4AB4" w14:paraId="323EFF17" w14:textId="77777777" w:rsidTr="003B0EAD">
        <w:tc>
          <w:tcPr>
            <w:tcW w:w="4811" w:type="dxa"/>
            <w:shd w:val="clear" w:color="auto" w:fill="auto"/>
          </w:tcPr>
          <w:p w14:paraId="6BA310B2" w14:textId="77777777" w:rsidR="000C36FE" w:rsidRPr="008C4AB4" w:rsidRDefault="000C36FE" w:rsidP="000C36FE">
            <w:pPr>
              <w:pStyle w:val="PlainText"/>
              <w:jc w:val="right"/>
              <w:rPr>
                <w:rFonts w:ascii="Verdana" w:eastAsia="MS Mincho" w:hAnsi="Verdana"/>
                <w:i/>
                <w:iCs/>
                <w:color w:val="0000FF"/>
                <w:sz w:val="16"/>
                <w:szCs w:val="16"/>
                <w:lang w:val="es-MX"/>
              </w:rPr>
            </w:pPr>
            <w:r w:rsidRPr="008C4AB4">
              <w:rPr>
                <w:rFonts w:ascii="Verdana" w:eastAsia="MS Mincho" w:hAnsi="Verdana"/>
                <w:i/>
                <w:iCs/>
                <w:color w:val="0000FF"/>
                <w:sz w:val="16"/>
                <w:szCs w:val="16"/>
                <w:lang w:val="es-MX"/>
              </w:rPr>
              <w:t>Fracción reformada DOF 27-05-1987, 07-05-1997, 26-05-2000</w:t>
            </w:r>
          </w:p>
        </w:tc>
        <w:tc>
          <w:tcPr>
            <w:tcW w:w="4811" w:type="dxa"/>
          </w:tcPr>
          <w:p w14:paraId="69C47EBD" w14:textId="714D45CE" w:rsidR="000C36FE" w:rsidRPr="00FD526D" w:rsidRDefault="000C36FE" w:rsidP="000C36FE">
            <w:pPr>
              <w:pStyle w:val="PlainText"/>
              <w:jc w:val="right"/>
              <w:rPr>
                <w:rFonts w:ascii="Verdana" w:eastAsia="MS Mincho" w:hAnsi="Verdana"/>
                <w:i/>
                <w:iCs/>
                <w:color w:val="0000FF"/>
                <w:sz w:val="16"/>
                <w:szCs w:val="16"/>
                <w:lang w:val="en-US"/>
              </w:rPr>
            </w:pPr>
            <w:r w:rsidRPr="0048788B">
              <w:rPr>
                <w:rFonts w:ascii="Verdana" w:hAnsi="Verdana"/>
                <w:i/>
                <w:iCs/>
                <w:color w:val="0000FF"/>
                <w:sz w:val="16"/>
                <w:szCs w:val="16"/>
                <w:lang w:val="en-US"/>
              </w:rPr>
              <w:t xml:space="preserve">Section </w:t>
            </w:r>
            <w:r w:rsidRPr="00FD526D">
              <w:rPr>
                <w:rFonts w:ascii="Verdana" w:hAnsi="Verdana"/>
                <w:i/>
                <w:iCs/>
                <w:color w:val="0000FF"/>
                <w:sz w:val="16"/>
                <w:szCs w:val="16"/>
                <w:lang w:val="en-US"/>
              </w:rPr>
              <w:t>Reformed</w:t>
            </w:r>
            <w:r w:rsidRPr="0048788B">
              <w:rPr>
                <w:rFonts w:ascii="Verdana" w:hAnsi="Verdana"/>
                <w:i/>
                <w:iCs/>
                <w:color w:val="0000FF"/>
                <w:sz w:val="16"/>
                <w:szCs w:val="16"/>
                <w:lang w:val="en-US"/>
              </w:rPr>
              <w:t xml:space="preserve"> DOF </w:t>
            </w:r>
            <w:r>
              <w:rPr>
                <w:rFonts w:ascii="Verdana" w:hAnsi="Verdana"/>
                <w:i/>
                <w:iCs/>
                <w:color w:val="0000FF"/>
                <w:sz w:val="16"/>
                <w:szCs w:val="16"/>
                <w:lang w:val="en-US"/>
              </w:rPr>
              <w:t>27-05-1987</w:t>
            </w:r>
            <w:r w:rsidRPr="0048788B">
              <w:rPr>
                <w:rFonts w:ascii="Verdana" w:hAnsi="Verdana"/>
                <w:i/>
                <w:iCs/>
                <w:color w:val="0000FF"/>
                <w:sz w:val="16"/>
                <w:szCs w:val="16"/>
                <w:lang w:val="en-US"/>
              </w:rPr>
              <w:t xml:space="preserve">, </w:t>
            </w:r>
            <w:r>
              <w:rPr>
                <w:rFonts w:ascii="Verdana" w:hAnsi="Verdana"/>
                <w:i/>
                <w:iCs/>
                <w:color w:val="0000FF"/>
                <w:sz w:val="16"/>
                <w:szCs w:val="16"/>
                <w:lang w:val="en-US"/>
              </w:rPr>
              <w:t>07-05-1997</w:t>
            </w:r>
            <w:r w:rsidRPr="0048788B">
              <w:rPr>
                <w:rFonts w:ascii="Verdana" w:hAnsi="Verdana"/>
                <w:i/>
                <w:iCs/>
                <w:color w:val="0000FF"/>
                <w:sz w:val="16"/>
                <w:szCs w:val="16"/>
                <w:lang w:val="en-US"/>
              </w:rPr>
              <w:t xml:space="preserve">, </w:t>
            </w:r>
            <w:r>
              <w:rPr>
                <w:rFonts w:ascii="Verdana" w:hAnsi="Verdana"/>
                <w:i/>
                <w:iCs/>
                <w:color w:val="0000FF"/>
                <w:sz w:val="16"/>
                <w:szCs w:val="16"/>
                <w:lang w:val="en-US"/>
              </w:rPr>
              <w:t>26-05-2000</w:t>
            </w:r>
          </w:p>
        </w:tc>
      </w:tr>
      <w:tr w:rsidR="000C36FE" w:rsidRPr="008C4AB4" w14:paraId="08709A2B" w14:textId="77777777" w:rsidTr="003B0EAD">
        <w:tc>
          <w:tcPr>
            <w:tcW w:w="4811" w:type="dxa"/>
            <w:shd w:val="clear" w:color="auto" w:fill="auto"/>
          </w:tcPr>
          <w:p w14:paraId="35CCD472" w14:textId="77777777" w:rsidR="000C36FE" w:rsidRPr="008C4AB4" w:rsidRDefault="000C36FE" w:rsidP="000C36FE">
            <w:pPr>
              <w:pStyle w:val="PlainText"/>
              <w:jc w:val="both"/>
              <w:rPr>
                <w:rFonts w:ascii="Verdana" w:eastAsia="MS Mincho" w:hAnsi="Verdana" w:cs="Arial"/>
                <w:sz w:val="16"/>
                <w:szCs w:val="16"/>
              </w:rPr>
            </w:pPr>
          </w:p>
        </w:tc>
        <w:tc>
          <w:tcPr>
            <w:tcW w:w="4811" w:type="dxa"/>
          </w:tcPr>
          <w:p w14:paraId="0DFEF102" w14:textId="5B93E5B3"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0C36FE" w:rsidRPr="000955D6" w14:paraId="7B1ED0B1" w14:textId="77777777" w:rsidTr="003B0EAD">
        <w:tc>
          <w:tcPr>
            <w:tcW w:w="4811" w:type="dxa"/>
            <w:shd w:val="clear" w:color="auto" w:fill="auto"/>
          </w:tcPr>
          <w:p w14:paraId="62D71F30" w14:textId="77777777" w:rsidR="000C36FE" w:rsidRPr="008C4AB4" w:rsidRDefault="000C36FE" w:rsidP="000C36FE">
            <w:pPr>
              <w:pStyle w:val="PlainText"/>
              <w:jc w:val="both"/>
              <w:rPr>
                <w:rFonts w:ascii="Verdana" w:eastAsia="MS Mincho" w:hAnsi="Verdana" w:cs="Arial"/>
                <w:sz w:val="16"/>
                <w:szCs w:val="16"/>
              </w:rPr>
            </w:pPr>
            <w:r w:rsidRPr="008C4AB4">
              <w:rPr>
                <w:rFonts w:ascii="Verdana" w:eastAsia="MS Mincho" w:hAnsi="Verdana" w:cs="Arial"/>
                <w:b/>
                <w:bCs/>
                <w:sz w:val="16"/>
                <w:szCs w:val="16"/>
              </w:rPr>
              <w:t xml:space="preserve">VII. </w:t>
            </w:r>
            <w:r w:rsidRPr="008C4AB4">
              <w:rPr>
                <w:rFonts w:ascii="Verdana" w:eastAsia="MS Mincho" w:hAnsi="Verdana" w:cs="Arial"/>
                <w:b/>
                <w:bCs/>
                <w:sz w:val="16"/>
                <w:szCs w:val="16"/>
              </w:rPr>
              <w:tab/>
            </w:r>
            <w:r w:rsidRPr="008C4AB4">
              <w:rPr>
                <w:rFonts w:ascii="Verdana" w:eastAsia="MS Mincho" w:hAnsi="Verdana" w:cs="Arial"/>
                <w:sz w:val="16"/>
                <w:szCs w:val="16"/>
              </w:rPr>
              <w:t>La publicidad relativa a los productos y servicios comprendidos en esta Ley;</w:t>
            </w:r>
          </w:p>
        </w:tc>
        <w:tc>
          <w:tcPr>
            <w:tcW w:w="4811" w:type="dxa"/>
          </w:tcPr>
          <w:p w14:paraId="71D45DC9" w14:textId="53DFE908" w:rsidR="000C36FE" w:rsidRPr="00FD526D" w:rsidRDefault="000C36FE" w:rsidP="000C36FE">
            <w:pPr>
              <w:pStyle w:val="PlainText"/>
              <w:jc w:val="both"/>
              <w:rPr>
                <w:rFonts w:ascii="Verdana" w:eastAsia="MS Mincho" w:hAnsi="Verdana" w:cs="Arial"/>
                <w:b/>
                <w:bCs/>
                <w:sz w:val="16"/>
                <w:szCs w:val="16"/>
                <w:lang w:val="en-US"/>
              </w:rPr>
            </w:pPr>
            <w:r w:rsidRPr="0048788B">
              <w:rPr>
                <w:rFonts w:ascii="Verdana" w:hAnsi="Verdana"/>
                <w:b/>
                <w:bCs/>
                <w:sz w:val="16"/>
                <w:szCs w:val="16"/>
                <w:lang w:val="en-US"/>
              </w:rPr>
              <w:t xml:space="preserve">VII. </w:t>
            </w:r>
            <w:r w:rsidRPr="0048788B">
              <w:rPr>
                <w:rFonts w:ascii="Verdana" w:hAnsi="Verdana"/>
                <w:sz w:val="16"/>
                <w:szCs w:val="16"/>
                <w:lang w:val="en-US"/>
              </w:rPr>
              <w:t>Advertising related to the products and services included in this Law;</w:t>
            </w:r>
            <w:r w:rsidRPr="0048788B">
              <w:rPr>
                <w:rFonts w:ascii="Verdana" w:hAnsi="Verdana"/>
                <w:b/>
                <w:bCs/>
                <w:sz w:val="16"/>
                <w:szCs w:val="16"/>
                <w:lang w:val="en-US"/>
              </w:rPr>
              <w:t xml:space="preserve">              </w:t>
            </w:r>
          </w:p>
        </w:tc>
      </w:tr>
      <w:tr w:rsidR="000C36FE" w:rsidRPr="000955D6" w14:paraId="58DE36CE" w14:textId="77777777" w:rsidTr="003B0EAD">
        <w:tc>
          <w:tcPr>
            <w:tcW w:w="4811" w:type="dxa"/>
            <w:shd w:val="clear" w:color="auto" w:fill="auto"/>
          </w:tcPr>
          <w:p w14:paraId="68390D0F" w14:textId="77777777" w:rsidR="000C36FE" w:rsidRPr="002E2969" w:rsidRDefault="000C36FE" w:rsidP="000C36FE">
            <w:pPr>
              <w:pStyle w:val="PlainText"/>
              <w:jc w:val="both"/>
              <w:rPr>
                <w:rFonts w:ascii="Verdana" w:eastAsia="MS Mincho" w:hAnsi="Verdana" w:cs="Arial"/>
                <w:sz w:val="16"/>
                <w:szCs w:val="16"/>
                <w:lang w:val="en-US"/>
              </w:rPr>
            </w:pPr>
          </w:p>
        </w:tc>
        <w:tc>
          <w:tcPr>
            <w:tcW w:w="4811" w:type="dxa"/>
          </w:tcPr>
          <w:p w14:paraId="6FB6F4E7" w14:textId="4FFBAC0D"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0C36FE" w:rsidRPr="000955D6" w14:paraId="37B66F97" w14:textId="77777777" w:rsidTr="003B0EAD">
        <w:tc>
          <w:tcPr>
            <w:tcW w:w="4811" w:type="dxa"/>
            <w:shd w:val="clear" w:color="auto" w:fill="auto"/>
          </w:tcPr>
          <w:p w14:paraId="5FE96476" w14:textId="77777777" w:rsidR="000C36FE" w:rsidRPr="008C4AB4" w:rsidRDefault="000C36FE" w:rsidP="000C36FE">
            <w:pPr>
              <w:pStyle w:val="PlainText"/>
              <w:jc w:val="both"/>
              <w:rPr>
                <w:rFonts w:ascii="Verdana" w:eastAsia="MS Mincho" w:hAnsi="Verdana" w:cs="Arial"/>
                <w:sz w:val="16"/>
                <w:szCs w:val="16"/>
              </w:rPr>
            </w:pPr>
            <w:r w:rsidRPr="008C4AB4">
              <w:rPr>
                <w:rFonts w:ascii="Verdana" w:eastAsia="MS Mincho" w:hAnsi="Verdana" w:cs="Arial"/>
                <w:b/>
                <w:bCs/>
                <w:sz w:val="16"/>
                <w:szCs w:val="16"/>
              </w:rPr>
              <w:t xml:space="preserve">VIII. </w:t>
            </w:r>
            <w:r w:rsidRPr="008C4AB4">
              <w:rPr>
                <w:rFonts w:ascii="Verdana" w:eastAsia="MS Mincho" w:hAnsi="Verdana" w:cs="Arial"/>
                <w:b/>
                <w:bCs/>
                <w:sz w:val="16"/>
                <w:szCs w:val="16"/>
              </w:rPr>
              <w:tab/>
            </w:r>
            <w:r w:rsidRPr="008C4AB4">
              <w:rPr>
                <w:rFonts w:ascii="Verdana" w:eastAsia="MS Mincho" w:hAnsi="Verdana" w:cs="Arial"/>
                <w:sz w:val="16"/>
                <w:szCs w:val="16"/>
              </w:rPr>
              <w:t>La importación de los productos y materias primas comprendidos en el Título Décimo Segundo de esta Ley, en los casos que se establezcan en la misma y otras disposiciones aplicables y en los que determine la Secretaría de Salud;</w:t>
            </w:r>
          </w:p>
        </w:tc>
        <w:tc>
          <w:tcPr>
            <w:tcW w:w="4811" w:type="dxa"/>
          </w:tcPr>
          <w:p w14:paraId="17BFE4BA" w14:textId="1CA1005F" w:rsidR="000C36FE" w:rsidRPr="00FD526D" w:rsidRDefault="000C36FE" w:rsidP="000C36FE">
            <w:pPr>
              <w:pStyle w:val="PlainText"/>
              <w:jc w:val="both"/>
              <w:rPr>
                <w:rFonts w:ascii="Verdana" w:eastAsia="MS Mincho" w:hAnsi="Verdana" w:cs="Arial"/>
                <w:b/>
                <w:bCs/>
                <w:sz w:val="16"/>
                <w:szCs w:val="16"/>
                <w:lang w:val="en-US"/>
              </w:rPr>
            </w:pPr>
            <w:r w:rsidRPr="0048788B">
              <w:rPr>
                <w:rFonts w:ascii="Verdana" w:hAnsi="Verdana"/>
                <w:b/>
                <w:bCs/>
                <w:sz w:val="16"/>
                <w:szCs w:val="16"/>
                <w:lang w:val="en-US"/>
              </w:rPr>
              <w:t xml:space="preserve">VIII. </w:t>
            </w:r>
            <w:r w:rsidRPr="0048788B">
              <w:rPr>
                <w:rFonts w:ascii="Verdana" w:hAnsi="Verdana"/>
                <w:sz w:val="16"/>
                <w:szCs w:val="16"/>
                <w:lang w:val="en-US"/>
              </w:rPr>
              <w:t xml:space="preserve">The importation of the products and raw materials included in the Twelfth Title of this Law, in the cases established in the same and other applicable provisions and in those determined by the </w:t>
            </w:r>
            <w:r w:rsidRPr="00FD526D">
              <w:rPr>
                <w:rFonts w:ascii="Verdana" w:hAnsi="Verdana"/>
                <w:sz w:val="16"/>
                <w:szCs w:val="16"/>
                <w:lang w:val="en-US"/>
              </w:rPr>
              <w:t>Secretary</w:t>
            </w:r>
            <w:r w:rsidRPr="0048788B">
              <w:rPr>
                <w:rFonts w:ascii="Verdana" w:hAnsi="Verdana"/>
                <w:sz w:val="16"/>
                <w:szCs w:val="16"/>
                <w:lang w:val="en-US"/>
              </w:rPr>
              <w:t xml:space="preserve"> of Health;</w:t>
            </w:r>
            <w:r w:rsidRPr="0048788B">
              <w:rPr>
                <w:rFonts w:ascii="Verdana" w:hAnsi="Verdana"/>
                <w:b/>
                <w:bCs/>
                <w:sz w:val="16"/>
                <w:szCs w:val="16"/>
                <w:lang w:val="en-US"/>
              </w:rPr>
              <w:t xml:space="preserve">              </w:t>
            </w:r>
          </w:p>
        </w:tc>
      </w:tr>
      <w:tr w:rsidR="000C36FE" w:rsidRPr="008C4AB4" w14:paraId="641E5606" w14:textId="77777777" w:rsidTr="003B0EAD">
        <w:tc>
          <w:tcPr>
            <w:tcW w:w="4811" w:type="dxa"/>
            <w:shd w:val="clear" w:color="auto" w:fill="auto"/>
          </w:tcPr>
          <w:p w14:paraId="6CE3BA49" w14:textId="77777777" w:rsidR="000C36FE" w:rsidRPr="008C4AB4" w:rsidRDefault="000C36FE" w:rsidP="000C36FE">
            <w:pPr>
              <w:pStyle w:val="PlainText"/>
              <w:jc w:val="right"/>
              <w:rPr>
                <w:rFonts w:ascii="Verdana" w:eastAsia="MS Mincho" w:hAnsi="Verdana"/>
                <w:i/>
                <w:iCs/>
                <w:color w:val="0000FF"/>
                <w:sz w:val="16"/>
                <w:szCs w:val="16"/>
                <w:lang w:val="es-MX"/>
              </w:rPr>
            </w:pPr>
            <w:r w:rsidRPr="008C4AB4">
              <w:rPr>
                <w:rFonts w:ascii="Verdana" w:eastAsia="MS Mincho" w:hAnsi="Verdana"/>
                <w:i/>
                <w:iCs/>
                <w:color w:val="0000FF"/>
                <w:sz w:val="16"/>
                <w:szCs w:val="16"/>
                <w:lang w:val="es-MX"/>
              </w:rPr>
              <w:t>Fracción reformada DOF 27-05-1987</w:t>
            </w:r>
          </w:p>
        </w:tc>
        <w:tc>
          <w:tcPr>
            <w:tcW w:w="4811" w:type="dxa"/>
          </w:tcPr>
          <w:p w14:paraId="776E78D4" w14:textId="1805377E" w:rsidR="000C36FE" w:rsidRPr="00FD526D" w:rsidRDefault="000C36FE" w:rsidP="000C36FE">
            <w:pPr>
              <w:pStyle w:val="PlainText"/>
              <w:jc w:val="right"/>
              <w:rPr>
                <w:rFonts w:ascii="Verdana" w:eastAsia="MS Mincho" w:hAnsi="Verdana"/>
                <w:i/>
                <w:iCs/>
                <w:color w:val="0000FF"/>
                <w:sz w:val="16"/>
                <w:szCs w:val="16"/>
                <w:lang w:val="en-US"/>
              </w:rPr>
            </w:pPr>
            <w:r w:rsidRPr="00FD526D">
              <w:rPr>
                <w:rFonts w:ascii="Verdana" w:hAnsi="Verdana"/>
                <w:i/>
                <w:iCs/>
                <w:color w:val="0000FF"/>
                <w:sz w:val="16"/>
                <w:szCs w:val="16"/>
                <w:lang w:val="en-US"/>
              </w:rPr>
              <w:t>Section reformed</w:t>
            </w:r>
            <w:r w:rsidRPr="0048788B">
              <w:rPr>
                <w:rFonts w:ascii="Verdana" w:hAnsi="Verdana"/>
                <w:i/>
                <w:iCs/>
                <w:color w:val="0000FF"/>
                <w:sz w:val="16"/>
                <w:szCs w:val="16"/>
                <w:lang w:val="en-US"/>
              </w:rPr>
              <w:t xml:space="preserve"> DOF </w:t>
            </w:r>
            <w:r>
              <w:rPr>
                <w:rFonts w:ascii="Verdana" w:hAnsi="Verdana"/>
                <w:i/>
                <w:iCs/>
                <w:color w:val="0000FF"/>
                <w:sz w:val="16"/>
                <w:szCs w:val="16"/>
                <w:lang w:val="en-US"/>
              </w:rPr>
              <w:t>27-05</w:t>
            </w:r>
            <w:r w:rsidRPr="0048788B">
              <w:rPr>
                <w:rFonts w:ascii="Verdana" w:hAnsi="Verdana"/>
                <w:i/>
                <w:iCs/>
                <w:color w:val="0000FF"/>
                <w:sz w:val="16"/>
                <w:szCs w:val="16"/>
                <w:lang w:val="en-US"/>
              </w:rPr>
              <w:t>-1987</w:t>
            </w:r>
          </w:p>
        </w:tc>
      </w:tr>
      <w:tr w:rsidR="000C36FE" w:rsidRPr="008C4AB4" w14:paraId="2A692445" w14:textId="77777777" w:rsidTr="003B0EAD">
        <w:tc>
          <w:tcPr>
            <w:tcW w:w="4811" w:type="dxa"/>
            <w:shd w:val="clear" w:color="auto" w:fill="auto"/>
          </w:tcPr>
          <w:p w14:paraId="7AD70B81" w14:textId="77777777" w:rsidR="000C36FE" w:rsidRPr="008C4AB4" w:rsidRDefault="000C36FE" w:rsidP="000C36FE">
            <w:pPr>
              <w:pStyle w:val="PlainText"/>
              <w:jc w:val="both"/>
              <w:rPr>
                <w:rFonts w:ascii="Verdana" w:eastAsia="MS Mincho" w:hAnsi="Verdana" w:cs="Arial"/>
                <w:sz w:val="16"/>
                <w:szCs w:val="16"/>
              </w:rPr>
            </w:pPr>
          </w:p>
        </w:tc>
        <w:tc>
          <w:tcPr>
            <w:tcW w:w="4811" w:type="dxa"/>
          </w:tcPr>
          <w:p w14:paraId="26E14036" w14:textId="02BA1CED"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0C36FE" w:rsidRPr="000955D6" w14:paraId="53D67733" w14:textId="77777777" w:rsidTr="003B0EAD">
        <w:tc>
          <w:tcPr>
            <w:tcW w:w="4811" w:type="dxa"/>
            <w:shd w:val="clear" w:color="auto" w:fill="auto"/>
          </w:tcPr>
          <w:p w14:paraId="1EA13DF1" w14:textId="77777777" w:rsidR="000C36FE" w:rsidRPr="008C4AB4" w:rsidRDefault="000C36FE" w:rsidP="000C36FE">
            <w:pPr>
              <w:pStyle w:val="PlainText"/>
              <w:jc w:val="both"/>
              <w:rPr>
                <w:rFonts w:ascii="Verdana" w:eastAsia="MS Mincho" w:hAnsi="Verdana" w:cs="Arial"/>
                <w:sz w:val="16"/>
                <w:szCs w:val="16"/>
              </w:rPr>
            </w:pPr>
            <w:r w:rsidRPr="008C4AB4">
              <w:rPr>
                <w:rFonts w:ascii="Verdana" w:eastAsia="MS Mincho" w:hAnsi="Verdana" w:cs="Arial"/>
                <w:b/>
                <w:bCs/>
                <w:sz w:val="16"/>
                <w:szCs w:val="16"/>
              </w:rPr>
              <w:t xml:space="preserve">IX. </w:t>
            </w:r>
            <w:r w:rsidRPr="008C4AB4">
              <w:rPr>
                <w:rFonts w:ascii="Verdana" w:eastAsia="MS Mincho" w:hAnsi="Verdana" w:cs="Arial"/>
                <w:b/>
                <w:bCs/>
                <w:sz w:val="16"/>
                <w:szCs w:val="16"/>
              </w:rPr>
              <w:tab/>
            </w:r>
            <w:r w:rsidRPr="008C4AB4">
              <w:rPr>
                <w:rFonts w:ascii="Verdana" w:eastAsia="MS Mincho" w:hAnsi="Verdana" w:cs="Arial"/>
                <w:sz w:val="16"/>
                <w:szCs w:val="16"/>
              </w:rPr>
              <w:t>La importación y exportación de estupefacientes, substancias psicotrópicas y productos o preparados que las contengan, y</w:t>
            </w:r>
          </w:p>
        </w:tc>
        <w:tc>
          <w:tcPr>
            <w:tcW w:w="4811" w:type="dxa"/>
          </w:tcPr>
          <w:p w14:paraId="2AD1F5FB" w14:textId="38F45497" w:rsidR="000C36FE" w:rsidRPr="00FD526D" w:rsidRDefault="000C36FE" w:rsidP="000C36FE">
            <w:pPr>
              <w:pStyle w:val="PlainText"/>
              <w:jc w:val="both"/>
              <w:rPr>
                <w:rFonts w:ascii="Verdana" w:eastAsia="MS Mincho" w:hAnsi="Verdana" w:cs="Arial"/>
                <w:b/>
                <w:bCs/>
                <w:sz w:val="16"/>
                <w:szCs w:val="16"/>
                <w:lang w:val="en-US"/>
              </w:rPr>
            </w:pPr>
            <w:r w:rsidRPr="0048788B">
              <w:rPr>
                <w:rFonts w:ascii="Verdana" w:hAnsi="Verdana"/>
                <w:b/>
                <w:bCs/>
                <w:sz w:val="16"/>
                <w:szCs w:val="16"/>
                <w:lang w:val="en-US"/>
              </w:rPr>
              <w:t xml:space="preserve">IX. </w:t>
            </w:r>
            <w:r w:rsidRPr="0048788B">
              <w:rPr>
                <w:rFonts w:ascii="Verdana" w:hAnsi="Verdana"/>
                <w:sz w:val="16"/>
                <w:szCs w:val="16"/>
                <w:lang w:val="en-US"/>
              </w:rPr>
              <w:t>The import and export of narcotic drugs, psychotropic substances and products or preparations that contain them, and</w:t>
            </w:r>
            <w:r w:rsidRPr="0048788B">
              <w:rPr>
                <w:rFonts w:ascii="Verdana" w:hAnsi="Verdana"/>
                <w:b/>
                <w:bCs/>
                <w:sz w:val="16"/>
                <w:szCs w:val="16"/>
                <w:lang w:val="en-US"/>
              </w:rPr>
              <w:t xml:space="preserve">              </w:t>
            </w:r>
          </w:p>
        </w:tc>
      </w:tr>
      <w:tr w:rsidR="000C36FE" w:rsidRPr="000955D6" w14:paraId="17CCD17D" w14:textId="77777777" w:rsidTr="003B0EAD">
        <w:tc>
          <w:tcPr>
            <w:tcW w:w="4811" w:type="dxa"/>
            <w:shd w:val="clear" w:color="auto" w:fill="auto"/>
          </w:tcPr>
          <w:p w14:paraId="65A7B146" w14:textId="77777777" w:rsidR="000C36FE" w:rsidRPr="002E2969" w:rsidRDefault="000C36FE" w:rsidP="000C36FE">
            <w:pPr>
              <w:pStyle w:val="PlainText"/>
              <w:jc w:val="both"/>
              <w:rPr>
                <w:rFonts w:ascii="Verdana" w:eastAsia="MS Mincho" w:hAnsi="Verdana" w:cs="Arial"/>
                <w:sz w:val="16"/>
                <w:szCs w:val="16"/>
                <w:lang w:val="en-US"/>
              </w:rPr>
            </w:pPr>
          </w:p>
        </w:tc>
        <w:tc>
          <w:tcPr>
            <w:tcW w:w="4811" w:type="dxa"/>
          </w:tcPr>
          <w:p w14:paraId="6D48AAC9" w14:textId="105DE9F2"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0C36FE" w:rsidRPr="000955D6" w14:paraId="64C9C905" w14:textId="77777777" w:rsidTr="003B0EAD">
        <w:tc>
          <w:tcPr>
            <w:tcW w:w="4811" w:type="dxa"/>
            <w:shd w:val="clear" w:color="auto" w:fill="auto"/>
          </w:tcPr>
          <w:p w14:paraId="278D749D" w14:textId="77777777" w:rsidR="000C36FE" w:rsidRPr="008C4AB4" w:rsidRDefault="000C36FE" w:rsidP="000C36FE">
            <w:pPr>
              <w:pStyle w:val="PlainText"/>
              <w:jc w:val="both"/>
              <w:rPr>
                <w:rFonts w:ascii="Verdana" w:eastAsia="MS Mincho" w:hAnsi="Verdana" w:cs="Arial"/>
                <w:sz w:val="16"/>
                <w:szCs w:val="16"/>
              </w:rPr>
            </w:pPr>
            <w:r w:rsidRPr="008C4AB4">
              <w:rPr>
                <w:rFonts w:ascii="Verdana" w:eastAsia="MS Mincho" w:hAnsi="Verdana" w:cs="Arial"/>
                <w:b/>
                <w:bCs/>
                <w:sz w:val="16"/>
                <w:szCs w:val="16"/>
              </w:rPr>
              <w:t xml:space="preserve">X. </w:t>
            </w:r>
            <w:r w:rsidRPr="008C4AB4">
              <w:rPr>
                <w:rFonts w:ascii="Verdana" w:eastAsia="MS Mincho" w:hAnsi="Verdana" w:cs="Arial"/>
                <w:b/>
                <w:bCs/>
                <w:sz w:val="16"/>
                <w:szCs w:val="16"/>
              </w:rPr>
              <w:tab/>
            </w:r>
            <w:r w:rsidRPr="008C4AB4">
              <w:rPr>
                <w:rFonts w:ascii="Verdana" w:eastAsia="MS Mincho" w:hAnsi="Verdana" w:cs="Arial"/>
                <w:sz w:val="16"/>
                <w:szCs w:val="16"/>
              </w:rPr>
              <w:t>Las modificaciones a las instalaciones de establecimientos que manejan substancias tóxicas o peligrosas determinadas como de alto riesgo para la salud, cuando impliquen nuevos sistemas de seguridad.</w:t>
            </w:r>
          </w:p>
        </w:tc>
        <w:tc>
          <w:tcPr>
            <w:tcW w:w="4811" w:type="dxa"/>
          </w:tcPr>
          <w:p w14:paraId="78BF7A75" w14:textId="7DE49F29" w:rsidR="000C36FE" w:rsidRPr="00FD526D" w:rsidRDefault="000C36FE" w:rsidP="000C36FE">
            <w:pPr>
              <w:pStyle w:val="PlainText"/>
              <w:jc w:val="both"/>
              <w:rPr>
                <w:rFonts w:ascii="Verdana" w:eastAsia="MS Mincho" w:hAnsi="Verdana" w:cs="Arial"/>
                <w:b/>
                <w:bCs/>
                <w:sz w:val="16"/>
                <w:szCs w:val="16"/>
                <w:lang w:val="en-US"/>
              </w:rPr>
            </w:pPr>
            <w:r w:rsidRPr="0048788B">
              <w:rPr>
                <w:rFonts w:ascii="Verdana" w:hAnsi="Verdana"/>
                <w:b/>
                <w:bCs/>
                <w:sz w:val="16"/>
                <w:szCs w:val="16"/>
                <w:lang w:val="en-US"/>
              </w:rPr>
              <w:t xml:space="preserve">X. </w:t>
            </w:r>
            <w:r w:rsidRPr="0048788B">
              <w:rPr>
                <w:rFonts w:ascii="Verdana" w:hAnsi="Verdana"/>
                <w:sz w:val="16"/>
                <w:szCs w:val="16"/>
                <w:lang w:val="en-US"/>
              </w:rPr>
              <w:t>Modifications to the facilities of establishments that handle toxic or dangerous substances determined to be of high risk to health, when they involve new security systems.</w:t>
            </w:r>
            <w:r w:rsidRPr="0048788B">
              <w:rPr>
                <w:rFonts w:ascii="Verdana" w:hAnsi="Verdana"/>
                <w:b/>
                <w:bCs/>
                <w:sz w:val="16"/>
                <w:szCs w:val="16"/>
                <w:lang w:val="en-US"/>
              </w:rPr>
              <w:t xml:space="preserve">              </w:t>
            </w:r>
          </w:p>
        </w:tc>
      </w:tr>
      <w:tr w:rsidR="000C36FE" w:rsidRPr="008C4AB4" w14:paraId="2417632D" w14:textId="77777777" w:rsidTr="003B0EAD">
        <w:tc>
          <w:tcPr>
            <w:tcW w:w="4811" w:type="dxa"/>
            <w:shd w:val="clear" w:color="auto" w:fill="auto"/>
          </w:tcPr>
          <w:p w14:paraId="2C31C206" w14:textId="77777777" w:rsidR="000C36FE" w:rsidRPr="008C4AB4" w:rsidRDefault="000C36FE" w:rsidP="000C36FE">
            <w:pPr>
              <w:pStyle w:val="PlainText"/>
              <w:jc w:val="right"/>
              <w:rPr>
                <w:rFonts w:ascii="Verdana" w:eastAsia="MS Mincho" w:hAnsi="Verdana"/>
                <w:i/>
                <w:iCs/>
                <w:color w:val="0000FF"/>
                <w:sz w:val="16"/>
                <w:szCs w:val="16"/>
                <w:lang w:val="es-MX"/>
              </w:rPr>
            </w:pPr>
            <w:r w:rsidRPr="008C4AB4">
              <w:rPr>
                <w:rFonts w:ascii="Verdana" w:eastAsia="MS Mincho" w:hAnsi="Verdana"/>
                <w:i/>
                <w:iCs/>
                <w:color w:val="0000FF"/>
                <w:sz w:val="16"/>
                <w:szCs w:val="16"/>
                <w:lang w:val="es-MX"/>
              </w:rPr>
              <w:t>Fracción reformada DOF 14-06-1991, 07-05-1997</w:t>
            </w:r>
          </w:p>
        </w:tc>
        <w:tc>
          <w:tcPr>
            <w:tcW w:w="4811" w:type="dxa"/>
          </w:tcPr>
          <w:p w14:paraId="0BED27AA" w14:textId="202A9DA0" w:rsidR="000C36FE" w:rsidRPr="00FD526D" w:rsidRDefault="000C36FE" w:rsidP="000C36FE">
            <w:pPr>
              <w:pStyle w:val="PlainText"/>
              <w:jc w:val="right"/>
              <w:rPr>
                <w:rFonts w:ascii="Verdana" w:eastAsia="MS Mincho" w:hAnsi="Verdana"/>
                <w:i/>
                <w:iCs/>
                <w:color w:val="0000FF"/>
                <w:sz w:val="16"/>
                <w:szCs w:val="16"/>
                <w:lang w:val="en-US"/>
              </w:rPr>
            </w:pPr>
            <w:r w:rsidRPr="00FD526D">
              <w:rPr>
                <w:rFonts w:ascii="Verdana" w:hAnsi="Verdana"/>
                <w:i/>
                <w:iCs/>
                <w:color w:val="0000FF"/>
                <w:sz w:val="16"/>
                <w:szCs w:val="16"/>
                <w:lang w:val="en-US"/>
              </w:rPr>
              <w:t>Section</w:t>
            </w:r>
            <w:r w:rsidRPr="0048788B">
              <w:rPr>
                <w:rFonts w:ascii="Verdana" w:hAnsi="Verdana"/>
                <w:i/>
                <w:iCs/>
                <w:color w:val="0000FF"/>
                <w:sz w:val="16"/>
                <w:szCs w:val="16"/>
                <w:lang w:val="en-US"/>
              </w:rPr>
              <w:t xml:space="preserve"> reformed DOF </w:t>
            </w:r>
            <w:r>
              <w:rPr>
                <w:rFonts w:ascii="Verdana" w:hAnsi="Verdana"/>
                <w:i/>
                <w:iCs/>
                <w:color w:val="0000FF"/>
                <w:sz w:val="16"/>
                <w:szCs w:val="16"/>
                <w:lang w:val="en-US"/>
              </w:rPr>
              <w:t>14-06-1991</w:t>
            </w:r>
            <w:r w:rsidRPr="0048788B">
              <w:rPr>
                <w:rFonts w:ascii="Verdana" w:hAnsi="Verdana"/>
                <w:i/>
                <w:iCs/>
                <w:color w:val="0000FF"/>
                <w:sz w:val="16"/>
                <w:szCs w:val="16"/>
                <w:lang w:val="en-US"/>
              </w:rPr>
              <w:t xml:space="preserve">, </w:t>
            </w:r>
            <w:r>
              <w:rPr>
                <w:rFonts w:ascii="Verdana" w:hAnsi="Verdana"/>
                <w:i/>
                <w:iCs/>
                <w:color w:val="0000FF"/>
                <w:sz w:val="16"/>
                <w:szCs w:val="16"/>
                <w:lang w:val="en-US"/>
              </w:rPr>
              <w:t>07-05-1997</w:t>
            </w:r>
          </w:p>
        </w:tc>
      </w:tr>
      <w:tr w:rsidR="000C36FE" w:rsidRPr="008C4AB4" w14:paraId="328A9261" w14:textId="77777777" w:rsidTr="003B0EAD">
        <w:tc>
          <w:tcPr>
            <w:tcW w:w="4811" w:type="dxa"/>
            <w:shd w:val="clear" w:color="auto" w:fill="auto"/>
          </w:tcPr>
          <w:p w14:paraId="30447497" w14:textId="77777777" w:rsidR="000C36FE" w:rsidRPr="008C4AB4" w:rsidRDefault="000C36FE" w:rsidP="000C36FE">
            <w:pPr>
              <w:pStyle w:val="PlainText"/>
              <w:jc w:val="both"/>
              <w:rPr>
                <w:rFonts w:ascii="Verdana" w:eastAsia="MS Mincho" w:hAnsi="Verdana" w:cs="Arial"/>
                <w:sz w:val="16"/>
                <w:szCs w:val="16"/>
              </w:rPr>
            </w:pPr>
          </w:p>
        </w:tc>
        <w:tc>
          <w:tcPr>
            <w:tcW w:w="4811" w:type="dxa"/>
          </w:tcPr>
          <w:p w14:paraId="4D398405" w14:textId="0892796C"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0C36FE" w:rsidRPr="000955D6" w14:paraId="02CCFCA9" w14:textId="77777777" w:rsidTr="003B0EAD">
        <w:tc>
          <w:tcPr>
            <w:tcW w:w="4811" w:type="dxa"/>
            <w:shd w:val="clear" w:color="auto" w:fill="auto"/>
          </w:tcPr>
          <w:p w14:paraId="091E4F8F" w14:textId="77777777" w:rsidR="000C36FE" w:rsidRPr="008C4AB4" w:rsidRDefault="000C36FE" w:rsidP="000C36FE">
            <w:pPr>
              <w:pStyle w:val="PlainText"/>
              <w:jc w:val="both"/>
              <w:rPr>
                <w:rFonts w:ascii="Verdana" w:eastAsia="MS Mincho" w:hAnsi="Verdana" w:cs="Arial"/>
                <w:sz w:val="16"/>
                <w:szCs w:val="16"/>
              </w:rPr>
            </w:pPr>
            <w:r w:rsidRPr="008C4AB4">
              <w:rPr>
                <w:rFonts w:ascii="Verdana" w:eastAsia="MS Mincho" w:hAnsi="Verdana" w:cs="Arial"/>
                <w:sz w:val="16"/>
                <w:szCs w:val="16"/>
              </w:rPr>
              <w:t>Los permisos a que se refiere este artículo sólo podrán ser expedidos por la Secretaría de Salud, con excepción de los casos previstos en las fracciones II y V en lo relativo al embalsamamiento.</w:t>
            </w:r>
          </w:p>
        </w:tc>
        <w:tc>
          <w:tcPr>
            <w:tcW w:w="4811" w:type="dxa"/>
          </w:tcPr>
          <w:p w14:paraId="6ADEDCE4" w14:textId="5E56746C"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 xml:space="preserve">The permits </w:t>
            </w:r>
            <w:r>
              <w:rPr>
                <w:rFonts w:ascii="Verdana" w:hAnsi="Verdana"/>
                <w:sz w:val="16"/>
                <w:szCs w:val="16"/>
                <w:lang w:val="en-US"/>
              </w:rPr>
              <w:t>referred to in this</w:t>
            </w:r>
            <w:r w:rsidRPr="0048788B">
              <w:rPr>
                <w:rFonts w:ascii="Verdana" w:hAnsi="Verdana"/>
                <w:sz w:val="16"/>
                <w:szCs w:val="16"/>
                <w:lang w:val="en-US"/>
              </w:rPr>
              <w:t xml:space="preserve"> Article may only be issued by the </w:t>
            </w:r>
            <w:r w:rsidRPr="00FD526D">
              <w:rPr>
                <w:rFonts w:ascii="Verdana" w:hAnsi="Verdana"/>
                <w:sz w:val="16"/>
                <w:szCs w:val="16"/>
                <w:lang w:val="en-US"/>
              </w:rPr>
              <w:t>Secretary</w:t>
            </w:r>
            <w:r w:rsidRPr="0048788B">
              <w:rPr>
                <w:rFonts w:ascii="Verdana" w:hAnsi="Verdana"/>
                <w:sz w:val="16"/>
                <w:szCs w:val="16"/>
                <w:lang w:val="en-US"/>
              </w:rPr>
              <w:t xml:space="preserve"> of Health, with the exception of cases </w:t>
            </w:r>
            <w:r>
              <w:rPr>
                <w:rFonts w:ascii="Verdana" w:hAnsi="Verdana"/>
                <w:sz w:val="16"/>
                <w:szCs w:val="16"/>
                <w:lang w:val="en-US"/>
              </w:rPr>
              <w:t>detailed</w:t>
            </w:r>
            <w:r w:rsidRPr="0048788B">
              <w:rPr>
                <w:rFonts w:ascii="Verdana" w:hAnsi="Verdana"/>
                <w:sz w:val="16"/>
                <w:szCs w:val="16"/>
                <w:lang w:val="en-US"/>
              </w:rPr>
              <w:t xml:space="preserve"> in Sections II and V in respect of embalming.</w:t>
            </w:r>
          </w:p>
        </w:tc>
      </w:tr>
      <w:tr w:rsidR="000C36FE" w:rsidRPr="008C4AB4" w14:paraId="5F1D2844" w14:textId="77777777" w:rsidTr="003B0EAD">
        <w:tc>
          <w:tcPr>
            <w:tcW w:w="4811" w:type="dxa"/>
            <w:shd w:val="clear" w:color="auto" w:fill="auto"/>
          </w:tcPr>
          <w:p w14:paraId="0D058D2E" w14:textId="77777777" w:rsidR="000C36FE" w:rsidRPr="008C4AB4" w:rsidRDefault="000C36FE" w:rsidP="000C36FE">
            <w:pPr>
              <w:pStyle w:val="PlainText"/>
              <w:jc w:val="right"/>
              <w:rPr>
                <w:rFonts w:ascii="Verdana" w:eastAsia="MS Mincho" w:hAnsi="Verdana"/>
                <w:i/>
                <w:iCs/>
                <w:color w:val="0000FF"/>
                <w:sz w:val="16"/>
                <w:szCs w:val="16"/>
                <w:lang w:val="es-MX"/>
              </w:rPr>
            </w:pPr>
            <w:r w:rsidRPr="008C4AB4">
              <w:rPr>
                <w:rFonts w:ascii="Verdana" w:eastAsia="MS Mincho" w:hAnsi="Verdana"/>
                <w:i/>
                <w:iCs/>
                <w:color w:val="0000FF"/>
                <w:sz w:val="16"/>
                <w:szCs w:val="16"/>
                <w:lang w:val="es-MX"/>
              </w:rPr>
              <w:t>Párrafo reformado DOF 27-05-1987</w:t>
            </w:r>
          </w:p>
        </w:tc>
        <w:tc>
          <w:tcPr>
            <w:tcW w:w="4811" w:type="dxa"/>
          </w:tcPr>
          <w:p w14:paraId="2905D084" w14:textId="2403A069" w:rsidR="000C36FE" w:rsidRPr="00FD526D" w:rsidRDefault="000C36FE" w:rsidP="000C36FE">
            <w:pPr>
              <w:pStyle w:val="PlainText"/>
              <w:jc w:val="right"/>
              <w:rPr>
                <w:rFonts w:ascii="Verdana" w:eastAsia="MS Mincho" w:hAnsi="Verdana"/>
                <w:i/>
                <w:iCs/>
                <w:color w:val="0000FF"/>
                <w:sz w:val="16"/>
                <w:szCs w:val="16"/>
                <w:lang w:val="en-US"/>
              </w:rPr>
            </w:pPr>
            <w:r w:rsidRPr="00FD526D">
              <w:rPr>
                <w:rFonts w:ascii="Verdana" w:hAnsi="Verdana"/>
                <w:i/>
                <w:iCs/>
                <w:color w:val="0000FF"/>
                <w:sz w:val="16"/>
                <w:szCs w:val="16"/>
                <w:lang w:val="en-US"/>
              </w:rPr>
              <w:t>Paragraph reformed</w:t>
            </w:r>
            <w:r w:rsidRPr="0048788B">
              <w:rPr>
                <w:rFonts w:ascii="Verdana" w:hAnsi="Verdana"/>
                <w:i/>
                <w:iCs/>
                <w:color w:val="0000FF"/>
                <w:sz w:val="16"/>
                <w:szCs w:val="16"/>
                <w:lang w:val="en-US"/>
              </w:rPr>
              <w:t xml:space="preserve"> DOF </w:t>
            </w:r>
            <w:r>
              <w:rPr>
                <w:rFonts w:ascii="Verdana" w:hAnsi="Verdana"/>
                <w:i/>
                <w:iCs/>
                <w:color w:val="0000FF"/>
                <w:sz w:val="16"/>
                <w:szCs w:val="16"/>
                <w:lang w:val="en-US"/>
              </w:rPr>
              <w:t>27-05-1987</w:t>
            </w:r>
          </w:p>
        </w:tc>
      </w:tr>
      <w:tr w:rsidR="000C36FE" w:rsidRPr="000955D6" w14:paraId="2978D617" w14:textId="77777777" w:rsidTr="003B0EAD">
        <w:tc>
          <w:tcPr>
            <w:tcW w:w="4811" w:type="dxa"/>
            <w:shd w:val="clear" w:color="auto" w:fill="auto"/>
          </w:tcPr>
          <w:p w14:paraId="7C9E9EDD" w14:textId="77777777" w:rsidR="000C36FE" w:rsidRPr="0086790A" w:rsidRDefault="000C36FE" w:rsidP="000C36FE">
            <w:pPr>
              <w:pStyle w:val="PlainText"/>
              <w:jc w:val="right"/>
              <w:rPr>
                <w:rFonts w:ascii="Verdana" w:eastAsia="MS Mincho" w:hAnsi="Verdana"/>
                <w:i/>
                <w:iCs/>
                <w:color w:val="0000FA"/>
                <w:sz w:val="16"/>
                <w:szCs w:val="16"/>
                <w:lang w:val="es-MX"/>
              </w:rPr>
            </w:pPr>
            <w:r w:rsidRPr="0086790A">
              <w:rPr>
                <w:rFonts w:ascii="Verdana" w:eastAsia="MS Mincho" w:hAnsi="Verdana"/>
                <w:i/>
                <w:iCs/>
                <w:color w:val="0000FA"/>
                <w:sz w:val="16"/>
                <w:szCs w:val="16"/>
                <w:lang w:val="es-MX"/>
              </w:rPr>
              <w:t>Reforma DOF 14-06-1991: Derogó del artículo el entonces párrafo tercero</w:t>
            </w:r>
          </w:p>
        </w:tc>
        <w:tc>
          <w:tcPr>
            <w:tcW w:w="4811" w:type="dxa"/>
          </w:tcPr>
          <w:p w14:paraId="6C418ADB" w14:textId="3FDBF1F8" w:rsidR="000C36FE" w:rsidRPr="0086790A" w:rsidRDefault="000C36FE" w:rsidP="000C36FE">
            <w:pPr>
              <w:pStyle w:val="PlainText"/>
              <w:jc w:val="right"/>
              <w:rPr>
                <w:rFonts w:ascii="Verdana" w:eastAsia="MS Mincho" w:hAnsi="Verdana"/>
                <w:i/>
                <w:iCs/>
                <w:color w:val="0000FA"/>
                <w:sz w:val="16"/>
                <w:szCs w:val="16"/>
                <w:lang w:val="en-US"/>
              </w:rPr>
            </w:pPr>
            <w:r w:rsidRPr="0086790A">
              <w:rPr>
                <w:rFonts w:ascii="Verdana" w:hAnsi="Verdana"/>
                <w:i/>
                <w:iCs/>
                <w:color w:val="0000FA"/>
                <w:sz w:val="16"/>
                <w:szCs w:val="16"/>
                <w:lang w:val="en-US"/>
              </w:rPr>
              <w:t xml:space="preserve">Reform DOF 14-06-1991: The then third paragraph was cancelled from the article </w:t>
            </w:r>
          </w:p>
        </w:tc>
      </w:tr>
      <w:tr w:rsidR="000C36FE" w:rsidRPr="000955D6" w14:paraId="05EDB002" w14:textId="77777777" w:rsidTr="003B0EAD">
        <w:tc>
          <w:tcPr>
            <w:tcW w:w="4811" w:type="dxa"/>
            <w:shd w:val="clear" w:color="auto" w:fill="auto"/>
          </w:tcPr>
          <w:p w14:paraId="1BBA04CD" w14:textId="77777777" w:rsidR="000C36FE" w:rsidRPr="004E05CD" w:rsidRDefault="000C36FE" w:rsidP="000C36FE">
            <w:pPr>
              <w:pStyle w:val="PlainText"/>
              <w:jc w:val="both"/>
              <w:rPr>
                <w:rFonts w:ascii="Verdana" w:eastAsia="MS Mincho" w:hAnsi="Verdana" w:cs="Arial"/>
                <w:sz w:val="16"/>
                <w:szCs w:val="16"/>
                <w:lang w:val="en-US"/>
              </w:rPr>
            </w:pPr>
          </w:p>
        </w:tc>
        <w:tc>
          <w:tcPr>
            <w:tcW w:w="4811" w:type="dxa"/>
          </w:tcPr>
          <w:p w14:paraId="4A56FB26" w14:textId="76CF0AF6"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0C36FE" w:rsidRPr="000955D6" w14:paraId="6B4D4C07" w14:textId="77777777" w:rsidTr="003B0EAD">
        <w:tc>
          <w:tcPr>
            <w:tcW w:w="4811" w:type="dxa"/>
            <w:shd w:val="clear" w:color="auto" w:fill="auto"/>
          </w:tcPr>
          <w:p w14:paraId="0A85EFFB" w14:textId="77777777" w:rsidR="000C36FE" w:rsidRPr="008C4AB4" w:rsidRDefault="000C36FE" w:rsidP="000C36FE">
            <w:pPr>
              <w:pStyle w:val="TextoCar"/>
              <w:spacing w:after="0" w:line="240" w:lineRule="auto"/>
              <w:ind w:firstLine="0"/>
              <w:rPr>
                <w:rFonts w:ascii="Verdana" w:hAnsi="Verdana"/>
                <w:sz w:val="16"/>
                <w:szCs w:val="16"/>
              </w:rPr>
            </w:pPr>
            <w:bookmarkStart w:id="502" w:name="Artículo_376"/>
            <w:r w:rsidRPr="008C4AB4">
              <w:rPr>
                <w:rFonts w:ascii="Verdana" w:hAnsi="Verdana"/>
                <w:b/>
                <w:sz w:val="16"/>
                <w:szCs w:val="16"/>
              </w:rPr>
              <w:t>Artículo 376</w:t>
            </w:r>
            <w:bookmarkEnd w:id="502"/>
            <w:r w:rsidRPr="008C4AB4">
              <w:rPr>
                <w:rFonts w:ascii="Verdana" w:hAnsi="Verdana"/>
                <w:b/>
                <w:sz w:val="16"/>
                <w:szCs w:val="16"/>
              </w:rPr>
              <w:t xml:space="preserve">.- </w:t>
            </w:r>
            <w:r w:rsidRPr="008C4AB4">
              <w:rPr>
                <w:rFonts w:ascii="Verdana" w:hAnsi="Verdana"/>
                <w:sz w:val="16"/>
                <w:szCs w:val="16"/>
              </w:rPr>
              <w:t>Requieren registro sanitario los medicamentos, estupefacientes, substancias psicotrópicas y productos que los contengan; equipos médicos, prótesis, órtesis, ayudas funcionales, agentes de diagnóstico, insumos de uso odontológico, materiales quirúrgicos, de curación y productos higiénicos, estos últimos en los términos de la fracción VI del artículo 262 de esta Ley, así como los plaguicidas, nutrientes vegetales y substancias tóxicas o peligrosas.</w:t>
            </w:r>
          </w:p>
        </w:tc>
        <w:tc>
          <w:tcPr>
            <w:tcW w:w="4811" w:type="dxa"/>
          </w:tcPr>
          <w:p w14:paraId="4F542CF3" w14:textId="502CDACD" w:rsidR="000C36FE" w:rsidRPr="00FD526D" w:rsidRDefault="000C36FE" w:rsidP="000C36FE">
            <w:pPr>
              <w:pStyle w:val="TextoCar"/>
              <w:spacing w:after="0" w:line="240" w:lineRule="auto"/>
              <w:ind w:firstLine="0"/>
              <w:rPr>
                <w:rFonts w:ascii="Verdana" w:hAnsi="Verdana"/>
                <w:b/>
                <w:sz w:val="16"/>
                <w:szCs w:val="16"/>
                <w:lang w:val="en-US"/>
              </w:rPr>
            </w:pPr>
            <w:r w:rsidRPr="0048788B">
              <w:rPr>
                <w:rFonts w:ascii="Verdana" w:hAnsi="Verdana" w:cs="Times New Roman"/>
                <w:b/>
                <w:bCs/>
                <w:sz w:val="16"/>
                <w:szCs w:val="16"/>
                <w:lang w:val="en-US"/>
              </w:rPr>
              <w:t xml:space="preserve">Article 376.- </w:t>
            </w:r>
            <w:r>
              <w:rPr>
                <w:rFonts w:ascii="Verdana" w:hAnsi="Verdana" w:cs="Times New Roman"/>
                <w:sz w:val="16"/>
                <w:szCs w:val="16"/>
                <w:lang w:val="en-US"/>
              </w:rPr>
              <w:t>Drug products</w:t>
            </w:r>
            <w:r w:rsidRPr="0048788B">
              <w:rPr>
                <w:rFonts w:ascii="Verdana" w:hAnsi="Verdana" w:cs="Times New Roman"/>
                <w:sz w:val="16"/>
                <w:szCs w:val="16"/>
                <w:lang w:val="en-US"/>
              </w:rPr>
              <w:t xml:space="preserve">, narcotics, psychotropic </w:t>
            </w:r>
            <w:r>
              <w:rPr>
                <w:rFonts w:ascii="Verdana" w:hAnsi="Verdana" w:cs="Times New Roman"/>
                <w:sz w:val="16"/>
                <w:szCs w:val="16"/>
                <w:lang w:val="en-US"/>
              </w:rPr>
              <w:t>substances</w:t>
            </w:r>
            <w:r w:rsidRPr="0048788B">
              <w:rPr>
                <w:rFonts w:ascii="Verdana" w:hAnsi="Verdana" w:cs="Times New Roman"/>
                <w:sz w:val="16"/>
                <w:szCs w:val="16"/>
                <w:lang w:val="en-US"/>
              </w:rPr>
              <w:t xml:space="preserve"> and products containing them; medical equipment, prostheses, orthoses, functional aids, diagnostic agents, dental supplies, surgical materials, healing materials and hygienic products, the latter </w:t>
            </w:r>
            <w:r w:rsidRPr="00FD526D">
              <w:rPr>
                <w:rFonts w:ascii="Verdana" w:hAnsi="Verdana" w:cs="Times New Roman"/>
                <w:sz w:val="16"/>
                <w:szCs w:val="16"/>
                <w:lang w:val="en-US"/>
              </w:rPr>
              <w:t>under the terms</w:t>
            </w:r>
            <w:r w:rsidRPr="0048788B">
              <w:rPr>
                <w:rFonts w:ascii="Verdana" w:hAnsi="Verdana" w:cs="Times New Roman"/>
                <w:sz w:val="16"/>
                <w:szCs w:val="16"/>
                <w:lang w:val="en-US"/>
              </w:rPr>
              <w:t xml:space="preserve"> of action VI of article 262 of this Law, as well as pesticides, plant nutrients and toxic or dangerous substances</w:t>
            </w:r>
            <w:r>
              <w:rPr>
                <w:rFonts w:ascii="Verdana" w:hAnsi="Verdana" w:cs="Times New Roman"/>
                <w:sz w:val="16"/>
                <w:szCs w:val="16"/>
                <w:lang w:val="en-US"/>
              </w:rPr>
              <w:t xml:space="preserve"> require sanitary registration</w:t>
            </w:r>
            <w:r w:rsidRPr="0048788B">
              <w:rPr>
                <w:rFonts w:ascii="Verdana" w:hAnsi="Verdana" w:cs="Times New Roman"/>
                <w:sz w:val="16"/>
                <w:szCs w:val="16"/>
                <w:lang w:val="en-US"/>
              </w:rPr>
              <w:t>.</w:t>
            </w:r>
          </w:p>
        </w:tc>
      </w:tr>
      <w:tr w:rsidR="000C36FE" w:rsidRPr="000955D6" w14:paraId="15E99C4D" w14:textId="77777777" w:rsidTr="003B0EAD">
        <w:tc>
          <w:tcPr>
            <w:tcW w:w="4811" w:type="dxa"/>
            <w:shd w:val="clear" w:color="auto" w:fill="auto"/>
          </w:tcPr>
          <w:p w14:paraId="0F6A9C03" w14:textId="77777777" w:rsidR="000C36FE" w:rsidRPr="002E2969" w:rsidRDefault="000C36FE" w:rsidP="000C36FE">
            <w:pPr>
              <w:pStyle w:val="TextoCar"/>
              <w:spacing w:after="0" w:line="240" w:lineRule="auto"/>
              <w:ind w:firstLine="0"/>
              <w:rPr>
                <w:rFonts w:ascii="Verdana" w:hAnsi="Verdana"/>
                <w:sz w:val="16"/>
                <w:szCs w:val="16"/>
                <w:lang w:val="en-US"/>
              </w:rPr>
            </w:pPr>
          </w:p>
        </w:tc>
        <w:tc>
          <w:tcPr>
            <w:tcW w:w="4811" w:type="dxa"/>
          </w:tcPr>
          <w:p w14:paraId="07EFCF1F" w14:textId="7D57C643" w:rsidR="000C36FE" w:rsidRPr="00FD526D" w:rsidRDefault="000C36FE" w:rsidP="000C36FE">
            <w:pPr>
              <w:pStyle w:val="TextoCar"/>
              <w:spacing w:after="0" w:line="240" w:lineRule="auto"/>
              <w:ind w:firstLine="0"/>
              <w:rPr>
                <w:rFonts w:ascii="Verdana" w:hAnsi="Verdana"/>
                <w:sz w:val="16"/>
                <w:szCs w:val="16"/>
                <w:lang w:val="en-US"/>
              </w:rPr>
            </w:pPr>
            <w:r w:rsidRPr="0048788B">
              <w:rPr>
                <w:rFonts w:ascii="Verdana" w:hAnsi="Verdana" w:cs="Times New Roman"/>
                <w:sz w:val="16"/>
                <w:szCs w:val="16"/>
                <w:lang w:val="en-US"/>
              </w:rPr>
              <w:t> </w:t>
            </w:r>
          </w:p>
        </w:tc>
      </w:tr>
      <w:tr w:rsidR="000C36FE" w:rsidRPr="000955D6" w14:paraId="1A90DB1B" w14:textId="77777777" w:rsidTr="003B0EAD">
        <w:tc>
          <w:tcPr>
            <w:tcW w:w="4811" w:type="dxa"/>
            <w:shd w:val="clear" w:color="auto" w:fill="auto"/>
          </w:tcPr>
          <w:p w14:paraId="3E1DE6C0" w14:textId="77777777" w:rsidR="000C36FE" w:rsidRPr="008C4AB4" w:rsidRDefault="000C36FE" w:rsidP="000C36FE">
            <w:pPr>
              <w:pStyle w:val="TextoCar"/>
              <w:spacing w:after="0" w:line="240" w:lineRule="auto"/>
              <w:ind w:firstLine="0"/>
              <w:rPr>
                <w:rFonts w:ascii="Verdana" w:hAnsi="Verdana"/>
                <w:sz w:val="16"/>
                <w:szCs w:val="16"/>
              </w:rPr>
            </w:pPr>
            <w:r w:rsidRPr="008C4AB4">
              <w:rPr>
                <w:rFonts w:ascii="Verdana" w:hAnsi="Verdana"/>
                <w:sz w:val="16"/>
                <w:szCs w:val="16"/>
              </w:rPr>
              <w:lastRenderedPageBreak/>
              <w:t>El registro sólo podrá ser otorgado por la Secretaría de Salud, éste tendrá una vigencia de 5 años, sin perjuicio de lo establecido en el artículo 378 de esta Ley, dicho registro podrá prorrogarse por plazos iguales, a solicitud del interesado, en los términos que establezcan las disposiciones reglamentarias. Si el interesado no solicitara la prórroga dentro del plazo establecido para ello o bien, cambiara o modificara el producto o fabricante de materia prima, sin previa autorización de la autoridad sanitaria; ésta procederá a cancelar o revocar el registro correspondiente.</w:t>
            </w:r>
          </w:p>
        </w:tc>
        <w:tc>
          <w:tcPr>
            <w:tcW w:w="4811" w:type="dxa"/>
          </w:tcPr>
          <w:p w14:paraId="1C2A371C" w14:textId="3F4AB177" w:rsidR="000C36FE" w:rsidRPr="00FD526D" w:rsidRDefault="000C36FE" w:rsidP="000C36FE">
            <w:pPr>
              <w:pStyle w:val="TextoCar"/>
              <w:spacing w:after="0" w:line="240" w:lineRule="auto"/>
              <w:ind w:firstLine="0"/>
              <w:rPr>
                <w:rFonts w:ascii="Verdana" w:hAnsi="Verdana"/>
                <w:sz w:val="16"/>
                <w:szCs w:val="16"/>
                <w:lang w:val="en-US"/>
              </w:rPr>
            </w:pPr>
            <w:r w:rsidRPr="0048788B">
              <w:rPr>
                <w:rFonts w:ascii="Verdana" w:hAnsi="Verdana" w:cs="Times New Roman"/>
                <w:sz w:val="16"/>
                <w:szCs w:val="16"/>
                <w:lang w:val="en-US"/>
              </w:rPr>
              <w:t xml:space="preserve">The registration may only be granted by the </w:t>
            </w:r>
            <w:r w:rsidRPr="00FD526D">
              <w:rPr>
                <w:rFonts w:ascii="Verdana" w:hAnsi="Verdana" w:cs="Times New Roman"/>
                <w:sz w:val="16"/>
                <w:szCs w:val="16"/>
                <w:lang w:val="en-US"/>
              </w:rPr>
              <w:t>Secretary</w:t>
            </w:r>
            <w:r w:rsidRPr="0048788B">
              <w:rPr>
                <w:rFonts w:ascii="Verdana" w:hAnsi="Verdana" w:cs="Times New Roman"/>
                <w:sz w:val="16"/>
                <w:szCs w:val="16"/>
                <w:lang w:val="en-US"/>
              </w:rPr>
              <w:t xml:space="preserve"> of Health, it will be valid for 5 years, without prejudice to the provisions of article 378 of this Law, said registration may be extended for equal terms, at the request of the interested party, </w:t>
            </w:r>
            <w:r w:rsidRPr="00FD526D">
              <w:rPr>
                <w:rFonts w:ascii="Verdana" w:hAnsi="Verdana" w:cs="Times New Roman"/>
                <w:sz w:val="16"/>
                <w:szCs w:val="16"/>
                <w:lang w:val="en-US"/>
              </w:rPr>
              <w:t>under the terms</w:t>
            </w:r>
            <w:r w:rsidRPr="0048788B">
              <w:rPr>
                <w:rFonts w:ascii="Verdana" w:hAnsi="Verdana" w:cs="Times New Roman"/>
                <w:sz w:val="16"/>
                <w:szCs w:val="16"/>
                <w:lang w:val="en-US"/>
              </w:rPr>
              <w:t xml:space="preserve"> that establish the regulatory provisions. If the interested party does not request the extension within the period established for it, or changes or modifies the product or raw material manufacturer, without prior authorization from the health authority; </w:t>
            </w:r>
            <w:r>
              <w:rPr>
                <w:rFonts w:ascii="Verdana" w:hAnsi="Verdana" w:cs="Times New Roman"/>
                <w:sz w:val="16"/>
                <w:szCs w:val="16"/>
                <w:lang w:val="en-US"/>
              </w:rPr>
              <w:t>the cancellation or revocation of</w:t>
            </w:r>
            <w:r w:rsidRPr="0048788B">
              <w:rPr>
                <w:rFonts w:ascii="Verdana" w:hAnsi="Verdana" w:cs="Times New Roman"/>
                <w:sz w:val="16"/>
                <w:szCs w:val="16"/>
                <w:lang w:val="en-US"/>
              </w:rPr>
              <w:t xml:space="preserve"> the corresponding registration</w:t>
            </w:r>
            <w:r>
              <w:rPr>
                <w:rFonts w:ascii="Verdana" w:hAnsi="Verdana" w:cs="Times New Roman"/>
                <w:sz w:val="16"/>
                <w:szCs w:val="16"/>
                <w:lang w:val="en-US"/>
              </w:rPr>
              <w:t xml:space="preserve"> will proceed to cancellation</w:t>
            </w:r>
            <w:r w:rsidRPr="0048788B">
              <w:rPr>
                <w:rFonts w:ascii="Verdana" w:hAnsi="Verdana" w:cs="Times New Roman"/>
                <w:sz w:val="16"/>
                <w:szCs w:val="16"/>
                <w:lang w:val="en-US"/>
              </w:rPr>
              <w:t>.</w:t>
            </w:r>
          </w:p>
        </w:tc>
      </w:tr>
      <w:tr w:rsidR="000C36FE" w:rsidRPr="000955D6" w14:paraId="07461FD7" w14:textId="77777777" w:rsidTr="003B0EAD">
        <w:tc>
          <w:tcPr>
            <w:tcW w:w="4811" w:type="dxa"/>
            <w:shd w:val="clear" w:color="auto" w:fill="auto"/>
          </w:tcPr>
          <w:p w14:paraId="42325B8C" w14:textId="77777777" w:rsidR="000C36FE" w:rsidRPr="002E2969" w:rsidRDefault="000C36FE" w:rsidP="000C36FE">
            <w:pPr>
              <w:pStyle w:val="TextoCar"/>
              <w:spacing w:after="0" w:line="240" w:lineRule="auto"/>
              <w:ind w:firstLine="0"/>
              <w:rPr>
                <w:rFonts w:ascii="Verdana" w:hAnsi="Verdana"/>
                <w:sz w:val="16"/>
                <w:szCs w:val="16"/>
                <w:lang w:val="en-US"/>
              </w:rPr>
            </w:pPr>
          </w:p>
        </w:tc>
        <w:tc>
          <w:tcPr>
            <w:tcW w:w="4811" w:type="dxa"/>
          </w:tcPr>
          <w:p w14:paraId="20EEE14E" w14:textId="50B2AB9F" w:rsidR="000C36FE" w:rsidRPr="00FD526D" w:rsidRDefault="000C36FE" w:rsidP="000C36FE">
            <w:pPr>
              <w:pStyle w:val="TextoCar"/>
              <w:spacing w:after="0" w:line="240" w:lineRule="auto"/>
              <w:ind w:firstLine="0"/>
              <w:rPr>
                <w:rFonts w:ascii="Verdana" w:hAnsi="Verdana"/>
                <w:sz w:val="16"/>
                <w:szCs w:val="16"/>
                <w:lang w:val="en-US"/>
              </w:rPr>
            </w:pPr>
            <w:r w:rsidRPr="0048788B">
              <w:rPr>
                <w:rFonts w:ascii="Verdana" w:hAnsi="Verdana" w:cs="Times New Roman"/>
                <w:sz w:val="16"/>
                <w:szCs w:val="16"/>
                <w:lang w:val="en-US"/>
              </w:rPr>
              <w:t> </w:t>
            </w:r>
          </w:p>
        </w:tc>
      </w:tr>
      <w:tr w:rsidR="000C36FE" w:rsidRPr="000955D6" w14:paraId="64BE4D06" w14:textId="77777777" w:rsidTr="003B0EAD">
        <w:tc>
          <w:tcPr>
            <w:tcW w:w="4811" w:type="dxa"/>
            <w:shd w:val="clear" w:color="auto" w:fill="auto"/>
          </w:tcPr>
          <w:p w14:paraId="28403EEB" w14:textId="77777777" w:rsidR="000C36FE" w:rsidRPr="008C4AB4" w:rsidRDefault="000C36FE" w:rsidP="000C36FE">
            <w:pPr>
              <w:pStyle w:val="TextoCar"/>
              <w:spacing w:after="0" w:line="240" w:lineRule="auto"/>
              <w:ind w:firstLine="0"/>
              <w:rPr>
                <w:rFonts w:ascii="Verdana" w:hAnsi="Verdana"/>
                <w:sz w:val="16"/>
                <w:szCs w:val="16"/>
              </w:rPr>
            </w:pPr>
            <w:r w:rsidRPr="008C4AB4">
              <w:rPr>
                <w:rFonts w:ascii="Verdana" w:hAnsi="Verdana"/>
                <w:sz w:val="16"/>
                <w:szCs w:val="16"/>
              </w:rPr>
              <w:t>Para los efectos a que se refieren los párrafos anteriores, el Ejecutivo a través de la Secretaría, mediante disposiciones de carácter general, establecerá los requisitos, pruebas y demás requerimientos que deberán cumplir los medicamentos, insumos para la salud y demás productos y substancias que se mencionan en dichos párrafos.</w:t>
            </w:r>
          </w:p>
        </w:tc>
        <w:tc>
          <w:tcPr>
            <w:tcW w:w="4811" w:type="dxa"/>
          </w:tcPr>
          <w:p w14:paraId="43BA7F9C" w14:textId="00E791A6" w:rsidR="000C36FE" w:rsidRPr="00FD526D" w:rsidRDefault="000C36FE" w:rsidP="000C36FE">
            <w:pPr>
              <w:pStyle w:val="TextoCar"/>
              <w:spacing w:after="0" w:line="240" w:lineRule="auto"/>
              <w:ind w:firstLine="0"/>
              <w:rPr>
                <w:rFonts w:ascii="Verdana" w:hAnsi="Verdana"/>
                <w:sz w:val="16"/>
                <w:szCs w:val="16"/>
                <w:lang w:val="en-US"/>
              </w:rPr>
            </w:pPr>
            <w:r w:rsidRPr="0048788B">
              <w:rPr>
                <w:rFonts w:ascii="Verdana" w:hAnsi="Verdana" w:cs="Times New Roman"/>
                <w:sz w:val="16"/>
                <w:szCs w:val="16"/>
                <w:lang w:val="en-US"/>
              </w:rPr>
              <w:t xml:space="preserve">For the purposes referred to in the preceding paragraphs, the Executive through the </w:t>
            </w:r>
            <w:r w:rsidRPr="00FD526D">
              <w:rPr>
                <w:rFonts w:ascii="Verdana" w:hAnsi="Verdana" w:cs="Times New Roman"/>
                <w:sz w:val="16"/>
                <w:szCs w:val="16"/>
                <w:lang w:val="en-US"/>
              </w:rPr>
              <w:t>Secretary</w:t>
            </w:r>
            <w:r w:rsidRPr="0048788B">
              <w:rPr>
                <w:rFonts w:ascii="Verdana" w:hAnsi="Verdana" w:cs="Times New Roman"/>
                <w:sz w:val="16"/>
                <w:szCs w:val="16"/>
                <w:lang w:val="en-US"/>
              </w:rPr>
              <w:t>, through general provisions, will establish the requirements, tests and other requirements that drugs, health supplies and other products and substances that are mentioned in these paragraphs.</w:t>
            </w:r>
          </w:p>
        </w:tc>
      </w:tr>
      <w:tr w:rsidR="000C36FE" w:rsidRPr="008C4AB4" w14:paraId="68577A9F" w14:textId="77777777" w:rsidTr="003B0EAD">
        <w:tc>
          <w:tcPr>
            <w:tcW w:w="4811" w:type="dxa"/>
            <w:shd w:val="clear" w:color="auto" w:fill="auto"/>
          </w:tcPr>
          <w:p w14:paraId="739DD8B6" w14:textId="77777777" w:rsidR="000C36FE" w:rsidRPr="008C4AB4" w:rsidRDefault="000C36FE" w:rsidP="000C36FE">
            <w:pPr>
              <w:pStyle w:val="PlainText"/>
              <w:jc w:val="right"/>
              <w:rPr>
                <w:rFonts w:ascii="Verdana" w:eastAsia="MS Mincho" w:hAnsi="Verdana"/>
                <w:i/>
                <w:iCs/>
                <w:color w:val="0000FF"/>
                <w:sz w:val="16"/>
                <w:szCs w:val="16"/>
                <w:lang w:val="es-MX"/>
              </w:rPr>
            </w:pPr>
            <w:r w:rsidRPr="008C4AB4">
              <w:rPr>
                <w:rFonts w:ascii="Verdana" w:eastAsia="MS Mincho" w:hAnsi="Verdana"/>
                <w:i/>
                <w:iCs/>
                <w:color w:val="0000FF"/>
                <w:sz w:val="16"/>
                <w:szCs w:val="16"/>
                <w:lang w:val="es-MX"/>
              </w:rPr>
              <w:t>Artículo reformado DOF 27-05-1987, 14-06-1991, 07-05-1997, 24-02-2005</w:t>
            </w:r>
          </w:p>
        </w:tc>
        <w:tc>
          <w:tcPr>
            <w:tcW w:w="4811" w:type="dxa"/>
          </w:tcPr>
          <w:p w14:paraId="098FAFC9" w14:textId="37510E9B" w:rsidR="000C36FE" w:rsidRPr="00FD526D" w:rsidRDefault="000C36FE" w:rsidP="000C36FE">
            <w:pPr>
              <w:pStyle w:val="PlainText"/>
              <w:jc w:val="right"/>
              <w:rPr>
                <w:rFonts w:ascii="Verdana" w:eastAsia="MS Mincho" w:hAnsi="Verdana"/>
                <w:i/>
                <w:iCs/>
                <w:color w:val="0000FF"/>
                <w:sz w:val="16"/>
                <w:szCs w:val="16"/>
                <w:lang w:val="en-US"/>
              </w:rPr>
            </w:pPr>
            <w:r w:rsidRPr="0048788B">
              <w:rPr>
                <w:rFonts w:ascii="Verdana" w:hAnsi="Verdana"/>
                <w:i/>
                <w:iCs/>
                <w:color w:val="0000FF"/>
                <w:sz w:val="16"/>
                <w:szCs w:val="16"/>
                <w:lang w:val="en-US"/>
              </w:rPr>
              <w:t xml:space="preserve">Article </w:t>
            </w:r>
            <w:r w:rsidRPr="00FD526D">
              <w:rPr>
                <w:rFonts w:ascii="Verdana" w:hAnsi="Verdana"/>
                <w:i/>
                <w:iCs/>
                <w:color w:val="0000FF"/>
                <w:sz w:val="16"/>
                <w:szCs w:val="16"/>
                <w:lang w:val="en-US"/>
              </w:rPr>
              <w:t>Reformed</w:t>
            </w:r>
            <w:r w:rsidRPr="0048788B">
              <w:rPr>
                <w:rFonts w:ascii="Verdana" w:hAnsi="Verdana"/>
                <w:i/>
                <w:iCs/>
                <w:color w:val="0000FF"/>
                <w:sz w:val="16"/>
                <w:szCs w:val="16"/>
                <w:lang w:val="en-US"/>
              </w:rPr>
              <w:t xml:space="preserve"> DOF </w:t>
            </w:r>
            <w:r w:rsidRPr="008C4AB4">
              <w:rPr>
                <w:rFonts w:ascii="Verdana" w:eastAsia="MS Mincho" w:hAnsi="Verdana"/>
                <w:i/>
                <w:iCs/>
                <w:color w:val="0000FF"/>
                <w:sz w:val="16"/>
                <w:szCs w:val="16"/>
                <w:lang w:val="es-MX"/>
              </w:rPr>
              <w:t>27-05-1987, 14-06-1991, 07-05-1997, 24-02-2005</w:t>
            </w:r>
          </w:p>
        </w:tc>
      </w:tr>
      <w:tr w:rsidR="000C36FE" w:rsidRPr="008C4AB4" w14:paraId="64EAC855" w14:textId="77777777" w:rsidTr="003B0EAD">
        <w:tc>
          <w:tcPr>
            <w:tcW w:w="4811" w:type="dxa"/>
            <w:shd w:val="clear" w:color="auto" w:fill="auto"/>
          </w:tcPr>
          <w:p w14:paraId="7F082656" w14:textId="77777777" w:rsidR="000C36FE" w:rsidRPr="008C4AB4" w:rsidRDefault="000C36FE" w:rsidP="000C36FE">
            <w:pPr>
              <w:pStyle w:val="PlainText"/>
              <w:jc w:val="both"/>
              <w:rPr>
                <w:rFonts w:ascii="Verdana" w:eastAsia="MS Mincho" w:hAnsi="Verdana" w:cs="Arial"/>
                <w:sz w:val="16"/>
                <w:szCs w:val="16"/>
              </w:rPr>
            </w:pPr>
          </w:p>
        </w:tc>
        <w:tc>
          <w:tcPr>
            <w:tcW w:w="4811" w:type="dxa"/>
          </w:tcPr>
          <w:p w14:paraId="76B3A5C1" w14:textId="73B19A97"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0C36FE" w:rsidRPr="000955D6" w14:paraId="543C874C" w14:textId="77777777" w:rsidTr="003B0EAD">
        <w:tc>
          <w:tcPr>
            <w:tcW w:w="4811" w:type="dxa"/>
            <w:shd w:val="clear" w:color="auto" w:fill="auto"/>
          </w:tcPr>
          <w:p w14:paraId="1E146263" w14:textId="77777777" w:rsidR="000C36FE" w:rsidRPr="008C4AB4" w:rsidRDefault="000C36FE" w:rsidP="000C36FE">
            <w:pPr>
              <w:pStyle w:val="PlainText"/>
              <w:jc w:val="both"/>
              <w:rPr>
                <w:rFonts w:ascii="Verdana" w:eastAsia="MS Mincho" w:hAnsi="Verdana" w:cs="Arial"/>
                <w:sz w:val="16"/>
                <w:szCs w:val="16"/>
              </w:rPr>
            </w:pPr>
            <w:bookmarkStart w:id="503" w:name="Artículo_376_Bis"/>
            <w:r w:rsidRPr="008C4AB4">
              <w:rPr>
                <w:rFonts w:ascii="Verdana" w:eastAsia="MS Mincho" w:hAnsi="Verdana" w:cs="Arial"/>
                <w:b/>
                <w:bCs/>
                <w:sz w:val="16"/>
                <w:szCs w:val="16"/>
              </w:rPr>
              <w:t>Artículo 376 Bis</w:t>
            </w:r>
            <w:bookmarkEnd w:id="503"/>
            <w:r w:rsidRPr="008C4AB4">
              <w:rPr>
                <w:rFonts w:ascii="Verdana" w:eastAsia="MS Mincho" w:hAnsi="Verdana" w:cs="Arial"/>
                <w:sz w:val="16"/>
                <w:szCs w:val="16"/>
              </w:rPr>
              <w:t>.- El registro sanitario a que se refiere el artículo anterior se sujetará a los siguientes requisitos:</w:t>
            </w:r>
          </w:p>
        </w:tc>
        <w:tc>
          <w:tcPr>
            <w:tcW w:w="4811" w:type="dxa"/>
          </w:tcPr>
          <w:p w14:paraId="0F0F2CF6" w14:textId="310872B3" w:rsidR="000C36FE" w:rsidRPr="00FD526D" w:rsidRDefault="000C36FE" w:rsidP="000C36FE">
            <w:pPr>
              <w:pStyle w:val="PlainText"/>
              <w:jc w:val="both"/>
              <w:rPr>
                <w:rFonts w:ascii="Verdana" w:eastAsia="MS Mincho" w:hAnsi="Verdana" w:cs="Arial"/>
                <w:b/>
                <w:bCs/>
                <w:sz w:val="16"/>
                <w:szCs w:val="16"/>
                <w:lang w:val="en-US"/>
              </w:rPr>
            </w:pPr>
            <w:r w:rsidRPr="0048788B">
              <w:rPr>
                <w:rFonts w:ascii="Verdana" w:hAnsi="Verdana"/>
                <w:b/>
                <w:bCs/>
                <w:sz w:val="16"/>
                <w:szCs w:val="16"/>
                <w:lang w:val="en-US"/>
              </w:rPr>
              <w:t>Article 376 Bis</w:t>
            </w:r>
            <w:r w:rsidRPr="0048788B">
              <w:rPr>
                <w:rFonts w:ascii="Verdana" w:hAnsi="Verdana"/>
                <w:sz w:val="16"/>
                <w:szCs w:val="16"/>
                <w:lang w:val="en-US"/>
              </w:rPr>
              <w:t xml:space="preserve">.- The health record referred on a </w:t>
            </w:r>
            <w:r w:rsidRPr="00FD526D">
              <w:rPr>
                <w:rFonts w:ascii="Verdana" w:hAnsi="Verdana"/>
                <w:sz w:val="16"/>
                <w:szCs w:val="16"/>
                <w:lang w:val="en-US"/>
              </w:rPr>
              <w:t>preceding</w:t>
            </w:r>
            <w:r w:rsidRPr="0048788B">
              <w:rPr>
                <w:rFonts w:ascii="Verdana" w:hAnsi="Verdana"/>
                <w:sz w:val="16"/>
                <w:szCs w:val="16"/>
                <w:lang w:val="en-US"/>
              </w:rPr>
              <w:t xml:space="preserve"> Article </w:t>
            </w:r>
            <w:r>
              <w:rPr>
                <w:rFonts w:ascii="Verdana" w:hAnsi="Verdana"/>
                <w:sz w:val="16"/>
                <w:szCs w:val="16"/>
                <w:lang w:val="en-US"/>
              </w:rPr>
              <w:t>will</w:t>
            </w:r>
            <w:r w:rsidRPr="0048788B">
              <w:rPr>
                <w:rFonts w:ascii="Verdana" w:hAnsi="Verdana"/>
                <w:sz w:val="16"/>
                <w:szCs w:val="16"/>
                <w:lang w:val="en-US"/>
              </w:rPr>
              <w:t xml:space="preserve"> be subject to the following requirements:</w:t>
            </w:r>
          </w:p>
        </w:tc>
      </w:tr>
      <w:tr w:rsidR="000C36FE" w:rsidRPr="000955D6" w14:paraId="0B5D8CD1" w14:textId="77777777" w:rsidTr="003B0EAD">
        <w:tc>
          <w:tcPr>
            <w:tcW w:w="4811" w:type="dxa"/>
            <w:shd w:val="clear" w:color="auto" w:fill="auto"/>
          </w:tcPr>
          <w:p w14:paraId="311F55B6" w14:textId="77777777" w:rsidR="000C36FE" w:rsidRPr="004E05CD" w:rsidRDefault="000C36FE" w:rsidP="000C36FE">
            <w:pPr>
              <w:pStyle w:val="PlainText"/>
              <w:jc w:val="both"/>
              <w:rPr>
                <w:rFonts w:ascii="Verdana" w:eastAsia="MS Mincho" w:hAnsi="Verdana" w:cs="Arial"/>
                <w:sz w:val="16"/>
                <w:szCs w:val="16"/>
                <w:lang w:val="en-US"/>
              </w:rPr>
            </w:pPr>
          </w:p>
        </w:tc>
        <w:tc>
          <w:tcPr>
            <w:tcW w:w="4811" w:type="dxa"/>
          </w:tcPr>
          <w:p w14:paraId="1A27FE90" w14:textId="188100DD"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0C36FE" w:rsidRPr="000955D6" w14:paraId="5064BDE9" w14:textId="77777777" w:rsidTr="003B0EAD">
        <w:tc>
          <w:tcPr>
            <w:tcW w:w="4811" w:type="dxa"/>
            <w:shd w:val="clear" w:color="auto" w:fill="auto"/>
          </w:tcPr>
          <w:p w14:paraId="1EEFF1BD" w14:textId="77777777" w:rsidR="000C36FE" w:rsidRPr="008C4AB4" w:rsidRDefault="000C36FE" w:rsidP="000C36FE">
            <w:pPr>
              <w:pStyle w:val="PlainText"/>
              <w:jc w:val="both"/>
              <w:rPr>
                <w:rFonts w:ascii="Verdana" w:eastAsia="MS Mincho" w:hAnsi="Verdana" w:cs="Arial"/>
                <w:sz w:val="16"/>
                <w:szCs w:val="16"/>
              </w:rPr>
            </w:pPr>
            <w:r w:rsidRPr="008C4AB4">
              <w:rPr>
                <w:rFonts w:ascii="Verdana" w:eastAsia="MS Mincho" w:hAnsi="Verdana" w:cs="Arial"/>
                <w:b/>
                <w:bCs/>
                <w:sz w:val="16"/>
                <w:szCs w:val="16"/>
              </w:rPr>
              <w:t xml:space="preserve">I. </w:t>
            </w:r>
            <w:r w:rsidRPr="008C4AB4">
              <w:rPr>
                <w:rFonts w:ascii="Verdana" w:eastAsia="MS Mincho" w:hAnsi="Verdana" w:cs="Arial"/>
                <w:sz w:val="16"/>
                <w:szCs w:val="16"/>
              </w:rPr>
              <w:t>En el caso de medicamentos, estupefacientes y psicotrópicos, la clave de registro será única, no pudiendo aplicarse la misma a dos productos que se diferencien ya sea en su denominación genérica o distintiva o en su formulación. Por otra parte, el titular de un registro, no podrá serlo de dos registros que ostenten el mismo principio activo, forma farmacéutica o formulación, salvo cuando uno de éstos se destine al mercado de genéricos. En los casos de fusión de establecimientos se podrán mantener, en forma temporal, dos registros, y</w:t>
            </w:r>
          </w:p>
        </w:tc>
        <w:tc>
          <w:tcPr>
            <w:tcW w:w="4811" w:type="dxa"/>
          </w:tcPr>
          <w:p w14:paraId="7619A1E5" w14:textId="280ACB2B" w:rsidR="000C36FE" w:rsidRPr="00FD526D" w:rsidRDefault="000C36FE" w:rsidP="000C36FE">
            <w:pPr>
              <w:pStyle w:val="PlainText"/>
              <w:jc w:val="both"/>
              <w:rPr>
                <w:rFonts w:ascii="Verdana" w:eastAsia="MS Mincho" w:hAnsi="Verdana" w:cs="Arial"/>
                <w:b/>
                <w:bCs/>
                <w:sz w:val="16"/>
                <w:szCs w:val="16"/>
                <w:lang w:val="en-US"/>
              </w:rPr>
            </w:pPr>
            <w:r w:rsidRPr="0048788B">
              <w:rPr>
                <w:rFonts w:ascii="Verdana" w:hAnsi="Verdana"/>
                <w:b/>
                <w:bCs/>
                <w:sz w:val="16"/>
                <w:szCs w:val="16"/>
                <w:lang w:val="en-US"/>
              </w:rPr>
              <w:t xml:space="preserve">I. </w:t>
            </w:r>
            <w:r w:rsidRPr="0048788B">
              <w:rPr>
                <w:rFonts w:ascii="Verdana" w:hAnsi="Verdana"/>
                <w:sz w:val="16"/>
                <w:szCs w:val="16"/>
                <w:lang w:val="en-US"/>
              </w:rPr>
              <w:t>In the case of drugs, narcotics and psychotropics, the registration code will be unique, and it cannot be applied to two products that differ either in their generic or distinctive name or in their formulation. On the other hand, the holder of a registration may not be the holder of two registrations that have the same active principle, pharmaceutical form or formulation, except when one of these is destined for the generic market. In cases of merger of establishments, two records may be temporarily maintained, and</w:t>
            </w:r>
          </w:p>
        </w:tc>
      </w:tr>
      <w:tr w:rsidR="000C36FE" w:rsidRPr="008C4AB4" w14:paraId="1B54A8DB" w14:textId="77777777" w:rsidTr="003B0EAD">
        <w:tc>
          <w:tcPr>
            <w:tcW w:w="4811" w:type="dxa"/>
            <w:shd w:val="clear" w:color="auto" w:fill="auto"/>
          </w:tcPr>
          <w:p w14:paraId="43D666E4" w14:textId="77777777" w:rsidR="000C36FE" w:rsidRPr="008C4AB4" w:rsidRDefault="000C36FE" w:rsidP="000C36FE">
            <w:pPr>
              <w:pStyle w:val="PlainText"/>
              <w:jc w:val="right"/>
              <w:rPr>
                <w:rFonts w:ascii="Verdana" w:eastAsia="MS Mincho" w:hAnsi="Verdana"/>
                <w:i/>
                <w:iCs/>
                <w:color w:val="0000FF"/>
                <w:sz w:val="16"/>
                <w:szCs w:val="16"/>
                <w:lang w:val="es-MX"/>
              </w:rPr>
            </w:pPr>
            <w:r w:rsidRPr="008C4AB4">
              <w:rPr>
                <w:rFonts w:ascii="Verdana" w:eastAsia="MS Mincho" w:hAnsi="Verdana"/>
                <w:i/>
                <w:iCs/>
                <w:color w:val="0000FF"/>
                <w:sz w:val="16"/>
                <w:szCs w:val="16"/>
                <w:lang w:val="es-MX"/>
              </w:rPr>
              <w:t>Fracción reformada DOF 07-05-1997</w:t>
            </w:r>
          </w:p>
        </w:tc>
        <w:tc>
          <w:tcPr>
            <w:tcW w:w="4811" w:type="dxa"/>
          </w:tcPr>
          <w:p w14:paraId="13360B1A" w14:textId="43B3E16B" w:rsidR="000C36FE" w:rsidRPr="00FD526D" w:rsidRDefault="000C36FE" w:rsidP="000C36FE">
            <w:pPr>
              <w:pStyle w:val="PlainText"/>
              <w:jc w:val="right"/>
              <w:rPr>
                <w:rFonts w:ascii="Verdana" w:eastAsia="MS Mincho" w:hAnsi="Verdana"/>
                <w:i/>
                <w:iCs/>
                <w:color w:val="0000FF"/>
                <w:sz w:val="16"/>
                <w:szCs w:val="16"/>
                <w:lang w:val="en-US"/>
              </w:rPr>
            </w:pPr>
            <w:r w:rsidRPr="00FD526D">
              <w:rPr>
                <w:rFonts w:ascii="Verdana" w:hAnsi="Verdana"/>
                <w:i/>
                <w:iCs/>
                <w:color w:val="0000FF"/>
                <w:sz w:val="16"/>
                <w:szCs w:val="16"/>
                <w:lang w:val="en-US"/>
              </w:rPr>
              <w:t>Section</w:t>
            </w:r>
            <w:r w:rsidRPr="0048788B">
              <w:rPr>
                <w:rFonts w:ascii="Verdana" w:hAnsi="Verdana"/>
                <w:i/>
                <w:iCs/>
                <w:color w:val="0000FF"/>
                <w:sz w:val="16"/>
                <w:szCs w:val="16"/>
                <w:lang w:val="en-US"/>
              </w:rPr>
              <w:t xml:space="preserve"> reformed DOF </w:t>
            </w:r>
            <w:r>
              <w:rPr>
                <w:rFonts w:ascii="Verdana" w:hAnsi="Verdana"/>
                <w:i/>
                <w:iCs/>
                <w:color w:val="0000FF"/>
                <w:sz w:val="16"/>
                <w:szCs w:val="16"/>
                <w:lang w:val="en-US"/>
              </w:rPr>
              <w:t>07-05-1997</w:t>
            </w:r>
          </w:p>
        </w:tc>
      </w:tr>
      <w:tr w:rsidR="000C36FE" w:rsidRPr="008C4AB4" w14:paraId="26676109" w14:textId="77777777" w:rsidTr="003B0EAD">
        <w:tc>
          <w:tcPr>
            <w:tcW w:w="4811" w:type="dxa"/>
            <w:shd w:val="clear" w:color="auto" w:fill="auto"/>
          </w:tcPr>
          <w:p w14:paraId="19DEAD2E" w14:textId="77777777" w:rsidR="000C36FE" w:rsidRPr="008C4AB4" w:rsidRDefault="000C36FE" w:rsidP="000C36FE">
            <w:pPr>
              <w:pStyle w:val="PlainText"/>
              <w:jc w:val="both"/>
              <w:rPr>
                <w:rFonts w:ascii="Verdana" w:eastAsia="MS Mincho" w:hAnsi="Verdana" w:cs="Arial"/>
                <w:sz w:val="16"/>
                <w:szCs w:val="16"/>
              </w:rPr>
            </w:pPr>
          </w:p>
        </w:tc>
        <w:tc>
          <w:tcPr>
            <w:tcW w:w="4811" w:type="dxa"/>
          </w:tcPr>
          <w:p w14:paraId="0EA68C77" w14:textId="2A78CF9A"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0C36FE" w:rsidRPr="000955D6" w14:paraId="38734133" w14:textId="77777777" w:rsidTr="003B0EAD">
        <w:tc>
          <w:tcPr>
            <w:tcW w:w="4811" w:type="dxa"/>
            <w:shd w:val="clear" w:color="auto" w:fill="auto"/>
          </w:tcPr>
          <w:p w14:paraId="67026BC3" w14:textId="77777777" w:rsidR="000C36FE" w:rsidRPr="008C4AB4" w:rsidRDefault="000C36FE" w:rsidP="000C36FE">
            <w:pPr>
              <w:pStyle w:val="PlainText"/>
              <w:jc w:val="both"/>
              <w:rPr>
                <w:rFonts w:ascii="Verdana" w:eastAsia="MS Mincho" w:hAnsi="Verdana" w:cs="Arial"/>
                <w:sz w:val="16"/>
                <w:szCs w:val="16"/>
              </w:rPr>
            </w:pPr>
            <w:r w:rsidRPr="008C4AB4">
              <w:rPr>
                <w:rFonts w:ascii="Verdana" w:eastAsia="MS Mincho" w:hAnsi="Verdana" w:cs="Arial"/>
                <w:b/>
                <w:bCs/>
                <w:sz w:val="16"/>
                <w:szCs w:val="16"/>
              </w:rPr>
              <w:t xml:space="preserve">II. </w:t>
            </w:r>
            <w:r w:rsidRPr="008C4AB4">
              <w:rPr>
                <w:rFonts w:ascii="Verdana" w:eastAsia="MS Mincho" w:hAnsi="Verdana" w:cs="Arial"/>
                <w:sz w:val="16"/>
                <w:szCs w:val="16"/>
              </w:rPr>
              <w:t>En el caso de los productos que cita la fracción II del artículo 194, podrá aceptarse un mismo número de registro para líneas de producción del mismo fabricante, a juicio de la Secretaría.</w:t>
            </w:r>
          </w:p>
        </w:tc>
        <w:tc>
          <w:tcPr>
            <w:tcW w:w="4811" w:type="dxa"/>
          </w:tcPr>
          <w:p w14:paraId="62ECFB58" w14:textId="668F69AE" w:rsidR="000C36FE" w:rsidRPr="00FD526D" w:rsidRDefault="000C36FE" w:rsidP="000C36FE">
            <w:pPr>
              <w:pStyle w:val="PlainText"/>
              <w:jc w:val="both"/>
              <w:rPr>
                <w:rFonts w:ascii="Verdana" w:eastAsia="MS Mincho" w:hAnsi="Verdana" w:cs="Arial"/>
                <w:b/>
                <w:bCs/>
                <w:sz w:val="16"/>
                <w:szCs w:val="16"/>
                <w:lang w:val="en-US"/>
              </w:rPr>
            </w:pPr>
            <w:r w:rsidRPr="0048788B">
              <w:rPr>
                <w:rFonts w:ascii="Verdana" w:hAnsi="Verdana"/>
                <w:b/>
                <w:bCs/>
                <w:sz w:val="16"/>
                <w:szCs w:val="16"/>
                <w:lang w:val="en-US"/>
              </w:rPr>
              <w:t xml:space="preserve">II. </w:t>
            </w:r>
            <w:r w:rsidRPr="0048788B">
              <w:rPr>
                <w:rFonts w:ascii="Verdana" w:hAnsi="Verdana"/>
                <w:sz w:val="16"/>
                <w:szCs w:val="16"/>
                <w:lang w:val="en-US"/>
              </w:rPr>
              <w:t xml:space="preserve">In the case of the products cited in the Section II to Article 194, you may be accepted same registration number for production lines of the same manufacturer, according to the </w:t>
            </w:r>
            <w:r w:rsidRPr="00FD526D">
              <w:rPr>
                <w:rFonts w:ascii="Verdana" w:hAnsi="Verdana"/>
                <w:sz w:val="16"/>
                <w:szCs w:val="16"/>
                <w:lang w:val="en-US"/>
              </w:rPr>
              <w:t>Secretary</w:t>
            </w:r>
            <w:r w:rsidRPr="0048788B">
              <w:rPr>
                <w:rFonts w:ascii="Verdana" w:hAnsi="Verdana"/>
                <w:sz w:val="16"/>
                <w:szCs w:val="16"/>
                <w:lang w:val="en-US"/>
              </w:rPr>
              <w:t>.</w:t>
            </w:r>
          </w:p>
        </w:tc>
      </w:tr>
      <w:tr w:rsidR="000C36FE" w:rsidRPr="008C4AB4" w14:paraId="6CCF265A" w14:textId="77777777" w:rsidTr="003B0EAD">
        <w:tc>
          <w:tcPr>
            <w:tcW w:w="4811" w:type="dxa"/>
            <w:shd w:val="clear" w:color="auto" w:fill="auto"/>
          </w:tcPr>
          <w:p w14:paraId="38992063" w14:textId="77777777" w:rsidR="000C36FE" w:rsidRPr="008C4AB4" w:rsidRDefault="000C36FE" w:rsidP="000C36FE">
            <w:pPr>
              <w:pStyle w:val="PlainText"/>
              <w:jc w:val="right"/>
              <w:rPr>
                <w:rFonts w:ascii="Verdana" w:eastAsia="MS Mincho" w:hAnsi="Verdana"/>
                <w:i/>
                <w:iCs/>
                <w:color w:val="0000FF"/>
                <w:sz w:val="16"/>
                <w:szCs w:val="16"/>
                <w:lang w:val="es-MX"/>
              </w:rPr>
            </w:pPr>
            <w:r w:rsidRPr="008C4AB4">
              <w:rPr>
                <w:rFonts w:ascii="Verdana" w:eastAsia="MS Mincho" w:hAnsi="Verdana"/>
                <w:i/>
                <w:iCs/>
                <w:color w:val="0000FF"/>
                <w:sz w:val="16"/>
                <w:szCs w:val="16"/>
                <w:lang w:val="es-MX"/>
              </w:rPr>
              <w:t>Artículo adicionado DOF 14-06-1991</w:t>
            </w:r>
          </w:p>
        </w:tc>
        <w:tc>
          <w:tcPr>
            <w:tcW w:w="4811" w:type="dxa"/>
          </w:tcPr>
          <w:p w14:paraId="657C4E27" w14:textId="3B2BE0DA" w:rsidR="000C36FE" w:rsidRPr="00FD526D" w:rsidRDefault="000C36FE" w:rsidP="000C36FE">
            <w:pPr>
              <w:pStyle w:val="PlainText"/>
              <w:jc w:val="right"/>
              <w:rPr>
                <w:rFonts w:ascii="Verdana" w:eastAsia="MS Mincho" w:hAnsi="Verdana"/>
                <w:i/>
                <w:iCs/>
                <w:color w:val="0000FF"/>
                <w:sz w:val="16"/>
                <w:szCs w:val="16"/>
                <w:lang w:val="en-US"/>
              </w:rPr>
            </w:pPr>
            <w:r w:rsidRPr="0048788B">
              <w:rPr>
                <w:rFonts w:ascii="Verdana" w:hAnsi="Verdana"/>
                <w:i/>
                <w:iCs/>
                <w:color w:val="0000FF"/>
                <w:sz w:val="16"/>
                <w:szCs w:val="16"/>
                <w:lang w:val="en-US"/>
              </w:rPr>
              <w:t xml:space="preserve">Article added DOF </w:t>
            </w:r>
            <w:r>
              <w:rPr>
                <w:rFonts w:ascii="Verdana" w:hAnsi="Verdana"/>
                <w:i/>
                <w:iCs/>
                <w:color w:val="0000FF"/>
                <w:sz w:val="16"/>
                <w:szCs w:val="16"/>
                <w:lang w:val="en-US"/>
              </w:rPr>
              <w:t>14-06-1991</w:t>
            </w:r>
          </w:p>
        </w:tc>
      </w:tr>
      <w:tr w:rsidR="000C36FE" w:rsidRPr="008C4AB4" w14:paraId="1DDDB5A2" w14:textId="77777777" w:rsidTr="003B0EAD">
        <w:tc>
          <w:tcPr>
            <w:tcW w:w="4811" w:type="dxa"/>
            <w:shd w:val="clear" w:color="auto" w:fill="auto"/>
          </w:tcPr>
          <w:p w14:paraId="61FF3205" w14:textId="77777777" w:rsidR="000C36FE" w:rsidRPr="008C4AB4" w:rsidRDefault="000C36FE" w:rsidP="000C36FE">
            <w:pPr>
              <w:pStyle w:val="PlainText"/>
              <w:jc w:val="both"/>
              <w:rPr>
                <w:rFonts w:ascii="Verdana" w:eastAsia="MS Mincho" w:hAnsi="Verdana" w:cs="Arial"/>
                <w:sz w:val="16"/>
                <w:szCs w:val="16"/>
              </w:rPr>
            </w:pPr>
          </w:p>
        </w:tc>
        <w:tc>
          <w:tcPr>
            <w:tcW w:w="4811" w:type="dxa"/>
          </w:tcPr>
          <w:p w14:paraId="162ED63E" w14:textId="13CE5AD8"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0C36FE" w:rsidRPr="000955D6" w14:paraId="020B465E" w14:textId="77777777" w:rsidTr="003B0EAD">
        <w:tc>
          <w:tcPr>
            <w:tcW w:w="4811" w:type="dxa"/>
            <w:shd w:val="clear" w:color="auto" w:fill="auto"/>
          </w:tcPr>
          <w:p w14:paraId="5D8DC8AA" w14:textId="77777777" w:rsidR="000C36FE" w:rsidRPr="008C4AB4" w:rsidRDefault="000C36FE" w:rsidP="000C36FE">
            <w:pPr>
              <w:pStyle w:val="PlainText"/>
              <w:jc w:val="both"/>
              <w:rPr>
                <w:rFonts w:ascii="Verdana" w:eastAsia="MS Mincho" w:hAnsi="Verdana" w:cs="Arial"/>
                <w:sz w:val="16"/>
                <w:szCs w:val="16"/>
              </w:rPr>
            </w:pPr>
            <w:bookmarkStart w:id="504" w:name="Artículo_377"/>
            <w:r w:rsidRPr="008C4AB4">
              <w:rPr>
                <w:rFonts w:ascii="Verdana" w:eastAsia="MS Mincho" w:hAnsi="Verdana" w:cs="Arial"/>
                <w:b/>
                <w:bCs/>
                <w:sz w:val="16"/>
                <w:szCs w:val="16"/>
              </w:rPr>
              <w:t>Artículo 377</w:t>
            </w:r>
            <w:bookmarkEnd w:id="504"/>
            <w:r w:rsidRPr="008C4AB4">
              <w:rPr>
                <w:rFonts w:ascii="Verdana" w:eastAsia="MS Mincho" w:hAnsi="Verdana" w:cs="Arial"/>
                <w:sz w:val="16"/>
                <w:szCs w:val="16"/>
              </w:rPr>
              <w:t>.- La autoridad sanitaria competente podrá requerir tarjeta de control sanitario a las personas que realicen actividades mediante las cuales se pueda propagar alguna enfermedad transmisible, en los casos y bajo las condiciones que establezcan las disposiciones aplicables.</w:t>
            </w:r>
          </w:p>
        </w:tc>
        <w:tc>
          <w:tcPr>
            <w:tcW w:w="4811" w:type="dxa"/>
          </w:tcPr>
          <w:p w14:paraId="2358002B" w14:textId="444D91A4" w:rsidR="000C36FE" w:rsidRPr="00FD526D" w:rsidRDefault="000C36FE" w:rsidP="000C36FE">
            <w:pPr>
              <w:pStyle w:val="PlainText"/>
              <w:jc w:val="both"/>
              <w:rPr>
                <w:rFonts w:ascii="Verdana" w:eastAsia="MS Mincho" w:hAnsi="Verdana" w:cs="Arial"/>
                <w:b/>
                <w:bCs/>
                <w:sz w:val="16"/>
                <w:szCs w:val="16"/>
                <w:lang w:val="en-US"/>
              </w:rPr>
            </w:pPr>
            <w:r w:rsidRPr="0048788B">
              <w:rPr>
                <w:rFonts w:ascii="Verdana" w:hAnsi="Verdana"/>
                <w:b/>
                <w:bCs/>
                <w:sz w:val="16"/>
                <w:szCs w:val="16"/>
                <w:lang w:val="en-US"/>
              </w:rPr>
              <w:t>Article 377</w:t>
            </w:r>
            <w:r w:rsidRPr="0048788B">
              <w:rPr>
                <w:rFonts w:ascii="Verdana" w:hAnsi="Verdana"/>
                <w:sz w:val="16"/>
                <w:szCs w:val="16"/>
                <w:lang w:val="en-US"/>
              </w:rPr>
              <w:t xml:space="preserve">.- The </w:t>
            </w:r>
            <w:r>
              <w:rPr>
                <w:rFonts w:ascii="Verdana" w:hAnsi="Verdana"/>
                <w:sz w:val="16"/>
                <w:szCs w:val="16"/>
                <w:lang w:val="en-US"/>
              </w:rPr>
              <w:t xml:space="preserve">appropriate </w:t>
            </w:r>
            <w:r w:rsidRPr="0048788B">
              <w:rPr>
                <w:rFonts w:ascii="Verdana" w:hAnsi="Verdana"/>
                <w:sz w:val="16"/>
                <w:szCs w:val="16"/>
                <w:lang w:val="en-US"/>
              </w:rPr>
              <w:t>health authority may require a health control card from people who carry out activities through which a communicable disease may spread, in the cases and under the conditions established by the applicable provisions.</w:t>
            </w:r>
          </w:p>
        </w:tc>
      </w:tr>
      <w:tr w:rsidR="000C36FE" w:rsidRPr="000955D6" w14:paraId="0D56AE1D" w14:textId="77777777" w:rsidTr="004504CA">
        <w:trPr>
          <w:trHeight w:val="274"/>
        </w:trPr>
        <w:tc>
          <w:tcPr>
            <w:tcW w:w="4811" w:type="dxa"/>
            <w:shd w:val="clear" w:color="auto" w:fill="auto"/>
          </w:tcPr>
          <w:p w14:paraId="05974856" w14:textId="77777777" w:rsidR="000C36FE" w:rsidRPr="002E2969" w:rsidRDefault="000C36FE" w:rsidP="000C36FE">
            <w:pPr>
              <w:pStyle w:val="PlainText"/>
              <w:jc w:val="both"/>
              <w:rPr>
                <w:rFonts w:ascii="Verdana" w:eastAsia="MS Mincho" w:hAnsi="Verdana" w:cs="Arial"/>
                <w:sz w:val="16"/>
                <w:szCs w:val="16"/>
                <w:lang w:val="en-US"/>
              </w:rPr>
            </w:pPr>
          </w:p>
        </w:tc>
        <w:tc>
          <w:tcPr>
            <w:tcW w:w="4811" w:type="dxa"/>
          </w:tcPr>
          <w:p w14:paraId="17BEC9F6" w14:textId="36F1880F"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0C36FE" w:rsidRPr="000955D6" w14:paraId="48EBADB0" w14:textId="77777777" w:rsidTr="003B0EAD">
        <w:tc>
          <w:tcPr>
            <w:tcW w:w="4811" w:type="dxa"/>
            <w:shd w:val="clear" w:color="auto" w:fill="auto"/>
          </w:tcPr>
          <w:p w14:paraId="51624B44" w14:textId="77777777" w:rsidR="000C36FE" w:rsidRPr="008C4AB4" w:rsidRDefault="000C36FE" w:rsidP="000C36FE">
            <w:pPr>
              <w:pStyle w:val="PlainText"/>
              <w:jc w:val="both"/>
              <w:rPr>
                <w:rFonts w:ascii="Verdana" w:eastAsia="MS Mincho" w:hAnsi="Verdana" w:cs="Arial"/>
                <w:sz w:val="16"/>
                <w:szCs w:val="16"/>
              </w:rPr>
            </w:pPr>
            <w:bookmarkStart w:id="505" w:name="Artículo_378"/>
            <w:r w:rsidRPr="008C4AB4">
              <w:rPr>
                <w:rFonts w:ascii="Verdana" w:eastAsia="MS Mincho" w:hAnsi="Verdana" w:cs="Arial"/>
                <w:b/>
                <w:bCs/>
                <w:sz w:val="16"/>
                <w:szCs w:val="16"/>
              </w:rPr>
              <w:t>Artículo 378</w:t>
            </w:r>
            <w:bookmarkEnd w:id="505"/>
            <w:r w:rsidRPr="008C4AB4">
              <w:rPr>
                <w:rFonts w:ascii="Verdana" w:eastAsia="MS Mincho" w:hAnsi="Verdana" w:cs="Arial"/>
                <w:sz w:val="16"/>
                <w:szCs w:val="16"/>
              </w:rPr>
              <w:t>.- Las autorizaciones a que se refiere esta Ley podrán ser revisadas por la autoridad sanitaria competente en los términos de las disposiciones generales aplicables.</w:t>
            </w:r>
          </w:p>
        </w:tc>
        <w:tc>
          <w:tcPr>
            <w:tcW w:w="4811" w:type="dxa"/>
          </w:tcPr>
          <w:p w14:paraId="42EE3ECA" w14:textId="3FE016E6" w:rsidR="000C36FE" w:rsidRPr="00FD526D" w:rsidRDefault="000C36FE" w:rsidP="000C36FE">
            <w:pPr>
              <w:pStyle w:val="PlainText"/>
              <w:jc w:val="both"/>
              <w:rPr>
                <w:rFonts w:ascii="Verdana" w:eastAsia="MS Mincho" w:hAnsi="Verdana" w:cs="Arial"/>
                <w:b/>
                <w:bCs/>
                <w:sz w:val="16"/>
                <w:szCs w:val="16"/>
                <w:lang w:val="en-US"/>
              </w:rPr>
            </w:pPr>
            <w:r w:rsidRPr="0048788B">
              <w:rPr>
                <w:rFonts w:ascii="Verdana" w:hAnsi="Verdana"/>
                <w:b/>
                <w:bCs/>
                <w:sz w:val="16"/>
                <w:szCs w:val="16"/>
                <w:lang w:val="en-US"/>
              </w:rPr>
              <w:t>Article 378</w:t>
            </w:r>
            <w:r w:rsidRPr="0048788B">
              <w:rPr>
                <w:rFonts w:ascii="Verdana" w:hAnsi="Verdana"/>
                <w:sz w:val="16"/>
                <w:szCs w:val="16"/>
                <w:lang w:val="en-US"/>
              </w:rPr>
              <w:t xml:space="preserve">.- The authorizations referred to in this Law may be reviewed by the </w:t>
            </w:r>
            <w:r>
              <w:rPr>
                <w:rFonts w:ascii="Verdana" w:hAnsi="Verdana"/>
                <w:sz w:val="16"/>
                <w:szCs w:val="16"/>
                <w:lang w:val="en-US"/>
              </w:rPr>
              <w:t>appropriate</w:t>
            </w:r>
            <w:r w:rsidRPr="0048788B">
              <w:rPr>
                <w:rFonts w:ascii="Verdana" w:hAnsi="Verdana"/>
                <w:sz w:val="16"/>
                <w:szCs w:val="16"/>
                <w:lang w:val="en-US"/>
              </w:rPr>
              <w:t xml:space="preserve"> health authority </w:t>
            </w:r>
            <w:r w:rsidRPr="00FD526D">
              <w:rPr>
                <w:rFonts w:ascii="Verdana" w:hAnsi="Verdana"/>
                <w:sz w:val="16"/>
                <w:szCs w:val="16"/>
                <w:lang w:val="en-US"/>
              </w:rPr>
              <w:t>under the terms</w:t>
            </w:r>
            <w:r w:rsidRPr="0048788B">
              <w:rPr>
                <w:rFonts w:ascii="Verdana" w:hAnsi="Verdana"/>
                <w:sz w:val="16"/>
                <w:szCs w:val="16"/>
                <w:lang w:val="en-US"/>
              </w:rPr>
              <w:t xml:space="preserve"> of the applicable general provisions.</w:t>
            </w:r>
          </w:p>
        </w:tc>
      </w:tr>
      <w:tr w:rsidR="000C36FE" w:rsidRPr="000955D6" w14:paraId="2A8664A1" w14:textId="77777777" w:rsidTr="003B0EAD">
        <w:tc>
          <w:tcPr>
            <w:tcW w:w="4811" w:type="dxa"/>
            <w:shd w:val="clear" w:color="auto" w:fill="auto"/>
          </w:tcPr>
          <w:p w14:paraId="14731EC5" w14:textId="77777777" w:rsidR="000C36FE" w:rsidRPr="002E2969" w:rsidRDefault="000C36FE" w:rsidP="000C36FE">
            <w:pPr>
              <w:pStyle w:val="PlainText"/>
              <w:jc w:val="both"/>
              <w:rPr>
                <w:rFonts w:ascii="Verdana" w:eastAsia="MS Mincho" w:hAnsi="Verdana" w:cs="Arial"/>
                <w:sz w:val="16"/>
                <w:szCs w:val="16"/>
                <w:lang w:val="en-US"/>
              </w:rPr>
            </w:pPr>
          </w:p>
        </w:tc>
        <w:tc>
          <w:tcPr>
            <w:tcW w:w="4811" w:type="dxa"/>
          </w:tcPr>
          <w:p w14:paraId="1F701946" w14:textId="1BA8F64C"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0C36FE" w:rsidRPr="000955D6" w14:paraId="57DA4C44" w14:textId="77777777" w:rsidTr="003B0EAD">
        <w:tc>
          <w:tcPr>
            <w:tcW w:w="4811" w:type="dxa"/>
            <w:shd w:val="clear" w:color="auto" w:fill="auto"/>
          </w:tcPr>
          <w:p w14:paraId="00CF31EF" w14:textId="77777777" w:rsidR="000C36FE" w:rsidRPr="008C4AB4" w:rsidRDefault="000C36FE" w:rsidP="000C36FE">
            <w:pPr>
              <w:pStyle w:val="PlainText"/>
              <w:jc w:val="both"/>
              <w:rPr>
                <w:rFonts w:ascii="Verdana" w:eastAsia="MS Mincho" w:hAnsi="Verdana" w:cs="Arial"/>
                <w:sz w:val="16"/>
                <w:szCs w:val="16"/>
              </w:rPr>
            </w:pPr>
            <w:bookmarkStart w:id="506" w:name="Artículo_379"/>
            <w:r w:rsidRPr="008C4AB4">
              <w:rPr>
                <w:rFonts w:ascii="Verdana" w:eastAsia="MS Mincho" w:hAnsi="Verdana" w:cs="Arial"/>
                <w:b/>
                <w:bCs/>
                <w:sz w:val="16"/>
                <w:szCs w:val="16"/>
              </w:rPr>
              <w:t>Artículo 379</w:t>
            </w:r>
            <w:bookmarkEnd w:id="506"/>
            <w:r w:rsidRPr="008C4AB4">
              <w:rPr>
                <w:rFonts w:ascii="Verdana" w:eastAsia="MS Mincho" w:hAnsi="Verdana" w:cs="Arial"/>
                <w:sz w:val="16"/>
                <w:szCs w:val="16"/>
              </w:rPr>
              <w:t>.- Los derechos a que se refiere esta Ley se regirán por lo que disponga la legislación fiscal y los convenios de coordinación que celebren en la materia el Ejecutivo Federal y los gobiernos de las entidades federativas.</w:t>
            </w:r>
          </w:p>
        </w:tc>
        <w:tc>
          <w:tcPr>
            <w:tcW w:w="4811" w:type="dxa"/>
          </w:tcPr>
          <w:p w14:paraId="27BB4F34" w14:textId="0231AB51" w:rsidR="000C36FE" w:rsidRPr="00FD526D" w:rsidRDefault="000C36FE" w:rsidP="000C36FE">
            <w:pPr>
              <w:pStyle w:val="PlainText"/>
              <w:jc w:val="both"/>
              <w:rPr>
                <w:rFonts w:ascii="Verdana" w:eastAsia="MS Mincho" w:hAnsi="Verdana" w:cs="Arial"/>
                <w:b/>
                <w:bCs/>
                <w:sz w:val="16"/>
                <w:szCs w:val="16"/>
                <w:lang w:val="en-US"/>
              </w:rPr>
            </w:pPr>
            <w:r w:rsidRPr="0048788B">
              <w:rPr>
                <w:rFonts w:ascii="Verdana" w:hAnsi="Verdana"/>
                <w:b/>
                <w:bCs/>
                <w:sz w:val="16"/>
                <w:szCs w:val="16"/>
                <w:lang w:val="en-US"/>
              </w:rPr>
              <w:t>Article 379</w:t>
            </w:r>
            <w:r w:rsidRPr="0048788B">
              <w:rPr>
                <w:rFonts w:ascii="Verdana" w:hAnsi="Verdana"/>
                <w:sz w:val="16"/>
                <w:szCs w:val="16"/>
                <w:lang w:val="en-US"/>
              </w:rPr>
              <w:t xml:space="preserve">.- The rights referred to in this Law </w:t>
            </w:r>
            <w:r>
              <w:rPr>
                <w:rFonts w:ascii="Verdana" w:hAnsi="Verdana"/>
                <w:sz w:val="16"/>
                <w:szCs w:val="16"/>
                <w:lang w:val="en-US"/>
              </w:rPr>
              <w:t>will</w:t>
            </w:r>
            <w:r w:rsidRPr="0048788B">
              <w:rPr>
                <w:rFonts w:ascii="Verdana" w:hAnsi="Verdana"/>
                <w:sz w:val="16"/>
                <w:szCs w:val="16"/>
                <w:lang w:val="en-US"/>
              </w:rPr>
              <w:t xml:space="preserve"> be governed by what is provided in the tax legislation and the coordination agreements entered into </w:t>
            </w:r>
            <w:r>
              <w:rPr>
                <w:rFonts w:ascii="Verdana" w:hAnsi="Verdana"/>
                <w:sz w:val="16"/>
                <w:szCs w:val="16"/>
                <w:lang w:val="en-US"/>
              </w:rPr>
              <w:t>in this field</w:t>
            </w:r>
            <w:r w:rsidRPr="0048788B">
              <w:rPr>
                <w:rFonts w:ascii="Verdana" w:hAnsi="Verdana"/>
                <w:sz w:val="16"/>
                <w:szCs w:val="16"/>
                <w:lang w:val="en-US"/>
              </w:rPr>
              <w:t xml:space="preserve"> by the Federal Executive and the governments of the </w:t>
            </w:r>
            <w:r w:rsidRPr="00FD526D">
              <w:rPr>
                <w:rFonts w:ascii="Verdana" w:hAnsi="Verdana"/>
                <w:sz w:val="16"/>
                <w:szCs w:val="16"/>
                <w:lang w:val="en-US"/>
              </w:rPr>
              <w:t>States and Mexico City</w:t>
            </w:r>
            <w:r w:rsidRPr="0048788B">
              <w:rPr>
                <w:rFonts w:ascii="Verdana" w:hAnsi="Verdana"/>
                <w:sz w:val="16"/>
                <w:szCs w:val="16"/>
                <w:lang w:val="en-US"/>
              </w:rPr>
              <w:t>.</w:t>
            </w:r>
          </w:p>
        </w:tc>
      </w:tr>
      <w:tr w:rsidR="000C36FE" w:rsidRPr="000955D6" w14:paraId="5BBA0961" w14:textId="77777777" w:rsidTr="003B0EAD">
        <w:tc>
          <w:tcPr>
            <w:tcW w:w="4811" w:type="dxa"/>
            <w:shd w:val="clear" w:color="auto" w:fill="auto"/>
          </w:tcPr>
          <w:p w14:paraId="6CACB1E4" w14:textId="77777777" w:rsidR="000C36FE" w:rsidRPr="004E05CD" w:rsidRDefault="000C36FE" w:rsidP="000C36FE">
            <w:pPr>
              <w:pStyle w:val="PlainText"/>
              <w:jc w:val="both"/>
              <w:rPr>
                <w:rFonts w:ascii="Verdana" w:eastAsia="MS Mincho" w:hAnsi="Verdana" w:cs="Arial"/>
                <w:sz w:val="16"/>
                <w:szCs w:val="16"/>
                <w:lang w:val="en-US"/>
              </w:rPr>
            </w:pPr>
          </w:p>
        </w:tc>
        <w:tc>
          <w:tcPr>
            <w:tcW w:w="4811" w:type="dxa"/>
          </w:tcPr>
          <w:p w14:paraId="3831709D" w14:textId="074D89FA"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0C36FE" w:rsidRPr="008C4AB4" w14:paraId="1CCF3BB3" w14:textId="77777777" w:rsidTr="003B0EAD">
        <w:tc>
          <w:tcPr>
            <w:tcW w:w="4811" w:type="dxa"/>
            <w:shd w:val="clear" w:color="auto" w:fill="auto"/>
          </w:tcPr>
          <w:p w14:paraId="0B06BFFC" w14:textId="77777777" w:rsidR="000C36FE" w:rsidRPr="008C4AB4" w:rsidRDefault="000C36FE" w:rsidP="000C36FE">
            <w:pPr>
              <w:pStyle w:val="PlainText"/>
              <w:jc w:val="center"/>
              <w:rPr>
                <w:rFonts w:ascii="Verdana" w:eastAsia="MS Mincho" w:hAnsi="Verdana" w:cs="Arial"/>
                <w:b/>
                <w:bCs/>
                <w:sz w:val="16"/>
                <w:szCs w:val="16"/>
              </w:rPr>
            </w:pPr>
            <w:r w:rsidRPr="008C4AB4">
              <w:rPr>
                <w:rFonts w:ascii="Verdana" w:eastAsia="MS Mincho" w:hAnsi="Verdana" w:cs="Arial"/>
                <w:b/>
                <w:bCs/>
                <w:sz w:val="16"/>
                <w:szCs w:val="16"/>
              </w:rPr>
              <w:t>CAPITULO II</w:t>
            </w:r>
          </w:p>
        </w:tc>
        <w:tc>
          <w:tcPr>
            <w:tcW w:w="4811" w:type="dxa"/>
          </w:tcPr>
          <w:p w14:paraId="1CFFCFAF" w14:textId="44B2E7A7" w:rsidR="000C36FE" w:rsidRPr="00FD526D" w:rsidRDefault="000C36FE" w:rsidP="000C36FE">
            <w:pPr>
              <w:pStyle w:val="PlainText"/>
              <w:jc w:val="center"/>
              <w:rPr>
                <w:rFonts w:ascii="Verdana" w:eastAsia="MS Mincho" w:hAnsi="Verdana" w:cs="Arial"/>
                <w:b/>
                <w:bCs/>
                <w:sz w:val="16"/>
                <w:szCs w:val="16"/>
                <w:lang w:val="en-US"/>
              </w:rPr>
            </w:pPr>
            <w:r w:rsidRPr="0048788B">
              <w:rPr>
                <w:rFonts w:ascii="Verdana" w:hAnsi="Verdana"/>
                <w:b/>
                <w:bCs/>
                <w:sz w:val="16"/>
                <w:szCs w:val="16"/>
                <w:lang w:val="en-US"/>
              </w:rPr>
              <w:t>CHAPTER II</w:t>
            </w:r>
          </w:p>
        </w:tc>
      </w:tr>
      <w:tr w:rsidR="000C36FE" w:rsidRPr="008C4AB4" w14:paraId="7EF99EAC" w14:textId="77777777" w:rsidTr="003B0EAD">
        <w:tc>
          <w:tcPr>
            <w:tcW w:w="4811" w:type="dxa"/>
            <w:shd w:val="clear" w:color="auto" w:fill="auto"/>
          </w:tcPr>
          <w:p w14:paraId="553214AC" w14:textId="77777777" w:rsidR="000C36FE" w:rsidRPr="008C4AB4" w:rsidRDefault="000C36FE" w:rsidP="000C36FE">
            <w:pPr>
              <w:pStyle w:val="PlainText"/>
              <w:jc w:val="center"/>
              <w:rPr>
                <w:rFonts w:ascii="Verdana" w:eastAsia="MS Mincho" w:hAnsi="Verdana" w:cs="Arial"/>
                <w:b/>
                <w:bCs/>
                <w:sz w:val="16"/>
                <w:szCs w:val="16"/>
              </w:rPr>
            </w:pPr>
            <w:r w:rsidRPr="008C4AB4">
              <w:rPr>
                <w:rFonts w:ascii="Verdana" w:eastAsia="MS Mincho" w:hAnsi="Verdana" w:cs="Arial"/>
                <w:b/>
                <w:bCs/>
                <w:sz w:val="16"/>
                <w:szCs w:val="16"/>
              </w:rPr>
              <w:t>Revocación de Autorizaciones Sanitarias</w:t>
            </w:r>
          </w:p>
        </w:tc>
        <w:tc>
          <w:tcPr>
            <w:tcW w:w="4811" w:type="dxa"/>
          </w:tcPr>
          <w:p w14:paraId="7D4FF1BB" w14:textId="1E6DD57A" w:rsidR="000C36FE" w:rsidRPr="00FD526D" w:rsidRDefault="000C36FE" w:rsidP="000C36FE">
            <w:pPr>
              <w:pStyle w:val="PlainText"/>
              <w:jc w:val="center"/>
              <w:rPr>
                <w:rFonts w:ascii="Verdana" w:eastAsia="MS Mincho" w:hAnsi="Verdana" w:cs="Arial"/>
                <w:b/>
                <w:bCs/>
                <w:sz w:val="16"/>
                <w:szCs w:val="16"/>
                <w:lang w:val="en-US"/>
              </w:rPr>
            </w:pPr>
            <w:r w:rsidRPr="0048788B">
              <w:rPr>
                <w:rFonts w:ascii="Verdana" w:hAnsi="Verdana"/>
                <w:b/>
                <w:bCs/>
                <w:sz w:val="16"/>
                <w:szCs w:val="16"/>
                <w:lang w:val="en-US"/>
              </w:rPr>
              <w:t>Revocation of Health Authorizations</w:t>
            </w:r>
          </w:p>
        </w:tc>
      </w:tr>
      <w:tr w:rsidR="000C36FE" w:rsidRPr="008C4AB4" w14:paraId="200AFC46" w14:textId="77777777" w:rsidTr="003B0EAD">
        <w:tc>
          <w:tcPr>
            <w:tcW w:w="4811" w:type="dxa"/>
            <w:shd w:val="clear" w:color="auto" w:fill="auto"/>
          </w:tcPr>
          <w:p w14:paraId="4949238C" w14:textId="77777777" w:rsidR="000C36FE" w:rsidRPr="008C4AB4" w:rsidRDefault="000C36FE" w:rsidP="000C36FE">
            <w:pPr>
              <w:pStyle w:val="PlainText"/>
              <w:jc w:val="both"/>
              <w:rPr>
                <w:rFonts w:ascii="Verdana" w:eastAsia="MS Mincho" w:hAnsi="Verdana" w:cs="Arial"/>
                <w:sz w:val="16"/>
                <w:szCs w:val="16"/>
              </w:rPr>
            </w:pPr>
          </w:p>
        </w:tc>
        <w:tc>
          <w:tcPr>
            <w:tcW w:w="4811" w:type="dxa"/>
          </w:tcPr>
          <w:p w14:paraId="15E57D77" w14:textId="76A35AB2"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0C36FE" w:rsidRPr="000955D6" w14:paraId="087088BB" w14:textId="77777777" w:rsidTr="003B0EAD">
        <w:tc>
          <w:tcPr>
            <w:tcW w:w="4811" w:type="dxa"/>
            <w:shd w:val="clear" w:color="auto" w:fill="auto"/>
          </w:tcPr>
          <w:p w14:paraId="607CCC30" w14:textId="77777777" w:rsidR="000C36FE" w:rsidRPr="008C4AB4" w:rsidRDefault="000C36FE" w:rsidP="000C36FE">
            <w:pPr>
              <w:pStyle w:val="PlainText"/>
              <w:jc w:val="both"/>
              <w:rPr>
                <w:rFonts w:ascii="Verdana" w:eastAsia="MS Mincho" w:hAnsi="Verdana" w:cs="Arial"/>
                <w:sz w:val="16"/>
                <w:szCs w:val="16"/>
              </w:rPr>
            </w:pPr>
            <w:bookmarkStart w:id="507" w:name="Artículo_380"/>
            <w:r w:rsidRPr="008C4AB4">
              <w:rPr>
                <w:rFonts w:ascii="Verdana" w:eastAsia="MS Mincho" w:hAnsi="Verdana" w:cs="Arial"/>
                <w:b/>
                <w:bCs/>
                <w:sz w:val="16"/>
                <w:szCs w:val="16"/>
              </w:rPr>
              <w:t>Artículo 380</w:t>
            </w:r>
            <w:bookmarkEnd w:id="507"/>
            <w:r w:rsidRPr="008C4AB4">
              <w:rPr>
                <w:rFonts w:ascii="Verdana" w:eastAsia="MS Mincho" w:hAnsi="Verdana" w:cs="Arial"/>
                <w:sz w:val="16"/>
                <w:szCs w:val="16"/>
              </w:rPr>
              <w:t>.- La autoridad sanitaria competente podrá revocar las autorizaciones que haya otorgado, en los siguientes casos:</w:t>
            </w:r>
          </w:p>
        </w:tc>
        <w:tc>
          <w:tcPr>
            <w:tcW w:w="4811" w:type="dxa"/>
          </w:tcPr>
          <w:p w14:paraId="2EB24792" w14:textId="26E08B90" w:rsidR="000C36FE" w:rsidRPr="00FD526D" w:rsidRDefault="000C36FE" w:rsidP="000C36FE">
            <w:pPr>
              <w:pStyle w:val="PlainText"/>
              <w:jc w:val="both"/>
              <w:rPr>
                <w:rFonts w:ascii="Verdana" w:eastAsia="MS Mincho" w:hAnsi="Verdana" w:cs="Arial"/>
                <w:b/>
                <w:bCs/>
                <w:sz w:val="16"/>
                <w:szCs w:val="16"/>
                <w:lang w:val="en-US"/>
              </w:rPr>
            </w:pPr>
            <w:r w:rsidRPr="004504CA">
              <w:rPr>
                <w:rFonts w:ascii="Verdana" w:hAnsi="Verdana"/>
                <w:b/>
                <w:bCs/>
                <w:sz w:val="16"/>
                <w:szCs w:val="16"/>
                <w:lang w:val="en-US"/>
              </w:rPr>
              <w:t>Article 380.-</w:t>
            </w:r>
            <w:r w:rsidRPr="0048788B">
              <w:rPr>
                <w:rFonts w:ascii="Verdana" w:hAnsi="Verdana"/>
                <w:sz w:val="16"/>
                <w:szCs w:val="16"/>
                <w:lang w:val="en-US"/>
              </w:rPr>
              <w:t xml:space="preserve"> The </w:t>
            </w:r>
            <w:r>
              <w:rPr>
                <w:rFonts w:ascii="Verdana" w:hAnsi="Verdana"/>
                <w:sz w:val="16"/>
                <w:szCs w:val="16"/>
                <w:lang w:val="en-US"/>
              </w:rPr>
              <w:t xml:space="preserve">appropriate </w:t>
            </w:r>
            <w:r w:rsidRPr="0048788B">
              <w:rPr>
                <w:rFonts w:ascii="Verdana" w:hAnsi="Verdana"/>
                <w:sz w:val="16"/>
                <w:szCs w:val="16"/>
                <w:lang w:val="en-US"/>
              </w:rPr>
              <w:t>health authority may revoke the authorizations it has granted, in the following cases:</w:t>
            </w:r>
          </w:p>
        </w:tc>
      </w:tr>
      <w:tr w:rsidR="000C36FE" w:rsidRPr="000955D6" w14:paraId="4ABE88B3" w14:textId="77777777" w:rsidTr="003B0EAD">
        <w:tc>
          <w:tcPr>
            <w:tcW w:w="4811" w:type="dxa"/>
            <w:shd w:val="clear" w:color="auto" w:fill="auto"/>
          </w:tcPr>
          <w:p w14:paraId="603A157E" w14:textId="77777777" w:rsidR="000C36FE" w:rsidRPr="002E2969" w:rsidRDefault="000C36FE" w:rsidP="000C36FE">
            <w:pPr>
              <w:pStyle w:val="PlainText"/>
              <w:jc w:val="both"/>
              <w:rPr>
                <w:rFonts w:ascii="Verdana" w:eastAsia="MS Mincho" w:hAnsi="Verdana" w:cs="Arial"/>
                <w:sz w:val="16"/>
                <w:szCs w:val="16"/>
                <w:lang w:val="en-US"/>
              </w:rPr>
            </w:pPr>
          </w:p>
        </w:tc>
        <w:tc>
          <w:tcPr>
            <w:tcW w:w="4811" w:type="dxa"/>
          </w:tcPr>
          <w:p w14:paraId="2F577F61" w14:textId="401B7042"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0C36FE" w:rsidRPr="000955D6" w14:paraId="0A907117" w14:textId="77777777" w:rsidTr="003B0EAD">
        <w:tc>
          <w:tcPr>
            <w:tcW w:w="4811" w:type="dxa"/>
            <w:shd w:val="clear" w:color="auto" w:fill="auto"/>
          </w:tcPr>
          <w:p w14:paraId="0A8F1A6A" w14:textId="77777777" w:rsidR="000C36FE" w:rsidRPr="008C4AB4" w:rsidRDefault="000C36FE" w:rsidP="000C36FE">
            <w:pPr>
              <w:pStyle w:val="PlainText"/>
              <w:jc w:val="both"/>
              <w:rPr>
                <w:rFonts w:ascii="Verdana" w:eastAsia="MS Mincho" w:hAnsi="Verdana" w:cs="Arial"/>
                <w:sz w:val="16"/>
                <w:szCs w:val="16"/>
              </w:rPr>
            </w:pPr>
            <w:r w:rsidRPr="008C4AB4">
              <w:rPr>
                <w:rFonts w:ascii="Verdana" w:eastAsia="MS Mincho" w:hAnsi="Verdana" w:cs="Arial"/>
                <w:b/>
                <w:bCs/>
                <w:sz w:val="16"/>
                <w:szCs w:val="16"/>
              </w:rPr>
              <w:t xml:space="preserve">I. </w:t>
            </w:r>
            <w:r w:rsidRPr="008C4AB4">
              <w:rPr>
                <w:rFonts w:ascii="Verdana" w:eastAsia="MS Mincho" w:hAnsi="Verdana" w:cs="Arial"/>
                <w:sz w:val="16"/>
                <w:szCs w:val="16"/>
              </w:rPr>
              <w:t>Cuando, por causas supervenientes, se compruebe que los productos o el ejercicio de las actividades que se hubieren autorizado, constituyan riesgo o daño para la salud humana;</w:t>
            </w:r>
          </w:p>
        </w:tc>
        <w:tc>
          <w:tcPr>
            <w:tcW w:w="4811" w:type="dxa"/>
          </w:tcPr>
          <w:p w14:paraId="2EF510C0" w14:textId="77AE65B8" w:rsidR="000C36FE" w:rsidRPr="00FD526D" w:rsidRDefault="000C36FE" w:rsidP="000C36FE">
            <w:pPr>
              <w:pStyle w:val="PlainText"/>
              <w:jc w:val="both"/>
              <w:rPr>
                <w:rFonts w:ascii="Verdana" w:eastAsia="MS Mincho" w:hAnsi="Verdana" w:cs="Arial"/>
                <w:b/>
                <w:bCs/>
                <w:sz w:val="16"/>
                <w:szCs w:val="16"/>
                <w:lang w:val="en-US"/>
              </w:rPr>
            </w:pPr>
            <w:r w:rsidRPr="0048788B">
              <w:rPr>
                <w:rFonts w:ascii="Verdana" w:hAnsi="Verdana"/>
                <w:b/>
                <w:bCs/>
                <w:sz w:val="16"/>
                <w:szCs w:val="16"/>
                <w:lang w:val="en-US"/>
              </w:rPr>
              <w:t xml:space="preserve">I. </w:t>
            </w:r>
            <w:r w:rsidRPr="0048788B">
              <w:rPr>
                <w:rFonts w:ascii="Verdana" w:hAnsi="Verdana"/>
                <w:sz w:val="16"/>
                <w:szCs w:val="16"/>
                <w:lang w:val="en-US"/>
              </w:rPr>
              <w:t>When, for supervening causes, it is found that the products or the exercise of the activities that have been authorized, constitute risk or damage to human health;</w:t>
            </w:r>
          </w:p>
        </w:tc>
      </w:tr>
      <w:tr w:rsidR="000C36FE" w:rsidRPr="000955D6" w14:paraId="3198A59B" w14:textId="77777777" w:rsidTr="003B0EAD">
        <w:tc>
          <w:tcPr>
            <w:tcW w:w="4811" w:type="dxa"/>
            <w:shd w:val="clear" w:color="auto" w:fill="auto"/>
          </w:tcPr>
          <w:p w14:paraId="624F42F0" w14:textId="77777777" w:rsidR="000C36FE" w:rsidRPr="002E2969" w:rsidRDefault="000C36FE" w:rsidP="000C36FE">
            <w:pPr>
              <w:pStyle w:val="PlainText"/>
              <w:jc w:val="both"/>
              <w:rPr>
                <w:rFonts w:ascii="Verdana" w:eastAsia="MS Mincho" w:hAnsi="Verdana" w:cs="Arial"/>
                <w:sz w:val="16"/>
                <w:szCs w:val="16"/>
                <w:lang w:val="en-US"/>
              </w:rPr>
            </w:pPr>
          </w:p>
        </w:tc>
        <w:tc>
          <w:tcPr>
            <w:tcW w:w="4811" w:type="dxa"/>
          </w:tcPr>
          <w:p w14:paraId="15C7EB40" w14:textId="78814A90"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0C36FE" w:rsidRPr="000955D6" w14:paraId="79AAA114" w14:textId="77777777" w:rsidTr="003B0EAD">
        <w:tc>
          <w:tcPr>
            <w:tcW w:w="4811" w:type="dxa"/>
            <w:shd w:val="clear" w:color="auto" w:fill="auto"/>
          </w:tcPr>
          <w:p w14:paraId="4815FD5B" w14:textId="77777777" w:rsidR="000C36FE" w:rsidRPr="008C4AB4" w:rsidRDefault="000C36FE" w:rsidP="000C36FE">
            <w:pPr>
              <w:pStyle w:val="PlainText"/>
              <w:jc w:val="both"/>
              <w:rPr>
                <w:rFonts w:ascii="Verdana" w:eastAsia="MS Mincho" w:hAnsi="Verdana" w:cs="Arial"/>
                <w:sz w:val="16"/>
                <w:szCs w:val="16"/>
              </w:rPr>
            </w:pPr>
            <w:r w:rsidRPr="008C4AB4">
              <w:rPr>
                <w:rFonts w:ascii="Verdana" w:eastAsia="MS Mincho" w:hAnsi="Verdana" w:cs="Arial"/>
                <w:b/>
                <w:bCs/>
                <w:sz w:val="16"/>
                <w:szCs w:val="16"/>
              </w:rPr>
              <w:t xml:space="preserve">II. </w:t>
            </w:r>
            <w:r w:rsidRPr="008C4AB4">
              <w:rPr>
                <w:rFonts w:ascii="Verdana" w:eastAsia="MS Mincho" w:hAnsi="Verdana" w:cs="Arial"/>
                <w:sz w:val="16"/>
                <w:szCs w:val="16"/>
              </w:rPr>
              <w:t>Cuando el ejercicio de la actividad que se hubiere autorizado, exceda los límites fijados en la autorización respectiva;</w:t>
            </w:r>
          </w:p>
        </w:tc>
        <w:tc>
          <w:tcPr>
            <w:tcW w:w="4811" w:type="dxa"/>
          </w:tcPr>
          <w:p w14:paraId="0EA561EE" w14:textId="131666EF" w:rsidR="000C36FE" w:rsidRPr="00FD526D" w:rsidRDefault="000C36FE" w:rsidP="000C36FE">
            <w:pPr>
              <w:pStyle w:val="PlainText"/>
              <w:jc w:val="both"/>
              <w:rPr>
                <w:rFonts w:ascii="Verdana" w:eastAsia="MS Mincho" w:hAnsi="Verdana" w:cs="Arial"/>
                <w:b/>
                <w:bCs/>
                <w:sz w:val="16"/>
                <w:szCs w:val="16"/>
                <w:lang w:val="en-US"/>
              </w:rPr>
            </w:pPr>
            <w:r w:rsidRPr="0048788B">
              <w:rPr>
                <w:rFonts w:ascii="Verdana" w:hAnsi="Verdana"/>
                <w:b/>
                <w:bCs/>
                <w:sz w:val="16"/>
                <w:szCs w:val="16"/>
                <w:lang w:val="en-US"/>
              </w:rPr>
              <w:t xml:space="preserve">II. </w:t>
            </w:r>
            <w:r w:rsidRPr="0048788B">
              <w:rPr>
                <w:rFonts w:ascii="Verdana" w:hAnsi="Verdana"/>
                <w:sz w:val="16"/>
                <w:szCs w:val="16"/>
                <w:lang w:val="en-US"/>
              </w:rPr>
              <w:t>When the exercise of the activity that has been authorized, exceeds the limits set in the respective authorization;</w:t>
            </w:r>
          </w:p>
        </w:tc>
      </w:tr>
      <w:tr w:rsidR="000C36FE" w:rsidRPr="000955D6" w14:paraId="01CF72EB" w14:textId="77777777" w:rsidTr="003B0EAD">
        <w:tc>
          <w:tcPr>
            <w:tcW w:w="4811" w:type="dxa"/>
            <w:shd w:val="clear" w:color="auto" w:fill="auto"/>
          </w:tcPr>
          <w:p w14:paraId="21F27042" w14:textId="77777777" w:rsidR="000C36FE" w:rsidRPr="002E2969" w:rsidRDefault="000C36FE" w:rsidP="000C36FE">
            <w:pPr>
              <w:pStyle w:val="PlainText"/>
              <w:jc w:val="both"/>
              <w:rPr>
                <w:rFonts w:ascii="Verdana" w:eastAsia="MS Mincho" w:hAnsi="Verdana" w:cs="Arial"/>
                <w:sz w:val="16"/>
                <w:szCs w:val="16"/>
                <w:lang w:val="en-US"/>
              </w:rPr>
            </w:pPr>
          </w:p>
        </w:tc>
        <w:tc>
          <w:tcPr>
            <w:tcW w:w="4811" w:type="dxa"/>
          </w:tcPr>
          <w:p w14:paraId="6CC94E58" w14:textId="5D779299"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0C36FE" w:rsidRPr="000955D6" w14:paraId="3341A122" w14:textId="77777777" w:rsidTr="003B0EAD">
        <w:tc>
          <w:tcPr>
            <w:tcW w:w="4811" w:type="dxa"/>
            <w:shd w:val="clear" w:color="auto" w:fill="auto"/>
          </w:tcPr>
          <w:p w14:paraId="0E78590C" w14:textId="77777777" w:rsidR="000C36FE" w:rsidRPr="008C4AB4" w:rsidRDefault="000C36FE" w:rsidP="000C36FE">
            <w:pPr>
              <w:pStyle w:val="PlainText"/>
              <w:jc w:val="both"/>
              <w:rPr>
                <w:rFonts w:ascii="Verdana" w:eastAsia="MS Mincho" w:hAnsi="Verdana" w:cs="Arial"/>
                <w:sz w:val="16"/>
                <w:szCs w:val="16"/>
              </w:rPr>
            </w:pPr>
            <w:r w:rsidRPr="008C4AB4">
              <w:rPr>
                <w:rFonts w:ascii="Verdana" w:eastAsia="MS Mincho" w:hAnsi="Verdana" w:cs="Arial"/>
                <w:b/>
                <w:bCs/>
                <w:sz w:val="16"/>
                <w:szCs w:val="16"/>
              </w:rPr>
              <w:t xml:space="preserve">III. </w:t>
            </w:r>
            <w:r w:rsidRPr="008C4AB4">
              <w:rPr>
                <w:rFonts w:ascii="Verdana" w:eastAsia="MS Mincho" w:hAnsi="Verdana" w:cs="Arial"/>
                <w:sz w:val="16"/>
                <w:szCs w:val="16"/>
              </w:rPr>
              <w:t>Porque se dé un uso distinto a la autorización;</w:t>
            </w:r>
          </w:p>
        </w:tc>
        <w:tc>
          <w:tcPr>
            <w:tcW w:w="4811" w:type="dxa"/>
          </w:tcPr>
          <w:p w14:paraId="39FCD344" w14:textId="4F3FE520" w:rsidR="000C36FE" w:rsidRPr="00FD526D" w:rsidRDefault="000C36FE" w:rsidP="000C36FE">
            <w:pPr>
              <w:pStyle w:val="PlainText"/>
              <w:jc w:val="both"/>
              <w:rPr>
                <w:rFonts w:ascii="Verdana" w:eastAsia="MS Mincho" w:hAnsi="Verdana" w:cs="Arial"/>
                <w:b/>
                <w:bCs/>
                <w:sz w:val="16"/>
                <w:szCs w:val="16"/>
                <w:lang w:val="en-US"/>
              </w:rPr>
            </w:pPr>
            <w:r w:rsidRPr="0048788B">
              <w:rPr>
                <w:rFonts w:ascii="Verdana" w:hAnsi="Verdana"/>
                <w:b/>
                <w:bCs/>
                <w:sz w:val="16"/>
                <w:szCs w:val="16"/>
                <w:lang w:val="en-US"/>
              </w:rPr>
              <w:t xml:space="preserve">III. </w:t>
            </w:r>
            <w:r w:rsidRPr="0048788B">
              <w:rPr>
                <w:rFonts w:ascii="Verdana" w:hAnsi="Verdana"/>
                <w:sz w:val="16"/>
                <w:szCs w:val="16"/>
                <w:lang w:val="en-US"/>
              </w:rPr>
              <w:t>Because a different use is given to the authorization;</w:t>
            </w:r>
          </w:p>
        </w:tc>
      </w:tr>
      <w:tr w:rsidR="000C36FE" w:rsidRPr="000955D6" w14:paraId="3072AF0F" w14:textId="77777777" w:rsidTr="003B0EAD">
        <w:tc>
          <w:tcPr>
            <w:tcW w:w="4811" w:type="dxa"/>
            <w:shd w:val="clear" w:color="auto" w:fill="auto"/>
          </w:tcPr>
          <w:p w14:paraId="77CF6F7D" w14:textId="77777777" w:rsidR="000C36FE" w:rsidRPr="002E2969" w:rsidRDefault="000C36FE" w:rsidP="000C36FE">
            <w:pPr>
              <w:pStyle w:val="PlainText"/>
              <w:jc w:val="both"/>
              <w:rPr>
                <w:rFonts w:ascii="Verdana" w:eastAsia="MS Mincho" w:hAnsi="Verdana" w:cs="Arial"/>
                <w:sz w:val="16"/>
                <w:szCs w:val="16"/>
                <w:lang w:val="en-US"/>
              </w:rPr>
            </w:pPr>
          </w:p>
        </w:tc>
        <w:tc>
          <w:tcPr>
            <w:tcW w:w="4811" w:type="dxa"/>
          </w:tcPr>
          <w:p w14:paraId="6BF4FBF4" w14:textId="6145EBE4"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0C36FE" w:rsidRPr="000955D6" w14:paraId="38D3F74A" w14:textId="77777777" w:rsidTr="003B0EAD">
        <w:tc>
          <w:tcPr>
            <w:tcW w:w="4811" w:type="dxa"/>
            <w:shd w:val="clear" w:color="auto" w:fill="auto"/>
          </w:tcPr>
          <w:p w14:paraId="3AB2B02F" w14:textId="77777777" w:rsidR="000C36FE" w:rsidRPr="008C4AB4" w:rsidRDefault="000C36FE" w:rsidP="000C36FE">
            <w:pPr>
              <w:pStyle w:val="PlainText"/>
              <w:jc w:val="both"/>
              <w:rPr>
                <w:rFonts w:ascii="Verdana" w:eastAsia="MS Mincho" w:hAnsi="Verdana" w:cs="Arial"/>
                <w:sz w:val="16"/>
                <w:szCs w:val="16"/>
              </w:rPr>
            </w:pPr>
            <w:r w:rsidRPr="008C4AB4">
              <w:rPr>
                <w:rFonts w:ascii="Verdana" w:eastAsia="MS Mincho" w:hAnsi="Verdana" w:cs="Arial"/>
                <w:b/>
                <w:bCs/>
                <w:sz w:val="16"/>
                <w:szCs w:val="16"/>
              </w:rPr>
              <w:t xml:space="preserve">IV. </w:t>
            </w:r>
            <w:r w:rsidRPr="008C4AB4">
              <w:rPr>
                <w:rFonts w:ascii="Verdana" w:eastAsia="MS Mincho" w:hAnsi="Verdana" w:cs="Arial"/>
                <w:sz w:val="16"/>
                <w:szCs w:val="16"/>
              </w:rPr>
              <w:t>Por incumplimiento grave a las disposiciones de esta Ley, sus reglamentos y demás disposiciones generales aplicables;</w:t>
            </w:r>
          </w:p>
        </w:tc>
        <w:tc>
          <w:tcPr>
            <w:tcW w:w="4811" w:type="dxa"/>
          </w:tcPr>
          <w:p w14:paraId="741DDDD4" w14:textId="52777FEA" w:rsidR="000C36FE" w:rsidRPr="00FD526D" w:rsidRDefault="000C36FE" w:rsidP="000C36FE">
            <w:pPr>
              <w:pStyle w:val="PlainText"/>
              <w:jc w:val="both"/>
              <w:rPr>
                <w:rFonts w:ascii="Verdana" w:eastAsia="MS Mincho" w:hAnsi="Verdana" w:cs="Arial"/>
                <w:b/>
                <w:bCs/>
                <w:sz w:val="16"/>
                <w:szCs w:val="16"/>
                <w:lang w:val="en-US"/>
              </w:rPr>
            </w:pPr>
            <w:r w:rsidRPr="0048788B">
              <w:rPr>
                <w:rFonts w:ascii="Verdana" w:hAnsi="Verdana"/>
                <w:b/>
                <w:bCs/>
                <w:sz w:val="16"/>
                <w:szCs w:val="16"/>
                <w:lang w:val="en-US"/>
              </w:rPr>
              <w:t xml:space="preserve">IV. </w:t>
            </w:r>
            <w:r w:rsidRPr="0048788B">
              <w:rPr>
                <w:rFonts w:ascii="Verdana" w:hAnsi="Verdana"/>
                <w:sz w:val="16"/>
                <w:szCs w:val="16"/>
                <w:lang w:val="en-US"/>
              </w:rPr>
              <w:t>For serious breach of the provisions of this Law, its regulations and other applicable general provisions;</w:t>
            </w:r>
          </w:p>
        </w:tc>
      </w:tr>
      <w:tr w:rsidR="000C36FE" w:rsidRPr="000955D6" w14:paraId="72A3CE89" w14:textId="77777777" w:rsidTr="003B0EAD">
        <w:tc>
          <w:tcPr>
            <w:tcW w:w="4811" w:type="dxa"/>
            <w:shd w:val="clear" w:color="auto" w:fill="auto"/>
          </w:tcPr>
          <w:p w14:paraId="36C2B3AA" w14:textId="77777777" w:rsidR="000C36FE" w:rsidRPr="002E2969" w:rsidRDefault="000C36FE" w:rsidP="000C36FE">
            <w:pPr>
              <w:pStyle w:val="PlainText"/>
              <w:jc w:val="both"/>
              <w:rPr>
                <w:rFonts w:ascii="Verdana" w:eastAsia="MS Mincho" w:hAnsi="Verdana" w:cs="Arial"/>
                <w:sz w:val="16"/>
                <w:szCs w:val="16"/>
                <w:lang w:val="en-US"/>
              </w:rPr>
            </w:pPr>
          </w:p>
        </w:tc>
        <w:tc>
          <w:tcPr>
            <w:tcW w:w="4811" w:type="dxa"/>
          </w:tcPr>
          <w:p w14:paraId="66735C2B" w14:textId="4D731809"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0C36FE" w:rsidRPr="000955D6" w14:paraId="30CC3F19" w14:textId="77777777" w:rsidTr="003B0EAD">
        <w:tc>
          <w:tcPr>
            <w:tcW w:w="4811" w:type="dxa"/>
            <w:shd w:val="clear" w:color="auto" w:fill="auto"/>
          </w:tcPr>
          <w:p w14:paraId="113753B6" w14:textId="77777777" w:rsidR="000C36FE" w:rsidRPr="008C4AB4" w:rsidRDefault="000C36FE" w:rsidP="000C36FE">
            <w:pPr>
              <w:pStyle w:val="PlainText"/>
              <w:jc w:val="both"/>
              <w:rPr>
                <w:rFonts w:ascii="Verdana" w:eastAsia="MS Mincho" w:hAnsi="Verdana" w:cs="Arial"/>
                <w:sz w:val="16"/>
                <w:szCs w:val="16"/>
              </w:rPr>
            </w:pPr>
            <w:r w:rsidRPr="008C4AB4">
              <w:rPr>
                <w:rFonts w:ascii="Verdana" w:eastAsia="MS Mincho" w:hAnsi="Verdana" w:cs="Arial"/>
                <w:b/>
                <w:bCs/>
                <w:sz w:val="16"/>
                <w:szCs w:val="16"/>
              </w:rPr>
              <w:t xml:space="preserve">V. </w:t>
            </w:r>
            <w:r w:rsidRPr="008C4AB4">
              <w:rPr>
                <w:rFonts w:ascii="Verdana" w:eastAsia="MS Mincho" w:hAnsi="Verdana" w:cs="Arial"/>
                <w:sz w:val="16"/>
                <w:szCs w:val="16"/>
              </w:rPr>
              <w:t>Por reiterada renuncia a acatar las órdenes que dicte la autoridad sanitaria, en los términos de esta Ley y demás disposiciones generales aplicables;</w:t>
            </w:r>
          </w:p>
        </w:tc>
        <w:tc>
          <w:tcPr>
            <w:tcW w:w="4811" w:type="dxa"/>
          </w:tcPr>
          <w:p w14:paraId="12931D00" w14:textId="7FFD664D" w:rsidR="000C36FE" w:rsidRPr="00FD526D" w:rsidRDefault="000C36FE" w:rsidP="000C36FE">
            <w:pPr>
              <w:pStyle w:val="PlainText"/>
              <w:jc w:val="both"/>
              <w:rPr>
                <w:rFonts w:ascii="Verdana" w:eastAsia="MS Mincho" w:hAnsi="Verdana" w:cs="Arial"/>
                <w:b/>
                <w:bCs/>
                <w:sz w:val="16"/>
                <w:szCs w:val="16"/>
                <w:lang w:val="en-US"/>
              </w:rPr>
            </w:pPr>
            <w:r w:rsidRPr="0048788B">
              <w:rPr>
                <w:rFonts w:ascii="Verdana" w:hAnsi="Verdana"/>
                <w:b/>
                <w:bCs/>
                <w:sz w:val="16"/>
                <w:szCs w:val="16"/>
                <w:lang w:val="en-US"/>
              </w:rPr>
              <w:t xml:space="preserve">V. </w:t>
            </w:r>
            <w:r w:rsidRPr="0048788B">
              <w:rPr>
                <w:rFonts w:ascii="Verdana" w:hAnsi="Verdana"/>
                <w:sz w:val="16"/>
                <w:szCs w:val="16"/>
                <w:lang w:val="en-US"/>
              </w:rPr>
              <w:t xml:space="preserve">By repeated resignation to comply with the orders issued by the health authority, </w:t>
            </w:r>
            <w:r w:rsidRPr="00FD526D">
              <w:rPr>
                <w:rFonts w:ascii="Verdana" w:hAnsi="Verdana"/>
                <w:sz w:val="16"/>
                <w:szCs w:val="16"/>
                <w:lang w:val="en-US"/>
              </w:rPr>
              <w:t>under the terms</w:t>
            </w:r>
            <w:r w:rsidRPr="0048788B">
              <w:rPr>
                <w:rFonts w:ascii="Verdana" w:hAnsi="Verdana"/>
                <w:sz w:val="16"/>
                <w:szCs w:val="16"/>
                <w:lang w:val="en-US"/>
              </w:rPr>
              <w:t xml:space="preserve"> of this Law and other applicable general provisions;</w:t>
            </w:r>
          </w:p>
        </w:tc>
      </w:tr>
      <w:tr w:rsidR="000C36FE" w:rsidRPr="000955D6" w14:paraId="5D66B114" w14:textId="77777777" w:rsidTr="003B0EAD">
        <w:tc>
          <w:tcPr>
            <w:tcW w:w="4811" w:type="dxa"/>
            <w:shd w:val="clear" w:color="auto" w:fill="auto"/>
          </w:tcPr>
          <w:p w14:paraId="269D8178" w14:textId="77777777" w:rsidR="000C36FE" w:rsidRPr="002E2969" w:rsidRDefault="000C36FE" w:rsidP="000C36FE">
            <w:pPr>
              <w:pStyle w:val="PlainText"/>
              <w:jc w:val="both"/>
              <w:rPr>
                <w:rFonts w:ascii="Verdana" w:eastAsia="MS Mincho" w:hAnsi="Verdana" w:cs="Arial"/>
                <w:sz w:val="16"/>
                <w:szCs w:val="16"/>
                <w:lang w:val="en-US"/>
              </w:rPr>
            </w:pPr>
          </w:p>
        </w:tc>
        <w:tc>
          <w:tcPr>
            <w:tcW w:w="4811" w:type="dxa"/>
          </w:tcPr>
          <w:p w14:paraId="037C94D7" w14:textId="3DB2E262"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0C36FE" w:rsidRPr="000955D6" w14:paraId="58205591" w14:textId="77777777" w:rsidTr="003B0EAD">
        <w:tc>
          <w:tcPr>
            <w:tcW w:w="4811" w:type="dxa"/>
            <w:shd w:val="clear" w:color="auto" w:fill="auto"/>
          </w:tcPr>
          <w:p w14:paraId="47A43637" w14:textId="77777777" w:rsidR="000C36FE" w:rsidRPr="008C4AB4" w:rsidRDefault="000C36FE" w:rsidP="000C36FE">
            <w:pPr>
              <w:pStyle w:val="PlainText"/>
              <w:jc w:val="both"/>
              <w:rPr>
                <w:rFonts w:ascii="Verdana" w:eastAsia="MS Mincho" w:hAnsi="Verdana" w:cs="Arial"/>
                <w:sz w:val="16"/>
                <w:szCs w:val="16"/>
              </w:rPr>
            </w:pPr>
            <w:r w:rsidRPr="008C4AB4">
              <w:rPr>
                <w:rFonts w:ascii="Verdana" w:eastAsia="MS Mincho" w:hAnsi="Verdana" w:cs="Arial"/>
                <w:b/>
                <w:bCs/>
                <w:sz w:val="16"/>
                <w:szCs w:val="16"/>
              </w:rPr>
              <w:t xml:space="preserve">VI. </w:t>
            </w:r>
            <w:r w:rsidRPr="008C4AB4">
              <w:rPr>
                <w:rFonts w:ascii="Verdana" w:eastAsia="MS Mincho" w:hAnsi="Verdana" w:cs="Arial"/>
                <w:sz w:val="16"/>
                <w:szCs w:val="16"/>
              </w:rPr>
              <w:t>Porque el producto objeto de la autorización no se ajuste o deje de reunir las especificaciones o requisitos que fijen esta Ley, las normas oficiales mexicanas y demás disposiciones generales aplicables;</w:t>
            </w:r>
          </w:p>
        </w:tc>
        <w:tc>
          <w:tcPr>
            <w:tcW w:w="4811" w:type="dxa"/>
          </w:tcPr>
          <w:p w14:paraId="01C0AFAE" w14:textId="18D363E8" w:rsidR="000C36FE" w:rsidRPr="00FD526D" w:rsidRDefault="000C36FE" w:rsidP="000C36FE">
            <w:pPr>
              <w:pStyle w:val="PlainText"/>
              <w:jc w:val="both"/>
              <w:rPr>
                <w:rFonts w:ascii="Verdana" w:eastAsia="MS Mincho" w:hAnsi="Verdana" w:cs="Arial"/>
                <w:b/>
                <w:bCs/>
                <w:sz w:val="16"/>
                <w:szCs w:val="16"/>
                <w:lang w:val="en-US"/>
              </w:rPr>
            </w:pPr>
            <w:r w:rsidRPr="00FD526D">
              <w:rPr>
                <w:rFonts w:ascii="Verdana" w:hAnsi="Verdana"/>
                <w:b/>
                <w:bCs/>
                <w:sz w:val="16"/>
                <w:szCs w:val="16"/>
                <w:lang w:val="en-US"/>
              </w:rPr>
              <w:t>VI.</w:t>
            </w:r>
            <w:r w:rsidRPr="0048788B">
              <w:rPr>
                <w:rFonts w:ascii="Verdana" w:hAnsi="Verdana"/>
                <w:b/>
                <w:bCs/>
                <w:sz w:val="16"/>
                <w:szCs w:val="16"/>
                <w:lang w:val="en-US"/>
              </w:rPr>
              <w:t xml:space="preserve"> </w:t>
            </w:r>
            <w:r w:rsidRPr="0048788B">
              <w:rPr>
                <w:rFonts w:ascii="Verdana" w:hAnsi="Verdana"/>
                <w:sz w:val="16"/>
                <w:szCs w:val="16"/>
                <w:lang w:val="en-US"/>
              </w:rPr>
              <w:t xml:space="preserve">Because the product object of the authorization does not meet or fail to meet the specifications or requirements established by this Law, the </w:t>
            </w:r>
            <w:r>
              <w:rPr>
                <w:rFonts w:ascii="Verdana" w:hAnsi="Verdana"/>
                <w:sz w:val="16"/>
                <w:szCs w:val="16"/>
                <w:lang w:val="en-US"/>
              </w:rPr>
              <w:t>Official Mexican Standards</w:t>
            </w:r>
            <w:r w:rsidRPr="0048788B">
              <w:rPr>
                <w:rFonts w:ascii="Verdana" w:hAnsi="Verdana"/>
                <w:sz w:val="16"/>
                <w:szCs w:val="16"/>
                <w:lang w:val="en-US"/>
              </w:rPr>
              <w:t xml:space="preserve"> and other applicable general provisions;</w:t>
            </w:r>
          </w:p>
        </w:tc>
      </w:tr>
      <w:tr w:rsidR="000C36FE" w:rsidRPr="008C4AB4" w14:paraId="4EFDB942" w14:textId="77777777" w:rsidTr="003B0EAD">
        <w:tc>
          <w:tcPr>
            <w:tcW w:w="4811" w:type="dxa"/>
            <w:shd w:val="clear" w:color="auto" w:fill="auto"/>
          </w:tcPr>
          <w:p w14:paraId="6B7F6DB9" w14:textId="77777777" w:rsidR="000C36FE" w:rsidRPr="008C4AB4" w:rsidRDefault="000C36FE" w:rsidP="000C36FE">
            <w:pPr>
              <w:pStyle w:val="PlainText"/>
              <w:jc w:val="right"/>
              <w:rPr>
                <w:rFonts w:ascii="Verdana" w:eastAsia="MS Mincho" w:hAnsi="Verdana"/>
                <w:i/>
                <w:iCs/>
                <w:color w:val="0000FF"/>
                <w:sz w:val="16"/>
                <w:szCs w:val="16"/>
                <w:lang w:val="es-MX"/>
              </w:rPr>
            </w:pPr>
            <w:r w:rsidRPr="008C4AB4">
              <w:rPr>
                <w:rFonts w:ascii="Verdana" w:eastAsia="MS Mincho" w:hAnsi="Verdana"/>
                <w:i/>
                <w:iCs/>
                <w:color w:val="0000FF"/>
                <w:sz w:val="16"/>
                <w:szCs w:val="16"/>
                <w:lang w:val="es-MX"/>
              </w:rPr>
              <w:t>Fracción reformada DOF 07-05-1997</w:t>
            </w:r>
          </w:p>
        </w:tc>
        <w:tc>
          <w:tcPr>
            <w:tcW w:w="4811" w:type="dxa"/>
          </w:tcPr>
          <w:p w14:paraId="12A13F15" w14:textId="1379700F" w:rsidR="000C36FE" w:rsidRPr="00FD526D" w:rsidRDefault="000C36FE" w:rsidP="000C36FE">
            <w:pPr>
              <w:pStyle w:val="PlainText"/>
              <w:jc w:val="right"/>
              <w:rPr>
                <w:rFonts w:ascii="Verdana" w:eastAsia="MS Mincho" w:hAnsi="Verdana"/>
                <w:i/>
                <w:iCs/>
                <w:color w:val="0000FF"/>
                <w:sz w:val="16"/>
                <w:szCs w:val="16"/>
                <w:lang w:val="en-US"/>
              </w:rPr>
            </w:pPr>
            <w:r w:rsidRPr="00FD526D">
              <w:rPr>
                <w:rFonts w:ascii="Verdana" w:hAnsi="Verdana"/>
                <w:i/>
                <w:iCs/>
                <w:color w:val="0000FF"/>
                <w:sz w:val="16"/>
                <w:szCs w:val="16"/>
                <w:lang w:val="en-US"/>
              </w:rPr>
              <w:t>Section</w:t>
            </w:r>
            <w:r w:rsidRPr="0048788B">
              <w:rPr>
                <w:rFonts w:ascii="Verdana" w:hAnsi="Verdana"/>
                <w:i/>
                <w:iCs/>
                <w:color w:val="0000FF"/>
                <w:sz w:val="16"/>
                <w:szCs w:val="16"/>
                <w:lang w:val="en-US"/>
              </w:rPr>
              <w:t xml:space="preserve"> reformed DOF </w:t>
            </w:r>
            <w:r>
              <w:rPr>
                <w:rFonts w:ascii="Verdana" w:hAnsi="Verdana"/>
                <w:i/>
                <w:iCs/>
                <w:color w:val="0000FF"/>
                <w:sz w:val="16"/>
                <w:szCs w:val="16"/>
                <w:lang w:val="en-US"/>
              </w:rPr>
              <w:t>07-05-1997</w:t>
            </w:r>
          </w:p>
        </w:tc>
      </w:tr>
      <w:tr w:rsidR="000C36FE" w:rsidRPr="008C4AB4" w14:paraId="6D04187F" w14:textId="77777777" w:rsidTr="003B0EAD">
        <w:tc>
          <w:tcPr>
            <w:tcW w:w="4811" w:type="dxa"/>
            <w:shd w:val="clear" w:color="auto" w:fill="auto"/>
          </w:tcPr>
          <w:p w14:paraId="76B8EE64" w14:textId="77777777" w:rsidR="000C36FE" w:rsidRPr="008C4AB4" w:rsidRDefault="000C36FE" w:rsidP="000C36FE">
            <w:pPr>
              <w:pStyle w:val="PlainText"/>
              <w:jc w:val="both"/>
              <w:rPr>
                <w:rFonts w:ascii="Verdana" w:eastAsia="MS Mincho" w:hAnsi="Verdana" w:cs="Arial"/>
                <w:sz w:val="16"/>
                <w:szCs w:val="16"/>
              </w:rPr>
            </w:pPr>
          </w:p>
        </w:tc>
        <w:tc>
          <w:tcPr>
            <w:tcW w:w="4811" w:type="dxa"/>
          </w:tcPr>
          <w:p w14:paraId="2F9E753B" w14:textId="07DCAE2E"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0C36FE" w:rsidRPr="000955D6" w14:paraId="07B4E0F6" w14:textId="77777777" w:rsidTr="003B0EAD">
        <w:tc>
          <w:tcPr>
            <w:tcW w:w="4811" w:type="dxa"/>
            <w:shd w:val="clear" w:color="auto" w:fill="auto"/>
          </w:tcPr>
          <w:p w14:paraId="512CA597" w14:textId="77777777" w:rsidR="000C36FE" w:rsidRPr="008C4AB4" w:rsidRDefault="000C36FE" w:rsidP="000C36FE">
            <w:pPr>
              <w:pStyle w:val="PlainText"/>
              <w:jc w:val="both"/>
              <w:rPr>
                <w:rFonts w:ascii="Verdana" w:eastAsia="MS Mincho" w:hAnsi="Verdana" w:cs="Arial"/>
                <w:sz w:val="16"/>
                <w:szCs w:val="16"/>
              </w:rPr>
            </w:pPr>
            <w:r w:rsidRPr="008C4AB4">
              <w:rPr>
                <w:rFonts w:ascii="Verdana" w:eastAsia="MS Mincho" w:hAnsi="Verdana" w:cs="Arial"/>
                <w:b/>
                <w:bCs/>
                <w:sz w:val="16"/>
                <w:szCs w:val="16"/>
              </w:rPr>
              <w:t xml:space="preserve">VII. </w:t>
            </w:r>
            <w:r w:rsidRPr="008C4AB4">
              <w:rPr>
                <w:rFonts w:ascii="Verdana" w:eastAsia="MS Mincho" w:hAnsi="Verdana" w:cs="Arial"/>
                <w:sz w:val="16"/>
                <w:szCs w:val="16"/>
              </w:rPr>
              <w:t>Cuando resulten falsos los datos o documentos proporcionados por el interesado, que hubieren servido de base a la autoridad sanitaria, para otorgar la autorización;</w:t>
            </w:r>
          </w:p>
        </w:tc>
        <w:tc>
          <w:tcPr>
            <w:tcW w:w="4811" w:type="dxa"/>
          </w:tcPr>
          <w:p w14:paraId="38D96999" w14:textId="0F56D148" w:rsidR="000C36FE" w:rsidRPr="00FD526D" w:rsidRDefault="000C36FE" w:rsidP="000C36FE">
            <w:pPr>
              <w:pStyle w:val="PlainText"/>
              <w:jc w:val="both"/>
              <w:rPr>
                <w:rFonts w:ascii="Verdana" w:eastAsia="MS Mincho" w:hAnsi="Verdana" w:cs="Arial"/>
                <w:b/>
                <w:bCs/>
                <w:sz w:val="16"/>
                <w:szCs w:val="16"/>
                <w:lang w:val="en-US"/>
              </w:rPr>
            </w:pPr>
            <w:r w:rsidRPr="0048788B">
              <w:rPr>
                <w:rFonts w:ascii="Verdana" w:hAnsi="Verdana"/>
                <w:b/>
                <w:bCs/>
                <w:sz w:val="16"/>
                <w:szCs w:val="16"/>
                <w:lang w:val="en-US"/>
              </w:rPr>
              <w:t xml:space="preserve">VII. </w:t>
            </w:r>
            <w:r w:rsidRPr="0048788B">
              <w:rPr>
                <w:rFonts w:ascii="Verdana" w:hAnsi="Verdana"/>
                <w:sz w:val="16"/>
                <w:szCs w:val="16"/>
                <w:lang w:val="en-US"/>
              </w:rPr>
              <w:t>When the data or documents provided by the interested party, which have served as the basis for the health authority, to grant authorization, are false;</w:t>
            </w:r>
          </w:p>
        </w:tc>
      </w:tr>
      <w:tr w:rsidR="000C36FE" w:rsidRPr="000955D6" w14:paraId="49D24AB0" w14:textId="77777777" w:rsidTr="003B0EAD">
        <w:tc>
          <w:tcPr>
            <w:tcW w:w="4811" w:type="dxa"/>
            <w:shd w:val="clear" w:color="auto" w:fill="auto"/>
          </w:tcPr>
          <w:p w14:paraId="4126F0B1" w14:textId="77777777" w:rsidR="000C36FE" w:rsidRPr="002E2969" w:rsidRDefault="000C36FE" w:rsidP="000C36FE">
            <w:pPr>
              <w:pStyle w:val="PlainText"/>
              <w:jc w:val="both"/>
              <w:rPr>
                <w:rFonts w:ascii="Verdana" w:eastAsia="MS Mincho" w:hAnsi="Verdana" w:cs="Arial"/>
                <w:sz w:val="16"/>
                <w:szCs w:val="16"/>
                <w:lang w:val="en-US"/>
              </w:rPr>
            </w:pPr>
          </w:p>
        </w:tc>
        <w:tc>
          <w:tcPr>
            <w:tcW w:w="4811" w:type="dxa"/>
          </w:tcPr>
          <w:p w14:paraId="0DECA067" w14:textId="437A24C0"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0C36FE" w:rsidRPr="000955D6" w14:paraId="414B0729" w14:textId="77777777" w:rsidTr="003B0EAD">
        <w:tc>
          <w:tcPr>
            <w:tcW w:w="4811" w:type="dxa"/>
            <w:shd w:val="clear" w:color="auto" w:fill="auto"/>
          </w:tcPr>
          <w:p w14:paraId="23880F6A" w14:textId="77777777" w:rsidR="000C36FE" w:rsidRPr="008C4AB4" w:rsidRDefault="000C36FE" w:rsidP="000C36FE">
            <w:pPr>
              <w:pStyle w:val="PlainText"/>
              <w:jc w:val="both"/>
              <w:rPr>
                <w:rFonts w:ascii="Verdana" w:eastAsia="MS Mincho" w:hAnsi="Verdana" w:cs="Arial"/>
                <w:sz w:val="16"/>
                <w:szCs w:val="16"/>
              </w:rPr>
            </w:pPr>
            <w:r w:rsidRPr="008C4AB4">
              <w:rPr>
                <w:rFonts w:ascii="Verdana" w:eastAsia="MS Mincho" w:hAnsi="Verdana" w:cs="Arial"/>
                <w:b/>
                <w:bCs/>
                <w:sz w:val="16"/>
                <w:szCs w:val="16"/>
              </w:rPr>
              <w:t xml:space="preserve">VII bis. </w:t>
            </w:r>
            <w:r w:rsidRPr="008C4AB4">
              <w:rPr>
                <w:rFonts w:ascii="Verdana" w:eastAsia="MS Mincho" w:hAnsi="Verdana" w:cs="Arial"/>
                <w:sz w:val="16"/>
                <w:szCs w:val="16"/>
              </w:rPr>
              <w:t>Cuando resulten falsos los dictámenes proporcionados por terceros autorizados;</w:t>
            </w:r>
          </w:p>
        </w:tc>
        <w:tc>
          <w:tcPr>
            <w:tcW w:w="4811" w:type="dxa"/>
          </w:tcPr>
          <w:p w14:paraId="35C4284E" w14:textId="3FE0A667" w:rsidR="000C36FE" w:rsidRPr="00FD526D" w:rsidRDefault="000C36FE" w:rsidP="000C36FE">
            <w:pPr>
              <w:pStyle w:val="PlainText"/>
              <w:jc w:val="both"/>
              <w:rPr>
                <w:rFonts w:ascii="Verdana" w:eastAsia="MS Mincho" w:hAnsi="Verdana" w:cs="Arial"/>
                <w:b/>
                <w:bCs/>
                <w:sz w:val="16"/>
                <w:szCs w:val="16"/>
                <w:lang w:val="en-US"/>
              </w:rPr>
            </w:pPr>
            <w:r w:rsidRPr="0048788B">
              <w:rPr>
                <w:rFonts w:ascii="Verdana" w:hAnsi="Verdana"/>
                <w:b/>
                <w:bCs/>
                <w:sz w:val="16"/>
                <w:szCs w:val="16"/>
                <w:lang w:val="en-US"/>
              </w:rPr>
              <w:t xml:space="preserve">VII bis. </w:t>
            </w:r>
            <w:r w:rsidRPr="0048788B">
              <w:rPr>
                <w:rFonts w:ascii="Verdana" w:hAnsi="Verdana"/>
                <w:sz w:val="16"/>
                <w:szCs w:val="16"/>
                <w:lang w:val="en-US"/>
              </w:rPr>
              <w:t>When the opinions provided by authorized third parties are false;</w:t>
            </w:r>
          </w:p>
        </w:tc>
      </w:tr>
      <w:tr w:rsidR="000C36FE" w:rsidRPr="008C4AB4" w14:paraId="751CB0D2" w14:textId="77777777" w:rsidTr="003B0EAD">
        <w:tc>
          <w:tcPr>
            <w:tcW w:w="4811" w:type="dxa"/>
            <w:shd w:val="clear" w:color="auto" w:fill="auto"/>
          </w:tcPr>
          <w:p w14:paraId="765E8D07" w14:textId="77777777" w:rsidR="000C36FE" w:rsidRPr="008C4AB4" w:rsidRDefault="000C36FE" w:rsidP="000C36FE">
            <w:pPr>
              <w:pStyle w:val="PlainText"/>
              <w:jc w:val="right"/>
              <w:rPr>
                <w:rFonts w:ascii="Verdana" w:eastAsia="MS Mincho" w:hAnsi="Verdana"/>
                <w:i/>
                <w:iCs/>
                <w:color w:val="0000FF"/>
                <w:sz w:val="16"/>
                <w:szCs w:val="16"/>
                <w:lang w:val="es-MX"/>
              </w:rPr>
            </w:pPr>
            <w:r w:rsidRPr="008C4AB4">
              <w:rPr>
                <w:rFonts w:ascii="Verdana" w:eastAsia="MS Mincho" w:hAnsi="Verdana"/>
                <w:i/>
                <w:iCs/>
                <w:color w:val="0000FF"/>
                <w:sz w:val="16"/>
                <w:szCs w:val="16"/>
                <w:lang w:val="es-MX"/>
              </w:rPr>
              <w:t>Fracción adicionada DOF 07-05-1997</w:t>
            </w:r>
          </w:p>
        </w:tc>
        <w:tc>
          <w:tcPr>
            <w:tcW w:w="4811" w:type="dxa"/>
          </w:tcPr>
          <w:p w14:paraId="24553D48" w14:textId="29FD8AFC" w:rsidR="000C36FE" w:rsidRPr="00FD526D" w:rsidRDefault="000C36FE" w:rsidP="000C36FE">
            <w:pPr>
              <w:pStyle w:val="PlainText"/>
              <w:jc w:val="right"/>
              <w:rPr>
                <w:rFonts w:ascii="Verdana" w:eastAsia="MS Mincho" w:hAnsi="Verdana"/>
                <w:i/>
                <w:iCs/>
                <w:color w:val="0000FF"/>
                <w:sz w:val="16"/>
                <w:szCs w:val="16"/>
                <w:lang w:val="en-US"/>
              </w:rPr>
            </w:pPr>
            <w:r w:rsidRPr="00FD526D">
              <w:rPr>
                <w:rFonts w:ascii="Verdana" w:hAnsi="Verdana"/>
                <w:i/>
                <w:iCs/>
                <w:color w:val="0000FF"/>
                <w:sz w:val="16"/>
                <w:szCs w:val="16"/>
                <w:lang w:val="en-US"/>
              </w:rPr>
              <w:t>Section</w:t>
            </w:r>
            <w:r w:rsidRPr="0048788B">
              <w:rPr>
                <w:rFonts w:ascii="Verdana" w:hAnsi="Verdana"/>
                <w:i/>
                <w:iCs/>
                <w:color w:val="0000FF"/>
                <w:sz w:val="16"/>
                <w:szCs w:val="16"/>
                <w:lang w:val="en-US"/>
              </w:rPr>
              <w:t xml:space="preserve"> added DOF </w:t>
            </w:r>
            <w:r>
              <w:rPr>
                <w:rFonts w:ascii="Verdana" w:hAnsi="Verdana"/>
                <w:i/>
                <w:iCs/>
                <w:color w:val="0000FF"/>
                <w:sz w:val="16"/>
                <w:szCs w:val="16"/>
                <w:lang w:val="en-US"/>
              </w:rPr>
              <w:t>07-05-1997</w:t>
            </w:r>
          </w:p>
        </w:tc>
      </w:tr>
      <w:tr w:rsidR="000C36FE" w:rsidRPr="008C4AB4" w14:paraId="32016815" w14:textId="77777777" w:rsidTr="003B0EAD">
        <w:tc>
          <w:tcPr>
            <w:tcW w:w="4811" w:type="dxa"/>
            <w:shd w:val="clear" w:color="auto" w:fill="auto"/>
          </w:tcPr>
          <w:p w14:paraId="68B854EF" w14:textId="77777777" w:rsidR="000C36FE" w:rsidRPr="008C4AB4" w:rsidRDefault="000C36FE" w:rsidP="000C36FE">
            <w:pPr>
              <w:pStyle w:val="PlainText"/>
              <w:jc w:val="both"/>
              <w:rPr>
                <w:rFonts w:ascii="Verdana" w:eastAsia="MS Mincho" w:hAnsi="Verdana" w:cs="Arial"/>
                <w:sz w:val="16"/>
                <w:szCs w:val="16"/>
              </w:rPr>
            </w:pPr>
          </w:p>
        </w:tc>
        <w:tc>
          <w:tcPr>
            <w:tcW w:w="4811" w:type="dxa"/>
          </w:tcPr>
          <w:p w14:paraId="029F3D5A" w14:textId="02183CAE"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0C36FE" w:rsidRPr="000955D6" w14:paraId="00E72A30" w14:textId="77777777" w:rsidTr="003B0EAD">
        <w:tc>
          <w:tcPr>
            <w:tcW w:w="4811" w:type="dxa"/>
            <w:shd w:val="clear" w:color="auto" w:fill="auto"/>
          </w:tcPr>
          <w:p w14:paraId="7B02C4EB" w14:textId="77777777" w:rsidR="000C36FE" w:rsidRPr="008C4AB4" w:rsidRDefault="000C36FE" w:rsidP="000C36FE">
            <w:pPr>
              <w:pStyle w:val="PlainText"/>
              <w:jc w:val="both"/>
              <w:rPr>
                <w:rFonts w:ascii="Verdana" w:eastAsia="MS Mincho" w:hAnsi="Verdana" w:cs="Arial"/>
                <w:sz w:val="16"/>
                <w:szCs w:val="16"/>
              </w:rPr>
            </w:pPr>
            <w:r w:rsidRPr="008C4AB4">
              <w:rPr>
                <w:rFonts w:ascii="Verdana" w:eastAsia="MS Mincho" w:hAnsi="Verdana" w:cs="Arial"/>
                <w:b/>
                <w:bCs/>
                <w:sz w:val="16"/>
                <w:szCs w:val="16"/>
              </w:rPr>
              <w:t xml:space="preserve">VIII. </w:t>
            </w:r>
            <w:r w:rsidRPr="008C4AB4">
              <w:rPr>
                <w:rFonts w:ascii="Verdana" w:eastAsia="MS Mincho" w:hAnsi="Verdana" w:cs="Arial"/>
                <w:sz w:val="16"/>
                <w:szCs w:val="16"/>
              </w:rPr>
              <w:t>Cuando los productos ya no posean los atributos o características conforme a los cuales fueron autorizados o pierdan sus propiedades preventivas, terapéuticas o rehabilitatorias;</w:t>
            </w:r>
          </w:p>
        </w:tc>
        <w:tc>
          <w:tcPr>
            <w:tcW w:w="4811" w:type="dxa"/>
          </w:tcPr>
          <w:p w14:paraId="344973AB" w14:textId="76DC91DC" w:rsidR="000C36FE" w:rsidRPr="00FD526D" w:rsidRDefault="000C36FE" w:rsidP="000C36FE">
            <w:pPr>
              <w:pStyle w:val="PlainText"/>
              <w:jc w:val="both"/>
              <w:rPr>
                <w:rFonts w:ascii="Verdana" w:eastAsia="MS Mincho" w:hAnsi="Verdana" w:cs="Arial"/>
                <w:b/>
                <w:bCs/>
                <w:sz w:val="16"/>
                <w:szCs w:val="16"/>
                <w:lang w:val="en-US"/>
              </w:rPr>
            </w:pPr>
            <w:r w:rsidRPr="0048788B">
              <w:rPr>
                <w:rFonts w:ascii="Verdana" w:hAnsi="Verdana"/>
                <w:b/>
                <w:bCs/>
                <w:sz w:val="16"/>
                <w:szCs w:val="16"/>
                <w:lang w:val="en-US"/>
              </w:rPr>
              <w:t xml:space="preserve">VIII. </w:t>
            </w:r>
            <w:r w:rsidRPr="0048788B">
              <w:rPr>
                <w:rFonts w:ascii="Verdana" w:hAnsi="Verdana"/>
                <w:sz w:val="16"/>
                <w:szCs w:val="16"/>
                <w:lang w:val="en-US"/>
              </w:rPr>
              <w:t>When the products no longer have the attributes or characteristics according to which they were authorized or lose their preventive, therapeutic or rehabilitative properties;</w:t>
            </w:r>
            <w:r w:rsidRPr="0048788B">
              <w:rPr>
                <w:rFonts w:ascii="Verdana" w:hAnsi="Verdana"/>
                <w:b/>
                <w:bCs/>
                <w:sz w:val="16"/>
                <w:szCs w:val="16"/>
                <w:lang w:val="en-US"/>
              </w:rPr>
              <w:t xml:space="preserve"> </w:t>
            </w:r>
          </w:p>
        </w:tc>
      </w:tr>
      <w:tr w:rsidR="000C36FE" w:rsidRPr="000955D6" w14:paraId="2D947E3B" w14:textId="77777777" w:rsidTr="003B0EAD">
        <w:tc>
          <w:tcPr>
            <w:tcW w:w="4811" w:type="dxa"/>
            <w:shd w:val="clear" w:color="auto" w:fill="auto"/>
          </w:tcPr>
          <w:p w14:paraId="3F4A165B" w14:textId="77777777" w:rsidR="000C36FE" w:rsidRPr="002E2969" w:rsidRDefault="000C36FE" w:rsidP="000C36FE">
            <w:pPr>
              <w:pStyle w:val="PlainText"/>
              <w:jc w:val="both"/>
              <w:rPr>
                <w:rFonts w:ascii="Verdana" w:eastAsia="MS Mincho" w:hAnsi="Verdana" w:cs="Arial"/>
                <w:sz w:val="16"/>
                <w:szCs w:val="16"/>
                <w:lang w:val="en-US"/>
              </w:rPr>
            </w:pPr>
          </w:p>
        </w:tc>
        <w:tc>
          <w:tcPr>
            <w:tcW w:w="4811" w:type="dxa"/>
          </w:tcPr>
          <w:p w14:paraId="18486D44" w14:textId="06D49D0A"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0C36FE" w:rsidRPr="000955D6" w14:paraId="3EF60056" w14:textId="77777777" w:rsidTr="003B0EAD">
        <w:tc>
          <w:tcPr>
            <w:tcW w:w="4811" w:type="dxa"/>
            <w:shd w:val="clear" w:color="auto" w:fill="auto"/>
          </w:tcPr>
          <w:p w14:paraId="34BB5D93" w14:textId="77777777" w:rsidR="000C36FE" w:rsidRPr="008C4AB4" w:rsidRDefault="000C36FE" w:rsidP="000C36FE">
            <w:pPr>
              <w:pStyle w:val="PlainText"/>
              <w:jc w:val="both"/>
              <w:rPr>
                <w:rFonts w:ascii="Verdana" w:eastAsia="MS Mincho" w:hAnsi="Verdana" w:cs="Arial"/>
                <w:sz w:val="16"/>
                <w:szCs w:val="16"/>
              </w:rPr>
            </w:pPr>
            <w:r w:rsidRPr="008C4AB4">
              <w:rPr>
                <w:rFonts w:ascii="Verdana" w:eastAsia="MS Mincho" w:hAnsi="Verdana" w:cs="Arial"/>
                <w:b/>
                <w:bCs/>
                <w:sz w:val="16"/>
                <w:szCs w:val="16"/>
              </w:rPr>
              <w:t xml:space="preserve">IX. </w:t>
            </w:r>
            <w:r w:rsidRPr="008C4AB4">
              <w:rPr>
                <w:rFonts w:ascii="Verdana" w:eastAsia="MS Mincho" w:hAnsi="Verdana" w:cs="Arial"/>
                <w:sz w:val="16"/>
                <w:szCs w:val="16"/>
              </w:rPr>
              <w:t>Cuando el interesado no se ajuste a los términos, condiciones y requisitos en que se le haya otorgado la autorización o haga uso indebido a ésta;</w:t>
            </w:r>
          </w:p>
        </w:tc>
        <w:tc>
          <w:tcPr>
            <w:tcW w:w="4811" w:type="dxa"/>
          </w:tcPr>
          <w:p w14:paraId="13019677" w14:textId="25993345" w:rsidR="000C36FE" w:rsidRPr="00FD526D" w:rsidRDefault="000C36FE" w:rsidP="000C36FE">
            <w:pPr>
              <w:pStyle w:val="PlainText"/>
              <w:jc w:val="both"/>
              <w:rPr>
                <w:rFonts w:ascii="Verdana" w:eastAsia="MS Mincho" w:hAnsi="Verdana" w:cs="Arial"/>
                <w:b/>
                <w:bCs/>
                <w:sz w:val="16"/>
                <w:szCs w:val="16"/>
                <w:lang w:val="en-US"/>
              </w:rPr>
            </w:pPr>
            <w:r w:rsidRPr="0048788B">
              <w:rPr>
                <w:rFonts w:ascii="Verdana" w:hAnsi="Verdana"/>
                <w:b/>
                <w:bCs/>
                <w:sz w:val="16"/>
                <w:szCs w:val="16"/>
                <w:lang w:val="en-US"/>
              </w:rPr>
              <w:t xml:space="preserve">IX. </w:t>
            </w:r>
            <w:r w:rsidRPr="0048788B">
              <w:rPr>
                <w:rFonts w:ascii="Verdana" w:hAnsi="Verdana"/>
                <w:sz w:val="16"/>
                <w:szCs w:val="16"/>
                <w:lang w:val="en-US"/>
              </w:rPr>
              <w:t>When the interested party does not comply with the terms, conditions and requirements in which the authorization has been granted or makes improper use of it;</w:t>
            </w:r>
          </w:p>
        </w:tc>
      </w:tr>
      <w:tr w:rsidR="000C36FE" w:rsidRPr="000955D6" w14:paraId="311123E7" w14:textId="77777777" w:rsidTr="003B0EAD">
        <w:tc>
          <w:tcPr>
            <w:tcW w:w="4811" w:type="dxa"/>
            <w:shd w:val="clear" w:color="auto" w:fill="auto"/>
          </w:tcPr>
          <w:p w14:paraId="7E77CA6A" w14:textId="77777777" w:rsidR="000C36FE" w:rsidRPr="002E2969" w:rsidRDefault="000C36FE" w:rsidP="000C36FE">
            <w:pPr>
              <w:pStyle w:val="PlainText"/>
              <w:jc w:val="both"/>
              <w:rPr>
                <w:rFonts w:ascii="Verdana" w:eastAsia="MS Mincho" w:hAnsi="Verdana" w:cs="Arial"/>
                <w:sz w:val="16"/>
                <w:szCs w:val="16"/>
                <w:lang w:val="en-US"/>
              </w:rPr>
            </w:pPr>
          </w:p>
        </w:tc>
        <w:tc>
          <w:tcPr>
            <w:tcW w:w="4811" w:type="dxa"/>
          </w:tcPr>
          <w:p w14:paraId="549D4948" w14:textId="01509F1C"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0C36FE" w:rsidRPr="000955D6" w14:paraId="1171F2DF" w14:textId="77777777" w:rsidTr="003B0EAD">
        <w:tc>
          <w:tcPr>
            <w:tcW w:w="4811" w:type="dxa"/>
            <w:shd w:val="clear" w:color="auto" w:fill="auto"/>
          </w:tcPr>
          <w:p w14:paraId="799B1919" w14:textId="77777777" w:rsidR="000C36FE" w:rsidRPr="008C4AB4" w:rsidRDefault="000C36FE" w:rsidP="000C36FE">
            <w:pPr>
              <w:pStyle w:val="PlainText"/>
              <w:jc w:val="both"/>
              <w:rPr>
                <w:rFonts w:ascii="Verdana" w:eastAsia="MS Mincho" w:hAnsi="Verdana" w:cs="Arial"/>
                <w:sz w:val="16"/>
                <w:szCs w:val="16"/>
              </w:rPr>
            </w:pPr>
            <w:r w:rsidRPr="008C4AB4">
              <w:rPr>
                <w:rFonts w:ascii="Verdana" w:eastAsia="MS Mincho" w:hAnsi="Verdana" w:cs="Arial"/>
                <w:b/>
                <w:bCs/>
                <w:sz w:val="16"/>
                <w:szCs w:val="16"/>
              </w:rPr>
              <w:t xml:space="preserve">X. </w:t>
            </w:r>
            <w:r w:rsidRPr="008C4AB4">
              <w:rPr>
                <w:rFonts w:ascii="Verdana" w:eastAsia="MS Mincho" w:hAnsi="Verdana" w:cs="Arial"/>
                <w:sz w:val="16"/>
                <w:szCs w:val="16"/>
              </w:rPr>
              <w:t>Cuando las personas, objetos o productos dejen de reunir las condiciones o requisitos bajo los cuales se hayan otorgado las autorizaciones;</w:t>
            </w:r>
          </w:p>
        </w:tc>
        <w:tc>
          <w:tcPr>
            <w:tcW w:w="4811" w:type="dxa"/>
          </w:tcPr>
          <w:p w14:paraId="4E1EDF86" w14:textId="0CF49BC3" w:rsidR="000C36FE" w:rsidRPr="00FD526D" w:rsidRDefault="000C36FE" w:rsidP="000C36FE">
            <w:pPr>
              <w:pStyle w:val="PlainText"/>
              <w:jc w:val="both"/>
              <w:rPr>
                <w:rFonts w:ascii="Verdana" w:eastAsia="MS Mincho" w:hAnsi="Verdana" w:cs="Arial"/>
                <w:b/>
                <w:bCs/>
                <w:sz w:val="16"/>
                <w:szCs w:val="16"/>
                <w:lang w:val="en-US"/>
              </w:rPr>
            </w:pPr>
            <w:r w:rsidRPr="0048788B">
              <w:rPr>
                <w:rFonts w:ascii="Verdana" w:hAnsi="Verdana"/>
                <w:b/>
                <w:bCs/>
                <w:sz w:val="16"/>
                <w:szCs w:val="16"/>
                <w:lang w:val="en-US"/>
              </w:rPr>
              <w:t xml:space="preserve">X. </w:t>
            </w:r>
            <w:r w:rsidRPr="0048788B">
              <w:rPr>
                <w:rFonts w:ascii="Verdana" w:hAnsi="Verdana"/>
                <w:sz w:val="16"/>
                <w:szCs w:val="16"/>
                <w:lang w:val="en-US"/>
              </w:rPr>
              <w:t>When the people, objects or products no longer meet the conditions or requirements under which the authorizations have been granted;</w:t>
            </w:r>
          </w:p>
        </w:tc>
      </w:tr>
      <w:tr w:rsidR="000C36FE" w:rsidRPr="008C4AB4" w14:paraId="3A137ED9" w14:textId="77777777" w:rsidTr="003B0EAD">
        <w:tc>
          <w:tcPr>
            <w:tcW w:w="4811" w:type="dxa"/>
            <w:shd w:val="clear" w:color="auto" w:fill="auto"/>
          </w:tcPr>
          <w:p w14:paraId="5B7F0AA9" w14:textId="77777777" w:rsidR="000C36FE" w:rsidRPr="008C4AB4" w:rsidRDefault="000C36FE" w:rsidP="000C36FE">
            <w:pPr>
              <w:pStyle w:val="PlainText"/>
              <w:jc w:val="right"/>
              <w:rPr>
                <w:rFonts w:ascii="Verdana" w:eastAsia="MS Mincho" w:hAnsi="Verdana"/>
                <w:i/>
                <w:iCs/>
                <w:color w:val="0000FF"/>
                <w:sz w:val="16"/>
                <w:szCs w:val="16"/>
                <w:lang w:val="es-MX"/>
              </w:rPr>
            </w:pPr>
            <w:r w:rsidRPr="008C4AB4">
              <w:rPr>
                <w:rFonts w:ascii="Verdana" w:eastAsia="MS Mincho" w:hAnsi="Verdana"/>
                <w:i/>
                <w:iCs/>
                <w:color w:val="0000FF"/>
                <w:sz w:val="16"/>
                <w:szCs w:val="16"/>
                <w:lang w:val="es-MX"/>
              </w:rPr>
              <w:t>Fracción reformada DOF 14-06-1991</w:t>
            </w:r>
          </w:p>
        </w:tc>
        <w:tc>
          <w:tcPr>
            <w:tcW w:w="4811" w:type="dxa"/>
          </w:tcPr>
          <w:p w14:paraId="33C8D155" w14:textId="35A9E1A2" w:rsidR="000C36FE" w:rsidRPr="00FD526D" w:rsidRDefault="000C36FE" w:rsidP="000C36FE">
            <w:pPr>
              <w:pStyle w:val="PlainText"/>
              <w:jc w:val="right"/>
              <w:rPr>
                <w:rFonts w:ascii="Verdana" w:eastAsia="MS Mincho" w:hAnsi="Verdana"/>
                <w:i/>
                <w:iCs/>
                <w:color w:val="0000FF"/>
                <w:sz w:val="16"/>
                <w:szCs w:val="16"/>
                <w:lang w:val="en-US"/>
              </w:rPr>
            </w:pPr>
            <w:r w:rsidRPr="00FD526D">
              <w:rPr>
                <w:rFonts w:ascii="Verdana" w:hAnsi="Verdana"/>
                <w:i/>
                <w:iCs/>
                <w:color w:val="0000FF"/>
                <w:sz w:val="16"/>
                <w:szCs w:val="16"/>
                <w:lang w:val="en-US"/>
              </w:rPr>
              <w:t>Section</w:t>
            </w:r>
            <w:r w:rsidRPr="0048788B">
              <w:rPr>
                <w:rFonts w:ascii="Verdana" w:hAnsi="Verdana"/>
                <w:i/>
                <w:iCs/>
                <w:color w:val="0000FF"/>
                <w:sz w:val="16"/>
                <w:szCs w:val="16"/>
                <w:lang w:val="en-US"/>
              </w:rPr>
              <w:t xml:space="preserve"> reformed DOF </w:t>
            </w:r>
            <w:r>
              <w:rPr>
                <w:rFonts w:ascii="Verdana" w:hAnsi="Verdana"/>
                <w:i/>
                <w:iCs/>
                <w:color w:val="0000FF"/>
                <w:sz w:val="16"/>
                <w:szCs w:val="16"/>
                <w:lang w:val="en-US"/>
              </w:rPr>
              <w:t>14-06-1991</w:t>
            </w:r>
          </w:p>
        </w:tc>
      </w:tr>
      <w:tr w:rsidR="000C36FE" w:rsidRPr="008C4AB4" w14:paraId="11BE3104" w14:textId="77777777" w:rsidTr="003B0EAD">
        <w:tc>
          <w:tcPr>
            <w:tcW w:w="4811" w:type="dxa"/>
            <w:shd w:val="clear" w:color="auto" w:fill="auto"/>
          </w:tcPr>
          <w:p w14:paraId="18F623ED" w14:textId="77777777" w:rsidR="000C36FE" w:rsidRPr="008C4AB4" w:rsidRDefault="000C36FE" w:rsidP="000C36FE">
            <w:pPr>
              <w:pStyle w:val="PlainText"/>
              <w:jc w:val="both"/>
              <w:rPr>
                <w:rFonts w:ascii="Verdana" w:eastAsia="MS Mincho" w:hAnsi="Verdana" w:cs="Arial"/>
                <w:sz w:val="16"/>
                <w:szCs w:val="16"/>
              </w:rPr>
            </w:pPr>
          </w:p>
        </w:tc>
        <w:tc>
          <w:tcPr>
            <w:tcW w:w="4811" w:type="dxa"/>
          </w:tcPr>
          <w:p w14:paraId="35CCED73" w14:textId="1CFA6B85"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0C36FE" w:rsidRPr="000955D6" w14:paraId="01139B2E" w14:textId="77777777" w:rsidTr="003B0EAD">
        <w:tc>
          <w:tcPr>
            <w:tcW w:w="4811" w:type="dxa"/>
            <w:shd w:val="clear" w:color="auto" w:fill="auto"/>
          </w:tcPr>
          <w:p w14:paraId="486B30EF" w14:textId="77777777" w:rsidR="000C36FE" w:rsidRPr="008C4AB4" w:rsidRDefault="000C36FE" w:rsidP="000C36FE">
            <w:pPr>
              <w:pStyle w:val="PlainText"/>
              <w:jc w:val="both"/>
              <w:rPr>
                <w:rFonts w:ascii="Verdana" w:eastAsia="MS Mincho" w:hAnsi="Verdana" w:cs="Arial"/>
                <w:sz w:val="16"/>
                <w:szCs w:val="16"/>
              </w:rPr>
            </w:pPr>
            <w:r w:rsidRPr="008C4AB4">
              <w:rPr>
                <w:rFonts w:ascii="Verdana" w:eastAsia="MS Mincho" w:hAnsi="Verdana" w:cs="Arial"/>
                <w:b/>
                <w:bCs/>
                <w:sz w:val="16"/>
                <w:szCs w:val="16"/>
              </w:rPr>
              <w:t xml:space="preserve">XI. </w:t>
            </w:r>
            <w:r w:rsidRPr="008C4AB4">
              <w:rPr>
                <w:rFonts w:ascii="Verdana" w:eastAsia="MS Mincho" w:hAnsi="Verdana" w:cs="Arial"/>
                <w:sz w:val="16"/>
                <w:szCs w:val="16"/>
              </w:rPr>
              <w:t>Cuando lo solicite el interesado, y</w:t>
            </w:r>
          </w:p>
        </w:tc>
        <w:tc>
          <w:tcPr>
            <w:tcW w:w="4811" w:type="dxa"/>
          </w:tcPr>
          <w:p w14:paraId="5341096E" w14:textId="10A772F4" w:rsidR="000C36FE" w:rsidRPr="00FD526D" w:rsidRDefault="000C36FE" w:rsidP="000C36FE">
            <w:pPr>
              <w:pStyle w:val="PlainText"/>
              <w:jc w:val="both"/>
              <w:rPr>
                <w:rFonts w:ascii="Verdana" w:eastAsia="MS Mincho" w:hAnsi="Verdana" w:cs="Arial"/>
                <w:b/>
                <w:bCs/>
                <w:sz w:val="16"/>
                <w:szCs w:val="16"/>
                <w:lang w:val="en-US"/>
              </w:rPr>
            </w:pPr>
            <w:r w:rsidRPr="0048788B">
              <w:rPr>
                <w:rFonts w:ascii="Verdana" w:hAnsi="Verdana"/>
                <w:b/>
                <w:bCs/>
                <w:sz w:val="16"/>
                <w:szCs w:val="16"/>
                <w:lang w:val="en-US"/>
              </w:rPr>
              <w:t xml:space="preserve">XI. </w:t>
            </w:r>
            <w:r w:rsidRPr="0048788B">
              <w:rPr>
                <w:rFonts w:ascii="Verdana" w:hAnsi="Verdana"/>
                <w:sz w:val="16"/>
                <w:szCs w:val="16"/>
                <w:lang w:val="en-US"/>
              </w:rPr>
              <w:t>When requested by the interested party, and</w:t>
            </w:r>
          </w:p>
        </w:tc>
      </w:tr>
      <w:tr w:rsidR="000C36FE" w:rsidRPr="000955D6" w14:paraId="6FF40614" w14:textId="77777777" w:rsidTr="003B0EAD">
        <w:tc>
          <w:tcPr>
            <w:tcW w:w="4811" w:type="dxa"/>
            <w:shd w:val="clear" w:color="auto" w:fill="auto"/>
          </w:tcPr>
          <w:p w14:paraId="6834DB7F" w14:textId="77777777" w:rsidR="000C36FE" w:rsidRPr="002E2969" w:rsidRDefault="000C36FE" w:rsidP="000C36FE">
            <w:pPr>
              <w:pStyle w:val="PlainText"/>
              <w:jc w:val="both"/>
              <w:rPr>
                <w:rFonts w:ascii="Verdana" w:eastAsia="MS Mincho" w:hAnsi="Verdana" w:cs="Arial"/>
                <w:sz w:val="16"/>
                <w:szCs w:val="16"/>
                <w:lang w:val="en-US"/>
              </w:rPr>
            </w:pPr>
          </w:p>
        </w:tc>
        <w:tc>
          <w:tcPr>
            <w:tcW w:w="4811" w:type="dxa"/>
          </w:tcPr>
          <w:p w14:paraId="4ED58249" w14:textId="46D492F9"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0C36FE" w:rsidRPr="000955D6" w14:paraId="5D0B4601" w14:textId="77777777" w:rsidTr="003B0EAD">
        <w:tc>
          <w:tcPr>
            <w:tcW w:w="4811" w:type="dxa"/>
            <w:shd w:val="clear" w:color="auto" w:fill="auto"/>
          </w:tcPr>
          <w:p w14:paraId="7F9A2C1E" w14:textId="77777777" w:rsidR="000C36FE" w:rsidRPr="008C4AB4" w:rsidRDefault="000C36FE" w:rsidP="000C36FE">
            <w:pPr>
              <w:pStyle w:val="PlainText"/>
              <w:jc w:val="both"/>
              <w:rPr>
                <w:rFonts w:ascii="Verdana" w:eastAsia="MS Mincho" w:hAnsi="Verdana" w:cs="Arial"/>
                <w:sz w:val="16"/>
                <w:szCs w:val="16"/>
              </w:rPr>
            </w:pPr>
            <w:r w:rsidRPr="008C4AB4">
              <w:rPr>
                <w:rFonts w:ascii="Verdana" w:eastAsia="MS Mincho" w:hAnsi="Verdana" w:cs="Arial"/>
                <w:b/>
                <w:bCs/>
                <w:sz w:val="16"/>
                <w:szCs w:val="16"/>
              </w:rPr>
              <w:t xml:space="preserve">XII. </w:t>
            </w:r>
            <w:r w:rsidRPr="008C4AB4">
              <w:rPr>
                <w:rFonts w:ascii="Verdana" w:eastAsia="MS Mincho" w:hAnsi="Verdana" w:cs="Arial"/>
                <w:sz w:val="16"/>
                <w:szCs w:val="16"/>
              </w:rPr>
              <w:t>En los demás casos que determine la autoridad sanitaria, sujetándose a lo que establece el artículo 428 de esta Ley.</w:t>
            </w:r>
          </w:p>
        </w:tc>
        <w:tc>
          <w:tcPr>
            <w:tcW w:w="4811" w:type="dxa"/>
          </w:tcPr>
          <w:p w14:paraId="589B68AB" w14:textId="641721F0" w:rsidR="000C36FE" w:rsidRPr="00FD526D" w:rsidRDefault="000C36FE" w:rsidP="000C36FE">
            <w:pPr>
              <w:pStyle w:val="PlainText"/>
              <w:jc w:val="both"/>
              <w:rPr>
                <w:rFonts w:ascii="Verdana" w:eastAsia="MS Mincho" w:hAnsi="Verdana" w:cs="Arial"/>
                <w:b/>
                <w:bCs/>
                <w:sz w:val="16"/>
                <w:szCs w:val="16"/>
                <w:lang w:val="en-US"/>
              </w:rPr>
            </w:pPr>
            <w:r w:rsidRPr="0048788B">
              <w:rPr>
                <w:rFonts w:ascii="Verdana" w:hAnsi="Verdana"/>
                <w:b/>
                <w:bCs/>
                <w:sz w:val="16"/>
                <w:szCs w:val="16"/>
                <w:lang w:val="en-US"/>
              </w:rPr>
              <w:t xml:space="preserve">XII. </w:t>
            </w:r>
            <w:r w:rsidRPr="0048788B">
              <w:rPr>
                <w:rFonts w:ascii="Verdana" w:hAnsi="Verdana"/>
                <w:sz w:val="16"/>
                <w:szCs w:val="16"/>
                <w:lang w:val="en-US"/>
              </w:rPr>
              <w:t>In other cases determined by the health authority, subject to what is established in article 428 of this Law.</w:t>
            </w:r>
          </w:p>
        </w:tc>
      </w:tr>
      <w:tr w:rsidR="000C36FE" w:rsidRPr="000955D6" w14:paraId="0AC8A05C" w14:textId="77777777" w:rsidTr="003B0EAD">
        <w:tc>
          <w:tcPr>
            <w:tcW w:w="4811" w:type="dxa"/>
            <w:shd w:val="clear" w:color="auto" w:fill="auto"/>
          </w:tcPr>
          <w:p w14:paraId="1489850F" w14:textId="77777777" w:rsidR="000C36FE" w:rsidRPr="002E2969" w:rsidRDefault="000C36FE" w:rsidP="000C36FE">
            <w:pPr>
              <w:pStyle w:val="PlainText"/>
              <w:jc w:val="both"/>
              <w:rPr>
                <w:rFonts w:ascii="Verdana" w:eastAsia="MS Mincho" w:hAnsi="Verdana" w:cs="Arial"/>
                <w:sz w:val="16"/>
                <w:szCs w:val="16"/>
                <w:lang w:val="en-US"/>
              </w:rPr>
            </w:pPr>
          </w:p>
        </w:tc>
        <w:tc>
          <w:tcPr>
            <w:tcW w:w="4811" w:type="dxa"/>
          </w:tcPr>
          <w:p w14:paraId="7AC24B1D" w14:textId="667DD8F7"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0C36FE" w:rsidRPr="000955D6" w14:paraId="073FB565" w14:textId="77777777" w:rsidTr="003B0EAD">
        <w:tc>
          <w:tcPr>
            <w:tcW w:w="4811" w:type="dxa"/>
            <w:shd w:val="clear" w:color="auto" w:fill="auto"/>
          </w:tcPr>
          <w:p w14:paraId="4DBC909C" w14:textId="77777777" w:rsidR="000C36FE" w:rsidRPr="008C4AB4" w:rsidRDefault="000C36FE" w:rsidP="000C36FE">
            <w:pPr>
              <w:pStyle w:val="PlainText"/>
              <w:jc w:val="both"/>
              <w:rPr>
                <w:rFonts w:ascii="Verdana" w:eastAsia="MS Mincho" w:hAnsi="Verdana" w:cs="Arial"/>
                <w:sz w:val="16"/>
                <w:szCs w:val="16"/>
              </w:rPr>
            </w:pPr>
            <w:bookmarkStart w:id="508" w:name="Artículo_381"/>
            <w:r w:rsidRPr="008C4AB4">
              <w:rPr>
                <w:rFonts w:ascii="Verdana" w:eastAsia="MS Mincho" w:hAnsi="Verdana" w:cs="Arial"/>
                <w:b/>
                <w:bCs/>
                <w:sz w:val="16"/>
                <w:szCs w:val="16"/>
              </w:rPr>
              <w:t>Artículo 381</w:t>
            </w:r>
            <w:bookmarkEnd w:id="508"/>
            <w:r w:rsidRPr="008C4AB4">
              <w:rPr>
                <w:rFonts w:ascii="Verdana" w:eastAsia="MS Mincho" w:hAnsi="Verdana" w:cs="Arial"/>
                <w:sz w:val="16"/>
                <w:szCs w:val="16"/>
              </w:rPr>
              <w:t xml:space="preserve">.- Cuando la revocación de una autorización se funde en los riesgos o daños que pueda causar o cause un producto o servicio, la autoridad sanitaria dará conocimiento de tales revocaciones a las </w:t>
            </w:r>
            <w:r w:rsidRPr="008C4AB4">
              <w:rPr>
                <w:rFonts w:ascii="Verdana" w:eastAsia="MS Mincho" w:hAnsi="Verdana" w:cs="Arial"/>
                <w:sz w:val="16"/>
                <w:szCs w:val="16"/>
              </w:rPr>
              <w:lastRenderedPageBreak/>
              <w:t>dependencias y entidades públicas que tengan atribuciones de orientación al consumidor.</w:t>
            </w:r>
          </w:p>
        </w:tc>
        <w:tc>
          <w:tcPr>
            <w:tcW w:w="4811" w:type="dxa"/>
          </w:tcPr>
          <w:p w14:paraId="56048A6F" w14:textId="02F1AC2C" w:rsidR="000C36FE" w:rsidRPr="00FD526D" w:rsidRDefault="000C36FE" w:rsidP="000C36FE">
            <w:pPr>
              <w:pStyle w:val="PlainText"/>
              <w:jc w:val="both"/>
              <w:rPr>
                <w:rFonts w:ascii="Verdana" w:eastAsia="MS Mincho" w:hAnsi="Verdana" w:cs="Arial"/>
                <w:b/>
                <w:bCs/>
                <w:sz w:val="16"/>
                <w:szCs w:val="16"/>
                <w:lang w:val="en-US"/>
              </w:rPr>
            </w:pPr>
            <w:r w:rsidRPr="0048788B">
              <w:rPr>
                <w:rFonts w:ascii="Verdana" w:hAnsi="Verdana"/>
                <w:b/>
                <w:bCs/>
                <w:sz w:val="16"/>
                <w:szCs w:val="16"/>
                <w:lang w:val="en-US"/>
              </w:rPr>
              <w:lastRenderedPageBreak/>
              <w:t>Article 381</w:t>
            </w:r>
            <w:r w:rsidRPr="0048788B">
              <w:rPr>
                <w:rFonts w:ascii="Verdana" w:hAnsi="Verdana"/>
                <w:sz w:val="16"/>
                <w:szCs w:val="16"/>
                <w:lang w:val="en-US"/>
              </w:rPr>
              <w:t xml:space="preserve">.- When the revocation of an authorization is based on the risks or damages that a product or service may cause or cause, the health authority will inform the </w:t>
            </w:r>
            <w:r>
              <w:rPr>
                <w:rFonts w:ascii="Verdana" w:hAnsi="Verdana"/>
                <w:sz w:val="16"/>
                <w:szCs w:val="16"/>
                <w:lang w:val="en-US"/>
              </w:rPr>
              <w:t>departments</w:t>
            </w:r>
            <w:r w:rsidRPr="0048788B">
              <w:rPr>
                <w:rFonts w:ascii="Verdana" w:hAnsi="Verdana"/>
                <w:sz w:val="16"/>
                <w:szCs w:val="16"/>
                <w:lang w:val="en-US"/>
              </w:rPr>
              <w:t xml:space="preserve"> and public entities that have </w:t>
            </w:r>
            <w:r w:rsidRPr="0048788B">
              <w:rPr>
                <w:rFonts w:ascii="Verdana" w:hAnsi="Verdana"/>
                <w:sz w:val="16"/>
                <w:szCs w:val="16"/>
                <w:lang w:val="en-US"/>
              </w:rPr>
              <w:lastRenderedPageBreak/>
              <w:t>consumer orientation attributions of such revocation.</w:t>
            </w:r>
          </w:p>
        </w:tc>
      </w:tr>
      <w:tr w:rsidR="000C36FE" w:rsidRPr="000955D6" w14:paraId="01034148" w14:textId="77777777" w:rsidTr="003B0EAD">
        <w:tc>
          <w:tcPr>
            <w:tcW w:w="4811" w:type="dxa"/>
            <w:shd w:val="clear" w:color="auto" w:fill="auto"/>
          </w:tcPr>
          <w:p w14:paraId="321E9AD7" w14:textId="77777777" w:rsidR="000C36FE" w:rsidRPr="002E2969" w:rsidRDefault="000C36FE" w:rsidP="000C36FE">
            <w:pPr>
              <w:pStyle w:val="PlainText"/>
              <w:jc w:val="both"/>
              <w:rPr>
                <w:rFonts w:ascii="Verdana" w:eastAsia="MS Mincho" w:hAnsi="Verdana" w:cs="Arial"/>
                <w:sz w:val="16"/>
                <w:szCs w:val="16"/>
                <w:lang w:val="en-US"/>
              </w:rPr>
            </w:pPr>
          </w:p>
        </w:tc>
        <w:tc>
          <w:tcPr>
            <w:tcW w:w="4811" w:type="dxa"/>
          </w:tcPr>
          <w:p w14:paraId="5B26F7F4" w14:textId="6E17DF67"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0C36FE" w:rsidRPr="000955D6" w14:paraId="407E55C5" w14:textId="77777777" w:rsidTr="003B0EAD">
        <w:tc>
          <w:tcPr>
            <w:tcW w:w="4811" w:type="dxa"/>
            <w:shd w:val="clear" w:color="auto" w:fill="auto"/>
          </w:tcPr>
          <w:p w14:paraId="74EC215F" w14:textId="77777777" w:rsidR="000C36FE" w:rsidRPr="008C4AB4" w:rsidRDefault="000C36FE" w:rsidP="000C36FE">
            <w:pPr>
              <w:pStyle w:val="PlainText"/>
              <w:jc w:val="both"/>
              <w:rPr>
                <w:rFonts w:ascii="Verdana" w:eastAsia="MS Mincho" w:hAnsi="Verdana" w:cs="Arial"/>
                <w:sz w:val="16"/>
                <w:szCs w:val="16"/>
              </w:rPr>
            </w:pPr>
            <w:bookmarkStart w:id="509" w:name="Artículo_382"/>
            <w:r w:rsidRPr="008C4AB4">
              <w:rPr>
                <w:rFonts w:ascii="Verdana" w:eastAsia="MS Mincho" w:hAnsi="Verdana" w:cs="Arial"/>
                <w:b/>
                <w:bCs/>
                <w:sz w:val="16"/>
                <w:szCs w:val="16"/>
              </w:rPr>
              <w:t>Artículo 382</w:t>
            </w:r>
            <w:bookmarkEnd w:id="509"/>
            <w:r w:rsidRPr="008C4AB4">
              <w:rPr>
                <w:rFonts w:ascii="Verdana" w:eastAsia="MS Mincho" w:hAnsi="Verdana" w:cs="Arial"/>
                <w:sz w:val="16"/>
                <w:szCs w:val="16"/>
              </w:rPr>
              <w:t>.- En los casos a que se refiere el artículo 380 de esta Ley, con excepción del previsto en la fracción XI, la autoridad sanitaria citará al interesado a una audiencia para que éste ofrezca pruebas y alegue lo que a su derecho convenga.</w:t>
            </w:r>
          </w:p>
        </w:tc>
        <w:tc>
          <w:tcPr>
            <w:tcW w:w="4811" w:type="dxa"/>
          </w:tcPr>
          <w:p w14:paraId="21C93EE3" w14:textId="193B17CE" w:rsidR="000C36FE" w:rsidRPr="00FD526D" w:rsidRDefault="000C36FE" w:rsidP="000C36FE">
            <w:pPr>
              <w:pStyle w:val="PlainText"/>
              <w:jc w:val="both"/>
              <w:rPr>
                <w:rFonts w:ascii="Verdana" w:eastAsia="MS Mincho" w:hAnsi="Verdana" w:cs="Arial"/>
                <w:b/>
                <w:bCs/>
                <w:sz w:val="16"/>
                <w:szCs w:val="16"/>
                <w:lang w:val="en-US"/>
              </w:rPr>
            </w:pPr>
            <w:r w:rsidRPr="0048788B">
              <w:rPr>
                <w:rFonts w:ascii="Verdana" w:hAnsi="Verdana"/>
                <w:b/>
                <w:bCs/>
                <w:sz w:val="16"/>
                <w:szCs w:val="16"/>
                <w:lang w:val="en-US"/>
              </w:rPr>
              <w:t>Article 382.-</w:t>
            </w:r>
            <w:r w:rsidRPr="0048788B">
              <w:rPr>
                <w:rFonts w:ascii="Verdana" w:hAnsi="Verdana"/>
                <w:sz w:val="16"/>
                <w:szCs w:val="16"/>
                <w:lang w:val="en-US"/>
              </w:rPr>
              <w:t xml:space="preserve"> In the cases referred to in article 380 of this Law, with the exception of that provided for in section XI, the health authority will summon the interested party to a hearing so that </w:t>
            </w:r>
            <w:r>
              <w:rPr>
                <w:rFonts w:ascii="Verdana" w:hAnsi="Verdana"/>
                <w:sz w:val="16"/>
                <w:szCs w:val="16"/>
                <w:lang w:val="en-US"/>
              </w:rPr>
              <w:t>they may offer</w:t>
            </w:r>
            <w:r w:rsidRPr="0048788B">
              <w:rPr>
                <w:rFonts w:ascii="Verdana" w:hAnsi="Verdana"/>
                <w:sz w:val="16"/>
                <w:szCs w:val="16"/>
                <w:lang w:val="en-US"/>
              </w:rPr>
              <w:t xml:space="preserve"> evidence and </w:t>
            </w:r>
            <w:r>
              <w:rPr>
                <w:rFonts w:ascii="Verdana" w:hAnsi="Verdana"/>
                <w:sz w:val="16"/>
                <w:szCs w:val="16"/>
                <w:lang w:val="en-US"/>
              </w:rPr>
              <w:t>declare what is within their rights.</w:t>
            </w:r>
          </w:p>
        </w:tc>
      </w:tr>
      <w:tr w:rsidR="000C36FE" w:rsidRPr="000955D6" w14:paraId="2B7759CA" w14:textId="77777777" w:rsidTr="003B0EAD">
        <w:tc>
          <w:tcPr>
            <w:tcW w:w="4811" w:type="dxa"/>
            <w:shd w:val="clear" w:color="auto" w:fill="auto"/>
          </w:tcPr>
          <w:p w14:paraId="49AD2F19" w14:textId="77777777" w:rsidR="000C36FE" w:rsidRPr="002E2969" w:rsidRDefault="000C36FE" w:rsidP="000C36FE">
            <w:pPr>
              <w:pStyle w:val="PlainText"/>
              <w:jc w:val="both"/>
              <w:rPr>
                <w:rFonts w:ascii="Verdana" w:eastAsia="MS Mincho" w:hAnsi="Verdana" w:cs="Arial"/>
                <w:sz w:val="16"/>
                <w:szCs w:val="16"/>
                <w:lang w:val="en-US"/>
              </w:rPr>
            </w:pPr>
          </w:p>
        </w:tc>
        <w:tc>
          <w:tcPr>
            <w:tcW w:w="4811" w:type="dxa"/>
          </w:tcPr>
          <w:p w14:paraId="13F4A555" w14:textId="1F092770"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0C36FE" w:rsidRPr="000955D6" w14:paraId="287695E6" w14:textId="77777777" w:rsidTr="003B0EAD">
        <w:tc>
          <w:tcPr>
            <w:tcW w:w="4811" w:type="dxa"/>
            <w:shd w:val="clear" w:color="auto" w:fill="auto"/>
          </w:tcPr>
          <w:p w14:paraId="1CBC5ECB" w14:textId="77777777" w:rsidR="000C36FE" w:rsidRPr="008C4AB4" w:rsidRDefault="000C36FE" w:rsidP="000C36FE">
            <w:pPr>
              <w:pStyle w:val="PlainText"/>
              <w:jc w:val="both"/>
              <w:rPr>
                <w:rFonts w:ascii="Verdana" w:eastAsia="MS Mincho" w:hAnsi="Verdana" w:cs="Arial"/>
                <w:sz w:val="16"/>
                <w:szCs w:val="16"/>
              </w:rPr>
            </w:pPr>
            <w:r w:rsidRPr="008C4AB4">
              <w:rPr>
                <w:rFonts w:ascii="Verdana" w:eastAsia="MS Mincho" w:hAnsi="Verdana" w:cs="Arial"/>
                <w:sz w:val="16"/>
                <w:szCs w:val="16"/>
              </w:rPr>
              <w:t>En el citatorio, que se entregará personalmente al interesado, se le hará saber la causa que motive el procedimiento, el lugar, día y hora de celebración de la audiencia, el derecho que tiene para ofrecer pruebas y alegar lo que a su interés convenga, así como el apercibimiento de que si no comparece sin justa causa, la resolución se dictará tomando en cuenta sólo las constancias del expediente.</w:t>
            </w:r>
          </w:p>
        </w:tc>
        <w:tc>
          <w:tcPr>
            <w:tcW w:w="4811" w:type="dxa"/>
          </w:tcPr>
          <w:p w14:paraId="018D655F" w14:textId="1F51AA7F"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 xml:space="preserve">In the summons, which will be delivered personally to the interested party, they will be informed of the cause that motivates the procedure, the place, day and time of the hearing, the right they have to offer evidence and </w:t>
            </w:r>
            <w:r>
              <w:rPr>
                <w:rFonts w:ascii="Verdana" w:hAnsi="Verdana"/>
                <w:sz w:val="16"/>
                <w:szCs w:val="16"/>
                <w:lang w:val="en-US"/>
              </w:rPr>
              <w:t>declare</w:t>
            </w:r>
            <w:r w:rsidRPr="0048788B">
              <w:rPr>
                <w:rFonts w:ascii="Verdana" w:hAnsi="Verdana"/>
                <w:sz w:val="16"/>
                <w:szCs w:val="16"/>
                <w:lang w:val="en-US"/>
              </w:rPr>
              <w:t xml:space="preserve"> what is in their interest, as well as the warning that if </w:t>
            </w:r>
            <w:r>
              <w:rPr>
                <w:rFonts w:ascii="Verdana" w:hAnsi="Verdana"/>
                <w:sz w:val="16"/>
                <w:szCs w:val="16"/>
                <w:lang w:val="en-US"/>
              </w:rPr>
              <w:t>they do not appear without just cause, the resolution will be</w:t>
            </w:r>
            <w:r w:rsidRPr="0048788B">
              <w:rPr>
                <w:rFonts w:ascii="Verdana" w:hAnsi="Verdana"/>
                <w:sz w:val="16"/>
                <w:szCs w:val="16"/>
                <w:lang w:val="en-US"/>
              </w:rPr>
              <w:t xml:space="preserve"> issued taking into account only the records of the file.</w:t>
            </w:r>
          </w:p>
        </w:tc>
      </w:tr>
      <w:tr w:rsidR="000C36FE" w:rsidRPr="000955D6" w14:paraId="7465E6B7" w14:textId="77777777" w:rsidTr="003B0EAD">
        <w:tc>
          <w:tcPr>
            <w:tcW w:w="4811" w:type="dxa"/>
            <w:shd w:val="clear" w:color="auto" w:fill="auto"/>
          </w:tcPr>
          <w:p w14:paraId="68616EB9" w14:textId="77777777" w:rsidR="000C36FE" w:rsidRPr="002E2969" w:rsidRDefault="000C36FE" w:rsidP="000C36FE">
            <w:pPr>
              <w:pStyle w:val="PlainText"/>
              <w:jc w:val="both"/>
              <w:rPr>
                <w:rFonts w:ascii="Verdana" w:eastAsia="MS Mincho" w:hAnsi="Verdana" w:cs="Arial"/>
                <w:sz w:val="16"/>
                <w:szCs w:val="16"/>
                <w:lang w:val="en-US"/>
              </w:rPr>
            </w:pPr>
          </w:p>
        </w:tc>
        <w:tc>
          <w:tcPr>
            <w:tcW w:w="4811" w:type="dxa"/>
          </w:tcPr>
          <w:p w14:paraId="7CE19033" w14:textId="11874144"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0C36FE" w:rsidRPr="000955D6" w14:paraId="54C26534" w14:textId="77777777" w:rsidTr="003B0EAD">
        <w:tc>
          <w:tcPr>
            <w:tcW w:w="4811" w:type="dxa"/>
            <w:shd w:val="clear" w:color="auto" w:fill="auto"/>
          </w:tcPr>
          <w:p w14:paraId="0450F3CB" w14:textId="77777777" w:rsidR="000C36FE" w:rsidRPr="008C4AB4" w:rsidRDefault="000C36FE" w:rsidP="000C36FE">
            <w:pPr>
              <w:pStyle w:val="PlainText"/>
              <w:jc w:val="both"/>
              <w:rPr>
                <w:rFonts w:ascii="Verdana" w:eastAsia="MS Mincho" w:hAnsi="Verdana" w:cs="Arial"/>
                <w:sz w:val="16"/>
                <w:szCs w:val="16"/>
              </w:rPr>
            </w:pPr>
            <w:r w:rsidRPr="008C4AB4">
              <w:rPr>
                <w:rFonts w:ascii="Verdana" w:eastAsia="MS Mincho" w:hAnsi="Verdana" w:cs="Arial"/>
                <w:sz w:val="16"/>
                <w:szCs w:val="16"/>
              </w:rPr>
              <w:t>La audiencia se celebrará dentro de un plazo no menor de cinco días hábiles, contados a partir del día siguiente de la notificación.</w:t>
            </w:r>
          </w:p>
        </w:tc>
        <w:tc>
          <w:tcPr>
            <w:tcW w:w="4811" w:type="dxa"/>
          </w:tcPr>
          <w:p w14:paraId="30A56938" w14:textId="0CDF7C2A"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The hearing will be held within a period of no less than five business days, counted from the day following notification.</w:t>
            </w:r>
          </w:p>
        </w:tc>
      </w:tr>
      <w:tr w:rsidR="000C36FE" w:rsidRPr="000955D6" w14:paraId="283F58FF" w14:textId="77777777" w:rsidTr="003B0EAD">
        <w:tc>
          <w:tcPr>
            <w:tcW w:w="4811" w:type="dxa"/>
            <w:shd w:val="clear" w:color="auto" w:fill="auto"/>
          </w:tcPr>
          <w:p w14:paraId="40B17041" w14:textId="77777777" w:rsidR="000C36FE" w:rsidRPr="002E2969" w:rsidRDefault="000C36FE" w:rsidP="000C36FE">
            <w:pPr>
              <w:pStyle w:val="PlainText"/>
              <w:jc w:val="both"/>
              <w:rPr>
                <w:rFonts w:ascii="Verdana" w:eastAsia="MS Mincho" w:hAnsi="Verdana" w:cs="Arial"/>
                <w:sz w:val="16"/>
                <w:szCs w:val="16"/>
                <w:lang w:val="en-US"/>
              </w:rPr>
            </w:pPr>
          </w:p>
        </w:tc>
        <w:tc>
          <w:tcPr>
            <w:tcW w:w="4811" w:type="dxa"/>
          </w:tcPr>
          <w:p w14:paraId="722C4AD2" w14:textId="74AAFC0B"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0C36FE" w:rsidRPr="000955D6" w14:paraId="484695E5" w14:textId="77777777" w:rsidTr="003B0EAD">
        <w:tc>
          <w:tcPr>
            <w:tcW w:w="4811" w:type="dxa"/>
            <w:shd w:val="clear" w:color="auto" w:fill="auto"/>
          </w:tcPr>
          <w:p w14:paraId="2145E81C" w14:textId="77777777" w:rsidR="000C36FE" w:rsidRPr="008C4AB4" w:rsidRDefault="000C36FE" w:rsidP="000C36FE">
            <w:pPr>
              <w:pStyle w:val="PlainText"/>
              <w:jc w:val="both"/>
              <w:rPr>
                <w:rFonts w:ascii="Verdana" w:eastAsia="MS Mincho" w:hAnsi="Verdana" w:cs="Arial"/>
                <w:sz w:val="16"/>
                <w:szCs w:val="16"/>
              </w:rPr>
            </w:pPr>
            <w:r w:rsidRPr="008C4AB4">
              <w:rPr>
                <w:rFonts w:ascii="Verdana" w:eastAsia="MS Mincho" w:hAnsi="Verdana" w:cs="Arial"/>
                <w:sz w:val="16"/>
                <w:szCs w:val="16"/>
              </w:rPr>
              <w:t xml:space="preserve">En los casos en que las autoridades sanitarias fundadamente no puedan realizar la notificación en forma personal, ésta se practicará tratándose de la Secretaría de Salud, a través del </w:t>
            </w:r>
            <w:r w:rsidRPr="008C4AB4">
              <w:rPr>
                <w:rFonts w:ascii="Verdana" w:eastAsia="MS Mincho" w:hAnsi="Verdana" w:cs="Arial"/>
                <w:bCs/>
                <w:sz w:val="16"/>
                <w:szCs w:val="16"/>
              </w:rPr>
              <w:t>Diario Oficial de la Federación</w:t>
            </w:r>
            <w:r w:rsidRPr="008C4AB4">
              <w:rPr>
                <w:rFonts w:ascii="Verdana" w:eastAsia="MS Mincho" w:hAnsi="Verdana" w:cs="Arial"/>
                <w:sz w:val="16"/>
                <w:szCs w:val="16"/>
              </w:rPr>
              <w:t>, y tratándose de las Entidades Federativas, a través de las gacetas o periódicos oficiales.</w:t>
            </w:r>
          </w:p>
        </w:tc>
        <w:tc>
          <w:tcPr>
            <w:tcW w:w="4811" w:type="dxa"/>
          </w:tcPr>
          <w:p w14:paraId="11E639DD" w14:textId="4F4E9CC2"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 xml:space="preserve">In the cases in which the health authorities can not make the notification personally, it will be done in the case of the </w:t>
            </w:r>
            <w:r w:rsidRPr="00FD526D">
              <w:rPr>
                <w:rFonts w:ascii="Verdana" w:hAnsi="Verdana"/>
                <w:sz w:val="16"/>
                <w:szCs w:val="16"/>
                <w:lang w:val="en-US"/>
              </w:rPr>
              <w:t>Secretary</w:t>
            </w:r>
            <w:r w:rsidRPr="0048788B">
              <w:rPr>
                <w:rFonts w:ascii="Verdana" w:hAnsi="Verdana"/>
                <w:sz w:val="16"/>
                <w:szCs w:val="16"/>
                <w:lang w:val="en-US"/>
              </w:rPr>
              <w:t xml:space="preserve"> of Health, through the Official </w:t>
            </w:r>
            <w:r w:rsidRPr="00FD526D">
              <w:rPr>
                <w:rFonts w:ascii="Verdana" w:hAnsi="Verdana"/>
                <w:sz w:val="16"/>
                <w:szCs w:val="16"/>
                <w:lang w:val="en-US"/>
              </w:rPr>
              <w:t>Daily</w:t>
            </w:r>
            <w:r w:rsidRPr="0048788B">
              <w:rPr>
                <w:rFonts w:ascii="Verdana" w:hAnsi="Verdana"/>
                <w:sz w:val="16"/>
                <w:szCs w:val="16"/>
                <w:lang w:val="en-US"/>
              </w:rPr>
              <w:t xml:space="preserve"> of the Federation, and in the case of the </w:t>
            </w:r>
            <w:r w:rsidRPr="00FD526D">
              <w:rPr>
                <w:rFonts w:ascii="Verdana" w:hAnsi="Verdana"/>
                <w:sz w:val="16"/>
                <w:szCs w:val="16"/>
                <w:lang w:val="en-US"/>
              </w:rPr>
              <w:t>States and Mexico City</w:t>
            </w:r>
            <w:r w:rsidRPr="0048788B">
              <w:rPr>
                <w:rFonts w:ascii="Verdana" w:hAnsi="Verdana"/>
                <w:sz w:val="16"/>
                <w:szCs w:val="16"/>
                <w:lang w:val="en-US"/>
              </w:rPr>
              <w:t xml:space="preserve">, through the </w:t>
            </w:r>
            <w:r>
              <w:rPr>
                <w:rFonts w:ascii="Verdana" w:hAnsi="Verdana"/>
                <w:sz w:val="16"/>
                <w:szCs w:val="16"/>
                <w:lang w:val="en-US"/>
              </w:rPr>
              <w:t>Gazettes</w:t>
            </w:r>
            <w:r w:rsidRPr="0048788B">
              <w:rPr>
                <w:rFonts w:ascii="Verdana" w:hAnsi="Verdana"/>
                <w:sz w:val="16"/>
                <w:szCs w:val="16"/>
                <w:lang w:val="en-US"/>
              </w:rPr>
              <w:t xml:space="preserve"> or official </w:t>
            </w:r>
            <w:r>
              <w:rPr>
                <w:rFonts w:ascii="Verdana" w:hAnsi="Verdana"/>
                <w:sz w:val="16"/>
                <w:szCs w:val="16"/>
                <w:lang w:val="en-US"/>
              </w:rPr>
              <w:t>periodicals</w:t>
            </w:r>
            <w:r w:rsidRPr="0048788B">
              <w:rPr>
                <w:rFonts w:ascii="Verdana" w:hAnsi="Verdana"/>
                <w:sz w:val="16"/>
                <w:szCs w:val="16"/>
                <w:lang w:val="en-US"/>
              </w:rPr>
              <w:t>.</w:t>
            </w:r>
          </w:p>
        </w:tc>
      </w:tr>
      <w:tr w:rsidR="000C36FE" w:rsidRPr="008C4AB4" w14:paraId="29C67E5F" w14:textId="77777777" w:rsidTr="003B0EAD">
        <w:tc>
          <w:tcPr>
            <w:tcW w:w="4811" w:type="dxa"/>
            <w:shd w:val="clear" w:color="auto" w:fill="auto"/>
          </w:tcPr>
          <w:p w14:paraId="56F15E63" w14:textId="77777777" w:rsidR="000C36FE" w:rsidRPr="008C4AB4" w:rsidRDefault="000C36FE" w:rsidP="000C36FE">
            <w:pPr>
              <w:pStyle w:val="PlainText"/>
              <w:jc w:val="right"/>
              <w:rPr>
                <w:rFonts w:ascii="Verdana" w:eastAsia="MS Mincho" w:hAnsi="Verdana"/>
                <w:i/>
                <w:iCs/>
                <w:color w:val="0000FF"/>
                <w:sz w:val="16"/>
                <w:szCs w:val="16"/>
                <w:lang w:val="es-MX"/>
              </w:rPr>
            </w:pPr>
            <w:r w:rsidRPr="008C4AB4">
              <w:rPr>
                <w:rFonts w:ascii="Verdana" w:eastAsia="MS Mincho" w:hAnsi="Verdana"/>
                <w:i/>
                <w:iCs/>
                <w:color w:val="0000FF"/>
                <w:sz w:val="16"/>
                <w:szCs w:val="16"/>
                <w:lang w:val="es-MX"/>
              </w:rPr>
              <w:t>Párrafo reformado DOF 27-05-1987, 14-06-1991</w:t>
            </w:r>
          </w:p>
        </w:tc>
        <w:tc>
          <w:tcPr>
            <w:tcW w:w="4811" w:type="dxa"/>
          </w:tcPr>
          <w:p w14:paraId="04BEE0E6" w14:textId="050D68D8" w:rsidR="000C36FE" w:rsidRPr="00FD526D" w:rsidRDefault="000C36FE" w:rsidP="000C36FE">
            <w:pPr>
              <w:pStyle w:val="PlainText"/>
              <w:jc w:val="right"/>
              <w:rPr>
                <w:rFonts w:ascii="Verdana" w:eastAsia="MS Mincho" w:hAnsi="Verdana"/>
                <w:i/>
                <w:iCs/>
                <w:color w:val="0000FF"/>
                <w:sz w:val="16"/>
                <w:szCs w:val="16"/>
                <w:lang w:val="en-US"/>
              </w:rPr>
            </w:pPr>
            <w:r w:rsidRPr="00FD526D">
              <w:rPr>
                <w:rFonts w:ascii="Verdana" w:hAnsi="Verdana"/>
                <w:i/>
                <w:iCs/>
                <w:color w:val="0000FF"/>
                <w:sz w:val="16"/>
                <w:szCs w:val="16"/>
                <w:lang w:val="en-US"/>
              </w:rPr>
              <w:t>Paragraph reformed</w:t>
            </w:r>
            <w:r w:rsidRPr="0048788B">
              <w:rPr>
                <w:rFonts w:ascii="Verdana" w:hAnsi="Verdana"/>
                <w:i/>
                <w:iCs/>
                <w:color w:val="0000FF"/>
                <w:sz w:val="16"/>
                <w:szCs w:val="16"/>
                <w:lang w:val="en-US"/>
              </w:rPr>
              <w:t xml:space="preserve"> DOF </w:t>
            </w:r>
            <w:r>
              <w:rPr>
                <w:rFonts w:ascii="Verdana" w:hAnsi="Verdana"/>
                <w:i/>
                <w:iCs/>
                <w:color w:val="0000FF"/>
                <w:sz w:val="16"/>
                <w:szCs w:val="16"/>
                <w:lang w:val="en-US"/>
              </w:rPr>
              <w:t>27-05-1987</w:t>
            </w:r>
            <w:r w:rsidRPr="0048788B">
              <w:rPr>
                <w:rFonts w:ascii="Verdana" w:hAnsi="Verdana"/>
                <w:i/>
                <w:iCs/>
                <w:color w:val="0000FF"/>
                <w:sz w:val="16"/>
                <w:szCs w:val="16"/>
                <w:lang w:val="en-US"/>
              </w:rPr>
              <w:t xml:space="preserve">, </w:t>
            </w:r>
            <w:r>
              <w:rPr>
                <w:rFonts w:ascii="Verdana" w:hAnsi="Verdana"/>
                <w:i/>
                <w:iCs/>
                <w:color w:val="0000FF"/>
                <w:sz w:val="16"/>
                <w:szCs w:val="16"/>
                <w:lang w:val="en-US"/>
              </w:rPr>
              <w:t>14-06-1991</w:t>
            </w:r>
          </w:p>
        </w:tc>
      </w:tr>
      <w:tr w:rsidR="000C36FE" w:rsidRPr="008C4AB4" w14:paraId="0DE3407E" w14:textId="77777777" w:rsidTr="003B0EAD">
        <w:tc>
          <w:tcPr>
            <w:tcW w:w="4811" w:type="dxa"/>
            <w:shd w:val="clear" w:color="auto" w:fill="auto"/>
          </w:tcPr>
          <w:p w14:paraId="3EEAB96F" w14:textId="77777777" w:rsidR="000C36FE" w:rsidRPr="008C4AB4" w:rsidRDefault="000C36FE" w:rsidP="000C36FE">
            <w:pPr>
              <w:pStyle w:val="PlainText"/>
              <w:jc w:val="both"/>
              <w:rPr>
                <w:rFonts w:ascii="Verdana" w:eastAsia="MS Mincho" w:hAnsi="Verdana" w:cs="Arial"/>
                <w:sz w:val="16"/>
                <w:szCs w:val="16"/>
              </w:rPr>
            </w:pPr>
          </w:p>
        </w:tc>
        <w:tc>
          <w:tcPr>
            <w:tcW w:w="4811" w:type="dxa"/>
          </w:tcPr>
          <w:p w14:paraId="4DD8B6A2" w14:textId="6073A945"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0C36FE" w:rsidRPr="000955D6" w14:paraId="6BA241EC" w14:textId="77777777" w:rsidTr="003B0EAD">
        <w:tc>
          <w:tcPr>
            <w:tcW w:w="4811" w:type="dxa"/>
            <w:shd w:val="clear" w:color="auto" w:fill="auto"/>
          </w:tcPr>
          <w:p w14:paraId="622DDADE" w14:textId="77777777" w:rsidR="000C36FE" w:rsidRPr="008C4AB4" w:rsidRDefault="000C36FE" w:rsidP="000C36FE">
            <w:pPr>
              <w:pStyle w:val="PlainText"/>
              <w:jc w:val="both"/>
              <w:rPr>
                <w:rFonts w:ascii="Verdana" w:eastAsia="MS Mincho" w:hAnsi="Verdana" w:cs="Arial"/>
                <w:sz w:val="16"/>
                <w:szCs w:val="16"/>
              </w:rPr>
            </w:pPr>
            <w:bookmarkStart w:id="510" w:name="Artículo_383"/>
            <w:r w:rsidRPr="008C4AB4">
              <w:rPr>
                <w:rFonts w:ascii="Verdana" w:eastAsia="MS Mincho" w:hAnsi="Verdana" w:cs="Arial"/>
                <w:b/>
                <w:bCs/>
                <w:sz w:val="16"/>
                <w:szCs w:val="16"/>
              </w:rPr>
              <w:t>Artículo 383</w:t>
            </w:r>
            <w:bookmarkEnd w:id="510"/>
            <w:r w:rsidRPr="008C4AB4">
              <w:rPr>
                <w:rFonts w:ascii="Verdana" w:eastAsia="MS Mincho" w:hAnsi="Verdana" w:cs="Arial"/>
                <w:sz w:val="16"/>
                <w:szCs w:val="16"/>
              </w:rPr>
              <w:t>.- En la substanciación del procedimiento de la revocación de autorizaciones, se observará lo dispuesto por los artículos 442 y 450 de esta Ley.</w:t>
            </w:r>
          </w:p>
        </w:tc>
        <w:tc>
          <w:tcPr>
            <w:tcW w:w="4811" w:type="dxa"/>
          </w:tcPr>
          <w:p w14:paraId="1432603A" w14:textId="15E09B51" w:rsidR="000C36FE" w:rsidRPr="00FD526D" w:rsidRDefault="000C36FE" w:rsidP="000C36FE">
            <w:pPr>
              <w:pStyle w:val="PlainText"/>
              <w:jc w:val="both"/>
              <w:rPr>
                <w:rFonts w:ascii="Verdana" w:eastAsia="MS Mincho" w:hAnsi="Verdana" w:cs="Arial"/>
                <w:b/>
                <w:bCs/>
                <w:sz w:val="16"/>
                <w:szCs w:val="16"/>
                <w:lang w:val="en-US"/>
              </w:rPr>
            </w:pPr>
            <w:r w:rsidRPr="0048788B">
              <w:rPr>
                <w:rFonts w:ascii="Verdana" w:hAnsi="Verdana"/>
                <w:b/>
                <w:bCs/>
                <w:sz w:val="16"/>
                <w:szCs w:val="16"/>
                <w:lang w:val="en-US"/>
              </w:rPr>
              <w:t>Article 383.-</w:t>
            </w:r>
            <w:r w:rsidRPr="0048788B">
              <w:rPr>
                <w:rFonts w:ascii="Verdana" w:hAnsi="Verdana"/>
                <w:sz w:val="16"/>
                <w:szCs w:val="16"/>
                <w:lang w:val="en-US"/>
              </w:rPr>
              <w:t xml:space="preserve"> In the substantiation of the procedure for the revocation of authorizations, the provisions of articles 442 and 450 of this Law will be observed.</w:t>
            </w:r>
          </w:p>
        </w:tc>
      </w:tr>
      <w:tr w:rsidR="000C36FE" w:rsidRPr="000955D6" w14:paraId="51DDDB1C" w14:textId="77777777" w:rsidTr="003B0EAD">
        <w:tc>
          <w:tcPr>
            <w:tcW w:w="4811" w:type="dxa"/>
            <w:shd w:val="clear" w:color="auto" w:fill="auto"/>
          </w:tcPr>
          <w:p w14:paraId="4AC7E50F" w14:textId="77777777" w:rsidR="000C36FE" w:rsidRPr="002E2969" w:rsidRDefault="000C36FE" w:rsidP="000C36FE">
            <w:pPr>
              <w:pStyle w:val="PlainText"/>
              <w:jc w:val="both"/>
              <w:rPr>
                <w:rFonts w:ascii="Verdana" w:eastAsia="MS Mincho" w:hAnsi="Verdana" w:cs="Arial"/>
                <w:sz w:val="16"/>
                <w:szCs w:val="16"/>
                <w:lang w:val="en-US"/>
              </w:rPr>
            </w:pPr>
          </w:p>
        </w:tc>
        <w:tc>
          <w:tcPr>
            <w:tcW w:w="4811" w:type="dxa"/>
          </w:tcPr>
          <w:p w14:paraId="71AB40B2" w14:textId="1BB21B8A"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0C36FE" w:rsidRPr="000955D6" w14:paraId="4270DFA9" w14:textId="77777777" w:rsidTr="003B0EAD">
        <w:tc>
          <w:tcPr>
            <w:tcW w:w="4811" w:type="dxa"/>
            <w:shd w:val="clear" w:color="auto" w:fill="auto"/>
          </w:tcPr>
          <w:p w14:paraId="472B911F" w14:textId="77777777" w:rsidR="000C36FE" w:rsidRPr="008C4AB4" w:rsidRDefault="000C36FE" w:rsidP="000C36FE">
            <w:pPr>
              <w:pStyle w:val="PlainText"/>
              <w:jc w:val="both"/>
              <w:rPr>
                <w:rFonts w:ascii="Verdana" w:eastAsia="MS Mincho" w:hAnsi="Verdana" w:cs="Arial"/>
                <w:sz w:val="16"/>
                <w:szCs w:val="16"/>
              </w:rPr>
            </w:pPr>
            <w:bookmarkStart w:id="511" w:name="Artículo_384"/>
            <w:r w:rsidRPr="008C4AB4">
              <w:rPr>
                <w:rFonts w:ascii="Verdana" w:eastAsia="MS Mincho" w:hAnsi="Verdana" w:cs="Arial"/>
                <w:b/>
                <w:bCs/>
                <w:sz w:val="16"/>
                <w:szCs w:val="16"/>
              </w:rPr>
              <w:t>Artículo 384</w:t>
            </w:r>
            <w:bookmarkEnd w:id="511"/>
            <w:r w:rsidRPr="008C4AB4">
              <w:rPr>
                <w:rFonts w:ascii="Verdana" w:eastAsia="MS Mincho" w:hAnsi="Verdana" w:cs="Arial"/>
                <w:sz w:val="16"/>
                <w:szCs w:val="16"/>
              </w:rPr>
              <w:t xml:space="preserve">.- La audiencia se celebrará el día y hora señalados, con o sin la asistencia del interesado. En este último caso, se deberá dar cuenta con la copia del citatorio que se hubiere girado al interesado y con la constancia que acredite que le fue efectivamente entregado o con el ejemplar, en su caso, del </w:t>
            </w:r>
            <w:r w:rsidRPr="008C4AB4">
              <w:rPr>
                <w:rFonts w:ascii="Verdana" w:eastAsia="MS Mincho" w:hAnsi="Verdana" w:cs="Arial"/>
                <w:bCs/>
                <w:sz w:val="16"/>
                <w:szCs w:val="16"/>
              </w:rPr>
              <w:t>Diario Oficial de la Federación</w:t>
            </w:r>
            <w:r w:rsidRPr="008C4AB4">
              <w:rPr>
                <w:rFonts w:ascii="Verdana" w:eastAsia="MS Mincho" w:hAnsi="Verdana" w:cs="Arial"/>
                <w:sz w:val="16"/>
                <w:szCs w:val="16"/>
              </w:rPr>
              <w:t xml:space="preserve"> o de las gacetas o periódicos oficiales en que hubiere aparecido publicado el citatorio.</w:t>
            </w:r>
          </w:p>
        </w:tc>
        <w:tc>
          <w:tcPr>
            <w:tcW w:w="4811" w:type="dxa"/>
          </w:tcPr>
          <w:p w14:paraId="6D6B24D5" w14:textId="5B1B0FE7" w:rsidR="000C36FE" w:rsidRPr="00FD526D" w:rsidRDefault="000C36FE" w:rsidP="000C36FE">
            <w:pPr>
              <w:pStyle w:val="PlainText"/>
              <w:jc w:val="both"/>
              <w:rPr>
                <w:rFonts w:ascii="Verdana" w:eastAsia="MS Mincho" w:hAnsi="Verdana" w:cs="Arial"/>
                <w:b/>
                <w:bCs/>
                <w:sz w:val="16"/>
                <w:szCs w:val="16"/>
                <w:lang w:val="en-US"/>
              </w:rPr>
            </w:pPr>
            <w:r w:rsidRPr="0048788B">
              <w:rPr>
                <w:rFonts w:ascii="Verdana" w:hAnsi="Verdana"/>
                <w:b/>
                <w:bCs/>
                <w:sz w:val="16"/>
                <w:szCs w:val="16"/>
                <w:lang w:val="en-US"/>
              </w:rPr>
              <w:t>Article 384</w:t>
            </w:r>
            <w:r w:rsidRPr="0048788B">
              <w:rPr>
                <w:rFonts w:ascii="Verdana" w:hAnsi="Verdana"/>
                <w:sz w:val="16"/>
                <w:szCs w:val="16"/>
                <w:lang w:val="en-US"/>
              </w:rPr>
              <w:t xml:space="preserve">.- The hearing will be held at the day and time indicated, with or without the assistance of the interested party. In the latter case, an account must be provided with the copy of the summons that has been issued to the interested party and with the proof that proves that it was actually delivered or with the copy, where appropriate, of the Official </w:t>
            </w:r>
            <w:r w:rsidRPr="00FD526D">
              <w:rPr>
                <w:rFonts w:ascii="Verdana" w:hAnsi="Verdana"/>
                <w:sz w:val="16"/>
                <w:szCs w:val="16"/>
                <w:lang w:val="en-US"/>
              </w:rPr>
              <w:t>Daily</w:t>
            </w:r>
            <w:r w:rsidRPr="0048788B">
              <w:rPr>
                <w:rFonts w:ascii="Verdana" w:hAnsi="Verdana"/>
                <w:sz w:val="16"/>
                <w:szCs w:val="16"/>
                <w:lang w:val="en-US"/>
              </w:rPr>
              <w:t xml:space="preserve"> of the Federation or of the </w:t>
            </w:r>
            <w:r>
              <w:rPr>
                <w:rFonts w:ascii="Verdana" w:hAnsi="Verdana"/>
                <w:sz w:val="16"/>
                <w:szCs w:val="16"/>
                <w:lang w:val="en-US"/>
              </w:rPr>
              <w:t>Gazettes</w:t>
            </w:r>
            <w:r w:rsidRPr="0048788B">
              <w:rPr>
                <w:rFonts w:ascii="Verdana" w:hAnsi="Verdana"/>
                <w:sz w:val="16"/>
                <w:szCs w:val="16"/>
                <w:lang w:val="en-US"/>
              </w:rPr>
              <w:t xml:space="preserve"> or official </w:t>
            </w:r>
            <w:r>
              <w:rPr>
                <w:rFonts w:ascii="Verdana" w:hAnsi="Verdana"/>
                <w:sz w:val="16"/>
                <w:szCs w:val="16"/>
                <w:lang w:val="en-US"/>
              </w:rPr>
              <w:t>periodicals</w:t>
            </w:r>
            <w:r w:rsidRPr="0048788B">
              <w:rPr>
                <w:rFonts w:ascii="Verdana" w:hAnsi="Verdana"/>
                <w:sz w:val="16"/>
                <w:szCs w:val="16"/>
                <w:lang w:val="en-US"/>
              </w:rPr>
              <w:t xml:space="preserve"> in which the summons was published.</w:t>
            </w:r>
          </w:p>
        </w:tc>
      </w:tr>
      <w:tr w:rsidR="000C36FE" w:rsidRPr="008C4AB4" w14:paraId="7F269505" w14:textId="77777777" w:rsidTr="003B0EAD">
        <w:tc>
          <w:tcPr>
            <w:tcW w:w="4811" w:type="dxa"/>
            <w:shd w:val="clear" w:color="auto" w:fill="auto"/>
          </w:tcPr>
          <w:p w14:paraId="7F413FF7" w14:textId="77777777" w:rsidR="000C36FE" w:rsidRPr="008C4AB4" w:rsidRDefault="000C36FE" w:rsidP="000C36FE">
            <w:pPr>
              <w:pStyle w:val="PlainText"/>
              <w:jc w:val="right"/>
              <w:rPr>
                <w:rFonts w:ascii="Verdana" w:eastAsia="MS Mincho" w:hAnsi="Verdana"/>
                <w:i/>
                <w:iCs/>
                <w:color w:val="0000FF"/>
                <w:sz w:val="16"/>
                <w:szCs w:val="16"/>
                <w:lang w:val="es-MX"/>
              </w:rPr>
            </w:pPr>
            <w:r w:rsidRPr="008C4AB4">
              <w:rPr>
                <w:rFonts w:ascii="Verdana" w:eastAsia="MS Mincho" w:hAnsi="Verdana"/>
                <w:i/>
                <w:iCs/>
                <w:color w:val="0000FF"/>
                <w:sz w:val="16"/>
                <w:szCs w:val="16"/>
                <w:lang w:val="es-MX"/>
              </w:rPr>
              <w:t>Artículo reformado DOF 14-06-1991</w:t>
            </w:r>
          </w:p>
        </w:tc>
        <w:tc>
          <w:tcPr>
            <w:tcW w:w="4811" w:type="dxa"/>
          </w:tcPr>
          <w:p w14:paraId="053FE450" w14:textId="05061A75" w:rsidR="000C36FE" w:rsidRPr="00FD526D" w:rsidRDefault="000C36FE" w:rsidP="000C36FE">
            <w:pPr>
              <w:pStyle w:val="PlainText"/>
              <w:jc w:val="right"/>
              <w:rPr>
                <w:rFonts w:ascii="Verdana" w:eastAsia="MS Mincho" w:hAnsi="Verdana"/>
                <w:i/>
                <w:iCs/>
                <w:color w:val="0000FF"/>
                <w:sz w:val="16"/>
                <w:szCs w:val="16"/>
                <w:lang w:val="en-US"/>
              </w:rPr>
            </w:pPr>
            <w:r w:rsidRPr="0048788B">
              <w:rPr>
                <w:rFonts w:ascii="Verdana" w:hAnsi="Verdana"/>
                <w:i/>
                <w:iCs/>
                <w:color w:val="0000FF"/>
                <w:sz w:val="16"/>
                <w:szCs w:val="16"/>
                <w:lang w:val="en-US"/>
              </w:rPr>
              <w:t xml:space="preserve">Article </w:t>
            </w:r>
            <w:r w:rsidRPr="00FD526D">
              <w:rPr>
                <w:rFonts w:ascii="Verdana" w:hAnsi="Verdana"/>
                <w:i/>
                <w:iCs/>
                <w:color w:val="0000FF"/>
                <w:sz w:val="16"/>
                <w:szCs w:val="16"/>
                <w:lang w:val="en-US"/>
              </w:rPr>
              <w:t>Reformed</w:t>
            </w:r>
            <w:r w:rsidRPr="0048788B">
              <w:rPr>
                <w:rFonts w:ascii="Verdana" w:hAnsi="Verdana"/>
                <w:i/>
                <w:iCs/>
                <w:color w:val="0000FF"/>
                <w:sz w:val="16"/>
                <w:szCs w:val="16"/>
                <w:lang w:val="en-US"/>
              </w:rPr>
              <w:t xml:space="preserve"> DOF </w:t>
            </w:r>
            <w:r>
              <w:rPr>
                <w:rFonts w:ascii="Verdana" w:hAnsi="Verdana"/>
                <w:i/>
                <w:iCs/>
                <w:color w:val="0000FF"/>
                <w:sz w:val="16"/>
                <w:szCs w:val="16"/>
                <w:lang w:val="en-US"/>
              </w:rPr>
              <w:t>14-06-1991</w:t>
            </w:r>
          </w:p>
        </w:tc>
      </w:tr>
      <w:tr w:rsidR="000C36FE" w:rsidRPr="008C4AB4" w14:paraId="74D24EA4" w14:textId="77777777" w:rsidTr="003B0EAD">
        <w:tc>
          <w:tcPr>
            <w:tcW w:w="4811" w:type="dxa"/>
            <w:shd w:val="clear" w:color="auto" w:fill="auto"/>
          </w:tcPr>
          <w:p w14:paraId="062FD75B" w14:textId="77777777" w:rsidR="000C36FE" w:rsidRPr="008C4AB4" w:rsidRDefault="000C36FE" w:rsidP="000C36FE">
            <w:pPr>
              <w:pStyle w:val="PlainText"/>
              <w:jc w:val="both"/>
              <w:rPr>
                <w:rFonts w:ascii="Verdana" w:eastAsia="MS Mincho" w:hAnsi="Verdana" w:cs="Arial"/>
                <w:sz w:val="16"/>
                <w:szCs w:val="16"/>
              </w:rPr>
            </w:pPr>
          </w:p>
        </w:tc>
        <w:tc>
          <w:tcPr>
            <w:tcW w:w="4811" w:type="dxa"/>
          </w:tcPr>
          <w:p w14:paraId="74657F51" w14:textId="7A526354"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0C36FE" w:rsidRPr="000955D6" w14:paraId="659E9E17" w14:textId="77777777" w:rsidTr="003B0EAD">
        <w:tc>
          <w:tcPr>
            <w:tcW w:w="4811" w:type="dxa"/>
            <w:shd w:val="clear" w:color="auto" w:fill="auto"/>
          </w:tcPr>
          <w:p w14:paraId="431FF279" w14:textId="77777777" w:rsidR="000C36FE" w:rsidRPr="008C4AB4" w:rsidRDefault="000C36FE" w:rsidP="000C36FE">
            <w:pPr>
              <w:pStyle w:val="PlainText"/>
              <w:jc w:val="both"/>
              <w:rPr>
                <w:rFonts w:ascii="Verdana" w:eastAsia="MS Mincho" w:hAnsi="Verdana" w:cs="Arial"/>
                <w:sz w:val="16"/>
                <w:szCs w:val="16"/>
              </w:rPr>
            </w:pPr>
            <w:bookmarkStart w:id="512" w:name="Artículo_385"/>
            <w:r w:rsidRPr="008C4AB4">
              <w:rPr>
                <w:rFonts w:ascii="Verdana" w:eastAsia="MS Mincho" w:hAnsi="Verdana" w:cs="Arial"/>
                <w:b/>
                <w:bCs/>
                <w:sz w:val="16"/>
                <w:szCs w:val="16"/>
              </w:rPr>
              <w:t>Artículo 385</w:t>
            </w:r>
            <w:bookmarkEnd w:id="512"/>
            <w:r w:rsidRPr="008C4AB4">
              <w:rPr>
                <w:rFonts w:ascii="Verdana" w:eastAsia="MS Mincho" w:hAnsi="Verdana" w:cs="Arial"/>
                <w:sz w:val="16"/>
                <w:szCs w:val="16"/>
              </w:rPr>
              <w:t>.- La celebración de la audiencia podrá diferirse por una sola vez, cuando lo solicite el interesado por una causa debidamente justificada.</w:t>
            </w:r>
          </w:p>
        </w:tc>
        <w:tc>
          <w:tcPr>
            <w:tcW w:w="4811" w:type="dxa"/>
          </w:tcPr>
          <w:p w14:paraId="3BA5E067" w14:textId="383E05F5" w:rsidR="000C36FE" w:rsidRPr="00FD526D" w:rsidRDefault="000C36FE" w:rsidP="000C36FE">
            <w:pPr>
              <w:pStyle w:val="PlainText"/>
              <w:jc w:val="both"/>
              <w:rPr>
                <w:rFonts w:ascii="Verdana" w:eastAsia="MS Mincho" w:hAnsi="Verdana" w:cs="Arial"/>
                <w:b/>
                <w:bCs/>
                <w:sz w:val="16"/>
                <w:szCs w:val="16"/>
                <w:lang w:val="en-US"/>
              </w:rPr>
            </w:pPr>
            <w:r w:rsidRPr="0048788B">
              <w:rPr>
                <w:rFonts w:ascii="Verdana" w:hAnsi="Verdana"/>
                <w:b/>
                <w:bCs/>
                <w:sz w:val="16"/>
                <w:szCs w:val="16"/>
                <w:lang w:val="en-US"/>
              </w:rPr>
              <w:t>Article 385</w:t>
            </w:r>
            <w:r w:rsidRPr="0048788B">
              <w:rPr>
                <w:rFonts w:ascii="Verdana" w:hAnsi="Verdana"/>
                <w:sz w:val="16"/>
                <w:szCs w:val="16"/>
                <w:lang w:val="en-US"/>
              </w:rPr>
              <w:t>.- The holding of the hearing may be deferred only once, when requested by the interested party for a duly justified cause.</w:t>
            </w:r>
          </w:p>
        </w:tc>
      </w:tr>
      <w:tr w:rsidR="000C36FE" w:rsidRPr="000955D6" w14:paraId="747D6BAD" w14:textId="77777777" w:rsidTr="003B0EAD">
        <w:tc>
          <w:tcPr>
            <w:tcW w:w="4811" w:type="dxa"/>
            <w:shd w:val="clear" w:color="auto" w:fill="auto"/>
          </w:tcPr>
          <w:p w14:paraId="1123CDEC" w14:textId="77777777" w:rsidR="000C36FE" w:rsidRPr="002E2969" w:rsidRDefault="000C36FE" w:rsidP="000C36FE">
            <w:pPr>
              <w:pStyle w:val="PlainText"/>
              <w:jc w:val="both"/>
              <w:rPr>
                <w:rFonts w:ascii="Verdana" w:eastAsia="MS Mincho" w:hAnsi="Verdana" w:cs="Arial"/>
                <w:sz w:val="16"/>
                <w:szCs w:val="16"/>
                <w:lang w:val="en-US"/>
              </w:rPr>
            </w:pPr>
          </w:p>
        </w:tc>
        <w:tc>
          <w:tcPr>
            <w:tcW w:w="4811" w:type="dxa"/>
          </w:tcPr>
          <w:p w14:paraId="259F89FD" w14:textId="792E4CCB"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0C36FE" w:rsidRPr="000955D6" w14:paraId="6613186B" w14:textId="77777777" w:rsidTr="003B0EAD">
        <w:tc>
          <w:tcPr>
            <w:tcW w:w="4811" w:type="dxa"/>
            <w:shd w:val="clear" w:color="auto" w:fill="auto"/>
          </w:tcPr>
          <w:p w14:paraId="0A98B19B" w14:textId="77777777" w:rsidR="000C36FE" w:rsidRPr="008C4AB4" w:rsidRDefault="000C36FE" w:rsidP="000C36FE">
            <w:pPr>
              <w:pStyle w:val="PlainText"/>
              <w:jc w:val="both"/>
              <w:rPr>
                <w:rFonts w:ascii="Verdana" w:eastAsia="MS Mincho" w:hAnsi="Verdana" w:cs="Arial"/>
                <w:sz w:val="16"/>
                <w:szCs w:val="16"/>
              </w:rPr>
            </w:pPr>
            <w:bookmarkStart w:id="513" w:name="Artículo_386"/>
            <w:r w:rsidRPr="008C4AB4">
              <w:rPr>
                <w:rFonts w:ascii="Verdana" w:eastAsia="MS Mincho" w:hAnsi="Verdana" w:cs="Arial"/>
                <w:b/>
                <w:bCs/>
                <w:sz w:val="16"/>
                <w:szCs w:val="16"/>
              </w:rPr>
              <w:t>Artículo 386</w:t>
            </w:r>
            <w:bookmarkEnd w:id="513"/>
            <w:r w:rsidRPr="008C4AB4">
              <w:rPr>
                <w:rFonts w:ascii="Verdana" w:eastAsia="MS Mincho" w:hAnsi="Verdana" w:cs="Arial"/>
                <w:sz w:val="16"/>
                <w:szCs w:val="16"/>
              </w:rPr>
              <w:t>.- La autoridad sanitaria competente emitirá la resolución que corresponda, al concluir la audiencia o dentro de los cinco días hábiles siguientes, la cual se notificará de manera personal al interesado.</w:t>
            </w:r>
          </w:p>
        </w:tc>
        <w:tc>
          <w:tcPr>
            <w:tcW w:w="4811" w:type="dxa"/>
          </w:tcPr>
          <w:p w14:paraId="1EE22E33" w14:textId="74B08067" w:rsidR="000C36FE" w:rsidRPr="00FD526D" w:rsidRDefault="000C36FE" w:rsidP="000C36FE">
            <w:pPr>
              <w:pStyle w:val="PlainText"/>
              <w:jc w:val="both"/>
              <w:rPr>
                <w:rFonts w:ascii="Verdana" w:eastAsia="MS Mincho" w:hAnsi="Verdana" w:cs="Arial"/>
                <w:b/>
                <w:bCs/>
                <w:sz w:val="16"/>
                <w:szCs w:val="16"/>
                <w:lang w:val="en-US"/>
              </w:rPr>
            </w:pPr>
            <w:r w:rsidRPr="0048788B">
              <w:rPr>
                <w:rFonts w:ascii="Verdana" w:hAnsi="Verdana"/>
                <w:b/>
                <w:bCs/>
                <w:sz w:val="16"/>
                <w:szCs w:val="16"/>
                <w:lang w:val="en-US"/>
              </w:rPr>
              <w:t>Article 386</w:t>
            </w:r>
            <w:r w:rsidRPr="0048788B">
              <w:rPr>
                <w:rFonts w:ascii="Verdana" w:hAnsi="Verdana"/>
                <w:sz w:val="16"/>
                <w:szCs w:val="16"/>
                <w:lang w:val="en-US"/>
              </w:rPr>
              <w:t xml:space="preserve">.- The </w:t>
            </w:r>
            <w:r>
              <w:rPr>
                <w:rFonts w:ascii="Verdana" w:hAnsi="Verdana"/>
                <w:sz w:val="16"/>
                <w:szCs w:val="16"/>
                <w:lang w:val="en-US"/>
              </w:rPr>
              <w:t xml:space="preserve">appropriate </w:t>
            </w:r>
            <w:r w:rsidRPr="0048788B">
              <w:rPr>
                <w:rFonts w:ascii="Verdana" w:hAnsi="Verdana"/>
                <w:sz w:val="16"/>
                <w:szCs w:val="16"/>
                <w:lang w:val="en-US"/>
              </w:rPr>
              <w:t>health authority will issue the corresponding resolution, at the conclusion of the hearing or within the following five business days, which will be notified personally to the interested party.</w:t>
            </w:r>
          </w:p>
        </w:tc>
      </w:tr>
      <w:tr w:rsidR="000C36FE" w:rsidRPr="000955D6" w14:paraId="18BFD5CF" w14:textId="77777777" w:rsidTr="003B0EAD">
        <w:tc>
          <w:tcPr>
            <w:tcW w:w="4811" w:type="dxa"/>
            <w:shd w:val="clear" w:color="auto" w:fill="auto"/>
          </w:tcPr>
          <w:p w14:paraId="059C9C10" w14:textId="77777777" w:rsidR="000C36FE" w:rsidRPr="002E2969" w:rsidRDefault="000C36FE" w:rsidP="000C36FE">
            <w:pPr>
              <w:pStyle w:val="PlainText"/>
              <w:jc w:val="both"/>
              <w:rPr>
                <w:rFonts w:ascii="Verdana" w:eastAsia="MS Mincho" w:hAnsi="Verdana" w:cs="Arial"/>
                <w:sz w:val="16"/>
                <w:szCs w:val="16"/>
                <w:lang w:val="en-US"/>
              </w:rPr>
            </w:pPr>
          </w:p>
        </w:tc>
        <w:tc>
          <w:tcPr>
            <w:tcW w:w="4811" w:type="dxa"/>
          </w:tcPr>
          <w:p w14:paraId="641BC776" w14:textId="72D8EC66"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0C36FE" w:rsidRPr="000955D6" w14:paraId="05D98BD1" w14:textId="77777777" w:rsidTr="003B0EAD">
        <w:tc>
          <w:tcPr>
            <w:tcW w:w="4811" w:type="dxa"/>
            <w:shd w:val="clear" w:color="auto" w:fill="auto"/>
          </w:tcPr>
          <w:p w14:paraId="127A14CF" w14:textId="77777777" w:rsidR="000C36FE" w:rsidRPr="008C4AB4" w:rsidRDefault="000C36FE" w:rsidP="000C36FE">
            <w:pPr>
              <w:pStyle w:val="PlainText"/>
              <w:jc w:val="both"/>
              <w:rPr>
                <w:rFonts w:ascii="Verdana" w:eastAsia="MS Mincho" w:hAnsi="Verdana" w:cs="Arial"/>
                <w:sz w:val="16"/>
                <w:szCs w:val="16"/>
              </w:rPr>
            </w:pPr>
            <w:bookmarkStart w:id="514" w:name="Artículo_387"/>
            <w:r w:rsidRPr="008C4AB4">
              <w:rPr>
                <w:rFonts w:ascii="Verdana" w:eastAsia="MS Mincho" w:hAnsi="Verdana" w:cs="Arial"/>
                <w:b/>
                <w:bCs/>
                <w:sz w:val="16"/>
                <w:szCs w:val="16"/>
              </w:rPr>
              <w:t>Artículo 387</w:t>
            </w:r>
            <w:bookmarkEnd w:id="514"/>
            <w:r w:rsidRPr="008C4AB4">
              <w:rPr>
                <w:rFonts w:ascii="Verdana" w:eastAsia="MS Mincho" w:hAnsi="Verdana" w:cs="Arial"/>
                <w:sz w:val="16"/>
                <w:szCs w:val="16"/>
              </w:rPr>
              <w:t>.- La resolución de revocación surtirá efectos, en su caso, de clausura definitiva, prohibición de venta, prohibición de uso o de ejercicio de las actividades a que se refiera la autorización revocada.</w:t>
            </w:r>
          </w:p>
        </w:tc>
        <w:tc>
          <w:tcPr>
            <w:tcW w:w="4811" w:type="dxa"/>
          </w:tcPr>
          <w:p w14:paraId="707CFBEC" w14:textId="03593F82" w:rsidR="000C36FE" w:rsidRPr="00FD526D" w:rsidRDefault="000C36FE" w:rsidP="000C36FE">
            <w:pPr>
              <w:pStyle w:val="PlainText"/>
              <w:jc w:val="both"/>
              <w:rPr>
                <w:rFonts w:ascii="Verdana" w:eastAsia="MS Mincho" w:hAnsi="Verdana" w:cs="Arial"/>
                <w:b/>
                <w:bCs/>
                <w:sz w:val="16"/>
                <w:szCs w:val="16"/>
                <w:lang w:val="en-US"/>
              </w:rPr>
            </w:pPr>
            <w:r w:rsidRPr="0048788B">
              <w:rPr>
                <w:rFonts w:ascii="Verdana" w:hAnsi="Verdana"/>
                <w:b/>
                <w:bCs/>
                <w:sz w:val="16"/>
                <w:szCs w:val="16"/>
                <w:lang w:val="en-US"/>
              </w:rPr>
              <w:t>Article 387</w:t>
            </w:r>
            <w:r w:rsidRPr="0048788B">
              <w:rPr>
                <w:rFonts w:ascii="Verdana" w:hAnsi="Verdana"/>
                <w:sz w:val="16"/>
                <w:szCs w:val="16"/>
                <w:lang w:val="en-US"/>
              </w:rPr>
              <w:t>.- The revocation resolution will take effect, where appropriate, of definitive closure, prohibition of sale, prohibition of use or exercise of the activities to which the revoked authorization refers.</w:t>
            </w:r>
          </w:p>
        </w:tc>
      </w:tr>
      <w:tr w:rsidR="000C36FE" w:rsidRPr="000955D6" w14:paraId="21DFC940" w14:textId="77777777" w:rsidTr="003B0EAD">
        <w:tc>
          <w:tcPr>
            <w:tcW w:w="4811" w:type="dxa"/>
            <w:shd w:val="clear" w:color="auto" w:fill="auto"/>
          </w:tcPr>
          <w:p w14:paraId="05D586CE" w14:textId="77777777" w:rsidR="000C36FE" w:rsidRPr="002E2969" w:rsidRDefault="000C36FE" w:rsidP="000C36FE">
            <w:pPr>
              <w:pStyle w:val="PlainText"/>
              <w:jc w:val="both"/>
              <w:rPr>
                <w:rFonts w:ascii="Verdana" w:eastAsia="MS Mincho" w:hAnsi="Verdana" w:cs="Arial"/>
                <w:sz w:val="16"/>
                <w:szCs w:val="16"/>
                <w:lang w:val="en-US"/>
              </w:rPr>
            </w:pPr>
          </w:p>
        </w:tc>
        <w:tc>
          <w:tcPr>
            <w:tcW w:w="4811" w:type="dxa"/>
          </w:tcPr>
          <w:p w14:paraId="6BA130F3" w14:textId="0C594534"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0C36FE" w:rsidRPr="008C4AB4" w14:paraId="3153F342" w14:textId="77777777" w:rsidTr="003B0EAD">
        <w:tc>
          <w:tcPr>
            <w:tcW w:w="4811" w:type="dxa"/>
            <w:shd w:val="clear" w:color="auto" w:fill="auto"/>
          </w:tcPr>
          <w:p w14:paraId="2138502D" w14:textId="77777777" w:rsidR="000C36FE" w:rsidRPr="008C4AB4" w:rsidRDefault="000C36FE" w:rsidP="000C36FE">
            <w:pPr>
              <w:pStyle w:val="PlainText"/>
              <w:jc w:val="center"/>
              <w:rPr>
                <w:rFonts w:ascii="Verdana" w:eastAsia="MS Mincho" w:hAnsi="Verdana" w:cs="Arial"/>
                <w:b/>
                <w:bCs/>
                <w:sz w:val="16"/>
                <w:szCs w:val="16"/>
              </w:rPr>
            </w:pPr>
            <w:r w:rsidRPr="008C4AB4">
              <w:rPr>
                <w:rFonts w:ascii="Verdana" w:eastAsia="MS Mincho" w:hAnsi="Verdana" w:cs="Arial"/>
                <w:b/>
                <w:bCs/>
                <w:sz w:val="16"/>
                <w:szCs w:val="16"/>
              </w:rPr>
              <w:t>CAPITULO III</w:t>
            </w:r>
          </w:p>
        </w:tc>
        <w:tc>
          <w:tcPr>
            <w:tcW w:w="4811" w:type="dxa"/>
          </w:tcPr>
          <w:p w14:paraId="0868A378" w14:textId="57C09A88" w:rsidR="000C36FE" w:rsidRPr="00FD526D" w:rsidRDefault="000C36FE" w:rsidP="000C36FE">
            <w:pPr>
              <w:pStyle w:val="PlainText"/>
              <w:jc w:val="center"/>
              <w:rPr>
                <w:rFonts w:ascii="Verdana" w:eastAsia="MS Mincho" w:hAnsi="Verdana" w:cs="Arial"/>
                <w:b/>
                <w:bCs/>
                <w:sz w:val="16"/>
                <w:szCs w:val="16"/>
                <w:lang w:val="en-US"/>
              </w:rPr>
            </w:pPr>
            <w:r w:rsidRPr="0048788B">
              <w:rPr>
                <w:rFonts w:ascii="Verdana" w:hAnsi="Verdana"/>
                <w:b/>
                <w:bCs/>
                <w:sz w:val="16"/>
                <w:szCs w:val="16"/>
                <w:lang w:val="en-US"/>
              </w:rPr>
              <w:t>CHAPTER III</w:t>
            </w:r>
          </w:p>
        </w:tc>
      </w:tr>
      <w:tr w:rsidR="000C36FE" w:rsidRPr="008C4AB4" w14:paraId="15DBEDB7" w14:textId="77777777" w:rsidTr="003B0EAD">
        <w:tc>
          <w:tcPr>
            <w:tcW w:w="4811" w:type="dxa"/>
            <w:shd w:val="clear" w:color="auto" w:fill="auto"/>
          </w:tcPr>
          <w:p w14:paraId="7CA7FB72" w14:textId="77777777" w:rsidR="000C36FE" w:rsidRPr="008C4AB4" w:rsidRDefault="000C36FE" w:rsidP="000C36FE">
            <w:pPr>
              <w:pStyle w:val="PlainText"/>
              <w:jc w:val="center"/>
              <w:rPr>
                <w:rFonts w:ascii="Verdana" w:eastAsia="MS Mincho" w:hAnsi="Verdana" w:cs="Arial"/>
                <w:b/>
                <w:bCs/>
                <w:sz w:val="16"/>
                <w:szCs w:val="16"/>
              </w:rPr>
            </w:pPr>
            <w:r w:rsidRPr="008C4AB4">
              <w:rPr>
                <w:rFonts w:ascii="Verdana" w:eastAsia="MS Mincho" w:hAnsi="Verdana" w:cs="Arial"/>
                <w:b/>
                <w:bCs/>
                <w:sz w:val="16"/>
                <w:szCs w:val="16"/>
              </w:rPr>
              <w:t>Certificados</w:t>
            </w:r>
          </w:p>
        </w:tc>
        <w:tc>
          <w:tcPr>
            <w:tcW w:w="4811" w:type="dxa"/>
          </w:tcPr>
          <w:p w14:paraId="536647C3" w14:textId="12F5278E" w:rsidR="000C36FE" w:rsidRPr="00FD526D" w:rsidRDefault="000C36FE" w:rsidP="000C36FE">
            <w:pPr>
              <w:pStyle w:val="PlainText"/>
              <w:jc w:val="center"/>
              <w:rPr>
                <w:rFonts w:ascii="Verdana" w:eastAsia="MS Mincho" w:hAnsi="Verdana" w:cs="Arial"/>
                <w:b/>
                <w:bCs/>
                <w:sz w:val="16"/>
                <w:szCs w:val="16"/>
                <w:lang w:val="en-US"/>
              </w:rPr>
            </w:pPr>
            <w:r w:rsidRPr="0048788B">
              <w:rPr>
                <w:rFonts w:ascii="Verdana" w:hAnsi="Verdana"/>
                <w:b/>
                <w:bCs/>
                <w:sz w:val="16"/>
                <w:szCs w:val="16"/>
                <w:lang w:val="en-US"/>
              </w:rPr>
              <w:t>Certificates</w:t>
            </w:r>
          </w:p>
        </w:tc>
      </w:tr>
      <w:tr w:rsidR="000C36FE" w:rsidRPr="008C4AB4" w14:paraId="28DD8B64" w14:textId="77777777" w:rsidTr="003B0EAD">
        <w:tc>
          <w:tcPr>
            <w:tcW w:w="4811" w:type="dxa"/>
            <w:shd w:val="clear" w:color="auto" w:fill="auto"/>
          </w:tcPr>
          <w:p w14:paraId="313B5235" w14:textId="77777777" w:rsidR="000C36FE" w:rsidRPr="008C4AB4" w:rsidRDefault="000C36FE" w:rsidP="000C36FE">
            <w:pPr>
              <w:pStyle w:val="PlainText"/>
              <w:jc w:val="both"/>
              <w:rPr>
                <w:rFonts w:ascii="Verdana" w:eastAsia="MS Mincho" w:hAnsi="Verdana" w:cs="Arial"/>
                <w:sz w:val="16"/>
                <w:szCs w:val="16"/>
              </w:rPr>
            </w:pPr>
          </w:p>
        </w:tc>
        <w:tc>
          <w:tcPr>
            <w:tcW w:w="4811" w:type="dxa"/>
          </w:tcPr>
          <w:p w14:paraId="4BCD9518" w14:textId="61FB2563"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0C36FE" w:rsidRPr="000955D6" w14:paraId="2927AF4B" w14:textId="77777777" w:rsidTr="003B0EAD">
        <w:tc>
          <w:tcPr>
            <w:tcW w:w="4811" w:type="dxa"/>
            <w:shd w:val="clear" w:color="auto" w:fill="auto"/>
          </w:tcPr>
          <w:p w14:paraId="563954B7" w14:textId="77777777" w:rsidR="000C36FE" w:rsidRPr="008C4AB4" w:rsidRDefault="000C36FE" w:rsidP="000C36FE">
            <w:pPr>
              <w:pStyle w:val="PlainText"/>
              <w:jc w:val="both"/>
              <w:rPr>
                <w:rFonts w:ascii="Verdana" w:eastAsia="MS Mincho" w:hAnsi="Verdana" w:cs="Arial"/>
                <w:sz w:val="16"/>
                <w:szCs w:val="16"/>
              </w:rPr>
            </w:pPr>
            <w:bookmarkStart w:id="515" w:name="Artículo_388"/>
            <w:r w:rsidRPr="008C4AB4">
              <w:rPr>
                <w:rFonts w:ascii="Verdana" w:eastAsia="MS Mincho" w:hAnsi="Verdana" w:cs="Arial"/>
                <w:b/>
                <w:bCs/>
                <w:sz w:val="16"/>
                <w:szCs w:val="16"/>
              </w:rPr>
              <w:t>Artículo 388</w:t>
            </w:r>
            <w:bookmarkEnd w:id="515"/>
            <w:r w:rsidRPr="008C4AB4">
              <w:rPr>
                <w:rFonts w:ascii="Verdana" w:eastAsia="MS Mincho" w:hAnsi="Verdana" w:cs="Arial"/>
                <w:sz w:val="16"/>
                <w:szCs w:val="16"/>
              </w:rPr>
              <w:t xml:space="preserve">.- Para los efectos de esta Ley, se entiende por certificado la constancia expedida en los términos que establezcan las autoridades sanitarias competentes, para la comprobación o información de determinados </w:t>
            </w:r>
            <w:r w:rsidRPr="008C4AB4">
              <w:rPr>
                <w:rFonts w:ascii="Verdana" w:eastAsia="MS Mincho" w:hAnsi="Verdana" w:cs="Arial"/>
                <w:sz w:val="16"/>
                <w:szCs w:val="16"/>
              </w:rPr>
              <w:lastRenderedPageBreak/>
              <w:t>hechos.</w:t>
            </w:r>
          </w:p>
        </w:tc>
        <w:tc>
          <w:tcPr>
            <w:tcW w:w="4811" w:type="dxa"/>
          </w:tcPr>
          <w:p w14:paraId="7073E511" w14:textId="323AF10C" w:rsidR="000C36FE" w:rsidRPr="00FD526D" w:rsidRDefault="000C36FE" w:rsidP="000C36FE">
            <w:pPr>
              <w:pStyle w:val="PlainText"/>
              <w:jc w:val="both"/>
              <w:rPr>
                <w:rFonts w:ascii="Verdana" w:eastAsia="MS Mincho" w:hAnsi="Verdana" w:cs="Arial"/>
                <w:b/>
                <w:bCs/>
                <w:sz w:val="16"/>
                <w:szCs w:val="16"/>
                <w:lang w:val="en-US"/>
              </w:rPr>
            </w:pPr>
            <w:r w:rsidRPr="0048788B">
              <w:rPr>
                <w:rFonts w:ascii="Verdana" w:hAnsi="Verdana"/>
                <w:b/>
                <w:bCs/>
                <w:sz w:val="16"/>
                <w:szCs w:val="16"/>
                <w:lang w:val="en-US"/>
              </w:rPr>
              <w:lastRenderedPageBreak/>
              <w:t>Article 388</w:t>
            </w:r>
            <w:r w:rsidRPr="0048788B">
              <w:rPr>
                <w:rFonts w:ascii="Verdana" w:hAnsi="Verdana"/>
                <w:sz w:val="16"/>
                <w:szCs w:val="16"/>
                <w:lang w:val="en-US"/>
              </w:rPr>
              <w:t xml:space="preserve">.- For the purposes of this Law, a certificate is understood to be the certificate issued </w:t>
            </w:r>
            <w:r w:rsidRPr="00FD526D">
              <w:rPr>
                <w:rFonts w:ascii="Verdana" w:hAnsi="Verdana"/>
                <w:sz w:val="16"/>
                <w:szCs w:val="16"/>
                <w:lang w:val="en-US"/>
              </w:rPr>
              <w:t>under the terms</w:t>
            </w:r>
            <w:r w:rsidRPr="0048788B">
              <w:rPr>
                <w:rFonts w:ascii="Verdana" w:hAnsi="Verdana"/>
                <w:sz w:val="16"/>
                <w:szCs w:val="16"/>
                <w:lang w:val="en-US"/>
              </w:rPr>
              <w:t xml:space="preserve"> established by the </w:t>
            </w:r>
            <w:r>
              <w:rPr>
                <w:rFonts w:ascii="Verdana" w:hAnsi="Verdana"/>
                <w:sz w:val="16"/>
                <w:szCs w:val="16"/>
                <w:lang w:val="en-US"/>
              </w:rPr>
              <w:t>appropriate health authorities</w:t>
            </w:r>
            <w:r w:rsidRPr="0048788B">
              <w:rPr>
                <w:rFonts w:ascii="Verdana" w:hAnsi="Verdana"/>
                <w:sz w:val="16"/>
                <w:szCs w:val="16"/>
                <w:lang w:val="en-US"/>
              </w:rPr>
              <w:t>, for the verification or information of certain facts.</w:t>
            </w:r>
          </w:p>
        </w:tc>
      </w:tr>
      <w:tr w:rsidR="000C36FE" w:rsidRPr="000955D6" w14:paraId="55163A6A" w14:textId="77777777" w:rsidTr="003B0EAD">
        <w:tc>
          <w:tcPr>
            <w:tcW w:w="4811" w:type="dxa"/>
            <w:shd w:val="clear" w:color="auto" w:fill="auto"/>
          </w:tcPr>
          <w:p w14:paraId="727C9C4C" w14:textId="77777777" w:rsidR="000C36FE" w:rsidRPr="00AC6337" w:rsidRDefault="000C36FE" w:rsidP="000C36FE">
            <w:pPr>
              <w:pStyle w:val="PlainText"/>
              <w:jc w:val="both"/>
              <w:rPr>
                <w:rFonts w:ascii="Verdana" w:eastAsia="MS Mincho" w:hAnsi="Verdana" w:cs="Arial"/>
                <w:sz w:val="16"/>
                <w:szCs w:val="16"/>
                <w:lang w:val="en-US"/>
              </w:rPr>
            </w:pPr>
          </w:p>
        </w:tc>
        <w:tc>
          <w:tcPr>
            <w:tcW w:w="4811" w:type="dxa"/>
          </w:tcPr>
          <w:p w14:paraId="3184F776" w14:textId="0495866D"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0C36FE" w:rsidRPr="000955D6" w14:paraId="15BA1CFF" w14:textId="77777777" w:rsidTr="003B0EAD">
        <w:tc>
          <w:tcPr>
            <w:tcW w:w="4811" w:type="dxa"/>
            <w:shd w:val="clear" w:color="auto" w:fill="auto"/>
          </w:tcPr>
          <w:p w14:paraId="50CBD876" w14:textId="77777777" w:rsidR="000C36FE" w:rsidRPr="008C4AB4" w:rsidRDefault="000C36FE" w:rsidP="000C36FE">
            <w:pPr>
              <w:pStyle w:val="PlainText"/>
              <w:jc w:val="both"/>
              <w:rPr>
                <w:rFonts w:ascii="Verdana" w:eastAsia="MS Mincho" w:hAnsi="Verdana" w:cs="Arial"/>
                <w:sz w:val="16"/>
                <w:szCs w:val="16"/>
              </w:rPr>
            </w:pPr>
            <w:bookmarkStart w:id="516" w:name="Artículo_389"/>
            <w:r w:rsidRPr="008C4AB4">
              <w:rPr>
                <w:rFonts w:ascii="Verdana" w:eastAsia="MS Mincho" w:hAnsi="Verdana" w:cs="Arial"/>
                <w:b/>
                <w:bCs/>
                <w:sz w:val="16"/>
                <w:szCs w:val="16"/>
              </w:rPr>
              <w:t>Artículo 389</w:t>
            </w:r>
            <w:bookmarkEnd w:id="516"/>
            <w:r w:rsidRPr="008C4AB4">
              <w:rPr>
                <w:rFonts w:ascii="Verdana" w:eastAsia="MS Mincho" w:hAnsi="Verdana" w:cs="Arial"/>
                <w:sz w:val="16"/>
                <w:szCs w:val="16"/>
              </w:rPr>
              <w:t>.- Para fines sanitarios se extenderán los siguientes certificados:</w:t>
            </w:r>
          </w:p>
        </w:tc>
        <w:tc>
          <w:tcPr>
            <w:tcW w:w="4811" w:type="dxa"/>
          </w:tcPr>
          <w:p w14:paraId="373C0C8C" w14:textId="1A3E1621" w:rsidR="000C36FE" w:rsidRPr="00FD526D" w:rsidRDefault="000C36FE" w:rsidP="000C36FE">
            <w:pPr>
              <w:pStyle w:val="PlainText"/>
              <w:jc w:val="both"/>
              <w:rPr>
                <w:rFonts w:ascii="Verdana" w:eastAsia="MS Mincho" w:hAnsi="Verdana" w:cs="Arial"/>
                <w:b/>
                <w:bCs/>
                <w:sz w:val="16"/>
                <w:szCs w:val="16"/>
                <w:lang w:val="en-US"/>
              </w:rPr>
            </w:pPr>
            <w:r w:rsidRPr="0048788B">
              <w:rPr>
                <w:rFonts w:ascii="Verdana" w:hAnsi="Verdana"/>
                <w:b/>
                <w:bCs/>
                <w:sz w:val="16"/>
                <w:szCs w:val="16"/>
                <w:lang w:val="en-US"/>
              </w:rPr>
              <w:t>Article 389</w:t>
            </w:r>
            <w:r w:rsidRPr="0048788B">
              <w:rPr>
                <w:rFonts w:ascii="Verdana" w:hAnsi="Verdana"/>
                <w:sz w:val="16"/>
                <w:szCs w:val="16"/>
                <w:lang w:val="en-US"/>
              </w:rPr>
              <w:t>.- For health purposes the following certificates will be issued:</w:t>
            </w:r>
          </w:p>
        </w:tc>
      </w:tr>
      <w:tr w:rsidR="000C36FE" w:rsidRPr="000955D6" w14:paraId="5CFEA1C4" w14:textId="77777777" w:rsidTr="003B0EAD">
        <w:tc>
          <w:tcPr>
            <w:tcW w:w="4811" w:type="dxa"/>
            <w:shd w:val="clear" w:color="auto" w:fill="auto"/>
          </w:tcPr>
          <w:p w14:paraId="1FF716B7" w14:textId="77777777" w:rsidR="000C36FE" w:rsidRPr="002E2969" w:rsidRDefault="000C36FE" w:rsidP="000C36FE">
            <w:pPr>
              <w:pStyle w:val="PlainText"/>
              <w:jc w:val="both"/>
              <w:rPr>
                <w:rFonts w:ascii="Verdana" w:eastAsia="MS Mincho" w:hAnsi="Verdana" w:cs="Arial"/>
                <w:sz w:val="16"/>
                <w:szCs w:val="16"/>
                <w:lang w:val="en-US"/>
              </w:rPr>
            </w:pPr>
          </w:p>
        </w:tc>
        <w:tc>
          <w:tcPr>
            <w:tcW w:w="4811" w:type="dxa"/>
          </w:tcPr>
          <w:p w14:paraId="652F272C" w14:textId="39073F71"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0C36FE" w:rsidRPr="008C4AB4" w14:paraId="1140D11B" w14:textId="77777777" w:rsidTr="003B0EAD">
        <w:tc>
          <w:tcPr>
            <w:tcW w:w="4811" w:type="dxa"/>
            <w:shd w:val="clear" w:color="auto" w:fill="auto"/>
          </w:tcPr>
          <w:p w14:paraId="2F90D3CA" w14:textId="77777777" w:rsidR="000C36FE" w:rsidRPr="008C4AB4" w:rsidRDefault="000C36FE" w:rsidP="000C36FE">
            <w:pPr>
              <w:pStyle w:val="PlainText"/>
              <w:jc w:val="both"/>
              <w:rPr>
                <w:rFonts w:ascii="Verdana" w:eastAsia="MS Mincho" w:hAnsi="Verdana" w:cs="Arial"/>
                <w:sz w:val="16"/>
                <w:szCs w:val="16"/>
              </w:rPr>
            </w:pPr>
            <w:r w:rsidRPr="008C4AB4">
              <w:rPr>
                <w:rFonts w:ascii="Verdana" w:eastAsia="MS Mincho" w:hAnsi="Verdana" w:cs="Arial"/>
                <w:b/>
                <w:bCs/>
                <w:sz w:val="16"/>
                <w:szCs w:val="16"/>
              </w:rPr>
              <w:t xml:space="preserve">I. </w:t>
            </w:r>
            <w:r w:rsidRPr="008C4AB4">
              <w:rPr>
                <w:rFonts w:ascii="Verdana" w:eastAsia="MS Mincho" w:hAnsi="Verdana" w:cs="Arial"/>
                <w:sz w:val="16"/>
                <w:szCs w:val="16"/>
              </w:rPr>
              <w:t>Prenupciales;</w:t>
            </w:r>
          </w:p>
        </w:tc>
        <w:tc>
          <w:tcPr>
            <w:tcW w:w="4811" w:type="dxa"/>
          </w:tcPr>
          <w:p w14:paraId="6219C253" w14:textId="661997CF" w:rsidR="000C36FE" w:rsidRPr="00FD526D" w:rsidRDefault="000C36FE" w:rsidP="000C36FE">
            <w:pPr>
              <w:pStyle w:val="PlainText"/>
              <w:jc w:val="both"/>
              <w:rPr>
                <w:rFonts w:ascii="Verdana" w:eastAsia="MS Mincho" w:hAnsi="Verdana" w:cs="Arial"/>
                <w:b/>
                <w:bCs/>
                <w:sz w:val="16"/>
                <w:szCs w:val="16"/>
                <w:lang w:val="en-US"/>
              </w:rPr>
            </w:pPr>
            <w:r w:rsidRPr="0048788B">
              <w:rPr>
                <w:rFonts w:ascii="Verdana" w:hAnsi="Verdana"/>
                <w:b/>
                <w:bCs/>
                <w:sz w:val="16"/>
                <w:szCs w:val="16"/>
                <w:lang w:val="en-US"/>
              </w:rPr>
              <w:t xml:space="preserve">I. </w:t>
            </w:r>
            <w:r w:rsidRPr="0048788B">
              <w:rPr>
                <w:rFonts w:ascii="Verdana" w:hAnsi="Verdana"/>
                <w:sz w:val="16"/>
                <w:szCs w:val="16"/>
                <w:lang w:val="en-US"/>
              </w:rPr>
              <w:t>Prenuptials;</w:t>
            </w:r>
          </w:p>
        </w:tc>
      </w:tr>
      <w:tr w:rsidR="000C36FE" w:rsidRPr="008C4AB4" w14:paraId="7914530B" w14:textId="77777777" w:rsidTr="003B0EAD">
        <w:tc>
          <w:tcPr>
            <w:tcW w:w="4811" w:type="dxa"/>
            <w:shd w:val="clear" w:color="auto" w:fill="auto"/>
          </w:tcPr>
          <w:p w14:paraId="7EA2C24F" w14:textId="77777777" w:rsidR="000C36FE" w:rsidRPr="008C4AB4" w:rsidRDefault="000C36FE" w:rsidP="000C36FE">
            <w:pPr>
              <w:pStyle w:val="PlainText"/>
              <w:jc w:val="both"/>
              <w:rPr>
                <w:rFonts w:ascii="Verdana" w:eastAsia="MS Mincho" w:hAnsi="Verdana" w:cs="Arial"/>
                <w:sz w:val="16"/>
                <w:szCs w:val="16"/>
              </w:rPr>
            </w:pPr>
          </w:p>
        </w:tc>
        <w:tc>
          <w:tcPr>
            <w:tcW w:w="4811" w:type="dxa"/>
          </w:tcPr>
          <w:p w14:paraId="4505582B" w14:textId="7EE1BE28"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0C36FE" w:rsidRPr="008C4AB4" w14:paraId="588FA6D2" w14:textId="77777777" w:rsidTr="003B0EAD">
        <w:tc>
          <w:tcPr>
            <w:tcW w:w="4811" w:type="dxa"/>
            <w:shd w:val="clear" w:color="auto" w:fill="auto"/>
          </w:tcPr>
          <w:p w14:paraId="1BC2BCA4" w14:textId="77777777" w:rsidR="000C36FE" w:rsidRPr="008C4AB4" w:rsidRDefault="000C36FE" w:rsidP="000C36FE">
            <w:pPr>
              <w:pStyle w:val="Texto"/>
              <w:spacing w:after="0" w:line="240" w:lineRule="auto"/>
              <w:ind w:firstLine="0"/>
              <w:rPr>
                <w:rFonts w:ascii="Verdana" w:hAnsi="Verdana"/>
                <w:bCs/>
                <w:sz w:val="16"/>
                <w:szCs w:val="16"/>
                <w:lang w:eastAsia="es-MX"/>
              </w:rPr>
            </w:pPr>
            <w:r w:rsidRPr="008C4AB4">
              <w:rPr>
                <w:rFonts w:ascii="Verdana" w:hAnsi="Verdana"/>
                <w:b/>
                <w:bCs/>
                <w:sz w:val="16"/>
                <w:szCs w:val="16"/>
                <w:lang w:eastAsia="es-MX"/>
              </w:rPr>
              <w:t>I Bis.</w:t>
            </w:r>
            <w:r w:rsidRPr="008C4AB4">
              <w:rPr>
                <w:rFonts w:ascii="Verdana" w:hAnsi="Verdana"/>
                <w:bCs/>
                <w:sz w:val="16"/>
                <w:szCs w:val="16"/>
                <w:lang w:eastAsia="es-MX"/>
              </w:rPr>
              <w:t xml:space="preserve"> De nacimiento;</w:t>
            </w:r>
          </w:p>
        </w:tc>
        <w:tc>
          <w:tcPr>
            <w:tcW w:w="4811" w:type="dxa"/>
          </w:tcPr>
          <w:p w14:paraId="18CBABEF" w14:textId="774AB5F0" w:rsidR="000C36FE" w:rsidRPr="00FD526D" w:rsidRDefault="000C36FE" w:rsidP="000C36FE">
            <w:pPr>
              <w:pStyle w:val="Texto"/>
              <w:spacing w:after="0" w:line="240" w:lineRule="auto"/>
              <w:ind w:firstLine="0"/>
              <w:rPr>
                <w:rFonts w:ascii="Verdana" w:hAnsi="Verdana"/>
                <w:b/>
                <w:bCs/>
                <w:sz w:val="16"/>
                <w:szCs w:val="16"/>
                <w:lang w:val="en-US" w:eastAsia="es-MX"/>
              </w:rPr>
            </w:pPr>
            <w:r w:rsidRPr="0048788B">
              <w:rPr>
                <w:rFonts w:ascii="Verdana" w:hAnsi="Verdana" w:cs="Times New Roman"/>
                <w:b/>
                <w:bCs/>
                <w:sz w:val="16"/>
                <w:szCs w:val="16"/>
                <w:lang w:val="en-US"/>
              </w:rPr>
              <w:t xml:space="preserve">I Bis. </w:t>
            </w:r>
            <w:r>
              <w:rPr>
                <w:rFonts w:ascii="Verdana" w:hAnsi="Verdana" w:cs="Times New Roman"/>
                <w:sz w:val="16"/>
                <w:szCs w:val="16"/>
                <w:lang w:val="en-US"/>
              </w:rPr>
              <w:t>B</w:t>
            </w:r>
            <w:r w:rsidRPr="0048788B">
              <w:rPr>
                <w:rFonts w:ascii="Verdana" w:hAnsi="Verdana" w:cs="Times New Roman"/>
                <w:sz w:val="16"/>
                <w:szCs w:val="16"/>
                <w:lang w:val="en-US"/>
              </w:rPr>
              <w:t>irth;</w:t>
            </w:r>
          </w:p>
        </w:tc>
      </w:tr>
      <w:tr w:rsidR="000C36FE" w:rsidRPr="008C4AB4" w14:paraId="18094DA3" w14:textId="77777777" w:rsidTr="003B0EAD">
        <w:tc>
          <w:tcPr>
            <w:tcW w:w="4811" w:type="dxa"/>
            <w:shd w:val="clear" w:color="auto" w:fill="auto"/>
          </w:tcPr>
          <w:p w14:paraId="19FFAC92" w14:textId="77777777" w:rsidR="000C36FE" w:rsidRPr="008C4AB4" w:rsidRDefault="000C36FE" w:rsidP="000C36FE">
            <w:pPr>
              <w:pStyle w:val="PlainText"/>
              <w:jc w:val="right"/>
              <w:rPr>
                <w:rFonts w:ascii="Verdana" w:eastAsia="MS Mincho" w:hAnsi="Verdana"/>
                <w:i/>
                <w:iCs/>
                <w:color w:val="0000FF"/>
                <w:sz w:val="16"/>
                <w:szCs w:val="16"/>
                <w:lang w:val="es-MX"/>
              </w:rPr>
            </w:pPr>
            <w:r w:rsidRPr="008C4AB4">
              <w:rPr>
                <w:rFonts w:ascii="Verdana" w:eastAsia="MS Mincho" w:hAnsi="Verdana"/>
                <w:i/>
                <w:iCs/>
                <w:color w:val="0000FF"/>
                <w:sz w:val="16"/>
                <w:szCs w:val="16"/>
                <w:lang w:val="es-MX"/>
              </w:rPr>
              <w:t>Fracción adicionada DOF 24-04-2013</w:t>
            </w:r>
          </w:p>
        </w:tc>
        <w:tc>
          <w:tcPr>
            <w:tcW w:w="4811" w:type="dxa"/>
          </w:tcPr>
          <w:p w14:paraId="008C0E32" w14:textId="6BCBE956" w:rsidR="000C36FE" w:rsidRPr="00FD526D" w:rsidRDefault="000C36FE" w:rsidP="000C36FE">
            <w:pPr>
              <w:pStyle w:val="PlainText"/>
              <w:jc w:val="right"/>
              <w:rPr>
                <w:rFonts w:ascii="Verdana" w:eastAsia="MS Mincho" w:hAnsi="Verdana"/>
                <w:i/>
                <w:iCs/>
                <w:color w:val="0000FF"/>
                <w:sz w:val="16"/>
                <w:szCs w:val="16"/>
                <w:lang w:val="en-US"/>
              </w:rPr>
            </w:pPr>
            <w:r w:rsidRPr="00FD526D">
              <w:rPr>
                <w:rFonts w:ascii="Verdana" w:hAnsi="Verdana"/>
                <w:i/>
                <w:iCs/>
                <w:color w:val="0000FF"/>
                <w:sz w:val="16"/>
                <w:szCs w:val="16"/>
                <w:lang w:val="en-US"/>
              </w:rPr>
              <w:t>Section</w:t>
            </w:r>
            <w:r w:rsidRPr="0048788B">
              <w:rPr>
                <w:rFonts w:ascii="Verdana" w:hAnsi="Verdana"/>
                <w:i/>
                <w:iCs/>
                <w:color w:val="0000FF"/>
                <w:sz w:val="16"/>
                <w:szCs w:val="16"/>
                <w:lang w:val="en-US"/>
              </w:rPr>
              <w:t xml:space="preserve"> added DOF </w:t>
            </w:r>
            <w:r>
              <w:rPr>
                <w:rFonts w:ascii="Verdana" w:hAnsi="Verdana"/>
                <w:i/>
                <w:iCs/>
                <w:color w:val="0000FF"/>
                <w:sz w:val="16"/>
                <w:szCs w:val="16"/>
                <w:lang w:val="en-US"/>
              </w:rPr>
              <w:t>24-04-2013</w:t>
            </w:r>
          </w:p>
        </w:tc>
      </w:tr>
      <w:tr w:rsidR="000C36FE" w:rsidRPr="008C4AB4" w14:paraId="54120E36" w14:textId="77777777" w:rsidTr="003B0EAD">
        <w:tc>
          <w:tcPr>
            <w:tcW w:w="4811" w:type="dxa"/>
            <w:shd w:val="clear" w:color="auto" w:fill="auto"/>
          </w:tcPr>
          <w:p w14:paraId="37F425E8" w14:textId="77777777" w:rsidR="000C36FE" w:rsidRPr="008C4AB4" w:rsidRDefault="000C36FE" w:rsidP="000C36FE">
            <w:pPr>
              <w:pStyle w:val="PlainText"/>
              <w:jc w:val="both"/>
              <w:rPr>
                <w:rFonts w:ascii="Verdana" w:eastAsia="MS Mincho" w:hAnsi="Verdana" w:cs="Arial"/>
                <w:sz w:val="16"/>
                <w:szCs w:val="16"/>
              </w:rPr>
            </w:pPr>
          </w:p>
        </w:tc>
        <w:tc>
          <w:tcPr>
            <w:tcW w:w="4811" w:type="dxa"/>
          </w:tcPr>
          <w:p w14:paraId="2C5F0365" w14:textId="2D93C8D2"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0C36FE" w:rsidRPr="008C4AB4" w14:paraId="28B79EDD" w14:textId="77777777" w:rsidTr="003B0EAD">
        <w:tc>
          <w:tcPr>
            <w:tcW w:w="4811" w:type="dxa"/>
            <w:shd w:val="clear" w:color="auto" w:fill="auto"/>
          </w:tcPr>
          <w:p w14:paraId="53B80342" w14:textId="77777777" w:rsidR="000C36FE" w:rsidRPr="008C4AB4" w:rsidRDefault="000C36FE" w:rsidP="000C36FE">
            <w:pPr>
              <w:pStyle w:val="Texto"/>
              <w:spacing w:after="0" w:line="240" w:lineRule="auto"/>
              <w:ind w:firstLine="0"/>
              <w:rPr>
                <w:rFonts w:ascii="Verdana" w:hAnsi="Verdana"/>
                <w:sz w:val="16"/>
                <w:szCs w:val="16"/>
              </w:rPr>
            </w:pPr>
            <w:r w:rsidRPr="008C4AB4">
              <w:rPr>
                <w:rFonts w:ascii="Verdana" w:hAnsi="Verdana"/>
                <w:b/>
                <w:sz w:val="16"/>
                <w:szCs w:val="16"/>
                <w:lang w:val="es-MX"/>
              </w:rPr>
              <w:t>I Ter.</w:t>
            </w:r>
            <w:r w:rsidRPr="008C4AB4">
              <w:rPr>
                <w:rFonts w:ascii="Verdana" w:hAnsi="Verdana"/>
                <w:sz w:val="16"/>
                <w:szCs w:val="16"/>
                <w:lang w:val="es-MX"/>
              </w:rPr>
              <w:t xml:space="preserve"> </w:t>
            </w:r>
            <w:r w:rsidRPr="008C4AB4">
              <w:rPr>
                <w:rFonts w:ascii="Verdana" w:hAnsi="Verdana"/>
                <w:sz w:val="16"/>
                <w:szCs w:val="16"/>
              </w:rPr>
              <w:t>De discapacidad;</w:t>
            </w:r>
          </w:p>
        </w:tc>
        <w:tc>
          <w:tcPr>
            <w:tcW w:w="4811" w:type="dxa"/>
          </w:tcPr>
          <w:p w14:paraId="5561EC6B" w14:textId="1C34CD86" w:rsidR="000C36FE" w:rsidRPr="00FD526D" w:rsidRDefault="000C36FE" w:rsidP="000C36FE">
            <w:pPr>
              <w:pStyle w:val="Texto"/>
              <w:spacing w:after="0" w:line="240" w:lineRule="auto"/>
              <w:ind w:firstLine="0"/>
              <w:rPr>
                <w:rFonts w:ascii="Verdana" w:hAnsi="Verdana"/>
                <w:b/>
                <w:sz w:val="16"/>
                <w:szCs w:val="16"/>
                <w:lang w:val="en-US"/>
              </w:rPr>
            </w:pPr>
            <w:r w:rsidRPr="0048788B">
              <w:rPr>
                <w:rFonts w:ascii="Verdana" w:hAnsi="Verdana" w:cs="Times New Roman"/>
                <w:b/>
                <w:bCs/>
                <w:sz w:val="16"/>
                <w:szCs w:val="16"/>
                <w:lang w:val="en-US"/>
              </w:rPr>
              <w:t xml:space="preserve">I Ter. </w:t>
            </w:r>
            <w:r>
              <w:rPr>
                <w:rFonts w:ascii="Verdana" w:hAnsi="Verdana" w:cs="Times New Roman"/>
                <w:sz w:val="16"/>
                <w:szCs w:val="16"/>
                <w:lang w:val="en-US"/>
              </w:rPr>
              <w:t>D</w:t>
            </w:r>
            <w:r w:rsidRPr="0048788B">
              <w:rPr>
                <w:rFonts w:ascii="Verdana" w:hAnsi="Verdana" w:cs="Times New Roman"/>
                <w:sz w:val="16"/>
                <w:szCs w:val="16"/>
                <w:lang w:val="en-US"/>
              </w:rPr>
              <w:t xml:space="preserve">isability; </w:t>
            </w:r>
          </w:p>
        </w:tc>
      </w:tr>
      <w:tr w:rsidR="000C36FE" w:rsidRPr="008C4AB4" w14:paraId="745C258F" w14:textId="77777777" w:rsidTr="003B0EAD">
        <w:tc>
          <w:tcPr>
            <w:tcW w:w="4811" w:type="dxa"/>
            <w:shd w:val="clear" w:color="auto" w:fill="auto"/>
          </w:tcPr>
          <w:p w14:paraId="27563D88" w14:textId="77777777" w:rsidR="000C36FE" w:rsidRPr="008C4AB4" w:rsidRDefault="000C36FE" w:rsidP="000C36FE">
            <w:pPr>
              <w:pStyle w:val="PlainText"/>
              <w:jc w:val="right"/>
              <w:rPr>
                <w:rFonts w:ascii="Verdana" w:eastAsia="MS Mincho" w:hAnsi="Verdana"/>
                <w:i/>
                <w:iCs/>
                <w:color w:val="0000FF"/>
                <w:sz w:val="16"/>
                <w:szCs w:val="16"/>
                <w:lang w:val="es-MX"/>
              </w:rPr>
            </w:pPr>
            <w:r w:rsidRPr="008C4AB4">
              <w:rPr>
                <w:rFonts w:ascii="Verdana" w:eastAsia="MS Mincho" w:hAnsi="Verdana"/>
                <w:i/>
                <w:iCs/>
                <w:color w:val="0000FF"/>
                <w:sz w:val="16"/>
                <w:szCs w:val="16"/>
                <w:lang w:val="es-MX"/>
              </w:rPr>
              <w:t>Fracción adicionada DOF 12-07-2018</w:t>
            </w:r>
          </w:p>
        </w:tc>
        <w:tc>
          <w:tcPr>
            <w:tcW w:w="4811" w:type="dxa"/>
          </w:tcPr>
          <w:p w14:paraId="32835B8E" w14:textId="5A2EE2A7" w:rsidR="000C36FE" w:rsidRPr="00FD526D" w:rsidRDefault="000C36FE" w:rsidP="000C36FE">
            <w:pPr>
              <w:pStyle w:val="PlainText"/>
              <w:jc w:val="right"/>
              <w:rPr>
                <w:rFonts w:ascii="Verdana" w:eastAsia="MS Mincho" w:hAnsi="Verdana"/>
                <w:i/>
                <w:iCs/>
                <w:color w:val="0000FF"/>
                <w:sz w:val="16"/>
                <w:szCs w:val="16"/>
                <w:lang w:val="en-US"/>
              </w:rPr>
            </w:pPr>
            <w:r w:rsidRPr="00FD526D">
              <w:rPr>
                <w:rFonts w:ascii="Verdana" w:hAnsi="Verdana"/>
                <w:i/>
                <w:iCs/>
                <w:color w:val="0000FF"/>
                <w:sz w:val="16"/>
                <w:szCs w:val="16"/>
                <w:lang w:val="en-US"/>
              </w:rPr>
              <w:t>Section</w:t>
            </w:r>
            <w:r w:rsidRPr="0048788B">
              <w:rPr>
                <w:rFonts w:ascii="Verdana" w:hAnsi="Verdana"/>
                <w:i/>
                <w:iCs/>
                <w:color w:val="0000FF"/>
                <w:sz w:val="16"/>
                <w:szCs w:val="16"/>
                <w:lang w:val="en-US"/>
              </w:rPr>
              <w:t xml:space="preserve"> added DOF </w:t>
            </w:r>
            <w:r>
              <w:rPr>
                <w:rFonts w:ascii="Verdana" w:hAnsi="Verdana"/>
                <w:i/>
                <w:iCs/>
                <w:color w:val="0000FF"/>
                <w:sz w:val="16"/>
                <w:szCs w:val="16"/>
                <w:lang w:val="en-US"/>
              </w:rPr>
              <w:t>12-07-2018</w:t>
            </w:r>
          </w:p>
        </w:tc>
      </w:tr>
      <w:tr w:rsidR="000C36FE" w:rsidRPr="008C4AB4" w14:paraId="496FC833" w14:textId="77777777" w:rsidTr="003B0EAD">
        <w:tc>
          <w:tcPr>
            <w:tcW w:w="4811" w:type="dxa"/>
            <w:shd w:val="clear" w:color="auto" w:fill="auto"/>
          </w:tcPr>
          <w:p w14:paraId="0E19CA06" w14:textId="77777777" w:rsidR="000C36FE" w:rsidRPr="008C4AB4" w:rsidRDefault="000C36FE" w:rsidP="000C36FE">
            <w:pPr>
              <w:pStyle w:val="PlainText"/>
              <w:jc w:val="both"/>
              <w:rPr>
                <w:rFonts w:ascii="Verdana" w:eastAsia="MS Mincho" w:hAnsi="Verdana" w:cs="Arial"/>
                <w:sz w:val="16"/>
                <w:szCs w:val="16"/>
              </w:rPr>
            </w:pPr>
          </w:p>
        </w:tc>
        <w:tc>
          <w:tcPr>
            <w:tcW w:w="4811" w:type="dxa"/>
          </w:tcPr>
          <w:p w14:paraId="0E681163" w14:textId="0E4E7317"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0C36FE" w:rsidRPr="008C4AB4" w14:paraId="44AD53DD" w14:textId="77777777" w:rsidTr="003B0EAD">
        <w:tc>
          <w:tcPr>
            <w:tcW w:w="4811" w:type="dxa"/>
            <w:shd w:val="clear" w:color="auto" w:fill="auto"/>
          </w:tcPr>
          <w:p w14:paraId="60602012" w14:textId="77777777" w:rsidR="000C36FE" w:rsidRPr="008C4AB4" w:rsidRDefault="000C36FE" w:rsidP="000C36FE">
            <w:pPr>
              <w:pStyle w:val="PlainText"/>
              <w:jc w:val="both"/>
              <w:rPr>
                <w:rFonts w:ascii="Verdana" w:eastAsia="MS Mincho" w:hAnsi="Verdana" w:cs="Arial"/>
                <w:sz w:val="16"/>
                <w:szCs w:val="16"/>
              </w:rPr>
            </w:pPr>
            <w:r w:rsidRPr="008C4AB4">
              <w:rPr>
                <w:rFonts w:ascii="Verdana" w:eastAsia="MS Mincho" w:hAnsi="Verdana" w:cs="Arial"/>
                <w:b/>
                <w:bCs/>
                <w:sz w:val="16"/>
                <w:szCs w:val="16"/>
              </w:rPr>
              <w:t xml:space="preserve">II. </w:t>
            </w:r>
            <w:r w:rsidRPr="008C4AB4">
              <w:rPr>
                <w:rFonts w:ascii="Verdana" w:eastAsia="MS Mincho" w:hAnsi="Verdana" w:cs="Arial"/>
                <w:sz w:val="16"/>
                <w:szCs w:val="16"/>
              </w:rPr>
              <w:t>De defunción;</w:t>
            </w:r>
          </w:p>
        </w:tc>
        <w:tc>
          <w:tcPr>
            <w:tcW w:w="4811" w:type="dxa"/>
          </w:tcPr>
          <w:p w14:paraId="62BB40AF" w14:textId="6A33EDC6" w:rsidR="000C36FE" w:rsidRPr="00FD526D" w:rsidRDefault="000C36FE" w:rsidP="000C36FE">
            <w:pPr>
              <w:pStyle w:val="PlainText"/>
              <w:jc w:val="both"/>
              <w:rPr>
                <w:rFonts w:ascii="Verdana" w:eastAsia="MS Mincho" w:hAnsi="Verdana" w:cs="Arial"/>
                <w:b/>
                <w:bCs/>
                <w:sz w:val="16"/>
                <w:szCs w:val="16"/>
                <w:lang w:val="en-US"/>
              </w:rPr>
            </w:pPr>
            <w:r w:rsidRPr="0048788B">
              <w:rPr>
                <w:rFonts w:ascii="Verdana" w:hAnsi="Verdana"/>
                <w:b/>
                <w:bCs/>
                <w:sz w:val="16"/>
                <w:szCs w:val="16"/>
                <w:lang w:val="en-US"/>
              </w:rPr>
              <w:t xml:space="preserve">II. </w:t>
            </w:r>
            <w:r>
              <w:rPr>
                <w:rFonts w:ascii="Verdana" w:hAnsi="Verdana"/>
                <w:sz w:val="16"/>
                <w:szCs w:val="16"/>
                <w:lang w:val="en-US"/>
              </w:rPr>
              <w:t>D</w:t>
            </w:r>
            <w:r w:rsidRPr="0048788B">
              <w:rPr>
                <w:rFonts w:ascii="Verdana" w:hAnsi="Verdana"/>
                <w:sz w:val="16"/>
                <w:szCs w:val="16"/>
                <w:lang w:val="en-US"/>
              </w:rPr>
              <w:t>eath;</w:t>
            </w:r>
          </w:p>
        </w:tc>
      </w:tr>
      <w:tr w:rsidR="000C36FE" w:rsidRPr="008C4AB4" w14:paraId="62E28DE3" w14:textId="77777777" w:rsidTr="003B0EAD">
        <w:tc>
          <w:tcPr>
            <w:tcW w:w="4811" w:type="dxa"/>
            <w:shd w:val="clear" w:color="auto" w:fill="auto"/>
          </w:tcPr>
          <w:p w14:paraId="48771A67" w14:textId="77777777" w:rsidR="000C36FE" w:rsidRPr="008C4AB4" w:rsidRDefault="000C36FE" w:rsidP="000C36FE">
            <w:pPr>
              <w:pStyle w:val="PlainText"/>
              <w:jc w:val="both"/>
              <w:rPr>
                <w:rFonts w:ascii="Verdana" w:eastAsia="MS Mincho" w:hAnsi="Verdana" w:cs="Arial"/>
                <w:sz w:val="16"/>
                <w:szCs w:val="16"/>
              </w:rPr>
            </w:pPr>
          </w:p>
        </w:tc>
        <w:tc>
          <w:tcPr>
            <w:tcW w:w="4811" w:type="dxa"/>
          </w:tcPr>
          <w:p w14:paraId="1C3CC872" w14:textId="497D53C0"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0C36FE" w:rsidRPr="008C4AB4" w14:paraId="6514CE86" w14:textId="77777777" w:rsidTr="003B0EAD">
        <w:tc>
          <w:tcPr>
            <w:tcW w:w="4811" w:type="dxa"/>
            <w:shd w:val="clear" w:color="auto" w:fill="auto"/>
          </w:tcPr>
          <w:p w14:paraId="286A1A74" w14:textId="77777777" w:rsidR="000C36FE" w:rsidRPr="008C4AB4" w:rsidRDefault="000C36FE" w:rsidP="000C36FE">
            <w:pPr>
              <w:pStyle w:val="PlainText"/>
              <w:jc w:val="both"/>
              <w:rPr>
                <w:rFonts w:ascii="Verdana" w:eastAsia="MS Mincho" w:hAnsi="Verdana" w:cs="Arial"/>
                <w:sz w:val="16"/>
                <w:szCs w:val="16"/>
              </w:rPr>
            </w:pPr>
            <w:r w:rsidRPr="008C4AB4">
              <w:rPr>
                <w:rFonts w:ascii="Verdana" w:eastAsia="MS Mincho" w:hAnsi="Verdana" w:cs="Arial"/>
                <w:b/>
                <w:bCs/>
                <w:sz w:val="16"/>
                <w:szCs w:val="16"/>
              </w:rPr>
              <w:t xml:space="preserve">III. </w:t>
            </w:r>
            <w:r w:rsidRPr="008C4AB4">
              <w:rPr>
                <w:rFonts w:ascii="Verdana" w:eastAsia="MS Mincho" w:hAnsi="Verdana" w:cs="Arial"/>
                <w:sz w:val="16"/>
                <w:szCs w:val="16"/>
              </w:rPr>
              <w:t>De muerte fetal, y</w:t>
            </w:r>
          </w:p>
        </w:tc>
        <w:tc>
          <w:tcPr>
            <w:tcW w:w="4811" w:type="dxa"/>
          </w:tcPr>
          <w:p w14:paraId="09859794" w14:textId="6802B6B4" w:rsidR="000C36FE" w:rsidRPr="00FD526D" w:rsidRDefault="000C36FE" w:rsidP="000C36FE">
            <w:pPr>
              <w:pStyle w:val="PlainText"/>
              <w:jc w:val="both"/>
              <w:rPr>
                <w:rFonts w:ascii="Verdana" w:eastAsia="MS Mincho" w:hAnsi="Verdana" w:cs="Arial"/>
                <w:b/>
                <w:bCs/>
                <w:sz w:val="16"/>
                <w:szCs w:val="16"/>
                <w:lang w:val="en-US"/>
              </w:rPr>
            </w:pPr>
            <w:r w:rsidRPr="0048788B">
              <w:rPr>
                <w:rFonts w:ascii="Verdana" w:hAnsi="Verdana"/>
                <w:b/>
                <w:bCs/>
                <w:sz w:val="16"/>
                <w:szCs w:val="16"/>
                <w:lang w:val="en-US"/>
              </w:rPr>
              <w:t xml:space="preserve">III. </w:t>
            </w:r>
            <w:r w:rsidRPr="0048788B">
              <w:rPr>
                <w:rFonts w:ascii="Verdana" w:hAnsi="Verdana"/>
                <w:sz w:val="16"/>
                <w:szCs w:val="16"/>
                <w:lang w:val="en-US"/>
              </w:rPr>
              <w:t>Fetal death, and</w:t>
            </w:r>
          </w:p>
        </w:tc>
      </w:tr>
      <w:tr w:rsidR="000C36FE" w:rsidRPr="008C4AB4" w14:paraId="367BCA49" w14:textId="77777777" w:rsidTr="003B0EAD">
        <w:tc>
          <w:tcPr>
            <w:tcW w:w="4811" w:type="dxa"/>
            <w:shd w:val="clear" w:color="auto" w:fill="auto"/>
          </w:tcPr>
          <w:p w14:paraId="6A43C8A3" w14:textId="77777777" w:rsidR="000C36FE" w:rsidRPr="008C4AB4" w:rsidRDefault="000C36FE" w:rsidP="000C36FE">
            <w:pPr>
              <w:pStyle w:val="PlainText"/>
              <w:jc w:val="both"/>
              <w:rPr>
                <w:rFonts w:ascii="Verdana" w:eastAsia="MS Mincho" w:hAnsi="Verdana" w:cs="Arial"/>
                <w:sz w:val="16"/>
                <w:szCs w:val="16"/>
              </w:rPr>
            </w:pPr>
          </w:p>
        </w:tc>
        <w:tc>
          <w:tcPr>
            <w:tcW w:w="4811" w:type="dxa"/>
          </w:tcPr>
          <w:p w14:paraId="45750CE0" w14:textId="4B27FBF2"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0C36FE" w:rsidRPr="000955D6" w14:paraId="67C8EFFC" w14:textId="77777777" w:rsidTr="003B0EAD">
        <w:tc>
          <w:tcPr>
            <w:tcW w:w="4811" w:type="dxa"/>
            <w:shd w:val="clear" w:color="auto" w:fill="auto"/>
          </w:tcPr>
          <w:p w14:paraId="460C355A" w14:textId="77777777" w:rsidR="000C36FE" w:rsidRPr="008C4AB4" w:rsidRDefault="000C36FE" w:rsidP="000C36FE">
            <w:pPr>
              <w:pStyle w:val="PlainText"/>
              <w:jc w:val="both"/>
              <w:rPr>
                <w:rFonts w:ascii="Verdana" w:eastAsia="MS Mincho" w:hAnsi="Verdana" w:cs="Arial"/>
                <w:sz w:val="16"/>
                <w:szCs w:val="16"/>
              </w:rPr>
            </w:pPr>
            <w:r w:rsidRPr="008C4AB4">
              <w:rPr>
                <w:rFonts w:ascii="Verdana" w:eastAsia="MS Mincho" w:hAnsi="Verdana" w:cs="Arial"/>
                <w:b/>
                <w:bCs/>
                <w:sz w:val="16"/>
                <w:szCs w:val="16"/>
              </w:rPr>
              <w:t xml:space="preserve">IV. </w:t>
            </w:r>
            <w:r w:rsidRPr="008C4AB4">
              <w:rPr>
                <w:rFonts w:ascii="Verdana" w:eastAsia="MS Mincho" w:hAnsi="Verdana" w:cs="Arial"/>
                <w:sz w:val="16"/>
                <w:szCs w:val="16"/>
              </w:rPr>
              <w:t>De exportación a que se refieren los artículos 287 y 288 de esta ley, y</w:t>
            </w:r>
          </w:p>
        </w:tc>
        <w:tc>
          <w:tcPr>
            <w:tcW w:w="4811" w:type="dxa"/>
          </w:tcPr>
          <w:p w14:paraId="5D678793" w14:textId="57F9439C" w:rsidR="000C36FE" w:rsidRPr="00FD526D" w:rsidRDefault="000C36FE" w:rsidP="000C36FE">
            <w:pPr>
              <w:pStyle w:val="PlainText"/>
              <w:jc w:val="both"/>
              <w:rPr>
                <w:rFonts w:ascii="Verdana" w:eastAsia="MS Mincho" w:hAnsi="Verdana" w:cs="Arial"/>
                <w:b/>
                <w:bCs/>
                <w:sz w:val="16"/>
                <w:szCs w:val="16"/>
                <w:lang w:val="en-US"/>
              </w:rPr>
            </w:pPr>
            <w:r w:rsidRPr="0048788B">
              <w:rPr>
                <w:rFonts w:ascii="Verdana" w:hAnsi="Verdana"/>
                <w:b/>
                <w:bCs/>
                <w:sz w:val="16"/>
                <w:szCs w:val="16"/>
                <w:lang w:val="en-US"/>
              </w:rPr>
              <w:t xml:space="preserve">IV. </w:t>
            </w:r>
            <w:r w:rsidRPr="0048788B">
              <w:rPr>
                <w:rFonts w:ascii="Verdana" w:hAnsi="Verdana"/>
                <w:sz w:val="16"/>
                <w:szCs w:val="16"/>
                <w:lang w:val="en-US"/>
              </w:rPr>
              <w:t>Export referred to in articles 287 and 288 of this law, and</w:t>
            </w:r>
          </w:p>
        </w:tc>
      </w:tr>
      <w:tr w:rsidR="000C36FE" w:rsidRPr="000955D6" w14:paraId="19ABF2F4" w14:textId="77777777" w:rsidTr="003B0EAD">
        <w:tc>
          <w:tcPr>
            <w:tcW w:w="4811" w:type="dxa"/>
            <w:shd w:val="clear" w:color="auto" w:fill="auto"/>
          </w:tcPr>
          <w:p w14:paraId="22AB91BB" w14:textId="77777777" w:rsidR="000C36FE" w:rsidRPr="008C4AB4" w:rsidRDefault="000C36FE" w:rsidP="000C36FE">
            <w:pPr>
              <w:pStyle w:val="PlainText"/>
              <w:jc w:val="right"/>
              <w:rPr>
                <w:rFonts w:ascii="Verdana" w:eastAsia="MS Mincho" w:hAnsi="Verdana"/>
                <w:i/>
                <w:iCs/>
                <w:color w:val="0000FF"/>
                <w:sz w:val="16"/>
                <w:szCs w:val="16"/>
                <w:lang w:val="es-MX"/>
              </w:rPr>
            </w:pPr>
            <w:r w:rsidRPr="008C4AB4">
              <w:rPr>
                <w:rFonts w:ascii="Verdana" w:eastAsia="MS Mincho" w:hAnsi="Verdana"/>
                <w:i/>
                <w:iCs/>
                <w:color w:val="0000FF"/>
                <w:sz w:val="16"/>
                <w:szCs w:val="16"/>
                <w:lang w:val="es-MX"/>
              </w:rPr>
              <w:t>Fracción adicionada DOF 14-06-1991. Reformada DOF 07-05-1997</w:t>
            </w:r>
          </w:p>
        </w:tc>
        <w:tc>
          <w:tcPr>
            <w:tcW w:w="4811" w:type="dxa"/>
          </w:tcPr>
          <w:p w14:paraId="2B027E17" w14:textId="1CD429BC" w:rsidR="000C36FE" w:rsidRPr="00FD526D" w:rsidRDefault="000C36FE" w:rsidP="000C36FE">
            <w:pPr>
              <w:pStyle w:val="PlainText"/>
              <w:jc w:val="right"/>
              <w:rPr>
                <w:rFonts w:ascii="Verdana" w:eastAsia="MS Mincho" w:hAnsi="Verdana"/>
                <w:i/>
                <w:iCs/>
                <w:color w:val="0000FF"/>
                <w:sz w:val="16"/>
                <w:szCs w:val="16"/>
                <w:lang w:val="en-US"/>
              </w:rPr>
            </w:pPr>
            <w:r w:rsidRPr="00FD526D">
              <w:rPr>
                <w:rFonts w:ascii="Verdana" w:hAnsi="Verdana"/>
                <w:i/>
                <w:iCs/>
                <w:color w:val="0000FF"/>
                <w:sz w:val="16"/>
                <w:szCs w:val="16"/>
                <w:lang w:val="en-US"/>
              </w:rPr>
              <w:t>Section</w:t>
            </w:r>
            <w:r w:rsidRPr="0048788B">
              <w:rPr>
                <w:rFonts w:ascii="Verdana" w:hAnsi="Verdana"/>
                <w:i/>
                <w:iCs/>
                <w:color w:val="0000FF"/>
                <w:sz w:val="16"/>
                <w:szCs w:val="16"/>
                <w:lang w:val="en-US"/>
              </w:rPr>
              <w:t xml:space="preserve"> added DOF </w:t>
            </w:r>
            <w:r>
              <w:rPr>
                <w:rFonts w:ascii="Verdana" w:hAnsi="Verdana"/>
                <w:i/>
                <w:iCs/>
                <w:color w:val="0000FF"/>
                <w:sz w:val="16"/>
                <w:szCs w:val="16"/>
                <w:lang w:val="en-US"/>
              </w:rPr>
              <w:t>14-06-1991</w:t>
            </w:r>
            <w:r w:rsidRPr="0048788B">
              <w:rPr>
                <w:rFonts w:ascii="Verdana" w:hAnsi="Verdana"/>
                <w:i/>
                <w:iCs/>
                <w:color w:val="0000FF"/>
                <w:sz w:val="16"/>
                <w:szCs w:val="16"/>
                <w:lang w:val="en-US"/>
              </w:rPr>
              <w:t xml:space="preserve">. Reformed DOF </w:t>
            </w:r>
            <w:r>
              <w:rPr>
                <w:rFonts w:ascii="Verdana" w:hAnsi="Verdana"/>
                <w:i/>
                <w:iCs/>
                <w:color w:val="0000FF"/>
                <w:sz w:val="16"/>
                <w:szCs w:val="16"/>
                <w:lang w:val="en-US"/>
              </w:rPr>
              <w:t>07-05-1997</w:t>
            </w:r>
          </w:p>
        </w:tc>
      </w:tr>
      <w:tr w:rsidR="000C36FE" w:rsidRPr="000955D6" w14:paraId="3CA80206" w14:textId="77777777" w:rsidTr="003B0EAD">
        <w:tc>
          <w:tcPr>
            <w:tcW w:w="4811" w:type="dxa"/>
            <w:shd w:val="clear" w:color="auto" w:fill="auto"/>
          </w:tcPr>
          <w:p w14:paraId="74942FC3" w14:textId="77777777" w:rsidR="000C36FE" w:rsidRPr="00D00008" w:rsidRDefault="000C36FE" w:rsidP="000C36FE">
            <w:pPr>
              <w:pStyle w:val="PlainText"/>
              <w:jc w:val="both"/>
              <w:rPr>
                <w:rFonts w:ascii="Verdana" w:eastAsia="MS Mincho" w:hAnsi="Verdana" w:cs="Arial"/>
                <w:sz w:val="16"/>
                <w:szCs w:val="16"/>
                <w:lang w:val="en-US"/>
              </w:rPr>
            </w:pPr>
          </w:p>
        </w:tc>
        <w:tc>
          <w:tcPr>
            <w:tcW w:w="4811" w:type="dxa"/>
          </w:tcPr>
          <w:p w14:paraId="73F943B9" w14:textId="71ACD6BF"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0C36FE" w:rsidRPr="000955D6" w14:paraId="39DCD89C" w14:textId="77777777" w:rsidTr="003B0EAD">
        <w:tc>
          <w:tcPr>
            <w:tcW w:w="4811" w:type="dxa"/>
            <w:shd w:val="clear" w:color="auto" w:fill="auto"/>
          </w:tcPr>
          <w:p w14:paraId="146276BA" w14:textId="77777777" w:rsidR="000C36FE" w:rsidRPr="008C4AB4" w:rsidRDefault="000C36FE" w:rsidP="000C36FE">
            <w:pPr>
              <w:pStyle w:val="PlainText"/>
              <w:jc w:val="both"/>
              <w:rPr>
                <w:rFonts w:ascii="Verdana" w:eastAsia="MS Mincho" w:hAnsi="Verdana" w:cs="Arial"/>
                <w:sz w:val="16"/>
                <w:szCs w:val="16"/>
              </w:rPr>
            </w:pPr>
            <w:r w:rsidRPr="008C4AB4">
              <w:rPr>
                <w:rFonts w:ascii="Verdana" w:eastAsia="MS Mincho" w:hAnsi="Verdana" w:cs="Arial"/>
                <w:b/>
                <w:bCs/>
                <w:sz w:val="16"/>
                <w:szCs w:val="16"/>
              </w:rPr>
              <w:t xml:space="preserve">V. </w:t>
            </w:r>
            <w:r w:rsidRPr="008C4AB4">
              <w:rPr>
                <w:rFonts w:ascii="Verdana" w:eastAsia="MS Mincho" w:hAnsi="Verdana" w:cs="Arial"/>
                <w:sz w:val="16"/>
                <w:szCs w:val="16"/>
              </w:rPr>
              <w:t>Los demás que se determinen en esta ley y sus reglamentos.</w:t>
            </w:r>
          </w:p>
        </w:tc>
        <w:tc>
          <w:tcPr>
            <w:tcW w:w="4811" w:type="dxa"/>
          </w:tcPr>
          <w:p w14:paraId="2071692E" w14:textId="60BE4F6A" w:rsidR="000C36FE" w:rsidRPr="00FD526D" w:rsidRDefault="000C36FE" w:rsidP="000C36FE">
            <w:pPr>
              <w:pStyle w:val="PlainText"/>
              <w:jc w:val="both"/>
              <w:rPr>
                <w:rFonts w:ascii="Verdana" w:eastAsia="MS Mincho" w:hAnsi="Verdana" w:cs="Arial"/>
                <w:b/>
                <w:bCs/>
                <w:sz w:val="16"/>
                <w:szCs w:val="16"/>
                <w:lang w:val="en-US"/>
              </w:rPr>
            </w:pPr>
            <w:r w:rsidRPr="0048788B">
              <w:rPr>
                <w:rFonts w:ascii="Verdana" w:hAnsi="Verdana"/>
                <w:b/>
                <w:bCs/>
                <w:sz w:val="16"/>
                <w:szCs w:val="16"/>
                <w:lang w:val="en-US"/>
              </w:rPr>
              <w:t xml:space="preserve">V. </w:t>
            </w:r>
            <w:r>
              <w:rPr>
                <w:rFonts w:ascii="Verdana" w:hAnsi="Verdana"/>
                <w:sz w:val="16"/>
                <w:szCs w:val="16"/>
                <w:lang w:val="en-US"/>
              </w:rPr>
              <w:t>All others</w:t>
            </w:r>
            <w:r w:rsidRPr="0048788B">
              <w:rPr>
                <w:rFonts w:ascii="Verdana" w:hAnsi="Verdana"/>
                <w:sz w:val="16"/>
                <w:szCs w:val="16"/>
                <w:lang w:val="en-US"/>
              </w:rPr>
              <w:t xml:space="preserve"> that are determined in this law and its regulations.</w:t>
            </w:r>
          </w:p>
        </w:tc>
      </w:tr>
      <w:tr w:rsidR="000C36FE" w:rsidRPr="000955D6" w14:paraId="50F517C0" w14:textId="77777777" w:rsidTr="003B0EAD">
        <w:tc>
          <w:tcPr>
            <w:tcW w:w="4811" w:type="dxa"/>
            <w:shd w:val="clear" w:color="auto" w:fill="auto"/>
          </w:tcPr>
          <w:p w14:paraId="686EBCC6" w14:textId="77777777" w:rsidR="000C36FE" w:rsidRPr="008C4AB4" w:rsidRDefault="000C36FE" w:rsidP="000C36FE">
            <w:pPr>
              <w:pStyle w:val="PlainText"/>
              <w:jc w:val="right"/>
              <w:rPr>
                <w:rFonts w:ascii="Verdana" w:eastAsia="MS Mincho" w:hAnsi="Verdana"/>
                <w:i/>
                <w:iCs/>
                <w:color w:val="0000FF"/>
                <w:sz w:val="16"/>
                <w:szCs w:val="16"/>
                <w:lang w:val="es-MX"/>
              </w:rPr>
            </w:pPr>
            <w:r w:rsidRPr="008C4AB4">
              <w:rPr>
                <w:rFonts w:ascii="Verdana" w:eastAsia="MS Mincho" w:hAnsi="Verdana"/>
                <w:i/>
                <w:iCs/>
                <w:color w:val="0000FF"/>
                <w:sz w:val="16"/>
                <w:szCs w:val="16"/>
                <w:lang w:val="es-MX"/>
              </w:rPr>
              <w:t>Fracción reformada  y recorrida DOF 14-06-1991</w:t>
            </w:r>
          </w:p>
        </w:tc>
        <w:tc>
          <w:tcPr>
            <w:tcW w:w="4811" w:type="dxa"/>
          </w:tcPr>
          <w:p w14:paraId="7B4CEB8A" w14:textId="4FDC798C" w:rsidR="000C36FE" w:rsidRPr="00FD526D" w:rsidRDefault="000C36FE" w:rsidP="000C36FE">
            <w:pPr>
              <w:pStyle w:val="PlainText"/>
              <w:jc w:val="right"/>
              <w:rPr>
                <w:rFonts w:ascii="Verdana" w:eastAsia="MS Mincho" w:hAnsi="Verdana"/>
                <w:i/>
                <w:iCs/>
                <w:color w:val="0000FF"/>
                <w:sz w:val="16"/>
                <w:szCs w:val="16"/>
                <w:lang w:val="en-US"/>
              </w:rPr>
            </w:pPr>
            <w:r w:rsidRPr="00FD526D">
              <w:rPr>
                <w:rFonts w:ascii="Verdana" w:hAnsi="Verdana"/>
                <w:i/>
                <w:iCs/>
                <w:color w:val="0000FF"/>
                <w:sz w:val="16"/>
                <w:szCs w:val="16"/>
                <w:lang w:val="en-US"/>
              </w:rPr>
              <w:t>Section</w:t>
            </w:r>
            <w:r w:rsidRPr="0048788B">
              <w:rPr>
                <w:rFonts w:ascii="Verdana" w:hAnsi="Verdana"/>
                <w:i/>
                <w:iCs/>
                <w:color w:val="0000FF"/>
                <w:sz w:val="16"/>
                <w:szCs w:val="16"/>
                <w:lang w:val="en-US"/>
              </w:rPr>
              <w:t xml:space="preserve"> reformed and </w:t>
            </w:r>
            <w:r>
              <w:rPr>
                <w:rFonts w:ascii="Verdana" w:hAnsi="Verdana"/>
                <w:i/>
                <w:iCs/>
                <w:color w:val="0000FF"/>
                <w:sz w:val="16"/>
                <w:szCs w:val="16"/>
                <w:lang w:val="en-US"/>
              </w:rPr>
              <w:t>moved</w:t>
            </w:r>
            <w:r w:rsidRPr="0048788B">
              <w:rPr>
                <w:rFonts w:ascii="Verdana" w:hAnsi="Verdana"/>
                <w:i/>
                <w:iCs/>
                <w:color w:val="0000FF"/>
                <w:sz w:val="16"/>
                <w:szCs w:val="16"/>
                <w:lang w:val="en-US"/>
              </w:rPr>
              <w:t xml:space="preserve"> DOF </w:t>
            </w:r>
            <w:r>
              <w:rPr>
                <w:rFonts w:ascii="Verdana" w:hAnsi="Verdana"/>
                <w:i/>
                <w:iCs/>
                <w:color w:val="0000FF"/>
                <w:sz w:val="16"/>
                <w:szCs w:val="16"/>
                <w:lang w:val="en-US"/>
              </w:rPr>
              <w:t>14-06-1991</w:t>
            </w:r>
          </w:p>
        </w:tc>
      </w:tr>
      <w:tr w:rsidR="000C36FE" w:rsidRPr="000955D6" w14:paraId="0A400E40" w14:textId="77777777" w:rsidTr="003B0EAD">
        <w:tc>
          <w:tcPr>
            <w:tcW w:w="4811" w:type="dxa"/>
            <w:shd w:val="clear" w:color="auto" w:fill="auto"/>
          </w:tcPr>
          <w:p w14:paraId="659CFC16" w14:textId="77777777" w:rsidR="000C36FE" w:rsidRPr="00D00008" w:rsidRDefault="000C36FE" w:rsidP="000C36FE">
            <w:pPr>
              <w:pStyle w:val="PlainText"/>
              <w:jc w:val="both"/>
              <w:rPr>
                <w:rFonts w:ascii="Verdana" w:eastAsia="MS Mincho" w:hAnsi="Verdana" w:cs="Arial"/>
                <w:sz w:val="16"/>
                <w:szCs w:val="16"/>
                <w:lang w:val="en-US"/>
              </w:rPr>
            </w:pPr>
          </w:p>
        </w:tc>
        <w:tc>
          <w:tcPr>
            <w:tcW w:w="4811" w:type="dxa"/>
          </w:tcPr>
          <w:p w14:paraId="527FC1F1" w14:textId="0EFD9CD7"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0C36FE" w:rsidRPr="000955D6" w14:paraId="095610EE" w14:textId="77777777" w:rsidTr="003B0EAD">
        <w:tc>
          <w:tcPr>
            <w:tcW w:w="4811" w:type="dxa"/>
            <w:shd w:val="clear" w:color="auto" w:fill="auto"/>
          </w:tcPr>
          <w:p w14:paraId="566F5C9B" w14:textId="77777777" w:rsidR="000C36FE" w:rsidRPr="008C4AB4" w:rsidRDefault="000C36FE" w:rsidP="000C36FE">
            <w:pPr>
              <w:pStyle w:val="Texto"/>
              <w:spacing w:after="0" w:line="240" w:lineRule="auto"/>
              <w:ind w:firstLine="0"/>
              <w:rPr>
                <w:rFonts w:ascii="Verdana" w:hAnsi="Verdana"/>
                <w:bCs/>
                <w:sz w:val="16"/>
                <w:szCs w:val="16"/>
                <w:lang w:eastAsia="es-MX"/>
              </w:rPr>
            </w:pPr>
            <w:bookmarkStart w:id="517" w:name="Artículo_389_Bis"/>
            <w:r w:rsidRPr="008C4AB4">
              <w:rPr>
                <w:rFonts w:ascii="Verdana" w:hAnsi="Verdana"/>
                <w:b/>
                <w:bCs/>
                <w:sz w:val="16"/>
                <w:szCs w:val="16"/>
                <w:lang w:eastAsia="es-MX"/>
              </w:rPr>
              <w:t>Artículo 389 Bis</w:t>
            </w:r>
            <w:bookmarkEnd w:id="517"/>
            <w:r w:rsidRPr="008C4AB4">
              <w:rPr>
                <w:rFonts w:ascii="Verdana" w:hAnsi="Verdana"/>
                <w:b/>
                <w:bCs/>
                <w:sz w:val="16"/>
                <w:szCs w:val="16"/>
                <w:lang w:eastAsia="es-MX"/>
              </w:rPr>
              <w:t xml:space="preserve">.- </w:t>
            </w:r>
            <w:r w:rsidRPr="008C4AB4">
              <w:rPr>
                <w:rFonts w:ascii="Verdana" w:hAnsi="Verdana"/>
                <w:bCs/>
                <w:sz w:val="16"/>
                <w:szCs w:val="16"/>
                <w:lang w:eastAsia="es-MX"/>
              </w:rPr>
              <w:t>El certificado de nacimiento se expedirá para cada nacido vivo una vez comprobado el hecho. Para tales efectos, se entenderá por nacido vivo, al producto de la concepción expulsado o extraído de forma completa del cuerpo de su madre, independientemente de la duración del embarazo, que después de dicha separación respire o dé cualquier otra señal de vida como frecuencia cardiaca, pulsaciones de cordón umbilical o movimientos efectivos de los músculos de contracción voluntaria, tanto si se ha cortado o no el cordón umbilical y esté o no desprendida la placenta.</w:t>
            </w:r>
          </w:p>
        </w:tc>
        <w:tc>
          <w:tcPr>
            <w:tcW w:w="4811" w:type="dxa"/>
          </w:tcPr>
          <w:p w14:paraId="0940785C" w14:textId="4A9DC2D4" w:rsidR="000C36FE" w:rsidRPr="00FD526D" w:rsidRDefault="000C36FE" w:rsidP="000C36FE">
            <w:pPr>
              <w:pStyle w:val="Texto"/>
              <w:spacing w:after="0" w:line="240" w:lineRule="auto"/>
              <w:ind w:firstLine="0"/>
              <w:rPr>
                <w:rFonts w:ascii="Verdana" w:hAnsi="Verdana"/>
                <w:b/>
                <w:bCs/>
                <w:sz w:val="16"/>
                <w:szCs w:val="16"/>
                <w:lang w:val="en-US" w:eastAsia="es-MX"/>
              </w:rPr>
            </w:pPr>
            <w:r w:rsidRPr="0048788B">
              <w:rPr>
                <w:rFonts w:ascii="Verdana" w:hAnsi="Verdana" w:cs="Times New Roman"/>
                <w:b/>
                <w:bCs/>
                <w:sz w:val="16"/>
                <w:szCs w:val="16"/>
                <w:lang w:val="en-US"/>
              </w:rPr>
              <w:t xml:space="preserve">Article 389 Bis.- </w:t>
            </w:r>
            <w:r w:rsidRPr="0048788B">
              <w:rPr>
                <w:rFonts w:ascii="Verdana" w:hAnsi="Verdana" w:cs="Times New Roman"/>
                <w:sz w:val="16"/>
                <w:szCs w:val="16"/>
                <w:lang w:val="en-US"/>
              </w:rPr>
              <w:t xml:space="preserve">The birth certificate will be issued for each live birth once the fact has been verified. For these purposes, a live birth </w:t>
            </w:r>
            <w:r>
              <w:rPr>
                <w:rFonts w:ascii="Verdana" w:hAnsi="Verdana" w:cs="Times New Roman"/>
                <w:sz w:val="16"/>
                <w:szCs w:val="16"/>
                <w:lang w:val="en-US"/>
              </w:rPr>
              <w:t>will</w:t>
            </w:r>
            <w:r w:rsidRPr="0048788B">
              <w:rPr>
                <w:rFonts w:ascii="Verdana" w:hAnsi="Verdana" w:cs="Times New Roman"/>
                <w:sz w:val="16"/>
                <w:szCs w:val="16"/>
                <w:lang w:val="en-US"/>
              </w:rPr>
              <w:t xml:space="preserve"> be understood to be the product of conception expelled or completely extracted from the body of its mother, regardless of the duration of the pregnancy, which after said separation breathes or gives any other sign of life </w:t>
            </w:r>
            <w:r>
              <w:rPr>
                <w:rFonts w:ascii="Verdana" w:hAnsi="Verdana" w:cs="Times New Roman"/>
                <w:sz w:val="16"/>
                <w:szCs w:val="16"/>
                <w:lang w:val="en-US"/>
              </w:rPr>
              <w:t>such as cardiac frequency</w:t>
            </w:r>
            <w:r w:rsidRPr="0048788B">
              <w:rPr>
                <w:rFonts w:ascii="Verdana" w:hAnsi="Verdana" w:cs="Times New Roman"/>
                <w:sz w:val="16"/>
                <w:szCs w:val="16"/>
                <w:lang w:val="en-US"/>
              </w:rPr>
              <w:t xml:space="preserve">, umbilical cord pulsations or effective movements of the voluntary contraction muscles, whether or not the umbilical cord has been cut and the placenta is detached or not. </w:t>
            </w:r>
          </w:p>
        </w:tc>
      </w:tr>
      <w:tr w:rsidR="000C36FE" w:rsidRPr="000955D6" w14:paraId="17F4B959" w14:textId="77777777" w:rsidTr="003B0EAD">
        <w:tc>
          <w:tcPr>
            <w:tcW w:w="4811" w:type="dxa"/>
            <w:shd w:val="clear" w:color="auto" w:fill="auto"/>
          </w:tcPr>
          <w:p w14:paraId="45D43415" w14:textId="77777777" w:rsidR="000C36FE" w:rsidRPr="002E2969" w:rsidRDefault="000C36FE" w:rsidP="000C36FE">
            <w:pPr>
              <w:pStyle w:val="Texto"/>
              <w:spacing w:after="0" w:line="240" w:lineRule="auto"/>
              <w:ind w:firstLine="0"/>
              <w:rPr>
                <w:rFonts w:ascii="Verdana" w:hAnsi="Verdana"/>
                <w:bCs/>
                <w:sz w:val="16"/>
                <w:szCs w:val="16"/>
                <w:lang w:val="en-US" w:eastAsia="es-MX"/>
              </w:rPr>
            </w:pPr>
          </w:p>
        </w:tc>
        <w:tc>
          <w:tcPr>
            <w:tcW w:w="4811" w:type="dxa"/>
          </w:tcPr>
          <w:p w14:paraId="78DED740" w14:textId="0AB34007" w:rsidR="000C36FE" w:rsidRPr="00FD526D" w:rsidRDefault="000C36FE" w:rsidP="000C36FE">
            <w:pPr>
              <w:pStyle w:val="Texto"/>
              <w:spacing w:after="0" w:line="240" w:lineRule="auto"/>
              <w:ind w:firstLine="0"/>
              <w:rPr>
                <w:rFonts w:ascii="Verdana" w:hAnsi="Verdana"/>
                <w:bCs/>
                <w:sz w:val="16"/>
                <w:szCs w:val="16"/>
                <w:lang w:val="en-US" w:eastAsia="es-MX"/>
              </w:rPr>
            </w:pPr>
            <w:r w:rsidRPr="0048788B">
              <w:rPr>
                <w:rFonts w:ascii="Verdana" w:hAnsi="Verdana" w:cs="Times New Roman"/>
                <w:sz w:val="16"/>
                <w:szCs w:val="16"/>
                <w:lang w:val="en-US"/>
              </w:rPr>
              <w:t> </w:t>
            </w:r>
          </w:p>
        </w:tc>
      </w:tr>
      <w:tr w:rsidR="000C36FE" w:rsidRPr="000955D6" w14:paraId="1CAE946A" w14:textId="77777777" w:rsidTr="003B0EAD">
        <w:tc>
          <w:tcPr>
            <w:tcW w:w="4811" w:type="dxa"/>
            <w:shd w:val="clear" w:color="auto" w:fill="auto"/>
          </w:tcPr>
          <w:p w14:paraId="227751FE" w14:textId="4D19CD30" w:rsidR="000C36FE" w:rsidRPr="008C4AB4" w:rsidRDefault="00CA4E62" w:rsidP="000C36FE">
            <w:pPr>
              <w:pStyle w:val="Texto"/>
              <w:spacing w:after="0" w:line="240" w:lineRule="auto"/>
              <w:ind w:firstLine="0"/>
              <w:rPr>
                <w:rFonts w:ascii="Verdana" w:hAnsi="Verdana"/>
                <w:bCs/>
                <w:sz w:val="16"/>
                <w:szCs w:val="16"/>
                <w:lang w:eastAsia="es-MX"/>
              </w:rPr>
            </w:pPr>
            <w:r>
              <w:rPr>
                <w:rFonts w:ascii="Verdana" w:hAnsi="Verdana"/>
                <w:sz w:val="16"/>
                <w:szCs w:val="16"/>
                <w:lang w:val="es-ES_tradnl"/>
              </w:rPr>
              <w:t>El certificado de nacimiento será expedido por profesionales de la medicina, parteras tradicionales y personas autorizadas para ello por la autoridad sanitaria competente.</w:t>
            </w:r>
          </w:p>
        </w:tc>
        <w:tc>
          <w:tcPr>
            <w:tcW w:w="4811" w:type="dxa"/>
          </w:tcPr>
          <w:p w14:paraId="56913BC3" w14:textId="058E3BAD" w:rsidR="000C36FE" w:rsidRPr="00FD526D" w:rsidRDefault="00892F3A" w:rsidP="000C36FE">
            <w:pPr>
              <w:pStyle w:val="Texto"/>
              <w:spacing w:after="0" w:line="240" w:lineRule="auto"/>
              <w:ind w:firstLine="0"/>
              <w:rPr>
                <w:rFonts w:ascii="Verdana" w:hAnsi="Verdana"/>
                <w:bCs/>
                <w:sz w:val="16"/>
                <w:szCs w:val="16"/>
                <w:lang w:val="en-US" w:eastAsia="es-MX"/>
              </w:rPr>
            </w:pPr>
            <w:r>
              <w:rPr>
                <w:rFonts w:ascii="Verdana" w:hAnsi="Verdana"/>
                <w:sz w:val="16"/>
                <w:szCs w:val="16"/>
                <w:lang w:val="en-US"/>
              </w:rPr>
              <w:t>The birth certificate will be issued by medical professionals, traditional midwives and people authorized to do so by the appropriate health authority.</w:t>
            </w:r>
          </w:p>
        </w:tc>
      </w:tr>
      <w:tr w:rsidR="000C36FE" w:rsidRPr="008C4AB4" w14:paraId="7DD606C3" w14:textId="77777777" w:rsidTr="003B0EAD">
        <w:tc>
          <w:tcPr>
            <w:tcW w:w="4811" w:type="dxa"/>
            <w:shd w:val="clear" w:color="auto" w:fill="auto"/>
          </w:tcPr>
          <w:p w14:paraId="7080618C" w14:textId="4C35D8FA" w:rsidR="000C36FE" w:rsidRPr="008C4AB4" w:rsidRDefault="000C36FE" w:rsidP="000C36FE">
            <w:pPr>
              <w:pStyle w:val="PlainText"/>
              <w:jc w:val="right"/>
              <w:rPr>
                <w:rFonts w:ascii="Verdana" w:eastAsia="MS Mincho" w:hAnsi="Verdana"/>
                <w:i/>
                <w:iCs/>
                <w:color w:val="0000FF"/>
                <w:sz w:val="16"/>
                <w:szCs w:val="16"/>
                <w:lang w:val="es-MX"/>
              </w:rPr>
            </w:pPr>
            <w:r w:rsidRPr="008C4AB4">
              <w:rPr>
                <w:rFonts w:ascii="Verdana" w:eastAsia="MS Mincho" w:hAnsi="Verdana"/>
                <w:i/>
                <w:iCs/>
                <w:color w:val="0000FF"/>
                <w:sz w:val="16"/>
                <w:szCs w:val="16"/>
                <w:lang w:val="es-MX"/>
              </w:rPr>
              <w:t>Artículo adicionado DOF 24-04-2013</w:t>
            </w:r>
            <w:r w:rsidR="00892F3A">
              <w:rPr>
                <w:rFonts w:ascii="Verdana" w:eastAsia="MS Mincho" w:hAnsi="Verdana"/>
                <w:i/>
                <w:iCs/>
                <w:color w:val="0000FF"/>
                <w:sz w:val="16"/>
                <w:szCs w:val="16"/>
                <w:lang w:val="es-MX"/>
              </w:rPr>
              <w:t>, 26-03-2024</w:t>
            </w:r>
          </w:p>
        </w:tc>
        <w:tc>
          <w:tcPr>
            <w:tcW w:w="4811" w:type="dxa"/>
          </w:tcPr>
          <w:p w14:paraId="082B3D29" w14:textId="55AD3778" w:rsidR="000C36FE" w:rsidRPr="00FD526D" w:rsidRDefault="000C36FE" w:rsidP="000C36FE">
            <w:pPr>
              <w:pStyle w:val="PlainText"/>
              <w:jc w:val="right"/>
              <w:rPr>
                <w:rFonts w:ascii="Verdana" w:eastAsia="MS Mincho" w:hAnsi="Verdana"/>
                <w:i/>
                <w:iCs/>
                <w:color w:val="0000FF"/>
                <w:sz w:val="16"/>
                <w:szCs w:val="16"/>
                <w:lang w:val="en-US"/>
              </w:rPr>
            </w:pPr>
            <w:r w:rsidRPr="0048788B">
              <w:rPr>
                <w:rFonts w:ascii="Verdana" w:hAnsi="Verdana"/>
                <w:i/>
                <w:iCs/>
                <w:color w:val="0000FF"/>
                <w:sz w:val="16"/>
                <w:szCs w:val="16"/>
                <w:lang w:val="en-US"/>
              </w:rPr>
              <w:t xml:space="preserve">Article added DOF </w:t>
            </w:r>
            <w:r>
              <w:rPr>
                <w:rFonts w:ascii="Verdana" w:hAnsi="Verdana"/>
                <w:i/>
                <w:iCs/>
                <w:color w:val="0000FF"/>
                <w:sz w:val="16"/>
                <w:szCs w:val="16"/>
                <w:lang w:val="en-US"/>
              </w:rPr>
              <w:t>24-04-2013</w:t>
            </w:r>
            <w:r w:rsidR="00892F3A">
              <w:rPr>
                <w:rFonts w:ascii="Verdana" w:hAnsi="Verdana"/>
                <w:i/>
                <w:iCs/>
                <w:color w:val="0000FF"/>
                <w:sz w:val="16"/>
                <w:szCs w:val="16"/>
                <w:lang w:val="en-US"/>
              </w:rPr>
              <w:t>, 26-03-2024</w:t>
            </w:r>
          </w:p>
        </w:tc>
      </w:tr>
      <w:tr w:rsidR="000C36FE" w:rsidRPr="008C4AB4" w14:paraId="7F36C8CB" w14:textId="77777777" w:rsidTr="003B0EAD">
        <w:tc>
          <w:tcPr>
            <w:tcW w:w="4811" w:type="dxa"/>
            <w:shd w:val="clear" w:color="auto" w:fill="auto"/>
          </w:tcPr>
          <w:p w14:paraId="16CE61E0" w14:textId="77777777" w:rsidR="000C36FE" w:rsidRPr="008C4AB4" w:rsidRDefault="000C36FE" w:rsidP="000C36FE">
            <w:pPr>
              <w:pStyle w:val="Texto"/>
              <w:spacing w:after="0" w:line="240" w:lineRule="auto"/>
              <w:ind w:firstLine="0"/>
              <w:rPr>
                <w:rFonts w:ascii="Verdana" w:hAnsi="Verdana"/>
                <w:bCs/>
                <w:sz w:val="16"/>
                <w:szCs w:val="16"/>
                <w:lang w:eastAsia="es-MX"/>
              </w:rPr>
            </w:pPr>
          </w:p>
        </w:tc>
        <w:tc>
          <w:tcPr>
            <w:tcW w:w="4811" w:type="dxa"/>
          </w:tcPr>
          <w:p w14:paraId="068D8BBF" w14:textId="67080E8E" w:rsidR="000C36FE" w:rsidRPr="00FD526D" w:rsidRDefault="000C36FE" w:rsidP="000C36FE">
            <w:pPr>
              <w:pStyle w:val="Texto"/>
              <w:spacing w:after="0" w:line="240" w:lineRule="auto"/>
              <w:ind w:firstLine="0"/>
              <w:rPr>
                <w:rFonts w:ascii="Verdana" w:hAnsi="Verdana"/>
                <w:bCs/>
                <w:sz w:val="16"/>
                <w:szCs w:val="16"/>
                <w:lang w:val="en-US" w:eastAsia="es-MX"/>
              </w:rPr>
            </w:pPr>
            <w:r w:rsidRPr="0048788B">
              <w:rPr>
                <w:rFonts w:ascii="Verdana" w:hAnsi="Verdana" w:cs="Times New Roman"/>
                <w:sz w:val="16"/>
                <w:szCs w:val="16"/>
                <w:lang w:val="en-US"/>
              </w:rPr>
              <w:t> </w:t>
            </w:r>
          </w:p>
        </w:tc>
      </w:tr>
      <w:tr w:rsidR="000C36FE" w:rsidRPr="000955D6" w14:paraId="6C4BF453" w14:textId="77777777" w:rsidTr="003B0EAD">
        <w:tc>
          <w:tcPr>
            <w:tcW w:w="4811" w:type="dxa"/>
            <w:shd w:val="clear" w:color="auto" w:fill="auto"/>
          </w:tcPr>
          <w:p w14:paraId="73C20C9A" w14:textId="77777777" w:rsidR="000C36FE" w:rsidRPr="008C4AB4" w:rsidRDefault="000C36FE" w:rsidP="000C36FE">
            <w:pPr>
              <w:pStyle w:val="Texto"/>
              <w:spacing w:after="0" w:line="240" w:lineRule="auto"/>
              <w:ind w:firstLine="0"/>
              <w:rPr>
                <w:rFonts w:ascii="Verdana" w:hAnsi="Verdana"/>
                <w:bCs/>
                <w:sz w:val="16"/>
                <w:szCs w:val="16"/>
                <w:lang w:eastAsia="es-MX"/>
              </w:rPr>
            </w:pPr>
            <w:bookmarkStart w:id="518" w:name="Artículo_389_Bis_1"/>
            <w:r w:rsidRPr="008C4AB4">
              <w:rPr>
                <w:rFonts w:ascii="Verdana" w:hAnsi="Verdana"/>
                <w:b/>
                <w:bCs/>
                <w:sz w:val="16"/>
                <w:szCs w:val="16"/>
                <w:lang w:eastAsia="es-MX"/>
              </w:rPr>
              <w:t>Artículo 389 Bis 1</w:t>
            </w:r>
            <w:bookmarkEnd w:id="518"/>
            <w:r w:rsidRPr="008C4AB4">
              <w:rPr>
                <w:rFonts w:ascii="Verdana" w:hAnsi="Verdana"/>
                <w:b/>
                <w:bCs/>
                <w:sz w:val="16"/>
                <w:szCs w:val="16"/>
                <w:lang w:eastAsia="es-MX"/>
              </w:rPr>
              <w:t xml:space="preserve">.- </w:t>
            </w:r>
            <w:r w:rsidRPr="008C4AB4">
              <w:rPr>
                <w:rFonts w:ascii="Verdana" w:hAnsi="Verdana"/>
                <w:bCs/>
                <w:sz w:val="16"/>
                <w:szCs w:val="16"/>
                <w:lang w:eastAsia="es-MX"/>
              </w:rPr>
              <w:t>El certificado de nacimiento será requerido por las autoridades del Registro Civil a quienes pretendan declarar el nacimiento de una persona, con las excepciones que establezcan las disposiciones generales aplicables.</w:t>
            </w:r>
          </w:p>
        </w:tc>
        <w:tc>
          <w:tcPr>
            <w:tcW w:w="4811" w:type="dxa"/>
          </w:tcPr>
          <w:p w14:paraId="766A6FB2" w14:textId="4B2FD5B4" w:rsidR="000C36FE" w:rsidRPr="00FD526D" w:rsidRDefault="000C36FE" w:rsidP="000C36FE">
            <w:pPr>
              <w:pStyle w:val="Texto"/>
              <w:spacing w:after="0" w:line="240" w:lineRule="auto"/>
              <w:ind w:firstLine="0"/>
              <w:rPr>
                <w:rFonts w:ascii="Verdana" w:hAnsi="Verdana"/>
                <w:b/>
                <w:bCs/>
                <w:sz w:val="16"/>
                <w:szCs w:val="16"/>
                <w:lang w:val="en-US" w:eastAsia="es-MX"/>
              </w:rPr>
            </w:pPr>
            <w:r w:rsidRPr="0048788B">
              <w:rPr>
                <w:rFonts w:ascii="Verdana" w:hAnsi="Verdana" w:cs="Times New Roman"/>
                <w:b/>
                <w:bCs/>
                <w:sz w:val="16"/>
                <w:szCs w:val="16"/>
                <w:lang w:val="en-US"/>
              </w:rPr>
              <w:t xml:space="preserve">Article 3 89 Bis 1.- </w:t>
            </w:r>
            <w:r w:rsidRPr="0048788B">
              <w:rPr>
                <w:rFonts w:ascii="Verdana" w:hAnsi="Verdana" w:cs="Times New Roman"/>
                <w:sz w:val="16"/>
                <w:szCs w:val="16"/>
                <w:lang w:val="en-US"/>
              </w:rPr>
              <w:t>The birth certificate will be required by the Civil Registry authorities from those who intend to declare the birth of a person, with the exceptions established by the applicable general provisions.</w:t>
            </w:r>
          </w:p>
        </w:tc>
      </w:tr>
      <w:tr w:rsidR="000C36FE" w:rsidRPr="008C4AB4" w14:paraId="11E9B579" w14:textId="77777777" w:rsidTr="003B0EAD">
        <w:tc>
          <w:tcPr>
            <w:tcW w:w="4811" w:type="dxa"/>
            <w:shd w:val="clear" w:color="auto" w:fill="auto"/>
          </w:tcPr>
          <w:p w14:paraId="38E90D50" w14:textId="77777777" w:rsidR="000C36FE" w:rsidRPr="008C4AB4" w:rsidRDefault="000C36FE" w:rsidP="000C36FE">
            <w:pPr>
              <w:pStyle w:val="PlainText"/>
              <w:jc w:val="right"/>
              <w:rPr>
                <w:rFonts w:ascii="Verdana" w:eastAsia="MS Mincho" w:hAnsi="Verdana"/>
                <w:i/>
                <w:iCs/>
                <w:color w:val="0000FF"/>
                <w:sz w:val="16"/>
                <w:szCs w:val="16"/>
                <w:lang w:val="es-MX"/>
              </w:rPr>
            </w:pPr>
            <w:r w:rsidRPr="008C4AB4">
              <w:rPr>
                <w:rFonts w:ascii="Verdana" w:eastAsia="MS Mincho" w:hAnsi="Verdana"/>
                <w:i/>
                <w:iCs/>
                <w:color w:val="0000FF"/>
                <w:sz w:val="16"/>
                <w:szCs w:val="16"/>
                <w:lang w:val="es-MX"/>
              </w:rPr>
              <w:t>Artículo adicionado DOF 24-04-2013</w:t>
            </w:r>
          </w:p>
        </w:tc>
        <w:tc>
          <w:tcPr>
            <w:tcW w:w="4811" w:type="dxa"/>
          </w:tcPr>
          <w:p w14:paraId="5FB084F6" w14:textId="05263B6D" w:rsidR="000C36FE" w:rsidRPr="00FD526D" w:rsidRDefault="000C36FE" w:rsidP="000C36FE">
            <w:pPr>
              <w:pStyle w:val="PlainText"/>
              <w:jc w:val="right"/>
              <w:rPr>
                <w:rFonts w:ascii="Verdana" w:eastAsia="MS Mincho" w:hAnsi="Verdana"/>
                <w:i/>
                <w:iCs/>
                <w:color w:val="0000FF"/>
                <w:sz w:val="16"/>
                <w:szCs w:val="16"/>
                <w:lang w:val="en-US"/>
              </w:rPr>
            </w:pPr>
            <w:r w:rsidRPr="0048788B">
              <w:rPr>
                <w:rFonts w:ascii="Verdana" w:hAnsi="Verdana"/>
                <w:i/>
                <w:iCs/>
                <w:color w:val="0000FF"/>
                <w:sz w:val="16"/>
                <w:szCs w:val="16"/>
                <w:lang w:val="en-US"/>
              </w:rPr>
              <w:t>Article added DOF 24-04-2013</w:t>
            </w:r>
          </w:p>
        </w:tc>
      </w:tr>
      <w:tr w:rsidR="000C36FE" w:rsidRPr="008C4AB4" w14:paraId="1A04E76B" w14:textId="77777777" w:rsidTr="003B0EAD">
        <w:tc>
          <w:tcPr>
            <w:tcW w:w="4811" w:type="dxa"/>
            <w:shd w:val="clear" w:color="auto" w:fill="auto"/>
          </w:tcPr>
          <w:p w14:paraId="4DE3B035" w14:textId="77777777" w:rsidR="000C36FE" w:rsidRPr="008C4AB4" w:rsidRDefault="000C36FE" w:rsidP="000C36FE">
            <w:pPr>
              <w:pStyle w:val="PlainText"/>
              <w:jc w:val="both"/>
              <w:rPr>
                <w:rFonts w:ascii="Verdana" w:eastAsia="MS Mincho" w:hAnsi="Verdana" w:cs="Arial"/>
                <w:sz w:val="16"/>
                <w:szCs w:val="16"/>
              </w:rPr>
            </w:pPr>
          </w:p>
        </w:tc>
        <w:tc>
          <w:tcPr>
            <w:tcW w:w="4811" w:type="dxa"/>
          </w:tcPr>
          <w:p w14:paraId="32EBC582" w14:textId="6E960F0E"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0C36FE" w:rsidRPr="00A07945" w14:paraId="5363A595" w14:textId="77777777" w:rsidTr="003B0EAD">
        <w:tc>
          <w:tcPr>
            <w:tcW w:w="4811" w:type="dxa"/>
            <w:shd w:val="clear" w:color="auto" w:fill="auto"/>
          </w:tcPr>
          <w:p w14:paraId="492EA985" w14:textId="77777777" w:rsidR="000C36FE" w:rsidRPr="008C4AB4" w:rsidRDefault="000C36FE" w:rsidP="000C36FE">
            <w:pPr>
              <w:pStyle w:val="Texto"/>
              <w:spacing w:after="0" w:line="240" w:lineRule="auto"/>
              <w:ind w:firstLine="0"/>
              <w:rPr>
                <w:rFonts w:ascii="Verdana" w:hAnsi="Verdana"/>
                <w:sz w:val="16"/>
                <w:szCs w:val="16"/>
              </w:rPr>
            </w:pPr>
            <w:bookmarkStart w:id="519" w:name="Artículo_389_Bis_2"/>
            <w:r w:rsidRPr="008C4AB4">
              <w:rPr>
                <w:rFonts w:ascii="Verdana" w:hAnsi="Verdana"/>
                <w:b/>
                <w:sz w:val="16"/>
                <w:szCs w:val="16"/>
              </w:rPr>
              <w:t>Artículo 389 Bis 2</w:t>
            </w:r>
            <w:bookmarkEnd w:id="519"/>
            <w:r w:rsidRPr="008C4AB4">
              <w:rPr>
                <w:rFonts w:ascii="Verdana" w:hAnsi="Verdana"/>
                <w:b/>
                <w:sz w:val="16"/>
                <w:szCs w:val="16"/>
              </w:rPr>
              <w:t>.-</w:t>
            </w:r>
            <w:r w:rsidRPr="008C4AB4">
              <w:rPr>
                <w:rFonts w:ascii="Verdana" w:hAnsi="Verdana"/>
                <w:sz w:val="16"/>
                <w:szCs w:val="16"/>
              </w:rPr>
              <w:t xml:space="preserve"> El certificado de discapacidad será expedido conforme a la legislación vigente y acorde con los tratados internacionales de los que México sea parte, por profesionales de la medicina o persona autorizada por la autoridad sanitaria. El certificado de discapacidad deberá incluir la Clave Única de Registro de Población del beneficiario.</w:t>
            </w:r>
          </w:p>
        </w:tc>
        <w:tc>
          <w:tcPr>
            <w:tcW w:w="4811" w:type="dxa"/>
          </w:tcPr>
          <w:p w14:paraId="1E2A2F41" w14:textId="60FE8B1F" w:rsidR="000C36FE" w:rsidRPr="00FD526D" w:rsidRDefault="000C36FE" w:rsidP="000C36FE">
            <w:pPr>
              <w:pStyle w:val="Texto"/>
              <w:spacing w:after="0" w:line="240" w:lineRule="auto"/>
              <w:ind w:firstLine="0"/>
              <w:rPr>
                <w:rFonts w:ascii="Verdana" w:hAnsi="Verdana"/>
                <w:b/>
                <w:sz w:val="16"/>
                <w:szCs w:val="16"/>
                <w:lang w:val="en-US"/>
              </w:rPr>
            </w:pPr>
            <w:r w:rsidRPr="0048788B">
              <w:rPr>
                <w:rFonts w:ascii="Verdana" w:hAnsi="Verdana" w:cs="Times New Roman"/>
                <w:b/>
                <w:bCs/>
                <w:sz w:val="16"/>
                <w:szCs w:val="16"/>
                <w:lang w:val="en-US"/>
              </w:rPr>
              <w:t xml:space="preserve">Article 389 Bis 2.- </w:t>
            </w:r>
            <w:r w:rsidRPr="0048788B">
              <w:rPr>
                <w:rFonts w:ascii="Verdana" w:hAnsi="Verdana" w:cs="Times New Roman"/>
                <w:sz w:val="16"/>
                <w:szCs w:val="16"/>
                <w:lang w:val="en-US"/>
              </w:rPr>
              <w:t>The disability certificate will be issued in accordance with current legislation and in accordance with international treaties to which Mexico is a party, by medical professionals or a person authorized by the health authority. The disability certificate must include the Unique Population Registry Code of the beneficiary.</w:t>
            </w:r>
            <w:r>
              <w:rPr>
                <w:rFonts w:ascii="Verdana" w:hAnsi="Verdana" w:cs="Times New Roman"/>
                <w:sz w:val="16"/>
                <w:szCs w:val="16"/>
                <w:lang w:val="en-US"/>
              </w:rPr>
              <w:t xml:space="preserve"> (CURP)</w:t>
            </w:r>
          </w:p>
        </w:tc>
      </w:tr>
      <w:tr w:rsidR="000C36FE" w:rsidRPr="008C4AB4" w14:paraId="6B85D2AF" w14:textId="77777777" w:rsidTr="003B0EAD">
        <w:tc>
          <w:tcPr>
            <w:tcW w:w="4811" w:type="dxa"/>
            <w:shd w:val="clear" w:color="auto" w:fill="auto"/>
          </w:tcPr>
          <w:p w14:paraId="30D41E38" w14:textId="77777777" w:rsidR="000C36FE" w:rsidRPr="008C4AB4" w:rsidRDefault="000C36FE" w:rsidP="000C36FE">
            <w:pPr>
              <w:pStyle w:val="PlainText"/>
              <w:jc w:val="right"/>
              <w:rPr>
                <w:rFonts w:ascii="Verdana" w:eastAsia="MS Mincho" w:hAnsi="Verdana"/>
                <w:i/>
                <w:iCs/>
                <w:color w:val="0000FF"/>
                <w:sz w:val="16"/>
                <w:szCs w:val="16"/>
                <w:lang w:val="es-MX"/>
              </w:rPr>
            </w:pPr>
            <w:r w:rsidRPr="008C4AB4">
              <w:rPr>
                <w:rFonts w:ascii="Verdana" w:eastAsia="MS Mincho" w:hAnsi="Verdana"/>
                <w:i/>
                <w:iCs/>
                <w:color w:val="0000FF"/>
                <w:sz w:val="16"/>
                <w:szCs w:val="16"/>
                <w:lang w:val="es-MX"/>
              </w:rPr>
              <w:t>Artículo adicionado DOF 12-07-2018</w:t>
            </w:r>
          </w:p>
        </w:tc>
        <w:tc>
          <w:tcPr>
            <w:tcW w:w="4811" w:type="dxa"/>
          </w:tcPr>
          <w:p w14:paraId="5498230F" w14:textId="22AC294E" w:rsidR="000C36FE" w:rsidRPr="00FD526D" w:rsidRDefault="000C36FE" w:rsidP="000C36FE">
            <w:pPr>
              <w:pStyle w:val="PlainText"/>
              <w:jc w:val="right"/>
              <w:rPr>
                <w:rFonts w:ascii="Verdana" w:eastAsia="MS Mincho" w:hAnsi="Verdana"/>
                <w:i/>
                <w:iCs/>
                <w:color w:val="0000FF"/>
                <w:sz w:val="16"/>
                <w:szCs w:val="16"/>
                <w:lang w:val="en-US"/>
              </w:rPr>
            </w:pPr>
            <w:r w:rsidRPr="0048788B">
              <w:rPr>
                <w:rFonts w:ascii="Verdana" w:hAnsi="Verdana"/>
                <w:i/>
                <w:iCs/>
                <w:color w:val="0000FF"/>
                <w:sz w:val="16"/>
                <w:szCs w:val="16"/>
                <w:lang w:val="en-US"/>
              </w:rPr>
              <w:t xml:space="preserve">Article added DOF </w:t>
            </w:r>
            <w:r>
              <w:rPr>
                <w:rFonts w:ascii="Verdana" w:hAnsi="Verdana"/>
                <w:i/>
                <w:iCs/>
                <w:color w:val="0000FF"/>
                <w:sz w:val="16"/>
                <w:szCs w:val="16"/>
                <w:lang w:val="en-US"/>
              </w:rPr>
              <w:t>12-07-2018</w:t>
            </w:r>
          </w:p>
        </w:tc>
      </w:tr>
      <w:tr w:rsidR="000C36FE" w:rsidRPr="008C4AB4" w14:paraId="0911E347" w14:textId="77777777" w:rsidTr="003B0EAD">
        <w:tc>
          <w:tcPr>
            <w:tcW w:w="4811" w:type="dxa"/>
            <w:shd w:val="clear" w:color="auto" w:fill="auto"/>
          </w:tcPr>
          <w:p w14:paraId="07F0746C" w14:textId="77777777" w:rsidR="000C36FE" w:rsidRPr="008C4AB4" w:rsidRDefault="000C36FE" w:rsidP="000C36FE">
            <w:pPr>
              <w:pStyle w:val="Texto"/>
              <w:spacing w:after="0" w:line="240" w:lineRule="auto"/>
              <w:ind w:firstLine="0"/>
              <w:rPr>
                <w:rFonts w:ascii="Verdana" w:hAnsi="Verdana"/>
                <w:b/>
                <w:sz w:val="16"/>
                <w:szCs w:val="16"/>
              </w:rPr>
            </w:pPr>
          </w:p>
        </w:tc>
        <w:tc>
          <w:tcPr>
            <w:tcW w:w="4811" w:type="dxa"/>
          </w:tcPr>
          <w:p w14:paraId="2EAEF5A1" w14:textId="5841FEA2" w:rsidR="000C36FE" w:rsidRPr="00FD526D" w:rsidRDefault="000C36FE" w:rsidP="000C36FE">
            <w:pPr>
              <w:pStyle w:val="Texto"/>
              <w:spacing w:after="0" w:line="240" w:lineRule="auto"/>
              <w:ind w:firstLine="0"/>
              <w:rPr>
                <w:rFonts w:ascii="Verdana" w:hAnsi="Verdana"/>
                <w:b/>
                <w:sz w:val="16"/>
                <w:szCs w:val="16"/>
                <w:lang w:val="en-US"/>
              </w:rPr>
            </w:pPr>
            <w:r w:rsidRPr="0048788B">
              <w:rPr>
                <w:rFonts w:ascii="Verdana" w:hAnsi="Verdana" w:cs="Times New Roman"/>
                <w:b/>
                <w:bCs/>
                <w:sz w:val="16"/>
                <w:szCs w:val="16"/>
                <w:lang w:val="en-US"/>
              </w:rPr>
              <w:t> </w:t>
            </w:r>
          </w:p>
        </w:tc>
      </w:tr>
      <w:tr w:rsidR="000C36FE" w:rsidRPr="000955D6" w14:paraId="036C3328" w14:textId="77777777" w:rsidTr="003B0EAD">
        <w:tc>
          <w:tcPr>
            <w:tcW w:w="4811" w:type="dxa"/>
            <w:shd w:val="clear" w:color="auto" w:fill="auto"/>
          </w:tcPr>
          <w:p w14:paraId="0E48E0B4" w14:textId="77777777" w:rsidR="000C36FE" w:rsidRPr="008C4AB4" w:rsidRDefault="000C36FE" w:rsidP="000C36FE">
            <w:pPr>
              <w:pStyle w:val="Texto"/>
              <w:spacing w:after="0" w:line="240" w:lineRule="auto"/>
              <w:ind w:firstLine="0"/>
              <w:rPr>
                <w:rFonts w:ascii="Verdana" w:hAnsi="Verdana"/>
                <w:sz w:val="16"/>
                <w:szCs w:val="16"/>
              </w:rPr>
            </w:pPr>
            <w:bookmarkStart w:id="520" w:name="Artículo_389_Bis_3"/>
            <w:r w:rsidRPr="008C4AB4">
              <w:rPr>
                <w:rFonts w:ascii="Verdana" w:hAnsi="Verdana"/>
                <w:b/>
                <w:sz w:val="16"/>
                <w:szCs w:val="16"/>
              </w:rPr>
              <w:t>Artículo 389 Bis 3</w:t>
            </w:r>
            <w:bookmarkEnd w:id="520"/>
            <w:r w:rsidRPr="008C4AB4">
              <w:rPr>
                <w:rFonts w:ascii="Verdana" w:hAnsi="Verdana"/>
                <w:b/>
                <w:sz w:val="16"/>
                <w:szCs w:val="16"/>
              </w:rPr>
              <w:t>.-</w:t>
            </w:r>
            <w:r w:rsidRPr="008C4AB4">
              <w:rPr>
                <w:rFonts w:ascii="Verdana" w:hAnsi="Verdana"/>
                <w:sz w:val="16"/>
                <w:szCs w:val="16"/>
              </w:rPr>
              <w:t xml:space="preserve"> El responsable de emitir el certificado de discapacidad deberá notificarlo al Sistema Nacional de Información en Salud para los fines del Registro Nacional de Población con Discapacidad y del artículo 104 de esta Ley.</w:t>
            </w:r>
          </w:p>
        </w:tc>
        <w:tc>
          <w:tcPr>
            <w:tcW w:w="4811" w:type="dxa"/>
          </w:tcPr>
          <w:p w14:paraId="1CE11EED" w14:textId="76D276DF" w:rsidR="000C36FE" w:rsidRPr="00FD526D" w:rsidRDefault="000C36FE" w:rsidP="000C36FE">
            <w:pPr>
              <w:pStyle w:val="Texto"/>
              <w:spacing w:after="0" w:line="240" w:lineRule="auto"/>
              <w:ind w:firstLine="0"/>
              <w:rPr>
                <w:rFonts w:ascii="Verdana" w:hAnsi="Verdana"/>
                <w:b/>
                <w:sz w:val="16"/>
                <w:szCs w:val="16"/>
                <w:lang w:val="en-US"/>
              </w:rPr>
            </w:pPr>
            <w:r w:rsidRPr="0048788B">
              <w:rPr>
                <w:rFonts w:ascii="Verdana" w:hAnsi="Verdana" w:cs="Times New Roman"/>
                <w:b/>
                <w:bCs/>
                <w:sz w:val="16"/>
                <w:szCs w:val="16"/>
                <w:lang w:val="en-US"/>
              </w:rPr>
              <w:t xml:space="preserve">Article 389 Bis 3.- </w:t>
            </w:r>
            <w:r w:rsidRPr="0048788B">
              <w:rPr>
                <w:rFonts w:ascii="Verdana" w:hAnsi="Verdana" w:cs="Times New Roman"/>
                <w:sz w:val="16"/>
                <w:szCs w:val="16"/>
                <w:lang w:val="en-US"/>
              </w:rPr>
              <w:t>The person responsible for issuing the disability certificate must notify it to the National Health Information System for the purposes of the National Registry of Disabled Population and Article 104 of this Law.</w:t>
            </w:r>
          </w:p>
        </w:tc>
      </w:tr>
      <w:tr w:rsidR="000C36FE" w:rsidRPr="000955D6" w14:paraId="5867E1DE" w14:textId="77777777" w:rsidTr="003B0EAD">
        <w:tc>
          <w:tcPr>
            <w:tcW w:w="4811" w:type="dxa"/>
            <w:shd w:val="clear" w:color="auto" w:fill="auto"/>
          </w:tcPr>
          <w:p w14:paraId="68F33CD3" w14:textId="77777777" w:rsidR="000C36FE" w:rsidRPr="002E2969" w:rsidRDefault="000C36FE" w:rsidP="000C36FE">
            <w:pPr>
              <w:pStyle w:val="Texto"/>
              <w:spacing w:after="0" w:line="240" w:lineRule="auto"/>
              <w:ind w:firstLine="0"/>
              <w:rPr>
                <w:rFonts w:ascii="Verdana" w:hAnsi="Verdana"/>
                <w:sz w:val="16"/>
                <w:szCs w:val="16"/>
                <w:lang w:val="en-US"/>
              </w:rPr>
            </w:pPr>
          </w:p>
        </w:tc>
        <w:tc>
          <w:tcPr>
            <w:tcW w:w="4811" w:type="dxa"/>
          </w:tcPr>
          <w:p w14:paraId="56716CCD" w14:textId="03274A0B" w:rsidR="000C36FE" w:rsidRPr="00FD526D" w:rsidRDefault="000C36FE" w:rsidP="000C36FE">
            <w:pPr>
              <w:pStyle w:val="Texto"/>
              <w:spacing w:after="0" w:line="240" w:lineRule="auto"/>
              <w:ind w:firstLine="0"/>
              <w:rPr>
                <w:rFonts w:ascii="Verdana" w:hAnsi="Verdana"/>
                <w:sz w:val="16"/>
                <w:szCs w:val="16"/>
                <w:lang w:val="en-US"/>
              </w:rPr>
            </w:pPr>
            <w:r w:rsidRPr="0048788B">
              <w:rPr>
                <w:rFonts w:ascii="Verdana" w:hAnsi="Verdana" w:cs="Times New Roman"/>
                <w:sz w:val="16"/>
                <w:szCs w:val="16"/>
                <w:lang w:val="en-US"/>
              </w:rPr>
              <w:t> </w:t>
            </w:r>
          </w:p>
        </w:tc>
      </w:tr>
      <w:tr w:rsidR="000C36FE" w:rsidRPr="000955D6" w14:paraId="52208815" w14:textId="77777777" w:rsidTr="003B0EAD">
        <w:tc>
          <w:tcPr>
            <w:tcW w:w="4811" w:type="dxa"/>
            <w:shd w:val="clear" w:color="auto" w:fill="auto"/>
          </w:tcPr>
          <w:p w14:paraId="2450E2FB" w14:textId="77777777" w:rsidR="000C36FE" w:rsidRPr="008C4AB4" w:rsidRDefault="000C36FE" w:rsidP="000C36FE">
            <w:pPr>
              <w:pStyle w:val="Texto"/>
              <w:spacing w:after="0" w:line="240" w:lineRule="auto"/>
              <w:ind w:firstLine="0"/>
              <w:rPr>
                <w:rFonts w:ascii="Verdana" w:hAnsi="Verdana"/>
                <w:sz w:val="16"/>
                <w:szCs w:val="16"/>
              </w:rPr>
            </w:pPr>
            <w:r w:rsidRPr="008C4AB4">
              <w:rPr>
                <w:rFonts w:ascii="Verdana" w:hAnsi="Verdana"/>
                <w:sz w:val="16"/>
                <w:szCs w:val="16"/>
              </w:rPr>
              <w:t>Los menores de edad con discapacidad y los neonatos en los que se identifique una discapacidad congénita o genética, al momento del nacimiento o como resultado del Tamiz neonatal, deberán ser incluidos en el Registro de Menores de Edad, incluyendo la correspondiente certificación de discapacidad para garantizar el interés superior de la niñez.</w:t>
            </w:r>
          </w:p>
        </w:tc>
        <w:tc>
          <w:tcPr>
            <w:tcW w:w="4811" w:type="dxa"/>
          </w:tcPr>
          <w:p w14:paraId="4E208F26" w14:textId="15503362" w:rsidR="000C36FE" w:rsidRPr="00FD526D" w:rsidRDefault="000C36FE" w:rsidP="000C36FE">
            <w:pPr>
              <w:pStyle w:val="Texto"/>
              <w:spacing w:after="0" w:line="240" w:lineRule="auto"/>
              <w:ind w:firstLine="0"/>
              <w:rPr>
                <w:rFonts w:ascii="Verdana" w:hAnsi="Verdana"/>
                <w:sz w:val="16"/>
                <w:szCs w:val="16"/>
                <w:lang w:val="en-US"/>
              </w:rPr>
            </w:pPr>
            <w:r w:rsidRPr="0048788B">
              <w:rPr>
                <w:rFonts w:ascii="Verdana" w:hAnsi="Verdana" w:cs="Times New Roman"/>
                <w:sz w:val="16"/>
                <w:szCs w:val="16"/>
                <w:lang w:val="en-US"/>
              </w:rPr>
              <w:t>Minors with disabilities and newborns in whom a congenital or genetic disability is identified, at the time of birth or as a result of the neonatal screening, must be included in the Registry of Minors, including the corresponding certification of disability for guarantee the best interests of children.</w:t>
            </w:r>
          </w:p>
        </w:tc>
      </w:tr>
      <w:tr w:rsidR="000C36FE" w:rsidRPr="008C4AB4" w14:paraId="114F1660" w14:textId="77777777" w:rsidTr="003B0EAD">
        <w:tc>
          <w:tcPr>
            <w:tcW w:w="4811" w:type="dxa"/>
            <w:shd w:val="clear" w:color="auto" w:fill="auto"/>
          </w:tcPr>
          <w:p w14:paraId="45118151" w14:textId="77777777" w:rsidR="000C36FE" w:rsidRPr="008C4AB4" w:rsidRDefault="000C36FE" w:rsidP="000C36FE">
            <w:pPr>
              <w:pStyle w:val="PlainText"/>
              <w:jc w:val="right"/>
              <w:rPr>
                <w:rFonts w:ascii="Verdana" w:eastAsia="MS Mincho" w:hAnsi="Verdana"/>
                <w:i/>
                <w:iCs/>
                <w:color w:val="0000FF"/>
                <w:sz w:val="16"/>
                <w:szCs w:val="16"/>
                <w:lang w:val="es-MX"/>
              </w:rPr>
            </w:pPr>
            <w:r w:rsidRPr="008C4AB4">
              <w:rPr>
                <w:rFonts w:ascii="Verdana" w:eastAsia="MS Mincho" w:hAnsi="Verdana"/>
                <w:i/>
                <w:iCs/>
                <w:color w:val="0000FF"/>
                <w:sz w:val="16"/>
                <w:szCs w:val="16"/>
                <w:lang w:val="es-MX"/>
              </w:rPr>
              <w:t>Artículo adicionado DOF 12-07-2018</w:t>
            </w:r>
          </w:p>
        </w:tc>
        <w:tc>
          <w:tcPr>
            <w:tcW w:w="4811" w:type="dxa"/>
          </w:tcPr>
          <w:p w14:paraId="4B9AEBA6" w14:textId="7C7301FF" w:rsidR="000C36FE" w:rsidRPr="00FD526D" w:rsidRDefault="000C36FE" w:rsidP="000C36FE">
            <w:pPr>
              <w:pStyle w:val="PlainText"/>
              <w:jc w:val="right"/>
              <w:rPr>
                <w:rFonts w:ascii="Verdana" w:eastAsia="MS Mincho" w:hAnsi="Verdana"/>
                <w:i/>
                <w:iCs/>
                <w:color w:val="0000FF"/>
                <w:sz w:val="16"/>
                <w:szCs w:val="16"/>
                <w:lang w:val="en-US"/>
              </w:rPr>
            </w:pPr>
            <w:r w:rsidRPr="0048788B">
              <w:rPr>
                <w:rFonts w:ascii="Verdana" w:hAnsi="Verdana"/>
                <w:i/>
                <w:iCs/>
                <w:color w:val="0000FF"/>
                <w:sz w:val="16"/>
                <w:szCs w:val="16"/>
                <w:lang w:val="en-US"/>
              </w:rPr>
              <w:t xml:space="preserve">Article added DOF </w:t>
            </w:r>
            <w:r>
              <w:rPr>
                <w:rFonts w:ascii="Verdana" w:hAnsi="Verdana"/>
                <w:i/>
                <w:iCs/>
                <w:color w:val="0000FF"/>
                <w:sz w:val="16"/>
                <w:szCs w:val="16"/>
                <w:lang w:val="en-US"/>
              </w:rPr>
              <w:t>12-07-2018</w:t>
            </w:r>
          </w:p>
        </w:tc>
      </w:tr>
      <w:tr w:rsidR="000C36FE" w:rsidRPr="008C4AB4" w14:paraId="73D509D1" w14:textId="77777777" w:rsidTr="003B0EAD">
        <w:tc>
          <w:tcPr>
            <w:tcW w:w="4811" w:type="dxa"/>
            <w:shd w:val="clear" w:color="auto" w:fill="auto"/>
          </w:tcPr>
          <w:p w14:paraId="221A16E7" w14:textId="77777777" w:rsidR="000C36FE" w:rsidRPr="008C4AB4" w:rsidRDefault="000C36FE" w:rsidP="000C36FE">
            <w:pPr>
              <w:pStyle w:val="PlainText"/>
              <w:jc w:val="both"/>
              <w:rPr>
                <w:rFonts w:ascii="Verdana" w:eastAsia="MS Mincho" w:hAnsi="Verdana" w:cs="Arial"/>
                <w:sz w:val="16"/>
                <w:szCs w:val="16"/>
              </w:rPr>
            </w:pPr>
          </w:p>
        </w:tc>
        <w:tc>
          <w:tcPr>
            <w:tcW w:w="4811" w:type="dxa"/>
          </w:tcPr>
          <w:p w14:paraId="5DED4DF8" w14:textId="044DFEB1"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0C36FE" w:rsidRPr="000955D6" w14:paraId="633986E2" w14:textId="77777777" w:rsidTr="003B0EAD">
        <w:tc>
          <w:tcPr>
            <w:tcW w:w="4811" w:type="dxa"/>
            <w:shd w:val="clear" w:color="auto" w:fill="auto"/>
          </w:tcPr>
          <w:p w14:paraId="4EE69840" w14:textId="77777777" w:rsidR="000C36FE" w:rsidRPr="008C4AB4" w:rsidRDefault="000C36FE" w:rsidP="000C36FE">
            <w:pPr>
              <w:pStyle w:val="PlainText"/>
              <w:jc w:val="both"/>
              <w:rPr>
                <w:rFonts w:ascii="Verdana" w:eastAsia="MS Mincho" w:hAnsi="Verdana" w:cs="Arial"/>
                <w:sz w:val="16"/>
                <w:szCs w:val="16"/>
              </w:rPr>
            </w:pPr>
            <w:bookmarkStart w:id="521" w:name="Artículo_390"/>
            <w:r w:rsidRPr="008C4AB4">
              <w:rPr>
                <w:rFonts w:ascii="Verdana" w:eastAsia="MS Mincho" w:hAnsi="Verdana" w:cs="Arial"/>
                <w:b/>
                <w:bCs/>
                <w:sz w:val="16"/>
                <w:szCs w:val="16"/>
              </w:rPr>
              <w:t>Artículo 390</w:t>
            </w:r>
            <w:bookmarkEnd w:id="521"/>
            <w:r w:rsidRPr="008C4AB4">
              <w:rPr>
                <w:rFonts w:ascii="Verdana" w:eastAsia="MS Mincho" w:hAnsi="Verdana" w:cs="Arial"/>
                <w:sz w:val="16"/>
                <w:szCs w:val="16"/>
              </w:rPr>
              <w:t>.- El certificado médico prenupcial será requerido por las autoridades del Registro Civil a quienes pretendan contraer matrimonio, con las excepciones que establezcan las disposiciones generales aplicables.</w:t>
            </w:r>
          </w:p>
        </w:tc>
        <w:tc>
          <w:tcPr>
            <w:tcW w:w="4811" w:type="dxa"/>
          </w:tcPr>
          <w:p w14:paraId="7F6BBCDE" w14:textId="3F308F5D" w:rsidR="000C36FE" w:rsidRPr="00FD526D" w:rsidRDefault="000C36FE" w:rsidP="000C36FE">
            <w:pPr>
              <w:pStyle w:val="PlainText"/>
              <w:jc w:val="both"/>
              <w:rPr>
                <w:rFonts w:ascii="Verdana" w:eastAsia="MS Mincho" w:hAnsi="Verdana" w:cs="Arial"/>
                <w:b/>
                <w:bCs/>
                <w:sz w:val="16"/>
                <w:szCs w:val="16"/>
                <w:lang w:val="en-US"/>
              </w:rPr>
            </w:pPr>
            <w:r w:rsidRPr="0048788B">
              <w:rPr>
                <w:rFonts w:ascii="Verdana" w:hAnsi="Verdana"/>
                <w:b/>
                <w:bCs/>
                <w:sz w:val="16"/>
                <w:szCs w:val="16"/>
                <w:lang w:val="en-US"/>
              </w:rPr>
              <w:t>Article 390.-</w:t>
            </w:r>
            <w:r w:rsidRPr="0048788B">
              <w:rPr>
                <w:rFonts w:ascii="Verdana" w:hAnsi="Verdana"/>
                <w:sz w:val="16"/>
                <w:szCs w:val="16"/>
                <w:lang w:val="en-US"/>
              </w:rPr>
              <w:t xml:space="preserve"> The prenuptial medical certificate will be required by the Civil Registry authorities from those who intend to marry, with the exceptions established by the applicable general provisions.</w:t>
            </w:r>
          </w:p>
        </w:tc>
      </w:tr>
      <w:tr w:rsidR="000C36FE" w:rsidRPr="000955D6" w14:paraId="010C88AD" w14:textId="77777777" w:rsidTr="003B0EAD">
        <w:tc>
          <w:tcPr>
            <w:tcW w:w="4811" w:type="dxa"/>
            <w:shd w:val="clear" w:color="auto" w:fill="auto"/>
          </w:tcPr>
          <w:p w14:paraId="30F87E38" w14:textId="77777777" w:rsidR="000C36FE" w:rsidRPr="002E2969" w:rsidRDefault="000C36FE" w:rsidP="000C36FE">
            <w:pPr>
              <w:pStyle w:val="PlainText"/>
              <w:jc w:val="both"/>
              <w:rPr>
                <w:rFonts w:ascii="Verdana" w:eastAsia="MS Mincho" w:hAnsi="Verdana" w:cs="Arial"/>
                <w:sz w:val="16"/>
                <w:szCs w:val="16"/>
                <w:lang w:val="en-US"/>
              </w:rPr>
            </w:pPr>
          </w:p>
        </w:tc>
        <w:tc>
          <w:tcPr>
            <w:tcW w:w="4811" w:type="dxa"/>
          </w:tcPr>
          <w:p w14:paraId="480EF652" w14:textId="44F8AC11"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0C36FE" w:rsidRPr="000955D6" w14:paraId="3A6A0A45" w14:textId="77777777" w:rsidTr="003B0EAD">
        <w:tc>
          <w:tcPr>
            <w:tcW w:w="4811" w:type="dxa"/>
            <w:shd w:val="clear" w:color="auto" w:fill="auto"/>
          </w:tcPr>
          <w:p w14:paraId="58E40301" w14:textId="77777777" w:rsidR="000C36FE" w:rsidRPr="008C4AB4" w:rsidRDefault="000C36FE" w:rsidP="000C36FE">
            <w:pPr>
              <w:pStyle w:val="PlainText"/>
              <w:jc w:val="both"/>
              <w:rPr>
                <w:rFonts w:ascii="Verdana" w:eastAsia="MS Mincho" w:hAnsi="Verdana" w:cs="Arial"/>
                <w:sz w:val="16"/>
                <w:szCs w:val="16"/>
              </w:rPr>
            </w:pPr>
            <w:bookmarkStart w:id="522" w:name="Artículo_391"/>
            <w:r w:rsidRPr="008C4AB4">
              <w:rPr>
                <w:rFonts w:ascii="Verdana" w:eastAsia="MS Mincho" w:hAnsi="Verdana" w:cs="Arial"/>
                <w:b/>
                <w:bCs/>
                <w:sz w:val="16"/>
                <w:szCs w:val="16"/>
              </w:rPr>
              <w:t>Artículo 391</w:t>
            </w:r>
            <w:bookmarkEnd w:id="522"/>
            <w:r w:rsidRPr="008C4AB4">
              <w:rPr>
                <w:rFonts w:ascii="Verdana" w:eastAsia="MS Mincho" w:hAnsi="Verdana" w:cs="Arial"/>
                <w:sz w:val="16"/>
                <w:szCs w:val="16"/>
              </w:rPr>
              <w:t>.- Los certificados de defunción y de muerte fetal serán expedidos, una vez comprobado el fallecimiento y determinadas sus causas, por profesionales de la medicina o personas autorizadas por la autoridad sanitaria competente.</w:t>
            </w:r>
          </w:p>
        </w:tc>
        <w:tc>
          <w:tcPr>
            <w:tcW w:w="4811" w:type="dxa"/>
          </w:tcPr>
          <w:p w14:paraId="3E541302" w14:textId="202C18A1" w:rsidR="000C36FE" w:rsidRPr="00FD526D" w:rsidRDefault="000C36FE" w:rsidP="000C36FE">
            <w:pPr>
              <w:pStyle w:val="PlainText"/>
              <w:jc w:val="both"/>
              <w:rPr>
                <w:rFonts w:ascii="Verdana" w:eastAsia="MS Mincho" w:hAnsi="Verdana" w:cs="Arial"/>
                <w:b/>
                <w:bCs/>
                <w:sz w:val="16"/>
                <w:szCs w:val="16"/>
                <w:lang w:val="en-US"/>
              </w:rPr>
            </w:pPr>
            <w:r w:rsidRPr="0048788B">
              <w:rPr>
                <w:rFonts w:ascii="Verdana" w:hAnsi="Verdana"/>
                <w:b/>
                <w:bCs/>
                <w:sz w:val="16"/>
                <w:szCs w:val="16"/>
                <w:lang w:val="en-US"/>
              </w:rPr>
              <w:t>Article 391</w:t>
            </w:r>
            <w:r w:rsidRPr="0048788B">
              <w:rPr>
                <w:rFonts w:ascii="Verdana" w:hAnsi="Verdana"/>
                <w:sz w:val="16"/>
                <w:szCs w:val="16"/>
                <w:lang w:val="en-US"/>
              </w:rPr>
              <w:t>.- The death and fetal death certificates will be issued, once the death has been verified and its causes have been determined, by medical professionals or persons authorized by the competent health authority.</w:t>
            </w:r>
          </w:p>
        </w:tc>
      </w:tr>
      <w:tr w:rsidR="000C36FE" w:rsidRPr="000955D6" w14:paraId="3E3DFE83" w14:textId="77777777" w:rsidTr="003B0EAD">
        <w:tc>
          <w:tcPr>
            <w:tcW w:w="4811" w:type="dxa"/>
            <w:shd w:val="clear" w:color="auto" w:fill="auto"/>
          </w:tcPr>
          <w:p w14:paraId="1118CB0B" w14:textId="77777777" w:rsidR="000C36FE" w:rsidRPr="002E2969" w:rsidRDefault="000C36FE" w:rsidP="000C36FE">
            <w:pPr>
              <w:pStyle w:val="PlainText"/>
              <w:jc w:val="both"/>
              <w:rPr>
                <w:rFonts w:ascii="Verdana" w:eastAsia="MS Mincho" w:hAnsi="Verdana" w:cs="Arial"/>
                <w:sz w:val="16"/>
                <w:szCs w:val="16"/>
                <w:lang w:val="en-US"/>
              </w:rPr>
            </w:pPr>
          </w:p>
        </w:tc>
        <w:tc>
          <w:tcPr>
            <w:tcW w:w="4811" w:type="dxa"/>
          </w:tcPr>
          <w:p w14:paraId="7F320D87" w14:textId="48F95CA9"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0C36FE" w:rsidRPr="000955D6" w14:paraId="7BF824C2" w14:textId="77777777" w:rsidTr="003B0EAD">
        <w:tc>
          <w:tcPr>
            <w:tcW w:w="4811" w:type="dxa"/>
            <w:shd w:val="clear" w:color="auto" w:fill="auto"/>
          </w:tcPr>
          <w:p w14:paraId="6B59B4D7" w14:textId="77777777" w:rsidR="000C36FE" w:rsidRPr="008C4AB4" w:rsidRDefault="000C36FE" w:rsidP="000C36FE">
            <w:pPr>
              <w:pStyle w:val="PlainText"/>
              <w:jc w:val="both"/>
              <w:rPr>
                <w:rFonts w:ascii="Verdana" w:eastAsia="MS Mincho" w:hAnsi="Verdana" w:cs="Arial"/>
                <w:sz w:val="16"/>
                <w:szCs w:val="16"/>
              </w:rPr>
            </w:pPr>
            <w:bookmarkStart w:id="523" w:name="Artículo_391_bis"/>
            <w:r w:rsidRPr="008C4AB4">
              <w:rPr>
                <w:rFonts w:ascii="Verdana" w:eastAsia="MS Mincho" w:hAnsi="Verdana" w:cs="Arial"/>
                <w:b/>
                <w:bCs/>
                <w:sz w:val="16"/>
                <w:szCs w:val="16"/>
              </w:rPr>
              <w:t>Artículo 391 bis</w:t>
            </w:r>
            <w:bookmarkEnd w:id="523"/>
            <w:r w:rsidRPr="008C4AB4">
              <w:rPr>
                <w:rFonts w:ascii="Verdana" w:eastAsia="MS Mincho" w:hAnsi="Verdana" w:cs="Arial"/>
                <w:sz w:val="16"/>
                <w:szCs w:val="16"/>
              </w:rPr>
              <w:t>.- La Secretaría de Salud podrá expedir certificados, autorizaciones o cualquier otro documento, con base en la información, comprobación de hechos o recomendaciones técnicas que proporcionen terceros autorizados, de conformidad con lo siguiente:</w:t>
            </w:r>
          </w:p>
        </w:tc>
        <w:tc>
          <w:tcPr>
            <w:tcW w:w="4811" w:type="dxa"/>
          </w:tcPr>
          <w:p w14:paraId="6B7B805B" w14:textId="56B98F56" w:rsidR="000C36FE" w:rsidRPr="00FD526D" w:rsidRDefault="000C36FE" w:rsidP="000C36FE">
            <w:pPr>
              <w:pStyle w:val="PlainText"/>
              <w:jc w:val="both"/>
              <w:rPr>
                <w:rFonts w:ascii="Verdana" w:eastAsia="MS Mincho" w:hAnsi="Verdana" w:cs="Arial"/>
                <w:b/>
                <w:bCs/>
                <w:sz w:val="16"/>
                <w:szCs w:val="16"/>
                <w:lang w:val="en-US"/>
              </w:rPr>
            </w:pPr>
            <w:r w:rsidRPr="0048788B">
              <w:rPr>
                <w:rFonts w:ascii="Verdana" w:hAnsi="Verdana"/>
                <w:b/>
                <w:bCs/>
                <w:sz w:val="16"/>
                <w:szCs w:val="16"/>
                <w:lang w:val="en-US"/>
              </w:rPr>
              <w:t>Article 391 bis</w:t>
            </w:r>
            <w:r w:rsidRPr="0048788B">
              <w:rPr>
                <w:rFonts w:ascii="Verdana" w:hAnsi="Verdana"/>
                <w:sz w:val="16"/>
                <w:szCs w:val="16"/>
                <w:lang w:val="en-US"/>
              </w:rPr>
              <w:t xml:space="preserve">.- The </w:t>
            </w:r>
            <w:r w:rsidRPr="00FD526D">
              <w:rPr>
                <w:rFonts w:ascii="Verdana" w:hAnsi="Verdana"/>
                <w:sz w:val="16"/>
                <w:szCs w:val="16"/>
                <w:lang w:val="en-US"/>
              </w:rPr>
              <w:t>Secretary</w:t>
            </w:r>
            <w:r w:rsidRPr="0048788B">
              <w:rPr>
                <w:rFonts w:ascii="Verdana" w:hAnsi="Verdana"/>
                <w:sz w:val="16"/>
                <w:szCs w:val="16"/>
                <w:lang w:val="en-US"/>
              </w:rPr>
              <w:t xml:space="preserve"> of Health may issue certificates, authorizations or any other document, based on the information, verification of facts or technical recommendations provided by authorized third parties, in accordance with the following:</w:t>
            </w:r>
          </w:p>
        </w:tc>
      </w:tr>
      <w:tr w:rsidR="000C36FE" w:rsidRPr="000955D6" w14:paraId="020AD1CE" w14:textId="77777777" w:rsidTr="003B0EAD">
        <w:tc>
          <w:tcPr>
            <w:tcW w:w="4811" w:type="dxa"/>
            <w:shd w:val="clear" w:color="auto" w:fill="auto"/>
          </w:tcPr>
          <w:p w14:paraId="79A7107F" w14:textId="77777777" w:rsidR="000C36FE" w:rsidRPr="002E2969" w:rsidRDefault="000C36FE" w:rsidP="000C36FE">
            <w:pPr>
              <w:pStyle w:val="PlainText"/>
              <w:jc w:val="both"/>
              <w:rPr>
                <w:rFonts w:ascii="Verdana" w:eastAsia="MS Mincho" w:hAnsi="Verdana" w:cs="Arial"/>
                <w:sz w:val="16"/>
                <w:szCs w:val="16"/>
                <w:lang w:val="en-US"/>
              </w:rPr>
            </w:pPr>
          </w:p>
        </w:tc>
        <w:tc>
          <w:tcPr>
            <w:tcW w:w="4811" w:type="dxa"/>
          </w:tcPr>
          <w:p w14:paraId="1930D93E" w14:textId="2E70C0C7"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0C36FE" w:rsidRPr="000955D6" w14:paraId="09766E5D" w14:textId="77777777" w:rsidTr="003B0EAD">
        <w:tc>
          <w:tcPr>
            <w:tcW w:w="4811" w:type="dxa"/>
            <w:shd w:val="clear" w:color="auto" w:fill="auto"/>
          </w:tcPr>
          <w:p w14:paraId="741F7ABD" w14:textId="77777777" w:rsidR="000C36FE" w:rsidRPr="008C4AB4" w:rsidRDefault="000C36FE" w:rsidP="000C36FE">
            <w:pPr>
              <w:pStyle w:val="PlainText"/>
              <w:jc w:val="both"/>
              <w:rPr>
                <w:rFonts w:ascii="Verdana" w:eastAsia="MS Mincho" w:hAnsi="Verdana" w:cs="Arial"/>
                <w:sz w:val="16"/>
                <w:szCs w:val="16"/>
              </w:rPr>
            </w:pPr>
            <w:r w:rsidRPr="008C4AB4">
              <w:rPr>
                <w:rFonts w:ascii="Verdana" w:eastAsia="MS Mincho" w:hAnsi="Verdana" w:cs="Arial"/>
                <w:b/>
                <w:bCs/>
                <w:sz w:val="16"/>
                <w:szCs w:val="16"/>
              </w:rPr>
              <w:t xml:space="preserve">I. </w:t>
            </w:r>
            <w:r w:rsidRPr="008C4AB4">
              <w:rPr>
                <w:rFonts w:ascii="Verdana" w:eastAsia="MS Mincho" w:hAnsi="Verdana" w:cs="Arial"/>
                <w:sz w:val="16"/>
                <w:szCs w:val="16"/>
              </w:rPr>
              <w:t>El procedimiento para la autorización de terceros tendrá por objeto el aseguramiento de la capacidad técnica y la probidad de estos agentes;</w:t>
            </w:r>
          </w:p>
        </w:tc>
        <w:tc>
          <w:tcPr>
            <w:tcW w:w="4811" w:type="dxa"/>
          </w:tcPr>
          <w:p w14:paraId="76B4999F" w14:textId="36A052CF" w:rsidR="000C36FE" w:rsidRPr="00FD526D" w:rsidRDefault="000C36FE" w:rsidP="000C36FE">
            <w:pPr>
              <w:pStyle w:val="PlainText"/>
              <w:jc w:val="both"/>
              <w:rPr>
                <w:rFonts w:ascii="Verdana" w:eastAsia="MS Mincho" w:hAnsi="Verdana" w:cs="Arial"/>
                <w:b/>
                <w:bCs/>
                <w:sz w:val="16"/>
                <w:szCs w:val="16"/>
                <w:lang w:val="en-US"/>
              </w:rPr>
            </w:pPr>
            <w:r w:rsidRPr="0048788B">
              <w:rPr>
                <w:rFonts w:ascii="Verdana" w:hAnsi="Verdana"/>
                <w:b/>
                <w:bCs/>
                <w:sz w:val="16"/>
                <w:szCs w:val="16"/>
                <w:lang w:val="en-US"/>
              </w:rPr>
              <w:t xml:space="preserve">I. </w:t>
            </w:r>
            <w:r w:rsidRPr="0048788B">
              <w:rPr>
                <w:rFonts w:ascii="Verdana" w:hAnsi="Verdana"/>
                <w:sz w:val="16"/>
                <w:szCs w:val="16"/>
                <w:lang w:val="en-US"/>
              </w:rPr>
              <w:t>The purpose of the procedure for the authorization of third parties will be to ensure the technical capacity and probity of these agents;</w:t>
            </w:r>
          </w:p>
        </w:tc>
      </w:tr>
      <w:tr w:rsidR="000C36FE" w:rsidRPr="000955D6" w14:paraId="7AD038E9" w14:textId="77777777" w:rsidTr="003B0EAD">
        <w:tc>
          <w:tcPr>
            <w:tcW w:w="4811" w:type="dxa"/>
            <w:shd w:val="clear" w:color="auto" w:fill="auto"/>
          </w:tcPr>
          <w:p w14:paraId="1F74942B" w14:textId="77777777" w:rsidR="000C36FE" w:rsidRPr="002E2969" w:rsidRDefault="000C36FE" w:rsidP="000C36FE">
            <w:pPr>
              <w:pStyle w:val="PlainText"/>
              <w:jc w:val="both"/>
              <w:rPr>
                <w:rFonts w:ascii="Verdana" w:eastAsia="MS Mincho" w:hAnsi="Verdana" w:cs="Arial"/>
                <w:sz w:val="16"/>
                <w:szCs w:val="16"/>
                <w:lang w:val="en-US"/>
              </w:rPr>
            </w:pPr>
          </w:p>
        </w:tc>
        <w:tc>
          <w:tcPr>
            <w:tcW w:w="4811" w:type="dxa"/>
          </w:tcPr>
          <w:p w14:paraId="5664F9CE" w14:textId="3F9591BC"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0C36FE" w:rsidRPr="000955D6" w14:paraId="103B4666" w14:textId="77777777" w:rsidTr="003B0EAD">
        <w:tc>
          <w:tcPr>
            <w:tcW w:w="4811" w:type="dxa"/>
            <w:shd w:val="clear" w:color="auto" w:fill="auto"/>
          </w:tcPr>
          <w:p w14:paraId="2124441F" w14:textId="77777777" w:rsidR="000C36FE" w:rsidRPr="008C4AB4" w:rsidRDefault="000C36FE" w:rsidP="000C36FE">
            <w:pPr>
              <w:pStyle w:val="PlainText"/>
              <w:jc w:val="both"/>
              <w:rPr>
                <w:rFonts w:ascii="Verdana" w:eastAsia="MS Mincho" w:hAnsi="Verdana" w:cs="Arial"/>
                <w:sz w:val="16"/>
                <w:szCs w:val="16"/>
              </w:rPr>
            </w:pPr>
            <w:r w:rsidRPr="008C4AB4">
              <w:rPr>
                <w:rFonts w:ascii="Verdana" w:eastAsia="MS Mincho" w:hAnsi="Verdana" w:cs="Arial"/>
                <w:b/>
                <w:bCs/>
                <w:sz w:val="16"/>
                <w:szCs w:val="16"/>
              </w:rPr>
              <w:t xml:space="preserve">II. </w:t>
            </w:r>
            <w:r w:rsidRPr="008C4AB4">
              <w:rPr>
                <w:rFonts w:ascii="Verdana" w:eastAsia="MS Mincho" w:hAnsi="Verdana" w:cs="Arial"/>
                <w:sz w:val="16"/>
                <w:szCs w:val="16"/>
              </w:rPr>
              <w:t xml:space="preserve">Las autorizaciones de los terceros se publicarán en el </w:t>
            </w:r>
            <w:r w:rsidRPr="008C4AB4">
              <w:rPr>
                <w:rFonts w:ascii="Verdana" w:eastAsia="MS Mincho" w:hAnsi="Verdana" w:cs="Arial"/>
                <w:bCs/>
                <w:sz w:val="16"/>
                <w:szCs w:val="16"/>
              </w:rPr>
              <w:t>Diario Oficial de la Federación</w:t>
            </w:r>
            <w:r w:rsidRPr="008C4AB4">
              <w:rPr>
                <w:rFonts w:ascii="Verdana" w:eastAsia="MS Mincho" w:hAnsi="Verdana" w:cs="Arial"/>
                <w:sz w:val="16"/>
                <w:szCs w:val="16"/>
              </w:rPr>
              <w:t xml:space="preserve"> y señalarán expresamente las materias para las que se otorgan;</w:t>
            </w:r>
          </w:p>
        </w:tc>
        <w:tc>
          <w:tcPr>
            <w:tcW w:w="4811" w:type="dxa"/>
          </w:tcPr>
          <w:p w14:paraId="07562E4F" w14:textId="32AEB43F" w:rsidR="000C36FE" w:rsidRPr="00FD526D" w:rsidRDefault="000C36FE" w:rsidP="000C36FE">
            <w:pPr>
              <w:pStyle w:val="PlainText"/>
              <w:jc w:val="both"/>
              <w:rPr>
                <w:rFonts w:ascii="Verdana" w:eastAsia="MS Mincho" w:hAnsi="Verdana" w:cs="Arial"/>
                <w:b/>
                <w:bCs/>
                <w:sz w:val="16"/>
                <w:szCs w:val="16"/>
                <w:lang w:val="en-US"/>
              </w:rPr>
            </w:pPr>
            <w:r w:rsidRPr="0048788B">
              <w:rPr>
                <w:rFonts w:ascii="Verdana" w:hAnsi="Verdana"/>
                <w:b/>
                <w:bCs/>
                <w:sz w:val="16"/>
                <w:szCs w:val="16"/>
                <w:lang w:val="en-US"/>
              </w:rPr>
              <w:t xml:space="preserve">II. </w:t>
            </w:r>
            <w:r w:rsidRPr="0048788B">
              <w:rPr>
                <w:rFonts w:ascii="Verdana" w:hAnsi="Verdana"/>
                <w:sz w:val="16"/>
                <w:szCs w:val="16"/>
                <w:lang w:val="en-US"/>
              </w:rPr>
              <w:t xml:space="preserve">The authorizations of the third parties will be published in the Official </w:t>
            </w:r>
            <w:r w:rsidRPr="00FD526D">
              <w:rPr>
                <w:rFonts w:ascii="Verdana" w:hAnsi="Verdana"/>
                <w:sz w:val="16"/>
                <w:szCs w:val="16"/>
                <w:lang w:val="en-US"/>
              </w:rPr>
              <w:t>Daily</w:t>
            </w:r>
            <w:r w:rsidRPr="0048788B">
              <w:rPr>
                <w:rFonts w:ascii="Verdana" w:hAnsi="Verdana"/>
                <w:sz w:val="16"/>
                <w:szCs w:val="16"/>
                <w:lang w:val="en-US"/>
              </w:rPr>
              <w:t xml:space="preserve"> of the Federation and will expressly indicate the matters for which they are granted;</w:t>
            </w:r>
          </w:p>
        </w:tc>
      </w:tr>
      <w:tr w:rsidR="000C36FE" w:rsidRPr="000955D6" w14:paraId="044DA550" w14:textId="77777777" w:rsidTr="003B0EAD">
        <w:tc>
          <w:tcPr>
            <w:tcW w:w="4811" w:type="dxa"/>
            <w:shd w:val="clear" w:color="auto" w:fill="auto"/>
          </w:tcPr>
          <w:p w14:paraId="4D086549" w14:textId="77777777" w:rsidR="000C36FE" w:rsidRPr="002E2969" w:rsidRDefault="000C36FE" w:rsidP="000C36FE">
            <w:pPr>
              <w:pStyle w:val="PlainText"/>
              <w:jc w:val="both"/>
              <w:rPr>
                <w:rFonts w:ascii="Verdana" w:eastAsia="MS Mincho" w:hAnsi="Verdana" w:cs="Arial"/>
                <w:sz w:val="16"/>
                <w:szCs w:val="16"/>
                <w:lang w:val="en-US"/>
              </w:rPr>
            </w:pPr>
          </w:p>
        </w:tc>
        <w:tc>
          <w:tcPr>
            <w:tcW w:w="4811" w:type="dxa"/>
          </w:tcPr>
          <w:p w14:paraId="56227E21" w14:textId="190E03BB"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0C36FE" w:rsidRPr="000955D6" w14:paraId="00DC2977" w14:textId="77777777" w:rsidTr="003B0EAD">
        <w:tc>
          <w:tcPr>
            <w:tcW w:w="4811" w:type="dxa"/>
            <w:shd w:val="clear" w:color="auto" w:fill="auto"/>
          </w:tcPr>
          <w:p w14:paraId="31CBA210" w14:textId="77777777" w:rsidR="000C36FE" w:rsidRPr="008C4AB4" w:rsidRDefault="000C36FE" w:rsidP="000C36FE">
            <w:pPr>
              <w:pStyle w:val="PlainText"/>
              <w:jc w:val="both"/>
              <w:rPr>
                <w:rFonts w:ascii="Verdana" w:eastAsia="MS Mincho" w:hAnsi="Verdana" w:cs="Arial"/>
                <w:sz w:val="16"/>
                <w:szCs w:val="16"/>
              </w:rPr>
            </w:pPr>
            <w:r w:rsidRPr="008C4AB4">
              <w:rPr>
                <w:rFonts w:ascii="Verdana" w:eastAsia="MS Mincho" w:hAnsi="Verdana" w:cs="Arial"/>
                <w:b/>
                <w:bCs/>
                <w:sz w:val="16"/>
                <w:szCs w:val="16"/>
              </w:rPr>
              <w:t xml:space="preserve">III. </w:t>
            </w:r>
            <w:r w:rsidRPr="008C4AB4">
              <w:rPr>
                <w:rFonts w:ascii="Verdana" w:eastAsia="MS Mincho" w:hAnsi="Verdana" w:cs="Arial"/>
                <w:sz w:val="16"/>
                <w:szCs w:val="16"/>
              </w:rPr>
              <w:t>Los dictámenes de los terceros tendrán el carácter de documentos auxiliares del control sanitario, pero además tendrán validez general en los casos y con los requisitos establecidos en la Ley Federal sobre Metrología y Normalización;</w:t>
            </w:r>
          </w:p>
        </w:tc>
        <w:tc>
          <w:tcPr>
            <w:tcW w:w="4811" w:type="dxa"/>
          </w:tcPr>
          <w:p w14:paraId="6C151BE6" w14:textId="27BCAE96" w:rsidR="000C36FE" w:rsidRPr="00FD526D" w:rsidRDefault="000C36FE" w:rsidP="000C36FE">
            <w:pPr>
              <w:pStyle w:val="PlainText"/>
              <w:jc w:val="both"/>
              <w:rPr>
                <w:rFonts w:ascii="Verdana" w:eastAsia="MS Mincho" w:hAnsi="Verdana" w:cs="Arial"/>
                <w:b/>
                <w:bCs/>
                <w:sz w:val="16"/>
                <w:szCs w:val="16"/>
                <w:lang w:val="en-US"/>
              </w:rPr>
            </w:pPr>
            <w:r w:rsidRPr="0048788B">
              <w:rPr>
                <w:rFonts w:ascii="Verdana" w:hAnsi="Verdana"/>
                <w:b/>
                <w:bCs/>
                <w:sz w:val="16"/>
                <w:szCs w:val="16"/>
                <w:lang w:val="en-US"/>
              </w:rPr>
              <w:t xml:space="preserve">III. </w:t>
            </w:r>
            <w:r w:rsidRPr="0048788B">
              <w:rPr>
                <w:rFonts w:ascii="Verdana" w:hAnsi="Verdana"/>
                <w:sz w:val="16"/>
                <w:szCs w:val="16"/>
                <w:lang w:val="en-US"/>
              </w:rPr>
              <w:t>The opinions of the third parties will have the character of auxiliary documents of the sanitary control, but they will also have general validity in the cases and with the requirements established in the Federal Law on Metrology and Standardization;</w:t>
            </w:r>
          </w:p>
        </w:tc>
      </w:tr>
      <w:tr w:rsidR="000C36FE" w:rsidRPr="000955D6" w14:paraId="5219B99C" w14:textId="77777777" w:rsidTr="003B0EAD">
        <w:tc>
          <w:tcPr>
            <w:tcW w:w="4811" w:type="dxa"/>
            <w:shd w:val="clear" w:color="auto" w:fill="auto"/>
          </w:tcPr>
          <w:p w14:paraId="192F64B8" w14:textId="77777777" w:rsidR="000C36FE" w:rsidRPr="002E2969" w:rsidRDefault="000C36FE" w:rsidP="000C36FE">
            <w:pPr>
              <w:pStyle w:val="PlainText"/>
              <w:jc w:val="both"/>
              <w:rPr>
                <w:rFonts w:ascii="Verdana" w:eastAsia="MS Mincho" w:hAnsi="Verdana" w:cs="Arial"/>
                <w:sz w:val="16"/>
                <w:szCs w:val="16"/>
                <w:lang w:val="en-US"/>
              </w:rPr>
            </w:pPr>
          </w:p>
        </w:tc>
        <w:tc>
          <w:tcPr>
            <w:tcW w:w="4811" w:type="dxa"/>
          </w:tcPr>
          <w:p w14:paraId="4A3799F2" w14:textId="4960B21B"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0C36FE" w:rsidRPr="000955D6" w14:paraId="0A5160DF" w14:textId="77777777" w:rsidTr="003B0EAD">
        <w:tc>
          <w:tcPr>
            <w:tcW w:w="4811" w:type="dxa"/>
            <w:shd w:val="clear" w:color="auto" w:fill="auto"/>
          </w:tcPr>
          <w:p w14:paraId="3FF26BFD" w14:textId="77777777" w:rsidR="000C36FE" w:rsidRPr="008C4AB4" w:rsidRDefault="000C36FE" w:rsidP="000C36FE">
            <w:pPr>
              <w:pStyle w:val="PlainText"/>
              <w:jc w:val="both"/>
              <w:rPr>
                <w:rFonts w:ascii="Verdana" w:eastAsia="MS Mincho" w:hAnsi="Verdana" w:cs="Arial"/>
                <w:sz w:val="16"/>
                <w:szCs w:val="16"/>
              </w:rPr>
            </w:pPr>
            <w:r w:rsidRPr="008C4AB4">
              <w:rPr>
                <w:rFonts w:ascii="Verdana" w:eastAsia="MS Mincho" w:hAnsi="Verdana" w:cs="Arial"/>
                <w:b/>
                <w:bCs/>
                <w:sz w:val="16"/>
                <w:szCs w:val="16"/>
              </w:rPr>
              <w:t xml:space="preserve">IV. </w:t>
            </w:r>
            <w:r w:rsidRPr="008C4AB4">
              <w:rPr>
                <w:rFonts w:ascii="Verdana" w:eastAsia="MS Mincho" w:hAnsi="Verdana" w:cs="Arial"/>
                <w:sz w:val="16"/>
                <w:szCs w:val="16"/>
              </w:rPr>
              <w:t>Los terceros autorizados serán responsables solidarios con los titulares de las autorizaciones o certificados que se expidan con base en sus dictámenes y recomendaciones, del cumplimiento de las disposiciones sanitarias, durante el tiempo y con las modalidades que establezcan las disposiciones reglamentarias de esta ley, y</w:t>
            </w:r>
          </w:p>
        </w:tc>
        <w:tc>
          <w:tcPr>
            <w:tcW w:w="4811" w:type="dxa"/>
          </w:tcPr>
          <w:p w14:paraId="5225AC57" w14:textId="1D9D835D" w:rsidR="000C36FE" w:rsidRPr="00FD526D" w:rsidRDefault="000C36FE" w:rsidP="000C36FE">
            <w:pPr>
              <w:pStyle w:val="PlainText"/>
              <w:jc w:val="both"/>
              <w:rPr>
                <w:rFonts w:ascii="Verdana" w:eastAsia="MS Mincho" w:hAnsi="Verdana" w:cs="Arial"/>
                <w:b/>
                <w:bCs/>
                <w:sz w:val="16"/>
                <w:szCs w:val="16"/>
                <w:lang w:val="en-US"/>
              </w:rPr>
            </w:pPr>
            <w:r w:rsidRPr="0048788B">
              <w:rPr>
                <w:rFonts w:ascii="Verdana" w:hAnsi="Verdana"/>
                <w:b/>
                <w:bCs/>
                <w:sz w:val="16"/>
                <w:szCs w:val="16"/>
                <w:lang w:val="en-US"/>
              </w:rPr>
              <w:t xml:space="preserve">IV. </w:t>
            </w:r>
            <w:r w:rsidRPr="0048788B">
              <w:rPr>
                <w:rFonts w:ascii="Verdana" w:hAnsi="Verdana"/>
                <w:sz w:val="16"/>
                <w:szCs w:val="16"/>
                <w:lang w:val="en-US"/>
              </w:rPr>
              <w:t>The authorized third parties will be jointly and severally liable with the holders of the authorizations or certificates that are issued based on their opinions and recommendations, for compliance with the sanitary provisions, during the time and with the modalities established by the regulatory provisions of this law, and</w:t>
            </w:r>
          </w:p>
        </w:tc>
      </w:tr>
      <w:tr w:rsidR="000C36FE" w:rsidRPr="000955D6" w14:paraId="5DF51CAE" w14:textId="77777777" w:rsidTr="003B0EAD">
        <w:tc>
          <w:tcPr>
            <w:tcW w:w="4811" w:type="dxa"/>
            <w:shd w:val="clear" w:color="auto" w:fill="auto"/>
          </w:tcPr>
          <w:p w14:paraId="6EFE07A0" w14:textId="77777777" w:rsidR="000C36FE" w:rsidRPr="002E2969" w:rsidRDefault="000C36FE" w:rsidP="000C36FE">
            <w:pPr>
              <w:pStyle w:val="PlainText"/>
              <w:jc w:val="both"/>
              <w:rPr>
                <w:rFonts w:ascii="Verdana" w:eastAsia="MS Mincho" w:hAnsi="Verdana" w:cs="Arial"/>
                <w:sz w:val="16"/>
                <w:szCs w:val="16"/>
                <w:lang w:val="en-US"/>
              </w:rPr>
            </w:pPr>
          </w:p>
        </w:tc>
        <w:tc>
          <w:tcPr>
            <w:tcW w:w="4811" w:type="dxa"/>
          </w:tcPr>
          <w:p w14:paraId="2277834E" w14:textId="3EC53A30"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0C36FE" w:rsidRPr="000955D6" w14:paraId="5C163D50" w14:textId="77777777" w:rsidTr="003B0EAD">
        <w:tc>
          <w:tcPr>
            <w:tcW w:w="4811" w:type="dxa"/>
            <w:shd w:val="clear" w:color="auto" w:fill="auto"/>
          </w:tcPr>
          <w:p w14:paraId="1F5A14C8" w14:textId="77777777" w:rsidR="000C36FE" w:rsidRPr="008C4AB4" w:rsidRDefault="000C36FE" w:rsidP="000C36FE">
            <w:pPr>
              <w:pStyle w:val="PlainText"/>
              <w:jc w:val="both"/>
              <w:rPr>
                <w:rFonts w:ascii="Verdana" w:eastAsia="MS Mincho" w:hAnsi="Verdana" w:cs="Arial"/>
                <w:sz w:val="16"/>
                <w:szCs w:val="16"/>
              </w:rPr>
            </w:pPr>
            <w:r w:rsidRPr="008C4AB4">
              <w:rPr>
                <w:rFonts w:ascii="Verdana" w:eastAsia="MS Mincho" w:hAnsi="Verdana" w:cs="Arial"/>
                <w:b/>
                <w:bCs/>
                <w:sz w:val="16"/>
                <w:szCs w:val="16"/>
              </w:rPr>
              <w:t xml:space="preserve">V. </w:t>
            </w:r>
            <w:r w:rsidRPr="008C4AB4">
              <w:rPr>
                <w:rFonts w:ascii="Verdana" w:eastAsia="MS Mincho" w:hAnsi="Verdana" w:cs="Arial"/>
                <w:sz w:val="16"/>
                <w:szCs w:val="16"/>
              </w:rPr>
              <w:t>La Secretaría de Salud podrá reconocer centros de investigación y organizaciones nacionales e internacionales del área de la salud, que podrán fungir como terceros autorizados para los efectos de este artículo.</w:t>
            </w:r>
          </w:p>
        </w:tc>
        <w:tc>
          <w:tcPr>
            <w:tcW w:w="4811" w:type="dxa"/>
          </w:tcPr>
          <w:p w14:paraId="5DDC00C4" w14:textId="40DDBDA3" w:rsidR="000C36FE" w:rsidRPr="00FD526D" w:rsidRDefault="000C36FE" w:rsidP="000C36FE">
            <w:pPr>
              <w:pStyle w:val="PlainText"/>
              <w:jc w:val="both"/>
              <w:rPr>
                <w:rFonts w:ascii="Verdana" w:eastAsia="MS Mincho" w:hAnsi="Verdana" w:cs="Arial"/>
                <w:b/>
                <w:bCs/>
                <w:sz w:val="16"/>
                <w:szCs w:val="16"/>
                <w:lang w:val="en-US"/>
              </w:rPr>
            </w:pPr>
            <w:r w:rsidRPr="0048788B">
              <w:rPr>
                <w:rFonts w:ascii="Verdana" w:hAnsi="Verdana"/>
                <w:b/>
                <w:bCs/>
                <w:sz w:val="16"/>
                <w:szCs w:val="16"/>
                <w:lang w:val="en-US"/>
              </w:rPr>
              <w:t xml:space="preserve">V. </w:t>
            </w:r>
            <w:r w:rsidRPr="0048788B">
              <w:rPr>
                <w:rFonts w:ascii="Verdana" w:hAnsi="Verdana"/>
                <w:sz w:val="16"/>
                <w:szCs w:val="16"/>
                <w:lang w:val="en-US"/>
              </w:rPr>
              <w:t xml:space="preserve">The </w:t>
            </w:r>
            <w:r w:rsidRPr="00FD526D">
              <w:rPr>
                <w:rFonts w:ascii="Verdana" w:hAnsi="Verdana"/>
                <w:sz w:val="16"/>
                <w:szCs w:val="16"/>
                <w:lang w:val="en-US"/>
              </w:rPr>
              <w:t>Secretary</w:t>
            </w:r>
            <w:r w:rsidRPr="0048788B">
              <w:rPr>
                <w:rFonts w:ascii="Verdana" w:hAnsi="Verdana"/>
                <w:sz w:val="16"/>
                <w:szCs w:val="16"/>
                <w:lang w:val="en-US"/>
              </w:rPr>
              <w:t xml:space="preserve"> of Health may recognize research centers and national and international organizations in the health area, which may act as authorized third parties for the purposes of this article.</w:t>
            </w:r>
          </w:p>
        </w:tc>
      </w:tr>
      <w:tr w:rsidR="000C36FE" w:rsidRPr="008C4AB4" w14:paraId="433BCC5F" w14:textId="77777777" w:rsidTr="003B0EAD">
        <w:tc>
          <w:tcPr>
            <w:tcW w:w="4811" w:type="dxa"/>
            <w:shd w:val="clear" w:color="auto" w:fill="auto"/>
          </w:tcPr>
          <w:p w14:paraId="5C3B054C" w14:textId="77777777" w:rsidR="000C36FE" w:rsidRPr="008C4AB4" w:rsidRDefault="000C36FE" w:rsidP="000C36FE">
            <w:pPr>
              <w:pStyle w:val="PlainText"/>
              <w:jc w:val="right"/>
              <w:rPr>
                <w:rFonts w:ascii="Verdana" w:eastAsia="MS Mincho" w:hAnsi="Verdana"/>
                <w:i/>
                <w:iCs/>
                <w:color w:val="0000FF"/>
                <w:sz w:val="16"/>
                <w:szCs w:val="16"/>
                <w:lang w:val="es-MX"/>
              </w:rPr>
            </w:pPr>
            <w:r w:rsidRPr="008C4AB4">
              <w:rPr>
                <w:rFonts w:ascii="Verdana" w:eastAsia="MS Mincho" w:hAnsi="Verdana"/>
                <w:i/>
                <w:iCs/>
                <w:color w:val="0000FF"/>
                <w:sz w:val="16"/>
                <w:szCs w:val="16"/>
                <w:lang w:val="es-MX"/>
              </w:rPr>
              <w:t>Artículo adicionado DOF 07-05-1997</w:t>
            </w:r>
          </w:p>
        </w:tc>
        <w:tc>
          <w:tcPr>
            <w:tcW w:w="4811" w:type="dxa"/>
          </w:tcPr>
          <w:p w14:paraId="5F470947" w14:textId="675561D2" w:rsidR="000C36FE" w:rsidRPr="00FD526D" w:rsidRDefault="000C36FE" w:rsidP="000C36FE">
            <w:pPr>
              <w:pStyle w:val="PlainText"/>
              <w:jc w:val="right"/>
              <w:rPr>
                <w:rFonts w:ascii="Verdana" w:eastAsia="MS Mincho" w:hAnsi="Verdana"/>
                <w:i/>
                <w:iCs/>
                <w:color w:val="0000FF"/>
                <w:sz w:val="16"/>
                <w:szCs w:val="16"/>
                <w:lang w:val="en-US"/>
              </w:rPr>
            </w:pPr>
            <w:r w:rsidRPr="0048788B">
              <w:rPr>
                <w:rFonts w:ascii="Verdana" w:hAnsi="Verdana"/>
                <w:i/>
                <w:iCs/>
                <w:color w:val="0000FF"/>
                <w:sz w:val="16"/>
                <w:szCs w:val="16"/>
                <w:lang w:val="en-US"/>
              </w:rPr>
              <w:t xml:space="preserve">Article added DOF </w:t>
            </w:r>
            <w:r>
              <w:rPr>
                <w:rFonts w:ascii="Verdana" w:hAnsi="Verdana"/>
                <w:i/>
                <w:iCs/>
                <w:color w:val="0000FF"/>
                <w:sz w:val="16"/>
                <w:szCs w:val="16"/>
                <w:lang w:val="en-US"/>
              </w:rPr>
              <w:t>07-05-1997</w:t>
            </w:r>
          </w:p>
        </w:tc>
      </w:tr>
      <w:tr w:rsidR="000C36FE" w:rsidRPr="008C4AB4" w14:paraId="06AD5321" w14:textId="77777777" w:rsidTr="003B0EAD">
        <w:tc>
          <w:tcPr>
            <w:tcW w:w="4811" w:type="dxa"/>
            <w:shd w:val="clear" w:color="auto" w:fill="auto"/>
          </w:tcPr>
          <w:p w14:paraId="681C41B5" w14:textId="77777777" w:rsidR="000C36FE" w:rsidRPr="008C4AB4" w:rsidRDefault="000C36FE" w:rsidP="000C36FE">
            <w:pPr>
              <w:pStyle w:val="PlainText"/>
              <w:jc w:val="both"/>
              <w:rPr>
                <w:rFonts w:ascii="Verdana" w:eastAsia="MS Mincho" w:hAnsi="Verdana" w:cs="Arial"/>
                <w:sz w:val="16"/>
                <w:szCs w:val="16"/>
              </w:rPr>
            </w:pPr>
          </w:p>
        </w:tc>
        <w:tc>
          <w:tcPr>
            <w:tcW w:w="4811" w:type="dxa"/>
          </w:tcPr>
          <w:p w14:paraId="1F11BDDC" w14:textId="4B7866B5"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0C36FE" w:rsidRPr="000955D6" w14:paraId="01803E26" w14:textId="77777777" w:rsidTr="003B0EAD">
        <w:tc>
          <w:tcPr>
            <w:tcW w:w="4811" w:type="dxa"/>
            <w:shd w:val="clear" w:color="auto" w:fill="auto"/>
          </w:tcPr>
          <w:p w14:paraId="425AC0ED" w14:textId="77777777" w:rsidR="000C36FE" w:rsidRPr="008C4AB4" w:rsidRDefault="000C36FE" w:rsidP="000C36FE">
            <w:pPr>
              <w:pStyle w:val="PlainText"/>
              <w:jc w:val="both"/>
              <w:rPr>
                <w:rFonts w:ascii="Verdana" w:eastAsia="MS Mincho" w:hAnsi="Verdana" w:cs="Arial"/>
                <w:sz w:val="16"/>
                <w:szCs w:val="16"/>
              </w:rPr>
            </w:pPr>
            <w:bookmarkStart w:id="524" w:name="Artículo_392"/>
            <w:r w:rsidRPr="008C4AB4">
              <w:rPr>
                <w:rFonts w:ascii="Verdana" w:eastAsia="MS Mincho" w:hAnsi="Verdana" w:cs="Arial"/>
                <w:b/>
                <w:bCs/>
                <w:sz w:val="16"/>
                <w:szCs w:val="16"/>
              </w:rPr>
              <w:t>Artículo 392</w:t>
            </w:r>
            <w:bookmarkEnd w:id="524"/>
            <w:r w:rsidRPr="008C4AB4">
              <w:rPr>
                <w:rFonts w:ascii="Verdana" w:eastAsia="MS Mincho" w:hAnsi="Verdana" w:cs="Arial"/>
                <w:sz w:val="16"/>
                <w:szCs w:val="16"/>
              </w:rPr>
              <w:t xml:space="preserve">.- Los certificados a que se refiere este título, se extenderán en los modelos aprobados por la Secretaría de Salud y de conformidad con las normas oficiales mexicanas que la misma emita. Dichos modelos serán publicados en el </w:t>
            </w:r>
            <w:r w:rsidRPr="008C4AB4">
              <w:rPr>
                <w:rFonts w:ascii="Verdana" w:eastAsia="MS Mincho" w:hAnsi="Verdana" w:cs="Arial"/>
                <w:bCs/>
                <w:sz w:val="16"/>
                <w:szCs w:val="16"/>
              </w:rPr>
              <w:t>Diario Oficial de la Federación</w:t>
            </w:r>
            <w:r w:rsidRPr="008C4AB4">
              <w:rPr>
                <w:rFonts w:ascii="Verdana" w:eastAsia="MS Mincho" w:hAnsi="Verdana" w:cs="Arial"/>
                <w:sz w:val="16"/>
                <w:szCs w:val="16"/>
              </w:rPr>
              <w:t>.</w:t>
            </w:r>
          </w:p>
        </w:tc>
        <w:tc>
          <w:tcPr>
            <w:tcW w:w="4811" w:type="dxa"/>
          </w:tcPr>
          <w:p w14:paraId="2EA816D2" w14:textId="0225088E" w:rsidR="000C36FE" w:rsidRPr="00FD526D" w:rsidRDefault="000C36FE" w:rsidP="000C36FE">
            <w:pPr>
              <w:pStyle w:val="PlainText"/>
              <w:jc w:val="both"/>
              <w:rPr>
                <w:rFonts w:ascii="Verdana" w:eastAsia="MS Mincho" w:hAnsi="Verdana" w:cs="Arial"/>
                <w:b/>
                <w:bCs/>
                <w:sz w:val="16"/>
                <w:szCs w:val="16"/>
                <w:lang w:val="en-US"/>
              </w:rPr>
            </w:pPr>
            <w:r w:rsidRPr="0048788B">
              <w:rPr>
                <w:rFonts w:ascii="Verdana" w:hAnsi="Verdana"/>
                <w:b/>
                <w:bCs/>
                <w:sz w:val="16"/>
                <w:szCs w:val="16"/>
                <w:lang w:val="en-US"/>
              </w:rPr>
              <w:t>Article 392</w:t>
            </w:r>
            <w:r w:rsidRPr="0048788B">
              <w:rPr>
                <w:rFonts w:ascii="Verdana" w:hAnsi="Verdana"/>
                <w:sz w:val="16"/>
                <w:szCs w:val="16"/>
                <w:lang w:val="en-US"/>
              </w:rPr>
              <w:t xml:space="preserve">.- The certificates referred to in this title </w:t>
            </w:r>
            <w:r>
              <w:rPr>
                <w:rFonts w:ascii="Verdana" w:hAnsi="Verdana"/>
                <w:sz w:val="16"/>
                <w:szCs w:val="16"/>
                <w:lang w:val="en-US"/>
              </w:rPr>
              <w:t>will</w:t>
            </w:r>
            <w:r w:rsidRPr="0048788B">
              <w:rPr>
                <w:rFonts w:ascii="Verdana" w:hAnsi="Verdana"/>
                <w:sz w:val="16"/>
                <w:szCs w:val="16"/>
                <w:lang w:val="en-US"/>
              </w:rPr>
              <w:t xml:space="preserve"> be issued in the models approved by the </w:t>
            </w:r>
            <w:r w:rsidRPr="00FD526D">
              <w:rPr>
                <w:rFonts w:ascii="Verdana" w:hAnsi="Verdana"/>
                <w:sz w:val="16"/>
                <w:szCs w:val="16"/>
                <w:lang w:val="en-US"/>
              </w:rPr>
              <w:t>Secretary</w:t>
            </w:r>
            <w:r w:rsidRPr="0048788B">
              <w:rPr>
                <w:rFonts w:ascii="Verdana" w:hAnsi="Verdana"/>
                <w:sz w:val="16"/>
                <w:szCs w:val="16"/>
                <w:lang w:val="en-US"/>
              </w:rPr>
              <w:t xml:space="preserve"> of Health and in accordance with the </w:t>
            </w:r>
            <w:r>
              <w:rPr>
                <w:rFonts w:ascii="Verdana" w:hAnsi="Verdana"/>
                <w:sz w:val="16"/>
                <w:szCs w:val="16"/>
                <w:lang w:val="en-US"/>
              </w:rPr>
              <w:t>Official Mexican Standards</w:t>
            </w:r>
            <w:r w:rsidRPr="0048788B">
              <w:rPr>
                <w:rFonts w:ascii="Verdana" w:hAnsi="Verdana"/>
                <w:sz w:val="16"/>
                <w:szCs w:val="16"/>
                <w:lang w:val="en-US"/>
              </w:rPr>
              <w:t xml:space="preserve"> issued by it. Said models will be published in the Official </w:t>
            </w:r>
            <w:r w:rsidRPr="00FD526D">
              <w:rPr>
                <w:rFonts w:ascii="Verdana" w:hAnsi="Verdana"/>
                <w:sz w:val="16"/>
                <w:szCs w:val="16"/>
                <w:lang w:val="en-US"/>
              </w:rPr>
              <w:t>Daily</w:t>
            </w:r>
            <w:r w:rsidRPr="0048788B">
              <w:rPr>
                <w:rFonts w:ascii="Verdana" w:hAnsi="Verdana"/>
                <w:sz w:val="16"/>
                <w:szCs w:val="16"/>
                <w:lang w:val="en-US"/>
              </w:rPr>
              <w:t xml:space="preserve"> of the Federation.</w:t>
            </w:r>
          </w:p>
        </w:tc>
      </w:tr>
      <w:tr w:rsidR="000C36FE" w:rsidRPr="008C4AB4" w14:paraId="1BF06F16" w14:textId="77777777" w:rsidTr="003B0EAD">
        <w:tc>
          <w:tcPr>
            <w:tcW w:w="4811" w:type="dxa"/>
            <w:shd w:val="clear" w:color="auto" w:fill="auto"/>
          </w:tcPr>
          <w:p w14:paraId="2FDCF2B3" w14:textId="77777777" w:rsidR="000C36FE" w:rsidRPr="008C4AB4" w:rsidRDefault="000C36FE" w:rsidP="000C36FE">
            <w:pPr>
              <w:pStyle w:val="PlainText"/>
              <w:jc w:val="right"/>
              <w:rPr>
                <w:rFonts w:ascii="Verdana" w:eastAsia="MS Mincho" w:hAnsi="Verdana"/>
                <w:i/>
                <w:iCs/>
                <w:color w:val="0000FF"/>
                <w:sz w:val="16"/>
                <w:szCs w:val="16"/>
                <w:lang w:val="es-MX"/>
              </w:rPr>
            </w:pPr>
            <w:r w:rsidRPr="008C4AB4">
              <w:rPr>
                <w:rFonts w:ascii="Verdana" w:eastAsia="MS Mincho" w:hAnsi="Verdana"/>
                <w:i/>
                <w:iCs/>
                <w:color w:val="0000FF"/>
                <w:sz w:val="16"/>
                <w:szCs w:val="16"/>
                <w:lang w:val="es-MX"/>
              </w:rPr>
              <w:t>Párrafo reformado DOF 27-05-1987, 14-06-1991, 07-05-1997</w:t>
            </w:r>
          </w:p>
        </w:tc>
        <w:tc>
          <w:tcPr>
            <w:tcW w:w="4811" w:type="dxa"/>
          </w:tcPr>
          <w:p w14:paraId="4A578E07" w14:textId="23058C53" w:rsidR="000C36FE" w:rsidRPr="00FD526D" w:rsidRDefault="000C36FE" w:rsidP="000C36FE">
            <w:pPr>
              <w:pStyle w:val="PlainText"/>
              <w:jc w:val="right"/>
              <w:rPr>
                <w:rFonts w:ascii="Verdana" w:eastAsia="MS Mincho" w:hAnsi="Verdana"/>
                <w:i/>
                <w:iCs/>
                <w:color w:val="0000FF"/>
                <w:sz w:val="16"/>
                <w:szCs w:val="16"/>
                <w:lang w:val="en-US"/>
              </w:rPr>
            </w:pPr>
            <w:r w:rsidRPr="00FD526D">
              <w:rPr>
                <w:rFonts w:ascii="Verdana" w:hAnsi="Verdana"/>
                <w:i/>
                <w:iCs/>
                <w:color w:val="0000FF"/>
                <w:sz w:val="16"/>
                <w:szCs w:val="16"/>
                <w:lang w:val="en-US"/>
              </w:rPr>
              <w:t>Paragraph reformed</w:t>
            </w:r>
            <w:r w:rsidRPr="0048788B">
              <w:rPr>
                <w:rFonts w:ascii="Verdana" w:hAnsi="Verdana"/>
                <w:i/>
                <w:iCs/>
                <w:color w:val="0000FF"/>
                <w:sz w:val="16"/>
                <w:szCs w:val="16"/>
                <w:lang w:val="en-US"/>
              </w:rPr>
              <w:t xml:space="preserve"> DOF </w:t>
            </w:r>
            <w:r>
              <w:rPr>
                <w:rFonts w:ascii="Verdana" w:hAnsi="Verdana"/>
                <w:i/>
                <w:iCs/>
                <w:color w:val="0000FF"/>
                <w:sz w:val="16"/>
                <w:szCs w:val="16"/>
                <w:lang w:val="en-US"/>
              </w:rPr>
              <w:t>27-05-1987</w:t>
            </w:r>
            <w:r w:rsidRPr="0048788B">
              <w:rPr>
                <w:rFonts w:ascii="Verdana" w:hAnsi="Verdana"/>
                <w:i/>
                <w:iCs/>
                <w:color w:val="0000FF"/>
                <w:sz w:val="16"/>
                <w:szCs w:val="16"/>
                <w:lang w:val="en-US"/>
              </w:rPr>
              <w:t xml:space="preserve">, </w:t>
            </w:r>
            <w:r>
              <w:rPr>
                <w:rFonts w:ascii="Verdana" w:hAnsi="Verdana"/>
                <w:i/>
                <w:iCs/>
                <w:color w:val="0000FF"/>
                <w:sz w:val="16"/>
                <w:szCs w:val="16"/>
                <w:lang w:val="en-US"/>
              </w:rPr>
              <w:t>14-06-1991</w:t>
            </w:r>
            <w:r w:rsidRPr="0048788B">
              <w:rPr>
                <w:rFonts w:ascii="Verdana" w:hAnsi="Verdana"/>
                <w:i/>
                <w:iCs/>
                <w:color w:val="0000FF"/>
                <w:sz w:val="16"/>
                <w:szCs w:val="16"/>
                <w:lang w:val="en-US"/>
              </w:rPr>
              <w:t xml:space="preserve">, </w:t>
            </w:r>
            <w:r>
              <w:rPr>
                <w:rFonts w:ascii="Verdana" w:hAnsi="Verdana"/>
                <w:i/>
                <w:iCs/>
                <w:color w:val="0000FF"/>
                <w:sz w:val="16"/>
                <w:szCs w:val="16"/>
                <w:lang w:val="en-US"/>
              </w:rPr>
              <w:t>07-05-1997</w:t>
            </w:r>
          </w:p>
        </w:tc>
      </w:tr>
      <w:tr w:rsidR="000C36FE" w:rsidRPr="008C4AB4" w14:paraId="1F4568A8" w14:textId="77777777" w:rsidTr="003B0EAD">
        <w:tc>
          <w:tcPr>
            <w:tcW w:w="4811" w:type="dxa"/>
            <w:shd w:val="clear" w:color="auto" w:fill="auto"/>
          </w:tcPr>
          <w:p w14:paraId="71E25430" w14:textId="77777777" w:rsidR="000C36FE" w:rsidRPr="008C4AB4" w:rsidRDefault="000C36FE" w:rsidP="000C36FE">
            <w:pPr>
              <w:pStyle w:val="PlainText"/>
              <w:jc w:val="both"/>
              <w:rPr>
                <w:rFonts w:ascii="Verdana" w:eastAsia="MS Mincho" w:hAnsi="Verdana" w:cs="Arial"/>
                <w:sz w:val="16"/>
                <w:szCs w:val="16"/>
              </w:rPr>
            </w:pPr>
          </w:p>
        </w:tc>
        <w:tc>
          <w:tcPr>
            <w:tcW w:w="4811" w:type="dxa"/>
          </w:tcPr>
          <w:p w14:paraId="12C4B44B" w14:textId="3A2668A2"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115A67" w:rsidRPr="000955D6" w14:paraId="2DD6F4EF" w14:textId="77777777" w:rsidTr="003B0EAD">
        <w:tc>
          <w:tcPr>
            <w:tcW w:w="4811" w:type="dxa"/>
            <w:shd w:val="clear" w:color="auto" w:fill="auto"/>
          </w:tcPr>
          <w:p w14:paraId="66EC618B" w14:textId="2C312F89" w:rsidR="00115A67" w:rsidRPr="008C4AB4" w:rsidRDefault="00115A67" w:rsidP="000C36FE">
            <w:pPr>
              <w:pStyle w:val="PlainText"/>
              <w:jc w:val="both"/>
              <w:rPr>
                <w:rFonts w:ascii="Verdana" w:eastAsia="MS Mincho" w:hAnsi="Verdana" w:cs="Arial"/>
                <w:sz w:val="16"/>
                <w:szCs w:val="16"/>
              </w:rPr>
            </w:pPr>
            <w:r>
              <w:rPr>
                <w:rFonts w:ascii="Verdana" w:hAnsi="Verdana"/>
                <w:sz w:val="16"/>
                <w:szCs w:val="16"/>
                <w:lang w:val="es-ES_tradnl"/>
              </w:rPr>
              <w:lastRenderedPageBreak/>
              <w:t>Los que se autoricen para las parteras tradicionales, o los que ellas elaboren, serán de la mayor sencillez, con lenguaje adecuado a su cultura e identidad y contendrán los datos básicos previstos en el artículo 389 Bis.</w:t>
            </w:r>
          </w:p>
        </w:tc>
        <w:tc>
          <w:tcPr>
            <w:tcW w:w="4811" w:type="dxa"/>
          </w:tcPr>
          <w:p w14:paraId="15670FD4" w14:textId="255E1718" w:rsidR="00115A67" w:rsidRPr="009911C0" w:rsidRDefault="009911C0" w:rsidP="000C36FE">
            <w:pPr>
              <w:pStyle w:val="PlainText"/>
              <w:jc w:val="both"/>
              <w:rPr>
                <w:rFonts w:ascii="Verdana" w:hAnsi="Verdana"/>
                <w:sz w:val="16"/>
                <w:szCs w:val="16"/>
                <w:lang w:val="en-US"/>
              </w:rPr>
            </w:pPr>
            <w:r>
              <w:rPr>
                <w:rFonts w:ascii="Verdana" w:hAnsi="Verdana"/>
                <w:sz w:val="16"/>
                <w:szCs w:val="16"/>
                <w:lang w:val="en-US"/>
              </w:rPr>
              <w:t>Those that become authorized as traditional midwives, or those that they prepare, will be of the greatest simplicity, with language appropriate to their culture and identity and will contain the basic data provided for in article 389 Bis.</w:t>
            </w:r>
          </w:p>
        </w:tc>
      </w:tr>
      <w:tr w:rsidR="00115A67" w:rsidRPr="009911C0" w14:paraId="52432E9B" w14:textId="77777777" w:rsidTr="003B0EAD">
        <w:tc>
          <w:tcPr>
            <w:tcW w:w="4811" w:type="dxa"/>
            <w:shd w:val="clear" w:color="auto" w:fill="auto"/>
          </w:tcPr>
          <w:p w14:paraId="43C3BE9C" w14:textId="60B157CC" w:rsidR="00115A67" w:rsidRPr="009911C0" w:rsidRDefault="009911C0" w:rsidP="009911C0">
            <w:pPr>
              <w:pStyle w:val="PlainText"/>
              <w:jc w:val="right"/>
              <w:rPr>
                <w:rFonts w:ascii="Verdana" w:eastAsia="MS Mincho" w:hAnsi="Verdana" w:cs="Arial"/>
                <w:i/>
                <w:iCs/>
                <w:color w:val="0000FA"/>
                <w:sz w:val="16"/>
                <w:szCs w:val="16"/>
                <w:lang w:val="en-US"/>
              </w:rPr>
            </w:pPr>
            <w:r>
              <w:rPr>
                <w:rFonts w:ascii="Verdana" w:eastAsia="MS Mincho" w:hAnsi="Verdana" w:cs="Arial"/>
                <w:i/>
                <w:iCs/>
                <w:color w:val="0000FA"/>
                <w:sz w:val="16"/>
                <w:szCs w:val="16"/>
                <w:lang w:val="en-US"/>
              </w:rPr>
              <w:t>Párrafo añadido DOF 26-03-2024</w:t>
            </w:r>
          </w:p>
        </w:tc>
        <w:tc>
          <w:tcPr>
            <w:tcW w:w="4811" w:type="dxa"/>
          </w:tcPr>
          <w:p w14:paraId="47744335" w14:textId="15BBE7E1" w:rsidR="00115A67" w:rsidRPr="009911C0" w:rsidRDefault="009911C0" w:rsidP="009911C0">
            <w:pPr>
              <w:pStyle w:val="PlainText"/>
              <w:jc w:val="right"/>
              <w:rPr>
                <w:rFonts w:ascii="Verdana" w:hAnsi="Verdana"/>
                <w:i/>
                <w:iCs/>
                <w:color w:val="0000FA"/>
                <w:sz w:val="16"/>
                <w:szCs w:val="16"/>
                <w:lang w:val="en-US"/>
              </w:rPr>
            </w:pPr>
            <w:r>
              <w:rPr>
                <w:rFonts w:ascii="Verdana" w:hAnsi="Verdana"/>
                <w:i/>
                <w:iCs/>
                <w:color w:val="0000FA"/>
                <w:sz w:val="16"/>
                <w:szCs w:val="16"/>
                <w:lang w:val="en-US"/>
              </w:rPr>
              <w:t>Paragraph added DOF 26-03-2024</w:t>
            </w:r>
          </w:p>
        </w:tc>
      </w:tr>
      <w:tr w:rsidR="000C36FE" w:rsidRPr="000955D6" w14:paraId="0A7EC127" w14:textId="77777777" w:rsidTr="003B0EAD">
        <w:tc>
          <w:tcPr>
            <w:tcW w:w="4811" w:type="dxa"/>
            <w:shd w:val="clear" w:color="auto" w:fill="auto"/>
          </w:tcPr>
          <w:p w14:paraId="44CCAC7A" w14:textId="77777777" w:rsidR="000C36FE" w:rsidRPr="008C4AB4" w:rsidRDefault="000C36FE" w:rsidP="000C36FE">
            <w:pPr>
              <w:pStyle w:val="PlainText"/>
              <w:jc w:val="both"/>
              <w:rPr>
                <w:rFonts w:ascii="Verdana" w:eastAsia="MS Mincho" w:hAnsi="Verdana" w:cs="Arial"/>
                <w:sz w:val="16"/>
                <w:szCs w:val="16"/>
              </w:rPr>
            </w:pPr>
            <w:r w:rsidRPr="008C4AB4">
              <w:rPr>
                <w:rFonts w:ascii="Verdana" w:eastAsia="MS Mincho" w:hAnsi="Verdana" w:cs="Arial"/>
                <w:sz w:val="16"/>
                <w:szCs w:val="16"/>
              </w:rPr>
              <w:t>Las autoridades judiciales o administrativas sólo admitirán como válidos los certificados que se ajusten a lo dispuesto en el párrafo anterior.</w:t>
            </w:r>
          </w:p>
        </w:tc>
        <w:tc>
          <w:tcPr>
            <w:tcW w:w="4811" w:type="dxa"/>
          </w:tcPr>
          <w:p w14:paraId="7B01AE0A" w14:textId="6E88F4FA"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The judicial or administrative authorities will only accept as valid certificates that comply with the provisions of the paragraph or above.</w:t>
            </w:r>
          </w:p>
        </w:tc>
      </w:tr>
      <w:tr w:rsidR="000C36FE" w:rsidRPr="000955D6" w14:paraId="3EA81B2E" w14:textId="77777777" w:rsidTr="003B0EAD">
        <w:tc>
          <w:tcPr>
            <w:tcW w:w="4811" w:type="dxa"/>
            <w:shd w:val="clear" w:color="auto" w:fill="auto"/>
          </w:tcPr>
          <w:p w14:paraId="3BC4B109" w14:textId="77777777" w:rsidR="000C36FE" w:rsidRPr="002E2969" w:rsidRDefault="000C36FE" w:rsidP="000C36FE">
            <w:pPr>
              <w:pStyle w:val="PlainText"/>
              <w:jc w:val="both"/>
              <w:rPr>
                <w:rFonts w:ascii="Verdana" w:eastAsia="MS Mincho" w:hAnsi="Verdana" w:cs="Arial"/>
                <w:sz w:val="16"/>
                <w:szCs w:val="16"/>
                <w:lang w:val="en-US"/>
              </w:rPr>
            </w:pPr>
          </w:p>
        </w:tc>
        <w:tc>
          <w:tcPr>
            <w:tcW w:w="4811" w:type="dxa"/>
          </w:tcPr>
          <w:p w14:paraId="03C88522" w14:textId="172B0AC4"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0C36FE" w:rsidRPr="000955D6" w14:paraId="50288747" w14:textId="77777777" w:rsidTr="003B0EAD">
        <w:tc>
          <w:tcPr>
            <w:tcW w:w="4811" w:type="dxa"/>
            <w:shd w:val="clear" w:color="auto" w:fill="auto"/>
          </w:tcPr>
          <w:p w14:paraId="52278588" w14:textId="77777777" w:rsidR="000C36FE" w:rsidRPr="008C4AB4" w:rsidRDefault="000C36FE" w:rsidP="000C36FE">
            <w:pPr>
              <w:pStyle w:val="Texto"/>
              <w:spacing w:after="0" w:line="240" w:lineRule="auto"/>
              <w:ind w:firstLine="0"/>
              <w:rPr>
                <w:rFonts w:ascii="Verdana" w:hAnsi="Verdana"/>
                <w:bCs/>
                <w:sz w:val="16"/>
                <w:szCs w:val="16"/>
                <w:lang w:eastAsia="es-MX"/>
              </w:rPr>
            </w:pPr>
            <w:r w:rsidRPr="008C4AB4">
              <w:rPr>
                <w:rFonts w:ascii="Verdana" w:hAnsi="Verdana"/>
                <w:bCs/>
                <w:sz w:val="16"/>
                <w:szCs w:val="16"/>
                <w:lang w:eastAsia="es-MX"/>
              </w:rPr>
              <w:t>La Secretaría de Salud, los gobiernos de las entidades federativas y los Servicios Estatales de Salud, en el ámbito de sus respectivas competencias y de conformidad con la normatividad que se expida para tal efecto, llevarán a cabo acciones necesarias para la implementación de los certificados a que se refiere este Título, incluyendo las relacionadas con la captura, generación e intercambio de la información relacionada con la expedición de dichos certificados y de acuerdo a lo dispuesto por el Título Sexto.</w:t>
            </w:r>
          </w:p>
        </w:tc>
        <w:tc>
          <w:tcPr>
            <w:tcW w:w="4811" w:type="dxa"/>
          </w:tcPr>
          <w:p w14:paraId="513A99BB" w14:textId="144DBB4E" w:rsidR="000C36FE" w:rsidRPr="00FD526D" w:rsidRDefault="000C36FE" w:rsidP="000C36FE">
            <w:pPr>
              <w:pStyle w:val="Texto"/>
              <w:spacing w:after="0" w:line="240" w:lineRule="auto"/>
              <w:ind w:firstLine="0"/>
              <w:rPr>
                <w:rFonts w:ascii="Verdana" w:hAnsi="Verdana"/>
                <w:bCs/>
                <w:sz w:val="16"/>
                <w:szCs w:val="16"/>
                <w:lang w:val="en-US" w:eastAsia="es-MX"/>
              </w:rPr>
            </w:pPr>
            <w:r w:rsidRPr="0048788B">
              <w:rPr>
                <w:rFonts w:ascii="Verdana" w:hAnsi="Verdana" w:cs="Times New Roman"/>
                <w:sz w:val="16"/>
                <w:szCs w:val="16"/>
                <w:lang w:val="en-US"/>
              </w:rPr>
              <w:t xml:space="preserve">The </w:t>
            </w:r>
            <w:r w:rsidRPr="00FD526D">
              <w:rPr>
                <w:rFonts w:ascii="Verdana" w:hAnsi="Verdana" w:cs="Times New Roman"/>
                <w:sz w:val="16"/>
                <w:szCs w:val="16"/>
                <w:lang w:val="en-US"/>
              </w:rPr>
              <w:t>Secretary</w:t>
            </w:r>
            <w:r w:rsidRPr="0048788B">
              <w:rPr>
                <w:rFonts w:ascii="Verdana" w:hAnsi="Verdana" w:cs="Times New Roman"/>
                <w:sz w:val="16"/>
                <w:szCs w:val="16"/>
                <w:lang w:val="en-US"/>
              </w:rPr>
              <w:t xml:space="preserve"> of Health, the governments of the </w:t>
            </w:r>
            <w:r w:rsidRPr="00FD526D">
              <w:rPr>
                <w:rFonts w:ascii="Verdana" w:hAnsi="Verdana" w:cs="Times New Roman"/>
                <w:sz w:val="16"/>
                <w:szCs w:val="16"/>
                <w:lang w:val="en-US"/>
              </w:rPr>
              <w:t>States and Mexico City</w:t>
            </w:r>
            <w:r w:rsidRPr="0048788B">
              <w:rPr>
                <w:rFonts w:ascii="Verdana" w:hAnsi="Verdana" w:cs="Times New Roman"/>
                <w:sz w:val="16"/>
                <w:szCs w:val="16"/>
                <w:lang w:val="en-US"/>
              </w:rPr>
              <w:t xml:space="preserve"> and the State Health Services, within the scope of their </w:t>
            </w:r>
            <w:r>
              <w:rPr>
                <w:rFonts w:ascii="Verdana" w:hAnsi="Verdana" w:cs="Times New Roman"/>
                <w:sz w:val="16"/>
                <w:szCs w:val="16"/>
                <w:lang w:val="en-US"/>
              </w:rPr>
              <w:t>respective authority</w:t>
            </w:r>
            <w:r w:rsidRPr="0048788B">
              <w:rPr>
                <w:rFonts w:ascii="Verdana" w:hAnsi="Verdana" w:cs="Times New Roman"/>
                <w:sz w:val="16"/>
                <w:szCs w:val="16"/>
                <w:lang w:val="en-US"/>
              </w:rPr>
              <w:t xml:space="preserve"> and in accordance with the regulations issued for this purpose, will carry out actions necessary for the implementation of the certificates. referred to in this Title, including those related to the capture, generation and exchange of information related to the issuance of said certificates and in accordance with the provisions of</w:t>
            </w:r>
            <w:r>
              <w:rPr>
                <w:rFonts w:ascii="Verdana" w:hAnsi="Verdana" w:cs="Times New Roman"/>
                <w:sz w:val="16"/>
                <w:szCs w:val="16"/>
                <w:lang w:val="en-US"/>
              </w:rPr>
              <w:t xml:space="preserve"> the Sixth</w:t>
            </w:r>
            <w:r w:rsidRPr="0048788B">
              <w:rPr>
                <w:rFonts w:ascii="Verdana" w:hAnsi="Verdana" w:cs="Times New Roman"/>
                <w:sz w:val="16"/>
                <w:szCs w:val="16"/>
                <w:lang w:val="en-US"/>
              </w:rPr>
              <w:t xml:space="preserve"> Title.</w:t>
            </w:r>
          </w:p>
        </w:tc>
      </w:tr>
      <w:tr w:rsidR="000C36FE" w:rsidRPr="008C4AB4" w14:paraId="3805958D" w14:textId="77777777" w:rsidTr="003B0EAD">
        <w:tc>
          <w:tcPr>
            <w:tcW w:w="4811" w:type="dxa"/>
            <w:shd w:val="clear" w:color="auto" w:fill="auto"/>
          </w:tcPr>
          <w:p w14:paraId="3DDAA1A9" w14:textId="77777777" w:rsidR="000C36FE" w:rsidRPr="008C4AB4" w:rsidRDefault="000C36FE" w:rsidP="000C36FE">
            <w:pPr>
              <w:pStyle w:val="PlainText"/>
              <w:jc w:val="right"/>
              <w:rPr>
                <w:rFonts w:ascii="Verdana" w:eastAsia="MS Mincho" w:hAnsi="Verdana"/>
                <w:i/>
                <w:iCs/>
                <w:color w:val="0000FF"/>
                <w:sz w:val="16"/>
                <w:szCs w:val="16"/>
                <w:lang w:val="es-MX"/>
              </w:rPr>
            </w:pPr>
            <w:r w:rsidRPr="008C4AB4">
              <w:rPr>
                <w:rFonts w:ascii="Verdana" w:eastAsia="MS Mincho" w:hAnsi="Verdana"/>
                <w:i/>
                <w:iCs/>
                <w:color w:val="0000FF"/>
                <w:sz w:val="16"/>
                <w:szCs w:val="16"/>
                <w:lang w:val="es-MX"/>
              </w:rPr>
              <w:t>Párrafo adicionado DOF 24-04-2013</w:t>
            </w:r>
          </w:p>
        </w:tc>
        <w:tc>
          <w:tcPr>
            <w:tcW w:w="4811" w:type="dxa"/>
          </w:tcPr>
          <w:p w14:paraId="07789555" w14:textId="778B3C4B" w:rsidR="000C36FE" w:rsidRPr="00FD526D" w:rsidRDefault="000C36FE" w:rsidP="000C36FE">
            <w:pPr>
              <w:pStyle w:val="PlainText"/>
              <w:jc w:val="right"/>
              <w:rPr>
                <w:rFonts w:ascii="Verdana" w:eastAsia="MS Mincho" w:hAnsi="Verdana"/>
                <w:i/>
                <w:iCs/>
                <w:color w:val="0000FF"/>
                <w:sz w:val="16"/>
                <w:szCs w:val="16"/>
                <w:lang w:val="en-US"/>
              </w:rPr>
            </w:pPr>
            <w:r w:rsidRPr="0048788B">
              <w:rPr>
                <w:rFonts w:ascii="Verdana" w:hAnsi="Verdana"/>
                <w:i/>
                <w:iCs/>
                <w:color w:val="0000FF"/>
                <w:sz w:val="16"/>
                <w:szCs w:val="16"/>
                <w:lang w:val="en-US"/>
              </w:rPr>
              <w:t xml:space="preserve">Paragraph added DOF </w:t>
            </w:r>
            <w:r>
              <w:rPr>
                <w:rFonts w:ascii="Verdana" w:hAnsi="Verdana"/>
                <w:i/>
                <w:iCs/>
                <w:color w:val="0000FF"/>
                <w:sz w:val="16"/>
                <w:szCs w:val="16"/>
                <w:lang w:val="en-US"/>
              </w:rPr>
              <w:t>24-04-2013</w:t>
            </w:r>
          </w:p>
        </w:tc>
      </w:tr>
      <w:tr w:rsidR="000C36FE" w:rsidRPr="008C4AB4" w14:paraId="128AB5BC" w14:textId="77777777" w:rsidTr="003B0EAD">
        <w:tc>
          <w:tcPr>
            <w:tcW w:w="4811" w:type="dxa"/>
            <w:shd w:val="clear" w:color="auto" w:fill="auto"/>
          </w:tcPr>
          <w:p w14:paraId="49471A7D" w14:textId="77777777" w:rsidR="000C36FE" w:rsidRPr="008C4AB4" w:rsidRDefault="000C36FE" w:rsidP="000C36FE">
            <w:pPr>
              <w:pStyle w:val="Texto"/>
              <w:spacing w:after="0" w:line="240" w:lineRule="auto"/>
              <w:ind w:firstLine="0"/>
              <w:rPr>
                <w:rFonts w:ascii="Verdana" w:hAnsi="Verdana"/>
                <w:bCs/>
                <w:sz w:val="16"/>
                <w:szCs w:val="16"/>
                <w:lang w:eastAsia="es-MX"/>
              </w:rPr>
            </w:pPr>
          </w:p>
        </w:tc>
        <w:tc>
          <w:tcPr>
            <w:tcW w:w="4811" w:type="dxa"/>
          </w:tcPr>
          <w:p w14:paraId="47D00633" w14:textId="15F04A80" w:rsidR="000C36FE" w:rsidRPr="00FD526D" w:rsidRDefault="000C36FE" w:rsidP="000C36FE">
            <w:pPr>
              <w:pStyle w:val="Texto"/>
              <w:spacing w:after="0" w:line="240" w:lineRule="auto"/>
              <w:ind w:firstLine="0"/>
              <w:rPr>
                <w:rFonts w:ascii="Verdana" w:hAnsi="Verdana"/>
                <w:bCs/>
                <w:sz w:val="16"/>
                <w:szCs w:val="16"/>
                <w:lang w:val="en-US" w:eastAsia="es-MX"/>
              </w:rPr>
            </w:pPr>
            <w:r w:rsidRPr="0048788B">
              <w:rPr>
                <w:rFonts w:ascii="Verdana" w:hAnsi="Verdana" w:cs="Times New Roman"/>
                <w:sz w:val="16"/>
                <w:szCs w:val="16"/>
                <w:lang w:val="en-US"/>
              </w:rPr>
              <w:t> </w:t>
            </w:r>
          </w:p>
        </w:tc>
      </w:tr>
      <w:tr w:rsidR="000C36FE" w:rsidRPr="000955D6" w14:paraId="1F4932EF" w14:textId="77777777" w:rsidTr="003B0EAD">
        <w:tc>
          <w:tcPr>
            <w:tcW w:w="4811" w:type="dxa"/>
            <w:shd w:val="clear" w:color="auto" w:fill="auto"/>
          </w:tcPr>
          <w:p w14:paraId="6E6AB3A7" w14:textId="77777777" w:rsidR="000C36FE" w:rsidRPr="008C4AB4" w:rsidRDefault="000C36FE" w:rsidP="000C36FE">
            <w:pPr>
              <w:pStyle w:val="Texto"/>
              <w:spacing w:after="0" w:line="240" w:lineRule="auto"/>
              <w:ind w:firstLine="0"/>
              <w:rPr>
                <w:rFonts w:ascii="Verdana" w:hAnsi="Verdana"/>
                <w:bCs/>
                <w:sz w:val="16"/>
                <w:szCs w:val="16"/>
                <w:lang w:eastAsia="es-MX"/>
              </w:rPr>
            </w:pPr>
            <w:r w:rsidRPr="008C4AB4">
              <w:rPr>
                <w:rFonts w:ascii="Verdana" w:hAnsi="Verdana"/>
                <w:bCs/>
                <w:sz w:val="16"/>
                <w:szCs w:val="16"/>
                <w:lang w:eastAsia="es-MX"/>
              </w:rPr>
              <w:t>La distribución primaria de los certificados de nacimiento, defunción y muerte fetal a que hace mención el artículo 389 de esta Ley estará a cargo de la Secretaría de Salud.</w:t>
            </w:r>
          </w:p>
        </w:tc>
        <w:tc>
          <w:tcPr>
            <w:tcW w:w="4811" w:type="dxa"/>
          </w:tcPr>
          <w:p w14:paraId="0E7AFD04" w14:textId="3B22F3EC" w:rsidR="000C36FE" w:rsidRPr="00FD526D" w:rsidRDefault="000C36FE" w:rsidP="000C36FE">
            <w:pPr>
              <w:pStyle w:val="Texto"/>
              <w:spacing w:after="0" w:line="240" w:lineRule="auto"/>
              <w:ind w:firstLine="0"/>
              <w:rPr>
                <w:rFonts w:ascii="Verdana" w:hAnsi="Verdana"/>
                <w:bCs/>
                <w:sz w:val="16"/>
                <w:szCs w:val="16"/>
                <w:lang w:val="en-US" w:eastAsia="es-MX"/>
              </w:rPr>
            </w:pPr>
            <w:r w:rsidRPr="0048788B">
              <w:rPr>
                <w:rFonts w:ascii="Verdana" w:hAnsi="Verdana" w:cs="Times New Roman"/>
                <w:sz w:val="16"/>
                <w:szCs w:val="16"/>
                <w:lang w:val="en-US"/>
              </w:rPr>
              <w:t xml:space="preserve">The primary distribution of the birth, death and fetal death certificates mentioned in article 389 of this Law will be in charge of the </w:t>
            </w:r>
            <w:r w:rsidRPr="00FD526D">
              <w:rPr>
                <w:rFonts w:ascii="Verdana" w:hAnsi="Verdana" w:cs="Times New Roman"/>
                <w:sz w:val="16"/>
                <w:szCs w:val="16"/>
                <w:lang w:val="en-US"/>
              </w:rPr>
              <w:t>Secretary</w:t>
            </w:r>
            <w:r w:rsidRPr="0048788B">
              <w:rPr>
                <w:rFonts w:ascii="Verdana" w:hAnsi="Verdana" w:cs="Times New Roman"/>
                <w:sz w:val="16"/>
                <w:szCs w:val="16"/>
                <w:lang w:val="en-US"/>
              </w:rPr>
              <w:t xml:space="preserve"> of Health.</w:t>
            </w:r>
          </w:p>
        </w:tc>
      </w:tr>
      <w:tr w:rsidR="000C36FE" w:rsidRPr="008C4AB4" w14:paraId="3BFAB123" w14:textId="77777777" w:rsidTr="003B0EAD">
        <w:tc>
          <w:tcPr>
            <w:tcW w:w="4811" w:type="dxa"/>
            <w:shd w:val="clear" w:color="auto" w:fill="auto"/>
          </w:tcPr>
          <w:p w14:paraId="5633C24E" w14:textId="77777777" w:rsidR="000C36FE" w:rsidRPr="008C4AB4" w:rsidRDefault="000C36FE" w:rsidP="000C36FE">
            <w:pPr>
              <w:pStyle w:val="PlainText"/>
              <w:jc w:val="right"/>
              <w:rPr>
                <w:rFonts w:ascii="Verdana" w:eastAsia="MS Mincho" w:hAnsi="Verdana"/>
                <w:i/>
                <w:iCs/>
                <w:color w:val="0000FF"/>
                <w:sz w:val="16"/>
                <w:szCs w:val="16"/>
                <w:lang w:val="es-MX"/>
              </w:rPr>
            </w:pPr>
            <w:r w:rsidRPr="008C4AB4">
              <w:rPr>
                <w:rFonts w:ascii="Verdana" w:eastAsia="MS Mincho" w:hAnsi="Verdana"/>
                <w:i/>
                <w:iCs/>
                <w:color w:val="0000FF"/>
                <w:sz w:val="16"/>
                <w:szCs w:val="16"/>
                <w:lang w:val="es-MX"/>
              </w:rPr>
              <w:t>Párrafo adicionado DOF 24-04-2013</w:t>
            </w:r>
          </w:p>
        </w:tc>
        <w:tc>
          <w:tcPr>
            <w:tcW w:w="4811" w:type="dxa"/>
          </w:tcPr>
          <w:p w14:paraId="1AB20F1E" w14:textId="0AC3599A" w:rsidR="000C36FE" w:rsidRPr="00FD526D" w:rsidRDefault="000C36FE" w:rsidP="000C36FE">
            <w:pPr>
              <w:pStyle w:val="PlainText"/>
              <w:jc w:val="right"/>
              <w:rPr>
                <w:rFonts w:ascii="Verdana" w:eastAsia="MS Mincho" w:hAnsi="Verdana"/>
                <w:i/>
                <w:iCs/>
                <w:color w:val="0000FF"/>
                <w:sz w:val="16"/>
                <w:szCs w:val="16"/>
                <w:lang w:val="en-US"/>
              </w:rPr>
            </w:pPr>
            <w:r w:rsidRPr="0048788B">
              <w:rPr>
                <w:rFonts w:ascii="Verdana" w:hAnsi="Verdana"/>
                <w:i/>
                <w:iCs/>
                <w:color w:val="0000FF"/>
                <w:sz w:val="16"/>
                <w:szCs w:val="16"/>
                <w:lang w:val="en-US"/>
              </w:rPr>
              <w:t>Paragraph added DOF 04-24-201 3</w:t>
            </w:r>
          </w:p>
        </w:tc>
      </w:tr>
      <w:tr w:rsidR="000C36FE" w:rsidRPr="008C4AB4" w14:paraId="2732A650" w14:textId="77777777" w:rsidTr="003B0EAD">
        <w:tc>
          <w:tcPr>
            <w:tcW w:w="4811" w:type="dxa"/>
            <w:shd w:val="clear" w:color="auto" w:fill="auto"/>
          </w:tcPr>
          <w:p w14:paraId="1B6A713F" w14:textId="77777777" w:rsidR="000C36FE" w:rsidRPr="008C4AB4" w:rsidRDefault="000C36FE" w:rsidP="000C36FE">
            <w:pPr>
              <w:pStyle w:val="PlainText"/>
              <w:jc w:val="both"/>
              <w:rPr>
                <w:rFonts w:ascii="Verdana" w:eastAsia="MS Mincho" w:hAnsi="Verdana" w:cs="Arial"/>
                <w:sz w:val="16"/>
                <w:szCs w:val="16"/>
              </w:rPr>
            </w:pPr>
          </w:p>
        </w:tc>
        <w:tc>
          <w:tcPr>
            <w:tcW w:w="4811" w:type="dxa"/>
          </w:tcPr>
          <w:p w14:paraId="5D873615" w14:textId="03513022"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0C36FE" w:rsidRPr="008C4AB4" w14:paraId="144506E0" w14:textId="77777777" w:rsidTr="003B0EAD">
        <w:tc>
          <w:tcPr>
            <w:tcW w:w="4811" w:type="dxa"/>
            <w:shd w:val="clear" w:color="auto" w:fill="auto"/>
          </w:tcPr>
          <w:p w14:paraId="5D230701" w14:textId="77777777" w:rsidR="000C36FE" w:rsidRPr="008C4AB4" w:rsidRDefault="000C36FE" w:rsidP="000C36FE">
            <w:pPr>
              <w:pStyle w:val="PlainText"/>
              <w:jc w:val="center"/>
              <w:rPr>
                <w:rFonts w:ascii="Verdana" w:eastAsia="MS Mincho" w:hAnsi="Verdana" w:cs="Arial"/>
                <w:b/>
                <w:bCs/>
                <w:sz w:val="16"/>
                <w:szCs w:val="16"/>
              </w:rPr>
            </w:pPr>
            <w:r w:rsidRPr="008C4AB4">
              <w:rPr>
                <w:rFonts w:ascii="Verdana" w:eastAsia="MS Mincho" w:hAnsi="Verdana" w:cs="Arial"/>
                <w:b/>
                <w:bCs/>
                <w:sz w:val="16"/>
                <w:szCs w:val="16"/>
              </w:rPr>
              <w:t>TITULO DECIMO SEPTIMO</w:t>
            </w:r>
          </w:p>
        </w:tc>
        <w:tc>
          <w:tcPr>
            <w:tcW w:w="4811" w:type="dxa"/>
          </w:tcPr>
          <w:p w14:paraId="23D09731" w14:textId="521C895C" w:rsidR="000C36FE" w:rsidRPr="00FD526D" w:rsidRDefault="000C36FE" w:rsidP="000C36FE">
            <w:pPr>
              <w:pStyle w:val="PlainText"/>
              <w:jc w:val="center"/>
              <w:rPr>
                <w:rFonts w:ascii="Verdana" w:eastAsia="MS Mincho" w:hAnsi="Verdana" w:cs="Arial"/>
                <w:b/>
                <w:bCs/>
                <w:sz w:val="16"/>
                <w:szCs w:val="16"/>
                <w:lang w:val="en-US"/>
              </w:rPr>
            </w:pPr>
            <w:r w:rsidRPr="0048788B">
              <w:rPr>
                <w:rFonts w:ascii="Verdana" w:hAnsi="Verdana"/>
                <w:b/>
                <w:bCs/>
                <w:sz w:val="16"/>
                <w:szCs w:val="16"/>
                <w:lang w:val="en-US"/>
              </w:rPr>
              <w:t>SEVENTEEN</w:t>
            </w:r>
            <w:r>
              <w:rPr>
                <w:rFonts w:ascii="Verdana" w:hAnsi="Verdana"/>
                <w:b/>
                <w:bCs/>
                <w:sz w:val="16"/>
                <w:szCs w:val="16"/>
                <w:lang w:val="en-US"/>
              </w:rPr>
              <w:t>TH</w:t>
            </w:r>
            <w:r w:rsidRPr="0048788B">
              <w:rPr>
                <w:rFonts w:ascii="Verdana" w:hAnsi="Verdana"/>
                <w:b/>
                <w:bCs/>
                <w:sz w:val="16"/>
                <w:szCs w:val="16"/>
                <w:lang w:val="en-US"/>
              </w:rPr>
              <w:t xml:space="preserve"> TITLE </w:t>
            </w:r>
          </w:p>
        </w:tc>
      </w:tr>
      <w:tr w:rsidR="000C36FE" w:rsidRPr="008C4AB4" w14:paraId="4A9E7B31" w14:textId="77777777" w:rsidTr="003B0EAD">
        <w:tc>
          <w:tcPr>
            <w:tcW w:w="4811" w:type="dxa"/>
            <w:shd w:val="clear" w:color="auto" w:fill="auto"/>
          </w:tcPr>
          <w:p w14:paraId="37256B35" w14:textId="77777777" w:rsidR="000C36FE" w:rsidRPr="008C4AB4" w:rsidRDefault="000C36FE" w:rsidP="000C36FE">
            <w:pPr>
              <w:pStyle w:val="PlainText"/>
              <w:jc w:val="center"/>
              <w:rPr>
                <w:rFonts w:ascii="Verdana" w:eastAsia="MS Mincho" w:hAnsi="Verdana" w:cs="Arial"/>
                <w:b/>
                <w:bCs/>
                <w:sz w:val="16"/>
                <w:szCs w:val="16"/>
              </w:rPr>
            </w:pPr>
            <w:r w:rsidRPr="008C4AB4">
              <w:rPr>
                <w:rFonts w:ascii="Verdana" w:eastAsia="MS Mincho" w:hAnsi="Verdana" w:cs="Arial"/>
                <w:b/>
                <w:bCs/>
                <w:sz w:val="16"/>
                <w:szCs w:val="16"/>
              </w:rPr>
              <w:t>Vigilancia Sanitaria</w:t>
            </w:r>
          </w:p>
        </w:tc>
        <w:tc>
          <w:tcPr>
            <w:tcW w:w="4811" w:type="dxa"/>
          </w:tcPr>
          <w:p w14:paraId="318EB40F" w14:textId="07160A97" w:rsidR="000C36FE" w:rsidRPr="00FD526D" w:rsidRDefault="000C36FE" w:rsidP="000C36FE">
            <w:pPr>
              <w:pStyle w:val="PlainText"/>
              <w:jc w:val="center"/>
              <w:rPr>
                <w:rFonts w:ascii="Verdana" w:eastAsia="MS Mincho" w:hAnsi="Verdana" w:cs="Arial"/>
                <w:b/>
                <w:bCs/>
                <w:sz w:val="16"/>
                <w:szCs w:val="16"/>
                <w:lang w:val="en-US"/>
              </w:rPr>
            </w:pPr>
            <w:r w:rsidRPr="0048788B">
              <w:rPr>
                <w:rFonts w:ascii="Verdana" w:hAnsi="Verdana"/>
                <w:b/>
                <w:bCs/>
                <w:sz w:val="16"/>
                <w:szCs w:val="16"/>
                <w:lang w:val="en-US"/>
              </w:rPr>
              <w:t xml:space="preserve">Health </w:t>
            </w:r>
            <w:r w:rsidRPr="00FD526D">
              <w:rPr>
                <w:rFonts w:ascii="Verdana" w:hAnsi="Verdana"/>
                <w:b/>
                <w:bCs/>
                <w:sz w:val="16"/>
                <w:szCs w:val="16"/>
                <w:lang w:val="en-US"/>
              </w:rPr>
              <w:t>Oversight</w:t>
            </w:r>
          </w:p>
        </w:tc>
      </w:tr>
      <w:tr w:rsidR="000C36FE" w:rsidRPr="008C4AB4" w14:paraId="7CCCB85D" w14:textId="77777777" w:rsidTr="003B0EAD">
        <w:tc>
          <w:tcPr>
            <w:tcW w:w="4811" w:type="dxa"/>
            <w:shd w:val="clear" w:color="auto" w:fill="auto"/>
          </w:tcPr>
          <w:p w14:paraId="3CE8D52D" w14:textId="77777777" w:rsidR="000C36FE" w:rsidRPr="008C4AB4" w:rsidRDefault="000C36FE" w:rsidP="000C36FE">
            <w:pPr>
              <w:pStyle w:val="PlainText"/>
              <w:jc w:val="center"/>
              <w:rPr>
                <w:rFonts w:ascii="Verdana" w:eastAsia="MS Mincho" w:hAnsi="Verdana" w:cs="Arial"/>
                <w:b/>
                <w:bCs/>
                <w:sz w:val="16"/>
                <w:szCs w:val="16"/>
              </w:rPr>
            </w:pPr>
          </w:p>
        </w:tc>
        <w:tc>
          <w:tcPr>
            <w:tcW w:w="4811" w:type="dxa"/>
          </w:tcPr>
          <w:p w14:paraId="4B46F909" w14:textId="2561A60B" w:rsidR="000C36FE" w:rsidRPr="00FD526D" w:rsidRDefault="000C36FE" w:rsidP="000C36FE">
            <w:pPr>
              <w:pStyle w:val="PlainText"/>
              <w:jc w:val="center"/>
              <w:rPr>
                <w:rFonts w:ascii="Verdana" w:eastAsia="MS Mincho" w:hAnsi="Verdana" w:cs="Arial"/>
                <w:b/>
                <w:bCs/>
                <w:sz w:val="16"/>
                <w:szCs w:val="16"/>
                <w:lang w:val="en-US"/>
              </w:rPr>
            </w:pPr>
            <w:r w:rsidRPr="0048788B">
              <w:rPr>
                <w:rFonts w:ascii="Verdana" w:hAnsi="Verdana"/>
                <w:b/>
                <w:bCs/>
                <w:sz w:val="16"/>
                <w:szCs w:val="16"/>
                <w:lang w:val="en-US"/>
              </w:rPr>
              <w:t> </w:t>
            </w:r>
          </w:p>
        </w:tc>
      </w:tr>
      <w:tr w:rsidR="000C36FE" w:rsidRPr="008C4AB4" w14:paraId="54494004" w14:textId="77777777" w:rsidTr="003B0EAD">
        <w:tc>
          <w:tcPr>
            <w:tcW w:w="4811" w:type="dxa"/>
            <w:shd w:val="clear" w:color="auto" w:fill="auto"/>
          </w:tcPr>
          <w:p w14:paraId="54C9CFC7" w14:textId="77777777" w:rsidR="000C36FE" w:rsidRPr="008C4AB4" w:rsidRDefault="000C36FE" w:rsidP="000C36FE">
            <w:pPr>
              <w:pStyle w:val="PlainText"/>
              <w:jc w:val="center"/>
              <w:rPr>
                <w:rFonts w:ascii="Verdana" w:eastAsia="MS Mincho" w:hAnsi="Verdana" w:cs="Arial"/>
                <w:b/>
                <w:bCs/>
                <w:sz w:val="16"/>
                <w:szCs w:val="16"/>
              </w:rPr>
            </w:pPr>
            <w:r w:rsidRPr="008C4AB4">
              <w:rPr>
                <w:rFonts w:ascii="Verdana" w:eastAsia="MS Mincho" w:hAnsi="Verdana" w:cs="Arial"/>
                <w:b/>
                <w:bCs/>
                <w:sz w:val="16"/>
                <w:szCs w:val="16"/>
              </w:rPr>
              <w:t>CAPITULO UNICO</w:t>
            </w:r>
          </w:p>
        </w:tc>
        <w:tc>
          <w:tcPr>
            <w:tcW w:w="4811" w:type="dxa"/>
          </w:tcPr>
          <w:p w14:paraId="5D34F935" w14:textId="16B29C31" w:rsidR="000C36FE" w:rsidRPr="00FD526D" w:rsidRDefault="000C36FE" w:rsidP="000C36FE">
            <w:pPr>
              <w:pStyle w:val="PlainText"/>
              <w:jc w:val="center"/>
              <w:rPr>
                <w:rFonts w:ascii="Verdana" w:eastAsia="MS Mincho" w:hAnsi="Verdana" w:cs="Arial"/>
                <w:b/>
                <w:bCs/>
                <w:sz w:val="16"/>
                <w:szCs w:val="16"/>
                <w:lang w:val="en-US"/>
              </w:rPr>
            </w:pPr>
            <w:r>
              <w:rPr>
                <w:rFonts w:ascii="Verdana" w:hAnsi="Verdana"/>
                <w:b/>
                <w:bCs/>
                <w:sz w:val="16"/>
                <w:szCs w:val="16"/>
                <w:lang w:val="en-US"/>
              </w:rPr>
              <w:t>SOLE CHAPTER</w:t>
            </w:r>
          </w:p>
        </w:tc>
      </w:tr>
      <w:tr w:rsidR="000C36FE" w:rsidRPr="008C4AB4" w14:paraId="2629EBDE" w14:textId="77777777" w:rsidTr="003B0EAD">
        <w:tc>
          <w:tcPr>
            <w:tcW w:w="4811" w:type="dxa"/>
            <w:shd w:val="clear" w:color="auto" w:fill="auto"/>
          </w:tcPr>
          <w:p w14:paraId="1929CA86" w14:textId="77777777" w:rsidR="000C36FE" w:rsidRPr="008C4AB4" w:rsidRDefault="000C36FE" w:rsidP="000C36FE">
            <w:pPr>
              <w:pStyle w:val="PlainText"/>
              <w:jc w:val="both"/>
              <w:rPr>
                <w:rFonts w:ascii="Verdana" w:eastAsia="MS Mincho" w:hAnsi="Verdana" w:cs="Arial"/>
                <w:sz w:val="16"/>
                <w:szCs w:val="16"/>
              </w:rPr>
            </w:pPr>
          </w:p>
        </w:tc>
        <w:tc>
          <w:tcPr>
            <w:tcW w:w="4811" w:type="dxa"/>
          </w:tcPr>
          <w:p w14:paraId="734B2DD3" w14:textId="5D400D8E"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0C36FE" w:rsidRPr="000955D6" w14:paraId="4AB77453" w14:textId="77777777" w:rsidTr="003B0EAD">
        <w:tc>
          <w:tcPr>
            <w:tcW w:w="4811" w:type="dxa"/>
            <w:shd w:val="clear" w:color="auto" w:fill="auto"/>
          </w:tcPr>
          <w:p w14:paraId="314A7300" w14:textId="77777777" w:rsidR="000C36FE" w:rsidRPr="008C4AB4" w:rsidRDefault="000C36FE" w:rsidP="000C36FE">
            <w:pPr>
              <w:pStyle w:val="PlainText"/>
              <w:jc w:val="both"/>
              <w:rPr>
                <w:rFonts w:ascii="Verdana" w:eastAsia="MS Mincho" w:hAnsi="Verdana" w:cs="Arial"/>
                <w:sz w:val="16"/>
                <w:szCs w:val="16"/>
              </w:rPr>
            </w:pPr>
            <w:bookmarkStart w:id="525" w:name="Artículo_393"/>
            <w:r w:rsidRPr="008C4AB4">
              <w:rPr>
                <w:rFonts w:ascii="Verdana" w:eastAsia="MS Mincho" w:hAnsi="Verdana" w:cs="Arial"/>
                <w:b/>
                <w:bCs/>
                <w:sz w:val="16"/>
                <w:szCs w:val="16"/>
              </w:rPr>
              <w:t>Artículo 393</w:t>
            </w:r>
            <w:bookmarkEnd w:id="525"/>
            <w:r w:rsidRPr="008C4AB4">
              <w:rPr>
                <w:rFonts w:ascii="Verdana" w:eastAsia="MS Mincho" w:hAnsi="Verdana" w:cs="Arial"/>
                <w:sz w:val="16"/>
                <w:szCs w:val="16"/>
              </w:rPr>
              <w:t>.- Corresponde a la Secretaría de Salud y a los gobiernos de las entidades federativas, en el ámbito de sus respectivas competencias, la vigilancia del cumplimiento de esta Ley y demás disposiciones que se dicten con base en ella.</w:t>
            </w:r>
          </w:p>
        </w:tc>
        <w:tc>
          <w:tcPr>
            <w:tcW w:w="4811" w:type="dxa"/>
          </w:tcPr>
          <w:p w14:paraId="102A8831" w14:textId="2BCE8230" w:rsidR="000C36FE" w:rsidRPr="00FD526D" w:rsidRDefault="000C36FE" w:rsidP="000C36FE">
            <w:pPr>
              <w:pStyle w:val="PlainText"/>
              <w:jc w:val="both"/>
              <w:rPr>
                <w:rFonts w:ascii="Verdana" w:eastAsia="MS Mincho" w:hAnsi="Verdana" w:cs="Arial"/>
                <w:b/>
                <w:bCs/>
                <w:sz w:val="16"/>
                <w:szCs w:val="16"/>
                <w:lang w:val="en-US"/>
              </w:rPr>
            </w:pPr>
            <w:r w:rsidRPr="0048788B">
              <w:rPr>
                <w:rFonts w:ascii="Verdana" w:hAnsi="Verdana"/>
                <w:b/>
                <w:bCs/>
                <w:sz w:val="16"/>
                <w:szCs w:val="16"/>
                <w:lang w:val="en-US"/>
              </w:rPr>
              <w:t>Article 393</w:t>
            </w:r>
            <w:r w:rsidRPr="0048788B">
              <w:rPr>
                <w:rFonts w:ascii="Verdana" w:hAnsi="Verdana"/>
                <w:sz w:val="16"/>
                <w:szCs w:val="16"/>
                <w:lang w:val="en-US"/>
              </w:rPr>
              <w:t xml:space="preserve">.- It is the responsibility of the </w:t>
            </w:r>
            <w:r w:rsidRPr="00FD526D">
              <w:rPr>
                <w:rFonts w:ascii="Verdana" w:hAnsi="Verdana"/>
                <w:sz w:val="16"/>
                <w:szCs w:val="16"/>
                <w:lang w:val="en-US"/>
              </w:rPr>
              <w:t>Secretary</w:t>
            </w:r>
            <w:r w:rsidRPr="0048788B">
              <w:rPr>
                <w:rFonts w:ascii="Verdana" w:hAnsi="Verdana"/>
                <w:sz w:val="16"/>
                <w:szCs w:val="16"/>
                <w:lang w:val="en-US"/>
              </w:rPr>
              <w:t xml:space="preserve"> of Health and the governments of the </w:t>
            </w:r>
            <w:r w:rsidRPr="00FD526D">
              <w:rPr>
                <w:rFonts w:ascii="Verdana" w:hAnsi="Verdana"/>
                <w:sz w:val="16"/>
                <w:szCs w:val="16"/>
                <w:lang w:val="en-US"/>
              </w:rPr>
              <w:t>States and Mexico City</w:t>
            </w:r>
            <w:r w:rsidRPr="0048788B">
              <w:rPr>
                <w:rFonts w:ascii="Verdana" w:hAnsi="Verdana"/>
                <w:sz w:val="16"/>
                <w:szCs w:val="16"/>
                <w:lang w:val="en-US"/>
              </w:rPr>
              <w:t>, within the scope of their respective powers, to monitor compliance with this Law and other provisions issued based on it.</w:t>
            </w:r>
          </w:p>
        </w:tc>
      </w:tr>
      <w:tr w:rsidR="000C36FE" w:rsidRPr="008C4AB4" w14:paraId="238356E7" w14:textId="77777777" w:rsidTr="003B0EAD">
        <w:tc>
          <w:tcPr>
            <w:tcW w:w="4811" w:type="dxa"/>
            <w:shd w:val="clear" w:color="auto" w:fill="auto"/>
          </w:tcPr>
          <w:p w14:paraId="7AF67AA7" w14:textId="77777777" w:rsidR="000C36FE" w:rsidRPr="008C4AB4" w:rsidRDefault="000C36FE" w:rsidP="000C36FE">
            <w:pPr>
              <w:pStyle w:val="PlainText"/>
              <w:jc w:val="right"/>
              <w:rPr>
                <w:rFonts w:ascii="Verdana" w:eastAsia="MS Mincho" w:hAnsi="Verdana"/>
                <w:i/>
                <w:iCs/>
                <w:color w:val="0000FF"/>
                <w:sz w:val="16"/>
                <w:szCs w:val="16"/>
                <w:lang w:val="es-MX"/>
              </w:rPr>
            </w:pPr>
            <w:r w:rsidRPr="008C4AB4">
              <w:rPr>
                <w:rFonts w:ascii="Verdana" w:eastAsia="MS Mincho" w:hAnsi="Verdana"/>
                <w:i/>
                <w:iCs/>
                <w:color w:val="0000FF"/>
                <w:sz w:val="16"/>
                <w:szCs w:val="16"/>
                <w:lang w:val="es-MX"/>
              </w:rPr>
              <w:t>Párrafo reformado DOF 27-05-1987</w:t>
            </w:r>
          </w:p>
        </w:tc>
        <w:tc>
          <w:tcPr>
            <w:tcW w:w="4811" w:type="dxa"/>
          </w:tcPr>
          <w:p w14:paraId="5CCC4516" w14:textId="3F14DCC6" w:rsidR="000C36FE" w:rsidRPr="00FD526D" w:rsidRDefault="000C36FE" w:rsidP="000C36FE">
            <w:pPr>
              <w:pStyle w:val="PlainText"/>
              <w:jc w:val="right"/>
              <w:rPr>
                <w:rFonts w:ascii="Verdana" w:eastAsia="MS Mincho" w:hAnsi="Verdana"/>
                <w:i/>
                <w:iCs/>
                <w:color w:val="0000FF"/>
                <w:sz w:val="16"/>
                <w:szCs w:val="16"/>
                <w:lang w:val="en-US"/>
              </w:rPr>
            </w:pPr>
            <w:r w:rsidRPr="00FD526D">
              <w:rPr>
                <w:rFonts w:ascii="Verdana" w:hAnsi="Verdana"/>
                <w:i/>
                <w:iCs/>
                <w:color w:val="0000FF"/>
                <w:sz w:val="16"/>
                <w:szCs w:val="16"/>
                <w:lang w:val="en-US"/>
              </w:rPr>
              <w:t>Paragraph reformed</w:t>
            </w:r>
            <w:r w:rsidRPr="0048788B">
              <w:rPr>
                <w:rFonts w:ascii="Verdana" w:hAnsi="Verdana"/>
                <w:i/>
                <w:iCs/>
                <w:color w:val="0000FF"/>
                <w:sz w:val="16"/>
                <w:szCs w:val="16"/>
                <w:lang w:val="en-US"/>
              </w:rPr>
              <w:t xml:space="preserve"> DOF </w:t>
            </w:r>
            <w:r>
              <w:rPr>
                <w:rFonts w:ascii="Verdana" w:hAnsi="Verdana"/>
                <w:i/>
                <w:iCs/>
                <w:color w:val="0000FF"/>
                <w:sz w:val="16"/>
                <w:szCs w:val="16"/>
                <w:lang w:val="en-US"/>
              </w:rPr>
              <w:t>27-05-1987</w:t>
            </w:r>
          </w:p>
        </w:tc>
      </w:tr>
      <w:tr w:rsidR="000C36FE" w:rsidRPr="008C4AB4" w14:paraId="3BB8CC8C" w14:textId="77777777" w:rsidTr="003B0EAD">
        <w:tc>
          <w:tcPr>
            <w:tcW w:w="4811" w:type="dxa"/>
            <w:shd w:val="clear" w:color="auto" w:fill="auto"/>
          </w:tcPr>
          <w:p w14:paraId="00A9A3B4" w14:textId="77777777" w:rsidR="000C36FE" w:rsidRPr="008C4AB4" w:rsidRDefault="000C36FE" w:rsidP="000C36FE">
            <w:pPr>
              <w:pStyle w:val="PlainText"/>
              <w:jc w:val="both"/>
              <w:rPr>
                <w:rFonts w:ascii="Verdana" w:eastAsia="MS Mincho" w:hAnsi="Verdana" w:cs="Arial"/>
                <w:sz w:val="16"/>
                <w:szCs w:val="16"/>
              </w:rPr>
            </w:pPr>
          </w:p>
        </w:tc>
        <w:tc>
          <w:tcPr>
            <w:tcW w:w="4811" w:type="dxa"/>
          </w:tcPr>
          <w:p w14:paraId="06F9E452" w14:textId="50E8C431"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0C36FE" w:rsidRPr="000955D6" w14:paraId="5EC4A34E" w14:textId="77777777" w:rsidTr="003B0EAD">
        <w:tc>
          <w:tcPr>
            <w:tcW w:w="4811" w:type="dxa"/>
            <w:shd w:val="clear" w:color="auto" w:fill="auto"/>
          </w:tcPr>
          <w:p w14:paraId="3B8BE306" w14:textId="420FB5C3" w:rsidR="000C36FE" w:rsidRPr="00B71AAE" w:rsidRDefault="00B71AAE" w:rsidP="000C36FE">
            <w:pPr>
              <w:pStyle w:val="Texto"/>
              <w:spacing w:after="0" w:line="240" w:lineRule="auto"/>
              <w:ind w:firstLine="0"/>
              <w:rPr>
                <w:rFonts w:ascii="Verdana" w:hAnsi="Verdana"/>
                <w:bCs/>
                <w:sz w:val="16"/>
                <w:szCs w:val="16"/>
              </w:rPr>
            </w:pPr>
            <w:r w:rsidRPr="00B71AAE">
              <w:rPr>
                <w:rFonts w:ascii="Verdana" w:hAnsi="Verdana"/>
                <w:sz w:val="16"/>
                <w:szCs w:val="16"/>
                <w:lang w:val="es-ES_tradnl"/>
              </w:rPr>
              <w:t xml:space="preserve">La participación de las autoridades municipales y de las autoridades de </w:t>
            </w:r>
            <w:r w:rsidRPr="00B71AAE">
              <w:rPr>
                <w:rFonts w:ascii="Verdana" w:hAnsi="Verdana"/>
                <w:b/>
                <w:sz w:val="16"/>
                <w:szCs w:val="16"/>
                <w:lang w:val="es-ES_tradnl"/>
              </w:rPr>
              <w:t xml:space="preserve">los pueblos </w:t>
            </w:r>
            <w:r w:rsidRPr="00B71AAE">
              <w:rPr>
                <w:rFonts w:ascii="Verdana" w:hAnsi="Verdana"/>
                <w:sz w:val="16"/>
                <w:szCs w:val="16"/>
                <w:lang w:val="es-ES_tradnl"/>
              </w:rPr>
              <w:t xml:space="preserve">y comunidades indígenas </w:t>
            </w:r>
            <w:r w:rsidRPr="00B71AAE">
              <w:rPr>
                <w:rFonts w:ascii="Verdana" w:hAnsi="Verdana"/>
                <w:b/>
                <w:sz w:val="16"/>
                <w:szCs w:val="16"/>
                <w:lang w:val="es-ES_tradnl"/>
              </w:rPr>
              <w:t>y afromexicanas</w:t>
            </w:r>
            <w:r w:rsidRPr="00B71AAE">
              <w:rPr>
                <w:rFonts w:ascii="Verdana" w:hAnsi="Verdana"/>
                <w:sz w:val="16"/>
                <w:szCs w:val="16"/>
                <w:lang w:val="es-ES_tradnl"/>
              </w:rPr>
              <w:t>,</w:t>
            </w:r>
            <w:r w:rsidRPr="00B71AAE">
              <w:rPr>
                <w:rFonts w:ascii="Verdana" w:hAnsi="Verdana"/>
                <w:b/>
                <w:sz w:val="16"/>
                <w:szCs w:val="16"/>
                <w:lang w:val="es-ES_tradnl"/>
              </w:rPr>
              <w:t xml:space="preserve"> </w:t>
            </w:r>
            <w:r w:rsidRPr="00B71AAE">
              <w:rPr>
                <w:rFonts w:ascii="Verdana" w:hAnsi="Verdana"/>
                <w:sz w:val="16"/>
                <w:szCs w:val="16"/>
                <w:lang w:val="es-ES_tradnl"/>
              </w:rPr>
              <w:t>estará determinada por los convenios que celebren con los gobiernos de las respectivas entidades federativas y por lo que dispongan los ordenamientos locales.</w:t>
            </w:r>
          </w:p>
        </w:tc>
        <w:tc>
          <w:tcPr>
            <w:tcW w:w="4811" w:type="dxa"/>
          </w:tcPr>
          <w:p w14:paraId="00913C58" w14:textId="432E2765" w:rsidR="000C36FE" w:rsidRPr="00B71AAE" w:rsidRDefault="00B71AAE" w:rsidP="000C36FE">
            <w:pPr>
              <w:pStyle w:val="Texto"/>
              <w:spacing w:after="0" w:line="240" w:lineRule="auto"/>
              <w:ind w:firstLine="0"/>
              <w:rPr>
                <w:rFonts w:ascii="Verdana" w:hAnsi="Verdana"/>
                <w:bCs/>
                <w:sz w:val="16"/>
                <w:szCs w:val="16"/>
                <w:lang w:val="en-US"/>
              </w:rPr>
            </w:pPr>
            <w:r w:rsidRPr="00B71AAE">
              <w:rPr>
                <w:rFonts w:ascii="Verdana" w:hAnsi="Verdana"/>
                <w:sz w:val="16"/>
                <w:szCs w:val="16"/>
                <w:lang w:val="en-US"/>
              </w:rPr>
              <w:t xml:space="preserve">The participation of municipal authorities and authorities of indigenous </w:t>
            </w:r>
            <w:r w:rsidRPr="00B71AAE">
              <w:rPr>
                <w:rFonts w:ascii="Verdana" w:hAnsi="Verdana"/>
                <w:b/>
                <w:sz w:val="16"/>
                <w:szCs w:val="16"/>
                <w:lang w:val="en-US"/>
              </w:rPr>
              <w:t xml:space="preserve">and Afro-Mexican peoples </w:t>
            </w:r>
            <w:r w:rsidRPr="00B71AAE">
              <w:rPr>
                <w:rFonts w:ascii="Verdana" w:hAnsi="Verdana"/>
                <w:sz w:val="16"/>
                <w:szCs w:val="16"/>
                <w:lang w:val="en-US"/>
              </w:rPr>
              <w:t>and communities,</w:t>
            </w:r>
            <w:r w:rsidRPr="00B71AAE">
              <w:rPr>
                <w:rFonts w:ascii="Verdana" w:hAnsi="Verdana"/>
                <w:b/>
                <w:sz w:val="16"/>
                <w:szCs w:val="16"/>
                <w:lang w:val="en-US"/>
              </w:rPr>
              <w:t xml:space="preserve"> </w:t>
            </w:r>
            <w:r w:rsidRPr="00B71AAE">
              <w:rPr>
                <w:rFonts w:ascii="Verdana" w:hAnsi="Verdana"/>
                <w:sz w:val="16"/>
                <w:szCs w:val="16"/>
                <w:lang w:val="en-US"/>
              </w:rPr>
              <w:t>will be determined by the agreements entered into with the governments of the respective federal entities and by what local regulations provide.</w:t>
            </w:r>
          </w:p>
        </w:tc>
      </w:tr>
      <w:tr w:rsidR="000C36FE" w:rsidRPr="008C4AB4" w14:paraId="3778C431" w14:textId="77777777" w:rsidTr="003B0EAD">
        <w:tc>
          <w:tcPr>
            <w:tcW w:w="4811" w:type="dxa"/>
            <w:shd w:val="clear" w:color="auto" w:fill="auto"/>
          </w:tcPr>
          <w:p w14:paraId="38B9CF0A" w14:textId="1878899B" w:rsidR="000C36FE" w:rsidRPr="008C4AB4" w:rsidRDefault="000C36FE" w:rsidP="000C36FE">
            <w:pPr>
              <w:pStyle w:val="PlainText"/>
              <w:jc w:val="right"/>
              <w:rPr>
                <w:rFonts w:ascii="Verdana" w:eastAsia="MS Mincho" w:hAnsi="Verdana"/>
                <w:i/>
                <w:iCs/>
                <w:color w:val="0000FF"/>
                <w:sz w:val="16"/>
                <w:szCs w:val="16"/>
                <w:lang w:val="es-MX"/>
              </w:rPr>
            </w:pPr>
            <w:r w:rsidRPr="008C4AB4">
              <w:rPr>
                <w:rFonts w:ascii="Verdana" w:eastAsia="MS Mincho" w:hAnsi="Verdana"/>
                <w:i/>
                <w:iCs/>
                <w:color w:val="0000FF"/>
                <w:sz w:val="16"/>
                <w:szCs w:val="16"/>
                <w:lang w:val="es-MX"/>
              </w:rPr>
              <w:t>Párrafo reformado DOF 19-09-2006</w:t>
            </w:r>
            <w:r w:rsidR="00230B72">
              <w:rPr>
                <w:rFonts w:ascii="Verdana" w:eastAsia="MS Mincho" w:hAnsi="Verdana"/>
                <w:i/>
                <w:iCs/>
                <w:color w:val="0000FF"/>
                <w:sz w:val="16"/>
                <w:szCs w:val="16"/>
                <w:lang w:val="es-MX"/>
              </w:rPr>
              <w:t xml:space="preserve">, </w:t>
            </w:r>
            <w:r w:rsidR="005D53C6">
              <w:rPr>
                <w:rFonts w:ascii="Verdana" w:eastAsia="MS Mincho" w:hAnsi="Verdana"/>
                <w:i/>
                <w:iCs/>
                <w:color w:val="0000FF"/>
                <w:sz w:val="16"/>
                <w:szCs w:val="16"/>
                <w:lang w:val="es-MX"/>
              </w:rPr>
              <w:t>01-04-2024</w:t>
            </w:r>
          </w:p>
        </w:tc>
        <w:tc>
          <w:tcPr>
            <w:tcW w:w="4811" w:type="dxa"/>
          </w:tcPr>
          <w:p w14:paraId="4B48808F" w14:textId="3BBAC651" w:rsidR="000C36FE" w:rsidRPr="00FD526D" w:rsidRDefault="000C36FE" w:rsidP="000C36FE">
            <w:pPr>
              <w:pStyle w:val="PlainText"/>
              <w:jc w:val="right"/>
              <w:rPr>
                <w:rFonts w:ascii="Verdana" w:eastAsia="MS Mincho" w:hAnsi="Verdana"/>
                <w:i/>
                <w:iCs/>
                <w:color w:val="0000FF"/>
                <w:sz w:val="16"/>
                <w:szCs w:val="16"/>
                <w:lang w:val="en-US"/>
              </w:rPr>
            </w:pPr>
            <w:r w:rsidRPr="00FD526D">
              <w:rPr>
                <w:rFonts w:ascii="Verdana" w:hAnsi="Verdana"/>
                <w:i/>
                <w:iCs/>
                <w:color w:val="0000FF"/>
                <w:sz w:val="16"/>
                <w:szCs w:val="16"/>
                <w:lang w:val="en-US"/>
              </w:rPr>
              <w:t>Paragraph reformed</w:t>
            </w:r>
            <w:r w:rsidRPr="0048788B">
              <w:rPr>
                <w:rFonts w:ascii="Verdana" w:hAnsi="Verdana"/>
                <w:i/>
                <w:iCs/>
                <w:color w:val="0000FF"/>
                <w:sz w:val="16"/>
                <w:szCs w:val="16"/>
                <w:lang w:val="en-US"/>
              </w:rPr>
              <w:t xml:space="preserve"> DOF </w:t>
            </w:r>
            <w:r>
              <w:rPr>
                <w:rFonts w:ascii="Verdana" w:hAnsi="Verdana"/>
                <w:i/>
                <w:iCs/>
                <w:color w:val="0000FF"/>
                <w:sz w:val="16"/>
                <w:szCs w:val="16"/>
                <w:lang w:val="en-US"/>
              </w:rPr>
              <w:t>19-09-2006</w:t>
            </w:r>
            <w:r w:rsidR="00230B72">
              <w:rPr>
                <w:rFonts w:ascii="Verdana" w:hAnsi="Verdana"/>
                <w:i/>
                <w:iCs/>
                <w:color w:val="0000FF"/>
                <w:sz w:val="16"/>
                <w:szCs w:val="16"/>
                <w:lang w:val="en-US"/>
              </w:rPr>
              <w:t xml:space="preserve">, </w:t>
            </w:r>
            <w:r w:rsidR="005D53C6">
              <w:rPr>
                <w:rFonts w:ascii="Verdana" w:hAnsi="Verdana"/>
                <w:i/>
                <w:iCs/>
                <w:color w:val="0000FF"/>
                <w:sz w:val="16"/>
                <w:szCs w:val="16"/>
                <w:lang w:val="en-US"/>
              </w:rPr>
              <w:t>01-04-2024</w:t>
            </w:r>
          </w:p>
        </w:tc>
      </w:tr>
      <w:tr w:rsidR="000C36FE" w:rsidRPr="008C4AB4" w14:paraId="4CCDE8D0" w14:textId="77777777" w:rsidTr="003B0EAD">
        <w:tc>
          <w:tcPr>
            <w:tcW w:w="4811" w:type="dxa"/>
            <w:shd w:val="clear" w:color="auto" w:fill="auto"/>
          </w:tcPr>
          <w:p w14:paraId="2F0B6843" w14:textId="77777777" w:rsidR="000C36FE" w:rsidRPr="008C4AB4" w:rsidRDefault="000C36FE" w:rsidP="000C36FE">
            <w:pPr>
              <w:pStyle w:val="PlainText"/>
              <w:jc w:val="both"/>
              <w:rPr>
                <w:rFonts w:ascii="Verdana" w:eastAsia="MS Mincho" w:hAnsi="Verdana" w:cs="Arial"/>
                <w:sz w:val="16"/>
                <w:szCs w:val="16"/>
              </w:rPr>
            </w:pPr>
          </w:p>
        </w:tc>
        <w:tc>
          <w:tcPr>
            <w:tcW w:w="4811" w:type="dxa"/>
          </w:tcPr>
          <w:p w14:paraId="63ABB1B9" w14:textId="6DC86B2E"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0C36FE" w:rsidRPr="000955D6" w14:paraId="6900A38E" w14:textId="77777777" w:rsidTr="003B0EAD">
        <w:tc>
          <w:tcPr>
            <w:tcW w:w="4811" w:type="dxa"/>
            <w:shd w:val="clear" w:color="auto" w:fill="auto"/>
          </w:tcPr>
          <w:p w14:paraId="12694EE7" w14:textId="77777777" w:rsidR="000C36FE" w:rsidRPr="008C4AB4" w:rsidRDefault="000C36FE" w:rsidP="000C36FE">
            <w:pPr>
              <w:pStyle w:val="PlainText"/>
              <w:jc w:val="both"/>
              <w:rPr>
                <w:rFonts w:ascii="Verdana" w:eastAsia="MS Mincho" w:hAnsi="Verdana" w:cs="Arial"/>
                <w:sz w:val="16"/>
                <w:szCs w:val="16"/>
              </w:rPr>
            </w:pPr>
            <w:bookmarkStart w:id="526" w:name="Artículo_394"/>
            <w:r w:rsidRPr="008C4AB4">
              <w:rPr>
                <w:rFonts w:ascii="Verdana" w:eastAsia="MS Mincho" w:hAnsi="Verdana" w:cs="Arial"/>
                <w:b/>
                <w:bCs/>
                <w:sz w:val="16"/>
                <w:szCs w:val="16"/>
              </w:rPr>
              <w:t>Artículo 394</w:t>
            </w:r>
            <w:bookmarkEnd w:id="526"/>
            <w:r w:rsidRPr="008C4AB4">
              <w:rPr>
                <w:rFonts w:ascii="Verdana" w:eastAsia="MS Mincho" w:hAnsi="Verdana" w:cs="Arial"/>
                <w:sz w:val="16"/>
                <w:szCs w:val="16"/>
              </w:rPr>
              <w:t>.- Las demás dependencias y entidades públicas coadyuvarán a la vigilancia del cumplimiento de las normas sanitarias y cuando encontraren irregularidades que a su juicio constituyan violaciones a las mismas, lo harán del conocimiento de las autoridades sanitarias competentes.</w:t>
            </w:r>
          </w:p>
        </w:tc>
        <w:tc>
          <w:tcPr>
            <w:tcW w:w="4811" w:type="dxa"/>
          </w:tcPr>
          <w:p w14:paraId="6D04B780" w14:textId="2C653744" w:rsidR="000C36FE" w:rsidRPr="00FD526D" w:rsidRDefault="000C36FE" w:rsidP="000C36FE">
            <w:pPr>
              <w:pStyle w:val="PlainText"/>
              <w:jc w:val="both"/>
              <w:rPr>
                <w:rFonts w:ascii="Verdana" w:eastAsia="MS Mincho" w:hAnsi="Verdana" w:cs="Arial"/>
                <w:b/>
                <w:bCs/>
                <w:sz w:val="16"/>
                <w:szCs w:val="16"/>
                <w:lang w:val="en-US"/>
              </w:rPr>
            </w:pPr>
            <w:r w:rsidRPr="0048788B">
              <w:rPr>
                <w:rFonts w:ascii="Verdana" w:hAnsi="Verdana"/>
                <w:b/>
                <w:bCs/>
                <w:sz w:val="16"/>
                <w:szCs w:val="16"/>
                <w:lang w:val="en-US"/>
              </w:rPr>
              <w:t>Article 394</w:t>
            </w:r>
            <w:r w:rsidRPr="0048788B">
              <w:rPr>
                <w:rFonts w:ascii="Verdana" w:hAnsi="Verdana"/>
                <w:sz w:val="16"/>
                <w:szCs w:val="16"/>
                <w:lang w:val="en-US"/>
              </w:rPr>
              <w:t xml:space="preserve">.- The </w:t>
            </w:r>
            <w:r>
              <w:rPr>
                <w:rFonts w:ascii="Verdana" w:hAnsi="Verdana"/>
                <w:sz w:val="16"/>
                <w:szCs w:val="16"/>
                <w:lang w:val="en-US"/>
              </w:rPr>
              <w:t>other departments</w:t>
            </w:r>
            <w:r w:rsidRPr="0048788B">
              <w:rPr>
                <w:rFonts w:ascii="Verdana" w:hAnsi="Verdana"/>
                <w:sz w:val="16"/>
                <w:szCs w:val="16"/>
                <w:lang w:val="en-US"/>
              </w:rPr>
              <w:t xml:space="preserve"> and public entities will contribute to the monitoring of compliance with health standards and when they find irregularities that in their opinion constitute violations of them, they will inform the </w:t>
            </w:r>
            <w:r>
              <w:rPr>
                <w:rFonts w:ascii="Verdana" w:hAnsi="Verdana"/>
                <w:sz w:val="16"/>
                <w:szCs w:val="16"/>
                <w:lang w:val="en-US"/>
              </w:rPr>
              <w:t>appropriate health authorities</w:t>
            </w:r>
            <w:r w:rsidRPr="0048788B">
              <w:rPr>
                <w:rFonts w:ascii="Verdana" w:hAnsi="Verdana"/>
                <w:sz w:val="16"/>
                <w:szCs w:val="16"/>
                <w:lang w:val="en-US"/>
              </w:rPr>
              <w:t>.</w:t>
            </w:r>
          </w:p>
        </w:tc>
      </w:tr>
      <w:tr w:rsidR="000C36FE" w:rsidRPr="000955D6" w14:paraId="16F5E562" w14:textId="77777777" w:rsidTr="003B0EAD">
        <w:tc>
          <w:tcPr>
            <w:tcW w:w="4811" w:type="dxa"/>
            <w:shd w:val="clear" w:color="auto" w:fill="auto"/>
          </w:tcPr>
          <w:p w14:paraId="588F7ABE" w14:textId="77777777" w:rsidR="000C36FE" w:rsidRPr="00AC6337" w:rsidRDefault="000C36FE" w:rsidP="000C36FE">
            <w:pPr>
              <w:pStyle w:val="PlainText"/>
              <w:jc w:val="both"/>
              <w:rPr>
                <w:rFonts w:ascii="Verdana" w:eastAsia="MS Mincho" w:hAnsi="Verdana" w:cs="Arial"/>
                <w:sz w:val="16"/>
                <w:szCs w:val="16"/>
                <w:lang w:val="en-US"/>
              </w:rPr>
            </w:pPr>
          </w:p>
        </w:tc>
        <w:tc>
          <w:tcPr>
            <w:tcW w:w="4811" w:type="dxa"/>
          </w:tcPr>
          <w:p w14:paraId="1364A40B" w14:textId="60276196"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0C36FE" w:rsidRPr="000955D6" w14:paraId="6D0A9123" w14:textId="77777777" w:rsidTr="003B0EAD">
        <w:tc>
          <w:tcPr>
            <w:tcW w:w="4811" w:type="dxa"/>
            <w:shd w:val="clear" w:color="auto" w:fill="auto"/>
          </w:tcPr>
          <w:p w14:paraId="726D9A98" w14:textId="77777777" w:rsidR="000C36FE" w:rsidRPr="008C4AB4" w:rsidRDefault="000C36FE" w:rsidP="000C36FE">
            <w:pPr>
              <w:pStyle w:val="PlainText"/>
              <w:jc w:val="both"/>
              <w:rPr>
                <w:rFonts w:ascii="Verdana" w:eastAsia="MS Mincho" w:hAnsi="Verdana" w:cs="Arial"/>
                <w:sz w:val="16"/>
                <w:szCs w:val="16"/>
              </w:rPr>
            </w:pPr>
            <w:bookmarkStart w:id="527" w:name="Artículo_395"/>
            <w:r w:rsidRPr="008C4AB4">
              <w:rPr>
                <w:rFonts w:ascii="Verdana" w:eastAsia="MS Mincho" w:hAnsi="Verdana" w:cs="Arial"/>
                <w:b/>
                <w:bCs/>
                <w:sz w:val="16"/>
                <w:szCs w:val="16"/>
              </w:rPr>
              <w:t>Artículo 395</w:t>
            </w:r>
            <w:bookmarkEnd w:id="527"/>
            <w:r w:rsidRPr="008C4AB4">
              <w:rPr>
                <w:rFonts w:ascii="Verdana" w:eastAsia="MS Mincho" w:hAnsi="Verdana" w:cs="Arial"/>
                <w:sz w:val="16"/>
                <w:szCs w:val="16"/>
              </w:rPr>
              <w:t>.- El acto u omisión contrario a los preceptos de esta Ley y a las disposiciones que de ella emanen, podrá ser objeto de orientación y educación de los infractores con independencia de que se apliquen, si procedieren, las medidas de seguridad y las sanciones correspondientes en esos casos.</w:t>
            </w:r>
          </w:p>
        </w:tc>
        <w:tc>
          <w:tcPr>
            <w:tcW w:w="4811" w:type="dxa"/>
          </w:tcPr>
          <w:p w14:paraId="71D0A9AF" w14:textId="4205FEA6" w:rsidR="000C36FE" w:rsidRPr="00FD526D" w:rsidRDefault="000C36FE" w:rsidP="000C36FE">
            <w:pPr>
              <w:pStyle w:val="PlainText"/>
              <w:jc w:val="both"/>
              <w:rPr>
                <w:rFonts w:ascii="Verdana" w:eastAsia="MS Mincho" w:hAnsi="Verdana" w:cs="Arial"/>
                <w:b/>
                <w:bCs/>
                <w:sz w:val="16"/>
                <w:szCs w:val="16"/>
                <w:lang w:val="en-US"/>
              </w:rPr>
            </w:pPr>
            <w:r w:rsidRPr="0048788B">
              <w:rPr>
                <w:rFonts w:ascii="Verdana" w:hAnsi="Verdana"/>
                <w:b/>
                <w:bCs/>
                <w:sz w:val="16"/>
                <w:szCs w:val="16"/>
                <w:lang w:val="en-US"/>
              </w:rPr>
              <w:t>Article 395</w:t>
            </w:r>
            <w:r w:rsidRPr="0048788B">
              <w:rPr>
                <w:rFonts w:ascii="Verdana" w:hAnsi="Verdana"/>
                <w:sz w:val="16"/>
                <w:szCs w:val="16"/>
                <w:lang w:val="en-US"/>
              </w:rPr>
              <w:t>.- The act or omission contrary to the precepts of this Law and the provisions that emanate from it, may be the object of orientation and education of the offenders regardless of whether they apply, if applicable, the security measures and the corresponding sanctions in those cases.</w:t>
            </w:r>
          </w:p>
        </w:tc>
      </w:tr>
      <w:tr w:rsidR="000C36FE" w:rsidRPr="000955D6" w14:paraId="0B7B1259" w14:textId="77777777" w:rsidTr="003B0EAD">
        <w:tc>
          <w:tcPr>
            <w:tcW w:w="4811" w:type="dxa"/>
            <w:shd w:val="clear" w:color="auto" w:fill="auto"/>
          </w:tcPr>
          <w:p w14:paraId="496EE194" w14:textId="77777777" w:rsidR="000C36FE" w:rsidRPr="002E2969" w:rsidRDefault="000C36FE" w:rsidP="000C36FE">
            <w:pPr>
              <w:pStyle w:val="PlainText"/>
              <w:jc w:val="both"/>
              <w:rPr>
                <w:rFonts w:ascii="Verdana" w:eastAsia="MS Mincho" w:hAnsi="Verdana" w:cs="Arial"/>
                <w:sz w:val="16"/>
                <w:szCs w:val="16"/>
                <w:lang w:val="en-US"/>
              </w:rPr>
            </w:pPr>
          </w:p>
        </w:tc>
        <w:tc>
          <w:tcPr>
            <w:tcW w:w="4811" w:type="dxa"/>
          </w:tcPr>
          <w:p w14:paraId="3DD0B9F7" w14:textId="2767CA9C"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0C36FE" w:rsidRPr="000955D6" w14:paraId="5287B7D8" w14:textId="77777777" w:rsidTr="003B0EAD">
        <w:tc>
          <w:tcPr>
            <w:tcW w:w="4811" w:type="dxa"/>
            <w:shd w:val="clear" w:color="auto" w:fill="auto"/>
          </w:tcPr>
          <w:p w14:paraId="0B7B9D1A" w14:textId="77777777" w:rsidR="000C36FE" w:rsidRPr="008C4AB4" w:rsidRDefault="000C36FE" w:rsidP="000C36FE">
            <w:pPr>
              <w:pStyle w:val="PlainText"/>
              <w:jc w:val="both"/>
              <w:rPr>
                <w:rFonts w:ascii="Verdana" w:eastAsia="MS Mincho" w:hAnsi="Verdana" w:cs="Arial"/>
                <w:sz w:val="16"/>
                <w:szCs w:val="16"/>
              </w:rPr>
            </w:pPr>
            <w:bookmarkStart w:id="528" w:name="Artículo_396"/>
            <w:r w:rsidRPr="008C4AB4">
              <w:rPr>
                <w:rFonts w:ascii="Verdana" w:eastAsia="MS Mincho" w:hAnsi="Verdana" w:cs="Arial"/>
                <w:b/>
                <w:bCs/>
                <w:sz w:val="16"/>
                <w:szCs w:val="16"/>
              </w:rPr>
              <w:t>Artículo 396</w:t>
            </w:r>
            <w:bookmarkEnd w:id="528"/>
            <w:r w:rsidRPr="008C4AB4">
              <w:rPr>
                <w:rFonts w:ascii="Verdana" w:eastAsia="MS Mincho" w:hAnsi="Verdana" w:cs="Arial"/>
                <w:sz w:val="16"/>
                <w:szCs w:val="16"/>
              </w:rPr>
              <w:t>.- La vigilancia sanitaria se llevará a cabo a través de las siguientes diligencias:</w:t>
            </w:r>
          </w:p>
        </w:tc>
        <w:tc>
          <w:tcPr>
            <w:tcW w:w="4811" w:type="dxa"/>
          </w:tcPr>
          <w:p w14:paraId="2046ADD6" w14:textId="024A7EB8" w:rsidR="000C36FE" w:rsidRPr="00FD526D" w:rsidRDefault="000C36FE" w:rsidP="000C36FE">
            <w:pPr>
              <w:pStyle w:val="PlainText"/>
              <w:jc w:val="both"/>
              <w:rPr>
                <w:rFonts w:ascii="Verdana" w:eastAsia="MS Mincho" w:hAnsi="Verdana" w:cs="Arial"/>
                <w:b/>
                <w:bCs/>
                <w:sz w:val="16"/>
                <w:szCs w:val="16"/>
                <w:lang w:val="en-US"/>
              </w:rPr>
            </w:pPr>
            <w:r w:rsidRPr="0048788B">
              <w:rPr>
                <w:rFonts w:ascii="Verdana" w:hAnsi="Verdana"/>
                <w:b/>
                <w:bCs/>
                <w:sz w:val="16"/>
                <w:szCs w:val="16"/>
                <w:lang w:val="en-US"/>
              </w:rPr>
              <w:t>Article 396.-</w:t>
            </w:r>
            <w:r w:rsidRPr="0048788B">
              <w:rPr>
                <w:rFonts w:ascii="Verdana" w:hAnsi="Verdana"/>
                <w:sz w:val="16"/>
                <w:szCs w:val="16"/>
                <w:lang w:val="en-US"/>
              </w:rPr>
              <w:t xml:space="preserve"> Health </w:t>
            </w:r>
            <w:r w:rsidRPr="00FD526D">
              <w:rPr>
                <w:rFonts w:ascii="Verdana" w:hAnsi="Verdana"/>
                <w:sz w:val="16"/>
                <w:szCs w:val="16"/>
                <w:lang w:val="en-US"/>
              </w:rPr>
              <w:t>oversight</w:t>
            </w:r>
            <w:r w:rsidRPr="0048788B">
              <w:rPr>
                <w:rFonts w:ascii="Verdana" w:hAnsi="Verdana"/>
                <w:sz w:val="16"/>
                <w:szCs w:val="16"/>
                <w:lang w:val="en-US"/>
              </w:rPr>
              <w:t xml:space="preserve"> will be carried out through the following procedures:</w:t>
            </w:r>
          </w:p>
        </w:tc>
      </w:tr>
      <w:tr w:rsidR="000C36FE" w:rsidRPr="000955D6" w14:paraId="568A380A" w14:textId="77777777" w:rsidTr="003B0EAD">
        <w:tc>
          <w:tcPr>
            <w:tcW w:w="4811" w:type="dxa"/>
            <w:shd w:val="clear" w:color="auto" w:fill="auto"/>
          </w:tcPr>
          <w:p w14:paraId="3BA4AFC9" w14:textId="77777777" w:rsidR="000C36FE" w:rsidRPr="002E2969" w:rsidRDefault="000C36FE" w:rsidP="000C36FE">
            <w:pPr>
              <w:pStyle w:val="PlainText"/>
              <w:jc w:val="both"/>
              <w:rPr>
                <w:rFonts w:ascii="Verdana" w:eastAsia="MS Mincho" w:hAnsi="Verdana" w:cs="Arial"/>
                <w:sz w:val="16"/>
                <w:szCs w:val="16"/>
                <w:lang w:val="en-US"/>
              </w:rPr>
            </w:pPr>
          </w:p>
        </w:tc>
        <w:tc>
          <w:tcPr>
            <w:tcW w:w="4811" w:type="dxa"/>
          </w:tcPr>
          <w:p w14:paraId="37F89573" w14:textId="1E0984D3"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0C36FE" w:rsidRPr="000955D6" w14:paraId="2C6FB08A" w14:textId="77777777" w:rsidTr="003B0EAD">
        <w:tc>
          <w:tcPr>
            <w:tcW w:w="4811" w:type="dxa"/>
            <w:shd w:val="clear" w:color="auto" w:fill="auto"/>
          </w:tcPr>
          <w:p w14:paraId="0F94BA9E" w14:textId="77777777" w:rsidR="000C36FE" w:rsidRPr="008C4AB4" w:rsidRDefault="000C36FE" w:rsidP="000C36FE">
            <w:pPr>
              <w:pStyle w:val="PlainText"/>
              <w:jc w:val="both"/>
              <w:rPr>
                <w:rFonts w:ascii="Verdana" w:eastAsia="MS Mincho" w:hAnsi="Verdana" w:cs="Arial"/>
                <w:sz w:val="16"/>
                <w:szCs w:val="16"/>
              </w:rPr>
            </w:pPr>
            <w:r w:rsidRPr="008C4AB4">
              <w:rPr>
                <w:rFonts w:ascii="Verdana" w:eastAsia="MS Mincho" w:hAnsi="Verdana" w:cs="Arial"/>
                <w:b/>
                <w:bCs/>
                <w:sz w:val="16"/>
                <w:szCs w:val="16"/>
              </w:rPr>
              <w:t xml:space="preserve">I. </w:t>
            </w:r>
            <w:r w:rsidRPr="008C4AB4">
              <w:rPr>
                <w:rFonts w:ascii="Verdana" w:eastAsia="MS Mincho" w:hAnsi="Verdana" w:cs="Arial"/>
                <w:sz w:val="16"/>
                <w:szCs w:val="16"/>
              </w:rPr>
              <w:t xml:space="preserve">Visitas de verificación a cargo del personal </w:t>
            </w:r>
            <w:r w:rsidRPr="008C4AB4">
              <w:rPr>
                <w:rFonts w:ascii="Verdana" w:eastAsia="MS Mincho" w:hAnsi="Verdana" w:cs="Arial"/>
                <w:sz w:val="16"/>
                <w:szCs w:val="16"/>
              </w:rPr>
              <w:lastRenderedPageBreak/>
              <w:t>expresamente autorizado por la autoridad sanitaria competente para llevar a cabo la verificación física del cumplimiento de la ley y demás disposiciones aplicables, y</w:t>
            </w:r>
          </w:p>
        </w:tc>
        <w:tc>
          <w:tcPr>
            <w:tcW w:w="4811" w:type="dxa"/>
          </w:tcPr>
          <w:p w14:paraId="57C7F0DA" w14:textId="6201892F" w:rsidR="000C36FE" w:rsidRPr="00FD526D" w:rsidRDefault="000C36FE" w:rsidP="000C36FE">
            <w:pPr>
              <w:pStyle w:val="PlainText"/>
              <w:jc w:val="both"/>
              <w:rPr>
                <w:rFonts w:ascii="Verdana" w:eastAsia="MS Mincho" w:hAnsi="Verdana" w:cs="Arial"/>
                <w:b/>
                <w:bCs/>
                <w:sz w:val="16"/>
                <w:szCs w:val="16"/>
                <w:lang w:val="en-US"/>
              </w:rPr>
            </w:pPr>
            <w:r w:rsidRPr="0048788B">
              <w:rPr>
                <w:rFonts w:ascii="Verdana" w:hAnsi="Verdana"/>
                <w:b/>
                <w:bCs/>
                <w:sz w:val="16"/>
                <w:szCs w:val="16"/>
                <w:lang w:val="en-US"/>
              </w:rPr>
              <w:lastRenderedPageBreak/>
              <w:t xml:space="preserve">I. </w:t>
            </w:r>
            <w:r w:rsidRPr="0048788B">
              <w:rPr>
                <w:rFonts w:ascii="Verdana" w:hAnsi="Verdana"/>
                <w:sz w:val="16"/>
                <w:szCs w:val="16"/>
                <w:lang w:val="en-US"/>
              </w:rPr>
              <w:t xml:space="preserve">Verification visits by personnel expressly authorized </w:t>
            </w:r>
            <w:r w:rsidRPr="0048788B">
              <w:rPr>
                <w:rFonts w:ascii="Verdana" w:hAnsi="Verdana"/>
                <w:sz w:val="16"/>
                <w:szCs w:val="16"/>
                <w:lang w:val="en-US"/>
              </w:rPr>
              <w:lastRenderedPageBreak/>
              <w:t xml:space="preserve">by the </w:t>
            </w:r>
            <w:r>
              <w:rPr>
                <w:rFonts w:ascii="Verdana" w:hAnsi="Verdana"/>
                <w:sz w:val="16"/>
                <w:szCs w:val="16"/>
                <w:lang w:val="en-US"/>
              </w:rPr>
              <w:t xml:space="preserve">appropriate </w:t>
            </w:r>
            <w:r w:rsidRPr="0048788B">
              <w:rPr>
                <w:rFonts w:ascii="Verdana" w:hAnsi="Verdana"/>
                <w:sz w:val="16"/>
                <w:szCs w:val="16"/>
                <w:lang w:val="en-US"/>
              </w:rPr>
              <w:t>health authority to carry out physical verification of compliance with the law and other applicable provisions, and</w:t>
            </w:r>
          </w:p>
        </w:tc>
      </w:tr>
      <w:tr w:rsidR="000C36FE" w:rsidRPr="008C4AB4" w14:paraId="5653009C" w14:textId="77777777" w:rsidTr="003B0EAD">
        <w:tc>
          <w:tcPr>
            <w:tcW w:w="4811" w:type="dxa"/>
            <w:shd w:val="clear" w:color="auto" w:fill="auto"/>
          </w:tcPr>
          <w:p w14:paraId="53D473B3" w14:textId="77777777" w:rsidR="000C36FE" w:rsidRPr="008C4AB4" w:rsidRDefault="000C36FE" w:rsidP="000C36FE">
            <w:pPr>
              <w:pStyle w:val="PlainText"/>
              <w:jc w:val="right"/>
              <w:rPr>
                <w:rFonts w:ascii="Verdana" w:eastAsia="MS Mincho" w:hAnsi="Verdana"/>
                <w:i/>
                <w:iCs/>
                <w:color w:val="0000FF"/>
                <w:sz w:val="16"/>
                <w:szCs w:val="16"/>
                <w:lang w:val="es-MX"/>
              </w:rPr>
            </w:pPr>
            <w:r w:rsidRPr="008C4AB4">
              <w:rPr>
                <w:rFonts w:ascii="Verdana" w:eastAsia="MS Mincho" w:hAnsi="Verdana"/>
                <w:i/>
                <w:iCs/>
                <w:color w:val="0000FF"/>
                <w:sz w:val="16"/>
                <w:szCs w:val="16"/>
                <w:lang w:val="es-MX"/>
              </w:rPr>
              <w:lastRenderedPageBreak/>
              <w:t>Fracción reformada DOF 14-06-1991</w:t>
            </w:r>
          </w:p>
        </w:tc>
        <w:tc>
          <w:tcPr>
            <w:tcW w:w="4811" w:type="dxa"/>
          </w:tcPr>
          <w:p w14:paraId="18678481" w14:textId="384E109D" w:rsidR="000C36FE" w:rsidRPr="00FD526D" w:rsidRDefault="000C36FE" w:rsidP="000C36FE">
            <w:pPr>
              <w:pStyle w:val="PlainText"/>
              <w:jc w:val="right"/>
              <w:rPr>
                <w:rFonts w:ascii="Verdana" w:eastAsia="MS Mincho" w:hAnsi="Verdana"/>
                <w:i/>
                <w:iCs/>
                <w:color w:val="0000FF"/>
                <w:sz w:val="16"/>
                <w:szCs w:val="16"/>
                <w:lang w:val="en-US"/>
              </w:rPr>
            </w:pPr>
            <w:r w:rsidRPr="00FD526D">
              <w:rPr>
                <w:rFonts w:ascii="Verdana" w:hAnsi="Verdana"/>
                <w:i/>
                <w:iCs/>
                <w:color w:val="0000FF"/>
                <w:sz w:val="16"/>
                <w:szCs w:val="16"/>
                <w:lang w:val="en-US"/>
              </w:rPr>
              <w:t>Section</w:t>
            </w:r>
            <w:r w:rsidRPr="0048788B">
              <w:rPr>
                <w:rFonts w:ascii="Verdana" w:hAnsi="Verdana"/>
                <w:i/>
                <w:iCs/>
                <w:color w:val="0000FF"/>
                <w:sz w:val="16"/>
                <w:szCs w:val="16"/>
                <w:lang w:val="en-US"/>
              </w:rPr>
              <w:t xml:space="preserve"> reformed DOF </w:t>
            </w:r>
            <w:r>
              <w:rPr>
                <w:rFonts w:ascii="Verdana" w:hAnsi="Verdana"/>
                <w:i/>
                <w:iCs/>
                <w:color w:val="0000FF"/>
                <w:sz w:val="16"/>
                <w:szCs w:val="16"/>
                <w:lang w:val="en-US"/>
              </w:rPr>
              <w:t>14-06-1991</w:t>
            </w:r>
          </w:p>
        </w:tc>
      </w:tr>
      <w:tr w:rsidR="000C36FE" w:rsidRPr="008C4AB4" w14:paraId="26A2FCDC" w14:textId="77777777" w:rsidTr="003B0EAD">
        <w:tc>
          <w:tcPr>
            <w:tcW w:w="4811" w:type="dxa"/>
            <w:shd w:val="clear" w:color="auto" w:fill="auto"/>
          </w:tcPr>
          <w:p w14:paraId="494B3FE8" w14:textId="77777777" w:rsidR="000C36FE" w:rsidRPr="008C4AB4" w:rsidRDefault="000C36FE" w:rsidP="000C36FE">
            <w:pPr>
              <w:pStyle w:val="PlainText"/>
              <w:jc w:val="both"/>
              <w:rPr>
                <w:rFonts w:ascii="Verdana" w:eastAsia="MS Mincho" w:hAnsi="Verdana" w:cs="Arial"/>
                <w:sz w:val="16"/>
                <w:szCs w:val="16"/>
              </w:rPr>
            </w:pPr>
          </w:p>
        </w:tc>
        <w:tc>
          <w:tcPr>
            <w:tcW w:w="4811" w:type="dxa"/>
          </w:tcPr>
          <w:p w14:paraId="66DF7BF3" w14:textId="18BC9DDC"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0C36FE" w:rsidRPr="000955D6" w14:paraId="5BC6258B" w14:textId="77777777" w:rsidTr="003B0EAD">
        <w:tc>
          <w:tcPr>
            <w:tcW w:w="4811" w:type="dxa"/>
            <w:shd w:val="clear" w:color="auto" w:fill="auto"/>
          </w:tcPr>
          <w:p w14:paraId="55CB46C2" w14:textId="77777777" w:rsidR="000C36FE" w:rsidRPr="008C4AB4" w:rsidRDefault="000C36FE" w:rsidP="000C36FE">
            <w:pPr>
              <w:pStyle w:val="PlainText"/>
              <w:jc w:val="both"/>
              <w:rPr>
                <w:rFonts w:ascii="Verdana" w:eastAsia="MS Mincho" w:hAnsi="Verdana" w:cs="Arial"/>
                <w:sz w:val="16"/>
                <w:szCs w:val="16"/>
              </w:rPr>
            </w:pPr>
            <w:r w:rsidRPr="008C4AB4">
              <w:rPr>
                <w:rFonts w:ascii="Verdana" w:eastAsia="MS Mincho" w:hAnsi="Verdana" w:cs="Arial"/>
                <w:b/>
                <w:bCs/>
                <w:sz w:val="16"/>
                <w:szCs w:val="16"/>
              </w:rPr>
              <w:t xml:space="preserve">II. </w:t>
            </w:r>
            <w:r w:rsidRPr="008C4AB4">
              <w:rPr>
                <w:rFonts w:ascii="Verdana" w:eastAsia="MS Mincho" w:hAnsi="Verdana" w:cs="Arial"/>
                <w:sz w:val="16"/>
                <w:szCs w:val="16"/>
              </w:rPr>
              <w:t>Tratándose de publicidad de las actividades, productos y servicios a que se refiere esta Ley, a través de las visitas a que se refiere la fracción anterior o de informes de verificación que reúnan los requisitos señalados por el artículo siguiente.</w:t>
            </w:r>
          </w:p>
        </w:tc>
        <w:tc>
          <w:tcPr>
            <w:tcW w:w="4811" w:type="dxa"/>
          </w:tcPr>
          <w:p w14:paraId="72665B36" w14:textId="06F9891B" w:rsidR="000C36FE" w:rsidRPr="00FD526D" w:rsidRDefault="000C36FE" w:rsidP="000C36FE">
            <w:pPr>
              <w:pStyle w:val="PlainText"/>
              <w:jc w:val="both"/>
              <w:rPr>
                <w:rFonts w:ascii="Verdana" w:eastAsia="MS Mincho" w:hAnsi="Verdana" w:cs="Arial"/>
                <w:b/>
                <w:bCs/>
                <w:sz w:val="16"/>
                <w:szCs w:val="16"/>
                <w:lang w:val="en-US"/>
              </w:rPr>
            </w:pPr>
            <w:r w:rsidRPr="0048788B">
              <w:rPr>
                <w:rFonts w:ascii="Verdana" w:hAnsi="Verdana"/>
                <w:b/>
                <w:bCs/>
                <w:sz w:val="16"/>
                <w:szCs w:val="16"/>
                <w:lang w:val="en-US"/>
              </w:rPr>
              <w:t xml:space="preserve">II. </w:t>
            </w:r>
            <w:r w:rsidRPr="0048788B">
              <w:rPr>
                <w:rFonts w:ascii="Verdana" w:hAnsi="Verdana"/>
                <w:sz w:val="16"/>
                <w:szCs w:val="16"/>
                <w:lang w:val="en-US"/>
              </w:rPr>
              <w:t xml:space="preserve">In the case of advertising activities, products and services referred to in </w:t>
            </w:r>
            <w:r>
              <w:rPr>
                <w:rFonts w:ascii="Verdana" w:hAnsi="Verdana"/>
                <w:sz w:val="16"/>
                <w:szCs w:val="16"/>
                <w:lang w:val="en-US"/>
              </w:rPr>
              <w:t>this Law</w:t>
            </w:r>
            <w:r w:rsidRPr="0048788B">
              <w:rPr>
                <w:rFonts w:ascii="Verdana" w:hAnsi="Verdana"/>
                <w:sz w:val="16"/>
                <w:szCs w:val="16"/>
                <w:lang w:val="en-US"/>
              </w:rPr>
              <w:t xml:space="preserve">, through visits </w:t>
            </w:r>
            <w:r>
              <w:rPr>
                <w:rFonts w:ascii="Verdana" w:hAnsi="Verdana"/>
                <w:sz w:val="16"/>
                <w:szCs w:val="16"/>
                <w:lang w:val="en-US"/>
              </w:rPr>
              <w:t>referred to in the preceding section</w:t>
            </w:r>
            <w:r w:rsidRPr="0048788B">
              <w:rPr>
                <w:rFonts w:ascii="Verdana" w:hAnsi="Verdana"/>
                <w:sz w:val="16"/>
                <w:szCs w:val="16"/>
                <w:lang w:val="en-US"/>
              </w:rPr>
              <w:t xml:space="preserve"> or verification reports that meet </w:t>
            </w:r>
            <w:r>
              <w:rPr>
                <w:rFonts w:ascii="Verdana" w:hAnsi="Verdana"/>
                <w:sz w:val="16"/>
                <w:szCs w:val="16"/>
                <w:lang w:val="en-US"/>
              </w:rPr>
              <w:t>the</w:t>
            </w:r>
            <w:r w:rsidRPr="0048788B">
              <w:rPr>
                <w:rFonts w:ascii="Verdana" w:hAnsi="Verdana"/>
                <w:sz w:val="16"/>
                <w:szCs w:val="16"/>
                <w:lang w:val="en-US"/>
              </w:rPr>
              <w:t xml:space="preserve"> requirements </w:t>
            </w:r>
            <w:r>
              <w:rPr>
                <w:rFonts w:ascii="Verdana" w:hAnsi="Verdana"/>
                <w:sz w:val="16"/>
                <w:szCs w:val="16"/>
                <w:lang w:val="en-US"/>
              </w:rPr>
              <w:t xml:space="preserve">stipulated by the </w:t>
            </w:r>
            <w:r w:rsidRPr="0048788B">
              <w:rPr>
                <w:rFonts w:ascii="Verdana" w:hAnsi="Verdana"/>
                <w:sz w:val="16"/>
                <w:szCs w:val="16"/>
                <w:lang w:val="en-US"/>
              </w:rPr>
              <w:t>following Article.</w:t>
            </w:r>
          </w:p>
        </w:tc>
      </w:tr>
      <w:tr w:rsidR="000C36FE" w:rsidRPr="008C4AB4" w14:paraId="6AF18E09" w14:textId="77777777" w:rsidTr="003B0EAD">
        <w:tc>
          <w:tcPr>
            <w:tcW w:w="4811" w:type="dxa"/>
            <w:shd w:val="clear" w:color="auto" w:fill="auto"/>
          </w:tcPr>
          <w:p w14:paraId="5B9B3A4F" w14:textId="77777777" w:rsidR="000C36FE" w:rsidRPr="008C4AB4" w:rsidRDefault="000C36FE" w:rsidP="000C36FE">
            <w:pPr>
              <w:pStyle w:val="PlainText"/>
              <w:jc w:val="right"/>
              <w:rPr>
                <w:rFonts w:ascii="Verdana" w:eastAsia="MS Mincho" w:hAnsi="Verdana"/>
                <w:i/>
                <w:iCs/>
                <w:color w:val="0000FF"/>
                <w:sz w:val="16"/>
                <w:szCs w:val="16"/>
                <w:lang w:val="es-MX"/>
              </w:rPr>
            </w:pPr>
            <w:r w:rsidRPr="008C4AB4">
              <w:rPr>
                <w:rFonts w:ascii="Verdana" w:eastAsia="MS Mincho" w:hAnsi="Verdana"/>
                <w:i/>
                <w:iCs/>
                <w:color w:val="0000FF"/>
                <w:sz w:val="16"/>
                <w:szCs w:val="16"/>
                <w:lang w:val="es-MX"/>
              </w:rPr>
              <w:t>Artículo reformado DOF 27-05-1987</w:t>
            </w:r>
          </w:p>
        </w:tc>
        <w:tc>
          <w:tcPr>
            <w:tcW w:w="4811" w:type="dxa"/>
          </w:tcPr>
          <w:p w14:paraId="6D18C95B" w14:textId="5C079A26" w:rsidR="000C36FE" w:rsidRPr="00FD526D" w:rsidRDefault="000C36FE" w:rsidP="000C36FE">
            <w:pPr>
              <w:pStyle w:val="PlainText"/>
              <w:jc w:val="right"/>
              <w:rPr>
                <w:rFonts w:ascii="Verdana" w:eastAsia="MS Mincho" w:hAnsi="Verdana"/>
                <w:i/>
                <w:iCs/>
                <w:color w:val="0000FF"/>
                <w:sz w:val="16"/>
                <w:szCs w:val="16"/>
                <w:lang w:val="en-US"/>
              </w:rPr>
            </w:pPr>
            <w:r w:rsidRPr="0048788B">
              <w:rPr>
                <w:rFonts w:ascii="Verdana" w:hAnsi="Verdana"/>
                <w:i/>
                <w:iCs/>
                <w:color w:val="0000FF"/>
                <w:sz w:val="16"/>
                <w:szCs w:val="16"/>
                <w:lang w:val="en-US"/>
              </w:rPr>
              <w:t xml:space="preserve">Article </w:t>
            </w:r>
            <w:r w:rsidRPr="00FD526D">
              <w:rPr>
                <w:rFonts w:ascii="Verdana" w:hAnsi="Verdana"/>
                <w:i/>
                <w:iCs/>
                <w:color w:val="0000FF"/>
                <w:sz w:val="16"/>
                <w:szCs w:val="16"/>
                <w:lang w:val="en-US"/>
              </w:rPr>
              <w:t>Reformed</w:t>
            </w:r>
            <w:r w:rsidRPr="0048788B">
              <w:rPr>
                <w:rFonts w:ascii="Verdana" w:hAnsi="Verdana"/>
                <w:i/>
                <w:iCs/>
                <w:color w:val="0000FF"/>
                <w:sz w:val="16"/>
                <w:szCs w:val="16"/>
                <w:lang w:val="en-US"/>
              </w:rPr>
              <w:t xml:space="preserve"> DOF </w:t>
            </w:r>
            <w:r>
              <w:rPr>
                <w:rFonts w:ascii="Verdana" w:hAnsi="Verdana"/>
                <w:i/>
                <w:iCs/>
                <w:color w:val="0000FF"/>
                <w:sz w:val="16"/>
                <w:szCs w:val="16"/>
                <w:lang w:val="en-US"/>
              </w:rPr>
              <w:t>27-05-1987</w:t>
            </w:r>
          </w:p>
        </w:tc>
      </w:tr>
      <w:tr w:rsidR="000C36FE" w:rsidRPr="008C4AB4" w14:paraId="77867FB3" w14:textId="77777777" w:rsidTr="003B0EAD">
        <w:tc>
          <w:tcPr>
            <w:tcW w:w="4811" w:type="dxa"/>
            <w:shd w:val="clear" w:color="auto" w:fill="auto"/>
          </w:tcPr>
          <w:p w14:paraId="4FE2D15A" w14:textId="77777777" w:rsidR="000C36FE" w:rsidRPr="008C4AB4" w:rsidRDefault="000C36FE" w:rsidP="000C36FE">
            <w:pPr>
              <w:pStyle w:val="PlainText"/>
              <w:jc w:val="both"/>
              <w:rPr>
                <w:rFonts w:ascii="Verdana" w:eastAsia="MS Mincho" w:hAnsi="Verdana" w:cs="Arial"/>
                <w:sz w:val="16"/>
                <w:szCs w:val="16"/>
              </w:rPr>
            </w:pPr>
          </w:p>
        </w:tc>
        <w:tc>
          <w:tcPr>
            <w:tcW w:w="4811" w:type="dxa"/>
          </w:tcPr>
          <w:p w14:paraId="4B863AB1" w14:textId="7AD7B5A8"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0C36FE" w:rsidRPr="000955D6" w14:paraId="4D9D2AF3" w14:textId="77777777" w:rsidTr="003B0EAD">
        <w:tc>
          <w:tcPr>
            <w:tcW w:w="4811" w:type="dxa"/>
            <w:shd w:val="clear" w:color="auto" w:fill="auto"/>
          </w:tcPr>
          <w:p w14:paraId="7DDDE957" w14:textId="77777777" w:rsidR="000C36FE" w:rsidRPr="008C4AB4" w:rsidRDefault="000C36FE" w:rsidP="000C36FE">
            <w:pPr>
              <w:pStyle w:val="PlainText"/>
              <w:jc w:val="both"/>
              <w:rPr>
                <w:rFonts w:ascii="Verdana" w:eastAsia="MS Mincho" w:hAnsi="Verdana" w:cs="Arial"/>
                <w:sz w:val="16"/>
                <w:szCs w:val="16"/>
              </w:rPr>
            </w:pPr>
            <w:bookmarkStart w:id="529" w:name="Artículo_396_Bis"/>
            <w:r w:rsidRPr="008C4AB4">
              <w:rPr>
                <w:rFonts w:ascii="Verdana" w:eastAsia="MS Mincho" w:hAnsi="Verdana" w:cs="Arial"/>
                <w:b/>
                <w:bCs/>
                <w:sz w:val="16"/>
                <w:szCs w:val="16"/>
              </w:rPr>
              <w:t>Artículo 396 Bis</w:t>
            </w:r>
            <w:bookmarkEnd w:id="529"/>
            <w:r w:rsidRPr="008C4AB4">
              <w:rPr>
                <w:rFonts w:ascii="Verdana" w:eastAsia="MS Mincho" w:hAnsi="Verdana" w:cs="Arial"/>
                <w:sz w:val="16"/>
                <w:szCs w:val="16"/>
              </w:rPr>
              <w:t>.- Cuando la autoridad sanitaria detecte alguna publicidad que no reúna los requisitos exigidos por esta Ley y demás disposiciones generales aplicables en materia de salud, elaborará un informe detallado donde se exprese lo siguiente:</w:t>
            </w:r>
          </w:p>
        </w:tc>
        <w:tc>
          <w:tcPr>
            <w:tcW w:w="4811" w:type="dxa"/>
          </w:tcPr>
          <w:p w14:paraId="454D9D6D" w14:textId="58003189" w:rsidR="000C36FE" w:rsidRPr="00FD526D" w:rsidRDefault="000C36FE" w:rsidP="000C36FE">
            <w:pPr>
              <w:pStyle w:val="PlainText"/>
              <w:jc w:val="both"/>
              <w:rPr>
                <w:rFonts w:ascii="Verdana" w:eastAsia="MS Mincho" w:hAnsi="Verdana" w:cs="Arial"/>
                <w:b/>
                <w:bCs/>
                <w:sz w:val="16"/>
                <w:szCs w:val="16"/>
                <w:lang w:val="en-US"/>
              </w:rPr>
            </w:pPr>
            <w:r w:rsidRPr="0048788B">
              <w:rPr>
                <w:rFonts w:ascii="Verdana" w:hAnsi="Verdana"/>
                <w:b/>
                <w:bCs/>
                <w:sz w:val="16"/>
                <w:szCs w:val="16"/>
                <w:lang w:val="en-US"/>
              </w:rPr>
              <w:t>Article 396 Bis</w:t>
            </w:r>
            <w:r w:rsidRPr="0048788B">
              <w:rPr>
                <w:rFonts w:ascii="Verdana" w:hAnsi="Verdana"/>
                <w:sz w:val="16"/>
                <w:szCs w:val="16"/>
                <w:lang w:val="en-US"/>
              </w:rPr>
              <w:t>.- When the health authority detects any advertising that does not meet the requirements demanded by this Law and other general provisions applicable in health matters, it will prepare a detailed report stating the following:</w:t>
            </w:r>
          </w:p>
        </w:tc>
      </w:tr>
      <w:tr w:rsidR="000C36FE" w:rsidRPr="000955D6" w14:paraId="20FE714B" w14:textId="77777777" w:rsidTr="003B0EAD">
        <w:tc>
          <w:tcPr>
            <w:tcW w:w="4811" w:type="dxa"/>
            <w:shd w:val="clear" w:color="auto" w:fill="auto"/>
          </w:tcPr>
          <w:p w14:paraId="218589A4" w14:textId="77777777" w:rsidR="000C36FE" w:rsidRPr="002E2969" w:rsidRDefault="000C36FE" w:rsidP="000C36FE">
            <w:pPr>
              <w:pStyle w:val="PlainText"/>
              <w:jc w:val="both"/>
              <w:rPr>
                <w:rFonts w:ascii="Verdana" w:eastAsia="MS Mincho" w:hAnsi="Verdana" w:cs="Arial"/>
                <w:sz w:val="16"/>
                <w:szCs w:val="16"/>
                <w:lang w:val="en-US"/>
              </w:rPr>
            </w:pPr>
          </w:p>
        </w:tc>
        <w:tc>
          <w:tcPr>
            <w:tcW w:w="4811" w:type="dxa"/>
          </w:tcPr>
          <w:p w14:paraId="1AFE187F" w14:textId="6338732D"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0C36FE" w:rsidRPr="000955D6" w14:paraId="05A16F62" w14:textId="77777777" w:rsidTr="003B0EAD">
        <w:tc>
          <w:tcPr>
            <w:tcW w:w="4811" w:type="dxa"/>
            <w:shd w:val="clear" w:color="auto" w:fill="auto"/>
          </w:tcPr>
          <w:p w14:paraId="5C4D03B7" w14:textId="77777777" w:rsidR="000C36FE" w:rsidRPr="008C4AB4" w:rsidRDefault="000C36FE" w:rsidP="000C36FE">
            <w:pPr>
              <w:pStyle w:val="PlainText"/>
              <w:jc w:val="both"/>
              <w:rPr>
                <w:rFonts w:ascii="Verdana" w:eastAsia="MS Mincho" w:hAnsi="Verdana" w:cs="Arial"/>
                <w:sz w:val="16"/>
                <w:szCs w:val="16"/>
              </w:rPr>
            </w:pPr>
            <w:r w:rsidRPr="008C4AB4">
              <w:rPr>
                <w:rFonts w:ascii="Verdana" w:eastAsia="MS Mincho" w:hAnsi="Verdana" w:cs="Arial"/>
                <w:b/>
                <w:bCs/>
                <w:sz w:val="16"/>
                <w:szCs w:val="16"/>
              </w:rPr>
              <w:t xml:space="preserve">I. </w:t>
            </w:r>
            <w:r w:rsidRPr="008C4AB4">
              <w:rPr>
                <w:rFonts w:ascii="Verdana" w:eastAsia="MS Mincho" w:hAnsi="Verdana" w:cs="Arial"/>
                <w:sz w:val="16"/>
                <w:szCs w:val="16"/>
              </w:rPr>
              <w:t>El lugar, fecha y hora de la verificación;</w:t>
            </w:r>
          </w:p>
        </w:tc>
        <w:tc>
          <w:tcPr>
            <w:tcW w:w="4811" w:type="dxa"/>
          </w:tcPr>
          <w:p w14:paraId="11946989" w14:textId="07A78255" w:rsidR="000C36FE" w:rsidRPr="00FD526D" w:rsidRDefault="000C36FE" w:rsidP="000C36FE">
            <w:pPr>
              <w:pStyle w:val="PlainText"/>
              <w:jc w:val="both"/>
              <w:rPr>
                <w:rFonts w:ascii="Verdana" w:eastAsia="MS Mincho" w:hAnsi="Verdana" w:cs="Arial"/>
                <w:b/>
                <w:bCs/>
                <w:sz w:val="16"/>
                <w:szCs w:val="16"/>
                <w:lang w:val="en-US"/>
              </w:rPr>
            </w:pPr>
            <w:r w:rsidRPr="0048788B">
              <w:rPr>
                <w:rFonts w:ascii="Verdana" w:hAnsi="Verdana"/>
                <w:b/>
                <w:bCs/>
                <w:sz w:val="16"/>
                <w:szCs w:val="16"/>
                <w:lang w:val="en-US"/>
              </w:rPr>
              <w:t xml:space="preserve">I. </w:t>
            </w:r>
            <w:r w:rsidRPr="0048788B">
              <w:rPr>
                <w:rFonts w:ascii="Verdana" w:hAnsi="Verdana"/>
                <w:sz w:val="16"/>
                <w:szCs w:val="16"/>
                <w:lang w:val="en-US"/>
              </w:rPr>
              <w:t>The place, date and time of the verification;</w:t>
            </w:r>
          </w:p>
        </w:tc>
      </w:tr>
      <w:tr w:rsidR="000C36FE" w:rsidRPr="000955D6" w14:paraId="67A99DCA" w14:textId="77777777" w:rsidTr="003B0EAD">
        <w:tc>
          <w:tcPr>
            <w:tcW w:w="4811" w:type="dxa"/>
            <w:shd w:val="clear" w:color="auto" w:fill="auto"/>
          </w:tcPr>
          <w:p w14:paraId="1D3AC870" w14:textId="77777777" w:rsidR="000C36FE" w:rsidRPr="002E2969" w:rsidRDefault="000C36FE" w:rsidP="000C36FE">
            <w:pPr>
              <w:pStyle w:val="PlainText"/>
              <w:jc w:val="both"/>
              <w:rPr>
                <w:rFonts w:ascii="Verdana" w:eastAsia="MS Mincho" w:hAnsi="Verdana" w:cs="Arial"/>
                <w:sz w:val="16"/>
                <w:szCs w:val="16"/>
                <w:lang w:val="en-US"/>
              </w:rPr>
            </w:pPr>
          </w:p>
        </w:tc>
        <w:tc>
          <w:tcPr>
            <w:tcW w:w="4811" w:type="dxa"/>
          </w:tcPr>
          <w:p w14:paraId="73282F40" w14:textId="403FA975"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0C36FE" w:rsidRPr="000955D6" w14:paraId="06701189" w14:textId="77777777" w:rsidTr="003B0EAD">
        <w:tc>
          <w:tcPr>
            <w:tcW w:w="4811" w:type="dxa"/>
            <w:shd w:val="clear" w:color="auto" w:fill="auto"/>
          </w:tcPr>
          <w:p w14:paraId="71172BD1" w14:textId="77777777" w:rsidR="000C36FE" w:rsidRPr="008C4AB4" w:rsidRDefault="000C36FE" w:rsidP="000C36FE">
            <w:pPr>
              <w:pStyle w:val="PlainText"/>
              <w:jc w:val="both"/>
              <w:rPr>
                <w:rFonts w:ascii="Verdana" w:eastAsia="MS Mincho" w:hAnsi="Verdana" w:cs="Arial"/>
                <w:sz w:val="16"/>
                <w:szCs w:val="16"/>
              </w:rPr>
            </w:pPr>
            <w:r w:rsidRPr="008C4AB4">
              <w:rPr>
                <w:rFonts w:ascii="Verdana" w:eastAsia="MS Mincho" w:hAnsi="Verdana" w:cs="Arial"/>
                <w:b/>
                <w:bCs/>
                <w:sz w:val="16"/>
                <w:szCs w:val="16"/>
              </w:rPr>
              <w:t xml:space="preserve">II. </w:t>
            </w:r>
            <w:r w:rsidRPr="008C4AB4">
              <w:rPr>
                <w:rFonts w:ascii="Verdana" w:eastAsia="MS Mincho" w:hAnsi="Verdana" w:cs="Arial"/>
                <w:sz w:val="16"/>
                <w:szCs w:val="16"/>
              </w:rPr>
              <w:t>El medio de comunicación social que se haya verificado;</w:t>
            </w:r>
          </w:p>
        </w:tc>
        <w:tc>
          <w:tcPr>
            <w:tcW w:w="4811" w:type="dxa"/>
          </w:tcPr>
          <w:p w14:paraId="20F8DE2C" w14:textId="6554B848" w:rsidR="000C36FE" w:rsidRPr="00FD526D" w:rsidRDefault="000C36FE" w:rsidP="000C36FE">
            <w:pPr>
              <w:pStyle w:val="PlainText"/>
              <w:jc w:val="both"/>
              <w:rPr>
                <w:rFonts w:ascii="Verdana" w:eastAsia="MS Mincho" w:hAnsi="Verdana" w:cs="Arial"/>
                <w:b/>
                <w:bCs/>
                <w:sz w:val="16"/>
                <w:szCs w:val="16"/>
                <w:lang w:val="en-US"/>
              </w:rPr>
            </w:pPr>
            <w:r w:rsidRPr="0048788B">
              <w:rPr>
                <w:rFonts w:ascii="Verdana" w:hAnsi="Verdana"/>
                <w:b/>
                <w:bCs/>
                <w:sz w:val="16"/>
                <w:szCs w:val="16"/>
                <w:lang w:val="en-US"/>
              </w:rPr>
              <w:t xml:space="preserve">II. </w:t>
            </w:r>
            <w:r w:rsidRPr="0048788B">
              <w:rPr>
                <w:rFonts w:ascii="Verdana" w:hAnsi="Verdana"/>
                <w:sz w:val="16"/>
                <w:szCs w:val="16"/>
                <w:lang w:val="en-US"/>
              </w:rPr>
              <w:t>The means of social communication that has been verified;</w:t>
            </w:r>
          </w:p>
        </w:tc>
      </w:tr>
      <w:tr w:rsidR="000C36FE" w:rsidRPr="000955D6" w14:paraId="7AD939B0" w14:textId="77777777" w:rsidTr="003B0EAD">
        <w:tc>
          <w:tcPr>
            <w:tcW w:w="4811" w:type="dxa"/>
            <w:shd w:val="clear" w:color="auto" w:fill="auto"/>
          </w:tcPr>
          <w:p w14:paraId="145D5631" w14:textId="77777777" w:rsidR="000C36FE" w:rsidRPr="002E2969" w:rsidRDefault="000C36FE" w:rsidP="000C36FE">
            <w:pPr>
              <w:pStyle w:val="PlainText"/>
              <w:jc w:val="both"/>
              <w:rPr>
                <w:rFonts w:ascii="Verdana" w:eastAsia="MS Mincho" w:hAnsi="Verdana" w:cs="Arial"/>
                <w:sz w:val="16"/>
                <w:szCs w:val="16"/>
                <w:lang w:val="en-US"/>
              </w:rPr>
            </w:pPr>
          </w:p>
        </w:tc>
        <w:tc>
          <w:tcPr>
            <w:tcW w:w="4811" w:type="dxa"/>
          </w:tcPr>
          <w:p w14:paraId="5BC049BA" w14:textId="7E2E86A2"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0C36FE" w:rsidRPr="000955D6" w14:paraId="01F39ED4" w14:textId="77777777" w:rsidTr="003B0EAD">
        <w:tc>
          <w:tcPr>
            <w:tcW w:w="4811" w:type="dxa"/>
            <w:shd w:val="clear" w:color="auto" w:fill="auto"/>
          </w:tcPr>
          <w:p w14:paraId="7A86FBF6" w14:textId="77777777" w:rsidR="000C36FE" w:rsidRPr="008C4AB4" w:rsidRDefault="000C36FE" w:rsidP="000C36FE">
            <w:pPr>
              <w:pStyle w:val="PlainText"/>
              <w:jc w:val="both"/>
              <w:rPr>
                <w:rFonts w:ascii="Verdana" w:eastAsia="MS Mincho" w:hAnsi="Verdana" w:cs="Arial"/>
                <w:sz w:val="16"/>
                <w:szCs w:val="16"/>
              </w:rPr>
            </w:pPr>
            <w:r w:rsidRPr="008C4AB4">
              <w:rPr>
                <w:rFonts w:ascii="Verdana" w:eastAsia="MS Mincho" w:hAnsi="Verdana" w:cs="Arial"/>
                <w:b/>
                <w:bCs/>
                <w:sz w:val="16"/>
                <w:szCs w:val="16"/>
              </w:rPr>
              <w:t xml:space="preserve">III. </w:t>
            </w:r>
            <w:r w:rsidRPr="008C4AB4">
              <w:rPr>
                <w:rFonts w:ascii="Verdana" w:eastAsia="MS Mincho" w:hAnsi="Verdana" w:cs="Arial"/>
                <w:sz w:val="16"/>
                <w:szCs w:val="16"/>
              </w:rPr>
              <w:t>El texto de la publicidad anómala de ser material escrito o bien su descripción, en cualquier otro caso, y</w:t>
            </w:r>
          </w:p>
        </w:tc>
        <w:tc>
          <w:tcPr>
            <w:tcW w:w="4811" w:type="dxa"/>
          </w:tcPr>
          <w:p w14:paraId="277D0348" w14:textId="1A793342" w:rsidR="000C36FE" w:rsidRPr="00FD526D" w:rsidRDefault="000C36FE" w:rsidP="000C36FE">
            <w:pPr>
              <w:pStyle w:val="PlainText"/>
              <w:jc w:val="both"/>
              <w:rPr>
                <w:rFonts w:ascii="Verdana" w:eastAsia="MS Mincho" w:hAnsi="Verdana" w:cs="Arial"/>
                <w:b/>
                <w:bCs/>
                <w:sz w:val="16"/>
                <w:szCs w:val="16"/>
                <w:lang w:val="en-US"/>
              </w:rPr>
            </w:pPr>
            <w:r w:rsidRPr="0048788B">
              <w:rPr>
                <w:rFonts w:ascii="Verdana" w:hAnsi="Verdana"/>
                <w:b/>
                <w:bCs/>
                <w:sz w:val="16"/>
                <w:szCs w:val="16"/>
                <w:lang w:val="en-US"/>
              </w:rPr>
              <w:t xml:space="preserve">III. </w:t>
            </w:r>
            <w:r w:rsidRPr="0048788B">
              <w:rPr>
                <w:rFonts w:ascii="Verdana" w:hAnsi="Verdana"/>
                <w:sz w:val="16"/>
                <w:szCs w:val="16"/>
                <w:lang w:val="en-US"/>
              </w:rPr>
              <w:t>The text of the anomalous advertising to be written material or its description, in any other case, and</w:t>
            </w:r>
          </w:p>
        </w:tc>
      </w:tr>
      <w:tr w:rsidR="000C36FE" w:rsidRPr="000955D6" w14:paraId="061E6559" w14:textId="77777777" w:rsidTr="003B0EAD">
        <w:tc>
          <w:tcPr>
            <w:tcW w:w="4811" w:type="dxa"/>
            <w:shd w:val="clear" w:color="auto" w:fill="auto"/>
          </w:tcPr>
          <w:p w14:paraId="7A20CAEF" w14:textId="77777777" w:rsidR="000C36FE" w:rsidRPr="002E2969" w:rsidRDefault="000C36FE" w:rsidP="000C36FE">
            <w:pPr>
              <w:pStyle w:val="PlainText"/>
              <w:jc w:val="both"/>
              <w:rPr>
                <w:rFonts w:ascii="Verdana" w:eastAsia="MS Mincho" w:hAnsi="Verdana" w:cs="Arial"/>
                <w:sz w:val="16"/>
                <w:szCs w:val="16"/>
                <w:lang w:val="en-US"/>
              </w:rPr>
            </w:pPr>
          </w:p>
        </w:tc>
        <w:tc>
          <w:tcPr>
            <w:tcW w:w="4811" w:type="dxa"/>
          </w:tcPr>
          <w:p w14:paraId="57161B33" w14:textId="632EE790"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0C36FE" w:rsidRPr="000955D6" w14:paraId="6D146F52" w14:textId="77777777" w:rsidTr="003B0EAD">
        <w:tc>
          <w:tcPr>
            <w:tcW w:w="4811" w:type="dxa"/>
            <w:shd w:val="clear" w:color="auto" w:fill="auto"/>
          </w:tcPr>
          <w:p w14:paraId="5722B76F" w14:textId="77777777" w:rsidR="000C36FE" w:rsidRPr="008C4AB4" w:rsidRDefault="000C36FE" w:rsidP="000C36FE">
            <w:pPr>
              <w:pStyle w:val="PlainText"/>
              <w:jc w:val="both"/>
              <w:rPr>
                <w:rFonts w:ascii="Verdana" w:eastAsia="MS Mincho" w:hAnsi="Verdana" w:cs="Arial"/>
                <w:sz w:val="16"/>
                <w:szCs w:val="16"/>
              </w:rPr>
            </w:pPr>
            <w:r w:rsidRPr="008C4AB4">
              <w:rPr>
                <w:rFonts w:ascii="Verdana" w:eastAsia="MS Mincho" w:hAnsi="Verdana" w:cs="Arial"/>
                <w:b/>
                <w:bCs/>
                <w:sz w:val="16"/>
                <w:szCs w:val="16"/>
              </w:rPr>
              <w:t xml:space="preserve">IV. </w:t>
            </w:r>
            <w:r w:rsidRPr="008C4AB4">
              <w:rPr>
                <w:rFonts w:ascii="Verdana" w:eastAsia="MS Mincho" w:hAnsi="Verdana" w:cs="Arial"/>
                <w:sz w:val="16"/>
                <w:szCs w:val="16"/>
              </w:rPr>
              <w:t>Las irregularidades sanitarias detectadas y las violaciones a esta Ley y demás disposiciones generales aplicables en materia de salud, en que se hubiere incurrido.</w:t>
            </w:r>
          </w:p>
        </w:tc>
        <w:tc>
          <w:tcPr>
            <w:tcW w:w="4811" w:type="dxa"/>
          </w:tcPr>
          <w:p w14:paraId="69E40EB0" w14:textId="19765C60" w:rsidR="000C36FE" w:rsidRPr="00FD526D" w:rsidRDefault="000C36FE" w:rsidP="000C36FE">
            <w:pPr>
              <w:pStyle w:val="PlainText"/>
              <w:jc w:val="both"/>
              <w:rPr>
                <w:rFonts w:ascii="Verdana" w:eastAsia="MS Mincho" w:hAnsi="Verdana" w:cs="Arial"/>
                <w:b/>
                <w:bCs/>
                <w:sz w:val="16"/>
                <w:szCs w:val="16"/>
                <w:lang w:val="en-US"/>
              </w:rPr>
            </w:pPr>
            <w:r w:rsidRPr="0048788B">
              <w:rPr>
                <w:rFonts w:ascii="Verdana" w:hAnsi="Verdana"/>
                <w:b/>
                <w:bCs/>
                <w:sz w:val="16"/>
                <w:szCs w:val="16"/>
                <w:lang w:val="en-US"/>
              </w:rPr>
              <w:t xml:space="preserve">IV. </w:t>
            </w:r>
            <w:r w:rsidRPr="0048788B">
              <w:rPr>
                <w:rFonts w:ascii="Verdana" w:hAnsi="Verdana"/>
                <w:sz w:val="16"/>
                <w:szCs w:val="16"/>
                <w:lang w:val="en-US"/>
              </w:rPr>
              <w:t>The sanitary irregularities detected and the violations of this Law and other general provisions applicable in health matters, in which they have been incurred.</w:t>
            </w:r>
          </w:p>
        </w:tc>
      </w:tr>
      <w:tr w:rsidR="000C36FE" w:rsidRPr="000955D6" w14:paraId="576E07B9" w14:textId="77777777" w:rsidTr="003B0EAD">
        <w:tc>
          <w:tcPr>
            <w:tcW w:w="4811" w:type="dxa"/>
            <w:shd w:val="clear" w:color="auto" w:fill="auto"/>
          </w:tcPr>
          <w:p w14:paraId="43FF8085" w14:textId="77777777" w:rsidR="000C36FE" w:rsidRPr="002E2969" w:rsidRDefault="000C36FE" w:rsidP="000C36FE">
            <w:pPr>
              <w:pStyle w:val="PlainText"/>
              <w:jc w:val="both"/>
              <w:rPr>
                <w:rFonts w:ascii="Verdana" w:eastAsia="MS Mincho" w:hAnsi="Verdana" w:cs="Arial"/>
                <w:sz w:val="16"/>
                <w:szCs w:val="16"/>
                <w:lang w:val="en-US"/>
              </w:rPr>
            </w:pPr>
          </w:p>
        </w:tc>
        <w:tc>
          <w:tcPr>
            <w:tcW w:w="4811" w:type="dxa"/>
          </w:tcPr>
          <w:p w14:paraId="3BF23F2A" w14:textId="6CC29947"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0C36FE" w:rsidRPr="000955D6" w14:paraId="49C45B13" w14:textId="77777777" w:rsidTr="003B0EAD">
        <w:tc>
          <w:tcPr>
            <w:tcW w:w="4811" w:type="dxa"/>
            <w:shd w:val="clear" w:color="auto" w:fill="auto"/>
          </w:tcPr>
          <w:p w14:paraId="332B1967" w14:textId="77777777" w:rsidR="000C36FE" w:rsidRPr="008C4AB4" w:rsidRDefault="000C36FE" w:rsidP="000C36FE">
            <w:pPr>
              <w:pStyle w:val="PlainText"/>
              <w:jc w:val="both"/>
              <w:rPr>
                <w:rFonts w:ascii="Verdana" w:eastAsia="MS Mincho" w:hAnsi="Verdana" w:cs="Arial"/>
                <w:sz w:val="16"/>
                <w:szCs w:val="16"/>
              </w:rPr>
            </w:pPr>
            <w:r w:rsidRPr="008C4AB4">
              <w:rPr>
                <w:rFonts w:ascii="Verdana" w:eastAsia="MS Mincho" w:hAnsi="Verdana" w:cs="Arial"/>
                <w:sz w:val="16"/>
                <w:szCs w:val="16"/>
              </w:rPr>
              <w:t>En el supuesto de que el medio de comunicación social verificado sea la prensa u otra publicación, el informe de verificación deberá integrarse invariablemente con una copia de la parte relativa que contenga la publicidad anómala, donde se aprecie, además, del texto o mensaje publicitario, la denominación del periódico o publicación y su fecha.</w:t>
            </w:r>
          </w:p>
        </w:tc>
        <w:tc>
          <w:tcPr>
            <w:tcW w:w="4811" w:type="dxa"/>
          </w:tcPr>
          <w:p w14:paraId="177A4C0D" w14:textId="5487031E"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 xml:space="preserve">In the event that the verified social communication medium is the press or another publication, the verification report must invariably be integrated with a copy of the relative part that contains the anomalous publicity, where the text or advertising message is also appreciated, the name of the </w:t>
            </w:r>
            <w:r>
              <w:rPr>
                <w:rFonts w:ascii="Verdana" w:hAnsi="Verdana"/>
                <w:sz w:val="16"/>
                <w:szCs w:val="16"/>
                <w:lang w:val="en-US"/>
              </w:rPr>
              <w:t>periodical</w:t>
            </w:r>
            <w:r w:rsidRPr="0048788B">
              <w:rPr>
                <w:rFonts w:ascii="Verdana" w:hAnsi="Verdana"/>
                <w:sz w:val="16"/>
                <w:szCs w:val="16"/>
                <w:lang w:val="en-US"/>
              </w:rPr>
              <w:t xml:space="preserve"> or publication and its date.</w:t>
            </w:r>
          </w:p>
        </w:tc>
      </w:tr>
      <w:tr w:rsidR="000C36FE" w:rsidRPr="008C4AB4" w14:paraId="55BB61EA" w14:textId="77777777" w:rsidTr="003B0EAD">
        <w:tc>
          <w:tcPr>
            <w:tcW w:w="4811" w:type="dxa"/>
            <w:shd w:val="clear" w:color="auto" w:fill="auto"/>
          </w:tcPr>
          <w:p w14:paraId="0CE6C544" w14:textId="77777777" w:rsidR="000C36FE" w:rsidRPr="008C4AB4" w:rsidRDefault="000C36FE" w:rsidP="000C36FE">
            <w:pPr>
              <w:pStyle w:val="PlainText"/>
              <w:jc w:val="right"/>
              <w:rPr>
                <w:rFonts w:ascii="Verdana" w:eastAsia="MS Mincho" w:hAnsi="Verdana"/>
                <w:i/>
                <w:iCs/>
                <w:color w:val="0000FF"/>
                <w:sz w:val="16"/>
                <w:szCs w:val="16"/>
                <w:lang w:val="es-MX"/>
              </w:rPr>
            </w:pPr>
            <w:r w:rsidRPr="008C4AB4">
              <w:rPr>
                <w:rFonts w:ascii="Verdana" w:eastAsia="MS Mincho" w:hAnsi="Verdana"/>
                <w:i/>
                <w:iCs/>
                <w:color w:val="0000FF"/>
                <w:sz w:val="16"/>
                <w:szCs w:val="16"/>
                <w:lang w:val="es-MX"/>
              </w:rPr>
              <w:t>Artículo adicionado DOF 27-05-1987</w:t>
            </w:r>
          </w:p>
        </w:tc>
        <w:tc>
          <w:tcPr>
            <w:tcW w:w="4811" w:type="dxa"/>
          </w:tcPr>
          <w:p w14:paraId="0C2A819F" w14:textId="79AECC43" w:rsidR="000C36FE" w:rsidRPr="00FD526D" w:rsidRDefault="000C36FE" w:rsidP="000C36FE">
            <w:pPr>
              <w:pStyle w:val="PlainText"/>
              <w:jc w:val="right"/>
              <w:rPr>
                <w:rFonts w:ascii="Verdana" w:eastAsia="MS Mincho" w:hAnsi="Verdana"/>
                <w:i/>
                <w:iCs/>
                <w:color w:val="0000FF"/>
                <w:sz w:val="16"/>
                <w:szCs w:val="16"/>
                <w:lang w:val="en-US"/>
              </w:rPr>
            </w:pPr>
            <w:r w:rsidRPr="0048788B">
              <w:rPr>
                <w:rFonts w:ascii="Verdana" w:hAnsi="Verdana"/>
                <w:i/>
                <w:iCs/>
                <w:color w:val="0000FF"/>
                <w:sz w:val="16"/>
                <w:szCs w:val="16"/>
                <w:lang w:val="en-US"/>
              </w:rPr>
              <w:t xml:space="preserve">Article added DOF </w:t>
            </w:r>
            <w:r>
              <w:rPr>
                <w:rFonts w:ascii="Verdana" w:hAnsi="Verdana"/>
                <w:i/>
                <w:iCs/>
                <w:color w:val="0000FF"/>
                <w:sz w:val="16"/>
                <w:szCs w:val="16"/>
                <w:lang w:val="en-US"/>
              </w:rPr>
              <w:t>27-05-1987</w:t>
            </w:r>
          </w:p>
        </w:tc>
      </w:tr>
      <w:tr w:rsidR="000C36FE" w:rsidRPr="008C4AB4" w14:paraId="7D2F2281" w14:textId="77777777" w:rsidTr="003B0EAD">
        <w:tc>
          <w:tcPr>
            <w:tcW w:w="4811" w:type="dxa"/>
            <w:shd w:val="clear" w:color="auto" w:fill="auto"/>
          </w:tcPr>
          <w:p w14:paraId="10A82DD8" w14:textId="77777777" w:rsidR="000C36FE" w:rsidRPr="008C4AB4" w:rsidRDefault="000C36FE" w:rsidP="000C36FE">
            <w:pPr>
              <w:pStyle w:val="PlainText"/>
              <w:jc w:val="both"/>
              <w:rPr>
                <w:rFonts w:ascii="Verdana" w:eastAsia="MS Mincho" w:hAnsi="Verdana" w:cs="Arial"/>
                <w:sz w:val="16"/>
                <w:szCs w:val="16"/>
              </w:rPr>
            </w:pPr>
          </w:p>
        </w:tc>
        <w:tc>
          <w:tcPr>
            <w:tcW w:w="4811" w:type="dxa"/>
          </w:tcPr>
          <w:p w14:paraId="1EF37729" w14:textId="0535F569"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0C36FE" w:rsidRPr="000955D6" w14:paraId="14BF1D6B" w14:textId="77777777" w:rsidTr="003B0EAD">
        <w:tc>
          <w:tcPr>
            <w:tcW w:w="4811" w:type="dxa"/>
            <w:shd w:val="clear" w:color="auto" w:fill="auto"/>
          </w:tcPr>
          <w:p w14:paraId="144B9B10" w14:textId="77777777" w:rsidR="000C36FE" w:rsidRPr="008C4AB4" w:rsidRDefault="000C36FE" w:rsidP="000C36FE">
            <w:pPr>
              <w:pStyle w:val="PlainText"/>
              <w:jc w:val="both"/>
              <w:rPr>
                <w:rFonts w:ascii="Verdana" w:eastAsia="MS Mincho" w:hAnsi="Verdana" w:cs="Arial"/>
                <w:sz w:val="16"/>
                <w:szCs w:val="16"/>
              </w:rPr>
            </w:pPr>
            <w:bookmarkStart w:id="530" w:name="Artículo_397"/>
            <w:r w:rsidRPr="008C4AB4">
              <w:rPr>
                <w:rFonts w:ascii="Verdana" w:eastAsia="MS Mincho" w:hAnsi="Verdana" w:cs="Arial"/>
                <w:b/>
                <w:bCs/>
                <w:sz w:val="16"/>
                <w:szCs w:val="16"/>
              </w:rPr>
              <w:t>Artículo 397</w:t>
            </w:r>
            <w:bookmarkEnd w:id="530"/>
            <w:r w:rsidRPr="008C4AB4">
              <w:rPr>
                <w:rFonts w:ascii="Verdana" w:eastAsia="MS Mincho" w:hAnsi="Verdana" w:cs="Arial"/>
                <w:sz w:val="16"/>
                <w:szCs w:val="16"/>
              </w:rPr>
              <w:t>.- Las autoridades sanitarias podrán encomendar a sus verificadores, además, actividades de orientación, educación y aplicación, en su caso, de las medidas de seguridad a que se refieren las fracciones VII y X del artículo 404 de esta Ley.</w:t>
            </w:r>
          </w:p>
        </w:tc>
        <w:tc>
          <w:tcPr>
            <w:tcW w:w="4811" w:type="dxa"/>
          </w:tcPr>
          <w:p w14:paraId="33887361" w14:textId="36642603" w:rsidR="000C36FE" w:rsidRPr="00FD526D" w:rsidRDefault="000C36FE" w:rsidP="000C36FE">
            <w:pPr>
              <w:pStyle w:val="PlainText"/>
              <w:jc w:val="both"/>
              <w:rPr>
                <w:rFonts w:ascii="Verdana" w:eastAsia="MS Mincho" w:hAnsi="Verdana" w:cs="Arial"/>
                <w:b/>
                <w:bCs/>
                <w:sz w:val="16"/>
                <w:szCs w:val="16"/>
                <w:lang w:val="en-US"/>
              </w:rPr>
            </w:pPr>
            <w:r w:rsidRPr="0048788B">
              <w:rPr>
                <w:rFonts w:ascii="Verdana" w:hAnsi="Verdana"/>
                <w:b/>
                <w:bCs/>
                <w:sz w:val="16"/>
                <w:szCs w:val="16"/>
                <w:lang w:val="en-US"/>
              </w:rPr>
              <w:t>Article 397</w:t>
            </w:r>
            <w:r w:rsidRPr="0048788B">
              <w:rPr>
                <w:rFonts w:ascii="Verdana" w:hAnsi="Verdana"/>
                <w:sz w:val="16"/>
                <w:szCs w:val="16"/>
                <w:lang w:val="en-US"/>
              </w:rPr>
              <w:t>.- Health authorities may entrust their verifiers</w:t>
            </w:r>
            <w:r>
              <w:rPr>
                <w:rFonts w:ascii="Verdana" w:hAnsi="Verdana"/>
                <w:sz w:val="16"/>
                <w:szCs w:val="16"/>
                <w:lang w:val="en-US"/>
              </w:rPr>
              <w:t>, in addition to</w:t>
            </w:r>
            <w:r w:rsidRPr="0048788B">
              <w:rPr>
                <w:rFonts w:ascii="Verdana" w:hAnsi="Verdana"/>
                <w:sz w:val="16"/>
                <w:szCs w:val="16"/>
                <w:lang w:val="en-US"/>
              </w:rPr>
              <w:t xml:space="preserve"> orientation activities, education and enforcement, where appropriate, of the security measures </w:t>
            </w:r>
            <w:r>
              <w:rPr>
                <w:rFonts w:ascii="Verdana" w:hAnsi="Verdana"/>
                <w:sz w:val="16"/>
                <w:szCs w:val="16"/>
                <w:lang w:val="en-US"/>
              </w:rPr>
              <w:t>referred to in</w:t>
            </w:r>
            <w:r w:rsidRPr="0048788B">
              <w:rPr>
                <w:rFonts w:ascii="Verdana" w:hAnsi="Verdana"/>
                <w:sz w:val="16"/>
                <w:szCs w:val="16"/>
                <w:lang w:val="en-US"/>
              </w:rPr>
              <w:t xml:space="preserve"> Sections VII and X of the Article 404 of </w:t>
            </w:r>
            <w:r>
              <w:rPr>
                <w:rFonts w:ascii="Verdana" w:hAnsi="Verdana"/>
                <w:sz w:val="16"/>
                <w:szCs w:val="16"/>
                <w:lang w:val="en-US"/>
              </w:rPr>
              <w:t>this Law</w:t>
            </w:r>
            <w:r w:rsidRPr="0048788B">
              <w:rPr>
                <w:rFonts w:ascii="Verdana" w:hAnsi="Verdana"/>
                <w:sz w:val="16"/>
                <w:szCs w:val="16"/>
                <w:lang w:val="en-US"/>
              </w:rPr>
              <w:t>.</w:t>
            </w:r>
          </w:p>
        </w:tc>
      </w:tr>
      <w:tr w:rsidR="000C36FE" w:rsidRPr="008C4AB4" w14:paraId="07E3BBBB" w14:textId="77777777" w:rsidTr="003B0EAD">
        <w:tc>
          <w:tcPr>
            <w:tcW w:w="4811" w:type="dxa"/>
            <w:shd w:val="clear" w:color="auto" w:fill="auto"/>
          </w:tcPr>
          <w:p w14:paraId="02D848CC" w14:textId="77777777" w:rsidR="000C36FE" w:rsidRPr="008C4AB4" w:rsidRDefault="000C36FE" w:rsidP="000C36FE">
            <w:pPr>
              <w:pStyle w:val="PlainText"/>
              <w:jc w:val="right"/>
              <w:rPr>
                <w:rFonts w:ascii="Verdana" w:eastAsia="MS Mincho" w:hAnsi="Verdana"/>
                <w:i/>
                <w:iCs/>
                <w:color w:val="0000FF"/>
                <w:sz w:val="16"/>
                <w:szCs w:val="16"/>
                <w:lang w:val="es-MX"/>
              </w:rPr>
            </w:pPr>
            <w:r w:rsidRPr="008C4AB4">
              <w:rPr>
                <w:rFonts w:ascii="Verdana" w:eastAsia="MS Mincho" w:hAnsi="Verdana"/>
                <w:i/>
                <w:iCs/>
                <w:color w:val="0000FF"/>
                <w:sz w:val="16"/>
                <w:szCs w:val="16"/>
                <w:lang w:val="es-MX"/>
              </w:rPr>
              <w:t>Artículo reformado DOF 27-05-1987, 14-06-1991</w:t>
            </w:r>
          </w:p>
        </w:tc>
        <w:tc>
          <w:tcPr>
            <w:tcW w:w="4811" w:type="dxa"/>
          </w:tcPr>
          <w:p w14:paraId="3E6D730E" w14:textId="25CE572A" w:rsidR="000C36FE" w:rsidRPr="00FD526D" w:rsidRDefault="000C36FE" w:rsidP="000C36FE">
            <w:pPr>
              <w:pStyle w:val="PlainText"/>
              <w:jc w:val="right"/>
              <w:rPr>
                <w:rFonts w:ascii="Verdana" w:eastAsia="MS Mincho" w:hAnsi="Verdana"/>
                <w:i/>
                <w:iCs/>
                <w:color w:val="0000FF"/>
                <w:sz w:val="16"/>
                <w:szCs w:val="16"/>
                <w:lang w:val="en-US"/>
              </w:rPr>
            </w:pPr>
            <w:r w:rsidRPr="0048788B">
              <w:rPr>
                <w:rFonts w:ascii="Verdana" w:hAnsi="Verdana"/>
                <w:i/>
                <w:iCs/>
                <w:color w:val="0000FF"/>
                <w:sz w:val="16"/>
                <w:szCs w:val="16"/>
                <w:lang w:val="en-US"/>
              </w:rPr>
              <w:t xml:space="preserve">Article </w:t>
            </w:r>
            <w:r w:rsidRPr="00FD526D">
              <w:rPr>
                <w:rFonts w:ascii="Verdana" w:hAnsi="Verdana"/>
                <w:i/>
                <w:iCs/>
                <w:color w:val="0000FF"/>
                <w:sz w:val="16"/>
                <w:szCs w:val="16"/>
                <w:lang w:val="en-US"/>
              </w:rPr>
              <w:t>Reformed</w:t>
            </w:r>
            <w:r w:rsidRPr="0048788B">
              <w:rPr>
                <w:rFonts w:ascii="Verdana" w:hAnsi="Verdana"/>
                <w:i/>
                <w:iCs/>
                <w:color w:val="0000FF"/>
                <w:sz w:val="16"/>
                <w:szCs w:val="16"/>
                <w:lang w:val="en-US"/>
              </w:rPr>
              <w:t xml:space="preserve"> DOF </w:t>
            </w:r>
            <w:r>
              <w:rPr>
                <w:rFonts w:ascii="Verdana" w:hAnsi="Verdana"/>
                <w:i/>
                <w:iCs/>
                <w:color w:val="0000FF"/>
                <w:sz w:val="16"/>
                <w:szCs w:val="16"/>
                <w:lang w:val="en-US"/>
              </w:rPr>
              <w:t>27-05-1987</w:t>
            </w:r>
            <w:r w:rsidRPr="0048788B">
              <w:rPr>
                <w:rFonts w:ascii="Verdana" w:hAnsi="Verdana"/>
                <w:i/>
                <w:iCs/>
                <w:color w:val="0000FF"/>
                <w:sz w:val="16"/>
                <w:szCs w:val="16"/>
                <w:lang w:val="en-US"/>
              </w:rPr>
              <w:t xml:space="preserve">, </w:t>
            </w:r>
            <w:r>
              <w:rPr>
                <w:rFonts w:ascii="Verdana" w:hAnsi="Verdana"/>
                <w:i/>
                <w:iCs/>
                <w:color w:val="0000FF"/>
                <w:sz w:val="16"/>
                <w:szCs w:val="16"/>
                <w:lang w:val="en-US"/>
              </w:rPr>
              <w:t>14-06-1991</w:t>
            </w:r>
          </w:p>
        </w:tc>
      </w:tr>
      <w:tr w:rsidR="000C36FE" w:rsidRPr="008C4AB4" w14:paraId="4ED08687" w14:textId="77777777" w:rsidTr="003B0EAD">
        <w:tc>
          <w:tcPr>
            <w:tcW w:w="4811" w:type="dxa"/>
            <w:shd w:val="clear" w:color="auto" w:fill="auto"/>
          </w:tcPr>
          <w:p w14:paraId="46A59EAB" w14:textId="77777777" w:rsidR="000C36FE" w:rsidRPr="008C4AB4" w:rsidRDefault="000C36FE" w:rsidP="000C36FE">
            <w:pPr>
              <w:pStyle w:val="PlainText"/>
              <w:jc w:val="both"/>
              <w:rPr>
                <w:rFonts w:ascii="Verdana" w:eastAsia="MS Mincho" w:hAnsi="Verdana" w:cs="Arial"/>
                <w:sz w:val="16"/>
                <w:szCs w:val="16"/>
              </w:rPr>
            </w:pPr>
          </w:p>
        </w:tc>
        <w:tc>
          <w:tcPr>
            <w:tcW w:w="4811" w:type="dxa"/>
          </w:tcPr>
          <w:p w14:paraId="5AC4E6A1" w14:textId="03831086"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0C36FE" w:rsidRPr="000955D6" w14:paraId="48D60060" w14:textId="77777777" w:rsidTr="003B0EAD">
        <w:tc>
          <w:tcPr>
            <w:tcW w:w="4811" w:type="dxa"/>
            <w:shd w:val="clear" w:color="auto" w:fill="auto"/>
          </w:tcPr>
          <w:p w14:paraId="30C5D34B" w14:textId="77777777" w:rsidR="000C36FE" w:rsidRPr="008C4AB4" w:rsidRDefault="000C36FE" w:rsidP="000C36FE">
            <w:pPr>
              <w:pStyle w:val="PlainText"/>
              <w:jc w:val="both"/>
              <w:rPr>
                <w:rFonts w:ascii="Verdana" w:eastAsia="MS Mincho" w:hAnsi="Verdana" w:cs="Arial"/>
                <w:sz w:val="16"/>
                <w:szCs w:val="16"/>
              </w:rPr>
            </w:pPr>
            <w:bookmarkStart w:id="531" w:name="Artículo_398"/>
            <w:r w:rsidRPr="008C4AB4">
              <w:rPr>
                <w:rFonts w:ascii="Verdana" w:eastAsia="MS Mincho" w:hAnsi="Verdana" w:cs="Arial"/>
                <w:b/>
                <w:bCs/>
                <w:sz w:val="16"/>
                <w:szCs w:val="16"/>
              </w:rPr>
              <w:t>Artículo 398</w:t>
            </w:r>
            <w:bookmarkEnd w:id="531"/>
            <w:r w:rsidRPr="008C4AB4">
              <w:rPr>
                <w:rFonts w:ascii="Verdana" w:eastAsia="MS Mincho" w:hAnsi="Verdana" w:cs="Arial"/>
                <w:sz w:val="16"/>
                <w:szCs w:val="16"/>
              </w:rPr>
              <w:t>.- Las verificaciones podrán ser ordinarias y extraordinarias. Las primeras se efectuarán en días y horas hábiles y las segundas en cualquier tiempo.</w:t>
            </w:r>
          </w:p>
        </w:tc>
        <w:tc>
          <w:tcPr>
            <w:tcW w:w="4811" w:type="dxa"/>
          </w:tcPr>
          <w:p w14:paraId="3047AD74" w14:textId="3B1321BF" w:rsidR="000C36FE" w:rsidRPr="00FD526D" w:rsidRDefault="000C36FE" w:rsidP="000C36FE">
            <w:pPr>
              <w:pStyle w:val="PlainText"/>
              <w:jc w:val="both"/>
              <w:rPr>
                <w:rFonts w:ascii="Verdana" w:eastAsia="MS Mincho" w:hAnsi="Verdana" w:cs="Arial"/>
                <w:b/>
                <w:bCs/>
                <w:sz w:val="16"/>
                <w:szCs w:val="16"/>
                <w:lang w:val="en-US"/>
              </w:rPr>
            </w:pPr>
            <w:r w:rsidRPr="0048788B">
              <w:rPr>
                <w:rFonts w:ascii="Verdana" w:hAnsi="Verdana"/>
                <w:b/>
                <w:bCs/>
                <w:sz w:val="16"/>
                <w:szCs w:val="16"/>
                <w:lang w:val="en-US"/>
              </w:rPr>
              <w:t>Article 398</w:t>
            </w:r>
            <w:r w:rsidRPr="0048788B">
              <w:rPr>
                <w:rFonts w:ascii="Verdana" w:hAnsi="Verdana"/>
                <w:sz w:val="16"/>
                <w:szCs w:val="16"/>
                <w:lang w:val="en-US"/>
              </w:rPr>
              <w:t xml:space="preserve">.- The verifications may be ordinary and </w:t>
            </w:r>
            <w:r>
              <w:rPr>
                <w:rFonts w:ascii="Verdana" w:hAnsi="Verdana"/>
                <w:sz w:val="16"/>
                <w:szCs w:val="16"/>
                <w:lang w:val="en-US"/>
              </w:rPr>
              <w:t>special</w:t>
            </w:r>
            <w:r w:rsidRPr="0048788B">
              <w:rPr>
                <w:rFonts w:ascii="Verdana" w:hAnsi="Verdana"/>
                <w:sz w:val="16"/>
                <w:szCs w:val="16"/>
                <w:lang w:val="en-US"/>
              </w:rPr>
              <w:t>. The first will be carried out on business days and hours and the second at any time.</w:t>
            </w:r>
          </w:p>
        </w:tc>
      </w:tr>
      <w:tr w:rsidR="000C36FE" w:rsidRPr="008C4AB4" w14:paraId="06A694BF" w14:textId="77777777" w:rsidTr="003B0EAD">
        <w:tc>
          <w:tcPr>
            <w:tcW w:w="4811" w:type="dxa"/>
            <w:shd w:val="clear" w:color="auto" w:fill="auto"/>
          </w:tcPr>
          <w:p w14:paraId="54D9366B" w14:textId="77777777" w:rsidR="000C36FE" w:rsidRPr="008C4AB4" w:rsidRDefault="000C36FE" w:rsidP="000C36FE">
            <w:pPr>
              <w:pStyle w:val="PlainText"/>
              <w:jc w:val="right"/>
              <w:rPr>
                <w:rFonts w:ascii="Verdana" w:eastAsia="MS Mincho" w:hAnsi="Verdana"/>
                <w:i/>
                <w:iCs/>
                <w:color w:val="0000FF"/>
                <w:sz w:val="16"/>
                <w:szCs w:val="16"/>
                <w:lang w:val="es-MX"/>
              </w:rPr>
            </w:pPr>
            <w:r w:rsidRPr="008C4AB4">
              <w:rPr>
                <w:rFonts w:ascii="Verdana" w:eastAsia="MS Mincho" w:hAnsi="Verdana"/>
                <w:i/>
                <w:iCs/>
                <w:color w:val="0000FF"/>
                <w:sz w:val="16"/>
                <w:szCs w:val="16"/>
                <w:lang w:val="es-MX"/>
              </w:rPr>
              <w:t>Párrafo reformado DOF 14-06-1991</w:t>
            </w:r>
          </w:p>
        </w:tc>
        <w:tc>
          <w:tcPr>
            <w:tcW w:w="4811" w:type="dxa"/>
          </w:tcPr>
          <w:p w14:paraId="2C099504" w14:textId="4A3E1DC6" w:rsidR="000C36FE" w:rsidRPr="00FD526D" w:rsidRDefault="000C36FE" w:rsidP="000C36FE">
            <w:pPr>
              <w:pStyle w:val="PlainText"/>
              <w:jc w:val="right"/>
              <w:rPr>
                <w:rFonts w:ascii="Verdana" w:eastAsia="MS Mincho" w:hAnsi="Verdana"/>
                <w:i/>
                <w:iCs/>
                <w:color w:val="0000FF"/>
                <w:sz w:val="16"/>
                <w:szCs w:val="16"/>
                <w:lang w:val="en-US"/>
              </w:rPr>
            </w:pPr>
            <w:r w:rsidRPr="00FD526D">
              <w:rPr>
                <w:rFonts w:ascii="Verdana" w:hAnsi="Verdana"/>
                <w:i/>
                <w:iCs/>
                <w:color w:val="0000FF"/>
                <w:sz w:val="16"/>
                <w:szCs w:val="16"/>
                <w:lang w:val="en-US"/>
              </w:rPr>
              <w:t>Paragraph reformed</w:t>
            </w:r>
            <w:r w:rsidRPr="0048788B">
              <w:rPr>
                <w:rFonts w:ascii="Verdana" w:hAnsi="Verdana"/>
                <w:i/>
                <w:iCs/>
                <w:color w:val="0000FF"/>
                <w:sz w:val="16"/>
                <w:szCs w:val="16"/>
                <w:lang w:val="en-US"/>
              </w:rPr>
              <w:t xml:space="preserve"> DOF </w:t>
            </w:r>
            <w:r>
              <w:rPr>
                <w:rFonts w:ascii="Verdana" w:hAnsi="Verdana"/>
                <w:i/>
                <w:iCs/>
                <w:color w:val="0000FF"/>
                <w:sz w:val="16"/>
                <w:szCs w:val="16"/>
                <w:lang w:val="en-US"/>
              </w:rPr>
              <w:t>14-06-1991</w:t>
            </w:r>
          </w:p>
        </w:tc>
      </w:tr>
      <w:tr w:rsidR="000C36FE" w:rsidRPr="008C4AB4" w14:paraId="6CE39A47" w14:textId="77777777" w:rsidTr="003B0EAD">
        <w:tc>
          <w:tcPr>
            <w:tcW w:w="4811" w:type="dxa"/>
            <w:shd w:val="clear" w:color="auto" w:fill="auto"/>
          </w:tcPr>
          <w:p w14:paraId="3FA51224" w14:textId="77777777" w:rsidR="000C36FE" w:rsidRPr="008C4AB4" w:rsidRDefault="000C36FE" w:rsidP="000C36FE">
            <w:pPr>
              <w:pStyle w:val="PlainText"/>
              <w:jc w:val="both"/>
              <w:rPr>
                <w:rFonts w:ascii="Verdana" w:eastAsia="MS Mincho" w:hAnsi="Verdana" w:cs="Arial"/>
                <w:sz w:val="16"/>
                <w:szCs w:val="16"/>
              </w:rPr>
            </w:pPr>
          </w:p>
        </w:tc>
        <w:tc>
          <w:tcPr>
            <w:tcW w:w="4811" w:type="dxa"/>
          </w:tcPr>
          <w:p w14:paraId="3AB5D61B" w14:textId="7B34B9B8"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0C36FE" w:rsidRPr="000955D6" w14:paraId="5C0AD471" w14:textId="77777777" w:rsidTr="003B0EAD">
        <w:tc>
          <w:tcPr>
            <w:tcW w:w="4811" w:type="dxa"/>
            <w:shd w:val="clear" w:color="auto" w:fill="auto"/>
          </w:tcPr>
          <w:p w14:paraId="72A29924" w14:textId="77777777" w:rsidR="000C36FE" w:rsidRPr="008C4AB4" w:rsidRDefault="000C36FE" w:rsidP="000C36FE">
            <w:pPr>
              <w:pStyle w:val="PlainText"/>
              <w:jc w:val="both"/>
              <w:rPr>
                <w:rFonts w:ascii="Verdana" w:eastAsia="MS Mincho" w:hAnsi="Verdana" w:cs="Arial"/>
                <w:sz w:val="16"/>
                <w:szCs w:val="16"/>
              </w:rPr>
            </w:pPr>
            <w:r w:rsidRPr="008C4AB4">
              <w:rPr>
                <w:rFonts w:ascii="Verdana" w:eastAsia="MS Mincho" w:hAnsi="Verdana" w:cs="Arial"/>
                <w:sz w:val="16"/>
                <w:szCs w:val="16"/>
              </w:rPr>
              <w:t>Para los efectos de esta Ley, tratándose de establecimientos industriales, comerciales o de servicios, se considerarán horas hábiles las de su funcionamiento habitual.</w:t>
            </w:r>
          </w:p>
        </w:tc>
        <w:tc>
          <w:tcPr>
            <w:tcW w:w="4811" w:type="dxa"/>
          </w:tcPr>
          <w:p w14:paraId="62D9E3F3" w14:textId="30C5D17D"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For the purposes of this Law, in the case of industrial, commercial or service establishments, working hours will be considered those of their normal operation.</w:t>
            </w:r>
          </w:p>
        </w:tc>
      </w:tr>
      <w:tr w:rsidR="000C36FE" w:rsidRPr="000955D6" w14:paraId="010E37BA" w14:textId="77777777" w:rsidTr="003B0EAD">
        <w:tc>
          <w:tcPr>
            <w:tcW w:w="4811" w:type="dxa"/>
            <w:shd w:val="clear" w:color="auto" w:fill="auto"/>
          </w:tcPr>
          <w:p w14:paraId="2684D3DC" w14:textId="77777777" w:rsidR="000C36FE" w:rsidRPr="002E2969" w:rsidRDefault="000C36FE" w:rsidP="000C36FE">
            <w:pPr>
              <w:pStyle w:val="PlainText"/>
              <w:jc w:val="both"/>
              <w:rPr>
                <w:rFonts w:ascii="Verdana" w:eastAsia="MS Mincho" w:hAnsi="Verdana" w:cs="Arial"/>
                <w:sz w:val="16"/>
                <w:szCs w:val="16"/>
                <w:lang w:val="en-US"/>
              </w:rPr>
            </w:pPr>
          </w:p>
        </w:tc>
        <w:tc>
          <w:tcPr>
            <w:tcW w:w="4811" w:type="dxa"/>
          </w:tcPr>
          <w:p w14:paraId="50C06C79" w14:textId="300275D0"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0C36FE" w:rsidRPr="000955D6" w14:paraId="00E36DE3" w14:textId="77777777" w:rsidTr="003B0EAD">
        <w:tc>
          <w:tcPr>
            <w:tcW w:w="4811" w:type="dxa"/>
            <w:shd w:val="clear" w:color="auto" w:fill="auto"/>
          </w:tcPr>
          <w:p w14:paraId="197C7EEA" w14:textId="77777777" w:rsidR="000C36FE" w:rsidRPr="008C4AB4" w:rsidRDefault="000C36FE" w:rsidP="000C36FE">
            <w:pPr>
              <w:pStyle w:val="PlainText"/>
              <w:jc w:val="both"/>
              <w:rPr>
                <w:rFonts w:ascii="Verdana" w:eastAsia="MS Mincho" w:hAnsi="Verdana" w:cs="Arial"/>
                <w:sz w:val="16"/>
                <w:szCs w:val="16"/>
              </w:rPr>
            </w:pPr>
            <w:bookmarkStart w:id="532" w:name="Artículo_399"/>
            <w:r w:rsidRPr="008C4AB4">
              <w:rPr>
                <w:rFonts w:ascii="Verdana" w:eastAsia="MS Mincho" w:hAnsi="Verdana" w:cs="Arial"/>
                <w:b/>
                <w:bCs/>
                <w:sz w:val="16"/>
                <w:szCs w:val="16"/>
              </w:rPr>
              <w:t>Artículo 399</w:t>
            </w:r>
            <w:bookmarkEnd w:id="532"/>
            <w:r w:rsidRPr="008C4AB4">
              <w:rPr>
                <w:rFonts w:ascii="Verdana" w:eastAsia="MS Mincho" w:hAnsi="Verdana" w:cs="Arial"/>
                <w:sz w:val="16"/>
                <w:szCs w:val="16"/>
              </w:rPr>
              <w:t>.- Los verificadores, para practicar visitas, deberán estar provistos de órdenes escritas, con firma autógrafa expedidas por las autoridades sanitarias competentes, en las que se deberá precisar el lugar o zona que ha de verificarse, el objeto de la visita, el alcance que debe tener y las disposiciones legales que la fundamenten.</w:t>
            </w:r>
          </w:p>
        </w:tc>
        <w:tc>
          <w:tcPr>
            <w:tcW w:w="4811" w:type="dxa"/>
          </w:tcPr>
          <w:p w14:paraId="581D8E28" w14:textId="49797DCF" w:rsidR="000C36FE" w:rsidRPr="00FD526D" w:rsidRDefault="000C36FE" w:rsidP="000C36FE">
            <w:pPr>
              <w:pStyle w:val="PlainText"/>
              <w:jc w:val="both"/>
              <w:rPr>
                <w:rFonts w:ascii="Verdana" w:eastAsia="MS Mincho" w:hAnsi="Verdana" w:cs="Arial"/>
                <w:b/>
                <w:bCs/>
                <w:sz w:val="16"/>
                <w:szCs w:val="16"/>
                <w:lang w:val="en-US"/>
              </w:rPr>
            </w:pPr>
            <w:r w:rsidRPr="0048788B">
              <w:rPr>
                <w:rFonts w:ascii="Verdana" w:hAnsi="Verdana"/>
                <w:b/>
                <w:bCs/>
                <w:sz w:val="16"/>
                <w:szCs w:val="16"/>
                <w:lang w:val="en-US"/>
              </w:rPr>
              <w:t>Article 399</w:t>
            </w:r>
            <w:r w:rsidRPr="0048788B">
              <w:rPr>
                <w:rFonts w:ascii="Verdana" w:hAnsi="Verdana"/>
                <w:sz w:val="16"/>
                <w:szCs w:val="16"/>
                <w:lang w:val="en-US"/>
              </w:rPr>
              <w:t xml:space="preserve">.- The verifiers, to make visits, must be provided with written orders, with </w:t>
            </w:r>
            <w:r>
              <w:rPr>
                <w:rFonts w:ascii="Verdana" w:hAnsi="Verdana"/>
                <w:sz w:val="16"/>
                <w:szCs w:val="16"/>
                <w:lang w:val="en-US"/>
              </w:rPr>
              <w:t>a hand signed</w:t>
            </w:r>
            <w:r w:rsidRPr="0048788B">
              <w:rPr>
                <w:rFonts w:ascii="Verdana" w:hAnsi="Verdana"/>
                <w:sz w:val="16"/>
                <w:szCs w:val="16"/>
                <w:lang w:val="en-US"/>
              </w:rPr>
              <w:t xml:space="preserve"> signature issued by the </w:t>
            </w:r>
            <w:r>
              <w:rPr>
                <w:rFonts w:ascii="Verdana" w:hAnsi="Verdana"/>
                <w:sz w:val="16"/>
                <w:szCs w:val="16"/>
                <w:lang w:val="en-US"/>
              </w:rPr>
              <w:t>appropriate health authorities</w:t>
            </w:r>
            <w:r w:rsidRPr="0048788B">
              <w:rPr>
                <w:rFonts w:ascii="Verdana" w:hAnsi="Verdana"/>
                <w:sz w:val="16"/>
                <w:szCs w:val="16"/>
                <w:lang w:val="en-US"/>
              </w:rPr>
              <w:t>, which must specify the place or area to be verified, the purpose of the visit, the scope that it must have and the legal provisions that support it.</w:t>
            </w:r>
          </w:p>
        </w:tc>
      </w:tr>
      <w:tr w:rsidR="000C36FE" w:rsidRPr="008C4AB4" w14:paraId="56D8D295" w14:textId="77777777" w:rsidTr="003B0EAD">
        <w:tc>
          <w:tcPr>
            <w:tcW w:w="4811" w:type="dxa"/>
            <w:shd w:val="clear" w:color="auto" w:fill="auto"/>
          </w:tcPr>
          <w:p w14:paraId="2FFB5510" w14:textId="77777777" w:rsidR="000C36FE" w:rsidRPr="008C4AB4" w:rsidRDefault="000C36FE" w:rsidP="000C36FE">
            <w:pPr>
              <w:pStyle w:val="PlainText"/>
              <w:jc w:val="right"/>
              <w:rPr>
                <w:rFonts w:ascii="Verdana" w:eastAsia="MS Mincho" w:hAnsi="Verdana"/>
                <w:i/>
                <w:iCs/>
                <w:color w:val="0000FF"/>
                <w:sz w:val="16"/>
                <w:szCs w:val="16"/>
                <w:lang w:val="es-MX"/>
              </w:rPr>
            </w:pPr>
            <w:r w:rsidRPr="008C4AB4">
              <w:rPr>
                <w:rFonts w:ascii="Verdana" w:eastAsia="MS Mincho" w:hAnsi="Verdana"/>
                <w:i/>
                <w:iCs/>
                <w:color w:val="0000FF"/>
                <w:sz w:val="16"/>
                <w:szCs w:val="16"/>
                <w:lang w:val="es-MX"/>
              </w:rPr>
              <w:t>Artículo reformado DOF 14-06-1991</w:t>
            </w:r>
          </w:p>
        </w:tc>
        <w:tc>
          <w:tcPr>
            <w:tcW w:w="4811" w:type="dxa"/>
          </w:tcPr>
          <w:p w14:paraId="57FB181C" w14:textId="110FDE2F" w:rsidR="000C36FE" w:rsidRPr="00FD526D" w:rsidRDefault="000C36FE" w:rsidP="000C36FE">
            <w:pPr>
              <w:pStyle w:val="PlainText"/>
              <w:jc w:val="right"/>
              <w:rPr>
                <w:rFonts w:ascii="Verdana" w:eastAsia="MS Mincho" w:hAnsi="Verdana"/>
                <w:i/>
                <w:iCs/>
                <w:color w:val="0000FF"/>
                <w:sz w:val="16"/>
                <w:szCs w:val="16"/>
                <w:lang w:val="en-US"/>
              </w:rPr>
            </w:pPr>
            <w:r w:rsidRPr="0048788B">
              <w:rPr>
                <w:rFonts w:ascii="Verdana" w:hAnsi="Verdana"/>
                <w:i/>
                <w:iCs/>
                <w:color w:val="0000FF"/>
                <w:sz w:val="16"/>
                <w:szCs w:val="16"/>
                <w:lang w:val="en-US"/>
              </w:rPr>
              <w:t xml:space="preserve">Article </w:t>
            </w:r>
            <w:r w:rsidRPr="00FD526D">
              <w:rPr>
                <w:rFonts w:ascii="Verdana" w:hAnsi="Verdana"/>
                <w:i/>
                <w:iCs/>
                <w:color w:val="0000FF"/>
                <w:sz w:val="16"/>
                <w:szCs w:val="16"/>
                <w:lang w:val="en-US"/>
              </w:rPr>
              <w:t>Reformed</w:t>
            </w:r>
            <w:r w:rsidRPr="0048788B">
              <w:rPr>
                <w:rFonts w:ascii="Verdana" w:hAnsi="Verdana"/>
                <w:i/>
                <w:iCs/>
                <w:color w:val="0000FF"/>
                <w:sz w:val="16"/>
                <w:szCs w:val="16"/>
                <w:lang w:val="en-US"/>
              </w:rPr>
              <w:t xml:space="preserve"> DOF </w:t>
            </w:r>
            <w:r>
              <w:rPr>
                <w:rFonts w:ascii="Verdana" w:hAnsi="Verdana"/>
                <w:i/>
                <w:iCs/>
                <w:color w:val="0000FF"/>
                <w:sz w:val="16"/>
                <w:szCs w:val="16"/>
                <w:lang w:val="en-US"/>
              </w:rPr>
              <w:t>14-06-1991</w:t>
            </w:r>
          </w:p>
        </w:tc>
      </w:tr>
      <w:tr w:rsidR="000C36FE" w:rsidRPr="008C4AB4" w14:paraId="1E5C2227" w14:textId="77777777" w:rsidTr="003B0EAD">
        <w:tc>
          <w:tcPr>
            <w:tcW w:w="4811" w:type="dxa"/>
            <w:shd w:val="clear" w:color="auto" w:fill="auto"/>
          </w:tcPr>
          <w:p w14:paraId="57138F92" w14:textId="77777777" w:rsidR="000C36FE" w:rsidRPr="008C4AB4" w:rsidRDefault="000C36FE" w:rsidP="000C36FE">
            <w:pPr>
              <w:pStyle w:val="PlainText"/>
              <w:jc w:val="both"/>
              <w:rPr>
                <w:rFonts w:ascii="Verdana" w:eastAsia="MS Mincho" w:hAnsi="Verdana" w:cs="Arial"/>
                <w:sz w:val="16"/>
                <w:szCs w:val="16"/>
              </w:rPr>
            </w:pPr>
          </w:p>
        </w:tc>
        <w:tc>
          <w:tcPr>
            <w:tcW w:w="4811" w:type="dxa"/>
          </w:tcPr>
          <w:p w14:paraId="2477AE08" w14:textId="733FC530"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0C36FE" w:rsidRPr="000955D6" w14:paraId="5EE07920" w14:textId="77777777" w:rsidTr="003B0EAD">
        <w:tc>
          <w:tcPr>
            <w:tcW w:w="4811" w:type="dxa"/>
            <w:shd w:val="clear" w:color="auto" w:fill="auto"/>
          </w:tcPr>
          <w:p w14:paraId="4F970351" w14:textId="77777777" w:rsidR="000C36FE" w:rsidRPr="008C4AB4" w:rsidRDefault="000C36FE" w:rsidP="000C36FE">
            <w:pPr>
              <w:pStyle w:val="PlainText"/>
              <w:jc w:val="both"/>
              <w:rPr>
                <w:rFonts w:ascii="Verdana" w:eastAsia="MS Mincho" w:hAnsi="Verdana" w:cs="Arial"/>
                <w:sz w:val="16"/>
                <w:szCs w:val="16"/>
              </w:rPr>
            </w:pPr>
            <w:bookmarkStart w:id="533" w:name="Artículo_400"/>
            <w:r w:rsidRPr="008C4AB4">
              <w:rPr>
                <w:rFonts w:ascii="Verdana" w:eastAsia="MS Mincho" w:hAnsi="Verdana" w:cs="Arial"/>
                <w:b/>
                <w:bCs/>
                <w:sz w:val="16"/>
                <w:szCs w:val="16"/>
              </w:rPr>
              <w:t>Artículo 400</w:t>
            </w:r>
            <w:bookmarkEnd w:id="533"/>
            <w:r w:rsidRPr="008C4AB4">
              <w:rPr>
                <w:rFonts w:ascii="Verdana" w:eastAsia="MS Mincho" w:hAnsi="Verdana" w:cs="Arial"/>
                <w:sz w:val="16"/>
                <w:szCs w:val="16"/>
              </w:rPr>
              <w:t>.- Los verificadores en el ejercicio de sus funciones tendrán libre acceso a los edificios, establecimientos comerciales, industriales, de servicio y, en general a todos los lugares a que hace referencia esta ley.</w:t>
            </w:r>
          </w:p>
        </w:tc>
        <w:tc>
          <w:tcPr>
            <w:tcW w:w="4811" w:type="dxa"/>
          </w:tcPr>
          <w:p w14:paraId="6F670966" w14:textId="707CBDB1" w:rsidR="000C36FE" w:rsidRPr="00FD526D" w:rsidRDefault="000C36FE" w:rsidP="000C36FE">
            <w:pPr>
              <w:pStyle w:val="PlainText"/>
              <w:jc w:val="both"/>
              <w:rPr>
                <w:rFonts w:ascii="Verdana" w:eastAsia="MS Mincho" w:hAnsi="Verdana" w:cs="Arial"/>
                <w:b/>
                <w:bCs/>
                <w:sz w:val="16"/>
                <w:szCs w:val="16"/>
                <w:lang w:val="en-US"/>
              </w:rPr>
            </w:pPr>
            <w:r w:rsidRPr="0048788B">
              <w:rPr>
                <w:rFonts w:ascii="Verdana" w:hAnsi="Verdana"/>
                <w:b/>
                <w:bCs/>
                <w:sz w:val="16"/>
                <w:szCs w:val="16"/>
                <w:lang w:val="en-US"/>
              </w:rPr>
              <w:t>Article</w:t>
            </w:r>
            <w:r w:rsidRPr="0048788B">
              <w:rPr>
                <w:rFonts w:ascii="Verdana" w:hAnsi="Verdana"/>
                <w:sz w:val="16"/>
                <w:szCs w:val="16"/>
                <w:lang w:val="en-US"/>
              </w:rPr>
              <w:t xml:space="preserve"> </w:t>
            </w:r>
            <w:r w:rsidRPr="00730448">
              <w:rPr>
                <w:rFonts w:ascii="Verdana" w:hAnsi="Verdana"/>
                <w:b/>
                <w:bCs/>
                <w:sz w:val="16"/>
                <w:szCs w:val="16"/>
                <w:lang w:val="en-US"/>
              </w:rPr>
              <w:t>400.-</w:t>
            </w:r>
            <w:r w:rsidRPr="0048788B">
              <w:rPr>
                <w:rFonts w:ascii="Verdana" w:hAnsi="Verdana"/>
                <w:sz w:val="16"/>
                <w:szCs w:val="16"/>
                <w:lang w:val="en-US"/>
              </w:rPr>
              <w:t xml:space="preserve"> The verifiers in the exercise of their functions will have free access to buildings, commercial, industrial, service establishments and, in general, to all the places referred to in this law.</w:t>
            </w:r>
          </w:p>
        </w:tc>
      </w:tr>
      <w:tr w:rsidR="000C36FE" w:rsidRPr="000955D6" w14:paraId="444FA39A" w14:textId="77777777" w:rsidTr="003B0EAD">
        <w:tc>
          <w:tcPr>
            <w:tcW w:w="4811" w:type="dxa"/>
            <w:shd w:val="clear" w:color="auto" w:fill="auto"/>
          </w:tcPr>
          <w:p w14:paraId="6493B031" w14:textId="77777777" w:rsidR="000C36FE" w:rsidRPr="002E2969" w:rsidRDefault="000C36FE" w:rsidP="000C36FE">
            <w:pPr>
              <w:pStyle w:val="PlainText"/>
              <w:jc w:val="both"/>
              <w:rPr>
                <w:rFonts w:ascii="Verdana" w:eastAsia="MS Mincho" w:hAnsi="Verdana" w:cs="Arial"/>
                <w:sz w:val="16"/>
                <w:szCs w:val="16"/>
                <w:lang w:val="en-US"/>
              </w:rPr>
            </w:pPr>
          </w:p>
        </w:tc>
        <w:tc>
          <w:tcPr>
            <w:tcW w:w="4811" w:type="dxa"/>
          </w:tcPr>
          <w:p w14:paraId="10DB3367" w14:textId="7C8627DB"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0C36FE" w:rsidRPr="000955D6" w14:paraId="172B240B" w14:textId="77777777" w:rsidTr="003B0EAD">
        <w:tc>
          <w:tcPr>
            <w:tcW w:w="4811" w:type="dxa"/>
            <w:shd w:val="clear" w:color="auto" w:fill="auto"/>
          </w:tcPr>
          <w:p w14:paraId="3E4412BA" w14:textId="77777777" w:rsidR="000C36FE" w:rsidRPr="008C4AB4" w:rsidRDefault="000C36FE" w:rsidP="000C36FE">
            <w:pPr>
              <w:pStyle w:val="PlainText"/>
              <w:jc w:val="both"/>
              <w:rPr>
                <w:rFonts w:ascii="Verdana" w:eastAsia="MS Mincho" w:hAnsi="Verdana" w:cs="Arial"/>
                <w:sz w:val="16"/>
                <w:szCs w:val="16"/>
              </w:rPr>
            </w:pPr>
            <w:r w:rsidRPr="008C4AB4">
              <w:rPr>
                <w:rFonts w:ascii="Verdana" w:eastAsia="MS Mincho" w:hAnsi="Verdana" w:cs="Arial"/>
                <w:sz w:val="16"/>
                <w:szCs w:val="16"/>
              </w:rPr>
              <w:t>Los propietarios, responsables, encargados u ocupantes de establecimientos o conductores de los transportes objeto de verificación, estarán obligados a permitir el acceso y a dar facilidades e informes a los verificadores para el desarrollo de su labor.</w:t>
            </w:r>
          </w:p>
        </w:tc>
        <w:tc>
          <w:tcPr>
            <w:tcW w:w="4811" w:type="dxa"/>
          </w:tcPr>
          <w:p w14:paraId="548F43DC" w14:textId="21C2F264"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 xml:space="preserve">The owners, managers, managers or occupants of establishments or drivers of the transports object of verification, will be </w:t>
            </w:r>
            <w:r>
              <w:rPr>
                <w:rFonts w:ascii="Verdana" w:hAnsi="Verdana"/>
                <w:sz w:val="16"/>
                <w:szCs w:val="16"/>
                <w:lang w:val="en-US"/>
              </w:rPr>
              <w:t>obligated</w:t>
            </w:r>
            <w:r w:rsidRPr="0048788B">
              <w:rPr>
                <w:rFonts w:ascii="Verdana" w:hAnsi="Verdana"/>
                <w:sz w:val="16"/>
                <w:szCs w:val="16"/>
                <w:lang w:val="en-US"/>
              </w:rPr>
              <w:t xml:space="preserve"> to allow access and provide facilities and reports to the verifiers for the development of their work.</w:t>
            </w:r>
          </w:p>
        </w:tc>
      </w:tr>
      <w:tr w:rsidR="000C36FE" w:rsidRPr="008C4AB4" w14:paraId="6ECEA2C8" w14:textId="77777777" w:rsidTr="003B0EAD">
        <w:tc>
          <w:tcPr>
            <w:tcW w:w="4811" w:type="dxa"/>
            <w:shd w:val="clear" w:color="auto" w:fill="auto"/>
          </w:tcPr>
          <w:p w14:paraId="6D127AA8" w14:textId="77777777" w:rsidR="000C36FE" w:rsidRPr="008C4AB4" w:rsidRDefault="000C36FE" w:rsidP="000C36FE">
            <w:pPr>
              <w:pStyle w:val="PlainText"/>
              <w:jc w:val="right"/>
              <w:rPr>
                <w:rFonts w:ascii="Verdana" w:eastAsia="MS Mincho" w:hAnsi="Verdana"/>
                <w:i/>
                <w:iCs/>
                <w:color w:val="0000FF"/>
                <w:sz w:val="16"/>
                <w:szCs w:val="16"/>
                <w:lang w:val="es-MX"/>
              </w:rPr>
            </w:pPr>
            <w:r w:rsidRPr="008C4AB4">
              <w:rPr>
                <w:rFonts w:ascii="Verdana" w:eastAsia="MS Mincho" w:hAnsi="Verdana"/>
                <w:i/>
                <w:iCs/>
                <w:color w:val="0000FF"/>
                <w:sz w:val="16"/>
                <w:szCs w:val="16"/>
                <w:lang w:val="es-MX"/>
              </w:rPr>
              <w:t>Artículo reformado DOF 14-06-1991</w:t>
            </w:r>
          </w:p>
        </w:tc>
        <w:tc>
          <w:tcPr>
            <w:tcW w:w="4811" w:type="dxa"/>
          </w:tcPr>
          <w:p w14:paraId="78F875DD" w14:textId="1E3662E3" w:rsidR="000C36FE" w:rsidRPr="00FD526D" w:rsidRDefault="000C36FE" w:rsidP="000C36FE">
            <w:pPr>
              <w:pStyle w:val="PlainText"/>
              <w:jc w:val="right"/>
              <w:rPr>
                <w:rFonts w:ascii="Verdana" w:eastAsia="MS Mincho" w:hAnsi="Verdana"/>
                <w:i/>
                <w:iCs/>
                <w:color w:val="0000FF"/>
                <w:sz w:val="16"/>
                <w:szCs w:val="16"/>
                <w:lang w:val="en-US"/>
              </w:rPr>
            </w:pPr>
            <w:r w:rsidRPr="0048788B">
              <w:rPr>
                <w:rFonts w:ascii="Verdana" w:hAnsi="Verdana"/>
                <w:i/>
                <w:iCs/>
                <w:color w:val="0000FF"/>
                <w:sz w:val="16"/>
                <w:szCs w:val="16"/>
                <w:lang w:val="en-US"/>
              </w:rPr>
              <w:t xml:space="preserve">Article </w:t>
            </w:r>
            <w:r w:rsidRPr="00FD526D">
              <w:rPr>
                <w:rFonts w:ascii="Verdana" w:hAnsi="Verdana"/>
                <w:i/>
                <w:iCs/>
                <w:color w:val="0000FF"/>
                <w:sz w:val="16"/>
                <w:szCs w:val="16"/>
                <w:lang w:val="en-US"/>
              </w:rPr>
              <w:t>Reformed</w:t>
            </w:r>
            <w:r w:rsidRPr="0048788B">
              <w:rPr>
                <w:rFonts w:ascii="Verdana" w:hAnsi="Verdana"/>
                <w:i/>
                <w:iCs/>
                <w:color w:val="0000FF"/>
                <w:sz w:val="16"/>
                <w:szCs w:val="16"/>
                <w:lang w:val="en-US"/>
              </w:rPr>
              <w:t xml:space="preserve"> DOF </w:t>
            </w:r>
            <w:r>
              <w:rPr>
                <w:rFonts w:ascii="Verdana" w:hAnsi="Verdana"/>
                <w:i/>
                <w:iCs/>
                <w:color w:val="0000FF"/>
                <w:sz w:val="16"/>
                <w:szCs w:val="16"/>
                <w:lang w:val="en-US"/>
              </w:rPr>
              <w:t>14-06-1991</w:t>
            </w:r>
          </w:p>
        </w:tc>
      </w:tr>
      <w:tr w:rsidR="000C36FE" w:rsidRPr="008C4AB4" w14:paraId="3C3E13BA" w14:textId="77777777" w:rsidTr="003B0EAD">
        <w:tc>
          <w:tcPr>
            <w:tcW w:w="4811" w:type="dxa"/>
            <w:shd w:val="clear" w:color="auto" w:fill="auto"/>
          </w:tcPr>
          <w:p w14:paraId="0847CA78" w14:textId="77777777" w:rsidR="000C36FE" w:rsidRPr="008C4AB4" w:rsidRDefault="000C36FE" w:rsidP="000C36FE">
            <w:pPr>
              <w:pStyle w:val="PlainText"/>
              <w:jc w:val="both"/>
              <w:rPr>
                <w:rFonts w:ascii="Verdana" w:eastAsia="MS Mincho" w:hAnsi="Verdana" w:cs="Arial"/>
                <w:sz w:val="16"/>
                <w:szCs w:val="16"/>
              </w:rPr>
            </w:pPr>
          </w:p>
        </w:tc>
        <w:tc>
          <w:tcPr>
            <w:tcW w:w="4811" w:type="dxa"/>
          </w:tcPr>
          <w:p w14:paraId="452F2227" w14:textId="6B1D4632"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0C36FE" w:rsidRPr="000955D6" w14:paraId="4E1F4C86" w14:textId="77777777" w:rsidTr="003B0EAD">
        <w:tc>
          <w:tcPr>
            <w:tcW w:w="4811" w:type="dxa"/>
            <w:shd w:val="clear" w:color="auto" w:fill="auto"/>
          </w:tcPr>
          <w:p w14:paraId="34878D14" w14:textId="77777777" w:rsidR="000C36FE" w:rsidRPr="008C4AB4" w:rsidRDefault="000C36FE" w:rsidP="000C36FE">
            <w:pPr>
              <w:pStyle w:val="PlainText"/>
              <w:jc w:val="both"/>
              <w:rPr>
                <w:rFonts w:ascii="Verdana" w:eastAsia="MS Mincho" w:hAnsi="Verdana" w:cs="Arial"/>
                <w:sz w:val="16"/>
                <w:szCs w:val="16"/>
              </w:rPr>
            </w:pPr>
            <w:bookmarkStart w:id="534" w:name="Artículo_401"/>
            <w:r w:rsidRPr="008C4AB4">
              <w:rPr>
                <w:rFonts w:ascii="Verdana" w:eastAsia="MS Mincho" w:hAnsi="Verdana" w:cs="Arial"/>
                <w:b/>
                <w:bCs/>
                <w:sz w:val="16"/>
                <w:szCs w:val="16"/>
              </w:rPr>
              <w:t>Artículo 401</w:t>
            </w:r>
            <w:bookmarkEnd w:id="534"/>
            <w:r w:rsidRPr="008C4AB4">
              <w:rPr>
                <w:rFonts w:ascii="Verdana" w:eastAsia="MS Mincho" w:hAnsi="Verdana" w:cs="Arial"/>
                <w:sz w:val="16"/>
                <w:szCs w:val="16"/>
              </w:rPr>
              <w:t>.- En la diligencia de verificación sanitaria se deberán observar las siguientes reglas:</w:t>
            </w:r>
          </w:p>
        </w:tc>
        <w:tc>
          <w:tcPr>
            <w:tcW w:w="4811" w:type="dxa"/>
          </w:tcPr>
          <w:p w14:paraId="4F3C0F2F" w14:textId="5D1AE878" w:rsidR="000C36FE" w:rsidRPr="00FD526D" w:rsidRDefault="000C36FE" w:rsidP="000C36FE">
            <w:pPr>
              <w:pStyle w:val="PlainText"/>
              <w:jc w:val="both"/>
              <w:rPr>
                <w:rFonts w:ascii="Verdana" w:eastAsia="MS Mincho" w:hAnsi="Verdana" w:cs="Arial"/>
                <w:b/>
                <w:bCs/>
                <w:sz w:val="16"/>
                <w:szCs w:val="16"/>
                <w:lang w:val="en-US"/>
              </w:rPr>
            </w:pPr>
            <w:r w:rsidRPr="0048788B">
              <w:rPr>
                <w:rFonts w:ascii="Verdana" w:hAnsi="Verdana"/>
                <w:b/>
                <w:bCs/>
                <w:sz w:val="16"/>
                <w:szCs w:val="16"/>
                <w:lang w:val="en-US"/>
              </w:rPr>
              <w:t>Article 401.-</w:t>
            </w:r>
            <w:r w:rsidRPr="0048788B">
              <w:rPr>
                <w:rFonts w:ascii="Verdana" w:hAnsi="Verdana"/>
                <w:sz w:val="16"/>
                <w:szCs w:val="16"/>
                <w:lang w:val="en-US"/>
              </w:rPr>
              <w:t xml:space="preserve"> The following rules must be observed in the sanitary verification procedure:</w:t>
            </w:r>
          </w:p>
        </w:tc>
      </w:tr>
      <w:tr w:rsidR="000C36FE" w:rsidRPr="000955D6" w14:paraId="52072459" w14:textId="77777777" w:rsidTr="003B0EAD">
        <w:tc>
          <w:tcPr>
            <w:tcW w:w="4811" w:type="dxa"/>
            <w:shd w:val="clear" w:color="auto" w:fill="auto"/>
          </w:tcPr>
          <w:p w14:paraId="21C79157" w14:textId="77777777" w:rsidR="000C36FE" w:rsidRPr="002E2969" w:rsidRDefault="000C36FE" w:rsidP="000C36FE">
            <w:pPr>
              <w:pStyle w:val="PlainText"/>
              <w:jc w:val="both"/>
              <w:rPr>
                <w:rFonts w:ascii="Verdana" w:eastAsia="MS Mincho" w:hAnsi="Verdana" w:cs="Arial"/>
                <w:sz w:val="16"/>
                <w:szCs w:val="16"/>
                <w:lang w:val="en-US"/>
              </w:rPr>
            </w:pPr>
          </w:p>
        </w:tc>
        <w:tc>
          <w:tcPr>
            <w:tcW w:w="4811" w:type="dxa"/>
          </w:tcPr>
          <w:p w14:paraId="001F7639" w14:textId="6C552A9E"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0C36FE" w:rsidRPr="00730448" w14:paraId="56B88DF0" w14:textId="77777777" w:rsidTr="003B0EAD">
        <w:tc>
          <w:tcPr>
            <w:tcW w:w="4811" w:type="dxa"/>
            <w:shd w:val="clear" w:color="auto" w:fill="auto"/>
          </w:tcPr>
          <w:p w14:paraId="770A5AA6" w14:textId="77777777" w:rsidR="000C36FE" w:rsidRPr="008C4AB4" w:rsidRDefault="000C36FE" w:rsidP="000C36FE">
            <w:pPr>
              <w:pStyle w:val="PlainText"/>
              <w:jc w:val="both"/>
              <w:rPr>
                <w:rFonts w:ascii="Verdana" w:eastAsia="MS Mincho" w:hAnsi="Verdana" w:cs="Arial"/>
                <w:sz w:val="16"/>
                <w:szCs w:val="16"/>
              </w:rPr>
            </w:pPr>
            <w:r w:rsidRPr="008C4AB4">
              <w:rPr>
                <w:rFonts w:ascii="Verdana" w:eastAsia="MS Mincho" w:hAnsi="Verdana" w:cs="Arial"/>
                <w:b/>
                <w:bCs/>
                <w:sz w:val="16"/>
                <w:szCs w:val="16"/>
              </w:rPr>
              <w:t xml:space="preserve">I. </w:t>
            </w:r>
            <w:r w:rsidRPr="008C4AB4">
              <w:rPr>
                <w:rFonts w:ascii="Verdana" w:eastAsia="MS Mincho" w:hAnsi="Verdana" w:cs="Arial"/>
                <w:sz w:val="16"/>
                <w:szCs w:val="16"/>
              </w:rPr>
              <w:t>Al iniciar la visita el verificador deberá exhibir la credencial vigente, expedida por la autoridad sanitaria competente, que lo acredite legalmente para desempeñar dicha función, así como la orden expresa a que se refiere el artículo 399 de esta ley, de la que deberá dejar copia al propietario, responsable, encargado u ocupante del establecimiento. Esta circunstancia se deberá anotar en el acta correspondiente;</w:t>
            </w:r>
          </w:p>
        </w:tc>
        <w:tc>
          <w:tcPr>
            <w:tcW w:w="4811" w:type="dxa"/>
          </w:tcPr>
          <w:p w14:paraId="6344853E" w14:textId="7266276A" w:rsidR="000C36FE" w:rsidRPr="00FD526D" w:rsidRDefault="000C36FE" w:rsidP="000C36FE">
            <w:pPr>
              <w:pStyle w:val="PlainText"/>
              <w:jc w:val="both"/>
              <w:rPr>
                <w:rFonts w:ascii="Verdana" w:eastAsia="MS Mincho" w:hAnsi="Verdana" w:cs="Arial"/>
                <w:b/>
                <w:bCs/>
                <w:sz w:val="16"/>
                <w:szCs w:val="16"/>
                <w:lang w:val="en-US"/>
              </w:rPr>
            </w:pPr>
            <w:r w:rsidRPr="0048788B">
              <w:rPr>
                <w:rFonts w:ascii="Verdana" w:hAnsi="Verdana"/>
                <w:b/>
                <w:bCs/>
                <w:sz w:val="16"/>
                <w:szCs w:val="16"/>
                <w:lang w:val="en-US"/>
              </w:rPr>
              <w:t xml:space="preserve">I. </w:t>
            </w:r>
            <w:r w:rsidRPr="0048788B">
              <w:rPr>
                <w:rFonts w:ascii="Verdana" w:hAnsi="Verdana"/>
                <w:sz w:val="16"/>
                <w:szCs w:val="16"/>
                <w:lang w:val="en-US"/>
              </w:rPr>
              <w:t xml:space="preserve">At the start </w:t>
            </w:r>
            <w:r>
              <w:rPr>
                <w:rFonts w:ascii="Verdana" w:hAnsi="Verdana"/>
                <w:sz w:val="16"/>
                <w:szCs w:val="16"/>
                <w:lang w:val="en-US"/>
              </w:rPr>
              <w:t xml:space="preserve"> of the visit</w:t>
            </w:r>
            <w:r w:rsidRPr="0048788B">
              <w:rPr>
                <w:rFonts w:ascii="Verdana" w:hAnsi="Verdana"/>
                <w:sz w:val="16"/>
                <w:szCs w:val="16"/>
                <w:lang w:val="en-US"/>
              </w:rPr>
              <w:t xml:space="preserve"> the verifier </w:t>
            </w:r>
            <w:r>
              <w:rPr>
                <w:rFonts w:ascii="Verdana" w:hAnsi="Verdana"/>
                <w:sz w:val="16"/>
                <w:szCs w:val="16"/>
                <w:lang w:val="en-US"/>
              </w:rPr>
              <w:t>will</w:t>
            </w:r>
            <w:r w:rsidRPr="0048788B">
              <w:rPr>
                <w:rFonts w:ascii="Verdana" w:hAnsi="Verdana"/>
                <w:sz w:val="16"/>
                <w:szCs w:val="16"/>
                <w:lang w:val="en-US"/>
              </w:rPr>
              <w:t xml:space="preserve"> display </w:t>
            </w:r>
            <w:r>
              <w:rPr>
                <w:rFonts w:ascii="Verdana" w:hAnsi="Verdana"/>
                <w:sz w:val="16"/>
                <w:szCs w:val="16"/>
                <w:lang w:val="en-US"/>
              </w:rPr>
              <w:t xml:space="preserve">his current credential </w:t>
            </w:r>
            <w:r w:rsidRPr="0048788B">
              <w:rPr>
                <w:rFonts w:ascii="Verdana" w:hAnsi="Verdana"/>
                <w:sz w:val="16"/>
                <w:szCs w:val="16"/>
                <w:lang w:val="en-US"/>
              </w:rPr>
              <w:t xml:space="preserve">issued by </w:t>
            </w:r>
            <w:r>
              <w:rPr>
                <w:rFonts w:ascii="Verdana" w:hAnsi="Verdana"/>
                <w:sz w:val="16"/>
                <w:szCs w:val="16"/>
                <w:lang w:val="en-US"/>
              </w:rPr>
              <w:t>the appropriate</w:t>
            </w:r>
            <w:r w:rsidRPr="0048788B">
              <w:rPr>
                <w:rFonts w:ascii="Verdana" w:hAnsi="Verdana"/>
                <w:sz w:val="16"/>
                <w:szCs w:val="16"/>
                <w:lang w:val="en-US"/>
              </w:rPr>
              <w:t xml:space="preserve"> health </w:t>
            </w:r>
            <w:r>
              <w:rPr>
                <w:rFonts w:ascii="Verdana" w:hAnsi="Verdana"/>
                <w:sz w:val="16"/>
                <w:szCs w:val="16"/>
                <w:lang w:val="en-US"/>
              </w:rPr>
              <w:t>a</w:t>
            </w:r>
            <w:r w:rsidRPr="0048788B">
              <w:rPr>
                <w:rFonts w:ascii="Verdana" w:hAnsi="Verdana"/>
                <w:sz w:val="16"/>
                <w:szCs w:val="16"/>
                <w:lang w:val="en-US"/>
              </w:rPr>
              <w:t xml:space="preserve">uthority, </w:t>
            </w:r>
            <w:r>
              <w:rPr>
                <w:rFonts w:ascii="Verdana" w:hAnsi="Verdana"/>
                <w:sz w:val="16"/>
                <w:szCs w:val="16"/>
                <w:lang w:val="en-US"/>
              </w:rPr>
              <w:t>that legally accredits him</w:t>
            </w:r>
            <w:r w:rsidRPr="0048788B">
              <w:rPr>
                <w:rFonts w:ascii="Verdana" w:hAnsi="Verdana"/>
                <w:sz w:val="16"/>
                <w:szCs w:val="16"/>
                <w:lang w:val="en-US"/>
              </w:rPr>
              <w:t xml:space="preserve"> to perform this function as well as the express order referred to in Article 399 of this law, of which</w:t>
            </w:r>
            <w:r>
              <w:rPr>
                <w:rFonts w:ascii="Verdana" w:hAnsi="Verdana"/>
                <w:sz w:val="16"/>
                <w:szCs w:val="16"/>
                <w:lang w:val="en-US"/>
              </w:rPr>
              <w:t xml:space="preserve"> he</w:t>
            </w:r>
            <w:r w:rsidRPr="0048788B">
              <w:rPr>
                <w:rFonts w:ascii="Verdana" w:hAnsi="Verdana"/>
                <w:sz w:val="16"/>
                <w:szCs w:val="16"/>
                <w:lang w:val="en-US"/>
              </w:rPr>
              <w:t xml:space="preserve"> must leave a copy to the owner, manager, manager or occupant of the establishment. This circumstance must be noted in the corresponding minutes;</w:t>
            </w:r>
          </w:p>
        </w:tc>
      </w:tr>
      <w:tr w:rsidR="000C36FE" w:rsidRPr="000955D6" w14:paraId="74E5F0EC" w14:textId="77777777" w:rsidTr="003B0EAD">
        <w:tc>
          <w:tcPr>
            <w:tcW w:w="4811" w:type="dxa"/>
            <w:shd w:val="clear" w:color="auto" w:fill="auto"/>
          </w:tcPr>
          <w:p w14:paraId="012A180B" w14:textId="77777777" w:rsidR="000C36FE" w:rsidRPr="008C4AB4" w:rsidRDefault="000C36FE" w:rsidP="000C36FE">
            <w:pPr>
              <w:pStyle w:val="PlainText"/>
              <w:jc w:val="right"/>
              <w:rPr>
                <w:rFonts w:ascii="Verdana" w:eastAsia="MS Mincho" w:hAnsi="Verdana"/>
                <w:i/>
                <w:iCs/>
                <w:color w:val="0000FF"/>
                <w:sz w:val="16"/>
                <w:szCs w:val="16"/>
                <w:lang w:val="es-MX"/>
              </w:rPr>
            </w:pPr>
            <w:r w:rsidRPr="008C4AB4">
              <w:rPr>
                <w:rFonts w:ascii="Verdana" w:eastAsia="MS Mincho" w:hAnsi="Verdana"/>
                <w:i/>
                <w:iCs/>
                <w:color w:val="0000FF"/>
                <w:sz w:val="16"/>
                <w:szCs w:val="16"/>
                <w:lang w:val="es-MX"/>
              </w:rPr>
              <w:t>Fe de erratas a la fracción DOF 12-07-1991</w:t>
            </w:r>
          </w:p>
        </w:tc>
        <w:tc>
          <w:tcPr>
            <w:tcW w:w="4811" w:type="dxa"/>
          </w:tcPr>
          <w:p w14:paraId="46E90808" w14:textId="422F6812" w:rsidR="000C36FE" w:rsidRPr="00FD526D" w:rsidRDefault="000C36FE" w:rsidP="000C36FE">
            <w:pPr>
              <w:pStyle w:val="PlainText"/>
              <w:jc w:val="right"/>
              <w:rPr>
                <w:rFonts w:ascii="Verdana" w:eastAsia="MS Mincho" w:hAnsi="Verdana"/>
                <w:i/>
                <w:iCs/>
                <w:color w:val="0000FF"/>
                <w:sz w:val="16"/>
                <w:szCs w:val="16"/>
                <w:lang w:val="en-US"/>
              </w:rPr>
            </w:pPr>
            <w:r w:rsidRPr="0048788B">
              <w:rPr>
                <w:rFonts w:ascii="Verdana" w:hAnsi="Verdana"/>
                <w:i/>
                <w:iCs/>
                <w:color w:val="0000FF"/>
                <w:sz w:val="16"/>
                <w:szCs w:val="16"/>
                <w:lang w:val="en-US"/>
              </w:rPr>
              <w:t xml:space="preserve">Errata to the DOF </w:t>
            </w:r>
            <w:r w:rsidRPr="00FD526D">
              <w:rPr>
                <w:rFonts w:ascii="Verdana" w:hAnsi="Verdana"/>
                <w:i/>
                <w:iCs/>
                <w:color w:val="0000FF"/>
                <w:sz w:val="16"/>
                <w:szCs w:val="16"/>
                <w:lang w:val="en-US"/>
              </w:rPr>
              <w:t>Section</w:t>
            </w:r>
            <w:r w:rsidRPr="0048788B">
              <w:rPr>
                <w:rFonts w:ascii="Verdana" w:hAnsi="Verdana"/>
                <w:i/>
                <w:iCs/>
                <w:color w:val="0000FF"/>
                <w:sz w:val="16"/>
                <w:szCs w:val="16"/>
                <w:lang w:val="en-US"/>
              </w:rPr>
              <w:t xml:space="preserve"> </w:t>
            </w:r>
            <w:r>
              <w:rPr>
                <w:rFonts w:ascii="Verdana" w:hAnsi="Verdana"/>
                <w:i/>
                <w:iCs/>
                <w:color w:val="0000FF"/>
                <w:sz w:val="16"/>
                <w:szCs w:val="16"/>
                <w:lang w:val="en-US"/>
              </w:rPr>
              <w:t>12-07-1991</w:t>
            </w:r>
          </w:p>
        </w:tc>
      </w:tr>
      <w:tr w:rsidR="000C36FE" w:rsidRPr="000955D6" w14:paraId="332E8A43" w14:textId="77777777" w:rsidTr="003B0EAD">
        <w:tc>
          <w:tcPr>
            <w:tcW w:w="4811" w:type="dxa"/>
            <w:shd w:val="clear" w:color="auto" w:fill="auto"/>
          </w:tcPr>
          <w:p w14:paraId="3458871F" w14:textId="77777777" w:rsidR="000C36FE" w:rsidRPr="002E2969" w:rsidRDefault="000C36FE" w:rsidP="000C36FE">
            <w:pPr>
              <w:pStyle w:val="PlainText"/>
              <w:jc w:val="both"/>
              <w:rPr>
                <w:rFonts w:ascii="Verdana" w:eastAsia="MS Mincho" w:hAnsi="Verdana" w:cs="Arial"/>
                <w:sz w:val="16"/>
                <w:szCs w:val="16"/>
                <w:lang w:val="en-US"/>
              </w:rPr>
            </w:pPr>
          </w:p>
        </w:tc>
        <w:tc>
          <w:tcPr>
            <w:tcW w:w="4811" w:type="dxa"/>
          </w:tcPr>
          <w:p w14:paraId="43446DA1" w14:textId="2DCF6A33"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0C36FE" w:rsidRPr="000955D6" w14:paraId="0859D3B6" w14:textId="77777777" w:rsidTr="003B0EAD">
        <w:tc>
          <w:tcPr>
            <w:tcW w:w="4811" w:type="dxa"/>
            <w:shd w:val="clear" w:color="auto" w:fill="auto"/>
          </w:tcPr>
          <w:p w14:paraId="1B7AFED7" w14:textId="77777777" w:rsidR="000C36FE" w:rsidRPr="008C4AB4" w:rsidRDefault="000C36FE" w:rsidP="000C36FE">
            <w:pPr>
              <w:pStyle w:val="PlainText"/>
              <w:jc w:val="both"/>
              <w:rPr>
                <w:rFonts w:ascii="Verdana" w:eastAsia="MS Mincho" w:hAnsi="Verdana" w:cs="Arial"/>
                <w:sz w:val="16"/>
                <w:szCs w:val="16"/>
              </w:rPr>
            </w:pPr>
            <w:r w:rsidRPr="008C4AB4">
              <w:rPr>
                <w:rFonts w:ascii="Verdana" w:eastAsia="MS Mincho" w:hAnsi="Verdana" w:cs="Arial"/>
                <w:b/>
                <w:bCs/>
                <w:sz w:val="16"/>
                <w:szCs w:val="16"/>
              </w:rPr>
              <w:t xml:space="preserve">II. </w:t>
            </w:r>
            <w:r w:rsidRPr="008C4AB4">
              <w:rPr>
                <w:rFonts w:ascii="Verdana" w:eastAsia="MS Mincho" w:hAnsi="Verdana" w:cs="Arial"/>
                <w:sz w:val="16"/>
                <w:szCs w:val="16"/>
              </w:rPr>
              <w:t>Al inicio de la visita, se deberá requerir al propietario, responsable, encargado u ocupante del establecimiento, o conductor del transporte, que proponga a dos testigos que deberán permanecer durante el desarrollo de la visita. Ante la negativa o ausencia del visitado, los designará la autoridad que practique la verificación. Estas circunstancias, el nombre, domicilio y firma de los testigos, se hará constar en el acta;</w:t>
            </w:r>
          </w:p>
        </w:tc>
        <w:tc>
          <w:tcPr>
            <w:tcW w:w="4811" w:type="dxa"/>
          </w:tcPr>
          <w:p w14:paraId="588F310E" w14:textId="3FFB4E07" w:rsidR="000C36FE" w:rsidRPr="00FD526D" w:rsidRDefault="000C36FE" w:rsidP="000C36FE">
            <w:pPr>
              <w:pStyle w:val="PlainText"/>
              <w:jc w:val="both"/>
              <w:rPr>
                <w:rFonts w:ascii="Verdana" w:eastAsia="MS Mincho" w:hAnsi="Verdana" w:cs="Arial"/>
                <w:b/>
                <w:bCs/>
                <w:sz w:val="16"/>
                <w:szCs w:val="16"/>
                <w:lang w:val="en-US"/>
              </w:rPr>
            </w:pPr>
            <w:r w:rsidRPr="0048788B">
              <w:rPr>
                <w:rFonts w:ascii="Verdana" w:hAnsi="Verdana"/>
                <w:b/>
                <w:bCs/>
                <w:sz w:val="16"/>
                <w:szCs w:val="16"/>
                <w:lang w:val="en-US"/>
              </w:rPr>
              <w:t xml:space="preserve">II. </w:t>
            </w:r>
            <w:r w:rsidRPr="0048788B">
              <w:rPr>
                <w:rFonts w:ascii="Verdana" w:hAnsi="Verdana"/>
                <w:sz w:val="16"/>
                <w:szCs w:val="16"/>
                <w:lang w:val="en-US"/>
              </w:rPr>
              <w:t>At the beginning of the visit, the owner, manager, manager or occupant of the establishment, or transport driver, should be required to propose two witnesses who must remain during the visit. Given the refusal or absence of the visitor, they will be designated by the authority that performs the verification. These circumstances, the name, address and signature of the witnesses, will be recorded in the minutes;</w:t>
            </w:r>
          </w:p>
        </w:tc>
      </w:tr>
      <w:tr w:rsidR="000C36FE" w:rsidRPr="000955D6" w14:paraId="50E8D8D5" w14:textId="77777777" w:rsidTr="003B0EAD">
        <w:tc>
          <w:tcPr>
            <w:tcW w:w="4811" w:type="dxa"/>
            <w:shd w:val="clear" w:color="auto" w:fill="auto"/>
          </w:tcPr>
          <w:p w14:paraId="791B96A0" w14:textId="77777777" w:rsidR="000C36FE" w:rsidRPr="002E2969" w:rsidRDefault="000C36FE" w:rsidP="000C36FE">
            <w:pPr>
              <w:pStyle w:val="PlainText"/>
              <w:jc w:val="both"/>
              <w:rPr>
                <w:rFonts w:ascii="Verdana" w:eastAsia="MS Mincho" w:hAnsi="Verdana" w:cs="Arial"/>
                <w:sz w:val="16"/>
                <w:szCs w:val="16"/>
                <w:lang w:val="en-US"/>
              </w:rPr>
            </w:pPr>
          </w:p>
        </w:tc>
        <w:tc>
          <w:tcPr>
            <w:tcW w:w="4811" w:type="dxa"/>
          </w:tcPr>
          <w:p w14:paraId="326E6A18" w14:textId="271E58B5"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0C36FE" w:rsidRPr="000955D6" w14:paraId="6B5ACF5E" w14:textId="77777777" w:rsidTr="003B0EAD">
        <w:tc>
          <w:tcPr>
            <w:tcW w:w="4811" w:type="dxa"/>
            <w:shd w:val="clear" w:color="auto" w:fill="auto"/>
          </w:tcPr>
          <w:p w14:paraId="0FD3537A" w14:textId="77777777" w:rsidR="000C36FE" w:rsidRPr="008C4AB4" w:rsidRDefault="000C36FE" w:rsidP="000C36FE">
            <w:pPr>
              <w:pStyle w:val="PlainText"/>
              <w:jc w:val="both"/>
              <w:rPr>
                <w:rFonts w:ascii="Verdana" w:eastAsia="MS Mincho" w:hAnsi="Verdana" w:cs="Arial"/>
                <w:sz w:val="16"/>
                <w:szCs w:val="16"/>
              </w:rPr>
            </w:pPr>
            <w:r w:rsidRPr="008C4AB4">
              <w:rPr>
                <w:rFonts w:ascii="Verdana" w:eastAsia="MS Mincho" w:hAnsi="Verdana" w:cs="Arial"/>
                <w:b/>
                <w:bCs/>
                <w:sz w:val="16"/>
                <w:szCs w:val="16"/>
              </w:rPr>
              <w:t xml:space="preserve">III. </w:t>
            </w:r>
            <w:r w:rsidRPr="008C4AB4">
              <w:rPr>
                <w:rFonts w:ascii="Verdana" w:eastAsia="MS Mincho" w:hAnsi="Verdana" w:cs="Arial"/>
                <w:sz w:val="16"/>
                <w:szCs w:val="16"/>
              </w:rPr>
              <w:t>En el acta que se levante con motivo de la verificación, se harán constar las circunstancias de la diligencia, las deficiencias o anomalías sanitarias observadas, el número y tipo de muestras tomadas o en su caso las medidas de seguridad que se ejecuten, y</w:t>
            </w:r>
          </w:p>
        </w:tc>
        <w:tc>
          <w:tcPr>
            <w:tcW w:w="4811" w:type="dxa"/>
          </w:tcPr>
          <w:p w14:paraId="3936189B" w14:textId="0805DBB0" w:rsidR="000C36FE" w:rsidRPr="00FD526D" w:rsidRDefault="000C36FE" w:rsidP="000C36FE">
            <w:pPr>
              <w:pStyle w:val="PlainText"/>
              <w:jc w:val="both"/>
              <w:rPr>
                <w:rFonts w:ascii="Verdana" w:eastAsia="MS Mincho" w:hAnsi="Verdana" w:cs="Arial"/>
                <w:b/>
                <w:bCs/>
                <w:sz w:val="16"/>
                <w:szCs w:val="16"/>
                <w:lang w:val="en-US"/>
              </w:rPr>
            </w:pPr>
            <w:r w:rsidRPr="0048788B">
              <w:rPr>
                <w:rFonts w:ascii="Verdana" w:hAnsi="Verdana"/>
                <w:b/>
                <w:bCs/>
                <w:sz w:val="16"/>
                <w:szCs w:val="16"/>
                <w:lang w:val="en-US"/>
              </w:rPr>
              <w:t xml:space="preserve">III. </w:t>
            </w:r>
            <w:r w:rsidRPr="0048788B">
              <w:rPr>
                <w:rFonts w:ascii="Verdana" w:hAnsi="Verdana"/>
                <w:sz w:val="16"/>
                <w:szCs w:val="16"/>
                <w:lang w:val="en-US"/>
              </w:rPr>
              <w:t xml:space="preserve">The minutes of the verification </w:t>
            </w:r>
            <w:r>
              <w:rPr>
                <w:rFonts w:ascii="Verdana" w:hAnsi="Verdana"/>
                <w:sz w:val="16"/>
                <w:szCs w:val="16"/>
                <w:lang w:val="en-US"/>
              </w:rPr>
              <w:t>will</w:t>
            </w:r>
            <w:r w:rsidRPr="0048788B">
              <w:rPr>
                <w:rFonts w:ascii="Verdana" w:hAnsi="Verdana"/>
                <w:sz w:val="16"/>
                <w:szCs w:val="16"/>
                <w:lang w:val="en-US"/>
              </w:rPr>
              <w:t xml:space="preserve"> state the circumstances of the </w:t>
            </w:r>
            <w:r>
              <w:rPr>
                <w:rFonts w:ascii="Verdana" w:hAnsi="Verdana"/>
                <w:sz w:val="16"/>
                <w:szCs w:val="16"/>
                <w:lang w:val="en-US"/>
              </w:rPr>
              <w:t>hearing</w:t>
            </w:r>
            <w:r w:rsidRPr="0048788B">
              <w:rPr>
                <w:rFonts w:ascii="Verdana" w:hAnsi="Verdana"/>
                <w:sz w:val="16"/>
                <w:szCs w:val="16"/>
                <w:lang w:val="en-US"/>
              </w:rPr>
              <w:t>, the deficiencies or sanitary anomalies observed, the number and type of samples taken or, where appropriate, the security measures that are carried out, and</w:t>
            </w:r>
          </w:p>
        </w:tc>
      </w:tr>
      <w:tr w:rsidR="000C36FE" w:rsidRPr="000955D6" w14:paraId="779740EE" w14:textId="77777777" w:rsidTr="003B0EAD">
        <w:tc>
          <w:tcPr>
            <w:tcW w:w="4811" w:type="dxa"/>
            <w:shd w:val="clear" w:color="auto" w:fill="auto"/>
          </w:tcPr>
          <w:p w14:paraId="15D239EB" w14:textId="77777777" w:rsidR="000C36FE" w:rsidRPr="002E2969" w:rsidRDefault="000C36FE" w:rsidP="000C36FE">
            <w:pPr>
              <w:pStyle w:val="PlainText"/>
              <w:jc w:val="both"/>
              <w:rPr>
                <w:rFonts w:ascii="Verdana" w:eastAsia="MS Mincho" w:hAnsi="Verdana" w:cs="Arial"/>
                <w:sz w:val="16"/>
                <w:szCs w:val="16"/>
                <w:lang w:val="en-US"/>
              </w:rPr>
            </w:pPr>
          </w:p>
        </w:tc>
        <w:tc>
          <w:tcPr>
            <w:tcW w:w="4811" w:type="dxa"/>
          </w:tcPr>
          <w:p w14:paraId="3D04AE15" w14:textId="2B1440CB"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0C36FE" w:rsidRPr="000955D6" w14:paraId="786DD5D6" w14:textId="77777777" w:rsidTr="003B0EAD">
        <w:tc>
          <w:tcPr>
            <w:tcW w:w="4811" w:type="dxa"/>
            <w:shd w:val="clear" w:color="auto" w:fill="auto"/>
          </w:tcPr>
          <w:p w14:paraId="00A2DA7C" w14:textId="77777777" w:rsidR="000C36FE" w:rsidRPr="008C4AB4" w:rsidRDefault="000C36FE" w:rsidP="000C36FE">
            <w:pPr>
              <w:pStyle w:val="PlainText"/>
              <w:jc w:val="both"/>
              <w:rPr>
                <w:rFonts w:ascii="Verdana" w:eastAsia="MS Mincho" w:hAnsi="Verdana" w:cs="Arial"/>
                <w:sz w:val="16"/>
                <w:szCs w:val="16"/>
              </w:rPr>
            </w:pPr>
            <w:r w:rsidRPr="008C4AB4">
              <w:rPr>
                <w:rFonts w:ascii="Verdana" w:eastAsia="MS Mincho" w:hAnsi="Verdana" w:cs="Arial"/>
                <w:b/>
                <w:bCs/>
                <w:sz w:val="16"/>
                <w:szCs w:val="16"/>
              </w:rPr>
              <w:t xml:space="preserve">IV. </w:t>
            </w:r>
            <w:r w:rsidRPr="008C4AB4">
              <w:rPr>
                <w:rFonts w:ascii="Verdana" w:eastAsia="MS Mincho" w:hAnsi="Verdana" w:cs="Arial"/>
                <w:sz w:val="16"/>
                <w:szCs w:val="16"/>
              </w:rPr>
              <w:t>Al concluir la verificación, se dará oportunidad al propietario, responsable, encargado u ocupante del establecimiento o conductor del transporte, de manifestar lo que a su derecho convenga, asentando su dicho en el acta respectiva y recabando su firma en el propio documento, del que se le entregará una copia. La negativa a firmar el acta o a recibir copia de la misma o de la orden de visita, se deberá hacer constar en el referido documento y no afectará su validez, ni la de la diligencia practicada.</w:t>
            </w:r>
          </w:p>
        </w:tc>
        <w:tc>
          <w:tcPr>
            <w:tcW w:w="4811" w:type="dxa"/>
          </w:tcPr>
          <w:p w14:paraId="02A46971" w14:textId="63C99AC5" w:rsidR="000C36FE" w:rsidRPr="00FD526D" w:rsidRDefault="000C36FE" w:rsidP="000C36FE">
            <w:pPr>
              <w:pStyle w:val="PlainText"/>
              <w:jc w:val="both"/>
              <w:rPr>
                <w:rFonts w:ascii="Verdana" w:eastAsia="MS Mincho" w:hAnsi="Verdana" w:cs="Arial"/>
                <w:b/>
                <w:bCs/>
                <w:sz w:val="16"/>
                <w:szCs w:val="16"/>
                <w:lang w:val="en-US"/>
              </w:rPr>
            </w:pPr>
            <w:r w:rsidRPr="0048788B">
              <w:rPr>
                <w:rFonts w:ascii="Verdana" w:hAnsi="Verdana"/>
                <w:b/>
                <w:bCs/>
                <w:sz w:val="16"/>
                <w:szCs w:val="16"/>
                <w:lang w:val="en-US"/>
              </w:rPr>
              <w:t xml:space="preserve">IV. </w:t>
            </w:r>
            <w:r w:rsidRPr="0048788B">
              <w:rPr>
                <w:rFonts w:ascii="Verdana" w:hAnsi="Verdana"/>
                <w:sz w:val="16"/>
                <w:szCs w:val="16"/>
                <w:lang w:val="en-US"/>
              </w:rPr>
              <w:t>At the conclusion of the verification, the owner, person in charge, manager or occupant of the establishment or transport driver will be given the opportunity to express what is appropriate to their right, stating their statement in the respective minutes and obtaining their signature on the document itself, of which a copy will be given to you. The refusal to sign the minutes or to receive a copy of the same or of the visit order, must be recorded in the aforementioned document and will not affect its validity, nor that of the diligence carried out.</w:t>
            </w:r>
          </w:p>
        </w:tc>
      </w:tr>
      <w:tr w:rsidR="000C36FE" w:rsidRPr="008C4AB4" w14:paraId="4E2FE5D2" w14:textId="77777777" w:rsidTr="003B0EAD">
        <w:tc>
          <w:tcPr>
            <w:tcW w:w="4811" w:type="dxa"/>
            <w:shd w:val="clear" w:color="auto" w:fill="auto"/>
          </w:tcPr>
          <w:p w14:paraId="28B16A84" w14:textId="77777777" w:rsidR="000C36FE" w:rsidRPr="008C4AB4" w:rsidRDefault="000C36FE" w:rsidP="000C36FE">
            <w:pPr>
              <w:pStyle w:val="PlainText"/>
              <w:jc w:val="right"/>
              <w:rPr>
                <w:rFonts w:ascii="Verdana" w:eastAsia="MS Mincho" w:hAnsi="Verdana"/>
                <w:i/>
                <w:iCs/>
                <w:color w:val="0000FF"/>
                <w:sz w:val="16"/>
                <w:szCs w:val="16"/>
                <w:lang w:val="es-MX"/>
              </w:rPr>
            </w:pPr>
            <w:r w:rsidRPr="008C4AB4">
              <w:rPr>
                <w:rFonts w:ascii="Verdana" w:eastAsia="MS Mincho" w:hAnsi="Verdana"/>
                <w:i/>
                <w:iCs/>
                <w:color w:val="0000FF"/>
                <w:sz w:val="16"/>
                <w:szCs w:val="16"/>
                <w:lang w:val="es-MX"/>
              </w:rPr>
              <w:t>Artículo reformado DOF 14-06-1991</w:t>
            </w:r>
          </w:p>
        </w:tc>
        <w:tc>
          <w:tcPr>
            <w:tcW w:w="4811" w:type="dxa"/>
          </w:tcPr>
          <w:p w14:paraId="3950072C" w14:textId="6B2910A3" w:rsidR="000C36FE" w:rsidRPr="00FD526D" w:rsidRDefault="000C36FE" w:rsidP="000C36FE">
            <w:pPr>
              <w:pStyle w:val="PlainText"/>
              <w:jc w:val="right"/>
              <w:rPr>
                <w:rFonts w:ascii="Verdana" w:eastAsia="MS Mincho" w:hAnsi="Verdana"/>
                <w:i/>
                <w:iCs/>
                <w:color w:val="0000FF"/>
                <w:sz w:val="16"/>
                <w:szCs w:val="16"/>
                <w:lang w:val="en-US"/>
              </w:rPr>
            </w:pPr>
            <w:r w:rsidRPr="0048788B">
              <w:rPr>
                <w:rFonts w:ascii="Verdana" w:hAnsi="Verdana"/>
                <w:i/>
                <w:iCs/>
                <w:color w:val="0000FF"/>
                <w:sz w:val="16"/>
                <w:szCs w:val="16"/>
                <w:lang w:val="en-US"/>
              </w:rPr>
              <w:t xml:space="preserve">Article </w:t>
            </w:r>
            <w:r w:rsidRPr="00FD526D">
              <w:rPr>
                <w:rFonts w:ascii="Verdana" w:hAnsi="Verdana"/>
                <w:i/>
                <w:iCs/>
                <w:color w:val="0000FF"/>
                <w:sz w:val="16"/>
                <w:szCs w:val="16"/>
                <w:lang w:val="en-US"/>
              </w:rPr>
              <w:t>Reformed</w:t>
            </w:r>
            <w:r w:rsidRPr="0048788B">
              <w:rPr>
                <w:rFonts w:ascii="Verdana" w:hAnsi="Verdana"/>
                <w:i/>
                <w:iCs/>
                <w:color w:val="0000FF"/>
                <w:sz w:val="16"/>
                <w:szCs w:val="16"/>
                <w:lang w:val="en-US"/>
              </w:rPr>
              <w:t xml:space="preserve"> DOF </w:t>
            </w:r>
            <w:r>
              <w:rPr>
                <w:rFonts w:ascii="Verdana" w:hAnsi="Verdana"/>
                <w:i/>
                <w:iCs/>
                <w:color w:val="0000FF"/>
                <w:sz w:val="16"/>
                <w:szCs w:val="16"/>
                <w:lang w:val="en-US"/>
              </w:rPr>
              <w:t>14-06-1991</w:t>
            </w:r>
          </w:p>
        </w:tc>
      </w:tr>
      <w:tr w:rsidR="000C36FE" w:rsidRPr="008C4AB4" w14:paraId="2C06D579" w14:textId="77777777" w:rsidTr="003B0EAD">
        <w:tc>
          <w:tcPr>
            <w:tcW w:w="4811" w:type="dxa"/>
            <w:shd w:val="clear" w:color="auto" w:fill="auto"/>
          </w:tcPr>
          <w:p w14:paraId="1E908408" w14:textId="77777777" w:rsidR="000C36FE" w:rsidRPr="008C4AB4" w:rsidRDefault="000C36FE" w:rsidP="000C36FE">
            <w:pPr>
              <w:pStyle w:val="PlainText"/>
              <w:jc w:val="both"/>
              <w:rPr>
                <w:rFonts w:ascii="Verdana" w:eastAsia="MS Mincho" w:hAnsi="Verdana" w:cs="Arial"/>
                <w:sz w:val="16"/>
                <w:szCs w:val="16"/>
              </w:rPr>
            </w:pPr>
          </w:p>
        </w:tc>
        <w:tc>
          <w:tcPr>
            <w:tcW w:w="4811" w:type="dxa"/>
          </w:tcPr>
          <w:p w14:paraId="2925D91C" w14:textId="0D6BB70B"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0C36FE" w:rsidRPr="000955D6" w14:paraId="2FAAB96F" w14:textId="77777777" w:rsidTr="003B0EAD">
        <w:tc>
          <w:tcPr>
            <w:tcW w:w="4811" w:type="dxa"/>
            <w:shd w:val="clear" w:color="auto" w:fill="auto"/>
          </w:tcPr>
          <w:p w14:paraId="1D3855AE" w14:textId="77777777" w:rsidR="000C36FE" w:rsidRPr="008C4AB4" w:rsidRDefault="000C36FE" w:rsidP="000C36FE">
            <w:pPr>
              <w:pStyle w:val="PlainText"/>
              <w:jc w:val="both"/>
              <w:rPr>
                <w:rFonts w:ascii="Verdana" w:eastAsia="MS Mincho" w:hAnsi="Verdana" w:cs="Arial"/>
                <w:sz w:val="16"/>
                <w:szCs w:val="16"/>
              </w:rPr>
            </w:pPr>
            <w:bookmarkStart w:id="535" w:name="Artículo_401_Bis"/>
            <w:r w:rsidRPr="008C4AB4">
              <w:rPr>
                <w:rFonts w:ascii="Verdana" w:eastAsia="MS Mincho" w:hAnsi="Verdana" w:cs="Arial"/>
                <w:b/>
                <w:bCs/>
                <w:sz w:val="16"/>
                <w:szCs w:val="16"/>
              </w:rPr>
              <w:t>Artículo 401 Bis</w:t>
            </w:r>
            <w:bookmarkEnd w:id="535"/>
            <w:r w:rsidRPr="008C4AB4">
              <w:rPr>
                <w:rFonts w:ascii="Verdana" w:eastAsia="MS Mincho" w:hAnsi="Verdana" w:cs="Arial"/>
                <w:sz w:val="16"/>
                <w:szCs w:val="16"/>
              </w:rPr>
              <w:t>.- La recolección de muestras se efectuará con sujeción a las siguientes reglas:</w:t>
            </w:r>
          </w:p>
        </w:tc>
        <w:tc>
          <w:tcPr>
            <w:tcW w:w="4811" w:type="dxa"/>
          </w:tcPr>
          <w:p w14:paraId="153BBC12" w14:textId="48435B5F" w:rsidR="000C36FE" w:rsidRPr="00FD526D" w:rsidRDefault="000C36FE" w:rsidP="000C36FE">
            <w:pPr>
              <w:pStyle w:val="PlainText"/>
              <w:jc w:val="both"/>
              <w:rPr>
                <w:rFonts w:ascii="Verdana" w:eastAsia="MS Mincho" w:hAnsi="Verdana" w:cs="Arial"/>
                <w:b/>
                <w:bCs/>
                <w:sz w:val="16"/>
                <w:szCs w:val="16"/>
                <w:lang w:val="en-US"/>
              </w:rPr>
            </w:pPr>
            <w:r w:rsidRPr="0048788B">
              <w:rPr>
                <w:rFonts w:ascii="Verdana" w:hAnsi="Verdana"/>
                <w:b/>
                <w:bCs/>
                <w:sz w:val="16"/>
                <w:szCs w:val="16"/>
                <w:lang w:val="en-US"/>
              </w:rPr>
              <w:t>Article 401 Bis</w:t>
            </w:r>
            <w:r w:rsidRPr="0048788B">
              <w:rPr>
                <w:rFonts w:ascii="Verdana" w:hAnsi="Verdana"/>
                <w:sz w:val="16"/>
                <w:szCs w:val="16"/>
                <w:lang w:val="en-US"/>
              </w:rPr>
              <w:t>.- The collection of samples will be carried out subject to the following rules:</w:t>
            </w:r>
          </w:p>
        </w:tc>
      </w:tr>
      <w:tr w:rsidR="000C36FE" w:rsidRPr="000955D6" w14:paraId="4F64D9C0" w14:textId="77777777" w:rsidTr="003B0EAD">
        <w:tc>
          <w:tcPr>
            <w:tcW w:w="4811" w:type="dxa"/>
            <w:shd w:val="clear" w:color="auto" w:fill="auto"/>
          </w:tcPr>
          <w:p w14:paraId="4398A852" w14:textId="77777777" w:rsidR="000C36FE" w:rsidRPr="002E2969" w:rsidRDefault="000C36FE" w:rsidP="000C36FE">
            <w:pPr>
              <w:pStyle w:val="PlainText"/>
              <w:jc w:val="both"/>
              <w:rPr>
                <w:rFonts w:ascii="Verdana" w:eastAsia="MS Mincho" w:hAnsi="Verdana" w:cs="Arial"/>
                <w:sz w:val="16"/>
                <w:szCs w:val="16"/>
                <w:lang w:val="en-US"/>
              </w:rPr>
            </w:pPr>
          </w:p>
        </w:tc>
        <w:tc>
          <w:tcPr>
            <w:tcW w:w="4811" w:type="dxa"/>
          </w:tcPr>
          <w:p w14:paraId="527E3930" w14:textId="2B46FFF7"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0C36FE" w:rsidRPr="000955D6" w14:paraId="493BFA01" w14:textId="77777777" w:rsidTr="003B0EAD">
        <w:tc>
          <w:tcPr>
            <w:tcW w:w="4811" w:type="dxa"/>
            <w:shd w:val="clear" w:color="auto" w:fill="auto"/>
          </w:tcPr>
          <w:p w14:paraId="6B02897E" w14:textId="77777777" w:rsidR="000C36FE" w:rsidRPr="008C4AB4" w:rsidRDefault="000C36FE" w:rsidP="000C36FE">
            <w:pPr>
              <w:pStyle w:val="PlainText"/>
              <w:jc w:val="both"/>
              <w:rPr>
                <w:rFonts w:ascii="Verdana" w:eastAsia="MS Mincho" w:hAnsi="Verdana" w:cs="Arial"/>
                <w:sz w:val="16"/>
                <w:szCs w:val="16"/>
              </w:rPr>
            </w:pPr>
            <w:r w:rsidRPr="008C4AB4">
              <w:rPr>
                <w:rFonts w:ascii="Verdana" w:eastAsia="MS Mincho" w:hAnsi="Verdana" w:cs="Arial"/>
                <w:b/>
                <w:bCs/>
                <w:sz w:val="16"/>
                <w:szCs w:val="16"/>
              </w:rPr>
              <w:t xml:space="preserve">I. </w:t>
            </w:r>
            <w:r w:rsidRPr="008C4AB4">
              <w:rPr>
                <w:rFonts w:ascii="Verdana" w:eastAsia="MS Mincho" w:hAnsi="Verdana" w:cs="Arial"/>
                <w:b/>
                <w:bCs/>
                <w:sz w:val="16"/>
                <w:szCs w:val="16"/>
              </w:rPr>
              <w:tab/>
            </w:r>
            <w:r w:rsidRPr="008C4AB4">
              <w:rPr>
                <w:rFonts w:ascii="Verdana" w:eastAsia="MS Mincho" w:hAnsi="Verdana" w:cs="Arial"/>
                <w:sz w:val="16"/>
                <w:szCs w:val="16"/>
              </w:rPr>
              <w:t>Se observarán las formalidades y requisitos exigidos para las visitas de verificación;</w:t>
            </w:r>
          </w:p>
        </w:tc>
        <w:tc>
          <w:tcPr>
            <w:tcW w:w="4811" w:type="dxa"/>
          </w:tcPr>
          <w:p w14:paraId="5B619272" w14:textId="5DD666F1" w:rsidR="000C36FE" w:rsidRPr="00FD526D" w:rsidRDefault="000C36FE" w:rsidP="000C36FE">
            <w:pPr>
              <w:pStyle w:val="PlainText"/>
              <w:jc w:val="both"/>
              <w:rPr>
                <w:rFonts w:ascii="Verdana" w:eastAsia="MS Mincho" w:hAnsi="Verdana" w:cs="Arial"/>
                <w:b/>
                <w:bCs/>
                <w:sz w:val="16"/>
                <w:szCs w:val="16"/>
                <w:lang w:val="en-US"/>
              </w:rPr>
            </w:pPr>
            <w:r w:rsidRPr="0048788B">
              <w:rPr>
                <w:rFonts w:ascii="Verdana" w:hAnsi="Verdana"/>
                <w:b/>
                <w:bCs/>
                <w:sz w:val="16"/>
                <w:szCs w:val="16"/>
                <w:lang w:val="en-US"/>
              </w:rPr>
              <w:t xml:space="preserve">I. </w:t>
            </w:r>
            <w:r w:rsidRPr="0048788B">
              <w:rPr>
                <w:rFonts w:ascii="Verdana" w:hAnsi="Verdana"/>
                <w:sz w:val="16"/>
                <w:szCs w:val="16"/>
                <w:lang w:val="en-US"/>
              </w:rPr>
              <w:t>The formalities and requirements demanded for the verification visits will be observed;</w:t>
            </w:r>
            <w:r w:rsidRPr="0048788B">
              <w:rPr>
                <w:rFonts w:ascii="Verdana" w:hAnsi="Verdana"/>
                <w:b/>
                <w:bCs/>
                <w:sz w:val="16"/>
                <w:szCs w:val="16"/>
                <w:lang w:val="en-US"/>
              </w:rPr>
              <w:t xml:space="preserve">              </w:t>
            </w:r>
          </w:p>
        </w:tc>
      </w:tr>
      <w:tr w:rsidR="000C36FE" w:rsidRPr="000955D6" w14:paraId="3CA203E6" w14:textId="77777777" w:rsidTr="003B0EAD">
        <w:tc>
          <w:tcPr>
            <w:tcW w:w="4811" w:type="dxa"/>
            <w:shd w:val="clear" w:color="auto" w:fill="auto"/>
          </w:tcPr>
          <w:p w14:paraId="1CF2C2FF" w14:textId="77777777" w:rsidR="000C36FE" w:rsidRPr="002E2969" w:rsidRDefault="000C36FE" w:rsidP="000C36FE">
            <w:pPr>
              <w:pStyle w:val="PlainText"/>
              <w:jc w:val="both"/>
              <w:rPr>
                <w:rFonts w:ascii="Verdana" w:eastAsia="MS Mincho" w:hAnsi="Verdana" w:cs="Arial"/>
                <w:sz w:val="16"/>
                <w:szCs w:val="16"/>
                <w:lang w:val="en-US"/>
              </w:rPr>
            </w:pPr>
          </w:p>
        </w:tc>
        <w:tc>
          <w:tcPr>
            <w:tcW w:w="4811" w:type="dxa"/>
          </w:tcPr>
          <w:p w14:paraId="282F60D1" w14:textId="05381EF2"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0C36FE" w:rsidRPr="000955D6" w14:paraId="26C7B124" w14:textId="77777777" w:rsidTr="003B0EAD">
        <w:tc>
          <w:tcPr>
            <w:tcW w:w="4811" w:type="dxa"/>
            <w:shd w:val="clear" w:color="auto" w:fill="auto"/>
          </w:tcPr>
          <w:p w14:paraId="2E7C5D75" w14:textId="77777777" w:rsidR="000C36FE" w:rsidRPr="008C4AB4" w:rsidRDefault="000C36FE" w:rsidP="000C36FE">
            <w:pPr>
              <w:pStyle w:val="PlainText"/>
              <w:jc w:val="both"/>
              <w:rPr>
                <w:rFonts w:ascii="Verdana" w:eastAsia="MS Mincho" w:hAnsi="Verdana" w:cs="Arial"/>
                <w:sz w:val="16"/>
                <w:szCs w:val="16"/>
              </w:rPr>
            </w:pPr>
            <w:r w:rsidRPr="008C4AB4">
              <w:rPr>
                <w:rFonts w:ascii="Verdana" w:eastAsia="MS Mincho" w:hAnsi="Verdana" w:cs="Arial"/>
                <w:b/>
                <w:bCs/>
                <w:sz w:val="16"/>
                <w:szCs w:val="16"/>
              </w:rPr>
              <w:t xml:space="preserve">II. </w:t>
            </w:r>
            <w:r w:rsidRPr="008C4AB4">
              <w:rPr>
                <w:rFonts w:ascii="Verdana" w:eastAsia="MS Mincho" w:hAnsi="Verdana" w:cs="Arial"/>
                <w:b/>
                <w:bCs/>
                <w:sz w:val="16"/>
                <w:szCs w:val="16"/>
              </w:rPr>
              <w:tab/>
            </w:r>
            <w:r w:rsidRPr="008C4AB4">
              <w:rPr>
                <w:rFonts w:ascii="Verdana" w:eastAsia="MS Mincho" w:hAnsi="Verdana" w:cs="Arial"/>
                <w:sz w:val="16"/>
                <w:szCs w:val="16"/>
              </w:rPr>
              <w:t xml:space="preserve">La toma de muestras podrá realizarse en cualquiera de las etapas del proceso, pero deberán tomarse del mismo lote, producción o recipiente, </w:t>
            </w:r>
            <w:r w:rsidRPr="008C4AB4">
              <w:rPr>
                <w:rFonts w:ascii="Verdana" w:eastAsia="MS Mincho" w:hAnsi="Verdana" w:cs="Arial"/>
                <w:sz w:val="16"/>
                <w:szCs w:val="16"/>
              </w:rPr>
              <w:lastRenderedPageBreak/>
              <w:t>procediéndose a identificar las muestras en envases que puedan ser cerrados y sellados;</w:t>
            </w:r>
          </w:p>
        </w:tc>
        <w:tc>
          <w:tcPr>
            <w:tcW w:w="4811" w:type="dxa"/>
          </w:tcPr>
          <w:p w14:paraId="741A0F3E" w14:textId="5507D2E6" w:rsidR="000C36FE" w:rsidRPr="00FD526D" w:rsidRDefault="000C36FE" w:rsidP="000C36FE">
            <w:pPr>
              <w:pStyle w:val="PlainText"/>
              <w:jc w:val="both"/>
              <w:rPr>
                <w:rFonts w:ascii="Verdana" w:eastAsia="MS Mincho" w:hAnsi="Verdana" w:cs="Arial"/>
                <w:b/>
                <w:bCs/>
                <w:sz w:val="16"/>
                <w:szCs w:val="16"/>
                <w:lang w:val="en-US"/>
              </w:rPr>
            </w:pPr>
            <w:r w:rsidRPr="0048788B">
              <w:rPr>
                <w:rFonts w:ascii="Verdana" w:hAnsi="Verdana"/>
                <w:b/>
                <w:bCs/>
                <w:sz w:val="16"/>
                <w:szCs w:val="16"/>
                <w:lang w:val="en-US"/>
              </w:rPr>
              <w:lastRenderedPageBreak/>
              <w:t xml:space="preserve">II. </w:t>
            </w:r>
            <w:r w:rsidRPr="0048788B">
              <w:rPr>
                <w:rFonts w:ascii="Verdana" w:hAnsi="Verdana"/>
                <w:sz w:val="16"/>
                <w:szCs w:val="16"/>
                <w:lang w:val="en-US"/>
              </w:rPr>
              <w:t xml:space="preserve">Sampling may be carried out in any of the stages of the process, but they must be taken from the same batch, production or container, proceeding to identify </w:t>
            </w:r>
            <w:r w:rsidRPr="0048788B">
              <w:rPr>
                <w:rFonts w:ascii="Verdana" w:hAnsi="Verdana"/>
                <w:sz w:val="16"/>
                <w:szCs w:val="16"/>
                <w:lang w:val="en-US"/>
              </w:rPr>
              <w:lastRenderedPageBreak/>
              <w:t>the samples in containers that can be closed and sealed;</w:t>
            </w:r>
            <w:r w:rsidRPr="0048788B">
              <w:rPr>
                <w:rFonts w:ascii="Verdana" w:hAnsi="Verdana"/>
                <w:b/>
                <w:bCs/>
                <w:sz w:val="16"/>
                <w:szCs w:val="16"/>
                <w:lang w:val="en-US"/>
              </w:rPr>
              <w:t xml:space="preserve">              </w:t>
            </w:r>
          </w:p>
        </w:tc>
      </w:tr>
      <w:tr w:rsidR="000C36FE" w:rsidRPr="000955D6" w14:paraId="00CD0810" w14:textId="77777777" w:rsidTr="003B0EAD">
        <w:tc>
          <w:tcPr>
            <w:tcW w:w="4811" w:type="dxa"/>
            <w:shd w:val="clear" w:color="auto" w:fill="auto"/>
          </w:tcPr>
          <w:p w14:paraId="55E3700B" w14:textId="77777777" w:rsidR="000C36FE" w:rsidRPr="002E2969" w:rsidRDefault="000C36FE" w:rsidP="000C36FE">
            <w:pPr>
              <w:pStyle w:val="PlainText"/>
              <w:jc w:val="both"/>
              <w:rPr>
                <w:rFonts w:ascii="Verdana" w:eastAsia="MS Mincho" w:hAnsi="Verdana" w:cs="Arial"/>
                <w:sz w:val="16"/>
                <w:szCs w:val="16"/>
                <w:lang w:val="en-US"/>
              </w:rPr>
            </w:pPr>
          </w:p>
        </w:tc>
        <w:tc>
          <w:tcPr>
            <w:tcW w:w="4811" w:type="dxa"/>
          </w:tcPr>
          <w:p w14:paraId="114E3828" w14:textId="2832A91B"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0C36FE" w:rsidRPr="000955D6" w14:paraId="0BE5E3D6" w14:textId="77777777" w:rsidTr="003B0EAD">
        <w:tc>
          <w:tcPr>
            <w:tcW w:w="4811" w:type="dxa"/>
            <w:shd w:val="clear" w:color="auto" w:fill="auto"/>
          </w:tcPr>
          <w:p w14:paraId="54BB03C3" w14:textId="77777777" w:rsidR="000C36FE" w:rsidRPr="008C4AB4" w:rsidRDefault="000C36FE" w:rsidP="000C36FE">
            <w:pPr>
              <w:pStyle w:val="PlainText"/>
              <w:jc w:val="both"/>
              <w:rPr>
                <w:rFonts w:ascii="Verdana" w:eastAsia="MS Mincho" w:hAnsi="Verdana" w:cs="Arial"/>
                <w:sz w:val="16"/>
                <w:szCs w:val="16"/>
              </w:rPr>
            </w:pPr>
            <w:r w:rsidRPr="008C4AB4">
              <w:rPr>
                <w:rFonts w:ascii="Verdana" w:eastAsia="MS Mincho" w:hAnsi="Verdana" w:cs="Arial"/>
                <w:b/>
                <w:bCs/>
                <w:sz w:val="16"/>
                <w:szCs w:val="16"/>
              </w:rPr>
              <w:t xml:space="preserve">III. </w:t>
            </w:r>
            <w:r w:rsidRPr="008C4AB4">
              <w:rPr>
                <w:rFonts w:ascii="Verdana" w:eastAsia="MS Mincho" w:hAnsi="Verdana" w:cs="Arial"/>
                <w:b/>
                <w:bCs/>
                <w:sz w:val="16"/>
                <w:szCs w:val="16"/>
              </w:rPr>
              <w:tab/>
            </w:r>
            <w:r w:rsidRPr="008C4AB4">
              <w:rPr>
                <w:rFonts w:ascii="Verdana" w:eastAsia="MS Mincho" w:hAnsi="Verdana" w:cs="Arial"/>
                <w:sz w:val="16"/>
                <w:szCs w:val="16"/>
              </w:rPr>
              <w:t>Se obtendrán tres muestras del producto. Una de ellas se dejará en poder de la persona con quien se entienda la diligencia para su análisis particular; otra muestra quedará en poder de la misma persona a disposición de la autoridad sanitaria y tendrá el carácter de muestra testigo; la última será enviada por la autoridad sanitaria al laboratorio autorizado y habilitado por ésta, para su análisis oficial;</w:t>
            </w:r>
          </w:p>
        </w:tc>
        <w:tc>
          <w:tcPr>
            <w:tcW w:w="4811" w:type="dxa"/>
          </w:tcPr>
          <w:p w14:paraId="258C214A" w14:textId="54F642FD" w:rsidR="000C36FE" w:rsidRPr="00FD526D" w:rsidRDefault="000C36FE" w:rsidP="000C36FE">
            <w:pPr>
              <w:pStyle w:val="PlainText"/>
              <w:jc w:val="both"/>
              <w:rPr>
                <w:rFonts w:ascii="Verdana" w:eastAsia="MS Mincho" w:hAnsi="Verdana" w:cs="Arial"/>
                <w:b/>
                <w:bCs/>
                <w:sz w:val="16"/>
                <w:szCs w:val="16"/>
                <w:lang w:val="en-US"/>
              </w:rPr>
            </w:pPr>
            <w:r w:rsidRPr="0048788B">
              <w:rPr>
                <w:rFonts w:ascii="Verdana" w:hAnsi="Verdana"/>
                <w:b/>
                <w:bCs/>
                <w:sz w:val="16"/>
                <w:szCs w:val="16"/>
                <w:lang w:val="en-US"/>
              </w:rPr>
              <w:t xml:space="preserve">III. </w:t>
            </w:r>
            <w:r w:rsidRPr="0048788B">
              <w:rPr>
                <w:rFonts w:ascii="Verdana" w:hAnsi="Verdana"/>
                <w:sz w:val="16"/>
                <w:szCs w:val="16"/>
                <w:lang w:val="en-US"/>
              </w:rPr>
              <w:t xml:space="preserve">Three samples of the product will be obtained. One of them will be left in the power of the person with whom the diligence is understood for its particular analysis; </w:t>
            </w:r>
            <w:r>
              <w:rPr>
                <w:rFonts w:ascii="Verdana" w:hAnsi="Verdana"/>
                <w:sz w:val="16"/>
                <w:szCs w:val="16"/>
                <w:lang w:val="en-US"/>
              </w:rPr>
              <w:t>a</w:t>
            </w:r>
            <w:r w:rsidRPr="0048788B">
              <w:rPr>
                <w:rFonts w:ascii="Verdana" w:hAnsi="Verdana"/>
                <w:sz w:val="16"/>
                <w:szCs w:val="16"/>
                <w:lang w:val="en-US"/>
              </w:rPr>
              <w:t>nother sample will remain in the possession of the same person at the disposal of the sanitary authority and will be considered a witness sample; the latter will be sent by the health authority to the laboratory authorized and authorized by it, for official analysis;</w:t>
            </w:r>
            <w:r w:rsidRPr="0048788B">
              <w:rPr>
                <w:rFonts w:ascii="Verdana" w:hAnsi="Verdana"/>
                <w:b/>
                <w:bCs/>
                <w:sz w:val="16"/>
                <w:szCs w:val="16"/>
                <w:lang w:val="en-US"/>
              </w:rPr>
              <w:t xml:space="preserve">              </w:t>
            </w:r>
          </w:p>
        </w:tc>
      </w:tr>
      <w:tr w:rsidR="000C36FE" w:rsidRPr="008C4AB4" w14:paraId="1B850D73" w14:textId="77777777" w:rsidTr="003B0EAD">
        <w:tc>
          <w:tcPr>
            <w:tcW w:w="4811" w:type="dxa"/>
            <w:shd w:val="clear" w:color="auto" w:fill="auto"/>
          </w:tcPr>
          <w:p w14:paraId="0D6234F4" w14:textId="77777777" w:rsidR="000C36FE" w:rsidRPr="008C4AB4" w:rsidRDefault="000C36FE" w:rsidP="000C36FE">
            <w:pPr>
              <w:pStyle w:val="PlainText"/>
              <w:jc w:val="right"/>
              <w:rPr>
                <w:rFonts w:ascii="Verdana" w:eastAsia="MS Mincho" w:hAnsi="Verdana"/>
                <w:i/>
                <w:iCs/>
                <w:color w:val="0000FF"/>
                <w:sz w:val="16"/>
                <w:szCs w:val="16"/>
                <w:lang w:val="es-MX"/>
              </w:rPr>
            </w:pPr>
            <w:r w:rsidRPr="008C4AB4">
              <w:rPr>
                <w:rFonts w:ascii="Verdana" w:eastAsia="MS Mincho" w:hAnsi="Verdana"/>
                <w:i/>
                <w:iCs/>
                <w:color w:val="0000FF"/>
                <w:sz w:val="16"/>
                <w:szCs w:val="16"/>
                <w:lang w:val="es-MX"/>
              </w:rPr>
              <w:t>Fracción reformada DOF 07-05-1997</w:t>
            </w:r>
          </w:p>
        </w:tc>
        <w:tc>
          <w:tcPr>
            <w:tcW w:w="4811" w:type="dxa"/>
          </w:tcPr>
          <w:p w14:paraId="0B962E90" w14:textId="64E06AE5" w:rsidR="000C36FE" w:rsidRPr="00FD526D" w:rsidRDefault="000C36FE" w:rsidP="000C36FE">
            <w:pPr>
              <w:pStyle w:val="PlainText"/>
              <w:jc w:val="right"/>
              <w:rPr>
                <w:rFonts w:ascii="Verdana" w:eastAsia="MS Mincho" w:hAnsi="Verdana"/>
                <w:i/>
                <w:iCs/>
                <w:color w:val="0000FF"/>
                <w:sz w:val="16"/>
                <w:szCs w:val="16"/>
                <w:lang w:val="en-US"/>
              </w:rPr>
            </w:pPr>
            <w:r w:rsidRPr="00FD526D">
              <w:rPr>
                <w:rFonts w:ascii="Verdana" w:hAnsi="Verdana"/>
                <w:i/>
                <w:iCs/>
                <w:color w:val="0000FF"/>
                <w:sz w:val="16"/>
                <w:szCs w:val="16"/>
                <w:lang w:val="en-US"/>
              </w:rPr>
              <w:t>Section</w:t>
            </w:r>
            <w:r w:rsidRPr="0048788B">
              <w:rPr>
                <w:rFonts w:ascii="Verdana" w:hAnsi="Verdana"/>
                <w:i/>
                <w:iCs/>
                <w:color w:val="0000FF"/>
                <w:sz w:val="16"/>
                <w:szCs w:val="16"/>
                <w:lang w:val="en-US"/>
              </w:rPr>
              <w:t xml:space="preserve"> reformed DOF </w:t>
            </w:r>
            <w:r>
              <w:rPr>
                <w:rFonts w:ascii="Verdana" w:hAnsi="Verdana"/>
                <w:i/>
                <w:iCs/>
                <w:color w:val="0000FF"/>
                <w:sz w:val="16"/>
                <w:szCs w:val="16"/>
                <w:lang w:val="en-US"/>
              </w:rPr>
              <w:t>07-05-1997</w:t>
            </w:r>
          </w:p>
        </w:tc>
      </w:tr>
      <w:tr w:rsidR="000C36FE" w:rsidRPr="008C4AB4" w14:paraId="1CD77AED" w14:textId="77777777" w:rsidTr="003B0EAD">
        <w:tc>
          <w:tcPr>
            <w:tcW w:w="4811" w:type="dxa"/>
            <w:shd w:val="clear" w:color="auto" w:fill="auto"/>
          </w:tcPr>
          <w:p w14:paraId="5A61C506" w14:textId="77777777" w:rsidR="000C36FE" w:rsidRPr="008C4AB4" w:rsidRDefault="000C36FE" w:rsidP="000C36FE">
            <w:pPr>
              <w:pStyle w:val="PlainText"/>
              <w:jc w:val="both"/>
              <w:rPr>
                <w:rFonts w:ascii="Verdana" w:eastAsia="MS Mincho" w:hAnsi="Verdana" w:cs="Arial"/>
                <w:sz w:val="16"/>
                <w:szCs w:val="16"/>
              </w:rPr>
            </w:pPr>
          </w:p>
        </w:tc>
        <w:tc>
          <w:tcPr>
            <w:tcW w:w="4811" w:type="dxa"/>
          </w:tcPr>
          <w:p w14:paraId="73D0659F" w14:textId="545D81AE"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0C36FE" w:rsidRPr="000955D6" w14:paraId="262D3B25" w14:textId="77777777" w:rsidTr="003B0EAD">
        <w:tc>
          <w:tcPr>
            <w:tcW w:w="4811" w:type="dxa"/>
            <w:shd w:val="clear" w:color="auto" w:fill="auto"/>
          </w:tcPr>
          <w:p w14:paraId="11939ACF" w14:textId="77777777" w:rsidR="000C36FE" w:rsidRPr="008C4AB4" w:rsidRDefault="000C36FE" w:rsidP="000C36FE">
            <w:pPr>
              <w:pStyle w:val="PlainText"/>
              <w:jc w:val="both"/>
              <w:rPr>
                <w:rFonts w:ascii="Verdana" w:eastAsia="MS Mincho" w:hAnsi="Verdana" w:cs="Arial"/>
                <w:sz w:val="16"/>
                <w:szCs w:val="16"/>
              </w:rPr>
            </w:pPr>
            <w:r w:rsidRPr="008C4AB4">
              <w:rPr>
                <w:rFonts w:ascii="Verdana" w:eastAsia="MS Mincho" w:hAnsi="Verdana" w:cs="Arial"/>
                <w:b/>
                <w:bCs/>
                <w:sz w:val="16"/>
                <w:szCs w:val="16"/>
              </w:rPr>
              <w:t xml:space="preserve">IV. </w:t>
            </w:r>
            <w:r w:rsidRPr="008C4AB4">
              <w:rPr>
                <w:rFonts w:ascii="Verdana" w:eastAsia="MS Mincho" w:hAnsi="Verdana" w:cs="Arial"/>
                <w:b/>
                <w:bCs/>
                <w:sz w:val="16"/>
                <w:szCs w:val="16"/>
              </w:rPr>
              <w:tab/>
            </w:r>
            <w:r w:rsidRPr="008C4AB4">
              <w:rPr>
                <w:rFonts w:ascii="Verdana" w:eastAsia="MS Mincho" w:hAnsi="Verdana" w:cs="Arial"/>
                <w:sz w:val="16"/>
                <w:szCs w:val="16"/>
              </w:rPr>
              <w:t>El resultado del análisis oficial se notificará al interesado o titular de la autorización sanitaria de que se trate, en forma personal o por correo certificado con acuse de recibo, telefax, o por cualquier otro medio por el que se pueda comprobar fehacientemente la recepción de los mismos, dentro de los treinta días hábiles siguientes a la fecha de la toma de muestras;</w:t>
            </w:r>
          </w:p>
        </w:tc>
        <w:tc>
          <w:tcPr>
            <w:tcW w:w="4811" w:type="dxa"/>
          </w:tcPr>
          <w:p w14:paraId="66A6C054" w14:textId="1652D516" w:rsidR="000C36FE" w:rsidRPr="00FD526D" w:rsidRDefault="000C36FE" w:rsidP="000C36FE">
            <w:pPr>
              <w:pStyle w:val="PlainText"/>
              <w:jc w:val="both"/>
              <w:rPr>
                <w:rFonts w:ascii="Verdana" w:eastAsia="MS Mincho" w:hAnsi="Verdana" w:cs="Arial"/>
                <w:b/>
                <w:bCs/>
                <w:sz w:val="16"/>
                <w:szCs w:val="16"/>
                <w:lang w:val="en-US"/>
              </w:rPr>
            </w:pPr>
            <w:r w:rsidRPr="0048788B">
              <w:rPr>
                <w:rFonts w:ascii="Verdana" w:hAnsi="Verdana"/>
                <w:b/>
                <w:bCs/>
                <w:sz w:val="16"/>
                <w:szCs w:val="16"/>
                <w:lang w:val="en-US"/>
              </w:rPr>
              <w:t xml:space="preserve">IV. </w:t>
            </w:r>
            <w:r w:rsidRPr="0048788B">
              <w:rPr>
                <w:rFonts w:ascii="Verdana" w:hAnsi="Verdana"/>
                <w:sz w:val="16"/>
                <w:szCs w:val="16"/>
                <w:lang w:val="en-US"/>
              </w:rPr>
              <w:t>The result of the official analysis will be notified to the interested party or holder of the sanitary authorization in question, personally or by certified mail with acknowledgment of receipt, telefax, or by any other means by which the receipt of the same</w:t>
            </w:r>
            <w:r>
              <w:rPr>
                <w:rFonts w:ascii="Verdana" w:hAnsi="Verdana"/>
                <w:sz w:val="16"/>
                <w:szCs w:val="16"/>
                <w:lang w:val="en-US"/>
              </w:rPr>
              <w:t xml:space="preserve"> is verified</w:t>
            </w:r>
            <w:r w:rsidRPr="0048788B">
              <w:rPr>
                <w:rFonts w:ascii="Verdana" w:hAnsi="Verdana"/>
                <w:sz w:val="16"/>
                <w:szCs w:val="16"/>
                <w:lang w:val="en-US"/>
              </w:rPr>
              <w:t>, within thirty business days following the date of taking samples;</w:t>
            </w:r>
            <w:r w:rsidRPr="0048788B">
              <w:rPr>
                <w:rFonts w:ascii="Verdana" w:hAnsi="Verdana"/>
                <w:b/>
                <w:bCs/>
                <w:sz w:val="16"/>
                <w:szCs w:val="16"/>
                <w:lang w:val="en-US"/>
              </w:rPr>
              <w:t xml:space="preserve">              </w:t>
            </w:r>
          </w:p>
        </w:tc>
      </w:tr>
      <w:tr w:rsidR="000C36FE" w:rsidRPr="008C4AB4" w14:paraId="5CC46293" w14:textId="77777777" w:rsidTr="003B0EAD">
        <w:tc>
          <w:tcPr>
            <w:tcW w:w="4811" w:type="dxa"/>
            <w:shd w:val="clear" w:color="auto" w:fill="auto"/>
          </w:tcPr>
          <w:p w14:paraId="3042D21C" w14:textId="77777777" w:rsidR="000C36FE" w:rsidRPr="008C4AB4" w:rsidRDefault="000C36FE" w:rsidP="000C36FE">
            <w:pPr>
              <w:pStyle w:val="PlainText"/>
              <w:jc w:val="right"/>
              <w:rPr>
                <w:rFonts w:ascii="Verdana" w:eastAsia="MS Mincho" w:hAnsi="Verdana"/>
                <w:i/>
                <w:iCs/>
                <w:color w:val="0000FF"/>
                <w:sz w:val="16"/>
                <w:szCs w:val="16"/>
                <w:lang w:val="es-MX"/>
              </w:rPr>
            </w:pPr>
            <w:r w:rsidRPr="008C4AB4">
              <w:rPr>
                <w:rFonts w:ascii="Verdana" w:eastAsia="MS Mincho" w:hAnsi="Verdana"/>
                <w:i/>
                <w:iCs/>
                <w:color w:val="0000FF"/>
                <w:sz w:val="16"/>
                <w:szCs w:val="16"/>
                <w:lang w:val="es-MX"/>
              </w:rPr>
              <w:t>Fracción reformada DOF 07-05-1997</w:t>
            </w:r>
          </w:p>
        </w:tc>
        <w:tc>
          <w:tcPr>
            <w:tcW w:w="4811" w:type="dxa"/>
          </w:tcPr>
          <w:p w14:paraId="0E834395" w14:textId="74D6D444" w:rsidR="000C36FE" w:rsidRPr="00FD526D" w:rsidRDefault="000C36FE" w:rsidP="000C36FE">
            <w:pPr>
              <w:pStyle w:val="PlainText"/>
              <w:jc w:val="right"/>
              <w:rPr>
                <w:rFonts w:ascii="Verdana" w:eastAsia="MS Mincho" w:hAnsi="Verdana"/>
                <w:i/>
                <w:iCs/>
                <w:color w:val="0000FF"/>
                <w:sz w:val="16"/>
                <w:szCs w:val="16"/>
                <w:lang w:val="en-US"/>
              </w:rPr>
            </w:pPr>
            <w:r w:rsidRPr="00FD526D">
              <w:rPr>
                <w:rFonts w:ascii="Verdana" w:hAnsi="Verdana"/>
                <w:i/>
                <w:iCs/>
                <w:color w:val="0000FF"/>
                <w:sz w:val="16"/>
                <w:szCs w:val="16"/>
                <w:lang w:val="en-US"/>
              </w:rPr>
              <w:t>Section</w:t>
            </w:r>
            <w:r w:rsidRPr="0048788B">
              <w:rPr>
                <w:rFonts w:ascii="Verdana" w:hAnsi="Verdana"/>
                <w:i/>
                <w:iCs/>
                <w:color w:val="0000FF"/>
                <w:sz w:val="16"/>
                <w:szCs w:val="16"/>
                <w:lang w:val="en-US"/>
              </w:rPr>
              <w:t xml:space="preserve"> reformed DOF </w:t>
            </w:r>
            <w:r>
              <w:rPr>
                <w:rFonts w:ascii="Verdana" w:hAnsi="Verdana"/>
                <w:i/>
                <w:iCs/>
                <w:color w:val="0000FF"/>
                <w:sz w:val="16"/>
                <w:szCs w:val="16"/>
                <w:lang w:val="en-US"/>
              </w:rPr>
              <w:t>07-05-1997</w:t>
            </w:r>
          </w:p>
        </w:tc>
      </w:tr>
      <w:tr w:rsidR="000C36FE" w:rsidRPr="008C4AB4" w14:paraId="7C79C785" w14:textId="77777777" w:rsidTr="003B0EAD">
        <w:tc>
          <w:tcPr>
            <w:tcW w:w="4811" w:type="dxa"/>
            <w:shd w:val="clear" w:color="auto" w:fill="auto"/>
          </w:tcPr>
          <w:p w14:paraId="75068B20" w14:textId="77777777" w:rsidR="000C36FE" w:rsidRPr="008C4AB4" w:rsidRDefault="000C36FE" w:rsidP="000C36FE">
            <w:pPr>
              <w:pStyle w:val="PlainText"/>
              <w:jc w:val="both"/>
              <w:rPr>
                <w:rFonts w:ascii="Verdana" w:eastAsia="MS Mincho" w:hAnsi="Verdana" w:cs="Arial"/>
                <w:sz w:val="16"/>
                <w:szCs w:val="16"/>
              </w:rPr>
            </w:pPr>
          </w:p>
        </w:tc>
        <w:tc>
          <w:tcPr>
            <w:tcW w:w="4811" w:type="dxa"/>
          </w:tcPr>
          <w:p w14:paraId="17142FC8" w14:textId="589B0B44"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0C36FE" w:rsidRPr="000955D6" w14:paraId="744F5DB6" w14:textId="77777777" w:rsidTr="003B0EAD">
        <w:tc>
          <w:tcPr>
            <w:tcW w:w="4811" w:type="dxa"/>
            <w:shd w:val="clear" w:color="auto" w:fill="auto"/>
          </w:tcPr>
          <w:p w14:paraId="66E83E89" w14:textId="77777777" w:rsidR="000C36FE" w:rsidRPr="008C4AB4" w:rsidRDefault="000C36FE" w:rsidP="000C36FE">
            <w:pPr>
              <w:pStyle w:val="PlainText"/>
              <w:jc w:val="both"/>
              <w:rPr>
                <w:rFonts w:ascii="Verdana" w:eastAsia="MS Mincho" w:hAnsi="Verdana" w:cs="Arial"/>
                <w:sz w:val="16"/>
                <w:szCs w:val="16"/>
              </w:rPr>
            </w:pPr>
            <w:r w:rsidRPr="008C4AB4">
              <w:rPr>
                <w:rFonts w:ascii="Verdana" w:eastAsia="MS Mincho" w:hAnsi="Verdana" w:cs="Arial"/>
                <w:b/>
                <w:bCs/>
                <w:sz w:val="16"/>
                <w:szCs w:val="16"/>
              </w:rPr>
              <w:t xml:space="preserve">V. </w:t>
            </w:r>
            <w:r w:rsidRPr="008C4AB4">
              <w:rPr>
                <w:rFonts w:ascii="Verdana" w:eastAsia="MS Mincho" w:hAnsi="Verdana" w:cs="Arial"/>
                <w:b/>
                <w:bCs/>
                <w:sz w:val="16"/>
                <w:szCs w:val="16"/>
              </w:rPr>
              <w:tab/>
            </w:r>
            <w:r w:rsidRPr="008C4AB4">
              <w:rPr>
                <w:rFonts w:ascii="Verdana" w:eastAsia="MS Mincho" w:hAnsi="Verdana" w:cs="Arial"/>
                <w:sz w:val="16"/>
                <w:szCs w:val="16"/>
              </w:rPr>
              <w:t>En caso de desacuerdo con el resultado que se haya notificado, el interesado lo podrá impugnar dentro de un plazo de quince días hábiles a partir de la notificación del análisis oficial. Transcurrido este plazo sin que se haya impugnado el resultado del análisis oficial, éste quedará firme y la autoridad sanitaria procederá conforme a la fracción VII de este artículo, según corresponda;</w:t>
            </w:r>
          </w:p>
        </w:tc>
        <w:tc>
          <w:tcPr>
            <w:tcW w:w="4811" w:type="dxa"/>
          </w:tcPr>
          <w:p w14:paraId="76B40C78" w14:textId="33E13622" w:rsidR="000C36FE" w:rsidRPr="00FD526D" w:rsidRDefault="000C36FE" w:rsidP="000C36FE">
            <w:pPr>
              <w:pStyle w:val="PlainText"/>
              <w:jc w:val="both"/>
              <w:rPr>
                <w:rFonts w:ascii="Verdana" w:eastAsia="MS Mincho" w:hAnsi="Verdana" w:cs="Arial"/>
                <w:b/>
                <w:bCs/>
                <w:sz w:val="16"/>
                <w:szCs w:val="16"/>
                <w:lang w:val="en-US"/>
              </w:rPr>
            </w:pPr>
            <w:r w:rsidRPr="0048788B">
              <w:rPr>
                <w:rFonts w:ascii="Verdana" w:hAnsi="Verdana"/>
                <w:b/>
                <w:bCs/>
                <w:sz w:val="16"/>
                <w:szCs w:val="16"/>
                <w:lang w:val="en-US"/>
              </w:rPr>
              <w:t xml:space="preserve">V. </w:t>
            </w:r>
            <w:r w:rsidRPr="0048788B">
              <w:rPr>
                <w:rFonts w:ascii="Verdana" w:hAnsi="Verdana"/>
                <w:sz w:val="16"/>
                <w:szCs w:val="16"/>
                <w:lang w:val="en-US"/>
              </w:rPr>
              <w:t xml:space="preserve">In the event of disagreement with the result that has been notified, the interested party may challenge it within a period of fifteen business days from the notification of the official analysis. After this period without having challenged the results of the official analysis, it becomes final and the health authority </w:t>
            </w:r>
            <w:r>
              <w:rPr>
                <w:rFonts w:ascii="Verdana" w:hAnsi="Verdana"/>
                <w:sz w:val="16"/>
                <w:szCs w:val="16"/>
                <w:lang w:val="en-US"/>
              </w:rPr>
              <w:t>will</w:t>
            </w:r>
            <w:r w:rsidRPr="0048788B">
              <w:rPr>
                <w:rFonts w:ascii="Verdana" w:hAnsi="Verdana"/>
                <w:sz w:val="16"/>
                <w:szCs w:val="16"/>
                <w:lang w:val="en-US"/>
              </w:rPr>
              <w:t xml:space="preserve"> proceed pursuant to Section VII of this to Article, as appropriate;</w:t>
            </w:r>
            <w:r w:rsidRPr="0048788B">
              <w:rPr>
                <w:rFonts w:ascii="Verdana" w:hAnsi="Verdana"/>
                <w:b/>
                <w:bCs/>
                <w:sz w:val="16"/>
                <w:szCs w:val="16"/>
                <w:lang w:val="en-US"/>
              </w:rPr>
              <w:t xml:space="preserve">              </w:t>
            </w:r>
          </w:p>
        </w:tc>
      </w:tr>
      <w:tr w:rsidR="000C36FE" w:rsidRPr="000955D6" w14:paraId="6691C641" w14:textId="77777777" w:rsidTr="003B0EAD">
        <w:tc>
          <w:tcPr>
            <w:tcW w:w="4811" w:type="dxa"/>
            <w:shd w:val="clear" w:color="auto" w:fill="auto"/>
          </w:tcPr>
          <w:p w14:paraId="23CB14B7" w14:textId="77777777" w:rsidR="000C36FE" w:rsidRPr="004E05CD" w:rsidRDefault="000C36FE" w:rsidP="000C36FE">
            <w:pPr>
              <w:pStyle w:val="PlainText"/>
              <w:jc w:val="both"/>
              <w:rPr>
                <w:rFonts w:ascii="Verdana" w:eastAsia="MS Mincho" w:hAnsi="Verdana" w:cs="Arial"/>
                <w:sz w:val="16"/>
                <w:szCs w:val="16"/>
                <w:lang w:val="en-US"/>
              </w:rPr>
            </w:pPr>
          </w:p>
        </w:tc>
        <w:tc>
          <w:tcPr>
            <w:tcW w:w="4811" w:type="dxa"/>
          </w:tcPr>
          <w:p w14:paraId="40E6853A" w14:textId="1B21D351"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0C36FE" w:rsidRPr="000955D6" w14:paraId="3EB9048E" w14:textId="77777777" w:rsidTr="003B0EAD">
        <w:tc>
          <w:tcPr>
            <w:tcW w:w="4811" w:type="dxa"/>
            <w:shd w:val="clear" w:color="auto" w:fill="auto"/>
          </w:tcPr>
          <w:p w14:paraId="016F90B2" w14:textId="77777777" w:rsidR="000C36FE" w:rsidRPr="008C4AB4" w:rsidRDefault="000C36FE" w:rsidP="000C36FE">
            <w:pPr>
              <w:pStyle w:val="PlainText"/>
              <w:jc w:val="both"/>
              <w:rPr>
                <w:rFonts w:ascii="Verdana" w:eastAsia="MS Mincho" w:hAnsi="Verdana" w:cs="Arial"/>
                <w:sz w:val="16"/>
                <w:szCs w:val="16"/>
              </w:rPr>
            </w:pPr>
            <w:r w:rsidRPr="008C4AB4">
              <w:rPr>
                <w:rFonts w:ascii="Verdana" w:eastAsia="MS Mincho" w:hAnsi="Verdana" w:cs="Arial"/>
                <w:b/>
                <w:bCs/>
                <w:sz w:val="16"/>
                <w:szCs w:val="16"/>
              </w:rPr>
              <w:t xml:space="preserve">VI. </w:t>
            </w:r>
            <w:r w:rsidRPr="008C4AB4">
              <w:rPr>
                <w:rFonts w:ascii="Verdana" w:eastAsia="MS Mincho" w:hAnsi="Verdana" w:cs="Arial"/>
                <w:b/>
                <w:bCs/>
                <w:sz w:val="16"/>
                <w:szCs w:val="16"/>
              </w:rPr>
              <w:tab/>
            </w:r>
            <w:r w:rsidRPr="008C4AB4">
              <w:rPr>
                <w:rFonts w:ascii="Verdana" w:eastAsia="MS Mincho" w:hAnsi="Verdana" w:cs="Arial"/>
                <w:sz w:val="16"/>
                <w:szCs w:val="16"/>
              </w:rPr>
              <w:t>Con la impugnación a que se refiere la fracción anterior, el interesado deberá acompañar el original del análisis particular que se hubiere practicado a la muestra que haya sido dejada en poder de la persona con quien se entendió la diligencia de muestreo, así como en su caso, la muestra testigo. Sin el cumplimiento de este requisito no se dará trámite a la impugnación y el resultado del análisis oficial quedará firme;</w:t>
            </w:r>
          </w:p>
        </w:tc>
        <w:tc>
          <w:tcPr>
            <w:tcW w:w="4811" w:type="dxa"/>
          </w:tcPr>
          <w:p w14:paraId="300EB16A" w14:textId="5B669AEB" w:rsidR="000C36FE" w:rsidRPr="00FD526D" w:rsidRDefault="000C36FE" w:rsidP="000C36FE">
            <w:pPr>
              <w:pStyle w:val="PlainText"/>
              <w:jc w:val="both"/>
              <w:rPr>
                <w:rFonts w:ascii="Verdana" w:eastAsia="MS Mincho" w:hAnsi="Verdana" w:cs="Arial"/>
                <w:b/>
                <w:bCs/>
                <w:sz w:val="16"/>
                <w:szCs w:val="16"/>
                <w:lang w:val="en-US"/>
              </w:rPr>
            </w:pPr>
            <w:r w:rsidRPr="00FD526D">
              <w:rPr>
                <w:rFonts w:ascii="Verdana" w:hAnsi="Verdana"/>
                <w:b/>
                <w:bCs/>
                <w:sz w:val="16"/>
                <w:szCs w:val="16"/>
                <w:lang w:val="en-US"/>
              </w:rPr>
              <w:t>VI.</w:t>
            </w:r>
            <w:r w:rsidRPr="0048788B">
              <w:rPr>
                <w:rFonts w:ascii="Verdana" w:hAnsi="Verdana"/>
                <w:b/>
                <w:bCs/>
                <w:sz w:val="16"/>
                <w:szCs w:val="16"/>
                <w:lang w:val="en-US"/>
              </w:rPr>
              <w:t xml:space="preserve"> </w:t>
            </w:r>
            <w:r w:rsidRPr="0048788B">
              <w:rPr>
                <w:rFonts w:ascii="Verdana" w:hAnsi="Verdana"/>
                <w:sz w:val="16"/>
                <w:szCs w:val="16"/>
                <w:lang w:val="en-US"/>
              </w:rPr>
              <w:t xml:space="preserve">With the challenge referred to in the </w:t>
            </w:r>
            <w:r w:rsidRPr="00FD526D">
              <w:rPr>
                <w:rFonts w:ascii="Verdana" w:hAnsi="Verdana"/>
                <w:sz w:val="16"/>
                <w:szCs w:val="16"/>
                <w:lang w:val="en-US"/>
              </w:rPr>
              <w:t>preceding</w:t>
            </w:r>
            <w:r w:rsidRPr="0048788B">
              <w:rPr>
                <w:rFonts w:ascii="Verdana" w:hAnsi="Verdana"/>
                <w:sz w:val="16"/>
                <w:szCs w:val="16"/>
                <w:lang w:val="en-US"/>
              </w:rPr>
              <w:t xml:space="preserve"> section, the interested party must submit the original of the particular analysis that has been carried out on the sample that has been left in the possession of the person with whom the sampling </w:t>
            </w:r>
            <w:r>
              <w:rPr>
                <w:rFonts w:ascii="Verdana" w:hAnsi="Verdana"/>
                <w:sz w:val="16"/>
                <w:szCs w:val="16"/>
                <w:lang w:val="en-US"/>
              </w:rPr>
              <w:t>hearing w</w:t>
            </w:r>
            <w:r w:rsidRPr="0048788B">
              <w:rPr>
                <w:rFonts w:ascii="Verdana" w:hAnsi="Verdana"/>
                <w:sz w:val="16"/>
                <w:szCs w:val="16"/>
                <w:lang w:val="en-US"/>
              </w:rPr>
              <w:t xml:space="preserve">as understood, as well as </w:t>
            </w:r>
            <w:r>
              <w:rPr>
                <w:rFonts w:ascii="Verdana" w:hAnsi="Verdana"/>
                <w:sz w:val="16"/>
                <w:szCs w:val="16"/>
                <w:lang w:val="en-US"/>
              </w:rPr>
              <w:t>when applicable</w:t>
            </w:r>
            <w:r w:rsidRPr="0048788B">
              <w:rPr>
                <w:rFonts w:ascii="Verdana" w:hAnsi="Verdana"/>
                <w:sz w:val="16"/>
                <w:szCs w:val="16"/>
                <w:lang w:val="en-US"/>
              </w:rPr>
              <w:t xml:space="preserve">, the control sample. Without compliance </w:t>
            </w:r>
            <w:r>
              <w:rPr>
                <w:rFonts w:ascii="Verdana" w:hAnsi="Verdana"/>
                <w:sz w:val="16"/>
                <w:szCs w:val="16"/>
                <w:lang w:val="en-US"/>
              </w:rPr>
              <w:t>to</w:t>
            </w:r>
            <w:r w:rsidRPr="0048788B">
              <w:rPr>
                <w:rFonts w:ascii="Verdana" w:hAnsi="Verdana"/>
                <w:sz w:val="16"/>
                <w:szCs w:val="16"/>
                <w:lang w:val="en-US"/>
              </w:rPr>
              <w:t xml:space="preserve"> this requirement, the challenge will not be processed and the result of the official analysis will remain final;</w:t>
            </w:r>
            <w:r w:rsidRPr="0048788B">
              <w:rPr>
                <w:rFonts w:ascii="Verdana" w:hAnsi="Verdana"/>
                <w:b/>
                <w:bCs/>
                <w:sz w:val="16"/>
                <w:szCs w:val="16"/>
                <w:lang w:val="en-US"/>
              </w:rPr>
              <w:t xml:space="preserve">              </w:t>
            </w:r>
          </w:p>
        </w:tc>
      </w:tr>
      <w:tr w:rsidR="000C36FE" w:rsidRPr="000955D6" w14:paraId="4B95F3A4" w14:textId="77777777" w:rsidTr="003B0EAD">
        <w:tc>
          <w:tcPr>
            <w:tcW w:w="4811" w:type="dxa"/>
            <w:shd w:val="clear" w:color="auto" w:fill="auto"/>
          </w:tcPr>
          <w:p w14:paraId="5AF080C8" w14:textId="77777777" w:rsidR="000C36FE" w:rsidRPr="002E2969" w:rsidRDefault="000C36FE" w:rsidP="000C36FE">
            <w:pPr>
              <w:pStyle w:val="PlainText"/>
              <w:jc w:val="both"/>
              <w:rPr>
                <w:rFonts w:ascii="Verdana" w:eastAsia="MS Mincho" w:hAnsi="Verdana" w:cs="Arial"/>
                <w:sz w:val="16"/>
                <w:szCs w:val="16"/>
                <w:lang w:val="en-US"/>
              </w:rPr>
            </w:pPr>
          </w:p>
        </w:tc>
        <w:tc>
          <w:tcPr>
            <w:tcW w:w="4811" w:type="dxa"/>
          </w:tcPr>
          <w:p w14:paraId="57895BDC" w14:textId="5AA7468A"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0C36FE" w:rsidRPr="000955D6" w14:paraId="0B8AEA82" w14:textId="77777777" w:rsidTr="003B0EAD">
        <w:tc>
          <w:tcPr>
            <w:tcW w:w="4811" w:type="dxa"/>
            <w:shd w:val="clear" w:color="auto" w:fill="auto"/>
          </w:tcPr>
          <w:p w14:paraId="52B0C9EC" w14:textId="77777777" w:rsidR="000C36FE" w:rsidRPr="008C4AB4" w:rsidRDefault="000C36FE" w:rsidP="000C36FE">
            <w:pPr>
              <w:pStyle w:val="PlainText"/>
              <w:jc w:val="both"/>
              <w:rPr>
                <w:rFonts w:ascii="Verdana" w:eastAsia="MS Mincho" w:hAnsi="Verdana" w:cs="Arial"/>
                <w:sz w:val="16"/>
                <w:szCs w:val="16"/>
              </w:rPr>
            </w:pPr>
            <w:r w:rsidRPr="008C4AB4">
              <w:rPr>
                <w:rFonts w:ascii="Verdana" w:eastAsia="MS Mincho" w:hAnsi="Verdana" w:cs="Arial"/>
                <w:b/>
                <w:bCs/>
                <w:sz w:val="16"/>
                <w:szCs w:val="16"/>
              </w:rPr>
              <w:t xml:space="preserve">VII. </w:t>
            </w:r>
            <w:r w:rsidRPr="008C4AB4">
              <w:rPr>
                <w:rFonts w:ascii="Verdana" w:eastAsia="MS Mincho" w:hAnsi="Verdana" w:cs="Arial"/>
                <w:b/>
                <w:bCs/>
                <w:sz w:val="16"/>
                <w:szCs w:val="16"/>
              </w:rPr>
              <w:tab/>
            </w:r>
            <w:r w:rsidRPr="008C4AB4">
              <w:rPr>
                <w:rFonts w:ascii="Verdana" w:eastAsia="MS Mincho" w:hAnsi="Verdana" w:cs="Arial"/>
                <w:sz w:val="16"/>
                <w:szCs w:val="16"/>
              </w:rPr>
              <w:t>La impugnación presentada en los términos de las fracciones anteriores dará lugar a que el interesado, a su cuenta y cargo, solicite a la autoridad sanitaria, el análisis de la muestra testigo en un laboratorio que la misma señale; en el caso de insumos médicos el análisis se deberá realizar en un laboratorio autorizado como laboratorio de control analítico auxiliar de la regulación sanitaria. El resultado del análisis de la muestra testigo será el que en definitiva acredite si el producto en cuestión reúne o no los requisitos y especificaciones sanitarios exigidos, y</w:t>
            </w:r>
          </w:p>
        </w:tc>
        <w:tc>
          <w:tcPr>
            <w:tcW w:w="4811" w:type="dxa"/>
          </w:tcPr>
          <w:p w14:paraId="633F396D" w14:textId="1EB661D9" w:rsidR="000C36FE" w:rsidRPr="00FD526D" w:rsidRDefault="000C36FE" w:rsidP="000C36FE">
            <w:pPr>
              <w:pStyle w:val="PlainText"/>
              <w:jc w:val="both"/>
              <w:rPr>
                <w:rFonts w:ascii="Verdana" w:eastAsia="MS Mincho" w:hAnsi="Verdana" w:cs="Arial"/>
                <w:b/>
                <w:bCs/>
                <w:sz w:val="16"/>
                <w:szCs w:val="16"/>
                <w:lang w:val="en-US"/>
              </w:rPr>
            </w:pPr>
            <w:r w:rsidRPr="0048788B">
              <w:rPr>
                <w:rFonts w:ascii="Verdana" w:hAnsi="Verdana"/>
                <w:b/>
                <w:bCs/>
                <w:sz w:val="16"/>
                <w:szCs w:val="16"/>
                <w:lang w:val="en-US"/>
              </w:rPr>
              <w:t xml:space="preserve">VII. </w:t>
            </w:r>
            <w:r w:rsidRPr="0048788B">
              <w:rPr>
                <w:rFonts w:ascii="Verdana" w:hAnsi="Verdana"/>
                <w:sz w:val="16"/>
                <w:szCs w:val="16"/>
                <w:lang w:val="en-US"/>
              </w:rPr>
              <w:t xml:space="preserve">The challenge presented </w:t>
            </w:r>
            <w:r w:rsidRPr="00FD526D">
              <w:rPr>
                <w:rFonts w:ascii="Verdana" w:hAnsi="Verdana"/>
                <w:sz w:val="16"/>
                <w:szCs w:val="16"/>
                <w:lang w:val="en-US"/>
              </w:rPr>
              <w:t>under the terms</w:t>
            </w:r>
            <w:r w:rsidRPr="0048788B">
              <w:rPr>
                <w:rFonts w:ascii="Verdana" w:hAnsi="Verdana"/>
                <w:sz w:val="16"/>
                <w:szCs w:val="16"/>
                <w:lang w:val="en-US"/>
              </w:rPr>
              <w:t xml:space="preserve"> of the </w:t>
            </w:r>
            <w:r w:rsidRPr="00FD526D">
              <w:rPr>
                <w:rFonts w:ascii="Verdana" w:hAnsi="Verdana"/>
                <w:sz w:val="16"/>
                <w:szCs w:val="16"/>
                <w:lang w:val="en-US"/>
              </w:rPr>
              <w:t>preceding</w:t>
            </w:r>
            <w:r w:rsidRPr="0048788B">
              <w:rPr>
                <w:rFonts w:ascii="Verdana" w:hAnsi="Verdana"/>
                <w:sz w:val="16"/>
                <w:szCs w:val="16"/>
                <w:lang w:val="en-US"/>
              </w:rPr>
              <w:t xml:space="preserve"> sections will lead to the interested party, at </w:t>
            </w:r>
            <w:r>
              <w:rPr>
                <w:rFonts w:ascii="Verdana" w:hAnsi="Verdana"/>
                <w:sz w:val="16"/>
                <w:szCs w:val="16"/>
                <w:lang w:val="en-US"/>
              </w:rPr>
              <w:t>their</w:t>
            </w:r>
            <w:r w:rsidRPr="0048788B">
              <w:rPr>
                <w:rFonts w:ascii="Verdana" w:hAnsi="Verdana"/>
                <w:sz w:val="16"/>
                <w:szCs w:val="16"/>
                <w:lang w:val="en-US"/>
              </w:rPr>
              <w:t xml:space="preserve"> own expense, requesting the health authority to analyze the control sample in a laboratory indicated by it; </w:t>
            </w:r>
            <w:r>
              <w:rPr>
                <w:rFonts w:ascii="Verdana" w:hAnsi="Verdana"/>
                <w:sz w:val="16"/>
                <w:szCs w:val="16"/>
                <w:lang w:val="en-US"/>
              </w:rPr>
              <w:t>i</w:t>
            </w:r>
            <w:r w:rsidRPr="0048788B">
              <w:rPr>
                <w:rFonts w:ascii="Verdana" w:hAnsi="Verdana"/>
                <w:sz w:val="16"/>
                <w:szCs w:val="16"/>
                <w:lang w:val="en-US"/>
              </w:rPr>
              <w:t>n the case of medical supplies, the analysis must be carried out in a laboratory authorized as an auxiliary analytical control laboratory of the sanitary regulation. The result of the analysis of the control sample will be the one that ultimately proves whether or not the product in question meets the required sanitary requirements and specifications, and</w:t>
            </w:r>
            <w:r w:rsidRPr="0048788B">
              <w:rPr>
                <w:rFonts w:ascii="Verdana" w:hAnsi="Verdana"/>
                <w:b/>
                <w:bCs/>
                <w:sz w:val="16"/>
                <w:szCs w:val="16"/>
                <w:lang w:val="en-US"/>
              </w:rPr>
              <w:t xml:space="preserve">              </w:t>
            </w:r>
          </w:p>
        </w:tc>
      </w:tr>
      <w:tr w:rsidR="000C36FE" w:rsidRPr="008C4AB4" w14:paraId="25D0925D" w14:textId="77777777" w:rsidTr="003B0EAD">
        <w:tc>
          <w:tcPr>
            <w:tcW w:w="4811" w:type="dxa"/>
            <w:shd w:val="clear" w:color="auto" w:fill="auto"/>
          </w:tcPr>
          <w:p w14:paraId="6B5343E2" w14:textId="77777777" w:rsidR="000C36FE" w:rsidRPr="008C4AB4" w:rsidRDefault="000C36FE" w:rsidP="000C36FE">
            <w:pPr>
              <w:pStyle w:val="PlainText"/>
              <w:jc w:val="right"/>
              <w:rPr>
                <w:rFonts w:ascii="Verdana" w:eastAsia="MS Mincho" w:hAnsi="Verdana"/>
                <w:i/>
                <w:iCs/>
                <w:color w:val="0000FF"/>
                <w:sz w:val="16"/>
                <w:szCs w:val="16"/>
                <w:lang w:val="es-MX"/>
              </w:rPr>
            </w:pPr>
            <w:r w:rsidRPr="008C4AB4">
              <w:rPr>
                <w:rFonts w:ascii="Verdana" w:eastAsia="MS Mincho" w:hAnsi="Verdana"/>
                <w:i/>
                <w:iCs/>
                <w:color w:val="0000FF"/>
                <w:sz w:val="16"/>
                <w:szCs w:val="16"/>
                <w:lang w:val="es-MX"/>
              </w:rPr>
              <w:t>Fracción reformada DOF 07-05-1997</w:t>
            </w:r>
          </w:p>
        </w:tc>
        <w:tc>
          <w:tcPr>
            <w:tcW w:w="4811" w:type="dxa"/>
          </w:tcPr>
          <w:p w14:paraId="746019F4" w14:textId="55D49035" w:rsidR="000C36FE" w:rsidRPr="00FD526D" w:rsidRDefault="000C36FE" w:rsidP="000C36FE">
            <w:pPr>
              <w:pStyle w:val="PlainText"/>
              <w:jc w:val="right"/>
              <w:rPr>
                <w:rFonts w:ascii="Verdana" w:eastAsia="MS Mincho" w:hAnsi="Verdana"/>
                <w:i/>
                <w:iCs/>
                <w:color w:val="0000FF"/>
                <w:sz w:val="16"/>
                <w:szCs w:val="16"/>
                <w:lang w:val="en-US"/>
              </w:rPr>
            </w:pPr>
            <w:r w:rsidRPr="00FD526D">
              <w:rPr>
                <w:rFonts w:ascii="Verdana" w:hAnsi="Verdana"/>
                <w:i/>
                <w:iCs/>
                <w:color w:val="0000FF"/>
                <w:sz w:val="16"/>
                <w:szCs w:val="16"/>
                <w:lang w:val="en-US"/>
              </w:rPr>
              <w:t>Section reformed</w:t>
            </w:r>
            <w:r w:rsidRPr="0048788B">
              <w:rPr>
                <w:rFonts w:ascii="Verdana" w:hAnsi="Verdana"/>
                <w:i/>
                <w:iCs/>
                <w:color w:val="0000FF"/>
                <w:sz w:val="16"/>
                <w:szCs w:val="16"/>
                <w:lang w:val="en-US"/>
              </w:rPr>
              <w:t xml:space="preserve"> DOF </w:t>
            </w:r>
            <w:r>
              <w:rPr>
                <w:rFonts w:ascii="Verdana" w:hAnsi="Verdana"/>
                <w:i/>
                <w:iCs/>
                <w:color w:val="0000FF"/>
                <w:sz w:val="16"/>
                <w:szCs w:val="16"/>
                <w:lang w:val="en-US"/>
              </w:rPr>
              <w:t>07-05-1997</w:t>
            </w:r>
          </w:p>
        </w:tc>
      </w:tr>
      <w:tr w:rsidR="000C36FE" w:rsidRPr="008C4AB4" w14:paraId="7A9E2DFD" w14:textId="77777777" w:rsidTr="003B0EAD">
        <w:tc>
          <w:tcPr>
            <w:tcW w:w="4811" w:type="dxa"/>
            <w:shd w:val="clear" w:color="auto" w:fill="auto"/>
          </w:tcPr>
          <w:p w14:paraId="4D8BC2D7" w14:textId="77777777" w:rsidR="000C36FE" w:rsidRPr="008C4AB4" w:rsidRDefault="000C36FE" w:rsidP="000C36FE">
            <w:pPr>
              <w:pStyle w:val="PlainText"/>
              <w:jc w:val="both"/>
              <w:rPr>
                <w:rFonts w:ascii="Verdana" w:eastAsia="MS Mincho" w:hAnsi="Verdana" w:cs="Arial"/>
                <w:sz w:val="16"/>
                <w:szCs w:val="16"/>
              </w:rPr>
            </w:pPr>
          </w:p>
        </w:tc>
        <w:tc>
          <w:tcPr>
            <w:tcW w:w="4811" w:type="dxa"/>
          </w:tcPr>
          <w:p w14:paraId="05BE8FC5" w14:textId="092306FC"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0C36FE" w:rsidRPr="000955D6" w14:paraId="747DD516" w14:textId="77777777" w:rsidTr="003B0EAD">
        <w:tc>
          <w:tcPr>
            <w:tcW w:w="4811" w:type="dxa"/>
            <w:shd w:val="clear" w:color="auto" w:fill="auto"/>
          </w:tcPr>
          <w:p w14:paraId="2157304F" w14:textId="77777777" w:rsidR="000C36FE" w:rsidRPr="008C4AB4" w:rsidRDefault="000C36FE" w:rsidP="000C36FE">
            <w:pPr>
              <w:pStyle w:val="PlainText"/>
              <w:jc w:val="both"/>
              <w:rPr>
                <w:rFonts w:ascii="Verdana" w:eastAsia="MS Mincho" w:hAnsi="Verdana" w:cs="Arial"/>
                <w:sz w:val="16"/>
                <w:szCs w:val="16"/>
              </w:rPr>
            </w:pPr>
            <w:r w:rsidRPr="008C4AB4">
              <w:rPr>
                <w:rFonts w:ascii="Verdana" w:eastAsia="MS Mincho" w:hAnsi="Verdana" w:cs="Arial"/>
                <w:b/>
                <w:bCs/>
                <w:sz w:val="16"/>
                <w:szCs w:val="16"/>
              </w:rPr>
              <w:t xml:space="preserve">VIII. </w:t>
            </w:r>
            <w:r w:rsidRPr="008C4AB4">
              <w:rPr>
                <w:rFonts w:ascii="Verdana" w:eastAsia="MS Mincho" w:hAnsi="Verdana" w:cs="Arial"/>
                <w:b/>
                <w:bCs/>
                <w:sz w:val="16"/>
                <w:szCs w:val="16"/>
              </w:rPr>
              <w:tab/>
            </w:r>
            <w:r w:rsidRPr="008C4AB4">
              <w:rPr>
                <w:rFonts w:ascii="Verdana" w:eastAsia="MS Mincho" w:hAnsi="Verdana" w:cs="Arial"/>
                <w:sz w:val="16"/>
                <w:szCs w:val="16"/>
              </w:rPr>
              <w:t>El resultado de los análisis de la muestra testigo, se notificará al interesado o titular de la autorización sanitaria de que se trate, en forma personal o por correo certificado con acuse de recibo, telefax, o por cualquier otro medio por el que se pueda comprobar fehacientemente la recepción de los mismos y, en caso de que el producto reúna los requisitos y especificaciones requeridos, la autoridad sanitaria procederá a otorgar la autorización que se haya solicitado, o a ordenar el levantamiento de la medida de seguridad que se hubiera ejecutado, según corresponda.</w:t>
            </w:r>
          </w:p>
        </w:tc>
        <w:tc>
          <w:tcPr>
            <w:tcW w:w="4811" w:type="dxa"/>
          </w:tcPr>
          <w:p w14:paraId="28E501AB" w14:textId="1FCF9CDC" w:rsidR="000C36FE" w:rsidRPr="00FD526D" w:rsidRDefault="000C36FE" w:rsidP="000C36FE">
            <w:pPr>
              <w:pStyle w:val="PlainText"/>
              <w:jc w:val="both"/>
              <w:rPr>
                <w:rFonts w:ascii="Verdana" w:eastAsia="MS Mincho" w:hAnsi="Verdana" w:cs="Arial"/>
                <w:b/>
                <w:bCs/>
                <w:sz w:val="16"/>
                <w:szCs w:val="16"/>
                <w:lang w:val="en-US"/>
              </w:rPr>
            </w:pPr>
            <w:r w:rsidRPr="0048788B">
              <w:rPr>
                <w:rFonts w:ascii="Verdana" w:hAnsi="Verdana"/>
                <w:b/>
                <w:bCs/>
                <w:sz w:val="16"/>
                <w:szCs w:val="16"/>
                <w:lang w:val="en-US"/>
              </w:rPr>
              <w:t xml:space="preserve">VIII. </w:t>
            </w:r>
            <w:r w:rsidRPr="0048788B">
              <w:rPr>
                <w:rFonts w:ascii="Verdana" w:hAnsi="Verdana"/>
                <w:sz w:val="16"/>
                <w:szCs w:val="16"/>
                <w:lang w:val="en-US"/>
              </w:rPr>
              <w:t>The result of the analysis of the control sample will be notified to the interested party or holder of the sanitary authorization in question, personally or by certified mail with acknowledgment of receipt, telefax, or by any other means by which it may be possible. reliably verify their receipt and, if the product meets the requirements and specifications required, the health authority will proceed to grant the authorization that has been requested, or order the lifting of the security measure that has been implemented, as appropriate.</w:t>
            </w:r>
            <w:r w:rsidRPr="0048788B">
              <w:rPr>
                <w:rFonts w:ascii="Verdana" w:hAnsi="Verdana"/>
                <w:b/>
                <w:bCs/>
                <w:sz w:val="16"/>
                <w:szCs w:val="16"/>
                <w:lang w:val="en-US"/>
              </w:rPr>
              <w:t xml:space="preserve">              </w:t>
            </w:r>
          </w:p>
        </w:tc>
      </w:tr>
      <w:tr w:rsidR="000C36FE" w:rsidRPr="008C4AB4" w14:paraId="4EE3A935" w14:textId="77777777" w:rsidTr="003B0EAD">
        <w:tc>
          <w:tcPr>
            <w:tcW w:w="4811" w:type="dxa"/>
            <w:shd w:val="clear" w:color="auto" w:fill="auto"/>
          </w:tcPr>
          <w:p w14:paraId="1A649046" w14:textId="77777777" w:rsidR="000C36FE" w:rsidRPr="008C4AB4" w:rsidRDefault="000C36FE" w:rsidP="000C36FE">
            <w:pPr>
              <w:pStyle w:val="PlainText"/>
              <w:jc w:val="right"/>
              <w:rPr>
                <w:rFonts w:ascii="Verdana" w:eastAsia="MS Mincho" w:hAnsi="Verdana"/>
                <w:i/>
                <w:iCs/>
                <w:color w:val="0000FF"/>
                <w:sz w:val="16"/>
                <w:szCs w:val="16"/>
                <w:lang w:val="es-MX"/>
              </w:rPr>
            </w:pPr>
            <w:r w:rsidRPr="008C4AB4">
              <w:rPr>
                <w:rFonts w:ascii="Verdana" w:eastAsia="MS Mincho" w:hAnsi="Verdana"/>
                <w:i/>
                <w:iCs/>
                <w:color w:val="0000FF"/>
                <w:sz w:val="16"/>
                <w:szCs w:val="16"/>
                <w:lang w:val="es-MX"/>
              </w:rPr>
              <w:lastRenderedPageBreak/>
              <w:t>Fracción reformada DOF 07-05-1997</w:t>
            </w:r>
          </w:p>
        </w:tc>
        <w:tc>
          <w:tcPr>
            <w:tcW w:w="4811" w:type="dxa"/>
          </w:tcPr>
          <w:p w14:paraId="1EFF9AD5" w14:textId="00272071" w:rsidR="000C36FE" w:rsidRPr="00FD526D" w:rsidRDefault="000C36FE" w:rsidP="000C36FE">
            <w:pPr>
              <w:pStyle w:val="PlainText"/>
              <w:jc w:val="right"/>
              <w:rPr>
                <w:rFonts w:ascii="Verdana" w:eastAsia="MS Mincho" w:hAnsi="Verdana"/>
                <w:i/>
                <w:iCs/>
                <w:color w:val="0000FF"/>
                <w:sz w:val="16"/>
                <w:szCs w:val="16"/>
                <w:lang w:val="en-US"/>
              </w:rPr>
            </w:pPr>
            <w:r w:rsidRPr="00FD526D">
              <w:rPr>
                <w:rFonts w:ascii="Verdana" w:hAnsi="Verdana"/>
                <w:i/>
                <w:iCs/>
                <w:color w:val="0000FF"/>
                <w:sz w:val="16"/>
                <w:szCs w:val="16"/>
                <w:lang w:val="en-US"/>
              </w:rPr>
              <w:t>Section</w:t>
            </w:r>
            <w:r w:rsidRPr="0048788B">
              <w:rPr>
                <w:rFonts w:ascii="Verdana" w:hAnsi="Verdana"/>
                <w:i/>
                <w:iCs/>
                <w:color w:val="0000FF"/>
                <w:sz w:val="16"/>
                <w:szCs w:val="16"/>
                <w:lang w:val="en-US"/>
              </w:rPr>
              <w:t xml:space="preserve"> reformed DOF </w:t>
            </w:r>
            <w:r>
              <w:rPr>
                <w:rFonts w:ascii="Verdana" w:hAnsi="Verdana"/>
                <w:i/>
                <w:iCs/>
                <w:color w:val="0000FF"/>
                <w:sz w:val="16"/>
                <w:szCs w:val="16"/>
                <w:lang w:val="en-US"/>
              </w:rPr>
              <w:t>07-05-1997</w:t>
            </w:r>
          </w:p>
        </w:tc>
      </w:tr>
      <w:tr w:rsidR="000C36FE" w:rsidRPr="008C4AB4" w14:paraId="022CF9C8" w14:textId="77777777" w:rsidTr="003B0EAD">
        <w:tc>
          <w:tcPr>
            <w:tcW w:w="4811" w:type="dxa"/>
            <w:shd w:val="clear" w:color="auto" w:fill="auto"/>
          </w:tcPr>
          <w:p w14:paraId="0EDF2934" w14:textId="77777777" w:rsidR="000C36FE" w:rsidRPr="008C4AB4" w:rsidRDefault="000C36FE" w:rsidP="000C36FE">
            <w:pPr>
              <w:pStyle w:val="PlainText"/>
              <w:jc w:val="both"/>
              <w:rPr>
                <w:rFonts w:ascii="Verdana" w:eastAsia="MS Mincho" w:hAnsi="Verdana" w:cs="Arial"/>
                <w:sz w:val="16"/>
                <w:szCs w:val="16"/>
              </w:rPr>
            </w:pPr>
          </w:p>
        </w:tc>
        <w:tc>
          <w:tcPr>
            <w:tcW w:w="4811" w:type="dxa"/>
          </w:tcPr>
          <w:p w14:paraId="223C664A" w14:textId="66317680"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0C36FE" w:rsidRPr="000955D6" w14:paraId="4CDD26D5" w14:textId="77777777" w:rsidTr="003B0EAD">
        <w:tc>
          <w:tcPr>
            <w:tcW w:w="4811" w:type="dxa"/>
            <w:shd w:val="clear" w:color="auto" w:fill="auto"/>
          </w:tcPr>
          <w:p w14:paraId="1277196B" w14:textId="77777777" w:rsidR="000C36FE" w:rsidRPr="008C4AB4" w:rsidRDefault="000C36FE" w:rsidP="000C36FE">
            <w:pPr>
              <w:pStyle w:val="PlainText"/>
              <w:jc w:val="both"/>
              <w:rPr>
                <w:rFonts w:ascii="Verdana" w:eastAsia="MS Mincho" w:hAnsi="Verdana" w:cs="Arial"/>
                <w:sz w:val="16"/>
                <w:szCs w:val="16"/>
              </w:rPr>
            </w:pPr>
            <w:r w:rsidRPr="008C4AB4">
              <w:rPr>
                <w:rFonts w:ascii="Verdana" w:eastAsia="MS Mincho" w:hAnsi="Verdana" w:cs="Arial"/>
                <w:sz w:val="16"/>
                <w:szCs w:val="16"/>
              </w:rPr>
              <w:t>Si el resultado a que se refiere la fracción anterior comprueba que el producto no satisface los requisitos y especificaciones sanitarios, la autoridad sanitaria procederá a dictar y ejecutar las medidas de seguridad sanitarias que procedan o a confirmar las que se hubieren ejecutado, a imponer las sanciones que correspondan y a negar o revocar, en su caso, la autorización de que se trate.</w:t>
            </w:r>
          </w:p>
        </w:tc>
        <w:tc>
          <w:tcPr>
            <w:tcW w:w="4811" w:type="dxa"/>
          </w:tcPr>
          <w:p w14:paraId="7E16D458" w14:textId="56AD2954"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 xml:space="preserve">If the result referred to in the </w:t>
            </w:r>
            <w:r w:rsidRPr="00FD526D">
              <w:rPr>
                <w:rFonts w:ascii="Verdana" w:hAnsi="Verdana"/>
                <w:sz w:val="16"/>
                <w:szCs w:val="16"/>
                <w:lang w:val="en-US"/>
              </w:rPr>
              <w:t>preceding</w:t>
            </w:r>
            <w:r w:rsidRPr="0048788B">
              <w:rPr>
                <w:rFonts w:ascii="Verdana" w:hAnsi="Verdana"/>
                <w:sz w:val="16"/>
                <w:szCs w:val="16"/>
                <w:lang w:val="en-US"/>
              </w:rPr>
              <w:t xml:space="preserve"> section proves that the product does not meet the sanitary requirements and specifications, the sanitary authority will proceed to dictate and execute the appropriate sanitary security measures or confirm those that have been executed, to impose the sanctions that correspond and deny or revoke, where appropriate, the authorization in question.</w:t>
            </w:r>
          </w:p>
        </w:tc>
      </w:tr>
      <w:tr w:rsidR="000C36FE" w:rsidRPr="000955D6" w14:paraId="5ABC4642" w14:textId="77777777" w:rsidTr="003B0EAD">
        <w:tc>
          <w:tcPr>
            <w:tcW w:w="4811" w:type="dxa"/>
            <w:shd w:val="clear" w:color="auto" w:fill="auto"/>
          </w:tcPr>
          <w:p w14:paraId="5B27A4C0" w14:textId="77777777" w:rsidR="000C36FE" w:rsidRPr="002E2969" w:rsidRDefault="000C36FE" w:rsidP="000C36FE">
            <w:pPr>
              <w:pStyle w:val="PlainText"/>
              <w:jc w:val="both"/>
              <w:rPr>
                <w:rFonts w:ascii="Verdana" w:eastAsia="MS Mincho" w:hAnsi="Verdana" w:cs="Arial"/>
                <w:sz w:val="16"/>
                <w:szCs w:val="16"/>
                <w:lang w:val="en-US"/>
              </w:rPr>
            </w:pPr>
          </w:p>
        </w:tc>
        <w:tc>
          <w:tcPr>
            <w:tcW w:w="4811" w:type="dxa"/>
          </w:tcPr>
          <w:p w14:paraId="1AE83EC2" w14:textId="0583BF61"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0C36FE" w:rsidRPr="000955D6" w14:paraId="46A587F5" w14:textId="77777777" w:rsidTr="003B0EAD">
        <w:tc>
          <w:tcPr>
            <w:tcW w:w="4811" w:type="dxa"/>
            <w:shd w:val="clear" w:color="auto" w:fill="auto"/>
          </w:tcPr>
          <w:p w14:paraId="03E02B25" w14:textId="77777777" w:rsidR="000C36FE" w:rsidRPr="008C4AB4" w:rsidRDefault="000C36FE" w:rsidP="000C36FE">
            <w:pPr>
              <w:pStyle w:val="PlainText"/>
              <w:jc w:val="both"/>
              <w:rPr>
                <w:rFonts w:ascii="Verdana" w:eastAsia="MS Mincho" w:hAnsi="Verdana" w:cs="Arial"/>
                <w:sz w:val="16"/>
                <w:szCs w:val="16"/>
              </w:rPr>
            </w:pPr>
            <w:r w:rsidRPr="008C4AB4">
              <w:rPr>
                <w:rFonts w:ascii="Verdana" w:eastAsia="MS Mincho" w:hAnsi="Verdana" w:cs="Arial"/>
                <w:sz w:val="16"/>
                <w:szCs w:val="16"/>
              </w:rPr>
              <w:t>Si la diligencia se practica en un establecimiento que no sea donde se fabrica o produce el producto o no sea el establecimiento del titular del registro, el verificado está obligado a enviar, en condiciones adecuadas de conservación, dentro del término de tres días hábiles siguientes a la toma de muestras, copia del acta de verificación que consigne el muestreo realizado, así como las muestras que quedaron en poder de la persona con quien se entendió la diligencia, a efecto de que tenga la oportunidad de realizar los análisis particulares y, en su caso, impugnar el resultado del análisis oficial, dentro de los quince días hábiles siguientes a la notificación de resultados.</w:t>
            </w:r>
          </w:p>
        </w:tc>
        <w:tc>
          <w:tcPr>
            <w:tcW w:w="4811" w:type="dxa"/>
          </w:tcPr>
          <w:p w14:paraId="49E3E3C3" w14:textId="22ED627A"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 xml:space="preserve">If the diligence is carried out in an establishment that is not where the product is manufactured or produced or is not the establishment of the owner of the record, the verified person is </w:t>
            </w:r>
            <w:r>
              <w:rPr>
                <w:rFonts w:ascii="Verdana" w:hAnsi="Verdana"/>
                <w:sz w:val="16"/>
                <w:szCs w:val="16"/>
                <w:lang w:val="en-US"/>
              </w:rPr>
              <w:t>obligated</w:t>
            </w:r>
            <w:r w:rsidRPr="0048788B">
              <w:rPr>
                <w:rFonts w:ascii="Verdana" w:hAnsi="Verdana"/>
                <w:sz w:val="16"/>
                <w:szCs w:val="16"/>
                <w:lang w:val="en-US"/>
              </w:rPr>
              <w:t xml:space="preserve"> to send, in adequate conditions of conservation, within the term of three following business days At the time of sampling, a copy of the verification certificate that consigns the sampling carried out, as well as the samples that were left in the possession of the person with whom the </w:t>
            </w:r>
            <w:r>
              <w:rPr>
                <w:rFonts w:ascii="Verdana" w:hAnsi="Verdana"/>
                <w:sz w:val="16"/>
                <w:szCs w:val="16"/>
                <w:lang w:val="en-US"/>
              </w:rPr>
              <w:t>visit was carried out</w:t>
            </w:r>
            <w:r w:rsidRPr="0048788B">
              <w:rPr>
                <w:rFonts w:ascii="Verdana" w:hAnsi="Verdana"/>
                <w:sz w:val="16"/>
                <w:szCs w:val="16"/>
                <w:lang w:val="en-US"/>
              </w:rPr>
              <w:t>, in order to have the opportunity to carry out the particular analyzes and, in where appropriate, contest the result of the official analysis, within fifteen business days following the notification of results.</w:t>
            </w:r>
          </w:p>
        </w:tc>
      </w:tr>
      <w:tr w:rsidR="000C36FE" w:rsidRPr="008C4AB4" w14:paraId="6187A755" w14:textId="77777777" w:rsidTr="003B0EAD">
        <w:tc>
          <w:tcPr>
            <w:tcW w:w="4811" w:type="dxa"/>
            <w:shd w:val="clear" w:color="auto" w:fill="auto"/>
          </w:tcPr>
          <w:p w14:paraId="575D8CDB" w14:textId="77777777" w:rsidR="000C36FE" w:rsidRPr="008C4AB4" w:rsidRDefault="000C36FE" w:rsidP="000C36FE">
            <w:pPr>
              <w:pStyle w:val="PlainText"/>
              <w:jc w:val="right"/>
              <w:rPr>
                <w:rFonts w:ascii="Verdana" w:eastAsia="MS Mincho" w:hAnsi="Verdana"/>
                <w:i/>
                <w:iCs/>
                <w:color w:val="0000FF"/>
                <w:sz w:val="16"/>
                <w:szCs w:val="16"/>
                <w:lang w:val="es-MX"/>
              </w:rPr>
            </w:pPr>
            <w:r w:rsidRPr="008C4AB4">
              <w:rPr>
                <w:rFonts w:ascii="Verdana" w:eastAsia="MS Mincho" w:hAnsi="Verdana"/>
                <w:i/>
                <w:iCs/>
                <w:color w:val="0000FF"/>
                <w:sz w:val="16"/>
                <w:szCs w:val="16"/>
                <w:lang w:val="es-MX"/>
              </w:rPr>
              <w:t>Párrafo reformado DOF 07-05-1997</w:t>
            </w:r>
          </w:p>
        </w:tc>
        <w:tc>
          <w:tcPr>
            <w:tcW w:w="4811" w:type="dxa"/>
          </w:tcPr>
          <w:p w14:paraId="3AF19902" w14:textId="39FEA119" w:rsidR="000C36FE" w:rsidRPr="00FD526D" w:rsidRDefault="000C36FE" w:rsidP="000C36FE">
            <w:pPr>
              <w:pStyle w:val="PlainText"/>
              <w:jc w:val="right"/>
              <w:rPr>
                <w:rFonts w:ascii="Verdana" w:eastAsia="MS Mincho" w:hAnsi="Verdana"/>
                <w:i/>
                <w:iCs/>
                <w:color w:val="0000FF"/>
                <w:sz w:val="16"/>
                <w:szCs w:val="16"/>
                <w:lang w:val="en-US"/>
              </w:rPr>
            </w:pPr>
            <w:r w:rsidRPr="00FD526D">
              <w:rPr>
                <w:rFonts w:ascii="Verdana" w:hAnsi="Verdana"/>
                <w:i/>
                <w:iCs/>
                <w:color w:val="0000FF"/>
                <w:sz w:val="16"/>
                <w:szCs w:val="16"/>
                <w:lang w:val="en-US"/>
              </w:rPr>
              <w:t>Paragraph reformed</w:t>
            </w:r>
            <w:r w:rsidRPr="0048788B">
              <w:rPr>
                <w:rFonts w:ascii="Verdana" w:hAnsi="Verdana"/>
                <w:i/>
                <w:iCs/>
                <w:color w:val="0000FF"/>
                <w:sz w:val="16"/>
                <w:szCs w:val="16"/>
                <w:lang w:val="en-US"/>
              </w:rPr>
              <w:t xml:space="preserve"> DOF </w:t>
            </w:r>
            <w:r>
              <w:rPr>
                <w:rFonts w:ascii="Verdana" w:hAnsi="Verdana"/>
                <w:i/>
                <w:iCs/>
                <w:color w:val="0000FF"/>
                <w:sz w:val="16"/>
                <w:szCs w:val="16"/>
                <w:lang w:val="en-US"/>
              </w:rPr>
              <w:t>07-05-1997</w:t>
            </w:r>
          </w:p>
        </w:tc>
      </w:tr>
      <w:tr w:rsidR="000C36FE" w:rsidRPr="008C4AB4" w14:paraId="326396B0" w14:textId="77777777" w:rsidTr="003B0EAD">
        <w:tc>
          <w:tcPr>
            <w:tcW w:w="4811" w:type="dxa"/>
            <w:shd w:val="clear" w:color="auto" w:fill="auto"/>
          </w:tcPr>
          <w:p w14:paraId="2C2B5E44" w14:textId="77777777" w:rsidR="000C36FE" w:rsidRPr="008C4AB4" w:rsidRDefault="000C36FE" w:rsidP="000C36FE">
            <w:pPr>
              <w:pStyle w:val="PlainText"/>
              <w:jc w:val="both"/>
              <w:rPr>
                <w:rFonts w:ascii="Verdana" w:eastAsia="MS Mincho" w:hAnsi="Verdana" w:cs="Arial"/>
                <w:sz w:val="16"/>
                <w:szCs w:val="16"/>
              </w:rPr>
            </w:pPr>
          </w:p>
        </w:tc>
        <w:tc>
          <w:tcPr>
            <w:tcW w:w="4811" w:type="dxa"/>
          </w:tcPr>
          <w:p w14:paraId="16CC303F" w14:textId="0D38F048"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0C36FE" w:rsidRPr="000955D6" w14:paraId="28EC7FB4" w14:textId="77777777" w:rsidTr="003B0EAD">
        <w:tc>
          <w:tcPr>
            <w:tcW w:w="4811" w:type="dxa"/>
            <w:shd w:val="clear" w:color="auto" w:fill="auto"/>
          </w:tcPr>
          <w:p w14:paraId="3198A173" w14:textId="77777777" w:rsidR="000C36FE" w:rsidRPr="008C4AB4" w:rsidRDefault="000C36FE" w:rsidP="000C36FE">
            <w:pPr>
              <w:pStyle w:val="PlainText"/>
              <w:jc w:val="both"/>
              <w:rPr>
                <w:rFonts w:ascii="Verdana" w:eastAsia="MS Mincho" w:hAnsi="Verdana" w:cs="Arial"/>
                <w:sz w:val="16"/>
                <w:szCs w:val="16"/>
              </w:rPr>
            </w:pPr>
            <w:r w:rsidRPr="008C4AB4">
              <w:rPr>
                <w:rFonts w:ascii="Verdana" w:eastAsia="MS Mincho" w:hAnsi="Verdana" w:cs="Arial"/>
                <w:sz w:val="16"/>
                <w:szCs w:val="16"/>
              </w:rPr>
              <w:t>En este caso, el titular podrá inconformarse, solicitando sea realizado el análisis de la muestra testigo.</w:t>
            </w:r>
          </w:p>
        </w:tc>
        <w:tc>
          <w:tcPr>
            <w:tcW w:w="4811" w:type="dxa"/>
          </w:tcPr>
          <w:p w14:paraId="47768581" w14:textId="4123771F"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 xml:space="preserve">In this case, the holder </w:t>
            </w:r>
            <w:r>
              <w:rPr>
                <w:rFonts w:ascii="Verdana" w:hAnsi="Verdana"/>
                <w:sz w:val="16"/>
                <w:szCs w:val="16"/>
                <w:lang w:val="en-US"/>
              </w:rPr>
              <w:t>could object</w:t>
            </w:r>
            <w:r w:rsidRPr="0048788B">
              <w:rPr>
                <w:rFonts w:ascii="Verdana" w:hAnsi="Verdana"/>
                <w:sz w:val="16"/>
                <w:szCs w:val="16"/>
                <w:lang w:val="en-US"/>
              </w:rPr>
              <w:t>, requesting that the analysis of the control sample be carried out.</w:t>
            </w:r>
          </w:p>
        </w:tc>
      </w:tr>
      <w:tr w:rsidR="000C36FE" w:rsidRPr="000955D6" w14:paraId="17EC5A1E" w14:textId="77777777" w:rsidTr="003B0EAD">
        <w:tc>
          <w:tcPr>
            <w:tcW w:w="4811" w:type="dxa"/>
            <w:shd w:val="clear" w:color="auto" w:fill="auto"/>
          </w:tcPr>
          <w:p w14:paraId="13EBEE11" w14:textId="77777777" w:rsidR="000C36FE" w:rsidRPr="002E2969" w:rsidRDefault="000C36FE" w:rsidP="000C36FE">
            <w:pPr>
              <w:pStyle w:val="PlainText"/>
              <w:jc w:val="both"/>
              <w:rPr>
                <w:rFonts w:ascii="Verdana" w:eastAsia="MS Mincho" w:hAnsi="Verdana" w:cs="Arial"/>
                <w:sz w:val="16"/>
                <w:szCs w:val="16"/>
                <w:lang w:val="en-US"/>
              </w:rPr>
            </w:pPr>
          </w:p>
        </w:tc>
        <w:tc>
          <w:tcPr>
            <w:tcW w:w="4811" w:type="dxa"/>
          </w:tcPr>
          <w:p w14:paraId="5D18B533" w14:textId="6DA968C9"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0C36FE" w:rsidRPr="000955D6" w14:paraId="1B31C0D4" w14:textId="77777777" w:rsidTr="003B0EAD">
        <w:tc>
          <w:tcPr>
            <w:tcW w:w="4811" w:type="dxa"/>
            <w:shd w:val="clear" w:color="auto" w:fill="auto"/>
          </w:tcPr>
          <w:p w14:paraId="6149FCA6" w14:textId="77777777" w:rsidR="000C36FE" w:rsidRPr="008C4AB4" w:rsidRDefault="000C36FE" w:rsidP="000C36FE">
            <w:pPr>
              <w:pStyle w:val="PlainText"/>
              <w:jc w:val="both"/>
              <w:rPr>
                <w:rFonts w:ascii="Verdana" w:eastAsia="MS Mincho" w:hAnsi="Verdana" w:cs="Arial"/>
                <w:sz w:val="16"/>
                <w:szCs w:val="16"/>
              </w:rPr>
            </w:pPr>
            <w:r w:rsidRPr="008C4AB4">
              <w:rPr>
                <w:rFonts w:ascii="Verdana" w:eastAsia="MS Mincho" w:hAnsi="Verdana" w:cs="Arial"/>
                <w:sz w:val="16"/>
                <w:szCs w:val="16"/>
              </w:rPr>
              <w:t>El depositario de la muestra será testigo responsable solidario con el titular, si no conserva la muestra citada.</w:t>
            </w:r>
          </w:p>
        </w:tc>
        <w:tc>
          <w:tcPr>
            <w:tcW w:w="4811" w:type="dxa"/>
          </w:tcPr>
          <w:p w14:paraId="6E6E5EA5" w14:textId="1725C6A1"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The depositary of the sample will be a jointly responsible witness with the holder, if he does not keep the aforementioned sample.</w:t>
            </w:r>
          </w:p>
        </w:tc>
      </w:tr>
      <w:tr w:rsidR="000C36FE" w:rsidRPr="000955D6" w14:paraId="5B6DF975" w14:textId="77777777" w:rsidTr="003B0EAD">
        <w:tc>
          <w:tcPr>
            <w:tcW w:w="4811" w:type="dxa"/>
            <w:shd w:val="clear" w:color="auto" w:fill="auto"/>
          </w:tcPr>
          <w:p w14:paraId="5EBF333F" w14:textId="77777777" w:rsidR="000C36FE" w:rsidRPr="002E2969" w:rsidRDefault="000C36FE" w:rsidP="000C36FE">
            <w:pPr>
              <w:pStyle w:val="PlainText"/>
              <w:jc w:val="both"/>
              <w:rPr>
                <w:rFonts w:ascii="Verdana" w:eastAsia="MS Mincho" w:hAnsi="Verdana" w:cs="Arial"/>
                <w:sz w:val="16"/>
                <w:szCs w:val="16"/>
                <w:lang w:val="en-US"/>
              </w:rPr>
            </w:pPr>
          </w:p>
        </w:tc>
        <w:tc>
          <w:tcPr>
            <w:tcW w:w="4811" w:type="dxa"/>
          </w:tcPr>
          <w:p w14:paraId="681DD47F" w14:textId="1F41DFA3"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0C36FE" w:rsidRPr="000955D6" w14:paraId="198D7E34" w14:textId="77777777" w:rsidTr="003B0EAD">
        <w:tc>
          <w:tcPr>
            <w:tcW w:w="4811" w:type="dxa"/>
            <w:shd w:val="clear" w:color="auto" w:fill="auto"/>
          </w:tcPr>
          <w:p w14:paraId="2507D7DF" w14:textId="77777777" w:rsidR="000C36FE" w:rsidRPr="008C4AB4" w:rsidRDefault="000C36FE" w:rsidP="000C36FE">
            <w:pPr>
              <w:pStyle w:val="PlainText"/>
              <w:jc w:val="both"/>
              <w:rPr>
                <w:rFonts w:ascii="Verdana" w:eastAsia="MS Mincho" w:hAnsi="Verdana" w:cs="Arial"/>
                <w:sz w:val="16"/>
                <w:szCs w:val="16"/>
              </w:rPr>
            </w:pPr>
            <w:r w:rsidRPr="008C4AB4">
              <w:rPr>
                <w:rFonts w:ascii="Verdana" w:eastAsia="MS Mincho" w:hAnsi="Verdana" w:cs="Arial"/>
                <w:sz w:val="16"/>
                <w:szCs w:val="16"/>
              </w:rPr>
              <w:t>El procedimiento de muestreo no impide que la Secretaría dicte y ejecute las medidas de seguridad sanitarias que procedan, en cuyo caso se asentará en el acta de verificación las que se hubieren ejecutado y los productos que comprenda.</w:t>
            </w:r>
          </w:p>
        </w:tc>
        <w:tc>
          <w:tcPr>
            <w:tcW w:w="4811" w:type="dxa"/>
          </w:tcPr>
          <w:p w14:paraId="38F13BBC" w14:textId="01CF1CBD"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 xml:space="preserve">The sampling procedure does not prevent the </w:t>
            </w:r>
            <w:r w:rsidRPr="00FD526D">
              <w:rPr>
                <w:rFonts w:ascii="Verdana" w:hAnsi="Verdana"/>
                <w:sz w:val="16"/>
                <w:szCs w:val="16"/>
                <w:lang w:val="en-US"/>
              </w:rPr>
              <w:t>Secretary</w:t>
            </w:r>
            <w:r w:rsidRPr="0048788B">
              <w:rPr>
                <w:rFonts w:ascii="Verdana" w:hAnsi="Verdana"/>
                <w:sz w:val="16"/>
                <w:szCs w:val="16"/>
                <w:lang w:val="en-US"/>
              </w:rPr>
              <w:t xml:space="preserve"> from issuing and executing the appropriate sanitary security measures, in which case those that have been executed and the products that it comprises will be recorded in the verification certificate.</w:t>
            </w:r>
          </w:p>
        </w:tc>
      </w:tr>
      <w:tr w:rsidR="000C36FE" w:rsidRPr="008C4AB4" w14:paraId="185EC5D2" w14:textId="77777777" w:rsidTr="003B0EAD">
        <w:tc>
          <w:tcPr>
            <w:tcW w:w="4811" w:type="dxa"/>
            <w:shd w:val="clear" w:color="auto" w:fill="auto"/>
          </w:tcPr>
          <w:p w14:paraId="642F61BD" w14:textId="77777777" w:rsidR="000C36FE" w:rsidRPr="008C4AB4" w:rsidRDefault="000C36FE" w:rsidP="000C36FE">
            <w:pPr>
              <w:pStyle w:val="PlainText"/>
              <w:jc w:val="right"/>
              <w:rPr>
                <w:rFonts w:ascii="Verdana" w:eastAsia="MS Mincho" w:hAnsi="Verdana"/>
                <w:i/>
                <w:iCs/>
                <w:color w:val="0000FF"/>
                <w:sz w:val="16"/>
                <w:szCs w:val="16"/>
                <w:lang w:val="es-MX"/>
              </w:rPr>
            </w:pPr>
            <w:r w:rsidRPr="008C4AB4">
              <w:rPr>
                <w:rFonts w:ascii="Verdana" w:eastAsia="MS Mincho" w:hAnsi="Verdana"/>
                <w:i/>
                <w:iCs/>
                <w:color w:val="0000FF"/>
                <w:sz w:val="16"/>
                <w:szCs w:val="16"/>
                <w:lang w:val="es-MX"/>
              </w:rPr>
              <w:t>Artículo adicionado DOF 14-06-1991</w:t>
            </w:r>
          </w:p>
        </w:tc>
        <w:tc>
          <w:tcPr>
            <w:tcW w:w="4811" w:type="dxa"/>
          </w:tcPr>
          <w:p w14:paraId="08C56921" w14:textId="68B7B1CA" w:rsidR="000C36FE" w:rsidRPr="00FD526D" w:rsidRDefault="000C36FE" w:rsidP="000C36FE">
            <w:pPr>
              <w:pStyle w:val="PlainText"/>
              <w:jc w:val="right"/>
              <w:rPr>
                <w:rFonts w:ascii="Verdana" w:eastAsia="MS Mincho" w:hAnsi="Verdana"/>
                <w:i/>
                <w:iCs/>
                <w:color w:val="0000FF"/>
                <w:sz w:val="16"/>
                <w:szCs w:val="16"/>
                <w:lang w:val="en-US"/>
              </w:rPr>
            </w:pPr>
            <w:r w:rsidRPr="0048788B">
              <w:rPr>
                <w:rFonts w:ascii="Verdana" w:hAnsi="Verdana"/>
                <w:i/>
                <w:iCs/>
                <w:color w:val="0000FF"/>
                <w:sz w:val="16"/>
                <w:szCs w:val="16"/>
                <w:lang w:val="en-US"/>
              </w:rPr>
              <w:t xml:space="preserve">Article added DOF </w:t>
            </w:r>
            <w:r>
              <w:rPr>
                <w:rFonts w:ascii="Verdana" w:hAnsi="Verdana"/>
                <w:i/>
                <w:iCs/>
                <w:color w:val="0000FF"/>
                <w:sz w:val="16"/>
                <w:szCs w:val="16"/>
                <w:lang w:val="en-US"/>
              </w:rPr>
              <w:t>14-06-1991</w:t>
            </w:r>
          </w:p>
        </w:tc>
      </w:tr>
      <w:tr w:rsidR="000C36FE" w:rsidRPr="008C4AB4" w14:paraId="05CDBB5B" w14:textId="77777777" w:rsidTr="003B0EAD">
        <w:tc>
          <w:tcPr>
            <w:tcW w:w="4811" w:type="dxa"/>
            <w:shd w:val="clear" w:color="auto" w:fill="auto"/>
          </w:tcPr>
          <w:p w14:paraId="06D7D0ED" w14:textId="77777777" w:rsidR="000C36FE" w:rsidRPr="008C4AB4" w:rsidRDefault="000C36FE" w:rsidP="000C36FE">
            <w:pPr>
              <w:pStyle w:val="PlainText"/>
              <w:jc w:val="both"/>
              <w:rPr>
                <w:rFonts w:ascii="Verdana" w:eastAsia="MS Mincho" w:hAnsi="Verdana" w:cs="Arial"/>
                <w:sz w:val="16"/>
                <w:szCs w:val="16"/>
              </w:rPr>
            </w:pPr>
          </w:p>
        </w:tc>
        <w:tc>
          <w:tcPr>
            <w:tcW w:w="4811" w:type="dxa"/>
          </w:tcPr>
          <w:p w14:paraId="2076BA17" w14:textId="5EA00DB8"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0C36FE" w:rsidRPr="000955D6" w14:paraId="4661F44A" w14:textId="77777777" w:rsidTr="003B0EAD">
        <w:tc>
          <w:tcPr>
            <w:tcW w:w="4811" w:type="dxa"/>
            <w:shd w:val="clear" w:color="auto" w:fill="auto"/>
          </w:tcPr>
          <w:p w14:paraId="409951F9" w14:textId="77777777" w:rsidR="000C36FE" w:rsidRPr="008C4AB4" w:rsidRDefault="000C36FE" w:rsidP="000C36FE">
            <w:pPr>
              <w:pStyle w:val="PlainText"/>
              <w:jc w:val="both"/>
              <w:rPr>
                <w:rFonts w:ascii="Verdana" w:eastAsia="MS Mincho" w:hAnsi="Verdana" w:cs="Arial"/>
                <w:sz w:val="16"/>
                <w:szCs w:val="16"/>
              </w:rPr>
            </w:pPr>
            <w:bookmarkStart w:id="536" w:name="Artículo_401_Bis_1"/>
            <w:r w:rsidRPr="008C4AB4">
              <w:rPr>
                <w:rFonts w:ascii="Verdana" w:eastAsia="MS Mincho" w:hAnsi="Verdana" w:cs="Arial"/>
                <w:b/>
                <w:bCs/>
                <w:sz w:val="16"/>
                <w:szCs w:val="16"/>
              </w:rPr>
              <w:t>Artículo 401 Bis-1</w:t>
            </w:r>
            <w:bookmarkEnd w:id="536"/>
            <w:r w:rsidRPr="008C4AB4">
              <w:rPr>
                <w:rFonts w:ascii="Verdana" w:eastAsia="MS Mincho" w:hAnsi="Verdana" w:cs="Arial"/>
                <w:sz w:val="16"/>
                <w:szCs w:val="16"/>
              </w:rPr>
              <w:t>.- En el caso de toma de muestras de productos perecederos deberá conservarse en condiciones óptimas para evitar su descomposición, su análisis deberá iniciarse dentro de las cuarenta y ocho horas siguientes a la hora en que se recogieron. El resultado del análisis se notificará en forma personal al interesado dentro de los quince días hábiles siguientes contados a partir de la fecha en que se hizo la verificación. El particular podrá impugnar el resultado del análisis en un plazo de tres días contados a partir de la notificación, en cuyo caso se procederá en los términos de las fracciones VI y VII del artículo anterior.</w:t>
            </w:r>
          </w:p>
        </w:tc>
        <w:tc>
          <w:tcPr>
            <w:tcW w:w="4811" w:type="dxa"/>
          </w:tcPr>
          <w:p w14:paraId="54EA94F9" w14:textId="089DAD97" w:rsidR="000C36FE" w:rsidRPr="00FD526D" w:rsidRDefault="000C36FE" w:rsidP="000C36FE">
            <w:pPr>
              <w:pStyle w:val="PlainText"/>
              <w:jc w:val="both"/>
              <w:rPr>
                <w:rFonts w:ascii="Verdana" w:eastAsia="MS Mincho" w:hAnsi="Verdana" w:cs="Arial"/>
                <w:b/>
                <w:bCs/>
                <w:sz w:val="16"/>
                <w:szCs w:val="16"/>
                <w:lang w:val="en-US"/>
              </w:rPr>
            </w:pPr>
            <w:r w:rsidRPr="0048788B">
              <w:rPr>
                <w:rFonts w:ascii="Verdana" w:hAnsi="Verdana"/>
                <w:b/>
                <w:bCs/>
                <w:sz w:val="16"/>
                <w:szCs w:val="16"/>
                <w:lang w:val="en-US"/>
              </w:rPr>
              <w:t>Article 401 Bis-1</w:t>
            </w:r>
            <w:r w:rsidRPr="0048788B">
              <w:rPr>
                <w:rFonts w:ascii="Verdana" w:hAnsi="Verdana"/>
                <w:sz w:val="16"/>
                <w:szCs w:val="16"/>
                <w:lang w:val="en-US"/>
              </w:rPr>
              <w:t xml:space="preserve">.- In the case of taking samples of perishable products, they must be kept in optimal conditions to avoid their decomposition, their analysis must begin within forty-eight hours after the time they were collected. The result of the analysis will be notified personally to the interested party within the following fifteen business days from the date on which the verification was made. The individual may challenge the result of the analysis within three days from notification, in which case proceed to </w:t>
            </w:r>
            <w:r w:rsidRPr="00FD526D">
              <w:rPr>
                <w:rFonts w:ascii="Verdana" w:hAnsi="Verdana"/>
                <w:sz w:val="16"/>
                <w:szCs w:val="16"/>
                <w:lang w:val="en-US"/>
              </w:rPr>
              <w:t>under the terms</w:t>
            </w:r>
            <w:r w:rsidRPr="0048788B">
              <w:rPr>
                <w:rFonts w:ascii="Verdana" w:hAnsi="Verdana"/>
                <w:sz w:val="16"/>
                <w:szCs w:val="16"/>
                <w:lang w:val="en-US"/>
              </w:rPr>
              <w:t xml:space="preserve"> of </w:t>
            </w:r>
            <w:r>
              <w:rPr>
                <w:rFonts w:ascii="Verdana" w:hAnsi="Verdana"/>
                <w:sz w:val="16"/>
                <w:szCs w:val="16"/>
                <w:lang w:val="en-US"/>
              </w:rPr>
              <w:t>sections</w:t>
            </w:r>
            <w:r w:rsidRPr="0048788B">
              <w:rPr>
                <w:rFonts w:ascii="Verdana" w:hAnsi="Verdana"/>
                <w:sz w:val="16"/>
                <w:szCs w:val="16"/>
                <w:lang w:val="en-US"/>
              </w:rPr>
              <w:t xml:space="preserve"> of the VI and VII to </w:t>
            </w:r>
            <w:r w:rsidRPr="00FD526D">
              <w:rPr>
                <w:rFonts w:ascii="Verdana" w:hAnsi="Verdana"/>
                <w:sz w:val="16"/>
                <w:szCs w:val="16"/>
                <w:lang w:val="en-US"/>
              </w:rPr>
              <w:t>preceding</w:t>
            </w:r>
            <w:r w:rsidRPr="0048788B">
              <w:rPr>
                <w:rFonts w:ascii="Verdana" w:hAnsi="Verdana"/>
                <w:sz w:val="16"/>
                <w:szCs w:val="16"/>
                <w:lang w:val="en-US"/>
              </w:rPr>
              <w:t xml:space="preserve"> Article.</w:t>
            </w:r>
          </w:p>
        </w:tc>
      </w:tr>
      <w:tr w:rsidR="000C36FE" w:rsidRPr="000955D6" w14:paraId="38BF534E" w14:textId="77777777" w:rsidTr="003B0EAD">
        <w:tc>
          <w:tcPr>
            <w:tcW w:w="4811" w:type="dxa"/>
            <w:shd w:val="clear" w:color="auto" w:fill="auto"/>
          </w:tcPr>
          <w:p w14:paraId="36E5A0F0" w14:textId="77777777" w:rsidR="000C36FE" w:rsidRPr="002E2969" w:rsidRDefault="000C36FE" w:rsidP="000C36FE">
            <w:pPr>
              <w:pStyle w:val="PlainText"/>
              <w:jc w:val="both"/>
              <w:rPr>
                <w:rFonts w:ascii="Verdana" w:eastAsia="MS Mincho" w:hAnsi="Verdana" w:cs="Arial"/>
                <w:sz w:val="16"/>
                <w:szCs w:val="16"/>
                <w:lang w:val="en-US"/>
              </w:rPr>
            </w:pPr>
          </w:p>
        </w:tc>
        <w:tc>
          <w:tcPr>
            <w:tcW w:w="4811" w:type="dxa"/>
          </w:tcPr>
          <w:p w14:paraId="225BD9CD" w14:textId="22BF69A0"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0C36FE" w:rsidRPr="000955D6" w14:paraId="70F91A05" w14:textId="77777777" w:rsidTr="003B0EAD">
        <w:tc>
          <w:tcPr>
            <w:tcW w:w="4811" w:type="dxa"/>
            <w:shd w:val="clear" w:color="auto" w:fill="auto"/>
          </w:tcPr>
          <w:p w14:paraId="1EEBBC44" w14:textId="77777777" w:rsidR="000C36FE" w:rsidRPr="008C4AB4" w:rsidRDefault="000C36FE" w:rsidP="000C36FE">
            <w:pPr>
              <w:pStyle w:val="PlainText"/>
              <w:jc w:val="both"/>
              <w:rPr>
                <w:rFonts w:ascii="Verdana" w:eastAsia="MS Mincho" w:hAnsi="Verdana" w:cs="Arial"/>
                <w:sz w:val="16"/>
                <w:szCs w:val="16"/>
              </w:rPr>
            </w:pPr>
            <w:r w:rsidRPr="008C4AB4">
              <w:rPr>
                <w:rFonts w:ascii="Verdana" w:eastAsia="MS Mincho" w:hAnsi="Verdana" w:cs="Arial"/>
                <w:sz w:val="16"/>
                <w:szCs w:val="16"/>
              </w:rPr>
              <w:t>Transcurrido este plazo, sin que se haya impugnado el resultado del análisis oficial, éste quedará firme.</w:t>
            </w:r>
          </w:p>
        </w:tc>
        <w:tc>
          <w:tcPr>
            <w:tcW w:w="4811" w:type="dxa"/>
          </w:tcPr>
          <w:p w14:paraId="54A249E1" w14:textId="2443E689"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After this period has elapsed, without the result of the official analysis having been contested, it will remain firm.</w:t>
            </w:r>
          </w:p>
        </w:tc>
      </w:tr>
      <w:tr w:rsidR="000C36FE" w:rsidRPr="008C4AB4" w14:paraId="4860B5D1" w14:textId="77777777" w:rsidTr="003B0EAD">
        <w:tc>
          <w:tcPr>
            <w:tcW w:w="4811" w:type="dxa"/>
            <w:shd w:val="clear" w:color="auto" w:fill="auto"/>
          </w:tcPr>
          <w:p w14:paraId="1F68377E" w14:textId="77777777" w:rsidR="000C36FE" w:rsidRPr="008C4AB4" w:rsidRDefault="000C36FE" w:rsidP="000C36FE">
            <w:pPr>
              <w:pStyle w:val="PlainText"/>
              <w:jc w:val="right"/>
              <w:rPr>
                <w:rFonts w:ascii="Verdana" w:eastAsia="MS Mincho" w:hAnsi="Verdana"/>
                <w:i/>
                <w:iCs/>
                <w:color w:val="0000FF"/>
                <w:sz w:val="16"/>
                <w:szCs w:val="16"/>
                <w:lang w:val="es-MX"/>
              </w:rPr>
            </w:pPr>
            <w:r w:rsidRPr="008C4AB4">
              <w:rPr>
                <w:rFonts w:ascii="Verdana" w:eastAsia="MS Mincho" w:hAnsi="Verdana"/>
                <w:i/>
                <w:iCs/>
                <w:color w:val="0000FF"/>
                <w:sz w:val="16"/>
                <w:szCs w:val="16"/>
                <w:lang w:val="es-MX"/>
              </w:rPr>
              <w:t>Artículo adicionado DOF 14-06-1991</w:t>
            </w:r>
          </w:p>
        </w:tc>
        <w:tc>
          <w:tcPr>
            <w:tcW w:w="4811" w:type="dxa"/>
          </w:tcPr>
          <w:p w14:paraId="7C25920B" w14:textId="4599B45F" w:rsidR="000C36FE" w:rsidRPr="00FD526D" w:rsidRDefault="000C36FE" w:rsidP="000C36FE">
            <w:pPr>
              <w:pStyle w:val="PlainText"/>
              <w:jc w:val="right"/>
              <w:rPr>
                <w:rFonts w:ascii="Verdana" w:eastAsia="MS Mincho" w:hAnsi="Verdana"/>
                <w:i/>
                <w:iCs/>
                <w:color w:val="0000FF"/>
                <w:sz w:val="16"/>
                <w:szCs w:val="16"/>
                <w:lang w:val="en-US"/>
              </w:rPr>
            </w:pPr>
            <w:r w:rsidRPr="0048788B">
              <w:rPr>
                <w:rFonts w:ascii="Verdana" w:hAnsi="Verdana"/>
                <w:i/>
                <w:iCs/>
                <w:color w:val="0000FF"/>
                <w:sz w:val="16"/>
                <w:szCs w:val="16"/>
                <w:lang w:val="en-US"/>
              </w:rPr>
              <w:t xml:space="preserve">Article added DOF </w:t>
            </w:r>
            <w:r>
              <w:rPr>
                <w:rFonts w:ascii="Verdana" w:hAnsi="Verdana"/>
                <w:i/>
                <w:iCs/>
                <w:color w:val="0000FF"/>
                <w:sz w:val="16"/>
                <w:szCs w:val="16"/>
                <w:lang w:val="en-US"/>
              </w:rPr>
              <w:t>14-06-1991</w:t>
            </w:r>
          </w:p>
        </w:tc>
      </w:tr>
      <w:tr w:rsidR="000C36FE" w:rsidRPr="008C4AB4" w14:paraId="3BA9D796" w14:textId="77777777" w:rsidTr="003B0EAD">
        <w:tc>
          <w:tcPr>
            <w:tcW w:w="4811" w:type="dxa"/>
            <w:shd w:val="clear" w:color="auto" w:fill="auto"/>
          </w:tcPr>
          <w:p w14:paraId="412BFCA6" w14:textId="77777777" w:rsidR="000C36FE" w:rsidRPr="008C4AB4" w:rsidRDefault="000C36FE" w:rsidP="000C36FE">
            <w:pPr>
              <w:pStyle w:val="PlainText"/>
              <w:jc w:val="both"/>
              <w:rPr>
                <w:rFonts w:ascii="Verdana" w:eastAsia="MS Mincho" w:hAnsi="Verdana" w:cs="Arial"/>
                <w:sz w:val="16"/>
                <w:szCs w:val="16"/>
              </w:rPr>
            </w:pPr>
          </w:p>
        </w:tc>
        <w:tc>
          <w:tcPr>
            <w:tcW w:w="4811" w:type="dxa"/>
          </w:tcPr>
          <w:p w14:paraId="4F885175" w14:textId="19A0A0B5"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0C36FE" w:rsidRPr="000955D6" w14:paraId="1ACD7EB3" w14:textId="77777777" w:rsidTr="003B0EAD">
        <w:tc>
          <w:tcPr>
            <w:tcW w:w="4811" w:type="dxa"/>
            <w:shd w:val="clear" w:color="auto" w:fill="auto"/>
          </w:tcPr>
          <w:p w14:paraId="7DC06669" w14:textId="77777777" w:rsidR="000C36FE" w:rsidRPr="008C4AB4" w:rsidRDefault="000C36FE" w:rsidP="000C36FE">
            <w:pPr>
              <w:pStyle w:val="PlainText"/>
              <w:jc w:val="both"/>
              <w:rPr>
                <w:rFonts w:ascii="Verdana" w:eastAsia="MS Mincho" w:hAnsi="Verdana" w:cs="Arial"/>
                <w:sz w:val="16"/>
                <w:szCs w:val="16"/>
              </w:rPr>
            </w:pPr>
            <w:bookmarkStart w:id="537" w:name="Artículo_401_Bis_2"/>
            <w:r w:rsidRPr="008C4AB4">
              <w:rPr>
                <w:rFonts w:ascii="Verdana" w:eastAsia="MS Mincho" w:hAnsi="Verdana" w:cs="Arial"/>
                <w:b/>
                <w:bCs/>
                <w:sz w:val="16"/>
                <w:szCs w:val="16"/>
              </w:rPr>
              <w:t>Artículo 401 Bis-2</w:t>
            </w:r>
            <w:bookmarkEnd w:id="537"/>
            <w:r w:rsidRPr="008C4AB4">
              <w:rPr>
                <w:rFonts w:ascii="Verdana" w:eastAsia="MS Mincho" w:hAnsi="Verdana" w:cs="Arial"/>
                <w:sz w:val="16"/>
                <w:szCs w:val="16"/>
              </w:rPr>
              <w:t>.- En el caso de los productos recogidos en procedimientos de muestreo o verificación, sólo los laboratorios autorizados o habilitados por la Secretaría para tal efecto podrán determinar por medio de los análisis practicados, si tales productos reúnen o no sus especificaciones.</w:t>
            </w:r>
          </w:p>
        </w:tc>
        <w:tc>
          <w:tcPr>
            <w:tcW w:w="4811" w:type="dxa"/>
          </w:tcPr>
          <w:p w14:paraId="5925D0F0" w14:textId="2E810BAA" w:rsidR="000C36FE" w:rsidRPr="00FD526D" w:rsidRDefault="000C36FE" w:rsidP="000C36FE">
            <w:pPr>
              <w:pStyle w:val="PlainText"/>
              <w:jc w:val="both"/>
              <w:rPr>
                <w:rFonts w:ascii="Verdana" w:eastAsia="MS Mincho" w:hAnsi="Verdana" w:cs="Arial"/>
                <w:b/>
                <w:bCs/>
                <w:sz w:val="16"/>
                <w:szCs w:val="16"/>
                <w:lang w:val="en-US"/>
              </w:rPr>
            </w:pPr>
            <w:r w:rsidRPr="0048788B">
              <w:rPr>
                <w:rFonts w:ascii="Verdana" w:hAnsi="Verdana"/>
                <w:b/>
                <w:bCs/>
                <w:sz w:val="16"/>
                <w:szCs w:val="16"/>
                <w:lang w:val="en-US"/>
              </w:rPr>
              <w:t>Article 401 Bis-2</w:t>
            </w:r>
            <w:r w:rsidRPr="0048788B">
              <w:rPr>
                <w:rFonts w:ascii="Verdana" w:hAnsi="Verdana"/>
                <w:sz w:val="16"/>
                <w:szCs w:val="16"/>
                <w:lang w:val="en-US"/>
              </w:rPr>
              <w:t xml:space="preserve">.- In the case of products collected in sampling or verification procedures, only laboratories authorized or sanctioned by the </w:t>
            </w:r>
            <w:r w:rsidRPr="00FD526D">
              <w:rPr>
                <w:rFonts w:ascii="Verdana" w:hAnsi="Verdana"/>
                <w:sz w:val="16"/>
                <w:szCs w:val="16"/>
                <w:lang w:val="en-US"/>
              </w:rPr>
              <w:t>Secretary</w:t>
            </w:r>
            <w:r w:rsidRPr="0048788B">
              <w:rPr>
                <w:rFonts w:ascii="Verdana" w:hAnsi="Verdana"/>
                <w:sz w:val="16"/>
                <w:szCs w:val="16"/>
                <w:lang w:val="en-US"/>
              </w:rPr>
              <w:t xml:space="preserve"> for this purpose may determine, through the analyzes carried out, whether or not such products meet their spec</w:t>
            </w:r>
            <w:r>
              <w:rPr>
                <w:rFonts w:ascii="Verdana" w:hAnsi="Verdana"/>
                <w:sz w:val="16"/>
                <w:szCs w:val="16"/>
                <w:lang w:val="en-US"/>
              </w:rPr>
              <w:t>ifications</w:t>
            </w:r>
            <w:r w:rsidRPr="0048788B">
              <w:rPr>
                <w:rFonts w:ascii="Verdana" w:hAnsi="Verdana"/>
                <w:sz w:val="16"/>
                <w:szCs w:val="16"/>
                <w:lang w:val="en-US"/>
              </w:rPr>
              <w:t>.</w:t>
            </w:r>
          </w:p>
        </w:tc>
      </w:tr>
      <w:tr w:rsidR="000C36FE" w:rsidRPr="008C4AB4" w14:paraId="36CEA909" w14:textId="77777777" w:rsidTr="003B0EAD">
        <w:tc>
          <w:tcPr>
            <w:tcW w:w="4811" w:type="dxa"/>
            <w:shd w:val="clear" w:color="auto" w:fill="auto"/>
          </w:tcPr>
          <w:p w14:paraId="58826800" w14:textId="77777777" w:rsidR="000C36FE" w:rsidRPr="008C4AB4" w:rsidRDefault="000C36FE" w:rsidP="000C36FE">
            <w:pPr>
              <w:pStyle w:val="PlainText"/>
              <w:jc w:val="right"/>
              <w:rPr>
                <w:rFonts w:ascii="Verdana" w:eastAsia="MS Mincho" w:hAnsi="Verdana"/>
                <w:i/>
                <w:iCs/>
                <w:color w:val="0000FF"/>
                <w:sz w:val="16"/>
                <w:szCs w:val="16"/>
                <w:lang w:val="es-MX"/>
              </w:rPr>
            </w:pPr>
            <w:r w:rsidRPr="008C4AB4">
              <w:rPr>
                <w:rFonts w:ascii="Verdana" w:eastAsia="MS Mincho" w:hAnsi="Verdana"/>
                <w:i/>
                <w:iCs/>
                <w:color w:val="0000FF"/>
                <w:sz w:val="16"/>
                <w:szCs w:val="16"/>
                <w:lang w:val="es-MX"/>
              </w:rPr>
              <w:t>Artículo adicionado DOF 14-06-1991</w:t>
            </w:r>
          </w:p>
        </w:tc>
        <w:tc>
          <w:tcPr>
            <w:tcW w:w="4811" w:type="dxa"/>
          </w:tcPr>
          <w:p w14:paraId="1DDCB313" w14:textId="3F5ADBB6" w:rsidR="000C36FE" w:rsidRPr="00FD526D" w:rsidRDefault="000C36FE" w:rsidP="000C36FE">
            <w:pPr>
              <w:pStyle w:val="PlainText"/>
              <w:jc w:val="right"/>
              <w:rPr>
                <w:rFonts w:ascii="Verdana" w:eastAsia="MS Mincho" w:hAnsi="Verdana"/>
                <w:i/>
                <w:iCs/>
                <w:color w:val="0000FF"/>
                <w:sz w:val="16"/>
                <w:szCs w:val="16"/>
                <w:lang w:val="en-US"/>
              </w:rPr>
            </w:pPr>
            <w:r w:rsidRPr="0048788B">
              <w:rPr>
                <w:rFonts w:ascii="Verdana" w:hAnsi="Verdana"/>
                <w:i/>
                <w:iCs/>
                <w:color w:val="0000FF"/>
                <w:sz w:val="16"/>
                <w:szCs w:val="16"/>
                <w:lang w:val="en-US"/>
              </w:rPr>
              <w:t>Arti</w:t>
            </w:r>
            <w:r>
              <w:rPr>
                <w:rFonts w:ascii="Verdana" w:hAnsi="Verdana"/>
                <w:i/>
                <w:iCs/>
                <w:color w:val="0000FF"/>
                <w:sz w:val="16"/>
                <w:szCs w:val="16"/>
                <w:lang w:val="en-US"/>
              </w:rPr>
              <w:t>cle</w:t>
            </w:r>
            <w:r w:rsidRPr="0048788B">
              <w:rPr>
                <w:rFonts w:ascii="Verdana" w:hAnsi="Verdana"/>
                <w:i/>
                <w:iCs/>
                <w:color w:val="0000FF"/>
                <w:sz w:val="16"/>
                <w:szCs w:val="16"/>
                <w:lang w:val="en-US"/>
              </w:rPr>
              <w:t xml:space="preserve"> added DOF 14</w:t>
            </w:r>
            <w:r>
              <w:rPr>
                <w:rFonts w:ascii="Verdana" w:hAnsi="Verdana"/>
                <w:i/>
                <w:iCs/>
                <w:color w:val="0000FF"/>
                <w:sz w:val="16"/>
                <w:szCs w:val="16"/>
                <w:lang w:val="en-US"/>
              </w:rPr>
              <w:t>-</w:t>
            </w:r>
            <w:r w:rsidRPr="0048788B">
              <w:rPr>
                <w:rFonts w:ascii="Verdana" w:hAnsi="Verdana"/>
                <w:i/>
                <w:iCs/>
                <w:color w:val="0000FF"/>
                <w:sz w:val="16"/>
                <w:szCs w:val="16"/>
                <w:lang w:val="en-US"/>
              </w:rPr>
              <w:t>06</w:t>
            </w:r>
            <w:r>
              <w:rPr>
                <w:rFonts w:ascii="Verdana" w:hAnsi="Verdana"/>
                <w:i/>
                <w:iCs/>
                <w:color w:val="0000FF"/>
                <w:sz w:val="16"/>
                <w:szCs w:val="16"/>
                <w:lang w:val="en-US"/>
              </w:rPr>
              <w:t>-</w:t>
            </w:r>
            <w:r w:rsidRPr="0048788B">
              <w:rPr>
                <w:rFonts w:ascii="Verdana" w:hAnsi="Verdana"/>
                <w:i/>
                <w:iCs/>
                <w:color w:val="0000FF"/>
                <w:sz w:val="16"/>
                <w:szCs w:val="16"/>
                <w:lang w:val="en-US"/>
              </w:rPr>
              <w:t>1991</w:t>
            </w:r>
          </w:p>
        </w:tc>
      </w:tr>
      <w:tr w:rsidR="000C36FE" w:rsidRPr="008C4AB4" w14:paraId="09736F19" w14:textId="77777777" w:rsidTr="003B0EAD">
        <w:tc>
          <w:tcPr>
            <w:tcW w:w="4811" w:type="dxa"/>
            <w:shd w:val="clear" w:color="auto" w:fill="auto"/>
          </w:tcPr>
          <w:p w14:paraId="31377C89" w14:textId="77777777" w:rsidR="000C36FE" w:rsidRPr="008C4AB4" w:rsidRDefault="000C36FE" w:rsidP="000C36FE">
            <w:pPr>
              <w:pStyle w:val="PlainText"/>
              <w:jc w:val="both"/>
              <w:rPr>
                <w:rFonts w:ascii="Verdana" w:eastAsia="MS Mincho" w:hAnsi="Verdana" w:cs="Arial"/>
                <w:sz w:val="16"/>
                <w:szCs w:val="16"/>
              </w:rPr>
            </w:pPr>
          </w:p>
        </w:tc>
        <w:tc>
          <w:tcPr>
            <w:tcW w:w="4811" w:type="dxa"/>
          </w:tcPr>
          <w:p w14:paraId="38B16B70" w14:textId="37BC8AB0"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0C36FE" w:rsidRPr="008C4AB4" w14:paraId="2D90295C" w14:textId="77777777" w:rsidTr="003B0EAD">
        <w:tc>
          <w:tcPr>
            <w:tcW w:w="4811" w:type="dxa"/>
            <w:shd w:val="clear" w:color="auto" w:fill="auto"/>
          </w:tcPr>
          <w:p w14:paraId="2C79C988" w14:textId="77777777" w:rsidR="000C36FE" w:rsidRPr="008C4AB4" w:rsidRDefault="000C36FE" w:rsidP="000C36FE">
            <w:pPr>
              <w:pStyle w:val="PlainText"/>
              <w:jc w:val="center"/>
              <w:rPr>
                <w:rFonts w:ascii="Verdana" w:eastAsia="MS Mincho" w:hAnsi="Verdana" w:cs="Arial"/>
                <w:b/>
                <w:bCs/>
                <w:sz w:val="16"/>
                <w:szCs w:val="16"/>
              </w:rPr>
            </w:pPr>
            <w:r w:rsidRPr="008C4AB4">
              <w:rPr>
                <w:rFonts w:ascii="Verdana" w:eastAsia="MS Mincho" w:hAnsi="Verdana" w:cs="Arial"/>
                <w:b/>
                <w:bCs/>
                <w:sz w:val="16"/>
                <w:szCs w:val="16"/>
              </w:rPr>
              <w:lastRenderedPageBreak/>
              <w:t>TITULO DECIMO OCTAVO</w:t>
            </w:r>
          </w:p>
        </w:tc>
        <w:tc>
          <w:tcPr>
            <w:tcW w:w="4811" w:type="dxa"/>
          </w:tcPr>
          <w:p w14:paraId="573529C4" w14:textId="7FBC7823" w:rsidR="000C36FE" w:rsidRPr="00FD526D" w:rsidRDefault="000C36FE" w:rsidP="000C36FE">
            <w:pPr>
              <w:pStyle w:val="PlainText"/>
              <w:jc w:val="center"/>
              <w:rPr>
                <w:rFonts w:ascii="Verdana" w:eastAsia="MS Mincho" w:hAnsi="Verdana" w:cs="Arial"/>
                <w:b/>
                <w:bCs/>
                <w:sz w:val="16"/>
                <w:szCs w:val="16"/>
                <w:lang w:val="en-US"/>
              </w:rPr>
            </w:pPr>
            <w:r w:rsidRPr="0048788B">
              <w:rPr>
                <w:rFonts w:ascii="Verdana" w:hAnsi="Verdana"/>
                <w:b/>
                <w:bCs/>
                <w:sz w:val="16"/>
                <w:szCs w:val="16"/>
                <w:lang w:val="en-US"/>
              </w:rPr>
              <w:t xml:space="preserve">EIGHTEENTH TITLE </w:t>
            </w:r>
          </w:p>
        </w:tc>
      </w:tr>
      <w:tr w:rsidR="000C36FE" w:rsidRPr="000955D6" w14:paraId="0A8AB870" w14:textId="77777777" w:rsidTr="003B0EAD">
        <w:tc>
          <w:tcPr>
            <w:tcW w:w="4811" w:type="dxa"/>
            <w:shd w:val="clear" w:color="auto" w:fill="auto"/>
          </w:tcPr>
          <w:p w14:paraId="0E8F6A25" w14:textId="77777777" w:rsidR="000C36FE" w:rsidRPr="008C4AB4" w:rsidRDefault="000C36FE" w:rsidP="000C36FE">
            <w:pPr>
              <w:pStyle w:val="PlainText"/>
              <w:jc w:val="center"/>
              <w:rPr>
                <w:rFonts w:ascii="Verdana" w:eastAsia="MS Mincho" w:hAnsi="Verdana" w:cs="Arial"/>
                <w:b/>
                <w:bCs/>
                <w:sz w:val="16"/>
                <w:szCs w:val="16"/>
              </w:rPr>
            </w:pPr>
            <w:r w:rsidRPr="008C4AB4">
              <w:rPr>
                <w:rFonts w:ascii="Verdana" w:eastAsia="MS Mincho" w:hAnsi="Verdana" w:cs="Arial"/>
                <w:b/>
                <w:bCs/>
                <w:sz w:val="16"/>
                <w:szCs w:val="16"/>
              </w:rPr>
              <w:t>Medidas de Seguridad, Sanciones y Delitos</w:t>
            </w:r>
          </w:p>
        </w:tc>
        <w:tc>
          <w:tcPr>
            <w:tcW w:w="4811" w:type="dxa"/>
          </w:tcPr>
          <w:p w14:paraId="2EE7B801" w14:textId="36C7A796" w:rsidR="000C36FE" w:rsidRPr="00FD526D" w:rsidRDefault="000C36FE" w:rsidP="000C36FE">
            <w:pPr>
              <w:pStyle w:val="PlainText"/>
              <w:jc w:val="center"/>
              <w:rPr>
                <w:rFonts w:ascii="Verdana" w:eastAsia="MS Mincho" w:hAnsi="Verdana" w:cs="Arial"/>
                <w:b/>
                <w:bCs/>
                <w:sz w:val="16"/>
                <w:szCs w:val="16"/>
                <w:lang w:val="en-US"/>
              </w:rPr>
            </w:pPr>
            <w:r w:rsidRPr="0048788B">
              <w:rPr>
                <w:rFonts w:ascii="Verdana" w:hAnsi="Verdana"/>
                <w:b/>
                <w:bCs/>
                <w:sz w:val="16"/>
                <w:szCs w:val="16"/>
                <w:lang w:val="en-US"/>
              </w:rPr>
              <w:t>Security Measures, Sanctions and Crimes</w:t>
            </w:r>
          </w:p>
        </w:tc>
      </w:tr>
      <w:tr w:rsidR="000C36FE" w:rsidRPr="000955D6" w14:paraId="30433EA5" w14:textId="77777777" w:rsidTr="003B0EAD">
        <w:tc>
          <w:tcPr>
            <w:tcW w:w="4811" w:type="dxa"/>
            <w:shd w:val="clear" w:color="auto" w:fill="auto"/>
          </w:tcPr>
          <w:p w14:paraId="06D24B67" w14:textId="77777777" w:rsidR="000C36FE" w:rsidRPr="002E2969" w:rsidRDefault="000C36FE" w:rsidP="000C36FE">
            <w:pPr>
              <w:pStyle w:val="PlainText"/>
              <w:jc w:val="center"/>
              <w:rPr>
                <w:rFonts w:ascii="Verdana" w:eastAsia="MS Mincho" w:hAnsi="Verdana" w:cs="Arial"/>
                <w:b/>
                <w:bCs/>
                <w:sz w:val="16"/>
                <w:szCs w:val="16"/>
                <w:lang w:val="en-US"/>
              </w:rPr>
            </w:pPr>
          </w:p>
        </w:tc>
        <w:tc>
          <w:tcPr>
            <w:tcW w:w="4811" w:type="dxa"/>
          </w:tcPr>
          <w:p w14:paraId="4CA3500F" w14:textId="2474ED80" w:rsidR="000C36FE" w:rsidRPr="00FD526D" w:rsidRDefault="000C36FE" w:rsidP="000C36FE">
            <w:pPr>
              <w:pStyle w:val="PlainText"/>
              <w:jc w:val="center"/>
              <w:rPr>
                <w:rFonts w:ascii="Verdana" w:eastAsia="MS Mincho" w:hAnsi="Verdana" w:cs="Arial"/>
                <w:b/>
                <w:bCs/>
                <w:sz w:val="16"/>
                <w:szCs w:val="16"/>
                <w:lang w:val="en-US"/>
              </w:rPr>
            </w:pPr>
            <w:r w:rsidRPr="0048788B">
              <w:rPr>
                <w:rFonts w:ascii="Verdana" w:hAnsi="Verdana"/>
                <w:b/>
                <w:bCs/>
                <w:sz w:val="16"/>
                <w:szCs w:val="16"/>
                <w:lang w:val="en-US"/>
              </w:rPr>
              <w:t> </w:t>
            </w:r>
          </w:p>
        </w:tc>
      </w:tr>
      <w:tr w:rsidR="000C36FE" w:rsidRPr="008C4AB4" w14:paraId="6BB223D5" w14:textId="77777777" w:rsidTr="003B0EAD">
        <w:tc>
          <w:tcPr>
            <w:tcW w:w="4811" w:type="dxa"/>
            <w:shd w:val="clear" w:color="auto" w:fill="auto"/>
          </w:tcPr>
          <w:p w14:paraId="1EC708B3" w14:textId="77777777" w:rsidR="000C36FE" w:rsidRPr="008C4AB4" w:rsidRDefault="000C36FE" w:rsidP="000C36FE">
            <w:pPr>
              <w:pStyle w:val="PlainText"/>
              <w:jc w:val="center"/>
              <w:rPr>
                <w:rFonts w:ascii="Verdana" w:eastAsia="MS Mincho" w:hAnsi="Verdana" w:cs="Arial"/>
                <w:b/>
                <w:bCs/>
                <w:sz w:val="16"/>
                <w:szCs w:val="16"/>
              </w:rPr>
            </w:pPr>
            <w:r w:rsidRPr="008C4AB4">
              <w:rPr>
                <w:rFonts w:ascii="Verdana" w:eastAsia="MS Mincho" w:hAnsi="Verdana" w:cs="Arial"/>
                <w:b/>
                <w:bCs/>
                <w:sz w:val="16"/>
                <w:szCs w:val="16"/>
              </w:rPr>
              <w:t>CAPITULO I</w:t>
            </w:r>
          </w:p>
        </w:tc>
        <w:tc>
          <w:tcPr>
            <w:tcW w:w="4811" w:type="dxa"/>
          </w:tcPr>
          <w:p w14:paraId="54A57CD0" w14:textId="34C81055" w:rsidR="000C36FE" w:rsidRPr="00FD526D" w:rsidRDefault="000C36FE" w:rsidP="000C36FE">
            <w:pPr>
              <w:pStyle w:val="PlainText"/>
              <w:jc w:val="center"/>
              <w:rPr>
                <w:rFonts w:ascii="Verdana" w:eastAsia="MS Mincho" w:hAnsi="Verdana" w:cs="Arial"/>
                <w:b/>
                <w:bCs/>
                <w:sz w:val="16"/>
                <w:szCs w:val="16"/>
                <w:lang w:val="en-US"/>
              </w:rPr>
            </w:pPr>
            <w:r w:rsidRPr="0048788B">
              <w:rPr>
                <w:rFonts w:ascii="Verdana" w:hAnsi="Verdana"/>
                <w:b/>
                <w:bCs/>
                <w:sz w:val="16"/>
                <w:szCs w:val="16"/>
                <w:lang w:val="en-US"/>
              </w:rPr>
              <w:t>CHAPTER I</w:t>
            </w:r>
          </w:p>
        </w:tc>
      </w:tr>
      <w:tr w:rsidR="000C36FE" w:rsidRPr="008C4AB4" w14:paraId="657A1C7E" w14:textId="77777777" w:rsidTr="003B0EAD">
        <w:tc>
          <w:tcPr>
            <w:tcW w:w="4811" w:type="dxa"/>
            <w:shd w:val="clear" w:color="auto" w:fill="auto"/>
          </w:tcPr>
          <w:p w14:paraId="2C158E47" w14:textId="77777777" w:rsidR="000C36FE" w:rsidRPr="008C4AB4" w:rsidRDefault="000C36FE" w:rsidP="000C36FE">
            <w:pPr>
              <w:pStyle w:val="PlainText"/>
              <w:jc w:val="center"/>
              <w:rPr>
                <w:rFonts w:ascii="Verdana" w:eastAsia="MS Mincho" w:hAnsi="Verdana" w:cs="Arial"/>
                <w:b/>
                <w:bCs/>
                <w:sz w:val="16"/>
                <w:szCs w:val="16"/>
              </w:rPr>
            </w:pPr>
            <w:r w:rsidRPr="008C4AB4">
              <w:rPr>
                <w:rFonts w:ascii="Verdana" w:eastAsia="MS Mincho" w:hAnsi="Verdana" w:cs="Arial"/>
                <w:b/>
                <w:bCs/>
                <w:sz w:val="16"/>
                <w:szCs w:val="16"/>
              </w:rPr>
              <w:t>Medidas de Seguridad Sanitaria</w:t>
            </w:r>
          </w:p>
        </w:tc>
        <w:tc>
          <w:tcPr>
            <w:tcW w:w="4811" w:type="dxa"/>
          </w:tcPr>
          <w:p w14:paraId="520002D9" w14:textId="7A2755A2" w:rsidR="000C36FE" w:rsidRPr="00FD526D" w:rsidRDefault="000C36FE" w:rsidP="000C36FE">
            <w:pPr>
              <w:pStyle w:val="PlainText"/>
              <w:jc w:val="center"/>
              <w:rPr>
                <w:rFonts w:ascii="Verdana" w:eastAsia="MS Mincho" w:hAnsi="Verdana" w:cs="Arial"/>
                <w:b/>
                <w:bCs/>
                <w:sz w:val="16"/>
                <w:szCs w:val="16"/>
                <w:lang w:val="en-US"/>
              </w:rPr>
            </w:pPr>
            <w:r w:rsidRPr="0048788B">
              <w:rPr>
                <w:rFonts w:ascii="Verdana" w:hAnsi="Verdana"/>
                <w:b/>
                <w:bCs/>
                <w:sz w:val="16"/>
                <w:szCs w:val="16"/>
                <w:lang w:val="en-US"/>
              </w:rPr>
              <w:t>Sanitary Security Measures</w:t>
            </w:r>
          </w:p>
        </w:tc>
      </w:tr>
      <w:tr w:rsidR="000C36FE" w:rsidRPr="008C4AB4" w14:paraId="42CE114D" w14:textId="77777777" w:rsidTr="003B0EAD">
        <w:tc>
          <w:tcPr>
            <w:tcW w:w="4811" w:type="dxa"/>
            <w:shd w:val="clear" w:color="auto" w:fill="auto"/>
          </w:tcPr>
          <w:p w14:paraId="18A3E990" w14:textId="77777777" w:rsidR="000C36FE" w:rsidRPr="008C4AB4" w:rsidRDefault="000C36FE" w:rsidP="000C36FE">
            <w:pPr>
              <w:pStyle w:val="PlainText"/>
              <w:jc w:val="both"/>
              <w:rPr>
                <w:rFonts w:ascii="Verdana" w:eastAsia="MS Mincho" w:hAnsi="Verdana" w:cs="Arial"/>
                <w:sz w:val="16"/>
                <w:szCs w:val="16"/>
              </w:rPr>
            </w:pPr>
          </w:p>
        </w:tc>
        <w:tc>
          <w:tcPr>
            <w:tcW w:w="4811" w:type="dxa"/>
          </w:tcPr>
          <w:p w14:paraId="63440058" w14:textId="520D1000"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0C36FE" w:rsidRPr="000955D6" w14:paraId="2F4978FF" w14:textId="77777777" w:rsidTr="003B0EAD">
        <w:tc>
          <w:tcPr>
            <w:tcW w:w="4811" w:type="dxa"/>
            <w:shd w:val="clear" w:color="auto" w:fill="auto"/>
          </w:tcPr>
          <w:p w14:paraId="767A8EEF" w14:textId="77777777" w:rsidR="000C36FE" w:rsidRPr="008C4AB4" w:rsidRDefault="000C36FE" w:rsidP="000C36FE">
            <w:pPr>
              <w:pStyle w:val="PlainText"/>
              <w:jc w:val="both"/>
              <w:rPr>
                <w:rFonts w:ascii="Verdana" w:eastAsia="MS Mincho" w:hAnsi="Verdana" w:cs="Arial"/>
                <w:sz w:val="16"/>
                <w:szCs w:val="16"/>
              </w:rPr>
            </w:pPr>
            <w:bookmarkStart w:id="538" w:name="Artículo_402"/>
            <w:r w:rsidRPr="008C4AB4">
              <w:rPr>
                <w:rFonts w:ascii="Verdana" w:eastAsia="MS Mincho" w:hAnsi="Verdana" w:cs="Arial"/>
                <w:b/>
                <w:bCs/>
                <w:sz w:val="16"/>
                <w:szCs w:val="16"/>
              </w:rPr>
              <w:t>Artículo 402</w:t>
            </w:r>
            <w:bookmarkEnd w:id="538"/>
            <w:r w:rsidRPr="008C4AB4">
              <w:rPr>
                <w:rFonts w:ascii="Verdana" w:eastAsia="MS Mincho" w:hAnsi="Verdana" w:cs="Arial"/>
                <w:sz w:val="16"/>
                <w:szCs w:val="16"/>
              </w:rPr>
              <w:t>.- Se consideran medidas de seguridad las disposiciones que dicte la autoridad sanitaria competente, de conformidad con los preceptos de esta Ley y demás disposiciones aplicables, para proteger la salud de la población. Las medidas de seguridad se aplicarán sin perjuicio de las sanciones que, en su caso, correspondieren.</w:t>
            </w:r>
          </w:p>
        </w:tc>
        <w:tc>
          <w:tcPr>
            <w:tcW w:w="4811" w:type="dxa"/>
          </w:tcPr>
          <w:p w14:paraId="56CA7077" w14:textId="30BBA386" w:rsidR="000C36FE" w:rsidRPr="00FD526D" w:rsidRDefault="000C36FE" w:rsidP="000C36FE">
            <w:pPr>
              <w:pStyle w:val="PlainText"/>
              <w:jc w:val="both"/>
              <w:rPr>
                <w:rFonts w:ascii="Verdana" w:eastAsia="MS Mincho" w:hAnsi="Verdana" w:cs="Arial"/>
                <w:b/>
                <w:bCs/>
                <w:sz w:val="16"/>
                <w:szCs w:val="16"/>
                <w:lang w:val="en-US"/>
              </w:rPr>
            </w:pPr>
            <w:r w:rsidRPr="0048788B">
              <w:rPr>
                <w:rFonts w:ascii="Verdana" w:hAnsi="Verdana"/>
                <w:b/>
                <w:bCs/>
                <w:sz w:val="16"/>
                <w:szCs w:val="16"/>
                <w:lang w:val="en-US"/>
              </w:rPr>
              <w:t>Article 402.-</w:t>
            </w:r>
            <w:r w:rsidRPr="0048788B">
              <w:rPr>
                <w:rFonts w:ascii="Verdana" w:hAnsi="Verdana"/>
                <w:sz w:val="16"/>
                <w:szCs w:val="16"/>
                <w:lang w:val="en-US"/>
              </w:rPr>
              <w:t xml:space="preserve"> Security measures are considered to be the provisions issued by the </w:t>
            </w:r>
            <w:r>
              <w:rPr>
                <w:rFonts w:ascii="Verdana" w:hAnsi="Verdana"/>
                <w:sz w:val="16"/>
                <w:szCs w:val="16"/>
                <w:lang w:val="en-US"/>
              </w:rPr>
              <w:t xml:space="preserve">appropriate </w:t>
            </w:r>
            <w:r w:rsidRPr="0048788B">
              <w:rPr>
                <w:rFonts w:ascii="Verdana" w:hAnsi="Verdana"/>
                <w:sz w:val="16"/>
                <w:szCs w:val="16"/>
                <w:lang w:val="en-US"/>
              </w:rPr>
              <w:t>health authority, in accordance with the precepts of this Law and other applicable provisions, to protect the health of the population. The security measures will be applied without prejudice to the sanctions that, where appropriate, correspond.</w:t>
            </w:r>
          </w:p>
        </w:tc>
      </w:tr>
      <w:tr w:rsidR="000C36FE" w:rsidRPr="008C4AB4" w14:paraId="3DDC8D1C" w14:textId="77777777" w:rsidTr="003B0EAD">
        <w:tc>
          <w:tcPr>
            <w:tcW w:w="4811" w:type="dxa"/>
            <w:shd w:val="clear" w:color="auto" w:fill="auto"/>
          </w:tcPr>
          <w:p w14:paraId="30B39A77" w14:textId="77777777" w:rsidR="000C36FE" w:rsidRPr="008C4AB4" w:rsidRDefault="000C36FE" w:rsidP="000C36FE">
            <w:pPr>
              <w:pStyle w:val="PlainText"/>
              <w:jc w:val="right"/>
              <w:rPr>
                <w:rFonts w:ascii="Verdana" w:eastAsia="MS Mincho" w:hAnsi="Verdana"/>
                <w:i/>
                <w:iCs/>
                <w:color w:val="0000FF"/>
                <w:sz w:val="16"/>
                <w:szCs w:val="16"/>
                <w:lang w:val="es-MX"/>
              </w:rPr>
            </w:pPr>
            <w:r w:rsidRPr="008C4AB4">
              <w:rPr>
                <w:rFonts w:ascii="Verdana" w:eastAsia="MS Mincho" w:hAnsi="Verdana"/>
                <w:i/>
                <w:iCs/>
                <w:color w:val="0000FF"/>
                <w:sz w:val="16"/>
                <w:szCs w:val="16"/>
                <w:lang w:val="es-MX"/>
              </w:rPr>
              <w:t>Artículo reformado DOF 27-05-1987</w:t>
            </w:r>
          </w:p>
        </w:tc>
        <w:tc>
          <w:tcPr>
            <w:tcW w:w="4811" w:type="dxa"/>
          </w:tcPr>
          <w:p w14:paraId="75399A2C" w14:textId="32006776" w:rsidR="000C36FE" w:rsidRPr="00FD526D" w:rsidRDefault="000C36FE" w:rsidP="000C36FE">
            <w:pPr>
              <w:pStyle w:val="PlainText"/>
              <w:jc w:val="right"/>
              <w:rPr>
                <w:rFonts w:ascii="Verdana" w:eastAsia="MS Mincho" w:hAnsi="Verdana"/>
                <w:i/>
                <w:iCs/>
                <w:color w:val="0000FF"/>
                <w:sz w:val="16"/>
                <w:szCs w:val="16"/>
                <w:lang w:val="en-US"/>
              </w:rPr>
            </w:pPr>
            <w:r w:rsidRPr="0048788B">
              <w:rPr>
                <w:rFonts w:ascii="Verdana" w:hAnsi="Verdana"/>
                <w:i/>
                <w:iCs/>
                <w:color w:val="0000FF"/>
                <w:sz w:val="16"/>
                <w:szCs w:val="16"/>
                <w:lang w:val="en-US"/>
              </w:rPr>
              <w:t xml:space="preserve">Article </w:t>
            </w:r>
            <w:r w:rsidRPr="00FD526D">
              <w:rPr>
                <w:rFonts w:ascii="Verdana" w:hAnsi="Verdana"/>
                <w:i/>
                <w:iCs/>
                <w:color w:val="0000FF"/>
                <w:sz w:val="16"/>
                <w:szCs w:val="16"/>
                <w:lang w:val="en-US"/>
              </w:rPr>
              <w:t>Reformed</w:t>
            </w:r>
            <w:r w:rsidRPr="0048788B">
              <w:rPr>
                <w:rFonts w:ascii="Verdana" w:hAnsi="Verdana"/>
                <w:i/>
                <w:iCs/>
                <w:color w:val="0000FF"/>
                <w:sz w:val="16"/>
                <w:szCs w:val="16"/>
                <w:lang w:val="en-US"/>
              </w:rPr>
              <w:t xml:space="preserve"> DOF </w:t>
            </w:r>
            <w:r>
              <w:rPr>
                <w:rFonts w:ascii="Verdana" w:hAnsi="Verdana"/>
                <w:i/>
                <w:iCs/>
                <w:color w:val="0000FF"/>
                <w:sz w:val="16"/>
                <w:szCs w:val="16"/>
                <w:lang w:val="en-US"/>
              </w:rPr>
              <w:t>27-05-1987</w:t>
            </w:r>
          </w:p>
        </w:tc>
      </w:tr>
      <w:tr w:rsidR="000C36FE" w:rsidRPr="008C4AB4" w14:paraId="5A2E7A3A" w14:textId="77777777" w:rsidTr="003B0EAD">
        <w:tc>
          <w:tcPr>
            <w:tcW w:w="4811" w:type="dxa"/>
            <w:shd w:val="clear" w:color="auto" w:fill="auto"/>
          </w:tcPr>
          <w:p w14:paraId="511E4037" w14:textId="77777777" w:rsidR="000C36FE" w:rsidRPr="008C4AB4" w:rsidRDefault="000C36FE" w:rsidP="000C36FE">
            <w:pPr>
              <w:pStyle w:val="PlainText"/>
              <w:jc w:val="both"/>
              <w:rPr>
                <w:rFonts w:ascii="Verdana" w:eastAsia="MS Mincho" w:hAnsi="Verdana" w:cs="Arial"/>
                <w:sz w:val="16"/>
                <w:szCs w:val="16"/>
              </w:rPr>
            </w:pPr>
          </w:p>
        </w:tc>
        <w:tc>
          <w:tcPr>
            <w:tcW w:w="4811" w:type="dxa"/>
          </w:tcPr>
          <w:p w14:paraId="10925E0B" w14:textId="1D203692"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0C36FE" w:rsidRPr="000955D6" w14:paraId="428952C5" w14:textId="77777777" w:rsidTr="003B0EAD">
        <w:tc>
          <w:tcPr>
            <w:tcW w:w="4811" w:type="dxa"/>
            <w:shd w:val="clear" w:color="auto" w:fill="auto"/>
          </w:tcPr>
          <w:p w14:paraId="4413DFAF" w14:textId="77777777" w:rsidR="000C36FE" w:rsidRPr="008C4AB4" w:rsidRDefault="000C36FE" w:rsidP="000C36FE">
            <w:pPr>
              <w:pStyle w:val="PlainText"/>
              <w:jc w:val="both"/>
              <w:rPr>
                <w:rFonts w:ascii="Verdana" w:eastAsia="MS Mincho" w:hAnsi="Verdana" w:cs="Arial"/>
                <w:sz w:val="16"/>
                <w:szCs w:val="16"/>
              </w:rPr>
            </w:pPr>
            <w:bookmarkStart w:id="539" w:name="Artículo_403"/>
            <w:r w:rsidRPr="008C4AB4">
              <w:rPr>
                <w:rFonts w:ascii="Verdana" w:eastAsia="MS Mincho" w:hAnsi="Verdana" w:cs="Arial"/>
                <w:b/>
                <w:bCs/>
                <w:sz w:val="16"/>
                <w:szCs w:val="16"/>
              </w:rPr>
              <w:t>Artículo 403</w:t>
            </w:r>
            <w:bookmarkEnd w:id="539"/>
            <w:r w:rsidRPr="008C4AB4">
              <w:rPr>
                <w:rFonts w:ascii="Verdana" w:eastAsia="MS Mincho" w:hAnsi="Verdana" w:cs="Arial"/>
                <w:sz w:val="16"/>
                <w:szCs w:val="16"/>
              </w:rPr>
              <w:t>.- Son competentes para ordenar o ejecutar medidas de seguridad, la Secretaría de Salud y los gobiernos de las entidades federativas, en el ámbito de sus respectivas competencias.</w:t>
            </w:r>
          </w:p>
        </w:tc>
        <w:tc>
          <w:tcPr>
            <w:tcW w:w="4811" w:type="dxa"/>
          </w:tcPr>
          <w:p w14:paraId="49790388" w14:textId="5AF9DF9C" w:rsidR="000C36FE" w:rsidRPr="00FD526D" w:rsidRDefault="000C36FE" w:rsidP="000C36FE">
            <w:pPr>
              <w:pStyle w:val="PlainText"/>
              <w:jc w:val="both"/>
              <w:rPr>
                <w:rFonts w:ascii="Verdana" w:eastAsia="MS Mincho" w:hAnsi="Verdana" w:cs="Arial"/>
                <w:b/>
                <w:bCs/>
                <w:sz w:val="16"/>
                <w:szCs w:val="16"/>
                <w:lang w:val="en-US"/>
              </w:rPr>
            </w:pPr>
            <w:r w:rsidRPr="0048788B">
              <w:rPr>
                <w:rFonts w:ascii="Verdana" w:hAnsi="Verdana"/>
                <w:b/>
                <w:bCs/>
                <w:sz w:val="16"/>
                <w:szCs w:val="16"/>
                <w:lang w:val="en-US"/>
              </w:rPr>
              <w:t>Article 403</w:t>
            </w:r>
            <w:r w:rsidRPr="0048788B">
              <w:rPr>
                <w:rFonts w:ascii="Verdana" w:hAnsi="Verdana"/>
                <w:sz w:val="16"/>
                <w:szCs w:val="16"/>
                <w:lang w:val="en-US"/>
              </w:rPr>
              <w:t>.</w:t>
            </w:r>
            <w:r>
              <w:rPr>
                <w:rFonts w:ascii="Verdana" w:hAnsi="Verdana"/>
                <w:sz w:val="16"/>
                <w:szCs w:val="16"/>
                <w:lang w:val="en-US"/>
              </w:rPr>
              <w:t xml:space="preserve"> -T</w:t>
            </w:r>
            <w:r w:rsidRPr="0048788B">
              <w:rPr>
                <w:rFonts w:ascii="Verdana" w:hAnsi="Verdana"/>
                <w:sz w:val="16"/>
                <w:szCs w:val="16"/>
                <w:lang w:val="en-US"/>
              </w:rPr>
              <w:t xml:space="preserve">he </w:t>
            </w:r>
            <w:r w:rsidRPr="00FD526D">
              <w:rPr>
                <w:rFonts w:ascii="Verdana" w:hAnsi="Verdana"/>
                <w:sz w:val="16"/>
                <w:szCs w:val="16"/>
                <w:lang w:val="en-US"/>
              </w:rPr>
              <w:t>Secretary</w:t>
            </w:r>
            <w:r w:rsidRPr="0048788B">
              <w:rPr>
                <w:rFonts w:ascii="Verdana" w:hAnsi="Verdana"/>
                <w:sz w:val="16"/>
                <w:szCs w:val="16"/>
                <w:lang w:val="en-US"/>
              </w:rPr>
              <w:t xml:space="preserve"> of Health and the governments of the states, within their respective jurisdictions </w:t>
            </w:r>
            <w:r>
              <w:rPr>
                <w:rFonts w:ascii="Verdana" w:hAnsi="Verdana"/>
                <w:sz w:val="16"/>
                <w:szCs w:val="16"/>
                <w:lang w:val="en-US"/>
              </w:rPr>
              <w:t xml:space="preserve">are empowered </w:t>
            </w:r>
            <w:r w:rsidRPr="0048788B">
              <w:rPr>
                <w:rFonts w:ascii="Verdana" w:hAnsi="Verdana"/>
                <w:sz w:val="16"/>
                <w:szCs w:val="16"/>
                <w:lang w:val="en-US"/>
              </w:rPr>
              <w:t>to order or implement security measures.</w:t>
            </w:r>
          </w:p>
        </w:tc>
      </w:tr>
      <w:tr w:rsidR="000C36FE" w:rsidRPr="008C4AB4" w14:paraId="40204040" w14:textId="77777777" w:rsidTr="003B0EAD">
        <w:tc>
          <w:tcPr>
            <w:tcW w:w="4811" w:type="dxa"/>
            <w:shd w:val="clear" w:color="auto" w:fill="auto"/>
          </w:tcPr>
          <w:p w14:paraId="29392BA8" w14:textId="77777777" w:rsidR="000C36FE" w:rsidRPr="008C4AB4" w:rsidRDefault="000C36FE" w:rsidP="000C36FE">
            <w:pPr>
              <w:pStyle w:val="PlainText"/>
              <w:jc w:val="right"/>
              <w:rPr>
                <w:rFonts w:ascii="Verdana" w:eastAsia="MS Mincho" w:hAnsi="Verdana"/>
                <w:i/>
                <w:iCs/>
                <w:color w:val="0000FF"/>
                <w:sz w:val="16"/>
                <w:szCs w:val="16"/>
                <w:lang w:val="es-MX"/>
              </w:rPr>
            </w:pPr>
            <w:r w:rsidRPr="008C4AB4">
              <w:rPr>
                <w:rFonts w:ascii="Verdana" w:eastAsia="MS Mincho" w:hAnsi="Verdana"/>
                <w:i/>
                <w:iCs/>
                <w:color w:val="0000FF"/>
                <w:sz w:val="16"/>
                <w:szCs w:val="16"/>
                <w:lang w:val="es-MX"/>
              </w:rPr>
              <w:t>Párrafo reformado DOF 27-05-1987</w:t>
            </w:r>
          </w:p>
        </w:tc>
        <w:tc>
          <w:tcPr>
            <w:tcW w:w="4811" w:type="dxa"/>
          </w:tcPr>
          <w:p w14:paraId="114C8894" w14:textId="6183DE30" w:rsidR="000C36FE" w:rsidRPr="00FD526D" w:rsidRDefault="000C36FE" w:rsidP="000C36FE">
            <w:pPr>
              <w:pStyle w:val="PlainText"/>
              <w:jc w:val="right"/>
              <w:rPr>
                <w:rFonts w:ascii="Verdana" w:eastAsia="MS Mincho" w:hAnsi="Verdana"/>
                <w:i/>
                <w:iCs/>
                <w:color w:val="0000FF"/>
                <w:sz w:val="16"/>
                <w:szCs w:val="16"/>
                <w:lang w:val="en-US"/>
              </w:rPr>
            </w:pPr>
            <w:r w:rsidRPr="00FD526D">
              <w:rPr>
                <w:rFonts w:ascii="Verdana" w:hAnsi="Verdana"/>
                <w:i/>
                <w:iCs/>
                <w:color w:val="0000FF"/>
                <w:sz w:val="16"/>
                <w:szCs w:val="16"/>
                <w:lang w:val="en-US"/>
              </w:rPr>
              <w:t>Paragraph reformed</w:t>
            </w:r>
            <w:r w:rsidRPr="0048788B">
              <w:rPr>
                <w:rFonts w:ascii="Verdana" w:hAnsi="Verdana"/>
                <w:i/>
                <w:iCs/>
                <w:color w:val="0000FF"/>
                <w:sz w:val="16"/>
                <w:szCs w:val="16"/>
                <w:lang w:val="en-US"/>
              </w:rPr>
              <w:t xml:space="preserve"> DOF </w:t>
            </w:r>
            <w:r>
              <w:rPr>
                <w:rFonts w:ascii="Verdana" w:hAnsi="Verdana"/>
                <w:i/>
                <w:iCs/>
                <w:color w:val="0000FF"/>
                <w:sz w:val="16"/>
                <w:szCs w:val="16"/>
                <w:lang w:val="en-US"/>
              </w:rPr>
              <w:t>27-05-1987</w:t>
            </w:r>
          </w:p>
        </w:tc>
      </w:tr>
      <w:tr w:rsidR="000C36FE" w:rsidRPr="008C4AB4" w14:paraId="0A5B817C" w14:textId="77777777" w:rsidTr="003B0EAD">
        <w:tc>
          <w:tcPr>
            <w:tcW w:w="4811" w:type="dxa"/>
            <w:shd w:val="clear" w:color="auto" w:fill="auto"/>
          </w:tcPr>
          <w:p w14:paraId="304DB0B7" w14:textId="77777777" w:rsidR="000C36FE" w:rsidRPr="008C4AB4" w:rsidRDefault="000C36FE" w:rsidP="000C36FE">
            <w:pPr>
              <w:pStyle w:val="PlainText"/>
              <w:jc w:val="both"/>
              <w:rPr>
                <w:rFonts w:ascii="Verdana" w:eastAsia="MS Mincho" w:hAnsi="Verdana" w:cs="Arial"/>
                <w:sz w:val="16"/>
                <w:szCs w:val="16"/>
              </w:rPr>
            </w:pPr>
          </w:p>
        </w:tc>
        <w:tc>
          <w:tcPr>
            <w:tcW w:w="4811" w:type="dxa"/>
          </w:tcPr>
          <w:p w14:paraId="2F8131AD" w14:textId="12B4E5EC"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0C36FE" w:rsidRPr="000955D6" w14:paraId="6DF87CEA" w14:textId="77777777" w:rsidTr="003B0EAD">
        <w:tc>
          <w:tcPr>
            <w:tcW w:w="4811" w:type="dxa"/>
            <w:shd w:val="clear" w:color="auto" w:fill="auto"/>
          </w:tcPr>
          <w:p w14:paraId="73831808" w14:textId="222922BD" w:rsidR="000C36FE" w:rsidRPr="00230B72" w:rsidRDefault="00230B72" w:rsidP="000C36FE">
            <w:pPr>
              <w:pStyle w:val="Texto"/>
              <w:spacing w:after="0" w:line="240" w:lineRule="auto"/>
              <w:ind w:firstLine="0"/>
              <w:rPr>
                <w:rFonts w:ascii="Verdana" w:hAnsi="Verdana"/>
                <w:bCs/>
                <w:sz w:val="16"/>
                <w:szCs w:val="16"/>
              </w:rPr>
            </w:pPr>
            <w:r w:rsidRPr="00230B72">
              <w:rPr>
                <w:rFonts w:ascii="Verdana" w:hAnsi="Verdana"/>
                <w:sz w:val="16"/>
                <w:szCs w:val="16"/>
                <w:lang w:val="es-ES_tradnl"/>
              </w:rPr>
              <w:t xml:space="preserve">La participación de los municipios y de las autoridades de </w:t>
            </w:r>
            <w:r w:rsidRPr="00230B72">
              <w:rPr>
                <w:rFonts w:ascii="Verdana" w:hAnsi="Verdana"/>
                <w:b/>
                <w:sz w:val="16"/>
                <w:szCs w:val="16"/>
                <w:lang w:val="es-ES_tradnl"/>
              </w:rPr>
              <w:t xml:space="preserve">los pueblos y </w:t>
            </w:r>
            <w:r w:rsidRPr="00230B72">
              <w:rPr>
                <w:rFonts w:ascii="Verdana" w:hAnsi="Verdana"/>
                <w:sz w:val="16"/>
                <w:szCs w:val="16"/>
                <w:lang w:val="es-ES_tradnl"/>
              </w:rPr>
              <w:t xml:space="preserve">comunidades indígenas </w:t>
            </w:r>
            <w:r w:rsidRPr="00230B72">
              <w:rPr>
                <w:rFonts w:ascii="Verdana" w:hAnsi="Verdana"/>
                <w:b/>
                <w:sz w:val="16"/>
                <w:szCs w:val="16"/>
                <w:lang w:val="es-ES_tradnl"/>
              </w:rPr>
              <w:t xml:space="preserve">y afromexicanas </w:t>
            </w:r>
            <w:r w:rsidRPr="00230B72">
              <w:rPr>
                <w:rFonts w:ascii="Verdana" w:hAnsi="Verdana"/>
                <w:sz w:val="16"/>
                <w:szCs w:val="16"/>
                <w:lang w:val="es-ES_tradnl"/>
              </w:rPr>
              <w:t>estará determinada por los convenios que celebren con los gobiernos de las respectivas entidades federativas y por lo que dispongan los ordenamientos locales.</w:t>
            </w:r>
          </w:p>
        </w:tc>
        <w:tc>
          <w:tcPr>
            <w:tcW w:w="4811" w:type="dxa"/>
          </w:tcPr>
          <w:p w14:paraId="073DEEA2" w14:textId="7974F182" w:rsidR="000C36FE" w:rsidRPr="00230B72" w:rsidRDefault="00230B72" w:rsidP="000C36FE">
            <w:pPr>
              <w:pStyle w:val="Texto"/>
              <w:spacing w:after="0" w:line="240" w:lineRule="auto"/>
              <w:ind w:firstLine="0"/>
              <w:rPr>
                <w:rFonts w:ascii="Verdana" w:hAnsi="Verdana"/>
                <w:bCs/>
                <w:sz w:val="16"/>
                <w:szCs w:val="16"/>
                <w:lang w:val="en-US"/>
              </w:rPr>
            </w:pPr>
            <w:r w:rsidRPr="00230B72">
              <w:rPr>
                <w:rFonts w:ascii="Verdana" w:hAnsi="Verdana"/>
                <w:sz w:val="16"/>
                <w:szCs w:val="16"/>
                <w:lang w:val="en-US"/>
              </w:rPr>
              <w:t xml:space="preserve">The participation of the municipalities and the authorities of the indigenous </w:t>
            </w:r>
            <w:r w:rsidRPr="00230B72">
              <w:rPr>
                <w:rFonts w:ascii="Verdana" w:hAnsi="Verdana"/>
                <w:b/>
                <w:sz w:val="16"/>
                <w:szCs w:val="16"/>
                <w:lang w:val="en-US"/>
              </w:rPr>
              <w:t xml:space="preserve">and Afro-Mexican peoples and communities </w:t>
            </w:r>
            <w:r w:rsidRPr="00230B72">
              <w:rPr>
                <w:rFonts w:ascii="Verdana" w:hAnsi="Verdana"/>
                <w:sz w:val="16"/>
                <w:szCs w:val="16"/>
                <w:lang w:val="en-US"/>
              </w:rPr>
              <w:t>will be determined by the agreements they enter into with the governments of the respective states and by what local regulations provide.</w:t>
            </w:r>
          </w:p>
        </w:tc>
      </w:tr>
      <w:tr w:rsidR="000C36FE" w:rsidRPr="008C4AB4" w14:paraId="431F6F1F" w14:textId="77777777" w:rsidTr="003B0EAD">
        <w:tc>
          <w:tcPr>
            <w:tcW w:w="4811" w:type="dxa"/>
            <w:shd w:val="clear" w:color="auto" w:fill="auto"/>
          </w:tcPr>
          <w:p w14:paraId="70DD0275" w14:textId="2992A3A6" w:rsidR="000C36FE" w:rsidRPr="008C4AB4" w:rsidRDefault="000C36FE" w:rsidP="000C36FE">
            <w:pPr>
              <w:pStyle w:val="PlainText"/>
              <w:jc w:val="right"/>
              <w:rPr>
                <w:rFonts w:ascii="Verdana" w:eastAsia="MS Mincho" w:hAnsi="Verdana"/>
                <w:i/>
                <w:iCs/>
                <w:color w:val="0000FF"/>
                <w:sz w:val="16"/>
                <w:szCs w:val="16"/>
                <w:lang w:val="es-MX"/>
              </w:rPr>
            </w:pPr>
            <w:r w:rsidRPr="008C4AB4">
              <w:rPr>
                <w:rFonts w:ascii="Verdana" w:eastAsia="MS Mincho" w:hAnsi="Verdana"/>
                <w:i/>
                <w:iCs/>
                <w:color w:val="0000FF"/>
                <w:sz w:val="16"/>
                <w:szCs w:val="16"/>
                <w:lang w:val="es-MX"/>
              </w:rPr>
              <w:t>Párrafo reformado DOF 19-09-2006</w:t>
            </w:r>
            <w:r w:rsidR="00230B72">
              <w:rPr>
                <w:rFonts w:ascii="Verdana" w:eastAsia="MS Mincho" w:hAnsi="Verdana"/>
                <w:i/>
                <w:iCs/>
                <w:color w:val="0000FF"/>
                <w:sz w:val="16"/>
                <w:szCs w:val="16"/>
                <w:lang w:val="es-MX"/>
              </w:rPr>
              <w:t xml:space="preserve">, </w:t>
            </w:r>
            <w:r w:rsidR="005D53C6">
              <w:rPr>
                <w:rFonts w:ascii="Verdana" w:eastAsia="MS Mincho" w:hAnsi="Verdana"/>
                <w:i/>
                <w:iCs/>
                <w:color w:val="0000FF"/>
                <w:sz w:val="16"/>
                <w:szCs w:val="16"/>
                <w:lang w:val="es-MX"/>
              </w:rPr>
              <w:t>01-04-2024</w:t>
            </w:r>
          </w:p>
        </w:tc>
        <w:tc>
          <w:tcPr>
            <w:tcW w:w="4811" w:type="dxa"/>
          </w:tcPr>
          <w:p w14:paraId="69B4409B" w14:textId="11B9EE33" w:rsidR="000C36FE" w:rsidRPr="00FD526D" w:rsidRDefault="000C36FE" w:rsidP="000C36FE">
            <w:pPr>
              <w:pStyle w:val="PlainText"/>
              <w:jc w:val="right"/>
              <w:rPr>
                <w:rFonts w:ascii="Verdana" w:eastAsia="MS Mincho" w:hAnsi="Verdana"/>
                <w:i/>
                <w:iCs/>
                <w:color w:val="0000FF"/>
                <w:sz w:val="16"/>
                <w:szCs w:val="16"/>
                <w:lang w:val="en-US"/>
              </w:rPr>
            </w:pPr>
            <w:r w:rsidRPr="00FD526D">
              <w:rPr>
                <w:rFonts w:ascii="Verdana" w:hAnsi="Verdana"/>
                <w:i/>
                <w:iCs/>
                <w:color w:val="0000FF"/>
                <w:sz w:val="16"/>
                <w:szCs w:val="16"/>
                <w:lang w:val="en-US"/>
              </w:rPr>
              <w:t>Paragraph reformed</w:t>
            </w:r>
            <w:r w:rsidRPr="0048788B">
              <w:rPr>
                <w:rFonts w:ascii="Verdana" w:hAnsi="Verdana"/>
                <w:i/>
                <w:iCs/>
                <w:color w:val="0000FF"/>
                <w:sz w:val="16"/>
                <w:szCs w:val="16"/>
                <w:lang w:val="en-US"/>
              </w:rPr>
              <w:t xml:space="preserve"> DOF </w:t>
            </w:r>
            <w:r>
              <w:rPr>
                <w:rFonts w:ascii="Verdana" w:hAnsi="Verdana"/>
                <w:i/>
                <w:iCs/>
                <w:color w:val="0000FF"/>
                <w:sz w:val="16"/>
                <w:szCs w:val="16"/>
                <w:lang w:val="en-US"/>
              </w:rPr>
              <w:t>19-09-2006</w:t>
            </w:r>
            <w:r w:rsidR="00230B72">
              <w:rPr>
                <w:rFonts w:ascii="Verdana" w:hAnsi="Verdana"/>
                <w:i/>
                <w:iCs/>
                <w:color w:val="0000FF"/>
                <w:sz w:val="16"/>
                <w:szCs w:val="16"/>
                <w:lang w:val="en-US"/>
              </w:rPr>
              <w:t xml:space="preserve">, </w:t>
            </w:r>
            <w:r w:rsidR="005D53C6">
              <w:rPr>
                <w:rFonts w:ascii="Verdana" w:hAnsi="Verdana"/>
                <w:i/>
                <w:iCs/>
                <w:color w:val="0000FF"/>
                <w:sz w:val="16"/>
                <w:szCs w:val="16"/>
                <w:lang w:val="en-US"/>
              </w:rPr>
              <w:t>01-04-2024</w:t>
            </w:r>
          </w:p>
        </w:tc>
      </w:tr>
      <w:tr w:rsidR="000C36FE" w:rsidRPr="008C4AB4" w14:paraId="662A5956" w14:textId="77777777" w:rsidTr="00476A5D">
        <w:trPr>
          <w:trHeight w:val="301"/>
        </w:trPr>
        <w:tc>
          <w:tcPr>
            <w:tcW w:w="4811" w:type="dxa"/>
            <w:shd w:val="clear" w:color="auto" w:fill="auto"/>
          </w:tcPr>
          <w:p w14:paraId="27F6D8EC" w14:textId="77777777" w:rsidR="000C36FE" w:rsidRPr="008C4AB4" w:rsidRDefault="000C36FE" w:rsidP="000C36FE">
            <w:pPr>
              <w:pStyle w:val="PlainText"/>
              <w:jc w:val="both"/>
              <w:rPr>
                <w:rFonts w:ascii="Verdana" w:eastAsia="MS Mincho" w:hAnsi="Verdana" w:cs="Arial"/>
                <w:sz w:val="16"/>
                <w:szCs w:val="16"/>
              </w:rPr>
            </w:pPr>
          </w:p>
        </w:tc>
        <w:tc>
          <w:tcPr>
            <w:tcW w:w="4811" w:type="dxa"/>
          </w:tcPr>
          <w:p w14:paraId="43EC9559" w14:textId="2CD7EAB4"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0C36FE" w:rsidRPr="000955D6" w14:paraId="432D5790" w14:textId="77777777" w:rsidTr="003B0EAD">
        <w:tc>
          <w:tcPr>
            <w:tcW w:w="4811" w:type="dxa"/>
            <w:shd w:val="clear" w:color="auto" w:fill="auto"/>
          </w:tcPr>
          <w:p w14:paraId="01B22890" w14:textId="77777777" w:rsidR="000C36FE" w:rsidRPr="008C4AB4" w:rsidRDefault="000C36FE" w:rsidP="000C36FE">
            <w:pPr>
              <w:pStyle w:val="PlainText"/>
              <w:jc w:val="both"/>
              <w:rPr>
                <w:rFonts w:ascii="Verdana" w:eastAsia="MS Mincho" w:hAnsi="Verdana" w:cs="Arial"/>
                <w:sz w:val="16"/>
                <w:szCs w:val="16"/>
              </w:rPr>
            </w:pPr>
            <w:bookmarkStart w:id="540" w:name="Artículo_404"/>
            <w:r w:rsidRPr="008C4AB4">
              <w:rPr>
                <w:rFonts w:ascii="Verdana" w:eastAsia="MS Mincho" w:hAnsi="Verdana" w:cs="Arial"/>
                <w:b/>
                <w:bCs/>
                <w:sz w:val="16"/>
                <w:szCs w:val="16"/>
              </w:rPr>
              <w:t>Artículo 404</w:t>
            </w:r>
            <w:bookmarkEnd w:id="540"/>
            <w:r w:rsidRPr="008C4AB4">
              <w:rPr>
                <w:rFonts w:ascii="Verdana" w:eastAsia="MS Mincho" w:hAnsi="Verdana" w:cs="Arial"/>
                <w:sz w:val="16"/>
                <w:szCs w:val="16"/>
              </w:rPr>
              <w:t>.- Son medidas de seguridad sanitaria las siguientes:</w:t>
            </w:r>
          </w:p>
        </w:tc>
        <w:tc>
          <w:tcPr>
            <w:tcW w:w="4811" w:type="dxa"/>
          </w:tcPr>
          <w:p w14:paraId="2ACADA81" w14:textId="5208D179" w:rsidR="000C36FE" w:rsidRPr="00FD526D" w:rsidRDefault="000C36FE" w:rsidP="000C36FE">
            <w:pPr>
              <w:pStyle w:val="PlainText"/>
              <w:jc w:val="both"/>
              <w:rPr>
                <w:rFonts w:ascii="Verdana" w:eastAsia="MS Mincho" w:hAnsi="Verdana" w:cs="Arial"/>
                <w:b/>
                <w:bCs/>
                <w:sz w:val="16"/>
                <w:szCs w:val="16"/>
                <w:lang w:val="en-US"/>
              </w:rPr>
            </w:pPr>
            <w:r w:rsidRPr="0048788B">
              <w:rPr>
                <w:rFonts w:ascii="Verdana" w:hAnsi="Verdana"/>
                <w:b/>
                <w:bCs/>
                <w:sz w:val="16"/>
                <w:szCs w:val="16"/>
                <w:lang w:val="en-US"/>
              </w:rPr>
              <w:t>Article 404</w:t>
            </w:r>
            <w:r w:rsidRPr="0048788B">
              <w:rPr>
                <w:rFonts w:ascii="Verdana" w:hAnsi="Verdana"/>
                <w:sz w:val="16"/>
                <w:szCs w:val="16"/>
                <w:lang w:val="en-US"/>
              </w:rPr>
              <w:t>.- The following are health security measures:</w:t>
            </w:r>
          </w:p>
        </w:tc>
      </w:tr>
      <w:tr w:rsidR="000C36FE" w:rsidRPr="000955D6" w14:paraId="6A0B82CF" w14:textId="77777777" w:rsidTr="003B0EAD">
        <w:tc>
          <w:tcPr>
            <w:tcW w:w="4811" w:type="dxa"/>
            <w:shd w:val="clear" w:color="auto" w:fill="auto"/>
          </w:tcPr>
          <w:p w14:paraId="3D8511D8" w14:textId="77777777" w:rsidR="000C36FE" w:rsidRPr="002E2969" w:rsidRDefault="000C36FE" w:rsidP="000C36FE">
            <w:pPr>
              <w:pStyle w:val="PlainText"/>
              <w:jc w:val="both"/>
              <w:rPr>
                <w:rFonts w:ascii="Verdana" w:eastAsia="MS Mincho" w:hAnsi="Verdana" w:cs="Arial"/>
                <w:sz w:val="16"/>
                <w:szCs w:val="16"/>
                <w:lang w:val="en-US"/>
              </w:rPr>
            </w:pPr>
          </w:p>
        </w:tc>
        <w:tc>
          <w:tcPr>
            <w:tcW w:w="4811" w:type="dxa"/>
          </w:tcPr>
          <w:p w14:paraId="350A5FD7" w14:textId="158F8574"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0C36FE" w:rsidRPr="008C4AB4" w14:paraId="72166341" w14:textId="77777777" w:rsidTr="003B0EAD">
        <w:tc>
          <w:tcPr>
            <w:tcW w:w="4811" w:type="dxa"/>
            <w:shd w:val="clear" w:color="auto" w:fill="auto"/>
          </w:tcPr>
          <w:p w14:paraId="56A638E2" w14:textId="77777777" w:rsidR="000C36FE" w:rsidRPr="008C4AB4" w:rsidRDefault="000C36FE" w:rsidP="000C36FE">
            <w:pPr>
              <w:pStyle w:val="PlainText"/>
              <w:jc w:val="both"/>
              <w:rPr>
                <w:rFonts w:ascii="Verdana" w:eastAsia="MS Mincho" w:hAnsi="Verdana" w:cs="Arial"/>
                <w:sz w:val="16"/>
                <w:szCs w:val="16"/>
              </w:rPr>
            </w:pPr>
            <w:r w:rsidRPr="008C4AB4">
              <w:rPr>
                <w:rFonts w:ascii="Verdana" w:eastAsia="MS Mincho" w:hAnsi="Verdana" w:cs="Arial"/>
                <w:b/>
                <w:bCs/>
                <w:sz w:val="16"/>
                <w:szCs w:val="16"/>
              </w:rPr>
              <w:t xml:space="preserve">I. </w:t>
            </w:r>
            <w:r w:rsidRPr="008C4AB4">
              <w:rPr>
                <w:rFonts w:ascii="Verdana" w:eastAsia="MS Mincho" w:hAnsi="Verdana" w:cs="Arial"/>
                <w:b/>
                <w:bCs/>
                <w:sz w:val="16"/>
                <w:szCs w:val="16"/>
              </w:rPr>
              <w:tab/>
            </w:r>
            <w:r w:rsidRPr="008C4AB4">
              <w:rPr>
                <w:rFonts w:ascii="Verdana" w:eastAsia="MS Mincho" w:hAnsi="Verdana" w:cs="Arial"/>
                <w:sz w:val="16"/>
                <w:szCs w:val="16"/>
              </w:rPr>
              <w:t>El aislamiento;</w:t>
            </w:r>
          </w:p>
        </w:tc>
        <w:tc>
          <w:tcPr>
            <w:tcW w:w="4811" w:type="dxa"/>
          </w:tcPr>
          <w:p w14:paraId="41E10F57" w14:textId="3DFF6B6A" w:rsidR="000C36FE" w:rsidRPr="00FD526D" w:rsidRDefault="000C36FE" w:rsidP="000C36FE">
            <w:pPr>
              <w:pStyle w:val="PlainText"/>
              <w:jc w:val="both"/>
              <w:rPr>
                <w:rFonts w:ascii="Verdana" w:eastAsia="MS Mincho" w:hAnsi="Verdana" w:cs="Arial"/>
                <w:b/>
                <w:bCs/>
                <w:sz w:val="16"/>
                <w:szCs w:val="16"/>
                <w:lang w:val="en-US"/>
              </w:rPr>
            </w:pPr>
            <w:r w:rsidRPr="0048788B">
              <w:rPr>
                <w:rFonts w:ascii="Verdana" w:hAnsi="Verdana"/>
                <w:b/>
                <w:bCs/>
                <w:sz w:val="16"/>
                <w:szCs w:val="16"/>
                <w:lang w:val="en-US"/>
              </w:rPr>
              <w:t xml:space="preserve">I. </w:t>
            </w:r>
            <w:r w:rsidRPr="0048788B">
              <w:rPr>
                <w:rFonts w:ascii="Verdana" w:hAnsi="Verdana"/>
                <w:sz w:val="16"/>
                <w:szCs w:val="16"/>
                <w:lang w:val="en-US"/>
              </w:rPr>
              <w:t>Isolation;</w:t>
            </w:r>
            <w:r w:rsidRPr="0048788B">
              <w:rPr>
                <w:rFonts w:ascii="Verdana" w:hAnsi="Verdana"/>
                <w:b/>
                <w:bCs/>
                <w:sz w:val="16"/>
                <w:szCs w:val="16"/>
                <w:lang w:val="en-US"/>
              </w:rPr>
              <w:t xml:space="preserve">              </w:t>
            </w:r>
          </w:p>
        </w:tc>
      </w:tr>
      <w:tr w:rsidR="000C36FE" w:rsidRPr="008C4AB4" w14:paraId="50186E5F" w14:textId="77777777" w:rsidTr="003B0EAD">
        <w:tc>
          <w:tcPr>
            <w:tcW w:w="4811" w:type="dxa"/>
            <w:shd w:val="clear" w:color="auto" w:fill="auto"/>
          </w:tcPr>
          <w:p w14:paraId="5FEAAEF8" w14:textId="77777777" w:rsidR="000C36FE" w:rsidRPr="008C4AB4" w:rsidRDefault="000C36FE" w:rsidP="000C36FE">
            <w:pPr>
              <w:pStyle w:val="PlainText"/>
              <w:jc w:val="both"/>
              <w:rPr>
                <w:rFonts w:ascii="Verdana" w:eastAsia="MS Mincho" w:hAnsi="Verdana" w:cs="Arial"/>
                <w:sz w:val="16"/>
                <w:szCs w:val="16"/>
              </w:rPr>
            </w:pPr>
          </w:p>
        </w:tc>
        <w:tc>
          <w:tcPr>
            <w:tcW w:w="4811" w:type="dxa"/>
          </w:tcPr>
          <w:p w14:paraId="494751C2" w14:textId="0AC884CC"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0C36FE" w:rsidRPr="008C4AB4" w14:paraId="74F54B28" w14:textId="77777777" w:rsidTr="003B0EAD">
        <w:tc>
          <w:tcPr>
            <w:tcW w:w="4811" w:type="dxa"/>
            <w:shd w:val="clear" w:color="auto" w:fill="auto"/>
          </w:tcPr>
          <w:p w14:paraId="544F05C2" w14:textId="77777777" w:rsidR="000C36FE" w:rsidRPr="008C4AB4" w:rsidRDefault="000C36FE" w:rsidP="000C36FE">
            <w:pPr>
              <w:pStyle w:val="PlainText"/>
              <w:jc w:val="both"/>
              <w:rPr>
                <w:rFonts w:ascii="Verdana" w:eastAsia="MS Mincho" w:hAnsi="Verdana" w:cs="Arial"/>
                <w:sz w:val="16"/>
                <w:szCs w:val="16"/>
              </w:rPr>
            </w:pPr>
            <w:r w:rsidRPr="008C4AB4">
              <w:rPr>
                <w:rFonts w:ascii="Verdana" w:eastAsia="MS Mincho" w:hAnsi="Verdana" w:cs="Arial"/>
                <w:b/>
                <w:bCs/>
                <w:sz w:val="16"/>
                <w:szCs w:val="16"/>
              </w:rPr>
              <w:t xml:space="preserve">II. </w:t>
            </w:r>
            <w:r w:rsidRPr="008C4AB4">
              <w:rPr>
                <w:rFonts w:ascii="Verdana" w:eastAsia="MS Mincho" w:hAnsi="Verdana" w:cs="Arial"/>
                <w:b/>
                <w:bCs/>
                <w:sz w:val="16"/>
                <w:szCs w:val="16"/>
              </w:rPr>
              <w:tab/>
            </w:r>
            <w:r w:rsidRPr="008C4AB4">
              <w:rPr>
                <w:rFonts w:ascii="Verdana" w:eastAsia="MS Mincho" w:hAnsi="Verdana" w:cs="Arial"/>
                <w:sz w:val="16"/>
                <w:szCs w:val="16"/>
              </w:rPr>
              <w:t>La cuarentena;</w:t>
            </w:r>
          </w:p>
        </w:tc>
        <w:tc>
          <w:tcPr>
            <w:tcW w:w="4811" w:type="dxa"/>
          </w:tcPr>
          <w:p w14:paraId="769CB5BF" w14:textId="08FE7B09" w:rsidR="000C36FE" w:rsidRPr="00FD526D" w:rsidRDefault="000C36FE" w:rsidP="000C36FE">
            <w:pPr>
              <w:pStyle w:val="PlainText"/>
              <w:jc w:val="both"/>
              <w:rPr>
                <w:rFonts w:ascii="Verdana" w:eastAsia="MS Mincho" w:hAnsi="Verdana" w:cs="Arial"/>
                <w:b/>
                <w:bCs/>
                <w:sz w:val="16"/>
                <w:szCs w:val="16"/>
                <w:lang w:val="en-US"/>
              </w:rPr>
            </w:pPr>
            <w:r w:rsidRPr="0048788B">
              <w:rPr>
                <w:rFonts w:ascii="Verdana" w:hAnsi="Verdana"/>
                <w:b/>
                <w:bCs/>
                <w:sz w:val="16"/>
                <w:szCs w:val="16"/>
                <w:lang w:val="en-US"/>
              </w:rPr>
              <w:t xml:space="preserve">II. </w:t>
            </w:r>
            <w:r>
              <w:rPr>
                <w:rFonts w:ascii="Verdana" w:hAnsi="Verdana"/>
                <w:sz w:val="16"/>
                <w:szCs w:val="16"/>
                <w:lang w:val="en-US"/>
              </w:rPr>
              <w:t>Q</w:t>
            </w:r>
            <w:r w:rsidRPr="0048788B">
              <w:rPr>
                <w:rFonts w:ascii="Verdana" w:hAnsi="Verdana"/>
                <w:sz w:val="16"/>
                <w:szCs w:val="16"/>
                <w:lang w:val="en-US"/>
              </w:rPr>
              <w:t>uarantine;</w:t>
            </w:r>
            <w:r w:rsidRPr="0048788B">
              <w:rPr>
                <w:rFonts w:ascii="Verdana" w:hAnsi="Verdana"/>
                <w:b/>
                <w:bCs/>
                <w:sz w:val="16"/>
                <w:szCs w:val="16"/>
                <w:lang w:val="en-US"/>
              </w:rPr>
              <w:t xml:space="preserve">              </w:t>
            </w:r>
          </w:p>
        </w:tc>
      </w:tr>
      <w:tr w:rsidR="000C36FE" w:rsidRPr="008C4AB4" w14:paraId="41EAC652" w14:textId="77777777" w:rsidTr="003B0EAD">
        <w:tc>
          <w:tcPr>
            <w:tcW w:w="4811" w:type="dxa"/>
            <w:shd w:val="clear" w:color="auto" w:fill="auto"/>
          </w:tcPr>
          <w:p w14:paraId="01513798" w14:textId="77777777" w:rsidR="000C36FE" w:rsidRPr="008C4AB4" w:rsidRDefault="000C36FE" w:rsidP="000C36FE">
            <w:pPr>
              <w:pStyle w:val="PlainText"/>
              <w:jc w:val="both"/>
              <w:rPr>
                <w:rFonts w:ascii="Verdana" w:eastAsia="MS Mincho" w:hAnsi="Verdana" w:cs="Arial"/>
                <w:sz w:val="16"/>
                <w:szCs w:val="16"/>
              </w:rPr>
            </w:pPr>
          </w:p>
        </w:tc>
        <w:tc>
          <w:tcPr>
            <w:tcW w:w="4811" w:type="dxa"/>
          </w:tcPr>
          <w:p w14:paraId="23CE71A7" w14:textId="63A3B9A9"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0C36FE" w:rsidRPr="008C4AB4" w14:paraId="65C9833E" w14:textId="77777777" w:rsidTr="003B0EAD">
        <w:tc>
          <w:tcPr>
            <w:tcW w:w="4811" w:type="dxa"/>
            <w:shd w:val="clear" w:color="auto" w:fill="auto"/>
          </w:tcPr>
          <w:p w14:paraId="66C71509" w14:textId="77777777" w:rsidR="000C36FE" w:rsidRPr="008C4AB4" w:rsidRDefault="000C36FE" w:rsidP="000C36FE">
            <w:pPr>
              <w:pStyle w:val="PlainText"/>
              <w:jc w:val="both"/>
              <w:rPr>
                <w:rFonts w:ascii="Verdana" w:eastAsia="MS Mincho" w:hAnsi="Verdana" w:cs="Arial"/>
                <w:sz w:val="16"/>
                <w:szCs w:val="16"/>
              </w:rPr>
            </w:pPr>
            <w:r w:rsidRPr="008C4AB4">
              <w:rPr>
                <w:rFonts w:ascii="Verdana" w:eastAsia="MS Mincho" w:hAnsi="Verdana" w:cs="Arial"/>
                <w:b/>
                <w:bCs/>
                <w:sz w:val="16"/>
                <w:szCs w:val="16"/>
              </w:rPr>
              <w:t xml:space="preserve">III. </w:t>
            </w:r>
            <w:r w:rsidRPr="008C4AB4">
              <w:rPr>
                <w:rFonts w:ascii="Verdana" w:eastAsia="MS Mincho" w:hAnsi="Verdana" w:cs="Arial"/>
                <w:b/>
                <w:bCs/>
                <w:sz w:val="16"/>
                <w:szCs w:val="16"/>
              </w:rPr>
              <w:tab/>
            </w:r>
            <w:r w:rsidRPr="008C4AB4">
              <w:rPr>
                <w:rFonts w:ascii="Verdana" w:eastAsia="MS Mincho" w:hAnsi="Verdana" w:cs="Arial"/>
                <w:sz w:val="16"/>
                <w:szCs w:val="16"/>
              </w:rPr>
              <w:t>La observación personal;</w:t>
            </w:r>
          </w:p>
        </w:tc>
        <w:tc>
          <w:tcPr>
            <w:tcW w:w="4811" w:type="dxa"/>
          </w:tcPr>
          <w:p w14:paraId="7E7EE94F" w14:textId="1B167F4F" w:rsidR="000C36FE" w:rsidRPr="00FD526D" w:rsidRDefault="000C36FE" w:rsidP="000C36FE">
            <w:pPr>
              <w:pStyle w:val="PlainText"/>
              <w:jc w:val="both"/>
              <w:rPr>
                <w:rFonts w:ascii="Verdana" w:eastAsia="MS Mincho" w:hAnsi="Verdana" w:cs="Arial"/>
                <w:b/>
                <w:bCs/>
                <w:sz w:val="16"/>
                <w:szCs w:val="16"/>
                <w:lang w:val="en-US"/>
              </w:rPr>
            </w:pPr>
            <w:r w:rsidRPr="0048788B">
              <w:rPr>
                <w:rFonts w:ascii="Verdana" w:hAnsi="Verdana"/>
                <w:b/>
                <w:bCs/>
                <w:sz w:val="16"/>
                <w:szCs w:val="16"/>
                <w:lang w:val="en-US"/>
              </w:rPr>
              <w:t xml:space="preserve">III. </w:t>
            </w:r>
            <w:r w:rsidRPr="0048788B">
              <w:rPr>
                <w:rFonts w:ascii="Verdana" w:hAnsi="Verdana"/>
                <w:sz w:val="16"/>
                <w:szCs w:val="16"/>
                <w:lang w:val="en-US"/>
              </w:rPr>
              <w:t>Personal observation;</w:t>
            </w:r>
            <w:r w:rsidRPr="0048788B">
              <w:rPr>
                <w:rFonts w:ascii="Verdana" w:hAnsi="Verdana"/>
                <w:b/>
                <w:bCs/>
                <w:sz w:val="16"/>
                <w:szCs w:val="16"/>
                <w:lang w:val="en-US"/>
              </w:rPr>
              <w:t xml:space="preserve">              </w:t>
            </w:r>
          </w:p>
        </w:tc>
      </w:tr>
      <w:tr w:rsidR="000C36FE" w:rsidRPr="008C4AB4" w14:paraId="60CB3CDF" w14:textId="77777777" w:rsidTr="003B0EAD">
        <w:tc>
          <w:tcPr>
            <w:tcW w:w="4811" w:type="dxa"/>
            <w:shd w:val="clear" w:color="auto" w:fill="auto"/>
          </w:tcPr>
          <w:p w14:paraId="7EBCD1FD" w14:textId="77777777" w:rsidR="000C36FE" w:rsidRPr="008C4AB4" w:rsidRDefault="000C36FE" w:rsidP="000C36FE">
            <w:pPr>
              <w:pStyle w:val="PlainText"/>
              <w:jc w:val="both"/>
              <w:rPr>
                <w:rFonts w:ascii="Verdana" w:eastAsia="MS Mincho" w:hAnsi="Verdana" w:cs="Arial"/>
                <w:sz w:val="16"/>
                <w:szCs w:val="16"/>
              </w:rPr>
            </w:pPr>
          </w:p>
        </w:tc>
        <w:tc>
          <w:tcPr>
            <w:tcW w:w="4811" w:type="dxa"/>
          </w:tcPr>
          <w:p w14:paraId="2CD0C967" w14:textId="491EB74A"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0C36FE" w:rsidRPr="008C4AB4" w14:paraId="2A86A3ED" w14:textId="77777777" w:rsidTr="003B0EAD">
        <w:tc>
          <w:tcPr>
            <w:tcW w:w="4811" w:type="dxa"/>
            <w:shd w:val="clear" w:color="auto" w:fill="auto"/>
          </w:tcPr>
          <w:p w14:paraId="6FEB29A6" w14:textId="77777777" w:rsidR="000C36FE" w:rsidRPr="008C4AB4" w:rsidRDefault="000C36FE" w:rsidP="000C36FE">
            <w:pPr>
              <w:pStyle w:val="PlainText"/>
              <w:jc w:val="both"/>
              <w:rPr>
                <w:rFonts w:ascii="Verdana" w:eastAsia="MS Mincho" w:hAnsi="Verdana" w:cs="Arial"/>
                <w:sz w:val="16"/>
                <w:szCs w:val="16"/>
              </w:rPr>
            </w:pPr>
            <w:r w:rsidRPr="008C4AB4">
              <w:rPr>
                <w:rFonts w:ascii="Verdana" w:eastAsia="MS Mincho" w:hAnsi="Verdana" w:cs="Arial"/>
                <w:b/>
                <w:bCs/>
                <w:sz w:val="16"/>
                <w:szCs w:val="16"/>
              </w:rPr>
              <w:t xml:space="preserve">IV. </w:t>
            </w:r>
            <w:r w:rsidRPr="008C4AB4">
              <w:rPr>
                <w:rFonts w:ascii="Verdana" w:eastAsia="MS Mincho" w:hAnsi="Verdana" w:cs="Arial"/>
                <w:b/>
                <w:bCs/>
                <w:sz w:val="16"/>
                <w:szCs w:val="16"/>
              </w:rPr>
              <w:tab/>
            </w:r>
            <w:r w:rsidRPr="008C4AB4">
              <w:rPr>
                <w:rFonts w:ascii="Verdana" w:eastAsia="MS Mincho" w:hAnsi="Verdana" w:cs="Arial"/>
                <w:sz w:val="16"/>
                <w:szCs w:val="16"/>
              </w:rPr>
              <w:t>La vacunación de personas;</w:t>
            </w:r>
          </w:p>
        </w:tc>
        <w:tc>
          <w:tcPr>
            <w:tcW w:w="4811" w:type="dxa"/>
          </w:tcPr>
          <w:p w14:paraId="2BA9C210" w14:textId="3A6A7790" w:rsidR="000C36FE" w:rsidRPr="00FD526D" w:rsidRDefault="000C36FE" w:rsidP="000C36FE">
            <w:pPr>
              <w:pStyle w:val="PlainText"/>
              <w:jc w:val="both"/>
              <w:rPr>
                <w:rFonts w:ascii="Verdana" w:eastAsia="MS Mincho" w:hAnsi="Verdana" w:cs="Arial"/>
                <w:b/>
                <w:bCs/>
                <w:sz w:val="16"/>
                <w:szCs w:val="16"/>
                <w:lang w:val="en-US"/>
              </w:rPr>
            </w:pPr>
            <w:r w:rsidRPr="0048788B">
              <w:rPr>
                <w:rFonts w:ascii="Verdana" w:hAnsi="Verdana"/>
                <w:b/>
                <w:bCs/>
                <w:sz w:val="16"/>
                <w:szCs w:val="16"/>
                <w:lang w:val="en-US"/>
              </w:rPr>
              <w:t xml:space="preserve">IV. </w:t>
            </w:r>
            <w:r w:rsidRPr="0048788B">
              <w:rPr>
                <w:rFonts w:ascii="Verdana" w:hAnsi="Verdana"/>
                <w:sz w:val="16"/>
                <w:szCs w:val="16"/>
                <w:lang w:val="en-US"/>
              </w:rPr>
              <w:t>Vaccination of people;</w:t>
            </w:r>
            <w:r w:rsidRPr="0048788B">
              <w:rPr>
                <w:rFonts w:ascii="Verdana" w:hAnsi="Verdana"/>
                <w:b/>
                <w:bCs/>
                <w:sz w:val="16"/>
                <w:szCs w:val="16"/>
                <w:lang w:val="en-US"/>
              </w:rPr>
              <w:t xml:space="preserve">              </w:t>
            </w:r>
          </w:p>
        </w:tc>
      </w:tr>
      <w:tr w:rsidR="000C36FE" w:rsidRPr="008C4AB4" w14:paraId="080B7910" w14:textId="77777777" w:rsidTr="003B0EAD">
        <w:tc>
          <w:tcPr>
            <w:tcW w:w="4811" w:type="dxa"/>
            <w:shd w:val="clear" w:color="auto" w:fill="auto"/>
          </w:tcPr>
          <w:p w14:paraId="0A4B72D9" w14:textId="77777777" w:rsidR="000C36FE" w:rsidRPr="008C4AB4" w:rsidRDefault="000C36FE" w:rsidP="000C36FE">
            <w:pPr>
              <w:pStyle w:val="PlainText"/>
              <w:jc w:val="both"/>
              <w:rPr>
                <w:rFonts w:ascii="Verdana" w:eastAsia="MS Mincho" w:hAnsi="Verdana" w:cs="Arial"/>
                <w:sz w:val="16"/>
                <w:szCs w:val="16"/>
              </w:rPr>
            </w:pPr>
          </w:p>
        </w:tc>
        <w:tc>
          <w:tcPr>
            <w:tcW w:w="4811" w:type="dxa"/>
          </w:tcPr>
          <w:p w14:paraId="0B81A7B5" w14:textId="21799573"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0C36FE" w:rsidRPr="008C4AB4" w14:paraId="64142CC2" w14:textId="77777777" w:rsidTr="003B0EAD">
        <w:tc>
          <w:tcPr>
            <w:tcW w:w="4811" w:type="dxa"/>
            <w:shd w:val="clear" w:color="auto" w:fill="auto"/>
          </w:tcPr>
          <w:p w14:paraId="3B301808" w14:textId="77777777" w:rsidR="000C36FE" w:rsidRPr="008C4AB4" w:rsidRDefault="000C36FE" w:rsidP="000C36FE">
            <w:pPr>
              <w:pStyle w:val="PlainText"/>
              <w:jc w:val="both"/>
              <w:rPr>
                <w:rFonts w:ascii="Verdana" w:eastAsia="MS Mincho" w:hAnsi="Verdana" w:cs="Arial"/>
                <w:sz w:val="16"/>
                <w:szCs w:val="16"/>
              </w:rPr>
            </w:pPr>
            <w:r w:rsidRPr="008C4AB4">
              <w:rPr>
                <w:rFonts w:ascii="Verdana" w:eastAsia="MS Mincho" w:hAnsi="Verdana" w:cs="Arial"/>
                <w:b/>
                <w:bCs/>
                <w:sz w:val="16"/>
                <w:szCs w:val="16"/>
              </w:rPr>
              <w:t xml:space="preserve">V. </w:t>
            </w:r>
            <w:r w:rsidRPr="008C4AB4">
              <w:rPr>
                <w:rFonts w:ascii="Verdana" w:eastAsia="MS Mincho" w:hAnsi="Verdana" w:cs="Arial"/>
                <w:b/>
                <w:bCs/>
                <w:sz w:val="16"/>
                <w:szCs w:val="16"/>
              </w:rPr>
              <w:tab/>
            </w:r>
            <w:r w:rsidRPr="008C4AB4">
              <w:rPr>
                <w:rFonts w:ascii="Verdana" w:eastAsia="MS Mincho" w:hAnsi="Verdana" w:cs="Arial"/>
                <w:sz w:val="16"/>
                <w:szCs w:val="16"/>
              </w:rPr>
              <w:t>La vacunación de animales;</w:t>
            </w:r>
          </w:p>
        </w:tc>
        <w:tc>
          <w:tcPr>
            <w:tcW w:w="4811" w:type="dxa"/>
          </w:tcPr>
          <w:p w14:paraId="3F16ADBE" w14:textId="506710DA" w:rsidR="000C36FE" w:rsidRPr="00FD526D" w:rsidRDefault="000C36FE" w:rsidP="000C36FE">
            <w:pPr>
              <w:pStyle w:val="PlainText"/>
              <w:jc w:val="both"/>
              <w:rPr>
                <w:rFonts w:ascii="Verdana" w:eastAsia="MS Mincho" w:hAnsi="Verdana" w:cs="Arial"/>
                <w:b/>
                <w:bCs/>
                <w:sz w:val="16"/>
                <w:szCs w:val="16"/>
                <w:lang w:val="en-US"/>
              </w:rPr>
            </w:pPr>
            <w:r w:rsidRPr="0048788B">
              <w:rPr>
                <w:rFonts w:ascii="Verdana" w:hAnsi="Verdana"/>
                <w:b/>
                <w:bCs/>
                <w:sz w:val="16"/>
                <w:szCs w:val="16"/>
                <w:lang w:val="en-US"/>
              </w:rPr>
              <w:t xml:space="preserve">V. </w:t>
            </w:r>
            <w:r w:rsidRPr="0048788B">
              <w:rPr>
                <w:rFonts w:ascii="Verdana" w:hAnsi="Verdana"/>
                <w:sz w:val="16"/>
                <w:szCs w:val="16"/>
                <w:lang w:val="en-US"/>
              </w:rPr>
              <w:t>Vaccination of animals;</w:t>
            </w:r>
            <w:r w:rsidRPr="0048788B">
              <w:rPr>
                <w:rFonts w:ascii="Verdana" w:hAnsi="Verdana"/>
                <w:b/>
                <w:bCs/>
                <w:sz w:val="16"/>
                <w:szCs w:val="16"/>
                <w:lang w:val="en-US"/>
              </w:rPr>
              <w:t xml:space="preserve">              </w:t>
            </w:r>
          </w:p>
        </w:tc>
      </w:tr>
      <w:tr w:rsidR="000C36FE" w:rsidRPr="008C4AB4" w14:paraId="3791816D" w14:textId="77777777" w:rsidTr="003B0EAD">
        <w:tc>
          <w:tcPr>
            <w:tcW w:w="4811" w:type="dxa"/>
            <w:shd w:val="clear" w:color="auto" w:fill="auto"/>
          </w:tcPr>
          <w:p w14:paraId="75060D67" w14:textId="77777777" w:rsidR="000C36FE" w:rsidRPr="008C4AB4" w:rsidRDefault="000C36FE" w:rsidP="000C36FE">
            <w:pPr>
              <w:pStyle w:val="PlainText"/>
              <w:jc w:val="both"/>
              <w:rPr>
                <w:rFonts w:ascii="Verdana" w:eastAsia="MS Mincho" w:hAnsi="Verdana" w:cs="Arial"/>
                <w:sz w:val="16"/>
                <w:szCs w:val="16"/>
              </w:rPr>
            </w:pPr>
          </w:p>
        </w:tc>
        <w:tc>
          <w:tcPr>
            <w:tcW w:w="4811" w:type="dxa"/>
          </w:tcPr>
          <w:p w14:paraId="043D1D16" w14:textId="1CFE5E41"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0C36FE" w:rsidRPr="000955D6" w14:paraId="038532E3" w14:textId="77777777" w:rsidTr="003B0EAD">
        <w:tc>
          <w:tcPr>
            <w:tcW w:w="4811" w:type="dxa"/>
            <w:shd w:val="clear" w:color="auto" w:fill="auto"/>
          </w:tcPr>
          <w:p w14:paraId="641F016C" w14:textId="77777777" w:rsidR="000C36FE" w:rsidRPr="008C4AB4" w:rsidRDefault="000C36FE" w:rsidP="000C36FE">
            <w:pPr>
              <w:pStyle w:val="PlainText"/>
              <w:jc w:val="both"/>
              <w:rPr>
                <w:rFonts w:ascii="Verdana" w:eastAsia="MS Mincho" w:hAnsi="Verdana" w:cs="Arial"/>
                <w:sz w:val="16"/>
                <w:szCs w:val="16"/>
              </w:rPr>
            </w:pPr>
            <w:r w:rsidRPr="008C4AB4">
              <w:rPr>
                <w:rFonts w:ascii="Verdana" w:eastAsia="MS Mincho" w:hAnsi="Verdana" w:cs="Arial"/>
                <w:b/>
                <w:bCs/>
                <w:sz w:val="16"/>
                <w:szCs w:val="16"/>
              </w:rPr>
              <w:t xml:space="preserve">VI. </w:t>
            </w:r>
            <w:r w:rsidRPr="008C4AB4">
              <w:rPr>
                <w:rFonts w:ascii="Verdana" w:eastAsia="MS Mincho" w:hAnsi="Verdana" w:cs="Arial"/>
                <w:b/>
                <w:bCs/>
                <w:sz w:val="16"/>
                <w:szCs w:val="16"/>
              </w:rPr>
              <w:tab/>
            </w:r>
            <w:r w:rsidRPr="008C4AB4">
              <w:rPr>
                <w:rFonts w:ascii="Verdana" w:eastAsia="MS Mincho" w:hAnsi="Verdana" w:cs="Arial"/>
                <w:sz w:val="16"/>
                <w:szCs w:val="16"/>
              </w:rPr>
              <w:t>La destrucción o control de insectos u otra fauna transmisora y nociva;</w:t>
            </w:r>
          </w:p>
        </w:tc>
        <w:tc>
          <w:tcPr>
            <w:tcW w:w="4811" w:type="dxa"/>
          </w:tcPr>
          <w:p w14:paraId="14866960" w14:textId="25C2BE98" w:rsidR="000C36FE" w:rsidRPr="00FD526D" w:rsidRDefault="000C36FE" w:rsidP="000C36FE">
            <w:pPr>
              <w:pStyle w:val="PlainText"/>
              <w:jc w:val="both"/>
              <w:rPr>
                <w:rFonts w:ascii="Verdana" w:eastAsia="MS Mincho" w:hAnsi="Verdana" w:cs="Arial"/>
                <w:b/>
                <w:bCs/>
                <w:sz w:val="16"/>
                <w:szCs w:val="16"/>
                <w:lang w:val="en-US"/>
              </w:rPr>
            </w:pPr>
            <w:r w:rsidRPr="00FD526D">
              <w:rPr>
                <w:rFonts w:ascii="Verdana" w:hAnsi="Verdana"/>
                <w:b/>
                <w:bCs/>
                <w:sz w:val="16"/>
                <w:szCs w:val="16"/>
                <w:lang w:val="en-US"/>
              </w:rPr>
              <w:t>VI.</w:t>
            </w:r>
            <w:r w:rsidRPr="0048788B">
              <w:rPr>
                <w:rFonts w:ascii="Verdana" w:hAnsi="Verdana"/>
                <w:b/>
                <w:bCs/>
                <w:sz w:val="16"/>
                <w:szCs w:val="16"/>
                <w:lang w:val="en-US"/>
              </w:rPr>
              <w:t xml:space="preserve"> </w:t>
            </w:r>
            <w:r w:rsidRPr="0048788B">
              <w:rPr>
                <w:rFonts w:ascii="Verdana" w:hAnsi="Verdana"/>
                <w:sz w:val="16"/>
                <w:szCs w:val="16"/>
                <w:lang w:val="en-US"/>
              </w:rPr>
              <w:t>The destruction or control of insects or other transmissible and harmful fauna;</w:t>
            </w:r>
            <w:r w:rsidRPr="0048788B">
              <w:rPr>
                <w:rFonts w:ascii="Verdana" w:hAnsi="Verdana"/>
                <w:b/>
                <w:bCs/>
                <w:sz w:val="16"/>
                <w:szCs w:val="16"/>
                <w:lang w:val="en-US"/>
              </w:rPr>
              <w:t xml:space="preserve">              </w:t>
            </w:r>
          </w:p>
        </w:tc>
      </w:tr>
      <w:tr w:rsidR="000C36FE" w:rsidRPr="000955D6" w14:paraId="2CA44D72" w14:textId="77777777" w:rsidTr="003B0EAD">
        <w:tc>
          <w:tcPr>
            <w:tcW w:w="4811" w:type="dxa"/>
            <w:shd w:val="clear" w:color="auto" w:fill="auto"/>
          </w:tcPr>
          <w:p w14:paraId="27FDEBFC" w14:textId="77777777" w:rsidR="000C36FE" w:rsidRPr="002E2969" w:rsidRDefault="000C36FE" w:rsidP="000C36FE">
            <w:pPr>
              <w:pStyle w:val="PlainText"/>
              <w:jc w:val="both"/>
              <w:rPr>
                <w:rFonts w:ascii="Verdana" w:eastAsia="MS Mincho" w:hAnsi="Verdana" w:cs="Arial"/>
                <w:sz w:val="16"/>
                <w:szCs w:val="16"/>
                <w:lang w:val="en-US"/>
              </w:rPr>
            </w:pPr>
          </w:p>
        </w:tc>
        <w:tc>
          <w:tcPr>
            <w:tcW w:w="4811" w:type="dxa"/>
          </w:tcPr>
          <w:p w14:paraId="5352DAE4" w14:textId="78D8D67D"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0C36FE" w:rsidRPr="000955D6" w14:paraId="7DA82294" w14:textId="77777777" w:rsidTr="003B0EAD">
        <w:tc>
          <w:tcPr>
            <w:tcW w:w="4811" w:type="dxa"/>
            <w:shd w:val="clear" w:color="auto" w:fill="auto"/>
          </w:tcPr>
          <w:p w14:paraId="363BE87B" w14:textId="77777777" w:rsidR="000C36FE" w:rsidRPr="008C4AB4" w:rsidRDefault="000C36FE" w:rsidP="000C36FE">
            <w:pPr>
              <w:pStyle w:val="PlainText"/>
              <w:jc w:val="both"/>
              <w:rPr>
                <w:rFonts w:ascii="Verdana" w:eastAsia="MS Mincho" w:hAnsi="Verdana" w:cs="Arial"/>
                <w:sz w:val="16"/>
                <w:szCs w:val="16"/>
              </w:rPr>
            </w:pPr>
            <w:r w:rsidRPr="008C4AB4">
              <w:rPr>
                <w:rFonts w:ascii="Verdana" w:eastAsia="MS Mincho" w:hAnsi="Verdana" w:cs="Arial"/>
                <w:b/>
                <w:bCs/>
                <w:sz w:val="16"/>
                <w:szCs w:val="16"/>
              </w:rPr>
              <w:t xml:space="preserve">VII. </w:t>
            </w:r>
            <w:r w:rsidRPr="008C4AB4">
              <w:rPr>
                <w:rFonts w:ascii="Verdana" w:eastAsia="MS Mincho" w:hAnsi="Verdana" w:cs="Arial"/>
                <w:b/>
                <w:bCs/>
                <w:sz w:val="16"/>
                <w:szCs w:val="16"/>
              </w:rPr>
              <w:tab/>
            </w:r>
            <w:r w:rsidRPr="008C4AB4">
              <w:rPr>
                <w:rFonts w:ascii="Verdana" w:eastAsia="MS Mincho" w:hAnsi="Verdana" w:cs="Arial"/>
                <w:sz w:val="16"/>
                <w:szCs w:val="16"/>
              </w:rPr>
              <w:t>La suspensión de trabajos o servicios;</w:t>
            </w:r>
          </w:p>
        </w:tc>
        <w:tc>
          <w:tcPr>
            <w:tcW w:w="4811" w:type="dxa"/>
          </w:tcPr>
          <w:p w14:paraId="335276E6" w14:textId="31A975B8" w:rsidR="000C36FE" w:rsidRPr="00FD526D" w:rsidRDefault="000C36FE" w:rsidP="000C36FE">
            <w:pPr>
              <w:pStyle w:val="PlainText"/>
              <w:jc w:val="both"/>
              <w:rPr>
                <w:rFonts w:ascii="Verdana" w:eastAsia="MS Mincho" w:hAnsi="Verdana" w:cs="Arial"/>
                <w:b/>
                <w:bCs/>
                <w:sz w:val="16"/>
                <w:szCs w:val="16"/>
                <w:lang w:val="en-US"/>
              </w:rPr>
            </w:pPr>
            <w:r w:rsidRPr="0048788B">
              <w:rPr>
                <w:rFonts w:ascii="Verdana" w:hAnsi="Verdana"/>
                <w:b/>
                <w:bCs/>
                <w:sz w:val="16"/>
                <w:szCs w:val="16"/>
                <w:lang w:val="en-US"/>
              </w:rPr>
              <w:t xml:space="preserve">VII. </w:t>
            </w:r>
            <w:r w:rsidRPr="0048788B">
              <w:rPr>
                <w:rFonts w:ascii="Verdana" w:hAnsi="Verdana"/>
                <w:sz w:val="16"/>
                <w:szCs w:val="16"/>
                <w:lang w:val="en-US"/>
              </w:rPr>
              <w:t>The suspension of jobs or services;</w:t>
            </w:r>
            <w:r w:rsidRPr="0048788B">
              <w:rPr>
                <w:rFonts w:ascii="Verdana" w:hAnsi="Verdana"/>
                <w:b/>
                <w:bCs/>
                <w:sz w:val="16"/>
                <w:szCs w:val="16"/>
                <w:lang w:val="en-US"/>
              </w:rPr>
              <w:t xml:space="preserve">              </w:t>
            </w:r>
          </w:p>
        </w:tc>
      </w:tr>
      <w:tr w:rsidR="000C36FE" w:rsidRPr="000955D6" w14:paraId="47C55DC5" w14:textId="77777777" w:rsidTr="003B0EAD">
        <w:tc>
          <w:tcPr>
            <w:tcW w:w="4811" w:type="dxa"/>
            <w:shd w:val="clear" w:color="auto" w:fill="auto"/>
          </w:tcPr>
          <w:p w14:paraId="36437D7B" w14:textId="77777777" w:rsidR="000C36FE" w:rsidRPr="002E2969" w:rsidRDefault="000C36FE" w:rsidP="000C36FE">
            <w:pPr>
              <w:pStyle w:val="PlainText"/>
              <w:jc w:val="both"/>
              <w:rPr>
                <w:rFonts w:ascii="Verdana" w:eastAsia="MS Mincho" w:hAnsi="Verdana" w:cs="Arial"/>
                <w:sz w:val="16"/>
                <w:szCs w:val="16"/>
                <w:lang w:val="en-US"/>
              </w:rPr>
            </w:pPr>
          </w:p>
        </w:tc>
        <w:tc>
          <w:tcPr>
            <w:tcW w:w="4811" w:type="dxa"/>
          </w:tcPr>
          <w:p w14:paraId="563198F2" w14:textId="4D15D482"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0C36FE" w:rsidRPr="000955D6" w14:paraId="02FF3612" w14:textId="77777777" w:rsidTr="003B0EAD">
        <w:tc>
          <w:tcPr>
            <w:tcW w:w="4811" w:type="dxa"/>
            <w:shd w:val="clear" w:color="auto" w:fill="auto"/>
          </w:tcPr>
          <w:p w14:paraId="79AB30F2" w14:textId="77777777" w:rsidR="000C36FE" w:rsidRPr="008C4AB4" w:rsidRDefault="000C36FE" w:rsidP="000C36FE">
            <w:pPr>
              <w:pStyle w:val="PlainText"/>
              <w:jc w:val="both"/>
              <w:rPr>
                <w:rFonts w:ascii="Verdana" w:eastAsia="MS Mincho" w:hAnsi="Verdana" w:cs="Arial"/>
                <w:sz w:val="16"/>
                <w:szCs w:val="16"/>
              </w:rPr>
            </w:pPr>
            <w:r w:rsidRPr="008C4AB4">
              <w:rPr>
                <w:rFonts w:ascii="Verdana" w:eastAsia="MS Mincho" w:hAnsi="Verdana" w:cs="Arial"/>
                <w:b/>
                <w:bCs/>
                <w:sz w:val="16"/>
                <w:szCs w:val="16"/>
              </w:rPr>
              <w:t xml:space="preserve">VIII. </w:t>
            </w:r>
            <w:r w:rsidRPr="008C4AB4">
              <w:rPr>
                <w:rFonts w:ascii="Verdana" w:eastAsia="MS Mincho" w:hAnsi="Verdana" w:cs="Arial"/>
                <w:b/>
                <w:bCs/>
                <w:sz w:val="16"/>
                <w:szCs w:val="16"/>
              </w:rPr>
              <w:tab/>
            </w:r>
            <w:r w:rsidRPr="008C4AB4">
              <w:rPr>
                <w:rFonts w:ascii="Verdana" w:eastAsia="MS Mincho" w:hAnsi="Verdana" w:cs="Arial"/>
                <w:sz w:val="16"/>
                <w:szCs w:val="16"/>
              </w:rPr>
              <w:t>La suspensión de mensajes publicitarios en materia de salud;</w:t>
            </w:r>
          </w:p>
        </w:tc>
        <w:tc>
          <w:tcPr>
            <w:tcW w:w="4811" w:type="dxa"/>
          </w:tcPr>
          <w:p w14:paraId="3781A0B6" w14:textId="59864FB3" w:rsidR="000C36FE" w:rsidRPr="00FD526D" w:rsidRDefault="000C36FE" w:rsidP="000C36FE">
            <w:pPr>
              <w:pStyle w:val="PlainText"/>
              <w:jc w:val="both"/>
              <w:rPr>
                <w:rFonts w:ascii="Verdana" w:eastAsia="MS Mincho" w:hAnsi="Verdana" w:cs="Arial"/>
                <w:b/>
                <w:bCs/>
                <w:sz w:val="16"/>
                <w:szCs w:val="16"/>
                <w:lang w:val="en-US"/>
              </w:rPr>
            </w:pPr>
            <w:r w:rsidRPr="0048788B">
              <w:rPr>
                <w:rFonts w:ascii="Verdana" w:hAnsi="Verdana"/>
                <w:b/>
                <w:bCs/>
                <w:sz w:val="16"/>
                <w:szCs w:val="16"/>
                <w:lang w:val="en-US"/>
              </w:rPr>
              <w:t xml:space="preserve">VIII. </w:t>
            </w:r>
            <w:r w:rsidRPr="0048788B">
              <w:rPr>
                <w:rFonts w:ascii="Verdana" w:hAnsi="Verdana"/>
                <w:sz w:val="16"/>
                <w:szCs w:val="16"/>
                <w:lang w:val="en-US"/>
              </w:rPr>
              <w:t>The suspension of advertising messages on health matters;</w:t>
            </w:r>
            <w:r w:rsidRPr="0048788B">
              <w:rPr>
                <w:rFonts w:ascii="Verdana" w:hAnsi="Verdana"/>
                <w:b/>
                <w:bCs/>
                <w:sz w:val="16"/>
                <w:szCs w:val="16"/>
                <w:lang w:val="en-US"/>
              </w:rPr>
              <w:t xml:space="preserve">              </w:t>
            </w:r>
          </w:p>
        </w:tc>
      </w:tr>
      <w:tr w:rsidR="000C36FE" w:rsidRPr="000955D6" w14:paraId="4EB69F9F" w14:textId="77777777" w:rsidTr="003B0EAD">
        <w:tc>
          <w:tcPr>
            <w:tcW w:w="4811" w:type="dxa"/>
            <w:shd w:val="clear" w:color="auto" w:fill="auto"/>
          </w:tcPr>
          <w:p w14:paraId="13C9FCC0" w14:textId="77777777" w:rsidR="000C36FE" w:rsidRPr="002E2969" w:rsidRDefault="000C36FE" w:rsidP="000C36FE">
            <w:pPr>
              <w:pStyle w:val="PlainText"/>
              <w:jc w:val="both"/>
              <w:rPr>
                <w:rFonts w:ascii="Verdana" w:eastAsia="MS Mincho" w:hAnsi="Verdana" w:cs="Arial"/>
                <w:sz w:val="16"/>
                <w:szCs w:val="16"/>
                <w:lang w:val="en-US"/>
              </w:rPr>
            </w:pPr>
          </w:p>
        </w:tc>
        <w:tc>
          <w:tcPr>
            <w:tcW w:w="4811" w:type="dxa"/>
          </w:tcPr>
          <w:p w14:paraId="46F20BAC" w14:textId="10AC6304"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0C36FE" w:rsidRPr="000955D6" w14:paraId="4ED17108" w14:textId="77777777" w:rsidTr="003B0EAD">
        <w:tc>
          <w:tcPr>
            <w:tcW w:w="4811" w:type="dxa"/>
            <w:shd w:val="clear" w:color="auto" w:fill="auto"/>
          </w:tcPr>
          <w:p w14:paraId="4F16844E" w14:textId="77777777" w:rsidR="000C36FE" w:rsidRPr="008C4AB4" w:rsidRDefault="000C36FE" w:rsidP="000C36FE">
            <w:pPr>
              <w:pStyle w:val="PlainText"/>
              <w:jc w:val="both"/>
              <w:rPr>
                <w:rFonts w:ascii="Verdana" w:eastAsia="MS Mincho" w:hAnsi="Verdana" w:cs="Arial"/>
                <w:sz w:val="16"/>
                <w:szCs w:val="16"/>
              </w:rPr>
            </w:pPr>
            <w:r w:rsidRPr="008C4AB4">
              <w:rPr>
                <w:rFonts w:ascii="Verdana" w:eastAsia="MS Mincho" w:hAnsi="Verdana" w:cs="Arial"/>
                <w:b/>
                <w:bCs/>
                <w:sz w:val="16"/>
                <w:szCs w:val="16"/>
              </w:rPr>
              <w:t xml:space="preserve">IX. </w:t>
            </w:r>
            <w:r w:rsidRPr="008C4AB4">
              <w:rPr>
                <w:rFonts w:ascii="Verdana" w:eastAsia="MS Mincho" w:hAnsi="Verdana" w:cs="Arial"/>
                <w:b/>
                <w:bCs/>
                <w:sz w:val="16"/>
                <w:szCs w:val="16"/>
              </w:rPr>
              <w:tab/>
            </w:r>
            <w:r w:rsidRPr="008C4AB4">
              <w:rPr>
                <w:rFonts w:ascii="Verdana" w:eastAsia="MS Mincho" w:hAnsi="Verdana" w:cs="Arial"/>
                <w:sz w:val="16"/>
                <w:szCs w:val="16"/>
              </w:rPr>
              <w:t>La emisión de mensajes publicitarios que advierta peligros de daños a la salud;</w:t>
            </w:r>
          </w:p>
        </w:tc>
        <w:tc>
          <w:tcPr>
            <w:tcW w:w="4811" w:type="dxa"/>
          </w:tcPr>
          <w:p w14:paraId="2DDE939B" w14:textId="405F53E4" w:rsidR="000C36FE" w:rsidRPr="00FD526D" w:rsidRDefault="000C36FE" w:rsidP="000C36FE">
            <w:pPr>
              <w:pStyle w:val="PlainText"/>
              <w:jc w:val="both"/>
              <w:rPr>
                <w:rFonts w:ascii="Verdana" w:eastAsia="MS Mincho" w:hAnsi="Verdana" w:cs="Arial"/>
                <w:b/>
                <w:bCs/>
                <w:sz w:val="16"/>
                <w:szCs w:val="16"/>
                <w:lang w:val="en-US"/>
              </w:rPr>
            </w:pPr>
            <w:r w:rsidRPr="0048788B">
              <w:rPr>
                <w:rFonts w:ascii="Verdana" w:hAnsi="Verdana"/>
                <w:b/>
                <w:bCs/>
                <w:sz w:val="16"/>
                <w:szCs w:val="16"/>
                <w:lang w:val="en-US"/>
              </w:rPr>
              <w:t xml:space="preserve">IX. </w:t>
            </w:r>
            <w:r w:rsidRPr="0048788B">
              <w:rPr>
                <w:rFonts w:ascii="Verdana" w:hAnsi="Verdana"/>
                <w:sz w:val="16"/>
                <w:szCs w:val="16"/>
                <w:lang w:val="en-US"/>
              </w:rPr>
              <w:t>The issuance of advertising messages that warn of dangers of damage to health;</w:t>
            </w:r>
            <w:r w:rsidRPr="0048788B">
              <w:rPr>
                <w:rFonts w:ascii="Verdana" w:hAnsi="Verdana"/>
                <w:b/>
                <w:bCs/>
                <w:sz w:val="16"/>
                <w:szCs w:val="16"/>
                <w:lang w:val="en-US"/>
              </w:rPr>
              <w:t xml:space="preserve">              </w:t>
            </w:r>
          </w:p>
        </w:tc>
      </w:tr>
      <w:tr w:rsidR="000C36FE" w:rsidRPr="000955D6" w14:paraId="138E07F9" w14:textId="77777777" w:rsidTr="003B0EAD">
        <w:tc>
          <w:tcPr>
            <w:tcW w:w="4811" w:type="dxa"/>
            <w:shd w:val="clear" w:color="auto" w:fill="auto"/>
          </w:tcPr>
          <w:p w14:paraId="53EA23EF" w14:textId="77777777" w:rsidR="000C36FE" w:rsidRPr="002E2969" w:rsidRDefault="000C36FE" w:rsidP="000C36FE">
            <w:pPr>
              <w:pStyle w:val="PlainText"/>
              <w:jc w:val="both"/>
              <w:rPr>
                <w:rFonts w:ascii="Verdana" w:eastAsia="MS Mincho" w:hAnsi="Verdana" w:cs="Arial"/>
                <w:sz w:val="16"/>
                <w:szCs w:val="16"/>
                <w:lang w:val="en-US"/>
              </w:rPr>
            </w:pPr>
          </w:p>
        </w:tc>
        <w:tc>
          <w:tcPr>
            <w:tcW w:w="4811" w:type="dxa"/>
          </w:tcPr>
          <w:p w14:paraId="58717478" w14:textId="24221797"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0C36FE" w:rsidRPr="000955D6" w14:paraId="6D239A1A" w14:textId="77777777" w:rsidTr="003B0EAD">
        <w:tc>
          <w:tcPr>
            <w:tcW w:w="4811" w:type="dxa"/>
            <w:shd w:val="clear" w:color="auto" w:fill="auto"/>
          </w:tcPr>
          <w:p w14:paraId="4AD48FE8" w14:textId="77777777" w:rsidR="000C36FE" w:rsidRPr="008C4AB4" w:rsidRDefault="000C36FE" w:rsidP="000C36FE">
            <w:pPr>
              <w:pStyle w:val="PlainText"/>
              <w:jc w:val="both"/>
              <w:rPr>
                <w:rFonts w:ascii="Verdana" w:eastAsia="MS Mincho" w:hAnsi="Verdana" w:cs="Arial"/>
                <w:sz w:val="16"/>
                <w:szCs w:val="16"/>
              </w:rPr>
            </w:pPr>
            <w:r w:rsidRPr="008C4AB4">
              <w:rPr>
                <w:rFonts w:ascii="Verdana" w:eastAsia="MS Mincho" w:hAnsi="Verdana" w:cs="Arial"/>
                <w:b/>
                <w:bCs/>
                <w:sz w:val="16"/>
                <w:szCs w:val="16"/>
              </w:rPr>
              <w:t xml:space="preserve">X. </w:t>
            </w:r>
            <w:r w:rsidRPr="008C4AB4">
              <w:rPr>
                <w:rFonts w:ascii="Verdana" w:eastAsia="MS Mincho" w:hAnsi="Verdana" w:cs="Arial"/>
                <w:b/>
                <w:bCs/>
                <w:sz w:val="16"/>
                <w:szCs w:val="16"/>
              </w:rPr>
              <w:tab/>
            </w:r>
            <w:r w:rsidRPr="008C4AB4">
              <w:rPr>
                <w:rFonts w:ascii="Verdana" w:eastAsia="MS Mincho" w:hAnsi="Verdana" w:cs="Arial"/>
                <w:sz w:val="16"/>
                <w:szCs w:val="16"/>
              </w:rPr>
              <w:t>El aseguramiento y destrucción de objetos, productos o substancias;</w:t>
            </w:r>
          </w:p>
        </w:tc>
        <w:tc>
          <w:tcPr>
            <w:tcW w:w="4811" w:type="dxa"/>
          </w:tcPr>
          <w:p w14:paraId="57A196D0" w14:textId="4AEFB374" w:rsidR="000C36FE" w:rsidRPr="00FD526D" w:rsidRDefault="000C36FE" w:rsidP="000C36FE">
            <w:pPr>
              <w:pStyle w:val="PlainText"/>
              <w:jc w:val="both"/>
              <w:rPr>
                <w:rFonts w:ascii="Verdana" w:eastAsia="MS Mincho" w:hAnsi="Verdana" w:cs="Arial"/>
                <w:b/>
                <w:bCs/>
                <w:sz w:val="16"/>
                <w:szCs w:val="16"/>
                <w:lang w:val="en-US"/>
              </w:rPr>
            </w:pPr>
            <w:r w:rsidRPr="0048788B">
              <w:rPr>
                <w:rFonts w:ascii="Verdana" w:hAnsi="Verdana"/>
                <w:b/>
                <w:bCs/>
                <w:sz w:val="16"/>
                <w:szCs w:val="16"/>
                <w:lang w:val="en-US"/>
              </w:rPr>
              <w:t xml:space="preserve">X. </w:t>
            </w:r>
            <w:r w:rsidRPr="0048788B">
              <w:rPr>
                <w:rFonts w:ascii="Verdana" w:hAnsi="Verdana"/>
                <w:sz w:val="16"/>
                <w:szCs w:val="16"/>
                <w:lang w:val="en-US"/>
              </w:rPr>
              <w:t>The securing and destruction of objects, products or substances;</w:t>
            </w:r>
            <w:r w:rsidRPr="0048788B">
              <w:rPr>
                <w:rFonts w:ascii="Verdana" w:hAnsi="Verdana"/>
                <w:b/>
                <w:bCs/>
                <w:sz w:val="16"/>
                <w:szCs w:val="16"/>
                <w:lang w:val="en-US"/>
              </w:rPr>
              <w:t xml:space="preserve">              </w:t>
            </w:r>
          </w:p>
        </w:tc>
      </w:tr>
      <w:tr w:rsidR="000C36FE" w:rsidRPr="000955D6" w14:paraId="3FC211EC" w14:textId="77777777" w:rsidTr="003B0EAD">
        <w:tc>
          <w:tcPr>
            <w:tcW w:w="4811" w:type="dxa"/>
            <w:shd w:val="clear" w:color="auto" w:fill="auto"/>
          </w:tcPr>
          <w:p w14:paraId="09DBD0E8" w14:textId="77777777" w:rsidR="000C36FE" w:rsidRPr="002E2969" w:rsidRDefault="000C36FE" w:rsidP="000C36FE">
            <w:pPr>
              <w:pStyle w:val="PlainText"/>
              <w:jc w:val="both"/>
              <w:rPr>
                <w:rFonts w:ascii="Verdana" w:eastAsia="MS Mincho" w:hAnsi="Verdana" w:cs="Arial"/>
                <w:sz w:val="16"/>
                <w:szCs w:val="16"/>
                <w:lang w:val="en-US"/>
              </w:rPr>
            </w:pPr>
          </w:p>
        </w:tc>
        <w:tc>
          <w:tcPr>
            <w:tcW w:w="4811" w:type="dxa"/>
          </w:tcPr>
          <w:p w14:paraId="50EA18B1" w14:textId="68C43A70"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0C36FE" w:rsidRPr="000955D6" w14:paraId="3BC1D379" w14:textId="77777777" w:rsidTr="003B0EAD">
        <w:tc>
          <w:tcPr>
            <w:tcW w:w="4811" w:type="dxa"/>
            <w:shd w:val="clear" w:color="auto" w:fill="auto"/>
          </w:tcPr>
          <w:p w14:paraId="1336597D" w14:textId="77777777" w:rsidR="000C36FE" w:rsidRPr="008C4AB4" w:rsidRDefault="000C36FE" w:rsidP="000C36FE">
            <w:pPr>
              <w:pStyle w:val="PlainText"/>
              <w:jc w:val="both"/>
              <w:rPr>
                <w:rFonts w:ascii="Verdana" w:eastAsia="MS Mincho" w:hAnsi="Verdana" w:cs="Arial"/>
                <w:sz w:val="16"/>
                <w:szCs w:val="16"/>
              </w:rPr>
            </w:pPr>
            <w:r w:rsidRPr="008C4AB4">
              <w:rPr>
                <w:rFonts w:ascii="Verdana" w:eastAsia="MS Mincho" w:hAnsi="Verdana" w:cs="Arial"/>
                <w:b/>
                <w:bCs/>
                <w:sz w:val="16"/>
                <w:szCs w:val="16"/>
              </w:rPr>
              <w:t xml:space="preserve">XI. </w:t>
            </w:r>
            <w:r w:rsidRPr="008C4AB4">
              <w:rPr>
                <w:rFonts w:ascii="Verdana" w:eastAsia="MS Mincho" w:hAnsi="Verdana" w:cs="Arial"/>
                <w:b/>
                <w:bCs/>
                <w:sz w:val="16"/>
                <w:szCs w:val="16"/>
              </w:rPr>
              <w:tab/>
            </w:r>
            <w:r w:rsidRPr="008C4AB4">
              <w:rPr>
                <w:rFonts w:ascii="Verdana" w:eastAsia="MS Mincho" w:hAnsi="Verdana" w:cs="Arial"/>
                <w:sz w:val="16"/>
                <w:szCs w:val="16"/>
              </w:rPr>
              <w:t>La desocupación o desalojo de casas, edificios, establecimientos y, en general, de cualquier predio;</w:t>
            </w:r>
          </w:p>
        </w:tc>
        <w:tc>
          <w:tcPr>
            <w:tcW w:w="4811" w:type="dxa"/>
          </w:tcPr>
          <w:p w14:paraId="2713C037" w14:textId="4B02B799" w:rsidR="000C36FE" w:rsidRPr="00FD526D" w:rsidRDefault="000C36FE" w:rsidP="000C36FE">
            <w:pPr>
              <w:pStyle w:val="PlainText"/>
              <w:jc w:val="both"/>
              <w:rPr>
                <w:rFonts w:ascii="Verdana" w:eastAsia="MS Mincho" w:hAnsi="Verdana" w:cs="Arial"/>
                <w:b/>
                <w:bCs/>
                <w:sz w:val="16"/>
                <w:szCs w:val="16"/>
                <w:lang w:val="en-US"/>
              </w:rPr>
            </w:pPr>
            <w:r w:rsidRPr="0048788B">
              <w:rPr>
                <w:rFonts w:ascii="Verdana" w:hAnsi="Verdana"/>
                <w:b/>
                <w:bCs/>
                <w:sz w:val="16"/>
                <w:szCs w:val="16"/>
                <w:lang w:val="en-US"/>
              </w:rPr>
              <w:t xml:space="preserve">XI. </w:t>
            </w:r>
            <w:r w:rsidRPr="0048788B">
              <w:rPr>
                <w:rFonts w:ascii="Verdana" w:hAnsi="Verdana"/>
                <w:sz w:val="16"/>
                <w:szCs w:val="16"/>
                <w:lang w:val="en-US"/>
              </w:rPr>
              <w:t>The unemployment or eviction of houses, buildings, establishments and, in general, of any property;</w:t>
            </w:r>
            <w:r w:rsidRPr="0048788B">
              <w:rPr>
                <w:rFonts w:ascii="Verdana" w:hAnsi="Verdana"/>
                <w:b/>
                <w:bCs/>
                <w:sz w:val="16"/>
                <w:szCs w:val="16"/>
                <w:lang w:val="en-US"/>
              </w:rPr>
              <w:t xml:space="preserve">              </w:t>
            </w:r>
          </w:p>
        </w:tc>
      </w:tr>
      <w:tr w:rsidR="000C36FE" w:rsidRPr="000955D6" w14:paraId="6C5E56F0" w14:textId="77777777" w:rsidTr="003B0EAD">
        <w:tc>
          <w:tcPr>
            <w:tcW w:w="4811" w:type="dxa"/>
            <w:shd w:val="clear" w:color="auto" w:fill="auto"/>
          </w:tcPr>
          <w:p w14:paraId="15DAAC77" w14:textId="77777777" w:rsidR="000C36FE" w:rsidRPr="002E2969" w:rsidRDefault="000C36FE" w:rsidP="000C36FE">
            <w:pPr>
              <w:pStyle w:val="PlainText"/>
              <w:jc w:val="both"/>
              <w:rPr>
                <w:rFonts w:ascii="Verdana" w:eastAsia="MS Mincho" w:hAnsi="Verdana" w:cs="Arial"/>
                <w:sz w:val="16"/>
                <w:szCs w:val="16"/>
                <w:lang w:val="en-US"/>
              </w:rPr>
            </w:pPr>
          </w:p>
        </w:tc>
        <w:tc>
          <w:tcPr>
            <w:tcW w:w="4811" w:type="dxa"/>
          </w:tcPr>
          <w:p w14:paraId="01170D1A" w14:textId="424A4B6A"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0C36FE" w:rsidRPr="000955D6" w14:paraId="183FBED4" w14:textId="77777777" w:rsidTr="003B0EAD">
        <w:tc>
          <w:tcPr>
            <w:tcW w:w="4811" w:type="dxa"/>
            <w:shd w:val="clear" w:color="auto" w:fill="auto"/>
          </w:tcPr>
          <w:p w14:paraId="7A3A33BD" w14:textId="77777777" w:rsidR="000C36FE" w:rsidRPr="008C4AB4" w:rsidRDefault="000C36FE" w:rsidP="000C36FE">
            <w:pPr>
              <w:pStyle w:val="PlainText"/>
              <w:jc w:val="both"/>
              <w:rPr>
                <w:rFonts w:ascii="Verdana" w:eastAsia="MS Mincho" w:hAnsi="Verdana" w:cs="Arial"/>
                <w:sz w:val="16"/>
                <w:szCs w:val="16"/>
              </w:rPr>
            </w:pPr>
            <w:r w:rsidRPr="008C4AB4">
              <w:rPr>
                <w:rFonts w:ascii="Verdana" w:eastAsia="MS Mincho" w:hAnsi="Verdana" w:cs="Arial"/>
                <w:b/>
                <w:bCs/>
                <w:sz w:val="16"/>
                <w:szCs w:val="16"/>
              </w:rPr>
              <w:t xml:space="preserve">XII. </w:t>
            </w:r>
            <w:r w:rsidRPr="008C4AB4">
              <w:rPr>
                <w:rFonts w:ascii="Verdana" w:eastAsia="MS Mincho" w:hAnsi="Verdana" w:cs="Arial"/>
                <w:b/>
                <w:bCs/>
                <w:sz w:val="16"/>
                <w:szCs w:val="16"/>
              </w:rPr>
              <w:tab/>
            </w:r>
            <w:r w:rsidRPr="008C4AB4">
              <w:rPr>
                <w:rFonts w:ascii="Verdana" w:eastAsia="MS Mincho" w:hAnsi="Verdana" w:cs="Arial"/>
                <w:sz w:val="16"/>
                <w:szCs w:val="16"/>
              </w:rPr>
              <w:t>La prohibición de actos de uso, y</w:t>
            </w:r>
          </w:p>
        </w:tc>
        <w:tc>
          <w:tcPr>
            <w:tcW w:w="4811" w:type="dxa"/>
          </w:tcPr>
          <w:p w14:paraId="25DFDD76" w14:textId="373BEB63" w:rsidR="000C36FE" w:rsidRPr="00FD526D" w:rsidRDefault="000C36FE" w:rsidP="000C36FE">
            <w:pPr>
              <w:pStyle w:val="PlainText"/>
              <w:jc w:val="both"/>
              <w:rPr>
                <w:rFonts w:ascii="Verdana" w:eastAsia="MS Mincho" w:hAnsi="Verdana" w:cs="Arial"/>
                <w:b/>
                <w:bCs/>
                <w:sz w:val="16"/>
                <w:szCs w:val="16"/>
                <w:lang w:val="en-US"/>
              </w:rPr>
            </w:pPr>
            <w:r w:rsidRPr="0048788B">
              <w:rPr>
                <w:rFonts w:ascii="Verdana" w:hAnsi="Verdana"/>
                <w:b/>
                <w:bCs/>
                <w:sz w:val="16"/>
                <w:szCs w:val="16"/>
                <w:lang w:val="en-US"/>
              </w:rPr>
              <w:t xml:space="preserve">XII. </w:t>
            </w:r>
            <w:r w:rsidRPr="0048788B">
              <w:rPr>
                <w:rFonts w:ascii="Verdana" w:hAnsi="Verdana"/>
                <w:sz w:val="16"/>
                <w:szCs w:val="16"/>
                <w:lang w:val="en-US"/>
              </w:rPr>
              <w:t>The prohibition of acts of use, and</w:t>
            </w:r>
            <w:r w:rsidRPr="0048788B">
              <w:rPr>
                <w:rFonts w:ascii="Verdana" w:hAnsi="Verdana"/>
                <w:b/>
                <w:bCs/>
                <w:sz w:val="16"/>
                <w:szCs w:val="16"/>
                <w:lang w:val="en-US"/>
              </w:rPr>
              <w:t xml:space="preserve">              </w:t>
            </w:r>
          </w:p>
        </w:tc>
      </w:tr>
      <w:tr w:rsidR="000C36FE" w:rsidRPr="000955D6" w14:paraId="4051C90A" w14:textId="77777777" w:rsidTr="003B0EAD">
        <w:tc>
          <w:tcPr>
            <w:tcW w:w="4811" w:type="dxa"/>
            <w:shd w:val="clear" w:color="auto" w:fill="auto"/>
          </w:tcPr>
          <w:p w14:paraId="60887F04" w14:textId="77777777" w:rsidR="000C36FE" w:rsidRPr="002E2969" w:rsidRDefault="000C36FE" w:rsidP="000C36FE">
            <w:pPr>
              <w:pStyle w:val="PlainText"/>
              <w:jc w:val="both"/>
              <w:rPr>
                <w:rFonts w:ascii="Verdana" w:eastAsia="MS Mincho" w:hAnsi="Verdana" w:cs="Arial"/>
                <w:sz w:val="16"/>
                <w:szCs w:val="16"/>
                <w:lang w:val="en-US"/>
              </w:rPr>
            </w:pPr>
          </w:p>
        </w:tc>
        <w:tc>
          <w:tcPr>
            <w:tcW w:w="4811" w:type="dxa"/>
          </w:tcPr>
          <w:p w14:paraId="6F7D988A" w14:textId="10C2128E"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0C36FE" w:rsidRPr="000955D6" w14:paraId="6B0D6BFF" w14:textId="77777777" w:rsidTr="003B0EAD">
        <w:tc>
          <w:tcPr>
            <w:tcW w:w="4811" w:type="dxa"/>
            <w:shd w:val="clear" w:color="auto" w:fill="auto"/>
          </w:tcPr>
          <w:p w14:paraId="1C9A557C" w14:textId="77777777" w:rsidR="000C36FE" w:rsidRPr="008C4AB4" w:rsidRDefault="000C36FE" w:rsidP="000C36FE">
            <w:pPr>
              <w:pStyle w:val="PlainText"/>
              <w:jc w:val="both"/>
              <w:rPr>
                <w:rFonts w:ascii="Verdana" w:eastAsia="MS Mincho" w:hAnsi="Verdana" w:cs="Arial"/>
                <w:sz w:val="16"/>
                <w:szCs w:val="16"/>
              </w:rPr>
            </w:pPr>
            <w:r w:rsidRPr="008C4AB4">
              <w:rPr>
                <w:rFonts w:ascii="Verdana" w:eastAsia="MS Mincho" w:hAnsi="Verdana" w:cs="Arial"/>
                <w:b/>
                <w:bCs/>
                <w:sz w:val="16"/>
                <w:szCs w:val="16"/>
              </w:rPr>
              <w:t xml:space="preserve">XIII. </w:t>
            </w:r>
            <w:r w:rsidRPr="008C4AB4">
              <w:rPr>
                <w:rFonts w:ascii="Verdana" w:eastAsia="MS Mincho" w:hAnsi="Verdana" w:cs="Arial"/>
                <w:b/>
                <w:bCs/>
                <w:sz w:val="16"/>
                <w:szCs w:val="16"/>
              </w:rPr>
              <w:tab/>
            </w:r>
            <w:r w:rsidRPr="008C4AB4">
              <w:rPr>
                <w:rFonts w:ascii="Verdana" w:eastAsia="MS Mincho" w:hAnsi="Verdana" w:cs="Arial"/>
                <w:sz w:val="16"/>
                <w:szCs w:val="16"/>
              </w:rPr>
              <w:t>Las demás de índole sanitaria que determinen las autoridades sanitarias competentes, que puedan evitar que se causen o continúen causando riesgos o daños a la salud.</w:t>
            </w:r>
          </w:p>
        </w:tc>
        <w:tc>
          <w:tcPr>
            <w:tcW w:w="4811" w:type="dxa"/>
          </w:tcPr>
          <w:p w14:paraId="67CE2925" w14:textId="743EE78C" w:rsidR="000C36FE" w:rsidRPr="00FD526D" w:rsidRDefault="000C36FE" w:rsidP="000C36FE">
            <w:pPr>
              <w:pStyle w:val="PlainText"/>
              <w:jc w:val="both"/>
              <w:rPr>
                <w:rFonts w:ascii="Verdana" w:eastAsia="MS Mincho" w:hAnsi="Verdana" w:cs="Arial"/>
                <w:b/>
                <w:bCs/>
                <w:sz w:val="16"/>
                <w:szCs w:val="16"/>
                <w:lang w:val="en-US"/>
              </w:rPr>
            </w:pPr>
            <w:r w:rsidRPr="0048788B">
              <w:rPr>
                <w:rFonts w:ascii="Verdana" w:hAnsi="Verdana"/>
                <w:b/>
                <w:bCs/>
                <w:sz w:val="16"/>
                <w:szCs w:val="16"/>
                <w:lang w:val="en-US"/>
              </w:rPr>
              <w:t xml:space="preserve">XIII. </w:t>
            </w:r>
            <w:r w:rsidRPr="0048788B">
              <w:rPr>
                <w:rFonts w:ascii="Verdana" w:hAnsi="Verdana"/>
                <w:sz w:val="16"/>
                <w:szCs w:val="16"/>
                <w:lang w:val="en-US"/>
              </w:rPr>
              <w:t xml:space="preserve">The rest of a sanitary nature determined by the </w:t>
            </w:r>
            <w:r>
              <w:rPr>
                <w:rFonts w:ascii="Verdana" w:hAnsi="Verdana"/>
                <w:sz w:val="16"/>
                <w:szCs w:val="16"/>
                <w:lang w:val="en-US"/>
              </w:rPr>
              <w:t xml:space="preserve">appropriate </w:t>
            </w:r>
            <w:r w:rsidRPr="0048788B">
              <w:rPr>
                <w:rFonts w:ascii="Verdana" w:hAnsi="Verdana"/>
                <w:sz w:val="16"/>
                <w:szCs w:val="16"/>
                <w:lang w:val="en-US"/>
              </w:rPr>
              <w:t>sanitary authorities, which can prevent them from causing or continuing to cause risks or damage to health.</w:t>
            </w:r>
            <w:r w:rsidRPr="0048788B">
              <w:rPr>
                <w:rFonts w:ascii="Verdana" w:hAnsi="Verdana"/>
                <w:b/>
                <w:bCs/>
                <w:sz w:val="16"/>
                <w:szCs w:val="16"/>
                <w:lang w:val="en-US"/>
              </w:rPr>
              <w:t xml:space="preserve">              </w:t>
            </w:r>
          </w:p>
        </w:tc>
      </w:tr>
      <w:tr w:rsidR="000C36FE" w:rsidRPr="000955D6" w14:paraId="34F4EA54" w14:textId="77777777" w:rsidTr="003B0EAD">
        <w:tc>
          <w:tcPr>
            <w:tcW w:w="4811" w:type="dxa"/>
            <w:shd w:val="clear" w:color="auto" w:fill="auto"/>
          </w:tcPr>
          <w:p w14:paraId="7CF503A1" w14:textId="77777777" w:rsidR="000C36FE" w:rsidRPr="002E2969" w:rsidRDefault="000C36FE" w:rsidP="000C36FE">
            <w:pPr>
              <w:pStyle w:val="PlainText"/>
              <w:jc w:val="both"/>
              <w:rPr>
                <w:rFonts w:ascii="Verdana" w:eastAsia="MS Mincho" w:hAnsi="Verdana" w:cs="Arial"/>
                <w:sz w:val="16"/>
                <w:szCs w:val="16"/>
                <w:lang w:val="en-US"/>
              </w:rPr>
            </w:pPr>
          </w:p>
        </w:tc>
        <w:tc>
          <w:tcPr>
            <w:tcW w:w="4811" w:type="dxa"/>
          </w:tcPr>
          <w:p w14:paraId="5E992A34" w14:textId="5E92F126"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0C36FE" w:rsidRPr="000955D6" w14:paraId="41A7DEFC" w14:textId="77777777" w:rsidTr="003B0EAD">
        <w:tc>
          <w:tcPr>
            <w:tcW w:w="4811" w:type="dxa"/>
            <w:shd w:val="clear" w:color="auto" w:fill="auto"/>
          </w:tcPr>
          <w:p w14:paraId="32CE5F66" w14:textId="77777777" w:rsidR="000C36FE" w:rsidRPr="008C4AB4" w:rsidRDefault="000C36FE" w:rsidP="000C36FE">
            <w:pPr>
              <w:pStyle w:val="PlainText"/>
              <w:jc w:val="both"/>
              <w:rPr>
                <w:rFonts w:ascii="Verdana" w:eastAsia="MS Mincho" w:hAnsi="Verdana" w:cs="Arial"/>
                <w:sz w:val="16"/>
                <w:szCs w:val="16"/>
              </w:rPr>
            </w:pPr>
            <w:r w:rsidRPr="008C4AB4">
              <w:rPr>
                <w:rFonts w:ascii="Verdana" w:eastAsia="MS Mincho" w:hAnsi="Verdana" w:cs="Arial"/>
                <w:sz w:val="16"/>
                <w:szCs w:val="16"/>
              </w:rPr>
              <w:t>Son de inmediata ejecución las medidas de seguridad señaladas en el presente artículo.</w:t>
            </w:r>
          </w:p>
        </w:tc>
        <w:tc>
          <w:tcPr>
            <w:tcW w:w="4811" w:type="dxa"/>
          </w:tcPr>
          <w:p w14:paraId="322E9F73" w14:textId="463A1FC3"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The security measures indicated in this article are immediately enforceable.</w:t>
            </w:r>
          </w:p>
        </w:tc>
      </w:tr>
      <w:tr w:rsidR="000C36FE" w:rsidRPr="008C4AB4" w14:paraId="4A4087EC" w14:textId="77777777" w:rsidTr="003B0EAD">
        <w:tc>
          <w:tcPr>
            <w:tcW w:w="4811" w:type="dxa"/>
            <w:shd w:val="clear" w:color="auto" w:fill="auto"/>
          </w:tcPr>
          <w:p w14:paraId="60224C13" w14:textId="77777777" w:rsidR="000C36FE" w:rsidRPr="008C4AB4" w:rsidRDefault="000C36FE" w:rsidP="000C36FE">
            <w:pPr>
              <w:pStyle w:val="PlainText"/>
              <w:jc w:val="right"/>
              <w:rPr>
                <w:rFonts w:ascii="Verdana" w:eastAsia="MS Mincho" w:hAnsi="Verdana"/>
                <w:i/>
                <w:iCs/>
                <w:color w:val="0000FF"/>
                <w:sz w:val="16"/>
                <w:szCs w:val="16"/>
                <w:lang w:val="es-MX"/>
              </w:rPr>
            </w:pPr>
            <w:r w:rsidRPr="008C4AB4">
              <w:rPr>
                <w:rFonts w:ascii="Verdana" w:eastAsia="MS Mincho" w:hAnsi="Verdana"/>
                <w:i/>
                <w:iCs/>
                <w:color w:val="0000FF"/>
                <w:sz w:val="16"/>
                <w:szCs w:val="16"/>
                <w:lang w:val="es-MX"/>
              </w:rPr>
              <w:t>Párrafo adicionado DOF 27-05-1987</w:t>
            </w:r>
          </w:p>
        </w:tc>
        <w:tc>
          <w:tcPr>
            <w:tcW w:w="4811" w:type="dxa"/>
          </w:tcPr>
          <w:p w14:paraId="1ECD6FA3" w14:textId="7A7BEAED" w:rsidR="000C36FE" w:rsidRPr="00FD526D" w:rsidRDefault="000C36FE" w:rsidP="000C36FE">
            <w:pPr>
              <w:pStyle w:val="PlainText"/>
              <w:jc w:val="right"/>
              <w:rPr>
                <w:rFonts w:ascii="Verdana" w:eastAsia="MS Mincho" w:hAnsi="Verdana"/>
                <w:i/>
                <w:iCs/>
                <w:color w:val="0000FF"/>
                <w:sz w:val="16"/>
                <w:szCs w:val="16"/>
                <w:lang w:val="en-US"/>
              </w:rPr>
            </w:pPr>
            <w:r w:rsidRPr="0048788B">
              <w:rPr>
                <w:rFonts w:ascii="Verdana" w:hAnsi="Verdana"/>
                <w:i/>
                <w:iCs/>
                <w:color w:val="0000FF"/>
                <w:sz w:val="16"/>
                <w:szCs w:val="16"/>
                <w:lang w:val="en-US"/>
              </w:rPr>
              <w:t xml:space="preserve">Paragraph added DOF </w:t>
            </w:r>
            <w:r>
              <w:rPr>
                <w:rFonts w:ascii="Verdana" w:hAnsi="Verdana"/>
                <w:i/>
                <w:iCs/>
                <w:color w:val="0000FF"/>
                <w:sz w:val="16"/>
                <w:szCs w:val="16"/>
                <w:lang w:val="en-US"/>
              </w:rPr>
              <w:t>27-05-1987</w:t>
            </w:r>
          </w:p>
        </w:tc>
      </w:tr>
      <w:tr w:rsidR="000C36FE" w:rsidRPr="008C4AB4" w14:paraId="45315CCE" w14:textId="77777777" w:rsidTr="003B0EAD">
        <w:tc>
          <w:tcPr>
            <w:tcW w:w="4811" w:type="dxa"/>
            <w:shd w:val="clear" w:color="auto" w:fill="auto"/>
          </w:tcPr>
          <w:p w14:paraId="28AB3C0E" w14:textId="77777777" w:rsidR="000C36FE" w:rsidRPr="008C4AB4" w:rsidRDefault="000C36FE" w:rsidP="000C36FE">
            <w:pPr>
              <w:pStyle w:val="PlainText"/>
              <w:jc w:val="both"/>
              <w:rPr>
                <w:rFonts w:ascii="Verdana" w:eastAsia="MS Mincho" w:hAnsi="Verdana" w:cs="Arial"/>
                <w:sz w:val="16"/>
                <w:szCs w:val="16"/>
              </w:rPr>
            </w:pPr>
          </w:p>
        </w:tc>
        <w:tc>
          <w:tcPr>
            <w:tcW w:w="4811" w:type="dxa"/>
          </w:tcPr>
          <w:p w14:paraId="4C2BBE53" w14:textId="6807EA34"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0C36FE" w:rsidRPr="000955D6" w14:paraId="40F5CE3C" w14:textId="77777777" w:rsidTr="003B0EAD">
        <w:tc>
          <w:tcPr>
            <w:tcW w:w="4811" w:type="dxa"/>
            <w:shd w:val="clear" w:color="auto" w:fill="auto"/>
          </w:tcPr>
          <w:p w14:paraId="11C21ED5" w14:textId="77777777" w:rsidR="000C36FE" w:rsidRPr="008C4AB4" w:rsidRDefault="000C36FE" w:rsidP="000C36FE">
            <w:pPr>
              <w:pStyle w:val="PlainText"/>
              <w:jc w:val="both"/>
              <w:rPr>
                <w:rFonts w:ascii="Verdana" w:eastAsia="MS Mincho" w:hAnsi="Verdana" w:cs="Arial"/>
                <w:sz w:val="16"/>
                <w:szCs w:val="16"/>
              </w:rPr>
            </w:pPr>
            <w:bookmarkStart w:id="541" w:name="Artículo_405"/>
            <w:r w:rsidRPr="008C4AB4">
              <w:rPr>
                <w:rFonts w:ascii="Verdana" w:eastAsia="MS Mincho" w:hAnsi="Verdana" w:cs="Arial"/>
                <w:b/>
                <w:bCs/>
                <w:sz w:val="16"/>
                <w:szCs w:val="16"/>
              </w:rPr>
              <w:t>Artículo 405</w:t>
            </w:r>
            <w:bookmarkEnd w:id="541"/>
            <w:r w:rsidRPr="008C4AB4">
              <w:rPr>
                <w:rFonts w:ascii="Verdana" w:eastAsia="MS Mincho" w:hAnsi="Verdana" w:cs="Arial"/>
                <w:sz w:val="16"/>
                <w:szCs w:val="16"/>
              </w:rPr>
              <w:t>.- Se entiende por aislamiento la separación de personas infectadas, durante el periodo de transmisibilidad, en lugares y condiciones que eviten el peligro de contagio.</w:t>
            </w:r>
          </w:p>
        </w:tc>
        <w:tc>
          <w:tcPr>
            <w:tcW w:w="4811" w:type="dxa"/>
          </w:tcPr>
          <w:p w14:paraId="5F259C9B" w14:textId="2C45D08F" w:rsidR="000C36FE" w:rsidRPr="00FD526D" w:rsidRDefault="000C36FE" w:rsidP="000C36FE">
            <w:pPr>
              <w:pStyle w:val="PlainText"/>
              <w:jc w:val="both"/>
              <w:rPr>
                <w:rFonts w:ascii="Verdana" w:eastAsia="MS Mincho" w:hAnsi="Verdana" w:cs="Arial"/>
                <w:b/>
                <w:bCs/>
                <w:sz w:val="16"/>
                <w:szCs w:val="16"/>
                <w:lang w:val="en-US"/>
              </w:rPr>
            </w:pPr>
            <w:r w:rsidRPr="0048788B">
              <w:rPr>
                <w:rFonts w:ascii="Verdana" w:hAnsi="Verdana"/>
                <w:b/>
                <w:bCs/>
                <w:sz w:val="16"/>
                <w:szCs w:val="16"/>
                <w:lang w:val="en-US"/>
              </w:rPr>
              <w:t>Article 405</w:t>
            </w:r>
            <w:r w:rsidRPr="0048788B">
              <w:rPr>
                <w:rFonts w:ascii="Verdana" w:hAnsi="Verdana"/>
                <w:sz w:val="16"/>
                <w:szCs w:val="16"/>
                <w:lang w:val="en-US"/>
              </w:rPr>
              <w:t>.- Isolation is understood as the separation of infected persons, during the period of transmissibility, in places and conditions that avoid the danger of contagion.</w:t>
            </w:r>
          </w:p>
        </w:tc>
      </w:tr>
      <w:tr w:rsidR="000C36FE" w:rsidRPr="000955D6" w14:paraId="2C749277" w14:textId="77777777" w:rsidTr="003B0EAD">
        <w:tc>
          <w:tcPr>
            <w:tcW w:w="4811" w:type="dxa"/>
            <w:shd w:val="clear" w:color="auto" w:fill="auto"/>
          </w:tcPr>
          <w:p w14:paraId="30F5AB2A" w14:textId="77777777" w:rsidR="000C36FE" w:rsidRPr="002E2969" w:rsidRDefault="000C36FE" w:rsidP="000C36FE">
            <w:pPr>
              <w:pStyle w:val="PlainText"/>
              <w:jc w:val="both"/>
              <w:rPr>
                <w:rFonts w:ascii="Verdana" w:eastAsia="MS Mincho" w:hAnsi="Verdana" w:cs="Arial"/>
                <w:sz w:val="16"/>
                <w:szCs w:val="16"/>
                <w:lang w:val="en-US"/>
              </w:rPr>
            </w:pPr>
          </w:p>
        </w:tc>
        <w:tc>
          <w:tcPr>
            <w:tcW w:w="4811" w:type="dxa"/>
          </w:tcPr>
          <w:p w14:paraId="5BB43C27" w14:textId="23B8E365"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0C36FE" w:rsidRPr="000955D6" w14:paraId="2EECC8FF" w14:textId="77777777" w:rsidTr="003B0EAD">
        <w:tc>
          <w:tcPr>
            <w:tcW w:w="4811" w:type="dxa"/>
            <w:shd w:val="clear" w:color="auto" w:fill="auto"/>
          </w:tcPr>
          <w:p w14:paraId="0F23A119" w14:textId="77777777" w:rsidR="000C36FE" w:rsidRPr="008C4AB4" w:rsidRDefault="000C36FE" w:rsidP="000C36FE">
            <w:pPr>
              <w:pStyle w:val="PlainText"/>
              <w:jc w:val="both"/>
              <w:rPr>
                <w:rFonts w:ascii="Verdana" w:eastAsia="MS Mincho" w:hAnsi="Verdana" w:cs="Arial"/>
                <w:sz w:val="16"/>
                <w:szCs w:val="16"/>
              </w:rPr>
            </w:pPr>
            <w:r w:rsidRPr="008C4AB4">
              <w:rPr>
                <w:rFonts w:ascii="Verdana" w:eastAsia="MS Mincho" w:hAnsi="Verdana" w:cs="Arial"/>
                <w:sz w:val="16"/>
                <w:szCs w:val="16"/>
              </w:rPr>
              <w:t>El aislamiento se ordenará por escrito, y por la autoridad sanitaria competente, previo dictamen médico y durará el tiempo estrictamente necesario para que desaparezca el peligro.</w:t>
            </w:r>
          </w:p>
        </w:tc>
        <w:tc>
          <w:tcPr>
            <w:tcW w:w="4811" w:type="dxa"/>
          </w:tcPr>
          <w:p w14:paraId="64E7E298" w14:textId="06F84CB9"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The isolation will be ordered in writing, and by the competent health authority, after a medical opinion and will last for the time strictly necessary for the danger to disappear.</w:t>
            </w:r>
          </w:p>
        </w:tc>
      </w:tr>
      <w:tr w:rsidR="000C36FE" w:rsidRPr="000955D6" w14:paraId="79BFE09B" w14:textId="77777777" w:rsidTr="003B0EAD">
        <w:tc>
          <w:tcPr>
            <w:tcW w:w="4811" w:type="dxa"/>
            <w:shd w:val="clear" w:color="auto" w:fill="auto"/>
          </w:tcPr>
          <w:p w14:paraId="4CE7A811" w14:textId="77777777" w:rsidR="000C36FE" w:rsidRPr="002E2969" w:rsidRDefault="000C36FE" w:rsidP="000C36FE">
            <w:pPr>
              <w:pStyle w:val="PlainText"/>
              <w:jc w:val="both"/>
              <w:rPr>
                <w:rFonts w:ascii="Verdana" w:eastAsia="MS Mincho" w:hAnsi="Verdana" w:cs="Arial"/>
                <w:sz w:val="16"/>
                <w:szCs w:val="16"/>
                <w:lang w:val="en-US"/>
              </w:rPr>
            </w:pPr>
          </w:p>
        </w:tc>
        <w:tc>
          <w:tcPr>
            <w:tcW w:w="4811" w:type="dxa"/>
          </w:tcPr>
          <w:p w14:paraId="6E276E50" w14:textId="7EA3FD11"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0C36FE" w:rsidRPr="000955D6" w14:paraId="055BCD18" w14:textId="77777777" w:rsidTr="003B0EAD">
        <w:tc>
          <w:tcPr>
            <w:tcW w:w="4811" w:type="dxa"/>
            <w:shd w:val="clear" w:color="auto" w:fill="auto"/>
          </w:tcPr>
          <w:p w14:paraId="511889BA" w14:textId="77777777" w:rsidR="000C36FE" w:rsidRPr="008C4AB4" w:rsidRDefault="000C36FE" w:rsidP="000C36FE">
            <w:pPr>
              <w:pStyle w:val="PlainText"/>
              <w:jc w:val="both"/>
              <w:rPr>
                <w:rFonts w:ascii="Verdana" w:eastAsia="MS Mincho" w:hAnsi="Verdana" w:cs="Arial"/>
                <w:sz w:val="16"/>
                <w:szCs w:val="16"/>
              </w:rPr>
            </w:pPr>
            <w:bookmarkStart w:id="542" w:name="Artículo_406"/>
            <w:r w:rsidRPr="008C4AB4">
              <w:rPr>
                <w:rFonts w:ascii="Verdana" w:eastAsia="MS Mincho" w:hAnsi="Verdana" w:cs="Arial"/>
                <w:b/>
                <w:bCs/>
                <w:sz w:val="16"/>
                <w:szCs w:val="16"/>
              </w:rPr>
              <w:t>Artículo 406</w:t>
            </w:r>
            <w:bookmarkEnd w:id="542"/>
            <w:r w:rsidRPr="008C4AB4">
              <w:rPr>
                <w:rFonts w:ascii="Verdana" w:eastAsia="MS Mincho" w:hAnsi="Verdana" w:cs="Arial"/>
                <w:sz w:val="16"/>
                <w:szCs w:val="16"/>
              </w:rPr>
              <w:t>.- Se entiende por cuarentena la limitación a la libertad de tránsito de personas sanas que hubieren estado expuestas a una enfermedad transmisible, por el tiempo estrictamente necesario para controlar el riesgo de contagio.</w:t>
            </w:r>
          </w:p>
        </w:tc>
        <w:tc>
          <w:tcPr>
            <w:tcW w:w="4811" w:type="dxa"/>
          </w:tcPr>
          <w:p w14:paraId="3568824E" w14:textId="7C3D6EC8" w:rsidR="000C36FE" w:rsidRPr="00FD526D" w:rsidRDefault="000C36FE" w:rsidP="000C36FE">
            <w:pPr>
              <w:pStyle w:val="PlainText"/>
              <w:jc w:val="both"/>
              <w:rPr>
                <w:rFonts w:ascii="Verdana" w:eastAsia="MS Mincho" w:hAnsi="Verdana" w:cs="Arial"/>
                <w:b/>
                <w:bCs/>
                <w:sz w:val="16"/>
                <w:szCs w:val="16"/>
                <w:lang w:val="en-US"/>
              </w:rPr>
            </w:pPr>
            <w:r w:rsidRPr="0048788B">
              <w:rPr>
                <w:rFonts w:ascii="Verdana" w:hAnsi="Verdana"/>
                <w:b/>
                <w:bCs/>
                <w:sz w:val="16"/>
                <w:szCs w:val="16"/>
                <w:lang w:val="en-US"/>
              </w:rPr>
              <w:t>Article 406</w:t>
            </w:r>
            <w:r w:rsidRPr="0048788B">
              <w:rPr>
                <w:rFonts w:ascii="Verdana" w:hAnsi="Verdana"/>
                <w:sz w:val="16"/>
                <w:szCs w:val="16"/>
                <w:lang w:val="en-US"/>
              </w:rPr>
              <w:t>.- Quarantine is understood as the limitation to the freedom of movement of healthy people who have been exposed to a communicable disease, for the time strictly necessary to control the risk of contagion.</w:t>
            </w:r>
          </w:p>
        </w:tc>
      </w:tr>
      <w:tr w:rsidR="000C36FE" w:rsidRPr="000955D6" w14:paraId="77CB809B" w14:textId="77777777" w:rsidTr="003B0EAD">
        <w:tc>
          <w:tcPr>
            <w:tcW w:w="4811" w:type="dxa"/>
            <w:shd w:val="clear" w:color="auto" w:fill="auto"/>
          </w:tcPr>
          <w:p w14:paraId="2DD7D4A2" w14:textId="77777777" w:rsidR="000C36FE" w:rsidRPr="002E2969" w:rsidRDefault="000C36FE" w:rsidP="000C36FE">
            <w:pPr>
              <w:pStyle w:val="PlainText"/>
              <w:jc w:val="both"/>
              <w:rPr>
                <w:rFonts w:ascii="Verdana" w:eastAsia="MS Mincho" w:hAnsi="Verdana" w:cs="Arial"/>
                <w:sz w:val="16"/>
                <w:szCs w:val="16"/>
                <w:lang w:val="en-US"/>
              </w:rPr>
            </w:pPr>
          </w:p>
        </w:tc>
        <w:tc>
          <w:tcPr>
            <w:tcW w:w="4811" w:type="dxa"/>
          </w:tcPr>
          <w:p w14:paraId="4C050632" w14:textId="7FF7744B"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0C36FE" w:rsidRPr="000955D6" w14:paraId="3F39D2C3" w14:textId="77777777" w:rsidTr="003B0EAD">
        <w:tc>
          <w:tcPr>
            <w:tcW w:w="4811" w:type="dxa"/>
            <w:shd w:val="clear" w:color="auto" w:fill="auto"/>
          </w:tcPr>
          <w:p w14:paraId="5511AF58" w14:textId="77777777" w:rsidR="000C36FE" w:rsidRPr="008C4AB4" w:rsidRDefault="000C36FE" w:rsidP="000C36FE">
            <w:pPr>
              <w:pStyle w:val="PlainText"/>
              <w:jc w:val="both"/>
              <w:rPr>
                <w:rFonts w:ascii="Verdana" w:eastAsia="MS Mincho" w:hAnsi="Verdana" w:cs="Arial"/>
                <w:sz w:val="16"/>
                <w:szCs w:val="16"/>
              </w:rPr>
            </w:pPr>
            <w:r w:rsidRPr="008C4AB4">
              <w:rPr>
                <w:rFonts w:ascii="Verdana" w:eastAsia="MS Mincho" w:hAnsi="Verdana" w:cs="Arial"/>
                <w:sz w:val="16"/>
                <w:szCs w:val="16"/>
              </w:rPr>
              <w:t>La cuarentena se ordenará por escrito, y por la autoridad sanitaria competente, previo dictamen médico, y consistirá en que las personas expuestas no abandonen determinado sitio o se restrinja su asistencia a determinados lugares.</w:t>
            </w:r>
          </w:p>
        </w:tc>
        <w:tc>
          <w:tcPr>
            <w:tcW w:w="4811" w:type="dxa"/>
          </w:tcPr>
          <w:p w14:paraId="2280B8AF" w14:textId="3F2C8100"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 xml:space="preserve">The quarantine will be ordered in writing, and by the </w:t>
            </w:r>
            <w:r>
              <w:rPr>
                <w:rFonts w:ascii="Verdana" w:hAnsi="Verdana"/>
                <w:sz w:val="16"/>
                <w:szCs w:val="16"/>
                <w:lang w:val="en-US"/>
              </w:rPr>
              <w:t xml:space="preserve">appropriate </w:t>
            </w:r>
            <w:r w:rsidRPr="0048788B">
              <w:rPr>
                <w:rFonts w:ascii="Verdana" w:hAnsi="Verdana"/>
                <w:sz w:val="16"/>
                <w:szCs w:val="16"/>
                <w:lang w:val="en-US"/>
              </w:rPr>
              <w:t>health authority, after a medical opinion, and will consist of the exposed persons not leaving a certain place or restricting their assistance to certain places.</w:t>
            </w:r>
          </w:p>
        </w:tc>
      </w:tr>
      <w:tr w:rsidR="000C36FE" w:rsidRPr="000955D6" w14:paraId="158491F7" w14:textId="77777777" w:rsidTr="003B0EAD">
        <w:tc>
          <w:tcPr>
            <w:tcW w:w="4811" w:type="dxa"/>
            <w:shd w:val="clear" w:color="auto" w:fill="auto"/>
          </w:tcPr>
          <w:p w14:paraId="28575DBB" w14:textId="77777777" w:rsidR="000C36FE" w:rsidRPr="002E2969" w:rsidRDefault="000C36FE" w:rsidP="000C36FE">
            <w:pPr>
              <w:pStyle w:val="PlainText"/>
              <w:jc w:val="both"/>
              <w:rPr>
                <w:rFonts w:ascii="Verdana" w:eastAsia="MS Mincho" w:hAnsi="Verdana" w:cs="Arial"/>
                <w:sz w:val="16"/>
                <w:szCs w:val="16"/>
                <w:lang w:val="en-US"/>
              </w:rPr>
            </w:pPr>
          </w:p>
        </w:tc>
        <w:tc>
          <w:tcPr>
            <w:tcW w:w="4811" w:type="dxa"/>
          </w:tcPr>
          <w:p w14:paraId="3AB38F13" w14:textId="4404B236"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0C36FE" w:rsidRPr="000955D6" w14:paraId="002832C9" w14:textId="77777777" w:rsidTr="003B0EAD">
        <w:tc>
          <w:tcPr>
            <w:tcW w:w="4811" w:type="dxa"/>
            <w:shd w:val="clear" w:color="auto" w:fill="auto"/>
          </w:tcPr>
          <w:p w14:paraId="19E05DD7" w14:textId="77777777" w:rsidR="000C36FE" w:rsidRPr="008C4AB4" w:rsidRDefault="000C36FE" w:rsidP="000C36FE">
            <w:pPr>
              <w:pStyle w:val="PlainText"/>
              <w:jc w:val="both"/>
              <w:rPr>
                <w:rFonts w:ascii="Verdana" w:eastAsia="MS Mincho" w:hAnsi="Verdana" w:cs="Arial"/>
                <w:sz w:val="16"/>
                <w:szCs w:val="16"/>
              </w:rPr>
            </w:pPr>
            <w:bookmarkStart w:id="543" w:name="Artículo_407"/>
            <w:r w:rsidRPr="008C4AB4">
              <w:rPr>
                <w:rFonts w:ascii="Verdana" w:eastAsia="MS Mincho" w:hAnsi="Verdana" w:cs="Arial"/>
                <w:b/>
                <w:bCs/>
                <w:sz w:val="16"/>
                <w:szCs w:val="16"/>
              </w:rPr>
              <w:t>Artículo 407</w:t>
            </w:r>
            <w:bookmarkEnd w:id="543"/>
            <w:r w:rsidRPr="008C4AB4">
              <w:rPr>
                <w:rFonts w:ascii="Verdana" w:eastAsia="MS Mincho" w:hAnsi="Verdana" w:cs="Arial"/>
                <w:sz w:val="16"/>
                <w:szCs w:val="16"/>
              </w:rPr>
              <w:t>.- La observación personal consiste en la estrecha supervisión sanitaria de los presuntos portadores, sin limitar su libertad de tránsito, con el fin de facilitar la rápida identificación de la infección o enfermedad transmisible.</w:t>
            </w:r>
          </w:p>
        </w:tc>
        <w:tc>
          <w:tcPr>
            <w:tcW w:w="4811" w:type="dxa"/>
          </w:tcPr>
          <w:p w14:paraId="4F7CC1EB" w14:textId="295DAD40" w:rsidR="000C36FE" w:rsidRPr="00FD526D" w:rsidRDefault="000C36FE" w:rsidP="000C36FE">
            <w:pPr>
              <w:pStyle w:val="PlainText"/>
              <w:jc w:val="both"/>
              <w:rPr>
                <w:rFonts w:ascii="Verdana" w:eastAsia="MS Mincho" w:hAnsi="Verdana" w:cs="Arial"/>
                <w:b/>
                <w:bCs/>
                <w:sz w:val="16"/>
                <w:szCs w:val="16"/>
                <w:lang w:val="en-US"/>
              </w:rPr>
            </w:pPr>
            <w:r w:rsidRPr="0048788B">
              <w:rPr>
                <w:rFonts w:ascii="Verdana" w:hAnsi="Verdana"/>
                <w:b/>
                <w:bCs/>
                <w:sz w:val="16"/>
                <w:szCs w:val="16"/>
                <w:lang w:val="en-US"/>
              </w:rPr>
              <w:t>Article 407.-</w:t>
            </w:r>
            <w:r w:rsidRPr="0048788B">
              <w:rPr>
                <w:rFonts w:ascii="Verdana" w:hAnsi="Verdana"/>
                <w:sz w:val="16"/>
                <w:szCs w:val="16"/>
                <w:lang w:val="en-US"/>
              </w:rPr>
              <w:t xml:space="preserve"> Personal observation consists of the close sanitary supervision of the presumed carriers, without limiting their freedom of transit, in order to facilitate the rapid identification of the infection or transmissible disease.</w:t>
            </w:r>
          </w:p>
        </w:tc>
      </w:tr>
      <w:tr w:rsidR="000C36FE" w:rsidRPr="000955D6" w14:paraId="22C17D69" w14:textId="77777777" w:rsidTr="003B0EAD">
        <w:tc>
          <w:tcPr>
            <w:tcW w:w="4811" w:type="dxa"/>
            <w:shd w:val="clear" w:color="auto" w:fill="auto"/>
          </w:tcPr>
          <w:p w14:paraId="2130F767" w14:textId="77777777" w:rsidR="000C36FE" w:rsidRPr="002E2969" w:rsidRDefault="000C36FE" w:rsidP="000C36FE">
            <w:pPr>
              <w:pStyle w:val="PlainText"/>
              <w:jc w:val="both"/>
              <w:rPr>
                <w:rFonts w:ascii="Verdana" w:eastAsia="MS Mincho" w:hAnsi="Verdana" w:cs="Arial"/>
                <w:sz w:val="16"/>
                <w:szCs w:val="16"/>
                <w:lang w:val="en-US"/>
              </w:rPr>
            </w:pPr>
          </w:p>
        </w:tc>
        <w:tc>
          <w:tcPr>
            <w:tcW w:w="4811" w:type="dxa"/>
          </w:tcPr>
          <w:p w14:paraId="6E8FEE9A" w14:textId="3A744ADC"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0C36FE" w:rsidRPr="000955D6" w14:paraId="1ACDC5C4" w14:textId="77777777" w:rsidTr="003B0EAD">
        <w:tc>
          <w:tcPr>
            <w:tcW w:w="4811" w:type="dxa"/>
            <w:shd w:val="clear" w:color="auto" w:fill="auto"/>
          </w:tcPr>
          <w:p w14:paraId="73F4FB89" w14:textId="77777777" w:rsidR="000C36FE" w:rsidRPr="008C4AB4" w:rsidRDefault="000C36FE" w:rsidP="000C36FE">
            <w:pPr>
              <w:pStyle w:val="Texto"/>
              <w:spacing w:after="0" w:line="240" w:lineRule="auto"/>
              <w:ind w:firstLine="0"/>
              <w:rPr>
                <w:rFonts w:ascii="Verdana" w:hAnsi="Verdana"/>
                <w:sz w:val="16"/>
                <w:szCs w:val="16"/>
                <w:lang w:eastAsia="es-MX"/>
              </w:rPr>
            </w:pPr>
            <w:bookmarkStart w:id="544" w:name="Artículo_408"/>
            <w:r w:rsidRPr="008C4AB4">
              <w:rPr>
                <w:rFonts w:ascii="Verdana" w:hAnsi="Verdana"/>
                <w:b/>
                <w:sz w:val="16"/>
                <w:szCs w:val="16"/>
                <w:lang w:eastAsia="es-MX"/>
              </w:rPr>
              <w:t>Artículo 408</w:t>
            </w:r>
            <w:bookmarkEnd w:id="544"/>
            <w:r w:rsidRPr="008C4AB4">
              <w:rPr>
                <w:rFonts w:ascii="Verdana" w:hAnsi="Verdana"/>
                <w:b/>
                <w:sz w:val="16"/>
                <w:szCs w:val="16"/>
                <w:lang w:eastAsia="es-MX"/>
              </w:rPr>
              <w:t>.-</w:t>
            </w:r>
            <w:r w:rsidRPr="008C4AB4">
              <w:rPr>
                <w:rFonts w:ascii="Verdana" w:hAnsi="Verdana"/>
                <w:sz w:val="16"/>
                <w:szCs w:val="16"/>
                <w:lang w:eastAsia="es-MX"/>
              </w:rPr>
              <w:t xml:space="preserve"> Las autoridades sanitarias competentes ordenarán la vacunación de personas como medida de seguridad, en los siguientes casos:</w:t>
            </w:r>
          </w:p>
        </w:tc>
        <w:tc>
          <w:tcPr>
            <w:tcW w:w="4811" w:type="dxa"/>
          </w:tcPr>
          <w:p w14:paraId="1862A12C" w14:textId="1DF28438" w:rsidR="000C36FE" w:rsidRPr="00FD526D" w:rsidRDefault="000C36FE" w:rsidP="000C36FE">
            <w:pPr>
              <w:pStyle w:val="Texto"/>
              <w:spacing w:after="0" w:line="240" w:lineRule="auto"/>
              <w:ind w:firstLine="0"/>
              <w:rPr>
                <w:rFonts w:ascii="Verdana" w:hAnsi="Verdana"/>
                <w:b/>
                <w:sz w:val="16"/>
                <w:szCs w:val="16"/>
                <w:lang w:val="en-US" w:eastAsia="es-MX"/>
              </w:rPr>
            </w:pPr>
            <w:r w:rsidRPr="0048788B">
              <w:rPr>
                <w:rFonts w:ascii="Verdana" w:hAnsi="Verdana" w:cs="Times New Roman"/>
                <w:b/>
                <w:bCs/>
                <w:sz w:val="16"/>
                <w:szCs w:val="16"/>
                <w:lang w:val="en-US"/>
              </w:rPr>
              <w:t xml:space="preserve">Article 408.- </w:t>
            </w:r>
            <w:r w:rsidRPr="0048788B">
              <w:rPr>
                <w:rFonts w:ascii="Verdana" w:hAnsi="Verdana" w:cs="Times New Roman"/>
                <w:sz w:val="16"/>
                <w:szCs w:val="16"/>
                <w:lang w:val="en-US"/>
              </w:rPr>
              <w:t xml:space="preserve">The </w:t>
            </w:r>
            <w:r>
              <w:rPr>
                <w:rFonts w:ascii="Verdana" w:hAnsi="Verdana" w:cs="Times New Roman"/>
                <w:sz w:val="16"/>
                <w:szCs w:val="16"/>
                <w:lang w:val="en-US"/>
              </w:rPr>
              <w:t>appropriate health authorities</w:t>
            </w:r>
            <w:r w:rsidRPr="0048788B">
              <w:rPr>
                <w:rFonts w:ascii="Verdana" w:hAnsi="Verdana" w:cs="Times New Roman"/>
                <w:sz w:val="16"/>
                <w:szCs w:val="16"/>
                <w:lang w:val="en-US"/>
              </w:rPr>
              <w:t xml:space="preserve"> </w:t>
            </w:r>
            <w:r>
              <w:rPr>
                <w:rFonts w:ascii="Verdana" w:hAnsi="Verdana" w:cs="Times New Roman"/>
                <w:sz w:val="16"/>
                <w:szCs w:val="16"/>
                <w:lang w:val="en-US"/>
              </w:rPr>
              <w:t>will order</w:t>
            </w:r>
            <w:r w:rsidRPr="0048788B">
              <w:rPr>
                <w:rFonts w:ascii="Verdana" w:hAnsi="Verdana" w:cs="Times New Roman"/>
                <w:sz w:val="16"/>
                <w:szCs w:val="16"/>
                <w:lang w:val="en-US"/>
              </w:rPr>
              <w:t xml:space="preserve"> the vaccination of persons as a security measure, in the following cases:</w:t>
            </w:r>
          </w:p>
        </w:tc>
      </w:tr>
      <w:tr w:rsidR="000C36FE" w:rsidRPr="008C4AB4" w14:paraId="6B550E9A" w14:textId="77777777" w:rsidTr="003B0EAD">
        <w:tc>
          <w:tcPr>
            <w:tcW w:w="4811" w:type="dxa"/>
            <w:shd w:val="clear" w:color="auto" w:fill="auto"/>
          </w:tcPr>
          <w:p w14:paraId="6328AD31" w14:textId="77777777" w:rsidR="000C36FE" w:rsidRPr="008C4AB4" w:rsidRDefault="000C36FE" w:rsidP="000C36FE">
            <w:pPr>
              <w:pStyle w:val="PlainText"/>
              <w:jc w:val="right"/>
              <w:rPr>
                <w:rFonts w:ascii="Verdana" w:eastAsia="MS Mincho" w:hAnsi="Verdana"/>
                <w:i/>
                <w:iCs/>
                <w:color w:val="0000FF"/>
                <w:sz w:val="16"/>
                <w:szCs w:val="16"/>
                <w:lang w:val="es-MX"/>
              </w:rPr>
            </w:pPr>
            <w:r w:rsidRPr="008C4AB4">
              <w:rPr>
                <w:rFonts w:ascii="Verdana" w:eastAsia="MS Mincho" w:hAnsi="Verdana"/>
                <w:i/>
                <w:iCs/>
                <w:color w:val="0000FF"/>
                <w:sz w:val="16"/>
                <w:szCs w:val="16"/>
                <w:lang w:val="es-MX"/>
              </w:rPr>
              <w:t>Párrafo reformado DOF 19-06-2017</w:t>
            </w:r>
          </w:p>
        </w:tc>
        <w:tc>
          <w:tcPr>
            <w:tcW w:w="4811" w:type="dxa"/>
          </w:tcPr>
          <w:p w14:paraId="2A892B76" w14:textId="6E177CB4" w:rsidR="000C36FE" w:rsidRPr="00FD526D" w:rsidRDefault="000C36FE" w:rsidP="000C36FE">
            <w:pPr>
              <w:pStyle w:val="PlainText"/>
              <w:jc w:val="right"/>
              <w:rPr>
                <w:rFonts w:ascii="Verdana" w:eastAsia="MS Mincho" w:hAnsi="Verdana"/>
                <w:i/>
                <w:iCs/>
                <w:color w:val="0000FF"/>
                <w:sz w:val="16"/>
                <w:szCs w:val="16"/>
                <w:lang w:val="en-US"/>
              </w:rPr>
            </w:pPr>
            <w:r w:rsidRPr="00FD526D">
              <w:rPr>
                <w:rFonts w:ascii="Verdana" w:hAnsi="Verdana"/>
                <w:i/>
                <w:iCs/>
                <w:color w:val="0000FF"/>
                <w:sz w:val="16"/>
                <w:szCs w:val="16"/>
                <w:lang w:val="en-US"/>
              </w:rPr>
              <w:t>Paragraph reformed</w:t>
            </w:r>
            <w:r w:rsidRPr="0048788B">
              <w:rPr>
                <w:rFonts w:ascii="Verdana" w:hAnsi="Verdana"/>
                <w:i/>
                <w:iCs/>
                <w:color w:val="0000FF"/>
                <w:sz w:val="16"/>
                <w:szCs w:val="16"/>
                <w:lang w:val="en-US"/>
              </w:rPr>
              <w:t xml:space="preserve"> DOF </w:t>
            </w:r>
            <w:r>
              <w:rPr>
                <w:rFonts w:ascii="Verdana" w:hAnsi="Verdana"/>
                <w:i/>
                <w:iCs/>
                <w:color w:val="0000FF"/>
                <w:sz w:val="16"/>
                <w:szCs w:val="16"/>
                <w:lang w:val="en-US"/>
              </w:rPr>
              <w:t>19-06-2017</w:t>
            </w:r>
          </w:p>
        </w:tc>
      </w:tr>
      <w:tr w:rsidR="000C36FE" w:rsidRPr="008C4AB4" w14:paraId="5B315614" w14:textId="77777777" w:rsidTr="003B0EAD">
        <w:tc>
          <w:tcPr>
            <w:tcW w:w="4811" w:type="dxa"/>
            <w:shd w:val="clear" w:color="auto" w:fill="auto"/>
          </w:tcPr>
          <w:p w14:paraId="391E27C0" w14:textId="77777777" w:rsidR="000C36FE" w:rsidRPr="008C4AB4" w:rsidRDefault="000C36FE" w:rsidP="000C36FE">
            <w:pPr>
              <w:pStyle w:val="PlainText"/>
              <w:jc w:val="both"/>
              <w:rPr>
                <w:rFonts w:ascii="Verdana" w:eastAsia="MS Mincho" w:hAnsi="Verdana" w:cs="Arial"/>
                <w:sz w:val="16"/>
                <w:szCs w:val="16"/>
              </w:rPr>
            </w:pPr>
          </w:p>
        </w:tc>
        <w:tc>
          <w:tcPr>
            <w:tcW w:w="4811" w:type="dxa"/>
          </w:tcPr>
          <w:p w14:paraId="54E7C9B0" w14:textId="1F0BD4B8"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0C36FE" w:rsidRPr="000955D6" w14:paraId="2AE95C8D" w14:textId="77777777" w:rsidTr="003B0EAD">
        <w:tc>
          <w:tcPr>
            <w:tcW w:w="4811" w:type="dxa"/>
            <w:shd w:val="clear" w:color="auto" w:fill="auto"/>
          </w:tcPr>
          <w:p w14:paraId="0EC021BF" w14:textId="77777777" w:rsidR="000C36FE" w:rsidRPr="008C4AB4" w:rsidRDefault="000C36FE" w:rsidP="000C36FE">
            <w:pPr>
              <w:pStyle w:val="PlainText"/>
              <w:jc w:val="both"/>
              <w:rPr>
                <w:rFonts w:ascii="Verdana" w:eastAsia="MS Mincho" w:hAnsi="Verdana" w:cs="Arial"/>
                <w:sz w:val="16"/>
                <w:szCs w:val="16"/>
              </w:rPr>
            </w:pPr>
            <w:r w:rsidRPr="008C4AB4">
              <w:rPr>
                <w:rFonts w:ascii="Verdana" w:eastAsia="MS Mincho" w:hAnsi="Verdana" w:cs="Arial"/>
                <w:b/>
                <w:bCs/>
                <w:sz w:val="16"/>
                <w:szCs w:val="16"/>
              </w:rPr>
              <w:t xml:space="preserve">I. </w:t>
            </w:r>
            <w:r w:rsidRPr="008C4AB4">
              <w:rPr>
                <w:rFonts w:ascii="Verdana" w:eastAsia="MS Mincho" w:hAnsi="Verdana" w:cs="Arial"/>
                <w:b/>
                <w:bCs/>
                <w:sz w:val="16"/>
                <w:szCs w:val="16"/>
              </w:rPr>
              <w:tab/>
            </w:r>
            <w:r w:rsidRPr="008C4AB4">
              <w:rPr>
                <w:rFonts w:ascii="Verdana" w:eastAsia="MS Mincho" w:hAnsi="Verdana" w:cs="Arial"/>
                <w:sz w:val="16"/>
                <w:szCs w:val="16"/>
              </w:rPr>
              <w:t>Cuando no hayan sido vacunadas, en cumplimiento a lo establecido en el artículo 144 de esta Ley;</w:t>
            </w:r>
          </w:p>
        </w:tc>
        <w:tc>
          <w:tcPr>
            <w:tcW w:w="4811" w:type="dxa"/>
          </w:tcPr>
          <w:p w14:paraId="7BDB661D" w14:textId="1F9F0A7C" w:rsidR="000C36FE" w:rsidRPr="00FD526D" w:rsidRDefault="000C36FE" w:rsidP="000C36FE">
            <w:pPr>
              <w:pStyle w:val="PlainText"/>
              <w:jc w:val="both"/>
              <w:rPr>
                <w:rFonts w:ascii="Verdana" w:eastAsia="MS Mincho" w:hAnsi="Verdana" w:cs="Arial"/>
                <w:b/>
                <w:bCs/>
                <w:sz w:val="16"/>
                <w:szCs w:val="16"/>
                <w:lang w:val="en-US"/>
              </w:rPr>
            </w:pPr>
            <w:r w:rsidRPr="0048788B">
              <w:rPr>
                <w:rFonts w:ascii="Verdana" w:hAnsi="Verdana"/>
                <w:b/>
                <w:bCs/>
                <w:sz w:val="16"/>
                <w:szCs w:val="16"/>
                <w:lang w:val="en-US"/>
              </w:rPr>
              <w:t xml:space="preserve">I. </w:t>
            </w:r>
            <w:r w:rsidRPr="0048788B">
              <w:rPr>
                <w:rFonts w:ascii="Verdana" w:hAnsi="Verdana"/>
                <w:sz w:val="16"/>
                <w:szCs w:val="16"/>
                <w:lang w:val="en-US"/>
              </w:rPr>
              <w:t>When they have not been vaccinated in compliance with th</w:t>
            </w:r>
            <w:r>
              <w:rPr>
                <w:rFonts w:ascii="Verdana" w:hAnsi="Verdana"/>
                <w:sz w:val="16"/>
                <w:szCs w:val="16"/>
                <w:lang w:val="en-US"/>
              </w:rPr>
              <w:t xml:space="preserve">at established in </w:t>
            </w:r>
            <w:r w:rsidRPr="0048788B">
              <w:rPr>
                <w:rFonts w:ascii="Verdana" w:hAnsi="Verdana"/>
                <w:sz w:val="16"/>
                <w:szCs w:val="16"/>
                <w:lang w:val="en-US"/>
              </w:rPr>
              <w:t xml:space="preserve">Article 144 of </w:t>
            </w:r>
            <w:r>
              <w:rPr>
                <w:rFonts w:ascii="Verdana" w:hAnsi="Verdana"/>
                <w:sz w:val="16"/>
                <w:szCs w:val="16"/>
                <w:lang w:val="en-US"/>
              </w:rPr>
              <w:t>this Law</w:t>
            </w:r>
            <w:r w:rsidRPr="0048788B">
              <w:rPr>
                <w:rFonts w:ascii="Verdana" w:hAnsi="Verdana"/>
                <w:sz w:val="16"/>
                <w:szCs w:val="16"/>
                <w:lang w:val="en-US"/>
              </w:rPr>
              <w:t>;</w:t>
            </w:r>
            <w:r w:rsidRPr="0048788B">
              <w:rPr>
                <w:rFonts w:ascii="Verdana" w:hAnsi="Verdana"/>
                <w:b/>
                <w:bCs/>
                <w:sz w:val="16"/>
                <w:szCs w:val="16"/>
                <w:lang w:val="en-US"/>
              </w:rPr>
              <w:t xml:space="preserve">              </w:t>
            </w:r>
          </w:p>
        </w:tc>
      </w:tr>
      <w:tr w:rsidR="000C36FE" w:rsidRPr="000955D6" w14:paraId="3C82B39B" w14:textId="77777777" w:rsidTr="003B0EAD">
        <w:tc>
          <w:tcPr>
            <w:tcW w:w="4811" w:type="dxa"/>
            <w:shd w:val="clear" w:color="auto" w:fill="auto"/>
          </w:tcPr>
          <w:p w14:paraId="559043FF" w14:textId="77777777" w:rsidR="000C36FE" w:rsidRPr="002E2969" w:rsidRDefault="000C36FE" w:rsidP="000C36FE">
            <w:pPr>
              <w:pStyle w:val="PlainText"/>
              <w:jc w:val="both"/>
              <w:rPr>
                <w:rFonts w:ascii="Verdana" w:eastAsia="MS Mincho" w:hAnsi="Verdana" w:cs="Arial"/>
                <w:sz w:val="16"/>
                <w:szCs w:val="16"/>
                <w:lang w:val="en-US"/>
              </w:rPr>
            </w:pPr>
          </w:p>
        </w:tc>
        <w:tc>
          <w:tcPr>
            <w:tcW w:w="4811" w:type="dxa"/>
          </w:tcPr>
          <w:p w14:paraId="1A8D5F03" w14:textId="3E9DB2EA"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0C36FE" w:rsidRPr="000955D6" w14:paraId="61A8CEAD" w14:textId="77777777" w:rsidTr="003B0EAD">
        <w:tc>
          <w:tcPr>
            <w:tcW w:w="4811" w:type="dxa"/>
            <w:shd w:val="clear" w:color="auto" w:fill="auto"/>
          </w:tcPr>
          <w:p w14:paraId="7D312004" w14:textId="77777777" w:rsidR="000C36FE" w:rsidRPr="008C4AB4" w:rsidRDefault="000C36FE" w:rsidP="000C36FE">
            <w:pPr>
              <w:pStyle w:val="PlainText"/>
              <w:jc w:val="both"/>
              <w:rPr>
                <w:rFonts w:ascii="Verdana" w:eastAsia="MS Mincho" w:hAnsi="Verdana" w:cs="Arial"/>
                <w:sz w:val="16"/>
                <w:szCs w:val="16"/>
              </w:rPr>
            </w:pPr>
            <w:r w:rsidRPr="008C4AB4">
              <w:rPr>
                <w:rFonts w:ascii="Verdana" w:eastAsia="MS Mincho" w:hAnsi="Verdana" w:cs="Arial"/>
                <w:b/>
                <w:bCs/>
                <w:sz w:val="16"/>
                <w:szCs w:val="16"/>
              </w:rPr>
              <w:t xml:space="preserve">II. </w:t>
            </w:r>
            <w:r w:rsidRPr="008C4AB4">
              <w:rPr>
                <w:rFonts w:ascii="Verdana" w:eastAsia="MS Mincho" w:hAnsi="Verdana" w:cs="Arial"/>
                <w:b/>
                <w:bCs/>
                <w:sz w:val="16"/>
                <w:szCs w:val="16"/>
              </w:rPr>
              <w:tab/>
            </w:r>
            <w:r w:rsidRPr="008C4AB4">
              <w:rPr>
                <w:rFonts w:ascii="Verdana" w:eastAsia="MS Mincho" w:hAnsi="Verdana" w:cs="Arial"/>
                <w:sz w:val="16"/>
                <w:szCs w:val="16"/>
              </w:rPr>
              <w:t>En caso de epidemia grave;</w:t>
            </w:r>
          </w:p>
        </w:tc>
        <w:tc>
          <w:tcPr>
            <w:tcW w:w="4811" w:type="dxa"/>
          </w:tcPr>
          <w:p w14:paraId="60A62A12" w14:textId="42E58749" w:rsidR="000C36FE" w:rsidRPr="00FD526D" w:rsidRDefault="000C36FE" w:rsidP="000C36FE">
            <w:pPr>
              <w:pStyle w:val="PlainText"/>
              <w:jc w:val="both"/>
              <w:rPr>
                <w:rFonts w:ascii="Verdana" w:eastAsia="MS Mincho" w:hAnsi="Verdana" w:cs="Arial"/>
                <w:b/>
                <w:bCs/>
                <w:sz w:val="16"/>
                <w:szCs w:val="16"/>
                <w:lang w:val="en-US"/>
              </w:rPr>
            </w:pPr>
            <w:r w:rsidRPr="0048788B">
              <w:rPr>
                <w:rFonts w:ascii="Verdana" w:hAnsi="Verdana"/>
                <w:b/>
                <w:bCs/>
                <w:sz w:val="16"/>
                <w:szCs w:val="16"/>
                <w:lang w:val="en-US"/>
              </w:rPr>
              <w:t xml:space="preserve">II. </w:t>
            </w:r>
            <w:r w:rsidRPr="0048788B">
              <w:rPr>
                <w:rFonts w:ascii="Verdana" w:hAnsi="Verdana"/>
                <w:sz w:val="16"/>
                <w:szCs w:val="16"/>
                <w:lang w:val="en-US"/>
              </w:rPr>
              <w:t>In the event of a severe epidemic;</w:t>
            </w:r>
            <w:r w:rsidRPr="0048788B">
              <w:rPr>
                <w:rFonts w:ascii="Verdana" w:hAnsi="Verdana"/>
                <w:b/>
                <w:bCs/>
                <w:sz w:val="16"/>
                <w:szCs w:val="16"/>
                <w:lang w:val="en-US"/>
              </w:rPr>
              <w:t xml:space="preserve">              </w:t>
            </w:r>
          </w:p>
        </w:tc>
      </w:tr>
      <w:tr w:rsidR="000C36FE" w:rsidRPr="000955D6" w14:paraId="52D94C4E" w14:textId="77777777" w:rsidTr="003B0EAD">
        <w:tc>
          <w:tcPr>
            <w:tcW w:w="4811" w:type="dxa"/>
            <w:shd w:val="clear" w:color="auto" w:fill="auto"/>
          </w:tcPr>
          <w:p w14:paraId="240DB065" w14:textId="77777777" w:rsidR="000C36FE" w:rsidRPr="002E2969" w:rsidRDefault="000C36FE" w:rsidP="000C36FE">
            <w:pPr>
              <w:pStyle w:val="PlainText"/>
              <w:jc w:val="both"/>
              <w:rPr>
                <w:rFonts w:ascii="Verdana" w:eastAsia="MS Mincho" w:hAnsi="Verdana" w:cs="Arial"/>
                <w:sz w:val="16"/>
                <w:szCs w:val="16"/>
                <w:lang w:val="en-US"/>
              </w:rPr>
            </w:pPr>
          </w:p>
        </w:tc>
        <w:tc>
          <w:tcPr>
            <w:tcW w:w="4811" w:type="dxa"/>
          </w:tcPr>
          <w:p w14:paraId="3C34DB99" w14:textId="7A83D1E9"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0C36FE" w:rsidRPr="000955D6" w14:paraId="4DB6007C" w14:textId="77777777" w:rsidTr="003B0EAD">
        <w:tc>
          <w:tcPr>
            <w:tcW w:w="4811" w:type="dxa"/>
            <w:shd w:val="clear" w:color="auto" w:fill="auto"/>
          </w:tcPr>
          <w:p w14:paraId="7551305D" w14:textId="77777777" w:rsidR="000C36FE" w:rsidRPr="008C4AB4" w:rsidRDefault="000C36FE" w:rsidP="000C36FE">
            <w:pPr>
              <w:pStyle w:val="Texto"/>
              <w:spacing w:after="0" w:line="240" w:lineRule="auto"/>
              <w:ind w:firstLine="0"/>
              <w:rPr>
                <w:rFonts w:ascii="Verdana" w:hAnsi="Verdana"/>
                <w:sz w:val="16"/>
                <w:szCs w:val="16"/>
                <w:lang w:eastAsia="es-MX"/>
              </w:rPr>
            </w:pPr>
            <w:r w:rsidRPr="008C4AB4">
              <w:rPr>
                <w:rFonts w:ascii="Verdana" w:hAnsi="Verdana"/>
                <w:b/>
                <w:sz w:val="16"/>
                <w:szCs w:val="16"/>
                <w:lang w:eastAsia="es-MX"/>
              </w:rPr>
              <w:t>III.</w:t>
            </w:r>
            <w:r w:rsidRPr="008C4AB4">
              <w:rPr>
                <w:rFonts w:ascii="Verdana" w:hAnsi="Verdana"/>
                <w:sz w:val="16"/>
                <w:szCs w:val="16"/>
                <w:lang w:eastAsia="es-MX"/>
              </w:rPr>
              <w:t xml:space="preserve"> </w:t>
            </w:r>
            <w:r w:rsidRPr="008C4AB4">
              <w:rPr>
                <w:rFonts w:ascii="Verdana" w:hAnsi="Verdana"/>
                <w:sz w:val="16"/>
                <w:szCs w:val="16"/>
                <w:lang w:eastAsia="es-MX"/>
              </w:rPr>
              <w:tab/>
              <w:t>Si existiere peligro de invasión de dichos padecimientos en el territorio nacional;</w:t>
            </w:r>
          </w:p>
        </w:tc>
        <w:tc>
          <w:tcPr>
            <w:tcW w:w="4811" w:type="dxa"/>
          </w:tcPr>
          <w:p w14:paraId="46B94C6E" w14:textId="2E18C20B" w:rsidR="000C36FE" w:rsidRPr="00FD526D" w:rsidRDefault="000C36FE" w:rsidP="000C36FE">
            <w:pPr>
              <w:pStyle w:val="Texto"/>
              <w:spacing w:after="0" w:line="240" w:lineRule="auto"/>
              <w:ind w:firstLine="0"/>
              <w:rPr>
                <w:rFonts w:ascii="Verdana" w:hAnsi="Verdana"/>
                <w:b/>
                <w:sz w:val="16"/>
                <w:szCs w:val="16"/>
                <w:lang w:val="en-US" w:eastAsia="es-MX"/>
              </w:rPr>
            </w:pPr>
            <w:r w:rsidRPr="0048788B">
              <w:rPr>
                <w:rFonts w:ascii="Verdana" w:hAnsi="Verdana" w:cs="Times New Roman"/>
                <w:b/>
                <w:bCs/>
                <w:sz w:val="16"/>
                <w:szCs w:val="16"/>
                <w:lang w:val="en-US"/>
              </w:rPr>
              <w:t xml:space="preserve">III. </w:t>
            </w:r>
            <w:r w:rsidRPr="0048788B">
              <w:rPr>
                <w:rFonts w:ascii="Verdana" w:hAnsi="Verdana" w:cs="Times New Roman"/>
                <w:sz w:val="16"/>
                <w:szCs w:val="16"/>
                <w:lang w:val="en-US"/>
              </w:rPr>
              <w:t xml:space="preserve">If there is a danger of invasion of said diseases in the national territory;               </w:t>
            </w:r>
          </w:p>
        </w:tc>
      </w:tr>
      <w:tr w:rsidR="000C36FE" w:rsidRPr="008C4AB4" w14:paraId="6E078458" w14:textId="77777777" w:rsidTr="003B0EAD">
        <w:tc>
          <w:tcPr>
            <w:tcW w:w="4811" w:type="dxa"/>
            <w:shd w:val="clear" w:color="auto" w:fill="auto"/>
          </w:tcPr>
          <w:p w14:paraId="5A3D7DCC" w14:textId="77777777" w:rsidR="000C36FE" w:rsidRPr="008C4AB4" w:rsidRDefault="000C36FE" w:rsidP="000C36FE">
            <w:pPr>
              <w:pStyle w:val="PlainText"/>
              <w:jc w:val="right"/>
              <w:rPr>
                <w:rFonts w:ascii="Verdana" w:eastAsia="MS Mincho" w:hAnsi="Verdana"/>
                <w:i/>
                <w:iCs/>
                <w:color w:val="0000FF"/>
                <w:sz w:val="16"/>
                <w:szCs w:val="16"/>
                <w:lang w:val="es-MX"/>
              </w:rPr>
            </w:pPr>
            <w:r w:rsidRPr="008C4AB4">
              <w:rPr>
                <w:rFonts w:ascii="Verdana" w:eastAsia="MS Mincho" w:hAnsi="Verdana"/>
                <w:i/>
                <w:iCs/>
                <w:color w:val="0000FF"/>
                <w:sz w:val="16"/>
                <w:szCs w:val="16"/>
                <w:lang w:val="es-MX"/>
              </w:rPr>
              <w:t>Fracción reformada DOF 19-06-2017</w:t>
            </w:r>
          </w:p>
        </w:tc>
        <w:tc>
          <w:tcPr>
            <w:tcW w:w="4811" w:type="dxa"/>
          </w:tcPr>
          <w:p w14:paraId="040FD268" w14:textId="30EC3D5E" w:rsidR="000C36FE" w:rsidRPr="00FD526D" w:rsidRDefault="000C36FE" w:rsidP="000C36FE">
            <w:pPr>
              <w:pStyle w:val="PlainText"/>
              <w:jc w:val="right"/>
              <w:rPr>
                <w:rFonts w:ascii="Verdana" w:eastAsia="MS Mincho" w:hAnsi="Verdana"/>
                <w:i/>
                <w:iCs/>
                <w:color w:val="0000FF"/>
                <w:sz w:val="16"/>
                <w:szCs w:val="16"/>
                <w:lang w:val="en-US"/>
              </w:rPr>
            </w:pPr>
            <w:r w:rsidRPr="00FD526D">
              <w:rPr>
                <w:rFonts w:ascii="Verdana" w:hAnsi="Verdana"/>
                <w:i/>
                <w:iCs/>
                <w:color w:val="0000FF"/>
                <w:sz w:val="16"/>
                <w:szCs w:val="16"/>
                <w:lang w:val="en-US"/>
              </w:rPr>
              <w:t>Section</w:t>
            </w:r>
            <w:r w:rsidRPr="0048788B">
              <w:rPr>
                <w:rFonts w:ascii="Verdana" w:hAnsi="Verdana"/>
                <w:i/>
                <w:iCs/>
                <w:color w:val="0000FF"/>
                <w:sz w:val="16"/>
                <w:szCs w:val="16"/>
                <w:lang w:val="en-US"/>
              </w:rPr>
              <w:t xml:space="preserve"> reformed DOF </w:t>
            </w:r>
            <w:r>
              <w:rPr>
                <w:rFonts w:ascii="Verdana" w:hAnsi="Verdana"/>
                <w:i/>
                <w:iCs/>
                <w:color w:val="0000FF"/>
                <w:sz w:val="16"/>
                <w:szCs w:val="16"/>
                <w:lang w:val="en-US"/>
              </w:rPr>
              <w:t>19-06-2017</w:t>
            </w:r>
          </w:p>
        </w:tc>
      </w:tr>
      <w:tr w:rsidR="000C36FE" w:rsidRPr="008C4AB4" w14:paraId="4E753369" w14:textId="77777777" w:rsidTr="003B0EAD">
        <w:tc>
          <w:tcPr>
            <w:tcW w:w="4811" w:type="dxa"/>
            <w:shd w:val="clear" w:color="auto" w:fill="auto"/>
          </w:tcPr>
          <w:p w14:paraId="316D1663" w14:textId="77777777" w:rsidR="000C36FE" w:rsidRPr="008C4AB4" w:rsidRDefault="000C36FE" w:rsidP="000C36FE">
            <w:pPr>
              <w:pStyle w:val="Texto"/>
              <w:spacing w:after="0" w:line="240" w:lineRule="auto"/>
              <w:ind w:firstLine="0"/>
              <w:rPr>
                <w:rFonts w:ascii="Verdana" w:hAnsi="Verdana"/>
                <w:sz w:val="16"/>
                <w:szCs w:val="16"/>
                <w:lang w:eastAsia="es-MX"/>
              </w:rPr>
            </w:pPr>
          </w:p>
        </w:tc>
        <w:tc>
          <w:tcPr>
            <w:tcW w:w="4811" w:type="dxa"/>
          </w:tcPr>
          <w:p w14:paraId="41009587" w14:textId="4C8DDD12" w:rsidR="000C36FE" w:rsidRPr="00FD526D" w:rsidRDefault="000C36FE" w:rsidP="000C36FE">
            <w:pPr>
              <w:pStyle w:val="Texto"/>
              <w:spacing w:after="0" w:line="240" w:lineRule="auto"/>
              <w:ind w:firstLine="0"/>
              <w:rPr>
                <w:rFonts w:ascii="Verdana" w:hAnsi="Verdana"/>
                <w:sz w:val="16"/>
                <w:szCs w:val="16"/>
                <w:lang w:val="en-US" w:eastAsia="es-MX"/>
              </w:rPr>
            </w:pPr>
            <w:r w:rsidRPr="0048788B">
              <w:rPr>
                <w:rFonts w:ascii="Verdana" w:hAnsi="Verdana" w:cs="Times New Roman"/>
                <w:sz w:val="16"/>
                <w:szCs w:val="16"/>
                <w:lang w:val="en-US"/>
              </w:rPr>
              <w:t> </w:t>
            </w:r>
          </w:p>
        </w:tc>
      </w:tr>
      <w:tr w:rsidR="000C36FE" w:rsidRPr="000955D6" w14:paraId="04FF8254" w14:textId="77777777" w:rsidTr="003B0EAD">
        <w:tc>
          <w:tcPr>
            <w:tcW w:w="4811" w:type="dxa"/>
            <w:shd w:val="clear" w:color="auto" w:fill="auto"/>
          </w:tcPr>
          <w:p w14:paraId="0142150C" w14:textId="77777777" w:rsidR="000C36FE" w:rsidRPr="008C4AB4" w:rsidRDefault="000C36FE" w:rsidP="000C36FE">
            <w:pPr>
              <w:pStyle w:val="Texto"/>
              <w:spacing w:after="0" w:line="240" w:lineRule="auto"/>
              <w:ind w:firstLine="0"/>
              <w:rPr>
                <w:rFonts w:ascii="Verdana" w:hAnsi="Verdana"/>
                <w:sz w:val="16"/>
                <w:szCs w:val="16"/>
                <w:lang w:eastAsia="es-MX"/>
              </w:rPr>
            </w:pPr>
            <w:r w:rsidRPr="008C4AB4">
              <w:rPr>
                <w:rFonts w:ascii="Verdana" w:hAnsi="Verdana"/>
                <w:b/>
                <w:sz w:val="16"/>
                <w:szCs w:val="16"/>
                <w:lang w:eastAsia="es-MX"/>
              </w:rPr>
              <w:t>IV.</w:t>
            </w:r>
            <w:r w:rsidRPr="008C4AB4">
              <w:rPr>
                <w:rFonts w:ascii="Verdana" w:hAnsi="Verdana"/>
                <w:sz w:val="16"/>
                <w:szCs w:val="16"/>
                <w:lang w:eastAsia="es-MX"/>
              </w:rPr>
              <w:t xml:space="preserve"> </w:t>
            </w:r>
            <w:r w:rsidRPr="008C4AB4">
              <w:rPr>
                <w:rFonts w:ascii="Verdana" w:hAnsi="Verdana"/>
                <w:sz w:val="16"/>
                <w:szCs w:val="16"/>
                <w:lang w:eastAsia="es-MX"/>
              </w:rPr>
              <w:tab/>
              <w:t>Cuando así se requiera de acuerdo con las disposiciones internacionales aplicables;</w:t>
            </w:r>
          </w:p>
        </w:tc>
        <w:tc>
          <w:tcPr>
            <w:tcW w:w="4811" w:type="dxa"/>
          </w:tcPr>
          <w:p w14:paraId="5F2E0EED" w14:textId="3361EF52" w:rsidR="000C36FE" w:rsidRPr="00FD526D" w:rsidRDefault="000C36FE" w:rsidP="000C36FE">
            <w:pPr>
              <w:pStyle w:val="Texto"/>
              <w:spacing w:after="0" w:line="240" w:lineRule="auto"/>
              <w:ind w:firstLine="0"/>
              <w:rPr>
                <w:rFonts w:ascii="Verdana" w:hAnsi="Verdana"/>
                <w:b/>
                <w:sz w:val="16"/>
                <w:szCs w:val="16"/>
                <w:lang w:val="en-US" w:eastAsia="es-MX"/>
              </w:rPr>
            </w:pPr>
            <w:r w:rsidRPr="0048788B">
              <w:rPr>
                <w:rFonts w:ascii="Verdana" w:hAnsi="Verdana" w:cs="Times New Roman"/>
                <w:b/>
                <w:bCs/>
                <w:sz w:val="16"/>
                <w:szCs w:val="16"/>
                <w:lang w:val="en-US"/>
              </w:rPr>
              <w:t xml:space="preserve">IV. </w:t>
            </w:r>
            <w:r w:rsidRPr="0048788B">
              <w:rPr>
                <w:rFonts w:ascii="Verdana" w:hAnsi="Verdana" w:cs="Times New Roman"/>
                <w:sz w:val="16"/>
                <w:szCs w:val="16"/>
                <w:lang w:val="en-US"/>
              </w:rPr>
              <w:t xml:space="preserve">When so required in accordance with the applicable international provisions;               </w:t>
            </w:r>
          </w:p>
        </w:tc>
      </w:tr>
      <w:tr w:rsidR="000C36FE" w:rsidRPr="008C4AB4" w14:paraId="31DF6F7E" w14:textId="77777777" w:rsidTr="003B0EAD">
        <w:tc>
          <w:tcPr>
            <w:tcW w:w="4811" w:type="dxa"/>
            <w:shd w:val="clear" w:color="auto" w:fill="auto"/>
          </w:tcPr>
          <w:p w14:paraId="5937827E" w14:textId="77777777" w:rsidR="000C36FE" w:rsidRPr="008C4AB4" w:rsidRDefault="000C36FE" w:rsidP="000C36FE">
            <w:pPr>
              <w:pStyle w:val="PlainText"/>
              <w:jc w:val="right"/>
              <w:rPr>
                <w:rFonts w:ascii="Verdana" w:eastAsia="MS Mincho" w:hAnsi="Verdana"/>
                <w:i/>
                <w:iCs/>
                <w:color w:val="0000FF"/>
                <w:sz w:val="16"/>
                <w:szCs w:val="16"/>
                <w:lang w:val="es-MX"/>
              </w:rPr>
            </w:pPr>
            <w:r w:rsidRPr="008C4AB4">
              <w:rPr>
                <w:rFonts w:ascii="Verdana" w:eastAsia="MS Mincho" w:hAnsi="Verdana"/>
                <w:i/>
                <w:iCs/>
                <w:color w:val="0000FF"/>
                <w:sz w:val="16"/>
                <w:szCs w:val="16"/>
                <w:lang w:val="es-MX"/>
              </w:rPr>
              <w:t>Fracción reformada DOF 19-06-2017</w:t>
            </w:r>
          </w:p>
        </w:tc>
        <w:tc>
          <w:tcPr>
            <w:tcW w:w="4811" w:type="dxa"/>
          </w:tcPr>
          <w:p w14:paraId="4195FB88" w14:textId="44DB830B" w:rsidR="000C36FE" w:rsidRPr="00FD526D" w:rsidRDefault="000C36FE" w:rsidP="000C36FE">
            <w:pPr>
              <w:pStyle w:val="PlainText"/>
              <w:jc w:val="right"/>
              <w:rPr>
                <w:rFonts w:ascii="Verdana" w:eastAsia="MS Mincho" w:hAnsi="Verdana"/>
                <w:i/>
                <w:iCs/>
                <w:color w:val="0000FF"/>
                <w:sz w:val="16"/>
                <w:szCs w:val="16"/>
                <w:lang w:val="en-US"/>
              </w:rPr>
            </w:pPr>
            <w:r w:rsidRPr="00FD526D">
              <w:rPr>
                <w:rFonts w:ascii="Verdana" w:hAnsi="Verdana"/>
                <w:i/>
                <w:iCs/>
                <w:color w:val="0000FF"/>
                <w:sz w:val="16"/>
                <w:szCs w:val="16"/>
                <w:lang w:val="en-US"/>
              </w:rPr>
              <w:t>Section</w:t>
            </w:r>
            <w:r w:rsidRPr="0048788B">
              <w:rPr>
                <w:rFonts w:ascii="Verdana" w:hAnsi="Verdana"/>
                <w:i/>
                <w:iCs/>
                <w:color w:val="0000FF"/>
                <w:sz w:val="16"/>
                <w:szCs w:val="16"/>
                <w:lang w:val="en-US"/>
              </w:rPr>
              <w:t xml:space="preserve"> reformed DOF </w:t>
            </w:r>
            <w:r>
              <w:rPr>
                <w:rFonts w:ascii="Verdana" w:hAnsi="Verdana"/>
                <w:i/>
                <w:iCs/>
                <w:color w:val="0000FF"/>
                <w:sz w:val="16"/>
                <w:szCs w:val="16"/>
                <w:lang w:val="en-US"/>
              </w:rPr>
              <w:t>19-06-2017</w:t>
            </w:r>
          </w:p>
        </w:tc>
      </w:tr>
      <w:tr w:rsidR="000C36FE" w:rsidRPr="008C4AB4" w14:paraId="47567506" w14:textId="77777777" w:rsidTr="003B0EAD">
        <w:tc>
          <w:tcPr>
            <w:tcW w:w="4811" w:type="dxa"/>
            <w:shd w:val="clear" w:color="auto" w:fill="auto"/>
          </w:tcPr>
          <w:p w14:paraId="63C4FB81" w14:textId="77777777" w:rsidR="000C36FE" w:rsidRPr="008C4AB4" w:rsidRDefault="000C36FE" w:rsidP="000C36FE">
            <w:pPr>
              <w:pStyle w:val="Texto"/>
              <w:spacing w:after="0" w:line="240" w:lineRule="auto"/>
              <w:ind w:firstLine="0"/>
              <w:rPr>
                <w:rFonts w:ascii="Verdana" w:hAnsi="Verdana"/>
                <w:sz w:val="16"/>
                <w:szCs w:val="16"/>
                <w:lang w:eastAsia="es-MX"/>
              </w:rPr>
            </w:pPr>
          </w:p>
        </w:tc>
        <w:tc>
          <w:tcPr>
            <w:tcW w:w="4811" w:type="dxa"/>
          </w:tcPr>
          <w:p w14:paraId="16F16FB0" w14:textId="4B1F1720" w:rsidR="000C36FE" w:rsidRPr="00FD526D" w:rsidRDefault="000C36FE" w:rsidP="000C36FE">
            <w:pPr>
              <w:pStyle w:val="Texto"/>
              <w:spacing w:after="0" w:line="240" w:lineRule="auto"/>
              <w:ind w:firstLine="0"/>
              <w:rPr>
                <w:rFonts w:ascii="Verdana" w:hAnsi="Verdana"/>
                <w:sz w:val="16"/>
                <w:szCs w:val="16"/>
                <w:lang w:val="en-US" w:eastAsia="es-MX"/>
              </w:rPr>
            </w:pPr>
            <w:r w:rsidRPr="0048788B">
              <w:rPr>
                <w:rFonts w:ascii="Verdana" w:hAnsi="Verdana" w:cs="Times New Roman"/>
                <w:sz w:val="16"/>
                <w:szCs w:val="16"/>
                <w:lang w:val="en-US"/>
              </w:rPr>
              <w:t> </w:t>
            </w:r>
          </w:p>
        </w:tc>
      </w:tr>
      <w:tr w:rsidR="000C36FE" w:rsidRPr="000955D6" w14:paraId="1F5F2336" w14:textId="77777777" w:rsidTr="003B0EAD">
        <w:tc>
          <w:tcPr>
            <w:tcW w:w="4811" w:type="dxa"/>
            <w:shd w:val="clear" w:color="auto" w:fill="auto"/>
          </w:tcPr>
          <w:p w14:paraId="5AD448F6" w14:textId="77777777" w:rsidR="000C36FE" w:rsidRPr="008C4AB4" w:rsidRDefault="000C36FE" w:rsidP="000C36FE">
            <w:pPr>
              <w:pStyle w:val="Texto"/>
              <w:spacing w:after="0" w:line="240" w:lineRule="auto"/>
              <w:ind w:firstLine="0"/>
              <w:rPr>
                <w:rFonts w:ascii="Verdana" w:hAnsi="Verdana"/>
                <w:sz w:val="16"/>
                <w:szCs w:val="16"/>
                <w:lang w:eastAsia="es-MX"/>
              </w:rPr>
            </w:pPr>
            <w:r w:rsidRPr="008C4AB4">
              <w:rPr>
                <w:rFonts w:ascii="Verdana" w:hAnsi="Verdana"/>
                <w:b/>
                <w:sz w:val="16"/>
                <w:szCs w:val="16"/>
                <w:lang w:eastAsia="es-MX"/>
              </w:rPr>
              <w:t>V.</w:t>
            </w:r>
            <w:r w:rsidRPr="008C4AB4">
              <w:rPr>
                <w:rFonts w:ascii="Verdana" w:hAnsi="Verdana"/>
                <w:sz w:val="16"/>
                <w:szCs w:val="16"/>
                <w:lang w:eastAsia="es-MX"/>
              </w:rPr>
              <w:t xml:space="preserve"> </w:t>
            </w:r>
            <w:r w:rsidRPr="008C4AB4">
              <w:rPr>
                <w:rFonts w:ascii="Verdana" w:hAnsi="Verdana"/>
                <w:sz w:val="16"/>
                <w:szCs w:val="16"/>
                <w:lang w:eastAsia="es-MX"/>
              </w:rPr>
              <w:tab/>
              <w:t>Ante el riesgo de emergencia o aparición de nuevas enfermedades trasmisibles o agentes infecciosos en territorio nacional, o de alguna que se considere controlada, eliminada o erradicada, y</w:t>
            </w:r>
          </w:p>
        </w:tc>
        <w:tc>
          <w:tcPr>
            <w:tcW w:w="4811" w:type="dxa"/>
          </w:tcPr>
          <w:p w14:paraId="1CFFE0C8" w14:textId="4F26E013" w:rsidR="000C36FE" w:rsidRPr="00FD526D" w:rsidRDefault="000C36FE" w:rsidP="000C36FE">
            <w:pPr>
              <w:pStyle w:val="Texto"/>
              <w:spacing w:after="0" w:line="240" w:lineRule="auto"/>
              <w:ind w:firstLine="0"/>
              <w:rPr>
                <w:rFonts w:ascii="Verdana" w:hAnsi="Verdana"/>
                <w:b/>
                <w:sz w:val="16"/>
                <w:szCs w:val="16"/>
                <w:lang w:val="en-US" w:eastAsia="es-MX"/>
              </w:rPr>
            </w:pPr>
            <w:r w:rsidRPr="0048788B">
              <w:rPr>
                <w:rFonts w:ascii="Verdana" w:hAnsi="Verdana" w:cs="Times New Roman"/>
                <w:b/>
                <w:bCs/>
                <w:sz w:val="16"/>
                <w:szCs w:val="16"/>
                <w:lang w:val="en-US"/>
              </w:rPr>
              <w:t xml:space="preserve">V. </w:t>
            </w:r>
            <w:r w:rsidRPr="0048788B">
              <w:rPr>
                <w:rFonts w:ascii="Verdana" w:hAnsi="Verdana" w:cs="Times New Roman"/>
                <w:sz w:val="16"/>
                <w:szCs w:val="16"/>
                <w:lang w:val="en-US"/>
              </w:rPr>
              <w:t xml:space="preserve">Given the risk of emergency or appearance of new communicable diseases or infectious agents in national territory, or of any that is considered controlled, eliminated or eradicated, and               </w:t>
            </w:r>
          </w:p>
        </w:tc>
      </w:tr>
      <w:tr w:rsidR="000C36FE" w:rsidRPr="008C4AB4" w14:paraId="445986B7" w14:textId="77777777" w:rsidTr="003B0EAD">
        <w:tc>
          <w:tcPr>
            <w:tcW w:w="4811" w:type="dxa"/>
            <w:shd w:val="clear" w:color="auto" w:fill="auto"/>
          </w:tcPr>
          <w:p w14:paraId="1FD69E31" w14:textId="77777777" w:rsidR="000C36FE" w:rsidRPr="008C4AB4" w:rsidRDefault="000C36FE" w:rsidP="000C36FE">
            <w:pPr>
              <w:pStyle w:val="PlainText"/>
              <w:jc w:val="right"/>
              <w:rPr>
                <w:rFonts w:ascii="Verdana" w:eastAsia="MS Mincho" w:hAnsi="Verdana"/>
                <w:i/>
                <w:iCs/>
                <w:color w:val="0000FF"/>
                <w:sz w:val="16"/>
                <w:szCs w:val="16"/>
                <w:lang w:val="es-MX"/>
              </w:rPr>
            </w:pPr>
            <w:r w:rsidRPr="008C4AB4">
              <w:rPr>
                <w:rFonts w:ascii="Verdana" w:eastAsia="MS Mincho" w:hAnsi="Verdana"/>
                <w:i/>
                <w:iCs/>
                <w:color w:val="0000FF"/>
                <w:sz w:val="16"/>
                <w:szCs w:val="16"/>
                <w:lang w:val="es-MX"/>
              </w:rPr>
              <w:t>Fracción adicionada DOF 19-06-2017</w:t>
            </w:r>
          </w:p>
        </w:tc>
        <w:tc>
          <w:tcPr>
            <w:tcW w:w="4811" w:type="dxa"/>
          </w:tcPr>
          <w:p w14:paraId="077F93E6" w14:textId="75BD45FE" w:rsidR="000C36FE" w:rsidRPr="00FD526D" w:rsidRDefault="000C36FE" w:rsidP="000C36FE">
            <w:pPr>
              <w:pStyle w:val="PlainText"/>
              <w:jc w:val="right"/>
              <w:rPr>
                <w:rFonts w:ascii="Verdana" w:eastAsia="MS Mincho" w:hAnsi="Verdana"/>
                <w:i/>
                <w:iCs/>
                <w:color w:val="0000FF"/>
                <w:sz w:val="16"/>
                <w:szCs w:val="16"/>
                <w:lang w:val="en-US"/>
              </w:rPr>
            </w:pPr>
            <w:r w:rsidRPr="00FD526D">
              <w:rPr>
                <w:rFonts w:ascii="Verdana" w:hAnsi="Verdana"/>
                <w:i/>
                <w:iCs/>
                <w:color w:val="0000FF"/>
                <w:sz w:val="16"/>
                <w:szCs w:val="16"/>
                <w:lang w:val="en-US"/>
              </w:rPr>
              <w:t>Section</w:t>
            </w:r>
            <w:r w:rsidRPr="0048788B">
              <w:rPr>
                <w:rFonts w:ascii="Verdana" w:hAnsi="Verdana"/>
                <w:i/>
                <w:iCs/>
                <w:color w:val="0000FF"/>
                <w:sz w:val="16"/>
                <w:szCs w:val="16"/>
                <w:lang w:val="en-US"/>
              </w:rPr>
              <w:t xml:space="preserve"> added DOF </w:t>
            </w:r>
            <w:r>
              <w:rPr>
                <w:rFonts w:ascii="Verdana" w:hAnsi="Verdana"/>
                <w:i/>
                <w:iCs/>
                <w:color w:val="0000FF"/>
                <w:sz w:val="16"/>
                <w:szCs w:val="16"/>
                <w:lang w:val="en-US"/>
              </w:rPr>
              <w:t>19-06-2017</w:t>
            </w:r>
          </w:p>
        </w:tc>
      </w:tr>
      <w:tr w:rsidR="000C36FE" w:rsidRPr="008C4AB4" w14:paraId="70980723" w14:textId="77777777" w:rsidTr="003B0EAD">
        <w:tc>
          <w:tcPr>
            <w:tcW w:w="4811" w:type="dxa"/>
            <w:shd w:val="clear" w:color="auto" w:fill="auto"/>
          </w:tcPr>
          <w:p w14:paraId="3992021B" w14:textId="77777777" w:rsidR="000C36FE" w:rsidRPr="008C4AB4" w:rsidRDefault="000C36FE" w:rsidP="000C36FE">
            <w:pPr>
              <w:pStyle w:val="Texto"/>
              <w:spacing w:after="0" w:line="240" w:lineRule="auto"/>
              <w:ind w:firstLine="0"/>
              <w:rPr>
                <w:rFonts w:ascii="Verdana" w:hAnsi="Verdana"/>
                <w:sz w:val="16"/>
                <w:szCs w:val="16"/>
                <w:lang w:eastAsia="es-MX"/>
              </w:rPr>
            </w:pPr>
          </w:p>
        </w:tc>
        <w:tc>
          <w:tcPr>
            <w:tcW w:w="4811" w:type="dxa"/>
          </w:tcPr>
          <w:p w14:paraId="3167A7AB" w14:textId="6FE7CE9F" w:rsidR="000C36FE" w:rsidRPr="00FD526D" w:rsidRDefault="000C36FE" w:rsidP="000C36FE">
            <w:pPr>
              <w:pStyle w:val="Texto"/>
              <w:spacing w:after="0" w:line="240" w:lineRule="auto"/>
              <w:ind w:firstLine="0"/>
              <w:rPr>
                <w:rFonts w:ascii="Verdana" w:hAnsi="Verdana"/>
                <w:sz w:val="16"/>
                <w:szCs w:val="16"/>
                <w:lang w:val="en-US" w:eastAsia="es-MX"/>
              </w:rPr>
            </w:pPr>
            <w:r w:rsidRPr="0048788B">
              <w:rPr>
                <w:rFonts w:ascii="Verdana" w:hAnsi="Verdana" w:cs="Times New Roman"/>
                <w:sz w:val="16"/>
                <w:szCs w:val="16"/>
                <w:lang w:val="en-US"/>
              </w:rPr>
              <w:t> </w:t>
            </w:r>
          </w:p>
        </w:tc>
      </w:tr>
      <w:tr w:rsidR="000C36FE" w:rsidRPr="000955D6" w14:paraId="442373B4" w14:textId="77777777" w:rsidTr="003B0EAD">
        <w:tc>
          <w:tcPr>
            <w:tcW w:w="4811" w:type="dxa"/>
            <w:shd w:val="clear" w:color="auto" w:fill="auto"/>
          </w:tcPr>
          <w:p w14:paraId="1356B684" w14:textId="77777777" w:rsidR="000C36FE" w:rsidRPr="008C4AB4" w:rsidRDefault="000C36FE" w:rsidP="000C36FE">
            <w:pPr>
              <w:pStyle w:val="Texto"/>
              <w:spacing w:after="0" w:line="240" w:lineRule="auto"/>
              <w:ind w:firstLine="0"/>
              <w:rPr>
                <w:rFonts w:ascii="Verdana" w:hAnsi="Verdana"/>
                <w:sz w:val="16"/>
                <w:szCs w:val="16"/>
                <w:lang w:eastAsia="es-MX"/>
              </w:rPr>
            </w:pPr>
            <w:r w:rsidRPr="008C4AB4">
              <w:rPr>
                <w:rFonts w:ascii="Verdana" w:hAnsi="Verdana"/>
                <w:b/>
                <w:sz w:val="16"/>
                <w:szCs w:val="16"/>
                <w:lang w:eastAsia="es-MX"/>
              </w:rPr>
              <w:t>VI.</w:t>
            </w:r>
            <w:r w:rsidRPr="008C4AB4">
              <w:rPr>
                <w:rFonts w:ascii="Verdana" w:hAnsi="Verdana"/>
                <w:sz w:val="16"/>
                <w:szCs w:val="16"/>
                <w:lang w:eastAsia="es-MX"/>
              </w:rPr>
              <w:t xml:space="preserve"> </w:t>
            </w:r>
            <w:r w:rsidRPr="008C4AB4">
              <w:rPr>
                <w:rFonts w:ascii="Verdana" w:hAnsi="Verdana"/>
                <w:sz w:val="16"/>
                <w:szCs w:val="16"/>
                <w:lang w:eastAsia="es-MX"/>
              </w:rPr>
              <w:tab/>
              <w:t>Ante un desastre natural que por sus características incremente el riesgo de aparición de enfermedades prevenibles por vacunación.</w:t>
            </w:r>
          </w:p>
        </w:tc>
        <w:tc>
          <w:tcPr>
            <w:tcW w:w="4811" w:type="dxa"/>
          </w:tcPr>
          <w:p w14:paraId="00A48F8B" w14:textId="782689C4" w:rsidR="000C36FE" w:rsidRPr="00FD526D" w:rsidRDefault="000C36FE" w:rsidP="000C36FE">
            <w:pPr>
              <w:pStyle w:val="Texto"/>
              <w:spacing w:after="0" w:line="240" w:lineRule="auto"/>
              <w:ind w:firstLine="0"/>
              <w:rPr>
                <w:rFonts w:ascii="Verdana" w:hAnsi="Verdana"/>
                <w:b/>
                <w:sz w:val="16"/>
                <w:szCs w:val="16"/>
                <w:lang w:val="en-US" w:eastAsia="es-MX"/>
              </w:rPr>
            </w:pPr>
            <w:r w:rsidRPr="00FD526D">
              <w:rPr>
                <w:rFonts w:ascii="Verdana" w:hAnsi="Verdana" w:cs="Times New Roman"/>
                <w:b/>
                <w:bCs/>
                <w:sz w:val="16"/>
                <w:szCs w:val="16"/>
                <w:lang w:val="en-US"/>
              </w:rPr>
              <w:t>VI.</w:t>
            </w:r>
            <w:r w:rsidRPr="0048788B">
              <w:rPr>
                <w:rFonts w:ascii="Verdana" w:hAnsi="Verdana" w:cs="Times New Roman"/>
                <w:b/>
                <w:bCs/>
                <w:sz w:val="16"/>
                <w:szCs w:val="16"/>
                <w:lang w:val="en-US"/>
              </w:rPr>
              <w:t xml:space="preserve"> </w:t>
            </w:r>
            <w:r w:rsidRPr="0048788B">
              <w:rPr>
                <w:rFonts w:ascii="Verdana" w:hAnsi="Verdana" w:cs="Times New Roman"/>
                <w:sz w:val="16"/>
                <w:szCs w:val="16"/>
                <w:lang w:val="en-US"/>
              </w:rPr>
              <w:t xml:space="preserve">Faced with a natural disaster that, due to its characteristics, increases the risk of the appearance of vaccine-preventable diseases.               </w:t>
            </w:r>
          </w:p>
        </w:tc>
      </w:tr>
      <w:tr w:rsidR="000C36FE" w:rsidRPr="008C4AB4" w14:paraId="2BF99303" w14:textId="77777777" w:rsidTr="003B0EAD">
        <w:tc>
          <w:tcPr>
            <w:tcW w:w="4811" w:type="dxa"/>
            <w:shd w:val="clear" w:color="auto" w:fill="auto"/>
          </w:tcPr>
          <w:p w14:paraId="1F1AA0AD" w14:textId="77777777" w:rsidR="000C36FE" w:rsidRPr="008C4AB4" w:rsidRDefault="000C36FE" w:rsidP="000C36FE">
            <w:pPr>
              <w:pStyle w:val="PlainText"/>
              <w:jc w:val="right"/>
              <w:rPr>
                <w:rFonts w:ascii="Verdana" w:eastAsia="MS Mincho" w:hAnsi="Verdana"/>
                <w:i/>
                <w:iCs/>
                <w:color w:val="0000FF"/>
                <w:sz w:val="16"/>
                <w:szCs w:val="16"/>
                <w:lang w:val="es-MX"/>
              </w:rPr>
            </w:pPr>
            <w:r w:rsidRPr="008C4AB4">
              <w:rPr>
                <w:rFonts w:ascii="Verdana" w:eastAsia="MS Mincho" w:hAnsi="Verdana"/>
                <w:i/>
                <w:iCs/>
                <w:color w:val="0000FF"/>
                <w:sz w:val="16"/>
                <w:szCs w:val="16"/>
                <w:lang w:val="es-MX"/>
              </w:rPr>
              <w:t>Fracción adicionada DOF 19-06-2017</w:t>
            </w:r>
          </w:p>
        </w:tc>
        <w:tc>
          <w:tcPr>
            <w:tcW w:w="4811" w:type="dxa"/>
          </w:tcPr>
          <w:p w14:paraId="5B92DB72" w14:textId="3AD448D8" w:rsidR="000C36FE" w:rsidRPr="00FD526D" w:rsidRDefault="000C36FE" w:rsidP="000C36FE">
            <w:pPr>
              <w:pStyle w:val="PlainText"/>
              <w:jc w:val="right"/>
              <w:rPr>
                <w:rFonts w:ascii="Verdana" w:eastAsia="MS Mincho" w:hAnsi="Verdana"/>
                <w:i/>
                <w:iCs/>
                <w:color w:val="0000FF"/>
                <w:sz w:val="16"/>
                <w:szCs w:val="16"/>
                <w:lang w:val="en-US"/>
              </w:rPr>
            </w:pPr>
            <w:r w:rsidRPr="00FD526D">
              <w:rPr>
                <w:rFonts w:ascii="Verdana" w:hAnsi="Verdana"/>
                <w:i/>
                <w:iCs/>
                <w:color w:val="0000FF"/>
                <w:sz w:val="16"/>
                <w:szCs w:val="16"/>
                <w:lang w:val="en-US"/>
              </w:rPr>
              <w:t>Section</w:t>
            </w:r>
            <w:r w:rsidRPr="0048788B">
              <w:rPr>
                <w:rFonts w:ascii="Verdana" w:hAnsi="Verdana"/>
                <w:i/>
                <w:iCs/>
                <w:color w:val="0000FF"/>
                <w:sz w:val="16"/>
                <w:szCs w:val="16"/>
                <w:lang w:val="en-US"/>
              </w:rPr>
              <w:t xml:space="preserve"> added DOF </w:t>
            </w:r>
            <w:r>
              <w:rPr>
                <w:rFonts w:ascii="Verdana" w:hAnsi="Verdana"/>
                <w:i/>
                <w:iCs/>
                <w:color w:val="0000FF"/>
                <w:sz w:val="16"/>
                <w:szCs w:val="16"/>
                <w:lang w:val="en-US"/>
              </w:rPr>
              <w:t>19-06-2017</w:t>
            </w:r>
          </w:p>
        </w:tc>
      </w:tr>
      <w:tr w:rsidR="000C36FE" w:rsidRPr="008C4AB4" w14:paraId="49D54309" w14:textId="77777777" w:rsidTr="003B0EAD">
        <w:tc>
          <w:tcPr>
            <w:tcW w:w="4811" w:type="dxa"/>
            <w:shd w:val="clear" w:color="auto" w:fill="auto"/>
          </w:tcPr>
          <w:p w14:paraId="20899177" w14:textId="77777777" w:rsidR="000C36FE" w:rsidRPr="008C4AB4" w:rsidRDefault="000C36FE" w:rsidP="000C36FE">
            <w:pPr>
              <w:pStyle w:val="Texto"/>
              <w:spacing w:after="0" w:line="240" w:lineRule="auto"/>
              <w:ind w:firstLine="0"/>
              <w:rPr>
                <w:rFonts w:ascii="Verdana" w:hAnsi="Verdana"/>
                <w:sz w:val="16"/>
                <w:szCs w:val="16"/>
                <w:lang w:eastAsia="es-MX"/>
              </w:rPr>
            </w:pPr>
          </w:p>
        </w:tc>
        <w:tc>
          <w:tcPr>
            <w:tcW w:w="4811" w:type="dxa"/>
          </w:tcPr>
          <w:p w14:paraId="589E3E9F" w14:textId="75798099" w:rsidR="000C36FE" w:rsidRPr="00FD526D" w:rsidRDefault="000C36FE" w:rsidP="000C36FE">
            <w:pPr>
              <w:pStyle w:val="Texto"/>
              <w:spacing w:after="0" w:line="240" w:lineRule="auto"/>
              <w:ind w:firstLine="0"/>
              <w:rPr>
                <w:rFonts w:ascii="Verdana" w:hAnsi="Verdana"/>
                <w:sz w:val="16"/>
                <w:szCs w:val="16"/>
                <w:lang w:val="en-US" w:eastAsia="es-MX"/>
              </w:rPr>
            </w:pPr>
            <w:r w:rsidRPr="0048788B">
              <w:rPr>
                <w:rFonts w:ascii="Verdana" w:hAnsi="Verdana" w:cs="Times New Roman"/>
                <w:sz w:val="16"/>
                <w:szCs w:val="16"/>
                <w:lang w:val="en-US"/>
              </w:rPr>
              <w:t> </w:t>
            </w:r>
          </w:p>
        </w:tc>
      </w:tr>
      <w:tr w:rsidR="000C36FE" w:rsidRPr="000955D6" w14:paraId="3EFE1761" w14:textId="77777777" w:rsidTr="003B0EAD">
        <w:tc>
          <w:tcPr>
            <w:tcW w:w="4811" w:type="dxa"/>
            <w:shd w:val="clear" w:color="auto" w:fill="auto"/>
          </w:tcPr>
          <w:p w14:paraId="157991FB" w14:textId="77777777" w:rsidR="000C36FE" w:rsidRPr="008C4AB4" w:rsidRDefault="000C36FE" w:rsidP="000C36FE">
            <w:pPr>
              <w:pStyle w:val="Texto"/>
              <w:spacing w:after="0" w:line="240" w:lineRule="auto"/>
              <w:ind w:firstLine="0"/>
              <w:rPr>
                <w:rFonts w:ascii="Verdana" w:hAnsi="Verdana"/>
                <w:sz w:val="16"/>
                <w:szCs w:val="16"/>
                <w:lang w:eastAsia="es-MX"/>
              </w:rPr>
            </w:pPr>
            <w:r w:rsidRPr="008C4AB4">
              <w:rPr>
                <w:rFonts w:ascii="Verdana" w:hAnsi="Verdana"/>
                <w:sz w:val="16"/>
                <w:szCs w:val="16"/>
                <w:lang w:eastAsia="es-MX"/>
              </w:rPr>
              <w:t>Las acciones de inmunización extraordinaria, serán obligatorias para todos los individuos en el territorio nacional.</w:t>
            </w:r>
          </w:p>
        </w:tc>
        <w:tc>
          <w:tcPr>
            <w:tcW w:w="4811" w:type="dxa"/>
          </w:tcPr>
          <w:p w14:paraId="73E1F843" w14:textId="71107CC7" w:rsidR="000C36FE" w:rsidRPr="00FD526D" w:rsidRDefault="000C36FE" w:rsidP="000C36FE">
            <w:pPr>
              <w:pStyle w:val="Texto"/>
              <w:spacing w:after="0" w:line="240" w:lineRule="auto"/>
              <w:ind w:firstLine="0"/>
              <w:rPr>
                <w:rFonts w:ascii="Verdana" w:hAnsi="Verdana"/>
                <w:sz w:val="16"/>
                <w:szCs w:val="16"/>
                <w:lang w:val="en-US" w:eastAsia="es-MX"/>
              </w:rPr>
            </w:pPr>
            <w:r>
              <w:rPr>
                <w:rFonts w:ascii="Verdana" w:hAnsi="Verdana" w:cs="Times New Roman"/>
                <w:sz w:val="16"/>
                <w:szCs w:val="16"/>
                <w:lang w:val="en-US"/>
              </w:rPr>
              <w:t>Special</w:t>
            </w:r>
            <w:r w:rsidRPr="0048788B">
              <w:rPr>
                <w:rFonts w:ascii="Verdana" w:hAnsi="Verdana" w:cs="Times New Roman"/>
                <w:sz w:val="16"/>
                <w:szCs w:val="16"/>
                <w:lang w:val="en-US"/>
              </w:rPr>
              <w:t xml:space="preserve"> immunization actions will be mandatory for all individuals in the national territory.</w:t>
            </w:r>
          </w:p>
        </w:tc>
      </w:tr>
      <w:tr w:rsidR="000C36FE" w:rsidRPr="008C4AB4" w14:paraId="09D3A5E3" w14:textId="77777777" w:rsidTr="003B0EAD">
        <w:tc>
          <w:tcPr>
            <w:tcW w:w="4811" w:type="dxa"/>
            <w:shd w:val="clear" w:color="auto" w:fill="auto"/>
          </w:tcPr>
          <w:p w14:paraId="34D3B397" w14:textId="77777777" w:rsidR="000C36FE" w:rsidRPr="008C4AB4" w:rsidRDefault="000C36FE" w:rsidP="000C36FE">
            <w:pPr>
              <w:pStyle w:val="PlainText"/>
              <w:jc w:val="right"/>
              <w:rPr>
                <w:rFonts w:ascii="Verdana" w:eastAsia="MS Mincho" w:hAnsi="Verdana"/>
                <w:i/>
                <w:iCs/>
                <w:color w:val="0000FF"/>
                <w:sz w:val="16"/>
                <w:szCs w:val="16"/>
                <w:lang w:val="es-MX"/>
              </w:rPr>
            </w:pPr>
            <w:r w:rsidRPr="008C4AB4">
              <w:rPr>
                <w:rFonts w:ascii="Verdana" w:eastAsia="MS Mincho" w:hAnsi="Verdana"/>
                <w:i/>
                <w:iCs/>
                <w:color w:val="0000FF"/>
                <w:sz w:val="16"/>
                <w:szCs w:val="16"/>
                <w:lang w:val="es-MX"/>
              </w:rPr>
              <w:lastRenderedPageBreak/>
              <w:t>Párrafo adicionado DOF 19-06-2017</w:t>
            </w:r>
          </w:p>
        </w:tc>
        <w:tc>
          <w:tcPr>
            <w:tcW w:w="4811" w:type="dxa"/>
          </w:tcPr>
          <w:p w14:paraId="389D690B" w14:textId="4EF5F30C" w:rsidR="000C36FE" w:rsidRPr="00FD526D" w:rsidRDefault="000C36FE" w:rsidP="000C36FE">
            <w:pPr>
              <w:pStyle w:val="PlainText"/>
              <w:jc w:val="right"/>
              <w:rPr>
                <w:rFonts w:ascii="Verdana" w:eastAsia="MS Mincho" w:hAnsi="Verdana"/>
                <w:i/>
                <w:iCs/>
                <w:color w:val="0000FF"/>
                <w:sz w:val="16"/>
                <w:szCs w:val="16"/>
                <w:lang w:val="en-US"/>
              </w:rPr>
            </w:pPr>
            <w:r w:rsidRPr="0048788B">
              <w:rPr>
                <w:rFonts w:ascii="Verdana" w:hAnsi="Verdana"/>
                <w:i/>
                <w:iCs/>
                <w:color w:val="0000FF"/>
                <w:sz w:val="16"/>
                <w:szCs w:val="16"/>
                <w:lang w:val="en-US"/>
              </w:rPr>
              <w:t xml:space="preserve">Paragraph added DOF </w:t>
            </w:r>
            <w:r>
              <w:rPr>
                <w:rFonts w:ascii="Verdana" w:hAnsi="Verdana"/>
                <w:i/>
                <w:iCs/>
                <w:color w:val="0000FF"/>
                <w:sz w:val="16"/>
                <w:szCs w:val="16"/>
                <w:lang w:val="en-US"/>
              </w:rPr>
              <w:t>19-06-2017</w:t>
            </w:r>
          </w:p>
        </w:tc>
      </w:tr>
      <w:tr w:rsidR="000C36FE" w:rsidRPr="008C4AB4" w14:paraId="72A5069E" w14:textId="77777777" w:rsidTr="003B0EAD">
        <w:tc>
          <w:tcPr>
            <w:tcW w:w="4811" w:type="dxa"/>
            <w:shd w:val="clear" w:color="auto" w:fill="auto"/>
          </w:tcPr>
          <w:p w14:paraId="178FB59B" w14:textId="77777777" w:rsidR="000C36FE" w:rsidRPr="008C4AB4" w:rsidRDefault="000C36FE" w:rsidP="000C36FE">
            <w:pPr>
              <w:pStyle w:val="PlainText"/>
              <w:jc w:val="both"/>
              <w:rPr>
                <w:rFonts w:ascii="Verdana" w:eastAsia="MS Mincho" w:hAnsi="Verdana" w:cs="Arial"/>
                <w:sz w:val="16"/>
                <w:szCs w:val="16"/>
              </w:rPr>
            </w:pPr>
          </w:p>
        </w:tc>
        <w:tc>
          <w:tcPr>
            <w:tcW w:w="4811" w:type="dxa"/>
          </w:tcPr>
          <w:p w14:paraId="7F36C15D" w14:textId="5CE0A535"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0C36FE" w:rsidRPr="000955D6" w14:paraId="5A4C36F5" w14:textId="77777777" w:rsidTr="003B0EAD">
        <w:tc>
          <w:tcPr>
            <w:tcW w:w="4811" w:type="dxa"/>
            <w:shd w:val="clear" w:color="auto" w:fill="auto"/>
          </w:tcPr>
          <w:p w14:paraId="3FFBC2BA" w14:textId="0B4FA97E" w:rsidR="000C36FE" w:rsidRPr="008C4AB4" w:rsidRDefault="000C36FE" w:rsidP="000C36FE">
            <w:pPr>
              <w:pStyle w:val="PlainText"/>
              <w:jc w:val="both"/>
              <w:rPr>
                <w:rFonts w:ascii="Verdana" w:eastAsia="MS Mincho" w:hAnsi="Verdana" w:cs="Arial"/>
                <w:sz w:val="16"/>
                <w:szCs w:val="16"/>
              </w:rPr>
            </w:pPr>
            <w:r>
              <w:rPr>
                <w:rFonts w:ascii="Verdana" w:eastAsia="Calibri" w:hAnsi="Verdana"/>
                <w:b/>
                <w:bCs/>
                <w:sz w:val="16"/>
                <w:szCs w:val="16"/>
                <w:lang w:val="es-MX"/>
              </w:rPr>
              <w:t xml:space="preserve">Artículo 409.- </w:t>
            </w:r>
            <w:r>
              <w:rPr>
                <w:rFonts w:ascii="Verdana" w:eastAsia="Calibri" w:hAnsi="Verdana"/>
                <w:sz w:val="16"/>
                <w:szCs w:val="16"/>
                <w:lang w:val="es-MX"/>
              </w:rPr>
              <w:t>Las autoridades sanitarias competentes podrán ordenar o proceder a la vacunación de animales que puedan constituirse en transmisores de enfermedades al ser humano o que pongan en riesgo su salud, en coordinación, en su caso, con las dependencias encargadas de la sanidad animal.</w:t>
            </w:r>
          </w:p>
        </w:tc>
        <w:tc>
          <w:tcPr>
            <w:tcW w:w="4811" w:type="dxa"/>
          </w:tcPr>
          <w:p w14:paraId="386A1FA1" w14:textId="6188BF3C" w:rsidR="000C36FE" w:rsidRPr="00FD526D" w:rsidRDefault="000C36FE" w:rsidP="000C36FE">
            <w:pPr>
              <w:pStyle w:val="PlainText"/>
              <w:jc w:val="both"/>
              <w:rPr>
                <w:rFonts w:ascii="Verdana" w:eastAsia="MS Mincho" w:hAnsi="Verdana" w:cs="Arial"/>
                <w:b/>
                <w:bCs/>
                <w:sz w:val="16"/>
                <w:szCs w:val="16"/>
                <w:lang w:val="en-US"/>
              </w:rPr>
            </w:pPr>
            <w:r>
              <w:rPr>
                <w:rFonts w:ascii="Verdana" w:eastAsia="Calibri" w:hAnsi="Verdana"/>
                <w:b/>
                <w:bCs/>
                <w:sz w:val="16"/>
                <w:szCs w:val="16"/>
                <w:lang w:val="en-US"/>
              </w:rPr>
              <w:t xml:space="preserve">Article 409.- </w:t>
            </w:r>
            <w:r>
              <w:rPr>
                <w:rFonts w:ascii="Verdana" w:eastAsia="Calibri" w:hAnsi="Verdana"/>
                <w:sz w:val="16"/>
                <w:szCs w:val="16"/>
                <w:lang w:val="en-US"/>
              </w:rPr>
              <w:t>The appropriate health authorities may order or proceed with the vaccination of animals that may become transmitters of diseases to humans or that put their health at risk, in coordination, where appropriate, with the departments in charge of animal health.</w:t>
            </w:r>
          </w:p>
        </w:tc>
      </w:tr>
      <w:tr w:rsidR="000C36FE" w:rsidRPr="0046386F" w14:paraId="0D796D02" w14:textId="77777777" w:rsidTr="003B0EAD">
        <w:tc>
          <w:tcPr>
            <w:tcW w:w="4811" w:type="dxa"/>
            <w:shd w:val="clear" w:color="auto" w:fill="auto"/>
          </w:tcPr>
          <w:p w14:paraId="38E53C2E" w14:textId="42D42DBE" w:rsidR="000C36FE" w:rsidRPr="00150C08" w:rsidRDefault="000C36FE" w:rsidP="000C36FE">
            <w:pPr>
              <w:pStyle w:val="PlainText"/>
              <w:jc w:val="right"/>
              <w:rPr>
                <w:rFonts w:ascii="Verdana" w:eastAsia="MS Mincho" w:hAnsi="Verdana" w:cs="Arial"/>
                <w:i/>
                <w:iCs/>
                <w:color w:val="0000FA"/>
                <w:sz w:val="16"/>
                <w:szCs w:val="16"/>
                <w:lang w:val="en-US"/>
              </w:rPr>
            </w:pPr>
            <w:r>
              <w:rPr>
                <w:rFonts w:ascii="Verdana" w:eastAsia="MS Mincho" w:hAnsi="Verdana" w:cs="Arial"/>
                <w:i/>
                <w:iCs/>
                <w:color w:val="0000FA"/>
                <w:sz w:val="16"/>
                <w:szCs w:val="16"/>
                <w:lang w:val="en-US"/>
              </w:rPr>
              <w:t>Artículo reformado DOF 16-03-2022</w:t>
            </w:r>
          </w:p>
        </w:tc>
        <w:tc>
          <w:tcPr>
            <w:tcW w:w="4811" w:type="dxa"/>
          </w:tcPr>
          <w:p w14:paraId="4D428F1F" w14:textId="24BEB2CE" w:rsidR="000C36FE" w:rsidRPr="00150C08" w:rsidRDefault="000C36FE" w:rsidP="000C36FE">
            <w:pPr>
              <w:pStyle w:val="PlainText"/>
              <w:jc w:val="right"/>
              <w:rPr>
                <w:rFonts w:ascii="Verdana" w:eastAsia="MS Mincho" w:hAnsi="Verdana" w:cs="Arial"/>
                <w:i/>
                <w:iCs/>
                <w:color w:val="0000FA"/>
                <w:sz w:val="16"/>
                <w:szCs w:val="16"/>
                <w:lang w:val="en-US"/>
              </w:rPr>
            </w:pPr>
            <w:r>
              <w:rPr>
                <w:rFonts w:ascii="Verdana" w:hAnsi="Verdana"/>
                <w:i/>
                <w:iCs/>
                <w:color w:val="0000FA"/>
                <w:sz w:val="16"/>
                <w:szCs w:val="16"/>
                <w:lang w:val="en-US"/>
              </w:rPr>
              <w:t>Article reformed DOF 16-03-2022</w:t>
            </w:r>
          </w:p>
        </w:tc>
      </w:tr>
      <w:tr w:rsidR="000C36FE" w:rsidRPr="000955D6" w14:paraId="5DD97851" w14:textId="77777777" w:rsidTr="003B0EAD">
        <w:tc>
          <w:tcPr>
            <w:tcW w:w="4811" w:type="dxa"/>
            <w:shd w:val="clear" w:color="auto" w:fill="auto"/>
          </w:tcPr>
          <w:p w14:paraId="0657A9EA" w14:textId="77777777" w:rsidR="000C36FE" w:rsidRPr="008C4AB4" w:rsidRDefault="000C36FE" w:rsidP="000C36FE">
            <w:pPr>
              <w:pStyle w:val="PlainText"/>
              <w:jc w:val="both"/>
              <w:rPr>
                <w:rFonts w:ascii="Verdana" w:eastAsia="MS Mincho" w:hAnsi="Verdana" w:cs="Arial"/>
                <w:sz w:val="16"/>
                <w:szCs w:val="16"/>
              </w:rPr>
            </w:pPr>
            <w:bookmarkStart w:id="545" w:name="Artículo_410"/>
            <w:r w:rsidRPr="008C4AB4">
              <w:rPr>
                <w:rFonts w:ascii="Verdana" w:eastAsia="MS Mincho" w:hAnsi="Verdana" w:cs="Arial"/>
                <w:b/>
                <w:bCs/>
                <w:sz w:val="16"/>
                <w:szCs w:val="16"/>
              </w:rPr>
              <w:t>Artículo 410</w:t>
            </w:r>
            <w:bookmarkEnd w:id="545"/>
            <w:r w:rsidRPr="008C4AB4">
              <w:rPr>
                <w:rFonts w:ascii="Verdana" w:eastAsia="MS Mincho" w:hAnsi="Verdana" w:cs="Arial"/>
                <w:sz w:val="16"/>
                <w:szCs w:val="16"/>
              </w:rPr>
              <w:t>.- Las autoridades sanitarias competentes ejecutarán las medidas necesarias para la destrucción o control de insectos u otra fauna transmisora y nociva, cuando éstos constituyan un peligro grave para la salud de las personas.</w:t>
            </w:r>
          </w:p>
        </w:tc>
        <w:tc>
          <w:tcPr>
            <w:tcW w:w="4811" w:type="dxa"/>
          </w:tcPr>
          <w:p w14:paraId="6C1E34B8" w14:textId="1529C8F6" w:rsidR="000C36FE" w:rsidRPr="00FD526D" w:rsidRDefault="000C36FE" w:rsidP="000C36FE">
            <w:pPr>
              <w:pStyle w:val="PlainText"/>
              <w:jc w:val="both"/>
              <w:rPr>
                <w:rFonts w:ascii="Verdana" w:eastAsia="MS Mincho" w:hAnsi="Verdana" w:cs="Arial"/>
                <w:b/>
                <w:bCs/>
                <w:sz w:val="16"/>
                <w:szCs w:val="16"/>
                <w:lang w:val="en-US"/>
              </w:rPr>
            </w:pPr>
            <w:r w:rsidRPr="0048788B">
              <w:rPr>
                <w:rFonts w:ascii="Verdana" w:hAnsi="Verdana"/>
                <w:b/>
                <w:bCs/>
                <w:sz w:val="16"/>
                <w:szCs w:val="16"/>
                <w:lang w:val="en-US"/>
              </w:rPr>
              <w:t>Article 410.-</w:t>
            </w:r>
            <w:r w:rsidRPr="0048788B">
              <w:rPr>
                <w:rFonts w:ascii="Verdana" w:hAnsi="Verdana"/>
                <w:sz w:val="16"/>
                <w:szCs w:val="16"/>
                <w:lang w:val="en-US"/>
              </w:rPr>
              <w:t xml:space="preserve"> The </w:t>
            </w:r>
            <w:r>
              <w:rPr>
                <w:rFonts w:ascii="Verdana" w:hAnsi="Verdana"/>
                <w:sz w:val="16"/>
                <w:szCs w:val="16"/>
                <w:lang w:val="en-US"/>
              </w:rPr>
              <w:t>appropriate health authorities</w:t>
            </w:r>
            <w:r w:rsidRPr="0048788B">
              <w:rPr>
                <w:rFonts w:ascii="Verdana" w:hAnsi="Verdana"/>
                <w:sz w:val="16"/>
                <w:szCs w:val="16"/>
                <w:lang w:val="en-US"/>
              </w:rPr>
              <w:t xml:space="preserve"> will execute the necessary measures for the destruction or control of insects or other transmitting and harmful fauna, when they constitute a serious danger to people's health.</w:t>
            </w:r>
          </w:p>
        </w:tc>
      </w:tr>
      <w:tr w:rsidR="000C36FE" w:rsidRPr="000955D6" w14:paraId="7763426E" w14:textId="77777777" w:rsidTr="003B0EAD">
        <w:tc>
          <w:tcPr>
            <w:tcW w:w="4811" w:type="dxa"/>
            <w:shd w:val="clear" w:color="auto" w:fill="auto"/>
          </w:tcPr>
          <w:p w14:paraId="7AE9B6D4" w14:textId="77777777" w:rsidR="000C36FE" w:rsidRPr="00AC6337" w:rsidRDefault="000C36FE" w:rsidP="000C36FE">
            <w:pPr>
              <w:pStyle w:val="PlainText"/>
              <w:jc w:val="both"/>
              <w:rPr>
                <w:rFonts w:ascii="Verdana" w:eastAsia="MS Mincho" w:hAnsi="Verdana" w:cs="Arial"/>
                <w:sz w:val="16"/>
                <w:szCs w:val="16"/>
                <w:lang w:val="en-US"/>
              </w:rPr>
            </w:pPr>
          </w:p>
        </w:tc>
        <w:tc>
          <w:tcPr>
            <w:tcW w:w="4811" w:type="dxa"/>
          </w:tcPr>
          <w:p w14:paraId="7317E96F" w14:textId="2B96AB51"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0C36FE" w:rsidRPr="000955D6" w14:paraId="11481537" w14:textId="77777777" w:rsidTr="003B0EAD">
        <w:tc>
          <w:tcPr>
            <w:tcW w:w="4811" w:type="dxa"/>
            <w:shd w:val="clear" w:color="auto" w:fill="auto"/>
          </w:tcPr>
          <w:p w14:paraId="35F86096" w14:textId="77777777" w:rsidR="000C36FE" w:rsidRPr="008C4AB4" w:rsidRDefault="000C36FE" w:rsidP="000C36FE">
            <w:pPr>
              <w:pStyle w:val="PlainText"/>
              <w:jc w:val="both"/>
              <w:rPr>
                <w:rFonts w:ascii="Verdana" w:eastAsia="MS Mincho" w:hAnsi="Verdana" w:cs="Arial"/>
                <w:sz w:val="16"/>
                <w:szCs w:val="16"/>
              </w:rPr>
            </w:pPr>
            <w:r w:rsidRPr="008C4AB4">
              <w:rPr>
                <w:rFonts w:ascii="Verdana" w:eastAsia="MS Mincho" w:hAnsi="Verdana" w:cs="Arial"/>
                <w:sz w:val="16"/>
                <w:szCs w:val="16"/>
              </w:rPr>
              <w:t>En todo caso, se dará a las dependencias encargadas de la sanidad animal la intervención que corresponda.</w:t>
            </w:r>
          </w:p>
        </w:tc>
        <w:tc>
          <w:tcPr>
            <w:tcW w:w="4811" w:type="dxa"/>
          </w:tcPr>
          <w:p w14:paraId="149E2041" w14:textId="4E36FC32"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In any case, the corresponding intervention will be given to the departments in charge of animal health.</w:t>
            </w:r>
          </w:p>
        </w:tc>
      </w:tr>
      <w:tr w:rsidR="000C36FE" w:rsidRPr="000955D6" w14:paraId="5949C433" w14:textId="77777777" w:rsidTr="003B0EAD">
        <w:tc>
          <w:tcPr>
            <w:tcW w:w="4811" w:type="dxa"/>
            <w:shd w:val="clear" w:color="auto" w:fill="auto"/>
          </w:tcPr>
          <w:p w14:paraId="156289EB" w14:textId="77777777" w:rsidR="000C36FE" w:rsidRPr="002E2969" w:rsidRDefault="000C36FE" w:rsidP="000C36FE">
            <w:pPr>
              <w:pStyle w:val="PlainText"/>
              <w:jc w:val="both"/>
              <w:rPr>
                <w:rFonts w:ascii="Verdana" w:eastAsia="MS Mincho" w:hAnsi="Verdana" w:cs="Arial"/>
                <w:sz w:val="16"/>
                <w:szCs w:val="16"/>
                <w:lang w:val="en-US"/>
              </w:rPr>
            </w:pPr>
          </w:p>
        </w:tc>
        <w:tc>
          <w:tcPr>
            <w:tcW w:w="4811" w:type="dxa"/>
          </w:tcPr>
          <w:p w14:paraId="0051B2EC" w14:textId="2E75E5BA"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0C36FE" w:rsidRPr="000955D6" w14:paraId="124F933C" w14:textId="77777777" w:rsidTr="003B0EAD">
        <w:tc>
          <w:tcPr>
            <w:tcW w:w="4811" w:type="dxa"/>
            <w:shd w:val="clear" w:color="auto" w:fill="auto"/>
          </w:tcPr>
          <w:p w14:paraId="7DF8C8C5" w14:textId="77777777" w:rsidR="000C36FE" w:rsidRPr="008C4AB4" w:rsidRDefault="000C36FE" w:rsidP="000C36FE">
            <w:pPr>
              <w:pStyle w:val="PlainText"/>
              <w:jc w:val="both"/>
              <w:rPr>
                <w:rFonts w:ascii="Verdana" w:eastAsia="MS Mincho" w:hAnsi="Verdana" w:cs="Arial"/>
                <w:sz w:val="16"/>
                <w:szCs w:val="16"/>
              </w:rPr>
            </w:pPr>
            <w:bookmarkStart w:id="546" w:name="Artículo_411"/>
            <w:bookmarkStart w:id="547" w:name="_Hlk75193685"/>
            <w:r w:rsidRPr="008C4AB4">
              <w:rPr>
                <w:rFonts w:ascii="Verdana" w:eastAsia="MS Mincho" w:hAnsi="Verdana" w:cs="Arial"/>
                <w:b/>
                <w:bCs/>
                <w:sz w:val="16"/>
                <w:szCs w:val="16"/>
              </w:rPr>
              <w:t>Artículo 411</w:t>
            </w:r>
            <w:bookmarkEnd w:id="546"/>
            <w:r w:rsidRPr="008C4AB4">
              <w:rPr>
                <w:rFonts w:ascii="Verdana" w:eastAsia="MS Mincho" w:hAnsi="Verdana" w:cs="Arial"/>
                <w:sz w:val="16"/>
                <w:szCs w:val="16"/>
              </w:rPr>
              <w:t>.- Las autoridades sanitarias competentes podrán ordenar la inmediata suspensión de trabajos o de servicios o la prohibición de actos de uso, cuando, de continuar aquéllos, se ponga en peligro la salud de las personas.</w:t>
            </w:r>
          </w:p>
        </w:tc>
        <w:tc>
          <w:tcPr>
            <w:tcW w:w="4811" w:type="dxa"/>
          </w:tcPr>
          <w:p w14:paraId="4C3B198A" w14:textId="3DD58D32" w:rsidR="000C36FE" w:rsidRPr="00FD526D" w:rsidRDefault="000C36FE" w:rsidP="000C36FE">
            <w:pPr>
              <w:pStyle w:val="PlainText"/>
              <w:jc w:val="both"/>
              <w:rPr>
                <w:rFonts w:ascii="Verdana" w:eastAsia="MS Mincho" w:hAnsi="Verdana" w:cs="Arial"/>
                <w:b/>
                <w:bCs/>
                <w:sz w:val="16"/>
                <w:szCs w:val="16"/>
                <w:lang w:val="en-US"/>
              </w:rPr>
            </w:pPr>
            <w:r w:rsidRPr="0048788B">
              <w:rPr>
                <w:rFonts w:ascii="Verdana" w:hAnsi="Verdana"/>
                <w:b/>
                <w:bCs/>
                <w:sz w:val="16"/>
                <w:szCs w:val="16"/>
                <w:lang w:val="en-US"/>
              </w:rPr>
              <w:t>Article 411</w:t>
            </w:r>
            <w:r w:rsidRPr="0048788B">
              <w:rPr>
                <w:rFonts w:ascii="Verdana" w:hAnsi="Verdana"/>
                <w:sz w:val="16"/>
                <w:szCs w:val="16"/>
                <w:lang w:val="en-US"/>
              </w:rPr>
              <w:t xml:space="preserve">.- The </w:t>
            </w:r>
            <w:r>
              <w:rPr>
                <w:rFonts w:ascii="Verdana" w:hAnsi="Verdana"/>
                <w:sz w:val="16"/>
                <w:szCs w:val="16"/>
                <w:lang w:val="en-US"/>
              </w:rPr>
              <w:t>appropriate health authorities</w:t>
            </w:r>
            <w:r w:rsidRPr="0048788B">
              <w:rPr>
                <w:rFonts w:ascii="Verdana" w:hAnsi="Verdana"/>
                <w:sz w:val="16"/>
                <w:szCs w:val="16"/>
                <w:lang w:val="en-US"/>
              </w:rPr>
              <w:t xml:space="preserve"> may order the immediate suspension of work or services or the prohibition of acts of use, when, if they continue, people's health is endangered.</w:t>
            </w:r>
          </w:p>
        </w:tc>
      </w:tr>
      <w:bookmarkEnd w:id="547"/>
      <w:tr w:rsidR="000C36FE" w:rsidRPr="000955D6" w14:paraId="44D81A1B" w14:textId="77777777" w:rsidTr="003B0EAD">
        <w:tc>
          <w:tcPr>
            <w:tcW w:w="4811" w:type="dxa"/>
            <w:shd w:val="clear" w:color="auto" w:fill="auto"/>
          </w:tcPr>
          <w:p w14:paraId="11D01EF2" w14:textId="77777777" w:rsidR="000C36FE" w:rsidRPr="00AC6337" w:rsidRDefault="000C36FE" w:rsidP="000C36FE">
            <w:pPr>
              <w:pStyle w:val="PlainText"/>
              <w:jc w:val="both"/>
              <w:rPr>
                <w:rFonts w:ascii="Verdana" w:eastAsia="MS Mincho" w:hAnsi="Verdana" w:cs="Arial"/>
                <w:sz w:val="16"/>
                <w:szCs w:val="16"/>
                <w:lang w:val="en-US"/>
              </w:rPr>
            </w:pPr>
          </w:p>
        </w:tc>
        <w:tc>
          <w:tcPr>
            <w:tcW w:w="4811" w:type="dxa"/>
          </w:tcPr>
          <w:p w14:paraId="783FDB97" w14:textId="63CBD224"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0C36FE" w:rsidRPr="000955D6" w14:paraId="7A83EC43" w14:textId="77777777" w:rsidTr="003B0EAD">
        <w:tc>
          <w:tcPr>
            <w:tcW w:w="4811" w:type="dxa"/>
            <w:shd w:val="clear" w:color="auto" w:fill="auto"/>
          </w:tcPr>
          <w:p w14:paraId="316E472A" w14:textId="77777777" w:rsidR="000C36FE" w:rsidRPr="008C4AB4" w:rsidRDefault="000C36FE" w:rsidP="000C36FE">
            <w:pPr>
              <w:pStyle w:val="PlainText"/>
              <w:jc w:val="both"/>
              <w:rPr>
                <w:rFonts w:ascii="Verdana" w:eastAsia="MS Mincho" w:hAnsi="Verdana" w:cs="Arial"/>
                <w:sz w:val="16"/>
                <w:szCs w:val="16"/>
              </w:rPr>
            </w:pPr>
            <w:bookmarkStart w:id="548" w:name="Artículo_412"/>
            <w:r w:rsidRPr="008C4AB4">
              <w:rPr>
                <w:rFonts w:ascii="Verdana" w:eastAsia="MS Mincho" w:hAnsi="Verdana" w:cs="Arial"/>
                <w:b/>
                <w:bCs/>
                <w:sz w:val="16"/>
                <w:szCs w:val="16"/>
              </w:rPr>
              <w:t>Artículo 412</w:t>
            </w:r>
            <w:bookmarkEnd w:id="548"/>
            <w:r w:rsidRPr="008C4AB4">
              <w:rPr>
                <w:rFonts w:ascii="Verdana" w:eastAsia="MS Mincho" w:hAnsi="Verdana" w:cs="Arial"/>
                <w:sz w:val="16"/>
                <w:szCs w:val="16"/>
              </w:rPr>
              <w:t>.- La suspensión de trabajos o servicios será temporal. Podrá ser total o parcial y se aplicará por el tiempo estrictamente necesario para corregir las irregularidades que pongan en peligro la salud de las personas. Se ejecutarán las acciones necesarias que permitan asegurar la referida suspensión. Esta será levantada a instancias del interesado o por la propia autoridad que la ordenó, cuando cese la causa por la cual fue decretada.</w:t>
            </w:r>
          </w:p>
        </w:tc>
        <w:tc>
          <w:tcPr>
            <w:tcW w:w="4811" w:type="dxa"/>
          </w:tcPr>
          <w:p w14:paraId="6EACE96D" w14:textId="449687B6" w:rsidR="000C36FE" w:rsidRPr="00FD526D" w:rsidRDefault="000C36FE" w:rsidP="000C36FE">
            <w:pPr>
              <w:pStyle w:val="PlainText"/>
              <w:jc w:val="both"/>
              <w:rPr>
                <w:rFonts w:ascii="Verdana" w:eastAsia="MS Mincho" w:hAnsi="Verdana" w:cs="Arial"/>
                <w:b/>
                <w:bCs/>
                <w:sz w:val="16"/>
                <w:szCs w:val="16"/>
                <w:lang w:val="en-US"/>
              </w:rPr>
            </w:pPr>
            <w:r w:rsidRPr="0048788B">
              <w:rPr>
                <w:rFonts w:ascii="Verdana" w:hAnsi="Verdana"/>
                <w:b/>
                <w:bCs/>
                <w:sz w:val="16"/>
                <w:szCs w:val="16"/>
                <w:lang w:val="en-US"/>
              </w:rPr>
              <w:t>Article 412</w:t>
            </w:r>
            <w:r w:rsidRPr="0048788B">
              <w:rPr>
                <w:rFonts w:ascii="Verdana" w:hAnsi="Verdana"/>
                <w:sz w:val="16"/>
                <w:szCs w:val="16"/>
                <w:lang w:val="en-US"/>
              </w:rPr>
              <w:t>.- The suspension of work or services will be temporary. It may be total or partial and it will be applied for the time strictly necessary to correct irregularities that endanger people's health. The necessary actions will be carried out to ensure the aforementioned suspension. This will be raised at the request of the interested party or by the authority that ordered it, when the cause for which it was decreed ceases.</w:t>
            </w:r>
          </w:p>
        </w:tc>
      </w:tr>
      <w:tr w:rsidR="000C36FE" w:rsidRPr="000955D6" w14:paraId="181CCC08" w14:textId="77777777" w:rsidTr="003B0EAD">
        <w:tc>
          <w:tcPr>
            <w:tcW w:w="4811" w:type="dxa"/>
            <w:shd w:val="clear" w:color="auto" w:fill="auto"/>
          </w:tcPr>
          <w:p w14:paraId="320BB54F" w14:textId="77777777" w:rsidR="000C36FE" w:rsidRPr="002E2969" w:rsidRDefault="000C36FE" w:rsidP="000C36FE">
            <w:pPr>
              <w:pStyle w:val="PlainText"/>
              <w:jc w:val="both"/>
              <w:rPr>
                <w:rFonts w:ascii="Verdana" w:eastAsia="MS Mincho" w:hAnsi="Verdana" w:cs="Arial"/>
                <w:sz w:val="16"/>
                <w:szCs w:val="16"/>
                <w:lang w:val="en-US"/>
              </w:rPr>
            </w:pPr>
          </w:p>
        </w:tc>
        <w:tc>
          <w:tcPr>
            <w:tcW w:w="4811" w:type="dxa"/>
          </w:tcPr>
          <w:p w14:paraId="063771FE" w14:textId="2E633401"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0C36FE" w:rsidRPr="000955D6" w14:paraId="104B9294" w14:textId="77777777" w:rsidTr="003B0EAD">
        <w:tc>
          <w:tcPr>
            <w:tcW w:w="4811" w:type="dxa"/>
            <w:shd w:val="clear" w:color="auto" w:fill="auto"/>
          </w:tcPr>
          <w:p w14:paraId="23CC0F92" w14:textId="77777777" w:rsidR="000C36FE" w:rsidRPr="008C4AB4" w:rsidRDefault="000C36FE" w:rsidP="000C36FE">
            <w:pPr>
              <w:pStyle w:val="PlainText"/>
              <w:jc w:val="both"/>
              <w:rPr>
                <w:rFonts w:ascii="Verdana" w:eastAsia="MS Mincho" w:hAnsi="Verdana" w:cs="Arial"/>
                <w:sz w:val="16"/>
                <w:szCs w:val="16"/>
              </w:rPr>
            </w:pPr>
            <w:r w:rsidRPr="008C4AB4">
              <w:rPr>
                <w:rFonts w:ascii="Verdana" w:eastAsia="MS Mincho" w:hAnsi="Verdana" w:cs="Arial"/>
                <w:sz w:val="16"/>
                <w:szCs w:val="16"/>
              </w:rPr>
              <w:t>Durante la suspensión se podrá permitir el acceso de las personas que tengan encomendada la corrección de las irregularidades que la motivaron.</w:t>
            </w:r>
          </w:p>
        </w:tc>
        <w:tc>
          <w:tcPr>
            <w:tcW w:w="4811" w:type="dxa"/>
          </w:tcPr>
          <w:p w14:paraId="667E2483" w14:textId="2ECEC8C8"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During the suspension, access may be allowed to those who are entrusted with correcting the irregularities that led to it.</w:t>
            </w:r>
          </w:p>
        </w:tc>
      </w:tr>
      <w:tr w:rsidR="000C36FE" w:rsidRPr="000955D6" w14:paraId="19E42144" w14:textId="77777777" w:rsidTr="003B0EAD">
        <w:tc>
          <w:tcPr>
            <w:tcW w:w="4811" w:type="dxa"/>
            <w:shd w:val="clear" w:color="auto" w:fill="auto"/>
          </w:tcPr>
          <w:p w14:paraId="3E42FB34" w14:textId="77777777" w:rsidR="000C36FE" w:rsidRPr="002E2969" w:rsidRDefault="000C36FE" w:rsidP="000C36FE">
            <w:pPr>
              <w:pStyle w:val="PlainText"/>
              <w:jc w:val="both"/>
              <w:rPr>
                <w:rFonts w:ascii="Verdana" w:eastAsia="MS Mincho" w:hAnsi="Verdana" w:cs="Arial"/>
                <w:sz w:val="16"/>
                <w:szCs w:val="16"/>
                <w:lang w:val="en-US"/>
              </w:rPr>
            </w:pPr>
          </w:p>
        </w:tc>
        <w:tc>
          <w:tcPr>
            <w:tcW w:w="4811" w:type="dxa"/>
          </w:tcPr>
          <w:p w14:paraId="2AABBFA7" w14:textId="4DF95FE5"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0C36FE" w:rsidRPr="000955D6" w14:paraId="054AF07B" w14:textId="77777777" w:rsidTr="003B0EAD">
        <w:tc>
          <w:tcPr>
            <w:tcW w:w="4811" w:type="dxa"/>
            <w:shd w:val="clear" w:color="auto" w:fill="auto"/>
          </w:tcPr>
          <w:p w14:paraId="5FDCFF00" w14:textId="77777777" w:rsidR="000C36FE" w:rsidRPr="008C4AB4" w:rsidRDefault="000C36FE" w:rsidP="000C36FE">
            <w:pPr>
              <w:pStyle w:val="PlainText"/>
              <w:jc w:val="both"/>
              <w:rPr>
                <w:rFonts w:ascii="Verdana" w:eastAsia="MS Mincho" w:hAnsi="Verdana" w:cs="Arial"/>
                <w:sz w:val="16"/>
                <w:szCs w:val="16"/>
              </w:rPr>
            </w:pPr>
            <w:bookmarkStart w:id="549" w:name="Artículo_413"/>
            <w:r w:rsidRPr="008C4AB4">
              <w:rPr>
                <w:rFonts w:ascii="Verdana" w:eastAsia="MS Mincho" w:hAnsi="Verdana" w:cs="Arial"/>
                <w:b/>
                <w:bCs/>
                <w:sz w:val="16"/>
                <w:szCs w:val="16"/>
              </w:rPr>
              <w:t>Artículo 413</w:t>
            </w:r>
            <w:bookmarkEnd w:id="549"/>
            <w:r w:rsidRPr="008C4AB4">
              <w:rPr>
                <w:rFonts w:ascii="Verdana" w:eastAsia="MS Mincho" w:hAnsi="Verdana" w:cs="Arial"/>
                <w:sz w:val="16"/>
                <w:szCs w:val="16"/>
              </w:rPr>
              <w:t>.- La suspensión de mensajes publicitarios en materia de salud, procederá cuando éstos se difundan por cualquier medio de comunicación social contraviniendo lo dispuesto en esta ley y demás ordenamientos aplicables o cuando la Secretaría de Salud determine que el contenido de los mensajes afecta o induce a actos que pueden afectar la salud pública.</w:t>
            </w:r>
          </w:p>
        </w:tc>
        <w:tc>
          <w:tcPr>
            <w:tcW w:w="4811" w:type="dxa"/>
          </w:tcPr>
          <w:p w14:paraId="3C2F7FE9" w14:textId="4486E9E2" w:rsidR="000C36FE" w:rsidRPr="00FD526D" w:rsidRDefault="000C36FE" w:rsidP="000C36FE">
            <w:pPr>
              <w:pStyle w:val="PlainText"/>
              <w:jc w:val="both"/>
              <w:rPr>
                <w:rFonts w:ascii="Verdana" w:eastAsia="MS Mincho" w:hAnsi="Verdana" w:cs="Arial"/>
                <w:b/>
                <w:bCs/>
                <w:sz w:val="16"/>
                <w:szCs w:val="16"/>
                <w:lang w:val="en-US"/>
              </w:rPr>
            </w:pPr>
            <w:r w:rsidRPr="0048788B">
              <w:rPr>
                <w:rFonts w:ascii="Verdana" w:hAnsi="Verdana"/>
                <w:b/>
                <w:bCs/>
                <w:sz w:val="16"/>
                <w:szCs w:val="16"/>
                <w:lang w:val="en-US"/>
              </w:rPr>
              <w:t>Article 413</w:t>
            </w:r>
            <w:r w:rsidRPr="0048788B">
              <w:rPr>
                <w:rFonts w:ascii="Verdana" w:hAnsi="Verdana"/>
                <w:sz w:val="16"/>
                <w:szCs w:val="16"/>
                <w:lang w:val="en-US"/>
              </w:rPr>
              <w:t xml:space="preserve">.- The suspension of advertising messages on health matters, will proceed when they are disseminated by any means of social communication in contravention of the provisions of this law and other applicable regulations or when the </w:t>
            </w:r>
            <w:r w:rsidRPr="00FD526D">
              <w:rPr>
                <w:rFonts w:ascii="Verdana" w:hAnsi="Verdana"/>
                <w:sz w:val="16"/>
                <w:szCs w:val="16"/>
                <w:lang w:val="en-US"/>
              </w:rPr>
              <w:t>Secretary</w:t>
            </w:r>
            <w:r w:rsidRPr="0048788B">
              <w:rPr>
                <w:rFonts w:ascii="Verdana" w:hAnsi="Verdana"/>
                <w:sz w:val="16"/>
                <w:szCs w:val="16"/>
                <w:lang w:val="en-US"/>
              </w:rPr>
              <w:t xml:space="preserve"> of Health determines that the content of the messages affects or induces acts that may affect public health.</w:t>
            </w:r>
          </w:p>
        </w:tc>
      </w:tr>
      <w:tr w:rsidR="000C36FE" w:rsidRPr="008C4AB4" w14:paraId="1C76395B" w14:textId="77777777" w:rsidTr="003B0EAD">
        <w:tc>
          <w:tcPr>
            <w:tcW w:w="4811" w:type="dxa"/>
            <w:shd w:val="clear" w:color="auto" w:fill="auto"/>
          </w:tcPr>
          <w:p w14:paraId="26F84234" w14:textId="77777777" w:rsidR="000C36FE" w:rsidRPr="008C4AB4" w:rsidRDefault="000C36FE" w:rsidP="000C36FE">
            <w:pPr>
              <w:pStyle w:val="PlainText"/>
              <w:jc w:val="right"/>
              <w:rPr>
                <w:rFonts w:ascii="Verdana" w:eastAsia="MS Mincho" w:hAnsi="Verdana"/>
                <w:i/>
                <w:iCs/>
                <w:color w:val="0000FF"/>
                <w:sz w:val="16"/>
                <w:szCs w:val="16"/>
                <w:lang w:val="es-MX"/>
              </w:rPr>
            </w:pPr>
            <w:r w:rsidRPr="008C4AB4">
              <w:rPr>
                <w:rFonts w:ascii="Verdana" w:eastAsia="MS Mincho" w:hAnsi="Verdana"/>
                <w:i/>
                <w:iCs/>
                <w:color w:val="0000FF"/>
                <w:sz w:val="16"/>
                <w:szCs w:val="16"/>
                <w:lang w:val="es-MX"/>
              </w:rPr>
              <w:t>Párrafo reformado DOF 27-05-1987, 07-05-1997</w:t>
            </w:r>
          </w:p>
        </w:tc>
        <w:tc>
          <w:tcPr>
            <w:tcW w:w="4811" w:type="dxa"/>
          </w:tcPr>
          <w:p w14:paraId="1D107C1E" w14:textId="69212EF7" w:rsidR="000C36FE" w:rsidRPr="00FD526D" w:rsidRDefault="000C36FE" w:rsidP="000C36FE">
            <w:pPr>
              <w:pStyle w:val="PlainText"/>
              <w:jc w:val="right"/>
              <w:rPr>
                <w:rFonts w:ascii="Verdana" w:eastAsia="MS Mincho" w:hAnsi="Verdana"/>
                <w:i/>
                <w:iCs/>
                <w:color w:val="0000FF"/>
                <w:sz w:val="16"/>
                <w:szCs w:val="16"/>
                <w:lang w:val="en-US"/>
              </w:rPr>
            </w:pPr>
            <w:r w:rsidRPr="00FD526D">
              <w:rPr>
                <w:rFonts w:ascii="Verdana" w:hAnsi="Verdana"/>
                <w:i/>
                <w:iCs/>
                <w:color w:val="0000FF"/>
                <w:sz w:val="16"/>
                <w:szCs w:val="16"/>
                <w:lang w:val="en-US"/>
              </w:rPr>
              <w:t>Paragraph reformed</w:t>
            </w:r>
            <w:r w:rsidRPr="0048788B">
              <w:rPr>
                <w:rFonts w:ascii="Verdana" w:hAnsi="Verdana"/>
                <w:i/>
                <w:iCs/>
                <w:color w:val="0000FF"/>
                <w:sz w:val="16"/>
                <w:szCs w:val="16"/>
                <w:lang w:val="en-US"/>
              </w:rPr>
              <w:t xml:space="preserve"> DOF </w:t>
            </w:r>
            <w:r>
              <w:rPr>
                <w:rFonts w:ascii="Verdana" w:hAnsi="Verdana"/>
                <w:i/>
                <w:iCs/>
                <w:color w:val="0000FF"/>
                <w:sz w:val="16"/>
                <w:szCs w:val="16"/>
                <w:lang w:val="en-US"/>
              </w:rPr>
              <w:t>27-05-1987</w:t>
            </w:r>
            <w:r w:rsidRPr="0048788B">
              <w:rPr>
                <w:rFonts w:ascii="Verdana" w:hAnsi="Verdana"/>
                <w:i/>
                <w:iCs/>
                <w:color w:val="0000FF"/>
                <w:sz w:val="16"/>
                <w:szCs w:val="16"/>
                <w:lang w:val="en-US"/>
              </w:rPr>
              <w:t xml:space="preserve">, </w:t>
            </w:r>
            <w:r>
              <w:rPr>
                <w:rFonts w:ascii="Verdana" w:hAnsi="Verdana"/>
                <w:i/>
                <w:iCs/>
                <w:color w:val="0000FF"/>
                <w:sz w:val="16"/>
                <w:szCs w:val="16"/>
                <w:lang w:val="en-US"/>
              </w:rPr>
              <w:t>07-05-1997</w:t>
            </w:r>
          </w:p>
        </w:tc>
      </w:tr>
      <w:tr w:rsidR="000C36FE" w:rsidRPr="008C4AB4" w14:paraId="515E760A" w14:textId="77777777" w:rsidTr="003B0EAD">
        <w:tc>
          <w:tcPr>
            <w:tcW w:w="4811" w:type="dxa"/>
            <w:shd w:val="clear" w:color="auto" w:fill="auto"/>
          </w:tcPr>
          <w:p w14:paraId="7E832335" w14:textId="77777777" w:rsidR="000C36FE" w:rsidRPr="008C4AB4" w:rsidRDefault="000C36FE" w:rsidP="000C36FE">
            <w:pPr>
              <w:pStyle w:val="PlainText"/>
              <w:jc w:val="both"/>
              <w:rPr>
                <w:rFonts w:ascii="Verdana" w:eastAsia="MS Mincho" w:hAnsi="Verdana" w:cs="Arial"/>
                <w:sz w:val="16"/>
                <w:szCs w:val="16"/>
              </w:rPr>
            </w:pPr>
          </w:p>
        </w:tc>
        <w:tc>
          <w:tcPr>
            <w:tcW w:w="4811" w:type="dxa"/>
          </w:tcPr>
          <w:p w14:paraId="07EAAF94" w14:textId="1B99A040"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0C36FE" w:rsidRPr="000955D6" w14:paraId="3E1775AE" w14:textId="77777777" w:rsidTr="003B0EAD">
        <w:tc>
          <w:tcPr>
            <w:tcW w:w="4811" w:type="dxa"/>
            <w:shd w:val="clear" w:color="auto" w:fill="auto"/>
          </w:tcPr>
          <w:p w14:paraId="2FE33D18" w14:textId="77777777" w:rsidR="000C36FE" w:rsidRPr="008C4AB4" w:rsidRDefault="000C36FE" w:rsidP="000C36FE">
            <w:pPr>
              <w:pStyle w:val="PlainText"/>
              <w:jc w:val="both"/>
              <w:rPr>
                <w:rFonts w:ascii="Verdana" w:eastAsia="MS Mincho" w:hAnsi="Verdana" w:cs="Arial"/>
                <w:sz w:val="16"/>
                <w:szCs w:val="16"/>
              </w:rPr>
            </w:pPr>
            <w:r w:rsidRPr="008C4AB4">
              <w:rPr>
                <w:rFonts w:ascii="Verdana" w:eastAsia="MS Mincho" w:hAnsi="Verdana" w:cs="Arial"/>
                <w:sz w:val="16"/>
                <w:szCs w:val="16"/>
              </w:rPr>
              <w:t>En estos casos, los responsables de la publicidad procederán a suspender el mensaje, dentro de las veinticuatro horas siguientes a la notificación de la medida de seguridad, si se trata de emisiones de radio, cine, televisión, de publicaciones diarias o de anuncios en la vía pública. En caso de publicaciones periódicas, la suspensión surtirá efectos a partir del siguiente ejemplar en el que apareció el mensaje.</w:t>
            </w:r>
          </w:p>
        </w:tc>
        <w:tc>
          <w:tcPr>
            <w:tcW w:w="4811" w:type="dxa"/>
          </w:tcPr>
          <w:p w14:paraId="3BAB84EE" w14:textId="6FA58120"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In these cases, those responsible for the publicity will proceed to suspend the message, within twenty-four hours following the notification of the security measure, in the case of radio broadcasts, cinema, television, daily publications or advertisements in public roads. In the case of periodicals, the suspension will take effect from the next issue in which the message appeared.</w:t>
            </w:r>
          </w:p>
        </w:tc>
      </w:tr>
      <w:tr w:rsidR="000C36FE" w:rsidRPr="000955D6" w14:paraId="32A6C602" w14:textId="77777777" w:rsidTr="003B0EAD">
        <w:tc>
          <w:tcPr>
            <w:tcW w:w="4811" w:type="dxa"/>
            <w:shd w:val="clear" w:color="auto" w:fill="auto"/>
          </w:tcPr>
          <w:p w14:paraId="250A582C" w14:textId="77777777" w:rsidR="000C36FE" w:rsidRPr="002E2969" w:rsidRDefault="000C36FE" w:rsidP="000C36FE">
            <w:pPr>
              <w:pStyle w:val="PlainText"/>
              <w:jc w:val="both"/>
              <w:rPr>
                <w:rFonts w:ascii="Verdana" w:eastAsia="MS Mincho" w:hAnsi="Verdana" w:cs="Arial"/>
                <w:sz w:val="16"/>
                <w:szCs w:val="16"/>
                <w:lang w:val="en-US"/>
              </w:rPr>
            </w:pPr>
          </w:p>
        </w:tc>
        <w:tc>
          <w:tcPr>
            <w:tcW w:w="4811" w:type="dxa"/>
          </w:tcPr>
          <w:p w14:paraId="18E56029" w14:textId="3B57AC93"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0C36FE" w:rsidRPr="000955D6" w14:paraId="5607125C" w14:textId="77777777" w:rsidTr="003B0EAD">
        <w:tc>
          <w:tcPr>
            <w:tcW w:w="4811" w:type="dxa"/>
            <w:shd w:val="clear" w:color="auto" w:fill="auto"/>
          </w:tcPr>
          <w:p w14:paraId="43070EA5" w14:textId="77777777" w:rsidR="000C36FE" w:rsidRPr="008C4AB4" w:rsidRDefault="000C36FE" w:rsidP="000C36FE">
            <w:pPr>
              <w:pStyle w:val="PlainText"/>
              <w:jc w:val="both"/>
              <w:rPr>
                <w:rFonts w:ascii="Verdana" w:eastAsia="MS Mincho" w:hAnsi="Verdana" w:cs="Arial"/>
                <w:sz w:val="16"/>
                <w:szCs w:val="16"/>
              </w:rPr>
            </w:pPr>
            <w:bookmarkStart w:id="550" w:name="Artículo_414"/>
            <w:r w:rsidRPr="008C4AB4">
              <w:rPr>
                <w:rFonts w:ascii="Verdana" w:eastAsia="MS Mincho" w:hAnsi="Verdana" w:cs="Arial"/>
                <w:b/>
                <w:bCs/>
                <w:sz w:val="16"/>
                <w:szCs w:val="16"/>
              </w:rPr>
              <w:t>Artículo 414</w:t>
            </w:r>
            <w:bookmarkEnd w:id="550"/>
            <w:r w:rsidRPr="008C4AB4">
              <w:rPr>
                <w:rFonts w:ascii="Verdana" w:eastAsia="MS Mincho" w:hAnsi="Verdana" w:cs="Arial"/>
                <w:sz w:val="16"/>
                <w:szCs w:val="16"/>
              </w:rPr>
              <w:t>.- El aseguramiento de objetos, productos o substancias, tendrá lugar cuando se presuma que pueden ser nocivos para la salud de las personas o carezcan de los requisitos esenciales que se establezcan en esta ley. La autoridad sanitaria competente podrá retenerlos o dejarlos en depósito hasta en tanto se determine, previo dictamen de laboratorio acreditado, cuál será su destino.</w:t>
            </w:r>
          </w:p>
        </w:tc>
        <w:tc>
          <w:tcPr>
            <w:tcW w:w="4811" w:type="dxa"/>
          </w:tcPr>
          <w:p w14:paraId="00C9BA92" w14:textId="57056782" w:rsidR="000C36FE" w:rsidRPr="00FD526D" w:rsidRDefault="000C36FE" w:rsidP="000C36FE">
            <w:pPr>
              <w:pStyle w:val="PlainText"/>
              <w:jc w:val="both"/>
              <w:rPr>
                <w:rFonts w:ascii="Verdana" w:eastAsia="MS Mincho" w:hAnsi="Verdana" w:cs="Arial"/>
                <w:b/>
                <w:bCs/>
                <w:sz w:val="16"/>
                <w:szCs w:val="16"/>
                <w:lang w:val="en-US"/>
              </w:rPr>
            </w:pPr>
            <w:r w:rsidRPr="0048788B">
              <w:rPr>
                <w:rFonts w:ascii="Verdana" w:hAnsi="Verdana"/>
                <w:b/>
                <w:bCs/>
                <w:sz w:val="16"/>
                <w:szCs w:val="16"/>
                <w:lang w:val="en-US"/>
              </w:rPr>
              <w:t>Article 414</w:t>
            </w:r>
            <w:r w:rsidRPr="0048788B">
              <w:rPr>
                <w:rFonts w:ascii="Verdana" w:hAnsi="Verdana"/>
                <w:sz w:val="16"/>
                <w:szCs w:val="16"/>
                <w:lang w:val="en-US"/>
              </w:rPr>
              <w:t xml:space="preserve">.- The securing of objects, products or substances will take place when it is presumed that they may be harmful to people's health or lack the essential requirements established in this law. The </w:t>
            </w:r>
            <w:r>
              <w:rPr>
                <w:rFonts w:ascii="Verdana" w:hAnsi="Verdana"/>
                <w:sz w:val="16"/>
                <w:szCs w:val="16"/>
                <w:lang w:val="en-US"/>
              </w:rPr>
              <w:t xml:space="preserve">appropriate </w:t>
            </w:r>
            <w:r w:rsidRPr="0048788B">
              <w:rPr>
                <w:rFonts w:ascii="Verdana" w:hAnsi="Verdana"/>
                <w:sz w:val="16"/>
                <w:szCs w:val="16"/>
                <w:lang w:val="en-US"/>
              </w:rPr>
              <w:t xml:space="preserve"> health authority may retain them or leave them in deposit until it is determined, after an accredited laboratory opinion, what will be their destination.</w:t>
            </w:r>
          </w:p>
        </w:tc>
      </w:tr>
      <w:tr w:rsidR="000C36FE" w:rsidRPr="008C4AB4" w14:paraId="13BBA1DA" w14:textId="77777777" w:rsidTr="003B0EAD">
        <w:tc>
          <w:tcPr>
            <w:tcW w:w="4811" w:type="dxa"/>
            <w:shd w:val="clear" w:color="auto" w:fill="auto"/>
          </w:tcPr>
          <w:p w14:paraId="68582A6A" w14:textId="77777777" w:rsidR="000C36FE" w:rsidRPr="008C4AB4" w:rsidRDefault="000C36FE" w:rsidP="000C36FE">
            <w:pPr>
              <w:pStyle w:val="PlainText"/>
              <w:jc w:val="right"/>
              <w:rPr>
                <w:rFonts w:ascii="Verdana" w:eastAsia="MS Mincho" w:hAnsi="Verdana"/>
                <w:i/>
                <w:iCs/>
                <w:color w:val="0000FF"/>
                <w:sz w:val="16"/>
                <w:szCs w:val="16"/>
                <w:lang w:val="es-MX"/>
              </w:rPr>
            </w:pPr>
            <w:r w:rsidRPr="008C4AB4">
              <w:rPr>
                <w:rFonts w:ascii="Verdana" w:eastAsia="MS Mincho" w:hAnsi="Verdana"/>
                <w:i/>
                <w:iCs/>
                <w:color w:val="0000FF"/>
                <w:sz w:val="16"/>
                <w:szCs w:val="16"/>
                <w:lang w:val="es-MX"/>
              </w:rPr>
              <w:t>Párrafo reformado DOF 14-06-1991</w:t>
            </w:r>
          </w:p>
        </w:tc>
        <w:tc>
          <w:tcPr>
            <w:tcW w:w="4811" w:type="dxa"/>
          </w:tcPr>
          <w:p w14:paraId="19600565" w14:textId="403D49D2" w:rsidR="000C36FE" w:rsidRPr="00FD526D" w:rsidRDefault="000C36FE" w:rsidP="000C36FE">
            <w:pPr>
              <w:pStyle w:val="PlainText"/>
              <w:jc w:val="right"/>
              <w:rPr>
                <w:rFonts w:ascii="Verdana" w:eastAsia="MS Mincho" w:hAnsi="Verdana"/>
                <w:i/>
                <w:iCs/>
                <w:color w:val="0000FF"/>
                <w:sz w:val="16"/>
                <w:szCs w:val="16"/>
                <w:lang w:val="en-US"/>
              </w:rPr>
            </w:pPr>
            <w:r w:rsidRPr="0048788B">
              <w:rPr>
                <w:rFonts w:ascii="Verdana" w:hAnsi="Verdana"/>
                <w:i/>
                <w:iCs/>
                <w:color w:val="0000FF"/>
                <w:sz w:val="16"/>
                <w:szCs w:val="16"/>
                <w:lang w:val="en-US"/>
              </w:rPr>
              <w:t xml:space="preserve">Paragraph </w:t>
            </w:r>
            <w:r w:rsidRPr="00FD526D">
              <w:rPr>
                <w:rFonts w:ascii="Verdana" w:hAnsi="Verdana"/>
                <w:i/>
                <w:iCs/>
                <w:color w:val="0000FF"/>
                <w:sz w:val="16"/>
                <w:szCs w:val="16"/>
                <w:lang w:val="en-US"/>
              </w:rPr>
              <w:t>Reformed</w:t>
            </w:r>
            <w:r w:rsidRPr="0048788B">
              <w:rPr>
                <w:rFonts w:ascii="Verdana" w:hAnsi="Verdana"/>
                <w:i/>
                <w:iCs/>
                <w:color w:val="0000FF"/>
                <w:sz w:val="16"/>
                <w:szCs w:val="16"/>
                <w:lang w:val="en-US"/>
              </w:rPr>
              <w:t xml:space="preserve"> DOF 14- 06-1991</w:t>
            </w:r>
          </w:p>
        </w:tc>
      </w:tr>
      <w:tr w:rsidR="000C36FE" w:rsidRPr="008C4AB4" w14:paraId="35B7D90B" w14:textId="77777777" w:rsidTr="003B0EAD">
        <w:tc>
          <w:tcPr>
            <w:tcW w:w="4811" w:type="dxa"/>
            <w:shd w:val="clear" w:color="auto" w:fill="auto"/>
          </w:tcPr>
          <w:p w14:paraId="203CD77A" w14:textId="77777777" w:rsidR="000C36FE" w:rsidRPr="008C4AB4" w:rsidRDefault="000C36FE" w:rsidP="000C36FE">
            <w:pPr>
              <w:pStyle w:val="PlainText"/>
              <w:jc w:val="both"/>
              <w:rPr>
                <w:rFonts w:ascii="Verdana" w:eastAsia="MS Mincho" w:hAnsi="Verdana" w:cs="Arial"/>
                <w:sz w:val="16"/>
                <w:szCs w:val="16"/>
              </w:rPr>
            </w:pPr>
          </w:p>
        </w:tc>
        <w:tc>
          <w:tcPr>
            <w:tcW w:w="4811" w:type="dxa"/>
          </w:tcPr>
          <w:p w14:paraId="59232E66" w14:textId="24B33BC6"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0C36FE" w:rsidRPr="000955D6" w14:paraId="0B8F007B" w14:textId="77777777" w:rsidTr="003B0EAD">
        <w:tc>
          <w:tcPr>
            <w:tcW w:w="4811" w:type="dxa"/>
            <w:shd w:val="clear" w:color="auto" w:fill="auto"/>
          </w:tcPr>
          <w:p w14:paraId="690E5A9A" w14:textId="77777777" w:rsidR="000C36FE" w:rsidRPr="008C4AB4" w:rsidRDefault="000C36FE" w:rsidP="000C36FE">
            <w:pPr>
              <w:pStyle w:val="PlainText"/>
              <w:jc w:val="both"/>
              <w:rPr>
                <w:rFonts w:ascii="Verdana" w:eastAsia="MS Mincho" w:hAnsi="Verdana" w:cs="Arial"/>
                <w:sz w:val="16"/>
                <w:szCs w:val="16"/>
              </w:rPr>
            </w:pPr>
            <w:r w:rsidRPr="008C4AB4">
              <w:rPr>
                <w:rFonts w:ascii="Verdana" w:eastAsia="MS Mincho" w:hAnsi="Verdana" w:cs="Arial"/>
                <w:sz w:val="16"/>
                <w:szCs w:val="16"/>
              </w:rPr>
              <w:t>Si el dictamen indicara que el bien asegurado no es nocivo pero carece de los requisitos esenciales establecidos en esta Ley y demás disposiciones generales aplicables, la autoridad sanitaria concederá al interesado un plazo hasta de treinta días para que tramite el cumplimiento de los requisitos omitidos. Si dentro de este plazo el interesado no realizara el trámite indicado o no gestionara la recuperación acreditando el cumplimiento de lo ordenado por la autoridad sanitaria, se entenderá que la materia del aseguramiento causa abandono y quedará a disposición de la autoridad sanitaria para su aprovechamiento lícito.</w:t>
            </w:r>
          </w:p>
        </w:tc>
        <w:tc>
          <w:tcPr>
            <w:tcW w:w="4811" w:type="dxa"/>
          </w:tcPr>
          <w:p w14:paraId="66B6BD74" w14:textId="6FE82D7A"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If the opinion indicates that the insured property is not harmful but lacks the essential requirements established in this Law and other applicable general provisions, the health authority will grant the interested party a period of up to thirty days to process compliance with the omitted requirements. If within this period the interested party does not carry out the indicated procedure or does not manage the recovery proving compliance with what is ordered by the health authority, it will be understood that the matter of the insurance causes abandonment and will remain at the disposal of the health authority for its lawful use.</w:t>
            </w:r>
          </w:p>
        </w:tc>
      </w:tr>
      <w:tr w:rsidR="000C36FE" w:rsidRPr="008C4AB4" w14:paraId="6C23C6EA" w14:textId="77777777" w:rsidTr="003B0EAD">
        <w:tc>
          <w:tcPr>
            <w:tcW w:w="4811" w:type="dxa"/>
            <w:shd w:val="clear" w:color="auto" w:fill="auto"/>
          </w:tcPr>
          <w:p w14:paraId="08123366" w14:textId="77777777" w:rsidR="000C36FE" w:rsidRPr="008C4AB4" w:rsidRDefault="000C36FE" w:rsidP="000C36FE">
            <w:pPr>
              <w:pStyle w:val="PlainText"/>
              <w:jc w:val="right"/>
              <w:rPr>
                <w:rFonts w:ascii="Verdana" w:eastAsia="MS Mincho" w:hAnsi="Verdana"/>
                <w:i/>
                <w:iCs/>
                <w:color w:val="0000FF"/>
                <w:sz w:val="16"/>
                <w:szCs w:val="16"/>
                <w:lang w:val="es-MX"/>
              </w:rPr>
            </w:pPr>
            <w:r w:rsidRPr="008C4AB4">
              <w:rPr>
                <w:rFonts w:ascii="Verdana" w:eastAsia="MS Mincho" w:hAnsi="Verdana"/>
                <w:i/>
                <w:iCs/>
                <w:color w:val="0000FF"/>
                <w:sz w:val="16"/>
                <w:szCs w:val="16"/>
                <w:lang w:val="es-MX"/>
              </w:rPr>
              <w:t>Párrafo reformado DOF 27-05-1987</w:t>
            </w:r>
          </w:p>
        </w:tc>
        <w:tc>
          <w:tcPr>
            <w:tcW w:w="4811" w:type="dxa"/>
          </w:tcPr>
          <w:p w14:paraId="3D4A72D2" w14:textId="3FB21278" w:rsidR="000C36FE" w:rsidRPr="00FD526D" w:rsidRDefault="000C36FE" w:rsidP="000C36FE">
            <w:pPr>
              <w:pStyle w:val="PlainText"/>
              <w:jc w:val="right"/>
              <w:rPr>
                <w:rFonts w:ascii="Verdana" w:eastAsia="MS Mincho" w:hAnsi="Verdana"/>
                <w:i/>
                <w:iCs/>
                <w:color w:val="0000FF"/>
                <w:sz w:val="16"/>
                <w:szCs w:val="16"/>
                <w:lang w:val="en-US"/>
              </w:rPr>
            </w:pPr>
            <w:r w:rsidRPr="00FD526D">
              <w:rPr>
                <w:rFonts w:ascii="Verdana" w:hAnsi="Verdana"/>
                <w:i/>
                <w:iCs/>
                <w:color w:val="0000FF"/>
                <w:sz w:val="16"/>
                <w:szCs w:val="16"/>
                <w:lang w:val="en-US"/>
              </w:rPr>
              <w:t>Paragraph reformed</w:t>
            </w:r>
            <w:r w:rsidRPr="0048788B">
              <w:rPr>
                <w:rFonts w:ascii="Verdana" w:hAnsi="Verdana"/>
                <w:i/>
                <w:iCs/>
                <w:color w:val="0000FF"/>
                <w:sz w:val="16"/>
                <w:szCs w:val="16"/>
                <w:lang w:val="en-US"/>
              </w:rPr>
              <w:t xml:space="preserve"> DOF </w:t>
            </w:r>
            <w:r>
              <w:rPr>
                <w:rFonts w:ascii="Verdana" w:hAnsi="Verdana"/>
                <w:i/>
                <w:iCs/>
                <w:color w:val="0000FF"/>
                <w:sz w:val="16"/>
                <w:szCs w:val="16"/>
                <w:lang w:val="en-US"/>
              </w:rPr>
              <w:t>27-05-1987</w:t>
            </w:r>
          </w:p>
        </w:tc>
      </w:tr>
      <w:tr w:rsidR="000C36FE" w:rsidRPr="008C4AB4" w14:paraId="53FF8D2F" w14:textId="77777777" w:rsidTr="003B0EAD">
        <w:tc>
          <w:tcPr>
            <w:tcW w:w="4811" w:type="dxa"/>
            <w:shd w:val="clear" w:color="auto" w:fill="auto"/>
          </w:tcPr>
          <w:p w14:paraId="3392FD0A" w14:textId="77777777" w:rsidR="000C36FE" w:rsidRPr="008C4AB4" w:rsidRDefault="000C36FE" w:rsidP="000C36FE">
            <w:pPr>
              <w:pStyle w:val="PlainText"/>
              <w:jc w:val="both"/>
              <w:rPr>
                <w:rFonts w:ascii="Verdana" w:eastAsia="MS Mincho" w:hAnsi="Verdana" w:cs="Arial"/>
                <w:sz w:val="16"/>
                <w:szCs w:val="16"/>
              </w:rPr>
            </w:pPr>
          </w:p>
        </w:tc>
        <w:tc>
          <w:tcPr>
            <w:tcW w:w="4811" w:type="dxa"/>
          </w:tcPr>
          <w:p w14:paraId="29023031" w14:textId="29268F94"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0C36FE" w:rsidRPr="000955D6" w14:paraId="163DFC73" w14:textId="77777777" w:rsidTr="003B0EAD">
        <w:tc>
          <w:tcPr>
            <w:tcW w:w="4811" w:type="dxa"/>
            <w:shd w:val="clear" w:color="auto" w:fill="auto"/>
          </w:tcPr>
          <w:p w14:paraId="0DD8258F" w14:textId="77777777" w:rsidR="000C36FE" w:rsidRPr="008C4AB4" w:rsidRDefault="000C36FE" w:rsidP="000C36FE">
            <w:pPr>
              <w:pStyle w:val="PlainText"/>
              <w:jc w:val="both"/>
              <w:rPr>
                <w:rFonts w:ascii="Verdana" w:eastAsia="MS Mincho" w:hAnsi="Verdana" w:cs="Arial"/>
                <w:sz w:val="16"/>
                <w:szCs w:val="16"/>
              </w:rPr>
            </w:pPr>
            <w:r w:rsidRPr="008C4AB4">
              <w:rPr>
                <w:rFonts w:ascii="Verdana" w:eastAsia="MS Mincho" w:hAnsi="Verdana" w:cs="Arial"/>
                <w:sz w:val="16"/>
                <w:szCs w:val="16"/>
              </w:rPr>
              <w:t>Si del dictamen resultara que el bien asegurado es nocivo, la autoridad sanitaria, dentro del plazo establecido en el anterior párrafo y previa la observancia de la garantía de audiencia, podrá determinar que el interesado y bajo la vigilancia de aquella someta el bien asegurado a un tratamiento que haga posible su legal aprovechamiento, de ser posible, en cuyo caso y previo el dictamen de la autoridad sanitaria, el interesado podrá disponer de los bienes que haya sometido a tratamiento para destinarlos a los fines que la propia autoridad le señale.</w:t>
            </w:r>
          </w:p>
        </w:tc>
        <w:tc>
          <w:tcPr>
            <w:tcW w:w="4811" w:type="dxa"/>
          </w:tcPr>
          <w:p w14:paraId="38259E7D" w14:textId="729E6FD7"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 xml:space="preserve">If the opinion turns out that the insured property is harmful, the health authority, within the period established in the </w:t>
            </w:r>
            <w:r w:rsidRPr="00FD526D">
              <w:rPr>
                <w:rFonts w:ascii="Verdana" w:hAnsi="Verdana"/>
                <w:sz w:val="16"/>
                <w:szCs w:val="16"/>
                <w:lang w:val="en-US"/>
              </w:rPr>
              <w:t>preceding</w:t>
            </w:r>
            <w:r w:rsidRPr="0048788B">
              <w:rPr>
                <w:rFonts w:ascii="Verdana" w:hAnsi="Verdana"/>
                <w:sz w:val="16"/>
                <w:szCs w:val="16"/>
                <w:lang w:val="en-US"/>
              </w:rPr>
              <w:t xml:space="preserve"> paragraph and after observing the guarantee of hearing, may determine that the interested party and under the supervision of that authority, submit the insured property to a </w:t>
            </w:r>
            <w:r>
              <w:rPr>
                <w:rFonts w:ascii="Verdana" w:hAnsi="Verdana"/>
                <w:sz w:val="16"/>
                <w:szCs w:val="16"/>
                <w:lang w:val="en-US"/>
              </w:rPr>
              <w:t>t</w:t>
            </w:r>
            <w:r w:rsidRPr="0048788B">
              <w:rPr>
                <w:rFonts w:ascii="Verdana" w:hAnsi="Verdana"/>
                <w:sz w:val="16"/>
                <w:szCs w:val="16"/>
                <w:lang w:val="en-US"/>
              </w:rPr>
              <w:t>reatment that makes its legal use possible, if possible, in which case and after the opinion of the health authority, the interested party may dispose of the goods that have been subjected to treatment to use them for the purposes that the authority itself indicates.</w:t>
            </w:r>
          </w:p>
        </w:tc>
      </w:tr>
      <w:tr w:rsidR="000C36FE" w:rsidRPr="008C4AB4" w14:paraId="7C322717" w14:textId="77777777" w:rsidTr="003B0EAD">
        <w:tc>
          <w:tcPr>
            <w:tcW w:w="4811" w:type="dxa"/>
            <w:shd w:val="clear" w:color="auto" w:fill="auto"/>
          </w:tcPr>
          <w:p w14:paraId="630A95DA" w14:textId="77777777" w:rsidR="000C36FE" w:rsidRPr="008C4AB4" w:rsidRDefault="000C36FE" w:rsidP="000C36FE">
            <w:pPr>
              <w:pStyle w:val="PlainText"/>
              <w:jc w:val="right"/>
              <w:rPr>
                <w:rFonts w:ascii="Verdana" w:eastAsia="MS Mincho" w:hAnsi="Verdana"/>
                <w:i/>
                <w:iCs/>
                <w:color w:val="0000FF"/>
                <w:sz w:val="16"/>
                <w:szCs w:val="16"/>
                <w:lang w:val="es-MX"/>
              </w:rPr>
            </w:pPr>
            <w:r w:rsidRPr="008C4AB4">
              <w:rPr>
                <w:rFonts w:ascii="Verdana" w:eastAsia="MS Mincho" w:hAnsi="Verdana"/>
                <w:i/>
                <w:iCs/>
                <w:color w:val="0000FF"/>
                <w:sz w:val="16"/>
                <w:szCs w:val="16"/>
                <w:lang w:val="es-MX"/>
              </w:rPr>
              <w:t>Párrafo reformado DOF 27-05-1987</w:t>
            </w:r>
          </w:p>
        </w:tc>
        <w:tc>
          <w:tcPr>
            <w:tcW w:w="4811" w:type="dxa"/>
          </w:tcPr>
          <w:p w14:paraId="2823B060" w14:textId="70E0B8CE" w:rsidR="000C36FE" w:rsidRPr="00FD526D" w:rsidRDefault="000C36FE" w:rsidP="000C36FE">
            <w:pPr>
              <w:pStyle w:val="PlainText"/>
              <w:jc w:val="right"/>
              <w:rPr>
                <w:rFonts w:ascii="Verdana" w:eastAsia="MS Mincho" w:hAnsi="Verdana"/>
                <w:i/>
                <w:iCs/>
                <w:color w:val="0000FF"/>
                <w:sz w:val="16"/>
                <w:szCs w:val="16"/>
                <w:lang w:val="en-US"/>
              </w:rPr>
            </w:pPr>
            <w:r w:rsidRPr="00FD526D">
              <w:rPr>
                <w:rFonts w:ascii="Verdana" w:hAnsi="Verdana"/>
                <w:i/>
                <w:iCs/>
                <w:color w:val="0000FF"/>
                <w:sz w:val="16"/>
                <w:szCs w:val="16"/>
                <w:lang w:val="en-US"/>
              </w:rPr>
              <w:t>Paragraph reformed</w:t>
            </w:r>
            <w:r w:rsidRPr="0048788B">
              <w:rPr>
                <w:rFonts w:ascii="Verdana" w:hAnsi="Verdana"/>
                <w:i/>
                <w:iCs/>
                <w:color w:val="0000FF"/>
                <w:sz w:val="16"/>
                <w:szCs w:val="16"/>
                <w:lang w:val="en-US"/>
              </w:rPr>
              <w:t xml:space="preserve"> DOF </w:t>
            </w:r>
            <w:r>
              <w:rPr>
                <w:rFonts w:ascii="Verdana" w:hAnsi="Verdana"/>
                <w:i/>
                <w:iCs/>
                <w:color w:val="0000FF"/>
                <w:sz w:val="16"/>
                <w:szCs w:val="16"/>
                <w:lang w:val="en-US"/>
              </w:rPr>
              <w:t>27-05-1987</w:t>
            </w:r>
          </w:p>
        </w:tc>
      </w:tr>
      <w:tr w:rsidR="000C36FE" w:rsidRPr="008C4AB4" w14:paraId="6D9373D6" w14:textId="77777777" w:rsidTr="003B0EAD">
        <w:tc>
          <w:tcPr>
            <w:tcW w:w="4811" w:type="dxa"/>
            <w:shd w:val="clear" w:color="auto" w:fill="auto"/>
          </w:tcPr>
          <w:p w14:paraId="2B12A3DA" w14:textId="77777777" w:rsidR="000C36FE" w:rsidRPr="008C4AB4" w:rsidRDefault="000C36FE" w:rsidP="000C36FE">
            <w:pPr>
              <w:pStyle w:val="PlainText"/>
              <w:jc w:val="both"/>
              <w:rPr>
                <w:rFonts w:ascii="Verdana" w:eastAsia="MS Mincho" w:hAnsi="Verdana" w:cs="Arial"/>
                <w:sz w:val="16"/>
                <w:szCs w:val="16"/>
              </w:rPr>
            </w:pPr>
          </w:p>
        </w:tc>
        <w:tc>
          <w:tcPr>
            <w:tcW w:w="4811" w:type="dxa"/>
          </w:tcPr>
          <w:p w14:paraId="0524BDD6" w14:textId="619079C2"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0C36FE" w:rsidRPr="000955D6" w14:paraId="17B081C6" w14:textId="77777777" w:rsidTr="003B0EAD">
        <w:tc>
          <w:tcPr>
            <w:tcW w:w="4811" w:type="dxa"/>
            <w:shd w:val="clear" w:color="auto" w:fill="auto"/>
          </w:tcPr>
          <w:p w14:paraId="4CCFC251" w14:textId="77777777" w:rsidR="000C36FE" w:rsidRPr="008C4AB4" w:rsidRDefault="000C36FE" w:rsidP="000C36FE">
            <w:pPr>
              <w:pStyle w:val="PlainText"/>
              <w:jc w:val="both"/>
              <w:rPr>
                <w:rFonts w:ascii="Verdana" w:eastAsia="MS Mincho" w:hAnsi="Verdana" w:cs="Arial"/>
                <w:sz w:val="16"/>
                <w:szCs w:val="16"/>
              </w:rPr>
            </w:pPr>
            <w:r w:rsidRPr="008C4AB4">
              <w:rPr>
                <w:rFonts w:ascii="Verdana" w:eastAsia="MS Mincho" w:hAnsi="Verdana" w:cs="Arial"/>
                <w:sz w:val="16"/>
                <w:szCs w:val="16"/>
              </w:rPr>
              <w:t>Los productos perecederos asegurados que se descompongan en poder de la autoridad sanitaria, así como los objetos, productos o substancias que se encuentren en evidente estado de descomposición, adulteración o contaminación que no los hagan aptos para su consumo, serán destruidos de inmediato por la autoridad sanitaria, la que levantará un acta circunstanciada de la destrucción.</w:t>
            </w:r>
          </w:p>
        </w:tc>
        <w:tc>
          <w:tcPr>
            <w:tcW w:w="4811" w:type="dxa"/>
          </w:tcPr>
          <w:p w14:paraId="595E74B7" w14:textId="7E9BF492"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Insured perishable products that decompose in the hands of the health authority, as well as objects, products or substances that are in an evident state of decomposition, adulteration or contamination that do not make them suitable for consumption, will be immediately destroyed by the health authority, which will draw up a detailed record of the destruction.</w:t>
            </w:r>
          </w:p>
        </w:tc>
      </w:tr>
      <w:tr w:rsidR="000C36FE" w:rsidRPr="008C4AB4" w14:paraId="21936EAB" w14:textId="77777777" w:rsidTr="003B0EAD">
        <w:tc>
          <w:tcPr>
            <w:tcW w:w="4811" w:type="dxa"/>
            <w:shd w:val="clear" w:color="auto" w:fill="auto"/>
          </w:tcPr>
          <w:p w14:paraId="696F54FB" w14:textId="77777777" w:rsidR="000C36FE" w:rsidRPr="008C4AB4" w:rsidRDefault="000C36FE" w:rsidP="000C36FE">
            <w:pPr>
              <w:pStyle w:val="PlainText"/>
              <w:jc w:val="right"/>
              <w:rPr>
                <w:rFonts w:ascii="Verdana" w:eastAsia="MS Mincho" w:hAnsi="Verdana"/>
                <w:i/>
                <w:iCs/>
                <w:color w:val="0000FF"/>
                <w:sz w:val="16"/>
                <w:szCs w:val="16"/>
                <w:lang w:val="es-MX"/>
              </w:rPr>
            </w:pPr>
            <w:r w:rsidRPr="008C4AB4">
              <w:rPr>
                <w:rFonts w:ascii="Verdana" w:eastAsia="MS Mincho" w:hAnsi="Verdana"/>
                <w:i/>
                <w:iCs/>
                <w:color w:val="0000FF"/>
                <w:sz w:val="16"/>
                <w:szCs w:val="16"/>
                <w:lang w:val="es-MX"/>
              </w:rPr>
              <w:t>Párrafo adicionado DOF 27-05-1987</w:t>
            </w:r>
          </w:p>
        </w:tc>
        <w:tc>
          <w:tcPr>
            <w:tcW w:w="4811" w:type="dxa"/>
          </w:tcPr>
          <w:p w14:paraId="6F1C0908" w14:textId="4A756E01" w:rsidR="000C36FE" w:rsidRPr="00FD526D" w:rsidRDefault="000C36FE" w:rsidP="000C36FE">
            <w:pPr>
              <w:pStyle w:val="PlainText"/>
              <w:jc w:val="right"/>
              <w:rPr>
                <w:rFonts w:ascii="Verdana" w:eastAsia="MS Mincho" w:hAnsi="Verdana"/>
                <w:i/>
                <w:iCs/>
                <w:color w:val="0000FF"/>
                <w:sz w:val="16"/>
                <w:szCs w:val="16"/>
                <w:lang w:val="en-US"/>
              </w:rPr>
            </w:pPr>
            <w:r w:rsidRPr="0048788B">
              <w:rPr>
                <w:rFonts w:ascii="Verdana" w:hAnsi="Verdana"/>
                <w:i/>
                <w:iCs/>
                <w:color w:val="0000FF"/>
                <w:sz w:val="16"/>
                <w:szCs w:val="16"/>
                <w:lang w:val="en-US"/>
              </w:rPr>
              <w:t xml:space="preserve">Paragraph added DOF </w:t>
            </w:r>
            <w:r>
              <w:rPr>
                <w:rFonts w:ascii="Verdana" w:hAnsi="Verdana"/>
                <w:i/>
                <w:iCs/>
                <w:color w:val="0000FF"/>
                <w:sz w:val="16"/>
                <w:szCs w:val="16"/>
                <w:lang w:val="en-US"/>
              </w:rPr>
              <w:t>27-05-1987</w:t>
            </w:r>
          </w:p>
        </w:tc>
      </w:tr>
      <w:tr w:rsidR="000C36FE" w:rsidRPr="008C4AB4" w14:paraId="51AF647D" w14:textId="77777777" w:rsidTr="003B0EAD">
        <w:tc>
          <w:tcPr>
            <w:tcW w:w="4811" w:type="dxa"/>
            <w:shd w:val="clear" w:color="auto" w:fill="auto"/>
          </w:tcPr>
          <w:p w14:paraId="30096C37" w14:textId="77777777" w:rsidR="000C36FE" w:rsidRPr="008C4AB4" w:rsidRDefault="000C36FE" w:rsidP="000C36FE">
            <w:pPr>
              <w:pStyle w:val="PlainText"/>
              <w:jc w:val="both"/>
              <w:rPr>
                <w:rFonts w:ascii="Verdana" w:eastAsia="MS Mincho" w:hAnsi="Verdana" w:cs="Arial"/>
                <w:sz w:val="16"/>
                <w:szCs w:val="16"/>
              </w:rPr>
            </w:pPr>
          </w:p>
        </w:tc>
        <w:tc>
          <w:tcPr>
            <w:tcW w:w="4811" w:type="dxa"/>
          </w:tcPr>
          <w:p w14:paraId="74894881" w14:textId="38B09073"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0C36FE" w:rsidRPr="000955D6" w14:paraId="1DD29C51" w14:textId="77777777" w:rsidTr="003B0EAD">
        <w:tc>
          <w:tcPr>
            <w:tcW w:w="4811" w:type="dxa"/>
            <w:shd w:val="clear" w:color="auto" w:fill="auto"/>
          </w:tcPr>
          <w:p w14:paraId="50AEF157" w14:textId="77777777" w:rsidR="000C36FE" w:rsidRPr="008C4AB4" w:rsidRDefault="000C36FE" w:rsidP="000C36FE">
            <w:pPr>
              <w:pStyle w:val="PlainText"/>
              <w:jc w:val="both"/>
              <w:rPr>
                <w:rFonts w:ascii="Verdana" w:eastAsia="MS Mincho" w:hAnsi="Verdana" w:cs="Arial"/>
                <w:sz w:val="16"/>
                <w:szCs w:val="16"/>
              </w:rPr>
            </w:pPr>
            <w:r w:rsidRPr="008C4AB4">
              <w:rPr>
                <w:rFonts w:ascii="Verdana" w:eastAsia="MS Mincho" w:hAnsi="Verdana" w:cs="Arial"/>
                <w:sz w:val="16"/>
                <w:szCs w:val="16"/>
              </w:rPr>
              <w:t>Los productos perecederos que no se reclamen por los interesados dentro de las veinticuatro horas de que hayan sido asegurados, quedarán a disposición de la autoridad sanitaria la que los entregará para su aprovechamiento, de preferencia, a instituciones de asistencia social públicas o privadas.</w:t>
            </w:r>
          </w:p>
        </w:tc>
        <w:tc>
          <w:tcPr>
            <w:tcW w:w="4811" w:type="dxa"/>
          </w:tcPr>
          <w:p w14:paraId="626D7FF4" w14:textId="68A24E29"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Perishable products that are not claimed by the interested parties within twenty-four hours after they have been secured, will remain at the disposal of the health authority which will deliver them for use, preferably to public or private social assistance institutions.</w:t>
            </w:r>
          </w:p>
        </w:tc>
      </w:tr>
      <w:tr w:rsidR="000C36FE" w:rsidRPr="008C4AB4" w14:paraId="57391F26" w14:textId="77777777" w:rsidTr="003B0EAD">
        <w:tc>
          <w:tcPr>
            <w:tcW w:w="4811" w:type="dxa"/>
            <w:shd w:val="clear" w:color="auto" w:fill="auto"/>
          </w:tcPr>
          <w:p w14:paraId="33C39FC0" w14:textId="77777777" w:rsidR="000C36FE" w:rsidRPr="008C4AB4" w:rsidRDefault="000C36FE" w:rsidP="000C36FE">
            <w:pPr>
              <w:pStyle w:val="PlainText"/>
              <w:jc w:val="right"/>
              <w:rPr>
                <w:rFonts w:ascii="Verdana" w:eastAsia="MS Mincho" w:hAnsi="Verdana"/>
                <w:i/>
                <w:iCs/>
                <w:color w:val="0000FF"/>
                <w:sz w:val="16"/>
                <w:szCs w:val="16"/>
                <w:lang w:val="es-MX"/>
              </w:rPr>
            </w:pPr>
            <w:r w:rsidRPr="008C4AB4">
              <w:rPr>
                <w:rFonts w:ascii="Verdana" w:eastAsia="MS Mincho" w:hAnsi="Verdana"/>
                <w:i/>
                <w:iCs/>
                <w:color w:val="0000FF"/>
                <w:sz w:val="16"/>
                <w:szCs w:val="16"/>
                <w:lang w:val="es-MX"/>
              </w:rPr>
              <w:t>Párrafo adicionado DOF 27-05-1987</w:t>
            </w:r>
          </w:p>
        </w:tc>
        <w:tc>
          <w:tcPr>
            <w:tcW w:w="4811" w:type="dxa"/>
          </w:tcPr>
          <w:p w14:paraId="72D457CC" w14:textId="17CC73D7" w:rsidR="000C36FE" w:rsidRPr="00FD526D" w:rsidRDefault="000C36FE" w:rsidP="000C36FE">
            <w:pPr>
              <w:pStyle w:val="PlainText"/>
              <w:jc w:val="right"/>
              <w:rPr>
                <w:rFonts w:ascii="Verdana" w:eastAsia="MS Mincho" w:hAnsi="Verdana"/>
                <w:i/>
                <w:iCs/>
                <w:color w:val="0000FF"/>
                <w:sz w:val="16"/>
                <w:szCs w:val="16"/>
                <w:lang w:val="en-US"/>
              </w:rPr>
            </w:pPr>
            <w:r w:rsidRPr="0048788B">
              <w:rPr>
                <w:rFonts w:ascii="Verdana" w:hAnsi="Verdana"/>
                <w:i/>
                <w:iCs/>
                <w:color w:val="0000FF"/>
                <w:sz w:val="16"/>
                <w:szCs w:val="16"/>
                <w:lang w:val="en-US"/>
              </w:rPr>
              <w:t xml:space="preserve">Paragraph added DOF </w:t>
            </w:r>
            <w:r>
              <w:rPr>
                <w:rFonts w:ascii="Verdana" w:hAnsi="Verdana"/>
                <w:i/>
                <w:iCs/>
                <w:color w:val="0000FF"/>
                <w:sz w:val="16"/>
                <w:szCs w:val="16"/>
                <w:lang w:val="en-US"/>
              </w:rPr>
              <w:t>27-05-1987</w:t>
            </w:r>
          </w:p>
        </w:tc>
      </w:tr>
      <w:tr w:rsidR="000C36FE" w:rsidRPr="008C4AB4" w14:paraId="3BD73B9F" w14:textId="77777777" w:rsidTr="003B0EAD">
        <w:tc>
          <w:tcPr>
            <w:tcW w:w="4811" w:type="dxa"/>
            <w:shd w:val="clear" w:color="auto" w:fill="auto"/>
          </w:tcPr>
          <w:p w14:paraId="456CE054" w14:textId="77777777" w:rsidR="000C36FE" w:rsidRPr="008C4AB4" w:rsidRDefault="000C36FE" w:rsidP="000C36FE">
            <w:pPr>
              <w:pStyle w:val="Texto"/>
              <w:spacing w:after="0" w:line="240" w:lineRule="auto"/>
              <w:ind w:firstLine="0"/>
              <w:rPr>
                <w:rFonts w:ascii="Verdana" w:eastAsia="MS Mincho" w:hAnsi="Verdana"/>
                <w:sz w:val="16"/>
                <w:szCs w:val="16"/>
              </w:rPr>
            </w:pPr>
          </w:p>
        </w:tc>
        <w:tc>
          <w:tcPr>
            <w:tcW w:w="4811" w:type="dxa"/>
          </w:tcPr>
          <w:p w14:paraId="7CE6C317" w14:textId="75268426" w:rsidR="000C36FE" w:rsidRPr="00FD526D" w:rsidRDefault="000C36FE" w:rsidP="000C36FE">
            <w:pPr>
              <w:pStyle w:val="Texto"/>
              <w:spacing w:after="0" w:line="240" w:lineRule="auto"/>
              <w:ind w:firstLine="0"/>
              <w:rPr>
                <w:rFonts w:ascii="Verdana" w:eastAsia="MS Mincho" w:hAnsi="Verdana"/>
                <w:sz w:val="16"/>
                <w:szCs w:val="16"/>
                <w:lang w:val="en-US"/>
              </w:rPr>
            </w:pPr>
            <w:r w:rsidRPr="0048788B">
              <w:rPr>
                <w:rFonts w:ascii="Verdana" w:hAnsi="Verdana" w:cs="Times New Roman"/>
                <w:sz w:val="16"/>
                <w:szCs w:val="16"/>
                <w:lang w:val="en-US"/>
              </w:rPr>
              <w:t> </w:t>
            </w:r>
          </w:p>
        </w:tc>
      </w:tr>
      <w:tr w:rsidR="000C36FE" w:rsidRPr="000955D6" w14:paraId="108A8793" w14:textId="77777777" w:rsidTr="003B0EAD">
        <w:tc>
          <w:tcPr>
            <w:tcW w:w="4811" w:type="dxa"/>
            <w:shd w:val="clear" w:color="auto" w:fill="auto"/>
          </w:tcPr>
          <w:p w14:paraId="4B171CC0" w14:textId="615E7087" w:rsidR="000C36FE" w:rsidRPr="008C4AB4" w:rsidRDefault="000C36FE" w:rsidP="000C36FE">
            <w:pPr>
              <w:pStyle w:val="Texto"/>
              <w:spacing w:after="0" w:line="240" w:lineRule="auto"/>
              <w:ind w:firstLine="0"/>
              <w:rPr>
                <w:rFonts w:ascii="Verdana" w:hAnsi="Verdana"/>
                <w:color w:val="000000"/>
                <w:sz w:val="16"/>
                <w:szCs w:val="16"/>
                <w:lang w:val="es-MX"/>
              </w:rPr>
            </w:pPr>
            <w:r w:rsidRPr="00C51CA9">
              <w:rPr>
                <w:rFonts w:ascii="Verdana" w:hAnsi="Verdana"/>
                <w:b/>
                <w:color w:val="000000"/>
                <w:sz w:val="16"/>
                <w:szCs w:val="16"/>
                <w:lang w:val="es-MX"/>
              </w:rPr>
              <w:t xml:space="preserve">Artículo 414 Bis. </w:t>
            </w:r>
            <w:r w:rsidRPr="00C51CA9">
              <w:rPr>
                <w:rFonts w:ascii="Verdana" w:hAnsi="Verdana"/>
                <w:bCs/>
                <w:color w:val="000000"/>
                <w:sz w:val="16"/>
                <w:szCs w:val="16"/>
                <w:lang w:val="es-MX"/>
              </w:rPr>
              <w:t>Será procedente la acción de aseguramiento prevista en el artículo 414 de esta Ley como medida de seguridad, para el caso de que se comercialicen</w:t>
            </w:r>
            <w:r w:rsidRPr="00C51CA9">
              <w:rPr>
                <w:rFonts w:ascii="Verdana" w:hAnsi="Verdana"/>
                <w:b/>
                <w:color w:val="000000"/>
                <w:sz w:val="16"/>
                <w:szCs w:val="16"/>
                <w:lang w:val="es-MX"/>
              </w:rPr>
              <w:t>:</w:t>
            </w:r>
          </w:p>
        </w:tc>
        <w:tc>
          <w:tcPr>
            <w:tcW w:w="4811" w:type="dxa"/>
          </w:tcPr>
          <w:p w14:paraId="50B6D15C" w14:textId="0128B5B5" w:rsidR="000C36FE" w:rsidRPr="00FD526D" w:rsidRDefault="000C36FE" w:rsidP="000C36FE">
            <w:pPr>
              <w:pStyle w:val="Texto"/>
              <w:spacing w:after="0" w:line="240" w:lineRule="auto"/>
              <w:ind w:firstLine="0"/>
              <w:rPr>
                <w:rFonts w:ascii="Verdana" w:hAnsi="Verdana"/>
                <w:b/>
                <w:color w:val="000000"/>
                <w:sz w:val="16"/>
                <w:szCs w:val="16"/>
                <w:lang w:val="en-US"/>
              </w:rPr>
            </w:pPr>
            <w:r>
              <w:rPr>
                <w:rFonts w:ascii="Verdana" w:hAnsi="Verdana"/>
                <w:b/>
                <w:bCs/>
                <w:sz w:val="16"/>
                <w:szCs w:val="16"/>
                <w:lang w:val="en-US"/>
              </w:rPr>
              <w:t xml:space="preserve">Article 414 Bis. </w:t>
            </w:r>
            <w:r>
              <w:rPr>
                <w:rFonts w:ascii="Verdana" w:hAnsi="Verdana"/>
                <w:sz w:val="16"/>
                <w:szCs w:val="16"/>
                <w:lang w:val="en-US"/>
              </w:rPr>
              <w:t>The assurance action provided for in article 414 of this Law will be appropriate as a security measure, in the event that the following are marketed:</w:t>
            </w:r>
          </w:p>
        </w:tc>
      </w:tr>
      <w:tr w:rsidR="000C36FE" w:rsidRPr="008C4AB4" w14:paraId="763B0D63" w14:textId="77777777" w:rsidTr="003B0EAD">
        <w:tc>
          <w:tcPr>
            <w:tcW w:w="4811" w:type="dxa"/>
            <w:shd w:val="clear" w:color="auto" w:fill="auto"/>
          </w:tcPr>
          <w:p w14:paraId="2D7FBB04" w14:textId="664626FF" w:rsidR="000C36FE" w:rsidRPr="008C4AB4" w:rsidRDefault="000C36FE" w:rsidP="000C36FE">
            <w:pPr>
              <w:pStyle w:val="PlainText"/>
              <w:jc w:val="right"/>
              <w:rPr>
                <w:rFonts w:ascii="Verdana" w:eastAsia="MS Mincho" w:hAnsi="Verdana"/>
                <w:i/>
                <w:iCs/>
                <w:color w:val="0000FF"/>
                <w:sz w:val="16"/>
                <w:szCs w:val="16"/>
                <w:lang w:val="es-MX"/>
              </w:rPr>
            </w:pPr>
            <w:r w:rsidRPr="008C4AB4">
              <w:rPr>
                <w:rFonts w:ascii="Verdana" w:eastAsia="MS Mincho" w:hAnsi="Verdana"/>
                <w:i/>
                <w:iCs/>
                <w:color w:val="0000FF"/>
                <w:sz w:val="16"/>
                <w:szCs w:val="16"/>
                <w:lang w:val="es-MX"/>
              </w:rPr>
              <w:t>Párrafo reformado DOF 07-06-2011</w:t>
            </w:r>
            <w:r>
              <w:rPr>
                <w:rFonts w:ascii="Verdana" w:eastAsia="MS Mincho" w:hAnsi="Verdana"/>
                <w:i/>
                <w:iCs/>
                <w:color w:val="0000FF"/>
                <w:sz w:val="16"/>
                <w:szCs w:val="16"/>
                <w:lang w:val="es-MX"/>
              </w:rPr>
              <w:t>, 14-10-2021</w:t>
            </w:r>
          </w:p>
        </w:tc>
        <w:tc>
          <w:tcPr>
            <w:tcW w:w="4811" w:type="dxa"/>
          </w:tcPr>
          <w:p w14:paraId="18364D2A" w14:textId="3F1766A3" w:rsidR="000C36FE" w:rsidRPr="00FD526D" w:rsidRDefault="000C36FE" w:rsidP="000C36FE">
            <w:pPr>
              <w:pStyle w:val="PlainText"/>
              <w:jc w:val="right"/>
              <w:rPr>
                <w:rFonts w:ascii="Verdana" w:eastAsia="MS Mincho" w:hAnsi="Verdana"/>
                <w:i/>
                <w:iCs/>
                <w:color w:val="0000FF"/>
                <w:sz w:val="16"/>
                <w:szCs w:val="16"/>
                <w:lang w:val="en-US"/>
              </w:rPr>
            </w:pPr>
            <w:r w:rsidRPr="00FD526D">
              <w:rPr>
                <w:rFonts w:ascii="Verdana" w:hAnsi="Verdana"/>
                <w:i/>
                <w:iCs/>
                <w:color w:val="0000FF"/>
                <w:sz w:val="16"/>
                <w:szCs w:val="16"/>
                <w:lang w:val="en-US"/>
              </w:rPr>
              <w:t>Paragraph reformed</w:t>
            </w:r>
            <w:r w:rsidRPr="0048788B">
              <w:rPr>
                <w:rFonts w:ascii="Verdana" w:hAnsi="Verdana"/>
                <w:i/>
                <w:iCs/>
                <w:color w:val="0000FF"/>
                <w:sz w:val="16"/>
                <w:szCs w:val="16"/>
                <w:lang w:val="en-US"/>
              </w:rPr>
              <w:t xml:space="preserve"> DOF </w:t>
            </w:r>
            <w:r>
              <w:rPr>
                <w:rFonts w:ascii="Verdana" w:hAnsi="Verdana"/>
                <w:i/>
                <w:iCs/>
                <w:color w:val="0000FF"/>
                <w:sz w:val="16"/>
                <w:szCs w:val="16"/>
                <w:lang w:val="en-US"/>
              </w:rPr>
              <w:t>07-06-2011, 14-10-2021</w:t>
            </w:r>
          </w:p>
        </w:tc>
      </w:tr>
      <w:tr w:rsidR="000C36FE" w:rsidRPr="008C4AB4" w14:paraId="6FFC5CBD" w14:textId="77777777" w:rsidTr="003B0EAD">
        <w:tc>
          <w:tcPr>
            <w:tcW w:w="4811" w:type="dxa"/>
            <w:shd w:val="clear" w:color="auto" w:fill="auto"/>
          </w:tcPr>
          <w:p w14:paraId="527D7398" w14:textId="77777777" w:rsidR="000C36FE" w:rsidRPr="008C4AB4" w:rsidRDefault="000C36FE" w:rsidP="000C36FE">
            <w:pPr>
              <w:pStyle w:val="Texto"/>
              <w:spacing w:after="0" w:line="240" w:lineRule="auto"/>
              <w:ind w:firstLine="0"/>
              <w:rPr>
                <w:rFonts w:ascii="Verdana" w:hAnsi="Verdana"/>
                <w:bCs/>
                <w:sz w:val="16"/>
                <w:szCs w:val="16"/>
              </w:rPr>
            </w:pPr>
          </w:p>
        </w:tc>
        <w:tc>
          <w:tcPr>
            <w:tcW w:w="4811" w:type="dxa"/>
          </w:tcPr>
          <w:p w14:paraId="31C865F6" w14:textId="28B3226F" w:rsidR="000C36FE" w:rsidRPr="00FD526D" w:rsidRDefault="000C36FE" w:rsidP="000C36FE">
            <w:pPr>
              <w:pStyle w:val="Texto"/>
              <w:spacing w:after="0" w:line="240" w:lineRule="auto"/>
              <w:ind w:firstLine="0"/>
              <w:rPr>
                <w:rFonts w:ascii="Verdana" w:hAnsi="Verdana"/>
                <w:bCs/>
                <w:sz w:val="16"/>
                <w:szCs w:val="16"/>
                <w:lang w:val="en-US"/>
              </w:rPr>
            </w:pPr>
            <w:r w:rsidRPr="0048788B">
              <w:rPr>
                <w:rFonts w:ascii="Verdana" w:hAnsi="Verdana" w:cs="Times New Roman"/>
                <w:sz w:val="16"/>
                <w:szCs w:val="16"/>
                <w:lang w:val="en-US"/>
              </w:rPr>
              <w:t> </w:t>
            </w:r>
          </w:p>
        </w:tc>
      </w:tr>
      <w:tr w:rsidR="000C36FE" w:rsidRPr="000955D6" w14:paraId="172C96F2" w14:textId="77777777" w:rsidTr="003B0EAD">
        <w:tc>
          <w:tcPr>
            <w:tcW w:w="4811" w:type="dxa"/>
            <w:shd w:val="clear" w:color="auto" w:fill="auto"/>
          </w:tcPr>
          <w:p w14:paraId="0FB95A83" w14:textId="05DD76CC" w:rsidR="000C36FE" w:rsidRPr="008C4AB4" w:rsidRDefault="000C36FE" w:rsidP="000C36FE">
            <w:pPr>
              <w:pStyle w:val="Texto"/>
              <w:spacing w:after="0" w:line="240" w:lineRule="auto"/>
              <w:ind w:firstLine="0"/>
              <w:rPr>
                <w:rFonts w:ascii="Verdana" w:hAnsi="Verdana"/>
                <w:bCs/>
                <w:sz w:val="16"/>
                <w:szCs w:val="16"/>
              </w:rPr>
            </w:pPr>
            <w:r>
              <w:rPr>
                <w:rFonts w:ascii="Verdana" w:eastAsia="Calibri" w:hAnsi="Verdana"/>
                <w:b/>
                <w:bCs/>
                <w:sz w:val="16"/>
                <w:szCs w:val="16"/>
                <w:lang w:val="es-ES_tradnl"/>
              </w:rPr>
              <w:t xml:space="preserve">a) </w:t>
            </w:r>
            <w:r>
              <w:rPr>
                <w:rFonts w:ascii="Verdana" w:eastAsia="Calibri" w:hAnsi="Verdana"/>
                <w:sz w:val="16"/>
                <w:szCs w:val="16"/>
                <w:lang w:val="es-MX"/>
              </w:rPr>
              <w:t>Remedios herbolarios, suplementos alimenticios o productos cosméticos que indebidamente hubieren sido publicitados o promovidos como medicamentos o a los cuales se les hubiera atribuido cualidades o efectos terapéuticos, presentándolos como una solución definitiva en el tratamiento preventivo o rehabilitatorio de un determinado padecimiento, no siendo medicamentos y sin que los mismos cuenten con registro sanitario para ser considerados como tales, y</w:t>
            </w:r>
          </w:p>
        </w:tc>
        <w:tc>
          <w:tcPr>
            <w:tcW w:w="4811" w:type="dxa"/>
          </w:tcPr>
          <w:p w14:paraId="54D1FEE6" w14:textId="391CAD6E" w:rsidR="000C36FE" w:rsidRPr="0048788B" w:rsidRDefault="000C36FE" w:rsidP="000C36FE">
            <w:pPr>
              <w:pStyle w:val="Texto"/>
              <w:spacing w:after="0" w:line="240" w:lineRule="auto"/>
              <w:ind w:firstLine="0"/>
              <w:rPr>
                <w:rFonts w:ascii="Verdana" w:hAnsi="Verdana" w:cs="Times New Roman"/>
                <w:sz w:val="16"/>
                <w:szCs w:val="16"/>
                <w:lang w:val="en-US"/>
              </w:rPr>
            </w:pPr>
            <w:r>
              <w:rPr>
                <w:rFonts w:ascii="Verdana" w:hAnsi="Verdana"/>
                <w:b/>
                <w:bCs/>
                <w:sz w:val="16"/>
                <w:szCs w:val="16"/>
                <w:lang w:val="en-US"/>
              </w:rPr>
              <w:t xml:space="preserve">a) </w:t>
            </w:r>
            <w:r>
              <w:rPr>
                <w:rFonts w:ascii="Verdana" w:hAnsi="Verdana"/>
                <w:sz w:val="16"/>
                <w:szCs w:val="16"/>
                <w:lang w:val="en-US"/>
              </w:rPr>
              <w:t>Herbal remedies, food supplements or cosmetic products that have been improperly advertised or promoted as medicines or to which qualities or therapeutic effects have been attributed, presenting them as a definitive solution in the preventive or rehabilitative treatment of a certain condition, not being medicines and without them having a sanitary registration to be considered as such, and</w:t>
            </w:r>
          </w:p>
        </w:tc>
      </w:tr>
      <w:tr w:rsidR="000C36FE" w:rsidRPr="00C51CA9" w14:paraId="6A12B811" w14:textId="77777777" w:rsidTr="003B0EAD">
        <w:tc>
          <w:tcPr>
            <w:tcW w:w="4811" w:type="dxa"/>
            <w:shd w:val="clear" w:color="auto" w:fill="auto"/>
          </w:tcPr>
          <w:p w14:paraId="10C8375C" w14:textId="553A503A" w:rsidR="000C36FE" w:rsidRPr="00C51CA9" w:rsidRDefault="000C36FE" w:rsidP="000C36FE">
            <w:pPr>
              <w:pStyle w:val="Texto"/>
              <w:spacing w:after="0" w:line="240" w:lineRule="auto"/>
              <w:ind w:firstLine="0"/>
              <w:jc w:val="right"/>
              <w:rPr>
                <w:rFonts w:ascii="Verdana" w:hAnsi="Verdana"/>
                <w:bCs/>
                <w:i/>
                <w:iCs/>
                <w:color w:val="0000FA"/>
                <w:sz w:val="16"/>
                <w:szCs w:val="16"/>
                <w:lang w:val="en-US"/>
              </w:rPr>
            </w:pPr>
            <w:r>
              <w:rPr>
                <w:rFonts w:ascii="Verdana" w:hAnsi="Verdana"/>
                <w:bCs/>
                <w:i/>
                <w:iCs/>
                <w:color w:val="0000FA"/>
                <w:sz w:val="16"/>
                <w:szCs w:val="16"/>
                <w:lang w:val="en-US"/>
              </w:rPr>
              <w:t>Párrafo añadido DOF 14-10-2021</w:t>
            </w:r>
          </w:p>
        </w:tc>
        <w:tc>
          <w:tcPr>
            <w:tcW w:w="4811" w:type="dxa"/>
          </w:tcPr>
          <w:p w14:paraId="6C007EF0" w14:textId="2A84C142" w:rsidR="000C36FE" w:rsidRPr="00C51CA9" w:rsidRDefault="000C36FE" w:rsidP="000C36FE">
            <w:pPr>
              <w:pStyle w:val="Texto"/>
              <w:spacing w:after="0" w:line="240" w:lineRule="auto"/>
              <w:ind w:firstLine="0"/>
              <w:jc w:val="right"/>
              <w:rPr>
                <w:rFonts w:ascii="Verdana" w:hAnsi="Verdana" w:cs="Times New Roman"/>
                <w:i/>
                <w:iCs/>
                <w:color w:val="0000FA"/>
                <w:sz w:val="16"/>
                <w:szCs w:val="16"/>
                <w:lang w:val="en-US"/>
              </w:rPr>
            </w:pPr>
            <w:r>
              <w:rPr>
                <w:rFonts w:ascii="Verdana" w:hAnsi="Verdana" w:cs="Times New Roman"/>
                <w:i/>
                <w:iCs/>
                <w:color w:val="0000FA"/>
                <w:sz w:val="16"/>
                <w:szCs w:val="16"/>
                <w:lang w:val="en-US"/>
              </w:rPr>
              <w:t>Paragraph added DOF 14-10-2021</w:t>
            </w:r>
          </w:p>
        </w:tc>
      </w:tr>
      <w:tr w:rsidR="000C36FE" w:rsidRPr="000955D6" w14:paraId="39F30028" w14:textId="77777777" w:rsidTr="003B0EAD">
        <w:tc>
          <w:tcPr>
            <w:tcW w:w="4811" w:type="dxa"/>
            <w:shd w:val="clear" w:color="auto" w:fill="auto"/>
          </w:tcPr>
          <w:p w14:paraId="6BC2D04E" w14:textId="7A0579D9" w:rsidR="000C36FE" w:rsidRPr="008C4AB4" w:rsidRDefault="000C36FE" w:rsidP="000C36FE">
            <w:pPr>
              <w:pStyle w:val="Texto"/>
              <w:spacing w:after="0" w:line="240" w:lineRule="auto"/>
              <w:ind w:firstLine="0"/>
              <w:rPr>
                <w:rFonts w:ascii="Verdana" w:hAnsi="Verdana"/>
                <w:bCs/>
                <w:sz w:val="16"/>
                <w:szCs w:val="16"/>
              </w:rPr>
            </w:pPr>
            <w:r>
              <w:rPr>
                <w:rFonts w:ascii="Verdana" w:eastAsia="Calibri" w:hAnsi="Verdana"/>
                <w:b/>
                <w:bCs/>
                <w:sz w:val="16"/>
                <w:szCs w:val="16"/>
                <w:lang w:val="es-MX"/>
              </w:rPr>
              <w:t xml:space="preserve">b) </w:t>
            </w:r>
            <w:r>
              <w:rPr>
                <w:rFonts w:ascii="Verdana" w:eastAsia="Calibri" w:hAnsi="Verdana"/>
                <w:sz w:val="16"/>
                <w:szCs w:val="16"/>
                <w:lang w:val="es-MX"/>
              </w:rPr>
              <w:t>Los productos cosméticos a los que se refiere el artículo 271 Bis de esta Ley.</w:t>
            </w:r>
          </w:p>
        </w:tc>
        <w:tc>
          <w:tcPr>
            <w:tcW w:w="4811" w:type="dxa"/>
          </w:tcPr>
          <w:p w14:paraId="2BBE2DE2" w14:textId="56170CFC" w:rsidR="000C36FE" w:rsidRPr="0048788B" w:rsidRDefault="000C36FE" w:rsidP="000C36FE">
            <w:pPr>
              <w:pStyle w:val="Texto"/>
              <w:spacing w:after="0" w:line="240" w:lineRule="auto"/>
              <w:ind w:firstLine="0"/>
              <w:rPr>
                <w:rFonts w:ascii="Verdana" w:hAnsi="Verdana" w:cs="Times New Roman"/>
                <w:sz w:val="16"/>
                <w:szCs w:val="16"/>
                <w:lang w:val="en-US"/>
              </w:rPr>
            </w:pPr>
            <w:r>
              <w:rPr>
                <w:rFonts w:ascii="Verdana" w:hAnsi="Verdana"/>
                <w:b/>
                <w:bCs/>
                <w:sz w:val="16"/>
                <w:szCs w:val="16"/>
                <w:lang w:val="en-US"/>
              </w:rPr>
              <w:t xml:space="preserve">b) </w:t>
            </w:r>
            <w:r>
              <w:rPr>
                <w:rFonts w:ascii="Verdana" w:hAnsi="Verdana"/>
                <w:sz w:val="16"/>
                <w:szCs w:val="16"/>
                <w:lang w:val="en-US"/>
              </w:rPr>
              <w:t>The cosmetic products referred to in article 271 Bis of this Law.</w:t>
            </w:r>
          </w:p>
        </w:tc>
      </w:tr>
      <w:tr w:rsidR="000C36FE" w:rsidRPr="00C51CA9" w14:paraId="5F271513" w14:textId="77777777" w:rsidTr="003B0EAD">
        <w:tc>
          <w:tcPr>
            <w:tcW w:w="4811" w:type="dxa"/>
            <w:shd w:val="clear" w:color="auto" w:fill="auto"/>
          </w:tcPr>
          <w:p w14:paraId="3D05AAE3" w14:textId="32578BD8" w:rsidR="000C36FE" w:rsidRPr="00C51CA9" w:rsidRDefault="000C36FE" w:rsidP="000C36FE">
            <w:pPr>
              <w:pStyle w:val="Texto"/>
              <w:spacing w:after="0" w:line="240" w:lineRule="auto"/>
              <w:ind w:firstLine="0"/>
              <w:jc w:val="right"/>
              <w:rPr>
                <w:rFonts w:ascii="Verdana" w:hAnsi="Verdana"/>
                <w:bCs/>
                <w:i/>
                <w:iCs/>
                <w:color w:val="0000FA"/>
                <w:sz w:val="16"/>
                <w:szCs w:val="16"/>
                <w:lang w:val="en-US"/>
              </w:rPr>
            </w:pPr>
            <w:r>
              <w:rPr>
                <w:rFonts w:ascii="Verdana" w:hAnsi="Verdana"/>
                <w:bCs/>
                <w:i/>
                <w:iCs/>
                <w:color w:val="0000FA"/>
                <w:sz w:val="16"/>
                <w:szCs w:val="16"/>
                <w:lang w:val="en-US"/>
              </w:rPr>
              <w:t>Párrafo añadido DOF 14-10-2021</w:t>
            </w:r>
          </w:p>
        </w:tc>
        <w:tc>
          <w:tcPr>
            <w:tcW w:w="4811" w:type="dxa"/>
          </w:tcPr>
          <w:p w14:paraId="1D79A7CD" w14:textId="639CAEEA" w:rsidR="000C36FE" w:rsidRPr="00C51CA9" w:rsidRDefault="000C36FE" w:rsidP="000C36FE">
            <w:pPr>
              <w:pStyle w:val="Texto"/>
              <w:spacing w:after="0" w:line="240" w:lineRule="auto"/>
              <w:ind w:firstLine="0"/>
              <w:jc w:val="right"/>
              <w:rPr>
                <w:rFonts w:ascii="Verdana" w:hAnsi="Verdana" w:cs="Times New Roman"/>
                <w:i/>
                <w:iCs/>
                <w:color w:val="0000FA"/>
                <w:sz w:val="16"/>
                <w:szCs w:val="16"/>
                <w:lang w:val="en-US"/>
              </w:rPr>
            </w:pPr>
            <w:r>
              <w:rPr>
                <w:rFonts w:ascii="Verdana" w:hAnsi="Verdana" w:cs="Times New Roman"/>
                <w:i/>
                <w:iCs/>
                <w:color w:val="0000FA"/>
                <w:sz w:val="16"/>
                <w:szCs w:val="16"/>
                <w:lang w:val="en-US"/>
              </w:rPr>
              <w:t>Paragraph added DOF 14-10-2021</w:t>
            </w:r>
          </w:p>
        </w:tc>
      </w:tr>
      <w:tr w:rsidR="000C36FE" w:rsidRPr="00C51CA9" w14:paraId="63942AC5" w14:textId="77777777" w:rsidTr="003B0EAD">
        <w:tc>
          <w:tcPr>
            <w:tcW w:w="4811" w:type="dxa"/>
            <w:shd w:val="clear" w:color="auto" w:fill="auto"/>
          </w:tcPr>
          <w:p w14:paraId="37B3B147" w14:textId="77777777" w:rsidR="000C36FE" w:rsidRPr="00C51CA9" w:rsidRDefault="000C36FE" w:rsidP="000C36FE">
            <w:pPr>
              <w:pStyle w:val="Texto"/>
              <w:spacing w:after="0" w:line="240" w:lineRule="auto"/>
              <w:ind w:firstLine="0"/>
              <w:rPr>
                <w:rFonts w:ascii="Verdana" w:hAnsi="Verdana"/>
                <w:bCs/>
                <w:sz w:val="16"/>
                <w:szCs w:val="16"/>
                <w:lang w:val="en-US"/>
              </w:rPr>
            </w:pPr>
          </w:p>
        </w:tc>
        <w:tc>
          <w:tcPr>
            <w:tcW w:w="4811" w:type="dxa"/>
          </w:tcPr>
          <w:p w14:paraId="03A4C7DD" w14:textId="77777777" w:rsidR="000C36FE" w:rsidRPr="0048788B" w:rsidRDefault="000C36FE" w:rsidP="000C36FE">
            <w:pPr>
              <w:pStyle w:val="Texto"/>
              <w:spacing w:after="0" w:line="240" w:lineRule="auto"/>
              <w:ind w:firstLine="0"/>
              <w:rPr>
                <w:rFonts w:ascii="Verdana" w:hAnsi="Verdana" w:cs="Times New Roman"/>
                <w:sz w:val="16"/>
                <w:szCs w:val="16"/>
                <w:lang w:val="en-US"/>
              </w:rPr>
            </w:pPr>
          </w:p>
        </w:tc>
      </w:tr>
      <w:tr w:rsidR="000C36FE" w:rsidRPr="000955D6" w14:paraId="1E9A9D7C" w14:textId="77777777" w:rsidTr="003B0EAD">
        <w:tc>
          <w:tcPr>
            <w:tcW w:w="4811" w:type="dxa"/>
            <w:shd w:val="clear" w:color="auto" w:fill="auto"/>
          </w:tcPr>
          <w:p w14:paraId="3F7EBEB7" w14:textId="77777777" w:rsidR="000C36FE" w:rsidRPr="008C4AB4" w:rsidRDefault="000C36FE" w:rsidP="000C36FE">
            <w:pPr>
              <w:pStyle w:val="Texto"/>
              <w:spacing w:after="0" w:line="240" w:lineRule="auto"/>
              <w:ind w:firstLine="0"/>
              <w:rPr>
                <w:rFonts w:ascii="Verdana" w:hAnsi="Verdana"/>
                <w:bCs/>
                <w:sz w:val="16"/>
                <w:szCs w:val="16"/>
              </w:rPr>
            </w:pPr>
            <w:r w:rsidRPr="008C4AB4">
              <w:rPr>
                <w:rFonts w:ascii="Verdana" w:hAnsi="Verdana"/>
                <w:bCs/>
                <w:sz w:val="16"/>
                <w:szCs w:val="16"/>
              </w:rPr>
              <w:lastRenderedPageBreak/>
              <w:t>En caso de que se actualice el supuesto previsto en el párrafo anterior, la medida de seguridad se aplicará respecto de los productos que tenga almacenados el fabricante, así como de los que se encuentren en poder de distribuidores, comercializadores o comerciantes para efectos de su venta al público.</w:t>
            </w:r>
          </w:p>
        </w:tc>
        <w:tc>
          <w:tcPr>
            <w:tcW w:w="4811" w:type="dxa"/>
          </w:tcPr>
          <w:p w14:paraId="7C67364A" w14:textId="4C0ED3BB" w:rsidR="000C36FE" w:rsidRPr="00FD526D" w:rsidRDefault="000C36FE" w:rsidP="000C36FE">
            <w:pPr>
              <w:pStyle w:val="Texto"/>
              <w:spacing w:after="0" w:line="240" w:lineRule="auto"/>
              <w:ind w:firstLine="0"/>
              <w:rPr>
                <w:rFonts w:ascii="Verdana" w:hAnsi="Verdana"/>
                <w:bCs/>
                <w:sz w:val="16"/>
                <w:szCs w:val="16"/>
                <w:lang w:val="en-US"/>
              </w:rPr>
            </w:pPr>
            <w:r w:rsidRPr="0048788B">
              <w:rPr>
                <w:rFonts w:ascii="Verdana" w:hAnsi="Verdana" w:cs="Times New Roman"/>
                <w:sz w:val="16"/>
                <w:szCs w:val="16"/>
                <w:lang w:val="en-US"/>
              </w:rPr>
              <w:t xml:space="preserve">In the event that the </w:t>
            </w:r>
            <w:r>
              <w:rPr>
                <w:rFonts w:ascii="Verdana" w:hAnsi="Verdana" w:cs="Times New Roman"/>
                <w:sz w:val="16"/>
                <w:szCs w:val="16"/>
                <w:lang w:val="en-US"/>
              </w:rPr>
              <w:t>situation detailed</w:t>
            </w:r>
            <w:r w:rsidRPr="0048788B">
              <w:rPr>
                <w:rFonts w:ascii="Verdana" w:hAnsi="Verdana" w:cs="Times New Roman"/>
                <w:sz w:val="16"/>
                <w:szCs w:val="16"/>
                <w:lang w:val="en-US"/>
              </w:rPr>
              <w:t xml:space="preserve"> in the </w:t>
            </w:r>
            <w:r w:rsidRPr="00FD526D">
              <w:rPr>
                <w:rFonts w:ascii="Verdana" w:hAnsi="Verdana" w:cs="Times New Roman"/>
                <w:sz w:val="16"/>
                <w:szCs w:val="16"/>
                <w:lang w:val="en-US"/>
              </w:rPr>
              <w:t>preceding</w:t>
            </w:r>
            <w:r w:rsidRPr="0048788B">
              <w:rPr>
                <w:rFonts w:ascii="Verdana" w:hAnsi="Verdana" w:cs="Times New Roman"/>
                <w:sz w:val="16"/>
                <w:szCs w:val="16"/>
                <w:lang w:val="en-US"/>
              </w:rPr>
              <w:t xml:space="preserve"> paragraph is updated, the security measure will be applied with respect to the products that the manufacturer has stored, as well as those that are in the power of distributors, traders or merchants for the purpose of their sale. to the public.</w:t>
            </w:r>
          </w:p>
        </w:tc>
      </w:tr>
      <w:tr w:rsidR="000C36FE" w:rsidRPr="008C4AB4" w14:paraId="06E7452A" w14:textId="77777777" w:rsidTr="003B0EAD">
        <w:tc>
          <w:tcPr>
            <w:tcW w:w="4811" w:type="dxa"/>
            <w:shd w:val="clear" w:color="auto" w:fill="auto"/>
          </w:tcPr>
          <w:p w14:paraId="2C986767" w14:textId="77777777" w:rsidR="000C36FE" w:rsidRPr="008C4AB4" w:rsidRDefault="000C36FE" w:rsidP="000C36FE">
            <w:pPr>
              <w:pStyle w:val="PlainText"/>
              <w:jc w:val="right"/>
              <w:rPr>
                <w:rFonts w:ascii="Verdana" w:eastAsia="MS Mincho" w:hAnsi="Verdana"/>
                <w:i/>
                <w:iCs/>
                <w:color w:val="0000FF"/>
                <w:sz w:val="16"/>
                <w:szCs w:val="16"/>
                <w:lang w:val="es-MX"/>
              </w:rPr>
            </w:pPr>
            <w:r w:rsidRPr="008C4AB4">
              <w:rPr>
                <w:rFonts w:ascii="Verdana" w:eastAsia="MS Mincho" w:hAnsi="Verdana"/>
                <w:i/>
                <w:iCs/>
                <w:color w:val="0000FF"/>
                <w:sz w:val="16"/>
                <w:szCs w:val="16"/>
                <w:lang w:val="es-MX"/>
              </w:rPr>
              <w:t>Artículo adicionado DOF 28-06-2005</w:t>
            </w:r>
          </w:p>
        </w:tc>
        <w:tc>
          <w:tcPr>
            <w:tcW w:w="4811" w:type="dxa"/>
          </w:tcPr>
          <w:p w14:paraId="6DC3AD96" w14:textId="66C028A3" w:rsidR="000C36FE" w:rsidRPr="00FD526D" w:rsidRDefault="000C36FE" w:rsidP="000C36FE">
            <w:pPr>
              <w:pStyle w:val="PlainText"/>
              <w:jc w:val="right"/>
              <w:rPr>
                <w:rFonts w:ascii="Verdana" w:eastAsia="MS Mincho" w:hAnsi="Verdana"/>
                <w:i/>
                <w:iCs/>
                <w:color w:val="0000FF"/>
                <w:sz w:val="16"/>
                <w:szCs w:val="16"/>
                <w:lang w:val="en-US"/>
              </w:rPr>
            </w:pPr>
            <w:r w:rsidRPr="0048788B">
              <w:rPr>
                <w:rFonts w:ascii="Verdana" w:hAnsi="Verdana"/>
                <w:i/>
                <w:iCs/>
                <w:color w:val="0000FF"/>
                <w:sz w:val="16"/>
                <w:szCs w:val="16"/>
                <w:lang w:val="en-US"/>
              </w:rPr>
              <w:t>Article added DOF 06-28-2005</w:t>
            </w:r>
          </w:p>
        </w:tc>
      </w:tr>
      <w:tr w:rsidR="000C36FE" w:rsidRPr="008C4AB4" w14:paraId="743C90A1" w14:textId="77777777" w:rsidTr="003B0EAD">
        <w:tc>
          <w:tcPr>
            <w:tcW w:w="4811" w:type="dxa"/>
            <w:shd w:val="clear" w:color="auto" w:fill="auto"/>
          </w:tcPr>
          <w:p w14:paraId="7154FE7F" w14:textId="77777777" w:rsidR="000C36FE" w:rsidRPr="008C4AB4" w:rsidRDefault="000C36FE" w:rsidP="000C36FE">
            <w:pPr>
              <w:pStyle w:val="PlainText"/>
              <w:jc w:val="both"/>
              <w:rPr>
                <w:rFonts w:ascii="Verdana" w:eastAsia="MS Mincho" w:hAnsi="Verdana" w:cs="Arial"/>
                <w:sz w:val="16"/>
                <w:szCs w:val="16"/>
              </w:rPr>
            </w:pPr>
          </w:p>
        </w:tc>
        <w:tc>
          <w:tcPr>
            <w:tcW w:w="4811" w:type="dxa"/>
          </w:tcPr>
          <w:p w14:paraId="64B44EB6" w14:textId="74E3DD70"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0C36FE" w:rsidRPr="000955D6" w14:paraId="22973950" w14:textId="77777777" w:rsidTr="003B0EAD">
        <w:tc>
          <w:tcPr>
            <w:tcW w:w="4811" w:type="dxa"/>
            <w:shd w:val="clear" w:color="auto" w:fill="auto"/>
          </w:tcPr>
          <w:p w14:paraId="52855BA3" w14:textId="77777777" w:rsidR="000C36FE" w:rsidRPr="008C4AB4" w:rsidRDefault="000C36FE" w:rsidP="000C36FE">
            <w:pPr>
              <w:pStyle w:val="PlainText"/>
              <w:jc w:val="both"/>
              <w:rPr>
                <w:rFonts w:ascii="Verdana" w:eastAsia="MS Mincho" w:hAnsi="Verdana" w:cs="Arial"/>
                <w:sz w:val="16"/>
                <w:szCs w:val="16"/>
              </w:rPr>
            </w:pPr>
            <w:bookmarkStart w:id="551" w:name="Artículo_415"/>
            <w:r w:rsidRPr="008C4AB4">
              <w:rPr>
                <w:rFonts w:ascii="Verdana" w:eastAsia="MS Mincho" w:hAnsi="Verdana" w:cs="Arial"/>
                <w:b/>
                <w:bCs/>
                <w:sz w:val="16"/>
                <w:szCs w:val="16"/>
              </w:rPr>
              <w:t>Artículo 415</w:t>
            </w:r>
            <w:bookmarkEnd w:id="551"/>
            <w:r w:rsidRPr="008C4AB4">
              <w:rPr>
                <w:rFonts w:ascii="Verdana" w:eastAsia="MS Mincho" w:hAnsi="Verdana" w:cs="Arial"/>
                <w:b/>
                <w:bCs/>
                <w:sz w:val="16"/>
                <w:szCs w:val="16"/>
              </w:rPr>
              <w:t xml:space="preserve">.- </w:t>
            </w:r>
            <w:r w:rsidRPr="008C4AB4">
              <w:rPr>
                <w:rFonts w:ascii="Verdana" w:eastAsia="MS Mincho" w:hAnsi="Verdana" w:cs="Arial"/>
                <w:sz w:val="16"/>
                <w:szCs w:val="16"/>
              </w:rPr>
              <w:t>La desocupación o desalojo de casas, edificios, establecimientos y, en general, de cualquier predio, se ordenará, previa la observancia de la garantía de audiencia y de dictamen pericial, cuando, a juicio de las autoridades sanitarias competentes, se considere que es indispensable para evitar un daño grave a la salud o la vida de las personas.</w:t>
            </w:r>
          </w:p>
        </w:tc>
        <w:tc>
          <w:tcPr>
            <w:tcW w:w="4811" w:type="dxa"/>
          </w:tcPr>
          <w:p w14:paraId="61194C76" w14:textId="239BC82B" w:rsidR="000C36FE" w:rsidRPr="00FD526D" w:rsidRDefault="000C36FE" w:rsidP="000C36FE">
            <w:pPr>
              <w:pStyle w:val="PlainText"/>
              <w:jc w:val="both"/>
              <w:rPr>
                <w:rFonts w:ascii="Verdana" w:eastAsia="MS Mincho" w:hAnsi="Verdana" w:cs="Arial"/>
                <w:b/>
                <w:bCs/>
                <w:sz w:val="16"/>
                <w:szCs w:val="16"/>
                <w:lang w:val="en-US"/>
              </w:rPr>
            </w:pPr>
            <w:r w:rsidRPr="0048788B">
              <w:rPr>
                <w:rFonts w:ascii="Verdana" w:hAnsi="Verdana"/>
                <w:b/>
                <w:bCs/>
                <w:sz w:val="16"/>
                <w:szCs w:val="16"/>
                <w:lang w:val="en-US"/>
              </w:rPr>
              <w:t xml:space="preserve">Article 415.- </w:t>
            </w:r>
            <w:r w:rsidRPr="0048788B">
              <w:rPr>
                <w:rFonts w:ascii="Verdana" w:hAnsi="Verdana"/>
                <w:sz w:val="16"/>
                <w:szCs w:val="16"/>
                <w:lang w:val="en-US"/>
              </w:rPr>
              <w:t xml:space="preserve">Unemployment or eviction from homes, buildings, establishments and in general, of any property, </w:t>
            </w:r>
            <w:r>
              <w:rPr>
                <w:rFonts w:ascii="Verdana" w:hAnsi="Verdana"/>
                <w:sz w:val="16"/>
                <w:szCs w:val="16"/>
                <w:lang w:val="en-US"/>
              </w:rPr>
              <w:t>will</w:t>
            </w:r>
            <w:r w:rsidRPr="0048788B">
              <w:rPr>
                <w:rFonts w:ascii="Verdana" w:hAnsi="Verdana"/>
                <w:sz w:val="16"/>
                <w:szCs w:val="16"/>
                <w:lang w:val="en-US"/>
              </w:rPr>
              <w:t xml:space="preserve"> be ordered, after the observance of the guarantee of hearing and expert opinion when, in the opinion of the </w:t>
            </w:r>
            <w:r>
              <w:rPr>
                <w:rFonts w:ascii="Verdana" w:hAnsi="Verdana"/>
                <w:sz w:val="16"/>
                <w:szCs w:val="16"/>
                <w:lang w:val="en-US"/>
              </w:rPr>
              <w:t>appropriate health authorities</w:t>
            </w:r>
            <w:r w:rsidRPr="0048788B">
              <w:rPr>
                <w:rFonts w:ascii="Verdana" w:hAnsi="Verdana"/>
                <w:sz w:val="16"/>
                <w:szCs w:val="16"/>
                <w:lang w:val="en-US"/>
              </w:rPr>
              <w:t>, It is considered essential to avoid serious harm to the health or life of people.</w:t>
            </w:r>
          </w:p>
        </w:tc>
      </w:tr>
      <w:tr w:rsidR="000C36FE" w:rsidRPr="000955D6" w14:paraId="5FF782E5" w14:textId="77777777" w:rsidTr="003B0EAD">
        <w:tc>
          <w:tcPr>
            <w:tcW w:w="4811" w:type="dxa"/>
            <w:shd w:val="clear" w:color="auto" w:fill="auto"/>
          </w:tcPr>
          <w:p w14:paraId="1E7E81DD" w14:textId="77777777" w:rsidR="000C36FE" w:rsidRPr="004E05CD" w:rsidRDefault="000C36FE" w:rsidP="000C36FE">
            <w:pPr>
              <w:pStyle w:val="PlainText"/>
              <w:jc w:val="both"/>
              <w:rPr>
                <w:rFonts w:ascii="Verdana" w:eastAsia="MS Mincho" w:hAnsi="Verdana" w:cs="Arial"/>
                <w:sz w:val="16"/>
                <w:szCs w:val="16"/>
                <w:lang w:val="en-US"/>
              </w:rPr>
            </w:pPr>
          </w:p>
        </w:tc>
        <w:tc>
          <w:tcPr>
            <w:tcW w:w="4811" w:type="dxa"/>
          </w:tcPr>
          <w:p w14:paraId="7648BFEB" w14:textId="42D0E006"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0C36FE" w:rsidRPr="008C4AB4" w14:paraId="4E02824A" w14:textId="77777777" w:rsidTr="003B0EAD">
        <w:tc>
          <w:tcPr>
            <w:tcW w:w="4811" w:type="dxa"/>
            <w:shd w:val="clear" w:color="auto" w:fill="auto"/>
          </w:tcPr>
          <w:p w14:paraId="35657404" w14:textId="77777777" w:rsidR="000C36FE" w:rsidRPr="008C4AB4" w:rsidRDefault="000C36FE" w:rsidP="000C36FE">
            <w:pPr>
              <w:pStyle w:val="PlainText"/>
              <w:jc w:val="center"/>
              <w:rPr>
                <w:rFonts w:ascii="Verdana" w:eastAsia="MS Mincho" w:hAnsi="Verdana" w:cs="Arial"/>
                <w:b/>
                <w:bCs/>
                <w:sz w:val="16"/>
                <w:szCs w:val="16"/>
              </w:rPr>
            </w:pPr>
            <w:r w:rsidRPr="008C4AB4">
              <w:rPr>
                <w:rFonts w:ascii="Verdana" w:eastAsia="MS Mincho" w:hAnsi="Verdana" w:cs="Arial"/>
                <w:b/>
                <w:bCs/>
                <w:sz w:val="16"/>
                <w:szCs w:val="16"/>
              </w:rPr>
              <w:t>CAPITULO II</w:t>
            </w:r>
          </w:p>
        </w:tc>
        <w:tc>
          <w:tcPr>
            <w:tcW w:w="4811" w:type="dxa"/>
          </w:tcPr>
          <w:p w14:paraId="10209BB7" w14:textId="622F1D8B" w:rsidR="000C36FE" w:rsidRPr="00FD526D" w:rsidRDefault="000C36FE" w:rsidP="000C36FE">
            <w:pPr>
              <w:pStyle w:val="PlainText"/>
              <w:jc w:val="center"/>
              <w:rPr>
                <w:rFonts w:ascii="Verdana" w:eastAsia="MS Mincho" w:hAnsi="Verdana" w:cs="Arial"/>
                <w:b/>
                <w:bCs/>
                <w:sz w:val="16"/>
                <w:szCs w:val="16"/>
                <w:lang w:val="en-US"/>
              </w:rPr>
            </w:pPr>
            <w:r w:rsidRPr="0048788B">
              <w:rPr>
                <w:rFonts w:ascii="Verdana" w:hAnsi="Verdana"/>
                <w:b/>
                <w:bCs/>
                <w:sz w:val="16"/>
                <w:szCs w:val="16"/>
                <w:lang w:val="en-US"/>
              </w:rPr>
              <w:t>CHAPTER II</w:t>
            </w:r>
          </w:p>
        </w:tc>
      </w:tr>
      <w:tr w:rsidR="000C36FE" w:rsidRPr="008C4AB4" w14:paraId="05C0A2B4" w14:textId="77777777" w:rsidTr="003B0EAD">
        <w:tc>
          <w:tcPr>
            <w:tcW w:w="4811" w:type="dxa"/>
            <w:shd w:val="clear" w:color="auto" w:fill="auto"/>
          </w:tcPr>
          <w:p w14:paraId="514D1D4F" w14:textId="77777777" w:rsidR="000C36FE" w:rsidRPr="008C4AB4" w:rsidRDefault="000C36FE" w:rsidP="000C36FE">
            <w:pPr>
              <w:pStyle w:val="PlainText"/>
              <w:jc w:val="center"/>
              <w:rPr>
                <w:rFonts w:ascii="Verdana" w:eastAsia="MS Mincho" w:hAnsi="Verdana" w:cs="Arial"/>
                <w:b/>
                <w:bCs/>
                <w:sz w:val="16"/>
                <w:szCs w:val="16"/>
              </w:rPr>
            </w:pPr>
            <w:r w:rsidRPr="008C4AB4">
              <w:rPr>
                <w:rFonts w:ascii="Verdana" w:eastAsia="MS Mincho" w:hAnsi="Verdana" w:cs="Arial"/>
                <w:b/>
                <w:bCs/>
                <w:sz w:val="16"/>
                <w:szCs w:val="16"/>
              </w:rPr>
              <w:t>Sanciones Administrativas</w:t>
            </w:r>
          </w:p>
        </w:tc>
        <w:tc>
          <w:tcPr>
            <w:tcW w:w="4811" w:type="dxa"/>
          </w:tcPr>
          <w:p w14:paraId="166A4408" w14:textId="448D55C2" w:rsidR="000C36FE" w:rsidRPr="00FD526D" w:rsidRDefault="000C36FE" w:rsidP="000C36FE">
            <w:pPr>
              <w:pStyle w:val="PlainText"/>
              <w:jc w:val="center"/>
              <w:rPr>
                <w:rFonts w:ascii="Verdana" w:eastAsia="MS Mincho" w:hAnsi="Verdana" w:cs="Arial"/>
                <w:b/>
                <w:bCs/>
                <w:sz w:val="16"/>
                <w:szCs w:val="16"/>
                <w:lang w:val="en-US"/>
              </w:rPr>
            </w:pPr>
            <w:r w:rsidRPr="0048788B">
              <w:rPr>
                <w:rFonts w:ascii="Verdana" w:hAnsi="Verdana"/>
                <w:b/>
                <w:bCs/>
                <w:sz w:val="16"/>
                <w:szCs w:val="16"/>
                <w:lang w:val="en-US"/>
              </w:rPr>
              <w:t>Administrative Sanctions</w:t>
            </w:r>
          </w:p>
        </w:tc>
      </w:tr>
      <w:tr w:rsidR="000C36FE" w:rsidRPr="008C4AB4" w14:paraId="30699606" w14:textId="77777777" w:rsidTr="003B0EAD">
        <w:tc>
          <w:tcPr>
            <w:tcW w:w="4811" w:type="dxa"/>
            <w:shd w:val="clear" w:color="auto" w:fill="auto"/>
          </w:tcPr>
          <w:p w14:paraId="4A2E84EB" w14:textId="77777777" w:rsidR="000C36FE" w:rsidRPr="008C4AB4" w:rsidRDefault="000C36FE" w:rsidP="000C36FE">
            <w:pPr>
              <w:pStyle w:val="PlainText"/>
              <w:jc w:val="both"/>
              <w:rPr>
                <w:rFonts w:ascii="Verdana" w:eastAsia="MS Mincho" w:hAnsi="Verdana" w:cs="Arial"/>
                <w:sz w:val="16"/>
                <w:szCs w:val="16"/>
              </w:rPr>
            </w:pPr>
          </w:p>
        </w:tc>
        <w:tc>
          <w:tcPr>
            <w:tcW w:w="4811" w:type="dxa"/>
          </w:tcPr>
          <w:p w14:paraId="75AE07AE" w14:textId="7D1FBB68"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0C36FE" w:rsidRPr="000955D6" w14:paraId="524176DA" w14:textId="77777777" w:rsidTr="003B0EAD">
        <w:tc>
          <w:tcPr>
            <w:tcW w:w="4811" w:type="dxa"/>
            <w:shd w:val="clear" w:color="auto" w:fill="auto"/>
          </w:tcPr>
          <w:p w14:paraId="5DAD28BD" w14:textId="77777777" w:rsidR="000C36FE" w:rsidRPr="008C4AB4" w:rsidRDefault="000C36FE" w:rsidP="000C36FE">
            <w:pPr>
              <w:pStyle w:val="PlainText"/>
              <w:jc w:val="both"/>
              <w:rPr>
                <w:rFonts w:ascii="Verdana" w:eastAsia="MS Mincho" w:hAnsi="Verdana" w:cs="Arial"/>
                <w:sz w:val="16"/>
                <w:szCs w:val="16"/>
              </w:rPr>
            </w:pPr>
            <w:bookmarkStart w:id="552" w:name="Artículo_416"/>
            <w:r w:rsidRPr="008C4AB4">
              <w:rPr>
                <w:rFonts w:ascii="Verdana" w:eastAsia="MS Mincho" w:hAnsi="Verdana" w:cs="Arial"/>
                <w:b/>
                <w:bCs/>
                <w:sz w:val="16"/>
                <w:szCs w:val="16"/>
              </w:rPr>
              <w:t>Artículo 416</w:t>
            </w:r>
            <w:bookmarkEnd w:id="552"/>
            <w:r w:rsidRPr="008C4AB4">
              <w:rPr>
                <w:rFonts w:ascii="Verdana" w:eastAsia="MS Mincho" w:hAnsi="Verdana" w:cs="Arial"/>
                <w:sz w:val="16"/>
                <w:szCs w:val="16"/>
              </w:rPr>
              <w:t>.- Las violaciones a los preceptos de esta Ley, sus reglamentos y demás disposiciones que emanen de ella, serán sancionadas administrativamente por las autoridades sanitarias, sin perjuicio de las penas que correspondan cuando sean constitutivas de delitos.</w:t>
            </w:r>
          </w:p>
        </w:tc>
        <w:tc>
          <w:tcPr>
            <w:tcW w:w="4811" w:type="dxa"/>
          </w:tcPr>
          <w:p w14:paraId="5700BC37" w14:textId="45656D02" w:rsidR="000C36FE" w:rsidRPr="00FD526D" w:rsidRDefault="000C36FE" w:rsidP="000C36FE">
            <w:pPr>
              <w:pStyle w:val="PlainText"/>
              <w:jc w:val="both"/>
              <w:rPr>
                <w:rFonts w:ascii="Verdana" w:eastAsia="MS Mincho" w:hAnsi="Verdana" w:cs="Arial"/>
                <w:b/>
                <w:bCs/>
                <w:sz w:val="16"/>
                <w:szCs w:val="16"/>
                <w:lang w:val="en-US"/>
              </w:rPr>
            </w:pPr>
            <w:r w:rsidRPr="0048788B">
              <w:rPr>
                <w:rFonts w:ascii="Verdana" w:hAnsi="Verdana"/>
                <w:b/>
                <w:bCs/>
                <w:sz w:val="16"/>
                <w:szCs w:val="16"/>
                <w:lang w:val="en-US"/>
              </w:rPr>
              <w:t>Article 416.-</w:t>
            </w:r>
            <w:r w:rsidRPr="0048788B">
              <w:rPr>
                <w:rFonts w:ascii="Verdana" w:hAnsi="Verdana"/>
                <w:sz w:val="16"/>
                <w:szCs w:val="16"/>
                <w:lang w:val="en-US"/>
              </w:rPr>
              <w:t xml:space="preserve"> Violations of the precepts of this Law, its regulations and other provisions that emanate from it, will be administratively sanctioned by the health authorities, without prejudice to the corresponding penalties when they constitute crimes.</w:t>
            </w:r>
          </w:p>
        </w:tc>
      </w:tr>
      <w:tr w:rsidR="000C36FE" w:rsidRPr="000955D6" w14:paraId="6B3DD234" w14:textId="77777777" w:rsidTr="003B0EAD">
        <w:tc>
          <w:tcPr>
            <w:tcW w:w="4811" w:type="dxa"/>
            <w:shd w:val="clear" w:color="auto" w:fill="auto"/>
          </w:tcPr>
          <w:p w14:paraId="3479601D" w14:textId="77777777" w:rsidR="000C36FE" w:rsidRPr="002E2969" w:rsidRDefault="000C36FE" w:rsidP="000C36FE">
            <w:pPr>
              <w:pStyle w:val="PlainText"/>
              <w:jc w:val="both"/>
              <w:rPr>
                <w:rFonts w:ascii="Verdana" w:eastAsia="MS Mincho" w:hAnsi="Verdana" w:cs="Arial"/>
                <w:sz w:val="16"/>
                <w:szCs w:val="16"/>
                <w:lang w:val="en-US"/>
              </w:rPr>
            </w:pPr>
          </w:p>
        </w:tc>
        <w:tc>
          <w:tcPr>
            <w:tcW w:w="4811" w:type="dxa"/>
          </w:tcPr>
          <w:p w14:paraId="2F6906FD" w14:textId="5F13B2AD"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0C36FE" w:rsidRPr="000955D6" w14:paraId="2803EEDC" w14:textId="77777777" w:rsidTr="003B0EAD">
        <w:tc>
          <w:tcPr>
            <w:tcW w:w="4811" w:type="dxa"/>
            <w:shd w:val="clear" w:color="auto" w:fill="auto"/>
          </w:tcPr>
          <w:p w14:paraId="3DB5FADE" w14:textId="77777777" w:rsidR="000C36FE" w:rsidRPr="008C4AB4" w:rsidRDefault="000C36FE" w:rsidP="000C36FE">
            <w:pPr>
              <w:pStyle w:val="PlainText"/>
              <w:jc w:val="both"/>
              <w:rPr>
                <w:rFonts w:ascii="Verdana" w:eastAsia="MS Mincho" w:hAnsi="Verdana" w:cs="Arial"/>
                <w:sz w:val="16"/>
                <w:szCs w:val="16"/>
              </w:rPr>
            </w:pPr>
            <w:bookmarkStart w:id="553" w:name="Artículo_417"/>
            <w:r w:rsidRPr="008C4AB4">
              <w:rPr>
                <w:rFonts w:ascii="Verdana" w:eastAsia="MS Mincho" w:hAnsi="Verdana" w:cs="Arial"/>
                <w:b/>
                <w:bCs/>
                <w:sz w:val="16"/>
                <w:szCs w:val="16"/>
              </w:rPr>
              <w:t>Artículo 417</w:t>
            </w:r>
            <w:bookmarkEnd w:id="553"/>
            <w:r w:rsidRPr="008C4AB4">
              <w:rPr>
                <w:rFonts w:ascii="Verdana" w:eastAsia="MS Mincho" w:hAnsi="Verdana" w:cs="Arial"/>
                <w:sz w:val="16"/>
                <w:szCs w:val="16"/>
              </w:rPr>
              <w:t>.- Las sanciones administrativas podrán ser:</w:t>
            </w:r>
          </w:p>
        </w:tc>
        <w:tc>
          <w:tcPr>
            <w:tcW w:w="4811" w:type="dxa"/>
          </w:tcPr>
          <w:p w14:paraId="0965F8BC" w14:textId="11BA8598" w:rsidR="000C36FE" w:rsidRPr="00FD526D" w:rsidRDefault="000C36FE" w:rsidP="000C36FE">
            <w:pPr>
              <w:pStyle w:val="PlainText"/>
              <w:jc w:val="both"/>
              <w:rPr>
                <w:rFonts w:ascii="Verdana" w:eastAsia="MS Mincho" w:hAnsi="Verdana" w:cs="Arial"/>
                <w:b/>
                <w:bCs/>
                <w:sz w:val="16"/>
                <w:szCs w:val="16"/>
                <w:lang w:val="en-US"/>
              </w:rPr>
            </w:pPr>
            <w:r w:rsidRPr="0048788B">
              <w:rPr>
                <w:rFonts w:ascii="Verdana" w:hAnsi="Verdana"/>
                <w:b/>
                <w:bCs/>
                <w:sz w:val="16"/>
                <w:szCs w:val="16"/>
                <w:lang w:val="en-US"/>
              </w:rPr>
              <w:t>Article 417.-</w:t>
            </w:r>
            <w:r w:rsidRPr="0048788B">
              <w:rPr>
                <w:rFonts w:ascii="Verdana" w:hAnsi="Verdana"/>
                <w:sz w:val="16"/>
                <w:szCs w:val="16"/>
                <w:lang w:val="en-US"/>
              </w:rPr>
              <w:t xml:space="preserve"> Administrative sanctions may be:</w:t>
            </w:r>
          </w:p>
        </w:tc>
      </w:tr>
      <w:tr w:rsidR="000C36FE" w:rsidRPr="000955D6" w14:paraId="2F8C7A57" w14:textId="77777777" w:rsidTr="003B0EAD">
        <w:tc>
          <w:tcPr>
            <w:tcW w:w="4811" w:type="dxa"/>
            <w:shd w:val="clear" w:color="auto" w:fill="auto"/>
          </w:tcPr>
          <w:p w14:paraId="39EF27FE" w14:textId="77777777" w:rsidR="000C36FE" w:rsidRPr="002E2969" w:rsidRDefault="000C36FE" w:rsidP="000C36FE">
            <w:pPr>
              <w:pStyle w:val="PlainText"/>
              <w:jc w:val="both"/>
              <w:rPr>
                <w:rFonts w:ascii="Verdana" w:eastAsia="MS Mincho" w:hAnsi="Verdana" w:cs="Arial"/>
                <w:sz w:val="16"/>
                <w:szCs w:val="16"/>
                <w:lang w:val="en-US"/>
              </w:rPr>
            </w:pPr>
          </w:p>
        </w:tc>
        <w:tc>
          <w:tcPr>
            <w:tcW w:w="4811" w:type="dxa"/>
          </w:tcPr>
          <w:p w14:paraId="26DE0C59" w14:textId="3BA3DD87"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0C36FE" w:rsidRPr="008C4AB4" w14:paraId="18BFC834" w14:textId="77777777" w:rsidTr="003B0EAD">
        <w:tc>
          <w:tcPr>
            <w:tcW w:w="4811" w:type="dxa"/>
            <w:shd w:val="clear" w:color="auto" w:fill="auto"/>
          </w:tcPr>
          <w:p w14:paraId="3B3E2470" w14:textId="77777777" w:rsidR="000C36FE" w:rsidRPr="008C4AB4" w:rsidRDefault="000C36FE" w:rsidP="000C36FE">
            <w:pPr>
              <w:pStyle w:val="PlainText"/>
              <w:jc w:val="both"/>
              <w:rPr>
                <w:rFonts w:ascii="Verdana" w:eastAsia="MS Mincho" w:hAnsi="Verdana" w:cs="Arial"/>
                <w:sz w:val="16"/>
                <w:szCs w:val="16"/>
              </w:rPr>
            </w:pPr>
            <w:r w:rsidRPr="008C4AB4">
              <w:rPr>
                <w:rFonts w:ascii="Verdana" w:eastAsia="MS Mincho" w:hAnsi="Verdana" w:cs="Arial"/>
                <w:b/>
                <w:bCs/>
                <w:sz w:val="16"/>
                <w:szCs w:val="16"/>
              </w:rPr>
              <w:t xml:space="preserve">I. </w:t>
            </w:r>
            <w:r w:rsidRPr="008C4AB4">
              <w:rPr>
                <w:rFonts w:ascii="Verdana" w:eastAsia="MS Mincho" w:hAnsi="Verdana" w:cs="Arial"/>
                <w:sz w:val="16"/>
                <w:szCs w:val="16"/>
              </w:rPr>
              <w:t>Amonestación con apercibimiento;</w:t>
            </w:r>
          </w:p>
        </w:tc>
        <w:tc>
          <w:tcPr>
            <w:tcW w:w="4811" w:type="dxa"/>
          </w:tcPr>
          <w:p w14:paraId="5A08A571" w14:textId="18765E8F" w:rsidR="000C36FE" w:rsidRPr="00FD526D" w:rsidRDefault="000C36FE" w:rsidP="000C36FE">
            <w:pPr>
              <w:pStyle w:val="PlainText"/>
              <w:jc w:val="both"/>
              <w:rPr>
                <w:rFonts w:ascii="Verdana" w:eastAsia="MS Mincho" w:hAnsi="Verdana" w:cs="Arial"/>
                <w:b/>
                <w:bCs/>
                <w:sz w:val="16"/>
                <w:szCs w:val="16"/>
                <w:lang w:val="en-US"/>
              </w:rPr>
            </w:pPr>
            <w:r w:rsidRPr="0048788B">
              <w:rPr>
                <w:rFonts w:ascii="Verdana" w:hAnsi="Verdana"/>
                <w:b/>
                <w:bCs/>
                <w:sz w:val="16"/>
                <w:szCs w:val="16"/>
                <w:lang w:val="en-US"/>
              </w:rPr>
              <w:t xml:space="preserve">I. </w:t>
            </w:r>
            <w:r w:rsidRPr="0048788B">
              <w:rPr>
                <w:rFonts w:ascii="Verdana" w:hAnsi="Verdana"/>
                <w:sz w:val="16"/>
                <w:szCs w:val="16"/>
                <w:lang w:val="en-US"/>
              </w:rPr>
              <w:t>Admonition with warning;</w:t>
            </w:r>
          </w:p>
        </w:tc>
      </w:tr>
      <w:tr w:rsidR="000C36FE" w:rsidRPr="008C4AB4" w14:paraId="7801D3C7" w14:textId="77777777" w:rsidTr="003B0EAD">
        <w:tc>
          <w:tcPr>
            <w:tcW w:w="4811" w:type="dxa"/>
            <w:shd w:val="clear" w:color="auto" w:fill="auto"/>
          </w:tcPr>
          <w:p w14:paraId="107038CD" w14:textId="77777777" w:rsidR="000C36FE" w:rsidRPr="008C4AB4" w:rsidRDefault="000C36FE" w:rsidP="000C36FE">
            <w:pPr>
              <w:pStyle w:val="PlainText"/>
              <w:jc w:val="both"/>
              <w:rPr>
                <w:rFonts w:ascii="Verdana" w:eastAsia="MS Mincho" w:hAnsi="Verdana" w:cs="Arial"/>
                <w:sz w:val="16"/>
                <w:szCs w:val="16"/>
              </w:rPr>
            </w:pPr>
          </w:p>
        </w:tc>
        <w:tc>
          <w:tcPr>
            <w:tcW w:w="4811" w:type="dxa"/>
          </w:tcPr>
          <w:p w14:paraId="3C3FD602" w14:textId="1016579D"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0C36FE" w:rsidRPr="008C4AB4" w14:paraId="758A8CD3" w14:textId="77777777" w:rsidTr="003B0EAD">
        <w:tc>
          <w:tcPr>
            <w:tcW w:w="4811" w:type="dxa"/>
            <w:shd w:val="clear" w:color="auto" w:fill="auto"/>
          </w:tcPr>
          <w:p w14:paraId="79267D50" w14:textId="77777777" w:rsidR="000C36FE" w:rsidRPr="008C4AB4" w:rsidRDefault="000C36FE" w:rsidP="000C36FE">
            <w:pPr>
              <w:pStyle w:val="PlainText"/>
              <w:jc w:val="both"/>
              <w:rPr>
                <w:rFonts w:ascii="Verdana" w:eastAsia="MS Mincho" w:hAnsi="Verdana" w:cs="Arial"/>
                <w:sz w:val="16"/>
                <w:szCs w:val="16"/>
              </w:rPr>
            </w:pPr>
            <w:r w:rsidRPr="008C4AB4">
              <w:rPr>
                <w:rFonts w:ascii="Verdana" w:eastAsia="MS Mincho" w:hAnsi="Verdana" w:cs="Arial"/>
                <w:b/>
                <w:bCs/>
                <w:sz w:val="16"/>
                <w:szCs w:val="16"/>
              </w:rPr>
              <w:t xml:space="preserve">II. </w:t>
            </w:r>
            <w:r w:rsidRPr="008C4AB4">
              <w:rPr>
                <w:rFonts w:ascii="Verdana" w:eastAsia="MS Mincho" w:hAnsi="Verdana" w:cs="Arial"/>
                <w:sz w:val="16"/>
                <w:szCs w:val="16"/>
              </w:rPr>
              <w:t>Multa;</w:t>
            </w:r>
          </w:p>
        </w:tc>
        <w:tc>
          <w:tcPr>
            <w:tcW w:w="4811" w:type="dxa"/>
          </w:tcPr>
          <w:p w14:paraId="54A2685D" w14:textId="1F0C9BDA" w:rsidR="000C36FE" w:rsidRPr="00FD526D" w:rsidRDefault="000C36FE" w:rsidP="000C36FE">
            <w:pPr>
              <w:pStyle w:val="PlainText"/>
              <w:jc w:val="both"/>
              <w:rPr>
                <w:rFonts w:ascii="Verdana" w:eastAsia="MS Mincho" w:hAnsi="Verdana" w:cs="Arial"/>
                <w:b/>
                <w:bCs/>
                <w:sz w:val="16"/>
                <w:szCs w:val="16"/>
                <w:lang w:val="en-US"/>
              </w:rPr>
            </w:pPr>
            <w:r w:rsidRPr="0048788B">
              <w:rPr>
                <w:rFonts w:ascii="Verdana" w:hAnsi="Verdana"/>
                <w:b/>
                <w:bCs/>
                <w:sz w:val="16"/>
                <w:szCs w:val="16"/>
                <w:lang w:val="en-US"/>
              </w:rPr>
              <w:t xml:space="preserve">II. </w:t>
            </w:r>
            <w:r>
              <w:rPr>
                <w:rFonts w:ascii="Verdana" w:hAnsi="Verdana"/>
                <w:sz w:val="16"/>
                <w:szCs w:val="16"/>
                <w:lang w:val="en-US"/>
              </w:rPr>
              <w:t>Fine</w:t>
            </w:r>
            <w:r w:rsidRPr="0048788B">
              <w:rPr>
                <w:rFonts w:ascii="Verdana" w:hAnsi="Verdana"/>
                <w:sz w:val="16"/>
                <w:szCs w:val="16"/>
                <w:lang w:val="en-US"/>
              </w:rPr>
              <w:t>;</w:t>
            </w:r>
          </w:p>
        </w:tc>
      </w:tr>
      <w:tr w:rsidR="000C36FE" w:rsidRPr="008C4AB4" w14:paraId="1778C67E" w14:textId="77777777" w:rsidTr="003B0EAD">
        <w:tc>
          <w:tcPr>
            <w:tcW w:w="4811" w:type="dxa"/>
            <w:shd w:val="clear" w:color="auto" w:fill="auto"/>
          </w:tcPr>
          <w:p w14:paraId="5F498112" w14:textId="77777777" w:rsidR="000C36FE" w:rsidRPr="008C4AB4" w:rsidRDefault="000C36FE" w:rsidP="000C36FE">
            <w:pPr>
              <w:pStyle w:val="PlainText"/>
              <w:jc w:val="both"/>
              <w:rPr>
                <w:rFonts w:ascii="Verdana" w:eastAsia="MS Mincho" w:hAnsi="Verdana" w:cs="Arial"/>
                <w:sz w:val="16"/>
                <w:szCs w:val="16"/>
              </w:rPr>
            </w:pPr>
          </w:p>
        </w:tc>
        <w:tc>
          <w:tcPr>
            <w:tcW w:w="4811" w:type="dxa"/>
          </w:tcPr>
          <w:p w14:paraId="21E98AA6" w14:textId="60CA72D6"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0C36FE" w:rsidRPr="000955D6" w14:paraId="2CDEE5BA" w14:textId="77777777" w:rsidTr="003B0EAD">
        <w:tc>
          <w:tcPr>
            <w:tcW w:w="4811" w:type="dxa"/>
            <w:shd w:val="clear" w:color="auto" w:fill="auto"/>
          </w:tcPr>
          <w:p w14:paraId="0F638E7E" w14:textId="77777777" w:rsidR="000C36FE" w:rsidRPr="008C4AB4" w:rsidRDefault="000C36FE" w:rsidP="000C36FE">
            <w:pPr>
              <w:pStyle w:val="PlainText"/>
              <w:jc w:val="both"/>
              <w:rPr>
                <w:rFonts w:ascii="Verdana" w:eastAsia="MS Mincho" w:hAnsi="Verdana" w:cs="Arial"/>
                <w:sz w:val="16"/>
                <w:szCs w:val="16"/>
              </w:rPr>
            </w:pPr>
            <w:r w:rsidRPr="008C4AB4">
              <w:rPr>
                <w:rFonts w:ascii="Verdana" w:eastAsia="MS Mincho" w:hAnsi="Verdana" w:cs="Arial"/>
                <w:b/>
                <w:bCs/>
                <w:sz w:val="16"/>
                <w:szCs w:val="16"/>
              </w:rPr>
              <w:t xml:space="preserve">III. </w:t>
            </w:r>
            <w:r w:rsidRPr="008C4AB4">
              <w:rPr>
                <w:rFonts w:ascii="Verdana" w:eastAsia="MS Mincho" w:hAnsi="Verdana" w:cs="Arial"/>
                <w:sz w:val="16"/>
                <w:szCs w:val="16"/>
              </w:rPr>
              <w:t>Clausura temporal o definitiva, que podrá ser parcial o total, y</w:t>
            </w:r>
          </w:p>
        </w:tc>
        <w:tc>
          <w:tcPr>
            <w:tcW w:w="4811" w:type="dxa"/>
          </w:tcPr>
          <w:p w14:paraId="795E2C85" w14:textId="51A47487" w:rsidR="000C36FE" w:rsidRPr="00FD526D" w:rsidRDefault="000C36FE" w:rsidP="000C36FE">
            <w:pPr>
              <w:pStyle w:val="PlainText"/>
              <w:jc w:val="both"/>
              <w:rPr>
                <w:rFonts w:ascii="Verdana" w:eastAsia="MS Mincho" w:hAnsi="Verdana" w:cs="Arial"/>
                <w:b/>
                <w:bCs/>
                <w:sz w:val="16"/>
                <w:szCs w:val="16"/>
                <w:lang w:val="en-US"/>
              </w:rPr>
            </w:pPr>
            <w:r w:rsidRPr="0048788B">
              <w:rPr>
                <w:rFonts w:ascii="Verdana" w:hAnsi="Verdana"/>
                <w:b/>
                <w:bCs/>
                <w:sz w:val="16"/>
                <w:szCs w:val="16"/>
                <w:lang w:val="en-US"/>
              </w:rPr>
              <w:t xml:space="preserve">III. </w:t>
            </w:r>
            <w:r w:rsidRPr="0048788B">
              <w:rPr>
                <w:rFonts w:ascii="Verdana" w:hAnsi="Verdana"/>
                <w:sz w:val="16"/>
                <w:szCs w:val="16"/>
                <w:lang w:val="en-US"/>
              </w:rPr>
              <w:t>Temporary or permanent closure, which may be partial or total, and</w:t>
            </w:r>
          </w:p>
        </w:tc>
      </w:tr>
      <w:tr w:rsidR="000C36FE" w:rsidRPr="000955D6" w14:paraId="00911544" w14:textId="77777777" w:rsidTr="003B0EAD">
        <w:tc>
          <w:tcPr>
            <w:tcW w:w="4811" w:type="dxa"/>
            <w:shd w:val="clear" w:color="auto" w:fill="auto"/>
          </w:tcPr>
          <w:p w14:paraId="7E1FCA56" w14:textId="77777777" w:rsidR="000C36FE" w:rsidRPr="002E2969" w:rsidRDefault="000C36FE" w:rsidP="000C36FE">
            <w:pPr>
              <w:pStyle w:val="PlainText"/>
              <w:jc w:val="both"/>
              <w:rPr>
                <w:rFonts w:ascii="Verdana" w:eastAsia="MS Mincho" w:hAnsi="Verdana" w:cs="Arial"/>
                <w:sz w:val="16"/>
                <w:szCs w:val="16"/>
                <w:lang w:val="en-US"/>
              </w:rPr>
            </w:pPr>
          </w:p>
        </w:tc>
        <w:tc>
          <w:tcPr>
            <w:tcW w:w="4811" w:type="dxa"/>
          </w:tcPr>
          <w:p w14:paraId="24A2472B" w14:textId="2D173164"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0C36FE" w:rsidRPr="000955D6" w14:paraId="090BE421" w14:textId="77777777" w:rsidTr="003B0EAD">
        <w:tc>
          <w:tcPr>
            <w:tcW w:w="4811" w:type="dxa"/>
            <w:shd w:val="clear" w:color="auto" w:fill="auto"/>
          </w:tcPr>
          <w:p w14:paraId="58E9809B" w14:textId="77777777" w:rsidR="000C36FE" w:rsidRPr="008C4AB4" w:rsidRDefault="000C36FE" w:rsidP="000C36FE">
            <w:pPr>
              <w:pStyle w:val="PlainText"/>
              <w:jc w:val="both"/>
              <w:rPr>
                <w:rFonts w:ascii="Verdana" w:eastAsia="MS Mincho" w:hAnsi="Verdana" w:cs="Arial"/>
                <w:sz w:val="16"/>
                <w:szCs w:val="16"/>
              </w:rPr>
            </w:pPr>
            <w:r w:rsidRPr="008C4AB4">
              <w:rPr>
                <w:rFonts w:ascii="Verdana" w:eastAsia="MS Mincho" w:hAnsi="Verdana" w:cs="Arial"/>
                <w:b/>
                <w:bCs/>
                <w:sz w:val="16"/>
                <w:szCs w:val="16"/>
              </w:rPr>
              <w:t xml:space="preserve">IV. </w:t>
            </w:r>
            <w:r w:rsidRPr="008C4AB4">
              <w:rPr>
                <w:rFonts w:ascii="Verdana" w:eastAsia="MS Mincho" w:hAnsi="Verdana" w:cs="Arial"/>
                <w:sz w:val="16"/>
                <w:szCs w:val="16"/>
              </w:rPr>
              <w:t>Arresto hasta por treinta y seis horas.</w:t>
            </w:r>
          </w:p>
        </w:tc>
        <w:tc>
          <w:tcPr>
            <w:tcW w:w="4811" w:type="dxa"/>
          </w:tcPr>
          <w:p w14:paraId="10F7AF47" w14:textId="1DE992D2" w:rsidR="000C36FE" w:rsidRPr="00FD526D" w:rsidRDefault="000C36FE" w:rsidP="000C36FE">
            <w:pPr>
              <w:pStyle w:val="PlainText"/>
              <w:jc w:val="both"/>
              <w:rPr>
                <w:rFonts w:ascii="Verdana" w:eastAsia="MS Mincho" w:hAnsi="Verdana" w:cs="Arial"/>
                <w:b/>
                <w:bCs/>
                <w:sz w:val="16"/>
                <w:szCs w:val="16"/>
                <w:lang w:val="en-US"/>
              </w:rPr>
            </w:pPr>
            <w:r w:rsidRPr="0048788B">
              <w:rPr>
                <w:rFonts w:ascii="Verdana" w:hAnsi="Verdana"/>
                <w:b/>
                <w:bCs/>
                <w:sz w:val="16"/>
                <w:szCs w:val="16"/>
                <w:lang w:val="en-US"/>
              </w:rPr>
              <w:t xml:space="preserve">IV. </w:t>
            </w:r>
            <w:r w:rsidRPr="0048788B">
              <w:rPr>
                <w:rFonts w:ascii="Verdana" w:hAnsi="Verdana"/>
                <w:sz w:val="16"/>
                <w:szCs w:val="16"/>
                <w:lang w:val="en-US"/>
              </w:rPr>
              <w:t>A</w:t>
            </w:r>
            <w:r>
              <w:rPr>
                <w:rFonts w:ascii="Verdana" w:hAnsi="Verdana"/>
                <w:sz w:val="16"/>
                <w:szCs w:val="16"/>
                <w:lang w:val="en-US"/>
              </w:rPr>
              <w:t>rrest</w:t>
            </w:r>
            <w:r w:rsidRPr="0048788B">
              <w:rPr>
                <w:rFonts w:ascii="Verdana" w:hAnsi="Verdana"/>
                <w:sz w:val="16"/>
                <w:szCs w:val="16"/>
                <w:lang w:val="en-US"/>
              </w:rPr>
              <w:t xml:space="preserve"> for up to thirty-six hours.</w:t>
            </w:r>
          </w:p>
        </w:tc>
      </w:tr>
      <w:tr w:rsidR="000C36FE" w:rsidRPr="008C4AB4" w14:paraId="16DC0653" w14:textId="77777777" w:rsidTr="003B0EAD">
        <w:tc>
          <w:tcPr>
            <w:tcW w:w="4811" w:type="dxa"/>
            <w:shd w:val="clear" w:color="auto" w:fill="auto"/>
          </w:tcPr>
          <w:p w14:paraId="283B7558" w14:textId="77777777" w:rsidR="000C36FE" w:rsidRPr="008C4AB4" w:rsidRDefault="000C36FE" w:rsidP="000C36FE">
            <w:pPr>
              <w:pStyle w:val="PlainText"/>
              <w:jc w:val="right"/>
              <w:rPr>
                <w:rFonts w:ascii="Verdana" w:eastAsia="MS Mincho" w:hAnsi="Verdana"/>
                <w:i/>
                <w:iCs/>
                <w:color w:val="0000FF"/>
                <w:sz w:val="16"/>
                <w:szCs w:val="16"/>
                <w:lang w:val="es-MX"/>
              </w:rPr>
            </w:pPr>
            <w:r w:rsidRPr="008C4AB4">
              <w:rPr>
                <w:rFonts w:ascii="Verdana" w:eastAsia="MS Mincho" w:hAnsi="Verdana"/>
                <w:i/>
                <w:iCs/>
                <w:color w:val="0000FF"/>
                <w:sz w:val="16"/>
                <w:szCs w:val="16"/>
                <w:lang w:val="es-MX"/>
              </w:rPr>
              <w:t>Artículo reformado DOF 14-06-1991</w:t>
            </w:r>
          </w:p>
        </w:tc>
        <w:tc>
          <w:tcPr>
            <w:tcW w:w="4811" w:type="dxa"/>
          </w:tcPr>
          <w:p w14:paraId="0C118305" w14:textId="62D096FF" w:rsidR="000C36FE" w:rsidRPr="00FD526D" w:rsidRDefault="000C36FE" w:rsidP="000C36FE">
            <w:pPr>
              <w:pStyle w:val="PlainText"/>
              <w:jc w:val="right"/>
              <w:rPr>
                <w:rFonts w:ascii="Verdana" w:eastAsia="MS Mincho" w:hAnsi="Verdana"/>
                <w:i/>
                <w:iCs/>
                <w:color w:val="0000FF"/>
                <w:sz w:val="16"/>
                <w:szCs w:val="16"/>
                <w:lang w:val="en-US"/>
              </w:rPr>
            </w:pPr>
            <w:r w:rsidRPr="0048788B">
              <w:rPr>
                <w:rFonts w:ascii="Verdana" w:hAnsi="Verdana"/>
                <w:i/>
                <w:iCs/>
                <w:color w:val="0000FF"/>
                <w:sz w:val="16"/>
                <w:szCs w:val="16"/>
                <w:lang w:val="en-US"/>
              </w:rPr>
              <w:t xml:space="preserve">Article </w:t>
            </w:r>
            <w:r w:rsidRPr="00FD526D">
              <w:rPr>
                <w:rFonts w:ascii="Verdana" w:hAnsi="Verdana"/>
                <w:i/>
                <w:iCs/>
                <w:color w:val="0000FF"/>
                <w:sz w:val="16"/>
                <w:szCs w:val="16"/>
                <w:lang w:val="en-US"/>
              </w:rPr>
              <w:t>Reformed</w:t>
            </w:r>
            <w:r w:rsidRPr="0048788B">
              <w:rPr>
                <w:rFonts w:ascii="Verdana" w:hAnsi="Verdana"/>
                <w:i/>
                <w:iCs/>
                <w:color w:val="0000FF"/>
                <w:sz w:val="16"/>
                <w:szCs w:val="16"/>
                <w:lang w:val="en-US"/>
              </w:rPr>
              <w:t xml:space="preserve"> DOF </w:t>
            </w:r>
            <w:r>
              <w:rPr>
                <w:rFonts w:ascii="Verdana" w:hAnsi="Verdana"/>
                <w:i/>
                <w:iCs/>
                <w:color w:val="0000FF"/>
                <w:sz w:val="16"/>
                <w:szCs w:val="16"/>
                <w:lang w:val="en-US"/>
              </w:rPr>
              <w:t>14-06-1991</w:t>
            </w:r>
          </w:p>
        </w:tc>
      </w:tr>
      <w:tr w:rsidR="000C36FE" w:rsidRPr="008C4AB4" w14:paraId="01886C53" w14:textId="77777777" w:rsidTr="003B0EAD">
        <w:tc>
          <w:tcPr>
            <w:tcW w:w="4811" w:type="dxa"/>
            <w:shd w:val="clear" w:color="auto" w:fill="auto"/>
          </w:tcPr>
          <w:p w14:paraId="11EB57C6" w14:textId="77777777" w:rsidR="000C36FE" w:rsidRPr="008C4AB4" w:rsidRDefault="000C36FE" w:rsidP="000C36FE">
            <w:pPr>
              <w:pStyle w:val="PlainText"/>
              <w:jc w:val="both"/>
              <w:rPr>
                <w:rFonts w:ascii="Verdana" w:eastAsia="MS Mincho" w:hAnsi="Verdana" w:cs="Arial"/>
                <w:sz w:val="16"/>
                <w:szCs w:val="16"/>
              </w:rPr>
            </w:pPr>
          </w:p>
        </w:tc>
        <w:tc>
          <w:tcPr>
            <w:tcW w:w="4811" w:type="dxa"/>
          </w:tcPr>
          <w:p w14:paraId="0C93148F" w14:textId="0C8893D1"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0C36FE" w:rsidRPr="000955D6" w14:paraId="51583CD9" w14:textId="77777777" w:rsidTr="003B0EAD">
        <w:tc>
          <w:tcPr>
            <w:tcW w:w="4811" w:type="dxa"/>
            <w:shd w:val="clear" w:color="auto" w:fill="auto"/>
          </w:tcPr>
          <w:p w14:paraId="69B04C5F" w14:textId="77777777" w:rsidR="000C36FE" w:rsidRPr="008C4AB4" w:rsidRDefault="000C36FE" w:rsidP="000C36FE">
            <w:pPr>
              <w:pStyle w:val="PlainText"/>
              <w:jc w:val="both"/>
              <w:rPr>
                <w:rFonts w:ascii="Verdana" w:eastAsia="MS Mincho" w:hAnsi="Verdana" w:cs="Arial"/>
                <w:sz w:val="16"/>
                <w:szCs w:val="16"/>
              </w:rPr>
            </w:pPr>
            <w:bookmarkStart w:id="554" w:name="Artículo_418"/>
            <w:r w:rsidRPr="008C4AB4">
              <w:rPr>
                <w:rFonts w:ascii="Verdana" w:eastAsia="MS Mincho" w:hAnsi="Verdana" w:cs="Arial"/>
                <w:b/>
                <w:bCs/>
                <w:sz w:val="16"/>
                <w:szCs w:val="16"/>
              </w:rPr>
              <w:t>Artículo 418</w:t>
            </w:r>
            <w:bookmarkEnd w:id="554"/>
            <w:r w:rsidRPr="008C4AB4">
              <w:rPr>
                <w:rFonts w:ascii="Verdana" w:eastAsia="MS Mincho" w:hAnsi="Verdana" w:cs="Arial"/>
                <w:sz w:val="16"/>
                <w:szCs w:val="16"/>
              </w:rPr>
              <w:t>.- Al imponer una sanción, la autoridad sanitaria fundará y motivará la resolución, tomando en cuenta:</w:t>
            </w:r>
          </w:p>
        </w:tc>
        <w:tc>
          <w:tcPr>
            <w:tcW w:w="4811" w:type="dxa"/>
          </w:tcPr>
          <w:p w14:paraId="2B6EB666" w14:textId="24B24BF2" w:rsidR="000C36FE" w:rsidRPr="00FD526D" w:rsidRDefault="000C36FE" w:rsidP="000C36FE">
            <w:pPr>
              <w:pStyle w:val="PlainText"/>
              <w:jc w:val="both"/>
              <w:rPr>
                <w:rFonts w:ascii="Verdana" w:eastAsia="MS Mincho" w:hAnsi="Verdana" w:cs="Arial"/>
                <w:b/>
                <w:bCs/>
                <w:sz w:val="16"/>
                <w:szCs w:val="16"/>
                <w:lang w:val="en-US"/>
              </w:rPr>
            </w:pPr>
            <w:r w:rsidRPr="0048788B">
              <w:rPr>
                <w:rFonts w:ascii="Verdana" w:hAnsi="Verdana"/>
                <w:b/>
                <w:bCs/>
                <w:sz w:val="16"/>
                <w:szCs w:val="16"/>
                <w:lang w:val="en-US"/>
              </w:rPr>
              <w:t>Article 418</w:t>
            </w:r>
            <w:r w:rsidRPr="0048788B">
              <w:rPr>
                <w:rFonts w:ascii="Verdana" w:hAnsi="Verdana"/>
                <w:sz w:val="16"/>
                <w:szCs w:val="16"/>
                <w:lang w:val="en-US"/>
              </w:rPr>
              <w:t>.- When imposing a sanction, the health authority will found and motivate the resolution, taking into account:</w:t>
            </w:r>
          </w:p>
        </w:tc>
      </w:tr>
      <w:tr w:rsidR="000C36FE" w:rsidRPr="000955D6" w14:paraId="663F7D1F" w14:textId="77777777" w:rsidTr="003B0EAD">
        <w:tc>
          <w:tcPr>
            <w:tcW w:w="4811" w:type="dxa"/>
            <w:shd w:val="clear" w:color="auto" w:fill="auto"/>
          </w:tcPr>
          <w:p w14:paraId="412329D9" w14:textId="77777777" w:rsidR="000C36FE" w:rsidRPr="002E2969" w:rsidRDefault="000C36FE" w:rsidP="000C36FE">
            <w:pPr>
              <w:pStyle w:val="PlainText"/>
              <w:jc w:val="both"/>
              <w:rPr>
                <w:rFonts w:ascii="Verdana" w:eastAsia="MS Mincho" w:hAnsi="Verdana" w:cs="Arial"/>
                <w:sz w:val="16"/>
                <w:szCs w:val="16"/>
                <w:lang w:val="en-US"/>
              </w:rPr>
            </w:pPr>
          </w:p>
        </w:tc>
        <w:tc>
          <w:tcPr>
            <w:tcW w:w="4811" w:type="dxa"/>
          </w:tcPr>
          <w:p w14:paraId="7D093B93" w14:textId="5B91DD7A"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0C36FE" w:rsidRPr="000955D6" w14:paraId="6B50BA0C" w14:textId="77777777" w:rsidTr="003B0EAD">
        <w:tc>
          <w:tcPr>
            <w:tcW w:w="4811" w:type="dxa"/>
            <w:shd w:val="clear" w:color="auto" w:fill="auto"/>
          </w:tcPr>
          <w:p w14:paraId="2CAFFEE1" w14:textId="77777777" w:rsidR="000C36FE" w:rsidRPr="008C4AB4" w:rsidRDefault="000C36FE" w:rsidP="000C36FE">
            <w:pPr>
              <w:pStyle w:val="PlainText"/>
              <w:jc w:val="both"/>
              <w:rPr>
                <w:rFonts w:ascii="Verdana" w:eastAsia="MS Mincho" w:hAnsi="Verdana" w:cs="Arial"/>
                <w:sz w:val="16"/>
                <w:szCs w:val="16"/>
              </w:rPr>
            </w:pPr>
            <w:r w:rsidRPr="008C4AB4">
              <w:rPr>
                <w:rFonts w:ascii="Verdana" w:eastAsia="MS Mincho" w:hAnsi="Verdana" w:cs="Arial"/>
                <w:b/>
                <w:bCs/>
                <w:sz w:val="16"/>
                <w:szCs w:val="16"/>
              </w:rPr>
              <w:t xml:space="preserve">I. </w:t>
            </w:r>
            <w:r w:rsidRPr="008C4AB4">
              <w:rPr>
                <w:rFonts w:ascii="Verdana" w:eastAsia="MS Mincho" w:hAnsi="Verdana" w:cs="Arial"/>
                <w:sz w:val="16"/>
                <w:szCs w:val="16"/>
              </w:rPr>
              <w:t>Los daños que se hayan producido o puedan producirse en la salud de las personas;</w:t>
            </w:r>
          </w:p>
        </w:tc>
        <w:tc>
          <w:tcPr>
            <w:tcW w:w="4811" w:type="dxa"/>
          </w:tcPr>
          <w:p w14:paraId="76D1D7CD" w14:textId="05EA7727" w:rsidR="000C36FE" w:rsidRPr="00FD526D" w:rsidRDefault="000C36FE" w:rsidP="000C36FE">
            <w:pPr>
              <w:pStyle w:val="PlainText"/>
              <w:jc w:val="both"/>
              <w:rPr>
                <w:rFonts w:ascii="Verdana" w:eastAsia="MS Mincho" w:hAnsi="Verdana" w:cs="Arial"/>
                <w:b/>
                <w:bCs/>
                <w:sz w:val="16"/>
                <w:szCs w:val="16"/>
                <w:lang w:val="en-US"/>
              </w:rPr>
            </w:pPr>
            <w:r w:rsidRPr="0048788B">
              <w:rPr>
                <w:rFonts w:ascii="Verdana" w:hAnsi="Verdana"/>
                <w:b/>
                <w:bCs/>
                <w:sz w:val="16"/>
                <w:szCs w:val="16"/>
                <w:lang w:val="en-US"/>
              </w:rPr>
              <w:t xml:space="preserve">I. </w:t>
            </w:r>
            <w:r w:rsidRPr="0048788B">
              <w:rPr>
                <w:rFonts w:ascii="Verdana" w:hAnsi="Verdana"/>
                <w:sz w:val="16"/>
                <w:szCs w:val="16"/>
                <w:lang w:val="en-US"/>
              </w:rPr>
              <w:t>Damages that have occurred or may occur in people's health;</w:t>
            </w:r>
          </w:p>
        </w:tc>
      </w:tr>
      <w:tr w:rsidR="000C36FE" w:rsidRPr="000955D6" w14:paraId="2E0DAA65" w14:textId="77777777" w:rsidTr="003B0EAD">
        <w:tc>
          <w:tcPr>
            <w:tcW w:w="4811" w:type="dxa"/>
            <w:shd w:val="clear" w:color="auto" w:fill="auto"/>
          </w:tcPr>
          <w:p w14:paraId="12FE51D4" w14:textId="77777777" w:rsidR="000C36FE" w:rsidRPr="002E2969" w:rsidRDefault="000C36FE" w:rsidP="000C36FE">
            <w:pPr>
              <w:pStyle w:val="PlainText"/>
              <w:jc w:val="both"/>
              <w:rPr>
                <w:rFonts w:ascii="Verdana" w:eastAsia="MS Mincho" w:hAnsi="Verdana" w:cs="Arial"/>
                <w:sz w:val="16"/>
                <w:szCs w:val="16"/>
                <w:lang w:val="en-US"/>
              </w:rPr>
            </w:pPr>
          </w:p>
        </w:tc>
        <w:tc>
          <w:tcPr>
            <w:tcW w:w="4811" w:type="dxa"/>
          </w:tcPr>
          <w:p w14:paraId="4195E20B" w14:textId="0EE9C0E1"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0C36FE" w:rsidRPr="000955D6" w14:paraId="08E3A998" w14:textId="77777777" w:rsidTr="003B0EAD">
        <w:tc>
          <w:tcPr>
            <w:tcW w:w="4811" w:type="dxa"/>
            <w:shd w:val="clear" w:color="auto" w:fill="auto"/>
          </w:tcPr>
          <w:p w14:paraId="5D4EBBD5" w14:textId="77777777" w:rsidR="000C36FE" w:rsidRPr="008C4AB4" w:rsidRDefault="000C36FE" w:rsidP="000C36FE">
            <w:pPr>
              <w:pStyle w:val="PlainText"/>
              <w:jc w:val="both"/>
              <w:rPr>
                <w:rFonts w:ascii="Verdana" w:eastAsia="MS Mincho" w:hAnsi="Verdana" w:cs="Arial"/>
                <w:sz w:val="16"/>
                <w:szCs w:val="16"/>
              </w:rPr>
            </w:pPr>
            <w:r w:rsidRPr="008C4AB4">
              <w:rPr>
                <w:rFonts w:ascii="Verdana" w:eastAsia="MS Mincho" w:hAnsi="Verdana" w:cs="Arial"/>
                <w:b/>
                <w:bCs/>
                <w:sz w:val="16"/>
                <w:szCs w:val="16"/>
              </w:rPr>
              <w:t xml:space="preserve">II. </w:t>
            </w:r>
            <w:r w:rsidRPr="008C4AB4">
              <w:rPr>
                <w:rFonts w:ascii="Verdana" w:eastAsia="MS Mincho" w:hAnsi="Verdana" w:cs="Arial"/>
                <w:sz w:val="16"/>
                <w:szCs w:val="16"/>
              </w:rPr>
              <w:t>La gravedad de la infracción;</w:t>
            </w:r>
          </w:p>
        </w:tc>
        <w:tc>
          <w:tcPr>
            <w:tcW w:w="4811" w:type="dxa"/>
          </w:tcPr>
          <w:p w14:paraId="3088BDBC" w14:textId="38992392" w:rsidR="000C36FE" w:rsidRPr="00FD526D" w:rsidRDefault="000C36FE" w:rsidP="000C36FE">
            <w:pPr>
              <w:pStyle w:val="PlainText"/>
              <w:jc w:val="both"/>
              <w:rPr>
                <w:rFonts w:ascii="Verdana" w:eastAsia="MS Mincho" w:hAnsi="Verdana" w:cs="Arial"/>
                <w:b/>
                <w:bCs/>
                <w:sz w:val="16"/>
                <w:szCs w:val="16"/>
                <w:lang w:val="en-US"/>
              </w:rPr>
            </w:pPr>
            <w:r w:rsidRPr="0048788B">
              <w:rPr>
                <w:rFonts w:ascii="Verdana" w:hAnsi="Verdana"/>
                <w:b/>
                <w:bCs/>
                <w:sz w:val="16"/>
                <w:szCs w:val="16"/>
                <w:lang w:val="en-US"/>
              </w:rPr>
              <w:t xml:space="preserve">II. </w:t>
            </w:r>
            <w:r w:rsidRPr="0048788B">
              <w:rPr>
                <w:rFonts w:ascii="Verdana" w:hAnsi="Verdana"/>
                <w:sz w:val="16"/>
                <w:szCs w:val="16"/>
                <w:lang w:val="en-US"/>
              </w:rPr>
              <w:t>The seriousness of the offense;</w:t>
            </w:r>
          </w:p>
        </w:tc>
      </w:tr>
      <w:tr w:rsidR="000C36FE" w:rsidRPr="000955D6" w14:paraId="6D3CD047" w14:textId="77777777" w:rsidTr="003B0EAD">
        <w:tc>
          <w:tcPr>
            <w:tcW w:w="4811" w:type="dxa"/>
            <w:shd w:val="clear" w:color="auto" w:fill="auto"/>
          </w:tcPr>
          <w:p w14:paraId="20EDECF6" w14:textId="77777777" w:rsidR="000C36FE" w:rsidRPr="002E2969" w:rsidRDefault="000C36FE" w:rsidP="000C36FE">
            <w:pPr>
              <w:pStyle w:val="PlainText"/>
              <w:jc w:val="both"/>
              <w:rPr>
                <w:rFonts w:ascii="Verdana" w:eastAsia="MS Mincho" w:hAnsi="Verdana" w:cs="Arial"/>
                <w:sz w:val="16"/>
                <w:szCs w:val="16"/>
                <w:lang w:val="en-US"/>
              </w:rPr>
            </w:pPr>
          </w:p>
        </w:tc>
        <w:tc>
          <w:tcPr>
            <w:tcW w:w="4811" w:type="dxa"/>
          </w:tcPr>
          <w:p w14:paraId="62A84A72" w14:textId="65F67BD7"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0C36FE" w:rsidRPr="000955D6" w14:paraId="558DE71A" w14:textId="77777777" w:rsidTr="003B0EAD">
        <w:tc>
          <w:tcPr>
            <w:tcW w:w="4811" w:type="dxa"/>
            <w:shd w:val="clear" w:color="auto" w:fill="auto"/>
          </w:tcPr>
          <w:p w14:paraId="510F1DF7" w14:textId="77777777" w:rsidR="000C36FE" w:rsidRPr="008C4AB4" w:rsidRDefault="000C36FE" w:rsidP="000C36FE">
            <w:pPr>
              <w:pStyle w:val="PlainText"/>
              <w:jc w:val="both"/>
              <w:rPr>
                <w:rFonts w:ascii="Verdana" w:eastAsia="MS Mincho" w:hAnsi="Verdana" w:cs="Arial"/>
                <w:sz w:val="16"/>
                <w:szCs w:val="16"/>
              </w:rPr>
            </w:pPr>
            <w:r w:rsidRPr="008C4AB4">
              <w:rPr>
                <w:rFonts w:ascii="Verdana" w:eastAsia="MS Mincho" w:hAnsi="Verdana" w:cs="Arial"/>
                <w:b/>
                <w:bCs/>
                <w:sz w:val="16"/>
                <w:szCs w:val="16"/>
              </w:rPr>
              <w:t xml:space="preserve">III. </w:t>
            </w:r>
            <w:r w:rsidRPr="008C4AB4">
              <w:rPr>
                <w:rFonts w:ascii="Verdana" w:eastAsia="MS Mincho" w:hAnsi="Verdana" w:cs="Arial"/>
                <w:sz w:val="16"/>
                <w:szCs w:val="16"/>
              </w:rPr>
              <w:t>Las condiciones socio-económicas del infractor, y</w:t>
            </w:r>
          </w:p>
        </w:tc>
        <w:tc>
          <w:tcPr>
            <w:tcW w:w="4811" w:type="dxa"/>
          </w:tcPr>
          <w:p w14:paraId="4BFD7568" w14:textId="3BF9E536" w:rsidR="000C36FE" w:rsidRPr="00FD526D" w:rsidRDefault="000C36FE" w:rsidP="000C36FE">
            <w:pPr>
              <w:pStyle w:val="PlainText"/>
              <w:jc w:val="both"/>
              <w:rPr>
                <w:rFonts w:ascii="Verdana" w:eastAsia="MS Mincho" w:hAnsi="Verdana" w:cs="Arial"/>
                <w:b/>
                <w:bCs/>
                <w:sz w:val="16"/>
                <w:szCs w:val="16"/>
                <w:lang w:val="en-US"/>
              </w:rPr>
            </w:pPr>
            <w:r w:rsidRPr="0048788B">
              <w:rPr>
                <w:rFonts w:ascii="Verdana" w:hAnsi="Verdana"/>
                <w:b/>
                <w:bCs/>
                <w:sz w:val="16"/>
                <w:szCs w:val="16"/>
                <w:lang w:val="en-US"/>
              </w:rPr>
              <w:t xml:space="preserve">III. </w:t>
            </w:r>
            <w:r w:rsidRPr="0048788B">
              <w:rPr>
                <w:rFonts w:ascii="Verdana" w:hAnsi="Verdana"/>
                <w:sz w:val="16"/>
                <w:szCs w:val="16"/>
                <w:lang w:val="en-US"/>
              </w:rPr>
              <w:t>The socio-economic conditions of the offender, and</w:t>
            </w:r>
          </w:p>
        </w:tc>
      </w:tr>
      <w:tr w:rsidR="000C36FE" w:rsidRPr="000955D6" w14:paraId="0A205CF5" w14:textId="77777777" w:rsidTr="003B0EAD">
        <w:tc>
          <w:tcPr>
            <w:tcW w:w="4811" w:type="dxa"/>
            <w:shd w:val="clear" w:color="auto" w:fill="auto"/>
          </w:tcPr>
          <w:p w14:paraId="3FE7C5DC" w14:textId="77777777" w:rsidR="000C36FE" w:rsidRPr="002E2969" w:rsidRDefault="000C36FE" w:rsidP="000C36FE">
            <w:pPr>
              <w:pStyle w:val="PlainText"/>
              <w:jc w:val="both"/>
              <w:rPr>
                <w:rFonts w:ascii="Verdana" w:eastAsia="MS Mincho" w:hAnsi="Verdana" w:cs="Arial"/>
                <w:sz w:val="16"/>
                <w:szCs w:val="16"/>
                <w:lang w:val="en-US"/>
              </w:rPr>
            </w:pPr>
          </w:p>
        </w:tc>
        <w:tc>
          <w:tcPr>
            <w:tcW w:w="4811" w:type="dxa"/>
          </w:tcPr>
          <w:p w14:paraId="399E549A" w14:textId="7CDB16FD"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0C36FE" w:rsidRPr="000955D6" w14:paraId="01806429" w14:textId="77777777" w:rsidTr="003B0EAD">
        <w:tc>
          <w:tcPr>
            <w:tcW w:w="4811" w:type="dxa"/>
            <w:shd w:val="clear" w:color="auto" w:fill="auto"/>
          </w:tcPr>
          <w:p w14:paraId="169AE1A6" w14:textId="77777777" w:rsidR="000C36FE" w:rsidRPr="008C4AB4" w:rsidRDefault="000C36FE" w:rsidP="000C36FE">
            <w:pPr>
              <w:pStyle w:val="PlainText"/>
              <w:jc w:val="both"/>
              <w:rPr>
                <w:rFonts w:ascii="Verdana" w:eastAsia="MS Mincho" w:hAnsi="Verdana" w:cs="Arial"/>
                <w:sz w:val="16"/>
                <w:szCs w:val="16"/>
              </w:rPr>
            </w:pPr>
            <w:r w:rsidRPr="008C4AB4">
              <w:rPr>
                <w:rFonts w:ascii="Verdana" w:eastAsia="MS Mincho" w:hAnsi="Verdana" w:cs="Arial"/>
                <w:b/>
                <w:bCs/>
                <w:sz w:val="16"/>
                <w:szCs w:val="16"/>
              </w:rPr>
              <w:t xml:space="preserve">IV. </w:t>
            </w:r>
            <w:r w:rsidRPr="008C4AB4">
              <w:rPr>
                <w:rFonts w:ascii="Verdana" w:eastAsia="MS Mincho" w:hAnsi="Verdana" w:cs="Arial"/>
                <w:sz w:val="16"/>
                <w:szCs w:val="16"/>
              </w:rPr>
              <w:t>La calidad de reincidente del infractor.</w:t>
            </w:r>
          </w:p>
        </w:tc>
        <w:tc>
          <w:tcPr>
            <w:tcW w:w="4811" w:type="dxa"/>
          </w:tcPr>
          <w:p w14:paraId="4ECF4B16" w14:textId="7C0DE7F6" w:rsidR="000C36FE" w:rsidRPr="00FD526D" w:rsidRDefault="000C36FE" w:rsidP="000C36FE">
            <w:pPr>
              <w:pStyle w:val="PlainText"/>
              <w:jc w:val="both"/>
              <w:rPr>
                <w:rFonts w:ascii="Verdana" w:eastAsia="MS Mincho" w:hAnsi="Verdana" w:cs="Arial"/>
                <w:b/>
                <w:bCs/>
                <w:sz w:val="16"/>
                <w:szCs w:val="16"/>
                <w:lang w:val="en-US"/>
              </w:rPr>
            </w:pPr>
            <w:r w:rsidRPr="0048788B">
              <w:rPr>
                <w:rFonts w:ascii="Verdana" w:hAnsi="Verdana"/>
                <w:b/>
                <w:bCs/>
                <w:sz w:val="16"/>
                <w:szCs w:val="16"/>
                <w:lang w:val="en-US"/>
              </w:rPr>
              <w:t xml:space="preserve">IV. </w:t>
            </w:r>
            <w:r w:rsidRPr="0048788B">
              <w:rPr>
                <w:rFonts w:ascii="Verdana" w:hAnsi="Verdana"/>
                <w:sz w:val="16"/>
                <w:szCs w:val="16"/>
                <w:lang w:val="en-US"/>
              </w:rPr>
              <w:t>The repeat offender status.</w:t>
            </w:r>
          </w:p>
        </w:tc>
      </w:tr>
      <w:tr w:rsidR="000C36FE" w:rsidRPr="000955D6" w14:paraId="2655D567" w14:textId="77777777" w:rsidTr="003B0EAD">
        <w:tc>
          <w:tcPr>
            <w:tcW w:w="4811" w:type="dxa"/>
            <w:shd w:val="clear" w:color="auto" w:fill="auto"/>
          </w:tcPr>
          <w:p w14:paraId="358F3237" w14:textId="77777777" w:rsidR="000C36FE" w:rsidRPr="002E2969" w:rsidRDefault="000C36FE" w:rsidP="000C36FE">
            <w:pPr>
              <w:pStyle w:val="PlainText"/>
              <w:jc w:val="both"/>
              <w:rPr>
                <w:rFonts w:ascii="Verdana" w:eastAsia="MS Mincho" w:hAnsi="Verdana" w:cs="Arial"/>
                <w:sz w:val="16"/>
                <w:szCs w:val="16"/>
                <w:lang w:val="en-US"/>
              </w:rPr>
            </w:pPr>
          </w:p>
        </w:tc>
        <w:tc>
          <w:tcPr>
            <w:tcW w:w="4811" w:type="dxa"/>
          </w:tcPr>
          <w:p w14:paraId="51864019" w14:textId="3C88B28B"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0C36FE" w:rsidRPr="000955D6" w14:paraId="66D41EAD" w14:textId="77777777" w:rsidTr="003B0EAD">
        <w:tc>
          <w:tcPr>
            <w:tcW w:w="4811" w:type="dxa"/>
            <w:shd w:val="clear" w:color="auto" w:fill="auto"/>
          </w:tcPr>
          <w:p w14:paraId="45E88D7C" w14:textId="77777777" w:rsidR="000C36FE" w:rsidRPr="008C4AB4" w:rsidRDefault="000C36FE" w:rsidP="000C36FE">
            <w:pPr>
              <w:pStyle w:val="PlainText"/>
              <w:jc w:val="both"/>
              <w:rPr>
                <w:rFonts w:ascii="Verdana" w:eastAsia="MS Mincho" w:hAnsi="Verdana" w:cs="Arial"/>
                <w:sz w:val="16"/>
                <w:szCs w:val="16"/>
              </w:rPr>
            </w:pPr>
            <w:r w:rsidRPr="008C4AB4">
              <w:rPr>
                <w:rFonts w:ascii="Verdana" w:eastAsia="MS Mincho" w:hAnsi="Verdana" w:cs="Arial"/>
                <w:b/>
                <w:bCs/>
                <w:sz w:val="16"/>
                <w:szCs w:val="16"/>
              </w:rPr>
              <w:t xml:space="preserve">V. </w:t>
            </w:r>
            <w:r w:rsidRPr="008C4AB4">
              <w:rPr>
                <w:rFonts w:ascii="Verdana" w:eastAsia="MS Mincho" w:hAnsi="Verdana" w:cs="Arial"/>
                <w:sz w:val="16"/>
                <w:szCs w:val="16"/>
              </w:rPr>
              <w:t>El beneficio obtenido por el infractor como resultado de la infracción.</w:t>
            </w:r>
          </w:p>
        </w:tc>
        <w:tc>
          <w:tcPr>
            <w:tcW w:w="4811" w:type="dxa"/>
          </w:tcPr>
          <w:p w14:paraId="0588A950" w14:textId="633640CE" w:rsidR="000C36FE" w:rsidRPr="00FD526D" w:rsidRDefault="000C36FE" w:rsidP="000C36FE">
            <w:pPr>
              <w:pStyle w:val="PlainText"/>
              <w:jc w:val="both"/>
              <w:rPr>
                <w:rFonts w:ascii="Verdana" w:eastAsia="MS Mincho" w:hAnsi="Verdana" w:cs="Arial"/>
                <w:b/>
                <w:bCs/>
                <w:sz w:val="16"/>
                <w:szCs w:val="16"/>
                <w:lang w:val="en-US"/>
              </w:rPr>
            </w:pPr>
            <w:r w:rsidRPr="0048788B">
              <w:rPr>
                <w:rFonts w:ascii="Verdana" w:hAnsi="Verdana"/>
                <w:b/>
                <w:bCs/>
                <w:sz w:val="16"/>
                <w:szCs w:val="16"/>
                <w:lang w:val="en-US"/>
              </w:rPr>
              <w:t xml:space="preserve">V. </w:t>
            </w:r>
            <w:r w:rsidRPr="0048788B">
              <w:rPr>
                <w:rFonts w:ascii="Verdana" w:hAnsi="Verdana"/>
                <w:sz w:val="16"/>
                <w:szCs w:val="16"/>
                <w:lang w:val="en-US"/>
              </w:rPr>
              <w:t>The benefit obtained by the offender as a result of the offense.</w:t>
            </w:r>
          </w:p>
        </w:tc>
      </w:tr>
      <w:tr w:rsidR="000C36FE" w:rsidRPr="008C4AB4" w14:paraId="5441B01B" w14:textId="77777777" w:rsidTr="003B0EAD">
        <w:tc>
          <w:tcPr>
            <w:tcW w:w="4811" w:type="dxa"/>
            <w:shd w:val="clear" w:color="auto" w:fill="auto"/>
          </w:tcPr>
          <w:p w14:paraId="72A9D106" w14:textId="77777777" w:rsidR="000C36FE" w:rsidRPr="008C4AB4" w:rsidRDefault="000C36FE" w:rsidP="000C36FE">
            <w:pPr>
              <w:pStyle w:val="PlainText"/>
              <w:jc w:val="right"/>
              <w:rPr>
                <w:rFonts w:ascii="Verdana" w:eastAsia="MS Mincho" w:hAnsi="Verdana"/>
                <w:i/>
                <w:iCs/>
                <w:color w:val="0000FF"/>
                <w:sz w:val="16"/>
                <w:szCs w:val="16"/>
                <w:lang w:val="es-MX"/>
              </w:rPr>
            </w:pPr>
            <w:r w:rsidRPr="008C4AB4">
              <w:rPr>
                <w:rFonts w:ascii="Verdana" w:eastAsia="MS Mincho" w:hAnsi="Verdana"/>
                <w:i/>
                <w:iCs/>
                <w:color w:val="0000FF"/>
                <w:sz w:val="16"/>
                <w:szCs w:val="16"/>
                <w:lang w:val="es-MX"/>
              </w:rPr>
              <w:t>Fracción adicionada DOF 07-05-1997</w:t>
            </w:r>
          </w:p>
        </w:tc>
        <w:tc>
          <w:tcPr>
            <w:tcW w:w="4811" w:type="dxa"/>
          </w:tcPr>
          <w:p w14:paraId="77C4CEE2" w14:textId="2F798601" w:rsidR="000C36FE" w:rsidRPr="00FD526D" w:rsidRDefault="000C36FE" w:rsidP="000C36FE">
            <w:pPr>
              <w:pStyle w:val="PlainText"/>
              <w:jc w:val="right"/>
              <w:rPr>
                <w:rFonts w:ascii="Verdana" w:eastAsia="MS Mincho" w:hAnsi="Verdana"/>
                <w:i/>
                <w:iCs/>
                <w:color w:val="0000FF"/>
                <w:sz w:val="16"/>
                <w:szCs w:val="16"/>
                <w:lang w:val="en-US"/>
              </w:rPr>
            </w:pPr>
            <w:r w:rsidRPr="00FD526D">
              <w:rPr>
                <w:rFonts w:ascii="Verdana" w:hAnsi="Verdana"/>
                <w:i/>
                <w:iCs/>
                <w:color w:val="0000FF"/>
                <w:sz w:val="16"/>
                <w:szCs w:val="16"/>
                <w:lang w:val="en-US"/>
              </w:rPr>
              <w:t>Section</w:t>
            </w:r>
            <w:r w:rsidRPr="0048788B">
              <w:rPr>
                <w:rFonts w:ascii="Verdana" w:hAnsi="Verdana"/>
                <w:i/>
                <w:iCs/>
                <w:color w:val="0000FF"/>
                <w:sz w:val="16"/>
                <w:szCs w:val="16"/>
                <w:lang w:val="en-US"/>
              </w:rPr>
              <w:t xml:space="preserve"> added DOF </w:t>
            </w:r>
            <w:r>
              <w:rPr>
                <w:rFonts w:ascii="Verdana" w:hAnsi="Verdana"/>
                <w:i/>
                <w:iCs/>
                <w:color w:val="0000FF"/>
                <w:sz w:val="16"/>
                <w:szCs w:val="16"/>
                <w:lang w:val="en-US"/>
              </w:rPr>
              <w:t>07-05-1997</w:t>
            </w:r>
          </w:p>
        </w:tc>
      </w:tr>
      <w:tr w:rsidR="000C36FE" w:rsidRPr="008C4AB4" w14:paraId="4A318FCF" w14:textId="77777777" w:rsidTr="003B0EAD">
        <w:tc>
          <w:tcPr>
            <w:tcW w:w="4811" w:type="dxa"/>
            <w:shd w:val="clear" w:color="auto" w:fill="auto"/>
          </w:tcPr>
          <w:p w14:paraId="770DED52" w14:textId="77777777" w:rsidR="000C36FE" w:rsidRPr="008C4AB4" w:rsidRDefault="000C36FE" w:rsidP="000C36FE">
            <w:pPr>
              <w:pStyle w:val="PlainText"/>
              <w:jc w:val="both"/>
              <w:rPr>
                <w:rFonts w:ascii="Verdana" w:eastAsia="MS Mincho" w:hAnsi="Verdana" w:cs="Arial"/>
                <w:sz w:val="16"/>
                <w:szCs w:val="16"/>
              </w:rPr>
            </w:pPr>
          </w:p>
        </w:tc>
        <w:tc>
          <w:tcPr>
            <w:tcW w:w="4811" w:type="dxa"/>
          </w:tcPr>
          <w:p w14:paraId="6C566A1B" w14:textId="2E8384BB"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0C36FE" w:rsidRPr="000955D6" w14:paraId="6DFE486A" w14:textId="77777777" w:rsidTr="003B0EAD">
        <w:tc>
          <w:tcPr>
            <w:tcW w:w="4811" w:type="dxa"/>
            <w:shd w:val="clear" w:color="auto" w:fill="auto"/>
          </w:tcPr>
          <w:p w14:paraId="6A66D7BB" w14:textId="77777777" w:rsidR="000C36FE" w:rsidRPr="008C4AB4" w:rsidRDefault="000C36FE" w:rsidP="000C36FE">
            <w:pPr>
              <w:pStyle w:val="Texto"/>
              <w:spacing w:after="0" w:line="240" w:lineRule="auto"/>
              <w:ind w:firstLine="0"/>
              <w:rPr>
                <w:rFonts w:ascii="Verdana" w:hAnsi="Verdana"/>
                <w:sz w:val="16"/>
                <w:szCs w:val="16"/>
              </w:rPr>
            </w:pPr>
            <w:bookmarkStart w:id="555" w:name="Artículo_419"/>
            <w:r w:rsidRPr="008C4AB4">
              <w:rPr>
                <w:rFonts w:ascii="Verdana" w:hAnsi="Verdana"/>
                <w:b/>
                <w:sz w:val="16"/>
                <w:szCs w:val="16"/>
              </w:rPr>
              <w:t>Artículo 419</w:t>
            </w:r>
            <w:bookmarkEnd w:id="555"/>
            <w:r w:rsidRPr="008C4AB4">
              <w:rPr>
                <w:rFonts w:ascii="Verdana" w:hAnsi="Verdana"/>
                <w:b/>
                <w:sz w:val="16"/>
                <w:szCs w:val="16"/>
              </w:rPr>
              <w:t>.-</w:t>
            </w:r>
            <w:r w:rsidRPr="008C4AB4">
              <w:rPr>
                <w:rFonts w:ascii="Verdana" w:hAnsi="Verdana"/>
                <w:sz w:val="16"/>
                <w:szCs w:val="16"/>
              </w:rPr>
              <w:t xml:space="preserve"> Se sancionará con multa de hasta dos mil veces la Unidad de Medida y Actualización, la violación de las disposiciones contenidas en los artículos 55, 56, 83, 103, 107, 137, 138, 139, 161, 200 Bis, 202, 263, 268 Bis 1, 282 Bis 1, 346, 348, 348 Bis, 348 Bis 1, </w:t>
            </w:r>
            <w:r w:rsidRPr="008C4AB4">
              <w:rPr>
                <w:rFonts w:ascii="Verdana" w:hAnsi="Verdana"/>
                <w:sz w:val="16"/>
                <w:szCs w:val="16"/>
              </w:rPr>
              <w:lastRenderedPageBreak/>
              <w:t>350 Bis 6, 391 y 392 de esta Ley.</w:t>
            </w:r>
          </w:p>
        </w:tc>
        <w:tc>
          <w:tcPr>
            <w:tcW w:w="4811" w:type="dxa"/>
          </w:tcPr>
          <w:p w14:paraId="066F117B" w14:textId="49064300" w:rsidR="000C36FE" w:rsidRPr="00FD526D" w:rsidRDefault="000C36FE" w:rsidP="000C36FE">
            <w:pPr>
              <w:pStyle w:val="Texto"/>
              <w:spacing w:after="0" w:line="240" w:lineRule="auto"/>
              <w:ind w:firstLine="0"/>
              <w:rPr>
                <w:rFonts w:ascii="Verdana" w:hAnsi="Verdana"/>
                <w:b/>
                <w:sz w:val="16"/>
                <w:szCs w:val="16"/>
                <w:lang w:val="en-US"/>
              </w:rPr>
            </w:pPr>
            <w:r w:rsidRPr="0048788B">
              <w:rPr>
                <w:rFonts w:ascii="Verdana" w:hAnsi="Verdana" w:cs="Times New Roman"/>
                <w:b/>
                <w:bCs/>
                <w:sz w:val="16"/>
                <w:szCs w:val="16"/>
                <w:lang w:val="en-US"/>
              </w:rPr>
              <w:lastRenderedPageBreak/>
              <w:t xml:space="preserve">Article 419.- </w:t>
            </w:r>
            <w:r>
              <w:rPr>
                <w:rFonts w:ascii="Verdana" w:hAnsi="Verdana" w:cs="Times New Roman"/>
                <w:sz w:val="16"/>
                <w:szCs w:val="16"/>
                <w:lang w:val="en-US"/>
              </w:rPr>
              <w:t>T</w:t>
            </w:r>
            <w:r w:rsidRPr="0048788B">
              <w:rPr>
                <w:rFonts w:ascii="Verdana" w:hAnsi="Verdana" w:cs="Times New Roman"/>
                <w:sz w:val="16"/>
                <w:szCs w:val="16"/>
                <w:lang w:val="en-US"/>
              </w:rPr>
              <w:t>he violation of the provisions of Articles 55, 56, 83, 103, 107, 137, 138, 139, 161, 200 Bis, 202, 263, 268 Bis 1, 282 Bis 1, 346, 348, 348 Bis, 348 Bis 1, 350 Bis 6, 391 and 392 of this Law</w:t>
            </w:r>
            <w:r>
              <w:rPr>
                <w:rFonts w:ascii="Verdana" w:hAnsi="Verdana" w:cs="Times New Roman"/>
                <w:sz w:val="16"/>
                <w:szCs w:val="16"/>
                <w:lang w:val="en-US"/>
              </w:rPr>
              <w:t xml:space="preserve"> will be sanctioned with a fine up to two thousand times the UMA.</w:t>
            </w:r>
            <w:r>
              <w:rPr>
                <w:rStyle w:val="FootnoteReference"/>
                <w:rFonts w:ascii="Verdana" w:hAnsi="Verdana" w:cs="Times New Roman"/>
                <w:sz w:val="16"/>
                <w:szCs w:val="16"/>
                <w:lang w:val="en-US"/>
              </w:rPr>
              <w:footnoteReference w:id="3"/>
            </w:r>
          </w:p>
        </w:tc>
      </w:tr>
      <w:tr w:rsidR="000C36FE" w:rsidRPr="008C4AB4" w14:paraId="2BF39D27" w14:textId="77777777" w:rsidTr="003B0EAD">
        <w:tc>
          <w:tcPr>
            <w:tcW w:w="4811" w:type="dxa"/>
            <w:shd w:val="clear" w:color="auto" w:fill="auto"/>
          </w:tcPr>
          <w:p w14:paraId="4F2CF535" w14:textId="77777777" w:rsidR="000C36FE" w:rsidRPr="008C4AB4" w:rsidRDefault="000C36FE" w:rsidP="000C36FE">
            <w:pPr>
              <w:pStyle w:val="PlainText"/>
              <w:jc w:val="right"/>
              <w:rPr>
                <w:rFonts w:ascii="Verdana" w:eastAsia="MS Mincho" w:hAnsi="Verdana"/>
                <w:i/>
                <w:iCs/>
                <w:color w:val="0000FF"/>
                <w:sz w:val="16"/>
                <w:szCs w:val="16"/>
                <w:lang w:val="es-MX"/>
              </w:rPr>
            </w:pPr>
            <w:r w:rsidRPr="008C4AB4">
              <w:rPr>
                <w:rFonts w:ascii="Verdana" w:eastAsia="MS Mincho" w:hAnsi="Verdana"/>
                <w:i/>
                <w:iCs/>
                <w:color w:val="0000FF"/>
                <w:sz w:val="16"/>
                <w:szCs w:val="16"/>
                <w:lang w:val="es-MX"/>
              </w:rPr>
              <w:t>Artículo reformado DOF 14-06-1991, 07-05-1997, 26-05-2000, 24-04-2006, 18-01-2007, 24-01-2020</w:t>
            </w:r>
          </w:p>
        </w:tc>
        <w:tc>
          <w:tcPr>
            <w:tcW w:w="4811" w:type="dxa"/>
          </w:tcPr>
          <w:p w14:paraId="0AC7BEE9" w14:textId="709C49A6" w:rsidR="000C36FE" w:rsidRPr="00FD526D" w:rsidRDefault="000C36FE" w:rsidP="000C36FE">
            <w:pPr>
              <w:pStyle w:val="PlainText"/>
              <w:jc w:val="right"/>
              <w:rPr>
                <w:rFonts w:ascii="Verdana" w:eastAsia="MS Mincho" w:hAnsi="Verdana"/>
                <w:i/>
                <w:iCs/>
                <w:color w:val="0000FF"/>
                <w:sz w:val="16"/>
                <w:szCs w:val="16"/>
                <w:lang w:val="en-US"/>
              </w:rPr>
            </w:pPr>
            <w:r w:rsidRPr="0048788B">
              <w:rPr>
                <w:rFonts w:ascii="Verdana" w:hAnsi="Verdana"/>
                <w:i/>
                <w:iCs/>
                <w:color w:val="0000FF"/>
                <w:sz w:val="16"/>
                <w:szCs w:val="16"/>
                <w:lang w:val="en-US"/>
              </w:rPr>
              <w:t xml:space="preserve">Article </w:t>
            </w:r>
            <w:r w:rsidRPr="00FD526D">
              <w:rPr>
                <w:rFonts w:ascii="Verdana" w:hAnsi="Verdana"/>
                <w:i/>
                <w:iCs/>
                <w:color w:val="0000FF"/>
                <w:sz w:val="16"/>
                <w:szCs w:val="16"/>
                <w:lang w:val="en-US"/>
              </w:rPr>
              <w:t>Reformed</w:t>
            </w:r>
            <w:r w:rsidRPr="0048788B">
              <w:rPr>
                <w:rFonts w:ascii="Verdana" w:hAnsi="Verdana"/>
                <w:i/>
                <w:iCs/>
                <w:color w:val="0000FF"/>
                <w:sz w:val="16"/>
                <w:szCs w:val="16"/>
                <w:lang w:val="en-US"/>
              </w:rPr>
              <w:t xml:space="preserve"> DOF </w:t>
            </w:r>
            <w:r>
              <w:rPr>
                <w:rFonts w:ascii="Verdana" w:hAnsi="Verdana"/>
                <w:i/>
                <w:iCs/>
                <w:color w:val="0000FF"/>
                <w:sz w:val="16"/>
                <w:szCs w:val="16"/>
                <w:lang w:val="en-US"/>
              </w:rPr>
              <w:t>14-06-1991</w:t>
            </w:r>
            <w:r w:rsidRPr="0048788B">
              <w:rPr>
                <w:rFonts w:ascii="Verdana" w:hAnsi="Verdana"/>
                <w:i/>
                <w:iCs/>
                <w:color w:val="0000FF"/>
                <w:sz w:val="16"/>
                <w:szCs w:val="16"/>
                <w:lang w:val="en-US"/>
              </w:rPr>
              <w:t xml:space="preserve">, </w:t>
            </w:r>
            <w:r>
              <w:rPr>
                <w:rFonts w:ascii="Verdana" w:hAnsi="Verdana"/>
                <w:i/>
                <w:iCs/>
                <w:color w:val="0000FF"/>
                <w:sz w:val="16"/>
                <w:szCs w:val="16"/>
                <w:lang w:val="en-US"/>
              </w:rPr>
              <w:t>07-05-1997</w:t>
            </w:r>
            <w:r w:rsidRPr="0048788B">
              <w:rPr>
                <w:rFonts w:ascii="Verdana" w:hAnsi="Verdana"/>
                <w:i/>
                <w:iCs/>
                <w:color w:val="0000FF"/>
                <w:sz w:val="16"/>
                <w:szCs w:val="16"/>
                <w:lang w:val="en-US"/>
              </w:rPr>
              <w:t xml:space="preserve">, </w:t>
            </w:r>
            <w:r>
              <w:rPr>
                <w:rFonts w:ascii="Verdana" w:hAnsi="Verdana"/>
                <w:i/>
                <w:iCs/>
                <w:color w:val="0000FF"/>
                <w:sz w:val="16"/>
                <w:szCs w:val="16"/>
                <w:lang w:val="en-US"/>
              </w:rPr>
              <w:t>26-05-2000</w:t>
            </w:r>
            <w:r w:rsidRPr="0048788B">
              <w:rPr>
                <w:rFonts w:ascii="Verdana" w:hAnsi="Verdana"/>
                <w:i/>
                <w:iCs/>
                <w:color w:val="0000FF"/>
                <w:sz w:val="16"/>
                <w:szCs w:val="16"/>
                <w:lang w:val="en-US"/>
              </w:rPr>
              <w:t xml:space="preserve">, </w:t>
            </w:r>
            <w:r>
              <w:rPr>
                <w:rFonts w:ascii="Verdana" w:hAnsi="Verdana"/>
                <w:i/>
                <w:iCs/>
                <w:color w:val="0000FF"/>
                <w:sz w:val="16"/>
                <w:szCs w:val="16"/>
                <w:lang w:val="en-US"/>
              </w:rPr>
              <w:t>24-04-2006</w:t>
            </w:r>
            <w:r w:rsidRPr="0048788B">
              <w:rPr>
                <w:rFonts w:ascii="Verdana" w:hAnsi="Verdana"/>
                <w:i/>
                <w:iCs/>
                <w:color w:val="0000FF"/>
                <w:sz w:val="16"/>
                <w:szCs w:val="16"/>
                <w:lang w:val="en-US"/>
              </w:rPr>
              <w:t xml:space="preserve">, </w:t>
            </w:r>
            <w:r>
              <w:rPr>
                <w:rFonts w:ascii="Verdana" w:hAnsi="Verdana"/>
                <w:i/>
                <w:iCs/>
                <w:color w:val="0000FF"/>
                <w:sz w:val="16"/>
                <w:szCs w:val="16"/>
                <w:lang w:val="en-US"/>
              </w:rPr>
              <w:t>18-01-2007</w:t>
            </w:r>
            <w:r w:rsidRPr="0048788B">
              <w:rPr>
                <w:rFonts w:ascii="Verdana" w:hAnsi="Verdana"/>
                <w:i/>
                <w:iCs/>
                <w:color w:val="0000FF"/>
                <w:sz w:val="16"/>
                <w:szCs w:val="16"/>
                <w:lang w:val="en-US"/>
              </w:rPr>
              <w:t xml:space="preserve">, </w:t>
            </w:r>
            <w:r>
              <w:rPr>
                <w:rFonts w:ascii="Verdana" w:hAnsi="Verdana"/>
                <w:i/>
                <w:iCs/>
                <w:color w:val="0000FF"/>
                <w:sz w:val="16"/>
                <w:szCs w:val="16"/>
                <w:lang w:val="en-US"/>
              </w:rPr>
              <w:t>24-01-2020</w:t>
            </w:r>
          </w:p>
        </w:tc>
      </w:tr>
      <w:tr w:rsidR="000C36FE" w:rsidRPr="008C4AB4" w14:paraId="10FB855A" w14:textId="77777777" w:rsidTr="003B0EAD">
        <w:tc>
          <w:tcPr>
            <w:tcW w:w="4811" w:type="dxa"/>
            <w:shd w:val="clear" w:color="auto" w:fill="auto"/>
          </w:tcPr>
          <w:p w14:paraId="3BE0B6F6" w14:textId="77777777" w:rsidR="000C36FE" w:rsidRPr="008C4AB4" w:rsidRDefault="000C36FE" w:rsidP="000C36FE">
            <w:pPr>
              <w:pStyle w:val="Texto"/>
              <w:spacing w:after="0" w:line="240" w:lineRule="auto"/>
              <w:ind w:firstLine="0"/>
              <w:rPr>
                <w:rFonts w:ascii="Verdana" w:hAnsi="Verdana"/>
                <w:sz w:val="16"/>
                <w:szCs w:val="16"/>
              </w:rPr>
            </w:pPr>
          </w:p>
        </w:tc>
        <w:tc>
          <w:tcPr>
            <w:tcW w:w="4811" w:type="dxa"/>
          </w:tcPr>
          <w:p w14:paraId="36D7D462" w14:textId="3290D400" w:rsidR="000C36FE" w:rsidRPr="00FD526D" w:rsidRDefault="000C36FE" w:rsidP="000C36FE">
            <w:pPr>
              <w:pStyle w:val="Texto"/>
              <w:spacing w:after="0" w:line="240" w:lineRule="auto"/>
              <w:ind w:firstLine="0"/>
              <w:rPr>
                <w:rFonts w:ascii="Verdana" w:hAnsi="Verdana"/>
                <w:sz w:val="16"/>
                <w:szCs w:val="16"/>
                <w:lang w:val="en-US"/>
              </w:rPr>
            </w:pPr>
            <w:r w:rsidRPr="0048788B">
              <w:rPr>
                <w:rFonts w:ascii="Verdana" w:hAnsi="Verdana" w:cs="Times New Roman"/>
                <w:sz w:val="16"/>
                <w:szCs w:val="16"/>
                <w:lang w:val="en-US"/>
              </w:rPr>
              <w:t> </w:t>
            </w:r>
          </w:p>
        </w:tc>
      </w:tr>
      <w:tr w:rsidR="000C36FE" w:rsidRPr="000955D6" w14:paraId="2D8870E9" w14:textId="77777777" w:rsidTr="003B0EAD">
        <w:tc>
          <w:tcPr>
            <w:tcW w:w="4811" w:type="dxa"/>
            <w:shd w:val="clear" w:color="auto" w:fill="auto"/>
          </w:tcPr>
          <w:p w14:paraId="1C3787B1" w14:textId="77777777" w:rsidR="000C36FE" w:rsidRPr="008C4AB4" w:rsidRDefault="000C36FE" w:rsidP="000C36FE">
            <w:pPr>
              <w:pStyle w:val="Texto"/>
              <w:spacing w:after="0" w:line="240" w:lineRule="auto"/>
              <w:ind w:firstLine="0"/>
              <w:rPr>
                <w:rFonts w:ascii="Verdana" w:hAnsi="Verdana"/>
                <w:sz w:val="16"/>
                <w:szCs w:val="16"/>
                <w:lang w:eastAsia="es-MX"/>
              </w:rPr>
            </w:pPr>
            <w:bookmarkStart w:id="556" w:name="Artículo_420"/>
            <w:r w:rsidRPr="008C4AB4">
              <w:rPr>
                <w:rFonts w:ascii="Verdana" w:hAnsi="Verdana"/>
                <w:b/>
                <w:sz w:val="16"/>
                <w:szCs w:val="16"/>
                <w:lang w:eastAsia="es-MX"/>
              </w:rPr>
              <w:t>Artículo 420</w:t>
            </w:r>
            <w:bookmarkEnd w:id="556"/>
            <w:r w:rsidRPr="008C4AB4">
              <w:rPr>
                <w:rFonts w:ascii="Verdana" w:hAnsi="Verdana"/>
                <w:b/>
                <w:sz w:val="16"/>
                <w:szCs w:val="16"/>
                <w:lang w:eastAsia="es-MX"/>
              </w:rPr>
              <w:t>.-</w:t>
            </w:r>
            <w:r w:rsidRPr="008C4AB4">
              <w:rPr>
                <w:rFonts w:ascii="Verdana" w:hAnsi="Verdana"/>
                <w:sz w:val="16"/>
                <w:szCs w:val="16"/>
                <w:lang w:eastAsia="es-MX"/>
              </w:rPr>
              <w:t xml:space="preserve"> Se sancionará con multa de dos mil hasta seis mil veces la Unidad de Medida y Actualización, la violación de las disposiciones contenidas en los artículos 75, 121, 142, 147, 153, 157 Bis 10, 198, 200, 204, 241, 259, 260, 265, 267, 304, 307, 341, 348, segundo y tercer párrafo, 349, 350 Bis, 350 Bis 2, 350 Bis 3 y 373 de esta Ley.</w:t>
            </w:r>
          </w:p>
        </w:tc>
        <w:tc>
          <w:tcPr>
            <w:tcW w:w="4811" w:type="dxa"/>
          </w:tcPr>
          <w:p w14:paraId="195D5B68" w14:textId="21370374" w:rsidR="000C36FE" w:rsidRPr="00FD526D" w:rsidRDefault="000C36FE" w:rsidP="000C36FE">
            <w:pPr>
              <w:pStyle w:val="Texto"/>
              <w:spacing w:after="0" w:line="240" w:lineRule="auto"/>
              <w:ind w:firstLine="0"/>
              <w:rPr>
                <w:rFonts w:ascii="Verdana" w:hAnsi="Verdana"/>
                <w:b/>
                <w:sz w:val="16"/>
                <w:szCs w:val="16"/>
                <w:lang w:val="en-US" w:eastAsia="es-MX"/>
              </w:rPr>
            </w:pPr>
            <w:r w:rsidRPr="0048788B">
              <w:rPr>
                <w:rFonts w:ascii="Verdana" w:hAnsi="Verdana" w:cs="Times New Roman"/>
                <w:b/>
                <w:bCs/>
                <w:sz w:val="16"/>
                <w:szCs w:val="16"/>
                <w:lang w:val="en-US"/>
              </w:rPr>
              <w:t xml:space="preserve">Article 420 .- </w:t>
            </w:r>
            <w:r>
              <w:rPr>
                <w:rFonts w:ascii="Verdana" w:hAnsi="Verdana" w:cs="Times New Roman"/>
                <w:sz w:val="16"/>
                <w:szCs w:val="16"/>
                <w:lang w:val="en-US"/>
              </w:rPr>
              <w:t>T</w:t>
            </w:r>
            <w:r w:rsidRPr="0048788B">
              <w:rPr>
                <w:rFonts w:ascii="Verdana" w:hAnsi="Verdana" w:cs="Times New Roman"/>
                <w:sz w:val="16"/>
                <w:szCs w:val="16"/>
                <w:lang w:val="en-US"/>
              </w:rPr>
              <w:t>he violation of the provisions of Articles 75, 121, 142, 147, 153, 157a 10 198, 200, 204, 241, 259, 260, 265, 267, 304, 307, 341, 348, second and third paragraph, 349, 350 Bis, 350 Bis 2, 350 Bis 3 and 373 of this Law</w:t>
            </w:r>
            <w:r>
              <w:rPr>
                <w:rFonts w:ascii="Verdana" w:hAnsi="Verdana" w:cs="Times New Roman"/>
                <w:sz w:val="16"/>
                <w:szCs w:val="16"/>
                <w:lang w:val="en-US"/>
              </w:rPr>
              <w:t xml:space="preserve"> will be sanctioned with a fine up to two thousand to six thousand times the UMA.</w:t>
            </w:r>
          </w:p>
        </w:tc>
      </w:tr>
      <w:tr w:rsidR="000C36FE" w:rsidRPr="008C4AB4" w14:paraId="52439799" w14:textId="77777777" w:rsidTr="003B0EAD">
        <w:tc>
          <w:tcPr>
            <w:tcW w:w="4811" w:type="dxa"/>
            <w:shd w:val="clear" w:color="auto" w:fill="auto"/>
          </w:tcPr>
          <w:p w14:paraId="66606319" w14:textId="77777777" w:rsidR="000C36FE" w:rsidRPr="008C4AB4" w:rsidRDefault="000C36FE" w:rsidP="000C36FE">
            <w:pPr>
              <w:pStyle w:val="PlainText"/>
              <w:jc w:val="right"/>
              <w:rPr>
                <w:rFonts w:ascii="Verdana" w:eastAsia="MS Mincho" w:hAnsi="Verdana"/>
                <w:i/>
                <w:iCs/>
                <w:color w:val="0000FF"/>
                <w:sz w:val="16"/>
                <w:szCs w:val="16"/>
                <w:lang w:val="es-MX"/>
              </w:rPr>
            </w:pPr>
            <w:r w:rsidRPr="008C4AB4">
              <w:rPr>
                <w:rFonts w:ascii="Verdana" w:eastAsia="MS Mincho" w:hAnsi="Verdana"/>
                <w:i/>
                <w:iCs/>
                <w:color w:val="0000FF"/>
                <w:sz w:val="16"/>
                <w:szCs w:val="16"/>
                <w:lang w:val="es-MX"/>
              </w:rPr>
              <w:t>Artículo reformado DOF 14-06-1991, 07-05-1997, 26-05-2000, 28-06-2005, 18-01-2007, 19-06-2017</w:t>
            </w:r>
          </w:p>
        </w:tc>
        <w:tc>
          <w:tcPr>
            <w:tcW w:w="4811" w:type="dxa"/>
          </w:tcPr>
          <w:p w14:paraId="1AC6A8BA" w14:textId="36C266DB" w:rsidR="000C36FE" w:rsidRPr="00FD526D" w:rsidRDefault="000C36FE" w:rsidP="000C36FE">
            <w:pPr>
              <w:pStyle w:val="PlainText"/>
              <w:jc w:val="right"/>
              <w:rPr>
                <w:rFonts w:ascii="Verdana" w:eastAsia="MS Mincho" w:hAnsi="Verdana"/>
                <w:i/>
                <w:iCs/>
                <w:color w:val="0000FF"/>
                <w:sz w:val="16"/>
                <w:szCs w:val="16"/>
                <w:lang w:val="en-US"/>
              </w:rPr>
            </w:pPr>
            <w:r w:rsidRPr="0048788B">
              <w:rPr>
                <w:rFonts w:ascii="Verdana" w:hAnsi="Verdana"/>
                <w:i/>
                <w:iCs/>
                <w:color w:val="0000FF"/>
                <w:sz w:val="16"/>
                <w:szCs w:val="16"/>
                <w:lang w:val="en-US"/>
              </w:rPr>
              <w:t xml:space="preserve">Article </w:t>
            </w:r>
            <w:r w:rsidRPr="00FD526D">
              <w:rPr>
                <w:rFonts w:ascii="Verdana" w:hAnsi="Verdana"/>
                <w:i/>
                <w:iCs/>
                <w:color w:val="0000FF"/>
                <w:sz w:val="16"/>
                <w:szCs w:val="16"/>
                <w:lang w:val="en-US"/>
              </w:rPr>
              <w:t>Reformed</w:t>
            </w:r>
            <w:r w:rsidRPr="0048788B">
              <w:rPr>
                <w:rFonts w:ascii="Verdana" w:hAnsi="Verdana"/>
                <w:i/>
                <w:iCs/>
                <w:color w:val="0000FF"/>
                <w:sz w:val="16"/>
                <w:szCs w:val="16"/>
                <w:lang w:val="en-US"/>
              </w:rPr>
              <w:t xml:space="preserve"> DOF </w:t>
            </w:r>
            <w:r>
              <w:rPr>
                <w:rFonts w:ascii="Verdana" w:hAnsi="Verdana"/>
                <w:i/>
                <w:iCs/>
                <w:color w:val="0000FF"/>
                <w:sz w:val="16"/>
                <w:szCs w:val="16"/>
                <w:lang w:val="en-US"/>
              </w:rPr>
              <w:t>14-06-1991</w:t>
            </w:r>
            <w:r w:rsidRPr="0048788B">
              <w:rPr>
                <w:rFonts w:ascii="Verdana" w:hAnsi="Verdana"/>
                <w:i/>
                <w:iCs/>
                <w:color w:val="0000FF"/>
                <w:sz w:val="16"/>
                <w:szCs w:val="16"/>
                <w:lang w:val="en-US"/>
              </w:rPr>
              <w:t xml:space="preserve">, </w:t>
            </w:r>
            <w:r>
              <w:rPr>
                <w:rFonts w:ascii="Verdana" w:hAnsi="Verdana"/>
                <w:i/>
                <w:iCs/>
                <w:color w:val="0000FF"/>
                <w:sz w:val="16"/>
                <w:szCs w:val="16"/>
                <w:lang w:val="en-US"/>
              </w:rPr>
              <w:t>07-05-1997</w:t>
            </w:r>
            <w:r w:rsidRPr="0048788B">
              <w:rPr>
                <w:rFonts w:ascii="Verdana" w:hAnsi="Verdana"/>
                <w:i/>
                <w:iCs/>
                <w:color w:val="0000FF"/>
                <w:sz w:val="16"/>
                <w:szCs w:val="16"/>
                <w:lang w:val="en-US"/>
              </w:rPr>
              <w:t xml:space="preserve">, </w:t>
            </w:r>
            <w:r>
              <w:rPr>
                <w:rFonts w:ascii="Verdana" w:hAnsi="Verdana"/>
                <w:i/>
                <w:iCs/>
                <w:color w:val="0000FF"/>
                <w:sz w:val="16"/>
                <w:szCs w:val="16"/>
                <w:lang w:val="en-US"/>
              </w:rPr>
              <w:t>26-05-2000</w:t>
            </w:r>
            <w:r w:rsidRPr="0048788B">
              <w:rPr>
                <w:rFonts w:ascii="Verdana" w:hAnsi="Verdana"/>
                <w:i/>
                <w:iCs/>
                <w:color w:val="0000FF"/>
                <w:sz w:val="16"/>
                <w:szCs w:val="16"/>
                <w:lang w:val="en-US"/>
              </w:rPr>
              <w:t xml:space="preserve">, 06-28-2005, </w:t>
            </w:r>
            <w:r>
              <w:rPr>
                <w:rFonts w:ascii="Verdana" w:hAnsi="Verdana"/>
                <w:i/>
                <w:iCs/>
                <w:color w:val="0000FF"/>
                <w:sz w:val="16"/>
                <w:szCs w:val="16"/>
                <w:lang w:val="en-US"/>
              </w:rPr>
              <w:t>18-01-2007</w:t>
            </w:r>
            <w:r w:rsidRPr="0048788B">
              <w:rPr>
                <w:rFonts w:ascii="Verdana" w:hAnsi="Verdana"/>
                <w:i/>
                <w:iCs/>
                <w:color w:val="0000FF"/>
                <w:sz w:val="16"/>
                <w:szCs w:val="16"/>
                <w:lang w:val="en-US"/>
              </w:rPr>
              <w:t xml:space="preserve">, </w:t>
            </w:r>
            <w:r>
              <w:rPr>
                <w:rFonts w:ascii="Verdana" w:hAnsi="Verdana"/>
                <w:i/>
                <w:iCs/>
                <w:color w:val="0000FF"/>
                <w:sz w:val="16"/>
                <w:szCs w:val="16"/>
                <w:lang w:val="en-US"/>
              </w:rPr>
              <w:t>19-06-2017</w:t>
            </w:r>
          </w:p>
        </w:tc>
      </w:tr>
      <w:tr w:rsidR="000C36FE" w:rsidRPr="008C4AB4" w14:paraId="05CE3983" w14:textId="77777777" w:rsidTr="003B0EAD">
        <w:tc>
          <w:tcPr>
            <w:tcW w:w="4811" w:type="dxa"/>
            <w:shd w:val="clear" w:color="auto" w:fill="auto"/>
          </w:tcPr>
          <w:p w14:paraId="061BB2FC" w14:textId="77777777" w:rsidR="000C36FE" w:rsidRPr="008C4AB4" w:rsidRDefault="000C36FE" w:rsidP="000C36FE">
            <w:pPr>
              <w:pStyle w:val="Texto"/>
              <w:spacing w:after="0" w:line="240" w:lineRule="auto"/>
              <w:ind w:firstLine="0"/>
              <w:rPr>
                <w:rFonts w:ascii="Verdana" w:hAnsi="Verdana"/>
                <w:sz w:val="16"/>
                <w:szCs w:val="16"/>
              </w:rPr>
            </w:pPr>
          </w:p>
        </w:tc>
        <w:tc>
          <w:tcPr>
            <w:tcW w:w="4811" w:type="dxa"/>
          </w:tcPr>
          <w:p w14:paraId="6FAE1E53" w14:textId="6BB50624" w:rsidR="000C36FE" w:rsidRPr="00FD526D" w:rsidRDefault="000C36FE" w:rsidP="000C36FE">
            <w:pPr>
              <w:pStyle w:val="Texto"/>
              <w:spacing w:after="0" w:line="240" w:lineRule="auto"/>
              <w:ind w:firstLine="0"/>
              <w:rPr>
                <w:rFonts w:ascii="Verdana" w:hAnsi="Verdana"/>
                <w:sz w:val="16"/>
                <w:szCs w:val="16"/>
                <w:lang w:val="en-US"/>
              </w:rPr>
            </w:pPr>
            <w:r w:rsidRPr="0048788B">
              <w:rPr>
                <w:rFonts w:ascii="Verdana" w:hAnsi="Verdana" w:cs="Times New Roman"/>
                <w:sz w:val="16"/>
                <w:szCs w:val="16"/>
                <w:lang w:val="en-US"/>
              </w:rPr>
              <w:t> </w:t>
            </w:r>
          </w:p>
        </w:tc>
      </w:tr>
      <w:tr w:rsidR="000C36FE" w:rsidRPr="000955D6" w14:paraId="7E753917" w14:textId="77777777" w:rsidTr="003B0EAD">
        <w:tc>
          <w:tcPr>
            <w:tcW w:w="4811" w:type="dxa"/>
            <w:shd w:val="clear" w:color="auto" w:fill="auto"/>
          </w:tcPr>
          <w:p w14:paraId="538104AB" w14:textId="77777777" w:rsidR="000C36FE" w:rsidRPr="008C4AB4" w:rsidRDefault="000C36FE" w:rsidP="000C36FE">
            <w:pPr>
              <w:pStyle w:val="Texto"/>
              <w:spacing w:after="0" w:line="240" w:lineRule="auto"/>
              <w:ind w:firstLine="0"/>
              <w:rPr>
                <w:rFonts w:ascii="Verdana" w:hAnsi="Verdana"/>
                <w:sz w:val="16"/>
                <w:szCs w:val="16"/>
              </w:rPr>
            </w:pPr>
            <w:bookmarkStart w:id="557" w:name="Artículo_421"/>
            <w:r w:rsidRPr="008C4AB4">
              <w:rPr>
                <w:rFonts w:ascii="Verdana" w:hAnsi="Verdana"/>
                <w:b/>
                <w:sz w:val="16"/>
                <w:szCs w:val="16"/>
              </w:rPr>
              <w:t>Artículo 421</w:t>
            </w:r>
            <w:bookmarkEnd w:id="557"/>
            <w:r w:rsidRPr="008C4AB4">
              <w:rPr>
                <w:rFonts w:ascii="Verdana" w:hAnsi="Verdana"/>
                <w:b/>
                <w:sz w:val="16"/>
                <w:szCs w:val="16"/>
              </w:rPr>
              <w:t>.</w:t>
            </w:r>
            <w:r w:rsidRPr="008C4AB4">
              <w:rPr>
                <w:rFonts w:ascii="Verdana" w:hAnsi="Verdana"/>
                <w:sz w:val="16"/>
                <w:szCs w:val="16"/>
              </w:rPr>
              <w:t xml:space="preserve"> Se sancionará con una multa equivalente de seis mil hasta doce mil veces el salario mínimo general diario vigente en la zona económica de que se trate, la violación de las disposiciones contenidas en los artículos 67, 101, 125, 127, 149, 193, 210, 212, 213, 218, 220, 230, 232, 233, 237, 238, 240, 242, 243, 247, 248, 251, 252, 255, 256, 258, 266, 306, 308, 309, 315, 317, 330, 331, 332, 334, 335, 336, 338, último párrafo, 342, 348, primer párrafo, 350 bis 1, 365, 367, 375, 376, 400, 411 y 413 de esta Ley.</w:t>
            </w:r>
          </w:p>
        </w:tc>
        <w:tc>
          <w:tcPr>
            <w:tcW w:w="4811" w:type="dxa"/>
          </w:tcPr>
          <w:p w14:paraId="179D0929" w14:textId="3FF275BA" w:rsidR="000C36FE" w:rsidRPr="00FD526D" w:rsidRDefault="000C36FE" w:rsidP="000C36FE">
            <w:pPr>
              <w:pStyle w:val="Texto"/>
              <w:spacing w:after="0" w:line="240" w:lineRule="auto"/>
              <w:ind w:firstLine="0"/>
              <w:rPr>
                <w:rFonts w:ascii="Verdana" w:hAnsi="Verdana"/>
                <w:b/>
                <w:sz w:val="16"/>
                <w:szCs w:val="16"/>
                <w:lang w:val="en-US"/>
              </w:rPr>
            </w:pPr>
            <w:r w:rsidRPr="0048788B">
              <w:rPr>
                <w:rFonts w:ascii="Verdana" w:hAnsi="Verdana" w:cs="Times New Roman"/>
                <w:b/>
                <w:bCs/>
                <w:sz w:val="16"/>
                <w:szCs w:val="16"/>
                <w:lang w:val="en-US"/>
              </w:rPr>
              <w:t xml:space="preserve">Article 421. </w:t>
            </w:r>
            <w:r>
              <w:rPr>
                <w:rFonts w:ascii="Verdana" w:hAnsi="Verdana" w:cs="Times New Roman"/>
                <w:sz w:val="16"/>
                <w:szCs w:val="16"/>
                <w:lang w:val="en-US"/>
              </w:rPr>
              <w:t>The v</w:t>
            </w:r>
            <w:r w:rsidRPr="0048788B">
              <w:rPr>
                <w:rFonts w:ascii="Verdana" w:hAnsi="Verdana" w:cs="Times New Roman"/>
                <w:sz w:val="16"/>
                <w:szCs w:val="16"/>
                <w:lang w:val="en-US"/>
              </w:rPr>
              <w:t>iolation of the provisions contained in Articles 67, 101, 125, 127, 149, 193, 210, 212, 213, 218, 220, 230, 232, 233, 237, 238, 240, 242, 243, 247, 248, 251, 252, 255, 256, 258, 266, 306, 308, 309, 315, 317 , 330, 331, 332, 334, 335, 336, 338, last paragraph, 342, 348, first paragraph, 350 bis 1, 365, 367, 375, 376, 400, 411 and 413 of this Law</w:t>
            </w:r>
            <w:r>
              <w:rPr>
                <w:rFonts w:ascii="Verdana" w:hAnsi="Verdana" w:cs="Times New Roman"/>
                <w:sz w:val="16"/>
                <w:szCs w:val="16"/>
                <w:lang w:val="en-US"/>
              </w:rPr>
              <w:t xml:space="preserve"> will</w:t>
            </w:r>
            <w:r w:rsidRPr="0048788B">
              <w:rPr>
                <w:rFonts w:ascii="Verdana" w:hAnsi="Verdana" w:cs="Times New Roman"/>
                <w:sz w:val="16"/>
                <w:szCs w:val="16"/>
                <w:lang w:val="en-US"/>
              </w:rPr>
              <w:t xml:space="preserve"> be sanctioned with a fine equivalent to six thousand to twelve thousand times the general daily minimum wage in force in the economic zone in question..</w:t>
            </w:r>
          </w:p>
        </w:tc>
      </w:tr>
      <w:tr w:rsidR="000C36FE" w:rsidRPr="008C4AB4" w14:paraId="3B01F18E" w14:textId="77777777" w:rsidTr="003B0EAD">
        <w:tc>
          <w:tcPr>
            <w:tcW w:w="4811" w:type="dxa"/>
            <w:shd w:val="clear" w:color="auto" w:fill="auto"/>
          </w:tcPr>
          <w:p w14:paraId="721C2755" w14:textId="77777777" w:rsidR="000C36FE" w:rsidRPr="008C4AB4" w:rsidRDefault="000C36FE" w:rsidP="000C36FE">
            <w:pPr>
              <w:pStyle w:val="PlainText"/>
              <w:jc w:val="right"/>
              <w:rPr>
                <w:rFonts w:ascii="Verdana" w:eastAsia="MS Mincho" w:hAnsi="Verdana"/>
                <w:i/>
                <w:iCs/>
                <w:color w:val="0000FF"/>
                <w:sz w:val="16"/>
                <w:szCs w:val="16"/>
                <w:lang w:val="es-MX"/>
              </w:rPr>
            </w:pPr>
            <w:r w:rsidRPr="008C4AB4">
              <w:rPr>
                <w:rFonts w:ascii="Verdana" w:eastAsia="MS Mincho" w:hAnsi="Verdana"/>
                <w:i/>
                <w:iCs/>
                <w:color w:val="0000FF"/>
                <w:sz w:val="16"/>
                <w:szCs w:val="16"/>
                <w:lang w:val="es-MX"/>
              </w:rPr>
              <w:t>Artículo reformado DOF 14-06-1991, 07-05-1997, 26-05-2000, 19-01-2004, 28-06-2005, 18-01-2007, 30-05-2008</w:t>
            </w:r>
          </w:p>
        </w:tc>
        <w:tc>
          <w:tcPr>
            <w:tcW w:w="4811" w:type="dxa"/>
          </w:tcPr>
          <w:p w14:paraId="3D1DCB02" w14:textId="2531DE69" w:rsidR="000C36FE" w:rsidRPr="00FD526D" w:rsidRDefault="000C36FE" w:rsidP="000C36FE">
            <w:pPr>
              <w:pStyle w:val="PlainText"/>
              <w:jc w:val="right"/>
              <w:rPr>
                <w:rFonts w:ascii="Verdana" w:eastAsia="MS Mincho" w:hAnsi="Verdana"/>
                <w:i/>
                <w:iCs/>
                <w:color w:val="0000FF"/>
                <w:sz w:val="16"/>
                <w:szCs w:val="16"/>
                <w:lang w:val="en-US"/>
              </w:rPr>
            </w:pPr>
            <w:r w:rsidRPr="0048788B">
              <w:rPr>
                <w:rFonts w:ascii="Verdana" w:hAnsi="Verdana"/>
                <w:i/>
                <w:iCs/>
                <w:color w:val="0000FF"/>
                <w:sz w:val="16"/>
                <w:szCs w:val="16"/>
                <w:lang w:val="en-US"/>
              </w:rPr>
              <w:t xml:space="preserve">Article </w:t>
            </w:r>
            <w:r w:rsidRPr="00FD526D">
              <w:rPr>
                <w:rFonts w:ascii="Verdana" w:hAnsi="Verdana"/>
                <w:i/>
                <w:iCs/>
                <w:color w:val="0000FF"/>
                <w:sz w:val="16"/>
                <w:szCs w:val="16"/>
                <w:lang w:val="en-US"/>
              </w:rPr>
              <w:t>Reformed</w:t>
            </w:r>
            <w:r w:rsidRPr="0048788B">
              <w:rPr>
                <w:rFonts w:ascii="Verdana" w:hAnsi="Verdana"/>
                <w:i/>
                <w:iCs/>
                <w:color w:val="0000FF"/>
                <w:sz w:val="16"/>
                <w:szCs w:val="16"/>
                <w:lang w:val="en-US"/>
              </w:rPr>
              <w:t xml:space="preserve"> DOF </w:t>
            </w:r>
            <w:r>
              <w:rPr>
                <w:rFonts w:ascii="Verdana" w:hAnsi="Verdana"/>
                <w:i/>
                <w:iCs/>
                <w:color w:val="0000FF"/>
                <w:sz w:val="16"/>
                <w:szCs w:val="16"/>
                <w:lang w:val="en-US"/>
              </w:rPr>
              <w:t>14-06-1991</w:t>
            </w:r>
            <w:r w:rsidRPr="0048788B">
              <w:rPr>
                <w:rFonts w:ascii="Verdana" w:hAnsi="Verdana"/>
                <w:i/>
                <w:iCs/>
                <w:color w:val="0000FF"/>
                <w:sz w:val="16"/>
                <w:szCs w:val="16"/>
                <w:lang w:val="en-US"/>
              </w:rPr>
              <w:t xml:space="preserve">, </w:t>
            </w:r>
            <w:r>
              <w:rPr>
                <w:rFonts w:ascii="Verdana" w:hAnsi="Verdana"/>
                <w:i/>
                <w:iCs/>
                <w:color w:val="0000FF"/>
                <w:sz w:val="16"/>
                <w:szCs w:val="16"/>
                <w:lang w:val="en-US"/>
              </w:rPr>
              <w:t>07-05-1997</w:t>
            </w:r>
            <w:r w:rsidRPr="0048788B">
              <w:rPr>
                <w:rFonts w:ascii="Verdana" w:hAnsi="Verdana"/>
                <w:i/>
                <w:iCs/>
                <w:color w:val="0000FF"/>
                <w:sz w:val="16"/>
                <w:szCs w:val="16"/>
                <w:lang w:val="en-US"/>
              </w:rPr>
              <w:t xml:space="preserve">, </w:t>
            </w:r>
            <w:r>
              <w:rPr>
                <w:rFonts w:ascii="Verdana" w:hAnsi="Verdana"/>
                <w:i/>
                <w:iCs/>
                <w:color w:val="0000FF"/>
                <w:sz w:val="16"/>
                <w:szCs w:val="16"/>
                <w:lang w:val="en-US"/>
              </w:rPr>
              <w:t>26-05-2000</w:t>
            </w:r>
            <w:r w:rsidRPr="0048788B">
              <w:rPr>
                <w:rFonts w:ascii="Verdana" w:hAnsi="Verdana"/>
                <w:i/>
                <w:iCs/>
                <w:color w:val="0000FF"/>
                <w:sz w:val="16"/>
                <w:szCs w:val="16"/>
                <w:lang w:val="en-US"/>
              </w:rPr>
              <w:t xml:space="preserve">, </w:t>
            </w:r>
            <w:r>
              <w:rPr>
                <w:rFonts w:ascii="Verdana" w:hAnsi="Verdana"/>
                <w:i/>
                <w:iCs/>
                <w:color w:val="0000FF"/>
                <w:sz w:val="16"/>
                <w:szCs w:val="16"/>
                <w:lang w:val="en-US"/>
              </w:rPr>
              <w:t>19-01-2004</w:t>
            </w:r>
            <w:r w:rsidRPr="0048788B">
              <w:rPr>
                <w:rFonts w:ascii="Verdana" w:hAnsi="Verdana"/>
                <w:i/>
                <w:iCs/>
                <w:color w:val="0000FF"/>
                <w:sz w:val="16"/>
                <w:szCs w:val="16"/>
                <w:lang w:val="en-US"/>
              </w:rPr>
              <w:t xml:space="preserve">, </w:t>
            </w:r>
            <w:r>
              <w:rPr>
                <w:rFonts w:ascii="Verdana" w:hAnsi="Verdana"/>
                <w:i/>
                <w:iCs/>
                <w:color w:val="0000FF"/>
                <w:sz w:val="16"/>
                <w:szCs w:val="16"/>
                <w:lang w:val="en-US"/>
              </w:rPr>
              <w:t>28-06</w:t>
            </w:r>
            <w:r w:rsidRPr="0048788B">
              <w:rPr>
                <w:rFonts w:ascii="Verdana" w:hAnsi="Verdana"/>
                <w:i/>
                <w:iCs/>
                <w:color w:val="0000FF"/>
                <w:sz w:val="16"/>
                <w:szCs w:val="16"/>
                <w:lang w:val="en-US"/>
              </w:rPr>
              <w:t xml:space="preserve">-2005, </w:t>
            </w:r>
            <w:r>
              <w:rPr>
                <w:rFonts w:ascii="Verdana" w:hAnsi="Verdana"/>
                <w:i/>
                <w:iCs/>
                <w:color w:val="0000FF"/>
                <w:sz w:val="16"/>
                <w:szCs w:val="16"/>
                <w:lang w:val="en-US"/>
              </w:rPr>
              <w:t>18-01-2007</w:t>
            </w:r>
            <w:r w:rsidRPr="0048788B">
              <w:rPr>
                <w:rFonts w:ascii="Verdana" w:hAnsi="Verdana"/>
                <w:i/>
                <w:iCs/>
                <w:color w:val="0000FF"/>
                <w:sz w:val="16"/>
                <w:szCs w:val="16"/>
                <w:lang w:val="en-US"/>
              </w:rPr>
              <w:t xml:space="preserve">, </w:t>
            </w:r>
            <w:r>
              <w:rPr>
                <w:rFonts w:ascii="Verdana" w:hAnsi="Verdana"/>
                <w:i/>
                <w:iCs/>
                <w:color w:val="0000FF"/>
                <w:sz w:val="16"/>
                <w:szCs w:val="16"/>
                <w:lang w:val="en-US"/>
              </w:rPr>
              <w:t>30-05-2008</w:t>
            </w:r>
          </w:p>
        </w:tc>
      </w:tr>
      <w:tr w:rsidR="000C36FE" w:rsidRPr="008C4AB4" w14:paraId="0AC51FE1" w14:textId="77777777" w:rsidTr="003B0EAD">
        <w:tc>
          <w:tcPr>
            <w:tcW w:w="4811" w:type="dxa"/>
            <w:shd w:val="clear" w:color="auto" w:fill="auto"/>
          </w:tcPr>
          <w:p w14:paraId="549CA8A8" w14:textId="77777777" w:rsidR="000C36FE" w:rsidRPr="008C4AB4" w:rsidRDefault="000C36FE" w:rsidP="000C36FE">
            <w:pPr>
              <w:pStyle w:val="Texto"/>
              <w:spacing w:after="0" w:line="240" w:lineRule="auto"/>
              <w:ind w:firstLine="0"/>
              <w:rPr>
                <w:rFonts w:ascii="Verdana" w:hAnsi="Verdana"/>
                <w:sz w:val="16"/>
                <w:szCs w:val="16"/>
              </w:rPr>
            </w:pPr>
          </w:p>
        </w:tc>
        <w:tc>
          <w:tcPr>
            <w:tcW w:w="4811" w:type="dxa"/>
          </w:tcPr>
          <w:p w14:paraId="18FF073B" w14:textId="3BE09A82" w:rsidR="000C36FE" w:rsidRPr="00FD526D" w:rsidRDefault="000C36FE" w:rsidP="000C36FE">
            <w:pPr>
              <w:pStyle w:val="Texto"/>
              <w:spacing w:after="0" w:line="240" w:lineRule="auto"/>
              <w:ind w:firstLine="0"/>
              <w:rPr>
                <w:rFonts w:ascii="Verdana" w:hAnsi="Verdana"/>
                <w:sz w:val="16"/>
                <w:szCs w:val="16"/>
                <w:lang w:val="en-US"/>
              </w:rPr>
            </w:pPr>
            <w:r w:rsidRPr="0048788B">
              <w:rPr>
                <w:rFonts w:ascii="Verdana" w:hAnsi="Verdana" w:cs="Times New Roman"/>
                <w:sz w:val="16"/>
                <w:szCs w:val="16"/>
                <w:lang w:val="en-US"/>
              </w:rPr>
              <w:t> </w:t>
            </w:r>
            <w:r>
              <w:rPr>
                <w:rFonts w:ascii="Verdana" w:hAnsi="Verdana" w:cs="Times New Roman"/>
                <w:sz w:val="16"/>
                <w:szCs w:val="16"/>
                <w:lang w:val="en-US"/>
              </w:rPr>
              <w:t xml:space="preserve"> </w:t>
            </w:r>
          </w:p>
        </w:tc>
      </w:tr>
      <w:tr w:rsidR="000C36FE" w:rsidRPr="000955D6" w14:paraId="36D55C1F" w14:textId="77777777" w:rsidTr="003B0EAD">
        <w:tc>
          <w:tcPr>
            <w:tcW w:w="4811" w:type="dxa"/>
            <w:shd w:val="clear" w:color="auto" w:fill="auto"/>
          </w:tcPr>
          <w:p w14:paraId="4764AC1E" w14:textId="4E65B890" w:rsidR="000C36FE" w:rsidRPr="008C4AB4" w:rsidRDefault="000C36FE" w:rsidP="000C36FE">
            <w:pPr>
              <w:pStyle w:val="Texto"/>
              <w:spacing w:after="0" w:line="240" w:lineRule="auto"/>
              <w:ind w:firstLine="0"/>
              <w:rPr>
                <w:rFonts w:ascii="Verdana" w:hAnsi="Verdana"/>
                <w:sz w:val="16"/>
                <w:szCs w:val="16"/>
              </w:rPr>
            </w:pPr>
            <w:r>
              <w:rPr>
                <w:rFonts w:ascii="Verdana" w:hAnsi="Verdana"/>
                <w:b/>
                <w:sz w:val="16"/>
                <w:szCs w:val="16"/>
              </w:rPr>
              <w:t>Artículo 421 Bis.</w:t>
            </w:r>
            <w:r>
              <w:rPr>
                <w:rFonts w:ascii="Verdana" w:hAnsi="Verdana"/>
                <w:sz w:val="16"/>
                <w:szCs w:val="16"/>
              </w:rPr>
              <w:t xml:space="preserve"> Se sancionará con multa equivalente a quince mil hasta veinte mil veces el valor de la Unidad de Medida y Actualización, la violación de las disposiciones contenidas en los artículos </w:t>
            </w:r>
            <w:r>
              <w:rPr>
                <w:rFonts w:ascii="Verdana" w:hAnsi="Verdana"/>
                <w:b/>
                <w:sz w:val="16"/>
                <w:szCs w:val="16"/>
              </w:rPr>
              <w:t>36,</w:t>
            </w:r>
            <w:r>
              <w:rPr>
                <w:rFonts w:ascii="Verdana" w:hAnsi="Verdana"/>
                <w:sz w:val="16"/>
                <w:szCs w:val="16"/>
              </w:rPr>
              <w:t xml:space="preserve"> 100, 122, 126, 146, 166 Bis 19, 166 Bis 20, 205, 235, 254, 264, 271 Bis, 281, 289, 293, 298, 325, 327 y 333 de esta Ley.</w:t>
            </w:r>
          </w:p>
        </w:tc>
        <w:tc>
          <w:tcPr>
            <w:tcW w:w="4811" w:type="dxa"/>
          </w:tcPr>
          <w:p w14:paraId="7C2BC945" w14:textId="74C07A71" w:rsidR="000C36FE" w:rsidRPr="00FD526D" w:rsidRDefault="000C36FE" w:rsidP="000C36FE">
            <w:pPr>
              <w:pStyle w:val="Texto"/>
              <w:spacing w:after="0" w:line="240" w:lineRule="auto"/>
              <w:ind w:firstLine="0"/>
              <w:rPr>
                <w:rFonts w:ascii="Verdana" w:hAnsi="Verdana"/>
                <w:b/>
                <w:bCs/>
                <w:sz w:val="16"/>
                <w:szCs w:val="16"/>
                <w:lang w:val="en-US"/>
              </w:rPr>
            </w:pPr>
            <w:r>
              <w:rPr>
                <w:rFonts w:ascii="Verdana" w:hAnsi="Verdana"/>
                <w:b/>
                <w:sz w:val="16"/>
                <w:szCs w:val="16"/>
                <w:lang w:val="en-US"/>
              </w:rPr>
              <w:t xml:space="preserve">Article 421 Bis. Violation of the provisions contained in articles 36, </w:t>
            </w:r>
            <w:r>
              <w:rPr>
                <w:rFonts w:ascii="Verdana" w:hAnsi="Verdana"/>
                <w:sz w:val="16"/>
                <w:szCs w:val="16"/>
                <w:lang w:val="en-US"/>
              </w:rPr>
              <w:t>100, 122, 126, 146, 166 Bis 19, 166 Bis 20, 205 will be sanctioned with a fine equivalent to fifteen thousand to twenty thousand times the value of the Measurement and Update Unit., 235, 254, 264, 271 Bis, 281, 289, 293, 298, 325, 327 and 333 of this Law.</w:t>
            </w:r>
          </w:p>
        </w:tc>
      </w:tr>
      <w:tr w:rsidR="000C36FE" w:rsidRPr="000955D6" w14:paraId="48FABA6F" w14:textId="77777777" w:rsidTr="003B0EAD">
        <w:tc>
          <w:tcPr>
            <w:tcW w:w="4811" w:type="dxa"/>
            <w:shd w:val="clear" w:color="auto" w:fill="auto"/>
          </w:tcPr>
          <w:p w14:paraId="323BD513" w14:textId="1AB1794F" w:rsidR="000C36FE" w:rsidRPr="008C4AB4" w:rsidRDefault="000C36FE" w:rsidP="000C36FE">
            <w:pPr>
              <w:pStyle w:val="PlainText"/>
              <w:jc w:val="right"/>
              <w:rPr>
                <w:rFonts w:ascii="Verdana" w:eastAsia="MS Mincho" w:hAnsi="Verdana"/>
                <w:i/>
                <w:iCs/>
                <w:color w:val="0000FF"/>
                <w:sz w:val="16"/>
                <w:szCs w:val="16"/>
                <w:lang w:val="es-MX"/>
              </w:rPr>
            </w:pPr>
            <w:r w:rsidRPr="008C4AB4">
              <w:rPr>
                <w:rFonts w:ascii="Verdana" w:eastAsia="MS Mincho" w:hAnsi="Verdana"/>
                <w:i/>
                <w:iCs/>
                <w:color w:val="0000FF"/>
                <w:sz w:val="16"/>
                <w:szCs w:val="16"/>
                <w:lang w:val="es-MX"/>
              </w:rPr>
              <w:t>Artículo adicionado DOF 18-01-2007. Reformado DOF 05-01-2009</w:t>
            </w:r>
            <w:r>
              <w:rPr>
                <w:rFonts w:ascii="Verdana" w:eastAsia="MS Mincho" w:hAnsi="Verdana"/>
                <w:i/>
                <w:iCs/>
                <w:color w:val="0000FF"/>
                <w:sz w:val="16"/>
                <w:szCs w:val="16"/>
                <w:lang w:val="es-MX"/>
              </w:rPr>
              <w:t>, Reformado DOF 14-10-2021, 30-05-2023</w:t>
            </w:r>
          </w:p>
        </w:tc>
        <w:tc>
          <w:tcPr>
            <w:tcW w:w="4811" w:type="dxa"/>
          </w:tcPr>
          <w:p w14:paraId="3C69FC24" w14:textId="1A28BC02" w:rsidR="000C36FE" w:rsidRPr="00FD526D" w:rsidRDefault="000C36FE" w:rsidP="000C36FE">
            <w:pPr>
              <w:pStyle w:val="PlainText"/>
              <w:jc w:val="right"/>
              <w:rPr>
                <w:rFonts w:ascii="Verdana" w:eastAsia="MS Mincho" w:hAnsi="Verdana"/>
                <w:i/>
                <w:iCs/>
                <w:color w:val="0000FF"/>
                <w:sz w:val="16"/>
                <w:szCs w:val="16"/>
                <w:lang w:val="en-US"/>
              </w:rPr>
            </w:pPr>
            <w:r w:rsidRPr="0048788B">
              <w:rPr>
                <w:rFonts w:ascii="Verdana" w:hAnsi="Verdana"/>
                <w:i/>
                <w:iCs/>
                <w:color w:val="0000FF"/>
                <w:sz w:val="16"/>
                <w:szCs w:val="16"/>
                <w:lang w:val="en-US"/>
              </w:rPr>
              <w:t xml:space="preserve">Article added DOF </w:t>
            </w:r>
            <w:r>
              <w:rPr>
                <w:rFonts w:ascii="Verdana" w:hAnsi="Verdana"/>
                <w:i/>
                <w:iCs/>
                <w:color w:val="0000FF"/>
                <w:sz w:val="16"/>
                <w:szCs w:val="16"/>
                <w:lang w:val="en-US"/>
              </w:rPr>
              <w:t>18-01-2007</w:t>
            </w:r>
            <w:r w:rsidRPr="0048788B">
              <w:rPr>
                <w:rFonts w:ascii="Verdana" w:hAnsi="Verdana"/>
                <w:i/>
                <w:iCs/>
                <w:color w:val="0000FF"/>
                <w:sz w:val="16"/>
                <w:szCs w:val="16"/>
                <w:lang w:val="en-US"/>
              </w:rPr>
              <w:t xml:space="preserve">. Reformed DOF </w:t>
            </w:r>
            <w:r>
              <w:rPr>
                <w:rFonts w:ascii="Verdana" w:hAnsi="Verdana"/>
                <w:i/>
                <w:iCs/>
                <w:color w:val="0000FF"/>
                <w:sz w:val="16"/>
                <w:szCs w:val="16"/>
                <w:lang w:val="en-US"/>
              </w:rPr>
              <w:t>05-01-2009, reformed DOF 14-10-2021, 30-05-2023</w:t>
            </w:r>
          </w:p>
        </w:tc>
      </w:tr>
      <w:tr w:rsidR="000C36FE" w:rsidRPr="000955D6" w14:paraId="1FB6DD95" w14:textId="77777777" w:rsidTr="003B0EAD">
        <w:tc>
          <w:tcPr>
            <w:tcW w:w="4811" w:type="dxa"/>
            <w:shd w:val="clear" w:color="auto" w:fill="auto"/>
          </w:tcPr>
          <w:p w14:paraId="55CF077E" w14:textId="77777777" w:rsidR="000C36FE" w:rsidRPr="002E2969" w:rsidRDefault="000C36FE" w:rsidP="000C36FE">
            <w:pPr>
              <w:pStyle w:val="Texto"/>
              <w:spacing w:after="0" w:line="240" w:lineRule="auto"/>
              <w:ind w:firstLine="0"/>
              <w:rPr>
                <w:rFonts w:ascii="Verdana" w:hAnsi="Verdana"/>
                <w:bCs/>
                <w:sz w:val="16"/>
                <w:szCs w:val="16"/>
                <w:lang w:val="en-US"/>
              </w:rPr>
            </w:pPr>
          </w:p>
        </w:tc>
        <w:tc>
          <w:tcPr>
            <w:tcW w:w="4811" w:type="dxa"/>
          </w:tcPr>
          <w:p w14:paraId="025F5E72" w14:textId="108BA426" w:rsidR="000C36FE" w:rsidRPr="00FD526D" w:rsidRDefault="000C36FE" w:rsidP="000C36FE">
            <w:pPr>
              <w:pStyle w:val="Texto"/>
              <w:spacing w:after="0" w:line="240" w:lineRule="auto"/>
              <w:ind w:firstLine="0"/>
              <w:rPr>
                <w:rFonts w:ascii="Verdana" w:hAnsi="Verdana"/>
                <w:bCs/>
                <w:sz w:val="16"/>
                <w:szCs w:val="16"/>
                <w:lang w:val="en-US"/>
              </w:rPr>
            </w:pPr>
            <w:r w:rsidRPr="0048788B">
              <w:rPr>
                <w:rFonts w:ascii="Verdana" w:hAnsi="Verdana" w:cs="Times New Roman"/>
                <w:sz w:val="16"/>
                <w:szCs w:val="16"/>
                <w:lang w:val="en-US"/>
              </w:rPr>
              <w:t> </w:t>
            </w:r>
            <w:r>
              <w:rPr>
                <w:rFonts w:ascii="Verdana" w:hAnsi="Verdana" w:cs="Times New Roman"/>
                <w:sz w:val="16"/>
                <w:szCs w:val="16"/>
                <w:lang w:val="en-US"/>
              </w:rPr>
              <w:t xml:space="preserve"> </w:t>
            </w:r>
          </w:p>
        </w:tc>
      </w:tr>
      <w:tr w:rsidR="000C36FE" w:rsidRPr="000955D6" w14:paraId="7EE41F82" w14:textId="77777777" w:rsidTr="003B0EAD">
        <w:tc>
          <w:tcPr>
            <w:tcW w:w="4811" w:type="dxa"/>
            <w:shd w:val="clear" w:color="auto" w:fill="auto"/>
          </w:tcPr>
          <w:p w14:paraId="455F7060" w14:textId="77777777" w:rsidR="000C36FE" w:rsidRPr="008C4AB4" w:rsidRDefault="000C36FE" w:rsidP="000C36FE">
            <w:pPr>
              <w:pStyle w:val="Texto"/>
              <w:spacing w:after="0" w:line="240" w:lineRule="auto"/>
              <w:ind w:firstLine="0"/>
              <w:rPr>
                <w:rFonts w:ascii="Verdana" w:hAnsi="Verdana"/>
                <w:sz w:val="16"/>
                <w:szCs w:val="16"/>
              </w:rPr>
            </w:pPr>
            <w:bookmarkStart w:id="558" w:name="Artículo_421_Ter"/>
            <w:r w:rsidRPr="008C4AB4">
              <w:rPr>
                <w:rFonts w:ascii="Verdana" w:hAnsi="Verdana"/>
                <w:b/>
                <w:sz w:val="16"/>
                <w:szCs w:val="16"/>
              </w:rPr>
              <w:t>Artículo 421 Ter</w:t>
            </w:r>
            <w:bookmarkEnd w:id="558"/>
            <w:r w:rsidRPr="008C4AB4">
              <w:rPr>
                <w:rFonts w:ascii="Verdana" w:hAnsi="Verdana"/>
                <w:b/>
                <w:sz w:val="16"/>
                <w:szCs w:val="16"/>
              </w:rPr>
              <w:t>.-</w:t>
            </w:r>
            <w:r w:rsidRPr="008C4AB4">
              <w:rPr>
                <w:rFonts w:ascii="Verdana" w:hAnsi="Verdana"/>
                <w:sz w:val="16"/>
                <w:szCs w:val="16"/>
              </w:rPr>
              <w:t xml:space="preserve"> Se sancionará con multa equivalente de doce mil hasta dieciséis mil veces el salario mínimo general diario vigente en la zona económica de que se trate e inhabilitación de siete a diez años, en el desempeño de empleo, profesión o cargo público, a quien infrinja las disposiciones contenidas en el Capítulo Único del Título Quinto Bis de esta Ley, o la cancelación de Cédula con Efectos de Patente, la concesión o autorización respectiva según sea el caso. Lo anterior, sin afectar el derecho del o los afectados, de presentar denuncia por el delito o delitos de que se trate.</w:t>
            </w:r>
          </w:p>
        </w:tc>
        <w:tc>
          <w:tcPr>
            <w:tcW w:w="4811" w:type="dxa"/>
          </w:tcPr>
          <w:p w14:paraId="7966FC25" w14:textId="4198CBCF" w:rsidR="000C36FE" w:rsidRPr="00FD526D" w:rsidRDefault="000C36FE" w:rsidP="000C36FE">
            <w:pPr>
              <w:pStyle w:val="Texto"/>
              <w:spacing w:after="0" w:line="240" w:lineRule="auto"/>
              <w:ind w:firstLine="0"/>
              <w:rPr>
                <w:rFonts w:ascii="Verdana" w:hAnsi="Verdana"/>
                <w:b/>
                <w:sz w:val="16"/>
                <w:szCs w:val="16"/>
                <w:lang w:val="en-US"/>
              </w:rPr>
            </w:pPr>
            <w:r w:rsidRPr="0048788B">
              <w:rPr>
                <w:rFonts w:ascii="Verdana" w:hAnsi="Verdana" w:cs="Times New Roman"/>
                <w:b/>
                <w:bCs/>
                <w:sz w:val="16"/>
                <w:szCs w:val="16"/>
                <w:lang w:val="en-US"/>
              </w:rPr>
              <w:t xml:space="preserve">Article 421 Ter.- </w:t>
            </w:r>
            <w:r>
              <w:rPr>
                <w:rFonts w:ascii="Verdana" w:hAnsi="Verdana" w:cs="Times New Roman"/>
                <w:sz w:val="16"/>
                <w:szCs w:val="16"/>
                <w:lang w:val="en-US"/>
              </w:rPr>
              <w:t>W</w:t>
            </w:r>
            <w:r w:rsidRPr="0048788B">
              <w:rPr>
                <w:rFonts w:ascii="Verdana" w:hAnsi="Verdana" w:cs="Times New Roman"/>
                <w:sz w:val="16"/>
                <w:szCs w:val="16"/>
                <w:lang w:val="en-US"/>
              </w:rPr>
              <w:t xml:space="preserve">hoever violates the provisions contained in the Sole Chapter of </w:t>
            </w:r>
            <w:r>
              <w:rPr>
                <w:rFonts w:ascii="Verdana" w:hAnsi="Verdana" w:cs="Times New Roman"/>
                <w:sz w:val="16"/>
                <w:szCs w:val="16"/>
                <w:lang w:val="en-US"/>
              </w:rPr>
              <w:t xml:space="preserve">the Fifth </w:t>
            </w:r>
            <w:r w:rsidRPr="0048788B">
              <w:rPr>
                <w:rFonts w:ascii="Verdana" w:hAnsi="Verdana" w:cs="Times New Roman"/>
                <w:sz w:val="16"/>
                <w:szCs w:val="16"/>
                <w:lang w:val="en-US"/>
              </w:rPr>
              <w:t>Title Bis of this Law, or the cancellation of the Certificate with Patent Effects, the respective concession or authorization as the case may be</w:t>
            </w:r>
            <w:r>
              <w:rPr>
                <w:rFonts w:ascii="Verdana" w:hAnsi="Verdana" w:cs="Times New Roman"/>
                <w:sz w:val="16"/>
                <w:szCs w:val="16"/>
                <w:lang w:val="en-US"/>
              </w:rPr>
              <w:t xml:space="preserve"> </w:t>
            </w:r>
            <w:r w:rsidRPr="0048788B">
              <w:rPr>
                <w:rFonts w:ascii="Verdana" w:hAnsi="Verdana" w:cs="Times New Roman"/>
                <w:sz w:val="16"/>
                <w:szCs w:val="16"/>
                <w:lang w:val="en-US"/>
              </w:rPr>
              <w:t>will be sanctioned with a fine equivalent to twelve thousand to sixteen thousand times the general daily minimum wage in force in the economic zone in question and disqualification from seven to ten years, in the performance of employment, profession or public office</w:t>
            </w:r>
            <w:r>
              <w:rPr>
                <w:rFonts w:ascii="Verdana" w:hAnsi="Verdana" w:cs="Times New Roman"/>
                <w:sz w:val="16"/>
                <w:szCs w:val="16"/>
                <w:lang w:val="en-US"/>
              </w:rPr>
              <w:t xml:space="preserve">. </w:t>
            </w:r>
            <w:r w:rsidRPr="0048788B">
              <w:rPr>
                <w:rFonts w:ascii="Verdana" w:hAnsi="Verdana" w:cs="Times New Roman"/>
                <w:sz w:val="16"/>
                <w:szCs w:val="16"/>
                <w:lang w:val="en-US"/>
              </w:rPr>
              <w:t>The foregoing, without affecting the right of the person or persons affected, to file a complaint for the crime or crimes in question.</w:t>
            </w:r>
          </w:p>
        </w:tc>
      </w:tr>
      <w:tr w:rsidR="000C36FE" w:rsidRPr="008C4AB4" w14:paraId="16695EFD" w14:textId="77777777" w:rsidTr="003B0EAD">
        <w:tc>
          <w:tcPr>
            <w:tcW w:w="4811" w:type="dxa"/>
            <w:shd w:val="clear" w:color="auto" w:fill="auto"/>
          </w:tcPr>
          <w:p w14:paraId="1099B90A" w14:textId="77777777" w:rsidR="000C36FE" w:rsidRPr="008C4AB4" w:rsidRDefault="000C36FE" w:rsidP="000C36FE">
            <w:pPr>
              <w:pStyle w:val="PlainText"/>
              <w:jc w:val="right"/>
              <w:rPr>
                <w:rFonts w:ascii="Verdana" w:eastAsia="MS Mincho" w:hAnsi="Verdana"/>
                <w:i/>
                <w:iCs/>
                <w:color w:val="0000FF"/>
                <w:sz w:val="16"/>
                <w:szCs w:val="16"/>
                <w:lang w:val="es-MX"/>
              </w:rPr>
            </w:pPr>
            <w:r w:rsidRPr="008C4AB4">
              <w:rPr>
                <w:rFonts w:ascii="Verdana" w:eastAsia="MS Mincho" w:hAnsi="Verdana"/>
                <w:i/>
                <w:iCs/>
                <w:color w:val="0000FF"/>
                <w:sz w:val="16"/>
                <w:szCs w:val="16"/>
                <w:lang w:val="es-MX"/>
              </w:rPr>
              <w:t>Artículo adicionado DOF 16-11-2011</w:t>
            </w:r>
          </w:p>
        </w:tc>
        <w:tc>
          <w:tcPr>
            <w:tcW w:w="4811" w:type="dxa"/>
          </w:tcPr>
          <w:p w14:paraId="745C5D04" w14:textId="1B40489C" w:rsidR="000C36FE" w:rsidRPr="00FD526D" w:rsidRDefault="000C36FE" w:rsidP="000C36FE">
            <w:pPr>
              <w:pStyle w:val="PlainText"/>
              <w:jc w:val="right"/>
              <w:rPr>
                <w:rFonts w:ascii="Verdana" w:eastAsia="MS Mincho" w:hAnsi="Verdana"/>
                <w:i/>
                <w:iCs/>
                <w:color w:val="0000FF"/>
                <w:sz w:val="16"/>
                <w:szCs w:val="16"/>
                <w:lang w:val="en-US"/>
              </w:rPr>
            </w:pPr>
            <w:r w:rsidRPr="0048788B">
              <w:rPr>
                <w:rFonts w:ascii="Verdana" w:hAnsi="Verdana"/>
                <w:i/>
                <w:iCs/>
                <w:color w:val="0000FF"/>
                <w:sz w:val="16"/>
                <w:szCs w:val="16"/>
                <w:lang w:val="en-US"/>
              </w:rPr>
              <w:t xml:space="preserve">Article added DOF </w:t>
            </w:r>
            <w:r>
              <w:rPr>
                <w:rFonts w:ascii="Verdana" w:hAnsi="Verdana"/>
                <w:i/>
                <w:iCs/>
                <w:color w:val="0000FF"/>
                <w:sz w:val="16"/>
                <w:szCs w:val="16"/>
                <w:lang w:val="en-US"/>
              </w:rPr>
              <w:t>16-11-2011</w:t>
            </w:r>
          </w:p>
        </w:tc>
      </w:tr>
      <w:tr w:rsidR="000C36FE" w:rsidRPr="008C4AB4" w14:paraId="06B8E2BB" w14:textId="77777777" w:rsidTr="003B0EAD">
        <w:tc>
          <w:tcPr>
            <w:tcW w:w="4811" w:type="dxa"/>
            <w:shd w:val="clear" w:color="auto" w:fill="auto"/>
          </w:tcPr>
          <w:p w14:paraId="636DBF30" w14:textId="77777777" w:rsidR="000C36FE" w:rsidRPr="008C4AB4" w:rsidRDefault="000C36FE" w:rsidP="000C36FE">
            <w:pPr>
              <w:pStyle w:val="Texto"/>
              <w:spacing w:after="0" w:line="240" w:lineRule="auto"/>
              <w:ind w:firstLine="0"/>
              <w:rPr>
                <w:rFonts w:ascii="Verdana" w:hAnsi="Verdana"/>
                <w:bCs/>
                <w:sz w:val="16"/>
                <w:szCs w:val="16"/>
              </w:rPr>
            </w:pPr>
          </w:p>
        </w:tc>
        <w:tc>
          <w:tcPr>
            <w:tcW w:w="4811" w:type="dxa"/>
          </w:tcPr>
          <w:p w14:paraId="044C85E2" w14:textId="1C87371D" w:rsidR="000C36FE" w:rsidRPr="00FD526D" w:rsidRDefault="000C36FE" w:rsidP="000C36FE">
            <w:pPr>
              <w:pStyle w:val="Texto"/>
              <w:spacing w:after="0" w:line="240" w:lineRule="auto"/>
              <w:ind w:firstLine="0"/>
              <w:rPr>
                <w:rFonts w:ascii="Verdana" w:hAnsi="Verdana"/>
                <w:bCs/>
                <w:sz w:val="16"/>
                <w:szCs w:val="16"/>
                <w:lang w:val="en-US"/>
              </w:rPr>
            </w:pPr>
            <w:r w:rsidRPr="0048788B">
              <w:rPr>
                <w:rFonts w:ascii="Verdana" w:hAnsi="Verdana" w:cs="Times New Roman"/>
                <w:sz w:val="16"/>
                <w:szCs w:val="16"/>
                <w:lang w:val="en-US"/>
              </w:rPr>
              <w:t> </w:t>
            </w:r>
          </w:p>
        </w:tc>
      </w:tr>
      <w:tr w:rsidR="000C36FE" w:rsidRPr="000955D6" w14:paraId="1F61E8F9" w14:textId="77777777" w:rsidTr="003B0EAD">
        <w:tc>
          <w:tcPr>
            <w:tcW w:w="4811" w:type="dxa"/>
            <w:shd w:val="clear" w:color="auto" w:fill="auto"/>
          </w:tcPr>
          <w:p w14:paraId="7DDED92D" w14:textId="77777777" w:rsidR="000C36FE" w:rsidRPr="008C4AB4" w:rsidRDefault="000C36FE" w:rsidP="000C36FE">
            <w:pPr>
              <w:pStyle w:val="Texto"/>
              <w:spacing w:after="0" w:line="240" w:lineRule="auto"/>
              <w:ind w:firstLine="0"/>
              <w:rPr>
                <w:rFonts w:ascii="Verdana" w:hAnsi="Verdana"/>
                <w:sz w:val="16"/>
                <w:szCs w:val="16"/>
              </w:rPr>
            </w:pPr>
            <w:bookmarkStart w:id="559" w:name="Artículo_422"/>
            <w:r w:rsidRPr="008C4AB4">
              <w:rPr>
                <w:rFonts w:ascii="Verdana" w:hAnsi="Verdana"/>
                <w:b/>
                <w:bCs/>
                <w:sz w:val="16"/>
                <w:szCs w:val="16"/>
              </w:rPr>
              <w:t>Artículo 422</w:t>
            </w:r>
            <w:bookmarkEnd w:id="559"/>
            <w:r w:rsidRPr="008C4AB4">
              <w:rPr>
                <w:rFonts w:ascii="Verdana" w:hAnsi="Verdana"/>
                <w:b/>
                <w:bCs/>
                <w:sz w:val="16"/>
                <w:szCs w:val="16"/>
              </w:rPr>
              <w:t xml:space="preserve">. </w:t>
            </w:r>
            <w:r w:rsidRPr="008C4AB4">
              <w:rPr>
                <w:rFonts w:ascii="Verdana" w:hAnsi="Verdana"/>
                <w:sz w:val="16"/>
                <w:szCs w:val="16"/>
              </w:rPr>
              <w:t xml:space="preserve">Las infracciones no previstas en este Capítulo serán sancionadas con multa equivalente hasta por </w:t>
            </w:r>
            <w:r w:rsidRPr="008C4AB4">
              <w:rPr>
                <w:rFonts w:ascii="Verdana" w:hAnsi="Verdana"/>
                <w:bCs/>
                <w:sz w:val="16"/>
                <w:szCs w:val="16"/>
              </w:rPr>
              <w:t>dieciséis</w:t>
            </w:r>
            <w:r w:rsidRPr="008C4AB4">
              <w:rPr>
                <w:rFonts w:ascii="Verdana" w:hAnsi="Verdana"/>
                <w:b/>
                <w:bCs/>
                <w:sz w:val="16"/>
                <w:szCs w:val="16"/>
              </w:rPr>
              <w:t xml:space="preserve"> </w:t>
            </w:r>
            <w:r w:rsidRPr="008C4AB4">
              <w:rPr>
                <w:rFonts w:ascii="Verdana" w:hAnsi="Verdana"/>
                <w:sz w:val="16"/>
                <w:szCs w:val="16"/>
              </w:rPr>
              <w:t>mil veces el salario mínimo general diario vigente en la zona económica de que se trate, atendiendo las reglas de calificación que se establecen en el artículo 418 de esta Ley.</w:t>
            </w:r>
          </w:p>
        </w:tc>
        <w:tc>
          <w:tcPr>
            <w:tcW w:w="4811" w:type="dxa"/>
          </w:tcPr>
          <w:p w14:paraId="693E8ADB" w14:textId="7E029E26" w:rsidR="000C36FE" w:rsidRPr="00FD526D" w:rsidRDefault="000C36FE" w:rsidP="000C36FE">
            <w:pPr>
              <w:pStyle w:val="Texto"/>
              <w:spacing w:after="0" w:line="240" w:lineRule="auto"/>
              <w:ind w:firstLine="0"/>
              <w:rPr>
                <w:rFonts w:ascii="Verdana" w:hAnsi="Verdana"/>
                <w:b/>
                <w:bCs/>
                <w:sz w:val="16"/>
                <w:szCs w:val="16"/>
                <w:lang w:val="en-US"/>
              </w:rPr>
            </w:pPr>
            <w:r w:rsidRPr="0048788B">
              <w:rPr>
                <w:rFonts w:ascii="Verdana" w:hAnsi="Verdana" w:cs="Times New Roman"/>
                <w:b/>
                <w:bCs/>
                <w:sz w:val="16"/>
                <w:szCs w:val="16"/>
                <w:lang w:val="en-US"/>
              </w:rPr>
              <w:t xml:space="preserve">Article 422. </w:t>
            </w:r>
            <w:r>
              <w:rPr>
                <w:rFonts w:ascii="Verdana" w:hAnsi="Verdana" w:cs="Times New Roman"/>
                <w:sz w:val="16"/>
                <w:szCs w:val="16"/>
                <w:lang w:val="en-US"/>
              </w:rPr>
              <w:t>The</w:t>
            </w:r>
            <w:r w:rsidRPr="0048788B">
              <w:rPr>
                <w:rFonts w:ascii="Verdana" w:hAnsi="Verdana" w:cs="Times New Roman"/>
                <w:sz w:val="16"/>
                <w:szCs w:val="16"/>
                <w:lang w:val="en-US"/>
              </w:rPr>
              <w:t xml:space="preserve"> infractions</w:t>
            </w:r>
            <w:r>
              <w:rPr>
                <w:rFonts w:ascii="Verdana" w:hAnsi="Verdana" w:cs="Times New Roman"/>
                <w:sz w:val="16"/>
                <w:szCs w:val="16"/>
                <w:lang w:val="en-US"/>
              </w:rPr>
              <w:t xml:space="preserve"> not detailed</w:t>
            </w:r>
            <w:r w:rsidRPr="0048788B">
              <w:rPr>
                <w:rFonts w:ascii="Verdana" w:hAnsi="Verdana" w:cs="Times New Roman"/>
                <w:sz w:val="16"/>
                <w:szCs w:val="16"/>
                <w:lang w:val="en-US"/>
              </w:rPr>
              <w:t xml:space="preserve"> in this Chapter will be sanctioned with a fine equivalent to up to sixteen thousand times the general daily minimum wage in force in the economic zone in question, taking into account the qualification rules established in article 418 of this Law.</w:t>
            </w:r>
            <w:r w:rsidRPr="0048788B">
              <w:rPr>
                <w:rFonts w:ascii="Verdana" w:hAnsi="Verdana" w:cs="Times New Roman"/>
                <w:b/>
                <w:bCs/>
                <w:sz w:val="16"/>
                <w:szCs w:val="16"/>
                <w:lang w:val="en-US"/>
              </w:rPr>
              <w:t xml:space="preserve"> </w:t>
            </w:r>
          </w:p>
        </w:tc>
      </w:tr>
      <w:tr w:rsidR="000C36FE" w:rsidRPr="008C4AB4" w14:paraId="2C533936" w14:textId="77777777" w:rsidTr="003B0EAD">
        <w:tc>
          <w:tcPr>
            <w:tcW w:w="4811" w:type="dxa"/>
            <w:shd w:val="clear" w:color="auto" w:fill="auto"/>
          </w:tcPr>
          <w:p w14:paraId="0A336423" w14:textId="77777777" w:rsidR="000C36FE" w:rsidRPr="008C4AB4" w:rsidRDefault="000C36FE" w:rsidP="000C36FE">
            <w:pPr>
              <w:pStyle w:val="PlainText"/>
              <w:jc w:val="right"/>
              <w:rPr>
                <w:rFonts w:ascii="Verdana" w:eastAsia="MS Mincho" w:hAnsi="Verdana"/>
                <w:i/>
                <w:iCs/>
                <w:color w:val="0000FF"/>
                <w:sz w:val="16"/>
                <w:szCs w:val="16"/>
                <w:lang w:val="es-MX"/>
              </w:rPr>
            </w:pPr>
            <w:r w:rsidRPr="008C4AB4">
              <w:rPr>
                <w:rFonts w:ascii="Verdana" w:eastAsia="MS Mincho" w:hAnsi="Verdana"/>
                <w:i/>
                <w:iCs/>
                <w:color w:val="0000FF"/>
                <w:sz w:val="16"/>
                <w:szCs w:val="16"/>
                <w:lang w:val="es-MX"/>
              </w:rPr>
              <w:t>Artículo reformado DOF 07-05-1997, 18-01-2007</w:t>
            </w:r>
          </w:p>
        </w:tc>
        <w:tc>
          <w:tcPr>
            <w:tcW w:w="4811" w:type="dxa"/>
          </w:tcPr>
          <w:p w14:paraId="709557B9" w14:textId="31952F02" w:rsidR="000C36FE" w:rsidRPr="00FD526D" w:rsidRDefault="000C36FE" w:rsidP="000C36FE">
            <w:pPr>
              <w:pStyle w:val="PlainText"/>
              <w:jc w:val="right"/>
              <w:rPr>
                <w:rFonts w:ascii="Verdana" w:eastAsia="MS Mincho" w:hAnsi="Verdana"/>
                <w:i/>
                <w:iCs/>
                <w:color w:val="0000FF"/>
                <w:sz w:val="16"/>
                <w:szCs w:val="16"/>
                <w:lang w:val="en-US"/>
              </w:rPr>
            </w:pPr>
            <w:r w:rsidRPr="0048788B">
              <w:rPr>
                <w:rFonts w:ascii="Verdana" w:hAnsi="Verdana"/>
                <w:i/>
                <w:iCs/>
                <w:color w:val="0000FF"/>
                <w:sz w:val="16"/>
                <w:szCs w:val="16"/>
                <w:lang w:val="en-US"/>
              </w:rPr>
              <w:t xml:space="preserve">Article </w:t>
            </w:r>
            <w:r w:rsidRPr="00FD526D">
              <w:rPr>
                <w:rFonts w:ascii="Verdana" w:hAnsi="Verdana"/>
                <w:i/>
                <w:iCs/>
                <w:color w:val="0000FF"/>
                <w:sz w:val="16"/>
                <w:szCs w:val="16"/>
                <w:lang w:val="en-US"/>
              </w:rPr>
              <w:t>Reformed</w:t>
            </w:r>
            <w:r w:rsidRPr="0048788B">
              <w:rPr>
                <w:rFonts w:ascii="Verdana" w:hAnsi="Verdana"/>
                <w:i/>
                <w:iCs/>
                <w:color w:val="0000FF"/>
                <w:sz w:val="16"/>
                <w:szCs w:val="16"/>
                <w:lang w:val="en-US"/>
              </w:rPr>
              <w:t xml:space="preserve"> DOF </w:t>
            </w:r>
            <w:r>
              <w:rPr>
                <w:rFonts w:ascii="Verdana" w:hAnsi="Verdana"/>
                <w:i/>
                <w:iCs/>
                <w:color w:val="0000FF"/>
                <w:sz w:val="16"/>
                <w:szCs w:val="16"/>
                <w:lang w:val="en-US"/>
              </w:rPr>
              <w:t>07-05-1997</w:t>
            </w:r>
            <w:r w:rsidRPr="0048788B">
              <w:rPr>
                <w:rFonts w:ascii="Verdana" w:hAnsi="Verdana"/>
                <w:i/>
                <w:iCs/>
                <w:color w:val="0000FF"/>
                <w:sz w:val="16"/>
                <w:szCs w:val="16"/>
                <w:lang w:val="en-US"/>
              </w:rPr>
              <w:t xml:space="preserve">, </w:t>
            </w:r>
            <w:r>
              <w:rPr>
                <w:rFonts w:ascii="Verdana" w:hAnsi="Verdana"/>
                <w:i/>
                <w:iCs/>
                <w:color w:val="0000FF"/>
                <w:sz w:val="16"/>
                <w:szCs w:val="16"/>
                <w:lang w:val="en-US"/>
              </w:rPr>
              <w:t>18-01-2007</w:t>
            </w:r>
          </w:p>
        </w:tc>
      </w:tr>
      <w:tr w:rsidR="000C36FE" w:rsidRPr="008C4AB4" w14:paraId="1F15300D" w14:textId="77777777" w:rsidTr="003B0EAD">
        <w:tc>
          <w:tcPr>
            <w:tcW w:w="4811" w:type="dxa"/>
            <w:shd w:val="clear" w:color="auto" w:fill="auto"/>
          </w:tcPr>
          <w:p w14:paraId="0FC6A0C4" w14:textId="77777777" w:rsidR="000C36FE" w:rsidRPr="008C4AB4" w:rsidRDefault="000C36FE" w:rsidP="000C36FE">
            <w:pPr>
              <w:pStyle w:val="PlainText"/>
              <w:jc w:val="both"/>
              <w:rPr>
                <w:rFonts w:ascii="Verdana" w:eastAsia="MS Mincho" w:hAnsi="Verdana" w:cs="Arial"/>
                <w:sz w:val="16"/>
                <w:szCs w:val="16"/>
              </w:rPr>
            </w:pPr>
          </w:p>
        </w:tc>
        <w:tc>
          <w:tcPr>
            <w:tcW w:w="4811" w:type="dxa"/>
          </w:tcPr>
          <w:p w14:paraId="52123201" w14:textId="556E8B0B"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0C36FE" w:rsidRPr="000955D6" w14:paraId="34AC1E6F" w14:textId="77777777" w:rsidTr="003B0EAD">
        <w:tc>
          <w:tcPr>
            <w:tcW w:w="4811" w:type="dxa"/>
            <w:shd w:val="clear" w:color="auto" w:fill="auto"/>
          </w:tcPr>
          <w:p w14:paraId="0AE1147B" w14:textId="77777777" w:rsidR="000C36FE" w:rsidRPr="008C4AB4" w:rsidRDefault="000C36FE" w:rsidP="000C36FE">
            <w:pPr>
              <w:pStyle w:val="PlainText"/>
              <w:jc w:val="both"/>
              <w:rPr>
                <w:rFonts w:ascii="Verdana" w:eastAsia="MS Mincho" w:hAnsi="Verdana" w:cs="Arial"/>
                <w:sz w:val="16"/>
                <w:szCs w:val="16"/>
              </w:rPr>
            </w:pPr>
            <w:bookmarkStart w:id="560" w:name="Artículo_423"/>
            <w:r w:rsidRPr="008C4AB4">
              <w:rPr>
                <w:rFonts w:ascii="Verdana" w:eastAsia="MS Mincho" w:hAnsi="Verdana" w:cs="Arial"/>
                <w:b/>
                <w:bCs/>
                <w:sz w:val="16"/>
                <w:szCs w:val="16"/>
              </w:rPr>
              <w:t>Artículo 423</w:t>
            </w:r>
            <w:bookmarkEnd w:id="560"/>
            <w:r w:rsidRPr="008C4AB4">
              <w:rPr>
                <w:rFonts w:ascii="Verdana" w:eastAsia="MS Mincho" w:hAnsi="Verdana" w:cs="Arial"/>
                <w:sz w:val="16"/>
                <w:szCs w:val="16"/>
              </w:rPr>
              <w:t xml:space="preserve">.- En caso de reincidencia se duplicará el monto de la multa que corresponda. Para los efectos de este Capítulo se entiende por reincidencia, que el </w:t>
            </w:r>
            <w:r w:rsidRPr="008C4AB4">
              <w:rPr>
                <w:rFonts w:ascii="Verdana" w:eastAsia="MS Mincho" w:hAnsi="Verdana" w:cs="Arial"/>
                <w:sz w:val="16"/>
                <w:szCs w:val="16"/>
              </w:rPr>
              <w:lastRenderedPageBreak/>
              <w:t>infractor cometa la misma violación a las disposiciones de esta Ley o sus reglamentos dos o más veces dentro del período de un año, contado a partir de la fecha en que se le hubiera notificado la sanción inmediata anterior.</w:t>
            </w:r>
          </w:p>
        </w:tc>
        <w:tc>
          <w:tcPr>
            <w:tcW w:w="4811" w:type="dxa"/>
          </w:tcPr>
          <w:p w14:paraId="77DB572C" w14:textId="411ACCB4" w:rsidR="000C36FE" w:rsidRPr="00FD526D" w:rsidRDefault="000C36FE" w:rsidP="000C36FE">
            <w:pPr>
              <w:pStyle w:val="PlainText"/>
              <w:jc w:val="both"/>
              <w:rPr>
                <w:rFonts w:ascii="Verdana" w:eastAsia="MS Mincho" w:hAnsi="Verdana" w:cs="Arial"/>
                <w:b/>
                <w:bCs/>
                <w:sz w:val="16"/>
                <w:szCs w:val="16"/>
                <w:lang w:val="en-US"/>
              </w:rPr>
            </w:pPr>
            <w:r w:rsidRPr="0048788B">
              <w:rPr>
                <w:rFonts w:ascii="Verdana" w:hAnsi="Verdana"/>
                <w:b/>
                <w:bCs/>
                <w:sz w:val="16"/>
                <w:szCs w:val="16"/>
                <w:lang w:val="en-US"/>
              </w:rPr>
              <w:lastRenderedPageBreak/>
              <w:t>Article 423</w:t>
            </w:r>
            <w:r w:rsidRPr="0048788B">
              <w:rPr>
                <w:rFonts w:ascii="Verdana" w:hAnsi="Verdana"/>
                <w:sz w:val="16"/>
                <w:szCs w:val="16"/>
                <w:lang w:val="en-US"/>
              </w:rPr>
              <w:t>.- In</w:t>
            </w:r>
            <w:r>
              <w:rPr>
                <w:rFonts w:ascii="Verdana" w:hAnsi="Verdana"/>
                <w:sz w:val="16"/>
                <w:szCs w:val="16"/>
                <w:lang w:val="en-US"/>
              </w:rPr>
              <w:t xml:space="preserve"> the</w:t>
            </w:r>
            <w:r w:rsidRPr="0048788B">
              <w:rPr>
                <w:rFonts w:ascii="Verdana" w:hAnsi="Verdana"/>
                <w:sz w:val="16"/>
                <w:szCs w:val="16"/>
                <w:lang w:val="en-US"/>
              </w:rPr>
              <w:t xml:space="preserve"> case of recidivism, the corresponding amount of the fine will be doubled. For the purposes of this Chapter, recidivism is understood to </w:t>
            </w:r>
            <w:r w:rsidRPr="0048788B">
              <w:rPr>
                <w:rFonts w:ascii="Verdana" w:hAnsi="Verdana"/>
                <w:sz w:val="16"/>
                <w:szCs w:val="16"/>
                <w:lang w:val="en-US"/>
              </w:rPr>
              <w:lastRenderedPageBreak/>
              <w:t>mean that the offender commits the same violation of the provisions of this Law or its regulations two or more times within a one-year period, counted from the date on which he was notified</w:t>
            </w:r>
            <w:r>
              <w:rPr>
                <w:rFonts w:ascii="Verdana" w:hAnsi="Verdana"/>
                <w:sz w:val="16"/>
                <w:szCs w:val="16"/>
                <w:lang w:val="en-US"/>
              </w:rPr>
              <w:t xml:space="preserve"> of</w:t>
            </w:r>
            <w:r w:rsidRPr="0048788B">
              <w:rPr>
                <w:rFonts w:ascii="Verdana" w:hAnsi="Verdana"/>
                <w:sz w:val="16"/>
                <w:szCs w:val="16"/>
                <w:lang w:val="en-US"/>
              </w:rPr>
              <w:t xml:space="preserve"> the immediate </w:t>
            </w:r>
            <w:r w:rsidRPr="00FD526D">
              <w:rPr>
                <w:rFonts w:ascii="Verdana" w:hAnsi="Verdana"/>
                <w:sz w:val="16"/>
                <w:szCs w:val="16"/>
                <w:lang w:val="en-US"/>
              </w:rPr>
              <w:t>preceding</w:t>
            </w:r>
            <w:r w:rsidRPr="0048788B">
              <w:rPr>
                <w:rFonts w:ascii="Verdana" w:hAnsi="Verdana"/>
                <w:sz w:val="16"/>
                <w:szCs w:val="16"/>
                <w:lang w:val="en-US"/>
              </w:rPr>
              <w:t xml:space="preserve"> sanction.</w:t>
            </w:r>
          </w:p>
        </w:tc>
      </w:tr>
      <w:tr w:rsidR="000C36FE" w:rsidRPr="000955D6" w14:paraId="2111C728" w14:textId="77777777" w:rsidTr="003B0EAD">
        <w:tc>
          <w:tcPr>
            <w:tcW w:w="4811" w:type="dxa"/>
            <w:shd w:val="clear" w:color="auto" w:fill="auto"/>
          </w:tcPr>
          <w:p w14:paraId="4A184E15" w14:textId="77777777" w:rsidR="000C36FE" w:rsidRPr="002E2969" w:rsidRDefault="000C36FE" w:rsidP="000C36FE">
            <w:pPr>
              <w:pStyle w:val="PlainText"/>
              <w:jc w:val="both"/>
              <w:rPr>
                <w:rFonts w:ascii="Verdana" w:eastAsia="MS Mincho" w:hAnsi="Verdana" w:cs="Arial"/>
                <w:sz w:val="16"/>
                <w:szCs w:val="16"/>
                <w:lang w:val="en-US"/>
              </w:rPr>
            </w:pPr>
          </w:p>
        </w:tc>
        <w:tc>
          <w:tcPr>
            <w:tcW w:w="4811" w:type="dxa"/>
          </w:tcPr>
          <w:p w14:paraId="21785997" w14:textId="7B171086"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0C36FE" w:rsidRPr="000955D6" w14:paraId="7583A2F5" w14:textId="77777777" w:rsidTr="003B0EAD">
        <w:tc>
          <w:tcPr>
            <w:tcW w:w="4811" w:type="dxa"/>
            <w:shd w:val="clear" w:color="auto" w:fill="auto"/>
          </w:tcPr>
          <w:p w14:paraId="42120014" w14:textId="77777777" w:rsidR="000C36FE" w:rsidRPr="008C4AB4" w:rsidRDefault="000C36FE" w:rsidP="000C36FE">
            <w:pPr>
              <w:pStyle w:val="PlainText"/>
              <w:jc w:val="both"/>
              <w:rPr>
                <w:rFonts w:ascii="Verdana" w:eastAsia="MS Mincho" w:hAnsi="Verdana" w:cs="Arial"/>
                <w:sz w:val="16"/>
                <w:szCs w:val="16"/>
              </w:rPr>
            </w:pPr>
            <w:bookmarkStart w:id="561" w:name="Artículo_424"/>
            <w:r w:rsidRPr="008C4AB4">
              <w:rPr>
                <w:rFonts w:ascii="Verdana" w:eastAsia="MS Mincho" w:hAnsi="Verdana" w:cs="Arial"/>
                <w:b/>
                <w:bCs/>
                <w:sz w:val="16"/>
                <w:szCs w:val="16"/>
              </w:rPr>
              <w:t>Artículo 424</w:t>
            </w:r>
            <w:bookmarkEnd w:id="561"/>
            <w:r w:rsidRPr="008C4AB4">
              <w:rPr>
                <w:rFonts w:ascii="Verdana" w:eastAsia="MS Mincho" w:hAnsi="Verdana" w:cs="Arial"/>
                <w:sz w:val="16"/>
                <w:szCs w:val="16"/>
              </w:rPr>
              <w:t>.- La aplicación de las multas será sin perjuicio de que la autoridad sanitaria dicte las medidas de seguridad que procedan, hasta en tanto se subsanen las irregularidades.</w:t>
            </w:r>
          </w:p>
        </w:tc>
        <w:tc>
          <w:tcPr>
            <w:tcW w:w="4811" w:type="dxa"/>
          </w:tcPr>
          <w:p w14:paraId="4799E219" w14:textId="3EE1E0E9" w:rsidR="000C36FE" w:rsidRPr="00FD526D" w:rsidRDefault="000C36FE" w:rsidP="000C36FE">
            <w:pPr>
              <w:pStyle w:val="PlainText"/>
              <w:jc w:val="both"/>
              <w:rPr>
                <w:rFonts w:ascii="Verdana" w:eastAsia="MS Mincho" w:hAnsi="Verdana" w:cs="Arial"/>
                <w:b/>
                <w:bCs/>
                <w:sz w:val="16"/>
                <w:szCs w:val="16"/>
                <w:lang w:val="en-US"/>
              </w:rPr>
            </w:pPr>
            <w:r w:rsidRPr="0048788B">
              <w:rPr>
                <w:rFonts w:ascii="Verdana" w:hAnsi="Verdana"/>
                <w:b/>
                <w:bCs/>
                <w:sz w:val="16"/>
                <w:szCs w:val="16"/>
                <w:lang w:val="en-US"/>
              </w:rPr>
              <w:t>Article 424.-</w:t>
            </w:r>
            <w:r w:rsidRPr="0048788B">
              <w:rPr>
                <w:rFonts w:ascii="Verdana" w:hAnsi="Verdana"/>
                <w:sz w:val="16"/>
                <w:szCs w:val="16"/>
                <w:lang w:val="en-US"/>
              </w:rPr>
              <w:t xml:space="preserve"> The application of the fines will be without prejudice to the health authority dictating the appropriate security measures, until the irregularities are corrected.</w:t>
            </w:r>
          </w:p>
        </w:tc>
      </w:tr>
      <w:tr w:rsidR="000C36FE" w:rsidRPr="000955D6" w14:paraId="4F903EE4" w14:textId="77777777" w:rsidTr="003B0EAD">
        <w:tc>
          <w:tcPr>
            <w:tcW w:w="4811" w:type="dxa"/>
            <w:shd w:val="clear" w:color="auto" w:fill="auto"/>
          </w:tcPr>
          <w:p w14:paraId="560F94F4" w14:textId="77777777" w:rsidR="000C36FE" w:rsidRPr="002E2969" w:rsidRDefault="000C36FE" w:rsidP="000C36FE">
            <w:pPr>
              <w:pStyle w:val="PlainText"/>
              <w:jc w:val="both"/>
              <w:rPr>
                <w:rFonts w:ascii="Verdana" w:eastAsia="MS Mincho" w:hAnsi="Verdana" w:cs="Arial"/>
                <w:sz w:val="16"/>
                <w:szCs w:val="16"/>
                <w:lang w:val="en-US"/>
              </w:rPr>
            </w:pPr>
          </w:p>
        </w:tc>
        <w:tc>
          <w:tcPr>
            <w:tcW w:w="4811" w:type="dxa"/>
          </w:tcPr>
          <w:p w14:paraId="2ED22989" w14:textId="7A7E2AC6"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0C36FE" w:rsidRPr="000955D6" w14:paraId="4A0837E9" w14:textId="77777777" w:rsidTr="003B0EAD">
        <w:tc>
          <w:tcPr>
            <w:tcW w:w="4811" w:type="dxa"/>
            <w:shd w:val="clear" w:color="auto" w:fill="auto"/>
          </w:tcPr>
          <w:p w14:paraId="6BC98DA9" w14:textId="77777777" w:rsidR="000C36FE" w:rsidRPr="008C4AB4" w:rsidRDefault="000C36FE" w:rsidP="000C36FE">
            <w:pPr>
              <w:pStyle w:val="PlainText"/>
              <w:jc w:val="both"/>
              <w:rPr>
                <w:rFonts w:ascii="Verdana" w:eastAsia="MS Mincho" w:hAnsi="Verdana" w:cs="Arial"/>
                <w:sz w:val="16"/>
                <w:szCs w:val="16"/>
              </w:rPr>
            </w:pPr>
            <w:bookmarkStart w:id="562" w:name="Artículo_425"/>
            <w:r w:rsidRPr="008C4AB4">
              <w:rPr>
                <w:rFonts w:ascii="Verdana" w:eastAsia="MS Mincho" w:hAnsi="Verdana" w:cs="Arial"/>
                <w:b/>
                <w:bCs/>
                <w:sz w:val="16"/>
                <w:szCs w:val="16"/>
              </w:rPr>
              <w:t>Artículo 425</w:t>
            </w:r>
            <w:bookmarkEnd w:id="562"/>
            <w:r w:rsidRPr="008C4AB4">
              <w:rPr>
                <w:rFonts w:ascii="Verdana" w:eastAsia="MS Mincho" w:hAnsi="Verdana" w:cs="Arial"/>
                <w:sz w:val="16"/>
                <w:szCs w:val="16"/>
              </w:rPr>
              <w:t>.- Procederá la clausura temporal o definitiva, parcial o total según la gravedad de la infracción y las características de la actividad o establecimiento, en los siguientes casos:</w:t>
            </w:r>
          </w:p>
        </w:tc>
        <w:tc>
          <w:tcPr>
            <w:tcW w:w="4811" w:type="dxa"/>
          </w:tcPr>
          <w:p w14:paraId="2E4C8E9F" w14:textId="553BEFDB" w:rsidR="000C36FE" w:rsidRPr="00FD526D" w:rsidRDefault="000C36FE" w:rsidP="000C36FE">
            <w:pPr>
              <w:pStyle w:val="PlainText"/>
              <w:jc w:val="both"/>
              <w:rPr>
                <w:rFonts w:ascii="Verdana" w:eastAsia="MS Mincho" w:hAnsi="Verdana" w:cs="Arial"/>
                <w:b/>
                <w:bCs/>
                <w:sz w:val="16"/>
                <w:szCs w:val="16"/>
                <w:lang w:val="en-US"/>
              </w:rPr>
            </w:pPr>
            <w:r w:rsidRPr="0048788B">
              <w:rPr>
                <w:rFonts w:ascii="Verdana" w:hAnsi="Verdana"/>
                <w:b/>
                <w:bCs/>
                <w:sz w:val="16"/>
                <w:szCs w:val="16"/>
                <w:lang w:val="en-US"/>
              </w:rPr>
              <w:t>Article</w:t>
            </w:r>
            <w:r w:rsidRPr="0048788B">
              <w:rPr>
                <w:rFonts w:ascii="Verdana" w:hAnsi="Verdana"/>
                <w:sz w:val="16"/>
                <w:szCs w:val="16"/>
                <w:lang w:val="en-US"/>
              </w:rPr>
              <w:t xml:space="preserve"> </w:t>
            </w:r>
            <w:r w:rsidRPr="00B818F9">
              <w:rPr>
                <w:rFonts w:ascii="Verdana" w:hAnsi="Verdana"/>
                <w:b/>
                <w:bCs/>
                <w:sz w:val="16"/>
                <w:szCs w:val="16"/>
                <w:lang w:val="en-US"/>
              </w:rPr>
              <w:t>425.-</w:t>
            </w:r>
            <w:r w:rsidRPr="0048788B">
              <w:rPr>
                <w:rFonts w:ascii="Verdana" w:hAnsi="Verdana"/>
                <w:sz w:val="16"/>
                <w:szCs w:val="16"/>
                <w:lang w:val="en-US"/>
              </w:rPr>
              <w:t xml:space="preserve"> The temporary or definitive, partial or total closure will proceed according to the seriousness of the infraction and the characteristics of the activity or establishment, in the following cases:</w:t>
            </w:r>
          </w:p>
        </w:tc>
      </w:tr>
      <w:tr w:rsidR="000C36FE" w:rsidRPr="000955D6" w14:paraId="2A93FDFA" w14:textId="77777777" w:rsidTr="003B0EAD">
        <w:tc>
          <w:tcPr>
            <w:tcW w:w="4811" w:type="dxa"/>
            <w:shd w:val="clear" w:color="auto" w:fill="auto"/>
          </w:tcPr>
          <w:p w14:paraId="3855D0CB" w14:textId="77777777" w:rsidR="000C36FE" w:rsidRPr="002E2969" w:rsidRDefault="000C36FE" w:rsidP="000C36FE">
            <w:pPr>
              <w:pStyle w:val="PlainText"/>
              <w:jc w:val="both"/>
              <w:rPr>
                <w:rFonts w:ascii="Verdana" w:eastAsia="MS Mincho" w:hAnsi="Verdana" w:cs="Arial"/>
                <w:sz w:val="16"/>
                <w:szCs w:val="16"/>
                <w:lang w:val="en-US"/>
              </w:rPr>
            </w:pPr>
          </w:p>
        </w:tc>
        <w:tc>
          <w:tcPr>
            <w:tcW w:w="4811" w:type="dxa"/>
          </w:tcPr>
          <w:p w14:paraId="4F37CBD8" w14:textId="776D7D32"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0C36FE" w:rsidRPr="000955D6" w14:paraId="73EBAA30" w14:textId="77777777" w:rsidTr="003B0EAD">
        <w:tc>
          <w:tcPr>
            <w:tcW w:w="4811" w:type="dxa"/>
            <w:shd w:val="clear" w:color="auto" w:fill="auto"/>
          </w:tcPr>
          <w:p w14:paraId="0A8337DD" w14:textId="77777777" w:rsidR="000C36FE" w:rsidRPr="008C4AB4" w:rsidRDefault="000C36FE" w:rsidP="000C36FE">
            <w:pPr>
              <w:pStyle w:val="PlainText"/>
              <w:jc w:val="both"/>
              <w:rPr>
                <w:rFonts w:ascii="Verdana" w:eastAsia="MS Mincho" w:hAnsi="Verdana" w:cs="Arial"/>
                <w:sz w:val="16"/>
                <w:szCs w:val="16"/>
              </w:rPr>
            </w:pPr>
            <w:r w:rsidRPr="008C4AB4">
              <w:rPr>
                <w:rFonts w:ascii="Verdana" w:eastAsia="MS Mincho" w:hAnsi="Verdana" w:cs="Arial"/>
                <w:b/>
                <w:bCs/>
                <w:sz w:val="16"/>
                <w:szCs w:val="16"/>
              </w:rPr>
              <w:t xml:space="preserve">I. </w:t>
            </w:r>
            <w:r w:rsidRPr="008C4AB4">
              <w:rPr>
                <w:rFonts w:ascii="Verdana" w:eastAsia="MS Mincho" w:hAnsi="Verdana" w:cs="Arial"/>
                <w:sz w:val="16"/>
                <w:szCs w:val="16"/>
              </w:rPr>
              <w:t>Cuando los establecimientos a que se refiere el artículo 373 de esta ley, carezcan de la correspondiente licencia sanitaria;</w:t>
            </w:r>
          </w:p>
        </w:tc>
        <w:tc>
          <w:tcPr>
            <w:tcW w:w="4811" w:type="dxa"/>
          </w:tcPr>
          <w:p w14:paraId="6702DD2B" w14:textId="3E68E2CC" w:rsidR="000C36FE" w:rsidRPr="00FD526D" w:rsidRDefault="000C36FE" w:rsidP="000C36FE">
            <w:pPr>
              <w:pStyle w:val="PlainText"/>
              <w:jc w:val="both"/>
              <w:rPr>
                <w:rFonts w:ascii="Verdana" w:eastAsia="MS Mincho" w:hAnsi="Verdana" w:cs="Arial"/>
                <w:b/>
                <w:bCs/>
                <w:sz w:val="16"/>
                <w:szCs w:val="16"/>
                <w:lang w:val="en-US"/>
              </w:rPr>
            </w:pPr>
            <w:r w:rsidRPr="0048788B">
              <w:rPr>
                <w:rFonts w:ascii="Verdana" w:hAnsi="Verdana"/>
                <w:b/>
                <w:bCs/>
                <w:sz w:val="16"/>
                <w:szCs w:val="16"/>
                <w:lang w:val="en-US"/>
              </w:rPr>
              <w:t xml:space="preserve">I. </w:t>
            </w:r>
            <w:r w:rsidRPr="0048788B">
              <w:rPr>
                <w:rFonts w:ascii="Verdana" w:hAnsi="Verdana"/>
                <w:sz w:val="16"/>
                <w:szCs w:val="16"/>
                <w:lang w:val="en-US"/>
              </w:rPr>
              <w:t>When the establishments referred to in article 373 of this law, lack the corresponding sanitary license;</w:t>
            </w:r>
          </w:p>
        </w:tc>
      </w:tr>
      <w:tr w:rsidR="000C36FE" w:rsidRPr="008C4AB4" w14:paraId="47782CB5" w14:textId="77777777" w:rsidTr="003B0EAD">
        <w:tc>
          <w:tcPr>
            <w:tcW w:w="4811" w:type="dxa"/>
            <w:shd w:val="clear" w:color="auto" w:fill="auto"/>
          </w:tcPr>
          <w:p w14:paraId="32ECDF09" w14:textId="77777777" w:rsidR="000C36FE" w:rsidRPr="008C4AB4" w:rsidRDefault="000C36FE" w:rsidP="000C36FE">
            <w:pPr>
              <w:pStyle w:val="PlainText"/>
              <w:jc w:val="right"/>
              <w:rPr>
                <w:rFonts w:ascii="Verdana" w:eastAsia="MS Mincho" w:hAnsi="Verdana"/>
                <w:i/>
                <w:iCs/>
                <w:color w:val="0000FF"/>
                <w:sz w:val="16"/>
                <w:szCs w:val="16"/>
                <w:lang w:val="es-MX"/>
              </w:rPr>
            </w:pPr>
            <w:r w:rsidRPr="008C4AB4">
              <w:rPr>
                <w:rFonts w:ascii="Verdana" w:eastAsia="MS Mincho" w:hAnsi="Verdana"/>
                <w:i/>
                <w:iCs/>
                <w:color w:val="0000FF"/>
                <w:sz w:val="16"/>
                <w:szCs w:val="16"/>
                <w:lang w:val="es-MX"/>
              </w:rPr>
              <w:t>Fracción reformada DOF 07-05-1997</w:t>
            </w:r>
          </w:p>
        </w:tc>
        <w:tc>
          <w:tcPr>
            <w:tcW w:w="4811" w:type="dxa"/>
          </w:tcPr>
          <w:p w14:paraId="44352FD1" w14:textId="2F4DF37D" w:rsidR="000C36FE" w:rsidRPr="00FD526D" w:rsidRDefault="000C36FE" w:rsidP="000C36FE">
            <w:pPr>
              <w:pStyle w:val="PlainText"/>
              <w:jc w:val="right"/>
              <w:rPr>
                <w:rFonts w:ascii="Verdana" w:eastAsia="MS Mincho" w:hAnsi="Verdana"/>
                <w:i/>
                <w:iCs/>
                <w:color w:val="0000FF"/>
                <w:sz w:val="16"/>
                <w:szCs w:val="16"/>
                <w:lang w:val="en-US"/>
              </w:rPr>
            </w:pPr>
            <w:r w:rsidRPr="00FD526D">
              <w:rPr>
                <w:rFonts w:ascii="Verdana" w:hAnsi="Verdana"/>
                <w:i/>
                <w:iCs/>
                <w:color w:val="0000FF"/>
                <w:sz w:val="16"/>
                <w:szCs w:val="16"/>
                <w:lang w:val="en-US"/>
              </w:rPr>
              <w:t>Section</w:t>
            </w:r>
            <w:r w:rsidRPr="0048788B">
              <w:rPr>
                <w:rFonts w:ascii="Verdana" w:hAnsi="Verdana"/>
                <w:i/>
                <w:iCs/>
                <w:color w:val="0000FF"/>
                <w:sz w:val="16"/>
                <w:szCs w:val="16"/>
                <w:lang w:val="en-US"/>
              </w:rPr>
              <w:t xml:space="preserve"> reformed DOF </w:t>
            </w:r>
            <w:r>
              <w:rPr>
                <w:rFonts w:ascii="Verdana" w:hAnsi="Verdana"/>
                <w:i/>
                <w:iCs/>
                <w:color w:val="0000FF"/>
                <w:sz w:val="16"/>
                <w:szCs w:val="16"/>
                <w:lang w:val="en-US"/>
              </w:rPr>
              <w:t>07-05-1997</w:t>
            </w:r>
          </w:p>
        </w:tc>
      </w:tr>
      <w:tr w:rsidR="000C36FE" w:rsidRPr="008C4AB4" w14:paraId="7D44148F" w14:textId="77777777" w:rsidTr="003B0EAD">
        <w:tc>
          <w:tcPr>
            <w:tcW w:w="4811" w:type="dxa"/>
            <w:shd w:val="clear" w:color="auto" w:fill="auto"/>
          </w:tcPr>
          <w:p w14:paraId="6857F60A" w14:textId="77777777" w:rsidR="000C36FE" w:rsidRPr="008C4AB4" w:rsidRDefault="000C36FE" w:rsidP="000C36FE">
            <w:pPr>
              <w:pStyle w:val="PlainText"/>
              <w:jc w:val="both"/>
              <w:rPr>
                <w:rFonts w:ascii="Verdana" w:eastAsia="MS Mincho" w:hAnsi="Verdana" w:cs="Arial"/>
                <w:sz w:val="16"/>
                <w:szCs w:val="16"/>
              </w:rPr>
            </w:pPr>
          </w:p>
        </w:tc>
        <w:tc>
          <w:tcPr>
            <w:tcW w:w="4811" w:type="dxa"/>
          </w:tcPr>
          <w:p w14:paraId="1186D91E" w14:textId="77632016"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0C36FE" w:rsidRPr="000955D6" w14:paraId="46E143E7" w14:textId="77777777" w:rsidTr="003B0EAD">
        <w:tc>
          <w:tcPr>
            <w:tcW w:w="4811" w:type="dxa"/>
            <w:shd w:val="clear" w:color="auto" w:fill="auto"/>
          </w:tcPr>
          <w:p w14:paraId="37D5A8C9" w14:textId="77777777" w:rsidR="000C36FE" w:rsidRPr="008C4AB4" w:rsidRDefault="000C36FE" w:rsidP="000C36FE">
            <w:pPr>
              <w:pStyle w:val="PlainText"/>
              <w:jc w:val="both"/>
              <w:rPr>
                <w:rFonts w:ascii="Verdana" w:eastAsia="MS Mincho" w:hAnsi="Verdana" w:cs="Arial"/>
                <w:sz w:val="16"/>
                <w:szCs w:val="16"/>
              </w:rPr>
            </w:pPr>
            <w:r w:rsidRPr="008C4AB4">
              <w:rPr>
                <w:rFonts w:ascii="Verdana" w:eastAsia="MS Mincho" w:hAnsi="Verdana" w:cs="Arial"/>
                <w:b/>
                <w:bCs/>
                <w:sz w:val="16"/>
                <w:szCs w:val="16"/>
              </w:rPr>
              <w:t xml:space="preserve">II. </w:t>
            </w:r>
            <w:r w:rsidRPr="008C4AB4">
              <w:rPr>
                <w:rFonts w:ascii="Verdana" w:eastAsia="MS Mincho" w:hAnsi="Verdana" w:cs="Arial"/>
                <w:sz w:val="16"/>
                <w:szCs w:val="16"/>
              </w:rPr>
              <w:t>Cuando el peligro para la salud de las personas se origine por la violación reiterada de los preceptos de esta Ley y de las disposiciones que de ella emanen, constituyendo rebeldía a cumplir los requerimientos y disposiciones de la autoridad sanitaria;</w:t>
            </w:r>
          </w:p>
        </w:tc>
        <w:tc>
          <w:tcPr>
            <w:tcW w:w="4811" w:type="dxa"/>
          </w:tcPr>
          <w:p w14:paraId="1AB90428" w14:textId="30D2E7DA" w:rsidR="000C36FE" w:rsidRPr="00FD526D" w:rsidRDefault="000C36FE" w:rsidP="000C36FE">
            <w:pPr>
              <w:pStyle w:val="PlainText"/>
              <w:jc w:val="both"/>
              <w:rPr>
                <w:rFonts w:ascii="Verdana" w:eastAsia="MS Mincho" w:hAnsi="Verdana" w:cs="Arial"/>
                <w:b/>
                <w:bCs/>
                <w:sz w:val="16"/>
                <w:szCs w:val="16"/>
                <w:lang w:val="en-US"/>
              </w:rPr>
            </w:pPr>
            <w:r w:rsidRPr="0048788B">
              <w:rPr>
                <w:rFonts w:ascii="Verdana" w:hAnsi="Verdana"/>
                <w:b/>
                <w:bCs/>
                <w:sz w:val="16"/>
                <w:szCs w:val="16"/>
                <w:lang w:val="en-US"/>
              </w:rPr>
              <w:t xml:space="preserve">II. </w:t>
            </w:r>
            <w:r w:rsidRPr="0048788B">
              <w:rPr>
                <w:rFonts w:ascii="Verdana" w:hAnsi="Verdana"/>
                <w:sz w:val="16"/>
                <w:szCs w:val="16"/>
                <w:lang w:val="en-US"/>
              </w:rPr>
              <w:t>When the danger to people's health originates from the repeated violation of the precepts of this Law and the provisions that emanate from it, constituting a failure to comply with the requirements and provisions of the health authority;</w:t>
            </w:r>
          </w:p>
        </w:tc>
      </w:tr>
      <w:tr w:rsidR="000C36FE" w:rsidRPr="000955D6" w14:paraId="2DDB8A8B" w14:textId="77777777" w:rsidTr="003B0EAD">
        <w:tc>
          <w:tcPr>
            <w:tcW w:w="4811" w:type="dxa"/>
            <w:shd w:val="clear" w:color="auto" w:fill="auto"/>
          </w:tcPr>
          <w:p w14:paraId="4AF6D8CC" w14:textId="77777777" w:rsidR="000C36FE" w:rsidRPr="002E2969" w:rsidRDefault="000C36FE" w:rsidP="000C36FE">
            <w:pPr>
              <w:pStyle w:val="PlainText"/>
              <w:jc w:val="both"/>
              <w:rPr>
                <w:rFonts w:ascii="Verdana" w:eastAsia="MS Mincho" w:hAnsi="Verdana" w:cs="Arial"/>
                <w:sz w:val="16"/>
                <w:szCs w:val="16"/>
                <w:lang w:val="en-US"/>
              </w:rPr>
            </w:pPr>
          </w:p>
        </w:tc>
        <w:tc>
          <w:tcPr>
            <w:tcW w:w="4811" w:type="dxa"/>
          </w:tcPr>
          <w:p w14:paraId="7AE7E8D1" w14:textId="2615536A"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0C36FE" w:rsidRPr="000955D6" w14:paraId="215945F6" w14:textId="77777777" w:rsidTr="003B0EAD">
        <w:tc>
          <w:tcPr>
            <w:tcW w:w="4811" w:type="dxa"/>
            <w:shd w:val="clear" w:color="auto" w:fill="auto"/>
          </w:tcPr>
          <w:p w14:paraId="5A5ED0A2" w14:textId="77777777" w:rsidR="000C36FE" w:rsidRPr="008C4AB4" w:rsidRDefault="000C36FE" w:rsidP="000C36FE">
            <w:pPr>
              <w:pStyle w:val="PlainText"/>
              <w:jc w:val="both"/>
              <w:rPr>
                <w:rFonts w:ascii="Verdana" w:eastAsia="MS Mincho" w:hAnsi="Verdana" w:cs="Arial"/>
                <w:sz w:val="16"/>
                <w:szCs w:val="16"/>
              </w:rPr>
            </w:pPr>
            <w:r w:rsidRPr="008C4AB4">
              <w:rPr>
                <w:rFonts w:ascii="Verdana" w:eastAsia="MS Mincho" w:hAnsi="Verdana" w:cs="Arial"/>
                <w:b/>
                <w:bCs/>
                <w:sz w:val="16"/>
                <w:szCs w:val="16"/>
              </w:rPr>
              <w:t xml:space="preserve">III. </w:t>
            </w:r>
            <w:r w:rsidRPr="008C4AB4">
              <w:rPr>
                <w:rFonts w:ascii="Verdana" w:eastAsia="MS Mincho" w:hAnsi="Verdana" w:cs="Arial"/>
                <w:sz w:val="16"/>
                <w:szCs w:val="16"/>
              </w:rPr>
              <w:t>Cuando después de la reapertura de un establecimiento local, fábrica, construcción o edificio, por motivo de suspensión de trabajos o actividades, o clausura temporal, las actividades que en él se realicen sigan constituyendo un peligro para la salud.</w:t>
            </w:r>
          </w:p>
        </w:tc>
        <w:tc>
          <w:tcPr>
            <w:tcW w:w="4811" w:type="dxa"/>
          </w:tcPr>
          <w:p w14:paraId="0276C467" w14:textId="1B2DCC59" w:rsidR="000C36FE" w:rsidRPr="00FD526D" w:rsidRDefault="000C36FE" w:rsidP="000C36FE">
            <w:pPr>
              <w:pStyle w:val="PlainText"/>
              <w:jc w:val="both"/>
              <w:rPr>
                <w:rFonts w:ascii="Verdana" w:eastAsia="MS Mincho" w:hAnsi="Verdana" w:cs="Arial"/>
                <w:b/>
                <w:bCs/>
                <w:sz w:val="16"/>
                <w:szCs w:val="16"/>
                <w:lang w:val="en-US"/>
              </w:rPr>
            </w:pPr>
            <w:r w:rsidRPr="0048788B">
              <w:rPr>
                <w:rFonts w:ascii="Verdana" w:hAnsi="Verdana"/>
                <w:b/>
                <w:bCs/>
                <w:sz w:val="16"/>
                <w:szCs w:val="16"/>
                <w:lang w:val="en-US"/>
              </w:rPr>
              <w:t xml:space="preserve">III. </w:t>
            </w:r>
            <w:r w:rsidRPr="0048788B">
              <w:rPr>
                <w:rFonts w:ascii="Verdana" w:hAnsi="Verdana"/>
                <w:sz w:val="16"/>
                <w:szCs w:val="16"/>
                <w:lang w:val="en-US"/>
              </w:rPr>
              <w:t>When after the reopening of a local establishment, factory, construction or building, due to suspension of work or activities, or temporary closure, the activities carried out there continue to constitute a health hazard.</w:t>
            </w:r>
          </w:p>
        </w:tc>
      </w:tr>
      <w:tr w:rsidR="000C36FE" w:rsidRPr="000955D6" w14:paraId="3DA180B2" w14:textId="77777777" w:rsidTr="003B0EAD">
        <w:tc>
          <w:tcPr>
            <w:tcW w:w="4811" w:type="dxa"/>
            <w:shd w:val="clear" w:color="auto" w:fill="auto"/>
          </w:tcPr>
          <w:p w14:paraId="78DDBE17" w14:textId="77777777" w:rsidR="000C36FE" w:rsidRPr="002E2969" w:rsidRDefault="000C36FE" w:rsidP="000C36FE">
            <w:pPr>
              <w:pStyle w:val="PlainText"/>
              <w:jc w:val="both"/>
              <w:rPr>
                <w:rFonts w:ascii="Verdana" w:eastAsia="MS Mincho" w:hAnsi="Verdana" w:cs="Arial"/>
                <w:sz w:val="16"/>
                <w:szCs w:val="16"/>
                <w:lang w:val="en-US"/>
              </w:rPr>
            </w:pPr>
          </w:p>
        </w:tc>
        <w:tc>
          <w:tcPr>
            <w:tcW w:w="4811" w:type="dxa"/>
          </w:tcPr>
          <w:p w14:paraId="6DD27363" w14:textId="470526B5"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0C36FE" w:rsidRPr="000955D6" w14:paraId="648F426D" w14:textId="77777777" w:rsidTr="003B0EAD">
        <w:tc>
          <w:tcPr>
            <w:tcW w:w="4811" w:type="dxa"/>
            <w:shd w:val="clear" w:color="auto" w:fill="auto"/>
          </w:tcPr>
          <w:p w14:paraId="77D2FD82" w14:textId="77777777" w:rsidR="000C36FE" w:rsidRPr="008C4AB4" w:rsidRDefault="000C36FE" w:rsidP="000C36FE">
            <w:pPr>
              <w:pStyle w:val="PlainText"/>
              <w:jc w:val="both"/>
              <w:rPr>
                <w:rFonts w:ascii="Verdana" w:eastAsia="MS Mincho" w:hAnsi="Verdana" w:cs="Arial"/>
                <w:sz w:val="16"/>
                <w:szCs w:val="16"/>
              </w:rPr>
            </w:pPr>
            <w:r w:rsidRPr="008C4AB4">
              <w:rPr>
                <w:rFonts w:ascii="Verdana" w:eastAsia="MS Mincho" w:hAnsi="Verdana" w:cs="Arial"/>
                <w:b/>
                <w:bCs/>
                <w:sz w:val="16"/>
                <w:szCs w:val="16"/>
              </w:rPr>
              <w:t xml:space="preserve">IV. </w:t>
            </w:r>
            <w:r w:rsidRPr="008C4AB4">
              <w:rPr>
                <w:rFonts w:ascii="Verdana" w:eastAsia="MS Mincho" w:hAnsi="Verdana" w:cs="Arial"/>
                <w:sz w:val="16"/>
                <w:szCs w:val="16"/>
              </w:rPr>
              <w:t>Cuando por la peligrosidad de las actividades que se realicen o por la naturaleza del establecimiento, local, fábrica, construcción o edificio de que se trate, sea necesario proteger la salud de la población;</w:t>
            </w:r>
          </w:p>
        </w:tc>
        <w:tc>
          <w:tcPr>
            <w:tcW w:w="4811" w:type="dxa"/>
          </w:tcPr>
          <w:p w14:paraId="7454640D" w14:textId="2BAAC652" w:rsidR="000C36FE" w:rsidRPr="00FD526D" w:rsidRDefault="000C36FE" w:rsidP="000C36FE">
            <w:pPr>
              <w:pStyle w:val="PlainText"/>
              <w:jc w:val="both"/>
              <w:rPr>
                <w:rFonts w:ascii="Verdana" w:eastAsia="MS Mincho" w:hAnsi="Verdana" w:cs="Arial"/>
                <w:b/>
                <w:bCs/>
                <w:sz w:val="16"/>
                <w:szCs w:val="16"/>
                <w:lang w:val="en-US"/>
              </w:rPr>
            </w:pPr>
            <w:r w:rsidRPr="0048788B">
              <w:rPr>
                <w:rFonts w:ascii="Verdana" w:hAnsi="Verdana"/>
                <w:b/>
                <w:bCs/>
                <w:sz w:val="16"/>
                <w:szCs w:val="16"/>
                <w:lang w:val="en-US"/>
              </w:rPr>
              <w:t xml:space="preserve">IV. </w:t>
            </w:r>
            <w:r w:rsidRPr="0048788B">
              <w:rPr>
                <w:rFonts w:ascii="Verdana" w:hAnsi="Verdana"/>
                <w:sz w:val="16"/>
                <w:szCs w:val="16"/>
                <w:lang w:val="en-US"/>
              </w:rPr>
              <w:t>When due to the danger of the activities carried out or due to the nature of the establishment, premises, factory, construction or building in question, it is necessary to protect the health of the population;</w:t>
            </w:r>
          </w:p>
        </w:tc>
      </w:tr>
      <w:tr w:rsidR="000C36FE" w:rsidRPr="000955D6" w14:paraId="761D63F3" w14:textId="77777777" w:rsidTr="003B0EAD">
        <w:tc>
          <w:tcPr>
            <w:tcW w:w="4811" w:type="dxa"/>
            <w:shd w:val="clear" w:color="auto" w:fill="auto"/>
          </w:tcPr>
          <w:p w14:paraId="66F44B9A" w14:textId="77777777" w:rsidR="000C36FE" w:rsidRPr="002E2969" w:rsidRDefault="000C36FE" w:rsidP="000C36FE">
            <w:pPr>
              <w:pStyle w:val="PlainText"/>
              <w:jc w:val="both"/>
              <w:rPr>
                <w:rFonts w:ascii="Verdana" w:eastAsia="MS Mincho" w:hAnsi="Verdana" w:cs="Arial"/>
                <w:sz w:val="16"/>
                <w:szCs w:val="16"/>
                <w:lang w:val="en-US"/>
              </w:rPr>
            </w:pPr>
          </w:p>
        </w:tc>
        <w:tc>
          <w:tcPr>
            <w:tcW w:w="4811" w:type="dxa"/>
          </w:tcPr>
          <w:p w14:paraId="45054463" w14:textId="51870617"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0C36FE" w:rsidRPr="000955D6" w14:paraId="0C1BBF08" w14:textId="77777777" w:rsidTr="003B0EAD">
        <w:tc>
          <w:tcPr>
            <w:tcW w:w="4811" w:type="dxa"/>
            <w:shd w:val="clear" w:color="auto" w:fill="auto"/>
          </w:tcPr>
          <w:p w14:paraId="6090673F" w14:textId="77777777" w:rsidR="000C36FE" w:rsidRPr="008C4AB4" w:rsidRDefault="000C36FE" w:rsidP="000C36FE">
            <w:pPr>
              <w:pStyle w:val="PlainText"/>
              <w:jc w:val="both"/>
              <w:rPr>
                <w:rFonts w:ascii="Verdana" w:eastAsia="MS Mincho" w:hAnsi="Verdana" w:cs="Arial"/>
                <w:sz w:val="16"/>
                <w:szCs w:val="16"/>
              </w:rPr>
            </w:pPr>
            <w:r w:rsidRPr="008C4AB4">
              <w:rPr>
                <w:rFonts w:ascii="Verdana" w:eastAsia="MS Mincho" w:hAnsi="Verdana" w:cs="Arial"/>
                <w:b/>
                <w:bCs/>
                <w:sz w:val="16"/>
                <w:szCs w:val="16"/>
              </w:rPr>
              <w:t xml:space="preserve">V. </w:t>
            </w:r>
            <w:r w:rsidRPr="008C4AB4">
              <w:rPr>
                <w:rFonts w:ascii="Verdana" w:eastAsia="MS Mincho" w:hAnsi="Verdana" w:cs="Arial"/>
                <w:sz w:val="16"/>
                <w:szCs w:val="16"/>
              </w:rPr>
              <w:t>Cuando en el establecimiento se vendan o suministren estupefacientes sin cumplir con los requisitos que señalen esta Ley y sus reglamentos;</w:t>
            </w:r>
          </w:p>
        </w:tc>
        <w:tc>
          <w:tcPr>
            <w:tcW w:w="4811" w:type="dxa"/>
          </w:tcPr>
          <w:p w14:paraId="1ED5D366" w14:textId="44017314" w:rsidR="000C36FE" w:rsidRPr="00FD526D" w:rsidRDefault="000C36FE" w:rsidP="000C36FE">
            <w:pPr>
              <w:pStyle w:val="PlainText"/>
              <w:jc w:val="both"/>
              <w:rPr>
                <w:rFonts w:ascii="Verdana" w:eastAsia="MS Mincho" w:hAnsi="Verdana" w:cs="Arial"/>
                <w:b/>
                <w:bCs/>
                <w:sz w:val="16"/>
                <w:szCs w:val="16"/>
                <w:lang w:val="en-US"/>
              </w:rPr>
            </w:pPr>
            <w:r w:rsidRPr="0048788B">
              <w:rPr>
                <w:rFonts w:ascii="Verdana" w:hAnsi="Verdana"/>
                <w:b/>
                <w:bCs/>
                <w:sz w:val="16"/>
                <w:szCs w:val="16"/>
                <w:lang w:val="en-US"/>
              </w:rPr>
              <w:t xml:space="preserve">V. </w:t>
            </w:r>
            <w:r w:rsidRPr="0048788B">
              <w:rPr>
                <w:rFonts w:ascii="Verdana" w:hAnsi="Verdana"/>
                <w:sz w:val="16"/>
                <w:szCs w:val="16"/>
                <w:lang w:val="en-US"/>
              </w:rPr>
              <w:t>When drugs are sold or supplied in the establishment without complying with the requirements set forth in this Law and its regulations;</w:t>
            </w:r>
          </w:p>
        </w:tc>
      </w:tr>
      <w:tr w:rsidR="000C36FE" w:rsidRPr="000955D6" w14:paraId="0DF8A7AD" w14:textId="77777777" w:rsidTr="003B0EAD">
        <w:tc>
          <w:tcPr>
            <w:tcW w:w="4811" w:type="dxa"/>
            <w:shd w:val="clear" w:color="auto" w:fill="auto"/>
          </w:tcPr>
          <w:p w14:paraId="1F7C5A9E" w14:textId="77777777" w:rsidR="000C36FE" w:rsidRPr="002E2969" w:rsidRDefault="000C36FE" w:rsidP="000C36FE">
            <w:pPr>
              <w:pStyle w:val="PlainText"/>
              <w:jc w:val="both"/>
              <w:rPr>
                <w:rFonts w:ascii="Verdana" w:eastAsia="MS Mincho" w:hAnsi="Verdana" w:cs="Arial"/>
                <w:sz w:val="16"/>
                <w:szCs w:val="16"/>
                <w:lang w:val="en-US"/>
              </w:rPr>
            </w:pPr>
          </w:p>
        </w:tc>
        <w:tc>
          <w:tcPr>
            <w:tcW w:w="4811" w:type="dxa"/>
          </w:tcPr>
          <w:p w14:paraId="00AD2888" w14:textId="06A88E20"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0C36FE" w:rsidRPr="000955D6" w14:paraId="1985355D" w14:textId="77777777" w:rsidTr="003B0EAD">
        <w:tc>
          <w:tcPr>
            <w:tcW w:w="4811" w:type="dxa"/>
            <w:shd w:val="clear" w:color="auto" w:fill="auto"/>
          </w:tcPr>
          <w:p w14:paraId="17454928" w14:textId="23024B36" w:rsidR="000C36FE" w:rsidRPr="008C4AB4" w:rsidRDefault="000C36FE" w:rsidP="000C36FE">
            <w:pPr>
              <w:pStyle w:val="PlainText"/>
              <w:jc w:val="both"/>
              <w:rPr>
                <w:rFonts w:ascii="Verdana" w:eastAsia="MS Mincho" w:hAnsi="Verdana" w:cs="Arial"/>
                <w:sz w:val="16"/>
                <w:szCs w:val="16"/>
              </w:rPr>
            </w:pPr>
            <w:r>
              <w:rPr>
                <w:rFonts w:ascii="Verdana" w:eastAsia="Calibri" w:hAnsi="Verdana"/>
                <w:b/>
                <w:bCs/>
                <w:sz w:val="16"/>
                <w:szCs w:val="16"/>
                <w:lang w:val="es-MX"/>
              </w:rPr>
              <w:t xml:space="preserve">VI. </w:t>
            </w:r>
            <w:r>
              <w:rPr>
                <w:rFonts w:ascii="Verdana" w:eastAsia="Calibri" w:hAnsi="Verdana"/>
                <w:sz w:val="16"/>
                <w:szCs w:val="16"/>
                <w:lang w:val="es-MX"/>
              </w:rPr>
              <w:t>Cuando en un establecimiento se vendan o suministren substancias psicotrópicas sin cumplir con los requisitos que señale esta Ley y sus reglamentos;</w:t>
            </w:r>
          </w:p>
        </w:tc>
        <w:tc>
          <w:tcPr>
            <w:tcW w:w="4811" w:type="dxa"/>
          </w:tcPr>
          <w:p w14:paraId="58143013" w14:textId="262C8672" w:rsidR="000C36FE" w:rsidRPr="00FD526D" w:rsidRDefault="000C36FE" w:rsidP="000C36FE">
            <w:pPr>
              <w:pStyle w:val="PlainText"/>
              <w:jc w:val="both"/>
              <w:rPr>
                <w:rFonts w:ascii="Verdana" w:eastAsia="MS Mincho" w:hAnsi="Verdana" w:cs="Arial"/>
                <w:b/>
                <w:bCs/>
                <w:sz w:val="16"/>
                <w:szCs w:val="16"/>
                <w:lang w:val="en-US"/>
              </w:rPr>
            </w:pPr>
            <w:r>
              <w:rPr>
                <w:rFonts w:ascii="Verdana" w:hAnsi="Verdana"/>
                <w:b/>
                <w:bCs/>
                <w:sz w:val="16"/>
                <w:szCs w:val="16"/>
                <w:lang w:val="en-US"/>
              </w:rPr>
              <w:t xml:space="preserve">VI. </w:t>
            </w:r>
            <w:r>
              <w:rPr>
                <w:rFonts w:ascii="Verdana" w:hAnsi="Verdana"/>
                <w:sz w:val="16"/>
                <w:szCs w:val="16"/>
                <w:lang w:val="en-US"/>
              </w:rPr>
              <w:t>When psychotropic substances are sold or supplied in an establishment without complying with the requirements established by this Law and its regulations;</w:t>
            </w:r>
          </w:p>
        </w:tc>
      </w:tr>
      <w:tr w:rsidR="000C36FE" w:rsidRPr="00C51CA9" w14:paraId="1FF5FEC1" w14:textId="77777777" w:rsidTr="003B0EAD">
        <w:tc>
          <w:tcPr>
            <w:tcW w:w="4811" w:type="dxa"/>
            <w:shd w:val="clear" w:color="auto" w:fill="auto"/>
          </w:tcPr>
          <w:p w14:paraId="265CF486" w14:textId="68115CDB" w:rsidR="000C36FE" w:rsidRPr="00C51CA9" w:rsidRDefault="000C36FE" w:rsidP="000C36FE">
            <w:pPr>
              <w:pStyle w:val="PlainText"/>
              <w:jc w:val="right"/>
              <w:rPr>
                <w:rFonts w:ascii="Verdana" w:eastAsia="MS Mincho" w:hAnsi="Verdana" w:cs="Arial"/>
                <w:i/>
                <w:iCs/>
                <w:color w:val="0000FA"/>
                <w:sz w:val="16"/>
                <w:szCs w:val="16"/>
                <w:lang w:val="en-US"/>
              </w:rPr>
            </w:pPr>
            <w:r>
              <w:rPr>
                <w:rFonts w:ascii="Verdana" w:eastAsia="MS Mincho" w:hAnsi="Verdana" w:cs="Arial"/>
                <w:i/>
                <w:iCs/>
                <w:color w:val="0000FA"/>
                <w:sz w:val="16"/>
                <w:szCs w:val="16"/>
                <w:lang w:val="en-US"/>
              </w:rPr>
              <w:t>Fracción reformada DOF 14-10-2021</w:t>
            </w:r>
          </w:p>
        </w:tc>
        <w:tc>
          <w:tcPr>
            <w:tcW w:w="4811" w:type="dxa"/>
          </w:tcPr>
          <w:p w14:paraId="571D73F2" w14:textId="50FDBEF9" w:rsidR="000C36FE" w:rsidRPr="00C51CA9" w:rsidRDefault="000C36FE" w:rsidP="000C36FE">
            <w:pPr>
              <w:pStyle w:val="PlainText"/>
              <w:jc w:val="right"/>
              <w:rPr>
                <w:rFonts w:ascii="Verdana" w:eastAsia="MS Mincho" w:hAnsi="Verdana" w:cs="Arial"/>
                <w:i/>
                <w:iCs/>
                <w:color w:val="0000FA"/>
                <w:sz w:val="16"/>
                <w:szCs w:val="16"/>
                <w:lang w:val="en-US"/>
              </w:rPr>
            </w:pPr>
            <w:r>
              <w:rPr>
                <w:rFonts w:ascii="Verdana" w:hAnsi="Verdana"/>
                <w:i/>
                <w:iCs/>
                <w:color w:val="0000FA"/>
                <w:sz w:val="16"/>
                <w:szCs w:val="16"/>
                <w:lang w:val="en-US"/>
              </w:rPr>
              <w:t>Section reformed DOF 14-10-2021</w:t>
            </w:r>
          </w:p>
        </w:tc>
      </w:tr>
      <w:tr w:rsidR="000C36FE" w:rsidRPr="000955D6" w14:paraId="2014D754" w14:textId="77777777" w:rsidTr="003B0EAD">
        <w:tc>
          <w:tcPr>
            <w:tcW w:w="4811" w:type="dxa"/>
            <w:shd w:val="clear" w:color="auto" w:fill="auto"/>
          </w:tcPr>
          <w:p w14:paraId="504DE33D" w14:textId="483A39B0" w:rsidR="000C36FE" w:rsidRPr="00C51CA9" w:rsidRDefault="000C36FE" w:rsidP="000C36FE">
            <w:pPr>
              <w:pStyle w:val="PlainText"/>
              <w:jc w:val="both"/>
              <w:rPr>
                <w:rFonts w:ascii="Verdana" w:eastAsia="MS Mincho" w:hAnsi="Verdana" w:cs="Arial"/>
                <w:sz w:val="16"/>
                <w:szCs w:val="16"/>
                <w:lang w:val="es-MX"/>
              </w:rPr>
            </w:pPr>
            <w:r>
              <w:rPr>
                <w:rFonts w:ascii="Verdana" w:eastAsia="Calibri" w:hAnsi="Verdana"/>
                <w:b/>
                <w:bCs/>
                <w:sz w:val="16"/>
                <w:szCs w:val="16"/>
                <w:lang w:val="es-MX"/>
              </w:rPr>
              <w:t xml:space="preserve">VI Bis. </w:t>
            </w:r>
            <w:r>
              <w:rPr>
                <w:rFonts w:ascii="Verdana" w:eastAsia="Calibri" w:hAnsi="Verdana"/>
                <w:sz w:val="16"/>
                <w:szCs w:val="16"/>
                <w:lang w:val="es-MX"/>
              </w:rPr>
              <w:t>Cuando en un establecimiento se practiquen pruebas cosméticas en animales con el propósito de fabricar o comercializar productos cosméticos, en términos del artículo 271 Bis de esta Ley;</w:t>
            </w:r>
          </w:p>
        </w:tc>
        <w:tc>
          <w:tcPr>
            <w:tcW w:w="4811" w:type="dxa"/>
          </w:tcPr>
          <w:p w14:paraId="5713724D" w14:textId="5913CAD5" w:rsidR="000C36FE" w:rsidRPr="00C51CA9" w:rsidRDefault="000C36FE" w:rsidP="000C36FE">
            <w:pPr>
              <w:pStyle w:val="PlainText"/>
              <w:jc w:val="both"/>
              <w:rPr>
                <w:rFonts w:ascii="Verdana" w:hAnsi="Verdana"/>
                <w:sz w:val="16"/>
                <w:szCs w:val="16"/>
                <w:lang w:val="en-US"/>
              </w:rPr>
            </w:pPr>
            <w:r>
              <w:rPr>
                <w:rFonts w:ascii="Verdana" w:hAnsi="Verdana"/>
                <w:b/>
                <w:bCs/>
                <w:sz w:val="16"/>
                <w:szCs w:val="16"/>
                <w:lang w:val="en-US"/>
              </w:rPr>
              <w:t xml:space="preserve">VI Bis. </w:t>
            </w:r>
            <w:r>
              <w:rPr>
                <w:rFonts w:ascii="Verdana" w:hAnsi="Verdana"/>
                <w:sz w:val="16"/>
                <w:szCs w:val="16"/>
                <w:lang w:val="en-US"/>
              </w:rPr>
              <w:t>When cosmetic tests are performed on animals in an establishment for the purpose of manufacturing or marketing cosmetic products, under the terms of article 271 Bis of this Law;</w:t>
            </w:r>
          </w:p>
        </w:tc>
      </w:tr>
      <w:tr w:rsidR="000C36FE" w:rsidRPr="00C51CA9" w14:paraId="75DE6FAF" w14:textId="77777777" w:rsidTr="003B0EAD">
        <w:tc>
          <w:tcPr>
            <w:tcW w:w="4811" w:type="dxa"/>
            <w:shd w:val="clear" w:color="auto" w:fill="auto"/>
          </w:tcPr>
          <w:p w14:paraId="3CAB8A6A" w14:textId="6E84A049" w:rsidR="000C36FE" w:rsidRPr="00C51CA9" w:rsidRDefault="000C36FE" w:rsidP="000C36FE">
            <w:pPr>
              <w:pStyle w:val="PlainText"/>
              <w:jc w:val="right"/>
              <w:rPr>
                <w:rFonts w:ascii="Verdana" w:eastAsia="MS Mincho" w:hAnsi="Verdana" w:cs="Arial"/>
                <w:i/>
                <w:iCs/>
                <w:color w:val="0000FA"/>
                <w:sz w:val="16"/>
                <w:szCs w:val="16"/>
                <w:lang w:val="en-US"/>
              </w:rPr>
            </w:pPr>
            <w:r>
              <w:rPr>
                <w:rFonts w:ascii="Verdana" w:eastAsia="MS Mincho" w:hAnsi="Verdana" w:cs="Arial"/>
                <w:i/>
                <w:iCs/>
                <w:color w:val="0000FA"/>
                <w:sz w:val="16"/>
                <w:szCs w:val="16"/>
                <w:lang w:val="en-US"/>
              </w:rPr>
              <w:t>Fracción añadida DOF 14-10-2021</w:t>
            </w:r>
          </w:p>
        </w:tc>
        <w:tc>
          <w:tcPr>
            <w:tcW w:w="4811" w:type="dxa"/>
          </w:tcPr>
          <w:p w14:paraId="1BE9DD60" w14:textId="43640B73" w:rsidR="000C36FE" w:rsidRPr="00C51CA9" w:rsidRDefault="000C36FE" w:rsidP="000C36FE">
            <w:pPr>
              <w:pStyle w:val="PlainText"/>
              <w:jc w:val="right"/>
              <w:rPr>
                <w:rFonts w:ascii="Verdana" w:hAnsi="Verdana"/>
                <w:i/>
                <w:iCs/>
                <w:color w:val="0000FA"/>
                <w:sz w:val="16"/>
                <w:szCs w:val="16"/>
                <w:lang w:val="en-US"/>
              </w:rPr>
            </w:pPr>
            <w:r>
              <w:rPr>
                <w:rFonts w:ascii="Verdana" w:hAnsi="Verdana"/>
                <w:i/>
                <w:iCs/>
                <w:color w:val="0000FA"/>
                <w:sz w:val="16"/>
                <w:szCs w:val="16"/>
                <w:lang w:val="en-US"/>
              </w:rPr>
              <w:t>Section added DOF 14-10-2021</w:t>
            </w:r>
          </w:p>
        </w:tc>
      </w:tr>
      <w:tr w:rsidR="000C36FE" w:rsidRPr="00C51CA9" w14:paraId="08C7B6F9" w14:textId="77777777" w:rsidTr="003B0EAD">
        <w:tc>
          <w:tcPr>
            <w:tcW w:w="4811" w:type="dxa"/>
            <w:shd w:val="clear" w:color="auto" w:fill="auto"/>
          </w:tcPr>
          <w:p w14:paraId="7C2DB4A2" w14:textId="77777777" w:rsidR="000C36FE" w:rsidRPr="00C51CA9" w:rsidRDefault="000C36FE" w:rsidP="000C36FE">
            <w:pPr>
              <w:pStyle w:val="PlainText"/>
              <w:jc w:val="both"/>
              <w:rPr>
                <w:rFonts w:ascii="Verdana" w:eastAsia="MS Mincho" w:hAnsi="Verdana" w:cs="Arial"/>
                <w:sz w:val="16"/>
                <w:szCs w:val="16"/>
                <w:lang w:val="en-US"/>
              </w:rPr>
            </w:pPr>
          </w:p>
        </w:tc>
        <w:tc>
          <w:tcPr>
            <w:tcW w:w="4811" w:type="dxa"/>
          </w:tcPr>
          <w:p w14:paraId="0077A37E" w14:textId="77777777" w:rsidR="000C36FE" w:rsidRPr="00C51CA9" w:rsidRDefault="000C36FE" w:rsidP="000C36FE">
            <w:pPr>
              <w:pStyle w:val="PlainText"/>
              <w:jc w:val="both"/>
              <w:rPr>
                <w:rFonts w:ascii="Verdana" w:hAnsi="Verdana"/>
                <w:sz w:val="16"/>
                <w:szCs w:val="16"/>
                <w:lang w:val="en-US"/>
              </w:rPr>
            </w:pPr>
          </w:p>
        </w:tc>
      </w:tr>
      <w:tr w:rsidR="000C36FE" w:rsidRPr="000955D6" w14:paraId="203531BB" w14:textId="77777777" w:rsidTr="003B0EAD">
        <w:tc>
          <w:tcPr>
            <w:tcW w:w="4811" w:type="dxa"/>
            <w:shd w:val="clear" w:color="auto" w:fill="auto"/>
          </w:tcPr>
          <w:p w14:paraId="3B3B04E9" w14:textId="4E963278" w:rsidR="000C36FE" w:rsidRPr="008C4AB4" w:rsidRDefault="000C36FE" w:rsidP="000C36FE">
            <w:pPr>
              <w:pStyle w:val="PlainText"/>
              <w:jc w:val="both"/>
              <w:rPr>
                <w:rFonts w:ascii="Verdana" w:eastAsia="MS Mincho" w:hAnsi="Verdana" w:cs="Arial"/>
                <w:sz w:val="16"/>
                <w:szCs w:val="16"/>
              </w:rPr>
            </w:pPr>
            <w:r>
              <w:rPr>
                <w:rFonts w:ascii="Verdana" w:eastAsia="Calibri" w:hAnsi="Verdana"/>
                <w:b/>
                <w:bCs/>
                <w:sz w:val="16"/>
                <w:szCs w:val="16"/>
                <w:lang w:val="es-MX"/>
              </w:rPr>
              <w:t xml:space="preserve">VII. </w:t>
            </w:r>
            <w:r>
              <w:rPr>
                <w:rFonts w:ascii="Verdana" w:eastAsia="Calibri" w:hAnsi="Verdana"/>
                <w:sz w:val="16"/>
                <w:szCs w:val="16"/>
                <w:lang w:val="es-MX"/>
              </w:rPr>
              <w:t>Cuando se compruebe que las actividades que se realicen en un establecimiento violan las disposiciones sanitarias, constituyendo un peligro grave para la salud, y</w:t>
            </w:r>
          </w:p>
        </w:tc>
        <w:tc>
          <w:tcPr>
            <w:tcW w:w="4811" w:type="dxa"/>
          </w:tcPr>
          <w:p w14:paraId="62382D78" w14:textId="0D0C51C3" w:rsidR="000C36FE" w:rsidRPr="00FD526D" w:rsidRDefault="000C36FE" w:rsidP="000C36FE">
            <w:pPr>
              <w:pStyle w:val="PlainText"/>
              <w:jc w:val="both"/>
              <w:rPr>
                <w:rFonts w:ascii="Verdana" w:eastAsia="MS Mincho" w:hAnsi="Verdana" w:cs="Arial"/>
                <w:b/>
                <w:bCs/>
                <w:sz w:val="16"/>
                <w:szCs w:val="16"/>
                <w:lang w:val="en-US"/>
              </w:rPr>
            </w:pPr>
            <w:r>
              <w:rPr>
                <w:rFonts w:ascii="Verdana" w:hAnsi="Verdana"/>
                <w:b/>
                <w:bCs/>
                <w:sz w:val="16"/>
                <w:szCs w:val="16"/>
                <w:lang w:val="en-US"/>
              </w:rPr>
              <w:t xml:space="preserve">VII. </w:t>
            </w:r>
            <w:r>
              <w:rPr>
                <w:rFonts w:ascii="Verdana" w:hAnsi="Verdana"/>
                <w:sz w:val="16"/>
                <w:szCs w:val="16"/>
                <w:lang w:val="en-US"/>
              </w:rPr>
              <w:t>When it is found that the activities carried out in an establishment violate the sanitary provisions, constituting a serious danger to health, and</w:t>
            </w:r>
          </w:p>
        </w:tc>
      </w:tr>
      <w:tr w:rsidR="000C36FE" w:rsidRPr="00C51CA9" w14:paraId="0E18A4B1" w14:textId="77777777" w:rsidTr="003B0EAD">
        <w:tc>
          <w:tcPr>
            <w:tcW w:w="4811" w:type="dxa"/>
            <w:shd w:val="clear" w:color="auto" w:fill="auto"/>
          </w:tcPr>
          <w:p w14:paraId="33C1A44F" w14:textId="141FFCFA" w:rsidR="000C36FE" w:rsidRPr="00C51CA9" w:rsidRDefault="000C36FE" w:rsidP="000C36FE">
            <w:pPr>
              <w:pStyle w:val="PlainText"/>
              <w:jc w:val="right"/>
              <w:rPr>
                <w:rFonts w:ascii="Verdana" w:eastAsia="MS Mincho" w:hAnsi="Verdana" w:cs="Arial"/>
                <w:i/>
                <w:iCs/>
                <w:color w:val="0000FA"/>
                <w:sz w:val="16"/>
                <w:szCs w:val="16"/>
                <w:lang w:val="en-US"/>
              </w:rPr>
            </w:pPr>
            <w:r>
              <w:rPr>
                <w:rFonts w:ascii="Verdana" w:eastAsia="MS Mincho" w:hAnsi="Verdana" w:cs="Arial"/>
                <w:i/>
                <w:iCs/>
                <w:color w:val="0000FA"/>
                <w:sz w:val="16"/>
                <w:szCs w:val="16"/>
                <w:lang w:val="en-US"/>
              </w:rPr>
              <w:t>Fracción reformada DOF 14-10-2021</w:t>
            </w:r>
          </w:p>
        </w:tc>
        <w:tc>
          <w:tcPr>
            <w:tcW w:w="4811" w:type="dxa"/>
          </w:tcPr>
          <w:p w14:paraId="26C92838" w14:textId="5DAD8828" w:rsidR="000C36FE" w:rsidRPr="00C51CA9" w:rsidRDefault="000C36FE" w:rsidP="000C36FE">
            <w:pPr>
              <w:pStyle w:val="PlainText"/>
              <w:jc w:val="right"/>
              <w:rPr>
                <w:rFonts w:ascii="Verdana" w:eastAsia="MS Mincho" w:hAnsi="Verdana" w:cs="Arial"/>
                <w:i/>
                <w:iCs/>
                <w:color w:val="0000FA"/>
                <w:sz w:val="16"/>
                <w:szCs w:val="16"/>
                <w:lang w:val="en-US"/>
              </w:rPr>
            </w:pPr>
            <w:r>
              <w:rPr>
                <w:rFonts w:ascii="Verdana" w:hAnsi="Verdana"/>
                <w:i/>
                <w:iCs/>
                <w:color w:val="0000FA"/>
                <w:sz w:val="16"/>
                <w:szCs w:val="16"/>
                <w:lang w:val="en-US"/>
              </w:rPr>
              <w:t>Section reformed DOF 14-10-2021</w:t>
            </w:r>
          </w:p>
        </w:tc>
      </w:tr>
      <w:tr w:rsidR="000C36FE" w:rsidRPr="000955D6" w14:paraId="41FAC7E2" w14:textId="77777777" w:rsidTr="003B0EAD">
        <w:tc>
          <w:tcPr>
            <w:tcW w:w="4811" w:type="dxa"/>
            <w:shd w:val="clear" w:color="auto" w:fill="auto"/>
          </w:tcPr>
          <w:p w14:paraId="6272E48E" w14:textId="77777777" w:rsidR="000C36FE" w:rsidRPr="008C4AB4" w:rsidRDefault="000C36FE" w:rsidP="000C36FE">
            <w:pPr>
              <w:pStyle w:val="PlainText"/>
              <w:jc w:val="both"/>
              <w:rPr>
                <w:rFonts w:ascii="Verdana" w:eastAsia="MS Mincho" w:hAnsi="Verdana" w:cs="Arial"/>
                <w:sz w:val="16"/>
                <w:szCs w:val="16"/>
              </w:rPr>
            </w:pPr>
            <w:r w:rsidRPr="008C4AB4">
              <w:rPr>
                <w:rFonts w:ascii="Verdana" w:eastAsia="MS Mincho" w:hAnsi="Verdana" w:cs="Arial"/>
                <w:b/>
                <w:bCs/>
                <w:sz w:val="16"/>
                <w:szCs w:val="16"/>
              </w:rPr>
              <w:t xml:space="preserve">VIII. </w:t>
            </w:r>
            <w:r w:rsidRPr="008C4AB4">
              <w:rPr>
                <w:rFonts w:ascii="Verdana" w:eastAsia="MS Mincho" w:hAnsi="Verdana" w:cs="Arial"/>
                <w:sz w:val="16"/>
                <w:szCs w:val="16"/>
              </w:rPr>
              <w:t>Por reincidencia en tercera ocasión.</w:t>
            </w:r>
          </w:p>
        </w:tc>
        <w:tc>
          <w:tcPr>
            <w:tcW w:w="4811" w:type="dxa"/>
          </w:tcPr>
          <w:p w14:paraId="6CB6F5A6" w14:textId="2A874875" w:rsidR="000C36FE" w:rsidRPr="00FD526D" w:rsidRDefault="000C36FE" w:rsidP="000C36FE">
            <w:pPr>
              <w:pStyle w:val="PlainText"/>
              <w:jc w:val="both"/>
              <w:rPr>
                <w:rFonts w:ascii="Verdana" w:eastAsia="MS Mincho" w:hAnsi="Verdana" w:cs="Arial"/>
                <w:b/>
                <w:bCs/>
                <w:sz w:val="16"/>
                <w:szCs w:val="16"/>
                <w:lang w:val="en-US"/>
              </w:rPr>
            </w:pPr>
            <w:r w:rsidRPr="0048788B">
              <w:rPr>
                <w:rFonts w:ascii="Verdana" w:hAnsi="Verdana"/>
                <w:b/>
                <w:bCs/>
                <w:sz w:val="16"/>
                <w:szCs w:val="16"/>
                <w:lang w:val="en-US"/>
              </w:rPr>
              <w:t xml:space="preserve">VIII. </w:t>
            </w:r>
            <w:r w:rsidRPr="0048788B">
              <w:rPr>
                <w:rFonts w:ascii="Verdana" w:hAnsi="Verdana"/>
                <w:sz w:val="16"/>
                <w:szCs w:val="16"/>
                <w:lang w:val="en-US"/>
              </w:rPr>
              <w:t>By recidivism on the third occasion.</w:t>
            </w:r>
          </w:p>
        </w:tc>
      </w:tr>
      <w:tr w:rsidR="000C36FE" w:rsidRPr="008C4AB4" w14:paraId="1CBA77B0" w14:textId="77777777" w:rsidTr="003B0EAD">
        <w:tc>
          <w:tcPr>
            <w:tcW w:w="4811" w:type="dxa"/>
            <w:shd w:val="clear" w:color="auto" w:fill="auto"/>
          </w:tcPr>
          <w:p w14:paraId="4CD2F634" w14:textId="77777777" w:rsidR="000C36FE" w:rsidRPr="008C4AB4" w:rsidRDefault="000C36FE" w:rsidP="000C36FE">
            <w:pPr>
              <w:pStyle w:val="PlainText"/>
              <w:jc w:val="right"/>
              <w:rPr>
                <w:rFonts w:ascii="Verdana" w:eastAsia="MS Mincho" w:hAnsi="Verdana"/>
                <w:i/>
                <w:iCs/>
                <w:color w:val="0000FF"/>
                <w:sz w:val="16"/>
                <w:szCs w:val="16"/>
                <w:lang w:val="es-MX"/>
              </w:rPr>
            </w:pPr>
            <w:r w:rsidRPr="008C4AB4">
              <w:rPr>
                <w:rFonts w:ascii="Verdana" w:eastAsia="MS Mincho" w:hAnsi="Verdana"/>
                <w:i/>
                <w:iCs/>
                <w:color w:val="0000FF"/>
                <w:sz w:val="16"/>
                <w:szCs w:val="16"/>
                <w:lang w:val="es-MX"/>
              </w:rPr>
              <w:t>Fracción adicionada DOF 07-05-1997</w:t>
            </w:r>
          </w:p>
        </w:tc>
        <w:tc>
          <w:tcPr>
            <w:tcW w:w="4811" w:type="dxa"/>
          </w:tcPr>
          <w:p w14:paraId="543BFF35" w14:textId="233155F5" w:rsidR="000C36FE" w:rsidRPr="00FD526D" w:rsidRDefault="000C36FE" w:rsidP="000C36FE">
            <w:pPr>
              <w:pStyle w:val="PlainText"/>
              <w:jc w:val="right"/>
              <w:rPr>
                <w:rFonts w:ascii="Verdana" w:eastAsia="MS Mincho" w:hAnsi="Verdana"/>
                <w:i/>
                <w:iCs/>
                <w:color w:val="0000FF"/>
                <w:sz w:val="16"/>
                <w:szCs w:val="16"/>
                <w:lang w:val="en-US"/>
              </w:rPr>
            </w:pPr>
            <w:r w:rsidRPr="00FD526D">
              <w:rPr>
                <w:rFonts w:ascii="Verdana" w:hAnsi="Verdana"/>
                <w:i/>
                <w:iCs/>
                <w:color w:val="0000FF"/>
                <w:sz w:val="16"/>
                <w:szCs w:val="16"/>
                <w:lang w:val="en-US"/>
              </w:rPr>
              <w:t>Section</w:t>
            </w:r>
            <w:r w:rsidRPr="0048788B">
              <w:rPr>
                <w:rFonts w:ascii="Verdana" w:hAnsi="Verdana"/>
                <w:i/>
                <w:iCs/>
                <w:color w:val="0000FF"/>
                <w:sz w:val="16"/>
                <w:szCs w:val="16"/>
                <w:lang w:val="en-US"/>
              </w:rPr>
              <w:t xml:space="preserve"> added DOF </w:t>
            </w:r>
            <w:r>
              <w:rPr>
                <w:rFonts w:ascii="Verdana" w:hAnsi="Verdana"/>
                <w:i/>
                <w:iCs/>
                <w:color w:val="0000FF"/>
                <w:sz w:val="16"/>
                <w:szCs w:val="16"/>
                <w:lang w:val="en-US"/>
              </w:rPr>
              <w:t>07-05-1997</w:t>
            </w:r>
          </w:p>
        </w:tc>
      </w:tr>
      <w:tr w:rsidR="000C36FE" w:rsidRPr="008C4AB4" w14:paraId="0FC43C07" w14:textId="77777777" w:rsidTr="003B0EAD">
        <w:tc>
          <w:tcPr>
            <w:tcW w:w="4811" w:type="dxa"/>
            <w:shd w:val="clear" w:color="auto" w:fill="auto"/>
          </w:tcPr>
          <w:p w14:paraId="388E4FD6" w14:textId="77777777" w:rsidR="000C36FE" w:rsidRPr="008C4AB4" w:rsidRDefault="000C36FE" w:rsidP="000C36FE">
            <w:pPr>
              <w:pStyle w:val="PlainText"/>
              <w:jc w:val="both"/>
              <w:rPr>
                <w:rFonts w:ascii="Verdana" w:eastAsia="MS Mincho" w:hAnsi="Verdana" w:cs="Arial"/>
                <w:sz w:val="16"/>
                <w:szCs w:val="16"/>
              </w:rPr>
            </w:pPr>
          </w:p>
        </w:tc>
        <w:tc>
          <w:tcPr>
            <w:tcW w:w="4811" w:type="dxa"/>
          </w:tcPr>
          <w:p w14:paraId="4699A7B9" w14:textId="70FB8713"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0C36FE" w:rsidRPr="000955D6" w14:paraId="50535C82" w14:textId="77777777" w:rsidTr="003B0EAD">
        <w:tc>
          <w:tcPr>
            <w:tcW w:w="4811" w:type="dxa"/>
            <w:shd w:val="clear" w:color="auto" w:fill="auto"/>
          </w:tcPr>
          <w:p w14:paraId="763F8785" w14:textId="77777777" w:rsidR="000C36FE" w:rsidRPr="008C4AB4" w:rsidRDefault="000C36FE" w:rsidP="000C36FE">
            <w:pPr>
              <w:pStyle w:val="PlainText"/>
              <w:jc w:val="both"/>
              <w:rPr>
                <w:rFonts w:ascii="Verdana" w:eastAsia="MS Mincho" w:hAnsi="Verdana" w:cs="Arial"/>
                <w:sz w:val="16"/>
                <w:szCs w:val="16"/>
              </w:rPr>
            </w:pPr>
            <w:bookmarkStart w:id="563" w:name="Artículo_426"/>
            <w:r w:rsidRPr="008C4AB4">
              <w:rPr>
                <w:rFonts w:ascii="Verdana" w:eastAsia="MS Mincho" w:hAnsi="Verdana" w:cs="Arial"/>
                <w:b/>
                <w:bCs/>
                <w:sz w:val="16"/>
                <w:szCs w:val="16"/>
              </w:rPr>
              <w:t>Artículo 426</w:t>
            </w:r>
            <w:bookmarkEnd w:id="563"/>
            <w:r w:rsidRPr="008C4AB4">
              <w:rPr>
                <w:rFonts w:ascii="Verdana" w:eastAsia="MS Mincho" w:hAnsi="Verdana" w:cs="Arial"/>
                <w:sz w:val="16"/>
                <w:szCs w:val="16"/>
              </w:rPr>
              <w:t>.- En los casos de clausura definitiva quedarán sin efecto las autorizaciones que, en su caso, se hubieren otorgado al establecimiento, local, fábrica o edificio de que se trate.</w:t>
            </w:r>
          </w:p>
        </w:tc>
        <w:tc>
          <w:tcPr>
            <w:tcW w:w="4811" w:type="dxa"/>
          </w:tcPr>
          <w:p w14:paraId="7E3EF53F" w14:textId="7C79CDEC" w:rsidR="000C36FE" w:rsidRPr="00FD526D" w:rsidRDefault="000C36FE" w:rsidP="000C36FE">
            <w:pPr>
              <w:pStyle w:val="PlainText"/>
              <w:jc w:val="both"/>
              <w:rPr>
                <w:rFonts w:ascii="Verdana" w:eastAsia="MS Mincho" w:hAnsi="Verdana" w:cs="Arial"/>
                <w:b/>
                <w:bCs/>
                <w:sz w:val="16"/>
                <w:szCs w:val="16"/>
                <w:lang w:val="en-US"/>
              </w:rPr>
            </w:pPr>
            <w:r w:rsidRPr="0048788B">
              <w:rPr>
                <w:rFonts w:ascii="Verdana" w:hAnsi="Verdana"/>
                <w:b/>
                <w:bCs/>
                <w:sz w:val="16"/>
                <w:szCs w:val="16"/>
                <w:lang w:val="en-US"/>
              </w:rPr>
              <w:t>Article 426.-</w:t>
            </w:r>
            <w:r w:rsidRPr="0048788B">
              <w:rPr>
                <w:rFonts w:ascii="Verdana" w:hAnsi="Verdana"/>
                <w:sz w:val="16"/>
                <w:szCs w:val="16"/>
                <w:lang w:val="en-US"/>
              </w:rPr>
              <w:t xml:space="preserve"> In the cases of definitive closure, the authorizations that, where appropriate, have been granted to the establishment, premises, factory or building in question, will be rendered ineffective.</w:t>
            </w:r>
          </w:p>
        </w:tc>
      </w:tr>
      <w:tr w:rsidR="000C36FE" w:rsidRPr="000955D6" w14:paraId="6E519D8A" w14:textId="77777777" w:rsidTr="003B0EAD">
        <w:tc>
          <w:tcPr>
            <w:tcW w:w="4811" w:type="dxa"/>
            <w:shd w:val="clear" w:color="auto" w:fill="auto"/>
          </w:tcPr>
          <w:p w14:paraId="2910D35A" w14:textId="77777777" w:rsidR="000C36FE" w:rsidRPr="002E2969" w:rsidRDefault="000C36FE" w:rsidP="000C36FE">
            <w:pPr>
              <w:pStyle w:val="PlainText"/>
              <w:jc w:val="both"/>
              <w:rPr>
                <w:rFonts w:ascii="Verdana" w:eastAsia="MS Mincho" w:hAnsi="Verdana" w:cs="Arial"/>
                <w:sz w:val="16"/>
                <w:szCs w:val="16"/>
                <w:lang w:val="en-US"/>
              </w:rPr>
            </w:pPr>
          </w:p>
        </w:tc>
        <w:tc>
          <w:tcPr>
            <w:tcW w:w="4811" w:type="dxa"/>
          </w:tcPr>
          <w:p w14:paraId="0588DB4C" w14:textId="67DDD7D5"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0C36FE" w:rsidRPr="000955D6" w14:paraId="3BACF2EA" w14:textId="77777777" w:rsidTr="003B0EAD">
        <w:tc>
          <w:tcPr>
            <w:tcW w:w="4811" w:type="dxa"/>
            <w:shd w:val="clear" w:color="auto" w:fill="auto"/>
          </w:tcPr>
          <w:p w14:paraId="4C15BA68" w14:textId="77777777" w:rsidR="000C36FE" w:rsidRPr="008C4AB4" w:rsidRDefault="000C36FE" w:rsidP="000C36FE">
            <w:pPr>
              <w:pStyle w:val="PlainText"/>
              <w:jc w:val="both"/>
              <w:rPr>
                <w:rFonts w:ascii="Verdana" w:eastAsia="MS Mincho" w:hAnsi="Verdana" w:cs="Arial"/>
                <w:sz w:val="16"/>
                <w:szCs w:val="16"/>
              </w:rPr>
            </w:pPr>
            <w:bookmarkStart w:id="564" w:name="Artículo_427"/>
            <w:r w:rsidRPr="008C4AB4">
              <w:rPr>
                <w:rFonts w:ascii="Verdana" w:eastAsia="MS Mincho" w:hAnsi="Verdana" w:cs="Arial"/>
                <w:b/>
                <w:bCs/>
                <w:sz w:val="16"/>
                <w:szCs w:val="16"/>
              </w:rPr>
              <w:lastRenderedPageBreak/>
              <w:t>Artículo 427</w:t>
            </w:r>
            <w:bookmarkEnd w:id="564"/>
            <w:r w:rsidRPr="008C4AB4">
              <w:rPr>
                <w:rFonts w:ascii="Verdana" w:eastAsia="MS Mincho" w:hAnsi="Verdana" w:cs="Arial"/>
                <w:sz w:val="16"/>
                <w:szCs w:val="16"/>
              </w:rPr>
              <w:t>.- Se sancionará con arresto hasta por treinta y seis horas;</w:t>
            </w:r>
          </w:p>
        </w:tc>
        <w:tc>
          <w:tcPr>
            <w:tcW w:w="4811" w:type="dxa"/>
          </w:tcPr>
          <w:p w14:paraId="789D0A9C" w14:textId="281283AE" w:rsidR="000C36FE" w:rsidRPr="00FD526D" w:rsidRDefault="000C36FE" w:rsidP="000C36FE">
            <w:pPr>
              <w:pStyle w:val="PlainText"/>
              <w:jc w:val="both"/>
              <w:rPr>
                <w:rFonts w:ascii="Verdana" w:eastAsia="MS Mincho" w:hAnsi="Verdana" w:cs="Arial"/>
                <w:b/>
                <w:bCs/>
                <w:sz w:val="16"/>
                <w:szCs w:val="16"/>
                <w:lang w:val="en-US"/>
              </w:rPr>
            </w:pPr>
            <w:r w:rsidRPr="0048788B">
              <w:rPr>
                <w:rFonts w:ascii="Verdana" w:hAnsi="Verdana"/>
                <w:b/>
                <w:bCs/>
                <w:sz w:val="16"/>
                <w:szCs w:val="16"/>
                <w:lang w:val="en-US"/>
              </w:rPr>
              <w:t>Article 427</w:t>
            </w:r>
            <w:r w:rsidRPr="0048788B">
              <w:rPr>
                <w:rFonts w:ascii="Verdana" w:hAnsi="Verdana"/>
                <w:sz w:val="16"/>
                <w:szCs w:val="16"/>
                <w:lang w:val="en-US"/>
              </w:rPr>
              <w:t xml:space="preserve">.- </w:t>
            </w:r>
            <w:r>
              <w:rPr>
                <w:rFonts w:ascii="Verdana" w:hAnsi="Verdana"/>
                <w:sz w:val="16"/>
                <w:szCs w:val="16"/>
                <w:lang w:val="en-US"/>
              </w:rPr>
              <w:t>The following</w:t>
            </w:r>
            <w:r w:rsidRPr="0048788B">
              <w:rPr>
                <w:rFonts w:ascii="Verdana" w:hAnsi="Verdana"/>
                <w:sz w:val="16"/>
                <w:szCs w:val="16"/>
                <w:lang w:val="en-US"/>
              </w:rPr>
              <w:t xml:space="preserve"> will be sanctioned with arrest for up to thirty-six hours;</w:t>
            </w:r>
          </w:p>
        </w:tc>
      </w:tr>
      <w:tr w:rsidR="000C36FE" w:rsidRPr="000955D6" w14:paraId="277B62B8" w14:textId="77777777" w:rsidTr="003B0EAD">
        <w:tc>
          <w:tcPr>
            <w:tcW w:w="4811" w:type="dxa"/>
            <w:shd w:val="clear" w:color="auto" w:fill="auto"/>
          </w:tcPr>
          <w:p w14:paraId="74EFD8BD" w14:textId="77777777" w:rsidR="000C36FE" w:rsidRPr="002E2969" w:rsidRDefault="000C36FE" w:rsidP="000C36FE">
            <w:pPr>
              <w:pStyle w:val="PlainText"/>
              <w:jc w:val="both"/>
              <w:rPr>
                <w:rFonts w:ascii="Verdana" w:eastAsia="MS Mincho" w:hAnsi="Verdana" w:cs="Arial"/>
                <w:sz w:val="16"/>
                <w:szCs w:val="16"/>
                <w:lang w:val="en-US"/>
              </w:rPr>
            </w:pPr>
          </w:p>
        </w:tc>
        <w:tc>
          <w:tcPr>
            <w:tcW w:w="4811" w:type="dxa"/>
          </w:tcPr>
          <w:p w14:paraId="305AD3C8" w14:textId="631155DE"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0C36FE" w:rsidRPr="000955D6" w14:paraId="3F8F9571" w14:textId="77777777" w:rsidTr="003B0EAD">
        <w:tc>
          <w:tcPr>
            <w:tcW w:w="4811" w:type="dxa"/>
            <w:shd w:val="clear" w:color="auto" w:fill="auto"/>
          </w:tcPr>
          <w:p w14:paraId="4386F620" w14:textId="77777777" w:rsidR="000C36FE" w:rsidRPr="008C4AB4" w:rsidRDefault="000C36FE" w:rsidP="000C36FE">
            <w:pPr>
              <w:pStyle w:val="PlainText"/>
              <w:jc w:val="both"/>
              <w:rPr>
                <w:rFonts w:ascii="Verdana" w:eastAsia="MS Mincho" w:hAnsi="Verdana" w:cs="Arial"/>
                <w:sz w:val="16"/>
                <w:szCs w:val="16"/>
              </w:rPr>
            </w:pPr>
            <w:r w:rsidRPr="008C4AB4">
              <w:rPr>
                <w:rFonts w:ascii="Verdana" w:eastAsia="MS Mincho" w:hAnsi="Verdana" w:cs="Arial"/>
                <w:b/>
                <w:bCs/>
                <w:sz w:val="16"/>
                <w:szCs w:val="16"/>
              </w:rPr>
              <w:t xml:space="preserve">I. </w:t>
            </w:r>
            <w:r w:rsidRPr="008C4AB4">
              <w:rPr>
                <w:rFonts w:ascii="Verdana" w:eastAsia="MS Mincho" w:hAnsi="Verdana" w:cs="Arial"/>
                <w:sz w:val="16"/>
                <w:szCs w:val="16"/>
              </w:rPr>
              <w:t>A la persona que interfiera o se oponga al ejercicio de las funciones de la autoridad sanitaria, y</w:t>
            </w:r>
          </w:p>
        </w:tc>
        <w:tc>
          <w:tcPr>
            <w:tcW w:w="4811" w:type="dxa"/>
          </w:tcPr>
          <w:p w14:paraId="2B9CF5D4" w14:textId="3B96474F" w:rsidR="000C36FE" w:rsidRPr="00FD526D" w:rsidRDefault="000C36FE" w:rsidP="000C36FE">
            <w:pPr>
              <w:pStyle w:val="PlainText"/>
              <w:jc w:val="both"/>
              <w:rPr>
                <w:rFonts w:ascii="Verdana" w:eastAsia="MS Mincho" w:hAnsi="Verdana" w:cs="Arial"/>
                <w:b/>
                <w:bCs/>
                <w:sz w:val="16"/>
                <w:szCs w:val="16"/>
                <w:lang w:val="en-US"/>
              </w:rPr>
            </w:pPr>
            <w:r w:rsidRPr="0048788B">
              <w:rPr>
                <w:rFonts w:ascii="Verdana" w:hAnsi="Verdana"/>
                <w:b/>
                <w:bCs/>
                <w:sz w:val="16"/>
                <w:szCs w:val="16"/>
                <w:lang w:val="en-US"/>
              </w:rPr>
              <w:t xml:space="preserve">I. </w:t>
            </w:r>
            <w:r w:rsidRPr="0048788B">
              <w:rPr>
                <w:rFonts w:ascii="Verdana" w:hAnsi="Verdana"/>
                <w:sz w:val="16"/>
                <w:szCs w:val="16"/>
                <w:lang w:val="en-US"/>
              </w:rPr>
              <w:t xml:space="preserve">To the person who interferes or </w:t>
            </w:r>
            <w:r>
              <w:rPr>
                <w:rFonts w:ascii="Verdana" w:hAnsi="Verdana"/>
                <w:sz w:val="16"/>
                <w:szCs w:val="16"/>
                <w:lang w:val="en-US"/>
              </w:rPr>
              <w:t>opposes</w:t>
            </w:r>
            <w:r w:rsidRPr="0048788B">
              <w:rPr>
                <w:rFonts w:ascii="Verdana" w:hAnsi="Verdana"/>
                <w:sz w:val="16"/>
                <w:szCs w:val="16"/>
                <w:lang w:val="en-US"/>
              </w:rPr>
              <w:t xml:space="preserve"> the exercise of the functions of the health authority, and</w:t>
            </w:r>
          </w:p>
        </w:tc>
      </w:tr>
      <w:tr w:rsidR="000C36FE" w:rsidRPr="000955D6" w14:paraId="03EFE6B3" w14:textId="77777777" w:rsidTr="003B0EAD">
        <w:tc>
          <w:tcPr>
            <w:tcW w:w="4811" w:type="dxa"/>
            <w:shd w:val="clear" w:color="auto" w:fill="auto"/>
          </w:tcPr>
          <w:p w14:paraId="0264D836" w14:textId="77777777" w:rsidR="000C36FE" w:rsidRPr="002E2969" w:rsidRDefault="000C36FE" w:rsidP="000C36FE">
            <w:pPr>
              <w:pStyle w:val="PlainText"/>
              <w:jc w:val="both"/>
              <w:rPr>
                <w:rFonts w:ascii="Verdana" w:eastAsia="MS Mincho" w:hAnsi="Verdana" w:cs="Arial"/>
                <w:sz w:val="16"/>
                <w:szCs w:val="16"/>
                <w:lang w:val="en-US"/>
              </w:rPr>
            </w:pPr>
          </w:p>
        </w:tc>
        <w:tc>
          <w:tcPr>
            <w:tcW w:w="4811" w:type="dxa"/>
          </w:tcPr>
          <w:p w14:paraId="71C74005" w14:textId="56C1C144"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0C36FE" w:rsidRPr="000955D6" w14:paraId="0DAF3B9A" w14:textId="77777777" w:rsidTr="003B0EAD">
        <w:tc>
          <w:tcPr>
            <w:tcW w:w="4811" w:type="dxa"/>
            <w:shd w:val="clear" w:color="auto" w:fill="auto"/>
          </w:tcPr>
          <w:p w14:paraId="25721435" w14:textId="77777777" w:rsidR="000C36FE" w:rsidRPr="008C4AB4" w:rsidRDefault="000C36FE" w:rsidP="000C36FE">
            <w:pPr>
              <w:pStyle w:val="PlainText"/>
              <w:jc w:val="both"/>
              <w:rPr>
                <w:rFonts w:ascii="Verdana" w:eastAsia="MS Mincho" w:hAnsi="Verdana" w:cs="Arial"/>
                <w:sz w:val="16"/>
                <w:szCs w:val="16"/>
              </w:rPr>
            </w:pPr>
            <w:r w:rsidRPr="008C4AB4">
              <w:rPr>
                <w:rFonts w:ascii="Verdana" w:eastAsia="MS Mincho" w:hAnsi="Verdana" w:cs="Arial"/>
                <w:b/>
                <w:bCs/>
                <w:sz w:val="16"/>
                <w:szCs w:val="16"/>
              </w:rPr>
              <w:t xml:space="preserve">II. </w:t>
            </w:r>
            <w:r w:rsidRPr="008C4AB4">
              <w:rPr>
                <w:rFonts w:ascii="Verdana" w:eastAsia="MS Mincho" w:hAnsi="Verdana" w:cs="Arial"/>
                <w:sz w:val="16"/>
                <w:szCs w:val="16"/>
              </w:rPr>
              <w:t>A la persona que en rebeldía se niegue a cumplir los requerimientos y disposiciones de la autoridad sanitaria, provocando con ello un peligro a la salud de las personas.</w:t>
            </w:r>
          </w:p>
        </w:tc>
        <w:tc>
          <w:tcPr>
            <w:tcW w:w="4811" w:type="dxa"/>
          </w:tcPr>
          <w:p w14:paraId="247DEB0E" w14:textId="62202B70" w:rsidR="000C36FE" w:rsidRPr="00FD526D" w:rsidRDefault="000C36FE" w:rsidP="000C36FE">
            <w:pPr>
              <w:pStyle w:val="PlainText"/>
              <w:jc w:val="both"/>
              <w:rPr>
                <w:rFonts w:ascii="Verdana" w:eastAsia="MS Mincho" w:hAnsi="Verdana" w:cs="Arial"/>
                <w:b/>
                <w:bCs/>
                <w:sz w:val="16"/>
                <w:szCs w:val="16"/>
                <w:lang w:val="en-US"/>
              </w:rPr>
            </w:pPr>
            <w:r w:rsidRPr="0048788B">
              <w:rPr>
                <w:rFonts w:ascii="Verdana" w:hAnsi="Verdana"/>
                <w:b/>
                <w:bCs/>
                <w:sz w:val="16"/>
                <w:szCs w:val="16"/>
                <w:lang w:val="en-US"/>
              </w:rPr>
              <w:t xml:space="preserve">II. </w:t>
            </w:r>
            <w:r w:rsidRPr="0048788B">
              <w:rPr>
                <w:rFonts w:ascii="Verdana" w:hAnsi="Verdana"/>
                <w:sz w:val="16"/>
                <w:szCs w:val="16"/>
                <w:lang w:val="en-US"/>
              </w:rPr>
              <w:t>To the person who in absentia refuses to comply with the requirements and provisions of the health authority, thereby causing a danger to people's health.</w:t>
            </w:r>
          </w:p>
        </w:tc>
      </w:tr>
      <w:tr w:rsidR="000C36FE" w:rsidRPr="000955D6" w14:paraId="5E1CA0CE" w14:textId="77777777" w:rsidTr="003B0EAD">
        <w:tc>
          <w:tcPr>
            <w:tcW w:w="4811" w:type="dxa"/>
            <w:shd w:val="clear" w:color="auto" w:fill="auto"/>
          </w:tcPr>
          <w:p w14:paraId="168E2950" w14:textId="77777777" w:rsidR="000C36FE" w:rsidRPr="002E2969" w:rsidRDefault="000C36FE" w:rsidP="000C36FE">
            <w:pPr>
              <w:pStyle w:val="PlainText"/>
              <w:jc w:val="both"/>
              <w:rPr>
                <w:rFonts w:ascii="Verdana" w:eastAsia="MS Mincho" w:hAnsi="Verdana" w:cs="Arial"/>
                <w:sz w:val="16"/>
                <w:szCs w:val="16"/>
                <w:lang w:val="en-US"/>
              </w:rPr>
            </w:pPr>
          </w:p>
        </w:tc>
        <w:tc>
          <w:tcPr>
            <w:tcW w:w="4811" w:type="dxa"/>
          </w:tcPr>
          <w:p w14:paraId="66D39589" w14:textId="072F4A72"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0C36FE" w:rsidRPr="000955D6" w14:paraId="1A7BEA5D" w14:textId="77777777" w:rsidTr="003B0EAD">
        <w:tc>
          <w:tcPr>
            <w:tcW w:w="4811" w:type="dxa"/>
            <w:shd w:val="clear" w:color="auto" w:fill="auto"/>
          </w:tcPr>
          <w:p w14:paraId="0B51D83B" w14:textId="77777777" w:rsidR="000C36FE" w:rsidRPr="008C4AB4" w:rsidRDefault="000C36FE" w:rsidP="000C36FE">
            <w:pPr>
              <w:pStyle w:val="PlainText"/>
              <w:jc w:val="both"/>
              <w:rPr>
                <w:rFonts w:ascii="Verdana" w:eastAsia="MS Mincho" w:hAnsi="Verdana" w:cs="Arial"/>
                <w:sz w:val="16"/>
                <w:szCs w:val="16"/>
              </w:rPr>
            </w:pPr>
            <w:r w:rsidRPr="008C4AB4">
              <w:rPr>
                <w:rFonts w:ascii="Verdana" w:eastAsia="MS Mincho" w:hAnsi="Verdana" w:cs="Arial"/>
                <w:sz w:val="16"/>
                <w:szCs w:val="16"/>
              </w:rPr>
              <w:t>Sólo procederá esta sanción, si previamente se dictó cualquiera otra de las sanciones a que se refiere este capítulo.</w:t>
            </w:r>
          </w:p>
        </w:tc>
        <w:tc>
          <w:tcPr>
            <w:tcW w:w="4811" w:type="dxa"/>
          </w:tcPr>
          <w:p w14:paraId="5DE0F74B" w14:textId="3C47BA53"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This sanction will only proceed if any other of the sanctions referred to in this chapter was previously issued.</w:t>
            </w:r>
          </w:p>
        </w:tc>
      </w:tr>
      <w:tr w:rsidR="000C36FE" w:rsidRPr="000955D6" w14:paraId="737107B9" w14:textId="77777777" w:rsidTr="003B0EAD">
        <w:tc>
          <w:tcPr>
            <w:tcW w:w="4811" w:type="dxa"/>
            <w:shd w:val="clear" w:color="auto" w:fill="auto"/>
          </w:tcPr>
          <w:p w14:paraId="1EDABDC4" w14:textId="77777777" w:rsidR="000C36FE" w:rsidRPr="002E2969" w:rsidRDefault="000C36FE" w:rsidP="000C36FE">
            <w:pPr>
              <w:pStyle w:val="PlainText"/>
              <w:jc w:val="both"/>
              <w:rPr>
                <w:rFonts w:ascii="Verdana" w:eastAsia="MS Mincho" w:hAnsi="Verdana" w:cs="Arial"/>
                <w:sz w:val="16"/>
                <w:szCs w:val="16"/>
                <w:lang w:val="en-US"/>
              </w:rPr>
            </w:pPr>
          </w:p>
        </w:tc>
        <w:tc>
          <w:tcPr>
            <w:tcW w:w="4811" w:type="dxa"/>
          </w:tcPr>
          <w:p w14:paraId="48AEC2B9" w14:textId="26C3E3DC"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0C36FE" w:rsidRPr="000955D6" w14:paraId="50507E4F" w14:textId="77777777" w:rsidTr="003B0EAD">
        <w:tc>
          <w:tcPr>
            <w:tcW w:w="4811" w:type="dxa"/>
            <w:shd w:val="clear" w:color="auto" w:fill="auto"/>
          </w:tcPr>
          <w:p w14:paraId="52424036" w14:textId="77777777" w:rsidR="000C36FE" w:rsidRPr="008C4AB4" w:rsidRDefault="000C36FE" w:rsidP="000C36FE">
            <w:pPr>
              <w:pStyle w:val="PlainText"/>
              <w:jc w:val="both"/>
              <w:rPr>
                <w:rFonts w:ascii="Verdana" w:eastAsia="MS Mincho" w:hAnsi="Verdana" w:cs="Arial"/>
                <w:sz w:val="16"/>
                <w:szCs w:val="16"/>
              </w:rPr>
            </w:pPr>
            <w:r w:rsidRPr="008C4AB4">
              <w:rPr>
                <w:rFonts w:ascii="Verdana" w:eastAsia="MS Mincho" w:hAnsi="Verdana" w:cs="Arial"/>
                <w:sz w:val="16"/>
                <w:szCs w:val="16"/>
              </w:rPr>
              <w:t>Impuesto al arresto, se comunicará la resolución a la autoridad correspondiente para que la ejecute.</w:t>
            </w:r>
          </w:p>
        </w:tc>
        <w:tc>
          <w:tcPr>
            <w:tcW w:w="4811" w:type="dxa"/>
          </w:tcPr>
          <w:p w14:paraId="52A64922" w14:textId="07B27F3C" w:rsidR="000C36FE" w:rsidRPr="00FD526D" w:rsidRDefault="000C36FE" w:rsidP="000C36FE">
            <w:pPr>
              <w:pStyle w:val="PlainText"/>
              <w:jc w:val="both"/>
              <w:rPr>
                <w:rFonts w:ascii="Verdana" w:eastAsia="MS Mincho" w:hAnsi="Verdana" w:cs="Arial"/>
                <w:sz w:val="16"/>
                <w:szCs w:val="16"/>
                <w:lang w:val="en-US"/>
              </w:rPr>
            </w:pPr>
            <w:r>
              <w:rPr>
                <w:rFonts w:ascii="Verdana" w:hAnsi="Verdana"/>
                <w:sz w:val="16"/>
                <w:szCs w:val="16"/>
                <w:lang w:val="en-US"/>
              </w:rPr>
              <w:t>After the imposition of the</w:t>
            </w:r>
            <w:r w:rsidRPr="0048788B">
              <w:rPr>
                <w:rFonts w:ascii="Verdana" w:hAnsi="Verdana"/>
                <w:sz w:val="16"/>
                <w:szCs w:val="16"/>
                <w:lang w:val="en-US"/>
              </w:rPr>
              <w:t xml:space="preserve"> arrest, the resolution will be communicated to the corresponding authority to execute it.</w:t>
            </w:r>
          </w:p>
        </w:tc>
      </w:tr>
      <w:tr w:rsidR="000C36FE" w:rsidRPr="000955D6" w14:paraId="07929AD3" w14:textId="77777777" w:rsidTr="003B0EAD">
        <w:tc>
          <w:tcPr>
            <w:tcW w:w="4811" w:type="dxa"/>
            <w:shd w:val="clear" w:color="auto" w:fill="auto"/>
          </w:tcPr>
          <w:p w14:paraId="3B0A7830" w14:textId="77777777" w:rsidR="000C36FE" w:rsidRPr="002E2969" w:rsidRDefault="000C36FE" w:rsidP="000C36FE">
            <w:pPr>
              <w:pStyle w:val="PlainText"/>
              <w:jc w:val="both"/>
              <w:rPr>
                <w:rFonts w:ascii="Verdana" w:eastAsia="MS Mincho" w:hAnsi="Verdana" w:cs="Arial"/>
                <w:sz w:val="16"/>
                <w:szCs w:val="16"/>
                <w:lang w:val="en-US"/>
              </w:rPr>
            </w:pPr>
          </w:p>
        </w:tc>
        <w:tc>
          <w:tcPr>
            <w:tcW w:w="4811" w:type="dxa"/>
          </w:tcPr>
          <w:p w14:paraId="1BB19AF6" w14:textId="326A3BD3"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0C36FE" w:rsidRPr="008C4AB4" w14:paraId="09AECAB5" w14:textId="77777777" w:rsidTr="003B0EAD">
        <w:tc>
          <w:tcPr>
            <w:tcW w:w="4811" w:type="dxa"/>
            <w:shd w:val="clear" w:color="auto" w:fill="auto"/>
          </w:tcPr>
          <w:p w14:paraId="1E4A40C2" w14:textId="77777777" w:rsidR="000C36FE" w:rsidRPr="008C4AB4" w:rsidRDefault="000C36FE" w:rsidP="000C36FE">
            <w:pPr>
              <w:pStyle w:val="PlainText"/>
              <w:jc w:val="center"/>
              <w:rPr>
                <w:rFonts w:ascii="Verdana" w:eastAsia="MS Mincho" w:hAnsi="Verdana" w:cs="Arial"/>
                <w:b/>
                <w:bCs/>
                <w:sz w:val="16"/>
                <w:szCs w:val="16"/>
              </w:rPr>
            </w:pPr>
            <w:r w:rsidRPr="008C4AB4">
              <w:rPr>
                <w:rFonts w:ascii="Verdana" w:eastAsia="MS Mincho" w:hAnsi="Verdana" w:cs="Arial"/>
                <w:b/>
                <w:bCs/>
                <w:sz w:val="16"/>
                <w:szCs w:val="16"/>
              </w:rPr>
              <w:t>CAPITULO III</w:t>
            </w:r>
          </w:p>
        </w:tc>
        <w:tc>
          <w:tcPr>
            <w:tcW w:w="4811" w:type="dxa"/>
          </w:tcPr>
          <w:p w14:paraId="21A31D7B" w14:textId="3085DCDA" w:rsidR="000C36FE" w:rsidRPr="00FD526D" w:rsidRDefault="000C36FE" w:rsidP="000C36FE">
            <w:pPr>
              <w:pStyle w:val="PlainText"/>
              <w:jc w:val="center"/>
              <w:rPr>
                <w:rFonts w:ascii="Verdana" w:eastAsia="MS Mincho" w:hAnsi="Verdana" w:cs="Arial"/>
                <w:b/>
                <w:bCs/>
                <w:sz w:val="16"/>
                <w:szCs w:val="16"/>
                <w:lang w:val="en-US"/>
              </w:rPr>
            </w:pPr>
            <w:r w:rsidRPr="0048788B">
              <w:rPr>
                <w:rFonts w:ascii="Verdana" w:hAnsi="Verdana"/>
                <w:b/>
                <w:bCs/>
                <w:sz w:val="16"/>
                <w:szCs w:val="16"/>
                <w:lang w:val="en-US"/>
              </w:rPr>
              <w:t>CHAPTER III</w:t>
            </w:r>
          </w:p>
        </w:tc>
      </w:tr>
      <w:tr w:rsidR="000C36FE" w:rsidRPr="000955D6" w14:paraId="679980C3" w14:textId="77777777" w:rsidTr="003B0EAD">
        <w:tc>
          <w:tcPr>
            <w:tcW w:w="4811" w:type="dxa"/>
            <w:shd w:val="clear" w:color="auto" w:fill="auto"/>
          </w:tcPr>
          <w:p w14:paraId="11A33F20" w14:textId="77777777" w:rsidR="000C36FE" w:rsidRPr="008C4AB4" w:rsidRDefault="000C36FE" w:rsidP="000C36FE">
            <w:pPr>
              <w:pStyle w:val="PlainText"/>
              <w:jc w:val="center"/>
              <w:rPr>
                <w:rFonts w:ascii="Verdana" w:eastAsia="MS Mincho" w:hAnsi="Verdana" w:cs="Arial"/>
                <w:b/>
                <w:bCs/>
                <w:sz w:val="16"/>
                <w:szCs w:val="16"/>
              </w:rPr>
            </w:pPr>
            <w:r w:rsidRPr="008C4AB4">
              <w:rPr>
                <w:rFonts w:ascii="Verdana" w:eastAsia="MS Mincho" w:hAnsi="Verdana" w:cs="Arial"/>
                <w:b/>
                <w:bCs/>
                <w:sz w:val="16"/>
                <w:szCs w:val="16"/>
              </w:rPr>
              <w:t>Procedimiento Para Aplicar las Medidas de Seguridad y Sanciones</w:t>
            </w:r>
          </w:p>
        </w:tc>
        <w:tc>
          <w:tcPr>
            <w:tcW w:w="4811" w:type="dxa"/>
          </w:tcPr>
          <w:p w14:paraId="3EB95909" w14:textId="1A7670D0" w:rsidR="000C36FE" w:rsidRPr="00FD526D" w:rsidRDefault="000C36FE" w:rsidP="000C36FE">
            <w:pPr>
              <w:pStyle w:val="PlainText"/>
              <w:jc w:val="center"/>
              <w:rPr>
                <w:rFonts w:ascii="Verdana" w:eastAsia="MS Mincho" w:hAnsi="Verdana" w:cs="Arial"/>
                <w:b/>
                <w:bCs/>
                <w:sz w:val="16"/>
                <w:szCs w:val="16"/>
                <w:lang w:val="en-US"/>
              </w:rPr>
            </w:pPr>
            <w:r w:rsidRPr="0048788B">
              <w:rPr>
                <w:rFonts w:ascii="Verdana" w:hAnsi="Verdana"/>
                <w:b/>
                <w:bCs/>
                <w:sz w:val="16"/>
                <w:szCs w:val="16"/>
                <w:lang w:val="en-US"/>
              </w:rPr>
              <w:t>Procedure to Apply Security Measures and Sanctions</w:t>
            </w:r>
          </w:p>
        </w:tc>
      </w:tr>
      <w:tr w:rsidR="000C36FE" w:rsidRPr="000955D6" w14:paraId="0A601048" w14:textId="77777777" w:rsidTr="003B0EAD">
        <w:tc>
          <w:tcPr>
            <w:tcW w:w="4811" w:type="dxa"/>
            <w:shd w:val="clear" w:color="auto" w:fill="auto"/>
          </w:tcPr>
          <w:p w14:paraId="06EDB885" w14:textId="77777777" w:rsidR="000C36FE" w:rsidRPr="002E2969" w:rsidRDefault="000C36FE" w:rsidP="000C36FE">
            <w:pPr>
              <w:pStyle w:val="PlainText"/>
              <w:jc w:val="both"/>
              <w:rPr>
                <w:rFonts w:ascii="Verdana" w:eastAsia="MS Mincho" w:hAnsi="Verdana" w:cs="Arial"/>
                <w:sz w:val="16"/>
                <w:szCs w:val="16"/>
                <w:lang w:val="en-US"/>
              </w:rPr>
            </w:pPr>
          </w:p>
        </w:tc>
        <w:tc>
          <w:tcPr>
            <w:tcW w:w="4811" w:type="dxa"/>
          </w:tcPr>
          <w:p w14:paraId="68CC8D92" w14:textId="4CD29854"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0C36FE" w:rsidRPr="000955D6" w14:paraId="710283D7" w14:textId="77777777" w:rsidTr="003B0EAD">
        <w:tc>
          <w:tcPr>
            <w:tcW w:w="4811" w:type="dxa"/>
            <w:shd w:val="clear" w:color="auto" w:fill="auto"/>
          </w:tcPr>
          <w:p w14:paraId="225D3F66" w14:textId="77777777" w:rsidR="000C36FE" w:rsidRPr="008C4AB4" w:rsidRDefault="000C36FE" w:rsidP="000C36FE">
            <w:pPr>
              <w:pStyle w:val="PlainText"/>
              <w:jc w:val="both"/>
              <w:rPr>
                <w:rFonts w:ascii="Verdana" w:eastAsia="MS Mincho" w:hAnsi="Verdana" w:cs="Arial"/>
                <w:sz w:val="16"/>
                <w:szCs w:val="16"/>
              </w:rPr>
            </w:pPr>
            <w:bookmarkStart w:id="565" w:name="Artículo_428"/>
            <w:r w:rsidRPr="008C4AB4">
              <w:rPr>
                <w:rFonts w:ascii="Verdana" w:eastAsia="MS Mincho" w:hAnsi="Verdana" w:cs="Arial"/>
                <w:b/>
                <w:bCs/>
                <w:sz w:val="16"/>
                <w:szCs w:val="16"/>
              </w:rPr>
              <w:t>Artículo 428</w:t>
            </w:r>
            <w:bookmarkEnd w:id="565"/>
            <w:r w:rsidRPr="008C4AB4">
              <w:rPr>
                <w:rFonts w:ascii="Verdana" w:eastAsia="MS Mincho" w:hAnsi="Verdana" w:cs="Arial"/>
                <w:sz w:val="16"/>
                <w:szCs w:val="16"/>
              </w:rPr>
              <w:t>.- Para los efectos de esta Ley, el ejercicio de las facultades discrecionales por parte de la autoridad sanitaria competente, se sujetará a los siguientes criterios:</w:t>
            </w:r>
          </w:p>
        </w:tc>
        <w:tc>
          <w:tcPr>
            <w:tcW w:w="4811" w:type="dxa"/>
          </w:tcPr>
          <w:p w14:paraId="6E55EA18" w14:textId="233D3086" w:rsidR="000C36FE" w:rsidRPr="00FD526D" w:rsidRDefault="000C36FE" w:rsidP="000C36FE">
            <w:pPr>
              <w:pStyle w:val="PlainText"/>
              <w:jc w:val="both"/>
              <w:rPr>
                <w:rFonts w:ascii="Verdana" w:eastAsia="MS Mincho" w:hAnsi="Verdana" w:cs="Arial"/>
                <w:b/>
                <w:bCs/>
                <w:sz w:val="16"/>
                <w:szCs w:val="16"/>
                <w:lang w:val="en-US"/>
              </w:rPr>
            </w:pPr>
            <w:r w:rsidRPr="0048788B">
              <w:rPr>
                <w:rFonts w:ascii="Verdana" w:hAnsi="Verdana"/>
                <w:b/>
                <w:bCs/>
                <w:sz w:val="16"/>
                <w:szCs w:val="16"/>
                <w:lang w:val="en-US"/>
              </w:rPr>
              <w:t>Article 428.-</w:t>
            </w:r>
            <w:r w:rsidRPr="0048788B">
              <w:rPr>
                <w:rFonts w:ascii="Verdana" w:hAnsi="Verdana"/>
                <w:sz w:val="16"/>
                <w:szCs w:val="16"/>
                <w:lang w:val="en-US"/>
              </w:rPr>
              <w:t xml:space="preserve"> For the purposes of this Law, the exercise of discretionary powers by the </w:t>
            </w:r>
            <w:r>
              <w:rPr>
                <w:rFonts w:ascii="Verdana" w:hAnsi="Verdana"/>
                <w:sz w:val="16"/>
                <w:szCs w:val="16"/>
                <w:lang w:val="en-US"/>
              </w:rPr>
              <w:t xml:space="preserve">appropriate </w:t>
            </w:r>
            <w:r w:rsidRPr="0048788B">
              <w:rPr>
                <w:rFonts w:ascii="Verdana" w:hAnsi="Verdana"/>
                <w:sz w:val="16"/>
                <w:szCs w:val="16"/>
                <w:lang w:val="en-US"/>
              </w:rPr>
              <w:t>health authority will be subject to the following criteria:</w:t>
            </w:r>
          </w:p>
        </w:tc>
      </w:tr>
      <w:tr w:rsidR="000C36FE" w:rsidRPr="000955D6" w14:paraId="4B3F6D85" w14:textId="77777777" w:rsidTr="003B0EAD">
        <w:tc>
          <w:tcPr>
            <w:tcW w:w="4811" w:type="dxa"/>
            <w:shd w:val="clear" w:color="auto" w:fill="auto"/>
          </w:tcPr>
          <w:p w14:paraId="0888C951" w14:textId="77777777" w:rsidR="000C36FE" w:rsidRPr="002E2969" w:rsidRDefault="000C36FE" w:rsidP="000C36FE">
            <w:pPr>
              <w:pStyle w:val="PlainText"/>
              <w:jc w:val="both"/>
              <w:rPr>
                <w:rFonts w:ascii="Verdana" w:eastAsia="MS Mincho" w:hAnsi="Verdana" w:cs="Arial"/>
                <w:sz w:val="16"/>
                <w:szCs w:val="16"/>
                <w:lang w:val="en-US"/>
              </w:rPr>
            </w:pPr>
          </w:p>
        </w:tc>
        <w:tc>
          <w:tcPr>
            <w:tcW w:w="4811" w:type="dxa"/>
          </w:tcPr>
          <w:p w14:paraId="029FE5CC" w14:textId="6F52882A"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0C36FE" w:rsidRPr="000955D6" w14:paraId="1D124C4B" w14:textId="77777777" w:rsidTr="003B0EAD">
        <w:tc>
          <w:tcPr>
            <w:tcW w:w="4811" w:type="dxa"/>
            <w:shd w:val="clear" w:color="auto" w:fill="auto"/>
          </w:tcPr>
          <w:p w14:paraId="5B5959D0" w14:textId="77777777" w:rsidR="000C36FE" w:rsidRPr="008C4AB4" w:rsidRDefault="000C36FE" w:rsidP="000C36FE">
            <w:pPr>
              <w:pStyle w:val="PlainText"/>
              <w:jc w:val="both"/>
              <w:rPr>
                <w:rFonts w:ascii="Verdana" w:eastAsia="MS Mincho" w:hAnsi="Verdana" w:cs="Arial"/>
                <w:sz w:val="16"/>
                <w:szCs w:val="16"/>
              </w:rPr>
            </w:pPr>
            <w:r w:rsidRPr="008C4AB4">
              <w:rPr>
                <w:rFonts w:ascii="Verdana" w:eastAsia="MS Mincho" w:hAnsi="Verdana" w:cs="Arial"/>
                <w:b/>
                <w:bCs/>
                <w:sz w:val="16"/>
                <w:szCs w:val="16"/>
              </w:rPr>
              <w:t xml:space="preserve">I. </w:t>
            </w:r>
            <w:r w:rsidRPr="008C4AB4">
              <w:rPr>
                <w:rFonts w:ascii="Verdana" w:eastAsia="MS Mincho" w:hAnsi="Verdana" w:cs="Arial"/>
                <w:sz w:val="16"/>
                <w:szCs w:val="16"/>
              </w:rPr>
              <w:t>Se fundará y motivará en los términos de los artículos 14 y 16 de la Constitución Política de los Estados Unidos Mexicanos;</w:t>
            </w:r>
          </w:p>
        </w:tc>
        <w:tc>
          <w:tcPr>
            <w:tcW w:w="4811" w:type="dxa"/>
          </w:tcPr>
          <w:p w14:paraId="0DD770E2" w14:textId="41DE5A7D" w:rsidR="000C36FE" w:rsidRPr="00FD526D" w:rsidRDefault="000C36FE" w:rsidP="000C36FE">
            <w:pPr>
              <w:pStyle w:val="PlainText"/>
              <w:jc w:val="both"/>
              <w:rPr>
                <w:rFonts w:ascii="Verdana" w:eastAsia="MS Mincho" w:hAnsi="Verdana" w:cs="Arial"/>
                <w:b/>
                <w:bCs/>
                <w:sz w:val="16"/>
                <w:szCs w:val="16"/>
                <w:lang w:val="en-US"/>
              </w:rPr>
            </w:pPr>
            <w:r w:rsidRPr="0048788B">
              <w:rPr>
                <w:rFonts w:ascii="Verdana" w:hAnsi="Verdana"/>
                <w:b/>
                <w:bCs/>
                <w:sz w:val="16"/>
                <w:szCs w:val="16"/>
                <w:lang w:val="en-US"/>
              </w:rPr>
              <w:t xml:space="preserve">I. </w:t>
            </w:r>
            <w:r>
              <w:rPr>
                <w:rFonts w:ascii="Verdana" w:hAnsi="Verdana"/>
                <w:sz w:val="16"/>
                <w:szCs w:val="16"/>
                <w:lang w:val="en-US"/>
              </w:rPr>
              <w:t>It will be legally based and justified under</w:t>
            </w:r>
            <w:r w:rsidRPr="0048788B">
              <w:rPr>
                <w:rFonts w:ascii="Verdana" w:hAnsi="Verdana"/>
                <w:sz w:val="16"/>
                <w:szCs w:val="16"/>
                <w:lang w:val="en-US"/>
              </w:rPr>
              <w:t xml:space="preserve"> the terms of articles 14 and 16 of the Constitution of the United Mexican States;</w:t>
            </w:r>
          </w:p>
        </w:tc>
      </w:tr>
      <w:tr w:rsidR="000C36FE" w:rsidRPr="000955D6" w14:paraId="7F60F07C" w14:textId="77777777" w:rsidTr="003B0EAD">
        <w:tc>
          <w:tcPr>
            <w:tcW w:w="4811" w:type="dxa"/>
            <w:shd w:val="clear" w:color="auto" w:fill="auto"/>
          </w:tcPr>
          <w:p w14:paraId="6205A9F1" w14:textId="77777777" w:rsidR="000C36FE" w:rsidRPr="002E2969" w:rsidRDefault="000C36FE" w:rsidP="000C36FE">
            <w:pPr>
              <w:pStyle w:val="PlainText"/>
              <w:jc w:val="both"/>
              <w:rPr>
                <w:rFonts w:ascii="Verdana" w:eastAsia="MS Mincho" w:hAnsi="Verdana" w:cs="Arial"/>
                <w:sz w:val="16"/>
                <w:szCs w:val="16"/>
                <w:lang w:val="en-US"/>
              </w:rPr>
            </w:pPr>
          </w:p>
        </w:tc>
        <w:tc>
          <w:tcPr>
            <w:tcW w:w="4811" w:type="dxa"/>
          </w:tcPr>
          <w:p w14:paraId="0E557472" w14:textId="1BF06D9F"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0C36FE" w:rsidRPr="000955D6" w14:paraId="1A64C588" w14:textId="77777777" w:rsidTr="003B0EAD">
        <w:tc>
          <w:tcPr>
            <w:tcW w:w="4811" w:type="dxa"/>
            <w:shd w:val="clear" w:color="auto" w:fill="auto"/>
          </w:tcPr>
          <w:p w14:paraId="44F6B24B" w14:textId="77777777" w:rsidR="000C36FE" w:rsidRPr="008C4AB4" w:rsidRDefault="000C36FE" w:rsidP="000C36FE">
            <w:pPr>
              <w:pStyle w:val="PlainText"/>
              <w:jc w:val="both"/>
              <w:rPr>
                <w:rFonts w:ascii="Verdana" w:eastAsia="MS Mincho" w:hAnsi="Verdana" w:cs="Arial"/>
                <w:sz w:val="16"/>
                <w:szCs w:val="16"/>
              </w:rPr>
            </w:pPr>
            <w:r w:rsidRPr="008C4AB4">
              <w:rPr>
                <w:rFonts w:ascii="Verdana" w:eastAsia="MS Mincho" w:hAnsi="Verdana" w:cs="Arial"/>
                <w:b/>
                <w:bCs/>
                <w:sz w:val="16"/>
                <w:szCs w:val="16"/>
              </w:rPr>
              <w:t xml:space="preserve">II. </w:t>
            </w:r>
            <w:r w:rsidRPr="008C4AB4">
              <w:rPr>
                <w:rFonts w:ascii="Verdana" w:eastAsia="MS Mincho" w:hAnsi="Verdana" w:cs="Arial"/>
                <w:sz w:val="16"/>
                <w:szCs w:val="16"/>
              </w:rPr>
              <w:t>Se tomarán en cuenta las necesidades sociales y nacionales y, en general, los derechos e intereses de la sociedad;</w:t>
            </w:r>
          </w:p>
        </w:tc>
        <w:tc>
          <w:tcPr>
            <w:tcW w:w="4811" w:type="dxa"/>
          </w:tcPr>
          <w:p w14:paraId="4722BACB" w14:textId="71AA21A9" w:rsidR="000C36FE" w:rsidRPr="00FD526D" w:rsidRDefault="000C36FE" w:rsidP="000C36FE">
            <w:pPr>
              <w:pStyle w:val="PlainText"/>
              <w:jc w:val="both"/>
              <w:rPr>
                <w:rFonts w:ascii="Verdana" w:eastAsia="MS Mincho" w:hAnsi="Verdana" w:cs="Arial"/>
                <w:b/>
                <w:bCs/>
                <w:sz w:val="16"/>
                <w:szCs w:val="16"/>
                <w:lang w:val="en-US"/>
              </w:rPr>
            </w:pPr>
            <w:r w:rsidRPr="0048788B">
              <w:rPr>
                <w:rFonts w:ascii="Verdana" w:hAnsi="Verdana"/>
                <w:b/>
                <w:bCs/>
                <w:sz w:val="16"/>
                <w:szCs w:val="16"/>
                <w:lang w:val="en-US"/>
              </w:rPr>
              <w:t xml:space="preserve">II. </w:t>
            </w:r>
            <w:r w:rsidRPr="0048788B">
              <w:rPr>
                <w:rFonts w:ascii="Verdana" w:hAnsi="Verdana"/>
                <w:sz w:val="16"/>
                <w:szCs w:val="16"/>
                <w:lang w:val="en-US"/>
              </w:rPr>
              <w:t>Social and national needs and, in general, the rights and interests of society will be taken into account;</w:t>
            </w:r>
          </w:p>
        </w:tc>
      </w:tr>
      <w:tr w:rsidR="000C36FE" w:rsidRPr="000955D6" w14:paraId="405D20AA" w14:textId="77777777" w:rsidTr="003B0EAD">
        <w:tc>
          <w:tcPr>
            <w:tcW w:w="4811" w:type="dxa"/>
            <w:shd w:val="clear" w:color="auto" w:fill="auto"/>
          </w:tcPr>
          <w:p w14:paraId="26FAA655" w14:textId="77777777" w:rsidR="000C36FE" w:rsidRPr="002E2969" w:rsidRDefault="000C36FE" w:rsidP="000C36FE">
            <w:pPr>
              <w:pStyle w:val="PlainText"/>
              <w:jc w:val="both"/>
              <w:rPr>
                <w:rFonts w:ascii="Verdana" w:eastAsia="MS Mincho" w:hAnsi="Verdana" w:cs="Arial"/>
                <w:sz w:val="16"/>
                <w:szCs w:val="16"/>
                <w:lang w:val="en-US"/>
              </w:rPr>
            </w:pPr>
          </w:p>
        </w:tc>
        <w:tc>
          <w:tcPr>
            <w:tcW w:w="4811" w:type="dxa"/>
          </w:tcPr>
          <w:p w14:paraId="78CBDFFF" w14:textId="26DA3360"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0C36FE" w:rsidRPr="000955D6" w14:paraId="47817A8F" w14:textId="77777777" w:rsidTr="003B0EAD">
        <w:tc>
          <w:tcPr>
            <w:tcW w:w="4811" w:type="dxa"/>
            <w:shd w:val="clear" w:color="auto" w:fill="auto"/>
          </w:tcPr>
          <w:p w14:paraId="4FBAEA4E" w14:textId="77777777" w:rsidR="000C36FE" w:rsidRPr="008C4AB4" w:rsidRDefault="000C36FE" w:rsidP="000C36FE">
            <w:pPr>
              <w:pStyle w:val="PlainText"/>
              <w:jc w:val="both"/>
              <w:rPr>
                <w:rFonts w:ascii="Verdana" w:eastAsia="MS Mincho" w:hAnsi="Verdana" w:cs="Arial"/>
                <w:sz w:val="16"/>
                <w:szCs w:val="16"/>
              </w:rPr>
            </w:pPr>
            <w:r w:rsidRPr="008C4AB4">
              <w:rPr>
                <w:rFonts w:ascii="Verdana" w:eastAsia="MS Mincho" w:hAnsi="Verdana" w:cs="Arial"/>
                <w:b/>
                <w:bCs/>
                <w:sz w:val="16"/>
                <w:szCs w:val="16"/>
              </w:rPr>
              <w:t xml:space="preserve">III. </w:t>
            </w:r>
            <w:r w:rsidRPr="008C4AB4">
              <w:rPr>
                <w:rFonts w:ascii="Verdana" w:eastAsia="MS Mincho" w:hAnsi="Verdana" w:cs="Arial"/>
                <w:sz w:val="16"/>
                <w:szCs w:val="16"/>
              </w:rPr>
              <w:t>Se considerarán los precedentes que se hayan dado en el ejercicio de las facultades específicas que van a ser usadas, así como la experiencia acumulada a ese respecto;</w:t>
            </w:r>
          </w:p>
        </w:tc>
        <w:tc>
          <w:tcPr>
            <w:tcW w:w="4811" w:type="dxa"/>
          </w:tcPr>
          <w:p w14:paraId="50BB964A" w14:textId="1BF1C1C5" w:rsidR="000C36FE" w:rsidRPr="00FD526D" w:rsidRDefault="000C36FE" w:rsidP="000C36FE">
            <w:pPr>
              <w:pStyle w:val="PlainText"/>
              <w:jc w:val="both"/>
              <w:rPr>
                <w:rFonts w:ascii="Verdana" w:eastAsia="MS Mincho" w:hAnsi="Verdana" w:cs="Arial"/>
                <w:b/>
                <w:bCs/>
                <w:sz w:val="16"/>
                <w:szCs w:val="16"/>
                <w:lang w:val="en-US"/>
              </w:rPr>
            </w:pPr>
            <w:r w:rsidRPr="0048788B">
              <w:rPr>
                <w:rFonts w:ascii="Verdana" w:hAnsi="Verdana"/>
                <w:b/>
                <w:bCs/>
                <w:sz w:val="16"/>
                <w:szCs w:val="16"/>
                <w:lang w:val="en-US"/>
              </w:rPr>
              <w:t xml:space="preserve">III. </w:t>
            </w:r>
            <w:r w:rsidRPr="0048788B">
              <w:rPr>
                <w:rFonts w:ascii="Verdana" w:hAnsi="Verdana"/>
                <w:sz w:val="16"/>
                <w:szCs w:val="16"/>
                <w:lang w:val="en-US"/>
              </w:rPr>
              <w:t>The precedents that have been given in the exercise of the specific powers that are going to be used, as well as the accumulated experience in that regard, will be considered;</w:t>
            </w:r>
          </w:p>
        </w:tc>
      </w:tr>
      <w:tr w:rsidR="000C36FE" w:rsidRPr="000955D6" w14:paraId="51C96D40" w14:textId="77777777" w:rsidTr="003B0EAD">
        <w:tc>
          <w:tcPr>
            <w:tcW w:w="4811" w:type="dxa"/>
            <w:shd w:val="clear" w:color="auto" w:fill="auto"/>
          </w:tcPr>
          <w:p w14:paraId="4D47AC72" w14:textId="77777777" w:rsidR="000C36FE" w:rsidRPr="002E2969" w:rsidRDefault="000C36FE" w:rsidP="000C36FE">
            <w:pPr>
              <w:pStyle w:val="PlainText"/>
              <w:jc w:val="both"/>
              <w:rPr>
                <w:rFonts w:ascii="Verdana" w:eastAsia="MS Mincho" w:hAnsi="Verdana" w:cs="Arial"/>
                <w:sz w:val="16"/>
                <w:szCs w:val="16"/>
                <w:lang w:val="en-US"/>
              </w:rPr>
            </w:pPr>
          </w:p>
        </w:tc>
        <w:tc>
          <w:tcPr>
            <w:tcW w:w="4811" w:type="dxa"/>
          </w:tcPr>
          <w:p w14:paraId="51AF6BDA" w14:textId="24A35884"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0C36FE" w:rsidRPr="000955D6" w14:paraId="3A58C0B8" w14:textId="77777777" w:rsidTr="003B0EAD">
        <w:tc>
          <w:tcPr>
            <w:tcW w:w="4811" w:type="dxa"/>
            <w:shd w:val="clear" w:color="auto" w:fill="auto"/>
          </w:tcPr>
          <w:p w14:paraId="37710F09" w14:textId="77777777" w:rsidR="000C36FE" w:rsidRPr="008C4AB4" w:rsidRDefault="000C36FE" w:rsidP="000C36FE">
            <w:pPr>
              <w:pStyle w:val="PlainText"/>
              <w:jc w:val="both"/>
              <w:rPr>
                <w:rFonts w:ascii="Verdana" w:eastAsia="MS Mincho" w:hAnsi="Verdana" w:cs="Arial"/>
                <w:sz w:val="16"/>
                <w:szCs w:val="16"/>
              </w:rPr>
            </w:pPr>
            <w:r w:rsidRPr="008C4AB4">
              <w:rPr>
                <w:rFonts w:ascii="Verdana" w:eastAsia="MS Mincho" w:hAnsi="Verdana" w:cs="Arial"/>
                <w:b/>
                <w:bCs/>
                <w:sz w:val="16"/>
                <w:szCs w:val="16"/>
              </w:rPr>
              <w:t xml:space="preserve">IV. </w:t>
            </w:r>
            <w:r w:rsidRPr="008C4AB4">
              <w:rPr>
                <w:rFonts w:ascii="Verdana" w:eastAsia="MS Mincho" w:hAnsi="Verdana" w:cs="Arial"/>
                <w:sz w:val="16"/>
                <w:szCs w:val="16"/>
              </w:rPr>
              <w:t>Los demás que establezca el superior jerárquico tendientes a la predictibilidad de la resolución de los funcionarios, y</w:t>
            </w:r>
          </w:p>
        </w:tc>
        <w:tc>
          <w:tcPr>
            <w:tcW w:w="4811" w:type="dxa"/>
          </w:tcPr>
          <w:p w14:paraId="075A9D7F" w14:textId="36E0F350" w:rsidR="000C36FE" w:rsidRPr="00FD526D" w:rsidRDefault="000C36FE" w:rsidP="000C36FE">
            <w:pPr>
              <w:pStyle w:val="PlainText"/>
              <w:jc w:val="both"/>
              <w:rPr>
                <w:rFonts w:ascii="Verdana" w:eastAsia="MS Mincho" w:hAnsi="Verdana" w:cs="Arial"/>
                <w:b/>
                <w:bCs/>
                <w:sz w:val="16"/>
                <w:szCs w:val="16"/>
                <w:lang w:val="en-US"/>
              </w:rPr>
            </w:pPr>
            <w:r w:rsidRPr="0048788B">
              <w:rPr>
                <w:rFonts w:ascii="Verdana" w:hAnsi="Verdana"/>
                <w:b/>
                <w:bCs/>
                <w:sz w:val="16"/>
                <w:szCs w:val="16"/>
                <w:lang w:val="en-US"/>
              </w:rPr>
              <w:t xml:space="preserve">IV. </w:t>
            </w:r>
            <w:r>
              <w:rPr>
                <w:rFonts w:ascii="Verdana" w:hAnsi="Verdana"/>
                <w:sz w:val="16"/>
                <w:szCs w:val="16"/>
                <w:lang w:val="en-US"/>
              </w:rPr>
              <w:t>All others</w:t>
            </w:r>
            <w:r w:rsidRPr="0048788B">
              <w:rPr>
                <w:rFonts w:ascii="Verdana" w:hAnsi="Verdana"/>
                <w:sz w:val="16"/>
                <w:szCs w:val="16"/>
                <w:lang w:val="en-US"/>
              </w:rPr>
              <w:t xml:space="preserve"> that the hierarchical superior establishes </w:t>
            </w:r>
            <w:r>
              <w:rPr>
                <w:rFonts w:ascii="Verdana" w:hAnsi="Verdana"/>
                <w:sz w:val="16"/>
                <w:szCs w:val="16"/>
                <w:lang w:val="en-US"/>
              </w:rPr>
              <w:t>intended for</w:t>
            </w:r>
            <w:r w:rsidRPr="0048788B">
              <w:rPr>
                <w:rFonts w:ascii="Verdana" w:hAnsi="Verdana"/>
                <w:sz w:val="16"/>
                <w:szCs w:val="16"/>
                <w:lang w:val="en-US"/>
              </w:rPr>
              <w:t xml:space="preserve"> the predictability of the resolution of the officials, and</w:t>
            </w:r>
          </w:p>
        </w:tc>
      </w:tr>
      <w:tr w:rsidR="000C36FE" w:rsidRPr="000955D6" w14:paraId="116A7033" w14:textId="77777777" w:rsidTr="003B0EAD">
        <w:tc>
          <w:tcPr>
            <w:tcW w:w="4811" w:type="dxa"/>
            <w:shd w:val="clear" w:color="auto" w:fill="auto"/>
          </w:tcPr>
          <w:p w14:paraId="79E6136E" w14:textId="77777777" w:rsidR="000C36FE" w:rsidRPr="002E2969" w:rsidRDefault="000C36FE" w:rsidP="000C36FE">
            <w:pPr>
              <w:pStyle w:val="PlainText"/>
              <w:jc w:val="both"/>
              <w:rPr>
                <w:rFonts w:ascii="Verdana" w:eastAsia="MS Mincho" w:hAnsi="Verdana" w:cs="Arial"/>
                <w:sz w:val="16"/>
                <w:szCs w:val="16"/>
                <w:lang w:val="en-US"/>
              </w:rPr>
            </w:pPr>
          </w:p>
        </w:tc>
        <w:tc>
          <w:tcPr>
            <w:tcW w:w="4811" w:type="dxa"/>
          </w:tcPr>
          <w:p w14:paraId="0A8452D5" w14:textId="50E1E0E7"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0C36FE" w:rsidRPr="000955D6" w14:paraId="42E413C0" w14:textId="77777777" w:rsidTr="003B0EAD">
        <w:tc>
          <w:tcPr>
            <w:tcW w:w="4811" w:type="dxa"/>
            <w:shd w:val="clear" w:color="auto" w:fill="auto"/>
          </w:tcPr>
          <w:p w14:paraId="3B5F1E8F" w14:textId="77777777" w:rsidR="000C36FE" w:rsidRPr="008C4AB4" w:rsidRDefault="000C36FE" w:rsidP="000C36FE">
            <w:pPr>
              <w:pStyle w:val="PlainText"/>
              <w:jc w:val="both"/>
              <w:rPr>
                <w:rFonts w:ascii="Verdana" w:eastAsia="MS Mincho" w:hAnsi="Verdana" w:cs="Arial"/>
                <w:sz w:val="16"/>
                <w:szCs w:val="16"/>
              </w:rPr>
            </w:pPr>
            <w:r w:rsidRPr="008C4AB4">
              <w:rPr>
                <w:rFonts w:ascii="Verdana" w:eastAsia="MS Mincho" w:hAnsi="Verdana" w:cs="Arial"/>
                <w:b/>
                <w:bCs/>
                <w:sz w:val="16"/>
                <w:szCs w:val="16"/>
              </w:rPr>
              <w:t xml:space="preserve">V. </w:t>
            </w:r>
            <w:r w:rsidRPr="008C4AB4">
              <w:rPr>
                <w:rFonts w:ascii="Verdana" w:eastAsia="MS Mincho" w:hAnsi="Verdana" w:cs="Arial"/>
                <w:sz w:val="16"/>
                <w:szCs w:val="16"/>
              </w:rPr>
              <w:t>La resolución que se adopte se hará saber por escrito al interesado dentro del plazo que marca la Ley. Para el caso de que no exista éste, dentro de un plazo no mayor de cuatro meses contados a partir de la recepción de la solicitud del particular.</w:t>
            </w:r>
          </w:p>
        </w:tc>
        <w:tc>
          <w:tcPr>
            <w:tcW w:w="4811" w:type="dxa"/>
          </w:tcPr>
          <w:p w14:paraId="4B24191C" w14:textId="01F140BE" w:rsidR="000C36FE" w:rsidRPr="00FD526D" w:rsidRDefault="000C36FE" w:rsidP="000C36FE">
            <w:pPr>
              <w:pStyle w:val="PlainText"/>
              <w:jc w:val="both"/>
              <w:rPr>
                <w:rFonts w:ascii="Verdana" w:eastAsia="MS Mincho" w:hAnsi="Verdana" w:cs="Arial"/>
                <w:b/>
                <w:bCs/>
                <w:sz w:val="16"/>
                <w:szCs w:val="16"/>
                <w:lang w:val="en-US"/>
              </w:rPr>
            </w:pPr>
            <w:r w:rsidRPr="0048788B">
              <w:rPr>
                <w:rFonts w:ascii="Verdana" w:hAnsi="Verdana"/>
                <w:b/>
                <w:bCs/>
                <w:sz w:val="16"/>
                <w:szCs w:val="16"/>
                <w:lang w:val="en-US"/>
              </w:rPr>
              <w:t xml:space="preserve">V. </w:t>
            </w:r>
            <w:r w:rsidRPr="0048788B">
              <w:rPr>
                <w:rFonts w:ascii="Verdana" w:hAnsi="Verdana"/>
                <w:sz w:val="16"/>
                <w:szCs w:val="16"/>
                <w:lang w:val="en-US"/>
              </w:rPr>
              <w:t>The resolution that is adopted will be made known to the interested party in writing within the period established by Law. In the event that this does not exist, within a period of no more than four months from the receipt of the request</w:t>
            </w:r>
            <w:r>
              <w:rPr>
                <w:rFonts w:ascii="Verdana" w:hAnsi="Verdana"/>
                <w:sz w:val="16"/>
                <w:szCs w:val="16"/>
                <w:lang w:val="en-US"/>
              </w:rPr>
              <w:t xml:space="preserve"> from</w:t>
            </w:r>
            <w:r w:rsidRPr="0048788B">
              <w:rPr>
                <w:rFonts w:ascii="Verdana" w:hAnsi="Verdana"/>
                <w:sz w:val="16"/>
                <w:szCs w:val="16"/>
                <w:lang w:val="en-US"/>
              </w:rPr>
              <w:t xml:space="preserve"> the individual.</w:t>
            </w:r>
          </w:p>
        </w:tc>
      </w:tr>
      <w:tr w:rsidR="000C36FE" w:rsidRPr="000955D6" w14:paraId="7021C4C4" w14:textId="77777777" w:rsidTr="003B0EAD">
        <w:tc>
          <w:tcPr>
            <w:tcW w:w="4811" w:type="dxa"/>
            <w:shd w:val="clear" w:color="auto" w:fill="auto"/>
          </w:tcPr>
          <w:p w14:paraId="42D678A7" w14:textId="77777777" w:rsidR="000C36FE" w:rsidRPr="002E2969" w:rsidRDefault="000C36FE" w:rsidP="000C36FE">
            <w:pPr>
              <w:pStyle w:val="PlainText"/>
              <w:jc w:val="both"/>
              <w:rPr>
                <w:rFonts w:ascii="Verdana" w:eastAsia="MS Mincho" w:hAnsi="Verdana" w:cs="Arial"/>
                <w:sz w:val="16"/>
                <w:szCs w:val="16"/>
                <w:lang w:val="en-US"/>
              </w:rPr>
            </w:pPr>
          </w:p>
        </w:tc>
        <w:tc>
          <w:tcPr>
            <w:tcW w:w="4811" w:type="dxa"/>
          </w:tcPr>
          <w:p w14:paraId="38DF7895" w14:textId="6AE7BDDA"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0C36FE" w:rsidRPr="000955D6" w14:paraId="002895F2" w14:textId="77777777" w:rsidTr="003B0EAD">
        <w:tc>
          <w:tcPr>
            <w:tcW w:w="4811" w:type="dxa"/>
            <w:shd w:val="clear" w:color="auto" w:fill="auto"/>
          </w:tcPr>
          <w:p w14:paraId="5A868ED5" w14:textId="77777777" w:rsidR="000C36FE" w:rsidRPr="008C4AB4" w:rsidRDefault="000C36FE" w:rsidP="000C36FE">
            <w:pPr>
              <w:pStyle w:val="PlainText"/>
              <w:jc w:val="both"/>
              <w:rPr>
                <w:rFonts w:ascii="Verdana" w:eastAsia="MS Mincho" w:hAnsi="Verdana" w:cs="Arial"/>
                <w:sz w:val="16"/>
                <w:szCs w:val="16"/>
              </w:rPr>
            </w:pPr>
            <w:bookmarkStart w:id="566" w:name="Artículo_429"/>
            <w:r w:rsidRPr="008C4AB4">
              <w:rPr>
                <w:rFonts w:ascii="Verdana" w:eastAsia="MS Mincho" w:hAnsi="Verdana" w:cs="Arial"/>
                <w:b/>
                <w:bCs/>
                <w:sz w:val="16"/>
                <w:szCs w:val="16"/>
              </w:rPr>
              <w:t>Artículo 429</w:t>
            </w:r>
            <w:bookmarkEnd w:id="566"/>
            <w:r w:rsidRPr="008C4AB4">
              <w:rPr>
                <w:rFonts w:ascii="Verdana" w:eastAsia="MS Mincho" w:hAnsi="Verdana" w:cs="Arial"/>
                <w:sz w:val="16"/>
                <w:szCs w:val="16"/>
              </w:rPr>
              <w:t>.- La definición, observancia e instrucción de los procedimientos que se establecen en esta Ley se sujetarán a los siguientes principios jurídicos y administrativos:</w:t>
            </w:r>
          </w:p>
        </w:tc>
        <w:tc>
          <w:tcPr>
            <w:tcW w:w="4811" w:type="dxa"/>
          </w:tcPr>
          <w:p w14:paraId="7722767D" w14:textId="1F4D5C8B" w:rsidR="000C36FE" w:rsidRPr="00FD526D" w:rsidRDefault="000C36FE" w:rsidP="000C36FE">
            <w:pPr>
              <w:pStyle w:val="PlainText"/>
              <w:jc w:val="both"/>
              <w:rPr>
                <w:rFonts w:ascii="Verdana" w:eastAsia="MS Mincho" w:hAnsi="Verdana" w:cs="Arial"/>
                <w:b/>
                <w:bCs/>
                <w:sz w:val="16"/>
                <w:szCs w:val="16"/>
                <w:lang w:val="en-US"/>
              </w:rPr>
            </w:pPr>
            <w:r w:rsidRPr="0048788B">
              <w:rPr>
                <w:rFonts w:ascii="Verdana" w:hAnsi="Verdana"/>
                <w:b/>
                <w:bCs/>
                <w:sz w:val="16"/>
                <w:szCs w:val="16"/>
                <w:lang w:val="en-US"/>
              </w:rPr>
              <w:t>Article 429.-</w:t>
            </w:r>
            <w:r w:rsidRPr="0048788B">
              <w:rPr>
                <w:rFonts w:ascii="Verdana" w:hAnsi="Verdana"/>
                <w:sz w:val="16"/>
                <w:szCs w:val="16"/>
                <w:lang w:val="en-US"/>
              </w:rPr>
              <w:t xml:space="preserve"> The definition, observance and instruction of the procedures established in this Law </w:t>
            </w:r>
            <w:r>
              <w:rPr>
                <w:rFonts w:ascii="Verdana" w:hAnsi="Verdana"/>
                <w:sz w:val="16"/>
                <w:szCs w:val="16"/>
                <w:lang w:val="en-US"/>
              </w:rPr>
              <w:t>will</w:t>
            </w:r>
            <w:r w:rsidRPr="0048788B">
              <w:rPr>
                <w:rFonts w:ascii="Verdana" w:hAnsi="Verdana"/>
                <w:sz w:val="16"/>
                <w:szCs w:val="16"/>
                <w:lang w:val="en-US"/>
              </w:rPr>
              <w:t xml:space="preserve"> be subject to the following legal and administrative principles:</w:t>
            </w:r>
          </w:p>
        </w:tc>
      </w:tr>
      <w:tr w:rsidR="000C36FE" w:rsidRPr="000955D6" w14:paraId="42536BE6" w14:textId="77777777" w:rsidTr="003B0EAD">
        <w:tc>
          <w:tcPr>
            <w:tcW w:w="4811" w:type="dxa"/>
            <w:shd w:val="clear" w:color="auto" w:fill="auto"/>
          </w:tcPr>
          <w:p w14:paraId="300D1432" w14:textId="77777777" w:rsidR="000C36FE" w:rsidRPr="004E05CD" w:rsidRDefault="000C36FE" w:rsidP="000C36FE">
            <w:pPr>
              <w:pStyle w:val="PlainText"/>
              <w:jc w:val="both"/>
              <w:rPr>
                <w:rFonts w:ascii="Verdana" w:eastAsia="MS Mincho" w:hAnsi="Verdana" w:cs="Arial"/>
                <w:sz w:val="16"/>
                <w:szCs w:val="16"/>
                <w:lang w:val="en-US"/>
              </w:rPr>
            </w:pPr>
          </w:p>
        </w:tc>
        <w:tc>
          <w:tcPr>
            <w:tcW w:w="4811" w:type="dxa"/>
          </w:tcPr>
          <w:p w14:paraId="00CC8D3F" w14:textId="4B13247E"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0C36FE" w:rsidRPr="008C4AB4" w14:paraId="13F249F8" w14:textId="77777777" w:rsidTr="003B0EAD">
        <w:tc>
          <w:tcPr>
            <w:tcW w:w="4811" w:type="dxa"/>
            <w:shd w:val="clear" w:color="auto" w:fill="auto"/>
          </w:tcPr>
          <w:p w14:paraId="155F315F" w14:textId="77777777" w:rsidR="000C36FE" w:rsidRPr="008C4AB4" w:rsidRDefault="000C36FE" w:rsidP="000C36FE">
            <w:pPr>
              <w:pStyle w:val="PlainText"/>
              <w:jc w:val="both"/>
              <w:rPr>
                <w:rFonts w:ascii="Verdana" w:eastAsia="MS Mincho" w:hAnsi="Verdana" w:cs="Arial"/>
                <w:sz w:val="16"/>
                <w:szCs w:val="16"/>
              </w:rPr>
            </w:pPr>
            <w:r w:rsidRPr="008C4AB4">
              <w:rPr>
                <w:rFonts w:ascii="Verdana" w:eastAsia="MS Mincho" w:hAnsi="Verdana" w:cs="Arial"/>
                <w:b/>
                <w:bCs/>
                <w:sz w:val="16"/>
                <w:szCs w:val="16"/>
              </w:rPr>
              <w:t xml:space="preserve">I. </w:t>
            </w:r>
            <w:r w:rsidRPr="008C4AB4">
              <w:rPr>
                <w:rFonts w:ascii="Verdana" w:eastAsia="MS Mincho" w:hAnsi="Verdana" w:cs="Arial"/>
                <w:sz w:val="16"/>
                <w:szCs w:val="16"/>
              </w:rPr>
              <w:t>Legalidad;</w:t>
            </w:r>
          </w:p>
        </w:tc>
        <w:tc>
          <w:tcPr>
            <w:tcW w:w="4811" w:type="dxa"/>
          </w:tcPr>
          <w:p w14:paraId="7FF5CE24" w14:textId="386BCBA4" w:rsidR="000C36FE" w:rsidRPr="00FD526D" w:rsidRDefault="000C36FE" w:rsidP="000C36FE">
            <w:pPr>
              <w:pStyle w:val="PlainText"/>
              <w:jc w:val="both"/>
              <w:rPr>
                <w:rFonts w:ascii="Verdana" w:eastAsia="MS Mincho" w:hAnsi="Verdana" w:cs="Arial"/>
                <w:b/>
                <w:bCs/>
                <w:sz w:val="16"/>
                <w:szCs w:val="16"/>
                <w:lang w:val="en-US"/>
              </w:rPr>
            </w:pPr>
            <w:r w:rsidRPr="0048788B">
              <w:rPr>
                <w:rFonts w:ascii="Verdana" w:hAnsi="Verdana"/>
                <w:b/>
                <w:bCs/>
                <w:sz w:val="16"/>
                <w:szCs w:val="16"/>
                <w:lang w:val="en-US"/>
              </w:rPr>
              <w:t xml:space="preserve">I. </w:t>
            </w:r>
            <w:r w:rsidRPr="0048788B">
              <w:rPr>
                <w:rFonts w:ascii="Verdana" w:hAnsi="Verdana"/>
                <w:sz w:val="16"/>
                <w:szCs w:val="16"/>
                <w:lang w:val="en-US"/>
              </w:rPr>
              <w:t>Legality;</w:t>
            </w:r>
          </w:p>
        </w:tc>
      </w:tr>
      <w:tr w:rsidR="000C36FE" w:rsidRPr="008C4AB4" w14:paraId="294475A4" w14:textId="77777777" w:rsidTr="003B0EAD">
        <w:tc>
          <w:tcPr>
            <w:tcW w:w="4811" w:type="dxa"/>
            <w:shd w:val="clear" w:color="auto" w:fill="auto"/>
          </w:tcPr>
          <w:p w14:paraId="510C718E" w14:textId="77777777" w:rsidR="000C36FE" w:rsidRPr="008C4AB4" w:rsidRDefault="000C36FE" w:rsidP="000C36FE">
            <w:pPr>
              <w:pStyle w:val="PlainText"/>
              <w:jc w:val="both"/>
              <w:rPr>
                <w:rFonts w:ascii="Verdana" w:eastAsia="MS Mincho" w:hAnsi="Verdana" w:cs="Arial"/>
                <w:sz w:val="16"/>
                <w:szCs w:val="16"/>
              </w:rPr>
            </w:pPr>
          </w:p>
        </w:tc>
        <w:tc>
          <w:tcPr>
            <w:tcW w:w="4811" w:type="dxa"/>
          </w:tcPr>
          <w:p w14:paraId="656D32D8" w14:textId="1A703290"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0C36FE" w:rsidRPr="008C4AB4" w14:paraId="1F56B376" w14:textId="77777777" w:rsidTr="003B0EAD">
        <w:tc>
          <w:tcPr>
            <w:tcW w:w="4811" w:type="dxa"/>
            <w:shd w:val="clear" w:color="auto" w:fill="auto"/>
          </w:tcPr>
          <w:p w14:paraId="4261E101" w14:textId="77777777" w:rsidR="000C36FE" w:rsidRPr="008C4AB4" w:rsidRDefault="000C36FE" w:rsidP="000C36FE">
            <w:pPr>
              <w:pStyle w:val="PlainText"/>
              <w:jc w:val="both"/>
              <w:rPr>
                <w:rFonts w:ascii="Verdana" w:eastAsia="MS Mincho" w:hAnsi="Verdana" w:cs="Arial"/>
                <w:sz w:val="16"/>
                <w:szCs w:val="16"/>
              </w:rPr>
            </w:pPr>
            <w:r w:rsidRPr="008C4AB4">
              <w:rPr>
                <w:rFonts w:ascii="Verdana" w:eastAsia="MS Mincho" w:hAnsi="Verdana" w:cs="Arial"/>
                <w:b/>
                <w:bCs/>
                <w:sz w:val="16"/>
                <w:szCs w:val="16"/>
              </w:rPr>
              <w:t xml:space="preserve">II. </w:t>
            </w:r>
            <w:r w:rsidRPr="008C4AB4">
              <w:rPr>
                <w:rFonts w:ascii="Verdana" w:eastAsia="MS Mincho" w:hAnsi="Verdana" w:cs="Arial"/>
                <w:sz w:val="16"/>
                <w:szCs w:val="16"/>
              </w:rPr>
              <w:t>Imparcialidad;</w:t>
            </w:r>
          </w:p>
        </w:tc>
        <w:tc>
          <w:tcPr>
            <w:tcW w:w="4811" w:type="dxa"/>
          </w:tcPr>
          <w:p w14:paraId="4001C7B1" w14:textId="5D508BF0" w:rsidR="000C36FE" w:rsidRPr="00FD526D" w:rsidRDefault="000C36FE" w:rsidP="000C36FE">
            <w:pPr>
              <w:pStyle w:val="PlainText"/>
              <w:jc w:val="both"/>
              <w:rPr>
                <w:rFonts w:ascii="Verdana" w:eastAsia="MS Mincho" w:hAnsi="Verdana" w:cs="Arial"/>
                <w:b/>
                <w:bCs/>
                <w:sz w:val="16"/>
                <w:szCs w:val="16"/>
                <w:lang w:val="en-US"/>
              </w:rPr>
            </w:pPr>
            <w:r w:rsidRPr="0048788B">
              <w:rPr>
                <w:rFonts w:ascii="Verdana" w:hAnsi="Verdana"/>
                <w:b/>
                <w:bCs/>
                <w:sz w:val="16"/>
                <w:szCs w:val="16"/>
                <w:lang w:val="en-US"/>
              </w:rPr>
              <w:t xml:space="preserve">II. </w:t>
            </w:r>
            <w:r w:rsidRPr="0048788B">
              <w:rPr>
                <w:rFonts w:ascii="Verdana" w:hAnsi="Verdana"/>
                <w:sz w:val="16"/>
                <w:szCs w:val="16"/>
                <w:lang w:val="en-US"/>
              </w:rPr>
              <w:t>Impartiality;</w:t>
            </w:r>
          </w:p>
        </w:tc>
      </w:tr>
      <w:tr w:rsidR="000C36FE" w:rsidRPr="008C4AB4" w14:paraId="555579CF" w14:textId="77777777" w:rsidTr="003B0EAD">
        <w:tc>
          <w:tcPr>
            <w:tcW w:w="4811" w:type="dxa"/>
            <w:shd w:val="clear" w:color="auto" w:fill="auto"/>
          </w:tcPr>
          <w:p w14:paraId="5C2F6765" w14:textId="77777777" w:rsidR="000C36FE" w:rsidRPr="008C4AB4" w:rsidRDefault="000C36FE" w:rsidP="000C36FE">
            <w:pPr>
              <w:pStyle w:val="PlainText"/>
              <w:jc w:val="both"/>
              <w:rPr>
                <w:rFonts w:ascii="Verdana" w:eastAsia="MS Mincho" w:hAnsi="Verdana" w:cs="Arial"/>
                <w:sz w:val="16"/>
                <w:szCs w:val="16"/>
              </w:rPr>
            </w:pPr>
          </w:p>
        </w:tc>
        <w:tc>
          <w:tcPr>
            <w:tcW w:w="4811" w:type="dxa"/>
          </w:tcPr>
          <w:p w14:paraId="219E6A01" w14:textId="761556EB"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0C36FE" w:rsidRPr="008C4AB4" w14:paraId="1E0A4FE9" w14:textId="77777777" w:rsidTr="003B0EAD">
        <w:tc>
          <w:tcPr>
            <w:tcW w:w="4811" w:type="dxa"/>
            <w:shd w:val="clear" w:color="auto" w:fill="auto"/>
          </w:tcPr>
          <w:p w14:paraId="4B2EE50C" w14:textId="77777777" w:rsidR="000C36FE" w:rsidRPr="008C4AB4" w:rsidRDefault="000C36FE" w:rsidP="000C36FE">
            <w:pPr>
              <w:pStyle w:val="PlainText"/>
              <w:jc w:val="both"/>
              <w:rPr>
                <w:rFonts w:ascii="Verdana" w:eastAsia="MS Mincho" w:hAnsi="Verdana" w:cs="Arial"/>
                <w:sz w:val="16"/>
                <w:szCs w:val="16"/>
              </w:rPr>
            </w:pPr>
            <w:r w:rsidRPr="008C4AB4">
              <w:rPr>
                <w:rFonts w:ascii="Verdana" w:eastAsia="MS Mincho" w:hAnsi="Verdana" w:cs="Arial"/>
                <w:b/>
                <w:bCs/>
                <w:sz w:val="16"/>
                <w:szCs w:val="16"/>
              </w:rPr>
              <w:t xml:space="preserve">III. </w:t>
            </w:r>
            <w:r w:rsidRPr="008C4AB4">
              <w:rPr>
                <w:rFonts w:ascii="Verdana" w:eastAsia="MS Mincho" w:hAnsi="Verdana" w:cs="Arial"/>
                <w:sz w:val="16"/>
                <w:szCs w:val="16"/>
              </w:rPr>
              <w:t>Eficacia;</w:t>
            </w:r>
          </w:p>
        </w:tc>
        <w:tc>
          <w:tcPr>
            <w:tcW w:w="4811" w:type="dxa"/>
          </w:tcPr>
          <w:p w14:paraId="6115D7F2" w14:textId="2BB46252" w:rsidR="000C36FE" w:rsidRPr="00FD526D" w:rsidRDefault="000C36FE" w:rsidP="000C36FE">
            <w:pPr>
              <w:pStyle w:val="PlainText"/>
              <w:jc w:val="both"/>
              <w:rPr>
                <w:rFonts w:ascii="Verdana" w:eastAsia="MS Mincho" w:hAnsi="Verdana" w:cs="Arial"/>
                <w:b/>
                <w:bCs/>
                <w:sz w:val="16"/>
                <w:szCs w:val="16"/>
                <w:lang w:val="en-US"/>
              </w:rPr>
            </w:pPr>
            <w:r w:rsidRPr="0048788B">
              <w:rPr>
                <w:rFonts w:ascii="Verdana" w:hAnsi="Verdana"/>
                <w:b/>
                <w:bCs/>
                <w:sz w:val="16"/>
                <w:szCs w:val="16"/>
                <w:lang w:val="en-US"/>
              </w:rPr>
              <w:t xml:space="preserve">III. </w:t>
            </w:r>
            <w:r w:rsidRPr="0048788B">
              <w:rPr>
                <w:rFonts w:ascii="Verdana" w:hAnsi="Verdana"/>
                <w:sz w:val="16"/>
                <w:szCs w:val="16"/>
                <w:lang w:val="en-US"/>
              </w:rPr>
              <w:t>Effectiveness;</w:t>
            </w:r>
          </w:p>
        </w:tc>
      </w:tr>
      <w:tr w:rsidR="000C36FE" w:rsidRPr="008C4AB4" w14:paraId="36E6EE06" w14:textId="77777777" w:rsidTr="003B0EAD">
        <w:tc>
          <w:tcPr>
            <w:tcW w:w="4811" w:type="dxa"/>
            <w:shd w:val="clear" w:color="auto" w:fill="auto"/>
          </w:tcPr>
          <w:p w14:paraId="0CA84DD4" w14:textId="77777777" w:rsidR="000C36FE" w:rsidRPr="008C4AB4" w:rsidRDefault="000C36FE" w:rsidP="000C36FE">
            <w:pPr>
              <w:pStyle w:val="PlainText"/>
              <w:jc w:val="both"/>
              <w:rPr>
                <w:rFonts w:ascii="Verdana" w:eastAsia="MS Mincho" w:hAnsi="Verdana" w:cs="Arial"/>
                <w:sz w:val="16"/>
                <w:szCs w:val="16"/>
              </w:rPr>
            </w:pPr>
          </w:p>
        </w:tc>
        <w:tc>
          <w:tcPr>
            <w:tcW w:w="4811" w:type="dxa"/>
          </w:tcPr>
          <w:p w14:paraId="2FBE69A0" w14:textId="422C9B76"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0C36FE" w:rsidRPr="008C4AB4" w14:paraId="414052D2" w14:textId="77777777" w:rsidTr="003B0EAD">
        <w:tc>
          <w:tcPr>
            <w:tcW w:w="4811" w:type="dxa"/>
            <w:shd w:val="clear" w:color="auto" w:fill="auto"/>
          </w:tcPr>
          <w:p w14:paraId="54464048" w14:textId="77777777" w:rsidR="000C36FE" w:rsidRPr="008C4AB4" w:rsidRDefault="000C36FE" w:rsidP="000C36FE">
            <w:pPr>
              <w:pStyle w:val="PlainText"/>
              <w:jc w:val="both"/>
              <w:rPr>
                <w:rFonts w:ascii="Verdana" w:eastAsia="MS Mincho" w:hAnsi="Verdana" w:cs="Arial"/>
                <w:sz w:val="16"/>
                <w:szCs w:val="16"/>
              </w:rPr>
            </w:pPr>
            <w:r w:rsidRPr="008C4AB4">
              <w:rPr>
                <w:rFonts w:ascii="Verdana" w:eastAsia="MS Mincho" w:hAnsi="Verdana" w:cs="Arial"/>
                <w:b/>
                <w:bCs/>
                <w:sz w:val="16"/>
                <w:szCs w:val="16"/>
              </w:rPr>
              <w:t xml:space="preserve">IV. </w:t>
            </w:r>
            <w:r w:rsidRPr="008C4AB4">
              <w:rPr>
                <w:rFonts w:ascii="Verdana" w:eastAsia="MS Mincho" w:hAnsi="Verdana" w:cs="Arial"/>
                <w:sz w:val="16"/>
                <w:szCs w:val="16"/>
              </w:rPr>
              <w:t>Economía;</w:t>
            </w:r>
          </w:p>
        </w:tc>
        <w:tc>
          <w:tcPr>
            <w:tcW w:w="4811" w:type="dxa"/>
          </w:tcPr>
          <w:p w14:paraId="261CFDC6" w14:textId="4454D622" w:rsidR="000C36FE" w:rsidRPr="00FD526D" w:rsidRDefault="000C36FE" w:rsidP="000C36FE">
            <w:pPr>
              <w:pStyle w:val="PlainText"/>
              <w:jc w:val="both"/>
              <w:rPr>
                <w:rFonts w:ascii="Verdana" w:eastAsia="MS Mincho" w:hAnsi="Verdana" w:cs="Arial"/>
                <w:b/>
                <w:bCs/>
                <w:sz w:val="16"/>
                <w:szCs w:val="16"/>
                <w:lang w:val="en-US"/>
              </w:rPr>
            </w:pPr>
            <w:r w:rsidRPr="0048788B">
              <w:rPr>
                <w:rFonts w:ascii="Verdana" w:hAnsi="Verdana"/>
                <w:b/>
                <w:bCs/>
                <w:sz w:val="16"/>
                <w:szCs w:val="16"/>
                <w:lang w:val="en-US"/>
              </w:rPr>
              <w:t xml:space="preserve">IV. </w:t>
            </w:r>
            <w:r w:rsidRPr="0048788B">
              <w:rPr>
                <w:rFonts w:ascii="Verdana" w:hAnsi="Verdana"/>
                <w:sz w:val="16"/>
                <w:szCs w:val="16"/>
                <w:lang w:val="en-US"/>
              </w:rPr>
              <w:t>Economy;</w:t>
            </w:r>
          </w:p>
        </w:tc>
      </w:tr>
      <w:tr w:rsidR="000C36FE" w:rsidRPr="008C4AB4" w14:paraId="2D2771D1" w14:textId="77777777" w:rsidTr="003B0EAD">
        <w:tc>
          <w:tcPr>
            <w:tcW w:w="4811" w:type="dxa"/>
            <w:shd w:val="clear" w:color="auto" w:fill="auto"/>
          </w:tcPr>
          <w:p w14:paraId="5BB61D7A" w14:textId="77777777" w:rsidR="000C36FE" w:rsidRPr="008C4AB4" w:rsidRDefault="000C36FE" w:rsidP="000C36FE">
            <w:pPr>
              <w:pStyle w:val="PlainText"/>
              <w:jc w:val="both"/>
              <w:rPr>
                <w:rFonts w:ascii="Verdana" w:eastAsia="MS Mincho" w:hAnsi="Verdana" w:cs="Arial"/>
                <w:sz w:val="16"/>
                <w:szCs w:val="16"/>
              </w:rPr>
            </w:pPr>
          </w:p>
        </w:tc>
        <w:tc>
          <w:tcPr>
            <w:tcW w:w="4811" w:type="dxa"/>
          </w:tcPr>
          <w:p w14:paraId="7495AD54" w14:textId="05A7AF25"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0C36FE" w:rsidRPr="008C4AB4" w14:paraId="068159C4" w14:textId="77777777" w:rsidTr="003B0EAD">
        <w:tc>
          <w:tcPr>
            <w:tcW w:w="4811" w:type="dxa"/>
            <w:shd w:val="clear" w:color="auto" w:fill="auto"/>
          </w:tcPr>
          <w:p w14:paraId="5D4633F8" w14:textId="77777777" w:rsidR="000C36FE" w:rsidRPr="008C4AB4" w:rsidRDefault="000C36FE" w:rsidP="000C36FE">
            <w:pPr>
              <w:pStyle w:val="PlainText"/>
              <w:jc w:val="both"/>
              <w:rPr>
                <w:rFonts w:ascii="Verdana" w:eastAsia="MS Mincho" w:hAnsi="Verdana" w:cs="Arial"/>
                <w:sz w:val="16"/>
                <w:szCs w:val="16"/>
              </w:rPr>
            </w:pPr>
            <w:r w:rsidRPr="008C4AB4">
              <w:rPr>
                <w:rFonts w:ascii="Verdana" w:eastAsia="MS Mincho" w:hAnsi="Verdana" w:cs="Arial"/>
                <w:b/>
                <w:bCs/>
                <w:sz w:val="16"/>
                <w:szCs w:val="16"/>
              </w:rPr>
              <w:t xml:space="preserve">V. </w:t>
            </w:r>
            <w:r w:rsidRPr="008C4AB4">
              <w:rPr>
                <w:rFonts w:ascii="Verdana" w:eastAsia="MS Mincho" w:hAnsi="Verdana" w:cs="Arial"/>
                <w:sz w:val="16"/>
                <w:szCs w:val="16"/>
              </w:rPr>
              <w:t>Probidad;</w:t>
            </w:r>
          </w:p>
        </w:tc>
        <w:tc>
          <w:tcPr>
            <w:tcW w:w="4811" w:type="dxa"/>
          </w:tcPr>
          <w:p w14:paraId="69449126" w14:textId="0CF6DB49" w:rsidR="000C36FE" w:rsidRPr="00FD526D" w:rsidRDefault="000C36FE" w:rsidP="000C36FE">
            <w:pPr>
              <w:pStyle w:val="PlainText"/>
              <w:jc w:val="both"/>
              <w:rPr>
                <w:rFonts w:ascii="Verdana" w:eastAsia="MS Mincho" w:hAnsi="Verdana" w:cs="Arial"/>
                <w:b/>
                <w:bCs/>
                <w:sz w:val="16"/>
                <w:szCs w:val="16"/>
                <w:lang w:val="en-US"/>
              </w:rPr>
            </w:pPr>
            <w:r w:rsidRPr="0048788B">
              <w:rPr>
                <w:rFonts w:ascii="Verdana" w:hAnsi="Verdana"/>
                <w:b/>
                <w:bCs/>
                <w:sz w:val="16"/>
                <w:szCs w:val="16"/>
                <w:lang w:val="en-US"/>
              </w:rPr>
              <w:t xml:space="preserve">V. </w:t>
            </w:r>
            <w:r w:rsidRPr="0048788B">
              <w:rPr>
                <w:rFonts w:ascii="Verdana" w:hAnsi="Verdana"/>
                <w:sz w:val="16"/>
                <w:szCs w:val="16"/>
                <w:lang w:val="en-US"/>
              </w:rPr>
              <w:t>Probity;</w:t>
            </w:r>
          </w:p>
        </w:tc>
      </w:tr>
      <w:tr w:rsidR="000C36FE" w:rsidRPr="008C4AB4" w14:paraId="08B5B873" w14:textId="77777777" w:rsidTr="003B0EAD">
        <w:tc>
          <w:tcPr>
            <w:tcW w:w="4811" w:type="dxa"/>
            <w:shd w:val="clear" w:color="auto" w:fill="auto"/>
          </w:tcPr>
          <w:p w14:paraId="2B5D6A74" w14:textId="77777777" w:rsidR="000C36FE" w:rsidRPr="008C4AB4" w:rsidRDefault="000C36FE" w:rsidP="000C36FE">
            <w:pPr>
              <w:pStyle w:val="PlainText"/>
              <w:jc w:val="both"/>
              <w:rPr>
                <w:rFonts w:ascii="Verdana" w:eastAsia="MS Mincho" w:hAnsi="Verdana" w:cs="Arial"/>
                <w:sz w:val="16"/>
                <w:szCs w:val="16"/>
              </w:rPr>
            </w:pPr>
          </w:p>
        </w:tc>
        <w:tc>
          <w:tcPr>
            <w:tcW w:w="4811" w:type="dxa"/>
          </w:tcPr>
          <w:p w14:paraId="39C9AB19" w14:textId="754745E0"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0C36FE" w:rsidRPr="008C4AB4" w14:paraId="380464A1" w14:textId="77777777" w:rsidTr="003B0EAD">
        <w:tc>
          <w:tcPr>
            <w:tcW w:w="4811" w:type="dxa"/>
            <w:shd w:val="clear" w:color="auto" w:fill="auto"/>
          </w:tcPr>
          <w:p w14:paraId="3E71C980" w14:textId="77777777" w:rsidR="000C36FE" w:rsidRPr="008C4AB4" w:rsidRDefault="000C36FE" w:rsidP="000C36FE">
            <w:pPr>
              <w:pStyle w:val="PlainText"/>
              <w:jc w:val="both"/>
              <w:rPr>
                <w:rFonts w:ascii="Verdana" w:eastAsia="MS Mincho" w:hAnsi="Verdana" w:cs="Arial"/>
                <w:sz w:val="16"/>
                <w:szCs w:val="16"/>
              </w:rPr>
            </w:pPr>
            <w:r w:rsidRPr="008C4AB4">
              <w:rPr>
                <w:rFonts w:ascii="Verdana" w:eastAsia="MS Mincho" w:hAnsi="Verdana" w:cs="Arial"/>
                <w:b/>
                <w:bCs/>
                <w:sz w:val="16"/>
                <w:szCs w:val="16"/>
              </w:rPr>
              <w:lastRenderedPageBreak/>
              <w:t xml:space="preserve">VI. </w:t>
            </w:r>
            <w:r w:rsidRPr="008C4AB4">
              <w:rPr>
                <w:rFonts w:ascii="Verdana" w:eastAsia="MS Mincho" w:hAnsi="Verdana" w:cs="Arial"/>
                <w:sz w:val="16"/>
                <w:szCs w:val="16"/>
              </w:rPr>
              <w:t>Participación;</w:t>
            </w:r>
          </w:p>
        </w:tc>
        <w:tc>
          <w:tcPr>
            <w:tcW w:w="4811" w:type="dxa"/>
          </w:tcPr>
          <w:p w14:paraId="2E4C1668" w14:textId="5353D293" w:rsidR="000C36FE" w:rsidRPr="00FD526D" w:rsidRDefault="000C36FE" w:rsidP="000C36FE">
            <w:pPr>
              <w:pStyle w:val="PlainText"/>
              <w:jc w:val="both"/>
              <w:rPr>
                <w:rFonts w:ascii="Verdana" w:eastAsia="MS Mincho" w:hAnsi="Verdana" w:cs="Arial"/>
                <w:b/>
                <w:bCs/>
                <w:sz w:val="16"/>
                <w:szCs w:val="16"/>
                <w:lang w:val="en-US"/>
              </w:rPr>
            </w:pPr>
            <w:r w:rsidRPr="00FD526D">
              <w:rPr>
                <w:rFonts w:ascii="Verdana" w:hAnsi="Verdana"/>
                <w:b/>
                <w:bCs/>
                <w:sz w:val="16"/>
                <w:szCs w:val="16"/>
                <w:lang w:val="en-US"/>
              </w:rPr>
              <w:t>VI.</w:t>
            </w:r>
            <w:r w:rsidRPr="0048788B">
              <w:rPr>
                <w:rFonts w:ascii="Verdana" w:hAnsi="Verdana"/>
                <w:b/>
                <w:bCs/>
                <w:sz w:val="16"/>
                <w:szCs w:val="16"/>
                <w:lang w:val="en-US"/>
              </w:rPr>
              <w:t xml:space="preserve"> </w:t>
            </w:r>
            <w:r w:rsidRPr="0048788B">
              <w:rPr>
                <w:rFonts w:ascii="Verdana" w:hAnsi="Verdana"/>
                <w:sz w:val="16"/>
                <w:szCs w:val="16"/>
                <w:lang w:val="en-US"/>
              </w:rPr>
              <w:t>Participation ;</w:t>
            </w:r>
          </w:p>
        </w:tc>
      </w:tr>
      <w:tr w:rsidR="000C36FE" w:rsidRPr="008C4AB4" w14:paraId="262EFF60" w14:textId="77777777" w:rsidTr="003B0EAD">
        <w:tc>
          <w:tcPr>
            <w:tcW w:w="4811" w:type="dxa"/>
            <w:shd w:val="clear" w:color="auto" w:fill="auto"/>
          </w:tcPr>
          <w:p w14:paraId="1B954DF5" w14:textId="77777777" w:rsidR="000C36FE" w:rsidRPr="008C4AB4" w:rsidRDefault="000C36FE" w:rsidP="000C36FE">
            <w:pPr>
              <w:pStyle w:val="PlainText"/>
              <w:jc w:val="both"/>
              <w:rPr>
                <w:rFonts w:ascii="Verdana" w:eastAsia="MS Mincho" w:hAnsi="Verdana" w:cs="Arial"/>
                <w:sz w:val="16"/>
                <w:szCs w:val="16"/>
              </w:rPr>
            </w:pPr>
          </w:p>
        </w:tc>
        <w:tc>
          <w:tcPr>
            <w:tcW w:w="4811" w:type="dxa"/>
          </w:tcPr>
          <w:p w14:paraId="49DC5ED5" w14:textId="0FF316B0"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0C36FE" w:rsidRPr="008C4AB4" w14:paraId="3333DA64" w14:textId="77777777" w:rsidTr="003B0EAD">
        <w:tc>
          <w:tcPr>
            <w:tcW w:w="4811" w:type="dxa"/>
            <w:shd w:val="clear" w:color="auto" w:fill="auto"/>
          </w:tcPr>
          <w:p w14:paraId="7407D239" w14:textId="77777777" w:rsidR="000C36FE" w:rsidRPr="008C4AB4" w:rsidRDefault="000C36FE" w:rsidP="000C36FE">
            <w:pPr>
              <w:pStyle w:val="PlainText"/>
              <w:jc w:val="both"/>
              <w:rPr>
                <w:rFonts w:ascii="Verdana" w:eastAsia="MS Mincho" w:hAnsi="Verdana" w:cs="Arial"/>
                <w:sz w:val="16"/>
                <w:szCs w:val="16"/>
              </w:rPr>
            </w:pPr>
            <w:r w:rsidRPr="008C4AB4">
              <w:rPr>
                <w:rFonts w:ascii="Verdana" w:eastAsia="MS Mincho" w:hAnsi="Verdana" w:cs="Arial"/>
                <w:b/>
                <w:bCs/>
                <w:sz w:val="16"/>
                <w:szCs w:val="16"/>
              </w:rPr>
              <w:t xml:space="preserve">VII. </w:t>
            </w:r>
            <w:r w:rsidRPr="008C4AB4">
              <w:rPr>
                <w:rFonts w:ascii="Verdana" w:eastAsia="MS Mincho" w:hAnsi="Verdana" w:cs="Arial"/>
                <w:sz w:val="16"/>
                <w:szCs w:val="16"/>
              </w:rPr>
              <w:t>Publicidad;</w:t>
            </w:r>
          </w:p>
        </w:tc>
        <w:tc>
          <w:tcPr>
            <w:tcW w:w="4811" w:type="dxa"/>
          </w:tcPr>
          <w:p w14:paraId="6B18D86E" w14:textId="7BBA256A" w:rsidR="000C36FE" w:rsidRPr="00FD526D" w:rsidRDefault="000C36FE" w:rsidP="000C36FE">
            <w:pPr>
              <w:pStyle w:val="PlainText"/>
              <w:jc w:val="both"/>
              <w:rPr>
                <w:rFonts w:ascii="Verdana" w:eastAsia="MS Mincho" w:hAnsi="Verdana" w:cs="Arial"/>
                <w:b/>
                <w:bCs/>
                <w:sz w:val="16"/>
                <w:szCs w:val="16"/>
                <w:lang w:val="en-US"/>
              </w:rPr>
            </w:pPr>
            <w:r w:rsidRPr="0048788B">
              <w:rPr>
                <w:rFonts w:ascii="Verdana" w:hAnsi="Verdana"/>
                <w:b/>
                <w:bCs/>
                <w:sz w:val="16"/>
                <w:szCs w:val="16"/>
                <w:lang w:val="en-US"/>
              </w:rPr>
              <w:t xml:space="preserve">VII. </w:t>
            </w:r>
            <w:r w:rsidRPr="0048788B">
              <w:rPr>
                <w:rFonts w:ascii="Verdana" w:hAnsi="Verdana"/>
                <w:sz w:val="16"/>
                <w:szCs w:val="16"/>
                <w:lang w:val="en-US"/>
              </w:rPr>
              <w:t>Advertising;</w:t>
            </w:r>
          </w:p>
        </w:tc>
      </w:tr>
      <w:tr w:rsidR="000C36FE" w:rsidRPr="008C4AB4" w14:paraId="234A7490" w14:textId="77777777" w:rsidTr="003B0EAD">
        <w:tc>
          <w:tcPr>
            <w:tcW w:w="4811" w:type="dxa"/>
            <w:shd w:val="clear" w:color="auto" w:fill="auto"/>
          </w:tcPr>
          <w:p w14:paraId="674DED7E" w14:textId="77777777" w:rsidR="000C36FE" w:rsidRPr="008C4AB4" w:rsidRDefault="000C36FE" w:rsidP="000C36FE">
            <w:pPr>
              <w:pStyle w:val="PlainText"/>
              <w:jc w:val="both"/>
              <w:rPr>
                <w:rFonts w:ascii="Verdana" w:eastAsia="MS Mincho" w:hAnsi="Verdana" w:cs="Arial"/>
                <w:sz w:val="16"/>
                <w:szCs w:val="16"/>
              </w:rPr>
            </w:pPr>
          </w:p>
        </w:tc>
        <w:tc>
          <w:tcPr>
            <w:tcW w:w="4811" w:type="dxa"/>
          </w:tcPr>
          <w:p w14:paraId="339CD956" w14:textId="2F3A5EA7"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0C36FE" w:rsidRPr="008C4AB4" w14:paraId="189E0E33" w14:textId="77777777" w:rsidTr="003B0EAD">
        <w:tc>
          <w:tcPr>
            <w:tcW w:w="4811" w:type="dxa"/>
            <w:shd w:val="clear" w:color="auto" w:fill="auto"/>
          </w:tcPr>
          <w:p w14:paraId="7A667440" w14:textId="77777777" w:rsidR="000C36FE" w:rsidRPr="008C4AB4" w:rsidRDefault="000C36FE" w:rsidP="000C36FE">
            <w:pPr>
              <w:pStyle w:val="PlainText"/>
              <w:jc w:val="both"/>
              <w:rPr>
                <w:rFonts w:ascii="Verdana" w:eastAsia="MS Mincho" w:hAnsi="Verdana" w:cs="Arial"/>
                <w:sz w:val="16"/>
                <w:szCs w:val="16"/>
              </w:rPr>
            </w:pPr>
            <w:r w:rsidRPr="008C4AB4">
              <w:rPr>
                <w:rFonts w:ascii="Verdana" w:eastAsia="MS Mincho" w:hAnsi="Verdana" w:cs="Arial"/>
                <w:b/>
                <w:bCs/>
                <w:sz w:val="16"/>
                <w:szCs w:val="16"/>
              </w:rPr>
              <w:t xml:space="preserve">VIII. </w:t>
            </w:r>
            <w:r w:rsidRPr="008C4AB4">
              <w:rPr>
                <w:rFonts w:ascii="Verdana" w:eastAsia="MS Mincho" w:hAnsi="Verdana" w:cs="Arial"/>
                <w:sz w:val="16"/>
                <w:szCs w:val="16"/>
              </w:rPr>
              <w:t>Coordinación;</w:t>
            </w:r>
          </w:p>
        </w:tc>
        <w:tc>
          <w:tcPr>
            <w:tcW w:w="4811" w:type="dxa"/>
          </w:tcPr>
          <w:p w14:paraId="4786C771" w14:textId="6D4DEBFB" w:rsidR="000C36FE" w:rsidRPr="00FD526D" w:rsidRDefault="000C36FE" w:rsidP="000C36FE">
            <w:pPr>
              <w:pStyle w:val="PlainText"/>
              <w:jc w:val="both"/>
              <w:rPr>
                <w:rFonts w:ascii="Verdana" w:eastAsia="MS Mincho" w:hAnsi="Verdana" w:cs="Arial"/>
                <w:b/>
                <w:bCs/>
                <w:sz w:val="16"/>
                <w:szCs w:val="16"/>
                <w:lang w:val="en-US"/>
              </w:rPr>
            </w:pPr>
            <w:r w:rsidRPr="0048788B">
              <w:rPr>
                <w:rFonts w:ascii="Verdana" w:hAnsi="Verdana"/>
                <w:b/>
                <w:bCs/>
                <w:sz w:val="16"/>
                <w:szCs w:val="16"/>
                <w:lang w:val="en-US"/>
              </w:rPr>
              <w:t xml:space="preserve">VIII. </w:t>
            </w:r>
            <w:r w:rsidRPr="0048788B">
              <w:rPr>
                <w:rFonts w:ascii="Verdana" w:hAnsi="Verdana"/>
                <w:sz w:val="16"/>
                <w:szCs w:val="16"/>
                <w:lang w:val="en-US"/>
              </w:rPr>
              <w:t>Coordination;</w:t>
            </w:r>
          </w:p>
        </w:tc>
      </w:tr>
      <w:tr w:rsidR="000C36FE" w:rsidRPr="008C4AB4" w14:paraId="6B11EFA5" w14:textId="77777777" w:rsidTr="003B0EAD">
        <w:tc>
          <w:tcPr>
            <w:tcW w:w="4811" w:type="dxa"/>
            <w:shd w:val="clear" w:color="auto" w:fill="auto"/>
          </w:tcPr>
          <w:p w14:paraId="02936D55" w14:textId="77777777" w:rsidR="000C36FE" w:rsidRPr="008C4AB4" w:rsidRDefault="000C36FE" w:rsidP="000C36FE">
            <w:pPr>
              <w:pStyle w:val="PlainText"/>
              <w:jc w:val="both"/>
              <w:rPr>
                <w:rFonts w:ascii="Verdana" w:eastAsia="MS Mincho" w:hAnsi="Verdana" w:cs="Arial"/>
                <w:sz w:val="16"/>
                <w:szCs w:val="16"/>
              </w:rPr>
            </w:pPr>
          </w:p>
        </w:tc>
        <w:tc>
          <w:tcPr>
            <w:tcW w:w="4811" w:type="dxa"/>
          </w:tcPr>
          <w:p w14:paraId="6CD60F32" w14:textId="6162E8AE"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0C36FE" w:rsidRPr="008C4AB4" w14:paraId="2B7173F8" w14:textId="77777777" w:rsidTr="003B0EAD">
        <w:tc>
          <w:tcPr>
            <w:tcW w:w="4811" w:type="dxa"/>
            <w:shd w:val="clear" w:color="auto" w:fill="auto"/>
          </w:tcPr>
          <w:p w14:paraId="2A236EE0" w14:textId="77777777" w:rsidR="000C36FE" w:rsidRPr="008C4AB4" w:rsidRDefault="000C36FE" w:rsidP="000C36FE">
            <w:pPr>
              <w:pStyle w:val="PlainText"/>
              <w:jc w:val="both"/>
              <w:rPr>
                <w:rFonts w:ascii="Verdana" w:eastAsia="MS Mincho" w:hAnsi="Verdana" w:cs="Arial"/>
                <w:sz w:val="16"/>
                <w:szCs w:val="16"/>
              </w:rPr>
            </w:pPr>
            <w:r w:rsidRPr="008C4AB4">
              <w:rPr>
                <w:rFonts w:ascii="Verdana" w:eastAsia="MS Mincho" w:hAnsi="Verdana" w:cs="Arial"/>
                <w:b/>
                <w:bCs/>
                <w:sz w:val="16"/>
                <w:szCs w:val="16"/>
              </w:rPr>
              <w:t xml:space="preserve">IX. </w:t>
            </w:r>
            <w:r w:rsidRPr="008C4AB4">
              <w:rPr>
                <w:rFonts w:ascii="Verdana" w:eastAsia="MS Mincho" w:hAnsi="Verdana" w:cs="Arial"/>
                <w:sz w:val="16"/>
                <w:szCs w:val="16"/>
              </w:rPr>
              <w:t>Eficiencia</w:t>
            </w:r>
          </w:p>
        </w:tc>
        <w:tc>
          <w:tcPr>
            <w:tcW w:w="4811" w:type="dxa"/>
          </w:tcPr>
          <w:p w14:paraId="2C614A70" w14:textId="2A8535A7" w:rsidR="000C36FE" w:rsidRPr="00FD526D" w:rsidRDefault="000C36FE" w:rsidP="000C36FE">
            <w:pPr>
              <w:pStyle w:val="PlainText"/>
              <w:jc w:val="both"/>
              <w:rPr>
                <w:rFonts w:ascii="Verdana" w:eastAsia="MS Mincho" w:hAnsi="Verdana" w:cs="Arial"/>
                <w:b/>
                <w:bCs/>
                <w:sz w:val="16"/>
                <w:szCs w:val="16"/>
                <w:lang w:val="en-US"/>
              </w:rPr>
            </w:pPr>
            <w:r w:rsidRPr="0048788B">
              <w:rPr>
                <w:rFonts w:ascii="Verdana" w:hAnsi="Verdana"/>
                <w:b/>
                <w:bCs/>
                <w:sz w:val="16"/>
                <w:szCs w:val="16"/>
                <w:lang w:val="en-US"/>
              </w:rPr>
              <w:t xml:space="preserve">IX. </w:t>
            </w:r>
            <w:r w:rsidRPr="0048788B">
              <w:rPr>
                <w:rFonts w:ascii="Verdana" w:hAnsi="Verdana"/>
                <w:sz w:val="16"/>
                <w:szCs w:val="16"/>
                <w:lang w:val="en-US"/>
              </w:rPr>
              <w:t>Efficiency</w:t>
            </w:r>
          </w:p>
        </w:tc>
      </w:tr>
      <w:tr w:rsidR="000C36FE" w:rsidRPr="008C4AB4" w14:paraId="15520D6E" w14:textId="77777777" w:rsidTr="003B0EAD">
        <w:tc>
          <w:tcPr>
            <w:tcW w:w="4811" w:type="dxa"/>
            <w:shd w:val="clear" w:color="auto" w:fill="auto"/>
          </w:tcPr>
          <w:p w14:paraId="3A7ABD4C" w14:textId="77777777" w:rsidR="000C36FE" w:rsidRPr="008C4AB4" w:rsidRDefault="000C36FE" w:rsidP="000C36FE">
            <w:pPr>
              <w:pStyle w:val="PlainText"/>
              <w:jc w:val="both"/>
              <w:rPr>
                <w:rFonts w:ascii="Verdana" w:eastAsia="MS Mincho" w:hAnsi="Verdana" w:cs="Arial"/>
                <w:sz w:val="16"/>
                <w:szCs w:val="16"/>
              </w:rPr>
            </w:pPr>
          </w:p>
        </w:tc>
        <w:tc>
          <w:tcPr>
            <w:tcW w:w="4811" w:type="dxa"/>
          </w:tcPr>
          <w:p w14:paraId="11BCDC09" w14:textId="5368045C"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0C36FE" w:rsidRPr="008C4AB4" w14:paraId="52CFC74B" w14:textId="77777777" w:rsidTr="003B0EAD">
        <w:tc>
          <w:tcPr>
            <w:tcW w:w="4811" w:type="dxa"/>
            <w:shd w:val="clear" w:color="auto" w:fill="auto"/>
          </w:tcPr>
          <w:p w14:paraId="07D9E55E" w14:textId="77777777" w:rsidR="000C36FE" w:rsidRPr="008C4AB4" w:rsidRDefault="000C36FE" w:rsidP="000C36FE">
            <w:pPr>
              <w:pStyle w:val="PlainText"/>
              <w:jc w:val="both"/>
              <w:rPr>
                <w:rFonts w:ascii="Verdana" w:eastAsia="MS Mincho" w:hAnsi="Verdana" w:cs="Arial"/>
                <w:sz w:val="16"/>
                <w:szCs w:val="16"/>
              </w:rPr>
            </w:pPr>
            <w:r w:rsidRPr="008C4AB4">
              <w:rPr>
                <w:rFonts w:ascii="Verdana" w:eastAsia="MS Mincho" w:hAnsi="Verdana" w:cs="Arial"/>
                <w:b/>
                <w:bCs/>
                <w:sz w:val="16"/>
                <w:szCs w:val="16"/>
              </w:rPr>
              <w:t xml:space="preserve">X. </w:t>
            </w:r>
            <w:r w:rsidRPr="008C4AB4">
              <w:rPr>
                <w:rFonts w:ascii="Verdana" w:eastAsia="MS Mincho" w:hAnsi="Verdana" w:cs="Arial"/>
                <w:sz w:val="16"/>
                <w:szCs w:val="16"/>
              </w:rPr>
              <w:t>Jerarquía, y</w:t>
            </w:r>
          </w:p>
        </w:tc>
        <w:tc>
          <w:tcPr>
            <w:tcW w:w="4811" w:type="dxa"/>
          </w:tcPr>
          <w:p w14:paraId="4D4107A9" w14:textId="587C1C34" w:rsidR="000C36FE" w:rsidRPr="00FD526D" w:rsidRDefault="000C36FE" w:rsidP="000C36FE">
            <w:pPr>
              <w:pStyle w:val="PlainText"/>
              <w:jc w:val="both"/>
              <w:rPr>
                <w:rFonts w:ascii="Verdana" w:eastAsia="MS Mincho" w:hAnsi="Verdana" w:cs="Arial"/>
                <w:b/>
                <w:bCs/>
                <w:sz w:val="16"/>
                <w:szCs w:val="16"/>
                <w:lang w:val="en-US"/>
              </w:rPr>
            </w:pPr>
            <w:r w:rsidRPr="0048788B">
              <w:rPr>
                <w:rFonts w:ascii="Verdana" w:hAnsi="Verdana"/>
                <w:b/>
                <w:bCs/>
                <w:sz w:val="16"/>
                <w:szCs w:val="16"/>
                <w:lang w:val="en-US"/>
              </w:rPr>
              <w:t xml:space="preserve">X. </w:t>
            </w:r>
            <w:r w:rsidRPr="0048788B">
              <w:rPr>
                <w:rFonts w:ascii="Verdana" w:hAnsi="Verdana"/>
                <w:sz w:val="16"/>
                <w:szCs w:val="16"/>
                <w:lang w:val="en-US"/>
              </w:rPr>
              <w:t>Hierarchy, and</w:t>
            </w:r>
          </w:p>
        </w:tc>
      </w:tr>
      <w:tr w:rsidR="000C36FE" w:rsidRPr="008C4AB4" w14:paraId="7C89AD86" w14:textId="77777777" w:rsidTr="003B0EAD">
        <w:tc>
          <w:tcPr>
            <w:tcW w:w="4811" w:type="dxa"/>
            <w:shd w:val="clear" w:color="auto" w:fill="auto"/>
          </w:tcPr>
          <w:p w14:paraId="081D6D7A" w14:textId="77777777" w:rsidR="000C36FE" w:rsidRPr="008C4AB4" w:rsidRDefault="000C36FE" w:rsidP="000C36FE">
            <w:pPr>
              <w:pStyle w:val="PlainText"/>
              <w:jc w:val="both"/>
              <w:rPr>
                <w:rFonts w:ascii="Verdana" w:eastAsia="MS Mincho" w:hAnsi="Verdana" w:cs="Arial"/>
                <w:sz w:val="16"/>
                <w:szCs w:val="16"/>
              </w:rPr>
            </w:pPr>
          </w:p>
        </w:tc>
        <w:tc>
          <w:tcPr>
            <w:tcW w:w="4811" w:type="dxa"/>
          </w:tcPr>
          <w:p w14:paraId="6BFDA401" w14:textId="2C52EE7A"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0C36FE" w:rsidRPr="008C4AB4" w14:paraId="208CEEEA" w14:textId="77777777" w:rsidTr="003B0EAD">
        <w:tc>
          <w:tcPr>
            <w:tcW w:w="4811" w:type="dxa"/>
            <w:shd w:val="clear" w:color="auto" w:fill="auto"/>
          </w:tcPr>
          <w:p w14:paraId="48D2F4ED" w14:textId="77777777" w:rsidR="000C36FE" w:rsidRPr="008C4AB4" w:rsidRDefault="000C36FE" w:rsidP="000C36FE">
            <w:pPr>
              <w:pStyle w:val="PlainText"/>
              <w:jc w:val="both"/>
              <w:rPr>
                <w:rFonts w:ascii="Verdana" w:eastAsia="MS Mincho" w:hAnsi="Verdana" w:cs="Arial"/>
                <w:sz w:val="16"/>
                <w:szCs w:val="16"/>
              </w:rPr>
            </w:pPr>
            <w:r w:rsidRPr="008C4AB4">
              <w:rPr>
                <w:rFonts w:ascii="Verdana" w:eastAsia="MS Mincho" w:hAnsi="Verdana" w:cs="Arial"/>
                <w:b/>
                <w:bCs/>
                <w:sz w:val="16"/>
                <w:szCs w:val="16"/>
              </w:rPr>
              <w:t xml:space="preserve">XI. </w:t>
            </w:r>
            <w:r w:rsidRPr="008C4AB4">
              <w:rPr>
                <w:rFonts w:ascii="Verdana" w:eastAsia="MS Mincho" w:hAnsi="Verdana" w:cs="Arial"/>
                <w:sz w:val="16"/>
                <w:szCs w:val="16"/>
              </w:rPr>
              <w:t>Buena fe.</w:t>
            </w:r>
          </w:p>
        </w:tc>
        <w:tc>
          <w:tcPr>
            <w:tcW w:w="4811" w:type="dxa"/>
          </w:tcPr>
          <w:p w14:paraId="600AFCB1" w14:textId="04939444" w:rsidR="000C36FE" w:rsidRPr="00FD526D" w:rsidRDefault="000C36FE" w:rsidP="000C36FE">
            <w:pPr>
              <w:pStyle w:val="PlainText"/>
              <w:jc w:val="both"/>
              <w:rPr>
                <w:rFonts w:ascii="Verdana" w:eastAsia="MS Mincho" w:hAnsi="Verdana" w:cs="Arial"/>
                <w:b/>
                <w:bCs/>
                <w:sz w:val="16"/>
                <w:szCs w:val="16"/>
                <w:lang w:val="en-US"/>
              </w:rPr>
            </w:pPr>
            <w:r w:rsidRPr="0048788B">
              <w:rPr>
                <w:rFonts w:ascii="Verdana" w:hAnsi="Verdana"/>
                <w:b/>
                <w:bCs/>
                <w:sz w:val="16"/>
                <w:szCs w:val="16"/>
                <w:lang w:val="en-US"/>
              </w:rPr>
              <w:t xml:space="preserve">XI. </w:t>
            </w:r>
            <w:r w:rsidRPr="0048788B">
              <w:rPr>
                <w:rFonts w:ascii="Verdana" w:hAnsi="Verdana"/>
                <w:sz w:val="16"/>
                <w:szCs w:val="16"/>
                <w:lang w:val="en-US"/>
              </w:rPr>
              <w:t>Good faith.</w:t>
            </w:r>
          </w:p>
        </w:tc>
      </w:tr>
      <w:tr w:rsidR="000C36FE" w:rsidRPr="008C4AB4" w14:paraId="5D1D8FCE" w14:textId="77777777" w:rsidTr="003B0EAD">
        <w:tc>
          <w:tcPr>
            <w:tcW w:w="4811" w:type="dxa"/>
            <w:shd w:val="clear" w:color="auto" w:fill="auto"/>
          </w:tcPr>
          <w:p w14:paraId="59B64DF7" w14:textId="77777777" w:rsidR="000C36FE" w:rsidRPr="008C4AB4" w:rsidRDefault="000C36FE" w:rsidP="000C36FE">
            <w:pPr>
              <w:pStyle w:val="PlainText"/>
              <w:jc w:val="both"/>
              <w:rPr>
                <w:rFonts w:ascii="Verdana" w:eastAsia="MS Mincho" w:hAnsi="Verdana" w:cs="Arial"/>
                <w:sz w:val="16"/>
                <w:szCs w:val="16"/>
              </w:rPr>
            </w:pPr>
          </w:p>
        </w:tc>
        <w:tc>
          <w:tcPr>
            <w:tcW w:w="4811" w:type="dxa"/>
          </w:tcPr>
          <w:p w14:paraId="41D9D718" w14:textId="2CABB54B"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0C36FE" w:rsidRPr="000955D6" w14:paraId="02271D7B" w14:textId="77777777" w:rsidTr="003B0EAD">
        <w:tc>
          <w:tcPr>
            <w:tcW w:w="4811" w:type="dxa"/>
            <w:shd w:val="clear" w:color="auto" w:fill="auto"/>
          </w:tcPr>
          <w:p w14:paraId="5222B4BE" w14:textId="77777777" w:rsidR="000C36FE" w:rsidRPr="008C4AB4" w:rsidRDefault="000C36FE" w:rsidP="000C36FE">
            <w:pPr>
              <w:pStyle w:val="PlainText"/>
              <w:jc w:val="both"/>
              <w:rPr>
                <w:rFonts w:ascii="Verdana" w:eastAsia="MS Mincho" w:hAnsi="Verdana" w:cs="Arial"/>
                <w:sz w:val="16"/>
                <w:szCs w:val="16"/>
              </w:rPr>
            </w:pPr>
            <w:bookmarkStart w:id="567" w:name="Artículo_430"/>
            <w:r w:rsidRPr="008C4AB4">
              <w:rPr>
                <w:rFonts w:ascii="Verdana" w:eastAsia="MS Mincho" w:hAnsi="Verdana" w:cs="Arial"/>
                <w:b/>
                <w:bCs/>
                <w:sz w:val="16"/>
                <w:szCs w:val="16"/>
              </w:rPr>
              <w:t>Artículo 430</w:t>
            </w:r>
            <w:bookmarkEnd w:id="567"/>
            <w:r w:rsidRPr="008C4AB4">
              <w:rPr>
                <w:rFonts w:ascii="Verdana" w:eastAsia="MS Mincho" w:hAnsi="Verdana" w:cs="Arial"/>
                <w:sz w:val="16"/>
                <w:szCs w:val="16"/>
              </w:rPr>
              <w:t>.- Las autoridades sanitarias con base en los resultados de la visita o del informe de verificación a que se refiere el artículo 396 Bis de esta ley podrán dictar las medidas para corregir las irregularidades que se hubieren encontrado notificándolas al interesado y dándole un plazo adecuado para su realización.</w:t>
            </w:r>
          </w:p>
        </w:tc>
        <w:tc>
          <w:tcPr>
            <w:tcW w:w="4811" w:type="dxa"/>
          </w:tcPr>
          <w:p w14:paraId="187CADE0" w14:textId="74FDC6EE" w:rsidR="000C36FE" w:rsidRPr="00FD526D" w:rsidRDefault="000C36FE" w:rsidP="000C36FE">
            <w:pPr>
              <w:pStyle w:val="PlainText"/>
              <w:jc w:val="both"/>
              <w:rPr>
                <w:rFonts w:ascii="Verdana" w:eastAsia="MS Mincho" w:hAnsi="Verdana" w:cs="Arial"/>
                <w:b/>
                <w:bCs/>
                <w:sz w:val="16"/>
                <w:szCs w:val="16"/>
                <w:lang w:val="en-US"/>
              </w:rPr>
            </w:pPr>
            <w:r w:rsidRPr="0048788B">
              <w:rPr>
                <w:rFonts w:ascii="Verdana" w:hAnsi="Verdana"/>
                <w:b/>
                <w:bCs/>
                <w:sz w:val="16"/>
                <w:szCs w:val="16"/>
                <w:lang w:val="en-US"/>
              </w:rPr>
              <w:t>Article 430.-</w:t>
            </w:r>
            <w:r w:rsidRPr="0048788B">
              <w:rPr>
                <w:rFonts w:ascii="Verdana" w:hAnsi="Verdana"/>
                <w:sz w:val="16"/>
                <w:szCs w:val="16"/>
                <w:lang w:val="en-US"/>
              </w:rPr>
              <w:t xml:space="preserve"> The health authorities, based on the results of the visit or the verification report referred to in Article 396 Bis of this law, may dictate the measures to correct the irregularities that have been found, notifying the interested party and giving an adequate period for</w:t>
            </w:r>
            <w:r>
              <w:rPr>
                <w:rFonts w:ascii="Verdana" w:hAnsi="Verdana"/>
                <w:sz w:val="16"/>
                <w:szCs w:val="16"/>
                <w:lang w:val="en-US"/>
              </w:rPr>
              <w:t xml:space="preserve"> their</w:t>
            </w:r>
            <w:r w:rsidRPr="0048788B">
              <w:rPr>
                <w:rFonts w:ascii="Verdana" w:hAnsi="Verdana"/>
                <w:sz w:val="16"/>
                <w:szCs w:val="16"/>
                <w:lang w:val="en-US"/>
              </w:rPr>
              <w:t xml:space="preserve"> realization.</w:t>
            </w:r>
          </w:p>
        </w:tc>
      </w:tr>
      <w:tr w:rsidR="000C36FE" w:rsidRPr="008C4AB4" w14:paraId="3273A6D9" w14:textId="77777777" w:rsidTr="003B0EAD">
        <w:tc>
          <w:tcPr>
            <w:tcW w:w="4811" w:type="dxa"/>
            <w:shd w:val="clear" w:color="auto" w:fill="auto"/>
          </w:tcPr>
          <w:p w14:paraId="31A2A684" w14:textId="77777777" w:rsidR="000C36FE" w:rsidRPr="008C4AB4" w:rsidRDefault="000C36FE" w:rsidP="000C36FE">
            <w:pPr>
              <w:pStyle w:val="PlainText"/>
              <w:jc w:val="right"/>
              <w:rPr>
                <w:rFonts w:ascii="Verdana" w:eastAsia="MS Mincho" w:hAnsi="Verdana"/>
                <w:i/>
                <w:iCs/>
                <w:color w:val="0000FF"/>
                <w:sz w:val="16"/>
                <w:szCs w:val="16"/>
                <w:lang w:val="es-MX"/>
              </w:rPr>
            </w:pPr>
            <w:r w:rsidRPr="008C4AB4">
              <w:rPr>
                <w:rFonts w:ascii="Verdana" w:eastAsia="MS Mincho" w:hAnsi="Verdana"/>
                <w:i/>
                <w:iCs/>
                <w:color w:val="0000FF"/>
                <w:sz w:val="16"/>
                <w:szCs w:val="16"/>
                <w:lang w:val="es-MX"/>
              </w:rPr>
              <w:t>Artículo reformado DOF 27-05-1987, 14-06-1991</w:t>
            </w:r>
          </w:p>
        </w:tc>
        <w:tc>
          <w:tcPr>
            <w:tcW w:w="4811" w:type="dxa"/>
          </w:tcPr>
          <w:p w14:paraId="47DADD96" w14:textId="1513F52A" w:rsidR="000C36FE" w:rsidRPr="00FD526D" w:rsidRDefault="000C36FE" w:rsidP="000C36FE">
            <w:pPr>
              <w:pStyle w:val="PlainText"/>
              <w:jc w:val="right"/>
              <w:rPr>
                <w:rFonts w:ascii="Verdana" w:eastAsia="MS Mincho" w:hAnsi="Verdana"/>
                <w:i/>
                <w:iCs/>
                <w:color w:val="0000FF"/>
                <w:sz w:val="16"/>
                <w:szCs w:val="16"/>
                <w:lang w:val="en-US"/>
              </w:rPr>
            </w:pPr>
            <w:r w:rsidRPr="0048788B">
              <w:rPr>
                <w:rFonts w:ascii="Verdana" w:hAnsi="Verdana"/>
                <w:i/>
                <w:iCs/>
                <w:color w:val="0000FF"/>
                <w:sz w:val="16"/>
                <w:szCs w:val="16"/>
                <w:lang w:val="en-US"/>
              </w:rPr>
              <w:t xml:space="preserve">Article </w:t>
            </w:r>
            <w:r w:rsidRPr="00FD526D">
              <w:rPr>
                <w:rFonts w:ascii="Verdana" w:hAnsi="Verdana"/>
                <w:i/>
                <w:iCs/>
                <w:color w:val="0000FF"/>
                <w:sz w:val="16"/>
                <w:szCs w:val="16"/>
                <w:lang w:val="en-US"/>
              </w:rPr>
              <w:t>Reformed</w:t>
            </w:r>
            <w:r w:rsidRPr="0048788B">
              <w:rPr>
                <w:rFonts w:ascii="Verdana" w:hAnsi="Verdana"/>
                <w:i/>
                <w:iCs/>
                <w:color w:val="0000FF"/>
                <w:sz w:val="16"/>
                <w:szCs w:val="16"/>
                <w:lang w:val="en-US"/>
              </w:rPr>
              <w:t xml:space="preserve"> DOF </w:t>
            </w:r>
            <w:r>
              <w:rPr>
                <w:rFonts w:ascii="Verdana" w:hAnsi="Verdana"/>
                <w:i/>
                <w:iCs/>
                <w:color w:val="0000FF"/>
                <w:sz w:val="16"/>
                <w:szCs w:val="16"/>
                <w:lang w:val="en-US"/>
              </w:rPr>
              <w:t>27-05-1987</w:t>
            </w:r>
            <w:r w:rsidRPr="0048788B">
              <w:rPr>
                <w:rFonts w:ascii="Verdana" w:hAnsi="Verdana"/>
                <w:i/>
                <w:iCs/>
                <w:color w:val="0000FF"/>
                <w:sz w:val="16"/>
                <w:szCs w:val="16"/>
                <w:lang w:val="en-US"/>
              </w:rPr>
              <w:t xml:space="preserve">, </w:t>
            </w:r>
            <w:r>
              <w:rPr>
                <w:rFonts w:ascii="Verdana" w:hAnsi="Verdana"/>
                <w:i/>
                <w:iCs/>
                <w:color w:val="0000FF"/>
                <w:sz w:val="16"/>
                <w:szCs w:val="16"/>
                <w:lang w:val="en-US"/>
              </w:rPr>
              <w:t>14-06-1991</w:t>
            </w:r>
          </w:p>
        </w:tc>
      </w:tr>
      <w:tr w:rsidR="000C36FE" w:rsidRPr="008C4AB4" w14:paraId="71448002" w14:textId="77777777" w:rsidTr="003B0EAD">
        <w:tc>
          <w:tcPr>
            <w:tcW w:w="4811" w:type="dxa"/>
            <w:shd w:val="clear" w:color="auto" w:fill="auto"/>
          </w:tcPr>
          <w:p w14:paraId="19D4A721" w14:textId="77777777" w:rsidR="000C36FE" w:rsidRPr="008C4AB4" w:rsidRDefault="000C36FE" w:rsidP="000C36FE">
            <w:pPr>
              <w:pStyle w:val="PlainText"/>
              <w:jc w:val="both"/>
              <w:rPr>
                <w:rFonts w:ascii="Verdana" w:eastAsia="MS Mincho" w:hAnsi="Verdana" w:cs="Arial"/>
                <w:sz w:val="16"/>
                <w:szCs w:val="16"/>
              </w:rPr>
            </w:pPr>
          </w:p>
        </w:tc>
        <w:tc>
          <w:tcPr>
            <w:tcW w:w="4811" w:type="dxa"/>
          </w:tcPr>
          <w:p w14:paraId="0E1C5DBB" w14:textId="580047FB"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0C36FE" w:rsidRPr="000955D6" w14:paraId="116C88FB" w14:textId="77777777" w:rsidTr="003B0EAD">
        <w:tc>
          <w:tcPr>
            <w:tcW w:w="4811" w:type="dxa"/>
            <w:shd w:val="clear" w:color="auto" w:fill="auto"/>
          </w:tcPr>
          <w:p w14:paraId="6BEFCBF4" w14:textId="77777777" w:rsidR="000C36FE" w:rsidRPr="008C4AB4" w:rsidRDefault="000C36FE" w:rsidP="000C36FE">
            <w:pPr>
              <w:pStyle w:val="PlainText"/>
              <w:jc w:val="both"/>
              <w:rPr>
                <w:rFonts w:ascii="Verdana" w:eastAsia="MS Mincho" w:hAnsi="Verdana" w:cs="Arial"/>
                <w:sz w:val="16"/>
                <w:szCs w:val="16"/>
              </w:rPr>
            </w:pPr>
            <w:bookmarkStart w:id="568" w:name="Artículo_431"/>
            <w:r w:rsidRPr="008C4AB4">
              <w:rPr>
                <w:rFonts w:ascii="Verdana" w:eastAsia="MS Mincho" w:hAnsi="Verdana" w:cs="Arial"/>
                <w:b/>
                <w:bCs/>
                <w:sz w:val="16"/>
                <w:szCs w:val="16"/>
              </w:rPr>
              <w:t>Artículo 431</w:t>
            </w:r>
            <w:bookmarkEnd w:id="568"/>
            <w:r w:rsidRPr="008C4AB4">
              <w:rPr>
                <w:rFonts w:ascii="Verdana" w:eastAsia="MS Mincho" w:hAnsi="Verdana" w:cs="Arial"/>
                <w:sz w:val="16"/>
                <w:szCs w:val="16"/>
              </w:rPr>
              <w:t>.- Las autoridades sanitarias competentes harán uso de las medidas legales necesarias, incluyendo el auxilio de la fuerza pública, para lograr la ejecución de las sanciones y medidas de seguridad que procedan.</w:t>
            </w:r>
          </w:p>
        </w:tc>
        <w:tc>
          <w:tcPr>
            <w:tcW w:w="4811" w:type="dxa"/>
          </w:tcPr>
          <w:p w14:paraId="697039F6" w14:textId="46C58050" w:rsidR="000C36FE" w:rsidRPr="00FD526D" w:rsidRDefault="000C36FE" w:rsidP="000C36FE">
            <w:pPr>
              <w:pStyle w:val="PlainText"/>
              <w:jc w:val="both"/>
              <w:rPr>
                <w:rFonts w:ascii="Verdana" w:eastAsia="MS Mincho" w:hAnsi="Verdana" w:cs="Arial"/>
                <w:b/>
                <w:bCs/>
                <w:sz w:val="16"/>
                <w:szCs w:val="16"/>
                <w:lang w:val="en-US"/>
              </w:rPr>
            </w:pPr>
            <w:r w:rsidRPr="0048788B">
              <w:rPr>
                <w:rFonts w:ascii="Verdana" w:hAnsi="Verdana"/>
                <w:b/>
                <w:bCs/>
                <w:sz w:val="16"/>
                <w:szCs w:val="16"/>
                <w:lang w:val="en-US"/>
              </w:rPr>
              <w:t>Article 431</w:t>
            </w:r>
            <w:r w:rsidRPr="0048788B">
              <w:rPr>
                <w:rFonts w:ascii="Verdana" w:hAnsi="Verdana"/>
                <w:sz w:val="16"/>
                <w:szCs w:val="16"/>
                <w:lang w:val="en-US"/>
              </w:rPr>
              <w:t xml:space="preserve">.- The </w:t>
            </w:r>
            <w:r>
              <w:rPr>
                <w:rFonts w:ascii="Verdana" w:hAnsi="Verdana"/>
                <w:sz w:val="16"/>
                <w:szCs w:val="16"/>
                <w:lang w:val="en-US"/>
              </w:rPr>
              <w:t>appropriate health authorities</w:t>
            </w:r>
            <w:r w:rsidRPr="0048788B">
              <w:rPr>
                <w:rFonts w:ascii="Verdana" w:hAnsi="Verdana"/>
                <w:sz w:val="16"/>
                <w:szCs w:val="16"/>
                <w:lang w:val="en-US"/>
              </w:rPr>
              <w:t xml:space="preserve"> will make use of the necessary legal measures, including the assistance of the public force, to achieve the execution of the sanctions and security measures that proceed.</w:t>
            </w:r>
          </w:p>
        </w:tc>
      </w:tr>
      <w:tr w:rsidR="000C36FE" w:rsidRPr="000955D6" w14:paraId="7FFC0E7E" w14:textId="77777777" w:rsidTr="003B0EAD">
        <w:tc>
          <w:tcPr>
            <w:tcW w:w="4811" w:type="dxa"/>
            <w:shd w:val="clear" w:color="auto" w:fill="auto"/>
          </w:tcPr>
          <w:p w14:paraId="0BCFCD45" w14:textId="77777777" w:rsidR="000C36FE" w:rsidRPr="00AC6337" w:rsidRDefault="000C36FE" w:rsidP="000C36FE">
            <w:pPr>
              <w:pStyle w:val="PlainText"/>
              <w:jc w:val="both"/>
              <w:rPr>
                <w:rFonts w:ascii="Verdana" w:eastAsia="MS Mincho" w:hAnsi="Verdana" w:cs="Arial"/>
                <w:sz w:val="16"/>
                <w:szCs w:val="16"/>
                <w:lang w:val="en-US"/>
              </w:rPr>
            </w:pPr>
          </w:p>
        </w:tc>
        <w:tc>
          <w:tcPr>
            <w:tcW w:w="4811" w:type="dxa"/>
          </w:tcPr>
          <w:p w14:paraId="3E027981" w14:textId="42F42C38"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0C36FE" w:rsidRPr="000955D6" w14:paraId="0A00C49B" w14:textId="77777777" w:rsidTr="003B0EAD">
        <w:tc>
          <w:tcPr>
            <w:tcW w:w="4811" w:type="dxa"/>
            <w:shd w:val="clear" w:color="auto" w:fill="auto"/>
          </w:tcPr>
          <w:p w14:paraId="03C506AA" w14:textId="77777777" w:rsidR="000C36FE" w:rsidRPr="008C4AB4" w:rsidRDefault="000C36FE" w:rsidP="000C36FE">
            <w:pPr>
              <w:pStyle w:val="PlainText"/>
              <w:jc w:val="both"/>
              <w:rPr>
                <w:rFonts w:ascii="Verdana" w:eastAsia="MS Mincho" w:hAnsi="Verdana" w:cs="Arial"/>
                <w:sz w:val="16"/>
                <w:szCs w:val="16"/>
              </w:rPr>
            </w:pPr>
            <w:bookmarkStart w:id="569" w:name="Artículo_432"/>
            <w:r w:rsidRPr="008C4AB4">
              <w:rPr>
                <w:rFonts w:ascii="Verdana" w:eastAsia="MS Mincho" w:hAnsi="Verdana" w:cs="Arial"/>
                <w:b/>
                <w:bCs/>
                <w:sz w:val="16"/>
                <w:szCs w:val="16"/>
              </w:rPr>
              <w:t>Artículo 432</w:t>
            </w:r>
            <w:bookmarkEnd w:id="569"/>
            <w:r w:rsidRPr="008C4AB4">
              <w:rPr>
                <w:rFonts w:ascii="Verdana" w:eastAsia="MS Mincho" w:hAnsi="Verdana" w:cs="Arial"/>
                <w:sz w:val="16"/>
                <w:szCs w:val="16"/>
              </w:rPr>
              <w:t>.- Derivado de las irregularidades sanitarias que reporte el acta o informe de verificación a que se refiere el artículo 396 Bis de esta ley, la autoridad sanitaria competente citará al interesado personalmente o por correo certificado con acuse de recibo, para que dentro de un plazo no menor de cinco ni mayor de treinta días comparezca a manifestar lo que a su derecho convenga y ofrezca las pruebas que estime procedentes en relación con los hechos asentados en el acta o informe de verificación según el caso. Tratándose del informe de verificación la autoridad sanitaria deberá acompañar al citatorio invariablemente copia de aquel.</w:t>
            </w:r>
          </w:p>
        </w:tc>
        <w:tc>
          <w:tcPr>
            <w:tcW w:w="4811" w:type="dxa"/>
          </w:tcPr>
          <w:p w14:paraId="389D6A38" w14:textId="28A53F3B" w:rsidR="000C36FE" w:rsidRPr="00FD526D" w:rsidRDefault="000C36FE" w:rsidP="000C36FE">
            <w:pPr>
              <w:pStyle w:val="PlainText"/>
              <w:jc w:val="both"/>
              <w:rPr>
                <w:rFonts w:ascii="Verdana" w:eastAsia="MS Mincho" w:hAnsi="Verdana" w:cs="Arial"/>
                <w:b/>
                <w:bCs/>
                <w:sz w:val="16"/>
                <w:szCs w:val="16"/>
                <w:lang w:val="en-US"/>
              </w:rPr>
            </w:pPr>
            <w:r w:rsidRPr="0048788B">
              <w:rPr>
                <w:rFonts w:ascii="Verdana" w:hAnsi="Verdana"/>
                <w:b/>
                <w:bCs/>
                <w:sz w:val="16"/>
                <w:szCs w:val="16"/>
                <w:lang w:val="en-US"/>
              </w:rPr>
              <w:t>Article 432.-</w:t>
            </w:r>
            <w:r w:rsidRPr="0048788B">
              <w:rPr>
                <w:rFonts w:ascii="Verdana" w:hAnsi="Verdana"/>
                <w:sz w:val="16"/>
                <w:szCs w:val="16"/>
                <w:lang w:val="en-US"/>
              </w:rPr>
              <w:t xml:space="preserve"> Derived from the sanitary irregularities reported in the certificate or verification report referred to in article 396 Bis of this law, the </w:t>
            </w:r>
            <w:r>
              <w:rPr>
                <w:rFonts w:ascii="Verdana" w:hAnsi="Verdana"/>
                <w:sz w:val="16"/>
                <w:szCs w:val="16"/>
                <w:lang w:val="en-US"/>
              </w:rPr>
              <w:t xml:space="preserve">appropriate </w:t>
            </w:r>
            <w:r w:rsidRPr="0048788B">
              <w:rPr>
                <w:rFonts w:ascii="Verdana" w:hAnsi="Verdana"/>
                <w:sz w:val="16"/>
                <w:szCs w:val="16"/>
                <w:lang w:val="en-US"/>
              </w:rPr>
              <w:t xml:space="preserve">health authority will summon the interested party personally or by certified mail with acknowledgment of receipt, so that within a period of no less than five </w:t>
            </w:r>
            <w:r>
              <w:rPr>
                <w:rFonts w:ascii="Verdana" w:hAnsi="Verdana"/>
                <w:sz w:val="16"/>
                <w:szCs w:val="16"/>
                <w:lang w:val="en-US"/>
              </w:rPr>
              <w:t>n</w:t>
            </w:r>
            <w:r w:rsidRPr="0048788B">
              <w:rPr>
                <w:rFonts w:ascii="Verdana" w:hAnsi="Verdana"/>
                <w:sz w:val="16"/>
                <w:szCs w:val="16"/>
                <w:lang w:val="en-US"/>
              </w:rPr>
              <w:t xml:space="preserve">or more than thirty days, he </w:t>
            </w:r>
            <w:r>
              <w:rPr>
                <w:rFonts w:ascii="Verdana" w:hAnsi="Verdana"/>
                <w:sz w:val="16"/>
                <w:szCs w:val="16"/>
                <w:lang w:val="en-US"/>
              </w:rPr>
              <w:t>may appear to declare</w:t>
            </w:r>
            <w:r w:rsidRPr="0048788B">
              <w:rPr>
                <w:rFonts w:ascii="Verdana" w:hAnsi="Verdana"/>
                <w:sz w:val="16"/>
                <w:szCs w:val="16"/>
                <w:lang w:val="en-US"/>
              </w:rPr>
              <w:t xml:space="preserve"> what is appropriate to his right</w:t>
            </w:r>
            <w:r>
              <w:rPr>
                <w:rFonts w:ascii="Verdana" w:hAnsi="Verdana"/>
                <w:sz w:val="16"/>
                <w:szCs w:val="16"/>
                <w:lang w:val="en-US"/>
              </w:rPr>
              <w:t>s</w:t>
            </w:r>
            <w:r w:rsidRPr="0048788B">
              <w:rPr>
                <w:rFonts w:ascii="Verdana" w:hAnsi="Verdana"/>
                <w:sz w:val="16"/>
                <w:szCs w:val="16"/>
                <w:lang w:val="en-US"/>
              </w:rPr>
              <w:t xml:space="preserve"> and offers the evidence he deems appropriate in relation to the facts established in the minutes or verification report depending on the case. In the case of the verification report, the health authority must invariably attach a copy of the summons to </w:t>
            </w:r>
            <w:r>
              <w:rPr>
                <w:rFonts w:ascii="Verdana" w:hAnsi="Verdana"/>
                <w:sz w:val="16"/>
                <w:szCs w:val="16"/>
                <w:lang w:val="en-US"/>
              </w:rPr>
              <w:t>it.</w:t>
            </w:r>
          </w:p>
        </w:tc>
      </w:tr>
      <w:tr w:rsidR="000C36FE" w:rsidRPr="008C4AB4" w14:paraId="7BA9307A" w14:textId="77777777" w:rsidTr="003B0EAD">
        <w:tc>
          <w:tcPr>
            <w:tcW w:w="4811" w:type="dxa"/>
            <w:shd w:val="clear" w:color="auto" w:fill="auto"/>
          </w:tcPr>
          <w:p w14:paraId="5A83351D" w14:textId="77777777" w:rsidR="000C36FE" w:rsidRPr="008C4AB4" w:rsidRDefault="000C36FE" w:rsidP="000C36FE">
            <w:pPr>
              <w:pStyle w:val="PlainText"/>
              <w:jc w:val="right"/>
              <w:rPr>
                <w:rFonts w:ascii="Verdana" w:eastAsia="MS Mincho" w:hAnsi="Verdana"/>
                <w:i/>
                <w:iCs/>
                <w:color w:val="0000FF"/>
                <w:sz w:val="16"/>
                <w:szCs w:val="16"/>
                <w:lang w:val="es-MX"/>
              </w:rPr>
            </w:pPr>
            <w:r w:rsidRPr="008C4AB4">
              <w:rPr>
                <w:rFonts w:ascii="Verdana" w:eastAsia="MS Mincho" w:hAnsi="Verdana"/>
                <w:i/>
                <w:iCs/>
                <w:color w:val="0000FF"/>
                <w:sz w:val="16"/>
                <w:szCs w:val="16"/>
                <w:lang w:val="es-MX"/>
              </w:rPr>
              <w:t>Artículo reformado DOF 27-05-1987, 14-06-1991</w:t>
            </w:r>
          </w:p>
        </w:tc>
        <w:tc>
          <w:tcPr>
            <w:tcW w:w="4811" w:type="dxa"/>
          </w:tcPr>
          <w:p w14:paraId="76998C53" w14:textId="5580AA47" w:rsidR="000C36FE" w:rsidRPr="00FD526D" w:rsidRDefault="000C36FE" w:rsidP="000C36FE">
            <w:pPr>
              <w:pStyle w:val="PlainText"/>
              <w:jc w:val="right"/>
              <w:rPr>
                <w:rFonts w:ascii="Verdana" w:eastAsia="MS Mincho" w:hAnsi="Verdana"/>
                <w:i/>
                <w:iCs/>
                <w:color w:val="0000FF"/>
                <w:sz w:val="16"/>
                <w:szCs w:val="16"/>
                <w:lang w:val="en-US"/>
              </w:rPr>
            </w:pPr>
            <w:r w:rsidRPr="0048788B">
              <w:rPr>
                <w:rFonts w:ascii="Verdana" w:hAnsi="Verdana"/>
                <w:i/>
                <w:iCs/>
                <w:color w:val="0000FF"/>
                <w:sz w:val="16"/>
                <w:szCs w:val="16"/>
                <w:lang w:val="en-US"/>
              </w:rPr>
              <w:t xml:space="preserve">Article </w:t>
            </w:r>
            <w:r w:rsidRPr="00FD526D">
              <w:rPr>
                <w:rFonts w:ascii="Verdana" w:hAnsi="Verdana"/>
                <w:i/>
                <w:iCs/>
                <w:color w:val="0000FF"/>
                <w:sz w:val="16"/>
                <w:szCs w:val="16"/>
                <w:lang w:val="en-US"/>
              </w:rPr>
              <w:t>Reformed</w:t>
            </w:r>
            <w:r w:rsidRPr="0048788B">
              <w:rPr>
                <w:rFonts w:ascii="Verdana" w:hAnsi="Verdana"/>
                <w:i/>
                <w:iCs/>
                <w:color w:val="0000FF"/>
                <w:sz w:val="16"/>
                <w:szCs w:val="16"/>
                <w:lang w:val="en-US"/>
              </w:rPr>
              <w:t xml:space="preserve"> DOF </w:t>
            </w:r>
            <w:r>
              <w:rPr>
                <w:rFonts w:ascii="Verdana" w:hAnsi="Verdana"/>
                <w:i/>
                <w:iCs/>
                <w:color w:val="0000FF"/>
                <w:sz w:val="16"/>
                <w:szCs w:val="16"/>
                <w:lang w:val="en-US"/>
              </w:rPr>
              <w:t>27-05-1987</w:t>
            </w:r>
            <w:r w:rsidRPr="0048788B">
              <w:rPr>
                <w:rFonts w:ascii="Verdana" w:hAnsi="Verdana"/>
                <w:i/>
                <w:iCs/>
                <w:color w:val="0000FF"/>
                <w:sz w:val="16"/>
                <w:szCs w:val="16"/>
                <w:lang w:val="en-US"/>
              </w:rPr>
              <w:t xml:space="preserve">, </w:t>
            </w:r>
            <w:r>
              <w:rPr>
                <w:rFonts w:ascii="Verdana" w:hAnsi="Verdana"/>
                <w:i/>
                <w:iCs/>
                <w:color w:val="0000FF"/>
                <w:sz w:val="16"/>
                <w:szCs w:val="16"/>
                <w:lang w:val="en-US"/>
              </w:rPr>
              <w:t>14-06-1991</w:t>
            </w:r>
          </w:p>
        </w:tc>
      </w:tr>
      <w:tr w:rsidR="000C36FE" w:rsidRPr="008C4AB4" w14:paraId="5A888FB5" w14:textId="77777777" w:rsidTr="003B0EAD">
        <w:tc>
          <w:tcPr>
            <w:tcW w:w="4811" w:type="dxa"/>
            <w:shd w:val="clear" w:color="auto" w:fill="auto"/>
          </w:tcPr>
          <w:p w14:paraId="24B5C0EB" w14:textId="77777777" w:rsidR="000C36FE" w:rsidRPr="008C4AB4" w:rsidRDefault="000C36FE" w:rsidP="000C36FE">
            <w:pPr>
              <w:pStyle w:val="PlainText"/>
              <w:jc w:val="both"/>
              <w:rPr>
                <w:rFonts w:ascii="Verdana" w:eastAsia="MS Mincho" w:hAnsi="Verdana" w:cs="Arial"/>
                <w:sz w:val="16"/>
                <w:szCs w:val="16"/>
              </w:rPr>
            </w:pPr>
          </w:p>
        </w:tc>
        <w:tc>
          <w:tcPr>
            <w:tcW w:w="4811" w:type="dxa"/>
          </w:tcPr>
          <w:p w14:paraId="6BB6AFF1" w14:textId="0D656FFA"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0C36FE" w:rsidRPr="000955D6" w14:paraId="4E1921BB" w14:textId="77777777" w:rsidTr="003B0EAD">
        <w:tc>
          <w:tcPr>
            <w:tcW w:w="4811" w:type="dxa"/>
            <w:shd w:val="clear" w:color="auto" w:fill="auto"/>
          </w:tcPr>
          <w:p w14:paraId="43FE06F8" w14:textId="77777777" w:rsidR="000C36FE" w:rsidRPr="008C4AB4" w:rsidRDefault="000C36FE" w:rsidP="000C36FE">
            <w:pPr>
              <w:pStyle w:val="PlainText"/>
              <w:jc w:val="both"/>
              <w:rPr>
                <w:rFonts w:ascii="Verdana" w:eastAsia="MS Mincho" w:hAnsi="Verdana" w:cs="Arial"/>
                <w:sz w:val="16"/>
                <w:szCs w:val="16"/>
              </w:rPr>
            </w:pPr>
            <w:bookmarkStart w:id="570" w:name="Artículo_433"/>
            <w:r w:rsidRPr="008C4AB4">
              <w:rPr>
                <w:rFonts w:ascii="Verdana" w:eastAsia="MS Mincho" w:hAnsi="Verdana" w:cs="Arial"/>
                <w:b/>
                <w:bCs/>
                <w:sz w:val="16"/>
                <w:szCs w:val="16"/>
              </w:rPr>
              <w:t>Artículo 433</w:t>
            </w:r>
            <w:bookmarkEnd w:id="570"/>
            <w:r w:rsidRPr="008C4AB4">
              <w:rPr>
                <w:rFonts w:ascii="Verdana" w:eastAsia="MS Mincho" w:hAnsi="Verdana" w:cs="Arial"/>
                <w:sz w:val="16"/>
                <w:szCs w:val="16"/>
              </w:rPr>
              <w:t>.- El cómputo de los plazos que señale la autoridad sanitaria competente para el cumplimiento de sus disposiciones, se hará entendiendo los días como naturales, con las excepciones que esta Ley establezca.</w:t>
            </w:r>
          </w:p>
        </w:tc>
        <w:tc>
          <w:tcPr>
            <w:tcW w:w="4811" w:type="dxa"/>
          </w:tcPr>
          <w:p w14:paraId="035E275F" w14:textId="341D7FEA" w:rsidR="000C36FE" w:rsidRPr="00FD526D" w:rsidRDefault="000C36FE" w:rsidP="000C36FE">
            <w:pPr>
              <w:pStyle w:val="PlainText"/>
              <w:jc w:val="both"/>
              <w:rPr>
                <w:rFonts w:ascii="Verdana" w:eastAsia="MS Mincho" w:hAnsi="Verdana" w:cs="Arial"/>
                <w:b/>
                <w:bCs/>
                <w:sz w:val="16"/>
                <w:szCs w:val="16"/>
                <w:lang w:val="en-US"/>
              </w:rPr>
            </w:pPr>
            <w:r w:rsidRPr="0048788B">
              <w:rPr>
                <w:rFonts w:ascii="Verdana" w:hAnsi="Verdana"/>
                <w:b/>
                <w:bCs/>
                <w:sz w:val="16"/>
                <w:szCs w:val="16"/>
                <w:lang w:val="en-US"/>
              </w:rPr>
              <w:t>Article 433</w:t>
            </w:r>
            <w:r w:rsidRPr="0048788B">
              <w:rPr>
                <w:rFonts w:ascii="Verdana" w:hAnsi="Verdana"/>
                <w:sz w:val="16"/>
                <w:szCs w:val="16"/>
                <w:lang w:val="en-US"/>
              </w:rPr>
              <w:t xml:space="preserve">.- The computation of the terms indicated by the </w:t>
            </w:r>
            <w:r>
              <w:rPr>
                <w:rFonts w:ascii="Verdana" w:hAnsi="Verdana"/>
                <w:sz w:val="16"/>
                <w:szCs w:val="16"/>
                <w:lang w:val="en-US"/>
              </w:rPr>
              <w:t xml:space="preserve">appropriate </w:t>
            </w:r>
            <w:r w:rsidRPr="0048788B">
              <w:rPr>
                <w:rFonts w:ascii="Verdana" w:hAnsi="Verdana"/>
                <w:sz w:val="16"/>
                <w:szCs w:val="16"/>
                <w:lang w:val="en-US"/>
              </w:rPr>
              <w:t>health authority for the fulfillment of its provisions, will be understood as calendar days, with the exceptions that this Law establishes.</w:t>
            </w:r>
          </w:p>
        </w:tc>
      </w:tr>
      <w:tr w:rsidR="000C36FE" w:rsidRPr="000955D6" w14:paraId="3D1B9CCB" w14:textId="77777777" w:rsidTr="003B0EAD">
        <w:tc>
          <w:tcPr>
            <w:tcW w:w="4811" w:type="dxa"/>
            <w:shd w:val="clear" w:color="auto" w:fill="auto"/>
          </w:tcPr>
          <w:p w14:paraId="352FE1F2" w14:textId="77777777" w:rsidR="000C36FE" w:rsidRPr="002E2969" w:rsidRDefault="000C36FE" w:rsidP="000C36FE">
            <w:pPr>
              <w:pStyle w:val="PlainText"/>
              <w:jc w:val="both"/>
              <w:rPr>
                <w:rFonts w:ascii="Verdana" w:eastAsia="MS Mincho" w:hAnsi="Verdana" w:cs="Arial"/>
                <w:sz w:val="16"/>
                <w:szCs w:val="16"/>
                <w:lang w:val="en-US"/>
              </w:rPr>
            </w:pPr>
          </w:p>
        </w:tc>
        <w:tc>
          <w:tcPr>
            <w:tcW w:w="4811" w:type="dxa"/>
          </w:tcPr>
          <w:p w14:paraId="08FBC0AF" w14:textId="2918C7C8"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0C36FE" w:rsidRPr="000955D6" w14:paraId="18F0C8DB" w14:textId="77777777" w:rsidTr="003B0EAD">
        <w:tc>
          <w:tcPr>
            <w:tcW w:w="4811" w:type="dxa"/>
            <w:shd w:val="clear" w:color="auto" w:fill="auto"/>
          </w:tcPr>
          <w:p w14:paraId="675AD975" w14:textId="77777777" w:rsidR="000C36FE" w:rsidRPr="008C4AB4" w:rsidRDefault="000C36FE" w:rsidP="000C36FE">
            <w:pPr>
              <w:pStyle w:val="PlainText"/>
              <w:jc w:val="both"/>
              <w:rPr>
                <w:rFonts w:ascii="Verdana" w:eastAsia="MS Mincho" w:hAnsi="Verdana" w:cs="Arial"/>
                <w:sz w:val="16"/>
                <w:szCs w:val="16"/>
              </w:rPr>
            </w:pPr>
            <w:bookmarkStart w:id="571" w:name="Artículo_434"/>
            <w:r w:rsidRPr="008C4AB4">
              <w:rPr>
                <w:rFonts w:ascii="Verdana" w:eastAsia="MS Mincho" w:hAnsi="Verdana" w:cs="Arial"/>
                <w:b/>
                <w:bCs/>
                <w:sz w:val="16"/>
                <w:szCs w:val="16"/>
              </w:rPr>
              <w:t>Artículo 434</w:t>
            </w:r>
            <w:bookmarkEnd w:id="571"/>
            <w:r w:rsidRPr="008C4AB4">
              <w:rPr>
                <w:rFonts w:ascii="Verdana" w:eastAsia="MS Mincho" w:hAnsi="Verdana" w:cs="Arial"/>
                <w:sz w:val="16"/>
                <w:szCs w:val="16"/>
              </w:rPr>
              <w:t>.- Una vez oído al presunto infractor o a su representante legal y desahogadas las pruebas que ofreciere y fueren admitidas, se procederá dentro de los cinco días hábiles siguientes, a dictar, por escrito, la resolución que proceda, la cual será notificada en forma personal o por correo certificado con acuse de recibo al interesado o a su representante legal.</w:t>
            </w:r>
          </w:p>
        </w:tc>
        <w:tc>
          <w:tcPr>
            <w:tcW w:w="4811" w:type="dxa"/>
          </w:tcPr>
          <w:p w14:paraId="235542CF" w14:textId="6AC1163D" w:rsidR="000C36FE" w:rsidRPr="00FD526D" w:rsidRDefault="000C36FE" w:rsidP="000C36FE">
            <w:pPr>
              <w:pStyle w:val="PlainText"/>
              <w:jc w:val="both"/>
              <w:rPr>
                <w:rFonts w:ascii="Verdana" w:eastAsia="MS Mincho" w:hAnsi="Verdana" w:cs="Arial"/>
                <w:b/>
                <w:bCs/>
                <w:sz w:val="16"/>
                <w:szCs w:val="16"/>
                <w:lang w:val="en-US"/>
              </w:rPr>
            </w:pPr>
            <w:r w:rsidRPr="0048788B">
              <w:rPr>
                <w:rFonts w:ascii="Verdana" w:hAnsi="Verdana"/>
                <w:b/>
                <w:bCs/>
                <w:sz w:val="16"/>
                <w:szCs w:val="16"/>
                <w:lang w:val="en-US"/>
              </w:rPr>
              <w:t>Article 434.-</w:t>
            </w:r>
            <w:r w:rsidRPr="0048788B">
              <w:rPr>
                <w:rFonts w:ascii="Verdana" w:hAnsi="Verdana"/>
                <w:sz w:val="16"/>
                <w:szCs w:val="16"/>
                <w:lang w:val="en-US"/>
              </w:rPr>
              <w:t xml:space="preserve"> Once the alleged offender or his legal representative has been heard and the evidence offered and admitted, it will proceed within the following five business days, to issue, in writing, the appropriate resolution, which will be notified. in person or by certified mail with acknowledgment of receipt to the interested party or their legal representative.</w:t>
            </w:r>
          </w:p>
        </w:tc>
      </w:tr>
      <w:tr w:rsidR="000C36FE" w:rsidRPr="000955D6" w14:paraId="0F4B9D00" w14:textId="77777777" w:rsidTr="003B0EAD">
        <w:tc>
          <w:tcPr>
            <w:tcW w:w="4811" w:type="dxa"/>
            <w:shd w:val="clear" w:color="auto" w:fill="auto"/>
          </w:tcPr>
          <w:p w14:paraId="6856423D" w14:textId="77777777" w:rsidR="000C36FE" w:rsidRPr="002E2969" w:rsidRDefault="000C36FE" w:rsidP="000C36FE">
            <w:pPr>
              <w:pStyle w:val="PlainText"/>
              <w:jc w:val="both"/>
              <w:rPr>
                <w:rFonts w:ascii="Verdana" w:eastAsia="MS Mincho" w:hAnsi="Verdana" w:cs="Arial"/>
                <w:sz w:val="16"/>
                <w:szCs w:val="16"/>
                <w:lang w:val="en-US"/>
              </w:rPr>
            </w:pPr>
          </w:p>
        </w:tc>
        <w:tc>
          <w:tcPr>
            <w:tcW w:w="4811" w:type="dxa"/>
          </w:tcPr>
          <w:p w14:paraId="5037FF57" w14:textId="592E915D"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0C36FE" w:rsidRPr="000955D6" w14:paraId="2C6038DC" w14:textId="77777777" w:rsidTr="003B0EAD">
        <w:tc>
          <w:tcPr>
            <w:tcW w:w="4811" w:type="dxa"/>
            <w:shd w:val="clear" w:color="auto" w:fill="auto"/>
          </w:tcPr>
          <w:p w14:paraId="62D2CE28" w14:textId="77777777" w:rsidR="000C36FE" w:rsidRPr="008C4AB4" w:rsidRDefault="000C36FE" w:rsidP="000C36FE">
            <w:pPr>
              <w:pStyle w:val="PlainText"/>
              <w:jc w:val="both"/>
              <w:rPr>
                <w:rFonts w:ascii="Verdana" w:eastAsia="MS Mincho" w:hAnsi="Verdana" w:cs="Arial"/>
                <w:sz w:val="16"/>
                <w:szCs w:val="16"/>
              </w:rPr>
            </w:pPr>
            <w:bookmarkStart w:id="572" w:name="Artículo_435"/>
            <w:r w:rsidRPr="008C4AB4">
              <w:rPr>
                <w:rFonts w:ascii="Verdana" w:eastAsia="MS Mincho" w:hAnsi="Verdana" w:cs="Arial"/>
                <w:b/>
                <w:bCs/>
                <w:sz w:val="16"/>
                <w:szCs w:val="16"/>
              </w:rPr>
              <w:t>Artículo 435</w:t>
            </w:r>
            <w:bookmarkEnd w:id="572"/>
            <w:r w:rsidRPr="008C4AB4">
              <w:rPr>
                <w:rFonts w:ascii="Verdana" w:eastAsia="MS Mincho" w:hAnsi="Verdana" w:cs="Arial"/>
                <w:sz w:val="16"/>
                <w:szCs w:val="16"/>
              </w:rPr>
              <w:t>.- En caso de que el presunto infractor no compareciera dentro del plazo fijado por el artículo 432 se procederá a dictar, en rebeldía, la resolución definitiva y a notificarla personalmente o por correo certificado con acuse de recibo.</w:t>
            </w:r>
          </w:p>
        </w:tc>
        <w:tc>
          <w:tcPr>
            <w:tcW w:w="4811" w:type="dxa"/>
          </w:tcPr>
          <w:p w14:paraId="4C3BC779" w14:textId="0ACE235F" w:rsidR="000C36FE" w:rsidRPr="00FD526D" w:rsidRDefault="000C36FE" w:rsidP="000C36FE">
            <w:pPr>
              <w:pStyle w:val="PlainText"/>
              <w:jc w:val="both"/>
              <w:rPr>
                <w:rFonts w:ascii="Verdana" w:eastAsia="MS Mincho" w:hAnsi="Verdana" w:cs="Arial"/>
                <w:b/>
                <w:bCs/>
                <w:sz w:val="16"/>
                <w:szCs w:val="16"/>
                <w:lang w:val="en-US"/>
              </w:rPr>
            </w:pPr>
            <w:r w:rsidRPr="0048788B">
              <w:rPr>
                <w:rFonts w:ascii="Verdana" w:hAnsi="Verdana"/>
                <w:b/>
                <w:bCs/>
                <w:sz w:val="16"/>
                <w:szCs w:val="16"/>
                <w:lang w:val="en-US"/>
              </w:rPr>
              <w:t>Article 435</w:t>
            </w:r>
            <w:r w:rsidRPr="0048788B">
              <w:rPr>
                <w:rFonts w:ascii="Verdana" w:hAnsi="Verdana"/>
                <w:sz w:val="16"/>
                <w:szCs w:val="16"/>
                <w:lang w:val="en-US"/>
              </w:rPr>
              <w:t xml:space="preserve">.- If the alleged offender </w:t>
            </w:r>
            <w:r>
              <w:rPr>
                <w:rFonts w:ascii="Verdana" w:hAnsi="Verdana"/>
                <w:sz w:val="16"/>
                <w:szCs w:val="16"/>
                <w:lang w:val="en-US"/>
              </w:rPr>
              <w:t>does not appear</w:t>
            </w:r>
            <w:r w:rsidRPr="0048788B">
              <w:rPr>
                <w:rFonts w:ascii="Verdana" w:hAnsi="Verdana"/>
                <w:sz w:val="16"/>
                <w:szCs w:val="16"/>
                <w:lang w:val="en-US"/>
              </w:rPr>
              <w:t xml:space="preserve"> within the period fixed by the Article 432</w:t>
            </w:r>
            <w:r>
              <w:rPr>
                <w:rFonts w:ascii="Verdana" w:hAnsi="Verdana"/>
                <w:sz w:val="16"/>
                <w:szCs w:val="16"/>
                <w:lang w:val="en-US"/>
              </w:rPr>
              <w:t>, the issuance will proceed</w:t>
            </w:r>
            <w:r w:rsidRPr="0048788B">
              <w:rPr>
                <w:rFonts w:ascii="Verdana" w:hAnsi="Verdana"/>
                <w:sz w:val="16"/>
                <w:szCs w:val="16"/>
                <w:lang w:val="en-US"/>
              </w:rPr>
              <w:t xml:space="preserve">, in absentia, </w:t>
            </w:r>
            <w:r>
              <w:rPr>
                <w:rFonts w:ascii="Verdana" w:hAnsi="Verdana"/>
                <w:sz w:val="16"/>
                <w:szCs w:val="16"/>
                <w:lang w:val="en-US"/>
              </w:rPr>
              <w:t xml:space="preserve">of </w:t>
            </w:r>
            <w:r w:rsidRPr="0048788B">
              <w:rPr>
                <w:rFonts w:ascii="Verdana" w:hAnsi="Verdana"/>
                <w:sz w:val="16"/>
                <w:szCs w:val="16"/>
                <w:lang w:val="en-US"/>
              </w:rPr>
              <w:t xml:space="preserve">the final decision and </w:t>
            </w:r>
            <w:r>
              <w:rPr>
                <w:rFonts w:ascii="Verdana" w:hAnsi="Verdana"/>
                <w:sz w:val="16"/>
                <w:szCs w:val="16"/>
                <w:lang w:val="en-US"/>
              </w:rPr>
              <w:t>be notified personally or</w:t>
            </w:r>
            <w:r w:rsidRPr="0048788B">
              <w:rPr>
                <w:rFonts w:ascii="Verdana" w:hAnsi="Verdana"/>
                <w:sz w:val="16"/>
                <w:szCs w:val="16"/>
                <w:lang w:val="en-US"/>
              </w:rPr>
              <w:t xml:space="preserve"> by certified mail, return receipt requested.</w:t>
            </w:r>
          </w:p>
        </w:tc>
      </w:tr>
      <w:tr w:rsidR="000C36FE" w:rsidRPr="000955D6" w14:paraId="700FB7DF" w14:textId="77777777" w:rsidTr="003B0EAD">
        <w:tc>
          <w:tcPr>
            <w:tcW w:w="4811" w:type="dxa"/>
            <w:shd w:val="clear" w:color="auto" w:fill="auto"/>
          </w:tcPr>
          <w:p w14:paraId="027229D7" w14:textId="77777777" w:rsidR="000C36FE" w:rsidRPr="004E05CD" w:rsidRDefault="000C36FE" w:rsidP="000C36FE">
            <w:pPr>
              <w:pStyle w:val="PlainText"/>
              <w:jc w:val="both"/>
              <w:rPr>
                <w:rFonts w:ascii="Verdana" w:eastAsia="MS Mincho" w:hAnsi="Verdana" w:cs="Arial"/>
                <w:sz w:val="16"/>
                <w:szCs w:val="16"/>
                <w:lang w:val="en-US"/>
              </w:rPr>
            </w:pPr>
          </w:p>
        </w:tc>
        <w:tc>
          <w:tcPr>
            <w:tcW w:w="4811" w:type="dxa"/>
          </w:tcPr>
          <w:p w14:paraId="70BBCF61" w14:textId="071E3E17"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0C36FE" w:rsidRPr="000955D6" w14:paraId="52625BA2" w14:textId="77777777" w:rsidTr="003B0EAD">
        <w:tc>
          <w:tcPr>
            <w:tcW w:w="4811" w:type="dxa"/>
            <w:shd w:val="clear" w:color="auto" w:fill="auto"/>
          </w:tcPr>
          <w:p w14:paraId="260DCBB1" w14:textId="77777777" w:rsidR="000C36FE" w:rsidRPr="008C4AB4" w:rsidRDefault="000C36FE" w:rsidP="000C36FE">
            <w:pPr>
              <w:pStyle w:val="PlainText"/>
              <w:jc w:val="both"/>
              <w:rPr>
                <w:rFonts w:ascii="Verdana" w:eastAsia="MS Mincho" w:hAnsi="Verdana" w:cs="Arial"/>
                <w:sz w:val="16"/>
                <w:szCs w:val="16"/>
              </w:rPr>
            </w:pPr>
            <w:bookmarkStart w:id="573" w:name="Artículo_436"/>
            <w:r w:rsidRPr="008C4AB4">
              <w:rPr>
                <w:rFonts w:ascii="Verdana" w:eastAsia="MS Mincho" w:hAnsi="Verdana" w:cs="Arial"/>
                <w:b/>
                <w:bCs/>
                <w:sz w:val="16"/>
                <w:szCs w:val="16"/>
              </w:rPr>
              <w:t>Artículo 436</w:t>
            </w:r>
            <w:bookmarkEnd w:id="573"/>
            <w:r w:rsidRPr="008C4AB4">
              <w:rPr>
                <w:rFonts w:ascii="Verdana" w:eastAsia="MS Mincho" w:hAnsi="Verdana" w:cs="Arial"/>
                <w:sz w:val="16"/>
                <w:szCs w:val="16"/>
              </w:rPr>
              <w:t>.- En los casos de suspensión de trabajos o de servicios, o de clausura temporal o definitiva, parcial o total, el personal comisionado para su ejecución procederá a levantar acta detallada de la diligencia, siguiendo para ello los lineamientos generales establecidos para las verificaciones.</w:t>
            </w:r>
          </w:p>
        </w:tc>
        <w:tc>
          <w:tcPr>
            <w:tcW w:w="4811" w:type="dxa"/>
          </w:tcPr>
          <w:p w14:paraId="7A4C0B81" w14:textId="6114DF76" w:rsidR="000C36FE" w:rsidRPr="00FD526D" w:rsidRDefault="000C36FE" w:rsidP="000C36FE">
            <w:pPr>
              <w:pStyle w:val="PlainText"/>
              <w:jc w:val="both"/>
              <w:rPr>
                <w:rFonts w:ascii="Verdana" w:eastAsia="MS Mincho" w:hAnsi="Verdana" w:cs="Arial"/>
                <w:b/>
                <w:bCs/>
                <w:sz w:val="16"/>
                <w:szCs w:val="16"/>
                <w:lang w:val="en-US"/>
              </w:rPr>
            </w:pPr>
            <w:r w:rsidRPr="0048788B">
              <w:rPr>
                <w:rFonts w:ascii="Verdana" w:hAnsi="Verdana"/>
                <w:b/>
                <w:bCs/>
                <w:sz w:val="16"/>
                <w:szCs w:val="16"/>
                <w:lang w:val="en-US"/>
              </w:rPr>
              <w:t>Article 436.-</w:t>
            </w:r>
            <w:r w:rsidRPr="0048788B">
              <w:rPr>
                <w:rFonts w:ascii="Verdana" w:hAnsi="Verdana"/>
                <w:sz w:val="16"/>
                <w:szCs w:val="16"/>
                <w:lang w:val="en-US"/>
              </w:rPr>
              <w:t xml:space="preserve"> In cases of suspension of work or services, or of temporary or definitive, partial or total closure, the personnel commissioned for its execution will proceed to draw up detailed minutes of the </w:t>
            </w:r>
            <w:r>
              <w:rPr>
                <w:rFonts w:ascii="Verdana" w:hAnsi="Verdana"/>
                <w:sz w:val="16"/>
                <w:szCs w:val="16"/>
                <w:lang w:val="en-US"/>
              </w:rPr>
              <w:t>hearing</w:t>
            </w:r>
            <w:r w:rsidRPr="0048788B">
              <w:rPr>
                <w:rFonts w:ascii="Verdana" w:hAnsi="Verdana"/>
                <w:sz w:val="16"/>
                <w:szCs w:val="16"/>
                <w:lang w:val="en-US"/>
              </w:rPr>
              <w:t>, following the general guidelines established for the verifications.</w:t>
            </w:r>
          </w:p>
        </w:tc>
      </w:tr>
      <w:tr w:rsidR="000C36FE" w:rsidRPr="008C4AB4" w14:paraId="26E4CC6A" w14:textId="77777777" w:rsidTr="003B0EAD">
        <w:tc>
          <w:tcPr>
            <w:tcW w:w="4811" w:type="dxa"/>
            <w:shd w:val="clear" w:color="auto" w:fill="auto"/>
          </w:tcPr>
          <w:p w14:paraId="226234CA" w14:textId="77777777" w:rsidR="000C36FE" w:rsidRPr="008C4AB4" w:rsidRDefault="000C36FE" w:rsidP="000C36FE">
            <w:pPr>
              <w:pStyle w:val="PlainText"/>
              <w:jc w:val="right"/>
              <w:rPr>
                <w:rFonts w:ascii="Verdana" w:eastAsia="MS Mincho" w:hAnsi="Verdana"/>
                <w:i/>
                <w:iCs/>
                <w:color w:val="0000FF"/>
                <w:sz w:val="16"/>
                <w:szCs w:val="16"/>
                <w:lang w:val="es-MX"/>
              </w:rPr>
            </w:pPr>
            <w:r w:rsidRPr="008C4AB4">
              <w:rPr>
                <w:rFonts w:ascii="Verdana" w:eastAsia="MS Mincho" w:hAnsi="Verdana"/>
                <w:i/>
                <w:iCs/>
                <w:color w:val="0000FF"/>
                <w:sz w:val="16"/>
                <w:szCs w:val="16"/>
                <w:lang w:val="es-MX"/>
              </w:rPr>
              <w:t>Artículo reformado DOF 14-06-1991</w:t>
            </w:r>
          </w:p>
        </w:tc>
        <w:tc>
          <w:tcPr>
            <w:tcW w:w="4811" w:type="dxa"/>
          </w:tcPr>
          <w:p w14:paraId="2C8FE22E" w14:textId="758D280E" w:rsidR="000C36FE" w:rsidRPr="00FD526D" w:rsidRDefault="000C36FE" w:rsidP="000C36FE">
            <w:pPr>
              <w:pStyle w:val="PlainText"/>
              <w:jc w:val="right"/>
              <w:rPr>
                <w:rFonts w:ascii="Verdana" w:eastAsia="MS Mincho" w:hAnsi="Verdana"/>
                <w:i/>
                <w:iCs/>
                <w:color w:val="0000FF"/>
                <w:sz w:val="16"/>
                <w:szCs w:val="16"/>
                <w:lang w:val="en-US"/>
              </w:rPr>
            </w:pPr>
            <w:r w:rsidRPr="0048788B">
              <w:rPr>
                <w:rFonts w:ascii="Verdana" w:hAnsi="Verdana"/>
                <w:i/>
                <w:iCs/>
                <w:color w:val="0000FF"/>
                <w:sz w:val="16"/>
                <w:szCs w:val="16"/>
                <w:lang w:val="en-US"/>
              </w:rPr>
              <w:t xml:space="preserve">Article </w:t>
            </w:r>
            <w:r w:rsidRPr="00FD526D">
              <w:rPr>
                <w:rFonts w:ascii="Verdana" w:hAnsi="Verdana"/>
                <w:i/>
                <w:iCs/>
                <w:color w:val="0000FF"/>
                <w:sz w:val="16"/>
                <w:szCs w:val="16"/>
                <w:lang w:val="en-US"/>
              </w:rPr>
              <w:t>Reformed</w:t>
            </w:r>
            <w:r w:rsidRPr="0048788B">
              <w:rPr>
                <w:rFonts w:ascii="Verdana" w:hAnsi="Verdana"/>
                <w:i/>
                <w:iCs/>
                <w:color w:val="0000FF"/>
                <w:sz w:val="16"/>
                <w:szCs w:val="16"/>
                <w:lang w:val="en-US"/>
              </w:rPr>
              <w:t xml:space="preserve"> DOF </w:t>
            </w:r>
            <w:r>
              <w:rPr>
                <w:rFonts w:ascii="Verdana" w:hAnsi="Verdana"/>
                <w:i/>
                <w:iCs/>
                <w:color w:val="0000FF"/>
                <w:sz w:val="16"/>
                <w:szCs w:val="16"/>
                <w:lang w:val="en-US"/>
              </w:rPr>
              <w:t>14-06-1991</w:t>
            </w:r>
          </w:p>
        </w:tc>
      </w:tr>
      <w:tr w:rsidR="000C36FE" w:rsidRPr="008C4AB4" w14:paraId="63BFDD81" w14:textId="77777777" w:rsidTr="003B0EAD">
        <w:tc>
          <w:tcPr>
            <w:tcW w:w="4811" w:type="dxa"/>
            <w:shd w:val="clear" w:color="auto" w:fill="auto"/>
          </w:tcPr>
          <w:p w14:paraId="3282BFD9" w14:textId="77777777" w:rsidR="000C36FE" w:rsidRPr="008C4AB4" w:rsidRDefault="000C36FE" w:rsidP="000C36FE">
            <w:pPr>
              <w:pStyle w:val="PlainText"/>
              <w:jc w:val="both"/>
              <w:rPr>
                <w:rFonts w:ascii="Verdana" w:eastAsia="MS Mincho" w:hAnsi="Verdana" w:cs="Arial"/>
                <w:sz w:val="16"/>
                <w:szCs w:val="16"/>
              </w:rPr>
            </w:pPr>
          </w:p>
        </w:tc>
        <w:tc>
          <w:tcPr>
            <w:tcW w:w="4811" w:type="dxa"/>
          </w:tcPr>
          <w:p w14:paraId="5D06AA4B" w14:textId="1D46E20C"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0C36FE" w:rsidRPr="000955D6" w14:paraId="623E24FE" w14:textId="77777777" w:rsidTr="003B0EAD">
        <w:tc>
          <w:tcPr>
            <w:tcW w:w="4811" w:type="dxa"/>
            <w:shd w:val="clear" w:color="auto" w:fill="auto"/>
          </w:tcPr>
          <w:p w14:paraId="52A18B08" w14:textId="77777777" w:rsidR="000C36FE" w:rsidRPr="008C4AB4" w:rsidRDefault="000C36FE" w:rsidP="000C36FE">
            <w:pPr>
              <w:pStyle w:val="PlainText"/>
              <w:jc w:val="both"/>
              <w:rPr>
                <w:rFonts w:ascii="Verdana" w:eastAsia="MS Mincho" w:hAnsi="Verdana" w:cs="Arial"/>
                <w:sz w:val="16"/>
                <w:szCs w:val="16"/>
              </w:rPr>
            </w:pPr>
            <w:bookmarkStart w:id="574" w:name="Artículo_437"/>
            <w:r w:rsidRPr="008C4AB4">
              <w:rPr>
                <w:rFonts w:ascii="Verdana" w:eastAsia="MS Mincho" w:hAnsi="Verdana" w:cs="Arial"/>
                <w:b/>
                <w:bCs/>
                <w:sz w:val="16"/>
                <w:szCs w:val="16"/>
              </w:rPr>
              <w:lastRenderedPageBreak/>
              <w:t>Artículo 437</w:t>
            </w:r>
            <w:bookmarkEnd w:id="574"/>
            <w:r w:rsidRPr="008C4AB4">
              <w:rPr>
                <w:rFonts w:ascii="Verdana" w:eastAsia="MS Mincho" w:hAnsi="Verdana" w:cs="Arial"/>
                <w:sz w:val="16"/>
                <w:szCs w:val="16"/>
              </w:rPr>
              <w:t>.- Cuando del contenido de un acta de verificación se desprenda la posible comisión de uno o varios delitos, la autoridad sanitaria formulará la denuncia correspondiente ante el Ministerio Público, sin perjuicio de la aplicación de la sanción administrativa que proceda.</w:t>
            </w:r>
          </w:p>
        </w:tc>
        <w:tc>
          <w:tcPr>
            <w:tcW w:w="4811" w:type="dxa"/>
          </w:tcPr>
          <w:p w14:paraId="1A5FA4B3" w14:textId="78CDA1E2" w:rsidR="000C36FE" w:rsidRPr="00FD526D" w:rsidRDefault="000C36FE" w:rsidP="000C36FE">
            <w:pPr>
              <w:pStyle w:val="PlainText"/>
              <w:jc w:val="both"/>
              <w:rPr>
                <w:rFonts w:ascii="Verdana" w:eastAsia="MS Mincho" w:hAnsi="Verdana" w:cs="Arial"/>
                <w:b/>
                <w:bCs/>
                <w:sz w:val="16"/>
                <w:szCs w:val="16"/>
                <w:lang w:val="en-US"/>
              </w:rPr>
            </w:pPr>
            <w:r w:rsidRPr="0048788B">
              <w:rPr>
                <w:rFonts w:ascii="Verdana" w:hAnsi="Verdana"/>
                <w:b/>
                <w:bCs/>
                <w:sz w:val="16"/>
                <w:szCs w:val="16"/>
                <w:lang w:val="en-US"/>
              </w:rPr>
              <w:t>Article 437</w:t>
            </w:r>
            <w:r w:rsidRPr="0048788B">
              <w:rPr>
                <w:rFonts w:ascii="Verdana" w:hAnsi="Verdana"/>
                <w:sz w:val="16"/>
                <w:szCs w:val="16"/>
                <w:lang w:val="en-US"/>
              </w:rPr>
              <w:t xml:space="preserve">.- When the content of a verification record reveals the possible commission of one or more crimes, the health authority will file the corresponding complaint with the Public </w:t>
            </w:r>
            <w:r w:rsidRPr="00FD526D">
              <w:rPr>
                <w:rFonts w:ascii="Verdana" w:hAnsi="Verdana"/>
                <w:sz w:val="16"/>
                <w:szCs w:val="16"/>
                <w:lang w:val="en-US"/>
              </w:rPr>
              <w:t>Secretary</w:t>
            </w:r>
            <w:r w:rsidRPr="0048788B">
              <w:rPr>
                <w:rFonts w:ascii="Verdana" w:hAnsi="Verdana"/>
                <w:sz w:val="16"/>
                <w:szCs w:val="16"/>
                <w:lang w:val="en-US"/>
              </w:rPr>
              <w:t>, without prejudice to the application of the appropriate administrative sanction.</w:t>
            </w:r>
          </w:p>
        </w:tc>
      </w:tr>
      <w:tr w:rsidR="000C36FE" w:rsidRPr="008C4AB4" w14:paraId="78276481" w14:textId="77777777" w:rsidTr="003B0EAD">
        <w:tc>
          <w:tcPr>
            <w:tcW w:w="4811" w:type="dxa"/>
            <w:shd w:val="clear" w:color="auto" w:fill="auto"/>
          </w:tcPr>
          <w:p w14:paraId="051E066F" w14:textId="77777777" w:rsidR="000C36FE" w:rsidRPr="008C4AB4" w:rsidRDefault="000C36FE" w:rsidP="000C36FE">
            <w:pPr>
              <w:pStyle w:val="PlainText"/>
              <w:jc w:val="right"/>
              <w:rPr>
                <w:rFonts w:ascii="Verdana" w:eastAsia="MS Mincho" w:hAnsi="Verdana"/>
                <w:i/>
                <w:iCs/>
                <w:color w:val="0000FF"/>
                <w:sz w:val="16"/>
                <w:szCs w:val="16"/>
                <w:lang w:val="es-MX"/>
              </w:rPr>
            </w:pPr>
            <w:r w:rsidRPr="008C4AB4">
              <w:rPr>
                <w:rFonts w:ascii="Verdana" w:eastAsia="MS Mincho" w:hAnsi="Verdana"/>
                <w:i/>
                <w:iCs/>
                <w:color w:val="0000FF"/>
                <w:sz w:val="16"/>
                <w:szCs w:val="16"/>
                <w:lang w:val="es-MX"/>
              </w:rPr>
              <w:t>Artículo reformado DOF 14-06-1991</w:t>
            </w:r>
          </w:p>
        </w:tc>
        <w:tc>
          <w:tcPr>
            <w:tcW w:w="4811" w:type="dxa"/>
          </w:tcPr>
          <w:p w14:paraId="6BE981D9" w14:textId="08D717ED" w:rsidR="000C36FE" w:rsidRPr="00FD526D" w:rsidRDefault="000C36FE" w:rsidP="000C36FE">
            <w:pPr>
              <w:pStyle w:val="PlainText"/>
              <w:jc w:val="right"/>
              <w:rPr>
                <w:rFonts w:ascii="Verdana" w:eastAsia="MS Mincho" w:hAnsi="Verdana"/>
                <w:i/>
                <w:iCs/>
                <w:color w:val="0000FF"/>
                <w:sz w:val="16"/>
                <w:szCs w:val="16"/>
                <w:lang w:val="en-US"/>
              </w:rPr>
            </w:pPr>
            <w:r w:rsidRPr="0048788B">
              <w:rPr>
                <w:rFonts w:ascii="Verdana" w:hAnsi="Verdana"/>
                <w:i/>
                <w:iCs/>
                <w:color w:val="0000FF"/>
                <w:sz w:val="16"/>
                <w:szCs w:val="16"/>
                <w:lang w:val="en-US"/>
              </w:rPr>
              <w:t xml:space="preserve">Article </w:t>
            </w:r>
            <w:r w:rsidRPr="00FD526D">
              <w:rPr>
                <w:rFonts w:ascii="Verdana" w:hAnsi="Verdana"/>
                <w:i/>
                <w:iCs/>
                <w:color w:val="0000FF"/>
                <w:sz w:val="16"/>
                <w:szCs w:val="16"/>
                <w:lang w:val="en-US"/>
              </w:rPr>
              <w:t>Reformed</w:t>
            </w:r>
            <w:r w:rsidRPr="0048788B">
              <w:rPr>
                <w:rFonts w:ascii="Verdana" w:hAnsi="Verdana"/>
                <w:i/>
                <w:iCs/>
                <w:color w:val="0000FF"/>
                <w:sz w:val="16"/>
                <w:szCs w:val="16"/>
                <w:lang w:val="en-US"/>
              </w:rPr>
              <w:t xml:space="preserve"> DOF </w:t>
            </w:r>
            <w:r>
              <w:rPr>
                <w:rFonts w:ascii="Verdana" w:hAnsi="Verdana"/>
                <w:i/>
                <w:iCs/>
                <w:color w:val="0000FF"/>
                <w:sz w:val="16"/>
                <w:szCs w:val="16"/>
                <w:lang w:val="en-US"/>
              </w:rPr>
              <w:t>14-06-1991</w:t>
            </w:r>
          </w:p>
        </w:tc>
      </w:tr>
      <w:tr w:rsidR="000C36FE" w:rsidRPr="008C4AB4" w14:paraId="19CD6457" w14:textId="77777777" w:rsidTr="003B0EAD">
        <w:tc>
          <w:tcPr>
            <w:tcW w:w="4811" w:type="dxa"/>
            <w:shd w:val="clear" w:color="auto" w:fill="auto"/>
          </w:tcPr>
          <w:p w14:paraId="1A47A0AD" w14:textId="77777777" w:rsidR="000C36FE" w:rsidRPr="008C4AB4" w:rsidRDefault="000C36FE" w:rsidP="000C36FE">
            <w:pPr>
              <w:pStyle w:val="PlainText"/>
              <w:jc w:val="both"/>
              <w:rPr>
                <w:rFonts w:ascii="Verdana" w:eastAsia="MS Mincho" w:hAnsi="Verdana" w:cs="Arial"/>
                <w:sz w:val="16"/>
                <w:szCs w:val="16"/>
              </w:rPr>
            </w:pPr>
          </w:p>
        </w:tc>
        <w:tc>
          <w:tcPr>
            <w:tcW w:w="4811" w:type="dxa"/>
          </w:tcPr>
          <w:p w14:paraId="48EBD168" w14:textId="2DD67FB6"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0C36FE" w:rsidRPr="008C4AB4" w14:paraId="664D8797" w14:textId="77777777" w:rsidTr="003B0EAD">
        <w:tc>
          <w:tcPr>
            <w:tcW w:w="4811" w:type="dxa"/>
            <w:shd w:val="clear" w:color="auto" w:fill="auto"/>
          </w:tcPr>
          <w:p w14:paraId="778F241C" w14:textId="77777777" w:rsidR="000C36FE" w:rsidRPr="008C4AB4" w:rsidRDefault="000C36FE" w:rsidP="000C36FE">
            <w:pPr>
              <w:pStyle w:val="PlainText"/>
              <w:jc w:val="center"/>
              <w:rPr>
                <w:rFonts w:ascii="Verdana" w:eastAsia="MS Mincho" w:hAnsi="Verdana" w:cs="Arial"/>
                <w:b/>
                <w:bCs/>
                <w:sz w:val="16"/>
                <w:szCs w:val="16"/>
              </w:rPr>
            </w:pPr>
            <w:r w:rsidRPr="008C4AB4">
              <w:rPr>
                <w:rFonts w:ascii="Verdana" w:eastAsia="MS Mincho" w:hAnsi="Verdana" w:cs="Arial"/>
                <w:b/>
                <w:bCs/>
                <w:sz w:val="16"/>
                <w:szCs w:val="16"/>
              </w:rPr>
              <w:t>CAPITULO IV</w:t>
            </w:r>
          </w:p>
        </w:tc>
        <w:tc>
          <w:tcPr>
            <w:tcW w:w="4811" w:type="dxa"/>
          </w:tcPr>
          <w:p w14:paraId="49694374" w14:textId="18EE31BA" w:rsidR="000C36FE" w:rsidRPr="00FD526D" w:rsidRDefault="000C36FE" w:rsidP="000C36FE">
            <w:pPr>
              <w:pStyle w:val="PlainText"/>
              <w:jc w:val="center"/>
              <w:rPr>
                <w:rFonts w:ascii="Verdana" w:eastAsia="MS Mincho" w:hAnsi="Verdana" w:cs="Arial"/>
                <w:b/>
                <w:bCs/>
                <w:sz w:val="16"/>
                <w:szCs w:val="16"/>
                <w:lang w:val="en-US"/>
              </w:rPr>
            </w:pPr>
            <w:r w:rsidRPr="0048788B">
              <w:rPr>
                <w:rFonts w:ascii="Verdana" w:hAnsi="Verdana"/>
                <w:b/>
                <w:bCs/>
                <w:sz w:val="16"/>
                <w:szCs w:val="16"/>
                <w:lang w:val="en-US"/>
              </w:rPr>
              <w:t>CHAPTER IV</w:t>
            </w:r>
          </w:p>
        </w:tc>
      </w:tr>
      <w:tr w:rsidR="000C36FE" w:rsidRPr="008C4AB4" w14:paraId="641693AE" w14:textId="77777777" w:rsidTr="003B0EAD">
        <w:tc>
          <w:tcPr>
            <w:tcW w:w="4811" w:type="dxa"/>
            <w:shd w:val="clear" w:color="auto" w:fill="auto"/>
          </w:tcPr>
          <w:p w14:paraId="47578C83" w14:textId="77777777" w:rsidR="000C36FE" w:rsidRPr="008C4AB4" w:rsidRDefault="000C36FE" w:rsidP="000C36FE">
            <w:pPr>
              <w:pStyle w:val="PlainText"/>
              <w:jc w:val="center"/>
              <w:rPr>
                <w:rFonts w:ascii="Verdana" w:eastAsia="MS Mincho" w:hAnsi="Verdana" w:cs="Arial"/>
                <w:b/>
                <w:bCs/>
                <w:sz w:val="16"/>
                <w:szCs w:val="16"/>
              </w:rPr>
            </w:pPr>
            <w:r w:rsidRPr="008C4AB4">
              <w:rPr>
                <w:rFonts w:ascii="Verdana" w:eastAsia="MS Mincho" w:hAnsi="Verdana" w:cs="Arial"/>
                <w:b/>
                <w:bCs/>
                <w:sz w:val="16"/>
                <w:szCs w:val="16"/>
              </w:rPr>
              <w:t>Recurso de Inconformidad</w:t>
            </w:r>
          </w:p>
        </w:tc>
        <w:tc>
          <w:tcPr>
            <w:tcW w:w="4811" w:type="dxa"/>
          </w:tcPr>
          <w:p w14:paraId="04B66392" w14:textId="6C47B4E4" w:rsidR="000C36FE" w:rsidRPr="00FD526D" w:rsidRDefault="000C36FE" w:rsidP="000C36FE">
            <w:pPr>
              <w:pStyle w:val="PlainText"/>
              <w:jc w:val="center"/>
              <w:rPr>
                <w:rFonts w:ascii="Verdana" w:eastAsia="MS Mincho" w:hAnsi="Verdana" w:cs="Arial"/>
                <w:b/>
                <w:bCs/>
                <w:sz w:val="16"/>
                <w:szCs w:val="16"/>
                <w:lang w:val="en-US"/>
              </w:rPr>
            </w:pPr>
            <w:r>
              <w:rPr>
                <w:rFonts w:ascii="Verdana" w:hAnsi="Verdana"/>
                <w:b/>
                <w:bCs/>
                <w:sz w:val="16"/>
                <w:szCs w:val="16"/>
                <w:lang w:val="en-US"/>
              </w:rPr>
              <w:t>Recourse</w:t>
            </w:r>
            <w:r w:rsidRPr="0048788B">
              <w:rPr>
                <w:rFonts w:ascii="Verdana" w:hAnsi="Verdana"/>
                <w:b/>
                <w:bCs/>
                <w:sz w:val="16"/>
                <w:szCs w:val="16"/>
                <w:lang w:val="en-US"/>
              </w:rPr>
              <w:t xml:space="preserve"> of Nonconformity</w:t>
            </w:r>
          </w:p>
        </w:tc>
      </w:tr>
      <w:tr w:rsidR="000C36FE" w:rsidRPr="008C4AB4" w14:paraId="7CE73B47" w14:textId="77777777" w:rsidTr="003B0EAD">
        <w:tc>
          <w:tcPr>
            <w:tcW w:w="4811" w:type="dxa"/>
            <w:shd w:val="clear" w:color="auto" w:fill="auto"/>
          </w:tcPr>
          <w:p w14:paraId="512C6A87" w14:textId="77777777" w:rsidR="000C36FE" w:rsidRPr="008C4AB4" w:rsidRDefault="000C36FE" w:rsidP="000C36FE">
            <w:pPr>
              <w:pStyle w:val="PlainText"/>
              <w:jc w:val="both"/>
              <w:rPr>
                <w:rFonts w:ascii="Verdana" w:eastAsia="MS Mincho" w:hAnsi="Verdana" w:cs="Arial"/>
                <w:sz w:val="16"/>
                <w:szCs w:val="16"/>
              </w:rPr>
            </w:pPr>
          </w:p>
        </w:tc>
        <w:tc>
          <w:tcPr>
            <w:tcW w:w="4811" w:type="dxa"/>
          </w:tcPr>
          <w:p w14:paraId="2FFFA199" w14:textId="7ADDDD62"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0C36FE" w:rsidRPr="000955D6" w14:paraId="56CBB8F9" w14:textId="77777777" w:rsidTr="003B0EAD">
        <w:tc>
          <w:tcPr>
            <w:tcW w:w="4811" w:type="dxa"/>
            <w:shd w:val="clear" w:color="auto" w:fill="auto"/>
          </w:tcPr>
          <w:p w14:paraId="4DDA04AF" w14:textId="77777777" w:rsidR="000C36FE" w:rsidRPr="008C4AB4" w:rsidRDefault="000C36FE" w:rsidP="000C36FE">
            <w:pPr>
              <w:pStyle w:val="PlainText"/>
              <w:jc w:val="both"/>
              <w:rPr>
                <w:rFonts w:ascii="Verdana" w:eastAsia="MS Mincho" w:hAnsi="Verdana" w:cs="Arial"/>
                <w:sz w:val="16"/>
                <w:szCs w:val="16"/>
              </w:rPr>
            </w:pPr>
            <w:bookmarkStart w:id="575" w:name="Artículo_438"/>
            <w:r w:rsidRPr="008C4AB4">
              <w:rPr>
                <w:rFonts w:ascii="Verdana" w:eastAsia="MS Mincho" w:hAnsi="Verdana" w:cs="Arial"/>
                <w:b/>
                <w:bCs/>
                <w:sz w:val="16"/>
                <w:szCs w:val="16"/>
              </w:rPr>
              <w:t>Artículo 438</w:t>
            </w:r>
            <w:bookmarkEnd w:id="575"/>
            <w:r w:rsidRPr="008C4AB4">
              <w:rPr>
                <w:rFonts w:ascii="Verdana" w:eastAsia="MS Mincho" w:hAnsi="Verdana" w:cs="Arial"/>
                <w:sz w:val="16"/>
                <w:szCs w:val="16"/>
              </w:rPr>
              <w:t>.- Contra actos y resoluciones de las autoridades sanitarias que con motivo de la aplicación de esta Ley den fin a una instancia o resuelvan un expediente, los interesados podrán interponer el recurso de inconformidad.</w:t>
            </w:r>
          </w:p>
        </w:tc>
        <w:tc>
          <w:tcPr>
            <w:tcW w:w="4811" w:type="dxa"/>
          </w:tcPr>
          <w:p w14:paraId="3FF28B03" w14:textId="2C82E3C0" w:rsidR="000C36FE" w:rsidRPr="00FD526D" w:rsidRDefault="000C36FE" w:rsidP="000C36FE">
            <w:pPr>
              <w:pStyle w:val="PlainText"/>
              <w:jc w:val="both"/>
              <w:rPr>
                <w:rFonts w:ascii="Verdana" w:eastAsia="MS Mincho" w:hAnsi="Verdana" w:cs="Arial"/>
                <w:b/>
                <w:bCs/>
                <w:sz w:val="16"/>
                <w:szCs w:val="16"/>
                <w:lang w:val="en-US"/>
              </w:rPr>
            </w:pPr>
            <w:r w:rsidRPr="0048788B">
              <w:rPr>
                <w:rFonts w:ascii="Verdana" w:hAnsi="Verdana"/>
                <w:b/>
                <w:bCs/>
                <w:sz w:val="16"/>
                <w:szCs w:val="16"/>
                <w:lang w:val="en-US"/>
              </w:rPr>
              <w:t>Article 438.-</w:t>
            </w:r>
            <w:r w:rsidRPr="0048788B">
              <w:rPr>
                <w:rFonts w:ascii="Verdana" w:hAnsi="Verdana"/>
                <w:sz w:val="16"/>
                <w:szCs w:val="16"/>
                <w:lang w:val="en-US"/>
              </w:rPr>
              <w:t xml:space="preserve"> Against acts and resolutions of the health authorities that, due to the application of this Law, terminate an instance or resolve a file, the interested parties may file an appeal for disagreement.</w:t>
            </w:r>
          </w:p>
        </w:tc>
      </w:tr>
      <w:tr w:rsidR="000C36FE" w:rsidRPr="000955D6" w14:paraId="3A38E3F3" w14:textId="77777777" w:rsidTr="003B0EAD">
        <w:tc>
          <w:tcPr>
            <w:tcW w:w="4811" w:type="dxa"/>
            <w:shd w:val="clear" w:color="auto" w:fill="auto"/>
          </w:tcPr>
          <w:p w14:paraId="6083FBDA" w14:textId="77777777" w:rsidR="000C36FE" w:rsidRPr="002E2969" w:rsidRDefault="000C36FE" w:rsidP="000C36FE">
            <w:pPr>
              <w:pStyle w:val="PlainText"/>
              <w:jc w:val="both"/>
              <w:rPr>
                <w:rFonts w:ascii="Verdana" w:eastAsia="MS Mincho" w:hAnsi="Verdana" w:cs="Arial"/>
                <w:sz w:val="16"/>
                <w:szCs w:val="16"/>
                <w:lang w:val="en-US"/>
              </w:rPr>
            </w:pPr>
          </w:p>
        </w:tc>
        <w:tc>
          <w:tcPr>
            <w:tcW w:w="4811" w:type="dxa"/>
          </w:tcPr>
          <w:p w14:paraId="4261BA67" w14:textId="34680D00"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0C36FE" w:rsidRPr="000955D6" w14:paraId="328F6B69" w14:textId="77777777" w:rsidTr="003B0EAD">
        <w:tc>
          <w:tcPr>
            <w:tcW w:w="4811" w:type="dxa"/>
            <w:shd w:val="clear" w:color="auto" w:fill="auto"/>
          </w:tcPr>
          <w:p w14:paraId="338DB5A6" w14:textId="77777777" w:rsidR="000C36FE" w:rsidRPr="008C4AB4" w:rsidRDefault="000C36FE" w:rsidP="000C36FE">
            <w:pPr>
              <w:pStyle w:val="PlainText"/>
              <w:jc w:val="both"/>
              <w:rPr>
                <w:rFonts w:ascii="Verdana" w:eastAsia="MS Mincho" w:hAnsi="Verdana" w:cs="Arial"/>
                <w:sz w:val="16"/>
                <w:szCs w:val="16"/>
              </w:rPr>
            </w:pPr>
            <w:bookmarkStart w:id="576" w:name="Artículo_439"/>
            <w:r w:rsidRPr="008C4AB4">
              <w:rPr>
                <w:rFonts w:ascii="Verdana" w:eastAsia="MS Mincho" w:hAnsi="Verdana" w:cs="Arial"/>
                <w:b/>
                <w:bCs/>
                <w:sz w:val="16"/>
                <w:szCs w:val="16"/>
              </w:rPr>
              <w:t>Artículo 439</w:t>
            </w:r>
            <w:bookmarkEnd w:id="576"/>
            <w:r w:rsidRPr="008C4AB4">
              <w:rPr>
                <w:rFonts w:ascii="Verdana" w:eastAsia="MS Mincho" w:hAnsi="Verdana" w:cs="Arial"/>
                <w:sz w:val="16"/>
                <w:szCs w:val="16"/>
              </w:rPr>
              <w:t>.- El plazo para interponer el recurso será de quince días hábiles, contados a partir del día siguiente a aquél en que se hubiere notificado la resolución o acto que se recurra.</w:t>
            </w:r>
          </w:p>
        </w:tc>
        <w:tc>
          <w:tcPr>
            <w:tcW w:w="4811" w:type="dxa"/>
          </w:tcPr>
          <w:p w14:paraId="5E7E6902" w14:textId="377BC900" w:rsidR="000C36FE" w:rsidRPr="00FD526D" w:rsidRDefault="000C36FE" w:rsidP="000C36FE">
            <w:pPr>
              <w:pStyle w:val="PlainText"/>
              <w:jc w:val="both"/>
              <w:rPr>
                <w:rFonts w:ascii="Verdana" w:eastAsia="MS Mincho" w:hAnsi="Verdana" w:cs="Arial"/>
                <w:b/>
                <w:bCs/>
                <w:sz w:val="16"/>
                <w:szCs w:val="16"/>
                <w:lang w:val="en-US"/>
              </w:rPr>
            </w:pPr>
            <w:r w:rsidRPr="0048788B">
              <w:rPr>
                <w:rFonts w:ascii="Verdana" w:hAnsi="Verdana"/>
                <w:b/>
                <w:bCs/>
                <w:sz w:val="16"/>
                <w:szCs w:val="16"/>
                <w:lang w:val="en-US"/>
              </w:rPr>
              <w:t>Article 439</w:t>
            </w:r>
            <w:r w:rsidRPr="0048788B">
              <w:rPr>
                <w:rFonts w:ascii="Verdana" w:hAnsi="Verdana"/>
                <w:sz w:val="16"/>
                <w:szCs w:val="16"/>
                <w:lang w:val="en-US"/>
              </w:rPr>
              <w:t>.- The term to file the appeal will be fifteen business days, counted from the day following the day on which the resolution or act that is appealed was notified.</w:t>
            </w:r>
          </w:p>
        </w:tc>
      </w:tr>
      <w:tr w:rsidR="000C36FE" w:rsidRPr="000955D6" w14:paraId="5437239B" w14:textId="77777777" w:rsidTr="003B0EAD">
        <w:tc>
          <w:tcPr>
            <w:tcW w:w="4811" w:type="dxa"/>
            <w:shd w:val="clear" w:color="auto" w:fill="auto"/>
          </w:tcPr>
          <w:p w14:paraId="43187462" w14:textId="77777777" w:rsidR="000C36FE" w:rsidRPr="002E2969" w:rsidRDefault="000C36FE" w:rsidP="000C36FE">
            <w:pPr>
              <w:pStyle w:val="PlainText"/>
              <w:jc w:val="both"/>
              <w:rPr>
                <w:rFonts w:ascii="Verdana" w:eastAsia="MS Mincho" w:hAnsi="Verdana" w:cs="Arial"/>
                <w:sz w:val="16"/>
                <w:szCs w:val="16"/>
                <w:lang w:val="en-US"/>
              </w:rPr>
            </w:pPr>
          </w:p>
        </w:tc>
        <w:tc>
          <w:tcPr>
            <w:tcW w:w="4811" w:type="dxa"/>
          </w:tcPr>
          <w:p w14:paraId="1C35BA41" w14:textId="7EAFD26D"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0C36FE" w:rsidRPr="000955D6" w14:paraId="2CFF3B0D" w14:textId="77777777" w:rsidTr="003B0EAD">
        <w:tc>
          <w:tcPr>
            <w:tcW w:w="4811" w:type="dxa"/>
            <w:shd w:val="clear" w:color="auto" w:fill="auto"/>
          </w:tcPr>
          <w:p w14:paraId="625DE2E6" w14:textId="77777777" w:rsidR="000C36FE" w:rsidRPr="008C4AB4" w:rsidRDefault="000C36FE" w:rsidP="000C36FE">
            <w:pPr>
              <w:pStyle w:val="PlainText"/>
              <w:jc w:val="both"/>
              <w:rPr>
                <w:rFonts w:ascii="Verdana" w:eastAsia="MS Mincho" w:hAnsi="Verdana" w:cs="Arial"/>
                <w:sz w:val="16"/>
                <w:szCs w:val="16"/>
              </w:rPr>
            </w:pPr>
            <w:bookmarkStart w:id="577" w:name="Artículo_440"/>
            <w:r w:rsidRPr="008C4AB4">
              <w:rPr>
                <w:rFonts w:ascii="Verdana" w:eastAsia="MS Mincho" w:hAnsi="Verdana" w:cs="Arial"/>
                <w:b/>
                <w:bCs/>
                <w:sz w:val="16"/>
                <w:szCs w:val="16"/>
              </w:rPr>
              <w:t>Artículo 440</w:t>
            </w:r>
            <w:bookmarkEnd w:id="577"/>
            <w:r w:rsidRPr="008C4AB4">
              <w:rPr>
                <w:rFonts w:ascii="Verdana" w:eastAsia="MS Mincho" w:hAnsi="Verdana" w:cs="Arial"/>
                <w:sz w:val="16"/>
                <w:szCs w:val="16"/>
              </w:rPr>
              <w:t>.- El recurso se interpondrá ante la unidad administrativa que hubiere dictado la resolución o acto combatido, directamente o por correo certificado con acuse de recibo. En este último caso, se tendrá como fecha de presentación la del día de su depósito en la oficina de correos.</w:t>
            </w:r>
          </w:p>
        </w:tc>
        <w:tc>
          <w:tcPr>
            <w:tcW w:w="4811" w:type="dxa"/>
          </w:tcPr>
          <w:p w14:paraId="46D6797B" w14:textId="40ABF959" w:rsidR="000C36FE" w:rsidRPr="00FD526D" w:rsidRDefault="000C36FE" w:rsidP="000C36FE">
            <w:pPr>
              <w:pStyle w:val="PlainText"/>
              <w:jc w:val="both"/>
              <w:rPr>
                <w:rFonts w:ascii="Verdana" w:eastAsia="MS Mincho" w:hAnsi="Verdana" w:cs="Arial"/>
                <w:b/>
                <w:bCs/>
                <w:sz w:val="16"/>
                <w:szCs w:val="16"/>
                <w:lang w:val="en-US"/>
              </w:rPr>
            </w:pPr>
            <w:r w:rsidRPr="0048788B">
              <w:rPr>
                <w:rFonts w:ascii="Verdana" w:hAnsi="Verdana"/>
                <w:b/>
                <w:bCs/>
                <w:sz w:val="16"/>
                <w:szCs w:val="16"/>
                <w:lang w:val="en-US"/>
              </w:rPr>
              <w:t>Article 440.-</w:t>
            </w:r>
            <w:r w:rsidRPr="0048788B">
              <w:rPr>
                <w:rFonts w:ascii="Verdana" w:hAnsi="Verdana"/>
                <w:sz w:val="16"/>
                <w:szCs w:val="16"/>
                <w:lang w:val="en-US"/>
              </w:rPr>
              <w:t xml:space="preserve"> The appeal </w:t>
            </w:r>
            <w:r>
              <w:rPr>
                <w:rFonts w:ascii="Verdana" w:hAnsi="Verdana"/>
                <w:sz w:val="16"/>
                <w:szCs w:val="16"/>
                <w:lang w:val="en-US"/>
              </w:rPr>
              <w:t>will</w:t>
            </w:r>
            <w:r w:rsidRPr="0048788B">
              <w:rPr>
                <w:rFonts w:ascii="Verdana" w:hAnsi="Verdana"/>
                <w:sz w:val="16"/>
                <w:szCs w:val="16"/>
                <w:lang w:val="en-US"/>
              </w:rPr>
              <w:t xml:space="preserve"> be filed before the administrative unit that issued the resolution or act combated, directly or by certified mail with acknowledgment of receipt. In the latter case, the date of submission will be the date of its deposit at the post office.</w:t>
            </w:r>
          </w:p>
        </w:tc>
      </w:tr>
      <w:tr w:rsidR="000C36FE" w:rsidRPr="000955D6" w14:paraId="2FD5C887" w14:textId="77777777" w:rsidTr="003B0EAD">
        <w:tc>
          <w:tcPr>
            <w:tcW w:w="4811" w:type="dxa"/>
            <w:shd w:val="clear" w:color="auto" w:fill="auto"/>
          </w:tcPr>
          <w:p w14:paraId="5689339E" w14:textId="77777777" w:rsidR="000C36FE" w:rsidRPr="002E2969" w:rsidRDefault="000C36FE" w:rsidP="000C36FE">
            <w:pPr>
              <w:pStyle w:val="PlainText"/>
              <w:jc w:val="both"/>
              <w:rPr>
                <w:rFonts w:ascii="Verdana" w:eastAsia="MS Mincho" w:hAnsi="Verdana" w:cs="Arial"/>
                <w:sz w:val="16"/>
                <w:szCs w:val="16"/>
                <w:lang w:val="en-US"/>
              </w:rPr>
            </w:pPr>
          </w:p>
        </w:tc>
        <w:tc>
          <w:tcPr>
            <w:tcW w:w="4811" w:type="dxa"/>
          </w:tcPr>
          <w:p w14:paraId="688E22B1" w14:textId="4059D1BE"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0C36FE" w:rsidRPr="000955D6" w14:paraId="53AE253C" w14:textId="77777777" w:rsidTr="003B0EAD">
        <w:tc>
          <w:tcPr>
            <w:tcW w:w="4811" w:type="dxa"/>
            <w:shd w:val="clear" w:color="auto" w:fill="auto"/>
          </w:tcPr>
          <w:p w14:paraId="377AAFEC" w14:textId="77777777" w:rsidR="000C36FE" w:rsidRPr="008C4AB4" w:rsidRDefault="000C36FE" w:rsidP="000C36FE">
            <w:pPr>
              <w:pStyle w:val="PlainText"/>
              <w:jc w:val="both"/>
              <w:rPr>
                <w:rFonts w:ascii="Verdana" w:eastAsia="MS Mincho" w:hAnsi="Verdana" w:cs="Arial"/>
                <w:sz w:val="16"/>
                <w:szCs w:val="16"/>
              </w:rPr>
            </w:pPr>
            <w:bookmarkStart w:id="578" w:name="Artículo_441"/>
            <w:r w:rsidRPr="008C4AB4">
              <w:rPr>
                <w:rFonts w:ascii="Verdana" w:eastAsia="MS Mincho" w:hAnsi="Verdana" w:cs="Arial"/>
                <w:b/>
                <w:bCs/>
                <w:sz w:val="16"/>
                <w:szCs w:val="16"/>
              </w:rPr>
              <w:t>Artículo 441</w:t>
            </w:r>
            <w:bookmarkEnd w:id="578"/>
            <w:r w:rsidRPr="008C4AB4">
              <w:rPr>
                <w:rFonts w:ascii="Verdana" w:eastAsia="MS Mincho" w:hAnsi="Verdana" w:cs="Arial"/>
                <w:sz w:val="16"/>
                <w:szCs w:val="16"/>
              </w:rPr>
              <w:t>.- En el escrito se precisará nombre y domicilio de quien promueva, los hechos objeto del recurso, la fecha en que, bajo protesta de decir verdad, manifieste el recurrente que tuvo conocimiento de la resolución recurrida, los agravios que, directa o indirectamente, a juicio del recurrente, le cause la resolución o acto impugnado, la mención de la autoridad que haya dictado al resolución, ordenado o ejecutado el acto y el ofrecimiento de las pruebas que el inconforme se proponga rendir.</w:t>
            </w:r>
          </w:p>
        </w:tc>
        <w:tc>
          <w:tcPr>
            <w:tcW w:w="4811" w:type="dxa"/>
          </w:tcPr>
          <w:p w14:paraId="78BBB225" w14:textId="50D04EC6" w:rsidR="000C36FE" w:rsidRPr="00FD526D" w:rsidRDefault="000C36FE" w:rsidP="000C36FE">
            <w:pPr>
              <w:pStyle w:val="PlainText"/>
              <w:jc w:val="both"/>
              <w:rPr>
                <w:rFonts w:ascii="Verdana" w:eastAsia="MS Mincho" w:hAnsi="Verdana" w:cs="Arial"/>
                <w:b/>
                <w:bCs/>
                <w:sz w:val="16"/>
                <w:szCs w:val="16"/>
                <w:lang w:val="en-US"/>
              </w:rPr>
            </w:pPr>
            <w:r w:rsidRPr="0048788B">
              <w:rPr>
                <w:rFonts w:ascii="Verdana" w:hAnsi="Verdana"/>
                <w:b/>
                <w:bCs/>
                <w:sz w:val="16"/>
                <w:szCs w:val="16"/>
                <w:lang w:val="en-US"/>
              </w:rPr>
              <w:t>Article 441.-</w:t>
            </w:r>
            <w:r w:rsidRPr="0048788B">
              <w:rPr>
                <w:rFonts w:ascii="Verdana" w:hAnsi="Verdana"/>
                <w:sz w:val="16"/>
                <w:szCs w:val="16"/>
                <w:lang w:val="en-US"/>
              </w:rPr>
              <w:t xml:space="preserve"> The name and address of the person promoting, the facts that are the object of the appeal, the date on which, under protest of telling the truth, the appellant that he had knowledge of the appealed resolution, the grievances that, directly or indirectly, in the judgment of the appellant, the resolution or contested act causes him, the mention of the authority that has dictated the resolution, ordered or executed the act and the offering of the evidence that the dissatisfied proposes to render.</w:t>
            </w:r>
          </w:p>
        </w:tc>
      </w:tr>
      <w:tr w:rsidR="000C36FE" w:rsidRPr="000955D6" w14:paraId="3333936B" w14:textId="77777777" w:rsidTr="003B0EAD">
        <w:tc>
          <w:tcPr>
            <w:tcW w:w="4811" w:type="dxa"/>
            <w:shd w:val="clear" w:color="auto" w:fill="auto"/>
          </w:tcPr>
          <w:p w14:paraId="5AD748EF" w14:textId="77777777" w:rsidR="000C36FE" w:rsidRPr="002E2969" w:rsidRDefault="000C36FE" w:rsidP="000C36FE">
            <w:pPr>
              <w:pStyle w:val="PlainText"/>
              <w:jc w:val="both"/>
              <w:rPr>
                <w:rFonts w:ascii="Verdana" w:eastAsia="MS Mincho" w:hAnsi="Verdana" w:cs="Arial"/>
                <w:sz w:val="16"/>
                <w:szCs w:val="16"/>
                <w:lang w:val="en-US"/>
              </w:rPr>
            </w:pPr>
          </w:p>
        </w:tc>
        <w:tc>
          <w:tcPr>
            <w:tcW w:w="4811" w:type="dxa"/>
          </w:tcPr>
          <w:p w14:paraId="1015E65F" w14:textId="626AD938"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0C36FE" w:rsidRPr="000955D6" w14:paraId="7364F388" w14:textId="77777777" w:rsidTr="003B0EAD">
        <w:tc>
          <w:tcPr>
            <w:tcW w:w="4811" w:type="dxa"/>
            <w:shd w:val="clear" w:color="auto" w:fill="auto"/>
          </w:tcPr>
          <w:p w14:paraId="5CAB3F98" w14:textId="77777777" w:rsidR="000C36FE" w:rsidRPr="008C4AB4" w:rsidRDefault="000C36FE" w:rsidP="000C36FE">
            <w:pPr>
              <w:pStyle w:val="PlainText"/>
              <w:jc w:val="both"/>
              <w:rPr>
                <w:rFonts w:ascii="Verdana" w:eastAsia="MS Mincho" w:hAnsi="Verdana" w:cs="Arial"/>
                <w:sz w:val="16"/>
                <w:szCs w:val="16"/>
              </w:rPr>
            </w:pPr>
            <w:r w:rsidRPr="008C4AB4">
              <w:rPr>
                <w:rFonts w:ascii="Verdana" w:eastAsia="MS Mincho" w:hAnsi="Verdana" w:cs="Arial"/>
                <w:sz w:val="16"/>
                <w:szCs w:val="16"/>
              </w:rPr>
              <w:t>Al escrito deberán acompañarse los siguientes documentos:</w:t>
            </w:r>
          </w:p>
        </w:tc>
        <w:tc>
          <w:tcPr>
            <w:tcW w:w="4811" w:type="dxa"/>
          </w:tcPr>
          <w:p w14:paraId="30B38E40" w14:textId="381C2AA3"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The following documents must be attached to the letter:</w:t>
            </w:r>
          </w:p>
        </w:tc>
      </w:tr>
      <w:tr w:rsidR="000C36FE" w:rsidRPr="000955D6" w14:paraId="13DA7201" w14:textId="77777777" w:rsidTr="003B0EAD">
        <w:tc>
          <w:tcPr>
            <w:tcW w:w="4811" w:type="dxa"/>
            <w:shd w:val="clear" w:color="auto" w:fill="auto"/>
          </w:tcPr>
          <w:p w14:paraId="02DF90C9" w14:textId="77777777" w:rsidR="000C36FE" w:rsidRPr="002E2969" w:rsidRDefault="000C36FE" w:rsidP="000C36FE">
            <w:pPr>
              <w:pStyle w:val="PlainText"/>
              <w:jc w:val="both"/>
              <w:rPr>
                <w:rFonts w:ascii="Verdana" w:eastAsia="MS Mincho" w:hAnsi="Verdana" w:cs="Arial"/>
                <w:sz w:val="16"/>
                <w:szCs w:val="16"/>
                <w:lang w:val="en-US"/>
              </w:rPr>
            </w:pPr>
          </w:p>
        </w:tc>
        <w:tc>
          <w:tcPr>
            <w:tcW w:w="4811" w:type="dxa"/>
          </w:tcPr>
          <w:p w14:paraId="55C2238B" w14:textId="2B9C7B45"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0C36FE" w:rsidRPr="000955D6" w14:paraId="525054FB" w14:textId="77777777" w:rsidTr="003B0EAD">
        <w:tc>
          <w:tcPr>
            <w:tcW w:w="4811" w:type="dxa"/>
            <w:shd w:val="clear" w:color="auto" w:fill="auto"/>
          </w:tcPr>
          <w:p w14:paraId="3E544710" w14:textId="77777777" w:rsidR="000C36FE" w:rsidRPr="008C4AB4" w:rsidRDefault="000C36FE" w:rsidP="000C36FE">
            <w:pPr>
              <w:pStyle w:val="PlainText"/>
              <w:jc w:val="both"/>
              <w:rPr>
                <w:rFonts w:ascii="Verdana" w:eastAsia="MS Mincho" w:hAnsi="Verdana" w:cs="Arial"/>
                <w:sz w:val="16"/>
                <w:szCs w:val="16"/>
              </w:rPr>
            </w:pPr>
            <w:r w:rsidRPr="008C4AB4">
              <w:rPr>
                <w:rFonts w:ascii="Verdana" w:eastAsia="MS Mincho" w:hAnsi="Verdana" w:cs="Arial"/>
                <w:b/>
                <w:bCs/>
                <w:sz w:val="16"/>
                <w:szCs w:val="16"/>
              </w:rPr>
              <w:t xml:space="preserve">I. </w:t>
            </w:r>
            <w:r w:rsidRPr="008C4AB4">
              <w:rPr>
                <w:rFonts w:ascii="Verdana" w:eastAsia="MS Mincho" w:hAnsi="Verdana" w:cs="Arial"/>
                <w:sz w:val="16"/>
                <w:szCs w:val="16"/>
              </w:rPr>
              <w:t>Los que acrediten la personalidad del promovente, siempre que no sea el directamente afectado y cuando dicha personalidad no hubiera sido reconocida con anterioridad por las autoridades sanitarias correspondientes, en la instancia o expediente que concluyó con la resolución impugnada;</w:t>
            </w:r>
          </w:p>
        </w:tc>
        <w:tc>
          <w:tcPr>
            <w:tcW w:w="4811" w:type="dxa"/>
          </w:tcPr>
          <w:p w14:paraId="4236FB37" w14:textId="2D31C78E" w:rsidR="000C36FE" w:rsidRPr="00FD526D" w:rsidRDefault="000C36FE" w:rsidP="000C36FE">
            <w:pPr>
              <w:pStyle w:val="PlainText"/>
              <w:jc w:val="both"/>
              <w:rPr>
                <w:rFonts w:ascii="Verdana" w:eastAsia="MS Mincho" w:hAnsi="Verdana" w:cs="Arial"/>
                <w:b/>
                <w:bCs/>
                <w:sz w:val="16"/>
                <w:szCs w:val="16"/>
                <w:lang w:val="en-US"/>
              </w:rPr>
            </w:pPr>
            <w:r w:rsidRPr="0048788B">
              <w:rPr>
                <w:rFonts w:ascii="Verdana" w:hAnsi="Verdana"/>
                <w:b/>
                <w:bCs/>
                <w:sz w:val="16"/>
                <w:szCs w:val="16"/>
                <w:lang w:val="en-US"/>
              </w:rPr>
              <w:t xml:space="preserve">I. </w:t>
            </w:r>
            <w:r w:rsidRPr="0048788B">
              <w:rPr>
                <w:rFonts w:ascii="Verdana" w:hAnsi="Verdana"/>
                <w:sz w:val="16"/>
                <w:szCs w:val="16"/>
                <w:lang w:val="en-US"/>
              </w:rPr>
              <w:t>Those that prove the personality of the petitioner, provided that he is not the one directly affected and when said personality had not been previously recognized by the corresponding health authorities, in the instance or file that concluded with the contested resolution;</w:t>
            </w:r>
          </w:p>
        </w:tc>
      </w:tr>
      <w:tr w:rsidR="000C36FE" w:rsidRPr="000955D6" w14:paraId="4F7FE42C" w14:textId="77777777" w:rsidTr="003B0EAD">
        <w:tc>
          <w:tcPr>
            <w:tcW w:w="4811" w:type="dxa"/>
            <w:shd w:val="clear" w:color="auto" w:fill="auto"/>
          </w:tcPr>
          <w:p w14:paraId="6ED8FF84" w14:textId="77777777" w:rsidR="000C36FE" w:rsidRPr="002E2969" w:rsidRDefault="000C36FE" w:rsidP="000C36FE">
            <w:pPr>
              <w:pStyle w:val="PlainText"/>
              <w:jc w:val="both"/>
              <w:rPr>
                <w:rFonts w:ascii="Verdana" w:eastAsia="MS Mincho" w:hAnsi="Verdana" w:cs="Arial"/>
                <w:sz w:val="16"/>
                <w:szCs w:val="16"/>
                <w:lang w:val="en-US"/>
              </w:rPr>
            </w:pPr>
          </w:p>
        </w:tc>
        <w:tc>
          <w:tcPr>
            <w:tcW w:w="4811" w:type="dxa"/>
          </w:tcPr>
          <w:p w14:paraId="15CF5F18" w14:textId="69C162FB"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0C36FE" w:rsidRPr="000955D6" w14:paraId="7739106C" w14:textId="77777777" w:rsidTr="003B0EAD">
        <w:tc>
          <w:tcPr>
            <w:tcW w:w="4811" w:type="dxa"/>
            <w:shd w:val="clear" w:color="auto" w:fill="auto"/>
          </w:tcPr>
          <w:p w14:paraId="78615E9F" w14:textId="77777777" w:rsidR="000C36FE" w:rsidRPr="008C4AB4" w:rsidRDefault="000C36FE" w:rsidP="000C36FE">
            <w:pPr>
              <w:pStyle w:val="PlainText"/>
              <w:jc w:val="both"/>
              <w:rPr>
                <w:rFonts w:ascii="Verdana" w:eastAsia="MS Mincho" w:hAnsi="Verdana" w:cs="Arial"/>
                <w:sz w:val="16"/>
                <w:szCs w:val="16"/>
              </w:rPr>
            </w:pPr>
            <w:r w:rsidRPr="008C4AB4">
              <w:rPr>
                <w:rFonts w:ascii="Verdana" w:eastAsia="MS Mincho" w:hAnsi="Verdana" w:cs="Arial"/>
                <w:b/>
                <w:bCs/>
                <w:sz w:val="16"/>
                <w:szCs w:val="16"/>
              </w:rPr>
              <w:t xml:space="preserve">II. </w:t>
            </w:r>
            <w:r w:rsidRPr="008C4AB4">
              <w:rPr>
                <w:rFonts w:ascii="Verdana" w:eastAsia="MS Mincho" w:hAnsi="Verdana" w:cs="Arial"/>
                <w:sz w:val="16"/>
                <w:szCs w:val="16"/>
              </w:rPr>
              <w:t>Los documentos que el recurrente ofrezca como pruebas y que tengan relación inmediata y directa con la resolución o acto impugnado, y</w:t>
            </w:r>
          </w:p>
        </w:tc>
        <w:tc>
          <w:tcPr>
            <w:tcW w:w="4811" w:type="dxa"/>
          </w:tcPr>
          <w:p w14:paraId="4A77F684" w14:textId="3AFF3391" w:rsidR="000C36FE" w:rsidRPr="00FD526D" w:rsidRDefault="000C36FE" w:rsidP="000C36FE">
            <w:pPr>
              <w:pStyle w:val="PlainText"/>
              <w:jc w:val="both"/>
              <w:rPr>
                <w:rFonts w:ascii="Verdana" w:eastAsia="MS Mincho" w:hAnsi="Verdana" w:cs="Arial"/>
                <w:b/>
                <w:bCs/>
                <w:sz w:val="16"/>
                <w:szCs w:val="16"/>
                <w:lang w:val="en-US"/>
              </w:rPr>
            </w:pPr>
            <w:r w:rsidRPr="0048788B">
              <w:rPr>
                <w:rFonts w:ascii="Verdana" w:hAnsi="Verdana"/>
                <w:b/>
                <w:bCs/>
                <w:sz w:val="16"/>
                <w:szCs w:val="16"/>
                <w:lang w:val="en-US"/>
              </w:rPr>
              <w:t xml:space="preserve">II. </w:t>
            </w:r>
            <w:r w:rsidRPr="0048788B">
              <w:rPr>
                <w:rFonts w:ascii="Verdana" w:hAnsi="Verdana"/>
                <w:sz w:val="16"/>
                <w:szCs w:val="16"/>
                <w:lang w:val="en-US"/>
              </w:rPr>
              <w:t>The documents that the appellant offers as evidence and that have an immediate and direct relationship with the resolution or contested act, and</w:t>
            </w:r>
          </w:p>
        </w:tc>
      </w:tr>
      <w:tr w:rsidR="000C36FE" w:rsidRPr="000955D6" w14:paraId="669F5F94" w14:textId="77777777" w:rsidTr="003B0EAD">
        <w:tc>
          <w:tcPr>
            <w:tcW w:w="4811" w:type="dxa"/>
            <w:shd w:val="clear" w:color="auto" w:fill="auto"/>
          </w:tcPr>
          <w:p w14:paraId="633803B5" w14:textId="77777777" w:rsidR="000C36FE" w:rsidRPr="002E2969" w:rsidRDefault="000C36FE" w:rsidP="000C36FE">
            <w:pPr>
              <w:pStyle w:val="PlainText"/>
              <w:jc w:val="both"/>
              <w:rPr>
                <w:rFonts w:ascii="Verdana" w:eastAsia="MS Mincho" w:hAnsi="Verdana" w:cs="Arial"/>
                <w:sz w:val="16"/>
                <w:szCs w:val="16"/>
                <w:lang w:val="en-US"/>
              </w:rPr>
            </w:pPr>
          </w:p>
        </w:tc>
        <w:tc>
          <w:tcPr>
            <w:tcW w:w="4811" w:type="dxa"/>
          </w:tcPr>
          <w:p w14:paraId="76F315FC" w14:textId="6B6A093B"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0C36FE" w:rsidRPr="000955D6" w14:paraId="613B6924" w14:textId="77777777" w:rsidTr="003B0EAD">
        <w:tc>
          <w:tcPr>
            <w:tcW w:w="4811" w:type="dxa"/>
            <w:shd w:val="clear" w:color="auto" w:fill="auto"/>
          </w:tcPr>
          <w:p w14:paraId="0B229480" w14:textId="77777777" w:rsidR="000C36FE" w:rsidRPr="008C4AB4" w:rsidRDefault="000C36FE" w:rsidP="000C36FE">
            <w:pPr>
              <w:pStyle w:val="PlainText"/>
              <w:jc w:val="both"/>
              <w:rPr>
                <w:rFonts w:ascii="Verdana" w:eastAsia="MS Mincho" w:hAnsi="Verdana" w:cs="Arial"/>
                <w:sz w:val="16"/>
                <w:szCs w:val="16"/>
              </w:rPr>
            </w:pPr>
            <w:r w:rsidRPr="008C4AB4">
              <w:rPr>
                <w:rFonts w:ascii="Verdana" w:eastAsia="MS Mincho" w:hAnsi="Verdana" w:cs="Arial"/>
                <w:b/>
                <w:bCs/>
                <w:sz w:val="16"/>
                <w:szCs w:val="16"/>
              </w:rPr>
              <w:t xml:space="preserve">III. </w:t>
            </w:r>
            <w:r w:rsidRPr="008C4AB4">
              <w:rPr>
                <w:rFonts w:ascii="Verdana" w:eastAsia="MS Mincho" w:hAnsi="Verdana" w:cs="Arial"/>
                <w:sz w:val="16"/>
                <w:szCs w:val="16"/>
              </w:rPr>
              <w:t>Original de la resolución impugnada, en su caso.</w:t>
            </w:r>
          </w:p>
        </w:tc>
        <w:tc>
          <w:tcPr>
            <w:tcW w:w="4811" w:type="dxa"/>
          </w:tcPr>
          <w:p w14:paraId="48A79CE9" w14:textId="5DF1082E" w:rsidR="000C36FE" w:rsidRPr="00FD526D" w:rsidRDefault="000C36FE" w:rsidP="000C36FE">
            <w:pPr>
              <w:pStyle w:val="PlainText"/>
              <w:jc w:val="both"/>
              <w:rPr>
                <w:rFonts w:ascii="Verdana" w:eastAsia="MS Mincho" w:hAnsi="Verdana" w:cs="Arial"/>
                <w:b/>
                <w:bCs/>
                <w:sz w:val="16"/>
                <w:szCs w:val="16"/>
                <w:lang w:val="en-US"/>
              </w:rPr>
            </w:pPr>
            <w:r w:rsidRPr="0048788B">
              <w:rPr>
                <w:rFonts w:ascii="Verdana" w:hAnsi="Verdana"/>
                <w:b/>
                <w:bCs/>
                <w:sz w:val="16"/>
                <w:szCs w:val="16"/>
                <w:lang w:val="en-US"/>
              </w:rPr>
              <w:t xml:space="preserve">III. </w:t>
            </w:r>
            <w:r w:rsidRPr="0048788B">
              <w:rPr>
                <w:rFonts w:ascii="Verdana" w:hAnsi="Verdana"/>
                <w:sz w:val="16"/>
                <w:szCs w:val="16"/>
                <w:lang w:val="en-US"/>
              </w:rPr>
              <w:t>Original of the contested decision, if applicable.</w:t>
            </w:r>
          </w:p>
        </w:tc>
      </w:tr>
      <w:tr w:rsidR="000C36FE" w:rsidRPr="000955D6" w14:paraId="6F349A26" w14:textId="77777777" w:rsidTr="003B0EAD">
        <w:tc>
          <w:tcPr>
            <w:tcW w:w="4811" w:type="dxa"/>
            <w:shd w:val="clear" w:color="auto" w:fill="auto"/>
          </w:tcPr>
          <w:p w14:paraId="3F3D6365" w14:textId="77777777" w:rsidR="000C36FE" w:rsidRPr="002E2969" w:rsidRDefault="000C36FE" w:rsidP="000C36FE">
            <w:pPr>
              <w:pStyle w:val="PlainText"/>
              <w:jc w:val="both"/>
              <w:rPr>
                <w:rFonts w:ascii="Verdana" w:eastAsia="MS Mincho" w:hAnsi="Verdana" w:cs="Arial"/>
                <w:sz w:val="16"/>
                <w:szCs w:val="16"/>
                <w:lang w:val="en-US"/>
              </w:rPr>
            </w:pPr>
          </w:p>
        </w:tc>
        <w:tc>
          <w:tcPr>
            <w:tcW w:w="4811" w:type="dxa"/>
          </w:tcPr>
          <w:p w14:paraId="311AE0F3" w14:textId="02D3AE59"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0C36FE" w:rsidRPr="000955D6" w14:paraId="18831517" w14:textId="77777777" w:rsidTr="003B0EAD">
        <w:tc>
          <w:tcPr>
            <w:tcW w:w="4811" w:type="dxa"/>
            <w:shd w:val="clear" w:color="auto" w:fill="auto"/>
          </w:tcPr>
          <w:p w14:paraId="500A95C5" w14:textId="77777777" w:rsidR="000C36FE" w:rsidRPr="008C4AB4" w:rsidRDefault="000C36FE" w:rsidP="000C36FE">
            <w:pPr>
              <w:pStyle w:val="PlainText"/>
              <w:jc w:val="both"/>
              <w:rPr>
                <w:rFonts w:ascii="Verdana" w:eastAsia="MS Mincho" w:hAnsi="Verdana" w:cs="Arial"/>
                <w:sz w:val="16"/>
                <w:szCs w:val="16"/>
              </w:rPr>
            </w:pPr>
            <w:bookmarkStart w:id="579" w:name="Artículo_442"/>
            <w:r w:rsidRPr="008C4AB4">
              <w:rPr>
                <w:rFonts w:ascii="Verdana" w:eastAsia="MS Mincho" w:hAnsi="Verdana" w:cs="Arial"/>
                <w:b/>
                <w:bCs/>
                <w:sz w:val="16"/>
                <w:szCs w:val="16"/>
              </w:rPr>
              <w:t>Artículo 442</w:t>
            </w:r>
            <w:bookmarkEnd w:id="579"/>
            <w:r w:rsidRPr="008C4AB4">
              <w:rPr>
                <w:rFonts w:ascii="Verdana" w:eastAsia="MS Mincho" w:hAnsi="Verdana" w:cs="Arial"/>
                <w:sz w:val="16"/>
                <w:szCs w:val="16"/>
              </w:rPr>
              <w:t>.- En la tramitación del recurso sólo se admitirán las pruebas que se ofrezcan en los términos del artículo 444 de esta Ley, sin que en ningún caso sea admisible la confesional.</w:t>
            </w:r>
          </w:p>
        </w:tc>
        <w:tc>
          <w:tcPr>
            <w:tcW w:w="4811" w:type="dxa"/>
          </w:tcPr>
          <w:p w14:paraId="41208B0C" w14:textId="22DAE98E" w:rsidR="000C36FE" w:rsidRPr="00FD526D" w:rsidRDefault="000C36FE" w:rsidP="000C36FE">
            <w:pPr>
              <w:pStyle w:val="PlainText"/>
              <w:jc w:val="both"/>
              <w:rPr>
                <w:rFonts w:ascii="Verdana" w:eastAsia="MS Mincho" w:hAnsi="Verdana" w:cs="Arial"/>
                <w:b/>
                <w:bCs/>
                <w:sz w:val="16"/>
                <w:szCs w:val="16"/>
                <w:lang w:val="en-US"/>
              </w:rPr>
            </w:pPr>
            <w:r w:rsidRPr="0048788B">
              <w:rPr>
                <w:rFonts w:ascii="Verdana" w:hAnsi="Verdana"/>
                <w:b/>
                <w:bCs/>
                <w:sz w:val="16"/>
                <w:szCs w:val="16"/>
                <w:lang w:val="en-US"/>
              </w:rPr>
              <w:t>Article 442</w:t>
            </w:r>
            <w:r w:rsidRPr="0048788B">
              <w:rPr>
                <w:rFonts w:ascii="Verdana" w:hAnsi="Verdana"/>
                <w:sz w:val="16"/>
                <w:szCs w:val="16"/>
                <w:lang w:val="en-US"/>
              </w:rPr>
              <w:t xml:space="preserve">.- In the processing of the resource only evidence offered under the terms of the will be admitted to Article 444 of </w:t>
            </w:r>
            <w:r>
              <w:rPr>
                <w:rFonts w:ascii="Verdana" w:hAnsi="Verdana"/>
                <w:sz w:val="16"/>
                <w:szCs w:val="16"/>
                <w:lang w:val="en-US"/>
              </w:rPr>
              <w:t>this Law</w:t>
            </w:r>
            <w:r w:rsidRPr="0048788B">
              <w:rPr>
                <w:rFonts w:ascii="Verdana" w:hAnsi="Verdana"/>
                <w:sz w:val="16"/>
                <w:szCs w:val="16"/>
                <w:lang w:val="en-US"/>
              </w:rPr>
              <w:t>, but in no case is admissible confessional.</w:t>
            </w:r>
          </w:p>
        </w:tc>
      </w:tr>
      <w:tr w:rsidR="000C36FE" w:rsidRPr="008C4AB4" w14:paraId="0DBE7228" w14:textId="77777777" w:rsidTr="003B0EAD">
        <w:tc>
          <w:tcPr>
            <w:tcW w:w="4811" w:type="dxa"/>
            <w:shd w:val="clear" w:color="auto" w:fill="auto"/>
          </w:tcPr>
          <w:p w14:paraId="77CCE300" w14:textId="77777777" w:rsidR="000C36FE" w:rsidRPr="008C4AB4" w:rsidRDefault="000C36FE" w:rsidP="000C36FE">
            <w:pPr>
              <w:pStyle w:val="PlainText"/>
              <w:jc w:val="right"/>
              <w:rPr>
                <w:rFonts w:ascii="Verdana" w:eastAsia="MS Mincho" w:hAnsi="Verdana"/>
                <w:i/>
                <w:iCs/>
                <w:color w:val="0000FF"/>
                <w:sz w:val="16"/>
                <w:szCs w:val="16"/>
                <w:lang w:val="es-MX"/>
              </w:rPr>
            </w:pPr>
            <w:r w:rsidRPr="008C4AB4">
              <w:rPr>
                <w:rFonts w:ascii="Verdana" w:eastAsia="MS Mincho" w:hAnsi="Verdana"/>
                <w:i/>
                <w:iCs/>
                <w:color w:val="0000FF"/>
                <w:sz w:val="16"/>
                <w:szCs w:val="16"/>
                <w:lang w:val="es-MX"/>
              </w:rPr>
              <w:t>Artículo reformado DOF 27-05-1987</w:t>
            </w:r>
          </w:p>
        </w:tc>
        <w:tc>
          <w:tcPr>
            <w:tcW w:w="4811" w:type="dxa"/>
          </w:tcPr>
          <w:p w14:paraId="0A2D7A6E" w14:textId="68EA8BAC" w:rsidR="000C36FE" w:rsidRPr="00FD526D" w:rsidRDefault="000C36FE" w:rsidP="000C36FE">
            <w:pPr>
              <w:pStyle w:val="PlainText"/>
              <w:jc w:val="right"/>
              <w:rPr>
                <w:rFonts w:ascii="Verdana" w:eastAsia="MS Mincho" w:hAnsi="Verdana"/>
                <w:i/>
                <w:iCs/>
                <w:color w:val="0000FF"/>
                <w:sz w:val="16"/>
                <w:szCs w:val="16"/>
                <w:lang w:val="en-US"/>
              </w:rPr>
            </w:pPr>
            <w:r w:rsidRPr="0048788B">
              <w:rPr>
                <w:rFonts w:ascii="Verdana" w:hAnsi="Verdana"/>
                <w:i/>
                <w:iCs/>
                <w:color w:val="0000FF"/>
                <w:sz w:val="16"/>
                <w:szCs w:val="16"/>
                <w:lang w:val="en-US"/>
              </w:rPr>
              <w:t xml:space="preserve">Article </w:t>
            </w:r>
            <w:r w:rsidRPr="00FD526D">
              <w:rPr>
                <w:rFonts w:ascii="Verdana" w:hAnsi="Verdana"/>
                <w:i/>
                <w:iCs/>
                <w:color w:val="0000FF"/>
                <w:sz w:val="16"/>
                <w:szCs w:val="16"/>
                <w:lang w:val="en-US"/>
              </w:rPr>
              <w:t>Reformed</w:t>
            </w:r>
            <w:r w:rsidRPr="0048788B">
              <w:rPr>
                <w:rFonts w:ascii="Verdana" w:hAnsi="Verdana"/>
                <w:i/>
                <w:iCs/>
                <w:color w:val="0000FF"/>
                <w:sz w:val="16"/>
                <w:szCs w:val="16"/>
                <w:lang w:val="en-US"/>
              </w:rPr>
              <w:t xml:space="preserve"> DOF </w:t>
            </w:r>
            <w:r>
              <w:rPr>
                <w:rFonts w:ascii="Verdana" w:hAnsi="Verdana"/>
                <w:i/>
                <w:iCs/>
                <w:color w:val="0000FF"/>
                <w:sz w:val="16"/>
                <w:szCs w:val="16"/>
                <w:lang w:val="en-US"/>
              </w:rPr>
              <w:t>27-05-1987</w:t>
            </w:r>
          </w:p>
        </w:tc>
      </w:tr>
      <w:tr w:rsidR="000C36FE" w:rsidRPr="008C4AB4" w14:paraId="3E85596C" w14:textId="77777777" w:rsidTr="003B0EAD">
        <w:tc>
          <w:tcPr>
            <w:tcW w:w="4811" w:type="dxa"/>
            <w:shd w:val="clear" w:color="auto" w:fill="auto"/>
          </w:tcPr>
          <w:p w14:paraId="5E2E11BE" w14:textId="77777777" w:rsidR="000C36FE" w:rsidRPr="008C4AB4" w:rsidRDefault="000C36FE" w:rsidP="000C36FE">
            <w:pPr>
              <w:pStyle w:val="PlainText"/>
              <w:jc w:val="both"/>
              <w:rPr>
                <w:rFonts w:ascii="Verdana" w:eastAsia="MS Mincho" w:hAnsi="Verdana" w:cs="Arial"/>
                <w:sz w:val="16"/>
                <w:szCs w:val="16"/>
              </w:rPr>
            </w:pPr>
          </w:p>
        </w:tc>
        <w:tc>
          <w:tcPr>
            <w:tcW w:w="4811" w:type="dxa"/>
          </w:tcPr>
          <w:p w14:paraId="286B7C1E" w14:textId="77A55071"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0C36FE" w:rsidRPr="000955D6" w14:paraId="373F8CAD" w14:textId="77777777" w:rsidTr="003B0EAD">
        <w:tc>
          <w:tcPr>
            <w:tcW w:w="4811" w:type="dxa"/>
            <w:shd w:val="clear" w:color="auto" w:fill="auto"/>
          </w:tcPr>
          <w:p w14:paraId="1CC46BDD" w14:textId="77777777" w:rsidR="000C36FE" w:rsidRPr="008C4AB4" w:rsidRDefault="000C36FE" w:rsidP="000C36FE">
            <w:pPr>
              <w:pStyle w:val="PlainText"/>
              <w:jc w:val="both"/>
              <w:rPr>
                <w:rFonts w:ascii="Verdana" w:eastAsia="MS Mincho" w:hAnsi="Verdana" w:cs="Arial"/>
                <w:sz w:val="16"/>
                <w:szCs w:val="16"/>
              </w:rPr>
            </w:pPr>
            <w:bookmarkStart w:id="580" w:name="Artículo_443"/>
            <w:r w:rsidRPr="008C4AB4">
              <w:rPr>
                <w:rFonts w:ascii="Verdana" w:eastAsia="MS Mincho" w:hAnsi="Verdana" w:cs="Arial"/>
                <w:b/>
                <w:bCs/>
                <w:sz w:val="16"/>
                <w:szCs w:val="16"/>
              </w:rPr>
              <w:t>Artículo 443</w:t>
            </w:r>
            <w:bookmarkEnd w:id="580"/>
            <w:r w:rsidRPr="008C4AB4">
              <w:rPr>
                <w:rFonts w:ascii="Verdana" w:eastAsia="MS Mincho" w:hAnsi="Verdana" w:cs="Arial"/>
                <w:sz w:val="16"/>
                <w:szCs w:val="16"/>
              </w:rPr>
              <w:t xml:space="preserve">.- Al recibir el recurso, la unidad respectiva verificará si éste es procedente, y si fue interpuesto en tiempo debe admitirlo o, en su caso, requerir al promovente para que lo aclare, concediéndole al efecto </w:t>
            </w:r>
            <w:r w:rsidRPr="008C4AB4">
              <w:rPr>
                <w:rFonts w:ascii="Verdana" w:eastAsia="MS Mincho" w:hAnsi="Verdana" w:cs="Arial"/>
                <w:sz w:val="16"/>
                <w:szCs w:val="16"/>
              </w:rPr>
              <w:lastRenderedPageBreak/>
              <w:t>un término de cinco días hábiles.</w:t>
            </w:r>
          </w:p>
        </w:tc>
        <w:tc>
          <w:tcPr>
            <w:tcW w:w="4811" w:type="dxa"/>
          </w:tcPr>
          <w:p w14:paraId="366AB8C7" w14:textId="433EBD49" w:rsidR="000C36FE" w:rsidRPr="00FD526D" w:rsidRDefault="000C36FE" w:rsidP="000C36FE">
            <w:pPr>
              <w:pStyle w:val="PlainText"/>
              <w:jc w:val="both"/>
              <w:rPr>
                <w:rFonts w:ascii="Verdana" w:eastAsia="MS Mincho" w:hAnsi="Verdana" w:cs="Arial"/>
                <w:b/>
                <w:bCs/>
                <w:sz w:val="16"/>
                <w:szCs w:val="16"/>
                <w:lang w:val="en-US"/>
              </w:rPr>
            </w:pPr>
            <w:r w:rsidRPr="0048788B">
              <w:rPr>
                <w:rFonts w:ascii="Verdana" w:hAnsi="Verdana"/>
                <w:b/>
                <w:bCs/>
                <w:sz w:val="16"/>
                <w:szCs w:val="16"/>
                <w:lang w:val="en-US"/>
              </w:rPr>
              <w:lastRenderedPageBreak/>
              <w:t>Article 443.-</w:t>
            </w:r>
            <w:r w:rsidRPr="0048788B">
              <w:rPr>
                <w:rFonts w:ascii="Verdana" w:hAnsi="Verdana"/>
                <w:sz w:val="16"/>
                <w:szCs w:val="16"/>
                <w:lang w:val="en-US"/>
              </w:rPr>
              <w:t xml:space="preserve"> Upon receiving the appeal, the respective unit will verify if it is appropriate, and if it was filed in time, it must admit it or, where appropriate, require the petitioner to clarify it, granting it a term of five business </w:t>
            </w:r>
            <w:r w:rsidRPr="0048788B">
              <w:rPr>
                <w:rFonts w:ascii="Verdana" w:hAnsi="Verdana"/>
                <w:sz w:val="16"/>
                <w:szCs w:val="16"/>
                <w:lang w:val="en-US"/>
              </w:rPr>
              <w:lastRenderedPageBreak/>
              <w:t xml:space="preserve">days for that purpose. </w:t>
            </w:r>
          </w:p>
        </w:tc>
      </w:tr>
      <w:tr w:rsidR="000C36FE" w:rsidRPr="000955D6" w14:paraId="01A71762" w14:textId="77777777" w:rsidTr="003B0EAD">
        <w:tc>
          <w:tcPr>
            <w:tcW w:w="4811" w:type="dxa"/>
            <w:shd w:val="clear" w:color="auto" w:fill="auto"/>
          </w:tcPr>
          <w:p w14:paraId="1C048F48" w14:textId="77777777" w:rsidR="000C36FE" w:rsidRPr="002E2969" w:rsidRDefault="000C36FE" w:rsidP="000C36FE">
            <w:pPr>
              <w:pStyle w:val="PlainText"/>
              <w:jc w:val="both"/>
              <w:rPr>
                <w:rFonts w:ascii="Verdana" w:eastAsia="MS Mincho" w:hAnsi="Verdana" w:cs="Arial"/>
                <w:sz w:val="16"/>
                <w:szCs w:val="16"/>
                <w:lang w:val="en-US"/>
              </w:rPr>
            </w:pPr>
          </w:p>
        </w:tc>
        <w:tc>
          <w:tcPr>
            <w:tcW w:w="4811" w:type="dxa"/>
          </w:tcPr>
          <w:p w14:paraId="75F98D1A" w14:textId="126EDC65"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0C36FE" w:rsidRPr="000955D6" w14:paraId="15D70075" w14:textId="77777777" w:rsidTr="003B0EAD">
        <w:tc>
          <w:tcPr>
            <w:tcW w:w="4811" w:type="dxa"/>
            <w:shd w:val="clear" w:color="auto" w:fill="auto"/>
          </w:tcPr>
          <w:p w14:paraId="0238C4AD" w14:textId="77777777" w:rsidR="000C36FE" w:rsidRPr="008C4AB4" w:rsidRDefault="000C36FE" w:rsidP="000C36FE">
            <w:pPr>
              <w:pStyle w:val="PlainText"/>
              <w:jc w:val="both"/>
              <w:rPr>
                <w:rFonts w:ascii="Verdana" w:eastAsia="MS Mincho" w:hAnsi="Verdana" w:cs="Arial"/>
                <w:sz w:val="16"/>
                <w:szCs w:val="16"/>
              </w:rPr>
            </w:pPr>
            <w:r w:rsidRPr="008C4AB4">
              <w:rPr>
                <w:rFonts w:ascii="Verdana" w:eastAsia="MS Mincho" w:hAnsi="Verdana" w:cs="Arial"/>
                <w:sz w:val="16"/>
                <w:szCs w:val="16"/>
              </w:rPr>
              <w:t>En el caso que la unidad citada considere, previo estudio de los antecedentes respectivos, que procede su desechamiento, emitirá opinión técnica en tal sentido.</w:t>
            </w:r>
          </w:p>
        </w:tc>
        <w:tc>
          <w:tcPr>
            <w:tcW w:w="4811" w:type="dxa"/>
          </w:tcPr>
          <w:p w14:paraId="56DDCB8F" w14:textId="4209DA12"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In the event that the aforementioned unit considers, after studying the respective antecedents, that its rejection is appropriate, it will issue a technical opinion in this regard.</w:t>
            </w:r>
          </w:p>
        </w:tc>
      </w:tr>
      <w:tr w:rsidR="000C36FE" w:rsidRPr="000955D6" w14:paraId="732DECEC" w14:textId="77777777" w:rsidTr="003B0EAD">
        <w:tc>
          <w:tcPr>
            <w:tcW w:w="4811" w:type="dxa"/>
            <w:shd w:val="clear" w:color="auto" w:fill="auto"/>
          </w:tcPr>
          <w:p w14:paraId="74394904" w14:textId="77777777" w:rsidR="000C36FE" w:rsidRPr="002E2969" w:rsidRDefault="000C36FE" w:rsidP="000C36FE">
            <w:pPr>
              <w:pStyle w:val="PlainText"/>
              <w:jc w:val="both"/>
              <w:rPr>
                <w:rFonts w:ascii="Verdana" w:eastAsia="MS Mincho" w:hAnsi="Verdana" w:cs="Arial"/>
                <w:sz w:val="16"/>
                <w:szCs w:val="16"/>
                <w:lang w:val="en-US"/>
              </w:rPr>
            </w:pPr>
          </w:p>
        </w:tc>
        <w:tc>
          <w:tcPr>
            <w:tcW w:w="4811" w:type="dxa"/>
          </w:tcPr>
          <w:p w14:paraId="54B3075A" w14:textId="0EFFB40B"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0C36FE" w:rsidRPr="000955D6" w14:paraId="338609D7" w14:textId="77777777" w:rsidTr="003B0EAD">
        <w:tc>
          <w:tcPr>
            <w:tcW w:w="4811" w:type="dxa"/>
            <w:shd w:val="clear" w:color="auto" w:fill="auto"/>
          </w:tcPr>
          <w:p w14:paraId="43E702C9" w14:textId="77777777" w:rsidR="000C36FE" w:rsidRPr="008C4AB4" w:rsidRDefault="000C36FE" w:rsidP="000C36FE">
            <w:pPr>
              <w:pStyle w:val="PlainText"/>
              <w:jc w:val="both"/>
              <w:rPr>
                <w:rFonts w:ascii="Verdana" w:eastAsia="MS Mincho" w:hAnsi="Verdana" w:cs="Arial"/>
                <w:sz w:val="16"/>
                <w:szCs w:val="16"/>
              </w:rPr>
            </w:pPr>
            <w:bookmarkStart w:id="581" w:name="Artículo_444"/>
            <w:r w:rsidRPr="008C4AB4">
              <w:rPr>
                <w:rFonts w:ascii="Verdana" w:eastAsia="MS Mincho" w:hAnsi="Verdana" w:cs="Arial"/>
                <w:b/>
                <w:bCs/>
                <w:sz w:val="16"/>
                <w:szCs w:val="16"/>
              </w:rPr>
              <w:t>Artículo 444</w:t>
            </w:r>
            <w:bookmarkEnd w:id="581"/>
            <w:r w:rsidRPr="008C4AB4">
              <w:rPr>
                <w:rFonts w:ascii="Verdana" w:eastAsia="MS Mincho" w:hAnsi="Verdana" w:cs="Arial"/>
                <w:sz w:val="16"/>
                <w:szCs w:val="16"/>
              </w:rPr>
              <w:t>.- En la substanciación del recurso sólo procederán las pruebas que se hayan ofrecido en la instancia o expediente que concluyó con la resolución o acto impugnado y las supervenientes.</w:t>
            </w:r>
          </w:p>
        </w:tc>
        <w:tc>
          <w:tcPr>
            <w:tcW w:w="4811" w:type="dxa"/>
          </w:tcPr>
          <w:p w14:paraId="1062A5F9" w14:textId="50457DE6" w:rsidR="000C36FE" w:rsidRPr="00FD526D" w:rsidRDefault="000C36FE" w:rsidP="000C36FE">
            <w:pPr>
              <w:pStyle w:val="PlainText"/>
              <w:jc w:val="both"/>
              <w:rPr>
                <w:rFonts w:ascii="Verdana" w:eastAsia="MS Mincho" w:hAnsi="Verdana" w:cs="Arial"/>
                <w:b/>
                <w:bCs/>
                <w:sz w:val="16"/>
                <w:szCs w:val="16"/>
                <w:lang w:val="en-US"/>
              </w:rPr>
            </w:pPr>
            <w:r w:rsidRPr="0048788B">
              <w:rPr>
                <w:rFonts w:ascii="Verdana" w:hAnsi="Verdana"/>
                <w:b/>
                <w:bCs/>
                <w:sz w:val="16"/>
                <w:szCs w:val="16"/>
                <w:lang w:val="en-US"/>
              </w:rPr>
              <w:t>Article 444</w:t>
            </w:r>
            <w:r w:rsidRPr="0048788B">
              <w:rPr>
                <w:rFonts w:ascii="Verdana" w:hAnsi="Verdana"/>
                <w:sz w:val="16"/>
                <w:szCs w:val="16"/>
                <w:lang w:val="en-US"/>
              </w:rPr>
              <w:t xml:space="preserve">.- In the substantiation of the appeal, only the evidence that has been offered in the </w:t>
            </w:r>
            <w:r>
              <w:rPr>
                <w:rFonts w:ascii="Verdana" w:hAnsi="Verdana"/>
                <w:sz w:val="16"/>
                <w:szCs w:val="16"/>
                <w:lang w:val="en-US"/>
              </w:rPr>
              <w:t>session</w:t>
            </w:r>
            <w:r w:rsidRPr="0048788B">
              <w:rPr>
                <w:rFonts w:ascii="Verdana" w:hAnsi="Verdana"/>
                <w:sz w:val="16"/>
                <w:szCs w:val="16"/>
                <w:lang w:val="en-US"/>
              </w:rPr>
              <w:t xml:space="preserve"> or file that concluded with the resolution or contested act and the supervening ones will proceed.</w:t>
            </w:r>
          </w:p>
        </w:tc>
      </w:tr>
      <w:tr w:rsidR="000C36FE" w:rsidRPr="000955D6" w14:paraId="2C4E24D7" w14:textId="77777777" w:rsidTr="003B0EAD">
        <w:tc>
          <w:tcPr>
            <w:tcW w:w="4811" w:type="dxa"/>
            <w:shd w:val="clear" w:color="auto" w:fill="auto"/>
          </w:tcPr>
          <w:p w14:paraId="3834426A" w14:textId="77777777" w:rsidR="000C36FE" w:rsidRPr="002E2969" w:rsidRDefault="000C36FE" w:rsidP="000C36FE">
            <w:pPr>
              <w:pStyle w:val="PlainText"/>
              <w:jc w:val="both"/>
              <w:rPr>
                <w:rFonts w:ascii="Verdana" w:eastAsia="MS Mincho" w:hAnsi="Verdana" w:cs="Arial"/>
                <w:sz w:val="16"/>
                <w:szCs w:val="16"/>
                <w:lang w:val="en-US"/>
              </w:rPr>
            </w:pPr>
          </w:p>
        </w:tc>
        <w:tc>
          <w:tcPr>
            <w:tcW w:w="4811" w:type="dxa"/>
          </w:tcPr>
          <w:p w14:paraId="47E4B705" w14:textId="69988F1F"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0C36FE" w:rsidRPr="000955D6" w14:paraId="62B28EAD" w14:textId="77777777" w:rsidTr="003B0EAD">
        <w:tc>
          <w:tcPr>
            <w:tcW w:w="4811" w:type="dxa"/>
            <w:shd w:val="clear" w:color="auto" w:fill="auto"/>
          </w:tcPr>
          <w:p w14:paraId="4CE826C5" w14:textId="77777777" w:rsidR="000C36FE" w:rsidRPr="008C4AB4" w:rsidRDefault="000C36FE" w:rsidP="000C36FE">
            <w:pPr>
              <w:pStyle w:val="PlainText"/>
              <w:jc w:val="both"/>
              <w:rPr>
                <w:rFonts w:ascii="Verdana" w:eastAsia="MS Mincho" w:hAnsi="Verdana" w:cs="Arial"/>
                <w:sz w:val="16"/>
                <w:szCs w:val="16"/>
              </w:rPr>
            </w:pPr>
            <w:r w:rsidRPr="008C4AB4">
              <w:rPr>
                <w:rFonts w:ascii="Verdana" w:eastAsia="MS Mincho" w:hAnsi="Verdana" w:cs="Arial"/>
                <w:sz w:val="16"/>
                <w:szCs w:val="16"/>
              </w:rPr>
              <w:t>Las pruebas ofrecidas que procedan, se admitirán por el área competente que deba continuar el trámite del recurso y para el desahogo, en su caso, se dispondrá de un término de treinta días hábiles contados a partir de la fecha en que hayan sido admitidas.</w:t>
            </w:r>
          </w:p>
        </w:tc>
        <w:tc>
          <w:tcPr>
            <w:tcW w:w="4811" w:type="dxa"/>
          </w:tcPr>
          <w:p w14:paraId="0124252B" w14:textId="65781B2F"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 xml:space="preserve">The </w:t>
            </w:r>
            <w:r>
              <w:rPr>
                <w:rFonts w:ascii="Verdana" w:hAnsi="Verdana"/>
                <w:sz w:val="16"/>
                <w:szCs w:val="16"/>
                <w:lang w:val="en-US"/>
              </w:rPr>
              <w:t>evidence</w:t>
            </w:r>
            <w:r w:rsidRPr="0048788B">
              <w:rPr>
                <w:rFonts w:ascii="Verdana" w:hAnsi="Verdana"/>
                <w:sz w:val="16"/>
                <w:szCs w:val="16"/>
                <w:lang w:val="en-US"/>
              </w:rPr>
              <w:t xml:space="preserve"> offered that proceed</w:t>
            </w:r>
            <w:r>
              <w:rPr>
                <w:rFonts w:ascii="Verdana" w:hAnsi="Verdana"/>
                <w:sz w:val="16"/>
                <w:szCs w:val="16"/>
                <w:lang w:val="en-US"/>
              </w:rPr>
              <w:t>s</w:t>
            </w:r>
            <w:r w:rsidRPr="0048788B">
              <w:rPr>
                <w:rFonts w:ascii="Verdana" w:hAnsi="Verdana"/>
                <w:sz w:val="16"/>
                <w:szCs w:val="16"/>
                <w:lang w:val="en-US"/>
              </w:rPr>
              <w:t xml:space="preserve">, will be admitted by the </w:t>
            </w:r>
            <w:r>
              <w:rPr>
                <w:rFonts w:ascii="Verdana" w:hAnsi="Verdana"/>
                <w:sz w:val="16"/>
                <w:szCs w:val="16"/>
                <w:lang w:val="en-US"/>
              </w:rPr>
              <w:t xml:space="preserve">appropriate </w:t>
            </w:r>
            <w:r w:rsidRPr="0048788B">
              <w:rPr>
                <w:rFonts w:ascii="Verdana" w:hAnsi="Verdana"/>
                <w:sz w:val="16"/>
                <w:szCs w:val="16"/>
                <w:lang w:val="en-US"/>
              </w:rPr>
              <w:t>area that must continue the process of the appeal and for the relief, where appropriate, a term of thirty working days will be available from the date on which they have been admitted.</w:t>
            </w:r>
          </w:p>
        </w:tc>
      </w:tr>
      <w:tr w:rsidR="000C36FE" w:rsidRPr="000955D6" w14:paraId="66BD7A4D" w14:textId="77777777" w:rsidTr="003B0EAD">
        <w:tc>
          <w:tcPr>
            <w:tcW w:w="4811" w:type="dxa"/>
            <w:shd w:val="clear" w:color="auto" w:fill="auto"/>
          </w:tcPr>
          <w:p w14:paraId="77187B8E" w14:textId="77777777" w:rsidR="000C36FE" w:rsidRPr="002E2969" w:rsidRDefault="000C36FE" w:rsidP="000C36FE">
            <w:pPr>
              <w:pStyle w:val="PlainText"/>
              <w:jc w:val="both"/>
              <w:rPr>
                <w:rFonts w:ascii="Verdana" w:eastAsia="MS Mincho" w:hAnsi="Verdana" w:cs="Arial"/>
                <w:sz w:val="16"/>
                <w:szCs w:val="16"/>
                <w:lang w:val="en-US"/>
              </w:rPr>
            </w:pPr>
          </w:p>
        </w:tc>
        <w:tc>
          <w:tcPr>
            <w:tcW w:w="4811" w:type="dxa"/>
          </w:tcPr>
          <w:p w14:paraId="0148F3CC" w14:textId="46A3C0F9"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0C36FE" w:rsidRPr="000955D6" w14:paraId="32538545" w14:textId="77777777" w:rsidTr="003B0EAD">
        <w:tc>
          <w:tcPr>
            <w:tcW w:w="4811" w:type="dxa"/>
            <w:shd w:val="clear" w:color="auto" w:fill="auto"/>
          </w:tcPr>
          <w:p w14:paraId="0E09C7B9" w14:textId="77777777" w:rsidR="000C36FE" w:rsidRPr="008C4AB4" w:rsidRDefault="000C36FE" w:rsidP="000C36FE">
            <w:pPr>
              <w:pStyle w:val="PlainText"/>
              <w:jc w:val="both"/>
              <w:rPr>
                <w:rFonts w:ascii="Verdana" w:eastAsia="MS Mincho" w:hAnsi="Verdana" w:cs="Arial"/>
                <w:sz w:val="16"/>
                <w:szCs w:val="16"/>
              </w:rPr>
            </w:pPr>
            <w:bookmarkStart w:id="582" w:name="Artículo_445"/>
            <w:r w:rsidRPr="008C4AB4">
              <w:rPr>
                <w:rFonts w:ascii="Verdana" w:eastAsia="MS Mincho" w:hAnsi="Verdana" w:cs="Arial"/>
                <w:b/>
                <w:bCs/>
                <w:sz w:val="16"/>
                <w:szCs w:val="16"/>
              </w:rPr>
              <w:t>Artículo 445</w:t>
            </w:r>
            <w:bookmarkEnd w:id="582"/>
            <w:r w:rsidRPr="008C4AB4">
              <w:rPr>
                <w:rFonts w:ascii="Verdana" w:eastAsia="MS Mincho" w:hAnsi="Verdana" w:cs="Arial"/>
                <w:sz w:val="16"/>
                <w:szCs w:val="16"/>
              </w:rPr>
              <w:t>.- En el caso de que el recurso fuere admitido, la unidad respectiva, sin resolver en lo relativo a la admisión de las pruebas que se ofrezcan, emitirá una opinión técnica del asunto dentro de un plazo de treinta días hábiles contados a partir del auto admisorio, y de inmediato remitirá el recurso y el expediente que contenga los antecedentes del caso, al área competente de la autoridad sanitaria que corresponda y que deba continuar el trámite del recurso.</w:t>
            </w:r>
          </w:p>
        </w:tc>
        <w:tc>
          <w:tcPr>
            <w:tcW w:w="4811" w:type="dxa"/>
          </w:tcPr>
          <w:p w14:paraId="283FCACB" w14:textId="4BB7CA2B" w:rsidR="000C36FE" w:rsidRPr="00FD526D" w:rsidRDefault="000C36FE" w:rsidP="000C36FE">
            <w:pPr>
              <w:pStyle w:val="PlainText"/>
              <w:jc w:val="both"/>
              <w:rPr>
                <w:rFonts w:ascii="Verdana" w:eastAsia="MS Mincho" w:hAnsi="Verdana" w:cs="Arial"/>
                <w:b/>
                <w:bCs/>
                <w:sz w:val="16"/>
                <w:szCs w:val="16"/>
                <w:lang w:val="en-US"/>
              </w:rPr>
            </w:pPr>
            <w:r w:rsidRPr="0048788B">
              <w:rPr>
                <w:rFonts w:ascii="Verdana" w:hAnsi="Verdana"/>
                <w:b/>
                <w:bCs/>
                <w:sz w:val="16"/>
                <w:szCs w:val="16"/>
                <w:lang w:val="en-US"/>
              </w:rPr>
              <w:t>Article 445</w:t>
            </w:r>
            <w:r w:rsidRPr="0048788B">
              <w:rPr>
                <w:rFonts w:ascii="Verdana" w:hAnsi="Verdana"/>
                <w:sz w:val="16"/>
                <w:szCs w:val="16"/>
                <w:lang w:val="en-US"/>
              </w:rPr>
              <w:t xml:space="preserve">.- In the event that the appeal is admitted, the respective unit, without resolving in relation to the admission of the evidence offered, will issue a technical opinion on the matter within a period of thirty business days counted from starting from the admission order, and will immediately forward the appeal and the file containing the antecedents of the case, to the competent area of </w:t>
            </w:r>
            <w:r w:rsidRPr="0048788B">
              <w:rPr>
                <w:rFonts w:ascii="Arial" w:hAnsi="Arial" w:cs="Arial"/>
                <w:sz w:val="16"/>
                <w:szCs w:val="16"/>
                <w:lang w:val="en-US"/>
              </w:rPr>
              <w:t>​​</w:t>
            </w:r>
            <w:r w:rsidRPr="0048788B">
              <w:rPr>
                <w:rFonts w:ascii="Verdana" w:hAnsi="Verdana"/>
                <w:sz w:val="16"/>
                <w:szCs w:val="16"/>
                <w:lang w:val="en-US"/>
              </w:rPr>
              <w:t>the corresponding health authority that must continue the appeal process.</w:t>
            </w:r>
          </w:p>
        </w:tc>
      </w:tr>
      <w:tr w:rsidR="000C36FE" w:rsidRPr="000955D6" w14:paraId="6ED734A9" w14:textId="77777777" w:rsidTr="003B0EAD">
        <w:tc>
          <w:tcPr>
            <w:tcW w:w="4811" w:type="dxa"/>
            <w:shd w:val="clear" w:color="auto" w:fill="auto"/>
          </w:tcPr>
          <w:p w14:paraId="492C7265" w14:textId="77777777" w:rsidR="000C36FE" w:rsidRPr="002E2969" w:rsidRDefault="000C36FE" w:rsidP="000C36FE">
            <w:pPr>
              <w:pStyle w:val="PlainText"/>
              <w:jc w:val="both"/>
              <w:rPr>
                <w:rFonts w:ascii="Verdana" w:eastAsia="MS Mincho" w:hAnsi="Verdana" w:cs="Arial"/>
                <w:sz w:val="16"/>
                <w:szCs w:val="16"/>
                <w:lang w:val="en-US"/>
              </w:rPr>
            </w:pPr>
          </w:p>
        </w:tc>
        <w:tc>
          <w:tcPr>
            <w:tcW w:w="4811" w:type="dxa"/>
          </w:tcPr>
          <w:p w14:paraId="492D6DB9" w14:textId="0721D6D7"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0C36FE" w:rsidRPr="000955D6" w14:paraId="73F95F05" w14:textId="77777777" w:rsidTr="003B0EAD">
        <w:tc>
          <w:tcPr>
            <w:tcW w:w="4811" w:type="dxa"/>
            <w:shd w:val="clear" w:color="auto" w:fill="auto"/>
          </w:tcPr>
          <w:p w14:paraId="510C2B28" w14:textId="77777777" w:rsidR="000C36FE" w:rsidRPr="008C4AB4" w:rsidRDefault="000C36FE" w:rsidP="000C36FE">
            <w:pPr>
              <w:pStyle w:val="PlainText"/>
              <w:jc w:val="both"/>
              <w:rPr>
                <w:rFonts w:ascii="Verdana" w:eastAsia="MS Mincho" w:hAnsi="Verdana" w:cs="Arial"/>
                <w:sz w:val="16"/>
                <w:szCs w:val="16"/>
              </w:rPr>
            </w:pPr>
            <w:r w:rsidRPr="008C4AB4">
              <w:rPr>
                <w:rFonts w:ascii="Verdana" w:eastAsia="MS Mincho" w:hAnsi="Verdana" w:cs="Arial"/>
                <w:sz w:val="16"/>
                <w:szCs w:val="16"/>
              </w:rPr>
              <w:t>Tratándose de actos o resoluciones provenientes de la Secretaría de Salud, su titular resolverá los recursos que se interpongan y al efecto podrá confirmar, modificar o revocar el acto o resolución que se haya combatido.</w:t>
            </w:r>
          </w:p>
        </w:tc>
        <w:tc>
          <w:tcPr>
            <w:tcW w:w="4811" w:type="dxa"/>
          </w:tcPr>
          <w:p w14:paraId="5AE08FCC" w14:textId="54E80439"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 xml:space="preserve">In the case of acts or resolutions from the </w:t>
            </w:r>
            <w:r w:rsidRPr="00FD526D">
              <w:rPr>
                <w:rFonts w:ascii="Verdana" w:hAnsi="Verdana"/>
                <w:sz w:val="16"/>
                <w:szCs w:val="16"/>
                <w:lang w:val="en-US"/>
              </w:rPr>
              <w:t>Secretary</w:t>
            </w:r>
            <w:r w:rsidRPr="0048788B">
              <w:rPr>
                <w:rFonts w:ascii="Verdana" w:hAnsi="Verdana"/>
                <w:sz w:val="16"/>
                <w:szCs w:val="16"/>
                <w:lang w:val="en-US"/>
              </w:rPr>
              <w:t xml:space="preserve"> of Health, the owner will resolve the appeals that are filed and to that effect may confirm, modify or revoke the act or resolution that has been combated.</w:t>
            </w:r>
          </w:p>
        </w:tc>
      </w:tr>
      <w:tr w:rsidR="000C36FE" w:rsidRPr="008C4AB4" w14:paraId="15D21E6C" w14:textId="77777777" w:rsidTr="003B0EAD">
        <w:tc>
          <w:tcPr>
            <w:tcW w:w="4811" w:type="dxa"/>
            <w:shd w:val="clear" w:color="auto" w:fill="auto"/>
          </w:tcPr>
          <w:p w14:paraId="40BF41D2" w14:textId="77777777" w:rsidR="000C36FE" w:rsidRPr="008C4AB4" w:rsidRDefault="000C36FE" w:rsidP="000C36FE">
            <w:pPr>
              <w:pStyle w:val="PlainText"/>
              <w:jc w:val="right"/>
              <w:rPr>
                <w:rFonts w:ascii="Verdana" w:eastAsia="MS Mincho" w:hAnsi="Verdana"/>
                <w:i/>
                <w:iCs/>
                <w:color w:val="0000FF"/>
                <w:sz w:val="16"/>
                <w:szCs w:val="16"/>
                <w:lang w:val="es-MX"/>
              </w:rPr>
            </w:pPr>
            <w:r w:rsidRPr="008C4AB4">
              <w:rPr>
                <w:rFonts w:ascii="Verdana" w:eastAsia="MS Mincho" w:hAnsi="Verdana"/>
                <w:i/>
                <w:iCs/>
                <w:color w:val="0000FF"/>
                <w:sz w:val="16"/>
                <w:szCs w:val="16"/>
                <w:lang w:val="es-MX"/>
              </w:rPr>
              <w:t>Párrafo reformado DOF 27-05-1987</w:t>
            </w:r>
          </w:p>
        </w:tc>
        <w:tc>
          <w:tcPr>
            <w:tcW w:w="4811" w:type="dxa"/>
          </w:tcPr>
          <w:p w14:paraId="044CEAA3" w14:textId="730BF4C9" w:rsidR="000C36FE" w:rsidRPr="00FD526D" w:rsidRDefault="000C36FE" w:rsidP="000C36FE">
            <w:pPr>
              <w:pStyle w:val="PlainText"/>
              <w:jc w:val="right"/>
              <w:rPr>
                <w:rFonts w:ascii="Verdana" w:eastAsia="MS Mincho" w:hAnsi="Verdana"/>
                <w:i/>
                <w:iCs/>
                <w:color w:val="0000FF"/>
                <w:sz w:val="16"/>
                <w:szCs w:val="16"/>
                <w:lang w:val="en-US"/>
              </w:rPr>
            </w:pPr>
            <w:r w:rsidRPr="00FD526D">
              <w:rPr>
                <w:rFonts w:ascii="Verdana" w:hAnsi="Verdana"/>
                <w:i/>
                <w:iCs/>
                <w:color w:val="0000FF"/>
                <w:sz w:val="16"/>
                <w:szCs w:val="16"/>
                <w:lang w:val="en-US"/>
              </w:rPr>
              <w:t>Paragraph reformed</w:t>
            </w:r>
            <w:r w:rsidRPr="0048788B">
              <w:rPr>
                <w:rFonts w:ascii="Verdana" w:hAnsi="Verdana"/>
                <w:i/>
                <w:iCs/>
                <w:color w:val="0000FF"/>
                <w:sz w:val="16"/>
                <w:szCs w:val="16"/>
                <w:lang w:val="en-US"/>
              </w:rPr>
              <w:t xml:space="preserve"> DOF </w:t>
            </w:r>
            <w:r>
              <w:rPr>
                <w:rFonts w:ascii="Verdana" w:hAnsi="Verdana"/>
                <w:i/>
                <w:iCs/>
                <w:color w:val="0000FF"/>
                <w:sz w:val="16"/>
                <w:szCs w:val="16"/>
                <w:lang w:val="en-US"/>
              </w:rPr>
              <w:t>27-05-1987</w:t>
            </w:r>
          </w:p>
        </w:tc>
      </w:tr>
      <w:tr w:rsidR="000C36FE" w:rsidRPr="008C4AB4" w14:paraId="16475581" w14:textId="77777777" w:rsidTr="003B0EAD">
        <w:tc>
          <w:tcPr>
            <w:tcW w:w="4811" w:type="dxa"/>
            <w:shd w:val="clear" w:color="auto" w:fill="auto"/>
          </w:tcPr>
          <w:p w14:paraId="38E5D958" w14:textId="77777777" w:rsidR="000C36FE" w:rsidRPr="008C4AB4" w:rsidRDefault="000C36FE" w:rsidP="000C36FE">
            <w:pPr>
              <w:pStyle w:val="PlainText"/>
              <w:jc w:val="both"/>
              <w:rPr>
                <w:rFonts w:ascii="Verdana" w:eastAsia="MS Mincho" w:hAnsi="Verdana" w:cs="Arial"/>
                <w:sz w:val="16"/>
                <w:szCs w:val="16"/>
              </w:rPr>
            </w:pPr>
          </w:p>
        </w:tc>
        <w:tc>
          <w:tcPr>
            <w:tcW w:w="4811" w:type="dxa"/>
          </w:tcPr>
          <w:p w14:paraId="64CFE314" w14:textId="6818E4B5"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0C36FE" w:rsidRPr="000955D6" w14:paraId="33DE72BA" w14:textId="77777777" w:rsidTr="003B0EAD">
        <w:tc>
          <w:tcPr>
            <w:tcW w:w="4811" w:type="dxa"/>
            <w:shd w:val="clear" w:color="auto" w:fill="auto"/>
          </w:tcPr>
          <w:p w14:paraId="49A7E42B" w14:textId="77777777" w:rsidR="000C36FE" w:rsidRPr="008C4AB4" w:rsidRDefault="000C36FE" w:rsidP="000C36FE">
            <w:pPr>
              <w:pStyle w:val="PlainText"/>
              <w:jc w:val="both"/>
              <w:rPr>
                <w:rFonts w:ascii="Verdana" w:eastAsia="MS Mincho" w:hAnsi="Verdana" w:cs="Arial"/>
                <w:sz w:val="16"/>
                <w:szCs w:val="16"/>
              </w:rPr>
            </w:pPr>
            <w:bookmarkStart w:id="583" w:name="Artículo_446"/>
            <w:r w:rsidRPr="008C4AB4">
              <w:rPr>
                <w:rFonts w:ascii="Verdana" w:eastAsia="MS Mincho" w:hAnsi="Verdana" w:cs="Arial"/>
                <w:b/>
                <w:bCs/>
                <w:sz w:val="16"/>
                <w:szCs w:val="16"/>
              </w:rPr>
              <w:t>Artículo 446</w:t>
            </w:r>
            <w:bookmarkEnd w:id="583"/>
            <w:r w:rsidRPr="008C4AB4">
              <w:rPr>
                <w:rFonts w:ascii="Verdana" w:eastAsia="MS Mincho" w:hAnsi="Verdana" w:cs="Arial"/>
                <w:sz w:val="16"/>
                <w:szCs w:val="16"/>
              </w:rPr>
              <w:t>.- El Titular de la Secretaría de Salud, en uso de las facultades que le confiere la Ley Orgánica de la Administración Pública Federal, podrá delegar la atribución consignada en el artículo anterior, sólo en los casos en que los actos o resoluciones recurridos no hayan sido emitidos directamente por él.</w:t>
            </w:r>
          </w:p>
        </w:tc>
        <w:tc>
          <w:tcPr>
            <w:tcW w:w="4811" w:type="dxa"/>
          </w:tcPr>
          <w:p w14:paraId="48E92933" w14:textId="64D3A345" w:rsidR="000C36FE" w:rsidRPr="00FD526D" w:rsidRDefault="000C36FE" w:rsidP="000C36FE">
            <w:pPr>
              <w:pStyle w:val="PlainText"/>
              <w:jc w:val="both"/>
              <w:rPr>
                <w:rFonts w:ascii="Verdana" w:eastAsia="MS Mincho" w:hAnsi="Verdana" w:cs="Arial"/>
                <w:b/>
                <w:bCs/>
                <w:sz w:val="16"/>
                <w:szCs w:val="16"/>
                <w:lang w:val="en-US"/>
              </w:rPr>
            </w:pPr>
            <w:r w:rsidRPr="0048788B">
              <w:rPr>
                <w:rFonts w:ascii="Verdana" w:hAnsi="Verdana"/>
                <w:b/>
                <w:bCs/>
                <w:sz w:val="16"/>
                <w:szCs w:val="16"/>
                <w:lang w:val="en-US"/>
              </w:rPr>
              <w:t>Article 446</w:t>
            </w:r>
            <w:r w:rsidRPr="0048788B">
              <w:rPr>
                <w:rFonts w:ascii="Verdana" w:hAnsi="Verdana"/>
                <w:sz w:val="16"/>
                <w:szCs w:val="16"/>
                <w:lang w:val="en-US"/>
              </w:rPr>
              <w:t xml:space="preserve">.- The </w:t>
            </w:r>
            <w:r>
              <w:rPr>
                <w:rFonts w:ascii="Verdana" w:hAnsi="Verdana"/>
                <w:sz w:val="16"/>
                <w:szCs w:val="16"/>
                <w:lang w:val="en-US"/>
              </w:rPr>
              <w:t>Head of the</w:t>
            </w:r>
            <w:r w:rsidRPr="0048788B">
              <w:rPr>
                <w:rFonts w:ascii="Verdana" w:hAnsi="Verdana"/>
                <w:sz w:val="16"/>
                <w:szCs w:val="16"/>
                <w:lang w:val="en-US"/>
              </w:rPr>
              <w:t xml:space="preserve"> </w:t>
            </w:r>
            <w:r w:rsidRPr="00FD526D">
              <w:rPr>
                <w:rFonts w:ascii="Verdana" w:hAnsi="Verdana"/>
                <w:sz w:val="16"/>
                <w:szCs w:val="16"/>
                <w:lang w:val="en-US"/>
              </w:rPr>
              <w:t>Secretary</w:t>
            </w:r>
            <w:r w:rsidRPr="0048788B">
              <w:rPr>
                <w:rFonts w:ascii="Verdana" w:hAnsi="Verdana"/>
                <w:sz w:val="16"/>
                <w:szCs w:val="16"/>
                <w:lang w:val="en-US"/>
              </w:rPr>
              <w:t xml:space="preserve"> of Health, in exercise of the powers conferred Organic Law of Public Administration Federal, may delegate the attribution contained in a </w:t>
            </w:r>
            <w:r w:rsidRPr="00FD526D">
              <w:rPr>
                <w:rFonts w:ascii="Verdana" w:hAnsi="Verdana"/>
                <w:sz w:val="16"/>
                <w:szCs w:val="16"/>
                <w:lang w:val="en-US"/>
              </w:rPr>
              <w:t>preceding</w:t>
            </w:r>
            <w:r w:rsidRPr="0048788B">
              <w:rPr>
                <w:rFonts w:ascii="Verdana" w:hAnsi="Verdana"/>
                <w:sz w:val="16"/>
                <w:szCs w:val="16"/>
                <w:lang w:val="en-US"/>
              </w:rPr>
              <w:t xml:space="preserve"> Article, only in cases where the acts or resolutions appealed have not been issued directly by him.</w:t>
            </w:r>
          </w:p>
        </w:tc>
      </w:tr>
      <w:tr w:rsidR="000C36FE" w:rsidRPr="000955D6" w14:paraId="09BCD628" w14:textId="77777777" w:rsidTr="003B0EAD">
        <w:tc>
          <w:tcPr>
            <w:tcW w:w="4811" w:type="dxa"/>
            <w:shd w:val="clear" w:color="auto" w:fill="auto"/>
          </w:tcPr>
          <w:p w14:paraId="77E4244E" w14:textId="77777777" w:rsidR="000C36FE" w:rsidRPr="002E2969" w:rsidRDefault="000C36FE" w:rsidP="000C36FE">
            <w:pPr>
              <w:pStyle w:val="PlainText"/>
              <w:jc w:val="both"/>
              <w:rPr>
                <w:rFonts w:ascii="Verdana" w:eastAsia="MS Mincho" w:hAnsi="Verdana" w:cs="Arial"/>
                <w:sz w:val="16"/>
                <w:szCs w:val="16"/>
                <w:lang w:val="en-US"/>
              </w:rPr>
            </w:pPr>
          </w:p>
        </w:tc>
        <w:tc>
          <w:tcPr>
            <w:tcW w:w="4811" w:type="dxa"/>
          </w:tcPr>
          <w:p w14:paraId="0651C345" w14:textId="237A83FB"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0C36FE" w:rsidRPr="000955D6" w14:paraId="0B539C7F" w14:textId="77777777" w:rsidTr="003B0EAD">
        <w:tc>
          <w:tcPr>
            <w:tcW w:w="4811" w:type="dxa"/>
            <w:shd w:val="clear" w:color="auto" w:fill="auto"/>
          </w:tcPr>
          <w:p w14:paraId="2C7076D4" w14:textId="77777777" w:rsidR="000C36FE" w:rsidRPr="008C4AB4" w:rsidRDefault="000C36FE" w:rsidP="000C36FE">
            <w:pPr>
              <w:pStyle w:val="PlainText"/>
              <w:jc w:val="both"/>
              <w:rPr>
                <w:rFonts w:ascii="Verdana" w:eastAsia="MS Mincho" w:hAnsi="Verdana" w:cs="Arial"/>
                <w:sz w:val="16"/>
                <w:szCs w:val="16"/>
              </w:rPr>
            </w:pPr>
            <w:r w:rsidRPr="008C4AB4">
              <w:rPr>
                <w:rFonts w:ascii="Verdana" w:eastAsia="MS Mincho" w:hAnsi="Verdana" w:cs="Arial"/>
                <w:sz w:val="16"/>
                <w:szCs w:val="16"/>
              </w:rPr>
              <w:t xml:space="preserve">El acuerdo de delegación correspondiente deberá publicarse en el </w:t>
            </w:r>
            <w:r w:rsidRPr="008C4AB4">
              <w:rPr>
                <w:rFonts w:ascii="Verdana" w:eastAsia="MS Mincho" w:hAnsi="Verdana" w:cs="Arial"/>
                <w:bCs/>
                <w:sz w:val="16"/>
                <w:szCs w:val="16"/>
              </w:rPr>
              <w:t>Diario Oficial de la Federación</w:t>
            </w:r>
            <w:r w:rsidRPr="008C4AB4">
              <w:rPr>
                <w:rFonts w:ascii="Verdana" w:eastAsia="MS Mincho" w:hAnsi="Verdana" w:cs="Arial"/>
                <w:sz w:val="16"/>
                <w:szCs w:val="16"/>
              </w:rPr>
              <w:t>. Cuando dicha delegación recaiga en servidores públicos de la Secretaría de Salud que operen en las Entidades Federativas, se gestionará que el acuerdo correspondiente se publique en las gacetas o periódicos oficiales de las mismas.</w:t>
            </w:r>
          </w:p>
        </w:tc>
        <w:tc>
          <w:tcPr>
            <w:tcW w:w="4811" w:type="dxa"/>
          </w:tcPr>
          <w:p w14:paraId="718B62A1" w14:textId="4B5D8D48"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 xml:space="preserve">The corresponding delegation agreement must be published in the Official </w:t>
            </w:r>
            <w:r w:rsidRPr="00FD526D">
              <w:rPr>
                <w:rFonts w:ascii="Verdana" w:hAnsi="Verdana"/>
                <w:sz w:val="16"/>
                <w:szCs w:val="16"/>
                <w:lang w:val="en-US"/>
              </w:rPr>
              <w:t>Daily</w:t>
            </w:r>
            <w:r w:rsidRPr="0048788B">
              <w:rPr>
                <w:rFonts w:ascii="Verdana" w:hAnsi="Verdana"/>
                <w:sz w:val="16"/>
                <w:szCs w:val="16"/>
                <w:lang w:val="en-US"/>
              </w:rPr>
              <w:t xml:space="preserve"> of the Federation . When said delegation falls on public servants of the </w:t>
            </w:r>
            <w:r w:rsidRPr="00FD526D">
              <w:rPr>
                <w:rFonts w:ascii="Verdana" w:hAnsi="Verdana"/>
                <w:sz w:val="16"/>
                <w:szCs w:val="16"/>
                <w:lang w:val="en-US"/>
              </w:rPr>
              <w:t>Secretary</w:t>
            </w:r>
            <w:r w:rsidRPr="0048788B">
              <w:rPr>
                <w:rFonts w:ascii="Verdana" w:hAnsi="Verdana"/>
                <w:sz w:val="16"/>
                <w:szCs w:val="16"/>
                <w:lang w:val="en-US"/>
              </w:rPr>
              <w:t xml:space="preserve"> of Health that operate in the </w:t>
            </w:r>
            <w:r w:rsidRPr="00FD526D">
              <w:rPr>
                <w:rFonts w:ascii="Verdana" w:hAnsi="Verdana"/>
                <w:sz w:val="16"/>
                <w:szCs w:val="16"/>
                <w:lang w:val="en-US"/>
              </w:rPr>
              <w:t>States and Mexico City</w:t>
            </w:r>
            <w:r w:rsidRPr="0048788B">
              <w:rPr>
                <w:rFonts w:ascii="Verdana" w:hAnsi="Verdana"/>
                <w:sz w:val="16"/>
                <w:szCs w:val="16"/>
                <w:lang w:val="en-US"/>
              </w:rPr>
              <w:t xml:space="preserve">, it will be managed that the corresponding agreement is published in the official </w:t>
            </w:r>
            <w:r>
              <w:rPr>
                <w:rFonts w:ascii="Verdana" w:hAnsi="Verdana"/>
                <w:sz w:val="16"/>
                <w:szCs w:val="16"/>
                <w:lang w:val="en-US"/>
              </w:rPr>
              <w:t>Gazettes</w:t>
            </w:r>
            <w:r w:rsidRPr="0048788B">
              <w:rPr>
                <w:rFonts w:ascii="Verdana" w:hAnsi="Verdana"/>
                <w:sz w:val="16"/>
                <w:szCs w:val="16"/>
                <w:lang w:val="en-US"/>
              </w:rPr>
              <w:t xml:space="preserve"> or </w:t>
            </w:r>
            <w:r>
              <w:rPr>
                <w:rFonts w:ascii="Verdana" w:hAnsi="Verdana"/>
                <w:sz w:val="16"/>
                <w:szCs w:val="16"/>
                <w:lang w:val="en-US"/>
              </w:rPr>
              <w:t>periodicals</w:t>
            </w:r>
            <w:r w:rsidRPr="0048788B">
              <w:rPr>
                <w:rFonts w:ascii="Verdana" w:hAnsi="Verdana"/>
                <w:sz w:val="16"/>
                <w:szCs w:val="16"/>
                <w:lang w:val="en-US"/>
              </w:rPr>
              <w:t xml:space="preserve"> of the same.</w:t>
            </w:r>
          </w:p>
        </w:tc>
      </w:tr>
      <w:tr w:rsidR="000C36FE" w:rsidRPr="008C4AB4" w14:paraId="736AE757" w14:textId="77777777" w:rsidTr="003B0EAD">
        <w:tc>
          <w:tcPr>
            <w:tcW w:w="4811" w:type="dxa"/>
            <w:shd w:val="clear" w:color="auto" w:fill="auto"/>
          </w:tcPr>
          <w:p w14:paraId="21A77E18" w14:textId="77777777" w:rsidR="000C36FE" w:rsidRPr="008C4AB4" w:rsidRDefault="000C36FE" w:rsidP="000C36FE">
            <w:pPr>
              <w:pStyle w:val="PlainText"/>
              <w:jc w:val="right"/>
              <w:rPr>
                <w:rFonts w:ascii="Verdana" w:eastAsia="MS Mincho" w:hAnsi="Verdana"/>
                <w:i/>
                <w:iCs/>
                <w:color w:val="0000FF"/>
                <w:sz w:val="16"/>
                <w:szCs w:val="16"/>
                <w:lang w:val="es-MX"/>
              </w:rPr>
            </w:pPr>
            <w:r w:rsidRPr="008C4AB4">
              <w:rPr>
                <w:rFonts w:ascii="Verdana" w:eastAsia="MS Mincho" w:hAnsi="Verdana"/>
                <w:i/>
                <w:iCs/>
                <w:color w:val="0000FF"/>
                <w:sz w:val="16"/>
                <w:szCs w:val="16"/>
                <w:lang w:val="es-MX"/>
              </w:rPr>
              <w:t>Párrafo reformado DOF 14-06-1991</w:t>
            </w:r>
          </w:p>
        </w:tc>
        <w:tc>
          <w:tcPr>
            <w:tcW w:w="4811" w:type="dxa"/>
          </w:tcPr>
          <w:p w14:paraId="319D1CE9" w14:textId="38588334" w:rsidR="000C36FE" w:rsidRPr="00FD526D" w:rsidRDefault="000C36FE" w:rsidP="000C36FE">
            <w:pPr>
              <w:pStyle w:val="PlainText"/>
              <w:jc w:val="right"/>
              <w:rPr>
                <w:rFonts w:ascii="Verdana" w:eastAsia="MS Mincho" w:hAnsi="Verdana"/>
                <w:i/>
                <w:iCs/>
                <w:color w:val="0000FF"/>
                <w:sz w:val="16"/>
                <w:szCs w:val="16"/>
                <w:lang w:val="en-US"/>
              </w:rPr>
            </w:pPr>
            <w:r w:rsidRPr="0048788B">
              <w:rPr>
                <w:rFonts w:ascii="Verdana" w:hAnsi="Verdana"/>
                <w:i/>
                <w:iCs/>
                <w:color w:val="0000FF"/>
                <w:sz w:val="16"/>
                <w:szCs w:val="16"/>
                <w:lang w:val="en-US"/>
              </w:rPr>
              <w:t xml:space="preserve">paragraph </w:t>
            </w:r>
            <w:r>
              <w:rPr>
                <w:rFonts w:ascii="Verdana" w:hAnsi="Verdana"/>
                <w:i/>
                <w:iCs/>
                <w:color w:val="0000FF"/>
                <w:sz w:val="16"/>
                <w:szCs w:val="16"/>
                <w:lang w:val="en-US"/>
              </w:rPr>
              <w:t>r</w:t>
            </w:r>
            <w:r w:rsidRPr="00FD526D">
              <w:rPr>
                <w:rFonts w:ascii="Verdana" w:hAnsi="Verdana"/>
                <w:i/>
                <w:iCs/>
                <w:color w:val="0000FF"/>
                <w:sz w:val="16"/>
                <w:szCs w:val="16"/>
                <w:lang w:val="en-US"/>
              </w:rPr>
              <w:t>eformed</w:t>
            </w:r>
            <w:r w:rsidRPr="0048788B">
              <w:rPr>
                <w:rFonts w:ascii="Verdana" w:hAnsi="Verdana"/>
                <w:i/>
                <w:iCs/>
                <w:color w:val="0000FF"/>
                <w:sz w:val="16"/>
                <w:szCs w:val="16"/>
                <w:lang w:val="en-US"/>
              </w:rPr>
              <w:t xml:space="preserve"> DOF 14</w:t>
            </w:r>
            <w:r>
              <w:rPr>
                <w:rFonts w:ascii="Verdana" w:hAnsi="Verdana"/>
                <w:i/>
                <w:iCs/>
                <w:color w:val="0000FF"/>
                <w:sz w:val="16"/>
                <w:szCs w:val="16"/>
                <w:lang w:val="en-US"/>
              </w:rPr>
              <w:t>-</w:t>
            </w:r>
            <w:r w:rsidRPr="0048788B">
              <w:rPr>
                <w:rFonts w:ascii="Verdana" w:hAnsi="Verdana"/>
                <w:i/>
                <w:iCs/>
                <w:color w:val="0000FF"/>
                <w:sz w:val="16"/>
                <w:szCs w:val="16"/>
                <w:lang w:val="en-US"/>
              </w:rPr>
              <w:t>06</w:t>
            </w:r>
            <w:r>
              <w:rPr>
                <w:rFonts w:ascii="Verdana" w:hAnsi="Verdana"/>
                <w:i/>
                <w:iCs/>
                <w:color w:val="0000FF"/>
                <w:sz w:val="16"/>
                <w:szCs w:val="16"/>
                <w:lang w:val="en-US"/>
              </w:rPr>
              <w:t>-</w:t>
            </w:r>
            <w:r w:rsidRPr="0048788B">
              <w:rPr>
                <w:rFonts w:ascii="Verdana" w:hAnsi="Verdana"/>
                <w:i/>
                <w:iCs/>
                <w:color w:val="0000FF"/>
                <w:sz w:val="16"/>
                <w:szCs w:val="16"/>
                <w:lang w:val="en-US"/>
              </w:rPr>
              <w:t>1991</w:t>
            </w:r>
          </w:p>
        </w:tc>
      </w:tr>
      <w:tr w:rsidR="000C36FE" w:rsidRPr="008C4AB4" w14:paraId="16FA954A" w14:textId="77777777" w:rsidTr="003B0EAD">
        <w:tc>
          <w:tcPr>
            <w:tcW w:w="4811" w:type="dxa"/>
            <w:shd w:val="clear" w:color="auto" w:fill="auto"/>
          </w:tcPr>
          <w:p w14:paraId="6739E67F" w14:textId="77777777" w:rsidR="000C36FE" w:rsidRPr="008C4AB4" w:rsidRDefault="000C36FE" w:rsidP="000C36FE">
            <w:pPr>
              <w:pStyle w:val="PlainText"/>
              <w:jc w:val="right"/>
              <w:rPr>
                <w:rFonts w:ascii="Verdana" w:eastAsia="MS Mincho" w:hAnsi="Verdana"/>
                <w:i/>
                <w:iCs/>
                <w:color w:val="0000FF"/>
                <w:sz w:val="16"/>
                <w:szCs w:val="16"/>
                <w:lang w:val="es-MX"/>
              </w:rPr>
            </w:pPr>
            <w:r w:rsidRPr="008C4AB4">
              <w:rPr>
                <w:rFonts w:ascii="Verdana" w:eastAsia="MS Mincho" w:hAnsi="Verdana"/>
                <w:i/>
                <w:iCs/>
                <w:color w:val="0000FF"/>
                <w:sz w:val="16"/>
                <w:szCs w:val="16"/>
                <w:lang w:val="es-MX"/>
              </w:rPr>
              <w:t>Artículo reformado DOF 27-05-1987</w:t>
            </w:r>
          </w:p>
        </w:tc>
        <w:tc>
          <w:tcPr>
            <w:tcW w:w="4811" w:type="dxa"/>
          </w:tcPr>
          <w:p w14:paraId="334C7393" w14:textId="743DC5C6" w:rsidR="000C36FE" w:rsidRPr="00FD526D" w:rsidRDefault="000C36FE" w:rsidP="000C36FE">
            <w:pPr>
              <w:pStyle w:val="PlainText"/>
              <w:jc w:val="right"/>
              <w:rPr>
                <w:rFonts w:ascii="Verdana" w:eastAsia="MS Mincho" w:hAnsi="Verdana"/>
                <w:i/>
                <w:iCs/>
                <w:color w:val="0000FF"/>
                <w:sz w:val="16"/>
                <w:szCs w:val="16"/>
                <w:lang w:val="en-US"/>
              </w:rPr>
            </w:pPr>
            <w:r w:rsidRPr="0048788B">
              <w:rPr>
                <w:rFonts w:ascii="Verdana" w:hAnsi="Verdana"/>
                <w:i/>
                <w:iCs/>
                <w:color w:val="0000FF"/>
                <w:sz w:val="16"/>
                <w:szCs w:val="16"/>
                <w:lang w:val="en-US"/>
              </w:rPr>
              <w:t xml:space="preserve">Article </w:t>
            </w:r>
            <w:r w:rsidRPr="00FD526D">
              <w:rPr>
                <w:rFonts w:ascii="Verdana" w:hAnsi="Verdana"/>
                <w:i/>
                <w:iCs/>
                <w:color w:val="0000FF"/>
                <w:sz w:val="16"/>
                <w:szCs w:val="16"/>
                <w:lang w:val="en-US"/>
              </w:rPr>
              <w:t>Reformed</w:t>
            </w:r>
            <w:r w:rsidRPr="0048788B">
              <w:rPr>
                <w:rFonts w:ascii="Verdana" w:hAnsi="Verdana"/>
                <w:i/>
                <w:iCs/>
                <w:color w:val="0000FF"/>
                <w:sz w:val="16"/>
                <w:szCs w:val="16"/>
                <w:lang w:val="en-US"/>
              </w:rPr>
              <w:t xml:space="preserve"> DOF </w:t>
            </w:r>
            <w:r>
              <w:rPr>
                <w:rFonts w:ascii="Verdana" w:hAnsi="Verdana"/>
                <w:i/>
                <w:iCs/>
                <w:color w:val="0000FF"/>
                <w:sz w:val="16"/>
                <w:szCs w:val="16"/>
                <w:lang w:val="en-US"/>
              </w:rPr>
              <w:t>27-05-1987</w:t>
            </w:r>
          </w:p>
        </w:tc>
      </w:tr>
      <w:tr w:rsidR="000C36FE" w:rsidRPr="008C4AB4" w14:paraId="6D31B182" w14:textId="77777777" w:rsidTr="003B0EAD">
        <w:tc>
          <w:tcPr>
            <w:tcW w:w="4811" w:type="dxa"/>
            <w:shd w:val="clear" w:color="auto" w:fill="auto"/>
          </w:tcPr>
          <w:p w14:paraId="263DE4EB" w14:textId="77777777" w:rsidR="000C36FE" w:rsidRPr="008C4AB4" w:rsidRDefault="000C36FE" w:rsidP="000C36FE">
            <w:pPr>
              <w:pStyle w:val="PlainText"/>
              <w:jc w:val="both"/>
              <w:rPr>
                <w:rFonts w:ascii="Verdana" w:eastAsia="MS Mincho" w:hAnsi="Verdana" w:cs="Arial"/>
                <w:sz w:val="16"/>
                <w:szCs w:val="16"/>
              </w:rPr>
            </w:pPr>
          </w:p>
        </w:tc>
        <w:tc>
          <w:tcPr>
            <w:tcW w:w="4811" w:type="dxa"/>
          </w:tcPr>
          <w:p w14:paraId="2F83C538" w14:textId="5776B282"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0C36FE" w:rsidRPr="000955D6" w14:paraId="3FB9AEF7" w14:textId="77777777" w:rsidTr="003B0EAD">
        <w:tc>
          <w:tcPr>
            <w:tcW w:w="4811" w:type="dxa"/>
            <w:shd w:val="clear" w:color="auto" w:fill="auto"/>
          </w:tcPr>
          <w:p w14:paraId="2673C2F6" w14:textId="77777777" w:rsidR="000C36FE" w:rsidRPr="008C4AB4" w:rsidRDefault="000C36FE" w:rsidP="000C36FE">
            <w:pPr>
              <w:pStyle w:val="PlainText"/>
              <w:jc w:val="both"/>
              <w:rPr>
                <w:rFonts w:ascii="Verdana" w:eastAsia="MS Mincho" w:hAnsi="Verdana" w:cs="Arial"/>
                <w:sz w:val="16"/>
                <w:szCs w:val="16"/>
              </w:rPr>
            </w:pPr>
            <w:bookmarkStart w:id="584" w:name="Artículo_447"/>
            <w:r w:rsidRPr="008C4AB4">
              <w:rPr>
                <w:rFonts w:ascii="Verdana" w:eastAsia="MS Mincho" w:hAnsi="Verdana" w:cs="Arial"/>
                <w:b/>
                <w:bCs/>
                <w:sz w:val="16"/>
                <w:szCs w:val="16"/>
              </w:rPr>
              <w:t>Artículo 447</w:t>
            </w:r>
            <w:bookmarkEnd w:id="584"/>
            <w:r w:rsidRPr="008C4AB4">
              <w:rPr>
                <w:rFonts w:ascii="Verdana" w:eastAsia="MS Mincho" w:hAnsi="Verdana" w:cs="Arial"/>
                <w:sz w:val="16"/>
                <w:szCs w:val="16"/>
              </w:rPr>
              <w:t>.- En el caso de resoluciones o actos sanitarios provenientes de los gobiernos de las entidades federativas, el recurso será resuelto por sus respectivos titulares, quienes, en uso de las facultades que la legislación aplicable les confiera podrán delegar dicha atribución debiéndose publicar el acuerdo respectivo en el periódico oficial de la entidad federativa correspondiente.</w:t>
            </w:r>
          </w:p>
        </w:tc>
        <w:tc>
          <w:tcPr>
            <w:tcW w:w="4811" w:type="dxa"/>
          </w:tcPr>
          <w:p w14:paraId="420B1F39" w14:textId="557B4380" w:rsidR="000C36FE" w:rsidRPr="00FD526D" w:rsidRDefault="000C36FE" w:rsidP="000C36FE">
            <w:pPr>
              <w:pStyle w:val="PlainText"/>
              <w:jc w:val="both"/>
              <w:rPr>
                <w:rFonts w:ascii="Verdana" w:eastAsia="MS Mincho" w:hAnsi="Verdana" w:cs="Arial"/>
                <w:b/>
                <w:bCs/>
                <w:sz w:val="16"/>
                <w:szCs w:val="16"/>
                <w:lang w:val="en-US"/>
              </w:rPr>
            </w:pPr>
            <w:r w:rsidRPr="0048788B">
              <w:rPr>
                <w:rFonts w:ascii="Verdana" w:hAnsi="Verdana"/>
                <w:b/>
                <w:bCs/>
                <w:sz w:val="16"/>
                <w:szCs w:val="16"/>
                <w:lang w:val="en-US"/>
              </w:rPr>
              <w:t>Article 447.-</w:t>
            </w:r>
            <w:r w:rsidRPr="0048788B">
              <w:rPr>
                <w:rFonts w:ascii="Verdana" w:hAnsi="Verdana"/>
                <w:sz w:val="16"/>
                <w:szCs w:val="16"/>
                <w:lang w:val="en-US"/>
              </w:rPr>
              <w:t xml:space="preserve"> In the case of resolutions or sanitary acts from the governments of the </w:t>
            </w:r>
            <w:r w:rsidRPr="00FD526D">
              <w:rPr>
                <w:rFonts w:ascii="Verdana" w:hAnsi="Verdana"/>
                <w:sz w:val="16"/>
                <w:szCs w:val="16"/>
                <w:lang w:val="en-US"/>
              </w:rPr>
              <w:t>States and Mexico City</w:t>
            </w:r>
            <w:r w:rsidRPr="0048788B">
              <w:rPr>
                <w:rFonts w:ascii="Verdana" w:hAnsi="Verdana"/>
                <w:sz w:val="16"/>
                <w:szCs w:val="16"/>
                <w:lang w:val="en-US"/>
              </w:rPr>
              <w:t xml:space="preserve">, the appeal will be resolved by their respective holders, who, using the powers that the applicable legislation confers on them, may delegate said attribution and must publish the respective agreement in the official </w:t>
            </w:r>
            <w:r>
              <w:rPr>
                <w:rFonts w:ascii="Verdana" w:hAnsi="Verdana"/>
                <w:sz w:val="16"/>
                <w:szCs w:val="16"/>
                <w:lang w:val="en-US"/>
              </w:rPr>
              <w:t>periodical</w:t>
            </w:r>
            <w:r w:rsidRPr="0048788B">
              <w:rPr>
                <w:rFonts w:ascii="Verdana" w:hAnsi="Verdana"/>
                <w:sz w:val="16"/>
                <w:szCs w:val="16"/>
                <w:lang w:val="en-US"/>
              </w:rPr>
              <w:t xml:space="preserve"> of the corresponding </w:t>
            </w:r>
            <w:r>
              <w:rPr>
                <w:rFonts w:ascii="Verdana" w:hAnsi="Verdana"/>
                <w:sz w:val="16"/>
                <w:szCs w:val="16"/>
                <w:lang w:val="en-US"/>
              </w:rPr>
              <w:t>state</w:t>
            </w:r>
            <w:r w:rsidRPr="0048788B">
              <w:rPr>
                <w:rFonts w:ascii="Verdana" w:hAnsi="Verdana"/>
                <w:sz w:val="16"/>
                <w:szCs w:val="16"/>
                <w:lang w:val="en-US"/>
              </w:rPr>
              <w:t>.</w:t>
            </w:r>
          </w:p>
        </w:tc>
      </w:tr>
      <w:tr w:rsidR="000C36FE" w:rsidRPr="000955D6" w14:paraId="0E99E569" w14:textId="77777777" w:rsidTr="003B0EAD">
        <w:tc>
          <w:tcPr>
            <w:tcW w:w="4811" w:type="dxa"/>
            <w:shd w:val="clear" w:color="auto" w:fill="auto"/>
          </w:tcPr>
          <w:p w14:paraId="517A0ABA" w14:textId="77777777" w:rsidR="000C36FE" w:rsidRPr="002E2969" w:rsidRDefault="000C36FE" w:rsidP="000C36FE">
            <w:pPr>
              <w:pStyle w:val="PlainText"/>
              <w:jc w:val="both"/>
              <w:rPr>
                <w:rFonts w:ascii="Verdana" w:eastAsia="MS Mincho" w:hAnsi="Verdana" w:cs="Arial"/>
                <w:sz w:val="16"/>
                <w:szCs w:val="16"/>
                <w:lang w:val="en-US"/>
              </w:rPr>
            </w:pPr>
          </w:p>
        </w:tc>
        <w:tc>
          <w:tcPr>
            <w:tcW w:w="4811" w:type="dxa"/>
          </w:tcPr>
          <w:p w14:paraId="51FA68F8" w14:textId="61049E72"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0C36FE" w:rsidRPr="000955D6" w14:paraId="71D87435" w14:textId="77777777" w:rsidTr="003B0EAD">
        <w:tc>
          <w:tcPr>
            <w:tcW w:w="4811" w:type="dxa"/>
            <w:shd w:val="clear" w:color="auto" w:fill="auto"/>
          </w:tcPr>
          <w:p w14:paraId="4102B587" w14:textId="77777777" w:rsidR="000C36FE" w:rsidRPr="008C4AB4" w:rsidRDefault="000C36FE" w:rsidP="000C36FE">
            <w:pPr>
              <w:pStyle w:val="PlainText"/>
              <w:jc w:val="both"/>
              <w:rPr>
                <w:rFonts w:ascii="Verdana" w:eastAsia="MS Mincho" w:hAnsi="Verdana" w:cs="Arial"/>
                <w:sz w:val="16"/>
                <w:szCs w:val="16"/>
              </w:rPr>
            </w:pPr>
            <w:bookmarkStart w:id="585" w:name="Artículo_448"/>
            <w:r w:rsidRPr="008C4AB4">
              <w:rPr>
                <w:rFonts w:ascii="Verdana" w:eastAsia="MS Mincho" w:hAnsi="Verdana" w:cs="Arial"/>
                <w:b/>
                <w:bCs/>
                <w:sz w:val="16"/>
                <w:szCs w:val="16"/>
              </w:rPr>
              <w:t>Artículo 448</w:t>
            </w:r>
            <w:bookmarkEnd w:id="585"/>
            <w:r w:rsidRPr="008C4AB4">
              <w:rPr>
                <w:rFonts w:ascii="Verdana" w:eastAsia="MS Mincho" w:hAnsi="Verdana" w:cs="Arial"/>
                <w:sz w:val="16"/>
                <w:szCs w:val="16"/>
              </w:rPr>
              <w:t>.- A solicitud de los particulares que se consideren afectados por alguna resolución o acto de las autoridades sanitarias, éstas los orientarán sobre el derecho que tienen de recurrir la resolución o acto de que se trate, y sobre la tramitación del recurso.</w:t>
            </w:r>
          </w:p>
        </w:tc>
        <w:tc>
          <w:tcPr>
            <w:tcW w:w="4811" w:type="dxa"/>
          </w:tcPr>
          <w:p w14:paraId="1FFAC15B" w14:textId="5A8F8038" w:rsidR="000C36FE" w:rsidRPr="00FD526D" w:rsidRDefault="000C36FE" w:rsidP="000C36FE">
            <w:pPr>
              <w:pStyle w:val="PlainText"/>
              <w:jc w:val="both"/>
              <w:rPr>
                <w:rFonts w:ascii="Verdana" w:eastAsia="MS Mincho" w:hAnsi="Verdana" w:cs="Arial"/>
                <w:b/>
                <w:bCs/>
                <w:sz w:val="16"/>
                <w:szCs w:val="16"/>
                <w:lang w:val="en-US"/>
              </w:rPr>
            </w:pPr>
            <w:r w:rsidRPr="0048788B">
              <w:rPr>
                <w:rFonts w:ascii="Verdana" w:hAnsi="Verdana"/>
                <w:b/>
                <w:bCs/>
                <w:sz w:val="16"/>
                <w:szCs w:val="16"/>
                <w:lang w:val="en-US"/>
              </w:rPr>
              <w:t>Article 448</w:t>
            </w:r>
            <w:r w:rsidRPr="0048788B">
              <w:rPr>
                <w:rFonts w:ascii="Verdana" w:hAnsi="Verdana"/>
                <w:sz w:val="16"/>
                <w:szCs w:val="16"/>
                <w:lang w:val="en-US"/>
              </w:rPr>
              <w:t>.- At the request of individuals who consider themselves affected by any resolution or act of the health authorities, they will guide them on the right they have to appeal the resolution or act in question, and on the processing of the appeal.</w:t>
            </w:r>
          </w:p>
        </w:tc>
      </w:tr>
      <w:tr w:rsidR="000C36FE" w:rsidRPr="000955D6" w14:paraId="6D4736F8" w14:textId="77777777" w:rsidTr="00DB635A">
        <w:trPr>
          <w:trHeight w:val="148"/>
        </w:trPr>
        <w:tc>
          <w:tcPr>
            <w:tcW w:w="4811" w:type="dxa"/>
            <w:shd w:val="clear" w:color="auto" w:fill="auto"/>
          </w:tcPr>
          <w:p w14:paraId="17EEFF48" w14:textId="77777777" w:rsidR="000C36FE" w:rsidRPr="002E2969" w:rsidRDefault="000C36FE" w:rsidP="000C36FE">
            <w:pPr>
              <w:pStyle w:val="PlainText"/>
              <w:jc w:val="both"/>
              <w:rPr>
                <w:rFonts w:ascii="Verdana" w:eastAsia="MS Mincho" w:hAnsi="Verdana" w:cs="Arial"/>
                <w:sz w:val="16"/>
                <w:szCs w:val="16"/>
                <w:lang w:val="en-US"/>
              </w:rPr>
            </w:pPr>
          </w:p>
        </w:tc>
        <w:tc>
          <w:tcPr>
            <w:tcW w:w="4811" w:type="dxa"/>
          </w:tcPr>
          <w:p w14:paraId="46C42188" w14:textId="6017D4DE"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0C36FE" w:rsidRPr="000955D6" w14:paraId="34611941" w14:textId="77777777" w:rsidTr="003B0EAD">
        <w:tc>
          <w:tcPr>
            <w:tcW w:w="4811" w:type="dxa"/>
            <w:shd w:val="clear" w:color="auto" w:fill="auto"/>
          </w:tcPr>
          <w:p w14:paraId="6014BCC1" w14:textId="77777777" w:rsidR="000C36FE" w:rsidRPr="008C4AB4" w:rsidRDefault="000C36FE" w:rsidP="000C36FE">
            <w:pPr>
              <w:pStyle w:val="PlainText"/>
              <w:jc w:val="both"/>
              <w:rPr>
                <w:rFonts w:ascii="Verdana" w:eastAsia="MS Mincho" w:hAnsi="Verdana" w:cs="Arial"/>
                <w:sz w:val="16"/>
                <w:szCs w:val="16"/>
              </w:rPr>
            </w:pPr>
            <w:bookmarkStart w:id="586" w:name="Artículo_449"/>
            <w:r w:rsidRPr="008C4AB4">
              <w:rPr>
                <w:rFonts w:ascii="Verdana" w:eastAsia="MS Mincho" w:hAnsi="Verdana" w:cs="Arial"/>
                <w:b/>
                <w:bCs/>
                <w:sz w:val="16"/>
                <w:szCs w:val="16"/>
              </w:rPr>
              <w:lastRenderedPageBreak/>
              <w:t>Artículo 449</w:t>
            </w:r>
            <w:bookmarkEnd w:id="586"/>
            <w:r w:rsidRPr="008C4AB4">
              <w:rPr>
                <w:rFonts w:ascii="Verdana" w:eastAsia="MS Mincho" w:hAnsi="Verdana" w:cs="Arial"/>
                <w:sz w:val="16"/>
                <w:szCs w:val="16"/>
              </w:rPr>
              <w:t>.- La interposición del recurso suspenderá la ejecución de las sanciones pecuniarias, si el infractor garantiza el interés fiscal.</w:t>
            </w:r>
          </w:p>
        </w:tc>
        <w:tc>
          <w:tcPr>
            <w:tcW w:w="4811" w:type="dxa"/>
          </w:tcPr>
          <w:p w14:paraId="169A3146" w14:textId="5998886B" w:rsidR="000C36FE" w:rsidRPr="00FD526D" w:rsidRDefault="000C36FE" w:rsidP="000C36FE">
            <w:pPr>
              <w:pStyle w:val="PlainText"/>
              <w:jc w:val="both"/>
              <w:rPr>
                <w:rFonts w:ascii="Verdana" w:eastAsia="MS Mincho" w:hAnsi="Verdana" w:cs="Arial"/>
                <w:b/>
                <w:bCs/>
                <w:sz w:val="16"/>
                <w:szCs w:val="16"/>
                <w:lang w:val="en-US"/>
              </w:rPr>
            </w:pPr>
            <w:r w:rsidRPr="0048788B">
              <w:rPr>
                <w:rFonts w:ascii="Verdana" w:hAnsi="Verdana"/>
                <w:b/>
                <w:bCs/>
                <w:sz w:val="16"/>
                <w:szCs w:val="16"/>
                <w:lang w:val="en-US"/>
              </w:rPr>
              <w:t>Article</w:t>
            </w:r>
            <w:r w:rsidRPr="0048788B">
              <w:rPr>
                <w:rFonts w:ascii="Verdana" w:hAnsi="Verdana"/>
                <w:sz w:val="16"/>
                <w:szCs w:val="16"/>
                <w:lang w:val="en-US"/>
              </w:rPr>
              <w:t xml:space="preserve"> </w:t>
            </w:r>
            <w:r w:rsidRPr="00DB635A">
              <w:rPr>
                <w:rFonts w:ascii="Verdana" w:hAnsi="Verdana"/>
                <w:b/>
                <w:bCs/>
                <w:sz w:val="16"/>
                <w:szCs w:val="16"/>
                <w:lang w:val="en-US"/>
              </w:rPr>
              <w:t>449.-</w:t>
            </w:r>
            <w:r w:rsidRPr="0048788B">
              <w:rPr>
                <w:rFonts w:ascii="Verdana" w:hAnsi="Verdana"/>
                <w:sz w:val="16"/>
                <w:szCs w:val="16"/>
                <w:lang w:val="en-US"/>
              </w:rPr>
              <w:t xml:space="preserve"> The filing of the appeal </w:t>
            </w:r>
            <w:r>
              <w:rPr>
                <w:rFonts w:ascii="Verdana" w:hAnsi="Verdana"/>
                <w:sz w:val="16"/>
                <w:szCs w:val="16"/>
                <w:lang w:val="en-US"/>
              </w:rPr>
              <w:t>will</w:t>
            </w:r>
            <w:r w:rsidRPr="0048788B">
              <w:rPr>
                <w:rFonts w:ascii="Verdana" w:hAnsi="Verdana"/>
                <w:sz w:val="16"/>
                <w:szCs w:val="16"/>
                <w:lang w:val="en-US"/>
              </w:rPr>
              <w:t xml:space="preserve"> suspend the execution of the pecuniary sanctions, if the offender guarantees the fiscal interest.</w:t>
            </w:r>
          </w:p>
        </w:tc>
      </w:tr>
      <w:tr w:rsidR="000C36FE" w:rsidRPr="000955D6" w14:paraId="7C75CB23" w14:textId="77777777" w:rsidTr="003B0EAD">
        <w:tc>
          <w:tcPr>
            <w:tcW w:w="4811" w:type="dxa"/>
            <w:shd w:val="clear" w:color="auto" w:fill="auto"/>
          </w:tcPr>
          <w:p w14:paraId="0C12AFC1" w14:textId="77777777" w:rsidR="000C36FE" w:rsidRPr="004E05CD" w:rsidRDefault="000C36FE" w:rsidP="000C36FE">
            <w:pPr>
              <w:pStyle w:val="PlainText"/>
              <w:jc w:val="both"/>
              <w:rPr>
                <w:rFonts w:ascii="Verdana" w:eastAsia="MS Mincho" w:hAnsi="Verdana" w:cs="Arial"/>
                <w:sz w:val="16"/>
                <w:szCs w:val="16"/>
                <w:lang w:val="en-US"/>
              </w:rPr>
            </w:pPr>
          </w:p>
        </w:tc>
        <w:tc>
          <w:tcPr>
            <w:tcW w:w="4811" w:type="dxa"/>
          </w:tcPr>
          <w:p w14:paraId="43ED2A1F" w14:textId="0ACA18DC"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0C36FE" w:rsidRPr="000955D6" w14:paraId="5DB64C47" w14:textId="77777777" w:rsidTr="003B0EAD">
        <w:tc>
          <w:tcPr>
            <w:tcW w:w="4811" w:type="dxa"/>
            <w:shd w:val="clear" w:color="auto" w:fill="auto"/>
          </w:tcPr>
          <w:p w14:paraId="4DFF02C9" w14:textId="77777777" w:rsidR="000C36FE" w:rsidRPr="008C4AB4" w:rsidRDefault="000C36FE" w:rsidP="000C36FE">
            <w:pPr>
              <w:pStyle w:val="PlainText"/>
              <w:jc w:val="both"/>
              <w:rPr>
                <w:rFonts w:ascii="Verdana" w:eastAsia="MS Mincho" w:hAnsi="Verdana" w:cs="Arial"/>
                <w:sz w:val="16"/>
                <w:szCs w:val="16"/>
              </w:rPr>
            </w:pPr>
            <w:r w:rsidRPr="008C4AB4">
              <w:rPr>
                <w:rFonts w:ascii="Verdana" w:eastAsia="MS Mincho" w:hAnsi="Verdana" w:cs="Arial"/>
                <w:sz w:val="16"/>
                <w:szCs w:val="16"/>
              </w:rPr>
              <w:t>Tratándose de otro tipo de actos o resoluciones, la interposición del recurso suspenderá su ejecución, siempre y cuando se satisfagan los siguientes requisitos:</w:t>
            </w:r>
          </w:p>
        </w:tc>
        <w:tc>
          <w:tcPr>
            <w:tcW w:w="4811" w:type="dxa"/>
          </w:tcPr>
          <w:p w14:paraId="4B1AC9A3" w14:textId="062869FF"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In the case of other types of acts or resolutions, the filing of the appeal will suspend its execution, as long as the following requirements are met:</w:t>
            </w:r>
          </w:p>
        </w:tc>
      </w:tr>
      <w:tr w:rsidR="000C36FE" w:rsidRPr="000955D6" w14:paraId="7796987B" w14:textId="77777777" w:rsidTr="003B0EAD">
        <w:tc>
          <w:tcPr>
            <w:tcW w:w="4811" w:type="dxa"/>
            <w:shd w:val="clear" w:color="auto" w:fill="auto"/>
          </w:tcPr>
          <w:p w14:paraId="3599265F" w14:textId="77777777" w:rsidR="000C36FE" w:rsidRPr="002E2969" w:rsidRDefault="000C36FE" w:rsidP="000C36FE">
            <w:pPr>
              <w:pStyle w:val="PlainText"/>
              <w:jc w:val="both"/>
              <w:rPr>
                <w:rFonts w:ascii="Verdana" w:eastAsia="MS Mincho" w:hAnsi="Verdana" w:cs="Arial"/>
                <w:sz w:val="16"/>
                <w:szCs w:val="16"/>
                <w:lang w:val="en-US"/>
              </w:rPr>
            </w:pPr>
          </w:p>
        </w:tc>
        <w:tc>
          <w:tcPr>
            <w:tcW w:w="4811" w:type="dxa"/>
          </w:tcPr>
          <w:p w14:paraId="4F61D78A" w14:textId="57770658"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0C36FE" w:rsidRPr="000955D6" w14:paraId="0CF5D5D2" w14:textId="77777777" w:rsidTr="003B0EAD">
        <w:tc>
          <w:tcPr>
            <w:tcW w:w="4811" w:type="dxa"/>
            <w:shd w:val="clear" w:color="auto" w:fill="auto"/>
          </w:tcPr>
          <w:p w14:paraId="67648E3C" w14:textId="77777777" w:rsidR="000C36FE" w:rsidRPr="008C4AB4" w:rsidRDefault="000C36FE" w:rsidP="000C36FE">
            <w:pPr>
              <w:pStyle w:val="PlainText"/>
              <w:jc w:val="both"/>
              <w:rPr>
                <w:rFonts w:ascii="Verdana" w:eastAsia="MS Mincho" w:hAnsi="Verdana" w:cs="Arial"/>
                <w:sz w:val="16"/>
                <w:szCs w:val="16"/>
              </w:rPr>
            </w:pPr>
            <w:r w:rsidRPr="008C4AB4">
              <w:rPr>
                <w:rFonts w:ascii="Verdana" w:eastAsia="MS Mincho" w:hAnsi="Verdana" w:cs="Arial"/>
                <w:b/>
                <w:bCs/>
                <w:sz w:val="16"/>
                <w:szCs w:val="16"/>
              </w:rPr>
              <w:t xml:space="preserve">I. </w:t>
            </w:r>
            <w:r w:rsidRPr="008C4AB4">
              <w:rPr>
                <w:rFonts w:ascii="Verdana" w:eastAsia="MS Mincho" w:hAnsi="Verdana" w:cs="Arial"/>
                <w:sz w:val="16"/>
                <w:szCs w:val="16"/>
              </w:rPr>
              <w:t>Que lo solicite el recurrente;</w:t>
            </w:r>
          </w:p>
        </w:tc>
        <w:tc>
          <w:tcPr>
            <w:tcW w:w="4811" w:type="dxa"/>
          </w:tcPr>
          <w:p w14:paraId="17B16ED6" w14:textId="0C3B4C57" w:rsidR="000C36FE" w:rsidRPr="00FD526D" w:rsidRDefault="000C36FE" w:rsidP="000C36FE">
            <w:pPr>
              <w:pStyle w:val="PlainText"/>
              <w:jc w:val="both"/>
              <w:rPr>
                <w:rFonts w:ascii="Verdana" w:eastAsia="MS Mincho" w:hAnsi="Verdana" w:cs="Arial"/>
                <w:b/>
                <w:bCs/>
                <w:sz w:val="16"/>
                <w:szCs w:val="16"/>
                <w:lang w:val="en-US"/>
              </w:rPr>
            </w:pPr>
            <w:r w:rsidRPr="0048788B">
              <w:rPr>
                <w:rFonts w:ascii="Verdana" w:hAnsi="Verdana"/>
                <w:b/>
                <w:bCs/>
                <w:sz w:val="16"/>
                <w:szCs w:val="16"/>
                <w:lang w:val="en-US"/>
              </w:rPr>
              <w:t xml:space="preserve">I. </w:t>
            </w:r>
            <w:r w:rsidRPr="0048788B">
              <w:rPr>
                <w:rFonts w:ascii="Verdana" w:hAnsi="Verdana"/>
                <w:sz w:val="16"/>
                <w:szCs w:val="16"/>
                <w:lang w:val="en-US"/>
              </w:rPr>
              <w:t>That the appellant requests it;</w:t>
            </w:r>
          </w:p>
        </w:tc>
      </w:tr>
      <w:tr w:rsidR="000C36FE" w:rsidRPr="000955D6" w14:paraId="1338DBAE" w14:textId="77777777" w:rsidTr="003B0EAD">
        <w:tc>
          <w:tcPr>
            <w:tcW w:w="4811" w:type="dxa"/>
            <w:shd w:val="clear" w:color="auto" w:fill="auto"/>
          </w:tcPr>
          <w:p w14:paraId="4E18971B" w14:textId="77777777" w:rsidR="000C36FE" w:rsidRPr="002E2969" w:rsidRDefault="000C36FE" w:rsidP="000C36FE">
            <w:pPr>
              <w:pStyle w:val="PlainText"/>
              <w:jc w:val="both"/>
              <w:rPr>
                <w:rFonts w:ascii="Verdana" w:eastAsia="MS Mincho" w:hAnsi="Verdana" w:cs="Arial"/>
                <w:sz w:val="16"/>
                <w:szCs w:val="16"/>
                <w:lang w:val="en-US"/>
              </w:rPr>
            </w:pPr>
          </w:p>
        </w:tc>
        <w:tc>
          <w:tcPr>
            <w:tcW w:w="4811" w:type="dxa"/>
          </w:tcPr>
          <w:p w14:paraId="2069BB08" w14:textId="59EC6E6F"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0C36FE" w:rsidRPr="000955D6" w14:paraId="29CE478C" w14:textId="77777777" w:rsidTr="003B0EAD">
        <w:tc>
          <w:tcPr>
            <w:tcW w:w="4811" w:type="dxa"/>
            <w:shd w:val="clear" w:color="auto" w:fill="auto"/>
          </w:tcPr>
          <w:p w14:paraId="0750576A" w14:textId="77777777" w:rsidR="000C36FE" w:rsidRPr="008C4AB4" w:rsidRDefault="000C36FE" w:rsidP="000C36FE">
            <w:pPr>
              <w:pStyle w:val="PlainText"/>
              <w:jc w:val="both"/>
              <w:rPr>
                <w:rFonts w:ascii="Verdana" w:eastAsia="MS Mincho" w:hAnsi="Verdana" w:cs="Arial"/>
                <w:sz w:val="16"/>
                <w:szCs w:val="16"/>
              </w:rPr>
            </w:pPr>
            <w:r w:rsidRPr="008C4AB4">
              <w:rPr>
                <w:rFonts w:ascii="Verdana" w:eastAsia="MS Mincho" w:hAnsi="Verdana" w:cs="Arial"/>
                <w:b/>
                <w:bCs/>
                <w:sz w:val="16"/>
                <w:szCs w:val="16"/>
              </w:rPr>
              <w:t xml:space="preserve">II. </w:t>
            </w:r>
            <w:r w:rsidRPr="008C4AB4">
              <w:rPr>
                <w:rFonts w:ascii="Verdana" w:eastAsia="MS Mincho" w:hAnsi="Verdana" w:cs="Arial"/>
                <w:sz w:val="16"/>
                <w:szCs w:val="16"/>
              </w:rPr>
              <w:t>Que no se siga perjuicio al interés social, ni se contravengan disposiciones de orden público, y</w:t>
            </w:r>
          </w:p>
        </w:tc>
        <w:tc>
          <w:tcPr>
            <w:tcW w:w="4811" w:type="dxa"/>
          </w:tcPr>
          <w:p w14:paraId="30362FA3" w14:textId="5E558771" w:rsidR="000C36FE" w:rsidRPr="00FD526D" w:rsidRDefault="000C36FE" w:rsidP="000C36FE">
            <w:pPr>
              <w:pStyle w:val="PlainText"/>
              <w:jc w:val="both"/>
              <w:rPr>
                <w:rFonts w:ascii="Verdana" w:eastAsia="MS Mincho" w:hAnsi="Verdana" w:cs="Arial"/>
                <w:b/>
                <w:bCs/>
                <w:sz w:val="16"/>
                <w:szCs w:val="16"/>
                <w:lang w:val="en-US"/>
              </w:rPr>
            </w:pPr>
            <w:r w:rsidRPr="0048788B">
              <w:rPr>
                <w:rFonts w:ascii="Verdana" w:hAnsi="Verdana"/>
                <w:b/>
                <w:bCs/>
                <w:sz w:val="16"/>
                <w:szCs w:val="16"/>
                <w:lang w:val="en-US"/>
              </w:rPr>
              <w:t xml:space="preserve">II. </w:t>
            </w:r>
            <w:r w:rsidRPr="0048788B">
              <w:rPr>
                <w:rFonts w:ascii="Verdana" w:hAnsi="Verdana"/>
                <w:sz w:val="16"/>
                <w:szCs w:val="16"/>
                <w:lang w:val="en-US"/>
              </w:rPr>
              <w:t>That there is no further damage to the social interest, nor are public order provisions violated, and</w:t>
            </w:r>
          </w:p>
        </w:tc>
      </w:tr>
      <w:tr w:rsidR="000C36FE" w:rsidRPr="000955D6" w14:paraId="10788BCB" w14:textId="77777777" w:rsidTr="003B0EAD">
        <w:tc>
          <w:tcPr>
            <w:tcW w:w="4811" w:type="dxa"/>
            <w:shd w:val="clear" w:color="auto" w:fill="auto"/>
          </w:tcPr>
          <w:p w14:paraId="699B9CB3" w14:textId="77777777" w:rsidR="000C36FE" w:rsidRPr="002E2969" w:rsidRDefault="000C36FE" w:rsidP="000C36FE">
            <w:pPr>
              <w:pStyle w:val="PlainText"/>
              <w:jc w:val="both"/>
              <w:rPr>
                <w:rFonts w:ascii="Verdana" w:eastAsia="MS Mincho" w:hAnsi="Verdana" w:cs="Arial"/>
                <w:sz w:val="16"/>
                <w:szCs w:val="16"/>
                <w:lang w:val="en-US"/>
              </w:rPr>
            </w:pPr>
          </w:p>
        </w:tc>
        <w:tc>
          <w:tcPr>
            <w:tcW w:w="4811" w:type="dxa"/>
          </w:tcPr>
          <w:p w14:paraId="11D76CE0" w14:textId="1239E234"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0C36FE" w:rsidRPr="000955D6" w14:paraId="1A65CD8A" w14:textId="77777777" w:rsidTr="003B0EAD">
        <w:tc>
          <w:tcPr>
            <w:tcW w:w="4811" w:type="dxa"/>
            <w:shd w:val="clear" w:color="auto" w:fill="auto"/>
          </w:tcPr>
          <w:p w14:paraId="7B97A9FB" w14:textId="77777777" w:rsidR="000C36FE" w:rsidRPr="008C4AB4" w:rsidRDefault="000C36FE" w:rsidP="000C36FE">
            <w:pPr>
              <w:pStyle w:val="PlainText"/>
              <w:jc w:val="both"/>
              <w:rPr>
                <w:rFonts w:ascii="Verdana" w:eastAsia="MS Mincho" w:hAnsi="Verdana" w:cs="Arial"/>
                <w:sz w:val="16"/>
                <w:szCs w:val="16"/>
              </w:rPr>
            </w:pPr>
            <w:r w:rsidRPr="008C4AB4">
              <w:rPr>
                <w:rFonts w:ascii="Verdana" w:eastAsia="MS Mincho" w:hAnsi="Verdana" w:cs="Arial"/>
                <w:b/>
                <w:bCs/>
                <w:sz w:val="16"/>
                <w:szCs w:val="16"/>
              </w:rPr>
              <w:t xml:space="preserve">III. </w:t>
            </w:r>
            <w:r w:rsidRPr="008C4AB4">
              <w:rPr>
                <w:rFonts w:ascii="Verdana" w:eastAsia="MS Mincho" w:hAnsi="Verdana" w:cs="Arial"/>
                <w:sz w:val="16"/>
                <w:szCs w:val="16"/>
              </w:rPr>
              <w:t>Que fueren de difícil reparación los daños y perjuicios que se causen al recurrente, con la ejecución del acto o resolución combatida.</w:t>
            </w:r>
          </w:p>
        </w:tc>
        <w:tc>
          <w:tcPr>
            <w:tcW w:w="4811" w:type="dxa"/>
          </w:tcPr>
          <w:p w14:paraId="04610E14" w14:textId="10B922D4" w:rsidR="000C36FE" w:rsidRPr="00FD526D" w:rsidRDefault="000C36FE" w:rsidP="000C36FE">
            <w:pPr>
              <w:pStyle w:val="PlainText"/>
              <w:jc w:val="both"/>
              <w:rPr>
                <w:rFonts w:ascii="Verdana" w:eastAsia="MS Mincho" w:hAnsi="Verdana" w:cs="Arial"/>
                <w:b/>
                <w:bCs/>
                <w:sz w:val="16"/>
                <w:szCs w:val="16"/>
                <w:lang w:val="en-US"/>
              </w:rPr>
            </w:pPr>
            <w:r w:rsidRPr="0048788B">
              <w:rPr>
                <w:rFonts w:ascii="Verdana" w:hAnsi="Verdana"/>
                <w:b/>
                <w:bCs/>
                <w:sz w:val="16"/>
                <w:szCs w:val="16"/>
                <w:lang w:val="en-US"/>
              </w:rPr>
              <w:t xml:space="preserve">III. </w:t>
            </w:r>
            <w:r w:rsidRPr="0048788B">
              <w:rPr>
                <w:rFonts w:ascii="Verdana" w:hAnsi="Verdana"/>
                <w:sz w:val="16"/>
                <w:szCs w:val="16"/>
                <w:lang w:val="en-US"/>
              </w:rPr>
              <w:t>That the damages and losses caused to the appellant, with the execution of the act or resolution contested, are difficult to repair.</w:t>
            </w:r>
          </w:p>
        </w:tc>
      </w:tr>
      <w:tr w:rsidR="000C36FE" w:rsidRPr="000955D6" w14:paraId="0EACA44B" w14:textId="77777777" w:rsidTr="003B0EAD">
        <w:tc>
          <w:tcPr>
            <w:tcW w:w="4811" w:type="dxa"/>
            <w:shd w:val="clear" w:color="auto" w:fill="auto"/>
          </w:tcPr>
          <w:p w14:paraId="4E8AEA6B" w14:textId="77777777" w:rsidR="000C36FE" w:rsidRPr="002E2969" w:rsidRDefault="000C36FE" w:rsidP="000C36FE">
            <w:pPr>
              <w:pStyle w:val="PlainText"/>
              <w:jc w:val="both"/>
              <w:rPr>
                <w:rFonts w:ascii="Verdana" w:eastAsia="MS Mincho" w:hAnsi="Verdana" w:cs="Arial"/>
                <w:sz w:val="16"/>
                <w:szCs w:val="16"/>
                <w:lang w:val="en-US"/>
              </w:rPr>
            </w:pPr>
          </w:p>
        </w:tc>
        <w:tc>
          <w:tcPr>
            <w:tcW w:w="4811" w:type="dxa"/>
          </w:tcPr>
          <w:p w14:paraId="424FE90E" w14:textId="28504002"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0C36FE" w:rsidRPr="000955D6" w14:paraId="6AC40CAF" w14:textId="77777777" w:rsidTr="003B0EAD">
        <w:tc>
          <w:tcPr>
            <w:tcW w:w="4811" w:type="dxa"/>
            <w:shd w:val="clear" w:color="auto" w:fill="auto"/>
          </w:tcPr>
          <w:p w14:paraId="10277B6F" w14:textId="77777777" w:rsidR="000C36FE" w:rsidRPr="008C4AB4" w:rsidRDefault="000C36FE" w:rsidP="000C36FE">
            <w:pPr>
              <w:pStyle w:val="PlainText"/>
              <w:jc w:val="both"/>
              <w:rPr>
                <w:rFonts w:ascii="Verdana" w:eastAsia="MS Mincho" w:hAnsi="Verdana" w:cs="Arial"/>
                <w:sz w:val="16"/>
                <w:szCs w:val="16"/>
              </w:rPr>
            </w:pPr>
            <w:bookmarkStart w:id="587" w:name="Artículo_450"/>
            <w:r w:rsidRPr="008C4AB4">
              <w:rPr>
                <w:rFonts w:ascii="Verdana" w:eastAsia="MS Mincho" w:hAnsi="Verdana" w:cs="Arial"/>
                <w:b/>
                <w:bCs/>
                <w:sz w:val="16"/>
                <w:szCs w:val="16"/>
              </w:rPr>
              <w:t>Artículo 450</w:t>
            </w:r>
            <w:bookmarkEnd w:id="587"/>
            <w:r w:rsidRPr="008C4AB4">
              <w:rPr>
                <w:rFonts w:ascii="Verdana" w:eastAsia="MS Mincho" w:hAnsi="Verdana" w:cs="Arial"/>
                <w:sz w:val="16"/>
                <w:szCs w:val="16"/>
              </w:rPr>
              <w:t>.- En la tramitación del recurso de inconformidad, se aplicará supletoriamente el Código Federal de Procedimientos Civiles.</w:t>
            </w:r>
          </w:p>
        </w:tc>
        <w:tc>
          <w:tcPr>
            <w:tcW w:w="4811" w:type="dxa"/>
          </w:tcPr>
          <w:p w14:paraId="55B70EEA" w14:textId="2007CD32" w:rsidR="000C36FE" w:rsidRPr="00FD526D" w:rsidRDefault="000C36FE" w:rsidP="000C36FE">
            <w:pPr>
              <w:pStyle w:val="PlainText"/>
              <w:jc w:val="both"/>
              <w:rPr>
                <w:rFonts w:ascii="Verdana" w:eastAsia="MS Mincho" w:hAnsi="Verdana" w:cs="Arial"/>
                <w:b/>
                <w:bCs/>
                <w:sz w:val="16"/>
                <w:szCs w:val="16"/>
                <w:lang w:val="en-US"/>
              </w:rPr>
            </w:pPr>
            <w:r w:rsidRPr="0048788B">
              <w:rPr>
                <w:rFonts w:ascii="Verdana" w:hAnsi="Verdana"/>
                <w:b/>
                <w:bCs/>
                <w:sz w:val="16"/>
                <w:szCs w:val="16"/>
                <w:lang w:val="en-US"/>
              </w:rPr>
              <w:t>Article</w:t>
            </w:r>
            <w:r w:rsidRPr="0048788B">
              <w:rPr>
                <w:rFonts w:ascii="Verdana" w:hAnsi="Verdana"/>
                <w:sz w:val="16"/>
                <w:szCs w:val="16"/>
                <w:lang w:val="en-US"/>
              </w:rPr>
              <w:t xml:space="preserve"> </w:t>
            </w:r>
            <w:r w:rsidRPr="00DB635A">
              <w:rPr>
                <w:rFonts w:ascii="Verdana" w:hAnsi="Verdana"/>
                <w:b/>
                <w:bCs/>
                <w:sz w:val="16"/>
                <w:szCs w:val="16"/>
                <w:lang w:val="en-US"/>
              </w:rPr>
              <w:t>450.-</w:t>
            </w:r>
            <w:r w:rsidRPr="0048788B">
              <w:rPr>
                <w:rFonts w:ascii="Verdana" w:hAnsi="Verdana"/>
                <w:sz w:val="16"/>
                <w:szCs w:val="16"/>
                <w:lang w:val="en-US"/>
              </w:rPr>
              <w:t xml:space="preserve"> In the processing of the </w:t>
            </w:r>
            <w:r>
              <w:rPr>
                <w:rFonts w:ascii="Verdana" w:hAnsi="Verdana"/>
                <w:sz w:val="16"/>
                <w:szCs w:val="16"/>
                <w:lang w:val="en-US"/>
              </w:rPr>
              <w:t>recourse</w:t>
            </w:r>
            <w:r w:rsidRPr="0048788B">
              <w:rPr>
                <w:rFonts w:ascii="Verdana" w:hAnsi="Verdana"/>
                <w:sz w:val="16"/>
                <w:szCs w:val="16"/>
                <w:lang w:val="en-US"/>
              </w:rPr>
              <w:t xml:space="preserve"> of nonconformity, the Federal Code of Civil Procedures will be applied </w:t>
            </w:r>
            <w:r>
              <w:rPr>
                <w:rFonts w:ascii="Verdana" w:hAnsi="Verdana"/>
                <w:sz w:val="16"/>
                <w:szCs w:val="16"/>
                <w:lang w:val="en-US"/>
              </w:rPr>
              <w:t>supplementally</w:t>
            </w:r>
            <w:r w:rsidRPr="0048788B">
              <w:rPr>
                <w:rFonts w:ascii="Verdana" w:hAnsi="Verdana"/>
                <w:sz w:val="16"/>
                <w:szCs w:val="16"/>
                <w:lang w:val="en-US"/>
              </w:rPr>
              <w:t>.</w:t>
            </w:r>
          </w:p>
        </w:tc>
      </w:tr>
      <w:tr w:rsidR="000C36FE" w:rsidRPr="000955D6" w14:paraId="749F47F3" w14:textId="77777777" w:rsidTr="003B0EAD">
        <w:tc>
          <w:tcPr>
            <w:tcW w:w="4811" w:type="dxa"/>
            <w:shd w:val="clear" w:color="auto" w:fill="auto"/>
          </w:tcPr>
          <w:p w14:paraId="7E278211" w14:textId="77777777" w:rsidR="000C36FE" w:rsidRPr="002E2969" w:rsidRDefault="000C36FE" w:rsidP="000C36FE">
            <w:pPr>
              <w:pStyle w:val="PlainText"/>
              <w:jc w:val="both"/>
              <w:rPr>
                <w:rFonts w:ascii="Verdana" w:eastAsia="MS Mincho" w:hAnsi="Verdana" w:cs="Arial"/>
                <w:sz w:val="16"/>
                <w:szCs w:val="16"/>
                <w:lang w:val="en-US"/>
              </w:rPr>
            </w:pPr>
          </w:p>
        </w:tc>
        <w:tc>
          <w:tcPr>
            <w:tcW w:w="4811" w:type="dxa"/>
          </w:tcPr>
          <w:p w14:paraId="4CB5C6FA" w14:textId="064BB752"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0C36FE" w:rsidRPr="008C4AB4" w14:paraId="308515C9" w14:textId="77777777" w:rsidTr="003B0EAD">
        <w:tc>
          <w:tcPr>
            <w:tcW w:w="4811" w:type="dxa"/>
            <w:shd w:val="clear" w:color="auto" w:fill="auto"/>
          </w:tcPr>
          <w:p w14:paraId="1D981B08" w14:textId="77777777" w:rsidR="000C36FE" w:rsidRPr="008C4AB4" w:rsidRDefault="000C36FE" w:rsidP="000C36FE">
            <w:pPr>
              <w:pStyle w:val="PlainText"/>
              <w:jc w:val="center"/>
              <w:rPr>
                <w:rFonts w:ascii="Verdana" w:eastAsia="MS Mincho" w:hAnsi="Verdana" w:cs="Arial"/>
                <w:b/>
                <w:bCs/>
                <w:sz w:val="16"/>
                <w:szCs w:val="16"/>
              </w:rPr>
            </w:pPr>
            <w:r w:rsidRPr="008C4AB4">
              <w:rPr>
                <w:rFonts w:ascii="Verdana" w:eastAsia="MS Mincho" w:hAnsi="Verdana" w:cs="Arial"/>
                <w:b/>
                <w:bCs/>
                <w:sz w:val="16"/>
                <w:szCs w:val="16"/>
              </w:rPr>
              <w:t>CAPITULO V</w:t>
            </w:r>
          </w:p>
        </w:tc>
        <w:tc>
          <w:tcPr>
            <w:tcW w:w="4811" w:type="dxa"/>
          </w:tcPr>
          <w:p w14:paraId="6F51CF28" w14:textId="21C47A37" w:rsidR="000C36FE" w:rsidRPr="00FD526D" w:rsidRDefault="000C36FE" w:rsidP="000C36FE">
            <w:pPr>
              <w:pStyle w:val="PlainText"/>
              <w:jc w:val="center"/>
              <w:rPr>
                <w:rFonts w:ascii="Verdana" w:eastAsia="MS Mincho" w:hAnsi="Verdana" w:cs="Arial"/>
                <w:b/>
                <w:bCs/>
                <w:sz w:val="16"/>
                <w:szCs w:val="16"/>
                <w:lang w:val="en-US"/>
              </w:rPr>
            </w:pPr>
            <w:r w:rsidRPr="0048788B">
              <w:rPr>
                <w:rFonts w:ascii="Verdana" w:hAnsi="Verdana"/>
                <w:b/>
                <w:bCs/>
                <w:sz w:val="16"/>
                <w:szCs w:val="16"/>
                <w:lang w:val="en-US"/>
              </w:rPr>
              <w:t>CHAPTER V</w:t>
            </w:r>
          </w:p>
        </w:tc>
      </w:tr>
      <w:tr w:rsidR="000C36FE" w:rsidRPr="008C4AB4" w14:paraId="33F20C93" w14:textId="77777777" w:rsidTr="003B0EAD">
        <w:tc>
          <w:tcPr>
            <w:tcW w:w="4811" w:type="dxa"/>
            <w:shd w:val="clear" w:color="auto" w:fill="auto"/>
          </w:tcPr>
          <w:p w14:paraId="7CA19B5B" w14:textId="77777777" w:rsidR="000C36FE" w:rsidRPr="008C4AB4" w:rsidRDefault="000C36FE" w:rsidP="000C36FE">
            <w:pPr>
              <w:pStyle w:val="PlainText"/>
              <w:jc w:val="center"/>
              <w:rPr>
                <w:rFonts w:ascii="Verdana" w:eastAsia="MS Mincho" w:hAnsi="Verdana" w:cs="Arial"/>
                <w:b/>
                <w:bCs/>
                <w:sz w:val="16"/>
                <w:szCs w:val="16"/>
              </w:rPr>
            </w:pPr>
            <w:r w:rsidRPr="008C4AB4">
              <w:rPr>
                <w:rFonts w:ascii="Verdana" w:eastAsia="MS Mincho" w:hAnsi="Verdana" w:cs="Arial"/>
                <w:b/>
                <w:bCs/>
                <w:sz w:val="16"/>
                <w:szCs w:val="16"/>
              </w:rPr>
              <w:t>Prescripción</w:t>
            </w:r>
          </w:p>
        </w:tc>
        <w:tc>
          <w:tcPr>
            <w:tcW w:w="4811" w:type="dxa"/>
          </w:tcPr>
          <w:p w14:paraId="5ED1DC01" w14:textId="571956F7" w:rsidR="000C36FE" w:rsidRPr="00FD526D" w:rsidRDefault="000C36FE" w:rsidP="000C36FE">
            <w:pPr>
              <w:pStyle w:val="PlainText"/>
              <w:jc w:val="center"/>
              <w:rPr>
                <w:rFonts w:ascii="Verdana" w:eastAsia="MS Mincho" w:hAnsi="Verdana" w:cs="Arial"/>
                <w:b/>
                <w:bCs/>
                <w:sz w:val="16"/>
                <w:szCs w:val="16"/>
                <w:lang w:val="en-US"/>
              </w:rPr>
            </w:pPr>
            <w:r>
              <w:rPr>
                <w:rFonts w:ascii="Verdana" w:hAnsi="Verdana"/>
                <w:b/>
                <w:bCs/>
                <w:sz w:val="16"/>
                <w:szCs w:val="16"/>
                <w:lang w:val="en-US"/>
              </w:rPr>
              <w:t>Expirations</w:t>
            </w:r>
          </w:p>
        </w:tc>
      </w:tr>
      <w:tr w:rsidR="000C36FE" w:rsidRPr="008C4AB4" w14:paraId="0A12D037" w14:textId="77777777" w:rsidTr="003B0EAD">
        <w:tc>
          <w:tcPr>
            <w:tcW w:w="4811" w:type="dxa"/>
            <w:shd w:val="clear" w:color="auto" w:fill="auto"/>
          </w:tcPr>
          <w:p w14:paraId="67D920B1" w14:textId="77777777" w:rsidR="000C36FE" w:rsidRPr="008C4AB4" w:rsidRDefault="000C36FE" w:rsidP="000C36FE">
            <w:pPr>
              <w:pStyle w:val="PlainText"/>
              <w:jc w:val="both"/>
              <w:rPr>
                <w:rFonts w:ascii="Verdana" w:eastAsia="MS Mincho" w:hAnsi="Verdana" w:cs="Arial"/>
                <w:sz w:val="16"/>
                <w:szCs w:val="16"/>
              </w:rPr>
            </w:pPr>
          </w:p>
        </w:tc>
        <w:tc>
          <w:tcPr>
            <w:tcW w:w="4811" w:type="dxa"/>
          </w:tcPr>
          <w:p w14:paraId="0FC81679" w14:textId="27C3EF6C"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0C36FE" w:rsidRPr="000955D6" w14:paraId="28659C0D" w14:textId="77777777" w:rsidTr="003B0EAD">
        <w:tc>
          <w:tcPr>
            <w:tcW w:w="4811" w:type="dxa"/>
            <w:shd w:val="clear" w:color="auto" w:fill="auto"/>
          </w:tcPr>
          <w:p w14:paraId="0ECA808F" w14:textId="77777777" w:rsidR="000C36FE" w:rsidRPr="008C4AB4" w:rsidRDefault="000C36FE" w:rsidP="000C36FE">
            <w:pPr>
              <w:pStyle w:val="PlainText"/>
              <w:jc w:val="both"/>
              <w:rPr>
                <w:rFonts w:ascii="Verdana" w:eastAsia="MS Mincho" w:hAnsi="Verdana" w:cs="Arial"/>
                <w:sz w:val="16"/>
                <w:szCs w:val="16"/>
              </w:rPr>
            </w:pPr>
            <w:bookmarkStart w:id="588" w:name="Artículo_451"/>
            <w:r w:rsidRPr="008C4AB4">
              <w:rPr>
                <w:rFonts w:ascii="Verdana" w:eastAsia="MS Mincho" w:hAnsi="Verdana" w:cs="Arial"/>
                <w:b/>
                <w:bCs/>
                <w:sz w:val="16"/>
                <w:szCs w:val="16"/>
              </w:rPr>
              <w:t>Artículo 451</w:t>
            </w:r>
            <w:bookmarkEnd w:id="588"/>
            <w:r w:rsidRPr="008C4AB4">
              <w:rPr>
                <w:rFonts w:ascii="Verdana" w:eastAsia="MS Mincho" w:hAnsi="Verdana" w:cs="Arial"/>
                <w:sz w:val="16"/>
                <w:szCs w:val="16"/>
              </w:rPr>
              <w:t>.- El ejercicio de la facultad para imponer las sanciones administrativas previstas en la presente Ley, prescribirá en el término de cinco años.</w:t>
            </w:r>
          </w:p>
        </w:tc>
        <w:tc>
          <w:tcPr>
            <w:tcW w:w="4811" w:type="dxa"/>
          </w:tcPr>
          <w:p w14:paraId="09B2B8BB" w14:textId="7CFDABCA" w:rsidR="000C36FE" w:rsidRPr="00FD526D" w:rsidRDefault="000C36FE" w:rsidP="000C36FE">
            <w:pPr>
              <w:pStyle w:val="PlainText"/>
              <w:jc w:val="both"/>
              <w:rPr>
                <w:rFonts w:ascii="Verdana" w:eastAsia="MS Mincho" w:hAnsi="Verdana" w:cs="Arial"/>
                <w:b/>
                <w:bCs/>
                <w:sz w:val="16"/>
                <w:szCs w:val="16"/>
                <w:lang w:val="en-US"/>
              </w:rPr>
            </w:pPr>
            <w:r w:rsidRPr="0048788B">
              <w:rPr>
                <w:rFonts w:ascii="Verdana" w:hAnsi="Verdana"/>
                <w:b/>
                <w:bCs/>
                <w:sz w:val="16"/>
                <w:szCs w:val="16"/>
                <w:lang w:val="en-US"/>
              </w:rPr>
              <w:t>Article 451</w:t>
            </w:r>
            <w:r w:rsidRPr="0048788B">
              <w:rPr>
                <w:rFonts w:ascii="Verdana" w:hAnsi="Verdana"/>
                <w:sz w:val="16"/>
                <w:szCs w:val="16"/>
                <w:lang w:val="en-US"/>
              </w:rPr>
              <w:t xml:space="preserve">.- The exercise of the power to impose the administrative sanctions provided for in this Law, </w:t>
            </w:r>
            <w:r>
              <w:rPr>
                <w:rFonts w:ascii="Verdana" w:hAnsi="Verdana"/>
                <w:sz w:val="16"/>
                <w:szCs w:val="16"/>
                <w:lang w:val="en-US"/>
              </w:rPr>
              <w:t>will</w:t>
            </w:r>
            <w:r w:rsidRPr="0048788B">
              <w:rPr>
                <w:rFonts w:ascii="Verdana" w:hAnsi="Verdana"/>
                <w:sz w:val="16"/>
                <w:szCs w:val="16"/>
                <w:lang w:val="en-US"/>
              </w:rPr>
              <w:t xml:space="preserve"> </w:t>
            </w:r>
            <w:r>
              <w:rPr>
                <w:rFonts w:ascii="Verdana" w:hAnsi="Verdana"/>
                <w:sz w:val="16"/>
                <w:szCs w:val="16"/>
                <w:lang w:val="en-US"/>
              </w:rPr>
              <w:t>expire</w:t>
            </w:r>
            <w:r w:rsidRPr="0048788B">
              <w:rPr>
                <w:rFonts w:ascii="Verdana" w:hAnsi="Verdana"/>
                <w:sz w:val="16"/>
                <w:szCs w:val="16"/>
                <w:lang w:val="en-US"/>
              </w:rPr>
              <w:t xml:space="preserve"> in a term of five years.</w:t>
            </w:r>
          </w:p>
        </w:tc>
      </w:tr>
      <w:tr w:rsidR="000C36FE" w:rsidRPr="000955D6" w14:paraId="13A29772" w14:textId="77777777" w:rsidTr="003B0EAD">
        <w:tc>
          <w:tcPr>
            <w:tcW w:w="4811" w:type="dxa"/>
            <w:shd w:val="clear" w:color="auto" w:fill="auto"/>
          </w:tcPr>
          <w:p w14:paraId="5D206873" w14:textId="77777777" w:rsidR="000C36FE" w:rsidRPr="004E05CD" w:rsidRDefault="000C36FE" w:rsidP="000C36FE">
            <w:pPr>
              <w:pStyle w:val="PlainText"/>
              <w:jc w:val="both"/>
              <w:rPr>
                <w:rFonts w:ascii="Verdana" w:eastAsia="MS Mincho" w:hAnsi="Verdana" w:cs="Arial"/>
                <w:sz w:val="16"/>
                <w:szCs w:val="16"/>
                <w:lang w:val="en-US"/>
              </w:rPr>
            </w:pPr>
          </w:p>
        </w:tc>
        <w:tc>
          <w:tcPr>
            <w:tcW w:w="4811" w:type="dxa"/>
          </w:tcPr>
          <w:p w14:paraId="3F53F9CA" w14:textId="74F3B9CE"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0C36FE" w:rsidRPr="000955D6" w14:paraId="20F3216F" w14:textId="77777777" w:rsidTr="003B0EAD">
        <w:tc>
          <w:tcPr>
            <w:tcW w:w="4811" w:type="dxa"/>
            <w:shd w:val="clear" w:color="auto" w:fill="auto"/>
          </w:tcPr>
          <w:p w14:paraId="5F98BAD1" w14:textId="77777777" w:rsidR="000C36FE" w:rsidRPr="008C4AB4" w:rsidRDefault="000C36FE" w:rsidP="000C36FE">
            <w:pPr>
              <w:pStyle w:val="PlainText"/>
              <w:jc w:val="both"/>
              <w:rPr>
                <w:rFonts w:ascii="Verdana" w:eastAsia="MS Mincho" w:hAnsi="Verdana" w:cs="Arial"/>
                <w:sz w:val="16"/>
                <w:szCs w:val="16"/>
              </w:rPr>
            </w:pPr>
            <w:bookmarkStart w:id="589" w:name="Artículo_452"/>
            <w:r w:rsidRPr="008C4AB4">
              <w:rPr>
                <w:rFonts w:ascii="Verdana" w:eastAsia="MS Mincho" w:hAnsi="Verdana" w:cs="Arial"/>
                <w:b/>
                <w:bCs/>
                <w:sz w:val="16"/>
                <w:szCs w:val="16"/>
              </w:rPr>
              <w:t>Artículo 452</w:t>
            </w:r>
            <w:bookmarkEnd w:id="589"/>
            <w:r w:rsidRPr="008C4AB4">
              <w:rPr>
                <w:rFonts w:ascii="Verdana" w:eastAsia="MS Mincho" w:hAnsi="Verdana" w:cs="Arial"/>
                <w:sz w:val="16"/>
                <w:szCs w:val="16"/>
              </w:rPr>
              <w:t>.- Los términos para la prescripción serán continuos y se contarán desde el día en que se cometió la falta o infracción administrativa, si fuere consumada, o desde que cesó, si fuere continua.</w:t>
            </w:r>
          </w:p>
        </w:tc>
        <w:tc>
          <w:tcPr>
            <w:tcW w:w="4811" w:type="dxa"/>
          </w:tcPr>
          <w:p w14:paraId="0143CBEE" w14:textId="022A337A" w:rsidR="000C36FE" w:rsidRPr="00FD526D" w:rsidRDefault="000C36FE" w:rsidP="000C36FE">
            <w:pPr>
              <w:pStyle w:val="PlainText"/>
              <w:jc w:val="both"/>
              <w:rPr>
                <w:rFonts w:ascii="Verdana" w:eastAsia="MS Mincho" w:hAnsi="Verdana" w:cs="Arial"/>
                <w:b/>
                <w:bCs/>
                <w:sz w:val="16"/>
                <w:szCs w:val="16"/>
                <w:lang w:val="en-US"/>
              </w:rPr>
            </w:pPr>
            <w:r w:rsidRPr="0048788B">
              <w:rPr>
                <w:rFonts w:ascii="Verdana" w:hAnsi="Verdana"/>
                <w:b/>
                <w:bCs/>
                <w:sz w:val="16"/>
                <w:szCs w:val="16"/>
                <w:lang w:val="en-US"/>
              </w:rPr>
              <w:t>Article 452</w:t>
            </w:r>
            <w:r w:rsidRPr="0048788B">
              <w:rPr>
                <w:rFonts w:ascii="Verdana" w:hAnsi="Verdana"/>
                <w:sz w:val="16"/>
                <w:szCs w:val="16"/>
                <w:lang w:val="en-US"/>
              </w:rPr>
              <w:t>.- The terms for the prescription will be continuous and will be counted from the day the offense or administrative offense was committed, if it was consummated, or since it ceased, if it is continuous.</w:t>
            </w:r>
          </w:p>
        </w:tc>
      </w:tr>
      <w:tr w:rsidR="000C36FE" w:rsidRPr="000955D6" w14:paraId="4AF4549A" w14:textId="77777777" w:rsidTr="003B0EAD">
        <w:tc>
          <w:tcPr>
            <w:tcW w:w="4811" w:type="dxa"/>
            <w:shd w:val="clear" w:color="auto" w:fill="auto"/>
          </w:tcPr>
          <w:p w14:paraId="2A566D1A" w14:textId="77777777" w:rsidR="000C36FE" w:rsidRPr="002E2969" w:rsidRDefault="000C36FE" w:rsidP="000C36FE">
            <w:pPr>
              <w:pStyle w:val="PlainText"/>
              <w:jc w:val="both"/>
              <w:rPr>
                <w:rFonts w:ascii="Verdana" w:eastAsia="MS Mincho" w:hAnsi="Verdana" w:cs="Arial"/>
                <w:sz w:val="16"/>
                <w:szCs w:val="16"/>
                <w:lang w:val="en-US"/>
              </w:rPr>
            </w:pPr>
          </w:p>
        </w:tc>
        <w:tc>
          <w:tcPr>
            <w:tcW w:w="4811" w:type="dxa"/>
          </w:tcPr>
          <w:p w14:paraId="50A45240" w14:textId="45298AE7"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0C36FE" w:rsidRPr="000955D6" w14:paraId="4EEED325" w14:textId="77777777" w:rsidTr="003B0EAD">
        <w:tc>
          <w:tcPr>
            <w:tcW w:w="4811" w:type="dxa"/>
            <w:shd w:val="clear" w:color="auto" w:fill="auto"/>
          </w:tcPr>
          <w:p w14:paraId="1A5E76F5" w14:textId="77777777" w:rsidR="000C36FE" w:rsidRPr="008C4AB4" w:rsidRDefault="000C36FE" w:rsidP="000C36FE">
            <w:pPr>
              <w:pStyle w:val="PlainText"/>
              <w:jc w:val="both"/>
              <w:rPr>
                <w:rFonts w:ascii="Verdana" w:eastAsia="MS Mincho" w:hAnsi="Verdana" w:cs="Arial"/>
                <w:sz w:val="16"/>
                <w:szCs w:val="16"/>
              </w:rPr>
            </w:pPr>
            <w:bookmarkStart w:id="590" w:name="Artículo_453"/>
            <w:r w:rsidRPr="008C4AB4">
              <w:rPr>
                <w:rFonts w:ascii="Verdana" w:eastAsia="MS Mincho" w:hAnsi="Verdana" w:cs="Arial"/>
                <w:b/>
                <w:bCs/>
                <w:sz w:val="16"/>
                <w:szCs w:val="16"/>
              </w:rPr>
              <w:t>Artículo 453</w:t>
            </w:r>
            <w:bookmarkEnd w:id="590"/>
            <w:r w:rsidRPr="008C4AB4">
              <w:rPr>
                <w:rFonts w:ascii="Verdana" w:eastAsia="MS Mincho" w:hAnsi="Verdana" w:cs="Arial"/>
                <w:sz w:val="16"/>
                <w:szCs w:val="16"/>
              </w:rPr>
              <w:t>.- Cuando el presunto infractor impugnare los actos de la autoridad sanitaria competente, se interrumpirá la prescripción, hasta en tanto la resolución definitiva que se dicte no admita ulterior recurso.</w:t>
            </w:r>
          </w:p>
        </w:tc>
        <w:tc>
          <w:tcPr>
            <w:tcW w:w="4811" w:type="dxa"/>
          </w:tcPr>
          <w:p w14:paraId="350654C5" w14:textId="731FACAC" w:rsidR="000C36FE" w:rsidRPr="00FD526D" w:rsidRDefault="000C36FE" w:rsidP="000C36FE">
            <w:pPr>
              <w:pStyle w:val="PlainText"/>
              <w:jc w:val="both"/>
              <w:rPr>
                <w:rFonts w:ascii="Verdana" w:eastAsia="MS Mincho" w:hAnsi="Verdana" w:cs="Arial"/>
                <w:b/>
                <w:bCs/>
                <w:sz w:val="16"/>
                <w:szCs w:val="16"/>
                <w:lang w:val="en-US"/>
              </w:rPr>
            </w:pPr>
            <w:r w:rsidRPr="0048788B">
              <w:rPr>
                <w:rFonts w:ascii="Verdana" w:hAnsi="Verdana"/>
                <w:b/>
                <w:bCs/>
                <w:sz w:val="16"/>
                <w:szCs w:val="16"/>
                <w:lang w:val="en-US"/>
              </w:rPr>
              <w:t>Article 453</w:t>
            </w:r>
            <w:r w:rsidRPr="0048788B">
              <w:rPr>
                <w:rFonts w:ascii="Verdana" w:hAnsi="Verdana"/>
                <w:sz w:val="16"/>
                <w:szCs w:val="16"/>
                <w:lang w:val="en-US"/>
              </w:rPr>
              <w:t xml:space="preserve">.- When the alleged offender challenges the acts of the </w:t>
            </w:r>
            <w:r>
              <w:rPr>
                <w:rFonts w:ascii="Verdana" w:hAnsi="Verdana"/>
                <w:sz w:val="16"/>
                <w:szCs w:val="16"/>
                <w:lang w:val="en-US"/>
              </w:rPr>
              <w:t xml:space="preserve">appropriate </w:t>
            </w:r>
            <w:r w:rsidRPr="0048788B">
              <w:rPr>
                <w:rFonts w:ascii="Verdana" w:hAnsi="Verdana"/>
                <w:sz w:val="16"/>
                <w:szCs w:val="16"/>
                <w:lang w:val="en-US"/>
              </w:rPr>
              <w:t>health authority, the prescription will be interrupted, until the final resolution issued does not admit a further appeal.</w:t>
            </w:r>
          </w:p>
        </w:tc>
      </w:tr>
      <w:tr w:rsidR="000C36FE" w:rsidRPr="000955D6" w14:paraId="0588F0A3" w14:textId="77777777" w:rsidTr="003B0EAD">
        <w:tc>
          <w:tcPr>
            <w:tcW w:w="4811" w:type="dxa"/>
            <w:shd w:val="clear" w:color="auto" w:fill="auto"/>
          </w:tcPr>
          <w:p w14:paraId="3B271A84" w14:textId="77777777" w:rsidR="000C36FE" w:rsidRPr="002E2969" w:rsidRDefault="000C36FE" w:rsidP="000C36FE">
            <w:pPr>
              <w:pStyle w:val="PlainText"/>
              <w:jc w:val="both"/>
              <w:rPr>
                <w:rFonts w:ascii="Verdana" w:eastAsia="MS Mincho" w:hAnsi="Verdana" w:cs="Arial"/>
                <w:sz w:val="16"/>
                <w:szCs w:val="16"/>
                <w:lang w:val="en-US"/>
              </w:rPr>
            </w:pPr>
          </w:p>
        </w:tc>
        <w:tc>
          <w:tcPr>
            <w:tcW w:w="4811" w:type="dxa"/>
          </w:tcPr>
          <w:p w14:paraId="66311F41" w14:textId="75271DEE"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0C36FE" w:rsidRPr="004D54D3" w14:paraId="2A5CDBF6" w14:textId="77777777" w:rsidTr="003B0EAD">
        <w:tc>
          <w:tcPr>
            <w:tcW w:w="4811" w:type="dxa"/>
            <w:shd w:val="clear" w:color="auto" w:fill="auto"/>
          </w:tcPr>
          <w:p w14:paraId="71843F88" w14:textId="77777777" w:rsidR="000C36FE" w:rsidRPr="008C4AB4" w:rsidRDefault="000C36FE" w:rsidP="000C36FE">
            <w:pPr>
              <w:pStyle w:val="PlainText"/>
              <w:jc w:val="both"/>
              <w:rPr>
                <w:rFonts w:ascii="Verdana" w:eastAsia="MS Mincho" w:hAnsi="Verdana" w:cs="Arial"/>
                <w:sz w:val="16"/>
                <w:szCs w:val="16"/>
              </w:rPr>
            </w:pPr>
            <w:bookmarkStart w:id="591" w:name="Artículo_454"/>
            <w:r w:rsidRPr="008C4AB4">
              <w:rPr>
                <w:rFonts w:ascii="Verdana" w:eastAsia="MS Mincho" w:hAnsi="Verdana" w:cs="Arial"/>
                <w:b/>
                <w:bCs/>
                <w:sz w:val="16"/>
                <w:szCs w:val="16"/>
              </w:rPr>
              <w:t>Artículo 454</w:t>
            </w:r>
            <w:bookmarkEnd w:id="591"/>
            <w:r w:rsidRPr="008C4AB4">
              <w:rPr>
                <w:rFonts w:ascii="Verdana" w:eastAsia="MS Mincho" w:hAnsi="Verdana" w:cs="Arial"/>
                <w:sz w:val="16"/>
                <w:szCs w:val="16"/>
              </w:rPr>
              <w:t>.- Los interesados podrán hacer valer la prescripción, por vía de excepción. La autoridad deberá declararla de oficio.</w:t>
            </w:r>
          </w:p>
        </w:tc>
        <w:tc>
          <w:tcPr>
            <w:tcW w:w="4811" w:type="dxa"/>
          </w:tcPr>
          <w:p w14:paraId="79862596" w14:textId="2130496F" w:rsidR="000C36FE" w:rsidRPr="00FD526D" w:rsidRDefault="000C36FE" w:rsidP="000C36FE">
            <w:pPr>
              <w:pStyle w:val="PlainText"/>
              <w:jc w:val="both"/>
              <w:rPr>
                <w:rFonts w:ascii="Verdana" w:eastAsia="MS Mincho" w:hAnsi="Verdana" w:cs="Arial"/>
                <w:b/>
                <w:bCs/>
                <w:sz w:val="16"/>
                <w:szCs w:val="16"/>
                <w:lang w:val="en-US"/>
              </w:rPr>
            </w:pPr>
            <w:r w:rsidRPr="0048788B">
              <w:rPr>
                <w:rFonts w:ascii="Verdana" w:hAnsi="Verdana"/>
                <w:b/>
                <w:bCs/>
                <w:sz w:val="16"/>
                <w:szCs w:val="16"/>
                <w:lang w:val="en-US"/>
              </w:rPr>
              <w:t>Article 454</w:t>
            </w:r>
            <w:r w:rsidRPr="0048788B">
              <w:rPr>
                <w:rFonts w:ascii="Verdana" w:hAnsi="Verdana"/>
                <w:sz w:val="16"/>
                <w:szCs w:val="16"/>
                <w:lang w:val="en-US"/>
              </w:rPr>
              <w:t>.- The interested parties may enforce the prescription, by way of exception. The authority must declare it ex officio.</w:t>
            </w:r>
          </w:p>
        </w:tc>
      </w:tr>
      <w:tr w:rsidR="000C36FE" w:rsidRPr="004D54D3" w14:paraId="17838564" w14:textId="77777777" w:rsidTr="003B0EAD">
        <w:tc>
          <w:tcPr>
            <w:tcW w:w="4811" w:type="dxa"/>
            <w:shd w:val="clear" w:color="auto" w:fill="auto"/>
          </w:tcPr>
          <w:p w14:paraId="476F3892" w14:textId="77777777" w:rsidR="000C36FE" w:rsidRPr="004D54D3" w:rsidRDefault="000C36FE" w:rsidP="000C36FE">
            <w:pPr>
              <w:pStyle w:val="PlainText"/>
              <w:jc w:val="both"/>
              <w:rPr>
                <w:rFonts w:ascii="Verdana" w:eastAsia="MS Mincho" w:hAnsi="Verdana" w:cs="Arial"/>
                <w:sz w:val="16"/>
                <w:szCs w:val="16"/>
                <w:lang w:val="en-US"/>
              </w:rPr>
            </w:pPr>
          </w:p>
        </w:tc>
        <w:tc>
          <w:tcPr>
            <w:tcW w:w="4811" w:type="dxa"/>
          </w:tcPr>
          <w:p w14:paraId="10DA0877" w14:textId="33F834E3"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0C36FE" w:rsidRPr="008C4AB4" w14:paraId="6B414F19" w14:textId="77777777" w:rsidTr="003B0EAD">
        <w:tc>
          <w:tcPr>
            <w:tcW w:w="4811" w:type="dxa"/>
            <w:shd w:val="clear" w:color="auto" w:fill="auto"/>
          </w:tcPr>
          <w:p w14:paraId="2BA0FDBC" w14:textId="77777777" w:rsidR="000C36FE" w:rsidRPr="008C4AB4" w:rsidRDefault="000C36FE" w:rsidP="000C36FE">
            <w:pPr>
              <w:pStyle w:val="PlainText"/>
              <w:jc w:val="center"/>
              <w:rPr>
                <w:rFonts w:ascii="Verdana" w:eastAsia="MS Mincho" w:hAnsi="Verdana" w:cs="Arial"/>
                <w:b/>
                <w:bCs/>
                <w:sz w:val="16"/>
                <w:szCs w:val="16"/>
              </w:rPr>
            </w:pPr>
            <w:r w:rsidRPr="008C4AB4">
              <w:rPr>
                <w:rFonts w:ascii="Verdana" w:eastAsia="MS Mincho" w:hAnsi="Verdana" w:cs="Arial"/>
                <w:b/>
                <w:bCs/>
                <w:sz w:val="16"/>
                <w:szCs w:val="16"/>
              </w:rPr>
              <w:t>CAPITULO VI</w:t>
            </w:r>
          </w:p>
        </w:tc>
        <w:tc>
          <w:tcPr>
            <w:tcW w:w="4811" w:type="dxa"/>
          </w:tcPr>
          <w:p w14:paraId="5A32D5CF" w14:textId="5411C380" w:rsidR="000C36FE" w:rsidRPr="00FD526D" w:rsidRDefault="000C36FE" w:rsidP="000C36FE">
            <w:pPr>
              <w:pStyle w:val="PlainText"/>
              <w:jc w:val="center"/>
              <w:rPr>
                <w:rFonts w:ascii="Verdana" w:eastAsia="MS Mincho" w:hAnsi="Verdana" w:cs="Arial"/>
                <w:b/>
                <w:bCs/>
                <w:sz w:val="16"/>
                <w:szCs w:val="16"/>
                <w:lang w:val="en-US"/>
              </w:rPr>
            </w:pPr>
            <w:r w:rsidRPr="0048788B">
              <w:rPr>
                <w:rFonts w:ascii="Verdana" w:hAnsi="Verdana"/>
                <w:b/>
                <w:bCs/>
                <w:sz w:val="16"/>
                <w:szCs w:val="16"/>
                <w:lang w:val="en-US"/>
              </w:rPr>
              <w:t>CHAPTER VI</w:t>
            </w:r>
          </w:p>
        </w:tc>
      </w:tr>
      <w:tr w:rsidR="000C36FE" w:rsidRPr="008C4AB4" w14:paraId="3FA7246C" w14:textId="77777777" w:rsidTr="003B0EAD">
        <w:tc>
          <w:tcPr>
            <w:tcW w:w="4811" w:type="dxa"/>
            <w:shd w:val="clear" w:color="auto" w:fill="auto"/>
          </w:tcPr>
          <w:p w14:paraId="4384574F" w14:textId="77777777" w:rsidR="000C36FE" w:rsidRPr="008C4AB4" w:rsidRDefault="000C36FE" w:rsidP="000C36FE">
            <w:pPr>
              <w:pStyle w:val="PlainText"/>
              <w:jc w:val="center"/>
              <w:rPr>
                <w:rFonts w:ascii="Verdana" w:eastAsia="MS Mincho" w:hAnsi="Verdana" w:cs="Arial"/>
                <w:b/>
                <w:bCs/>
                <w:sz w:val="16"/>
                <w:szCs w:val="16"/>
              </w:rPr>
            </w:pPr>
            <w:r w:rsidRPr="008C4AB4">
              <w:rPr>
                <w:rFonts w:ascii="Verdana" w:eastAsia="MS Mincho" w:hAnsi="Verdana" w:cs="Arial"/>
                <w:b/>
                <w:bCs/>
                <w:sz w:val="16"/>
                <w:szCs w:val="16"/>
              </w:rPr>
              <w:t>Delitos</w:t>
            </w:r>
          </w:p>
        </w:tc>
        <w:tc>
          <w:tcPr>
            <w:tcW w:w="4811" w:type="dxa"/>
          </w:tcPr>
          <w:p w14:paraId="47165AD3" w14:textId="4885F9F0" w:rsidR="000C36FE" w:rsidRPr="00FD526D" w:rsidRDefault="000C36FE" w:rsidP="000C36FE">
            <w:pPr>
              <w:pStyle w:val="PlainText"/>
              <w:jc w:val="center"/>
              <w:rPr>
                <w:rFonts w:ascii="Verdana" w:eastAsia="MS Mincho" w:hAnsi="Verdana" w:cs="Arial"/>
                <w:b/>
                <w:bCs/>
                <w:sz w:val="16"/>
                <w:szCs w:val="16"/>
                <w:lang w:val="en-US"/>
              </w:rPr>
            </w:pPr>
            <w:r w:rsidRPr="0048788B">
              <w:rPr>
                <w:rFonts w:ascii="Verdana" w:hAnsi="Verdana"/>
                <w:b/>
                <w:bCs/>
                <w:sz w:val="16"/>
                <w:szCs w:val="16"/>
                <w:lang w:val="en-US"/>
              </w:rPr>
              <w:t>Crimes</w:t>
            </w:r>
          </w:p>
        </w:tc>
      </w:tr>
      <w:tr w:rsidR="000C36FE" w:rsidRPr="008C4AB4" w14:paraId="10581FA4" w14:textId="77777777" w:rsidTr="003B0EAD">
        <w:tc>
          <w:tcPr>
            <w:tcW w:w="4811" w:type="dxa"/>
            <w:shd w:val="clear" w:color="auto" w:fill="auto"/>
          </w:tcPr>
          <w:p w14:paraId="0A2D1FED" w14:textId="77777777" w:rsidR="000C36FE" w:rsidRPr="008C4AB4" w:rsidRDefault="000C36FE" w:rsidP="000C36FE">
            <w:pPr>
              <w:pStyle w:val="PlainText"/>
              <w:jc w:val="both"/>
              <w:rPr>
                <w:rFonts w:ascii="Verdana" w:eastAsia="MS Mincho" w:hAnsi="Verdana" w:cs="Arial"/>
                <w:sz w:val="16"/>
                <w:szCs w:val="16"/>
              </w:rPr>
            </w:pPr>
          </w:p>
        </w:tc>
        <w:tc>
          <w:tcPr>
            <w:tcW w:w="4811" w:type="dxa"/>
          </w:tcPr>
          <w:p w14:paraId="002E6EAA" w14:textId="56D2505E"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0C36FE" w:rsidRPr="000955D6" w14:paraId="41B8F143" w14:textId="77777777" w:rsidTr="003B0EAD">
        <w:tc>
          <w:tcPr>
            <w:tcW w:w="4811" w:type="dxa"/>
            <w:shd w:val="clear" w:color="auto" w:fill="auto"/>
          </w:tcPr>
          <w:p w14:paraId="1FC28CAE" w14:textId="77777777" w:rsidR="000C36FE" w:rsidRPr="008C4AB4" w:rsidRDefault="000C36FE" w:rsidP="000C36FE">
            <w:pPr>
              <w:pStyle w:val="PlainText"/>
              <w:jc w:val="both"/>
              <w:rPr>
                <w:rFonts w:ascii="Verdana" w:eastAsia="MS Mincho" w:hAnsi="Verdana" w:cs="Arial"/>
                <w:sz w:val="16"/>
                <w:szCs w:val="16"/>
              </w:rPr>
            </w:pPr>
            <w:bookmarkStart w:id="592" w:name="Artículo_455"/>
            <w:r w:rsidRPr="008C4AB4">
              <w:rPr>
                <w:rFonts w:ascii="Verdana" w:eastAsia="MS Mincho" w:hAnsi="Verdana" w:cs="Arial"/>
                <w:b/>
                <w:bCs/>
                <w:sz w:val="16"/>
                <w:szCs w:val="16"/>
              </w:rPr>
              <w:t>Artículo 455</w:t>
            </w:r>
            <w:bookmarkEnd w:id="592"/>
            <w:r w:rsidRPr="008C4AB4">
              <w:rPr>
                <w:rFonts w:ascii="Verdana" w:eastAsia="MS Mincho" w:hAnsi="Verdana" w:cs="Arial"/>
                <w:sz w:val="16"/>
                <w:szCs w:val="16"/>
              </w:rPr>
              <w:t>.- Al que sin autorización de las autoridades sanitarias competentes o contraviniendo los términos en que ésta haya sido concedida, importe, posea, aísle, cultive, transporte, almacene o en general realice actos con agentes patógenos o sus vectores, cuando éstos sean de alta peligrosidad para la salud de las personas, de acuerdo con las normas oficiales mexicanas emitidas por la Secretaría de Salud, se le aplicará de uno a ocho años de prisión y multa equivalente de cien a dos mil días de salario mínimo general vigente en la zona económica de que se trate.</w:t>
            </w:r>
          </w:p>
        </w:tc>
        <w:tc>
          <w:tcPr>
            <w:tcW w:w="4811" w:type="dxa"/>
          </w:tcPr>
          <w:p w14:paraId="059BB69A" w14:textId="4FA43B2B" w:rsidR="000C36FE" w:rsidRPr="00FD526D" w:rsidRDefault="000C36FE" w:rsidP="000C36FE">
            <w:pPr>
              <w:pStyle w:val="PlainText"/>
              <w:jc w:val="both"/>
              <w:rPr>
                <w:rFonts w:ascii="Verdana" w:eastAsia="MS Mincho" w:hAnsi="Verdana" w:cs="Arial"/>
                <w:b/>
                <w:bCs/>
                <w:sz w:val="16"/>
                <w:szCs w:val="16"/>
                <w:lang w:val="en-US"/>
              </w:rPr>
            </w:pPr>
            <w:r w:rsidRPr="0048788B">
              <w:rPr>
                <w:rFonts w:ascii="Verdana" w:hAnsi="Verdana"/>
                <w:b/>
                <w:bCs/>
                <w:sz w:val="16"/>
                <w:szCs w:val="16"/>
                <w:lang w:val="en-US"/>
              </w:rPr>
              <w:t>Article 455.-</w:t>
            </w:r>
            <w:r w:rsidRPr="0048788B">
              <w:rPr>
                <w:rFonts w:ascii="Verdana" w:hAnsi="Verdana"/>
                <w:sz w:val="16"/>
                <w:szCs w:val="16"/>
                <w:lang w:val="en-US"/>
              </w:rPr>
              <w:t xml:space="preserve"> Those who, without authorization from the </w:t>
            </w:r>
            <w:r>
              <w:rPr>
                <w:rFonts w:ascii="Verdana" w:hAnsi="Verdana"/>
                <w:sz w:val="16"/>
                <w:szCs w:val="16"/>
                <w:lang w:val="en-US"/>
              </w:rPr>
              <w:t>appropriate health authorities</w:t>
            </w:r>
            <w:r w:rsidRPr="0048788B">
              <w:rPr>
                <w:rFonts w:ascii="Verdana" w:hAnsi="Verdana"/>
                <w:sz w:val="16"/>
                <w:szCs w:val="16"/>
                <w:lang w:val="en-US"/>
              </w:rPr>
              <w:t xml:space="preserve"> or in contravention of the terms</w:t>
            </w:r>
            <w:r>
              <w:rPr>
                <w:rFonts w:ascii="Verdana" w:hAnsi="Verdana"/>
                <w:sz w:val="16"/>
                <w:szCs w:val="16"/>
                <w:lang w:val="en-US"/>
              </w:rPr>
              <w:t xml:space="preserve"> under</w:t>
            </w:r>
            <w:r w:rsidRPr="0048788B">
              <w:rPr>
                <w:rFonts w:ascii="Verdana" w:hAnsi="Verdana"/>
                <w:sz w:val="16"/>
                <w:szCs w:val="16"/>
                <w:lang w:val="en-US"/>
              </w:rPr>
              <w:t xml:space="preserve"> which it has been granted, import, possess, isolate, cultivate, transport, store or in general carry out acts with pathogens or their vectors, when these are highly dangerous to people's health, in accordance with the </w:t>
            </w:r>
            <w:r>
              <w:rPr>
                <w:rFonts w:ascii="Verdana" w:hAnsi="Verdana"/>
                <w:sz w:val="16"/>
                <w:szCs w:val="16"/>
                <w:lang w:val="en-US"/>
              </w:rPr>
              <w:t>Official Mexican Standards</w:t>
            </w:r>
            <w:r w:rsidRPr="0048788B">
              <w:rPr>
                <w:rFonts w:ascii="Verdana" w:hAnsi="Verdana"/>
                <w:sz w:val="16"/>
                <w:szCs w:val="16"/>
                <w:lang w:val="en-US"/>
              </w:rPr>
              <w:t xml:space="preserve"> issued by the </w:t>
            </w:r>
            <w:r w:rsidRPr="00FD526D">
              <w:rPr>
                <w:rFonts w:ascii="Verdana" w:hAnsi="Verdana"/>
                <w:sz w:val="16"/>
                <w:szCs w:val="16"/>
                <w:lang w:val="en-US"/>
              </w:rPr>
              <w:t>Secretary</w:t>
            </w:r>
            <w:r w:rsidRPr="0048788B">
              <w:rPr>
                <w:rFonts w:ascii="Verdana" w:hAnsi="Verdana"/>
                <w:sz w:val="16"/>
                <w:szCs w:val="16"/>
                <w:lang w:val="en-US"/>
              </w:rPr>
              <w:t xml:space="preserve"> of Health, they will be imprisoned from one to eight years and a fine equivalent to one hundred to two thousand days of the current general minimum wage in the economic zone in question.</w:t>
            </w:r>
          </w:p>
        </w:tc>
      </w:tr>
      <w:tr w:rsidR="000C36FE" w:rsidRPr="008C4AB4" w14:paraId="432396D2" w14:textId="77777777" w:rsidTr="003B0EAD">
        <w:tc>
          <w:tcPr>
            <w:tcW w:w="4811" w:type="dxa"/>
            <w:shd w:val="clear" w:color="auto" w:fill="auto"/>
          </w:tcPr>
          <w:p w14:paraId="6F0C5D78" w14:textId="77777777" w:rsidR="000C36FE" w:rsidRPr="008C4AB4" w:rsidRDefault="000C36FE" w:rsidP="000C36FE">
            <w:pPr>
              <w:pStyle w:val="PlainText"/>
              <w:jc w:val="right"/>
              <w:rPr>
                <w:rFonts w:ascii="Verdana" w:eastAsia="MS Mincho" w:hAnsi="Verdana"/>
                <w:i/>
                <w:iCs/>
                <w:color w:val="0000FF"/>
                <w:sz w:val="16"/>
                <w:szCs w:val="16"/>
                <w:lang w:val="es-MX"/>
              </w:rPr>
            </w:pPr>
            <w:r w:rsidRPr="008C4AB4">
              <w:rPr>
                <w:rFonts w:ascii="Verdana" w:eastAsia="MS Mincho" w:hAnsi="Verdana"/>
                <w:i/>
                <w:iCs/>
                <w:color w:val="0000FF"/>
                <w:sz w:val="16"/>
                <w:szCs w:val="16"/>
                <w:lang w:val="es-MX"/>
              </w:rPr>
              <w:t>Artículo reformado DOF 27-05-1987, 07-05-1997</w:t>
            </w:r>
          </w:p>
        </w:tc>
        <w:tc>
          <w:tcPr>
            <w:tcW w:w="4811" w:type="dxa"/>
          </w:tcPr>
          <w:p w14:paraId="486AC565" w14:textId="51D3C304" w:rsidR="000C36FE" w:rsidRPr="00FD526D" w:rsidRDefault="000C36FE" w:rsidP="000C36FE">
            <w:pPr>
              <w:pStyle w:val="PlainText"/>
              <w:jc w:val="right"/>
              <w:rPr>
                <w:rFonts w:ascii="Verdana" w:eastAsia="MS Mincho" w:hAnsi="Verdana"/>
                <w:i/>
                <w:iCs/>
                <w:color w:val="0000FF"/>
                <w:sz w:val="16"/>
                <w:szCs w:val="16"/>
                <w:lang w:val="en-US"/>
              </w:rPr>
            </w:pPr>
            <w:r w:rsidRPr="0048788B">
              <w:rPr>
                <w:rFonts w:ascii="Verdana" w:hAnsi="Verdana"/>
                <w:i/>
                <w:iCs/>
                <w:color w:val="0000FF"/>
                <w:sz w:val="16"/>
                <w:szCs w:val="16"/>
                <w:lang w:val="en-US"/>
              </w:rPr>
              <w:t xml:space="preserve">Article </w:t>
            </w:r>
            <w:r w:rsidRPr="00FD526D">
              <w:rPr>
                <w:rFonts w:ascii="Verdana" w:hAnsi="Verdana"/>
                <w:i/>
                <w:iCs/>
                <w:color w:val="0000FF"/>
                <w:sz w:val="16"/>
                <w:szCs w:val="16"/>
                <w:lang w:val="en-US"/>
              </w:rPr>
              <w:t>Reformed</w:t>
            </w:r>
            <w:r w:rsidRPr="0048788B">
              <w:rPr>
                <w:rFonts w:ascii="Verdana" w:hAnsi="Verdana"/>
                <w:i/>
                <w:iCs/>
                <w:color w:val="0000FF"/>
                <w:sz w:val="16"/>
                <w:szCs w:val="16"/>
                <w:lang w:val="en-US"/>
              </w:rPr>
              <w:t xml:space="preserve"> DOF </w:t>
            </w:r>
            <w:r>
              <w:rPr>
                <w:rFonts w:ascii="Verdana" w:hAnsi="Verdana"/>
                <w:i/>
                <w:iCs/>
                <w:color w:val="0000FF"/>
                <w:sz w:val="16"/>
                <w:szCs w:val="16"/>
                <w:lang w:val="en-US"/>
              </w:rPr>
              <w:t>27-05-1987</w:t>
            </w:r>
            <w:r w:rsidRPr="0048788B">
              <w:rPr>
                <w:rFonts w:ascii="Verdana" w:hAnsi="Verdana"/>
                <w:i/>
                <w:iCs/>
                <w:color w:val="0000FF"/>
                <w:sz w:val="16"/>
                <w:szCs w:val="16"/>
                <w:lang w:val="en-US"/>
              </w:rPr>
              <w:t xml:space="preserve">, </w:t>
            </w:r>
            <w:r>
              <w:rPr>
                <w:rFonts w:ascii="Verdana" w:hAnsi="Verdana"/>
                <w:i/>
                <w:iCs/>
                <w:color w:val="0000FF"/>
                <w:sz w:val="16"/>
                <w:szCs w:val="16"/>
                <w:lang w:val="en-US"/>
              </w:rPr>
              <w:t>07-05-1997</w:t>
            </w:r>
          </w:p>
        </w:tc>
      </w:tr>
      <w:tr w:rsidR="000C36FE" w:rsidRPr="008C4AB4" w14:paraId="0C801867" w14:textId="77777777" w:rsidTr="003B0EAD">
        <w:tc>
          <w:tcPr>
            <w:tcW w:w="4811" w:type="dxa"/>
            <w:shd w:val="clear" w:color="auto" w:fill="auto"/>
          </w:tcPr>
          <w:p w14:paraId="475DDC0B" w14:textId="77777777" w:rsidR="000C36FE" w:rsidRPr="008C4AB4" w:rsidRDefault="000C36FE" w:rsidP="000C36FE">
            <w:pPr>
              <w:pStyle w:val="PlainText"/>
              <w:jc w:val="both"/>
              <w:rPr>
                <w:rFonts w:ascii="Verdana" w:eastAsia="MS Mincho" w:hAnsi="Verdana" w:cs="Arial"/>
                <w:sz w:val="16"/>
                <w:szCs w:val="16"/>
              </w:rPr>
            </w:pPr>
          </w:p>
        </w:tc>
        <w:tc>
          <w:tcPr>
            <w:tcW w:w="4811" w:type="dxa"/>
          </w:tcPr>
          <w:p w14:paraId="76CF5F18" w14:textId="21E64DB9"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0C36FE" w:rsidRPr="000955D6" w14:paraId="22FF6DAE" w14:textId="77777777" w:rsidTr="003B0EAD">
        <w:tc>
          <w:tcPr>
            <w:tcW w:w="4811" w:type="dxa"/>
            <w:shd w:val="clear" w:color="auto" w:fill="auto"/>
          </w:tcPr>
          <w:p w14:paraId="2934E47C" w14:textId="77777777" w:rsidR="000C36FE" w:rsidRPr="008C4AB4" w:rsidRDefault="000C36FE" w:rsidP="000C36FE">
            <w:pPr>
              <w:pStyle w:val="PlainText"/>
              <w:jc w:val="both"/>
              <w:rPr>
                <w:rFonts w:ascii="Verdana" w:eastAsia="MS Mincho" w:hAnsi="Verdana" w:cs="Arial"/>
                <w:sz w:val="16"/>
                <w:szCs w:val="16"/>
              </w:rPr>
            </w:pPr>
            <w:bookmarkStart w:id="593" w:name="Artículo_456"/>
            <w:r w:rsidRPr="008C4AB4">
              <w:rPr>
                <w:rFonts w:ascii="Verdana" w:eastAsia="MS Mincho" w:hAnsi="Verdana" w:cs="Arial"/>
                <w:b/>
                <w:bCs/>
                <w:sz w:val="16"/>
                <w:szCs w:val="16"/>
              </w:rPr>
              <w:t>Artículo 456</w:t>
            </w:r>
            <w:bookmarkEnd w:id="593"/>
            <w:r w:rsidRPr="008C4AB4">
              <w:rPr>
                <w:rFonts w:ascii="Verdana" w:eastAsia="MS Mincho" w:hAnsi="Verdana" w:cs="Arial"/>
                <w:sz w:val="16"/>
                <w:szCs w:val="16"/>
              </w:rPr>
              <w:t xml:space="preserve">.- Al que sin autorización de la Secretaría de Salud o contraviniendo los términos en que ésta haya sido concedida, elabore, introduzca a territorio nacional, transporte, distribuya, comercie, almacene, posea, deseche o en general, realice actos con las substancias tóxicas o peligrosas a que se refiere el artículo 278 de esta Ley, con inminente riesgo a la salud de las personas, se le impondrá de uno a ocho años de prisión </w:t>
            </w:r>
            <w:r w:rsidRPr="008C4AB4">
              <w:rPr>
                <w:rFonts w:ascii="Verdana" w:eastAsia="MS Mincho" w:hAnsi="Verdana" w:cs="Arial"/>
                <w:sz w:val="16"/>
                <w:szCs w:val="16"/>
              </w:rPr>
              <w:lastRenderedPageBreak/>
              <w:t>y multa equivalente de cien a dos mil días de salario mínimo general vigente en la zona económica de que se trate.</w:t>
            </w:r>
          </w:p>
        </w:tc>
        <w:tc>
          <w:tcPr>
            <w:tcW w:w="4811" w:type="dxa"/>
          </w:tcPr>
          <w:p w14:paraId="6D2E444F" w14:textId="2C560402" w:rsidR="000C36FE" w:rsidRPr="00FD526D" w:rsidRDefault="000C36FE" w:rsidP="000C36FE">
            <w:pPr>
              <w:pStyle w:val="PlainText"/>
              <w:jc w:val="both"/>
              <w:rPr>
                <w:rFonts w:ascii="Verdana" w:eastAsia="MS Mincho" w:hAnsi="Verdana" w:cs="Arial"/>
                <w:b/>
                <w:bCs/>
                <w:sz w:val="16"/>
                <w:szCs w:val="16"/>
                <w:lang w:val="en-US"/>
              </w:rPr>
            </w:pPr>
            <w:r w:rsidRPr="0048788B">
              <w:rPr>
                <w:rFonts w:ascii="Verdana" w:hAnsi="Verdana"/>
                <w:b/>
                <w:bCs/>
                <w:sz w:val="16"/>
                <w:szCs w:val="16"/>
                <w:lang w:val="en-US"/>
              </w:rPr>
              <w:lastRenderedPageBreak/>
              <w:t>Article 456.-</w:t>
            </w:r>
            <w:r w:rsidRPr="0048788B">
              <w:rPr>
                <w:rFonts w:ascii="Verdana" w:hAnsi="Verdana"/>
                <w:sz w:val="16"/>
                <w:szCs w:val="16"/>
                <w:lang w:val="en-US"/>
              </w:rPr>
              <w:t xml:space="preserve"> Those who, without authorization from the </w:t>
            </w:r>
            <w:r w:rsidRPr="00FD526D">
              <w:rPr>
                <w:rFonts w:ascii="Verdana" w:hAnsi="Verdana"/>
                <w:sz w:val="16"/>
                <w:szCs w:val="16"/>
                <w:lang w:val="en-US"/>
              </w:rPr>
              <w:t>Secretary</w:t>
            </w:r>
            <w:r w:rsidRPr="0048788B">
              <w:rPr>
                <w:rFonts w:ascii="Verdana" w:hAnsi="Verdana"/>
                <w:sz w:val="16"/>
                <w:szCs w:val="16"/>
                <w:lang w:val="en-US"/>
              </w:rPr>
              <w:t xml:space="preserve"> of Health or in contravention of the terms in which it has been granted, develop, introduce, transport, distribute, trade, store, possess, dispose of, or in general, carry out acts with toxic or dangerous substances referred on to Article 278 of </w:t>
            </w:r>
            <w:r>
              <w:rPr>
                <w:rFonts w:ascii="Verdana" w:hAnsi="Verdana"/>
                <w:sz w:val="16"/>
                <w:szCs w:val="16"/>
                <w:lang w:val="en-US"/>
              </w:rPr>
              <w:t>this Law</w:t>
            </w:r>
            <w:r w:rsidRPr="0048788B">
              <w:rPr>
                <w:rFonts w:ascii="Verdana" w:hAnsi="Verdana"/>
                <w:sz w:val="16"/>
                <w:szCs w:val="16"/>
                <w:lang w:val="en-US"/>
              </w:rPr>
              <w:t xml:space="preserve">, with imminent risk to the health of people, </w:t>
            </w:r>
            <w:r>
              <w:rPr>
                <w:rFonts w:ascii="Verdana" w:hAnsi="Verdana"/>
                <w:sz w:val="16"/>
                <w:szCs w:val="16"/>
                <w:lang w:val="en-US"/>
              </w:rPr>
              <w:t>will</w:t>
            </w:r>
            <w:r w:rsidRPr="0048788B">
              <w:rPr>
                <w:rFonts w:ascii="Verdana" w:hAnsi="Verdana"/>
                <w:sz w:val="16"/>
                <w:szCs w:val="16"/>
                <w:lang w:val="en-US"/>
              </w:rPr>
              <w:t xml:space="preserve"> be punished from one to eight years in prison and a fine equivalent </w:t>
            </w:r>
            <w:r w:rsidRPr="0048788B">
              <w:rPr>
                <w:rFonts w:ascii="Verdana" w:hAnsi="Verdana"/>
                <w:sz w:val="16"/>
                <w:szCs w:val="16"/>
                <w:lang w:val="en-US"/>
              </w:rPr>
              <w:lastRenderedPageBreak/>
              <w:t xml:space="preserve">to 100 to 2,000 </w:t>
            </w:r>
            <w:r>
              <w:rPr>
                <w:rFonts w:ascii="Verdana" w:hAnsi="Verdana"/>
                <w:sz w:val="16"/>
                <w:szCs w:val="16"/>
                <w:lang w:val="en-US"/>
              </w:rPr>
              <w:t xml:space="preserve">days of the </w:t>
            </w:r>
            <w:r w:rsidRPr="0048788B">
              <w:rPr>
                <w:rFonts w:ascii="Verdana" w:hAnsi="Verdana"/>
                <w:sz w:val="16"/>
                <w:szCs w:val="16"/>
                <w:lang w:val="en-US"/>
              </w:rPr>
              <w:t>minimum general</w:t>
            </w:r>
            <w:r>
              <w:rPr>
                <w:rFonts w:ascii="Verdana" w:hAnsi="Verdana"/>
                <w:sz w:val="16"/>
                <w:szCs w:val="16"/>
                <w:lang w:val="en-US"/>
              </w:rPr>
              <w:t xml:space="preserve"> wages</w:t>
            </w:r>
            <w:r w:rsidRPr="0048788B">
              <w:rPr>
                <w:rFonts w:ascii="Verdana" w:hAnsi="Verdana"/>
                <w:sz w:val="16"/>
                <w:szCs w:val="16"/>
                <w:lang w:val="en-US"/>
              </w:rPr>
              <w:t xml:space="preserve"> current in the economic zone in question.</w:t>
            </w:r>
          </w:p>
        </w:tc>
      </w:tr>
      <w:tr w:rsidR="000C36FE" w:rsidRPr="008C4AB4" w14:paraId="6218A4EC" w14:textId="77777777" w:rsidTr="003B0EAD">
        <w:tc>
          <w:tcPr>
            <w:tcW w:w="4811" w:type="dxa"/>
            <w:shd w:val="clear" w:color="auto" w:fill="auto"/>
          </w:tcPr>
          <w:p w14:paraId="3C1F841A" w14:textId="77777777" w:rsidR="000C36FE" w:rsidRPr="008C4AB4" w:rsidRDefault="000C36FE" w:rsidP="000C36FE">
            <w:pPr>
              <w:pStyle w:val="PlainText"/>
              <w:jc w:val="right"/>
              <w:rPr>
                <w:rFonts w:ascii="Verdana" w:eastAsia="MS Mincho" w:hAnsi="Verdana"/>
                <w:i/>
                <w:iCs/>
                <w:color w:val="0000FF"/>
                <w:sz w:val="16"/>
                <w:szCs w:val="16"/>
                <w:lang w:val="es-MX"/>
              </w:rPr>
            </w:pPr>
            <w:r w:rsidRPr="008C4AB4">
              <w:rPr>
                <w:rFonts w:ascii="Verdana" w:eastAsia="MS Mincho" w:hAnsi="Verdana"/>
                <w:i/>
                <w:iCs/>
                <w:color w:val="0000FF"/>
                <w:sz w:val="16"/>
                <w:szCs w:val="16"/>
                <w:lang w:val="es-MX"/>
              </w:rPr>
              <w:lastRenderedPageBreak/>
              <w:t>Artículo reformado DOF 27-05-1987</w:t>
            </w:r>
          </w:p>
        </w:tc>
        <w:tc>
          <w:tcPr>
            <w:tcW w:w="4811" w:type="dxa"/>
          </w:tcPr>
          <w:p w14:paraId="201BB5C2" w14:textId="6FEBBB22" w:rsidR="000C36FE" w:rsidRPr="00FD526D" w:rsidRDefault="000C36FE" w:rsidP="000C36FE">
            <w:pPr>
              <w:pStyle w:val="PlainText"/>
              <w:jc w:val="right"/>
              <w:rPr>
                <w:rFonts w:ascii="Verdana" w:eastAsia="MS Mincho" w:hAnsi="Verdana"/>
                <w:i/>
                <w:iCs/>
                <w:color w:val="0000FF"/>
                <w:sz w:val="16"/>
                <w:szCs w:val="16"/>
                <w:lang w:val="en-US"/>
              </w:rPr>
            </w:pPr>
            <w:r w:rsidRPr="0048788B">
              <w:rPr>
                <w:rFonts w:ascii="Verdana" w:hAnsi="Verdana"/>
                <w:i/>
                <w:iCs/>
                <w:color w:val="0000FF"/>
                <w:sz w:val="16"/>
                <w:szCs w:val="16"/>
                <w:lang w:val="en-US"/>
              </w:rPr>
              <w:t xml:space="preserve">Article </w:t>
            </w:r>
            <w:r w:rsidRPr="00FD526D">
              <w:rPr>
                <w:rFonts w:ascii="Verdana" w:hAnsi="Verdana"/>
                <w:i/>
                <w:iCs/>
                <w:color w:val="0000FF"/>
                <w:sz w:val="16"/>
                <w:szCs w:val="16"/>
                <w:lang w:val="en-US"/>
              </w:rPr>
              <w:t>Reformed</w:t>
            </w:r>
            <w:r w:rsidRPr="0048788B">
              <w:rPr>
                <w:rFonts w:ascii="Verdana" w:hAnsi="Verdana"/>
                <w:i/>
                <w:iCs/>
                <w:color w:val="0000FF"/>
                <w:sz w:val="16"/>
                <w:szCs w:val="16"/>
                <w:lang w:val="en-US"/>
              </w:rPr>
              <w:t xml:space="preserve"> DOF </w:t>
            </w:r>
            <w:r>
              <w:rPr>
                <w:rFonts w:ascii="Verdana" w:hAnsi="Verdana"/>
                <w:i/>
                <w:iCs/>
                <w:color w:val="0000FF"/>
                <w:sz w:val="16"/>
                <w:szCs w:val="16"/>
                <w:lang w:val="en-US"/>
              </w:rPr>
              <w:t>27-05-1987</w:t>
            </w:r>
          </w:p>
        </w:tc>
      </w:tr>
      <w:tr w:rsidR="000C36FE" w:rsidRPr="008C4AB4" w14:paraId="3C6FCF79" w14:textId="77777777" w:rsidTr="003B0EAD">
        <w:tc>
          <w:tcPr>
            <w:tcW w:w="4811" w:type="dxa"/>
            <w:shd w:val="clear" w:color="auto" w:fill="auto"/>
          </w:tcPr>
          <w:p w14:paraId="667BDC95" w14:textId="77777777" w:rsidR="000C36FE" w:rsidRPr="008C4AB4" w:rsidRDefault="000C36FE" w:rsidP="000C36FE">
            <w:pPr>
              <w:pStyle w:val="PlainText"/>
              <w:jc w:val="both"/>
              <w:rPr>
                <w:rFonts w:ascii="Verdana" w:eastAsia="MS Mincho" w:hAnsi="Verdana" w:cs="Arial"/>
                <w:sz w:val="16"/>
                <w:szCs w:val="16"/>
              </w:rPr>
            </w:pPr>
          </w:p>
        </w:tc>
        <w:tc>
          <w:tcPr>
            <w:tcW w:w="4811" w:type="dxa"/>
          </w:tcPr>
          <w:p w14:paraId="38CA1AB8" w14:textId="4E14243E"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0C36FE" w:rsidRPr="000955D6" w14:paraId="0B0EB3DC" w14:textId="77777777" w:rsidTr="003B0EAD">
        <w:tc>
          <w:tcPr>
            <w:tcW w:w="4811" w:type="dxa"/>
            <w:shd w:val="clear" w:color="auto" w:fill="auto"/>
          </w:tcPr>
          <w:p w14:paraId="28772B80" w14:textId="77777777" w:rsidR="000C36FE" w:rsidRPr="008C4AB4" w:rsidRDefault="000C36FE" w:rsidP="000C36FE">
            <w:pPr>
              <w:pStyle w:val="PlainText"/>
              <w:jc w:val="both"/>
              <w:rPr>
                <w:rFonts w:ascii="Verdana" w:eastAsia="MS Mincho" w:hAnsi="Verdana" w:cs="Arial"/>
                <w:sz w:val="16"/>
                <w:szCs w:val="16"/>
              </w:rPr>
            </w:pPr>
            <w:bookmarkStart w:id="594" w:name="Artículo_457"/>
            <w:r w:rsidRPr="008C4AB4">
              <w:rPr>
                <w:rFonts w:ascii="Verdana" w:eastAsia="MS Mincho" w:hAnsi="Verdana" w:cs="Arial"/>
                <w:b/>
                <w:bCs/>
                <w:sz w:val="16"/>
                <w:szCs w:val="16"/>
              </w:rPr>
              <w:t>Artículo 457</w:t>
            </w:r>
            <w:bookmarkEnd w:id="594"/>
            <w:r w:rsidRPr="008C4AB4">
              <w:rPr>
                <w:rFonts w:ascii="Verdana" w:eastAsia="MS Mincho" w:hAnsi="Verdana" w:cs="Arial"/>
                <w:sz w:val="16"/>
                <w:szCs w:val="16"/>
              </w:rPr>
              <w:t>.- Se sancionará con pena de uno a ocho años de prisión y multa por el equivalente de cien a dos mil días de salario mínimo general vigente en la zona económica de que se trate, al que por cualquier medio contamine un cuerpo de agua, superficial o subterráneo, cuyas aguas se destinen para uso o consumo humanos, con riesgo para la salud de las personas.</w:t>
            </w:r>
          </w:p>
        </w:tc>
        <w:tc>
          <w:tcPr>
            <w:tcW w:w="4811" w:type="dxa"/>
          </w:tcPr>
          <w:p w14:paraId="7ECC9F78" w14:textId="09EE4FC3" w:rsidR="000C36FE" w:rsidRPr="00FD526D" w:rsidRDefault="000C36FE" w:rsidP="000C36FE">
            <w:pPr>
              <w:pStyle w:val="PlainText"/>
              <w:jc w:val="both"/>
              <w:rPr>
                <w:rFonts w:ascii="Verdana" w:eastAsia="MS Mincho" w:hAnsi="Verdana" w:cs="Arial"/>
                <w:b/>
                <w:bCs/>
                <w:sz w:val="16"/>
                <w:szCs w:val="16"/>
                <w:lang w:val="en-US"/>
              </w:rPr>
            </w:pPr>
            <w:r w:rsidRPr="0048788B">
              <w:rPr>
                <w:rFonts w:ascii="Verdana" w:hAnsi="Verdana"/>
                <w:b/>
                <w:bCs/>
                <w:sz w:val="16"/>
                <w:szCs w:val="16"/>
                <w:lang w:val="en-US"/>
              </w:rPr>
              <w:t>Article 457</w:t>
            </w:r>
            <w:r w:rsidRPr="0048788B">
              <w:rPr>
                <w:rFonts w:ascii="Verdana" w:hAnsi="Verdana"/>
                <w:sz w:val="16"/>
                <w:szCs w:val="16"/>
                <w:lang w:val="en-US"/>
              </w:rPr>
              <w:t xml:space="preserve">.- </w:t>
            </w:r>
            <w:r>
              <w:rPr>
                <w:rFonts w:ascii="Verdana" w:hAnsi="Verdana"/>
                <w:sz w:val="16"/>
                <w:szCs w:val="16"/>
                <w:lang w:val="en-US"/>
              </w:rPr>
              <w:t>The party who</w:t>
            </w:r>
            <w:r w:rsidRPr="0048788B">
              <w:rPr>
                <w:rFonts w:ascii="Verdana" w:hAnsi="Verdana"/>
                <w:sz w:val="16"/>
                <w:szCs w:val="16"/>
                <w:lang w:val="en-US"/>
              </w:rPr>
              <w:t xml:space="preserve"> by any means contaminates a body of water, su</w:t>
            </w:r>
            <w:r>
              <w:rPr>
                <w:rFonts w:ascii="Verdana" w:hAnsi="Verdana"/>
                <w:sz w:val="16"/>
                <w:szCs w:val="16"/>
                <w:lang w:val="en-US"/>
              </w:rPr>
              <w:t xml:space="preserve">rface </w:t>
            </w:r>
            <w:r w:rsidRPr="0048788B">
              <w:rPr>
                <w:rFonts w:ascii="Verdana" w:hAnsi="Verdana"/>
                <w:sz w:val="16"/>
                <w:szCs w:val="16"/>
                <w:lang w:val="en-US"/>
              </w:rPr>
              <w:t>or underground, whose waters are destined for human use or consumption, with risk to people's health</w:t>
            </w:r>
            <w:r>
              <w:rPr>
                <w:rFonts w:ascii="Verdana" w:hAnsi="Verdana"/>
                <w:sz w:val="16"/>
                <w:szCs w:val="16"/>
                <w:lang w:val="en-US"/>
              </w:rPr>
              <w:t xml:space="preserve"> </w:t>
            </w:r>
            <w:r w:rsidRPr="0048788B">
              <w:rPr>
                <w:rFonts w:ascii="Verdana" w:hAnsi="Verdana"/>
                <w:sz w:val="16"/>
                <w:szCs w:val="16"/>
                <w:lang w:val="en-US"/>
              </w:rPr>
              <w:t>will be sanctioned with a penalty of one to eight years in prison and a fine for the equivalent of one hundred to two thousand days of the general minimum wage in force in the economic zone in question</w:t>
            </w:r>
            <w:r>
              <w:rPr>
                <w:rFonts w:ascii="Verdana" w:hAnsi="Verdana"/>
                <w:sz w:val="16"/>
                <w:szCs w:val="16"/>
                <w:lang w:val="en-US"/>
              </w:rPr>
              <w:t>.</w:t>
            </w:r>
          </w:p>
        </w:tc>
      </w:tr>
      <w:tr w:rsidR="000C36FE" w:rsidRPr="000955D6" w14:paraId="716B01DE" w14:textId="77777777" w:rsidTr="003B0EAD">
        <w:tc>
          <w:tcPr>
            <w:tcW w:w="4811" w:type="dxa"/>
            <w:shd w:val="clear" w:color="auto" w:fill="auto"/>
          </w:tcPr>
          <w:p w14:paraId="4E16BCBD" w14:textId="77777777" w:rsidR="000C36FE" w:rsidRPr="002E2969" w:rsidRDefault="000C36FE" w:rsidP="000C36FE">
            <w:pPr>
              <w:pStyle w:val="PlainText"/>
              <w:jc w:val="both"/>
              <w:rPr>
                <w:rFonts w:ascii="Verdana" w:eastAsia="MS Mincho" w:hAnsi="Verdana" w:cs="Arial"/>
                <w:sz w:val="16"/>
                <w:szCs w:val="16"/>
                <w:lang w:val="en-US"/>
              </w:rPr>
            </w:pPr>
          </w:p>
        </w:tc>
        <w:tc>
          <w:tcPr>
            <w:tcW w:w="4811" w:type="dxa"/>
          </w:tcPr>
          <w:p w14:paraId="595372E1" w14:textId="46E196ED"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0C36FE" w:rsidRPr="000955D6" w14:paraId="01DBD645" w14:textId="77777777" w:rsidTr="003B0EAD">
        <w:tc>
          <w:tcPr>
            <w:tcW w:w="4811" w:type="dxa"/>
            <w:shd w:val="clear" w:color="auto" w:fill="auto"/>
          </w:tcPr>
          <w:p w14:paraId="3133A393" w14:textId="77777777" w:rsidR="000C36FE" w:rsidRPr="008C4AB4" w:rsidRDefault="000C36FE" w:rsidP="000C36FE">
            <w:pPr>
              <w:pStyle w:val="PlainText"/>
              <w:jc w:val="both"/>
              <w:rPr>
                <w:rFonts w:ascii="Verdana" w:eastAsia="MS Mincho" w:hAnsi="Verdana" w:cs="Arial"/>
                <w:sz w:val="16"/>
                <w:szCs w:val="16"/>
              </w:rPr>
            </w:pPr>
            <w:bookmarkStart w:id="595" w:name="Artículo_458"/>
            <w:r w:rsidRPr="008C4AB4">
              <w:rPr>
                <w:rFonts w:ascii="Verdana" w:eastAsia="MS Mincho" w:hAnsi="Verdana" w:cs="Arial"/>
                <w:b/>
                <w:bCs/>
                <w:sz w:val="16"/>
                <w:szCs w:val="16"/>
              </w:rPr>
              <w:t>Artículo 458</w:t>
            </w:r>
            <w:bookmarkEnd w:id="595"/>
            <w:r w:rsidRPr="008C4AB4">
              <w:rPr>
                <w:rFonts w:ascii="Verdana" w:eastAsia="MS Mincho" w:hAnsi="Verdana" w:cs="Arial"/>
                <w:sz w:val="16"/>
                <w:szCs w:val="16"/>
              </w:rPr>
              <w:t>.- A quien sin la autorización correspondiente, utilice fuentes de radiaciones que ocasionen o puedan ocasionar daños a la salud de las personas, se le aplicará de uno a ocho años de prisión y multa equivalente de cien a dos mil días de salario mínimo general vigente en la zona económica de que se trate.</w:t>
            </w:r>
          </w:p>
        </w:tc>
        <w:tc>
          <w:tcPr>
            <w:tcW w:w="4811" w:type="dxa"/>
          </w:tcPr>
          <w:p w14:paraId="2517170B" w14:textId="7B779A1A" w:rsidR="000C36FE" w:rsidRPr="00FD526D" w:rsidRDefault="000C36FE" w:rsidP="000C36FE">
            <w:pPr>
              <w:pStyle w:val="PlainText"/>
              <w:jc w:val="both"/>
              <w:rPr>
                <w:rFonts w:ascii="Verdana" w:eastAsia="MS Mincho" w:hAnsi="Verdana" w:cs="Arial"/>
                <w:b/>
                <w:bCs/>
                <w:sz w:val="16"/>
                <w:szCs w:val="16"/>
                <w:lang w:val="en-US"/>
              </w:rPr>
            </w:pPr>
            <w:r w:rsidRPr="0048788B">
              <w:rPr>
                <w:rFonts w:ascii="Verdana" w:hAnsi="Verdana"/>
                <w:b/>
                <w:bCs/>
                <w:sz w:val="16"/>
                <w:szCs w:val="16"/>
                <w:lang w:val="en-US"/>
              </w:rPr>
              <w:t>Article</w:t>
            </w:r>
            <w:r w:rsidRPr="0048788B">
              <w:rPr>
                <w:rFonts w:ascii="Verdana" w:hAnsi="Verdana"/>
                <w:sz w:val="16"/>
                <w:szCs w:val="16"/>
                <w:lang w:val="en-US"/>
              </w:rPr>
              <w:t xml:space="preserve"> </w:t>
            </w:r>
            <w:r w:rsidRPr="004D54D3">
              <w:rPr>
                <w:rFonts w:ascii="Verdana" w:hAnsi="Verdana"/>
                <w:b/>
                <w:bCs/>
                <w:sz w:val="16"/>
                <w:szCs w:val="16"/>
                <w:lang w:val="en-US"/>
              </w:rPr>
              <w:t>458.-</w:t>
            </w:r>
            <w:r w:rsidRPr="0048788B">
              <w:rPr>
                <w:rFonts w:ascii="Verdana" w:hAnsi="Verdana"/>
                <w:sz w:val="16"/>
                <w:szCs w:val="16"/>
                <w:lang w:val="en-US"/>
              </w:rPr>
              <w:t xml:space="preserve"> Whoever, without the corresponding authorization, uses radiation sources that cause or may cause damage to people's health, will be subject to one to eight years in prison and a fine equivalent to one hundred to two thousand days </w:t>
            </w:r>
            <w:r>
              <w:rPr>
                <w:rFonts w:ascii="Verdana" w:hAnsi="Verdana"/>
                <w:sz w:val="16"/>
                <w:szCs w:val="16"/>
                <w:lang w:val="en-US"/>
              </w:rPr>
              <w:t>of the</w:t>
            </w:r>
            <w:r w:rsidRPr="0048788B">
              <w:rPr>
                <w:rFonts w:ascii="Verdana" w:hAnsi="Verdana"/>
                <w:sz w:val="16"/>
                <w:szCs w:val="16"/>
                <w:lang w:val="en-US"/>
              </w:rPr>
              <w:t xml:space="preserve"> general minimum</w:t>
            </w:r>
            <w:r>
              <w:rPr>
                <w:rFonts w:ascii="Verdana" w:hAnsi="Verdana"/>
                <w:sz w:val="16"/>
                <w:szCs w:val="16"/>
                <w:lang w:val="en-US"/>
              </w:rPr>
              <w:t xml:space="preserve"> wage</w:t>
            </w:r>
            <w:r w:rsidRPr="0048788B">
              <w:rPr>
                <w:rFonts w:ascii="Verdana" w:hAnsi="Verdana"/>
                <w:sz w:val="16"/>
                <w:szCs w:val="16"/>
                <w:lang w:val="en-US"/>
              </w:rPr>
              <w:t xml:space="preserve"> in force in the economic zone in question.</w:t>
            </w:r>
          </w:p>
        </w:tc>
      </w:tr>
      <w:tr w:rsidR="000C36FE" w:rsidRPr="000955D6" w14:paraId="3FA2AC6A" w14:textId="77777777" w:rsidTr="003B0EAD">
        <w:tc>
          <w:tcPr>
            <w:tcW w:w="4811" w:type="dxa"/>
            <w:shd w:val="clear" w:color="auto" w:fill="auto"/>
          </w:tcPr>
          <w:p w14:paraId="69B7BD4D" w14:textId="77777777" w:rsidR="000C36FE" w:rsidRPr="002E2969" w:rsidRDefault="000C36FE" w:rsidP="000C36FE">
            <w:pPr>
              <w:pStyle w:val="PlainText"/>
              <w:jc w:val="both"/>
              <w:rPr>
                <w:rFonts w:ascii="Verdana" w:eastAsia="MS Mincho" w:hAnsi="Verdana" w:cs="Arial"/>
                <w:sz w:val="16"/>
                <w:szCs w:val="16"/>
                <w:lang w:val="en-US"/>
              </w:rPr>
            </w:pPr>
          </w:p>
        </w:tc>
        <w:tc>
          <w:tcPr>
            <w:tcW w:w="4811" w:type="dxa"/>
          </w:tcPr>
          <w:p w14:paraId="48E62192" w14:textId="4833836D"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0C36FE" w:rsidRPr="000955D6" w14:paraId="55D9ABF8" w14:textId="77777777" w:rsidTr="003B0EAD">
        <w:tc>
          <w:tcPr>
            <w:tcW w:w="4811" w:type="dxa"/>
            <w:shd w:val="clear" w:color="auto" w:fill="auto"/>
          </w:tcPr>
          <w:p w14:paraId="5EBD3832" w14:textId="77777777" w:rsidR="000C36FE" w:rsidRPr="008C4AB4" w:rsidRDefault="000C36FE" w:rsidP="000C36FE">
            <w:pPr>
              <w:pStyle w:val="PlainText"/>
              <w:jc w:val="both"/>
              <w:rPr>
                <w:rFonts w:ascii="Verdana" w:eastAsia="MS Mincho" w:hAnsi="Verdana" w:cs="Arial"/>
                <w:sz w:val="16"/>
                <w:szCs w:val="16"/>
              </w:rPr>
            </w:pPr>
            <w:bookmarkStart w:id="596" w:name="Artículo_459"/>
            <w:r w:rsidRPr="008C4AB4">
              <w:rPr>
                <w:rFonts w:ascii="Verdana" w:eastAsia="MS Mincho" w:hAnsi="Verdana" w:cs="Arial"/>
                <w:b/>
                <w:bCs/>
                <w:sz w:val="16"/>
                <w:szCs w:val="16"/>
              </w:rPr>
              <w:t>Artículo 459</w:t>
            </w:r>
            <w:bookmarkEnd w:id="596"/>
            <w:r w:rsidRPr="008C4AB4">
              <w:rPr>
                <w:rFonts w:ascii="Verdana" w:eastAsia="MS Mincho" w:hAnsi="Verdana" w:cs="Arial"/>
                <w:sz w:val="16"/>
                <w:szCs w:val="16"/>
              </w:rPr>
              <w:t>.- Al que por cualquier medio pretenda sacar o saque del territorio nacional sangre humana, sin permiso de la Secretaría de Salud, se le impondrá prisión de uno a diez años y multa por el equivalente de cien a quinientos días de salario mínimo general vigente en la zona económica de que se trate.</w:t>
            </w:r>
          </w:p>
        </w:tc>
        <w:tc>
          <w:tcPr>
            <w:tcW w:w="4811" w:type="dxa"/>
          </w:tcPr>
          <w:p w14:paraId="1C21C044" w14:textId="14216255" w:rsidR="000C36FE" w:rsidRPr="00FD526D" w:rsidRDefault="000C36FE" w:rsidP="000C36FE">
            <w:pPr>
              <w:pStyle w:val="PlainText"/>
              <w:jc w:val="both"/>
              <w:rPr>
                <w:rFonts w:ascii="Verdana" w:eastAsia="MS Mincho" w:hAnsi="Verdana" w:cs="Arial"/>
                <w:b/>
                <w:bCs/>
                <w:sz w:val="16"/>
                <w:szCs w:val="16"/>
                <w:lang w:val="en-US"/>
              </w:rPr>
            </w:pPr>
            <w:r w:rsidRPr="0048788B">
              <w:rPr>
                <w:rFonts w:ascii="Verdana" w:hAnsi="Verdana"/>
                <w:b/>
                <w:bCs/>
                <w:sz w:val="16"/>
                <w:szCs w:val="16"/>
                <w:lang w:val="en-US"/>
              </w:rPr>
              <w:t>Article 459</w:t>
            </w:r>
            <w:r w:rsidRPr="0048788B">
              <w:rPr>
                <w:rFonts w:ascii="Verdana" w:hAnsi="Verdana"/>
                <w:sz w:val="16"/>
                <w:szCs w:val="16"/>
                <w:lang w:val="en-US"/>
              </w:rPr>
              <w:t xml:space="preserve">.- Anyone who by any means intends to remove or remove human blood from the national territory, without permission of the </w:t>
            </w:r>
            <w:r w:rsidRPr="00FD526D">
              <w:rPr>
                <w:rFonts w:ascii="Verdana" w:hAnsi="Verdana"/>
                <w:sz w:val="16"/>
                <w:szCs w:val="16"/>
                <w:lang w:val="en-US"/>
              </w:rPr>
              <w:t>Secretary</w:t>
            </w:r>
            <w:r w:rsidRPr="0048788B">
              <w:rPr>
                <w:rFonts w:ascii="Verdana" w:hAnsi="Verdana"/>
                <w:sz w:val="16"/>
                <w:szCs w:val="16"/>
                <w:lang w:val="en-US"/>
              </w:rPr>
              <w:t xml:space="preserve"> of Health, will be imprisoned from one to ten years and a fine for the equivalent of one hundred to five hundred days of general minimum salary</w:t>
            </w:r>
            <w:r>
              <w:rPr>
                <w:rFonts w:ascii="Verdana" w:hAnsi="Verdana"/>
                <w:sz w:val="16"/>
                <w:szCs w:val="16"/>
                <w:lang w:val="en-US"/>
              </w:rPr>
              <w:t xml:space="preserve"> in effect</w:t>
            </w:r>
            <w:r w:rsidRPr="0048788B">
              <w:rPr>
                <w:rFonts w:ascii="Verdana" w:hAnsi="Verdana"/>
                <w:sz w:val="16"/>
                <w:szCs w:val="16"/>
                <w:lang w:val="en-US"/>
              </w:rPr>
              <w:t xml:space="preserve"> in the economic zone in question.</w:t>
            </w:r>
          </w:p>
        </w:tc>
      </w:tr>
      <w:tr w:rsidR="000C36FE" w:rsidRPr="008C4AB4" w14:paraId="5C9BF596" w14:textId="77777777" w:rsidTr="003B0EAD">
        <w:tc>
          <w:tcPr>
            <w:tcW w:w="4811" w:type="dxa"/>
            <w:shd w:val="clear" w:color="auto" w:fill="auto"/>
          </w:tcPr>
          <w:p w14:paraId="1AA73CEF" w14:textId="77777777" w:rsidR="000C36FE" w:rsidRPr="008C4AB4" w:rsidRDefault="000C36FE" w:rsidP="000C36FE">
            <w:pPr>
              <w:pStyle w:val="PlainText"/>
              <w:jc w:val="right"/>
              <w:rPr>
                <w:rFonts w:ascii="Verdana" w:eastAsia="MS Mincho" w:hAnsi="Verdana"/>
                <w:i/>
                <w:iCs/>
                <w:color w:val="0000FF"/>
                <w:sz w:val="16"/>
                <w:szCs w:val="16"/>
                <w:lang w:val="es-MX"/>
              </w:rPr>
            </w:pPr>
            <w:r w:rsidRPr="008C4AB4">
              <w:rPr>
                <w:rFonts w:ascii="Verdana" w:eastAsia="MS Mincho" w:hAnsi="Verdana"/>
                <w:i/>
                <w:iCs/>
                <w:color w:val="0000FF"/>
                <w:sz w:val="16"/>
                <w:szCs w:val="16"/>
                <w:lang w:val="es-MX"/>
              </w:rPr>
              <w:t>Párrafo reformado DOF 27-05-1987</w:t>
            </w:r>
          </w:p>
        </w:tc>
        <w:tc>
          <w:tcPr>
            <w:tcW w:w="4811" w:type="dxa"/>
          </w:tcPr>
          <w:p w14:paraId="1CD96F9F" w14:textId="0A16F634" w:rsidR="000C36FE" w:rsidRPr="00FD526D" w:rsidRDefault="000C36FE" w:rsidP="000C36FE">
            <w:pPr>
              <w:pStyle w:val="PlainText"/>
              <w:jc w:val="right"/>
              <w:rPr>
                <w:rFonts w:ascii="Verdana" w:eastAsia="MS Mincho" w:hAnsi="Verdana"/>
                <w:i/>
                <w:iCs/>
                <w:color w:val="0000FF"/>
                <w:sz w:val="16"/>
                <w:szCs w:val="16"/>
                <w:lang w:val="en-US"/>
              </w:rPr>
            </w:pPr>
            <w:r w:rsidRPr="00FD526D">
              <w:rPr>
                <w:rFonts w:ascii="Verdana" w:hAnsi="Verdana"/>
                <w:i/>
                <w:iCs/>
                <w:color w:val="0000FF"/>
                <w:sz w:val="16"/>
                <w:szCs w:val="16"/>
                <w:lang w:val="en-US"/>
              </w:rPr>
              <w:t>Paragraph reformed</w:t>
            </w:r>
            <w:r w:rsidRPr="0048788B">
              <w:rPr>
                <w:rFonts w:ascii="Verdana" w:hAnsi="Verdana"/>
                <w:i/>
                <w:iCs/>
                <w:color w:val="0000FF"/>
                <w:sz w:val="16"/>
                <w:szCs w:val="16"/>
                <w:lang w:val="en-US"/>
              </w:rPr>
              <w:t xml:space="preserve"> DOF </w:t>
            </w:r>
            <w:r>
              <w:rPr>
                <w:rFonts w:ascii="Verdana" w:hAnsi="Verdana"/>
                <w:i/>
                <w:iCs/>
                <w:color w:val="0000FF"/>
                <w:sz w:val="16"/>
                <w:szCs w:val="16"/>
                <w:lang w:val="en-US"/>
              </w:rPr>
              <w:t>27-05-1987</w:t>
            </w:r>
          </w:p>
        </w:tc>
      </w:tr>
      <w:tr w:rsidR="000C36FE" w:rsidRPr="008C4AB4" w14:paraId="57CD80CD" w14:textId="77777777" w:rsidTr="003B0EAD">
        <w:tc>
          <w:tcPr>
            <w:tcW w:w="4811" w:type="dxa"/>
            <w:shd w:val="clear" w:color="auto" w:fill="auto"/>
          </w:tcPr>
          <w:p w14:paraId="662958A0" w14:textId="77777777" w:rsidR="000C36FE" w:rsidRPr="008C4AB4" w:rsidRDefault="000C36FE" w:rsidP="000C36FE">
            <w:pPr>
              <w:pStyle w:val="PlainText"/>
              <w:jc w:val="both"/>
              <w:rPr>
                <w:rFonts w:ascii="Verdana" w:eastAsia="MS Mincho" w:hAnsi="Verdana" w:cs="Arial"/>
                <w:sz w:val="16"/>
                <w:szCs w:val="16"/>
              </w:rPr>
            </w:pPr>
          </w:p>
        </w:tc>
        <w:tc>
          <w:tcPr>
            <w:tcW w:w="4811" w:type="dxa"/>
          </w:tcPr>
          <w:p w14:paraId="5B39E9DC" w14:textId="52E15A16"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0C36FE" w:rsidRPr="000955D6" w14:paraId="52A3E095" w14:textId="77777777" w:rsidTr="003B0EAD">
        <w:tc>
          <w:tcPr>
            <w:tcW w:w="4811" w:type="dxa"/>
            <w:shd w:val="clear" w:color="auto" w:fill="auto"/>
          </w:tcPr>
          <w:p w14:paraId="01D31730" w14:textId="77777777" w:rsidR="000C36FE" w:rsidRPr="008C4AB4" w:rsidRDefault="000C36FE" w:rsidP="000C36FE">
            <w:pPr>
              <w:pStyle w:val="PlainText"/>
              <w:jc w:val="both"/>
              <w:rPr>
                <w:rFonts w:ascii="Verdana" w:eastAsia="MS Mincho" w:hAnsi="Verdana" w:cs="Arial"/>
                <w:sz w:val="16"/>
                <w:szCs w:val="16"/>
              </w:rPr>
            </w:pPr>
            <w:r w:rsidRPr="008C4AB4">
              <w:rPr>
                <w:rFonts w:ascii="Verdana" w:eastAsia="MS Mincho" w:hAnsi="Verdana" w:cs="Arial"/>
                <w:sz w:val="16"/>
                <w:szCs w:val="16"/>
              </w:rPr>
              <w:t>Si el responsable es un profesional, técnico auxiliar de las disciplinas para la salud, a la pena anterior se añadirá suspensión en el ejercicio de su profesión u oficio hasta por cuatro años.</w:t>
            </w:r>
          </w:p>
        </w:tc>
        <w:tc>
          <w:tcPr>
            <w:tcW w:w="4811" w:type="dxa"/>
          </w:tcPr>
          <w:p w14:paraId="1A2D3055" w14:textId="1EAD49E6"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 xml:space="preserve">If the person responsible is a professional, auxiliary technician of health disciplines, suspension in the exercise of their profession or trade will be added to the </w:t>
            </w:r>
            <w:r w:rsidRPr="00FD526D">
              <w:rPr>
                <w:rFonts w:ascii="Verdana" w:hAnsi="Verdana"/>
                <w:sz w:val="16"/>
                <w:szCs w:val="16"/>
                <w:lang w:val="en-US"/>
              </w:rPr>
              <w:t>preceding</w:t>
            </w:r>
            <w:r w:rsidRPr="0048788B">
              <w:rPr>
                <w:rFonts w:ascii="Verdana" w:hAnsi="Verdana"/>
                <w:sz w:val="16"/>
                <w:szCs w:val="16"/>
                <w:lang w:val="en-US"/>
              </w:rPr>
              <w:t xml:space="preserve"> penalty for up to four years.</w:t>
            </w:r>
          </w:p>
        </w:tc>
      </w:tr>
      <w:tr w:rsidR="000C36FE" w:rsidRPr="000955D6" w14:paraId="71FEA27E" w14:textId="77777777" w:rsidTr="003B0EAD">
        <w:tc>
          <w:tcPr>
            <w:tcW w:w="4811" w:type="dxa"/>
            <w:shd w:val="clear" w:color="auto" w:fill="auto"/>
          </w:tcPr>
          <w:p w14:paraId="73EB8B58" w14:textId="77777777" w:rsidR="000C36FE" w:rsidRPr="002E2969" w:rsidRDefault="000C36FE" w:rsidP="000C36FE">
            <w:pPr>
              <w:pStyle w:val="PlainText"/>
              <w:jc w:val="both"/>
              <w:rPr>
                <w:rFonts w:ascii="Verdana" w:eastAsia="MS Mincho" w:hAnsi="Verdana" w:cs="Arial"/>
                <w:sz w:val="16"/>
                <w:szCs w:val="16"/>
                <w:lang w:val="en-US"/>
              </w:rPr>
            </w:pPr>
          </w:p>
        </w:tc>
        <w:tc>
          <w:tcPr>
            <w:tcW w:w="4811" w:type="dxa"/>
          </w:tcPr>
          <w:p w14:paraId="2E4D994B" w14:textId="6EB5EEDE"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0C36FE" w:rsidRPr="000955D6" w14:paraId="3E976DD1" w14:textId="77777777" w:rsidTr="003B0EAD">
        <w:tc>
          <w:tcPr>
            <w:tcW w:w="4811" w:type="dxa"/>
            <w:shd w:val="clear" w:color="auto" w:fill="auto"/>
          </w:tcPr>
          <w:p w14:paraId="50ACAA38" w14:textId="77777777" w:rsidR="000C36FE" w:rsidRPr="008C4AB4" w:rsidRDefault="000C36FE" w:rsidP="000C36FE">
            <w:pPr>
              <w:pStyle w:val="PlainText"/>
              <w:jc w:val="both"/>
              <w:rPr>
                <w:rFonts w:ascii="Verdana" w:eastAsia="MS Mincho" w:hAnsi="Verdana" w:cs="Arial"/>
                <w:sz w:val="16"/>
                <w:szCs w:val="16"/>
              </w:rPr>
            </w:pPr>
            <w:bookmarkStart w:id="597" w:name="Artículo_460"/>
            <w:r w:rsidRPr="008C4AB4">
              <w:rPr>
                <w:rFonts w:ascii="Verdana" w:eastAsia="MS Mincho" w:hAnsi="Verdana" w:cs="Arial"/>
                <w:b/>
                <w:bCs/>
                <w:sz w:val="16"/>
                <w:szCs w:val="16"/>
              </w:rPr>
              <w:t>Artículo 460</w:t>
            </w:r>
            <w:bookmarkEnd w:id="597"/>
            <w:r w:rsidRPr="008C4AB4">
              <w:rPr>
                <w:rFonts w:ascii="Verdana" w:eastAsia="MS Mincho" w:hAnsi="Verdana" w:cs="Arial"/>
                <w:sz w:val="16"/>
                <w:szCs w:val="16"/>
              </w:rPr>
              <w:t>.- Al que saque o pretenda sacar del territorio nacional derivados de la sangre humana sin permiso de la Secretaría de Salud, se le impondrá prisión de uno a cinco años y multa por el equivalente de diez a ciento veinticinco días de salario mínimo general vigente en la zona económica de que se trate.</w:t>
            </w:r>
          </w:p>
        </w:tc>
        <w:tc>
          <w:tcPr>
            <w:tcW w:w="4811" w:type="dxa"/>
          </w:tcPr>
          <w:p w14:paraId="0B0AF64C" w14:textId="5FC60E40" w:rsidR="000C36FE" w:rsidRPr="00FD526D" w:rsidRDefault="000C36FE" w:rsidP="000C36FE">
            <w:pPr>
              <w:pStyle w:val="PlainText"/>
              <w:jc w:val="both"/>
              <w:rPr>
                <w:rFonts w:ascii="Verdana" w:eastAsia="MS Mincho" w:hAnsi="Verdana" w:cs="Arial"/>
                <w:b/>
                <w:bCs/>
                <w:sz w:val="16"/>
                <w:szCs w:val="16"/>
                <w:lang w:val="en-US"/>
              </w:rPr>
            </w:pPr>
            <w:r w:rsidRPr="0048788B">
              <w:rPr>
                <w:rFonts w:ascii="Verdana" w:hAnsi="Verdana"/>
                <w:b/>
                <w:bCs/>
                <w:sz w:val="16"/>
                <w:szCs w:val="16"/>
                <w:lang w:val="en-US"/>
              </w:rPr>
              <w:t>Article 460.-</w:t>
            </w:r>
            <w:r w:rsidRPr="0048788B">
              <w:rPr>
                <w:rFonts w:ascii="Verdana" w:hAnsi="Verdana"/>
                <w:sz w:val="16"/>
                <w:szCs w:val="16"/>
                <w:lang w:val="en-US"/>
              </w:rPr>
              <w:t xml:space="preserve"> Anyone who removes or intends to remove derivatives of human blood from the national territory without permission from the </w:t>
            </w:r>
            <w:r w:rsidRPr="00FD526D">
              <w:rPr>
                <w:rFonts w:ascii="Verdana" w:hAnsi="Verdana"/>
                <w:sz w:val="16"/>
                <w:szCs w:val="16"/>
                <w:lang w:val="en-US"/>
              </w:rPr>
              <w:t>Secretary</w:t>
            </w:r>
            <w:r w:rsidRPr="0048788B">
              <w:rPr>
                <w:rFonts w:ascii="Verdana" w:hAnsi="Verdana"/>
                <w:sz w:val="16"/>
                <w:szCs w:val="16"/>
                <w:lang w:val="en-US"/>
              </w:rPr>
              <w:t xml:space="preserve"> of Health, will be imprisoned for one to five years and a fine for the equivalent of ten to one hundred and twenty-five days of the general minimum wage in force in the economic zone in question.</w:t>
            </w:r>
          </w:p>
        </w:tc>
      </w:tr>
      <w:tr w:rsidR="000C36FE" w:rsidRPr="008C4AB4" w14:paraId="2BD3515D" w14:textId="77777777" w:rsidTr="003B0EAD">
        <w:tc>
          <w:tcPr>
            <w:tcW w:w="4811" w:type="dxa"/>
            <w:shd w:val="clear" w:color="auto" w:fill="auto"/>
          </w:tcPr>
          <w:p w14:paraId="525CCB35" w14:textId="77777777" w:rsidR="000C36FE" w:rsidRPr="008C4AB4" w:rsidRDefault="000C36FE" w:rsidP="000C36FE">
            <w:pPr>
              <w:pStyle w:val="PlainText"/>
              <w:jc w:val="right"/>
              <w:rPr>
                <w:rFonts w:ascii="Verdana" w:eastAsia="MS Mincho" w:hAnsi="Verdana"/>
                <w:i/>
                <w:iCs/>
                <w:color w:val="0000FF"/>
                <w:sz w:val="16"/>
                <w:szCs w:val="16"/>
                <w:lang w:val="es-MX"/>
              </w:rPr>
            </w:pPr>
            <w:r w:rsidRPr="008C4AB4">
              <w:rPr>
                <w:rFonts w:ascii="Verdana" w:eastAsia="MS Mincho" w:hAnsi="Verdana"/>
                <w:i/>
                <w:iCs/>
                <w:color w:val="0000FF"/>
                <w:sz w:val="16"/>
                <w:szCs w:val="16"/>
                <w:lang w:val="es-MX"/>
              </w:rPr>
              <w:t>Párrafo reformado DOF 27-05-1987</w:t>
            </w:r>
          </w:p>
        </w:tc>
        <w:tc>
          <w:tcPr>
            <w:tcW w:w="4811" w:type="dxa"/>
          </w:tcPr>
          <w:p w14:paraId="4CEC99C1" w14:textId="64398717" w:rsidR="000C36FE" w:rsidRPr="00FD526D" w:rsidRDefault="000C36FE" w:rsidP="000C36FE">
            <w:pPr>
              <w:pStyle w:val="PlainText"/>
              <w:jc w:val="right"/>
              <w:rPr>
                <w:rFonts w:ascii="Verdana" w:eastAsia="MS Mincho" w:hAnsi="Verdana"/>
                <w:i/>
                <w:iCs/>
                <w:color w:val="0000FF"/>
                <w:sz w:val="16"/>
                <w:szCs w:val="16"/>
                <w:lang w:val="en-US"/>
              </w:rPr>
            </w:pPr>
            <w:r w:rsidRPr="00FD526D">
              <w:rPr>
                <w:rFonts w:ascii="Verdana" w:hAnsi="Verdana"/>
                <w:i/>
                <w:iCs/>
                <w:color w:val="0000FF"/>
                <w:sz w:val="16"/>
                <w:szCs w:val="16"/>
                <w:lang w:val="en-US"/>
              </w:rPr>
              <w:t>Paragraph reformed</w:t>
            </w:r>
            <w:r w:rsidRPr="0048788B">
              <w:rPr>
                <w:rFonts w:ascii="Verdana" w:hAnsi="Verdana"/>
                <w:i/>
                <w:iCs/>
                <w:color w:val="0000FF"/>
                <w:sz w:val="16"/>
                <w:szCs w:val="16"/>
                <w:lang w:val="en-US"/>
              </w:rPr>
              <w:t xml:space="preserve"> DOF </w:t>
            </w:r>
            <w:r>
              <w:rPr>
                <w:rFonts w:ascii="Verdana" w:hAnsi="Verdana"/>
                <w:i/>
                <w:iCs/>
                <w:color w:val="0000FF"/>
                <w:sz w:val="16"/>
                <w:szCs w:val="16"/>
                <w:lang w:val="en-US"/>
              </w:rPr>
              <w:t>27-05-1987</w:t>
            </w:r>
          </w:p>
        </w:tc>
      </w:tr>
      <w:tr w:rsidR="000C36FE" w:rsidRPr="008C4AB4" w14:paraId="1150886A" w14:textId="77777777" w:rsidTr="003B0EAD">
        <w:tc>
          <w:tcPr>
            <w:tcW w:w="4811" w:type="dxa"/>
            <w:shd w:val="clear" w:color="auto" w:fill="auto"/>
          </w:tcPr>
          <w:p w14:paraId="64E524DD" w14:textId="77777777" w:rsidR="000C36FE" w:rsidRPr="008C4AB4" w:rsidRDefault="000C36FE" w:rsidP="000C36FE">
            <w:pPr>
              <w:pStyle w:val="PlainText"/>
              <w:jc w:val="both"/>
              <w:rPr>
                <w:rFonts w:ascii="Verdana" w:eastAsia="MS Mincho" w:hAnsi="Verdana" w:cs="Arial"/>
                <w:sz w:val="16"/>
                <w:szCs w:val="16"/>
              </w:rPr>
            </w:pPr>
          </w:p>
        </w:tc>
        <w:tc>
          <w:tcPr>
            <w:tcW w:w="4811" w:type="dxa"/>
          </w:tcPr>
          <w:p w14:paraId="45C42872" w14:textId="102FF1CB"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0C36FE" w:rsidRPr="000955D6" w14:paraId="53C1164D" w14:textId="77777777" w:rsidTr="003B0EAD">
        <w:tc>
          <w:tcPr>
            <w:tcW w:w="4811" w:type="dxa"/>
            <w:shd w:val="clear" w:color="auto" w:fill="auto"/>
          </w:tcPr>
          <w:p w14:paraId="598E0CAB" w14:textId="77777777" w:rsidR="000C36FE" w:rsidRPr="008C4AB4" w:rsidRDefault="000C36FE" w:rsidP="000C36FE">
            <w:pPr>
              <w:pStyle w:val="PlainText"/>
              <w:jc w:val="both"/>
              <w:rPr>
                <w:rFonts w:ascii="Verdana" w:eastAsia="MS Mincho" w:hAnsi="Verdana" w:cs="Arial"/>
                <w:sz w:val="16"/>
                <w:szCs w:val="16"/>
              </w:rPr>
            </w:pPr>
            <w:r w:rsidRPr="008C4AB4">
              <w:rPr>
                <w:rFonts w:ascii="Verdana" w:eastAsia="MS Mincho" w:hAnsi="Verdana" w:cs="Arial"/>
                <w:sz w:val="16"/>
                <w:szCs w:val="16"/>
              </w:rPr>
              <w:t>Si el responsable es un profesional, técnico o auxiliar de las disciplinas para la salud, a la pena anterior se añadirá suspensión en el ejercicio de su profesión u oficio hasta por cuatro años.</w:t>
            </w:r>
          </w:p>
        </w:tc>
        <w:tc>
          <w:tcPr>
            <w:tcW w:w="4811" w:type="dxa"/>
          </w:tcPr>
          <w:p w14:paraId="3988E4DF" w14:textId="7B4049A3"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 xml:space="preserve">If the person in charge is a professional, technician or auxiliary of the health disciplines, suspension in the exercise of their profession or trade will be added to the </w:t>
            </w:r>
            <w:r w:rsidRPr="00FD526D">
              <w:rPr>
                <w:rFonts w:ascii="Verdana" w:hAnsi="Verdana"/>
                <w:sz w:val="16"/>
                <w:szCs w:val="16"/>
                <w:lang w:val="en-US"/>
              </w:rPr>
              <w:t>preceding</w:t>
            </w:r>
            <w:r w:rsidRPr="0048788B">
              <w:rPr>
                <w:rFonts w:ascii="Verdana" w:hAnsi="Verdana"/>
                <w:sz w:val="16"/>
                <w:szCs w:val="16"/>
                <w:lang w:val="en-US"/>
              </w:rPr>
              <w:t xml:space="preserve"> penalty for up to four years.</w:t>
            </w:r>
          </w:p>
        </w:tc>
      </w:tr>
      <w:tr w:rsidR="000C36FE" w:rsidRPr="000955D6" w14:paraId="17E860F7" w14:textId="77777777" w:rsidTr="003B0EAD">
        <w:tc>
          <w:tcPr>
            <w:tcW w:w="4811" w:type="dxa"/>
            <w:shd w:val="clear" w:color="auto" w:fill="auto"/>
          </w:tcPr>
          <w:p w14:paraId="31817944" w14:textId="77777777" w:rsidR="000C36FE" w:rsidRPr="002E2969" w:rsidRDefault="000C36FE" w:rsidP="000C36FE">
            <w:pPr>
              <w:pStyle w:val="PlainText"/>
              <w:jc w:val="both"/>
              <w:rPr>
                <w:rFonts w:ascii="Verdana" w:eastAsia="MS Mincho" w:hAnsi="Verdana" w:cs="Arial"/>
                <w:sz w:val="16"/>
                <w:szCs w:val="16"/>
                <w:lang w:val="en-US"/>
              </w:rPr>
            </w:pPr>
          </w:p>
        </w:tc>
        <w:tc>
          <w:tcPr>
            <w:tcW w:w="4811" w:type="dxa"/>
          </w:tcPr>
          <w:p w14:paraId="4F15F1C1" w14:textId="4CD07703"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0C36FE" w:rsidRPr="000955D6" w14:paraId="06601049" w14:textId="77777777" w:rsidTr="003B0EAD">
        <w:tc>
          <w:tcPr>
            <w:tcW w:w="4811" w:type="dxa"/>
            <w:shd w:val="clear" w:color="auto" w:fill="auto"/>
          </w:tcPr>
          <w:p w14:paraId="48DCB421" w14:textId="77777777" w:rsidR="000C36FE" w:rsidRPr="008C4AB4" w:rsidRDefault="000C36FE" w:rsidP="000C36FE">
            <w:pPr>
              <w:pStyle w:val="Texto"/>
              <w:spacing w:after="0" w:line="240" w:lineRule="auto"/>
              <w:ind w:firstLine="0"/>
              <w:rPr>
                <w:rFonts w:ascii="Verdana" w:hAnsi="Verdana"/>
                <w:sz w:val="16"/>
                <w:szCs w:val="16"/>
              </w:rPr>
            </w:pPr>
            <w:bookmarkStart w:id="598" w:name="Artículo_460_Bis"/>
            <w:r w:rsidRPr="008C4AB4">
              <w:rPr>
                <w:rFonts w:ascii="Verdana" w:hAnsi="Verdana"/>
                <w:b/>
                <w:sz w:val="16"/>
                <w:szCs w:val="16"/>
              </w:rPr>
              <w:t>Artículo 460 Bis</w:t>
            </w:r>
            <w:bookmarkEnd w:id="598"/>
            <w:r w:rsidRPr="008C4AB4">
              <w:rPr>
                <w:rFonts w:ascii="Verdana" w:hAnsi="Verdana"/>
                <w:b/>
                <w:sz w:val="16"/>
                <w:szCs w:val="16"/>
              </w:rPr>
              <w:t>.</w:t>
            </w:r>
            <w:r w:rsidRPr="008C4AB4">
              <w:rPr>
                <w:rFonts w:ascii="Verdana" w:hAnsi="Verdana"/>
                <w:sz w:val="16"/>
                <w:szCs w:val="16"/>
              </w:rPr>
              <w:t xml:space="preserve"> Al que introduzca o pretenda introducir en el territorio nacional sangre humana o cualquiera de sus componentes, sin permiso de la Secretaría de Salud, se le impondrá prisión de uno a cinco años y multa por el equivalente de diez a ciento veinticinco días de salario mínimo general vigente en la zona económica de que se trate.</w:t>
            </w:r>
          </w:p>
        </w:tc>
        <w:tc>
          <w:tcPr>
            <w:tcW w:w="4811" w:type="dxa"/>
          </w:tcPr>
          <w:p w14:paraId="55F72C01" w14:textId="252A5FA4" w:rsidR="000C36FE" w:rsidRPr="00FD526D" w:rsidRDefault="000C36FE" w:rsidP="000C36FE">
            <w:pPr>
              <w:pStyle w:val="Texto"/>
              <w:spacing w:after="0" w:line="240" w:lineRule="auto"/>
              <w:ind w:firstLine="0"/>
              <w:rPr>
                <w:rFonts w:ascii="Verdana" w:hAnsi="Verdana"/>
                <w:b/>
                <w:sz w:val="16"/>
                <w:szCs w:val="16"/>
                <w:lang w:val="en-US"/>
              </w:rPr>
            </w:pPr>
            <w:r w:rsidRPr="0048788B">
              <w:rPr>
                <w:rFonts w:ascii="Verdana" w:hAnsi="Verdana" w:cs="Times New Roman"/>
                <w:b/>
                <w:bCs/>
                <w:sz w:val="16"/>
                <w:szCs w:val="16"/>
                <w:lang w:val="en-US"/>
              </w:rPr>
              <w:t xml:space="preserve">Article 460 Bis. </w:t>
            </w:r>
            <w:r w:rsidRPr="0048788B">
              <w:rPr>
                <w:rFonts w:ascii="Verdana" w:hAnsi="Verdana" w:cs="Times New Roman"/>
                <w:sz w:val="16"/>
                <w:szCs w:val="16"/>
                <w:lang w:val="en-US"/>
              </w:rPr>
              <w:t xml:space="preserve">Anyone who introduces or intends to introduce human blood or any of its components into the national territory, without permission from the </w:t>
            </w:r>
            <w:r w:rsidRPr="00FD526D">
              <w:rPr>
                <w:rFonts w:ascii="Verdana" w:hAnsi="Verdana" w:cs="Times New Roman"/>
                <w:sz w:val="16"/>
                <w:szCs w:val="16"/>
                <w:lang w:val="en-US"/>
              </w:rPr>
              <w:t>Secretary</w:t>
            </w:r>
            <w:r w:rsidRPr="0048788B">
              <w:rPr>
                <w:rFonts w:ascii="Verdana" w:hAnsi="Verdana" w:cs="Times New Roman"/>
                <w:sz w:val="16"/>
                <w:szCs w:val="16"/>
                <w:lang w:val="en-US"/>
              </w:rPr>
              <w:t xml:space="preserve"> of Health, will be imprisoned for one to five years and a fine for the equivalent of ten to one hundred and twenty-five days of the general minimum wage in force in the economic zone in question.</w:t>
            </w:r>
          </w:p>
        </w:tc>
      </w:tr>
      <w:tr w:rsidR="000C36FE" w:rsidRPr="000955D6" w14:paraId="35D5BEF5" w14:textId="77777777" w:rsidTr="003B0EAD">
        <w:tc>
          <w:tcPr>
            <w:tcW w:w="4811" w:type="dxa"/>
            <w:shd w:val="clear" w:color="auto" w:fill="auto"/>
          </w:tcPr>
          <w:p w14:paraId="2E5D85E8" w14:textId="77777777" w:rsidR="000C36FE" w:rsidRPr="002E2969" w:rsidRDefault="000C36FE" w:rsidP="000C36FE">
            <w:pPr>
              <w:pStyle w:val="Texto"/>
              <w:spacing w:after="0" w:line="240" w:lineRule="auto"/>
              <w:ind w:firstLine="0"/>
              <w:rPr>
                <w:rFonts w:ascii="Verdana" w:hAnsi="Verdana"/>
                <w:sz w:val="16"/>
                <w:szCs w:val="16"/>
                <w:lang w:val="en-US"/>
              </w:rPr>
            </w:pPr>
          </w:p>
        </w:tc>
        <w:tc>
          <w:tcPr>
            <w:tcW w:w="4811" w:type="dxa"/>
          </w:tcPr>
          <w:p w14:paraId="54E6D066" w14:textId="6A67F506" w:rsidR="000C36FE" w:rsidRPr="00FD526D" w:rsidRDefault="000C36FE" w:rsidP="000C36FE">
            <w:pPr>
              <w:pStyle w:val="Texto"/>
              <w:spacing w:after="0" w:line="240" w:lineRule="auto"/>
              <w:ind w:firstLine="0"/>
              <w:rPr>
                <w:rFonts w:ascii="Verdana" w:hAnsi="Verdana"/>
                <w:sz w:val="16"/>
                <w:szCs w:val="16"/>
                <w:lang w:val="en-US"/>
              </w:rPr>
            </w:pPr>
            <w:r w:rsidRPr="0048788B">
              <w:rPr>
                <w:rFonts w:ascii="Verdana" w:hAnsi="Verdana" w:cs="Times New Roman"/>
                <w:sz w:val="16"/>
                <w:szCs w:val="16"/>
                <w:lang w:val="en-US"/>
              </w:rPr>
              <w:t> </w:t>
            </w:r>
          </w:p>
        </w:tc>
      </w:tr>
      <w:tr w:rsidR="000C36FE" w:rsidRPr="000955D6" w14:paraId="18DA12B9" w14:textId="77777777" w:rsidTr="003B0EAD">
        <w:tc>
          <w:tcPr>
            <w:tcW w:w="4811" w:type="dxa"/>
            <w:shd w:val="clear" w:color="auto" w:fill="auto"/>
          </w:tcPr>
          <w:p w14:paraId="640B980A" w14:textId="77777777" w:rsidR="000C36FE" w:rsidRPr="008C4AB4" w:rsidRDefault="000C36FE" w:rsidP="000C36FE">
            <w:pPr>
              <w:pStyle w:val="Texto"/>
              <w:spacing w:after="0" w:line="240" w:lineRule="auto"/>
              <w:ind w:firstLine="0"/>
              <w:rPr>
                <w:rFonts w:ascii="Verdana" w:hAnsi="Verdana"/>
                <w:sz w:val="16"/>
                <w:szCs w:val="16"/>
              </w:rPr>
            </w:pPr>
            <w:r w:rsidRPr="008C4AB4">
              <w:rPr>
                <w:rFonts w:ascii="Verdana" w:hAnsi="Verdana"/>
                <w:sz w:val="16"/>
                <w:szCs w:val="16"/>
              </w:rPr>
              <w:t>Si la introducción de sangre humana o de cualquiera de sus componentes a que se refiere el párrafo anterior produce algún contagio en la población se impondrán de seis a diecisiete años de prisión y multa por el equivalente de ocho mil a diecisiete mil días de salario mínimo vigente en la zona económica de que se trate.</w:t>
            </w:r>
          </w:p>
        </w:tc>
        <w:tc>
          <w:tcPr>
            <w:tcW w:w="4811" w:type="dxa"/>
          </w:tcPr>
          <w:p w14:paraId="2BD4AC13" w14:textId="50EDF663" w:rsidR="000C36FE" w:rsidRPr="00FD526D" w:rsidRDefault="000C36FE" w:rsidP="000C36FE">
            <w:pPr>
              <w:pStyle w:val="Texto"/>
              <w:spacing w:after="0" w:line="240" w:lineRule="auto"/>
              <w:ind w:firstLine="0"/>
              <w:rPr>
                <w:rFonts w:ascii="Verdana" w:hAnsi="Verdana"/>
                <w:sz w:val="16"/>
                <w:szCs w:val="16"/>
                <w:lang w:val="en-US"/>
              </w:rPr>
            </w:pPr>
            <w:r w:rsidRPr="0048788B">
              <w:rPr>
                <w:rFonts w:ascii="Verdana" w:hAnsi="Verdana" w:cs="Times New Roman"/>
                <w:sz w:val="16"/>
                <w:szCs w:val="16"/>
                <w:lang w:val="en-US"/>
              </w:rPr>
              <w:t>If the introduction of human blood or any of its components referred to in the preceding paragraph produces any contagion in the population, from six to seventeen years in prison and a fine for the equivalent of eight thousand to seventeen thousand days of minimum wage will be imposed</w:t>
            </w:r>
            <w:r>
              <w:rPr>
                <w:rFonts w:ascii="Verdana" w:hAnsi="Verdana" w:cs="Times New Roman"/>
                <w:sz w:val="16"/>
                <w:szCs w:val="16"/>
                <w:lang w:val="en-US"/>
              </w:rPr>
              <w:t xml:space="preserve"> </w:t>
            </w:r>
            <w:r w:rsidRPr="0048788B">
              <w:rPr>
                <w:rFonts w:ascii="Verdana" w:hAnsi="Verdana" w:cs="Times New Roman"/>
                <w:sz w:val="16"/>
                <w:szCs w:val="16"/>
                <w:lang w:val="en-US"/>
              </w:rPr>
              <w:t>in force in the economic zone in question.</w:t>
            </w:r>
          </w:p>
        </w:tc>
      </w:tr>
      <w:tr w:rsidR="000C36FE" w:rsidRPr="008C4AB4" w14:paraId="6411697A" w14:textId="77777777" w:rsidTr="003B0EAD">
        <w:tc>
          <w:tcPr>
            <w:tcW w:w="4811" w:type="dxa"/>
            <w:shd w:val="clear" w:color="auto" w:fill="auto"/>
          </w:tcPr>
          <w:p w14:paraId="010CF111" w14:textId="77777777" w:rsidR="000C36FE" w:rsidRPr="008C4AB4" w:rsidRDefault="000C36FE" w:rsidP="000C36FE">
            <w:pPr>
              <w:pStyle w:val="PlainText"/>
              <w:jc w:val="right"/>
              <w:rPr>
                <w:rFonts w:ascii="Verdana" w:eastAsia="MS Mincho" w:hAnsi="Verdana"/>
                <w:i/>
                <w:iCs/>
                <w:color w:val="0000FF"/>
                <w:sz w:val="16"/>
                <w:szCs w:val="16"/>
                <w:lang w:val="es-MX"/>
              </w:rPr>
            </w:pPr>
            <w:r w:rsidRPr="008C4AB4">
              <w:rPr>
                <w:rFonts w:ascii="Verdana" w:eastAsia="MS Mincho" w:hAnsi="Verdana"/>
                <w:i/>
                <w:iCs/>
                <w:color w:val="0000FF"/>
                <w:sz w:val="16"/>
                <w:szCs w:val="16"/>
                <w:lang w:val="es-MX"/>
              </w:rPr>
              <w:t>Artículo adicionado DOF 20-04-2015</w:t>
            </w:r>
          </w:p>
        </w:tc>
        <w:tc>
          <w:tcPr>
            <w:tcW w:w="4811" w:type="dxa"/>
          </w:tcPr>
          <w:p w14:paraId="6888D2F1" w14:textId="5412032A" w:rsidR="000C36FE" w:rsidRPr="00FD526D" w:rsidRDefault="000C36FE" w:rsidP="000C36FE">
            <w:pPr>
              <w:pStyle w:val="PlainText"/>
              <w:jc w:val="right"/>
              <w:rPr>
                <w:rFonts w:ascii="Verdana" w:eastAsia="MS Mincho" w:hAnsi="Verdana"/>
                <w:i/>
                <w:iCs/>
                <w:color w:val="0000FF"/>
                <w:sz w:val="16"/>
                <w:szCs w:val="16"/>
                <w:lang w:val="en-US"/>
              </w:rPr>
            </w:pPr>
            <w:r w:rsidRPr="0048788B">
              <w:rPr>
                <w:rFonts w:ascii="Verdana" w:hAnsi="Verdana"/>
                <w:i/>
                <w:iCs/>
                <w:color w:val="0000FF"/>
                <w:sz w:val="16"/>
                <w:szCs w:val="16"/>
                <w:lang w:val="en-US"/>
              </w:rPr>
              <w:t>Article added DOF 20-04-2015</w:t>
            </w:r>
          </w:p>
        </w:tc>
      </w:tr>
      <w:tr w:rsidR="000C36FE" w:rsidRPr="008C4AB4" w14:paraId="2796884E" w14:textId="77777777" w:rsidTr="003B0EAD">
        <w:tc>
          <w:tcPr>
            <w:tcW w:w="4811" w:type="dxa"/>
            <w:shd w:val="clear" w:color="auto" w:fill="auto"/>
          </w:tcPr>
          <w:p w14:paraId="0B085147" w14:textId="77777777" w:rsidR="000C36FE" w:rsidRPr="008C4AB4" w:rsidRDefault="000C36FE" w:rsidP="000C36FE">
            <w:pPr>
              <w:pStyle w:val="PlainText"/>
              <w:jc w:val="both"/>
              <w:rPr>
                <w:rFonts w:ascii="Verdana" w:eastAsia="MS Mincho" w:hAnsi="Verdana" w:cs="Arial"/>
                <w:sz w:val="16"/>
                <w:szCs w:val="16"/>
              </w:rPr>
            </w:pPr>
          </w:p>
        </w:tc>
        <w:tc>
          <w:tcPr>
            <w:tcW w:w="4811" w:type="dxa"/>
          </w:tcPr>
          <w:p w14:paraId="5922D01B" w14:textId="07C8A572"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0C36FE" w:rsidRPr="000955D6" w14:paraId="1D133A55" w14:textId="77777777" w:rsidTr="003B0EAD">
        <w:tc>
          <w:tcPr>
            <w:tcW w:w="4811" w:type="dxa"/>
            <w:shd w:val="clear" w:color="auto" w:fill="auto"/>
          </w:tcPr>
          <w:p w14:paraId="54F7F2C6" w14:textId="77777777" w:rsidR="000C36FE" w:rsidRPr="008C4AB4" w:rsidRDefault="000C36FE" w:rsidP="000C36FE">
            <w:pPr>
              <w:pStyle w:val="Texto"/>
              <w:spacing w:after="0" w:line="240" w:lineRule="auto"/>
              <w:ind w:firstLine="0"/>
              <w:rPr>
                <w:rFonts w:ascii="Verdana" w:hAnsi="Verdana"/>
                <w:color w:val="000000"/>
                <w:sz w:val="16"/>
                <w:szCs w:val="16"/>
              </w:rPr>
            </w:pPr>
            <w:bookmarkStart w:id="599" w:name="Artículo_461"/>
            <w:r w:rsidRPr="008C4AB4">
              <w:rPr>
                <w:rFonts w:ascii="Verdana" w:hAnsi="Verdana"/>
                <w:b/>
                <w:bCs/>
                <w:color w:val="000000"/>
                <w:sz w:val="16"/>
                <w:szCs w:val="16"/>
              </w:rPr>
              <w:t>Artículo 461</w:t>
            </w:r>
            <w:bookmarkEnd w:id="599"/>
            <w:r w:rsidRPr="008C4AB4">
              <w:rPr>
                <w:rFonts w:ascii="Verdana" w:hAnsi="Verdana"/>
                <w:b/>
                <w:bCs/>
                <w:color w:val="000000"/>
                <w:sz w:val="16"/>
                <w:szCs w:val="16"/>
              </w:rPr>
              <w:t>.-</w:t>
            </w:r>
            <w:r w:rsidRPr="008C4AB4">
              <w:rPr>
                <w:rFonts w:ascii="Verdana" w:hAnsi="Verdana"/>
                <w:bCs/>
                <w:color w:val="000000"/>
                <w:sz w:val="16"/>
                <w:szCs w:val="16"/>
              </w:rPr>
              <w:t xml:space="preserve"> Al que traslade</w:t>
            </w:r>
            <w:r w:rsidRPr="008C4AB4">
              <w:rPr>
                <w:rFonts w:ascii="Verdana" w:hAnsi="Verdana"/>
                <w:color w:val="000000"/>
                <w:sz w:val="16"/>
                <w:szCs w:val="16"/>
              </w:rPr>
              <w:t xml:space="preserve"> </w:t>
            </w:r>
            <w:r w:rsidRPr="008C4AB4">
              <w:rPr>
                <w:rFonts w:ascii="Verdana" w:hAnsi="Verdana"/>
                <w:bCs/>
                <w:color w:val="000000"/>
                <w:sz w:val="16"/>
                <w:szCs w:val="16"/>
              </w:rPr>
              <w:t>o realice actos tendientes a trasladar</w:t>
            </w:r>
            <w:r w:rsidRPr="008C4AB4">
              <w:rPr>
                <w:rFonts w:ascii="Verdana" w:hAnsi="Verdana"/>
                <w:color w:val="000000"/>
                <w:sz w:val="16"/>
                <w:szCs w:val="16"/>
              </w:rPr>
              <w:t xml:space="preserve"> </w:t>
            </w:r>
            <w:r w:rsidRPr="008C4AB4">
              <w:rPr>
                <w:rFonts w:ascii="Verdana" w:hAnsi="Verdana"/>
                <w:bCs/>
                <w:color w:val="000000"/>
                <w:sz w:val="16"/>
                <w:szCs w:val="16"/>
              </w:rPr>
              <w:t xml:space="preserve">fuera del territorio nacional, </w:t>
            </w:r>
            <w:r w:rsidRPr="008C4AB4">
              <w:rPr>
                <w:rFonts w:ascii="Verdana" w:hAnsi="Verdana"/>
                <w:color w:val="000000"/>
                <w:sz w:val="16"/>
                <w:szCs w:val="16"/>
              </w:rPr>
              <w:t xml:space="preserve">órganos, tejidos y sus componentes de seres humanos vivos o de cadáveres, sin permiso de </w:t>
            </w:r>
            <w:smartTag w:uri="urn:schemas-microsoft-com:office:smarttags" w:element="PersonName">
              <w:smartTagPr>
                <w:attr w:name="ProductID" w:val="La Secretar￭a"/>
              </w:smartTagPr>
              <w:r w:rsidRPr="008C4AB4">
                <w:rPr>
                  <w:rFonts w:ascii="Verdana" w:hAnsi="Verdana"/>
                  <w:color w:val="000000"/>
                  <w:sz w:val="16"/>
                  <w:szCs w:val="16"/>
                </w:rPr>
                <w:t>la Secretaría</w:t>
              </w:r>
            </w:smartTag>
            <w:r w:rsidRPr="008C4AB4">
              <w:rPr>
                <w:rFonts w:ascii="Verdana" w:hAnsi="Verdana"/>
                <w:color w:val="000000"/>
                <w:sz w:val="16"/>
                <w:szCs w:val="16"/>
              </w:rPr>
              <w:t xml:space="preserve"> de Salud, se le impondrá prisión de cuatro a quince años y multa por el equivalente de trescientos a setecientos días de salario mínimo general vigente en la zona económica de que se trate.</w:t>
            </w:r>
          </w:p>
        </w:tc>
        <w:tc>
          <w:tcPr>
            <w:tcW w:w="4811" w:type="dxa"/>
          </w:tcPr>
          <w:p w14:paraId="472978FC" w14:textId="52103BDF" w:rsidR="000C36FE" w:rsidRPr="00FD526D" w:rsidRDefault="000C36FE" w:rsidP="000C36FE">
            <w:pPr>
              <w:pStyle w:val="Texto"/>
              <w:spacing w:after="0" w:line="240" w:lineRule="auto"/>
              <w:ind w:firstLine="0"/>
              <w:rPr>
                <w:rFonts w:ascii="Verdana" w:hAnsi="Verdana"/>
                <w:b/>
                <w:bCs/>
                <w:color w:val="000000"/>
                <w:sz w:val="16"/>
                <w:szCs w:val="16"/>
                <w:lang w:val="en-US"/>
              </w:rPr>
            </w:pPr>
            <w:r w:rsidRPr="0048788B">
              <w:rPr>
                <w:rFonts w:ascii="Verdana" w:hAnsi="Verdana" w:cs="Times New Roman"/>
                <w:b/>
                <w:bCs/>
                <w:sz w:val="16"/>
                <w:szCs w:val="16"/>
                <w:lang w:val="en-US"/>
              </w:rPr>
              <w:t xml:space="preserve">Article 461.- </w:t>
            </w:r>
            <w:r w:rsidRPr="004D54D3">
              <w:rPr>
                <w:rFonts w:ascii="Verdana" w:hAnsi="Verdana" w:cs="Times New Roman"/>
                <w:sz w:val="16"/>
                <w:szCs w:val="16"/>
                <w:lang w:val="en-US"/>
              </w:rPr>
              <w:t>Anyone</w:t>
            </w:r>
            <w:r w:rsidRPr="0048788B">
              <w:rPr>
                <w:rFonts w:ascii="Verdana" w:hAnsi="Verdana" w:cs="Times New Roman"/>
                <w:b/>
                <w:bCs/>
                <w:sz w:val="16"/>
                <w:szCs w:val="16"/>
                <w:lang w:val="en-US"/>
              </w:rPr>
              <w:t xml:space="preserve"> </w:t>
            </w:r>
            <w:r w:rsidRPr="0048788B">
              <w:rPr>
                <w:rFonts w:ascii="Verdana" w:hAnsi="Verdana" w:cs="Times New Roman"/>
                <w:sz w:val="16"/>
                <w:szCs w:val="16"/>
                <w:lang w:val="en-US"/>
              </w:rPr>
              <w:t xml:space="preserve">who transfers or performs acts aimed at transferring organs, tissues and their components of living human beings or corpses out of the national territory, without permission of the </w:t>
            </w:r>
            <w:r w:rsidRPr="00FD526D">
              <w:rPr>
                <w:rFonts w:ascii="Verdana" w:hAnsi="Verdana" w:cs="Times New Roman"/>
                <w:sz w:val="16"/>
                <w:szCs w:val="16"/>
                <w:lang w:val="en-US"/>
              </w:rPr>
              <w:t>Secretary</w:t>
            </w:r>
            <w:r w:rsidRPr="0048788B">
              <w:rPr>
                <w:rFonts w:ascii="Verdana" w:hAnsi="Verdana" w:cs="Times New Roman"/>
                <w:sz w:val="16"/>
                <w:szCs w:val="16"/>
                <w:lang w:val="en-US"/>
              </w:rPr>
              <w:t xml:space="preserve"> of Health, will be imprisoned for four to fifteen years and fine for the equivalent of three hundred to seven hundred days of the general minimum wage in force in the economic zone in question. </w:t>
            </w:r>
          </w:p>
        </w:tc>
      </w:tr>
      <w:tr w:rsidR="000C36FE" w:rsidRPr="000955D6" w14:paraId="67884BEA" w14:textId="77777777" w:rsidTr="003B0EAD">
        <w:tc>
          <w:tcPr>
            <w:tcW w:w="4811" w:type="dxa"/>
            <w:shd w:val="clear" w:color="auto" w:fill="auto"/>
          </w:tcPr>
          <w:p w14:paraId="05B1A01B" w14:textId="77777777" w:rsidR="000C36FE" w:rsidRPr="002E2969" w:rsidRDefault="000C36FE" w:rsidP="000C36FE">
            <w:pPr>
              <w:pStyle w:val="Texto"/>
              <w:spacing w:after="0" w:line="240" w:lineRule="auto"/>
              <w:ind w:firstLine="0"/>
              <w:rPr>
                <w:rFonts w:ascii="Verdana" w:hAnsi="Verdana"/>
                <w:color w:val="000000"/>
                <w:sz w:val="16"/>
                <w:szCs w:val="16"/>
                <w:lang w:val="en-US"/>
              </w:rPr>
            </w:pPr>
          </w:p>
        </w:tc>
        <w:tc>
          <w:tcPr>
            <w:tcW w:w="4811" w:type="dxa"/>
          </w:tcPr>
          <w:p w14:paraId="0A57DB64" w14:textId="3CB472DA" w:rsidR="000C36FE" w:rsidRPr="00FD526D" w:rsidRDefault="000C36FE" w:rsidP="000C36FE">
            <w:pPr>
              <w:pStyle w:val="Texto"/>
              <w:spacing w:after="0" w:line="240" w:lineRule="auto"/>
              <w:ind w:firstLine="0"/>
              <w:rPr>
                <w:rFonts w:ascii="Verdana" w:hAnsi="Verdana"/>
                <w:color w:val="000000"/>
                <w:sz w:val="16"/>
                <w:szCs w:val="16"/>
                <w:lang w:val="en-US"/>
              </w:rPr>
            </w:pPr>
            <w:r w:rsidRPr="0048788B">
              <w:rPr>
                <w:rFonts w:ascii="Verdana" w:hAnsi="Verdana" w:cs="Times New Roman"/>
                <w:sz w:val="16"/>
                <w:szCs w:val="16"/>
                <w:lang w:val="en-US"/>
              </w:rPr>
              <w:t> </w:t>
            </w:r>
          </w:p>
        </w:tc>
      </w:tr>
      <w:tr w:rsidR="000C36FE" w:rsidRPr="000955D6" w14:paraId="79DC391B" w14:textId="77777777" w:rsidTr="003B0EAD">
        <w:tc>
          <w:tcPr>
            <w:tcW w:w="4811" w:type="dxa"/>
            <w:shd w:val="clear" w:color="auto" w:fill="auto"/>
          </w:tcPr>
          <w:p w14:paraId="72D53FDF" w14:textId="77777777" w:rsidR="000C36FE" w:rsidRPr="008C4AB4" w:rsidRDefault="000C36FE" w:rsidP="000C36FE">
            <w:pPr>
              <w:pStyle w:val="Texto"/>
              <w:spacing w:after="0" w:line="240" w:lineRule="auto"/>
              <w:ind w:firstLine="0"/>
              <w:rPr>
                <w:rFonts w:ascii="Verdana" w:hAnsi="Verdana"/>
                <w:bCs/>
                <w:color w:val="000000"/>
                <w:sz w:val="16"/>
                <w:szCs w:val="16"/>
              </w:rPr>
            </w:pPr>
            <w:r w:rsidRPr="008C4AB4">
              <w:rPr>
                <w:rFonts w:ascii="Verdana" w:hAnsi="Verdana"/>
                <w:bCs/>
                <w:color w:val="000000"/>
                <w:sz w:val="16"/>
                <w:szCs w:val="16"/>
              </w:rPr>
              <w:t>Igual sanción se aplicará al que traslade o realice actos tendientes a trasladar fuera del territorio nacional tejidos de seres humanos que puedan ser fuente de material genético (ácido desoxirribonucleico) para estudios genómicos poblacionales en contravención de los artículos 317 Bis y 317 Bis 1 de esta Ley.</w:t>
            </w:r>
          </w:p>
        </w:tc>
        <w:tc>
          <w:tcPr>
            <w:tcW w:w="4811" w:type="dxa"/>
          </w:tcPr>
          <w:p w14:paraId="7A00557B" w14:textId="204EDAF8" w:rsidR="000C36FE" w:rsidRPr="00FD526D" w:rsidRDefault="000C36FE" w:rsidP="000C36FE">
            <w:pPr>
              <w:pStyle w:val="Texto"/>
              <w:spacing w:after="0" w:line="240" w:lineRule="auto"/>
              <w:ind w:firstLine="0"/>
              <w:rPr>
                <w:rFonts w:ascii="Verdana" w:hAnsi="Verdana"/>
                <w:bCs/>
                <w:color w:val="000000"/>
                <w:sz w:val="16"/>
                <w:szCs w:val="16"/>
                <w:lang w:val="en-US"/>
              </w:rPr>
            </w:pPr>
            <w:r w:rsidRPr="0048788B">
              <w:rPr>
                <w:rFonts w:ascii="Verdana" w:hAnsi="Verdana" w:cs="Times New Roman"/>
                <w:sz w:val="16"/>
                <w:szCs w:val="16"/>
                <w:lang w:val="en-US"/>
              </w:rPr>
              <w:t xml:space="preserve">The same sanction </w:t>
            </w:r>
            <w:r>
              <w:rPr>
                <w:rFonts w:ascii="Verdana" w:hAnsi="Verdana" w:cs="Times New Roman"/>
                <w:sz w:val="16"/>
                <w:szCs w:val="16"/>
                <w:lang w:val="en-US"/>
              </w:rPr>
              <w:t>will</w:t>
            </w:r>
            <w:r w:rsidRPr="0048788B">
              <w:rPr>
                <w:rFonts w:ascii="Verdana" w:hAnsi="Verdana" w:cs="Times New Roman"/>
                <w:sz w:val="16"/>
                <w:szCs w:val="16"/>
                <w:lang w:val="en-US"/>
              </w:rPr>
              <w:t xml:space="preserve"> apply to those who transfer or carry out acts aimed at transferring human tissues that may be a source of genetic material (deoxyribonucleic acid) out of the national territory for population genomic studies in contravention of articles 317 Bis and 317 Bis 1 of this Law.</w:t>
            </w:r>
          </w:p>
        </w:tc>
      </w:tr>
      <w:tr w:rsidR="000C36FE" w:rsidRPr="000955D6" w14:paraId="55A72F27" w14:textId="77777777" w:rsidTr="003B0EAD">
        <w:tc>
          <w:tcPr>
            <w:tcW w:w="4811" w:type="dxa"/>
            <w:shd w:val="clear" w:color="auto" w:fill="auto"/>
          </w:tcPr>
          <w:p w14:paraId="1087B088" w14:textId="77777777" w:rsidR="000C36FE" w:rsidRPr="004E05CD" w:rsidRDefault="000C36FE" w:rsidP="000C36FE">
            <w:pPr>
              <w:pStyle w:val="Texto"/>
              <w:spacing w:after="0" w:line="240" w:lineRule="auto"/>
              <w:ind w:firstLine="0"/>
              <w:rPr>
                <w:rFonts w:ascii="Verdana" w:hAnsi="Verdana"/>
                <w:color w:val="000000"/>
                <w:sz w:val="16"/>
                <w:szCs w:val="16"/>
                <w:lang w:val="en-US"/>
              </w:rPr>
            </w:pPr>
          </w:p>
        </w:tc>
        <w:tc>
          <w:tcPr>
            <w:tcW w:w="4811" w:type="dxa"/>
          </w:tcPr>
          <w:p w14:paraId="408BFE4A" w14:textId="29783D1C" w:rsidR="000C36FE" w:rsidRPr="00FD526D" w:rsidRDefault="000C36FE" w:rsidP="000C36FE">
            <w:pPr>
              <w:pStyle w:val="Texto"/>
              <w:spacing w:after="0" w:line="240" w:lineRule="auto"/>
              <w:ind w:firstLine="0"/>
              <w:rPr>
                <w:rFonts w:ascii="Verdana" w:hAnsi="Verdana"/>
                <w:color w:val="000000"/>
                <w:sz w:val="16"/>
                <w:szCs w:val="16"/>
                <w:lang w:val="en-US"/>
              </w:rPr>
            </w:pPr>
            <w:r w:rsidRPr="0048788B">
              <w:rPr>
                <w:rFonts w:ascii="Verdana" w:hAnsi="Verdana" w:cs="Times New Roman"/>
                <w:sz w:val="16"/>
                <w:szCs w:val="16"/>
                <w:lang w:val="en-US"/>
              </w:rPr>
              <w:t> </w:t>
            </w:r>
          </w:p>
        </w:tc>
      </w:tr>
      <w:tr w:rsidR="000C36FE" w:rsidRPr="000955D6" w14:paraId="1E9130BD" w14:textId="77777777" w:rsidTr="003B0EAD">
        <w:tc>
          <w:tcPr>
            <w:tcW w:w="4811" w:type="dxa"/>
            <w:shd w:val="clear" w:color="auto" w:fill="auto"/>
          </w:tcPr>
          <w:p w14:paraId="09C8D5F2" w14:textId="77777777" w:rsidR="000C36FE" w:rsidRPr="008C4AB4" w:rsidRDefault="000C36FE" w:rsidP="000C36FE">
            <w:pPr>
              <w:pStyle w:val="Texto"/>
              <w:spacing w:after="0" w:line="240" w:lineRule="auto"/>
              <w:ind w:firstLine="0"/>
              <w:rPr>
                <w:rFonts w:ascii="Verdana" w:hAnsi="Verdana"/>
                <w:color w:val="000000"/>
                <w:sz w:val="16"/>
                <w:szCs w:val="16"/>
              </w:rPr>
            </w:pPr>
            <w:r w:rsidRPr="008C4AB4">
              <w:rPr>
                <w:rFonts w:ascii="Verdana" w:hAnsi="Verdana"/>
                <w:color w:val="000000"/>
                <w:sz w:val="16"/>
                <w:szCs w:val="16"/>
              </w:rPr>
              <w:t>Si el responsable es un profesional, técnico o auxiliar de las disciplinas para la salud, a la pena anterior se añadirá suspensión en el ejercicio de su profesión u oficio hasta por siete años.</w:t>
            </w:r>
          </w:p>
        </w:tc>
        <w:tc>
          <w:tcPr>
            <w:tcW w:w="4811" w:type="dxa"/>
          </w:tcPr>
          <w:p w14:paraId="78C4522B" w14:textId="7E74835A" w:rsidR="000C36FE" w:rsidRPr="00FD526D" w:rsidRDefault="000C36FE" w:rsidP="000C36FE">
            <w:pPr>
              <w:pStyle w:val="Texto"/>
              <w:spacing w:after="0" w:line="240" w:lineRule="auto"/>
              <w:ind w:firstLine="0"/>
              <w:rPr>
                <w:rFonts w:ascii="Verdana" w:hAnsi="Verdana"/>
                <w:color w:val="000000"/>
                <w:sz w:val="16"/>
                <w:szCs w:val="16"/>
                <w:lang w:val="en-US"/>
              </w:rPr>
            </w:pPr>
            <w:r w:rsidRPr="0048788B">
              <w:rPr>
                <w:rFonts w:ascii="Verdana" w:hAnsi="Verdana" w:cs="Times New Roman"/>
                <w:sz w:val="16"/>
                <w:szCs w:val="16"/>
                <w:lang w:val="en-US"/>
              </w:rPr>
              <w:t xml:space="preserve">If the person </w:t>
            </w:r>
            <w:r>
              <w:rPr>
                <w:rFonts w:ascii="Verdana" w:hAnsi="Verdana" w:cs="Times New Roman"/>
                <w:sz w:val="16"/>
                <w:szCs w:val="16"/>
                <w:lang w:val="en-US"/>
              </w:rPr>
              <w:t>responsible</w:t>
            </w:r>
            <w:r w:rsidRPr="0048788B">
              <w:rPr>
                <w:rFonts w:ascii="Verdana" w:hAnsi="Verdana" w:cs="Times New Roman"/>
                <w:sz w:val="16"/>
                <w:szCs w:val="16"/>
                <w:lang w:val="en-US"/>
              </w:rPr>
              <w:t xml:space="preserve"> is a professional, technician or assistant of the disciplines for health, suspension in the exercise of their profession or trade will be added to the </w:t>
            </w:r>
            <w:r w:rsidRPr="00FD526D">
              <w:rPr>
                <w:rFonts w:ascii="Verdana" w:hAnsi="Verdana" w:cs="Times New Roman"/>
                <w:sz w:val="16"/>
                <w:szCs w:val="16"/>
                <w:lang w:val="en-US"/>
              </w:rPr>
              <w:t>preceding</w:t>
            </w:r>
            <w:r w:rsidRPr="0048788B">
              <w:rPr>
                <w:rFonts w:ascii="Verdana" w:hAnsi="Verdana" w:cs="Times New Roman"/>
                <w:sz w:val="16"/>
                <w:szCs w:val="16"/>
                <w:lang w:val="en-US"/>
              </w:rPr>
              <w:t xml:space="preserve"> penalty for up to seven years.</w:t>
            </w:r>
          </w:p>
        </w:tc>
      </w:tr>
      <w:tr w:rsidR="000C36FE" w:rsidRPr="008C4AB4" w14:paraId="1ED14A9B" w14:textId="77777777" w:rsidTr="003B0EAD">
        <w:tc>
          <w:tcPr>
            <w:tcW w:w="4811" w:type="dxa"/>
            <w:shd w:val="clear" w:color="auto" w:fill="auto"/>
          </w:tcPr>
          <w:p w14:paraId="4307728A" w14:textId="77777777" w:rsidR="000C36FE" w:rsidRPr="008C4AB4" w:rsidRDefault="000C36FE" w:rsidP="000C36FE">
            <w:pPr>
              <w:pStyle w:val="PlainText"/>
              <w:jc w:val="right"/>
              <w:rPr>
                <w:rFonts w:ascii="Verdana" w:eastAsia="MS Mincho" w:hAnsi="Verdana"/>
                <w:i/>
                <w:iCs/>
                <w:color w:val="0000FF"/>
                <w:sz w:val="16"/>
                <w:szCs w:val="16"/>
                <w:lang w:val="es-MX"/>
              </w:rPr>
            </w:pPr>
            <w:r w:rsidRPr="008C4AB4">
              <w:rPr>
                <w:rFonts w:ascii="Verdana" w:eastAsia="MS Mincho" w:hAnsi="Verdana"/>
                <w:i/>
                <w:iCs/>
                <w:color w:val="0000FF"/>
                <w:sz w:val="16"/>
                <w:szCs w:val="16"/>
                <w:lang w:val="es-MX"/>
              </w:rPr>
              <w:t>Artículo reformado DOF 27-05-1987, 14-06-1991, 05-11-2004, 14-07-2008</w:t>
            </w:r>
          </w:p>
        </w:tc>
        <w:tc>
          <w:tcPr>
            <w:tcW w:w="4811" w:type="dxa"/>
          </w:tcPr>
          <w:p w14:paraId="0FC1F499" w14:textId="1EA6F823" w:rsidR="000C36FE" w:rsidRPr="00FD526D" w:rsidRDefault="000C36FE" w:rsidP="000C36FE">
            <w:pPr>
              <w:pStyle w:val="PlainText"/>
              <w:jc w:val="right"/>
              <w:rPr>
                <w:rFonts w:ascii="Verdana" w:eastAsia="MS Mincho" w:hAnsi="Verdana"/>
                <w:i/>
                <w:iCs/>
                <w:color w:val="0000FF"/>
                <w:sz w:val="16"/>
                <w:szCs w:val="16"/>
                <w:lang w:val="en-US"/>
              </w:rPr>
            </w:pPr>
            <w:r w:rsidRPr="0048788B">
              <w:rPr>
                <w:rFonts w:ascii="Verdana" w:hAnsi="Verdana"/>
                <w:i/>
                <w:iCs/>
                <w:color w:val="0000FF"/>
                <w:sz w:val="16"/>
                <w:szCs w:val="16"/>
                <w:lang w:val="en-US"/>
              </w:rPr>
              <w:t xml:space="preserve">Article </w:t>
            </w:r>
            <w:r w:rsidRPr="00FD526D">
              <w:rPr>
                <w:rFonts w:ascii="Verdana" w:hAnsi="Verdana"/>
                <w:i/>
                <w:iCs/>
                <w:color w:val="0000FF"/>
                <w:sz w:val="16"/>
                <w:szCs w:val="16"/>
                <w:lang w:val="en-US"/>
              </w:rPr>
              <w:t>Reformed</w:t>
            </w:r>
            <w:r w:rsidRPr="0048788B">
              <w:rPr>
                <w:rFonts w:ascii="Verdana" w:hAnsi="Verdana"/>
                <w:i/>
                <w:iCs/>
                <w:color w:val="0000FF"/>
                <w:sz w:val="16"/>
                <w:szCs w:val="16"/>
                <w:lang w:val="en-US"/>
              </w:rPr>
              <w:t xml:space="preserve"> DOF </w:t>
            </w:r>
            <w:r w:rsidRPr="008C4AB4">
              <w:rPr>
                <w:rFonts w:ascii="Verdana" w:eastAsia="MS Mincho" w:hAnsi="Verdana"/>
                <w:i/>
                <w:iCs/>
                <w:color w:val="0000FF"/>
                <w:sz w:val="16"/>
                <w:szCs w:val="16"/>
                <w:lang w:val="es-MX"/>
              </w:rPr>
              <w:t>27-05-1987, 14-06-1991, 05-11-2004, 14-07-2008</w:t>
            </w:r>
          </w:p>
        </w:tc>
      </w:tr>
      <w:tr w:rsidR="000C36FE" w:rsidRPr="008C4AB4" w14:paraId="01A37BE7" w14:textId="77777777" w:rsidTr="003B0EAD">
        <w:tc>
          <w:tcPr>
            <w:tcW w:w="4811" w:type="dxa"/>
            <w:shd w:val="clear" w:color="auto" w:fill="auto"/>
          </w:tcPr>
          <w:p w14:paraId="5E27D88D" w14:textId="77777777" w:rsidR="000C36FE" w:rsidRPr="008C4AB4" w:rsidRDefault="000C36FE" w:rsidP="000C36FE">
            <w:pPr>
              <w:pStyle w:val="PlainText"/>
              <w:jc w:val="both"/>
              <w:rPr>
                <w:rFonts w:ascii="Verdana" w:eastAsia="MS Mincho" w:hAnsi="Verdana" w:cs="Arial"/>
                <w:sz w:val="16"/>
                <w:szCs w:val="16"/>
              </w:rPr>
            </w:pPr>
          </w:p>
        </w:tc>
        <w:tc>
          <w:tcPr>
            <w:tcW w:w="4811" w:type="dxa"/>
          </w:tcPr>
          <w:p w14:paraId="39AB7490" w14:textId="0245BE03"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0C36FE" w:rsidRPr="000955D6" w14:paraId="1F298DAE" w14:textId="77777777" w:rsidTr="003B0EAD">
        <w:tc>
          <w:tcPr>
            <w:tcW w:w="4811" w:type="dxa"/>
            <w:shd w:val="clear" w:color="auto" w:fill="auto"/>
          </w:tcPr>
          <w:p w14:paraId="77D4FA3F" w14:textId="77777777" w:rsidR="000C36FE" w:rsidRPr="008C4AB4" w:rsidRDefault="000C36FE" w:rsidP="000C36FE">
            <w:pPr>
              <w:pStyle w:val="Texto"/>
              <w:spacing w:after="0" w:line="240" w:lineRule="auto"/>
              <w:ind w:firstLine="0"/>
              <w:rPr>
                <w:rFonts w:ascii="Verdana" w:hAnsi="Verdana"/>
                <w:sz w:val="16"/>
                <w:szCs w:val="16"/>
              </w:rPr>
            </w:pPr>
            <w:bookmarkStart w:id="600" w:name="Artículo_462"/>
            <w:r w:rsidRPr="008C4AB4">
              <w:rPr>
                <w:rFonts w:ascii="Verdana" w:hAnsi="Verdana"/>
                <w:b/>
                <w:sz w:val="16"/>
                <w:szCs w:val="16"/>
              </w:rPr>
              <w:t>Artículo 462</w:t>
            </w:r>
            <w:bookmarkEnd w:id="600"/>
            <w:r w:rsidRPr="008C4AB4">
              <w:rPr>
                <w:rFonts w:ascii="Verdana" w:hAnsi="Verdana"/>
                <w:b/>
                <w:sz w:val="16"/>
                <w:szCs w:val="16"/>
              </w:rPr>
              <w:t>.</w:t>
            </w:r>
            <w:r w:rsidRPr="008C4AB4">
              <w:rPr>
                <w:rFonts w:ascii="Verdana" w:hAnsi="Verdana"/>
                <w:sz w:val="16"/>
                <w:szCs w:val="16"/>
              </w:rPr>
              <w:t xml:space="preserve"> Se impondrán de seis a diecisiete años de prisión y multa por el equivalente de ocho mil a diecisiete mil días de salario mínimo general vigente en la zona económica de que se trate:</w:t>
            </w:r>
          </w:p>
        </w:tc>
        <w:tc>
          <w:tcPr>
            <w:tcW w:w="4811" w:type="dxa"/>
          </w:tcPr>
          <w:p w14:paraId="40913EF8" w14:textId="415C3FA7" w:rsidR="000C36FE" w:rsidRPr="00FD526D" w:rsidRDefault="000C36FE" w:rsidP="000C36FE">
            <w:pPr>
              <w:pStyle w:val="Texto"/>
              <w:spacing w:after="0" w:line="240" w:lineRule="auto"/>
              <w:ind w:firstLine="0"/>
              <w:rPr>
                <w:rFonts w:ascii="Verdana" w:hAnsi="Verdana"/>
                <w:b/>
                <w:sz w:val="16"/>
                <w:szCs w:val="16"/>
                <w:lang w:val="en-US"/>
              </w:rPr>
            </w:pPr>
            <w:r w:rsidRPr="0048788B">
              <w:rPr>
                <w:rFonts w:ascii="Verdana" w:hAnsi="Verdana" w:cs="Times New Roman"/>
                <w:b/>
                <w:bCs/>
                <w:sz w:val="16"/>
                <w:szCs w:val="16"/>
                <w:lang w:val="en-US"/>
              </w:rPr>
              <w:t xml:space="preserve">Article 462. </w:t>
            </w:r>
            <w:r w:rsidRPr="0048788B">
              <w:rPr>
                <w:rFonts w:ascii="Verdana" w:hAnsi="Verdana" w:cs="Times New Roman"/>
                <w:sz w:val="16"/>
                <w:szCs w:val="16"/>
                <w:lang w:val="en-US"/>
              </w:rPr>
              <w:t xml:space="preserve">From six to seventeen years in prison and a fine for the equivalent of eight thousand to seventeen thousand days of the general minimum wage in force in the economic zone in question </w:t>
            </w:r>
            <w:r>
              <w:rPr>
                <w:rFonts w:ascii="Verdana" w:hAnsi="Verdana" w:cs="Times New Roman"/>
                <w:sz w:val="16"/>
                <w:szCs w:val="16"/>
                <w:lang w:val="en-US"/>
              </w:rPr>
              <w:t>will</w:t>
            </w:r>
            <w:r w:rsidRPr="0048788B">
              <w:rPr>
                <w:rFonts w:ascii="Verdana" w:hAnsi="Verdana" w:cs="Times New Roman"/>
                <w:sz w:val="16"/>
                <w:szCs w:val="16"/>
                <w:lang w:val="en-US"/>
              </w:rPr>
              <w:t xml:space="preserve"> be imposed</w:t>
            </w:r>
            <w:r>
              <w:rPr>
                <w:rFonts w:ascii="Verdana" w:hAnsi="Verdana" w:cs="Times New Roman"/>
                <w:sz w:val="16"/>
                <w:szCs w:val="16"/>
                <w:lang w:val="en-US"/>
              </w:rPr>
              <w:t xml:space="preserve"> on</w:t>
            </w:r>
            <w:r w:rsidRPr="0048788B">
              <w:rPr>
                <w:rFonts w:ascii="Verdana" w:hAnsi="Verdana" w:cs="Times New Roman"/>
                <w:sz w:val="16"/>
                <w:szCs w:val="16"/>
                <w:lang w:val="en-US"/>
              </w:rPr>
              <w:t>:</w:t>
            </w:r>
          </w:p>
        </w:tc>
      </w:tr>
      <w:tr w:rsidR="000C36FE" w:rsidRPr="000955D6" w14:paraId="6EA44F67" w14:textId="77777777" w:rsidTr="003B0EAD">
        <w:tc>
          <w:tcPr>
            <w:tcW w:w="4811" w:type="dxa"/>
            <w:shd w:val="clear" w:color="auto" w:fill="auto"/>
          </w:tcPr>
          <w:p w14:paraId="182D2108" w14:textId="77777777" w:rsidR="000C36FE" w:rsidRPr="004E05CD" w:rsidRDefault="000C36FE" w:rsidP="000C36FE">
            <w:pPr>
              <w:pStyle w:val="Texto"/>
              <w:spacing w:after="0" w:line="240" w:lineRule="auto"/>
              <w:ind w:firstLine="0"/>
              <w:rPr>
                <w:rFonts w:ascii="Verdana" w:hAnsi="Verdana"/>
                <w:sz w:val="16"/>
                <w:szCs w:val="16"/>
                <w:lang w:val="en-US"/>
              </w:rPr>
            </w:pPr>
          </w:p>
        </w:tc>
        <w:tc>
          <w:tcPr>
            <w:tcW w:w="4811" w:type="dxa"/>
          </w:tcPr>
          <w:p w14:paraId="1658FB10" w14:textId="6B1CA245" w:rsidR="000C36FE" w:rsidRPr="00FD526D" w:rsidRDefault="000C36FE" w:rsidP="000C36FE">
            <w:pPr>
              <w:pStyle w:val="Texto"/>
              <w:spacing w:after="0" w:line="240" w:lineRule="auto"/>
              <w:ind w:firstLine="0"/>
              <w:rPr>
                <w:rFonts w:ascii="Verdana" w:hAnsi="Verdana"/>
                <w:sz w:val="16"/>
                <w:szCs w:val="16"/>
                <w:lang w:val="en-US"/>
              </w:rPr>
            </w:pPr>
            <w:r w:rsidRPr="0048788B">
              <w:rPr>
                <w:rFonts w:ascii="Verdana" w:hAnsi="Verdana" w:cs="Times New Roman"/>
                <w:sz w:val="16"/>
                <w:szCs w:val="16"/>
                <w:lang w:val="en-US"/>
              </w:rPr>
              <w:t> </w:t>
            </w:r>
          </w:p>
        </w:tc>
      </w:tr>
      <w:tr w:rsidR="000C36FE" w:rsidRPr="000955D6" w14:paraId="1E2F182E" w14:textId="77777777" w:rsidTr="003B0EAD">
        <w:tc>
          <w:tcPr>
            <w:tcW w:w="4811" w:type="dxa"/>
            <w:shd w:val="clear" w:color="auto" w:fill="auto"/>
          </w:tcPr>
          <w:p w14:paraId="30872445" w14:textId="77777777" w:rsidR="000C36FE" w:rsidRPr="008C4AB4" w:rsidRDefault="000C36FE" w:rsidP="000C36FE">
            <w:pPr>
              <w:pStyle w:val="Texto"/>
              <w:spacing w:after="0" w:line="240" w:lineRule="auto"/>
              <w:ind w:firstLine="0"/>
              <w:rPr>
                <w:rFonts w:ascii="Verdana" w:hAnsi="Verdana"/>
                <w:sz w:val="16"/>
                <w:szCs w:val="16"/>
              </w:rPr>
            </w:pPr>
            <w:r w:rsidRPr="008C4AB4">
              <w:rPr>
                <w:rFonts w:ascii="Verdana" w:hAnsi="Verdana"/>
                <w:b/>
                <w:sz w:val="16"/>
                <w:szCs w:val="16"/>
              </w:rPr>
              <w:t>I.</w:t>
            </w:r>
            <w:r w:rsidRPr="008C4AB4">
              <w:rPr>
                <w:rFonts w:ascii="Verdana" w:hAnsi="Verdana"/>
                <w:sz w:val="16"/>
                <w:szCs w:val="16"/>
              </w:rPr>
              <w:t xml:space="preserve"> </w:t>
            </w:r>
            <w:r w:rsidRPr="008C4AB4">
              <w:rPr>
                <w:rFonts w:ascii="Verdana" w:hAnsi="Verdana"/>
                <w:sz w:val="16"/>
                <w:szCs w:val="16"/>
              </w:rPr>
              <w:tab/>
              <w:t>Al que ilícitamente obtenga, conserve, utilice, prepare o suministre órganos, tejidos y sus componentes, cadáveres o fetos de seres humanos;</w:t>
            </w:r>
          </w:p>
        </w:tc>
        <w:tc>
          <w:tcPr>
            <w:tcW w:w="4811" w:type="dxa"/>
          </w:tcPr>
          <w:p w14:paraId="4B873CAA" w14:textId="448A1F96" w:rsidR="000C36FE" w:rsidRPr="00FD526D" w:rsidRDefault="000C36FE" w:rsidP="000C36FE">
            <w:pPr>
              <w:pStyle w:val="Texto"/>
              <w:spacing w:after="0" w:line="240" w:lineRule="auto"/>
              <w:ind w:firstLine="0"/>
              <w:rPr>
                <w:rFonts w:ascii="Verdana" w:hAnsi="Verdana"/>
                <w:b/>
                <w:sz w:val="16"/>
                <w:szCs w:val="16"/>
                <w:lang w:val="en-US"/>
              </w:rPr>
            </w:pPr>
            <w:r w:rsidRPr="0048788B">
              <w:rPr>
                <w:rFonts w:ascii="Verdana" w:hAnsi="Verdana" w:cs="Times New Roman"/>
                <w:b/>
                <w:bCs/>
                <w:sz w:val="16"/>
                <w:szCs w:val="16"/>
                <w:lang w:val="en-US"/>
              </w:rPr>
              <w:t xml:space="preserve">I. </w:t>
            </w:r>
            <w:r w:rsidRPr="0048788B">
              <w:rPr>
                <w:rFonts w:ascii="Verdana" w:hAnsi="Verdana" w:cs="Times New Roman"/>
                <w:sz w:val="16"/>
                <w:szCs w:val="16"/>
                <w:lang w:val="en-US"/>
              </w:rPr>
              <w:t xml:space="preserve">Anyone who unlawfully obtains, conserves, uses, prepares or supplies organs, tissues and their components, corpses or fetuses of human beings;               </w:t>
            </w:r>
          </w:p>
        </w:tc>
      </w:tr>
      <w:tr w:rsidR="000C36FE" w:rsidRPr="000955D6" w14:paraId="2E605D84" w14:textId="77777777" w:rsidTr="003B0EAD">
        <w:tc>
          <w:tcPr>
            <w:tcW w:w="4811" w:type="dxa"/>
            <w:shd w:val="clear" w:color="auto" w:fill="auto"/>
          </w:tcPr>
          <w:p w14:paraId="0FBF6F0F" w14:textId="77777777" w:rsidR="000C36FE" w:rsidRPr="002E2969" w:rsidRDefault="000C36FE" w:rsidP="000C36FE">
            <w:pPr>
              <w:pStyle w:val="Texto"/>
              <w:spacing w:after="0" w:line="240" w:lineRule="auto"/>
              <w:ind w:firstLine="0"/>
              <w:rPr>
                <w:rFonts w:ascii="Verdana" w:hAnsi="Verdana"/>
                <w:b/>
                <w:sz w:val="16"/>
                <w:szCs w:val="16"/>
                <w:lang w:val="en-US"/>
              </w:rPr>
            </w:pPr>
          </w:p>
        </w:tc>
        <w:tc>
          <w:tcPr>
            <w:tcW w:w="4811" w:type="dxa"/>
          </w:tcPr>
          <w:p w14:paraId="3E145DD4" w14:textId="01EA9457" w:rsidR="000C36FE" w:rsidRPr="00FD526D" w:rsidRDefault="000C36FE" w:rsidP="000C36FE">
            <w:pPr>
              <w:pStyle w:val="Texto"/>
              <w:spacing w:after="0" w:line="240" w:lineRule="auto"/>
              <w:ind w:firstLine="0"/>
              <w:rPr>
                <w:rFonts w:ascii="Verdana" w:hAnsi="Verdana"/>
                <w:b/>
                <w:sz w:val="16"/>
                <w:szCs w:val="16"/>
                <w:lang w:val="en-US"/>
              </w:rPr>
            </w:pPr>
            <w:r w:rsidRPr="0048788B">
              <w:rPr>
                <w:rFonts w:ascii="Verdana" w:hAnsi="Verdana" w:cs="Times New Roman"/>
                <w:b/>
                <w:bCs/>
                <w:sz w:val="16"/>
                <w:szCs w:val="16"/>
                <w:lang w:val="en-US"/>
              </w:rPr>
              <w:t> </w:t>
            </w:r>
          </w:p>
        </w:tc>
      </w:tr>
      <w:tr w:rsidR="000C36FE" w:rsidRPr="000955D6" w14:paraId="25901EE6" w14:textId="77777777" w:rsidTr="003B0EAD">
        <w:tc>
          <w:tcPr>
            <w:tcW w:w="4811" w:type="dxa"/>
            <w:shd w:val="clear" w:color="auto" w:fill="auto"/>
          </w:tcPr>
          <w:p w14:paraId="41F06014" w14:textId="77777777" w:rsidR="000C36FE" w:rsidRPr="008C4AB4" w:rsidRDefault="000C36FE" w:rsidP="000C36FE">
            <w:pPr>
              <w:pStyle w:val="Texto"/>
              <w:spacing w:after="0" w:line="240" w:lineRule="auto"/>
              <w:ind w:firstLine="0"/>
              <w:rPr>
                <w:rFonts w:ascii="Verdana" w:hAnsi="Verdana"/>
                <w:sz w:val="16"/>
                <w:szCs w:val="16"/>
              </w:rPr>
            </w:pPr>
            <w:r w:rsidRPr="008C4AB4">
              <w:rPr>
                <w:rFonts w:ascii="Verdana" w:hAnsi="Verdana"/>
                <w:b/>
                <w:sz w:val="16"/>
                <w:szCs w:val="16"/>
              </w:rPr>
              <w:t>II.</w:t>
            </w:r>
            <w:r w:rsidRPr="008C4AB4">
              <w:rPr>
                <w:rFonts w:ascii="Verdana" w:hAnsi="Verdana"/>
                <w:sz w:val="16"/>
                <w:szCs w:val="16"/>
              </w:rPr>
              <w:t xml:space="preserve"> </w:t>
            </w:r>
            <w:r w:rsidRPr="008C4AB4">
              <w:rPr>
                <w:rFonts w:ascii="Verdana" w:hAnsi="Verdana"/>
                <w:sz w:val="16"/>
                <w:szCs w:val="16"/>
              </w:rPr>
              <w:tab/>
              <w:t>Al que comercie o realice actos de simulación jurídica que tengan por objeto la intermediación onerosa de órganos, tejidos, incluyendo la sangre, cadáveres, fetos o restos de seres humanos;</w:t>
            </w:r>
          </w:p>
        </w:tc>
        <w:tc>
          <w:tcPr>
            <w:tcW w:w="4811" w:type="dxa"/>
          </w:tcPr>
          <w:p w14:paraId="3DA2B1E9" w14:textId="1F496EBA" w:rsidR="000C36FE" w:rsidRPr="00FD526D" w:rsidRDefault="000C36FE" w:rsidP="000C36FE">
            <w:pPr>
              <w:pStyle w:val="Texto"/>
              <w:spacing w:after="0" w:line="240" w:lineRule="auto"/>
              <w:ind w:firstLine="0"/>
              <w:rPr>
                <w:rFonts w:ascii="Verdana" w:hAnsi="Verdana"/>
                <w:b/>
                <w:sz w:val="16"/>
                <w:szCs w:val="16"/>
                <w:lang w:val="en-US"/>
              </w:rPr>
            </w:pPr>
            <w:r w:rsidRPr="0048788B">
              <w:rPr>
                <w:rFonts w:ascii="Verdana" w:hAnsi="Verdana" w:cs="Times New Roman"/>
                <w:b/>
                <w:bCs/>
                <w:sz w:val="16"/>
                <w:szCs w:val="16"/>
                <w:lang w:val="en-US"/>
              </w:rPr>
              <w:t xml:space="preserve">II. </w:t>
            </w:r>
            <w:r w:rsidRPr="0048788B">
              <w:rPr>
                <w:rFonts w:ascii="Verdana" w:hAnsi="Verdana" w:cs="Times New Roman"/>
                <w:sz w:val="16"/>
                <w:szCs w:val="16"/>
                <w:lang w:val="en-US"/>
              </w:rPr>
              <w:t xml:space="preserve">Anyone who trades or performs acts of legal simulation whose purpose is the onerous intermediation of organs, tissues, including blood, corpses, fetuses or the remains of human beings;               </w:t>
            </w:r>
          </w:p>
        </w:tc>
      </w:tr>
      <w:tr w:rsidR="000C36FE" w:rsidRPr="000955D6" w14:paraId="27368752" w14:textId="77777777" w:rsidTr="003B0EAD">
        <w:tc>
          <w:tcPr>
            <w:tcW w:w="4811" w:type="dxa"/>
            <w:shd w:val="clear" w:color="auto" w:fill="auto"/>
          </w:tcPr>
          <w:p w14:paraId="24FE1C92" w14:textId="77777777" w:rsidR="000C36FE" w:rsidRPr="002E2969" w:rsidRDefault="000C36FE" w:rsidP="000C36FE">
            <w:pPr>
              <w:pStyle w:val="Texto"/>
              <w:spacing w:after="0" w:line="240" w:lineRule="auto"/>
              <w:ind w:firstLine="0"/>
              <w:rPr>
                <w:rFonts w:ascii="Verdana" w:hAnsi="Verdana"/>
                <w:sz w:val="16"/>
                <w:szCs w:val="16"/>
                <w:lang w:val="en-US"/>
              </w:rPr>
            </w:pPr>
          </w:p>
        </w:tc>
        <w:tc>
          <w:tcPr>
            <w:tcW w:w="4811" w:type="dxa"/>
          </w:tcPr>
          <w:p w14:paraId="439ADDA9" w14:textId="5F2993FD" w:rsidR="000C36FE" w:rsidRPr="00FD526D" w:rsidRDefault="000C36FE" w:rsidP="000C36FE">
            <w:pPr>
              <w:pStyle w:val="Texto"/>
              <w:spacing w:after="0" w:line="240" w:lineRule="auto"/>
              <w:ind w:firstLine="0"/>
              <w:rPr>
                <w:rFonts w:ascii="Verdana" w:hAnsi="Verdana"/>
                <w:sz w:val="16"/>
                <w:szCs w:val="16"/>
                <w:lang w:val="en-US"/>
              </w:rPr>
            </w:pPr>
            <w:r w:rsidRPr="0048788B">
              <w:rPr>
                <w:rFonts w:ascii="Verdana" w:hAnsi="Verdana" w:cs="Times New Roman"/>
                <w:sz w:val="16"/>
                <w:szCs w:val="16"/>
                <w:lang w:val="en-US"/>
              </w:rPr>
              <w:t> </w:t>
            </w:r>
          </w:p>
        </w:tc>
      </w:tr>
      <w:tr w:rsidR="000C36FE" w:rsidRPr="000955D6" w14:paraId="5A07D914" w14:textId="77777777" w:rsidTr="003B0EAD">
        <w:tc>
          <w:tcPr>
            <w:tcW w:w="4811" w:type="dxa"/>
            <w:shd w:val="clear" w:color="auto" w:fill="auto"/>
          </w:tcPr>
          <w:p w14:paraId="71F20FFB" w14:textId="77777777" w:rsidR="000C36FE" w:rsidRPr="008C4AB4" w:rsidRDefault="000C36FE" w:rsidP="000C36FE">
            <w:pPr>
              <w:pStyle w:val="Texto"/>
              <w:spacing w:after="0" w:line="240" w:lineRule="auto"/>
              <w:ind w:firstLine="0"/>
              <w:rPr>
                <w:rFonts w:ascii="Verdana" w:hAnsi="Verdana"/>
                <w:sz w:val="16"/>
                <w:szCs w:val="16"/>
              </w:rPr>
            </w:pPr>
            <w:r w:rsidRPr="008C4AB4">
              <w:rPr>
                <w:rFonts w:ascii="Verdana" w:hAnsi="Verdana"/>
                <w:b/>
                <w:sz w:val="16"/>
                <w:szCs w:val="16"/>
              </w:rPr>
              <w:t>III.</w:t>
            </w:r>
            <w:r w:rsidRPr="008C4AB4">
              <w:rPr>
                <w:rFonts w:ascii="Verdana" w:hAnsi="Verdana"/>
                <w:sz w:val="16"/>
                <w:szCs w:val="16"/>
              </w:rPr>
              <w:t xml:space="preserve"> </w:t>
            </w:r>
            <w:r w:rsidRPr="008C4AB4">
              <w:rPr>
                <w:rFonts w:ascii="Verdana" w:hAnsi="Verdana"/>
                <w:sz w:val="16"/>
                <w:szCs w:val="16"/>
              </w:rPr>
              <w:tab/>
              <w:t>Al que trasplante un órgano o tejido, sin atender las preferencias y el orden establecido en las bases de datos hospitalarias, institucionales, estatales y nacional a que se refiere el artículo 336 de esta Ley;</w:t>
            </w:r>
          </w:p>
        </w:tc>
        <w:tc>
          <w:tcPr>
            <w:tcW w:w="4811" w:type="dxa"/>
          </w:tcPr>
          <w:p w14:paraId="6E5BFD0D" w14:textId="7AC4766A" w:rsidR="000C36FE" w:rsidRPr="00FD526D" w:rsidRDefault="000C36FE" w:rsidP="000C36FE">
            <w:pPr>
              <w:pStyle w:val="Texto"/>
              <w:spacing w:after="0" w:line="240" w:lineRule="auto"/>
              <w:ind w:firstLine="0"/>
              <w:rPr>
                <w:rFonts w:ascii="Verdana" w:hAnsi="Verdana"/>
                <w:b/>
                <w:sz w:val="16"/>
                <w:szCs w:val="16"/>
                <w:lang w:val="en-US"/>
              </w:rPr>
            </w:pPr>
            <w:r w:rsidRPr="0048788B">
              <w:rPr>
                <w:rFonts w:ascii="Verdana" w:hAnsi="Verdana" w:cs="Times New Roman"/>
                <w:b/>
                <w:bCs/>
                <w:sz w:val="16"/>
                <w:szCs w:val="16"/>
                <w:lang w:val="en-US"/>
              </w:rPr>
              <w:t xml:space="preserve">III. </w:t>
            </w:r>
            <w:r>
              <w:rPr>
                <w:rFonts w:ascii="Verdana" w:hAnsi="Verdana" w:cs="Times New Roman"/>
                <w:sz w:val="16"/>
                <w:szCs w:val="16"/>
                <w:lang w:val="en-US"/>
              </w:rPr>
              <w:t>Anyone who</w:t>
            </w:r>
            <w:r w:rsidRPr="0048788B">
              <w:rPr>
                <w:rFonts w:ascii="Verdana" w:hAnsi="Verdana" w:cs="Times New Roman"/>
                <w:sz w:val="16"/>
                <w:szCs w:val="16"/>
                <w:lang w:val="en-US"/>
              </w:rPr>
              <w:t xml:space="preserve"> </w:t>
            </w:r>
            <w:r>
              <w:rPr>
                <w:rFonts w:ascii="Verdana" w:hAnsi="Verdana" w:cs="Times New Roman"/>
                <w:sz w:val="16"/>
                <w:szCs w:val="16"/>
                <w:lang w:val="en-US"/>
              </w:rPr>
              <w:t>trans</w:t>
            </w:r>
            <w:r w:rsidRPr="0048788B">
              <w:rPr>
                <w:rFonts w:ascii="Verdana" w:hAnsi="Verdana" w:cs="Times New Roman"/>
                <w:sz w:val="16"/>
                <w:szCs w:val="16"/>
                <w:lang w:val="en-US"/>
              </w:rPr>
              <w:t>plant</w:t>
            </w:r>
            <w:r>
              <w:rPr>
                <w:rFonts w:ascii="Verdana" w:hAnsi="Verdana" w:cs="Times New Roman"/>
                <w:sz w:val="16"/>
                <w:szCs w:val="16"/>
                <w:lang w:val="en-US"/>
              </w:rPr>
              <w:t>s</w:t>
            </w:r>
            <w:r w:rsidRPr="0048788B">
              <w:rPr>
                <w:rFonts w:ascii="Verdana" w:hAnsi="Verdana" w:cs="Times New Roman"/>
                <w:sz w:val="16"/>
                <w:szCs w:val="16"/>
                <w:lang w:val="en-US"/>
              </w:rPr>
              <w:t xml:space="preserve"> an organ or tissue, without addressing preferences and order established on the basis of hospital, institutional, state and national data referred to in Article 336 of this Law;               </w:t>
            </w:r>
          </w:p>
        </w:tc>
      </w:tr>
      <w:tr w:rsidR="000C36FE" w:rsidRPr="000955D6" w14:paraId="0D6F316B" w14:textId="77777777" w:rsidTr="003B0EAD">
        <w:tc>
          <w:tcPr>
            <w:tcW w:w="4811" w:type="dxa"/>
            <w:shd w:val="clear" w:color="auto" w:fill="auto"/>
          </w:tcPr>
          <w:p w14:paraId="7A1FA9C1" w14:textId="77777777" w:rsidR="000C36FE" w:rsidRPr="002E2969" w:rsidRDefault="000C36FE" w:rsidP="000C36FE">
            <w:pPr>
              <w:pStyle w:val="Texto"/>
              <w:spacing w:after="0" w:line="240" w:lineRule="auto"/>
              <w:ind w:firstLine="0"/>
              <w:rPr>
                <w:rFonts w:ascii="Verdana" w:hAnsi="Verdana"/>
                <w:sz w:val="16"/>
                <w:szCs w:val="16"/>
                <w:lang w:val="en-US"/>
              </w:rPr>
            </w:pPr>
          </w:p>
        </w:tc>
        <w:tc>
          <w:tcPr>
            <w:tcW w:w="4811" w:type="dxa"/>
          </w:tcPr>
          <w:p w14:paraId="2BC05AFC" w14:textId="1B2DDFA2" w:rsidR="000C36FE" w:rsidRPr="00FD526D" w:rsidRDefault="000C36FE" w:rsidP="000C36FE">
            <w:pPr>
              <w:pStyle w:val="Texto"/>
              <w:spacing w:after="0" w:line="240" w:lineRule="auto"/>
              <w:ind w:firstLine="0"/>
              <w:rPr>
                <w:rFonts w:ascii="Verdana" w:hAnsi="Verdana"/>
                <w:sz w:val="16"/>
                <w:szCs w:val="16"/>
                <w:lang w:val="en-US"/>
              </w:rPr>
            </w:pPr>
            <w:r w:rsidRPr="0048788B">
              <w:rPr>
                <w:rFonts w:ascii="Verdana" w:hAnsi="Verdana" w:cs="Times New Roman"/>
                <w:sz w:val="16"/>
                <w:szCs w:val="16"/>
                <w:lang w:val="en-US"/>
              </w:rPr>
              <w:t> </w:t>
            </w:r>
          </w:p>
        </w:tc>
      </w:tr>
      <w:tr w:rsidR="000C36FE" w:rsidRPr="000955D6" w14:paraId="7ABACF80" w14:textId="77777777" w:rsidTr="003B0EAD">
        <w:tc>
          <w:tcPr>
            <w:tcW w:w="4811" w:type="dxa"/>
            <w:shd w:val="clear" w:color="auto" w:fill="auto"/>
          </w:tcPr>
          <w:p w14:paraId="7DC78E5D" w14:textId="77777777" w:rsidR="000C36FE" w:rsidRPr="008C4AB4" w:rsidRDefault="000C36FE" w:rsidP="000C36FE">
            <w:pPr>
              <w:pStyle w:val="Texto"/>
              <w:spacing w:after="0" w:line="240" w:lineRule="auto"/>
              <w:ind w:firstLine="0"/>
              <w:rPr>
                <w:rFonts w:ascii="Verdana" w:hAnsi="Verdana"/>
                <w:sz w:val="16"/>
                <w:szCs w:val="16"/>
              </w:rPr>
            </w:pPr>
            <w:r w:rsidRPr="008C4AB4">
              <w:rPr>
                <w:rFonts w:ascii="Verdana" w:hAnsi="Verdana"/>
                <w:b/>
                <w:sz w:val="16"/>
                <w:szCs w:val="16"/>
              </w:rPr>
              <w:t>IV.</w:t>
            </w:r>
            <w:r w:rsidRPr="008C4AB4">
              <w:rPr>
                <w:rFonts w:ascii="Verdana" w:hAnsi="Verdana"/>
                <w:sz w:val="16"/>
                <w:szCs w:val="16"/>
              </w:rPr>
              <w:t xml:space="preserve"> </w:t>
            </w:r>
            <w:r w:rsidRPr="008C4AB4">
              <w:rPr>
                <w:rFonts w:ascii="Verdana" w:hAnsi="Verdana"/>
                <w:sz w:val="16"/>
                <w:szCs w:val="16"/>
              </w:rPr>
              <w:tab/>
              <w:t>A los que promuevan, favorezcan, faciliten o publiciten la obtención o la procuración ilegal de órganos, tejidos y células o el trasplante de los mismos;</w:t>
            </w:r>
          </w:p>
        </w:tc>
        <w:tc>
          <w:tcPr>
            <w:tcW w:w="4811" w:type="dxa"/>
          </w:tcPr>
          <w:p w14:paraId="6BAD8456" w14:textId="49E902DF" w:rsidR="000C36FE" w:rsidRPr="00FD526D" w:rsidRDefault="000C36FE" w:rsidP="000C36FE">
            <w:pPr>
              <w:pStyle w:val="Texto"/>
              <w:spacing w:after="0" w:line="240" w:lineRule="auto"/>
              <w:ind w:firstLine="0"/>
              <w:rPr>
                <w:rFonts w:ascii="Verdana" w:hAnsi="Verdana"/>
                <w:b/>
                <w:sz w:val="16"/>
                <w:szCs w:val="16"/>
                <w:lang w:val="en-US"/>
              </w:rPr>
            </w:pPr>
            <w:r w:rsidRPr="0048788B">
              <w:rPr>
                <w:rFonts w:ascii="Verdana" w:hAnsi="Verdana" w:cs="Times New Roman"/>
                <w:b/>
                <w:bCs/>
                <w:sz w:val="16"/>
                <w:szCs w:val="16"/>
                <w:lang w:val="en-US"/>
              </w:rPr>
              <w:t xml:space="preserve">IV. </w:t>
            </w:r>
            <w:r w:rsidRPr="0048788B">
              <w:rPr>
                <w:rFonts w:ascii="Verdana" w:hAnsi="Verdana" w:cs="Times New Roman"/>
                <w:sz w:val="16"/>
                <w:szCs w:val="16"/>
                <w:lang w:val="en-US"/>
              </w:rPr>
              <w:t xml:space="preserve">To those who promote, favor, facilitate or publicize the illegal obtaining or procurement of organs, tissues and cells or the transplantation of the same;               </w:t>
            </w:r>
          </w:p>
        </w:tc>
      </w:tr>
      <w:tr w:rsidR="000C36FE" w:rsidRPr="000955D6" w14:paraId="2FCA952C" w14:textId="77777777" w:rsidTr="003B0EAD">
        <w:tc>
          <w:tcPr>
            <w:tcW w:w="4811" w:type="dxa"/>
            <w:shd w:val="clear" w:color="auto" w:fill="auto"/>
          </w:tcPr>
          <w:p w14:paraId="6BB74FDE" w14:textId="77777777" w:rsidR="000C36FE" w:rsidRPr="002E2969" w:rsidRDefault="000C36FE" w:rsidP="000C36FE">
            <w:pPr>
              <w:pStyle w:val="Texto"/>
              <w:spacing w:after="0" w:line="240" w:lineRule="auto"/>
              <w:ind w:firstLine="0"/>
              <w:rPr>
                <w:rFonts w:ascii="Verdana" w:hAnsi="Verdana"/>
                <w:sz w:val="16"/>
                <w:szCs w:val="16"/>
                <w:lang w:val="en-US"/>
              </w:rPr>
            </w:pPr>
          </w:p>
        </w:tc>
        <w:tc>
          <w:tcPr>
            <w:tcW w:w="4811" w:type="dxa"/>
          </w:tcPr>
          <w:p w14:paraId="727FE6EA" w14:textId="0B20079F" w:rsidR="000C36FE" w:rsidRPr="00FD526D" w:rsidRDefault="000C36FE" w:rsidP="000C36FE">
            <w:pPr>
              <w:pStyle w:val="Texto"/>
              <w:spacing w:after="0" w:line="240" w:lineRule="auto"/>
              <w:ind w:firstLine="0"/>
              <w:rPr>
                <w:rFonts w:ascii="Verdana" w:hAnsi="Verdana"/>
                <w:sz w:val="16"/>
                <w:szCs w:val="16"/>
                <w:lang w:val="en-US"/>
              </w:rPr>
            </w:pPr>
            <w:r w:rsidRPr="0048788B">
              <w:rPr>
                <w:rFonts w:ascii="Verdana" w:hAnsi="Verdana" w:cs="Times New Roman"/>
                <w:sz w:val="16"/>
                <w:szCs w:val="16"/>
                <w:lang w:val="en-US"/>
              </w:rPr>
              <w:t> </w:t>
            </w:r>
          </w:p>
        </w:tc>
      </w:tr>
      <w:tr w:rsidR="000C36FE" w:rsidRPr="000955D6" w14:paraId="075AF661" w14:textId="77777777" w:rsidTr="003B0EAD">
        <w:tc>
          <w:tcPr>
            <w:tcW w:w="4811" w:type="dxa"/>
            <w:shd w:val="clear" w:color="auto" w:fill="auto"/>
          </w:tcPr>
          <w:p w14:paraId="09C97DB2" w14:textId="77777777" w:rsidR="000C36FE" w:rsidRPr="008C4AB4" w:rsidRDefault="000C36FE" w:rsidP="000C36FE">
            <w:pPr>
              <w:pStyle w:val="Texto"/>
              <w:spacing w:after="0" w:line="240" w:lineRule="auto"/>
              <w:ind w:firstLine="0"/>
              <w:rPr>
                <w:rFonts w:ascii="Verdana" w:hAnsi="Verdana"/>
                <w:sz w:val="16"/>
                <w:szCs w:val="16"/>
              </w:rPr>
            </w:pPr>
            <w:r w:rsidRPr="008C4AB4">
              <w:rPr>
                <w:rFonts w:ascii="Verdana" w:hAnsi="Verdana"/>
                <w:b/>
                <w:sz w:val="16"/>
                <w:szCs w:val="16"/>
              </w:rPr>
              <w:t>V.</w:t>
            </w:r>
            <w:r w:rsidRPr="008C4AB4">
              <w:rPr>
                <w:rFonts w:ascii="Verdana" w:hAnsi="Verdana"/>
                <w:sz w:val="16"/>
                <w:szCs w:val="16"/>
              </w:rPr>
              <w:t xml:space="preserve"> </w:t>
            </w:r>
            <w:r w:rsidRPr="008C4AB4">
              <w:rPr>
                <w:rFonts w:ascii="Verdana" w:hAnsi="Verdana"/>
                <w:sz w:val="16"/>
                <w:szCs w:val="16"/>
              </w:rPr>
              <w:tab/>
              <w:t>Al receptor del órgano que consienta la realización del trasplante conociendo su origen ilícito;</w:t>
            </w:r>
          </w:p>
        </w:tc>
        <w:tc>
          <w:tcPr>
            <w:tcW w:w="4811" w:type="dxa"/>
          </w:tcPr>
          <w:p w14:paraId="11E7DECC" w14:textId="66D113BC" w:rsidR="000C36FE" w:rsidRPr="00FD526D" w:rsidRDefault="000C36FE" w:rsidP="000C36FE">
            <w:pPr>
              <w:pStyle w:val="Texto"/>
              <w:spacing w:after="0" w:line="240" w:lineRule="auto"/>
              <w:ind w:firstLine="0"/>
              <w:rPr>
                <w:rFonts w:ascii="Verdana" w:hAnsi="Verdana"/>
                <w:b/>
                <w:sz w:val="16"/>
                <w:szCs w:val="16"/>
                <w:lang w:val="en-US"/>
              </w:rPr>
            </w:pPr>
            <w:r w:rsidRPr="0048788B">
              <w:rPr>
                <w:rFonts w:ascii="Verdana" w:hAnsi="Verdana" w:cs="Times New Roman"/>
                <w:b/>
                <w:bCs/>
                <w:sz w:val="16"/>
                <w:szCs w:val="16"/>
                <w:lang w:val="en-US"/>
              </w:rPr>
              <w:t xml:space="preserve">V. </w:t>
            </w:r>
            <w:r w:rsidRPr="0048788B">
              <w:rPr>
                <w:rFonts w:ascii="Verdana" w:hAnsi="Verdana" w:cs="Times New Roman"/>
                <w:sz w:val="16"/>
                <w:szCs w:val="16"/>
                <w:lang w:val="en-US"/>
              </w:rPr>
              <w:t xml:space="preserve">To the recipient of the organ who consents to the performance of the transplant knowing its illicit origin;               </w:t>
            </w:r>
          </w:p>
        </w:tc>
      </w:tr>
      <w:tr w:rsidR="000C36FE" w:rsidRPr="008C4AB4" w14:paraId="129022BB" w14:textId="77777777" w:rsidTr="003B0EAD">
        <w:tc>
          <w:tcPr>
            <w:tcW w:w="4811" w:type="dxa"/>
            <w:shd w:val="clear" w:color="auto" w:fill="auto"/>
          </w:tcPr>
          <w:p w14:paraId="47AA988A" w14:textId="77777777" w:rsidR="000C36FE" w:rsidRPr="008C4AB4" w:rsidRDefault="000C36FE" w:rsidP="000C36FE">
            <w:pPr>
              <w:pStyle w:val="PlainText"/>
              <w:jc w:val="right"/>
              <w:rPr>
                <w:rFonts w:ascii="Verdana" w:eastAsia="MS Mincho" w:hAnsi="Verdana"/>
                <w:i/>
                <w:iCs/>
                <w:color w:val="0000FF"/>
                <w:sz w:val="16"/>
                <w:szCs w:val="16"/>
                <w:lang w:val="es-MX"/>
              </w:rPr>
            </w:pPr>
            <w:r w:rsidRPr="008C4AB4">
              <w:rPr>
                <w:rFonts w:ascii="Verdana" w:eastAsia="MS Mincho" w:hAnsi="Verdana"/>
                <w:i/>
                <w:iCs/>
                <w:color w:val="0000FF"/>
                <w:sz w:val="16"/>
                <w:szCs w:val="16"/>
                <w:lang w:val="es-MX"/>
              </w:rPr>
              <w:t>Fracción reformada DOF 20-04-2015</w:t>
            </w:r>
          </w:p>
        </w:tc>
        <w:tc>
          <w:tcPr>
            <w:tcW w:w="4811" w:type="dxa"/>
          </w:tcPr>
          <w:p w14:paraId="76AAD3E6" w14:textId="0E350292" w:rsidR="000C36FE" w:rsidRPr="00FD526D" w:rsidRDefault="000C36FE" w:rsidP="000C36FE">
            <w:pPr>
              <w:pStyle w:val="PlainText"/>
              <w:jc w:val="right"/>
              <w:rPr>
                <w:rFonts w:ascii="Verdana" w:eastAsia="MS Mincho" w:hAnsi="Verdana"/>
                <w:i/>
                <w:iCs/>
                <w:color w:val="0000FF"/>
                <w:sz w:val="16"/>
                <w:szCs w:val="16"/>
                <w:lang w:val="en-US"/>
              </w:rPr>
            </w:pPr>
            <w:r w:rsidRPr="00FD526D">
              <w:rPr>
                <w:rFonts w:ascii="Verdana" w:hAnsi="Verdana"/>
                <w:i/>
                <w:iCs/>
                <w:color w:val="0000FF"/>
                <w:sz w:val="16"/>
                <w:szCs w:val="16"/>
                <w:lang w:val="en-US"/>
              </w:rPr>
              <w:t>Section</w:t>
            </w:r>
            <w:r w:rsidRPr="0048788B">
              <w:rPr>
                <w:rFonts w:ascii="Verdana" w:hAnsi="Verdana"/>
                <w:i/>
                <w:iCs/>
                <w:color w:val="0000FF"/>
                <w:sz w:val="16"/>
                <w:szCs w:val="16"/>
                <w:lang w:val="en-US"/>
              </w:rPr>
              <w:t xml:space="preserve"> reformed DOF </w:t>
            </w:r>
            <w:r>
              <w:rPr>
                <w:rFonts w:ascii="Verdana" w:hAnsi="Verdana"/>
                <w:i/>
                <w:iCs/>
                <w:color w:val="0000FF"/>
                <w:sz w:val="16"/>
                <w:szCs w:val="16"/>
                <w:lang w:val="en-US"/>
              </w:rPr>
              <w:t>20-04-2015</w:t>
            </w:r>
          </w:p>
        </w:tc>
      </w:tr>
      <w:tr w:rsidR="000C36FE" w:rsidRPr="008C4AB4" w14:paraId="6BB80022" w14:textId="77777777" w:rsidTr="003B0EAD">
        <w:tc>
          <w:tcPr>
            <w:tcW w:w="4811" w:type="dxa"/>
            <w:shd w:val="clear" w:color="auto" w:fill="auto"/>
          </w:tcPr>
          <w:p w14:paraId="3E91234B" w14:textId="77777777" w:rsidR="000C36FE" w:rsidRPr="008C4AB4" w:rsidRDefault="000C36FE" w:rsidP="000C36FE">
            <w:pPr>
              <w:pStyle w:val="Texto"/>
              <w:spacing w:after="0" w:line="240" w:lineRule="auto"/>
              <w:ind w:firstLine="0"/>
              <w:rPr>
                <w:rFonts w:ascii="Verdana" w:hAnsi="Verdana"/>
                <w:sz w:val="16"/>
                <w:szCs w:val="16"/>
              </w:rPr>
            </w:pPr>
          </w:p>
        </w:tc>
        <w:tc>
          <w:tcPr>
            <w:tcW w:w="4811" w:type="dxa"/>
          </w:tcPr>
          <w:p w14:paraId="6103D966" w14:textId="54762D95" w:rsidR="000C36FE" w:rsidRPr="00FD526D" w:rsidRDefault="000C36FE" w:rsidP="000C36FE">
            <w:pPr>
              <w:pStyle w:val="Texto"/>
              <w:spacing w:after="0" w:line="240" w:lineRule="auto"/>
              <w:ind w:firstLine="0"/>
              <w:rPr>
                <w:rFonts w:ascii="Verdana" w:hAnsi="Verdana"/>
                <w:sz w:val="16"/>
                <w:szCs w:val="16"/>
                <w:lang w:val="en-US"/>
              </w:rPr>
            </w:pPr>
            <w:r w:rsidRPr="0048788B">
              <w:rPr>
                <w:rFonts w:ascii="Verdana" w:hAnsi="Verdana" w:cs="Times New Roman"/>
                <w:sz w:val="16"/>
                <w:szCs w:val="16"/>
                <w:lang w:val="en-US"/>
              </w:rPr>
              <w:t> </w:t>
            </w:r>
          </w:p>
        </w:tc>
      </w:tr>
      <w:tr w:rsidR="000C36FE" w:rsidRPr="000955D6" w14:paraId="22F97161" w14:textId="77777777" w:rsidTr="003B0EAD">
        <w:tc>
          <w:tcPr>
            <w:tcW w:w="4811" w:type="dxa"/>
            <w:shd w:val="clear" w:color="auto" w:fill="auto"/>
          </w:tcPr>
          <w:p w14:paraId="0CEA0FA4" w14:textId="77777777" w:rsidR="000C36FE" w:rsidRPr="008C4AB4" w:rsidRDefault="000C36FE" w:rsidP="000C36FE">
            <w:pPr>
              <w:pStyle w:val="Texto"/>
              <w:spacing w:after="0" w:line="240" w:lineRule="auto"/>
              <w:ind w:firstLine="0"/>
              <w:rPr>
                <w:rFonts w:ascii="Verdana" w:hAnsi="Verdana"/>
                <w:sz w:val="16"/>
                <w:szCs w:val="16"/>
              </w:rPr>
            </w:pPr>
            <w:r w:rsidRPr="008C4AB4">
              <w:rPr>
                <w:rFonts w:ascii="Verdana" w:hAnsi="Verdana"/>
                <w:b/>
                <w:sz w:val="16"/>
                <w:szCs w:val="16"/>
              </w:rPr>
              <w:t>VI.</w:t>
            </w:r>
            <w:r w:rsidRPr="008C4AB4">
              <w:rPr>
                <w:rFonts w:ascii="Verdana" w:hAnsi="Verdana"/>
                <w:sz w:val="16"/>
                <w:szCs w:val="16"/>
              </w:rPr>
              <w:t xml:space="preserve"> </w:t>
            </w:r>
            <w:r w:rsidRPr="008C4AB4">
              <w:rPr>
                <w:rFonts w:ascii="Verdana" w:hAnsi="Verdana"/>
                <w:sz w:val="16"/>
                <w:szCs w:val="16"/>
              </w:rPr>
              <w:tab/>
              <w:t>Al que trasplante un órgano o tejido cuando el receptor y/o donador sean extranjeros, sin seguir el procedimiento establecido para tal efecto, y</w:t>
            </w:r>
          </w:p>
        </w:tc>
        <w:tc>
          <w:tcPr>
            <w:tcW w:w="4811" w:type="dxa"/>
          </w:tcPr>
          <w:p w14:paraId="0A66C0A7" w14:textId="52CBB5B2" w:rsidR="000C36FE" w:rsidRPr="00FD526D" w:rsidRDefault="000C36FE" w:rsidP="000C36FE">
            <w:pPr>
              <w:pStyle w:val="Texto"/>
              <w:spacing w:after="0" w:line="240" w:lineRule="auto"/>
              <w:ind w:firstLine="0"/>
              <w:rPr>
                <w:rFonts w:ascii="Verdana" w:hAnsi="Verdana"/>
                <w:b/>
                <w:sz w:val="16"/>
                <w:szCs w:val="16"/>
                <w:lang w:val="en-US"/>
              </w:rPr>
            </w:pPr>
            <w:r w:rsidRPr="00FD526D">
              <w:rPr>
                <w:rFonts w:ascii="Verdana" w:hAnsi="Verdana" w:cs="Times New Roman"/>
                <w:b/>
                <w:bCs/>
                <w:sz w:val="16"/>
                <w:szCs w:val="16"/>
                <w:lang w:val="en-US"/>
              </w:rPr>
              <w:t>VI.</w:t>
            </w:r>
            <w:r w:rsidRPr="0048788B">
              <w:rPr>
                <w:rFonts w:ascii="Verdana" w:hAnsi="Verdana" w:cs="Times New Roman"/>
                <w:b/>
                <w:bCs/>
                <w:sz w:val="16"/>
                <w:szCs w:val="16"/>
                <w:lang w:val="en-US"/>
              </w:rPr>
              <w:t xml:space="preserve"> </w:t>
            </w:r>
            <w:r w:rsidRPr="0048788B">
              <w:rPr>
                <w:rFonts w:ascii="Verdana" w:hAnsi="Verdana" w:cs="Times New Roman"/>
                <w:sz w:val="16"/>
                <w:szCs w:val="16"/>
                <w:lang w:val="en-US"/>
              </w:rPr>
              <w:t xml:space="preserve">Anyone who transplants an organ or tissue when the recipient </w:t>
            </w:r>
            <w:r>
              <w:rPr>
                <w:rFonts w:ascii="Verdana" w:hAnsi="Verdana" w:cs="Times New Roman"/>
                <w:sz w:val="16"/>
                <w:szCs w:val="16"/>
                <w:lang w:val="en-US"/>
              </w:rPr>
              <w:t>and/or</w:t>
            </w:r>
            <w:r w:rsidRPr="0048788B">
              <w:rPr>
                <w:rFonts w:ascii="Verdana" w:hAnsi="Verdana" w:cs="Times New Roman"/>
                <w:sz w:val="16"/>
                <w:szCs w:val="16"/>
                <w:lang w:val="en-US"/>
              </w:rPr>
              <w:t xml:space="preserve"> donor are foreigners, without following the procedure established for that purpose, and               </w:t>
            </w:r>
          </w:p>
        </w:tc>
      </w:tr>
      <w:tr w:rsidR="000C36FE" w:rsidRPr="008C4AB4" w14:paraId="5317DE99" w14:textId="77777777" w:rsidTr="003B0EAD">
        <w:tc>
          <w:tcPr>
            <w:tcW w:w="4811" w:type="dxa"/>
            <w:shd w:val="clear" w:color="auto" w:fill="auto"/>
          </w:tcPr>
          <w:p w14:paraId="567F5E3E" w14:textId="77777777" w:rsidR="000C36FE" w:rsidRPr="008C4AB4" w:rsidRDefault="000C36FE" w:rsidP="000C36FE">
            <w:pPr>
              <w:pStyle w:val="PlainText"/>
              <w:jc w:val="right"/>
              <w:rPr>
                <w:rFonts w:ascii="Verdana" w:eastAsia="MS Mincho" w:hAnsi="Verdana"/>
                <w:i/>
                <w:iCs/>
                <w:color w:val="0000FF"/>
                <w:sz w:val="16"/>
                <w:szCs w:val="16"/>
                <w:lang w:val="es-MX"/>
              </w:rPr>
            </w:pPr>
            <w:r w:rsidRPr="008C4AB4">
              <w:rPr>
                <w:rFonts w:ascii="Verdana" w:eastAsia="MS Mincho" w:hAnsi="Verdana"/>
                <w:i/>
                <w:iCs/>
                <w:color w:val="0000FF"/>
                <w:sz w:val="16"/>
                <w:szCs w:val="16"/>
                <w:lang w:val="es-MX"/>
              </w:rPr>
              <w:t>Fracción reformada DOF 20-04-2015</w:t>
            </w:r>
          </w:p>
        </w:tc>
        <w:tc>
          <w:tcPr>
            <w:tcW w:w="4811" w:type="dxa"/>
          </w:tcPr>
          <w:p w14:paraId="6F4F5FB7" w14:textId="5F5F5F88" w:rsidR="000C36FE" w:rsidRPr="00FD526D" w:rsidRDefault="000C36FE" w:rsidP="000C36FE">
            <w:pPr>
              <w:pStyle w:val="PlainText"/>
              <w:jc w:val="right"/>
              <w:rPr>
                <w:rFonts w:ascii="Verdana" w:eastAsia="MS Mincho" w:hAnsi="Verdana"/>
                <w:i/>
                <w:iCs/>
                <w:color w:val="0000FF"/>
                <w:sz w:val="16"/>
                <w:szCs w:val="16"/>
                <w:lang w:val="en-US"/>
              </w:rPr>
            </w:pPr>
            <w:r w:rsidRPr="00FD526D">
              <w:rPr>
                <w:rFonts w:ascii="Verdana" w:hAnsi="Verdana"/>
                <w:i/>
                <w:iCs/>
                <w:color w:val="0000FF"/>
                <w:sz w:val="16"/>
                <w:szCs w:val="16"/>
                <w:lang w:val="en-US"/>
              </w:rPr>
              <w:t>Section</w:t>
            </w:r>
            <w:r w:rsidRPr="0048788B">
              <w:rPr>
                <w:rFonts w:ascii="Verdana" w:hAnsi="Verdana"/>
                <w:i/>
                <w:iCs/>
                <w:color w:val="0000FF"/>
                <w:sz w:val="16"/>
                <w:szCs w:val="16"/>
                <w:lang w:val="en-US"/>
              </w:rPr>
              <w:t xml:space="preserve"> reformed DOF </w:t>
            </w:r>
            <w:r>
              <w:rPr>
                <w:rFonts w:ascii="Verdana" w:hAnsi="Verdana"/>
                <w:i/>
                <w:iCs/>
                <w:color w:val="0000FF"/>
                <w:sz w:val="16"/>
                <w:szCs w:val="16"/>
                <w:lang w:val="en-US"/>
              </w:rPr>
              <w:t>20-04-2015</w:t>
            </w:r>
          </w:p>
        </w:tc>
      </w:tr>
      <w:tr w:rsidR="000C36FE" w:rsidRPr="008C4AB4" w14:paraId="68719DAD" w14:textId="77777777" w:rsidTr="003B0EAD">
        <w:tc>
          <w:tcPr>
            <w:tcW w:w="4811" w:type="dxa"/>
            <w:shd w:val="clear" w:color="auto" w:fill="auto"/>
          </w:tcPr>
          <w:p w14:paraId="55C37BCE" w14:textId="77777777" w:rsidR="000C36FE" w:rsidRPr="008C4AB4" w:rsidRDefault="000C36FE" w:rsidP="000C36FE">
            <w:pPr>
              <w:pStyle w:val="Texto"/>
              <w:spacing w:after="0" w:line="240" w:lineRule="auto"/>
              <w:ind w:firstLine="0"/>
              <w:rPr>
                <w:rFonts w:ascii="Verdana" w:hAnsi="Verdana"/>
                <w:sz w:val="16"/>
                <w:szCs w:val="16"/>
              </w:rPr>
            </w:pPr>
          </w:p>
        </w:tc>
        <w:tc>
          <w:tcPr>
            <w:tcW w:w="4811" w:type="dxa"/>
          </w:tcPr>
          <w:p w14:paraId="47718113" w14:textId="0F084780" w:rsidR="000C36FE" w:rsidRPr="00FD526D" w:rsidRDefault="000C36FE" w:rsidP="000C36FE">
            <w:pPr>
              <w:pStyle w:val="Texto"/>
              <w:spacing w:after="0" w:line="240" w:lineRule="auto"/>
              <w:ind w:firstLine="0"/>
              <w:rPr>
                <w:rFonts w:ascii="Verdana" w:hAnsi="Verdana"/>
                <w:sz w:val="16"/>
                <w:szCs w:val="16"/>
                <w:lang w:val="en-US"/>
              </w:rPr>
            </w:pPr>
            <w:r w:rsidRPr="0048788B">
              <w:rPr>
                <w:rFonts w:ascii="Verdana" w:hAnsi="Verdana" w:cs="Times New Roman"/>
                <w:sz w:val="16"/>
                <w:szCs w:val="16"/>
                <w:lang w:val="en-US"/>
              </w:rPr>
              <w:t> </w:t>
            </w:r>
          </w:p>
        </w:tc>
      </w:tr>
      <w:tr w:rsidR="000C36FE" w:rsidRPr="000955D6" w14:paraId="5FBDC006" w14:textId="77777777" w:rsidTr="003B0EAD">
        <w:tc>
          <w:tcPr>
            <w:tcW w:w="4811" w:type="dxa"/>
            <w:shd w:val="clear" w:color="auto" w:fill="auto"/>
          </w:tcPr>
          <w:p w14:paraId="69BAE5A3" w14:textId="77777777" w:rsidR="000C36FE" w:rsidRPr="008C4AB4" w:rsidRDefault="000C36FE" w:rsidP="000C36FE">
            <w:pPr>
              <w:pStyle w:val="Texto"/>
              <w:spacing w:after="0" w:line="240" w:lineRule="auto"/>
              <w:ind w:firstLine="0"/>
              <w:rPr>
                <w:rFonts w:ascii="Verdana" w:hAnsi="Verdana"/>
                <w:sz w:val="16"/>
                <w:szCs w:val="16"/>
              </w:rPr>
            </w:pPr>
            <w:r w:rsidRPr="008C4AB4">
              <w:rPr>
                <w:rFonts w:ascii="Verdana" w:hAnsi="Verdana"/>
                <w:b/>
                <w:sz w:val="16"/>
                <w:szCs w:val="16"/>
              </w:rPr>
              <w:t>VII.</w:t>
            </w:r>
            <w:r w:rsidRPr="008C4AB4">
              <w:rPr>
                <w:rFonts w:ascii="Verdana" w:hAnsi="Verdana"/>
                <w:sz w:val="16"/>
                <w:szCs w:val="16"/>
              </w:rPr>
              <w:t xml:space="preserve"> </w:t>
            </w:r>
            <w:r w:rsidRPr="008C4AB4">
              <w:rPr>
                <w:rFonts w:ascii="Verdana" w:hAnsi="Verdana"/>
                <w:sz w:val="16"/>
                <w:szCs w:val="16"/>
              </w:rPr>
              <w:tab/>
              <w:t>Aquella persona que con intención cause infección de receptores por agentes transmisibles por transfusión de sangre y sus componentes.</w:t>
            </w:r>
          </w:p>
        </w:tc>
        <w:tc>
          <w:tcPr>
            <w:tcW w:w="4811" w:type="dxa"/>
          </w:tcPr>
          <w:p w14:paraId="42089EB8" w14:textId="4BABB37E" w:rsidR="000C36FE" w:rsidRPr="00FD526D" w:rsidRDefault="000C36FE" w:rsidP="000C36FE">
            <w:pPr>
              <w:pStyle w:val="Texto"/>
              <w:spacing w:after="0" w:line="240" w:lineRule="auto"/>
              <w:ind w:firstLine="0"/>
              <w:rPr>
                <w:rFonts w:ascii="Verdana" w:hAnsi="Verdana"/>
                <w:b/>
                <w:sz w:val="16"/>
                <w:szCs w:val="16"/>
                <w:lang w:val="en-US"/>
              </w:rPr>
            </w:pPr>
            <w:r w:rsidRPr="0048788B">
              <w:rPr>
                <w:rFonts w:ascii="Verdana" w:hAnsi="Verdana" w:cs="Times New Roman"/>
                <w:b/>
                <w:bCs/>
                <w:sz w:val="16"/>
                <w:szCs w:val="16"/>
                <w:lang w:val="en-US"/>
              </w:rPr>
              <w:t xml:space="preserve">VII. </w:t>
            </w:r>
            <w:r w:rsidRPr="0048788B">
              <w:rPr>
                <w:rFonts w:ascii="Verdana" w:hAnsi="Verdana" w:cs="Times New Roman"/>
                <w:sz w:val="16"/>
                <w:szCs w:val="16"/>
                <w:lang w:val="en-US"/>
              </w:rPr>
              <w:t xml:space="preserve">That person who intentionally causes infection of recipients by agents transmissible by blood transfusion and its components.               </w:t>
            </w:r>
          </w:p>
        </w:tc>
      </w:tr>
      <w:tr w:rsidR="000C36FE" w:rsidRPr="008C4AB4" w14:paraId="267E0E88" w14:textId="77777777" w:rsidTr="003B0EAD">
        <w:tc>
          <w:tcPr>
            <w:tcW w:w="4811" w:type="dxa"/>
            <w:shd w:val="clear" w:color="auto" w:fill="auto"/>
          </w:tcPr>
          <w:p w14:paraId="0D7C9574" w14:textId="77777777" w:rsidR="000C36FE" w:rsidRPr="008C4AB4" w:rsidRDefault="000C36FE" w:rsidP="000C36FE">
            <w:pPr>
              <w:pStyle w:val="PlainText"/>
              <w:jc w:val="right"/>
              <w:rPr>
                <w:rFonts w:ascii="Verdana" w:eastAsia="MS Mincho" w:hAnsi="Verdana"/>
                <w:i/>
                <w:iCs/>
                <w:color w:val="0000FF"/>
                <w:sz w:val="16"/>
                <w:szCs w:val="16"/>
                <w:lang w:val="es-MX"/>
              </w:rPr>
            </w:pPr>
            <w:r w:rsidRPr="008C4AB4">
              <w:rPr>
                <w:rFonts w:ascii="Verdana" w:eastAsia="MS Mincho" w:hAnsi="Verdana"/>
                <w:i/>
                <w:iCs/>
                <w:color w:val="0000FF"/>
                <w:sz w:val="16"/>
                <w:szCs w:val="16"/>
                <w:lang w:val="es-MX"/>
              </w:rPr>
              <w:t>Fracción adicionada DOF 20-04-2015</w:t>
            </w:r>
          </w:p>
        </w:tc>
        <w:tc>
          <w:tcPr>
            <w:tcW w:w="4811" w:type="dxa"/>
          </w:tcPr>
          <w:p w14:paraId="7F7E2C7F" w14:textId="12175B3E" w:rsidR="000C36FE" w:rsidRPr="00FD526D" w:rsidRDefault="000C36FE" w:rsidP="000C36FE">
            <w:pPr>
              <w:pStyle w:val="PlainText"/>
              <w:jc w:val="right"/>
              <w:rPr>
                <w:rFonts w:ascii="Verdana" w:eastAsia="MS Mincho" w:hAnsi="Verdana"/>
                <w:i/>
                <w:iCs/>
                <w:color w:val="0000FF"/>
                <w:sz w:val="16"/>
                <w:szCs w:val="16"/>
                <w:lang w:val="en-US"/>
              </w:rPr>
            </w:pPr>
            <w:r w:rsidRPr="00FD526D">
              <w:rPr>
                <w:rFonts w:ascii="Verdana" w:hAnsi="Verdana"/>
                <w:i/>
                <w:iCs/>
                <w:color w:val="0000FF"/>
                <w:sz w:val="16"/>
                <w:szCs w:val="16"/>
                <w:lang w:val="en-US"/>
              </w:rPr>
              <w:t>Section</w:t>
            </w:r>
            <w:r w:rsidRPr="0048788B">
              <w:rPr>
                <w:rFonts w:ascii="Verdana" w:hAnsi="Verdana"/>
                <w:i/>
                <w:iCs/>
                <w:color w:val="0000FF"/>
                <w:sz w:val="16"/>
                <w:szCs w:val="16"/>
                <w:lang w:val="en-US"/>
              </w:rPr>
              <w:t xml:space="preserve"> added DOF </w:t>
            </w:r>
            <w:r>
              <w:rPr>
                <w:rFonts w:ascii="Verdana" w:hAnsi="Verdana"/>
                <w:i/>
                <w:iCs/>
                <w:color w:val="0000FF"/>
                <w:sz w:val="16"/>
                <w:szCs w:val="16"/>
                <w:lang w:val="en-US"/>
              </w:rPr>
              <w:t>20-04-2015</w:t>
            </w:r>
          </w:p>
        </w:tc>
      </w:tr>
      <w:tr w:rsidR="000C36FE" w:rsidRPr="008C4AB4" w14:paraId="608D4EC4" w14:textId="77777777" w:rsidTr="003B0EAD">
        <w:tc>
          <w:tcPr>
            <w:tcW w:w="4811" w:type="dxa"/>
            <w:shd w:val="clear" w:color="auto" w:fill="auto"/>
          </w:tcPr>
          <w:p w14:paraId="4D003DC3" w14:textId="77777777" w:rsidR="000C36FE" w:rsidRPr="008C4AB4" w:rsidRDefault="000C36FE" w:rsidP="000C36FE">
            <w:pPr>
              <w:pStyle w:val="Texto"/>
              <w:spacing w:after="0" w:line="240" w:lineRule="auto"/>
              <w:ind w:firstLine="0"/>
              <w:rPr>
                <w:rFonts w:ascii="Verdana" w:hAnsi="Verdana"/>
                <w:sz w:val="16"/>
                <w:szCs w:val="16"/>
              </w:rPr>
            </w:pPr>
          </w:p>
        </w:tc>
        <w:tc>
          <w:tcPr>
            <w:tcW w:w="4811" w:type="dxa"/>
          </w:tcPr>
          <w:p w14:paraId="1D4E5130" w14:textId="68C7EBA6" w:rsidR="000C36FE" w:rsidRPr="00FD526D" w:rsidRDefault="000C36FE" w:rsidP="000C36FE">
            <w:pPr>
              <w:pStyle w:val="Texto"/>
              <w:spacing w:after="0" w:line="240" w:lineRule="auto"/>
              <w:ind w:firstLine="0"/>
              <w:rPr>
                <w:rFonts w:ascii="Verdana" w:hAnsi="Verdana"/>
                <w:sz w:val="16"/>
                <w:szCs w:val="16"/>
                <w:lang w:val="en-US"/>
              </w:rPr>
            </w:pPr>
            <w:r w:rsidRPr="0048788B">
              <w:rPr>
                <w:rFonts w:ascii="Verdana" w:hAnsi="Verdana" w:cs="Times New Roman"/>
                <w:sz w:val="16"/>
                <w:szCs w:val="16"/>
                <w:lang w:val="en-US"/>
              </w:rPr>
              <w:t> </w:t>
            </w:r>
          </w:p>
        </w:tc>
      </w:tr>
      <w:tr w:rsidR="000C36FE" w:rsidRPr="000955D6" w14:paraId="12477CA8" w14:textId="77777777" w:rsidTr="003B0EAD">
        <w:tc>
          <w:tcPr>
            <w:tcW w:w="4811" w:type="dxa"/>
            <w:shd w:val="clear" w:color="auto" w:fill="auto"/>
          </w:tcPr>
          <w:p w14:paraId="2813951D" w14:textId="77777777" w:rsidR="000C36FE" w:rsidRPr="008C4AB4" w:rsidRDefault="000C36FE" w:rsidP="000C36FE">
            <w:pPr>
              <w:pStyle w:val="Texto"/>
              <w:spacing w:after="0" w:line="240" w:lineRule="auto"/>
              <w:ind w:firstLine="0"/>
              <w:rPr>
                <w:rFonts w:ascii="Verdana" w:hAnsi="Verdana"/>
                <w:sz w:val="16"/>
                <w:szCs w:val="16"/>
              </w:rPr>
            </w:pPr>
            <w:r w:rsidRPr="008C4AB4">
              <w:rPr>
                <w:rFonts w:ascii="Verdana" w:hAnsi="Verdana"/>
                <w:sz w:val="16"/>
                <w:szCs w:val="16"/>
              </w:rPr>
              <w:t xml:space="preserve">En el caso de las fracciones III, IV, V y VI se aplicarán al responsable, además de otras penas, de cinco a diez </w:t>
            </w:r>
            <w:r w:rsidRPr="008C4AB4">
              <w:rPr>
                <w:rFonts w:ascii="Verdana" w:hAnsi="Verdana"/>
                <w:sz w:val="16"/>
                <w:szCs w:val="16"/>
              </w:rPr>
              <w:lastRenderedPageBreak/>
              <w:t>años de prisión. Si intervinieran profesionales, técnicos o auxiliares de las disciplinas para la salud, se les aplicará, además suspensión de cinco a ocho años en el ejercicio profesional, técnico o auxiliar y hasta seis años más, en caso de reincidencia.</w:t>
            </w:r>
          </w:p>
        </w:tc>
        <w:tc>
          <w:tcPr>
            <w:tcW w:w="4811" w:type="dxa"/>
          </w:tcPr>
          <w:p w14:paraId="124C4032" w14:textId="661ACC80" w:rsidR="000C36FE" w:rsidRPr="00FD526D" w:rsidRDefault="000C36FE" w:rsidP="000C36FE">
            <w:pPr>
              <w:pStyle w:val="Texto"/>
              <w:spacing w:after="0" w:line="240" w:lineRule="auto"/>
              <w:ind w:firstLine="0"/>
              <w:rPr>
                <w:rFonts w:ascii="Verdana" w:hAnsi="Verdana"/>
                <w:sz w:val="16"/>
                <w:szCs w:val="16"/>
                <w:lang w:val="en-US"/>
              </w:rPr>
            </w:pPr>
            <w:r w:rsidRPr="0048788B">
              <w:rPr>
                <w:rFonts w:ascii="Verdana" w:hAnsi="Verdana" w:cs="Times New Roman"/>
                <w:sz w:val="16"/>
                <w:szCs w:val="16"/>
                <w:lang w:val="en-US"/>
              </w:rPr>
              <w:lastRenderedPageBreak/>
              <w:t xml:space="preserve">In the case of sections III, IV, V and VI, the person responsible, in addition to other penalties, will be </w:t>
            </w:r>
            <w:r w:rsidRPr="0048788B">
              <w:rPr>
                <w:rFonts w:ascii="Verdana" w:hAnsi="Verdana" w:cs="Times New Roman"/>
                <w:sz w:val="16"/>
                <w:szCs w:val="16"/>
                <w:lang w:val="en-US"/>
              </w:rPr>
              <w:lastRenderedPageBreak/>
              <w:t xml:space="preserve">imprisoned from five to ten years. If professionals, technicians or assistants of the health disciplines intervene, </w:t>
            </w:r>
            <w:r>
              <w:rPr>
                <w:rFonts w:ascii="Verdana" w:hAnsi="Verdana" w:cs="Times New Roman"/>
                <w:sz w:val="16"/>
                <w:szCs w:val="16"/>
                <w:lang w:val="en-US"/>
              </w:rPr>
              <w:t>to them</w:t>
            </w:r>
            <w:r w:rsidRPr="0048788B">
              <w:rPr>
                <w:rFonts w:ascii="Verdana" w:hAnsi="Verdana" w:cs="Times New Roman"/>
                <w:sz w:val="16"/>
                <w:szCs w:val="16"/>
                <w:lang w:val="en-US"/>
              </w:rPr>
              <w:t xml:space="preserve"> will be applied, in addition, suspension of five to eight years in the professional, technical or auxiliary practice and up to six more years, in case of recidivism.</w:t>
            </w:r>
          </w:p>
        </w:tc>
      </w:tr>
      <w:tr w:rsidR="000C36FE" w:rsidRPr="008C4AB4" w14:paraId="4158A19C" w14:textId="77777777" w:rsidTr="003B0EAD">
        <w:tc>
          <w:tcPr>
            <w:tcW w:w="4811" w:type="dxa"/>
            <w:shd w:val="clear" w:color="auto" w:fill="auto"/>
          </w:tcPr>
          <w:p w14:paraId="5B85FF3D" w14:textId="77777777" w:rsidR="000C36FE" w:rsidRPr="008C4AB4" w:rsidRDefault="000C36FE" w:rsidP="000C36FE">
            <w:pPr>
              <w:pStyle w:val="PlainText"/>
              <w:jc w:val="right"/>
              <w:rPr>
                <w:rFonts w:ascii="Verdana" w:eastAsia="MS Mincho" w:hAnsi="Verdana"/>
                <w:i/>
                <w:iCs/>
                <w:color w:val="0000FF"/>
                <w:sz w:val="16"/>
                <w:szCs w:val="16"/>
                <w:lang w:val="es-MX"/>
              </w:rPr>
            </w:pPr>
            <w:r w:rsidRPr="008C4AB4">
              <w:rPr>
                <w:rFonts w:ascii="Verdana" w:eastAsia="MS Mincho" w:hAnsi="Verdana"/>
                <w:i/>
                <w:iCs/>
                <w:color w:val="0000FF"/>
                <w:sz w:val="16"/>
                <w:szCs w:val="16"/>
                <w:lang w:val="es-MX"/>
              </w:rPr>
              <w:lastRenderedPageBreak/>
              <w:t>Artículo reformado DOF 27-05-1987, 14-06-1991, 26-05-2000, 05-11-2004, 12-12-2011</w:t>
            </w:r>
          </w:p>
        </w:tc>
        <w:tc>
          <w:tcPr>
            <w:tcW w:w="4811" w:type="dxa"/>
          </w:tcPr>
          <w:p w14:paraId="3E9DA891" w14:textId="5F2E284B" w:rsidR="000C36FE" w:rsidRPr="00FD526D" w:rsidRDefault="000C36FE" w:rsidP="000C36FE">
            <w:pPr>
              <w:pStyle w:val="PlainText"/>
              <w:jc w:val="right"/>
              <w:rPr>
                <w:rFonts w:ascii="Verdana" w:eastAsia="MS Mincho" w:hAnsi="Verdana"/>
                <w:i/>
                <w:iCs/>
                <w:color w:val="0000FF"/>
                <w:sz w:val="16"/>
                <w:szCs w:val="16"/>
                <w:lang w:val="en-US"/>
              </w:rPr>
            </w:pPr>
            <w:r w:rsidRPr="0048788B">
              <w:rPr>
                <w:rFonts w:ascii="Verdana" w:hAnsi="Verdana"/>
                <w:i/>
                <w:iCs/>
                <w:color w:val="0000FF"/>
                <w:sz w:val="16"/>
                <w:szCs w:val="16"/>
                <w:lang w:val="en-US"/>
              </w:rPr>
              <w:t xml:space="preserve">Article </w:t>
            </w:r>
            <w:r w:rsidRPr="00FD526D">
              <w:rPr>
                <w:rFonts w:ascii="Verdana" w:hAnsi="Verdana"/>
                <w:i/>
                <w:iCs/>
                <w:color w:val="0000FF"/>
                <w:sz w:val="16"/>
                <w:szCs w:val="16"/>
                <w:lang w:val="en-US"/>
              </w:rPr>
              <w:t>Reformed</w:t>
            </w:r>
            <w:r w:rsidRPr="0048788B">
              <w:rPr>
                <w:rFonts w:ascii="Verdana" w:hAnsi="Verdana"/>
                <w:i/>
                <w:iCs/>
                <w:color w:val="0000FF"/>
                <w:sz w:val="16"/>
                <w:szCs w:val="16"/>
                <w:lang w:val="en-US"/>
              </w:rPr>
              <w:t xml:space="preserve"> DOF </w:t>
            </w:r>
            <w:r w:rsidRPr="008C4AB4">
              <w:rPr>
                <w:rFonts w:ascii="Verdana" w:eastAsia="MS Mincho" w:hAnsi="Verdana"/>
                <w:i/>
                <w:iCs/>
                <w:color w:val="0000FF"/>
                <w:sz w:val="16"/>
                <w:szCs w:val="16"/>
                <w:lang w:val="es-MX"/>
              </w:rPr>
              <w:t>27-05-1987, 14-06-1991, 05-11-2004, 14-07-2008</w:t>
            </w:r>
          </w:p>
        </w:tc>
      </w:tr>
      <w:tr w:rsidR="000C36FE" w:rsidRPr="008C4AB4" w14:paraId="6840B7F7" w14:textId="77777777" w:rsidTr="003B0EAD">
        <w:tc>
          <w:tcPr>
            <w:tcW w:w="4811" w:type="dxa"/>
            <w:shd w:val="clear" w:color="auto" w:fill="auto"/>
          </w:tcPr>
          <w:p w14:paraId="003CBCD6" w14:textId="77777777" w:rsidR="000C36FE" w:rsidRPr="008C4AB4" w:rsidRDefault="000C36FE" w:rsidP="000C36FE">
            <w:pPr>
              <w:pStyle w:val="PlainText"/>
              <w:jc w:val="both"/>
              <w:rPr>
                <w:rFonts w:ascii="Verdana" w:eastAsia="MS Mincho" w:hAnsi="Verdana" w:cs="Arial"/>
                <w:sz w:val="16"/>
                <w:szCs w:val="16"/>
              </w:rPr>
            </w:pPr>
          </w:p>
        </w:tc>
        <w:tc>
          <w:tcPr>
            <w:tcW w:w="4811" w:type="dxa"/>
          </w:tcPr>
          <w:p w14:paraId="35250515" w14:textId="24FF6D50"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0C36FE" w:rsidRPr="000955D6" w14:paraId="738C06A5" w14:textId="77777777" w:rsidTr="003B0EAD">
        <w:tc>
          <w:tcPr>
            <w:tcW w:w="4811" w:type="dxa"/>
            <w:shd w:val="clear" w:color="auto" w:fill="auto"/>
          </w:tcPr>
          <w:p w14:paraId="15DE75F2" w14:textId="77777777" w:rsidR="000C36FE" w:rsidRPr="0076578A" w:rsidRDefault="000C36FE" w:rsidP="000C36FE">
            <w:pPr>
              <w:pStyle w:val="Texto"/>
              <w:spacing w:after="0" w:line="240" w:lineRule="auto"/>
              <w:ind w:firstLine="0"/>
              <w:rPr>
                <w:rFonts w:ascii="Verdana" w:hAnsi="Verdana"/>
                <w:sz w:val="16"/>
                <w:szCs w:val="16"/>
              </w:rPr>
            </w:pPr>
            <w:bookmarkStart w:id="601" w:name="Artículo_462_Bis"/>
            <w:r w:rsidRPr="0076578A">
              <w:rPr>
                <w:rFonts w:ascii="Verdana" w:hAnsi="Verdana"/>
                <w:b/>
                <w:sz w:val="16"/>
                <w:szCs w:val="16"/>
              </w:rPr>
              <w:t>Artículo 462 Bis</w:t>
            </w:r>
            <w:bookmarkEnd w:id="601"/>
            <w:r w:rsidRPr="0076578A">
              <w:rPr>
                <w:rFonts w:ascii="Verdana" w:hAnsi="Verdana"/>
                <w:b/>
                <w:sz w:val="16"/>
                <w:szCs w:val="16"/>
              </w:rPr>
              <w:t>.</w:t>
            </w:r>
            <w:r w:rsidRPr="0076578A">
              <w:rPr>
                <w:rFonts w:ascii="Verdana" w:hAnsi="Verdana"/>
                <w:sz w:val="16"/>
                <w:szCs w:val="16"/>
              </w:rPr>
              <w:t xml:space="preserve"> Al responsable o empleado de un establecimiento donde ocurra un deceso o de locales destinados al depósito de cadáveres, que permita alguno de los actos a que se refieren las fracciones I, II, III, IV y V del artículo anterior o no procure impedirlos por los medios lícitos que tenga a su alcance, se le impondrá de cuatro a nueve años de prisión y multa por el equivalente de diez mil a quince mil días de salario mínimo general vigente en la zona económica de que se trate.</w:t>
            </w:r>
          </w:p>
        </w:tc>
        <w:tc>
          <w:tcPr>
            <w:tcW w:w="4811" w:type="dxa"/>
          </w:tcPr>
          <w:p w14:paraId="125F7805" w14:textId="4D93FC07" w:rsidR="000C36FE" w:rsidRPr="0076578A" w:rsidRDefault="000C36FE" w:rsidP="000C36FE">
            <w:pPr>
              <w:pStyle w:val="Texto"/>
              <w:spacing w:after="0" w:line="240" w:lineRule="auto"/>
              <w:ind w:firstLine="0"/>
              <w:rPr>
                <w:rFonts w:ascii="Verdana" w:hAnsi="Verdana"/>
                <w:b/>
                <w:sz w:val="16"/>
                <w:szCs w:val="16"/>
                <w:lang w:val="en-US"/>
              </w:rPr>
            </w:pPr>
            <w:r w:rsidRPr="0076578A">
              <w:rPr>
                <w:rFonts w:ascii="Verdana" w:hAnsi="Verdana" w:cs="Times New Roman"/>
                <w:b/>
                <w:bCs/>
                <w:sz w:val="16"/>
                <w:szCs w:val="16"/>
                <w:lang w:val="en-US"/>
              </w:rPr>
              <w:t xml:space="preserve">Article 462 Bis. </w:t>
            </w:r>
            <w:r w:rsidRPr="0076578A">
              <w:rPr>
                <w:rFonts w:ascii="Verdana" w:hAnsi="Verdana" w:cs="Times New Roman"/>
                <w:sz w:val="16"/>
                <w:szCs w:val="16"/>
                <w:lang w:val="en-US"/>
              </w:rPr>
              <w:t>To the person in charge or employee of an establishment where a death occurs or of premises destined to the morgue, that allows any of the acts referred to in sections I, II, III, IV and V of the preceding article or does not try to prevent them by the lawful means available to him, on him will be imposed from four to nine years in prison and a fine for the equivalent of ten thousand to fifteen thousand days of the general minimum wage in force in the economic zone in question.</w:t>
            </w:r>
          </w:p>
        </w:tc>
      </w:tr>
      <w:tr w:rsidR="000C36FE" w:rsidRPr="008C4AB4" w14:paraId="07119F7F" w14:textId="77777777" w:rsidTr="003B0EAD">
        <w:tc>
          <w:tcPr>
            <w:tcW w:w="4811" w:type="dxa"/>
            <w:shd w:val="clear" w:color="auto" w:fill="auto"/>
          </w:tcPr>
          <w:p w14:paraId="5DE7D5EF" w14:textId="77777777" w:rsidR="000C36FE" w:rsidRPr="008C4AB4" w:rsidRDefault="000C36FE" w:rsidP="000C36FE">
            <w:pPr>
              <w:pStyle w:val="PlainText"/>
              <w:jc w:val="right"/>
              <w:rPr>
                <w:rFonts w:ascii="Verdana" w:eastAsia="MS Mincho" w:hAnsi="Verdana"/>
                <w:i/>
                <w:iCs/>
                <w:color w:val="0000FF"/>
                <w:sz w:val="16"/>
                <w:szCs w:val="16"/>
                <w:lang w:val="es-MX"/>
              </w:rPr>
            </w:pPr>
            <w:r w:rsidRPr="008C4AB4">
              <w:rPr>
                <w:rFonts w:ascii="Verdana" w:eastAsia="MS Mincho" w:hAnsi="Verdana"/>
                <w:i/>
                <w:iCs/>
                <w:color w:val="0000FF"/>
                <w:sz w:val="16"/>
                <w:szCs w:val="16"/>
                <w:lang w:val="es-MX"/>
              </w:rPr>
              <w:t>Párrafo reformado DOF 12-12-2011</w:t>
            </w:r>
          </w:p>
        </w:tc>
        <w:tc>
          <w:tcPr>
            <w:tcW w:w="4811" w:type="dxa"/>
          </w:tcPr>
          <w:p w14:paraId="2207248B" w14:textId="252AFB5A" w:rsidR="000C36FE" w:rsidRPr="00FD526D" w:rsidRDefault="000C36FE" w:rsidP="000C36FE">
            <w:pPr>
              <w:pStyle w:val="PlainText"/>
              <w:jc w:val="right"/>
              <w:rPr>
                <w:rFonts w:ascii="Verdana" w:eastAsia="MS Mincho" w:hAnsi="Verdana"/>
                <w:i/>
                <w:iCs/>
                <w:color w:val="0000FF"/>
                <w:sz w:val="16"/>
                <w:szCs w:val="16"/>
                <w:lang w:val="en-US"/>
              </w:rPr>
            </w:pPr>
            <w:r w:rsidRPr="00FD526D">
              <w:rPr>
                <w:rFonts w:ascii="Verdana" w:hAnsi="Verdana"/>
                <w:i/>
                <w:iCs/>
                <w:color w:val="0000FF"/>
                <w:sz w:val="16"/>
                <w:szCs w:val="16"/>
                <w:lang w:val="en-US"/>
              </w:rPr>
              <w:t>Paragraph reformed</w:t>
            </w:r>
            <w:r w:rsidRPr="0048788B">
              <w:rPr>
                <w:rFonts w:ascii="Verdana" w:hAnsi="Verdana"/>
                <w:i/>
                <w:iCs/>
                <w:color w:val="0000FF"/>
                <w:sz w:val="16"/>
                <w:szCs w:val="16"/>
                <w:lang w:val="en-US"/>
              </w:rPr>
              <w:t xml:space="preserve"> DOF 12-12-2011</w:t>
            </w:r>
          </w:p>
        </w:tc>
      </w:tr>
      <w:tr w:rsidR="000C36FE" w:rsidRPr="008C4AB4" w14:paraId="109D88FF" w14:textId="77777777" w:rsidTr="003B0EAD">
        <w:tc>
          <w:tcPr>
            <w:tcW w:w="4811" w:type="dxa"/>
            <w:shd w:val="clear" w:color="auto" w:fill="auto"/>
          </w:tcPr>
          <w:p w14:paraId="4A208B0D" w14:textId="77777777" w:rsidR="000C36FE" w:rsidRPr="008C4AB4" w:rsidRDefault="000C36FE" w:rsidP="000C36FE">
            <w:pPr>
              <w:pStyle w:val="Texto"/>
              <w:spacing w:after="0" w:line="240" w:lineRule="auto"/>
              <w:ind w:firstLine="0"/>
              <w:rPr>
                <w:rFonts w:ascii="Verdana" w:hAnsi="Verdana"/>
                <w:bCs/>
                <w:color w:val="000000"/>
                <w:sz w:val="16"/>
                <w:szCs w:val="16"/>
              </w:rPr>
            </w:pPr>
          </w:p>
        </w:tc>
        <w:tc>
          <w:tcPr>
            <w:tcW w:w="4811" w:type="dxa"/>
          </w:tcPr>
          <w:p w14:paraId="5D83493D" w14:textId="0F719624" w:rsidR="000C36FE" w:rsidRPr="00FD526D" w:rsidRDefault="000C36FE" w:rsidP="000C36FE">
            <w:pPr>
              <w:pStyle w:val="Texto"/>
              <w:spacing w:after="0" w:line="240" w:lineRule="auto"/>
              <w:ind w:firstLine="0"/>
              <w:rPr>
                <w:rFonts w:ascii="Verdana" w:hAnsi="Verdana"/>
                <w:bCs/>
                <w:color w:val="000000"/>
                <w:sz w:val="16"/>
                <w:szCs w:val="16"/>
                <w:lang w:val="en-US"/>
              </w:rPr>
            </w:pPr>
            <w:r w:rsidRPr="0048788B">
              <w:rPr>
                <w:rFonts w:ascii="Verdana" w:hAnsi="Verdana" w:cs="Times New Roman"/>
                <w:sz w:val="16"/>
                <w:szCs w:val="16"/>
                <w:lang w:val="en-US"/>
              </w:rPr>
              <w:t> </w:t>
            </w:r>
          </w:p>
        </w:tc>
      </w:tr>
      <w:tr w:rsidR="000C36FE" w:rsidRPr="000955D6" w14:paraId="3871DAD2" w14:textId="77777777" w:rsidTr="003B0EAD">
        <w:tc>
          <w:tcPr>
            <w:tcW w:w="4811" w:type="dxa"/>
            <w:shd w:val="clear" w:color="auto" w:fill="auto"/>
          </w:tcPr>
          <w:p w14:paraId="069D5E54" w14:textId="77777777" w:rsidR="000C36FE" w:rsidRPr="008C4AB4" w:rsidRDefault="000C36FE" w:rsidP="000C36FE">
            <w:pPr>
              <w:pStyle w:val="Texto"/>
              <w:spacing w:after="0" w:line="240" w:lineRule="auto"/>
              <w:ind w:firstLine="0"/>
              <w:rPr>
                <w:rFonts w:ascii="Verdana" w:hAnsi="Verdana"/>
                <w:bCs/>
                <w:color w:val="000000"/>
                <w:sz w:val="16"/>
                <w:szCs w:val="16"/>
              </w:rPr>
            </w:pPr>
            <w:r w:rsidRPr="008C4AB4">
              <w:rPr>
                <w:rFonts w:ascii="Verdana" w:hAnsi="Verdana"/>
                <w:bCs/>
                <w:color w:val="000000"/>
                <w:sz w:val="16"/>
                <w:szCs w:val="16"/>
              </w:rPr>
              <w:t>Si intervinieran profesionales, técnicos o auxiliares de las disciplinas para la salud, se les aplicará, además, suspensión de dos a cuatro años en el ejercicio profesional, técnico o auxiliar y hasta cinco años más en caso de reincidencia.</w:t>
            </w:r>
          </w:p>
        </w:tc>
        <w:tc>
          <w:tcPr>
            <w:tcW w:w="4811" w:type="dxa"/>
          </w:tcPr>
          <w:p w14:paraId="5E387F20" w14:textId="53D61EEE" w:rsidR="000C36FE" w:rsidRPr="00FD526D" w:rsidRDefault="000C36FE" w:rsidP="000C36FE">
            <w:pPr>
              <w:pStyle w:val="Texto"/>
              <w:spacing w:after="0" w:line="240" w:lineRule="auto"/>
              <w:ind w:firstLine="0"/>
              <w:rPr>
                <w:rFonts w:ascii="Verdana" w:hAnsi="Verdana"/>
                <w:bCs/>
                <w:color w:val="000000"/>
                <w:sz w:val="16"/>
                <w:szCs w:val="16"/>
                <w:lang w:val="en-US"/>
              </w:rPr>
            </w:pPr>
            <w:r w:rsidRPr="0048788B">
              <w:rPr>
                <w:rFonts w:ascii="Verdana" w:hAnsi="Verdana" w:cs="Times New Roman"/>
                <w:sz w:val="16"/>
                <w:szCs w:val="16"/>
                <w:lang w:val="en-US"/>
              </w:rPr>
              <w:t xml:space="preserve">If professionals, technicians or assistants of the health disciplines </w:t>
            </w:r>
            <w:r>
              <w:rPr>
                <w:rFonts w:ascii="Verdana" w:hAnsi="Verdana" w:cs="Times New Roman"/>
                <w:sz w:val="16"/>
                <w:szCs w:val="16"/>
                <w:lang w:val="en-US"/>
              </w:rPr>
              <w:t>are involved</w:t>
            </w:r>
            <w:r w:rsidRPr="0048788B">
              <w:rPr>
                <w:rFonts w:ascii="Verdana" w:hAnsi="Verdana" w:cs="Times New Roman"/>
                <w:sz w:val="16"/>
                <w:szCs w:val="16"/>
                <w:lang w:val="en-US"/>
              </w:rPr>
              <w:t>, they will also be subject to a suspension of two to four years in the professional, technical or auxiliary practice and up to five more years in case of recidivism.</w:t>
            </w:r>
          </w:p>
        </w:tc>
      </w:tr>
      <w:tr w:rsidR="000C36FE" w:rsidRPr="000955D6" w14:paraId="4B20DF9B" w14:textId="77777777" w:rsidTr="003B0EAD">
        <w:tc>
          <w:tcPr>
            <w:tcW w:w="4811" w:type="dxa"/>
            <w:shd w:val="clear" w:color="auto" w:fill="auto"/>
          </w:tcPr>
          <w:p w14:paraId="02E48F39" w14:textId="77777777" w:rsidR="000C36FE" w:rsidRPr="002E2969" w:rsidRDefault="000C36FE" w:rsidP="000C36FE">
            <w:pPr>
              <w:pStyle w:val="PlainText"/>
              <w:jc w:val="both"/>
              <w:rPr>
                <w:rFonts w:ascii="Verdana" w:eastAsia="MS Mincho" w:hAnsi="Verdana" w:cs="Arial"/>
                <w:sz w:val="16"/>
                <w:szCs w:val="16"/>
                <w:lang w:val="en-US"/>
              </w:rPr>
            </w:pPr>
          </w:p>
        </w:tc>
        <w:tc>
          <w:tcPr>
            <w:tcW w:w="4811" w:type="dxa"/>
          </w:tcPr>
          <w:p w14:paraId="15572486" w14:textId="066834CE"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0C36FE" w:rsidRPr="000955D6" w14:paraId="24F02E25" w14:textId="77777777" w:rsidTr="003B0EAD">
        <w:tc>
          <w:tcPr>
            <w:tcW w:w="4811" w:type="dxa"/>
            <w:shd w:val="clear" w:color="auto" w:fill="auto"/>
          </w:tcPr>
          <w:p w14:paraId="472F0D42" w14:textId="77777777" w:rsidR="000C36FE" w:rsidRPr="008C4AB4" w:rsidRDefault="000C36FE" w:rsidP="000C36FE">
            <w:pPr>
              <w:pStyle w:val="Texto"/>
              <w:spacing w:after="0" w:line="240" w:lineRule="auto"/>
              <w:ind w:firstLine="0"/>
              <w:rPr>
                <w:rFonts w:ascii="Verdana" w:hAnsi="Verdana"/>
                <w:sz w:val="16"/>
                <w:szCs w:val="16"/>
              </w:rPr>
            </w:pPr>
            <w:r w:rsidRPr="008C4AB4">
              <w:rPr>
                <w:rFonts w:ascii="Verdana" w:hAnsi="Verdana"/>
                <w:sz w:val="16"/>
                <w:szCs w:val="16"/>
              </w:rPr>
              <w:t>Se impondrá la sanción a que se refiere el presente artículo, al responsable del establecimiento de la salud que no inscriba en el Registro Nacional de Trasplantes al receptor y/o donador extranjero al que se refiere la parte final del artículo 333 de esta Ley.</w:t>
            </w:r>
          </w:p>
        </w:tc>
        <w:tc>
          <w:tcPr>
            <w:tcW w:w="4811" w:type="dxa"/>
          </w:tcPr>
          <w:p w14:paraId="731C6F8B" w14:textId="48BE085A" w:rsidR="000C36FE" w:rsidRPr="00FD526D" w:rsidRDefault="000C36FE" w:rsidP="000C36FE">
            <w:pPr>
              <w:pStyle w:val="Texto"/>
              <w:spacing w:after="0" w:line="240" w:lineRule="auto"/>
              <w:ind w:firstLine="0"/>
              <w:rPr>
                <w:rFonts w:ascii="Verdana" w:hAnsi="Verdana"/>
                <w:sz w:val="16"/>
                <w:szCs w:val="16"/>
                <w:lang w:val="en-US"/>
              </w:rPr>
            </w:pPr>
            <w:r w:rsidRPr="0048788B">
              <w:rPr>
                <w:rFonts w:ascii="Verdana" w:hAnsi="Verdana" w:cs="Times New Roman"/>
                <w:sz w:val="16"/>
                <w:szCs w:val="16"/>
                <w:lang w:val="en-US"/>
              </w:rPr>
              <w:t xml:space="preserve">The sanction referred to in this article will be imposed on the person responsible for the health establishment who does not register the recipient </w:t>
            </w:r>
            <w:r>
              <w:rPr>
                <w:rFonts w:ascii="Verdana" w:hAnsi="Verdana" w:cs="Times New Roman"/>
                <w:sz w:val="16"/>
                <w:szCs w:val="16"/>
                <w:lang w:val="en-US"/>
              </w:rPr>
              <w:t>and/or</w:t>
            </w:r>
            <w:r w:rsidRPr="0048788B">
              <w:rPr>
                <w:rFonts w:ascii="Verdana" w:hAnsi="Verdana" w:cs="Times New Roman"/>
                <w:sz w:val="16"/>
                <w:szCs w:val="16"/>
                <w:lang w:val="en-US"/>
              </w:rPr>
              <w:t xml:space="preserve"> foreign donor in the National Transplant Registry referred to in the final part of article 333 of this Law.</w:t>
            </w:r>
          </w:p>
        </w:tc>
      </w:tr>
      <w:tr w:rsidR="000C36FE" w:rsidRPr="008C4AB4" w14:paraId="5454356D" w14:textId="77777777" w:rsidTr="003B0EAD">
        <w:tc>
          <w:tcPr>
            <w:tcW w:w="4811" w:type="dxa"/>
            <w:shd w:val="clear" w:color="auto" w:fill="auto"/>
          </w:tcPr>
          <w:p w14:paraId="2D2704A7" w14:textId="77777777" w:rsidR="000C36FE" w:rsidRPr="008C4AB4" w:rsidRDefault="000C36FE" w:rsidP="000C36FE">
            <w:pPr>
              <w:pStyle w:val="PlainText"/>
              <w:jc w:val="right"/>
              <w:rPr>
                <w:rFonts w:ascii="Verdana" w:eastAsia="MS Mincho" w:hAnsi="Verdana"/>
                <w:i/>
                <w:iCs/>
                <w:color w:val="0000FF"/>
                <w:sz w:val="16"/>
                <w:szCs w:val="16"/>
                <w:lang w:val="es-MX"/>
              </w:rPr>
            </w:pPr>
            <w:r w:rsidRPr="008C4AB4">
              <w:rPr>
                <w:rFonts w:ascii="Verdana" w:eastAsia="MS Mincho" w:hAnsi="Verdana"/>
                <w:i/>
                <w:iCs/>
                <w:color w:val="0000FF"/>
                <w:sz w:val="16"/>
                <w:szCs w:val="16"/>
                <w:lang w:val="es-MX"/>
              </w:rPr>
              <w:t>Párrafo adicionado DOF 12-12-2011</w:t>
            </w:r>
          </w:p>
        </w:tc>
        <w:tc>
          <w:tcPr>
            <w:tcW w:w="4811" w:type="dxa"/>
          </w:tcPr>
          <w:p w14:paraId="4CEA51E2" w14:textId="3380103A" w:rsidR="000C36FE" w:rsidRPr="00FD526D" w:rsidRDefault="000C36FE" w:rsidP="000C36FE">
            <w:pPr>
              <w:pStyle w:val="PlainText"/>
              <w:jc w:val="right"/>
              <w:rPr>
                <w:rFonts w:ascii="Verdana" w:eastAsia="MS Mincho" w:hAnsi="Verdana"/>
                <w:i/>
                <w:iCs/>
                <w:color w:val="0000FF"/>
                <w:sz w:val="16"/>
                <w:szCs w:val="16"/>
                <w:lang w:val="en-US"/>
              </w:rPr>
            </w:pPr>
            <w:r w:rsidRPr="0048788B">
              <w:rPr>
                <w:rFonts w:ascii="Verdana" w:hAnsi="Verdana"/>
                <w:i/>
                <w:iCs/>
                <w:color w:val="0000FF"/>
                <w:sz w:val="16"/>
                <w:szCs w:val="16"/>
                <w:lang w:val="en-US"/>
              </w:rPr>
              <w:t>Paragraph added DOF 12-12-2011</w:t>
            </w:r>
          </w:p>
        </w:tc>
      </w:tr>
      <w:tr w:rsidR="000C36FE" w:rsidRPr="000955D6" w14:paraId="4CE628EA" w14:textId="77777777" w:rsidTr="003B0EAD">
        <w:tc>
          <w:tcPr>
            <w:tcW w:w="4811" w:type="dxa"/>
            <w:shd w:val="clear" w:color="auto" w:fill="auto"/>
          </w:tcPr>
          <w:p w14:paraId="3D9266C5" w14:textId="77777777" w:rsidR="000C36FE" w:rsidRPr="008C4AB4" w:rsidRDefault="000C36FE" w:rsidP="000C36FE">
            <w:pPr>
              <w:pStyle w:val="PlainText"/>
              <w:jc w:val="right"/>
              <w:rPr>
                <w:rFonts w:ascii="Verdana" w:eastAsia="MS Mincho" w:hAnsi="Verdana"/>
                <w:i/>
                <w:iCs/>
                <w:color w:val="0000FF"/>
                <w:sz w:val="16"/>
                <w:szCs w:val="16"/>
                <w:lang w:val="es-MX"/>
              </w:rPr>
            </w:pPr>
            <w:r w:rsidRPr="008C4AB4">
              <w:rPr>
                <w:rFonts w:ascii="Verdana" w:eastAsia="MS Mincho" w:hAnsi="Verdana"/>
                <w:i/>
                <w:iCs/>
                <w:color w:val="0000FF"/>
                <w:sz w:val="16"/>
                <w:szCs w:val="16"/>
                <w:lang w:val="es-MX"/>
              </w:rPr>
              <w:t>Artículo adicionado DOF 27-05-1987. Reformado DOF 26-05-2000, 05-11-2004</w:t>
            </w:r>
          </w:p>
        </w:tc>
        <w:tc>
          <w:tcPr>
            <w:tcW w:w="4811" w:type="dxa"/>
          </w:tcPr>
          <w:p w14:paraId="347D7B0B" w14:textId="2C997BE0" w:rsidR="000C36FE" w:rsidRPr="00FD526D" w:rsidRDefault="000C36FE" w:rsidP="000C36FE">
            <w:pPr>
              <w:pStyle w:val="PlainText"/>
              <w:jc w:val="right"/>
              <w:rPr>
                <w:rFonts w:ascii="Verdana" w:eastAsia="MS Mincho" w:hAnsi="Verdana"/>
                <w:i/>
                <w:iCs/>
                <w:color w:val="0000FF"/>
                <w:sz w:val="16"/>
                <w:szCs w:val="16"/>
                <w:lang w:val="en-US"/>
              </w:rPr>
            </w:pPr>
            <w:r w:rsidRPr="0048788B">
              <w:rPr>
                <w:rFonts w:ascii="Verdana" w:hAnsi="Verdana"/>
                <w:i/>
                <w:iCs/>
                <w:color w:val="0000FF"/>
                <w:sz w:val="16"/>
                <w:szCs w:val="16"/>
                <w:lang w:val="en-US"/>
              </w:rPr>
              <w:t xml:space="preserve">Article added DOF </w:t>
            </w:r>
            <w:r>
              <w:rPr>
                <w:rFonts w:ascii="Verdana" w:hAnsi="Verdana"/>
                <w:i/>
                <w:iCs/>
                <w:color w:val="0000FF"/>
                <w:sz w:val="16"/>
                <w:szCs w:val="16"/>
                <w:lang w:val="en-US"/>
              </w:rPr>
              <w:t>27-05-1987</w:t>
            </w:r>
            <w:r w:rsidRPr="0048788B">
              <w:rPr>
                <w:rFonts w:ascii="Verdana" w:hAnsi="Verdana"/>
                <w:i/>
                <w:iCs/>
                <w:color w:val="0000FF"/>
                <w:sz w:val="16"/>
                <w:szCs w:val="16"/>
                <w:lang w:val="en-US"/>
              </w:rPr>
              <w:t xml:space="preserve">. Reformed DOF </w:t>
            </w:r>
            <w:r>
              <w:rPr>
                <w:rFonts w:ascii="Verdana" w:hAnsi="Verdana"/>
                <w:i/>
                <w:iCs/>
                <w:color w:val="0000FF"/>
                <w:sz w:val="16"/>
                <w:szCs w:val="16"/>
                <w:lang w:val="en-US"/>
              </w:rPr>
              <w:t>26-05-2000</w:t>
            </w:r>
            <w:r w:rsidRPr="0048788B">
              <w:rPr>
                <w:rFonts w:ascii="Verdana" w:hAnsi="Verdana"/>
                <w:i/>
                <w:iCs/>
                <w:color w:val="0000FF"/>
                <w:sz w:val="16"/>
                <w:szCs w:val="16"/>
                <w:lang w:val="en-US"/>
              </w:rPr>
              <w:t xml:space="preserve">, </w:t>
            </w:r>
            <w:r>
              <w:rPr>
                <w:rFonts w:ascii="Verdana" w:hAnsi="Verdana"/>
                <w:i/>
                <w:iCs/>
                <w:color w:val="0000FF"/>
                <w:sz w:val="16"/>
                <w:szCs w:val="16"/>
                <w:lang w:val="en-US"/>
              </w:rPr>
              <w:t>05-11-2004</w:t>
            </w:r>
          </w:p>
        </w:tc>
      </w:tr>
      <w:tr w:rsidR="000C36FE" w:rsidRPr="000955D6" w14:paraId="491895C3" w14:textId="77777777" w:rsidTr="003B0EAD">
        <w:tc>
          <w:tcPr>
            <w:tcW w:w="4811" w:type="dxa"/>
            <w:shd w:val="clear" w:color="auto" w:fill="auto"/>
          </w:tcPr>
          <w:p w14:paraId="34BC83A2" w14:textId="77777777" w:rsidR="000C36FE" w:rsidRPr="002E2969" w:rsidRDefault="000C36FE" w:rsidP="000C36FE">
            <w:pPr>
              <w:pStyle w:val="PlainText"/>
              <w:jc w:val="both"/>
              <w:rPr>
                <w:rFonts w:ascii="Verdana" w:eastAsia="MS Mincho" w:hAnsi="Verdana" w:cs="Arial"/>
                <w:sz w:val="16"/>
                <w:szCs w:val="16"/>
                <w:lang w:val="en-US"/>
              </w:rPr>
            </w:pPr>
          </w:p>
        </w:tc>
        <w:tc>
          <w:tcPr>
            <w:tcW w:w="4811" w:type="dxa"/>
          </w:tcPr>
          <w:p w14:paraId="3F12A389" w14:textId="0F3795B1"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0C36FE" w:rsidRPr="000955D6" w14:paraId="16222EF2" w14:textId="77777777" w:rsidTr="003B0EAD">
        <w:tc>
          <w:tcPr>
            <w:tcW w:w="4811" w:type="dxa"/>
            <w:shd w:val="clear" w:color="auto" w:fill="auto"/>
          </w:tcPr>
          <w:p w14:paraId="4F362F42" w14:textId="77777777" w:rsidR="000C36FE" w:rsidRPr="008C4AB4" w:rsidRDefault="000C36FE" w:rsidP="000C36FE">
            <w:pPr>
              <w:pStyle w:val="Texto"/>
              <w:spacing w:after="0" w:line="240" w:lineRule="auto"/>
              <w:ind w:firstLine="0"/>
              <w:rPr>
                <w:rFonts w:ascii="Verdana" w:hAnsi="Verdana"/>
                <w:sz w:val="16"/>
                <w:szCs w:val="16"/>
                <w:lang w:eastAsia="es-MX"/>
              </w:rPr>
            </w:pPr>
            <w:bookmarkStart w:id="602" w:name="Artículo_462_Bis_1"/>
            <w:r w:rsidRPr="008C4AB4">
              <w:rPr>
                <w:rFonts w:ascii="Verdana" w:hAnsi="Verdana"/>
                <w:b/>
                <w:sz w:val="16"/>
                <w:szCs w:val="16"/>
                <w:lang w:eastAsia="es-MX"/>
              </w:rPr>
              <w:t>Artículo 462 Bis 1</w:t>
            </w:r>
            <w:bookmarkEnd w:id="602"/>
            <w:r w:rsidRPr="008C4AB4">
              <w:rPr>
                <w:rFonts w:ascii="Verdana" w:hAnsi="Verdana"/>
                <w:b/>
                <w:sz w:val="16"/>
                <w:szCs w:val="16"/>
                <w:lang w:eastAsia="es-MX"/>
              </w:rPr>
              <w:t>.-</w:t>
            </w:r>
            <w:r w:rsidRPr="008C4AB4">
              <w:rPr>
                <w:rFonts w:ascii="Verdana" w:hAnsi="Verdana"/>
                <w:sz w:val="16"/>
                <w:szCs w:val="16"/>
                <w:lang w:eastAsia="es-MX"/>
              </w:rPr>
              <w:t xml:space="preserve"> Se aplicará de uno a nueve años de prisión y una multa de cien a mil veces la Unidad de Medida y Actualización, al que por sí o por interpósita persona:</w:t>
            </w:r>
          </w:p>
        </w:tc>
        <w:tc>
          <w:tcPr>
            <w:tcW w:w="4811" w:type="dxa"/>
          </w:tcPr>
          <w:p w14:paraId="6CBFD383" w14:textId="30D15C40" w:rsidR="000C36FE" w:rsidRPr="00FD526D" w:rsidRDefault="000C36FE" w:rsidP="000C36FE">
            <w:pPr>
              <w:pStyle w:val="Texto"/>
              <w:spacing w:after="0" w:line="240" w:lineRule="auto"/>
              <w:ind w:firstLine="0"/>
              <w:rPr>
                <w:rFonts w:ascii="Verdana" w:hAnsi="Verdana"/>
                <w:b/>
                <w:sz w:val="16"/>
                <w:szCs w:val="16"/>
                <w:lang w:val="en-US" w:eastAsia="es-MX"/>
              </w:rPr>
            </w:pPr>
            <w:r w:rsidRPr="0048788B">
              <w:rPr>
                <w:rFonts w:ascii="Verdana" w:hAnsi="Verdana" w:cs="Times New Roman"/>
                <w:b/>
                <w:bCs/>
                <w:sz w:val="16"/>
                <w:szCs w:val="16"/>
                <w:lang w:val="en-US"/>
              </w:rPr>
              <w:t xml:space="preserve">Article 462 Bis 1.- </w:t>
            </w:r>
            <w:r w:rsidRPr="0048788B">
              <w:rPr>
                <w:rFonts w:ascii="Verdana" w:hAnsi="Verdana" w:cs="Times New Roman"/>
                <w:sz w:val="16"/>
                <w:szCs w:val="16"/>
                <w:lang w:val="en-US"/>
              </w:rPr>
              <w:t xml:space="preserve">One to nine years in prison and a fine of one hundred to one thousand times the Unit of Measurement and Update will be applied to </w:t>
            </w:r>
            <w:r>
              <w:rPr>
                <w:rFonts w:ascii="Verdana" w:hAnsi="Verdana" w:cs="Times New Roman"/>
                <w:sz w:val="16"/>
                <w:szCs w:val="16"/>
                <w:lang w:val="en-US"/>
              </w:rPr>
              <w:t xml:space="preserve">the party who himself or through a third party: </w:t>
            </w:r>
          </w:p>
        </w:tc>
      </w:tr>
      <w:tr w:rsidR="000C36FE" w:rsidRPr="000955D6" w14:paraId="7BBCFD63" w14:textId="77777777" w:rsidTr="003B0EAD">
        <w:tc>
          <w:tcPr>
            <w:tcW w:w="4811" w:type="dxa"/>
            <w:shd w:val="clear" w:color="auto" w:fill="auto"/>
          </w:tcPr>
          <w:p w14:paraId="386FB230" w14:textId="77777777" w:rsidR="000C36FE" w:rsidRPr="002E2969" w:rsidRDefault="000C36FE" w:rsidP="000C36FE">
            <w:pPr>
              <w:pStyle w:val="Texto"/>
              <w:spacing w:after="0" w:line="240" w:lineRule="auto"/>
              <w:ind w:firstLine="0"/>
              <w:rPr>
                <w:rFonts w:ascii="Verdana" w:hAnsi="Verdana"/>
                <w:sz w:val="16"/>
                <w:szCs w:val="16"/>
                <w:lang w:val="en-US" w:eastAsia="es-MX"/>
              </w:rPr>
            </w:pPr>
          </w:p>
        </w:tc>
        <w:tc>
          <w:tcPr>
            <w:tcW w:w="4811" w:type="dxa"/>
          </w:tcPr>
          <w:p w14:paraId="30139EB9" w14:textId="72292E97" w:rsidR="000C36FE" w:rsidRPr="00FD526D" w:rsidRDefault="000C36FE" w:rsidP="000C36FE">
            <w:pPr>
              <w:pStyle w:val="Texto"/>
              <w:spacing w:after="0" w:line="240" w:lineRule="auto"/>
              <w:ind w:firstLine="0"/>
              <w:rPr>
                <w:rFonts w:ascii="Verdana" w:hAnsi="Verdana"/>
                <w:sz w:val="16"/>
                <w:szCs w:val="16"/>
                <w:lang w:val="en-US" w:eastAsia="es-MX"/>
              </w:rPr>
            </w:pPr>
            <w:r w:rsidRPr="0048788B">
              <w:rPr>
                <w:rFonts w:ascii="Verdana" w:hAnsi="Verdana" w:cs="Times New Roman"/>
                <w:sz w:val="16"/>
                <w:szCs w:val="16"/>
                <w:lang w:val="en-US"/>
              </w:rPr>
              <w:t> </w:t>
            </w:r>
          </w:p>
        </w:tc>
      </w:tr>
      <w:tr w:rsidR="000C36FE" w:rsidRPr="000955D6" w14:paraId="779DA498" w14:textId="77777777" w:rsidTr="003B0EAD">
        <w:tc>
          <w:tcPr>
            <w:tcW w:w="4811" w:type="dxa"/>
            <w:shd w:val="clear" w:color="auto" w:fill="auto"/>
          </w:tcPr>
          <w:p w14:paraId="1C51CB88" w14:textId="77777777" w:rsidR="000C36FE" w:rsidRPr="008C4AB4" w:rsidRDefault="000C36FE" w:rsidP="000C36FE">
            <w:pPr>
              <w:pStyle w:val="Texto"/>
              <w:spacing w:after="0" w:line="240" w:lineRule="auto"/>
              <w:ind w:firstLine="0"/>
              <w:rPr>
                <w:rFonts w:ascii="Verdana" w:hAnsi="Verdana"/>
                <w:sz w:val="16"/>
                <w:szCs w:val="16"/>
                <w:lang w:eastAsia="es-MX"/>
              </w:rPr>
            </w:pPr>
            <w:r w:rsidRPr="008C4AB4">
              <w:rPr>
                <w:rFonts w:ascii="Verdana" w:hAnsi="Verdana"/>
                <w:b/>
                <w:sz w:val="16"/>
                <w:szCs w:val="16"/>
                <w:lang w:eastAsia="es-MX"/>
              </w:rPr>
              <w:t>I.</w:t>
            </w:r>
            <w:r w:rsidRPr="008C4AB4">
              <w:rPr>
                <w:rFonts w:ascii="Verdana" w:hAnsi="Verdana"/>
                <w:sz w:val="16"/>
                <w:szCs w:val="16"/>
                <w:lang w:eastAsia="es-MX"/>
              </w:rPr>
              <w:t xml:space="preserve"> </w:t>
            </w:r>
            <w:r w:rsidRPr="008C4AB4">
              <w:rPr>
                <w:rFonts w:ascii="Verdana" w:hAnsi="Verdana"/>
                <w:sz w:val="16"/>
                <w:szCs w:val="16"/>
                <w:lang w:eastAsia="es-MX"/>
              </w:rPr>
              <w:tab/>
              <w:t>Cobre en una institución pública de salud la aplicación de una vacuna incluida en el Programa de Vacunación Universal o destinada a acciones ordinarias o extraordinarias de vacunación, y</w:t>
            </w:r>
          </w:p>
        </w:tc>
        <w:tc>
          <w:tcPr>
            <w:tcW w:w="4811" w:type="dxa"/>
          </w:tcPr>
          <w:p w14:paraId="08F9F0F5" w14:textId="4BC29644" w:rsidR="000C36FE" w:rsidRPr="00FD526D" w:rsidRDefault="000C36FE" w:rsidP="000C36FE">
            <w:pPr>
              <w:pStyle w:val="Texto"/>
              <w:spacing w:after="0" w:line="240" w:lineRule="auto"/>
              <w:ind w:firstLine="0"/>
              <w:rPr>
                <w:rFonts w:ascii="Verdana" w:hAnsi="Verdana"/>
                <w:b/>
                <w:sz w:val="16"/>
                <w:szCs w:val="16"/>
                <w:lang w:val="en-US" w:eastAsia="es-MX"/>
              </w:rPr>
            </w:pPr>
            <w:r w:rsidRPr="0048788B">
              <w:rPr>
                <w:rFonts w:ascii="Verdana" w:hAnsi="Verdana" w:cs="Times New Roman"/>
                <w:b/>
                <w:bCs/>
                <w:sz w:val="16"/>
                <w:szCs w:val="16"/>
                <w:lang w:val="en-US"/>
              </w:rPr>
              <w:t xml:space="preserve">I. </w:t>
            </w:r>
            <w:r w:rsidRPr="0048788B">
              <w:rPr>
                <w:rFonts w:ascii="Verdana" w:hAnsi="Verdana" w:cs="Times New Roman"/>
                <w:sz w:val="16"/>
                <w:szCs w:val="16"/>
                <w:lang w:val="en-US"/>
              </w:rPr>
              <w:t>Charge</w:t>
            </w:r>
            <w:r>
              <w:rPr>
                <w:rFonts w:ascii="Verdana" w:hAnsi="Verdana" w:cs="Times New Roman"/>
                <w:sz w:val="16"/>
                <w:szCs w:val="16"/>
                <w:lang w:val="en-US"/>
              </w:rPr>
              <w:t xml:space="preserve">s </w:t>
            </w:r>
            <w:r w:rsidRPr="0048788B">
              <w:rPr>
                <w:rFonts w:ascii="Verdana" w:hAnsi="Verdana" w:cs="Times New Roman"/>
                <w:sz w:val="16"/>
                <w:szCs w:val="16"/>
                <w:lang w:val="en-US"/>
              </w:rPr>
              <w:t xml:space="preserve">in a public health institution the application of a vaccine included in the Universal Vaccination Program or intended for ordinary or </w:t>
            </w:r>
            <w:r>
              <w:rPr>
                <w:rFonts w:ascii="Verdana" w:hAnsi="Verdana" w:cs="Times New Roman"/>
                <w:sz w:val="16"/>
                <w:szCs w:val="16"/>
                <w:lang w:val="en-US"/>
              </w:rPr>
              <w:t>special</w:t>
            </w:r>
            <w:r w:rsidRPr="0048788B">
              <w:rPr>
                <w:rFonts w:ascii="Verdana" w:hAnsi="Verdana" w:cs="Times New Roman"/>
                <w:sz w:val="16"/>
                <w:szCs w:val="16"/>
                <w:lang w:val="en-US"/>
              </w:rPr>
              <w:t xml:space="preserve"> vaccination actions, and               </w:t>
            </w:r>
          </w:p>
        </w:tc>
      </w:tr>
      <w:tr w:rsidR="000C36FE" w:rsidRPr="000955D6" w14:paraId="21938353" w14:textId="77777777" w:rsidTr="003B0EAD">
        <w:tc>
          <w:tcPr>
            <w:tcW w:w="4811" w:type="dxa"/>
            <w:shd w:val="clear" w:color="auto" w:fill="auto"/>
          </w:tcPr>
          <w:p w14:paraId="75C040E5" w14:textId="77777777" w:rsidR="000C36FE" w:rsidRPr="002E2969" w:rsidRDefault="000C36FE" w:rsidP="000C36FE">
            <w:pPr>
              <w:pStyle w:val="Texto"/>
              <w:spacing w:after="0" w:line="240" w:lineRule="auto"/>
              <w:ind w:firstLine="0"/>
              <w:rPr>
                <w:rFonts w:ascii="Verdana" w:hAnsi="Verdana"/>
                <w:b/>
                <w:sz w:val="16"/>
                <w:szCs w:val="16"/>
                <w:lang w:val="en-US" w:eastAsia="es-MX"/>
              </w:rPr>
            </w:pPr>
          </w:p>
        </w:tc>
        <w:tc>
          <w:tcPr>
            <w:tcW w:w="4811" w:type="dxa"/>
          </w:tcPr>
          <w:p w14:paraId="6B867DC3" w14:textId="1B6B5532" w:rsidR="000C36FE" w:rsidRPr="00FD526D" w:rsidRDefault="000C36FE" w:rsidP="000C36FE">
            <w:pPr>
              <w:pStyle w:val="Texto"/>
              <w:spacing w:after="0" w:line="240" w:lineRule="auto"/>
              <w:ind w:firstLine="0"/>
              <w:rPr>
                <w:rFonts w:ascii="Verdana" w:hAnsi="Verdana"/>
                <w:b/>
                <w:sz w:val="16"/>
                <w:szCs w:val="16"/>
                <w:lang w:val="en-US" w:eastAsia="es-MX"/>
              </w:rPr>
            </w:pPr>
            <w:r w:rsidRPr="0048788B">
              <w:rPr>
                <w:rFonts w:ascii="Verdana" w:hAnsi="Verdana" w:cs="Times New Roman"/>
                <w:b/>
                <w:bCs/>
                <w:sz w:val="16"/>
                <w:szCs w:val="16"/>
                <w:lang w:val="en-US"/>
              </w:rPr>
              <w:t> </w:t>
            </w:r>
          </w:p>
        </w:tc>
      </w:tr>
      <w:tr w:rsidR="000C36FE" w:rsidRPr="000955D6" w14:paraId="0DC6F493" w14:textId="77777777" w:rsidTr="003B0EAD">
        <w:tc>
          <w:tcPr>
            <w:tcW w:w="4811" w:type="dxa"/>
            <w:shd w:val="clear" w:color="auto" w:fill="auto"/>
          </w:tcPr>
          <w:p w14:paraId="3321C6C4" w14:textId="77777777" w:rsidR="000C36FE" w:rsidRPr="008C4AB4" w:rsidRDefault="000C36FE" w:rsidP="000C36FE">
            <w:pPr>
              <w:pStyle w:val="Texto"/>
              <w:spacing w:after="0" w:line="240" w:lineRule="auto"/>
              <w:ind w:firstLine="0"/>
              <w:rPr>
                <w:rFonts w:ascii="Verdana" w:hAnsi="Verdana"/>
                <w:bCs/>
                <w:sz w:val="16"/>
                <w:szCs w:val="16"/>
              </w:rPr>
            </w:pPr>
            <w:r w:rsidRPr="008C4AB4">
              <w:rPr>
                <w:rFonts w:ascii="Verdana" w:hAnsi="Verdana"/>
                <w:b/>
                <w:sz w:val="16"/>
                <w:szCs w:val="16"/>
                <w:lang w:eastAsia="es-MX"/>
              </w:rPr>
              <w:t>II.</w:t>
            </w:r>
            <w:r w:rsidRPr="008C4AB4">
              <w:rPr>
                <w:rFonts w:ascii="Verdana" w:hAnsi="Verdana"/>
                <w:sz w:val="16"/>
                <w:szCs w:val="16"/>
                <w:lang w:eastAsia="es-MX"/>
              </w:rPr>
              <w:t xml:space="preserve"> </w:t>
            </w:r>
            <w:r w:rsidRPr="008C4AB4">
              <w:rPr>
                <w:rFonts w:ascii="Verdana" w:hAnsi="Verdana"/>
                <w:sz w:val="16"/>
                <w:szCs w:val="16"/>
                <w:lang w:eastAsia="es-MX"/>
              </w:rPr>
              <w:tab/>
              <w:t>A sabiendas de ello, venda las vacunas que sean propiedad de las instituciones públicas del Sistema Nacional de Salud.</w:t>
            </w:r>
          </w:p>
        </w:tc>
        <w:tc>
          <w:tcPr>
            <w:tcW w:w="4811" w:type="dxa"/>
          </w:tcPr>
          <w:p w14:paraId="31D32F36" w14:textId="030B845A" w:rsidR="000C36FE" w:rsidRPr="00FD526D" w:rsidRDefault="000C36FE" w:rsidP="000C36FE">
            <w:pPr>
              <w:pStyle w:val="Texto"/>
              <w:spacing w:after="0" w:line="240" w:lineRule="auto"/>
              <w:ind w:firstLine="0"/>
              <w:rPr>
                <w:rFonts w:ascii="Verdana" w:hAnsi="Verdana"/>
                <w:b/>
                <w:sz w:val="16"/>
                <w:szCs w:val="16"/>
                <w:lang w:val="en-US" w:eastAsia="es-MX"/>
              </w:rPr>
            </w:pPr>
            <w:r w:rsidRPr="0048788B">
              <w:rPr>
                <w:rFonts w:ascii="Verdana" w:hAnsi="Verdana" w:cs="Times New Roman"/>
                <w:b/>
                <w:bCs/>
                <w:sz w:val="16"/>
                <w:szCs w:val="16"/>
                <w:lang w:val="en-US"/>
              </w:rPr>
              <w:t xml:space="preserve">II. </w:t>
            </w:r>
            <w:r w:rsidRPr="0048788B">
              <w:rPr>
                <w:rFonts w:ascii="Verdana" w:hAnsi="Verdana" w:cs="Times New Roman"/>
                <w:sz w:val="16"/>
                <w:szCs w:val="16"/>
                <w:lang w:val="en-US"/>
              </w:rPr>
              <w:t>Knowing this, sell</w:t>
            </w:r>
            <w:r>
              <w:rPr>
                <w:rFonts w:ascii="Verdana" w:hAnsi="Verdana" w:cs="Times New Roman"/>
                <w:sz w:val="16"/>
                <w:szCs w:val="16"/>
                <w:lang w:val="en-US"/>
              </w:rPr>
              <w:t>s</w:t>
            </w:r>
            <w:r w:rsidRPr="0048788B">
              <w:rPr>
                <w:rFonts w:ascii="Verdana" w:hAnsi="Verdana" w:cs="Times New Roman"/>
                <w:sz w:val="16"/>
                <w:szCs w:val="16"/>
                <w:lang w:val="en-US"/>
              </w:rPr>
              <w:t xml:space="preserve"> the vaccines that are owned by the public institutions of the </w:t>
            </w:r>
            <w:r w:rsidRPr="00FD526D">
              <w:rPr>
                <w:rFonts w:ascii="Verdana" w:hAnsi="Verdana" w:cs="Times New Roman"/>
                <w:sz w:val="16"/>
                <w:szCs w:val="16"/>
                <w:lang w:val="en-US"/>
              </w:rPr>
              <w:t>National System of Health</w:t>
            </w:r>
            <w:r w:rsidRPr="0048788B">
              <w:rPr>
                <w:rFonts w:ascii="Verdana" w:hAnsi="Verdana" w:cs="Times New Roman"/>
                <w:sz w:val="16"/>
                <w:szCs w:val="16"/>
                <w:lang w:val="en-US"/>
              </w:rPr>
              <w:t xml:space="preserve">.               </w:t>
            </w:r>
          </w:p>
        </w:tc>
      </w:tr>
      <w:tr w:rsidR="000C36FE" w:rsidRPr="008C4AB4" w14:paraId="03C84EE7" w14:textId="77777777" w:rsidTr="003B0EAD">
        <w:tc>
          <w:tcPr>
            <w:tcW w:w="4811" w:type="dxa"/>
            <w:shd w:val="clear" w:color="auto" w:fill="auto"/>
          </w:tcPr>
          <w:p w14:paraId="24A16998" w14:textId="77777777" w:rsidR="000C36FE" w:rsidRPr="008C4AB4" w:rsidRDefault="000C36FE" w:rsidP="000C36FE">
            <w:pPr>
              <w:pStyle w:val="PlainText"/>
              <w:jc w:val="right"/>
              <w:rPr>
                <w:rFonts w:ascii="Verdana" w:eastAsia="MS Mincho" w:hAnsi="Verdana"/>
                <w:i/>
                <w:iCs/>
                <w:color w:val="0000FF"/>
                <w:sz w:val="16"/>
                <w:szCs w:val="16"/>
                <w:lang w:val="es-MX"/>
              </w:rPr>
            </w:pPr>
            <w:r w:rsidRPr="008C4AB4">
              <w:rPr>
                <w:rFonts w:ascii="Verdana" w:eastAsia="MS Mincho" w:hAnsi="Verdana"/>
                <w:i/>
                <w:iCs/>
                <w:color w:val="0000FF"/>
                <w:sz w:val="16"/>
                <w:szCs w:val="16"/>
                <w:lang w:val="es-MX"/>
              </w:rPr>
              <w:t>Artículo adicionado DOF 19-06-2017</w:t>
            </w:r>
          </w:p>
        </w:tc>
        <w:tc>
          <w:tcPr>
            <w:tcW w:w="4811" w:type="dxa"/>
          </w:tcPr>
          <w:p w14:paraId="5F5CBCEA" w14:textId="5DADE317" w:rsidR="000C36FE" w:rsidRPr="00FD526D" w:rsidRDefault="000C36FE" w:rsidP="000C36FE">
            <w:pPr>
              <w:pStyle w:val="PlainText"/>
              <w:jc w:val="right"/>
              <w:rPr>
                <w:rFonts w:ascii="Verdana" w:eastAsia="MS Mincho" w:hAnsi="Verdana"/>
                <w:i/>
                <w:iCs/>
                <w:color w:val="0000FF"/>
                <w:sz w:val="16"/>
                <w:szCs w:val="16"/>
                <w:lang w:val="en-US"/>
              </w:rPr>
            </w:pPr>
            <w:r w:rsidRPr="0048788B">
              <w:rPr>
                <w:rFonts w:ascii="Verdana" w:hAnsi="Verdana"/>
                <w:i/>
                <w:iCs/>
                <w:color w:val="0000FF"/>
                <w:sz w:val="16"/>
                <w:szCs w:val="16"/>
                <w:lang w:val="en-US"/>
              </w:rPr>
              <w:t xml:space="preserve">Article added DOF </w:t>
            </w:r>
            <w:r>
              <w:rPr>
                <w:rFonts w:ascii="Verdana" w:hAnsi="Verdana"/>
                <w:i/>
                <w:iCs/>
                <w:color w:val="0000FF"/>
                <w:sz w:val="16"/>
                <w:szCs w:val="16"/>
                <w:lang w:val="en-US"/>
              </w:rPr>
              <w:t>19-06-2017</w:t>
            </w:r>
          </w:p>
        </w:tc>
      </w:tr>
      <w:tr w:rsidR="000C36FE" w:rsidRPr="008C4AB4" w14:paraId="577B66ED" w14:textId="77777777" w:rsidTr="003B0EAD">
        <w:tc>
          <w:tcPr>
            <w:tcW w:w="4811" w:type="dxa"/>
            <w:shd w:val="clear" w:color="auto" w:fill="auto"/>
          </w:tcPr>
          <w:p w14:paraId="3687AAFE" w14:textId="77777777" w:rsidR="000C36FE" w:rsidRPr="008C4AB4" w:rsidRDefault="000C36FE" w:rsidP="000C36FE">
            <w:pPr>
              <w:pStyle w:val="PlainText"/>
              <w:jc w:val="both"/>
              <w:rPr>
                <w:rFonts w:ascii="Verdana" w:eastAsia="MS Mincho" w:hAnsi="Verdana" w:cs="Arial"/>
                <w:sz w:val="16"/>
                <w:szCs w:val="16"/>
              </w:rPr>
            </w:pPr>
          </w:p>
        </w:tc>
        <w:tc>
          <w:tcPr>
            <w:tcW w:w="4811" w:type="dxa"/>
          </w:tcPr>
          <w:p w14:paraId="0DB79929" w14:textId="1EBDFEF7"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0C36FE" w:rsidRPr="0046386F" w14:paraId="76B2A504" w14:textId="77777777" w:rsidTr="003B0EAD">
        <w:tc>
          <w:tcPr>
            <w:tcW w:w="4811" w:type="dxa"/>
            <w:shd w:val="clear" w:color="auto" w:fill="auto"/>
          </w:tcPr>
          <w:p w14:paraId="3428724E" w14:textId="269D792B" w:rsidR="000C36FE" w:rsidRPr="008C4AB4" w:rsidRDefault="000C36FE" w:rsidP="000C36FE">
            <w:pPr>
              <w:pStyle w:val="PlainText"/>
              <w:jc w:val="both"/>
              <w:rPr>
                <w:rFonts w:ascii="Verdana" w:eastAsia="MS Mincho" w:hAnsi="Verdana" w:cs="Arial"/>
                <w:sz w:val="16"/>
                <w:szCs w:val="16"/>
              </w:rPr>
            </w:pPr>
            <w:r>
              <w:rPr>
                <w:rFonts w:ascii="Verdana" w:eastAsia="Calibri" w:hAnsi="Verdana"/>
                <w:b/>
                <w:bCs/>
                <w:sz w:val="16"/>
                <w:szCs w:val="16"/>
                <w:lang w:val="es-MX"/>
              </w:rPr>
              <w:t xml:space="preserve">Artículo 463.- </w:t>
            </w:r>
            <w:r>
              <w:rPr>
                <w:rFonts w:ascii="Verdana" w:eastAsia="Calibri" w:hAnsi="Verdana"/>
                <w:sz w:val="16"/>
                <w:szCs w:val="16"/>
                <w:lang w:val="es-MX"/>
              </w:rPr>
              <w:t>Al que introduzca al territorio nacional, transporte o comercie con animales vivos o sus cadáveres, que padezcan o hayan padecido una enfermedad transmisible al ser humano en los términos del artículo 157 de esta Ley, teniendo conocimiento de este hecho, se le sancionará con prisión de uno a ocho años y multa equivalente de cien a mil veces la Unidad de Medida y Actualización.</w:t>
            </w:r>
          </w:p>
        </w:tc>
        <w:tc>
          <w:tcPr>
            <w:tcW w:w="4811" w:type="dxa"/>
          </w:tcPr>
          <w:p w14:paraId="0EB5FCDF" w14:textId="3AC0CE9A" w:rsidR="000C36FE" w:rsidRPr="00FD526D" w:rsidRDefault="000C36FE" w:rsidP="000C36FE">
            <w:pPr>
              <w:pStyle w:val="PlainText"/>
              <w:jc w:val="both"/>
              <w:rPr>
                <w:rFonts w:ascii="Verdana" w:eastAsia="MS Mincho" w:hAnsi="Verdana" w:cs="Arial"/>
                <w:b/>
                <w:bCs/>
                <w:sz w:val="16"/>
                <w:szCs w:val="16"/>
                <w:lang w:val="en-US"/>
              </w:rPr>
            </w:pPr>
            <w:r>
              <w:rPr>
                <w:rFonts w:ascii="Verdana" w:eastAsia="Calibri" w:hAnsi="Verdana"/>
                <w:b/>
                <w:bCs/>
                <w:sz w:val="16"/>
                <w:szCs w:val="16"/>
                <w:lang w:val="en-US"/>
              </w:rPr>
              <w:t xml:space="preserve">Article 463.- </w:t>
            </w:r>
            <w:r>
              <w:rPr>
                <w:rFonts w:ascii="Verdana" w:eastAsia="Calibri" w:hAnsi="Verdana"/>
                <w:sz w:val="16"/>
                <w:szCs w:val="16"/>
                <w:lang w:val="en-US"/>
              </w:rPr>
              <w:t>Anyone who introduces into the national territory, transports or trades with live animals or their corpses, that suffer or have suffered from a disease transmissible to humans under the terms of article 157 of this Law, having knowledge of this fact, will be punished with imprisonment from one to eight years and a fine equivalent to one hundred to one thousand times the UMA. (Unit of Measurement and Update)</w:t>
            </w:r>
          </w:p>
        </w:tc>
      </w:tr>
      <w:tr w:rsidR="000C36FE" w:rsidRPr="0046386F" w14:paraId="2D23391D" w14:textId="77777777" w:rsidTr="003B0EAD">
        <w:tc>
          <w:tcPr>
            <w:tcW w:w="4811" w:type="dxa"/>
            <w:shd w:val="clear" w:color="auto" w:fill="auto"/>
          </w:tcPr>
          <w:p w14:paraId="3E717886" w14:textId="3D18EAA3" w:rsidR="000C36FE" w:rsidRPr="00495CDC" w:rsidRDefault="000C36FE" w:rsidP="000C36FE">
            <w:pPr>
              <w:pStyle w:val="PlainText"/>
              <w:jc w:val="right"/>
              <w:rPr>
                <w:rFonts w:ascii="Verdana" w:eastAsia="MS Mincho" w:hAnsi="Verdana" w:cs="Arial"/>
                <w:i/>
                <w:iCs/>
                <w:color w:val="0000FA"/>
                <w:sz w:val="16"/>
                <w:szCs w:val="16"/>
                <w:lang w:val="en-US"/>
              </w:rPr>
            </w:pPr>
            <w:r>
              <w:rPr>
                <w:rFonts w:ascii="Verdana" w:eastAsia="MS Mincho" w:hAnsi="Verdana" w:cs="Arial"/>
                <w:i/>
                <w:iCs/>
                <w:color w:val="0000FA"/>
                <w:sz w:val="16"/>
                <w:szCs w:val="16"/>
                <w:lang w:val="en-US"/>
              </w:rPr>
              <w:t>Artículo reformado DOF 16-03-2022</w:t>
            </w:r>
          </w:p>
        </w:tc>
        <w:tc>
          <w:tcPr>
            <w:tcW w:w="4811" w:type="dxa"/>
          </w:tcPr>
          <w:p w14:paraId="22298014" w14:textId="2B6A4FB2" w:rsidR="000C36FE" w:rsidRPr="00495CDC" w:rsidRDefault="000C36FE" w:rsidP="000C36FE">
            <w:pPr>
              <w:pStyle w:val="PlainText"/>
              <w:jc w:val="right"/>
              <w:rPr>
                <w:rFonts w:ascii="Verdana" w:eastAsia="MS Mincho" w:hAnsi="Verdana" w:cs="Arial"/>
                <w:i/>
                <w:iCs/>
                <w:color w:val="0000FA"/>
                <w:sz w:val="16"/>
                <w:szCs w:val="16"/>
                <w:lang w:val="en-US"/>
              </w:rPr>
            </w:pPr>
            <w:r>
              <w:rPr>
                <w:rFonts w:ascii="Verdana" w:hAnsi="Verdana"/>
                <w:i/>
                <w:iCs/>
                <w:color w:val="0000FA"/>
                <w:sz w:val="16"/>
                <w:szCs w:val="16"/>
                <w:lang w:val="en-US"/>
              </w:rPr>
              <w:t>Article reformed DOF 16-03-2022</w:t>
            </w:r>
          </w:p>
        </w:tc>
      </w:tr>
      <w:tr w:rsidR="000C36FE" w:rsidRPr="000955D6" w14:paraId="0A724A8D" w14:textId="77777777" w:rsidTr="003B0EAD">
        <w:tc>
          <w:tcPr>
            <w:tcW w:w="4811" w:type="dxa"/>
            <w:shd w:val="clear" w:color="auto" w:fill="auto"/>
          </w:tcPr>
          <w:p w14:paraId="3B52C9B4" w14:textId="77777777" w:rsidR="000C36FE" w:rsidRPr="008C4AB4" w:rsidRDefault="000C36FE" w:rsidP="000C36FE">
            <w:pPr>
              <w:pStyle w:val="Texto"/>
              <w:spacing w:after="0" w:line="240" w:lineRule="auto"/>
              <w:ind w:firstLine="0"/>
              <w:rPr>
                <w:rFonts w:ascii="Verdana" w:hAnsi="Verdana"/>
                <w:sz w:val="16"/>
                <w:szCs w:val="16"/>
              </w:rPr>
            </w:pPr>
            <w:bookmarkStart w:id="603" w:name="Artículo_464"/>
            <w:r w:rsidRPr="008C4AB4">
              <w:rPr>
                <w:rFonts w:ascii="Verdana" w:hAnsi="Verdana"/>
                <w:b/>
                <w:sz w:val="16"/>
                <w:szCs w:val="16"/>
              </w:rPr>
              <w:t>Artículo 464</w:t>
            </w:r>
            <w:bookmarkEnd w:id="603"/>
            <w:r w:rsidRPr="008C4AB4">
              <w:rPr>
                <w:rFonts w:ascii="Verdana" w:hAnsi="Verdana"/>
                <w:b/>
                <w:sz w:val="16"/>
                <w:szCs w:val="16"/>
              </w:rPr>
              <w:t>.-</w:t>
            </w:r>
            <w:r w:rsidRPr="008C4AB4">
              <w:rPr>
                <w:rFonts w:ascii="Verdana" w:hAnsi="Verdana"/>
                <w:sz w:val="16"/>
                <w:szCs w:val="16"/>
              </w:rPr>
              <w:t xml:space="preserve"> A quien, adultere, falsifique, contamine, altere o permita la adulteración, falsificación, contaminación o alteración de alimentos, bebidas no alcohólicas o cualquier otra sustancia o producto de uso o consumo humano, con peligro para la salud, se le aplicará de uno a nueve años de prisión y multa </w:t>
            </w:r>
            <w:r w:rsidRPr="008C4AB4">
              <w:rPr>
                <w:rFonts w:ascii="Verdana" w:hAnsi="Verdana"/>
                <w:sz w:val="16"/>
                <w:szCs w:val="16"/>
              </w:rPr>
              <w:lastRenderedPageBreak/>
              <w:t>equivalente de cien a mil días de salario mínimo general vigente en la zona económica de que se trate.</w:t>
            </w:r>
          </w:p>
        </w:tc>
        <w:tc>
          <w:tcPr>
            <w:tcW w:w="4811" w:type="dxa"/>
          </w:tcPr>
          <w:p w14:paraId="7210D2C2" w14:textId="7464E704" w:rsidR="000C36FE" w:rsidRPr="00FD526D" w:rsidRDefault="000C36FE" w:rsidP="000C36FE">
            <w:pPr>
              <w:pStyle w:val="Texto"/>
              <w:spacing w:after="0" w:line="240" w:lineRule="auto"/>
              <w:ind w:firstLine="0"/>
              <w:rPr>
                <w:rFonts w:ascii="Verdana" w:hAnsi="Verdana"/>
                <w:b/>
                <w:sz w:val="16"/>
                <w:szCs w:val="16"/>
                <w:lang w:val="en-US"/>
              </w:rPr>
            </w:pPr>
            <w:r w:rsidRPr="0048788B">
              <w:rPr>
                <w:rFonts w:ascii="Verdana" w:hAnsi="Verdana" w:cs="Times New Roman"/>
                <w:b/>
                <w:bCs/>
                <w:sz w:val="16"/>
                <w:szCs w:val="16"/>
                <w:lang w:val="en-US"/>
              </w:rPr>
              <w:lastRenderedPageBreak/>
              <w:t xml:space="preserve">Article 464.- </w:t>
            </w:r>
            <w:r>
              <w:rPr>
                <w:rFonts w:ascii="Verdana" w:hAnsi="Verdana" w:cs="Times New Roman"/>
                <w:sz w:val="16"/>
                <w:szCs w:val="16"/>
                <w:lang w:val="en-US"/>
              </w:rPr>
              <w:t>To the person who</w:t>
            </w:r>
            <w:r w:rsidRPr="0048788B">
              <w:rPr>
                <w:rFonts w:ascii="Verdana" w:hAnsi="Verdana" w:cs="Times New Roman"/>
                <w:sz w:val="16"/>
                <w:szCs w:val="16"/>
                <w:lang w:val="en-US"/>
              </w:rPr>
              <w:t xml:space="preserve"> </w:t>
            </w:r>
            <w:r>
              <w:rPr>
                <w:rFonts w:ascii="Verdana" w:hAnsi="Verdana" w:cs="Times New Roman"/>
                <w:sz w:val="16"/>
                <w:szCs w:val="16"/>
                <w:lang w:val="en-US"/>
              </w:rPr>
              <w:t>adulterates</w:t>
            </w:r>
            <w:r w:rsidRPr="0048788B">
              <w:rPr>
                <w:rFonts w:ascii="Verdana" w:hAnsi="Verdana" w:cs="Times New Roman"/>
                <w:sz w:val="16"/>
                <w:szCs w:val="16"/>
                <w:lang w:val="en-US"/>
              </w:rPr>
              <w:t>, counterfeits, pollute</w:t>
            </w:r>
            <w:r>
              <w:rPr>
                <w:rFonts w:ascii="Verdana" w:hAnsi="Verdana" w:cs="Times New Roman"/>
                <w:sz w:val="16"/>
                <w:szCs w:val="16"/>
                <w:lang w:val="en-US"/>
              </w:rPr>
              <w:t>s</w:t>
            </w:r>
            <w:r w:rsidRPr="0048788B">
              <w:rPr>
                <w:rFonts w:ascii="Verdana" w:hAnsi="Verdana" w:cs="Times New Roman"/>
                <w:sz w:val="16"/>
                <w:szCs w:val="16"/>
                <w:lang w:val="en-US"/>
              </w:rPr>
              <w:t>, alter</w:t>
            </w:r>
            <w:r>
              <w:rPr>
                <w:rFonts w:ascii="Verdana" w:hAnsi="Verdana" w:cs="Times New Roman"/>
                <w:sz w:val="16"/>
                <w:szCs w:val="16"/>
                <w:lang w:val="en-US"/>
              </w:rPr>
              <w:t>s</w:t>
            </w:r>
            <w:r w:rsidRPr="0048788B">
              <w:rPr>
                <w:rFonts w:ascii="Verdana" w:hAnsi="Verdana" w:cs="Times New Roman"/>
                <w:sz w:val="16"/>
                <w:szCs w:val="16"/>
                <w:lang w:val="en-US"/>
              </w:rPr>
              <w:t xml:space="preserve"> or allow</w:t>
            </w:r>
            <w:r>
              <w:rPr>
                <w:rFonts w:ascii="Verdana" w:hAnsi="Verdana" w:cs="Times New Roman"/>
                <w:sz w:val="16"/>
                <w:szCs w:val="16"/>
                <w:lang w:val="en-US"/>
              </w:rPr>
              <w:t>s</w:t>
            </w:r>
            <w:r w:rsidRPr="0048788B">
              <w:rPr>
                <w:rFonts w:ascii="Verdana" w:hAnsi="Verdana" w:cs="Times New Roman"/>
                <w:sz w:val="16"/>
                <w:szCs w:val="16"/>
                <w:lang w:val="en-US"/>
              </w:rPr>
              <w:t xml:space="preserve"> adulteration, counterfeiting, contamination or adulteration of foods, soft drinks or Any other substance or product for human use or consumption, </w:t>
            </w:r>
            <w:r>
              <w:rPr>
                <w:rFonts w:ascii="Verdana" w:hAnsi="Verdana" w:cs="Times New Roman"/>
                <w:sz w:val="16"/>
                <w:szCs w:val="16"/>
                <w:lang w:val="en-US"/>
              </w:rPr>
              <w:t>dangerous to health</w:t>
            </w:r>
            <w:r w:rsidRPr="0048788B">
              <w:rPr>
                <w:rFonts w:ascii="Verdana" w:hAnsi="Verdana" w:cs="Times New Roman"/>
                <w:sz w:val="16"/>
                <w:szCs w:val="16"/>
                <w:lang w:val="en-US"/>
              </w:rPr>
              <w:t xml:space="preserve">, </w:t>
            </w:r>
            <w:r>
              <w:rPr>
                <w:rFonts w:ascii="Verdana" w:hAnsi="Verdana" w:cs="Times New Roman"/>
                <w:sz w:val="16"/>
                <w:szCs w:val="16"/>
                <w:lang w:val="en-US"/>
              </w:rPr>
              <w:t>to that person</w:t>
            </w:r>
            <w:r w:rsidRPr="0048788B">
              <w:rPr>
                <w:rFonts w:ascii="Verdana" w:hAnsi="Verdana" w:cs="Times New Roman"/>
                <w:sz w:val="16"/>
                <w:szCs w:val="16"/>
                <w:lang w:val="en-US"/>
              </w:rPr>
              <w:t xml:space="preserve"> will </w:t>
            </w:r>
            <w:r>
              <w:rPr>
                <w:rFonts w:ascii="Verdana" w:hAnsi="Verdana" w:cs="Times New Roman"/>
                <w:sz w:val="16"/>
                <w:szCs w:val="16"/>
                <w:lang w:val="en-US"/>
              </w:rPr>
              <w:t>be applied a sanction</w:t>
            </w:r>
            <w:r w:rsidRPr="0048788B">
              <w:rPr>
                <w:rFonts w:ascii="Verdana" w:hAnsi="Verdana" w:cs="Times New Roman"/>
                <w:sz w:val="16"/>
                <w:szCs w:val="16"/>
                <w:lang w:val="en-US"/>
              </w:rPr>
              <w:t xml:space="preserve"> from one to nine years in </w:t>
            </w:r>
            <w:r w:rsidRPr="0048788B">
              <w:rPr>
                <w:rFonts w:ascii="Verdana" w:hAnsi="Verdana" w:cs="Times New Roman"/>
                <w:sz w:val="16"/>
                <w:szCs w:val="16"/>
                <w:lang w:val="en-US"/>
              </w:rPr>
              <w:lastRenderedPageBreak/>
              <w:t>prison and a fine equivalent to one hundred to one thousand days of the general minimum wage in force in the economic zone in question.</w:t>
            </w:r>
          </w:p>
        </w:tc>
      </w:tr>
      <w:tr w:rsidR="000C36FE" w:rsidRPr="000955D6" w14:paraId="3E5D93D2" w14:textId="77777777" w:rsidTr="003B0EAD">
        <w:tc>
          <w:tcPr>
            <w:tcW w:w="4811" w:type="dxa"/>
            <w:shd w:val="clear" w:color="auto" w:fill="auto"/>
          </w:tcPr>
          <w:p w14:paraId="5DA2B041" w14:textId="77777777" w:rsidR="000C36FE" w:rsidRPr="002E2969" w:rsidRDefault="000C36FE" w:rsidP="000C36FE">
            <w:pPr>
              <w:pStyle w:val="Texto"/>
              <w:spacing w:after="0" w:line="240" w:lineRule="auto"/>
              <w:ind w:firstLine="0"/>
              <w:rPr>
                <w:rFonts w:ascii="Verdana" w:hAnsi="Verdana"/>
                <w:sz w:val="16"/>
                <w:szCs w:val="16"/>
                <w:lang w:val="en-US"/>
              </w:rPr>
            </w:pPr>
          </w:p>
        </w:tc>
        <w:tc>
          <w:tcPr>
            <w:tcW w:w="4811" w:type="dxa"/>
          </w:tcPr>
          <w:p w14:paraId="45508DD2" w14:textId="15B34DE6" w:rsidR="000C36FE" w:rsidRPr="00FD526D" w:rsidRDefault="000C36FE" w:rsidP="000C36FE">
            <w:pPr>
              <w:pStyle w:val="Texto"/>
              <w:spacing w:after="0" w:line="240" w:lineRule="auto"/>
              <w:ind w:firstLine="0"/>
              <w:rPr>
                <w:rFonts w:ascii="Verdana" w:hAnsi="Verdana"/>
                <w:sz w:val="16"/>
                <w:szCs w:val="16"/>
                <w:lang w:val="en-US"/>
              </w:rPr>
            </w:pPr>
            <w:r w:rsidRPr="0048788B">
              <w:rPr>
                <w:rFonts w:ascii="Verdana" w:hAnsi="Verdana" w:cs="Times New Roman"/>
                <w:sz w:val="16"/>
                <w:szCs w:val="16"/>
                <w:lang w:val="en-US"/>
              </w:rPr>
              <w:t> </w:t>
            </w:r>
          </w:p>
        </w:tc>
      </w:tr>
      <w:tr w:rsidR="000C36FE" w:rsidRPr="000955D6" w14:paraId="597A12C4" w14:textId="77777777" w:rsidTr="003B0EAD">
        <w:tc>
          <w:tcPr>
            <w:tcW w:w="4811" w:type="dxa"/>
            <w:shd w:val="clear" w:color="auto" w:fill="auto"/>
          </w:tcPr>
          <w:p w14:paraId="26FCB3A9" w14:textId="77777777" w:rsidR="000C36FE" w:rsidRPr="008C4AB4" w:rsidRDefault="000C36FE" w:rsidP="000C36FE">
            <w:pPr>
              <w:pStyle w:val="Texto"/>
              <w:spacing w:after="0" w:line="240" w:lineRule="auto"/>
              <w:ind w:firstLine="0"/>
              <w:rPr>
                <w:rFonts w:ascii="Verdana" w:hAnsi="Verdana"/>
                <w:sz w:val="16"/>
                <w:szCs w:val="16"/>
              </w:rPr>
            </w:pPr>
            <w:r w:rsidRPr="008C4AB4">
              <w:rPr>
                <w:rFonts w:ascii="Verdana" w:hAnsi="Verdana"/>
                <w:sz w:val="16"/>
                <w:szCs w:val="16"/>
              </w:rPr>
              <w:t>A quien adultere, altere, contamine o permita la adulteración, alteración o contaminación de bebidas alcohólicas, se le aplicará:</w:t>
            </w:r>
          </w:p>
        </w:tc>
        <w:tc>
          <w:tcPr>
            <w:tcW w:w="4811" w:type="dxa"/>
          </w:tcPr>
          <w:p w14:paraId="4785221A" w14:textId="1CA9652C" w:rsidR="000C36FE" w:rsidRPr="00FD526D" w:rsidRDefault="000C36FE" w:rsidP="000C36FE">
            <w:pPr>
              <w:pStyle w:val="Texto"/>
              <w:spacing w:after="0" w:line="240" w:lineRule="auto"/>
              <w:ind w:firstLine="0"/>
              <w:rPr>
                <w:rFonts w:ascii="Verdana" w:hAnsi="Verdana"/>
                <w:sz w:val="16"/>
                <w:szCs w:val="16"/>
                <w:lang w:val="en-US"/>
              </w:rPr>
            </w:pPr>
            <w:r w:rsidRPr="0048788B">
              <w:rPr>
                <w:rFonts w:ascii="Verdana" w:hAnsi="Verdana" w:cs="Times New Roman"/>
                <w:sz w:val="16"/>
                <w:szCs w:val="16"/>
                <w:lang w:val="en-US"/>
              </w:rPr>
              <w:t>Whoever adulterates, alters, contaminates or allows the adulteration, alteration or contamination of alcoholic beverages,</w:t>
            </w:r>
            <w:r>
              <w:rPr>
                <w:rFonts w:ascii="Verdana" w:hAnsi="Verdana" w:cs="Times New Roman"/>
                <w:sz w:val="16"/>
                <w:szCs w:val="16"/>
                <w:lang w:val="en-US"/>
              </w:rPr>
              <w:t xml:space="preserve"> to that person</w:t>
            </w:r>
            <w:r w:rsidRPr="0048788B">
              <w:rPr>
                <w:rFonts w:ascii="Verdana" w:hAnsi="Verdana" w:cs="Times New Roman"/>
                <w:sz w:val="16"/>
                <w:szCs w:val="16"/>
                <w:lang w:val="en-US"/>
              </w:rPr>
              <w:t xml:space="preserve"> will be applied:</w:t>
            </w:r>
          </w:p>
        </w:tc>
      </w:tr>
      <w:tr w:rsidR="000C36FE" w:rsidRPr="000955D6" w14:paraId="1D8C8063" w14:textId="77777777" w:rsidTr="003B0EAD">
        <w:tc>
          <w:tcPr>
            <w:tcW w:w="4811" w:type="dxa"/>
            <w:shd w:val="clear" w:color="auto" w:fill="auto"/>
          </w:tcPr>
          <w:p w14:paraId="3B2EC271" w14:textId="77777777" w:rsidR="000C36FE" w:rsidRPr="002E2969" w:rsidRDefault="000C36FE" w:rsidP="000C36FE">
            <w:pPr>
              <w:pStyle w:val="Texto"/>
              <w:spacing w:after="0" w:line="240" w:lineRule="auto"/>
              <w:ind w:firstLine="0"/>
              <w:rPr>
                <w:rFonts w:ascii="Verdana" w:hAnsi="Verdana"/>
                <w:sz w:val="16"/>
                <w:szCs w:val="16"/>
                <w:lang w:val="en-US"/>
              </w:rPr>
            </w:pPr>
          </w:p>
        </w:tc>
        <w:tc>
          <w:tcPr>
            <w:tcW w:w="4811" w:type="dxa"/>
          </w:tcPr>
          <w:p w14:paraId="0BE64FB5" w14:textId="56C8E8DF" w:rsidR="000C36FE" w:rsidRPr="00FD526D" w:rsidRDefault="000C36FE" w:rsidP="000C36FE">
            <w:pPr>
              <w:pStyle w:val="Texto"/>
              <w:spacing w:after="0" w:line="240" w:lineRule="auto"/>
              <w:ind w:firstLine="0"/>
              <w:rPr>
                <w:rFonts w:ascii="Verdana" w:hAnsi="Verdana"/>
                <w:sz w:val="16"/>
                <w:szCs w:val="16"/>
                <w:lang w:val="en-US"/>
              </w:rPr>
            </w:pPr>
            <w:r w:rsidRPr="0048788B">
              <w:rPr>
                <w:rFonts w:ascii="Verdana" w:hAnsi="Verdana" w:cs="Times New Roman"/>
                <w:sz w:val="16"/>
                <w:szCs w:val="16"/>
                <w:lang w:val="en-US"/>
              </w:rPr>
              <w:t> </w:t>
            </w:r>
          </w:p>
        </w:tc>
      </w:tr>
      <w:tr w:rsidR="000C36FE" w:rsidRPr="000955D6" w14:paraId="182A82F1" w14:textId="77777777" w:rsidTr="003B0EAD">
        <w:tc>
          <w:tcPr>
            <w:tcW w:w="4811" w:type="dxa"/>
            <w:shd w:val="clear" w:color="auto" w:fill="auto"/>
          </w:tcPr>
          <w:p w14:paraId="32262132" w14:textId="77777777" w:rsidR="000C36FE" w:rsidRPr="008C4AB4" w:rsidRDefault="000C36FE" w:rsidP="000C36FE">
            <w:pPr>
              <w:pStyle w:val="Texto"/>
              <w:spacing w:after="0" w:line="240" w:lineRule="auto"/>
              <w:ind w:firstLine="0"/>
              <w:rPr>
                <w:rFonts w:ascii="Verdana" w:hAnsi="Verdana"/>
                <w:sz w:val="16"/>
                <w:szCs w:val="16"/>
              </w:rPr>
            </w:pPr>
            <w:r w:rsidRPr="008C4AB4">
              <w:rPr>
                <w:rFonts w:ascii="Verdana" w:hAnsi="Verdana"/>
                <w:b/>
                <w:sz w:val="16"/>
                <w:szCs w:val="16"/>
              </w:rPr>
              <w:t>I.</w:t>
            </w:r>
            <w:r w:rsidRPr="008C4AB4">
              <w:rPr>
                <w:rFonts w:ascii="Verdana" w:hAnsi="Verdana"/>
                <w:sz w:val="16"/>
                <w:szCs w:val="16"/>
              </w:rPr>
              <w:t xml:space="preserve"> </w:t>
            </w:r>
            <w:r w:rsidRPr="008C4AB4">
              <w:rPr>
                <w:rFonts w:ascii="Verdana" w:hAnsi="Verdana"/>
                <w:sz w:val="16"/>
                <w:szCs w:val="16"/>
              </w:rPr>
              <w:tab/>
              <w:t>Cuando se trate de bebidas alcohólicas adulteradas o falsificadas, en términos de los artículos 206 y 208 Bis de la Ley General de Salud, de seis meses a tres años de prisión y de cincuenta a doscientos cincuenta días multa;</w:t>
            </w:r>
          </w:p>
        </w:tc>
        <w:tc>
          <w:tcPr>
            <w:tcW w:w="4811" w:type="dxa"/>
          </w:tcPr>
          <w:p w14:paraId="7BD43CB9" w14:textId="299B0C32" w:rsidR="000C36FE" w:rsidRPr="00FD526D" w:rsidRDefault="000C36FE" w:rsidP="000C36FE">
            <w:pPr>
              <w:pStyle w:val="Texto"/>
              <w:spacing w:after="0" w:line="240" w:lineRule="auto"/>
              <w:ind w:firstLine="0"/>
              <w:rPr>
                <w:rFonts w:ascii="Verdana" w:hAnsi="Verdana"/>
                <w:b/>
                <w:sz w:val="16"/>
                <w:szCs w:val="16"/>
                <w:lang w:val="en-US"/>
              </w:rPr>
            </w:pPr>
            <w:r w:rsidRPr="0048788B">
              <w:rPr>
                <w:rFonts w:ascii="Verdana" w:hAnsi="Verdana" w:cs="Times New Roman"/>
                <w:b/>
                <w:bCs/>
                <w:sz w:val="16"/>
                <w:szCs w:val="16"/>
                <w:lang w:val="en-US"/>
              </w:rPr>
              <w:t xml:space="preserve">I. </w:t>
            </w:r>
            <w:r w:rsidRPr="0076578A">
              <w:rPr>
                <w:rFonts w:ascii="Verdana" w:hAnsi="Verdana" w:cs="Times New Roman"/>
                <w:sz w:val="16"/>
                <w:szCs w:val="16"/>
                <w:lang w:val="en-US"/>
              </w:rPr>
              <w:t>In the</w:t>
            </w:r>
            <w:r w:rsidRPr="0048788B">
              <w:rPr>
                <w:rFonts w:ascii="Verdana" w:hAnsi="Verdana" w:cs="Times New Roman"/>
                <w:b/>
                <w:bCs/>
                <w:sz w:val="16"/>
                <w:szCs w:val="16"/>
                <w:lang w:val="en-US"/>
              </w:rPr>
              <w:t xml:space="preserve"> </w:t>
            </w:r>
            <w:r w:rsidRPr="0048788B">
              <w:rPr>
                <w:rFonts w:ascii="Verdana" w:hAnsi="Verdana" w:cs="Times New Roman"/>
                <w:sz w:val="16"/>
                <w:szCs w:val="16"/>
                <w:lang w:val="en-US"/>
              </w:rPr>
              <w:t xml:space="preserve">case of adulterated or falsified alcoholic beverages, </w:t>
            </w:r>
            <w:r w:rsidRPr="00FD526D">
              <w:rPr>
                <w:rFonts w:ascii="Verdana" w:hAnsi="Verdana" w:cs="Times New Roman"/>
                <w:sz w:val="16"/>
                <w:szCs w:val="16"/>
                <w:lang w:val="en-US"/>
              </w:rPr>
              <w:t>under the terms</w:t>
            </w:r>
            <w:r w:rsidRPr="0048788B">
              <w:rPr>
                <w:rFonts w:ascii="Verdana" w:hAnsi="Verdana" w:cs="Times New Roman"/>
                <w:sz w:val="16"/>
                <w:szCs w:val="16"/>
                <w:lang w:val="en-US"/>
              </w:rPr>
              <w:t xml:space="preserve"> of articles 206 and 208 Bis of the General Health Law, from six months to three years in prison and a fine from fifty to two hundred and fifty days;               </w:t>
            </w:r>
          </w:p>
        </w:tc>
      </w:tr>
      <w:tr w:rsidR="000C36FE" w:rsidRPr="000955D6" w14:paraId="587D5BBD" w14:textId="77777777" w:rsidTr="003B0EAD">
        <w:tc>
          <w:tcPr>
            <w:tcW w:w="4811" w:type="dxa"/>
            <w:shd w:val="clear" w:color="auto" w:fill="auto"/>
          </w:tcPr>
          <w:p w14:paraId="31EE033C" w14:textId="77777777" w:rsidR="000C36FE" w:rsidRPr="002E2969" w:rsidRDefault="000C36FE" w:rsidP="000C36FE">
            <w:pPr>
              <w:pStyle w:val="Texto"/>
              <w:spacing w:after="0" w:line="240" w:lineRule="auto"/>
              <w:ind w:firstLine="0"/>
              <w:rPr>
                <w:rFonts w:ascii="Verdana" w:hAnsi="Verdana"/>
                <w:b/>
                <w:sz w:val="16"/>
                <w:szCs w:val="16"/>
                <w:lang w:val="en-US"/>
              </w:rPr>
            </w:pPr>
          </w:p>
        </w:tc>
        <w:tc>
          <w:tcPr>
            <w:tcW w:w="4811" w:type="dxa"/>
          </w:tcPr>
          <w:p w14:paraId="12FEEAAB" w14:textId="6B1CB635" w:rsidR="000C36FE" w:rsidRPr="00FD526D" w:rsidRDefault="000C36FE" w:rsidP="000C36FE">
            <w:pPr>
              <w:pStyle w:val="Texto"/>
              <w:spacing w:after="0" w:line="240" w:lineRule="auto"/>
              <w:ind w:firstLine="0"/>
              <w:rPr>
                <w:rFonts w:ascii="Verdana" w:hAnsi="Verdana"/>
                <w:b/>
                <w:sz w:val="16"/>
                <w:szCs w:val="16"/>
                <w:lang w:val="en-US"/>
              </w:rPr>
            </w:pPr>
            <w:r w:rsidRPr="0048788B">
              <w:rPr>
                <w:rFonts w:ascii="Verdana" w:hAnsi="Verdana" w:cs="Times New Roman"/>
                <w:b/>
                <w:bCs/>
                <w:sz w:val="16"/>
                <w:szCs w:val="16"/>
                <w:lang w:val="en-US"/>
              </w:rPr>
              <w:t> </w:t>
            </w:r>
          </w:p>
        </w:tc>
      </w:tr>
      <w:tr w:rsidR="000C36FE" w:rsidRPr="000955D6" w14:paraId="430C2037" w14:textId="77777777" w:rsidTr="003B0EAD">
        <w:tc>
          <w:tcPr>
            <w:tcW w:w="4811" w:type="dxa"/>
            <w:shd w:val="clear" w:color="auto" w:fill="auto"/>
          </w:tcPr>
          <w:p w14:paraId="5C3555A6" w14:textId="77777777" w:rsidR="000C36FE" w:rsidRPr="008C4AB4" w:rsidRDefault="000C36FE" w:rsidP="000C36FE">
            <w:pPr>
              <w:pStyle w:val="Texto"/>
              <w:spacing w:after="0" w:line="240" w:lineRule="auto"/>
              <w:ind w:firstLine="0"/>
              <w:rPr>
                <w:rFonts w:ascii="Verdana" w:hAnsi="Verdana"/>
                <w:sz w:val="16"/>
                <w:szCs w:val="16"/>
              </w:rPr>
            </w:pPr>
            <w:r w:rsidRPr="008C4AB4">
              <w:rPr>
                <w:rFonts w:ascii="Verdana" w:hAnsi="Verdana"/>
                <w:b/>
                <w:sz w:val="16"/>
                <w:szCs w:val="16"/>
              </w:rPr>
              <w:t>II.</w:t>
            </w:r>
            <w:r w:rsidRPr="008C4AB4">
              <w:rPr>
                <w:rFonts w:ascii="Verdana" w:hAnsi="Verdana"/>
                <w:sz w:val="16"/>
                <w:szCs w:val="16"/>
              </w:rPr>
              <w:t xml:space="preserve"> </w:t>
            </w:r>
            <w:r w:rsidRPr="008C4AB4">
              <w:rPr>
                <w:rFonts w:ascii="Verdana" w:hAnsi="Verdana"/>
                <w:sz w:val="16"/>
                <w:szCs w:val="16"/>
              </w:rPr>
              <w:tab/>
              <w:t>Cuando se trate de bebidas alcohólicas alteradas, acorde con la fracción II del artículo 208 de la Ley General de Salud, de tres a siete años de prisión y de doscientos cincuenta a quinientos días multa, y</w:t>
            </w:r>
          </w:p>
        </w:tc>
        <w:tc>
          <w:tcPr>
            <w:tcW w:w="4811" w:type="dxa"/>
          </w:tcPr>
          <w:p w14:paraId="0523A20B" w14:textId="4786F0E3" w:rsidR="000C36FE" w:rsidRPr="00FD526D" w:rsidRDefault="000C36FE" w:rsidP="000C36FE">
            <w:pPr>
              <w:pStyle w:val="Texto"/>
              <w:spacing w:after="0" w:line="240" w:lineRule="auto"/>
              <w:ind w:firstLine="0"/>
              <w:rPr>
                <w:rFonts w:ascii="Verdana" w:hAnsi="Verdana"/>
                <w:b/>
                <w:sz w:val="16"/>
                <w:szCs w:val="16"/>
                <w:lang w:val="en-US"/>
              </w:rPr>
            </w:pPr>
            <w:r w:rsidRPr="0048788B">
              <w:rPr>
                <w:rFonts w:ascii="Verdana" w:hAnsi="Verdana" w:cs="Times New Roman"/>
                <w:b/>
                <w:bCs/>
                <w:sz w:val="16"/>
                <w:szCs w:val="16"/>
                <w:lang w:val="en-US"/>
              </w:rPr>
              <w:t xml:space="preserve">II. </w:t>
            </w:r>
            <w:r w:rsidRPr="0048788B">
              <w:rPr>
                <w:rFonts w:ascii="Verdana" w:hAnsi="Verdana" w:cs="Times New Roman"/>
                <w:sz w:val="16"/>
                <w:szCs w:val="16"/>
                <w:lang w:val="en-US"/>
              </w:rPr>
              <w:t xml:space="preserve">In the case of altered alcoholic beverages, in accordance with section II of article 208 of the General Health Law, three to seven years in prison and two hundred and fifty to five hundred days fine, and               </w:t>
            </w:r>
          </w:p>
        </w:tc>
      </w:tr>
      <w:tr w:rsidR="000C36FE" w:rsidRPr="000955D6" w14:paraId="76BF40D9" w14:textId="77777777" w:rsidTr="003B0EAD">
        <w:tc>
          <w:tcPr>
            <w:tcW w:w="4811" w:type="dxa"/>
            <w:shd w:val="clear" w:color="auto" w:fill="auto"/>
          </w:tcPr>
          <w:p w14:paraId="433CBBDE" w14:textId="77777777" w:rsidR="000C36FE" w:rsidRPr="002E2969" w:rsidRDefault="000C36FE" w:rsidP="000C36FE">
            <w:pPr>
              <w:pStyle w:val="Texto"/>
              <w:spacing w:after="0" w:line="240" w:lineRule="auto"/>
              <w:ind w:firstLine="0"/>
              <w:rPr>
                <w:rFonts w:ascii="Verdana" w:hAnsi="Verdana"/>
                <w:sz w:val="16"/>
                <w:szCs w:val="16"/>
                <w:lang w:val="en-US"/>
              </w:rPr>
            </w:pPr>
          </w:p>
        </w:tc>
        <w:tc>
          <w:tcPr>
            <w:tcW w:w="4811" w:type="dxa"/>
          </w:tcPr>
          <w:p w14:paraId="0BFFFDFB" w14:textId="1ED40205" w:rsidR="000C36FE" w:rsidRPr="00FD526D" w:rsidRDefault="000C36FE" w:rsidP="000C36FE">
            <w:pPr>
              <w:pStyle w:val="Texto"/>
              <w:spacing w:after="0" w:line="240" w:lineRule="auto"/>
              <w:ind w:firstLine="0"/>
              <w:rPr>
                <w:rFonts w:ascii="Verdana" w:hAnsi="Verdana"/>
                <w:sz w:val="16"/>
                <w:szCs w:val="16"/>
                <w:lang w:val="en-US"/>
              </w:rPr>
            </w:pPr>
            <w:r w:rsidRPr="0048788B">
              <w:rPr>
                <w:rFonts w:ascii="Verdana" w:hAnsi="Verdana" w:cs="Times New Roman"/>
                <w:sz w:val="16"/>
                <w:szCs w:val="16"/>
                <w:lang w:val="en-US"/>
              </w:rPr>
              <w:t> </w:t>
            </w:r>
          </w:p>
        </w:tc>
      </w:tr>
      <w:tr w:rsidR="000C36FE" w:rsidRPr="000955D6" w14:paraId="3BE4371C" w14:textId="77777777" w:rsidTr="003B0EAD">
        <w:tc>
          <w:tcPr>
            <w:tcW w:w="4811" w:type="dxa"/>
            <w:shd w:val="clear" w:color="auto" w:fill="auto"/>
          </w:tcPr>
          <w:p w14:paraId="2227CDA7" w14:textId="77777777" w:rsidR="000C36FE" w:rsidRPr="008C4AB4" w:rsidRDefault="000C36FE" w:rsidP="000C36FE">
            <w:pPr>
              <w:pStyle w:val="Texto"/>
              <w:spacing w:after="0" w:line="240" w:lineRule="auto"/>
              <w:ind w:firstLine="0"/>
              <w:rPr>
                <w:rFonts w:ascii="Verdana" w:hAnsi="Verdana"/>
                <w:sz w:val="16"/>
                <w:szCs w:val="16"/>
              </w:rPr>
            </w:pPr>
            <w:r w:rsidRPr="008C4AB4">
              <w:rPr>
                <w:rFonts w:ascii="Verdana" w:hAnsi="Verdana"/>
                <w:b/>
                <w:sz w:val="16"/>
                <w:szCs w:val="16"/>
              </w:rPr>
              <w:t>III.</w:t>
            </w:r>
            <w:r w:rsidRPr="008C4AB4">
              <w:rPr>
                <w:rFonts w:ascii="Verdana" w:hAnsi="Verdana"/>
                <w:sz w:val="16"/>
                <w:szCs w:val="16"/>
              </w:rPr>
              <w:t xml:space="preserve"> </w:t>
            </w:r>
            <w:r w:rsidRPr="008C4AB4">
              <w:rPr>
                <w:rFonts w:ascii="Verdana" w:hAnsi="Verdana"/>
                <w:sz w:val="16"/>
                <w:szCs w:val="16"/>
              </w:rPr>
              <w:tab/>
              <w:t>Cuando se trate de bebidas alcohólicas contaminadas, conforme a lo dispuesto por el artículo 207 de la Ley General de Salud, de cinco a nueve años de prisión y de quinientos a mil días multa.</w:t>
            </w:r>
          </w:p>
        </w:tc>
        <w:tc>
          <w:tcPr>
            <w:tcW w:w="4811" w:type="dxa"/>
          </w:tcPr>
          <w:p w14:paraId="6C094D37" w14:textId="465E2D38" w:rsidR="000C36FE" w:rsidRPr="00FD526D" w:rsidRDefault="000C36FE" w:rsidP="000C36FE">
            <w:pPr>
              <w:pStyle w:val="Texto"/>
              <w:spacing w:after="0" w:line="240" w:lineRule="auto"/>
              <w:ind w:firstLine="0"/>
              <w:rPr>
                <w:rFonts w:ascii="Verdana" w:hAnsi="Verdana"/>
                <w:b/>
                <w:sz w:val="16"/>
                <w:szCs w:val="16"/>
                <w:lang w:val="en-US"/>
              </w:rPr>
            </w:pPr>
            <w:r w:rsidRPr="0048788B">
              <w:rPr>
                <w:rFonts w:ascii="Verdana" w:hAnsi="Verdana" w:cs="Times New Roman"/>
                <w:b/>
                <w:bCs/>
                <w:sz w:val="16"/>
                <w:szCs w:val="16"/>
                <w:lang w:val="en-US"/>
              </w:rPr>
              <w:t xml:space="preserve">III. </w:t>
            </w:r>
            <w:r w:rsidRPr="0048788B">
              <w:rPr>
                <w:rFonts w:ascii="Verdana" w:hAnsi="Verdana" w:cs="Times New Roman"/>
                <w:sz w:val="16"/>
                <w:szCs w:val="16"/>
                <w:lang w:val="en-US"/>
              </w:rPr>
              <w:t xml:space="preserve">In the case of contaminated alcoholic beverages, in accordance with the provisions of Article 207 of the General Health Law, from five to nine years in prison and a fine from five hundred to one thousand days.               </w:t>
            </w:r>
          </w:p>
        </w:tc>
      </w:tr>
      <w:tr w:rsidR="000C36FE" w:rsidRPr="000955D6" w14:paraId="55BC8B18" w14:textId="77777777" w:rsidTr="003B0EAD">
        <w:tc>
          <w:tcPr>
            <w:tcW w:w="4811" w:type="dxa"/>
            <w:shd w:val="clear" w:color="auto" w:fill="auto"/>
          </w:tcPr>
          <w:p w14:paraId="3D22F807" w14:textId="77777777" w:rsidR="000C36FE" w:rsidRPr="002E2969" w:rsidRDefault="000C36FE" w:rsidP="000C36FE">
            <w:pPr>
              <w:pStyle w:val="Texto"/>
              <w:spacing w:after="0" w:line="240" w:lineRule="auto"/>
              <w:ind w:firstLine="0"/>
              <w:rPr>
                <w:rFonts w:ascii="Verdana" w:hAnsi="Verdana"/>
                <w:sz w:val="16"/>
                <w:szCs w:val="16"/>
                <w:lang w:val="en-US"/>
              </w:rPr>
            </w:pPr>
          </w:p>
        </w:tc>
        <w:tc>
          <w:tcPr>
            <w:tcW w:w="4811" w:type="dxa"/>
          </w:tcPr>
          <w:p w14:paraId="0191E9A2" w14:textId="25F9880D" w:rsidR="000C36FE" w:rsidRPr="00FD526D" w:rsidRDefault="000C36FE" w:rsidP="000C36FE">
            <w:pPr>
              <w:pStyle w:val="Texto"/>
              <w:spacing w:after="0" w:line="240" w:lineRule="auto"/>
              <w:ind w:firstLine="0"/>
              <w:rPr>
                <w:rFonts w:ascii="Verdana" w:hAnsi="Verdana"/>
                <w:sz w:val="16"/>
                <w:szCs w:val="16"/>
                <w:lang w:val="en-US"/>
              </w:rPr>
            </w:pPr>
            <w:r w:rsidRPr="0048788B">
              <w:rPr>
                <w:rFonts w:ascii="Verdana" w:hAnsi="Verdana" w:cs="Times New Roman"/>
                <w:sz w:val="16"/>
                <w:szCs w:val="16"/>
                <w:lang w:val="en-US"/>
              </w:rPr>
              <w:t> </w:t>
            </w:r>
          </w:p>
        </w:tc>
      </w:tr>
      <w:tr w:rsidR="000C36FE" w:rsidRPr="000955D6" w14:paraId="28CD2DB5" w14:textId="77777777" w:rsidTr="003B0EAD">
        <w:tc>
          <w:tcPr>
            <w:tcW w:w="4811" w:type="dxa"/>
            <w:shd w:val="clear" w:color="auto" w:fill="auto"/>
          </w:tcPr>
          <w:p w14:paraId="3D310E1B" w14:textId="77777777" w:rsidR="000C36FE" w:rsidRPr="008C4AB4" w:rsidRDefault="000C36FE" w:rsidP="000C36FE">
            <w:pPr>
              <w:pStyle w:val="Texto"/>
              <w:spacing w:after="0" w:line="240" w:lineRule="auto"/>
              <w:ind w:firstLine="0"/>
              <w:rPr>
                <w:rFonts w:ascii="Verdana" w:hAnsi="Verdana"/>
                <w:sz w:val="16"/>
                <w:szCs w:val="16"/>
              </w:rPr>
            </w:pPr>
            <w:r w:rsidRPr="008C4AB4">
              <w:rPr>
                <w:rFonts w:ascii="Verdana" w:hAnsi="Verdana"/>
                <w:sz w:val="16"/>
                <w:szCs w:val="16"/>
              </w:rPr>
              <w:t>Las mismas penas se aplicarán a quien, a sabiendas, por sí o a través de otro, expenda, venda o de cualquier forma distribuya bebidas alcohólicas adulteradas, contaminadas o alteradas.</w:t>
            </w:r>
          </w:p>
        </w:tc>
        <w:tc>
          <w:tcPr>
            <w:tcW w:w="4811" w:type="dxa"/>
          </w:tcPr>
          <w:p w14:paraId="1DF706D0" w14:textId="7307DC86" w:rsidR="000C36FE" w:rsidRPr="00FD526D" w:rsidRDefault="000C36FE" w:rsidP="000C36FE">
            <w:pPr>
              <w:pStyle w:val="Texto"/>
              <w:spacing w:after="0" w:line="240" w:lineRule="auto"/>
              <w:ind w:firstLine="0"/>
              <w:rPr>
                <w:rFonts w:ascii="Verdana" w:hAnsi="Verdana"/>
                <w:sz w:val="16"/>
                <w:szCs w:val="16"/>
                <w:lang w:val="en-US"/>
              </w:rPr>
            </w:pPr>
            <w:r w:rsidRPr="0048788B">
              <w:rPr>
                <w:rFonts w:ascii="Verdana" w:hAnsi="Verdana" w:cs="Times New Roman"/>
                <w:sz w:val="16"/>
                <w:szCs w:val="16"/>
                <w:lang w:val="en-US"/>
              </w:rPr>
              <w:t xml:space="preserve">The same penalties </w:t>
            </w:r>
            <w:r>
              <w:rPr>
                <w:rFonts w:ascii="Verdana" w:hAnsi="Verdana" w:cs="Times New Roman"/>
                <w:sz w:val="16"/>
                <w:szCs w:val="16"/>
                <w:lang w:val="en-US"/>
              </w:rPr>
              <w:t>will</w:t>
            </w:r>
            <w:r w:rsidRPr="0048788B">
              <w:rPr>
                <w:rFonts w:ascii="Verdana" w:hAnsi="Verdana" w:cs="Times New Roman"/>
                <w:sz w:val="16"/>
                <w:szCs w:val="16"/>
                <w:lang w:val="en-US"/>
              </w:rPr>
              <w:t xml:space="preserve"> apply to anyone who knowingly, by himself or through another, </w:t>
            </w:r>
            <w:r>
              <w:rPr>
                <w:rFonts w:ascii="Verdana" w:hAnsi="Verdana" w:cs="Times New Roman"/>
                <w:sz w:val="16"/>
                <w:szCs w:val="16"/>
                <w:lang w:val="en-US"/>
              </w:rPr>
              <w:t>expends</w:t>
            </w:r>
            <w:r w:rsidRPr="0048788B">
              <w:rPr>
                <w:rFonts w:ascii="Verdana" w:hAnsi="Verdana" w:cs="Times New Roman"/>
                <w:sz w:val="16"/>
                <w:szCs w:val="16"/>
                <w:lang w:val="en-US"/>
              </w:rPr>
              <w:t>, sells or in any way distributes adulterated, contaminated or altered alcoholic beverages.</w:t>
            </w:r>
          </w:p>
        </w:tc>
      </w:tr>
      <w:tr w:rsidR="000C36FE" w:rsidRPr="008C4AB4" w14:paraId="2994E534" w14:textId="77777777" w:rsidTr="003B0EAD">
        <w:tc>
          <w:tcPr>
            <w:tcW w:w="4811" w:type="dxa"/>
            <w:shd w:val="clear" w:color="auto" w:fill="auto"/>
          </w:tcPr>
          <w:p w14:paraId="625F51EB" w14:textId="77777777" w:rsidR="000C36FE" w:rsidRPr="008C4AB4" w:rsidRDefault="000C36FE" w:rsidP="000C36FE">
            <w:pPr>
              <w:pStyle w:val="PlainText"/>
              <w:jc w:val="right"/>
              <w:rPr>
                <w:rFonts w:ascii="Verdana" w:eastAsia="MS Mincho" w:hAnsi="Verdana"/>
                <w:i/>
                <w:iCs/>
                <w:color w:val="0000FF"/>
                <w:sz w:val="16"/>
                <w:szCs w:val="16"/>
                <w:lang w:val="es-MX"/>
              </w:rPr>
            </w:pPr>
            <w:r w:rsidRPr="008C4AB4">
              <w:rPr>
                <w:rFonts w:ascii="Verdana" w:eastAsia="MS Mincho" w:hAnsi="Verdana"/>
                <w:i/>
                <w:iCs/>
                <w:color w:val="0000FF"/>
                <w:sz w:val="16"/>
                <w:szCs w:val="16"/>
                <w:lang w:val="es-MX"/>
              </w:rPr>
              <w:t>Artículo reformado DOF 25-05-2006, 14-01-2013</w:t>
            </w:r>
          </w:p>
        </w:tc>
        <w:tc>
          <w:tcPr>
            <w:tcW w:w="4811" w:type="dxa"/>
          </w:tcPr>
          <w:p w14:paraId="7DD6840D" w14:textId="1DE2FC8B" w:rsidR="000C36FE" w:rsidRPr="00FD526D" w:rsidRDefault="000C36FE" w:rsidP="000C36FE">
            <w:pPr>
              <w:pStyle w:val="PlainText"/>
              <w:jc w:val="right"/>
              <w:rPr>
                <w:rFonts w:ascii="Verdana" w:eastAsia="MS Mincho" w:hAnsi="Verdana"/>
                <w:i/>
                <w:iCs/>
                <w:color w:val="0000FF"/>
                <w:sz w:val="16"/>
                <w:szCs w:val="16"/>
                <w:lang w:val="en-US"/>
              </w:rPr>
            </w:pPr>
            <w:r w:rsidRPr="0048788B">
              <w:rPr>
                <w:rFonts w:ascii="Verdana" w:hAnsi="Verdana"/>
                <w:i/>
                <w:iCs/>
                <w:color w:val="0000FF"/>
                <w:sz w:val="16"/>
                <w:szCs w:val="16"/>
                <w:lang w:val="en-US"/>
              </w:rPr>
              <w:t xml:space="preserve">Article </w:t>
            </w:r>
            <w:r w:rsidRPr="00FD526D">
              <w:rPr>
                <w:rFonts w:ascii="Verdana" w:hAnsi="Verdana"/>
                <w:i/>
                <w:iCs/>
                <w:color w:val="0000FF"/>
                <w:sz w:val="16"/>
                <w:szCs w:val="16"/>
                <w:lang w:val="en-US"/>
              </w:rPr>
              <w:t>Reformed</w:t>
            </w:r>
            <w:r w:rsidRPr="0048788B">
              <w:rPr>
                <w:rFonts w:ascii="Verdana" w:hAnsi="Verdana"/>
                <w:i/>
                <w:iCs/>
                <w:color w:val="0000FF"/>
                <w:sz w:val="16"/>
                <w:szCs w:val="16"/>
                <w:lang w:val="en-US"/>
              </w:rPr>
              <w:t xml:space="preserve"> DOF </w:t>
            </w:r>
            <w:r>
              <w:rPr>
                <w:rFonts w:ascii="Verdana" w:hAnsi="Verdana"/>
                <w:i/>
                <w:iCs/>
                <w:color w:val="0000FF"/>
                <w:sz w:val="16"/>
                <w:szCs w:val="16"/>
                <w:lang w:val="en-US"/>
              </w:rPr>
              <w:t>25-05-2006</w:t>
            </w:r>
            <w:r w:rsidRPr="0048788B">
              <w:rPr>
                <w:rFonts w:ascii="Verdana" w:hAnsi="Verdana"/>
                <w:i/>
                <w:iCs/>
                <w:color w:val="0000FF"/>
                <w:sz w:val="16"/>
                <w:szCs w:val="16"/>
                <w:lang w:val="en-US"/>
              </w:rPr>
              <w:t xml:space="preserve">, </w:t>
            </w:r>
            <w:r>
              <w:rPr>
                <w:rFonts w:ascii="Verdana" w:hAnsi="Verdana"/>
                <w:i/>
                <w:iCs/>
                <w:color w:val="0000FF"/>
                <w:sz w:val="16"/>
                <w:szCs w:val="16"/>
                <w:lang w:val="en-US"/>
              </w:rPr>
              <w:t>14-01-2013</w:t>
            </w:r>
          </w:p>
        </w:tc>
      </w:tr>
      <w:tr w:rsidR="000C36FE" w:rsidRPr="008C4AB4" w14:paraId="1FFAB191" w14:textId="77777777" w:rsidTr="003B0EAD">
        <w:tc>
          <w:tcPr>
            <w:tcW w:w="4811" w:type="dxa"/>
            <w:shd w:val="clear" w:color="auto" w:fill="auto"/>
          </w:tcPr>
          <w:p w14:paraId="5029C6BE" w14:textId="77777777" w:rsidR="000C36FE" w:rsidRPr="008C4AB4" w:rsidRDefault="000C36FE" w:rsidP="000C36FE">
            <w:pPr>
              <w:pStyle w:val="PlainText"/>
              <w:jc w:val="both"/>
              <w:rPr>
                <w:rFonts w:ascii="Verdana" w:eastAsia="MS Mincho" w:hAnsi="Verdana" w:cs="Arial"/>
                <w:sz w:val="16"/>
                <w:szCs w:val="16"/>
              </w:rPr>
            </w:pPr>
          </w:p>
        </w:tc>
        <w:tc>
          <w:tcPr>
            <w:tcW w:w="4811" w:type="dxa"/>
          </w:tcPr>
          <w:p w14:paraId="6DBA5278" w14:textId="47AF9EA2"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0C36FE" w:rsidRPr="000955D6" w14:paraId="6B884BBA" w14:textId="77777777" w:rsidTr="003B0EAD">
        <w:tc>
          <w:tcPr>
            <w:tcW w:w="4811" w:type="dxa"/>
            <w:shd w:val="clear" w:color="auto" w:fill="auto"/>
          </w:tcPr>
          <w:p w14:paraId="6F7AD7C6" w14:textId="77777777" w:rsidR="000C36FE" w:rsidRPr="008C4AB4" w:rsidRDefault="000C36FE" w:rsidP="000C36FE">
            <w:pPr>
              <w:pStyle w:val="PlainText"/>
              <w:jc w:val="both"/>
              <w:rPr>
                <w:rFonts w:ascii="Verdana" w:eastAsia="MS Mincho" w:hAnsi="Verdana" w:cs="Arial"/>
                <w:sz w:val="16"/>
                <w:szCs w:val="16"/>
              </w:rPr>
            </w:pPr>
            <w:bookmarkStart w:id="604" w:name="Artículo_464_Bis"/>
            <w:r w:rsidRPr="008C4AB4">
              <w:rPr>
                <w:rFonts w:ascii="Verdana" w:eastAsia="MS Mincho" w:hAnsi="Verdana" w:cs="Arial"/>
                <w:b/>
                <w:bCs/>
                <w:sz w:val="16"/>
                <w:szCs w:val="16"/>
              </w:rPr>
              <w:t>Artículo 464-Bis</w:t>
            </w:r>
            <w:bookmarkEnd w:id="604"/>
            <w:r w:rsidRPr="008C4AB4">
              <w:rPr>
                <w:rFonts w:ascii="Verdana" w:eastAsia="MS Mincho" w:hAnsi="Verdana" w:cs="Arial"/>
                <w:sz w:val="16"/>
                <w:szCs w:val="16"/>
              </w:rPr>
              <w:t>.- Al que por sí o por interpósita persona, teniendo conocimiento o a sabiendas de ello, autorice u ordene, por razón de su cargo en las instituciones alimentarias a que se refiere el artículo 199-Bis de este ordenamiento, la distribución de alimentos en descomposición o mal estado que ponga en peligro la salud de otro, se le impondrá la pena de seis meses a dos años de prisión o pena pecuniaria de 500 a 5 mil días de salario mínimo general vigente en el Distrito Federal o la zona económica de que se trate.</w:t>
            </w:r>
          </w:p>
        </w:tc>
        <w:tc>
          <w:tcPr>
            <w:tcW w:w="4811" w:type="dxa"/>
          </w:tcPr>
          <w:p w14:paraId="56B4A770" w14:textId="2CB920F9" w:rsidR="000C36FE" w:rsidRPr="00FD526D" w:rsidRDefault="000C36FE" w:rsidP="000C36FE">
            <w:pPr>
              <w:pStyle w:val="PlainText"/>
              <w:jc w:val="both"/>
              <w:rPr>
                <w:rFonts w:ascii="Verdana" w:eastAsia="MS Mincho" w:hAnsi="Verdana" w:cs="Arial"/>
                <w:b/>
                <w:bCs/>
                <w:sz w:val="16"/>
                <w:szCs w:val="16"/>
                <w:lang w:val="en-US"/>
              </w:rPr>
            </w:pPr>
            <w:r w:rsidRPr="0048788B">
              <w:rPr>
                <w:rFonts w:ascii="Verdana" w:hAnsi="Verdana"/>
                <w:b/>
                <w:bCs/>
                <w:sz w:val="16"/>
                <w:szCs w:val="16"/>
                <w:lang w:val="en-US"/>
              </w:rPr>
              <w:t>Article 464-Bis</w:t>
            </w:r>
            <w:r w:rsidRPr="0048788B">
              <w:rPr>
                <w:rFonts w:ascii="Verdana" w:hAnsi="Verdana"/>
                <w:sz w:val="16"/>
                <w:szCs w:val="16"/>
                <w:lang w:val="en-US"/>
              </w:rPr>
              <w:t xml:space="preserve">.- To the person who by himself or through a third party, having knowledge or knowledge of it, authorizes or orders, by reason of his position in the food institutions referred to in article 199-Bis of this ordinance, the distribution of </w:t>
            </w:r>
            <w:r>
              <w:rPr>
                <w:rFonts w:ascii="Verdana" w:hAnsi="Verdana"/>
                <w:sz w:val="16"/>
                <w:szCs w:val="16"/>
                <w:lang w:val="en-US"/>
              </w:rPr>
              <w:t>decomposed</w:t>
            </w:r>
            <w:r w:rsidRPr="0048788B">
              <w:rPr>
                <w:rFonts w:ascii="Verdana" w:hAnsi="Verdana"/>
                <w:sz w:val="16"/>
                <w:szCs w:val="16"/>
                <w:lang w:val="en-US"/>
              </w:rPr>
              <w:t xml:space="preserve"> or spoiled food that endangers the health of another, a penalty of six months to two years in prison or a monetary penalty of 500 to 5,000 days of the general minimum wage in force in the Federal District or the</w:t>
            </w:r>
            <w:r>
              <w:rPr>
                <w:rFonts w:ascii="Verdana" w:hAnsi="Verdana"/>
                <w:sz w:val="16"/>
                <w:szCs w:val="16"/>
                <w:lang w:val="en-US"/>
              </w:rPr>
              <w:t xml:space="preserve"> economic</w:t>
            </w:r>
            <w:r w:rsidRPr="0048788B">
              <w:rPr>
                <w:rFonts w:ascii="Verdana" w:hAnsi="Verdana"/>
                <w:sz w:val="16"/>
                <w:szCs w:val="16"/>
                <w:lang w:val="en-US"/>
              </w:rPr>
              <w:t xml:space="preserve"> area in question will be imposed.</w:t>
            </w:r>
          </w:p>
        </w:tc>
      </w:tr>
      <w:tr w:rsidR="000C36FE" w:rsidRPr="000955D6" w14:paraId="578B721C" w14:textId="77777777" w:rsidTr="003B0EAD">
        <w:tc>
          <w:tcPr>
            <w:tcW w:w="4811" w:type="dxa"/>
            <w:shd w:val="clear" w:color="auto" w:fill="auto"/>
          </w:tcPr>
          <w:p w14:paraId="66CE08D1" w14:textId="77777777" w:rsidR="000C36FE" w:rsidRPr="002E2969" w:rsidRDefault="000C36FE" w:rsidP="000C36FE">
            <w:pPr>
              <w:pStyle w:val="PlainText"/>
              <w:jc w:val="both"/>
              <w:rPr>
                <w:rFonts w:ascii="Verdana" w:eastAsia="MS Mincho" w:hAnsi="Verdana" w:cs="Arial"/>
                <w:sz w:val="16"/>
                <w:szCs w:val="16"/>
                <w:lang w:val="en-US"/>
              </w:rPr>
            </w:pPr>
          </w:p>
        </w:tc>
        <w:tc>
          <w:tcPr>
            <w:tcW w:w="4811" w:type="dxa"/>
          </w:tcPr>
          <w:p w14:paraId="093529A6" w14:textId="4EFB0E4E"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0C36FE" w:rsidRPr="000955D6" w14:paraId="4992F576" w14:textId="77777777" w:rsidTr="003B0EAD">
        <w:tc>
          <w:tcPr>
            <w:tcW w:w="4811" w:type="dxa"/>
            <w:shd w:val="clear" w:color="auto" w:fill="auto"/>
          </w:tcPr>
          <w:p w14:paraId="1BA58DD7" w14:textId="77777777" w:rsidR="000C36FE" w:rsidRPr="008C4AB4" w:rsidRDefault="000C36FE" w:rsidP="000C36FE">
            <w:pPr>
              <w:pStyle w:val="PlainText"/>
              <w:jc w:val="both"/>
              <w:rPr>
                <w:rFonts w:ascii="Verdana" w:eastAsia="MS Mincho" w:hAnsi="Verdana" w:cs="Arial"/>
                <w:sz w:val="16"/>
                <w:szCs w:val="16"/>
              </w:rPr>
            </w:pPr>
            <w:r w:rsidRPr="008C4AB4">
              <w:rPr>
                <w:rFonts w:ascii="Verdana" w:eastAsia="MS Mincho" w:hAnsi="Verdana" w:cs="Arial"/>
                <w:sz w:val="16"/>
                <w:szCs w:val="16"/>
              </w:rPr>
              <w:t>Cuando la conducta descrita en el párrafo anterior sea producto de negligencia, se impondrá hasta la mitad de la pena señalada.</w:t>
            </w:r>
          </w:p>
        </w:tc>
        <w:tc>
          <w:tcPr>
            <w:tcW w:w="4811" w:type="dxa"/>
          </w:tcPr>
          <w:p w14:paraId="393F39A3" w14:textId="43B705EB"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 xml:space="preserve">When the conduct described in the </w:t>
            </w:r>
            <w:r w:rsidRPr="00FD526D">
              <w:rPr>
                <w:rFonts w:ascii="Verdana" w:hAnsi="Verdana"/>
                <w:sz w:val="16"/>
                <w:szCs w:val="16"/>
                <w:lang w:val="en-US"/>
              </w:rPr>
              <w:t>preceding</w:t>
            </w:r>
            <w:r w:rsidRPr="0048788B">
              <w:rPr>
                <w:rFonts w:ascii="Verdana" w:hAnsi="Verdana"/>
                <w:sz w:val="16"/>
                <w:szCs w:val="16"/>
                <w:lang w:val="en-US"/>
              </w:rPr>
              <w:t xml:space="preserve"> paragraph is the product of negligence, up to half of the indicated penalty will be imposed.</w:t>
            </w:r>
          </w:p>
        </w:tc>
      </w:tr>
      <w:tr w:rsidR="000C36FE" w:rsidRPr="008C4AB4" w14:paraId="60458607" w14:textId="77777777" w:rsidTr="003B0EAD">
        <w:tc>
          <w:tcPr>
            <w:tcW w:w="4811" w:type="dxa"/>
            <w:shd w:val="clear" w:color="auto" w:fill="auto"/>
          </w:tcPr>
          <w:p w14:paraId="25DF8224" w14:textId="77777777" w:rsidR="000C36FE" w:rsidRPr="008C4AB4" w:rsidRDefault="000C36FE" w:rsidP="000C36FE">
            <w:pPr>
              <w:pStyle w:val="PlainText"/>
              <w:jc w:val="right"/>
              <w:rPr>
                <w:rFonts w:ascii="Verdana" w:eastAsia="MS Mincho" w:hAnsi="Verdana"/>
                <w:i/>
                <w:iCs/>
                <w:color w:val="0000FF"/>
                <w:sz w:val="16"/>
                <w:szCs w:val="16"/>
                <w:lang w:val="es-MX"/>
              </w:rPr>
            </w:pPr>
            <w:r w:rsidRPr="008C4AB4">
              <w:rPr>
                <w:rFonts w:ascii="Verdana" w:eastAsia="MS Mincho" w:hAnsi="Verdana"/>
                <w:i/>
                <w:iCs/>
                <w:color w:val="0000FF"/>
                <w:sz w:val="16"/>
                <w:szCs w:val="16"/>
                <w:lang w:val="es-MX"/>
              </w:rPr>
              <w:t>Artículo adicionado DOF 05-01-2001</w:t>
            </w:r>
          </w:p>
        </w:tc>
        <w:tc>
          <w:tcPr>
            <w:tcW w:w="4811" w:type="dxa"/>
          </w:tcPr>
          <w:p w14:paraId="0A90637E" w14:textId="65FED169" w:rsidR="000C36FE" w:rsidRPr="00FD526D" w:rsidRDefault="000C36FE" w:rsidP="000C36FE">
            <w:pPr>
              <w:pStyle w:val="PlainText"/>
              <w:jc w:val="right"/>
              <w:rPr>
                <w:rFonts w:ascii="Verdana" w:eastAsia="MS Mincho" w:hAnsi="Verdana"/>
                <w:i/>
                <w:iCs/>
                <w:color w:val="0000FF"/>
                <w:sz w:val="16"/>
                <w:szCs w:val="16"/>
                <w:lang w:val="en-US"/>
              </w:rPr>
            </w:pPr>
            <w:r w:rsidRPr="0048788B">
              <w:rPr>
                <w:rFonts w:ascii="Verdana" w:hAnsi="Verdana"/>
                <w:i/>
                <w:iCs/>
                <w:color w:val="0000FF"/>
                <w:sz w:val="16"/>
                <w:szCs w:val="16"/>
                <w:lang w:val="en-US"/>
              </w:rPr>
              <w:t xml:space="preserve">Article added DOF </w:t>
            </w:r>
            <w:r>
              <w:rPr>
                <w:rFonts w:ascii="Verdana" w:hAnsi="Verdana"/>
                <w:i/>
                <w:iCs/>
                <w:color w:val="0000FF"/>
                <w:sz w:val="16"/>
                <w:szCs w:val="16"/>
                <w:lang w:val="en-US"/>
              </w:rPr>
              <w:t>05-01-2001</w:t>
            </w:r>
          </w:p>
        </w:tc>
      </w:tr>
      <w:tr w:rsidR="000C36FE" w:rsidRPr="008C4AB4" w14:paraId="141CF806" w14:textId="77777777" w:rsidTr="003B0EAD">
        <w:tc>
          <w:tcPr>
            <w:tcW w:w="4811" w:type="dxa"/>
            <w:shd w:val="clear" w:color="auto" w:fill="auto"/>
          </w:tcPr>
          <w:p w14:paraId="6633AFA7" w14:textId="77777777" w:rsidR="000C36FE" w:rsidRPr="008C4AB4" w:rsidRDefault="000C36FE" w:rsidP="000C36FE">
            <w:pPr>
              <w:pStyle w:val="PlainText"/>
              <w:jc w:val="both"/>
              <w:rPr>
                <w:rFonts w:ascii="Verdana" w:eastAsia="MS Mincho" w:hAnsi="Verdana" w:cs="Arial"/>
                <w:sz w:val="16"/>
                <w:szCs w:val="16"/>
              </w:rPr>
            </w:pPr>
          </w:p>
        </w:tc>
        <w:tc>
          <w:tcPr>
            <w:tcW w:w="4811" w:type="dxa"/>
          </w:tcPr>
          <w:p w14:paraId="67E69632" w14:textId="370270BB"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0C36FE" w:rsidRPr="000955D6" w14:paraId="0A176DAE" w14:textId="77777777" w:rsidTr="003B0EAD">
        <w:tc>
          <w:tcPr>
            <w:tcW w:w="4811" w:type="dxa"/>
            <w:shd w:val="clear" w:color="auto" w:fill="auto"/>
          </w:tcPr>
          <w:p w14:paraId="3663BB52" w14:textId="77777777" w:rsidR="000C36FE" w:rsidRPr="008C4AB4" w:rsidRDefault="000C36FE" w:rsidP="000C36FE">
            <w:pPr>
              <w:pStyle w:val="Texto"/>
              <w:spacing w:after="0" w:line="240" w:lineRule="auto"/>
              <w:ind w:firstLine="0"/>
              <w:rPr>
                <w:rFonts w:ascii="Verdana" w:hAnsi="Verdana"/>
                <w:color w:val="000000"/>
                <w:sz w:val="16"/>
                <w:szCs w:val="16"/>
                <w:lang w:eastAsia="es-MX"/>
              </w:rPr>
            </w:pPr>
            <w:bookmarkStart w:id="605" w:name="Artículo_464_Ter"/>
            <w:r w:rsidRPr="008C4AB4">
              <w:rPr>
                <w:rFonts w:ascii="Verdana" w:hAnsi="Verdana"/>
                <w:b/>
                <w:bCs/>
                <w:color w:val="000000"/>
                <w:sz w:val="16"/>
                <w:szCs w:val="16"/>
                <w:lang w:eastAsia="es-MX"/>
              </w:rPr>
              <w:t>Artículo 464 Ter</w:t>
            </w:r>
            <w:bookmarkEnd w:id="605"/>
            <w:r w:rsidRPr="008C4AB4">
              <w:rPr>
                <w:rFonts w:ascii="Verdana" w:hAnsi="Verdana"/>
                <w:b/>
                <w:bCs/>
                <w:color w:val="000000"/>
                <w:sz w:val="16"/>
                <w:szCs w:val="16"/>
                <w:lang w:eastAsia="es-MX"/>
              </w:rPr>
              <w:t>.-</w:t>
            </w:r>
            <w:r w:rsidRPr="008C4AB4">
              <w:rPr>
                <w:rFonts w:ascii="Verdana" w:hAnsi="Verdana"/>
                <w:color w:val="000000"/>
                <w:sz w:val="16"/>
                <w:szCs w:val="16"/>
                <w:lang w:eastAsia="es-MX"/>
              </w:rPr>
              <w:t xml:space="preserve"> En materia de medicamentos se aplicarán las penas que a continuación se mencionan, a la persona o personas que realicen las siguientes conductas delictivas:</w:t>
            </w:r>
          </w:p>
        </w:tc>
        <w:tc>
          <w:tcPr>
            <w:tcW w:w="4811" w:type="dxa"/>
          </w:tcPr>
          <w:p w14:paraId="2B161B06" w14:textId="4FB60932" w:rsidR="000C36FE" w:rsidRPr="00FD526D" w:rsidRDefault="000C36FE" w:rsidP="000C36FE">
            <w:pPr>
              <w:pStyle w:val="Texto"/>
              <w:spacing w:after="0" w:line="240" w:lineRule="auto"/>
              <w:ind w:firstLine="0"/>
              <w:rPr>
                <w:rFonts w:ascii="Verdana" w:hAnsi="Verdana"/>
                <w:b/>
                <w:bCs/>
                <w:color w:val="000000"/>
                <w:sz w:val="16"/>
                <w:szCs w:val="16"/>
                <w:lang w:val="en-US" w:eastAsia="es-MX"/>
              </w:rPr>
            </w:pPr>
            <w:r w:rsidRPr="0048788B">
              <w:rPr>
                <w:rFonts w:ascii="Verdana" w:hAnsi="Verdana" w:cs="Times New Roman"/>
                <w:b/>
                <w:bCs/>
                <w:sz w:val="16"/>
                <w:szCs w:val="16"/>
                <w:lang w:val="en-US"/>
              </w:rPr>
              <w:t xml:space="preserve">Article 464 Ter.- </w:t>
            </w:r>
            <w:r>
              <w:rPr>
                <w:rFonts w:ascii="Verdana" w:hAnsi="Verdana" w:cs="Times New Roman"/>
                <w:sz w:val="16"/>
                <w:szCs w:val="16"/>
                <w:lang w:val="en-US"/>
              </w:rPr>
              <w:t xml:space="preserve">With regard to drug products, the following penalties will be applied to the person or persons that realize the following criminal conduct: </w:t>
            </w:r>
          </w:p>
        </w:tc>
      </w:tr>
      <w:tr w:rsidR="000C36FE" w:rsidRPr="000955D6" w14:paraId="51D68477" w14:textId="77777777" w:rsidTr="003B0EAD">
        <w:tc>
          <w:tcPr>
            <w:tcW w:w="4811" w:type="dxa"/>
            <w:shd w:val="clear" w:color="auto" w:fill="auto"/>
          </w:tcPr>
          <w:p w14:paraId="3FD75E0A" w14:textId="77777777" w:rsidR="000C36FE" w:rsidRPr="002E2969" w:rsidRDefault="000C36FE" w:rsidP="000C36FE">
            <w:pPr>
              <w:pStyle w:val="Texto"/>
              <w:spacing w:after="0" w:line="240" w:lineRule="auto"/>
              <w:ind w:firstLine="0"/>
              <w:rPr>
                <w:rFonts w:ascii="Verdana" w:hAnsi="Verdana"/>
                <w:sz w:val="16"/>
                <w:szCs w:val="16"/>
                <w:lang w:val="en-US"/>
              </w:rPr>
            </w:pPr>
          </w:p>
        </w:tc>
        <w:tc>
          <w:tcPr>
            <w:tcW w:w="4811" w:type="dxa"/>
          </w:tcPr>
          <w:p w14:paraId="443F7774" w14:textId="13F75BCD" w:rsidR="000C36FE" w:rsidRPr="00FD526D" w:rsidRDefault="000C36FE" w:rsidP="000C36FE">
            <w:pPr>
              <w:pStyle w:val="Texto"/>
              <w:spacing w:after="0" w:line="240" w:lineRule="auto"/>
              <w:ind w:firstLine="0"/>
              <w:rPr>
                <w:rFonts w:ascii="Verdana" w:hAnsi="Verdana"/>
                <w:sz w:val="16"/>
                <w:szCs w:val="16"/>
                <w:lang w:val="en-US"/>
              </w:rPr>
            </w:pPr>
            <w:r w:rsidRPr="0048788B">
              <w:rPr>
                <w:rFonts w:ascii="Verdana" w:hAnsi="Verdana" w:cs="Times New Roman"/>
                <w:sz w:val="16"/>
                <w:szCs w:val="16"/>
                <w:lang w:val="en-US"/>
              </w:rPr>
              <w:t> </w:t>
            </w:r>
          </w:p>
        </w:tc>
      </w:tr>
      <w:tr w:rsidR="000C36FE" w:rsidRPr="000955D6" w14:paraId="22DB0B01" w14:textId="77777777" w:rsidTr="003B0EAD">
        <w:tc>
          <w:tcPr>
            <w:tcW w:w="4811" w:type="dxa"/>
            <w:shd w:val="clear" w:color="auto" w:fill="auto"/>
          </w:tcPr>
          <w:p w14:paraId="2DA4B594" w14:textId="77777777" w:rsidR="000C36FE" w:rsidRPr="008C4AB4" w:rsidRDefault="000C36FE" w:rsidP="000C36FE">
            <w:pPr>
              <w:pStyle w:val="Texto"/>
              <w:spacing w:after="0" w:line="240" w:lineRule="auto"/>
              <w:ind w:firstLine="0"/>
              <w:rPr>
                <w:rFonts w:ascii="Verdana" w:hAnsi="Verdana"/>
                <w:sz w:val="16"/>
                <w:szCs w:val="16"/>
              </w:rPr>
            </w:pPr>
            <w:r w:rsidRPr="008C4AB4">
              <w:rPr>
                <w:rFonts w:ascii="Verdana" w:hAnsi="Verdana"/>
                <w:b/>
                <w:sz w:val="16"/>
                <w:szCs w:val="16"/>
              </w:rPr>
              <w:t xml:space="preserve">I.- </w:t>
            </w:r>
            <w:r w:rsidRPr="008C4AB4">
              <w:rPr>
                <w:rFonts w:ascii="Verdana" w:hAnsi="Verdana"/>
                <w:b/>
                <w:sz w:val="16"/>
                <w:szCs w:val="16"/>
              </w:rPr>
              <w:tab/>
            </w:r>
            <w:r w:rsidRPr="008C4AB4">
              <w:rPr>
                <w:rFonts w:ascii="Verdana" w:hAnsi="Verdana"/>
                <w:sz w:val="16"/>
                <w:szCs w:val="16"/>
              </w:rPr>
              <w:t>A quien adultere, falsifique, contamine, altere o permita la adulteración, falsificación, contaminación o alteración de medicamentos, fármacos, materias primas o aditivos, de sus envases finales para uso o consumo humanos o los fabrique sin los registros, licencias o autorizaciones que señala esta Ley, se le aplicará una pena de tres a quince años de prisión y multa de cincuenta mil a cien mil días de salario mínimo general vigente en la zona económica de que se trate;</w:t>
            </w:r>
          </w:p>
        </w:tc>
        <w:tc>
          <w:tcPr>
            <w:tcW w:w="4811" w:type="dxa"/>
          </w:tcPr>
          <w:p w14:paraId="22D6BB45" w14:textId="63CC5DC4" w:rsidR="000C36FE" w:rsidRPr="00FD526D" w:rsidRDefault="000C36FE" w:rsidP="000C36FE">
            <w:pPr>
              <w:pStyle w:val="Texto"/>
              <w:spacing w:after="0" w:line="240" w:lineRule="auto"/>
              <w:ind w:firstLine="0"/>
              <w:rPr>
                <w:rFonts w:ascii="Verdana" w:hAnsi="Verdana"/>
                <w:b/>
                <w:sz w:val="16"/>
                <w:szCs w:val="16"/>
                <w:lang w:val="en-US"/>
              </w:rPr>
            </w:pPr>
            <w:r w:rsidRPr="0048788B">
              <w:rPr>
                <w:rFonts w:ascii="Verdana" w:hAnsi="Verdana" w:cs="Times New Roman"/>
                <w:b/>
                <w:bCs/>
                <w:sz w:val="16"/>
                <w:szCs w:val="16"/>
                <w:lang w:val="en-US"/>
              </w:rPr>
              <w:t xml:space="preserve">I.- </w:t>
            </w:r>
            <w:r w:rsidRPr="0048788B">
              <w:rPr>
                <w:rFonts w:ascii="Verdana" w:hAnsi="Verdana" w:cs="Times New Roman"/>
                <w:sz w:val="16"/>
                <w:szCs w:val="16"/>
                <w:lang w:val="en-US"/>
              </w:rPr>
              <w:t xml:space="preserve">Anyone who adulterates, falsifies, contaminates, alters or allows the adulteration, falsification, contamination or alteration of </w:t>
            </w:r>
            <w:r>
              <w:rPr>
                <w:rFonts w:ascii="Verdana" w:hAnsi="Verdana" w:cs="Times New Roman"/>
                <w:sz w:val="16"/>
                <w:szCs w:val="16"/>
                <w:lang w:val="en-US"/>
              </w:rPr>
              <w:t>drug products</w:t>
            </w:r>
            <w:r w:rsidRPr="0048788B">
              <w:rPr>
                <w:rFonts w:ascii="Verdana" w:hAnsi="Verdana" w:cs="Times New Roman"/>
                <w:sz w:val="16"/>
                <w:szCs w:val="16"/>
                <w:lang w:val="en-US"/>
              </w:rPr>
              <w:t>, drug</w:t>
            </w:r>
            <w:r>
              <w:rPr>
                <w:rFonts w:ascii="Verdana" w:hAnsi="Verdana" w:cs="Times New Roman"/>
                <w:sz w:val="16"/>
                <w:szCs w:val="16"/>
                <w:lang w:val="en-US"/>
              </w:rPr>
              <w:t xml:space="preserve"> </w:t>
            </w:r>
            <w:r w:rsidRPr="0048788B">
              <w:rPr>
                <w:rFonts w:ascii="Verdana" w:hAnsi="Verdana" w:cs="Times New Roman"/>
                <w:sz w:val="16"/>
                <w:szCs w:val="16"/>
                <w:lang w:val="en-US"/>
              </w:rPr>
              <w:t>s</w:t>
            </w:r>
            <w:r>
              <w:rPr>
                <w:rFonts w:ascii="Verdana" w:hAnsi="Verdana" w:cs="Times New Roman"/>
                <w:sz w:val="16"/>
                <w:szCs w:val="16"/>
                <w:lang w:val="en-US"/>
              </w:rPr>
              <w:t>ubstances</w:t>
            </w:r>
            <w:r w:rsidRPr="0048788B">
              <w:rPr>
                <w:rFonts w:ascii="Verdana" w:hAnsi="Verdana" w:cs="Times New Roman"/>
                <w:sz w:val="16"/>
                <w:szCs w:val="16"/>
                <w:lang w:val="en-US"/>
              </w:rPr>
              <w:t>, raw materials or additives, of their final packages for human use or consumption or manufactures them without registration, licenses or authorizations indicated in this Law, a penalty of three to fifteen years in prison and a fine of fifty thousand to one hundred thousand days of general minimum wage in force in the economic zone in question will be applied ;</w:t>
            </w:r>
            <w:r w:rsidRPr="0048788B">
              <w:rPr>
                <w:rFonts w:ascii="Verdana" w:hAnsi="Verdana" w:cs="Times New Roman"/>
                <w:b/>
                <w:bCs/>
                <w:sz w:val="16"/>
                <w:szCs w:val="16"/>
                <w:lang w:val="en-US"/>
              </w:rPr>
              <w:t xml:space="preserve">              </w:t>
            </w:r>
          </w:p>
        </w:tc>
      </w:tr>
      <w:tr w:rsidR="000C36FE" w:rsidRPr="0076578A" w14:paraId="496EB28F" w14:textId="77777777" w:rsidTr="003B0EAD">
        <w:tc>
          <w:tcPr>
            <w:tcW w:w="4811" w:type="dxa"/>
            <w:shd w:val="clear" w:color="auto" w:fill="auto"/>
          </w:tcPr>
          <w:p w14:paraId="4841DD09" w14:textId="77777777" w:rsidR="000C36FE" w:rsidRPr="008C4AB4" w:rsidRDefault="000C36FE" w:rsidP="000C36FE">
            <w:pPr>
              <w:pStyle w:val="PlainText"/>
              <w:jc w:val="right"/>
              <w:rPr>
                <w:rFonts w:ascii="Verdana" w:eastAsia="MS Mincho" w:hAnsi="Verdana"/>
                <w:i/>
                <w:iCs/>
                <w:color w:val="0000FF"/>
                <w:sz w:val="16"/>
                <w:szCs w:val="16"/>
                <w:lang w:val="es-MX"/>
              </w:rPr>
            </w:pPr>
            <w:r w:rsidRPr="008C4AB4">
              <w:rPr>
                <w:rFonts w:ascii="Verdana" w:eastAsia="MS Mincho" w:hAnsi="Verdana"/>
                <w:i/>
                <w:iCs/>
                <w:color w:val="0000FF"/>
                <w:sz w:val="16"/>
                <w:szCs w:val="16"/>
                <w:lang w:val="es-MX"/>
              </w:rPr>
              <w:t xml:space="preserve">Fracción declarada inválida por sentencia de la SCJN a Acción de Inconstitucionalidad DOF 16-07-2010 (con </w:t>
            </w:r>
            <w:r w:rsidRPr="008C4AB4">
              <w:rPr>
                <w:rFonts w:ascii="Verdana" w:eastAsia="MS Mincho" w:hAnsi="Verdana"/>
                <w:i/>
                <w:iCs/>
                <w:color w:val="0000FF"/>
                <w:sz w:val="16"/>
                <w:szCs w:val="16"/>
                <w:lang w:val="es-MX"/>
              </w:rPr>
              <w:lastRenderedPageBreak/>
              <w:t>relación al DOF 25-05-2006, en la parte que establecía “multa penal fija”). Reformada DOF 27-04-2010</w:t>
            </w:r>
          </w:p>
        </w:tc>
        <w:tc>
          <w:tcPr>
            <w:tcW w:w="4811" w:type="dxa"/>
          </w:tcPr>
          <w:p w14:paraId="21C97A8A" w14:textId="50D6F401" w:rsidR="000C36FE" w:rsidRPr="00FD526D" w:rsidRDefault="000C36FE" w:rsidP="000C36FE">
            <w:pPr>
              <w:pStyle w:val="PlainText"/>
              <w:jc w:val="right"/>
              <w:rPr>
                <w:rFonts w:ascii="Verdana" w:eastAsia="MS Mincho" w:hAnsi="Verdana"/>
                <w:i/>
                <w:iCs/>
                <w:color w:val="0000FF"/>
                <w:sz w:val="16"/>
                <w:szCs w:val="16"/>
                <w:lang w:val="en-US"/>
              </w:rPr>
            </w:pPr>
            <w:r w:rsidRPr="00FD526D">
              <w:rPr>
                <w:rFonts w:ascii="Verdana" w:hAnsi="Verdana"/>
                <w:i/>
                <w:iCs/>
                <w:color w:val="0000FF"/>
                <w:sz w:val="16"/>
                <w:szCs w:val="16"/>
                <w:lang w:val="en-US"/>
              </w:rPr>
              <w:lastRenderedPageBreak/>
              <w:t>Section</w:t>
            </w:r>
            <w:r w:rsidRPr="0048788B">
              <w:rPr>
                <w:rFonts w:ascii="Verdana" w:hAnsi="Verdana"/>
                <w:i/>
                <w:iCs/>
                <w:color w:val="0000FF"/>
                <w:sz w:val="16"/>
                <w:szCs w:val="16"/>
                <w:lang w:val="en-US"/>
              </w:rPr>
              <w:t xml:space="preserve"> declared invalid by judgment of the SCJN Action of Unconstitutionality DOF </w:t>
            </w:r>
            <w:r>
              <w:rPr>
                <w:rFonts w:ascii="Verdana" w:hAnsi="Verdana"/>
                <w:i/>
                <w:iCs/>
                <w:color w:val="0000FF"/>
                <w:sz w:val="16"/>
                <w:szCs w:val="16"/>
                <w:lang w:val="en-US"/>
              </w:rPr>
              <w:t>16-07</w:t>
            </w:r>
            <w:r w:rsidRPr="0048788B">
              <w:rPr>
                <w:rFonts w:ascii="Verdana" w:hAnsi="Verdana"/>
                <w:i/>
                <w:iCs/>
                <w:color w:val="0000FF"/>
                <w:sz w:val="16"/>
                <w:szCs w:val="16"/>
                <w:lang w:val="en-US"/>
              </w:rPr>
              <w:t xml:space="preserve">-2010 (in relation to </w:t>
            </w:r>
            <w:r w:rsidRPr="0048788B">
              <w:rPr>
                <w:rFonts w:ascii="Verdana" w:hAnsi="Verdana"/>
                <w:i/>
                <w:iCs/>
                <w:color w:val="0000FF"/>
                <w:sz w:val="16"/>
                <w:szCs w:val="16"/>
                <w:lang w:val="en-US"/>
              </w:rPr>
              <w:lastRenderedPageBreak/>
              <w:t xml:space="preserve">DOF </w:t>
            </w:r>
            <w:r>
              <w:rPr>
                <w:rFonts w:ascii="Verdana" w:hAnsi="Verdana"/>
                <w:i/>
                <w:iCs/>
                <w:color w:val="0000FF"/>
                <w:sz w:val="16"/>
                <w:szCs w:val="16"/>
                <w:lang w:val="en-US"/>
              </w:rPr>
              <w:t>25-05-2006</w:t>
            </w:r>
            <w:r w:rsidRPr="0048788B">
              <w:rPr>
                <w:rFonts w:ascii="Verdana" w:hAnsi="Verdana"/>
                <w:i/>
                <w:iCs/>
                <w:color w:val="0000FF"/>
                <w:sz w:val="16"/>
                <w:szCs w:val="16"/>
                <w:lang w:val="en-US"/>
              </w:rPr>
              <w:t xml:space="preserve">, in the part that established “ fixed penal fine ”) . Reformed DOF </w:t>
            </w:r>
            <w:r>
              <w:rPr>
                <w:rFonts w:ascii="Verdana" w:hAnsi="Verdana"/>
                <w:i/>
                <w:iCs/>
                <w:color w:val="0000FF"/>
                <w:sz w:val="16"/>
                <w:szCs w:val="16"/>
                <w:lang w:val="en-US"/>
              </w:rPr>
              <w:t>27-04</w:t>
            </w:r>
            <w:r w:rsidRPr="0048788B">
              <w:rPr>
                <w:rFonts w:ascii="Verdana" w:hAnsi="Verdana"/>
                <w:i/>
                <w:iCs/>
                <w:color w:val="0000FF"/>
                <w:sz w:val="16"/>
                <w:szCs w:val="16"/>
                <w:lang w:val="en-US"/>
              </w:rPr>
              <w:t>-2010</w:t>
            </w:r>
          </w:p>
        </w:tc>
      </w:tr>
      <w:tr w:rsidR="000C36FE" w:rsidRPr="0076578A" w14:paraId="6D103ACE" w14:textId="77777777" w:rsidTr="003B0EAD">
        <w:tc>
          <w:tcPr>
            <w:tcW w:w="4811" w:type="dxa"/>
            <w:shd w:val="clear" w:color="auto" w:fill="auto"/>
          </w:tcPr>
          <w:p w14:paraId="36C4FB28" w14:textId="77777777" w:rsidR="000C36FE" w:rsidRPr="0076578A" w:rsidRDefault="000C36FE" w:rsidP="000C36FE">
            <w:pPr>
              <w:pStyle w:val="Texto"/>
              <w:spacing w:after="0" w:line="240" w:lineRule="auto"/>
              <w:ind w:firstLine="0"/>
              <w:rPr>
                <w:rFonts w:ascii="Verdana" w:hAnsi="Verdana"/>
                <w:sz w:val="16"/>
                <w:szCs w:val="16"/>
                <w:lang w:val="en-US"/>
              </w:rPr>
            </w:pPr>
          </w:p>
        </w:tc>
        <w:tc>
          <w:tcPr>
            <w:tcW w:w="4811" w:type="dxa"/>
          </w:tcPr>
          <w:p w14:paraId="3DE3F3E4" w14:textId="5C245C1A" w:rsidR="000C36FE" w:rsidRPr="00FD526D" w:rsidRDefault="000C36FE" w:rsidP="000C36FE">
            <w:pPr>
              <w:pStyle w:val="Texto"/>
              <w:spacing w:after="0" w:line="240" w:lineRule="auto"/>
              <w:ind w:firstLine="0"/>
              <w:rPr>
                <w:rFonts w:ascii="Verdana" w:hAnsi="Verdana"/>
                <w:sz w:val="16"/>
                <w:szCs w:val="16"/>
                <w:lang w:val="en-US"/>
              </w:rPr>
            </w:pPr>
            <w:r w:rsidRPr="0048788B">
              <w:rPr>
                <w:rFonts w:ascii="Verdana" w:hAnsi="Verdana" w:cs="Times New Roman"/>
                <w:sz w:val="16"/>
                <w:szCs w:val="16"/>
                <w:lang w:val="en-US"/>
              </w:rPr>
              <w:t> </w:t>
            </w:r>
          </w:p>
        </w:tc>
      </w:tr>
      <w:tr w:rsidR="000C36FE" w:rsidRPr="000955D6" w14:paraId="2E7DB031" w14:textId="77777777" w:rsidTr="003B0EAD">
        <w:tc>
          <w:tcPr>
            <w:tcW w:w="4811" w:type="dxa"/>
            <w:shd w:val="clear" w:color="auto" w:fill="auto"/>
          </w:tcPr>
          <w:p w14:paraId="22ACEDE5" w14:textId="77777777" w:rsidR="000C36FE" w:rsidRPr="008C4AB4" w:rsidRDefault="000C36FE" w:rsidP="000C36FE">
            <w:pPr>
              <w:pStyle w:val="Texto"/>
              <w:spacing w:after="0" w:line="240" w:lineRule="auto"/>
              <w:ind w:firstLine="0"/>
              <w:rPr>
                <w:rFonts w:ascii="Verdana" w:hAnsi="Verdana"/>
                <w:sz w:val="16"/>
                <w:szCs w:val="16"/>
              </w:rPr>
            </w:pPr>
            <w:r w:rsidRPr="008C4AB4">
              <w:rPr>
                <w:rFonts w:ascii="Verdana" w:hAnsi="Verdana"/>
                <w:b/>
                <w:sz w:val="16"/>
                <w:szCs w:val="16"/>
              </w:rPr>
              <w:t xml:space="preserve">II.- </w:t>
            </w:r>
            <w:r w:rsidRPr="008C4AB4">
              <w:rPr>
                <w:rFonts w:ascii="Verdana" w:hAnsi="Verdana"/>
                <w:b/>
                <w:sz w:val="16"/>
                <w:szCs w:val="16"/>
              </w:rPr>
              <w:tab/>
            </w:r>
            <w:r w:rsidRPr="008C4AB4">
              <w:rPr>
                <w:rFonts w:ascii="Verdana" w:hAnsi="Verdana"/>
                <w:sz w:val="16"/>
                <w:szCs w:val="16"/>
              </w:rPr>
              <w:t>A quien falsifique o adultere o permita la adulteración o falsificación de material para envase o empaque de medicamentos, etiquetado, sus leyendas, la información que contenga o sus números o claves de identificación, se le aplicará una pena de uno a nueve años de prisión y multa de veinte mil a cincuenta mil días de salario mínimo general vigente en la zona económica de que se trate;</w:t>
            </w:r>
          </w:p>
        </w:tc>
        <w:tc>
          <w:tcPr>
            <w:tcW w:w="4811" w:type="dxa"/>
          </w:tcPr>
          <w:p w14:paraId="5F2F23CF" w14:textId="615BBD01" w:rsidR="000C36FE" w:rsidRPr="00FD526D" w:rsidRDefault="000C36FE" w:rsidP="000C36FE">
            <w:pPr>
              <w:pStyle w:val="Texto"/>
              <w:spacing w:after="0" w:line="240" w:lineRule="auto"/>
              <w:ind w:firstLine="0"/>
              <w:rPr>
                <w:rFonts w:ascii="Verdana" w:hAnsi="Verdana"/>
                <w:b/>
                <w:sz w:val="16"/>
                <w:szCs w:val="16"/>
                <w:lang w:val="en-US"/>
              </w:rPr>
            </w:pPr>
            <w:r w:rsidRPr="0048788B">
              <w:rPr>
                <w:rFonts w:ascii="Verdana" w:hAnsi="Verdana" w:cs="Times New Roman"/>
                <w:b/>
                <w:bCs/>
                <w:sz w:val="16"/>
                <w:szCs w:val="16"/>
                <w:lang w:val="en-US"/>
              </w:rPr>
              <w:t xml:space="preserve">II.- </w:t>
            </w:r>
            <w:r w:rsidRPr="0048788B">
              <w:rPr>
                <w:rFonts w:ascii="Verdana" w:hAnsi="Verdana" w:cs="Times New Roman"/>
                <w:sz w:val="16"/>
                <w:szCs w:val="16"/>
                <w:lang w:val="en-US"/>
              </w:rPr>
              <w:t xml:space="preserve">Whoever falsifies or adulterates or allows the adulteration or falsification of material for packaging or packaging of </w:t>
            </w:r>
            <w:r>
              <w:rPr>
                <w:rFonts w:ascii="Verdana" w:hAnsi="Verdana" w:cs="Times New Roman"/>
                <w:sz w:val="16"/>
                <w:szCs w:val="16"/>
                <w:lang w:val="en-US"/>
              </w:rPr>
              <w:t>drug products</w:t>
            </w:r>
            <w:r w:rsidRPr="0048788B">
              <w:rPr>
                <w:rFonts w:ascii="Verdana" w:hAnsi="Verdana" w:cs="Times New Roman"/>
                <w:sz w:val="16"/>
                <w:szCs w:val="16"/>
                <w:lang w:val="en-US"/>
              </w:rPr>
              <w:t>, labeling, their legends, the information they contain or their identification numbers or codes, will be sentenced from one to nine years imprisonment and a fine of twenty thousand to fifty thousand days of the general minimum wage in force in the economic zone in question;</w:t>
            </w:r>
            <w:r w:rsidRPr="0048788B">
              <w:rPr>
                <w:rFonts w:ascii="Verdana" w:hAnsi="Verdana" w:cs="Times New Roman"/>
                <w:b/>
                <w:bCs/>
                <w:sz w:val="16"/>
                <w:szCs w:val="16"/>
                <w:lang w:val="en-US"/>
              </w:rPr>
              <w:t xml:space="preserve">              </w:t>
            </w:r>
          </w:p>
        </w:tc>
      </w:tr>
      <w:tr w:rsidR="000C36FE" w:rsidRPr="004C0124" w14:paraId="7D20508F" w14:textId="77777777" w:rsidTr="003B0EAD">
        <w:tc>
          <w:tcPr>
            <w:tcW w:w="4811" w:type="dxa"/>
            <w:shd w:val="clear" w:color="auto" w:fill="auto"/>
          </w:tcPr>
          <w:p w14:paraId="26DD022C" w14:textId="77777777" w:rsidR="000C36FE" w:rsidRPr="008C4AB4" w:rsidRDefault="000C36FE" w:rsidP="000C36FE">
            <w:pPr>
              <w:pStyle w:val="PlainText"/>
              <w:jc w:val="right"/>
              <w:rPr>
                <w:rFonts w:ascii="Verdana" w:eastAsia="MS Mincho" w:hAnsi="Verdana"/>
                <w:i/>
                <w:iCs/>
                <w:color w:val="0000FF"/>
                <w:sz w:val="16"/>
                <w:szCs w:val="16"/>
                <w:lang w:val="es-MX"/>
              </w:rPr>
            </w:pPr>
            <w:r w:rsidRPr="008C4AB4">
              <w:rPr>
                <w:rFonts w:ascii="Verdana" w:eastAsia="MS Mincho" w:hAnsi="Verdana"/>
                <w:i/>
                <w:iCs/>
                <w:color w:val="0000FF"/>
                <w:sz w:val="16"/>
                <w:szCs w:val="16"/>
                <w:lang w:val="es-MX"/>
              </w:rPr>
              <w:t>Fracción declarada inválida por sentencia de la SCJN a Acción de Inconstitucionalidad DOF 16-07-2010 (con relación al DOF 25-05-2006, en la parte que establecía “multa penal fija”). Reformada DOF 27-04-2010, 17-03-2015</w:t>
            </w:r>
          </w:p>
        </w:tc>
        <w:tc>
          <w:tcPr>
            <w:tcW w:w="4811" w:type="dxa"/>
          </w:tcPr>
          <w:p w14:paraId="07A91892" w14:textId="3D751058" w:rsidR="000C36FE" w:rsidRPr="00FD526D" w:rsidRDefault="000C36FE" w:rsidP="000C36FE">
            <w:pPr>
              <w:pStyle w:val="PlainText"/>
              <w:jc w:val="right"/>
              <w:rPr>
                <w:rFonts w:ascii="Verdana" w:eastAsia="MS Mincho" w:hAnsi="Verdana"/>
                <w:i/>
                <w:iCs/>
                <w:color w:val="0000FF"/>
                <w:sz w:val="16"/>
                <w:szCs w:val="16"/>
                <w:lang w:val="en-US"/>
              </w:rPr>
            </w:pPr>
            <w:r w:rsidRPr="00FD526D">
              <w:rPr>
                <w:rFonts w:ascii="Verdana" w:hAnsi="Verdana"/>
                <w:i/>
                <w:iCs/>
                <w:color w:val="0000FF"/>
                <w:sz w:val="16"/>
                <w:szCs w:val="16"/>
                <w:lang w:val="en-US"/>
              </w:rPr>
              <w:t>Section</w:t>
            </w:r>
            <w:r w:rsidRPr="0048788B">
              <w:rPr>
                <w:rFonts w:ascii="Verdana" w:hAnsi="Verdana"/>
                <w:i/>
                <w:iCs/>
                <w:color w:val="0000FF"/>
                <w:sz w:val="16"/>
                <w:szCs w:val="16"/>
                <w:lang w:val="en-US"/>
              </w:rPr>
              <w:t xml:space="preserve"> declared invalid by judgment of the SCJN to Action of Unconstitutionality DOF </w:t>
            </w:r>
            <w:r>
              <w:rPr>
                <w:rFonts w:ascii="Verdana" w:hAnsi="Verdana"/>
                <w:i/>
                <w:iCs/>
                <w:color w:val="0000FF"/>
                <w:sz w:val="16"/>
                <w:szCs w:val="16"/>
                <w:lang w:val="en-US"/>
              </w:rPr>
              <w:t>16-07</w:t>
            </w:r>
            <w:r w:rsidRPr="0048788B">
              <w:rPr>
                <w:rFonts w:ascii="Verdana" w:hAnsi="Verdana"/>
                <w:i/>
                <w:iCs/>
                <w:color w:val="0000FF"/>
                <w:sz w:val="16"/>
                <w:szCs w:val="16"/>
                <w:lang w:val="en-US"/>
              </w:rPr>
              <w:t xml:space="preserve">-2010 (in relation to DOF </w:t>
            </w:r>
            <w:r>
              <w:rPr>
                <w:rFonts w:ascii="Verdana" w:hAnsi="Verdana"/>
                <w:i/>
                <w:iCs/>
                <w:color w:val="0000FF"/>
                <w:sz w:val="16"/>
                <w:szCs w:val="16"/>
                <w:lang w:val="en-US"/>
              </w:rPr>
              <w:t>25-05</w:t>
            </w:r>
            <w:r w:rsidRPr="0048788B">
              <w:rPr>
                <w:rFonts w:ascii="Verdana" w:hAnsi="Verdana"/>
                <w:i/>
                <w:iCs/>
                <w:color w:val="0000FF"/>
                <w:sz w:val="16"/>
                <w:szCs w:val="16"/>
                <w:lang w:val="en-US"/>
              </w:rPr>
              <w:t xml:space="preserve">-2006, in the part that established “fixed penal fine”). </w:t>
            </w:r>
            <w:r w:rsidRPr="00FD526D">
              <w:rPr>
                <w:rFonts w:ascii="Verdana" w:hAnsi="Verdana"/>
                <w:i/>
                <w:iCs/>
                <w:color w:val="0000FF"/>
                <w:sz w:val="16"/>
                <w:szCs w:val="16"/>
                <w:lang w:val="en-US"/>
              </w:rPr>
              <w:t>Reformed</w:t>
            </w:r>
            <w:r w:rsidRPr="0048788B">
              <w:rPr>
                <w:rFonts w:ascii="Verdana" w:hAnsi="Verdana"/>
                <w:i/>
                <w:iCs/>
                <w:color w:val="0000FF"/>
                <w:sz w:val="16"/>
                <w:szCs w:val="16"/>
                <w:lang w:val="en-US"/>
              </w:rPr>
              <w:t xml:space="preserve"> DOF </w:t>
            </w:r>
            <w:r>
              <w:rPr>
                <w:rFonts w:ascii="Verdana" w:hAnsi="Verdana"/>
                <w:i/>
                <w:iCs/>
                <w:color w:val="0000FF"/>
                <w:sz w:val="16"/>
                <w:szCs w:val="16"/>
                <w:lang w:val="en-US"/>
              </w:rPr>
              <w:t>27-04</w:t>
            </w:r>
            <w:r w:rsidRPr="0048788B">
              <w:rPr>
                <w:rFonts w:ascii="Verdana" w:hAnsi="Verdana"/>
                <w:i/>
                <w:iCs/>
                <w:color w:val="0000FF"/>
                <w:sz w:val="16"/>
                <w:szCs w:val="16"/>
                <w:lang w:val="en-US"/>
              </w:rPr>
              <w:t xml:space="preserve">-2010, </w:t>
            </w:r>
            <w:r>
              <w:rPr>
                <w:rFonts w:ascii="Verdana" w:hAnsi="Verdana"/>
                <w:i/>
                <w:iCs/>
                <w:color w:val="0000FF"/>
                <w:sz w:val="16"/>
                <w:szCs w:val="16"/>
                <w:lang w:val="en-US"/>
              </w:rPr>
              <w:t>17-03-2015</w:t>
            </w:r>
          </w:p>
        </w:tc>
      </w:tr>
      <w:tr w:rsidR="000C36FE" w:rsidRPr="004C0124" w14:paraId="767AC520" w14:textId="77777777" w:rsidTr="003B0EAD">
        <w:tc>
          <w:tcPr>
            <w:tcW w:w="4811" w:type="dxa"/>
            <w:shd w:val="clear" w:color="auto" w:fill="auto"/>
          </w:tcPr>
          <w:p w14:paraId="5BBF6EA4" w14:textId="77777777" w:rsidR="000C36FE" w:rsidRPr="004C0124" w:rsidRDefault="000C36FE" w:rsidP="000C36FE">
            <w:pPr>
              <w:pStyle w:val="Texto"/>
              <w:spacing w:after="0" w:line="240" w:lineRule="auto"/>
              <w:ind w:firstLine="0"/>
              <w:rPr>
                <w:rFonts w:ascii="Verdana" w:hAnsi="Verdana"/>
                <w:sz w:val="16"/>
                <w:szCs w:val="16"/>
                <w:lang w:val="en-US"/>
              </w:rPr>
            </w:pPr>
          </w:p>
        </w:tc>
        <w:tc>
          <w:tcPr>
            <w:tcW w:w="4811" w:type="dxa"/>
          </w:tcPr>
          <w:p w14:paraId="5A046A9C" w14:textId="72ED7667" w:rsidR="000C36FE" w:rsidRPr="00FD526D" w:rsidRDefault="000C36FE" w:rsidP="000C36FE">
            <w:pPr>
              <w:pStyle w:val="Texto"/>
              <w:spacing w:after="0" w:line="240" w:lineRule="auto"/>
              <w:ind w:firstLine="0"/>
              <w:rPr>
                <w:rFonts w:ascii="Verdana" w:hAnsi="Verdana"/>
                <w:sz w:val="16"/>
                <w:szCs w:val="16"/>
                <w:lang w:val="en-US"/>
              </w:rPr>
            </w:pPr>
            <w:r w:rsidRPr="0048788B">
              <w:rPr>
                <w:rFonts w:ascii="Verdana" w:hAnsi="Verdana" w:cs="Times New Roman"/>
                <w:sz w:val="16"/>
                <w:szCs w:val="16"/>
                <w:lang w:val="en-US"/>
              </w:rPr>
              <w:t> </w:t>
            </w:r>
          </w:p>
        </w:tc>
      </w:tr>
      <w:tr w:rsidR="000C36FE" w:rsidRPr="000955D6" w14:paraId="091D295A" w14:textId="77777777" w:rsidTr="003B0EAD">
        <w:tc>
          <w:tcPr>
            <w:tcW w:w="4811" w:type="dxa"/>
            <w:shd w:val="clear" w:color="auto" w:fill="auto"/>
          </w:tcPr>
          <w:p w14:paraId="5EE95063" w14:textId="77777777" w:rsidR="000C36FE" w:rsidRPr="008C4AB4" w:rsidRDefault="000C36FE" w:rsidP="000C36FE">
            <w:pPr>
              <w:pStyle w:val="Texto"/>
              <w:spacing w:after="0" w:line="240" w:lineRule="auto"/>
              <w:ind w:firstLine="0"/>
              <w:rPr>
                <w:rFonts w:ascii="Verdana" w:hAnsi="Verdana"/>
                <w:sz w:val="16"/>
                <w:szCs w:val="16"/>
              </w:rPr>
            </w:pPr>
            <w:r w:rsidRPr="008C4AB4">
              <w:rPr>
                <w:rFonts w:ascii="Verdana" w:hAnsi="Verdana"/>
                <w:b/>
                <w:sz w:val="16"/>
                <w:szCs w:val="16"/>
              </w:rPr>
              <w:t xml:space="preserve">III.- </w:t>
            </w:r>
            <w:r w:rsidRPr="008C4AB4">
              <w:rPr>
                <w:rFonts w:ascii="Verdana" w:hAnsi="Verdana"/>
                <w:b/>
                <w:sz w:val="16"/>
                <w:szCs w:val="16"/>
              </w:rPr>
              <w:tab/>
            </w:r>
            <w:r w:rsidRPr="008C4AB4">
              <w:rPr>
                <w:rFonts w:ascii="Verdana" w:hAnsi="Verdana"/>
                <w:sz w:val="16"/>
                <w:szCs w:val="16"/>
              </w:rPr>
              <w:t>A quien venda u ofrezca en venta, comercie, distribuya o transporte medicamentos, fármacos, materias primas o aditivos falsificados, alterados, contaminados o adulterados, ya sea en establecimientos o en cualquier otro lugar, o bien venda u ofrezca en venta, comercie, distribuya o transporte materiales para envase o empaque de medicamentos, fármacos, materias primas o aditivos, sus leyendas, información que contenga números o claves de identificación, que se encuentran falsificados, alterados o adulterados, le será impuesta una pena de uno a nueve años de prisión y multa de veinte mil a cincuenta mil días de salario mínimo general vigente en la zona económica de que se trate, y</w:t>
            </w:r>
          </w:p>
        </w:tc>
        <w:tc>
          <w:tcPr>
            <w:tcW w:w="4811" w:type="dxa"/>
          </w:tcPr>
          <w:p w14:paraId="37BDD83B" w14:textId="369C5F11" w:rsidR="000C36FE" w:rsidRPr="00FD526D" w:rsidRDefault="000C36FE" w:rsidP="000C36FE">
            <w:pPr>
              <w:pStyle w:val="Texto"/>
              <w:spacing w:after="0" w:line="240" w:lineRule="auto"/>
              <w:ind w:firstLine="0"/>
              <w:rPr>
                <w:rFonts w:ascii="Verdana" w:hAnsi="Verdana"/>
                <w:b/>
                <w:sz w:val="16"/>
                <w:szCs w:val="16"/>
                <w:lang w:val="en-US"/>
              </w:rPr>
            </w:pPr>
            <w:r w:rsidRPr="0048788B">
              <w:rPr>
                <w:rFonts w:ascii="Verdana" w:hAnsi="Verdana" w:cs="Times New Roman"/>
                <w:b/>
                <w:bCs/>
                <w:sz w:val="16"/>
                <w:szCs w:val="16"/>
                <w:lang w:val="en-US"/>
              </w:rPr>
              <w:t xml:space="preserve">III.- </w:t>
            </w:r>
            <w:r w:rsidRPr="0048788B">
              <w:rPr>
                <w:rFonts w:ascii="Verdana" w:hAnsi="Verdana" w:cs="Times New Roman"/>
                <w:sz w:val="16"/>
                <w:szCs w:val="16"/>
                <w:lang w:val="en-US"/>
              </w:rPr>
              <w:t xml:space="preserve">To those who sell or offer for sale, trade, distribute or transport falsified, altered, contaminated or adulterated </w:t>
            </w:r>
            <w:r>
              <w:rPr>
                <w:rFonts w:ascii="Verdana" w:hAnsi="Verdana" w:cs="Times New Roman"/>
                <w:sz w:val="16"/>
                <w:szCs w:val="16"/>
                <w:lang w:val="en-US"/>
              </w:rPr>
              <w:t>drug products</w:t>
            </w:r>
            <w:r w:rsidRPr="0048788B">
              <w:rPr>
                <w:rFonts w:ascii="Verdana" w:hAnsi="Verdana" w:cs="Times New Roman"/>
                <w:sz w:val="16"/>
                <w:szCs w:val="16"/>
                <w:lang w:val="en-US"/>
              </w:rPr>
              <w:t>, drug</w:t>
            </w:r>
            <w:r>
              <w:rPr>
                <w:rFonts w:ascii="Verdana" w:hAnsi="Verdana" w:cs="Times New Roman"/>
                <w:sz w:val="16"/>
                <w:szCs w:val="16"/>
                <w:lang w:val="en-US"/>
              </w:rPr>
              <w:t xml:space="preserve"> substances</w:t>
            </w:r>
            <w:r w:rsidRPr="0048788B">
              <w:rPr>
                <w:rFonts w:ascii="Verdana" w:hAnsi="Verdana" w:cs="Times New Roman"/>
                <w:sz w:val="16"/>
                <w:szCs w:val="16"/>
                <w:lang w:val="en-US"/>
              </w:rPr>
              <w:t xml:space="preserve">, raw materials or additives, either in establishments or in any other place, or sell or offer for sale, trade, distribute or transport materials for packaging or packaging of </w:t>
            </w:r>
            <w:r>
              <w:rPr>
                <w:rFonts w:ascii="Verdana" w:hAnsi="Verdana" w:cs="Times New Roman"/>
                <w:sz w:val="16"/>
                <w:szCs w:val="16"/>
                <w:lang w:val="en-US"/>
              </w:rPr>
              <w:t>drug products</w:t>
            </w:r>
            <w:r w:rsidRPr="0048788B">
              <w:rPr>
                <w:rFonts w:ascii="Verdana" w:hAnsi="Verdana" w:cs="Times New Roman"/>
                <w:sz w:val="16"/>
                <w:szCs w:val="16"/>
                <w:lang w:val="en-US"/>
              </w:rPr>
              <w:t>, drug</w:t>
            </w:r>
            <w:r>
              <w:rPr>
                <w:rFonts w:ascii="Verdana" w:hAnsi="Verdana" w:cs="Times New Roman"/>
                <w:sz w:val="16"/>
                <w:szCs w:val="16"/>
                <w:lang w:val="en-US"/>
              </w:rPr>
              <w:t xml:space="preserve"> </w:t>
            </w:r>
            <w:r w:rsidRPr="0048788B">
              <w:rPr>
                <w:rFonts w:ascii="Verdana" w:hAnsi="Verdana" w:cs="Times New Roman"/>
                <w:sz w:val="16"/>
                <w:szCs w:val="16"/>
                <w:lang w:val="en-US"/>
              </w:rPr>
              <w:t>s</w:t>
            </w:r>
            <w:r>
              <w:rPr>
                <w:rFonts w:ascii="Verdana" w:hAnsi="Verdana" w:cs="Times New Roman"/>
                <w:sz w:val="16"/>
                <w:szCs w:val="16"/>
                <w:lang w:val="en-US"/>
              </w:rPr>
              <w:t>ubstances,</w:t>
            </w:r>
            <w:r w:rsidRPr="0048788B">
              <w:rPr>
                <w:rFonts w:ascii="Verdana" w:hAnsi="Verdana" w:cs="Times New Roman"/>
                <w:sz w:val="16"/>
                <w:szCs w:val="16"/>
                <w:lang w:val="en-US"/>
              </w:rPr>
              <w:t xml:space="preserve"> raw materials or additives, their legends, information that contains numbers or identification codes, which are falsified, altered or adulterated, a penalty of one to nine years in prison and a fine of twenty thousand to fifty thousand days of the general minimum wage in force in the economic zone in question, and</w:t>
            </w:r>
            <w:r w:rsidRPr="0048788B">
              <w:rPr>
                <w:rFonts w:ascii="Verdana" w:hAnsi="Verdana" w:cs="Times New Roman"/>
                <w:b/>
                <w:bCs/>
                <w:sz w:val="16"/>
                <w:szCs w:val="16"/>
                <w:lang w:val="en-US"/>
              </w:rPr>
              <w:t xml:space="preserve">              </w:t>
            </w:r>
          </w:p>
        </w:tc>
      </w:tr>
      <w:tr w:rsidR="000C36FE" w:rsidRPr="0076578A" w14:paraId="1BFC0A2C" w14:textId="77777777" w:rsidTr="003B0EAD">
        <w:tc>
          <w:tcPr>
            <w:tcW w:w="4811" w:type="dxa"/>
            <w:shd w:val="clear" w:color="auto" w:fill="auto"/>
          </w:tcPr>
          <w:p w14:paraId="3EC813F9" w14:textId="77777777" w:rsidR="000C36FE" w:rsidRPr="008C4AB4" w:rsidRDefault="000C36FE" w:rsidP="000C36FE">
            <w:pPr>
              <w:pStyle w:val="PlainText"/>
              <w:jc w:val="right"/>
              <w:rPr>
                <w:rFonts w:ascii="Verdana" w:eastAsia="MS Mincho" w:hAnsi="Verdana"/>
                <w:i/>
                <w:iCs/>
                <w:color w:val="0000FF"/>
                <w:sz w:val="16"/>
                <w:szCs w:val="16"/>
                <w:lang w:val="es-MX"/>
              </w:rPr>
            </w:pPr>
            <w:r w:rsidRPr="008C4AB4">
              <w:rPr>
                <w:rFonts w:ascii="Verdana" w:eastAsia="MS Mincho" w:hAnsi="Verdana"/>
                <w:i/>
                <w:iCs/>
                <w:color w:val="0000FF"/>
                <w:sz w:val="16"/>
                <w:szCs w:val="16"/>
                <w:lang w:val="es-MX"/>
              </w:rPr>
              <w:t>Fracción declarada inválida por sentencia de la SCJN a Acción de Inconstitucionalidad DOF 16-07-2010 (con relación al DOF 25-05-2006, en la parte que establecía “multa penal fija”). Reformada DOF 27-04-2010, 17-03-2015</w:t>
            </w:r>
          </w:p>
        </w:tc>
        <w:tc>
          <w:tcPr>
            <w:tcW w:w="4811" w:type="dxa"/>
          </w:tcPr>
          <w:p w14:paraId="1CB30CBA" w14:textId="3FE44240" w:rsidR="000C36FE" w:rsidRPr="00FD526D" w:rsidRDefault="000C36FE" w:rsidP="000C36FE">
            <w:pPr>
              <w:pStyle w:val="PlainText"/>
              <w:jc w:val="right"/>
              <w:rPr>
                <w:rFonts w:ascii="Verdana" w:eastAsia="MS Mincho" w:hAnsi="Verdana"/>
                <w:i/>
                <w:iCs/>
                <w:color w:val="0000FF"/>
                <w:sz w:val="16"/>
                <w:szCs w:val="16"/>
                <w:lang w:val="en-US"/>
              </w:rPr>
            </w:pPr>
            <w:r w:rsidRPr="00FD526D">
              <w:rPr>
                <w:rFonts w:ascii="Verdana" w:hAnsi="Verdana"/>
                <w:i/>
                <w:iCs/>
                <w:color w:val="0000FF"/>
                <w:sz w:val="16"/>
                <w:szCs w:val="16"/>
                <w:lang w:val="en-US"/>
              </w:rPr>
              <w:t>Section</w:t>
            </w:r>
            <w:r w:rsidRPr="0048788B">
              <w:rPr>
                <w:rFonts w:ascii="Verdana" w:hAnsi="Verdana"/>
                <w:i/>
                <w:iCs/>
                <w:color w:val="0000FF"/>
                <w:sz w:val="16"/>
                <w:szCs w:val="16"/>
                <w:lang w:val="en-US"/>
              </w:rPr>
              <w:t xml:space="preserve"> declared invalid by judgment of the SCJN to Action of Unconstitutionality DOF 07-16-2010 (in relation to DOF </w:t>
            </w:r>
            <w:r>
              <w:rPr>
                <w:rFonts w:ascii="Verdana" w:hAnsi="Verdana"/>
                <w:i/>
                <w:iCs/>
                <w:color w:val="0000FF"/>
                <w:sz w:val="16"/>
                <w:szCs w:val="16"/>
                <w:lang w:val="en-US"/>
              </w:rPr>
              <w:t>25-05-2006</w:t>
            </w:r>
            <w:r w:rsidRPr="0048788B">
              <w:rPr>
                <w:rFonts w:ascii="Verdana" w:hAnsi="Verdana"/>
                <w:i/>
                <w:iCs/>
                <w:color w:val="0000FF"/>
                <w:sz w:val="16"/>
                <w:szCs w:val="16"/>
                <w:lang w:val="en-US"/>
              </w:rPr>
              <w:t xml:space="preserve">, in the part that established “ fixed penal fine ”). </w:t>
            </w:r>
            <w:r w:rsidRPr="00FD526D">
              <w:rPr>
                <w:rFonts w:ascii="Verdana" w:hAnsi="Verdana"/>
                <w:i/>
                <w:iCs/>
                <w:color w:val="0000FF"/>
                <w:sz w:val="16"/>
                <w:szCs w:val="16"/>
                <w:lang w:val="en-US"/>
              </w:rPr>
              <w:t>Reformed</w:t>
            </w:r>
            <w:r w:rsidRPr="0048788B">
              <w:rPr>
                <w:rFonts w:ascii="Verdana" w:hAnsi="Verdana"/>
                <w:i/>
                <w:iCs/>
                <w:color w:val="0000FF"/>
                <w:sz w:val="16"/>
                <w:szCs w:val="16"/>
                <w:lang w:val="en-US"/>
              </w:rPr>
              <w:t xml:space="preserve"> DOF 04-27-2010, </w:t>
            </w:r>
            <w:r>
              <w:rPr>
                <w:rFonts w:ascii="Verdana" w:hAnsi="Verdana"/>
                <w:i/>
                <w:iCs/>
                <w:color w:val="0000FF"/>
                <w:sz w:val="16"/>
                <w:szCs w:val="16"/>
                <w:lang w:val="en-US"/>
              </w:rPr>
              <w:t>17-03-2015</w:t>
            </w:r>
          </w:p>
        </w:tc>
      </w:tr>
      <w:tr w:rsidR="000C36FE" w:rsidRPr="0076578A" w14:paraId="75A7B03C" w14:textId="77777777" w:rsidTr="003B0EAD">
        <w:tc>
          <w:tcPr>
            <w:tcW w:w="4811" w:type="dxa"/>
            <w:shd w:val="clear" w:color="auto" w:fill="auto"/>
          </w:tcPr>
          <w:p w14:paraId="2F1F0237" w14:textId="77777777" w:rsidR="000C36FE" w:rsidRPr="0076578A" w:rsidRDefault="000C36FE" w:rsidP="000C36FE">
            <w:pPr>
              <w:pStyle w:val="PlainText"/>
              <w:jc w:val="both"/>
              <w:rPr>
                <w:rFonts w:ascii="Verdana" w:eastAsia="MS Mincho" w:hAnsi="Verdana" w:cs="Arial"/>
                <w:sz w:val="16"/>
                <w:szCs w:val="16"/>
                <w:lang w:val="en-US"/>
              </w:rPr>
            </w:pPr>
          </w:p>
        </w:tc>
        <w:tc>
          <w:tcPr>
            <w:tcW w:w="4811" w:type="dxa"/>
          </w:tcPr>
          <w:p w14:paraId="53A4D5B7" w14:textId="6D5E24F0"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0C36FE" w:rsidRPr="00A07945" w14:paraId="1F037DFE" w14:textId="77777777" w:rsidTr="003B0EAD">
        <w:tc>
          <w:tcPr>
            <w:tcW w:w="4811" w:type="dxa"/>
            <w:shd w:val="clear" w:color="auto" w:fill="auto"/>
          </w:tcPr>
          <w:p w14:paraId="663DB833" w14:textId="77777777" w:rsidR="000C36FE" w:rsidRPr="008C4AB4" w:rsidRDefault="000C36FE" w:rsidP="000C36FE">
            <w:pPr>
              <w:pStyle w:val="Texto"/>
              <w:spacing w:after="0" w:line="240" w:lineRule="auto"/>
              <w:ind w:firstLine="0"/>
              <w:rPr>
                <w:rFonts w:ascii="Verdana" w:hAnsi="Verdana"/>
                <w:sz w:val="16"/>
                <w:szCs w:val="16"/>
              </w:rPr>
            </w:pPr>
          </w:p>
        </w:tc>
        <w:tc>
          <w:tcPr>
            <w:tcW w:w="4811" w:type="dxa"/>
          </w:tcPr>
          <w:p w14:paraId="68D06D71" w14:textId="77777777" w:rsidR="000C36FE" w:rsidRPr="00FD526D" w:rsidRDefault="000C36FE" w:rsidP="000C36FE">
            <w:pPr>
              <w:pStyle w:val="PlainText"/>
              <w:ind w:firstLine="289"/>
              <w:jc w:val="both"/>
              <w:rPr>
                <w:rFonts w:ascii="Verdana" w:eastAsia="MS Mincho" w:hAnsi="Verdana" w:cs="Arial"/>
                <w:b/>
                <w:iCs/>
                <w:color w:val="CC3300"/>
                <w:sz w:val="16"/>
                <w:szCs w:val="16"/>
                <w:lang w:val="en-US"/>
              </w:rPr>
            </w:pPr>
          </w:p>
        </w:tc>
      </w:tr>
      <w:tr w:rsidR="000C36FE" w:rsidRPr="000955D6" w14:paraId="496DC117" w14:textId="77777777" w:rsidTr="003B0EAD">
        <w:tc>
          <w:tcPr>
            <w:tcW w:w="4811" w:type="dxa"/>
            <w:shd w:val="clear" w:color="auto" w:fill="auto"/>
          </w:tcPr>
          <w:p w14:paraId="64052900" w14:textId="77777777" w:rsidR="000C36FE" w:rsidRPr="008C4AB4" w:rsidRDefault="000C36FE" w:rsidP="000C36FE">
            <w:pPr>
              <w:pStyle w:val="Texto"/>
              <w:spacing w:after="0" w:line="240" w:lineRule="auto"/>
              <w:ind w:firstLine="0"/>
              <w:rPr>
                <w:rFonts w:ascii="Verdana" w:hAnsi="Verdana"/>
                <w:sz w:val="16"/>
                <w:szCs w:val="16"/>
              </w:rPr>
            </w:pPr>
            <w:r w:rsidRPr="008C4AB4">
              <w:rPr>
                <w:rFonts w:ascii="Verdana" w:hAnsi="Verdana"/>
                <w:b/>
                <w:sz w:val="16"/>
                <w:szCs w:val="16"/>
              </w:rPr>
              <w:t xml:space="preserve">IV. </w:t>
            </w:r>
            <w:r w:rsidRPr="008C4AB4">
              <w:rPr>
                <w:rFonts w:ascii="Verdana" w:hAnsi="Verdana"/>
                <w:b/>
                <w:sz w:val="16"/>
                <w:szCs w:val="16"/>
              </w:rPr>
              <w:tab/>
            </w:r>
            <w:r w:rsidRPr="008C4AB4">
              <w:rPr>
                <w:rFonts w:ascii="Verdana" w:hAnsi="Verdana"/>
                <w:sz w:val="16"/>
                <w:szCs w:val="16"/>
              </w:rPr>
              <w:t>A quien venda, ofrezca en venta o comercie muestras médicas, le será impuesta una pena de uno a nueve años de prisión y multa equivalente de veinte mil a cincuenta mil días de salario mínimo general vigente en la zona económica de que se trate.</w:t>
            </w:r>
          </w:p>
        </w:tc>
        <w:tc>
          <w:tcPr>
            <w:tcW w:w="4811" w:type="dxa"/>
          </w:tcPr>
          <w:p w14:paraId="3502D9E4" w14:textId="1B3F26AA" w:rsidR="000C36FE" w:rsidRPr="00FD526D" w:rsidRDefault="000C36FE" w:rsidP="000C36FE">
            <w:pPr>
              <w:pStyle w:val="Texto"/>
              <w:spacing w:after="0" w:line="240" w:lineRule="auto"/>
              <w:ind w:firstLine="0"/>
              <w:rPr>
                <w:rFonts w:ascii="Verdana" w:hAnsi="Verdana"/>
                <w:b/>
                <w:sz w:val="16"/>
                <w:szCs w:val="16"/>
                <w:lang w:val="en-US"/>
              </w:rPr>
            </w:pPr>
            <w:r w:rsidRPr="0048788B">
              <w:rPr>
                <w:rFonts w:ascii="Verdana" w:hAnsi="Verdana" w:cs="Times New Roman"/>
                <w:b/>
                <w:bCs/>
                <w:sz w:val="16"/>
                <w:szCs w:val="16"/>
                <w:lang w:val="en-US"/>
              </w:rPr>
              <w:t xml:space="preserve">IV. </w:t>
            </w:r>
            <w:r w:rsidRPr="0048788B">
              <w:rPr>
                <w:rFonts w:ascii="Verdana" w:hAnsi="Verdana" w:cs="Times New Roman"/>
                <w:sz w:val="16"/>
                <w:szCs w:val="16"/>
                <w:lang w:val="en-US"/>
              </w:rPr>
              <w:t>Whoever sells, offers for sale or trades medical samples, will be imposed a penalty of one to nine years in prison and a fine equivalent to twenty thousand to fifty thousand days of the general minimum wage in force in the economic zone in question.</w:t>
            </w:r>
            <w:r w:rsidRPr="0048788B">
              <w:rPr>
                <w:rFonts w:ascii="Verdana" w:hAnsi="Verdana" w:cs="Times New Roman"/>
                <w:b/>
                <w:bCs/>
                <w:sz w:val="16"/>
                <w:szCs w:val="16"/>
                <w:lang w:val="en-US"/>
              </w:rPr>
              <w:t xml:space="preserve">              </w:t>
            </w:r>
          </w:p>
        </w:tc>
      </w:tr>
      <w:tr w:rsidR="000C36FE" w:rsidRPr="008C4AB4" w14:paraId="498A516F" w14:textId="77777777" w:rsidTr="003B0EAD">
        <w:tc>
          <w:tcPr>
            <w:tcW w:w="4811" w:type="dxa"/>
            <w:shd w:val="clear" w:color="auto" w:fill="auto"/>
          </w:tcPr>
          <w:p w14:paraId="12957137" w14:textId="77777777" w:rsidR="000C36FE" w:rsidRPr="008C4AB4" w:rsidRDefault="000C36FE" w:rsidP="000C36FE">
            <w:pPr>
              <w:pStyle w:val="PlainText"/>
              <w:jc w:val="right"/>
              <w:rPr>
                <w:rFonts w:ascii="Verdana" w:eastAsia="MS Mincho" w:hAnsi="Verdana"/>
                <w:i/>
                <w:iCs/>
                <w:color w:val="0000FF"/>
                <w:sz w:val="16"/>
                <w:szCs w:val="16"/>
                <w:lang w:val="es-MX"/>
              </w:rPr>
            </w:pPr>
            <w:r w:rsidRPr="008C4AB4">
              <w:rPr>
                <w:rFonts w:ascii="Verdana" w:eastAsia="MS Mincho" w:hAnsi="Verdana"/>
                <w:i/>
                <w:iCs/>
                <w:color w:val="0000FF"/>
                <w:sz w:val="16"/>
                <w:szCs w:val="16"/>
                <w:lang w:val="es-MX"/>
              </w:rPr>
              <w:t>Fracción adicionada DOF 17-03-2015</w:t>
            </w:r>
          </w:p>
        </w:tc>
        <w:tc>
          <w:tcPr>
            <w:tcW w:w="4811" w:type="dxa"/>
          </w:tcPr>
          <w:p w14:paraId="0A250700" w14:textId="1322CA82" w:rsidR="000C36FE" w:rsidRPr="00FD526D" w:rsidRDefault="000C36FE" w:rsidP="000C36FE">
            <w:pPr>
              <w:pStyle w:val="PlainText"/>
              <w:jc w:val="right"/>
              <w:rPr>
                <w:rFonts w:ascii="Verdana" w:eastAsia="MS Mincho" w:hAnsi="Verdana"/>
                <w:i/>
                <w:iCs/>
                <w:color w:val="0000FF"/>
                <w:sz w:val="16"/>
                <w:szCs w:val="16"/>
                <w:lang w:val="en-US"/>
              </w:rPr>
            </w:pPr>
            <w:r w:rsidRPr="00FD526D">
              <w:rPr>
                <w:rFonts w:ascii="Verdana" w:hAnsi="Verdana"/>
                <w:i/>
                <w:iCs/>
                <w:color w:val="0000FF"/>
                <w:sz w:val="16"/>
                <w:szCs w:val="16"/>
                <w:lang w:val="en-US"/>
              </w:rPr>
              <w:t>Section</w:t>
            </w:r>
            <w:r w:rsidRPr="0048788B">
              <w:rPr>
                <w:rFonts w:ascii="Verdana" w:hAnsi="Verdana"/>
                <w:i/>
                <w:iCs/>
                <w:color w:val="0000FF"/>
                <w:sz w:val="16"/>
                <w:szCs w:val="16"/>
                <w:lang w:val="en-US"/>
              </w:rPr>
              <w:t xml:space="preserve"> added DOF </w:t>
            </w:r>
            <w:r>
              <w:rPr>
                <w:rFonts w:ascii="Verdana" w:hAnsi="Verdana"/>
                <w:i/>
                <w:iCs/>
                <w:color w:val="0000FF"/>
                <w:sz w:val="16"/>
                <w:szCs w:val="16"/>
                <w:lang w:val="en-US"/>
              </w:rPr>
              <w:t>17-03-2015</w:t>
            </w:r>
          </w:p>
        </w:tc>
      </w:tr>
      <w:tr w:rsidR="000C36FE" w:rsidRPr="008C4AB4" w14:paraId="3FA90748" w14:textId="77777777" w:rsidTr="003B0EAD">
        <w:tc>
          <w:tcPr>
            <w:tcW w:w="4811" w:type="dxa"/>
            <w:shd w:val="clear" w:color="auto" w:fill="auto"/>
          </w:tcPr>
          <w:p w14:paraId="5A62DF45" w14:textId="77777777" w:rsidR="000C36FE" w:rsidRPr="008C4AB4" w:rsidRDefault="000C36FE" w:rsidP="000C36FE">
            <w:pPr>
              <w:pStyle w:val="Texto"/>
              <w:spacing w:after="0" w:line="240" w:lineRule="auto"/>
              <w:ind w:firstLine="0"/>
              <w:rPr>
                <w:rFonts w:ascii="Verdana" w:hAnsi="Verdana"/>
                <w:sz w:val="16"/>
                <w:szCs w:val="16"/>
              </w:rPr>
            </w:pPr>
          </w:p>
        </w:tc>
        <w:tc>
          <w:tcPr>
            <w:tcW w:w="4811" w:type="dxa"/>
          </w:tcPr>
          <w:p w14:paraId="1E1C5301" w14:textId="00FCF632" w:rsidR="000C36FE" w:rsidRPr="00FD526D" w:rsidRDefault="000C36FE" w:rsidP="000C36FE">
            <w:pPr>
              <w:pStyle w:val="Texto"/>
              <w:spacing w:after="0" w:line="240" w:lineRule="auto"/>
              <w:ind w:firstLine="0"/>
              <w:rPr>
                <w:rFonts w:ascii="Verdana" w:hAnsi="Verdana"/>
                <w:sz w:val="16"/>
                <w:szCs w:val="16"/>
                <w:lang w:val="en-US"/>
              </w:rPr>
            </w:pPr>
            <w:r w:rsidRPr="0048788B">
              <w:rPr>
                <w:rFonts w:ascii="Verdana" w:hAnsi="Verdana" w:cs="Times New Roman"/>
                <w:sz w:val="16"/>
                <w:szCs w:val="16"/>
                <w:lang w:val="en-US"/>
              </w:rPr>
              <w:t> </w:t>
            </w:r>
          </w:p>
        </w:tc>
      </w:tr>
      <w:tr w:rsidR="000C36FE" w:rsidRPr="000955D6" w14:paraId="7DFA293C" w14:textId="77777777" w:rsidTr="003B0EAD">
        <w:tc>
          <w:tcPr>
            <w:tcW w:w="4811" w:type="dxa"/>
            <w:shd w:val="clear" w:color="auto" w:fill="auto"/>
          </w:tcPr>
          <w:p w14:paraId="52893EA8" w14:textId="77777777" w:rsidR="000C36FE" w:rsidRPr="008C4AB4" w:rsidRDefault="000C36FE" w:rsidP="000C36FE">
            <w:pPr>
              <w:pStyle w:val="Texto"/>
              <w:spacing w:after="0" w:line="240" w:lineRule="auto"/>
              <w:ind w:firstLine="0"/>
              <w:rPr>
                <w:rFonts w:ascii="Verdana" w:hAnsi="Verdana"/>
                <w:sz w:val="16"/>
                <w:szCs w:val="16"/>
              </w:rPr>
            </w:pPr>
            <w:r w:rsidRPr="008C4AB4">
              <w:rPr>
                <w:rFonts w:ascii="Verdana" w:hAnsi="Verdana"/>
                <w:sz w:val="16"/>
                <w:szCs w:val="16"/>
              </w:rPr>
              <w:t>Para los efectos del presente artículo, se entenderá por medicamento, fármaco, materia prima, aditivo y material, lo preceptuado en las fracciones I, II, III, IV y V del artículo 221 de esta Ley; y se entenderá por adulteración, contaminación, alteración y falsificación, lo previsto en los artículos 206, 207, 208 y 208 bis de esta Ley.</w:t>
            </w:r>
          </w:p>
        </w:tc>
        <w:tc>
          <w:tcPr>
            <w:tcW w:w="4811" w:type="dxa"/>
          </w:tcPr>
          <w:p w14:paraId="76358347" w14:textId="55EC596D" w:rsidR="000C36FE" w:rsidRPr="00FD526D" w:rsidRDefault="000C36FE" w:rsidP="000C36FE">
            <w:pPr>
              <w:pStyle w:val="Texto"/>
              <w:spacing w:after="0" w:line="240" w:lineRule="auto"/>
              <w:ind w:firstLine="0"/>
              <w:rPr>
                <w:rFonts w:ascii="Verdana" w:hAnsi="Verdana"/>
                <w:sz w:val="16"/>
                <w:szCs w:val="16"/>
                <w:lang w:val="en-US"/>
              </w:rPr>
            </w:pPr>
            <w:r w:rsidRPr="0048788B">
              <w:rPr>
                <w:rFonts w:ascii="Verdana" w:hAnsi="Verdana" w:cs="Times New Roman"/>
                <w:sz w:val="16"/>
                <w:szCs w:val="16"/>
                <w:lang w:val="en-US"/>
              </w:rPr>
              <w:t xml:space="preserve">For the purposes of this article, </w:t>
            </w:r>
            <w:r>
              <w:rPr>
                <w:rFonts w:ascii="Verdana" w:hAnsi="Verdana" w:cs="Times New Roman"/>
                <w:sz w:val="16"/>
                <w:szCs w:val="16"/>
                <w:lang w:val="en-US"/>
              </w:rPr>
              <w:t xml:space="preserve">the following </w:t>
            </w:r>
            <w:r w:rsidRPr="0048788B">
              <w:rPr>
                <w:rFonts w:ascii="Verdana" w:hAnsi="Verdana" w:cs="Times New Roman"/>
                <w:sz w:val="16"/>
                <w:szCs w:val="16"/>
                <w:lang w:val="en-US"/>
              </w:rPr>
              <w:t xml:space="preserve">will be understood </w:t>
            </w:r>
            <w:r>
              <w:rPr>
                <w:rFonts w:ascii="Verdana" w:hAnsi="Verdana" w:cs="Times New Roman"/>
                <w:sz w:val="16"/>
                <w:szCs w:val="16"/>
                <w:lang w:val="en-US"/>
              </w:rPr>
              <w:t>as drug product</w:t>
            </w:r>
            <w:r w:rsidRPr="0048788B">
              <w:rPr>
                <w:rFonts w:ascii="Verdana" w:hAnsi="Verdana" w:cs="Times New Roman"/>
                <w:sz w:val="16"/>
                <w:szCs w:val="16"/>
                <w:lang w:val="en-US"/>
              </w:rPr>
              <w:t>, drug</w:t>
            </w:r>
            <w:r>
              <w:rPr>
                <w:rFonts w:ascii="Verdana" w:hAnsi="Verdana" w:cs="Times New Roman"/>
                <w:sz w:val="16"/>
                <w:szCs w:val="16"/>
                <w:lang w:val="en-US"/>
              </w:rPr>
              <w:t xml:space="preserve"> substance</w:t>
            </w:r>
            <w:r w:rsidRPr="0048788B">
              <w:rPr>
                <w:rFonts w:ascii="Verdana" w:hAnsi="Verdana" w:cs="Times New Roman"/>
                <w:sz w:val="16"/>
                <w:szCs w:val="16"/>
                <w:lang w:val="en-US"/>
              </w:rPr>
              <w:t xml:space="preserve">, raw material, additive and material, what is prescribed in sections I, II, III, IV and V of article 221 of this Law; and adulteration, contamination, alteration and falsification </w:t>
            </w:r>
            <w:r>
              <w:rPr>
                <w:rFonts w:ascii="Verdana" w:hAnsi="Verdana" w:cs="Times New Roman"/>
                <w:sz w:val="16"/>
                <w:szCs w:val="16"/>
                <w:lang w:val="en-US"/>
              </w:rPr>
              <w:t>will</w:t>
            </w:r>
            <w:r w:rsidRPr="0048788B">
              <w:rPr>
                <w:rFonts w:ascii="Verdana" w:hAnsi="Verdana" w:cs="Times New Roman"/>
                <w:sz w:val="16"/>
                <w:szCs w:val="16"/>
                <w:lang w:val="en-US"/>
              </w:rPr>
              <w:t xml:space="preserve"> be understood as the provisions of articles 206, 207, 208 and 208 bis of this Law.</w:t>
            </w:r>
          </w:p>
        </w:tc>
      </w:tr>
      <w:tr w:rsidR="000C36FE" w:rsidRPr="008C4AB4" w14:paraId="2D3E0E2E" w14:textId="77777777" w:rsidTr="003B0EAD">
        <w:tc>
          <w:tcPr>
            <w:tcW w:w="4811" w:type="dxa"/>
            <w:shd w:val="clear" w:color="auto" w:fill="auto"/>
          </w:tcPr>
          <w:p w14:paraId="010CD91D" w14:textId="77777777" w:rsidR="000C36FE" w:rsidRPr="008C4AB4" w:rsidRDefault="000C36FE" w:rsidP="000C36FE">
            <w:pPr>
              <w:pStyle w:val="PlainText"/>
              <w:jc w:val="right"/>
              <w:rPr>
                <w:rFonts w:ascii="Verdana" w:eastAsia="MS Mincho" w:hAnsi="Verdana"/>
                <w:i/>
                <w:iCs/>
                <w:color w:val="0000FF"/>
                <w:sz w:val="16"/>
                <w:szCs w:val="16"/>
                <w:lang w:val="es-MX"/>
              </w:rPr>
            </w:pPr>
            <w:r w:rsidRPr="008C4AB4">
              <w:rPr>
                <w:rFonts w:ascii="Verdana" w:eastAsia="MS Mincho" w:hAnsi="Verdana"/>
                <w:i/>
                <w:iCs/>
                <w:color w:val="0000FF"/>
                <w:sz w:val="16"/>
                <w:szCs w:val="16"/>
                <w:lang w:val="es-MX"/>
              </w:rPr>
              <w:t>Artículo adicionado DOF 25-05-2006</w:t>
            </w:r>
          </w:p>
        </w:tc>
        <w:tc>
          <w:tcPr>
            <w:tcW w:w="4811" w:type="dxa"/>
          </w:tcPr>
          <w:p w14:paraId="64F1D9D1" w14:textId="602C139A" w:rsidR="000C36FE" w:rsidRPr="00FD526D" w:rsidRDefault="000C36FE" w:rsidP="000C36FE">
            <w:pPr>
              <w:pStyle w:val="PlainText"/>
              <w:jc w:val="right"/>
              <w:rPr>
                <w:rFonts w:ascii="Verdana" w:eastAsia="MS Mincho" w:hAnsi="Verdana"/>
                <w:i/>
                <w:iCs/>
                <w:color w:val="0000FF"/>
                <w:sz w:val="16"/>
                <w:szCs w:val="16"/>
                <w:lang w:val="en-US"/>
              </w:rPr>
            </w:pPr>
            <w:r w:rsidRPr="0048788B">
              <w:rPr>
                <w:rFonts w:ascii="Verdana" w:hAnsi="Verdana"/>
                <w:i/>
                <w:iCs/>
                <w:color w:val="0000FF"/>
                <w:sz w:val="16"/>
                <w:szCs w:val="16"/>
                <w:lang w:val="en-US"/>
              </w:rPr>
              <w:t xml:space="preserve">Article added DOF </w:t>
            </w:r>
            <w:r>
              <w:rPr>
                <w:rFonts w:ascii="Verdana" w:hAnsi="Verdana"/>
                <w:i/>
                <w:iCs/>
                <w:color w:val="0000FF"/>
                <w:sz w:val="16"/>
                <w:szCs w:val="16"/>
                <w:lang w:val="en-US"/>
              </w:rPr>
              <w:t>25-05</w:t>
            </w:r>
            <w:r w:rsidRPr="0048788B">
              <w:rPr>
                <w:rFonts w:ascii="Verdana" w:hAnsi="Verdana"/>
                <w:i/>
                <w:iCs/>
                <w:color w:val="0000FF"/>
                <w:sz w:val="16"/>
                <w:szCs w:val="16"/>
                <w:lang w:val="en-US"/>
              </w:rPr>
              <w:t>-2006</w:t>
            </w:r>
          </w:p>
        </w:tc>
      </w:tr>
      <w:tr w:rsidR="000C36FE" w:rsidRPr="008C4AB4" w14:paraId="30F9BCFF" w14:textId="77777777" w:rsidTr="003B0EAD">
        <w:tc>
          <w:tcPr>
            <w:tcW w:w="4811" w:type="dxa"/>
            <w:shd w:val="clear" w:color="auto" w:fill="auto"/>
          </w:tcPr>
          <w:p w14:paraId="40B2C531" w14:textId="77777777" w:rsidR="000C36FE" w:rsidRPr="008C4AB4" w:rsidRDefault="000C36FE" w:rsidP="000C36FE">
            <w:pPr>
              <w:pStyle w:val="PlainText"/>
              <w:jc w:val="both"/>
              <w:rPr>
                <w:rFonts w:ascii="Verdana" w:eastAsia="MS Mincho" w:hAnsi="Verdana" w:cs="Arial"/>
                <w:sz w:val="16"/>
                <w:szCs w:val="16"/>
              </w:rPr>
            </w:pPr>
          </w:p>
        </w:tc>
        <w:tc>
          <w:tcPr>
            <w:tcW w:w="4811" w:type="dxa"/>
          </w:tcPr>
          <w:p w14:paraId="2543B169" w14:textId="21C671CC"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0C36FE" w:rsidRPr="000955D6" w14:paraId="61F4B3DE" w14:textId="77777777" w:rsidTr="003B0EAD">
        <w:tc>
          <w:tcPr>
            <w:tcW w:w="4811" w:type="dxa"/>
            <w:shd w:val="clear" w:color="auto" w:fill="auto"/>
          </w:tcPr>
          <w:p w14:paraId="77D450C9" w14:textId="77777777" w:rsidR="000C36FE" w:rsidRPr="008C4AB4" w:rsidRDefault="000C36FE" w:rsidP="000C36FE">
            <w:pPr>
              <w:pStyle w:val="PlainText"/>
              <w:jc w:val="both"/>
              <w:rPr>
                <w:rFonts w:ascii="Verdana" w:eastAsia="MS Mincho" w:hAnsi="Verdana" w:cs="Arial"/>
                <w:sz w:val="16"/>
                <w:szCs w:val="16"/>
              </w:rPr>
            </w:pPr>
            <w:bookmarkStart w:id="606" w:name="Artículo_465"/>
            <w:r w:rsidRPr="008C4AB4">
              <w:rPr>
                <w:rFonts w:ascii="Verdana" w:eastAsia="MS Mincho" w:hAnsi="Verdana" w:cs="Arial"/>
                <w:b/>
                <w:bCs/>
                <w:sz w:val="16"/>
                <w:szCs w:val="16"/>
              </w:rPr>
              <w:t>Artículo 465</w:t>
            </w:r>
            <w:bookmarkEnd w:id="606"/>
            <w:r w:rsidRPr="008C4AB4">
              <w:rPr>
                <w:rFonts w:ascii="Verdana" w:eastAsia="MS Mincho" w:hAnsi="Verdana" w:cs="Arial"/>
                <w:sz w:val="16"/>
                <w:szCs w:val="16"/>
              </w:rPr>
              <w:t>.- Al profesional, técnico o auxiliar de las disciplinas para la salud y, en general, a toda persona relacionada con la práctica médica que realice actos de investigación clínica en seres humanos, sin sujetarse a lo previsto en el Título Quinto de esta Ley, se le impondrá prisión de uno a ocho años, suspensión en el ejercicio profesional de uno a tres años y multa por el equivalente de cien a dos mil días de salario mínimo general vigente en la zona económica de que se trate.</w:t>
            </w:r>
          </w:p>
        </w:tc>
        <w:tc>
          <w:tcPr>
            <w:tcW w:w="4811" w:type="dxa"/>
          </w:tcPr>
          <w:p w14:paraId="272C1A2B" w14:textId="668A1C24" w:rsidR="000C36FE" w:rsidRPr="00FD526D" w:rsidRDefault="000C36FE" w:rsidP="000C36FE">
            <w:pPr>
              <w:pStyle w:val="PlainText"/>
              <w:jc w:val="both"/>
              <w:rPr>
                <w:rFonts w:ascii="Verdana" w:eastAsia="MS Mincho" w:hAnsi="Verdana" w:cs="Arial"/>
                <w:b/>
                <w:bCs/>
                <w:sz w:val="16"/>
                <w:szCs w:val="16"/>
                <w:lang w:val="en-US"/>
              </w:rPr>
            </w:pPr>
            <w:r w:rsidRPr="0048788B">
              <w:rPr>
                <w:rFonts w:ascii="Verdana" w:hAnsi="Verdana"/>
                <w:b/>
                <w:bCs/>
                <w:sz w:val="16"/>
                <w:szCs w:val="16"/>
                <w:lang w:val="en-US"/>
              </w:rPr>
              <w:t>Article 465.-</w:t>
            </w:r>
            <w:r w:rsidRPr="0048788B">
              <w:rPr>
                <w:rFonts w:ascii="Verdana" w:hAnsi="Verdana"/>
                <w:sz w:val="16"/>
                <w:szCs w:val="16"/>
                <w:lang w:val="en-US"/>
              </w:rPr>
              <w:t xml:space="preserve"> To the professional, technician or assistant of the disciplines for health and, in general, to any person related to medical practice who performs clinical research acts on human beings, without being subject to the provisions of</w:t>
            </w:r>
            <w:r>
              <w:rPr>
                <w:rFonts w:ascii="Verdana" w:hAnsi="Verdana"/>
                <w:sz w:val="16"/>
                <w:szCs w:val="16"/>
                <w:lang w:val="en-US"/>
              </w:rPr>
              <w:t xml:space="preserve"> the Fifth</w:t>
            </w:r>
            <w:r w:rsidRPr="0048788B">
              <w:rPr>
                <w:rFonts w:ascii="Verdana" w:hAnsi="Verdana"/>
                <w:sz w:val="16"/>
                <w:szCs w:val="16"/>
                <w:lang w:val="en-US"/>
              </w:rPr>
              <w:t xml:space="preserve"> Title of This Law will impose a prison term of one to eight years, suspension in the professional practice of one to three years and a fine for the equivalent of one hundred to two thousand days of the general minimum wage in force in the economic zone in question.</w:t>
            </w:r>
          </w:p>
        </w:tc>
      </w:tr>
      <w:tr w:rsidR="000C36FE" w:rsidRPr="000955D6" w14:paraId="7E1304F2" w14:textId="77777777" w:rsidTr="003B0EAD">
        <w:tc>
          <w:tcPr>
            <w:tcW w:w="4811" w:type="dxa"/>
            <w:shd w:val="clear" w:color="auto" w:fill="auto"/>
          </w:tcPr>
          <w:p w14:paraId="03A53A19" w14:textId="77777777" w:rsidR="000C36FE" w:rsidRPr="002E2969" w:rsidRDefault="000C36FE" w:rsidP="000C36FE">
            <w:pPr>
              <w:pStyle w:val="PlainText"/>
              <w:jc w:val="both"/>
              <w:rPr>
                <w:rFonts w:ascii="Verdana" w:eastAsia="MS Mincho" w:hAnsi="Verdana" w:cs="Arial"/>
                <w:sz w:val="16"/>
                <w:szCs w:val="16"/>
                <w:lang w:val="en-US"/>
              </w:rPr>
            </w:pPr>
          </w:p>
        </w:tc>
        <w:tc>
          <w:tcPr>
            <w:tcW w:w="4811" w:type="dxa"/>
          </w:tcPr>
          <w:p w14:paraId="74B27A84" w14:textId="3DE67298"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0C36FE" w:rsidRPr="000955D6" w14:paraId="029A34E0" w14:textId="77777777" w:rsidTr="003B0EAD">
        <w:tc>
          <w:tcPr>
            <w:tcW w:w="4811" w:type="dxa"/>
            <w:shd w:val="clear" w:color="auto" w:fill="auto"/>
          </w:tcPr>
          <w:p w14:paraId="3AB1C6CE" w14:textId="77777777" w:rsidR="000C36FE" w:rsidRPr="008C4AB4" w:rsidRDefault="000C36FE" w:rsidP="000C36FE">
            <w:pPr>
              <w:pStyle w:val="PlainText"/>
              <w:jc w:val="both"/>
              <w:rPr>
                <w:rFonts w:ascii="Verdana" w:eastAsia="MS Mincho" w:hAnsi="Verdana" w:cs="Arial"/>
                <w:sz w:val="16"/>
                <w:szCs w:val="16"/>
              </w:rPr>
            </w:pPr>
            <w:r w:rsidRPr="008C4AB4">
              <w:rPr>
                <w:rFonts w:ascii="Verdana" w:eastAsia="MS Mincho" w:hAnsi="Verdana" w:cs="Arial"/>
                <w:sz w:val="16"/>
                <w:szCs w:val="16"/>
              </w:rPr>
              <w:t xml:space="preserve">Si la conducta se lleva a cabo con menores, incapaces, </w:t>
            </w:r>
            <w:r w:rsidRPr="008C4AB4">
              <w:rPr>
                <w:rFonts w:ascii="Verdana" w:eastAsia="MS Mincho" w:hAnsi="Verdana" w:cs="Arial"/>
                <w:sz w:val="16"/>
                <w:szCs w:val="16"/>
              </w:rPr>
              <w:lastRenderedPageBreak/>
              <w:t>ancianos, sujetos privados de libertad o, en general, con personas que por cualquier circunstancia no pudieran resistirse, la pena que fija el párrafo anterior se aumentará hasta en un tanto más.</w:t>
            </w:r>
          </w:p>
        </w:tc>
        <w:tc>
          <w:tcPr>
            <w:tcW w:w="4811" w:type="dxa"/>
          </w:tcPr>
          <w:p w14:paraId="51248F4C" w14:textId="21109354"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lastRenderedPageBreak/>
              <w:t xml:space="preserve">If the conduct is carried out with minors, the disabled, </w:t>
            </w:r>
            <w:r w:rsidRPr="0048788B">
              <w:rPr>
                <w:rFonts w:ascii="Verdana" w:hAnsi="Verdana"/>
                <w:sz w:val="16"/>
                <w:szCs w:val="16"/>
                <w:lang w:val="en-US"/>
              </w:rPr>
              <w:lastRenderedPageBreak/>
              <w:t xml:space="preserve">the elderly, individuals deprived of liberty or, in general, with people who for any reason could not resist, the penalty established in the </w:t>
            </w:r>
            <w:r w:rsidRPr="00FD526D">
              <w:rPr>
                <w:rFonts w:ascii="Verdana" w:hAnsi="Verdana"/>
                <w:sz w:val="16"/>
                <w:szCs w:val="16"/>
                <w:lang w:val="en-US"/>
              </w:rPr>
              <w:t>preceding</w:t>
            </w:r>
            <w:r w:rsidRPr="0048788B">
              <w:rPr>
                <w:rFonts w:ascii="Verdana" w:hAnsi="Verdana"/>
                <w:sz w:val="16"/>
                <w:szCs w:val="16"/>
                <w:lang w:val="en-US"/>
              </w:rPr>
              <w:t xml:space="preserve"> paragraph will be increased even a little more.</w:t>
            </w:r>
          </w:p>
        </w:tc>
      </w:tr>
      <w:tr w:rsidR="000C36FE" w:rsidRPr="000955D6" w14:paraId="6E6998E3" w14:textId="77777777" w:rsidTr="003B0EAD">
        <w:tc>
          <w:tcPr>
            <w:tcW w:w="4811" w:type="dxa"/>
            <w:shd w:val="clear" w:color="auto" w:fill="auto"/>
          </w:tcPr>
          <w:p w14:paraId="70EB15D1" w14:textId="77777777" w:rsidR="000C36FE" w:rsidRPr="002E2969" w:rsidRDefault="000C36FE" w:rsidP="000C36FE">
            <w:pPr>
              <w:pStyle w:val="PlainText"/>
              <w:jc w:val="both"/>
              <w:rPr>
                <w:rFonts w:ascii="Verdana" w:eastAsia="MS Mincho" w:hAnsi="Verdana" w:cs="Arial"/>
                <w:sz w:val="16"/>
                <w:szCs w:val="16"/>
                <w:lang w:val="en-US"/>
              </w:rPr>
            </w:pPr>
          </w:p>
        </w:tc>
        <w:tc>
          <w:tcPr>
            <w:tcW w:w="4811" w:type="dxa"/>
          </w:tcPr>
          <w:p w14:paraId="05B0E5B9" w14:textId="0A9E5486"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0C36FE" w:rsidRPr="000955D6" w14:paraId="16589EBF" w14:textId="77777777" w:rsidTr="003B0EAD">
        <w:tc>
          <w:tcPr>
            <w:tcW w:w="4811" w:type="dxa"/>
            <w:shd w:val="clear" w:color="auto" w:fill="auto"/>
          </w:tcPr>
          <w:p w14:paraId="5636B5A1" w14:textId="1D6AECE7" w:rsidR="000C36FE" w:rsidRPr="00EE5A1B" w:rsidRDefault="000C36FE" w:rsidP="000C36FE">
            <w:pPr>
              <w:pStyle w:val="PlainText"/>
              <w:jc w:val="both"/>
              <w:rPr>
                <w:rFonts w:ascii="Verdana" w:eastAsia="MS Mincho" w:hAnsi="Verdana" w:cs="Arial"/>
                <w:sz w:val="16"/>
                <w:szCs w:val="16"/>
                <w:lang w:val="es-MX"/>
              </w:rPr>
            </w:pPr>
            <w:r>
              <w:rPr>
                <w:rFonts w:ascii="Verdana" w:eastAsia="Calibri" w:hAnsi="Verdana"/>
                <w:b/>
                <w:bCs/>
                <w:sz w:val="16"/>
                <w:szCs w:val="16"/>
                <w:lang w:val="es-MX"/>
              </w:rPr>
              <w:t xml:space="preserve">Artículo 465 Bis. </w:t>
            </w:r>
            <w:r>
              <w:rPr>
                <w:rFonts w:ascii="Verdana" w:eastAsia="Calibri" w:hAnsi="Verdana"/>
                <w:sz w:val="16"/>
                <w:szCs w:val="16"/>
                <w:lang w:val="es-MX"/>
              </w:rPr>
              <w:t>A quien contrate, autorice, conduzca, participe o desarrolle pruebas cosméticas en animales se le aplicará pena de dos a siete años de prisión y multa equivalente de doscientas a dos mil veces el valor de la Unidad de Medida y Actualización.</w:t>
            </w:r>
          </w:p>
        </w:tc>
        <w:tc>
          <w:tcPr>
            <w:tcW w:w="4811" w:type="dxa"/>
          </w:tcPr>
          <w:p w14:paraId="0BE2C97E" w14:textId="663D4B7B" w:rsidR="000C36FE" w:rsidRPr="00EE5A1B" w:rsidRDefault="000C36FE" w:rsidP="000C36FE">
            <w:pPr>
              <w:pStyle w:val="PlainText"/>
              <w:jc w:val="both"/>
              <w:rPr>
                <w:rFonts w:ascii="Verdana" w:hAnsi="Verdana"/>
                <w:sz w:val="16"/>
                <w:szCs w:val="16"/>
                <w:lang w:val="en-US"/>
              </w:rPr>
            </w:pPr>
            <w:r>
              <w:rPr>
                <w:rFonts w:ascii="Verdana" w:hAnsi="Verdana"/>
                <w:b/>
                <w:bCs/>
                <w:sz w:val="16"/>
                <w:szCs w:val="16"/>
                <w:lang w:val="en-US"/>
              </w:rPr>
              <w:t xml:space="preserve">Article 465 Bis. </w:t>
            </w:r>
            <w:r>
              <w:rPr>
                <w:rFonts w:ascii="Verdana" w:hAnsi="Verdana"/>
                <w:sz w:val="16"/>
                <w:szCs w:val="16"/>
                <w:lang w:val="en-US"/>
              </w:rPr>
              <w:t>Anyone who hires, authorizes, conducts, participates in or develops cosmetic tests on animals will be subject to a penalty of two to seven years in prison and a fine equivalent to two hundred to two thousand times the value of the Unit of Measurement and Update (UMA).</w:t>
            </w:r>
          </w:p>
        </w:tc>
      </w:tr>
      <w:tr w:rsidR="000C36FE" w:rsidRPr="00EE5A1B" w14:paraId="2E2170A4" w14:textId="77777777" w:rsidTr="003B0EAD">
        <w:tc>
          <w:tcPr>
            <w:tcW w:w="4811" w:type="dxa"/>
            <w:shd w:val="clear" w:color="auto" w:fill="auto"/>
          </w:tcPr>
          <w:p w14:paraId="670D0B04" w14:textId="5715A72D" w:rsidR="000C36FE" w:rsidRPr="00EE5A1B" w:rsidRDefault="000C36FE" w:rsidP="000C36FE">
            <w:pPr>
              <w:pStyle w:val="PlainText"/>
              <w:jc w:val="right"/>
              <w:rPr>
                <w:rFonts w:ascii="Verdana" w:eastAsia="MS Mincho" w:hAnsi="Verdana" w:cs="Arial"/>
                <w:i/>
                <w:iCs/>
                <w:color w:val="0000FA"/>
                <w:sz w:val="16"/>
                <w:szCs w:val="16"/>
                <w:lang w:val="en-US"/>
              </w:rPr>
            </w:pPr>
            <w:r>
              <w:rPr>
                <w:rFonts w:ascii="Verdana" w:eastAsia="MS Mincho" w:hAnsi="Verdana" w:cs="Arial"/>
                <w:i/>
                <w:iCs/>
                <w:color w:val="0000FA"/>
                <w:sz w:val="16"/>
                <w:szCs w:val="16"/>
                <w:lang w:val="en-US"/>
              </w:rPr>
              <w:t>Artículo añadido DOF 14-10-2021</w:t>
            </w:r>
          </w:p>
        </w:tc>
        <w:tc>
          <w:tcPr>
            <w:tcW w:w="4811" w:type="dxa"/>
          </w:tcPr>
          <w:p w14:paraId="7A6C7716" w14:textId="62BBB376" w:rsidR="000C36FE" w:rsidRPr="00EE5A1B" w:rsidRDefault="000C36FE" w:rsidP="000C36FE">
            <w:pPr>
              <w:pStyle w:val="PlainText"/>
              <w:jc w:val="right"/>
              <w:rPr>
                <w:rFonts w:ascii="Verdana" w:hAnsi="Verdana"/>
                <w:i/>
                <w:iCs/>
                <w:color w:val="0000FA"/>
                <w:sz w:val="16"/>
                <w:szCs w:val="16"/>
                <w:lang w:val="en-US"/>
              </w:rPr>
            </w:pPr>
            <w:r>
              <w:rPr>
                <w:rFonts w:ascii="Verdana" w:hAnsi="Verdana"/>
                <w:i/>
                <w:iCs/>
                <w:color w:val="0000FA"/>
                <w:sz w:val="16"/>
                <w:szCs w:val="16"/>
                <w:lang w:val="en-US"/>
              </w:rPr>
              <w:t>Article added DOF 14-10-2021</w:t>
            </w:r>
          </w:p>
        </w:tc>
      </w:tr>
      <w:tr w:rsidR="000C36FE" w:rsidRPr="00EE5A1B" w14:paraId="4AD4E69A" w14:textId="77777777" w:rsidTr="003B0EAD">
        <w:tc>
          <w:tcPr>
            <w:tcW w:w="4811" w:type="dxa"/>
            <w:shd w:val="clear" w:color="auto" w:fill="auto"/>
          </w:tcPr>
          <w:p w14:paraId="411AFAF0" w14:textId="77777777" w:rsidR="000C36FE" w:rsidRPr="00EE5A1B" w:rsidRDefault="000C36FE" w:rsidP="000C36FE">
            <w:pPr>
              <w:pStyle w:val="PlainText"/>
              <w:jc w:val="both"/>
              <w:rPr>
                <w:rFonts w:ascii="Verdana" w:eastAsia="MS Mincho" w:hAnsi="Verdana" w:cs="Arial"/>
                <w:sz w:val="16"/>
                <w:szCs w:val="16"/>
                <w:lang w:val="en-US"/>
              </w:rPr>
            </w:pPr>
          </w:p>
        </w:tc>
        <w:tc>
          <w:tcPr>
            <w:tcW w:w="4811" w:type="dxa"/>
          </w:tcPr>
          <w:p w14:paraId="4319AB7E" w14:textId="77777777" w:rsidR="000C36FE" w:rsidRPr="00EE5A1B" w:rsidRDefault="000C36FE" w:rsidP="000C36FE">
            <w:pPr>
              <w:pStyle w:val="PlainText"/>
              <w:jc w:val="both"/>
              <w:rPr>
                <w:rFonts w:ascii="Verdana" w:hAnsi="Verdana"/>
                <w:sz w:val="16"/>
                <w:szCs w:val="16"/>
                <w:lang w:val="en-US"/>
              </w:rPr>
            </w:pPr>
          </w:p>
        </w:tc>
      </w:tr>
      <w:tr w:rsidR="00666026" w:rsidRPr="006773F5" w14:paraId="39B99F8A" w14:textId="77777777" w:rsidTr="003B0EAD">
        <w:tc>
          <w:tcPr>
            <w:tcW w:w="4811" w:type="dxa"/>
            <w:shd w:val="clear" w:color="auto" w:fill="auto"/>
          </w:tcPr>
          <w:p w14:paraId="580567AF" w14:textId="76BFC606" w:rsidR="00666026" w:rsidRPr="006773F5" w:rsidRDefault="006773F5" w:rsidP="000C36FE">
            <w:pPr>
              <w:pStyle w:val="PlainText"/>
              <w:jc w:val="both"/>
              <w:rPr>
                <w:rFonts w:ascii="Verdana" w:eastAsia="MS Mincho" w:hAnsi="Verdana" w:cs="Arial"/>
                <w:sz w:val="16"/>
                <w:szCs w:val="16"/>
                <w:lang w:val="es-MX"/>
              </w:rPr>
            </w:pPr>
            <w:r w:rsidRPr="006773F5">
              <w:rPr>
                <w:rFonts w:ascii="Verdana" w:hAnsi="Verdana" w:cs="Arial"/>
                <w:b/>
                <w:bCs/>
                <w:color w:val="2F2F2F"/>
                <w:sz w:val="16"/>
                <w:szCs w:val="16"/>
                <w:shd w:val="clear" w:color="auto" w:fill="FFFFFF"/>
              </w:rPr>
              <w:t>Artículo 465 Ter.</w:t>
            </w:r>
            <w:r w:rsidRPr="006773F5">
              <w:rPr>
                <w:rFonts w:ascii="Verdana" w:hAnsi="Verdana" w:cs="Arial"/>
                <w:color w:val="2F2F2F"/>
                <w:sz w:val="16"/>
                <w:szCs w:val="16"/>
                <w:shd w:val="clear" w:color="auto" w:fill="FFFFFF"/>
              </w:rPr>
              <w:t> Las personas profesionales, técnicas o auxiliares de las disciplinas para la salud y relacionadas con las prácticas médicas que realicen, impartan, apliquen, obliguen o financien tratamientos, terapias o cualquier tipo de servicios o prácticas, quirúrgicas o de otra índole, con el objeto de obstaculizar, restringir, impedir, menoscabar, anular o suprimir la orientación sexual, identidad o expresión de género de una persona, serán sancionadas en términos de lo dispuesto por el artículo 209 Quintus del Código Penal Federal y además, serán suspendidas en el ejercicio profesional de uno a tres años.</w:t>
            </w:r>
          </w:p>
        </w:tc>
        <w:tc>
          <w:tcPr>
            <w:tcW w:w="4811" w:type="dxa"/>
          </w:tcPr>
          <w:p w14:paraId="3E5DE696" w14:textId="0A905761" w:rsidR="006773F5" w:rsidRPr="006773F5" w:rsidRDefault="006773F5" w:rsidP="006773F5">
            <w:pPr>
              <w:jc w:val="both"/>
              <w:rPr>
                <w:rFonts w:ascii="Verdana" w:hAnsi="Verdana" w:cs="Calibri"/>
                <w:color w:val="000000"/>
                <w:sz w:val="16"/>
                <w:szCs w:val="16"/>
                <w:lang w:val="en-US" w:eastAsia="en-US"/>
              </w:rPr>
            </w:pPr>
            <w:r w:rsidRPr="006773F5">
              <w:rPr>
                <w:rFonts w:ascii="Verdana" w:hAnsi="Verdana" w:cs="Calibri"/>
                <w:b/>
                <w:bCs/>
                <w:color w:val="000000"/>
                <w:sz w:val="16"/>
                <w:szCs w:val="16"/>
                <w:lang w:val="en-US"/>
              </w:rPr>
              <w:t>Article 465 Ter</w:t>
            </w:r>
            <w:r>
              <w:rPr>
                <w:rFonts w:ascii="Verdana" w:hAnsi="Verdana" w:cs="Calibri"/>
                <w:color w:val="000000"/>
                <w:sz w:val="16"/>
                <w:szCs w:val="16"/>
                <w:lang w:val="en-US"/>
              </w:rPr>
              <w:t>.</w:t>
            </w:r>
            <w:r w:rsidRPr="006773F5">
              <w:rPr>
                <w:rFonts w:ascii="Verdana" w:hAnsi="Verdana" w:cs="Calibri"/>
                <w:color w:val="000000"/>
                <w:sz w:val="16"/>
                <w:szCs w:val="16"/>
                <w:lang w:val="en-US"/>
              </w:rPr>
              <w:t xml:space="preserve"> Professional, technical or auxiliary persons of health disciplines and related to medical practices who carry out, impart, apply, require or finance treatments, therapies or any type of services or practices, surgical or otherwise, for the purpose of hindering, restricting, preventing, undermining, nullifying or suppressing the sexual orientation, identity or gender expression of a person, will be sanctioned in terms of the provisions of article 209 Quintus of the Federal Penal Code and will also be suspended from the professional exercise of one to three years.</w:t>
            </w:r>
          </w:p>
          <w:p w14:paraId="62678DD9" w14:textId="77777777" w:rsidR="00666026" w:rsidRPr="006773F5" w:rsidRDefault="00666026" w:rsidP="000C36FE">
            <w:pPr>
              <w:pStyle w:val="PlainText"/>
              <w:jc w:val="both"/>
              <w:rPr>
                <w:rFonts w:ascii="Verdana" w:hAnsi="Verdana"/>
                <w:sz w:val="16"/>
                <w:szCs w:val="16"/>
                <w:lang w:val="en-US"/>
              </w:rPr>
            </w:pPr>
          </w:p>
        </w:tc>
      </w:tr>
      <w:tr w:rsidR="00666026" w:rsidRPr="006773F5" w14:paraId="0E6C004A" w14:textId="77777777" w:rsidTr="003B0EAD">
        <w:tc>
          <w:tcPr>
            <w:tcW w:w="4811" w:type="dxa"/>
            <w:shd w:val="clear" w:color="auto" w:fill="auto"/>
          </w:tcPr>
          <w:p w14:paraId="625C7740" w14:textId="07985C12" w:rsidR="00666026" w:rsidRPr="0054417B" w:rsidRDefault="0054417B" w:rsidP="0054417B">
            <w:pPr>
              <w:pStyle w:val="PlainText"/>
              <w:jc w:val="right"/>
              <w:rPr>
                <w:rFonts w:ascii="Verdana" w:eastAsia="MS Mincho" w:hAnsi="Verdana" w:cs="Arial"/>
                <w:i/>
                <w:iCs/>
                <w:color w:val="0000FA"/>
                <w:sz w:val="16"/>
                <w:szCs w:val="16"/>
                <w:lang w:val="en-US"/>
              </w:rPr>
            </w:pPr>
            <w:r>
              <w:rPr>
                <w:rFonts w:ascii="Verdana" w:eastAsia="MS Mincho" w:hAnsi="Verdana" w:cs="Arial"/>
                <w:i/>
                <w:iCs/>
                <w:color w:val="0000FA"/>
                <w:sz w:val="16"/>
                <w:szCs w:val="16"/>
                <w:lang w:val="en-US"/>
              </w:rPr>
              <w:t>Artículo añadido DOF 07-06-2024</w:t>
            </w:r>
          </w:p>
        </w:tc>
        <w:tc>
          <w:tcPr>
            <w:tcW w:w="4811" w:type="dxa"/>
          </w:tcPr>
          <w:p w14:paraId="1057ABF1" w14:textId="7E11C3C5" w:rsidR="00666026" w:rsidRPr="0054417B" w:rsidRDefault="0054417B" w:rsidP="0054417B">
            <w:pPr>
              <w:pStyle w:val="PlainText"/>
              <w:jc w:val="right"/>
              <w:rPr>
                <w:rFonts w:ascii="Verdana" w:hAnsi="Verdana"/>
                <w:i/>
                <w:iCs/>
                <w:color w:val="0000FA"/>
                <w:sz w:val="16"/>
                <w:szCs w:val="16"/>
                <w:lang w:val="en-US"/>
              </w:rPr>
            </w:pPr>
            <w:r>
              <w:rPr>
                <w:rFonts w:ascii="Verdana" w:hAnsi="Verdana"/>
                <w:i/>
                <w:iCs/>
                <w:color w:val="0000FA"/>
                <w:sz w:val="16"/>
                <w:szCs w:val="16"/>
                <w:lang w:val="en-US"/>
              </w:rPr>
              <w:t>Article added DOF 07-06-2024</w:t>
            </w:r>
          </w:p>
        </w:tc>
      </w:tr>
      <w:tr w:rsidR="00666026" w:rsidRPr="006773F5" w14:paraId="45FF062F" w14:textId="77777777" w:rsidTr="003B0EAD">
        <w:tc>
          <w:tcPr>
            <w:tcW w:w="4811" w:type="dxa"/>
            <w:shd w:val="clear" w:color="auto" w:fill="auto"/>
          </w:tcPr>
          <w:p w14:paraId="67435FBC" w14:textId="77777777" w:rsidR="00666026" w:rsidRPr="00EE5A1B" w:rsidRDefault="00666026" w:rsidP="000C36FE">
            <w:pPr>
              <w:pStyle w:val="PlainText"/>
              <w:jc w:val="both"/>
              <w:rPr>
                <w:rFonts w:ascii="Verdana" w:eastAsia="MS Mincho" w:hAnsi="Verdana" w:cs="Arial"/>
                <w:sz w:val="16"/>
                <w:szCs w:val="16"/>
                <w:lang w:val="en-US"/>
              </w:rPr>
            </w:pPr>
          </w:p>
        </w:tc>
        <w:tc>
          <w:tcPr>
            <w:tcW w:w="4811" w:type="dxa"/>
          </w:tcPr>
          <w:p w14:paraId="1EBCA47D" w14:textId="77777777" w:rsidR="00666026" w:rsidRPr="00EE5A1B" w:rsidRDefault="00666026" w:rsidP="000C36FE">
            <w:pPr>
              <w:pStyle w:val="PlainText"/>
              <w:jc w:val="both"/>
              <w:rPr>
                <w:rFonts w:ascii="Verdana" w:hAnsi="Verdana"/>
                <w:sz w:val="16"/>
                <w:szCs w:val="16"/>
                <w:lang w:val="en-US"/>
              </w:rPr>
            </w:pPr>
          </w:p>
        </w:tc>
      </w:tr>
      <w:tr w:rsidR="000C36FE" w:rsidRPr="000955D6" w14:paraId="599CBAC8" w14:textId="77777777" w:rsidTr="003B0EAD">
        <w:tc>
          <w:tcPr>
            <w:tcW w:w="4811" w:type="dxa"/>
            <w:shd w:val="clear" w:color="auto" w:fill="auto"/>
          </w:tcPr>
          <w:p w14:paraId="641B1C85" w14:textId="77777777" w:rsidR="000C36FE" w:rsidRPr="008C4AB4" w:rsidRDefault="000C36FE" w:rsidP="000C36FE">
            <w:pPr>
              <w:pStyle w:val="PlainText"/>
              <w:jc w:val="both"/>
              <w:rPr>
                <w:rFonts w:ascii="Verdana" w:eastAsia="MS Mincho" w:hAnsi="Verdana" w:cs="Arial"/>
                <w:sz w:val="16"/>
                <w:szCs w:val="16"/>
              </w:rPr>
            </w:pPr>
            <w:bookmarkStart w:id="607" w:name="Artículo_466"/>
            <w:r w:rsidRPr="008C4AB4">
              <w:rPr>
                <w:rFonts w:ascii="Verdana" w:eastAsia="MS Mincho" w:hAnsi="Verdana" w:cs="Arial"/>
                <w:b/>
                <w:bCs/>
                <w:sz w:val="16"/>
                <w:szCs w:val="16"/>
              </w:rPr>
              <w:t>Artículo 466</w:t>
            </w:r>
            <w:bookmarkEnd w:id="607"/>
            <w:r w:rsidRPr="008C4AB4">
              <w:rPr>
                <w:rFonts w:ascii="Verdana" w:eastAsia="MS Mincho" w:hAnsi="Verdana" w:cs="Arial"/>
                <w:sz w:val="16"/>
                <w:szCs w:val="16"/>
              </w:rPr>
              <w:t>.- Al que sin consentimiento de una mujer o aun con su consentimiento, si ésta fuere menor o incapaz, realice en ella inseminación artificial, se le aplicará prisión de uno a tres años, si no se produce el embarazo como resultado de la inseminación; si resulta embarazo, se impondrá prisión de dos a ocho años.</w:t>
            </w:r>
          </w:p>
        </w:tc>
        <w:tc>
          <w:tcPr>
            <w:tcW w:w="4811" w:type="dxa"/>
          </w:tcPr>
          <w:p w14:paraId="7F22156C" w14:textId="5EBC8B6C" w:rsidR="000C36FE" w:rsidRPr="00FD526D" w:rsidRDefault="000C36FE" w:rsidP="000C36FE">
            <w:pPr>
              <w:pStyle w:val="PlainText"/>
              <w:jc w:val="both"/>
              <w:rPr>
                <w:rFonts w:ascii="Verdana" w:eastAsia="MS Mincho" w:hAnsi="Verdana" w:cs="Arial"/>
                <w:b/>
                <w:bCs/>
                <w:sz w:val="16"/>
                <w:szCs w:val="16"/>
                <w:lang w:val="en-US"/>
              </w:rPr>
            </w:pPr>
            <w:r w:rsidRPr="0048788B">
              <w:rPr>
                <w:rFonts w:ascii="Verdana" w:hAnsi="Verdana"/>
                <w:b/>
                <w:bCs/>
                <w:sz w:val="16"/>
                <w:szCs w:val="16"/>
                <w:lang w:val="en-US"/>
              </w:rPr>
              <w:t>Article 466</w:t>
            </w:r>
            <w:r w:rsidRPr="0048788B">
              <w:rPr>
                <w:rFonts w:ascii="Verdana" w:hAnsi="Verdana"/>
                <w:sz w:val="16"/>
                <w:szCs w:val="16"/>
                <w:lang w:val="en-US"/>
              </w:rPr>
              <w:t xml:space="preserve">.- To those who, without the consent of a woman or even with her consent, if she is minor or incapable, performs artificial insemination </w:t>
            </w:r>
            <w:r>
              <w:rPr>
                <w:rFonts w:ascii="Verdana" w:hAnsi="Verdana"/>
                <w:sz w:val="16"/>
                <w:szCs w:val="16"/>
                <w:lang w:val="en-US"/>
              </w:rPr>
              <w:t>o</w:t>
            </w:r>
            <w:r w:rsidRPr="0048788B">
              <w:rPr>
                <w:rFonts w:ascii="Verdana" w:hAnsi="Verdana"/>
                <w:sz w:val="16"/>
                <w:szCs w:val="16"/>
                <w:lang w:val="en-US"/>
              </w:rPr>
              <w:t>n her, will be imprisoned from one to three years, if the pregnancy does not occur as a result of the insemination; if pregnancy results, a prison term of two to eight years will be imposed.</w:t>
            </w:r>
          </w:p>
        </w:tc>
      </w:tr>
      <w:tr w:rsidR="000C36FE" w:rsidRPr="000955D6" w14:paraId="48CB171E" w14:textId="77777777" w:rsidTr="003B0EAD">
        <w:tc>
          <w:tcPr>
            <w:tcW w:w="4811" w:type="dxa"/>
            <w:shd w:val="clear" w:color="auto" w:fill="auto"/>
          </w:tcPr>
          <w:p w14:paraId="6CB66FE2" w14:textId="77777777" w:rsidR="000C36FE" w:rsidRPr="002E2969" w:rsidRDefault="000C36FE" w:rsidP="000C36FE">
            <w:pPr>
              <w:pStyle w:val="PlainText"/>
              <w:jc w:val="both"/>
              <w:rPr>
                <w:rFonts w:ascii="Verdana" w:eastAsia="MS Mincho" w:hAnsi="Verdana" w:cs="Arial"/>
                <w:sz w:val="16"/>
                <w:szCs w:val="16"/>
                <w:lang w:val="en-US"/>
              </w:rPr>
            </w:pPr>
          </w:p>
        </w:tc>
        <w:tc>
          <w:tcPr>
            <w:tcW w:w="4811" w:type="dxa"/>
          </w:tcPr>
          <w:p w14:paraId="2DEF1A27" w14:textId="37EE8400"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0C36FE" w:rsidRPr="000955D6" w14:paraId="04A69CC4" w14:textId="77777777" w:rsidTr="003B0EAD">
        <w:tc>
          <w:tcPr>
            <w:tcW w:w="4811" w:type="dxa"/>
            <w:shd w:val="clear" w:color="auto" w:fill="auto"/>
          </w:tcPr>
          <w:p w14:paraId="3242C8A5" w14:textId="77777777" w:rsidR="000C36FE" w:rsidRPr="008C4AB4" w:rsidRDefault="000C36FE" w:rsidP="000C36FE">
            <w:pPr>
              <w:pStyle w:val="PlainText"/>
              <w:jc w:val="both"/>
              <w:rPr>
                <w:rFonts w:ascii="Verdana" w:eastAsia="MS Mincho" w:hAnsi="Verdana" w:cs="Arial"/>
                <w:sz w:val="16"/>
                <w:szCs w:val="16"/>
              </w:rPr>
            </w:pPr>
            <w:r w:rsidRPr="008C4AB4">
              <w:rPr>
                <w:rFonts w:ascii="Verdana" w:eastAsia="MS Mincho" w:hAnsi="Verdana" w:cs="Arial"/>
                <w:sz w:val="16"/>
                <w:szCs w:val="16"/>
              </w:rPr>
              <w:t>La mujer casada no podrá otorgar su consentimiento para ser inseminada sin la conformidad de su cónyuge.</w:t>
            </w:r>
          </w:p>
        </w:tc>
        <w:tc>
          <w:tcPr>
            <w:tcW w:w="4811" w:type="dxa"/>
          </w:tcPr>
          <w:p w14:paraId="47182740" w14:textId="544AC48C"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A married woman may not give her consent to be inseminated without the consent of her spouse.</w:t>
            </w:r>
          </w:p>
        </w:tc>
      </w:tr>
      <w:tr w:rsidR="000C36FE" w:rsidRPr="000955D6" w14:paraId="700411DF" w14:textId="77777777" w:rsidTr="003B0EAD">
        <w:tc>
          <w:tcPr>
            <w:tcW w:w="4811" w:type="dxa"/>
            <w:shd w:val="clear" w:color="auto" w:fill="auto"/>
          </w:tcPr>
          <w:p w14:paraId="06D8CEDE" w14:textId="77777777" w:rsidR="000C36FE" w:rsidRPr="002E2969" w:rsidRDefault="000C36FE" w:rsidP="000C36FE">
            <w:pPr>
              <w:pStyle w:val="PlainText"/>
              <w:jc w:val="both"/>
              <w:rPr>
                <w:rFonts w:ascii="Verdana" w:eastAsia="MS Mincho" w:hAnsi="Verdana" w:cs="Arial"/>
                <w:sz w:val="16"/>
                <w:szCs w:val="16"/>
                <w:lang w:val="en-US"/>
              </w:rPr>
            </w:pPr>
          </w:p>
        </w:tc>
        <w:tc>
          <w:tcPr>
            <w:tcW w:w="4811" w:type="dxa"/>
          </w:tcPr>
          <w:p w14:paraId="4684CEF3" w14:textId="536312D0"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0C36FE" w:rsidRPr="000955D6" w14:paraId="3E98B7E2" w14:textId="77777777" w:rsidTr="003B0EAD">
        <w:tc>
          <w:tcPr>
            <w:tcW w:w="4811" w:type="dxa"/>
            <w:shd w:val="clear" w:color="auto" w:fill="auto"/>
          </w:tcPr>
          <w:p w14:paraId="672E90CB" w14:textId="77777777" w:rsidR="000C36FE" w:rsidRPr="008C4AB4" w:rsidRDefault="000C36FE" w:rsidP="000C36FE">
            <w:pPr>
              <w:pStyle w:val="PlainText"/>
              <w:jc w:val="both"/>
              <w:rPr>
                <w:rFonts w:ascii="Verdana" w:eastAsia="MS Mincho" w:hAnsi="Verdana" w:cs="Arial"/>
                <w:sz w:val="16"/>
                <w:szCs w:val="16"/>
              </w:rPr>
            </w:pPr>
            <w:bookmarkStart w:id="608" w:name="Artículo_467"/>
            <w:r w:rsidRPr="008C4AB4">
              <w:rPr>
                <w:rFonts w:ascii="Verdana" w:eastAsia="MS Mincho" w:hAnsi="Verdana" w:cs="Arial"/>
                <w:b/>
                <w:bCs/>
                <w:sz w:val="16"/>
                <w:szCs w:val="16"/>
              </w:rPr>
              <w:t>Artículo 467</w:t>
            </w:r>
            <w:bookmarkEnd w:id="608"/>
            <w:r w:rsidRPr="008C4AB4">
              <w:rPr>
                <w:rFonts w:ascii="Verdana" w:eastAsia="MS Mincho" w:hAnsi="Verdana" w:cs="Arial"/>
                <w:sz w:val="16"/>
                <w:szCs w:val="16"/>
              </w:rPr>
              <w:t>.- Al que induzca o propicie que menores de edad o incapaces consuman, mediante cualquier forma, substancias que produzcan efectos psicotrópicos, se le aplicará de siete a quince años de prisión.</w:t>
            </w:r>
          </w:p>
        </w:tc>
        <w:tc>
          <w:tcPr>
            <w:tcW w:w="4811" w:type="dxa"/>
          </w:tcPr>
          <w:p w14:paraId="0075B476" w14:textId="023DA7EC" w:rsidR="000C36FE" w:rsidRPr="00FD526D" w:rsidRDefault="000C36FE" w:rsidP="000C36FE">
            <w:pPr>
              <w:pStyle w:val="PlainText"/>
              <w:jc w:val="both"/>
              <w:rPr>
                <w:rFonts w:ascii="Verdana" w:eastAsia="MS Mincho" w:hAnsi="Verdana" w:cs="Arial"/>
                <w:b/>
                <w:bCs/>
                <w:sz w:val="16"/>
                <w:szCs w:val="16"/>
                <w:lang w:val="en-US"/>
              </w:rPr>
            </w:pPr>
            <w:r w:rsidRPr="0048788B">
              <w:rPr>
                <w:rFonts w:ascii="Verdana" w:hAnsi="Verdana"/>
                <w:b/>
                <w:bCs/>
                <w:sz w:val="16"/>
                <w:szCs w:val="16"/>
                <w:lang w:val="en-US"/>
              </w:rPr>
              <w:t>Article 467</w:t>
            </w:r>
            <w:r w:rsidRPr="0048788B">
              <w:rPr>
                <w:rFonts w:ascii="Verdana" w:hAnsi="Verdana"/>
                <w:sz w:val="16"/>
                <w:szCs w:val="16"/>
                <w:lang w:val="en-US"/>
              </w:rPr>
              <w:t>.- Anyone who induces or encourages minors or incapacitated persons to consume, in any way, substances that produce psychotropic effects, will be imprisoned from seven to fifteen years.</w:t>
            </w:r>
          </w:p>
        </w:tc>
      </w:tr>
      <w:tr w:rsidR="000C36FE" w:rsidRPr="000955D6" w14:paraId="09D53067" w14:textId="77777777" w:rsidTr="003B0EAD">
        <w:tc>
          <w:tcPr>
            <w:tcW w:w="4811" w:type="dxa"/>
            <w:shd w:val="clear" w:color="auto" w:fill="auto"/>
          </w:tcPr>
          <w:p w14:paraId="03D3289B" w14:textId="77777777" w:rsidR="000C36FE" w:rsidRPr="002E2969" w:rsidRDefault="000C36FE" w:rsidP="000C36FE">
            <w:pPr>
              <w:pStyle w:val="PlainText"/>
              <w:jc w:val="both"/>
              <w:rPr>
                <w:rFonts w:ascii="Verdana" w:eastAsia="MS Mincho" w:hAnsi="Verdana" w:cs="Arial"/>
                <w:sz w:val="16"/>
                <w:szCs w:val="16"/>
                <w:lang w:val="en-US"/>
              </w:rPr>
            </w:pPr>
          </w:p>
        </w:tc>
        <w:tc>
          <w:tcPr>
            <w:tcW w:w="4811" w:type="dxa"/>
          </w:tcPr>
          <w:p w14:paraId="56C97688" w14:textId="0FB15FA9"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0C36FE" w:rsidRPr="000955D6" w14:paraId="4119C07C" w14:textId="77777777" w:rsidTr="003B0EAD">
        <w:tc>
          <w:tcPr>
            <w:tcW w:w="4811" w:type="dxa"/>
            <w:shd w:val="clear" w:color="auto" w:fill="auto"/>
          </w:tcPr>
          <w:p w14:paraId="52AE8F99" w14:textId="77777777" w:rsidR="000C36FE" w:rsidRPr="008C4AB4" w:rsidRDefault="000C36FE" w:rsidP="000C36FE">
            <w:pPr>
              <w:pStyle w:val="Texto"/>
              <w:spacing w:after="0" w:line="240" w:lineRule="auto"/>
              <w:ind w:firstLine="0"/>
              <w:rPr>
                <w:rFonts w:ascii="Verdana" w:hAnsi="Verdana"/>
                <w:bCs/>
                <w:sz w:val="16"/>
                <w:szCs w:val="16"/>
                <w:lang w:val="es-MX"/>
              </w:rPr>
            </w:pPr>
            <w:bookmarkStart w:id="609" w:name="Artículo_467_Bis"/>
            <w:r w:rsidRPr="008C4AB4">
              <w:rPr>
                <w:rFonts w:ascii="Verdana" w:hAnsi="Verdana"/>
                <w:b/>
                <w:bCs/>
                <w:sz w:val="16"/>
                <w:szCs w:val="16"/>
                <w:lang w:val="es-MX"/>
              </w:rPr>
              <w:t>Artículo 467 Bis</w:t>
            </w:r>
            <w:bookmarkEnd w:id="609"/>
            <w:r w:rsidRPr="008C4AB4">
              <w:rPr>
                <w:rFonts w:ascii="Verdana" w:hAnsi="Verdana"/>
                <w:b/>
                <w:bCs/>
                <w:sz w:val="16"/>
                <w:szCs w:val="16"/>
                <w:lang w:val="es-MX"/>
              </w:rPr>
              <w:t>.</w:t>
            </w:r>
            <w:r w:rsidRPr="008C4AB4">
              <w:rPr>
                <w:rFonts w:ascii="Verdana" w:hAnsi="Verdana"/>
                <w:bCs/>
                <w:sz w:val="16"/>
                <w:szCs w:val="16"/>
                <w:lang w:val="es-MX"/>
              </w:rPr>
              <w:t xml:space="preserve"> Al que venda o suministre a menores de edad o incapaces, mediante cualquier forma, substancias que se encuentren comprendidas dentro de los supuestos a que se refieren las fracciones </w:t>
            </w:r>
            <w:r w:rsidRPr="008C4AB4">
              <w:rPr>
                <w:rFonts w:ascii="Verdana" w:hAnsi="Verdana"/>
                <w:bCs/>
                <w:color w:val="7F7F7F"/>
                <w:sz w:val="16"/>
                <w:szCs w:val="16"/>
                <w:lang w:val="es-MX"/>
              </w:rPr>
              <w:t>[IV]</w:t>
            </w:r>
            <w:r w:rsidRPr="008C4AB4">
              <w:rPr>
                <w:rFonts w:ascii="Verdana" w:hAnsi="Verdana"/>
                <w:bCs/>
                <w:sz w:val="16"/>
                <w:szCs w:val="16"/>
                <w:lang w:val="es-MX"/>
              </w:rPr>
              <w:t xml:space="preserve"> y V del artículo 245 de esta Ley, se aplicará de 7 a 15 años de prisión.</w:t>
            </w:r>
          </w:p>
        </w:tc>
        <w:tc>
          <w:tcPr>
            <w:tcW w:w="4811" w:type="dxa"/>
          </w:tcPr>
          <w:p w14:paraId="0DC7B28F" w14:textId="7909F926" w:rsidR="000C36FE" w:rsidRPr="00FD526D" w:rsidRDefault="000C36FE" w:rsidP="000C36FE">
            <w:pPr>
              <w:pStyle w:val="Texto"/>
              <w:spacing w:after="0" w:line="240" w:lineRule="auto"/>
              <w:ind w:firstLine="0"/>
              <w:rPr>
                <w:rFonts w:ascii="Verdana" w:hAnsi="Verdana"/>
                <w:b/>
                <w:bCs/>
                <w:sz w:val="16"/>
                <w:szCs w:val="16"/>
                <w:lang w:val="en-US"/>
              </w:rPr>
            </w:pPr>
            <w:r w:rsidRPr="0048788B">
              <w:rPr>
                <w:rFonts w:ascii="Verdana" w:hAnsi="Verdana" w:cs="Times New Roman"/>
                <w:b/>
                <w:bCs/>
                <w:sz w:val="16"/>
                <w:szCs w:val="16"/>
                <w:lang w:val="en-US"/>
              </w:rPr>
              <w:t xml:space="preserve">Article 467 Bis. </w:t>
            </w:r>
            <w:r w:rsidRPr="0048788B">
              <w:rPr>
                <w:rFonts w:ascii="Verdana" w:hAnsi="Verdana" w:cs="Times New Roman"/>
                <w:sz w:val="16"/>
                <w:szCs w:val="16"/>
                <w:lang w:val="en-US"/>
              </w:rPr>
              <w:t xml:space="preserve">Anyone who sells or supplies to minors or the incapacitated, by any means, substances that are included within the cases referred to in sections </w:t>
            </w:r>
            <w:r w:rsidRPr="0048788B">
              <w:rPr>
                <w:rFonts w:ascii="Verdana" w:hAnsi="Verdana" w:cs="Times New Roman"/>
                <w:color w:val="7F7F7F"/>
                <w:sz w:val="16"/>
                <w:szCs w:val="16"/>
                <w:lang w:val="en-US"/>
              </w:rPr>
              <w:t xml:space="preserve">[IV] </w:t>
            </w:r>
            <w:r w:rsidRPr="0048788B">
              <w:rPr>
                <w:rFonts w:ascii="Verdana" w:hAnsi="Verdana" w:cs="Times New Roman"/>
                <w:sz w:val="16"/>
                <w:szCs w:val="16"/>
                <w:lang w:val="en-US"/>
              </w:rPr>
              <w:t xml:space="preserve">and V of article 245 of this Law, </w:t>
            </w:r>
            <w:r>
              <w:rPr>
                <w:rFonts w:ascii="Verdana" w:hAnsi="Verdana" w:cs="Times New Roman"/>
                <w:sz w:val="16"/>
                <w:szCs w:val="16"/>
                <w:lang w:val="en-US"/>
              </w:rPr>
              <w:t>will</w:t>
            </w:r>
            <w:r w:rsidRPr="0048788B">
              <w:rPr>
                <w:rFonts w:ascii="Verdana" w:hAnsi="Verdana" w:cs="Times New Roman"/>
                <w:sz w:val="16"/>
                <w:szCs w:val="16"/>
                <w:lang w:val="en-US"/>
              </w:rPr>
              <w:t xml:space="preserve"> apply from 7 to 15 years in prison.</w:t>
            </w:r>
          </w:p>
        </w:tc>
      </w:tr>
      <w:tr w:rsidR="000C36FE" w:rsidRPr="000955D6" w14:paraId="27EC9F20" w14:textId="77777777" w:rsidTr="003B0EAD">
        <w:tc>
          <w:tcPr>
            <w:tcW w:w="4811" w:type="dxa"/>
            <w:shd w:val="clear" w:color="auto" w:fill="auto"/>
          </w:tcPr>
          <w:p w14:paraId="13FA3927" w14:textId="77777777" w:rsidR="000C36FE" w:rsidRPr="008C4AB4" w:rsidRDefault="000C36FE" w:rsidP="000C36FE">
            <w:pPr>
              <w:pStyle w:val="PlainText"/>
              <w:jc w:val="right"/>
              <w:rPr>
                <w:rFonts w:ascii="Verdana" w:eastAsia="MS Mincho" w:hAnsi="Verdana"/>
                <w:i/>
                <w:iCs/>
                <w:color w:val="0000FF"/>
                <w:sz w:val="16"/>
                <w:szCs w:val="16"/>
                <w:lang w:val="es-MX"/>
              </w:rPr>
            </w:pPr>
            <w:r w:rsidRPr="008C4AB4">
              <w:rPr>
                <w:rFonts w:ascii="Verdana" w:eastAsia="MS Mincho" w:hAnsi="Verdana"/>
                <w:i/>
                <w:iCs/>
                <w:color w:val="0000FF"/>
                <w:sz w:val="16"/>
                <w:szCs w:val="16"/>
                <w:lang w:val="es-MX"/>
              </w:rPr>
              <w:t>Artículo adicionado DOF 04-12-2013. Artículo declarado inválido por sentencia de la SCJN a Acción de Inconstitucionalidad DOF 23-03-2015</w:t>
            </w:r>
          </w:p>
        </w:tc>
        <w:tc>
          <w:tcPr>
            <w:tcW w:w="4811" w:type="dxa"/>
          </w:tcPr>
          <w:p w14:paraId="016F5A6C" w14:textId="743601D5" w:rsidR="000C36FE" w:rsidRPr="00FD526D" w:rsidRDefault="000C36FE" w:rsidP="000C36FE">
            <w:pPr>
              <w:pStyle w:val="PlainText"/>
              <w:jc w:val="right"/>
              <w:rPr>
                <w:rFonts w:ascii="Verdana" w:eastAsia="MS Mincho" w:hAnsi="Verdana"/>
                <w:i/>
                <w:iCs/>
                <w:color w:val="0000FF"/>
                <w:sz w:val="16"/>
                <w:szCs w:val="16"/>
                <w:lang w:val="en-US"/>
              </w:rPr>
            </w:pPr>
            <w:r w:rsidRPr="0048788B">
              <w:rPr>
                <w:rFonts w:ascii="Verdana" w:hAnsi="Verdana"/>
                <w:i/>
                <w:iCs/>
                <w:color w:val="0000FF"/>
                <w:sz w:val="16"/>
                <w:szCs w:val="16"/>
                <w:lang w:val="en-US"/>
              </w:rPr>
              <w:t xml:space="preserve">Article added DOF </w:t>
            </w:r>
            <w:r>
              <w:rPr>
                <w:rFonts w:ascii="Verdana" w:hAnsi="Verdana"/>
                <w:i/>
                <w:iCs/>
                <w:color w:val="0000FF"/>
                <w:sz w:val="16"/>
                <w:szCs w:val="16"/>
                <w:lang w:val="en-US"/>
              </w:rPr>
              <w:t>04-12-2013</w:t>
            </w:r>
            <w:r w:rsidRPr="0048788B">
              <w:rPr>
                <w:rFonts w:ascii="Verdana" w:hAnsi="Verdana"/>
                <w:i/>
                <w:iCs/>
                <w:color w:val="0000FF"/>
                <w:sz w:val="16"/>
                <w:szCs w:val="16"/>
                <w:lang w:val="en-US"/>
              </w:rPr>
              <w:t xml:space="preserve">. Article declared invalid by judgment of the SCJN to Action of Unconstitutionality DOF </w:t>
            </w:r>
            <w:r>
              <w:rPr>
                <w:rFonts w:ascii="Verdana" w:hAnsi="Verdana"/>
                <w:i/>
                <w:iCs/>
                <w:color w:val="0000FF"/>
                <w:sz w:val="16"/>
                <w:szCs w:val="16"/>
                <w:lang w:val="en-US"/>
              </w:rPr>
              <w:t>13-03</w:t>
            </w:r>
            <w:r w:rsidRPr="0048788B">
              <w:rPr>
                <w:rFonts w:ascii="Verdana" w:hAnsi="Verdana"/>
                <w:i/>
                <w:iCs/>
                <w:color w:val="0000FF"/>
                <w:sz w:val="16"/>
                <w:szCs w:val="16"/>
                <w:lang w:val="en-US"/>
              </w:rPr>
              <w:t>-2015</w:t>
            </w:r>
          </w:p>
        </w:tc>
      </w:tr>
      <w:tr w:rsidR="000C36FE" w:rsidRPr="000955D6" w14:paraId="58251B73" w14:textId="77777777" w:rsidTr="003B0EAD">
        <w:tc>
          <w:tcPr>
            <w:tcW w:w="4811" w:type="dxa"/>
            <w:shd w:val="clear" w:color="auto" w:fill="auto"/>
          </w:tcPr>
          <w:p w14:paraId="3BA169D1" w14:textId="77777777" w:rsidR="000C36FE" w:rsidRPr="008C4AB4" w:rsidRDefault="000C36FE" w:rsidP="000C36FE">
            <w:pPr>
              <w:pStyle w:val="PlainText"/>
              <w:jc w:val="right"/>
              <w:rPr>
                <w:rFonts w:ascii="Verdana" w:eastAsia="MS Mincho" w:hAnsi="Verdana"/>
                <w:i/>
                <w:iCs/>
                <w:color w:val="0000FF"/>
                <w:sz w:val="16"/>
                <w:szCs w:val="16"/>
                <w:lang w:val="es-MX"/>
              </w:rPr>
            </w:pPr>
            <w:r w:rsidRPr="008C4AB4">
              <w:rPr>
                <w:rFonts w:ascii="Verdana" w:eastAsia="MS Mincho" w:hAnsi="Verdana"/>
                <w:i/>
                <w:iCs/>
                <w:color w:val="0000FF"/>
                <w:sz w:val="16"/>
                <w:szCs w:val="16"/>
                <w:lang w:val="es-MX"/>
              </w:rPr>
              <w:t>(En la porción normativa que remite a la fracción IV del artículo 245 de la propia Ley)</w:t>
            </w:r>
          </w:p>
        </w:tc>
        <w:tc>
          <w:tcPr>
            <w:tcW w:w="4811" w:type="dxa"/>
          </w:tcPr>
          <w:p w14:paraId="3A653814" w14:textId="5505BF17" w:rsidR="000C36FE" w:rsidRPr="00FD526D" w:rsidRDefault="000C36FE" w:rsidP="000C36FE">
            <w:pPr>
              <w:pStyle w:val="PlainText"/>
              <w:jc w:val="right"/>
              <w:rPr>
                <w:rFonts w:ascii="Verdana" w:eastAsia="MS Mincho" w:hAnsi="Verdana"/>
                <w:i/>
                <w:iCs/>
                <w:color w:val="0000FF"/>
                <w:sz w:val="16"/>
                <w:szCs w:val="16"/>
                <w:lang w:val="en-US"/>
              </w:rPr>
            </w:pPr>
            <w:r w:rsidRPr="0048788B">
              <w:rPr>
                <w:rFonts w:ascii="Verdana" w:hAnsi="Verdana"/>
                <w:i/>
                <w:iCs/>
                <w:color w:val="0000FF"/>
                <w:sz w:val="16"/>
                <w:szCs w:val="16"/>
                <w:lang w:val="en-US"/>
              </w:rPr>
              <w:t>(In the normative portion that refers to section IV of article 245 of the Law itself )</w:t>
            </w:r>
          </w:p>
        </w:tc>
      </w:tr>
      <w:tr w:rsidR="000C36FE" w:rsidRPr="000955D6" w14:paraId="215EBE88" w14:textId="77777777" w:rsidTr="003B0EAD">
        <w:tc>
          <w:tcPr>
            <w:tcW w:w="4811" w:type="dxa"/>
            <w:shd w:val="clear" w:color="auto" w:fill="auto"/>
          </w:tcPr>
          <w:p w14:paraId="229AEFDC" w14:textId="77777777" w:rsidR="000C36FE" w:rsidRPr="002E2969" w:rsidRDefault="000C36FE" w:rsidP="000C36FE">
            <w:pPr>
              <w:pStyle w:val="PlainText"/>
              <w:jc w:val="both"/>
              <w:rPr>
                <w:rFonts w:ascii="Verdana" w:eastAsia="MS Mincho" w:hAnsi="Verdana" w:cs="Arial"/>
                <w:sz w:val="16"/>
                <w:szCs w:val="16"/>
                <w:lang w:val="en-US"/>
              </w:rPr>
            </w:pPr>
          </w:p>
        </w:tc>
        <w:tc>
          <w:tcPr>
            <w:tcW w:w="4811" w:type="dxa"/>
          </w:tcPr>
          <w:p w14:paraId="2CF07FAC" w14:textId="5880A694"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0C36FE" w:rsidRPr="000955D6" w14:paraId="13F4D73F" w14:textId="77777777" w:rsidTr="003B0EAD">
        <w:tc>
          <w:tcPr>
            <w:tcW w:w="4811" w:type="dxa"/>
            <w:shd w:val="clear" w:color="auto" w:fill="auto"/>
          </w:tcPr>
          <w:p w14:paraId="4AC0211A" w14:textId="77777777" w:rsidR="000C36FE" w:rsidRPr="008C4AB4" w:rsidRDefault="000C36FE" w:rsidP="000C36FE">
            <w:pPr>
              <w:pStyle w:val="PlainText"/>
              <w:jc w:val="both"/>
              <w:rPr>
                <w:rFonts w:ascii="Verdana" w:eastAsia="MS Mincho" w:hAnsi="Verdana" w:cs="Arial"/>
                <w:sz w:val="16"/>
                <w:szCs w:val="16"/>
              </w:rPr>
            </w:pPr>
            <w:bookmarkStart w:id="610" w:name="Artículo_468"/>
            <w:r w:rsidRPr="008C4AB4">
              <w:rPr>
                <w:rFonts w:ascii="Verdana" w:eastAsia="MS Mincho" w:hAnsi="Verdana" w:cs="Arial"/>
                <w:b/>
                <w:bCs/>
                <w:sz w:val="16"/>
                <w:szCs w:val="16"/>
              </w:rPr>
              <w:t>Artículo 468</w:t>
            </w:r>
            <w:bookmarkEnd w:id="610"/>
            <w:r w:rsidRPr="008C4AB4">
              <w:rPr>
                <w:rFonts w:ascii="Verdana" w:eastAsia="MS Mincho" w:hAnsi="Verdana" w:cs="Arial"/>
                <w:sz w:val="16"/>
                <w:szCs w:val="16"/>
              </w:rPr>
              <w:t>.- Al profesional, técnico o auxiliar de las disciplinas para la salud, que sin causa legítima se rehuse a desempeñar las funciones o servicios que solicite la autoridad sanitaria en ejercicio de la acción extraordinaria en materia de salubridad general, se le aplicará de seis meses a tres años de prisión y multa por el equivalente de cinco a cincuenta días de salario mínimo general vigente en la zona económica de que se trate.</w:t>
            </w:r>
          </w:p>
        </w:tc>
        <w:tc>
          <w:tcPr>
            <w:tcW w:w="4811" w:type="dxa"/>
          </w:tcPr>
          <w:p w14:paraId="47C2B70A" w14:textId="4E29DEA4" w:rsidR="000C36FE" w:rsidRPr="00FD526D" w:rsidRDefault="000C36FE" w:rsidP="000C36FE">
            <w:pPr>
              <w:pStyle w:val="PlainText"/>
              <w:jc w:val="both"/>
              <w:rPr>
                <w:rFonts w:ascii="Verdana" w:eastAsia="MS Mincho" w:hAnsi="Verdana" w:cs="Arial"/>
                <w:b/>
                <w:bCs/>
                <w:sz w:val="16"/>
                <w:szCs w:val="16"/>
                <w:lang w:val="en-US"/>
              </w:rPr>
            </w:pPr>
            <w:r w:rsidRPr="0048788B">
              <w:rPr>
                <w:rFonts w:ascii="Verdana" w:hAnsi="Verdana"/>
                <w:b/>
                <w:bCs/>
                <w:sz w:val="16"/>
                <w:szCs w:val="16"/>
                <w:lang w:val="en-US"/>
              </w:rPr>
              <w:t>Article 468.-</w:t>
            </w:r>
            <w:r w:rsidRPr="0048788B">
              <w:rPr>
                <w:rFonts w:ascii="Verdana" w:hAnsi="Verdana"/>
                <w:sz w:val="16"/>
                <w:szCs w:val="16"/>
                <w:lang w:val="en-US"/>
              </w:rPr>
              <w:t xml:space="preserve"> To the professional, technician or auxiliary of the disciplines for health, who without legitimate cause refuses to perform the functions or services requested by the health authority in exercise of the </w:t>
            </w:r>
            <w:r>
              <w:rPr>
                <w:rFonts w:ascii="Verdana" w:hAnsi="Verdana"/>
                <w:sz w:val="16"/>
                <w:szCs w:val="16"/>
                <w:lang w:val="en-US"/>
              </w:rPr>
              <w:t>special</w:t>
            </w:r>
            <w:r w:rsidRPr="0048788B">
              <w:rPr>
                <w:rFonts w:ascii="Verdana" w:hAnsi="Verdana"/>
                <w:sz w:val="16"/>
                <w:szCs w:val="16"/>
                <w:lang w:val="en-US"/>
              </w:rPr>
              <w:t xml:space="preserve"> action in matters of general health, will be applied from six months to three years in prison and a fine for the equivalent of five to fifty days of the general minimum wage in force in the economic zone in question.</w:t>
            </w:r>
          </w:p>
        </w:tc>
      </w:tr>
      <w:tr w:rsidR="000C36FE" w:rsidRPr="000955D6" w14:paraId="45B68177" w14:textId="77777777" w:rsidTr="003B0EAD">
        <w:tc>
          <w:tcPr>
            <w:tcW w:w="4811" w:type="dxa"/>
            <w:shd w:val="clear" w:color="auto" w:fill="auto"/>
          </w:tcPr>
          <w:p w14:paraId="32F252D8" w14:textId="77777777" w:rsidR="000C36FE" w:rsidRPr="002E2969" w:rsidRDefault="000C36FE" w:rsidP="000C36FE">
            <w:pPr>
              <w:pStyle w:val="PlainText"/>
              <w:jc w:val="both"/>
              <w:rPr>
                <w:rFonts w:ascii="Verdana" w:eastAsia="MS Mincho" w:hAnsi="Verdana" w:cs="Arial"/>
                <w:sz w:val="16"/>
                <w:szCs w:val="16"/>
                <w:lang w:val="en-US"/>
              </w:rPr>
            </w:pPr>
          </w:p>
        </w:tc>
        <w:tc>
          <w:tcPr>
            <w:tcW w:w="4811" w:type="dxa"/>
          </w:tcPr>
          <w:p w14:paraId="156102D6" w14:textId="7AE273B4"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0C36FE" w:rsidRPr="000955D6" w14:paraId="243ADDC7" w14:textId="77777777" w:rsidTr="003B0EAD">
        <w:tc>
          <w:tcPr>
            <w:tcW w:w="4811" w:type="dxa"/>
            <w:shd w:val="clear" w:color="auto" w:fill="auto"/>
          </w:tcPr>
          <w:p w14:paraId="05919524" w14:textId="77777777" w:rsidR="000C36FE" w:rsidRPr="008C4AB4" w:rsidRDefault="000C36FE" w:rsidP="000C36FE">
            <w:pPr>
              <w:pStyle w:val="PlainText"/>
              <w:jc w:val="both"/>
              <w:rPr>
                <w:rFonts w:ascii="Verdana" w:eastAsia="MS Mincho" w:hAnsi="Verdana" w:cs="Arial"/>
                <w:sz w:val="16"/>
                <w:szCs w:val="16"/>
              </w:rPr>
            </w:pPr>
            <w:bookmarkStart w:id="611" w:name="Artículo_469"/>
            <w:r w:rsidRPr="008C4AB4">
              <w:rPr>
                <w:rFonts w:ascii="Verdana" w:eastAsia="MS Mincho" w:hAnsi="Verdana" w:cs="Arial"/>
                <w:b/>
                <w:bCs/>
                <w:sz w:val="16"/>
                <w:szCs w:val="16"/>
              </w:rPr>
              <w:t>Artículo 469</w:t>
            </w:r>
            <w:bookmarkEnd w:id="611"/>
            <w:r w:rsidRPr="008C4AB4">
              <w:rPr>
                <w:rFonts w:ascii="Verdana" w:eastAsia="MS Mincho" w:hAnsi="Verdana" w:cs="Arial"/>
                <w:sz w:val="16"/>
                <w:szCs w:val="16"/>
              </w:rPr>
              <w:t xml:space="preserve">.- Al profesional, técnico o auxiliar de la </w:t>
            </w:r>
            <w:r w:rsidRPr="008C4AB4">
              <w:rPr>
                <w:rFonts w:ascii="Verdana" w:eastAsia="MS Mincho" w:hAnsi="Verdana" w:cs="Arial"/>
                <w:sz w:val="16"/>
                <w:szCs w:val="16"/>
              </w:rPr>
              <w:lastRenderedPageBreak/>
              <w:t>atención médica que sin causa justificada se niegue a prestar asistencia a una persona, en caso de notoria urgencia, poniendo en peligro su vida, se le impondrá de seis meses a cinco años de prisión y multa de cinco a ciento veinticinco días de salario mínimo general vigente en la zona económica de que se trate y suspensión para ejercer la profesión hasta por dos años.</w:t>
            </w:r>
          </w:p>
        </w:tc>
        <w:tc>
          <w:tcPr>
            <w:tcW w:w="4811" w:type="dxa"/>
          </w:tcPr>
          <w:p w14:paraId="3D133090" w14:textId="39B1A8E0" w:rsidR="000C36FE" w:rsidRPr="00FD526D" w:rsidRDefault="000C36FE" w:rsidP="000C36FE">
            <w:pPr>
              <w:pStyle w:val="PlainText"/>
              <w:jc w:val="both"/>
              <w:rPr>
                <w:rFonts w:ascii="Verdana" w:eastAsia="MS Mincho" w:hAnsi="Verdana" w:cs="Arial"/>
                <w:b/>
                <w:bCs/>
                <w:sz w:val="16"/>
                <w:szCs w:val="16"/>
                <w:lang w:val="en-US"/>
              </w:rPr>
            </w:pPr>
            <w:r w:rsidRPr="0048788B">
              <w:rPr>
                <w:rFonts w:ascii="Verdana" w:hAnsi="Verdana"/>
                <w:b/>
                <w:bCs/>
                <w:sz w:val="16"/>
                <w:szCs w:val="16"/>
                <w:lang w:val="en-US"/>
              </w:rPr>
              <w:lastRenderedPageBreak/>
              <w:t>Article 469.-</w:t>
            </w:r>
            <w:r w:rsidRPr="0048788B">
              <w:rPr>
                <w:rFonts w:ascii="Verdana" w:hAnsi="Verdana"/>
                <w:sz w:val="16"/>
                <w:szCs w:val="16"/>
                <w:lang w:val="en-US"/>
              </w:rPr>
              <w:t xml:space="preserve"> The professional, technician or auxiliary of </w:t>
            </w:r>
            <w:r w:rsidRPr="00FD526D">
              <w:rPr>
                <w:rFonts w:ascii="Verdana" w:hAnsi="Verdana"/>
                <w:sz w:val="16"/>
                <w:szCs w:val="16"/>
                <w:lang w:val="en-US"/>
              </w:rPr>
              <w:lastRenderedPageBreak/>
              <w:t>medical attention</w:t>
            </w:r>
            <w:r w:rsidRPr="0048788B">
              <w:rPr>
                <w:rFonts w:ascii="Verdana" w:hAnsi="Verdana"/>
                <w:sz w:val="16"/>
                <w:szCs w:val="16"/>
                <w:lang w:val="en-US"/>
              </w:rPr>
              <w:t xml:space="preserve"> who without just cause refuses to provide assistance to a person, in case of notorious </w:t>
            </w:r>
            <w:r>
              <w:rPr>
                <w:rFonts w:ascii="Verdana" w:hAnsi="Verdana"/>
                <w:sz w:val="16"/>
                <w:szCs w:val="16"/>
                <w:lang w:val="en-US"/>
              </w:rPr>
              <w:t>emergency</w:t>
            </w:r>
            <w:r w:rsidRPr="0048788B">
              <w:rPr>
                <w:rFonts w:ascii="Verdana" w:hAnsi="Verdana"/>
                <w:sz w:val="16"/>
                <w:szCs w:val="16"/>
                <w:lang w:val="en-US"/>
              </w:rPr>
              <w:t>, endangering his life, will be imposed from six months to five years in prison. and a fine of five to one hundred and twenty-five days of the general minimum wage in force in the economic zone in question and suspension from practicing the profession for up to two years.</w:t>
            </w:r>
          </w:p>
        </w:tc>
      </w:tr>
      <w:tr w:rsidR="000C36FE" w:rsidRPr="000955D6" w14:paraId="66897959" w14:textId="77777777" w:rsidTr="003B0EAD">
        <w:tc>
          <w:tcPr>
            <w:tcW w:w="4811" w:type="dxa"/>
            <w:shd w:val="clear" w:color="auto" w:fill="auto"/>
          </w:tcPr>
          <w:p w14:paraId="015AF07E" w14:textId="77777777" w:rsidR="000C36FE" w:rsidRPr="002E2969" w:rsidRDefault="000C36FE" w:rsidP="000C36FE">
            <w:pPr>
              <w:pStyle w:val="PlainText"/>
              <w:jc w:val="both"/>
              <w:rPr>
                <w:rFonts w:ascii="Verdana" w:eastAsia="MS Mincho" w:hAnsi="Verdana" w:cs="Arial"/>
                <w:sz w:val="16"/>
                <w:szCs w:val="16"/>
                <w:lang w:val="en-US"/>
              </w:rPr>
            </w:pPr>
          </w:p>
        </w:tc>
        <w:tc>
          <w:tcPr>
            <w:tcW w:w="4811" w:type="dxa"/>
          </w:tcPr>
          <w:p w14:paraId="18C8B30B" w14:textId="5CDFB528"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0C36FE" w:rsidRPr="000955D6" w14:paraId="4024B790" w14:textId="77777777" w:rsidTr="003B0EAD">
        <w:tc>
          <w:tcPr>
            <w:tcW w:w="4811" w:type="dxa"/>
            <w:shd w:val="clear" w:color="auto" w:fill="auto"/>
          </w:tcPr>
          <w:p w14:paraId="43013432" w14:textId="77777777" w:rsidR="000C36FE" w:rsidRPr="008C4AB4" w:rsidRDefault="000C36FE" w:rsidP="000C36FE">
            <w:pPr>
              <w:pStyle w:val="PlainText"/>
              <w:jc w:val="both"/>
              <w:rPr>
                <w:rFonts w:ascii="Verdana" w:eastAsia="MS Mincho" w:hAnsi="Verdana" w:cs="Arial"/>
                <w:sz w:val="16"/>
                <w:szCs w:val="16"/>
              </w:rPr>
            </w:pPr>
            <w:r w:rsidRPr="008C4AB4">
              <w:rPr>
                <w:rFonts w:ascii="Verdana" w:eastAsia="MS Mincho" w:hAnsi="Verdana" w:cs="Arial"/>
                <w:sz w:val="16"/>
                <w:szCs w:val="16"/>
              </w:rPr>
              <w:t>Si se produjere daño por la falta de intervención, podrá imponerse, además, suspensión definitiva para el ejercicio profesional, a juicio de la autoridad judicial.</w:t>
            </w:r>
          </w:p>
        </w:tc>
        <w:tc>
          <w:tcPr>
            <w:tcW w:w="4811" w:type="dxa"/>
          </w:tcPr>
          <w:p w14:paraId="203C30B1" w14:textId="6FA86FB1"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If damage occurs due to lack of intervention, a definitive suspension for professional practice may also be imposed, in the judgment of the judicial authority.</w:t>
            </w:r>
          </w:p>
        </w:tc>
      </w:tr>
      <w:tr w:rsidR="000C36FE" w:rsidRPr="000955D6" w14:paraId="5D66A9CB" w14:textId="77777777" w:rsidTr="003B0EAD">
        <w:tc>
          <w:tcPr>
            <w:tcW w:w="4811" w:type="dxa"/>
            <w:shd w:val="clear" w:color="auto" w:fill="auto"/>
          </w:tcPr>
          <w:p w14:paraId="5BA2F12B" w14:textId="77777777" w:rsidR="000C36FE" w:rsidRPr="002E2969" w:rsidRDefault="000C36FE" w:rsidP="000C36FE">
            <w:pPr>
              <w:pStyle w:val="PlainText"/>
              <w:jc w:val="both"/>
              <w:rPr>
                <w:rFonts w:ascii="Verdana" w:eastAsia="MS Mincho" w:hAnsi="Verdana" w:cs="Arial"/>
                <w:sz w:val="16"/>
                <w:szCs w:val="16"/>
                <w:lang w:val="en-US"/>
              </w:rPr>
            </w:pPr>
          </w:p>
        </w:tc>
        <w:tc>
          <w:tcPr>
            <w:tcW w:w="4811" w:type="dxa"/>
          </w:tcPr>
          <w:p w14:paraId="150AE101" w14:textId="5FAADC41"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0C36FE" w:rsidRPr="000955D6" w14:paraId="78A66919" w14:textId="77777777" w:rsidTr="003B0EAD">
        <w:tc>
          <w:tcPr>
            <w:tcW w:w="4811" w:type="dxa"/>
            <w:shd w:val="clear" w:color="auto" w:fill="auto"/>
          </w:tcPr>
          <w:p w14:paraId="468CC70F" w14:textId="77777777" w:rsidR="000C36FE" w:rsidRPr="008C4AB4" w:rsidRDefault="000C36FE" w:rsidP="000C36FE">
            <w:pPr>
              <w:pStyle w:val="Texto"/>
              <w:spacing w:after="0" w:line="240" w:lineRule="auto"/>
              <w:ind w:firstLine="0"/>
              <w:rPr>
                <w:rFonts w:ascii="Verdana" w:hAnsi="Verdana"/>
                <w:sz w:val="16"/>
                <w:szCs w:val="16"/>
                <w:lang w:val="es-MX" w:eastAsia="es-MX"/>
              </w:rPr>
            </w:pPr>
            <w:bookmarkStart w:id="612" w:name="Artículo_469_bis"/>
            <w:r w:rsidRPr="008C4AB4">
              <w:rPr>
                <w:rFonts w:ascii="Verdana" w:hAnsi="Verdana"/>
                <w:b/>
                <w:sz w:val="16"/>
                <w:szCs w:val="16"/>
                <w:lang w:val="es-MX" w:eastAsia="es-MX"/>
              </w:rPr>
              <w:t>Artículo 469 bis</w:t>
            </w:r>
            <w:bookmarkEnd w:id="612"/>
            <w:r w:rsidRPr="008C4AB4">
              <w:rPr>
                <w:rFonts w:ascii="Verdana" w:hAnsi="Verdana"/>
                <w:b/>
                <w:sz w:val="16"/>
                <w:szCs w:val="16"/>
                <w:lang w:val="es-MX" w:eastAsia="es-MX"/>
              </w:rPr>
              <w:t>.</w:t>
            </w:r>
            <w:r w:rsidRPr="008C4AB4">
              <w:rPr>
                <w:rFonts w:ascii="Verdana" w:hAnsi="Verdana"/>
                <w:sz w:val="16"/>
                <w:szCs w:val="16"/>
                <w:lang w:val="es-MX" w:eastAsia="es-MX"/>
              </w:rPr>
              <w:t xml:space="preserve"> Se impondrá pena de cuatro a siete años de prisión, y multa de mil a quinientos mil días de salario mínimo general vigente en el Distrito Federal, a cualquier persona que desvíe del objeto para el cual fueron transferidos o entregados los recursos en numerario o en especie, según el caso, a que se refiere el Título Tercero Bis de la presente Ley o para la prestación de servicios en materia de salubridad general, si por razón de sus funciones o actividades los hubiere recibido en administración o por cualquier otra causa.</w:t>
            </w:r>
          </w:p>
        </w:tc>
        <w:tc>
          <w:tcPr>
            <w:tcW w:w="4811" w:type="dxa"/>
          </w:tcPr>
          <w:p w14:paraId="21BD5D06" w14:textId="2BD1C832" w:rsidR="000C36FE" w:rsidRPr="00FD526D" w:rsidRDefault="000C36FE" w:rsidP="000C36FE">
            <w:pPr>
              <w:pStyle w:val="Texto"/>
              <w:spacing w:after="0" w:line="240" w:lineRule="auto"/>
              <w:ind w:firstLine="0"/>
              <w:rPr>
                <w:rFonts w:ascii="Verdana" w:hAnsi="Verdana"/>
                <w:b/>
                <w:sz w:val="16"/>
                <w:szCs w:val="16"/>
                <w:lang w:val="en-US" w:eastAsia="es-MX"/>
              </w:rPr>
            </w:pPr>
            <w:r w:rsidRPr="0048788B">
              <w:rPr>
                <w:rFonts w:ascii="Verdana" w:hAnsi="Verdana" w:cs="Times New Roman"/>
                <w:b/>
                <w:bCs/>
                <w:sz w:val="16"/>
                <w:szCs w:val="16"/>
                <w:lang w:val="en-US"/>
              </w:rPr>
              <w:t xml:space="preserve">Article 469 bis. </w:t>
            </w:r>
            <w:r w:rsidRPr="0048788B">
              <w:rPr>
                <w:rFonts w:ascii="Verdana" w:hAnsi="Verdana" w:cs="Times New Roman"/>
                <w:sz w:val="16"/>
                <w:szCs w:val="16"/>
                <w:lang w:val="en-US"/>
              </w:rPr>
              <w:t xml:space="preserve">A penalty of four to seven years in prison, and a fine of one thousand to five hundred thousand days of general minimum wage in force in the Federal District, </w:t>
            </w:r>
            <w:r>
              <w:rPr>
                <w:rFonts w:ascii="Verdana" w:hAnsi="Verdana" w:cs="Times New Roman"/>
                <w:sz w:val="16"/>
                <w:szCs w:val="16"/>
                <w:lang w:val="en-US"/>
              </w:rPr>
              <w:t>will</w:t>
            </w:r>
            <w:r w:rsidRPr="0048788B">
              <w:rPr>
                <w:rFonts w:ascii="Verdana" w:hAnsi="Verdana" w:cs="Times New Roman"/>
                <w:sz w:val="16"/>
                <w:szCs w:val="16"/>
                <w:lang w:val="en-US"/>
              </w:rPr>
              <w:t xml:space="preserve"> be imposed on any person who deviates from the purpose for which the resources were transferred or delivered in cash or in cash. species, as the case may be, referred to in </w:t>
            </w:r>
            <w:r>
              <w:rPr>
                <w:rFonts w:ascii="Verdana" w:hAnsi="Verdana" w:cs="Times New Roman"/>
                <w:sz w:val="16"/>
                <w:szCs w:val="16"/>
                <w:lang w:val="en-US"/>
              </w:rPr>
              <w:t>Third Title</w:t>
            </w:r>
            <w:r w:rsidRPr="0048788B">
              <w:rPr>
                <w:rFonts w:ascii="Verdana" w:hAnsi="Verdana" w:cs="Times New Roman"/>
                <w:sz w:val="16"/>
                <w:szCs w:val="16"/>
                <w:lang w:val="en-US"/>
              </w:rPr>
              <w:t xml:space="preserve"> Bis of this Law or for the provision of services in matters of general health, if by reason of their functions or activities they have received them in administration or for any other reason.</w:t>
            </w:r>
          </w:p>
        </w:tc>
      </w:tr>
      <w:tr w:rsidR="000C36FE" w:rsidRPr="000955D6" w14:paraId="7A9B5A51" w14:textId="77777777" w:rsidTr="003B0EAD">
        <w:tc>
          <w:tcPr>
            <w:tcW w:w="4811" w:type="dxa"/>
            <w:shd w:val="clear" w:color="auto" w:fill="auto"/>
          </w:tcPr>
          <w:p w14:paraId="231ACD95" w14:textId="77777777" w:rsidR="000C36FE" w:rsidRPr="002E2969" w:rsidRDefault="000C36FE" w:rsidP="000C36FE">
            <w:pPr>
              <w:pStyle w:val="Texto"/>
              <w:spacing w:after="0" w:line="240" w:lineRule="auto"/>
              <w:ind w:firstLine="0"/>
              <w:rPr>
                <w:rFonts w:ascii="Verdana" w:hAnsi="Verdana"/>
                <w:sz w:val="16"/>
                <w:szCs w:val="16"/>
                <w:lang w:val="en-US" w:eastAsia="es-MX"/>
              </w:rPr>
            </w:pPr>
          </w:p>
        </w:tc>
        <w:tc>
          <w:tcPr>
            <w:tcW w:w="4811" w:type="dxa"/>
          </w:tcPr>
          <w:p w14:paraId="564D9D60" w14:textId="3612BF7D" w:rsidR="000C36FE" w:rsidRPr="00FD526D" w:rsidRDefault="000C36FE" w:rsidP="000C36FE">
            <w:pPr>
              <w:pStyle w:val="Texto"/>
              <w:spacing w:after="0" w:line="240" w:lineRule="auto"/>
              <w:ind w:firstLine="0"/>
              <w:rPr>
                <w:rFonts w:ascii="Verdana" w:hAnsi="Verdana"/>
                <w:sz w:val="16"/>
                <w:szCs w:val="16"/>
                <w:lang w:val="en-US" w:eastAsia="es-MX"/>
              </w:rPr>
            </w:pPr>
            <w:r w:rsidRPr="0048788B">
              <w:rPr>
                <w:rFonts w:ascii="Verdana" w:hAnsi="Verdana" w:cs="Times New Roman"/>
                <w:sz w:val="16"/>
                <w:szCs w:val="16"/>
                <w:lang w:val="en-US"/>
              </w:rPr>
              <w:t> </w:t>
            </w:r>
          </w:p>
        </w:tc>
      </w:tr>
      <w:tr w:rsidR="000C36FE" w:rsidRPr="000955D6" w14:paraId="1E7E97CF" w14:textId="77777777" w:rsidTr="003B0EAD">
        <w:tc>
          <w:tcPr>
            <w:tcW w:w="4811" w:type="dxa"/>
            <w:shd w:val="clear" w:color="auto" w:fill="auto"/>
          </w:tcPr>
          <w:p w14:paraId="34E4CB97" w14:textId="0E7469AE" w:rsidR="000C36FE" w:rsidRPr="008C4AB4" w:rsidRDefault="000C36FE" w:rsidP="000C36FE">
            <w:pPr>
              <w:pStyle w:val="Texto"/>
              <w:spacing w:after="0" w:line="240" w:lineRule="auto"/>
              <w:ind w:firstLine="0"/>
              <w:rPr>
                <w:rFonts w:ascii="Verdana" w:hAnsi="Verdana"/>
                <w:sz w:val="16"/>
                <w:szCs w:val="16"/>
                <w:lang w:val="es-MX" w:eastAsia="es-MX"/>
              </w:rPr>
            </w:pPr>
            <w:r>
              <w:rPr>
                <w:rFonts w:ascii="Verdana" w:hAnsi="Verdana"/>
                <w:sz w:val="16"/>
                <w:szCs w:val="16"/>
              </w:rPr>
              <w:t xml:space="preserve">La pena prevista en el presente artículo es sin perjuicio de las sanciones administrativas u otras penas que puedan determinarse conforme a lo dispuesto en la </w:t>
            </w:r>
            <w:r>
              <w:rPr>
                <w:rFonts w:ascii="Verdana" w:hAnsi="Verdana"/>
                <w:b/>
                <w:sz w:val="16"/>
                <w:szCs w:val="16"/>
              </w:rPr>
              <w:t>Ley General de Responsabilidades Administrativas</w:t>
            </w:r>
            <w:r>
              <w:rPr>
                <w:rFonts w:ascii="Verdana" w:hAnsi="Verdana"/>
                <w:sz w:val="16"/>
                <w:szCs w:val="16"/>
              </w:rPr>
              <w:t>, así como en la Ley General de Contabilidad Gubernamental y demás disposiciones jurídicas aplicables.</w:t>
            </w:r>
          </w:p>
        </w:tc>
        <w:tc>
          <w:tcPr>
            <w:tcW w:w="4811" w:type="dxa"/>
          </w:tcPr>
          <w:p w14:paraId="48632491" w14:textId="7DA62AF0" w:rsidR="000C36FE" w:rsidRPr="00FD526D" w:rsidRDefault="000C36FE" w:rsidP="000C36FE">
            <w:pPr>
              <w:pStyle w:val="Texto"/>
              <w:spacing w:after="0" w:line="240" w:lineRule="auto"/>
              <w:ind w:firstLine="0"/>
              <w:rPr>
                <w:rFonts w:ascii="Verdana" w:hAnsi="Verdana"/>
                <w:sz w:val="16"/>
                <w:szCs w:val="16"/>
                <w:lang w:val="en-US" w:eastAsia="es-MX"/>
              </w:rPr>
            </w:pPr>
            <w:r>
              <w:rPr>
                <w:rFonts w:ascii="Verdana" w:hAnsi="Verdana"/>
                <w:sz w:val="16"/>
                <w:szCs w:val="16"/>
                <w:lang w:val="en-US"/>
              </w:rPr>
              <w:t xml:space="preserve">The penalty set forth in this article is without prejudice to administrative sanctions or other penalties that may be determined in accordance with the provisions of the </w:t>
            </w:r>
            <w:r>
              <w:rPr>
                <w:rFonts w:ascii="Verdana" w:hAnsi="Verdana"/>
                <w:b/>
                <w:sz w:val="16"/>
                <w:szCs w:val="16"/>
                <w:lang w:val="en-US"/>
              </w:rPr>
              <w:t>General Law of Administrative Responsibilities,</w:t>
            </w:r>
            <w:r>
              <w:rPr>
                <w:rFonts w:ascii="Verdana" w:hAnsi="Verdana"/>
                <w:sz w:val="16"/>
                <w:szCs w:val="16"/>
                <w:lang w:val="en-US"/>
              </w:rPr>
              <w:t xml:space="preserve"> as well as the General Law of Government Accounting and other applicable legal provisions.</w:t>
            </w:r>
          </w:p>
        </w:tc>
      </w:tr>
      <w:tr w:rsidR="000C36FE" w:rsidRPr="008C4AB4" w14:paraId="179FC91D" w14:textId="77777777" w:rsidTr="003B0EAD">
        <w:tc>
          <w:tcPr>
            <w:tcW w:w="4811" w:type="dxa"/>
            <w:shd w:val="clear" w:color="auto" w:fill="auto"/>
          </w:tcPr>
          <w:p w14:paraId="79929E76" w14:textId="4A01EB89" w:rsidR="000C36FE" w:rsidRPr="008C4AB4" w:rsidRDefault="000C36FE" w:rsidP="000C36FE">
            <w:pPr>
              <w:pStyle w:val="PlainText"/>
              <w:jc w:val="right"/>
              <w:rPr>
                <w:rFonts w:ascii="Verdana" w:eastAsia="MS Mincho" w:hAnsi="Verdana"/>
                <w:i/>
                <w:iCs/>
                <w:color w:val="0000FF"/>
                <w:sz w:val="16"/>
                <w:szCs w:val="16"/>
                <w:lang w:val="es-MX"/>
              </w:rPr>
            </w:pPr>
            <w:r w:rsidRPr="008C4AB4">
              <w:rPr>
                <w:rFonts w:ascii="Verdana" w:eastAsia="MS Mincho" w:hAnsi="Verdana"/>
                <w:i/>
                <w:iCs/>
                <w:color w:val="0000FF"/>
                <w:sz w:val="16"/>
                <w:szCs w:val="16"/>
                <w:lang w:val="es-MX"/>
              </w:rPr>
              <w:t>Artículo adicionado DOF 04-06-2014</w:t>
            </w:r>
            <w:r>
              <w:rPr>
                <w:rFonts w:ascii="Verdana" w:eastAsia="MS Mincho" w:hAnsi="Verdana"/>
                <w:i/>
                <w:iCs/>
                <w:color w:val="0000FF"/>
                <w:sz w:val="16"/>
                <w:szCs w:val="16"/>
                <w:lang w:val="es-MX"/>
              </w:rPr>
              <w:t>, 30-05-2023</w:t>
            </w:r>
          </w:p>
        </w:tc>
        <w:tc>
          <w:tcPr>
            <w:tcW w:w="4811" w:type="dxa"/>
          </w:tcPr>
          <w:p w14:paraId="08D612E6" w14:textId="5EBCE82B" w:rsidR="000C36FE" w:rsidRPr="00FD526D" w:rsidRDefault="000C36FE" w:rsidP="000C36FE">
            <w:pPr>
              <w:pStyle w:val="PlainText"/>
              <w:jc w:val="right"/>
              <w:rPr>
                <w:rFonts w:ascii="Verdana" w:eastAsia="MS Mincho" w:hAnsi="Verdana"/>
                <w:i/>
                <w:iCs/>
                <w:color w:val="0000FF"/>
                <w:sz w:val="16"/>
                <w:szCs w:val="16"/>
                <w:lang w:val="en-US"/>
              </w:rPr>
            </w:pPr>
            <w:r w:rsidRPr="0048788B">
              <w:rPr>
                <w:rFonts w:ascii="Verdana" w:hAnsi="Verdana"/>
                <w:i/>
                <w:iCs/>
                <w:color w:val="0000FF"/>
                <w:sz w:val="16"/>
                <w:szCs w:val="16"/>
                <w:lang w:val="en-US"/>
              </w:rPr>
              <w:t xml:space="preserve">Article added DOF </w:t>
            </w:r>
            <w:r>
              <w:rPr>
                <w:rFonts w:ascii="Verdana" w:hAnsi="Verdana"/>
                <w:i/>
                <w:iCs/>
                <w:color w:val="0000FF"/>
                <w:sz w:val="16"/>
                <w:szCs w:val="16"/>
                <w:lang w:val="en-US"/>
              </w:rPr>
              <w:t>04-06-2014, 30-05-2023</w:t>
            </w:r>
            <w:r w:rsidRPr="0048788B">
              <w:rPr>
                <w:rFonts w:ascii="Verdana" w:hAnsi="Verdana"/>
                <w:i/>
                <w:iCs/>
                <w:color w:val="0000FF"/>
                <w:sz w:val="16"/>
                <w:szCs w:val="16"/>
                <w:lang w:val="en-US"/>
              </w:rPr>
              <w:t xml:space="preserve"> </w:t>
            </w:r>
          </w:p>
        </w:tc>
      </w:tr>
      <w:tr w:rsidR="000C36FE" w:rsidRPr="008C4AB4" w14:paraId="1B35FB1A" w14:textId="77777777" w:rsidTr="003B0EAD">
        <w:tc>
          <w:tcPr>
            <w:tcW w:w="4811" w:type="dxa"/>
            <w:shd w:val="clear" w:color="auto" w:fill="auto"/>
          </w:tcPr>
          <w:p w14:paraId="67F322EB" w14:textId="77777777" w:rsidR="000C36FE" w:rsidRPr="008C4AB4" w:rsidRDefault="000C36FE" w:rsidP="000C36FE">
            <w:pPr>
              <w:pStyle w:val="PlainText"/>
              <w:jc w:val="both"/>
              <w:rPr>
                <w:rFonts w:ascii="Verdana" w:eastAsia="MS Mincho" w:hAnsi="Verdana" w:cs="Arial"/>
                <w:sz w:val="16"/>
                <w:szCs w:val="16"/>
              </w:rPr>
            </w:pPr>
          </w:p>
        </w:tc>
        <w:tc>
          <w:tcPr>
            <w:tcW w:w="4811" w:type="dxa"/>
          </w:tcPr>
          <w:p w14:paraId="758F72DA" w14:textId="1C6D2104"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0C36FE" w:rsidRPr="000955D6" w14:paraId="04635F6D" w14:textId="77777777" w:rsidTr="003B0EAD">
        <w:tc>
          <w:tcPr>
            <w:tcW w:w="4811" w:type="dxa"/>
            <w:shd w:val="clear" w:color="auto" w:fill="auto"/>
          </w:tcPr>
          <w:p w14:paraId="00EEC920" w14:textId="77777777" w:rsidR="000C36FE" w:rsidRPr="008C4AB4" w:rsidRDefault="000C36FE" w:rsidP="000C36FE">
            <w:pPr>
              <w:pStyle w:val="PlainText"/>
              <w:jc w:val="both"/>
              <w:rPr>
                <w:rFonts w:ascii="Verdana" w:eastAsia="MS Mincho" w:hAnsi="Verdana" w:cs="Arial"/>
                <w:sz w:val="16"/>
                <w:szCs w:val="16"/>
              </w:rPr>
            </w:pPr>
            <w:bookmarkStart w:id="613" w:name="Artículo_470"/>
            <w:r w:rsidRPr="008C4AB4">
              <w:rPr>
                <w:rFonts w:ascii="Verdana" w:eastAsia="MS Mincho" w:hAnsi="Verdana" w:cs="Arial"/>
                <w:b/>
                <w:bCs/>
                <w:sz w:val="16"/>
                <w:szCs w:val="16"/>
              </w:rPr>
              <w:t>Artículo 470</w:t>
            </w:r>
            <w:bookmarkEnd w:id="613"/>
            <w:r w:rsidRPr="008C4AB4">
              <w:rPr>
                <w:rFonts w:ascii="Verdana" w:eastAsia="MS Mincho" w:hAnsi="Verdana" w:cs="Arial"/>
                <w:sz w:val="16"/>
                <w:szCs w:val="16"/>
              </w:rPr>
              <w:t>.- Siempre que en la comisión de cualquiera de los delitos previstos en este capítulo, participe un servidor público que preste sus servicios en establecimientos de salud de cualquier dependencia o entidad pública y actúe en ejercicio o con motivo de sus funciones, además de las penas a que se haga acreedor por dicha comisión y sin perjuicio de lo dispuesto en otras leyes, se le destituirá del cargo, empleo o comisión y se le inhabilitará para ocupar otro similar hasta por un tanto igual a la pena de prisión impuesta, a juicio de la autoridad judicial.</w:t>
            </w:r>
          </w:p>
        </w:tc>
        <w:tc>
          <w:tcPr>
            <w:tcW w:w="4811" w:type="dxa"/>
          </w:tcPr>
          <w:p w14:paraId="63A67856" w14:textId="21986534" w:rsidR="000C36FE" w:rsidRPr="00FD526D" w:rsidRDefault="000C36FE" w:rsidP="000C36FE">
            <w:pPr>
              <w:pStyle w:val="PlainText"/>
              <w:jc w:val="both"/>
              <w:rPr>
                <w:rFonts w:ascii="Verdana" w:eastAsia="MS Mincho" w:hAnsi="Verdana" w:cs="Arial"/>
                <w:b/>
                <w:bCs/>
                <w:sz w:val="16"/>
                <w:szCs w:val="16"/>
                <w:lang w:val="en-US"/>
              </w:rPr>
            </w:pPr>
            <w:r w:rsidRPr="0048788B">
              <w:rPr>
                <w:rFonts w:ascii="Verdana" w:hAnsi="Verdana"/>
                <w:b/>
                <w:bCs/>
                <w:sz w:val="16"/>
                <w:szCs w:val="16"/>
                <w:lang w:val="en-US"/>
              </w:rPr>
              <w:t>Article 470.-</w:t>
            </w:r>
            <w:r w:rsidRPr="0048788B">
              <w:rPr>
                <w:rFonts w:ascii="Verdana" w:hAnsi="Verdana"/>
                <w:sz w:val="16"/>
                <w:szCs w:val="16"/>
                <w:lang w:val="en-US"/>
              </w:rPr>
              <w:t xml:space="preserve"> Provided that in the commission of any of the crimes provided for in this chapter, a public servant who provides his services in health establishments of any public agency or entity participates and acts in exercise or due to his functions, in addition of the penalties to which he is credited by said commission and without prejudice to the provisions of other laws, he will be removed from the position, job or commission and will be disqualified from occupying a similar one up to a point equal to the imposed prison sentence, in the judgment of the judicial authority.</w:t>
            </w:r>
          </w:p>
        </w:tc>
      </w:tr>
      <w:tr w:rsidR="000C36FE" w:rsidRPr="000955D6" w14:paraId="521DD243" w14:textId="77777777" w:rsidTr="003B0EAD">
        <w:tc>
          <w:tcPr>
            <w:tcW w:w="4811" w:type="dxa"/>
            <w:shd w:val="clear" w:color="auto" w:fill="auto"/>
          </w:tcPr>
          <w:p w14:paraId="735091EA" w14:textId="77777777" w:rsidR="000C36FE" w:rsidRPr="002E2969" w:rsidRDefault="000C36FE" w:rsidP="000C36FE">
            <w:pPr>
              <w:pStyle w:val="PlainText"/>
              <w:jc w:val="both"/>
              <w:rPr>
                <w:rFonts w:ascii="Verdana" w:eastAsia="MS Mincho" w:hAnsi="Verdana" w:cs="Arial"/>
                <w:sz w:val="16"/>
                <w:szCs w:val="16"/>
                <w:lang w:val="en-US"/>
              </w:rPr>
            </w:pPr>
          </w:p>
        </w:tc>
        <w:tc>
          <w:tcPr>
            <w:tcW w:w="4811" w:type="dxa"/>
          </w:tcPr>
          <w:p w14:paraId="74FABC7C" w14:textId="6E6F520E"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0C36FE" w:rsidRPr="000955D6" w14:paraId="4B246330" w14:textId="77777777" w:rsidTr="003B0EAD">
        <w:tc>
          <w:tcPr>
            <w:tcW w:w="4811" w:type="dxa"/>
            <w:shd w:val="clear" w:color="auto" w:fill="auto"/>
          </w:tcPr>
          <w:p w14:paraId="5D183FDC" w14:textId="77777777" w:rsidR="000C36FE" w:rsidRPr="008C4AB4" w:rsidRDefault="000C36FE" w:rsidP="000C36FE">
            <w:pPr>
              <w:pStyle w:val="PlainText"/>
              <w:jc w:val="both"/>
              <w:rPr>
                <w:rFonts w:ascii="Verdana" w:eastAsia="MS Mincho" w:hAnsi="Verdana" w:cs="Arial"/>
                <w:sz w:val="16"/>
                <w:szCs w:val="16"/>
              </w:rPr>
            </w:pPr>
            <w:r w:rsidRPr="008C4AB4">
              <w:rPr>
                <w:rFonts w:ascii="Verdana" w:eastAsia="MS Mincho" w:hAnsi="Verdana" w:cs="Arial"/>
                <w:sz w:val="16"/>
                <w:szCs w:val="16"/>
              </w:rPr>
              <w:t>En caso de reincidencia la inhabilitación podrá ser definitiva.</w:t>
            </w:r>
          </w:p>
        </w:tc>
        <w:tc>
          <w:tcPr>
            <w:tcW w:w="4811" w:type="dxa"/>
          </w:tcPr>
          <w:p w14:paraId="0656CDDE" w14:textId="3FABDEF1"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In case of recidivism, the disqualification may be final.</w:t>
            </w:r>
          </w:p>
        </w:tc>
      </w:tr>
      <w:tr w:rsidR="000C36FE" w:rsidRPr="000955D6" w14:paraId="1E322B83" w14:textId="77777777" w:rsidTr="003B0EAD">
        <w:tc>
          <w:tcPr>
            <w:tcW w:w="4811" w:type="dxa"/>
            <w:shd w:val="clear" w:color="auto" w:fill="auto"/>
          </w:tcPr>
          <w:p w14:paraId="4DFE025A" w14:textId="77777777" w:rsidR="000C36FE" w:rsidRPr="002E2969" w:rsidRDefault="000C36FE" w:rsidP="000C36FE">
            <w:pPr>
              <w:pStyle w:val="PlainText"/>
              <w:jc w:val="both"/>
              <w:rPr>
                <w:rFonts w:ascii="Verdana" w:eastAsia="MS Mincho" w:hAnsi="Verdana" w:cs="Arial"/>
                <w:sz w:val="16"/>
                <w:szCs w:val="16"/>
                <w:lang w:val="en-US"/>
              </w:rPr>
            </w:pPr>
          </w:p>
        </w:tc>
        <w:tc>
          <w:tcPr>
            <w:tcW w:w="4811" w:type="dxa"/>
          </w:tcPr>
          <w:p w14:paraId="24AD0F56" w14:textId="3F94A721"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0C36FE" w:rsidRPr="000955D6" w14:paraId="76D877A3" w14:textId="77777777" w:rsidTr="003B0EAD">
        <w:tc>
          <w:tcPr>
            <w:tcW w:w="4811" w:type="dxa"/>
            <w:shd w:val="clear" w:color="auto" w:fill="auto"/>
          </w:tcPr>
          <w:p w14:paraId="05BC0F32" w14:textId="77777777" w:rsidR="000C36FE" w:rsidRPr="008C4AB4" w:rsidRDefault="000C36FE" w:rsidP="000C36FE">
            <w:pPr>
              <w:pStyle w:val="PlainText"/>
              <w:jc w:val="both"/>
              <w:rPr>
                <w:rFonts w:ascii="Verdana" w:eastAsia="MS Mincho" w:hAnsi="Verdana" w:cs="Arial"/>
                <w:sz w:val="16"/>
                <w:szCs w:val="16"/>
              </w:rPr>
            </w:pPr>
            <w:bookmarkStart w:id="614" w:name="Artículo_471"/>
            <w:r w:rsidRPr="008C4AB4">
              <w:rPr>
                <w:rFonts w:ascii="Verdana" w:eastAsia="MS Mincho" w:hAnsi="Verdana" w:cs="Arial"/>
                <w:b/>
                <w:bCs/>
                <w:sz w:val="16"/>
                <w:szCs w:val="16"/>
              </w:rPr>
              <w:t>Artículo 471</w:t>
            </w:r>
            <w:bookmarkEnd w:id="614"/>
            <w:r w:rsidRPr="008C4AB4">
              <w:rPr>
                <w:rFonts w:ascii="Verdana" w:eastAsia="MS Mincho" w:hAnsi="Verdana" w:cs="Arial"/>
                <w:sz w:val="16"/>
                <w:szCs w:val="16"/>
              </w:rPr>
              <w:t>.- Las penas previstas en este Capítulo se aplicarán independientemente de las que correspondan por la Comisión de cualquier otro delito.</w:t>
            </w:r>
          </w:p>
        </w:tc>
        <w:tc>
          <w:tcPr>
            <w:tcW w:w="4811" w:type="dxa"/>
          </w:tcPr>
          <w:p w14:paraId="1A9F9309" w14:textId="45A8D4DD" w:rsidR="000C36FE" w:rsidRPr="00FD526D" w:rsidRDefault="000C36FE" w:rsidP="000C36FE">
            <w:pPr>
              <w:pStyle w:val="PlainText"/>
              <w:jc w:val="both"/>
              <w:rPr>
                <w:rFonts w:ascii="Verdana" w:eastAsia="MS Mincho" w:hAnsi="Verdana" w:cs="Arial"/>
                <w:b/>
                <w:bCs/>
                <w:sz w:val="16"/>
                <w:szCs w:val="16"/>
                <w:lang w:val="en-US"/>
              </w:rPr>
            </w:pPr>
            <w:r w:rsidRPr="0048788B">
              <w:rPr>
                <w:rFonts w:ascii="Verdana" w:hAnsi="Verdana"/>
                <w:b/>
                <w:bCs/>
                <w:sz w:val="16"/>
                <w:szCs w:val="16"/>
                <w:lang w:val="en-US"/>
              </w:rPr>
              <w:t>Article 471.-</w:t>
            </w:r>
            <w:r w:rsidRPr="0048788B">
              <w:rPr>
                <w:rFonts w:ascii="Verdana" w:hAnsi="Verdana"/>
                <w:sz w:val="16"/>
                <w:szCs w:val="16"/>
                <w:lang w:val="en-US"/>
              </w:rPr>
              <w:t xml:space="preserve"> The penalties provided for in this Chapter </w:t>
            </w:r>
            <w:r>
              <w:rPr>
                <w:rFonts w:ascii="Verdana" w:hAnsi="Verdana"/>
                <w:sz w:val="16"/>
                <w:szCs w:val="16"/>
                <w:lang w:val="en-US"/>
              </w:rPr>
              <w:t>will</w:t>
            </w:r>
            <w:r w:rsidRPr="0048788B">
              <w:rPr>
                <w:rFonts w:ascii="Verdana" w:hAnsi="Verdana"/>
                <w:sz w:val="16"/>
                <w:szCs w:val="16"/>
                <w:lang w:val="en-US"/>
              </w:rPr>
              <w:t xml:space="preserve"> be applied independently of those that correspond to the Commission of any other crime.</w:t>
            </w:r>
          </w:p>
        </w:tc>
      </w:tr>
      <w:tr w:rsidR="000C36FE" w:rsidRPr="000955D6" w14:paraId="48C7C09E" w14:textId="77777777" w:rsidTr="003B0EAD">
        <w:tc>
          <w:tcPr>
            <w:tcW w:w="4811" w:type="dxa"/>
            <w:shd w:val="clear" w:color="auto" w:fill="auto"/>
          </w:tcPr>
          <w:p w14:paraId="6972B155" w14:textId="77777777" w:rsidR="000C36FE" w:rsidRPr="004E05CD" w:rsidRDefault="000C36FE" w:rsidP="000C36FE">
            <w:pPr>
              <w:pStyle w:val="PlainText"/>
              <w:jc w:val="both"/>
              <w:rPr>
                <w:rFonts w:ascii="Verdana" w:eastAsia="MS Mincho" w:hAnsi="Verdana" w:cs="Arial"/>
                <w:sz w:val="16"/>
                <w:szCs w:val="16"/>
                <w:lang w:val="en-US"/>
              </w:rPr>
            </w:pPr>
          </w:p>
        </w:tc>
        <w:tc>
          <w:tcPr>
            <w:tcW w:w="4811" w:type="dxa"/>
          </w:tcPr>
          <w:p w14:paraId="7009F34D" w14:textId="5B14BA2D"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0C36FE" w:rsidRPr="000955D6" w14:paraId="65421072" w14:textId="77777777" w:rsidTr="003B0EAD">
        <w:tc>
          <w:tcPr>
            <w:tcW w:w="4811" w:type="dxa"/>
            <w:shd w:val="clear" w:color="auto" w:fill="auto"/>
          </w:tcPr>
          <w:p w14:paraId="323539C0" w14:textId="77777777" w:rsidR="000C36FE" w:rsidRPr="008C4AB4" w:rsidRDefault="000C36FE" w:rsidP="000C36FE">
            <w:pPr>
              <w:pStyle w:val="PlainText"/>
              <w:jc w:val="both"/>
              <w:rPr>
                <w:rFonts w:ascii="Verdana" w:eastAsia="MS Mincho" w:hAnsi="Verdana" w:cs="Arial"/>
                <w:sz w:val="16"/>
                <w:szCs w:val="16"/>
              </w:rPr>
            </w:pPr>
            <w:bookmarkStart w:id="615" w:name="Artículo_472"/>
            <w:r w:rsidRPr="008C4AB4">
              <w:rPr>
                <w:rFonts w:ascii="Verdana" w:eastAsia="MS Mincho" w:hAnsi="Verdana" w:cs="Arial"/>
                <w:b/>
                <w:bCs/>
                <w:sz w:val="16"/>
                <w:szCs w:val="16"/>
              </w:rPr>
              <w:t>Artículo 472</w:t>
            </w:r>
            <w:bookmarkEnd w:id="615"/>
            <w:r w:rsidRPr="008C4AB4">
              <w:rPr>
                <w:rFonts w:ascii="Verdana" w:eastAsia="MS Mincho" w:hAnsi="Verdana" w:cs="Arial"/>
                <w:sz w:val="16"/>
                <w:szCs w:val="16"/>
              </w:rPr>
              <w:t>.- A las personas morales involucradas en la comisión de cualquiera de los delitos previstos en este Capítulo, se les aplicará, a juicio de la autoridad, lo dispuesto en materia de suspensión o disolución en el Código Penal.</w:t>
            </w:r>
          </w:p>
        </w:tc>
        <w:tc>
          <w:tcPr>
            <w:tcW w:w="4811" w:type="dxa"/>
          </w:tcPr>
          <w:p w14:paraId="3EF5581C" w14:textId="7AA9E447" w:rsidR="000C36FE" w:rsidRPr="00FD526D" w:rsidRDefault="000C36FE" w:rsidP="000C36FE">
            <w:pPr>
              <w:pStyle w:val="PlainText"/>
              <w:jc w:val="both"/>
              <w:rPr>
                <w:rFonts w:ascii="Verdana" w:eastAsia="MS Mincho" w:hAnsi="Verdana" w:cs="Arial"/>
                <w:b/>
                <w:bCs/>
                <w:sz w:val="16"/>
                <w:szCs w:val="16"/>
                <w:lang w:val="en-US"/>
              </w:rPr>
            </w:pPr>
            <w:r w:rsidRPr="0048788B">
              <w:rPr>
                <w:rFonts w:ascii="Verdana" w:hAnsi="Verdana"/>
                <w:b/>
                <w:bCs/>
                <w:sz w:val="16"/>
                <w:szCs w:val="16"/>
                <w:lang w:val="en-US"/>
              </w:rPr>
              <w:t>Article 472</w:t>
            </w:r>
            <w:r w:rsidRPr="0048788B">
              <w:rPr>
                <w:rFonts w:ascii="Verdana" w:hAnsi="Verdana"/>
                <w:sz w:val="16"/>
                <w:szCs w:val="16"/>
                <w:lang w:val="en-US"/>
              </w:rPr>
              <w:t>.- To the legal entities involved in the commission of any of the crimes provided for in this Chapter, the provisions regarding suspension or dissolution in the Penal Code will be applied, in the opinion of the authority.</w:t>
            </w:r>
          </w:p>
        </w:tc>
      </w:tr>
      <w:tr w:rsidR="000C36FE" w:rsidRPr="000955D6" w14:paraId="798EA951" w14:textId="77777777" w:rsidTr="003B0EAD">
        <w:tc>
          <w:tcPr>
            <w:tcW w:w="4811" w:type="dxa"/>
            <w:shd w:val="clear" w:color="auto" w:fill="auto"/>
          </w:tcPr>
          <w:p w14:paraId="327DE34B" w14:textId="77777777" w:rsidR="000C36FE" w:rsidRPr="002E2969" w:rsidRDefault="000C36FE" w:rsidP="000C36FE">
            <w:pPr>
              <w:pStyle w:val="PlainText"/>
              <w:jc w:val="both"/>
              <w:rPr>
                <w:rFonts w:ascii="Verdana" w:eastAsia="MS Mincho" w:hAnsi="Verdana" w:cs="Arial"/>
                <w:sz w:val="16"/>
                <w:szCs w:val="16"/>
                <w:lang w:val="en-US"/>
              </w:rPr>
            </w:pPr>
          </w:p>
        </w:tc>
        <w:tc>
          <w:tcPr>
            <w:tcW w:w="4811" w:type="dxa"/>
          </w:tcPr>
          <w:p w14:paraId="22859415" w14:textId="7029674E" w:rsidR="000C36FE" w:rsidRPr="00FD526D" w:rsidRDefault="000C36FE" w:rsidP="000C36FE">
            <w:pPr>
              <w:pStyle w:val="PlainText"/>
              <w:jc w:val="both"/>
              <w:rPr>
                <w:rFonts w:ascii="Verdana" w:eastAsia="MS Mincho" w:hAnsi="Verdana" w:cs="Arial"/>
                <w:sz w:val="16"/>
                <w:szCs w:val="16"/>
                <w:lang w:val="en-US"/>
              </w:rPr>
            </w:pPr>
            <w:r w:rsidRPr="0048788B">
              <w:rPr>
                <w:rFonts w:ascii="Verdana" w:hAnsi="Verdana"/>
                <w:sz w:val="16"/>
                <w:szCs w:val="16"/>
                <w:lang w:val="en-US"/>
              </w:rPr>
              <w:t> </w:t>
            </w:r>
          </w:p>
        </w:tc>
      </w:tr>
      <w:tr w:rsidR="000C36FE" w:rsidRPr="008C4AB4" w14:paraId="7B8E561F" w14:textId="77777777" w:rsidTr="003B0EAD">
        <w:tc>
          <w:tcPr>
            <w:tcW w:w="4811" w:type="dxa"/>
            <w:shd w:val="clear" w:color="auto" w:fill="auto"/>
          </w:tcPr>
          <w:p w14:paraId="71027166" w14:textId="77777777" w:rsidR="000C36FE" w:rsidRPr="008C4AB4" w:rsidRDefault="000C36FE" w:rsidP="000C36FE">
            <w:pPr>
              <w:pStyle w:val="Texto"/>
              <w:spacing w:after="0" w:line="240" w:lineRule="auto"/>
              <w:ind w:firstLine="0"/>
              <w:jc w:val="center"/>
              <w:rPr>
                <w:rFonts w:ascii="Verdana" w:hAnsi="Verdana"/>
                <w:b/>
                <w:sz w:val="16"/>
                <w:szCs w:val="16"/>
              </w:rPr>
            </w:pPr>
            <w:r w:rsidRPr="008C4AB4">
              <w:rPr>
                <w:rFonts w:ascii="Verdana" w:hAnsi="Verdana"/>
                <w:b/>
                <w:sz w:val="16"/>
                <w:szCs w:val="16"/>
              </w:rPr>
              <w:t>CAPÍTULO VII</w:t>
            </w:r>
          </w:p>
        </w:tc>
        <w:tc>
          <w:tcPr>
            <w:tcW w:w="4811" w:type="dxa"/>
          </w:tcPr>
          <w:p w14:paraId="05C54254" w14:textId="7F6D146B" w:rsidR="000C36FE" w:rsidRPr="00FD526D" w:rsidRDefault="000C36FE" w:rsidP="000C36FE">
            <w:pPr>
              <w:pStyle w:val="Texto"/>
              <w:spacing w:after="0" w:line="240" w:lineRule="auto"/>
              <w:ind w:firstLine="0"/>
              <w:jc w:val="center"/>
              <w:rPr>
                <w:rFonts w:ascii="Verdana" w:hAnsi="Verdana"/>
                <w:b/>
                <w:sz w:val="16"/>
                <w:szCs w:val="16"/>
                <w:lang w:val="en-US"/>
              </w:rPr>
            </w:pPr>
            <w:r w:rsidRPr="0048788B">
              <w:rPr>
                <w:rFonts w:ascii="Verdana" w:hAnsi="Verdana" w:cs="Times New Roman"/>
                <w:b/>
                <w:bCs/>
                <w:sz w:val="16"/>
                <w:szCs w:val="16"/>
                <w:lang w:val="en-US"/>
              </w:rPr>
              <w:t>CHAPTER VII</w:t>
            </w:r>
          </w:p>
        </w:tc>
      </w:tr>
      <w:tr w:rsidR="000C36FE" w:rsidRPr="000955D6" w14:paraId="7590D0A1" w14:textId="77777777" w:rsidTr="003B0EAD">
        <w:tc>
          <w:tcPr>
            <w:tcW w:w="4811" w:type="dxa"/>
            <w:shd w:val="clear" w:color="auto" w:fill="auto"/>
          </w:tcPr>
          <w:p w14:paraId="1E8AD9A7" w14:textId="77777777" w:rsidR="000C36FE" w:rsidRPr="008C4AB4" w:rsidRDefault="000C36FE" w:rsidP="000C36FE">
            <w:pPr>
              <w:pStyle w:val="Texto"/>
              <w:spacing w:after="0" w:line="240" w:lineRule="auto"/>
              <w:ind w:firstLine="0"/>
              <w:jc w:val="center"/>
              <w:rPr>
                <w:rFonts w:ascii="Verdana" w:hAnsi="Verdana"/>
                <w:b/>
                <w:sz w:val="16"/>
                <w:szCs w:val="16"/>
              </w:rPr>
            </w:pPr>
            <w:r w:rsidRPr="008C4AB4">
              <w:rPr>
                <w:rFonts w:ascii="Verdana" w:hAnsi="Verdana"/>
                <w:b/>
                <w:sz w:val="16"/>
                <w:szCs w:val="16"/>
              </w:rPr>
              <w:t xml:space="preserve">Delitos Contra </w:t>
            </w:r>
            <w:smartTag w:uri="urn:schemas-microsoft-com:office:smarttags" w:element="PersonName">
              <w:smartTagPr>
                <w:attr w:name="ProductID" w:val="la Salud"/>
              </w:smartTagPr>
              <w:r w:rsidRPr="008C4AB4">
                <w:rPr>
                  <w:rFonts w:ascii="Verdana" w:hAnsi="Verdana"/>
                  <w:b/>
                  <w:sz w:val="16"/>
                  <w:szCs w:val="16"/>
                </w:rPr>
                <w:t>la Salud</w:t>
              </w:r>
            </w:smartTag>
            <w:r w:rsidRPr="008C4AB4">
              <w:rPr>
                <w:rFonts w:ascii="Verdana" w:hAnsi="Verdana"/>
                <w:b/>
                <w:sz w:val="16"/>
                <w:szCs w:val="16"/>
              </w:rPr>
              <w:t xml:space="preserve"> en su modalidad de Narcomenudeo</w:t>
            </w:r>
          </w:p>
        </w:tc>
        <w:tc>
          <w:tcPr>
            <w:tcW w:w="4811" w:type="dxa"/>
          </w:tcPr>
          <w:p w14:paraId="4FCC8ED8" w14:textId="397E9433" w:rsidR="000C36FE" w:rsidRPr="00FD526D" w:rsidRDefault="000C36FE" w:rsidP="000C36FE">
            <w:pPr>
              <w:pStyle w:val="Texto"/>
              <w:spacing w:after="0" w:line="240" w:lineRule="auto"/>
              <w:ind w:firstLine="0"/>
              <w:jc w:val="center"/>
              <w:rPr>
                <w:rFonts w:ascii="Verdana" w:hAnsi="Verdana"/>
                <w:b/>
                <w:sz w:val="16"/>
                <w:szCs w:val="16"/>
                <w:lang w:val="en-US"/>
              </w:rPr>
            </w:pPr>
            <w:r w:rsidRPr="0048788B">
              <w:rPr>
                <w:rFonts w:ascii="Verdana" w:hAnsi="Verdana" w:cs="Times New Roman"/>
                <w:b/>
                <w:bCs/>
                <w:sz w:val="16"/>
                <w:szCs w:val="16"/>
                <w:lang w:val="en-US"/>
              </w:rPr>
              <w:t xml:space="preserve">Crimes Against Health in its form of </w:t>
            </w:r>
            <w:r>
              <w:rPr>
                <w:rFonts w:ascii="Verdana" w:hAnsi="Verdana" w:cs="Times New Roman"/>
                <w:b/>
                <w:bCs/>
                <w:sz w:val="16"/>
                <w:szCs w:val="16"/>
                <w:lang w:val="en-US"/>
              </w:rPr>
              <w:t>sales of narcotics</w:t>
            </w:r>
          </w:p>
        </w:tc>
      </w:tr>
      <w:tr w:rsidR="000C36FE" w:rsidRPr="008C4AB4" w14:paraId="688C914C" w14:textId="77777777" w:rsidTr="003B0EAD">
        <w:tc>
          <w:tcPr>
            <w:tcW w:w="4811" w:type="dxa"/>
            <w:shd w:val="clear" w:color="auto" w:fill="auto"/>
          </w:tcPr>
          <w:p w14:paraId="4FA09A5D" w14:textId="77777777" w:rsidR="000C36FE" w:rsidRPr="008C4AB4" w:rsidRDefault="000C36FE" w:rsidP="000C36FE">
            <w:pPr>
              <w:pStyle w:val="PlainText"/>
              <w:jc w:val="right"/>
              <w:rPr>
                <w:rFonts w:ascii="Verdana" w:eastAsia="MS Mincho" w:hAnsi="Verdana"/>
                <w:i/>
                <w:iCs/>
                <w:color w:val="0000FF"/>
                <w:sz w:val="16"/>
                <w:szCs w:val="16"/>
                <w:lang w:val="es-MX"/>
              </w:rPr>
            </w:pPr>
            <w:r w:rsidRPr="008C4AB4">
              <w:rPr>
                <w:rFonts w:ascii="Verdana" w:eastAsia="MS Mincho" w:hAnsi="Verdana"/>
                <w:i/>
                <w:iCs/>
                <w:color w:val="0000FF"/>
                <w:sz w:val="16"/>
                <w:szCs w:val="16"/>
                <w:lang w:val="es-MX"/>
              </w:rPr>
              <w:t>Capítulo adicionado DOF 20-08-2009</w:t>
            </w:r>
          </w:p>
        </w:tc>
        <w:tc>
          <w:tcPr>
            <w:tcW w:w="4811" w:type="dxa"/>
          </w:tcPr>
          <w:p w14:paraId="5F4EAE96" w14:textId="7A8E2335" w:rsidR="000C36FE" w:rsidRPr="00FD526D" w:rsidRDefault="000C36FE" w:rsidP="000C36FE">
            <w:pPr>
              <w:pStyle w:val="PlainText"/>
              <w:jc w:val="right"/>
              <w:rPr>
                <w:rFonts w:ascii="Verdana" w:eastAsia="MS Mincho" w:hAnsi="Verdana"/>
                <w:i/>
                <w:iCs/>
                <w:color w:val="0000FF"/>
                <w:sz w:val="16"/>
                <w:szCs w:val="16"/>
                <w:lang w:val="en-US"/>
              </w:rPr>
            </w:pPr>
            <w:r w:rsidRPr="0048788B">
              <w:rPr>
                <w:rFonts w:ascii="Verdana" w:hAnsi="Verdana"/>
                <w:i/>
                <w:iCs/>
                <w:color w:val="0000FF"/>
                <w:sz w:val="16"/>
                <w:szCs w:val="16"/>
                <w:lang w:val="en-US"/>
              </w:rPr>
              <w:t xml:space="preserve">Chapter added DOF </w:t>
            </w:r>
            <w:r>
              <w:rPr>
                <w:rFonts w:ascii="Verdana" w:hAnsi="Verdana"/>
                <w:i/>
                <w:iCs/>
                <w:color w:val="0000FF"/>
                <w:sz w:val="16"/>
                <w:szCs w:val="16"/>
                <w:lang w:val="en-US"/>
              </w:rPr>
              <w:t>20-08-2009</w:t>
            </w:r>
          </w:p>
        </w:tc>
      </w:tr>
      <w:tr w:rsidR="000C36FE" w:rsidRPr="008C4AB4" w14:paraId="5FC67A44" w14:textId="77777777" w:rsidTr="003B0EAD">
        <w:tc>
          <w:tcPr>
            <w:tcW w:w="4811" w:type="dxa"/>
            <w:shd w:val="clear" w:color="auto" w:fill="auto"/>
          </w:tcPr>
          <w:p w14:paraId="73AF0485" w14:textId="77777777" w:rsidR="000C36FE" w:rsidRPr="008C4AB4" w:rsidRDefault="000C36FE" w:rsidP="000C36FE">
            <w:pPr>
              <w:pStyle w:val="Texto"/>
              <w:spacing w:after="0" w:line="240" w:lineRule="auto"/>
              <w:ind w:firstLine="0"/>
              <w:jc w:val="center"/>
              <w:rPr>
                <w:rFonts w:ascii="Verdana" w:hAnsi="Verdana"/>
                <w:b/>
                <w:sz w:val="16"/>
                <w:szCs w:val="16"/>
              </w:rPr>
            </w:pPr>
          </w:p>
        </w:tc>
        <w:tc>
          <w:tcPr>
            <w:tcW w:w="4811" w:type="dxa"/>
          </w:tcPr>
          <w:p w14:paraId="1C4D6272" w14:textId="0241B1E8" w:rsidR="000C36FE" w:rsidRPr="00FD526D" w:rsidRDefault="000C36FE" w:rsidP="000C36FE">
            <w:pPr>
              <w:pStyle w:val="Texto"/>
              <w:spacing w:after="0" w:line="240" w:lineRule="auto"/>
              <w:ind w:firstLine="0"/>
              <w:jc w:val="center"/>
              <w:rPr>
                <w:rFonts w:ascii="Verdana" w:hAnsi="Verdana"/>
                <w:b/>
                <w:sz w:val="16"/>
                <w:szCs w:val="16"/>
                <w:lang w:val="en-US"/>
              </w:rPr>
            </w:pPr>
            <w:r w:rsidRPr="0048788B">
              <w:rPr>
                <w:rFonts w:ascii="Verdana" w:hAnsi="Verdana" w:cs="Times New Roman"/>
                <w:b/>
                <w:bCs/>
                <w:sz w:val="16"/>
                <w:szCs w:val="16"/>
                <w:lang w:val="en-US"/>
              </w:rPr>
              <w:t> </w:t>
            </w:r>
          </w:p>
        </w:tc>
      </w:tr>
      <w:tr w:rsidR="000C36FE" w:rsidRPr="000955D6" w14:paraId="693D0950" w14:textId="77777777" w:rsidTr="003B0EAD">
        <w:tc>
          <w:tcPr>
            <w:tcW w:w="4811" w:type="dxa"/>
            <w:shd w:val="clear" w:color="auto" w:fill="auto"/>
          </w:tcPr>
          <w:p w14:paraId="5C4D6E26" w14:textId="77777777" w:rsidR="000C36FE" w:rsidRPr="008C4AB4" w:rsidRDefault="000C36FE" w:rsidP="000C36FE">
            <w:pPr>
              <w:pStyle w:val="Texto"/>
              <w:spacing w:after="0" w:line="240" w:lineRule="auto"/>
              <w:ind w:firstLine="0"/>
              <w:rPr>
                <w:rFonts w:ascii="Verdana" w:hAnsi="Verdana"/>
                <w:sz w:val="16"/>
                <w:szCs w:val="16"/>
              </w:rPr>
            </w:pPr>
            <w:bookmarkStart w:id="616" w:name="Artículo_473"/>
            <w:r w:rsidRPr="008C4AB4">
              <w:rPr>
                <w:rFonts w:ascii="Verdana" w:hAnsi="Verdana"/>
                <w:b/>
                <w:sz w:val="16"/>
                <w:szCs w:val="16"/>
              </w:rPr>
              <w:t>Artículo 473</w:t>
            </w:r>
            <w:bookmarkEnd w:id="616"/>
            <w:r w:rsidRPr="008C4AB4">
              <w:rPr>
                <w:rFonts w:ascii="Verdana" w:hAnsi="Verdana"/>
                <w:b/>
                <w:sz w:val="16"/>
                <w:szCs w:val="16"/>
              </w:rPr>
              <w:t>.-</w:t>
            </w:r>
            <w:r w:rsidRPr="008C4AB4">
              <w:rPr>
                <w:rFonts w:ascii="Verdana" w:hAnsi="Verdana"/>
                <w:sz w:val="16"/>
                <w:szCs w:val="16"/>
              </w:rPr>
              <w:t xml:space="preserve"> Para los efectos de este capítulo se entenderá por:</w:t>
            </w:r>
          </w:p>
        </w:tc>
        <w:tc>
          <w:tcPr>
            <w:tcW w:w="4811" w:type="dxa"/>
          </w:tcPr>
          <w:p w14:paraId="218793C7" w14:textId="0BE3EBA9" w:rsidR="000C36FE" w:rsidRPr="00FD526D" w:rsidRDefault="000C36FE" w:rsidP="000C36FE">
            <w:pPr>
              <w:pStyle w:val="Texto"/>
              <w:spacing w:after="0" w:line="240" w:lineRule="auto"/>
              <w:ind w:firstLine="0"/>
              <w:rPr>
                <w:rFonts w:ascii="Verdana" w:hAnsi="Verdana"/>
                <w:b/>
                <w:sz w:val="16"/>
                <w:szCs w:val="16"/>
                <w:lang w:val="en-US"/>
              </w:rPr>
            </w:pPr>
            <w:r w:rsidRPr="0048788B">
              <w:rPr>
                <w:rFonts w:ascii="Verdana" w:hAnsi="Verdana" w:cs="Times New Roman"/>
                <w:b/>
                <w:bCs/>
                <w:sz w:val="16"/>
                <w:szCs w:val="16"/>
                <w:lang w:val="en-US"/>
              </w:rPr>
              <w:t xml:space="preserve">Article 473.- </w:t>
            </w:r>
            <w:r w:rsidRPr="0048788B">
              <w:rPr>
                <w:rFonts w:ascii="Verdana" w:hAnsi="Verdana" w:cs="Times New Roman"/>
                <w:sz w:val="16"/>
                <w:szCs w:val="16"/>
                <w:lang w:val="en-US"/>
              </w:rPr>
              <w:t>For the purposes of this chapter</w:t>
            </w:r>
            <w:r>
              <w:rPr>
                <w:rFonts w:ascii="Verdana" w:hAnsi="Verdana" w:cs="Times New Roman"/>
                <w:sz w:val="16"/>
                <w:szCs w:val="16"/>
                <w:lang w:val="en-US"/>
              </w:rPr>
              <w:t xml:space="preserve"> the following</w:t>
            </w:r>
            <w:r w:rsidRPr="0048788B">
              <w:rPr>
                <w:rFonts w:ascii="Verdana" w:hAnsi="Verdana" w:cs="Times New Roman"/>
                <w:sz w:val="16"/>
                <w:szCs w:val="16"/>
                <w:lang w:val="en-US"/>
              </w:rPr>
              <w:t xml:space="preserve"> </w:t>
            </w:r>
            <w:r>
              <w:rPr>
                <w:rFonts w:ascii="Verdana" w:hAnsi="Verdana" w:cs="Times New Roman"/>
                <w:sz w:val="16"/>
                <w:szCs w:val="16"/>
                <w:lang w:val="en-US"/>
              </w:rPr>
              <w:t>will</w:t>
            </w:r>
            <w:r w:rsidRPr="0048788B">
              <w:rPr>
                <w:rFonts w:ascii="Verdana" w:hAnsi="Verdana" w:cs="Times New Roman"/>
                <w:sz w:val="16"/>
                <w:szCs w:val="16"/>
                <w:lang w:val="en-US"/>
              </w:rPr>
              <w:t xml:space="preserve"> apply:</w:t>
            </w:r>
          </w:p>
        </w:tc>
      </w:tr>
      <w:tr w:rsidR="000C36FE" w:rsidRPr="000955D6" w14:paraId="484A20B4" w14:textId="77777777" w:rsidTr="003B0EAD">
        <w:tc>
          <w:tcPr>
            <w:tcW w:w="4811" w:type="dxa"/>
            <w:shd w:val="clear" w:color="auto" w:fill="auto"/>
          </w:tcPr>
          <w:p w14:paraId="659B41F7" w14:textId="77777777" w:rsidR="000C36FE" w:rsidRPr="004E05CD" w:rsidRDefault="000C36FE" w:rsidP="000C36FE">
            <w:pPr>
              <w:pStyle w:val="Texto"/>
              <w:spacing w:after="0" w:line="240" w:lineRule="auto"/>
              <w:ind w:firstLine="0"/>
              <w:rPr>
                <w:rFonts w:ascii="Verdana" w:hAnsi="Verdana"/>
                <w:sz w:val="16"/>
                <w:szCs w:val="16"/>
                <w:lang w:val="en-US"/>
              </w:rPr>
            </w:pPr>
          </w:p>
        </w:tc>
        <w:tc>
          <w:tcPr>
            <w:tcW w:w="4811" w:type="dxa"/>
          </w:tcPr>
          <w:p w14:paraId="103E7CE5" w14:textId="5CBD47DB" w:rsidR="000C36FE" w:rsidRPr="00FD526D" w:rsidRDefault="000C36FE" w:rsidP="000C36FE">
            <w:pPr>
              <w:pStyle w:val="Texto"/>
              <w:spacing w:after="0" w:line="240" w:lineRule="auto"/>
              <w:ind w:firstLine="0"/>
              <w:rPr>
                <w:rFonts w:ascii="Verdana" w:hAnsi="Verdana"/>
                <w:sz w:val="16"/>
                <w:szCs w:val="16"/>
                <w:lang w:val="en-US"/>
              </w:rPr>
            </w:pPr>
            <w:r w:rsidRPr="0048788B">
              <w:rPr>
                <w:rFonts w:ascii="Verdana" w:hAnsi="Verdana" w:cs="Times New Roman"/>
                <w:sz w:val="16"/>
                <w:szCs w:val="16"/>
                <w:lang w:val="en-US"/>
              </w:rPr>
              <w:t> </w:t>
            </w:r>
          </w:p>
        </w:tc>
      </w:tr>
      <w:tr w:rsidR="000C36FE" w:rsidRPr="000955D6" w14:paraId="1F613256" w14:textId="77777777" w:rsidTr="003B0EAD">
        <w:tc>
          <w:tcPr>
            <w:tcW w:w="4811" w:type="dxa"/>
            <w:shd w:val="clear" w:color="auto" w:fill="auto"/>
          </w:tcPr>
          <w:p w14:paraId="5ED5661E" w14:textId="77777777" w:rsidR="000C36FE" w:rsidRPr="008C4AB4" w:rsidRDefault="000C36FE" w:rsidP="000C36FE">
            <w:pPr>
              <w:pStyle w:val="ROMANOS"/>
              <w:spacing w:after="0" w:line="240" w:lineRule="auto"/>
              <w:ind w:left="0" w:firstLine="0"/>
              <w:rPr>
                <w:rFonts w:ascii="Verdana" w:hAnsi="Verdana" w:cs="Arial"/>
                <w:sz w:val="16"/>
                <w:szCs w:val="16"/>
              </w:rPr>
            </w:pPr>
            <w:r w:rsidRPr="008C4AB4">
              <w:rPr>
                <w:rFonts w:ascii="Verdana" w:hAnsi="Verdana" w:cs="Arial"/>
                <w:b/>
                <w:sz w:val="16"/>
                <w:szCs w:val="16"/>
              </w:rPr>
              <w:lastRenderedPageBreak/>
              <w:t>I.</w:t>
            </w:r>
            <w:r w:rsidRPr="008C4AB4">
              <w:rPr>
                <w:rFonts w:ascii="Verdana" w:hAnsi="Verdana" w:cs="Arial"/>
                <w:b/>
                <w:sz w:val="16"/>
                <w:szCs w:val="16"/>
              </w:rPr>
              <w:tab/>
            </w:r>
            <w:r w:rsidRPr="008C4AB4">
              <w:rPr>
                <w:rFonts w:ascii="Verdana" w:hAnsi="Verdana" w:cs="Arial"/>
                <w:sz w:val="16"/>
                <w:szCs w:val="16"/>
              </w:rPr>
              <w:t>Comercio: la venta, compra, adquisición o enajenación de algún narcótico;</w:t>
            </w:r>
          </w:p>
        </w:tc>
        <w:tc>
          <w:tcPr>
            <w:tcW w:w="4811" w:type="dxa"/>
          </w:tcPr>
          <w:p w14:paraId="3BBB66BD" w14:textId="647A786B" w:rsidR="000C36FE" w:rsidRPr="00FD526D" w:rsidRDefault="000C36FE" w:rsidP="000C36FE">
            <w:pPr>
              <w:pStyle w:val="ROMANOS"/>
              <w:spacing w:after="0" w:line="240" w:lineRule="auto"/>
              <w:ind w:left="0" w:firstLine="0"/>
              <w:rPr>
                <w:rFonts w:ascii="Verdana" w:hAnsi="Verdana" w:cs="Arial"/>
                <w:b/>
                <w:sz w:val="16"/>
                <w:szCs w:val="16"/>
                <w:lang w:val="en-US"/>
              </w:rPr>
            </w:pPr>
            <w:r w:rsidRPr="0048788B">
              <w:rPr>
                <w:rFonts w:ascii="Verdana" w:hAnsi="Verdana"/>
                <w:b/>
                <w:bCs/>
                <w:sz w:val="16"/>
                <w:szCs w:val="16"/>
                <w:lang w:val="en-US"/>
              </w:rPr>
              <w:t xml:space="preserve">I. </w:t>
            </w:r>
            <w:r w:rsidRPr="0048788B">
              <w:rPr>
                <w:rFonts w:ascii="Verdana" w:hAnsi="Verdana"/>
                <w:sz w:val="16"/>
                <w:szCs w:val="16"/>
                <w:lang w:val="en-US"/>
              </w:rPr>
              <w:t>Trade: the sale, purchase, acquisition or disposal of any drug;</w:t>
            </w:r>
            <w:r w:rsidRPr="0048788B">
              <w:rPr>
                <w:rFonts w:ascii="Verdana" w:hAnsi="Verdana"/>
                <w:b/>
                <w:bCs/>
                <w:sz w:val="16"/>
                <w:szCs w:val="16"/>
                <w:lang w:val="en-US"/>
              </w:rPr>
              <w:t xml:space="preserve">              </w:t>
            </w:r>
          </w:p>
        </w:tc>
      </w:tr>
      <w:tr w:rsidR="000C36FE" w:rsidRPr="000955D6" w14:paraId="38C93A00" w14:textId="77777777" w:rsidTr="003B0EAD">
        <w:tc>
          <w:tcPr>
            <w:tcW w:w="4811" w:type="dxa"/>
            <w:shd w:val="clear" w:color="auto" w:fill="auto"/>
          </w:tcPr>
          <w:p w14:paraId="6ED4C044" w14:textId="77777777" w:rsidR="000C36FE" w:rsidRPr="002E2969" w:rsidRDefault="000C36FE" w:rsidP="000C36FE">
            <w:pPr>
              <w:pStyle w:val="ROMANOS"/>
              <w:spacing w:after="0" w:line="240" w:lineRule="auto"/>
              <w:ind w:left="0" w:firstLine="0"/>
              <w:rPr>
                <w:rFonts w:ascii="Verdana" w:hAnsi="Verdana" w:cs="Arial"/>
                <w:b/>
                <w:sz w:val="16"/>
                <w:szCs w:val="16"/>
                <w:lang w:val="en-US"/>
              </w:rPr>
            </w:pPr>
          </w:p>
        </w:tc>
        <w:tc>
          <w:tcPr>
            <w:tcW w:w="4811" w:type="dxa"/>
          </w:tcPr>
          <w:p w14:paraId="72E0E54A" w14:textId="496A953C" w:rsidR="000C36FE" w:rsidRPr="00FD526D" w:rsidRDefault="000C36FE" w:rsidP="000C36FE">
            <w:pPr>
              <w:pStyle w:val="ROMANOS"/>
              <w:spacing w:after="0" w:line="240" w:lineRule="auto"/>
              <w:ind w:left="0" w:firstLine="0"/>
              <w:rPr>
                <w:rFonts w:ascii="Verdana" w:hAnsi="Verdana" w:cs="Arial"/>
                <w:b/>
                <w:sz w:val="16"/>
                <w:szCs w:val="16"/>
                <w:lang w:val="en-US"/>
              </w:rPr>
            </w:pPr>
            <w:r w:rsidRPr="0048788B">
              <w:rPr>
                <w:rFonts w:ascii="Verdana" w:hAnsi="Verdana"/>
                <w:b/>
                <w:bCs/>
                <w:sz w:val="16"/>
                <w:szCs w:val="16"/>
                <w:lang w:val="en-US"/>
              </w:rPr>
              <w:t> </w:t>
            </w:r>
          </w:p>
        </w:tc>
      </w:tr>
      <w:tr w:rsidR="000C36FE" w:rsidRPr="000955D6" w14:paraId="26CA57CD" w14:textId="77777777" w:rsidTr="003B0EAD">
        <w:tc>
          <w:tcPr>
            <w:tcW w:w="4811" w:type="dxa"/>
            <w:shd w:val="clear" w:color="auto" w:fill="auto"/>
          </w:tcPr>
          <w:p w14:paraId="1AC2DE0E" w14:textId="77777777" w:rsidR="000C36FE" w:rsidRPr="008C4AB4" w:rsidRDefault="000C36FE" w:rsidP="000C36FE">
            <w:pPr>
              <w:pStyle w:val="ROMANOS"/>
              <w:spacing w:after="0" w:line="240" w:lineRule="auto"/>
              <w:ind w:left="0" w:firstLine="0"/>
              <w:rPr>
                <w:rFonts w:ascii="Verdana" w:hAnsi="Verdana" w:cs="Arial"/>
                <w:sz w:val="16"/>
                <w:szCs w:val="16"/>
              </w:rPr>
            </w:pPr>
            <w:r w:rsidRPr="008C4AB4">
              <w:rPr>
                <w:rFonts w:ascii="Verdana" w:hAnsi="Verdana" w:cs="Arial"/>
                <w:b/>
                <w:sz w:val="16"/>
                <w:szCs w:val="16"/>
              </w:rPr>
              <w:t>II.</w:t>
            </w:r>
            <w:r w:rsidRPr="008C4AB4">
              <w:rPr>
                <w:rFonts w:ascii="Verdana" w:hAnsi="Verdana" w:cs="Arial"/>
                <w:b/>
                <w:sz w:val="16"/>
                <w:szCs w:val="16"/>
              </w:rPr>
              <w:tab/>
            </w:r>
            <w:r w:rsidRPr="008C4AB4">
              <w:rPr>
                <w:rFonts w:ascii="Verdana" w:hAnsi="Verdana" w:cs="Arial"/>
                <w:sz w:val="16"/>
                <w:szCs w:val="16"/>
              </w:rPr>
              <w:t>Farmacodependencia: Es el conjunto de fenómenos de comportamiento, cognoscitivos y fisiológicos, que se desarrollan luego del consumo repetido de estupefacientes o psicotrópicos de los previstos en los artículos 237 y 245, fracciones I a III, de esta Ley;</w:t>
            </w:r>
          </w:p>
        </w:tc>
        <w:tc>
          <w:tcPr>
            <w:tcW w:w="4811" w:type="dxa"/>
          </w:tcPr>
          <w:p w14:paraId="40CD8093" w14:textId="18EBFC03" w:rsidR="000C36FE" w:rsidRPr="00FD526D" w:rsidRDefault="000C36FE" w:rsidP="000C36FE">
            <w:pPr>
              <w:pStyle w:val="ROMANOS"/>
              <w:spacing w:after="0" w:line="240" w:lineRule="auto"/>
              <w:ind w:left="0" w:firstLine="0"/>
              <w:rPr>
                <w:rFonts w:ascii="Verdana" w:hAnsi="Verdana" w:cs="Arial"/>
                <w:b/>
                <w:sz w:val="16"/>
                <w:szCs w:val="16"/>
                <w:lang w:val="en-US"/>
              </w:rPr>
            </w:pPr>
            <w:r w:rsidRPr="0048788B">
              <w:rPr>
                <w:rFonts w:ascii="Verdana" w:hAnsi="Verdana"/>
                <w:b/>
                <w:bCs/>
                <w:sz w:val="16"/>
                <w:szCs w:val="16"/>
                <w:lang w:val="en-US"/>
              </w:rPr>
              <w:t xml:space="preserve">II. </w:t>
            </w:r>
            <w:r w:rsidRPr="0048788B">
              <w:rPr>
                <w:rFonts w:ascii="Verdana" w:hAnsi="Verdana"/>
                <w:sz w:val="16"/>
                <w:szCs w:val="16"/>
                <w:lang w:val="en-US"/>
              </w:rPr>
              <w:t>Drug dependence: It is the set of behavioral, cognitive and physiological phenomena that develop after the repeated consumption of narcotic or psychotropic drugs from those provided for in articles 237 and 245, sections I to III, of this Law;</w:t>
            </w:r>
            <w:r w:rsidRPr="0048788B">
              <w:rPr>
                <w:rFonts w:ascii="Verdana" w:hAnsi="Verdana"/>
                <w:b/>
                <w:bCs/>
                <w:sz w:val="16"/>
                <w:szCs w:val="16"/>
                <w:lang w:val="en-US"/>
              </w:rPr>
              <w:t xml:space="preserve">              </w:t>
            </w:r>
          </w:p>
        </w:tc>
      </w:tr>
      <w:tr w:rsidR="000C36FE" w:rsidRPr="000955D6" w14:paraId="22A41844" w14:textId="77777777" w:rsidTr="003B0EAD">
        <w:tc>
          <w:tcPr>
            <w:tcW w:w="4811" w:type="dxa"/>
            <w:shd w:val="clear" w:color="auto" w:fill="auto"/>
          </w:tcPr>
          <w:p w14:paraId="3B97297E" w14:textId="77777777" w:rsidR="000C36FE" w:rsidRPr="002E2969" w:rsidRDefault="000C36FE" w:rsidP="000C36FE">
            <w:pPr>
              <w:pStyle w:val="ROMANOS"/>
              <w:spacing w:after="0" w:line="240" w:lineRule="auto"/>
              <w:ind w:left="0" w:firstLine="0"/>
              <w:rPr>
                <w:rFonts w:ascii="Verdana" w:hAnsi="Verdana" w:cs="Arial"/>
                <w:b/>
                <w:sz w:val="16"/>
                <w:szCs w:val="16"/>
                <w:lang w:val="en-US"/>
              </w:rPr>
            </w:pPr>
          </w:p>
        </w:tc>
        <w:tc>
          <w:tcPr>
            <w:tcW w:w="4811" w:type="dxa"/>
          </w:tcPr>
          <w:p w14:paraId="311F8E55" w14:textId="302FB111" w:rsidR="000C36FE" w:rsidRPr="00FD526D" w:rsidRDefault="000C36FE" w:rsidP="000C36FE">
            <w:pPr>
              <w:pStyle w:val="ROMANOS"/>
              <w:spacing w:after="0" w:line="240" w:lineRule="auto"/>
              <w:ind w:left="0" w:firstLine="0"/>
              <w:rPr>
                <w:rFonts w:ascii="Verdana" w:hAnsi="Verdana" w:cs="Arial"/>
                <w:b/>
                <w:sz w:val="16"/>
                <w:szCs w:val="16"/>
                <w:lang w:val="en-US"/>
              </w:rPr>
            </w:pPr>
            <w:r w:rsidRPr="0048788B">
              <w:rPr>
                <w:rFonts w:ascii="Verdana" w:hAnsi="Verdana"/>
                <w:b/>
                <w:bCs/>
                <w:sz w:val="16"/>
                <w:szCs w:val="16"/>
                <w:lang w:val="en-US"/>
              </w:rPr>
              <w:t> </w:t>
            </w:r>
          </w:p>
        </w:tc>
      </w:tr>
      <w:tr w:rsidR="000C36FE" w:rsidRPr="000955D6" w14:paraId="3D9853D7" w14:textId="77777777" w:rsidTr="003B0EAD">
        <w:tc>
          <w:tcPr>
            <w:tcW w:w="4811" w:type="dxa"/>
            <w:shd w:val="clear" w:color="auto" w:fill="auto"/>
          </w:tcPr>
          <w:p w14:paraId="0C43A3D3" w14:textId="77777777" w:rsidR="000C36FE" w:rsidRPr="008C4AB4" w:rsidRDefault="000C36FE" w:rsidP="000C36FE">
            <w:pPr>
              <w:pStyle w:val="ROMANOS"/>
              <w:spacing w:after="0" w:line="240" w:lineRule="auto"/>
              <w:ind w:left="0" w:firstLine="0"/>
              <w:rPr>
                <w:rFonts w:ascii="Verdana" w:hAnsi="Verdana" w:cs="Arial"/>
                <w:sz w:val="16"/>
                <w:szCs w:val="16"/>
              </w:rPr>
            </w:pPr>
            <w:r w:rsidRPr="008C4AB4">
              <w:rPr>
                <w:rFonts w:ascii="Verdana" w:hAnsi="Verdana" w:cs="Arial"/>
                <w:b/>
                <w:sz w:val="16"/>
                <w:szCs w:val="16"/>
              </w:rPr>
              <w:t>III.</w:t>
            </w:r>
            <w:r w:rsidRPr="008C4AB4">
              <w:rPr>
                <w:rFonts w:ascii="Verdana" w:hAnsi="Verdana" w:cs="Arial"/>
                <w:b/>
                <w:sz w:val="16"/>
                <w:szCs w:val="16"/>
              </w:rPr>
              <w:tab/>
            </w:r>
            <w:r w:rsidRPr="008C4AB4">
              <w:rPr>
                <w:rFonts w:ascii="Verdana" w:hAnsi="Verdana" w:cs="Arial"/>
                <w:sz w:val="16"/>
                <w:szCs w:val="16"/>
              </w:rPr>
              <w:t>Farmacodependiente: Toda persona que presenta algún signo o síntoma de dependencia a estupefacientes o psicotrópicos;</w:t>
            </w:r>
          </w:p>
        </w:tc>
        <w:tc>
          <w:tcPr>
            <w:tcW w:w="4811" w:type="dxa"/>
          </w:tcPr>
          <w:p w14:paraId="19F09532" w14:textId="30A8B8EF" w:rsidR="000C36FE" w:rsidRPr="00FD526D" w:rsidRDefault="000C36FE" w:rsidP="000C36FE">
            <w:pPr>
              <w:pStyle w:val="ROMANOS"/>
              <w:spacing w:after="0" w:line="240" w:lineRule="auto"/>
              <w:ind w:left="0" w:firstLine="0"/>
              <w:rPr>
                <w:rFonts w:ascii="Verdana" w:hAnsi="Verdana" w:cs="Arial"/>
                <w:b/>
                <w:sz w:val="16"/>
                <w:szCs w:val="16"/>
                <w:lang w:val="en-US"/>
              </w:rPr>
            </w:pPr>
            <w:r w:rsidRPr="0048788B">
              <w:rPr>
                <w:rFonts w:ascii="Verdana" w:hAnsi="Verdana"/>
                <w:b/>
                <w:bCs/>
                <w:sz w:val="16"/>
                <w:szCs w:val="16"/>
                <w:lang w:val="en-US"/>
              </w:rPr>
              <w:t xml:space="preserve">III. </w:t>
            </w:r>
            <w:r w:rsidRPr="0048788B">
              <w:rPr>
                <w:rFonts w:ascii="Verdana" w:hAnsi="Verdana"/>
                <w:sz w:val="16"/>
                <w:szCs w:val="16"/>
                <w:lang w:val="en-US"/>
              </w:rPr>
              <w:t>Drug addict: Any person who has any sign or symptom of dependence on narcotic or psychotropic drugs;</w:t>
            </w:r>
            <w:r w:rsidRPr="0048788B">
              <w:rPr>
                <w:rFonts w:ascii="Verdana" w:hAnsi="Verdana"/>
                <w:b/>
                <w:bCs/>
                <w:sz w:val="16"/>
                <w:szCs w:val="16"/>
                <w:lang w:val="en-US"/>
              </w:rPr>
              <w:t xml:space="preserve">              </w:t>
            </w:r>
          </w:p>
        </w:tc>
      </w:tr>
      <w:tr w:rsidR="000C36FE" w:rsidRPr="000955D6" w14:paraId="0CA7FC0D" w14:textId="77777777" w:rsidTr="003B0EAD">
        <w:tc>
          <w:tcPr>
            <w:tcW w:w="4811" w:type="dxa"/>
            <w:shd w:val="clear" w:color="auto" w:fill="auto"/>
          </w:tcPr>
          <w:p w14:paraId="17D52D2F" w14:textId="77777777" w:rsidR="000C36FE" w:rsidRPr="002E2969" w:rsidRDefault="000C36FE" w:rsidP="000C36FE">
            <w:pPr>
              <w:pStyle w:val="ROMANOS"/>
              <w:spacing w:after="0" w:line="240" w:lineRule="auto"/>
              <w:ind w:left="0" w:firstLine="0"/>
              <w:rPr>
                <w:rFonts w:ascii="Verdana" w:hAnsi="Verdana" w:cs="Arial"/>
                <w:b/>
                <w:sz w:val="16"/>
                <w:szCs w:val="16"/>
                <w:lang w:val="en-US"/>
              </w:rPr>
            </w:pPr>
          </w:p>
        </w:tc>
        <w:tc>
          <w:tcPr>
            <w:tcW w:w="4811" w:type="dxa"/>
          </w:tcPr>
          <w:p w14:paraId="683321E3" w14:textId="53CB87E8" w:rsidR="000C36FE" w:rsidRPr="00FD526D" w:rsidRDefault="000C36FE" w:rsidP="000C36FE">
            <w:pPr>
              <w:pStyle w:val="ROMANOS"/>
              <w:spacing w:after="0" w:line="240" w:lineRule="auto"/>
              <w:ind w:left="0" w:firstLine="0"/>
              <w:rPr>
                <w:rFonts w:ascii="Verdana" w:hAnsi="Verdana" w:cs="Arial"/>
                <w:b/>
                <w:sz w:val="16"/>
                <w:szCs w:val="16"/>
                <w:lang w:val="en-US"/>
              </w:rPr>
            </w:pPr>
            <w:r w:rsidRPr="0048788B">
              <w:rPr>
                <w:rFonts w:ascii="Verdana" w:hAnsi="Verdana"/>
                <w:b/>
                <w:bCs/>
                <w:sz w:val="16"/>
                <w:szCs w:val="16"/>
                <w:lang w:val="en-US"/>
              </w:rPr>
              <w:t> </w:t>
            </w:r>
          </w:p>
        </w:tc>
      </w:tr>
      <w:tr w:rsidR="000C36FE" w:rsidRPr="000955D6" w14:paraId="43585CBC" w14:textId="77777777" w:rsidTr="003B0EAD">
        <w:tc>
          <w:tcPr>
            <w:tcW w:w="4811" w:type="dxa"/>
            <w:shd w:val="clear" w:color="auto" w:fill="auto"/>
          </w:tcPr>
          <w:p w14:paraId="237D387F" w14:textId="77777777" w:rsidR="000C36FE" w:rsidRPr="008C4AB4" w:rsidRDefault="000C36FE" w:rsidP="000C36FE">
            <w:pPr>
              <w:pStyle w:val="ROMANOS"/>
              <w:spacing w:after="0" w:line="240" w:lineRule="auto"/>
              <w:ind w:left="0" w:firstLine="0"/>
              <w:rPr>
                <w:rFonts w:ascii="Verdana" w:hAnsi="Verdana" w:cs="Arial"/>
                <w:sz w:val="16"/>
                <w:szCs w:val="16"/>
              </w:rPr>
            </w:pPr>
            <w:r w:rsidRPr="008C4AB4">
              <w:rPr>
                <w:rFonts w:ascii="Verdana" w:hAnsi="Verdana" w:cs="Arial"/>
                <w:b/>
                <w:sz w:val="16"/>
                <w:szCs w:val="16"/>
              </w:rPr>
              <w:t>IV.</w:t>
            </w:r>
            <w:r w:rsidRPr="008C4AB4">
              <w:rPr>
                <w:rFonts w:ascii="Verdana" w:hAnsi="Verdana" w:cs="Arial"/>
                <w:b/>
                <w:sz w:val="16"/>
                <w:szCs w:val="16"/>
              </w:rPr>
              <w:tab/>
            </w:r>
            <w:r w:rsidRPr="008C4AB4">
              <w:rPr>
                <w:rFonts w:ascii="Verdana" w:hAnsi="Verdana" w:cs="Arial"/>
                <w:sz w:val="16"/>
                <w:szCs w:val="16"/>
              </w:rPr>
              <w:t>Consumidor: Toda persona que consume o utilice estupefacientes o psicotrópicos y que no presente signos ni síntomas de dependencia;</w:t>
            </w:r>
          </w:p>
        </w:tc>
        <w:tc>
          <w:tcPr>
            <w:tcW w:w="4811" w:type="dxa"/>
          </w:tcPr>
          <w:p w14:paraId="15ED1557" w14:textId="4229BC61" w:rsidR="000C36FE" w:rsidRPr="00FD526D" w:rsidRDefault="000C36FE" w:rsidP="000C36FE">
            <w:pPr>
              <w:pStyle w:val="ROMANOS"/>
              <w:spacing w:after="0" w:line="240" w:lineRule="auto"/>
              <w:ind w:left="0" w:firstLine="0"/>
              <w:rPr>
                <w:rFonts w:ascii="Verdana" w:hAnsi="Verdana" w:cs="Arial"/>
                <w:b/>
                <w:sz w:val="16"/>
                <w:szCs w:val="16"/>
                <w:lang w:val="en-US"/>
              </w:rPr>
            </w:pPr>
            <w:r w:rsidRPr="0048788B">
              <w:rPr>
                <w:rFonts w:ascii="Verdana" w:hAnsi="Verdana"/>
                <w:b/>
                <w:bCs/>
                <w:sz w:val="16"/>
                <w:szCs w:val="16"/>
                <w:lang w:val="en-US"/>
              </w:rPr>
              <w:t xml:space="preserve">IV. </w:t>
            </w:r>
            <w:r w:rsidRPr="0048788B">
              <w:rPr>
                <w:rFonts w:ascii="Verdana" w:hAnsi="Verdana"/>
                <w:sz w:val="16"/>
                <w:szCs w:val="16"/>
                <w:lang w:val="en-US"/>
              </w:rPr>
              <w:t>Consumer: Any person who consumes or uses narcotic or psychotropic drugs and who does not show signs or symptoms of dependence;</w:t>
            </w:r>
            <w:r w:rsidRPr="0048788B">
              <w:rPr>
                <w:rFonts w:ascii="Verdana" w:hAnsi="Verdana"/>
                <w:b/>
                <w:bCs/>
                <w:sz w:val="16"/>
                <w:szCs w:val="16"/>
                <w:lang w:val="en-US"/>
              </w:rPr>
              <w:t xml:space="preserve">              </w:t>
            </w:r>
          </w:p>
        </w:tc>
      </w:tr>
      <w:tr w:rsidR="000C36FE" w:rsidRPr="000955D6" w14:paraId="7C58D65B" w14:textId="77777777" w:rsidTr="003B0EAD">
        <w:tc>
          <w:tcPr>
            <w:tcW w:w="4811" w:type="dxa"/>
            <w:shd w:val="clear" w:color="auto" w:fill="auto"/>
          </w:tcPr>
          <w:p w14:paraId="2FEA5FA1" w14:textId="77777777" w:rsidR="000C36FE" w:rsidRPr="002E2969" w:rsidRDefault="000C36FE" w:rsidP="000C36FE">
            <w:pPr>
              <w:pStyle w:val="ROMANOS"/>
              <w:spacing w:after="0" w:line="240" w:lineRule="auto"/>
              <w:ind w:left="0" w:firstLine="0"/>
              <w:rPr>
                <w:rFonts w:ascii="Verdana" w:hAnsi="Verdana" w:cs="Arial"/>
                <w:b/>
                <w:sz w:val="16"/>
                <w:szCs w:val="16"/>
                <w:lang w:val="en-US"/>
              </w:rPr>
            </w:pPr>
          </w:p>
        </w:tc>
        <w:tc>
          <w:tcPr>
            <w:tcW w:w="4811" w:type="dxa"/>
          </w:tcPr>
          <w:p w14:paraId="4D637A54" w14:textId="562C9AB2" w:rsidR="000C36FE" w:rsidRPr="00FD526D" w:rsidRDefault="000C36FE" w:rsidP="000C36FE">
            <w:pPr>
              <w:pStyle w:val="ROMANOS"/>
              <w:spacing w:after="0" w:line="240" w:lineRule="auto"/>
              <w:ind w:left="0" w:firstLine="0"/>
              <w:rPr>
                <w:rFonts w:ascii="Verdana" w:hAnsi="Verdana" w:cs="Arial"/>
                <w:b/>
                <w:sz w:val="16"/>
                <w:szCs w:val="16"/>
                <w:lang w:val="en-US"/>
              </w:rPr>
            </w:pPr>
            <w:r w:rsidRPr="0048788B">
              <w:rPr>
                <w:rFonts w:ascii="Verdana" w:hAnsi="Verdana"/>
                <w:b/>
                <w:bCs/>
                <w:sz w:val="16"/>
                <w:szCs w:val="16"/>
                <w:lang w:val="en-US"/>
              </w:rPr>
              <w:t> </w:t>
            </w:r>
          </w:p>
        </w:tc>
      </w:tr>
      <w:tr w:rsidR="000C36FE" w:rsidRPr="000955D6" w14:paraId="015BA577" w14:textId="77777777" w:rsidTr="003B0EAD">
        <w:tc>
          <w:tcPr>
            <w:tcW w:w="4811" w:type="dxa"/>
            <w:shd w:val="clear" w:color="auto" w:fill="auto"/>
          </w:tcPr>
          <w:p w14:paraId="77246C33" w14:textId="77777777" w:rsidR="000C36FE" w:rsidRPr="008C4AB4" w:rsidRDefault="000C36FE" w:rsidP="000C36FE">
            <w:pPr>
              <w:pStyle w:val="ROMANOS"/>
              <w:spacing w:after="0" w:line="240" w:lineRule="auto"/>
              <w:ind w:left="0" w:firstLine="0"/>
              <w:rPr>
                <w:rFonts w:ascii="Verdana" w:hAnsi="Verdana" w:cs="Arial"/>
                <w:sz w:val="16"/>
                <w:szCs w:val="16"/>
              </w:rPr>
            </w:pPr>
            <w:r w:rsidRPr="008C4AB4">
              <w:rPr>
                <w:rFonts w:ascii="Verdana" w:hAnsi="Verdana" w:cs="Arial"/>
                <w:b/>
                <w:sz w:val="16"/>
                <w:szCs w:val="16"/>
              </w:rPr>
              <w:t>V.</w:t>
            </w:r>
            <w:r w:rsidRPr="008C4AB4">
              <w:rPr>
                <w:rFonts w:ascii="Verdana" w:hAnsi="Verdana" w:cs="Arial"/>
                <w:b/>
                <w:sz w:val="16"/>
                <w:szCs w:val="16"/>
              </w:rPr>
              <w:tab/>
            </w:r>
            <w:r w:rsidRPr="008C4AB4">
              <w:rPr>
                <w:rFonts w:ascii="Verdana" w:hAnsi="Verdana" w:cs="Arial"/>
                <w:sz w:val="16"/>
                <w:szCs w:val="16"/>
              </w:rPr>
              <w:t>Narcóticos: los estupefacientes, psicotrópicos y demás sustancias o vegetales que determinen esta Ley, los convenios y tratados internacionales de observancia obligatoria en México y los que señalen las demás disposiciones legales aplicables en la materia;</w:t>
            </w:r>
          </w:p>
        </w:tc>
        <w:tc>
          <w:tcPr>
            <w:tcW w:w="4811" w:type="dxa"/>
          </w:tcPr>
          <w:p w14:paraId="4B57C634" w14:textId="0837871E" w:rsidR="000C36FE" w:rsidRPr="00FD526D" w:rsidRDefault="000C36FE" w:rsidP="000C36FE">
            <w:pPr>
              <w:pStyle w:val="ROMANOS"/>
              <w:spacing w:after="0" w:line="240" w:lineRule="auto"/>
              <w:ind w:left="0" w:firstLine="0"/>
              <w:rPr>
                <w:rFonts w:ascii="Verdana" w:hAnsi="Verdana" w:cs="Arial"/>
                <w:b/>
                <w:sz w:val="16"/>
                <w:szCs w:val="16"/>
                <w:lang w:val="en-US"/>
              </w:rPr>
            </w:pPr>
            <w:r w:rsidRPr="0048788B">
              <w:rPr>
                <w:rFonts w:ascii="Verdana" w:hAnsi="Verdana"/>
                <w:b/>
                <w:bCs/>
                <w:sz w:val="16"/>
                <w:szCs w:val="16"/>
                <w:lang w:val="en-US"/>
              </w:rPr>
              <w:t xml:space="preserve">V. </w:t>
            </w:r>
            <w:r w:rsidRPr="0048788B">
              <w:rPr>
                <w:rFonts w:ascii="Verdana" w:hAnsi="Verdana"/>
                <w:sz w:val="16"/>
                <w:szCs w:val="16"/>
                <w:lang w:val="en-US"/>
              </w:rPr>
              <w:t>Narcotics: narcotics, psychotropics and other substances or plants determined by this Law, the international conventions and treaties of mandatory observance in Mexico and those indicated by the other applicable legal provisions on the matter;</w:t>
            </w:r>
            <w:r w:rsidRPr="0048788B">
              <w:rPr>
                <w:rFonts w:ascii="Verdana" w:hAnsi="Verdana"/>
                <w:b/>
                <w:bCs/>
                <w:sz w:val="16"/>
                <w:szCs w:val="16"/>
                <w:lang w:val="en-US"/>
              </w:rPr>
              <w:t xml:space="preserve">              </w:t>
            </w:r>
          </w:p>
        </w:tc>
      </w:tr>
      <w:tr w:rsidR="000C36FE" w:rsidRPr="000955D6" w14:paraId="54408F72" w14:textId="77777777" w:rsidTr="003B0EAD">
        <w:tc>
          <w:tcPr>
            <w:tcW w:w="4811" w:type="dxa"/>
            <w:shd w:val="clear" w:color="auto" w:fill="auto"/>
          </w:tcPr>
          <w:p w14:paraId="33E78146" w14:textId="77777777" w:rsidR="000C36FE" w:rsidRPr="002E2969" w:rsidRDefault="000C36FE" w:rsidP="000C36FE">
            <w:pPr>
              <w:pStyle w:val="ROMANOS"/>
              <w:spacing w:after="0" w:line="240" w:lineRule="auto"/>
              <w:ind w:left="0" w:firstLine="0"/>
              <w:rPr>
                <w:rFonts w:ascii="Verdana" w:hAnsi="Verdana" w:cs="Arial"/>
                <w:b/>
                <w:sz w:val="16"/>
                <w:szCs w:val="16"/>
                <w:lang w:val="en-US"/>
              </w:rPr>
            </w:pPr>
          </w:p>
        </w:tc>
        <w:tc>
          <w:tcPr>
            <w:tcW w:w="4811" w:type="dxa"/>
          </w:tcPr>
          <w:p w14:paraId="5357395D" w14:textId="55474551" w:rsidR="000C36FE" w:rsidRPr="00FD526D" w:rsidRDefault="000C36FE" w:rsidP="000C36FE">
            <w:pPr>
              <w:pStyle w:val="ROMANOS"/>
              <w:spacing w:after="0" w:line="240" w:lineRule="auto"/>
              <w:ind w:left="0" w:firstLine="0"/>
              <w:rPr>
                <w:rFonts w:ascii="Verdana" w:hAnsi="Verdana" w:cs="Arial"/>
                <w:b/>
                <w:sz w:val="16"/>
                <w:szCs w:val="16"/>
                <w:lang w:val="en-US"/>
              </w:rPr>
            </w:pPr>
            <w:r w:rsidRPr="0048788B">
              <w:rPr>
                <w:rFonts w:ascii="Verdana" w:hAnsi="Verdana"/>
                <w:b/>
                <w:bCs/>
                <w:sz w:val="16"/>
                <w:szCs w:val="16"/>
                <w:lang w:val="en-US"/>
              </w:rPr>
              <w:t> </w:t>
            </w:r>
          </w:p>
        </w:tc>
      </w:tr>
      <w:tr w:rsidR="000C36FE" w:rsidRPr="000955D6" w14:paraId="2985D54D" w14:textId="77777777" w:rsidTr="003B0EAD">
        <w:tc>
          <w:tcPr>
            <w:tcW w:w="4811" w:type="dxa"/>
            <w:shd w:val="clear" w:color="auto" w:fill="auto"/>
          </w:tcPr>
          <w:p w14:paraId="4BCBE4BA" w14:textId="77777777" w:rsidR="000C36FE" w:rsidRPr="008C4AB4" w:rsidRDefault="000C36FE" w:rsidP="000C36FE">
            <w:pPr>
              <w:pStyle w:val="ROMANOS"/>
              <w:spacing w:after="0" w:line="240" w:lineRule="auto"/>
              <w:ind w:left="0" w:firstLine="0"/>
              <w:rPr>
                <w:rFonts w:ascii="Verdana" w:hAnsi="Verdana" w:cs="Arial"/>
                <w:sz w:val="16"/>
                <w:szCs w:val="16"/>
              </w:rPr>
            </w:pPr>
            <w:r w:rsidRPr="008C4AB4">
              <w:rPr>
                <w:rFonts w:ascii="Verdana" w:hAnsi="Verdana" w:cs="Arial"/>
                <w:b/>
                <w:sz w:val="16"/>
                <w:szCs w:val="16"/>
              </w:rPr>
              <w:t>VI.</w:t>
            </w:r>
            <w:r w:rsidRPr="008C4AB4">
              <w:rPr>
                <w:rFonts w:ascii="Verdana" w:hAnsi="Verdana" w:cs="Arial"/>
                <w:b/>
                <w:sz w:val="16"/>
                <w:szCs w:val="16"/>
              </w:rPr>
              <w:tab/>
            </w:r>
            <w:r w:rsidRPr="008C4AB4">
              <w:rPr>
                <w:rFonts w:ascii="Verdana" w:hAnsi="Verdana" w:cs="Arial"/>
                <w:sz w:val="16"/>
                <w:szCs w:val="16"/>
              </w:rPr>
              <w:t>Posesión: la tenencia material de narcóticos o cuando éstos están dentro del radio de acción y disponibilidad de la persona;</w:t>
            </w:r>
          </w:p>
        </w:tc>
        <w:tc>
          <w:tcPr>
            <w:tcW w:w="4811" w:type="dxa"/>
          </w:tcPr>
          <w:p w14:paraId="68128504" w14:textId="0019C975" w:rsidR="000C36FE" w:rsidRPr="00FD526D" w:rsidRDefault="000C36FE" w:rsidP="000C36FE">
            <w:pPr>
              <w:pStyle w:val="ROMANOS"/>
              <w:spacing w:after="0" w:line="240" w:lineRule="auto"/>
              <w:ind w:left="0" w:firstLine="0"/>
              <w:rPr>
                <w:rFonts w:ascii="Verdana" w:hAnsi="Verdana" w:cs="Arial"/>
                <w:b/>
                <w:sz w:val="16"/>
                <w:szCs w:val="16"/>
                <w:lang w:val="en-US"/>
              </w:rPr>
            </w:pPr>
            <w:r w:rsidRPr="00FD526D">
              <w:rPr>
                <w:rFonts w:ascii="Verdana" w:hAnsi="Verdana"/>
                <w:b/>
                <w:bCs/>
                <w:sz w:val="16"/>
                <w:szCs w:val="16"/>
                <w:lang w:val="en-US"/>
              </w:rPr>
              <w:t>VI.</w:t>
            </w:r>
            <w:r w:rsidRPr="0048788B">
              <w:rPr>
                <w:rFonts w:ascii="Verdana" w:hAnsi="Verdana"/>
                <w:b/>
                <w:bCs/>
                <w:sz w:val="16"/>
                <w:szCs w:val="16"/>
                <w:lang w:val="en-US"/>
              </w:rPr>
              <w:t xml:space="preserve"> </w:t>
            </w:r>
            <w:r w:rsidRPr="0048788B">
              <w:rPr>
                <w:rFonts w:ascii="Verdana" w:hAnsi="Verdana"/>
                <w:sz w:val="16"/>
                <w:szCs w:val="16"/>
                <w:lang w:val="en-US"/>
              </w:rPr>
              <w:t>Possession: the material possession of narcotics or when these are within the radius of action and availability of the person;</w:t>
            </w:r>
            <w:r w:rsidRPr="0048788B">
              <w:rPr>
                <w:rFonts w:ascii="Verdana" w:hAnsi="Verdana"/>
                <w:b/>
                <w:bCs/>
                <w:sz w:val="16"/>
                <w:szCs w:val="16"/>
                <w:lang w:val="en-US"/>
              </w:rPr>
              <w:t xml:space="preserve">              </w:t>
            </w:r>
          </w:p>
        </w:tc>
      </w:tr>
      <w:tr w:rsidR="000C36FE" w:rsidRPr="000955D6" w14:paraId="61A0C717" w14:textId="77777777" w:rsidTr="003B0EAD">
        <w:tc>
          <w:tcPr>
            <w:tcW w:w="4811" w:type="dxa"/>
            <w:shd w:val="clear" w:color="auto" w:fill="auto"/>
          </w:tcPr>
          <w:p w14:paraId="0E54C590" w14:textId="77777777" w:rsidR="000C36FE" w:rsidRPr="002E2969" w:rsidRDefault="000C36FE" w:rsidP="000C36FE">
            <w:pPr>
              <w:pStyle w:val="ROMANOS"/>
              <w:spacing w:after="0" w:line="240" w:lineRule="auto"/>
              <w:ind w:left="0" w:firstLine="0"/>
              <w:rPr>
                <w:rFonts w:ascii="Verdana" w:hAnsi="Verdana" w:cs="Arial"/>
                <w:b/>
                <w:sz w:val="16"/>
                <w:szCs w:val="16"/>
                <w:lang w:val="en-US"/>
              </w:rPr>
            </w:pPr>
          </w:p>
        </w:tc>
        <w:tc>
          <w:tcPr>
            <w:tcW w:w="4811" w:type="dxa"/>
          </w:tcPr>
          <w:p w14:paraId="652BEFF0" w14:textId="36DB75A9" w:rsidR="000C36FE" w:rsidRPr="00FD526D" w:rsidRDefault="000C36FE" w:rsidP="000C36FE">
            <w:pPr>
              <w:pStyle w:val="ROMANOS"/>
              <w:spacing w:after="0" w:line="240" w:lineRule="auto"/>
              <w:ind w:left="0" w:firstLine="0"/>
              <w:rPr>
                <w:rFonts w:ascii="Verdana" w:hAnsi="Verdana" w:cs="Arial"/>
                <w:b/>
                <w:sz w:val="16"/>
                <w:szCs w:val="16"/>
                <w:lang w:val="en-US"/>
              </w:rPr>
            </w:pPr>
            <w:r w:rsidRPr="0048788B">
              <w:rPr>
                <w:rFonts w:ascii="Verdana" w:hAnsi="Verdana"/>
                <w:b/>
                <w:bCs/>
                <w:sz w:val="16"/>
                <w:szCs w:val="16"/>
                <w:lang w:val="en-US"/>
              </w:rPr>
              <w:t> </w:t>
            </w:r>
          </w:p>
        </w:tc>
      </w:tr>
      <w:tr w:rsidR="000C36FE" w:rsidRPr="000955D6" w14:paraId="4BBD86B5" w14:textId="77777777" w:rsidTr="003B0EAD">
        <w:tc>
          <w:tcPr>
            <w:tcW w:w="4811" w:type="dxa"/>
            <w:shd w:val="clear" w:color="auto" w:fill="auto"/>
          </w:tcPr>
          <w:p w14:paraId="7002B5B0" w14:textId="77777777" w:rsidR="000C36FE" w:rsidRPr="008C4AB4" w:rsidRDefault="000C36FE" w:rsidP="000C36FE">
            <w:pPr>
              <w:pStyle w:val="ROMANOS"/>
              <w:spacing w:after="0" w:line="240" w:lineRule="auto"/>
              <w:ind w:left="0" w:firstLine="0"/>
              <w:rPr>
                <w:rFonts w:ascii="Verdana" w:hAnsi="Verdana" w:cs="Arial"/>
                <w:sz w:val="16"/>
                <w:szCs w:val="16"/>
              </w:rPr>
            </w:pPr>
            <w:r w:rsidRPr="008C4AB4">
              <w:rPr>
                <w:rFonts w:ascii="Verdana" w:hAnsi="Verdana" w:cs="Arial"/>
                <w:b/>
                <w:sz w:val="16"/>
                <w:szCs w:val="16"/>
              </w:rPr>
              <w:t>VII.</w:t>
            </w:r>
            <w:r w:rsidRPr="008C4AB4">
              <w:rPr>
                <w:rFonts w:ascii="Verdana" w:hAnsi="Verdana" w:cs="Arial"/>
                <w:b/>
                <w:sz w:val="16"/>
                <w:szCs w:val="16"/>
              </w:rPr>
              <w:tab/>
            </w:r>
            <w:r w:rsidRPr="008C4AB4">
              <w:rPr>
                <w:rFonts w:ascii="Verdana" w:hAnsi="Verdana" w:cs="Arial"/>
                <w:sz w:val="16"/>
                <w:szCs w:val="16"/>
              </w:rPr>
              <w:t>Suministro: la transmisión material de forma directa o indirecta, por cualquier concepto, de la tenencia de narcóticos, y</w:t>
            </w:r>
          </w:p>
        </w:tc>
        <w:tc>
          <w:tcPr>
            <w:tcW w:w="4811" w:type="dxa"/>
          </w:tcPr>
          <w:p w14:paraId="33011634" w14:textId="1C3DA3F9" w:rsidR="000C36FE" w:rsidRPr="00FD526D" w:rsidRDefault="000C36FE" w:rsidP="000C36FE">
            <w:pPr>
              <w:pStyle w:val="ROMANOS"/>
              <w:spacing w:after="0" w:line="240" w:lineRule="auto"/>
              <w:ind w:left="0" w:firstLine="0"/>
              <w:rPr>
                <w:rFonts w:ascii="Verdana" w:hAnsi="Verdana" w:cs="Arial"/>
                <w:b/>
                <w:sz w:val="16"/>
                <w:szCs w:val="16"/>
                <w:lang w:val="en-US"/>
              </w:rPr>
            </w:pPr>
            <w:r w:rsidRPr="0048788B">
              <w:rPr>
                <w:rFonts w:ascii="Verdana" w:hAnsi="Verdana"/>
                <w:b/>
                <w:bCs/>
                <w:sz w:val="16"/>
                <w:szCs w:val="16"/>
                <w:lang w:val="en-US"/>
              </w:rPr>
              <w:t xml:space="preserve">VII. </w:t>
            </w:r>
            <w:r w:rsidRPr="0048788B">
              <w:rPr>
                <w:rFonts w:ascii="Verdana" w:hAnsi="Verdana"/>
                <w:sz w:val="16"/>
                <w:szCs w:val="16"/>
                <w:lang w:val="en-US"/>
              </w:rPr>
              <w:t>Supply: the direct or indirect material transmission, for whatever reason, of the possession of narcotics, and</w:t>
            </w:r>
            <w:r w:rsidRPr="0048788B">
              <w:rPr>
                <w:rFonts w:ascii="Verdana" w:hAnsi="Verdana"/>
                <w:b/>
                <w:bCs/>
                <w:sz w:val="16"/>
                <w:szCs w:val="16"/>
                <w:lang w:val="en-US"/>
              </w:rPr>
              <w:t xml:space="preserve">              </w:t>
            </w:r>
          </w:p>
        </w:tc>
      </w:tr>
      <w:tr w:rsidR="000C36FE" w:rsidRPr="000955D6" w14:paraId="0AA7556C" w14:textId="77777777" w:rsidTr="003B0EAD">
        <w:tc>
          <w:tcPr>
            <w:tcW w:w="4811" w:type="dxa"/>
            <w:shd w:val="clear" w:color="auto" w:fill="auto"/>
          </w:tcPr>
          <w:p w14:paraId="40E5A1F9" w14:textId="77777777" w:rsidR="000C36FE" w:rsidRPr="002E2969" w:rsidRDefault="000C36FE" w:rsidP="000C36FE">
            <w:pPr>
              <w:pStyle w:val="ROMANOS"/>
              <w:spacing w:after="0" w:line="240" w:lineRule="auto"/>
              <w:ind w:left="0" w:firstLine="0"/>
              <w:rPr>
                <w:rFonts w:ascii="Verdana" w:hAnsi="Verdana" w:cs="Arial"/>
                <w:b/>
                <w:sz w:val="16"/>
                <w:szCs w:val="16"/>
                <w:lang w:val="en-US"/>
              </w:rPr>
            </w:pPr>
          </w:p>
        </w:tc>
        <w:tc>
          <w:tcPr>
            <w:tcW w:w="4811" w:type="dxa"/>
          </w:tcPr>
          <w:p w14:paraId="4483AD97" w14:textId="03C83731" w:rsidR="000C36FE" w:rsidRPr="00FD526D" w:rsidRDefault="000C36FE" w:rsidP="000C36FE">
            <w:pPr>
              <w:pStyle w:val="ROMANOS"/>
              <w:spacing w:after="0" w:line="240" w:lineRule="auto"/>
              <w:ind w:left="0" w:firstLine="0"/>
              <w:rPr>
                <w:rFonts w:ascii="Verdana" w:hAnsi="Verdana" w:cs="Arial"/>
                <w:b/>
                <w:sz w:val="16"/>
                <w:szCs w:val="16"/>
                <w:lang w:val="en-US"/>
              </w:rPr>
            </w:pPr>
            <w:r w:rsidRPr="0048788B">
              <w:rPr>
                <w:rFonts w:ascii="Verdana" w:hAnsi="Verdana"/>
                <w:b/>
                <w:bCs/>
                <w:sz w:val="16"/>
                <w:szCs w:val="16"/>
                <w:lang w:val="en-US"/>
              </w:rPr>
              <w:t> </w:t>
            </w:r>
          </w:p>
        </w:tc>
      </w:tr>
      <w:tr w:rsidR="000C36FE" w:rsidRPr="000955D6" w14:paraId="646622BD" w14:textId="77777777" w:rsidTr="003B0EAD">
        <w:tc>
          <w:tcPr>
            <w:tcW w:w="4811" w:type="dxa"/>
            <w:shd w:val="clear" w:color="auto" w:fill="auto"/>
          </w:tcPr>
          <w:p w14:paraId="5084C25C" w14:textId="77777777" w:rsidR="000C36FE" w:rsidRPr="008C4AB4" w:rsidRDefault="000C36FE" w:rsidP="000C36FE">
            <w:pPr>
              <w:pStyle w:val="ROMANOS"/>
              <w:spacing w:after="0" w:line="240" w:lineRule="auto"/>
              <w:ind w:left="0" w:firstLine="0"/>
              <w:rPr>
                <w:rFonts w:ascii="Verdana" w:hAnsi="Verdana" w:cs="Arial"/>
                <w:sz w:val="16"/>
                <w:szCs w:val="16"/>
              </w:rPr>
            </w:pPr>
            <w:r w:rsidRPr="008C4AB4">
              <w:rPr>
                <w:rFonts w:ascii="Verdana" w:hAnsi="Verdana" w:cs="Arial"/>
                <w:b/>
                <w:sz w:val="16"/>
                <w:szCs w:val="16"/>
              </w:rPr>
              <w:t>VIII.</w:t>
            </w:r>
            <w:r w:rsidRPr="008C4AB4">
              <w:rPr>
                <w:rFonts w:ascii="Verdana" w:hAnsi="Verdana" w:cs="Arial"/>
                <w:b/>
                <w:sz w:val="16"/>
                <w:szCs w:val="16"/>
              </w:rPr>
              <w:tab/>
            </w:r>
            <w:r w:rsidRPr="008C4AB4">
              <w:rPr>
                <w:rFonts w:ascii="Verdana" w:hAnsi="Verdana" w:cs="Arial"/>
                <w:sz w:val="16"/>
                <w:szCs w:val="16"/>
              </w:rPr>
              <w:t>Tabla: la relación de narcóticos y la orientación de dosis máximas de consumo personal e inmediato prevista en el artículo 479 de esta Ley.</w:t>
            </w:r>
          </w:p>
        </w:tc>
        <w:tc>
          <w:tcPr>
            <w:tcW w:w="4811" w:type="dxa"/>
          </w:tcPr>
          <w:p w14:paraId="1021311F" w14:textId="32F9FAF7" w:rsidR="000C36FE" w:rsidRPr="00FD526D" w:rsidRDefault="000C36FE" w:rsidP="000C36FE">
            <w:pPr>
              <w:pStyle w:val="ROMANOS"/>
              <w:spacing w:after="0" w:line="240" w:lineRule="auto"/>
              <w:ind w:left="0" w:firstLine="0"/>
              <w:rPr>
                <w:rFonts w:ascii="Verdana" w:hAnsi="Verdana" w:cs="Arial"/>
                <w:b/>
                <w:sz w:val="16"/>
                <w:szCs w:val="16"/>
                <w:lang w:val="en-US"/>
              </w:rPr>
            </w:pPr>
            <w:r w:rsidRPr="0048788B">
              <w:rPr>
                <w:rFonts w:ascii="Verdana" w:hAnsi="Verdana"/>
                <w:b/>
                <w:bCs/>
                <w:sz w:val="16"/>
                <w:szCs w:val="16"/>
                <w:lang w:val="en-US"/>
              </w:rPr>
              <w:t xml:space="preserve">VIII. </w:t>
            </w:r>
            <w:r w:rsidRPr="0048788B">
              <w:rPr>
                <w:rFonts w:ascii="Verdana" w:hAnsi="Verdana"/>
                <w:sz w:val="16"/>
                <w:szCs w:val="16"/>
                <w:lang w:val="en-US"/>
              </w:rPr>
              <w:t>Table: the list of narcotics and the orientation of maximum doses for personal and immediate consumption provided for in article 479 of this Law.</w:t>
            </w:r>
            <w:r w:rsidRPr="0048788B">
              <w:rPr>
                <w:rFonts w:ascii="Verdana" w:hAnsi="Verdana"/>
                <w:b/>
                <w:bCs/>
                <w:sz w:val="16"/>
                <w:szCs w:val="16"/>
                <w:lang w:val="en-US"/>
              </w:rPr>
              <w:t xml:space="preserve">              </w:t>
            </w:r>
          </w:p>
        </w:tc>
      </w:tr>
      <w:tr w:rsidR="000C36FE" w:rsidRPr="008C4AB4" w14:paraId="0C82182F" w14:textId="77777777" w:rsidTr="003B0EAD">
        <w:tc>
          <w:tcPr>
            <w:tcW w:w="4811" w:type="dxa"/>
            <w:shd w:val="clear" w:color="auto" w:fill="auto"/>
          </w:tcPr>
          <w:p w14:paraId="3D4F9A81" w14:textId="77777777" w:rsidR="000C36FE" w:rsidRPr="008C4AB4" w:rsidRDefault="000C36FE" w:rsidP="000C36FE">
            <w:pPr>
              <w:pStyle w:val="PlainText"/>
              <w:jc w:val="right"/>
              <w:rPr>
                <w:rFonts w:ascii="Verdana" w:eastAsia="MS Mincho" w:hAnsi="Verdana"/>
                <w:i/>
                <w:iCs/>
                <w:color w:val="0000FF"/>
                <w:sz w:val="16"/>
                <w:szCs w:val="16"/>
                <w:lang w:val="es-MX"/>
              </w:rPr>
            </w:pPr>
            <w:r w:rsidRPr="008C4AB4">
              <w:rPr>
                <w:rFonts w:ascii="Verdana" w:eastAsia="MS Mincho" w:hAnsi="Verdana"/>
                <w:i/>
                <w:iCs/>
                <w:color w:val="0000FF"/>
                <w:sz w:val="16"/>
                <w:szCs w:val="16"/>
                <w:lang w:val="es-MX"/>
              </w:rPr>
              <w:t>Artículo adicionado DOF 20-08-2009</w:t>
            </w:r>
          </w:p>
        </w:tc>
        <w:tc>
          <w:tcPr>
            <w:tcW w:w="4811" w:type="dxa"/>
          </w:tcPr>
          <w:p w14:paraId="31E72BA5" w14:textId="520D77FA" w:rsidR="000C36FE" w:rsidRPr="00FD526D" w:rsidRDefault="000C36FE" w:rsidP="000C36FE">
            <w:pPr>
              <w:pStyle w:val="PlainText"/>
              <w:jc w:val="right"/>
              <w:rPr>
                <w:rFonts w:ascii="Verdana" w:eastAsia="MS Mincho" w:hAnsi="Verdana"/>
                <w:i/>
                <w:iCs/>
                <w:color w:val="0000FF"/>
                <w:sz w:val="16"/>
                <w:szCs w:val="16"/>
                <w:lang w:val="en-US"/>
              </w:rPr>
            </w:pPr>
            <w:r w:rsidRPr="0048788B">
              <w:rPr>
                <w:rFonts w:ascii="Verdana" w:hAnsi="Verdana"/>
                <w:i/>
                <w:iCs/>
                <w:color w:val="0000FF"/>
                <w:sz w:val="16"/>
                <w:szCs w:val="16"/>
                <w:lang w:val="en-US"/>
              </w:rPr>
              <w:t xml:space="preserve">Article added DOF </w:t>
            </w:r>
            <w:r>
              <w:rPr>
                <w:rFonts w:ascii="Verdana" w:hAnsi="Verdana"/>
                <w:i/>
                <w:iCs/>
                <w:color w:val="0000FF"/>
                <w:sz w:val="16"/>
                <w:szCs w:val="16"/>
                <w:lang w:val="en-US"/>
              </w:rPr>
              <w:t>20-08-2009</w:t>
            </w:r>
          </w:p>
        </w:tc>
      </w:tr>
      <w:tr w:rsidR="000C36FE" w:rsidRPr="008C4AB4" w14:paraId="746941AC" w14:textId="77777777" w:rsidTr="003B0EAD">
        <w:tc>
          <w:tcPr>
            <w:tcW w:w="4811" w:type="dxa"/>
            <w:shd w:val="clear" w:color="auto" w:fill="auto"/>
          </w:tcPr>
          <w:p w14:paraId="75E6823C" w14:textId="77777777" w:rsidR="000C36FE" w:rsidRPr="008C4AB4" w:rsidRDefault="000C36FE" w:rsidP="000C36FE">
            <w:pPr>
              <w:pStyle w:val="Texto"/>
              <w:spacing w:after="0" w:line="240" w:lineRule="auto"/>
              <w:ind w:firstLine="0"/>
              <w:rPr>
                <w:rFonts w:ascii="Verdana" w:hAnsi="Verdana"/>
                <w:b/>
                <w:sz w:val="16"/>
                <w:szCs w:val="16"/>
              </w:rPr>
            </w:pPr>
          </w:p>
        </w:tc>
        <w:tc>
          <w:tcPr>
            <w:tcW w:w="4811" w:type="dxa"/>
          </w:tcPr>
          <w:p w14:paraId="271F3CB9" w14:textId="79367020" w:rsidR="000C36FE" w:rsidRPr="00FD526D" w:rsidRDefault="000C36FE" w:rsidP="000C36FE">
            <w:pPr>
              <w:pStyle w:val="Texto"/>
              <w:spacing w:after="0" w:line="240" w:lineRule="auto"/>
              <w:ind w:firstLine="0"/>
              <w:rPr>
                <w:rFonts w:ascii="Verdana" w:hAnsi="Verdana"/>
                <w:b/>
                <w:sz w:val="16"/>
                <w:szCs w:val="16"/>
                <w:lang w:val="en-US"/>
              </w:rPr>
            </w:pPr>
            <w:r w:rsidRPr="0048788B">
              <w:rPr>
                <w:rFonts w:ascii="Verdana" w:hAnsi="Verdana" w:cs="Times New Roman"/>
                <w:b/>
                <w:bCs/>
                <w:sz w:val="16"/>
                <w:szCs w:val="16"/>
                <w:lang w:val="en-US"/>
              </w:rPr>
              <w:t> </w:t>
            </w:r>
          </w:p>
        </w:tc>
      </w:tr>
      <w:tr w:rsidR="000C36FE" w:rsidRPr="000955D6" w14:paraId="488C6717" w14:textId="77777777" w:rsidTr="003B0EAD">
        <w:tc>
          <w:tcPr>
            <w:tcW w:w="4811" w:type="dxa"/>
            <w:shd w:val="clear" w:color="auto" w:fill="auto"/>
          </w:tcPr>
          <w:p w14:paraId="050953BB" w14:textId="77777777" w:rsidR="000C36FE" w:rsidRPr="008C4AB4" w:rsidRDefault="000C36FE" w:rsidP="000C36FE">
            <w:pPr>
              <w:pStyle w:val="Texto"/>
              <w:spacing w:after="0" w:line="240" w:lineRule="auto"/>
              <w:ind w:firstLine="0"/>
              <w:rPr>
                <w:rFonts w:ascii="Verdana" w:hAnsi="Verdana"/>
                <w:sz w:val="16"/>
                <w:szCs w:val="16"/>
              </w:rPr>
            </w:pPr>
            <w:bookmarkStart w:id="617" w:name="Artículo_474"/>
            <w:r w:rsidRPr="008C4AB4">
              <w:rPr>
                <w:rFonts w:ascii="Verdana" w:hAnsi="Verdana"/>
                <w:b/>
                <w:sz w:val="16"/>
                <w:szCs w:val="16"/>
              </w:rPr>
              <w:t>Artículo 474</w:t>
            </w:r>
            <w:bookmarkEnd w:id="617"/>
            <w:r w:rsidRPr="008C4AB4">
              <w:rPr>
                <w:rFonts w:ascii="Verdana" w:hAnsi="Verdana"/>
                <w:b/>
                <w:sz w:val="16"/>
                <w:szCs w:val="16"/>
              </w:rPr>
              <w:t>.-</w:t>
            </w:r>
            <w:r w:rsidRPr="008C4AB4">
              <w:rPr>
                <w:rFonts w:ascii="Verdana" w:hAnsi="Verdana"/>
                <w:sz w:val="16"/>
                <w:szCs w:val="16"/>
              </w:rPr>
              <w:t xml:space="preserve"> Las autoridades de seguridad pública, procuración e impartición de justicia, así como de ejecución de sanciones de las entidades federativas, conocerán y resolverán de los delitos o ejecutarán las sanciones y medidas de seguridad a que se refiere este capítulo, cuando los narcóticos objeto de los mismos estén previstos en la tabla, siempre y cuando la cantidad de que se trate sea inferior a la que resulte de multiplicar por mil el monto de las previstas en dicha tabla y no existan elementos suficientes para presumir delincuencia organizada.</w:t>
            </w:r>
          </w:p>
        </w:tc>
        <w:tc>
          <w:tcPr>
            <w:tcW w:w="4811" w:type="dxa"/>
          </w:tcPr>
          <w:p w14:paraId="51DDE44E" w14:textId="6B56E390" w:rsidR="000C36FE" w:rsidRPr="00FD526D" w:rsidRDefault="000C36FE" w:rsidP="000C36FE">
            <w:pPr>
              <w:pStyle w:val="Texto"/>
              <w:spacing w:after="0" w:line="240" w:lineRule="auto"/>
              <w:ind w:firstLine="0"/>
              <w:rPr>
                <w:rFonts w:ascii="Verdana" w:hAnsi="Verdana"/>
                <w:b/>
                <w:sz w:val="16"/>
                <w:szCs w:val="16"/>
                <w:lang w:val="en-US"/>
              </w:rPr>
            </w:pPr>
            <w:r w:rsidRPr="0048788B">
              <w:rPr>
                <w:rFonts w:ascii="Verdana" w:hAnsi="Verdana" w:cs="Times New Roman"/>
                <w:b/>
                <w:bCs/>
                <w:sz w:val="16"/>
                <w:szCs w:val="16"/>
                <w:lang w:val="en-US"/>
              </w:rPr>
              <w:t xml:space="preserve">Article 474.- </w:t>
            </w:r>
            <w:r w:rsidRPr="0048788B">
              <w:rPr>
                <w:rFonts w:ascii="Verdana" w:hAnsi="Verdana" w:cs="Times New Roman"/>
                <w:sz w:val="16"/>
                <w:szCs w:val="16"/>
                <w:lang w:val="en-US"/>
              </w:rPr>
              <w:t xml:space="preserve">The </w:t>
            </w:r>
            <w:r>
              <w:rPr>
                <w:rFonts w:ascii="Verdana" w:hAnsi="Verdana" w:cs="Times New Roman"/>
                <w:sz w:val="16"/>
                <w:szCs w:val="16"/>
                <w:lang w:val="en-US"/>
              </w:rPr>
              <w:t>authorities for public safety</w:t>
            </w:r>
            <w:r w:rsidRPr="0048788B">
              <w:rPr>
                <w:rFonts w:ascii="Verdana" w:hAnsi="Verdana" w:cs="Times New Roman"/>
                <w:sz w:val="16"/>
                <w:szCs w:val="16"/>
                <w:lang w:val="en-US"/>
              </w:rPr>
              <w:t xml:space="preserve">, administration and enforcement of justice and enforcement of penalties for the states, </w:t>
            </w:r>
            <w:r>
              <w:rPr>
                <w:rFonts w:ascii="Verdana" w:hAnsi="Verdana" w:cs="Times New Roman"/>
                <w:sz w:val="16"/>
                <w:szCs w:val="16"/>
                <w:lang w:val="en-US"/>
              </w:rPr>
              <w:t>will review and resolve</w:t>
            </w:r>
            <w:r w:rsidRPr="0048788B">
              <w:rPr>
                <w:rFonts w:ascii="Verdana" w:hAnsi="Verdana" w:cs="Times New Roman"/>
                <w:sz w:val="16"/>
                <w:szCs w:val="16"/>
                <w:lang w:val="en-US"/>
              </w:rPr>
              <w:t xml:space="preserve"> crimes or </w:t>
            </w:r>
            <w:r>
              <w:rPr>
                <w:rFonts w:ascii="Verdana" w:hAnsi="Verdana" w:cs="Times New Roman"/>
                <w:sz w:val="16"/>
                <w:szCs w:val="16"/>
                <w:lang w:val="en-US"/>
              </w:rPr>
              <w:t>execute the</w:t>
            </w:r>
            <w:r w:rsidRPr="0048788B">
              <w:rPr>
                <w:rFonts w:ascii="Verdana" w:hAnsi="Verdana" w:cs="Times New Roman"/>
                <w:sz w:val="16"/>
                <w:szCs w:val="16"/>
                <w:lang w:val="en-US"/>
              </w:rPr>
              <w:t xml:space="preserve"> penalties and security measures referred to in this chapter, when the narcotics </w:t>
            </w:r>
            <w:r>
              <w:rPr>
                <w:rFonts w:ascii="Verdana" w:hAnsi="Verdana" w:cs="Times New Roman"/>
                <w:sz w:val="16"/>
                <w:szCs w:val="16"/>
                <w:lang w:val="en-US"/>
              </w:rPr>
              <w:t>object of</w:t>
            </w:r>
            <w:r w:rsidRPr="0048788B">
              <w:rPr>
                <w:rFonts w:ascii="Verdana" w:hAnsi="Verdana" w:cs="Times New Roman"/>
                <w:sz w:val="16"/>
                <w:szCs w:val="16"/>
                <w:lang w:val="en-US"/>
              </w:rPr>
              <w:t xml:space="preserve"> the same are provided in the table, provided that the amount in question is less than the result of multiplying by a thousand the amount of those provided in the table and no sufficient evidence to presume </w:t>
            </w:r>
            <w:r>
              <w:rPr>
                <w:rFonts w:ascii="Verdana" w:hAnsi="Verdana" w:cs="Times New Roman"/>
                <w:sz w:val="16"/>
                <w:szCs w:val="16"/>
                <w:lang w:val="en-US"/>
              </w:rPr>
              <w:t xml:space="preserve">organized crime. </w:t>
            </w:r>
          </w:p>
        </w:tc>
      </w:tr>
      <w:tr w:rsidR="000C36FE" w:rsidRPr="000955D6" w14:paraId="2E0E829C" w14:textId="77777777" w:rsidTr="003B0EAD">
        <w:tc>
          <w:tcPr>
            <w:tcW w:w="4811" w:type="dxa"/>
            <w:shd w:val="clear" w:color="auto" w:fill="auto"/>
          </w:tcPr>
          <w:p w14:paraId="4D5BC6A1" w14:textId="77777777" w:rsidR="000C36FE" w:rsidRPr="002E2969" w:rsidRDefault="000C36FE" w:rsidP="000C36FE">
            <w:pPr>
              <w:pStyle w:val="Texto"/>
              <w:spacing w:after="0" w:line="240" w:lineRule="auto"/>
              <w:ind w:firstLine="0"/>
              <w:rPr>
                <w:rFonts w:ascii="Verdana" w:hAnsi="Verdana"/>
                <w:sz w:val="16"/>
                <w:szCs w:val="16"/>
                <w:lang w:val="en-US"/>
              </w:rPr>
            </w:pPr>
          </w:p>
        </w:tc>
        <w:tc>
          <w:tcPr>
            <w:tcW w:w="4811" w:type="dxa"/>
          </w:tcPr>
          <w:p w14:paraId="54DFF032" w14:textId="027AF706" w:rsidR="000C36FE" w:rsidRPr="00FD526D" w:rsidRDefault="000C36FE" w:rsidP="000C36FE">
            <w:pPr>
              <w:pStyle w:val="Texto"/>
              <w:spacing w:after="0" w:line="240" w:lineRule="auto"/>
              <w:ind w:firstLine="0"/>
              <w:rPr>
                <w:rFonts w:ascii="Verdana" w:hAnsi="Verdana"/>
                <w:sz w:val="16"/>
                <w:szCs w:val="16"/>
                <w:lang w:val="en-US"/>
              </w:rPr>
            </w:pPr>
            <w:r w:rsidRPr="0048788B">
              <w:rPr>
                <w:rFonts w:ascii="Verdana" w:hAnsi="Verdana" w:cs="Times New Roman"/>
                <w:sz w:val="16"/>
                <w:szCs w:val="16"/>
                <w:lang w:val="en-US"/>
              </w:rPr>
              <w:t> </w:t>
            </w:r>
          </w:p>
        </w:tc>
      </w:tr>
      <w:tr w:rsidR="000C36FE" w:rsidRPr="000955D6" w14:paraId="4E131D18" w14:textId="77777777" w:rsidTr="003B0EAD">
        <w:tc>
          <w:tcPr>
            <w:tcW w:w="4811" w:type="dxa"/>
            <w:shd w:val="clear" w:color="auto" w:fill="auto"/>
          </w:tcPr>
          <w:p w14:paraId="7DB56958" w14:textId="77777777" w:rsidR="000C36FE" w:rsidRPr="008C4AB4" w:rsidRDefault="000C36FE" w:rsidP="000C36FE">
            <w:pPr>
              <w:pStyle w:val="Texto"/>
              <w:spacing w:after="0" w:line="240" w:lineRule="auto"/>
              <w:ind w:firstLine="0"/>
              <w:rPr>
                <w:rFonts w:ascii="Verdana" w:hAnsi="Verdana"/>
                <w:sz w:val="16"/>
                <w:szCs w:val="16"/>
              </w:rPr>
            </w:pPr>
            <w:r w:rsidRPr="008C4AB4">
              <w:rPr>
                <w:rFonts w:ascii="Verdana" w:hAnsi="Verdana"/>
                <w:sz w:val="16"/>
                <w:szCs w:val="16"/>
              </w:rPr>
              <w:t>Las autoridades federales conocerán de los delitos en cualquiera de los casos siguientes:</w:t>
            </w:r>
          </w:p>
        </w:tc>
        <w:tc>
          <w:tcPr>
            <w:tcW w:w="4811" w:type="dxa"/>
          </w:tcPr>
          <w:p w14:paraId="33974A88" w14:textId="426351BC" w:rsidR="000C36FE" w:rsidRPr="00FD526D" w:rsidRDefault="000C36FE" w:rsidP="000C36FE">
            <w:pPr>
              <w:pStyle w:val="Texto"/>
              <w:spacing w:after="0" w:line="240" w:lineRule="auto"/>
              <w:ind w:firstLine="0"/>
              <w:rPr>
                <w:rFonts w:ascii="Verdana" w:hAnsi="Verdana"/>
                <w:sz w:val="16"/>
                <w:szCs w:val="16"/>
                <w:lang w:val="en-US"/>
              </w:rPr>
            </w:pPr>
            <w:r w:rsidRPr="0048788B">
              <w:rPr>
                <w:rFonts w:ascii="Verdana" w:hAnsi="Verdana" w:cs="Times New Roman"/>
                <w:sz w:val="16"/>
                <w:szCs w:val="16"/>
                <w:lang w:val="en-US"/>
              </w:rPr>
              <w:t>Federal authorities will hear crimes in any of the following cases:</w:t>
            </w:r>
          </w:p>
        </w:tc>
      </w:tr>
      <w:tr w:rsidR="000C36FE" w:rsidRPr="000955D6" w14:paraId="53BA656D" w14:textId="77777777" w:rsidTr="003B0EAD">
        <w:tc>
          <w:tcPr>
            <w:tcW w:w="4811" w:type="dxa"/>
            <w:shd w:val="clear" w:color="auto" w:fill="auto"/>
          </w:tcPr>
          <w:p w14:paraId="4E500BD1" w14:textId="77777777" w:rsidR="000C36FE" w:rsidRPr="002E2969" w:rsidRDefault="000C36FE" w:rsidP="000C36FE">
            <w:pPr>
              <w:pStyle w:val="Texto"/>
              <w:spacing w:after="0" w:line="240" w:lineRule="auto"/>
              <w:ind w:firstLine="0"/>
              <w:rPr>
                <w:rFonts w:ascii="Verdana" w:hAnsi="Verdana"/>
                <w:sz w:val="16"/>
                <w:szCs w:val="16"/>
                <w:lang w:val="en-US"/>
              </w:rPr>
            </w:pPr>
          </w:p>
        </w:tc>
        <w:tc>
          <w:tcPr>
            <w:tcW w:w="4811" w:type="dxa"/>
          </w:tcPr>
          <w:p w14:paraId="6FE2328E" w14:textId="774367BF" w:rsidR="000C36FE" w:rsidRPr="00FD526D" w:rsidRDefault="000C36FE" w:rsidP="000C36FE">
            <w:pPr>
              <w:pStyle w:val="Texto"/>
              <w:spacing w:after="0" w:line="240" w:lineRule="auto"/>
              <w:ind w:firstLine="0"/>
              <w:rPr>
                <w:rFonts w:ascii="Verdana" w:hAnsi="Verdana"/>
                <w:sz w:val="16"/>
                <w:szCs w:val="16"/>
                <w:lang w:val="en-US"/>
              </w:rPr>
            </w:pPr>
            <w:r w:rsidRPr="0048788B">
              <w:rPr>
                <w:rFonts w:ascii="Verdana" w:hAnsi="Verdana" w:cs="Times New Roman"/>
                <w:sz w:val="16"/>
                <w:szCs w:val="16"/>
                <w:lang w:val="en-US"/>
              </w:rPr>
              <w:t> </w:t>
            </w:r>
          </w:p>
        </w:tc>
      </w:tr>
      <w:tr w:rsidR="000C36FE" w:rsidRPr="000955D6" w14:paraId="1F9266DF" w14:textId="77777777" w:rsidTr="003B0EAD">
        <w:tc>
          <w:tcPr>
            <w:tcW w:w="4811" w:type="dxa"/>
            <w:shd w:val="clear" w:color="auto" w:fill="auto"/>
          </w:tcPr>
          <w:p w14:paraId="30D1D98B" w14:textId="77777777" w:rsidR="000C36FE" w:rsidRPr="008C4AB4" w:rsidRDefault="000C36FE" w:rsidP="000C36FE">
            <w:pPr>
              <w:pStyle w:val="ROMANOS"/>
              <w:spacing w:after="0" w:line="240" w:lineRule="auto"/>
              <w:ind w:left="0" w:firstLine="0"/>
              <w:rPr>
                <w:rFonts w:ascii="Verdana" w:hAnsi="Verdana" w:cs="Arial"/>
                <w:sz w:val="16"/>
                <w:szCs w:val="16"/>
              </w:rPr>
            </w:pPr>
            <w:r w:rsidRPr="008C4AB4">
              <w:rPr>
                <w:rFonts w:ascii="Verdana" w:hAnsi="Verdana" w:cs="Arial"/>
                <w:b/>
                <w:sz w:val="16"/>
                <w:szCs w:val="16"/>
              </w:rPr>
              <w:t>I.</w:t>
            </w:r>
            <w:r w:rsidRPr="008C4AB4">
              <w:rPr>
                <w:rFonts w:ascii="Verdana" w:hAnsi="Verdana" w:cs="Arial"/>
                <w:b/>
                <w:sz w:val="16"/>
                <w:szCs w:val="16"/>
              </w:rPr>
              <w:tab/>
            </w:r>
            <w:r w:rsidRPr="008C4AB4">
              <w:rPr>
                <w:rFonts w:ascii="Verdana" w:hAnsi="Verdana" w:cs="Arial"/>
                <w:sz w:val="16"/>
                <w:szCs w:val="16"/>
              </w:rPr>
              <w:t>En los casos de delincuencia organizada.</w:t>
            </w:r>
          </w:p>
        </w:tc>
        <w:tc>
          <w:tcPr>
            <w:tcW w:w="4811" w:type="dxa"/>
          </w:tcPr>
          <w:p w14:paraId="7D938641" w14:textId="6FF0020B" w:rsidR="000C36FE" w:rsidRPr="00FD526D" w:rsidRDefault="000C36FE" w:rsidP="000C36FE">
            <w:pPr>
              <w:pStyle w:val="ROMANOS"/>
              <w:spacing w:after="0" w:line="240" w:lineRule="auto"/>
              <w:ind w:left="0" w:firstLine="0"/>
              <w:rPr>
                <w:rFonts w:ascii="Verdana" w:hAnsi="Verdana" w:cs="Arial"/>
                <w:b/>
                <w:sz w:val="16"/>
                <w:szCs w:val="16"/>
                <w:lang w:val="en-US"/>
              </w:rPr>
            </w:pPr>
            <w:r w:rsidRPr="0048788B">
              <w:rPr>
                <w:rFonts w:ascii="Verdana" w:hAnsi="Verdana"/>
                <w:b/>
                <w:bCs/>
                <w:sz w:val="16"/>
                <w:szCs w:val="16"/>
                <w:lang w:val="en-US"/>
              </w:rPr>
              <w:t xml:space="preserve">I. </w:t>
            </w:r>
            <w:r w:rsidRPr="0048788B">
              <w:rPr>
                <w:rFonts w:ascii="Verdana" w:hAnsi="Verdana"/>
                <w:sz w:val="16"/>
                <w:szCs w:val="16"/>
                <w:lang w:val="en-US"/>
              </w:rPr>
              <w:t>In cases of organized crime.</w:t>
            </w:r>
            <w:r w:rsidRPr="0048788B">
              <w:rPr>
                <w:rFonts w:ascii="Verdana" w:hAnsi="Verdana"/>
                <w:b/>
                <w:bCs/>
                <w:sz w:val="16"/>
                <w:szCs w:val="16"/>
                <w:lang w:val="en-US"/>
              </w:rPr>
              <w:t xml:space="preserve">              </w:t>
            </w:r>
          </w:p>
        </w:tc>
      </w:tr>
      <w:tr w:rsidR="000C36FE" w:rsidRPr="000955D6" w14:paraId="16215B31" w14:textId="77777777" w:rsidTr="003B0EAD">
        <w:tc>
          <w:tcPr>
            <w:tcW w:w="4811" w:type="dxa"/>
            <w:shd w:val="clear" w:color="auto" w:fill="auto"/>
          </w:tcPr>
          <w:p w14:paraId="4E814B35" w14:textId="77777777" w:rsidR="000C36FE" w:rsidRPr="002E2969" w:rsidRDefault="000C36FE" w:rsidP="000C36FE">
            <w:pPr>
              <w:pStyle w:val="ROMANOS"/>
              <w:spacing w:after="0" w:line="240" w:lineRule="auto"/>
              <w:ind w:left="0" w:firstLine="0"/>
              <w:rPr>
                <w:rFonts w:ascii="Verdana" w:hAnsi="Verdana" w:cs="Arial"/>
                <w:b/>
                <w:sz w:val="16"/>
                <w:szCs w:val="16"/>
                <w:lang w:val="en-US"/>
              </w:rPr>
            </w:pPr>
          </w:p>
        </w:tc>
        <w:tc>
          <w:tcPr>
            <w:tcW w:w="4811" w:type="dxa"/>
          </w:tcPr>
          <w:p w14:paraId="512F140F" w14:textId="658B6358" w:rsidR="000C36FE" w:rsidRPr="00FD526D" w:rsidRDefault="000C36FE" w:rsidP="000C36FE">
            <w:pPr>
              <w:pStyle w:val="ROMANOS"/>
              <w:spacing w:after="0" w:line="240" w:lineRule="auto"/>
              <w:ind w:left="0" w:firstLine="0"/>
              <w:rPr>
                <w:rFonts w:ascii="Verdana" w:hAnsi="Verdana" w:cs="Arial"/>
                <w:b/>
                <w:sz w:val="16"/>
                <w:szCs w:val="16"/>
                <w:lang w:val="en-US"/>
              </w:rPr>
            </w:pPr>
            <w:r w:rsidRPr="0048788B">
              <w:rPr>
                <w:rFonts w:ascii="Verdana" w:hAnsi="Verdana"/>
                <w:b/>
                <w:bCs/>
                <w:sz w:val="16"/>
                <w:szCs w:val="16"/>
                <w:lang w:val="en-US"/>
              </w:rPr>
              <w:t> </w:t>
            </w:r>
          </w:p>
        </w:tc>
      </w:tr>
      <w:tr w:rsidR="000C36FE" w:rsidRPr="000955D6" w14:paraId="555B185E" w14:textId="77777777" w:rsidTr="003B0EAD">
        <w:tc>
          <w:tcPr>
            <w:tcW w:w="4811" w:type="dxa"/>
            <w:shd w:val="clear" w:color="auto" w:fill="auto"/>
          </w:tcPr>
          <w:p w14:paraId="18B4352E" w14:textId="77777777" w:rsidR="000C36FE" w:rsidRPr="008C4AB4" w:rsidRDefault="000C36FE" w:rsidP="000C36FE">
            <w:pPr>
              <w:pStyle w:val="ROMANOS"/>
              <w:spacing w:after="0" w:line="240" w:lineRule="auto"/>
              <w:ind w:left="0" w:firstLine="0"/>
              <w:rPr>
                <w:rFonts w:ascii="Verdana" w:hAnsi="Verdana" w:cs="Arial"/>
                <w:sz w:val="16"/>
                <w:szCs w:val="16"/>
              </w:rPr>
            </w:pPr>
            <w:r w:rsidRPr="008C4AB4">
              <w:rPr>
                <w:rFonts w:ascii="Verdana" w:hAnsi="Verdana" w:cs="Arial"/>
                <w:b/>
                <w:sz w:val="16"/>
                <w:szCs w:val="16"/>
              </w:rPr>
              <w:t>II.</w:t>
            </w:r>
            <w:r w:rsidRPr="008C4AB4">
              <w:rPr>
                <w:rFonts w:ascii="Verdana" w:hAnsi="Verdana" w:cs="Arial"/>
                <w:b/>
                <w:sz w:val="16"/>
                <w:szCs w:val="16"/>
              </w:rPr>
              <w:tab/>
            </w:r>
            <w:r w:rsidRPr="008C4AB4">
              <w:rPr>
                <w:rFonts w:ascii="Verdana" w:hAnsi="Verdana" w:cs="Arial"/>
                <w:sz w:val="16"/>
                <w:szCs w:val="16"/>
              </w:rPr>
              <w:t>La cantidad del narcótico sea igual o mayor a la referida en el primer párrafo de este artículo.</w:t>
            </w:r>
          </w:p>
        </w:tc>
        <w:tc>
          <w:tcPr>
            <w:tcW w:w="4811" w:type="dxa"/>
          </w:tcPr>
          <w:p w14:paraId="5468D909" w14:textId="2F6F10D8" w:rsidR="000C36FE" w:rsidRPr="00FD526D" w:rsidRDefault="000C36FE" w:rsidP="000C36FE">
            <w:pPr>
              <w:pStyle w:val="ROMANOS"/>
              <w:spacing w:after="0" w:line="240" w:lineRule="auto"/>
              <w:ind w:left="0" w:firstLine="0"/>
              <w:rPr>
                <w:rFonts w:ascii="Verdana" w:hAnsi="Verdana" w:cs="Arial"/>
                <w:b/>
                <w:sz w:val="16"/>
                <w:szCs w:val="16"/>
                <w:lang w:val="en-US"/>
              </w:rPr>
            </w:pPr>
            <w:r w:rsidRPr="0048788B">
              <w:rPr>
                <w:rFonts w:ascii="Verdana" w:hAnsi="Verdana"/>
                <w:b/>
                <w:bCs/>
                <w:sz w:val="16"/>
                <w:szCs w:val="16"/>
                <w:lang w:val="en-US"/>
              </w:rPr>
              <w:t xml:space="preserve">II. </w:t>
            </w:r>
            <w:r w:rsidRPr="0048788B">
              <w:rPr>
                <w:rFonts w:ascii="Verdana" w:hAnsi="Verdana"/>
                <w:sz w:val="16"/>
                <w:szCs w:val="16"/>
                <w:lang w:val="en-US"/>
              </w:rPr>
              <w:t>The amount of the narcotic is equal to or greater than that referred to in the first paragraph of this article.</w:t>
            </w:r>
            <w:r w:rsidRPr="0048788B">
              <w:rPr>
                <w:rFonts w:ascii="Verdana" w:hAnsi="Verdana"/>
                <w:b/>
                <w:bCs/>
                <w:sz w:val="16"/>
                <w:szCs w:val="16"/>
                <w:lang w:val="en-US"/>
              </w:rPr>
              <w:t xml:space="preserve">              </w:t>
            </w:r>
          </w:p>
        </w:tc>
      </w:tr>
      <w:tr w:rsidR="000C36FE" w:rsidRPr="000955D6" w14:paraId="6A0E4025" w14:textId="77777777" w:rsidTr="003B0EAD">
        <w:tc>
          <w:tcPr>
            <w:tcW w:w="4811" w:type="dxa"/>
            <w:shd w:val="clear" w:color="auto" w:fill="auto"/>
          </w:tcPr>
          <w:p w14:paraId="22C2AFC8" w14:textId="77777777" w:rsidR="000C36FE" w:rsidRPr="002E2969" w:rsidRDefault="000C36FE" w:rsidP="000C36FE">
            <w:pPr>
              <w:pStyle w:val="ROMANOS"/>
              <w:spacing w:after="0" w:line="240" w:lineRule="auto"/>
              <w:ind w:left="0" w:firstLine="0"/>
              <w:rPr>
                <w:rFonts w:ascii="Verdana" w:hAnsi="Verdana" w:cs="Arial"/>
                <w:b/>
                <w:sz w:val="16"/>
                <w:szCs w:val="16"/>
                <w:lang w:val="en-US"/>
              </w:rPr>
            </w:pPr>
          </w:p>
        </w:tc>
        <w:tc>
          <w:tcPr>
            <w:tcW w:w="4811" w:type="dxa"/>
          </w:tcPr>
          <w:p w14:paraId="21DE5922" w14:textId="52E5FB32" w:rsidR="000C36FE" w:rsidRPr="00FD526D" w:rsidRDefault="000C36FE" w:rsidP="000C36FE">
            <w:pPr>
              <w:pStyle w:val="ROMANOS"/>
              <w:spacing w:after="0" w:line="240" w:lineRule="auto"/>
              <w:ind w:left="0" w:firstLine="0"/>
              <w:rPr>
                <w:rFonts w:ascii="Verdana" w:hAnsi="Verdana" w:cs="Arial"/>
                <w:b/>
                <w:sz w:val="16"/>
                <w:szCs w:val="16"/>
                <w:lang w:val="en-US"/>
              </w:rPr>
            </w:pPr>
            <w:r w:rsidRPr="0048788B">
              <w:rPr>
                <w:rFonts w:ascii="Verdana" w:hAnsi="Verdana"/>
                <w:b/>
                <w:bCs/>
                <w:sz w:val="16"/>
                <w:szCs w:val="16"/>
                <w:lang w:val="en-US"/>
              </w:rPr>
              <w:t> </w:t>
            </w:r>
          </w:p>
        </w:tc>
      </w:tr>
      <w:tr w:rsidR="000C36FE" w:rsidRPr="000955D6" w14:paraId="5370747F" w14:textId="77777777" w:rsidTr="003B0EAD">
        <w:tc>
          <w:tcPr>
            <w:tcW w:w="4811" w:type="dxa"/>
            <w:shd w:val="clear" w:color="auto" w:fill="auto"/>
          </w:tcPr>
          <w:p w14:paraId="3FBFC0A1" w14:textId="77777777" w:rsidR="000C36FE" w:rsidRPr="008C4AB4" w:rsidRDefault="000C36FE" w:rsidP="000C36FE">
            <w:pPr>
              <w:pStyle w:val="ROMANOS"/>
              <w:spacing w:after="0" w:line="240" w:lineRule="auto"/>
              <w:ind w:left="0" w:firstLine="0"/>
              <w:rPr>
                <w:rFonts w:ascii="Verdana" w:hAnsi="Verdana" w:cs="Arial"/>
                <w:sz w:val="16"/>
                <w:szCs w:val="16"/>
              </w:rPr>
            </w:pPr>
            <w:r w:rsidRPr="008C4AB4">
              <w:rPr>
                <w:rFonts w:ascii="Verdana" w:hAnsi="Verdana" w:cs="Arial"/>
                <w:b/>
                <w:sz w:val="16"/>
                <w:szCs w:val="16"/>
              </w:rPr>
              <w:t>III.</w:t>
            </w:r>
            <w:r w:rsidRPr="008C4AB4">
              <w:rPr>
                <w:rFonts w:ascii="Verdana" w:hAnsi="Verdana" w:cs="Arial"/>
                <w:b/>
                <w:sz w:val="16"/>
                <w:szCs w:val="16"/>
              </w:rPr>
              <w:tab/>
            </w:r>
            <w:r w:rsidRPr="008C4AB4">
              <w:rPr>
                <w:rFonts w:ascii="Verdana" w:hAnsi="Verdana" w:cs="Arial"/>
                <w:sz w:val="16"/>
                <w:szCs w:val="16"/>
              </w:rPr>
              <w:t>El narcótico no esté contemplado en la tabla.</w:t>
            </w:r>
          </w:p>
        </w:tc>
        <w:tc>
          <w:tcPr>
            <w:tcW w:w="4811" w:type="dxa"/>
          </w:tcPr>
          <w:p w14:paraId="3A4DBDA0" w14:textId="5BE28700" w:rsidR="000C36FE" w:rsidRPr="00FD526D" w:rsidRDefault="000C36FE" w:rsidP="000C36FE">
            <w:pPr>
              <w:pStyle w:val="ROMANOS"/>
              <w:spacing w:after="0" w:line="240" w:lineRule="auto"/>
              <w:ind w:left="0" w:firstLine="0"/>
              <w:rPr>
                <w:rFonts w:ascii="Verdana" w:hAnsi="Verdana" w:cs="Arial"/>
                <w:b/>
                <w:sz w:val="16"/>
                <w:szCs w:val="16"/>
                <w:lang w:val="en-US"/>
              </w:rPr>
            </w:pPr>
            <w:r w:rsidRPr="0048788B">
              <w:rPr>
                <w:rFonts w:ascii="Verdana" w:hAnsi="Verdana"/>
                <w:b/>
                <w:bCs/>
                <w:sz w:val="16"/>
                <w:szCs w:val="16"/>
                <w:lang w:val="en-US"/>
              </w:rPr>
              <w:t xml:space="preserve">III. </w:t>
            </w:r>
            <w:r w:rsidRPr="0048788B">
              <w:rPr>
                <w:rFonts w:ascii="Verdana" w:hAnsi="Verdana"/>
                <w:sz w:val="16"/>
                <w:szCs w:val="16"/>
                <w:lang w:val="en-US"/>
              </w:rPr>
              <w:t>The narcotic is not included in the table.</w:t>
            </w:r>
            <w:r w:rsidRPr="0048788B">
              <w:rPr>
                <w:rFonts w:ascii="Verdana" w:hAnsi="Verdana"/>
                <w:b/>
                <w:bCs/>
                <w:sz w:val="16"/>
                <w:szCs w:val="16"/>
                <w:lang w:val="en-US"/>
              </w:rPr>
              <w:t xml:space="preserve">              </w:t>
            </w:r>
          </w:p>
        </w:tc>
      </w:tr>
      <w:tr w:rsidR="000C36FE" w:rsidRPr="000955D6" w14:paraId="77E63D82" w14:textId="77777777" w:rsidTr="003B0EAD">
        <w:tc>
          <w:tcPr>
            <w:tcW w:w="4811" w:type="dxa"/>
            <w:shd w:val="clear" w:color="auto" w:fill="auto"/>
          </w:tcPr>
          <w:p w14:paraId="1C321005" w14:textId="77777777" w:rsidR="000C36FE" w:rsidRPr="002E2969" w:rsidRDefault="000C36FE" w:rsidP="000C36FE">
            <w:pPr>
              <w:pStyle w:val="ROMANOS"/>
              <w:spacing w:after="0" w:line="240" w:lineRule="auto"/>
              <w:ind w:left="0" w:firstLine="0"/>
              <w:rPr>
                <w:rFonts w:ascii="Verdana" w:hAnsi="Verdana" w:cs="Arial"/>
                <w:b/>
                <w:sz w:val="16"/>
                <w:szCs w:val="16"/>
                <w:lang w:val="en-US"/>
              </w:rPr>
            </w:pPr>
          </w:p>
        </w:tc>
        <w:tc>
          <w:tcPr>
            <w:tcW w:w="4811" w:type="dxa"/>
          </w:tcPr>
          <w:p w14:paraId="479D482A" w14:textId="1C62030A" w:rsidR="000C36FE" w:rsidRPr="00FD526D" w:rsidRDefault="000C36FE" w:rsidP="000C36FE">
            <w:pPr>
              <w:pStyle w:val="ROMANOS"/>
              <w:spacing w:after="0" w:line="240" w:lineRule="auto"/>
              <w:ind w:left="0" w:firstLine="0"/>
              <w:rPr>
                <w:rFonts w:ascii="Verdana" w:hAnsi="Verdana" w:cs="Arial"/>
                <w:b/>
                <w:sz w:val="16"/>
                <w:szCs w:val="16"/>
                <w:lang w:val="en-US"/>
              </w:rPr>
            </w:pPr>
            <w:r w:rsidRPr="0048788B">
              <w:rPr>
                <w:rFonts w:ascii="Verdana" w:hAnsi="Verdana"/>
                <w:b/>
                <w:bCs/>
                <w:sz w:val="16"/>
                <w:szCs w:val="16"/>
                <w:lang w:val="en-US"/>
              </w:rPr>
              <w:t> </w:t>
            </w:r>
          </w:p>
        </w:tc>
      </w:tr>
      <w:tr w:rsidR="000C36FE" w:rsidRPr="000955D6" w14:paraId="2387DAA8" w14:textId="77777777" w:rsidTr="003B0EAD">
        <w:tc>
          <w:tcPr>
            <w:tcW w:w="4811" w:type="dxa"/>
            <w:shd w:val="clear" w:color="auto" w:fill="auto"/>
          </w:tcPr>
          <w:p w14:paraId="56D2A4A7" w14:textId="77777777" w:rsidR="000C36FE" w:rsidRPr="008C4AB4" w:rsidRDefault="000C36FE" w:rsidP="000C36FE">
            <w:pPr>
              <w:pStyle w:val="ROMANOS"/>
              <w:spacing w:after="0" w:line="240" w:lineRule="auto"/>
              <w:ind w:left="0" w:firstLine="0"/>
              <w:rPr>
                <w:rFonts w:ascii="Verdana" w:hAnsi="Verdana" w:cs="Arial"/>
                <w:sz w:val="16"/>
                <w:szCs w:val="16"/>
              </w:rPr>
            </w:pPr>
            <w:r w:rsidRPr="008C4AB4">
              <w:rPr>
                <w:rFonts w:ascii="Verdana" w:hAnsi="Verdana" w:cs="Arial"/>
                <w:b/>
                <w:sz w:val="16"/>
                <w:szCs w:val="16"/>
              </w:rPr>
              <w:t>IV.</w:t>
            </w:r>
            <w:r w:rsidRPr="008C4AB4">
              <w:rPr>
                <w:rFonts w:ascii="Verdana" w:hAnsi="Verdana" w:cs="Arial"/>
                <w:b/>
                <w:sz w:val="16"/>
                <w:szCs w:val="16"/>
              </w:rPr>
              <w:tab/>
            </w:r>
            <w:r w:rsidRPr="008C4AB4">
              <w:rPr>
                <w:rFonts w:ascii="Verdana" w:hAnsi="Verdana" w:cs="Arial"/>
                <w:sz w:val="16"/>
                <w:szCs w:val="16"/>
              </w:rPr>
              <w:t xml:space="preserve">Independientemente de la cantidad del narcótico el Ministerio Público de </w:t>
            </w:r>
            <w:smartTag w:uri="urn:schemas-microsoft-com:office:smarttags" w:element="PersonName">
              <w:smartTagPr>
                <w:attr w:name="ProductID" w:val="la Federaci￳n"/>
              </w:smartTagPr>
              <w:r w:rsidRPr="008C4AB4">
                <w:rPr>
                  <w:rFonts w:ascii="Verdana" w:hAnsi="Verdana" w:cs="Arial"/>
                  <w:sz w:val="16"/>
                  <w:szCs w:val="16"/>
                </w:rPr>
                <w:t>la Federación</w:t>
              </w:r>
            </w:smartTag>
            <w:r w:rsidRPr="008C4AB4">
              <w:rPr>
                <w:rFonts w:ascii="Verdana" w:hAnsi="Verdana" w:cs="Arial"/>
                <w:sz w:val="16"/>
                <w:szCs w:val="16"/>
              </w:rPr>
              <w:t>:</w:t>
            </w:r>
          </w:p>
        </w:tc>
        <w:tc>
          <w:tcPr>
            <w:tcW w:w="4811" w:type="dxa"/>
          </w:tcPr>
          <w:p w14:paraId="6A038164" w14:textId="7F64F5EF" w:rsidR="000C36FE" w:rsidRPr="00FD526D" w:rsidRDefault="000C36FE" w:rsidP="000C36FE">
            <w:pPr>
              <w:pStyle w:val="ROMANOS"/>
              <w:spacing w:after="0" w:line="240" w:lineRule="auto"/>
              <w:ind w:left="0" w:firstLine="0"/>
              <w:rPr>
                <w:rFonts w:ascii="Verdana" w:hAnsi="Verdana" w:cs="Arial"/>
                <w:b/>
                <w:sz w:val="16"/>
                <w:szCs w:val="16"/>
                <w:lang w:val="en-US"/>
              </w:rPr>
            </w:pPr>
            <w:r w:rsidRPr="0048788B">
              <w:rPr>
                <w:rFonts w:ascii="Verdana" w:hAnsi="Verdana"/>
                <w:b/>
                <w:bCs/>
                <w:sz w:val="16"/>
                <w:szCs w:val="16"/>
                <w:lang w:val="en-US"/>
              </w:rPr>
              <w:t xml:space="preserve">IV. </w:t>
            </w:r>
            <w:r w:rsidRPr="0048788B">
              <w:rPr>
                <w:rFonts w:ascii="Verdana" w:hAnsi="Verdana"/>
                <w:sz w:val="16"/>
                <w:szCs w:val="16"/>
                <w:lang w:val="en-US"/>
              </w:rPr>
              <w:t xml:space="preserve">Regardless of the amount of the narcotic, the Public </w:t>
            </w:r>
            <w:r w:rsidRPr="00FD526D">
              <w:rPr>
                <w:rFonts w:ascii="Verdana" w:hAnsi="Verdana"/>
                <w:sz w:val="16"/>
                <w:szCs w:val="16"/>
                <w:lang w:val="en-US"/>
              </w:rPr>
              <w:t>Secretary</w:t>
            </w:r>
            <w:r w:rsidRPr="0048788B">
              <w:rPr>
                <w:rFonts w:ascii="Verdana" w:hAnsi="Verdana"/>
                <w:sz w:val="16"/>
                <w:szCs w:val="16"/>
                <w:lang w:val="en-US"/>
              </w:rPr>
              <w:t xml:space="preserve"> of the Federation:</w:t>
            </w:r>
            <w:r w:rsidRPr="0048788B">
              <w:rPr>
                <w:rFonts w:ascii="Verdana" w:hAnsi="Verdana"/>
                <w:b/>
                <w:bCs/>
                <w:sz w:val="16"/>
                <w:szCs w:val="16"/>
                <w:lang w:val="en-US"/>
              </w:rPr>
              <w:t xml:space="preserve">              </w:t>
            </w:r>
          </w:p>
        </w:tc>
      </w:tr>
      <w:tr w:rsidR="000C36FE" w:rsidRPr="000955D6" w14:paraId="06576E4D" w14:textId="77777777" w:rsidTr="003B0EAD">
        <w:tc>
          <w:tcPr>
            <w:tcW w:w="4811" w:type="dxa"/>
            <w:shd w:val="clear" w:color="auto" w:fill="auto"/>
          </w:tcPr>
          <w:p w14:paraId="2DDC2624" w14:textId="77777777" w:rsidR="000C36FE" w:rsidRPr="002E2969" w:rsidRDefault="000C36FE" w:rsidP="000C36FE">
            <w:pPr>
              <w:pStyle w:val="INCISO"/>
              <w:spacing w:after="0" w:line="240" w:lineRule="auto"/>
              <w:ind w:left="0" w:firstLine="0"/>
              <w:rPr>
                <w:rFonts w:ascii="Verdana" w:hAnsi="Verdana"/>
                <w:b/>
                <w:sz w:val="16"/>
                <w:szCs w:val="16"/>
                <w:lang w:val="en-US"/>
              </w:rPr>
            </w:pPr>
          </w:p>
        </w:tc>
        <w:tc>
          <w:tcPr>
            <w:tcW w:w="4811" w:type="dxa"/>
          </w:tcPr>
          <w:p w14:paraId="71AFF503" w14:textId="6CE5A69E" w:rsidR="000C36FE" w:rsidRPr="00FD526D" w:rsidRDefault="000C36FE" w:rsidP="000C36FE">
            <w:pPr>
              <w:pStyle w:val="INCISO"/>
              <w:spacing w:after="0" w:line="240" w:lineRule="auto"/>
              <w:ind w:left="0" w:firstLine="0"/>
              <w:rPr>
                <w:rFonts w:ascii="Verdana" w:hAnsi="Verdana"/>
                <w:b/>
                <w:sz w:val="16"/>
                <w:szCs w:val="16"/>
                <w:lang w:val="en-US"/>
              </w:rPr>
            </w:pPr>
            <w:r w:rsidRPr="0048788B">
              <w:rPr>
                <w:rFonts w:ascii="Verdana" w:hAnsi="Verdana" w:cs="Times New Roman"/>
                <w:b/>
                <w:bCs/>
                <w:sz w:val="16"/>
                <w:szCs w:val="16"/>
                <w:lang w:val="en-US"/>
              </w:rPr>
              <w:t> </w:t>
            </w:r>
          </w:p>
        </w:tc>
      </w:tr>
      <w:tr w:rsidR="000C36FE" w:rsidRPr="000955D6" w14:paraId="0CFB72BD" w14:textId="77777777" w:rsidTr="003B0EAD">
        <w:tc>
          <w:tcPr>
            <w:tcW w:w="4811" w:type="dxa"/>
            <w:shd w:val="clear" w:color="auto" w:fill="auto"/>
          </w:tcPr>
          <w:p w14:paraId="632F3D56" w14:textId="77777777" w:rsidR="000C36FE" w:rsidRPr="008C4AB4" w:rsidRDefault="000C36FE" w:rsidP="000C36FE">
            <w:pPr>
              <w:pStyle w:val="INCISO"/>
              <w:spacing w:after="0" w:line="240" w:lineRule="auto"/>
              <w:ind w:left="0" w:firstLine="0"/>
              <w:rPr>
                <w:rFonts w:ascii="Verdana" w:hAnsi="Verdana"/>
                <w:sz w:val="16"/>
                <w:szCs w:val="16"/>
              </w:rPr>
            </w:pPr>
            <w:r w:rsidRPr="008C4AB4">
              <w:rPr>
                <w:rFonts w:ascii="Verdana" w:hAnsi="Verdana"/>
                <w:b/>
                <w:sz w:val="16"/>
                <w:szCs w:val="16"/>
              </w:rPr>
              <w:t>a)</w:t>
            </w:r>
            <w:r w:rsidRPr="008C4AB4">
              <w:rPr>
                <w:rFonts w:ascii="Verdana" w:hAnsi="Verdana"/>
                <w:b/>
                <w:sz w:val="16"/>
                <w:szCs w:val="16"/>
              </w:rPr>
              <w:tab/>
            </w:r>
            <w:r w:rsidRPr="008C4AB4">
              <w:rPr>
                <w:rFonts w:ascii="Verdana" w:hAnsi="Verdana"/>
                <w:sz w:val="16"/>
                <w:szCs w:val="16"/>
              </w:rPr>
              <w:t>Prevenga en el conocimiento del asunto, o</w:t>
            </w:r>
          </w:p>
        </w:tc>
        <w:tc>
          <w:tcPr>
            <w:tcW w:w="4811" w:type="dxa"/>
          </w:tcPr>
          <w:p w14:paraId="26510361" w14:textId="4135ED84" w:rsidR="000C36FE" w:rsidRPr="00FD526D" w:rsidRDefault="000C36FE" w:rsidP="000C36FE">
            <w:pPr>
              <w:pStyle w:val="INCISO"/>
              <w:spacing w:after="0" w:line="240" w:lineRule="auto"/>
              <w:ind w:left="0" w:firstLine="0"/>
              <w:rPr>
                <w:rFonts w:ascii="Verdana" w:hAnsi="Verdana"/>
                <w:b/>
                <w:sz w:val="16"/>
                <w:szCs w:val="16"/>
                <w:lang w:val="en-US"/>
              </w:rPr>
            </w:pPr>
            <w:r w:rsidRPr="0048788B">
              <w:rPr>
                <w:rFonts w:ascii="Verdana" w:hAnsi="Verdana" w:cs="Times New Roman"/>
                <w:b/>
                <w:bCs/>
                <w:sz w:val="16"/>
                <w:szCs w:val="16"/>
                <w:lang w:val="en-US"/>
              </w:rPr>
              <w:t xml:space="preserve">a) </w:t>
            </w:r>
            <w:r w:rsidRPr="0048788B">
              <w:rPr>
                <w:rFonts w:ascii="Verdana" w:hAnsi="Verdana" w:cs="Times New Roman"/>
                <w:sz w:val="16"/>
                <w:szCs w:val="16"/>
                <w:lang w:val="en-US"/>
              </w:rPr>
              <w:t>Prevent knowledge of the matter, or</w:t>
            </w:r>
            <w:r w:rsidRPr="0048788B">
              <w:rPr>
                <w:rFonts w:ascii="Verdana" w:hAnsi="Verdana" w:cs="Times New Roman"/>
                <w:b/>
                <w:bCs/>
                <w:sz w:val="16"/>
                <w:szCs w:val="16"/>
                <w:lang w:val="en-US"/>
              </w:rPr>
              <w:t xml:space="preserve">              </w:t>
            </w:r>
          </w:p>
        </w:tc>
      </w:tr>
      <w:tr w:rsidR="000C36FE" w:rsidRPr="000955D6" w14:paraId="59BB8A1E" w14:textId="77777777" w:rsidTr="003B0EAD">
        <w:tc>
          <w:tcPr>
            <w:tcW w:w="4811" w:type="dxa"/>
            <w:shd w:val="clear" w:color="auto" w:fill="auto"/>
          </w:tcPr>
          <w:p w14:paraId="256D6F9D" w14:textId="77777777" w:rsidR="000C36FE" w:rsidRPr="002E2969" w:rsidRDefault="000C36FE" w:rsidP="000C36FE">
            <w:pPr>
              <w:pStyle w:val="INCISO"/>
              <w:spacing w:after="0" w:line="240" w:lineRule="auto"/>
              <w:ind w:left="0" w:firstLine="0"/>
              <w:rPr>
                <w:rFonts w:ascii="Verdana" w:hAnsi="Verdana"/>
                <w:b/>
                <w:sz w:val="16"/>
                <w:szCs w:val="16"/>
                <w:lang w:val="en-US"/>
              </w:rPr>
            </w:pPr>
          </w:p>
        </w:tc>
        <w:tc>
          <w:tcPr>
            <w:tcW w:w="4811" w:type="dxa"/>
          </w:tcPr>
          <w:p w14:paraId="725FA14A" w14:textId="4CE5AD01" w:rsidR="000C36FE" w:rsidRPr="00FD526D" w:rsidRDefault="000C36FE" w:rsidP="000C36FE">
            <w:pPr>
              <w:pStyle w:val="INCISO"/>
              <w:spacing w:after="0" w:line="240" w:lineRule="auto"/>
              <w:ind w:left="0" w:firstLine="0"/>
              <w:rPr>
                <w:rFonts w:ascii="Verdana" w:hAnsi="Verdana"/>
                <w:b/>
                <w:sz w:val="16"/>
                <w:szCs w:val="16"/>
                <w:lang w:val="en-US"/>
              </w:rPr>
            </w:pPr>
            <w:r w:rsidRPr="0048788B">
              <w:rPr>
                <w:rFonts w:ascii="Verdana" w:hAnsi="Verdana" w:cs="Times New Roman"/>
                <w:b/>
                <w:bCs/>
                <w:sz w:val="16"/>
                <w:szCs w:val="16"/>
                <w:lang w:val="en-US"/>
              </w:rPr>
              <w:t> </w:t>
            </w:r>
          </w:p>
        </w:tc>
      </w:tr>
      <w:tr w:rsidR="000C36FE" w:rsidRPr="000955D6" w14:paraId="5E9178D7" w14:textId="77777777" w:rsidTr="003B0EAD">
        <w:tc>
          <w:tcPr>
            <w:tcW w:w="4811" w:type="dxa"/>
            <w:shd w:val="clear" w:color="auto" w:fill="auto"/>
          </w:tcPr>
          <w:p w14:paraId="0AAE9305" w14:textId="77777777" w:rsidR="000C36FE" w:rsidRPr="008C4AB4" w:rsidRDefault="000C36FE" w:rsidP="000C36FE">
            <w:pPr>
              <w:pStyle w:val="INCISO"/>
              <w:spacing w:after="0" w:line="240" w:lineRule="auto"/>
              <w:ind w:left="0" w:firstLine="0"/>
              <w:rPr>
                <w:rFonts w:ascii="Verdana" w:hAnsi="Verdana"/>
                <w:sz w:val="16"/>
                <w:szCs w:val="16"/>
              </w:rPr>
            </w:pPr>
            <w:r w:rsidRPr="008C4AB4">
              <w:rPr>
                <w:rFonts w:ascii="Verdana" w:hAnsi="Verdana"/>
                <w:b/>
                <w:sz w:val="16"/>
                <w:szCs w:val="16"/>
              </w:rPr>
              <w:lastRenderedPageBreak/>
              <w:t>b)</w:t>
            </w:r>
            <w:r w:rsidRPr="008C4AB4">
              <w:rPr>
                <w:rFonts w:ascii="Verdana" w:hAnsi="Verdana"/>
                <w:b/>
                <w:sz w:val="16"/>
                <w:szCs w:val="16"/>
              </w:rPr>
              <w:tab/>
            </w:r>
            <w:r w:rsidRPr="008C4AB4">
              <w:rPr>
                <w:rFonts w:ascii="Verdana" w:hAnsi="Verdana"/>
                <w:sz w:val="16"/>
                <w:szCs w:val="16"/>
              </w:rPr>
              <w:t>Solicite al Ministerio Público del fuero común la remisión de la investigación.</w:t>
            </w:r>
          </w:p>
        </w:tc>
        <w:tc>
          <w:tcPr>
            <w:tcW w:w="4811" w:type="dxa"/>
          </w:tcPr>
          <w:p w14:paraId="664ACC6E" w14:textId="5F3BBDF2" w:rsidR="000C36FE" w:rsidRPr="00FD526D" w:rsidRDefault="000C36FE" w:rsidP="000C36FE">
            <w:pPr>
              <w:pStyle w:val="INCISO"/>
              <w:spacing w:after="0" w:line="240" w:lineRule="auto"/>
              <w:ind w:left="0" w:firstLine="0"/>
              <w:rPr>
                <w:rFonts w:ascii="Verdana" w:hAnsi="Verdana"/>
                <w:b/>
                <w:sz w:val="16"/>
                <w:szCs w:val="16"/>
                <w:lang w:val="en-US"/>
              </w:rPr>
            </w:pPr>
            <w:r w:rsidRPr="0048788B">
              <w:rPr>
                <w:rFonts w:ascii="Verdana" w:hAnsi="Verdana" w:cs="Times New Roman"/>
                <w:b/>
                <w:bCs/>
                <w:sz w:val="16"/>
                <w:szCs w:val="16"/>
                <w:lang w:val="en-US"/>
              </w:rPr>
              <w:t xml:space="preserve">b) </w:t>
            </w:r>
            <w:r w:rsidRPr="0048788B">
              <w:rPr>
                <w:rFonts w:ascii="Verdana" w:hAnsi="Verdana" w:cs="Times New Roman"/>
                <w:sz w:val="16"/>
                <w:szCs w:val="16"/>
                <w:lang w:val="en-US"/>
              </w:rPr>
              <w:t xml:space="preserve">Request to the Public </w:t>
            </w:r>
            <w:r w:rsidRPr="00FD526D">
              <w:rPr>
                <w:rFonts w:ascii="Verdana" w:hAnsi="Verdana" w:cs="Times New Roman"/>
                <w:sz w:val="16"/>
                <w:szCs w:val="16"/>
                <w:lang w:val="en-US"/>
              </w:rPr>
              <w:t>Secretary</w:t>
            </w:r>
            <w:r w:rsidRPr="0048788B">
              <w:rPr>
                <w:rFonts w:ascii="Verdana" w:hAnsi="Verdana" w:cs="Times New Roman"/>
                <w:sz w:val="16"/>
                <w:szCs w:val="16"/>
                <w:lang w:val="en-US"/>
              </w:rPr>
              <w:t xml:space="preserve"> of the common jurisdiction the remission of the investigation.</w:t>
            </w:r>
            <w:r w:rsidRPr="0048788B">
              <w:rPr>
                <w:rFonts w:ascii="Verdana" w:hAnsi="Verdana" w:cs="Times New Roman"/>
                <w:b/>
                <w:bCs/>
                <w:sz w:val="16"/>
                <w:szCs w:val="16"/>
                <w:lang w:val="en-US"/>
              </w:rPr>
              <w:t xml:space="preserve">              </w:t>
            </w:r>
          </w:p>
        </w:tc>
      </w:tr>
      <w:tr w:rsidR="000C36FE" w:rsidRPr="000955D6" w14:paraId="6DE90FA9" w14:textId="77777777" w:rsidTr="003B0EAD">
        <w:tc>
          <w:tcPr>
            <w:tcW w:w="4811" w:type="dxa"/>
            <w:shd w:val="clear" w:color="auto" w:fill="auto"/>
          </w:tcPr>
          <w:p w14:paraId="0DD5CAFE" w14:textId="77777777" w:rsidR="000C36FE" w:rsidRPr="002E2969" w:rsidRDefault="000C36FE" w:rsidP="000C36FE">
            <w:pPr>
              <w:pStyle w:val="Texto"/>
              <w:spacing w:after="0" w:line="240" w:lineRule="auto"/>
              <w:ind w:firstLine="0"/>
              <w:rPr>
                <w:rFonts w:ascii="Verdana" w:hAnsi="Verdana"/>
                <w:sz w:val="16"/>
                <w:szCs w:val="16"/>
                <w:lang w:val="en-US"/>
              </w:rPr>
            </w:pPr>
          </w:p>
        </w:tc>
        <w:tc>
          <w:tcPr>
            <w:tcW w:w="4811" w:type="dxa"/>
          </w:tcPr>
          <w:p w14:paraId="5DD9218D" w14:textId="62F4F960" w:rsidR="000C36FE" w:rsidRPr="00FD526D" w:rsidRDefault="000C36FE" w:rsidP="000C36FE">
            <w:pPr>
              <w:pStyle w:val="Texto"/>
              <w:spacing w:after="0" w:line="240" w:lineRule="auto"/>
              <w:ind w:firstLine="0"/>
              <w:rPr>
                <w:rFonts w:ascii="Verdana" w:hAnsi="Verdana"/>
                <w:sz w:val="16"/>
                <w:szCs w:val="16"/>
                <w:lang w:val="en-US"/>
              </w:rPr>
            </w:pPr>
            <w:r w:rsidRPr="0048788B">
              <w:rPr>
                <w:rFonts w:ascii="Verdana" w:hAnsi="Verdana" w:cs="Times New Roman"/>
                <w:sz w:val="16"/>
                <w:szCs w:val="16"/>
                <w:lang w:val="en-US"/>
              </w:rPr>
              <w:t> </w:t>
            </w:r>
          </w:p>
        </w:tc>
      </w:tr>
      <w:tr w:rsidR="000C36FE" w:rsidRPr="000955D6" w14:paraId="41A023A8" w14:textId="77777777" w:rsidTr="003B0EAD">
        <w:tc>
          <w:tcPr>
            <w:tcW w:w="4811" w:type="dxa"/>
            <w:shd w:val="clear" w:color="auto" w:fill="auto"/>
          </w:tcPr>
          <w:p w14:paraId="210AC6C0" w14:textId="77777777" w:rsidR="000C36FE" w:rsidRPr="008C4AB4" w:rsidRDefault="000C36FE" w:rsidP="000C36FE">
            <w:pPr>
              <w:pStyle w:val="Texto"/>
              <w:spacing w:after="0" w:line="240" w:lineRule="auto"/>
              <w:ind w:firstLine="0"/>
              <w:rPr>
                <w:rFonts w:ascii="Verdana" w:hAnsi="Verdana"/>
                <w:sz w:val="16"/>
                <w:szCs w:val="16"/>
              </w:rPr>
            </w:pPr>
            <w:r w:rsidRPr="008C4AB4">
              <w:rPr>
                <w:rFonts w:ascii="Verdana" w:hAnsi="Verdana"/>
                <w:sz w:val="16"/>
                <w:szCs w:val="16"/>
              </w:rPr>
              <w:t>La autoridad federal conocerá de los casos previstos en las fracciones II y III anteriores, de conformidad con el Código Penal Federal y demás disposiciones aplicables. En los casos de la fracción IV de este artículo se aplicará este capítulo y demás disposiciones aplicables.</w:t>
            </w:r>
          </w:p>
        </w:tc>
        <w:tc>
          <w:tcPr>
            <w:tcW w:w="4811" w:type="dxa"/>
          </w:tcPr>
          <w:p w14:paraId="35776D12" w14:textId="659A6CD5" w:rsidR="000C36FE" w:rsidRPr="00FD526D" w:rsidRDefault="000C36FE" w:rsidP="000C36FE">
            <w:pPr>
              <w:pStyle w:val="Texto"/>
              <w:spacing w:after="0" w:line="240" w:lineRule="auto"/>
              <w:ind w:firstLine="0"/>
              <w:rPr>
                <w:rFonts w:ascii="Verdana" w:hAnsi="Verdana"/>
                <w:sz w:val="16"/>
                <w:szCs w:val="16"/>
                <w:lang w:val="en-US"/>
              </w:rPr>
            </w:pPr>
            <w:r w:rsidRPr="0048788B">
              <w:rPr>
                <w:rFonts w:ascii="Verdana" w:hAnsi="Verdana" w:cs="Times New Roman"/>
                <w:sz w:val="16"/>
                <w:szCs w:val="16"/>
                <w:lang w:val="en-US"/>
              </w:rPr>
              <w:t xml:space="preserve">The federal authority will hear the cases provided for in sections II and III above, in accordance with the Federal Penal Code and other applicable provisions. In the cases of section IV of this article, this chapter and other applicable provisions </w:t>
            </w:r>
            <w:r>
              <w:rPr>
                <w:rFonts w:ascii="Verdana" w:hAnsi="Verdana" w:cs="Times New Roman"/>
                <w:sz w:val="16"/>
                <w:szCs w:val="16"/>
                <w:lang w:val="en-US"/>
              </w:rPr>
              <w:t>will</w:t>
            </w:r>
            <w:r w:rsidRPr="0048788B">
              <w:rPr>
                <w:rFonts w:ascii="Verdana" w:hAnsi="Verdana" w:cs="Times New Roman"/>
                <w:sz w:val="16"/>
                <w:szCs w:val="16"/>
                <w:lang w:val="en-US"/>
              </w:rPr>
              <w:t xml:space="preserve"> apply.</w:t>
            </w:r>
          </w:p>
        </w:tc>
      </w:tr>
      <w:tr w:rsidR="000C36FE" w:rsidRPr="000955D6" w14:paraId="4A9989D5" w14:textId="77777777" w:rsidTr="003B0EAD">
        <w:tc>
          <w:tcPr>
            <w:tcW w:w="4811" w:type="dxa"/>
            <w:shd w:val="clear" w:color="auto" w:fill="auto"/>
          </w:tcPr>
          <w:p w14:paraId="3784AEE3" w14:textId="77777777" w:rsidR="000C36FE" w:rsidRPr="004E05CD" w:rsidRDefault="000C36FE" w:rsidP="000C36FE">
            <w:pPr>
              <w:pStyle w:val="Texto"/>
              <w:spacing w:after="0" w:line="240" w:lineRule="auto"/>
              <w:ind w:firstLine="0"/>
              <w:rPr>
                <w:rFonts w:ascii="Verdana" w:hAnsi="Verdana"/>
                <w:sz w:val="16"/>
                <w:szCs w:val="16"/>
                <w:lang w:val="en-US"/>
              </w:rPr>
            </w:pPr>
          </w:p>
        </w:tc>
        <w:tc>
          <w:tcPr>
            <w:tcW w:w="4811" w:type="dxa"/>
          </w:tcPr>
          <w:p w14:paraId="7835FF8C" w14:textId="594EAF88" w:rsidR="000C36FE" w:rsidRPr="00FD526D" w:rsidRDefault="000C36FE" w:rsidP="000C36FE">
            <w:pPr>
              <w:pStyle w:val="Texto"/>
              <w:spacing w:after="0" w:line="240" w:lineRule="auto"/>
              <w:ind w:firstLine="0"/>
              <w:rPr>
                <w:rFonts w:ascii="Verdana" w:hAnsi="Verdana"/>
                <w:sz w:val="16"/>
                <w:szCs w:val="16"/>
                <w:lang w:val="en-US"/>
              </w:rPr>
            </w:pPr>
            <w:r w:rsidRPr="0048788B">
              <w:rPr>
                <w:rFonts w:ascii="Verdana" w:hAnsi="Verdana" w:cs="Times New Roman"/>
                <w:sz w:val="16"/>
                <w:szCs w:val="16"/>
                <w:lang w:val="en-US"/>
              </w:rPr>
              <w:t> </w:t>
            </w:r>
          </w:p>
        </w:tc>
      </w:tr>
      <w:tr w:rsidR="000C36FE" w:rsidRPr="000955D6" w14:paraId="49A3A50E" w14:textId="77777777" w:rsidTr="003B0EAD">
        <w:tc>
          <w:tcPr>
            <w:tcW w:w="4811" w:type="dxa"/>
            <w:shd w:val="clear" w:color="auto" w:fill="auto"/>
          </w:tcPr>
          <w:p w14:paraId="7F498079" w14:textId="77777777" w:rsidR="000C36FE" w:rsidRPr="008C4AB4" w:rsidRDefault="000C36FE" w:rsidP="000C36FE">
            <w:pPr>
              <w:pStyle w:val="Texto"/>
              <w:spacing w:after="0" w:line="240" w:lineRule="auto"/>
              <w:ind w:firstLine="0"/>
              <w:rPr>
                <w:rFonts w:ascii="Verdana" w:hAnsi="Verdana"/>
                <w:sz w:val="16"/>
                <w:szCs w:val="16"/>
              </w:rPr>
            </w:pPr>
            <w:r w:rsidRPr="008C4AB4">
              <w:rPr>
                <w:rFonts w:ascii="Verdana" w:hAnsi="Verdana"/>
                <w:sz w:val="16"/>
                <w:szCs w:val="16"/>
              </w:rPr>
              <w:t xml:space="preserve">Para efecto de lo dispuesto en el inciso b) de la fracción IV anterior, bastará con que el Ministerio Público de </w:t>
            </w:r>
            <w:smartTag w:uri="urn:schemas-microsoft-com:office:smarttags" w:element="PersonName">
              <w:smartTagPr>
                <w:attr w:name="ProductID" w:val="la Federaci￳n"/>
              </w:smartTagPr>
              <w:r w:rsidRPr="008C4AB4">
                <w:rPr>
                  <w:rFonts w:ascii="Verdana" w:hAnsi="Verdana"/>
                  <w:sz w:val="16"/>
                  <w:szCs w:val="16"/>
                </w:rPr>
                <w:t>la Federación</w:t>
              </w:r>
            </w:smartTag>
            <w:r w:rsidRPr="008C4AB4">
              <w:rPr>
                <w:rFonts w:ascii="Verdana" w:hAnsi="Verdana"/>
                <w:sz w:val="16"/>
                <w:szCs w:val="16"/>
              </w:rPr>
              <w:t xml:space="preserve"> solicite a la autoridad competente de la entidad federativa, le remita la investigación correspondiente. Las diligencias desahogadas hasta ese momento por las autoridades de las entidades federativas gozarán de plena validez.</w:t>
            </w:r>
          </w:p>
        </w:tc>
        <w:tc>
          <w:tcPr>
            <w:tcW w:w="4811" w:type="dxa"/>
          </w:tcPr>
          <w:p w14:paraId="41D2A8D4" w14:textId="28D7299D" w:rsidR="000C36FE" w:rsidRPr="00FD526D" w:rsidRDefault="000C36FE" w:rsidP="000C36FE">
            <w:pPr>
              <w:pStyle w:val="Texto"/>
              <w:spacing w:after="0" w:line="240" w:lineRule="auto"/>
              <w:ind w:firstLine="0"/>
              <w:rPr>
                <w:rFonts w:ascii="Verdana" w:hAnsi="Verdana"/>
                <w:sz w:val="16"/>
                <w:szCs w:val="16"/>
                <w:lang w:val="en-US"/>
              </w:rPr>
            </w:pPr>
            <w:r w:rsidRPr="0048788B">
              <w:rPr>
                <w:rFonts w:ascii="Verdana" w:hAnsi="Verdana" w:cs="Times New Roman"/>
                <w:sz w:val="16"/>
                <w:szCs w:val="16"/>
                <w:lang w:val="en-US"/>
              </w:rPr>
              <w:t xml:space="preserve">For the purposes of the provisions of subsection b) of section IV above, it will be sufficient for the Public </w:t>
            </w:r>
            <w:r w:rsidRPr="00FD526D">
              <w:rPr>
                <w:rFonts w:ascii="Verdana" w:hAnsi="Verdana" w:cs="Times New Roman"/>
                <w:sz w:val="16"/>
                <w:szCs w:val="16"/>
                <w:lang w:val="en-US"/>
              </w:rPr>
              <w:t>Secretary</w:t>
            </w:r>
            <w:r w:rsidRPr="0048788B">
              <w:rPr>
                <w:rFonts w:ascii="Verdana" w:hAnsi="Verdana" w:cs="Times New Roman"/>
                <w:sz w:val="16"/>
                <w:szCs w:val="16"/>
                <w:lang w:val="en-US"/>
              </w:rPr>
              <w:t xml:space="preserve"> of the Federation to request the </w:t>
            </w:r>
            <w:r>
              <w:rPr>
                <w:rFonts w:ascii="Verdana" w:hAnsi="Verdana" w:cs="Times New Roman"/>
                <w:sz w:val="16"/>
                <w:szCs w:val="16"/>
                <w:lang w:val="en-US"/>
              </w:rPr>
              <w:t>appropriate authority</w:t>
            </w:r>
            <w:r w:rsidRPr="0048788B">
              <w:rPr>
                <w:rFonts w:ascii="Verdana" w:hAnsi="Verdana" w:cs="Times New Roman"/>
                <w:sz w:val="16"/>
                <w:szCs w:val="16"/>
                <w:lang w:val="en-US"/>
              </w:rPr>
              <w:t xml:space="preserve"> of the </w:t>
            </w:r>
            <w:r>
              <w:rPr>
                <w:rFonts w:ascii="Verdana" w:hAnsi="Verdana" w:cs="Times New Roman"/>
                <w:sz w:val="16"/>
                <w:szCs w:val="16"/>
                <w:lang w:val="en-US"/>
              </w:rPr>
              <w:t>state</w:t>
            </w:r>
            <w:r w:rsidRPr="0048788B">
              <w:rPr>
                <w:rFonts w:ascii="Verdana" w:hAnsi="Verdana" w:cs="Times New Roman"/>
                <w:sz w:val="16"/>
                <w:szCs w:val="16"/>
                <w:lang w:val="en-US"/>
              </w:rPr>
              <w:t xml:space="preserve"> to refer the corresponding investigation. The proceedings carried out up to that moment by the authorities of the </w:t>
            </w:r>
            <w:r w:rsidRPr="00FD526D">
              <w:rPr>
                <w:rFonts w:ascii="Verdana" w:hAnsi="Verdana" w:cs="Times New Roman"/>
                <w:sz w:val="16"/>
                <w:szCs w:val="16"/>
                <w:lang w:val="en-US"/>
              </w:rPr>
              <w:t>States and Mexico City</w:t>
            </w:r>
            <w:r w:rsidRPr="0048788B">
              <w:rPr>
                <w:rFonts w:ascii="Verdana" w:hAnsi="Verdana" w:cs="Times New Roman"/>
                <w:sz w:val="16"/>
                <w:szCs w:val="16"/>
                <w:lang w:val="en-US"/>
              </w:rPr>
              <w:t xml:space="preserve"> will be fully valid.</w:t>
            </w:r>
          </w:p>
        </w:tc>
      </w:tr>
      <w:tr w:rsidR="000C36FE" w:rsidRPr="000955D6" w14:paraId="1C141103" w14:textId="77777777" w:rsidTr="003B0EAD">
        <w:tc>
          <w:tcPr>
            <w:tcW w:w="4811" w:type="dxa"/>
            <w:shd w:val="clear" w:color="auto" w:fill="auto"/>
          </w:tcPr>
          <w:p w14:paraId="25FFF456" w14:textId="77777777" w:rsidR="000C36FE" w:rsidRPr="002E2969" w:rsidRDefault="000C36FE" w:rsidP="000C36FE">
            <w:pPr>
              <w:pStyle w:val="Texto"/>
              <w:spacing w:after="0" w:line="240" w:lineRule="auto"/>
              <w:ind w:firstLine="0"/>
              <w:rPr>
                <w:rFonts w:ascii="Verdana" w:hAnsi="Verdana"/>
                <w:sz w:val="16"/>
                <w:szCs w:val="16"/>
                <w:lang w:val="en-US"/>
              </w:rPr>
            </w:pPr>
          </w:p>
        </w:tc>
        <w:tc>
          <w:tcPr>
            <w:tcW w:w="4811" w:type="dxa"/>
          </w:tcPr>
          <w:p w14:paraId="674D5072" w14:textId="2E96F986" w:rsidR="000C36FE" w:rsidRPr="00FD526D" w:rsidRDefault="000C36FE" w:rsidP="000C36FE">
            <w:pPr>
              <w:pStyle w:val="Texto"/>
              <w:spacing w:after="0" w:line="240" w:lineRule="auto"/>
              <w:ind w:firstLine="0"/>
              <w:rPr>
                <w:rFonts w:ascii="Verdana" w:hAnsi="Verdana"/>
                <w:sz w:val="16"/>
                <w:szCs w:val="16"/>
                <w:lang w:val="en-US"/>
              </w:rPr>
            </w:pPr>
            <w:r w:rsidRPr="0048788B">
              <w:rPr>
                <w:rFonts w:ascii="Verdana" w:hAnsi="Verdana" w:cs="Times New Roman"/>
                <w:sz w:val="16"/>
                <w:szCs w:val="16"/>
                <w:lang w:val="en-US"/>
              </w:rPr>
              <w:t> </w:t>
            </w:r>
          </w:p>
        </w:tc>
      </w:tr>
      <w:tr w:rsidR="000C36FE" w:rsidRPr="000955D6" w14:paraId="7E353FEC" w14:textId="77777777" w:rsidTr="003B0EAD">
        <w:tc>
          <w:tcPr>
            <w:tcW w:w="4811" w:type="dxa"/>
            <w:shd w:val="clear" w:color="auto" w:fill="auto"/>
          </w:tcPr>
          <w:p w14:paraId="48DD73A2" w14:textId="77777777" w:rsidR="000C36FE" w:rsidRPr="008C4AB4" w:rsidRDefault="000C36FE" w:rsidP="000C36FE">
            <w:pPr>
              <w:pStyle w:val="Texto"/>
              <w:spacing w:after="0" w:line="240" w:lineRule="auto"/>
              <w:ind w:firstLine="0"/>
              <w:rPr>
                <w:rFonts w:ascii="Verdana" w:hAnsi="Verdana"/>
                <w:sz w:val="16"/>
                <w:szCs w:val="16"/>
              </w:rPr>
            </w:pPr>
            <w:r w:rsidRPr="008C4AB4">
              <w:rPr>
                <w:rFonts w:ascii="Verdana" w:hAnsi="Verdana"/>
                <w:sz w:val="16"/>
                <w:szCs w:val="16"/>
              </w:rPr>
              <w:t xml:space="preserve">En la instrumentación y ejecución de los operativos policíacos que se realicen para cumplir con dichas obligaciones las autoridades se coordinarán en los términos que establece </w:t>
            </w:r>
            <w:smartTag w:uri="urn:schemas-microsoft-com:office:smarttags" w:element="PersonName">
              <w:smartTagPr>
                <w:attr w:name="ProductID" w:val="LA LEY GENERAL"/>
              </w:smartTagPr>
              <w:r w:rsidRPr="008C4AB4">
                <w:rPr>
                  <w:rFonts w:ascii="Verdana" w:hAnsi="Verdana"/>
                  <w:sz w:val="16"/>
                  <w:szCs w:val="16"/>
                </w:rPr>
                <w:t>la Ley General</w:t>
              </w:r>
            </w:smartTag>
            <w:r w:rsidRPr="008C4AB4">
              <w:rPr>
                <w:rFonts w:ascii="Verdana" w:hAnsi="Verdana"/>
                <w:sz w:val="16"/>
                <w:szCs w:val="16"/>
              </w:rPr>
              <w:t xml:space="preserve"> del Sistema Nacional de Seguridad Pública y demás disposiciones aplicables.</w:t>
            </w:r>
          </w:p>
        </w:tc>
        <w:tc>
          <w:tcPr>
            <w:tcW w:w="4811" w:type="dxa"/>
          </w:tcPr>
          <w:p w14:paraId="72A9FBFE" w14:textId="0A6DFD1F" w:rsidR="000C36FE" w:rsidRPr="00FD526D" w:rsidRDefault="000C36FE" w:rsidP="000C36FE">
            <w:pPr>
              <w:pStyle w:val="Texto"/>
              <w:spacing w:after="0" w:line="240" w:lineRule="auto"/>
              <w:ind w:firstLine="0"/>
              <w:rPr>
                <w:rFonts w:ascii="Verdana" w:hAnsi="Verdana"/>
                <w:sz w:val="16"/>
                <w:szCs w:val="16"/>
                <w:lang w:val="en-US"/>
              </w:rPr>
            </w:pPr>
            <w:r w:rsidRPr="0048788B">
              <w:rPr>
                <w:rFonts w:ascii="Verdana" w:hAnsi="Verdana" w:cs="Times New Roman"/>
                <w:sz w:val="16"/>
                <w:szCs w:val="16"/>
                <w:lang w:val="en-US"/>
              </w:rPr>
              <w:t xml:space="preserve">In the instrumentation and execution of police operations carried out to comply with said obligations, the authorities will coordinate </w:t>
            </w:r>
            <w:r w:rsidRPr="00FD526D">
              <w:rPr>
                <w:rFonts w:ascii="Verdana" w:hAnsi="Verdana" w:cs="Times New Roman"/>
                <w:sz w:val="16"/>
                <w:szCs w:val="16"/>
                <w:lang w:val="en-US"/>
              </w:rPr>
              <w:t>under the terms</w:t>
            </w:r>
            <w:r w:rsidRPr="0048788B">
              <w:rPr>
                <w:rFonts w:ascii="Verdana" w:hAnsi="Verdana" w:cs="Times New Roman"/>
                <w:sz w:val="16"/>
                <w:szCs w:val="16"/>
                <w:lang w:val="en-US"/>
              </w:rPr>
              <w:t xml:space="preserve"> established by the General Law of the National Public Security System and other applicable provisions.</w:t>
            </w:r>
          </w:p>
        </w:tc>
      </w:tr>
      <w:tr w:rsidR="000C36FE" w:rsidRPr="000955D6" w14:paraId="726FF3F5" w14:textId="77777777" w:rsidTr="003B0EAD">
        <w:tc>
          <w:tcPr>
            <w:tcW w:w="4811" w:type="dxa"/>
            <w:shd w:val="clear" w:color="auto" w:fill="auto"/>
          </w:tcPr>
          <w:p w14:paraId="5BE23C4A" w14:textId="77777777" w:rsidR="000C36FE" w:rsidRPr="002E2969" w:rsidRDefault="000C36FE" w:rsidP="000C36FE">
            <w:pPr>
              <w:pStyle w:val="Texto"/>
              <w:spacing w:after="0" w:line="240" w:lineRule="auto"/>
              <w:ind w:firstLine="0"/>
              <w:rPr>
                <w:rFonts w:ascii="Verdana" w:hAnsi="Verdana"/>
                <w:sz w:val="16"/>
                <w:szCs w:val="16"/>
                <w:lang w:val="en-US"/>
              </w:rPr>
            </w:pPr>
          </w:p>
        </w:tc>
        <w:tc>
          <w:tcPr>
            <w:tcW w:w="4811" w:type="dxa"/>
          </w:tcPr>
          <w:p w14:paraId="112FD0F5" w14:textId="263AAB7F" w:rsidR="000C36FE" w:rsidRPr="00FD526D" w:rsidRDefault="000C36FE" w:rsidP="000C36FE">
            <w:pPr>
              <w:pStyle w:val="Texto"/>
              <w:spacing w:after="0" w:line="240" w:lineRule="auto"/>
              <w:ind w:firstLine="0"/>
              <w:rPr>
                <w:rFonts w:ascii="Verdana" w:hAnsi="Verdana"/>
                <w:sz w:val="16"/>
                <w:szCs w:val="16"/>
                <w:lang w:val="en-US"/>
              </w:rPr>
            </w:pPr>
            <w:r w:rsidRPr="0048788B">
              <w:rPr>
                <w:rFonts w:ascii="Verdana" w:hAnsi="Verdana" w:cs="Times New Roman"/>
                <w:sz w:val="16"/>
                <w:szCs w:val="16"/>
                <w:lang w:val="en-US"/>
              </w:rPr>
              <w:t> </w:t>
            </w:r>
          </w:p>
        </w:tc>
      </w:tr>
      <w:tr w:rsidR="000C36FE" w:rsidRPr="000955D6" w14:paraId="2681D63C" w14:textId="77777777" w:rsidTr="003B0EAD">
        <w:tc>
          <w:tcPr>
            <w:tcW w:w="4811" w:type="dxa"/>
            <w:shd w:val="clear" w:color="auto" w:fill="auto"/>
          </w:tcPr>
          <w:p w14:paraId="4BEEFD9B" w14:textId="77777777" w:rsidR="000C36FE" w:rsidRPr="008C4AB4" w:rsidRDefault="000C36FE" w:rsidP="000C36FE">
            <w:pPr>
              <w:pStyle w:val="Texto"/>
              <w:spacing w:after="0" w:line="240" w:lineRule="auto"/>
              <w:ind w:firstLine="0"/>
              <w:rPr>
                <w:rFonts w:ascii="Verdana" w:hAnsi="Verdana"/>
                <w:sz w:val="16"/>
                <w:szCs w:val="16"/>
              </w:rPr>
            </w:pPr>
            <w:r w:rsidRPr="008C4AB4">
              <w:rPr>
                <w:rFonts w:ascii="Verdana" w:hAnsi="Verdana"/>
                <w:sz w:val="16"/>
                <w:szCs w:val="16"/>
              </w:rPr>
              <w:t xml:space="preserve">El Ministerio Público de </w:t>
            </w:r>
            <w:smartTag w:uri="urn:schemas-microsoft-com:office:smarttags" w:element="PersonName">
              <w:smartTagPr>
                <w:attr w:name="ProductID" w:val="la Federaci￳n"/>
              </w:smartTagPr>
              <w:r w:rsidRPr="008C4AB4">
                <w:rPr>
                  <w:rFonts w:ascii="Verdana" w:hAnsi="Verdana"/>
                  <w:sz w:val="16"/>
                  <w:szCs w:val="16"/>
                </w:rPr>
                <w:t>la Federación</w:t>
              </w:r>
            </w:smartTag>
            <w:r w:rsidRPr="008C4AB4">
              <w:rPr>
                <w:rFonts w:ascii="Verdana" w:hAnsi="Verdana"/>
                <w:sz w:val="16"/>
                <w:szCs w:val="16"/>
              </w:rPr>
              <w:t xml:space="preserve"> podrá solicitar a las autoridades de seguridad pública de las entidades federativas, le remitan informes relativos a la investigación de los delitos a que se refiere este capítulo.</w:t>
            </w:r>
          </w:p>
        </w:tc>
        <w:tc>
          <w:tcPr>
            <w:tcW w:w="4811" w:type="dxa"/>
          </w:tcPr>
          <w:p w14:paraId="2A840A09" w14:textId="59D191E5" w:rsidR="000C36FE" w:rsidRPr="00FD526D" w:rsidRDefault="000C36FE" w:rsidP="000C36FE">
            <w:pPr>
              <w:pStyle w:val="Texto"/>
              <w:spacing w:after="0" w:line="240" w:lineRule="auto"/>
              <w:ind w:firstLine="0"/>
              <w:rPr>
                <w:rFonts w:ascii="Verdana" w:hAnsi="Verdana"/>
                <w:sz w:val="16"/>
                <w:szCs w:val="16"/>
                <w:lang w:val="en-US"/>
              </w:rPr>
            </w:pPr>
            <w:r w:rsidRPr="0048788B">
              <w:rPr>
                <w:rFonts w:ascii="Verdana" w:hAnsi="Verdana" w:cs="Times New Roman"/>
                <w:sz w:val="16"/>
                <w:szCs w:val="16"/>
                <w:lang w:val="en-US"/>
              </w:rPr>
              <w:t xml:space="preserve">The </w:t>
            </w:r>
            <w:r>
              <w:rPr>
                <w:rFonts w:ascii="Verdana" w:hAnsi="Verdana" w:cs="Times New Roman"/>
                <w:i/>
                <w:iCs/>
                <w:sz w:val="16"/>
                <w:szCs w:val="16"/>
                <w:lang w:val="en-US"/>
              </w:rPr>
              <w:t>Ministerio Público (Attorney General)</w:t>
            </w:r>
            <w:r w:rsidRPr="0048788B">
              <w:rPr>
                <w:rFonts w:ascii="Verdana" w:hAnsi="Verdana" w:cs="Times New Roman"/>
                <w:sz w:val="16"/>
                <w:szCs w:val="16"/>
                <w:lang w:val="en-US"/>
              </w:rPr>
              <w:t xml:space="preserve"> of the Federation may request that the public security authorities of the </w:t>
            </w:r>
            <w:r w:rsidRPr="00FD526D">
              <w:rPr>
                <w:rFonts w:ascii="Verdana" w:hAnsi="Verdana" w:cs="Times New Roman"/>
                <w:sz w:val="16"/>
                <w:szCs w:val="16"/>
                <w:lang w:val="en-US"/>
              </w:rPr>
              <w:t>States and Mexico City</w:t>
            </w:r>
            <w:r w:rsidRPr="0048788B">
              <w:rPr>
                <w:rFonts w:ascii="Verdana" w:hAnsi="Verdana" w:cs="Times New Roman"/>
                <w:sz w:val="16"/>
                <w:szCs w:val="16"/>
                <w:lang w:val="en-US"/>
              </w:rPr>
              <w:t xml:space="preserve"> send it reports related to the investigation of the crimes referred to in this chapter.</w:t>
            </w:r>
          </w:p>
        </w:tc>
      </w:tr>
      <w:tr w:rsidR="000C36FE" w:rsidRPr="000955D6" w14:paraId="2CC0F831" w14:textId="77777777" w:rsidTr="003B0EAD">
        <w:tc>
          <w:tcPr>
            <w:tcW w:w="4811" w:type="dxa"/>
            <w:shd w:val="clear" w:color="auto" w:fill="auto"/>
          </w:tcPr>
          <w:p w14:paraId="5E0482E7" w14:textId="77777777" w:rsidR="000C36FE" w:rsidRPr="002E2969" w:rsidRDefault="000C36FE" w:rsidP="000C36FE">
            <w:pPr>
              <w:pStyle w:val="Texto"/>
              <w:spacing w:after="0" w:line="240" w:lineRule="auto"/>
              <w:ind w:firstLine="0"/>
              <w:rPr>
                <w:rFonts w:ascii="Verdana" w:hAnsi="Verdana"/>
                <w:sz w:val="16"/>
                <w:szCs w:val="16"/>
                <w:lang w:val="en-US"/>
              </w:rPr>
            </w:pPr>
          </w:p>
        </w:tc>
        <w:tc>
          <w:tcPr>
            <w:tcW w:w="4811" w:type="dxa"/>
          </w:tcPr>
          <w:p w14:paraId="6E1EC037" w14:textId="1831E2E1" w:rsidR="000C36FE" w:rsidRPr="00FD526D" w:rsidRDefault="000C36FE" w:rsidP="000C36FE">
            <w:pPr>
              <w:pStyle w:val="Texto"/>
              <w:spacing w:after="0" w:line="240" w:lineRule="auto"/>
              <w:ind w:firstLine="0"/>
              <w:rPr>
                <w:rFonts w:ascii="Verdana" w:hAnsi="Verdana"/>
                <w:sz w:val="16"/>
                <w:szCs w:val="16"/>
                <w:lang w:val="en-US"/>
              </w:rPr>
            </w:pPr>
            <w:r w:rsidRPr="0048788B">
              <w:rPr>
                <w:rFonts w:ascii="Verdana" w:hAnsi="Verdana" w:cs="Times New Roman"/>
                <w:sz w:val="16"/>
                <w:szCs w:val="16"/>
                <w:lang w:val="en-US"/>
              </w:rPr>
              <w:t> </w:t>
            </w:r>
          </w:p>
        </w:tc>
      </w:tr>
      <w:tr w:rsidR="000C36FE" w:rsidRPr="000955D6" w14:paraId="17B14431" w14:textId="77777777" w:rsidTr="003B0EAD">
        <w:tc>
          <w:tcPr>
            <w:tcW w:w="4811" w:type="dxa"/>
            <w:shd w:val="clear" w:color="auto" w:fill="auto"/>
          </w:tcPr>
          <w:p w14:paraId="01FE2D2C" w14:textId="77777777" w:rsidR="000C36FE" w:rsidRPr="008C4AB4" w:rsidRDefault="000C36FE" w:rsidP="000C36FE">
            <w:pPr>
              <w:pStyle w:val="Texto"/>
              <w:spacing w:after="0" w:line="240" w:lineRule="auto"/>
              <w:ind w:firstLine="0"/>
              <w:rPr>
                <w:rFonts w:ascii="Verdana" w:hAnsi="Verdana"/>
                <w:sz w:val="16"/>
                <w:szCs w:val="16"/>
              </w:rPr>
            </w:pPr>
            <w:r w:rsidRPr="008C4AB4">
              <w:rPr>
                <w:rFonts w:ascii="Verdana" w:hAnsi="Verdana"/>
                <w:sz w:val="16"/>
                <w:szCs w:val="16"/>
              </w:rPr>
              <w:t xml:space="preserve">El Ministerio Público de las entidades federativas deberá informar oportunamente al Ministerio Público de </w:t>
            </w:r>
            <w:smartTag w:uri="urn:schemas-microsoft-com:office:smarttags" w:element="PersonName">
              <w:smartTagPr>
                <w:attr w:name="ProductID" w:val="la Federaci￳n"/>
              </w:smartTagPr>
              <w:r w:rsidRPr="008C4AB4">
                <w:rPr>
                  <w:rFonts w:ascii="Verdana" w:hAnsi="Verdana"/>
                  <w:sz w:val="16"/>
                  <w:szCs w:val="16"/>
                </w:rPr>
                <w:t>la Federación</w:t>
              </w:r>
            </w:smartTag>
            <w:r w:rsidRPr="008C4AB4">
              <w:rPr>
                <w:rFonts w:ascii="Verdana" w:hAnsi="Verdana"/>
                <w:sz w:val="16"/>
                <w:szCs w:val="16"/>
              </w:rPr>
              <w:t xml:space="preserve"> del inicio de las averiguaciones previas, a efecto de que éste cuente con los elementos necesarios para, en su caso, solicitar la remisión de la investigación en términos de la fracción IV inciso b) de este artículo.</w:t>
            </w:r>
          </w:p>
        </w:tc>
        <w:tc>
          <w:tcPr>
            <w:tcW w:w="4811" w:type="dxa"/>
          </w:tcPr>
          <w:p w14:paraId="0F179B66" w14:textId="69A04833" w:rsidR="000C36FE" w:rsidRPr="00FD526D" w:rsidRDefault="000C36FE" w:rsidP="000C36FE">
            <w:pPr>
              <w:pStyle w:val="Texto"/>
              <w:spacing w:after="0" w:line="240" w:lineRule="auto"/>
              <w:ind w:firstLine="0"/>
              <w:rPr>
                <w:rFonts w:ascii="Verdana" w:hAnsi="Verdana"/>
                <w:sz w:val="16"/>
                <w:szCs w:val="16"/>
                <w:lang w:val="en-US"/>
              </w:rPr>
            </w:pPr>
            <w:r w:rsidRPr="0048788B">
              <w:rPr>
                <w:rFonts w:ascii="Verdana" w:hAnsi="Verdana" w:cs="Times New Roman"/>
                <w:sz w:val="16"/>
                <w:szCs w:val="16"/>
                <w:lang w:val="en-US"/>
              </w:rPr>
              <w:t xml:space="preserve">The </w:t>
            </w:r>
            <w:r>
              <w:rPr>
                <w:rFonts w:ascii="Verdana" w:hAnsi="Verdana" w:cs="Times New Roman"/>
                <w:i/>
                <w:iCs/>
                <w:sz w:val="16"/>
                <w:szCs w:val="16"/>
                <w:lang w:val="en-US"/>
              </w:rPr>
              <w:t xml:space="preserve">Ministerio Público </w:t>
            </w:r>
            <w:r w:rsidRPr="0048788B">
              <w:rPr>
                <w:rFonts w:ascii="Verdana" w:hAnsi="Verdana" w:cs="Times New Roman"/>
                <w:sz w:val="16"/>
                <w:szCs w:val="16"/>
                <w:lang w:val="en-US"/>
              </w:rPr>
              <w:t xml:space="preserve">of the </w:t>
            </w:r>
            <w:r w:rsidRPr="00FD526D">
              <w:rPr>
                <w:rFonts w:ascii="Verdana" w:hAnsi="Verdana" w:cs="Times New Roman"/>
                <w:sz w:val="16"/>
                <w:szCs w:val="16"/>
                <w:lang w:val="en-US"/>
              </w:rPr>
              <w:t>States and Mexico City</w:t>
            </w:r>
            <w:r w:rsidRPr="0048788B">
              <w:rPr>
                <w:rFonts w:ascii="Verdana" w:hAnsi="Verdana" w:cs="Times New Roman"/>
                <w:sz w:val="16"/>
                <w:szCs w:val="16"/>
                <w:lang w:val="en-US"/>
              </w:rPr>
              <w:t xml:space="preserve"> must timely inform the Public </w:t>
            </w:r>
            <w:r w:rsidRPr="00FD526D">
              <w:rPr>
                <w:rFonts w:ascii="Verdana" w:hAnsi="Verdana" w:cs="Times New Roman"/>
                <w:sz w:val="16"/>
                <w:szCs w:val="16"/>
                <w:lang w:val="en-US"/>
              </w:rPr>
              <w:t>Secretary</w:t>
            </w:r>
            <w:r w:rsidRPr="0048788B">
              <w:rPr>
                <w:rFonts w:ascii="Verdana" w:hAnsi="Verdana" w:cs="Times New Roman"/>
                <w:sz w:val="16"/>
                <w:szCs w:val="16"/>
                <w:lang w:val="en-US"/>
              </w:rPr>
              <w:t xml:space="preserve"> of the Federation of the beginning of the preliminary investigations, so that it has the necessary elements to, where appropriate, request the remission of the investigation </w:t>
            </w:r>
            <w:r w:rsidRPr="00FD526D">
              <w:rPr>
                <w:rFonts w:ascii="Verdana" w:hAnsi="Verdana" w:cs="Times New Roman"/>
                <w:sz w:val="16"/>
                <w:szCs w:val="16"/>
                <w:lang w:val="en-US"/>
              </w:rPr>
              <w:t>under the terms</w:t>
            </w:r>
            <w:r w:rsidRPr="0048788B">
              <w:rPr>
                <w:rFonts w:ascii="Verdana" w:hAnsi="Verdana" w:cs="Times New Roman"/>
                <w:sz w:val="16"/>
                <w:szCs w:val="16"/>
                <w:lang w:val="en-US"/>
              </w:rPr>
              <w:t xml:space="preserve"> of the </w:t>
            </w:r>
            <w:r w:rsidRPr="00FD526D">
              <w:rPr>
                <w:rFonts w:ascii="Verdana" w:hAnsi="Verdana" w:cs="Times New Roman"/>
                <w:sz w:val="16"/>
                <w:szCs w:val="16"/>
                <w:lang w:val="en-US"/>
              </w:rPr>
              <w:t>Section</w:t>
            </w:r>
            <w:r w:rsidRPr="0048788B">
              <w:rPr>
                <w:rFonts w:ascii="Verdana" w:hAnsi="Verdana" w:cs="Times New Roman"/>
                <w:sz w:val="16"/>
                <w:szCs w:val="16"/>
                <w:lang w:val="en-US"/>
              </w:rPr>
              <w:t xml:space="preserve"> IV subsection b) of this article.</w:t>
            </w:r>
          </w:p>
        </w:tc>
      </w:tr>
      <w:tr w:rsidR="000C36FE" w:rsidRPr="000955D6" w14:paraId="6BF83DD1" w14:textId="77777777" w:rsidTr="003B0EAD">
        <w:tc>
          <w:tcPr>
            <w:tcW w:w="4811" w:type="dxa"/>
            <w:shd w:val="clear" w:color="auto" w:fill="auto"/>
          </w:tcPr>
          <w:p w14:paraId="0691D5C2" w14:textId="77777777" w:rsidR="000C36FE" w:rsidRPr="002E2969" w:rsidRDefault="000C36FE" w:rsidP="000C36FE">
            <w:pPr>
              <w:pStyle w:val="Texto"/>
              <w:spacing w:after="0" w:line="240" w:lineRule="auto"/>
              <w:ind w:firstLine="0"/>
              <w:rPr>
                <w:rFonts w:ascii="Verdana" w:hAnsi="Verdana"/>
                <w:sz w:val="16"/>
                <w:szCs w:val="16"/>
                <w:lang w:val="en-US"/>
              </w:rPr>
            </w:pPr>
          </w:p>
        </w:tc>
        <w:tc>
          <w:tcPr>
            <w:tcW w:w="4811" w:type="dxa"/>
          </w:tcPr>
          <w:p w14:paraId="23C231AB" w14:textId="4F48A71E" w:rsidR="000C36FE" w:rsidRPr="00FD526D" w:rsidRDefault="000C36FE" w:rsidP="000C36FE">
            <w:pPr>
              <w:pStyle w:val="Texto"/>
              <w:spacing w:after="0" w:line="240" w:lineRule="auto"/>
              <w:ind w:firstLine="0"/>
              <w:rPr>
                <w:rFonts w:ascii="Verdana" w:hAnsi="Verdana"/>
                <w:sz w:val="16"/>
                <w:szCs w:val="16"/>
                <w:lang w:val="en-US"/>
              </w:rPr>
            </w:pPr>
            <w:r w:rsidRPr="0048788B">
              <w:rPr>
                <w:rFonts w:ascii="Verdana" w:hAnsi="Verdana" w:cs="Times New Roman"/>
                <w:sz w:val="16"/>
                <w:szCs w:val="16"/>
                <w:lang w:val="en-US"/>
              </w:rPr>
              <w:t> </w:t>
            </w:r>
          </w:p>
        </w:tc>
      </w:tr>
      <w:tr w:rsidR="000C36FE" w:rsidRPr="000955D6" w14:paraId="5BDA95AA" w14:textId="77777777" w:rsidTr="003B0EAD">
        <w:tc>
          <w:tcPr>
            <w:tcW w:w="4811" w:type="dxa"/>
            <w:shd w:val="clear" w:color="auto" w:fill="auto"/>
          </w:tcPr>
          <w:p w14:paraId="2D686CD1" w14:textId="77777777" w:rsidR="000C36FE" w:rsidRPr="008C4AB4" w:rsidRDefault="000C36FE" w:rsidP="000C36FE">
            <w:pPr>
              <w:pStyle w:val="Texto"/>
              <w:spacing w:after="0" w:line="240" w:lineRule="auto"/>
              <w:ind w:firstLine="0"/>
              <w:rPr>
                <w:rFonts w:ascii="Verdana" w:hAnsi="Verdana"/>
                <w:sz w:val="16"/>
                <w:szCs w:val="16"/>
              </w:rPr>
            </w:pPr>
            <w:r w:rsidRPr="008C4AB4">
              <w:rPr>
                <w:rFonts w:ascii="Verdana" w:hAnsi="Verdana"/>
                <w:sz w:val="16"/>
                <w:szCs w:val="16"/>
              </w:rPr>
              <w:t xml:space="preserve">En los casos a que se refiere el segundo párrafo de este artículo, el Ministerio Público del fuero común podrá practicar las diligencias de averiguación previa que correspondan y remitirá al Ministerio Público de </w:t>
            </w:r>
            <w:smartTag w:uri="urn:schemas-microsoft-com:office:smarttags" w:element="PersonName">
              <w:smartTagPr>
                <w:attr w:name="ProductID" w:val="la Federaci￳n"/>
              </w:smartTagPr>
              <w:r w:rsidRPr="008C4AB4">
                <w:rPr>
                  <w:rFonts w:ascii="Verdana" w:hAnsi="Verdana"/>
                  <w:sz w:val="16"/>
                  <w:szCs w:val="16"/>
                </w:rPr>
                <w:t>la Federación</w:t>
              </w:r>
            </w:smartTag>
            <w:r w:rsidRPr="008C4AB4">
              <w:rPr>
                <w:rFonts w:ascii="Verdana" w:hAnsi="Verdana"/>
                <w:sz w:val="16"/>
                <w:szCs w:val="16"/>
              </w:rPr>
              <w:t>, dentro de los tres días de haberlas concluido, el acta o actas levantadas y todo lo que con ellas se relacione.</w:t>
            </w:r>
          </w:p>
        </w:tc>
        <w:tc>
          <w:tcPr>
            <w:tcW w:w="4811" w:type="dxa"/>
          </w:tcPr>
          <w:p w14:paraId="1A236B5D" w14:textId="30FB3288" w:rsidR="000C36FE" w:rsidRPr="00FD526D" w:rsidRDefault="000C36FE" w:rsidP="000C36FE">
            <w:pPr>
              <w:pStyle w:val="Texto"/>
              <w:spacing w:after="0" w:line="240" w:lineRule="auto"/>
              <w:ind w:firstLine="0"/>
              <w:rPr>
                <w:rFonts w:ascii="Verdana" w:hAnsi="Verdana"/>
                <w:sz w:val="16"/>
                <w:szCs w:val="16"/>
                <w:lang w:val="en-US"/>
              </w:rPr>
            </w:pPr>
            <w:r w:rsidRPr="0048788B">
              <w:rPr>
                <w:rFonts w:ascii="Verdana" w:hAnsi="Verdana" w:cs="Times New Roman"/>
                <w:sz w:val="16"/>
                <w:szCs w:val="16"/>
                <w:lang w:val="en-US"/>
              </w:rPr>
              <w:t xml:space="preserve">In the cases referred to in the second paragraph of this article, the </w:t>
            </w:r>
            <w:r>
              <w:rPr>
                <w:rFonts w:ascii="Verdana" w:hAnsi="Verdana" w:cs="Times New Roman"/>
                <w:i/>
                <w:iCs/>
                <w:sz w:val="16"/>
                <w:szCs w:val="16"/>
                <w:lang w:val="en-US"/>
              </w:rPr>
              <w:t xml:space="preserve">Ministerio Público </w:t>
            </w:r>
            <w:r w:rsidRPr="0048788B">
              <w:rPr>
                <w:rFonts w:ascii="Verdana" w:hAnsi="Verdana" w:cs="Times New Roman"/>
                <w:sz w:val="16"/>
                <w:szCs w:val="16"/>
                <w:lang w:val="en-US"/>
              </w:rPr>
              <w:t xml:space="preserve">of the </w:t>
            </w:r>
            <w:r>
              <w:rPr>
                <w:rFonts w:ascii="Verdana" w:hAnsi="Verdana" w:cs="Times New Roman"/>
                <w:sz w:val="16"/>
                <w:szCs w:val="16"/>
                <w:lang w:val="en-US"/>
              </w:rPr>
              <w:t>local</w:t>
            </w:r>
            <w:r w:rsidRPr="0048788B">
              <w:rPr>
                <w:rFonts w:ascii="Verdana" w:hAnsi="Verdana" w:cs="Times New Roman"/>
                <w:sz w:val="16"/>
                <w:szCs w:val="16"/>
                <w:lang w:val="en-US"/>
              </w:rPr>
              <w:t xml:space="preserve"> jurisdiction may carry out the corresponding preliminary investigation procedures and will send </w:t>
            </w:r>
            <w:r>
              <w:rPr>
                <w:rFonts w:ascii="Verdana" w:hAnsi="Verdana" w:cs="Times New Roman"/>
                <w:sz w:val="16"/>
                <w:szCs w:val="16"/>
                <w:lang w:val="en-US"/>
              </w:rPr>
              <w:t xml:space="preserve">to the </w:t>
            </w:r>
            <w:r>
              <w:rPr>
                <w:rFonts w:ascii="Verdana" w:hAnsi="Verdana" w:cs="Times New Roman"/>
                <w:i/>
                <w:iCs/>
                <w:sz w:val="16"/>
                <w:szCs w:val="16"/>
                <w:lang w:val="en-US"/>
              </w:rPr>
              <w:t>Ministerio Público</w:t>
            </w:r>
            <w:r w:rsidRPr="0048788B">
              <w:rPr>
                <w:rFonts w:ascii="Verdana" w:hAnsi="Verdana" w:cs="Times New Roman"/>
                <w:sz w:val="16"/>
                <w:szCs w:val="16"/>
                <w:lang w:val="en-US"/>
              </w:rPr>
              <w:t xml:space="preserve"> of the Federation, within three days of having concluded them, the act or minutes drawn up and everything related to them.</w:t>
            </w:r>
          </w:p>
        </w:tc>
      </w:tr>
      <w:tr w:rsidR="000C36FE" w:rsidRPr="000955D6" w14:paraId="2EA4436D" w14:textId="77777777" w:rsidTr="003B0EAD">
        <w:tc>
          <w:tcPr>
            <w:tcW w:w="4811" w:type="dxa"/>
            <w:shd w:val="clear" w:color="auto" w:fill="auto"/>
          </w:tcPr>
          <w:p w14:paraId="6BAC9484" w14:textId="77777777" w:rsidR="000C36FE" w:rsidRPr="002E2969" w:rsidRDefault="000C36FE" w:rsidP="000C36FE">
            <w:pPr>
              <w:pStyle w:val="Texto"/>
              <w:spacing w:after="0" w:line="240" w:lineRule="auto"/>
              <w:ind w:firstLine="0"/>
              <w:rPr>
                <w:rFonts w:ascii="Verdana" w:hAnsi="Verdana"/>
                <w:sz w:val="16"/>
                <w:szCs w:val="16"/>
                <w:lang w:val="en-US"/>
              </w:rPr>
            </w:pPr>
          </w:p>
        </w:tc>
        <w:tc>
          <w:tcPr>
            <w:tcW w:w="4811" w:type="dxa"/>
          </w:tcPr>
          <w:p w14:paraId="56CA6C29" w14:textId="01ED238A" w:rsidR="000C36FE" w:rsidRPr="00FD526D" w:rsidRDefault="000C36FE" w:rsidP="000C36FE">
            <w:pPr>
              <w:pStyle w:val="Texto"/>
              <w:spacing w:after="0" w:line="240" w:lineRule="auto"/>
              <w:ind w:firstLine="0"/>
              <w:rPr>
                <w:rFonts w:ascii="Verdana" w:hAnsi="Verdana"/>
                <w:sz w:val="16"/>
                <w:szCs w:val="16"/>
                <w:lang w:val="en-US"/>
              </w:rPr>
            </w:pPr>
            <w:r w:rsidRPr="0048788B">
              <w:rPr>
                <w:rFonts w:ascii="Verdana" w:hAnsi="Verdana" w:cs="Times New Roman"/>
                <w:sz w:val="16"/>
                <w:szCs w:val="16"/>
                <w:lang w:val="en-US"/>
              </w:rPr>
              <w:t> </w:t>
            </w:r>
          </w:p>
        </w:tc>
      </w:tr>
      <w:tr w:rsidR="000C36FE" w:rsidRPr="000955D6" w14:paraId="44CD98DE" w14:textId="77777777" w:rsidTr="003B0EAD">
        <w:tc>
          <w:tcPr>
            <w:tcW w:w="4811" w:type="dxa"/>
            <w:shd w:val="clear" w:color="auto" w:fill="auto"/>
          </w:tcPr>
          <w:p w14:paraId="6EBB80F7" w14:textId="77777777" w:rsidR="000C36FE" w:rsidRPr="008C4AB4" w:rsidRDefault="000C36FE" w:rsidP="000C36FE">
            <w:pPr>
              <w:pStyle w:val="Texto"/>
              <w:spacing w:after="0" w:line="240" w:lineRule="auto"/>
              <w:ind w:firstLine="0"/>
              <w:rPr>
                <w:rFonts w:ascii="Verdana" w:hAnsi="Verdana"/>
                <w:sz w:val="16"/>
                <w:szCs w:val="16"/>
              </w:rPr>
            </w:pPr>
            <w:r w:rsidRPr="008C4AB4">
              <w:rPr>
                <w:rFonts w:ascii="Verdana" w:hAnsi="Verdana"/>
                <w:sz w:val="16"/>
                <w:szCs w:val="16"/>
              </w:rPr>
              <w:t>Si hubiese detenidos, la remisión se hará sin demora y se observarán las disposiciones relativas a la retención ministerial por flagrancia.</w:t>
            </w:r>
          </w:p>
        </w:tc>
        <w:tc>
          <w:tcPr>
            <w:tcW w:w="4811" w:type="dxa"/>
          </w:tcPr>
          <w:p w14:paraId="2A4F71CD" w14:textId="01792128" w:rsidR="000C36FE" w:rsidRPr="00FD526D" w:rsidRDefault="000C36FE" w:rsidP="000C36FE">
            <w:pPr>
              <w:pStyle w:val="Texto"/>
              <w:spacing w:after="0" w:line="240" w:lineRule="auto"/>
              <w:ind w:firstLine="0"/>
              <w:rPr>
                <w:rFonts w:ascii="Verdana" w:hAnsi="Verdana"/>
                <w:sz w:val="16"/>
                <w:szCs w:val="16"/>
                <w:lang w:val="en-US"/>
              </w:rPr>
            </w:pPr>
            <w:r w:rsidRPr="0048788B">
              <w:rPr>
                <w:rFonts w:ascii="Verdana" w:hAnsi="Verdana" w:cs="Times New Roman"/>
                <w:sz w:val="16"/>
                <w:szCs w:val="16"/>
                <w:lang w:val="en-US"/>
              </w:rPr>
              <w:t xml:space="preserve">If there are detainees, the referral will be made without delay and the provisions relating to ministerial retention for </w:t>
            </w:r>
            <w:r w:rsidRPr="004E339F">
              <w:rPr>
                <w:rFonts w:ascii="Verdana" w:hAnsi="Verdana" w:cs="Times New Roman"/>
                <w:i/>
                <w:iCs/>
                <w:sz w:val="16"/>
                <w:szCs w:val="16"/>
                <w:lang w:val="en-US"/>
              </w:rPr>
              <w:t>flagrante delicto</w:t>
            </w:r>
            <w:r w:rsidRPr="0048788B">
              <w:rPr>
                <w:rFonts w:ascii="Verdana" w:hAnsi="Verdana" w:cs="Times New Roman"/>
                <w:sz w:val="16"/>
                <w:szCs w:val="16"/>
                <w:lang w:val="en-US"/>
              </w:rPr>
              <w:t xml:space="preserve"> will be observed.</w:t>
            </w:r>
          </w:p>
        </w:tc>
      </w:tr>
      <w:tr w:rsidR="000C36FE" w:rsidRPr="000955D6" w14:paraId="45F4E6BA" w14:textId="77777777" w:rsidTr="003B0EAD">
        <w:tc>
          <w:tcPr>
            <w:tcW w:w="4811" w:type="dxa"/>
            <w:shd w:val="clear" w:color="auto" w:fill="auto"/>
          </w:tcPr>
          <w:p w14:paraId="1E6E5CDC" w14:textId="77777777" w:rsidR="000C36FE" w:rsidRPr="002E2969" w:rsidRDefault="000C36FE" w:rsidP="000C36FE">
            <w:pPr>
              <w:pStyle w:val="Texto"/>
              <w:spacing w:after="0" w:line="240" w:lineRule="auto"/>
              <w:ind w:firstLine="0"/>
              <w:rPr>
                <w:rFonts w:ascii="Verdana" w:hAnsi="Verdana"/>
                <w:sz w:val="16"/>
                <w:szCs w:val="16"/>
                <w:lang w:val="en-US"/>
              </w:rPr>
            </w:pPr>
          </w:p>
        </w:tc>
        <w:tc>
          <w:tcPr>
            <w:tcW w:w="4811" w:type="dxa"/>
          </w:tcPr>
          <w:p w14:paraId="0AED2018" w14:textId="1EF99B9B" w:rsidR="000C36FE" w:rsidRPr="00FD526D" w:rsidRDefault="000C36FE" w:rsidP="000C36FE">
            <w:pPr>
              <w:pStyle w:val="Texto"/>
              <w:spacing w:after="0" w:line="240" w:lineRule="auto"/>
              <w:ind w:firstLine="0"/>
              <w:rPr>
                <w:rFonts w:ascii="Verdana" w:hAnsi="Verdana"/>
                <w:sz w:val="16"/>
                <w:szCs w:val="16"/>
                <w:lang w:val="en-US"/>
              </w:rPr>
            </w:pPr>
            <w:r w:rsidRPr="0048788B">
              <w:rPr>
                <w:rFonts w:ascii="Verdana" w:hAnsi="Verdana" w:cs="Times New Roman"/>
                <w:sz w:val="16"/>
                <w:szCs w:val="16"/>
                <w:lang w:val="en-US"/>
              </w:rPr>
              <w:t> </w:t>
            </w:r>
          </w:p>
        </w:tc>
      </w:tr>
      <w:tr w:rsidR="000C36FE" w:rsidRPr="000955D6" w14:paraId="20F009C7" w14:textId="77777777" w:rsidTr="003B0EAD">
        <w:tc>
          <w:tcPr>
            <w:tcW w:w="4811" w:type="dxa"/>
            <w:shd w:val="clear" w:color="auto" w:fill="auto"/>
          </w:tcPr>
          <w:p w14:paraId="5F443546" w14:textId="77777777" w:rsidR="000C36FE" w:rsidRPr="008C4AB4" w:rsidRDefault="000C36FE" w:rsidP="000C36FE">
            <w:pPr>
              <w:pStyle w:val="Texto"/>
              <w:spacing w:after="0" w:line="240" w:lineRule="auto"/>
              <w:ind w:firstLine="0"/>
              <w:rPr>
                <w:rFonts w:ascii="Verdana" w:hAnsi="Verdana"/>
                <w:sz w:val="16"/>
                <w:szCs w:val="16"/>
              </w:rPr>
            </w:pPr>
            <w:r w:rsidRPr="008C4AB4">
              <w:rPr>
                <w:rFonts w:ascii="Verdana" w:hAnsi="Verdana"/>
                <w:sz w:val="16"/>
                <w:szCs w:val="16"/>
              </w:rPr>
              <w:t xml:space="preserve">Cuando el Ministerio Público de </w:t>
            </w:r>
            <w:smartTag w:uri="urn:schemas-microsoft-com:office:smarttags" w:element="PersonName">
              <w:smartTagPr>
                <w:attr w:name="ProductID" w:val="la Federaci￳n"/>
              </w:smartTagPr>
              <w:r w:rsidRPr="008C4AB4">
                <w:rPr>
                  <w:rFonts w:ascii="Verdana" w:hAnsi="Verdana"/>
                  <w:sz w:val="16"/>
                  <w:szCs w:val="16"/>
                </w:rPr>
                <w:t>la Federación</w:t>
              </w:r>
            </w:smartTag>
            <w:r w:rsidRPr="008C4AB4">
              <w:rPr>
                <w:rFonts w:ascii="Verdana" w:hAnsi="Verdana"/>
                <w:sz w:val="16"/>
                <w:szCs w:val="16"/>
              </w:rPr>
              <w:t xml:space="preserve"> conozca de los delitos previstos en este capítulo podrá remitir al Ministerio Público de las entidades federativas la investigación para los efectos del primer párrafo de este artículo, siempre que los narcóticos objeto de los mismos estén previstos en la tabla, la cantidad de que se trate sea inferior a la que resulte de multiplicar por mil el monto de las previstas en dicha tabla y no se trate de casos de la delincuencia organizada.</w:t>
            </w:r>
          </w:p>
        </w:tc>
        <w:tc>
          <w:tcPr>
            <w:tcW w:w="4811" w:type="dxa"/>
          </w:tcPr>
          <w:p w14:paraId="56BCB81D" w14:textId="582394EE" w:rsidR="000C36FE" w:rsidRPr="00FD526D" w:rsidRDefault="000C36FE" w:rsidP="000C36FE">
            <w:pPr>
              <w:pStyle w:val="Texto"/>
              <w:spacing w:after="0" w:line="240" w:lineRule="auto"/>
              <w:ind w:firstLine="0"/>
              <w:rPr>
                <w:rFonts w:ascii="Verdana" w:hAnsi="Verdana"/>
                <w:sz w:val="16"/>
                <w:szCs w:val="16"/>
                <w:lang w:val="en-US"/>
              </w:rPr>
            </w:pPr>
            <w:r w:rsidRPr="0048788B">
              <w:rPr>
                <w:rFonts w:ascii="Verdana" w:hAnsi="Verdana" w:cs="Times New Roman"/>
                <w:sz w:val="16"/>
                <w:szCs w:val="16"/>
                <w:lang w:val="en-US"/>
              </w:rPr>
              <w:t xml:space="preserve">When the </w:t>
            </w:r>
            <w:r w:rsidRPr="004E339F">
              <w:rPr>
                <w:rFonts w:ascii="Verdana" w:hAnsi="Verdana" w:cs="Times New Roman"/>
                <w:i/>
                <w:iCs/>
                <w:sz w:val="16"/>
                <w:szCs w:val="16"/>
                <w:lang w:val="en-US"/>
              </w:rPr>
              <w:t xml:space="preserve">Ministerio Público of the Federation </w:t>
            </w:r>
            <w:r w:rsidRPr="0048788B">
              <w:rPr>
                <w:rFonts w:ascii="Verdana" w:hAnsi="Verdana" w:cs="Times New Roman"/>
                <w:sz w:val="16"/>
                <w:szCs w:val="16"/>
                <w:lang w:val="en-US"/>
              </w:rPr>
              <w:t xml:space="preserve"> becomes aware of the crimes provided for in this chapter, it may refer the investigation to the </w:t>
            </w:r>
            <w:r>
              <w:rPr>
                <w:rFonts w:ascii="Verdana" w:hAnsi="Verdana"/>
                <w:i/>
                <w:iCs/>
                <w:sz w:val="16"/>
                <w:szCs w:val="16"/>
                <w:lang w:val="en-US"/>
              </w:rPr>
              <w:t xml:space="preserve">Ministerio Público </w:t>
            </w:r>
            <w:r w:rsidRPr="0048788B">
              <w:rPr>
                <w:rFonts w:ascii="Verdana" w:hAnsi="Verdana" w:cs="Times New Roman"/>
                <w:sz w:val="16"/>
                <w:szCs w:val="16"/>
                <w:lang w:val="en-US"/>
              </w:rPr>
              <w:t xml:space="preserve">of the </w:t>
            </w:r>
            <w:r w:rsidRPr="00FD526D">
              <w:rPr>
                <w:rFonts w:ascii="Verdana" w:hAnsi="Verdana" w:cs="Times New Roman"/>
                <w:sz w:val="16"/>
                <w:szCs w:val="16"/>
                <w:lang w:val="en-US"/>
              </w:rPr>
              <w:t>States and Mexico City</w:t>
            </w:r>
            <w:r w:rsidRPr="0048788B">
              <w:rPr>
                <w:rFonts w:ascii="Verdana" w:hAnsi="Verdana" w:cs="Times New Roman"/>
                <w:sz w:val="16"/>
                <w:szCs w:val="16"/>
                <w:lang w:val="en-US"/>
              </w:rPr>
              <w:t xml:space="preserve"> for the purposes of the first paragraph of this article, provided that the narcotics object of the same are provided for in the table, the amount in question is less than that resulting from multiplying the amount provided in said table by a thousand and it is not in the case of organized crime.</w:t>
            </w:r>
          </w:p>
        </w:tc>
      </w:tr>
      <w:tr w:rsidR="000C36FE" w:rsidRPr="000955D6" w14:paraId="75B5EDDA" w14:textId="77777777" w:rsidTr="003B0EAD">
        <w:tc>
          <w:tcPr>
            <w:tcW w:w="4811" w:type="dxa"/>
            <w:shd w:val="clear" w:color="auto" w:fill="auto"/>
          </w:tcPr>
          <w:p w14:paraId="33B3D795" w14:textId="77777777" w:rsidR="000C36FE" w:rsidRPr="002E2969" w:rsidRDefault="000C36FE" w:rsidP="000C36FE">
            <w:pPr>
              <w:pStyle w:val="Texto"/>
              <w:spacing w:after="0" w:line="240" w:lineRule="auto"/>
              <w:ind w:firstLine="0"/>
              <w:rPr>
                <w:rFonts w:ascii="Verdana" w:hAnsi="Verdana"/>
                <w:sz w:val="16"/>
                <w:szCs w:val="16"/>
                <w:lang w:val="en-US"/>
              </w:rPr>
            </w:pPr>
          </w:p>
        </w:tc>
        <w:tc>
          <w:tcPr>
            <w:tcW w:w="4811" w:type="dxa"/>
          </w:tcPr>
          <w:p w14:paraId="15624320" w14:textId="0CC68C8E" w:rsidR="000C36FE" w:rsidRPr="00FD526D" w:rsidRDefault="000C36FE" w:rsidP="000C36FE">
            <w:pPr>
              <w:pStyle w:val="Texto"/>
              <w:spacing w:after="0" w:line="240" w:lineRule="auto"/>
              <w:ind w:firstLine="0"/>
              <w:rPr>
                <w:rFonts w:ascii="Verdana" w:hAnsi="Verdana"/>
                <w:sz w:val="16"/>
                <w:szCs w:val="16"/>
                <w:lang w:val="en-US"/>
              </w:rPr>
            </w:pPr>
            <w:r w:rsidRPr="0048788B">
              <w:rPr>
                <w:rFonts w:ascii="Verdana" w:hAnsi="Verdana" w:cs="Times New Roman"/>
                <w:sz w:val="16"/>
                <w:szCs w:val="16"/>
                <w:lang w:val="en-US"/>
              </w:rPr>
              <w:t> </w:t>
            </w:r>
          </w:p>
        </w:tc>
      </w:tr>
      <w:tr w:rsidR="000C36FE" w:rsidRPr="000955D6" w14:paraId="76EEEA41" w14:textId="77777777" w:rsidTr="003B0EAD">
        <w:tc>
          <w:tcPr>
            <w:tcW w:w="4811" w:type="dxa"/>
            <w:shd w:val="clear" w:color="auto" w:fill="auto"/>
          </w:tcPr>
          <w:p w14:paraId="5F72AC1F" w14:textId="77777777" w:rsidR="000C36FE" w:rsidRPr="008C4AB4" w:rsidRDefault="000C36FE" w:rsidP="000C36FE">
            <w:pPr>
              <w:pStyle w:val="Texto"/>
              <w:spacing w:after="0" w:line="240" w:lineRule="auto"/>
              <w:ind w:firstLine="0"/>
              <w:rPr>
                <w:rFonts w:ascii="Verdana" w:hAnsi="Verdana"/>
                <w:sz w:val="16"/>
                <w:szCs w:val="16"/>
              </w:rPr>
            </w:pPr>
            <w:r w:rsidRPr="008C4AB4">
              <w:rPr>
                <w:rFonts w:ascii="Verdana" w:hAnsi="Verdana"/>
                <w:sz w:val="16"/>
                <w:szCs w:val="16"/>
              </w:rPr>
              <w:t xml:space="preserve">Si de las constancias del procedimiento se advierte la incompetencia de las autoridades del fuero común, remitirá el expediente al Ministerio Público de </w:t>
            </w:r>
            <w:smartTag w:uri="urn:schemas-microsoft-com:office:smarttags" w:element="PersonName">
              <w:smartTagPr>
                <w:attr w:name="ProductID" w:val="la Federaci￳n"/>
              </w:smartTagPr>
              <w:r w:rsidRPr="008C4AB4">
                <w:rPr>
                  <w:rFonts w:ascii="Verdana" w:hAnsi="Verdana"/>
                  <w:sz w:val="16"/>
                  <w:szCs w:val="16"/>
                </w:rPr>
                <w:t>la Federación</w:t>
              </w:r>
            </w:smartTag>
            <w:r w:rsidRPr="008C4AB4">
              <w:rPr>
                <w:rFonts w:ascii="Verdana" w:hAnsi="Verdana"/>
                <w:sz w:val="16"/>
                <w:szCs w:val="16"/>
              </w:rPr>
              <w:t xml:space="preserve"> o al juez federal que corresponda, dependiendo de la etapa procesal en que se encuentre, a fin de que se continúe el procedimiento, para lo cual </w:t>
            </w:r>
            <w:r w:rsidRPr="008C4AB4">
              <w:rPr>
                <w:rFonts w:ascii="Verdana" w:hAnsi="Verdana"/>
                <w:sz w:val="16"/>
                <w:szCs w:val="16"/>
              </w:rPr>
              <w:lastRenderedPageBreak/>
              <w:t>las diligencias desahogadas hasta ese momento por la autoridad considerada incompetente gozarán de plena validez.</w:t>
            </w:r>
          </w:p>
        </w:tc>
        <w:tc>
          <w:tcPr>
            <w:tcW w:w="4811" w:type="dxa"/>
          </w:tcPr>
          <w:p w14:paraId="4D41F8B4" w14:textId="60CFD1BC" w:rsidR="000C36FE" w:rsidRPr="00FD526D" w:rsidRDefault="000C36FE" w:rsidP="000C36FE">
            <w:pPr>
              <w:pStyle w:val="Texto"/>
              <w:spacing w:after="0" w:line="240" w:lineRule="auto"/>
              <w:ind w:firstLine="0"/>
              <w:rPr>
                <w:rFonts w:ascii="Verdana" w:hAnsi="Verdana"/>
                <w:sz w:val="16"/>
                <w:szCs w:val="16"/>
                <w:lang w:val="en-US"/>
              </w:rPr>
            </w:pPr>
            <w:r w:rsidRPr="0048788B">
              <w:rPr>
                <w:rFonts w:ascii="Verdana" w:hAnsi="Verdana" w:cs="Times New Roman"/>
                <w:sz w:val="16"/>
                <w:szCs w:val="16"/>
                <w:lang w:val="en-US"/>
              </w:rPr>
              <w:lastRenderedPageBreak/>
              <w:t xml:space="preserve">If from the records of the procedure the </w:t>
            </w:r>
            <w:r>
              <w:rPr>
                <w:rFonts w:ascii="Verdana" w:hAnsi="Verdana" w:cs="Times New Roman"/>
                <w:sz w:val="16"/>
                <w:szCs w:val="16"/>
                <w:lang w:val="en-US"/>
              </w:rPr>
              <w:t xml:space="preserve">lack of jurisdiction </w:t>
            </w:r>
            <w:r w:rsidRPr="0048788B">
              <w:rPr>
                <w:rFonts w:ascii="Verdana" w:hAnsi="Verdana" w:cs="Times New Roman"/>
                <w:sz w:val="16"/>
                <w:szCs w:val="16"/>
                <w:lang w:val="en-US"/>
              </w:rPr>
              <w:t xml:space="preserve">of the authorities of the </w:t>
            </w:r>
            <w:r>
              <w:rPr>
                <w:rFonts w:ascii="Verdana" w:hAnsi="Verdana" w:cs="Times New Roman"/>
                <w:sz w:val="16"/>
                <w:szCs w:val="16"/>
                <w:lang w:val="en-US"/>
              </w:rPr>
              <w:t>local</w:t>
            </w:r>
            <w:r w:rsidRPr="0048788B">
              <w:rPr>
                <w:rFonts w:ascii="Verdana" w:hAnsi="Verdana" w:cs="Times New Roman"/>
                <w:sz w:val="16"/>
                <w:szCs w:val="16"/>
                <w:lang w:val="en-US"/>
              </w:rPr>
              <w:t xml:space="preserve"> jurisdiction is noticed, it will forward the file to the </w:t>
            </w:r>
            <w:r>
              <w:rPr>
                <w:rFonts w:ascii="Verdana" w:hAnsi="Verdana"/>
                <w:i/>
                <w:iCs/>
                <w:sz w:val="16"/>
                <w:szCs w:val="16"/>
                <w:lang w:val="en-US"/>
              </w:rPr>
              <w:t xml:space="preserve">Ministerio Público </w:t>
            </w:r>
            <w:r w:rsidRPr="0048788B">
              <w:rPr>
                <w:rFonts w:ascii="Verdana" w:hAnsi="Verdana" w:cs="Times New Roman"/>
                <w:sz w:val="16"/>
                <w:szCs w:val="16"/>
                <w:lang w:val="en-US"/>
              </w:rPr>
              <w:t xml:space="preserve">of the Federation or to the corresponding federal judge, depending on the procedural stage in which it is, in order to continue the procedure, for which the </w:t>
            </w:r>
            <w:r w:rsidRPr="0048788B">
              <w:rPr>
                <w:rFonts w:ascii="Verdana" w:hAnsi="Verdana" w:cs="Times New Roman"/>
                <w:sz w:val="16"/>
                <w:szCs w:val="16"/>
                <w:lang w:val="en-US"/>
              </w:rPr>
              <w:lastRenderedPageBreak/>
              <w:t>proceedings carried out up to that moment by the authority considered incompetent will be fully valid.</w:t>
            </w:r>
          </w:p>
        </w:tc>
      </w:tr>
      <w:tr w:rsidR="000C36FE" w:rsidRPr="008C4AB4" w14:paraId="4B61B8FD" w14:textId="77777777" w:rsidTr="003B0EAD">
        <w:tc>
          <w:tcPr>
            <w:tcW w:w="4811" w:type="dxa"/>
            <w:shd w:val="clear" w:color="auto" w:fill="auto"/>
          </w:tcPr>
          <w:p w14:paraId="469DA9C9" w14:textId="77777777" w:rsidR="000C36FE" w:rsidRPr="008C4AB4" w:rsidRDefault="000C36FE" w:rsidP="000C36FE">
            <w:pPr>
              <w:pStyle w:val="PlainText"/>
              <w:jc w:val="right"/>
              <w:rPr>
                <w:rFonts w:ascii="Verdana" w:eastAsia="MS Mincho" w:hAnsi="Verdana"/>
                <w:i/>
                <w:iCs/>
                <w:color w:val="0000FF"/>
                <w:sz w:val="16"/>
                <w:szCs w:val="16"/>
                <w:lang w:val="es-MX"/>
              </w:rPr>
            </w:pPr>
            <w:r w:rsidRPr="008C4AB4">
              <w:rPr>
                <w:rFonts w:ascii="Verdana" w:eastAsia="MS Mincho" w:hAnsi="Verdana"/>
                <w:i/>
                <w:iCs/>
                <w:color w:val="0000FF"/>
                <w:sz w:val="16"/>
                <w:szCs w:val="16"/>
                <w:lang w:val="es-MX"/>
              </w:rPr>
              <w:lastRenderedPageBreak/>
              <w:t>Artículo adicionado DOF 20-08-2009</w:t>
            </w:r>
          </w:p>
        </w:tc>
        <w:tc>
          <w:tcPr>
            <w:tcW w:w="4811" w:type="dxa"/>
          </w:tcPr>
          <w:p w14:paraId="29876CB2" w14:textId="1BF9B5B7" w:rsidR="000C36FE" w:rsidRPr="00FD526D" w:rsidRDefault="000C36FE" w:rsidP="000C36FE">
            <w:pPr>
              <w:pStyle w:val="PlainText"/>
              <w:jc w:val="right"/>
              <w:rPr>
                <w:rFonts w:ascii="Verdana" w:eastAsia="MS Mincho" w:hAnsi="Verdana"/>
                <w:i/>
                <w:iCs/>
                <w:color w:val="0000FF"/>
                <w:sz w:val="16"/>
                <w:szCs w:val="16"/>
                <w:lang w:val="en-US"/>
              </w:rPr>
            </w:pPr>
            <w:r w:rsidRPr="0048788B">
              <w:rPr>
                <w:rFonts w:ascii="Verdana" w:hAnsi="Verdana"/>
                <w:i/>
                <w:iCs/>
                <w:color w:val="0000FF"/>
                <w:sz w:val="16"/>
                <w:szCs w:val="16"/>
                <w:lang w:val="en-US"/>
              </w:rPr>
              <w:t xml:space="preserve">Article added DOF </w:t>
            </w:r>
            <w:r>
              <w:rPr>
                <w:rFonts w:ascii="Verdana" w:hAnsi="Verdana"/>
                <w:i/>
                <w:iCs/>
                <w:color w:val="0000FF"/>
                <w:sz w:val="16"/>
                <w:szCs w:val="16"/>
                <w:lang w:val="en-US"/>
              </w:rPr>
              <w:t>20-08-2009</w:t>
            </w:r>
          </w:p>
        </w:tc>
      </w:tr>
      <w:tr w:rsidR="000C36FE" w:rsidRPr="008C4AB4" w14:paraId="68820684" w14:textId="77777777" w:rsidTr="003B0EAD">
        <w:tc>
          <w:tcPr>
            <w:tcW w:w="4811" w:type="dxa"/>
            <w:shd w:val="clear" w:color="auto" w:fill="auto"/>
          </w:tcPr>
          <w:p w14:paraId="7F0290F5" w14:textId="77777777" w:rsidR="000C36FE" w:rsidRPr="008C4AB4" w:rsidRDefault="000C36FE" w:rsidP="000C36FE">
            <w:pPr>
              <w:pStyle w:val="Texto"/>
              <w:spacing w:after="0" w:line="240" w:lineRule="auto"/>
              <w:ind w:firstLine="0"/>
              <w:rPr>
                <w:rFonts w:ascii="Verdana" w:hAnsi="Verdana"/>
                <w:sz w:val="16"/>
                <w:szCs w:val="16"/>
              </w:rPr>
            </w:pPr>
          </w:p>
        </w:tc>
        <w:tc>
          <w:tcPr>
            <w:tcW w:w="4811" w:type="dxa"/>
          </w:tcPr>
          <w:p w14:paraId="207FF90C" w14:textId="35635ECD" w:rsidR="000C36FE" w:rsidRPr="00FD526D" w:rsidRDefault="000C36FE" w:rsidP="000C36FE">
            <w:pPr>
              <w:pStyle w:val="Texto"/>
              <w:spacing w:after="0" w:line="240" w:lineRule="auto"/>
              <w:ind w:firstLine="0"/>
              <w:rPr>
                <w:rFonts w:ascii="Verdana" w:hAnsi="Verdana"/>
                <w:sz w:val="16"/>
                <w:szCs w:val="16"/>
                <w:lang w:val="en-US"/>
              </w:rPr>
            </w:pPr>
            <w:r w:rsidRPr="0048788B">
              <w:rPr>
                <w:rFonts w:ascii="Verdana" w:hAnsi="Verdana" w:cs="Times New Roman"/>
                <w:sz w:val="16"/>
                <w:szCs w:val="16"/>
                <w:lang w:val="en-US"/>
              </w:rPr>
              <w:t> </w:t>
            </w:r>
          </w:p>
        </w:tc>
      </w:tr>
      <w:tr w:rsidR="000C36FE" w:rsidRPr="000955D6" w14:paraId="46BA23A2" w14:textId="77777777" w:rsidTr="003B0EAD">
        <w:tc>
          <w:tcPr>
            <w:tcW w:w="4811" w:type="dxa"/>
            <w:shd w:val="clear" w:color="auto" w:fill="auto"/>
          </w:tcPr>
          <w:p w14:paraId="5F40E8E4" w14:textId="77777777" w:rsidR="000C36FE" w:rsidRPr="008C4AB4" w:rsidRDefault="000C36FE" w:rsidP="000C36FE">
            <w:pPr>
              <w:pStyle w:val="Texto"/>
              <w:spacing w:after="0" w:line="240" w:lineRule="auto"/>
              <w:ind w:firstLine="0"/>
              <w:rPr>
                <w:rFonts w:ascii="Verdana" w:hAnsi="Verdana"/>
                <w:sz w:val="16"/>
                <w:szCs w:val="16"/>
              </w:rPr>
            </w:pPr>
            <w:bookmarkStart w:id="618" w:name="Artículo_475"/>
            <w:r w:rsidRPr="008C4AB4">
              <w:rPr>
                <w:rFonts w:ascii="Verdana" w:hAnsi="Verdana"/>
                <w:b/>
                <w:sz w:val="16"/>
                <w:szCs w:val="16"/>
              </w:rPr>
              <w:t>Artículo 475</w:t>
            </w:r>
            <w:bookmarkEnd w:id="618"/>
            <w:r w:rsidRPr="008C4AB4">
              <w:rPr>
                <w:rFonts w:ascii="Verdana" w:hAnsi="Verdana"/>
                <w:b/>
                <w:sz w:val="16"/>
                <w:szCs w:val="16"/>
              </w:rPr>
              <w:t xml:space="preserve">.- </w:t>
            </w:r>
            <w:r w:rsidRPr="008C4AB4">
              <w:rPr>
                <w:rFonts w:ascii="Verdana" w:hAnsi="Verdana"/>
                <w:sz w:val="16"/>
                <w:szCs w:val="16"/>
              </w:rPr>
              <w:t>Se impondrá prisión de cuatro a ocho años y de doscientos a cuatrocientos días multa, a quien sin autorización comercie o suministre, aún gratuitamente, narcóticos previstos en la tabla, en cantidad inferior a la que resulte de multiplicar por mil el monto de las previstas en dicha tabla.</w:t>
            </w:r>
          </w:p>
        </w:tc>
        <w:tc>
          <w:tcPr>
            <w:tcW w:w="4811" w:type="dxa"/>
          </w:tcPr>
          <w:p w14:paraId="58336518" w14:textId="26C075B4" w:rsidR="000C36FE" w:rsidRPr="00FD526D" w:rsidRDefault="000C36FE" w:rsidP="000C36FE">
            <w:pPr>
              <w:pStyle w:val="Texto"/>
              <w:spacing w:after="0" w:line="240" w:lineRule="auto"/>
              <w:ind w:firstLine="0"/>
              <w:rPr>
                <w:rFonts w:ascii="Verdana" w:hAnsi="Verdana"/>
                <w:b/>
                <w:sz w:val="16"/>
                <w:szCs w:val="16"/>
                <w:lang w:val="en-US"/>
              </w:rPr>
            </w:pPr>
            <w:r w:rsidRPr="0048788B">
              <w:rPr>
                <w:rFonts w:ascii="Verdana" w:hAnsi="Verdana" w:cs="Times New Roman"/>
                <w:b/>
                <w:bCs/>
                <w:sz w:val="16"/>
                <w:szCs w:val="16"/>
                <w:lang w:val="en-US"/>
              </w:rPr>
              <w:t xml:space="preserve">Article 475.- </w:t>
            </w:r>
            <w:r w:rsidRPr="004E339F">
              <w:rPr>
                <w:rFonts w:ascii="Verdana" w:hAnsi="Verdana" w:cs="Times New Roman"/>
                <w:sz w:val="16"/>
                <w:szCs w:val="16"/>
                <w:lang w:val="en-US"/>
              </w:rPr>
              <w:t>A prison sentence</w:t>
            </w:r>
            <w:r>
              <w:rPr>
                <w:rFonts w:ascii="Verdana" w:hAnsi="Verdana" w:cs="Times New Roman"/>
                <w:b/>
                <w:bCs/>
                <w:sz w:val="16"/>
                <w:szCs w:val="16"/>
                <w:lang w:val="en-US"/>
              </w:rPr>
              <w:t xml:space="preserve"> </w:t>
            </w:r>
            <w:r>
              <w:rPr>
                <w:rFonts w:ascii="Verdana" w:hAnsi="Verdana" w:cs="Times New Roman"/>
                <w:sz w:val="16"/>
                <w:szCs w:val="16"/>
                <w:lang w:val="en-US"/>
              </w:rPr>
              <w:t>will</w:t>
            </w:r>
            <w:r w:rsidRPr="0048788B">
              <w:rPr>
                <w:rFonts w:ascii="Verdana" w:hAnsi="Verdana" w:cs="Times New Roman"/>
                <w:sz w:val="16"/>
                <w:szCs w:val="16"/>
                <w:lang w:val="en-US"/>
              </w:rPr>
              <w:t xml:space="preserve"> be imposed  of four to eight years and a fine of two hundred to four days, </w:t>
            </w:r>
            <w:r>
              <w:rPr>
                <w:rFonts w:ascii="Verdana" w:hAnsi="Verdana" w:cs="Times New Roman"/>
                <w:sz w:val="16"/>
                <w:szCs w:val="16"/>
                <w:lang w:val="en-US"/>
              </w:rPr>
              <w:t>to the person who</w:t>
            </w:r>
            <w:r w:rsidRPr="0048788B">
              <w:rPr>
                <w:rFonts w:ascii="Verdana" w:hAnsi="Verdana" w:cs="Times New Roman"/>
                <w:sz w:val="16"/>
                <w:szCs w:val="16"/>
                <w:lang w:val="en-US"/>
              </w:rPr>
              <w:t xml:space="preserve"> without authorization</w:t>
            </w:r>
            <w:r>
              <w:rPr>
                <w:rFonts w:ascii="Verdana" w:hAnsi="Verdana" w:cs="Times New Roman"/>
                <w:sz w:val="16"/>
                <w:szCs w:val="16"/>
                <w:lang w:val="en-US"/>
              </w:rPr>
              <w:t>, distributes or</w:t>
            </w:r>
            <w:r w:rsidRPr="0048788B">
              <w:rPr>
                <w:rFonts w:ascii="Verdana" w:hAnsi="Verdana" w:cs="Times New Roman"/>
                <w:sz w:val="16"/>
                <w:szCs w:val="16"/>
                <w:lang w:val="en-US"/>
              </w:rPr>
              <w:t xml:space="preserve"> supplies, </w:t>
            </w:r>
            <w:r>
              <w:rPr>
                <w:rFonts w:ascii="Verdana" w:hAnsi="Verdana" w:cs="Times New Roman"/>
                <w:sz w:val="16"/>
                <w:szCs w:val="16"/>
                <w:lang w:val="en-US"/>
              </w:rPr>
              <w:t>even though it is without cost</w:t>
            </w:r>
            <w:r w:rsidRPr="0048788B">
              <w:rPr>
                <w:rFonts w:ascii="Verdana" w:hAnsi="Verdana" w:cs="Times New Roman"/>
                <w:sz w:val="16"/>
                <w:szCs w:val="16"/>
                <w:lang w:val="en-US"/>
              </w:rPr>
              <w:t xml:space="preserve">, narcotics </w:t>
            </w:r>
            <w:r>
              <w:rPr>
                <w:rFonts w:ascii="Verdana" w:hAnsi="Verdana" w:cs="Times New Roman"/>
                <w:sz w:val="16"/>
                <w:szCs w:val="16"/>
                <w:lang w:val="en-US"/>
              </w:rPr>
              <w:t>detailed in</w:t>
            </w:r>
            <w:r w:rsidRPr="0048788B">
              <w:rPr>
                <w:rFonts w:ascii="Verdana" w:hAnsi="Verdana" w:cs="Times New Roman"/>
                <w:sz w:val="16"/>
                <w:szCs w:val="16"/>
                <w:lang w:val="en-US"/>
              </w:rPr>
              <w:t xml:space="preserve"> the table, </w:t>
            </w:r>
            <w:r>
              <w:rPr>
                <w:rFonts w:ascii="Verdana" w:hAnsi="Verdana" w:cs="Times New Roman"/>
                <w:sz w:val="16"/>
                <w:szCs w:val="16"/>
                <w:lang w:val="en-US"/>
              </w:rPr>
              <w:t>i</w:t>
            </w:r>
            <w:r w:rsidRPr="0048788B">
              <w:rPr>
                <w:rFonts w:ascii="Verdana" w:hAnsi="Verdana" w:cs="Times New Roman"/>
                <w:sz w:val="16"/>
                <w:szCs w:val="16"/>
                <w:lang w:val="en-US"/>
              </w:rPr>
              <w:t xml:space="preserve">n </w:t>
            </w:r>
            <w:r>
              <w:rPr>
                <w:rFonts w:ascii="Verdana" w:hAnsi="Verdana" w:cs="Times New Roman"/>
                <w:sz w:val="16"/>
                <w:szCs w:val="16"/>
                <w:lang w:val="en-US"/>
              </w:rPr>
              <w:t>a</w:t>
            </w:r>
            <w:r w:rsidRPr="0048788B">
              <w:rPr>
                <w:rFonts w:ascii="Verdana" w:hAnsi="Verdana" w:cs="Times New Roman"/>
                <w:sz w:val="16"/>
                <w:szCs w:val="16"/>
                <w:lang w:val="en-US"/>
              </w:rPr>
              <w:t xml:space="preserve"> lower amount which results from multiplying by a thousand the amount of those provided in said table.</w:t>
            </w:r>
          </w:p>
        </w:tc>
      </w:tr>
      <w:tr w:rsidR="000C36FE" w:rsidRPr="000955D6" w14:paraId="29C0F5BF" w14:textId="77777777" w:rsidTr="003B0EAD">
        <w:tc>
          <w:tcPr>
            <w:tcW w:w="4811" w:type="dxa"/>
            <w:shd w:val="clear" w:color="auto" w:fill="auto"/>
          </w:tcPr>
          <w:p w14:paraId="6DF5D67D" w14:textId="77777777" w:rsidR="000C36FE" w:rsidRPr="002E2969" w:rsidRDefault="000C36FE" w:rsidP="000C36FE">
            <w:pPr>
              <w:pStyle w:val="Texto"/>
              <w:spacing w:after="0" w:line="240" w:lineRule="auto"/>
              <w:ind w:firstLine="0"/>
              <w:rPr>
                <w:rFonts w:ascii="Verdana" w:hAnsi="Verdana"/>
                <w:sz w:val="16"/>
                <w:szCs w:val="16"/>
                <w:lang w:val="en-US"/>
              </w:rPr>
            </w:pPr>
          </w:p>
        </w:tc>
        <w:tc>
          <w:tcPr>
            <w:tcW w:w="4811" w:type="dxa"/>
          </w:tcPr>
          <w:p w14:paraId="0B32750C" w14:textId="5B8DA086" w:rsidR="000C36FE" w:rsidRPr="00FD526D" w:rsidRDefault="000C36FE" w:rsidP="000C36FE">
            <w:pPr>
              <w:pStyle w:val="Texto"/>
              <w:spacing w:after="0" w:line="240" w:lineRule="auto"/>
              <w:ind w:firstLine="0"/>
              <w:rPr>
                <w:rFonts w:ascii="Verdana" w:hAnsi="Verdana"/>
                <w:sz w:val="16"/>
                <w:szCs w:val="16"/>
                <w:lang w:val="en-US"/>
              </w:rPr>
            </w:pPr>
            <w:r w:rsidRPr="0048788B">
              <w:rPr>
                <w:rFonts w:ascii="Verdana" w:hAnsi="Verdana" w:cs="Times New Roman"/>
                <w:sz w:val="16"/>
                <w:szCs w:val="16"/>
                <w:lang w:val="en-US"/>
              </w:rPr>
              <w:t> </w:t>
            </w:r>
          </w:p>
        </w:tc>
      </w:tr>
      <w:tr w:rsidR="000C36FE" w:rsidRPr="000955D6" w14:paraId="3FDD11C5" w14:textId="77777777" w:rsidTr="003B0EAD">
        <w:tc>
          <w:tcPr>
            <w:tcW w:w="4811" w:type="dxa"/>
            <w:shd w:val="clear" w:color="auto" w:fill="auto"/>
          </w:tcPr>
          <w:p w14:paraId="6AA0768D" w14:textId="77777777" w:rsidR="000C36FE" w:rsidRPr="008C4AB4" w:rsidRDefault="000C36FE" w:rsidP="000C36FE">
            <w:pPr>
              <w:pStyle w:val="Texto"/>
              <w:spacing w:after="0" w:line="240" w:lineRule="auto"/>
              <w:ind w:firstLine="0"/>
              <w:rPr>
                <w:rFonts w:ascii="Verdana" w:hAnsi="Verdana"/>
                <w:sz w:val="16"/>
                <w:szCs w:val="16"/>
              </w:rPr>
            </w:pPr>
            <w:r w:rsidRPr="008C4AB4">
              <w:rPr>
                <w:rFonts w:ascii="Verdana" w:hAnsi="Verdana"/>
                <w:sz w:val="16"/>
                <w:szCs w:val="16"/>
              </w:rPr>
              <w:t>Cuando la víctima fuere persona menor de edad o que no tenga capacidad para comprender la relevancia de la conducta o para resistir al agente; o que aquélla fuese utilizada para la comisión de los mismos se aplicará una pena de siete a quince años de prisión y de doscientos a cuatrocientos días multa.</w:t>
            </w:r>
          </w:p>
        </w:tc>
        <w:tc>
          <w:tcPr>
            <w:tcW w:w="4811" w:type="dxa"/>
          </w:tcPr>
          <w:p w14:paraId="28F0FB15" w14:textId="63542E70" w:rsidR="000C36FE" w:rsidRPr="00FD526D" w:rsidRDefault="000C36FE" w:rsidP="000C36FE">
            <w:pPr>
              <w:pStyle w:val="Texto"/>
              <w:spacing w:after="0" w:line="240" w:lineRule="auto"/>
              <w:ind w:firstLine="0"/>
              <w:rPr>
                <w:rFonts w:ascii="Verdana" w:hAnsi="Verdana"/>
                <w:sz w:val="16"/>
                <w:szCs w:val="16"/>
                <w:lang w:val="en-US"/>
              </w:rPr>
            </w:pPr>
            <w:r w:rsidRPr="0048788B">
              <w:rPr>
                <w:rFonts w:ascii="Verdana" w:hAnsi="Verdana" w:cs="Times New Roman"/>
                <w:sz w:val="16"/>
                <w:szCs w:val="16"/>
                <w:lang w:val="en-US"/>
              </w:rPr>
              <w:t>When the victim is a minor or does not have the capacity to understand the relevance of the conduct or to resist the agent; or that it was used for the commission of the same, a penalty of seven to fifteen years in prison and a fine of two hundred to four hundred days will be applied.</w:t>
            </w:r>
          </w:p>
        </w:tc>
      </w:tr>
      <w:tr w:rsidR="000C36FE" w:rsidRPr="000955D6" w14:paraId="5F88E648" w14:textId="77777777" w:rsidTr="003B0EAD">
        <w:tc>
          <w:tcPr>
            <w:tcW w:w="4811" w:type="dxa"/>
            <w:shd w:val="clear" w:color="auto" w:fill="auto"/>
          </w:tcPr>
          <w:p w14:paraId="1EFF94CD" w14:textId="77777777" w:rsidR="000C36FE" w:rsidRPr="002E2969" w:rsidRDefault="000C36FE" w:rsidP="000C36FE">
            <w:pPr>
              <w:pStyle w:val="Texto"/>
              <w:spacing w:after="0" w:line="240" w:lineRule="auto"/>
              <w:ind w:firstLine="0"/>
              <w:rPr>
                <w:rFonts w:ascii="Verdana" w:hAnsi="Verdana"/>
                <w:sz w:val="16"/>
                <w:szCs w:val="16"/>
                <w:lang w:val="en-US"/>
              </w:rPr>
            </w:pPr>
          </w:p>
        </w:tc>
        <w:tc>
          <w:tcPr>
            <w:tcW w:w="4811" w:type="dxa"/>
          </w:tcPr>
          <w:p w14:paraId="4DFC34F8" w14:textId="2F865EE6" w:rsidR="000C36FE" w:rsidRPr="00FD526D" w:rsidRDefault="000C36FE" w:rsidP="000C36FE">
            <w:pPr>
              <w:pStyle w:val="Texto"/>
              <w:spacing w:after="0" w:line="240" w:lineRule="auto"/>
              <w:ind w:firstLine="0"/>
              <w:rPr>
                <w:rFonts w:ascii="Verdana" w:hAnsi="Verdana"/>
                <w:sz w:val="16"/>
                <w:szCs w:val="16"/>
                <w:lang w:val="en-US"/>
              </w:rPr>
            </w:pPr>
            <w:r w:rsidRPr="0048788B">
              <w:rPr>
                <w:rFonts w:ascii="Verdana" w:hAnsi="Verdana" w:cs="Times New Roman"/>
                <w:sz w:val="16"/>
                <w:szCs w:val="16"/>
                <w:lang w:val="en-US"/>
              </w:rPr>
              <w:t> </w:t>
            </w:r>
          </w:p>
        </w:tc>
      </w:tr>
      <w:tr w:rsidR="000C36FE" w:rsidRPr="000955D6" w14:paraId="3E7A96CF" w14:textId="77777777" w:rsidTr="003B0EAD">
        <w:tc>
          <w:tcPr>
            <w:tcW w:w="4811" w:type="dxa"/>
            <w:shd w:val="clear" w:color="auto" w:fill="auto"/>
          </w:tcPr>
          <w:p w14:paraId="21F75058" w14:textId="77777777" w:rsidR="000C36FE" w:rsidRPr="008C4AB4" w:rsidRDefault="000C36FE" w:rsidP="000C36FE">
            <w:pPr>
              <w:pStyle w:val="Texto"/>
              <w:spacing w:after="0" w:line="240" w:lineRule="auto"/>
              <w:ind w:firstLine="0"/>
              <w:rPr>
                <w:rFonts w:ascii="Verdana" w:hAnsi="Verdana"/>
                <w:sz w:val="16"/>
                <w:szCs w:val="16"/>
              </w:rPr>
            </w:pPr>
            <w:r w:rsidRPr="008C4AB4">
              <w:rPr>
                <w:rFonts w:ascii="Verdana" w:hAnsi="Verdana"/>
                <w:sz w:val="16"/>
                <w:szCs w:val="16"/>
              </w:rPr>
              <w:t>Las penas que en su caso resulten aplicables por este delito serán aumentadas en una mitad, cuando:</w:t>
            </w:r>
          </w:p>
        </w:tc>
        <w:tc>
          <w:tcPr>
            <w:tcW w:w="4811" w:type="dxa"/>
          </w:tcPr>
          <w:p w14:paraId="27D200EF" w14:textId="50F359B9" w:rsidR="000C36FE" w:rsidRPr="00FD526D" w:rsidRDefault="000C36FE" w:rsidP="000C36FE">
            <w:pPr>
              <w:pStyle w:val="Texto"/>
              <w:spacing w:after="0" w:line="240" w:lineRule="auto"/>
              <w:ind w:firstLine="0"/>
              <w:rPr>
                <w:rFonts w:ascii="Verdana" w:hAnsi="Verdana"/>
                <w:sz w:val="16"/>
                <w:szCs w:val="16"/>
                <w:lang w:val="en-US"/>
              </w:rPr>
            </w:pPr>
            <w:r w:rsidRPr="0048788B">
              <w:rPr>
                <w:rFonts w:ascii="Verdana" w:hAnsi="Verdana" w:cs="Times New Roman"/>
                <w:sz w:val="16"/>
                <w:szCs w:val="16"/>
                <w:lang w:val="en-US"/>
              </w:rPr>
              <w:t>The penalties that in your case are applicable for this crime will be increased by one half, when:</w:t>
            </w:r>
          </w:p>
        </w:tc>
      </w:tr>
      <w:tr w:rsidR="000C36FE" w:rsidRPr="000955D6" w14:paraId="1C065B31" w14:textId="77777777" w:rsidTr="003B0EAD">
        <w:tc>
          <w:tcPr>
            <w:tcW w:w="4811" w:type="dxa"/>
            <w:shd w:val="clear" w:color="auto" w:fill="auto"/>
          </w:tcPr>
          <w:p w14:paraId="7FF84FB3" w14:textId="77777777" w:rsidR="000C36FE" w:rsidRPr="002E2969" w:rsidRDefault="000C36FE" w:rsidP="000C36FE">
            <w:pPr>
              <w:pStyle w:val="Texto"/>
              <w:spacing w:after="0" w:line="240" w:lineRule="auto"/>
              <w:ind w:firstLine="0"/>
              <w:rPr>
                <w:rFonts w:ascii="Verdana" w:hAnsi="Verdana"/>
                <w:sz w:val="16"/>
                <w:szCs w:val="16"/>
                <w:lang w:val="en-US"/>
              </w:rPr>
            </w:pPr>
          </w:p>
        </w:tc>
        <w:tc>
          <w:tcPr>
            <w:tcW w:w="4811" w:type="dxa"/>
          </w:tcPr>
          <w:p w14:paraId="74167152" w14:textId="22C5E294" w:rsidR="000C36FE" w:rsidRPr="00FD526D" w:rsidRDefault="000C36FE" w:rsidP="000C36FE">
            <w:pPr>
              <w:pStyle w:val="Texto"/>
              <w:spacing w:after="0" w:line="240" w:lineRule="auto"/>
              <w:ind w:firstLine="0"/>
              <w:rPr>
                <w:rFonts w:ascii="Verdana" w:hAnsi="Verdana"/>
                <w:sz w:val="16"/>
                <w:szCs w:val="16"/>
                <w:lang w:val="en-US"/>
              </w:rPr>
            </w:pPr>
            <w:r w:rsidRPr="0048788B">
              <w:rPr>
                <w:rFonts w:ascii="Verdana" w:hAnsi="Verdana" w:cs="Times New Roman"/>
                <w:sz w:val="16"/>
                <w:szCs w:val="16"/>
                <w:lang w:val="en-US"/>
              </w:rPr>
              <w:t> </w:t>
            </w:r>
          </w:p>
        </w:tc>
      </w:tr>
      <w:tr w:rsidR="000C36FE" w:rsidRPr="000955D6" w14:paraId="189553CF" w14:textId="77777777" w:rsidTr="003B0EAD">
        <w:tc>
          <w:tcPr>
            <w:tcW w:w="4811" w:type="dxa"/>
            <w:shd w:val="clear" w:color="auto" w:fill="auto"/>
          </w:tcPr>
          <w:p w14:paraId="3AE518C7" w14:textId="77777777" w:rsidR="000C36FE" w:rsidRPr="008C4AB4" w:rsidRDefault="000C36FE" w:rsidP="000C36FE">
            <w:pPr>
              <w:pStyle w:val="ROMANOS"/>
              <w:spacing w:after="0" w:line="240" w:lineRule="auto"/>
              <w:ind w:left="0" w:firstLine="0"/>
              <w:rPr>
                <w:rFonts w:ascii="Verdana" w:hAnsi="Verdana" w:cs="Arial"/>
                <w:sz w:val="16"/>
                <w:szCs w:val="16"/>
              </w:rPr>
            </w:pPr>
            <w:r w:rsidRPr="008C4AB4">
              <w:rPr>
                <w:rFonts w:ascii="Verdana" w:hAnsi="Verdana" w:cs="Arial"/>
                <w:b/>
                <w:sz w:val="16"/>
                <w:szCs w:val="16"/>
              </w:rPr>
              <w:t>I.</w:t>
            </w:r>
            <w:r w:rsidRPr="008C4AB4">
              <w:rPr>
                <w:rFonts w:ascii="Verdana" w:hAnsi="Verdana" w:cs="Arial"/>
                <w:b/>
                <w:sz w:val="16"/>
                <w:szCs w:val="16"/>
              </w:rPr>
              <w:tab/>
            </w:r>
            <w:r w:rsidRPr="008C4AB4">
              <w:rPr>
                <w:rFonts w:ascii="Verdana" w:hAnsi="Verdana" w:cs="Arial"/>
                <w:sz w:val="16"/>
                <w:szCs w:val="16"/>
              </w:rPr>
              <w:t>Se cometan por servidores públicos encargados de prevenir, denunciar, investigar, juzgar o ejecutar las sanciones por la comisión de conductas prohibidas en el presente capítulo. Además, en este caso, se impondrá a dichos servidores públicos destitución e inhabilitación hasta por un tiempo igual al de la pena de prisión impuesta;</w:t>
            </w:r>
          </w:p>
        </w:tc>
        <w:tc>
          <w:tcPr>
            <w:tcW w:w="4811" w:type="dxa"/>
          </w:tcPr>
          <w:p w14:paraId="01F46A0E" w14:textId="1C920F79" w:rsidR="000C36FE" w:rsidRPr="00FD526D" w:rsidRDefault="000C36FE" w:rsidP="000C36FE">
            <w:pPr>
              <w:pStyle w:val="ROMANOS"/>
              <w:spacing w:after="0" w:line="240" w:lineRule="auto"/>
              <w:ind w:left="0" w:firstLine="0"/>
              <w:rPr>
                <w:rFonts w:ascii="Verdana" w:hAnsi="Verdana" w:cs="Arial"/>
                <w:b/>
                <w:sz w:val="16"/>
                <w:szCs w:val="16"/>
                <w:lang w:val="en-US"/>
              </w:rPr>
            </w:pPr>
            <w:r w:rsidRPr="0048788B">
              <w:rPr>
                <w:rFonts w:ascii="Verdana" w:hAnsi="Verdana"/>
                <w:b/>
                <w:bCs/>
                <w:sz w:val="16"/>
                <w:szCs w:val="16"/>
                <w:lang w:val="en-US"/>
              </w:rPr>
              <w:t xml:space="preserve">I. </w:t>
            </w:r>
            <w:r w:rsidRPr="0048788B">
              <w:rPr>
                <w:rFonts w:ascii="Verdana" w:hAnsi="Verdana"/>
                <w:sz w:val="16"/>
                <w:szCs w:val="16"/>
                <w:lang w:val="en-US"/>
              </w:rPr>
              <w:t>They are committed by public servants in charge of preventing, reporting, investigating, judging or executing the sanctions for the commission of conduct prohibited in this chapter. In addition, in this case, said public servants will be dismissed and disqualified for up to a time equal to that of the imposed prison sentence;</w:t>
            </w:r>
            <w:r w:rsidRPr="0048788B">
              <w:rPr>
                <w:rFonts w:ascii="Verdana" w:hAnsi="Verdana"/>
                <w:b/>
                <w:bCs/>
                <w:sz w:val="16"/>
                <w:szCs w:val="16"/>
                <w:lang w:val="en-US"/>
              </w:rPr>
              <w:t xml:space="preserve">              </w:t>
            </w:r>
          </w:p>
        </w:tc>
      </w:tr>
      <w:tr w:rsidR="000C36FE" w:rsidRPr="000955D6" w14:paraId="6178AAE7" w14:textId="77777777" w:rsidTr="003B0EAD">
        <w:tc>
          <w:tcPr>
            <w:tcW w:w="4811" w:type="dxa"/>
            <w:shd w:val="clear" w:color="auto" w:fill="auto"/>
          </w:tcPr>
          <w:p w14:paraId="33BCF2EF" w14:textId="77777777" w:rsidR="000C36FE" w:rsidRPr="002E2969" w:rsidRDefault="000C36FE" w:rsidP="000C36FE">
            <w:pPr>
              <w:pStyle w:val="ROMANOS"/>
              <w:spacing w:after="0" w:line="240" w:lineRule="auto"/>
              <w:ind w:left="0" w:firstLine="0"/>
              <w:rPr>
                <w:rFonts w:ascii="Verdana" w:hAnsi="Verdana" w:cs="Arial"/>
                <w:b/>
                <w:sz w:val="16"/>
                <w:szCs w:val="16"/>
                <w:lang w:val="en-US"/>
              </w:rPr>
            </w:pPr>
          </w:p>
        </w:tc>
        <w:tc>
          <w:tcPr>
            <w:tcW w:w="4811" w:type="dxa"/>
          </w:tcPr>
          <w:p w14:paraId="72C09748" w14:textId="2A686847" w:rsidR="000C36FE" w:rsidRPr="00FD526D" w:rsidRDefault="000C36FE" w:rsidP="000C36FE">
            <w:pPr>
              <w:pStyle w:val="ROMANOS"/>
              <w:spacing w:after="0" w:line="240" w:lineRule="auto"/>
              <w:ind w:left="0" w:firstLine="0"/>
              <w:rPr>
                <w:rFonts w:ascii="Verdana" w:hAnsi="Verdana" w:cs="Arial"/>
                <w:b/>
                <w:sz w:val="16"/>
                <w:szCs w:val="16"/>
                <w:lang w:val="en-US"/>
              </w:rPr>
            </w:pPr>
            <w:r w:rsidRPr="0048788B">
              <w:rPr>
                <w:rFonts w:ascii="Verdana" w:hAnsi="Verdana"/>
                <w:b/>
                <w:bCs/>
                <w:sz w:val="16"/>
                <w:szCs w:val="16"/>
                <w:lang w:val="en-US"/>
              </w:rPr>
              <w:t> </w:t>
            </w:r>
          </w:p>
        </w:tc>
      </w:tr>
      <w:tr w:rsidR="000C36FE" w:rsidRPr="000955D6" w14:paraId="7BE1EF4A" w14:textId="77777777" w:rsidTr="003B0EAD">
        <w:tc>
          <w:tcPr>
            <w:tcW w:w="4811" w:type="dxa"/>
            <w:shd w:val="clear" w:color="auto" w:fill="auto"/>
          </w:tcPr>
          <w:p w14:paraId="6D414299" w14:textId="77777777" w:rsidR="000C36FE" w:rsidRPr="008C4AB4" w:rsidRDefault="000C36FE" w:rsidP="000C36FE">
            <w:pPr>
              <w:pStyle w:val="ROMANOS"/>
              <w:spacing w:after="0" w:line="240" w:lineRule="auto"/>
              <w:ind w:left="0" w:firstLine="0"/>
              <w:rPr>
                <w:rFonts w:ascii="Verdana" w:hAnsi="Verdana" w:cs="Arial"/>
                <w:sz w:val="16"/>
                <w:szCs w:val="16"/>
              </w:rPr>
            </w:pPr>
            <w:r w:rsidRPr="008C4AB4">
              <w:rPr>
                <w:rFonts w:ascii="Verdana" w:hAnsi="Verdana" w:cs="Arial"/>
                <w:b/>
                <w:sz w:val="16"/>
                <w:szCs w:val="16"/>
              </w:rPr>
              <w:t>II.</w:t>
            </w:r>
            <w:r w:rsidRPr="008C4AB4">
              <w:rPr>
                <w:rFonts w:ascii="Verdana" w:hAnsi="Verdana" w:cs="Arial"/>
                <w:b/>
                <w:sz w:val="16"/>
                <w:szCs w:val="16"/>
              </w:rPr>
              <w:tab/>
            </w:r>
            <w:r w:rsidRPr="008C4AB4">
              <w:rPr>
                <w:rFonts w:ascii="Verdana" w:hAnsi="Verdana" w:cs="Arial"/>
                <w:sz w:val="16"/>
                <w:szCs w:val="16"/>
              </w:rPr>
              <w:t>Se cometan en centros educativos, asistenciales, policiales o de reclusión, o dentro del espacio comprendido en un radio que diste a menos de trescientos metros de los límites de la colindancia del mismo con quienes a ellos acudan, o</w:t>
            </w:r>
          </w:p>
        </w:tc>
        <w:tc>
          <w:tcPr>
            <w:tcW w:w="4811" w:type="dxa"/>
          </w:tcPr>
          <w:p w14:paraId="7BA4C9E2" w14:textId="02754509" w:rsidR="000C36FE" w:rsidRPr="00FD526D" w:rsidRDefault="000C36FE" w:rsidP="000C36FE">
            <w:pPr>
              <w:pStyle w:val="ROMANOS"/>
              <w:spacing w:after="0" w:line="240" w:lineRule="auto"/>
              <w:ind w:left="0" w:firstLine="0"/>
              <w:rPr>
                <w:rFonts w:ascii="Verdana" w:hAnsi="Verdana" w:cs="Arial"/>
                <w:b/>
                <w:sz w:val="16"/>
                <w:szCs w:val="16"/>
                <w:lang w:val="en-US"/>
              </w:rPr>
            </w:pPr>
            <w:r w:rsidRPr="0048788B">
              <w:rPr>
                <w:rFonts w:ascii="Verdana" w:hAnsi="Verdana"/>
                <w:b/>
                <w:bCs/>
                <w:sz w:val="16"/>
                <w:szCs w:val="16"/>
                <w:lang w:val="en-US"/>
              </w:rPr>
              <w:t xml:space="preserve">II. </w:t>
            </w:r>
            <w:r w:rsidRPr="0048788B">
              <w:rPr>
                <w:rFonts w:ascii="Verdana" w:hAnsi="Verdana"/>
                <w:sz w:val="16"/>
                <w:szCs w:val="16"/>
                <w:lang w:val="en-US"/>
              </w:rPr>
              <w:t>They are committed in educational, welfare, police or prison centers, or within the space included in a radius that is less than three hundred meters from the limits of the border of the same with those who come to them, or</w:t>
            </w:r>
            <w:r w:rsidRPr="0048788B">
              <w:rPr>
                <w:rFonts w:ascii="Verdana" w:hAnsi="Verdana"/>
                <w:b/>
                <w:bCs/>
                <w:sz w:val="16"/>
                <w:szCs w:val="16"/>
                <w:lang w:val="en-US"/>
              </w:rPr>
              <w:t xml:space="preserve">              </w:t>
            </w:r>
          </w:p>
        </w:tc>
      </w:tr>
      <w:tr w:rsidR="000C36FE" w:rsidRPr="000955D6" w14:paraId="3A710654" w14:textId="77777777" w:rsidTr="003B0EAD">
        <w:tc>
          <w:tcPr>
            <w:tcW w:w="4811" w:type="dxa"/>
            <w:shd w:val="clear" w:color="auto" w:fill="auto"/>
          </w:tcPr>
          <w:p w14:paraId="25A5E464" w14:textId="77777777" w:rsidR="000C36FE" w:rsidRPr="002E2969" w:rsidRDefault="000C36FE" w:rsidP="000C36FE">
            <w:pPr>
              <w:pStyle w:val="ROMANOS"/>
              <w:spacing w:after="0" w:line="240" w:lineRule="auto"/>
              <w:ind w:left="0" w:firstLine="0"/>
              <w:rPr>
                <w:rFonts w:ascii="Verdana" w:hAnsi="Verdana" w:cs="Arial"/>
                <w:b/>
                <w:sz w:val="16"/>
                <w:szCs w:val="16"/>
                <w:lang w:val="en-US"/>
              </w:rPr>
            </w:pPr>
          </w:p>
        </w:tc>
        <w:tc>
          <w:tcPr>
            <w:tcW w:w="4811" w:type="dxa"/>
          </w:tcPr>
          <w:p w14:paraId="6837A991" w14:textId="67E62A8E" w:rsidR="000C36FE" w:rsidRPr="00FD526D" w:rsidRDefault="000C36FE" w:rsidP="000C36FE">
            <w:pPr>
              <w:pStyle w:val="ROMANOS"/>
              <w:spacing w:after="0" w:line="240" w:lineRule="auto"/>
              <w:ind w:left="0" w:firstLine="0"/>
              <w:rPr>
                <w:rFonts w:ascii="Verdana" w:hAnsi="Verdana" w:cs="Arial"/>
                <w:b/>
                <w:sz w:val="16"/>
                <w:szCs w:val="16"/>
                <w:lang w:val="en-US"/>
              </w:rPr>
            </w:pPr>
            <w:r w:rsidRPr="0048788B">
              <w:rPr>
                <w:rFonts w:ascii="Verdana" w:hAnsi="Verdana"/>
                <w:b/>
                <w:bCs/>
                <w:sz w:val="16"/>
                <w:szCs w:val="16"/>
                <w:lang w:val="en-US"/>
              </w:rPr>
              <w:t> </w:t>
            </w:r>
          </w:p>
        </w:tc>
      </w:tr>
      <w:tr w:rsidR="000C36FE" w:rsidRPr="000955D6" w14:paraId="4916CDDA" w14:textId="77777777" w:rsidTr="003B0EAD">
        <w:tc>
          <w:tcPr>
            <w:tcW w:w="4811" w:type="dxa"/>
            <w:shd w:val="clear" w:color="auto" w:fill="auto"/>
          </w:tcPr>
          <w:p w14:paraId="1D0C9883" w14:textId="77777777" w:rsidR="000C36FE" w:rsidRPr="008C4AB4" w:rsidRDefault="000C36FE" w:rsidP="000C36FE">
            <w:pPr>
              <w:pStyle w:val="ROMANOS"/>
              <w:spacing w:after="0" w:line="240" w:lineRule="auto"/>
              <w:ind w:left="0" w:firstLine="0"/>
              <w:rPr>
                <w:rFonts w:ascii="Verdana" w:hAnsi="Verdana" w:cs="Arial"/>
                <w:sz w:val="16"/>
                <w:szCs w:val="16"/>
              </w:rPr>
            </w:pPr>
            <w:r w:rsidRPr="008C4AB4">
              <w:rPr>
                <w:rFonts w:ascii="Verdana" w:hAnsi="Verdana" w:cs="Arial"/>
                <w:b/>
                <w:sz w:val="16"/>
                <w:szCs w:val="16"/>
              </w:rPr>
              <w:t>III.</w:t>
            </w:r>
            <w:r w:rsidRPr="008C4AB4">
              <w:rPr>
                <w:rFonts w:ascii="Verdana" w:hAnsi="Verdana" w:cs="Arial"/>
                <w:b/>
                <w:sz w:val="16"/>
                <w:szCs w:val="16"/>
              </w:rPr>
              <w:tab/>
            </w:r>
            <w:r w:rsidRPr="008C4AB4">
              <w:rPr>
                <w:rFonts w:ascii="Verdana" w:hAnsi="Verdana" w:cs="Arial"/>
                <w:sz w:val="16"/>
                <w:szCs w:val="16"/>
              </w:rPr>
              <w:t>La conducta sea realizada por profesionistas, técnicos, auxiliares o personal relacionado con las disciplinas de la salud en cualesquiera de sus ramas y se valgan de esta situación para cometerlos. En este caso se impondrá, además, suspensión e inhabilitación de derechos o funciones para el ejercicio profesional u oficio hasta por cinco años. En caso de reincidencia podrá imponerse, además, suspensión definitiva para el ejercicio profesional, a juicio de la autoridad judicial.</w:t>
            </w:r>
          </w:p>
        </w:tc>
        <w:tc>
          <w:tcPr>
            <w:tcW w:w="4811" w:type="dxa"/>
          </w:tcPr>
          <w:p w14:paraId="0743A4D2" w14:textId="407039DB" w:rsidR="000C36FE" w:rsidRPr="00FD526D" w:rsidRDefault="000C36FE" w:rsidP="000C36FE">
            <w:pPr>
              <w:pStyle w:val="ROMANOS"/>
              <w:spacing w:after="0" w:line="240" w:lineRule="auto"/>
              <w:ind w:left="0" w:firstLine="0"/>
              <w:rPr>
                <w:rFonts w:ascii="Verdana" w:hAnsi="Verdana" w:cs="Arial"/>
                <w:b/>
                <w:sz w:val="16"/>
                <w:szCs w:val="16"/>
                <w:lang w:val="en-US"/>
              </w:rPr>
            </w:pPr>
            <w:r w:rsidRPr="0048788B">
              <w:rPr>
                <w:rFonts w:ascii="Verdana" w:hAnsi="Verdana"/>
                <w:b/>
                <w:bCs/>
                <w:sz w:val="16"/>
                <w:szCs w:val="16"/>
                <w:lang w:val="en-US"/>
              </w:rPr>
              <w:t xml:space="preserve">III. </w:t>
            </w:r>
            <w:r w:rsidRPr="0048788B">
              <w:rPr>
                <w:rFonts w:ascii="Verdana" w:hAnsi="Verdana"/>
                <w:sz w:val="16"/>
                <w:szCs w:val="16"/>
                <w:lang w:val="en-US"/>
              </w:rPr>
              <w:t>The conduct is carried out by professionals, technicians, assistants or personnel related to the health disciplines in any of its branches and they use this situation to commit them. In this case, a suspension and disqualification of rights or functions for the professional exercise or trade will also be imposed for up to five years. In the event of recidivism, a definitive suspension for professional practice may also be imposed, in the judgment of the judicial authority.</w:t>
            </w:r>
            <w:r w:rsidRPr="0048788B">
              <w:rPr>
                <w:rFonts w:ascii="Verdana" w:hAnsi="Verdana"/>
                <w:b/>
                <w:bCs/>
                <w:sz w:val="16"/>
                <w:szCs w:val="16"/>
                <w:lang w:val="en-US"/>
              </w:rPr>
              <w:t xml:space="preserve">              </w:t>
            </w:r>
          </w:p>
        </w:tc>
      </w:tr>
      <w:tr w:rsidR="000C36FE" w:rsidRPr="008C4AB4" w14:paraId="3407008D" w14:textId="77777777" w:rsidTr="003B0EAD">
        <w:tc>
          <w:tcPr>
            <w:tcW w:w="4811" w:type="dxa"/>
            <w:shd w:val="clear" w:color="auto" w:fill="auto"/>
          </w:tcPr>
          <w:p w14:paraId="0AE3FB91" w14:textId="77777777" w:rsidR="000C36FE" w:rsidRPr="008C4AB4" w:rsidRDefault="000C36FE" w:rsidP="000C36FE">
            <w:pPr>
              <w:pStyle w:val="PlainText"/>
              <w:jc w:val="right"/>
              <w:rPr>
                <w:rFonts w:ascii="Verdana" w:eastAsia="MS Mincho" w:hAnsi="Verdana"/>
                <w:i/>
                <w:iCs/>
                <w:color w:val="0000FF"/>
                <w:sz w:val="16"/>
                <w:szCs w:val="16"/>
                <w:lang w:val="es-MX"/>
              </w:rPr>
            </w:pPr>
            <w:r w:rsidRPr="008C4AB4">
              <w:rPr>
                <w:rFonts w:ascii="Verdana" w:eastAsia="MS Mincho" w:hAnsi="Verdana"/>
                <w:i/>
                <w:iCs/>
                <w:color w:val="0000FF"/>
                <w:sz w:val="16"/>
                <w:szCs w:val="16"/>
                <w:lang w:val="es-MX"/>
              </w:rPr>
              <w:t>Artículo adicionado DOF 20-08-2009</w:t>
            </w:r>
          </w:p>
        </w:tc>
        <w:tc>
          <w:tcPr>
            <w:tcW w:w="4811" w:type="dxa"/>
          </w:tcPr>
          <w:p w14:paraId="67369535" w14:textId="4A6DC468" w:rsidR="000C36FE" w:rsidRPr="00FD526D" w:rsidRDefault="000C36FE" w:rsidP="000C36FE">
            <w:pPr>
              <w:pStyle w:val="PlainText"/>
              <w:jc w:val="right"/>
              <w:rPr>
                <w:rFonts w:ascii="Verdana" w:eastAsia="MS Mincho" w:hAnsi="Verdana"/>
                <w:i/>
                <w:iCs/>
                <w:color w:val="0000FF"/>
                <w:sz w:val="16"/>
                <w:szCs w:val="16"/>
                <w:lang w:val="en-US"/>
              </w:rPr>
            </w:pPr>
            <w:r w:rsidRPr="0048788B">
              <w:rPr>
                <w:rFonts w:ascii="Verdana" w:hAnsi="Verdana"/>
                <w:i/>
                <w:iCs/>
                <w:color w:val="0000FF"/>
                <w:sz w:val="16"/>
                <w:szCs w:val="16"/>
                <w:lang w:val="en-US"/>
              </w:rPr>
              <w:t xml:space="preserve">Article added DOF </w:t>
            </w:r>
            <w:r>
              <w:rPr>
                <w:rFonts w:ascii="Verdana" w:hAnsi="Verdana"/>
                <w:i/>
                <w:iCs/>
                <w:color w:val="0000FF"/>
                <w:sz w:val="16"/>
                <w:szCs w:val="16"/>
                <w:lang w:val="en-US"/>
              </w:rPr>
              <w:t>20-08-2009</w:t>
            </w:r>
          </w:p>
        </w:tc>
      </w:tr>
      <w:tr w:rsidR="000C36FE" w:rsidRPr="008C4AB4" w14:paraId="7EEC1F6C" w14:textId="77777777" w:rsidTr="003B0EAD">
        <w:tc>
          <w:tcPr>
            <w:tcW w:w="4811" w:type="dxa"/>
            <w:shd w:val="clear" w:color="auto" w:fill="auto"/>
          </w:tcPr>
          <w:p w14:paraId="0BACE317" w14:textId="77777777" w:rsidR="000C36FE" w:rsidRPr="008C4AB4" w:rsidRDefault="000C36FE" w:rsidP="000C36FE">
            <w:pPr>
              <w:pStyle w:val="Texto"/>
              <w:spacing w:after="0" w:line="240" w:lineRule="auto"/>
              <w:ind w:firstLine="0"/>
              <w:rPr>
                <w:rFonts w:ascii="Verdana" w:hAnsi="Verdana"/>
                <w:b/>
                <w:sz w:val="16"/>
                <w:szCs w:val="16"/>
              </w:rPr>
            </w:pPr>
          </w:p>
        </w:tc>
        <w:tc>
          <w:tcPr>
            <w:tcW w:w="4811" w:type="dxa"/>
          </w:tcPr>
          <w:p w14:paraId="02908FDF" w14:textId="54C2134D" w:rsidR="000C36FE" w:rsidRPr="00FD526D" w:rsidRDefault="000C36FE" w:rsidP="000C36FE">
            <w:pPr>
              <w:pStyle w:val="Texto"/>
              <w:spacing w:after="0" w:line="240" w:lineRule="auto"/>
              <w:ind w:firstLine="0"/>
              <w:rPr>
                <w:rFonts w:ascii="Verdana" w:hAnsi="Verdana"/>
                <w:b/>
                <w:sz w:val="16"/>
                <w:szCs w:val="16"/>
                <w:lang w:val="en-US"/>
              </w:rPr>
            </w:pPr>
            <w:r w:rsidRPr="0048788B">
              <w:rPr>
                <w:rFonts w:ascii="Verdana" w:hAnsi="Verdana" w:cs="Times New Roman"/>
                <w:b/>
                <w:bCs/>
                <w:sz w:val="16"/>
                <w:szCs w:val="16"/>
                <w:lang w:val="en-US"/>
              </w:rPr>
              <w:t> </w:t>
            </w:r>
          </w:p>
        </w:tc>
      </w:tr>
      <w:tr w:rsidR="000C36FE" w:rsidRPr="000955D6" w14:paraId="6D61D8EC" w14:textId="77777777" w:rsidTr="003B0EAD">
        <w:tc>
          <w:tcPr>
            <w:tcW w:w="4811" w:type="dxa"/>
            <w:shd w:val="clear" w:color="auto" w:fill="auto"/>
          </w:tcPr>
          <w:p w14:paraId="437E6208" w14:textId="77777777" w:rsidR="000C36FE" w:rsidRPr="008C4AB4" w:rsidRDefault="000C36FE" w:rsidP="000C36FE">
            <w:pPr>
              <w:pStyle w:val="Texto"/>
              <w:spacing w:after="0" w:line="240" w:lineRule="auto"/>
              <w:ind w:firstLine="0"/>
              <w:rPr>
                <w:rFonts w:ascii="Verdana" w:hAnsi="Verdana"/>
                <w:sz w:val="16"/>
                <w:szCs w:val="16"/>
              </w:rPr>
            </w:pPr>
            <w:bookmarkStart w:id="619" w:name="Artículo_476"/>
            <w:r w:rsidRPr="008C4AB4">
              <w:rPr>
                <w:rFonts w:ascii="Verdana" w:hAnsi="Verdana"/>
                <w:b/>
                <w:sz w:val="16"/>
                <w:szCs w:val="16"/>
              </w:rPr>
              <w:t>Artículo 476</w:t>
            </w:r>
            <w:bookmarkEnd w:id="619"/>
            <w:r w:rsidRPr="008C4AB4">
              <w:rPr>
                <w:rFonts w:ascii="Verdana" w:hAnsi="Verdana"/>
                <w:b/>
                <w:sz w:val="16"/>
                <w:szCs w:val="16"/>
              </w:rPr>
              <w:t>.-</w:t>
            </w:r>
            <w:r w:rsidRPr="008C4AB4">
              <w:rPr>
                <w:rFonts w:ascii="Verdana" w:hAnsi="Verdana"/>
                <w:sz w:val="16"/>
                <w:szCs w:val="16"/>
              </w:rPr>
              <w:t xml:space="preserve"> Se impondrá de tres a seis años de prisión y de ochenta a trescientos días multa, al que posea algún narcótico de los señalados en la tabla, en cantidad inferior a la que resulte de multiplicar por mil las cantidades previstas en dicha tabla, sin la autorización correspondiente a que se refiere esta Ley, siempre y cuando esa posesión sea con la finalidad de comerciarlos o suministrarlos, aún gratuitamente.</w:t>
            </w:r>
          </w:p>
        </w:tc>
        <w:tc>
          <w:tcPr>
            <w:tcW w:w="4811" w:type="dxa"/>
          </w:tcPr>
          <w:p w14:paraId="628397C2" w14:textId="5ADF89AF" w:rsidR="000C36FE" w:rsidRPr="00FD526D" w:rsidRDefault="000C36FE" w:rsidP="000C36FE">
            <w:pPr>
              <w:pStyle w:val="Texto"/>
              <w:spacing w:after="0" w:line="240" w:lineRule="auto"/>
              <w:ind w:firstLine="0"/>
              <w:rPr>
                <w:rFonts w:ascii="Verdana" w:hAnsi="Verdana"/>
                <w:b/>
                <w:sz w:val="16"/>
                <w:szCs w:val="16"/>
                <w:lang w:val="en-US"/>
              </w:rPr>
            </w:pPr>
            <w:r w:rsidRPr="0048788B">
              <w:rPr>
                <w:rFonts w:ascii="Verdana" w:hAnsi="Verdana" w:cs="Times New Roman"/>
                <w:b/>
                <w:bCs/>
                <w:sz w:val="16"/>
                <w:szCs w:val="16"/>
                <w:lang w:val="en-US"/>
              </w:rPr>
              <w:t xml:space="preserve">Article 476.- </w:t>
            </w:r>
            <w:r w:rsidRPr="004E339F">
              <w:rPr>
                <w:rFonts w:ascii="Verdana" w:hAnsi="Verdana" w:cs="Times New Roman"/>
                <w:sz w:val="16"/>
                <w:szCs w:val="16"/>
                <w:lang w:val="en-US"/>
              </w:rPr>
              <w:t>A prison sentence</w:t>
            </w:r>
            <w:r>
              <w:rPr>
                <w:rFonts w:ascii="Verdana" w:hAnsi="Verdana" w:cs="Times New Roman"/>
                <w:b/>
                <w:bCs/>
                <w:sz w:val="16"/>
                <w:szCs w:val="16"/>
                <w:lang w:val="en-US"/>
              </w:rPr>
              <w:t xml:space="preserve"> </w:t>
            </w:r>
            <w:r>
              <w:rPr>
                <w:rFonts w:ascii="Verdana" w:hAnsi="Verdana" w:cs="Times New Roman"/>
                <w:sz w:val="16"/>
                <w:szCs w:val="16"/>
                <w:lang w:val="en-US"/>
              </w:rPr>
              <w:t>will</w:t>
            </w:r>
            <w:r w:rsidRPr="0048788B">
              <w:rPr>
                <w:rFonts w:ascii="Verdana" w:hAnsi="Verdana" w:cs="Times New Roman"/>
                <w:sz w:val="16"/>
                <w:szCs w:val="16"/>
                <w:lang w:val="en-US"/>
              </w:rPr>
              <w:t xml:space="preserve"> be imposed </w:t>
            </w:r>
            <w:r>
              <w:rPr>
                <w:rFonts w:ascii="Verdana" w:hAnsi="Verdana" w:cs="Times New Roman"/>
                <w:sz w:val="16"/>
                <w:szCs w:val="16"/>
                <w:lang w:val="en-US"/>
              </w:rPr>
              <w:t xml:space="preserve">of </w:t>
            </w:r>
            <w:r w:rsidRPr="0048788B">
              <w:rPr>
                <w:rFonts w:ascii="Verdana" w:hAnsi="Verdana" w:cs="Times New Roman"/>
                <w:sz w:val="16"/>
                <w:szCs w:val="16"/>
                <w:lang w:val="en-US"/>
              </w:rPr>
              <w:t>three to six years in prison and eighty to three hundred days</w:t>
            </w:r>
            <w:r>
              <w:rPr>
                <w:rFonts w:ascii="Verdana" w:hAnsi="Verdana" w:cs="Times New Roman"/>
                <w:sz w:val="16"/>
                <w:szCs w:val="16"/>
                <w:lang w:val="en-US"/>
              </w:rPr>
              <w:t xml:space="preserve"> fine to the person who</w:t>
            </w:r>
            <w:r w:rsidRPr="0048788B">
              <w:rPr>
                <w:rFonts w:ascii="Verdana" w:hAnsi="Verdana" w:cs="Times New Roman"/>
                <w:sz w:val="16"/>
                <w:szCs w:val="16"/>
                <w:lang w:val="en-US"/>
              </w:rPr>
              <w:t xml:space="preserve"> possesses any narcotic</w:t>
            </w:r>
            <w:r>
              <w:rPr>
                <w:rFonts w:ascii="Verdana" w:hAnsi="Verdana" w:cs="Times New Roman"/>
                <w:sz w:val="16"/>
                <w:szCs w:val="16"/>
                <w:lang w:val="en-US"/>
              </w:rPr>
              <w:t>s of</w:t>
            </w:r>
            <w:r w:rsidRPr="0048788B">
              <w:rPr>
                <w:rFonts w:ascii="Verdana" w:hAnsi="Verdana" w:cs="Times New Roman"/>
                <w:sz w:val="16"/>
                <w:szCs w:val="16"/>
                <w:lang w:val="en-US"/>
              </w:rPr>
              <w:t xml:space="preserve"> those indicated in the table in </w:t>
            </w:r>
            <w:r>
              <w:rPr>
                <w:rFonts w:ascii="Verdana" w:hAnsi="Verdana" w:cs="Times New Roman"/>
                <w:sz w:val="16"/>
                <w:szCs w:val="16"/>
                <w:lang w:val="en-US"/>
              </w:rPr>
              <w:t>amounts lower</w:t>
            </w:r>
            <w:r w:rsidRPr="0048788B">
              <w:rPr>
                <w:rFonts w:ascii="Verdana" w:hAnsi="Verdana" w:cs="Times New Roman"/>
                <w:sz w:val="16"/>
                <w:szCs w:val="16"/>
                <w:lang w:val="en-US"/>
              </w:rPr>
              <w:t xml:space="preserve"> than the result of multiplying by a thousand the amounts provided for in that table, without the corresponding authorization referred to in this Law, as long as that possession is for the purpose of trading or supplying them, even for free.</w:t>
            </w:r>
          </w:p>
        </w:tc>
      </w:tr>
      <w:tr w:rsidR="000C36FE" w:rsidRPr="008C4AB4" w14:paraId="77A0E7B3" w14:textId="77777777" w:rsidTr="003B0EAD">
        <w:tc>
          <w:tcPr>
            <w:tcW w:w="4811" w:type="dxa"/>
            <w:shd w:val="clear" w:color="auto" w:fill="auto"/>
          </w:tcPr>
          <w:p w14:paraId="5DCBC1B4" w14:textId="77777777" w:rsidR="000C36FE" w:rsidRPr="008C4AB4" w:rsidRDefault="000C36FE" w:rsidP="000C36FE">
            <w:pPr>
              <w:pStyle w:val="PlainText"/>
              <w:jc w:val="right"/>
              <w:rPr>
                <w:rFonts w:ascii="Verdana" w:eastAsia="MS Mincho" w:hAnsi="Verdana"/>
                <w:i/>
                <w:iCs/>
                <w:color w:val="0000FF"/>
                <w:sz w:val="16"/>
                <w:szCs w:val="16"/>
                <w:lang w:val="es-MX"/>
              </w:rPr>
            </w:pPr>
            <w:r w:rsidRPr="008C4AB4">
              <w:rPr>
                <w:rFonts w:ascii="Verdana" w:eastAsia="MS Mincho" w:hAnsi="Verdana"/>
                <w:i/>
                <w:iCs/>
                <w:color w:val="0000FF"/>
                <w:sz w:val="16"/>
                <w:szCs w:val="16"/>
                <w:lang w:val="es-MX"/>
              </w:rPr>
              <w:t>Artículo adicionado DOF 20-08-2009</w:t>
            </w:r>
          </w:p>
        </w:tc>
        <w:tc>
          <w:tcPr>
            <w:tcW w:w="4811" w:type="dxa"/>
          </w:tcPr>
          <w:p w14:paraId="6CD30CDA" w14:textId="65625F13" w:rsidR="000C36FE" w:rsidRPr="00FD526D" w:rsidRDefault="000C36FE" w:rsidP="000C36FE">
            <w:pPr>
              <w:pStyle w:val="PlainText"/>
              <w:jc w:val="right"/>
              <w:rPr>
                <w:rFonts w:ascii="Verdana" w:eastAsia="MS Mincho" w:hAnsi="Verdana"/>
                <w:i/>
                <w:iCs/>
                <w:color w:val="0000FF"/>
                <w:sz w:val="16"/>
                <w:szCs w:val="16"/>
                <w:lang w:val="en-US"/>
              </w:rPr>
            </w:pPr>
            <w:r w:rsidRPr="0048788B">
              <w:rPr>
                <w:rFonts w:ascii="Verdana" w:hAnsi="Verdana"/>
                <w:i/>
                <w:iCs/>
                <w:color w:val="0000FF"/>
                <w:sz w:val="16"/>
                <w:szCs w:val="16"/>
                <w:lang w:val="en-US"/>
              </w:rPr>
              <w:t xml:space="preserve">Article added DOF </w:t>
            </w:r>
            <w:r>
              <w:rPr>
                <w:rFonts w:ascii="Verdana" w:hAnsi="Verdana"/>
                <w:i/>
                <w:iCs/>
                <w:color w:val="0000FF"/>
                <w:sz w:val="16"/>
                <w:szCs w:val="16"/>
                <w:lang w:val="en-US"/>
              </w:rPr>
              <w:t>20-08-2009</w:t>
            </w:r>
          </w:p>
        </w:tc>
      </w:tr>
      <w:tr w:rsidR="000C36FE" w:rsidRPr="008C4AB4" w14:paraId="68166AC4" w14:textId="77777777" w:rsidTr="003B0EAD">
        <w:tc>
          <w:tcPr>
            <w:tcW w:w="4811" w:type="dxa"/>
            <w:shd w:val="clear" w:color="auto" w:fill="auto"/>
          </w:tcPr>
          <w:p w14:paraId="72E5BC6E" w14:textId="77777777" w:rsidR="000C36FE" w:rsidRPr="008C4AB4" w:rsidRDefault="000C36FE" w:rsidP="000C36FE">
            <w:pPr>
              <w:pStyle w:val="Texto"/>
              <w:spacing w:after="0" w:line="240" w:lineRule="auto"/>
              <w:ind w:firstLine="0"/>
              <w:rPr>
                <w:rFonts w:ascii="Verdana" w:hAnsi="Verdana"/>
                <w:sz w:val="16"/>
                <w:szCs w:val="16"/>
              </w:rPr>
            </w:pPr>
          </w:p>
        </w:tc>
        <w:tc>
          <w:tcPr>
            <w:tcW w:w="4811" w:type="dxa"/>
          </w:tcPr>
          <w:p w14:paraId="727AB248" w14:textId="1B70C098" w:rsidR="000C36FE" w:rsidRPr="00FD526D" w:rsidRDefault="000C36FE" w:rsidP="000C36FE">
            <w:pPr>
              <w:pStyle w:val="Texto"/>
              <w:spacing w:after="0" w:line="240" w:lineRule="auto"/>
              <w:ind w:firstLine="0"/>
              <w:rPr>
                <w:rFonts w:ascii="Verdana" w:hAnsi="Verdana"/>
                <w:sz w:val="16"/>
                <w:szCs w:val="16"/>
                <w:lang w:val="en-US"/>
              </w:rPr>
            </w:pPr>
            <w:r w:rsidRPr="0048788B">
              <w:rPr>
                <w:rFonts w:ascii="Verdana" w:hAnsi="Verdana" w:cs="Times New Roman"/>
                <w:sz w:val="16"/>
                <w:szCs w:val="16"/>
                <w:lang w:val="en-US"/>
              </w:rPr>
              <w:t> </w:t>
            </w:r>
          </w:p>
        </w:tc>
      </w:tr>
      <w:tr w:rsidR="000C36FE" w:rsidRPr="000955D6" w14:paraId="6977B155" w14:textId="77777777" w:rsidTr="003B0EAD">
        <w:tc>
          <w:tcPr>
            <w:tcW w:w="4811" w:type="dxa"/>
            <w:shd w:val="clear" w:color="auto" w:fill="auto"/>
          </w:tcPr>
          <w:p w14:paraId="3F0ACFB9" w14:textId="77777777" w:rsidR="000C36FE" w:rsidRPr="008C4AB4" w:rsidRDefault="000C36FE" w:rsidP="000C36FE">
            <w:pPr>
              <w:pStyle w:val="Texto"/>
              <w:spacing w:after="0" w:line="240" w:lineRule="auto"/>
              <w:ind w:firstLine="0"/>
              <w:rPr>
                <w:rFonts w:ascii="Verdana" w:hAnsi="Verdana"/>
                <w:sz w:val="16"/>
                <w:szCs w:val="16"/>
              </w:rPr>
            </w:pPr>
            <w:bookmarkStart w:id="620" w:name="Artículo_477"/>
            <w:r w:rsidRPr="008C4AB4">
              <w:rPr>
                <w:rFonts w:ascii="Verdana" w:hAnsi="Verdana"/>
                <w:b/>
                <w:sz w:val="16"/>
                <w:szCs w:val="16"/>
              </w:rPr>
              <w:t>Artículo 477</w:t>
            </w:r>
            <w:bookmarkEnd w:id="620"/>
            <w:r w:rsidRPr="008C4AB4">
              <w:rPr>
                <w:rFonts w:ascii="Verdana" w:hAnsi="Verdana"/>
                <w:b/>
                <w:sz w:val="16"/>
                <w:szCs w:val="16"/>
              </w:rPr>
              <w:t xml:space="preserve">.- </w:t>
            </w:r>
            <w:r w:rsidRPr="008C4AB4">
              <w:rPr>
                <w:rFonts w:ascii="Verdana" w:hAnsi="Verdana"/>
                <w:sz w:val="16"/>
                <w:szCs w:val="16"/>
              </w:rPr>
              <w:t>Se aplicará pena de diez meses a tres años de prisión y hasta ochenta días multa al que posea alguno de los narcóticos señalados en la tabla en cantidad inferior a la que resulte de multiplicar por mil las previstas en dicha tabla, sin la autorización a que se refiere esta Ley, cuando por las circunstancias del hecho tal posesión no pueda considerarse destinada a comercializarlos o suministrarlos, aún gratuitamente.</w:t>
            </w:r>
          </w:p>
        </w:tc>
        <w:tc>
          <w:tcPr>
            <w:tcW w:w="4811" w:type="dxa"/>
          </w:tcPr>
          <w:p w14:paraId="1CCFC2FA" w14:textId="46E03763" w:rsidR="000C36FE" w:rsidRPr="00FD526D" w:rsidRDefault="000C36FE" w:rsidP="000C36FE">
            <w:pPr>
              <w:pStyle w:val="Texto"/>
              <w:spacing w:after="0" w:line="240" w:lineRule="auto"/>
              <w:ind w:firstLine="0"/>
              <w:rPr>
                <w:rFonts w:ascii="Verdana" w:hAnsi="Verdana"/>
                <w:b/>
                <w:sz w:val="16"/>
                <w:szCs w:val="16"/>
                <w:lang w:val="en-US"/>
              </w:rPr>
            </w:pPr>
            <w:r w:rsidRPr="0048788B">
              <w:rPr>
                <w:rFonts w:ascii="Verdana" w:hAnsi="Verdana" w:cs="Times New Roman"/>
                <w:b/>
                <w:bCs/>
                <w:sz w:val="16"/>
                <w:szCs w:val="16"/>
                <w:lang w:val="en-US"/>
              </w:rPr>
              <w:t xml:space="preserve">Article 477.- </w:t>
            </w:r>
            <w:r>
              <w:rPr>
                <w:rFonts w:ascii="Verdana" w:hAnsi="Verdana" w:cs="Times New Roman"/>
                <w:sz w:val="16"/>
                <w:szCs w:val="16"/>
                <w:lang w:val="en-US"/>
              </w:rPr>
              <w:t>A</w:t>
            </w:r>
            <w:r w:rsidRPr="0048788B">
              <w:rPr>
                <w:rFonts w:ascii="Verdana" w:hAnsi="Verdana" w:cs="Times New Roman"/>
                <w:sz w:val="16"/>
                <w:szCs w:val="16"/>
                <w:lang w:val="en-US"/>
              </w:rPr>
              <w:t xml:space="preserve"> penalty</w:t>
            </w:r>
            <w:r>
              <w:rPr>
                <w:rFonts w:ascii="Verdana" w:hAnsi="Verdana" w:cs="Times New Roman"/>
                <w:sz w:val="16"/>
                <w:szCs w:val="16"/>
                <w:lang w:val="en-US"/>
              </w:rPr>
              <w:t xml:space="preserve"> will be applied of</w:t>
            </w:r>
            <w:r w:rsidRPr="0048788B">
              <w:rPr>
                <w:rFonts w:ascii="Verdana" w:hAnsi="Verdana" w:cs="Times New Roman"/>
                <w:sz w:val="16"/>
                <w:szCs w:val="16"/>
                <w:lang w:val="en-US"/>
              </w:rPr>
              <w:t xml:space="preserve"> ten months to three years in prison and up to eighty fine days </w:t>
            </w:r>
            <w:r>
              <w:rPr>
                <w:rFonts w:ascii="Verdana" w:hAnsi="Verdana" w:cs="Times New Roman"/>
                <w:sz w:val="16"/>
                <w:szCs w:val="16"/>
                <w:lang w:val="en-US"/>
              </w:rPr>
              <w:t>to the person who</w:t>
            </w:r>
            <w:r w:rsidRPr="0048788B">
              <w:rPr>
                <w:rFonts w:ascii="Verdana" w:hAnsi="Verdana" w:cs="Times New Roman"/>
                <w:sz w:val="16"/>
                <w:szCs w:val="16"/>
                <w:lang w:val="en-US"/>
              </w:rPr>
              <w:t xml:space="preserve"> possesses any of the narcotics listed in the table below</w:t>
            </w:r>
            <w:r>
              <w:rPr>
                <w:rFonts w:ascii="Verdana" w:hAnsi="Verdana" w:cs="Times New Roman"/>
                <w:sz w:val="16"/>
                <w:szCs w:val="16"/>
                <w:lang w:val="en-US"/>
              </w:rPr>
              <w:t xml:space="preserve"> the</w:t>
            </w:r>
            <w:r w:rsidRPr="0048788B">
              <w:rPr>
                <w:rFonts w:ascii="Verdana" w:hAnsi="Verdana" w:cs="Times New Roman"/>
                <w:sz w:val="16"/>
                <w:szCs w:val="16"/>
                <w:lang w:val="en-US"/>
              </w:rPr>
              <w:t xml:space="preserve"> amount which results from multiplying </w:t>
            </w:r>
            <w:r>
              <w:rPr>
                <w:rFonts w:ascii="Verdana" w:hAnsi="Verdana" w:cs="Times New Roman"/>
                <w:sz w:val="16"/>
                <w:szCs w:val="16"/>
                <w:lang w:val="en-US"/>
              </w:rPr>
              <w:t>by a</w:t>
            </w:r>
            <w:r w:rsidRPr="0048788B">
              <w:rPr>
                <w:rFonts w:ascii="Verdana" w:hAnsi="Verdana" w:cs="Times New Roman"/>
                <w:sz w:val="16"/>
                <w:szCs w:val="16"/>
                <w:lang w:val="en-US"/>
              </w:rPr>
              <w:t xml:space="preserve"> thousand those provided in the table, without the authorization referred to in this Law, when due to the circumstances of the fact such possession cannot be considered destined to commercia</w:t>
            </w:r>
            <w:r>
              <w:rPr>
                <w:rFonts w:ascii="Verdana" w:hAnsi="Verdana" w:cs="Times New Roman"/>
                <w:sz w:val="16"/>
                <w:szCs w:val="16"/>
                <w:lang w:val="en-US"/>
              </w:rPr>
              <w:t>l distribution</w:t>
            </w:r>
            <w:r w:rsidRPr="0048788B">
              <w:rPr>
                <w:rFonts w:ascii="Verdana" w:hAnsi="Verdana" w:cs="Times New Roman"/>
                <w:sz w:val="16"/>
                <w:szCs w:val="16"/>
                <w:lang w:val="en-US"/>
              </w:rPr>
              <w:t xml:space="preserve"> or </w:t>
            </w:r>
            <w:r w:rsidRPr="0048788B">
              <w:rPr>
                <w:rFonts w:ascii="Verdana" w:hAnsi="Verdana" w:cs="Times New Roman"/>
                <w:sz w:val="16"/>
                <w:szCs w:val="16"/>
                <w:lang w:val="en-US"/>
              </w:rPr>
              <w:lastRenderedPageBreak/>
              <w:t>supply</w:t>
            </w:r>
            <w:r>
              <w:rPr>
                <w:rFonts w:ascii="Verdana" w:hAnsi="Verdana" w:cs="Times New Roman"/>
                <w:sz w:val="16"/>
                <w:szCs w:val="16"/>
                <w:lang w:val="en-US"/>
              </w:rPr>
              <w:t>ing</w:t>
            </w:r>
            <w:r w:rsidRPr="0048788B">
              <w:rPr>
                <w:rFonts w:ascii="Verdana" w:hAnsi="Verdana" w:cs="Times New Roman"/>
                <w:sz w:val="16"/>
                <w:szCs w:val="16"/>
                <w:lang w:val="en-US"/>
              </w:rPr>
              <w:t xml:space="preserve"> them, even free of charge.</w:t>
            </w:r>
          </w:p>
        </w:tc>
      </w:tr>
      <w:tr w:rsidR="000C36FE" w:rsidRPr="000955D6" w14:paraId="1661545E" w14:textId="77777777" w:rsidTr="003B0EAD">
        <w:tc>
          <w:tcPr>
            <w:tcW w:w="4811" w:type="dxa"/>
            <w:shd w:val="clear" w:color="auto" w:fill="auto"/>
          </w:tcPr>
          <w:p w14:paraId="2FDAF2C8" w14:textId="77777777" w:rsidR="000C36FE" w:rsidRPr="002E2969" w:rsidRDefault="000C36FE" w:rsidP="000C36FE">
            <w:pPr>
              <w:pStyle w:val="Texto"/>
              <w:spacing w:after="0" w:line="240" w:lineRule="auto"/>
              <w:ind w:firstLine="0"/>
              <w:rPr>
                <w:rFonts w:ascii="Verdana" w:hAnsi="Verdana"/>
                <w:sz w:val="16"/>
                <w:szCs w:val="16"/>
                <w:lang w:val="en-US"/>
              </w:rPr>
            </w:pPr>
          </w:p>
        </w:tc>
        <w:tc>
          <w:tcPr>
            <w:tcW w:w="4811" w:type="dxa"/>
          </w:tcPr>
          <w:p w14:paraId="7DA0A185" w14:textId="47339064" w:rsidR="000C36FE" w:rsidRPr="00FD526D" w:rsidRDefault="000C36FE" w:rsidP="000C36FE">
            <w:pPr>
              <w:pStyle w:val="Texto"/>
              <w:spacing w:after="0" w:line="240" w:lineRule="auto"/>
              <w:ind w:firstLine="0"/>
              <w:rPr>
                <w:rFonts w:ascii="Verdana" w:hAnsi="Verdana"/>
                <w:sz w:val="16"/>
                <w:szCs w:val="16"/>
                <w:lang w:val="en-US"/>
              </w:rPr>
            </w:pPr>
            <w:r w:rsidRPr="0048788B">
              <w:rPr>
                <w:rFonts w:ascii="Verdana" w:hAnsi="Verdana" w:cs="Times New Roman"/>
                <w:sz w:val="16"/>
                <w:szCs w:val="16"/>
                <w:lang w:val="en-US"/>
              </w:rPr>
              <w:t> </w:t>
            </w:r>
          </w:p>
        </w:tc>
      </w:tr>
      <w:tr w:rsidR="000C36FE" w:rsidRPr="000955D6" w14:paraId="1E234254" w14:textId="77777777" w:rsidTr="003B0EAD">
        <w:tc>
          <w:tcPr>
            <w:tcW w:w="4811" w:type="dxa"/>
            <w:shd w:val="clear" w:color="auto" w:fill="auto"/>
          </w:tcPr>
          <w:p w14:paraId="2EEE671A" w14:textId="77777777" w:rsidR="000C36FE" w:rsidRPr="008C4AB4" w:rsidRDefault="000C36FE" w:rsidP="000C36FE">
            <w:pPr>
              <w:pStyle w:val="Texto"/>
              <w:spacing w:after="0" w:line="240" w:lineRule="auto"/>
              <w:ind w:firstLine="0"/>
              <w:rPr>
                <w:rFonts w:ascii="Verdana" w:hAnsi="Verdana"/>
                <w:sz w:val="16"/>
                <w:szCs w:val="16"/>
              </w:rPr>
            </w:pPr>
            <w:r w:rsidRPr="008C4AB4">
              <w:rPr>
                <w:rFonts w:ascii="Verdana" w:hAnsi="Verdana"/>
                <w:sz w:val="16"/>
                <w:szCs w:val="16"/>
              </w:rPr>
              <w:t>No se procederá penalmente por este delito en contra de quien posea medicamentos que contengan alguno de los narcóticos previstos en la tabla, cuya venta al público se encuentre supeditada a requisitos especiales de adquisición, cuando por su naturaleza y cantidad dichos medicamentos sean los necesarios para el tratamiento de la persona que los posea o de otras personas sujetas a la custodia o asistencia de quien los tiene en su poder.</w:t>
            </w:r>
          </w:p>
        </w:tc>
        <w:tc>
          <w:tcPr>
            <w:tcW w:w="4811" w:type="dxa"/>
          </w:tcPr>
          <w:p w14:paraId="0AF618D4" w14:textId="203737A1" w:rsidR="000C36FE" w:rsidRPr="00FD526D" w:rsidRDefault="000C36FE" w:rsidP="000C36FE">
            <w:pPr>
              <w:pStyle w:val="Texto"/>
              <w:spacing w:after="0" w:line="240" w:lineRule="auto"/>
              <w:ind w:firstLine="0"/>
              <w:rPr>
                <w:rFonts w:ascii="Verdana" w:hAnsi="Verdana"/>
                <w:sz w:val="16"/>
                <w:szCs w:val="16"/>
                <w:lang w:val="en-US"/>
              </w:rPr>
            </w:pPr>
            <w:r w:rsidRPr="0048788B">
              <w:rPr>
                <w:rFonts w:ascii="Verdana" w:hAnsi="Verdana" w:cs="Times New Roman"/>
                <w:sz w:val="16"/>
                <w:szCs w:val="16"/>
                <w:lang w:val="en-US"/>
              </w:rPr>
              <w:t>There will be no criminal proceeding for this crime against anyone who possesses drugs that contain any of the narcotics listed in the table, the sale of which to the public is subject to special acquisition requirements, when, due to their nature and quantity, said drugs are still necessary for the treatment of the person who possesses them or of other persons subject to the custody or assistance of the person who has them in their power.</w:t>
            </w:r>
          </w:p>
        </w:tc>
      </w:tr>
      <w:tr w:rsidR="000C36FE" w:rsidRPr="008C4AB4" w14:paraId="5B8C2E51" w14:textId="77777777" w:rsidTr="003B0EAD">
        <w:tc>
          <w:tcPr>
            <w:tcW w:w="4811" w:type="dxa"/>
            <w:shd w:val="clear" w:color="auto" w:fill="auto"/>
          </w:tcPr>
          <w:p w14:paraId="49B444AA" w14:textId="77777777" w:rsidR="000C36FE" w:rsidRPr="008C4AB4" w:rsidRDefault="000C36FE" w:rsidP="000C36FE">
            <w:pPr>
              <w:pStyle w:val="PlainText"/>
              <w:jc w:val="right"/>
              <w:rPr>
                <w:rFonts w:ascii="Verdana" w:eastAsia="MS Mincho" w:hAnsi="Verdana"/>
                <w:i/>
                <w:iCs/>
                <w:color w:val="0000FF"/>
                <w:sz w:val="16"/>
                <w:szCs w:val="16"/>
                <w:lang w:val="es-MX"/>
              </w:rPr>
            </w:pPr>
            <w:r w:rsidRPr="008C4AB4">
              <w:rPr>
                <w:rFonts w:ascii="Verdana" w:eastAsia="MS Mincho" w:hAnsi="Verdana"/>
                <w:i/>
                <w:iCs/>
                <w:color w:val="0000FF"/>
                <w:sz w:val="16"/>
                <w:szCs w:val="16"/>
                <w:lang w:val="es-MX"/>
              </w:rPr>
              <w:t>Artículo adicionado DOF 20-08-2009</w:t>
            </w:r>
          </w:p>
        </w:tc>
        <w:tc>
          <w:tcPr>
            <w:tcW w:w="4811" w:type="dxa"/>
          </w:tcPr>
          <w:p w14:paraId="23BB17C9" w14:textId="6323A39A" w:rsidR="000C36FE" w:rsidRPr="00FD526D" w:rsidRDefault="000C36FE" w:rsidP="000C36FE">
            <w:pPr>
              <w:pStyle w:val="PlainText"/>
              <w:jc w:val="right"/>
              <w:rPr>
                <w:rFonts w:ascii="Verdana" w:eastAsia="MS Mincho" w:hAnsi="Verdana"/>
                <w:i/>
                <w:iCs/>
                <w:color w:val="0000FF"/>
                <w:sz w:val="16"/>
                <w:szCs w:val="16"/>
                <w:lang w:val="en-US"/>
              </w:rPr>
            </w:pPr>
            <w:r w:rsidRPr="0048788B">
              <w:rPr>
                <w:rFonts w:ascii="Verdana" w:hAnsi="Verdana"/>
                <w:i/>
                <w:iCs/>
                <w:color w:val="0000FF"/>
                <w:sz w:val="16"/>
                <w:szCs w:val="16"/>
                <w:lang w:val="en-US"/>
              </w:rPr>
              <w:t xml:space="preserve">Article added DOF </w:t>
            </w:r>
            <w:r>
              <w:rPr>
                <w:rFonts w:ascii="Verdana" w:hAnsi="Verdana"/>
                <w:i/>
                <w:iCs/>
                <w:color w:val="0000FF"/>
                <w:sz w:val="16"/>
                <w:szCs w:val="16"/>
                <w:lang w:val="en-US"/>
              </w:rPr>
              <w:t>20-08-2009</w:t>
            </w:r>
          </w:p>
        </w:tc>
      </w:tr>
      <w:tr w:rsidR="000C36FE" w:rsidRPr="008C4AB4" w14:paraId="3B69C950" w14:textId="77777777" w:rsidTr="003B0EAD">
        <w:tc>
          <w:tcPr>
            <w:tcW w:w="4811" w:type="dxa"/>
            <w:shd w:val="clear" w:color="auto" w:fill="auto"/>
          </w:tcPr>
          <w:p w14:paraId="2BD9D163" w14:textId="77777777" w:rsidR="000C36FE" w:rsidRPr="008C4AB4" w:rsidRDefault="000C36FE" w:rsidP="000C36FE">
            <w:pPr>
              <w:pStyle w:val="Texto"/>
              <w:spacing w:after="0" w:line="240" w:lineRule="auto"/>
              <w:ind w:firstLine="0"/>
              <w:rPr>
                <w:rFonts w:ascii="Verdana" w:hAnsi="Verdana"/>
                <w:sz w:val="16"/>
                <w:szCs w:val="16"/>
              </w:rPr>
            </w:pPr>
          </w:p>
        </w:tc>
        <w:tc>
          <w:tcPr>
            <w:tcW w:w="4811" w:type="dxa"/>
          </w:tcPr>
          <w:p w14:paraId="5E429562" w14:textId="077AA42A" w:rsidR="000C36FE" w:rsidRPr="00FD526D" w:rsidRDefault="000C36FE" w:rsidP="000C36FE">
            <w:pPr>
              <w:pStyle w:val="Texto"/>
              <w:spacing w:after="0" w:line="240" w:lineRule="auto"/>
              <w:ind w:firstLine="0"/>
              <w:rPr>
                <w:rFonts w:ascii="Verdana" w:hAnsi="Verdana"/>
                <w:sz w:val="16"/>
                <w:szCs w:val="16"/>
                <w:lang w:val="en-US"/>
              </w:rPr>
            </w:pPr>
            <w:r w:rsidRPr="0048788B">
              <w:rPr>
                <w:rFonts w:ascii="Verdana" w:hAnsi="Verdana" w:cs="Times New Roman"/>
                <w:sz w:val="16"/>
                <w:szCs w:val="16"/>
                <w:lang w:val="en-US"/>
              </w:rPr>
              <w:t> </w:t>
            </w:r>
          </w:p>
        </w:tc>
      </w:tr>
      <w:tr w:rsidR="000C36FE" w:rsidRPr="000955D6" w14:paraId="2259EB59" w14:textId="77777777" w:rsidTr="003B0EAD">
        <w:tc>
          <w:tcPr>
            <w:tcW w:w="4811" w:type="dxa"/>
            <w:shd w:val="clear" w:color="auto" w:fill="auto"/>
          </w:tcPr>
          <w:p w14:paraId="645CCD70" w14:textId="77777777" w:rsidR="000C36FE" w:rsidRPr="008C4AB4" w:rsidRDefault="000C36FE" w:rsidP="000C36FE">
            <w:pPr>
              <w:pStyle w:val="Texto"/>
              <w:spacing w:after="0" w:line="240" w:lineRule="auto"/>
              <w:ind w:firstLine="0"/>
              <w:rPr>
                <w:rFonts w:ascii="Verdana" w:hAnsi="Verdana"/>
                <w:sz w:val="16"/>
                <w:szCs w:val="16"/>
              </w:rPr>
            </w:pPr>
            <w:bookmarkStart w:id="621" w:name="Artículo_478"/>
            <w:r w:rsidRPr="008C4AB4">
              <w:rPr>
                <w:rFonts w:ascii="Verdana" w:hAnsi="Verdana"/>
                <w:b/>
                <w:sz w:val="16"/>
                <w:szCs w:val="16"/>
              </w:rPr>
              <w:t>Artículo 478</w:t>
            </w:r>
            <w:bookmarkEnd w:id="621"/>
            <w:r w:rsidRPr="008C4AB4">
              <w:rPr>
                <w:rFonts w:ascii="Verdana" w:hAnsi="Verdana"/>
                <w:b/>
                <w:sz w:val="16"/>
                <w:szCs w:val="16"/>
              </w:rPr>
              <w:t xml:space="preserve">.- </w:t>
            </w:r>
            <w:r w:rsidRPr="008C4AB4">
              <w:rPr>
                <w:rFonts w:ascii="Verdana" w:hAnsi="Verdana"/>
                <w:sz w:val="16"/>
                <w:szCs w:val="16"/>
              </w:rPr>
              <w:t>El Ministerio Público no ejercerá acción penal por el delito previsto en el artículo anterior, en contra de quien sea farmacodependiente o consumidor y posea alguno de los narcóticos señalados en la tabla, en igual o inferior cantidad a la prevista en la misma, para su estricto consumo personal y fuera de los lugares señalados en la fracción II del artículo 475 de esta Ley. La autoridad ministerial informará al consumidor la ubicación de las instituciones o centros para el tratamiento médico o de orientación para la prevención de la farmacodependencia.</w:t>
            </w:r>
          </w:p>
        </w:tc>
        <w:tc>
          <w:tcPr>
            <w:tcW w:w="4811" w:type="dxa"/>
          </w:tcPr>
          <w:p w14:paraId="5742378C" w14:textId="291674E4" w:rsidR="000C36FE" w:rsidRPr="00FD526D" w:rsidRDefault="000C36FE" w:rsidP="000C36FE">
            <w:pPr>
              <w:pStyle w:val="Texto"/>
              <w:spacing w:after="0" w:line="240" w:lineRule="auto"/>
              <w:ind w:firstLine="0"/>
              <w:rPr>
                <w:rFonts w:ascii="Verdana" w:hAnsi="Verdana"/>
                <w:b/>
                <w:sz w:val="16"/>
                <w:szCs w:val="16"/>
                <w:lang w:val="en-US"/>
              </w:rPr>
            </w:pPr>
            <w:r w:rsidRPr="0048788B">
              <w:rPr>
                <w:rFonts w:ascii="Verdana" w:hAnsi="Verdana" w:cs="Times New Roman"/>
                <w:b/>
                <w:bCs/>
                <w:sz w:val="16"/>
                <w:szCs w:val="16"/>
                <w:lang w:val="en-US"/>
              </w:rPr>
              <w:t xml:space="preserve">Article 478.- </w:t>
            </w:r>
            <w:r w:rsidRPr="0048788B">
              <w:rPr>
                <w:rFonts w:ascii="Verdana" w:hAnsi="Verdana" w:cs="Times New Roman"/>
                <w:sz w:val="16"/>
                <w:szCs w:val="16"/>
                <w:lang w:val="en-US"/>
              </w:rPr>
              <w:t xml:space="preserve">The </w:t>
            </w:r>
            <w:r>
              <w:rPr>
                <w:rFonts w:ascii="Verdana" w:hAnsi="Verdana"/>
                <w:i/>
                <w:iCs/>
                <w:sz w:val="16"/>
                <w:szCs w:val="16"/>
                <w:lang w:val="en-US"/>
              </w:rPr>
              <w:t xml:space="preserve">Ministerio Público </w:t>
            </w:r>
            <w:r w:rsidRPr="0048788B">
              <w:rPr>
                <w:rFonts w:ascii="Verdana" w:hAnsi="Verdana" w:cs="Times New Roman"/>
                <w:sz w:val="16"/>
                <w:szCs w:val="16"/>
                <w:lang w:val="en-US"/>
              </w:rPr>
              <w:t xml:space="preserve">will not exercise criminal action and </w:t>
            </w:r>
            <w:r>
              <w:rPr>
                <w:rFonts w:ascii="Verdana" w:hAnsi="Verdana" w:cs="Times New Roman"/>
                <w:sz w:val="16"/>
                <w:szCs w:val="16"/>
                <w:lang w:val="en-US"/>
              </w:rPr>
              <w:t>for the offense detailed in</w:t>
            </w:r>
            <w:r w:rsidRPr="0048788B">
              <w:rPr>
                <w:rFonts w:ascii="Verdana" w:hAnsi="Verdana" w:cs="Times New Roman"/>
                <w:sz w:val="16"/>
                <w:szCs w:val="16"/>
                <w:lang w:val="en-US"/>
              </w:rPr>
              <w:t xml:space="preserve"> the preceding article against </w:t>
            </w:r>
            <w:r>
              <w:rPr>
                <w:rFonts w:ascii="Verdana" w:hAnsi="Verdana" w:cs="Times New Roman"/>
                <w:sz w:val="16"/>
                <w:szCs w:val="16"/>
                <w:lang w:val="en-US"/>
              </w:rPr>
              <w:t>a</w:t>
            </w:r>
            <w:r w:rsidRPr="0048788B">
              <w:rPr>
                <w:rFonts w:ascii="Verdana" w:hAnsi="Verdana" w:cs="Times New Roman"/>
                <w:sz w:val="16"/>
                <w:szCs w:val="16"/>
                <w:lang w:val="en-US"/>
              </w:rPr>
              <w:t xml:space="preserve"> drug addict or consumer and possess</w:t>
            </w:r>
            <w:r>
              <w:rPr>
                <w:rFonts w:ascii="Verdana" w:hAnsi="Verdana" w:cs="Times New Roman"/>
                <w:sz w:val="16"/>
                <w:szCs w:val="16"/>
                <w:lang w:val="en-US"/>
              </w:rPr>
              <w:t>or of</w:t>
            </w:r>
            <w:r w:rsidRPr="0048788B">
              <w:rPr>
                <w:rFonts w:ascii="Verdana" w:hAnsi="Verdana" w:cs="Times New Roman"/>
                <w:sz w:val="16"/>
                <w:szCs w:val="16"/>
                <w:lang w:val="en-US"/>
              </w:rPr>
              <w:t xml:space="preserve"> any of the narcotics listed in the table</w:t>
            </w:r>
            <w:r>
              <w:rPr>
                <w:rFonts w:ascii="Verdana" w:hAnsi="Verdana" w:cs="Times New Roman"/>
                <w:sz w:val="16"/>
                <w:szCs w:val="16"/>
                <w:lang w:val="en-US"/>
              </w:rPr>
              <w:t>, in an</w:t>
            </w:r>
            <w:r w:rsidRPr="0048788B">
              <w:rPr>
                <w:rFonts w:ascii="Verdana" w:hAnsi="Verdana" w:cs="Times New Roman"/>
                <w:sz w:val="16"/>
                <w:szCs w:val="16"/>
                <w:lang w:val="en-US"/>
              </w:rPr>
              <w:t xml:space="preserve"> equal or lesser amount than expected in itself, for </w:t>
            </w:r>
            <w:r>
              <w:rPr>
                <w:rFonts w:ascii="Verdana" w:hAnsi="Verdana" w:cs="Times New Roman"/>
                <w:sz w:val="16"/>
                <w:szCs w:val="16"/>
                <w:lang w:val="en-US"/>
              </w:rPr>
              <w:t>their</w:t>
            </w:r>
            <w:r w:rsidRPr="0048788B">
              <w:rPr>
                <w:rFonts w:ascii="Verdana" w:hAnsi="Verdana" w:cs="Times New Roman"/>
                <w:sz w:val="16"/>
                <w:szCs w:val="16"/>
                <w:lang w:val="en-US"/>
              </w:rPr>
              <w:t xml:space="preserve"> strict personal consumption and outside the places indicated in section II of article 475 of this Law. The </w:t>
            </w:r>
            <w:r>
              <w:rPr>
                <w:rFonts w:ascii="Verdana" w:hAnsi="Verdana"/>
                <w:i/>
                <w:iCs/>
                <w:sz w:val="16"/>
                <w:szCs w:val="16"/>
                <w:lang w:val="en-US"/>
              </w:rPr>
              <w:t xml:space="preserve">Ministerio Público </w:t>
            </w:r>
            <w:r w:rsidRPr="0048788B">
              <w:rPr>
                <w:rFonts w:ascii="Verdana" w:hAnsi="Verdana" w:cs="Times New Roman"/>
                <w:sz w:val="16"/>
                <w:szCs w:val="16"/>
                <w:lang w:val="en-US"/>
              </w:rPr>
              <w:t>will inform the consumer of the location of the institutions or centers for medical treatment or guidance for the prevention of drug dependence.</w:t>
            </w:r>
            <w:r>
              <w:rPr>
                <w:rFonts w:ascii="Verdana" w:hAnsi="Verdana" w:cs="Times New Roman"/>
                <w:sz w:val="16"/>
                <w:szCs w:val="16"/>
                <w:lang w:val="en-US"/>
              </w:rPr>
              <w:t xml:space="preserve"> </w:t>
            </w:r>
          </w:p>
        </w:tc>
      </w:tr>
      <w:tr w:rsidR="000C36FE" w:rsidRPr="000955D6" w14:paraId="01BABD12" w14:textId="77777777" w:rsidTr="003B0EAD">
        <w:tc>
          <w:tcPr>
            <w:tcW w:w="4811" w:type="dxa"/>
            <w:shd w:val="clear" w:color="auto" w:fill="auto"/>
          </w:tcPr>
          <w:p w14:paraId="6EA687FA" w14:textId="77777777" w:rsidR="000C36FE" w:rsidRPr="002E2969" w:rsidRDefault="000C36FE" w:rsidP="000C36FE">
            <w:pPr>
              <w:pStyle w:val="Texto"/>
              <w:spacing w:after="0" w:line="240" w:lineRule="auto"/>
              <w:ind w:firstLine="0"/>
              <w:rPr>
                <w:rFonts w:ascii="Verdana" w:hAnsi="Verdana"/>
                <w:sz w:val="16"/>
                <w:szCs w:val="16"/>
                <w:lang w:val="en-US"/>
              </w:rPr>
            </w:pPr>
          </w:p>
        </w:tc>
        <w:tc>
          <w:tcPr>
            <w:tcW w:w="4811" w:type="dxa"/>
          </w:tcPr>
          <w:p w14:paraId="05BB6913" w14:textId="08F9D549" w:rsidR="000C36FE" w:rsidRPr="00FD526D" w:rsidRDefault="000C36FE" w:rsidP="000C36FE">
            <w:pPr>
              <w:pStyle w:val="Texto"/>
              <w:spacing w:after="0" w:line="240" w:lineRule="auto"/>
              <w:ind w:firstLine="0"/>
              <w:rPr>
                <w:rFonts w:ascii="Verdana" w:hAnsi="Verdana"/>
                <w:sz w:val="16"/>
                <w:szCs w:val="16"/>
                <w:lang w:val="en-US"/>
              </w:rPr>
            </w:pPr>
            <w:r w:rsidRPr="0048788B">
              <w:rPr>
                <w:rFonts w:ascii="Verdana" w:hAnsi="Verdana" w:cs="Times New Roman"/>
                <w:sz w:val="16"/>
                <w:szCs w:val="16"/>
                <w:lang w:val="en-US"/>
              </w:rPr>
              <w:t> </w:t>
            </w:r>
          </w:p>
        </w:tc>
      </w:tr>
      <w:tr w:rsidR="000C36FE" w:rsidRPr="000955D6" w14:paraId="7ADA7120" w14:textId="77777777" w:rsidTr="003B0EAD">
        <w:tc>
          <w:tcPr>
            <w:tcW w:w="4811" w:type="dxa"/>
            <w:shd w:val="clear" w:color="auto" w:fill="auto"/>
          </w:tcPr>
          <w:p w14:paraId="73F413BC" w14:textId="77777777" w:rsidR="000C36FE" w:rsidRPr="008C4AB4" w:rsidRDefault="000C36FE" w:rsidP="000C36FE">
            <w:pPr>
              <w:pStyle w:val="Texto"/>
              <w:spacing w:after="0" w:line="240" w:lineRule="auto"/>
              <w:ind w:firstLine="0"/>
              <w:rPr>
                <w:rFonts w:ascii="Verdana" w:hAnsi="Verdana"/>
                <w:sz w:val="16"/>
                <w:szCs w:val="16"/>
              </w:rPr>
            </w:pPr>
            <w:r w:rsidRPr="008C4AB4">
              <w:rPr>
                <w:rFonts w:ascii="Verdana" w:hAnsi="Verdana"/>
                <w:sz w:val="16"/>
                <w:szCs w:val="16"/>
              </w:rPr>
              <w:t>El Ministerio Público hará reporte del no ejercicio de la acción penal a la autoridad sanitaria de la entidad federativa donde se adopte la resolución con el propósito de que ésta promueva la correspondiente orientación médica o de prevención. La información recibida por la autoridad sanitaria no deberá hacerse pública pero podrá usarse, sin señalar identidades, para fines estadísticos.</w:t>
            </w:r>
          </w:p>
        </w:tc>
        <w:tc>
          <w:tcPr>
            <w:tcW w:w="4811" w:type="dxa"/>
          </w:tcPr>
          <w:p w14:paraId="75A5F5FA" w14:textId="3B4140A6" w:rsidR="000C36FE" w:rsidRPr="00FD526D" w:rsidRDefault="000C36FE" w:rsidP="000C36FE">
            <w:pPr>
              <w:pStyle w:val="Texto"/>
              <w:spacing w:after="0" w:line="240" w:lineRule="auto"/>
              <w:ind w:firstLine="0"/>
              <w:rPr>
                <w:rFonts w:ascii="Verdana" w:hAnsi="Verdana"/>
                <w:sz w:val="16"/>
                <w:szCs w:val="16"/>
                <w:lang w:val="en-US"/>
              </w:rPr>
            </w:pPr>
            <w:r w:rsidRPr="0048788B">
              <w:rPr>
                <w:rFonts w:ascii="Verdana" w:hAnsi="Verdana" w:cs="Times New Roman"/>
                <w:sz w:val="16"/>
                <w:szCs w:val="16"/>
                <w:lang w:val="en-US"/>
              </w:rPr>
              <w:t xml:space="preserve">The </w:t>
            </w:r>
            <w:r>
              <w:rPr>
                <w:rFonts w:ascii="Verdana" w:hAnsi="Verdana"/>
                <w:i/>
                <w:iCs/>
                <w:sz w:val="16"/>
                <w:szCs w:val="16"/>
                <w:lang w:val="en-US"/>
              </w:rPr>
              <w:t xml:space="preserve">Ministerio Público </w:t>
            </w:r>
            <w:r w:rsidRPr="0048788B">
              <w:rPr>
                <w:rFonts w:ascii="Verdana" w:hAnsi="Verdana" w:cs="Times New Roman"/>
                <w:sz w:val="16"/>
                <w:szCs w:val="16"/>
                <w:lang w:val="en-US"/>
              </w:rPr>
              <w:t xml:space="preserve">will report the non-exercise of the criminal action to the health authority of the </w:t>
            </w:r>
            <w:r>
              <w:rPr>
                <w:rFonts w:ascii="Verdana" w:hAnsi="Verdana" w:cs="Times New Roman"/>
                <w:sz w:val="16"/>
                <w:szCs w:val="16"/>
                <w:lang w:val="en-US"/>
              </w:rPr>
              <w:t>state</w:t>
            </w:r>
            <w:r w:rsidRPr="0048788B">
              <w:rPr>
                <w:rFonts w:ascii="Verdana" w:hAnsi="Verdana" w:cs="Times New Roman"/>
                <w:sz w:val="16"/>
                <w:szCs w:val="16"/>
                <w:lang w:val="en-US"/>
              </w:rPr>
              <w:t xml:space="preserve"> where the resolution is adopted </w:t>
            </w:r>
            <w:r>
              <w:rPr>
                <w:rFonts w:ascii="Verdana" w:hAnsi="Verdana" w:cs="Times New Roman"/>
                <w:sz w:val="16"/>
                <w:szCs w:val="16"/>
                <w:lang w:val="en-US"/>
              </w:rPr>
              <w:t>for</w:t>
            </w:r>
            <w:r w:rsidRPr="0048788B">
              <w:rPr>
                <w:rFonts w:ascii="Verdana" w:hAnsi="Verdana" w:cs="Times New Roman"/>
                <w:sz w:val="16"/>
                <w:szCs w:val="16"/>
                <w:lang w:val="en-US"/>
              </w:rPr>
              <w:t xml:space="preserve"> the purpose of promoting the corresponding medical or prevention orientation. The information received by the health authority should not be made public but may be used, without indicating identities, for statistical purposes.</w:t>
            </w:r>
            <w:r>
              <w:rPr>
                <w:rFonts w:ascii="Verdana" w:hAnsi="Verdana" w:cs="Times New Roman"/>
                <w:sz w:val="16"/>
                <w:szCs w:val="16"/>
                <w:lang w:val="en-US"/>
              </w:rPr>
              <w:t xml:space="preserve"> </w:t>
            </w:r>
          </w:p>
        </w:tc>
      </w:tr>
      <w:tr w:rsidR="000C36FE" w:rsidRPr="008C4AB4" w14:paraId="5E04BAD3" w14:textId="77777777" w:rsidTr="003B0EAD">
        <w:tc>
          <w:tcPr>
            <w:tcW w:w="4811" w:type="dxa"/>
            <w:shd w:val="clear" w:color="auto" w:fill="auto"/>
          </w:tcPr>
          <w:p w14:paraId="2932DBD3" w14:textId="77777777" w:rsidR="000C36FE" w:rsidRPr="008C4AB4" w:rsidRDefault="000C36FE" w:rsidP="000C36FE">
            <w:pPr>
              <w:pStyle w:val="PlainText"/>
              <w:jc w:val="right"/>
              <w:rPr>
                <w:rFonts w:ascii="Verdana" w:eastAsia="MS Mincho" w:hAnsi="Verdana"/>
                <w:i/>
                <w:iCs/>
                <w:color w:val="0000FF"/>
                <w:sz w:val="16"/>
                <w:szCs w:val="16"/>
                <w:lang w:val="es-MX"/>
              </w:rPr>
            </w:pPr>
            <w:r w:rsidRPr="008C4AB4">
              <w:rPr>
                <w:rFonts w:ascii="Verdana" w:eastAsia="MS Mincho" w:hAnsi="Verdana"/>
                <w:i/>
                <w:iCs/>
                <w:color w:val="0000FF"/>
                <w:sz w:val="16"/>
                <w:szCs w:val="16"/>
                <w:lang w:val="es-MX"/>
              </w:rPr>
              <w:t>Artículo adicionado DOF 20-08-2009</w:t>
            </w:r>
          </w:p>
        </w:tc>
        <w:tc>
          <w:tcPr>
            <w:tcW w:w="4811" w:type="dxa"/>
          </w:tcPr>
          <w:p w14:paraId="1F280997" w14:textId="13ABD72C" w:rsidR="000C36FE" w:rsidRPr="00FD526D" w:rsidRDefault="000C36FE" w:rsidP="000C36FE">
            <w:pPr>
              <w:pStyle w:val="PlainText"/>
              <w:jc w:val="right"/>
              <w:rPr>
                <w:rFonts w:ascii="Verdana" w:eastAsia="MS Mincho" w:hAnsi="Verdana"/>
                <w:i/>
                <w:iCs/>
                <w:color w:val="0000FF"/>
                <w:sz w:val="16"/>
                <w:szCs w:val="16"/>
                <w:lang w:val="en-US"/>
              </w:rPr>
            </w:pPr>
            <w:r w:rsidRPr="0048788B">
              <w:rPr>
                <w:rFonts w:ascii="Verdana" w:hAnsi="Verdana"/>
                <w:i/>
                <w:iCs/>
                <w:color w:val="0000FF"/>
                <w:sz w:val="16"/>
                <w:szCs w:val="16"/>
                <w:lang w:val="en-US"/>
              </w:rPr>
              <w:t xml:space="preserve">Article added DOF </w:t>
            </w:r>
            <w:r>
              <w:rPr>
                <w:rFonts w:ascii="Verdana" w:hAnsi="Verdana"/>
                <w:i/>
                <w:iCs/>
                <w:color w:val="0000FF"/>
                <w:sz w:val="16"/>
                <w:szCs w:val="16"/>
                <w:lang w:val="en-US"/>
              </w:rPr>
              <w:t>20-08-2009</w:t>
            </w:r>
          </w:p>
        </w:tc>
      </w:tr>
      <w:tr w:rsidR="000C36FE" w:rsidRPr="008C4AB4" w14:paraId="635DACE5" w14:textId="77777777" w:rsidTr="003B0EAD">
        <w:tc>
          <w:tcPr>
            <w:tcW w:w="4811" w:type="dxa"/>
            <w:shd w:val="clear" w:color="auto" w:fill="auto"/>
          </w:tcPr>
          <w:p w14:paraId="768009BD" w14:textId="77777777" w:rsidR="000C36FE" w:rsidRPr="008C4AB4" w:rsidRDefault="000C36FE" w:rsidP="000C36FE">
            <w:pPr>
              <w:pStyle w:val="Texto"/>
              <w:spacing w:after="0" w:line="240" w:lineRule="auto"/>
              <w:ind w:firstLine="0"/>
              <w:rPr>
                <w:rFonts w:ascii="Verdana" w:hAnsi="Verdana"/>
                <w:sz w:val="16"/>
                <w:szCs w:val="16"/>
              </w:rPr>
            </w:pPr>
          </w:p>
        </w:tc>
        <w:tc>
          <w:tcPr>
            <w:tcW w:w="4811" w:type="dxa"/>
          </w:tcPr>
          <w:p w14:paraId="290296BE" w14:textId="07440E2F" w:rsidR="000C36FE" w:rsidRPr="00FD526D" w:rsidRDefault="000C36FE" w:rsidP="000C36FE">
            <w:pPr>
              <w:pStyle w:val="Texto"/>
              <w:spacing w:after="0" w:line="240" w:lineRule="auto"/>
              <w:ind w:firstLine="0"/>
              <w:rPr>
                <w:rFonts w:ascii="Verdana" w:hAnsi="Verdana"/>
                <w:sz w:val="16"/>
                <w:szCs w:val="16"/>
                <w:lang w:val="en-US"/>
              </w:rPr>
            </w:pPr>
            <w:r w:rsidRPr="0048788B">
              <w:rPr>
                <w:rFonts w:ascii="Verdana" w:hAnsi="Verdana" w:cs="Times New Roman"/>
                <w:sz w:val="16"/>
                <w:szCs w:val="16"/>
                <w:lang w:val="en-US"/>
              </w:rPr>
              <w:t> </w:t>
            </w:r>
          </w:p>
        </w:tc>
      </w:tr>
      <w:tr w:rsidR="000C36FE" w:rsidRPr="000955D6" w14:paraId="5380ED01" w14:textId="77777777" w:rsidTr="003B0EAD">
        <w:tc>
          <w:tcPr>
            <w:tcW w:w="4811" w:type="dxa"/>
            <w:shd w:val="clear" w:color="auto" w:fill="auto"/>
          </w:tcPr>
          <w:p w14:paraId="1BBEBE09" w14:textId="77777777" w:rsidR="000C36FE" w:rsidRPr="008C4AB4" w:rsidRDefault="000C36FE" w:rsidP="000C36FE">
            <w:pPr>
              <w:pStyle w:val="Texto"/>
              <w:spacing w:after="0" w:line="240" w:lineRule="auto"/>
              <w:ind w:firstLine="0"/>
              <w:rPr>
                <w:sz w:val="16"/>
                <w:szCs w:val="16"/>
              </w:rPr>
            </w:pPr>
            <w:bookmarkStart w:id="622" w:name="Artículo_479"/>
            <w:r w:rsidRPr="008C4AB4">
              <w:rPr>
                <w:b/>
                <w:sz w:val="16"/>
                <w:szCs w:val="16"/>
              </w:rPr>
              <w:t>Artículo 479</w:t>
            </w:r>
            <w:bookmarkEnd w:id="622"/>
            <w:r w:rsidRPr="008C4AB4">
              <w:rPr>
                <w:b/>
                <w:sz w:val="16"/>
                <w:szCs w:val="16"/>
              </w:rPr>
              <w:t xml:space="preserve">.- </w:t>
            </w:r>
            <w:r w:rsidRPr="008C4AB4">
              <w:rPr>
                <w:sz w:val="16"/>
                <w:szCs w:val="16"/>
              </w:rPr>
              <w:t>Para los efectos de este capítulo se entiende que el narcótico está destinado para su estricto e inmediato consumo personal, cuando la cantidad del mismo, en cualquiera de sus formas, derivados o preparaciones no exceda de las previstas en el listado siguiente:</w:t>
            </w:r>
          </w:p>
          <w:p w14:paraId="7F8D27DF" w14:textId="77777777" w:rsidR="000C36FE" w:rsidRPr="008C4AB4" w:rsidRDefault="000C36FE" w:rsidP="000C36FE">
            <w:pPr>
              <w:pStyle w:val="Texto"/>
              <w:spacing w:after="0" w:line="240" w:lineRule="auto"/>
              <w:ind w:firstLine="0"/>
              <w:rPr>
                <w:rFonts w:ascii="Verdana" w:hAnsi="Verdana"/>
                <w:sz w:val="16"/>
                <w:szCs w:val="16"/>
              </w:rPr>
            </w:pPr>
          </w:p>
        </w:tc>
        <w:tc>
          <w:tcPr>
            <w:tcW w:w="4811" w:type="dxa"/>
          </w:tcPr>
          <w:p w14:paraId="58E0C770" w14:textId="762C7E92" w:rsidR="000C36FE" w:rsidRPr="0048788B" w:rsidRDefault="000C36FE" w:rsidP="000C36FE">
            <w:pPr>
              <w:jc w:val="both"/>
              <w:rPr>
                <w:lang w:val="en-US"/>
              </w:rPr>
            </w:pPr>
            <w:r w:rsidRPr="0048788B">
              <w:rPr>
                <w:rFonts w:ascii="Arial" w:hAnsi="Arial" w:cs="Arial"/>
                <w:b/>
                <w:bCs/>
                <w:sz w:val="16"/>
                <w:szCs w:val="16"/>
                <w:lang w:val="en-US"/>
              </w:rPr>
              <w:t xml:space="preserve">Article 479.- </w:t>
            </w:r>
            <w:r w:rsidRPr="0048788B">
              <w:rPr>
                <w:rFonts w:ascii="Arial" w:hAnsi="Arial" w:cs="Arial"/>
                <w:sz w:val="16"/>
                <w:szCs w:val="16"/>
                <w:lang w:val="en-US"/>
              </w:rPr>
              <w:t xml:space="preserve">For the purposes of this chapter it is understood that the drug is intended for strict and immediate personal consumption, when the amount of the same, in any form, derivatives or does not exceed preparations of the under and </w:t>
            </w:r>
            <w:r>
              <w:rPr>
                <w:rFonts w:ascii="Arial" w:hAnsi="Arial" w:cs="Arial"/>
                <w:sz w:val="16"/>
                <w:szCs w:val="16"/>
                <w:lang w:val="en-US"/>
              </w:rPr>
              <w:t xml:space="preserve">the following </w:t>
            </w:r>
            <w:r w:rsidRPr="0048788B">
              <w:rPr>
                <w:rFonts w:ascii="Arial" w:hAnsi="Arial" w:cs="Arial"/>
                <w:sz w:val="16"/>
                <w:szCs w:val="16"/>
                <w:lang w:val="en-US"/>
              </w:rPr>
              <w:t>list :</w:t>
            </w:r>
          </w:p>
          <w:p w14:paraId="653F9696" w14:textId="424FED87" w:rsidR="000C36FE" w:rsidRPr="00FD526D" w:rsidRDefault="000C36FE" w:rsidP="000C36FE">
            <w:pPr>
              <w:pStyle w:val="Texto"/>
              <w:spacing w:after="0" w:line="240" w:lineRule="auto"/>
              <w:ind w:firstLine="0"/>
              <w:rPr>
                <w:rFonts w:ascii="Verdana" w:hAnsi="Verdana"/>
                <w:sz w:val="16"/>
                <w:szCs w:val="16"/>
                <w:lang w:val="en-US"/>
              </w:rPr>
            </w:pPr>
            <w:r w:rsidRPr="0048788B">
              <w:rPr>
                <w:rFonts w:ascii="Verdana" w:hAnsi="Verdana" w:cs="Times New Roman"/>
                <w:sz w:val="16"/>
                <w:szCs w:val="16"/>
                <w:lang w:val="en-US"/>
              </w:rPr>
              <w:t> </w:t>
            </w:r>
          </w:p>
        </w:tc>
      </w:tr>
    </w:tbl>
    <w:p w14:paraId="14112A84" w14:textId="77777777" w:rsidR="00030F1D" w:rsidRPr="002E2969" w:rsidRDefault="00030F1D" w:rsidP="00317CBB">
      <w:pPr>
        <w:pStyle w:val="Texto"/>
        <w:spacing w:after="0" w:line="240" w:lineRule="auto"/>
        <w:ind w:firstLine="0"/>
        <w:rPr>
          <w:rFonts w:ascii="Verdana" w:hAnsi="Verdana"/>
          <w:bCs/>
          <w:sz w:val="16"/>
          <w:szCs w:val="16"/>
          <w:lang w:val="en-US" w:eastAsia="es-MX"/>
        </w:rPr>
      </w:pPr>
    </w:p>
    <w:p w14:paraId="7198B3AF" w14:textId="77777777" w:rsidR="00317CBB" w:rsidRPr="002E2969" w:rsidRDefault="00317CBB" w:rsidP="00317CBB">
      <w:pPr>
        <w:pStyle w:val="Texto"/>
        <w:spacing w:after="0" w:line="240" w:lineRule="auto"/>
        <w:ind w:firstLine="0"/>
        <w:rPr>
          <w:rFonts w:ascii="Verdana" w:hAnsi="Verdana"/>
          <w:bCs/>
          <w:sz w:val="16"/>
          <w:szCs w:val="16"/>
          <w:lang w:val="en-US" w:eastAsia="es-MX"/>
        </w:rPr>
      </w:pPr>
    </w:p>
    <w:p w14:paraId="0A324773" w14:textId="77777777" w:rsidR="00317CBB" w:rsidRPr="002E2969" w:rsidRDefault="00317CBB" w:rsidP="00317CBB">
      <w:pPr>
        <w:pStyle w:val="Texto"/>
        <w:spacing w:after="0" w:line="240" w:lineRule="auto"/>
        <w:rPr>
          <w:sz w:val="20"/>
          <w:szCs w:val="20"/>
          <w:lang w:val="en-US"/>
        </w:rPr>
      </w:pPr>
    </w:p>
    <w:tbl>
      <w:tblPr>
        <w:tblW w:w="5000" w:type="pct"/>
        <w:jc w:val="center"/>
        <w:tblCellMar>
          <w:left w:w="70" w:type="dxa"/>
          <w:right w:w="70" w:type="dxa"/>
        </w:tblCellMar>
        <w:tblLook w:val="04A0" w:firstRow="1" w:lastRow="0" w:firstColumn="1" w:lastColumn="0" w:noHBand="0" w:noVBand="1"/>
      </w:tblPr>
      <w:tblGrid>
        <w:gridCol w:w="3864"/>
        <w:gridCol w:w="2442"/>
        <w:gridCol w:w="3240"/>
      </w:tblGrid>
      <w:tr w:rsidR="00317CBB" w:rsidRPr="00317CBB" w14:paraId="7F102463" w14:textId="77777777" w:rsidTr="00317CBB">
        <w:trPr>
          <w:trHeight w:val="20"/>
          <w:jc w:val="center"/>
        </w:trPr>
        <w:tc>
          <w:tcPr>
            <w:tcW w:w="5000" w:type="pct"/>
            <w:gridSpan w:val="3"/>
            <w:tcBorders>
              <w:top w:val="single" w:sz="6" w:space="0" w:color="auto"/>
              <w:left w:val="single" w:sz="6" w:space="0" w:color="auto"/>
              <w:bottom w:val="single" w:sz="6" w:space="0" w:color="auto"/>
              <w:right w:val="single" w:sz="6" w:space="0" w:color="auto"/>
            </w:tcBorders>
            <w:noWrap/>
            <w:vAlign w:val="center"/>
            <w:hideMark/>
          </w:tcPr>
          <w:p w14:paraId="45EBB874" w14:textId="77777777" w:rsidR="00317CBB" w:rsidRDefault="00317CBB">
            <w:pPr>
              <w:pStyle w:val="Texto"/>
              <w:spacing w:after="0" w:line="240" w:lineRule="auto"/>
              <w:ind w:firstLine="0"/>
              <w:jc w:val="center"/>
              <w:rPr>
                <w:b/>
                <w:sz w:val="20"/>
                <w:szCs w:val="20"/>
              </w:rPr>
            </w:pPr>
            <w:r>
              <w:rPr>
                <w:b/>
                <w:sz w:val="20"/>
                <w:szCs w:val="20"/>
              </w:rPr>
              <w:t>Tabla de Orientación de Dosis Máximas de Consumo Personal e Inmediato</w:t>
            </w:r>
          </w:p>
        </w:tc>
      </w:tr>
      <w:tr w:rsidR="00317CBB" w:rsidRPr="00317CBB" w14:paraId="6F4633C7" w14:textId="77777777" w:rsidTr="00317CBB">
        <w:trPr>
          <w:trHeight w:val="20"/>
          <w:jc w:val="center"/>
        </w:trPr>
        <w:tc>
          <w:tcPr>
            <w:tcW w:w="2024" w:type="pct"/>
            <w:tcBorders>
              <w:top w:val="single" w:sz="6" w:space="0" w:color="auto"/>
              <w:left w:val="single" w:sz="6" w:space="0" w:color="auto"/>
              <w:bottom w:val="single" w:sz="6" w:space="0" w:color="auto"/>
              <w:right w:val="single" w:sz="6" w:space="0" w:color="auto"/>
            </w:tcBorders>
            <w:vAlign w:val="center"/>
            <w:hideMark/>
          </w:tcPr>
          <w:p w14:paraId="2950D989" w14:textId="77777777" w:rsidR="00317CBB" w:rsidRDefault="00317CBB">
            <w:pPr>
              <w:pStyle w:val="Texto"/>
              <w:spacing w:after="0" w:line="240" w:lineRule="auto"/>
              <w:ind w:firstLine="0"/>
              <w:rPr>
                <w:sz w:val="20"/>
                <w:szCs w:val="20"/>
              </w:rPr>
            </w:pPr>
            <w:r>
              <w:rPr>
                <w:sz w:val="20"/>
                <w:szCs w:val="20"/>
              </w:rPr>
              <w:t>Narcótico</w:t>
            </w:r>
          </w:p>
        </w:tc>
        <w:tc>
          <w:tcPr>
            <w:tcW w:w="2976" w:type="pct"/>
            <w:gridSpan w:val="2"/>
            <w:tcBorders>
              <w:top w:val="single" w:sz="6" w:space="0" w:color="auto"/>
              <w:left w:val="single" w:sz="6" w:space="0" w:color="auto"/>
              <w:bottom w:val="single" w:sz="6" w:space="0" w:color="auto"/>
              <w:right w:val="single" w:sz="6" w:space="0" w:color="auto"/>
            </w:tcBorders>
            <w:vAlign w:val="center"/>
            <w:hideMark/>
          </w:tcPr>
          <w:p w14:paraId="1DB62215" w14:textId="77777777" w:rsidR="00317CBB" w:rsidRDefault="00317CBB">
            <w:pPr>
              <w:pStyle w:val="Texto"/>
              <w:spacing w:after="0" w:line="240" w:lineRule="auto"/>
              <w:ind w:firstLine="0"/>
              <w:rPr>
                <w:sz w:val="20"/>
                <w:szCs w:val="20"/>
              </w:rPr>
            </w:pPr>
            <w:r>
              <w:rPr>
                <w:sz w:val="20"/>
                <w:szCs w:val="20"/>
              </w:rPr>
              <w:t>Dosis máxima de consumo personal e inmediato</w:t>
            </w:r>
          </w:p>
        </w:tc>
      </w:tr>
      <w:tr w:rsidR="00317CBB" w14:paraId="5B6C04E6" w14:textId="77777777" w:rsidTr="00317CBB">
        <w:trPr>
          <w:trHeight w:val="20"/>
          <w:jc w:val="center"/>
        </w:trPr>
        <w:tc>
          <w:tcPr>
            <w:tcW w:w="2024" w:type="pct"/>
            <w:tcBorders>
              <w:top w:val="single" w:sz="6" w:space="0" w:color="auto"/>
              <w:left w:val="single" w:sz="6" w:space="0" w:color="auto"/>
              <w:bottom w:val="single" w:sz="6" w:space="0" w:color="auto"/>
              <w:right w:val="single" w:sz="6" w:space="0" w:color="auto"/>
            </w:tcBorders>
            <w:vAlign w:val="center"/>
            <w:hideMark/>
          </w:tcPr>
          <w:p w14:paraId="733D4350" w14:textId="77777777" w:rsidR="00317CBB" w:rsidRDefault="00317CBB">
            <w:pPr>
              <w:pStyle w:val="Texto"/>
              <w:spacing w:after="0" w:line="240" w:lineRule="auto"/>
              <w:ind w:firstLine="0"/>
              <w:rPr>
                <w:sz w:val="20"/>
                <w:szCs w:val="20"/>
              </w:rPr>
            </w:pPr>
            <w:r>
              <w:rPr>
                <w:sz w:val="20"/>
                <w:szCs w:val="20"/>
              </w:rPr>
              <w:t>Opio</w:t>
            </w:r>
          </w:p>
        </w:tc>
        <w:tc>
          <w:tcPr>
            <w:tcW w:w="2976" w:type="pct"/>
            <w:gridSpan w:val="2"/>
            <w:tcBorders>
              <w:top w:val="single" w:sz="6" w:space="0" w:color="auto"/>
              <w:left w:val="single" w:sz="6" w:space="0" w:color="auto"/>
              <w:bottom w:val="single" w:sz="6" w:space="0" w:color="auto"/>
              <w:right w:val="single" w:sz="6" w:space="0" w:color="auto"/>
            </w:tcBorders>
            <w:vAlign w:val="center"/>
            <w:hideMark/>
          </w:tcPr>
          <w:p w14:paraId="104C552B" w14:textId="77777777" w:rsidR="00317CBB" w:rsidRDefault="00317CBB">
            <w:pPr>
              <w:pStyle w:val="Texto"/>
              <w:spacing w:after="0" w:line="240" w:lineRule="auto"/>
              <w:ind w:firstLine="0"/>
              <w:rPr>
                <w:sz w:val="20"/>
                <w:szCs w:val="20"/>
              </w:rPr>
            </w:pPr>
            <w:r>
              <w:rPr>
                <w:sz w:val="20"/>
                <w:szCs w:val="20"/>
              </w:rPr>
              <w:t>2 gr.</w:t>
            </w:r>
          </w:p>
        </w:tc>
      </w:tr>
      <w:tr w:rsidR="00317CBB" w14:paraId="01E2DED9" w14:textId="77777777" w:rsidTr="00317CBB">
        <w:trPr>
          <w:trHeight w:val="20"/>
          <w:jc w:val="center"/>
        </w:trPr>
        <w:tc>
          <w:tcPr>
            <w:tcW w:w="2024" w:type="pct"/>
            <w:tcBorders>
              <w:top w:val="single" w:sz="6" w:space="0" w:color="auto"/>
              <w:left w:val="single" w:sz="6" w:space="0" w:color="auto"/>
              <w:bottom w:val="single" w:sz="6" w:space="0" w:color="auto"/>
              <w:right w:val="single" w:sz="6" w:space="0" w:color="auto"/>
            </w:tcBorders>
            <w:vAlign w:val="center"/>
            <w:hideMark/>
          </w:tcPr>
          <w:p w14:paraId="5A04C0D2" w14:textId="77777777" w:rsidR="00317CBB" w:rsidRDefault="00317CBB">
            <w:pPr>
              <w:pStyle w:val="Texto"/>
              <w:spacing w:after="0" w:line="240" w:lineRule="auto"/>
              <w:ind w:firstLine="0"/>
              <w:rPr>
                <w:sz w:val="20"/>
                <w:szCs w:val="20"/>
              </w:rPr>
            </w:pPr>
            <w:r>
              <w:rPr>
                <w:sz w:val="20"/>
                <w:szCs w:val="20"/>
              </w:rPr>
              <w:t>Diacetilmorfina o Heroína</w:t>
            </w:r>
          </w:p>
        </w:tc>
        <w:tc>
          <w:tcPr>
            <w:tcW w:w="2976" w:type="pct"/>
            <w:gridSpan w:val="2"/>
            <w:tcBorders>
              <w:top w:val="single" w:sz="6" w:space="0" w:color="auto"/>
              <w:left w:val="single" w:sz="6" w:space="0" w:color="auto"/>
              <w:bottom w:val="single" w:sz="6" w:space="0" w:color="auto"/>
              <w:right w:val="single" w:sz="6" w:space="0" w:color="auto"/>
            </w:tcBorders>
            <w:vAlign w:val="center"/>
            <w:hideMark/>
          </w:tcPr>
          <w:p w14:paraId="03662D42" w14:textId="77777777" w:rsidR="00317CBB" w:rsidRDefault="00317CBB">
            <w:pPr>
              <w:pStyle w:val="Texto"/>
              <w:spacing w:after="0" w:line="240" w:lineRule="auto"/>
              <w:ind w:firstLine="0"/>
              <w:rPr>
                <w:sz w:val="20"/>
                <w:szCs w:val="20"/>
              </w:rPr>
            </w:pPr>
            <w:r>
              <w:rPr>
                <w:sz w:val="20"/>
                <w:szCs w:val="20"/>
              </w:rPr>
              <w:t>50 mg.</w:t>
            </w:r>
          </w:p>
        </w:tc>
      </w:tr>
      <w:tr w:rsidR="00317CBB" w14:paraId="4405054B" w14:textId="77777777" w:rsidTr="00317CBB">
        <w:trPr>
          <w:trHeight w:val="20"/>
          <w:jc w:val="center"/>
        </w:trPr>
        <w:tc>
          <w:tcPr>
            <w:tcW w:w="2024" w:type="pct"/>
            <w:tcBorders>
              <w:top w:val="single" w:sz="6" w:space="0" w:color="auto"/>
              <w:left w:val="single" w:sz="6" w:space="0" w:color="auto"/>
              <w:bottom w:val="single" w:sz="6" w:space="0" w:color="auto"/>
              <w:right w:val="single" w:sz="6" w:space="0" w:color="auto"/>
            </w:tcBorders>
            <w:vAlign w:val="center"/>
            <w:hideMark/>
          </w:tcPr>
          <w:p w14:paraId="778BE233" w14:textId="77777777" w:rsidR="00317CBB" w:rsidRDefault="00317CBB">
            <w:pPr>
              <w:pStyle w:val="Texto"/>
              <w:spacing w:after="0" w:line="240" w:lineRule="auto"/>
              <w:ind w:firstLine="0"/>
              <w:rPr>
                <w:sz w:val="20"/>
                <w:szCs w:val="20"/>
              </w:rPr>
            </w:pPr>
            <w:r>
              <w:rPr>
                <w:sz w:val="20"/>
                <w:szCs w:val="20"/>
              </w:rPr>
              <w:t>Cannabis Sativa, Indica o Mariguana</w:t>
            </w:r>
          </w:p>
        </w:tc>
        <w:tc>
          <w:tcPr>
            <w:tcW w:w="2976" w:type="pct"/>
            <w:gridSpan w:val="2"/>
            <w:tcBorders>
              <w:top w:val="single" w:sz="6" w:space="0" w:color="auto"/>
              <w:left w:val="single" w:sz="6" w:space="0" w:color="auto"/>
              <w:bottom w:val="single" w:sz="6" w:space="0" w:color="auto"/>
              <w:right w:val="single" w:sz="6" w:space="0" w:color="auto"/>
            </w:tcBorders>
            <w:vAlign w:val="center"/>
            <w:hideMark/>
          </w:tcPr>
          <w:p w14:paraId="4C71C7A6" w14:textId="77777777" w:rsidR="00317CBB" w:rsidRDefault="00317CBB">
            <w:pPr>
              <w:pStyle w:val="Texto"/>
              <w:spacing w:after="0" w:line="240" w:lineRule="auto"/>
              <w:ind w:firstLine="0"/>
              <w:rPr>
                <w:sz w:val="20"/>
                <w:szCs w:val="20"/>
              </w:rPr>
            </w:pPr>
            <w:r>
              <w:rPr>
                <w:sz w:val="20"/>
                <w:szCs w:val="20"/>
              </w:rPr>
              <w:t>5 gr.</w:t>
            </w:r>
          </w:p>
        </w:tc>
      </w:tr>
      <w:tr w:rsidR="00317CBB" w14:paraId="1662DDBB" w14:textId="77777777" w:rsidTr="00317CBB">
        <w:trPr>
          <w:trHeight w:val="20"/>
          <w:jc w:val="center"/>
        </w:trPr>
        <w:tc>
          <w:tcPr>
            <w:tcW w:w="2024" w:type="pct"/>
            <w:tcBorders>
              <w:top w:val="single" w:sz="6" w:space="0" w:color="auto"/>
              <w:left w:val="single" w:sz="6" w:space="0" w:color="auto"/>
              <w:bottom w:val="single" w:sz="6" w:space="0" w:color="auto"/>
              <w:right w:val="single" w:sz="6" w:space="0" w:color="auto"/>
            </w:tcBorders>
            <w:vAlign w:val="center"/>
            <w:hideMark/>
          </w:tcPr>
          <w:p w14:paraId="0FA8EDDC" w14:textId="77777777" w:rsidR="00317CBB" w:rsidRDefault="00317CBB">
            <w:pPr>
              <w:pStyle w:val="Texto"/>
              <w:spacing w:after="0" w:line="240" w:lineRule="auto"/>
              <w:ind w:firstLine="0"/>
              <w:rPr>
                <w:sz w:val="20"/>
                <w:szCs w:val="20"/>
              </w:rPr>
            </w:pPr>
            <w:r>
              <w:rPr>
                <w:sz w:val="20"/>
                <w:szCs w:val="20"/>
              </w:rPr>
              <w:t>Cocaína</w:t>
            </w:r>
          </w:p>
        </w:tc>
        <w:tc>
          <w:tcPr>
            <w:tcW w:w="2976" w:type="pct"/>
            <w:gridSpan w:val="2"/>
            <w:tcBorders>
              <w:top w:val="single" w:sz="6" w:space="0" w:color="auto"/>
              <w:left w:val="single" w:sz="6" w:space="0" w:color="auto"/>
              <w:bottom w:val="single" w:sz="6" w:space="0" w:color="auto"/>
              <w:right w:val="single" w:sz="6" w:space="0" w:color="auto"/>
            </w:tcBorders>
            <w:vAlign w:val="center"/>
            <w:hideMark/>
          </w:tcPr>
          <w:p w14:paraId="5EB9BBB4" w14:textId="77777777" w:rsidR="00317CBB" w:rsidRDefault="00317CBB">
            <w:pPr>
              <w:pStyle w:val="Texto"/>
              <w:spacing w:after="0" w:line="240" w:lineRule="auto"/>
              <w:ind w:firstLine="0"/>
              <w:rPr>
                <w:sz w:val="20"/>
                <w:szCs w:val="20"/>
              </w:rPr>
            </w:pPr>
            <w:r>
              <w:rPr>
                <w:sz w:val="20"/>
                <w:szCs w:val="20"/>
              </w:rPr>
              <w:t>500 mg.</w:t>
            </w:r>
          </w:p>
        </w:tc>
      </w:tr>
      <w:tr w:rsidR="00317CBB" w14:paraId="02E1192C" w14:textId="77777777" w:rsidTr="00317CBB">
        <w:trPr>
          <w:trHeight w:val="20"/>
          <w:jc w:val="center"/>
        </w:trPr>
        <w:tc>
          <w:tcPr>
            <w:tcW w:w="2024" w:type="pct"/>
            <w:tcBorders>
              <w:top w:val="single" w:sz="6" w:space="0" w:color="auto"/>
              <w:left w:val="single" w:sz="6" w:space="0" w:color="auto"/>
              <w:bottom w:val="single" w:sz="6" w:space="0" w:color="auto"/>
              <w:right w:val="single" w:sz="6" w:space="0" w:color="auto"/>
            </w:tcBorders>
            <w:vAlign w:val="center"/>
            <w:hideMark/>
          </w:tcPr>
          <w:p w14:paraId="69E113A4" w14:textId="77777777" w:rsidR="00317CBB" w:rsidRDefault="00317CBB">
            <w:pPr>
              <w:pStyle w:val="Texto"/>
              <w:spacing w:after="0" w:line="240" w:lineRule="auto"/>
              <w:ind w:firstLine="0"/>
              <w:rPr>
                <w:sz w:val="20"/>
                <w:szCs w:val="20"/>
              </w:rPr>
            </w:pPr>
            <w:r>
              <w:rPr>
                <w:sz w:val="20"/>
                <w:szCs w:val="20"/>
              </w:rPr>
              <w:t>Lisergida (LSD)</w:t>
            </w:r>
          </w:p>
        </w:tc>
        <w:tc>
          <w:tcPr>
            <w:tcW w:w="2976" w:type="pct"/>
            <w:gridSpan w:val="2"/>
            <w:tcBorders>
              <w:top w:val="single" w:sz="6" w:space="0" w:color="auto"/>
              <w:left w:val="single" w:sz="6" w:space="0" w:color="auto"/>
              <w:bottom w:val="single" w:sz="6" w:space="0" w:color="auto"/>
              <w:right w:val="single" w:sz="6" w:space="0" w:color="auto"/>
            </w:tcBorders>
            <w:vAlign w:val="center"/>
            <w:hideMark/>
          </w:tcPr>
          <w:p w14:paraId="7ABB6A11" w14:textId="77777777" w:rsidR="00317CBB" w:rsidRDefault="00317CBB">
            <w:pPr>
              <w:pStyle w:val="Texto"/>
              <w:spacing w:after="0" w:line="240" w:lineRule="auto"/>
              <w:ind w:firstLine="0"/>
              <w:rPr>
                <w:sz w:val="20"/>
                <w:szCs w:val="20"/>
              </w:rPr>
            </w:pPr>
            <w:r>
              <w:rPr>
                <w:sz w:val="20"/>
                <w:szCs w:val="20"/>
              </w:rPr>
              <w:t>0.015 mg.</w:t>
            </w:r>
          </w:p>
        </w:tc>
      </w:tr>
      <w:tr w:rsidR="00317CBB" w14:paraId="33CAF723" w14:textId="77777777" w:rsidTr="00317CBB">
        <w:trPr>
          <w:trHeight w:val="20"/>
          <w:jc w:val="center"/>
        </w:trPr>
        <w:tc>
          <w:tcPr>
            <w:tcW w:w="2024" w:type="pct"/>
            <w:vMerge w:val="restart"/>
            <w:tcBorders>
              <w:top w:val="single" w:sz="6" w:space="0" w:color="auto"/>
              <w:left w:val="single" w:sz="6" w:space="0" w:color="auto"/>
              <w:bottom w:val="single" w:sz="6" w:space="0" w:color="auto"/>
              <w:right w:val="single" w:sz="6" w:space="0" w:color="auto"/>
            </w:tcBorders>
            <w:vAlign w:val="center"/>
            <w:hideMark/>
          </w:tcPr>
          <w:p w14:paraId="108F5E5E" w14:textId="77777777" w:rsidR="00317CBB" w:rsidRDefault="00317CBB">
            <w:pPr>
              <w:pStyle w:val="Texto"/>
              <w:spacing w:after="0" w:line="240" w:lineRule="auto"/>
              <w:ind w:firstLine="0"/>
              <w:rPr>
                <w:sz w:val="20"/>
                <w:szCs w:val="20"/>
              </w:rPr>
            </w:pPr>
            <w:r>
              <w:rPr>
                <w:sz w:val="20"/>
                <w:szCs w:val="20"/>
              </w:rPr>
              <w:t>MDA,</w:t>
            </w:r>
          </w:p>
          <w:p w14:paraId="6723E429" w14:textId="77777777" w:rsidR="00317CBB" w:rsidRDefault="00317CBB">
            <w:pPr>
              <w:pStyle w:val="Texto"/>
              <w:spacing w:after="0" w:line="240" w:lineRule="auto"/>
              <w:ind w:firstLine="0"/>
              <w:rPr>
                <w:sz w:val="20"/>
                <w:szCs w:val="20"/>
              </w:rPr>
            </w:pPr>
            <w:r>
              <w:rPr>
                <w:sz w:val="20"/>
                <w:szCs w:val="20"/>
              </w:rPr>
              <w:t>Metilendioxianfetamina</w:t>
            </w:r>
          </w:p>
        </w:tc>
        <w:tc>
          <w:tcPr>
            <w:tcW w:w="1279" w:type="pct"/>
            <w:tcBorders>
              <w:top w:val="single" w:sz="6" w:space="0" w:color="auto"/>
              <w:left w:val="single" w:sz="6" w:space="0" w:color="auto"/>
              <w:bottom w:val="single" w:sz="6" w:space="0" w:color="auto"/>
              <w:right w:val="single" w:sz="6" w:space="0" w:color="auto"/>
            </w:tcBorders>
            <w:vAlign w:val="center"/>
            <w:hideMark/>
          </w:tcPr>
          <w:p w14:paraId="66F4E996" w14:textId="77777777" w:rsidR="00317CBB" w:rsidRDefault="00317CBB">
            <w:pPr>
              <w:pStyle w:val="Texto"/>
              <w:spacing w:after="0" w:line="240" w:lineRule="auto"/>
              <w:ind w:firstLine="0"/>
              <w:rPr>
                <w:sz w:val="20"/>
                <w:szCs w:val="20"/>
              </w:rPr>
            </w:pPr>
            <w:r>
              <w:rPr>
                <w:sz w:val="20"/>
                <w:szCs w:val="20"/>
              </w:rPr>
              <w:t>Polvo, granulado o cristal</w:t>
            </w:r>
          </w:p>
        </w:tc>
        <w:tc>
          <w:tcPr>
            <w:tcW w:w="1697" w:type="pct"/>
            <w:tcBorders>
              <w:top w:val="single" w:sz="6" w:space="0" w:color="auto"/>
              <w:left w:val="single" w:sz="6" w:space="0" w:color="auto"/>
              <w:bottom w:val="single" w:sz="6" w:space="0" w:color="auto"/>
              <w:right w:val="single" w:sz="6" w:space="0" w:color="auto"/>
            </w:tcBorders>
            <w:vAlign w:val="center"/>
            <w:hideMark/>
          </w:tcPr>
          <w:p w14:paraId="5CB20086" w14:textId="77777777" w:rsidR="00317CBB" w:rsidRDefault="00317CBB">
            <w:pPr>
              <w:pStyle w:val="Texto"/>
              <w:spacing w:after="0" w:line="240" w:lineRule="auto"/>
              <w:ind w:firstLine="0"/>
              <w:rPr>
                <w:sz w:val="20"/>
                <w:szCs w:val="20"/>
              </w:rPr>
            </w:pPr>
            <w:r>
              <w:rPr>
                <w:sz w:val="20"/>
                <w:szCs w:val="20"/>
              </w:rPr>
              <w:t>Tabletas o cápsulas</w:t>
            </w:r>
          </w:p>
        </w:tc>
      </w:tr>
      <w:tr w:rsidR="00317CBB" w:rsidRPr="00317CBB" w14:paraId="14594BB8" w14:textId="77777777" w:rsidTr="00317CBB">
        <w:trPr>
          <w:trHeight w:val="20"/>
          <w:jc w:val="center"/>
        </w:trPr>
        <w:tc>
          <w:tcPr>
            <w:tcW w:w="0" w:type="auto"/>
            <w:vMerge/>
            <w:tcBorders>
              <w:top w:val="single" w:sz="6" w:space="0" w:color="auto"/>
              <w:left w:val="single" w:sz="6" w:space="0" w:color="auto"/>
              <w:bottom w:val="single" w:sz="6" w:space="0" w:color="auto"/>
              <w:right w:val="single" w:sz="6" w:space="0" w:color="auto"/>
            </w:tcBorders>
            <w:vAlign w:val="center"/>
            <w:hideMark/>
          </w:tcPr>
          <w:p w14:paraId="0C77C71F" w14:textId="77777777" w:rsidR="00317CBB" w:rsidRDefault="00317CBB">
            <w:pPr>
              <w:rPr>
                <w:rFonts w:ascii="Arial" w:hAnsi="Arial" w:cs="Arial"/>
                <w:sz w:val="20"/>
                <w:szCs w:val="20"/>
              </w:rPr>
            </w:pPr>
          </w:p>
        </w:tc>
        <w:tc>
          <w:tcPr>
            <w:tcW w:w="1279" w:type="pct"/>
            <w:tcBorders>
              <w:top w:val="single" w:sz="6" w:space="0" w:color="auto"/>
              <w:left w:val="single" w:sz="6" w:space="0" w:color="auto"/>
              <w:bottom w:val="single" w:sz="6" w:space="0" w:color="auto"/>
              <w:right w:val="single" w:sz="6" w:space="0" w:color="auto"/>
            </w:tcBorders>
            <w:vAlign w:val="center"/>
            <w:hideMark/>
          </w:tcPr>
          <w:p w14:paraId="6A1E95B9" w14:textId="77777777" w:rsidR="00317CBB" w:rsidRDefault="00317CBB">
            <w:pPr>
              <w:pStyle w:val="Texto"/>
              <w:spacing w:after="0" w:line="240" w:lineRule="auto"/>
              <w:ind w:firstLine="0"/>
              <w:rPr>
                <w:sz w:val="20"/>
                <w:szCs w:val="20"/>
              </w:rPr>
            </w:pPr>
            <w:r>
              <w:rPr>
                <w:sz w:val="20"/>
                <w:szCs w:val="20"/>
              </w:rPr>
              <w:t>40 mg.</w:t>
            </w:r>
          </w:p>
        </w:tc>
        <w:tc>
          <w:tcPr>
            <w:tcW w:w="1697" w:type="pct"/>
            <w:tcBorders>
              <w:top w:val="single" w:sz="6" w:space="0" w:color="auto"/>
              <w:left w:val="single" w:sz="6" w:space="0" w:color="auto"/>
              <w:bottom w:val="single" w:sz="6" w:space="0" w:color="auto"/>
              <w:right w:val="single" w:sz="6" w:space="0" w:color="auto"/>
            </w:tcBorders>
            <w:vAlign w:val="center"/>
            <w:hideMark/>
          </w:tcPr>
          <w:p w14:paraId="3262D384" w14:textId="77777777" w:rsidR="00317CBB" w:rsidRDefault="00317CBB">
            <w:pPr>
              <w:pStyle w:val="Texto"/>
              <w:spacing w:after="0" w:line="240" w:lineRule="auto"/>
              <w:ind w:firstLine="0"/>
              <w:rPr>
                <w:sz w:val="20"/>
                <w:szCs w:val="20"/>
              </w:rPr>
            </w:pPr>
            <w:r>
              <w:rPr>
                <w:sz w:val="20"/>
                <w:szCs w:val="20"/>
              </w:rPr>
              <w:t>Una unidad con peso no mayor a 200 mg.</w:t>
            </w:r>
          </w:p>
        </w:tc>
      </w:tr>
      <w:tr w:rsidR="00317CBB" w:rsidRPr="00317CBB" w14:paraId="32E338D2" w14:textId="77777777" w:rsidTr="00317CBB">
        <w:trPr>
          <w:trHeight w:val="20"/>
          <w:jc w:val="center"/>
        </w:trPr>
        <w:tc>
          <w:tcPr>
            <w:tcW w:w="2024" w:type="pct"/>
            <w:tcBorders>
              <w:top w:val="single" w:sz="6" w:space="0" w:color="auto"/>
              <w:left w:val="single" w:sz="6" w:space="0" w:color="auto"/>
              <w:bottom w:val="single" w:sz="6" w:space="0" w:color="auto"/>
              <w:right w:val="single" w:sz="6" w:space="0" w:color="auto"/>
            </w:tcBorders>
            <w:vAlign w:val="center"/>
            <w:hideMark/>
          </w:tcPr>
          <w:p w14:paraId="40BA8060" w14:textId="77777777" w:rsidR="00317CBB" w:rsidRDefault="00317CBB">
            <w:pPr>
              <w:pStyle w:val="Texto"/>
              <w:spacing w:after="0" w:line="240" w:lineRule="auto"/>
              <w:ind w:firstLine="0"/>
              <w:jc w:val="left"/>
              <w:rPr>
                <w:sz w:val="20"/>
                <w:szCs w:val="20"/>
              </w:rPr>
            </w:pPr>
            <w:r>
              <w:rPr>
                <w:sz w:val="20"/>
                <w:szCs w:val="20"/>
              </w:rPr>
              <w:t>MDMA, dl-34-metilendioxi-n-dimetilfeniletilamina</w:t>
            </w:r>
          </w:p>
        </w:tc>
        <w:tc>
          <w:tcPr>
            <w:tcW w:w="1279" w:type="pct"/>
            <w:tcBorders>
              <w:top w:val="single" w:sz="6" w:space="0" w:color="auto"/>
              <w:left w:val="single" w:sz="6" w:space="0" w:color="auto"/>
              <w:bottom w:val="single" w:sz="6" w:space="0" w:color="auto"/>
              <w:right w:val="single" w:sz="6" w:space="0" w:color="auto"/>
            </w:tcBorders>
            <w:vAlign w:val="center"/>
            <w:hideMark/>
          </w:tcPr>
          <w:p w14:paraId="4DDBB4FF" w14:textId="77777777" w:rsidR="00317CBB" w:rsidRDefault="00317CBB">
            <w:pPr>
              <w:pStyle w:val="Texto"/>
              <w:spacing w:after="0" w:line="240" w:lineRule="auto"/>
              <w:ind w:firstLine="0"/>
              <w:rPr>
                <w:sz w:val="20"/>
                <w:szCs w:val="20"/>
              </w:rPr>
            </w:pPr>
            <w:r>
              <w:rPr>
                <w:sz w:val="20"/>
                <w:szCs w:val="20"/>
              </w:rPr>
              <w:t>40 mg.</w:t>
            </w:r>
          </w:p>
        </w:tc>
        <w:tc>
          <w:tcPr>
            <w:tcW w:w="1697" w:type="pct"/>
            <w:tcBorders>
              <w:top w:val="single" w:sz="6" w:space="0" w:color="auto"/>
              <w:left w:val="single" w:sz="6" w:space="0" w:color="auto"/>
              <w:bottom w:val="single" w:sz="6" w:space="0" w:color="auto"/>
              <w:right w:val="single" w:sz="6" w:space="0" w:color="auto"/>
            </w:tcBorders>
            <w:vAlign w:val="center"/>
            <w:hideMark/>
          </w:tcPr>
          <w:p w14:paraId="00BB777A" w14:textId="77777777" w:rsidR="00317CBB" w:rsidRDefault="00317CBB">
            <w:pPr>
              <w:pStyle w:val="Texto"/>
              <w:spacing w:after="0" w:line="240" w:lineRule="auto"/>
              <w:ind w:firstLine="0"/>
              <w:rPr>
                <w:sz w:val="20"/>
                <w:szCs w:val="20"/>
              </w:rPr>
            </w:pPr>
            <w:r>
              <w:rPr>
                <w:sz w:val="20"/>
                <w:szCs w:val="20"/>
              </w:rPr>
              <w:t>Una unidad con peso no mayor a 200 mg.</w:t>
            </w:r>
          </w:p>
        </w:tc>
      </w:tr>
      <w:tr w:rsidR="00317CBB" w:rsidRPr="00317CBB" w14:paraId="488DE47D" w14:textId="77777777" w:rsidTr="00317CBB">
        <w:trPr>
          <w:trHeight w:val="20"/>
          <w:jc w:val="center"/>
        </w:trPr>
        <w:tc>
          <w:tcPr>
            <w:tcW w:w="2024" w:type="pct"/>
            <w:tcBorders>
              <w:top w:val="single" w:sz="6" w:space="0" w:color="auto"/>
              <w:left w:val="single" w:sz="6" w:space="0" w:color="auto"/>
              <w:bottom w:val="single" w:sz="6" w:space="0" w:color="auto"/>
              <w:right w:val="single" w:sz="6" w:space="0" w:color="auto"/>
            </w:tcBorders>
            <w:vAlign w:val="center"/>
            <w:hideMark/>
          </w:tcPr>
          <w:p w14:paraId="52079E4A" w14:textId="77777777" w:rsidR="00317CBB" w:rsidRDefault="00317CBB">
            <w:pPr>
              <w:pStyle w:val="Texto"/>
              <w:spacing w:after="0" w:line="240" w:lineRule="auto"/>
              <w:ind w:firstLine="0"/>
              <w:rPr>
                <w:sz w:val="20"/>
                <w:szCs w:val="20"/>
              </w:rPr>
            </w:pPr>
            <w:r>
              <w:rPr>
                <w:sz w:val="20"/>
                <w:szCs w:val="20"/>
              </w:rPr>
              <w:t>Metanfetamina</w:t>
            </w:r>
          </w:p>
        </w:tc>
        <w:tc>
          <w:tcPr>
            <w:tcW w:w="1279" w:type="pct"/>
            <w:tcBorders>
              <w:top w:val="single" w:sz="6" w:space="0" w:color="auto"/>
              <w:left w:val="single" w:sz="6" w:space="0" w:color="auto"/>
              <w:bottom w:val="single" w:sz="6" w:space="0" w:color="auto"/>
              <w:right w:val="single" w:sz="6" w:space="0" w:color="auto"/>
            </w:tcBorders>
            <w:vAlign w:val="center"/>
            <w:hideMark/>
          </w:tcPr>
          <w:p w14:paraId="09506599" w14:textId="77777777" w:rsidR="00317CBB" w:rsidRDefault="00317CBB">
            <w:pPr>
              <w:pStyle w:val="Texto"/>
              <w:spacing w:after="0" w:line="240" w:lineRule="auto"/>
              <w:ind w:firstLine="0"/>
              <w:rPr>
                <w:sz w:val="20"/>
                <w:szCs w:val="20"/>
              </w:rPr>
            </w:pPr>
            <w:r>
              <w:rPr>
                <w:sz w:val="20"/>
                <w:szCs w:val="20"/>
              </w:rPr>
              <w:t>40 mg.</w:t>
            </w:r>
          </w:p>
        </w:tc>
        <w:tc>
          <w:tcPr>
            <w:tcW w:w="1697" w:type="pct"/>
            <w:tcBorders>
              <w:top w:val="single" w:sz="6" w:space="0" w:color="auto"/>
              <w:left w:val="single" w:sz="6" w:space="0" w:color="auto"/>
              <w:bottom w:val="single" w:sz="6" w:space="0" w:color="auto"/>
              <w:right w:val="single" w:sz="6" w:space="0" w:color="auto"/>
            </w:tcBorders>
            <w:vAlign w:val="center"/>
            <w:hideMark/>
          </w:tcPr>
          <w:p w14:paraId="6C565F2B" w14:textId="77777777" w:rsidR="00317CBB" w:rsidRDefault="00317CBB">
            <w:pPr>
              <w:pStyle w:val="Texto"/>
              <w:spacing w:after="0" w:line="240" w:lineRule="auto"/>
              <w:ind w:firstLine="0"/>
              <w:rPr>
                <w:sz w:val="20"/>
                <w:szCs w:val="20"/>
              </w:rPr>
            </w:pPr>
            <w:r>
              <w:rPr>
                <w:sz w:val="20"/>
                <w:szCs w:val="20"/>
              </w:rPr>
              <w:t>Una unidad con peso no mayor a 200 mg.</w:t>
            </w:r>
          </w:p>
        </w:tc>
      </w:tr>
    </w:tbl>
    <w:p w14:paraId="06837099" w14:textId="60F50A07" w:rsidR="00317CBB" w:rsidRDefault="00317CBB" w:rsidP="00317CBB">
      <w:pPr>
        <w:pStyle w:val="PlainText"/>
        <w:jc w:val="right"/>
        <w:rPr>
          <w:rFonts w:ascii="Times New Roman" w:eastAsia="MS Mincho" w:hAnsi="Times New Roman"/>
          <w:i/>
          <w:iCs/>
          <w:color w:val="0000FF"/>
          <w:sz w:val="16"/>
          <w:lang w:val="es-MX"/>
        </w:rPr>
      </w:pPr>
      <w:r>
        <w:rPr>
          <w:rFonts w:ascii="Times New Roman" w:eastAsia="MS Mincho" w:hAnsi="Times New Roman"/>
          <w:i/>
          <w:iCs/>
          <w:color w:val="0000FF"/>
          <w:sz w:val="16"/>
          <w:lang w:val="es-MX"/>
        </w:rPr>
        <w:t>Artículo adicionado DOF 20-08-2009</w:t>
      </w:r>
    </w:p>
    <w:p w14:paraId="338E99EB" w14:textId="77777777" w:rsidR="00834DDD" w:rsidRDefault="00834DDD" w:rsidP="00317CBB">
      <w:pPr>
        <w:pStyle w:val="PlainText"/>
        <w:jc w:val="right"/>
        <w:rPr>
          <w:rFonts w:ascii="Times New Roman" w:eastAsia="MS Mincho" w:hAnsi="Times New Roman"/>
          <w:i/>
          <w:iCs/>
          <w:color w:val="0000FF"/>
          <w:sz w:val="16"/>
          <w:lang w:val="es-MX"/>
        </w:rPr>
      </w:pPr>
    </w:p>
    <w:tbl>
      <w:tblPr>
        <w:tblW w:w="5000" w:type="pct"/>
        <w:jc w:val="center"/>
        <w:tblCellMar>
          <w:left w:w="0" w:type="dxa"/>
          <w:right w:w="0" w:type="dxa"/>
        </w:tblCellMar>
        <w:tblLook w:val="04A0" w:firstRow="1" w:lastRow="0" w:firstColumn="1" w:lastColumn="0" w:noHBand="0" w:noVBand="1"/>
      </w:tblPr>
      <w:tblGrid>
        <w:gridCol w:w="3889"/>
        <w:gridCol w:w="2423"/>
        <w:gridCol w:w="3234"/>
      </w:tblGrid>
      <w:tr w:rsidR="00834DDD" w:rsidRPr="000955D6" w14:paraId="4701F8D4" w14:textId="77777777" w:rsidTr="00F83081">
        <w:trPr>
          <w:trHeight w:val="20"/>
          <w:jc w:val="center"/>
        </w:trPr>
        <w:tc>
          <w:tcPr>
            <w:tcW w:w="5000" w:type="pct"/>
            <w:gridSpan w:val="3"/>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5FE3F384" w14:textId="77777777" w:rsidR="00834DDD" w:rsidRPr="00834DDD" w:rsidRDefault="00834DDD" w:rsidP="00834DDD">
            <w:pPr>
              <w:jc w:val="center"/>
              <w:rPr>
                <w:lang w:val="en-US" w:eastAsia="en-US"/>
              </w:rPr>
            </w:pPr>
            <w:r w:rsidRPr="00834DDD">
              <w:rPr>
                <w:rFonts w:ascii="Arial" w:hAnsi="Arial" w:cs="Arial"/>
                <w:b/>
                <w:bCs/>
                <w:sz w:val="20"/>
                <w:szCs w:val="20"/>
                <w:lang w:val="en-US" w:eastAsia="en-US"/>
              </w:rPr>
              <w:t>Guidance Table for Maximum Personal and Immediate Consumption Doses</w:t>
            </w:r>
          </w:p>
        </w:tc>
      </w:tr>
      <w:tr w:rsidR="00834DDD" w:rsidRPr="000955D6" w14:paraId="5C316AF5" w14:textId="77777777" w:rsidTr="00F83081">
        <w:trPr>
          <w:trHeight w:val="20"/>
          <w:jc w:val="center"/>
        </w:trPr>
        <w:tc>
          <w:tcPr>
            <w:tcW w:w="2037" w:type="pct"/>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31B3A9BE" w14:textId="77777777" w:rsidR="00834DDD" w:rsidRPr="00834DDD" w:rsidRDefault="00834DDD" w:rsidP="00834DDD">
            <w:pPr>
              <w:jc w:val="both"/>
              <w:rPr>
                <w:lang w:val="en-US" w:eastAsia="en-US"/>
              </w:rPr>
            </w:pPr>
            <w:r w:rsidRPr="00834DDD">
              <w:rPr>
                <w:rFonts w:ascii="Arial" w:hAnsi="Arial" w:cs="Arial"/>
                <w:sz w:val="20"/>
                <w:szCs w:val="20"/>
                <w:lang w:val="en-US" w:eastAsia="en-US"/>
              </w:rPr>
              <w:t>Narcotic</w:t>
            </w:r>
          </w:p>
        </w:tc>
        <w:tc>
          <w:tcPr>
            <w:tcW w:w="2963" w:type="pct"/>
            <w:gridSpan w:val="2"/>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5483B7DD" w14:textId="77777777" w:rsidR="00834DDD" w:rsidRPr="00834DDD" w:rsidRDefault="00834DDD" w:rsidP="00834DDD">
            <w:pPr>
              <w:jc w:val="both"/>
              <w:rPr>
                <w:lang w:val="en-US" w:eastAsia="en-US"/>
              </w:rPr>
            </w:pPr>
            <w:r w:rsidRPr="00834DDD">
              <w:rPr>
                <w:rFonts w:ascii="Arial" w:hAnsi="Arial" w:cs="Arial"/>
                <w:sz w:val="20"/>
                <w:szCs w:val="20"/>
                <w:lang w:val="en-US" w:eastAsia="en-US"/>
              </w:rPr>
              <w:t>Maximum dose for personal and immediate consumption</w:t>
            </w:r>
          </w:p>
        </w:tc>
      </w:tr>
      <w:tr w:rsidR="00834DDD" w:rsidRPr="00834DDD" w14:paraId="40F75520" w14:textId="77777777" w:rsidTr="00F83081">
        <w:trPr>
          <w:trHeight w:val="20"/>
          <w:jc w:val="center"/>
        </w:trPr>
        <w:tc>
          <w:tcPr>
            <w:tcW w:w="2037" w:type="pct"/>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6EE11264" w14:textId="77777777" w:rsidR="00834DDD" w:rsidRPr="00834DDD" w:rsidRDefault="00834DDD" w:rsidP="00834DDD">
            <w:pPr>
              <w:jc w:val="both"/>
              <w:rPr>
                <w:lang w:val="en-US" w:eastAsia="en-US"/>
              </w:rPr>
            </w:pPr>
            <w:r w:rsidRPr="00834DDD">
              <w:rPr>
                <w:rFonts w:ascii="Arial" w:hAnsi="Arial" w:cs="Arial"/>
                <w:sz w:val="20"/>
                <w:szCs w:val="20"/>
                <w:lang w:val="en-US" w:eastAsia="en-US"/>
              </w:rPr>
              <w:lastRenderedPageBreak/>
              <w:t>Opium</w:t>
            </w:r>
          </w:p>
        </w:tc>
        <w:tc>
          <w:tcPr>
            <w:tcW w:w="2963" w:type="pct"/>
            <w:gridSpan w:val="2"/>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4B8B7AEB" w14:textId="77777777" w:rsidR="00834DDD" w:rsidRPr="00834DDD" w:rsidRDefault="00834DDD" w:rsidP="00834DDD">
            <w:pPr>
              <w:jc w:val="both"/>
              <w:rPr>
                <w:lang w:val="en-US" w:eastAsia="en-US"/>
              </w:rPr>
            </w:pPr>
            <w:r w:rsidRPr="00834DDD">
              <w:rPr>
                <w:rFonts w:ascii="Arial" w:hAnsi="Arial" w:cs="Arial"/>
                <w:sz w:val="20"/>
                <w:szCs w:val="20"/>
                <w:lang w:val="en-US" w:eastAsia="en-US"/>
              </w:rPr>
              <w:t>2 gr.</w:t>
            </w:r>
          </w:p>
        </w:tc>
      </w:tr>
      <w:tr w:rsidR="00834DDD" w:rsidRPr="00834DDD" w14:paraId="41FB759C" w14:textId="77777777" w:rsidTr="00F83081">
        <w:trPr>
          <w:trHeight w:val="20"/>
          <w:jc w:val="center"/>
        </w:trPr>
        <w:tc>
          <w:tcPr>
            <w:tcW w:w="2037" w:type="pct"/>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6B89789A" w14:textId="77777777" w:rsidR="00834DDD" w:rsidRPr="00834DDD" w:rsidRDefault="00834DDD" w:rsidP="00834DDD">
            <w:pPr>
              <w:jc w:val="both"/>
              <w:rPr>
                <w:lang w:val="en-US" w:eastAsia="en-US"/>
              </w:rPr>
            </w:pPr>
            <w:r w:rsidRPr="00834DDD">
              <w:rPr>
                <w:rFonts w:ascii="Arial" w:hAnsi="Arial" w:cs="Arial"/>
                <w:sz w:val="20"/>
                <w:szCs w:val="20"/>
                <w:lang w:val="en-US" w:eastAsia="en-US"/>
              </w:rPr>
              <w:t>Diacetylmorphine or Heroin</w:t>
            </w:r>
          </w:p>
        </w:tc>
        <w:tc>
          <w:tcPr>
            <w:tcW w:w="2963" w:type="pct"/>
            <w:gridSpan w:val="2"/>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13E48CD5" w14:textId="77777777" w:rsidR="00834DDD" w:rsidRPr="00834DDD" w:rsidRDefault="00834DDD" w:rsidP="00834DDD">
            <w:pPr>
              <w:jc w:val="both"/>
              <w:rPr>
                <w:lang w:val="en-US" w:eastAsia="en-US"/>
              </w:rPr>
            </w:pPr>
            <w:r w:rsidRPr="00834DDD">
              <w:rPr>
                <w:rFonts w:ascii="Arial" w:hAnsi="Arial" w:cs="Arial"/>
                <w:sz w:val="20"/>
                <w:szCs w:val="20"/>
                <w:lang w:val="en-US" w:eastAsia="en-US"/>
              </w:rPr>
              <w:t>50 mg.</w:t>
            </w:r>
          </w:p>
        </w:tc>
      </w:tr>
      <w:tr w:rsidR="00834DDD" w:rsidRPr="00834DDD" w14:paraId="37B4CBAF" w14:textId="77777777" w:rsidTr="00F83081">
        <w:trPr>
          <w:trHeight w:val="20"/>
          <w:jc w:val="center"/>
        </w:trPr>
        <w:tc>
          <w:tcPr>
            <w:tcW w:w="2037" w:type="pct"/>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66DBBE48" w14:textId="77777777" w:rsidR="00834DDD" w:rsidRPr="00834DDD" w:rsidRDefault="00834DDD" w:rsidP="00834DDD">
            <w:pPr>
              <w:jc w:val="both"/>
              <w:rPr>
                <w:lang w:val="en-US" w:eastAsia="en-US"/>
              </w:rPr>
            </w:pPr>
            <w:r w:rsidRPr="00834DDD">
              <w:rPr>
                <w:rFonts w:ascii="Arial" w:hAnsi="Arial" w:cs="Arial"/>
                <w:sz w:val="20"/>
                <w:szCs w:val="20"/>
                <w:lang w:val="en-US" w:eastAsia="en-US"/>
              </w:rPr>
              <w:t>Cannabis Sativa, Indica or Marijuana</w:t>
            </w:r>
          </w:p>
        </w:tc>
        <w:tc>
          <w:tcPr>
            <w:tcW w:w="2963" w:type="pct"/>
            <w:gridSpan w:val="2"/>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171FBD7B" w14:textId="77777777" w:rsidR="00834DDD" w:rsidRPr="00834DDD" w:rsidRDefault="00834DDD" w:rsidP="00834DDD">
            <w:pPr>
              <w:jc w:val="both"/>
              <w:rPr>
                <w:lang w:val="en-US" w:eastAsia="en-US"/>
              </w:rPr>
            </w:pPr>
            <w:r w:rsidRPr="00834DDD">
              <w:rPr>
                <w:rFonts w:ascii="Arial" w:hAnsi="Arial" w:cs="Arial"/>
                <w:sz w:val="20"/>
                <w:szCs w:val="20"/>
                <w:lang w:val="en-US" w:eastAsia="en-US"/>
              </w:rPr>
              <w:t>5 gr.</w:t>
            </w:r>
          </w:p>
        </w:tc>
      </w:tr>
      <w:tr w:rsidR="00834DDD" w:rsidRPr="00834DDD" w14:paraId="214E6CD3" w14:textId="77777777" w:rsidTr="00F83081">
        <w:trPr>
          <w:trHeight w:val="20"/>
          <w:jc w:val="center"/>
        </w:trPr>
        <w:tc>
          <w:tcPr>
            <w:tcW w:w="2037" w:type="pct"/>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2DF6D4AA" w14:textId="77777777" w:rsidR="00834DDD" w:rsidRPr="00834DDD" w:rsidRDefault="00834DDD" w:rsidP="00834DDD">
            <w:pPr>
              <w:jc w:val="both"/>
              <w:rPr>
                <w:lang w:val="en-US" w:eastAsia="en-US"/>
              </w:rPr>
            </w:pPr>
            <w:r w:rsidRPr="00834DDD">
              <w:rPr>
                <w:rFonts w:ascii="Arial" w:hAnsi="Arial" w:cs="Arial"/>
                <w:sz w:val="20"/>
                <w:szCs w:val="20"/>
                <w:lang w:val="en-US" w:eastAsia="en-US"/>
              </w:rPr>
              <w:t>Cocaine</w:t>
            </w:r>
          </w:p>
        </w:tc>
        <w:tc>
          <w:tcPr>
            <w:tcW w:w="2963" w:type="pct"/>
            <w:gridSpan w:val="2"/>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71493A4C" w14:textId="77777777" w:rsidR="00834DDD" w:rsidRPr="00834DDD" w:rsidRDefault="00834DDD" w:rsidP="00834DDD">
            <w:pPr>
              <w:jc w:val="both"/>
              <w:rPr>
                <w:lang w:val="en-US" w:eastAsia="en-US"/>
              </w:rPr>
            </w:pPr>
            <w:r w:rsidRPr="00834DDD">
              <w:rPr>
                <w:rFonts w:ascii="Arial" w:hAnsi="Arial" w:cs="Arial"/>
                <w:sz w:val="20"/>
                <w:szCs w:val="20"/>
                <w:lang w:val="en-US" w:eastAsia="en-US"/>
              </w:rPr>
              <w:t>500 mg.</w:t>
            </w:r>
          </w:p>
        </w:tc>
      </w:tr>
      <w:tr w:rsidR="00834DDD" w:rsidRPr="00834DDD" w14:paraId="05B0DA3A" w14:textId="77777777" w:rsidTr="00F83081">
        <w:trPr>
          <w:trHeight w:val="20"/>
          <w:jc w:val="center"/>
        </w:trPr>
        <w:tc>
          <w:tcPr>
            <w:tcW w:w="2037" w:type="pct"/>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58B18DD4" w14:textId="77777777" w:rsidR="00834DDD" w:rsidRPr="00834DDD" w:rsidRDefault="00834DDD" w:rsidP="00834DDD">
            <w:pPr>
              <w:jc w:val="both"/>
              <w:rPr>
                <w:lang w:val="en-US" w:eastAsia="en-US"/>
              </w:rPr>
            </w:pPr>
            <w:r w:rsidRPr="00834DDD">
              <w:rPr>
                <w:rFonts w:ascii="Arial" w:hAnsi="Arial" w:cs="Arial"/>
                <w:sz w:val="20"/>
                <w:szCs w:val="20"/>
                <w:lang w:val="en-US" w:eastAsia="en-US"/>
              </w:rPr>
              <w:t>Lisergida (LSD)</w:t>
            </w:r>
          </w:p>
        </w:tc>
        <w:tc>
          <w:tcPr>
            <w:tcW w:w="2963" w:type="pct"/>
            <w:gridSpan w:val="2"/>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2E9ADA2E" w14:textId="77777777" w:rsidR="00834DDD" w:rsidRPr="00834DDD" w:rsidRDefault="00834DDD" w:rsidP="00834DDD">
            <w:pPr>
              <w:jc w:val="both"/>
              <w:rPr>
                <w:lang w:val="en-US" w:eastAsia="en-US"/>
              </w:rPr>
            </w:pPr>
            <w:r w:rsidRPr="00834DDD">
              <w:rPr>
                <w:rFonts w:ascii="Arial" w:hAnsi="Arial" w:cs="Arial"/>
                <w:sz w:val="20"/>
                <w:szCs w:val="20"/>
                <w:lang w:val="en-US" w:eastAsia="en-US"/>
              </w:rPr>
              <w:t>0.015 mg.</w:t>
            </w:r>
          </w:p>
        </w:tc>
      </w:tr>
      <w:tr w:rsidR="00834DDD" w:rsidRPr="00834DDD" w14:paraId="06E4BB51" w14:textId="77777777" w:rsidTr="00F83081">
        <w:trPr>
          <w:trHeight w:val="20"/>
          <w:jc w:val="center"/>
        </w:trPr>
        <w:tc>
          <w:tcPr>
            <w:tcW w:w="2037" w:type="pct"/>
            <w:vMerge w:val="restart"/>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6CB0896E" w14:textId="77777777" w:rsidR="00834DDD" w:rsidRPr="00834DDD" w:rsidRDefault="00834DDD" w:rsidP="00834DDD">
            <w:pPr>
              <w:jc w:val="both"/>
              <w:rPr>
                <w:lang w:val="en-US" w:eastAsia="en-US"/>
              </w:rPr>
            </w:pPr>
            <w:r w:rsidRPr="00834DDD">
              <w:rPr>
                <w:rFonts w:ascii="Arial" w:hAnsi="Arial" w:cs="Arial"/>
                <w:sz w:val="20"/>
                <w:szCs w:val="20"/>
                <w:lang w:val="en-US" w:eastAsia="en-US"/>
              </w:rPr>
              <w:t>MDA,</w:t>
            </w:r>
          </w:p>
          <w:p w14:paraId="4B95412A" w14:textId="77777777" w:rsidR="00834DDD" w:rsidRPr="00834DDD" w:rsidRDefault="00834DDD" w:rsidP="00834DDD">
            <w:pPr>
              <w:jc w:val="both"/>
              <w:rPr>
                <w:lang w:val="en-US" w:eastAsia="en-US"/>
              </w:rPr>
            </w:pPr>
            <w:r w:rsidRPr="00834DDD">
              <w:rPr>
                <w:rFonts w:ascii="Arial" w:hAnsi="Arial" w:cs="Arial"/>
                <w:sz w:val="20"/>
                <w:szCs w:val="20"/>
                <w:lang w:val="en-US" w:eastAsia="en-US"/>
              </w:rPr>
              <w:t>Methylenedioxyamphetamine</w:t>
            </w:r>
          </w:p>
        </w:tc>
        <w:tc>
          <w:tcPr>
            <w:tcW w:w="1269" w:type="pct"/>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37F1BA01" w14:textId="77777777" w:rsidR="00834DDD" w:rsidRPr="00834DDD" w:rsidRDefault="00834DDD" w:rsidP="00834DDD">
            <w:pPr>
              <w:jc w:val="both"/>
              <w:rPr>
                <w:lang w:val="en-US" w:eastAsia="en-US"/>
              </w:rPr>
            </w:pPr>
            <w:r w:rsidRPr="00834DDD">
              <w:rPr>
                <w:rFonts w:ascii="Arial" w:hAnsi="Arial" w:cs="Arial"/>
                <w:sz w:val="20"/>
                <w:szCs w:val="20"/>
                <w:lang w:val="en-US" w:eastAsia="en-US"/>
              </w:rPr>
              <w:t>Powder, granulate or crystal</w:t>
            </w:r>
          </w:p>
        </w:tc>
        <w:tc>
          <w:tcPr>
            <w:tcW w:w="1694" w:type="pct"/>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4F7998B8" w14:textId="77777777" w:rsidR="00834DDD" w:rsidRPr="00834DDD" w:rsidRDefault="00834DDD" w:rsidP="00834DDD">
            <w:pPr>
              <w:jc w:val="both"/>
              <w:rPr>
                <w:lang w:val="en-US" w:eastAsia="en-US"/>
              </w:rPr>
            </w:pPr>
            <w:r w:rsidRPr="00834DDD">
              <w:rPr>
                <w:rFonts w:ascii="Arial" w:hAnsi="Arial" w:cs="Arial"/>
                <w:sz w:val="20"/>
                <w:szCs w:val="20"/>
                <w:lang w:val="en-US" w:eastAsia="en-US"/>
              </w:rPr>
              <w:t>Tablets or capsules</w:t>
            </w:r>
          </w:p>
        </w:tc>
      </w:tr>
      <w:tr w:rsidR="00834DDD" w:rsidRPr="000955D6" w14:paraId="665F3C27" w14:textId="77777777" w:rsidTr="00F83081">
        <w:trPr>
          <w:trHeight w:val="20"/>
          <w:jc w:val="center"/>
        </w:trPr>
        <w:tc>
          <w:tcPr>
            <w:tcW w:w="2037" w:type="pct"/>
            <w:vMerge/>
            <w:tcBorders>
              <w:top w:val="single" w:sz="6" w:space="0" w:color="000000"/>
              <w:left w:val="single" w:sz="6" w:space="0" w:color="000000"/>
              <w:bottom w:val="single" w:sz="6" w:space="0" w:color="000000"/>
              <w:right w:val="single" w:sz="6" w:space="0" w:color="000000"/>
            </w:tcBorders>
            <w:vAlign w:val="center"/>
            <w:hideMark/>
          </w:tcPr>
          <w:p w14:paraId="0FF2B831" w14:textId="77777777" w:rsidR="00834DDD" w:rsidRPr="00834DDD" w:rsidRDefault="00834DDD" w:rsidP="00834DDD"/>
        </w:tc>
        <w:tc>
          <w:tcPr>
            <w:tcW w:w="1269" w:type="pct"/>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6D90F841" w14:textId="77777777" w:rsidR="00834DDD" w:rsidRPr="00834DDD" w:rsidRDefault="00834DDD" w:rsidP="00834DDD">
            <w:pPr>
              <w:jc w:val="both"/>
              <w:rPr>
                <w:lang w:val="en-US" w:eastAsia="en-US"/>
              </w:rPr>
            </w:pPr>
            <w:r w:rsidRPr="00834DDD">
              <w:rPr>
                <w:rFonts w:ascii="Arial" w:hAnsi="Arial" w:cs="Arial"/>
                <w:sz w:val="20"/>
                <w:szCs w:val="20"/>
                <w:lang w:val="en-US" w:eastAsia="en-US"/>
              </w:rPr>
              <w:t>40 mg.</w:t>
            </w:r>
          </w:p>
        </w:tc>
        <w:tc>
          <w:tcPr>
            <w:tcW w:w="1694" w:type="pct"/>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6D90C840" w14:textId="77777777" w:rsidR="00834DDD" w:rsidRPr="00834DDD" w:rsidRDefault="00834DDD" w:rsidP="00834DDD">
            <w:pPr>
              <w:jc w:val="both"/>
              <w:rPr>
                <w:lang w:val="en-US" w:eastAsia="en-US"/>
              </w:rPr>
            </w:pPr>
            <w:r w:rsidRPr="00834DDD">
              <w:rPr>
                <w:rFonts w:ascii="Arial" w:hAnsi="Arial" w:cs="Arial"/>
                <w:sz w:val="20"/>
                <w:szCs w:val="20"/>
                <w:lang w:val="en-US" w:eastAsia="en-US"/>
              </w:rPr>
              <w:t>A unit weighing no more than 200 mg.</w:t>
            </w:r>
          </w:p>
        </w:tc>
      </w:tr>
      <w:tr w:rsidR="00834DDD" w:rsidRPr="000955D6" w14:paraId="6ECBD41B" w14:textId="77777777" w:rsidTr="00F83081">
        <w:trPr>
          <w:trHeight w:val="20"/>
          <w:jc w:val="center"/>
        </w:trPr>
        <w:tc>
          <w:tcPr>
            <w:tcW w:w="2037" w:type="pct"/>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6E939C93" w14:textId="77777777" w:rsidR="00834DDD" w:rsidRPr="00834DDD" w:rsidRDefault="00834DDD" w:rsidP="00834DDD">
            <w:pPr>
              <w:rPr>
                <w:lang w:val="en-US" w:eastAsia="en-US"/>
              </w:rPr>
            </w:pPr>
            <w:r w:rsidRPr="00834DDD">
              <w:rPr>
                <w:rFonts w:ascii="Arial" w:hAnsi="Arial" w:cs="Arial"/>
                <w:sz w:val="20"/>
                <w:szCs w:val="20"/>
                <w:lang w:val="en-US" w:eastAsia="en-US"/>
              </w:rPr>
              <w:t>MDMA, dl-34-methylenedioxy-n-dimethylphenylethylamine</w:t>
            </w:r>
          </w:p>
        </w:tc>
        <w:tc>
          <w:tcPr>
            <w:tcW w:w="1269" w:type="pct"/>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2FEAAFA3" w14:textId="77777777" w:rsidR="00834DDD" w:rsidRPr="00834DDD" w:rsidRDefault="00834DDD" w:rsidP="00834DDD">
            <w:pPr>
              <w:jc w:val="both"/>
              <w:rPr>
                <w:lang w:val="en-US" w:eastAsia="en-US"/>
              </w:rPr>
            </w:pPr>
            <w:r w:rsidRPr="00834DDD">
              <w:rPr>
                <w:rFonts w:ascii="Arial" w:hAnsi="Arial" w:cs="Arial"/>
                <w:sz w:val="20"/>
                <w:szCs w:val="20"/>
                <w:lang w:val="en-US" w:eastAsia="en-US"/>
              </w:rPr>
              <w:t>40 mg.</w:t>
            </w:r>
          </w:p>
        </w:tc>
        <w:tc>
          <w:tcPr>
            <w:tcW w:w="1694" w:type="pct"/>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5960B9FC" w14:textId="77777777" w:rsidR="00834DDD" w:rsidRPr="00834DDD" w:rsidRDefault="00834DDD" w:rsidP="00834DDD">
            <w:pPr>
              <w:jc w:val="both"/>
              <w:rPr>
                <w:lang w:val="en-US" w:eastAsia="en-US"/>
              </w:rPr>
            </w:pPr>
            <w:r w:rsidRPr="00834DDD">
              <w:rPr>
                <w:rFonts w:ascii="Arial" w:hAnsi="Arial" w:cs="Arial"/>
                <w:sz w:val="20"/>
                <w:szCs w:val="20"/>
                <w:lang w:val="en-US" w:eastAsia="en-US"/>
              </w:rPr>
              <w:t>A unit weighing no more than 200 mg.</w:t>
            </w:r>
          </w:p>
        </w:tc>
      </w:tr>
      <w:tr w:rsidR="00834DDD" w:rsidRPr="000955D6" w14:paraId="62FAA9E6" w14:textId="77777777" w:rsidTr="00F83081">
        <w:trPr>
          <w:trHeight w:val="20"/>
          <w:jc w:val="center"/>
        </w:trPr>
        <w:tc>
          <w:tcPr>
            <w:tcW w:w="2037" w:type="pct"/>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1C950EAA" w14:textId="77777777" w:rsidR="00834DDD" w:rsidRPr="00834DDD" w:rsidRDefault="00834DDD" w:rsidP="00834DDD">
            <w:pPr>
              <w:jc w:val="both"/>
              <w:rPr>
                <w:lang w:val="en-US" w:eastAsia="en-US"/>
              </w:rPr>
            </w:pPr>
            <w:r w:rsidRPr="00834DDD">
              <w:rPr>
                <w:rFonts w:ascii="Arial" w:hAnsi="Arial" w:cs="Arial"/>
                <w:sz w:val="20"/>
                <w:szCs w:val="20"/>
                <w:lang w:val="en-US" w:eastAsia="en-US"/>
              </w:rPr>
              <w:t>Methamphetamine</w:t>
            </w:r>
          </w:p>
        </w:tc>
        <w:tc>
          <w:tcPr>
            <w:tcW w:w="1269" w:type="pct"/>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1D60572B" w14:textId="77777777" w:rsidR="00834DDD" w:rsidRPr="00834DDD" w:rsidRDefault="00834DDD" w:rsidP="00834DDD">
            <w:pPr>
              <w:jc w:val="both"/>
              <w:rPr>
                <w:lang w:val="en-US" w:eastAsia="en-US"/>
              </w:rPr>
            </w:pPr>
            <w:r w:rsidRPr="00834DDD">
              <w:rPr>
                <w:rFonts w:ascii="Arial" w:hAnsi="Arial" w:cs="Arial"/>
                <w:sz w:val="20"/>
                <w:szCs w:val="20"/>
                <w:lang w:val="en-US" w:eastAsia="en-US"/>
              </w:rPr>
              <w:t>40 mg.</w:t>
            </w:r>
          </w:p>
        </w:tc>
        <w:tc>
          <w:tcPr>
            <w:tcW w:w="1694" w:type="pct"/>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13FCC412" w14:textId="77777777" w:rsidR="00834DDD" w:rsidRPr="00834DDD" w:rsidRDefault="00834DDD" w:rsidP="00834DDD">
            <w:pPr>
              <w:jc w:val="both"/>
              <w:rPr>
                <w:lang w:val="en-US" w:eastAsia="en-US"/>
              </w:rPr>
            </w:pPr>
            <w:r w:rsidRPr="00834DDD">
              <w:rPr>
                <w:rFonts w:ascii="Arial" w:hAnsi="Arial" w:cs="Arial"/>
                <w:sz w:val="20"/>
                <w:szCs w:val="20"/>
                <w:lang w:val="en-US" w:eastAsia="en-US"/>
              </w:rPr>
              <w:t>A unit weighing no more than 200 mg.</w:t>
            </w:r>
          </w:p>
        </w:tc>
      </w:tr>
    </w:tbl>
    <w:p w14:paraId="7B83413F" w14:textId="77777777" w:rsidR="00317CBB" w:rsidRPr="00834DDD" w:rsidRDefault="00317CBB" w:rsidP="00317CBB">
      <w:pPr>
        <w:pStyle w:val="Texto"/>
        <w:spacing w:after="0" w:line="240" w:lineRule="auto"/>
        <w:rPr>
          <w:sz w:val="20"/>
          <w:szCs w:val="20"/>
          <w:lang w:val="en-US"/>
        </w:rPr>
      </w:pPr>
    </w:p>
    <w:p w14:paraId="1B7E96CD" w14:textId="626BF8C8" w:rsidR="00834DDD" w:rsidRPr="00834DDD" w:rsidRDefault="00834DDD" w:rsidP="00317CBB">
      <w:pPr>
        <w:pStyle w:val="Texto"/>
        <w:spacing w:after="0" w:line="240" w:lineRule="auto"/>
        <w:rPr>
          <w:sz w:val="20"/>
          <w:szCs w:val="20"/>
          <w:lang w:val="en-US"/>
        </w:rPr>
      </w:pPr>
    </w:p>
    <w:tbl>
      <w:tblPr>
        <w:tblW w:w="9780" w:type="dxa"/>
        <w:tblLayout w:type="fixed"/>
        <w:tblLook w:val="04A0" w:firstRow="1" w:lastRow="0" w:firstColumn="1" w:lastColumn="0" w:noHBand="0" w:noVBand="1"/>
      </w:tblPr>
      <w:tblGrid>
        <w:gridCol w:w="4890"/>
        <w:gridCol w:w="4890"/>
      </w:tblGrid>
      <w:tr w:rsidR="00834DDD" w:rsidRPr="000955D6" w14:paraId="228B4E0F" w14:textId="77777777" w:rsidTr="00364D63">
        <w:tc>
          <w:tcPr>
            <w:tcW w:w="4890" w:type="dxa"/>
            <w:shd w:val="clear" w:color="auto" w:fill="auto"/>
            <w:hideMark/>
          </w:tcPr>
          <w:p w14:paraId="756AF968" w14:textId="77777777" w:rsidR="00834DDD" w:rsidRPr="008C4AB4" w:rsidRDefault="00834DDD" w:rsidP="00834DDD">
            <w:pPr>
              <w:pStyle w:val="Texto"/>
              <w:spacing w:after="0" w:line="240" w:lineRule="auto"/>
              <w:ind w:firstLine="0"/>
              <w:rPr>
                <w:rFonts w:ascii="Verdana" w:hAnsi="Verdana"/>
                <w:sz w:val="16"/>
                <w:szCs w:val="16"/>
              </w:rPr>
            </w:pPr>
            <w:bookmarkStart w:id="623" w:name="Artículo_480"/>
            <w:r w:rsidRPr="008C4AB4">
              <w:rPr>
                <w:rFonts w:ascii="Verdana" w:hAnsi="Verdana"/>
                <w:b/>
                <w:sz w:val="16"/>
                <w:szCs w:val="16"/>
              </w:rPr>
              <w:t>Artículo 480</w:t>
            </w:r>
            <w:bookmarkEnd w:id="623"/>
            <w:r w:rsidRPr="008C4AB4">
              <w:rPr>
                <w:rFonts w:ascii="Verdana" w:hAnsi="Verdana"/>
                <w:b/>
                <w:sz w:val="16"/>
                <w:szCs w:val="16"/>
              </w:rPr>
              <w:t>.-</w:t>
            </w:r>
            <w:r w:rsidRPr="008C4AB4">
              <w:rPr>
                <w:rFonts w:ascii="Verdana" w:hAnsi="Verdana"/>
                <w:sz w:val="16"/>
                <w:szCs w:val="16"/>
              </w:rPr>
              <w:t xml:space="preserve"> Los procedimientos penales y, en su caso, la ejecución de las sanciones por delitos a que se refiere este capítulo, se regirán por las disposiciones locales respectivas, salvo en los casos del destino y destrucción de narcóticos y la clasificación de los delitos como graves para fines del otorgamiento de la libertad provisional bajo caución, en los cuales se observarán las disposiciones del Código Federal de Procedimientos Penales.</w:t>
            </w:r>
          </w:p>
        </w:tc>
        <w:tc>
          <w:tcPr>
            <w:tcW w:w="4890" w:type="dxa"/>
          </w:tcPr>
          <w:p w14:paraId="23EEFDCC" w14:textId="4B4BA8ED" w:rsidR="00834DDD" w:rsidRPr="00364D63" w:rsidRDefault="00834DDD" w:rsidP="00834DDD">
            <w:pPr>
              <w:pStyle w:val="Texto"/>
              <w:spacing w:after="0" w:line="240" w:lineRule="auto"/>
              <w:ind w:firstLine="0"/>
              <w:rPr>
                <w:rFonts w:ascii="Verdana" w:hAnsi="Verdana"/>
                <w:b/>
                <w:sz w:val="16"/>
                <w:szCs w:val="16"/>
                <w:lang w:val="en-US"/>
              </w:rPr>
            </w:pPr>
            <w:r w:rsidRPr="00364D63">
              <w:rPr>
                <w:rFonts w:ascii="Verdana" w:hAnsi="Verdana"/>
                <w:b/>
                <w:bCs/>
                <w:sz w:val="16"/>
                <w:szCs w:val="16"/>
                <w:lang w:val="en-US"/>
              </w:rPr>
              <w:t>Article 480.- </w:t>
            </w:r>
            <w:r w:rsidRPr="00364D63">
              <w:rPr>
                <w:rFonts w:ascii="Verdana" w:hAnsi="Verdana"/>
                <w:sz w:val="16"/>
                <w:szCs w:val="16"/>
                <w:lang w:val="en-US"/>
              </w:rPr>
              <w:t>The criminal procedures and, where appropriate, the execution of the penalties for crimes referred to in this chapter, shall be governed by the respective local provisions, except in the cases of the destination and destruction of narcotics and the classification of the crimes for the purpose of granting provisional liberty under bail, in which the provisions of the Federal Code of Criminal Procedures shall be observed.</w:t>
            </w:r>
          </w:p>
        </w:tc>
      </w:tr>
      <w:tr w:rsidR="00834DDD" w:rsidRPr="000955D6" w14:paraId="161FE9B2" w14:textId="77777777" w:rsidTr="00364D63">
        <w:tc>
          <w:tcPr>
            <w:tcW w:w="4890" w:type="dxa"/>
            <w:shd w:val="clear" w:color="auto" w:fill="auto"/>
          </w:tcPr>
          <w:p w14:paraId="553E4BD9" w14:textId="77777777" w:rsidR="00834DDD" w:rsidRPr="00364D63" w:rsidRDefault="00834DDD" w:rsidP="00834DDD">
            <w:pPr>
              <w:pStyle w:val="Texto"/>
              <w:spacing w:after="0" w:line="240" w:lineRule="auto"/>
              <w:ind w:firstLine="0"/>
              <w:rPr>
                <w:rFonts w:ascii="Verdana" w:hAnsi="Verdana"/>
                <w:sz w:val="16"/>
                <w:szCs w:val="16"/>
                <w:lang w:val="en-US"/>
              </w:rPr>
            </w:pPr>
          </w:p>
        </w:tc>
        <w:tc>
          <w:tcPr>
            <w:tcW w:w="4890" w:type="dxa"/>
          </w:tcPr>
          <w:p w14:paraId="51F098BA" w14:textId="06B46CE0" w:rsidR="00834DDD" w:rsidRPr="00364D63" w:rsidRDefault="00834DDD" w:rsidP="00834DDD">
            <w:pPr>
              <w:pStyle w:val="Texto"/>
              <w:spacing w:after="0" w:line="240" w:lineRule="auto"/>
              <w:ind w:firstLine="0"/>
              <w:rPr>
                <w:rFonts w:ascii="Verdana" w:hAnsi="Verdana"/>
                <w:sz w:val="16"/>
                <w:szCs w:val="16"/>
                <w:lang w:val="en-US"/>
              </w:rPr>
            </w:pPr>
            <w:r w:rsidRPr="00364D63">
              <w:rPr>
                <w:rFonts w:ascii="Verdana" w:hAnsi="Verdana"/>
                <w:sz w:val="16"/>
                <w:szCs w:val="16"/>
                <w:lang w:val="en-US"/>
              </w:rPr>
              <w:t> </w:t>
            </w:r>
          </w:p>
        </w:tc>
      </w:tr>
      <w:tr w:rsidR="00834DDD" w:rsidRPr="000955D6" w14:paraId="4B3DB5C4" w14:textId="77777777" w:rsidTr="00364D63">
        <w:tc>
          <w:tcPr>
            <w:tcW w:w="4890" w:type="dxa"/>
            <w:shd w:val="clear" w:color="auto" w:fill="auto"/>
            <w:hideMark/>
          </w:tcPr>
          <w:p w14:paraId="61550823" w14:textId="77777777" w:rsidR="00834DDD" w:rsidRPr="008C4AB4" w:rsidRDefault="00834DDD" w:rsidP="00834DDD">
            <w:pPr>
              <w:pStyle w:val="Texto"/>
              <w:spacing w:after="0" w:line="240" w:lineRule="auto"/>
              <w:ind w:firstLine="0"/>
              <w:rPr>
                <w:rFonts w:ascii="Verdana" w:hAnsi="Verdana"/>
                <w:bCs/>
                <w:sz w:val="16"/>
                <w:szCs w:val="16"/>
              </w:rPr>
            </w:pPr>
            <w:r w:rsidRPr="008C4AB4">
              <w:rPr>
                <w:rFonts w:ascii="Verdana" w:hAnsi="Verdana"/>
                <w:bCs/>
                <w:sz w:val="16"/>
                <w:szCs w:val="16"/>
              </w:rPr>
              <w:t>El juez o la jueza ordenará la prisión preventiva de manera oficiosa a las y los imputados por los delitos previstos en los párrafos segundo y tercero, fracciones I, II y III del artículo 475 de esta Ley.</w:t>
            </w:r>
          </w:p>
        </w:tc>
        <w:tc>
          <w:tcPr>
            <w:tcW w:w="4890" w:type="dxa"/>
          </w:tcPr>
          <w:p w14:paraId="16260294" w14:textId="52C18353" w:rsidR="00834DDD" w:rsidRPr="00364D63" w:rsidRDefault="00834DDD" w:rsidP="00834DDD">
            <w:pPr>
              <w:pStyle w:val="Texto"/>
              <w:spacing w:after="0" w:line="240" w:lineRule="auto"/>
              <w:ind w:firstLine="0"/>
              <w:rPr>
                <w:rFonts w:ascii="Verdana" w:hAnsi="Verdana"/>
                <w:bCs/>
                <w:sz w:val="16"/>
                <w:szCs w:val="16"/>
                <w:lang w:val="en-US"/>
              </w:rPr>
            </w:pPr>
            <w:r w:rsidRPr="00364D63">
              <w:rPr>
                <w:rFonts w:ascii="Verdana" w:hAnsi="Verdana"/>
                <w:sz w:val="16"/>
                <w:szCs w:val="16"/>
                <w:lang w:val="en-US"/>
              </w:rPr>
              <w:t>The judge will order the preventive detention in an informal manner to the accused for the crimes provided for in the second and third paragraphs, sections I, II and III of article 475 of this Law.</w:t>
            </w:r>
          </w:p>
        </w:tc>
      </w:tr>
      <w:tr w:rsidR="00834DDD" w:rsidRPr="008C4AB4" w14:paraId="5B4A9B97" w14:textId="77777777" w:rsidTr="00364D63">
        <w:tc>
          <w:tcPr>
            <w:tcW w:w="4890" w:type="dxa"/>
            <w:shd w:val="clear" w:color="auto" w:fill="auto"/>
            <w:hideMark/>
          </w:tcPr>
          <w:p w14:paraId="1972FD6B" w14:textId="77777777" w:rsidR="00834DDD" w:rsidRPr="008C4AB4" w:rsidRDefault="00834DDD" w:rsidP="00834DDD">
            <w:pPr>
              <w:pStyle w:val="PlainText"/>
              <w:jc w:val="right"/>
              <w:rPr>
                <w:rFonts w:ascii="Verdana" w:eastAsia="MS Mincho" w:hAnsi="Verdana"/>
                <w:i/>
                <w:iCs/>
                <w:color w:val="0000FF"/>
                <w:sz w:val="16"/>
                <w:szCs w:val="16"/>
                <w:lang w:val="es-MX"/>
              </w:rPr>
            </w:pPr>
            <w:r w:rsidRPr="008C4AB4">
              <w:rPr>
                <w:rFonts w:ascii="Verdana" w:eastAsia="MS Mincho" w:hAnsi="Verdana"/>
                <w:i/>
                <w:iCs/>
                <w:color w:val="0000FF"/>
                <w:sz w:val="16"/>
                <w:szCs w:val="16"/>
                <w:lang w:val="es-MX"/>
              </w:rPr>
              <w:t>Párrafo adicionado DOF 19-02-2021</w:t>
            </w:r>
          </w:p>
        </w:tc>
        <w:tc>
          <w:tcPr>
            <w:tcW w:w="4890" w:type="dxa"/>
          </w:tcPr>
          <w:p w14:paraId="6B70A3D9" w14:textId="5674B229" w:rsidR="00834DDD" w:rsidRPr="00364D63" w:rsidRDefault="00834DDD" w:rsidP="00834DDD">
            <w:pPr>
              <w:pStyle w:val="PlainText"/>
              <w:jc w:val="right"/>
              <w:rPr>
                <w:rFonts w:ascii="Verdana" w:eastAsia="MS Mincho" w:hAnsi="Verdana"/>
                <w:i/>
                <w:iCs/>
                <w:color w:val="0000FF"/>
                <w:sz w:val="16"/>
                <w:szCs w:val="16"/>
                <w:lang w:val="en-US"/>
              </w:rPr>
            </w:pPr>
            <w:r w:rsidRPr="00364D63">
              <w:rPr>
                <w:rFonts w:ascii="Verdana" w:hAnsi="Verdana"/>
                <w:i/>
                <w:iCs/>
                <w:color w:val="0000FF"/>
                <w:sz w:val="16"/>
                <w:szCs w:val="16"/>
                <w:lang w:val="en-US"/>
              </w:rPr>
              <w:t xml:space="preserve">Paragraph added DOF </w:t>
            </w:r>
            <w:r w:rsidR="00364D63">
              <w:rPr>
                <w:rFonts w:ascii="Verdana" w:hAnsi="Verdana"/>
                <w:i/>
                <w:iCs/>
                <w:color w:val="0000FF"/>
                <w:sz w:val="16"/>
                <w:szCs w:val="16"/>
                <w:lang w:val="en-US"/>
              </w:rPr>
              <w:t>19-02</w:t>
            </w:r>
            <w:r w:rsidRPr="00364D63">
              <w:rPr>
                <w:rFonts w:ascii="Verdana" w:hAnsi="Verdana"/>
                <w:i/>
                <w:iCs/>
                <w:color w:val="0000FF"/>
                <w:sz w:val="16"/>
                <w:szCs w:val="16"/>
                <w:lang w:val="en-US"/>
              </w:rPr>
              <w:t>-2021</w:t>
            </w:r>
          </w:p>
        </w:tc>
      </w:tr>
      <w:tr w:rsidR="00834DDD" w:rsidRPr="008C4AB4" w14:paraId="316E1BC3" w14:textId="77777777" w:rsidTr="00364D63">
        <w:tc>
          <w:tcPr>
            <w:tcW w:w="4890" w:type="dxa"/>
            <w:shd w:val="clear" w:color="auto" w:fill="auto"/>
            <w:hideMark/>
          </w:tcPr>
          <w:p w14:paraId="583FCF17" w14:textId="77777777" w:rsidR="00834DDD" w:rsidRPr="008C4AB4" w:rsidRDefault="00834DDD" w:rsidP="00834DDD">
            <w:pPr>
              <w:pStyle w:val="PlainText"/>
              <w:jc w:val="right"/>
              <w:rPr>
                <w:rFonts w:ascii="Verdana" w:eastAsia="MS Mincho" w:hAnsi="Verdana"/>
                <w:i/>
                <w:iCs/>
                <w:color w:val="0000FF"/>
                <w:sz w:val="16"/>
                <w:szCs w:val="16"/>
                <w:lang w:val="es-MX"/>
              </w:rPr>
            </w:pPr>
            <w:r w:rsidRPr="008C4AB4">
              <w:rPr>
                <w:rFonts w:ascii="Verdana" w:eastAsia="MS Mincho" w:hAnsi="Verdana"/>
                <w:i/>
                <w:iCs/>
                <w:color w:val="0000FF"/>
                <w:sz w:val="16"/>
                <w:szCs w:val="16"/>
                <w:lang w:val="es-MX"/>
              </w:rPr>
              <w:t>Artículo adicionado DOF 20-08-2009</w:t>
            </w:r>
          </w:p>
        </w:tc>
        <w:tc>
          <w:tcPr>
            <w:tcW w:w="4890" w:type="dxa"/>
          </w:tcPr>
          <w:p w14:paraId="22F87A07" w14:textId="533E0908" w:rsidR="00834DDD" w:rsidRPr="00364D63" w:rsidRDefault="00834DDD" w:rsidP="00834DDD">
            <w:pPr>
              <w:pStyle w:val="PlainText"/>
              <w:jc w:val="right"/>
              <w:rPr>
                <w:rFonts w:ascii="Verdana" w:eastAsia="MS Mincho" w:hAnsi="Verdana"/>
                <w:i/>
                <w:iCs/>
                <w:color w:val="0000FF"/>
                <w:sz w:val="16"/>
                <w:szCs w:val="16"/>
                <w:lang w:val="en-US"/>
              </w:rPr>
            </w:pPr>
            <w:r w:rsidRPr="00364D63">
              <w:rPr>
                <w:rFonts w:ascii="Verdana" w:hAnsi="Verdana"/>
                <w:i/>
                <w:iCs/>
                <w:color w:val="0000FF"/>
                <w:sz w:val="16"/>
                <w:szCs w:val="16"/>
                <w:lang w:val="en-US"/>
              </w:rPr>
              <w:t xml:space="preserve">Article added DOF </w:t>
            </w:r>
            <w:r w:rsidR="00364D63">
              <w:rPr>
                <w:rFonts w:ascii="Verdana" w:hAnsi="Verdana"/>
                <w:i/>
                <w:iCs/>
                <w:color w:val="0000FF"/>
                <w:sz w:val="16"/>
                <w:szCs w:val="16"/>
                <w:lang w:val="en-US"/>
              </w:rPr>
              <w:t>20-08</w:t>
            </w:r>
            <w:r w:rsidRPr="00364D63">
              <w:rPr>
                <w:rFonts w:ascii="Verdana" w:hAnsi="Verdana"/>
                <w:i/>
                <w:iCs/>
                <w:color w:val="0000FF"/>
                <w:sz w:val="16"/>
                <w:szCs w:val="16"/>
                <w:lang w:val="en-US"/>
              </w:rPr>
              <w:t>-2009</w:t>
            </w:r>
          </w:p>
        </w:tc>
      </w:tr>
      <w:tr w:rsidR="00834DDD" w:rsidRPr="008C4AB4" w14:paraId="0E473810" w14:textId="77777777" w:rsidTr="00364D63">
        <w:tc>
          <w:tcPr>
            <w:tcW w:w="4890" w:type="dxa"/>
            <w:shd w:val="clear" w:color="auto" w:fill="auto"/>
          </w:tcPr>
          <w:p w14:paraId="682BCAAC" w14:textId="77777777" w:rsidR="00834DDD" w:rsidRPr="008C4AB4" w:rsidRDefault="00834DDD" w:rsidP="00834DDD">
            <w:pPr>
              <w:pStyle w:val="Texto"/>
              <w:spacing w:after="0" w:line="240" w:lineRule="auto"/>
              <w:ind w:firstLine="0"/>
              <w:rPr>
                <w:rFonts w:ascii="Verdana" w:hAnsi="Verdana"/>
                <w:sz w:val="16"/>
                <w:szCs w:val="16"/>
              </w:rPr>
            </w:pPr>
          </w:p>
        </w:tc>
        <w:tc>
          <w:tcPr>
            <w:tcW w:w="4890" w:type="dxa"/>
          </w:tcPr>
          <w:p w14:paraId="730B2995" w14:textId="7923668C" w:rsidR="00834DDD" w:rsidRPr="00364D63" w:rsidRDefault="00834DDD" w:rsidP="00834DDD">
            <w:pPr>
              <w:pStyle w:val="Texto"/>
              <w:spacing w:after="0" w:line="240" w:lineRule="auto"/>
              <w:ind w:firstLine="0"/>
              <w:rPr>
                <w:rFonts w:ascii="Verdana" w:hAnsi="Verdana"/>
                <w:sz w:val="16"/>
                <w:szCs w:val="16"/>
                <w:lang w:val="en-US"/>
              </w:rPr>
            </w:pPr>
            <w:r w:rsidRPr="00364D63">
              <w:rPr>
                <w:rFonts w:ascii="Verdana" w:hAnsi="Verdana"/>
                <w:sz w:val="16"/>
                <w:szCs w:val="16"/>
                <w:lang w:val="en-US"/>
              </w:rPr>
              <w:t> </w:t>
            </w:r>
          </w:p>
        </w:tc>
      </w:tr>
      <w:tr w:rsidR="00834DDD" w:rsidRPr="000955D6" w14:paraId="23E64299" w14:textId="77777777" w:rsidTr="00364D63">
        <w:tc>
          <w:tcPr>
            <w:tcW w:w="4890" w:type="dxa"/>
            <w:shd w:val="clear" w:color="auto" w:fill="auto"/>
            <w:hideMark/>
          </w:tcPr>
          <w:p w14:paraId="5D3E65E6" w14:textId="77777777" w:rsidR="00834DDD" w:rsidRPr="008C4AB4" w:rsidRDefault="00834DDD" w:rsidP="00834DDD">
            <w:pPr>
              <w:pStyle w:val="Texto"/>
              <w:spacing w:after="0" w:line="240" w:lineRule="auto"/>
              <w:ind w:firstLine="0"/>
              <w:rPr>
                <w:rFonts w:ascii="Verdana" w:hAnsi="Verdana"/>
                <w:sz w:val="16"/>
                <w:szCs w:val="16"/>
              </w:rPr>
            </w:pPr>
            <w:bookmarkStart w:id="624" w:name="Artículo_481"/>
            <w:r w:rsidRPr="008C4AB4">
              <w:rPr>
                <w:rFonts w:ascii="Verdana" w:hAnsi="Verdana"/>
                <w:b/>
                <w:sz w:val="16"/>
                <w:szCs w:val="16"/>
              </w:rPr>
              <w:t>Artículo 481</w:t>
            </w:r>
            <w:bookmarkEnd w:id="624"/>
            <w:r w:rsidRPr="008C4AB4">
              <w:rPr>
                <w:rFonts w:ascii="Verdana" w:hAnsi="Verdana"/>
                <w:b/>
                <w:sz w:val="16"/>
                <w:szCs w:val="16"/>
              </w:rPr>
              <w:t>.-</w:t>
            </w:r>
            <w:r w:rsidRPr="008C4AB4">
              <w:rPr>
                <w:rFonts w:ascii="Verdana" w:hAnsi="Verdana"/>
                <w:sz w:val="16"/>
                <w:szCs w:val="16"/>
              </w:rPr>
              <w:t xml:space="preserve"> El Ministerio Público o la autoridad judicial del conocimiento, tan pronto identifique que una persona relacionada con un procedimiento es farmacodependiente, deberá informar de inmediato y, en su caso, dar intervención a las autoridades sanitarias competentes, para los efectos del tratamiento que corresponda.</w:t>
            </w:r>
          </w:p>
        </w:tc>
        <w:tc>
          <w:tcPr>
            <w:tcW w:w="4890" w:type="dxa"/>
          </w:tcPr>
          <w:p w14:paraId="3DD80936" w14:textId="1B7176D7" w:rsidR="00834DDD" w:rsidRPr="00364D63" w:rsidRDefault="00834DDD" w:rsidP="00834DDD">
            <w:pPr>
              <w:pStyle w:val="Texto"/>
              <w:spacing w:after="0" w:line="240" w:lineRule="auto"/>
              <w:ind w:firstLine="0"/>
              <w:rPr>
                <w:rFonts w:ascii="Verdana" w:hAnsi="Verdana"/>
                <w:b/>
                <w:sz w:val="16"/>
                <w:szCs w:val="16"/>
                <w:lang w:val="en-US"/>
              </w:rPr>
            </w:pPr>
            <w:r w:rsidRPr="00364D63">
              <w:rPr>
                <w:rFonts w:ascii="Verdana" w:hAnsi="Verdana"/>
                <w:b/>
                <w:bCs/>
                <w:sz w:val="16"/>
                <w:szCs w:val="16"/>
                <w:lang w:val="en-US"/>
              </w:rPr>
              <w:t>Article 481 .- </w:t>
            </w:r>
            <w:r w:rsidRPr="00364D63">
              <w:rPr>
                <w:rFonts w:ascii="Verdana" w:hAnsi="Verdana"/>
                <w:sz w:val="16"/>
                <w:szCs w:val="16"/>
                <w:lang w:val="en-US"/>
              </w:rPr>
              <w:t xml:space="preserve">The </w:t>
            </w:r>
            <w:r w:rsidR="00364D63">
              <w:rPr>
                <w:rFonts w:ascii="Verdana" w:hAnsi="Verdana"/>
                <w:i/>
                <w:iCs/>
                <w:sz w:val="16"/>
                <w:szCs w:val="16"/>
                <w:lang w:val="en-US"/>
              </w:rPr>
              <w:t xml:space="preserve">Ministerio Público </w:t>
            </w:r>
            <w:r w:rsidRPr="00364D63">
              <w:rPr>
                <w:rFonts w:ascii="Verdana" w:hAnsi="Verdana"/>
                <w:sz w:val="16"/>
                <w:szCs w:val="16"/>
                <w:lang w:val="en-US"/>
              </w:rPr>
              <w:t xml:space="preserve">or the judicial authority </w:t>
            </w:r>
            <w:r w:rsidR="00364D63">
              <w:rPr>
                <w:rFonts w:ascii="Verdana" w:hAnsi="Verdana"/>
                <w:sz w:val="16"/>
                <w:szCs w:val="16"/>
                <w:lang w:val="en-US"/>
              </w:rPr>
              <w:t>hearing the case</w:t>
            </w:r>
            <w:r w:rsidRPr="00364D63">
              <w:rPr>
                <w:rFonts w:ascii="Verdana" w:hAnsi="Verdana"/>
                <w:sz w:val="16"/>
                <w:szCs w:val="16"/>
                <w:lang w:val="en-US"/>
              </w:rPr>
              <w:t xml:space="preserve">, as soon </w:t>
            </w:r>
            <w:r w:rsidR="00364D63">
              <w:rPr>
                <w:rFonts w:ascii="Verdana" w:hAnsi="Verdana"/>
                <w:sz w:val="16"/>
                <w:szCs w:val="16"/>
                <w:lang w:val="en-US"/>
              </w:rPr>
              <w:t>it is identified that</w:t>
            </w:r>
            <w:r w:rsidRPr="00364D63">
              <w:rPr>
                <w:rFonts w:ascii="Verdana" w:hAnsi="Verdana"/>
                <w:sz w:val="16"/>
                <w:szCs w:val="16"/>
                <w:lang w:val="en-US"/>
              </w:rPr>
              <w:t xml:space="preserve"> a person related to a procedure is drug</w:t>
            </w:r>
            <w:r w:rsidR="00364D63">
              <w:rPr>
                <w:rFonts w:ascii="Verdana" w:hAnsi="Verdana"/>
                <w:sz w:val="16"/>
                <w:szCs w:val="16"/>
                <w:lang w:val="en-US"/>
              </w:rPr>
              <w:t xml:space="preserve"> dependent, he</w:t>
            </w:r>
            <w:r w:rsidRPr="00364D63">
              <w:rPr>
                <w:rFonts w:ascii="Verdana" w:hAnsi="Verdana"/>
                <w:sz w:val="16"/>
                <w:szCs w:val="16"/>
                <w:lang w:val="en-US"/>
              </w:rPr>
              <w:t xml:space="preserve"> should immediately report and, where appropriate, give intervention to the </w:t>
            </w:r>
            <w:r w:rsidR="00364D63">
              <w:rPr>
                <w:rFonts w:ascii="Verdana" w:hAnsi="Verdana"/>
                <w:sz w:val="16"/>
                <w:szCs w:val="16"/>
                <w:lang w:val="en-US"/>
              </w:rPr>
              <w:t xml:space="preserve">appropriate </w:t>
            </w:r>
            <w:r w:rsidRPr="00364D63">
              <w:rPr>
                <w:rFonts w:ascii="Verdana" w:hAnsi="Verdana"/>
                <w:sz w:val="16"/>
                <w:szCs w:val="16"/>
                <w:lang w:val="en-US"/>
              </w:rPr>
              <w:t xml:space="preserve">health authorities, for the purposes </w:t>
            </w:r>
            <w:r w:rsidR="00364D63">
              <w:rPr>
                <w:rFonts w:ascii="Verdana" w:hAnsi="Verdana"/>
                <w:sz w:val="16"/>
                <w:szCs w:val="16"/>
                <w:lang w:val="en-US"/>
              </w:rPr>
              <w:t>the corresponding treatment</w:t>
            </w:r>
            <w:r w:rsidRPr="00364D63">
              <w:rPr>
                <w:rFonts w:ascii="Verdana" w:hAnsi="Verdana"/>
                <w:sz w:val="16"/>
                <w:szCs w:val="16"/>
                <w:lang w:val="en-US"/>
              </w:rPr>
              <w:t>.</w:t>
            </w:r>
            <w:r w:rsidR="00364D63">
              <w:rPr>
                <w:rFonts w:ascii="Verdana" w:hAnsi="Verdana"/>
                <w:sz w:val="16"/>
                <w:szCs w:val="16"/>
                <w:lang w:val="en-US"/>
              </w:rPr>
              <w:t xml:space="preserve"> </w:t>
            </w:r>
          </w:p>
        </w:tc>
      </w:tr>
      <w:tr w:rsidR="00834DDD" w:rsidRPr="000955D6" w14:paraId="58F174BB" w14:textId="77777777" w:rsidTr="00364D63">
        <w:tc>
          <w:tcPr>
            <w:tcW w:w="4890" w:type="dxa"/>
            <w:shd w:val="clear" w:color="auto" w:fill="auto"/>
          </w:tcPr>
          <w:p w14:paraId="5395A339" w14:textId="77777777" w:rsidR="00834DDD" w:rsidRPr="00364D63" w:rsidRDefault="00834DDD" w:rsidP="00834DDD">
            <w:pPr>
              <w:pStyle w:val="Texto"/>
              <w:spacing w:after="0" w:line="240" w:lineRule="auto"/>
              <w:ind w:firstLine="0"/>
              <w:rPr>
                <w:rFonts w:ascii="Verdana" w:hAnsi="Verdana"/>
                <w:sz w:val="16"/>
                <w:szCs w:val="16"/>
                <w:lang w:val="en-US"/>
              </w:rPr>
            </w:pPr>
          </w:p>
        </w:tc>
        <w:tc>
          <w:tcPr>
            <w:tcW w:w="4890" w:type="dxa"/>
          </w:tcPr>
          <w:p w14:paraId="2EA3B207" w14:textId="587AF6BC" w:rsidR="00834DDD" w:rsidRPr="00364D63" w:rsidRDefault="00834DDD" w:rsidP="00834DDD">
            <w:pPr>
              <w:pStyle w:val="Texto"/>
              <w:spacing w:after="0" w:line="240" w:lineRule="auto"/>
              <w:ind w:firstLine="0"/>
              <w:rPr>
                <w:rFonts w:ascii="Verdana" w:hAnsi="Verdana"/>
                <w:sz w:val="16"/>
                <w:szCs w:val="16"/>
                <w:lang w:val="en-US"/>
              </w:rPr>
            </w:pPr>
            <w:r w:rsidRPr="00364D63">
              <w:rPr>
                <w:rFonts w:ascii="Verdana" w:hAnsi="Verdana"/>
                <w:sz w:val="16"/>
                <w:szCs w:val="16"/>
                <w:lang w:val="en-US"/>
              </w:rPr>
              <w:t> </w:t>
            </w:r>
          </w:p>
        </w:tc>
      </w:tr>
      <w:tr w:rsidR="00834DDD" w:rsidRPr="000955D6" w14:paraId="237802B2" w14:textId="77777777" w:rsidTr="00364D63">
        <w:tc>
          <w:tcPr>
            <w:tcW w:w="4890" w:type="dxa"/>
            <w:shd w:val="clear" w:color="auto" w:fill="auto"/>
            <w:hideMark/>
          </w:tcPr>
          <w:p w14:paraId="421820FF" w14:textId="77777777" w:rsidR="00834DDD" w:rsidRPr="008C4AB4" w:rsidRDefault="00834DDD" w:rsidP="00834DDD">
            <w:pPr>
              <w:pStyle w:val="Texto"/>
              <w:spacing w:after="0" w:line="240" w:lineRule="auto"/>
              <w:ind w:firstLine="0"/>
              <w:rPr>
                <w:rFonts w:ascii="Verdana" w:hAnsi="Verdana"/>
                <w:sz w:val="16"/>
                <w:szCs w:val="16"/>
              </w:rPr>
            </w:pPr>
            <w:r w:rsidRPr="008C4AB4">
              <w:rPr>
                <w:rFonts w:ascii="Verdana" w:hAnsi="Verdana"/>
                <w:sz w:val="16"/>
                <w:szCs w:val="16"/>
              </w:rPr>
              <w:t>En todo centro de reclusión se prestarán servicios de rehabilitación al farmacodependiente.</w:t>
            </w:r>
          </w:p>
        </w:tc>
        <w:tc>
          <w:tcPr>
            <w:tcW w:w="4890" w:type="dxa"/>
          </w:tcPr>
          <w:p w14:paraId="32B6A22A" w14:textId="005882A3" w:rsidR="00834DDD" w:rsidRPr="00364D63" w:rsidRDefault="00834DDD" w:rsidP="00834DDD">
            <w:pPr>
              <w:pStyle w:val="Texto"/>
              <w:spacing w:after="0" w:line="240" w:lineRule="auto"/>
              <w:ind w:firstLine="0"/>
              <w:rPr>
                <w:rFonts w:ascii="Verdana" w:hAnsi="Verdana"/>
                <w:sz w:val="16"/>
                <w:szCs w:val="16"/>
                <w:lang w:val="en-US"/>
              </w:rPr>
            </w:pPr>
            <w:r w:rsidRPr="00364D63">
              <w:rPr>
                <w:rFonts w:ascii="Verdana" w:hAnsi="Verdana"/>
                <w:sz w:val="16"/>
                <w:szCs w:val="16"/>
                <w:lang w:val="en-US"/>
              </w:rPr>
              <w:t>Rehabilitation services will be provided to drug addicts in all detention centers.</w:t>
            </w:r>
          </w:p>
        </w:tc>
      </w:tr>
      <w:tr w:rsidR="00834DDD" w:rsidRPr="000955D6" w14:paraId="52BAC8D2" w14:textId="77777777" w:rsidTr="00364D63">
        <w:tc>
          <w:tcPr>
            <w:tcW w:w="4890" w:type="dxa"/>
            <w:shd w:val="clear" w:color="auto" w:fill="auto"/>
          </w:tcPr>
          <w:p w14:paraId="4E0C2D8C" w14:textId="77777777" w:rsidR="00834DDD" w:rsidRPr="0051361E" w:rsidRDefault="00834DDD" w:rsidP="00834DDD">
            <w:pPr>
              <w:pStyle w:val="Texto"/>
              <w:spacing w:after="0" w:line="240" w:lineRule="auto"/>
              <w:ind w:firstLine="0"/>
              <w:rPr>
                <w:rFonts w:ascii="Verdana" w:hAnsi="Verdana"/>
                <w:sz w:val="16"/>
                <w:szCs w:val="16"/>
                <w:lang w:val="en-US"/>
              </w:rPr>
            </w:pPr>
          </w:p>
        </w:tc>
        <w:tc>
          <w:tcPr>
            <w:tcW w:w="4890" w:type="dxa"/>
          </w:tcPr>
          <w:p w14:paraId="443C2741" w14:textId="5E984FC0" w:rsidR="00834DDD" w:rsidRPr="00364D63" w:rsidRDefault="00834DDD" w:rsidP="00834DDD">
            <w:pPr>
              <w:pStyle w:val="Texto"/>
              <w:spacing w:after="0" w:line="240" w:lineRule="auto"/>
              <w:ind w:firstLine="0"/>
              <w:rPr>
                <w:rFonts w:ascii="Verdana" w:hAnsi="Verdana"/>
                <w:sz w:val="16"/>
                <w:szCs w:val="16"/>
                <w:lang w:val="en-US"/>
              </w:rPr>
            </w:pPr>
            <w:r w:rsidRPr="00364D63">
              <w:rPr>
                <w:rFonts w:ascii="Verdana" w:hAnsi="Verdana"/>
                <w:sz w:val="16"/>
                <w:szCs w:val="16"/>
                <w:lang w:val="en-US"/>
              </w:rPr>
              <w:t> </w:t>
            </w:r>
          </w:p>
        </w:tc>
      </w:tr>
      <w:tr w:rsidR="00834DDD" w:rsidRPr="000955D6" w14:paraId="29B0491A" w14:textId="77777777" w:rsidTr="00364D63">
        <w:tc>
          <w:tcPr>
            <w:tcW w:w="4890" w:type="dxa"/>
            <w:shd w:val="clear" w:color="auto" w:fill="auto"/>
            <w:hideMark/>
          </w:tcPr>
          <w:p w14:paraId="62B702D1" w14:textId="77777777" w:rsidR="00834DDD" w:rsidRPr="008C4AB4" w:rsidRDefault="00834DDD" w:rsidP="00834DDD">
            <w:pPr>
              <w:pStyle w:val="Texto"/>
              <w:spacing w:after="0" w:line="240" w:lineRule="auto"/>
              <w:ind w:firstLine="0"/>
              <w:rPr>
                <w:rFonts w:ascii="Verdana" w:hAnsi="Verdana"/>
                <w:sz w:val="16"/>
                <w:szCs w:val="16"/>
              </w:rPr>
            </w:pPr>
            <w:r w:rsidRPr="008C4AB4">
              <w:rPr>
                <w:rFonts w:ascii="Verdana" w:hAnsi="Verdana"/>
                <w:sz w:val="16"/>
                <w:szCs w:val="16"/>
              </w:rPr>
              <w:t>Para el otorgamiento de la condena condicional o del beneficio de la libertad preparatoria, cuando procedan, no se considerará como antecedente de mala conducta el relativo a que se le haya considerado farmacodependiente, pero sí se exigirá en todo caso que el sentenciado se someta al tratamiento médico correspondiente para su rehabilitación, bajo vigilancia de la autoridad ejecutora.</w:t>
            </w:r>
          </w:p>
        </w:tc>
        <w:tc>
          <w:tcPr>
            <w:tcW w:w="4890" w:type="dxa"/>
          </w:tcPr>
          <w:p w14:paraId="21F406A9" w14:textId="604D53B9" w:rsidR="00834DDD" w:rsidRPr="00364D63" w:rsidRDefault="00834DDD" w:rsidP="00834DDD">
            <w:pPr>
              <w:pStyle w:val="Texto"/>
              <w:spacing w:after="0" w:line="240" w:lineRule="auto"/>
              <w:ind w:firstLine="0"/>
              <w:rPr>
                <w:rFonts w:ascii="Verdana" w:hAnsi="Verdana"/>
                <w:sz w:val="16"/>
                <w:szCs w:val="16"/>
                <w:lang w:val="en-US"/>
              </w:rPr>
            </w:pPr>
            <w:r w:rsidRPr="00364D63">
              <w:rPr>
                <w:rFonts w:ascii="Verdana" w:hAnsi="Verdana"/>
                <w:sz w:val="16"/>
                <w:szCs w:val="16"/>
                <w:lang w:val="en-US"/>
              </w:rPr>
              <w:t>For the granting of the conditional sentence or the benefit of preparatory release, when applicable, the record of misconduct will not be considered as a history of misconduct that has been considered drug dependent, but it will be required in any case that the sentenced</w:t>
            </w:r>
            <w:r w:rsidR="00364D63">
              <w:rPr>
                <w:rFonts w:ascii="Verdana" w:hAnsi="Verdana"/>
                <w:sz w:val="16"/>
                <w:szCs w:val="16"/>
                <w:lang w:val="en-US"/>
              </w:rPr>
              <w:t xml:space="preserve"> party</w:t>
            </w:r>
            <w:r w:rsidRPr="00364D63">
              <w:rPr>
                <w:rFonts w:ascii="Verdana" w:hAnsi="Verdana"/>
                <w:sz w:val="16"/>
                <w:szCs w:val="16"/>
                <w:lang w:val="en-US"/>
              </w:rPr>
              <w:t xml:space="preserve"> undergo </w:t>
            </w:r>
            <w:r w:rsidR="00364D63">
              <w:rPr>
                <w:rFonts w:ascii="Verdana" w:hAnsi="Verdana"/>
                <w:sz w:val="16"/>
                <w:szCs w:val="16"/>
                <w:lang w:val="en-US"/>
              </w:rPr>
              <w:t xml:space="preserve">the </w:t>
            </w:r>
            <w:r w:rsidR="00364D63" w:rsidRPr="00364D63">
              <w:rPr>
                <w:rFonts w:ascii="Verdana" w:hAnsi="Verdana"/>
                <w:sz w:val="16"/>
                <w:szCs w:val="16"/>
                <w:lang w:val="en-US"/>
              </w:rPr>
              <w:t xml:space="preserve">corresponding </w:t>
            </w:r>
            <w:r w:rsidR="00364D63">
              <w:rPr>
                <w:rFonts w:ascii="Verdana" w:hAnsi="Verdana"/>
                <w:sz w:val="16"/>
                <w:szCs w:val="16"/>
                <w:lang w:val="en-US"/>
              </w:rPr>
              <w:t xml:space="preserve">medical </w:t>
            </w:r>
            <w:r w:rsidRPr="00364D63">
              <w:rPr>
                <w:rFonts w:ascii="Verdana" w:hAnsi="Verdana"/>
                <w:sz w:val="16"/>
                <w:szCs w:val="16"/>
                <w:lang w:val="en-US"/>
              </w:rPr>
              <w:t>treatment for their rehabilitation, under the supervision of the executing authority.</w:t>
            </w:r>
          </w:p>
        </w:tc>
      </w:tr>
      <w:tr w:rsidR="00834DDD" w:rsidRPr="008C4AB4" w14:paraId="523612C7" w14:textId="77777777" w:rsidTr="00364D63">
        <w:tc>
          <w:tcPr>
            <w:tcW w:w="4890" w:type="dxa"/>
            <w:shd w:val="clear" w:color="auto" w:fill="auto"/>
            <w:hideMark/>
          </w:tcPr>
          <w:p w14:paraId="6AF13DC3" w14:textId="77777777" w:rsidR="00834DDD" w:rsidRPr="008C4AB4" w:rsidRDefault="00834DDD" w:rsidP="00834DDD">
            <w:pPr>
              <w:pStyle w:val="PlainText"/>
              <w:jc w:val="right"/>
              <w:rPr>
                <w:rFonts w:ascii="Verdana" w:eastAsia="MS Mincho" w:hAnsi="Verdana"/>
                <w:i/>
                <w:iCs/>
                <w:color w:val="0000FF"/>
                <w:sz w:val="16"/>
                <w:szCs w:val="16"/>
                <w:lang w:val="es-MX"/>
              </w:rPr>
            </w:pPr>
            <w:r w:rsidRPr="008C4AB4">
              <w:rPr>
                <w:rFonts w:ascii="Verdana" w:eastAsia="MS Mincho" w:hAnsi="Verdana"/>
                <w:i/>
                <w:iCs/>
                <w:color w:val="0000FF"/>
                <w:sz w:val="16"/>
                <w:szCs w:val="16"/>
                <w:lang w:val="es-MX"/>
              </w:rPr>
              <w:t>Artículo adicionado DOF 20-08-2009</w:t>
            </w:r>
          </w:p>
        </w:tc>
        <w:tc>
          <w:tcPr>
            <w:tcW w:w="4890" w:type="dxa"/>
          </w:tcPr>
          <w:p w14:paraId="43DB6171" w14:textId="7E10C7FB" w:rsidR="00834DDD" w:rsidRPr="00364D63" w:rsidRDefault="00834DDD" w:rsidP="00834DDD">
            <w:pPr>
              <w:pStyle w:val="PlainText"/>
              <w:jc w:val="right"/>
              <w:rPr>
                <w:rFonts w:ascii="Verdana" w:eastAsia="MS Mincho" w:hAnsi="Verdana"/>
                <w:i/>
                <w:iCs/>
                <w:color w:val="0000FF"/>
                <w:sz w:val="16"/>
                <w:szCs w:val="16"/>
                <w:lang w:val="en-US"/>
              </w:rPr>
            </w:pPr>
            <w:r w:rsidRPr="00364D63">
              <w:rPr>
                <w:rFonts w:ascii="Verdana" w:hAnsi="Verdana"/>
                <w:i/>
                <w:iCs/>
                <w:color w:val="0000FF"/>
                <w:sz w:val="16"/>
                <w:szCs w:val="16"/>
                <w:lang w:val="en-US"/>
              </w:rPr>
              <w:t xml:space="preserve">Article added DOF </w:t>
            </w:r>
            <w:r w:rsidR="00364D63">
              <w:rPr>
                <w:rFonts w:ascii="Verdana" w:hAnsi="Verdana"/>
                <w:i/>
                <w:iCs/>
                <w:color w:val="0000FF"/>
                <w:sz w:val="16"/>
                <w:szCs w:val="16"/>
                <w:lang w:val="en-US"/>
              </w:rPr>
              <w:t>20-08</w:t>
            </w:r>
            <w:r w:rsidRPr="00364D63">
              <w:rPr>
                <w:rFonts w:ascii="Verdana" w:hAnsi="Verdana"/>
                <w:i/>
                <w:iCs/>
                <w:color w:val="0000FF"/>
                <w:sz w:val="16"/>
                <w:szCs w:val="16"/>
                <w:lang w:val="en-US"/>
              </w:rPr>
              <w:t>-2009</w:t>
            </w:r>
          </w:p>
        </w:tc>
      </w:tr>
      <w:tr w:rsidR="00834DDD" w:rsidRPr="008C4AB4" w14:paraId="68075C00" w14:textId="77777777" w:rsidTr="00364D63">
        <w:tc>
          <w:tcPr>
            <w:tcW w:w="4890" w:type="dxa"/>
            <w:shd w:val="clear" w:color="auto" w:fill="auto"/>
          </w:tcPr>
          <w:p w14:paraId="7F7B3741" w14:textId="77777777" w:rsidR="00834DDD" w:rsidRPr="008C4AB4" w:rsidRDefault="00834DDD" w:rsidP="00834DDD">
            <w:pPr>
              <w:pStyle w:val="Texto"/>
              <w:spacing w:after="0" w:line="240" w:lineRule="auto"/>
              <w:ind w:firstLine="0"/>
              <w:rPr>
                <w:rFonts w:ascii="Verdana" w:hAnsi="Verdana"/>
                <w:sz w:val="16"/>
                <w:szCs w:val="16"/>
              </w:rPr>
            </w:pPr>
          </w:p>
        </w:tc>
        <w:tc>
          <w:tcPr>
            <w:tcW w:w="4890" w:type="dxa"/>
          </w:tcPr>
          <w:p w14:paraId="3503A616" w14:textId="6286729F" w:rsidR="00834DDD" w:rsidRPr="00364D63" w:rsidRDefault="00834DDD" w:rsidP="00834DDD">
            <w:pPr>
              <w:pStyle w:val="Texto"/>
              <w:spacing w:after="0" w:line="240" w:lineRule="auto"/>
              <w:ind w:firstLine="0"/>
              <w:rPr>
                <w:rFonts w:ascii="Verdana" w:hAnsi="Verdana"/>
                <w:sz w:val="16"/>
                <w:szCs w:val="16"/>
                <w:lang w:val="en-US"/>
              </w:rPr>
            </w:pPr>
            <w:r w:rsidRPr="00364D63">
              <w:rPr>
                <w:rFonts w:ascii="Verdana" w:hAnsi="Verdana"/>
                <w:sz w:val="16"/>
                <w:szCs w:val="16"/>
                <w:lang w:val="en-US"/>
              </w:rPr>
              <w:t> </w:t>
            </w:r>
          </w:p>
        </w:tc>
      </w:tr>
      <w:tr w:rsidR="00834DDD" w:rsidRPr="000955D6" w14:paraId="0C94465C" w14:textId="77777777" w:rsidTr="00364D63">
        <w:tc>
          <w:tcPr>
            <w:tcW w:w="4890" w:type="dxa"/>
            <w:shd w:val="clear" w:color="auto" w:fill="auto"/>
            <w:hideMark/>
          </w:tcPr>
          <w:p w14:paraId="7D616D2C" w14:textId="77777777" w:rsidR="00834DDD" w:rsidRPr="008C4AB4" w:rsidRDefault="00834DDD" w:rsidP="00834DDD">
            <w:pPr>
              <w:pStyle w:val="Texto"/>
              <w:spacing w:after="0" w:line="240" w:lineRule="auto"/>
              <w:ind w:firstLine="0"/>
              <w:rPr>
                <w:rFonts w:ascii="Verdana" w:hAnsi="Verdana"/>
                <w:sz w:val="16"/>
                <w:szCs w:val="16"/>
              </w:rPr>
            </w:pPr>
            <w:bookmarkStart w:id="625" w:name="Artículo_482"/>
            <w:r w:rsidRPr="008C4AB4">
              <w:rPr>
                <w:rFonts w:ascii="Verdana" w:hAnsi="Verdana"/>
                <w:b/>
                <w:sz w:val="16"/>
                <w:szCs w:val="16"/>
              </w:rPr>
              <w:t>Artículo 482</w:t>
            </w:r>
            <w:bookmarkEnd w:id="625"/>
            <w:r w:rsidRPr="008C4AB4">
              <w:rPr>
                <w:rFonts w:ascii="Verdana" w:hAnsi="Verdana"/>
                <w:b/>
                <w:sz w:val="16"/>
                <w:szCs w:val="16"/>
              </w:rPr>
              <w:t>.-</w:t>
            </w:r>
            <w:r w:rsidRPr="008C4AB4">
              <w:rPr>
                <w:rFonts w:ascii="Verdana" w:hAnsi="Verdana"/>
                <w:sz w:val="16"/>
                <w:szCs w:val="16"/>
              </w:rPr>
              <w:t xml:space="preserve"> Cuando el Ministerio Público tenga conocimiento que el propietario, poseedor, arrendatario o usufructuario de un establecimiento de cualquier naturaleza lo empleare para realizar cualquiera de las conductas sancionadas en el presente capítulo o que permitiere su realización por terceros, informará a la autoridad administrativa competente para que, en ejercicio de sus atribuciones, realice la clausura del establecimiento, sin perjuicio de las sanciones que resulten por la aplicación de los ordenamientos </w:t>
            </w:r>
            <w:r w:rsidRPr="008C4AB4">
              <w:rPr>
                <w:rFonts w:ascii="Verdana" w:hAnsi="Verdana"/>
                <w:sz w:val="16"/>
                <w:szCs w:val="16"/>
              </w:rPr>
              <w:lastRenderedPageBreak/>
              <w:t>correspondientes.</w:t>
            </w:r>
          </w:p>
        </w:tc>
        <w:tc>
          <w:tcPr>
            <w:tcW w:w="4890" w:type="dxa"/>
          </w:tcPr>
          <w:p w14:paraId="1DA636E2" w14:textId="44AA57A6" w:rsidR="00834DDD" w:rsidRPr="00364D63" w:rsidRDefault="00834DDD" w:rsidP="00834DDD">
            <w:pPr>
              <w:pStyle w:val="Texto"/>
              <w:spacing w:after="0" w:line="240" w:lineRule="auto"/>
              <w:ind w:firstLine="0"/>
              <w:rPr>
                <w:rFonts w:ascii="Verdana" w:hAnsi="Verdana"/>
                <w:b/>
                <w:sz w:val="16"/>
                <w:szCs w:val="16"/>
                <w:lang w:val="en-US"/>
              </w:rPr>
            </w:pPr>
            <w:r w:rsidRPr="00364D63">
              <w:rPr>
                <w:rFonts w:ascii="Verdana" w:hAnsi="Verdana"/>
                <w:b/>
                <w:bCs/>
                <w:sz w:val="16"/>
                <w:szCs w:val="16"/>
                <w:lang w:val="en-US"/>
              </w:rPr>
              <w:lastRenderedPageBreak/>
              <w:t>Article 482 .- </w:t>
            </w:r>
            <w:r w:rsidRPr="00364D63">
              <w:rPr>
                <w:rFonts w:ascii="Verdana" w:hAnsi="Verdana"/>
                <w:sz w:val="16"/>
                <w:szCs w:val="16"/>
                <w:lang w:val="en-US"/>
              </w:rPr>
              <w:t xml:space="preserve">When the </w:t>
            </w:r>
            <w:r w:rsidR="00364D63">
              <w:rPr>
                <w:rFonts w:ascii="Verdana" w:hAnsi="Verdana"/>
                <w:i/>
                <w:iCs/>
                <w:sz w:val="16"/>
                <w:szCs w:val="16"/>
                <w:lang w:val="en-US"/>
              </w:rPr>
              <w:t xml:space="preserve">Ministerio Público </w:t>
            </w:r>
            <w:r w:rsidRPr="00364D63">
              <w:rPr>
                <w:rFonts w:ascii="Verdana" w:hAnsi="Verdana"/>
                <w:sz w:val="16"/>
                <w:szCs w:val="16"/>
                <w:lang w:val="en-US"/>
              </w:rPr>
              <w:t xml:space="preserve">is aware that the owner, possessor, lessee or beneficial owner of an establishment of any nature </w:t>
            </w:r>
            <w:r w:rsidR="00364D63">
              <w:rPr>
                <w:rFonts w:ascii="Verdana" w:hAnsi="Verdana"/>
                <w:sz w:val="16"/>
                <w:szCs w:val="16"/>
                <w:lang w:val="en-US"/>
              </w:rPr>
              <w:t xml:space="preserve">uses it </w:t>
            </w:r>
            <w:r w:rsidRPr="00364D63">
              <w:rPr>
                <w:rFonts w:ascii="Verdana" w:hAnsi="Verdana"/>
                <w:sz w:val="16"/>
                <w:szCs w:val="16"/>
                <w:lang w:val="en-US"/>
              </w:rPr>
              <w:t>for any of the conduct</w:t>
            </w:r>
            <w:r w:rsidR="00364D63">
              <w:rPr>
                <w:rFonts w:ascii="Verdana" w:hAnsi="Verdana"/>
                <w:sz w:val="16"/>
                <w:szCs w:val="16"/>
                <w:lang w:val="en-US"/>
              </w:rPr>
              <w:t>s</w:t>
            </w:r>
            <w:r w:rsidRPr="00364D63">
              <w:rPr>
                <w:rFonts w:ascii="Verdana" w:hAnsi="Verdana"/>
                <w:sz w:val="16"/>
                <w:szCs w:val="16"/>
                <w:lang w:val="en-US"/>
              </w:rPr>
              <w:t xml:space="preserve"> sanctioned in this chapter or who allows their implementation by third parties, </w:t>
            </w:r>
            <w:r w:rsidR="00364D63">
              <w:rPr>
                <w:rFonts w:ascii="Verdana" w:hAnsi="Verdana"/>
                <w:sz w:val="16"/>
                <w:szCs w:val="16"/>
                <w:lang w:val="en-US"/>
              </w:rPr>
              <w:t xml:space="preserve">they will </w:t>
            </w:r>
            <w:r w:rsidRPr="00364D63">
              <w:rPr>
                <w:rFonts w:ascii="Verdana" w:hAnsi="Verdana"/>
                <w:sz w:val="16"/>
                <w:szCs w:val="16"/>
                <w:lang w:val="en-US"/>
              </w:rPr>
              <w:t xml:space="preserve">inform the </w:t>
            </w:r>
            <w:r w:rsidR="00364D63">
              <w:rPr>
                <w:rFonts w:ascii="Verdana" w:hAnsi="Verdana"/>
                <w:sz w:val="16"/>
                <w:szCs w:val="16"/>
                <w:lang w:val="en-US"/>
              </w:rPr>
              <w:t xml:space="preserve">appropriate </w:t>
            </w:r>
            <w:r w:rsidRPr="00364D63">
              <w:rPr>
                <w:rFonts w:ascii="Verdana" w:hAnsi="Verdana"/>
                <w:sz w:val="16"/>
                <w:szCs w:val="16"/>
                <w:lang w:val="en-US"/>
              </w:rPr>
              <w:t xml:space="preserve">administrative authority so that, in exercise of </w:t>
            </w:r>
            <w:r w:rsidR="00364D63">
              <w:rPr>
                <w:rFonts w:ascii="Verdana" w:hAnsi="Verdana"/>
                <w:sz w:val="16"/>
                <w:szCs w:val="16"/>
                <w:lang w:val="en-US"/>
              </w:rPr>
              <w:t>their powers</w:t>
            </w:r>
            <w:r w:rsidRPr="00364D63">
              <w:rPr>
                <w:rFonts w:ascii="Verdana" w:hAnsi="Verdana"/>
                <w:sz w:val="16"/>
                <w:szCs w:val="16"/>
                <w:lang w:val="en-US"/>
              </w:rPr>
              <w:t>, it carries out the closure of the establishment, without prejudice to the penalties resulting from the application of the corresponding regulations.</w:t>
            </w:r>
            <w:r w:rsidR="00364D63">
              <w:rPr>
                <w:rFonts w:ascii="Verdana" w:hAnsi="Verdana"/>
                <w:sz w:val="16"/>
                <w:szCs w:val="16"/>
                <w:lang w:val="en-US"/>
              </w:rPr>
              <w:t xml:space="preserve"> </w:t>
            </w:r>
          </w:p>
        </w:tc>
      </w:tr>
      <w:tr w:rsidR="00834DDD" w:rsidRPr="000955D6" w14:paraId="6BD90721" w14:textId="77777777" w:rsidTr="00364D63">
        <w:tc>
          <w:tcPr>
            <w:tcW w:w="4890" w:type="dxa"/>
            <w:shd w:val="clear" w:color="auto" w:fill="auto"/>
          </w:tcPr>
          <w:p w14:paraId="2F5BEB20" w14:textId="77777777" w:rsidR="00834DDD" w:rsidRPr="00364D63" w:rsidRDefault="00834DDD" w:rsidP="00834DDD">
            <w:pPr>
              <w:pStyle w:val="Texto"/>
              <w:spacing w:after="0" w:line="240" w:lineRule="auto"/>
              <w:ind w:firstLine="0"/>
              <w:rPr>
                <w:rFonts w:ascii="Verdana" w:hAnsi="Verdana"/>
                <w:sz w:val="16"/>
                <w:szCs w:val="16"/>
                <w:lang w:val="en-US"/>
              </w:rPr>
            </w:pPr>
          </w:p>
        </w:tc>
        <w:tc>
          <w:tcPr>
            <w:tcW w:w="4890" w:type="dxa"/>
          </w:tcPr>
          <w:p w14:paraId="7457EAD6" w14:textId="1739E576" w:rsidR="00834DDD" w:rsidRPr="00364D63" w:rsidRDefault="00834DDD" w:rsidP="00834DDD">
            <w:pPr>
              <w:pStyle w:val="Texto"/>
              <w:spacing w:after="0" w:line="240" w:lineRule="auto"/>
              <w:ind w:firstLine="0"/>
              <w:rPr>
                <w:rFonts w:ascii="Verdana" w:hAnsi="Verdana"/>
                <w:sz w:val="16"/>
                <w:szCs w:val="16"/>
                <w:lang w:val="en-US"/>
              </w:rPr>
            </w:pPr>
            <w:r w:rsidRPr="00364D63">
              <w:rPr>
                <w:rFonts w:ascii="Verdana" w:hAnsi="Verdana"/>
                <w:sz w:val="16"/>
                <w:szCs w:val="16"/>
                <w:lang w:val="en-US"/>
              </w:rPr>
              <w:t> </w:t>
            </w:r>
          </w:p>
        </w:tc>
      </w:tr>
      <w:tr w:rsidR="00834DDD" w:rsidRPr="000955D6" w14:paraId="1D7EFC9A" w14:textId="77777777" w:rsidTr="00364D63">
        <w:tc>
          <w:tcPr>
            <w:tcW w:w="4890" w:type="dxa"/>
            <w:shd w:val="clear" w:color="auto" w:fill="auto"/>
            <w:hideMark/>
          </w:tcPr>
          <w:p w14:paraId="7FF372B2" w14:textId="77777777" w:rsidR="00834DDD" w:rsidRPr="008C4AB4" w:rsidRDefault="00834DDD" w:rsidP="00834DDD">
            <w:pPr>
              <w:pStyle w:val="Texto"/>
              <w:spacing w:after="0" w:line="240" w:lineRule="auto"/>
              <w:ind w:firstLine="0"/>
              <w:rPr>
                <w:rFonts w:ascii="Verdana" w:hAnsi="Verdana"/>
                <w:sz w:val="16"/>
                <w:szCs w:val="16"/>
              </w:rPr>
            </w:pPr>
            <w:r w:rsidRPr="008C4AB4">
              <w:rPr>
                <w:rFonts w:ascii="Verdana" w:hAnsi="Verdana"/>
                <w:sz w:val="16"/>
                <w:szCs w:val="16"/>
              </w:rPr>
              <w:t>Lo mismo se observará respecto de los delitos de comercio, suministro y posesión de narcóticos previstos en los artículos 194, fracción I, 195 y 195 bis del Código Penal Federal.</w:t>
            </w:r>
          </w:p>
        </w:tc>
        <w:tc>
          <w:tcPr>
            <w:tcW w:w="4890" w:type="dxa"/>
          </w:tcPr>
          <w:p w14:paraId="398424A7" w14:textId="2324A3D4" w:rsidR="00834DDD" w:rsidRPr="00364D63" w:rsidRDefault="00834DDD" w:rsidP="00834DDD">
            <w:pPr>
              <w:pStyle w:val="Texto"/>
              <w:spacing w:after="0" w:line="240" w:lineRule="auto"/>
              <w:ind w:firstLine="0"/>
              <w:rPr>
                <w:rFonts w:ascii="Verdana" w:hAnsi="Verdana"/>
                <w:sz w:val="16"/>
                <w:szCs w:val="16"/>
                <w:lang w:val="en-US"/>
              </w:rPr>
            </w:pPr>
            <w:r w:rsidRPr="00364D63">
              <w:rPr>
                <w:rFonts w:ascii="Verdana" w:hAnsi="Verdana"/>
                <w:sz w:val="16"/>
                <w:szCs w:val="16"/>
                <w:lang w:val="en-US"/>
              </w:rPr>
              <w:t>The same will be observed with respect to the crimes of trade, supply and possession of narcotics provided for in articles 194, section I, 195 and 195 bis of the Federal Criminal Code.</w:t>
            </w:r>
          </w:p>
        </w:tc>
      </w:tr>
      <w:tr w:rsidR="00834DDD" w:rsidRPr="008C4AB4" w14:paraId="1C05680A" w14:textId="77777777" w:rsidTr="00364D63">
        <w:tc>
          <w:tcPr>
            <w:tcW w:w="4890" w:type="dxa"/>
            <w:shd w:val="clear" w:color="auto" w:fill="auto"/>
            <w:hideMark/>
          </w:tcPr>
          <w:p w14:paraId="2BAD62EF" w14:textId="77777777" w:rsidR="00834DDD" w:rsidRPr="008C4AB4" w:rsidRDefault="00834DDD" w:rsidP="00834DDD">
            <w:pPr>
              <w:pStyle w:val="PlainText"/>
              <w:jc w:val="right"/>
              <w:rPr>
                <w:rFonts w:ascii="Verdana" w:eastAsia="MS Mincho" w:hAnsi="Verdana"/>
                <w:i/>
                <w:iCs/>
                <w:color w:val="0000FF"/>
                <w:sz w:val="16"/>
                <w:szCs w:val="16"/>
                <w:lang w:val="es-MX"/>
              </w:rPr>
            </w:pPr>
            <w:r w:rsidRPr="008C4AB4">
              <w:rPr>
                <w:rFonts w:ascii="Verdana" w:eastAsia="MS Mincho" w:hAnsi="Verdana"/>
                <w:i/>
                <w:iCs/>
                <w:color w:val="0000FF"/>
                <w:sz w:val="16"/>
                <w:szCs w:val="16"/>
                <w:lang w:val="es-MX"/>
              </w:rPr>
              <w:t>Artículo adicionado DOF 20-08-2009</w:t>
            </w:r>
          </w:p>
        </w:tc>
        <w:tc>
          <w:tcPr>
            <w:tcW w:w="4890" w:type="dxa"/>
          </w:tcPr>
          <w:p w14:paraId="35B92D23" w14:textId="0100C06E" w:rsidR="00834DDD" w:rsidRPr="00364D63" w:rsidRDefault="00834DDD" w:rsidP="00834DDD">
            <w:pPr>
              <w:pStyle w:val="PlainText"/>
              <w:jc w:val="right"/>
              <w:rPr>
                <w:rFonts w:ascii="Verdana" w:eastAsia="MS Mincho" w:hAnsi="Verdana"/>
                <w:i/>
                <w:iCs/>
                <w:color w:val="0000FF"/>
                <w:sz w:val="16"/>
                <w:szCs w:val="16"/>
                <w:lang w:val="en-US"/>
              </w:rPr>
            </w:pPr>
            <w:r w:rsidRPr="00364D63">
              <w:rPr>
                <w:rFonts w:ascii="Verdana" w:hAnsi="Verdana"/>
                <w:i/>
                <w:iCs/>
                <w:color w:val="0000FF"/>
                <w:sz w:val="16"/>
                <w:szCs w:val="16"/>
                <w:lang w:val="en-US"/>
              </w:rPr>
              <w:t xml:space="preserve">Article added DOF </w:t>
            </w:r>
            <w:r w:rsidR="00364D63">
              <w:rPr>
                <w:rFonts w:ascii="Verdana" w:hAnsi="Verdana"/>
                <w:i/>
                <w:iCs/>
                <w:color w:val="0000FF"/>
                <w:sz w:val="16"/>
                <w:szCs w:val="16"/>
                <w:lang w:val="en-US"/>
              </w:rPr>
              <w:t>20-08</w:t>
            </w:r>
            <w:r w:rsidRPr="00364D63">
              <w:rPr>
                <w:rFonts w:ascii="Verdana" w:hAnsi="Verdana"/>
                <w:i/>
                <w:iCs/>
                <w:color w:val="0000FF"/>
                <w:sz w:val="16"/>
                <w:szCs w:val="16"/>
                <w:lang w:val="en-US"/>
              </w:rPr>
              <w:t>-2009</w:t>
            </w:r>
          </w:p>
        </w:tc>
      </w:tr>
      <w:tr w:rsidR="00834DDD" w:rsidRPr="008C4AB4" w14:paraId="402D999F" w14:textId="77777777" w:rsidTr="00364D63">
        <w:tc>
          <w:tcPr>
            <w:tcW w:w="4890" w:type="dxa"/>
            <w:shd w:val="clear" w:color="auto" w:fill="auto"/>
          </w:tcPr>
          <w:p w14:paraId="167516AF" w14:textId="77777777" w:rsidR="00834DDD" w:rsidRPr="008C4AB4" w:rsidRDefault="00834DDD" w:rsidP="00834DDD">
            <w:pPr>
              <w:pStyle w:val="PlainText"/>
              <w:jc w:val="both"/>
              <w:rPr>
                <w:rFonts w:ascii="Verdana" w:eastAsia="MS Mincho" w:hAnsi="Verdana" w:cs="Arial"/>
                <w:sz w:val="16"/>
                <w:szCs w:val="16"/>
              </w:rPr>
            </w:pPr>
          </w:p>
        </w:tc>
        <w:tc>
          <w:tcPr>
            <w:tcW w:w="4890" w:type="dxa"/>
          </w:tcPr>
          <w:p w14:paraId="24F40341" w14:textId="597F34EA" w:rsidR="00834DDD" w:rsidRPr="00364D63" w:rsidRDefault="00834DDD" w:rsidP="00834DDD">
            <w:pPr>
              <w:pStyle w:val="PlainText"/>
              <w:jc w:val="both"/>
              <w:rPr>
                <w:rFonts w:ascii="Verdana" w:eastAsia="MS Mincho" w:hAnsi="Verdana" w:cs="Arial"/>
                <w:sz w:val="16"/>
                <w:szCs w:val="16"/>
                <w:lang w:val="en-US"/>
              </w:rPr>
            </w:pPr>
            <w:r w:rsidRPr="00364D63">
              <w:rPr>
                <w:rFonts w:ascii="Verdana" w:hAnsi="Verdana"/>
                <w:sz w:val="16"/>
                <w:szCs w:val="16"/>
                <w:lang w:val="en-US"/>
              </w:rPr>
              <w:t> </w:t>
            </w:r>
          </w:p>
        </w:tc>
      </w:tr>
      <w:tr w:rsidR="00834DDD" w:rsidRPr="008C4AB4" w14:paraId="6C192B7F" w14:textId="77777777" w:rsidTr="00364D63">
        <w:tc>
          <w:tcPr>
            <w:tcW w:w="4890" w:type="dxa"/>
            <w:shd w:val="clear" w:color="auto" w:fill="auto"/>
            <w:hideMark/>
          </w:tcPr>
          <w:p w14:paraId="306B4DC4" w14:textId="77777777" w:rsidR="00834DDD" w:rsidRPr="008C4AB4" w:rsidRDefault="00834DDD" w:rsidP="00834DDD">
            <w:pPr>
              <w:pStyle w:val="PlainText"/>
              <w:jc w:val="center"/>
              <w:rPr>
                <w:rFonts w:ascii="Verdana" w:eastAsia="MS Mincho" w:hAnsi="Verdana" w:cs="Arial"/>
                <w:b/>
                <w:bCs/>
                <w:sz w:val="16"/>
                <w:szCs w:val="16"/>
              </w:rPr>
            </w:pPr>
            <w:bookmarkStart w:id="626" w:name="TRANSITORIOS"/>
            <w:r w:rsidRPr="008C4AB4">
              <w:rPr>
                <w:rFonts w:ascii="Verdana" w:eastAsia="MS Mincho" w:hAnsi="Verdana" w:cs="Arial"/>
                <w:b/>
                <w:bCs/>
                <w:sz w:val="16"/>
                <w:szCs w:val="16"/>
              </w:rPr>
              <w:t>TRANSITORIOS</w:t>
            </w:r>
            <w:bookmarkEnd w:id="626"/>
          </w:p>
        </w:tc>
        <w:tc>
          <w:tcPr>
            <w:tcW w:w="4890" w:type="dxa"/>
          </w:tcPr>
          <w:p w14:paraId="1F932C5A" w14:textId="3AF08FB6" w:rsidR="00834DDD" w:rsidRPr="00364D63" w:rsidRDefault="00364D63" w:rsidP="00834DDD">
            <w:pPr>
              <w:pStyle w:val="PlainText"/>
              <w:jc w:val="center"/>
              <w:rPr>
                <w:rFonts w:ascii="Verdana" w:eastAsia="MS Mincho" w:hAnsi="Verdana" w:cs="Arial"/>
                <w:b/>
                <w:bCs/>
                <w:sz w:val="16"/>
                <w:szCs w:val="16"/>
                <w:lang w:val="en-US"/>
              </w:rPr>
            </w:pPr>
            <w:r>
              <w:rPr>
                <w:rFonts w:ascii="Verdana" w:hAnsi="Verdana"/>
                <w:b/>
                <w:bCs/>
                <w:sz w:val="16"/>
                <w:szCs w:val="16"/>
                <w:lang w:val="en-US"/>
              </w:rPr>
              <w:t>TRANSITIONAL ARTICLES</w:t>
            </w:r>
          </w:p>
        </w:tc>
      </w:tr>
      <w:tr w:rsidR="00834DDD" w:rsidRPr="008C4AB4" w14:paraId="77C58681" w14:textId="77777777" w:rsidTr="00364D63">
        <w:tc>
          <w:tcPr>
            <w:tcW w:w="4890" w:type="dxa"/>
            <w:shd w:val="clear" w:color="auto" w:fill="auto"/>
          </w:tcPr>
          <w:p w14:paraId="1CA686D3" w14:textId="77777777" w:rsidR="00834DDD" w:rsidRPr="008C4AB4" w:rsidRDefault="00834DDD" w:rsidP="00834DDD">
            <w:pPr>
              <w:pStyle w:val="PlainText"/>
              <w:jc w:val="both"/>
              <w:rPr>
                <w:rFonts w:ascii="Verdana" w:eastAsia="MS Mincho" w:hAnsi="Verdana" w:cs="Arial"/>
                <w:sz w:val="16"/>
                <w:szCs w:val="16"/>
              </w:rPr>
            </w:pPr>
          </w:p>
        </w:tc>
        <w:tc>
          <w:tcPr>
            <w:tcW w:w="4890" w:type="dxa"/>
          </w:tcPr>
          <w:p w14:paraId="3B8EFE7B" w14:textId="11B216B9" w:rsidR="00834DDD" w:rsidRPr="00364D63" w:rsidRDefault="00834DDD" w:rsidP="00834DDD">
            <w:pPr>
              <w:pStyle w:val="PlainText"/>
              <w:jc w:val="both"/>
              <w:rPr>
                <w:rFonts w:ascii="Verdana" w:eastAsia="MS Mincho" w:hAnsi="Verdana" w:cs="Arial"/>
                <w:sz w:val="16"/>
                <w:szCs w:val="16"/>
                <w:lang w:val="en-US"/>
              </w:rPr>
            </w:pPr>
            <w:r w:rsidRPr="00364D63">
              <w:rPr>
                <w:rFonts w:ascii="Verdana" w:hAnsi="Verdana"/>
                <w:sz w:val="16"/>
                <w:szCs w:val="16"/>
                <w:lang w:val="en-US"/>
              </w:rPr>
              <w:t> </w:t>
            </w:r>
          </w:p>
        </w:tc>
      </w:tr>
      <w:tr w:rsidR="00834DDD" w:rsidRPr="000955D6" w14:paraId="63F10E77" w14:textId="77777777" w:rsidTr="00364D63">
        <w:tc>
          <w:tcPr>
            <w:tcW w:w="4890" w:type="dxa"/>
            <w:shd w:val="clear" w:color="auto" w:fill="auto"/>
            <w:hideMark/>
          </w:tcPr>
          <w:p w14:paraId="6FC5EA30" w14:textId="77777777" w:rsidR="00834DDD" w:rsidRPr="008C4AB4" w:rsidRDefault="00834DDD" w:rsidP="00834DDD">
            <w:pPr>
              <w:pStyle w:val="PlainText"/>
              <w:jc w:val="both"/>
              <w:rPr>
                <w:rFonts w:ascii="Verdana" w:eastAsia="MS Mincho" w:hAnsi="Verdana" w:cs="Arial"/>
                <w:sz w:val="16"/>
                <w:szCs w:val="16"/>
              </w:rPr>
            </w:pPr>
            <w:bookmarkStart w:id="627" w:name="Primero"/>
            <w:r w:rsidRPr="008C4AB4">
              <w:rPr>
                <w:rFonts w:ascii="Verdana" w:eastAsia="MS Mincho" w:hAnsi="Verdana" w:cs="Arial"/>
                <w:b/>
                <w:bCs/>
                <w:sz w:val="16"/>
                <w:szCs w:val="16"/>
              </w:rPr>
              <w:t>Primero</w:t>
            </w:r>
            <w:bookmarkEnd w:id="627"/>
            <w:r w:rsidRPr="008C4AB4">
              <w:rPr>
                <w:rFonts w:ascii="Verdana" w:eastAsia="MS Mincho" w:hAnsi="Verdana" w:cs="Arial"/>
                <w:sz w:val="16"/>
                <w:szCs w:val="16"/>
              </w:rPr>
              <w:t>.- Esta Ley entrará en vigor a partir del primero de julio de mil novecientos ochenta y cuatro.</w:t>
            </w:r>
          </w:p>
        </w:tc>
        <w:tc>
          <w:tcPr>
            <w:tcW w:w="4890" w:type="dxa"/>
          </w:tcPr>
          <w:p w14:paraId="16B61FDD" w14:textId="39C609F7" w:rsidR="00834DDD" w:rsidRPr="00364D63" w:rsidRDefault="00834DDD" w:rsidP="00834DDD">
            <w:pPr>
              <w:pStyle w:val="PlainText"/>
              <w:jc w:val="both"/>
              <w:rPr>
                <w:rFonts w:ascii="Verdana" w:eastAsia="MS Mincho" w:hAnsi="Verdana" w:cs="Arial"/>
                <w:b/>
                <w:bCs/>
                <w:sz w:val="16"/>
                <w:szCs w:val="16"/>
                <w:lang w:val="en-US"/>
              </w:rPr>
            </w:pPr>
            <w:r w:rsidRPr="00364D63">
              <w:rPr>
                <w:rFonts w:ascii="Verdana" w:hAnsi="Verdana"/>
                <w:b/>
                <w:bCs/>
                <w:sz w:val="16"/>
                <w:szCs w:val="16"/>
                <w:lang w:val="en-US"/>
              </w:rPr>
              <w:t>First</w:t>
            </w:r>
            <w:r w:rsidRPr="00364D63">
              <w:rPr>
                <w:rFonts w:ascii="Verdana" w:hAnsi="Verdana"/>
                <w:sz w:val="16"/>
                <w:szCs w:val="16"/>
                <w:lang w:val="en-US"/>
              </w:rPr>
              <w:t>.- This Law shall enter into force as of July 1, nineteen hundred and eighty-four.</w:t>
            </w:r>
          </w:p>
        </w:tc>
      </w:tr>
      <w:tr w:rsidR="00834DDD" w:rsidRPr="000955D6" w14:paraId="4DC9AA60" w14:textId="77777777" w:rsidTr="00364D63">
        <w:tc>
          <w:tcPr>
            <w:tcW w:w="4890" w:type="dxa"/>
            <w:shd w:val="clear" w:color="auto" w:fill="auto"/>
          </w:tcPr>
          <w:p w14:paraId="31C4D960" w14:textId="77777777" w:rsidR="00834DDD" w:rsidRPr="00364D63" w:rsidRDefault="00834DDD" w:rsidP="00834DDD">
            <w:pPr>
              <w:pStyle w:val="PlainText"/>
              <w:jc w:val="both"/>
              <w:rPr>
                <w:rFonts w:ascii="Verdana" w:eastAsia="MS Mincho" w:hAnsi="Verdana" w:cs="Arial"/>
                <w:sz w:val="16"/>
                <w:szCs w:val="16"/>
                <w:lang w:val="en-US"/>
              </w:rPr>
            </w:pPr>
          </w:p>
        </w:tc>
        <w:tc>
          <w:tcPr>
            <w:tcW w:w="4890" w:type="dxa"/>
          </w:tcPr>
          <w:p w14:paraId="67D41229" w14:textId="44AA1C30" w:rsidR="00834DDD" w:rsidRPr="00364D63" w:rsidRDefault="00834DDD" w:rsidP="00834DDD">
            <w:pPr>
              <w:pStyle w:val="PlainText"/>
              <w:jc w:val="both"/>
              <w:rPr>
                <w:rFonts w:ascii="Verdana" w:eastAsia="MS Mincho" w:hAnsi="Verdana" w:cs="Arial"/>
                <w:sz w:val="16"/>
                <w:szCs w:val="16"/>
                <w:lang w:val="en-US"/>
              </w:rPr>
            </w:pPr>
            <w:r w:rsidRPr="00364D63">
              <w:rPr>
                <w:rFonts w:ascii="Verdana" w:hAnsi="Verdana"/>
                <w:sz w:val="16"/>
                <w:szCs w:val="16"/>
                <w:lang w:val="en-US"/>
              </w:rPr>
              <w:t> </w:t>
            </w:r>
          </w:p>
        </w:tc>
      </w:tr>
      <w:tr w:rsidR="00834DDD" w:rsidRPr="000955D6" w14:paraId="19BC7251" w14:textId="77777777" w:rsidTr="00364D63">
        <w:tc>
          <w:tcPr>
            <w:tcW w:w="4890" w:type="dxa"/>
            <w:shd w:val="clear" w:color="auto" w:fill="auto"/>
            <w:hideMark/>
          </w:tcPr>
          <w:p w14:paraId="4C9A0BE7" w14:textId="77777777" w:rsidR="00834DDD" w:rsidRPr="008C4AB4" w:rsidRDefault="00834DDD" w:rsidP="00834DDD">
            <w:pPr>
              <w:pStyle w:val="PlainText"/>
              <w:jc w:val="both"/>
              <w:rPr>
                <w:rFonts w:ascii="Verdana" w:eastAsia="MS Mincho" w:hAnsi="Verdana" w:cs="Arial"/>
                <w:sz w:val="16"/>
                <w:szCs w:val="16"/>
              </w:rPr>
            </w:pPr>
            <w:bookmarkStart w:id="628" w:name="Segundo"/>
            <w:r w:rsidRPr="008C4AB4">
              <w:rPr>
                <w:rFonts w:ascii="Verdana" w:eastAsia="MS Mincho" w:hAnsi="Verdana" w:cs="Arial"/>
                <w:b/>
                <w:bCs/>
                <w:sz w:val="16"/>
                <w:szCs w:val="16"/>
              </w:rPr>
              <w:t>Segundo</w:t>
            </w:r>
            <w:bookmarkEnd w:id="628"/>
            <w:r w:rsidRPr="008C4AB4">
              <w:rPr>
                <w:rFonts w:ascii="Verdana" w:eastAsia="MS Mincho" w:hAnsi="Verdana" w:cs="Arial"/>
                <w:sz w:val="16"/>
                <w:szCs w:val="16"/>
              </w:rPr>
              <w:t xml:space="preserve">.- Se deroga el Código Sanitario de los Estados Unidos Mexicanos de 26 de febrero de 1973, publicado en el </w:t>
            </w:r>
            <w:r w:rsidRPr="008C4AB4">
              <w:rPr>
                <w:rFonts w:ascii="Verdana" w:eastAsia="MS Mincho" w:hAnsi="Verdana" w:cs="Arial"/>
                <w:b/>
                <w:bCs/>
                <w:sz w:val="16"/>
                <w:szCs w:val="16"/>
              </w:rPr>
              <w:t>Diario Oficial de la Federación</w:t>
            </w:r>
            <w:r w:rsidRPr="008C4AB4">
              <w:rPr>
                <w:rFonts w:ascii="Verdana" w:eastAsia="MS Mincho" w:hAnsi="Verdana" w:cs="Arial"/>
                <w:sz w:val="16"/>
                <w:szCs w:val="16"/>
              </w:rPr>
              <w:t xml:space="preserve"> el 13 de marzo de 1973, a excepción de las disposiciones que conforme a esta Ley sean materia de salubridad local, hasta en tanto no se expidan las leyes de salud locales correspondientes. Se derogan las demás disposiciones legales en lo que se opongan a las de la presente Ley.</w:t>
            </w:r>
          </w:p>
        </w:tc>
        <w:tc>
          <w:tcPr>
            <w:tcW w:w="4890" w:type="dxa"/>
          </w:tcPr>
          <w:p w14:paraId="4CC76D64" w14:textId="69B6681F" w:rsidR="00834DDD" w:rsidRPr="00364D63" w:rsidRDefault="00834DDD" w:rsidP="00834DDD">
            <w:pPr>
              <w:pStyle w:val="PlainText"/>
              <w:jc w:val="both"/>
              <w:rPr>
                <w:rFonts w:ascii="Verdana" w:eastAsia="MS Mincho" w:hAnsi="Verdana" w:cs="Arial"/>
                <w:b/>
                <w:bCs/>
                <w:sz w:val="16"/>
                <w:szCs w:val="16"/>
                <w:lang w:val="en-US"/>
              </w:rPr>
            </w:pPr>
            <w:r w:rsidRPr="00364D63">
              <w:rPr>
                <w:rFonts w:ascii="Verdana" w:hAnsi="Verdana"/>
                <w:b/>
                <w:bCs/>
                <w:sz w:val="16"/>
                <w:szCs w:val="16"/>
                <w:lang w:val="en-US"/>
              </w:rPr>
              <w:t>Second</w:t>
            </w:r>
            <w:r w:rsidRPr="00364D63">
              <w:rPr>
                <w:rFonts w:ascii="Verdana" w:hAnsi="Verdana"/>
                <w:sz w:val="16"/>
                <w:szCs w:val="16"/>
                <w:lang w:val="en-US"/>
              </w:rPr>
              <w:t xml:space="preserve"> - </w:t>
            </w:r>
            <w:r w:rsidR="00364D63">
              <w:rPr>
                <w:rFonts w:ascii="Verdana" w:hAnsi="Verdana"/>
                <w:sz w:val="16"/>
                <w:szCs w:val="16"/>
                <w:lang w:val="en-US"/>
              </w:rPr>
              <w:t>The</w:t>
            </w:r>
            <w:r w:rsidRPr="00364D63">
              <w:rPr>
                <w:rFonts w:ascii="Verdana" w:hAnsi="Verdana"/>
                <w:sz w:val="16"/>
                <w:szCs w:val="16"/>
                <w:lang w:val="en-US"/>
              </w:rPr>
              <w:t xml:space="preserve"> Health Code of the United Mexican States February 26, 1973</w:t>
            </w:r>
            <w:r w:rsidR="00364D63">
              <w:rPr>
                <w:rFonts w:ascii="Verdana" w:hAnsi="Verdana"/>
                <w:sz w:val="16"/>
                <w:szCs w:val="16"/>
                <w:lang w:val="en-US"/>
              </w:rPr>
              <w:t xml:space="preserve"> is cancelled that was</w:t>
            </w:r>
            <w:r w:rsidRPr="00364D63">
              <w:rPr>
                <w:rFonts w:ascii="Verdana" w:hAnsi="Verdana"/>
                <w:sz w:val="16"/>
                <w:szCs w:val="16"/>
                <w:lang w:val="en-US"/>
              </w:rPr>
              <w:t xml:space="preserve"> published in the </w:t>
            </w:r>
            <w:r w:rsidRPr="00364D63">
              <w:rPr>
                <w:rFonts w:ascii="Verdana" w:hAnsi="Verdana"/>
                <w:b/>
                <w:bCs/>
                <w:sz w:val="16"/>
                <w:szCs w:val="16"/>
                <w:lang w:val="en-US"/>
              </w:rPr>
              <w:t xml:space="preserve">Official </w:t>
            </w:r>
            <w:r w:rsidR="00364D63">
              <w:rPr>
                <w:rFonts w:ascii="Verdana" w:hAnsi="Verdana"/>
                <w:b/>
                <w:bCs/>
                <w:sz w:val="16"/>
                <w:szCs w:val="16"/>
                <w:lang w:val="en-US"/>
              </w:rPr>
              <w:t>Daily</w:t>
            </w:r>
            <w:r w:rsidRPr="00364D63">
              <w:rPr>
                <w:rFonts w:ascii="Verdana" w:hAnsi="Verdana"/>
                <w:b/>
                <w:bCs/>
                <w:sz w:val="16"/>
                <w:szCs w:val="16"/>
                <w:lang w:val="en-US"/>
              </w:rPr>
              <w:t xml:space="preserve"> of the Federation </w:t>
            </w:r>
            <w:r w:rsidRPr="00364D63">
              <w:rPr>
                <w:rFonts w:ascii="Verdana" w:hAnsi="Verdana"/>
                <w:sz w:val="16"/>
                <w:szCs w:val="16"/>
                <w:lang w:val="en-US"/>
              </w:rPr>
              <w:t>on March 13, 1973, except for the provisions under this Act are subject to local health, until the corresponding local health laws are issued. The other legal provisions are repealed as opposed to those of this Law.</w:t>
            </w:r>
          </w:p>
        </w:tc>
      </w:tr>
      <w:tr w:rsidR="00834DDD" w:rsidRPr="000955D6" w14:paraId="3CAB2808" w14:textId="77777777" w:rsidTr="00364D63">
        <w:tc>
          <w:tcPr>
            <w:tcW w:w="4890" w:type="dxa"/>
            <w:shd w:val="clear" w:color="auto" w:fill="auto"/>
          </w:tcPr>
          <w:p w14:paraId="6D7A50DC" w14:textId="77777777" w:rsidR="00834DDD" w:rsidRPr="0051361E" w:rsidRDefault="00834DDD" w:rsidP="00834DDD">
            <w:pPr>
              <w:pStyle w:val="PlainText"/>
              <w:jc w:val="both"/>
              <w:rPr>
                <w:rFonts w:ascii="Verdana" w:eastAsia="MS Mincho" w:hAnsi="Verdana" w:cs="Arial"/>
                <w:sz w:val="16"/>
                <w:szCs w:val="16"/>
                <w:lang w:val="en-US"/>
              </w:rPr>
            </w:pPr>
          </w:p>
        </w:tc>
        <w:tc>
          <w:tcPr>
            <w:tcW w:w="4890" w:type="dxa"/>
          </w:tcPr>
          <w:p w14:paraId="087CF40C" w14:textId="4F09B2CB" w:rsidR="00834DDD" w:rsidRPr="00364D63" w:rsidRDefault="00834DDD" w:rsidP="00834DDD">
            <w:pPr>
              <w:pStyle w:val="PlainText"/>
              <w:jc w:val="both"/>
              <w:rPr>
                <w:rFonts w:ascii="Verdana" w:eastAsia="MS Mincho" w:hAnsi="Verdana" w:cs="Arial"/>
                <w:sz w:val="16"/>
                <w:szCs w:val="16"/>
                <w:lang w:val="en-US"/>
              </w:rPr>
            </w:pPr>
            <w:r w:rsidRPr="00364D63">
              <w:rPr>
                <w:rFonts w:ascii="Verdana" w:hAnsi="Verdana"/>
                <w:sz w:val="16"/>
                <w:szCs w:val="16"/>
                <w:lang w:val="en-US"/>
              </w:rPr>
              <w:t> </w:t>
            </w:r>
          </w:p>
        </w:tc>
      </w:tr>
      <w:tr w:rsidR="00834DDD" w:rsidRPr="000955D6" w14:paraId="0397AA24" w14:textId="77777777" w:rsidTr="00364D63">
        <w:tc>
          <w:tcPr>
            <w:tcW w:w="4890" w:type="dxa"/>
            <w:shd w:val="clear" w:color="auto" w:fill="auto"/>
            <w:hideMark/>
          </w:tcPr>
          <w:p w14:paraId="0D2B932D" w14:textId="77777777" w:rsidR="00834DDD" w:rsidRPr="008C4AB4" w:rsidRDefault="00834DDD" w:rsidP="00834DDD">
            <w:pPr>
              <w:pStyle w:val="PlainText"/>
              <w:jc w:val="both"/>
              <w:rPr>
                <w:rFonts w:ascii="Verdana" w:eastAsia="MS Mincho" w:hAnsi="Verdana" w:cs="Arial"/>
                <w:sz w:val="16"/>
                <w:szCs w:val="16"/>
              </w:rPr>
            </w:pPr>
            <w:bookmarkStart w:id="629" w:name="Tercero"/>
            <w:r w:rsidRPr="008C4AB4">
              <w:rPr>
                <w:rFonts w:ascii="Verdana" w:eastAsia="MS Mincho" w:hAnsi="Verdana" w:cs="Arial"/>
                <w:b/>
                <w:bCs/>
                <w:sz w:val="16"/>
                <w:szCs w:val="16"/>
              </w:rPr>
              <w:t>Tercero</w:t>
            </w:r>
            <w:bookmarkEnd w:id="629"/>
            <w:r w:rsidRPr="008C4AB4">
              <w:rPr>
                <w:rFonts w:ascii="Verdana" w:eastAsia="MS Mincho" w:hAnsi="Verdana" w:cs="Arial"/>
                <w:sz w:val="16"/>
                <w:szCs w:val="16"/>
              </w:rPr>
              <w:t xml:space="preserve">.- Se abrogan la Ley de Coordinación y Cooperación de Servicios Sanitarios en la República, publicada en el </w:t>
            </w:r>
            <w:r w:rsidRPr="008C4AB4">
              <w:rPr>
                <w:rFonts w:ascii="Verdana" w:eastAsia="MS Mincho" w:hAnsi="Verdana" w:cs="Arial"/>
                <w:b/>
                <w:bCs/>
                <w:sz w:val="16"/>
                <w:szCs w:val="16"/>
              </w:rPr>
              <w:t>Diario Oficial de la Federación</w:t>
            </w:r>
            <w:r w:rsidRPr="008C4AB4">
              <w:rPr>
                <w:rFonts w:ascii="Verdana" w:eastAsia="MS Mincho" w:hAnsi="Verdana" w:cs="Arial"/>
                <w:sz w:val="16"/>
                <w:szCs w:val="16"/>
              </w:rPr>
              <w:t xml:space="preserve"> el 25 de agosto de 1934; la Ley que declara de utilidad pública la campaña contra el Paludismo y crea la Comisión de Saneamiento Antimalárico, publicada en el </w:t>
            </w:r>
            <w:r w:rsidRPr="008C4AB4">
              <w:rPr>
                <w:rFonts w:ascii="Verdana" w:eastAsia="MS Mincho" w:hAnsi="Verdana" w:cs="Arial"/>
                <w:b/>
                <w:bCs/>
                <w:sz w:val="16"/>
                <w:szCs w:val="16"/>
              </w:rPr>
              <w:t>Diario Oficial de la Federación</w:t>
            </w:r>
            <w:r w:rsidRPr="008C4AB4">
              <w:rPr>
                <w:rFonts w:ascii="Verdana" w:eastAsia="MS Mincho" w:hAnsi="Verdana" w:cs="Arial"/>
                <w:sz w:val="16"/>
                <w:szCs w:val="16"/>
              </w:rPr>
              <w:t xml:space="preserve"> el 27 de septiembre de 1938, la Ley de la Dirección de Cooperación Interamericana de Salubridad Pública, publicada en el </w:t>
            </w:r>
            <w:r w:rsidRPr="008C4AB4">
              <w:rPr>
                <w:rFonts w:ascii="Verdana" w:eastAsia="MS Mincho" w:hAnsi="Verdana" w:cs="Arial"/>
                <w:b/>
                <w:bCs/>
                <w:sz w:val="16"/>
                <w:szCs w:val="16"/>
              </w:rPr>
              <w:t>Diario Oficial de la Federación</w:t>
            </w:r>
            <w:r w:rsidRPr="008C4AB4">
              <w:rPr>
                <w:rFonts w:ascii="Verdana" w:eastAsia="MS Mincho" w:hAnsi="Verdana" w:cs="Arial"/>
                <w:sz w:val="16"/>
                <w:szCs w:val="16"/>
              </w:rPr>
              <w:t xml:space="preserve"> el 2 de marzo de 1945, y la ley que autoriza la creación de la Granja para Alienados Pacíficos en San Pedro del Monte, Guanajuato, publicada en el </w:t>
            </w:r>
            <w:r w:rsidRPr="008C4AB4">
              <w:rPr>
                <w:rFonts w:ascii="Verdana" w:eastAsia="MS Mincho" w:hAnsi="Verdana" w:cs="Arial"/>
                <w:b/>
                <w:bCs/>
                <w:sz w:val="16"/>
                <w:szCs w:val="16"/>
              </w:rPr>
              <w:t>Diario Oficial de la Federación</w:t>
            </w:r>
            <w:r w:rsidRPr="008C4AB4">
              <w:rPr>
                <w:rFonts w:ascii="Verdana" w:eastAsia="MS Mincho" w:hAnsi="Verdana" w:cs="Arial"/>
                <w:sz w:val="16"/>
                <w:szCs w:val="16"/>
              </w:rPr>
              <w:t xml:space="preserve"> el 11 de junio de 1945.</w:t>
            </w:r>
          </w:p>
        </w:tc>
        <w:tc>
          <w:tcPr>
            <w:tcW w:w="4890" w:type="dxa"/>
          </w:tcPr>
          <w:p w14:paraId="5BB9D7C6" w14:textId="6C8A7160" w:rsidR="00834DDD" w:rsidRPr="00364D63" w:rsidRDefault="00834DDD" w:rsidP="00834DDD">
            <w:pPr>
              <w:pStyle w:val="PlainText"/>
              <w:jc w:val="both"/>
              <w:rPr>
                <w:rFonts w:ascii="Verdana" w:eastAsia="MS Mincho" w:hAnsi="Verdana" w:cs="Arial"/>
                <w:b/>
                <w:bCs/>
                <w:sz w:val="16"/>
                <w:szCs w:val="16"/>
                <w:lang w:val="en-US"/>
              </w:rPr>
            </w:pPr>
            <w:r w:rsidRPr="00364D63">
              <w:rPr>
                <w:rFonts w:ascii="Verdana" w:hAnsi="Verdana"/>
                <w:b/>
                <w:bCs/>
                <w:sz w:val="16"/>
                <w:szCs w:val="16"/>
                <w:lang w:val="en-US"/>
              </w:rPr>
              <w:t>Third</w:t>
            </w:r>
            <w:r w:rsidRPr="00364D63">
              <w:rPr>
                <w:rFonts w:ascii="Verdana" w:hAnsi="Verdana"/>
                <w:sz w:val="16"/>
                <w:szCs w:val="16"/>
                <w:lang w:val="en-US"/>
              </w:rPr>
              <w:t>.- The Law of Coordination and Cooperation of Sanitary Services in the Republic, published in the </w:t>
            </w:r>
            <w:r w:rsidRPr="00364D63">
              <w:rPr>
                <w:rFonts w:ascii="Verdana" w:hAnsi="Verdana"/>
                <w:b/>
                <w:bCs/>
                <w:sz w:val="16"/>
                <w:szCs w:val="16"/>
                <w:lang w:val="en-US"/>
              </w:rPr>
              <w:t xml:space="preserve">Official </w:t>
            </w:r>
            <w:r w:rsidR="00364D63">
              <w:rPr>
                <w:rFonts w:ascii="Verdana" w:hAnsi="Verdana"/>
                <w:b/>
                <w:bCs/>
                <w:sz w:val="16"/>
                <w:szCs w:val="16"/>
                <w:lang w:val="en-US"/>
              </w:rPr>
              <w:t>Daily</w:t>
            </w:r>
            <w:r w:rsidRPr="00364D63">
              <w:rPr>
                <w:rFonts w:ascii="Verdana" w:hAnsi="Verdana"/>
                <w:b/>
                <w:bCs/>
                <w:sz w:val="16"/>
                <w:szCs w:val="16"/>
                <w:lang w:val="en-US"/>
              </w:rPr>
              <w:t xml:space="preserve"> of the Federation </w:t>
            </w:r>
            <w:r w:rsidRPr="00364D63">
              <w:rPr>
                <w:rFonts w:ascii="Verdana" w:hAnsi="Verdana"/>
                <w:sz w:val="16"/>
                <w:szCs w:val="16"/>
                <w:lang w:val="en-US"/>
              </w:rPr>
              <w:t>on August 25, 1934 is abrogated; the Law that declares the campaign against Malaria of public utility and creates the Antimalarial Sanitation Commission, published in the </w:t>
            </w:r>
            <w:r w:rsidRPr="00364D63">
              <w:rPr>
                <w:rFonts w:ascii="Verdana" w:hAnsi="Verdana"/>
                <w:b/>
                <w:bCs/>
                <w:sz w:val="16"/>
                <w:szCs w:val="16"/>
                <w:lang w:val="en-US"/>
              </w:rPr>
              <w:t xml:space="preserve">Official </w:t>
            </w:r>
            <w:r w:rsidR="00364D63">
              <w:rPr>
                <w:rFonts w:ascii="Verdana" w:hAnsi="Verdana"/>
                <w:b/>
                <w:bCs/>
                <w:sz w:val="16"/>
                <w:szCs w:val="16"/>
                <w:lang w:val="en-US"/>
              </w:rPr>
              <w:t>Daily</w:t>
            </w:r>
            <w:r w:rsidRPr="00364D63">
              <w:rPr>
                <w:rFonts w:ascii="Verdana" w:hAnsi="Verdana"/>
                <w:b/>
                <w:bCs/>
                <w:sz w:val="16"/>
                <w:szCs w:val="16"/>
                <w:lang w:val="en-US"/>
              </w:rPr>
              <w:t xml:space="preserve"> of the Federation </w:t>
            </w:r>
            <w:r w:rsidRPr="00364D63">
              <w:rPr>
                <w:rFonts w:ascii="Verdana" w:hAnsi="Verdana"/>
                <w:sz w:val="16"/>
                <w:szCs w:val="16"/>
                <w:lang w:val="en-US"/>
              </w:rPr>
              <w:t>on September 27, 1938, the Law of the Directorate of Inter-American Cooperation of Public Health, published in the </w:t>
            </w:r>
            <w:r w:rsidRPr="00364D63">
              <w:rPr>
                <w:rFonts w:ascii="Verdana" w:hAnsi="Verdana"/>
                <w:b/>
                <w:bCs/>
                <w:sz w:val="16"/>
                <w:szCs w:val="16"/>
                <w:lang w:val="en-US"/>
              </w:rPr>
              <w:t xml:space="preserve">Official </w:t>
            </w:r>
            <w:r w:rsidR="00364D63">
              <w:rPr>
                <w:rFonts w:ascii="Verdana" w:hAnsi="Verdana"/>
                <w:b/>
                <w:bCs/>
                <w:sz w:val="16"/>
                <w:szCs w:val="16"/>
                <w:lang w:val="en-US"/>
              </w:rPr>
              <w:t>Daily</w:t>
            </w:r>
            <w:r w:rsidRPr="00364D63">
              <w:rPr>
                <w:rFonts w:ascii="Verdana" w:hAnsi="Verdana"/>
                <w:b/>
                <w:bCs/>
                <w:sz w:val="16"/>
                <w:szCs w:val="16"/>
                <w:lang w:val="en-US"/>
              </w:rPr>
              <w:t xml:space="preserve"> of the Federation </w:t>
            </w:r>
            <w:r w:rsidRPr="00364D63">
              <w:rPr>
                <w:rFonts w:ascii="Verdana" w:hAnsi="Verdana"/>
                <w:sz w:val="16"/>
                <w:szCs w:val="16"/>
                <w:lang w:val="en-US"/>
              </w:rPr>
              <w:t>on March 2, 1945, and the law that authorizes the creation of the Farm for Peaceful A</w:t>
            </w:r>
            <w:r w:rsidR="00364D63">
              <w:rPr>
                <w:rFonts w:ascii="Verdana" w:hAnsi="Verdana"/>
                <w:sz w:val="16"/>
                <w:szCs w:val="16"/>
                <w:lang w:val="en-US"/>
              </w:rPr>
              <w:t xml:space="preserve">llies </w:t>
            </w:r>
            <w:r w:rsidRPr="00364D63">
              <w:rPr>
                <w:rFonts w:ascii="Verdana" w:hAnsi="Verdana"/>
                <w:sz w:val="16"/>
                <w:szCs w:val="16"/>
                <w:lang w:val="en-US"/>
              </w:rPr>
              <w:t>in San Pedro del Monte, Guanajuato, published in the </w:t>
            </w:r>
            <w:r w:rsidRPr="00364D63">
              <w:rPr>
                <w:rFonts w:ascii="Verdana" w:hAnsi="Verdana"/>
                <w:b/>
                <w:bCs/>
                <w:sz w:val="16"/>
                <w:szCs w:val="16"/>
                <w:lang w:val="en-US"/>
              </w:rPr>
              <w:t xml:space="preserve">Official </w:t>
            </w:r>
            <w:r w:rsidR="00364D63">
              <w:rPr>
                <w:rFonts w:ascii="Verdana" w:hAnsi="Verdana"/>
                <w:b/>
                <w:bCs/>
                <w:sz w:val="16"/>
                <w:szCs w:val="16"/>
                <w:lang w:val="en-US"/>
              </w:rPr>
              <w:t>Daily</w:t>
            </w:r>
            <w:r w:rsidRPr="00364D63">
              <w:rPr>
                <w:rFonts w:ascii="Verdana" w:hAnsi="Verdana"/>
                <w:b/>
                <w:bCs/>
                <w:sz w:val="16"/>
                <w:szCs w:val="16"/>
                <w:lang w:val="en-US"/>
              </w:rPr>
              <w:t xml:space="preserve"> of the Federation </w:t>
            </w:r>
            <w:r w:rsidRPr="00364D63">
              <w:rPr>
                <w:rFonts w:ascii="Verdana" w:hAnsi="Verdana"/>
                <w:sz w:val="16"/>
                <w:szCs w:val="16"/>
                <w:lang w:val="en-US"/>
              </w:rPr>
              <w:t>on June 11, 1945.</w:t>
            </w:r>
          </w:p>
        </w:tc>
      </w:tr>
      <w:tr w:rsidR="00834DDD" w:rsidRPr="000955D6" w14:paraId="385F70F2" w14:textId="77777777" w:rsidTr="00364D63">
        <w:tc>
          <w:tcPr>
            <w:tcW w:w="4890" w:type="dxa"/>
            <w:shd w:val="clear" w:color="auto" w:fill="auto"/>
          </w:tcPr>
          <w:p w14:paraId="6C66C712" w14:textId="77777777" w:rsidR="00834DDD" w:rsidRPr="00364D63" w:rsidRDefault="00834DDD" w:rsidP="00834DDD">
            <w:pPr>
              <w:pStyle w:val="PlainText"/>
              <w:jc w:val="both"/>
              <w:rPr>
                <w:rFonts w:ascii="Verdana" w:eastAsia="MS Mincho" w:hAnsi="Verdana" w:cs="Arial"/>
                <w:sz w:val="16"/>
                <w:szCs w:val="16"/>
                <w:lang w:val="en-US"/>
              </w:rPr>
            </w:pPr>
          </w:p>
        </w:tc>
        <w:tc>
          <w:tcPr>
            <w:tcW w:w="4890" w:type="dxa"/>
          </w:tcPr>
          <w:p w14:paraId="3DEFECE2" w14:textId="6AAD2456" w:rsidR="00834DDD" w:rsidRPr="00364D63" w:rsidRDefault="00834DDD" w:rsidP="00834DDD">
            <w:pPr>
              <w:pStyle w:val="PlainText"/>
              <w:jc w:val="both"/>
              <w:rPr>
                <w:rFonts w:ascii="Verdana" w:eastAsia="MS Mincho" w:hAnsi="Verdana" w:cs="Arial"/>
                <w:sz w:val="16"/>
                <w:szCs w:val="16"/>
                <w:lang w:val="en-US"/>
              </w:rPr>
            </w:pPr>
            <w:r w:rsidRPr="00364D63">
              <w:rPr>
                <w:rFonts w:ascii="Verdana" w:hAnsi="Verdana"/>
                <w:sz w:val="16"/>
                <w:szCs w:val="16"/>
                <w:lang w:val="en-US"/>
              </w:rPr>
              <w:t> </w:t>
            </w:r>
          </w:p>
        </w:tc>
      </w:tr>
      <w:tr w:rsidR="00834DDD" w:rsidRPr="000955D6" w14:paraId="5A553F32" w14:textId="77777777" w:rsidTr="00364D63">
        <w:tc>
          <w:tcPr>
            <w:tcW w:w="4890" w:type="dxa"/>
            <w:shd w:val="clear" w:color="auto" w:fill="auto"/>
            <w:hideMark/>
          </w:tcPr>
          <w:p w14:paraId="407CBB65" w14:textId="77777777" w:rsidR="00834DDD" w:rsidRPr="008C4AB4" w:rsidRDefault="00834DDD" w:rsidP="00834DDD">
            <w:pPr>
              <w:pStyle w:val="PlainText"/>
              <w:jc w:val="both"/>
              <w:rPr>
                <w:rFonts w:ascii="Verdana" w:eastAsia="MS Mincho" w:hAnsi="Verdana" w:cs="Arial"/>
                <w:sz w:val="16"/>
                <w:szCs w:val="16"/>
              </w:rPr>
            </w:pPr>
            <w:bookmarkStart w:id="630" w:name="Cuarto"/>
            <w:r w:rsidRPr="008C4AB4">
              <w:rPr>
                <w:rFonts w:ascii="Verdana" w:eastAsia="MS Mincho" w:hAnsi="Verdana" w:cs="Arial"/>
                <w:b/>
                <w:bCs/>
                <w:sz w:val="16"/>
                <w:szCs w:val="16"/>
              </w:rPr>
              <w:t>Cuarto</w:t>
            </w:r>
            <w:bookmarkEnd w:id="630"/>
            <w:r w:rsidRPr="008C4AB4">
              <w:rPr>
                <w:rFonts w:ascii="Verdana" w:eastAsia="MS Mincho" w:hAnsi="Verdana" w:cs="Arial"/>
                <w:sz w:val="16"/>
                <w:szCs w:val="16"/>
              </w:rPr>
              <w:t>.- En tanto se expidan las disposiciones administrativas derivadas de esta Ley, seguirán en vigor las que rigen actualmente, en lo que no la contravengan, y sus referencias al Código Sanitario de los Estados Unidos Mexicanos que se deroga se entienden hechas en lo aplicable a la presente Ley.</w:t>
            </w:r>
          </w:p>
        </w:tc>
        <w:tc>
          <w:tcPr>
            <w:tcW w:w="4890" w:type="dxa"/>
          </w:tcPr>
          <w:p w14:paraId="0C2DF679" w14:textId="48C403AE" w:rsidR="00834DDD" w:rsidRPr="00364D63" w:rsidRDefault="00834DDD" w:rsidP="00834DDD">
            <w:pPr>
              <w:pStyle w:val="PlainText"/>
              <w:jc w:val="both"/>
              <w:rPr>
                <w:rFonts w:ascii="Verdana" w:eastAsia="MS Mincho" w:hAnsi="Verdana" w:cs="Arial"/>
                <w:b/>
                <w:bCs/>
                <w:sz w:val="16"/>
                <w:szCs w:val="16"/>
                <w:lang w:val="en-US"/>
              </w:rPr>
            </w:pPr>
            <w:r w:rsidRPr="00364D63">
              <w:rPr>
                <w:rFonts w:ascii="Verdana" w:hAnsi="Verdana"/>
                <w:b/>
                <w:bCs/>
                <w:sz w:val="16"/>
                <w:szCs w:val="16"/>
                <w:lang w:val="en-US"/>
              </w:rPr>
              <w:t>Fourth</w:t>
            </w:r>
            <w:r w:rsidRPr="00364D63">
              <w:rPr>
                <w:rFonts w:ascii="Verdana" w:hAnsi="Verdana"/>
                <w:sz w:val="16"/>
                <w:szCs w:val="16"/>
                <w:lang w:val="en-US"/>
              </w:rPr>
              <w:t xml:space="preserve">.- While administrative provisions arising under this Act shall remain in force currently governed, </w:t>
            </w:r>
            <w:r w:rsidR="00364D63">
              <w:rPr>
                <w:rFonts w:ascii="Verdana" w:hAnsi="Verdana"/>
                <w:sz w:val="16"/>
                <w:szCs w:val="16"/>
                <w:lang w:val="en-US"/>
              </w:rPr>
              <w:t>those not</w:t>
            </w:r>
            <w:r w:rsidRPr="00364D63">
              <w:rPr>
                <w:rFonts w:ascii="Verdana" w:hAnsi="Verdana"/>
                <w:sz w:val="16"/>
                <w:szCs w:val="16"/>
                <w:lang w:val="en-US"/>
              </w:rPr>
              <w:t xml:space="preserve"> contrary, and references to the Health Code of the United Mexican States </w:t>
            </w:r>
            <w:r w:rsidR="00364D63">
              <w:rPr>
                <w:rFonts w:ascii="Verdana" w:hAnsi="Verdana"/>
                <w:sz w:val="16"/>
                <w:szCs w:val="16"/>
                <w:lang w:val="en-US"/>
              </w:rPr>
              <w:t>that are cancelled</w:t>
            </w:r>
            <w:r w:rsidRPr="00364D63">
              <w:rPr>
                <w:rFonts w:ascii="Verdana" w:hAnsi="Verdana"/>
                <w:sz w:val="16"/>
                <w:szCs w:val="16"/>
                <w:lang w:val="en-US"/>
              </w:rPr>
              <w:t xml:space="preserve"> are understood as applicable to this Law.</w:t>
            </w:r>
          </w:p>
        </w:tc>
      </w:tr>
      <w:tr w:rsidR="00834DDD" w:rsidRPr="000955D6" w14:paraId="4850249A" w14:textId="77777777" w:rsidTr="00364D63">
        <w:tc>
          <w:tcPr>
            <w:tcW w:w="4890" w:type="dxa"/>
            <w:shd w:val="clear" w:color="auto" w:fill="auto"/>
          </w:tcPr>
          <w:p w14:paraId="136646B2" w14:textId="77777777" w:rsidR="00834DDD" w:rsidRPr="00364D63" w:rsidRDefault="00834DDD" w:rsidP="00834DDD">
            <w:pPr>
              <w:pStyle w:val="PlainText"/>
              <w:jc w:val="both"/>
              <w:rPr>
                <w:rFonts w:ascii="Verdana" w:eastAsia="MS Mincho" w:hAnsi="Verdana" w:cs="Arial"/>
                <w:sz w:val="16"/>
                <w:szCs w:val="16"/>
                <w:lang w:val="en-US"/>
              </w:rPr>
            </w:pPr>
          </w:p>
        </w:tc>
        <w:tc>
          <w:tcPr>
            <w:tcW w:w="4890" w:type="dxa"/>
          </w:tcPr>
          <w:p w14:paraId="55B2D2DC" w14:textId="38A0916C" w:rsidR="00834DDD" w:rsidRPr="00364D63" w:rsidRDefault="00834DDD" w:rsidP="00834DDD">
            <w:pPr>
              <w:pStyle w:val="PlainText"/>
              <w:jc w:val="both"/>
              <w:rPr>
                <w:rFonts w:ascii="Verdana" w:eastAsia="MS Mincho" w:hAnsi="Verdana" w:cs="Arial"/>
                <w:sz w:val="16"/>
                <w:szCs w:val="16"/>
                <w:lang w:val="en-US"/>
              </w:rPr>
            </w:pPr>
            <w:r w:rsidRPr="00364D63">
              <w:rPr>
                <w:rFonts w:ascii="Verdana" w:hAnsi="Verdana"/>
                <w:sz w:val="16"/>
                <w:szCs w:val="16"/>
                <w:lang w:val="en-US"/>
              </w:rPr>
              <w:t> </w:t>
            </w:r>
          </w:p>
        </w:tc>
      </w:tr>
      <w:tr w:rsidR="00834DDD" w:rsidRPr="000955D6" w14:paraId="60541655" w14:textId="77777777" w:rsidTr="00364D63">
        <w:tc>
          <w:tcPr>
            <w:tcW w:w="4890" w:type="dxa"/>
            <w:shd w:val="clear" w:color="auto" w:fill="auto"/>
            <w:hideMark/>
          </w:tcPr>
          <w:p w14:paraId="45990A40" w14:textId="77777777" w:rsidR="00834DDD" w:rsidRPr="008C4AB4" w:rsidRDefault="00834DDD" w:rsidP="00834DDD">
            <w:pPr>
              <w:pStyle w:val="PlainText"/>
              <w:jc w:val="both"/>
              <w:rPr>
                <w:rFonts w:ascii="Verdana" w:eastAsia="MS Mincho" w:hAnsi="Verdana" w:cs="Arial"/>
                <w:sz w:val="16"/>
                <w:szCs w:val="16"/>
              </w:rPr>
            </w:pPr>
            <w:bookmarkStart w:id="631" w:name="Quinto"/>
            <w:r w:rsidRPr="008C4AB4">
              <w:rPr>
                <w:rFonts w:ascii="Verdana" w:eastAsia="MS Mincho" w:hAnsi="Verdana" w:cs="Arial"/>
                <w:b/>
                <w:bCs/>
                <w:sz w:val="16"/>
                <w:szCs w:val="16"/>
              </w:rPr>
              <w:t>Quinto</w:t>
            </w:r>
            <w:bookmarkEnd w:id="631"/>
            <w:r w:rsidRPr="008C4AB4">
              <w:rPr>
                <w:rFonts w:ascii="Verdana" w:eastAsia="MS Mincho" w:hAnsi="Verdana" w:cs="Arial"/>
                <w:sz w:val="16"/>
                <w:szCs w:val="16"/>
              </w:rPr>
              <w:t>.- Todos los actos, procedimientos y recursos administrativos relacionados con la materia de esta Ley, que se hubieren iniciado bajo la vigencia del Código Sanitario de los Estados Unidos Mexicanos que se deroga, se tramitarán y resolverán conforme a las disposiciones del citado Código.</w:t>
            </w:r>
          </w:p>
        </w:tc>
        <w:tc>
          <w:tcPr>
            <w:tcW w:w="4890" w:type="dxa"/>
          </w:tcPr>
          <w:p w14:paraId="1B2B1F15" w14:textId="22CE04F4" w:rsidR="00834DDD" w:rsidRPr="00364D63" w:rsidRDefault="00834DDD" w:rsidP="00834DDD">
            <w:pPr>
              <w:pStyle w:val="PlainText"/>
              <w:jc w:val="both"/>
              <w:rPr>
                <w:rFonts w:ascii="Verdana" w:eastAsia="MS Mincho" w:hAnsi="Verdana" w:cs="Arial"/>
                <w:b/>
                <w:bCs/>
                <w:sz w:val="16"/>
                <w:szCs w:val="16"/>
                <w:lang w:val="en-US"/>
              </w:rPr>
            </w:pPr>
            <w:r w:rsidRPr="00364D63">
              <w:rPr>
                <w:rFonts w:ascii="Verdana" w:hAnsi="Verdana"/>
                <w:b/>
                <w:bCs/>
                <w:sz w:val="16"/>
                <w:szCs w:val="16"/>
                <w:lang w:val="en-US"/>
              </w:rPr>
              <w:t>Fifth</w:t>
            </w:r>
            <w:r w:rsidRPr="00364D63">
              <w:rPr>
                <w:rFonts w:ascii="Verdana" w:hAnsi="Verdana"/>
                <w:sz w:val="16"/>
                <w:szCs w:val="16"/>
                <w:lang w:val="en-US"/>
              </w:rPr>
              <w:t>.- All acts, procedures and administrative resources related to the matter of this Law, which have been initiated under the validity of the Sanitary Code of the United Mexican States that is repealed, will be processed and resolved in accordance with the provisions of the aforementioned Code.</w:t>
            </w:r>
          </w:p>
        </w:tc>
      </w:tr>
      <w:tr w:rsidR="00834DDD" w:rsidRPr="000955D6" w14:paraId="5E13C083" w14:textId="77777777" w:rsidTr="00364D63">
        <w:tc>
          <w:tcPr>
            <w:tcW w:w="4890" w:type="dxa"/>
            <w:shd w:val="clear" w:color="auto" w:fill="auto"/>
          </w:tcPr>
          <w:p w14:paraId="14E9B371" w14:textId="77777777" w:rsidR="00834DDD" w:rsidRPr="00364D63" w:rsidRDefault="00834DDD" w:rsidP="00834DDD">
            <w:pPr>
              <w:pStyle w:val="PlainText"/>
              <w:jc w:val="both"/>
              <w:rPr>
                <w:rFonts w:ascii="Verdana" w:eastAsia="MS Mincho" w:hAnsi="Verdana" w:cs="Arial"/>
                <w:sz w:val="16"/>
                <w:szCs w:val="16"/>
                <w:lang w:val="en-US"/>
              </w:rPr>
            </w:pPr>
          </w:p>
        </w:tc>
        <w:tc>
          <w:tcPr>
            <w:tcW w:w="4890" w:type="dxa"/>
          </w:tcPr>
          <w:p w14:paraId="6495B37D" w14:textId="7011769D" w:rsidR="00834DDD" w:rsidRPr="00364D63" w:rsidRDefault="00834DDD" w:rsidP="00834DDD">
            <w:pPr>
              <w:pStyle w:val="PlainText"/>
              <w:jc w:val="both"/>
              <w:rPr>
                <w:rFonts w:ascii="Verdana" w:eastAsia="MS Mincho" w:hAnsi="Verdana" w:cs="Arial"/>
                <w:sz w:val="16"/>
                <w:szCs w:val="16"/>
                <w:lang w:val="en-US"/>
              </w:rPr>
            </w:pPr>
            <w:r w:rsidRPr="00364D63">
              <w:rPr>
                <w:rFonts w:ascii="Verdana" w:hAnsi="Verdana"/>
                <w:sz w:val="16"/>
                <w:szCs w:val="16"/>
                <w:lang w:val="en-US"/>
              </w:rPr>
              <w:t> </w:t>
            </w:r>
          </w:p>
        </w:tc>
      </w:tr>
      <w:tr w:rsidR="00834DDD" w:rsidRPr="000955D6" w14:paraId="03A8EAFE" w14:textId="77777777" w:rsidTr="00364D63">
        <w:tc>
          <w:tcPr>
            <w:tcW w:w="4890" w:type="dxa"/>
            <w:shd w:val="clear" w:color="auto" w:fill="auto"/>
            <w:hideMark/>
          </w:tcPr>
          <w:p w14:paraId="36CD5654" w14:textId="77777777" w:rsidR="00834DDD" w:rsidRPr="008C4AB4" w:rsidRDefault="00834DDD" w:rsidP="00834DDD">
            <w:pPr>
              <w:pStyle w:val="PlainText"/>
              <w:jc w:val="both"/>
              <w:rPr>
                <w:rFonts w:ascii="Verdana" w:eastAsia="MS Mincho" w:hAnsi="Verdana" w:cs="Arial"/>
                <w:sz w:val="16"/>
                <w:szCs w:val="16"/>
              </w:rPr>
            </w:pPr>
            <w:bookmarkStart w:id="632" w:name="Sexto"/>
            <w:r w:rsidRPr="008C4AB4">
              <w:rPr>
                <w:rFonts w:ascii="Verdana" w:eastAsia="MS Mincho" w:hAnsi="Verdana" w:cs="Arial"/>
                <w:b/>
                <w:bCs/>
                <w:sz w:val="16"/>
                <w:szCs w:val="16"/>
              </w:rPr>
              <w:t>Sexto</w:t>
            </w:r>
            <w:bookmarkEnd w:id="632"/>
            <w:r w:rsidRPr="008C4AB4">
              <w:rPr>
                <w:rFonts w:ascii="Verdana" w:eastAsia="MS Mincho" w:hAnsi="Verdana" w:cs="Arial"/>
                <w:sz w:val="16"/>
                <w:szCs w:val="16"/>
              </w:rPr>
              <w:t>.- El Ejecutivo Federal, por conducto de la Secretaría de Salud, celebrará, en un plazo que no excederá de un año, contado a par tir de la fecha en que entre en vigor esta Ley, con los gobiernos de los Estados, los acuerdos de coordinación que respecto de aquellas materias que en los términos de esta Ley y demás disposiciones legales aplicables sean de interés común.</w:t>
            </w:r>
          </w:p>
        </w:tc>
        <w:tc>
          <w:tcPr>
            <w:tcW w:w="4890" w:type="dxa"/>
          </w:tcPr>
          <w:p w14:paraId="7E75AE34" w14:textId="5E16B72C" w:rsidR="00834DDD" w:rsidRPr="00364D63" w:rsidRDefault="00834DDD" w:rsidP="00834DDD">
            <w:pPr>
              <w:pStyle w:val="PlainText"/>
              <w:jc w:val="both"/>
              <w:rPr>
                <w:rFonts w:ascii="Verdana" w:eastAsia="MS Mincho" w:hAnsi="Verdana" w:cs="Arial"/>
                <w:b/>
                <w:bCs/>
                <w:sz w:val="16"/>
                <w:szCs w:val="16"/>
                <w:lang w:val="en-US"/>
              </w:rPr>
            </w:pPr>
            <w:r w:rsidRPr="00364D63">
              <w:rPr>
                <w:rFonts w:ascii="Verdana" w:hAnsi="Verdana"/>
                <w:b/>
                <w:bCs/>
                <w:sz w:val="16"/>
                <w:szCs w:val="16"/>
                <w:lang w:val="en-US"/>
              </w:rPr>
              <w:t>Sixth</w:t>
            </w:r>
            <w:r w:rsidRPr="00364D63">
              <w:rPr>
                <w:rFonts w:ascii="Verdana" w:hAnsi="Verdana"/>
                <w:sz w:val="16"/>
                <w:szCs w:val="16"/>
                <w:lang w:val="en-US"/>
              </w:rPr>
              <w:t xml:space="preserve">.- The Federal Executive, through the </w:t>
            </w:r>
            <w:r w:rsidR="00364D63">
              <w:rPr>
                <w:rFonts w:ascii="Verdana" w:hAnsi="Verdana"/>
                <w:sz w:val="16"/>
                <w:szCs w:val="16"/>
                <w:lang w:val="en-US"/>
              </w:rPr>
              <w:t>Secretary</w:t>
            </w:r>
            <w:r w:rsidRPr="00364D63">
              <w:rPr>
                <w:rFonts w:ascii="Verdana" w:hAnsi="Verdana"/>
                <w:sz w:val="16"/>
                <w:szCs w:val="16"/>
                <w:lang w:val="en-US"/>
              </w:rPr>
              <w:t xml:space="preserve"> of Health, </w:t>
            </w:r>
            <w:r w:rsidR="00364D63">
              <w:rPr>
                <w:rFonts w:ascii="Verdana" w:hAnsi="Verdana"/>
                <w:sz w:val="16"/>
                <w:szCs w:val="16"/>
                <w:lang w:val="en-US"/>
              </w:rPr>
              <w:t>will hold</w:t>
            </w:r>
            <w:r w:rsidRPr="00364D63">
              <w:rPr>
                <w:rFonts w:ascii="Verdana" w:hAnsi="Verdana"/>
                <w:sz w:val="16"/>
                <w:szCs w:val="16"/>
                <w:lang w:val="en-US"/>
              </w:rPr>
              <w:t xml:space="preserve"> in a period not exceeding one year, counted </w:t>
            </w:r>
            <w:r w:rsidR="00364D63">
              <w:rPr>
                <w:rFonts w:ascii="Verdana" w:hAnsi="Verdana"/>
                <w:sz w:val="16"/>
                <w:szCs w:val="16"/>
                <w:lang w:val="en-US"/>
              </w:rPr>
              <w:t>from</w:t>
            </w:r>
            <w:r w:rsidRPr="00364D63">
              <w:rPr>
                <w:rFonts w:ascii="Verdana" w:hAnsi="Verdana"/>
                <w:sz w:val="16"/>
                <w:szCs w:val="16"/>
                <w:lang w:val="en-US"/>
              </w:rPr>
              <w:t xml:space="preserve"> the date of entry into force of this </w:t>
            </w:r>
            <w:r w:rsidR="00364D63">
              <w:rPr>
                <w:rFonts w:ascii="Verdana" w:hAnsi="Verdana"/>
                <w:sz w:val="16"/>
                <w:szCs w:val="16"/>
                <w:lang w:val="en-US"/>
              </w:rPr>
              <w:t>Law</w:t>
            </w:r>
            <w:r w:rsidRPr="00364D63">
              <w:rPr>
                <w:rFonts w:ascii="Verdana" w:hAnsi="Verdana"/>
                <w:sz w:val="16"/>
                <w:szCs w:val="16"/>
                <w:lang w:val="en-US"/>
              </w:rPr>
              <w:t>, with the governments of states, coordination agreements that with respect to those matters that in the terms of this Law and other applicable legal provisions are of common interest.</w:t>
            </w:r>
          </w:p>
        </w:tc>
      </w:tr>
      <w:tr w:rsidR="00834DDD" w:rsidRPr="000955D6" w14:paraId="2B2C9542" w14:textId="77777777" w:rsidTr="00364D63">
        <w:tc>
          <w:tcPr>
            <w:tcW w:w="4890" w:type="dxa"/>
            <w:shd w:val="clear" w:color="auto" w:fill="auto"/>
          </w:tcPr>
          <w:p w14:paraId="024BCD8C" w14:textId="77777777" w:rsidR="00834DDD" w:rsidRPr="00364D63" w:rsidRDefault="00834DDD" w:rsidP="00834DDD">
            <w:pPr>
              <w:pStyle w:val="PlainText"/>
              <w:jc w:val="both"/>
              <w:rPr>
                <w:rFonts w:ascii="Verdana" w:eastAsia="MS Mincho" w:hAnsi="Verdana" w:cs="Arial"/>
                <w:sz w:val="16"/>
                <w:szCs w:val="16"/>
                <w:lang w:val="en-US"/>
              </w:rPr>
            </w:pPr>
          </w:p>
        </w:tc>
        <w:tc>
          <w:tcPr>
            <w:tcW w:w="4890" w:type="dxa"/>
          </w:tcPr>
          <w:p w14:paraId="31191AF9" w14:textId="4ACC30CA" w:rsidR="00834DDD" w:rsidRPr="00364D63" w:rsidRDefault="00834DDD" w:rsidP="00834DDD">
            <w:pPr>
              <w:pStyle w:val="PlainText"/>
              <w:jc w:val="both"/>
              <w:rPr>
                <w:rFonts w:ascii="Verdana" w:eastAsia="MS Mincho" w:hAnsi="Verdana" w:cs="Arial"/>
                <w:sz w:val="16"/>
                <w:szCs w:val="16"/>
                <w:lang w:val="en-US"/>
              </w:rPr>
            </w:pPr>
            <w:r w:rsidRPr="00364D63">
              <w:rPr>
                <w:rFonts w:ascii="Verdana" w:hAnsi="Verdana"/>
                <w:sz w:val="16"/>
                <w:szCs w:val="16"/>
                <w:lang w:val="en-US"/>
              </w:rPr>
              <w:t> </w:t>
            </w:r>
          </w:p>
        </w:tc>
      </w:tr>
      <w:tr w:rsidR="00834DDD" w:rsidRPr="000955D6" w14:paraId="73373275" w14:textId="77777777" w:rsidTr="00364D63">
        <w:tc>
          <w:tcPr>
            <w:tcW w:w="4890" w:type="dxa"/>
            <w:shd w:val="clear" w:color="auto" w:fill="auto"/>
            <w:hideMark/>
          </w:tcPr>
          <w:p w14:paraId="6866C470" w14:textId="77777777" w:rsidR="00834DDD" w:rsidRPr="008C4AB4" w:rsidRDefault="00834DDD" w:rsidP="00834DDD">
            <w:pPr>
              <w:pStyle w:val="PlainText"/>
              <w:jc w:val="both"/>
              <w:rPr>
                <w:rFonts w:ascii="Verdana" w:eastAsia="MS Mincho" w:hAnsi="Verdana" w:cs="Arial"/>
                <w:sz w:val="16"/>
                <w:szCs w:val="16"/>
              </w:rPr>
            </w:pPr>
            <w:r w:rsidRPr="008C4AB4">
              <w:rPr>
                <w:rFonts w:ascii="Verdana" w:eastAsia="MS Mincho" w:hAnsi="Verdana" w:cs="Arial"/>
                <w:sz w:val="16"/>
                <w:szCs w:val="16"/>
              </w:rPr>
              <w:t>En el Distrito Federal, el Ejecutivo Federal determinará las bases de coordinación y de los convenios entre la Secretaría de Salud y el propio Departamento del Distrito Federal para los efectos del párrafo anterior.</w:t>
            </w:r>
          </w:p>
        </w:tc>
        <w:tc>
          <w:tcPr>
            <w:tcW w:w="4890" w:type="dxa"/>
          </w:tcPr>
          <w:p w14:paraId="498AF71F" w14:textId="63A7B25B" w:rsidR="00834DDD" w:rsidRPr="00364D63" w:rsidRDefault="00834DDD" w:rsidP="00834DDD">
            <w:pPr>
              <w:pStyle w:val="PlainText"/>
              <w:jc w:val="both"/>
              <w:rPr>
                <w:rFonts w:ascii="Verdana" w:eastAsia="MS Mincho" w:hAnsi="Verdana" w:cs="Arial"/>
                <w:sz w:val="16"/>
                <w:szCs w:val="16"/>
                <w:lang w:val="en-US"/>
              </w:rPr>
            </w:pPr>
            <w:r w:rsidRPr="00364D63">
              <w:rPr>
                <w:rFonts w:ascii="Verdana" w:hAnsi="Verdana"/>
                <w:sz w:val="16"/>
                <w:szCs w:val="16"/>
                <w:lang w:val="en-US"/>
              </w:rPr>
              <w:t xml:space="preserve">In the Federal District, the Federal Executive will determine the </w:t>
            </w:r>
            <w:r w:rsidR="00364D63">
              <w:rPr>
                <w:rFonts w:ascii="Verdana" w:hAnsi="Verdana"/>
                <w:sz w:val="16"/>
                <w:szCs w:val="16"/>
                <w:lang w:val="en-US"/>
              </w:rPr>
              <w:t xml:space="preserve">criteria for </w:t>
            </w:r>
            <w:r w:rsidRPr="00364D63">
              <w:rPr>
                <w:rFonts w:ascii="Verdana" w:hAnsi="Verdana"/>
                <w:sz w:val="16"/>
                <w:szCs w:val="16"/>
                <w:lang w:val="en-US"/>
              </w:rPr>
              <w:t xml:space="preserve">coordination and agreements between the </w:t>
            </w:r>
            <w:r w:rsidR="00364D63">
              <w:rPr>
                <w:rFonts w:ascii="Verdana" w:hAnsi="Verdana"/>
                <w:sz w:val="16"/>
                <w:szCs w:val="16"/>
                <w:lang w:val="en-US"/>
              </w:rPr>
              <w:t>Secretary</w:t>
            </w:r>
            <w:r w:rsidRPr="00364D63">
              <w:rPr>
                <w:rFonts w:ascii="Verdana" w:hAnsi="Verdana"/>
                <w:sz w:val="16"/>
                <w:szCs w:val="16"/>
                <w:lang w:val="en-US"/>
              </w:rPr>
              <w:t xml:space="preserve"> of Health and the Department of the Federal District itself for the purposes of the pre</w:t>
            </w:r>
            <w:r w:rsidR="00364D63">
              <w:rPr>
                <w:rFonts w:ascii="Verdana" w:hAnsi="Verdana"/>
                <w:sz w:val="16"/>
                <w:szCs w:val="16"/>
                <w:lang w:val="en-US"/>
              </w:rPr>
              <w:t>ceding</w:t>
            </w:r>
            <w:r w:rsidRPr="00364D63">
              <w:rPr>
                <w:rFonts w:ascii="Verdana" w:hAnsi="Verdana"/>
                <w:sz w:val="16"/>
                <w:szCs w:val="16"/>
                <w:lang w:val="en-US"/>
              </w:rPr>
              <w:t xml:space="preserve"> paragraph.</w:t>
            </w:r>
          </w:p>
        </w:tc>
      </w:tr>
      <w:tr w:rsidR="00834DDD" w:rsidRPr="000955D6" w14:paraId="06ABB96E" w14:textId="77777777" w:rsidTr="00364D63">
        <w:tc>
          <w:tcPr>
            <w:tcW w:w="4890" w:type="dxa"/>
            <w:shd w:val="clear" w:color="auto" w:fill="auto"/>
          </w:tcPr>
          <w:p w14:paraId="2797964F" w14:textId="77777777" w:rsidR="00834DDD" w:rsidRPr="00364D63" w:rsidRDefault="00834DDD" w:rsidP="00834DDD">
            <w:pPr>
              <w:pStyle w:val="PlainText"/>
              <w:jc w:val="both"/>
              <w:rPr>
                <w:rFonts w:ascii="Verdana" w:eastAsia="MS Mincho" w:hAnsi="Verdana" w:cs="Arial"/>
                <w:sz w:val="16"/>
                <w:szCs w:val="16"/>
                <w:lang w:val="en-US"/>
              </w:rPr>
            </w:pPr>
          </w:p>
        </w:tc>
        <w:tc>
          <w:tcPr>
            <w:tcW w:w="4890" w:type="dxa"/>
          </w:tcPr>
          <w:p w14:paraId="7D6E2C70" w14:textId="2A8B6A56" w:rsidR="00834DDD" w:rsidRPr="00364D63" w:rsidRDefault="00834DDD" w:rsidP="00834DDD">
            <w:pPr>
              <w:pStyle w:val="PlainText"/>
              <w:jc w:val="both"/>
              <w:rPr>
                <w:rFonts w:ascii="Verdana" w:eastAsia="MS Mincho" w:hAnsi="Verdana" w:cs="Arial"/>
                <w:sz w:val="16"/>
                <w:szCs w:val="16"/>
                <w:lang w:val="en-US"/>
              </w:rPr>
            </w:pPr>
            <w:r w:rsidRPr="00364D63">
              <w:rPr>
                <w:rFonts w:ascii="Verdana" w:hAnsi="Verdana"/>
                <w:sz w:val="16"/>
                <w:szCs w:val="16"/>
                <w:lang w:val="en-US"/>
              </w:rPr>
              <w:t> </w:t>
            </w:r>
          </w:p>
        </w:tc>
      </w:tr>
      <w:tr w:rsidR="00834DDD" w:rsidRPr="000955D6" w14:paraId="053718D1" w14:textId="77777777" w:rsidTr="00364D63">
        <w:tc>
          <w:tcPr>
            <w:tcW w:w="4890" w:type="dxa"/>
            <w:shd w:val="clear" w:color="auto" w:fill="auto"/>
            <w:hideMark/>
          </w:tcPr>
          <w:p w14:paraId="04F56471" w14:textId="77777777" w:rsidR="00834DDD" w:rsidRPr="008C4AB4" w:rsidRDefault="00834DDD" w:rsidP="00834DDD">
            <w:pPr>
              <w:pStyle w:val="PlainText"/>
              <w:jc w:val="both"/>
              <w:rPr>
                <w:rFonts w:ascii="Verdana" w:eastAsia="MS Mincho" w:hAnsi="Verdana" w:cs="Arial"/>
                <w:sz w:val="16"/>
                <w:szCs w:val="16"/>
              </w:rPr>
            </w:pPr>
            <w:bookmarkStart w:id="633" w:name="Séptimo"/>
            <w:r w:rsidRPr="008C4AB4">
              <w:rPr>
                <w:rFonts w:ascii="Verdana" w:eastAsia="MS Mincho" w:hAnsi="Verdana" w:cs="Arial"/>
                <w:b/>
                <w:bCs/>
                <w:sz w:val="16"/>
                <w:szCs w:val="16"/>
              </w:rPr>
              <w:t>Séptimo</w:t>
            </w:r>
            <w:bookmarkEnd w:id="633"/>
            <w:r w:rsidRPr="008C4AB4">
              <w:rPr>
                <w:rFonts w:ascii="Verdana" w:eastAsia="MS Mincho" w:hAnsi="Verdana" w:cs="Arial"/>
                <w:sz w:val="16"/>
                <w:szCs w:val="16"/>
              </w:rPr>
              <w:t xml:space="preserve">.- Se concede un plazo de sesenta días naturales, contados a partir de la fecha en que entre en </w:t>
            </w:r>
            <w:r w:rsidRPr="008C4AB4">
              <w:rPr>
                <w:rFonts w:ascii="Verdana" w:eastAsia="MS Mincho" w:hAnsi="Verdana" w:cs="Arial"/>
                <w:sz w:val="16"/>
                <w:szCs w:val="16"/>
              </w:rPr>
              <w:lastRenderedPageBreak/>
              <w:t>vigor esta Ley, para que los fabricantes y embotelladores de bebidas alcohólicas, fabricantes de productos de tabaco, fabricantes y expendedores de agentes de diagnóstico y de medicamentos, y, en general, todos los obligados conforme a esta Ley, incluyan en las etiquetas, contraetiquetas y envases, las leyendas que la misma establece.</w:t>
            </w:r>
          </w:p>
        </w:tc>
        <w:tc>
          <w:tcPr>
            <w:tcW w:w="4890" w:type="dxa"/>
          </w:tcPr>
          <w:p w14:paraId="551AEE5C" w14:textId="3D50E55B" w:rsidR="00834DDD" w:rsidRPr="00364D63" w:rsidRDefault="00834DDD" w:rsidP="00834DDD">
            <w:pPr>
              <w:pStyle w:val="PlainText"/>
              <w:jc w:val="both"/>
              <w:rPr>
                <w:rFonts w:ascii="Verdana" w:eastAsia="MS Mincho" w:hAnsi="Verdana" w:cs="Arial"/>
                <w:b/>
                <w:bCs/>
                <w:sz w:val="16"/>
                <w:szCs w:val="16"/>
                <w:lang w:val="en-US"/>
              </w:rPr>
            </w:pPr>
            <w:r w:rsidRPr="00364D63">
              <w:rPr>
                <w:rFonts w:ascii="Verdana" w:hAnsi="Verdana"/>
                <w:b/>
                <w:bCs/>
                <w:sz w:val="16"/>
                <w:szCs w:val="16"/>
                <w:lang w:val="en-US"/>
              </w:rPr>
              <w:lastRenderedPageBreak/>
              <w:t>Seventh.-</w:t>
            </w:r>
            <w:r w:rsidRPr="00364D63">
              <w:rPr>
                <w:rFonts w:ascii="Verdana" w:hAnsi="Verdana"/>
                <w:sz w:val="16"/>
                <w:szCs w:val="16"/>
                <w:lang w:val="en-US"/>
              </w:rPr>
              <w:t xml:space="preserve"> A period of sixty calendar days is granted, counted from the date this Law enters into force, so that </w:t>
            </w:r>
            <w:r w:rsidRPr="00364D63">
              <w:rPr>
                <w:rFonts w:ascii="Verdana" w:hAnsi="Verdana"/>
                <w:sz w:val="16"/>
                <w:szCs w:val="16"/>
                <w:lang w:val="en-US"/>
              </w:rPr>
              <w:lastRenderedPageBreak/>
              <w:t>manufacturers and bottlers of alcoholic beverages, manufacturers of tobacco products, manufacturers and vendors of diagnostic agents and of medicines, and, in general, all those oblig</w:t>
            </w:r>
            <w:r w:rsidR="00364D63">
              <w:rPr>
                <w:rFonts w:ascii="Verdana" w:hAnsi="Verdana"/>
                <w:sz w:val="16"/>
                <w:szCs w:val="16"/>
                <w:lang w:val="en-US"/>
              </w:rPr>
              <w:t>at</w:t>
            </w:r>
            <w:r w:rsidRPr="00364D63">
              <w:rPr>
                <w:rFonts w:ascii="Verdana" w:hAnsi="Verdana"/>
                <w:sz w:val="16"/>
                <w:szCs w:val="16"/>
                <w:lang w:val="en-US"/>
              </w:rPr>
              <w:t>ed according to this Law, include in the labels, back labels and containers, the legends that it establishes.</w:t>
            </w:r>
          </w:p>
        </w:tc>
      </w:tr>
      <w:tr w:rsidR="00834DDD" w:rsidRPr="000955D6" w14:paraId="5E6C30B1" w14:textId="77777777" w:rsidTr="00364D63">
        <w:tc>
          <w:tcPr>
            <w:tcW w:w="4890" w:type="dxa"/>
            <w:shd w:val="clear" w:color="auto" w:fill="auto"/>
          </w:tcPr>
          <w:p w14:paraId="2DBFB1CA" w14:textId="77777777" w:rsidR="00834DDD" w:rsidRPr="00364D63" w:rsidRDefault="00834DDD" w:rsidP="00834DDD">
            <w:pPr>
              <w:pStyle w:val="PlainText"/>
              <w:jc w:val="both"/>
              <w:rPr>
                <w:rFonts w:ascii="Verdana" w:eastAsia="MS Mincho" w:hAnsi="Verdana" w:cs="Arial"/>
                <w:sz w:val="16"/>
                <w:szCs w:val="16"/>
                <w:lang w:val="en-US"/>
              </w:rPr>
            </w:pPr>
          </w:p>
        </w:tc>
        <w:tc>
          <w:tcPr>
            <w:tcW w:w="4890" w:type="dxa"/>
          </w:tcPr>
          <w:p w14:paraId="2E145E23" w14:textId="2F07C79F" w:rsidR="00834DDD" w:rsidRPr="00364D63" w:rsidRDefault="00834DDD" w:rsidP="00834DDD">
            <w:pPr>
              <w:pStyle w:val="PlainText"/>
              <w:jc w:val="both"/>
              <w:rPr>
                <w:rFonts w:ascii="Verdana" w:eastAsia="MS Mincho" w:hAnsi="Verdana" w:cs="Arial"/>
                <w:sz w:val="16"/>
                <w:szCs w:val="16"/>
                <w:lang w:val="en-US"/>
              </w:rPr>
            </w:pPr>
            <w:r w:rsidRPr="00364D63">
              <w:rPr>
                <w:rFonts w:ascii="Verdana" w:hAnsi="Verdana"/>
                <w:sz w:val="16"/>
                <w:szCs w:val="16"/>
                <w:lang w:val="en-US"/>
              </w:rPr>
              <w:t> </w:t>
            </w:r>
          </w:p>
        </w:tc>
      </w:tr>
      <w:tr w:rsidR="00834DDD" w:rsidRPr="008C4AB4" w14:paraId="140D6EDD" w14:textId="77777777" w:rsidTr="00364D63">
        <w:tc>
          <w:tcPr>
            <w:tcW w:w="4890" w:type="dxa"/>
            <w:shd w:val="clear" w:color="auto" w:fill="auto"/>
            <w:hideMark/>
          </w:tcPr>
          <w:p w14:paraId="7794D72E" w14:textId="77777777" w:rsidR="00834DDD" w:rsidRPr="008C4AB4" w:rsidRDefault="00834DDD" w:rsidP="00834DDD">
            <w:pPr>
              <w:pStyle w:val="PlainText"/>
              <w:jc w:val="both"/>
              <w:rPr>
                <w:rFonts w:ascii="Verdana" w:eastAsia="MS Mincho" w:hAnsi="Verdana" w:cs="Arial"/>
                <w:sz w:val="16"/>
                <w:szCs w:val="16"/>
              </w:rPr>
            </w:pPr>
            <w:r w:rsidRPr="008C4AB4">
              <w:rPr>
                <w:rFonts w:ascii="Verdana" w:eastAsia="MS Mincho" w:hAnsi="Verdana" w:cs="Arial"/>
                <w:sz w:val="16"/>
                <w:szCs w:val="16"/>
              </w:rPr>
              <w:t xml:space="preserve">México, D. F., a 26 de diciembre de 1983.- </w:t>
            </w:r>
            <w:r w:rsidRPr="008C4AB4">
              <w:rPr>
                <w:rFonts w:ascii="Verdana" w:eastAsia="MS Mincho" w:hAnsi="Verdana" w:cs="Arial"/>
                <w:b/>
                <w:bCs/>
                <w:sz w:val="16"/>
                <w:szCs w:val="16"/>
              </w:rPr>
              <w:t>Luz Lajous</w:t>
            </w:r>
            <w:r w:rsidRPr="008C4AB4">
              <w:rPr>
                <w:rFonts w:ascii="Verdana" w:eastAsia="MS Mincho" w:hAnsi="Verdana" w:cs="Arial"/>
                <w:sz w:val="16"/>
                <w:szCs w:val="16"/>
              </w:rPr>
              <w:t xml:space="preserve">, D. P.- </w:t>
            </w:r>
            <w:r w:rsidRPr="008C4AB4">
              <w:rPr>
                <w:rFonts w:ascii="Verdana" w:eastAsia="MS Mincho" w:hAnsi="Verdana" w:cs="Arial"/>
                <w:b/>
                <w:bCs/>
                <w:sz w:val="16"/>
                <w:szCs w:val="16"/>
              </w:rPr>
              <w:t>Raúl Salinas Lozano</w:t>
            </w:r>
            <w:r w:rsidRPr="008C4AB4">
              <w:rPr>
                <w:rFonts w:ascii="Verdana" w:eastAsia="MS Mincho" w:hAnsi="Verdana" w:cs="Arial"/>
                <w:sz w:val="16"/>
                <w:szCs w:val="16"/>
              </w:rPr>
              <w:t xml:space="preserve">, S. P.- </w:t>
            </w:r>
            <w:r w:rsidRPr="008C4AB4">
              <w:rPr>
                <w:rFonts w:ascii="Verdana" w:eastAsia="MS Mincho" w:hAnsi="Verdana" w:cs="Arial"/>
                <w:b/>
                <w:bCs/>
                <w:sz w:val="16"/>
                <w:szCs w:val="16"/>
              </w:rPr>
              <w:t>Xóchitl Elena Llanera de Guillén</w:t>
            </w:r>
            <w:r w:rsidRPr="008C4AB4">
              <w:rPr>
                <w:rFonts w:ascii="Verdana" w:eastAsia="MS Mincho" w:hAnsi="Verdana" w:cs="Arial"/>
                <w:sz w:val="16"/>
                <w:szCs w:val="16"/>
              </w:rPr>
              <w:t xml:space="preserve">, D. S.- </w:t>
            </w:r>
            <w:r w:rsidRPr="008C4AB4">
              <w:rPr>
                <w:rFonts w:ascii="Verdana" w:eastAsia="MS Mincho" w:hAnsi="Verdana" w:cs="Arial"/>
                <w:b/>
                <w:bCs/>
                <w:sz w:val="16"/>
                <w:szCs w:val="16"/>
              </w:rPr>
              <w:t>Alberto E. Villanueva Sansores</w:t>
            </w:r>
            <w:r w:rsidRPr="008C4AB4">
              <w:rPr>
                <w:rFonts w:ascii="Verdana" w:eastAsia="MS Mincho" w:hAnsi="Verdana" w:cs="Arial"/>
                <w:sz w:val="16"/>
                <w:szCs w:val="16"/>
              </w:rPr>
              <w:t>, S.S.- Rúbricas.</w:t>
            </w:r>
          </w:p>
        </w:tc>
        <w:tc>
          <w:tcPr>
            <w:tcW w:w="4890" w:type="dxa"/>
          </w:tcPr>
          <w:p w14:paraId="240FFA98" w14:textId="1C77152A" w:rsidR="00834DDD" w:rsidRPr="0051361E" w:rsidRDefault="00834DDD" w:rsidP="00834DDD">
            <w:pPr>
              <w:pStyle w:val="PlainText"/>
              <w:jc w:val="both"/>
              <w:rPr>
                <w:rFonts w:ascii="Verdana" w:eastAsia="MS Mincho" w:hAnsi="Verdana" w:cs="Arial"/>
                <w:sz w:val="16"/>
                <w:szCs w:val="16"/>
                <w:lang w:val="es-MX"/>
              </w:rPr>
            </w:pPr>
            <w:r w:rsidRPr="0051361E">
              <w:rPr>
                <w:rFonts w:ascii="Verdana" w:hAnsi="Verdana"/>
                <w:sz w:val="16"/>
                <w:szCs w:val="16"/>
                <w:lang w:val="es-MX"/>
              </w:rPr>
              <w:t>Mexico City, December 26, 1983.- </w:t>
            </w:r>
            <w:r w:rsidRPr="0051361E">
              <w:rPr>
                <w:rFonts w:ascii="Verdana" w:hAnsi="Verdana"/>
                <w:b/>
                <w:bCs/>
                <w:sz w:val="16"/>
                <w:szCs w:val="16"/>
                <w:lang w:val="es-MX"/>
              </w:rPr>
              <w:t>Luz Lajous</w:t>
            </w:r>
            <w:r w:rsidRPr="0051361E">
              <w:rPr>
                <w:rFonts w:ascii="Verdana" w:hAnsi="Verdana"/>
                <w:sz w:val="16"/>
                <w:szCs w:val="16"/>
                <w:lang w:val="es-MX"/>
              </w:rPr>
              <w:t>, DP- </w:t>
            </w:r>
            <w:r w:rsidRPr="0051361E">
              <w:rPr>
                <w:rFonts w:ascii="Verdana" w:hAnsi="Verdana"/>
                <w:b/>
                <w:bCs/>
                <w:sz w:val="16"/>
                <w:szCs w:val="16"/>
                <w:lang w:val="es-MX"/>
              </w:rPr>
              <w:t>Raúl Salinas Lozano</w:t>
            </w:r>
            <w:r w:rsidRPr="0051361E">
              <w:rPr>
                <w:rFonts w:ascii="Verdana" w:hAnsi="Verdana"/>
                <w:sz w:val="16"/>
                <w:szCs w:val="16"/>
                <w:lang w:val="es-MX"/>
              </w:rPr>
              <w:t>, SP- </w:t>
            </w:r>
            <w:r w:rsidRPr="0051361E">
              <w:rPr>
                <w:rFonts w:ascii="Verdana" w:hAnsi="Verdana"/>
                <w:b/>
                <w:bCs/>
                <w:sz w:val="16"/>
                <w:szCs w:val="16"/>
                <w:lang w:val="es-MX"/>
              </w:rPr>
              <w:t>Xóchitl Elena Llanera de Guillén</w:t>
            </w:r>
            <w:r w:rsidRPr="0051361E">
              <w:rPr>
                <w:rFonts w:ascii="Verdana" w:hAnsi="Verdana"/>
                <w:sz w:val="16"/>
                <w:szCs w:val="16"/>
                <w:lang w:val="es-MX"/>
              </w:rPr>
              <w:t>, DS- </w:t>
            </w:r>
            <w:r w:rsidRPr="0051361E">
              <w:rPr>
                <w:rFonts w:ascii="Verdana" w:hAnsi="Verdana"/>
                <w:b/>
                <w:bCs/>
                <w:sz w:val="16"/>
                <w:szCs w:val="16"/>
                <w:lang w:val="es-MX"/>
              </w:rPr>
              <w:t>Alberto E. Villanueva Sansores</w:t>
            </w:r>
            <w:r w:rsidRPr="0051361E">
              <w:rPr>
                <w:rFonts w:ascii="Verdana" w:hAnsi="Verdana"/>
                <w:sz w:val="16"/>
                <w:szCs w:val="16"/>
                <w:lang w:val="es-MX"/>
              </w:rPr>
              <w:t xml:space="preserve">, SS- </w:t>
            </w:r>
            <w:r w:rsidR="00364D63" w:rsidRPr="0051361E">
              <w:rPr>
                <w:rFonts w:ascii="Verdana" w:hAnsi="Verdana"/>
                <w:sz w:val="16"/>
                <w:szCs w:val="16"/>
                <w:lang w:val="es-MX"/>
              </w:rPr>
              <w:t>Signed</w:t>
            </w:r>
            <w:r w:rsidRPr="0051361E">
              <w:rPr>
                <w:rFonts w:ascii="Verdana" w:hAnsi="Verdana"/>
                <w:sz w:val="16"/>
                <w:szCs w:val="16"/>
                <w:lang w:val="es-MX"/>
              </w:rPr>
              <w:t>.</w:t>
            </w:r>
          </w:p>
        </w:tc>
      </w:tr>
      <w:tr w:rsidR="00834DDD" w:rsidRPr="008C4AB4" w14:paraId="0CFFA78B" w14:textId="77777777" w:rsidTr="00364D63">
        <w:tc>
          <w:tcPr>
            <w:tcW w:w="4890" w:type="dxa"/>
            <w:shd w:val="clear" w:color="auto" w:fill="auto"/>
          </w:tcPr>
          <w:p w14:paraId="6262DF5D" w14:textId="77777777" w:rsidR="00834DDD" w:rsidRPr="008C4AB4" w:rsidRDefault="00834DDD" w:rsidP="00834DDD">
            <w:pPr>
              <w:pStyle w:val="PlainText"/>
              <w:jc w:val="both"/>
              <w:rPr>
                <w:rFonts w:ascii="Verdana" w:eastAsia="MS Mincho" w:hAnsi="Verdana" w:cs="Arial"/>
                <w:sz w:val="16"/>
                <w:szCs w:val="16"/>
              </w:rPr>
            </w:pPr>
          </w:p>
        </w:tc>
        <w:tc>
          <w:tcPr>
            <w:tcW w:w="4890" w:type="dxa"/>
          </w:tcPr>
          <w:p w14:paraId="061FCCC7" w14:textId="0D789A21" w:rsidR="00834DDD" w:rsidRPr="0051361E" w:rsidRDefault="00834DDD" w:rsidP="00834DDD">
            <w:pPr>
              <w:pStyle w:val="PlainText"/>
              <w:jc w:val="both"/>
              <w:rPr>
                <w:rFonts w:ascii="Verdana" w:eastAsia="MS Mincho" w:hAnsi="Verdana" w:cs="Arial"/>
                <w:sz w:val="16"/>
                <w:szCs w:val="16"/>
                <w:lang w:val="es-MX"/>
              </w:rPr>
            </w:pPr>
            <w:r w:rsidRPr="0051361E">
              <w:rPr>
                <w:rFonts w:ascii="Verdana" w:hAnsi="Verdana"/>
                <w:sz w:val="16"/>
                <w:szCs w:val="16"/>
                <w:lang w:val="es-MX"/>
              </w:rPr>
              <w:t> </w:t>
            </w:r>
          </w:p>
        </w:tc>
      </w:tr>
      <w:tr w:rsidR="00834DDD" w:rsidRPr="000955D6" w14:paraId="5CE06C0F" w14:textId="77777777" w:rsidTr="00364D63">
        <w:tc>
          <w:tcPr>
            <w:tcW w:w="4890" w:type="dxa"/>
            <w:shd w:val="clear" w:color="auto" w:fill="auto"/>
            <w:hideMark/>
          </w:tcPr>
          <w:p w14:paraId="46CB2A48" w14:textId="77777777" w:rsidR="00834DDD" w:rsidRPr="008C4AB4" w:rsidRDefault="00834DDD" w:rsidP="00834DDD">
            <w:pPr>
              <w:pStyle w:val="PlainText"/>
              <w:jc w:val="both"/>
              <w:rPr>
                <w:rFonts w:ascii="Verdana" w:eastAsia="MS Mincho" w:hAnsi="Verdana" w:cs="Arial"/>
                <w:sz w:val="16"/>
                <w:szCs w:val="16"/>
              </w:rPr>
            </w:pPr>
            <w:r w:rsidRPr="008C4AB4">
              <w:rPr>
                <w:rFonts w:ascii="Verdana" w:eastAsia="MS Mincho" w:hAnsi="Verdana" w:cs="Arial"/>
                <w:sz w:val="16"/>
                <w:szCs w:val="16"/>
              </w:rPr>
              <w:t xml:space="preserve">En cumplimiento de lo dispuesto por la fracción I del Artículo 89 de la Constitución Política de los Estados Unidos Mexicanos y para su debida publicación y observancia, expido el presente Decreto en la residencia del Poder Ejecutivo Federal, en la Ciudad de México, Distrito Federal, a los treinta días del mes de diciembre de mil novecientos ochenta y tres.- </w:t>
            </w:r>
            <w:r w:rsidRPr="008C4AB4">
              <w:rPr>
                <w:rFonts w:ascii="Verdana" w:eastAsia="MS Mincho" w:hAnsi="Verdana" w:cs="Arial"/>
                <w:b/>
                <w:bCs/>
                <w:sz w:val="16"/>
                <w:szCs w:val="16"/>
              </w:rPr>
              <w:t>Miguel de la Madrid Hurtado</w:t>
            </w:r>
            <w:r w:rsidRPr="008C4AB4">
              <w:rPr>
                <w:rFonts w:ascii="Verdana" w:eastAsia="MS Mincho" w:hAnsi="Verdana" w:cs="Arial"/>
                <w:sz w:val="16"/>
                <w:szCs w:val="16"/>
              </w:rPr>
              <w:t xml:space="preserve">.- Rúbrica.- El Secretario de Salubridad y Asistencia, </w:t>
            </w:r>
            <w:r w:rsidRPr="008C4AB4">
              <w:rPr>
                <w:rFonts w:ascii="Verdana" w:eastAsia="MS Mincho" w:hAnsi="Verdana" w:cs="Arial"/>
                <w:b/>
                <w:bCs/>
                <w:sz w:val="16"/>
                <w:szCs w:val="16"/>
              </w:rPr>
              <w:t>Guillermo Soberón Acevedo</w:t>
            </w:r>
            <w:r w:rsidRPr="008C4AB4">
              <w:rPr>
                <w:rFonts w:ascii="Verdana" w:eastAsia="MS Mincho" w:hAnsi="Verdana" w:cs="Arial"/>
                <w:sz w:val="16"/>
                <w:szCs w:val="16"/>
              </w:rPr>
              <w:t xml:space="preserve">.- Rúbrica.- El Secretario de Relaciones Exteriores, </w:t>
            </w:r>
            <w:r w:rsidRPr="008C4AB4">
              <w:rPr>
                <w:rFonts w:ascii="Verdana" w:eastAsia="MS Mincho" w:hAnsi="Verdana" w:cs="Arial"/>
                <w:b/>
                <w:bCs/>
                <w:sz w:val="16"/>
                <w:szCs w:val="16"/>
              </w:rPr>
              <w:t>Bernardo Sepúlveda Amor</w:t>
            </w:r>
            <w:r w:rsidRPr="008C4AB4">
              <w:rPr>
                <w:rFonts w:ascii="Verdana" w:eastAsia="MS Mincho" w:hAnsi="Verdana" w:cs="Arial"/>
                <w:sz w:val="16"/>
                <w:szCs w:val="16"/>
              </w:rPr>
              <w:t xml:space="preserve">.- Rúbrica.- El Secretario de la Defensa Nacional, </w:t>
            </w:r>
            <w:r w:rsidRPr="008C4AB4">
              <w:rPr>
                <w:rFonts w:ascii="Verdana" w:eastAsia="MS Mincho" w:hAnsi="Verdana" w:cs="Arial"/>
                <w:b/>
                <w:bCs/>
                <w:sz w:val="16"/>
                <w:szCs w:val="16"/>
              </w:rPr>
              <w:t>Juan Arévalo Gardoqui</w:t>
            </w:r>
            <w:r w:rsidRPr="008C4AB4">
              <w:rPr>
                <w:rFonts w:ascii="Verdana" w:eastAsia="MS Mincho" w:hAnsi="Verdana" w:cs="Arial"/>
                <w:sz w:val="16"/>
                <w:szCs w:val="16"/>
              </w:rPr>
              <w:t xml:space="preserve">.- Rúbrica.- El Secretario de Marina, </w:t>
            </w:r>
            <w:r w:rsidRPr="008C4AB4">
              <w:rPr>
                <w:rFonts w:ascii="Verdana" w:eastAsia="MS Mincho" w:hAnsi="Verdana" w:cs="Arial"/>
                <w:b/>
                <w:bCs/>
                <w:sz w:val="16"/>
                <w:szCs w:val="16"/>
              </w:rPr>
              <w:t>Miguel Angel Gómez Ortega</w:t>
            </w:r>
            <w:r w:rsidRPr="008C4AB4">
              <w:rPr>
                <w:rFonts w:ascii="Verdana" w:eastAsia="MS Mincho" w:hAnsi="Verdana" w:cs="Arial"/>
                <w:sz w:val="16"/>
                <w:szCs w:val="16"/>
              </w:rPr>
              <w:t xml:space="preserve">.- Rúbrica.- El Secretario de Hacienda y Crédito Público, </w:t>
            </w:r>
            <w:r w:rsidRPr="008C4AB4">
              <w:rPr>
                <w:rFonts w:ascii="Verdana" w:eastAsia="MS Mincho" w:hAnsi="Verdana" w:cs="Arial"/>
                <w:b/>
                <w:bCs/>
                <w:sz w:val="16"/>
                <w:szCs w:val="16"/>
              </w:rPr>
              <w:t>Jesús Silva Herzog Flores</w:t>
            </w:r>
            <w:r w:rsidRPr="008C4AB4">
              <w:rPr>
                <w:rFonts w:ascii="Verdana" w:eastAsia="MS Mincho" w:hAnsi="Verdana" w:cs="Arial"/>
                <w:sz w:val="16"/>
                <w:szCs w:val="16"/>
              </w:rPr>
              <w:t xml:space="preserve">.- Rúbrica.- El Secretario de Programación y Presupuesto, </w:t>
            </w:r>
            <w:r w:rsidRPr="008C4AB4">
              <w:rPr>
                <w:rFonts w:ascii="Verdana" w:eastAsia="MS Mincho" w:hAnsi="Verdana" w:cs="Arial"/>
                <w:b/>
                <w:bCs/>
                <w:sz w:val="16"/>
                <w:szCs w:val="16"/>
              </w:rPr>
              <w:t>Carlos Salinas de Gortar</w:t>
            </w:r>
            <w:r w:rsidRPr="008C4AB4">
              <w:rPr>
                <w:rFonts w:ascii="Verdana" w:eastAsia="MS Mincho" w:hAnsi="Verdana" w:cs="Arial"/>
                <w:sz w:val="16"/>
                <w:szCs w:val="16"/>
              </w:rPr>
              <w:t xml:space="preserve">i.- Rúbrica.- El Secretario de Comercio y Fomento Industrial, </w:t>
            </w:r>
            <w:r w:rsidRPr="008C4AB4">
              <w:rPr>
                <w:rFonts w:ascii="Verdana" w:eastAsia="MS Mincho" w:hAnsi="Verdana" w:cs="Arial"/>
                <w:b/>
                <w:bCs/>
                <w:sz w:val="16"/>
                <w:szCs w:val="16"/>
              </w:rPr>
              <w:t>Héctor Hernández Cervantes</w:t>
            </w:r>
            <w:r w:rsidRPr="008C4AB4">
              <w:rPr>
                <w:rFonts w:ascii="Verdana" w:eastAsia="MS Mincho" w:hAnsi="Verdana" w:cs="Arial"/>
                <w:sz w:val="16"/>
                <w:szCs w:val="16"/>
              </w:rPr>
              <w:t xml:space="preserve">.- Rúbrica.- El Secretario de Comunicaciones y Transportes, </w:t>
            </w:r>
            <w:r w:rsidRPr="008C4AB4">
              <w:rPr>
                <w:rFonts w:ascii="Verdana" w:eastAsia="MS Mincho" w:hAnsi="Verdana" w:cs="Arial"/>
                <w:b/>
                <w:bCs/>
                <w:sz w:val="16"/>
                <w:szCs w:val="16"/>
              </w:rPr>
              <w:t>Rodolfo Félix Valdés</w:t>
            </w:r>
            <w:r w:rsidRPr="008C4AB4">
              <w:rPr>
                <w:rFonts w:ascii="Verdana" w:eastAsia="MS Mincho" w:hAnsi="Verdana" w:cs="Arial"/>
                <w:sz w:val="16"/>
                <w:szCs w:val="16"/>
              </w:rPr>
              <w:t xml:space="preserve">.- Rúbrica.- El Secretario de Desarrollo Urbano y Ecológico, </w:t>
            </w:r>
            <w:r w:rsidRPr="008C4AB4">
              <w:rPr>
                <w:rFonts w:ascii="Verdana" w:eastAsia="MS Mincho" w:hAnsi="Verdana" w:cs="Arial"/>
                <w:b/>
                <w:bCs/>
                <w:sz w:val="16"/>
                <w:szCs w:val="16"/>
              </w:rPr>
              <w:t>Marcelo Javelly Girard</w:t>
            </w:r>
            <w:r w:rsidRPr="008C4AB4">
              <w:rPr>
                <w:rFonts w:ascii="Verdana" w:eastAsia="MS Mincho" w:hAnsi="Verdana" w:cs="Arial"/>
                <w:sz w:val="16"/>
                <w:szCs w:val="16"/>
              </w:rPr>
              <w:t xml:space="preserve">.- Rúbrica.- El Secretario de Educación Pública, </w:t>
            </w:r>
            <w:r w:rsidRPr="008C4AB4">
              <w:rPr>
                <w:rFonts w:ascii="Verdana" w:eastAsia="MS Mincho" w:hAnsi="Verdana" w:cs="Arial"/>
                <w:b/>
                <w:bCs/>
                <w:sz w:val="16"/>
                <w:szCs w:val="16"/>
              </w:rPr>
              <w:t>Jesús Reyes Heroles</w:t>
            </w:r>
            <w:r w:rsidRPr="008C4AB4">
              <w:rPr>
                <w:rFonts w:ascii="Verdana" w:eastAsia="MS Mincho" w:hAnsi="Verdana" w:cs="Arial"/>
                <w:sz w:val="16"/>
                <w:szCs w:val="16"/>
              </w:rPr>
              <w:t xml:space="preserve">.- Rúbrica.- El Secretario del Trabajo y Previsión Social, </w:t>
            </w:r>
            <w:r w:rsidRPr="008C4AB4">
              <w:rPr>
                <w:rFonts w:ascii="Verdana" w:eastAsia="MS Mincho" w:hAnsi="Verdana" w:cs="Arial"/>
                <w:b/>
                <w:bCs/>
                <w:sz w:val="16"/>
                <w:szCs w:val="16"/>
              </w:rPr>
              <w:t>Arsenio Farell Cubillas</w:t>
            </w:r>
            <w:r w:rsidRPr="008C4AB4">
              <w:rPr>
                <w:rFonts w:ascii="Verdana" w:eastAsia="MS Mincho" w:hAnsi="Verdana" w:cs="Arial"/>
                <w:sz w:val="16"/>
                <w:szCs w:val="16"/>
              </w:rPr>
              <w:t xml:space="preserve">.- Rúbrica.- El Jefe del Departamento del Distrito Federal, </w:t>
            </w:r>
            <w:r w:rsidRPr="008C4AB4">
              <w:rPr>
                <w:rFonts w:ascii="Verdana" w:eastAsia="MS Mincho" w:hAnsi="Verdana" w:cs="Arial"/>
                <w:b/>
                <w:bCs/>
                <w:sz w:val="16"/>
                <w:szCs w:val="16"/>
              </w:rPr>
              <w:t>Ramón Aguirre Velázquez</w:t>
            </w:r>
            <w:r w:rsidRPr="008C4AB4">
              <w:rPr>
                <w:rFonts w:ascii="Verdana" w:eastAsia="MS Mincho" w:hAnsi="Verdana" w:cs="Arial"/>
                <w:sz w:val="16"/>
                <w:szCs w:val="16"/>
              </w:rPr>
              <w:t xml:space="preserve">.- Rúbrica.- El Secretario de Gobernación, </w:t>
            </w:r>
            <w:r w:rsidRPr="008C4AB4">
              <w:rPr>
                <w:rFonts w:ascii="Verdana" w:eastAsia="MS Mincho" w:hAnsi="Verdana" w:cs="Arial"/>
                <w:b/>
                <w:bCs/>
                <w:sz w:val="16"/>
                <w:szCs w:val="16"/>
              </w:rPr>
              <w:t>Manuel Bartlett Díaz</w:t>
            </w:r>
            <w:r w:rsidRPr="008C4AB4">
              <w:rPr>
                <w:rFonts w:ascii="Verdana" w:eastAsia="MS Mincho" w:hAnsi="Verdana" w:cs="Arial"/>
                <w:sz w:val="16"/>
                <w:szCs w:val="16"/>
              </w:rPr>
              <w:t>.- Rúbrica.</w:t>
            </w:r>
          </w:p>
        </w:tc>
        <w:tc>
          <w:tcPr>
            <w:tcW w:w="4890" w:type="dxa"/>
          </w:tcPr>
          <w:p w14:paraId="7B21DB21" w14:textId="1F88EC49" w:rsidR="00834DDD" w:rsidRPr="00364D63" w:rsidRDefault="00834DDD" w:rsidP="00834DDD">
            <w:pPr>
              <w:pStyle w:val="PlainText"/>
              <w:jc w:val="both"/>
              <w:rPr>
                <w:rFonts w:ascii="Verdana" w:eastAsia="MS Mincho" w:hAnsi="Verdana" w:cs="Arial"/>
                <w:sz w:val="16"/>
                <w:szCs w:val="16"/>
                <w:lang w:val="en-US"/>
              </w:rPr>
            </w:pPr>
            <w:r w:rsidRPr="00364D63">
              <w:rPr>
                <w:rFonts w:ascii="Verdana" w:hAnsi="Verdana"/>
                <w:sz w:val="16"/>
                <w:szCs w:val="16"/>
                <w:lang w:val="en-US"/>
              </w:rPr>
              <w:t>In compliance with the provisions of section I of Article 89 of the Political Constitution of the United Mexican States and for its due publication and observance, I issue this Decree at the residence of the Federal Executive Power, in Mexico City, Federal District, on the thirtieth day of the month of December of one thousand nine hundred and eighty three.- </w:t>
            </w:r>
            <w:r w:rsidRPr="00364D63">
              <w:rPr>
                <w:rFonts w:ascii="Verdana" w:hAnsi="Verdana"/>
                <w:b/>
                <w:bCs/>
                <w:sz w:val="16"/>
                <w:szCs w:val="16"/>
                <w:lang w:val="en-US"/>
              </w:rPr>
              <w:t>Miguel de la Madrid </w:t>
            </w:r>
            <w:r w:rsidRPr="00364D63">
              <w:rPr>
                <w:rFonts w:ascii="Verdana" w:hAnsi="Verdana"/>
                <w:sz w:val="16"/>
                <w:szCs w:val="16"/>
                <w:lang w:val="en-US"/>
              </w:rPr>
              <w:t>Hurtado.- </w:t>
            </w:r>
            <w:r w:rsidR="00240E1C">
              <w:rPr>
                <w:rFonts w:ascii="Verdana" w:hAnsi="Verdana"/>
                <w:sz w:val="16"/>
                <w:szCs w:val="16"/>
                <w:lang w:val="en-US"/>
              </w:rPr>
              <w:t>Signed</w:t>
            </w:r>
            <w:r w:rsidRPr="00364D63">
              <w:rPr>
                <w:rFonts w:ascii="Verdana" w:hAnsi="Verdana"/>
                <w:sz w:val="16"/>
                <w:szCs w:val="16"/>
                <w:lang w:val="en-US"/>
              </w:rPr>
              <w:t>.- The Secretary of Health and Assistance, </w:t>
            </w:r>
            <w:r w:rsidRPr="00364D63">
              <w:rPr>
                <w:rFonts w:ascii="Verdana" w:hAnsi="Verdana"/>
                <w:b/>
                <w:bCs/>
                <w:sz w:val="16"/>
                <w:szCs w:val="16"/>
                <w:lang w:val="en-US"/>
              </w:rPr>
              <w:t>Guillermo Soberón </w:t>
            </w:r>
            <w:r w:rsidRPr="00364D63">
              <w:rPr>
                <w:rFonts w:ascii="Verdana" w:hAnsi="Verdana"/>
                <w:sz w:val="16"/>
                <w:szCs w:val="16"/>
                <w:lang w:val="en-US"/>
              </w:rPr>
              <w:t xml:space="preserve">Acevedo.- </w:t>
            </w:r>
            <w:r w:rsidR="00240E1C">
              <w:rPr>
                <w:rFonts w:ascii="Verdana" w:hAnsi="Verdana"/>
                <w:sz w:val="16"/>
                <w:szCs w:val="16"/>
                <w:lang w:val="en-US"/>
              </w:rPr>
              <w:t>Signed</w:t>
            </w:r>
            <w:r w:rsidRPr="00364D63">
              <w:rPr>
                <w:rFonts w:ascii="Verdana" w:hAnsi="Verdana"/>
                <w:sz w:val="16"/>
                <w:szCs w:val="16"/>
                <w:lang w:val="en-US"/>
              </w:rPr>
              <w:t>.- The Secretary of Foreign Relations, </w:t>
            </w:r>
            <w:r w:rsidRPr="00364D63">
              <w:rPr>
                <w:rFonts w:ascii="Verdana" w:hAnsi="Verdana"/>
                <w:b/>
                <w:bCs/>
                <w:sz w:val="16"/>
                <w:szCs w:val="16"/>
                <w:lang w:val="en-US"/>
              </w:rPr>
              <w:t>Bernardo Sepúlveda Amor</w:t>
            </w:r>
            <w:r w:rsidRPr="00364D63">
              <w:rPr>
                <w:rFonts w:ascii="Verdana" w:hAnsi="Verdana"/>
                <w:sz w:val="16"/>
                <w:szCs w:val="16"/>
                <w:lang w:val="en-US"/>
              </w:rPr>
              <w:t xml:space="preserve">.- </w:t>
            </w:r>
            <w:r w:rsidR="00240E1C">
              <w:rPr>
                <w:rFonts w:ascii="Verdana" w:hAnsi="Verdana"/>
                <w:sz w:val="16"/>
                <w:szCs w:val="16"/>
                <w:lang w:val="en-US"/>
              </w:rPr>
              <w:t>Signed</w:t>
            </w:r>
            <w:r w:rsidRPr="00364D63">
              <w:rPr>
                <w:rFonts w:ascii="Verdana" w:hAnsi="Verdana"/>
                <w:sz w:val="16"/>
                <w:szCs w:val="16"/>
                <w:lang w:val="en-US"/>
              </w:rPr>
              <w:t>.- The Secretary of National Defense, </w:t>
            </w:r>
            <w:r w:rsidRPr="00364D63">
              <w:rPr>
                <w:rFonts w:ascii="Verdana" w:hAnsi="Verdana"/>
                <w:b/>
                <w:bCs/>
                <w:sz w:val="16"/>
                <w:szCs w:val="16"/>
                <w:lang w:val="en-US"/>
              </w:rPr>
              <w:t>Juan Arévalo Gardoqui</w:t>
            </w:r>
            <w:r w:rsidRPr="00364D63">
              <w:rPr>
                <w:rFonts w:ascii="Verdana" w:hAnsi="Verdana"/>
                <w:sz w:val="16"/>
                <w:szCs w:val="16"/>
                <w:lang w:val="en-US"/>
              </w:rPr>
              <w:t xml:space="preserve">.- </w:t>
            </w:r>
            <w:r w:rsidR="00240E1C">
              <w:rPr>
                <w:rFonts w:ascii="Verdana" w:hAnsi="Verdana"/>
                <w:sz w:val="16"/>
                <w:szCs w:val="16"/>
                <w:lang w:val="en-US"/>
              </w:rPr>
              <w:t>Signed</w:t>
            </w:r>
            <w:r w:rsidRPr="00364D63">
              <w:rPr>
                <w:rFonts w:ascii="Verdana" w:hAnsi="Verdana"/>
                <w:sz w:val="16"/>
                <w:szCs w:val="16"/>
                <w:lang w:val="en-US"/>
              </w:rPr>
              <w:t>.- The Secretary of the Navy, </w:t>
            </w:r>
            <w:r w:rsidRPr="00364D63">
              <w:rPr>
                <w:rFonts w:ascii="Verdana" w:hAnsi="Verdana"/>
                <w:b/>
                <w:bCs/>
                <w:sz w:val="16"/>
                <w:szCs w:val="16"/>
                <w:lang w:val="en-US"/>
              </w:rPr>
              <w:t>Miguel Angel Gómez Ortega</w:t>
            </w:r>
            <w:r w:rsidRPr="00364D63">
              <w:rPr>
                <w:rFonts w:ascii="Verdana" w:hAnsi="Verdana"/>
                <w:sz w:val="16"/>
                <w:szCs w:val="16"/>
                <w:lang w:val="en-US"/>
              </w:rPr>
              <w:t xml:space="preserve">.- </w:t>
            </w:r>
            <w:r w:rsidR="00240E1C">
              <w:rPr>
                <w:rFonts w:ascii="Verdana" w:hAnsi="Verdana"/>
                <w:sz w:val="16"/>
                <w:szCs w:val="16"/>
                <w:lang w:val="en-US"/>
              </w:rPr>
              <w:t>Signed</w:t>
            </w:r>
            <w:r w:rsidRPr="00364D63">
              <w:rPr>
                <w:rFonts w:ascii="Verdana" w:hAnsi="Verdana"/>
                <w:sz w:val="16"/>
                <w:szCs w:val="16"/>
                <w:lang w:val="en-US"/>
              </w:rPr>
              <w:t>.- The Secretary of Finance and Public Credit, </w:t>
            </w:r>
            <w:r w:rsidRPr="00364D63">
              <w:rPr>
                <w:rFonts w:ascii="Verdana" w:hAnsi="Verdana"/>
                <w:b/>
                <w:bCs/>
                <w:sz w:val="16"/>
                <w:szCs w:val="16"/>
                <w:lang w:val="en-US"/>
              </w:rPr>
              <w:t>Jesús Silva Herzog Flores</w:t>
            </w:r>
            <w:r w:rsidRPr="00364D63">
              <w:rPr>
                <w:rFonts w:ascii="Verdana" w:hAnsi="Verdana"/>
                <w:sz w:val="16"/>
                <w:szCs w:val="16"/>
                <w:lang w:val="en-US"/>
              </w:rPr>
              <w:t>.- </w:t>
            </w:r>
            <w:r w:rsidR="00240E1C">
              <w:rPr>
                <w:rFonts w:ascii="Verdana" w:hAnsi="Verdana"/>
                <w:sz w:val="16"/>
                <w:szCs w:val="16"/>
                <w:lang w:val="en-US"/>
              </w:rPr>
              <w:t>Signed</w:t>
            </w:r>
            <w:r w:rsidRPr="00364D63">
              <w:rPr>
                <w:rFonts w:ascii="Verdana" w:hAnsi="Verdana"/>
                <w:sz w:val="16"/>
                <w:szCs w:val="16"/>
                <w:lang w:val="en-US"/>
              </w:rPr>
              <w:t> - The Secretary of Programming and Budget, </w:t>
            </w:r>
            <w:r w:rsidRPr="00364D63">
              <w:rPr>
                <w:rFonts w:ascii="Verdana" w:hAnsi="Verdana"/>
                <w:b/>
                <w:bCs/>
                <w:sz w:val="16"/>
                <w:szCs w:val="16"/>
                <w:lang w:val="en-US"/>
              </w:rPr>
              <w:t>Carlos Salinas de Gortari.- </w:t>
            </w:r>
            <w:r w:rsidR="00240E1C">
              <w:rPr>
                <w:rFonts w:ascii="Verdana" w:hAnsi="Verdana"/>
                <w:sz w:val="16"/>
                <w:szCs w:val="16"/>
                <w:lang w:val="en-US"/>
              </w:rPr>
              <w:t>Signed</w:t>
            </w:r>
            <w:r w:rsidRPr="00364D63">
              <w:rPr>
                <w:rFonts w:ascii="Verdana" w:hAnsi="Verdana"/>
                <w:sz w:val="16"/>
                <w:szCs w:val="16"/>
                <w:lang w:val="en-US"/>
              </w:rPr>
              <w:t>.- The Secretary of Commerce and Industrial Development, </w:t>
            </w:r>
            <w:r w:rsidRPr="00364D63">
              <w:rPr>
                <w:rFonts w:ascii="Verdana" w:hAnsi="Verdana"/>
                <w:b/>
                <w:bCs/>
                <w:sz w:val="16"/>
                <w:szCs w:val="16"/>
                <w:lang w:val="en-US"/>
              </w:rPr>
              <w:t>Héctor Hernández Cervantes.- </w:t>
            </w:r>
            <w:r w:rsidR="00240E1C">
              <w:rPr>
                <w:rFonts w:ascii="Verdana" w:hAnsi="Verdana"/>
                <w:sz w:val="16"/>
                <w:szCs w:val="16"/>
                <w:lang w:val="en-US"/>
              </w:rPr>
              <w:t>Signed</w:t>
            </w:r>
            <w:r w:rsidRPr="00364D63">
              <w:rPr>
                <w:rFonts w:ascii="Verdana" w:hAnsi="Verdana"/>
                <w:sz w:val="16"/>
                <w:szCs w:val="16"/>
                <w:lang w:val="en-US"/>
              </w:rPr>
              <w:t>.- The Secretary of Communications and Transportation, </w:t>
            </w:r>
            <w:r w:rsidRPr="00364D63">
              <w:rPr>
                <w:rFonts w:ascii="Verdana" w:hAnsi="Verdana"/>
                <w:b/>
                <w:bCs/>
                <w:sz w:val="16"/>
                <w:szCs w:val="16"/>
                <w:lang w:val="en-US"/>
              </w:rPr>
              <w:t>Rodolfo Félix Valdés</w:t>
            </w:r>
            <w:r w:rsidRPr="00364D63">
              <w:rPr>
                <w:rFonts w:ascii="Verdana" w:hAnsi="Verdana"/>
                <w:sz w:val="16"/>
                <w:szCs w:val="16"/>
                <w:lang w:val="en-US"/>
              </w:rPr>
              <w:t xml:space="preserve">.- </w:t>
            </w:r>
            <w:r w:rsidR="00240E1C">
              <w:rPr>
                <w:rFonts w:ascii="Verdana" w:hAnsi="Verdana"/>
                <w:sz w:val="16"/>
                <w:szCs w:val="16"/>
                <w:lang w:val="en-US"/>
              </w:rPr>
              <w:t>Signed</w:t>
            </w:r>
            <w:r w:rsidRPr="00364D63">
              <w:rPr>
                <w:rFonts w:ascii="Verdana" w:hAnsi="Verdana"/>
                <w:sz w:val="16"/>
                <w:szCs w:val="16"/>
                <w:lang w:val="en-US"/>
              </w:rPr>
              <w:t>.- The Secretary of Urban and Ecological Development, </w:t>
            </w:r>
            <w:r w:rsidRPr="00364D63">
              <w:rPr>
                <w:rFonts w:ascii="Verdana" w:hAnsi="Verdana"/>
                <w:b/>
                <w:bCs/>
                <w:sz w:val="16"/>
                <w:szCs w:val="16"/>
                <w:lang w:val="en-US"/>
              </w:rPr>
              <w:t>Marcelo Javelly Girard</w:t>
            </w:r>
            <w:r w:rsidRPr="00364D63">
              <w:rPr>
                <w:rFonts w:ascii="Verdana" w:hAnsi="Verdana"/>
                <w:sz w:val="16"/>
                <w:szCs w:val="16"/>
                <w:lang w:val="en-US"/>
              </w:rPr>
              <w:t xml:space="preserve">.- </w:t>
            </w:r>
            <w:r w:rsidR="00240E1C">
              <w:rPr>
                <w:rFonts w:ascii="Verdana" w:hAnsi="Verdana"/>
                <w:sz w:val="16"/>
                <w:szCs w:val="16"/>
                <w:lang w:val="en-US"/>
              </w:rPr>
              <w:t>Signed</w:t>
            </w:r>
            <w:r w:rsidRPr="00364D63">
              <w:rPr>
                <w:rFonts w:ascii="Verdana" w:hAnsi="Verdana"/>
                <w:sz w:val="16"/>
                <w:szCs w:val="16"/>
                <w:lang w:val="en-US"/>
              </w:rPr>
              <w:t>.- The Secretary of Public Education, </w:t>
            </w:r>
            <w:r w:rsidRPr="00364D63">
              <w:rPr>
                <w:rFonts w:ascii="Verdana" w:hAnsi="Verdana"/>
                <w:b/>
                <w:bCs/>
                <w:sz w:val="16"/>
                <w:szCs w:val="16"/>
                <w:lang w:val="en-US"/>
              </w:rPr>
              <w:t>Jesús Reyes Heroles</w:t>
            </w:r>
            <w:r w:rsidRPr="00364D63">
              <w:rPr>
                <w:rFonts w:ascii="Verdana" w:hAnsi="Verdana"/>
                <w:sz w:val="16"/>
                <w:szCs w:val="16"/>
                <w:lang w:val="en-US"/>
              </w:rPr>
              <w:t xml:space="preserve">.- </w:t>
            </w:r>
            <w:r w:rsidR="00240E1C">
              <w:rPr>
                <w:rFonts w:ascii="Verdana" w:hAnsi="Verdana"/>
                <w:sz w:val="16"/>
                <w:szCs w:val="16"/>
                <w:lang w:val="en-US"/>
              </w:rPr>
              <w:t>Signed</w:t>
            </w:r>
            <w:r w:rsidRPr="00364D63">
              <w:rPr>
                <w:rFonts w:ascii="Verdana" w:hAnsi="Verdana"/>
                <w:sz w:val="16"/>
                <w:szCs w:val="16"/>
                <w:lang w:val="en-US"/>
              </w:rPr>
              <w:t>.- The Secretary of Labor and Social Welfare, </w:t>
            </w:r>
            <w:r w:rsidRPr="00364D63">
              <w:rPr>
                <w:rFonts w:ascii="Verdana" w:hAnsi="Verdana"/>
                <w:b/>
                <w:bCs/>
                <w:sz w:val="16"/>
                <w:szCs w:val="16"/>
                <w:lang w:val="en-US"/>
              </w:rPr>
              <w:t>Arsenio Farell Cubillas</w:t>
            </w:r>
            <w:r w:rsidRPr="00364D63">
              <w:rPr>
                <w:rFonts w:ascii="Verdana" w:hAnsi="Verdana"/>
                <w:sz w:val="16"/>
                <w:szCs w:val="16"/>
                <w:lang w:val="en-US"/>
              </w:rPr>
              <w:t xml:space="preserve">. - </w:t>
            </w:r>
            <w:r w:rsidR="00240E1C">
              <w:rPr>
                <w:rFonts w:ascii="Verdana" w:hAnsi="Verdana"/>
                <w:sz w:val="16"/>
                <w:szCs w:val="16"/>
                <w:lang w:val="en-US"/>
              </w:rPr>
              <w:t>Signed</w:t>
            </w:r>
            <w:r w:rsidRPr="00364D63">
              <w:rPr>
                <w:rFonts w:ascii="Verdana" w:hAnsi="Verdana"/>
                <w:sz w:val="16"/>
                <w:szCs w:val="16"/>
                <w:lang w:val="en-US"/>
              </w:rPr>
              <w:t>.- The Head of the Federal District Department, </w:t>
            </w:r>
            <w:r w:rsidRPr="00364D63">
              <w:rPr>
                <w:rFonts w:ascii="Verdana" w:hAnsi="Verdana"/>
                <w:b/>
                <w:bCs/>
                <w:sz w:val="16"/>
                <w:szCs w:val="16"/>
                <w:lang w:val="en-US"/>
              </w:rPr>
              <w:t>Ramón Aguirre Velázquez.- </w:t>
            </w:r>
            <w:r w:rsidR="00240E1C">
              <w:rPr>
                <w:rFonts w:ascii="Verdana" w:hAnsi="Verdana"/>
                <w:sz w:val="16"/>
                <w:szCs w:val="16"/>
                <w:lang w:val="en-US"/>
              </w:rPr>
              <w:t>Signed</w:t>
            </w:r>
            <w:r w:rsidRPr="00364D63">
              <w:rPr>
                <w:rFonts w:ascii="Verdana" w:hAnsi="Verdana"/>
                <w:sz w:val="16"/>
                <w:szCs w:val="16"/>
                <w:lang w:val="en-US"/>
              </w:rPr>
              <w:t>.- The Secretary of the Interior, </w:t>
            </w:r>
            <w:r w:rsidRPr="00364D63">
              <w:rPr>
                <w:rFonts w:ascii="Verdana" w:hAnsi="Verdana"/>
                <w:b/>
                <w:bCs/>
                <w:sz w:val="16"/>
                <w:szCs w:val="16"/>
                <w:lang w:val="en-US"/>
              </w:rPr>
              <w:t>Manuel Bartlett </w:t>
            </w:r>
            <w:r w:rsidRPr="00364D63">
              <w:rPr>
                <w:rFonts w:ascii="Verdana" w:hAnsi="Verdana"/>
                <w:sz w:val="16"/>
                <w:szCs w:val="16"/>
                <w:lang w:val="en-US"/>
              </w:rPr>
              <w:t xml:space="preserve">Díaz.- </w:t>
            </w:r>
            <w:r w:rsidR="00240E1C">
              <w:rPr>
                <w:rFonts w:ascii="Verdana" w:hAnsi="Verdana"/>
                <w:sz w:val="16"/>
                <w:szCs w:val="16"/>
                <w:lang w:val="en-US"/>
              </w:rPr>
              <w:t>Signed</w:t>
            </w:r>
            <w:r w:rsidRPr="00364D63">
              <w:rPr>
                <w:rFonts w:ascii="Verdana" w:hAnsi="Verdana"/>
                <w:sz w:val="16"/>
                <w:szCs w:val="16"/>
                <w:lang w:val="en-US"/>
              </w:rPr>
              <w:t>.</w:t>
            </w:r>
          </w:p>
        </w:tc>
      </w:tr>
      <w:tr w:rsidR="00834DDD" w:rsidRPr="008C4AB4" w14:paraId="1F171A45" w14:textId="77777777" w:rsidTr="00364D63">
        <w:tc>
          <w:tcPr>
            <w:tcW w:w="4890" w:type="dxa"/>
            <w:shd w:val="clear" w:color="auto" w:fill="auto"/>
            <w:hideMark/>
          </w:tcPr>
          <w:p w14:paraId="289E6B05" w14:textId="77777777" w:rsidR="00834DDD" w:rsidRPr="008C4AB4" w:rsidRDefault="00834DDD" w:rsidP="00834DDD">
            <w:pPr>
              <w:pStyle w:val="PlainText"/>
              <w:jc w:val="right"/>
              <w:rPr>
                <w:rFonts w:ascii="Verdana" w:eastAsia="MS Mincho" w:hAnsi="Verdana"/>
                <w:i/>
                <w:iCs/>
                <w:color w:val="0000FF"/>
                <w:sz w:val="16"/>
                <w:szCs w:val="16"/>
                <w:lang w:val="es-MX"/>
              </w:rPr>
            </w:pPr>
            <w:r w:rsidRPr="008C4AB4">
              <w:rPr>
                <w:rFonts w:ascii="Verdana" w:eastAsia="MS Mincho" w:hAnsi="Verdana"/>
                <w:i/>
                <w:iCs/>
                <w:color w:val="0000FF"/>
                <w:sz w:val="16"/>
                <w:szCs w:val="16"/>
                <w:lang w:val="es-MX"/>
              </w:rPr>
              <w:t>Fe de erratas al párrafo DOF 06-09-1984</w:t>
            </w:r>
          </w:p>
        </w:tc>
        <w:tc>
          <w:tcPr>
            <w:tcW w:w="4890" w:type="dxa"/>
          </w:tcPr>
          <w:p w14:paraId="607C640C" w14:textId="1FE89125" w:rsidR="00834DDD" w:rsidRPr="00364D63" w:rsidRDefault="00834DDD" w:rsidP="00834DDD">
            <w:pPr>
              <w:pStyle w:val="PlainText"/>
              <w:jc w:val="right"/>
              <w:rPr>
                <w:rFonts w:ascii="Verdana" w:eastAsia="MS Mincho" w:hAnsi="Verdana"/>
                <w:i/>
                <w:iCs/>
                <w:color w:val="0000FF"/>
                <w:sz w:val="16"/>
                <w:szCs w:val="16"/>
                <w:lang w:val="en-US"/>
              </w:rPr>
            </w:pPr>
            <w:r w:rsidRPr="00364D63">
              <w:rPr>
                <w:rFonts w:ascii="Verdana" w:hAnsi="Verdana"/>
                <w:i/>
                <w:iCs/>
                <w:color w:val="0000FF"/>
                <w:sz w:val="16"/>
                <w:szCs w:val="16"/>
                <w:lang w:val="en-US"/>
              </w:rPr>
              <w:t xml:space="preserve">Errata to paragraph DOF </w:t>
            </w:r>
            <w:r w:rsidR="00240E1C">
              <w:rPr>
                <w:rFonts w:ascii="Verdana" w:hAnsi="Verdana"/>
                <w:i/>
                <w:iCs/>
                <w:color w:val="0000FF"/>
                <w:sz w:val="16"/>
                <w:szCs w:val="16"/>
                <w:lang w:val="en-US"/>
              </w:rPr>
              <w:t>06-09</w:t>
            </w:r>
            <w:r w:rsidRPr="00364D63">
              <w:rPr>
                <w:rFonts w:ascii="Verdana" w:hAnsi="Verdana"/>
                <w:i/>
                <w:iCs/>
                <w:color w:val="0000FF"/>
                <w:sz w:val="16"/>
                <w:szCs w:val="16"/>
                <w:lang w:val="en-US"/>
              </w:rPr>
              <w:t>-1984</w:t>
            </w:r>
          </w:p>
        </w:tc>
      </w:tr>
      <w:tr w:rsidR="00834DDD" w:rsidRPr="008C4AB4" w14:paraId="04B70D62" w14:textId="77777777" w:rsidTr="00364D63">
        <w:tc>
          <w:tcPr>
            <w:tcW w:w="4890" w:type="dxa"/>
            <w:shd w:val="clear" w:color="auto" w:fill="auto"/>
          </w:tcPr>
          <w:p w14:paraId="545790D9" w14:textId="77777777" w:rsidR="00834DDD" w:rsidRPr="008C4AB4" w:rsidRDefault="00834DDD" w:rsidP="00834DDD">
            <w:pPr>
              <w:pStyle w:val="PlainText"/>
              <w:jc w:val="center"/>
              <w:rPr>
                <w:rFonts w:ascii="Verdana" w:hAnsi="Verdana"/>
                <w:bCs/>
                <w:sz w:val="16"/>
                <w:szCs w:val="16"/>
                <w:lang w:val="es-MX" w:eastAsia="es-MX"/>
              </w:rPr>
            </w:pPr>
          </w:p>
        </w:tc>
        <w:tc>
          <w:tcPr>
            <w:tcW w:w="4890" w:type="dxa"/>
          </w:tcPr>
          <w:p w14:paraId="3E5CAF1F" w14:textId="30ACF163" w:rsidR="00834DDD" w:rsidRPr="00364D63" w:rsidRDefault="00834DDD" w:rsidP="00834DDD">
            <w:pPr>
              <w:pStyle w:val="PlainText"/>
              <w:jc w:val="center"/>
              <w:rPr>
                <w:rFonts w:ascii="Verdana" w:hAnsi="Verdana"/>
                <w:bCs/>
                <w:sz w:val="16"/>
                <w:szCs w:val="16"/>
                <w:lang w:val="en-US" w:eastAsia="es-MX"/>
              </w:rPr>
            </w:pPr>
            <w:r w:rsidRPr="00364D63">
              <w:rPr>
                <w:rFonts w:ascii="Verdana" w:hAnsi="Verdana"/>
                <w:sz w:val="16"/>
                <w:szCs w:val="16"/>
                <w:lang w:val="en-US"/>
              </w:rPr>
              <w:t> </w:t>
            </w:r>
          </w:p>
        </w:tc>
      </w:tr>
      <w:tr w:rsidR="00834DDD" w:rsidRPr="008C4AB4" w14:paraId="478B297C" w14:textId="77777777" w:rsidTr="00240E1C">
        <w:trPr>
          <w:trHeight w:val="54"/>
        </w:trPr>
        <w:tc>
          <w:tcPr>
            <w:tcW w:w="4890" w:type="dxa"/>
            <w:shd w:val="clear" w:color="auto" w:fill="auto"/>
            <w:hideMark/>
          </w:tcPr>
          <w:p w14:paraId="7D892943" w14:textId="77777777" w:rsidR="00834DDD" w:rsidRPr="008C4AB4" w:rsidRDefault="00834DDD" w:rsidP="00834DDD">
            <w:pPr>
              <w:pStyle w:val="Texto"/>
              <w:spacing w:after="0" w:line="240" w:lineRule="auto"/>
              <w:ind w:firstLine="0"/>
              <w:rPr>
                <w:rFonts w:ascii="Verdana" w:hAnsi="Verdana"/>
                <w:bCs/>
                <w:sz w:val="16"/>
                <w:szCs w:val="16"/>
                <w:lang w:val="es-MX" w:eastAsia="es-MX"/>
              </w:rPr>
            </w:pPr>
            <w:r w:rsidRPr="008C4AB4">
              <w:rPr>
                <w:rFonts w:ascii="Verdana" w:hAnsi="Verdana"/>
                <w:bCs/>
                <w:sz w:val="16"/>
                <w:szCs w:val="16"/>
                <w:lang w:val="es-MX" w:eastAsia="es-MX"/>
              </w:rPr>
              <w:t xml:space="preserve"> Rúbrica.</w:t>
            </w:r>
          </w:p>
        </w:tc>
        <w:tc>
          <w:tcPr>
            <w:tcW w:w="4890" w:type="dxa"/>
          </w:tcPr>
          <w:p w14:paraId="1200E62E" w14:textId="6E45F41D" w:rsidR="00834DDD" w:rsidRPr="00364D63" w:rsidRDefault="00240E1C" w:rsidP="00834DDD">
            <w:pPr>
              <w:pStyle w:val="Texto"/>
              <w:spacing w:after="0" w:line="240" w:lineRule="auto"/>
              <w:ind w:firstLine="0"/>
              <w:rPr>
                <w:rFonts w:ascii="Verdana" w:hAnsi="Verdana"/>
                <w:bCs/>
                <w:sz w:val="16"/>
                <w:szCs w:val="16"/>
                <w:lang w:val="en-US" w:eastAsia="es-MX"/>
              </w:rPr>
            </w:pPr>
            <w:r>
              <w:rPr>
                <w:rFonts w:ascii="Verdana" w:hAnsi="Verdana"/>
                <w:sz w:val="16"/>
                <w:szCs w:val="16"/>
                <w:lang w:val="en-US"/>
              </w:rPr>
              <w:t>Signed</w:t>
            </w:r>
          </w:p>
        </w:tc>
      </w:tr>
    </w:tbl>
    <w:p w14:paraId="40C34B6B" w14:textId="77777777" w:rsidR="00317CBB" w:rsidRDefault="00317CBB" w:rsidP="00317CBB">
      <w:pPr>
        <w:pStyle w:val="Texto"/>
        <w:spacing w:after="0" w:line="240" w:lineRule="auto"/>
        <w:ind w:firstLine="0"/>
        <w:rPr>
          <w:rFonts w:ascii="Verdana" w:hAnsi="Verdana"/>
          <w:bCs/>
          <w:sz w:val="16"/>
          <w:szCs w:val="16"/>
          <w:lang w:val="es-MX" w:eastAsia="es-MX"/>
        </w:rPr>
      </w:pPr>
    </w:p>
    <w:p w14:paraId="1F312BC1" w14:textId="51230400" w:rsidR="00317CBB" w:rsidRDefault="00317CBB" w:rsidP="00317CBB">
      <w:pPr>
        <w:pStyle w:val="Texto"/>
        <w:spacing w:after="0" w:line="240" w:lineRule="auto"/>
        <w:ind w:firstLine="0"/>
        <w:rPr>
          <w:rFonts w:ascii="Verdana" w:hAnsi="Verdana"/>
          <w:bCs/>
          <w:sz w:val="16"/>
          <w:szCs w:val="16"/>
          <w:lang w:val="es-MX" w:eastAsia="es-MX"/>
        </w:rPr>
      </w:pPr>
    </w:p>
    <w:p w14:paraId="475D4440" w14:textId="60101354" w:rsidR="009D6479" w:rsidRDefault="009D6479" w:rsidP="00317CBB">
      <w:pPr>
        <w:pStyle w:val="Texto"/>
        <w:spacing w:after="0" w:line="240" w:lineRule="auto"/>
        <w:ind w:firstLine="0"/>
        <w:rPr>
          <w:rFonts w:ascii="Verdana" w:hAnsi="Verdana"/>
          <w:bCs/>
          <w:sz w:val="16"/>
          <w:szCs w:val="16"/>
          <w:lang w:val="es-MX" w:eastAsia="es-MX"/>
        </w:rPr>
      </w:pPr>
    </w:p>
    <w:p w14:paraId="63C273AD" w14:textId="29A9AEB8" w:rsidR="009D6479" w:rsidRPr="00C51CA9" w:rsidRDefault="009D6479" w:rsidP="009D6479">
      <w:pPr>
        <w:pStyle w:val="Texto"/>
        <w:spacing w:after="0" w:line="240" w:lineRule="auto"/>
        <w:ind w:firstLine="0"/>
        <w:jc w:val="center"/>
        <w:rPr>
          <w:rFonts w:ascii="Verdana" w:hAnsi="Verdana"/>
          <w:b/>
          <w:sz w:val="16"/>
          <w:szCs w:val="16"/>
          <w:lang w:val="en-US" w:eastAsia="es-MX"/>
        </w:rPr>
      </w:pPr>
      <w:r w:rsidRPr="00C51CA9">
        <w:rPr>
          <w:rFonts w:ascii="Verdana" w:hAnsi="Verdana"/>
          <w:b/>
          <w:sz w:val="16"/>
          <w:szCs w:val="16"/>
          <w:lang w:val="en-US" w:eastAsia="es-MX"/>
        </w:rPr>
        <w:t>REFORM PUBLISHED DOF ON OCT 14, 2021</w:t>
      </w:r>
    </w:p>
    <w:p w14:paraId="6DA0908C" w14:textId="43D6448B" w:rsidR="009D6479" w:rsidRPr="00C51CA9" w:rsidRDefault="009D6479" w:rsidP="00317CBB">
      <w:pPr>
        <w:pStyle w:val="Texto"/>
        <w:spacing w:after="0" w:line="240" w:lineRule="auto"/>
        <w:ind w:firstLine="0"/>
        <w:rPr>
          <w:rFonts w:ascii="Verdana" w:hAnsi="Verdana"/>
          <w:bCs/>
          <w:sz w:val="16"/>
          <w:szCs w:val="16"/>
          <w:lang w:val="en-US" w:eastAsia="es-MX"/>
        </w:rPr>
      </w:pPr>
    </w:p>
    <w:tbl>
      <w:tblPr>
        <w:tblW w:w="9350" w:type="dxa"/>
        <w:tblLook w:val="04A0" w:firstRow="1" w:lastRow="0" w:firstColumn="1" w:lastColumn="0" w:noHBand="0" w:noVBand="1"/>
      </w:tblPr>
      <w:tblGrid>
        <w:gridCol w:w="4697"/>
        <w:gridCol w:w="4653"/>
      </w:tblGrid>
      <w:tr w:rsidR="00AC10DA" w:rsidRPr="00AC10DA" w14:paraId="040970E0" w14:textId="77777777" w:rsidTr="00AC10DA">
        <w:tc>
          <w:tcPr>
            <w:tcW w:w="4697" w:type="dxa"/>
            <w:shd w:val="clear" w:color="auto" w:fill="auto"/>
            <w:hideMark/>
          </w:tcPr>
          <w:p w14:paraId="7D94C885" w14:textId="77777777" w:rsidR="009D6479" w:rsidRPr="00AC10DA" w:rsidRDefault="009D6479" w:rsidP="00AC10DA">
            <w:pPr>
              <w:pStyle w:val="CABEZA"/>
              <w:rPr>
                <w:rFonts w:ascii="Verdana" w:hAnsi="Verdana" w:cs="Times New Roman"/>
                <w:sz w:val="16"/>
                <w:szCs w:val="16"/>
              </w:rPr>
            </w:pPr>
            <w:r w:rsidRPr="00AC10DA">
              <w:rPr>
                <w:rFonts w:ascii="Verdana" w:hAnsi="Verdana" w:cs="Times New Roman"/>
                <w:sz w:val="16"/>
                <w:szCs w:val="16"/>
              </w:rPr>
              <w:t>SECRETARIA DE SALUD</w:t>
            </w:r>
          </w:p>
        </w:tc>
        <w:tc>
          <w:tcPr>
            <w:tcW w:w="4653" w:type="dxa"/>
            <w:shd w:val="clear" w:color="auto" w:fill="auto"/>
            <w:hideMark/>
          </w:tcPr>
          <w:p w14:paraId="4FDD9E29" w14:textId="77777777" w:rsidR="009D6479" w:rsidRPr="00AC10DA" w:rsidRDefault="009D6479" w:rsidP="00AC10DA">
            <w:pPr>
              <w:pStyle w:val="CABEZA"/>
              <w:rPr>
                <w:rFonts w:ascii="Verdana" w:hAnsi="Verdana" w:cs="Times New Roman"/>
                <w:sz w:val="16"/>
                <w:szCs w:val="16"/>
              </w:rPr>
            </w:pPr>
            <w:r w:rsidRPr="00AC10DA">
              <w:rPr>
                <w:rFonts w:ascii="Verdana" w:eastAsia="Times New Roman" w:hAnsi="Verdana" w:cs="Times New Roman"/>
                <w:bCs/>
                <w:sz w:val="16"/>
                <w:szCs w:val="16"/>
              </w:rPr>
              <w:t>SECRETARY OF HEALTH</w:t>
            </w:r>
          </w:p>
        </w:tc>
      </w:tr>
      <w:tr w:rsidR="00AC10DA" w:rsidRPr="000955D6" w14:paraId="72CD07C8" w14:textId="77777777" w:rsidTr="00AC10DA">
        <w:tc>
          <w:tcPr>
            <w:tcW w:w="4697" w:type="dxa"/>
            <w:shd w:val="clear" w:color="auto" w:fill="auto"/>
            <w:hideMark/>
          </w:tcPr>
          <w:p w14:paraId="793BFD04" w14:textId="77777777" w:rsidR="009D6479" w:rsidRPr="00AC10DA" w:rsidRDefault="009D6479" w:rsidP="00AC10DA">
            <w:pPr>
              <w:pStyle w:val="Titulo1"/>
              <w:pBdr>
                <w:bottom w:val="none" w:sz="0" w:space="0" w:color="auto"/>
              </w:pBdr>
              <w:rPr>
                <w:rFonts w:ascii="Verdana" w:eastAsia="Calibri" w:hAnsi="Verdana" w:cs="Times New Roman"/>
                <w:sz w:val="16"/>
                <w:szCs w:val="16"/>
              </w:rPr>
            </w:pPr>
            <w:r w:rsidRPr="00AC10DA">
              <w:rPr>
                <w:rFonts w:ascii="Verdana" w:eastAsia="Calibri" w:hAnsi="Verdana" w:cs="Times New Roman"/>
                <w:sz w:val="16"/>
                <w:szCs w:val="16"/>
              </w:rPr>
              <w:t>DECRETO por el que se reforman y adicionan diversas disposiciones de la Ley General de Salud.</w:t>
            </w:r>
          </w:p>
        </w:tc>
        <w:tc>
          <w:tcPr>
            <w:tcW w:w="4653" w:type="dxa"/>
            <w:shd w:val="clear" w:color="auto" w:fill="auto"/>
          </w:tcPr>
          <w:p w14:paraId="0D6672C6" w14:textId="77777777" w:rsidR="009D6479" w:rsidRPr="00AC10DA" w:rsidRDefault="009D6479" w:rsidP="00AC10DA">
            <w:pPr>
              <w:pStyle w:val="Titulo1"/>
              <w:pBdr>
                <w:bottom w:val="none" w:sz="0" w:space="0" w:color="auto"/>
              </w:pBdr>
              <w:rPr>
                <w:rFonts w:ascii="Verdana" w:hAnsi="Verdana" w:cs="Times New Roman"/>
                <w:bCs/>
                <w:sz w:val="16"/>
                <w:szCs w:val="16"/>
                <w:lang w:val="en-US"/>
              </w:rPr>
            </w:pPr>
            <w:r w:rsidRPr="00AC10DA">
              <w:rPr>
                <w:rFonts w:ascii="Verdana" w:hAnsi="Verdana" w:cs="Times New Roman"/>
                <w:bCs/>
                <w:sz w:val="16"/>
                <w:szCs w:val="16"/>
                <w:lang w:val="en-US"/>
              </w:rPr>
              <w:t>DECREE by which various provisions of the General Law of Health are amended and added.</w:t>
            </w:r>
          </w:p>
          <w:p w14:paraId="7AD259D4" w14:textId="77777777" w:rsidR="009D6479" w:rsidRPr="00AC10DA" w:rsidRDefault="009D6479" w:rsidP="00AC10DA">
            <w:pPr>
              <w:pStyle w:val="Titulo1"/>
              <w:pBdr>
                <w:bottom w:val="none" w:sz="0" w:space="0" w:color="auto"/>
              </w:pBdr>
              <w:rPr>
                <w:rFonts w:ascii="Verdana" w:eastAsia="Calibri" w:hAnsi="Verdana" w:cs="Times New Roman"/>
                <w:sz w:val="16"/>
                <w:szCs w:val="16"/>
                <w:lang w:val="en-US"/>
              </w:rPr>
            </w:pPr>
          </w:p>
        </w:tc>
      </w:tr>
      <w:tr w:rsidR="00AC10DA" w:rsidRPr="000955D6" w14:paraId="4FC6B693" w14:textId="77777777" w:rsidTr="00AC10DA">
        <w:tc>
          <w:tcPr>
            <w:tcW w:w="4697" w:type="dxa"/>
            <w:shd w:val="clear" w:color="auto" w:fill="auto"/>
            <w:hideMark/>
          </w:tcPr>
          <w:p w14:paraId="3EB087E8" w14:textId="77777777" w:rsidR="009D6479" w:rsidRPr="00AC10DA" w:rsidRDefault="009D6479" w:rsidP="00AC10DA">
            <w:pPr>
              <w:pStyle w:val="Titulo2"/>
              <w:pBdr>
                <w:top w:val="none" w:sz="0" w:space="0" w:color="auto"/>
              </w:pBdr>
              <w:rPr>
                <w:rFonts w:ascii="Verdana" w:hAnsi="Verdana"/>
                <w:sz w:val="16"/>
                <w:szCs w:val="16"/>
              </w:rPr>
            </w:pPr>
            <w:r w:rsidRPr="00AC10DA">
              <w:rPr>
                <w:rFonts w:ascii="Verdana" w:hAnsi="Verdana"/>
                <w:sz w:val="16"/>
                <w:szCs w:val="16"/>
              </w:rPr>
              <w:t>Al margen un sello con el Escudo Nacional, que dice: Estados Unidos Mexicanos.- Presidencia de la República.</w:t>
            </w:r>
          </w:p>
        </w:tc>
        <w:tc>
          <w:tcPr>
            <w:tcW w:w="4653" w:type="dxa"/>
            <w:shd w:val="clear" w:color="auto" w:fill="auto"/>
            <w:hideMark/>
          </w:tcPr>
          <w:p w14:paraId="155A99B0" w14:textId="77777777" w:rsidR="009D6479" w:rsidRPr="00AC10DA" w:rsidRDefault="009D6479" w:rsidP="00AC10DA">
            <w:pPr>
              <w:pStyle w:val="Titulo2"/>
              <w:pBdr>
                <w:top w:val="none" w:sz="0" w:space="0" w:color="auto"/>
              </w:pBdr>
              <w:rPr>
                <w:rFonts w:ascii="Verdana" w:hAnsi="Verdana"/>
                <w:sz w:val="16"/>
                <w:szCs w:val="16"/>
                <w:lang w:val="en-US"/>
              </w:rPr>
            </w:pPr>
            <w:r w:rsidRPr="00AC10DA">
              <w:rPr>
                <w:rFonts w:ascii="Verdana" w:hAnsi="Verdana" w:cs="Times New Roman"/>
                <w:sz w:val="16"/>
                <w:szCs w:val="16"/>
                <w:lang w:val="en-US"/>
              </w:rPr>
              <w:t>In the margin a stamp with the National Seal, that says: United Mexican States. - Presidency of the Republic.</w:t>
            </w:r>
          </w:p>
        </w:tc>
      </w:tr>
      <w:tr w:rsidR="00AC10DA" w:rsidRPr="000955D6" w14:paraId="4F568BFE" w14:textId="77777777" w:rsidTr="00AC10DA">
        <w:tc>
          <w:tcPr>
            <w:tcW w:w="4697" w:type="dxa"/>
            <w:shd w:val="clear" w:color="auto" w:fill="auto"/>
            <w:hideMark/>
          </w:tcPr>
          <w:p w14:paraId="155703BD" w14:textId="77777777" w:rsidR="009D6479" w:rsidRPr="00AC10DA" w:rsidRDefault="009D6479" w:rsidP="00AC10DA">
            <w:pPr>
              <w:pStyle w:val="Texto"/>
              <w:spacing w:line="270" w:lineRule="exact"/>
              <w:ind w:firstLine="0"/>
              <w:rPr>
                <w:rFonts w:ascii="Verdana" w:eastAsia="Calibri" w:hAnsi="Verdana"/>
                <w:sz w:val="16"/>
                <w:szCs w:val="16"/>
                <w:lang w:val="es-MX"/>
              </w:rPr>
            </w:pPr>
            <w:r w:rsidRPr="00AC10DA">
              <w:rPr>
                <w:rFonts w:ascii="Verdana" w:eastAsia="Calibri" w:hAnsi="Verdana"/>
                <w:b/>
                <w:sz w:val="16"/>
                <w:szCs w:val="16"/>
                <w:lang w:val="es-MX"/>
              </w:rPr>
              <w:t>ANDRÉS MANUEL LÓPEZ OBRADOR</w:t>
            </w:r>
            <w:r w:rsidRPr="00AC10DA">
              <w:rPr>
                <w:rFonts w:ascii="Verdana" w:eastAsia="Calibri" w:hAnsi="Verdana"/>
                <w:sz w:val="16"/>
                <w:szCs w:val="16"/>
                <w:lang w:val="es-MX"/>
              </w:rPr>
              <w:t>, Presidente de los Estados Unidos Mexicanos, a sus habitantes sabed:</w:t>
            </w:r>
          </w:p>
        </w:tc>
        <w:tc>
          <w:tcPr>
            <w:tcW w:w="4653" w:type="dxa"/>
            <w:shd w:val="clear" w:color="auto" w:fill="auto"/>
            <w:hideMark/>
          </w:tcPr>
          <w:p w14:paraId="46373770" w14:textId="77777777" w:rsidR="009D6479" w:rsidRPr="00AC10DA" w:rsidRDefault="009D6479" w:rsidP="00AC10DA">
            <w:pPr>
              <w:pStyle w:val="Texto"/>
              <w:spacing w:line="270" w:lineRule="exact"/>
              <w:ind w:firstLine="0"/>
              <w:rPr>
                <w:rFonts w:ascii="Verdana" w:eastAsia="Calibri" w:hAnsi="Verdana"/>
                <w:b/>
                <w:sz w:val="16"/>
                <w:szCs w:val="16"/>
                <w:lang w:val="en-US"/>
              </w:rPr>
            </w:pPr>
            <w:r w:rsidRPr="00AC10DA">
              <w:rPr>
                <w:rFonts w:ascii="Verdana" w:hAnsi="Verdana" w:cs="Times New Roman"/>
                <w:b/>
                <w:bCs/>
                <w:sz w:val="16"/>
                <w:szCs w:val="16"/>
                <w:lang w:val="en-US"/>
              </w:rPr>
              <w:t>ANDRÉS MANUEL LÓPEZ OBRADOR</w:t>
            </w:r>
            <w:r w:rsidRPr="00AC10DA">
              <w:rPr>
                <w:rFonts w:ascii="Verdana" w:hAnsi="Verdana" w:cs="Times New Roman"/>
                <w:sz w:val="16"/>
                <w:szCs w:val="16"/>
                <w:lang w:val="en-US"/>
              </w:rPr>
              <w:t>, President of the United Mexican States, to its inhabitants makes known:</w:t>
            </w:r>
          </w:p>
        </w:tc>
      </w:tr>
      <w:tr w:rsidR="00AC10DA" w:rsidRPr="000955D6" w14:paraId="347377CA" w14:textId="77777777" w:rsidTr="00AC10DA">
        <w:tc>
          <w:tcPr>
            <w:tcW w:w="4697" w:type="dxa"/>
            <w:shd w:val="clear" w:color="auto" w:fill="auto"/>
            <w:hideMark/>
          </w:tcPr>
          <w:p w14:paraId="464573FA" w14:textId="77777777" w:rsidR="009D6479" w:rsidRPr="00AC10DA" w:rsidRDefault="009D6479" w:rsidP="00AC10DA">
            <w:pPr>
              <w:pStyle w:val="Texto"/>
              <w:spacing w:line="270" w:lineRule="exact"/>
              <w:ind w:firstLine="0"/>
              <w:rPr>
                <w:rFonts w:ascii="Verdana" w:eastAsia="Calibri" w:hAnsi="Verdana"/>
                <w:sz w:val="16"/>
                <w:szCs w:val="16"/>
                <w:lang w:val="es-MX"/>
              </w:rPr>
            </w:pPr>
            <w:r w:rsidRPr="00AC10DA">
              <w:rPr>
                <w:rFonts w:ascii="Verdana" w:eastAsia="Calibri" w:hAnsi="Verdana"/>
                <w:sz w:val="16"/>
                <w:szCs w:val="16"/>
                <w:lang w:val="es-MX"/>
              </w:rPr>
              <w:t>Que el Honorable Congreso de la Unión, se ha servido dirigirme el siguiente</w:t>
            </w:r>
          </w:p>
        </w:tc>
        <w:tc>
          <w:tcPr>
            <w:tcW w:w="4653" w:type="dxa"/>
            <w:shd w:val="clear" w:color="auto" w:fill="auto"/>
            <w:hideMark/>
          </w:tcPr>
          <w:p w14:paraId="717F1C74" w14:textId="77777777" w:rsidR="009D6479" w:rsidRPr="00AC10DA" w:rsidRDefault="009D6479" w:rsidP="00AC10DA">
            <w:pPr>
              <w:pStyle w:val="Texto"/>
              <w:spacing w:line="270" w:lineRule="exact"/>
              <w:ind w:firstLine="0"/>
              <w:rPr>
                <w:rFonts w:ascii="Verdana" w:eastAsia="Calibri" w:hAnsi="Verdana"/>
                <w:sz w:val="16"/>
                <w:szCs w:val="16"/>
                <w:lang w:val="en-US"/>
              </w:rPr>
            </w:pPr>
            <w:r w:rsidRPr="00AC10DA">
              <w:rPr>
                <w:rFonts w:ascii="Verdana" w:hAnsi="Verdana" w:cs="Times New Roman"/>
                <w:sz w:val="16"/>
                <w:szCs w:val="16"/>
                <w:lang w:val="en-US"/>
              </w:rPr>
              <w:t>That the Honorable Congress of the Union has addressed to me the following</w:t>
            </w:r>
          </w:p>
        </w:tc>
      </w:tr>
      <w:tr w:rsidR="00AC10DA" w:rsidRPr="00AC10DA" w14:paraId="11FE4A12" w14:textId="77777777" w:rsidTr="00AC10DA">
        <w:tc>
          <w:tcPr>
            <w:tcW w:w="4697" w:type="dxa"/>
            <w:shd w:val="clear" w:color="auto" w:fill="auto"/>
            <w:hideMark/>
          </w:tcPr>
          <w:p w14:paraId="4CC75EB8" w14:textId="77777777" w:rsidR="009D6479" w:rsidRPr="00AC10DA" w:rsidRDefault="009D6479" w:rsidP="00AC10DA">
            <w:pPr>
              <w:pStyle w:val="ANOTACION0"/>
              <w:spacing w:line="270" w:lineRule="exact"/>
              <w:rPr>
                <w:rFonts w:ascii="Verdana" w:hAnsi="Verdana"/>
                <w:sz w:val="16"/>
                <w:szCs w:val="16"/>
                <w:lang w:val="es-ES_tradnl"/>
              </w:rPr>
            </w:pPr>
            <w:r w:rsidRPr="00AC10DA">
              <w:rPr>
                <w:rFonts w:ascii="Verdana" w:hAnsi="Verdana"/>
                <w:sz w:val="16"/>
                <w:szCs w:val="16"/>
              </w:rPr>
              <w:lastRenderedPageBreak/>
              <w:t>DECRETO</w:t>
            </w:r>
          </w:p>
        </w:tc>
        <w:tc>
          <w:tcPr>
            <w:tcW w:w="4653" w:type="dxa"/>
            <w:shd w:val="clear" w:color="auto" w:fill="auto"/>
            <w:hideMark/>
          </w:tcPr>
          <w:p w14:paraId="1789869F" w14:textId="77777777" w:rsidR="009D6479" w:rsidRPr="00AC10DA" w:rsidRDefault="009D6479" w:rsidP="00AC10DA">
            <w:pPr>
              <w:pStyle w:val="ANOTACION0"/>
              <w:spacing w:line="270" w:lineRule="exact"/>
              <w:rPr>
                <w:rFonts w:ascii="Verdana" w:hAnsi="Verdana"/>
                <w:sz w:val="16"/>
                <w:szCs w:val="16"/>
              </w:rPr>
            </w:pPr>
            <w:r w:rsidRPr="00AC10DA">
              <w:rPr>
                <w:rFonts w:ascii="Verdana" w:hAnsi="Verdana"/>
                <w:bCs/>
                <w:sz w:val="16"/>
                <w:szCs w:val="16"/>
              </w:rPr>
              <w:t>DECREE</w:t>
            </w:r>
          </w:p>
        </w:tc>
      </w:tr>
      <w:tr w:rsidR="00AC10DA" w:rsidRPr="000955D6" w14:paraId="1BE2062A" w14:textId="77777777" w:rsidTr="00AC10DA">
        <w:tc>
          <w:tcPr>
            <w:tcW w:w="4697" w:type="dxa"/>
            <w:shd w:val="clear" w:color="auto" w:fill="auto"/>
            <w:hideMark/>
          </w:tcPr>
          <w:p w14:paraId="636C52E1" w14:textId="77777777" w:rsidR="009D6479" w:rsidRPr="00AC10DA" w:rsidRDefault="009D6479" w:rsidP="00AC10DA">
            <w:pPr>
              <w:pStyle w:val="Texto"/>
              <w:spacing w:line="270" w:lineRule="exact"/>
              <w:ind w:firstLine="0"/>
              <w:rPr>
                <w:rFonts w:ascii="Verdana" w:hAnsi="Verdana"/>
                <w:bCs/>
                <w:sz w:val="16"/>
                <w:szCs w:val="16"/>
              </w:rPr>
            </w:pPr>
            <w:r w:rsidRPr="00AC10DA">
              <w:rPr>
                <w:rFonts w:ascii="Verdana" w:hAnsi="Verdana"/>
                <w:bCs/>
                <w:sz w:val="16"/>
                <w:szCs w:val="16"/>
              </w:rPr>
              <w:t>EL CONGRESO GENERAL DE LOS ESTADOS UNIDOS MEXICANOS, DECRETA:</w:t>
            </w:r>
          </w:p>
        </w:tc>
        <w:tc>
          <w:tcPr>
            <w:tcW w:w="4653" w:type="dxa"/>
            <w:shd w:val="clear" w:color="auto" w:fill="auto"/>
            <w:hideMark/>
          </w:tcPr>
          <w:p w14:paraId="4DB4605F" w14:textId="77777777" w:rsidR="009D6479" w:rsidRPr="00AC10DA" w:rsidRDefault="009D6479" w:rsidP="00AC10DA">
            <w:pPr>
              <w:pStyle w:val="Texto"/>
              <w:spacing w:line="270" w:lineRule="exact"/>
              <w:ind w:firstLine="0"/>
              <w:rPr>
                <w:rFonts w:ascii="Verdana" w:hAnsi="Verdana"/>
                <w:b/>
                <w:bCs/>
                <w:sz w:val="16"/>
                <w:szCs w:val="16"/>
                <w:lang w:val="en-US"/>
              </w:rPr>
            </w:pPr>
            <w:r w:rsidRPr="00AC10DA">
              <w:rPr>
                <w:rFonts w:ascii="Verdana" w:hAnsi="Verdana" w:cs="Times New Roman"/>
                <w:sz w:val="16"/>
                <w:szCs w:val="16"/>
                <w:lang w:val="en-US"/>
              </w:rPr>
              <w:t>THE GENERAL CONGRESS OF THE UNITED MEXICAN STATES, DECREES:</w:t>
            </w:r>
          </w:p>
        </w:tc>
      </w:tr>
      <w:tr w:rsidR="00AC10DA" w:rsidRPr="000955D6" w14:paraId="66217624" w14:textId="77777777" w:rsidTr="00AC10DA">
        <w:tc>
          <w:tcPr>
            <w:tcW w:w="4697" w:type="dxa"/>
            <w:shd w:val="clear" w:color="auto" w:fill="auto"/>
            <w:hideMark/>
          </w:tcPr>
          <w:p w14:paraId="49133114" w14:textId="77777777" w:rsidR="009D6479" w:rsidRPr="00AC10DA" w:rsidRDefault="009D6479" w:rsidP="00AC10DA">
            <w:pPr>
              <w:pStyle w:val="Texto"/>
              <w:spacing w:line="270" w:lineRule="exact"/>
              <w:ind w:firstLine="0"/>
              <w:rPr>
                <w:rFonts w:ascii="Verdana" w:eastAsia="Calibri" w:hAnsi="Verdana"/>
                <w:b/>
                <w:bCs/>
                <w:sz w:val="16"/>
                <w:szCs w:val="16"/>
                <w:lang w:val="es-ES_tradnl"/>
              </w:rPr>
            </w:pPr>
            <w:r w:rsidRPr="00AC10DA">
              <w:rPr>
                <w:rFonts w:ascii="Verdana" w:eastAsia="Calibri" w:hAnsi="Verdana"/>
                <w:b/>
                <w:bCs/>
                <w:sz w:val="16"/>
                <w:szCs w:val="16"/>
                <w:lang w:val="es-ES_tradnl"/>
              </w:rPr>
              <w:t>SE REFORMAN Y ADICIONAN DIVERSAS DISPOSICIONES DE LA LEY GENERAL DE SALUD.</w:t>
            </w:r>
          </w:p>
        </w:tc>
        <w:tc>
          <w:tcPr>
            <w:tcW w:w="4653" w:type="dxa"/>
            <w:shd w:val="clear" w:color="auto" w:fill="auto"/>
            <w:hideMark/>
          </w:tcPr>
          <w:p w14:paraId="004EB279" w14:textId="77777777" w:rsidR="009D6479" w:rsidRPr="00AC10DA" w:rsidRDefault="009D6479" w:rsidP="00AC10DA">
            <w:pPr>
              <w:pStyle w:val="Texto"/>
              <w:spacing w:line="270" w:lineRule="exact"/>
              <w:ind w:firstLine="0"/>
              <w:rPr>
                <w:rFonts w:ascii="Verdana" w:eastAsia="Calibri" w:hAnsi="Verdana"/>
                <w:b/>
                <w:bCs/>
                <w:sz w:val="16"/>
                <w:szCs w:val="16"/>
                <w:lang w:val="en-US"/>
              </w:rPr>
            </w:pPr>
            <w:r w:rsidRPr="00AC10DA">
              <w:rPr>
                <w:rFonts w:ascii="Verdana" w:hAnsi="Verdana" w:cs="Times New Roman"/>
                <w:b/>
                <w:bCs/>
                <w:sz w:val="16"/>
                <w:szCs w:val="16"/>
                <w:lang w:val="en-US"/>
              </w:rPr>
              <w:t>SEVERAL PROVISIONS OF THE GENERAL LAW OF HEALTH ARE REFORMED AND ADDED.</w:t>
            </w:r>
          </w:p>
        </w:tc>
      </w:tr>
      <w:tr w:rsidR="00AC10DA" w:rsidRPr="000955D6" w14:paraId="26117ECC" w14:textId="77777777" w:rsidTr="00AC10DA">
        <w:tc>
          <w:tcPr>
            <w:tcW w:w="4697" w:type="dxa"/>
            <w:shd w:val="clear" w:color="auto" w:fill="auto"/>
            <w:hideMark/>
          </w:tcPr>
          <w:p w14:paraId="2CBE2709" w14:textId="77777777" w:rsidR="009D6479" w:rsidRPr="00AC10DA" w:rsidRDefault="009D6479" w:rsidP="00AC10DA">
            <w:pPr>
              <w:pStyle w:val="Texto"/>
              <w:spacing w:line="270" w:lineRule="exact"/>
              <w:ind w:firstLine="0"/>
              <w:rPr>
                <w:rFonts w:ascii="Verdana" w:eastAsia="Calibri" w:hAnsi="Verdana"/>
                <w:sz w:val="16"/>
                <w:szCs w:val="16"/>
                <w:lang w:val="es-MX"/>
              </w:rPr>
            </w:pPr>
            <w:r w:rsidRPr="00AC10DA">
              <w:rPr>
                <w:rFonts w:ascii="Verdana" w:eastAsia="Calibri" w:hAnsi="Verdana"/>
                <w:b/>
                <w:bCs/>
                <w:sz w:val="16"/>
                <w:szCs w:val="16"/>
                <w:lang w:val="es-MX"/>
              </w:rPr>
              <w:t xml:space="preserve">Artículo Único. </w:t>
            </w:r>
            <w:r w:rsidRPr="00AC10DA">
              <w:rPr>
                <w:rFonts w:ascii="Verdana" w:eastAsia="Calibri" w:hAnsi="Verdana"/>
                <w:sz w:val="16"/>
                <w:szCs w:val="16"/>
                <w:lang w:val="es-MX"/>
              </w:rPr>
              <w:t>Se reforman los artículos 414 Bis, primer párrafo; 421 Bis; y se adicionan un tercer párrafo al artículo 270, recorriéndose los subsecuentes; un artículo 271 Bis; un tercer párrafo al artículo 272; una fracción VI Bis al artículo 425, y un artículo 465 Bis, de la Ley General de Salud, para quedar como sigue:</w:t>
            </w:r>
          </w:p>
        </w:tc>
        <w:tc>
          <w:tcPr>
            <w:tcW w:w="4653" w:type="dxa"/>
            <w:shd w:val="clear" w:color="auto" w:fill="auto"/>
            <w:hideMark/>
          </w:tcPr>
          <w:p w14:paraId="15EC51F9" w14:textId="199BD294" w:rsidR="009D6479" w:rsidRPr="00AC10DA" w:rsidRDefault="009D6479" w:rsidP="00AC10DA">
            <w:pPr>
              <w:pStyle w:val="Texto"/>
              <w:spacing w:line="270" w:lineRule="exact"/>
              <w:ind w:firstLine="0"/>
              <w:rPr>
                <w:rFonts w:ascii="Verdana" w:eastAsia="Calibri" w:hAnsi="Verdana"/>
                <w:b/>
                <w:bCs/>
                <w:sz w:val="16"/>
                <w:szCs w:val="16"/>
                <w:lang w:val="en-US"/>
              </w:rPr>
            </w:pPr>
            <w:r w:rsidRPr="00AC10DA">
              <w:rPr>
                <w:rFonts w:ascii="Verdana" w:hAnsi="Verdana" w:cs="Times New Roman"/>
                <w:b/>
                <w:bCs/>
                <w:sz w:val="16"/>
                <w:szCs w:val="16"/>
                <w:lang w:val="en-US"/>
              </w:rPr>
              <w:t xml:space="preserve">Sole Article. </w:t>
            </w:r>
            <w:r w:rsidRPr="00AC10DA">
              <w:rPr>
                <w:rFonts w:ascii="Verdana" w:hAnsi="Verdana" w:cs="Times New Roman"/>
                <w:sz w:val="16"/>
                <w:szCs w:val="16"/>
                <w:lang w:val="en-US"/>
              </w:rPr>
              <w:t>Articles 414 Bis, first paragraph; 421 Bis are reformed; and a third paragraph is added to article 270, moving the subsequent paragraphs; also added are an article 271 Bis; a third paragraph to article 272; a fraction VI Bis to article 425, and an article 465 Bis, of the General Law of Health, to read as follows:</w:t>
            </w:r>
          </w:p>
        </w:tc>
      </w:tr>
      <w:tr w:rsidR="00AC10DA" w:rsidRPr="00AC10DA" w14:paraId="5FE21DC7" w14:textId="77777777" w:rsidTr="00AC10DA">
        <w:tc>
          <w:tcPr>
            <w:tcW w:w="4697" w:type="dxa"/>
            <w:shd w:val="clear" w:color="auto" w:fill="auto"/>
            <w:hideMark/>
          </w:tcPr>
          <w:p w14:paraId="083A1A93" w14:textId="77777777" w:rsidR="009D6479" w:rsidRPr="00AC10DA" w:rsidRDefault="009D6479" w:rsidP="00AC10DA">
            <w:pPr>
              <w:pStyle w:val="Texto"/>
              <w:spacing w:line="270" w:lineRule="exact"/>
              <w:ind w:firstLine="0"/>
              <w:rPr>
                <w:rFonts w:ascii="Verdana" w:eastAsia="Calibri" w:hAnsi="Verdana"/>
                <w:sz w:val="16"/>
                <w:szCs w:val="16"/>
                <w:lang w:val="es-ES_tradnl"/>
              </w:rPr>
            </w:pPr>
            <w:r w:rsidRPr="00AC10DA">
              <w:rPr>
                <w:rFonts w:ascii="Verdana" w:eastAsia="Calibri" w:hAnsi="Verdana"/>
                <w:b/>
                <w:bCs/>
                <w:sz w:val="16"/>
                <w:szCs w:val="16"/>
                <w:lang w:val="es-MX"/>
              </w:rPr>
              <w:t>Artículo 270. ...</w:t>
            </w:r>
          </w:p>
        </w:tc>
        <w:tc>
          <w:tcPr>
            <w:tcW w:w="4653" w:type="dxa"/>
            <w:shd w:val="clear" w:color="auto" w:fill="auto"/>
            <w:hideMark/>
          </w:tcPr>
          <w:p w14:paraId="381A314D" w14:textId="77777777" w:rsidR="009D6479" w:rsidRPr="00AC10DA" w:rsidRDefault="009D6479" w:rsidP="00AC10DA">
            <w:pPr>
              <w:pStyle w:val="Texto"/>
              <w:spacing w:line="270" w:lineRule="exact"/>
              <w:ind w:firstLine="0"/>
              <w:rPr>
                <w:rFonts w:ascii="Verdana" w:eastAsia="Calibri" w:hAnsi="Verdana"/>
                <w:b/>
                <w:bCs/>
                <w:sz w:val="16"/>
                <w:szCs w:val="16"/>
                <w:lang w:val="es-MX"/>
              </w:rPr>
            </w:pPr>
            <w:r w:rsidRPr="00AC10DA">
              <w:rPr>
                <w:rFonts w:ascii="Verdana" w:hAnsi="Verdana" w:cs="Times New Roman"/>
                <w:b/>
                <w:bCs/>
                <w:sz w:val="16"/>
                <w:szCs w:val="16"/>
              </w:rPr>
              <w:t>Article 270. ...</w:t>
            </w:r>
          </w:p>
        </w:tc>
      </w:tr>
      <w:tr w:rsidR="00AC10DA" w:rsidRPr="00AC10DA" w14:paraId="21731C2A" w14:textId="77777777" w:rsidTr="00AC10DA">
        <w:tc>
          <w:tcPr>
            <w:tcW w:w="4697" w:type="dxa"/>
            <w:shd w:val="clear" w:color="auto" w:fill="auto"/>
            <w:hideMark/>
          </w:tcPr>
          <w:p w14:paraId="009D4E16" w14:textId="77777777" w:rsidR="009D6479" w:rsidRPr="00AC10DA" w:rsidRDefault="009D6479" w:rsidP="00AC10DA">
            <w:pPr>
              <w:pStyle w:val="Texto"/>
              <w:spacing w:line="270" w:lineRule="exact"/>
              <w:ind w:firstLine="0"/>
              <w:rPr>
                <w:rFonts w:ascii="Verdana" w:eastAsia="Calibri" w:hAnsi="Verdana"/>
                <w:b/>
                <w:bCs/>
                <w:sz w:val="16"/>
                <w:szCs w:val="16"/>
                <w:lang w:val="es-ES_tradnl"/>
              </w:rPr>
            </w:pPr>
            <w:r w:rsidRPr="00AC10DA">
              <w:rPr>
                <w:rFonts w:ascii="Verdana" w:eastAsia="Calibri" w:hAnsi="Verdana"/>
                <w:b/>
                <w:bCs/>
                <w:sz w:val="16"/>
                <w:szCs w:val="16"/>
                <w:lang w:val="es-ES_tradnl"/>
              </w:rPr>
              <w:t>...</w:t>
            </w:r>
          </w:p>
        </w:tc>
        <w:tc>
          <w:tcPr>
            <w:tcW w:w="4653" w:type="dxa"/>
            <w:shd w:val="clear" w:color="auto" w:fill="auto"/>
            <w:hideMark/>
          </w:tcPr>
          <w:p w14:paraId="2DC95FF6" w14:textId="77777777" w:rsidR="009D6479" w:rsidRPr="00AC10DA" w:rsidRDefault="009D6479" w:rsidP="00AC10DA">
            <w:pPr>
              <w:pStyle w:val="Texto"/>
              <w:spacing w:line="270" w:lineRule="exact"/>
              <w:ind w:firstLine="0"/>
              <w:rPr>
                <w:rFonts w:ascii="Verdana" w:eastAsia="Calibri" w:hAnsi="Verdana"/>
                <w:b/>
                <w:bCs/>
                <w:sz w:val="16"/>
                <w:szCs w:val="16"/>
                <w:lang w:val="es-ES_tradnl"/>
              </w:rPr>
            </w:pPr>
            <w:r w:rsidRPr="00AC10DA">
              <w:rPr>
                <w:rFonts w:ascii="Verdana" w:hAnsi="Verdana" w:cs="Times New Roman"/>
                <w:b/>
                <w:bCs/>
                <w:sz w:val="16"/>
                <w:szCs w:val="16"/>
              </w:rPr>
              <w:t>...</w:t>
            </w:r>
          </w:p>
        </w:tc>
      </w:tr>
      <w:tr w:rsidR="00AC10DA" w:rsidRPr="000955D6" w14:paraId="6D44A381" w14:textId="77777777" w:rsidTr="00AC10DA">
        <w:tc>
          <w:tcPr>
            <w:tcW w:w="4697" w:type="dxa"/>
            <w:shd w:val="clear" w:color="auto" w:fill="auto"/>
            <w:hideMark/>
          </w:tcPr>
          <w:p w14:paraId="580C3449" w14:textId="77777777" w:rsidR="009D6479" w:rsidRPr="00AC10DA" w:rsidRDefault="009D6479" w:rsidP="00AC10DA">
            <w:pPr>
              <w:pStyle w:val="Texto"/>
              <w:spacing w:line="270" w:lineRule="exact"/>
              <w:ind w:firstLine="0"/>
              <w:rPr>
                <w:rFonts w:ascii="Verdana" w:eastAsia="Calibri" w:hAnsi="Verdana"/>
                <w:sz w:val="16"/>
                <w:szCs w:val="16"/>
                <w:lang w:val="es-ES_tradnl"/>
              </w:rPr>
            </w:pPr>
            <w:r w:rsidRPr="00AC10DA">
              <w:rPr>
                <w:rFonts w:ascii="Verdana" w:eastAsia="Calibri" w:hAnsi="Verdana"/>
                <w:sz w:val="16"/>
                <w:szCs w:val="16"/>
                <w:lang w:val="es-MX"/>
              </w:rPr>
              <w:t>Los estudios a los que se refiere el párrafo anterior no podrán incluir pruebas cosméticas en animales de ingredientes cosméticos, de productos cosméticos finalizados ni de sus ingredientes o la mezcla de ellos, en términos del artículo 271 Bis de esta Ley.</w:t>
            </w:r>
          </w:p>
        </w:tc>
        <w:tc>
          <w:tcPr>
            <w:tcW w:w="4653" w:type="dxa"/>
            <w:shd w:val="clear" w:color="auto" w:fill="auto"/>
            <w:hideMark/>
          </w:tcPr>
          <w:p w14:paraId="673EBF7A" w14:textId="77777777" w:rsidR="009D6479" w:rsidRPr="00AC10DA" w:rsidRDefault="009D6479" w:rsidP="00AC10DA">
            <w:pPr>
              <w:pStyle w:val="Texto"/>
              <w:spacing w:line="270" w:lineRule="exact"/>
              <w:ind w:firstLine="0"/>
              <w:rPr>
                <w:rFonts w:ascii="Verdana" w:eastAsia="Calibri" w:hAnsi="Verdana"/>
                <w:sz w:val="16"/>
                <w:szCs w:val="16"/>
                <w:lang w:val="en-US"/>
              </w:rPr>
            </w:pPr>
            <w:r w:rsidRPr="00AC10DA">
              <w:rPr>
                <w:rFonts w:ascii="Verdana" w:hAnsi="Verdana" w:cs="Times New Roman"/>
                <w:sz w:val="16"/>
                <w:szCs w:val="16"/>
                <w:lang w:val="en-US"/>
              </w:rPr>
              <w:t>The studies referred to in the preceding paragraph may not include cosmetic tests on animals of cosmetic ingredients, of finished cosmetic products or of their ingredients or their mixture, under the terms of article 271 Bis of this Law.</w:t>
            </w:r>
          </w:p>
        </w:tc>
      </w:tr>
      <w:tr w:rsidR="00AC10DA" w:rsidRPr="00AC10DA" w14:paraId="65149F77" w14:textId="77777777" w:rsidTr="00AC10DA">
        <w:tc>
          <w:tcPr>
            <w:tcW w:w="4697" w:type="dxa"/>
            <w:shd w:val="clear" w:color="auto" w:fill="auto"/>
            <w:hideMark/>
          </w:tcPr>
          <w:p w14:paraId="7D417330" w14:textId="77777777" w:rsidR="009D6479" w:rsidRPr="00AC10DA" w:rsidRDefault="009D6479" w:rsidP="00AC10DA">
            <w:pPr>
              <w:pStyle w:val="Texto"/>
              <w:spacing w:line="270" w:lineRule="exact"/>
              <w:ind w:firstLine="0"/>
              <w:rPr>
                <w:rFonts w:ascii="Verdana" w:eastAsia="Calibri" w:hAnsi="Verdana"/>
                <w:b/>
                <w:bCs/>
                <w:sz w:val="16"/>
                <w:szCs w:val="16"/>
                <w:lang w:val="es-ES_tradnl"/>
              </w:rPr>
            </w:pPr>
            <w:r w:rsidRPr="00AC10DA">
              <w:rPr>
                <w:rFonts w:ascii="Verdana" w:eastAsia="Calibri" w:hAnsi="Verdana"/>
                <w:b/>
                <w:bCs/>
                <w:sz w:val="16"/>
                <w:szCs w:val="16"/>
                <w:lang w:val="es-ES_tradnl"/>
              </w:rPr>
              <w:t>...</w:t>
            </w:r>
          </w:p>
        </w:tc>
        <w:tc>
          <w:tcPr>
            <w:tcW w:w="4653" w:type="dxa"/>
            <w:shd w:val="clear" w:color="auto" w:fill="auto"/>
            <w:hideMark/>
          </w:tcPr>
          <w:p w14:paraId="52ECE4DC" w14:textId="77777777" w:rsidR="009D6479" w:rsidRPr="00AC10DA" w:rsidRDefault="009D6479" w:rsidP="00AC10DA">
            <w:pPr>
              <w:pStyle w:val="Texto"/>
              <w:spacing w:line="270" w:lineRule="exact"/>
              <w:ind w:firstLine="0"/>
              <w:rPr>
                <w:rFonts w:ascii="Verdana" w:eastAsia="Calibri" w:hAnsi="Verdana"/>
                <w:b/>
                <w:bCs/>
                <w:sz w:val="16"/>
                <w:szCs w:val="16"/>
                <w:lang w:val="es-ES_tradnl"/>
              </w:rPr>
            </w:pPr>
            <w:r w:rsidRPr="00AC10DA">
              <w:rPr>
                <w:rFonts w:ascii="Verdana" w:hAnsi="Verdana" w:cs="Times New Roman"/>
                <w:b/>
                <w:bCs/>
                <w:sz w:val="16"/>
                <w:szCs w:val="16"/>
              </w:rPr>
              <w:t>...</w:t>
            </w:r>
          </w:p>
        </w:tc>
      </w:tr>
      <w:tr w:rsidR="00AC10DA" w:rsidRPr="00AC10DA" w14:paraId="1FC37F61" w14:textId="77777777" w:rsidTr="00AC10DA">
        <w:tc>
          <w:tcPr>
            <w:tcW w:w="4697" w:type="dxa"/>
            <w:shd w:val="clear" w:color="auto" w:fill="auto"/>
            <w:hideMark/>
          </w:tcPr>
          <w:p w14:paraId="63368660" w14:textId="77777777" w:rsidR="009D6479" w:rsidRPr="00AC10DA" w:rsidRDefault="009D6479" w:rsidP="00AC10DA">
            <w:pPr>
              <w:pStyle w:val="Texto"/>
              <w:spacing w:line="270" w:lineRule="exact"/>
              <w:ind w:firstLine="0"/>
              <w:rPr>
                <w:rFonts w:ascii="Verdana" w:eastAsia="Calibri" w:hAnsi="Verdana"/>
                <w:b/>
                <w:bCs/>
                <w:sz w:val="16"/>
                <w:szCs w:val="16"/>
                <w:lang w:val="es-ES_tradnl"/>
              </w:rPr>
            </w:pPr>
            <w:r w:rsidRPr="00AC10DA">
              <w:rPr>
                <w:rFonts w:ascii="Verdana" w:eastAsia="Calibri" w:hAnsi="Verdana"/>
                <w:b/>
                <w:bCs/>
                <w:sz w:val="16"/>
                <w:szCs w:val="16"/>
                <w:lang w:val="es-ES_tradnl"/>
              </w:rPr>
              <w:t>...</w:t>
            </w:r>
          </w:p>
        </w:tc>
        <w:tc>
          <w:tcPr>
            <w:tcW w:w="4653" w:type="dxa"/>
            <w:shd w:val="clear" w:color="auto" w:fill="auto"/>
            <w:hideMark/>
          </w:tcPr>
          <w:p w14:paraId="3DCDEB2A" w14:textId="77777777" w:rsidR="009D6479" w:rsidRPr="00AC10DA" w:rsidRDefault="009D6479" w:rsidP="00AC10DA">
            <w:pPr>
              <w:pStyle w:val="Texto"/>
              <w:spacing w:line="270" w:lineRule="exact"/>
              <w:ind w:firstLine="0"/>
              <w:rPr>
                <w:rFonts w:ascii="Verdana" w:eastAsia="Calibri" w:hAnsi="Verdana"/>
                <w:b/>
                <w:bCs/>
                <w:sz w:val="16"/>
                <w:szCs w:val="16"/>
                <w:lang w:val="es-ES_tradnl"/>
              </w:rPr>
            </w:pPr>
            <w:r w:rsidRPr="00AC10DA">
              <w:rPr>
                <w:rFonts w:ascii="Verdana" w:hAnsi="Verdana" w:cs="Times New Roman"/>
                <w:b/>
                <w:bCs/>
                <w:sz w:val="16"/>
                <w:szCs w:val="16"/>
              </w:rPr>
              <w:t>...</w:t>
            </w:r>
          </w:p>
        </w:tc>
      </w:tr>
      <w:tr w:rsidR="00AC10DA" w:rsidRPr="000955D6" w14:paraId="71059B50" w14:textId="77777777" w:rsidTr="00AC10DA">
        <w:tc>
          <w:tcPr>
            <w:tcW w:w="4697" w:type="dxa"/>
            <w:shd w:val="clear" w:color="auto" w:fill="auto"/>
            <w:hideMark/>
          </w:tcPr>
          <w:p w14:paraId="29FA6CE7" w14:textId="77777777" w:rsidR="009D6479" w:rsidRPr="00AC10DA" w:rsidRDefault="009D6479" w:rsidP="00AC10DA">
            <w:pPr>
              <w:pStyle w:val="Texto"/>
              <w:spacing w:line="270" w:lineRule="exact"/>
              <w:ind w:firstLine="0"/>
              <w:rPr>
                <w:rFonts w:ascii="Verdana" w:eastAsia="Calibri" w:hAnsi="Verdana"/>
                <w:sz w:val="16"/>
                <w:szCs w:val="16"/>
                <w:lang w:val="es-ES_tradnl"/>
              </w:rPr>
            </w:pPr>
            <w:r w:rsidRPr="00AC10DA">
              <w:rPr>
                <w:rFonts w:ascii="Verdana" w:eastAsia="Calibri" w:hAnsi="Verdana"/>
                <w:b/>
                <w:bCs/>
                <w:sz w:val="16"/>
                <w:szCs w:val="16"/>
                <w:lang w:val="es-ES_tradnl"/>
              </w:rPr>
              <w:t xml:space="preserve">Artículo 271 Bis.- </w:t>
            </w:r>
            <w:r w:rsidRPr="00AC10DA">
              <w:rPr>
                <w:rFonts w:ascii="Verdana" w:eastAsia="Calibri" w:hAnsi="Verdana"/>
                <w:sz w:val="16"/>
                <w:szCs w:val="16"/>
                <w:lang w:val="es-ES_tradnl"/>
              </w:rPr>
              <w:t>No podrán fabricarse, importarse ni comercializarse productos cosméticos en los siguientes supuestos:</w:t>
            </w:r>
          </w:p>
        </w:tc>
        <w:tc>
          <w:tcPr>
            <w:tcW w:w="4653" w:type="dxa"/>
            <w:shd w:val="clear" w:color="auto" w:fill="auto"/>
            <w:hideMark/>
          </w:tcPr>
          <w:p w14:paraId="0730AA65" w14:textId="77777777" w:rsidR="009D6479" w:rsidRPr="00AC10DA" w:rsidRDefault="009D6479" w:rsidP="00AC10DA">
            <w:pPr>
              <w:pStyle w:val="Texto"/>
              <w:spacing w:line="270" w:lineRule="exact"/>
              <w:ind w:firstLine="0"/>
              <w:rPr>
                <w:rFonts w:ascii="Verdana" w:eastAsia="Calibri" w:hAnsi="Verdana"/>
                <w:b/>
                <w:bCs/>
                <w:sz w:val="16"/>
                <w:szCs w:val="16"/>
                <w:lang w:val="en-US"/>
              </w:rPr>
            </w:pPr>
            <w:r w:rsidRPr="00AC10DA">
              <w:rPr>
                <w:rFonts w:ascii="Verdana" w:hAnsi="Verdana" w:cs="Times New Roman"/>
                <w:b/>
                <w:bCs/>
                <w:sz w:val="16"/>
                <w:szCs w:val="16"/>
                <w:lang w:val="en-US"/>
              </w:rPr>
              <w:t xml:space="preserve">Article 271 Bis.- </w:t>
            </w:r>
            <w:r w:rsidRPr="00AC10DA">
              <w:rPr>
                <w:rFonts w:ascii="Verdana" w:hAnsi="Verdana" w:cs="Times New Roman"/>
                <w:sz w:val="16"/>
                <w:szCs w:val="16"/>
                <w:lang w:val="en-US"/>
              </w:rPr>
              <w:t>Cosmetic products may not be manufactured, imported or marketed in the following cases:</w:t>
            </w:r>
          </w:p>
        </w:tc>
      </w:tr>
      <w:tr w:rsidR="00AC10DA" w:rsidRPr="000955D6" w14:paraId="6420F507" w14:textId="77777777" w:rsidTr="00AC10DA">
        <w:tc>
          <w:tcPr>
            <w:tcW w:w="4697" w:type="dxa"/>
            <w:shd w:val="clear" w:color="auto" w:fill="auto"/>
            <w:hideMark/>
          </w:tcPr>
          <w:p w14:paraId="7F2435DC" w14:textId="77777777" w:rsidR="009D6479" w:rsidRPr="00AC10DA" w:rsidRDefault="009D6479" w:rsidP="00AC10DA">
            <w:pPr>
              <w:pStyle w:val="Texto"/>
              <w:spacing w:line="270" w:lineRule="exact"/>
              <w:ind w:firstLine="0"/>
              <w:rPr>
                <w:rFonts w:ascii="Verdana" w:eastAsia="Calibri" w:hAnsi="Verdana"/>
                <w:sz w:val="16"/>
                <w:szCs w:val="16"/>
                <w:lang w:val="es-MX"/>
              </w:rPr>
            </w:pPr>
            <w:r w:rsidRPr="00AC10DA">
              <w:rPr>
                <w:rFonts w:ascii="Verdana" w:eastAsia="Calibri" w:hAnsi="Verdana"/>
                <w:b/>
                <w:bCs/>
                <w:sz w:val="16"/>
                <w:szCs w:val="16"/>
                <w:lang w:val="es-ES_tradnl"/>
              </w:rPr>
              <w:t xml:space="preserve">a) </w:t>
            </w:r>
            <w:r w:rsidRPr="00AC10DA">
              <w:rPr>
                <w:rFonts w:ascii="Verdana" w:eastAsia="Calibri" w:hAnsi="Verdana"/>
                <w:sz w:val="16"/>
                <w:szCs w:val="16"/>
                <w:lang w:val="es-MX"/>
              </w:rPr>
              <w:t>Cuando en su formulación final medien o hayan mediado pruebas en animales, y</w:t>
            </w:r>
          </w:p>
        </w:tc>
        <w:tc>
          <w:tcPr>
            <w:tcW w:w="4653" w:type="dxa"/>
            <w:shd w:val="clear" w:color="auto" w:fill="auto"/>
            <w:hideMark/>
          </w:tcPr>
          <w:p w14:paraId="2B33250C" w14:textId="77777777" w:rsidR="009D6479" w:rsidRPr="00AC10DA" w:rsidRDefault="009D6479" w:rsidP="00AC10DA">
            <w:pPr>
              <w:pStyle w:val="Texto"/>
              <w:spacing w:line="270" w:lineRule="exact"/>
              <w:ind w:firstLine="0"/>
              <w:rPr>
                <w:rFonts w:ascii="Verdana" w:eastAsia="Calibri" w:hAnsi="Verdana"/>
                <w:b/>
                <w:bCs/>
                <w:sz w:val="16"/>
                <w:szCs w:val="16"/>
                <w:lang w:val="en-US"/>
              </w:rPr>
            </w:pPr>
            <w:r w:rsidRPr="00AC10DA">
              <w:rPr>
                <w:rFonts w:ascii="Verdana" w:hAnsi="Verdana" w:cs="Times New Roman"/>
                <w:b/>
                <w:bCs/>
                <w:sz w:val="16"/>
                <w:szCs w:val="16"/>
                <w:lang w:val="en-US"/>
              </w:rPr>
              <w:t xml:space="preserve">a) </w:t>
            </w:r>
            <w:r w:rsidRPr="00AC10DA">
              <w:rPr>
                <w:rFonts w:ascii="Verdana" w:hAnsi="Verdana" w:cs="Times New Roman"/>
                <w:sz w:val="16"/>
                <w:szCs w:val="16"/>
                <w:lang w:val="en-US"/>
              </w:rPr>
              <w:t>When in their final formulation they involve or have involved tests on animals, and</w:t>
            </w:r>
          </w:p>
        </w:tc>
      </w:tr>
      <w:tr w:rsidR="00AC10DA" w:rsidRPr="000955D6" w14:paraId="480CAB22" w14:textId="77777777" w:rsidTr="00AC10DA">
        <w:tc>
          <w:tcPr>
            <w:tcW w:w="4697" w:type="dxa"/>
            <w:shd w:val="clear" w:color="auto" w:fill="auto"/>
            <w:hideMark/>
          </w:tcPr>
          <w:p w14:paraId="5F650C2C" w14:textId="77777777" w:rsidR="009D6479" w:rsidRPr="00AC10DA" w:rsidRDefault="009D6479" w:rsidP="00AC10DA">
            <w:pPr>
              <w:pStyle w:val="Texto"/>
              <w:spacing w:line="270" w:lineRule="exact"/>
              <w:ind w:firstLine="0"/>
              <w:rPr>
                <w:rFonts w:ascii="Verdana" w:eastAsia="Calibri" w:hAnsi="Verdana"/>
                <w:sz w:val="16"/>
                <w:szCs w:val="16"/>
                <w:lang w:val="es-MX"/>
              </w:rPr>
            </w:pPr>
            <w:r w:rsidRPr="00AC10DA">
              <w:rPr>
                <w:rFonts w:ascii="Verdana" w:eastAsia="Calibri" w:hAnsi="Verdana"/>
                <w:b/>
                <w:bCs/>
                <w:sz w:val="16"/>
                <w:szCs w:val="16"/>
                <w:lang w:val="es-MX"/>
              </w:rPr>
              <w:t xml:space="preserve">b) </w:t>
            </w:r>
            <w:r w:rsidRPr="00AC10DA">
              <w:rPr>
                <w:rFonts w:ascii="Verdana" w:eastAsia="Calibri" w:hAnsi="Verdana"/>
                <w:sz w:val="16"/>
                <w:szCs w:val="16"/>
                <w:lang w:val="es-MX"/>
              </w:rPr>
              <w:t>Cuando contengan ingredientes o combinaciones de éstos que sean o hayan sido objeto de pruebas en animales.</w:t>
            </w:r>
          </w:p>
        </w:tc>
        <w:tc>
          <w:tcPr>
            <w:tcW w:w="4653" w:type="dxa"/>
            <w:shd w:val="clear" w:color="auto" w:fill="auto"/>
            <w:hideMark/>
          </w:tcPr>
          <w:p w14:paraId="4290CCC6" w14:textId="77777777" w:rsidR="009D6479" w:rsidRPr="00AC10DA" w:rsidRDefault="009D6479" w:rsidP="00AC10DA">
            <w:pPr>
              <w:pStyle w:val="Texto"/>
              <w:spacing w:line="270" w:lineRule="exact"/>
              <w:ind w:firstLine="0"/>
              <w:rPr>
                <w:rFonts w:ascii="Verdana" w:eastAsia="Calibri" w:hAnsi="Verdana"/>
                <w:b/>
                <w:bCs/>
                <w:sz w:val="16"/>
                <w:szCs w:val="16"/>
                <w:lang w:val="en-US"/>
              </w:rPr>
            </w:pPr>
            <w:r w:rsidRPr="00AC10DA">
              <w:rPr>
                <w:rFonts w:ascii="Verdana" w:hAnsi="Verdana" w:cs="Times New Roman"/>
                <w:b/>
                <w:bCs/>
                <w:sz w:val="16"/>
                <w:szCs w:val="16"/>
                <w:lang w:val="en-US"/>
              </w:rPr>
              <w:t xml:space="preserve">b) </w:t>
            </w:r>
            <w:r w:rsidRPr="00AC10DA">
              <w:rPr>
                <w:rFonts w:ascii="Verdana" w:hAnsi="Verdana" w:cs="Times New Roman"/>
                <w:sz w:val="16"/>
                <w:szCs w:val="16"/>
                <w:lang w:val="en-US"/>
              </w:rPr>
              <w:t>When they contain ingredients or combinations of these that are or have been subjected to tests on animals.</w:t>
            </w:r>
          </w:p>
        </w:tc>
      </w:tr>
      <w:tr w:rsidR="00AC10DA" w:rsidRPr="000955D6" w14:paraId="4A7075CB" w14:textId="77777777" w:rsidTr="00AC10DA">
        <w:tc>
          <w:tcPr>
            <w:tcW w:w="4697" w:type="dxa"/>
            <w:shd w:val="clear" w:color="auto" w:fill="auto"/>
            <w:hideMark/>
          </w:tcPr>
          <w:p w14:paraId="290E2413" w14:textId="77777777" w:rsidR="009D6479" w:rsidRPr="00AC10DA" w:rsidRDefault="009D6479" w:rsidP="00AC10DA">
            <w:pPr>
              <w:pStyle w:val="Texto"/>
              <w:spacing w:line="270" w:lineRule="exact"/>
              <w:ind w:firstLine="0"/>
              <w:rPr>
                <w:rFonts w:ascii="Verdana" w:eastAsia="Calibri" w:hAnsi="Verdana"/>
                <w:sz w:val="16"/>
                <w:szCs w:val="16"/>
                <w:lang w:val="es-ES_tradnl"/>
              </w:rPr>
            </w:pPr>
            <w:r w:rsidRPr="00AC10DA">
              <w:rPr>
                <w:rFonts w:ascii="Verdana" w:eastAsia="Calibri" w:hAnsi="Verdana"/>
                <w:sz w:val="16"/>
                <w:szCs w:val="16"/>
                <w:lang w:val="es-MX"/>
              </w:rPr>
              <w:t>Lo dispuesto en el párrafo anterior podrá exceptuarse cuando:</w:t>
            </w:r>
          </w:p>
        </w:tc>
        <w:tc>
          <w:tcPr>
            <w:tcW w:w="4653" w:type="dxa"/>
            <w:shd w:val="clear" w:color="auto" w:fill="auto"/>
            <w:hideMark/>
          </w:tcPr>
          <w:p w14:paraId="1E8AB5E3" w14:textId="77777777" w:rsidR="009D6479" w:rsidRPr="00AC10DA" w:rsidRDefault="009D6479" w:rsidP="00AC10DA">
            <w:pPr>
              <w:pStyle w:val="Texto"/>
              <w:spacing w:line="270" w:lineRule="exact"/>
              <w:ind w:firstLine="0"/>
              <w:rPr>
                <w:rFonts w:ascii="Verdana" w:eastAsia="Calibri" w:hAnsi="Verdana"/>
                <w:sz w:val="16"/>
                <w:szCs w:val="16"/>
                <w:lang w:val="en-US"/>
              </w:rPr>
            </w:pPr>
            <w:r w:rsidRPr="00AC10DA">
              <w:rPr>
                <w:rFonts w:ascii="Verdana" w:hAnsi="Verdana" w:cs="Times New Roman"/>
                <w:sz w:val="16"/>
                <w:szCs w:val="16"/>
                <w:lang w:val="en-US"/>
              </w:rPr>
              <w:t>The provisions of the preceding paragraph may be excepted when:</w:t>
            </w:r>
          </w:p>
        </w:tc>
      </w:tr>
      <w:tr w:rsidR="00AC10DA" w:rsidRPr="000955D6" w14:paraId="18F9B7CB" w14:textId="77777777" w:rsidTr="00AC10DA">
        <w:tc>
          <w:tcPr>
            <w:tcW w:w="4697" w:type="dxa"/>
            <w:shd w:val="clear" w:color="auto" w:fill="auto"/>
            <w:hideMark/>
          </w:tcPr>
          <w:p w14:paraId="5763CCA7" w14:textId="77777777" w:rsidR="009D6479" w:rsidRPr="00AC10DA" w:rsidRDefault="009D6479" w:rsidP="00AC10DA">
            <w:pPr>
              <w:pStyle w:val="Texto"/>
              <w:spacing w:line="270" w:lineRule="exact"/>
              <w:ind w:firstLine="0"/>
              <w:rPr>
                <w:rFonts w:ascii="Verdana" w:eastAsia="Calibri" w:hAnsi="Verdana"/>
                <w:sz w:val="16"/>
                <w:szCs w:val="16"/>
                <w:lang w:val="es-MX"/>
              </w:rPr>
            </w:pPr>
            <w:r w:rsidRPr="00AC10DA">
              <w:rPr>
                <w:rFonts w:ascii="Verdana" w:eastAsia="Calibri" w:hAnsi="Verdana"/>
                <w:b/>
                <w:bCs/>
                <w:sz w:val="16"/>
                <w:szCs w:val="16"/>
                <w:lang w:val="es-ES_tradnl"/>
              </w:rPr>
              <w:t xml:space="preserve">I. </w:t>
            </w:r>
            <w:r w:rsidRPr="00AC10DA">
              <w:rPr>
                <w:rFonts w:ascii="Verdana" w:eastAsia="Calibri" w:hAnsi="Verdana"/>
                <w:sz w:val="16"/>
                <w:szCs w:val="16"/>
                <w:lang w:val="es-ES_tradnl"/>
              </w:rPr>
              <w:t xml:space="preserve">Un ingrediente deba someterse a pruebas de seguridad, y no existan los métodos alternativos validados por la comunidad científica internacional </w:t>
            </w:r>
            <w:r w:rsidRPr="00AC10DA">
              <w:rPr>
                <w:rFonts w:ascii="Verdana" w:eastAsia="Calibri" w:hAnsi="Verdana"/>
                <w:sz w:val="16"/>
                <w:szCs w:val="16"/>
                <w:lang w:val="es-MX"/>
              </w:rPr>
              <w:t>o alguna disposición sanitaria relativa y aplicable. En ningún caso se podrán realizar pruebas adicionales posteriores;</w:t>
            </w:r>
          </w:p>
        </w:tc>
        <w:tc>
          <w:tcPr>
            <w:tcW w:w="4653" w:type="dxa"/>
            <w:shd w:val="clear" w:color="auto" w:fill="auto"/>
            <w:hideMark/>
          </w:tcPr>
          <w:p w14:paraId="2AAF0FB1" w14:textId="77777777" w:rsidR="009D6479" w:rsidRPr="00AC10DA" w:rsidRDefault="009D6479" w:rsidP="00AC10DA">
            <w:pPr>
              <w:pStyle w:val="Texto"/>
              <w:spacing w:line="270" w:lineRule="exact"/>
              <w:ind w:firstLine="0"/>
              <w:rPr>
                <w:rFonts w:ascii="Verdana" w:eastAsia="Calibri" w:hAnsi="Verdana"/>
                <w:b/>
                <w:bCs/>
                <w:sz w:val="16"/>
                <w:szCs w:val="16"/>
                <w:lang w:val="en-US"/>
              </w:rPr>
            </w:pPr>
            <w:r w:rsidRPr="00AC10DA">
              <w:rPr>
                <w:rFonts w:ascii="Verdana" w:hAnsi="Verdana" w:cs="Times New Roman"/>
                <w:b/>
                <w:bCs/>
                <w:sz w:val="16"/>
                <w:szCs w:val="16"/>
                <w:lang w:val="en-US"/>
              </w:rPr>
              <w:t xml:space="preserve">I. </w:t>
            </w:r>
            <w:r w:rsidRPr="00AC10DA">
              <w:rPr>
                <w:rFonts w:ascii="Verdana" w:hAnsi="Verdana" w:cs="Times New Roman"/>
                <w:sz w:val="16"/>
                <w:szCs w:val="16"/>
                <w:lang w:val="en-US"/>
              </w:rPr>
              <w:t>An ingredient must undergo safety tests, and there are no alternative methods validated by the international scientific community or any relative and applicable sanitary provision. In no case may additional subsequent tests be carried out;</w:t>
            </w:r>
          </w:p>
        </w:tc>
      </w:tr>
      <w:tr w:rsidR="00AC10DA" w:rsidRPr="000955D6" w14:paraId="02E0214C" w14:textId="77777777" w:rsidTr="00AC10DA">
        <w:tc>
          <w:tcPr>
            <w:tcW w:w="4697" w:type="dxa"/>
            <w:shd w:val="clear" w:color="auto" w:fill="auto"/>
            <w:hideMark/>
          </w:tcPr>
          <w:p w14:paraId="3F0CACF4" w14:textId="77777777" w:rsidR="009D6479" w:rsidRPr="00AC10DA" w:rsidRDefault="009D6479" w:rsidP="00AC10DA">
            <w:pPr>
              <w:pStyle w:val="Texto"/>
              <w:spacing w:line="270" w:lineRule="exact"/>
              <w:ind w:firstLine="0"/>
              <w:rPr>
                <w:rFonts w:ascii="Verdana" w:eastAsia="Calibri" w:hAnsi="Verdana"/>
                <w:sz w:val="16"/>
                <w:szCs w:val="16"/>
                <w:lang w:val="es-MX"/>
              </w:rPr>
            </w:pPr>
            <w:r w:rsidRPr="00AC10DA">
              <w:rPr>
                <w:rFonts w:ascii="Verdana" w:eastAsia="Calibri" w:hAnsi="Verdana"/>
                <w:b/>
                <w:bCs/>
                <w:sz w:val="16"/>
                <w:szCs w:val="16"/>
                <w:lang w:val="es-MX"/>
              </w:rPr>
              <w:t xml:space="preserve">II. </w:t>
            </w:r>
            <w:r w:rsidRPr="00AC10DA">
              <w:rPr>
                <w:rFonts w:ascii="Verdana" w:eastAsia="Calibri" w:hAnsi="Verdana"/>
                <w:sz w:val="16"/>
                <w:szCs w:val="16"/>
                <w:lang w:val="es-MX"/>
              </w:rPr>
              <w:t>Los datos de seguridad generados a través de pruebas en animales para un ingrediente se hayan realizado para otro fin diferente al cosmético;</w:t>
            </w:r>
          </w:p>
        </w:tc>
        <w:tc>
          <w:tcPr>
            <w:tcW w:w="4653" w:type="dxa"/>
            <w:shd w:val="clear" w:color="auto" w:fill="auto"/>
            <w:hideMark/>
          </w:tcPr>
          <w:p w14:paraId="6453EE0C" w14:textId="77777777" w:rsidR="009D6479" w:rsidRPr="00AC10DA" w:rsidRDefault="009D6479" w:rsidP="00AC10DA">
            <w:pPr>
              <w:pStyle w:val="Texto"/>
              <w:spacing w:line="270" w:lineRule="exact"/>
              <w:ind w:firstLine="0"/>
              <w:rPr>
                <w:rFonts w:ascii="Verdana" w:eastAsia="Calibri" w:hAnsi="Verdana"/>
                <w:b/>
                <w:bCs/>
                <w:sz w:val="16"/>
                <w:szCs w:val="16"/>
                <w:lang w:val="en-US"/>
              </w:rPr>
            </w:pPr>
            <w:r w:rsidRPr="00AC10DA">
              <w:rPr>
                <w:rFonts w:ascii="Verdana" w:hAnsi="Verdana" w:cs="Times New Roman"/>
                <w:b/>
                <w:bCs/>
                <w:sz w:val="16"/>
                <w:szCs w:val="16"/>
                <w:lang w:val="en-US"/>
              </w:rPr>
              <w:t xml:space="preserve">II. </w:t>
            </w:r>
            <w:r w:rsidRPr="00AC10DA">
              <w:rPr>
                <w:rFonts w:ascii="Verdana" w:hAnsi="Verdana" w:cs="Times New Roman"/>
                <w:sz w:val="16"/>
                <w:szCs w:val="16"/>
                <w:lang w:val="en-US"/>
              </w:rPr>
              <w:t>Safety data generated through animal testing for an ingredient has been performed for a purpose other than cosmetic;</w:t>
            </w:r>
          </w:p>
        </w:tc>
      </w:tr>
      <w:tr w:rsidR="00AC10DA" w:rsidRPr="000955D6" w14:paraId="7CE40562" w14:textId="77777777" w:rsidTr="00AC10DA">
        <w:tc>
          <w:tcPr>
            <w:tcW w:w="4697" w:type="dxa"/>
            <w:shd w:val="clear" w:color="auto" w:fill="auto"/>
            <w:hideMark/>
          </w:tcPr>
          <w:p w14:paraId="6B6A1967" w14:textId="77777777" w:rsidR="009D6479" w:rsidRPr="00AC10DA" w:rsidRDefault="009D6479" w:rsidP="00AC10DA">
            <w:pPr>
              <w:pStyle w:val="Texto"/>
              <w:spacing w:line="270" w:lineRule="exact"/>
              <w:ind w:firstLine="0"/>
              <w:rPr>
                <w:rFonts w:ascii="Verdana" w:eastAsia="Calibri" w:hAnsi="Verdana"/>
                <w:sz w:val="16"/>
                <w:szCs w:val="16"/>
                <w:lang w:val="es-MX"/>
              </w:rPr>
            </w:pPr>
            <w:r w:rsidRPr="00AC10DA">
              <w:rPr>
                <w:rFonts w:ascii="Verdana" w:eastAsia="Calibri" w:hAnsi="Verdana"/>
                <w:b/>
                <w:bCs/>
                <w:sz w:val="16"/>
                <w:szCs w:val="16"/>
                <w:lang w:val="es-MX"/>
              </w:rPr>
              <w:t xml:space="preserve">III. </w:t>
            </w:r>
            <w:r w:rsidRPr="00AC10DA">
              <w:rPr>
                <w:rFonts w:ascii="Verdana" w:eastAsia="Calibri" w:hAnsi="Verdana"/>
                <w:sz w:val="16"/>
                <w:szCs w:val="16"/>
                <w:lang w:val="es-MX"/>
              </w:rPr>
              <w:t xml:space="preserve">La seguridad del ingrediente sea ampliamente reconocida por el uso histórico del mismo, no serán </w:t>
            </w:r>
            <w:r w:rsidRPr="00AC10DA">
              <w:rPr>
                <w:rFonts w:ascii="Verdana" w:eastAsia="Calibri" w:hAnsi="Verdana"/>
                <w:sz w:val="16"/>
                <w:szCs w:val="16"/>
                <w:lang w:val="es-MX"/>
              </w:rPr>
              <w:lastRenderedPageBreak/>
              <w:t>necesarias pruebas adicionales, pudiendo ser usada en cambio la información generada previamente como soporte, y</w:t>
            </w:r>
          </w:p>
        </w:tc>
        <w:tc>
          <w:tcPr>
            <w:tcW w:w="4653" w:type="dxa"/>
            <w:shd w:val="clear" w:color="auto" w:fill="auto"/>
            <w:hideMark/>
          </w:tcPr>
          <w:p w14:paraId="605D787C" w14:textId="77777777" w:rsidR="009D6479" w:rsidRPr="00AC10DA" w:rsidRDefault="009D6479" w:rsidP="00AC10DA">
            <w:pPr>
              <w:pStyle w:val="Texto"/>
              <w:spacing w:line="270" w:lineRule="exact"/>
              <w:ind w:firstLine="0"/>
              <w:rPr>
                <w:rFonts w:ascii="Verdana" w:eastAsia="Calibri" w:hAnsi="Verdana"/>
                <w:b/>
                <w:bCs/>
                <w:sz w:val="16"/>
                <w:szCs w:val="16"/>
                <w:lang w:val="en-US"/>
              </w:rPr>
            </w:pPr>
            <w:r w:rsidRPr="00AC10DA">
              <w:rPr>
                <w:rFonts w:ascii="Verdana" w:hAnsi="Verdana" w:cs="Times New Roman"/>
                <w:b/>
                <w:bCs/>
                <w:sz w:val="16"/>
                <w:szCs w:val="16"/>
                <w:lang w:val="en-US"/>
              </w:rPr>
              <w:lastRenderedPageBreak/>
              <w:t xml:space="preserve">III. </w:t>
            </w:r>
            <w:r w:rsidRPr="00AC10DA">
              <w:rPr>
                <w:rFonts w:ascii="Verdana" w:hAnsi="Verdana" w:cs="Times New Roman"/>
                <w:sz w:val="16"/>
                <w:szCs w:val="16"/>
                <w:lang w:val="en-US"/>
              </w:rPr>
              <w:t xml:space="preserve">The safety of the ingredient is widely recognized due to its historical use, no additional tests will be </w:t>
            </w:r>
            <w:r w:rsidRPr="00AC10DA">
              <w:rPr>
                <w:rFonts w:ascii="Verdana" w:hAnsi="Verdana" w:cs="Times New Roman"/>
                <w:sz w:val="16"/>
                <w:szCs w:val="16"/>
                <w:lang w:val="en-US"/>
              </w:rPr>
              <w:lastRenderedPageBreak/>
              <w:t>necessary, and the information previously generated may be used instead as support, and</w:t>
            </w:r>
          </w:p>
        </w:tc>
      </w:tr>
      <w:tr w:rsidR="00AC10DA" w:rsidRPr="000955D6" w14:paraId="7B2B31B7" w14:textId="77777777" w:rsidTr="00AC10DA">
        <w:tc>
          <w:tcPr>
            <w:tcW w:w="4697" w:type="dxa"/>
            <w:shd w:val="clear" w:color="auto" w:fill="auto"/>
            <w:hideMark/>
          </w:tcPr>
          <w:p w14:paraId="52AF86B9" w14:textId="77777777" w:rsidR="009D6479" w:rsidRPr="00AC10DA" w:rsidRDefault="009D6479" w:rsidP="00AC10DA">
            <w:pPr>
              <w:pStyle w:val="Texto"/>
              <w:spacing w:line="270" w:lineRule="exact"/>
              <w:ind w:firstLine="0"/>
              <w:rPr>
                <w:rFonts w:ascii="Verdana" w:eastAsia="Calibri" w:hAnsi="Verdana"/>
                <w:sz w:val="16"/>
                <w:szCs w:val="16"/>
                <w:lang w:val="es-MX"/>
              </w:rPr>
            </w:pPr>
            <w:r w:rsidRPr="00AC10DA">
              <w:rPr>
                <w:rFonts w:ascii="Verdana" w:eastAsia="Calibri" w:hAnsi="Verdana"/>
                <w:b/>
                <w:bCs/>
                <w:sz w:val="16"/>
                <w:szCs w:val="16"/>
                <w:lang w:val="es-MX"/>
              </w:rPr>
              <w:lastRenderedPageBreak/>
              <w:t xml:space="preserve">IV. </w:t>
            </w:r>
            <w:r w:rsidRPr="00AC10DA">
              <w:rPr>
                <w:rFonts w:ascii="Verdana" w:eastAsia="Calibri" w:hAnsi="Verdana"/>
                <w:sz w:val="16"/>
                <w:szCs w:val="16"/>
                <w:lang w:val="es-MX"/>
              </w:rPr>
              <w:t>Sea necesario atender un requisito regulatorio establecido por otro país, para fines de exportación.</w:t>
            </w:r>
          </w:p>
        </w:tc>
        <w:tc>
          <w:tcPr>
            <w:tcW w:w="4653" w:type="dxa"/>
            <w:shd w:val="clear" w:color="auto" w:fill="auto"/>
            <w:hideMark/>
          </w:tcPr>
          <w:p w14:paraId="32D04671" w14:textId="77777777" w:rsidR="009D6479" w:rsidRPr="00AC10DA" w:rsidRDefault="009D6479" w:rsidP="00AC10DA">
            <w:pPr>
              <w:pStyle w:val="Texto"/>
              <w:spacing w:line="270" w:lineRule="exact"/>
              <w:ind w:firstLine="0"/>
              <w:rPr>
                <w:rFonts w:ascii="Verdana" w:eastAsia="Calibri" w:hAnsi="Verdana"/>
                <w:b/>
                <w:bCs/>
                <w:sz w:val="16"/>
                <w:szCs w:val="16"/>
                <w:lang w:val="en-US"/>
              </w:rPr>
            </w:pPr>
            <w:r w:rsidRPr="00AC10DA">
              <w:rPr>
                <w:rFonts w:ascii="Verdana" w:hAnsi="Verdana" w:cs="Times New Roman"/>
                <w:b/>
                <w:bCs/>
                <w:sz w:val="16"/>
                <w:szCs w:val="16"/>
                <w:lang w:val="en-US"/>
              </w:rPr>
              <w:t xml:space="preserve">IV. </w:t>
            </w:r>
            <w:r w:rsidRPr="00AC10DA">
              <w:rPr>
                <w:rFonts w:ascii="Verdana" w:hAnsi="Verdana" w:cs="Times New Roman"/>
                <w:sz w:val="16"/>
                <w:szCs w:val="16"/>
                <w:lang w:val="en-US"/>
              </w:rPr>
              <w:t>It is necessary to meet a regulatory requirement established by another country, for export purposes.</w:t>
            </w:r>
          </w:p>
        </w:tc>
      </w:tr>
      <w:tr w:rsidR="00AC10DA" w:rsidRPr="00AC10DA" w14:paraId="0B44AFF0" w14:textId="77777777" w:rsidTr="00AC10DA">
        <w:tc>
          <w:tcPr>
            <w:tcW w:w="4697" w:type="dxa"/>
            <w:shd w:val="clear" w:color="auto" w:fill="auto"/>
            <w:hideMark/>
          </w:tcPr>
          <w:p w14:paraId="431F436C" w14:textId="77777777" w:rsidR="009D6479" w:rsidRPr="00AC10DA" w:rsidRDefault="009D6479" w:rsidP="00AC10DA">
            <w:pPr>
              <w:pStyle w:val="Texto"/>
              <w:spacing w:line="270" w:lineRule="exact"/>
              <w:ind w:firstLine="0"/>
              <w:rPr>
                <w:rFonts w:ascii="Verdana" w:eastAsia="Calibri" w:hAnsi="Verdana"/>
                <w:b/>
                <w:bCs/>
                <w:sz w:val="16"/>
                <w:szCs w:val="16"/>
                <w:lang w:val="es-ES_tradnl"/>
              </w:rPr>
            </w:pPr>
            <w:r w:rsidRPr="00AC10DA">
              <w:rPr>
                <w:rFonts w:ascii="Verdana" w:eastAsia="Calibri" w:hAnsi="Verdana"/>
                <w:b/>
                <w:bCs/>
                <w:sz w:val="16"/>
                <w:szCs w:val="16"/>
                <w:lang w:val="es-MX"/>
              </w:rPr>
              <w:t>Artículo 272. ...</w:t>
            </w:r>
          </w:p>
        </w:tc>
        <w:tc>
          <w:tcPr>
            <w:tcW w:w="4653" w:type="dxa"/>
            <w:shd w:val="clear" w:color="auto" w:fill="auto"/>
            <w:hideMark/>
          </w:tcPr>
          <w:p w14:paraId="216A6F83" w14:textId="77777777" w:rsidR="009D6479" w:rsidRPr="00AC10DA" w:rsidRDefault="009D6479" w:rsidP="00AC10DA">
            <w:pPr>
              <w:pStyle w:val="Texto"/>
              <w:spacing w:line="270" w:lineRule="exact"/>
              <w:ind w:firstLine="0"/>
              <w:rPr>
                <w:rFonts w:ascii="Verdana" w:eastAsia="Calibri" w:hAnsi="Verdana"/>
                <w:b/>
                <w:bCs/>
                <w:sz w:val="16"/>
                <w:szCs w:val="16"/>
                <w:lang w:val="es-MX"/>
              </w:rPr>
            </w:pPr>
            <w:r w:rsidRPr="00AC10DA">
              <w:rPr>
                <w:rFonts w:ascii="Verdana" w:hAnsi="Verdana" w:cs="Times New Roman"/>
                <w:b/>
                <w:bCs/>
                <w:sz w:val="16"/>
                <w:szCs w:val="16"/>
              </w:rPr>
              <w:t>Article 272. ...</w:t>
            </w:r>
          </w:p>
        </w:tc>
      </w:tr>
      <w:tr w:rsidR="00AC10DA" w:rsidRPr="00AC10DA" w14:paraId="5E21B139" w14:textId="77777777" w:rsidTr="00AC10DA">
        <w:tc>
          <w:tcPr>
            <w:tcW w:w="4697" w:type="dxa"/>
            <w:shd w:val="clear" w:color="auto" w:fill="auto"/>
            <w:hideMark/>
          </w:tcPr>
          <w:p w14:paraId="651E3844" w14:textId="77777777" w:rsidR="009D6479" w:rsidRPr="00AC10DA" w:rsidRDefault="009D6479" w:rsidP="00AC10DA">
            <w:pPr>
              <w:pStyle w:val="Texto"/>
              <w:spacing w:line="270" w:lineRule="exact"/>
              <w:ind w:firstLine="0"/>
              <w:rPr>
                <w:rFonts w:ascii="Verdana" w:eastAsia="Calibri" w:hAnsi="Verdana"/>
                <w:b/>
                <w:bCs/>
                <w:sz w:val="16"/>
                <w:szCs w:val="16"/>
                <w:lang w:val="es-ES_tradnl"/>
              </w:rPr>
            </w:pPr>
            <w:r w:rsidRPr="00AC10DA">
              <w:rPr>
                <w:rFonts w:ascii="Verdana" w:eastAsia="Calibri" w:hAnsi="Verdana"/>
                <w:b/>
                <w:bCs/>
                <w:sz w:val="16"/>
                <w:szCs w:val="16"/>
                <w:lang w:val="es-ES_tradnl"/>
              </w:rPr>
              <w:t>...</w:t>
            </w:r>
          </w:p>
        </w:tc>
        <w:tc>
          <w:tcPr>
            <w:tcW w:w="4653" w:type="dxa"/>
            <w:shd w:val="clear" w:color="auto" w:fill="auto"/>
            <w:hideMark/>
          </w:tcPr>
          <w:p w14:paraId="53617DBE" w14:textId="77777777" w:rsidR="009D6479" w:rsidRPr="00AC10DA" w:rsidRDefault="009D6479" w:rsidP="00AC10DA">
            <w:pPr>
              <w:pStyle w:val="Texto"/>
              <w:spacing w:line="270" w:lineRule="exact"/>
              <w:ind w:firstLine="0"/>
              <w:rPr>
                <w:rFonts w:ascii="Verdana" w:eastAsia="Calibri" w:hAnsi="Verdana"/>
                <w:b/>
                <w:bCs/>
                <w:sz w:val="16"/>
                <w:szCs w:val="16"/>
                <w:lang w:val="es-ES_tradnl"/>
              </w:rPr>
            </w:pPr>
            <w:r w:rsidRPr="00AC10DA">
              <w:rPr>
                <w:rFonts w:ascii="Verdana" w:hAnsi="Verdana" w:cs="Times New Roman"/>
                <w:b/>
                <w:bCs/>
                <w:sz w:val="16"/>
                <w:szCs w:val="16"/>
              </w:rPr>
              <w:t>...</w:t>
            </w:r>
          </w:p>
        </w:tc>
      </w:tr>
      <w:tr w:rsidR="00AC10DA" w:rsidRPr="000955D6" w14:paraId="666D121F" w14:textId="77777777" w:rsidTr="00AC10DA">
        <w:tc>
          <w:tcPr>
            <w:tcW w:w="4697" w:type="dxa"/>
            <w:shd w:val="clear" w:color="auto" w:fill="auto"/>
            <w:hideMark/>
          </w:tcPr>
          <w:p w14:paraId="4D98B152" w14:textId="77777777" w:rsidR="009D6479" w:rsidRPr="00AC10DA" w:rsidRDefault="009D6479" w:rsidP="00AC10DA">
            <w:pPr>
              <w:pStyle w:val="Texto"/>
              <w:spacing w:line="270" w:lineRule="exact"/>
              <w:ind w:firstLine="0"/>
              <w:rPr>
                <w:rFonts w:ascii="Verdana" w:eastAsia="Calibri" w:hAnsi="Verdana"/>
                <w:sz w:val="16"/>
                <w:szCs w:val="16"/>
                <w:lang w:val="es-ES_tradnl"/>
              </w:rPr>
            </w:pPr>
            <w:r w:rsidRPr="00AC10DA">
              <w:rPr>
                <w:rFonts w:ascii="Verdana" w:eastAsia="Calibri" w:hAnsi="Verdana"/>
                <w:sz w:val="16"/>
                <w:szCs w:val="16"/>
                <w:lang w:val="es-ES_tradnl"/>
              </w:rPr>
              <w:t xml:space="preserve">Asimismo, para garantizar el derecho a la información del consumidor, el etiquetado de todos los productos cosméticos comercializados podrá </w:t>
            </w:r>
            <w:r w:rsidRPr="00AC10DA">
              <w:rPr>
                <w:rFonts w:ascii="Verdana" w:eastAsia="Calibri" w:hAnsi="Verdana"/>
                <w:sz w:val="16"/>
                <w:szCs w:val="16"/>
                <w:lang w:val="es-MX"/>
              </w:rPr>
              <w:t>señalar que en su fabricación no se han llevado a cabo pruebas en animales, en términos de la normatividad aplicable. No se podrá presumir de dicha condición en los casos a los que se refieren las excepciones establecidas en el artículo 271 Bis de esta Ley.</w:t>
            </w:r>
          </w:p>
        </w:tc>
        <w:tc>
          <w:tcPr>
            <w:tcW w:w="4653" w:type="dxa"/>
            <w:shd w:val="clear" w:color="auto" w:fill="auto"/>
            <w:hideMark/>
          </w:tcPr>
          <w:p w14:paraId="75D779EB" w14:textId="77777777" w:rsidR="009D6479" w:rsidRPr="00AC10DA" w:rsidRDefault="009D6479" w:rsidP="00AC10DA">
            <w:pPr>
              <w:pStyle w:val="Texto"/>
              <w:spacing w:line="270" w:lineRule="exact"/>
              <w:ind w:firstLine="0"/>
              <w:rPr>
                <w:rFonts w:ascii="Verdana" w:eastAsia="Calibri" w:hAnsi="Verdana"/>
                <w:sz w:val="16"/>
                <w:szCs w:val="16"/>
                <w:lang w:val="en-US"/>
              </w:rPr>
            </w:pPr>
            <w:r w:rsidRPr="00AC10DA">
              <w:rPr>
                <w:rFonts w:ascii="Verdana" w:hAnsi="Verdana" w:cs="Times New Roman"/>
                <w:sz w:val="16"/>
                <w:szCs w:val="16"/>
                <w:lang w:val="en-US"/>
              </w:rPr>
              <w:t>Likewise, to guarantee the consumer's right to information, the labeling of all commercialized cosmetic products may stipulate that no tests have been carried out on animals in their manufacture, under the terms of the applicable regulations. Said condition may not be presumed in the cases referred to in the exceptions established in article 271 Bis of this Law.</w:t>
            </w:r>
          </w:p>
        </w:tc>
      </w:tr>
      <w:tr w:rsidR="00AC10DA" w:rsidRPr="000955D6" w14:paraId="129D2EAE" w14:textId="77777777" w:rsidTr="00AC10DA">
        <w:tc>
          <w:tcPr>
            <w:tcW w:w="4697" w:type="dxa"/>
            <w:shd w:val="clear" w:color="auto" w:fill="auto"/>
            <w:hideMark/>
          </w:tcPr>
          <w:p w14:paraId="015D22E1" w14:textId="77777777" w:rsidR="009D6479" w:rsidRPr="00AC10DA" w:rsidRDefault="009D6479" w:rsidP="00AC10DA">
            <w:pPr>
              <w:pStyle w:val="Texto"/>
              <w:spacing w:line="232" w:lineRule="exact"/>
              <w:ind w:firstLine="0"/>
              <w:rPr>
                <w:rFonts w:ascii="Verdana" w:eastAsia="Calibri" w:hAnsi="Verdana"/>
                <w:sz w:val="16"/>
                <w:szCs w:val="16"/>
                <w:lang w:val="es-ES_tradnl"/>
              </w:rPr>
            </w:pPr>
            <w:r w:rsidRPr="00AC10DA">
              <w:rPr>
                <w:rFonts w:ascii="Verdana" w:eastAsia="Calibri" w:hAnsi="Verdana"/>
                <w:b/>
                <w:bCs/>
                <w:sz w:val="16"/>
                <w:szCs w:val="16"/>
                <w:lang w:val="es-MX"/>
              </w:rPr>
              <w:t xml:space="preserve">Artículo 414 Bis. </w:t>
            </w:r>
            <w:r w:rsidRPr="00AC10DA">
              <w:rPr>
                <w:rFonts w:ascii="Verdana" w:eastAsia="Calibri" w:hAnsi="Verdana"/>
                <w:sz w:val="16"/>
                <w:szCs w:val="16"/>
                <w:lang w:val="es-MX"/>
              </w:rPr>
              <w:t>Será procedente la acción de aseguramiento prevista en el artículo 414 de esta Ley como medida de seguridad, para el caso de que se comercialicen:</w:t>
            </w:r>
          </w:p>
        </w:tc>
        <w:tc>
          <w:tcPr>
            <w:tcW w:w="4653" w:type="dxa"/>
            <w:shd w:val="clear" w:color="auto" w:fill="auto"/>
            <w:hideMark/>
          </w:tcPr>
          <w:p w14:paraId="6D0FCFA0" w14:textId="77777777" w:rsidR="009D6479" w:rsidRPr="00AC10DA" w:rsidRDefault="009D6479" w:rsidP="00AC10DA">
            <w:pPr>
              <w:pStyle w:val="Texto"/>
              <w:spacing w:line="232" w:lineRule="exact"/>
              <w:ind w:firstLine="0"/>
              <w:rPr>
                <w:rFonts w:ascii="Verdana" w:eastAsia="Calibri" w:hAnsi="Verdana"/>
                <w:b/>
                <w:bCs/>
                <w:sz w:val="16"/>
                <w:szCs w:val="16"/>
                <w:lang w:val="en-US"/>
              </w:rPr>
            </w:pPr>
            <w:r w:rsidRPr="00AC10DA">
              <w:rPr>
                <w:rFonts w:ascii="Verdana" w:hAnsi="Verdana" w:cs="Times New Roman"/>
                <w:b/>
                <w:bCs/>
                <w:sz w:val="16"/>
                <w:szCs w:val="16"/>
                <w:lang w:val="en-US"/>
              </w:rPr>
              <w:t xml:space="preserve">Article 414 Bis. </w:t>
            </w:r>
            <w:r w:rsidRPr="00AC10DA">
              <w:rPr>
                <w:rFonts w:ascii="Verdana" w:hAnsi="Verdana" w:cs="Times New Roman"/>
                <w:sz w:val="16"/>
                <w:szCs w:val="16"/>
                <w:lang w:val="en-US"/>
              </w:rPr>
              <w:t>The assurance action provided for in article 414 of this Law will be appropriate as a security measure, in the event that the following are marketed:</w:t>
            </w:r>
          </w:p>
        </w:tc>
      </w:tr>
      <w:tr w:rsidR="00AC10DA" w:rsidRPr="000955D6" w14:paraId="4AE47EF1" w14:textId="77777777" w:rsidTr="00AC10DA">
        <w:tc>
          <w:tcPr>
            <w:tcW w:w="4697" w:type="dxa"/>
            <w:shd w:val="clear" w:color="auto" w:fill="auto"/>
            <w:hideMark/>
          </w:tcPr>
          <w:p w14:paraId="33148A79" w14:textId="77777777" w:rsidR="009D6479" w:rsidRPr="00AC10DA" w:rsidRDefault="009D6479" w:rsidP="00AC10DA">
            <w:pPr>
              <w:pStyle w:val="Texto"/>
              <w:spacing w:line="232" w:lineRule="exact"/>
              <w:ind w:firstLine="0"/>
              <w:rPr>
                <w:rFonts w:ascii="Verdana" w:eastAsia="Calibri" w:hAnsi="Verdana"/>
                <w:sz w:val="16"/>
                <w:szCs w:val="16"/>
                <w:lang w:val="es-ES_tradnl"/>
              </w:rPr>
            </w:pPr>
            <w:r w:rsidRPr="00AC10DA">
              <w:rPr>
                <w:rFonts w:ascii="Verdana" w:eastAsia="Calibri" w:hAnsi="Verdana"/>
                <w:b/>
                <w:bCs/>
                <w:sz w:val="16"/>
                <w:szCs w:val="16"/>
                <w:lang w:val="es-ES_tradnl"/>
              </w:rPr>
              <w:t xml:space="preserve">a) </w:t>
            </w:r>
            <w:r w:rsidRPr="00AC10DA">
              <w:rPr>
                <w:rFonts w:ascii="Verdana" w:eastAsia="Calibri" w:hAnsi="Verdana"/>
                <w:sz w:val="16"/>
                <w:szCs w:val="16"/>
                <w:lang w:val="es-MX"/>
              </w:rPr>
              <w:t>Remedios herbolarios, suplementos alimenticios o productos cosméticos que indebidamente hubieren sido publicitados o promovidos como medicamentos o a los cuales se les hubiera atribuido cualidades o efectos terapéuticos, presentándolos como una solución definitiva en el tratamiento preventivo o rehabilitatorio de un determinado padecimiento, no siendo medicamentos y sin que los mismos cuenten con registro sanitario para ser considerados como tales, y</w:t>
            </w:r>
          </w:p>
        </w:tc>
        <w:tc>
          <w:tcPr>
            <w:tcW w:w="4653" w:type="dxa"/>
            <w:shd w:val="clear" w:color="auto" w:fill="auto"/>
            <w:hideMark/>
          </w:tcPr>
          <w:p w14:paraId="361125D0" w14:textId="77777777" w:rsidR="009D6479" w:rsidRPr="00AC10DA" w:rsidRDefault="009D6479" w:rsidP="00AC10DA">
            <w:pPr>
              <w:pStyle w:val="Texto"/>
              <w:spacing w:line="232" w:lineRule="exact"/>
              <w:ind w:firstLine="0"/>
              <w:rPr>
                <w:rFonts w:ascii="Verdana" w:eastAsia="Calibri" w:hAnsi="Verdana"/>
                <w:b/>
                <w:bCs/>
                <w:sz w:val="16"/>
                <w:szCs w:val="16"/>
                <w:lang w:val="en-US"/>
              </w:rPr>
            </w:pPr>
            <w:r w:rsidRPr="00AC10DA">
              <w:rPr>
                <w:rFonts w:ascii="Verdana" w:hAnsi="Verdana" w:cs="Times New Roman"/>
                <w:b/>
                <w:bCs/>
                <w:sz w:val="16"/>
                <w:szCs w:val="16"/>
                <w:lang w:val="en-US"/>
              </w:rPr>
              <w:t xml:space="preserve">a) </w:t>
            </w:r>
            <w:r w:rsidRPr="00AC10DA">
              <w:rPr>
                <w:rFonts w:ascii="Verdana" w:hAnsi="Verdana" w:cs="Times New Roman"/>
                <w:sz w:val="16"/>
                <w:szCs w:val="16"/>
                <w:lang w:val="en-US"/>
              </w:rPr>
              <w:t>Herbal remedies, food supplements or cosmetic products that have been improperly advertised or promoted as medicines or to which qualities or therapeutic effects have been attributed, presenting them as a definitive solution in the preventive or rehabilitative treatment of a certain condition, not being medicines and without them having a sanitary registration to be considered as such, and</w:t>
            </w:r>
          </w:p>
        </w:tc>
      </w:tr>
      <w:tr w:rsidR="00AC10DA" w:rsidRPr="000955D6" w14:paraId="2C04BABB" w14:textId="77777777" w:rsidTr="00AC10DA">
        <w:tc>
          <w:tcPr>
            <w:tcW w:w="4697" w:type="dxa"/>
            <w:shd w:val="clear" w:color="auto" w:fill="auto"/>
            <w:hideMark/>
          </w:tcPr>
          <w:p w14:paraId="3AE6D059" w14:textId="77777777" w:rsidR="009D6479" w:rsidRPr="00AC10DA" w:rsidRDefault="009D6479" w:rsidP="00AC10DA">
            <w:pPr>
              <w:pStyle w:val="Texto"/>
              <w:spacing w:line="232" w:lineRule="exact"/>
              <w:ind w:firstLine="0"/>
              <w:rPr>
                <w:rFonts w:ascii="Verdana" w:eastAsia="Calibri" w:hAnsi="Verdana"/>
                <w:sz w:val="16"/>
                <w:szCs w:val="16"/>
                <w:lang w:val="es-ES_tradnl"/>
              </w:rPr>
            </w:pPr>
            <w:r w:rsidRPr="00AC10DA">
              <w:rPr>
                <w:rFonts w:ascii="Verdana" w:eastAsia="Calibri" w:hAnsi="Verdana"/>
                <w:b/>
                <w:bCs/>
                <w:sz w:val="16"/>
                <w:szCs w:val="16"/>
                <w:lang w:val="es-MX"/>
              </w:rPr>
              <w:t xml:space="preserve">b) </w:t>
            </w:r>
            <w:r w:rsidRPr="00AC10DA">
              <w:rPr>
                <w:rFonts w:ascii="Verdana" w:eastAsia="Calibri" w:hAnsi="Verdana"/>
                <w:sz w:val="16"/>
                <w:szCs w:val="16"/>
                <w:lang w:val="es-MX"/>
              </w:rPr>
              <w:t>Los productos cosméticos a los que se refiere el artículo 271 Bis de esta Ley.</w:t>
            </w:r>
          </w:p>
        </w:tc>
        <w:tc>
          <w:tcPr>
            <w:tcW w:w="4653" w:type="dxa"/>
            <w:shd w:val="clear" w:color="auto" w:fill="auto"/>
            <w:hideMark/>
          </w:tcPr>
          <w:p w14:paraId="43D3B648" w14:textId="77777777" w:rsidR="009D6479" w:rsidRPr="00AC10DA" w:rsidRDefault="009D6479" w:rsidP="00AC10DA">
            <w:pPr>
              <w:pStyle w:val="Texto"/>
              <w:spacing w:line="232" w:lineRule="exact"/>
              <w:ind w:firstLine="0"/>
              <w:rPr>
                <w:rFonts w:ascii="Verdana" w:eastAsia="Calibri" w:hAnsi="Verdana"/>
                <w:b/>
                <w:bCs/>
                <w:sz w:val="16"/>
                <w:szCs w:val="16"/>
                <w:lang w:val="en-US"/>
              </w:rPr>
            </w:pPr>
            <w:r w:rsidRPr="00AC10DA">
              <w:rPr>
                <w:rFonts w:ascii="Verdana" w:hAnsi="Verdana" w:cs="Times New Roman"/>
                <w:b/>
                <w:bCs/>
                <w:sz w:val="16"/>
                <w:szCs w:val="16"/>
                <w:lang w:val="en-US"/>
              </w:rPr>
              <w:t xml:space="preserve">b) </w:t>
            </w:r>
            <w:r w:rsidRPr="00AC10DA">
              <w:rPr>
                <w:rFonts w:ascii="Verdana" w:hAnsi="Verdana" w:cs="Times New Roman"/>
                <w:sz w:val="16"/>
                <w:szCs w:val="16"/>
                <w:lang w:val="en-US"/>
              </w:rPr>
              <w:t>The cosmetic products referred to in article 271 Bis of this Law.</w:t>
            </w:r>
          </w:p>
        </w:tc>
      </w:tr>
      <w:tr w:rsidR="00AC10DA" w:rsidRPr="00AC10DA" w14:paraId="0316D9EB" w14:textId="77777777" w:rsidTr="00AC10DA">
        <w:tc>
          <w:tcPr>
            <w:tcW w:w="4697" w:type="dxa"/>
            <w:shd w:val="clear" w:color="auto" w:fill="auto"/>
            <w:hideMark/>
          </w:tcPr>
          <w:p w14:paraId="4C7C51DA" w14:textId="77777777" w:rsidR="009D6479" w:rsidRPr="00AC10DA" w:rsidRDefault="009D6479" w:rsidP="00AC10DA">
            <w:pPr>
              <w:pStyle w:val="Texto"/>
              <w:spacing w:line="232" w:lineRule="exact"/>
              <w:ind w:firstLine="0"/>
              <w:rPr>
                <w:rFonts w:ascii="Verdana" w:eastAsia="Calibri" w:hAnsi="Verdana"/>
                <w:b/>
                <w:bCs/>
                <w:sz w:val="16"/>
                <w:szCs w:val="16"/>
                <w:lang w:val="es-ES_tradnl"/>
              </w:rPr>
            </w:pPr>
            <w:r w:rsidRPr="00AC10DA">
              <w:rPr>
                <w:rFonts w:ascii="Verdana" w:eastAsia="Calibri" w:hAnsi="Verdana"/>
                <w:b/>
                <w:bCs/>
                <w:sz w:val="16"/>
                <w:szCs w:val="16"/>
                <w:lang w:val="es-ES_tradnl"/>
              </w:rPr>
              <w:t>...</w:t>
            </w:r>
          </w:p>
        </w:tc>
        <w:tc>
          <w:tcPr>
            <w:tcW w:w="4653" w:type="dxa"/>
            <w:shd w:val="clear" w:color="auto" w:fill="auto"/>
            <w:hideMark/>
          </w:tcPr>
          <w:p w14:paraId="585D01B1" w14:textId="77777777" w:rsidR="009D6479" w:rsidRPr="00AC10DA" w:rsidRDefault="009D6479" w:rsidP="00AC10DA">
            <w:pPr>
              <w:pStyle w:val="Texto"/>
              <w:spacing w:line="232" w:lineRule="exact"/>
              <w:ind w:firstLine="0"/>
              <w:rPr>
                <w:rFonts w:ascii="Verdana" w:eastAsia="Calibri" w:hAnsi="Verdana"/>
                <w:b/>
                <w:bCs/>
                <w:sz w:val="16"/>
                <w:szCs w:val="16"/>
                <w:lang w:val="es-ES_tradnl"/>
              </w:rPr>
            </w:pPr>
            <w:r w:rsidRPr="00AC10DA">
              <w:rPr>
                <w:rFonts w:ascii="Verdana" w:hAnsi="Verdana" w:cs="Times New Roman"/>
                <w:b/>
                <w:bCs/>
                <w:sz w:val="16"/>
                <w:szCs w:val="16"/>
              </w:rPr>
              <w:t>...</w:t>
            </w:r>
          </w:p>
        </w:tc>
      </w:tr>
      <w:tr w:rsidR="00AC10DA" w:rsidRPr="000955D6" w14:paraId="3087722B" w14:textId="77777777" w:rsidTr="00AC10DA">
        <w:tc>
          <w:tcPr>
            <w:tcW w:w="4697" w:type="dxa"/>
            <w:shd w:val="clear" w:color="auto" w:fill="auto"/>
            <w:hideMark/>
          </w:tcPr>
          <w:p w14:paraId="1EB2AE17" w14:textId="77777777" w:rsidR="009D6479" w:rsidRPr="00AC10DA" w:rsidRDefault="009D6479" w:rsidP="00AC10DA">
            <w:pPr>
              <w:pStyle w:val="Texto"/>
              <w:spacing w:line="232" w:lineRule="exact"/>
              <w:ind w:firstLine="0"/>
              <w:rPr>
                <w:rFonts w:ascii="Verdana" w:eastAsia="Calibri" w:hAnsi="Verdana"/>
                <w:sz w:val="16"/>
                <w:szCs w:val="16"/>
                <w:lang w:val="es-ES_tradnl"/>
              </w:rPr>
            </w:pPr>
            <w:r w:rsidRPr="00AC10DA">
              <w:rPr>
                <w:rFonts w:ascii="Verdana" w:eastAsia="Calibri" w:hAnsi="Verdana"/>
                <w:b/>
                <w:bCs/>
                <w:sz w:val="16"/>
                <w:szCs w:val="16"/>
                <w:lang w:val="es-MX"/>
              </w:rPr>
              <w:t xml:space="preserve">Artículo 421 Bis. </w:t>
            </w:r>
            <w:r w:rsidRPr="00AC10DA">
              <w:rPr>
                <w:rFonts w:ascii="Verdana" w:eastAsia="Calibri" w:hAnsi="Verdana"/>
                <w:sz w:val="16"/>
                <w:szCs w:val="16"/>
                <w:lang w:val="es-MX"/>
              </w:rPr>
              <w:t>Se sancionará con multa equivalente a quince mil hasta veinte mil veces el valor de la Unidad de Medida y Actualización, la violación de las disposiciones contenidas en los artículos 100, 122, 126, 146, 166 Bis 19, 166 Bis 20, 205, 235, 254, 264, 271 Bis, 281, 289, 293, 298, 325, 327 y 333 de esta Ley.</w:t>
            </w:r>
          </w:p>
        </w:tc>
        <w:tc>
          <w:tcPr>
            <w:tcW w:w="4653" w:type="dxa"/>
            <w:shd w:val="clear" w:color="auto" w:fill="auto"/>
            <w:hideMark/>
          </w:tcPr>
          <w:p w14:paraId="47CD7828" w14:textId="77777777" w:rsidR="009D6479" w:rsidRPr="00AC10DA" w:rsidRDefault="009D6479" w:rsidP="00AC10DA">
            <w:pPr>
              <w:pStyle w:val="Texto"/>
              <w:spacing w:line="232" w:lineRule="exact"/>
              <w:ind w:firstLine="0"/>
              <w:rPr>
                <w:rFonts w:ascii="Verdana" w:eastAsia="Calibri" w:hAnsi="Verdana"/>
                <w:b/>
                <w:bCs/>
                <w:sz w:val="16"/>
                <w:szCs w:val="16"/>
                <w:lang w:val="en-US"/>
              </w:rPr>
            </w:pPr>
            <w:r w:rsidRPr="00AC10DA">
              <w:rPr>
                <w:rFonts w:ascii="Verdana" w:hAnsi="Verdana" w:cs="Times New Roman"/>
                <w:b/>
                <w:bCs/>
                <w:sz w:val="16"/>
                <w:szCs w:val="16"/>
                <w:lang w:val="en-US"/>
              </w:rPr>
              <w:t xml:space="preserve">Article 421 Bis. </w:t>
            </w:r>
            <w:r w:rsidRPr="00AC10DA">
              <w:rPr>
                <w:rFonts w:ascii="Verdana" w:hAnsi="Verdana" w:cs="Times New Roman"/>
                <w:sz w:val="16"/>
                <w:szCs w:val="16"/>
                <w:lang w:val="en-US"/>
              </w:rPr>
              <w:t>Violation of the provisions contained in articles 100, 122, 126, 146, 166 Bis 19, 166 Bis 20, 205, 235 shall be sanctioned with a fine equivalent to fifteen thousand to twenty thousand times the value of the Unit of Measurement and Update (UMA), 254, 264, 271 Bis, 281, 289, 293, 298, 325, 327 and 333 of this Law.</w:t>
            </w:r>
          </w:p>
        </w:tc>
      </w:tr>
      <w:tr w:rsidR="00AC10DA" w:rsidRPr="00AC10DA" w14:paraId="7A112A52" w14:textId="77777777" w:rsidTr="00AC10DA">
        <w:tc>
          <w:tcPr>
            <w:tcW w:w="4697" w:type="dxa"/>
            <w:shd w:val="clear" w:color="auto" w:fill="auto"/>
            <w:hideMark/>
          </w:tcPr>
          <w:p w14:paraId="5733BB14" w14:textId="77777777" w:rsidR="009D6479" w:rsidRPr="00AC10DA" w:rsidRDefault="009D6479" w:rsidP="00AC10DA">
            <w:pPr>
              <w:pStyle w:val="Texto"/>
              <w:spacing w:line="232" w:lineRule="exact"/>
              <w:ind w:firstLine="0"/>
              <w:rPr>
                <w:rFonts w:ascii="Verdana" w:eastAsia="Calibri" w:hAnsi="Verdana"/>
                <w:b/>
                <w:bCs/>
                <w:sz w:val="16"/>
                <w:szCs w:val="16"/>
                <w:lang w:val="es-ES_tradnl"/>
              </w:rPr>
            </w:pPr>
            <w:r w:rsidRPr="00AC10DA">
              <w:rPr>
                <w:rFonts w:ascii="Verdana" w:eastAsia="Calibri" w:hAnsi="Verdana"/>
                <w:b/>
                <w:bCs/>
                <w:sz w:val="16"/>
                <w:szCs w:val="16"/>
                <w:lang w:val="es-MX"/>
              </w:rPr>
              <w:t>Artículo 425. ...</w:t>
            </w:r>
          </w:p>
        </w:tc>
        <w:tc>
          <w:tcPr>
            <w:tcW w:w="4653" w:type="dxa"/>
            <w:shd w:val="clear" w:color="auto" w:fill="auto"/>
            <w:hideMark/>
          </w:tcPr>
          <w:p w14:paraId="769CD7D6" w14:textId="77777777" w:rsidR="009D6479" w:rsidRPr="00AC10DA" w:rsidRDefault="009D6479" w:rsidP="00AC10DA">
            <w:pPr>
              <w:pStyle w:val="Texto"/>
              <w:spacing w:line="232" w:lineRule="exact"/>
              <w:ind w:firstLine="0"/>
              <w:rPr>
                <w:rFonts w:ascii="Verdana" w:eastAsia="Calibri" w:hAnsi="Verdana"/>
                <w:b/>
                <w:bCs/>
                <w:sz w:val="16"/>
                <w:szCs w:val="16"/>
                <w:lang w:val="es-MX"/>
              </w:rPr>
            </w:pPr>
            <w:r w:rsidRPr="00AC10DA">
              <w:rPr>
                <w:rFonts w:ascii="Verdana" w:hAnsi="Verdana" w:cs="Times New Roman"/>
                <w:b/>
                <w:bCs/>
                <w:sz w:val="16"/>
                <w:szCs w:val="16"/>
              </w:rPr>
              <w:t>Article 425. ...</w:t>
            </w:r>
          </w:p>
        </w:tc>
      </w:tr>
      <w:tr w:rsidR="00AC10DA" w:rsidRPr="00AC10DA" w14:paraId="13AA152E" w14:textId="77777777" w:rsidTr="00AC10DA">
        <w:tc>
          <w:tcPr>
            <w:tcW w:w="4697" w:type="dxa"/>
            <w:shd w:val="clear" w:color="auto" w:fill="auto"/>
            <w:hideMark/>
          </w:tcPr>
          <w:p w14:paraId="7F91761C" w14:textId="77777777" w:rsidR="009D6479" w:rsidRPr="00AC10DA" w:rsidRDefault="009D6479" w:rsidP="00AC10DA">
            <w:pPr>
              <w:pStyle w:val="Texto"/>
              <w:spacing w:line="232" w:lineRule="exact"/>
              <w:ind w:firstLine="0"/>
              <w:rPr>
                <w:rFonts w:ascii="Verdana" w:eastAsia="Calibri" w:hAnsi="Verdana"/>
                <w:b/>
                <w:bCs/>
                <w:sz w:val="16"/>
                <w:szCs w:val="16"/>
                <w:lang w:val="es-ES_tradnl"/>
              </w:rPr>
            </w:pPr>
            <w:r w:rsidRPr="00AC10DA">
              <w:rPr>
                <w:rFonts w:ascii="Verdana" w:eastAsia="Calibri" w:hAnsi="Verdana"/>
                <w:b/>
                <w:bCs/>
                <w:sz w:val="16"/>
                <w:szCs w:val="16"/>
                <w:lang w:val="es-ES_tradnl"/>
              </w:rPr>
              <w:t xml:space="preserve">I. </w:t>
            </w:r>
            <w:r w:rsidRPr="00AC10DA">
              <w:rPr>
                <w:rFonts w:ascii="Verdana" w:eastAsia="Calibri" w:hAnsi="Verdana"/>
                <w:sz w:val="16"/>
                <w:szCs w:val="16"/>
                <w:lang w:val="es-ES_tradnl"/>
              </w:rPr>
              <w:t>a</w:t>
            </w:r>
            <w:r w:rsidRPr="00AC10DA">
              <w:rPr>
                <w:rFonts w:ascii="Verdana" w:eastAsia="Calibri" w:hAnsi="Verdana"/>
                <w:b/>
                <w:bCs/>
                <w:sz w:val="16"/>
                <w:szCs w:val="16"/>
                <w:lang w:val="es-ES_tradnl"/>
              </w:rPr>
              <w:t xml:space="preserve"> V. ...</w:t>
            </w:r>
          </w:p>
        </w:tc>
        <w:tc>
          <w:tcPr>
            <w:tcW w:w="4653" w:type="dxa"/>
            <w:shd w:val="clear" w:color="auto" w:fill="auto"/>
            <w:hideMark/>
          </w:tcPr>
          <w:p w14:paraId="0A6D06C9" w14:textId="77777777" w:rsidR="009D6479" w:rsidRPr="00AC10DA" w:rsidRDefault="009D6479" w:rsidP="00AC10DA">
            <w:pPr>
              <w:pStyle w:val="Texto"/>
              <w:spacing w:line="232" w:lineRule="exact"/>
              <w:ind w:firstLine="0"/>
              <w:rPr>
                <w:rFonts w:ascii="Verdana" w:eastAsia="Calibri" w:hAnsi="Verdana"/>
                <w:b/>
                <w:bCs/>
                <w:sz w:val="16"/>
                <w:szCs w:val="16"/>
                <w:lang w:val="es-ES_tradnl"/>
              </w:rPr>
            </w:pPr>
            <w:r w:rsidRPr="00AC10DA">
              <w:rPr>
                <w:rFonts w:ascii="Verdana" w:hAnsi="Verdana" w:cs="Times New Roman"/>
                <w:b/>
                <w:bCs/>
                <w:sz w:val="16"/>
                <w:szCs w:val="16"/>
              </w:rPr>
              <w:t xml:space="preserve">I. </w:t>
            </w:r>
            <w:r w:rsidRPr="00AC10DA">
              <w:rPr>
                <w:rFonts w:ascii="Verdana" w:hAnsi="Verdana" w:cs="Times New Roman"/>
                <w:sz w:val="16"/>
                <w:szCs w:val="16"/>
              </w:rPr>
              <w:t xml:space="preserve">to </w:t>
            </w:r>
            <w:r w:rsidRPr="00AC10DA">
              <w:rPr>
                <w:rFonts w:ascii="Verdana" w:hAnsi="Verdana" w:cs="Times New Roman"/>
                <w:b/>
                <w:bCs/>
                <w:sz w:val="16"/>
                <w:szCs w:val="16"/>
              </w:rPr>
              <w:t>V. ...</w:t>
            </w:r>
          </w:p>
        </w:tc>
      </w:tr>
      <w:tr w:rsidR="00AC10DA" w:rsidRPr="000955D6" w14:paraId="73D5EE1E" w14:textId="77777777" w:rsidTr="00AC10DA">
        <w:tc>
          <w:tcPr>
            <w:tcW w:w="4697" w:type="dxa"/>
            <w:shd w:val="clear" w:color="auto" w:fill="auto"/>
            <w:hideMark/>
          </w:tcPr>
          <w:p w14:paraId="7EFB361C" w14:textId="77777777" w:rsidR="009D6479" w:rsidRPr="00AC10DA" w:rsidRDefault="009D6479" w:rsidP="00AC10DA">
            <w:pPr>
              <w:pStyle w:val="Texto"/>
              <w:spacing w:line="232" w:lineRule="exact"/>
              <w:ind w:firstLine="0"/>
              <w:rPr>
                <w:rFonts w:ascii="Verdana" w:eastAsia="Calibri" w:hAnsi="Verdana"/>
                <w:sz w:val="16"/>
                <w:szCs w:val="16"/>
                <w:lang w:val="es-ES_tradnl"/>
              </w:rPr>
            </w:pPr>
            <w:r w:rsidRPr="00AC10DA">
              <w:rPr>
                <w:rFonts w:ascii="Verdana" w:eastAsia="Calibri" w:hAnsi="Verdana"/>
                <w:b/>
                <w:bCs/>
                <w:sz w:val="16"/>
                <w:szCs w:val="16"/>
                <w:lang w:val="es-MX"/>
              </w:rPr>
              <w:t xml:space="preserve">VI. </w:t>
            </w:r>
            <w:r w:rsidRPr="00AC10DA">
              <w:rPr>
                <w:rFonts w:ascii="Verdana" w:eastAsia="Calibri" w:hAnsi="Verdana"/>
                <w:sz w:val="16"/>
                <w:szCs w:val="16"/>
                <w:lang w:val="es-MX"/>
              </w:rPr>
              <w:t>Cuando en un establecimiento se vendan o suministren substancias psicotrópicas sin cumplir con los requisitos que señale esta Ley y sus reglamentos;</w:t>
            </w:r>
          </w:p>
        </w:tc>
        <w:tc>
          <w:tcPr>
            <w:tcW w:w="4653" w:type="dxa"/>
            <w:shd w:val="clear" w:color="auto" w:fill="auto"/>
            <w:hideMark/>
          </w:tcPr>
          <w:p w14:paraId="0657DD6A" w14:textId="77777777" w:rsidR="009D6479" w:rsidRPr="00AC10DA" w:rsidRDefault="009D6479" w:rsidP="00AC10DA">
            <w:pPr>
              <w:pStyle w:val="Texto"/>
              <w:spacing w:line="232" w:lineRule="exact"/>
              <w:ind w:firstLine="0"/>
              <w:rPr>
                <w:rFonts w:ascii="Verdana" w:eastAsia="Calibri" w:hAnsi="Verdana"/>
                <w:b/>
                <w:bCs/>
                <w:sz w:val="16"/>
                <w:szCs w:val="16"/>
                <w:lang w:val="en-US"/>
              </w:rPr>
            </w:pPr>
            <w:r w:rsidRPr="00AC10DA">
              <w:rPr>
                <w:rFonts w:ascii="Verdana" w:hAnsi="Verdana" w:cs="Times New Roman"/>
                <w:b/>
                <w:bCs/>
                <w:sz w:val="16"/>
                <w:szCs w:val="16"/>
                <w:lang w:val="en-US"/>
              </w:rPr>
              <w:t xml:space="preserve">VI. </w:t>
            </w:r>
            <w:r w:rsidRPr="00AC10DA">
              <w:rPr>
                <w:rFonts w:ascii="Verdana" w:hAnsi="Verdana" w:cs="Times New Roman"/>
                <w:sz w:val="16"/>
                <w:szCs w:val="16"/>
                <w:lang w:val="en-US"/>
              </w:rPr>
              <w:t>When psychotropic substances are sold or supplied in an establishment without complying with the requirements established by this Law and its regulations;</w:t>
            </w:r>
          </w:p>
        </w:tc>
      </w:tr>
      <w:tr w:rsidR="00AC10DA" w:rsidRPr="000955D6" w14:paraId="637ABF8E" w14:textId="77777777" w:rsidTr="00AC10DA">
        <w:tc>
          <w:tcPr>
            <w:tcW w:w="4697" w:type="dxa"/>
            <w:shd w:val="clear" w:color="auto" w:fill="auto"/>
            <w:hideMark/>
          </w:tcPr>
          <w:p w14:paraId="711CE118" w14:textId="77777777" w:rsidR="009D6479" w:rsidRPr="00AC10DA" w:rsidRDefault="009D6479" w:rsidP="00AC10DA">
            <w:pPr>
              <w:pStyle w:val="Texto"/>
              <w:spacing w:line="232" w:lineRule="exact"/>
              <w:ind w:firstLine="0"/>
              <w:rPr>
                <w:rFonts w:ascii="Verdana" w:eastAsia="Calibri" w:hAnsi="Verdana"/>
                <w:sz w:val="16"/>
                <w:szCs w:val="16"/>
                <w:lang w:val="es-MX"/>
              </w:rPr>
            </w:pPr>
            <w:r w:rsidRPr="00AC10DA">
              <w:rPr>
                <w:rFonts w:ascii="Verdana" w:eastAsia="Calibri" w:hAnsi="Verdana"/>
                <w:b/>
                <w:bCs/>
                <w:sz w:val="16"/>
                <w:szCs w:val="16"/>
                <w:lang w:val="es-MX"/>
              </w:rPr>
              <w:t xml:space="preserve">VI Bis. </w:t>
            </w:r>
            <w:r w:rsidRPr="00AC10DA">
              <w:rPr>
                <w:rFonts w:ascii="Verdana" w:eastAsia="Calibri" w:hAnsi="Verdana"/>
                <w:sz w:val="16"/>
                <w:szCs w:val="16"/>
                <w:lang w:val="es-MX"/>
              </w:rPr>
              <w:t xml:space="preserve">Cuando en un establecimiento se practiquen pruebas cosméticas en animales con el propósito de fabricar o comercializar productos cosméticos, en </w:t>
            </w:r>
            <w:r w:rsidRPr="00AC10DA">
              <w:rPr>
                <w:rFonts w:ascii="Verdana" w:eastAsia="Calibri" w:hAnsi="Verdana"/>
                <w:sz w:val="16"/>
                <w:szCs w:val="16"/>
                <w:lang w:val="es-MX"/>
              </w:rPr>
              <w:lastRenderedPageBreak/>
              <w:t>términos del artículo 271 Bis de esta Ley;</w:t>
            </w:r>
          </w:p>
        </w:tc>
        <w:tc>
          <w:tcPr>
            <w:tcW w:w="4653" w:type="dxa"/>
            <w:shd w:val="clear" w:color="auto" w:fill="auto"/>
            <w:hideMark/>
          </w:tcPr>
          <w:p w14:paraId="7BF43AA5" w14:textId="77777777" w:rsidR="009D6479" w:rsidRPr="00AC10DA" w:rsidRDefault="009D6479" w:rsidP="00AC10DA">
            <w:pPr>
              <w:pStyle w:val="Texto"/>
              <w:spacing w:line="232" w:lineRule="exact"/>
              <w:ind w:firstLine="0"/>
              <w:rPr>
                <w:rFonts w:ascii="Verdana" w:eastAsia="Calibri" w:hAnsi="Verdana"/>
                <w:b/>
                <w:bCs/>
                <w:sz w:val="16"/>
                <w:szCs w:val="16"/>
                <w:lang w:val="en-US"/>
              </w:rPr>
            </w:pPr>
            <w:r w:rsidRPr="00AC10DA">
              <w:rPr>
                <w:rFonts w:ascii="Verdana" w:hAnsi="Verdana" w:cs="Times New Roman"/>
                <w:b/>
                <w:bCs/>
                <w:sz w:val="16"/>
                <w:szCs w:val="16"/>
                <w:lang w:val="en-US"/>
              </w:rPr>
              <w:lastRenderedPageBreak/>
              <w:t xml:space="preserve">VI Bis. </w:t>
            </w:r>
            <w:r w:rsidRPr="00AC10DA">
              <w:rPr>
                <w:rFonts w:ascii="Verdana" w:hAnsi="Verdana" w:cs="Times New Roman"/>
                <w:sz w:val="16"/>
                <w:szCs w:val="16"/>
                <w:lang w:val="en-US"/>
              </w:rPr>
              <w:t xml:space="preserve">When cosmetic tests are performed on animals in an establishment for the purpose of manufacturing or marketing cosmetic products, under </w:t>
            </w:r>
            <w:r w:rsidRPr="00AC10DA">
              <w:rPr>
                <w:rFonts w:ascii="Verdana" w:hAnsi="Verdana" w:cs="Times New Roman"/>
                <w:sz w:val="16"/>
                <w:szCs w:val="16"/>
                <w:lang w:val="en-US"/>
              </w:rPr>
              <w:lastRenderedPageBreak/>
              <w:t>the terms of article 271 Bis of this Law;</w:t>
            </w:r>
          </w:p>
        </w:tc>
      </w:tr>
      <w:tr w:rsidR="00AC10DA" w:rsidRPr="000955D6" w14:paraId="79C0E84C" w14:textId="77777777" w:rsidTr="00AC10DA">
        <w:tc>
          <w:tcPr>
            <w:tcW w:w="4697" w:type="dxa"/>
            <w:shd w:val="clear" w:color="auto" w:fill="auto"/>
            <w:hideMark/>
          </w:tcPr>
          <w:p w14:paraId="77138EE9" w14:textId="77777777" w:rsidR="009D6479" w:rsidRPr="00AC10DA" w:rsidRDefault="009D6479" w:rsidP="00AC10DA">
            <w:pPr>
              <w:pStyle w:val="Texto"/>
              <w:spacing w:line="232" w:lineRule="exact"/>
              <w:ind w:firstLine="0"/>
              <w:rPr>
                <w:rFonts w:ascii="Verdana" w:eastAsia="Calibri" w:hAnsi="Verdana"/>
                <w:sz w:val="16"/>
                <w:szCs w:val="16"/>
                <w:lang w:val="es-MX"/>
              </w:rPr>
            </w:pPr>
            <w:r w:rsidRPr="00AC10DA">
              <w:rPr>
                <w:rFonts w:ascii="Verdana" w:eastAsia="Calibri" w:hAnsi="Verdana"/>
                <w:b/>
                <w:bCs/>
                <w:sz w:val="16"/>
                <w:szCs w:val="16"/>
                <w:lang w:val="es-MX"/>
              </w:rPr>
              <w:lastRenderedPageBreak/>
              <w:t xml:space="preserve">VII. </w:t>
            </w:r>
            <w:r w:rsidRPr="00AC10DA">
              <w:rPr>
                <w:rFonts w:ascii="Verdana" w:eastAsia="Calibri" w:hAnsi="Verdana"/>
                <w:sz w:val="16"/>
                <w:szCs w:val="16"/>
                <w:lang w:val="es-MX"/>
              </w:rPr>
              <w:t>Cuando se compruebe que las actividades que se realicen en un establecimiento violan las disposiciones sanitarias, constituyendo un peligro grave para la salud, y</w:t>
            </w:r>
          </w:p>
        </w:tc>
        <w:tc>
          <w:tcPr>
            <w:tcW w:w="4653" w:type="dxa"/>
            <w:shd w:val="clear" w:color="auto" w:fill="auto"/>
            <w:hideMark/>
          </w:tcPr>
          <w:p w14:paraId="445E892A" w14:textId="77777777" w:rsidR="009D6479" w:rsidRPr="00AC10DA" w:rsidRDefault="009D6479" w:rsidP="00AC10DA">
            <w:pPr>
              <w:pStyle w:val="Texto"/>
              <w:spacing w:line="232" w:lineRule="exact"/>
              <w:ind w:firstLine="0"/>
              <w:rPr>
                <w:rFonts w:ascii="Verdana" w:eastAsia="Calibri" w:hAnsi="Verdana"/>
                <w:b/>
                <w:bCs/>
                <w:sz w:val="16"/>
                <w:szCs w:val="16"/>
                <w:lang w:val="en-US"/>
              </w:rPr>
            </w:pPr>
            <w:r w:rsidRPr="00AC10DA">
              <w:rPr>
                <w:rFonts w:ascii="Verdana" w:hAnsi="Verdana" w:cs="Times New Roman"/>
                <w:b/>
                <w:bCs/>
                <w:sz w:val="16"/>
                <w:szCs w:val="16"/>
                <w:lang w:val="en-US"/>
              </w:rPr>
              <w:t xml:space="preserve">VII. </w:t>
            </w:r>
            <w:r w:rsidRPr="00AC10DA">
              <w:rPr>
                <w:rFonts w:ascii="Verdana" w:hAnsi="Verdana" w:cs="Times New Roman"/>
                <w:sz w:val="16"/>
                <w:szCs w:val="16"/>
                <w:lang w:val="en-US"/>
              </w:rPr>
              <w:t>When it is found that the activities carried out in an establishment violate the sanitary provisions, constituting a serious danger to health, and</w:t>
            </w:r>
          </w:p>
        </w:tc>
      </w:tr>
      <w:tr w:rsidR="00AC10DA" w:rsidRPr="00AC10DA" w14:paraId="3D4E910A" w14:textId="77777777" w:rsidTr="00AC10DA">
        <w:tc>
          <w:tcPr>
            <w:tcW w:w="4697" w:type="dxa"/>
            <w:shd w:val="clear" w:color="auto" w:fill="auto"/>
            <w:hideMark/>
          </w:tcPr>
          <w:p w14:paraId="789C95DB" w14:textId="77777777" w:rsidR="009D6479" w:rsidRPr="00AC10DA" w:rsidRDefault="009D6479" w:rsidP="00AC10DA">
            <w:pPr>
              <w:pStyle w:val="Texto"/>
              <w:spacing w:line="232" w:lineRule="exact"/>
              <w:ind w:firstLine="0"/>
              <w:rPr>
                <w:rFonts w:ascii="Verdana" w:eastAsia="Calibri" w:hAnsi="Verdana"/>
                <w:b/>
                <w:bCs/>
                <w:sz w:val="16"/>
                <w:szCs w:val="16"/>
                <w:lang w:val="es-ES_tradnl"/>
              </w:rPr>
            </w:pPr>
            <w:r w:rsidRPr="00AC10DA">
              <w:rPr>
                <w:rFonts w:ascii="Verdana" w:eastAsia="Calibri" w:hAnsi="Verdana"/>
                <w:b/>
                <w:bCs/>
                <w:sz w:val="16"/>
                <w:szCs w:val="16"/>
                <w:lang w:val="es-ES_tradnl"/>
              </w:rPr>
              <w:t>VIII. ...</w:t>
            </w:r>
          </w:p>
        </w:tc>
        <w:tc>
          <w:tcPr>
            <w:tcW w:w="4653" w:type="dxa"/>
            <w:shd w:val="clear" w:color="auto" w:fill="auto"/>
            <w:hideMark/>
          </w:tcPr>
          <w:p w14:paraId="2A2DE247" w14:textId="77777777" w:rsidR="009D6479" w:rsidRPr="00AC10DA" w:rsidRDefault="009D6479" w:rsidP="00AC10DA">
            <w:pPr>
              <w:pStyle w:val="Texto"/>
              <w:spacing w:line="232" w:lineRule="exact"/>
              <w:ind w:firstLine="0"/>
              <w:rPr>
                <w:rFonts w:ascii="Verdana" w:eastAsia="Calibri" w:hAnsi="Verdana"/>
                <w:b/>
                <w:bCs/>
                <w:sz w:val="16"/>
                <w:szCs w:val="16"/>
                <w:lang w:val="es-ES_tradnl"/>
              </w:rPr>
            </w:pPr>
            <w:r w:rsidRPr="00AC10DA">
              <w:rPr>
                <w:rFonts w:ascii="Verdana" w:hAnsi="Verdana" w:cs="Times New Roman"/>
                <w:b/>
                <w:bCs/>
                <w:sz w:val="16"/>
                <w:szCs w:val="16"/>
              </w:rPr>
              <w:t>VIII. ...</w:t>
            </w:r>
          </w:p>
        </w:tc>
      </w:tr>
      <w:tr w:rsidR="00AC10DA" w:rsidRPr="000955D6" w14:paraId="5F772FEB" w14:textId="77777777" w:rsidTr="00AC10DA">
        <w:tc>
          <w:tcPr>
            <w:tcW w:w="4697" w:type="dxa"/>
            <w:shd w:val="clear" w:color="auto" w:fill="auto"/>
            <w:hideMark/>
          </w:tcPr>
          <w:p w14:paraId="0A1EFEE8" w14:textId="77777777" w:rsidR="009D6479" w:rsidRPr="00AC10DA" w:rsidRDefault="009D6479" w:rsidP="00AC10DA">
            <w:pPr>
              <w:pStyle w:val="Texto"/>
              <w:spacing w:line="232" w:lineRule="exact"/>
              <w:ind w:firstLine="0"/>
              <w:rPr>
                <w:rFonts w:ascii="Verdana" w:eastAsia="Calibri" w:hAnsi="Verdana"/>
                <w:sz w:val="16"/>
                <w:szCs w:val="16"/>
                <w:lang w:val="es-MX"/>
              </w:rPr>
            </w:pPr>
            <w:r w:rsidRPr="00AC10DA">
              <w:rPr>
                <w:rFonts w:ascii="Verdana" w:eastAsia="Calibri" w:hAnsi="Verdana"/>
                <w:b/>
                <w:bCs/>
                <w:sz w:val="16"/>
                <w:szCs w:val="16"/>
                <w:lang w:val="es-MX"/>
              </w:rPr>
              <w:t xml:space="preserve">Artículo 465 Bis. </w:t>
            </w:r>
            <w:r w:rsidRPr="00AC10DA">
              <w:rPr>
                <w:rFonts w:ascii="Verdana" w:eastAsia="Calibri" w:hAnsi="Verdana"/>
                <w:sz w:val="16"/>
                <w:szCs w:val="16"/>
                <w:lang w:val="es-MX"/>
              </w:rPr>
              <w:t>A quien contrate, autorice, conduzca, participe o desarrolle pruebas cosméticas en animales se le aplicará pena de dos a siete años de prisión y multa equivalente de doscientas a dos mil veces el valor de la Unidad de Medida y Actualización.</w:t>
            </w:r>
          </w:p>
        </w:tc>
        <w:tc>
          <w:tcPr>
            <w:tcW w:w="4653" w:type="dxa"/>
            <w:shd w:val="clear" w:color="auto" w:fill="auto"/>
            <w:hideMark/>
          </w:tcPr>
          <w:p w14:paraId="6225CEB0" w14:textId="77777777" w:rsidR="009D6479" w:rsidRPr="00AC10DA" w:rsidRDefault="009D6479" w:rsidP="00AC10DA">
            <w:pPr>
              <w:pStyle w:val="Texto"/>
              <w:spacing w:line="232" w:lineRule="exact"/>
              <w:ind w:firstLine="0"/>
              <w:rPr>
                <w:rFonts w:ascii="Verdana" w:eastAsia="Calibri" w:hAnsi="Verdana"/>
                <w:b/>
                <w:bCs/>
                <w:sz w:val="16"/>
                <w:szCs w:val="16"/>
                <w:lang w:val="en-US"/>
              </w:rPr>
            </w:pPr>
            <w:r w:rsidRPr="00AC10DA">
              <w:rPr>
                <w:rFonts w:ascii="Verdana" w:hAnsi="Verdana" w:cs="Times New Roman"/>
                <w:b/>
                <w:bCs/>
                <w:sz w:val="16"/>
                <w:szCs w:val="16"/>
                <w:lang w:val="en-US"/>
              </w:rPr>
              <w:t xml:space="preserve">Article 465 Bis. </w:t>
            </w:r>
            <w:r w:rsidRPr="00AC10DA">
              <w:rPr>
                <w:rFonts w:ascii="Verdana" w:hAnsi="Verdana" w:cs="Times New Roman"/>
                <w:sz w:val="16"/>
                <w:szCs w:val="16"/>
                <w:lang w:val="en-US"/>
              </w:rPr>
              <w:t>Anyone who hires, authorizes, conducts, participates in or develops cosmetic tests on animals will be subject to a penalty of two to seven years in prison and a fine equivalent to two hundred to two thousand times the value of the Unit of Measurement and Update (UMA).</w:t>
            </w:r>
          </w:p>
        </w:tc>
      </w:tr>
      <w:tr w:rsidR="00AC10DA" w:rsidRPr="00AC10DA" w14:paraId="13BB69A0" w14:textId="77777777" w:rsidTr="00AC10DA">
        <w:tc>
          <w:tcPr>
            <w:tcW w:w="4697" w:type="dxa"/>
            <w:shd w:val="clear" w:color="auto" w:fill="auto"/>
            <w:hideMark/>
          </w:tcPr>
          <w:p w14:paraId="7A763F7B" w14:textId="77777777" w:rsidR="009D6479" w:rsidRPr="00AC10DA" w:rsidRDefault="009D6479" w:rsidP="00AC10DA">
            <w:pPr>
              <w:pStyle w:val="ANOTACION0"/>
              <w:spacing w:line="232" w:lineRule="exact"/>
              <w:rPr>
                <w:rFonts w:ascii="Verdana" w:eastAsia="Calibri" w:hAnsi="Verdana"/>
                <w:sz w:val="16"/>
                <w:szCs w:val="16"/>
                <w:lang w:val="es-ES_tradnl"/>
              </w:rPr>
            </w:pPr>
            <w:r w:rsidRPr="00AC10DA">
              <w:rPr>
                <w:rFonts w:ascii="Verdana" w:eastAsia="Calibri" w:hAnsi="Verdana"/>
                <w:sz w:val="16"/>
                <w:szCs w:val="16"/>
              </w:rPr>
              <w:t>Transitorios</w:t>
            </w:r>
          </w:p>
        </w:tc>
        <w:tc>
          <w:tcPr>
            <w:tcW w:w="4653" w:type="dxa"/>
            <w:shd w:val="clear" w:color="auto" w:fill="auto"/>
            <w:hideMark/>
          </w:tcPr>
          <w:p w14:paraId="256E4E37" w14:textId="77777777" w:rsidR="009D6479" w:rsidRPr="00AC10DA" w:rsidRDefault="009D6479" w:rsidP="00AC10DA">
            <w:pPr>
              <w:pStyle w:val="ANOTACION0"/>
              <w:spacing w:line="232" w:lineRule="exact"/>
              <w:rPr>
                <w:rFonts w:ascii="Verdana" w:eastAsia="Calibri" w:hAnsi="Verdana"/>
                <w:sz w:val="16"/>
                <w:szCs w:val="16"/>
              </w:rPr>
            </w:pPr>
            <w:r w:rsidRPr="00AC10DA">
              <w:rPr>
                <w:rFonts w:ascii="Verdana" w:hAnsi="Verdana"/>
                <w:bCs/>
                <w:sz w:val="16"/>
                <w:szCs w:val="16"/>
              </w:rPr>
              <w:t>Transitional Articles</w:t>
            </w:r>
          </w:p>
        </w:tc>
      </w:tr>
      <w:tr w:rsidR="00AC10DA" w:rsidRPr="000955D6" w14:paraId="4A06E559" w14:textId="77777777" w:rsidTr="00AC10DA">
        <w:tc>
          <w:tcPr>
            <w:tcW w:w="4697" w:type="dxa"/>
            <w:shd w:val="clear" w:color="auto" w:fill="auto"/>
            <w:hideMark/>
          </w:tcPr>
          <w:p w14:paraId="17CFEA35" w14:textId="77777777" w:rsidR="009D6479" w:rsidRPr="00AC10DA" w:rsidRDefault="009D6479" w:rsidP="00AC10DA">
            <w:pPr>
              <w:pStyle w:val="Texto"/>
              <w:spacing w:line="232" w:lineRule="exact"/>
              <w:ind w:firstLine="0"/>
              <w:rPr>
                <w:rFonts w:ascii="Verdana" w:eastAsia="Calibri" w:hAnsi="Verdana"/>
                <w:sz w:val="16"/>
                <w:szCs w:val="16"/>
                <w:lang w:val="es-ES_tradnl"/>
              </w:rPr>
            </w:pPr>
            <w:r w:rsidRPr="00AC10DA">
              <w:rPr>
                <w:rFonts w:ascii="Verdana" w:eastAsia="Calibri" w:hAnsi="Verdana"/>
                <w:b/>
                <w:bCs/>
                <w:sz w:val="16"/>
                <w:szCs w:val="16"/>
                <w:lang w:val="es-ES_tradnl"/>
              </w:rPr>
              <w:t xml:space="preserve">Primero. </w:t>
            </w:r>
            <w:r w:rsidRPr="00AC10DA">
              <w:rPr>
                <w:rFonts w:ascii="Verdana" w:eastAsia="Calibri" w:hAnsi="Verdana"/>
                <w:sz w:val="16"/>
                <w:szCs w:val="16"/>
                <w:lang w:val="es-ES_tradnl"/>
              </w:rPr>
              <w:t>El presente Decreto entrará en vigor el día siguiente al de su publicación en el Diario Oficial  de la Federación.</w:t>
            </w:r>
          </w:p>
        </w:tc>
        <w:tc>
          <w:tcPr>
            <w:tcW w:w="4653" w:type="dxa"/>
            <w:shd w:val="clear" w:color="auto" w:fill="auto"/>
            <w:hideMark/>
          </w:tcPr>
          <w:p w14:paraId="1E58A6E2" w14:textId="77777777" w:rsidR="009D6479" w:rsidRPr="00AC10DA" w:rsidRDefault="009D6479" w:rsidP="00AC10DA">
            <w:pPr>
              <w:pStyle w:val="Texto"/>
              <w:spacing w:line="232" w:lineRule="exact"/>
              <w:ind w:firstLine="0"/>
              <w:rPr>
                <w:rFonts w:ascii="Verdana" w:eastAsia="Calibri" w:hAnsi="Verdana"/>
                <w:b/>
                <w:bCs/>
                <w:sz w:val="16"/>
                <w:szCs w:val="16"/>
                <w:lang w:val="en-US"/>
              </w:rPr>
            </w:pPr>
            <w:r w:rsidRPr="00AC10DA">
              <w:rPr>
                <w:rFonts w:ascii="Verdana" w:hAnsi="Verdana" w:cs="Times New Roman"/>
                <w:b/>
                <w:bCs/>
                <w:sz w:val="16"/>
                <w:szCs w:val="16"/>
                <w:lang w:val="en-US"/>
              </w:rPr>
              <w:t xml:space="preserve">First. </w:t>
            </w:r>
            <w:r w:rsidRPr="00AC10DA">
              <w:rPr>
                <w:rFonts w:ascii="Verdana" w:hAnsi="Verdana" w:cs="Times New Roman"/>
                <w:sz w:val="16"/>
                <w:szCs w:val="16"/>
                <w:lang w:val="en-US"/>
              </w:rPr>
              <w:t xml:space="preserve">This Decree will take effect the day following its publication in the Official Daily of the Federation.  </w:t>
            </w:r>
          </w:p>
        </w:tc>
      </w:tr>
      <w:tr w:rsidR="00AC10DA" w:rsidRPr="000955D6" w14:paraId="5BEB591A" w14:textId="77777777" w:rsidTr="00AC10DA">
        <w:tc>
          <w:tcPr>
            <w:tcW w:w="4697" w:type="dxa"/>
            <w:shd w:val="clear" w:color="auto" w:fill="auto"/>
            <w:hideMark/>
          </w:tcPr>
          <w:p w14:paraId="0599587C" w14:textId="77777777" w:rsidR="009D6479" w:rsidRPr="00AC10DA" w:rsidRDefault="009D6479" w:rsidP="00AC10DA">
            <w:pPr>
              <w:pStyle w:val="Texto"/>
              <w:spacing w:line="232" w:lineRule="exact"/>
              <w:ind w:firstLine="0"/>
              <w:rPr>
                <w:rFonts w:ascii="Verdana" w:eastAsia="Calibri" w:hAnsi="Verdana"/>
                <w:sz w:val="16"/>
                <w:szCs w:val="16"/>
                <w:lang w:val="es-ES_tradnl"/>
              </w:rPr>
            </w:pPr>
            <w:r w:rsidRPr="00AC10DA">
              <w:rPr>
                <w:rFonts w:ascii="Verdana" w:eastAsia="Calibri" w:hAnsi="Verdana"/>
                <w:b/>
                <w:bCs/>
                <w:sz w:val="16"/>
                <w:szCs w:val="16"/>
                <w:lang w:val="es-ES_tradnl"/>
              </w:rPr>
              <w:t xml:space="preserve">Segundo. </w:t>
            </w:r>
            <w:r w:rsidRPr="00AC10DA">
              <w:rPr>
                <w:rFonts w:ascii="Verdana" w:eastAsia="Calibri" w:hAnsi="Verdana"/>
                <w:sz w:val="16"/>
                <w:szCs w:val="16"/>
                <w:lang w:val="es-ES_tradnl"/>
              </w:rPr>
              <w:t>El Poder Ejecutivo Federal, a través de las instancias competentes, contará con 180 días, contados a partir de su publicación en el Diario Oficial de la Federación, para expedir las disposiciones jurídicas necesarias para la aplicación del presente Decreto.</w:t>
            </w:r>
          </w:p>
        </w:tc>
        <w:tc>
          <w:tcPr>
            <w:tcW w:w="4653" w:type="dxa"/>
            <w:shd w:val="clear" w:color="auto" w:fill="auto"/>
            <w:hideMark/>
          </w:tcPr>
          <w:p w14:paraId="66E435A8" w14:textId="77777777" w:rsidR="009D6479" w:rsidRPr="00AC10DA" w:rsidRDefault="009D6479" w:rsidP="00AC10DA">
            <w:pPr>
              <w:pStyle w:val="Texto"/>
              <w:spacing w:line="232" w:lineRule="exact"/>
              <w:ind w:firstLine="0"/>
              <w:rPr>
                <w:rFonts w:ascii="Verdana" w:eastAsia="Calibri" w:hAnsi="Verdana"/>
                <w:b/>
                <w:bCs/>
                <w:sz w:val="16"/>
                <w:szCs w:val="16"/>
                <w:lang w:val="en-US"/>
              </w:rPr>
            </w:pPr>
            <w:r w:rsidRPr="00AC10DA">
              <w:rPr>
                <w:rFonts w:ascii="Verdana" w:hAnsi="Verdana" w:cs="Times New Roman"/>
                <w:b/>
                <w:bCs/>
                <w:sz w:val="16"/>
                <w:szCs w:val="16"/>
                <w:lang w:val="en-US"/>
              </w:rPr>
              <w:t xml:space="preserve">Second. </w:t>
            </w:r>
            <w:r w:rsidRPr="00AC10DA">
              <w:rPr>
                <w:rFonts w:ascii="Verdana" w:hAnsi="Verdana" w:cs="Times New Roman"/>
                <w:sz w:val="16"/>
                <w:szCs w:val="16"/>
                <w:lang w:val="en-US"/>
              </w:rPr>
              <w:t>The Federal Executive Power, through the appropriate bodies, will have 180 days, counted from its publication in the Official Daily of the Federation, to issue the legal provisions necessary for the application of this Decree.</w:t>
            </w:r>
          </w:p>
        </w:tc>
      </w:tr>
      <w:tr w:rsidR="00AC10DA" w:rsidRPr="000955D6" w14:paraId="1948E9AB" w14:textId="77777777" w:rsidTr="00AC10DA">
        <w:tc>
          <w:tcPr>
            <w:tcW w:w="4697" w:type="dxa"/>
            <w:shd w:val="clear" w:color="auto" w:fill="auto"/>
            <w:hideMark/>
          </w:tcPr>
          <w:p w14:paraId="6EC629F0" w14:textId="77777777" w:rsidR="009D6479" w:rsidRPr="00AC10DA" w:rsidRDefault="009D6479" w:rsidP="00AC10DA">
            <w:pPr>
              <w:pStyle w:val="Texto"/>
              <w:spacing w:line="232" w:lineRule="exact"/>
              <w:ind w:firstLine="0"/>
              <w:rPr>
                <w:rFonts w:ascii="Verdana" w:eastAsia="Calibri" w:hAnsi="Verdana"/>
                <w:sz w:val="16"/>
                <w:szCs w:val="16"/>
                <w:lang w:val="es-MX"/>
              </w:rPr>
            </w:pPr>
            <w:r w:rsidRPr="00AC10DA">
              <w:rPr>
                <w:rFonts w:ascii="Verdana" w:eastAsia="Calibri" w:hAnsi="Verdana"/>
                <w:b/>
                <w:bCs/>
                <w:sz w:val="16"/>
                <w:szCs w:val="16"/>
                <w:lang w:val="es-ES_tradnl"/>
              </w:rPr>
              <w:t xml:space="preserve">Tercero. </w:t>
            </w:r>
            <w:r w:rsidRPr="00AC10DA">
              <w:rPr>
                <w:rFonts w:ascii="Verdana" w:eastAsia="Calibri" w:hAnsi="Verdana"/>
                <w:sz w:val="16"/>
                <w:szCs w:val="16"/>
                <w:lang w:val="es-MX"/>
              </w:rPr>
              <w:t>La Secretaría de Salud, en términos de lo que establece la Ley de Infraestructura de la Calidad, deberá adecuar las normas oficiales mexicanas relacionadas con las disposiciones establecidas por este Decreto.</w:t>
            </w:r>
          </w:p>
        </w:tc>
        <w:tc>
          <w:tcPr>
            <w:tcW w:w="4653" w:type="dxa"/>
            <w:shd w:val="clear" w:color="auto" w:fill="auto"/>
            <w:hideMark/>
          </w:tcPr>
          <w:p w14:paraId="4343C0D1" w14:textId="77777777" w:rsidR="009D6479" w:rsidRPr="00AC10DA" w:rsidRDefault="009D6479" w:rsidP="00AC10DA">
            <w:pPr>
              <w:pStyle w:val="Texto"/>
              <w:spacing w:line="232" w:lineRule="exact"/>
              <w:ind w:firstLine="0"/>
              <w:rPr>
                <w:rFonts w:ascii="Verdana" w:eastAsia="Calibri" w:hAnsi="Verdana"/>
                <w:b/>
                <w:bCs/>
                <w:sz w:val="16"/>
                <w:szCs w:val="16"/>
                <w:lang w:val="en-US"/>
              </w:rPr>
            </w:pPr>
            <w:r w:rsidRPr="00AC10DA">
              <w:rPr>
                <w:rFonts w:ascii="Verdana" w:hAnsi="Verdana" w:cs="Times New Roman"/>
                <w:b/>
                <w:bCs/>
                <w:sz w:val="16"/>
                <w:szCs w:val="16"/>
                <w:lang w:val="en-US"/>
              </w:rPr>
              <w:t xml:space="preserve">Third. </w:t>
            </w:r>
            <w:r w:rsidRPr="00AC10DA">
              <w:rPr>
                <w:rFonts w:ascii="Verdana" w:hAnsi="Verdana" w:cs="Times New Roman"/>
                <w:sz w:val="16"/>
                <w:szCs w:val="16"/>
                <w:lang w:val="en-US"/>
              </w:rPr>
              <w:t>The Secretary of Health, under the terms of what is established by the Quality Infrastructure Law, must adapt the Official Mexican Standards related to the provisions established by this Decree.</w:t>
            </w:r>
          </w:p>
        </w:tc>
      </w:tr>
      <w:tr w:rsidR="00AC10DA" w:rsidRPr="000955D6" w14:paraId="72FE30BF" w14:textId="77777777" w:rsidTr="00AC10DA">
        <w:tc>
          <w:tcPr>
            <w:tcW w:w="4697" w:type="dxa"/>
            <w:shd w:val="clear" w:color="auto" w:fill="auto"/>
            <w:hideMark/>
          </w:tcPr>
          <w:p w14:paraId="1D391380" w14:textId="77777777" w:rsidR="009D6479" w:rsidRPr="00AC10DA" w:rsidRDefault="009D6479" w:rsidP="00AC10DA">
            <w:pPr>
              <w:pStyle w:val="Texto"/>
              <w:spacing w:line="232" w:lineRule="exact"/>
              <w:ind w:firstLine="0"/>
              <w:rPr>
                <w:rFonts w:ascii="Verdana" w:eastAsia="Calibri" w:hAnsi="Verdana"/>
                <w:sz w:val="16"/>
                <w:szCs w:val="16"/>
                <w:lang w:val="es-MX"/>
              </w:rPr>
            </w:pPr>
            <w:r w:rsidRPr="00AC10DA">
              <w:rPr>
                <w:rFonts w:ascii="Verdana" w:eastAsia="Calibri" w:hAnsi="Verdana"/>
                <w:b/>
                <w:bCs/>
                <w:sz w:val="16"/>
                <w:szCs w:val="16"/>
                <w:lang w:val="es-MX"/>
              </w:rPr>
              <w:t xml:space="preserve">Cuarto. </w:t>
            </w:r>
            <w:r w:rsidRPr="00AC10DA">
              <w:rPr>
                <w:rFonts w:ascii="Verdana" w:eastAsia="Calibri" w:hAnsi="Verdana"/>
                <w:sz w:val="16"/>
                <w:szCs w:val="16"/>
                <w:lang w:val="es-MX"/>
              </w:rPr>
              <w:t>A partir de la publicación del presente Decreto, la Secretaría de Salud, en atención a su disponibilidad presupuestaria, incentivará y dará facilidades para la investigación nacional dirigida a</w:t>
            </w:r>
            <w:r w:rsidRPr="00AC10DA">
              <w:rPr>
                <w:rFonts w:ascii="Verdana" w:eastAsia="Calibri" w:hAnsi="Verdana"/>
                <w:b/>
                <w:bCs/>
                <w:sz w:val="16"/>
                <w:szCs w:val="16"/>
                <w:lang w:val="es-MX"/>
              </w:rPr>
              <w:t xml:space="preserve"> </w:t>
            </w:r>
            <w:r w:rsidRPr="00AC10DA">
              <w:rPr>
                <w:rFonts w:ascii="Verdana" w:eastAsia="Calibri" w:hAnsi="Verdana"/>
                <w:sz w:val="16"/>
                <w:szCs w:val="16"/>
                <w:lang w:val="es-MX"/>
              </w:rPr>
              <w:t>desarrollar modelos alternativos al uso de pruebas en animales, validadas por la comunidad científica internacional.</w:t>
            </w:r>
          </w:p>
        </w:tc>
        <w:tc>
          <w:tcPr>
            <w:tcW w:w="4653" w:type="dxa"/>
            <w:shd w:val="clear" w:color="auto" w:fill="auto"/>
            <w:hideMark/>
          </w:tcPr>
          <w:p w14:paraId="31ADC8D4" w14:textId="77777777" w:rsidR="009D6479" w:rsidRPr="00AC10DA" w:rsidRDefault="009D6479" w:rsidP="00AC10DA">
            <w:pPr>
              <w:pStyle w:val="Texto"/>
              <w:spacing w:line="232" w:lineRule="exact"/>
              <w:ind w:firstLine="0"/>
              <w:rPr>
                <w:rFonts w:ascii="Verdana" w:eastAsia="Calibri" w:hAnsi="Verdana"/>
                <w:b/>
                <w:bCs/>
                <w:sz w:val="16"/>
                <w:szCs w:val="16"/>
                <w:lang w:val="en-US"/>
              </w:rPr>
            </w:pPr>
            <w:r w:rsidRPr="00AC10DA">
              <w:rPr>
                <w:rFonts w:ascii="Verdana" w:hAnsi="Verdana" w:cs="Times New Roman"/>
                <w:b/>
                <w:bCs/>
                <w:sz w:val="16"/>
                <w:szCs w:val="16"/>
                <w:lang w:val="en-US"/>
              </w:rPr>
              <w:t xml:space="preserve">Fourth. </w:t>
            </w:r>
            <w:r w:rsidRPr="00AC10DA">
              <w:rPr>
                <w:rFonts w:ascii="Verdana" w:hAnsi="Verdana" w:cs="Times New Roman"/>
                <w:sz w:val="16"/>
                <w:szCs w:val="16"/>
                <w:lang w:val="en-US"/>
              </w:rPr>
              <w:t>As of the publication of this Decree, the Secretary of Health, in view of its budget availability, will encourage and provide facilities for national research aimed at developing alternative models to the use of tests on animals, validated by the international scientific community.</w:t>
            </w:r>
            <w:r w:rsidRPr="00AC10DA">
              <w:rPr>
                <w:rFonts w:ascii="Verdana" w:hAnsi="Verdana" w:cs="Times New Roman"/>
                <w:b/>
                <w:bCs/>
                <w:sz w:val="16"/>
                <w:szCs w:val="16"/>
                <w:lang w:val="en-US"/>
              </w:rPr>
              <w:t xml:space="preserve"> </w:t>
            </w:r>
          </w:p>
        </w:tc>
      </w:tr>
      <w:tr w:rsidR="00AC10DA" w:rsidRPr="000955D6" w14:paraId="1A1329EF" w14:textId="77777777" w:rsidTr="00AC10DA">
        <w:tc>
          <w:tcPr>
            <w:tcW w:w="4697" w:type="dxa"/>
            <w:shd w:val="clear" w:color="auto" w:fill="auto"/>
            <w:hideMark/>
          </w:tcPr>
          <w:p w14:paraId="1CA11762" w14:textId="77777777" w:rsidR="009D6479" w:rsidRPr="00AC10DA" w:rsidRDefault="009D6479" w:rsidP="00AC10DA">
            <w:pPr>
              <w:pStyle w:val="Texto"/>
              <w:spacing w:line="232" w:lineRule="exact"/>
              <w:ind w:firstLine="0"/>
              <w:rPr>
                <w:rFonts w:ascii="Verdana" w:eastAsia="Calibri" w:hAnsi="Verdana"/>
                <w:sz w:val="16"/>
                <w:szCs w:val="16"/>
                <w:lang w:val="es-MX"/>
              </w:rPr>
            </w:pPr>
            <w:r w:rsidRPr="00AC10DA">
              <w:rPr>
                <w:rFonts w:ascii="Verdana" w:eastAsia="Calibri" w:hAnsi="Verdana"/>
                <w:b/>
                <w:bCs/>
                <w:sz w:val="16"/>
                <w:szCs w:val="16"/>
                <w:lang w:val="es-MX"/>
              </w:rPr>
              <w:t xml:space="preserve">Quinto. </w:t>
            </w:r>
            <w:r w:rsidRPr="00AC10DA">
              <w:rPr>
                <w:rFonts w:ascii="Verdana" w:eastAsia="Calibri" w:hAnsi="Verdana"/>
                <w:sz w:val="16"/>
                <w:szCs w:val="16"/>
                <w:lang w:val="es-MX"/>
              </w:rPr>
              <w:t>A partir de la publicación de las disposiciones jurídicas a que se refiere el artículo segundo transitorio del presente Decreto, los fabricantes contarán con dos años para sustituir las pruebas cosméticas en animales por métodos alternativos para evaluar la seguridad y eficacia de los productos cosméticos.</w:t>
            </w:r>
          </w:p>
        </w:tc>
        <w:tc>
          <w:tcPr>
            <w:tcW w:w="4653" w:type="dxa"/>
            <w:shd w:val="clear" w:color="auto" w:fill="auto"/>
            <w:hideMark/>
          </w:tcPr>
          <w:p w14:paraId="6B0AD826" w14:textId="77777777" w:rsidR="009D6479" w:rsidRPr="00AC10DA" w:rsidRDefault="009D6479" w:rsidP="00AC10DA">
            <w:pPr>
              <w:pStyle w:val="Texto"/>
              <w:spacing w:line="232" w:lineRule="exact"/>
              <w:ind w:firstLine="0"/>
              <w:rPr>
                <w:rFonts w:ascii="Verdana" w:eastAsia="Calibri" w:hAnsi="Verdana"/>
                <w:b/>
                <w:bCs/>
                <w:sz w:val="16"/>
                <w:szCs w:val="16"/>
                <w:lang w:val="en-US"/>
              </w:rPr>
            </w:pPr>
            <w:r w:rsidRPr="00AC10DA">
              <w:rPr>
                <w:rFonts w:ascii="Verdana" w:hAnsi="Verdana" w:cs="Times New Roman"/>
                <w:b/>
                <w:bCs/>
                <w:sz w:val="16"/>
                <w:szCs w:val="16"/>
                <w:lang w:val="en-US"/>
              </w:rPr>
              <w:t xml:space="preserve">Fifth. </w:t>
            </w:r>
            <w:r w:rsidRPr="00AC10DA">
              <w:rPr>
                <w:rFonts w:ascii="Verdana" w:hAnsi="Verdana" w:cs="Times New Roman"/>
                <w:sz w:val="16"/>
                <w:szCs w:val="16"/>
                <w:lang w:val="en-US"/>
              </w:rPr>
              <w:t>As of the publication of the legal provisions referred to in the second transitional article of this Decree, manufacturers will have two years to replace cosmetic tests on animals with alternative methods to evaluate the safety and efficacy of cosmetic products.</w:t>
            </w:r>
          </w:p>
        </w:tc>
      </w:tr>
      <w:tr w:rsidR="00AC10DA" w:rsidRPr="000955D6" w14:paraId="6245215E" w14:textId="77777777" w:rsidTr="00AC10DA">
        <w:tc>
          <w:tcPr>
            <w:tcW w:w="4697" w:type="dxa"/>
            <w:shd w:val="clear" w:color="auto" w:fill="auto"/>
            <w:hideMark/>
          </w:tcPr>
          <w:p w14:paraId="6C3C80AD" w14:textId="77777777" w:rsidR="009D6479" w:rsidRPr="00AC10DA" w:rsidRDefault="009D6479" w:rsidP="00AC10DA">
            <w:pPr>
              <w:pStyle w:val="Texto"/>
              <w:spacing w:line="232" w:lineRule="exact"/>
              <w:ind w:firstLine="0"/>
              <w:rPr>
                <w:rFonts w:ascii="Verdana" w:eastAsia="Calibri" w:hAnsi="Verdana"/>
                <w:sz w:val="16"/>
                <w:szCs w:val="16"/>
                <w:lang w:val="es-ES_tradnl"/>
              </w:rPr>
            </w:pPr>
            <w:r w:rsidRPr="00AC10DA">
              <w:rPr>
                <w:rFonts w:ascii="Verdana" w:eastAsia="Calibri" w:hAnsi="Verdana"/>
                <w:b/>
                <w:bCs/>
                <w:sz w:val="16"/>
                <w:szCs w:val="16"/>
                <w:lang w:val="es-MX"/>
              </w:rPr>
              <w:t xml:space="preserve">Sexto. </w:t>
            </w:r>
            <w:r w:rsidRPr="00AC10DA">
              <w:rPr>
                <w:rFonts w:ascii="Verdana" w:eastAsia="Calibri" w:hAnsi="Verdana"/>
                <w:sz w:val="16"/>
                <w:szCs w:val="16"/>
                <w:lang w:val="es-MX"/>
              </w:rPr>
              <w:t>Las disposiciones a las que se refiere el presente Decreto no se aplicarán a los productos e ingredientes probados y disponibles para la venta, en el momento de la publicación de este Decreto.</w:t>
            </w:r>
          </w:p>
        </w:tc>
        <w:tc>
          <w:tcPr>
            <w:tcW w:w="4653" w:type="dxa"/>
            <w:shd w:val="clear" w:color="auto" w:fill="auto"/>
            <w:hideMark/>
          </w:tcPr>
          <w:p w14:paraId="6821584B" w14:textId="77777777" w:rsidR="009D6479" w:rsidRPr="00AC10DA" w:rsidRDefault="009D6479" w:rsidP="00AC10DA">
            <w:pPr>
              <w:pStyle w:val="Texto"/>
              <w:spacing w:line="232" w:lineRule="exact"/>
              <w:ind w:firstLine="0"/>
              <w:rPr>
                <w:rFonts w:ascii="Verdana" w:eastAsia="Calibri" w:hAnsi="Verdana"/>
                <w:b/>
                <w:bCs/>
                <w:sz w:val="16"/>
                <w:szCs w:val="16"/>
                <w:lang w:val="en-US"/>
              </w:rPr>
            </w:pPr>
            <w:r w:rsidRPr="00AC10DA">
              <w:rPr>
                <w:rFonts w:ascii="Verdana" w:hAnsi="Verdana" w:cs="Times New Roman"/>
                <w:b/>
                <w:bCs/>
                <w:sz w:val="16"/>
                <w:szCs w:val="16"/>
                <w:lang w:val="en-US"/>
              </w:rPr>
              <w:t xml:space="preserve">Sixth. </w:t>
            </w:r>
            <w:r w:rsidRPr="00AC10DA">
              <w:rPr>
                <w:rFonts w:ascii="Verdana" w:hAnsi="Verdana" w:cs="Times New Roman"/>
                <w:sz w:val="16"/>
                <w:szCs w:val="16"/>
                <w:lang w:val="en-US"/>
              </w:rPr>
              <w:t>The provisions referred to in this Decree will not apply to products and ingredients tested and available for sale, at the time of publication of this Decree.</w:t>
            </w:r>
          </w:p>
        </w:tc>
      </w:tr>
      <w:tr w:rsidR="00AC10DA" w:rsidRPr="00AC10DA" w14:paraId="512E2881" w14:textId="77777777" w:rsidTr="00AC10DA">
        <w:tc>
          <w:tcPr>
            <w:tcW w:w="4697" w:type="dxa"/>
            <w:shd w:val="clear" w:color="auto" w:fill="auto"/>
            <w:hideMark/>
          </w:tcPr>
          <w:p w14:paraId="111DF11D" w14:textId="77777777" w:rsidR="009D6479" w:rsidRPr="00AC10DA" w:rsidRDefault="009D6479" w:rsidP="00AC10DA">
            <w:pPr>
              <w:pStyle w:val="Texto"/>
              <w:spacing w:line="232" w:lineRule="exact"/>
              <w:ind w:firstLine="0"/>
              <w:rPr>
                <w:rFonts w:ascii="Verdana" w:eastAsia="Calibri" w:hAnsi="Verdana"/>
                <w:sz w:val="16"/>
                <w:szCs w:val="16"/>
                <w:lang w:val="es-MX"/>
              </w:rPr>
            </w:pPr>
            <w:r w:rsidRPr="00AC10DA">
              <w:rPr>
                <w:rFonts w:ascii="Verdana" w:eastAsia="Calibri" w:hAnsi="Verdana"/>
                <w:b/>
                <w:bCs/>
                <w:sz w:val="16"/>
                <w:szCs w:val="16"/>
                <w:lang w:val="es-MX"/>
              </w:rPr>
              <w:t>Ciudad de México, a 2 de septiembre de 2021.-</w:t>
            </w:r>
            <w:r w:rsidRPr="00AC10DA">
              <w:rPr>
                <w:rFonts w:ascii="Verdana" w:eastAsia="Calibri" w:hAnsi="Verdana"/>
                <w:sz w:val="16"/>
                <w:szCs w:val="16"/>
                <w:lang w:val="es-MX"/>
              </w:rPr>
              <w:t xml:space="preserve"> Dip. </w:t>
            </w:r>
            <w:r w:rsidRPr="00AC10DA">
              <w:rPr>
                <w:rFonts w:ascii="Verdana" w:eastAsia="Calibri" w:hAnsi="Verdana"/>
                <w:b/>
                <w:sz w:val="16"/>
                <w:szCs w:val="16"/>
                <w:lang w:val="es-MX"/>
              </w:rPr>
              <w:t>Sergio Carlos Gutiérrez Luna</w:t>
            </w:r>
            <w:r w:rsidRPr="00AC10DA">
              <w:rPr>
                <w:rFonts w:ascii="Verdana" w:eastAsia="Calibri" w:hAnsi="Verdana"/>
                <w:sz w:val="16"/>
                <w:szCs w:val="16"/>
                <w:lang w:val="es-MX"/>
              </w:rPr>
              <w:t xml:space="preserve">, Presidente.-  Sen. </w:t>
            </w:r>
            <w:r w:rsidRPr="00AC10DA">
              <w:rPr>
                <w:rFonts w:ascii="Verdana" w:eastAsia="Calibri" w:hAnsi="Verdana"/>
                <w:b/>
                <w:sz w:val="16"/>
                <w:szCs w:val="16"/>
                <w:lang w:val="es-MX"/>
              </w:rPr>
              <w:t>Olga Sánchez Cordero Dávila</w:t>
            </w:r>
            <w:r w:rsidRPr="00AC10DA">
              <w:rPr>
                <w:rFonts w:ascii="Verdana" w:eastAsia="Calibri" w:hAnsi="Verdana"/>
                <w:sz w:val="16"/>
                <w:szCs w:val="16"/>
                <w:lang w:val="es-MX"/>
              </w:rPr>
              <w:t xml:space="preserve">, Presidenta.- Dip. </w:t>
            </w:r>
            <w:r w:rsidRPr="00AC10DA">
              <w:rPr>
                <w:rFonts w:ascii="Verdana" w:eastAsia="Calibri" w:hAnsi="Verdana"/>
                <w:b/>
                <w:sz w:val="16"/>
                <w:szCs w:val="16"/>
                <w:lang w:val="es-MX"/>
              </w:rPr>
              <w:t>Jasmine María Bugarín</w:t>
            </w:r>
            <w:r w:rsidRPr="00AC10DA">
              <w:rPr>
                <w:rFonts w:ascii="Verdana" w:eastAsia="Calibri" w:hAnsi="Verdana"/>
                <w:sz w:val="16"/>
                <w:szCs w:val="16"/>
                <w:lang w:val="es-MX"/>
              </w:rPr>
              <w:t xml:space="preserve">, Secretaria.- Sen. </w:t>
            </w:r>
            <w:r w:rsidRPr="00AC10DA">
              <w:rPr>
                <w:rFonts w:ascii="Verdana" w:eastAsia="Calibri" w:hAnsi="Verdana"/>
                <w:b/>
                <w:sz w:val="16"/>
                <w:szCs w:val="16"/>
                <w:lang w:val="es-MX"/>
              </w:rPr>
              <w:t>Verónica Noemí Camino Farjat</w:t>
            </w:r>
            <w:r w:rsidRPr="00AC10DA">
              <w:rPr>
                <w:rFonts w:ascii="Verdana" w:eastAsia="Calibri" w:hAnsi="Verdana"/>
                <w:sz w:val="16"/>
                <w:szCs w:val="16"/>
                <w:lang w:val="es-MX"/>
              </w:rPr>
              <w:t>, Secretaria.- Rúbricas.</w:t>
            </w:r>
            <w:r w:rsidRPr="00AC10DA">
              <w:rPr>
                <w:rFonts w:ascii="Verdana" w:hAnsi="Verdana"/>
                <w:b/>
                <w:bCs/>
                <w:sz w:val="16"/>
                <w:szCs w:val="16"/>
              </w:rPr>
              <w:t>"</w:t>
            </w:r>
          </w:p>
        </w:tc>
        <w:tc>
          <w:tcPr>
            <w:tcW w:w="4653" w:type="dxa"/>
            <w:shd w:val="clear" w:color="auto" w:fill="auto"/>
            <w:hideMark/>
          </w:tcPr>
          <w:p w14:paraId="44B79078" w14:textId="77777777" w:rsidR="009D6479" w:rsidRPr="00AC10DA" w:rsidRDefault="009D6479" w:rsidP="00AC10DA">
            <w:pPr>
              <w:pStyle w:val="Texto"/>
              <w:spacing w:line="232" w:lineRule="exact"/>
              <w:ind w:firstLine="0"/>
              <w:rPr>
                <w:rFonts w:ascii="Verdana" w:eastAsia="Calibri" w:hAnsi="Verdana"/>
                <w:b/>
                <w:bCs/>
                <w:sz w:val="16"/>
                <w:szCs w:val="16"/>
                <w:lang w:val="es-MX"/>
              </w:rPr>
            </w:pPr>
            <w:r w:rsidRPr="00AC10DA">
              <w:rPr>
                <w:rFonts w:ascii="Verdana" w:hAnsi="Verdana" w:cs="Times New Roman"/>
                <w:b/>
                <w:bCs/>
                <w:sz w:val="16"/>
                <w:szCs w:val="16"/>
                <w:lang w:val="es-MX"/>
              </w:rPr>
              <w:t xml:space="preserve">Mexico City, September 2, 2021.- </w:t>
            </w:r>
            <w:r w:rsidRPr="00AC10DA">
              <w:rPr>
                <w:rFonts w:ascii="Verdana" w:hAnsi="Verdana" w:cs="Times New Roman"/>
                <w:sz w:val="16"/>
                <w:szCs w:val="16"/>
                <w:lang w:val="es-MX"/>
              </w:rPr>
              <w:t xml:space="preserve">Dip. </w:t>
            </w:r>
            <w:r w:rsidRPr="00AC10DA">
              <w:rPr>
                <w:rFonts w:ascii="Verdana" w:hAnsi="Verdana" w:cs="Times New Roman"/>
                <w:b/>
                <w:bCs/>
                <w:sz w:val="16"/>
                <w:szCs w:val="16"/>
                <w:lang w:val="es-MX"/>
              </w:rPr>
              <w:t>Sergio Carlos Gutiérrez Luna</w:t>
            </w:r>
            <w:r w:rsidRPr="00AC10DA">
              <w:rPr>
                <w:rFonts w:ascii="Verdana" w:hAnsi="Verdana" w:cs="Times New Roman"/>
                <w:sz w:val="16"/>
                <w:szCs w:val="16"/>
                <w:lang w:val="es-MX"/>
              </w:rPr>
              <w:t xml:space="preserve">, President.- Sen. </w:t>
            </w:r>
            <w:r w:rsidRPr="00AC10DA">
              <w:rPr>
                <w:rFonts w:ascii="Verdana" w:hAnsi="Verdana" w:cs="Times New Roman"/>
                <w:b/>
                <w:bCs/>
                <w:sz w:val="16"/>
                <w:szCs w:val="16"/>
                <w:lang w:val="es-MX"/>
              </w:rPr>
              <w:t>Olga Sánchez Cordero Dávila</w:t>
            </w:r>
            <w:r w:rsidRPr="00AC10DA">
              <w:rPr>
                <w:rFonts w:ascii="Verdana" w:hAnsi="Verdana" w:cs="Times New Roman"/>
                <w:sz w:val="16"/>
                <w:szCs w:val="16"/>
                <w:lang w:val="es-MX"/>
              </w:rPr>
              <w:t xml:space="preserve">, President.- Dip. </w:t>
            </w:r>
            <w:r w:rsidRPr="00AC10DA">
              <w:rPr>
                <w:rFonts w:ascii="Verdana" w:hAnsi="Verdana" w:cs="Times New Roman"/>
                <w:b/>
                <w:bCs/>
                <w:sz w:val="16"/>
                <w:szCs w:val="16"/>
                <w:lang w:val="es-MX"/>
              </w:rPr>
              <w:t>Jasmine María Bugarín</w:t>
            </w:r>
            <w:r w:rsidRPr="00AC10DA">
              <w:rPr>
                <w:rFonts w:ascii="Verdana" w:hAnsi="Verdana" w:cs="Times New Roman"/>
                <w:sz w:val="16"/>
                <w:szCs w:val="16"/>
                <w:lang w:val="es-MX"/>
              </w:rPr>
              <w:t xml:space="preserve">, Secretary.- </w:t>
            </w:r>
            <w:r w:rsidRPr="00AC10DA">
              <w:rPr>
                <w:rFonts w:ascii="Verdana" w:hAnsi="Verdana" w:cs="Times New Roman"/>
                <w:sz w:val="16"/>
                <w:szCs w:val="16"/>
              </w:rPr>
              <w:t xml:space="preserve">Sen. </w:t>
            </w:r>
            <w:r w:rsidRPr="00AC10DA">
              <w:rPr>
                <w:rFonts w:ascii="Verdana" w:hAnsi="Verdana" w:cs="Times New Roman"/>
                <w:b/>
                <w:bCs/>
                <w:sz w:val="16"/>
                <w:szCs w:val="16"/>
              </w:rPr>
              <w:t>Verónica Noemí Camino Farjat</w:t>
            </w:r>
            <w:r w:rsidRPr="00AC10DA">
              <w:rPr>
                <w:rFonts w:ascii="Verdana" w:hAnsi="Verdana" w:cs="Times New Roman"/>
                <w:sz w:val="16"/>
                <w:szCs w:val="16"/>
              </w:rPr>
              <w:t>, Secretary.- Signed.</w:t>
            </w:r>
            <w:r w:rsidRPr="00AC10DA">
              <w:rPr>
                <w:rFonts w:ascii="Verdana" w:hAnsi="Verdana" w:cs="Times New Roman"/>
                <w:b/>
                <w:bCs/>
                <w:sz w:val="16"/>
                <w:szCs w:val="16"/>
              </w:rPr>
              <w:t>"</w:t>
            </w:r>
            <w:r w:rsidRPr="00AC10DA">
              <w:rPr>
                <w:rFonts w:ascii="Verdana" w:hAnsi="Verdana" w:cs="Times New Roman"/>
                <w:sz w:val="16"/>
                <w:szCs w:val="16"/>
              </w:rPr>
              <w:t xml:space="preserve">  </w:t>
            </w:r>
          </w:p>
        </w:tc>
      </w:tr>
      <w:tr w:rsidR="00AC10DA" w:rsidRPr="00AC10DA" w14:paraId="0F08873C" w14:textId="77777777" w:rsidTr="00AC10DA">
        <w:tc>
          <w:tcPr>
            <w:tcW w:w="4697" w:type="dxa"/>
            <w:shd w:val="clear" w:color="auto" w:fill="auto"/>
            <w:hideMark/>
          </w:tcPr>
          <w:p w14:paraId="72D4BFB1" w14:textId="77777777" w:rsidR="009D6479" w:rsidRPr="00AC10DA" w:rsidRDefault="009D6479" w:rsidP="00AC10DA">
            <w:pPr>
              <w:pStyle w:val="Texto"/>
              <w:spacing w:line="232" w:lineRule="exact"/>
              <w:ind w:firstLine="0"/>
              <w:rPr>
                <w:rFonts w:ascii="Verdana" w:hAnsi="Verdana"/>
                <w:sz w:val="16"/>
                <w:szCs w:val="16"/>
              </w:rPr>
            </w:pPr>
            <w:r w:rsidRPr="00AC10DA">
              <w:rPr>
                <w:rFonts w:ascii="Verdana" w:eastAsia="Calibri" w:hAnsi="Verdana"/>
                <w:sz w:val="16"/>
                <w:szCs w:val="16"/>
                <w:lang w:val="es-MX"/>
              </w:rPr>
              <w:t xml:space="preserve">En cumplimiento de lo dispuesto por la fracción I del </w:t>
            </w:r>
            <w:r w:rsidRPr="00AC10DA">
              <w:rPr>
                <w:rFonts w:ascii="Verdana" w:eastAsia="Calibri" w:hAnsi="Verdana"/>
                <w:sz w:val="16"/>
                <w:szCs w:val="16"/>
                <w:lang w:val="es-MX"/>
              </w:rPr>
              <w:lastRenderedPageBreak/>
              <w:t>Artículo 89 de la Constitución Política de los Estados Unidos Mexicanos, y para su debida publicación y observancia, expido el presente Decreto en la Residencia del Poder Ejecutivo Federal, en la Ciudad de México, a 13 de octubre de 2021</w:t>
            </w:r>
            <w:r w:rsidRPr="00AC10DA">
              <w:rPr>
                <w:rFonts w:ascii="Verdana" w:hAnsi="Verdana"/>
                <w:sz w:val="16"/>
                <w:szCs w:val="16"/>
                <w:lang w:val="es-MX"/>
              </w:rPr>
              <w:t xml:space="preserve">.- </w:t>
            </w:r>
            <w:r w:rsidRPr="00AC10DA">
              <w:rPr>
                <w:rFonts w:ascii="Verdana" w:hAnsi="Verdana"/>
                <w:b/>
                <w:sz w:val="16"/>
                <w:szCs w:val="16"/>
                <w:lang w:val="es-MX" w:eastAsia="es-MX"/>
              </w:rPr>
              <w:t>Andrés Manuel López Obrador</w:t>
            </w:r>
            <w:r w:rsidRPr="00AC10DA">
              <w:rPr>
                <w:rFonts w:ascii="Verdana" w:hAnsi="Verdana"/>
                <w:sz w:val="16"/>
                <w:szCs w:val="16"/>
              </w:rPr>
              <w:t xml:space="preserve">.- Rúbrica.- El Secretario de Gobernación, Lic. </w:t>
            </w:r>
            <w:r w:rsidRPr="00AC10DA">
              <w:rPr>
                <w:rFonts w:ascii="Verdana" w:hAnsi="Verdana"/>
                <w:b/>
                <w:sz w:val="16"/>
                <w:szCs w:val="16"/>
              </w:rPr>
              <w:t>Adán Augusto López Hernández</w:t>
            </w:r>
            <w:r w:rsidRPr="00AC10DA">
              <w:rPr>
                <w:rFonts w:ascii="Verdana" w:hAnsi="Verdana"/>
                <w:sz w:val="16"/>
                <w:szCs w:val="16"/>
              </w:rPr>
              <w:t>.- Rúbrica.</w:t>
            </w:r>
          </w:p>
        </w:tc>
        <w:tc>
          <w:tcPr>
            <w:tcW w:w="4653" w:type="dxa"/>
            <w:shd w:val="clear" w:color="auto" w:fill="auto"/>
            <w:hideMark/>
          </w:tcPr>
          <w:p w14:paraId="66CAD98B" w14:textId="77777777" w:rsidR="009D6479" w:rsidRPr="00AC10DA" w:rsidRDefault="009D6479" w:rsidP="00AC10DA">
            <w:pPr>
              <w:pStyle w:val="Texto"/>
              <w:spacing w:line="232" w:lineRule="exact"/>
              <w:ind w:firstLine="0"/>
              <w:rPr>
                <w:rFonts w:ascii="Verdana" w:eastAsia="Calibri" w:hAnsi="Verdana"/>
                <w:sz w:val="16"/>
                <w:szCs w:val="16"/>
                <w:lang w:val="es-MX"/>
              </w:rPr>
            </w:pPr>
            <w:r w:rsidRPr="00AC10DA">
              <w:rPr>
                <w:rFonts w:ascii="Verdana" w:hAnsi="Verdana" w:cs="Times New Roman"/>
                <w:sz w:val="16"/>
                <w:szCs w:val="16"/>
                <w:lang w:val="en-US"/>
              </w:rPr>
              <w:lastRenderedPageBreak/>
              <w:t xml:space="preserve">In compliance with the provisions of section I of Article </w:t>
            </w:r>
            <w:r w:rsidRPr="00AC10DA">
              <w:rPr>
                <w:rFonts w:ascii="Verdana" w:hAnsi="Verdana" w:cs="Times New Roman"/>
                <w:sz w:val="16"/>
                <w:szCs w:val="16"/>
                <w:lang w:val="en-US"/>
              </w:rPr>
              <w:lastRenderedPageBreak/>
              <w:t xml:space="preserve">89 of the Political Constitution of the United Mexican States, and for its due publication and observance, I issue this Decree at the Residence of the Federal Executive Power, in Mexico City, on October 13, 2021.- </w:t>
            </w:r>
            <w:r w:rsidRPr="00AC10DA">
              <w:rPr>
                <w:rFonts w:ascii="Verdana" w:hAnsi="Verdana" w:cs="Times New Roman"/>
                <w:b/>
                <w:bCs/>
                <w:sz w:val="16"/>
                <w:szCs w:val="16"/>
                <w:lang w:val="en-US"/>
              </w:rPr>
              <w:t xml:space="preserve">Andrés Manuel López </w:t>
            </w:r>
            <w:r w:rsidRPr="00AC10DA">
              <w:rPr>
                <w:rFonts w:ascii="Verdana" w:hAnsi="Verdana" w:cs="Times New Roman"/>
                <w:sz w:val="16"/>
                <w:szCs w:val="16"/>
                <w:lang w:val="en-US"/>
              </w:rPr>
              <w:t xml:space="preserve">Obrador.- Signature.- The Secretary of the Interior, Lic. </w:t>
            </w:r>
            <w:r w:rsidRPr="00AC10DA">
              <w:rPr>
                <w:rFonts w:ascii="Verdana" w:hAnsi="Verdana" w:cs="Times New Roman"/>
                <w:b/>
                <w:bCs/>
                <w:sz w:val="16"/>
                <w:szCs w:val="16"/>
              </w:rPr>
              <w:t xml:space="preserve">Adán Augusto López Hernández.- </w:t>
            </w:r>
            <w:r w:rsidRPr="00AC10DA">
              <w:rPr>
                <w:rFonts w:ascii="Verdana" w:hAnsi="Verdana" w:cs="Times New Roman"/>
                <w:sz w:val="16"/>
                <w:szCs w:val="16"/>
              </w:rPr>
              <w:t>Signed.</w:t>
            </w:r>
          </w:p>
        </w:tc>
      </w:tr>
    </w:tbl>
    <w:p w14:paraId="0E1061BD" w14:textId="5845D177" w:rsidR="009D6479" w:rsidRDefault="009D6479" w:rsidP="00317CBB">
      <w:pPr>
        <w:pStyle w:val="Texto"/>
        <w:spacing w:after="0" w:line="240" w:lineRule="auto"/>
        <w:ind w:firstLine="0"/>
        <w:rPr>
          <w:rFonts w:ascii="Verdana" w:hAnsi="Verdana"/>
          <w:bCs/>
          <w:sz w:val="16"/>
          <w:szCs w:val="16"/>
          <w:lang w:val="es-MX" w:eastAsia="es-MX"/>
        </w:rPr>
      </w:pPr>
    </w:p>
    <w:p w14:paraId="0981B699" w14:textId="4A4F139B" w:rsidR="00FD229A" w:rsidRPr="00FD229A" w:rsidRDefault="00FD229A" w:rsidP="00FD229A">
      <w:pPr>
        <w:pStyle w:val="Texto"/>
        <w:spacing w:after="0" w:line="240" w:lineRule="auto"/>
        <w:ind w:firstLine="0"/>
        <w:jc w:val="center"/>
        <w:rPr>
          <w:rFonts w:ascii="Verdana" w:hAnsi="Verdana"/>
          <w:b/>
          <w:sz w:val="16"/>
          <w:szCs w:val="16"/>
          <w:lang w:val="es-MX" w:eastAsia="es-MX"/>
        </w:rPr>
      </w:pPr>
      <w:r w:rsidRPr="00FD229A">
        <w:rPr>
          <w:rFonts w:ascii="Verdana" w:hAnsi="Verdana"/>
          <w:b/>
          <w:sz w:val="16"/>
          <w:szCs w:val="16"/>
          <w:lang w:val="es-MX" w:eastAsia="es-MX"/>
        </w:rPr>
        <w:t>REFORM PUBLISHED NOVEMBER 22, 2021</w:t>
      </w:r>
    </w:p>
    <w:p w14:paraId="038BAC3C" w14:textId="205B28C7" w:rsidR="00FD229A" w:rsidRPr="00FD229A" w:rsidRDefault="00FD229A" w:rsidP="00317CBB">
      <w:pPr>
        <w:pStyle w:val="Texto"/>
        <w:spacing w:after="0" w:line="240" w:lineRule="auto"/>
        <w:ind w:firstLine="0"/>
        <w:rPr>
          <w:rFonts w:ascii="Verdana" w:hAnsi="Verdana"/>
          <w:b/>
          <w:sz w:val="16"/>
          <w:szCs w:val="16"/>
          <w:lang w:val="es-MX" w:eastAsia="es-MX"/>
        </w:rPr>
      </w:pPr>
    </w:p>
    <w:tbl>
      <w:tblPr>
        <w:tblW w:w="0" w:type="auto"/>
        <w:tblLook w:val="04A0" w:firstRow="1" w:lastRow="0" w:firstColumn="1" w:lastColumn="0" w:noHBand="0" w:noVBand="1"/>
      </w:tblPr>
      <w:tblGrid>
        <w:gridCol w:w="4675"/>
        <w:gridCol w:w="4675"/>
      </w:tblGrid>
      <w:tr w:rsidR="00B950A3" w:rsidRPr="00B950A3" w14:paraId="5A8E9F50" w14:textId="77777777" w:rsidTr="00B950A3">
        <w:trPr>
          <w:trHeight w:val="445"/>
        </w:trPr>
        <w:tc>
          <w:tcPr>
            <w:tcW w:w="4675" w:type="dxa"/>
            <w:shd w:val="clear" w:color="auto" w:fill="auto"/>
            <w:hideMark/>
          </w:tcPr>
          <w:p w14:paraId="3D09DED0" w14:textId="77777777" w:rsidR="00FD229A" w:rsidRPr="00B950A3" w:rsidRDefault="00FD229A" w:rsidP="00B950A3">
            <w:pPr>
              <w:pStyle w:val="CABEZA"/>
              <w:rPr>
                <w:rFonts w:ascii="Verdana" w:hAnsi="Verdana" w:cs="Times New Roman"/>
                <w:sz w:val="16"/>
                <w:szCs w:val="16"/>
              </w:rPr>
            </w:pPr>
            <w:r w:rsidRPr="00B950A3">
              <w:rPr>
                <w:rFonts w:ascii="Verdana" w:hAnsi="Verdana" w:cs="Times New Roman"/>
                <w:sz w:val="16"/>
                <w:szCs w:val="16"/>
              </w:rPr>
              <w:t>SECRETARIA DE SALUD</w:t>
            </w:r>
          </w:p>
        </w:tc>
        <w:tc>
          <w:tcPr>
            <w:tcW w:w="4675" w:type="dxa"/>
            <w:shd w:val="clear" w:color="auto" w:fill="auto"/>
            <w:hideMark/>
          </w:tcPr>
          <w:p w14:paraId="3EB5ABDA" w14:textId="77777777" w:rsidR="00FD229A" w:rsidRPr="00B950A3" w:rsidRDefault="00FD229A" w:rsidP="00B950A3">
            <w:pPr>
              <w:pStyle w:val="CABEZA"/>
              <w:rPr>
                <w:rFonts w:ascii="Verdana" w:hAnsi="Verdana" w:cs="Times New Roman"/>
                <w:sz w:val="16"/>
                <w:szCs w:val="16"/>
                <w:lang w:val="en-US"/>
              </w:rPr>
            </w:pPr>
            <w:r w:rsidRPr="00B950A3">
              <w:rPr>
                <w:rFonts w:ascii="Verdana" w:hAnsi="Verdana" w:cs="Times New Roman"/>
                <w:bCs/>
                <w:sz w:val="16"/>
                <w:szCs w:val="16"/>
                <w:lang w:val="en-US"/>
              </w:rPr>
              <w:t>SECRETARY OF HEALTH</w:t>
            </w:r>
          </w:p>
        </w:tc>
      </w:tr>
      <w:tr w:rsidR="00B950A3" w:rsidRPr="000955D6" w14:paraId="5AC0BB00" w14:textId="77777777" w:rsidTr="00B950A3">
        <w:trPr>
          <w:trHeight w:val="724"/>
        </w:trPr>
        <w:tc>
          <w:tcPr>
            <w:tcW w:w="4675" w:type="dxa"/>
            <w:shd w:val="clear" w:color="auto" w:fill="auto"/>
            <w:hideMark/>
          </w:tcPr>
          <w:p w14:paraId="2C82A717" w14:textId="77777777" w:rsidR="00FD229A" w:rsidRPr="00B950A3" w:rsidRDefault="00FD229A" w:rsidP="00B950A3">
            <w:pPr>
              <w:pStyle w:val="Titulo1"/>
              <w:pBdr>
                <w:bottom w:val="none" w:sz="0" w:space="0" w:color="auto"/>
              </w:pBdr>
              <w:rPr>
                <w:rFonts w:ascii="Verdana" w:hAnsi="Verdana" w:cs="Times New Roman"/>
                <w:sz w:val="16"/>
                <w:szCs w:val="16"/>
                <w:lang w:val="es-MX"/>
              </w:rPr>
            </w:pPr>
            <w:r w:rsidRPr="00B950A3">
              <w:rPr>
                <w:rFonts w:ascii="Verdana" w:hAnsi="Verdana" w:cs="Times New Roman"/>
                <w:sz w:val="16"/>
                <w:szCs w:val="16"/>
              </w:rPr>
              <w:t>DECRETO por el que se reforma el párrafo tercero del artículo 77 de la Ley General de Salud.</w:t>
            </w:r>
          </w:p>
        </w:tc>
        <w:tc>
          <w:tcPr>
            <w:tcW w:w="4675" w:type="dxa"/>
            <w:shd w:val="clear" w:color="auto" w:fill="auto"/>
            <w:hideMark/>
          </w:tcPr>
          <w:p w14:paraId="2B50EDD4" w14:textId="77777777" w:rsidR="00FD229A" w:rsidRPr="00B950A3" w:rsidRDefault="00FD229A" w:rsidP="00B950A3">
            <w:pPr>
              <w:pStyle w:val="Titulo1"/>
              <w:pBdr>
                <w:bottom w:val="none" w:sz="0" w:space="0" w:color="auto"/>
              </w:pBdr>
              <w:rPr>
                <w:rFonts w:ascii="Verdana" w:hAnsi="Verdana" w:cs="Times New Roman"/>
                <w:sz w:val="16"/>
                <w:szCs w:val="16"/>
                <w:lang w:val="en-US"/>
              </w:rPr>
            </w:pPr>
            <w:r w:rsidRPr="00B950A3">
              <w:rPr>
                <w:rFonts w:ascii="Verdana" w:hAnsi="Verdana" w:cs="Times New Roman"/>
                <w:bCs/>
                <w:sz w:val="16"/>
                <w:szCs w:val="16"/>
                <w:lang w:val="en-US"/>
              </w:rPr>
              <w:t>DECREE by which the third paragraph of article 77 of the General Law of Health is reformed.</w:t>
            </w:r>
          </w:p>
        </w:tc>
      </w:tr>
      <w:tr w:rsidR="00B950A3" w:rsidRPr="00B950A3" w14:paraId="039A1366" w14:textId="77777777" w:rsidTr="00B950A3">
        <w:trPr>
          <w:trHeight w:val="805"/>
        </w:trPr>
        <w:tc>
          <w:tcPr>
            <w:tcW w:w="4675" w:type="dxa"/>
            <w:shd w:val="clear" w:color="auto" w:fill="auto"/>
            <w:hideMark/>
          </w:tcPr>
          <w:p w14:paraId="2ED2D8CD" w14:textId="77777777" w:rsidR="00FD229A" w:rsidRPr="00B950A3" w:rsidRDefault="00FD229A" w:rsidP="00B950A3">
            <w:pPr>
              <w:pStyle w:val="Titulo2"/>
              <w:pBdr>
                <w:top w:val="none" w:sz="0" w:space="0" w:color="auto"/>
              </w:pBdr>
              <w:spacing w:after="0"/>
              <w:rPr>
                <w:rFonts w:ascii="Verdana" w:hAnsi="Verdana"/>
                <w:sz w:val="16"/>
                <w:szCs w:val="16"/>
              </w:rPr>
            </w:pPr>
            <w:r w:rsidRPr="00B950A3">
              <w:rPr>
                <w:rFonts w:ascii="Verdana" w:hAnsi="Verdana"/>
                <w:sz w:val="16"/>
                <w:szCs w:val="16"/>
              </w:rPr>
              <w:t>Al margen un sello con el Escudo Nacional, que dice: Estados Unidos Mexicanos.- Presidencia de la República.</w:t>
            </w:r>
          </w:p>
        </w:tc>
        <w:tc>
          <w:tcPr>
            <w:tcW w:w="4675" w:type="dxa"/>
            <w:shd w:val="clear" w:color="auto" w:fill="auto"/>
            <w:hideMark/>
          </w:tcPr>
          <w:p w14:paraId="69D3F63B" w14:textId="77777777" w:rsidR="00FD229A" w:rsidRPr="00B950A3" w:rsidRDefault="00FD229A" w:rsidP="00B950A3">
            <w:pPr>
              <w:pStyle w:val="Titulo2"/>
              <w:pBdr>
                <w:top w:val="none" w:sz="0" w:space="0" w:color="auto"/>
              </w:pBdr>
              <w:spacing w:after="0"/>
              <w:rPr>
                <w:rFonts w:ascii="Verdana" w:hAnsi="Verdana"/>
                <w:sz w:val="16"/>
                <w:szCs w:val="16"/>
                <w:lang w:val="en-US"/>
              </w:rPr>
            </w:pPr>
            <w:r w:rsidRPr="00B950A3">
              <w:rPr>
                <w:rFonts w:ascii="Verdana" w:hAnsi="Verdana" w:cs="Times New Roman"/>
                <w:sz w:val="16"/>
                <w:szCs w:val="16"/>
                <w:lang w:val="en-US"/>
              </w:rPr>
              <w:t>In the margin a seal with the National Shield, which reads: United Mexican States.- Presidency of the Republic.</w:t>
            </w:r>
          </w:p>
        </w:tc>
      </w:tr>
      <w:tr w:rsidR="00B950A3" w:rsidRPr="000955D6" w14:paraId="158E3625" w14:textId="77777777" w:rsidTr="00B950A3">
        <w:tc>
          <w:tcPr>
            <w:tcW w:w="4675" w:type="dxa"/>
            <w:shd w:val="clear" w:color="auto" w:fill="auto"/>
            <w:hideMark/>
          </w:tcPr>
          <w:p w14:paraId="48E6DAFD" w14:textId="77777777" w:rsidR="00FD229A" w:rsidRPr="00B950A3" w:rsidRDefault="00FD229A" w:rsidP="00B950A3">
            <w:pPr>
              <w:pStyle w:val="Texto"/>
              <w:spacing w:after="0" w:line="240" w:lineRule="auto"/>
              <w:ind w:firstLine="0"/>
              <w:rPr>
                <w:rFonts w:ascii="Verdana" w:hAnsi="Verdana"/>
                <w:sz w:val="16"/>
                <w:szCs w:val="16"/>
                <w:lang w:val="es-MX"/>
              </w:rPr>
            </w:pPr>
            <w:r w:rsidRPr="00B950A3">
              <w:rPr>
                <w:rFonts w:ascii="Verdana" w:hAnsi="Verdana"/>
                <w:b/>
                <w:sz w:val="16"/>
                <w:szCs w:val="16"/>
              </w:rPr>
              <w:t>ANDRÉS MANUEL LÓPEZ OBRADOR</w:t>
            </w:r>
            <w:r w:rsidRPr="00B950A3">
              <w:rPr>
                <w:rFonts w:ascii="Verdana" w:hAnsi="Verdana"/>
                <w:sz w:val="16"/>
                <w:szCs w:val="16"/>
              </w:rPr>
              <w:t>, Presidente de los Estados Unidos Mexicanos, a sus habitantes sabed:</w:t>
            </w:r>
          </w:p>
        </w:tc>
        <w:tc>
          <w:tcPr>
            <w:tcW w:w="4675" w:type="dxa"/>
            <w:shd w:val="clear" w:color="auto" w:fill="auto"/>
          </w:tcPr>
          <w:p w14:paraId="5B6BF8D2" w14:textId="77777777" w:rsidR="00FD229A" w:rsidRPr="00B950A3" w:rsidRDefault="00FD229A" w:rsidP="00B950A3">
            <w:pPr>
              <w:pStyle w:val="Texto"/>
              <w:spacing w:after="0" w:line="240" w:lineRule="auto"/>
              <w:ind w:firstLine="0"/>
              <w:rPr>
                <w:rFonts w:ascii="Verdana" w:hAnsi="Verdana" w:cs="Times New Roman"/>
                <w:sz w:val="16"/>
                <w:szCs w:val="16"/>
                <w:lang w:val="en-US"/>
              </w:rPr>
            </w:pPr>
            <w:r w:rsidRPr="00B950A3">
              <w:rPr>
                <w:rFonts w:ascii="Verdana" w:hAnsi="Verdana" w:cs="Times New Roman"/>
                <w:b/>
                <w:bCs/>
                <w:sz w:val="16"/>
                <w:szCs w:val="16"/>
                <w:lang w:val="en-US"/>
              </w:rPr>
              <w:t>ANDRÉS MANUEL LÓPEZ OBRADOR</w:t>
            </w:r>
            <w:r w:rsidRPr="00B950A3">
              <w:rPr>
                <w:rFonts w:ascii="Verdana" w:hAnsi="Verdana" w:cs="Times New Roman"/>
                <w:sz w:val="16"/>
                <w:szCs w:val="16"/>
                <w:lang w:val="en-US"/>
              </w:rPr>
              <w:t>, President of the United Mexican States, to its inhabitants makes known:</w:t>
            </w:r>
          </w:p>
          <w:p w14:paraId="5835731E" w14:textId="77777777" w:rsidR="00FD229A" w:rsidRPr="00B950A3" w:rsidRDefault="00FD229A" w:rsidP="00B950A3">
            <w:pPr>
              <w:pStyle w:val="Texto"/>
              <w:spacing w:after="0" w:line="240" w:lineRule="auto"/>
              <w:ind w:firstLine="0"/>
              <w:rPr>
                <w:rFonts w:ascii="Verdana" w:eastAsia="Calibri" w:hAnsi="Verdana"/>
                <w:b/>
                <w:sz w:val="16"/>
                <w:szCs w:val="16"/>
                <w:lang w:val="en-US"/>
              </w:rPr>
            </w:pPr>
          </w:p>
        </w:tc>
      </w:tr>
      <w:tr w:rsidR="00B950A3" w:rsidRPr="000955D6" w14:paraId="29A82EEC" w14:textId="77777777" w:rsidTr="00B950A3">
        <w:tc>
          <w:tcPr>
            <w:tcW w:w="4675" w:type="dxa"/>
            <w:shd w:val="clear" w:color="auto" w:fill="auto"/>
            <w:hideMark/>
          </w:tcPr>
          <w:p w14:paraId="0BBFE0AB" w14:textId="77777777" w:rsidR="00FD229A" w:rsidRPr="00B950A3" w:rsidRDefault="00FD229A" w:rsidP="00B950A3">
            <w:pPr>
              <w:pStyle w:val="Texto"/>
              <w:spacing w:after="0" w:line="240" w:lineRule="auto"/>
              <w:ind w:firstLine="0"/>
              <w:rPr>
                <w:rFonts w:ascii="Verdana" w:hAnsi="Verdana"/>
                <w:sz w:val="16"/>
                <w:szCs w:val="16"/>
                <w:lang w:val="es-MX"/>
              </w:rPr>
            </w:pPr>
            <w:r w:rsidRPr="00B950A3">
              <w:rPr>
                <w:rFonts w:ascii="Verdana" w:hAnsi="Verdana"/>
                <w:sz w:val="16"/>
                <w:szCs w:val="16"/>
              </w:rPr>
              <w:t>Que el Honorable Congreso de la Unión, se ha servido dirigirme el siguiente</w:t>
            </w:r>
          </w:p>
        </w:tc>
        <w:tc>
          <w:tcPr>
            <w:tcW w:w="4675" w:type="dxa"/>
            <w:shd w:val="clear" w:color="auto" w:fill="auto"/>
            <w:hideMark/>
          </w:tcPr>
          <w:p w14:paraId="5B1AAE93" w14:textId="77777777" w:rsidR="00FD229A" w:rsidRPr="00B950A3" w:rsidRDefault="00FD229A" w:rsidP="00B950A3">
            <w:pPr>
              <w:pStyle w:val="Texto"/>
              <w:spacing w:after="0" w:line="240" w:lineRule="auto"/>
              <w:ind w:firstLine="0"/>
              <w:rPr>
                <w:rFonts w:ascii="Verdana" w:hAnsi="Verdana"/>
                <w:sz w:val="16"/>
                <w:szCs w:val="16"/>
                <w:lang w:val="en-US"/>
              </w:rPr>
            </w:pPr>
            <w:r w:rsidRPr="00B950A3">
              <w:rPr>
                <w:rFonts w:ascii="Verdana" w:hAnsi="Verdana" w:cs="Times New Roman"/>
                <w:sz w:val="16"/>
                <w:szCs w:val="16"/>
                <w:lang w:val="en-US"/>
              </w:rPr>
              <w:t>That the Honorable Congress of the Union has directed to me the following</w:t>
            </w:r>
          </w:p>
        </w:tc>
      </w:tr>
      <w:tr w:rsidR="00B950A3" w:rsidRPr="00B950A3" w14:paraId="493312EB" w14:textId="77777777" w:rsidTr="00B950A3">
        <w:tc>
          <w:tcPr>
            <w:tcW w:w="4675" w:type="dxa"/>
            <w:shd w:val="clear" w:color="auto" w:fill="auto"/>
            <w:hideMark/>
          </w:tcPr>
          <w:p w14:paraId="341CCE54" w14:textId="77777777" w:rsidR="00FD229A" w:rsidRPr="00B950A3" w:rsidRDefault="00FD229A" w:rsidP="00B950A3">
            <w:pPr>
              <w:pStyle w:val="ANOTACION0"/>
              <w:spacing w:after="0"/>
              <w:rPr>
                <w:rFonts w:ascii="Verdana" w:hAnsi="Verdana"/>
                <w:sz w:val="16"/>
                <w:szCs w:val="16"/>
                <w:lang w:val="es-ES_tradnl"/>
              </w:rPr>
            </w:pPr>
            <w:r w:rsidRPr="00B950A3">
              <w:rPr>
                <w:rFonts w:ascii="Verdana" w:hAnsi="Verdana"/>
                <w:sz w:val="16"/>
                <w:szCs w:val="16"/>
              </w:rPr>
              <w:t>DECRETO</w:t>
            </w:r>
          </w:p>
        </w:tc>
        <w:tc>
          <w:tcPr>
            <w:tcW w:w="4675" w:type="dxa"/>
            <w:shd w:val="clear" w:color="auto" w:fill="auto"/>
          </w:tcPr>
          <w:p w14:paraId="50244801" w14:textId="77777777" w:rsidR="00FD229A" w:rsidRPr="00B950A3" w:rsidRDefault="00FD229A" w:rsidP="00B950A3">
            <w:pPr>
              <w:pStyle w:val="ANOTACION0"/>
              <w:spacing w:after="0"/>
              <w:rPr>
                <w:rFonts w:ascii="Verdana" w:hAnsi="Verdana"/>
                <w:bCs/>
                <w:sz w:val="16"/>
                <w:szCs w:val="16"/>
                <w:lang w:val="en-US"/>
              </w:rPr>
            </w:pPr>
            <w:r w:rsidRPr="00B950A3">
              <w:rPr>
                <w:rFonts w:ascii="Verdana" w:hAnsi="Verdana"/>
                <w:bCs/>
                <w:sz w:val="16"/>
                <w:szCs w:val="16"/>
                <w:lang w:val="en-US"/>
              </w:rPr>
              <w:t>DECREE</w:t>
            </w:r>
          </w:p>
          <w:p w14:paraId="1AEB1FE3" w14:textId="77777777" w:rsidR="00FD229A" w:rsidRPr="00B950A3" w:rsidRDefault="00FD229A" w:rsidP="00B950A3">
            <w:pPr>
              <w:pStyle w:val="ANOTACION0"/>
              <w:spacing w:after="0"/>
              <w:rPr>
                <w:rFonts w:ascii="Verdana" w:eastAsia="Calibri" w:hAnsi="Verdana" w:cs="Arial"/>
                <w:sz w:val="16"/>
                <w:szCs w:val="16"/>
                <w:lang w:val="en-US"/>
              </w:rPr>
            </w:pPr>
          </w:p>
        </w:tc>
      </w:tr>
      <w:tr w:rsidR="00B950A3" w:rsidRPr="000955D6" w14:paraId="583FAB31" w14:textId="77777777" w:rsidTr="00B950A3">
        <w:trPr>
          <w:trHeight w:val="549"/>
        </w:trPr>
        <w:tc>
          <w:tcPr>
            <w:tcW w:w="4675" w:type="dxa"/>
            <w:shd w:val="clear" w:color="auto" w:fill="auto"/>
            <w:hideMark/>
          </w:tcPr>
          <w:p w14:paraId="476997D7" w14:textId="77777777" w:rsidR="00FD229A" w:rsidRPr="00B950A3" w:rsidRDefault="00FD229A" w:rsidP="00B950A3">
            <w:pPr>
              <w:pStyle w:val="Texto"/>
              <w:spacing w:after="0" w:line="240" w:lineRule="auto"/>
              <w:ind w:firstLine="0"/>
              <w:rPr>
                <w:rFonts w:ascii="Verdana" w:hAnsi="Verdana"/>
                <w:sz w:val="16"/>
                <w:szCs w:val="16"/>
                <w:lang w:val="es-MX"/>
              </w:rPr>
            </w:pPr>
            <w:r w:rsidRPr="00B950A3">
              <w:rPr>
                <w:rFonts w:ascii="Verdana" w:hAnsi="Verdana"/>
                <w:sz w:val="16"/>
                <w:szCs w:val="16"/>
              </w:rPr>
              <w:t>EL CONGRESO GENERAL DE LOS ESTADOS UNIDOS MEXICANOS, DECRETA:</w:t>
            </w:r>
          </w:p>
        </w:tc>
        <w:tc>
          <w:tcPr>
            <w:tcW w:w="4675" w:type="dxa"/>
            <w:shd w:val="clear" w:color="auto" w:fill="auto"/>
            <w:hideMark/>
          </w:tcPr>
          <w:p w14:paraId="38F2DE1C" w14:textId="77777777" w:rsidR="00FD229A" w:rsidRPr="00B950A3" w:rsidRDefault="00FD229A" w:rsidP="00B950A3">
            <w:pPr>
              <w:pStyle w:val="Texto"/>
              <w:spacing w:after="0" w:line="240" w:lineRule="auto"/>
              <w:ind w:firstLine="0"/>
              <w:rPr>
                <w:rFonts w:ascii="Verdana" w:hAnsi="Verdana"/>
                <w:b/>
                <w:sz w:val="16"/>
                <w:szCs w:val="16"/>
                <w:lang w:val="en-US"/>
              </w:rPr>
            </w:pPr>
            <w:r w:rsidRPr="00B950A3">
              <w:rPr>
                <w:rFonts w:ascii="Verdana" w:hAnsi="Verdana" w:cs="Times New Roman"/>
                <w:sz w:val="16"/>
                <w:szCs w:val="16"/>
                <w:lang w:val="en-US"/>
              </w:rPr>
              <w:t>THE GENERAL CONGRESS OF THE UNITED MEXICAN STATES, DECREES:</w:t>
            </w:r>
          </w:p>
        </w:tc>
      </w:tr>
      <w:tr w:rsidR="00B950A3" w:rsidRPr="000955D6" w14:paraId="02D68B36" w14:textId="77777777" w:rsidTr="00B950A3">
        <w:trPr>
          <w:trHeight w:val="531"/>
        </w:trPr>
        <w:tc>
          <w:tcPr>
            <w:tcW w:w="4675" w:type="dxa"/>
            <w:shd w:val="clear" w:color="auto" w:fill="auto"/>
            <w:hideMark/>
          </w:tcPr>
          <w:p w14:paraId="1D975A88" w14:textId="77777777" w:rsidR="00FD229A" w:rsidRPr="00B950A3" w:rsidRDefault="00FD229A" w:rsidP="00B950A3">
            <w:pPr>
              <w:pStyle w:val="Texto"/>
              <w:spacing w:after="0" w:line="240" w:lineRule="auto"/>
              <w:ind w:firstLine="0"/>
              <w:rPr>
                <w:rFonts w:ascii="Verdana" w:hAnsi="Verdana"/>
                <w:b/>
                <w:sz w:val="16"/>
                <w:szCs w:val="16"/>
                <w:lang w:val="es-MX"/>
              </w:rPr>
            </w:pPr>
            <w:r w:rsidRPr="00B950A3">
              <w:rPr>
                <w:rFonts w:ascii="Verdana" w:hAnsi="Verdana"/>
                <w:b/>
                <w:sz w:val="16"/>
                <w:szCs w:val="16"/>
              </w:rPr>
              <w:t>SE REFORMA EL PÁRRAFO TERCERO DEL ARTÍCULO 77 DE LA LEY GENERAL DE SALUD.</w:t>
            </w:r>
          </w:p>
        </w:tc>
        <w:tc>
          <w:tcPr>
            <w:tcW w:w="4675" w:type="dxa"/>
            <w:shd w:val="clear" w:color="auto" w:fill="auto"/>
            <w:hideMark/>
          </w:tcPr>
          <w:p w14:paraId="5278E42E" w14:textId="77777777" w:rsidR="00FD229A" w:rsidRPr="00B950A3" w:rsidRDefault="00FD229A" w:rsidP="00B950A3">
            <w:pPr>
              <w:pStyle w:val="Texto"/>
              <w:spacing w:after="0" w:line="240" w:lineRule="auto"/>
              <w:ind w:firstLine="0"/>
              <w:rPr>
                <w:rFonts w:ascii="Verdana" w:hAnsi="Verdana"/>
                <w:b/>
                <w:sz w:val="16"/>
                <w:szCs w:val="16"/>
                <w:lang w:val="en-US"/>
              </w:rPr>
            </w:pPr>
            <w:r w:rsidRPr="00B950A3">
              <w:rPr>
                <w:rFonts w:ascii="Verdana" w:hAnsi="Verdana" w:cs="Times New Roman"/>
                <w:b/>
                <w:bCs/>
                <w:sz w:val="16"/>
                <w:szCs w:val="16"/>
                <w:lang w:val="en-US"/>
              </w:rPr>
              <w:t>THE THIRD PARAGRAPH OF ARTICLE 77 OF THE GENERAL LAW OF HEALTH IS REFORMED.</w:t>
            </w:r>
          </w:p>
        </w:tc>
      </w:tr>
      <w:tr w:rsidR="00B950A3" w:rsidRPr="000955D6" w14:paraId="29DCA37D" w14:textId="77777777" w:rsidTr="00B950A3">
        <w:tc>
          <w:tcPr>
            <w:tcW w:w="4675" w:type="dxa"/>
            <w:shd w:val="clear" w:color="auto" w:fill="auto"/>
            <w:hideMark/>
          </w:tcPr>
          <w:p w14:paraId="7BA74991" w14:textId="77777777" w:rsidR="00FD229A" w:rsidRPr="00B950A3" w:rsidRDefault="00FD229A" w:rsidP="00B950A3">
            <w:pPr>
              <w:pStyle w:val="Texto"/>
              <w:spacing w:after="0" w:line="240" w:lineRule="auto"/>
              <w:ind w:firstLine="0"/>
              <w:rPr>
                <w:rFonts w:ascii="Verdana" w:hAnsi="Verdana"/>
                <w:sz w:val="16"/>
                <w:szCs w:val="16"/>
                <w:lang w:val="es-ES_tradnl"/>
              </w:rPr>
            </w:pPr>
            <w:r w:rsidRPr="00B950A3">
              <w:rPr>
                <w:rFonts w:ascii="Verdana" w:hAnsi="Verdana"/>
                <w:b/>
                <w:sz w:val="16"/>
                <w:szCs w:val="16"/>
                <w:lang w:val="es-ES_tradnl"/>
              </w:rPr>
              <w:t>Artículo Único.</w:t>
            </w:r>
            <w:r w:rsidRPr="00B950A3">
              <w:rPr>
                <w:rFonts w:ascii="Verdana" w:hAnsi="Verdana"/>
                <w:sz w:val="16"/>
                <w:szCs w:val="16"/>
                <w:lang w:val="es-ES_tradnl"/>
              </w:rPr>
              <w:t>-</w:t>
            </w:r>
            <w:r w:rsidRPr="00B950A3">
              <w:rPr>
                <w:rFonts w:ascii="Verdana" w:hAnsi="Verdana"/>
                <w:b/>
                <w:sz w:val="16"/>
                <w:szCs w:val="16"/>
                <w:lang w:val="es-ES_tradnl"/>
              </w:rPr>
              <w:t xml:space="preserve"> </w:t>
            </w:r>
            <w:r w:rsidRPr="00B950A3">
              <w:rPr>
                <w:rFonts w:ascii="Verdana" w:hAnsi="Verdana"/>
                <w:sz w:val="16"/>
                <w:szCs w:val="16"/>
              </w:rPr>
              <w:t xml:space="preserve">Se </w:t>
            </w:r>
            <w:bookmarkStart w:id="634" w:name="N_Hlk85042012"/>
            <w:r w:rsidRPr="00B950A3">
              <w:rPr>
                <w:rFonts w:ascii="Verdana" w:hAnsi="Verdana"/>
                <w:sz w:val="16"/>
                <w:szCs w:val="16"/>
              </w:rPr>
              <w:t>reforma el párrafo tercero del artículo 77 de la Ley General de Salud</w:t>
            </w:r>
            <w:bookmarkEnd w:id="634"/>
            <w:r w:rsidRPr="00B950A3">
              <w:rPr>
                <w:rFonts w:ascii="Verdana" w:hAnsi="Verdana"/>
                <w:sz w:val="16"/>
                <w:szCs w:val="16"/>
              </w:rPr>
              <w:t>, para quedar como sigue:</w:t>
            </w:r>
          </w:p>
        </w:tc>
        <w:tc>
          <w:tcPr>
            <w:tcW w:w="4675" w:type="dxa"/>
            <w:shd w:val="clear" w:color="auto" w:fill="auto"/>
            <w:hideMark/>
          </w:tcPr>
          <w:p w14:paraId="5BBE2D4C" w14:textId="77777777" w:rsidR="00FD229A" w:rsidRPr="00B950A3" w:rsidRDefault="00FD229A" w:rsidP="00B950A3">
            <w:pPr>
              <w:pStyle w:val="Texto"/>
              <w:spacing w:after="0" w:line="240" w:lineRule="auto"/>
              <w:ind w:firstLine="0"/>
              <w:rPr>
                <w:rFonts w:ascii="Verdana" w:hAnsi="Verdana"/>
                <w:b/>
                <w:sz w:val="16"/>
                <w:szCs w:val="16"/>
                <w:lang w:val="en-US"/>
              </w:rPr>
            </w:pPr>
            <w:r w:rsidRPr="00B950A3">
              <w:rPr>
                <w:rFonts w:ascii="Verdana" w:hAnsi="Verdana" w:cs="Times New Roman"/>
                <w:b/>
                <w:bCs/>
                <w:sz w:val="16"/>
                <w:szCs w:val="16"/>
                <w:lang w:val="en-US"/>
              </w:rPr>
              <w:t xml:space="preserve">Sole Article. </w:t>
            </w:r>
            <w:r w:rsidRPr="00B950A3">
              <w:rPr>
                <w:rFonts w:ascii="Verdana" w:hAnsi="Verdana" w:cs="Times New Roman"/>
                <w:sz w:val="16"/>
                <w:szCs w:val="16"/>
                <w:lang w:val="en-US"/>
              </w:rPr>
              <w:t>- The third paragraph of article 77 of the General Law of Health is reformed to read as follows:</w:t>
            </w:r>
            <w:r w:rsidRPr="00B950A3">
              <w:rPr>
                <w:rFonts w:ascii="Verdana" w:hAnsi="Verdana" w:cs="Times New Roman"/>
                <w:b/>
                <w:bCs/>
                <w:sz w:val="16"/>
                <w:szCs w:val="16"/>
                <w:lang w:val="en-US"/>
              </w:rPr>
              <w:t xml:space="preserve"> </w:t>
            </w:r>
          </w:p>
        </w:tc>
      </w:tr>
      <w:tr w:rsidR="00B950A3" w:rsidRPr="00B950A3" w14:paraId="1FAD8721" w14:textId="77777777" w:rsidTr="00B950A3">
        <w:tc>
          <w:tcPr>
            <w:tcW w:w="4675" w:type="dxa"/>
            <w:shd w:val="clear" w:color="auto" w:fill="auto"/>
            <w:hideMark/>
          </w:tcPr>
          <w:p w14:paraId="1078B4F3" w14:textId="77777777" w:rsidR="00FD229A" w:rsidRPr="00B950A3" w:rsidRDefault="00FD229A" w:rsidP="00B950A3">
            <w:pPr>
              <w:pStyle w:val="Texto"/>
              <w:spacing w:after="0" w:line="240" w:lineRule="auto"/>
              <w:ind w:firstLine="0"/>
              <w:rPr>
                <w:rFonts w:ascii="Verdana" w:hAnsi="Verdana"/>
                <w:b/>
                <w:sz w:val="16"/>
                <w:szCs w:val="16"/>
                <w:lang w:val="es-MX"/>
              </w:rPr>
            </w:pPr>
            <w:r w:rsidRPr="00B950A3">
              <w:rPr>
                <w:rFonts w:ascii="Verdana" w:hAnsi="Verdana"/>
                <w:b/>
                <w:sz w:val="16"/>
                <w:szCs w:val="16"/>
              </w:rPr>
              <w:t>Artículo 77.- ...</w:t>
            </w:r>
          </w:p>
        </w:tc>
        <w:tc>
          <w:tcPr>
            <w:tcW w:w="4675" w:type="dxa"/>
            <w:shd w:val="clear" w:color="auto" w:fill="auto"/>
            <w:hideMark/>
          </w:tcPr>
          <w:p w14:paraId="01C28D25" w14:textId="77777777" w:rsidR="00FD229A" w:rsidRPr="00B950A3" w:rsidRDefault="00FD229A" w:rsidP="00B950A3">
            <w:pPr>
              <w:pStyle w:val="Texto"/>
              <w:spacing w:after="0" w:line="240" w:lineRule="auto"/>
              <w:ind w:firstLine="0"/>
              <w:rPr>
                <w:rFonts w:ascii="Verdana" w:hAnsi="Verdana"/>
                <w:b/>
                <w:sz w:val="16"/>
                <w:szCs w:val="16"/>
                <w:lang w:val="en-US"/>
              </w:rPr>
            </w:pPr>
            <w:r w:rsidRPr="00B950A3">
              <w:rPr>
                <w:rFonts w:ascii="Verdana" w:hAnsi="Verdana" w:cs="Times New Roman"/>
                <w:b/>
                <w:bCs/>
                <w:sz w:val="16"/>
                <w:szCs w:val="16"/>
                <w:lang w:val="en-US"/>
              </w:rPr>
              <w:t>Article 77.- ...</w:t>
            </w:r>
          </w:p>
        </w:tc>
      </w:tr>
      <w:tr w:rsidR="00B950A3" w:rsidRPr="00B950A3" w14:paraId="75E73CA5" w14:textId="77777777" w:rsidTr="00B950A3">
        <w:tc>
          <w:tcPr>
            <w:tcW w:w="4675" w:type="dxa"/>
            <w:shd w:val="clear" w:color="auto" w:fill="auto"/>
            <w:hideMark/>
          </w:tcPr>
          <w:p w14:paraId="5F25C9CA" w14:textId="77777777" w:rsidR="00FD229A" w:rsidRPr="00B950A3" w:rsidRDefault="00FD229A" w:rsidP="00B950A3">
            <w:pPr>
              <w:pStyle w:val="Texto"/>
              <w:spacing w:after="0" w:line="240" w:lineRule="auto"/>
              <w:ind w:firstLine="0"/>
              <w:rPr>
                <w:rFonts w:ascii="Verdana" w:hAnsi="Verdana"/>
                <w:b/>
                <w:sz w:val="16"/>
                <w:szCs w:val="16"/>
                <w:lang w:val="es-MX"/>
              </w:rPr>
            </w:pPr>
            <w:r w:rsidRPr="00B950A3">
              <w:rPr>
                <w:rFonts w:ascii="Verdana" w:hAnsi="Verdana"/>
                <w:b/>
                <w:sz w:val="16"/>
                <w:szCs w:val="16"/>
              </w:rPr>
              <w:t>...</w:t>
            </w:r>
          </w:p>
        </w:tc>
        <w:tc>
          <w:tcPr>
            <w:tcW w:w="4675" w:type="dxa"/>
            <w:shd w:val="clear" w:color="auto" w:fill="auto"/>
            <w:hideMark/>
          </w:tcPr>
          <w:p w14:paraId="47BB4231" w14:textId="77777777" w:rsidR="00FD229A" w:rsidRPr="00B950A3" w:rsidRDefault="00FD229A" w:rsidP="00B950A3">
            <w:pPr>
              <w:pStyle w:val="Texto"/>
              <w:spacing w:after="0" w:line="240" w:lineRule="auto"/>
              <w:ind w:firstLine="0"/>
              <w:rPr>
                <w:rFonts w:ascii="Verdana" w:hAnsi="Verdana"/>
                <w:b/>
                <w:sz w:val="16"/>
                <w:szCs w:val="16"/>
                <w:lang w:val="en-US"/>
              </w:rPr>
            </w:pPr>
            <w:r w:rsidRPr="00B950A3">
              <w:rPr>
                <w:rFonts w:ascii="Verdana" w:hAnsi="Verdana" w:cs="Times New Roman"/>
                <w:b/>
                <w:bCs/>
                <w:sz w:val="16"/>
                <w:szCs w:val="16"/>
                <w:lang w:val="en-US"/>
              </w:rPr>
              <w:t>...</w:t>
            </w:r>
          </w:p>
        </w:tc>
      </w:tr>
      <w:tr w:rsidR="00B950A3" w:rsidRPr="000955D6" w14:paraId="52A333B3" w14:textId="77777777" w:rsidTr="00B950A3">
        <w:tc>
          <w:tcPr>
            <w:tcW w:w="4675" w:type="dxa"/>
            <w:shd w:val="clear" w:color="auto" w:fill="auto"/>
            <w:hideMark/>
          </w:tcPr>
          <w:p w14:paraId="430E86E5" w14:textId="77777777" w:rsidR="00FD229A" w:rsidRPr="00B950A3" w:rsidRDefault="00FD229A" w:rsidP="00B950A3">
            <w:pPr>
              <w:pStyle w:val="Texto"/>
              <w:spacing w:after="0" w:line="240" w:lineRule="auto"/>
              <w:ind w:firstLine="0"/>
              <w:rPr>
                <w:rFonts w:ascii="Verdana" w:hAnsi="Verdana"/>
                <w:sz w:val="16"/>
                <w:szCs w:val="16"/>
                <w:lang w:val="es-MX"/>
              </w:rPr>
            </w:pPr>
            <w:r w:rsidRPr="00B950A3">
              <w:rPr>
                <w:rFonts w:ascii="Verdana" w:hAnsi="Verdana"/>
                <w:sz w:val="16"/>
                <w:szCs w:val="16"/>
              </w:rPr>
              <w:t>En caso de que el diagnóstico confirme la existencia de un trastorno mental y del comportamiento, y que se requiera el internamiento del menor, deberá respetarse lo dispuesto por el artículo 75 de esta Ley y dicho internamiento deberá efectuarse en un establecimiento o área específicamente destinada a la atención de menores. De igual manera, se deberán tomar las medidas necesarias a fin de proteger los derechos que consigna la Ley General de los Derechos de Niñas, Niños y Adolescentes.</w:t>
            </w:r>
          </w:p>
        </w:tc>
        <w:tc>
          <w:tcPr>
            <w:tcW w:w="4675" w:type="dxa"/>
            <w:shd w:val="clear" w:color="auto" w:fill="auto"/>
            <w:hideMark/>
          </w:tcPr>
          <w:p w14:paraId="1F59C9E6" w14:textId="77777777" w:rsidR="00FD229A" w:rsidRPr="00B950A3" w:rsidRDefault="00FD229A" w:rsidP="00B950A3">
            <w:pPr>
              <w:pStyle w:val="Texto"/>
              <w:spacing w:after="0" w:line="240" w:lineRule="auto"/>
              <w:ind w:firstLine="0"/>
              <w:rPr>
                <w:rFonts w:ascii="Verdana" w:hAnsi="Verdana"/>
                <w:sz w:val="16"/>
                <w:szCs w:val="16"/>
                <w:lang w:val="en-US"/>
              </w:rPr>
            </w:pPr>
            <w:r w:rsidRPr="00B950A3">
              <w:rPr>
                <w:rFonts w:ascii="Verdana" w:hAnsi="Verdana" w:cs="Times New Roman"/>
                <w:sz w:val="16"/>
                <w:szCs w:val="16"/>
                <w:lang w:val="en-US"/>
              </w:rPr>
              <w:t>In the event that the diagnosis confirms the existence of a mental and behavioral disorder, and the detention of the minor is required, the provisions of article 75 of this Law must be respected and said detention must be carried out in an establishment or area specifically designated for the care of minors. Likewise, the necessary measures must be taken in order to protect the rights established in the General Law on the Rights of Girls, Boys and Adolescents.</w:t>
            </w:r>
          </w:p>
        </w:tc>
      </w:tr>
      <w:tr w:rsidR="00B950A3" w:rsidRPr="00B950A3" w14:paraId="49AAF64F" w14:textId="77777777" w:rsidTr="00B950A3">
        <w:tc>
          <w:tcPr>
            <w:tcW w:w="4675" w:type="dxa"/>
            <w:shd w:val="clear" w:color="auto" w:fill="auto"/>
            <w:hideMark/>
          </w:tcPr>
          <w:p w14:paraId="5A034E3D" w14:textId="77777777" w:rsidR="00FD229A" w:rsidRPr="00B950A3" w:rsidRDefault="00FD229A" w:rsidP="00B950A3">
            <w:pPr>
              <w:pStyle w:val="ANOTACION0"/>
              <w:spacing w:after="0"/>
              <w:rPr>
                <w:rFonts w:ascii="Verdana" w:hAnsi="Verdana"/>
                <w:sz w:val="16"/>
                <w:szCs w:val="16"/>
                <w:lang w:val="es-ES_tradnl"/>
              </w:rPr>
            </w:pPr>
            <w:r w:rsidRPr="00B950A3">
              <w:rPr>
                <w:rFonts w:ascii="Verdana" w:hAnsi="Verdana"/>
                <w:sz w:val="16"/>
                <w:szCs w:val="16"/>
              </w:rPr>
              <w:t>Transitorio</w:t>
            </w:r>
          </w:p>
        </w:tc>
        <w:tc>
          <w:tcPr>
            <w:tcW w:w="4675" w:type="dxa"/>
            <w:shd w:val="clear" w:color="auto" w:fill="auto"/>
          </w:tcPr>
          <w:p w14:paraId="4BDD6FCC" w14:textId="77777777" w:rsidR="00FD229A" w:rsidRPr="00B950A3" w:rsidRDefault="00FD229A" w:rsidP="00B950A3">
            <w:pPr>
              <w:pStyle w:val="ANOTACION0"/>
              <w:spacing w:after="0"/>
              <w:rPr>
                <w:rFonts w:ascii="Verdana" w:hAnsi="Verdana"/>
                <w:sz w:val="16"/>
                <w:szCs w:val="16"/>
                <w:lang w:val="en-US"/>
              </w:rPr>
            </w:pPr>
            <w:r w:rsidRPr="00B950A3">
              <w:rPr>
                <w:rFonts w:ascii="Verdana" w:hAnsi="Verdana"/>
                <w:sz w:val="16"/>
                <w:szCs w:val="16"/>
                <w:lang w:val="en-US"/>
              </w:rPr>
              <w:t>Transitional Article</w:t>
            </w:r>
          </w:p>
          <w:p w14:paraId="0916C5B2" w14:textId="77777777" w:rsidR="00FD229A" w:rsidRPr="00B950A3" w:rsidRDefault="00FD229A" w:rsidP="00B950A3">
            <w:pPr>
              <w:pStyle w:val="ANOTACION0"/>
              <w:spacing w:after="0"/>
              <w:rPr>
                <w:rFonts w:ascii="Verdana" w:hAnsi="Verdana"/>
                <w:sz w:val="16"/>
                <w:szCs w:val="16"/>
                <w:lang w:val="en-US"/>
              </w:rPr>
            </w:pPr>
          </w:p>
        </w:tc>
      </w:tr>
      <w:tr w:rsidR="00B950A3" w:rsidRPr="000955D6" w14:paraId="6BC2B58C" w14:textId="77777777" w:rsidTr="00B950A3">
        <w:tc>
          <w:tcPr>
            <w:tcW w:w="4675" w:type="dxa"/>
            <w:shd w:val="clear" w:color="auto" w:fill="auto"/>
            <w:hideMark/>
          </w:tcPr>
          <w:p w14:paraId="3EB81AD4" w14:textId="77777777" w:rsidR="00FD229A" w:rsidRPr="00B950A3" w:rsidRDefault="00FD229A" w:rsidP="00B950A3">
            <w:pPr>
              <w:pStyle w:val="Texto"/>
              <w:spacing w:after="0" w:line="240" w:lineRule="auto"/>
              <w:ind w:firstLine="0"/>
              <w:rPr>
                <w:rFonts w:ascii="Verdana" w:hAnsi="Verdana"/>
                <w:sz w:val="16"/>
                <w:szCs w:val="16"/>
                <w:lang w:val="es-ES_tradnl"/>
              </w:rPr>
            </w:pPr>
            <w:r w:rsidRPr="00B950A3">
              <w:rPr>
                <w:rFonts w:ascii="Verdana" w:hAnsi="Verdana"/>
                <w:b/>
                <w:sz w:val="16"/>
                <w:szCs w:val="16"/>
              </w:rPr>
              <w:t xml:space="preserve">Único.- </w:t>
            </w:r>
            <w:r w:rsidRPr="00B950A3">
              <w:rPr>
                <w:rFonts w:ascii="Verdana" w:hAnsi="Verdana"/>
                <w:sz w:val="16"/>
                <w:szCs w:val="16"/>
              </w:rPr>
              <w:t>El presente Decreto entrará en vigor el día siguiente al de su publicación en el Diario Oficial  de la Federación.</w:t>
            </w:r>
          </w:p>
        </w:tc>
        <w:tc>
          <w:tcPr>
            <w:tcW w:w="4675" w:type="dxa"/>
            <w:shd w:val="clear" w:color="auto" w:fill="auto"/>
          </w:tcPr>
          <w:p w14:paraId="37EA0099" w14:textId="77777777" w:rsidR="00FD229A" w:rsidRPr="00B950A3" w:rsidRDefault="00FD229A" w:rsidP="00B950A3">
            <w:pPr>
              <w:pStyle w:val="Texto"/>
              <w:spacing w:after="0" w:line="240" w:lineRule="auto"/>
              <w:ind w:firstLine="0"/>
              <w:rPr>
                <w:rFonts w:ascii="Verdana" w:hAnsi="Verdana" w:cs="Times New Roman"/>
                <w:sz w:val="16"/>
                <w:szCs w:val="16"/>
                <w:lang w:val="en-US"/>
              </w:rPr>
            </w:pPr>
            <w:r w:rsidRPr="00B950A3">
              <w:rPr>
                <w:rFonts w:ascii="Verdana" w:hAnsi="Verdana" w:cs="Times New Roman"/>
                <w:b/>
                <w:bCs/>
                <w:sz w:val="16"/>
                <w:szCs w:val="16"/>
                <w:lang w:val="en-US"/>
              </w:rPr>
              <w:t xml:space="preserve">Sole.- </w:t>
            </w:r>
            <w:r w:rsidRPr="00B950A3">
              <w:rPr>
                <w:rFonts w:ascii="Verdana" w:hAnsi="Verdana" w:cs="Times New Roman"/>
                <w:sz w:val="16"/>
                <w:szCs w:val="16"/>
                <w:lang w:val="en-US"/>
              </w:rPr>
              <w:t xml:space="preserve">This Decree shall enter into force the day following its publication in the Official Daily of the Federation.  </w:t>
            </w:r>
          </w:p>
          <w:p w14:paraId="2725AF4C" w14:textId="77777777" w:rsidR="00FD229A" w:rsidRPr="00B950A3" w:rsidRDefault="00FD229A" w:rsidP="00B950A3">
            <w:pPr>
              <w:pStyle w:val="Texto"/>
              <w:spacing w:after="0" w:line="240" w:lineRule="auto"/>
              <w:ind w:firstLine="0"/>
              <w:rPr>
                <w:rFonts w:ascii="Verdana" w:eastAsia="Calibri" w:hAnsi="Verdana"/>
                <w:b/>
                <w:sz w:val="16"/>
                <w:szCs w:val="16"/>
                <w:lang w:val="en-US"/>
              </w:rPr>
            </w:pPr>
          </w:p>
        </w:tc>
      </w:tr>
      <w:tr w:rsidR="00B950A3" w:rsidRPr="00B950A3" w14:paraId="2ED72602" w14:textId="77777777" w:rsidTr="00B950A3">
        <w:tc>
          <w:tcPr>
            <w:tcW w:w="4675" w:type="dxa"/>
            <w:shd w:val="clear" w:color="auto" w:fill="auto"/>
            <w:hideMark/>
          </w:tcPr>
          <w:p w14:paraId="27BBABE1" w14:textId="77777777" w:rsidR="00FD229A" w:rsidRPr="00B950A3" w:rsidRDefault="00FD229A" w:rsidP="00B950A3">
            <w:pPr>
              <w:pStyle w:val="Texto"/>
              <w:spacing w:after="0" w:line="240" w:lineRule="auto"/>
              <w:ind w:firstLine="0"/>
              <w:rPr>
                <w:rFonts w:ascii="Verdana" w:hAnsi="Verdana"/>
                <w:sz w:val="16"/>
                <w:szCs w:val="16"/>
                <w:lang w:val="es-MX"/>
              </w:rPr>
            </w:pPr>
            <w:r w:rsidRPr="00B950A3">
              <w:rPr>
                <w:rFonts w:ascii="Verdana" w:hAnsi="Verdana"/>
                <w:b/>
                <w:sz w:val="16"/>
                <w:szCs w:val="16"/>
              </w:rPr>
              <w:t>Ciudad de México, a 12 de octubre de 2021</w:t>
            </w:r>
            <w:r w:rsidRPr="00B950A3">
              <w:rPr>
                <w:rFonts w:ascii="Verdana" w:hAnsi="Verdana"/>
                <w:sz w:val="16"/>
                <w:szCs w:val="16"/>
              </w:rPr>
              <w:t xml:space="preserve">.- Dip. </w:t>
            </w:r>
            <w:r w:rsidRPr="00B950A3">
              <w:rPr>
                <w:rFonts w:ascii="Verdana" w:hAnsi="Verdana"/>
                <w:b/>
                <w:sz w:val="16"/>
                <w:szCs w:val="16"/>
              </w:rPr>
              <w:t>Sergio Carlos Gutiérrez Luna</w:t>
            </w:r>
            <w:r w:rsidRPr="00B950A3">
              <w:rPr>
                <w:rFonts w:ascii="Verdana" w:hAnsi="Verdana"/>
                <w:sz w:val="16"/>
                <w:szCs w:val="16"/>
              </w:rPr>
              <w:t xml:space="preserve">, Presidente.-  Sen. </w:t>
            </w:r>
            <w:r w:rsidRPr="00B950A3">
              <w:rPr>
                <w:rFonts w:ascii="Verdana" w:hAnsi="Verdana"/>
                <w:b/>
                <w:sz w:val="16"/>
                <w:szCs w:val="16"/>
              </w:rPr>
              <w:t>Olga Sánchez Cordero Dávila</w:t>
            </w:r>
            <w:r w:rsidRPr="00B950A3">
              <w:rPr>
                <w:rFonts w:ascii="Verdana" w:hAnsi="Verdana"/>
                <w:sz w:val="16"/>
                <w:szCs w:val="16"/>
              </w:rPr>
              <w:t xml:space="preserve">, Presidenta.- Dip. </w:t>
            </w:r>
            <w:r w:rsidRPr="00B950A3">
              <w:rPr>
                <w:rFonts w:ascii="Verdana" w:hAnsi="Verdana"/>
                <w:b/>
                <w:sz w:val="16"/>
                <w:szCs w:val="16"/>
              </w:rPr>
              <w:t>Brenda Espinoza Lopez</w:t>
            </w:r>
            <w:r w:rsidRPr="00B950A3">
              <w:rPr>
                <w:rFonts w:ascii="Verdana" w:hAnsi="Verdana"/>
                <w:sz w:val="16"/>
                <w:szCs w:val="16"/>
              </w:rPr>
              <w:t xml:space="preserve">, Secretaria.- Sen. </w:t>
            </w:r>
            <w:r w:rsidRPr="00B950A3">
              <w:rPr>
                <w:rFonts w:ascii="Verdana" w:hAnsi="Verdana"/>
                <w:b/>
                <w:sz w:val="16"/>
                <w:szCs w:val="16"/>
              </w:rPr>
              <w:t>Verónica Noemí Camino Farjat</w:t>
            </w:r>
            <w:r w:rsidRPr="00B950A3">
              <w:rPr>
                <w:rFonts w:ascii="Verdana" w:hAnsi="Verdana"/>
                <w:sz w:val="16"/>
                <w:szCs w:val="16"/>
              </w:rPr>
              <w:t>, Secretaria.- Rúbricas.</w:t>
            </w:r>
            <w:r w:rsidRPr="00B950A3">
              <w:rPr>
                <w:rFonts w:ascii="Verdana" w:hAnsi="Verdana"/>
                <w:b/>
                <w:sz w:val="16"/>
                <w:szCs w:val="16"/>
              </w:rPr>
              <w:t>"</w:t>
            </w:r>
          </w:p>
        </w:tc>
        <w:tc>
          <w:tcPr>
            <w:tcW w:w="4675" w:type="dxa"/>
            <w:shd w:val="clear" w:color="auto" w:fill="auto"/>
          </w:tcPr>
          <w:p w14:paraId="65BD9F7E" w14:textId="77777777" w:rsidR="00FD229A" w:rsidRPr="00B950A3" w:rsidRDefault="00FD229A" w:rsidP="00B950A3">
            <w:pPr>
              <w:pStyle w:val="Texto"/>
              <w:spacing w:after="0" w:line="240" w:lineRule="auto"/>
              <w:ind w:firstLine="0"/>
              <w:rPr>
                <w:rFonts w:ascii="Verdana" w:hAnsi="Verdana" w:cs="Times New Roman"/>
                <w:sz w:val="16"/>
                <w:szCs w:val="16"/>
                <w:lang w:val="en-US"/>
              </w:rPr>
            </w:pPr>
            <w:r w:rsidRPr="00B950A3">
              <w:rPr>
                <w:rFonts w:ascii="Verdana" w:hAnsi="Verdana" w:cs="Times New Roman"/>
                <w:b/>
                <w:bCs/>
                <w:sz w:val="16"/>
                <w:szCs w:val="16"/>
                <w:lang w:val="es-MX"/>
              </w:rPr>
              <w:t>Mexico City, October 12, 2021</w:t>
            </w:r>
            <w:r w:rsidRPr="00B950A3">
              <w:rPr>
                <w:rFonts w:ascii="Verdana" w:hAnsi="Verdana" w:cs="Times New Roman"/>
                <w:sz w:val="16"/>
                <w:szCs w:val="16"/>
                <w:lang w:val="es-MX"/>
              </w:rPr>
              <w:t xml:space="preserve">.- Dip. </w:t>
            </w:r>
            <w:r w:rsidRPr="00B950A3">
              <w:rPr>
                <w:rFonts w:ascii="Verdana" w:hAnsi="Verdana" w:cs="Times New Roman"/>
                <w:b/>
                <w:bCs/>
                <w:sz w:val="16"/>
                <w:szCs w:val="16"/>
                <w:lang w:val="es-MX"/>
              </w:rPr>
              <w:t>Sergio Carlos Gutiérrez Luna</w:t>
            </w:r>
            <w:r w:rsidRPr="00B950A3">
              <w:rPr>
                <w:rFonts w:ascii="Verdana" w:hAnsi="Verdana" w:cs="Times New Roman"/>
                <w:sz w:val="16"/>
                <w:szCs w:val="16"/>
                <w:lang w:val="es-MX"/>
              </w:rPr>
              <w:t xml:space="preserve">, President.- Sen. </w:t>
            </w:r>
            <w:r w:rsidRPr="00B950A3">
              <w:rPr>
                <w:rFonts w:ascii="Verdana" w:hAnsi="Verdana" w:cs="Times New Roman"/>
                <w:b/>
                <w:bCs/>
                <w:sz w:val="16"/>
                <w:szCs w:val="16"/>
                <w:lang w:val="es-MX"/>
              </w:rPr>
              <w:t>Olga Sánchez Cordero Dávila</w:t>
            </w:r>
            <w:r w:rsidRPr="00B950A3">
              <w:rPr>
                <w:rFonts w:ascii="Verdana" w:hAnsi="Verdana" w:cs="Times New Roman"/>
                <w:sz w:val="16"/>
                <w:szCs w:val="16"/>
                <w:lang w:val="es-MX"/>
              </w:rPr>
              <w:t xml:space="preserve">, President.- Dip. </w:t>
            </w:r>
            <w:r w:rsidRPr="00B950A3">
              <w:rPr>
                <w:rFonts w:ascii="Verdana" w:hAnsi="Verdana" w:cs="Times New Roman"/>
                <w:b/>
                <w:bCs/>
                <w:sz w:val="16"/>
                <w:szCs w:val="16"/>
                <w:lang w:val="es-MX"/>
              </w:rPr>
              <w:t>Brenda Espinoza Lopez</w:t>
            </w:r>
            <w:r w:rsidRPr="00B950A3">
              <w:rPr>
                <w:rFonts w:ascii="Verdana" w:hAnsi="Verdana" w:cs="Times New Roman"/>
                <w:sz w:val="16"/>
                <w:szCs w:val="16"/>
                <w:lang w:val="es-MX"/>
              </w:rPr>
              <w:t xml:space="preserve">, Secretary.- </w:t>
            </w:r>
            <w:r w:rsidRPr="00B950A3">
              <w:rPr>
                <w:rFonts w:ascii="Verdana" w:hAnsi="Verdana" w:cs="Times New Roman"/>
                <w:sz w:val="16"/>
                <w:szCs w:val="16"/>
                <w:lang w:val="en-US"/>
              </w:rPr>
              <w:t xml:space="preserve">Sen. </w:t>
            </w:r>
            <w:r w:rsidRPr="00B950A3">
              <w:rPr>
                <w:rFonts w:ascii="Verdana" w:hAnsi="Verdana" w:cs="Times New Roman"/>
                <w:b/>
                <w:bCs/>
                <w:sz w:val="16"/>
                <w:szCs w:val="16"/>
                <w:lang w:val="en-US"/>
              </w:rPr>
              <w:t>Verónica Noemí Camino Farjat</w:t>
            </w:r>
            <w:r w:rsidRPr="00B950A3">
              <w:rPr>
                <w:rFonts w:ascii="Verdana" w:hAnsi="Verdana" w:cs="Times New Roman"/>
                <w:sz w:val="16"/>
                <w:szCs w:val="16"/>
                <w:lang w:val="en-US"/>
              </w:rPr>
              <w:t>, Secretary.- Signed.</w:t>
            </w:r>
            <w:r w:rsidRPr="00B950A3">
              <w:rPr>
                <w:rFonts w:ascii="Verdana" w:hAnsi="Verdana" w:cs="Times New Roman"/>
                <w:b/>
                <w:bCs/>
                <w:sz w:val="16"/>
                <w:szCs w:val="16"/>
                <w:lang w:val="en-US"/>
              </w:rPr>
              <w:t>"</w:t>
            </w:r>
            <w:r w:rsidRPr="00B950A3">
              <w:rPr>
                <w:rFonts w:ascii="Verdana" w:hAnsi="Verdana" w:cs="Times New Roman"/>
                <w:sz w:val="16"/>
                <w:szCs w:val="16"/>
                <w:lang w:val="en-US"/>
              </w:rPr>
              <w:t xml:space="preserve">  </w:t>
            </w:r>
          </w:p>
          <w:p w14:paraId="369C8CED" w14:textId="77777777" w:rsidR="00FD229A" w:rsidRPr="00B950A3" w:rsidRDefault="00FD229A" w:rsidP="00B950A3">
            <w:pPr>
              <w:pStyle w:val="Texto"/>
              <w:spacing w:after="0" w:line="240" w:lineRule="auto"/>
              <w:ind w:firstLine="0"/>
              <w:rPr>
                <w:rFonts w:ascii="Verdana" w:eastAsia="Calibri" w:hAnsi="Verdana"/>
                <w:b/>
                <w:sz w:val="16"/>
                <w:szCs w:val="16"/>
                <w:lang w:val="en-US"/>
              </w:rPr>
            </w:pPr>
          </w:p>
        </w:tc>
      </w:tr>
      <w:tr w:rsidR="00B950A3" w:rsidRPr="00B950A3" w14:paraId="79298759" w14:textId="77777777" w:rsidTr="00B950A3">
        <w:tc>
          <w:tcPr>
            <w:tcW w:w="4675" w:type="dxa"/>
            <w:shd w:val="clear" w:color="auto" w:fill="auto"/>
            <w:hideMark/>
          </w:tcPr>
          <w:p w14:paraId="0ED9E043" w14:textId="77777777" w:rsidR="00FD229A" w:rsidRPr="00B950A3" w:rsidRDefault="00FD229A" w:rsidP="00B950A3">
            <w:pPr>
              <w:pStyle w:val="Texto"/>
              <w:spacing w:after="0" w:line="240" w:lineRule="auto"/>
              <w:ind w:firstLine="0"/>
              <w:rPr>
                <w:rFonts w:ascii="Verdana" w:hAnsi="Verdana"/>
                <w:sz w:val="16"/>
                <w:szCs w:val="16"/>
                <w:lang w:val="es-MX"/>
              </w:rPr>
            </w:pPr>
            <w:r w:rsidRPr="00B950A3">
              <w:rPr>
                <w:rFonts w:ascii="Verdana" w:hAnsi="Verdana"/>
                <w:sz w:val="16"/>
                <w:szCs w:val="16"/>
              </w:rPr>
              <w:t xml:space="preserve">En cumplimiento de lo dispuesto por la fracción I del </w:t>
            </w:r>
            <w:r w:rsidRPr="00B950A3">
              <w:rPr>
                <w:rFonts w:ascii="Verdana" w:hAnsi="Verdana"/>
                <w:sz w:val="16"/>
                <w:szCs w:val="16"/>
              </w:rPr>
              <w:lastRenderedPageBreak/>
              <w:t xml:space="preserve">Artículo 89 de la Constitución Política de los Estados Unidos Mexicanos, y para su debida publicación y observancia, expido el presente Decreto en la Residencia del Poder Ejecutivo Federal, en la Ciudad de México, a 16 de noviembre de 2021.- </w:t>
            </w:r>
            <w:r w:rsidRPr="00B950A3">
              <w:rPr>
                <w:rFonts w:ascii="Verdana" w:hAnsi="Verdana"/>
                <w:b/>
                <w:sz w:val="16"/>
                <w:szCs w:val="16"/>
                <w:lang w:eastAsia="es-MX"/>
              </w:rPr>
              <w:t>Andrés Manuel López Obrador</w:t>
            </w:r>
            <w:r w:rsidRPr="00B950A3">
              <w:rPr>
                <w:rFonts w:ascii="Verdana" w:hAnsi="Verdana"/>
                <w:sz w:val="16"/>
                <w:szCs w:val="16"/>
              </w:rPr>
              <w:t xml:space="preserve">.- Rúbrica.- El Secretario de Gobernación, Lic. </w:t>
            </w:r>
            <w:r w:rsidRPr="00B950A3">
              <w:rPr>
                <w:rFonts w:ascii="Verdana" w:hAnsi="Verdana"/>
                <w:b/>
                <w:sz w:val="16"/>
                <w:szCs w:val="16"/>
              </w:rPr>
              <w:t>Adán Augusto López Hernández</w:t>
            </w:r>
            <w:r w:rsidRPr="00B950A3">
              <w:rPr>
                <w:rFonts w:ascii="Verdana" w:hAnsi="Verdana"/>
                <w:sz w:val="16"/>
                <w:szCs w:val="16"/>
              </w:rPr>
              <w:t>.- Rúbrica.</w:t>
            </w:r>
          </w:p>
        </w:tc>
        <w:tc>
          <w:tcPr>
            <w:tcW w:w="4675" w:type="dxa"/>
            <w:shd w:val="clear" w:color="auto" w:fill="auto"/>
            <w:hideMark/>
          </w:tcPr>
          <w:p w14:paraId="577D3365" w14:textId="77777777" w:rsidR="00FD229A" w:rsidRPr="00B950A3" w:rsidRDefault="00FD229A" w:rsidP="00B950A3">
            <w:pPr>
              <w:pStyle w:val="Texto"/>
              <w:spacing w:after="0" w:line="240" w:lineRule="auto"/>
              <w:ind w:firstLine="0"/>
              <w:rPr>
                <w:rFonts w:ascii="Verdana" w:hAnsi="Verdana"/>
                <w:sz w:val="16"/>
                <w:szCs w:val="16"/>
                <w:lang w:val="en-US"/>
              </w:rPr>
            </w:pPr>
            <w:r w:rsidRPr="00B950A3">
              <w:rPr>
                <w:rFonts w:ascii="Verdana" w:hAnsi="Verdana" w:cs="Times New Roman"/>
                <w:sz w:val="16"/>
                <w:szCs w:val="16"/>
                <w:lang w:val="en-US"/>
              </w:rPr>
              <w:lastRenderedPageBreak/>
              <w:t xml:space="preserve">In compliance with the provisions of section I of Article </w:t>
            </w:r>
            <w:r w:rsidRPr="00B950A3">
              <w:rPr>
                <w:rFonts w:ascii="Verdana" w:hAnsi="Verdana" w:cs="Times New Roman"/>
                <w:sz w:val="16"/>
                <w:szCs w:val="16"/>
                <w:lang w:val="en-US"/>
              </w:rPr>
              <w:lastRenderedPageBreak/>
              <w:t xml:space="preserve">89 of the Political Constitution of the United Mexican States, and for its due publication and observance, I issue this Decree at the Residence of the Federal Executive Power, in Mexico City, on 16 November 2021.- </w:t>
            </w:r>
            <w:r w:rsidRPr="00B950A3">
              <w:rPr>
                <w:rFonts w:ascii="Verdana" w:hAnsi="Verdana" w:cs="Times New Roman"/>
                <w:b/>
                <w:bCs/>
                <w:sz w:val="16"/>
                <w:szCs w:val="16"/>
                <w:lang w:val="en-US"/>
              </w:rPr>
              <w:t xml:space="preserve">Andrés Manuel López </w:t>
            </w:r>
            <w:r w:rsidRPr="00B950A3">
              <w:rPr>
                <w:rFonts w:ascii="Verdana" w:hAnsi="Verdana" w:cs="Times New Roman"/>
                <w:sz w:val="16"/>
                <w:szCs w:val="16"/>
                <w:lang w:val="en-US"/>
              </w:rPr>
              <w:t xml:space="preserve">Obrador.- Signed.- The Secretary of the Interior, Lic. </w:t>
            </w:r>
            <w:r w:rsidRPr="00B950A3">
              <w:rPr>
                <w:rFonts w:ascii="Verdana" w:hAnsi="Verdana" w:cs="Times New Roman"/>
                <w:b/>
                <w:bCs/>
                <w:sz w:val="16"/>
                <w:szCs w:val="16"/>
                <w:lang w:val="en-US"/>
              </w:rPr>
              <w:t xml:space="preserve">Adán Augusto López Hernández.- </w:t>
            </w:r>
            <w:r w:rsidRPr="00B950A3">
              <w:rPr>
                <w:rFonts w:ascii="Verdana" w:hAnsi="Verdana" w:cs="Times New Roman"/>
                <w:sz w:val="16"/>
                <w:szCs w:val="16"/>
                <w:lang w:val="en-US"/>
              </w:rPr>
              <w:t>Signed.</w:t>
            </w:r>
          </w:p>
        </w:tc>
      </w:tr>
    </w:tbl>
    <w:p w14:paraId="459DCE4D" w14:textId="005D81DE" w:rsidR="00FD229A" w:rsidRDefault="00FD229A" w:rsidP="00317CBB">
      <w:pPr>
        <w:pStyle w:val="Texto"/>
        <w:spacing w:after="0" w:line="240" w:lineRule="auto"/>
        <w:ind w:firstLine="0"/>
        <w:rPr>
          <w:rFonts w:ascii="Verdana" w:hAnsi="Verdana"/>
          <w:bCs/>
          <w:sz w:val="16"/>
          <w:szCs w:val="16"/>
          <w:lang w:val="es-MX" w:eastAsia="es-MX"/>
        </w:rPr>
      </w:pPr>
    </w:p>
    <w:p w14:paraId="1E4BCD2F" w14:textId="5D0B4C01" w:rsidR="0046386F" w:rsidRDefault="0046386F" w:rsidP="00317CBB">
      <w:pPr>
        <w:pStyle w:val="Texto"/>
        <w:spacing w:after="0" w:line="240" w:lineRule="auto"/>
        <w:ind w:firstLine="0"/>
        <w:rPr>
          <w:rFonts w:ascii="Verdana" w:hAnsi="Verdana"/>
          <w:bCs/>
          <w:sz w:val="16"/>
          <w:szCs w:val="16"/>
          <w:lang w:val="es-MX" w:eastAsia="es-MX"/>
        </w:rPr>
      </w:pPr>
    </w:p>
    <w:p w14:paraId="09336BB8" w14:textId="6A148A2A" w:rsidR="0046386F" w:rsidRPr="0046386F" w:rsidRDefault="0046386F" w:rsidP="0046386F">
      <w:pPr>
        <w:pStyle w:val="Texto"/>
        <w:spacing w:after="0" w:line="240" w:lineRule="auto"/>
        <w:ind w:firstLine="0"/>
        <w:jc w:val="center"/>
        <w:rPr>
          <w:rFonts w:ascii="Verdana" w:hAnsi="Verdana"/>
          <w:b/>
          <w:sz w:val="16"/>
          <w:szCs w:val="16"/>
          <w:lang w:val="es-MX" w:eastAsia="es-MX"/>
        </w:rPr>
      </w:pPr>
      <w:r w:rsidRPr="0046386F">
        <w:rPr>
          <w:rFonts w:ascii="Verdana" w:hAnsi="Verdana"/>
          <w:b/>
          <w:sz w:val="16"/>
          <w:szCs w:val="16"/>
          <w:lang w:val="es-MX" w:eastAsia="es-MX"/>
        </w:rPr>
        <w:t>REFORMS PUBLISHED MARCH 16, 2022</w:t>
      </w:r>
    </w:p>
    <w:p w14:paraId="31056A64" w14:textId="37CF3ED8" w:rsidR="0046386F" w:rsidRDefault="0046386F" w:rsidP="00317CBB">
      <w:pPr>
        <w:pStyle w:val="Texto"/>
        <w:spacing w:after="0" w:line="240" w:lineRule="auto"/>
        <w:ind w:firstLine="0"/>
        <w:rPr>
          <w:rFonts w:ascii="Verdana" w:hAnsi="Verdana"/>
          <w:bCs/>
          <w:sz w:val="16"/>
          <w:szCs w:val="16"/>
          <w:lang w:val="es-MX" w:eastAsia="es-MX"/>
        </w:rPr>
      </w:pPr>
    </w:p>
    <w:p w14:paraId="24AAA702" w14:textId="77777777" w:rsidR="0046386F" w:rsidRDefault="0046386F" w:rsidP="00317CBB">
      <w:pPr>
        <w:pStyle w:val="Texto"/>
        <w:spacing w:after="0" w:line="240" w:lineRule="auto"/>
        <w:ind w:firstLine="0"/>
        <w:rPr>
          <w:rFonts w:ascii="Verdana" w:hAnsi="Verdana"/>
          <w:bCs/>
          <w:sz w:val="16"/>
          <w:szCs w:val="16"/>
          <w:lang w:val="es-MX" w:eastAsia="es-MX"/>
        </w:rPr>
      </w:pPr>
    </w:p>
    <w:tbl>
      <w:tblPr>
        <w:tblW w:w="0" w:type="auto"/>
        <w:tblLook w:val="04A0" w:firstRow="1" w:lastRow="0" w:firstColumn="1" w:lastColumn="0" w:noHBand="0" w:noVBand="1"/>
      </w:tblPr>
      <w:tblGrid>
        <w:gridCol w:w="4788"/>
        <w:gridCol w:w="4788"/>
      </w:tblGrid>
      <w:tr w:rsidR="00B619D5" w:rsidRPr="00B619D5" w14:paraId="47F55DED" w14:textId="77777777" w:rsidTr="00B619D5">
        <w:tc>
          <w:tcPr>
            <w:tcW w:w="4788" w:type="dxa"/>
            <w:shd w:val="clear" w:color="auto" w:fill="auto"/>
          </w:tcPr>
          <w:p w14:paraId="0E45D271" w14:textId="77777777" w:rsidR="0046386F" w:rsidRPr="00B619D5" w:rsidRDefault="0046386F" w:rsidP="002278DC">
            <w:pPr>
              <w:pStyle w:val="CABEZA"/>
              <w:rPr>
                <w:rFonts w:ascii="Verdana" w:hAnsi="Verdana" w:cs="Times New Roman"/>
                <w:sz w:val="16"/>
                <w:szCs w:val="16"/>
              </w:rPr>
            </w:pPr>
            <w:r w:rsidRPr="00B619D5">
              <w:rPr>
                <w:rFonts w:ascii="Verdana" w:hAnsi="Verdana" w:cs="Times New Roman"/>
                <w:sz w:val="16"/>
                <w:szCs w:val="16"/>
              </w:rPr>
              <w:t>SECRETARIA DE SALUD</w:t>
            </w:r>
          </w:p>
        </w:tc>
        <w:tc>
          <w:tcPr>
            <w:tcW w:w="4788" w:type="dxa"/>
            <w:shd w:val="clear" w:color="auto" w:fill="auto"/>
          </w:tcPr>
          <w:p w14:paraId="27A6E03D" w14:textId="77777777" w:rsidR="0046386F" w:rsidRPr="00B619D5" w:rsidRDefault="0046386F" w:rsidP="002278DC">
            <w:pPr>
              <w:pStyle w:val="CABEZA"/>
              <w:rPr>
                <w:rFonts w:ascii="Verdana" w:hAnsi="Verdana" w:cs="Times New Roman"/>
                <w:sz w:val="16"/>
                <w:szCs w:val="16"/>
                <w:lang w:val="en-US"/>
              </w:rPr>
            </w:pPr>
            <w:r w:rsidRPr="00B619D5">
              <w:rPr>
                <w:rFonts w:ascii="Verdana" w:hAnsi="Verdana" w:cs="Times New Roman"/>
                <w:sz w:val="16"/>
                <w:szCs w:val="16"/>
              </w:rPr>
              <w:t>SECRETARY OF HEALTH</w:t>
            </w:r>
          </w:p>
        </w:tc>
      </w:tr>
      <w:tr w:rsidR="00B619D5" w:rsidRPr="000955D6" w14:paraId="661BC165" w14:textId="77777777" w:rsidTr="00B619D5">
        <w:trPr>
          <w:trHeight w:val="693"/>
        </w:trPr>
        <w:tc>
          <w:tcPr>
            <w:tcW w:w="4788" w:type="dxa"/>
            <w:shd w:val="clear" w:color="auto" w:fill="auto"/>
          </w:tcPr>
          <w:p w14:paraId="2B2117CE" w14:textId="77777777" w:rsidR="0046386F" w:rsidRPr="00B619D5" w:rsidRDefault="0046386F" w:rsidP="00B619D5">
            <w:pPr>
              <w:pStyle w:val="Titulo1"/>
              <w:pBdr>
                <w:bottom w:val="none" w:sz="0" w:space="0" w:color="auto"/>
              </w:pBdr>
              <w:rPr>
                <w:rFonts w:ascii="Verdana" w:eastAsia="Calibri" w:hAnsi="Verdana" w:cs="Times New Roman"/>
                <w:sz w:val="16"/>
                <w:szCs w:val="16"/>
              </w:rPr>
            </w:pPr>
            <w:r w:rsidRPr="00B619D5">
              <w:rPr>
                <w:rFonts w:ascii="Verdana" w:hAnsi="Verdana" w:cs="Times New Roman"/>
                <w:sz w:val="16"/>
                <w:szCs w:val="16"/>
              </w:rPr>
              <w:t>DECRETO por el que se reforman y adicionan diversas disposiciones de la Ley General de Salud.</w:t>
            </w:r>
          </w:p>
        </w:tc>
        <w:tc>
          <w:tcPr>
            <w:tcW w:w="4788" w:type="dxa"/>
            <w:shd w:val="clear" w:color="auto" w:fill="auto"/>
          </w:tcPr>
          <w:p w14:paraId="2F9AF0FC" w14:textId="77777777" w:rsidR="0046386F" w:rsidRPr="00B619D5" w:rsidRDefault="0046386F" w:rsidP="00B619D5">
            <w:pPr>
              <w:pStyle w:val="Titulo1"/>
              <w:pBdr>
                <w:bottom w:val="none" w:sz="0" w:space="0" w:color="auto"/>
              </w:pBdr>
              <w:rPr>
                <w:rFonts w:ascii="Verdana" w:hAnsi="Verdana" w:cs="Times New Roman"/>
                <w:sz w:val="16"/>
                <w:szCs w:val="16"/>
                <w:lang w:val="en-US"/>
              </w:rPr>
            </w:pPr>
            <w:r w:rsidRPr="00B619D5">
              <w:rPr>
                <w:rFonts w:ascii="Verdana" w:hAnsi="Verdana" w:cs="Times New Roman"/>
                <w:sz w:val="16"/>
                <w:szCs w:val="16"/>
                <w:lang w:val="en-US"/>
              </w:rPr>
              <w:t>DECREE that reforms and adds various provisions of the General Law of Health</w:t>
            </w:r>
          </w:p>
        </w:tc>
      </w:tr>
      <w:tr w:rsidR="00B619D5" w:rsidRPr="000955D6" w14:paraId="6A147617" w14:textId="77777777" w:rsidTr="00B619D5">
        <w:tc>
          <w:tcPr>
            <w:tcW w:w="4788" w:type="dxa"/>
            <w:shd w:val="clear" w:color="auto" w:fill="auto"/>
          </w:tcPr>
          <w:p w14:paraId="51D73554" w14:textId="77777777" w:rsidR="0046386F" w:rsidRPr="00B619D5" w:rsidRDefault="0046386F" w:rsidP="00B619D5">
            <w:pPr>
              <w:pStyle w:val="Titulo2"/>
              <w:pBdr>
                <w:top w:val="none" w:sz="0" w:space="0" w:color="auto"/>
              </w:pBdr>
              <w:rPr>
                <w:rFonts w:ascii="Verdana" w:hAnsi="Verdana"/>
                <w:sz w:val="16"/>
                <w:szCs w:val="16"/>
              </w:rPr>
            </w:pPr>
            <w:r w:rsidRPr="00B619D5">
              <w:rPr>
                <w:rFonts w:ascii="Verdana" w:hAnsi="Verdana"/>
                <w:sz w:val="16"/>
                <w:szCs w:val="16"/>
              </w:rPr>
              <w:t>Al margen un sello con el Escudo Nacional, que dice: Estados Unidos Mexicanos.- Presidencia de la República.</w:t>
            </w:r>
          </w:p>
        </w:tc>
        <w:tc>
          <w:tcPr>
            <w:tcW w:w="4788" w:type="dxa"/>
            <w:shd w:val="clear" w:color="auto" w:fill="auto"/>
          </w:tcPr>
          <w:p w14:paraId="4825B819" w14:textId="77777777" w:rsidR="0046386F" w:rsidRPr="00B619D5" w:rsidRDefault="0046386F" w:rsidP="00B619D5">
            <w:pPr>
              <w:pStyle w:val="Titulo2"/>
              <w:pBdr>
                <w:top w:val="none" w:sz="0" w:space="0" w:color="auto"/>
              </w:pBdr>
              <w:rPr>
                <w:rFonts w:ascii="Verdana" w:hAnsi="Verdana"/>
                <w:sz w:val="16"/>
                <w:szCs w:val="16"/>
                <w:lang w:val="en-US"/>
              </w:rPr>
            </w:pPr>
            <w:r w:rsidRPr="00B619D5">
              <w:rPr>
                <w:rFonts w:ascii="Verdana" w:hAnsi="Verdana"/>
                <w:sz w:val="16"/>
                <w:szCs w:val="16"/>
                <w:lang w:val="en-US"/>
              </w:rPr>
              <w:t>In the margin a stamp with the National Seal, that says: United Mexican States. - Presidency of the Republic.</w:t>
            </w:r>
          </w:p>
        </w:tc>
      </w:tr>
      <w:tr w:rsidR="00B619D5" w:rsidRPr="000955D6" w14:paraId="66E16E33" w14:textId="77777777" w:rsidTr="00B619D5">
        <w:tc>
          <w:tcPr>
            <w:tcW w:w="4788" w:type="dxa"/>
            <w:shd w:val="clear" w:color="auto" w:fill="auto"/>
          </w:tcPr>
          <w:p w14:paraId="2E03367C" w14:textId="77777777" w:rsidR="0046386F" w:rsidRPr="00B619D5" w:rsidRDefault="0046386F" w:rsidP="00B619D5">
            <w:pPr>
              <w:pStyle w:val="Texto"/>
              <w:spacing w:after="88" w:line="220" w:lineRule="exact"/>
              <w:ind w:firstLine="0"/>
              <w:rPr>
                <w:rFonts w:ascii="Verdana" w:eastAsia="Calibri" w:hAnsi="Verdana"/>
                <w:sz w:val="16"/>
                <w:szCs w:val="16"/>
                <w:lang w:val="es-MX"/>
              </w:rPr>
            </w:pPr>
            <w:r w:rsidRPr="00B619D5">
              <w:rPr>
                <w:rFonts w:ascii="Verdana" w:eastAsia="Calibri" w:hAnsi="Verdana"/>
                <w:b/>
                <w:sz w:val="16"/>
                <w:szCs w:val="16"/>
                <w:lang w:val="es-MX"/>
              </w:rPr>
              <w:t>ANDRÉS MANUEL LÓPEZ OBRADOR</w:t>
            </w:r>
            <w:r w:rsidRPr="00B619D5">
              <w:rPr>
                <w:rFonts w:ascii="Verdana" w:eastAsia="Calibri" w:hAnsi="Verdana"/>
                <w:sz w:val="16"/>
                <w:szCs w:val="16"/>
                <w:lang w:val="es-MX"/>
              </w:rPr>
              <w:t>, Presidente de los Estados Unidos Mexicanos, a sus habitantes sabed:</w:t>
            </w:r>
          </w:p>
        </w:tc>
        <w:tc>
          <w:tcPr>
            <w:tcW w:w="4788" w:type="dxa"/>
            <w:shd w:val="clear" w:color="auto" w:fill="auto"/>
          </w:tcPr>
          <w:p w14:paraId="4C4DFCA0" w14:textId="77777777" w:rsidR="0046386F" w:rsidRPr="00B619D5" w:rsidRDefault="0046386F" w:rsidP="00B619D5">
            <w:pPr>
              <w:pStyle w:val="Texto"/>
              <w:spacing w:after="88" w:line="220" w:lineRule="exact"/>
              <w:ind w:firstLine="0"/>
              <w:rPr>
                <w:rFonts w:ascii="Verdana" w:eastAsia="Calibri" w:hAnsi="Verdana"/>
                <w:b/>
                <w:sz w:val="16"/>
                <w:szCs w:val="16"/>
                <w:lang w:val="en-US"/>
              </w:rPr>
            </w:pPr>
            <w:r w:rsidRPr="00B619D5">
              <w:rPr>
                <w:rFonts w:ascii="Verdana" w:eastAsia="Calibri" w:hAnsi="Verdana"/>
                <w:b/>
                <w:sz w:val="16"/>
                <w:szCs w:val="16"/>
                <w:lang w:val="en-US"/>
              </w:rPr>
              <w:t>ANDRÉS MANUEL LÓPEZ OBRADOR,</w:t>
            </w:r>
            <w:r w:rsidRPr="00B619D5">
              <w:rPr>
                <w:rFonts w:ascii="Verdana" w:eastAsia="Calibri" w:hAnsi="Verdana"/>
                <w:sz w:val="16"/>
                <w:szCs w:val="16"/>
                <w:lang w:val="en-US"/>
              </w:rPr>
              <w:t xml:space="preserve"> President of the United Mexican States, to its inhabitants makes known:</w:t>
            </w:r>
          </w:p>
        </w:tc>
      </w:tr>
      <w:tr w:rsidR="00B619D5" w:rsidRPr="000955D6" w14:paraId="0AC59A07" w14:textId="77777777" w:rsidTr="00B619D5">
        <w:tc>
          <w:tcPr>
            <w:tcW w:w="4788" w:type="dxa"/>
            <w:shd w:val="clear" w:color="auto" w:fill="auto"/>
          </w:tcPr>
          <w:p w14:paraId="714D7FD4" w14:textId="77777777" w:rsidR="0046386F" w:rsidRPr="00B619D5" w:rsidRDefault="0046386F" w:rsidP="00B619D5">
            <w:pPr>
              <w:pStyle w:val="Texto"/>
              <w:spacing w:after="88" w:line="220" w:lineRule="exact"/>
              <w:ind w:firstLine="0"/>
              <w:rPr>
                <w:rFonts w:ascii="Verdana" w:eastAsia="Calibri" w:hAnsi="Verdana"/>
                <w:sz w:val="16"/>
                <w:szCs w:val="16"/>
                <w:lang w:val="es-MX"/>
              </w:rPr>
            </w:pPr>
            <w:r w:rsidRPr="00B619D5">
              <w:rPr>
                <w:rFonts w:ascii="Verdana" w:eastAsia="Calibri" w:hAnsi="Verdana"/>
                <w:sz w:val="16"/>
                <w:szCs w:val="16"/>
                <w:lang w:val="es-MX"/>
              </w:rPr>
              <w:t>Que el Honorable Congreso de la Unión, se ha servido dirigirme el siguiente</w:t>
            </w:r>
          </w:p>
        </w:tc>
        <w:tc>
          <w:tcPr>
            <w:tcW w:w="4788" w:type="dxa"/>
            <w:shd w:val="clear" w:color="auto" w:fill="auto"/>
          </w:tcPr>
          <w:p w14:paraId="452DD809" w14:textId="77777777" w:rsidR="0046386F" w:rsidRPr="00B619D5" w:rsidRDefault="0046386F" w:rsidP="00B619D5">
            <w:pPr>
              <w:pStyle w:val="Texto"/>
              <w:spacing w:after="88" w:line="220" w:lineRule="exact"/>
              <w:ind w:firstLine="0"/>
              <w:rPr>
                <w:rFonts w:ascii="Verdana" w:eastAsia="Calibri" w:hAnsi="Verdana"/>
                <w:sz w:val="16"/>
                <w:szCs w:val="16"/>
                <w:lang w:val="en-US"/>
              </w:rPr>
            </w:pPr>
            <w:r w:rsidRPr="00B619D5">
              <w:rPr>
                <w:rFonts w:ascii="Verdana" w:eastAsia="Calibri" w:hAnsi="Verdana"/>
                <w:sz w:val="16"/>
                <w:szCs w:val="16"/>
                <w:lang w:val="en-US"/>
              </w:rPr>
              <w:t>That the Honorable Congress of the Union has served to address me the following</w:t>
            </w:r>
          </w:p>
        </w:tc>
      </w:tr>
      <w:tr w:rsidR="00B619D5" w:rsidRPr="00B619D5" w14:paraId="61D404EA" w14:textId="77777777" w:rsidTr="00B619D5">
        <w:tc>
          <w:tcPr>
            <w:tcW w:w="4788" w:type="dxa"/>
            <w:shd w:val="clear" w:color="auto" w:fill="auto"/>
          </w:tcPr>
          <w:p w14:paraId="59B2C054" w14:textId="77777777" w:rsidR="0046386F" w:rsidRPr="00B619D5" w:rsidRDefault="0046386F" w:rsidP="00B619D5">
            <w:pPr>
              <w:pStyle w:val="ANOTACION0"/>
              <w:spacing w:after="88" w:line="220" w:lineRule="exact"/>
              <w:rPr>
                <w:rFonts w:ascii="Verdana" w:hAnsi="Verdana"/>
                <w:sz w:val="16"/>
                <w:szCs w:val="16"/>
              </w:rPr>
            </w:pPr>
            <w:r w:rsidRPr="00B619D5">
              <w:rPr>
                <w:rFonts w:ascii="Verdana" w:hAnsi="Verdana"/>
                <w:sz w:val="16"/>
                <w:szCs w:val="16"/>
              </w:rPr>
              <w:t>DECRETO</w:t>
            </w:r>
          </w:p>
        </w:tc>
        <w:tc>
          <w:tcPr>
            <w:tcW w:w="4788" w:type="dxa"/>
            <w:shd w:val="clear" w:color="auto" w:fill="auto"/>
          </w:tcPr>
          <w:p w14:paraId="398942CA" w14:textId="77777777" w:rsidR="0046386F" w:rsidRPr="00B619D5" w:rsidRDefault="0046386F" w:rsidP="00B619D5">
            <w:pPr>
              <w:pStyle w:val="ANOTACION0"/>
              <w:spacing w:after="88" w:line="220" w:lineRule="exact"/>
              <w:rPr>
                <w:rFonts w:ascii="Verdana" w:hAnsi="Verdana"/>
                <w:sz w:val="16"/>
                <w:szCs w:val="16"/>
                <w:lang w:val="en-US"/>
              </w:rPr>
            </w:pPr>
            <w:r w:rsidRPr="00B619D5">
              <w:rPr>
                <w:rFonts w:ascii="Verdana" w:hAnsi="Verdana"/>
                <w:sz w:val="16"/>
                <w:szCs w:val="16"/>
              </w:rPr>
              <w:t>DECREE</w:t>
            </w:r>
          </w:p>
        </w:tc>
      </w:tr>
      <w:tr w:rsidR="00B619D5" w:rsidRPr="000955D6" w14:paraId="6B385AC3" w14:textId="77777777" w:rsidTr="00B619D5">
        <w:tc>
          <w:tcPr>
            <w:tcW w:w="4788" w:type="dxa"/>
            <w:shd w:val="clear" w:color="auto" w:fill="auto"/>
          </w:tcPr>
          <w:p w14:paraId="1DCD746E" w14:textId="77777777" w:rsidR="0046386F" w:rsidRPr="00B619D5" w:rsidRDefault="0046386F" w:rsidP="00B619D5">
            <w:pPr>
              <w:pStyle w:val="Texto"/>
              <w:spacing w:after="88" w:line="220" w:lineRule="exact"/>
              <w:ind w:firstLine="0"/>
              <w:rPr>
                <w:rFonts w:ascii="Verdana" w:hAnsi="Verdana"/>
                <w:bCs/>
                <w:sz w:val="16"/>
                <w:szCs w:val="16"/>
              </w:rPr>
            </w:pPr>
            <w:r w:rsidRPr="00B619D5">
              <w:rPr>
                <w:rFonts w:ascii="Verdana" w:hAnsi="Verdana"/>
                <w:bCs/>
                <w:sz w:val="16"/>
                <w:szCs w:val="16"/>
              </w:rPr>
              <w:t>EL CONGRESO GENERAL DE LOS ESTADOS UNIDOS MEXICANOS, D E C R E T A:</w:t>
            </w:r>
          </w:p>
        </w:tc>
        <w:tc>
          <w:tcPr>
            <w:tcW w:w="4788" w:type="dxa"/>
            <w:shd w:val="clear" w:color="auto" w:fill="auto"/>
          </w:tcPr>
          <w:p w14:paraId="6DF85741" w14:textId="77777777" w:rsidR="0046386F" w:rsidRPr="00B619D5" w:rsidRDefault="0046386F" w:rsidP="00B619D5">
            <w:pPr>
              <w:pStyle w:val="Texto"/>
              <w:spacing w:after="88" w:line="220" w:lineRule="exact"/>
              <w:ind w:firstLine="0"/>
              <w:rPr>
                <w:rFonts w:ascii="Verdana" w:hAnsi="Verdana"/>
                <w:b/>
                <w:bCs/>
                <w:sz w:val="16"/>
                <w:szCs w:val="16"/>
                <w:lang w:val="en-US"/>
              </w:rPr>
            </w:pPr>
            <w:r w:rsidRPr="00B619D5">
              <w:rPr>
                <w:rFonts w:ascii="Verdana" w:hAnsi="Verdana"/>
                <w:bCs/>
                <w:sz w:val="16"/>
                <w:szCs w:val="16"/>
                <w:lang w:val="en-US"/>
              </w:rPr>
              <w:t>THE GENERAL CONGRESS OF THE UNITED MEXICAN STATES, DECREED:</w:t>
            </w:r>
          </w:p>
        </w:tc>
      </w:tr>
      <w:tr w:rsidR="00B619D5" w:rsidRPr="000955D6" w14:paraId="37F6AECB" w14:textId="77777777" w:rsidTr="00B619D5">
        <w:tc>
          <w:tcPr>
            <w:tcW w:w="4788" w:type="dxa"/>
            <w:shd w:val="clear" w:color="auto" w:fill="auto"/>
          </w:tcPr>
          <w:p w14:paraId="6BFED84F" w14:textId="77777777" w:rsidR="0046386F" w:rsidRPr="00B619D5" w:rsidRDefault="0046386F" w:rsidP="00B619D5">
            <w:pPr>
              <w:pStyle w:val="Texto"/>
              <w:spacing w:after="88" w:line="220" w:lineRule="exact"/>
              <w:ind w:firstLine="0"/>
              <w:rPr>
                <w:rFonts w:ascii="Verdana" w:hAnsi="Verdana"/>
                <w:b/>
                <w:bCs/>
                <w:sz w:val="16"/>
                <w:szCs w:val="16"/>
                <w:lang w:val="es-MX"/>
              </w:rPr>
            </w:pPr>
            <w:r w:rsidRPr="00B619D5">
              <w:rPr>
                <w:rFonts w:ascii="Verdana" w:hAnsi="Verdana"/>
                <w:b/>
                <w:bCs/>
                <w:sz w:val="16"/>
                <w:szCs w:val="16"/>
                <w:lang w:val="es-MX"/>
              </w:rPr>
              <w:t>SE REFORMAN Y ADICIONAN DIVERSAS DISPOSICIONES DE LA LEY GENERAL DE SALUD.</w:t>
            </w:r>
          </w:p>
        </w:tc>
        <w:tc>
          <w:tcPr>
            <w:tcW w:w="4788" w:type="dxa"/>
            <w:shd w:val="clear" w:color="auto" w:fill="auto"/>
          </w:tcPr>
          <w:p w14:paraId="2ABD3713" w14:textId="77777777" w:rsidR="0046386F" w:rsidRPr="00B619D5" w:rsidRDefault="0046386F" w:rsidP="00B619D5">
            <w:pPr>
              <w:pStyle w:val="Texto"/>
              <w:spacing w:after="88" w:line="220" w:lineRule="exact"/>
              <w:ind w:firstLine="0"/>
              <w:rPr>
                <w:rFonts w:ascii="Verdana" w:hAnsi="Verdana"/>
                <w:b/>
                <w:bCs/>
                <w:sz w:val="16"/>
                <w:szCs w:val="16"/>
                <w:lang w:val="en-US"/>
              </w:rPr>
            </w:pPr>
            <w:r w:rsidRPr="00B619D5">
              <w:rPr>
                <w:rFonts w:ascii="Verdana" w:hAnsi="Verdana"/>
                <w:b/>
                <w:bCs/>
                <w:sz w:val="16"/>
                <w:szCs w:val="16"/>
                <w:lang w:val="en-US"/>
              </w:rPr>
              <w:t>VARIOUS PROVISIONS OF THE GENERAL LAW OF HEALTH ARE REFORMED AND ADDED.</w:t>
            </w:r>
          </w:p>
        </w:tc>
      </w:tr>
      <w:tr w:rsidR="00B619D5" w:rsidRPr="000955D6" w14:paraId="6F817326" w14:textId="77777777" w:rsidTr="00B619D5">
        <w:tc>
          <w:tcPr>
            <w:tcW w:w="4788" w:type="dxa"/>
            <w:shd w:val="clear" w:color="auto" w:fill="auto"/>
          </w:tcPr>
          <w:p w14:paraId="0D9C61E3" w14:textId="77777777" w:rsidR="0046386F" w:rsidRPr="00B619D5" w:rsidRDefault="0046386F" w:rsidP="00B619D5">
            <w:pPr>
              <w:pStyle w:val="Texto"/>
              <w:spacing w:after="88" w:line="220" w:lineRule="exact"/>
              <w:ind w:firstLine="0"/>
              <w:rPr>
                <w:rFonts w:ascii="Verdana" w:eastAsia="Calibri" w:hAnsi="Verdana"/>
                <w:sz w:val="16"/>
                <w:szCs w:val="16"/>
                <w:lang w:val="es-MX"/>
              </w:rPr>
            </w:pPr>
            <w:r w:rsidRPr="00B619D5">
              <w:rPr>
                <w:rFonts w:ascii="Verdana" w:eastAsia="Calibri" w:hAnsi="Verdana"/>
                <w:b/>
                <w:bCs/>
                <w:sz w:val="16"/>
                <w:szCs w:val="16"/>
                <w:lang w:val="es-MX"/>
              </w:rPr>
              <w:t>Artículo Único.-</w:t>
            </w:r>
            <w:r w:rsidRPr="00B619D5">
              <w:rPr>
                <w:rFonts w:ascii="Verdana" w:eastAsia="Calibri" w:hAnsi="Verdana"/>
                <w:sz w:val="16"/>
                <w:szCs w:val="16"/>
                <w:lang w:val="es-MX"/>
              </w:rPr>
              <w:t xml:space="preserve"> Se reforman los artículos 3o., fracción XIII; 17 bis, fracción II; 130; 146; 155; 156, fracciones II y III; 157; 409 y 463 de la Ley General de Salud, para quedar como sigue:</w:t>
            </w:r>
          </w:p>
        </w:tc>
        <w:tc>
          <w:tcPr>
            <w:tcW w:w="4788" w:type="dxa"/>
            <w:shd w:val="clear" w:color="auto" w:fill="auto"/>
          </w:tcPr>
          <w:p w14:paraId="43640786" w14:textId="77777777" w:rsidR="0046386F" w:rsidRPr="00B619D5" w:rsidRDefault="0046386F" w:rsidP="00B619D5">
            <w:pPr>
              <w:pStyle w:val="Texto"/>
              <w:spacing w:after="88" w:line="220" w:lineRule="exact"/>
              <w:ind w:firstLine="0"/>
              <w:rPr>
                <w:rFonts w:ascii="Verdana" w:eastAsia="Calibri" w:hAnsi="Verdana"/>
                <w:b/>
                <w:bCs/>
                <w:sz w:val="16"/>
                <w:szCs w:val="16"/>
                <w:lang w:val="en-US"/>
              </w:rPr>
            </w:pPr>
            <w:r w:rsidRPr="00B619D5">
              <w:rPr>
                <w:rFonts w:ascii="Verdana" w:eastAsia="Calibri" w:hAnsi="Verdana"/>
                <w:b/>
                <w:bCs/>
                <w:sz w:val="16"/>
                <w:szCs w:val="16"/>
                <w:lang w:val="en-US"/>
              </w:rPr>
              <w:t>Sole Article</w:t>
            </w:r>
            <w:r w:rsidRPr="00B619D5">
              <w:rPr>
                <w:rFonts w:ascii="Verdana" w:eastAsia="Calibri" w:hAnsi="Verdana"/>
                <w:sz w:val="16"/>
                <w:szCs w:val="16"/>
                <w:lang w:val="en-US"/>
              </w:rPr>
              <w:t>.- Articles</w:t>
            </w:r>
            <w:r w:rsidRPr="00B619D5">
              <w:rPr>
                <w:rFonts w:ascii="Verdana" w:eastAsia="Calibri" w:hAnsi="Verdana"/>
                <w:b/>
                <w:bCs/>
                <w:sz w:val="16"/>
                <w:szCs w:val="16"/>
                <w:lang w:val="en-US"/>
              </w:rPr>
              <w:t xml:space="preserve"> </w:t>
            </w:r>
            <w:r w:rsidRPr="00B619D5">
              <w:rPr>
                <w:rFonts w:ascii="Verdana" w:eastAsia="Calibri" w:hAnsi="Verdana"/>
                <w:sz w:val="16"/>
                <w:szCs w:val="16"/>
                <w:lang w:val="en-US"/>
              </w:rPr>
              <w:t xml:space="preserve">3, section XIII; 17 bis, section II; 130; 146; 155; 156, sections II and III; 157; 409 and 463 of the General Law of Health are reformed to remain as follows: </w:t>
            </w:r>
          </w:p>
        </w:tc>
      </w:tr>
      <w:tr w:rsidR="00B619D5" w:rsidRPr="00B619D5" w14:paraId="76EFC1D5" w14:textId="77777777" w:rsidTr="00B619D5">
        <w:tc>
          <w:tcPr>
            <w:tcW w:w="4788" w:type="dxa"/>
            <w:shd w:val="clear" w:color="auto" w:fill="auto"/>
          </w:tcPr>
          <w:p w14:paraId="542B5FFB" w14:textId="77777777" w:rsidR="0046386F" w:rsidRPr="00B619D5" w:rsidRDefault="0046386F" w:rsidP="00B619D5">
            <w:pPr>
              <w:pStyle w:val="Texto"/>
              <w:spacing w:after="88" w:line="220" w:lineRule="exact"/>
              <w:ind w:firstLine="0"/>
              <w:rPr>
                <w:rFonts w:ascii="Verdana" w:eastAsia="Calibri" w:hAnsi="Verdana"/>
                <w:sz w:val="16"/>
                <w:szCs w:val="16"/>
                <w:lang w:val="es-MX"/>
              </w:rPr>
            </w:pPr>
            <w:r w:rsidRPr="00B619D5">
              <w:rPr>
                <w:rFonts w:ascii="Verdana" w:eastAsia="Calibri" w:hAnsi="Verdana"/>
                <w:b/>
                <w:bCs/>
                <w:sz w:val="16"/>
                <w:szCs w:val="16"/>
                <w:lang w:val="es-MX"/>
              </w:rPr>
              <w:t>Artículo 3o.-...</w:t>
            </w:r>
          </w:p>
        </w:tc>
        <w:tc>
          <w:tcPr>
            <w:tcW w:w="4788" w:type="dxa"/>
            <w:shd w:val="clear" w:color="auto" w:fill="auto"/>
          </w:tcPr>
          <w:p w14:paraId="1F0DFEAC" w14:textId="77777777" w:rsidR="0046386F" w:rsidRPr="00B619D5" w:rsidRDefault="0046386F" w:rsidP="00B619D5">
            <w:pPr>
              <w:pStyle w:val="Texto"/>
              <w:spacing w:after="88" w:line="220" w:lineRule="exact"/>
              <w:ind w:firstLine="0"/>
              <w:rPr>
                <w:rFonts w:ascii="Verdana" w:eastAsia="Calibri" w:hAnsi="Verdana"/>
                <w:b/>
                <w:bCs/>
                <w:sz w:val="16"/>
                <w:szCs w:val="16"/>
                <w:lang w:val="en-US"/>
              </w:rPr>
            </w:pPr>
            <w:r w:rsidRPr="00B619D5">
              <w:rPr>
                <w:rFonts w:ascii="Verdana" w:eastAsia="Calibri" w:hAnsi="Verdana"/>
                <w:b/>
                <w:bCs/>
                <w:sz w:val="16"/>
                <w:szCs w:val="16"/>
                <w:lang w:val="es-MX"/>
              </w:rPr>
              <w:t>Article 3.-...</w:t>
            </w:r>
          </w:p>
        </w:tc>
      </w:tr>
      <w:tr w:rsidR="00B619D5" w:rsidRPr="00B619D5" w14:paraId="090CE059" w14:textId="77777777" w:rsidTr="00B619D5">
        <w:tc>
          <w:tcPr>
            <w:tcW w:w="4788" w:type="dxa"/>
            <w:shd w:val="clear" w:color="auto" w:fill="auto"/>
          </w:tcPr>
          <w:p w14:paraId="66EBEECE" w14:textId="77777777" w:rsidR="0046386F" w:rsidRPr="00B619D5" w:rsidRDefault="0046386F" w:rsidP="00B619D5">
            <w:pPr>
              <w:pStyle w:val="Texto"/>
              <w:spacing w:after="88" w:line="220" w:lineRule="exact"/>
              <w:ind w:firstLine="0"/>
              <w:rPr>
                <w:rFonts w:ascii="Verdana" w:eastAsia="Calibri" w:hAnsi="Verdana"/>
                <w:b/>
                <w:bCs/>
                <w:sz w:val="16"/>
                <w:szCs w:val="16"/>
                <w:lang w:val="es-MX"/>
              </w:rPr>
            </w:pPr>
            <w:r w:rsidRPr="00B619D5">
              <w:rPr>
                <w:rFonts w:ascii="Verdana" w:eastAsia="Calibri" w:hAnsi="Verdana"/>
                <w:b/>
                <w:bCs/>
                <w:sz w:val="16"/>
                <w:szCs w:val="16"/>
                <w:lang w:val="es-MX"/>
              </w:rPr>
              <w:t xml:space="preserve">I. </w:t>
            </w:r>
            <w:r w:rsidRPr="00B619D5">
              <w:rPr>
                <w:rFonts w:ascii="Verdana" w:eastAsia="Calibri" w:hAnsi="Verdana"/>
                <w:sz w:val="16"/>
                <w:szCs w:val="16"/>
                <w:lang w:val="es-MX"/>
              </w:rPr>
              <w:t>a</w:t>
            </w:r>
            <w:r w:rsidRPr="00B619D5">
              <w:rPr>
                <w:rFonts w:ascii="Verdana" w:eastAsia="Calibri" w:hAnsi="Verdana"/>
                <w:b/>
                <w:bCs/>
                <w:sz w:val="16"/>
                <w:szCs w:val="16"/>
                <w:lang w:val="es-MX"/>
              </w:rPr>
              <w:t xml:space="preserve"> XII....</w:t>
            </w:r>
          </w:p>
        </w:tc>
        <w:tc>
          <w:tcPr>
            <w:tcW w:w="4788" w:type="dxa"/>
            <w:shd w:val="clear" w:color="auto" w:fill="auto"/>
          </w:tcPr>
          <w:p w14:paraId="04353A5E" w14:textId="77777777" w:rsidR="0046386F" w:rsidRPr="00B619D5" w:rsidRDefault="0046386F" w:rsidP="00B619D5">
            <w:pPr>
              <w:pStyle w:val="Texto"/>
              <w:spacing w:after="88" w:line="220" w:lineRule="exact"/>
              <w:ind w:firstLine="0"/>
              <w:rPr>
                <w:rFonts w:ascii="Verdana" w:eastAsia="Calibri" w:hAnsi="Verdana"/>
                <w:b/>
                <w:bCs/>
                <w:sz w:val="16"/>
                <w:szCs w:val="16"/>
                <w:lang w:val="en-US"/>
              </w:rPr>
            </w:pPr>
            <w:r w:rsidRPr="00B619D5">
              <w:rPr>
                <w:rFonts w:ascii="Verdana" w:eastAsia="Calibri" w:hAnsi="Verdana"/>
                <w:b/>
                <w:bCs/>
                <w:sz w:val="16"/>
                <w:szCs w:val="16"/>
                <w:lang w:val="es-MX"/>
              </w:rPr>
              <w:t xml:space="preserve">I. </w:t>
            </w:r>
            <w:r w:rsidRPr="00B619D5">
              <w:rPr>
                <w:rFonts w:ascii="Verdana" w:eastAsia="Calibri" w:hAnsi="Verdana"/>
                <w:sz w:val="16"/>
                <w:szCs w:val="16"/>
                <w:lang w:val="es-MX"/>
              </w:rPr>
              <w:t xml:space="preserve">to </w:t>
            </w:r>
            <w:r w:rsidRPr="00B619D5">
              <w:rPr>
                <w:rFonts w:ascii="Verdana" w:eastAsia="Calibri" w:hAnsi="Verdana"/>
                <w:b/>
                <w:bCs/>
                <w:sz w:val="16"/>
                <w:szCs w:val="16"/>
                <w:lang w:val="es-MX"/>
              </w:rPr>
              <w:t>XII....</w:t>
            </w:r>
          </w:p>
        </w:tc>
      </w:tr>
      <w:tr w:rsidR="00B619D5" w:rsidRPr="000955D6" w14:paraId="63AA427F" w14:textId="77777777" w:rsidTr="00B619D5">
        <w:tc>
          <w:tcPr>
            <w:tcW w:w="4788" w:type="dxa"/>
            <w:shd w:val="clear" w:color="auto" w:fill="auto"/>
          </w:tcPr>
          <w:p w14:paraId="4E0772A6" w14:textId="77777777" w:rsidR="0046386F" w:rsidRPr="00B619D5" w:rsidRDefault="0046386F" w:rsidP="00B619D5">
            <w:pPr>
              <w:pStyle w:val="Texto"/>
              <w:spacing w:after="88" w:line="220" w:lineRule="exact"/>
              <w:ind w:firstLine="0"/>
              <w:rPr>
                <w:rFonts w:ascii="Verdana" w:eastAsia="Calibri" w:hAnsi="Verdana"/>
                <w:sz w:val="16"/>
                <w:szCs w:val="16"/>
                <w:lang w:val="es-MX"/>
              </w:rPr>
            </w:pPr>
            <w:r w:rsidRPr="00B619D5">
              <w:rPr>
                <w:rFonts w:ascii="Verdana" w:eastAsia="Calibri" w:hAnsi="Verdana"/>
                <w:b/>
                <w:bCs/>
                <w:sz w:val="16"/>
                <w:szCs w:val="16"/>
                <w:lang w:val="es-MX"/>
              </w:rPr>
              <w:t xml:space="preserve">XIII. </w:t>
            </w:r>
            <w:r w:rsidRPr="00B619D5">
              <w:rPr>
                <w:rFonts w:ascii="Verdana" w:eastAsia="Calibri" w:hAnsi="Verdana"/>
                <w:sz w:val="16"/>
                <w:szCs w:val="16"/>
                <w:lang w:val="es-MX"/>
              </w:rPr>
              <w:t>La prevención y el control de los efectos nocivos de los factores ambientales en la salud de la persona;</w:t>
            </w:r>
          </w:p>
        </w:tc>
        <w:tc>
          <w:tcPr>
            <w:tcW w:w="4788" w:type="dxa"/>
            <w:shd w:val="clear" w:color="auto" w:fill="auto"/>
          </w:tcPr>
          <w:p w14:paraId="0EC62C9D" w14:textId="77777777" w:rsidR="0046386F" w:rsidRPr="00B619D5" w:rsidRDefault="0046386F" w:rsidP="00B619D5">
            <w:pPr>
              <w:pStyle w:val="Texto"/>
              <w:spacing w:after="88" w:line="220" w:lineRule="exact"/>
              <w:ind w:firstLine="0"/>
              <w:rPr>
                <w:rFonts w:ascii="Verdana" w:eastAsia="Calibri" w:hAnsi="Verdana"/>
                <w:b/>
                <w:bCs/>
                <w:sz w:val="16"/>
                <w:szCs w:val="16"/>
                <w:lang w:val="en-US"/>
              </w:rPr>
            </w:pPr>
            <w:r w:rsidRPr="00B619D5">
              <w:rPr>
                <w:rFonts w:ascii="Verdana" w:eastAsia="Calibri" w:hAnsi="Verdana"/>
                <w:b/>
                <w:bCs/>
                <w:sz w:val="16"/>
                <w:szCs w:val="16"/>
                <w:lang w:val="en-US"/>
              </w:rPr>
              <w:t xml:space="preserve">XIII. </w:t>
            </w:r>
            <w:r w:rsidRPr="00B619D5">
              <w:rPr>
                <w:rFonts w:ascii="Verdana" w:eastAsia="Calibri" w:hAnsi="Verdana"/>
                <w:sz w:val="16"/>
                <w:szCs w:val="16"/>
                <w:lang w:val="en-US"/>
              </w:rPr>
              <w:t>The prevention and control of the harmful effects of the environmental factors on the health of the person;</w:t>
            </w:r>
          </w:p>
        </w:tc>
      </w:tr>
      <w:tr w:rsidR="00B619D5" w:rsidRPr="00B619D5" w14:paraId="64C1C499" w14:textId="77777777" w:rsidTr="00B619D5">
        <w:tc>
          <w:tcPr>
            <w:tcW w:w="4788" w:type="dxa"/>
            <w:shd w:val="clear" w:color="auto" w:fill="auto"/>
          </w:tcPr>
          <w:p w14:paraId="15C5FC93" w14:textId="77777777" w:rsidR="0046386F" w:rsidRPr="00B619D5" w:rsidRDefault="0046386F" w:rsidP="00B619D5">
            <w:pPr>
              <w:pStyle w:val="Texto"/>
              <w:spacing w:after="88" w:line="220" w:lineRule="exact"/>
              <w:ind w:firstLine="0"/>
              <w:rPr>
                <w:rFonts w:ascii="Verdana" w:eastAsia="Calibri" w:hAnsi="Verdana"/>
                <w:b/>
                <w:bCs/>
                <w:sz w:val="16"/>
                <w:szCs w:val="16"/>
                <w:lang w:val="es-MX"/>
              </w:rPr>
            </w:pPr>
            <w:r w:rsidRPr="00B619D5">
              <w:rPr>
                <w:rFonts w:ascii="Verdana" w:eastAsia="Calibri" w:hAnsi="Verdana"/>
                <w:b/>
                <w:bCs/>
                <w:sz w:val="16"/>
                <w:szCs w:val="16"/>
                <w:lang w:val="es-MX"/>
              </w:rPr>
              <w:t xml:space="preserve">XIV. </w:t>
            </w:r>
            <w:r w:rsidRPr="00B619D5">
              <w:rPr>
                <w:rFonts w:ascii="Verdana" w:eastAsia="Calibri" w:hAnsi="Verdana"/>
                <w:sz w:val="16"/>
                <w:szCs w:val="16"/>
                <w:lang w:val="es-MX"/>
              </w:rPr>
              <w:t>a</w:t>
            </w:r>
            <w:r w:rsidRPr="00B619D5">
              <w:rPr>
                <w:rFonts w:ascii="Verdana" w:eastAsia="Calibri" w:hAnsi="Verdana"/>
                <w:b/>
                <w:bCs/>
                <w:sz w:val="16"/>
                <w:szCs w:val="16"/>
                <w:lang w:val="es-MX"/>
              </w:rPr>
              <w:t xml:space="preserve"> XXVIII....</w:t>
            </w:r>
          </w:p>
        </w:tc>
        <w:tc>
          <w:tcPr>
            <w:tcW w:w="4788" w:type="dxa"/>
            <w:shd w:val="clear" w:color="auto" w:fill="auto"/>
          </w:tcPr>
          <w:p w14:paraId="67773F3C" w14:textId="77777777" w:rsidR="0046386F" w:rsidRPr="00B619D5" w:rsidRDefault="0046386F" w:rsidP="00B619D5">
            <w:pPr>
              <w:pStyle w:val="Texto"/>
              <w:spacing w:after="88" w:line="220" w:lineRule="exact"/>
              <w:ind w:firstLine="0"/>
              <w:rPr>
                <w:rFonts w:ascii="Verdana" w:eastAsia="Calibri" w:hAnsi="Verdana"/>
                <w:b/>
                <w:bCs/>
                <w:sz w:val="16"/>
                <w:szCs w:val="16"/>
                <w:lang w:val="en-US"/>
              </w:rPr>
            </w:pPr>
            <w:r w:rsidRPr="00B619D5">
              <w:rPr>
                <w:rFonts w:ascii="Verdana" w:eastAsia="Calibri" w:hAnsi="Verdana"/>
                <w:b/>
                <w:bCs/>
                <w:sz w:val="16"/>
                <w:szCs w:val="16"/>
                <w:lang w:val="es-MX"/>
              </w:rPr>
              <w:t xml:space="preserve">XIV. </w:t>
            </w:r>
            <w:r w:rsidRPr="00B619D5">
              <w:rPr>
                <w:rFonts w:ascii="Verdana" w:eastAsia="Calibri" w:hAnsi="Verdana"/>
                <w:sz w:val="16"/>
                <w:szCs w:val="16"/>
                <w:lang w:val="es-MX"/>
              </w:rPr>
              <w:t xml:space="preserve">to </w:t>
            </w:r>
            <w:r w:rsidRPr="00B619D5">
              <w:rPr>
                <w:rFonts w:ascii="Verdana" w:eastAsia="Calibri" w:hAnsi="Verdana"/>
                <w:b/>
                <w:bCs/>
                <w:sz w:val="16"/>
                <w:szCs w:val="16"/>
                <w:lang w:val="es-MX"/>
              </w:rPr>
              <w:t>XXVIII....</w:t>
            </w:r>
          </w:p>
        </w:tc>
      </w:tr>
      <w:tr w:rsidR="00B619D5" w:rsidRPr="00B619D5" w14:paraId="56C3E3E7" w14:textId="77777777" w:rsidTr="00B619D5">
        <w:tc>
          <w:tcPr>
            <w:tcW w:w="4788" w:type="dxa"/>
            <w:shd w:val="clear" w:color="auto" w:fill="auto"/>
          </w:tcPr>
          <w:p w14:paraId="78A01FAF" w14:textId="77777777" w:rsidR="0046386F" w:rsidRPr="00B619D5" w:rsidRDefault="0046386F" w:rsidP="00B619D5">
            <w:pPr>
              <w:pStyle w:val="Texto"/>
              <w:spacing w:after="88" w:line="220" w:lineRule="exact"/>
              <w:ind w:firstLine="0"/>
              <w:rPr>
                <w:rFonts w:ascii="Verdana" w:eastAsia="Calibri" w:hAnsi="Verdana"/>
                <w:b/>
                <w:bCs/>
                <w:sz w:val="16"/>
                <w:szCs w:val="16"/>
                <w:lang w:val="es-MX"/>
              </w:rPr>
            </w:pPr>
            <w:r w:rsidRPr="00B619D5">
              <w:rPr>
                <w:rFonts w:ascii="Verdana" w:eastAsia="Calibri" w:hAnsi="Verdana"/>
                <w:b/>
                <w:bCs/>
                <w:sz w:val="16"/>
                <w:szCs w:val="16"/>
                <w:lang w:val="es-MX"/>
              </w:rPr>
              <w:t>Artículo 17 bis.-...</w:t>
            </w:r>
          </w:p>
        </w:tc>
        <w:tc>
          <w:tcPr>
            <w:tcW w:w="4788" w:type="dxa"/>
            <w:shd w:val="clear" w:color="auto" w:fill="auto"/>
          </w:tcPr>
          <w:p w14:paraId="31EC7150" w14:textId="77777777" w:rsidR="0046386F" w:rsidRPr="00B619D5" w:rsidRDefault="0046386F" w:rsidP="00B619D5">
            <w:pPr>
              <w:pStyle w:val="Texto"/>
              <w:spacing w:after="88" w:line="220" w:lineRule="exact"/>
              <w:ind w:firstLine="0"/>
              <w:rPr>
                <w:rFonts w:ascii="Verdana" w:eastAsia="Calibri" w:hAnsi="Verdana"/>
                <w:b/>
                <w:bCs/>
                <w:sz w:val="16"/>
                <w:szCs w:val="16"/>
                <w:lang w:val="en-US"/>
              </w:rPr>
            </w:pPr>
            <w:r w:rsidRPr="00B619D5">
              <w:rPr>
                <w:rFonts w:ascii="Verdana" w:eastAsia="Calibri" w:hAnsi="Verdana"/>
                <w:b/>
                <w:bCs/>
                <w:sz w:val="16"/>
                <w:szCs w:val="16"/>
                <w:lang w:val="es-MX"/>
              </w:rPr>
              <w:t>Article 17 bis.-...</w:t>
            </w:r>
          </w:p>
        </w:tc>
      </w:tr>
      <w:tr w:rsidR="00B619D5" w:rsidRPr="00B619D5" w14:paraId="3D72271D" w14:textId="77777777" w:rsidTr="00B619D5">
        <w:tc>
          <w:tcPr>
            <w:tcW w:w="4788" w:type="dxa"/>
            <w:shd w:val="clear" w:color="auto" w:fill="auto"/>
          </w:tcPr>
          <w:p w14:paraId="340AE697" w14:textId="77777777" w:rsidR="0046386F" w:rsidRPr="00B619D5" w:rsidRDefault="0046386F" w:rsidP="00B619D5">
            <w:pPr>
              <w:pStyle w:val="Texto"/>
              <w:spacing w:after="88" w:line="220" w:lineRule="exact"/>
              <w:ind w:firstLine="0"/>
              <w:rPr>
                <w:rFonts w:ascii="Verdana" w:eastAsia="Calibri" w:hAnsi="Verdana"/>
                <w:b/>
                <w:bCs/>
                <w:sz w:val="16"/>
                <w:szCs w:val="16"/>
                <w:lang w:val="es-MX"/>
              </w:rPr>
            </w:pPr>
            <w:r w:rsidRPr="00B619D5">
              <w:rPr>
                <w:rFonts w:ascii="Verdana" w:eastAsia="Calibri" w:hAnsi="Verdana"/>
                <w:b/>
                <w:bCs/>
                <w:sz w:val="16"/>
                <w:szCs w:val="16"/>
                <w:lang w:val="es-MX"/>
              </w:rPr>
              <w:t>...</w:t>
            </w:r>
          </w:p>
        </w:tc>
        <w:tc>
          <w:tcPr>
            <w:tcW w:w="4788" w:type="dxa"/>
            <w:shd w:val="clear" w:color="auto" w:fill="auto"/>
          </w:tcPr>
          <w:p w14:paraId="213D083F" w14:textId="77777777" w:rsidR="0046386F" w:rsidRPr="00B619D5" w:rsidRDefault="0046386F" w:rsidP="00B619D5">
            <w:pPr>
              <w:pStyle w:val="Texto"/>
              <w:spacing w:after="88" w:line="220" w:lineRule="exact"/>
              <w:ind w:firstLine="0"/>
              <w:rPr>
                <w:rFonts w:ascii="Verdana" w:eastAsia="Calibri" w:hAnsi="Verdana"/>
                <w:b/>
                <w:bCs/>
                <w:sz w:val="16"/>
                <w:szCs w:val="16"/>
                <w:lang w:val="en-US"/>
              </w:rPr>
            </w:pPr>
            <w:r w:rsidRPr="00B619D5">
              <w:rPr>
                <w:rFonts w:ascii="Verdana" w:eastAsia="Calibri" w:hAnsi="Verdana"/>
                <w:b/>
                <w:bCs/>
                <w:sz w:val="16"/>
                <w:szCs w:val="16"/>
                <w:lang w:val="es-MX"/>
              </w:rPr>
              <w:t>...</w:t>
            </w:r>
          </w:p>
        </w:tc>
      </w:tr>
      <w:tr w:rsidR="00B619D5" w:rsidRPr="00B619D5" w14:paraId="4922F9CE" w14:textId="77777777" w:rsidTr="00B619D5">
        <w:tc>
          <w:tcPr>
            <w:tcW w:w="4788" w:type="dxa"/>
            <w:shd w:val="clear" w:color="auto" w:fill="auto"/>
          </w:tcPr>
          <w:p w14:paraId="5F534F49" w14:textId="77777777" w:rsidR="0046386F" w:rsidRPr="00B619D5" w:rsidRDefault="0046386F" w:rsidP="00B619D5">
            <w:pPr>
              <w:pStyle w:val="Texto"/>
              <w:spacing w:after="88" w:line="220" w:lineRule="exact"/>
              <w:ind w:firstLine="0"/>
              <w:rPr>
                <w:rFonts w:ascii="Verdana" w:eastAsia="Calibri" w:hAnsi="Verdana"/>
                <w:b/>
                <w:bCs/>
                <w:sz w:val="16"/>
                <w:szCs w:val="16"/>
                <w:lang w:val="es-MX"/>
              </w:rPr>
            </w:pPr>
            <w:r w:rsidRPr="00B619D5">
              <w:rPr>
                <w:rFonts w:ascii="Verdana" w:eastAsia="Calibri" w:hAnsi="Verdana"/>
                <w:b/>
                <w:bCs/>
                <w:sz w:val="16"/>
                <w:szCs w:val="16"/>
                <w:lang w:val="es-MX"/>
              </w:rPr>
              <w:t>I....</w:t>
            </w:r>
          </w:p>
        </w:tc>
        <w:tc>
          <w:tcPr>
            <w:tcW w:w="4788" w:type="dxa"/>
            <w:shd w:val="clear" w:color="auto" w:fill="auto"/>
          </w:tcPr>
          <w:p w14:paraId="1A1595DD" w14:textId="77777777" w:rsidR="0046386F" w:rsidRPr="00B619D5" w:rsidRDefault="0046386F" w:rsidP="00B619D5">
            <w:pPr>
              <w:pStyle w:val="Texto"/>
              <w:spacing w:after="88" w:line="220" w:lineRule="exact"/>
              <w:ind w:firstLine="0"/>
              <w:rPr>
                <w:rFonts w:ascii="Verdana" w:eastAsia="Calibri" w:hAnsi="Verdana"/>
                <w:b/>
                <w:bCs/>
                <w:sz w:val="16"/>
                <w:szCs w:val="16"/>
                <w:lang w:val="en-US"/>
              </w:rPr>
            </w:pPr>
            <w:r w:rsidRPr="00B619D5">
              <w:rPr>
                <w:rFonts w:ascii="Verdana" w:eastAsia="Calibri" w:hAnsi="Verdana"/>
                <w:b/>
                <w:bCs/>
                <w:sz w:val="16"/>
                <w:szCs w:val="16"/>
                <w:lang w:val="es-MX"/>
              </w:rPr>
              <w:t>I...</w:t>
            </w:r>
          </w:p>
        </w:tc>
      </w:tr>
      <w:tr w:rsidR="00B619D5" w:rsidRPr="000955D6" w14:paraId="0242C479" w14:textId="77777777" w:rsidTr="00B619D5">
        <w:tc>
          <w:tcPr>
            <w:tcW w:w="4788" w:type="dxa"/>
            <w:shd w:val="clear" w:color="auto" w:fill="auto"/>
          </w:tcPr>
          <w:p w14:paraId="5DD6285B" w14:textId="77777777" w:rsidR="0046386F" w:rsidRPr="00B619D5" w:rsidRDefault="0046386F" w:rsidP="00B619D5">
            <w:pPr>
              <w:pStyle w:val="Texto"/>
              <w:spacing w:after="88" w:line="220" w:lineRule="exact"/>
              <w:ind w:firstLine="0"/>
              <w:rPr>
                <w:rFonts w:ascii="Verdana" w:eastAsia="Calibri" w:hAnsi="Verdana"/>
                <w:b/>
                <w:bCs/>
                <w:sz w:val="16"/>
                <w:szCs w:val="16"/>
                <w:lang w:val="es-MX"/>
              </w:rPr>
            </w:pPr>
            <w:r w:rsidRPr="00B619D5">
              <w:rPr>
                <w:rFonts w:ascii="Verdana" w:eastAsia="Calibri" w:hAnsi="Verdana"/>
                <w:b/>
                <w:bCs/>
                <w:sz w:val="16"/>
                <w:szCs w:val="16"/>
                <w:lang w:val="es-MX"/>
              </w:rPr>
              <w:t xml:space="preserve">II. </w:t>
            </w:r>
            <w:r w:rsidRPr="00B619D5">
              <w:rPr>
                <w:rFonts w:ascii="Verdana" w:eastAsia="Calibri" w:hAnsi="Verdana"/>
                <w:sz w:val="16"/>
                <w:szCs w:val="16"/>
                <w:lang w:val="es-MX"/>
              </w:rPr>
              <w:t xml:space="preserve">Proponer al Secretario de Salud la política nacional de protección contra riesgos sanitarios así como su instrumentación en materia de: establecimientos de salud; medicamentos y otros insumos para la salud; disposición de órganos, tejidos, células de seres humanos y sus componentes; alimentos y bebidas, productos cosméticos; productos de aseo; tabaco, plaguicidas, nutrientes vegetales, sustancias tóxicas o peligrosas para la salud; productos biotecnológicos, suplementos alimenticios, materias primas y aditivos que intervengan en la elaboración de los productos anteriores; así como de prevención y control de los efectos nocivos de los factores ambientales en la salud </w:t>
            </w:r>
            <w:r w:rsidRPr="00B619D5">
              <w:rPr>
                <w:rFonts w:ascii="Verdana" w:eastAsia="Calibri" w:hAnsi="Verdana"/>
                <w:sz w:val="16"/>
                <w:szCs w:val="16"/>
                <w:lang w:val="es-MX"/>
              </w:rPr>
              <w:lastRenderedPageBreak/>
              <w:t>de la persona, salud ocupacional y saneamiento básico;</w:t>
            </w:r>
          </w:p>
        </w:tc>
        <w:tc>
          <w:tcPr>
            <w:tcW w:w="4788" w:type="dxa"/>
            <w:shd w:val="clear" w:color="auto" w:fill="auto"/>
          </w:tcPr>
          <w:p w14:paraId="7BD700B3" w14:textId="77777777" w:rsidR="0046386F" w:rsidRPr="00B619D5" w:rsidRDefault="0046386F" w:rsidP="00B619D5">
            <w:pPr>
              <w:pStyle w:val="Texto"/>
              <w:spacing w:after="88" w:line="220" w:lineRule="exact"/>
              <w:ind w:firstLine="0"/>
              <w:rPr>
                <w:rFonts w:ascii="Verdana" w:eastAsia="Calibri" w:hAnsi="Verdana"/>
                <w:b/>
                <w:bCs/>
                <w:sz w:val="16"/>
                <w:szCs w:val="16"/>
                <w:lang w:val="en-US"/>
              </w:rPr>
            </w:pPr>
            <w:r w:rsidRPr="00B619D5">
              <w:rPr>
                <w:rFonts w:ascii="Verdana" w:eastAsia="Calibri" w:hAnsi="Verdana"/>
                <w:b/>
                <w:bCs/>
                <w:sz w:val="16"/>
                <w:szCs w:val="16"/>
                <w:lang w:val="en-US"/>
              </w:rPr>
              <w:lastRenderedPageBreak/>
              <w:t xml:space="preserve">II. </w:t>
            </w:r>
            <w:r w:rsidRPr="00B619D5">
              <w:rPr>
                <w:rFonts w:ascii="Verdana" w:eastAsia="Calibri" w:hAnsi="Verdana"/>
                <w:sz w:val="16"/>
                <w:szCs w:val="16"/>
                <w:lang w:val="en-US"/>
              </w:rPr>
              <w:t xml:space="preserve">Propose to the Secretary of Health the national policy for protection against health risks as well as its implementation in terms of: health establishments; drug products and other health supplies; disposition of organs, tissues, cells from human beings and their components; food and beverages, cosmetic products; toilet products; tobacco, pesticides, plant nutrients, substances that are toxic or dangerous to health; biotechnological products, food supplements, raw materials and additives that intervene in the preparation of the preceding products; as well as the prevention and control of the harmful effects of environmental factors on the health of the person, occupational health and </w:t>
            </w:r>
            <w:r w:rsidRPr="00B619D5">
              <w:rPr>
                <w:rFonts w:ascii="Verdana" w:eastAsia="Calibri" w:hAnsi="Verdana"/>
                <w:sz w:val="16"/>
                <w:szCs w:val="16"/>
                <w:lang w:val="en-US"/>
              </w:rPr>
              <w:lastRenderedPageBreak/>
              <w:t>basic sanitation;</w:t>
            </w:r>
          </w:p>
        </w:tc>
      </w:tr>
      <w:tr w:rsidR="00B619D5" w:rsidRPr="00B619D5" w14:paraId="46F5A697" w14:textId="77777777" w:rsidTr="00B619D5">
        <w:tc>
          <w:tcPr>
            <w:tcW w:w="4788" w:type="dxa"/>
            <w:shd w:val="clear" w:color="auto" w:fill="auto"/>
          </w:tcPr>
          <w:p w14:paraId="567809BB" w14:textId="77777777" w:rsidR="0046386F" w:rsidRPr="00B619D5" w:rsidRDefault="0046386F" w:rsidP="00B619D5">
            <w:pPr>
              <w:pStyle w:val="Texto"/>
              <w:spacing w:after="88" w:line="220" w:lineRule="exact"/>
              <w:ind w:firstLine="0"/>
              <w:rPr>
                <w:rFonts w:ascii="Verdana" w:eastAsia="Calibri" w:hAnsi="Verdana"/>
                <w:b/>
                <w:bCs/>
                <w:sz w:val="16"/>
                <w:szCs w:val="16"/>
                <w:lang w:val="es-MX"/>
              </w:rPr>
            </w:pPr>
            <w:r w:rsidRPr="00B619D5">
              <w:rPr>
                <w:rFonts w:ascii="Verdana" w:eastAsia="Calibri" w:hAnsi="Verdana"/>
                <w:b/>
                <w:bCs/>
                <w:sz w:val="16"/>
                <w:szCs w:val="16"/>
                <w:lang w:val="es-MX"/>
              </w:rPr>
              <w:lastRenderedPageBreak/>
              <w:t xml:space="preserve">III. </w:t>
            </w:r>
            <w:r w:rsidRPr="00B619D5">
              <w:rPr>
                <w:rFonts w:ascii="Verdana" w:eastAsia="Calibri" w:hAnsi="Verdana"/>
                <w:sz w:val="16"/>
                <w:szCs w:val="16"/>
                <w:lang w:val="es-MX"/>
              </w:rPr>
              <w:t xml:space="preserve">a </w:t>
            </w:r>
            <w:r w:rsidRPr="00B619D5">
              <w:rPr>
                <w:rFonts w:ascii="Verdana" w:eastAsia="Calibri" w:hAnsi="Verdana"/>
                <w:b/>
                <w:bCs/>
                <w:sz w:val="16"/>
                <w:szCs w:val="16"/>
                <w:lang w:val="es-MX"/>
              </w:rPr>
              <w:t>XIII....</w:t>
            </w:r>
          </w:p>
        </w:tc>
        <w:tc>
          <w:tcPr>
            <w:tcW w:w="4788" w:type="dxa"/>
            <w:shd w:val="clear" w:color="auto" w:fill="auto"/>
          </w:tcPr>
          <w:p w14:paraId="561A387B" w14:textId="77777777" w:rsidR="0046386F" w:rsidRPr="00B619D5" w:rsidRDefault="0046386F" w:rsidP="00B619D5">
            <w:pPr>
              <w:pStyle w:val="Texto"/>
              <w:spacing w:after="88" w:line="220" w:lineRule="exact"/>
              <w:ind w:firstLine="0"/>
              <w:rPr>
                <w:rFonts w:ascii="Verdana" w:eastAsia="Calibri" w:hAnsi="Verdana"/>
                <w:b/>
                <w:bCs/>
                <w:sz w:val="16"/>
                <w:szCs w:val="16"/>
                <w:lang w:val="en-US"/>
              </w:rPr>
            </w:pPr>
            <w:r w:rsidRPr="00B619D5">
              <w:rPr>
                <w:rFonts w:ascii="Verdana" w:eastAsia="Calibri" w:hAnsi="Verdana"/>
                <w:b/>
                <w:bCs/>
                <w:sz w:val="16"/>
                <w:szCs w:val="16"/>
                <w:lang w:val="es-MX"/>
              </w:rPr>
              <w:t xml:space="preserve">III. </w:t>
            </w:r>
            <w:r w:rsidRPr="00B619D5">
              <w:rPr>
                <w:rFonts w:ascii="Verdana" w:eastAsia="Calibri" w:hAnsi="Verdana"/>
                <w:sz w:val="16"/>
                <w:szCs w:val="16"/>
                <w:lang w:val="es-MX"/>
              </w:rPr>
              <w:t xml:space="preserve">to </w:t>
            </w:r>
            <w:r w:rsidRPr="00B619D5">
              <w:rPr>
                <w:rFonts w:ascii="Verdana" w:eastAsia="Calibri" w:hAnsi="Verdana"/>
                <w:b/>
                <w:bCs/>
                <w:sz w:val="16"/>
                <w:szCs w:val="16"/>
                <w:lang w:val="es-MX"/>
              </w:rPr>
              <w:t>XIII....</w:t>
            </w:r>
          </w:p>
        </w:tc>
      </w:tr>
      <w:tr w:rsidR="00B619D5" w:rsidRPr="000955D6" w14:paraId="3FF96EA4" w14:textId="77777777" w:rsidTr="00B619D5">
        <w:tc>
          <w:tcPr>
            <w:tcW w:w="4788" w:type="dxa"/>
            <w:shd w:val="clear" w:color="auto" w:fill="auto"/>
          </w:tcPr>
          <w:p w14:paraId="5904DBE0" w14:textId="77777777" w:rsidR="0046386F" w:rsidRPr="00B619D5" w:rsidRDefault="0046386F" w:rsidP="00B619D5">
            <w:pPr>
              <w:pStyle w:val="Texto"/>
              <w:spacing w:after="88" w:line="220" w:lineRule="exact"/>
              <w:ind w:firstLine="0"/>
              <w:rPr>
                <w:rFonts w:ascii="Verdana" w:eastAsia="Calibri" w:hAnsi="Verdana"/>
                <w:b/>
                <w:bCs/>
                <w:sz w:val="16"/>
                <w:szCs w:val="16"/>
                <w:lang w:val="es-MX"/>
              </w:rPr>
            </w:pPr>
            <w:r w:rsidRPr="00B619D5">
              <w:rPr>
                <w:rFonts w:ascii="Verdana" w:eastAsia="Calibri" w:hAnsi="Verdana"/>
                <w:b/>
                <w:bCs/>
                <w:sz w:val="16"/>
                <w:szCs w:val="16"/>
                <w:lang w:val="es-MX"/>
              </w:rPr>
              <w:t xml:space="preserve">Artículo 130.- </w:t>
            </w:r>
            <w:r w:rsidRPr="00B619D5">
              <w:rPr>
                <w:rFonts w:ascii="Verdana" w:eastAsia="Calibri" w:hAnsi="Verdana"/>
                <w:sz w:val="16"/>
                <w:szCs w:val="16"/>
                <w:lang w:val="es-MX"/>
              </w:rPr>
              <w:t>La Secretaría de Salud, en coordinación con las autoridades laborales y las instituciones públicas de seguridad social, y los gobiernos de las entidades federativas, en sus respectivos ámbitos de competencia, promoverán, desarrollarán y difundirán investigación multidisciplinaria que permita prevenir y controlar las enfermedades y accidentes ocupacionales, y estudios para adecuar los instrumentos y equipos de trabajo a las características de la persona.</w:t>
            </w:r>
          </w:p>
        </w:tc>
        <w:tc>
          <w:tcPr>
            <w:tcW w:w="4788" w:type="dxa"/>
            <w:shd w:val="clear" w:color="auto" w:fill="auto"/>
          </w:tcPr>
          <w:p w14:paraId="2A74053B" w14:textId="77777777" w:rsidR="0046386F" w:rsidRPr="00B619D5" w:rsidRDefault="0046386F" w:rsidP="00B619D5">
            <w:pPr>
              <w:pStyle w:val="Texto"/>
              <w:spacing w:after="88" w:line="220" w:lineRule="exact"/>
              <w:ind w:firstLine="0"/>
              <w:rPr>
                <w:rFonts w:ascii="Verdana" w:eastAsia="Calibri" w:hAnsi="Verdana"/>
                <w:b/>
                <w:bCs/>
                <w:sz w:val="16"/>
                <w:szCs w:val="16"/>
                <w:lang w:val="en-US"/>
              </w:rPr>
            </w:pPr>
            <w:r w:rsidRPr="00B619D5">
              <w:rPr>
                <w:rFonts w:ascii="Verdana" w:eastAsia="Calibri" w:hAnsi="Verdana"/>
                <w:b/>
                <w:bCs/>
                <w:sz w:val="16"/>
                <w:szCs w:val="16"/>
                <w:lang w:val="en-US"/>
              </w:rPr>
              <w:t xml:space="preserve">Article 130.- </w:t>
            </w:r>
            <w:r w:rsidRPr="00B619D5">
              <w:rPr>
                <w:rFonts w:ascii="Verdana" w:eastAsia="Calibri" w:hAnsi="Verdana"/>
                <w:sz w:val="16"/>
                <w:szCs w:val="16"/>
                <w:lang w:val="en-US"/>
              </w:rPr>
              <w:t>The Secretary of Health, in coordination with the labor authorities and public social security institutions, and the governments of the States and Mexico City, in their respective spheres of authority, will promote, develop and disseminate multidisciplinary research that allows preventing and controlling occupational diseases and accidents, and studies to adapt work instruments and equipment to the characteristics of the person.</w:t>
            </w:r>
          </w:p>
        </w:tc>
      </w:tr>
      <w:tr w:rsidR="00B619D5" w:rsidRPr="000955D6" w14:paraId="4B6B61D8" w14:textId="77777777" w:rsidTr="00B619D5">
        <w:tc>
          <w:tcPr>
            <w:tcW w:w="4788" w:type="dxa"/>
            <w:shd w:val="clear" w:color="auto" w:fill="auto"/>
          </w:tcPr>
          <w:p w14:paraId="5F166AFC" w14:textId="77777777" w:rsidR="0046386F" w:rsidRPr="00B619D5" w:rsidRDefault="0046386F" w:rsidP="00B619D5">
            <w:pPr>
              <w:pStyle w:val="Texto"/>
              <w:spacing w:after="88" w:line="220" w:lineRule="exact"/>
              <w:ind w:firstLine="0"/>
              <w:rPr>
                <w:rFonts w:ascii="Verdana" w:eastAsia="Calibri" w:hAnsi="Verdana"/>
                <w:sz w:val="16"/>
                <w:szCs w:val="16"/>
                <w:lang w:val="es-MX"/>
              </w:rPr>
            </w:pPr>
            <w:r w:rsidRPr="00B619D5">
              <w:rPr>
                <w:rFonts w:ascii="Verdana" w:eastAsia="Calibri" w:hAnsi="Verdana"/>
                <w:b/>
                <w:bCs/>
                <w:sz w:val="16"/>
                <w:szCs w:val="16"/>
                <w:lang w:val="es-MX"/>
              </w:rPr>
              <w:t xml:space="preserve">Artículo 146.- </w:t>
            </w:r>
            <w:r w:rsidRPr="00B619D5">
              <w:rPr>
                <w:rFonts w:ascii="Verdana" w:eastAsia="Calibri" w:hAnsi="Verdana"/>
                <w:sz w:val="16"/>
                <w:szCs w:val="16"/>
                <w:lang w:val="es-MX"/>
              </w:rPr>
              <w:t>Los laboratorios que manejen agentes patógenos estarán sujetos a control por parte de las autoridades sanitarias competentes, de conformidad con las normas oficiales mexicanas que expida la Secretaría de Salud, en lo relativo a las precauciones higiénicas que deban observar, para evitar la propagación de las enfermedades transmisibles al ser humano. Cuando esto represente peligro para la salud animal, se oirá la opinión de las autoridades competentes en la materia.</w:t>
            </w:r>
          </w:p>
        </w:tc>
        <w:tc>
          <w:tcPr>
            <w:tcW w:w="4788" w:type="dxa"/>
            <w:shd w:val="clear" w:color="auto" w:fill="auto"/>
          </w:tcPr>
          <w:p w14:paraId="7A13247A" w14:textId="77777777" w:rsidR="0046386F" w:rsidRPr="00B619D5" w:rsidRDefault="0046386F" w:rsidP="00B619D5">
            <w:pPr>
              <w:pStyle w:val="Texto"/>
              <w:spacing w:after="88" w:line="220" w:lineRule="exact"/>
              <w:ind w:firstLine="0"/>
              <w:rPr>
                <w:rFonts w:ascii="Verdana" w:eastAsia="Calibri" w:hAnsi="Verdana"/>
                <w:b/>
                <w:bCs/>
                <w:sz w:val="16"/>
                <w:szCs w:val="16"/>
                <w:lang w:val="en-US"/>
              </w:rPr>
            </w:pPr>
            <w:r w:rsidRPr="00B619D5">
              <w:rPr>
                <w:rFonts w:ascii="Verdana" w:eastAsia="Calibri" w:hAnsi="Verdana"/>
                <w:b/>
                <w:bCs/>
                <w:sz w:val="16"/>
                <w:szCs w:val="16"/>
                <w:lang w:val="en-US"/>
              </w:rPr>
              <w:t xml:space="preserve">Article 146.- </w:t>
            </w:r>
            <w:r w:rsidRPr="00B619D5">
              <w:rPr>
                <w:rFonts w:ascii="Verdana" w:eastAsia="Calibri" w:hAnsi="Verdana"/>
                <w:sz w:val="16"/>
                <w:szCs w:val="16"/>
                <w:lang w:val="en-US"/>
              </w:rPr>
              <w:t>The laboratories that handle pathogenic agents will be subject to control by the appropriate health authorities, in accordance with the Official Mexican Standards issued by the Secretary of Health, with regard to the hygienic precautions that must be observed, to avoid the spread of communicable diseases to humans. When this represents a danger to animal health, the opinion of the appropriate authorities on the matter will be heard.</w:t>
            </w:r>
          </w:p>
        </w:tc>
      </w:tr>
      <w:tr w:rsidR="00B619D5" w:rsidRPr="000955D6" w14:paraId="00B7CC8D" w14:textId="77777777" w:rsidTr="00B619D5">
        <w:tc>
          <w:tcPr>
            <w:tcW w:w="4788" w:type="dxa"/>
            <w:shd w:val="clear" w:color="auto" w:fill="auto"/>
          </w:tcPr>
          <w:p w14:paraId="71956951" w14:textId="77777777" w:rsidR="0046386F" w:rsidRPr="00B619D5" w:rsidRDefault="0046386F" w:rsidP="00B619D5">
            <w:pPr>
              <w:pStyle w:val="Texto"/>
              <w:spacing w:after="88" w:line="220" w:lineRule="exact"/>
              <w:ind w:firstLine="0"/>
              <w:rPr>
                <w:rFonts w:ascii="Verdana" w:eastAsia="Calibri" w:hAnsi="Verdana"/>
                <w:sz w:val="16"/>
                <w:szCs w:val="16"/>
                <w:lang w:val="es-MX"/>
              </w:rPr>
            </w:pPr>
            <w:r w:rsidRPr="00B619D5">
              <w:rPr>
                <w:rFonts w:ascii="Verdana" w:eastAsia="Calibri" w:hAnsi="Verdana"/>
                <w:b/>
                <w:bCs/>
                <w:sz w:val="16"/>
                <w:szCs w:val="16"/>
                <w:lang w:val="es-MX"/>
              </w:rPr>
              <w:t xml:space="preserve">Artículo 155.- </w:t>
            </w:r>
            <w:r w:rsidRPr="00B619D5">
              <w:rPr>
                <w:rFonts w:ascii="Verdana" w:eastAsia="Calibri" w:hAnsi="Verdana"/>
                <w:sz w:val="16"/>
                <w:szCs w:val="16"/>
                <w:lang w:val="es-MX"/>
              </w:rPr>
              <w:t>La Secretaría de Salud determinará la forma de disponer de los productos, subproductos, desechos y cadáveres de animales, cuando constituyan un riesgo de transmisión de enfermedades al ser humano o produzcan contaminación del ambiente con riesgo para la salud.</w:t>
            </w:r>
          </w:p>
        </w:tc>
        <w:tc>
          <w:tcPr>
            <w:tcW w:w="4788" w:type="dxa"/>
            <w:shd w:val="clear" w:color="auto" w:fill="auto"/>
          </w:tcPr>
          <w:p w14:paraId="0BF63E11" w14:textId="77777777" w:rsidR="0046386F" w:rsidRPr="00B619D5" w:rsidRDefault="0046386F" w:rsidP="00B619D5">
            <w:pPr>
              <w:pStyle w:val="Texto"/>
              <w:spacing w:after="88" w:line="220" w:lineRule="exact"/>
              <w:ind w:firstLine="0"/>
              <w:rPr>
                <w:rFonts w:ascii="Verdana" w:eastAsia="Calibri" w:hAnsi="Verdana"/>
                <w:b/>
                <w:bCs/>
                <w:sz w:val="16"/>
                <w:szCs w:val="16"/>
                <w:lang w:val="en-US"/>
              </w:rPr>
            </w:pPr>
            <w:r w:rsidRPr="00B619D5">
              <w:rPr>
                <w:rFonts w:ascii="Verdana" w:eastAsia="Calibri" w:hAnsi="Verdana"/>
                <w:b/>
                <w:bCs/>
                <w:sz w:val="16"/>
                <w:szCs w:val="16"/>
                <w:lang w:val="en-US"/>
              </w:rPr>
              <w:t xml:space="preserve">Article 155.- </w:t>
            </w:r>
            <w:r w:rsidRPr="00B619D5">
              <w:rPr>
                <w:rFonts w:ascii="Verdana" w:eastAsia="Calibri" w:hAnsi="Verdana"/>
                <w:sz w:val="16"/>
                <w:szCs w:val="16"/>
                <w:lang w:val="en-US"/>
              </w:rPr>
              <w:t>The Secretary of Health will determine how to dispose of products, by-products, wastes and animal carcasses, when they constitute a risk of transmitting diseases to humans or produce contamination of the environment with a risk to health.</w:t>
            </w:r>
          </w:p>
        </w:tc>
      </w:tr>
      <w:tr w:rsidR="00B619D5" w:rsidRPr="00B619D5" w14:paraId="58406E04" w14:textId="77777777" w:rsidTr="00B619D5">
        <w:tc>
          <w:tcPr>
            <w:tcW w:w="4788" w:type="dxa"/>
            <w:shd w:val="clear" w:color="auto" w:fill="auto"/>
          </w:tcPr>
          <w:p w14:paraId="262EDD72" w14:textId="77777777" w:rsidR="0046386F" w:rsidRPr="00B619D5" w:rsidRDefault="0046386F" w:rsidP="00B619D5">
            <w:pPr>
              <w:pStyle w:val="Texto"/>
              <w:spacing w:after="88" w:line="220" w:lineRule="exact"/>
              <w:ind w:firstLine="0"/>
              <w:rPr>
                <w:rFonts w:ascii="Verdana" w:eastAsia="Calibri" w:hAnsi="Verdana"/>
                <w:b/>
                <w:bCs/>
                <w:sz w:val="16"/>
                <w:szCs w:val="16"/>
                <w:lang w:val="es-MX"/>
              </w:rPr>
            </w:pPr>
            <w:r w:rsidRPr="00B619D5">
              <w:rPr>
                <w:rFonts w:ascii="Verdana" w:eastAsia="Calibri" w:hAnsi="Verdana"/>
                <w:b/>
                <w:bCs/>
                <w:sz w:val="16"/>
                <w:szCs w:val="16"/>
                <w:lang w:val="es-MX"/>
              </w:rPr>
              <w:t>Artículo 156.-...</w:t>
            </w:r>
          </w:p>
        </w:tc>
        <w:tc>
          <w:tcPr>
            <w:tcW w:w="4788" w:type="dxa"/>
            <w:shd w:val="clear" w:color="auto" w:fill="auto"/>
          </w:tcPr>
          <w:p w14:paraId="6EF215EF" w14:textId="77777777" w:rsidR="0046386F" w:rsidRPr="00B619D5" w:rsidRDefault="0046386F" w:rsidP="00B619D5">
            <w:pPr>
              <w:pStyle w:val="Texto"/>
              <w:spacing w:after="88" w:line="220" w:lineRule="exact"/>
              <w:ind w:firstLine="0"/>
              <w:rPr>
                <w:rFonts w:ascii="Verdana" w:eastAsia="Calibri" w:hAnsi="Verdana"/>
                <w:b/>
                <w:bCs/>
                <w:sz w:val="16"/>
                <w:szCs w:val="16"/>
                <w:lang w:val="en-US"/>
              </w:rPr>
            </w:pPr>
            <w:r w:rsidRPr="00B619D5">
              <w:rPr>
                <w:rFonts w:ascii="Verdana" w:eastAsia="Calibri" w:hAnsi="Verdana"/>
                <w:b/>
                <w:bCs/>
                <w:sz w:val="16"/>
                <w:szCs w:val="16"/>
                <w:lang w:val="es-MX"/>
              </w:rPr>
              <w:t>Article 156.-...</w:t>
            </w:r>
          </w:p>
        </w:tc>
      </w:tr>
      <w:tr w:rsidR="00B619D5" w:rsidRPr="00B619D5" w14:paraId="7EFA5FD5" w14:textId="77777777" w:rsidTr="00B619D5">
        <w:tc>
          <w:tcPr>
            <w:tcW w:w="4788" w:type="dxa"/>
            <w:shd w:val="clear" w:color="auto" w:fill="auto"/>
          </w:tcPr>
          <w:p w14:paraId="3AC97F2C" w14:textId="77777777" w:rsidR="0046386F" w:rsidRPr="00B619D5" w:rsidRDefault="0046386F" w:rsidP="00B619D5">
            <w:pPr>
              <w:pStyle w:val="Texto"/>
              <w:spacing w:after="88" w:line="220" w:lineRule="exact"/>
              <w:ind w:firstLine="0"/>
              <w:rPr>
                <w:rFonts w:ascii="Verdana" w:eastAsia="Calibri" w:hAnsi="Verdana"/>
                <w:b/>
                <w:bCs/>
                <w:sz w:val="16"/>
                <w:szCs w:val="16"/>
                <w:lang w:val="es-MX"/>
              </w:rPr>
            </w:pPr>
            <w:r w:rsidRPr="00B619D5">
              <w:rPr>
                <w:rFonts w:ascii="Verdana" w:eastAsia="Calibri" w:hAnsi="Verdana"/>
                <w:b/>
                <w:bCs/>
                <w:sz w:val="16"/>
                <w:szCs w:val="16"/>
                <w:lang w:val="es-MX"/>
              </w:rPr>
              <w:t>I....</w:t>
            </w:r>
          </w:p>
        </w:tc>
        <w:tc>
          <w:tcPr>
            <w:tcW w:w="4788" w:type="dxa"/>
            <w:shd w:val="clear" w:color="auto" w:fill="auto"/>
          </w:tcPr>
          <w:p w14:paraId="5F208E27" w14:textId="77777777" w:rsidR="0046386F" w:rsidRPr="00B619D5" w:rsidRDefault="0046386F" w:rsidP="00B619D5">
            <w:pPr>
              <w:pStyle w:val="Texto"/>
              <w:spacing w:after="88" w:line="220" w:lineRule="exact"/>
              <w:ind w:firstLine="0"/>
              <w:rPr>
                <w:rFonts w:ascii="Verdana" w:eastAsia="Calibri" w:hAnsi="Verdana"/>
                <w:b/>
                <w:bCs/>
                <w:sz w:val="16"/>
                <w:szCs w:val="16"/>
                <w:lang w:val="en-US"/>
              </w:rPr>
            </w:pPr>
            <w:r w:rsidRPr="00B619D5">
              <w:rPr>
                <w:rFonts w:ascii="Verdana" w:eastAsia="Calibri" w:hAnsi="Verdana"/>
                <w:b/>
                <w:bCs/>
                <w:sz w:val="16"/>
                <w:szCs w:val="16"/>
                <w:lang w:val="es-MX"/>
              </w:rPr>
              <w:t>I...</w:t>
            </w:r>
          </w:p>
        </w:tc>
      </w:tr>
      <w:tr w:rsidR="00B619D5" w:rsidRPr="000955D6" w14:paraId="63C3D41E" w14:textId="77777777" w:rsidTr="00B619D5">
        <w:tc>
          <w:tcPr>
            <w:tcW w:w="4788" w:type="dxa"/>
            <w:shd w:val="clear" w:color="auto" w:fill="auto"/>
          </w:tcPr>
          <w:p w14:paraId="663B5D45" w14:textId="77777777" w:rsidR="0046386F" w:rsidRPr="00B619D5" w:rsidRDefault="0046386F" w:rsidP="00B619D5">
            <w:pPr>
              <w:pStyle w:val="Texto"/>
              <w:spacing w:after="88" w:line="220" w:lineRule="exact"/>
              <w:ind w:firstLine="0"/>
              <w:rPr>
                <w:rFonts w:ascii="Verdana" w:eastAsia="Calibri" w:hAnsi="Verdana"/>
                <w:sz w:val="16"/>
                <w:szCs w:val="16"/>
                <w:lang w:val="es-MX"/>
              </w:rPr>
            </w:pPr>
            <w:r w:rsidRPr="00B619D5">
              <w:rPr>
                <w:rFonts w:ascii="Verdana" w:eastAsia="Calibri" w:hAnsi="Verdana"/>
                <w:b/>
                <w:bCs/>
                <w:sz w:val="16"/>
                <w:szCs w:val="16"/>
                <w:lang w:val="es-MX"/>
              </w:rPr>
              <w:t xml:space="preserve">II. </w:t>
            </w:r>
            <w:r w:rsidRPr="00B619D5">
              <w:rPr>
                <w:rFonts w:ascii="Verdana" w:eastAsia="Calibri" w:hAnsi="Verdana"/>
                <w:sz w:val="16"/>
                <w:szCs w:val="16"/>
                <w:lang w:val="es-MX"/>
              </w:rPr>
              <w:t>Huésped intermediario de vehículos que puedan contribuir a la diseminación de enfermedades transmisibles al ser humano, y</w:t>
            </w:r>
          </w:p>
        </w:tc>
        <w:tc>
          <w:tcPr>
            <w:tcW w:w="4788" w:type="dxa"/>
            <w:shd w:val="clear" w:color="auto" w:fill="auto"/>
          </w:tcPr>
          <w:p w14:paraId="0E7619AE" w14:textId="77777777" w:rsidR="0046386F" w:rsidRPr="00B619D5" w:rsidRDefault="0046386F" w:rsidP="00B619D5">
            <w:pPr>
              <w:pStyle w:val="Texto"/>
              <w:spacing w:after="88" w:line="220" w:lineRule="exact"/>
              <w:ind w:firstLine="0"/>
              <w:rPr>
                <w:rFonts w:ascii="Verdana" w:eastAsia="Calibri" w:hAnsi="Verdana"/>
                <w:b/>
                <w:bCs/>
                <w:sz w:val="16"/>
                <w:szCs w:val="16"/>
                <w:lang w:val="en-US"/>
              </w:rPr>
            </w:pPr>
            <w:r w:rsidRPr="00B619D5">
              <w:rPr>
                <w:rFonts w:ascii="Verdana" w:eastAsia="Calibri" w:hAnsi="Verdana"/>
                <w:b/>
                <w:bCs/>
                <w:sz w:val="16"/>
                <w:szCs w:val="16"/>
                <w:lang w:val="en-US"/>
              </w:rPr>
              <w:t xml:space="preserve">II. </w:t>
            </w:r>
            <w:r w:rsidRPr="00B619D5">
              <w:rPr>
                <w:rFonts w:ascii="Verdana" w:eastAsia="Calibri" w:hAnsi="Verdana"/>
                <w:sz w:val="16"/>
                <w:szCs w:val="16"/>
                <w:lang w:val="en-US"/>
              </w:rPr>
              <w:t>Intermediate host of vehicles that may contribute to the spread of diseases communicable to humans, and</w:t>
            </w:r>
          </w:p>
        </w:tc>
      </w:tr>
      <w:tr w:rsidR="00B619D5" w:rsidRPr="000955D6" w14:paraId="5196618F" w14:textId="77777777" w:rsidTr="00B619D5">
        <w:tc>
          <w:tcPr>
            <w:tcW w:w="4788" w:type="dxa"/>
            <w:shd w:val="clear" w:color="auto" w:fill="auto"/>
          </w:tcPr>
          <w:p w14:paraId="6AAD6DAB" w14:textId="77777777" w:rsidR="0046386F" w:rsidRPr="00B619D5" w:rsidRDefault="0046386F" w:rsidP="00B619D5">
            <w:pPr>
              <w:pStyle w:val="Texto"/>
              <w:spacing w:line="220" w:lineRule="exact"/>
              <w:ind w:firstLine="0"/>
              <w:rPr>
                <w:rFonts w:ascii="Verdana" w:eastAsia="Calibri" w:hAnsi="Verdana"/>
                <w:sz w:val="16"/>
                <w:szCs w:val="16"/>
                <w:lang w:val="es-MX"/>
              </w:rPr>
            </w:pPr>
            <w:r w:rsidRPr="00B619D5">
              <w:rPr>
                <w:rFonts w:ascii="Verdana" w:eastAsia="Calibri" w:hAnsi="Verdana"/>
                <w:b/>
                <w:bCs/>
                <w:sz w:val="16"/>
                <w:szCs w:val="16"/>
                <w:lang w:val="es-MX"/>
              </w:rPr>
              <w:t>III.</w:t>
            </w:r>
            <w:r w:rsidRPr="00B619D5">
              <w:rPr>
                <w:rFonts w:ascii="Verdana" w:eastAsia="Calibri" w:hAnsi="Verdana"/>
                <w:sz w:val="16"/>
                <w:szCs w:val="16"/>
                <w:lang w:val="es-MX"/>
              </w:rPr>
              <w:t xml:space="preserve"> Vehículo de enfermedades transmisibles al ser humano, a través de sus productos.</w:t>
            </w:r>
          </w:p>
        </w:tc>
        <w:tc>
          <w:tcPr>
            <w:tcW w:w="4788" w:type="dxa"/>
            <w:shd w:val="clear" w:color="auto" w:fill="auto"/>
          </w:tcPr>
          <w:p w14:paraId="1A55331B" w14:textId="77777777" w:rsidR="0046386F" w:rsidRPr="00B619D5" w:rsidRDefault="0046386F" w:rsidP="00B619D5">
            <w:pPr>
              <w:pStyle w:val="Texto"/>
              <w:spacing w:line="220" w:lineRule="exact"/>
              <w:ind w:firstLine="0"/>
              <w:rPr>
                <w:rFonts w:ascii="Verdana" w:eastAsia="Calibri" w:hAnsi="Verdana"/>
                <w:b/>
                <w:bCs/>
                <w:sz w:val="16"/>
                <w:szCs w:val="16"/>
                <w:lang w:val="en-US"/>
              </w:rPr>
            </w:pPr>
            <w:r w:rsidRPr="00B619D5">
              <w:rPr>
                <w:rFonts w:ascii="Verdana" w:eastAsia="Calibri" w:hAnsi="Verdana"/>
                <w:b/>
                <w:bCs/>
                <w:sz w:val="16"/>
                <w:szCs w:val="16"/>
                <w:lang w:val="en-US"/>
              </w:rPr>
              <w:t xml:space="preserve">III. </w:t>
            </w:r>
            <w:r w:rsidRPr="00B619D5">
              <w:rPr>
                <w:rFonts w:ascii="Verdana" w:eastAsia="Calibri" w:hAnsi="Verdana"/>
                <w:sz w:val="16"/>
                <w:szCs w:val="16"/>
                <w:lang w:val="en-US"/>
              </w:rPr>
              <w:t>Vehicle of diseases transmissible to humans, through its products.</w:t>
            </w:r>
          </w:p>
        </w:tc>
      </w:tr>
      <w:tr w:rsidR="00B619D5" w:rsidRPr="000955D6" w14:paraId="5FB2ACD5" w14:textId="77777777" w:rsidTr="00B619D5">
        <w:tc>
          <w:tcPr>
            <w:tcW w:w="4788" w:type="dxa"/>
            <w:shd w:val="clear" w:color="auto" w:fill="auto"/>
          </w:tcPr>
          <w:p w14:paraId="1129811F" w14:textId="77777777" w:rsidR="0046386F" w:rsidRPr="00B619D5" w:rsidRDefault="0046386F" w:rsidP="00B619D5">
            <w:pPr>
              <w:pStyle w:val="Texto"/>
              <w:spacing w:line="220" w:lineRule="exact"/>
              <w:ind w:firstLine="0"/>
              <w:rPr>
                <w:rFonts w:ascii="Verdana" w:eastAsia="Calibri" w:hAnsi="Verdana"/>
                <w:b/>
                <w:bCs/>
                <w:sz w:val="16"/>
                <w:szCs w:val="16"/>
                <w:lang w:val="es-MX"/>
              </w:rPr>
            </w:pPr>
            <w:r w:rsidRPr="00B619D5">
              <w:rPr>
                <w:rFonts w:ascii="Verdana" w:eastAsia="Calibri" w:hAnsi="Verdana"/>
                <w:b/>
                <w:bCs/>
                <w:sz w:val="16"/>
                <w:szCs w:val="16"/>
                <w:lang w:val="es-MX"/>
              </w:rPr>
              <w:t xml:space="preserve">Artículo 157.- </w:t>
            </w:r>
            <w:r w:rsidRPr="00B619D5">
              <w:rPr>
                <w:rFonts w:ascii="Verdana" w:eastAsia="Calibri" w:hAnsi="Verdana"/>
                <w:sz w:val="16"/>
                <w:szCs w:val="16"/>
                <w:lang w:val="es-MX"/>
              </w:rPr>
              <w:t>Se prohíbe la introducción o el transporte por el territorio nacional de animales que padezcan una enfermedad transmisible al ser humano, de cadáveres de aquéllos, así como el comercio con sus productos. Asimismo, se prohíbe la introducción o el transporte de animales que provengan de áreas que la autoridad sanitaria considere infectadas.</w:t>
            </w:r>
          </w:p>
        </w:tc>
        <w:tc>
          <w:tcPr>
            <w:tcW w:w="4788" w:type="dxa"/>
            <w:shd w:val="clear" w:color="auto" w:fill="auto"/>
          </w:tcPr>
          <w:p w14:paraId="004B3165" w14:textId="77777777" w:rsidR="0046386F" w:rsidRPr="00B619D5" w:rsidRDefault="0046386F" w:rsidP="00B619D5">
            <w:pPr>
              <w:pStyle w:val="Texto"/>
              <w:spacing w:line="220" w:lineRule="exact"/>
              <w:ind w:firstLine="0"/>
              <w:rPr>
                <w:rFonts w:ascii="Verdana" w:eastAsia="Calibri" w:hAnsi="Verdana"/>
                <w:b/>
                <w:bCs/>
                <w:sz w:val="16"/>
                <w:szCs w:val="16"/>
                <w:lang w:val="en-US"/>
              </w:rPr>
            </w:pPr>
            <w:r w:rsidRPr="00B619D5">
              <w:rPr>
                <w:rFonts w:ascii="Verdana" w:eastAsia="Calibri" w:hAnsi="Verdana"/>
                <w:b/>
                <w:bCs/>
                <w:sz w:val="16"/>
                <w:szCs w:val="16"/>
                <w:lang w:val="en-US"/>
              </w:rPr>
              <w:t xml:space="preserve">Article 157.- </w:t>
            </w:r>
            <w:r w:rsidRPr="00B619D5">
              <w:rPr>
                <w:rFonts w:ascii="Verdana" w:eastAsia="Calibri" w:hAnsi="Verdana"/>
                <w:sz w:val="16"/>
                <w:szCs w:val="16"/>
                <w:lang w:val="en-US"/>
              </w:rPr>
              <w:t>The introduction or transportation through the national territory of animals that suffer from a disease transmissible to humans, their corpses, as well as trade in their products, is prohibited. Likewise, the introduction or transport of animals that come from areas that the health authority considers infected is prohibited.</w:t>
            </w:r>
          </w:p>
        </w:tc>
      </w:tr>
      <w:tr w:rsidR="00B619D5" w:rsidRPr="000955D6" w14:paraId="703154C3" w14:textId="77777777" w:rsidTr="00B619D5">
        <w:tc>
          <w:tcPr>
            <w:tcW w:w="4788" w:type="dxa"/>
            <w:shd w:val="clear" w:color="auto" w:fill="auto"/>
          </w:tcPr>
          <w:p w14:paraId="649D499C" w14:textId="77777777" w:rsidR="0046386F" w:rsidRPr="00B619D5" w:rsidRDefault="0046386F" w:rsidP="00B619D5">
            <w:pPr>
              <w:pStyle w:val="Texto"/>
              <w:ind w:firstLine="0"/>
              <w:rPr>
                <w:rFonts w:ascii="Verdana" w:eastAsia="Calibri" w:hAnsi="Verdana"/>
                <w:b/>
                <w:bCs/>
                <w:sz w:val="16"/>
                <w:szCs w:val="16"/>
                <w:lang w:val="es-MX"/>
              </w:rPr>
            </w:pPr>
            <w:r w:rsidRPr="00B619D5">
              <w:rPr>
                <w:rFonts w:ascii="Verdana" w:eastAsia="Calibri" w:hAnsi="Verdana"/>
                <w:b/>
                <w:bCs/>
                <w:sz w:val="16"/>
                <w:szCs w:val="16"/>
                <w:lang w:val="es-MX"/>
              </w:rPr>
              <w:t xml:space="preserve">Artículo 409.- </w:t>
            </w:r>
            <w:r w:rsidRPr="00B619D5">
              <w:rPr>
                <w:rFonts w:ascii="Verdana" w:eastAsia="Calibri" w:hAnsi="Verdana"/>
                <w:sz w:val="16"/>
                <w:szCs w:val="16"/>
                <w:lang w:val="es-MX"/>
              </w:rPr>
              <w:t>Las autoridades sanitarias competentes podrán ordenar o proceder a la vacunación de animales que puedan constituirse en transmisores de enfermedades al ser humano o que pongan en riesgo su salud, en coordinación, en su caso, con las dependencias encargadas de la sanidad animal.</w:t>
            </w:r>
          </w:p>
        </w:tc>
        <w:tc>
          <w:tcPr>
            <w:tcW w:w="4788" w:type="dxa"/>
            <w:shd w:val="clear" w:color="auto" w:fill="auto"/>
          </w:tcPr>
          <w:p w14:paraId="011DD2EC" w14:textId="77777777" w:rsidR="0046386F" w:rsidRPr="00B619D5" w:rsidRDefault="0046386F" w:rsidP="00B619D5">
            <w:pPr>
              <w:pStyle w:val="Texto"/>
              <w:ind w:firstLine="0"/>
              <w:rPr>
                <w:rFonts w:ascii="Verdana" w:eastAsia="Calibri" w:hAnsi="Verdana"/>
                <w:b/>
                <w:bCs/>
                <w:sz w:val="16"/>
                <w:szCs w:val="16"/>
                <w:lang w:val="en-US"/>
              </w:rPr>
            </w:pPr>
            <w:r w:rsidRPr="00B619D5">
              <w:rPr>
                <w:rFonts w:ascii="Verdana" w:eastAsia="Calibri" w:hAnsi="Verdana"/>
                <w:b/>
                <w:bCs/>
                <w:sz w:val="16"/>
                <w:szCs w:val="16"/>
                <w:lang w:val="en-US"/>
              </w:rPr>
              <w:t xml:space="preserve">Article 409.- </w:t>
            </w:r>
            <w:r w:rsidRPr="00B619D5">
              <w:rPr>
                <w:rFonts w:ascii="Verdana" w:eastAsia="Calibri" w:hAnsi="Verdana"/>
                <w:sz w:val="16"/>
                <w:szCs w:val="16"/>
                <w:lang w:val="en-US"/>
              </w:rPr>
              <w:t>The appropriate health authorities may order or proceed with the vaccination of animals that may become transmitters of diseases to humans or that put their health at risk, in coordination, where appropriate, with the departments in charge of animal health.</w:t>
            </w:r>
          </w:p>
        </w:tc>
      </w:tr>
      <w:tr w:rsidR="00B619D5" w:rsidRPr="00B619D5" w14:paraId="31FFEE4D" w14:textId="77777777" w:rsidTr="00B619D5">
        <w:tc>
          <w:tcPr>
            <w:tcW w:w="4788" w:type="dxa"/>
            <w:shd w:val="clear" w:color="auto" w:fill="auto"/>
          </w:tcPr>
          <w:p w14:paraId="2F8DC36A" w14:textId="77777777" w:rsidR="0046386F" w:rsidRPr="00B619D5" w:rsidRDefault="0046386F" w:rsidP="00B619D5">
            <w:pPr>
              <w:pStyle w:val="Texto"/>
              <w:ind w:firstLine="0"/>
              <w:rPr>
                <w:rFonts w:ascii="Verdana" w:eastAsia="Calibri" w:hAnsi="Verdana"/>
                <w:b/>
                <w:bCs/>
                <w:sz w:val="16"/>
                <w:szCs w:val="16"/>
                <w:lang w:val="es-MX"/>
              </w:rPr>
            </w:pPr>
            <w:r w:rsidRPr="00B619D5">
              <w:rPr>
                <w:rFonts w:ascii="Verdana" w:eastAsia="Calibri" w:hAnsi="Verdana"/>
                <w:b/>
                <w:bCs/>
                <w:sz w:val="16"/>
                <w:szCs w:val="16"/>
                <w:lang w:val="es-MX"/>
              </w:rPr>
              <w:t xml:space="preserve">Artículo 463.- </w:t>
            </w:r>
            <w:r w:rsidRPr="00B619D5">
              <w:rPr>
                <w:rFonts w:ascii="Verdana" w:eastAsia="Calibri" w:hAnsi="Verdana"/>
                <w:sz w:val="16"/>
                <w:szCs w:val="16"/>
                <w:lang w:val="es-MX"/>
              </w:rPr>
              <w:t>Al que introduzca al territorio nacional, transporte o comercie con animales vivos o sus cadáveres, que padezcan o hayan padecido una enfermedad transmisible al ser humano en los términos del artículo 157 de esta Ley, teniendo conocimiento de este hecho, se le sancionará con prisión de uno a ocho años y multa equivalente de cien a mil veces la Unidad de Medida y Actualización.</w:t>
            </w:r>
          </w:p>
        </w:tc>
        <w:tc>
          <w:tcPr>
            <w:tcW w:w="4788" w:type="dxa"/>
            <w:shd w:val="clear" w:color="auto" w:fill="auto"/>
          </w:tcPr>
          <w:p w14:paraId="6C8E8136" w14:textId="77777777" w:rsidR="0046386F" w:rsidRPr="00B619D5" w:rsidRDefault="0046386F" w:rsidP="00B619D5">
            <w:pPr>
              <w:pStyle w:val="Texto"/>
              <w:ind w:firstLine="0"/>
              <w:rPr>
                <w:rFonts w:ascii="Verdana" w:eastAsia="Calibri" w:hAnsi="Verdana"/>
                <w:b/>
                <w:bCs/>
                <w:sz w:val="16"/>
                <w:szCs w:val="16"/>
                <w:lang w:val="en-US"/>
              </w:rPr>
            </w:pPr>
            <w:r w:rsidRPr="00B619D5">
              <w:rPr>
                <w:rFonts w:ascii="Verdana" w:eastAsia="Calibri" w:hAnsi="Verdana"/>
                <w:b/>
                <w:bCs/>
                <w:sz w:val="16"/>
                <w:szCs w:val="16"/>
                <w:lang w:val="en-US"/>
              </w:rPr>
              <w:t xml:space="preserve">Article 463.- </w:t>
            </w:r>
            <w:r w:rsidRPr="00B619D5">
              <w:rPr>
                <w:rFonts w:ascii="Verdana" w:eastAsia="Calibri" w:hAnsi="Verdana"/>
                <w:sz w:val="16"/>
                <w:szCs w:val="16"/>
                <w:lang w:val="en-US"/>
              </w:rPr>
              <w:t>Anyone who introduces into the national territory, transports or trades with live animals or their corpses, that suffer or have suffered from a disease transmissible to humans under the terms of article 157 of this Law, having knowledge of this fact, will be punished with imprisonment from one to eight years and a fine equivalent to one hundred to one thousand times the UMA. (Unit of Measurement and Update)</w:t>
            </w:r>
          </w:p>
        </w:tc>
      </w:tr>
      <w:tr w:rsidR="00B619D5" w:rsidRPr="00B619D5" w14:paraId="4997D210" w14:textId="77777777" w:rsidTr="00B619D5">
        <w:tc>
          <w:tcPr>
            <w:tcW w:w="4788" w:type="dxa"/>
            <w:shd w:val="clear" w:color="auto" w:fill="auto"/>
          </w:tcPr>
          <w:p w14:paraId="4265D936" w14:textId="77777777" w:rsidR="0046386F" w:rsidRPr="00B619D5" w:rsidRDefault="0046386F" w:rsidP="00B619D5">
            <w:pPr>
              <w:pStyle w:val="ANOTACION0"/>
              <w:spacing w:line="216" w:lineRule="exact"/>
              <w:rPr>
                <w:rFonts w:ascii="Verdana" w:eastAsia="Calibri" w:hAnsi="Verdana"/>
                <w:sz w:val="16"/>
                <w:szCs w:val="16"/>
              </w:rPr>
            </w:pPr>
            <w:r w:rsidRPr="00B619D5">
              <w:rPr>
                <w:rFonts w:ascii="Verdana" w:eastAsia="Calibri" w:hAnsi="Verdana"/>
                <w:sz w:val="16"/>
                <w:szCs w:val="16"/>
              </w:rPr>
              <w:lastRenderedPageBreak/>
              <w:t>Transitorio</w:t>
            </w:r>
          </w:p>
        </w:tc>
        <w:tc>
          <w:tcPr>
            <w:tcW w:w="4788" w:type="dxa"/>
            <w:shd w:val="clear" w:color="auto" w:fill="auto"/>
          </w:tcPr>
          <w:p w14:paraId="584AD345" w14:textId="77777777" w:rsidR="0046386F" w:rsidRPr="00B619D5" w:rsidRDefault="0046386F" w:rsidP="00B619D5">
            <w:pPr>
              <w:pStyle w:val="ANOTACION0"/>
              <w:spacing w:line="216" w:lineRule="exact"/>
              <w:rPr>
                <w:rFonts w:ascii="Verdana" w:eastAsia="Calibri" w:hAnsi="Verdana"/>
                <w:sz w:val="16"/>
                <w:szCs w:val="16"/>
                <w:lang w:val="en-US"/>
              </w:rPr>
            </w:pPr>
            <w:r w:rsidRPr="00B619D5">
              <w:rPr>
                <w:rFonts w:ascii="Verdana" w:eastAsia="Calibri" w:hAnsi="Verdana"/>
                <w:sz w:val="16"/>
                <w:szCs w:val="16"/>
              </w:rPr>
              <w:t>Transitional Article</w:t>
            </w:r>
          </w:p>
        </w:tc>
      </w:tr>
      <w:tr w:rsidR="00B619D5" w:rsidRPr="000955D6" w14:paraId="39C94351" w14:textId="77777777" w:rsidTr="00B619D5">
        <w:tc>
          <w:tcPr>
            <w:tcW w:w="4788" w:type="dxa"/>
            <w:shd w:val="clear" w:color="auto" w:fill="auto"/>
          </w:tcPr>
          <w:p w14:paraId="60627B0A" w14:textId="77777777" w:rsidR="0046386F" w:rsidRPr="00B619D5" w:rsidRDefault="0046386F" w:rsidP="00B619D5">
            <w:pPr>
              <w:pStyle w:val="Texto"/>
              <w:ind w:firstLine="0"/>
              <w:rPr>
                <w:rFonts w:ascii="Verdana" w:eastAsia="Calibri" w:hAnsi="Verdana"/>
                <w:sz w:val="16"/>
                <w:szCs w:val="16"/>
                <w:lang w:val="es-MX"/>
              </w:rPr>
            </w:pPr>
            <w:r w:rsidRPr="00B619D5">
              <w:rPr>
                <w:rFonts w:ascii="Verdana" w:eastAsia="Calibri" w:hAnsi="Verdana"/>
                <w:b/>
                <w:bCs/>
                <w:sz w:val="16"/>
                <w:szCs w:val="16"/>
                <w:lang w:val="es-MX"/>
              </w:rPr>
              <w:t>Único.-</w:t>
            </w:r>
            <w:r w:rsidRPr="00B619D5">
              <w:rPr>
                <w:rFonts w:ascii="Verdana" w:eastAsia="Calibri" w:hAnsi="Verdana"/>
                <w:sz w:val="16"/>
                <w:szCs w:val="16"/>
                <w:lang w:val="es-MX"/>
              </w:rPr>
              <w:t xml:space="preserve"> El</w:t>
            </w:r>
            <w:r w:rsidRPr="00B619D5">
              <w:rPr>
                <w:rFonts w:ascii="Verdana" w:eastAsia="Calibri" w:hAnsi="Verdana"/>
                <w:b/>
                <w:bCs/>
                <w:sz w:val="16"/>
                <w:szCs w:val="16"/>
                <w:lang w:val="es-MX"/>
              </w:rPr>
              <w:t xml:space="preserve"> </w:t>
            </w:r>
            <w:r w:rsidRPr="00B619D5">
              <w:rPr>
                <w:rFonts w:ascii="Verdana" w:eastAsia="Calibri" w:hAnsi="Verdana"/>
                <w:sz w:val="16"/>
                <w:szCs w:val="16"/>
                <w:lang w:val="es-MX"/>
              </w:rPr>
              <w:t>presente Decreto entrará en vigor el día siguiente al de su publicación en el Diario Oficial  de la Federación.</w:t>
            </w:r>
          </w:p>
        </w:tc>
        <w:tc>
          <w:tcPr>
            <w:tcW w:w="4788" w:type="dxa"/>
            <w:shd w:val="clear" w:color="auto" w:fill="auto"/>
          </w:tcPr>
          <w:p w14:paraId="3D17168F" w14:textId="77777777" w:rsidR="0046386F" w:rsidRPr="00B619D5" w:rsidRDefault="0046386F" w:rsidP="00B619D5">
            <w:pPr>
              <w:pStyle w:val="Texto"/>
              <w:ind w:firstLine="0"/>
              <w:rPr>
                <w:rFonts w:ascii="Verdana" w:eastAsia="Calibri" w:hAnsi="Verdana"/>
                <w:b/>
                <w:bCs/>
                <w:sz w:val="16"/>
                <w:szCs w:val="16"/>
                <w:lang w:val="en-US"/>
              </w:rPr>
            </w:pPr>
            <w:r w:rsidRPr="00B619D5">
              <w:rPr>
                <w:rFonts w:ascii="Verdana" w:eastAsia="Calibri" w:hAnsi="Verdana"/>
                <w:b/>
                <w:bCs/>
                <w:sz w:val="16"/>
                <w:szCs w:val="16"/>
                <w:lang w:val="en-US"/>
              </w:rPr>
              <w:t xml:space="preserve">Sole.- </w:t>
            </w:r>
            <w:r w:rsidRPr="00B619D5">
              <w:rPr>
                <w:rFonts w:ascii="Verdana" w:eastAsia="Calibri" w:hAnsi="Verdana"/>
                <w:sz w:val="16"/>
                <w:szCs w:val="16"/>
                <w:lang w:val="en-US"/>
              </w:rPr>
              <w:t>This Decree will take effect on the day following its publication in the Official Daily of the Federation.</w:t>
            </w:r>
          </w:p>
        </w:tc>
      </w:tr>
      <w:tr w:rsidR="00B619D5" w:rsidRPr="00B619D5" w14:paraId="464911DB" w14:textId="77777777" w:rsidTr="00B619D5">
        <w:tc>
          <w:tcPr>
            <w:tcW w:w="4788" w:type="dxa"/>
            <w:shd w:val="clear" w:color="auto" w:fill="auto"/>
          </w:tcPr>
          <w:p w14:paraId="79284C52" w14:textId="77777777" w:rsidR="0046386F" w:rsidRPr="00B619D5" w:rsidRDefault="0046386F" w:rsidP="00B619D5">
            <w:pPr>
              <w:pStyle w:val="Texto"/>
              <w:ind w:firstLine="0"/>
              <w:rPr>
                <w:rFonts w:ascii="Verdana" w:eastAsia="Calibri" w:hAnsi="Verdana"/>
                <w:sz w:val="16"/>
                <w:szCs w:val="16"/>
                <w:lang w:val="es-MX"/>
              </w:rPr>
            </w:pPr>
            <w:r w:rsidRPr="00B619D5">
              <w:rPr>
                <w:rFonts w:ascii="Verdana" w:eastAsia="Calibri" w:hAnsi="Verdana"/>
                <w:sz w:val="16"/>
                <w:szCs w:val="16"/>
                <w:lang w:val="es-MX"/>
              </w:rPr>
              <w:t xml:space="preserve">Ciudad de México, a 3 de febrero de 2022.- Sen. </w:t>
            </w:r>
            <w:r w:rsidRPr="00B619D5">
              <w:rPr>
                <w:rFonts w:ascii="Verdana" w:eastAsia="Calibri" w:hAnsi="Verdana"/>
                <w:b/>
                <w:sz w:val="16"/>
                <w:szCs w:val="16"/>
                <w:lang w:val="es-MX"/>
              </w:rPr>
              <w:t>Olga Sánchez Cordero Dávila</w:t>
            </w:r>
            <w:r w:rsidRPr="00B619D5">
              <w:rPr>
                <w:rFonts w:ascii="Verdana" w:eastAsia="Calibri" w:hAnsi="Verdana"/>
                <w:sz w:val="16"/>
                <w:szCs w:val="16"/>
                <w:lang w:val="es-MX"/>
              </w:rPr>
              <w:t xml:space="preserve">, Presidenta.- Dip. </w:t>
            </w:r>
            <w:r w:rsidRPr="00B619D5">
              <w:rPr>
                <w:rFonts w:ascii="Verdana" w:eastAsia="Calibri" w:hAnsi="Verdana"/>
                <w:b/>
                <w:sz w:val="16"/>
                <w:szCs w:val="16"/>
                <w:lang w:val="es-MX"/>
              </w:rPr>
              <w:t>Sergio Carlos Gutiérrez Luna</w:t>
            </w:r>
            <w:r w:rsidRPr="00B619D5">
              <w:rPr>
                <w:rFonts w:ascii="Verdana" w:eastAsia="Calibri" w:hAnsi="Verdana"/>
                <w:sz w:val="16"/>
                <w:szCs w:val="16"/>
                <w:lang w:val="es-MX"/>
              </w:rPr>
              <w:t xml:space="preserve">, Presidente.- Sen. </w:t>
            </w:r>
            <w:r w:rsidRPr="00B619D5">
              <w:rPr>
                <w:rFonts w:ascii="Verdana" w:eastAsia="Calibri" w:hAnsi="Verdana"/>
                <w:b/>
                <w:sz w:val="16"/>
                <w:szCs w:val="16"/>
                <w:lang w:val="es-MX"/>
              </w:rPr>
              <w:t>Verónica Noemí Camino Farjat</w:t>
            </w:r>
            <w:r w:rsidRPr="00B619D5">
              <w:rPr>
                <w:rFonts w:ascii="Verdana" w:eastAsia="Calibri" w:hAnsi="Verdana"/>
                <w:sz w:val="16"/>
                <w:szCs w:val="16"/>
                <w:lang w:val="es-MX"/>
              </w:rPr>
              <w:t xml:space="preserve">, Secretaria.- Dip. </w:t>
            </w:r>
            <w:r w:rsidRPr="00B619D5">
              <w:rPr>
                <w:rFonts w:ascii="Verdana" w:eastAsia="Calibri" w:hAnsi="Verdana"/>
                <w:b/>
                <w:sz w:val="16"/>
                <w:szCs w:val="16"/>
                <w:lang w:val="es-MX"/>
              </w:rPr>
              <w:t>María Macarena Chávez Flores</w:t>
            </w:r>
            <w:r w:rsidRPr="00B619D5">
              <w:rPr>
                <w:rFonts w:ascii="Verdana" w:eastAsia="Calibri" w:hAnsi="Verdana"/>
                <w:sz w:val="16"/>
                <w:szCs w:val="16"/>
                <w:lang w:val="es-MX"/>
              </w:rPr>
              <w:t>, Secretaria.- Rúbricas.</w:t>
            </w:r>
            <w:r w:rsidRPr="00B619D5">
              <w:rPr>
                <w:rFonts w:ascii="Verdana" w:hAnsi="Verdana"/>
                <w:b/>
                <w:bCs/>
                <w:sz w:val="16"/>
                <w:szCs w:val="16"/>
              </w:rPr>
              <w:t>"</w:t>
            </w:r>
          </w:p>
        </w:tc>
        <w:tc>
          <w:tcPr>
            <w:tcW w:w="4788" w:type="dxa"/>
            <w:shd w:val="clear" w:color="auto" w:fill="auto"/>
          </w:tcPr>
          <w:p w14:paraId="1A04D416" w14:textId="77777777" w:rsidR="0046386F" w:rsidRPr="00B619D5" w:rsidRDefault="0046386F" w:rsidP="00B619D5">
            <w:pPr>
              <w:pStyle w:val="Texto"/>
              <w:ind w:firstLine="0"/>
              <w:rPr>
                <w:rFonts w:ascii="Verdana" w:eastAsia="Calibri" w:hAnsi="Verdana"/>
                <w:sz w:val="16"/>
                <w:szCs w:val="16"/>
                <w:lang w:val="en-US"/>
              </w:rPr>
            </w:pPr>
            <w:r w:rsidRPr="00B619D5">
              <w:rPr>
                <w:rFonts w:ascii="Verdana" w:eastAsia="Calibri" w:hAnsi="Verdana"/>
                <w:sz w:val="16"/>
                <w:szCs w:val="16"/>
                <w:lang w:val="es-MX"/>
              </w:rPr>
              <w:t xml:space="preserve">Mexico City, February 3, 2022.- Sen. </w:t>
            </w:r>
            <w:r w:rsidRPr="00B619D5">
              <w:rPr>
                <w:rFonts w:ascii="Verdana" w:eastAsia="Calibri" w:hAnsi="Verdana"/>
                <w:b/>
                <w:sz w:val="16"/>
                <w:szCs w:val="16"/>
                <w:lang w:val="es-MX"/>
              </w:rPr>
              <w:t>Olga Sánchez Cordero Dávila,</w:t>
            </w:r>
            <w:r w:rsidRPr="00B619D5">
              <w:rPr>
                <w:rFonts w:ascii="Verdana" w:eastAsia="Calibri" w:hAnsi="Verdana"/>
                <w:sz w:val="16"/>
                <w:szCs w:val="16"/>
                <w:lang w:val="es-MX"/>
              </w:rPr>
              <w:t xml:space="preserve"> President.- Dip. </w:t>
            </w:r>
            <w:r w:rsidRPr="00B619D5">
              <w:rPr>
                <w:rFonts w:ascii="Verdana" w:eastAsia="Calibri" w:hAnsi="Verdana"/>
                <w:b/>
                <w:sz w:val="16"/>
                <w:szCs w:val="16"/>
                <w:lang w:val="es-MX"/>
              </w:rPr>
              <w:t>Sergio Carlos Gutiérrez Luna,</w:t>
            </w:r>
            <w:r w:rsidRPr="00B619D5">
              <w:rPr>
                <w:rFonts w:ascii="Verdana" w:eastAsia="Calibri" w:hAnsi="Verdana"/>
                <w:sz w:val="16"/>
                <w:szCs w:val="16"/>
                <w:lang w:val="es-MX"/>
              </w:rPr>
              <w:t xml:space="preserve"> President.- Sen. </w:t>
            </w:r>
            <w:r w:rsidRPr="00B619D5">
              <w:rPr>
                <w:rFonts w:ascii="Verdana" w:eastAsia="Calibri" w:hAnsi="Verdana"/>
                <w:b/>
                <w:sz w:val="16"/>
                <w:szCs w:val="16"/>
                <w:lang w:val="es-MX"/>
              </w:rPr>
              <w:t>Verónica Noemí Camino Farjat,</w:t>
            </w:r>
            <w:r w:rsidRPr="00B619D5">
              <w:rPr>
                <w:rFonts w:ascii="Verdana" w:eastAsia="Calibri" w:hAnsi="Verdana"/>
                <w:sz w:val="16"/>
                <w:szCs w:val="16"/>
                <w:lang w:val="es-MX"/>
              </w:rPr>
              <w:t xml:space="preserve"> Secretary.- Dip. </w:t>
            </w:r>
            <w:r w:rsidRPr="00B619D5">
              <w:rPr>
                <w:rFonts w:ascii="Verdana" w:eastAsia="Calibri" w:hAnsi="Verdana"/>
                <w:b/>
                <w:sz w:val="16"/>
                <w:szCs w:val="16"/>
                <w:lang w:val="es-MX"/>
              </w:rPr>
              <w:t>María Macarena Chávez Flores,</w:t>
            </w:r>
            <w:r w:rsidRPr="00B619D5">
              <w:rPr>
                <w:rFonts w:ascii="Verdana" w:eastAsia="Calibri" w:hAnsi="Verdana"/>
                <w:sz w:val="16"/>
                <w:szCs w:val="16"/>
                <w:lang w:val="es-MX"/>
              </w:rPr>
              <w:t xml:space="preserve"> Secretary.- Signatures. </w:t>
            </w:r>
            <w:r w:rsidRPr="00B619D5">
              <w:rPr>
                <w:rFonts w:ascii="Verdana" w:hAnsi="Verdana"/>
                <w:b/>
                <w:bCs/>
                <w:sz w:val="16"/>
                <w:szCs w:val="16"/>
              </w:rPr>
              <w:t>"</w:t>
            </w:r>
          </w:p>
        </w:tc>
      </w:tr>
      <w:tr w:rsidR="00B619D5" w:rsidRPr="00B619D5" w14:paraId="357433F3" w14:textId="77777777" w:rsidTr="00B619D5">
        <w:tc>
          <w:tcPr>
            <w:tcW w:w="4788" w:type="dxa"/>
            <w:shd w:val="clear" w:color="auto" w:fill="auto"/>
          </w:tcPr>
          <w:p w14:paraId="7C3ECB6F" w14:textId="77777777" w:rsidR="0046386F" w:rsidRPr="00B619D5" w:rsidRDefault="0046386F" w:rsidP="00B619D5">
            <w:pPr>
              <w:pStyle w:val="Texto"/>
              <w:ind w:firstLine="0"/>
              <w:rPr>
                <w:rFonts w:ascii="Verdana" w:hAnsi="Verdana"/>
                <w:sz w:val="16"/>
                <w:szCs w:val="16"/>
              </w:rPr>
            </w:pPr>
            <w:r w:rsidRPr="00B619D5">
              <w:rPr>
                <w:rFonts w:ascii="Verdana" w:eastAsia="Calibri" w:hAnsi="Verdana"/>
                <w:sz w:val="16"/>
                <w:szCs w:val="16"/>
                <w:lang w:val="es-MX"/>
              </w:rPr>
              <w:t>En cumplimiento de lo dispuesto por la fracción I del Artículo 89 de la Constitución Política de los Estados Unidos Mexicanos, y para su debida publicación y observancia, expido el presente Decreto en la Residencia del Poder Ejecutivo Federal, en la Ciudad de México, a 9 de marzo de 2022</w:t>
            </w:r>
            <w:r w:rsidRPr="00B619D5">
              <w:rPr>
                <w:rFonts w:ascii="Verdana" w:hAnsi="Verdana"/>
                <w:sz w:val="16"/>
                <w:szCs w:val="16"/>
                <w:lang w:val="es-MX"/>
              </w:rPr>
              <w:t xml:space="preserve">.- </w:t>
            </w:r>
            <w:r w:rsidRPr="00B619D5">
              <w:rPr>
                <w:rFonts w:ascii="Verdana" w:hAnsi="Verdana"/>
                <w:b/>
                <w:sz w:val="16"/>
                <w:szCs w:val="16"/>
                <w:lang w:val="es-MX" w:eastAsia="es-MX"/>
              </w:rPr>
              <w:t>Andrés Manuel López Obrador</w:t>
            </w:r>
            <w:r w:rsidRPr="00B619D5">
              <w:rPr>
                <w:rFonts w:ascii="Verdana" w:hAnsi="Verdana"/>
                <w:sz w:val="16"/>
                <w:szCs w:val="16"/>
              </w:rPr>
              <w:t xml:space="preserve">.- Rúbrica.- El Secretario de Gobernación, Lic. </w:t>
            </w:r>
            <w:r w:rsidRPr="00B619D5">
              <w:rPr>
                <w:rFonts w:ascii="Verdana" w:hAnsi="Verdana"/>
                <w:b/>
                <w:sz w:val="16"/>
                <w:szCs w:val="16"/>
              </w:rPr>
              <w:t>Adán Augusto López Hernández</w:t>
            </w:r>
            <w:r w:rsidRPr="00B619D5">
              <w:rPr>
                <w:rFonts w:ascii="Verdana" w:hAnsi="Verdana"/>
                <w:sz w:val="16"/>
                <w:szCs w:val="16"/>
              </w:rPr>
              <w:t>.- Rúbrica.</w:t>
            </w:r>
          </w:p>
        </w:tc>
        <w:tc>
          <w:tcPr>
            <w:tcW w:w="4788" w:type="dxa"/>
            <w:shd w:val="clear" w:color="auto" w:fill="auto"/>
          </w:tcPr>
          <w:p w14:paraId="100F491A" w14:textId="77777777" w:rsidR="0046386F" w:rsidRPr="00B619D5" w:rsidRDefault="0046386F" w:rsidP="00B619D5">
            <w:pPr>
              <w:pStyle w:val="Texto"/>
              <w:ind w:firstLine="0"/>
              <w:rPr>
                <w:rFonts w:ascii="Verdana" w:eastAsia="Calibri" w:hAnsi="Verdana"/>
                <w:sz w:val="16"/>
                <w:szCs w:val="16"/>
                <w:lang w:val="en-US"/>
              </w:rPr>
            </w:pPr>
            <w:r w:rsidRPr="00B619D5">
              <w:rPr>
                <w:rFonts w:ascii="Verdana" w:eastAsia="Calibri" w:hAnsi="Verdana"/>
                <w:sz w:val="16"/>
                <w:szCs w:val="16"/>
                <w:lang w:val="en-US"/>
              </w:rPr>
              <w:t>In compliance with the provisions of section I of Article 89 of the Political Constitution of the United Mexican States, and for its due publication and observance, I issue this Decree at the Residence of the Federal Executive Power, in Mexico City, at 9 March 2022.</w:t>
            </w:r>
            <w:r w:rsidRPr="00B619D5">
              <w:rPr>
                <w:rFonts w:ascii="Verdana" w:hAnsi="Verdana"/>
                <w:sz w:val="16"/>
                <w:szCs w:val="16"/>
                <w:lang w:val="en-US"/>
              </w:rPr>
              <w:t xml:space="preserve">- </w:t>
            </w:r>
            <w:r w:rsidRPr="00B619D5">
              <w:rPr>
                <w:rFonts w:ascii="Verdana" w:hAnsi="Verdana"/>
                <w:b/>
                <w:sz w:val="16"/>
                <w:szCs w:val="16"/>
                <w:lang w:val="en-US" w:eastAsia="es-MX"/>
              </w:rPr>
              <w:t>Andrés Manuel López Obrador.</w:t>
            </w:r>
            <w:r w:rsidRPr="00B619D5">
              <w:rPr>
                <w:rFonts w:ascii="Verdana" w:hAnsi="Verdana"/>
                <w:sz w:val="16"/>
                <w:szCs w:val="16"/>
                <w:lang w:val="en-US"/>
              </w:rPr>
              <w:t xml:space="preserve">- Signed.- The Secretary of the Government, Lic. </w:t>
            </w:r>
            <w:r w:rsidRPr="00B619D5">
              <w:rPr>
                <w:rFonts w:ascii="Verdana" w:hAnsi="Verdana"/>
                <w:b/>
                <w:sz w:val="16"/>
                <w:szCs w:val="16"/>
                <w:lang w:val="en-US"/>
              </w:rPr>
              <w:t>Adán Augusto López Hernández.</w:t>
            </w:r>
            <w:r w:rsidRPr="00B619D5">
              <w:rPr>
                <w:rFonts w:ascii="Verdana" w:hAnsi="Verdana"/>
                <w:sz w:val="16"/>
                <w:szCs w:val="16"/>
                <w:lang w:val="en-US"/>
              </w:rPr>
              <w:t>- Signed.</w:t>
            </w:r>
          </w:p>
        </w:tc>
      </w:tr>
    </w:tbl>
    <w:p w14:paraId="45F9D262" w14:textId="77777777" w:rsidR="0046386F" w:rsidRPr="00D111B4" w:rsidRDefault="0046386F" w:rsidP="0046386F">
      <w:pPr>
        <w:pStyle w:val="Texto"/>
        <w:ind w:firstLine="0"/>
        <w:rPr>
          <w:rFonts w:ascii="Verdana" w:hAnsi="Verdana"/>
          <w:sz w:val="16"/>
          <w:szCs w:val="16"/>
          <w:lang w:val="en-US"/>
        </w:rPr>
      </w:pPr>
    </w:p>
    <w:p w14:paraId="1C08E307" w14:textId="77777777" w:rsidR="0046386F" w:rsidRPr="00D111B4" w:rsidRDefault="0046386F" w:rsidP="0046386F">
      <w:pPr>
        <w:pStyle w:val="Texto"/>
        <w:ind w:firstLine="0"/>
        <w:jc w:val="center"/>
        <w:rPr>
          <w:rFonts w:ascii="Verdana" w:hAnsi="Verdana"/>
          <w:b/>
          <w:bCs/>
          <w:sz w:val="16"/>
          <w:szCs w:val="16"/>
          <w:lang w:val="en-US"/>
        </w:rPr>
      </w:pPr>
      <w:r w:rsidRPr="00D111B4">
        <w:rPr>
          <w:rFonts w:ascii="Verdana" w:hAnsi="Verdana"/>
          <w:b/>
          <w:bCs/>
          <w:sz w:val="16"/>
          <w:szCs w:val="16"/>
          <w:lang w:val="en-US"/>
        </w:rPr>
        <w:t>REFORM PUBLISHED 29-03-2022</w:t>
      </w:r>
    </w:p>
    <w:p w14:paraId="1BFA4CD3" w14:textId="77777777" w:rsidR="0046386F" w:rsidRPr="00D111B4" w:rsidRDefault="0046386F" w:rsidP="0046386F">
      <w:pPr>
        <w:pStyle w:val="Texto"/>
        <w:ind w:firstLine="0"/>
        <w:rPr>
          <w:rFonts w:ascii="Verdana" w:hAnsi="Verdana"/>
          <w:sz w:val="16"/>
          <w:szCs w:val="16"/>
          <w:lang w:val="en-US"/>
        </w:rPr>
      </w:pPr>
    </w:p>
    <w:tbl>
      <w:tblPr>
        <w:tblW w:w="0" w:type="auto"/>
        <w:tblLook w:val="04A0" w:firstRow="1" w:lastRow="0" w:firstColumn="1" w:lastColumn="0" w:noHBand="0" w:noVBand="1"/>
      </w:tblPr>
      <w:tblGrid>
        <w:gridCol w:w="4675"/>
        <w:gridCol w:w="4675"/>
      </w:tblGrid>
      <w:tr w:rsidR="00B619D5" w:rsidRPr="00B619D5" w14:paraId="31EA61B4" w14:textId="77777777" w:rsidTr="00B619D5">
        <w:tc>
          <w:tcPr>
            <w:tcW w:w="4675" w:type="dxa"/>
            <w:shd w:val="clear" w:color="auto" w:fill="auto"/>
          </w:tcPr>
          <w:p w14:paraId="6C6206DA" w14:textId="77777777" w:rsidR="0046386F" w:rsidRPr="00B619D5" w:rsidRDefault="0046386F" w:rsidP="002278DC">
            <w:pPr>
              <w:pStyle w:val="CABEZA"/>
              <w:rPr>
                <w:rFonts w:ascii="Verdana" w:hAnsi="Verdana" w:cs="Times New Roman"/>
                <w:sz w:val="16"/>
                <w:szCs w:val="16"/>
                <w:lang w:val="en-US"/>
              </w:rPr>
            </w:pPr>
          </w:p>
        </w:tc>
        <w:tc>
          <w:tcPr>
            <w:tcW w:w="4675" w:type="dxa"/>
            <w:shd w:val="clear" w:color="auto" w:fill="auto"/>
          </w:tcPr>
          <w:p w14:paraId="07ADCEFD" w14:textId="77777777" w:rsidR="0046386F" w:rsidRPr="00B619D5" w:rsidRDefault="0046386F" w:rsidP="002278DC">
            <w:pPr>
              <w:pStyle w:val="CABEZA"/>
              <w:rPr>
                <w:rFonts w:ascii="Verdana" w:hAnsi="Verdana" w:cs="Times New Roman"/>
                <w:sz w:val="16"/>
                <w:szCs w:val="16"/>
                <w:lang w:val="en-US"/>
              </w:rPr>
            </w:pPr>
          </w:p>
        </w:tc>
      </w:tr>
      <w:tr w:rsidR="00B619D5" w:rsidRPr="00B619D5" w14:paraId="1229CDBD" w14:textId="77777777" w:rsidTr="00B619D5">
        <w:tc>
          <w:tcPr>
            <w:tcW w:w="4675" w:type="dxa"/>
            <w:shd w:val="clear" w:color="auto" w:fill="auto"/>
          </w:tcPr>
          <w:p w14:paraId="07B30D29" w14:textId="77777777" w:rsidR="0046386F" w:rsidRPr="00B619D5" w:rsidRDefault="0046386F" w:rsidP="002278DC">
            <w:pPr>
              <w:pStyle w:val="CABEZA"/>
              <w:rPr>
                <w:rFonts w:ascii="Verdana" w:hAnsi="Verdana" w:cs="Times New Roman"/>
                <w:sz w:val="16"/>
                <w:szCs w:val="16"/>
              </w:rPr>
            </w:pPr>
            <w:r w:rsidRPr="00B619D5">
              <w:rPr>
                <w:rFonts w:ascii="Verdana" w:hAnsi="Verdana" w:cs="Times New Roman"/>
                <w:sz w:val="16"/>
                <w:szCs w:val="16"/>
              </w:rPr>
              <w:t xml:space="preserve">SECRETARIA DE SALUD </w:t>
            </w:r>
          </w:p>
          <w:p w14:paraId="7B0C9E68" w14:textId="77777777" w:rsidR="0046386F" w:rsidRPr="00B619D5" w:rsidRDefault="0046386F" w:rsidP="002278DC">
            <w:pPr>
              <w:pStyle w:val="CABEZA"/>
              <w:rPr>
                <w:rFonts w:ascii="Verdana" w:hAnsi="Verdana" w:cs="Times New Roman"/>
                <w:sz w:val="16"/>
                <w:szCs w:val="16"/>
              </w:rPr>
            </w:pPr>
          </w:p>
        </w:tc>
        <w:tc>
          <w:tcPr>
            <w:tcW w:w="4675" w:type="dxa"/>
            <w:shd w:val="clear" w:color="auto" w:fill="auto"/>
          </w:tcPr>
          <w:p w14:paraId="2E25E4AF" w14:textId="77777777" w:rsidR="0046386F" w:rsidRPr="00B619D5" w:rsidRDefault="0046386F" w:rsidP="002278DC">
            <w:pPr>
              <w:pStyle w:val="CABEZA"/>
              <w:rPr>
                <w:rFonts w:ascii="Verdana" w:hAnsi="Verdana" w:cs="Times New Roman"/>
                <w:sz w:val="16"/>
                <w:szCs w:val="16"/>
              </w:rPr>
            </w:pPr>
            <w:r w:rsidRPr="00B619D5">
              <w:rPr>
                <w:rFonts w:ascii="Verdana" w:hAnsi="Verdana" w:cs="Times New Roman"/>
                <w:sz w:val="16"/>
                <w:szCs w:val="16"/>
              </w:rPr>
              <w:t>SECRETARY OF HEALTH</w:t>
            </w:r>
          </w:p>
          <w:p w14:paraId="7EC2CC70" w14:textId="77777777" w:rsidR="0046386F" w:rsidRPr="00B619D5" w:rsidRDefault="0046386F" w:rsidP="002278DC">
            <w:pPr>
              <w:pStyle w:val="CABEZA"/>
              <w:rPr>
                <w:rFonts w:ascii="Verdana" w:hAnsi="Verdana" w:cs="Times New Roman"/>
                <w:sz w:val="16"/>
                <w:szCs w:val="16"/>
                <w:lang w:val="en-US"/>
              </w:rPr>
            </w:pPr>
          </w:p>
        </w:tc>
      </w:tr>
      <w:tr w:rsidR="00B619D5" w:rsidRPr="000955D6" w14:paraId="252CD92F" w14:textId="77777777" w:rsidTr="00B619D5">
        <w:tc>
          <w:tcPr>
            <w:tcW w:w="4675" w:type="dxa"/>
            <w:shd w:val="clear" w:color="auto" w:fill="auto"/>
          </w:tcPr>
          <w:p w14:paraId="68C6989C" w14:textId="77777777" w:rsidR="0046386F" w:rsidRPr="00B619D5" w:rsidRDefault="0046386F" w:rsidP="00B619D5">
            <w:pPr>
              <w:pStyle w:val="Titulo1"/>
              <w:pBdr>
                <w:bottom w:val="none" w:sz="0" w:space="0" w:color="auto"/>
              </w:pBdr>
              <w:rPr>
                <w:rFonts w:ascii="Verdana" w:hAnsi="Verdana" w:cs="Times New Roman"/>
                <w:sz w:val="16"/>
                <w:szCs w:val="16"/>
              </w:rPr>
            </w:pPr>
            <w:r w:rsidRPr="00B619D5">
              <w:rPr>
                <w:rFonts w:ascii="Verdana" w:hAnsi="Verdana" w:cs="Times New Roman"/>
                <w:sz w:val="16"/>
                <w:szCs w:val="16"/>
              </w:rPr>
              <w:t>DECRETO por el que se reforman los artículos 3o; 17; 27; 37; 158; 159; 160 y 161 de la Ley General de Salud.</w:t>
            </w:r>
          </w:p>
        </w:tc>
        <w:tc>
          <w:tcPr>
            <w:tcW w:w="4675" w:type="dxa"/>
            <w:shd w:val="clear" w:color="auto" w:fill="auto"/>
          </w:tcPr>
          <w:p w14:paraId="25D9876B" w14:textId="77777777" w:rsidR="0046386F" w:rsidRPr="00B619D5" w:rsidRDefault="0046386F" w:rsidP="00B619D5">
            <w:pPr>
              <w:pStyle w:val="Titulo1"/>
              <w:pBdr>
                <w:bottom w:val="none" w:sz="0" w:space="0" w:color="auto"/>
              </w:pBdr>
              <w:rPr>
                <w:rFonts w:ascii="Verdana" w:hAnsi="Verdana" w:cs="Times New Roman"/>
                <w:sz w:val="16"/>
                <w:szCs w:val="16"/>
                <w:lang w:val="en-US"/>
              </w:rPr>
            </w:pPr>
            <w:r w:rsidRPr="00B619D5">
              <w:rPr>
                <w:rFonts w:ascii="Verdana" w:hAnsi="Verdana" w:cs="Times New Roman"/>
                <w:sz w:val="16"/>
                <w:szCs w:val="16"/>
                <w:lang w:val="en-US"/>
              </w:rPr>
              <w:t>DECREE reforming articles 3; 17; 27; 37; 158; 159; 160 and 161 of the General Law of Health</w:t>
            </w:r>
          </w:p>
        </w:tc>
      </w:tr>
      <w:tr w:rsidR="00B619D5" w:rsidRPr="000955D6" w14:paraId="1718389A" w14:textId="77777777" w:rsidTr="00B619D5">
        <w:tc>
          <w:tcPr>
            <w:tcW w:w="4675" w:type="dxa"/>
            <w:shd w:val="clear" w:color="auto" w:fill="auto"/>
          </w:tcPr>
          <w:p w14:paraId="44949439" w14:textId="77777777" w:rsidR="0046386F" w:rsidRPr="00B619D5" w:rsidRDefault="0046386F" w:rsidP="00B619D5">
            <w:pPr>
              <w:pStyle w:val="Titulo2"/>
              <w:pBdr>
                <w:top w:val="none" w:sz="0" w:space="0" w:color="auto"/>
              </w:pBdr>
              <w:rPr>
                <w:rFonts w:ascii="Verdana" w:hAnsi="Verdana"/>
                <w:sz w:val="16"/>
                <w:szCs w:val="16"/>
              </w:rPr>
            </w:pPr>
            <w:r w:rsidRPr="00B619D5">
              <w:rPr>
                <w:rFonts w:ascii="Verdana" w:hAnsi="Verdana"/>
                <w:sz w:val="16"/>
                <w:szCs w:val="16"/>
              </w:rPr>
              <w:t>Al margen un sello con el Escudo Nacional, que dice: Estados Unidos Mexicanos.- Presidencia de la República.</w:t>
            </w:r>
          </w:p>
        </w:tc>
        <w:tc>
          <w:tcPr>
            <w:tcW w:w="4675" w:type="dxa"/>
            <w:shd w:val="clear" w:color="auto" w:fill="auto"/>
          </w:tcPr>
          <w:p w14:paraId="130738BC" w14:textId="77777777" w:rsidR="0046386F" w:rsidRPr="00B619D5" w:rsidRDefault="0046386F" w:rsidP="00B619D5">
            <w:pPr>
              <w:pStyle w:val="Titulo2"/>
              <w:pBdr>
                <w:top w:val="none" w:sz="0" w:space="0" w:color="auto"/>
              </w:pBdr>
              <w:rPr>
                <w:rFonts w:ascii="Verdana" w:hAnsi="Verdana"/>
                <w:sz w:val="16"/>
                <w:szCs w:val="16"/>
                <w:lang w:val="en-US"/>
              </w:rPr>
            </w:pPr>
            <w:r w:rsidRPr="00B619D5">
              <w:rPr>
                <w:rFonts w:ascii="Verdana" w:hAnsi="Verdana"/>
                <w:sz w:val="16"/>
                <w:szCs w:val="16"/>
                <w:lang w:val="en-US"/>
              </w:rPr>
              <w:t>In the margin a stamp with the National Seal, that says: United Mexican States. - Presidency of the Republic.</w:t>
            </w:r>
          </w:p>
        </w:tc>
      </w:tr>
      <w:tr w:rsidR="00B619D5" w:rsidRPr="000955D6" w14:paraId="19B274B3" w14:textId="77777777" w:rsidTr="00B619D5">
        <w:tc>
          <w:tcPr>
            <w:tcW w:w="4675" w:type="dxa"/>
            <w:shd w:val="clear" w:color="auto" w:fill="auto"/>
          </w:tcPr>
          <w:p w14:paraId="1740172F" w14:textId="77777777" w:rsidR="0046386F" w:rsidRPr="00B619D5" w:rsidRDefault="0046386F" w:rsidP="00B619D5">
            <w:pPr>
              <w:pStyle w:val="Texto"/>
              <w:spacing w:line="260" w:lineRule="exact"/>
              <w:ind w:firstLine="0"/>
              <w:rPr>
                <w:rFonts w:ascii="Verdana" w:eastAsia="Calibri" w:hAnsi="Verdana"/>
                <w:sz w:val="16"/>
                <w:szCs w:val="16"/>
                <w:lang w:val="es-MX"/>
              </w:rPr>
            </w:pPr>
            <w:r w:rsidRPr="00B619D5">
              <w:rPr>
                <w:rFonts w:ascii="Verdana" w:eastAsia="Calibri" w:hAnsi="Verdana"/>
                <w:b/>
                <w:sz w:val="16"/>
                <w:szCs w:val="16"/>
                <w:lang w:val="es-MX"/>
              </w:rPr>
              <w:t>ANDRÉS MANUEL LÓPEZ OBRADOR</w:t>
            </w:r>
            <w:r w:rsidRPr="00B619D5">
              <w:rPr>
                <w:rFonts w:ascii="Verdana" w:eastAsia="Calibri" w:hAnsi="Verdana"/>
                <w:sz w:val="16"/>
                <w:szCs w:val="16"/>
                <w:lang w:val="es-MX"/>
              </w:rPr>
              <w:t>, Presidente de los Estados Unidos Mexicanos, a sus habitantes sabed:</w:t>
            </w:r>
          </w:p>
        </w:tc>
        <w:tc>
          <w:tcPr>
            <w:tcW w:w="4675" w:type="dxa"/>
            <w:shd w:val="clear" w:color="auto" w:fill="auto"/>
          </w:tcPr>
          <w:p w14:paraId="10C61223" w14:textId="77777777" w:rsidR="0046386F" w:rsidRPr="00B619D5" w:rsidRDefault="0046386F" w:rsidP="00B619D5">
            <w:pPr>
              <w:pStyle w:val="Texto"/>
              <w:spacing w:line="260" w:lineRule="exact"/>
              <w:ind w:firstLine="0"/>
              <w:rPr>
                <w:rFonts w:ascii="Verdana" w:eastAsia="Calibri" w:hAnsi="Verdana"/>
                <w:b/>
                <w:sz w:val="16"/>
                <w:szCs w:val="16"/>
                <w:lang w:val="en-US"/>
              </w:rPr>
            </w:pPr>
            <w:r w:rsidRPr="00B619D5">
              <w:rPr>
                <w:rFonts w:ascii="Verdana" w:eastAsia="Calibri" w:hAnsi="Verdana"/>
                <w:b/>
                <w:sz w:val="16"/>
                <w:szCs w:val="16"/>
                <w:lang w:val="en-US"/>
              </w:rPr>
              <w:t>ANDRÉS MANUEL LÓPEZ OBRADOR,</w:t>
            </w:r>
            <w:r w:rsidRPr="00B619D5">
              <w:rPr>
                <w:rFonts w:ascii="Verdana" w:eastAsia="Calibri" w:hAnsi="Verdana"/>
                <w:sz w:val="16"/>
                <w:szCs w:val="16"/>
                <w:lang w:val="en-US"/>
              </w:rPr>
              <w:t xml:space="preserve"> President of the United Mexican States, to its inhabitants makes known:</w:t>
            </w:r>
          </w:p>
        </w:tc>
      </w:tr>
      <w:tr w:rsidR="00B619D5" w:rsidRPr="000955D6" w14:paraId="26439C5B" w14:textId="77777777" w:rsidTr="00B619D5">
        <w:tc>
          <w:tcPr>
            <w:tcW w:w="4675" w:type="dxa"/>
            <w:shd w:val="clear" w:color="auto" w:fill="auto"/>
          </w:tcPr>
          <w:p w14:paraId="6E33C267" w14:textId="77777777" w:rsidR="0046386F" w:rsidRPr="00B619D5" w:rsidRDefault="0046386F" w:rsidP="00B619D5">
            <w:pPr>
              <w:pStyle w:val="Texto"/>
              <w:spacing w:line="260" w:lineRule="exact"/>
              <w:ind w:firstLine="0"/>
              <w:rPr>
                <w:rFonts w:ascii="Verdana" w:eastAsia="Calibri" w:hAnsi="Verdana"/>
                <w:sz w:val="16"/>
                <w:szCs w:val="16"/>
                <w:lang w:val="es-MX"/>
              </w:rPr>
            </w:pPr>
            <w:r w:rsidRPr="00B619D5">
              <w:rPr>
                <w:rFonts w:ascii="Verdana" w:eastAsia="Calibri" w:hAnsi="Verdana"/>
                <w:sz w:val="16"/>
                <w:szCs w:val="16"/>
                <w:lang w:val="es-MX"/>
              </w:rPr>
              <w:t>Que el Honorable Congreso de la Unión, se ha servido dirigirme el siguiente</w:t>
            </w:r>
          </w:p>
        </w:tc>
        <w:tc>
          <w:tcPr>
            <w:tcW w:w="4675" w:type="dxa"/>
            <w:shd w:val="clear" w:color="auto" w:fill="auto"/>
          </w:tcPr>
          <w:p w14:paraId="52B5DF48" w14:textId="77777777" w:rsidR="0046386F" w:rsidRPr="00B619D5" w:rsidRDefault="0046386F" w:rsidP="00B619D5">
            <w:pPr>
              <w:pStyle w:val="Texto"/>
              <w:spacing w:line="260" w:lineRule="exact"/>
              <w:ind w:firstLine="0"/>
              <w:rPr>
                <w:rFonts w:ascii="Verdana" w:eastAsia="Calibri" w:hAnsi="Verdana"/>
                <w:sz w:val="16"/>
                <w:szCs w:val="16"/>
                <w:lang w:val="en-US"/>
              </w:rPr>
            </w:pPr>
            <w:r w:rsidRPr="00B619D5">
              <w:rPr>
                <w:rFonts w:ascii="Verdana" w:eastAsia="Calibri" w:hAnsi="Verdana"/>
                <w:sz w:val="16"/>
                <w:szCs w:val="16"/>
                <w:lang w:val="en-US"/>
              </w:rPr>
              <w:t>That the Honorable Congress of the Union has served to address to me the following</w:t>
            </w:r>
          </w:p>
        </w:tc>
      </w:tr>
      <w:tr w:rsidR="00B619D5" w:rsidRPr="00B619D5" w14:paraId="33CF39CA" w14:textId="77777777" w:rsidTr="00B619D5">
        <w:tc>
          <w:tcPr>
            <w:tcW w:w="4675" w:type="dxa"/>
            <w:shd w:val="clear" w:color="auto" w:fill="auto"/>
          </w:tcPr>
          <w:p w14:paraId="0AD228AD" w14:textId="77777777" w:rsidR="0046386F" w:rsidRPr="00B619D5" w:rsidRDefault="0046386F" w:rsidP="00B619D5">
            <w:pPr>
              <w:pStyle w:val="ANOTACION0"/>
              <w:spacing w:line="260" w:lineRule="exact"/>
              <w:rPr>
                <w:rFonts w:ascii="Verdana" w:hAnsi="Verdana"/>
                <w:sz w:val="16"/>
                <w:szCs w:val="16"/>
              </w:rPr>
            </w:pPr>
            <w:r w:rsidRPr="00B619D5">
              <w:rPr>
                <w:rFonts w:ascii="Verdana" w:hAnsi="Verdana"/>
                <w:sz w:val="16"/>
                <w:szCs w:val="16"/>
              </w:rPr>
              <w:t>DECRETO</w:t>
            </w:r>
          </w:p>
        </w:tc>
        <w:tc>
          <w:tcPr>
            <w:tcW w:w="4675" w:type="dxa"/>
            <w:shd w:val="clear" w:color="auto" w:fill="auto"/>
          </w:tcPr>
          <w:p w14:paraId="3B6F319D" w14:textId="77777777" w:rsidR="0046386F" w:rsidRPr="00B619D5" w:rsidRDefault="0046386F" w:rsidP="00B619D5">
            <w:pPr>
              <w:pStyle w:val="ANOTACION0"/>
              <w:spacing w:line="260" w:lineRule="exact"/>
              <w:rPr>
                <w:rFonts w:ascii="Verdana" w:hAnsi="Verdana"/>
                <w:sz w:val="16"/>
                <w:szCs w:val="16"/>
                <w:lang w:val="en-US"/>
              </w:rPr>
            </w:pPr>
            <w:r w:rsidRPr="00B619D5">
              <w:rPr>
                <w:rFonts w:ascii="Verdana" w:hAnsi="Verdana"/>
                <w:sz w:val="16"/>
                <w:szCs w:val="16"/>
              </w:rPr>
              <w:t>DECREE</w:t>
            </w:r>
          </w:p>
        </w:tc>
      </w:tr>
      <w:tr w:rsidR="00B619D5" w:rsidRPr="000955D6" w14:paraId="1115F138" w14:textId="77777777" w:rsidTr="00B619D5">
        <w:tc>
          <w:tcPr>
            <w:tcW w:w="4675" w:type="dxa"/>
            <w:shd w:val="clear" w:color="auto" w:fill="auto"/>
          </w:tcPr>
          <w:p w14:paraId="2FE8C77C" w14:textId="77777777" w:rsidR="0046386F" w:rsidRPr="00B619D5" w:rsidRDefault="0046386F" w:rsidP="00B619D5">
            <w:pPr>
              <w:pStyle w:val="Texto"/>
              <w:spacing w:line="260" w:lineRule="exact"/>
              <w:ind w:firstLine="0"/>
              <w:rPr>
                <w:rFonts w:ascii="Verdana" w:hAnsi="Verdana"/>
                <w:bCs/>
                <w:sz w:val="16"/>
                <w:szCs w:val="16"/>
              </w:rPr>
            </w:pPr>
            <w:r w:rsidRPr="00B619D5">
              <w:rPr>
                <w:rFonts w:ascii="Verdana" w:hAnsi="Verdana"/>
                <w:bCs/>
                <w:sz w:val="16"/>
                <w:szCs w:val="16"/>
              </w:rPr>
              <w:t>EL CONGRESO GENERAL DE LOS ESTADOS UNIDOS MEXICANOS, D E C R E T A:</w:t>
            </w:r>
          </w:p>
        </w:tc>
        <w:tc>
          <w:tcPr>
            <w:tcW w:w="4675" w:type="dxa"/>
            <w:shd w:val="clear" w:color="auto" w:fill="auto"/>
          </w:tcPr>
          <w:p w14:paraId="1039B65E" w14:textId="77777777" w:rsidR="0046386F" w:rsidRPr="00B619D5" w:rsidRDefault="0046386F" w:rsidP="00B619D5">
            <w:pPr>
              <w:pStyle w:val="Texto"/>
              <w:spacing w:line="260" w:lineRule="exact"/>
              <w:ind w:firstLine="0"/>
              <w:rPr>
                <w:rFonts w:ascii="Verdana" w:hAnsi="Verdana"/>
                <w:b/>
                <w:bCs/>
                <w:sz w:val="16"/>
                <w:szCs w:val="16"/>
                <w:lang w:val="en-US"/>
              </w:rPr>
            </w:pPr>
            <w:r w:rsidRPr="00B619D5">
              <w:rPr>
                <w:rFonts w:ascii="Verdana" w:hAnsi="Verdana"/>
                <w:bCs/>
                <w:sz w:val="16"/>
                <w:szCs w:val="16"/>
                <w:lang w:val="en-US"/>
              </w:rPr>
              <w:t>THE GENERAL CONGRESS OF THE UNITED MEXICAN STATES, DECREES:</w:t>
            </w:r>
          </w:p>
        </w:tc>
      </w:tr>
      <w:tr w:rsidR="00B619D5" w:rsidRPr="000955D6" w14:paraId="5797DBAE" w14:textId="77777777" w:rsidTr="00B619D5">
        <w:tc>
          <w:tcPr>
            <w:tcW w:w="4675" w:type="dxa"/>
            <w:shd w:val="clear" w:color="auto" w:fill="auto"/>
          </w:tcPr>
          <w:p w14:paraId="11D3A63F" w14:textId="77777777" w:rsidR="0046386F" w:rsidRPr="00B619D5" w:rsidRDefault="0046386F" w:rsidP="00B619D5">
            <w:pPr>
              <w:pStyle w:val="Texto"/>
              <w:spacing w:line="260" w:lineRule="exact"/>
              <w:ind w:firstLine="0"/>
              <w:rPr>
                <w:rFonts w:ascii="Verdana" w:hAnsi="Verdana"/>
                <w:b/>
                <w:bCs/>
                <w:sz w:val="16"/>
                <w:szCs w:val="16"/>
                <w:lang w:val="es-MX"/>
              </w:rPr>
            </w:pPr>
            <w:r w:rsidRPr="00B619D5">
              <w:rPr>
                <w:rFonts w:ascii="Verdana" w:hAnsi="Verdana"/>
                <w:b/>
                <w:bCs/>
                <w:sz w:val="16"/>
                <w:szCs w:val="16"/>
                <w:lang w:val="es-ES_tradnl"/>
              </w:rPr>
              <w:t>SE REFORMAN LOS ARTÍCULOS 3o; 17; 27; 37; 158; 159; 160 Y 161 DE LA LEY GENERAL DE SALUD</w:t>
            </w:r>
          </w:p>
        </w:tc>
        <w:tc>
          <w:tcPr>
            <w:tcW w:w="4675" w:type="dxa"/>
            <w:shd w:val="clear" w:color="auto" w:fill="auto"/>
          </w:tcPr>
          <w:p w14:paraId="7F9D7B80" w14:textId="77777777" w:rsidR="0046386F" w:rsidRPr="00B619D5" w:rsidRDefault="0046386F" w:rsidP="00B619D5">
            <w:pPr>
              <w:pStyle w:val="Texto"/>
              <w:spacing w:line="260" w:lineRule="exact"/>
              <w:ind w:firstLine="0"/>
              <w:rPr>
                <w:rFonts w:ascii="Verdana" w:hAnsi="Verdana"/>
                <w:b/>
                <w:bCs/>
                <w:sz w:val="16"/>
                <w:szCs w:val="16"/>
                <w:lang w:val="en-US"/>
              </w:rPr>
            </w:pPr>
            <w:r w:rsidRPr="00B619D5">
              <w:rPr>
                <w:rFonts w:ascii="Verdana" w:hAnsi="Verdana"/>
                <w:b/>
                <w:bCs/>
                <w:sz w:val="16"/>
                <w:szCs w:val="16"/>
                <w:lang w:val="en-US"/>
              </w:rPr>
              <w:t xml:space="preserve">ARTICLES 3; 17; 27; 37; 158; 159; 160 AND 161 OF THE GENERAL LAW OF HEALTH </w:t>
            </w:r>
          </w:p>
        </w:tc>
      </w:tr>
      <w:tr w:rsidR="00B619D5" w:rsidRPr="000955D6" w14:paraId="03A8BACC" w14:textId="77777777" w:rsidTr="00B619D5">
        <w:tc>
          <w:tcPr>
            <w:tcW w:w="4675" w:type="dxa"/>
            <w:shd w:val="clear" w:color="auto" w:fill="auto"/>
          </w:tcPr>
          <w:p w14:paraId="77D3778D" w14:textId="77777777" w:rsidR="0046386F" w:rsidRPr="00B619D5" w:rsidRDefault="0046386F" w:rsidP="00B619D5">
            <w:pPr>
              <w:pStyle w:val="Texto"/>
              <w:spacing w:line="260" w:lineRule="exact"/>
              <w:ind w:firstLine="0"/>
              <w:rPr>
                <w:rFonts w:ascii="Verdana" w:eastAsia="Calibri" w:hAnsi="Verdana"/>
                <w:sz w:val="16"/>
                <w:szCs w:val="16"/>
                <w:lang w:val="es-MX"/>
              </w:rPr>
            </w:pPr>
            <w:r w:rsidRPr="00B619D5">
              <w:rPr>
                <w:rFonts w:ascii="Verdana" w:eastAsia="Calibri" w:hAnsi="Verdana"/>
                <w:b/>
                <w:bCs/>
                <w:sz w:val="16"/>
                <w:szCs w:val="16"/>
                <w:lang w:val="es-MX"/>
              </w:rPr>
              <w:t>Artículo Único.-</w:t>
            </w:r>
            <w:r w:rsidRPr="00B619D5">
              <w:rPr>
                <w:rFonts w:ascii="Verdana" w:eastAsia="Calibri" w:hAnsi="Verdana"/>
                <w:sz w:val="16"/>
                <w:szCs w:val="16"/>
                <w:lang w:val="es-MX"/>
              </w:rPr>
              <w:t xml:space="preserve"> </w:t>
            </w:r>
            <w:r w:rsidRPr="00B619D5">
              <w:rPr>
                <w:rFonts w:ascii="Verdana" w:eastAsia="Calibri" w:hAnsi="Verdana"/>
                <w:sz w:val="16"/>
                <w:szCs w:val="16"/>
                <w:lang w:val="es-ES_tradnl"/>
              </w:rPr>
              <w:t>Se reforman los artículos 3o., fracción XVI</w:t>
            </w:r>
            <w:r w:rsidRPr="00B619D5">
              <w:rPr>
                <w:rFonts w:ascii="Verdana" w:eastAsia="Calibri" w:hAnsi="Verdana"/>
                <w:bCs/>
                <w:sz w:val="16"/>
                <w:szCs w:val="16"/>
                <w:lang w:val="es-ES_tradnl"/>
              </w:rPr>
              <w:t xml:space="preserve">; </w:t>
            </w:r>
            <w:r w:rsidRPr="00B619D5">
              <w:rPr>
                <w:rFonts w:ascii="Verdana" w:eastAsia="Calibri" w:hAnsi="Verdana"/>
                <w:sz w:val="16"/>
                <w:szCs w:val="16"/>
                <w:lang w:val="es-ES_tradnl"/>
              </w:rPr>
              <w:t>17, fracción II; 27, fracción II; 37, tercer párrafo; 158; 159, primer párrafo y fracción I;</w:t>
            </w:r>
            <w:r w:rsidRPr="00B619D5">
              <w:rPr>
                <w:rFonts w:ascii="Verdana" w:eastAsia="Calibri" w:hAnsi="Verdana"/>
                <w:bCs/>
                <w:sz w:val="16"/>
                <w:szCs w:val="16"/>
                <w:lang w:val="es-ES_tradnl"/>
              </w:rPr>
              <w:t xml:space="preserve"> </w:t>
            </w:r>
            <w:r w:rsidRPr="00B619D5">
              <w:rPr>
                <w:rFonts w:ascii="Verdana" w:eastAsia="Calibri" w:hAnsi="Verdana"/>
                <w:sz w:val="16"/>
                <w:szCs w:val="16"/>
                <w:lang w:val="es-ES_tradnl"/>
              </w:rPr>
              <w:t>160 y 161 de la Ley General de Salud, para quedar como sigue</w:t>
            </w:r>
            <w:r w:rsidRPr="00B619D5">
              <w:rPr>
                <w:rFonts w:ascii="Verdana" w:eastAsia="Calibri" w:hAnsi="Verdana"/>
                <w:sz w:val="16"/>
                <w:szCs w:val="16"/>
                <w:lang w:val="es-MX"/>
              </w:rPr>
              <w:t>:</w:t>
            </w:r>
          </w:p>
        </w:tc>
        <w:tc>
          <w:tcPr>
            <w:tcW w:w="4675" w:type="dxa"/>
            <w:shd w:val="clear" w:color="auto" w:fill="auto"/>
          </w:tcPr>
          <w:p w14:paraId="069E5828" w14:textId="77777777" w:rsidR="0046386F" w:rsidRPr="00B619D5" w:rsidRDefault="0046386F" w:rsidP="00B619D5">
            <w:pPr>
              <w:pStyle w:val="Texto"/>
              <w:spacing w:line="260" w:lineRule="exact"/>
              <w:ind w:firstLine="0"/>
              <w:rPr>
                <w:rFonts w:ascii="Verdana" w:eastAsia="Calibri" w:hAnsi="Verdana"/>
                <w:b/>
                <w:bCs/>
                <w:sz w:val="16"/>
                <w:szCs w:val="16"/>
                <w:lang w:val="en-US"/>
              </w:rPr>
            </w:pPr>
            <w:r w:rsidRPr="00B619D5">
              <w:rPr>
                <w:rFonts w:ascii="Verdana" w:eastAsia="Calibri" w:hAnsi="Verdana"/>
                <w:b/>
                <w:bCs/>
                <w:sz w:val="16"/>
                <w:szCs w:val="16"/>
                <w:lang w:val="en-US"/>
              </w:rPr>
              <w:t>Sole Article.-</w:t>
            </w:r>
            <w:r w:rsidRPr="00B619D5">
              <w:rPr>
                <w:rFonts w:ascii="Verdana" w:eastAsia="Calibri" w:hAnsi="Verdana"/>
                <w:sz w:val="16"/>
                <w:szCs w:val="16"/>
                <w:lang w:val="en-US"/>
              </w:rPr>
              <w:t xml:space="preserve"> Articles 3, section XVI are reformed</w:t>
            </w:r>
            <w:r w:rsidRPr="00B619D5">
              <w:rPr>
                <w:rFonts w:ascii="Verdana" w:eastAsia="Calibri" w:hAnsi="Verdana"/>
                <w:bCs/>
                <w:sz w:val="16"/>
                <w:szCs w:val="16"/>
                <w:lang w:val="en-US"/>
              </w:rPr>
              <w:t xml:space="preserve">; </w:t>
            </w:r>
            <w:r w:rsidRPr="00B619D5">
              <w:rPr>
                <w:rFonts w:ascii="Verdana" w:eastAsia="Calibri" w:hAnsi="Verdana"/>
                <w:sz w:val="16"/>
                <w:szCs w:val="16"/>
                <w:lang w:val="en-US"/>
              </w:rPr>
              <w:t>17, section II; 27, section II; 37, third paragraph; 158; 159, first paragraph and section I;</w:t>
            </w:r>
            <w:r w:rsidRPr="00B619D5">
              <w:rPr>
                <w:rFonts w:ascii="Verdana" w:eastAsia="Calibri" w:hAnsi="Verdana"/>
                <w:bCs/>
                <w:sz w:val="16"/>
                <w:szCs w:val="16"/>
                <w:lang w:val="en-US"/>
              </w:rPr>
              <w:t xml:space="preserve"> </w:t>
            </w:r>
            <w:r w:rsidRPr="00B619D5">
              <w:rPr>
                <w:rFonts w:ascii="Verdana" w:eastAsia="Calibri" w:hAnsi="Verdana"/>
                <w:sz w:val="16"/>
                <w:szCs w:val="16"/>
                <w:lang w:val="en-US"/>
              </w:rPr>
              <w:t>160 and 161 of the General Law of Health, to remain as follows:</w:t>
            </w:r>
          </w:p>
        </w:tc>
      </w:tr>
      <w:tr w:rsidR="00B619D5" w:rsidRPr="00B619D5" w14:paraId="47B64B22" w14:textId="77777777" w:rsidTr="00B619D5">
        <w:tc>
          <w:tcPr>
            <w:tcW w:w="4675" w:type="dxa"/>
            <w:shd w:val="clear" w:color="auto" w:fill="auto"/>
          </w:tcPr>
          <w:p w14:paraId="7B12C36D" w14:textId="77777777" w:rsidR="0046386F" w:rsidRPr="00B619D5" w:rsidRDefault="0046386F" w:rsidP="00B619D5">
            <w:pPr>
              <w:pStyle w:val="Texto"/>
              <w:spacing w:line="260" w:lineRule="exact"/>
              <w:ind w:firstLine="0"/>
              <w:rPr>
                <w:rFonts w:ascii="Verdana" w:eastAsia="Calibri" w:hAnsi="Verdana"/>
                <w:sz w:val="16"/>
                <w:szCs w:val="16"/>
                <w:lang w:val="es-ES_tradnl"/>
              </w:rPr>
            </w:pPr>
            <w:r w:rsidRPr="00B619D5">
              <w:rPr>
                <w:rFonts w:ascii="Verdana" w:eastAsia="Calibri" w:hAnsi="Verdana"/>
                <w:b/>
                <w:bCs/>
                <w:sz w:val="16"/>
                <w:szCs w:val="16"/>
                <w:lang w:val="es-ES_tradnl"/>
              </w:rPr>
              <w:t>Artículo 3o.-...</w:t>
            </w:r>
          </w:p>
        </w:tc>
        <w:tc>
          <w:tcPr>
            <w:tcW w:w="4675" w:type="dxa"/>
            <w:shd w:val="clear" w:color="auto" w:fill="auto"/>
          </w:tcPr>
          <w:p w14:paraId="19E029F5" w14:textId="77777777" w:rsidR="0046386F" w:rsidRPr="00B619D5" w:rsidRDefault="0046386F" w:rsidP="00B619D5">
            <w:pPr>
              <w:pStyle w:val="Texto"/>
              <w:spacing w:line="260" w:lineRule="exact"/>
              <w:ind w:firstLine="0"/>
              <w:rPr>
                <w:rFonts w:ascii="Verdana" w:eastAsia="Calibri" w:hAnsi="Verdana"/>
                <w:b/>
                <w:bCs/>
                <w:sz w:val="16"/>
                <w:szCs w:val="16"/>
                <w:lang w:val="en-US"/>
              </w:rPr>
            </w:pPr>
            <w:r w:rsidRPr="00B619D5">
              <w:rPr>
                <w:rFonts w:ascii="Verdana" w:eastAsia="Calibri" w:hAnsi="Verdana"/>
                <w:b/>
                <w:bCs/>
                <w:sz w:val="16"/>
                <w:szCs w:val="16"/>
                <w:lang w:val="es-ES_tradnl"/>
              </w:rPr>
              <w:t>Article 3.-...</w:t>
            </w:r>
          </w:p>
        </w:tc>
      </w:tr>
      <w:tr w:rsidR="00B619D5" w:rsidRPr="00B619D5" w14:paraId="31EBB53E" w14:textId="77777777" w:rsidTr="00B619D5">
        <w:tc>
          <w:tcPr>
            <w:tcW w:w="4675" w:type="dxa"/>
            <w:shd w:val="clear" w:color="auto" w:fill="auto"/>
          </w:tcPr>
          <w:p w14:paraId="376D3ADB" w14:textId="77777777" w:rsidR="0046386F" w:rsidRPr="00B619D5" w:rsidRDefault="0046386F" w:rsidP="00B619D5">
            <w:pPr>
              <w:pStyle w:val="Texto"/>
              <w:spacing w:line="260" w:lineRule="exact"/>
              <w:ind w:firstLine="0"/>
              <w:rPr>
                <w:rFonts w:ascii="Verdana" w:eastAsia="Calibri" w:hAnsi="Verdana"/>
                <w:b/>
                <w:bCs/>
                <w:sz w:val="16"/>
                <w:szCs w:val="16"/>
                <w:lang w:val="es-MX"/>
              </w:rPr>
            </w:pPr>
            <w:bookmarkStart w:id="635" w:name="_Hlk97220731"/>
            <w:r w:rsidRPr="00B619D5">
              <w:rPr>
                <w:rFonts w:ascii="Verdana" w:eastAsia="Calibri" w:hAnsi="Verdana"/>
                <w:b/>
                <w:bCs/>
                <w:sz w:val="16"/>
                <w:szCs w:val="16"/>
                <w:lang w:val="es-ES_tradnl"/>
              </w:rPr>
              <w:t xml:space="preserve">I. </w:t>
            </w:r>
            <w:bookmarkEnd w:id="635"/>
            <w:r w:rsidRPr="00B619D5">
              <w:rPr>
                <w:rFonts w:ascii="Verdana" w:eastAsia="Calibri" w:hAnsi="Verdana"/>
                <w:sz w:val="16"/>
                <w:szCs w:val="16"/>
                <w:lang w:val="es-ES_tradnl"/>
              </w:rPr>
              <w:t>a</w:t>
            </w:r>
            <w:r w:rsidRPr="00B619D5">
              <w:rPr>
                <w:rFonts w:ascii="Verdana" w:eastAsia="Calibri" w:hAnsi="Verdana"/>
                <w:b/>
                <w:bCs/>
                <w:sz w:val="16"/>
                <w:szCs w:val="16"/>
                <w:lang w:val="es-ES_tradnl"/>
              </w:rPr>
              <w:t xml:space="preserve"> XV Bis....</w:t>
            </w:r>
          </w:p>
        </w:tc>
        <w:tc>
          <w:tcPr>
            <w:tcW w:w="4675" w:type="dxa"/>
            <w:shd w:val="clear" w:color="auto" w:fill="auto"/>
          </w:tcPr>
          <w:p w14:paraId="7477C5C9" w14:textId="77777777" w:rsidR="0046386F" w:rsidRPr="00B619D5" w:rsidRDefault="0046386F" w:rsidP="00B619D5">
            <w:pPr>
              <w:pStyle w:val="Texto"/>
              <w:spacing w:line="260" w:lineRule="exact"/>
              <w:ind w:firstLine="0"/>
              <w:rPr>
                <w:rFonts w:ascii="Verdana" w:eastAsia="Calibri" w:hAnsi="Verdana"/>
                <w:b/>
                <w:bCs/>
                <w:sz w:val="16"/>
                <w:szCs w:val="16"/>
                <w:lang w:val="en-US"/>
              </w:rPr>
            </w:pPr>
            <w:r w:rsidRPr="00B619D5">
              <w:rPr>
                <w:rFonts w:ascii="Verdana" w:eastAsia="Calibri" w:hAnsi="Verdana"/>
                <w:b/>
                <w:bCs/>
                <w:sz w:val="16"/>
                <w:szCs w:val="16"/>
                <w:lang w:val="es-ES_tradnl"/>
              </w:rPr>
              <w:t xml:space="preserve">I. </w:t>
            </w:r>
            <w:r w:rsidRPr="00B619D5">
              <w:rPr>
                <w:rFonts w:ascii="Verdana" w:eastAsia="Calibri" w:hAnsi="Verdana"/>
                <w:sz w:val="16"/>
                <w:szCs w:val="16"/>
                <w:lang w:val="es-ES_tradnl"/>
              </w:rPr>
              <w:t xml:space="preserve">to </w:t>
            </w:r>
            <w:r w:rsidRPr="00B619D5">
              <w:rPr>
                <w:rFonts w:ascii="Verdana" w:eastAsia="Calibri" w:hAnsi="Verdana"/>
                <w:b/>
                <w:bCs/>
                <w:sz w:val="16"/>
                <w:szCs w:val="16"/>
                <w:lang w:val="es-ES_tradnl"/>
              </w:rPr>
              <w:t>XV Bis....</w:t>
            </w:r>
          </w:p>
        </w:tc>
      </w:tr>
      <w:tr w:rsidR="00B619D5" w:rsidRPr="000955D6" w14:paraId="15F50615" w14:textId="77777777" w:rsidTr="00B619D5">
        <w:tc>
          <w:tcPr>
            <w:tcW w:w="4675" w:type="dxa"/>
            <w:shd w:val="clear" w:color="auto" w:fill="auto"/>
          </w:tcPr>
          <w:p w14:paraId="3A94E3DD" w14:textId="77777777" w:rsidR="0046386F" w:rsidRPr="00B619D5" w:rsidRDefault="0046386F" w:rsidP="00B619D5">
            <w:pPr>
              <w:pStyle w:val="Texto"/>
              <w:spacing w:line="260" w:lineRule="exact"/>
              <w:ind w:firstLine="0"/>
              <w:rPr>
                <w:rFonts w:ascii="Verdana" w:eastAsia="Calibri" w:hAnsi="Verdana"/>
                <w:sz w:val="16"/>
                <w:szCs w:val="16"/>
                <w:lang w:val="es-MX"/>
              </w:rPr>
            </w:pPr>
            <w:r w:rsidRPr="00B619D5">
              <w:rPr>
                <w:rFonts w:ascii="Verdana" w:eastAsia="Calibri" w:hAnsi="Verdana"/>
                <w:b/>
                <w:bCs/>
                <w:sz w:val="16"/>
                <w:szCs w:val="16"/>
                <w:lang w:val="es-MX"/>
              </w:rPr>
              <w:t>XVI.</w:t>
            </w:r>
            <w:r w:rsidRPr="00B619D5">
              <w:rPr>
                <w:rFonts w:ascii="Verdana" w:eastAsia="Calibri" w:hAnsi="Verdana"/>
                <w:sz w:val="16"/>
                <w:szCs w:val="16"/>
                <w:lang w:val="es-MX"/>
              </w:rPr>
              <w:t xml:space="preserve"> </w:t>
            </w:r>
            <w:r w:rsidRPr="00B619D5">
              <w:rPr>
                <w:rFonts w:ascii="Verdana" w:eastAsia="Calibri" w:hAnsi="Verdana"/>
                <w:sz w:val="16"/>
                <w:szCs w:val="16"/>
                <w:lang w:val="es-ES_tradnl"/>
              </w:rPr>
              <w:t xml:space="preserve">La prevención y el control de enfermedades no </w:t>
            </w:r>
            <w:r w:rsidRPr="00B619D5">
              <w:rPr>
                <w:rFonts w:ascii="Verdana" w:eastAsia="Calibri" w:hAnsi="Verdana"/>
                <w:sz w:val="16"/>
                <w:szCs w:val="16"/>
                <w:lang w:val="es-ES_tradnl"/>
              </w:rPr>
              <w:lastRenderedPageBreak/>
              <w:t>transmisibles,</w:t>
            </w:r>
            <w:r w:rsidRPr="00B619D5">
              <w:rPr>
                <w:rFonts w:ascii="Verdana" w:eastAsia="Calibri" w:hAnsi="Verdana"/>
                <w:bCs/>
                <w:sz w:val="16"/>
                <w:szCs w:val="16"/>
                <w:lang w:val="es-ES_tradnl"/>
              </w:rPr>
              <w:t xml:space="preserve"> </w:t>
            </w:r>
            <w:r w:rsidRPr="00B619D5">
              <w:rPr>
                <w:rFonts w:ascii="Verdana" w:eastAsia="Calibri" w:hAnsi="Verdana"/>
                <w:sz w:val="16"/>
                <w:szCs w:val="16"/>
                <w:lang w:val="es-ES_tradnl"/>
              </w:rPr>
              <w:t>sindemias</w:t>
            </w:r>
            <w:r w:rsidRPr="00B619D5">
              <w:rPr>
                <w:rFonts w:ascii="Verdana" w:eastAsia="Calibri" w:hAnsi="Verdana"/>
                <w:bCs/>
                <w:sz w:val="16"/>
                <w:szCs w:val="16"/>
                <w:lang w:val="es-ES_tradnl"/>
              </w:rPr>
              <w:t xml:space="preserve"> </w:t>
            </w:r>
            <w:r w:rsidRPr="00B619D5">
              <w:rPr>
                <w:rFonts w:ascii="Verdana" w:eastAsia="Calibri" w:hAnsi="Verdana"/>
                <w:sz w:val="16"/>
                <w:szCs w:val="16"/>
                <w:lang w:val="es-ES_tradnl"/>
              </w:rPr>
              <w:t>y accidentes;</w:t>
            </w:r>
          </w:p>
        </w:tc>
        <w:tc>
          <w:tcPr>
            <w:tcW w:w="4675" w:type="dxa"/>
            <w:shd w:val="clear" w:color="auto" w:fill="auto"/>
          </w:tcPr>
          <w:p w14:paraId="7CF6750A" w14:textId="77777777" w:rsidR="0046386F" w:rsidRPr="00B619D5" w:rsidRDefault="0046386F" w:rsidP="00B619D5">
            <w:pPr>
              <w:pStyle w:val="Texto"/>
              <w:spacing w:line="260" w:lineRule="exact"/>
              <w:ind w:firstLine="0"/>
              <w:rPr>
                <w:rFonts w:ascii="Verdana" w:eastAsia="Calibri" w:hAnsi="Verdana"/>
                <w:b/>
                <w:bCs/>
                <w:sz w:val="16"/>
                <w:szCs w:val="16"/>
                <w:lang w:val="en-US"/>
              </w:rPr>
            </w:pPr>
            <w:r w:rsidRPr="00B619D5">
              <w:rPr>
                <w:rFonts w:ascii="Verdana" w:eastAsia="Calibri" w:hAnsi="Verdana"/>
                <w:b/>
                <w:bCs/>
                <w:sz w:val="16"/>
                <w:szCs w:val="16"/>
                <w:lang w:val="en-US"/>
              </w:rPr>
              <w:lastRenderedPageBreak/>
              <w:t>XVI.</w:t>
            </w:r>
            <w:r w:rsidRPr="00B619D5">
              <w:rPr>
                <w:rFonts w:ascii="Verdana" w:eastAsia="Calibri" w:hAnsi="Verdana"/>
                <w:sz w:val="16"/>
                <w:szCs w:val="16"/>
                <w:lang w:val="en-US"/>
              </w:rPr>
              <w:t xml:space="preserve"> The prevention and control of non-communicable </w:t>
            </w:r>
            <w:r w:rsidRPr="00B619D5">
              <w:rPr>
                <w:rFonts w:ascii="Verdana" w:eastAsia="Calibri" w:hAnsi="Verdana"/>
                <w:sz w:val="16"/>
                <w:szCs w:val="16"/>
                <w:lang w:val="en-US"/>
              </w:rPr>
              <w:lastRenderedPageBreak/>
              <w:t>diseases,</w:t>
            </w:r>
            <w:r w:rsidRPr="00B619D5">
              <w:rPr>
                <w:rFonts w:ascii="Verdana" w:eastAsia="Calibri" w:hAnsi="Verdana"/>
                <w:bCs/>
                <w:sz w:val="16"/>
                <w:szCs w:val="16"/>
                <w:lang w:val="en-US"/>
              </w:rPr>
              <w:t xml:space="preserve"> </w:t>
            </w:r>
            <w:r w:rsidRPr="00B619D5">
              <w:rPr>
                <w:rFonts w:ascii="Verdana" w:eastAsia="Calibri" w:hAnsi="Verdana"/>
                <w:sz w:val="16"/>
                <w:szCs w:val="16"/>
                <w:lang w:val="en-US"/>
              </w:rPr>
              <w:t>syndemics</w:t>
            </w:r>
            <w:r w:rsidRPr="00B619D5">
              <w:rPr>
                <w:rFonts w:ascii="Verdana" w:eastAsia="Calibri" w:hAnsi="Verdana"/>
                <w:bCs/>
                <w:sz w:val="16"/>
                <w:szCs w:val="16"/>
                <w:lang w:val="en-US"/>
              </w:rPr>
              <w:t xml:space="preserve"> </w:t>
            </w:r>
            <w:r w:rsidRPr="00B619D5">
              <w:rPr>
                <w:rFonts w:ascii="Verdana" w:eastAsia="Calibri" w:hAnsi="Verdana"/>
                <w:sz w:val="16"/>
                <w:szCs w:val="16"/>
                <w:lang w:val="en-US"/>
              </w:rPr>
              <w:t>and accidents;</w:t>
            </w:r>
          </w:p>
        </w:tc>
      </w:tr>
      <w:tr w:rsidR="00B619D5" w:rsidRPr="00B619D5" w14:paraId="3A23C7DD" w14:textId="77777777" w:rsidTr="00B619D5">
        <w:tc>
          <w:tcPr>
            <w:tcW w:w="4675" w:type="dxa"/>
            <w:shd w:val="clear" w:color="auto" w:fill="auto"/>
          </w:tcPr>
          <w:p w14:paraId="73F71A6F" w14:textId="77777777" w:rsidR="0046386F" w:rsidRPr="00B619D5" w:rsidRDefault="0046386F" w:rsidP="00B619D5">
            <w:pPr>
              <w:pStyle w:val="Texto"/>
              <w:spacing w:line="260" w:lineRule="exact"/>
              <w:ind w:firstLine="0"/>
              <w:rPr>
                <w:rFonts w:ascii="Verdana" w:eastAsia="Calibri" w:hAnsi="Verdana"/>
                <w:b/>
                <w:bCs/>
                <w:sz w:val="16"/>
                <w:szCs w:val="16"/>
                <w:lang w:val="es-MX"/>
              </w:rPr>
            </w:pPr>
            <w:r w:rsidRPr="00B619D5">
              <w:rPr>
                <w:rFonts w:ascii="Verdana" w:eastAsia="Calibri" w:hAnsi="Verdana"/>
                <w:b/>
                <w:bCs/>
                <w:sz w:val="16"/>
                <w:szCs w:val="16"/>
                <w:lang w:val="es-ES_tradnl"/>
              </w:rPr>
              <w:lastRenderedPageBreak/>
              <w:t xml:space="preserve">XVI Bis. </w:t>
            </w:r>
            <w:r w:rsidRPr="00B619D5">
              <w:rPr>
                <w:rFonts w:ascii="Verdana" w:eastAsia="Calibri" w:hAnsi="Verdana"/>
                <w:sz w:val="16"/>
                <w:szCs w:val="16"/>
                <w:lang w:val="es-ES_tradnl"/>
              </w:rPr>
              <w:t>a</w:t>
            </w:r>
            <w:r w:rsidRPr="00B619D5">
              <w:rPr>
                <w:rFonts w:ascii="Verdana" w:eastAsia="Calibri" w:hAnsi="Verdana"/>
                <w:b/>
                <w:bCs/>
                <w:sz w:val="16"/>
                <w:szCs w:val="16"/>
                <w:lang w:val="es-ES_tradnl"/>
              </w:rPr>
              <w:t xml:space="preserve"> XXVIII....</w:t>
            </w:r>
          </w:p>
        </w:tc>
        <w:tc>
          <w:tcPr>
            <w:tcW w:w="4675" w:type="dxa"/>
            <w:shd w:val="clear" w:color="auto" w:fill="auto"/>
          </w:tcPr>
          <w:p w14:paraId="69BE071D" w14:textId="77777777" w:rsidR="0046386F" w:rsidRPr="00B619D5" w:rsidRDefault="0046386F" w:rsidP="00B619D5">
            <w:pPr>
              <w:pStyle w:val="Texto"/>
              <w:spacing w:line="260" w:lineRule="exact"/>
              <w:ind w:firstLine="0"/>
              <w:rPr>
                <w:rFonts w:ascii="Verdana" w:eastAsia="Calibri" w:hAnsi="Verdana"/>
                <w:b/>
                <w:bCs/>
                <w:sz w:val="16"/>
                <w:szCs w:val="16"/>
                <w:lang w:val="en-US"/>
              </w:rPr>
            </w:pPr>
            <w:r w:rsidRPr="00B619D5">
              <w:rPr>
                <w:rFonts w:ascii="Verdana" w:eastAsia="Calibri" w:hAnsi="Verdana"/>
                <w:b/>
                <w:bCs/>
                <w:sz w:val="16"/>
                <w:szCs w:val="16"/>
                <w:lang w:val="es-ES_tradnl"/>
              </w:rPr>
              <w:t xml:space="preserve">XVI Bis. </w:t>
            </w:r>
            <w:r w:rsidRPr="00B619D5">
              <w:rPr>
                <w:rFonts w:ascii="Verdana" w:eastAsia="Calibri" w:hAnsi="Verdana"/>
                <w:sz w:val="16"/>
                <w:szCs w:val="16"/>
                <w:lang w:val="es-ES_tradnl"/>
              </w:rPr>
              <w:t xml:space="preserve">to </w:t>
            </w:r>
            <w:r w:rsidRPr="00B619D5">
              <w:rPr>
                <w:rFonts w:ascii="Verdana" w:eastAsia="Calibri" w:hAnsi="Verdana"/>
                <w:b/>
                <w:bCs/>
                <w:sz w:val="16"/>
                <w:szCs w:val="16"/>
                <w:lang w:val="es-ES_tradnl"/>
              </w:rPr>
              <w:t>XXVIII....</w:t>
            </w:r>
          </w:p>
        </w:tc>
      </w:tr>
      <w:tr w:rsidR="00B619D5" w:rsidRPr="00B619D5" w14:paraId="48AECADD" w14:textId="77777777" w:rsidTr="00B619D5">
        <w:tc>
          <w:tcPr>
            <w:tcW w:w="4675" w:type="dxa"/>
            <w:shd w:val="clear" w:color="auto" w:fill="auto"/>
          </w:tcPr>
          <w:p w14:paraId="09B74B72" w14:textId="77777777" w:rsidR="0046386F" w:rsidRPr="00B619D5" w:rsidRDefault="0046386F" w:rsidP="00B619D5">
            <w:pPr>
              <w:pStyle w:val="Texto"/>
              <w:spacing w:line="260" w:lineRule="exact"/>
              <w:ind w:firstLine="0"/>
              <w:rPr>
                <w:rFonts w:ascii="Verdana" w:eastAsia="Calibri" w:hAnsi="Verdana"/>
                <w:sz w:val="16"/>
                <w:szCs w:val="16"/>
                <w:lang w:val="es-ES_tradnl"/>
              </w:rPr>
            </w:pPr>
            <w:r w:rsidRPr="00B619D5">
              <w:rPr>
                <w:rFonts w:ascii="Verdana" w:eastAsia="Calibri" w:hAnsi="Verdana"/>
                <w:b/>
                <w:bCs/>
                <w:sz w:val="16"/>
                <w:szCs w:val="16"/>
                <w:lang w:val="es-ES_tradnl"/>
              </w:rPr>
              <w:t>Artículo 17.-...</w:t>
            </w:r>
          </w:p>
        </w:tc>
        <w:tc>
          <w:tcPr>
            <w:tcW w:w="4675" w:type="dxa"/>
            <w:shd w:val="clear" w:color="auto" w:fill="auto"/>
          </w:tcPr>
          <w:p w14:paraId="57D605F1" w14:textId="77777777" w:rsidR="0046386F" w:rsidRPr="00B619D5" w:rsidRDefault="0046386F" w:rsidP="00B619D5">
            <w:pPr>
              <w:pStyle w:val="Texto"/>
              <w:spacing w:line="260" w:lineRule="exact"/>
              <w:ind w:firstLine="0"/>
              <w:rPr>
                <w:rFonts w:ascii="Verdana" w:eastAsia="Calibri" w:hAnsi="Verdana"/>
                <w:b/>
                <w:bCs/>
                <w:sz w:val="16"/>
                <w:szCs w:val="16"/>
                <w:lang w:val="en-US"/>
              </w:rPr>
            </w:pPr>
            <w:r w:rsidRPr="00B619D5">
              <w:rPr>
                <w:rFonts w:ascii="Verdana" w:eastAsia="Calibri" w:hAnsi="Verdana"/>
                <w:b/>
                <w:bCs/>
                <w:sz w:val="16"/>
                <w:szCs w:val="16"/>
                <w:lang w:val="es-ES_tradnl"/>
              </w:rPr>
              <w:t>Article 17.-...</w:t>
            </w:r>
          </w:p>
        </w:tc>
      </w:tr>
      <w:tr w:rsidR="00B619D5" w:rsidRPr="00B619D5" w14:paraId="15679C66" w14:textId="77777777" w:rsidTr="00B619D5">
        <w:tc>
          <w:tcPr>
            <w:tcW w:w="4675" w:type="dxa"/>
            <w:shd w:val="clear" w:color="auto" w:fill="auto"/>
          </w:tcPr>
          <w:p w14:paraId="74A951BB" w14:textId="77777777" w:rsidR="0046386F" w:rsidRPr="00B619D5" w:rsidRDefault="0046386F" w:rsidP="00B619D5">
            <w:pPr>
              <w:pStyle w:val="Texto"/>
              <w:spacing w:line="260" w:lineRule="exact"/>
              <w:ind w:firstLine="0"/>
              <w:rPr>
                <w:rFonts w:ascii="Verdana" w:eastAsia="Calibri" w:hAnsi="Verdana"/>
                <w:sz w:val="16"/>
                <w:szCs w:val="16"/>
                <w:lang w:val="es-MX"/>
              </w:rPr>
            </w:pPr>
            <w:r w:rsidRPr="00B619D5">
              <w:rPr>
                <w:rFonts w:ascii="Verdana" w:eastAsia="Calibri" w:hAnsi="Verdana"/>
                <w:b/>
                <w:bCs/>
                <w:sz w:val="16"/>
                <w:szCs w:val="16"/>
                <w:lang w:val="es-ES_tradnl"/>
              </w:rPr>
              <w:t>I....</w:t>
            </w:r>
          </w:p>
        </w:tc>
        <w:tc>
          <w:tcPr>
            <w:tcW w:w="4675" w:type="dxa"/>
            <w:shd w:val="clear" w:color="auto" w:fill="auto"/>
          </w:tcPr>
          <w:p w14:paraId="1EB15DC9" w14:textId="77777777" w:rsidR="0046386F" w:rsidRPr="00B619D5" w:rsidRDefault="0046386F" w:rsidP="00B619D5">
            <w:pPr>
              <w:pStyle w:val="Texto"/>
              <w:spacing w:line="260" w:lineRule="exact"/>
              <w:ind w:firstLine="0"/>
              <w:rPr>
                <w:rFonts w:ascii="Verdana" w:eastAsia="Calibri" w:hAnsi="Verdana"/>
                <w:b/>
                <w:bCs/>
                <w:sz w:val="16"/>
                <w:szCs w:val="16"/>
                <w:lang w:val="en-US"/>
              </w:rPr>
            </w:pPr>
            <w:r w:rsidRPr="00B619D5">
              <w:rPr>
                <w:rFonts w:ascii="Verdana" w:eastAsia="Calibri" w:hAnsi="Verdana"/>
                <w:b/>
                <w:bCs/>
                <w:sz w:val="16"/>
                <w:szCs w:val="16"/>
                <w:lang w:val="es-ES_tradnl"/>
              </w:rPr>
              <w:t>I...</w:t>
            </w:r>
          </w:p>
        </w:tc>
      </w:tr>
      <w:tr w:rsidR="00B619D5" w:rsidRPr="000955D6" w14:paraId="77EF3F83" w14:textId="77777777" w:rsidTr="00B619D5">
        <w:tc>
          <w:tcPr>
            <w:tcW w:w="4675" w:type="dxa"/>
            <w:shd w:val="clear" w:color="auto" w:fill="auto"/>
          </w:tcPr>
          <w:p w14:paraId="42E7A742" w14:textId="77777777" w:rsidR="0046386F" w:rsidRPr="00B619D5" w:rsidRDefault="0046386F" w:rsidP="00B619D5">
            <w:pPr>
              <w:pStyle w:val="Texto"/>
              <w:spacing w:line="260" w:lineRule="exact"/>
              <w:ind w:firstLine="0"/>
              <w:rPr>
                <w:rFonts w:ascii="Verdana" w:eastAsia="Calibri" w:hAnsi="Verdana"/>
                <w:sz w:val="16"/>
                <w:szCs w:val="16"/>
                <w:lang w:val="es-ES_tradnl"/>
              </w:rPr>
            </w:pPr>
            <w:r w:rsidRPr="00B619D5">
              <w:rPr>
                <w:rFonts w:ascii="Verdana" w:eastAsia="Calibri" w:hAnsi="Verdana"/>
                <w:b/>
                <w:bCs/>
                <w:sz w:val="16"/>
                <w:szCs w:val="16"/>
                <w:lang w:val="es-MX"/>
              </w:rPr>
              <w:t>II.</w:t>
            </w:r>
            <w:r w:rsidRPr="00B619D5">
              <w:rPr>
                <w:rFonts w:ascii="Verdana" w:eastAsia="Calibri" w:hAnsi="Verdana"/>
                <w:sz w:val="16"/>
                <w:szCs w:val="16"/>
                <w:lang w:val="es-MX"/>
              </w:rPr>
              <w:t xml:space="preserve"> </w:t>
            </w:r>
            <w:r w:rsidRPr="00B619D5">
              <w:rPr>
                <w:rFonts w:ascii="Verdana" w:eastAsia="Calibri" w:hAnsi="Verdana"/>
                <w:sz w:val="16"/>
                <w:szCs w:val="16"/>
                <w:lang w:val="es-ES_tradnl"/>
              </w:rPr>
              <w:t>Adicionar las listas de establecimientos destinados al proceso de medicamentos y las de enfermedades transmisibles prioritarias, no transmisibles más frecuentes, sindemias,</w:t>
            </w:r>
            <w:r w:rsidRPr="00B619D5">
              <w:rPr>
                <w:rFonts w:ascii="Verdana" w:eastAsia="Calibri" w:hAnsi="Verdana"/>
                <w:b/>
                <w:bCs/>
                <w:sz w:val="16"/>
                <w:szCs w:val="16"/>
                <w:lang w:val="es-ES_tradnl"/>
              </w:rPr>
              <w:t xml:space="preserve"> </w:t>
            </w:r>
            <w:r w:rsidRPr="00B619D5">
              <w:rPr>
                <w:rFonts w:ascii="Verdana" w:eastAsia="Calibri" w:hAnsi="Verdana"/>
                <w:sz w:val="16"/>
                <w:szCs w:val="16"/>
                <w:lang w:val="es-ES_tradnl"/>
              </w:rPr>
              <w:t>así como las de fuentes de radiaciones ionizantes y de naturaleza análoga;</w:t>
            </w:r>
          </w:p>
        </w:tc>
        <w:tc>
          <w:tcPr>
            <w:tcW w:w="4675" w:type="dxa"/>
            <w:shd w:val="clear" w:color="auto" w:fill="auto"/>
          </w:tcPr>
          <w:p w14:paraId="4C085D47" w14:textId="77777777" w:rsidR="0046386F" w:rsidRPr="00B619D5" w:rsidRDefault="0046386F" w:rsidP="00B619D5">
            <w:pPr>
              <w:pStyle w:val="Texto"/>
              <w:spacing w:line="260" w:lineRule="exact"/>
              <w:ind w:firstLine="0"/>
              <w:rPr>
                <w:rFonts w:ascii="Verdana" w:eastAsia="Calibri" w:hAnsi="Verdana"/>
                <w:b/>
                <w:bCs/>
                <w:sz w:val="16"/>
                <w:szCs w:val="16"/>
                <w:lang w:val="en-US"/>
              </w:rPr>
            </w:pPr>
            <w:r w:rsidRPr="00B619D5">
              <w:rPr>
                <w:rFonts w:ascii="Verdana" w:eastAsia="Calibri" w:hAnsi="Verdana"/>
                <w:b/>
                <w:bCs/>
                <w:sz w:val="16"/>
                <w:szCs w:val="16"/>
                <w:lang w:val="en-US"/>
              </w:rPr>
              <w:t>II.</w:t>
            </w:r>
            <w:r w:rsidRPr="00B619D5">
              <w:rPr>
                <w:rFonts w:ascii="Verdana" w:eastAsia="Calibri" w:hAnsi="Verdana"/>
                <w:sz w:val="16"/>
                <w:szCs w:val="16"/>
                <w:lang w:val="en-US"/>
              </w:rPr>
              <w:t xml:space="preserve"> Add the lists of establishments dedicated to the processing of drug products and those of priority communicable diseases, more frequent non-communicable diseases, syndemics,</w:t>
            </w:r>
            <w:r w:rsidRPr="00B619D5">
              <w:rPr>
                <w:rFonts w:ascii="Verdana" w:eastAsia="Calibri" w:hAnsi="Verdana"/>
                <w:b/>
                <w:bCs/>
                <w:sz w:val="16"/>
                <w:szCs w:val="16"/>
                <w:lang w:val="en-US"/>
              </w:rPr>
              <w:t xml:space="preserve"> </w:t>
            </w:r>
            <w:r w:rsidRPr="00B619D5">
              <w:rPr>
                <w:rFonts w:ascii="Verdana" w:eastAsia="Calibri" w:hAnsi="Verdana"/>
                <w:sz w:val="16"/>
                <w:szCs w:val="16"/>
                <w:lang w:val="en-US"/>
              </w:rPr>
              <w:t>as well as those from sources of ionizing radiation and of a similar nature;</w:t>
            </w:r>
          </w:p>
        </w:tc>
      </w:tr>
      <w:tr w:rsidR="00B619D5" w:rsidRPr="00B619D5" w14:paraId="333F4960" w14:textId="77777777" w:rsidTr="00B619D5">
        <w:tc>
          <w:tcPr>
            <w:tcW w:w="4675" w:type="dxa"/>
            <w:shd w:val="clear" w:color="auto" w:fill="auto"/>
          </w:tcPr>
          <w:p w14:paraId="306472D0" w14:textId="77777777" w:rsidR="0046386F" w:rsidRPr="00B619D5" w:rsidRDefault="0046386F" w:rsidP="00B619D5">
            <w:pPr>
              <w:pStyle w:val="Texto"/>
              <w:spacing w:line="260" w:lineRule="exact"/>
              <w:ind w:firstLine="0"/>
              <w:rPr>
                <w:rFonts w:ascii="Verdana" w:eastAsia="Calibri" w:hAnsi="Verdana"/>
                <w:b/>
                <w:bCs/>
                <w:sz w:val="16"/>
                <w:szCs w:val="16"/>
                <w:lang w:val="es-MX"/>
              </w:rPr>
            </w:pPr>
            <w:r w:rsidRPr="00B619D5">
              <w:rPr>
                <w:rFonts w:ascii="Verdana" w:eastAsia="Calibri" w:hAnsi="Verdana"/>
                <w:b/>
                <w:bCs/>
                <w:sz w:val="16"/>
                <w:szCs w:val="16"/>
                <w:lang w:val="es-ES_tradnl"/>
              </w:rPr>
              <w:t xml:space="preserve">III. </w:t>
            </w:r>
            <w:r w:rsidRPr="00B619D5">
              <w:rPr>
                <w:rFonts w:ascii="Verdana" w:eastAsia="Calibri" w:hAnsi="Verdana"/>
                <w:sz w:val="16"/>
                <w:szCs w:val="16"/>
                <w:lang w:val="es-ES_tradnl"/>
              </w:rPr>
              <w:t>a</w:t>
            </w:r>
            <w:r w:rsidRPr="00B619D5">
              <w:rPr>
                <w:rFonts w:ascii="Verdana" w:eastAsia="Calibri" w:hAnsi="Verdana"/>
                <w:b/>
                <w:bCs/>
                <w:sz w:val="16"/>
                <w:szCs w:val="16"/>
                <w:lang w:val="es-ES_tradnl"/>
              </w:rPr>
              <w:t xml:space="preserve"> IX....</w:t>
            </w:r>
          </w:p>
        </w:tc>
        <w:tc>
          <w:tcPr>
            <w:tcW w:w="4675" w:type="dxa"/>
            <w:shd w:val="clear" w:color="auto" w:fill="auto"/>
          </w:tcPr>
          <w:p w14:paraId="18955089" w14:textId="77777777" w:rsidR="0046386F" w:rsidRPr="00B619D5" w:rsidRDefault="0046386F" w:rsidP="00B619D5">
            <w:pPr>
              <w:pStyle w:val="Texto"/>
              <w:spacing w:line="260" w:lineRule="exact"/>
              <w:ind w:firstLine="0"/>
              <w:rPr>
                <w:rFonts w:ascii="Verdana" w:eastAsia="Calibri" w:hAnsi="Verdana"/>
                <w:b/>
                <w:bCs/>
                <w:sz w:val="16"/>
                <w:szCs w:val="16"/>
                <w:lang w:val="en-US"/>
              </w:rPr>
            </w:pPr>
            <w:r w:rsidRPr="00B619D5">
              <w:rPr>
                <w:rFonts w:ascii="Verdana" w:eastAsia="Calibri" w:hAnsi="Verdana"/>
                <w:b/>
                <w:bCs/>
                <w:sz w:val="16"/>
                <w:szCs w:val="16"/>
                <w:lang w:val="es-ES_tradnl"/>
              </w:rPr>
              <w:t xml:space="preserve">III. </w:t>
            </w:r>
            <w:r w:rsidRPr="00B619D5">
              <w:rPr>
                <w:rFonts w:ascii="Verdana" w:eastAsia="Calibri" w:hAnsi="Verdana"/>
                <w:sz w:val="16"/>
                <w:szCs w:val="16"/>
                <w:lang w:val="es-ES_tradnl"/>
              </w:rPr>
              <w:t xml:space="preserve">to </w:t>
            </w:r>
            <w:r w:rsidRPr="00B619D5">
              <w:rPr>
                <w:rFonts w:ascii="Verdana" w:eastAsia="Calibri" w:hAnsi="Verdana"/>
                <w:b/>
                <w:bCs/>
                <w:sz w:val="16"/>
                <w:szCs w:val="16"/>
                <w:lang w:val="es-ES_tradnl"/>
              </w:rPr>
              <w:t>IX....</w:t>
            </w:r>
          </w:p>
        </w:tc>
      </w:tr>
      <w:tr w:rsidR="00B619D5" w:rsidRPr="00B619D5" w14:paraId="6FAC16C2" w14:textId="77777777" w:rsidTr="00B619D5">
        <w:tc>
          <w:tcPr>
            <w:tcW w:w="4675" w:type="dxa"/>
            <w:shd w:val="clear" w:color="auto" w:fill="auto"/>
          </w:tcPr>
          <w:p w14:paraId="1DEEA4CB" w14:textId="77777777" w:rsidR="0046386F" w:rsidRPr="00B619D5" w:rsidRDefault="0046386F" w:rsidP="00B619D5">
            <w:pPr>
              <w:pStyle w:val="Texto"/>
              <w:spacing w:line="260" w:lineRule="exact"/>
              <w:ind w:firstLine="0"/>
              <w:rPr>
                <w:rFonts w:ascii="Verdana" w:eastAsia="Calibri" w:hAnsi="Verdana"/>
                <w:sz w:val="16"/>
                <w:szCs w:val="16"/>
                <w:lang w:val="es-ES_tradnl"/>
              </w:rPr>
            </w:pPr>
            <w:r w:rsidRPr="00B619D5">
              <w:rPr>
                <w:rFonts w:ascii="Verdana" w:eastAsia="Calibri" w:hAnsi="Verdana"/>
                <w:b/>
                <w:bCs/>
                <w:sz w:val="16"/>
                <w:szCs w:val="16"/>
                <w:lang w:val="es-ES_tradnl"/>
              </w:rPr>
              <w:t>Artículo 27.-...</w:t>
            </w:r>
          </w:p>
        </w:tc>
        <w:tc>
          <w:tcPr>
            <w:tcW w:w="4675" w:type="dxa"/>
            <w:shd w:val="clear" w:color="auto" w:fill="auto"/>
          </w:tcPr>
          <w:p w14:paraId="6734CD12" w14:textId="77777777" w:rsidR="0046386F" w:rsidRPr="00B619D5" w:rsidRDefault="0046386F" w:rsidP="00B619D5">
            <w:pPr>
              <w:pStyle w:val="Texto"/>
              <w:spacing w:line="260" w:lineRule="exact"/>
              <w:ind w:firstLine="0"/>
              <w:rPr>
                <w:rFonts w:ascii="Verdana" w:eastAsia="Calibri" w:hAnsi="Verdana"/>
                <w:b/>
                <w:bCs/>
                <w:sz w:val="16"/>
                <w:szCs w:val="16"/>
                <w:lang w:val="en-US"/>
              </w:rPr>
            </w:pPr>
            <w:r w:rsidRPr="00B619D5">
              <w:rPr>
                <w:rFonts w:ascii="Verdana" w:eastAsia="Calibri" w:hAnsi="Verdana"/>
                <w:b/>
                <w:bCs/>
                <w:sz w:val="16"/>
                <w:szCs w:val="16"/>
                <w:lang w:val="es-ES_tradnl"/>
              </w:rPr>
              <w:t>Article 27.-...</w:t>
            </w:r>
          </w:p>
        </w:tc>
      </w:tr>
      <w:tr w:rsidR="00B619D5" w:rsidRPr="00B619D5" w14:paraId="60DE8D47" w14:textId="77777777" w:rsidTr="00B619D5">
        <w:tc>
          <w:tcPr>
            <w:tcW w:w="4675" w:type="dxa"/>
            <w:shd w:val="clear" w:color="auto" w:fill="auto"/>
          </w:tcPr>
          <w:p w14:paraId="37F20DE8" w14:textId="77777777" w:rsidR="0046386F" w:rsidRPr="00B619D5" w:rsidRDefault="0046386F" w:rsidP="00B619D5">
            <w:pPr>
              <w:pStyle w:val="Texto"/>
              <w:spacing w:line="260" w:lineRule="exact"/>
              <w:ind w:firstLine="0"/>
              <w:rPr>
                <w:rFonts w:ascii="Verdana" w:eastAsia="Calibri" w:hAnsi="Verdana"/>
                <w:sz w:val="16"/>
                <w:szCs w:val="16"/>
                <w:lang w:val="es-MX"/>
              </w:rPr>
            </w:pPr>
            <w:r w:rsidRPr="00B619D5">
              <w:rPr>
                <w:rFonts w:ascii="Verdana" w:eastAsia="Calibri" w:hAnsi="Verdana"/>
                <w:b/>
                <w:bCs/>
                <w:sz w:val="16"/>
                <w:szCs w:val="16"/>
                <w:lang w:val="es-ES_tradnl"/>
              </w:rPr>
              <w:t>I....</w:t>
            </w:r>
          </w:p>
        </w:tc>
        <w:tc>
          <w:tcPr>
            <w:tcW w:w="4675" w:type="dxa"/>
            <w:shd w:val="clear" w:color="auto" w:fill="auto"/>
          </w:tcPr>
          <w:p w14:paraId="5C0C59D1" w14:textId="77777777" w:rsidR="0046386F" w:rsidRPr="00B619D5" w:rsidRDefault="0046386F" w:rsidP="00B619D5">
            <w:pPr>
              <w:pStyle w:val="Texto"/>
              <w:spacing w:line="260" w:lineRule="exact"/>
              <w:ind w:firstLine="0"/>
              <w:rPr>
                <w:rFonts w:ascii="Verdana" w:eastAsia="Calibri" w:hAnsi="Verdana"/>
                <w:b/>
                <w:bCs/>
                <w:sz w:val="16"/>
                <w:szCs w:val="16"/>
                <w:lang w:val="en-US"/>
              </w:rPr>
            </w:pPr>
            <w:r w:rsidRPr="00B619D5">
              <w:rPr>
                <w:rFonts w:ascii="Verdana" w:eastAsia="Calibri" w:hAnsi="Verdana"/>
                <w:b/>
                <w:bCs/>
                <w:sz w:val="16"/>
                <w:szCs w:val="16"/>
                <w:lang w:val="es-ES_tradnl"/>
              </w:rPr>
              <w:t>I...</w:t>
            </w:r>
          </w:p>
        </w:tc>
      </w:tr>
      <w:tr w:rsidR="00B619D5" w:rsidRPr="000955D6" w14:paraId="0773314B" w14:textId="77777777" w:rsidTr="00B619D5">
        <w:tc>
          <w:tcPr>
            <w:tcW w:w="4675" w:type="dxa"/>
            <w:shd w:val="clear" w:color="auto" w:fill="auto"/>
          </w:tcPr>
          <w:p w14:paraId="54DEBB47" w14:textId="77777777" w:rsidR="0046386F" w:rsidRPr="00B619D5" w:rsidRDefault="0046386F" w:rsidP="00B619D5">
            <w:pPr>
              <w:pStyle w:val="Texto"/>
              <w:spacing w:line="260" w:lineRule="exact"/>
              <w:ind w:firstLine="0"/>
              <w:rPr>
                <w:rFonts w:ascii="Verdana" w:eastAsia="Calibri" w:hAnsi="Verdana"/>
                <w:b/>
                <w:bCs/>
                <w:sz w:val="16"/>
                <w:szCs w:val="16"/>
                <w:lang w:val="es-ES_tradnl"/>
              </w:rPr>
            </w:pPr>
            <w:r w:rsidRPr="00B619D5">
              <w:rPr>
                <w:rFonts w:ascii="Verdana" w:eastAsia="Calibri" w:hAnsi="Verdana"/>
                <w:b/>
                <w:bCs/>
                <w:sz w:val="16"/>
                <w:szCs w:val="16"/>
                <w:lang w:val="es-MX"/>
              </w:rPr>
              <w:t xml:space="preserve">II. </w:t>
            </w:r>
            <w:r w:rsidRPr="00B619D5">
              <w:rPr>
                <w:rFonts w:ascii="Verdana" w:eastAsia="Calibri" w:hAnsi="Verdana"/>
                <w:sz w:val="16"/>
                <w:szCs w:val="16"/>
                <w:lang w:val="es-ES_tradnl"/>
              </w:rPr>
              <w:t>La prevención y el control de las enfermedades transmisibles de atención prioritaria, de las no transmisibles más frecuentes, sindemias y de los accidentes</w:t>
            </w:r>
            <w:r w:rsidRPr="00B619D5">
              <w:rPr>
                <w:rFonts w:ascii="Verdana" w:eastAsia="Calibri" w:hAnsi="Verdana"/>
                <w:b/>
                <w:bCs/>
                <w:sz w:val="16"/>
                <w:szCs w:val="16"/>
                <w:lang w:val="es-ES_tradnl"/>
              </w:rPr>
              <w:t>;</w:t>
            </w:r>
          </w:p>
        </w:tc>
        <w:tc>
          <w:tcPr>
            <w:tcW w:w="4675" w:type="dxa"/>
            <w:shd w:val="clear" w:color="auto" w:fill="auto"/>
          </w:tcPr>
          <w:p w14:paraId="7FC36E80" w14:textId="77777777" w:rsidR="0046386F" w:rsidRPr="00B619D5" w:rsidRDefault="0046386F" w:rsidP="00B619D5">
            <w:pPr>
              <w:pStyle w:val="Texto"/>
              <w:spacing w:line="260" w:lineRule="exact"/>
              <w:ind w:firstLine="0"/>
              <w:rPr>
                <w:rFonts w:ascii="Verdana" w:eastAsia="Calibri" w:hAnsi="Verdana"/>
                <w:b/>
                <w:bCs/>
                <w:sz w:val="16"/>
                <w:szCs w:val="16"/>
                <w:lang w:val="en-US"/>
              </w:rPr>
            </w:pPr>
            <w:r w:rsidRPr="00B619D5">
              <w:rPr>
                <w:rFonts w:ascii="Verdana" w:eastAsia="Calibri" w:hAnsi="Verdana"/>
                <w:b/>
                <w:bCs/>
                <w:sz w:val="16"/>
                <w:szCs w:val="16"/>
                <w:lang w:val="en-US"/>
              </w:rPr>
              <w:t xml:space="preserve">II. </w:t>
            </w:r>
            <w:r w:rsidRPr="00B619D5">
              <w:rPr>
                <w:rFonts w:ascii="Verdana" w:eastAsia="Calibri" w:hAnsi="Verdana"/>
                <w:sz w:val="16"/>
                <w:szCs w:val="16"/>
                <w:lang w:val="en-US"/>
              </w:rPr>
              <w:t>The prevention and control of communicable diseases of priority attention, of the most frequent non-communicable diseases, syndemics and accidents</w:t>
            </w:r>
            <w:r w:rsidRPr="00B619D5">
              <w:rPr>
                <w:rFonts w:ascii="Verdana" w:eastAsia="Calibri" w:hAnsi="Verdana"/>
                <w:b/>
                <w:bCs/>
                <w:sz w:val="16"/>
                <w:szCs w:val="16"/>
                <w:lang w:val="en-US"/>
              </w:rPr>
              <w:t>;</w:t>
            </w:r>
          </w:p>
        </w:tc>
      </w:tr>
      <w:tr w:rsidR="00B619D5" w:rsidRPr="00B619D5" w14:paraId="38D09F12" w14:textId="77777777" w:rsidTr="00B619D5">
        <w:tc>
          <w:tcPr>
            <w:tcW w:w="4675" w:type="dxa"/>
            <w:shd w:val="clear" w:color="auto" w:fill="auto"/>
          </w:tcPr>
          <w:p w14:paraId="6936C969" w14:textId="77777777" w:rsidR="0046386F" w:rsidRPr="00B619D5" w:rsidRDefault="0046386F" w:rsidP="00B619D5">
            <w:pPr>
              <w:pStyle w:val="Texto"/>
              <w:spacing w:line="260" w:lineRule="exact"/>
              <w:ind w:firstLine="0"/>
              <w:rPr>
                <w:rFonts w:ascii="Verdana" w:eastAsia="Calibri" w:hAnsi="Verdana"/>
                <w:b/>
                <w:bCs/>
                <w:sz w:val="16"/>
                <w:szCs w:val="16"/>
                <w:lang w:val="es-MX"/>
              </w:rPr>
            </w:pPr>
            <w:r w:rsidRPr="00B619D5">
              <w:rPr>
                <w:rFonts w:ascii="Verdana" w:eastAsia="Calibri" w:hAnsi="Verdana"/>
                <w:b/>
                <w:bCs/>
                <w:sz w:val="16"/>
                <w:szCs w:val="16"/>
                <w:lang w:val="es-ES_tradnl"/>
              </w:rPr>
              <w:t xml:space="preserve">III. </w:t>
            </w:r>
            <w:r w:rsidRPr="00B619D5">
              <w:rPr>
                <w:rFonts w:ascii="Verdana" w:eastAsia="Calibri" w:hAnsi="Verdana"/>
                <w:sz w:val="16"/>
                <w:szCs w:val="16"/>
                <w:lang w:val="es-ES_tradnl"/>
              </w:rPr>
              <w:t>a</w:t>
            </w:r>
            <w:r w:rsidRPr="00B619D5">
              <w:rPr>
                <w:rFonts w:ascii="Verdana" w:eastAsia="Calibri" w:hAnsi="Verdana"/>
                <w:b/>
                <w:bCs/>
                <w:sz w:val="16"/>
                <w:szCs w:val="16"/>
                <w:lang w:val="es-ES_tradnl"/>
              </w:rPr>
              <w:t xml:space="preserve"> XI....</w:t>
            </w:r>
          </w:p>
        </w:tc>
        <w:tc>
          <w:tcPr>
            <w:tcW w:w="4675" w:type="dxa"/>
            <w:shd w:val="clear" w:color="auto" w:fill="auto"/>
          </w:tcPr>
          <w:p w14:paraId="75D99FB3" w14:textId="77777777" w:rsidR="0046386F" w:rsidRPr="00B619D5" w:rsidRDefault="0046386F" w:rsidP="00B619D5">
            <w:pPr>
              <w:pStyle w:val="Texto"/>
              <w:spacing w:line="260" w:lineRule="exact"/>
              <w:ind w:firstLine="0"/>
              <w:rPr>
                <w:rFonts w:ascii="Verdana" w:eastAsia="Calibri" w:hAnsi="Verdana"/>
                <w:b/>
                <w:bCs/>
                <w:sz w:val="16"/>
                <w:szCs w:val="16"/>
                <w:lang w:val="en-US"/>
              </w:rPr>
            </w:pPr>
            <w:r w:rsidRPr="00B619D5">
              <w:rPr>
                <w:rFonts w:ascii="Verdana" w:eastAsia="Calibri" w:hAnsi="Verdana"/>
                <w:b/>
                <w:bCs/>
                <w:sz w:val="16"/>
                <w:szCs w:val="16"/>
                <w:lang w:val="es-ES_tradnl"/>
              </w:rPr>
              <w:t xml:space="preserve">III. </w:t>
            </w:r>
            <w:r w:rsidRPr="00B619D5">
              <w:rPr>
                <w:rFonts w:ascii="Verdana" w:eastAsia="Calibri" w:hAnsi="Verdana"/>
                <w:sz w:val="16"/>
                <w:szCs w:val="16"/>
                <w:lang w:val="es-ES_tradnl"/>
              </w:rPr>
              <w:t xml:space="preserve">to </w:t>
            </w:r>
            <w:r w:rsidRPr="00B619D5">
              <w:rPr>
                <w:rFonts w:ascii="Verdana" w:eastAsia="Calibri" w:hAnsi="Verdana"/>
                <w:b/>
                <w:bCs/>
                <w:sz w:val="16"/>
                <w:szCs w:val="16"/>
                <w:lang w:val="es-ES_tradnl"/>
              </w:rPr>
              <w:t>XI....</w:t>
            </w:r>
          </w:p>
        </w:tc>
      </w:tr>
      <w:tr w:rsidR="00B619D5" w:rsidRPr="00B619D5" w14:paraId="71B2A491" w14:textId="77777777" w:rsidTr="00B619D5">
        <w:tc>
          <w:tcPr>
            <w:tcW w:w="4675" w:type="dxa"/>
            <w:shd w:val="clear" w:color="auto" w:fill="auto"/>
          </w:tcPr>
          <w:p w14:paraId="367357EC" w14:textId="77777777" w:rsidR="0046386F" w:rsidRPr="00B619D5" w:rsidRDefault="0046386F" w:rsidP="00B619D5">
            <w:pPr>
              <w:pStyle w:val="Texto"/>
              <w:spacing w:line="260" w:lineRule="exact"/>
              <w:ind w:firstLine="0"/>
              <w:rPr>
                <w:rFonts w:ascii="Verdana" w:eastAsia="Calibri" w:hAnsi="Verdana"/>
                <w:sz w:val="16"/>
                <w:szCs w:val="16"/>
                <w:lang w:val="es-ES_tradnl"/>
              </w:rPr>
            </w:pPr>
            <w:bookmarkStart w:id="636" w:name="_Hlk97117054"/>
            <w:r w:rsidRPr="00B619D5">
              <w:rPr>
                <w:rFonts w:ascii="Verdana" w:eastAsia="Calibri" w:hAnsi="Verdana"/>
                <w:b/>
                <w:bCs/>
                <w:sz w:val="16"/>
                <w:szCs w:val="16"/>
                <w:lang w:val="es-ES_tradnl"/>
              </w:rPr>
              <w:t>Artículo 37.-</w:t>
            </w:r>
            <w:bookmarkEnd w:id="636"/>
            <w:r w:rsidRPr="00B619D5">
              <w:rPr>
                <w:rFonts w:ascii="Verdana" w:eastAsia="Calibri" w:hAnsi="Verdana"/>
                <w:b/>
                <w:bCs/>
                <w:sz w:val="16"/>
                <w:szCs w:val="16"/>
                <w:lang w:val="es-ES_tradnl"/>
              </w:rPr>
              <w:t>...</w:t>
            </w:r>
          </w:p>
        </w:tc>
        <w:tc>
          <w:tcPr>
            <w:tcW w:w="4675" w:type="dxa"/>
            <w:shd w:val="clear" w:color="auto" w:fill="auto"/>
          </w:tcPr>
          <w:p w14:paraId="0200BF2C" w14:textId="77777777" w:rsidR="0046386F" w:rsidRPr="00B619D5" w:rsidRDefault="0046386F" w:rsidP="00B619D5">
            <w:pPr>
              <w:pStyle w:val="Texto"/>
              <w:spacing w:line="260" w:lineRule="exact"/>
              <w:ind w:firstLine="0"/>
              <w:rPr>
                <w:rFonts w:ascii="Verdana" w:eastAsia="Calibri" w:hAnsi="Verdana"/>
                <w:b/>
                <w:bCs/>
                <w:sz w:val="16"/>
                <w:szCs w:val="16"/>
                <w:lang w:val="en-US"/>
              </w:rPr>
            </w:pPr>
            <w:r w:rsidRPr="00B619D5">
              <w:rPr>
                <w:rFonts w:ascii="Verdana" w:eastAsia="Calibri" w:hAnsi="Verdana"/>
                <w:b/>
                <w:bCs/>
                <w:sz w:val="16"/>
                <w:szCs w:val="16"/>
                <w:lang w:val="es-ES_tradnl"/>
              </w:rPr>
              <w:t>Article 37.-...</w:t>
            </w:r>
          </w:p>
        </w:tc>
      </w:tr>
      <w:tr w:rsidR="00B619D5" w:rsidRPr="00B619D5" w14:paraId="4A54D162" w14:textId="77777777" w:rsidTr="00B619D5">
        <w:tc>
          <w:tcPr>
            <w:tcW w:w="4675" w:type="dxa"/>
            <w:shd w:val="clear" w:color="auto" w:fill="auto"/>
          </w:tcPr>
          <w:p w14:paraId="6D60479C" w14:textId="77777777" w:rsidR="0046386F" w:rsidRPr="00B619D5" w:rsidRDefault="0046386F" w:rsidP="00B619D5">
            <w:pPr>
              <w:pStyle w:val="Texto"/>
              <w:spacing w:line="260" w:lineRule="exact"/>
              <w:ind w:firstLine="0"/>
              <w:rPr>
                <w:rFonts w:ascii="Verdana" w:eastAsia="Calibri" w:hAnsi="Verdana"/>
                <w:sz w:val="16"/>
                <w:szCs w:val="16"/>
                <w:lang w:val="es-MX"/>
              </w:rPr>
            </w:pPr>
            <w:r w:rsidRPr="00B619D5">
              <w:rPr>
                <w:rFonts w:ascii="Verdana" w:eastAsia="Calibri" w:hAnsi="Verdana"/>
                <w:b/>
                <w:bCs/>
                <w:sz w:val="16"/>
                <w:szCs w:val="16"/>
                <w:lang w:val="es-ES_tradnl"/>
              </w:rPr>
              <w:t>...</w:t>
            </w:r>
          </w:p>
        </w:tc>
        <w:tc>
          <w:tcPr>
            <w:tcW w:w="4675" w:type="dxa"/>
            <w:shd w:val="clear" w:color="auto" w:fill="auto"/>
          </w:tcPr>
          <w:p w14:paraId="21A82309" w14:textId="77777777" w:rsidR="0046386F" w:rsidRPr="00B619D5" w:rsidRDefault="0046386F" w:rsidP="00B619D5">
            <w:pPr>
              <w:pStyle w:val="Texto"/>
              <w:spacing w:line="260" w:lineRule="exact"/>
              <w:ind w:firstLine="0"/>
              <w:rPr>
                <w:rFonts w:ascii="Verdana" w:eastAsia="Calibri" w:hAnsi="Verdana"/>
                <w:b/>
                <w:bCs/>
                <w:sz w:val="16"/>
                <w:szCs w:val="16"/>
                <w:lang w:val="en-US"/>
              </w:rPr>
            </w:pPr>
            <w:r w:rsidRPr="00B619D5">
              <w:rPr>
                <w:rFonts w:ascii="Verdana" w:eastAsia="Calibri" w:hAnsi="Verdana"/>
                <w:b/>
                <w:bCs/>
                <w:sz w:val="16"/>
                <w:szCs w:val="16"/>
                <w:lang w:val="es-ES_tradnl"/>
              </w:rPr>
              <w:t>...</w:t>
            </w:r>
          </w:p>
        </w:tc>
      </w:tr>
      <w:tr w:rsidR="00B619D5" w:rsidRPr="000955D6" w14:paraId="25704B3C" w14:textId="77777777" w:rsidTr="00B619D5">
        <w:tc>
          <w:tcPr>
            <w:tcW w:w="4675" w:type="dxa"/>
            <w:shd w:val="clear" w:color="auto" w:fill="auto"/>
          </w:tcPr>
          <w:p w14:paraId="32F17086" w14:textId="77777777" w:rsidR="0046386F" w:rsidRPr="00B619D5" w:rsidRDefault="0046386F" w:rsidP="00B619D5">
            <w:pPr>
              <w:pStyle w:val="Texto"/>
              <w:spacing w:line="260" w:lineRule="exact"/>
              <w:ind w:firstLine="0"/>
              <w:rPr>
                <w:rFonts w:ascii="Verdana" w:eastAsia="Calibri" w:hAnsi="Verdana"/>
                <w:sz w:val="16"/>
                <w:szCs w:val="16"/>
                <w:lang w:val="es-ES_tradnl"/>
              </w:rPr>
            </w:pPr>
            <w:r w:rsidRPr="00B619D5">
              <w:rPr>
                <w:rFonts w:ascii="Verdana" w:eastAsia="Calibri" w:hAnsi="Verdana"/>
                <w:sz w:val="16"/>
                <w:szCs w:val="16"/>
                <w:lang w:val="es-ES_tradnl"/>
              </w:rPr>
              <w:t>Dichos servicios, en los términos de esta Ley y sin perjuicio de lo que prevengan las leyes a las que se refiere el párrafo anterior, comprenderán la atención médica, la atención materno-infantil, la planificación familiar, la salud mental, la promoción de la formación de recursos humanos, la salud ocupacional y la prevención y control de enfermedades no transmisibles, sindemias</w:t>
            </w:r>
            <w:r w:rsidRPr="00B619D5">
              <w:rPr>
                <w:rFonts w:ascii="Verdana" w:eastAsia="Calibri" w:hAnsi="Verdana"/>
                <w:b/>
                <w:bCs/>
                <w:sz w:val="16"/>
                <w:szCs w:val="16"/>
                <w:lang w:val="es-ES_tradnl"/>
              </w:rPr>
              <w:t xml:space="preserve"> </w:t>
            </w:r>
            <w:r w:rsidRPr="00B619D5">
              <w:rPr>
                <w:rFonts w:ascii="Verdana" w:eastAsia="Calibri" w:hAnsi="Verdana"/>
                <w:sz w:val="16"/>
                <w:szCs w:val="16"/>
                <w:lang w:val="es-ES_tradnl"/>
              </w:rPr>
              <w:t>y accidentes.</w:t>
            </w:r>
          </w:p>
        </w:tc>
        <w:tc>
          <w:tcPr>
            <w:tcW w:w="4675" w:type="dxa"/>
            <w:shd w:val="clear" w:color="auto" w:fill="auto"/>
          </w:tcPr>
          <w:p w14:paraId="737688F0" w14:textId="77777777" w:rsidR="0046386F" w:rsidRPr="00B619D5" w:rsidRDefault="0046386F" w:rsidP="00B619D5">
            <w:pPr>
              <w:pStyle w:val="Texto"/>
              <w:spacing w:line="260" w:lineRule="exact"/>
              <w:ind w:firstLine="0"/>
              <w:rPr>
                <w:rFonts w:ascii="Verdana" w:eastAsia="Calibri" w:hAnsi="Verdana"/>
                <w:sz w:val="16"/>
                <w:szCs w:val="16"/>
                <w:lang w:val="en-US"/>
              </w:rPr>
            </w:pPr>
            <w:r w:rsidRPr="00B619D5">
              <w:rPr>
                <w:rFonts w:ascii="Verdana" w:eastAsia="Calibri" w:hAnsi="Verdana"/>
                <w:sz w:val="16"/>
                <w:szCs w:val="16"/>
                <w:lang w:val="en-US"/>
              </w:rPr>
              <w:t>Said services, under the terms of this Law and without prejudice to the provisions of the laws referred to in the preceding paragraph, will include medical care, maternity and child care, family planning, mental health, the promotion of training of human resources, occupational health and the prevention and control of non-communicable diseases, syndemics</w:t>
            </w:r>
            <w:r w:rsidRPr="00B619D5">
              <w:rPr>
                <w:rFonts w:ascii="Verdana" w:eastAsia="Calibri" w:hAnsi="Verdana"/>
                <w:b/>
                <w:bCs/>
                <w:sz w:val="16"/>
                <w:szCs w:val="16"/>
                <w:lang w:val="en-US"/>
              </w:rPr>
              <w:t xml:space="preserve"> </w:t>
            </w:r>
            <w:r w:rsidRPr="00B619D5">
              <w:rPr>
                <w:rFonts w:ascii="Verdana" w:eastAsia="Calibri" w:hAnsi="Verdana"/>
                <w:sz w:val="16"/>
                <w:szCs w:val="16"/>
                <w:lang w:val="en-US"/>
              </w:rPr>
              <w:t>and accidents.</w:t>
            </w:r>
          </w:p>
        </w:tc>
      </w:tr>
      <w:tr w:rsidR="00B619D5" w:rsidRPr="000955D6" w14:paraId="10ADC5CB" w14:textId="77777777" w:rsidTr="00B619D5">
        <w:tc>
          <w:tcPr>
            <w:tcW w:w="4675" w:type="dxa"/>
            <w:shd w:val="clear" w:color="auto" w:fill="auto"/>
          </w:tcPr>
          <w:p w14:paraId="600313F0" w14:textId="77777777" w:rsidR="0046386F" w:rsidRPr="00B619D5" w:rsidRDefault="0046386F" w:rsidP="00B619D5">
            <w:pPr>
              <w:pStyle w:val="Texto"/>
              <w:spacing w:line="260" w:lineRule="exact"/>
              <w:ind w:firstLine="0"/>
              <w:rPr>
                <w:rFonts w:ascii="Verdana" w:eastAsia="Calibri" w:hAnsi="Verdana"/>
                <w:sz w:val="16"/>
                <w:szCs w:val="16"/>
                <w:lang w:val="es-ES_tradnl"/>
              </w:rPr>
            </w:pPr>
            <w:r w:rsidRPr="00B619D5">
              <w:rPr>
                <w:rFonts w:ascii="Verdana" w:eastAsia="Calibri" w:hAnsi="Verdana"/>
                <w:b/>
                <w:bCs/>
                <w:sz w:val="16"/>
                <w:szCs w:val="16"/>
                <w:lang w:val="es-ES_tradnl"/>
              </w:rPr>
              <w:t xml:space="preserve">Artículo 158.- </w:t>
            </w:r>
            <w:r w:rsidRPr="00B619D5">
              <w:rPr>
                <w:rFonts w:ascii="Verdana" w:eastAsia="Calibri" w:hAnsi="Verdana"/>
                <w:sz w:val="16"/>
                <w:szCs w:val="16"/>
                <w:lang w:val="es-ES_tradnl"/>
              </w:rPr>
              <w:t>La Secretaría de Salud y los gobiernos de las entidades federativas, en sus respectivos ámbitos de competencia, realizarán actividades de prevención y control de las enfermedades no transmisibles y sindemias que las propias autoridades sanitarias determinen.</w:t>
            </w:r>
          </w:p>
        </w:tc>
        <w:tc>
          <w:tcPr>
            <w:tcW w:w="4675" w:type="dxa"/>
            <w:shd w:val="clear" w:color="auto" w:fill="auto"/>
          </w:tcPr>
          <w:p w14:paraId="7120C18A" w14:textId="77777777" w:rsidR="0046386F" w:rsidRPr="00B619D5" w:rsidRDefault="0046386F" w:rsidP="00B619D5">
            <w:pPr>
              <w:pStyle w:val="Texto"/>
              <w:spacing w:line="260" w:lineRule="exact"/>
              <w:ind w:firstLine="0"/>
              <w:rPr>
                <w:rFonts w:ascii="Verdana" w:eastAsia="Calibri" w:hAnsi="Verdana"/>
                <w:b/>
                <w:bCs/>
                <w:sz w:val="16"/>
                <w:szCs w:val="16"/>
                <w:lang w:val="en-US"/>
              </w:rPr>
            </w:pPr>
            <w:r w:rsidRPr="00B619D5">
              <w:rPr>
                <w:rFonts w:ascii="Verdana" w:eastAsia="Calibri" w:hAnsi="Verdana"/>
                <w:b/>
                <w:bCs/>
                <w:sz w:val="16"/>
                <w:szCs w:val="16"/>
                <w:lang w:val="en-US"/>
              </w:rPr>
              <w:t xml:space="preserve">Article 158.- </w:t>
            </w:r>
            <w:r w:rsidRPr="00B619D5">
              <w:rPr>
                <w:rFonts w:ascii="Verdana" w:eastAsia="Calibri" w:hAnsi="Verdana"/>
                <w:sz w:val="16"/>
                <w:szCs w:val="16"/>
                <w:lang w:val="en-US"/>
              </w:rPr>
              <w:t>The Secretary of Health and the governments of the States and Mexico City, in their respective spheres of authority, will carry out activities for the prevention and control of non-communicable diseases and syndemics that the health authorities themselves determine.</w:t>
            </w:r>
          </w:p>
        </w:tc>
      </w:tr>
      <w:tr w:rsidR="00B619D5" w:rsidRPr="000955D6" w14:paraId="0A869F2B" w14:textId="77777777" w:rsidTr="00B619D5">
        <w:tc>
          <w:tcPr>
            <w:tcW w:w="4675" w:type="dxa"/>
            <w:shd w:val="clear" w:color="auto" w:fill="auto"/>
          </w:tcPr>
          <w:p w14:paraId="7589BD8E" w14:textId="77777777" w:rsidR="0046386F" w:rsidRPr="00B619D5" w:rsidRDefault="0046386F" w:rsidP="00B619D5">
            <w:pPr>
              <w:pStyle w:val="Texto"/>
              <w:spacing w:line="260" w:lineRule="exact"/>
              <w:ind w:firstLine="0"/>
              <w:rPr>
                <w:rFonts w:ascii="Verdana" w:eastAsia="Calibri" w:hAnsi="Verdana"/>
                <w:sz w:val="16"/>
                <w:szCs w:val="16"/>
                <w:lang w:val="es-MX"/>
              </w:rPr>
            </w:pPr>
            <w:r w:rsidRPr="00B619D5">
              <w:rPr>
                <w:rFonts w:ascii="Verdana" w:eastAsia="Calibri" w:hAnsi="Verdana"/>
                <w:b/>
                <w:bCs/>
                <w:sz w:val="16"/>
                <w:szCs w:val="16"/>
                <w:lang w:val="es-ES_tradnl"/>
              </w:rPr>
              <w:t xml:space="preserve">Artículo 159.- </w:t>
            </w:r>
            <w:r w:rsidRPr="00B619D5">
              <w:rPr>
                <w:rFonts w:ascii="Verdana" w:eastAsia="Calibri" w:hAnsi="Verdana"/>
                <w:sz w:val="16"/>
                <w:szCs w:val="16"/>
                <w:lang w:val="es-ES_tradnl"/>
              </w:rPr>
              <w:t>El ejercicio de la acción de prevención y control de las enfermedades no transmisibles y sindemias comprenderá una o más de las siguientes medidas, según el caso de que se trate:</w:t>
            </w:r>
          </w:p>
        </w:tc>
        <w:tc>
          <w:tcPr>
            <w:tcW w:w="4675" w:type="dxa"/>
            <w:shd w:val="clear" w:color="auto" w:fill="auto"/>
          </w:tcPr>
          <w:p w14:paraId="4039F55C" w14:textId="77777777" w:rsidR="0046386F" w:rsidRPr="00B619D5" w:rsidRDefault="0046386F" w:rsidP="00B619D5">
            <w:pPr>
              <w:pStyle w:val="Texto"/>
              <w:spacing w:line="260" w:lineRule="exact"/>
              <w:ind w:firstLine="0"/>
              <w:rPr>
                <w:rFonts w:ascii="Verdana" w:eastAsia="Calibri" w:hAnsi="Verdana"/>
                <w:b/>
                <w:bCs/>
                <w:sz w:val="16"/>
                <w:szCs w:val="16"/>
                <w:lang w:val="en-US"/>
              </w:rPr>
            </w:pPr>
            <w:r w:rsidRPr="00B619D5">
              <w:rPr>
                <w:rFonts w:ascii="Verdana" w:eastAsia="Calibri" w:hAnsi="Verdana"/>
                <w:b/>
                <w:bCs/>
                <w:sz w:val="16"/>
                <w:szCs w:val="16"/>
                <w:lang w:val="en-US"/>
              </w:rPr>
              <w:t xml:space="preserve">Article 159.- </w:t>
            </w:r>
            <w:r w:rsidRPr="00B619D5">
              <w:rPr>
                <w:rFonts w:ascii="Verdana" w:eastAsia="Calibri" w:hAnsi="Verdana"/>
                <w:sz w:val="16"/>
                <w:szCs w:val="16"/>
                <w:lang w:val="en-US"/>
              </w:rPr>
              <w:t>The exercise of the action of prevention and control of non-communicable diseases and syndemics will include one or more of the following measures, depending on the case in question:</w:t>
            </w:r>
          </w:p>
        </w:tc>
      </w:tr>
      <w:tr w:rsidR="00B619D5" w:rsidRPr="000955D6" w14:paraId="62167B1E" w14:textId="77777777" w:rsidTr="00B619D5">
        <w:tc>
          <w:tcPr>
            <w:tcW w:w="4675" w:type="dxa"/>
            <w:shd w:val="clear" w:color="auto" w:fill="auto"/>
          </w:tcPr>
          <w:p w14:paraId="6994F8CE" w14:textId="77777777" w:rsidR="0046386F" w:rsidRPr="00B619D5" w:rsidRDefault="0046386F" w:rsidP="00B619D5">
            <w:pPr>
              <w:pStyle w:val="Texto"/>
              <w:spacing w:line="260" w:lineRule="exact"/>
              <w:ind w:firstLine="0"/>
              <w:rPr>
                <w:rFonts w:ascii="Verdana" w:eastAsia="Calibri" w:hAnsi="Verdana"/>
                <w:b/>
                <w:bCs/>
                <w:sz w:val="16"/>
                <w:szCs w:val="16"/>
                <w:lang w:val="es-ES_tradnl"/>
              </w:rPr>
            </w:pPr>
            <w:r w:rsidRPr="00B619D5">
              <w:rPr>
                <w:rFonts w:ascii="Verdana" w:eastAsia="Calibri" w:hAnsi="Verdana"/>
                <w:b/>
                <w:bCs/>
                <w:sz w:val="16"/>
                <w:szCs w:val="16"/>
                <w:lang w:val="es-MX"/>
              </w:rPr>
              <w:t xml:space="preserve">I. </w:t>
            </w:r>
            <w:r w:rsidRPr="00B619D5">
              <w:rPr>
                <w:rFonts w:ascii="Verdana" w:eastAsia="Calibri" w:hAnsi="Verdana"/>
                <w:sz w:val="16"/>
                <w:szCs w:val="16"/>
                <w:lang w:val="es-ES_tradnl"/>
              </w:rPr>
              <w:t>La detección oportuna de las enfermedades no transmisibles, sindemias y la evaluación del riesgo de contraerlas;</w:t>
            </w:r>
          </w:p>
        </w:tc>
        <w:tc>
          <w:tcPr>
            <w:tcW w:w="4675" w:type="dxa"/>
            <w:shd w:val="clear" w:color="auto" w:fill="auto"/>
          </w:tcPr>
          <w:p w14:paraId="1319DBEB" w14:textId="77777777" w:rsidR="0046386F" w:rsidRPr="00B619D5" w:rsidRDefault="0046386F" w:rsidP="00B619D5">
            <w:pPr>
              <w:pStyle w:val="Texto"/>
              <w:spacing w:line="260" w:lineRule="exact"/>
              <w:ind w:firstLine="0"/>
              <w:rPr>
                <w:rFonts w:ascii="Verdana" w:eastAsia="Calibri" w:hAnsi="Verdana"/>
                <w:b/>
                <w:bCs/>
                <w:sz w:val="16"/>
                <w:szCs w:val="16"/>
                <w:lang w:val="en-US"/>
              </w:rPr>
            </w:pPr>
            <w:r w:rsidRPr="00B619D5">
              <w:rPr>
                <w:rFonts w:ascii="Verdana" w:eastAsia="Calibri" w:hAnsi="Verdana"/>
                <w:b/>
                <w:bCs/>
                <w:sz w:val="16"/>
                <w:szCs w:val="16"/>
                <w:lang w:val="en-US"/>
              </w:rPr>
              <w:t xml:space="preserve">I. </w:t>
            </w:r>
            <w:r w:rsidRPr="00B619D5">
              <w:rPr>
                <w:rFonts w:ascii="Verdana" w:eastAsia="Calibri" w:hAnsi="Verdana"/>
                <w:sz w:val="16"/>
                <w:szCs w:val="16"/>
                <w:lang w:val="en-US"/>
              </w:rPr>
              <w:t>The timely detection of non-communicable diseases, syndemics and the evaluation of the risk of contracting them;</w:t>
            </w:r>
          </w:p>
        </w:tc>
      </w:tr>
      <w:tr w:rsidR="00B619D5" w:rsidRPr="00B619D5" w14:paraId="21BB784A" w14:textId="77777777" w:rsidTr="00B619D5">
        <w:tc>
          <w:tcPr>
            <w:tcW w:w="4675" w:type="dxa"/>
            <w:shd w:val="clear" w:color="auto" w:fill="auto"/>
          </w:tcPr>
          <w:p w14:paraId="137E294F" w14:textId="77777777" w:rsidR="0046386F" w:rsidRPr="00B619D5" w:rsidRDefault="0046386F" w:rsidP="00B619D5">
            <w:pPr>
              <w:pStyle w:val="Texto"/>
              <w:spacing w:line="260" w:lineRule="exact"/>
              <w:ind w:firstLine="0"/>
              <w:rPr>
                <w:rFonts w:ascii="Verdana" w:eastAsia="Calibri" w:hAnsi="Verdana"/>
                <w:b/>
                <w:bCs/>
                <w:sz w:val="16"/>
                <w:szCs w:val="16"/>
                <w:lang w:val="es-MX"/>
              </w:rPr>
            </w:pPr>
            <w:r w:rsidRPr="00B619D5">
              <w:rPr>
                <w:rFonts w:ascii="Verdana" w:eastAsia="Calibri" w:hAnsi="Verdana"/>
                <w:b/>
                <w:bCs/>
                <w:sz w:val="16"/>
                <w:szCs w:val="16"/>
                <w:lang w:val="es-ES_tradnl"/>
              </w:rPr>
              <w:t xml:space="preserve">II. </w:t>
            </w:r>
            <w:r w:rsidRPr="00B619D5">
              <w:rPr>
                <w:rFonts w:ascii="Verdana" w:eastAsia="Calibri" w:hAnsi="Verdana"/>
                <w:sz w:val="16"/>
                <w:szCs w:val="16"/>
                <w:lang w:val="es-ES_tradnl"/>
              </w:rPr>
              <w:t>a</w:t>
            </w:r>
            <w:r w:rsidRPr="00B619D5">
              <w:rPr>
                <w:rFonts w:ascii="Verdana" w:eastAsia="Calibri" w:hAnsi="Verdana"/>
                <w:b/>
                <w:bCs/>
                <w:sz w:val="16"/>
                <w:szCs w:val="16"/>
                <w:lang w:val="es-ES_tradnl"/>
              </w:rPr>
              <w:t xml:space="preserve"> VI....</w:t>
            </w:r>
          </w:p>
        </w:tc>
        <w:tc>
          <w:tcPr>
            <w:tcW w:w="4675" w:type="dxa"/>
            <w:shd w:val="clear" w:color="auto" w:fill="auto"/>
          </w:tcPr>
          <w:p w14:paraId="6A037564" w14:textId="77777777" w:rsidR="0046386F" w:rsidRPr="00B619D5" w:rsidRDefault="0046386F" w:rsidP="00B619D5">
            <w:pPr>
              <w:pStyle w:val="Texto"/>
              <w:spacing w:line="260" w:lineRule="exact"/>
              <w:ind w:firstLine="0"/>
              <w:rPr>
                <w:rFonts w:ascii="Verdana" w:eastAsia="Calibri" w:hAnsi="Verdana"/>
                <w:b/>
                <w:bCs/>
                <w:sz w:val="16"/>
                <w:szCs w:val="16"/>
                <w:lang w:val="en-US"/>
              </w:rPr>
            </w:pPr>
            <w:r w:rsidRPr="00B619D5">
              <w:rPr>
                <w:rFonts w:ascii="Verdana" w:eastAsia="Calibri" w:hAnsi="Verdana"/>
                <w:b/>
                <w:bCs/>
                <w:sz w:val="16"/>
                <w:szCs w:val="16"/>
                <w:lang w:val="es-ES_tradnl"/>
              </w:rPr>
              <w:t xml:space="preserve">II. </w:t>
            </w:r>
            <w:r w:rsidRPr="00B619D5">
              <w:rPr>
                <w:rFonts w:ascii="Verdana" w:eastAsia="Calibri" w:hAnsi="Verdana"/>
                <w:sz w:val="16"/>
                <w:szCs w:val="16"/>
                <w:lang w:val="es-ES_tradnl"/>
              </w:rPr>
              <w:t xml:space="preserve">to </w:t>
            </w:r>
            <w:r w:rsidRPr="00B619D5">
              <w:rPr>
                <w:rFonts w:ascii="Verdana" w:eastAsia="Calibri" w:hAnsi="Verdana"/>
                <w:b/>
                <w:bCs/>
                <w:sz w:val="16"/>
                <w:szCs w:val="16"/>
                <w:lang w:val="es-ES_tradnl"/>
              </w:rPr>
              <w:t>VI....</w:t>
            </w:r>
          </w:p>
        </w:tc>
      </w:tr>
      <w:tr w:rsidR="00B619D5" w:rsidRPr="000955D6" w14:paraId="69230110" w14:textId="77777777" w:rsidTr="00B619D5">
        <w:tc>
          <w:tcPr>
            <w:tcW w:w="4675" w:type="dxa"/>
            <w:shd w:val="clear" w:color="auto" w:fill="auto"/>
          </w:tcPr>
          <w:p w14:paraId="30026522" w14:textId="77777777" w:rsidR="0046386F" w:rsidRPr="00B619D5" w:rsidRDefault="0046386F" w:rsidP="00B619D5">
            <w:pPr>
              <w:pStyle w:val="Texto"/>
              <w:spacing w:after="80" w:line="232" w:lineRule="exact"/>
              <w:ind w:firstLine="0"/>
              <w:rPr>
                <w:rFonts w:ascii="Verdana" w:eastAsia="Calibri" w:hAnsi="Verdana"/>
                <w:sz w:val="16"/>
                <w:szCs w:val="16"/>
                <w:lang w:val="es-MX"/>
              </w:rPr>
            </w:pPr>
            <w:r w:rsidRPr="00B619D5">
              <w:rPr>
                <w:rFonts w:ascii="Verdana" w:eastAsia="Calibri" w:hAnsi="Verdana"/>
                <w:b/>
                <w:bCs/>
                <w:sz w:val="16"/>
                <w:szCs w:val="16"/>
                <w:lang w:val="es-ES_tradnl"/>
              </w:rPr>
              <w:t xml:space="preserve">Artículo 160.- </w:t>
            </w:r>
            <w:r w:rsidRPr="00B619D5">
              <w:rPr>
                <w:rFonts w:ascii="Verdana" w:eastAsia="Calibri" w:hAnsi="Verdana"/>
                <w:sz w:val="16"/>
                <w:szCs w:val="16"/>
                <w:lang w:val="es-ES_tradnl"/>
              </w:rPr>
              <w:t xml:space="preserve">La Secretaría de Salud coordinará sus </w:t>
            </w:r>
            <w:r w:rsidRPr="00B619D5">
              <w:rPr>
                <w:rFonts w:ascii="Verdana" w:eastAsia="Calibri" w:hAnsi="Verdana"/>
                <w:sz w:val="16"/>
                <w:szCs w:val="16"/>
                <w:lang w:val="es-ES_tradnl"/>
              </w:rPr>
              <w:lastRenderedPageBreak/>
              <w:t>actividades con otras dependencias y entidades públicas y con los gobiernos de las entidades federativas, para la investigación, prevención y control de las enfermedades no transmisibles y sindemias.</w:t>
            </w:r>
          </w:p>
        </w:tc>
        <w:tc>
          <w:tcPr>
            <w:tcW w:w="4675" w:type="dxa"/>
            <w:shd w:val="clear" w:color="auto" w:fill="auto"/>
          </w:tcPr>
          <w:p w14:paraId="66EE904E" w14:textId="77777777" w:rsidR="0046386F" w:rsidRPr="00B619D5" w:rsidRDefault="0046386F" w:rsidP="00B619D5">
            <w:pPr>
              <w:pStyle w:val="Texto"/>
              <w:spacing w:after="80" w:line="232" w:lineRule="exact"/>
              <w:ind w:firstLine="0"/>
              <w:rPr>
                <w:rFonts w:ascii="Verdana" w:eastAsia="Calibri" w:hAnsi="Verdana"/>
                <w:b/>
                <w:bCs/>
                <w:sz w:val="16"/>
                <w:szCs w:val="16"/>
                <w:lang w:val="en-US"/>
              </w:rPr>
            </w:pPr>
            <w:r w:rsidRPr="00B619D5">
              <w:rPr>
                <w:rFonts w:ascii="Verdana" w:eastAsia="Calibri" w:hAnsi="Verdana"/>
                <w:b/>
                <w:bCs/>
                <w:sz w:val="16"/>
                <w:szCs w:val="16"/>
                <w:lang w:val="en-US"/>
              </w:rPr>
              <w:lastRenderedPageBreak/>
              <w:t xml:space="preserve">Article 160.- </w:t>
            </w:r>
            <w:r w:rsidRPr="00B619D5">
              <w:rPr>
                <w:rFonts w:ascii="Verdana" w:eastAsia="Calibri" w:hAnsi="Verdana"/>
                <w:sz w:val="16"/>
                <w:szCs w:val="16"/>
                <w:lang w:val="en-US"/>
              </w:rPr>
              <w:t xml:space="preserve">The Secretary of Health will coordinate </w:t>
            </w:r>
            <w:r w:rsidRPr="00B619D5">
              <w:rPr>
                <w:rFonts w:ascii="Verdana" w:eastAsia="Calibri" w:hAnsi="Verdana"/>
                <w:sz w:val="16"/>
                <w:szCs w:val="16"/>
                <w:lang w:val="en-US"/>
              </w:rPr>
              <w:lastRenderedPageBreak/>
              <w:t>its activities with other departments and public entities and with the governments of the States and Mexico City, for the investigation, prevention and control of non-communicable diseases and syndemics.</w:t>
            </w:r>
          </w:p>
        </w:tc>
      </w:tr>
      <w:tr w:rsidR="00B619D5" w:rsidRPr="000955D6" w14:paraId="3D1C3FB7" w14:textId="77777777" w:rsidTr="00B619D5">
        <w:tc>
          <w:tcPr>
            <w:tcW w:w="4675" w:type="dxa"/>
            <w:shd w:val="clear" w:color="auto" w:fill="auto"/>
          </w:tcPr>
          <w:p w14:paraId="7EEC9EE5" w14:textId="77777777" w:rsidR="0046386F" w:rsidRPr="00B619D5" w:rsidRDefault="0046386F" w:rsidP="00B619D5">
            <w:pPr>
              <w:pStyle w:val="Texto"/>
              <w:spacing w:after="80" w:line="232" w:lineRule="exact"/>
              <w:ind w:firstLine="0"/>
              <w:rPr>
                <w:rFonts w:ascii="Verdana" w:eastAsia="Calibri" w:hAnsi="Verdana"/>
                <w:sz w:val="16"/>
                <w:szCs w:val="16"/>
                <w:lang w:val="es-MX"/>
              </w:rPr>
            </w:pPr>
            <w:r w:rsidRPr="00B619D5">
              <w:rPr>
                <w:rFonts w:ascii="Verdana" w:eastAsia="Calibri" w:hAnsi="Verdana"/>
                <w:b/>
                <w:bCs/>
                <w:sz w:val="16"/>
                <w:szCs w:val="16"/>
                <w:lang w:val="es-ES_tradnl"/>
              </w:rPr>
              <w:lastRenderedPageBreak/>
              <w:t xml:space="preserve">Artículo 161.- </w:t>
            </w:r>
            <w:r w:rsidRPr="00B619D5">
              <w:rPr>
                <w:rFonts w:ascii="Verdana" w:eastAsia="Calibri" w:hAnsi="Verdana"/>
                <w:sz w:val="16"/>
                <w:szCs w:val="16"/>
                <w:lang w:val="es-ES_tradnl"/>
              </w:rPr>
              <w:t>Los profesionales, técnicos y auxiliares de la salud deberán rendir los informes que la autoridad sanitaria requiera acerca de las enfermedades no transmisibles y sindemias,</w:t>
            </w:r>
            <w:r w:rsidRPr="00B619D5">
              <w:rPr>
                <w:rFonts w:ascii="Verdana" w:eastAsia="Calibri" w:hAnsi="Verdana"/>
                <w:b/>
                <w:bCs/>
                <w:sz w:val="16"/>
                <w:szCs w:val="16"/>
                <w:lang w:val="es-ES_tradnl"/>
              </w:rPr>
              <w:t xml:space="preserve"> </w:t>
            </w:r>
            <w:r w:rsidRPr="00B619D5">
              <w:rPr>
                <w:rFonts w:ascii="Verdana" w:eastAsia="Calibri" w:hAnsi="Verdana"/>
                <w:sz w:val="16"/>
                <w:szCs w:val="16"/>
                <w:lang w:val="es-ES_tradnl"/>
              </w:rPr>
              <w:t>en los términos de los reglamentos que al efecto se expidan.</w:t>
            </w:r>
          </w:p>
        </w:tc>
        <w:tc>
          <w:tcPr>
            <w:tcW w:w="4675" w:type="dxa"/>
            <w:shd w:val="clear" w:color="auto" w:fill="auto"/>
          </w:tcPr>
          <w:p w14:paraId="5698C075" w14:textId="77777777" w:rsidR="0046386F" w:rsidRPr="00B619D5" w:rsidRDefault="0046386F" w:rsidP="00B619D5">
            <w:pPr>
              <w:pStyle w:val="Texto"/>
              <w:spacing w:after="80" w:line="232" w:lineRule="exact"/>
              <w:ind w:firstLine="0"/>
              <w:rPr>
                <w:rFonts w:ascii="Verdana" w:eastAsia="Calibri" w:hAnsi="Verdana"/>
                <w:b/>
                <w:bCs/>
                <w:sz w:val="16"/>
                <w:szCs w:val="16"/>
                <w:lang w:val="en-US"/>
              </w:rPr>
            </w:pPr>
            <w:r w:rsidRPr="00B619D5">
              <w:rPr>
                <w:rFonts w:ascii="Verdana" w:eastAsia="Calibri" w:hAnsi="Verdana"/>
                <w:b/>
                <w:bCs/>
                <w:sz w:val="16"/>
                <w:szCs w:val="16"/>
                <w:lang w:val="en-US"/>
              </w:rPr>
              <w:t xml:space="preserve">Article 161.- </w:t>
            </w:r>
            <w:r w:rsidRPr="00B619D5">
              <w:rPr>
                <w:rFonts w:ascii="Verdana" w:eastAsia="Calibri" w:hAnsi="Verdana"/>
                <w:sz w:val="16"/>
                <w:szCs w:val="16"/>
                <w:lang w:val="en-US"/>
              </w:rPr>
              <w:t>Health professionals, technicians and assistants must submit the reports that the health authority requires about non-communicable diseases and syndemics,</w:t>
            </w:r>
            <w:r w:rsidRPr="00B619D5">
              <w:rPr>
                <w:rFonts w:ascii="Verdana" w:eastAsia="Calibri" w:hAnsi="Verdana"/>
                <w:b/>
                <w:bCs/>
                <w:sz w:val="16"/>
                <w:szCs w:val="16"/>
                <w:lang w:val="en-US"/>
              </w:rPr>
              <w:t xml:space="preserve"> </w:t>
            </w:r>
            <w:r w:rsidRPr="00B619D5">
              <w:rPr>
                <w:rFonts w:ascii="Verdana" w:eastAsia="Calibri" w:hAnsi="Verdana"/>
                <w:sz w:val="16"/>
                <w:szCs w:val="16"/>
                <w:lang w:val="en-US"/>
              </w:rPr>
              <w:t>under the terms of the regulations issued for that purpose.</w:t>
            </w:r>
          </w:p>
        </w:tc>
      </w:tr>
      <w:tr w:rsidR="00B619D5" w:rsidRPr="00B619D5" w14:paraId="7DF176E0" w14:textId="77777777" w:rsidTr="00B619D5">
        <w:tc>
          <w:tcPr>
            <w:tcW w:w="4675" w:type="dxa"/>
            <w:shd w:val="clear" w:color="auto" w:fill="auto"/>
          </w:tcPr>
          <w:p w14:paraId="7FC528F1" w14:textId="77777777" w:rsidR="0046386F" w:rsidRPr="00B619D5" w:rsidRDefault="0046386F" w:rsidP="00B619D5">
            <w:pPr>
              <w:pStyle w:val="ANOTACION0"/>
              <w:spacing w:line="240" w:lineRule="exact"/>
              <w:rPr>
                <w:rFonts w:ascii="Verdana" w:eastAsia="Calibri" w:hAnsi="Verdana"/>
                <w:sz w:val="16"/>
                <w:szCs w:val="16"/>
              </w:rPr>
            </w:pPr>
            <w:r w:rsidRPr="00B619D5">
              <w:rPr>
                <w:rFonts w:ascii="Verdana" w:eastAsia="Calibri" w:hAnsi="Verdana"/>
                <w:sz w:val="16"/>
                <w:szCs w:val="16"/>
              </w:rPr>
              <w:t>Transitorios</w:t>
            </w:r>
          </w:p>
        </w:tc>
        <w:tc>
          <w:tcPr>
            <w:tcW w:w="4675" w:type="dxa"/>
            <w:shd w:val="clear" w:color="auto" w:fill="auto"/>
          </w:tcPr>
          <w:p w14:paraId="49C0A11B" w14:textId="77777777" w:rsidR="0046386F" w:rsidRPr="00B619D5" w:rsidRDefault="0046386F" w:rsidP="00B619D5">
            <w:pPr>
              <w:pStyle w:val="ANOTACION0"/>
              <w:spacing w:line="240" w:lineRule="exact"/>
              <w:rPr>
                <w:rFonts w:ascii="Verdana" w:eastAsia="Calibri" w:hAnsi="Verdana"/>
                <w:sz w:val="16"/>
                <w:szCs w:val="16"/>
                <w:lang w:val="en-US"/>
              </w:rPr>
            </w:pPr>
            <w:r w:rsidRPr="00B619D5">
              <w:rPr>
                <w:rFonts w:ascii="Verdana" w:eastAsia="Calibri" w:hAnsi="Verdana"/>
                <w:sz w:val="16"/>
                <w:szCs w:val="16"/>
              </w:rPr>
              <w:t>Transitional Articles</w:t>
            </w:r>
          </w:p>
        </w:tc>
      </w:tr>
      <w:tr w:rsidR="00B619D5" w:rsidRPr="000955D6" w14:paraId="72446F96" w14:textId="77777777" w:rsidTr="00B619D5">
        <w:tc>
          <w:tcPr>
            <w:tcW w:w="4675" w:type="dxa"/>
            <w:shd w:val="clear" w:color="auto" w:fill="auto"/>
          </w:tcPr>
          <w:p w14:paraId="336A690F" w14:textId="77777777" w:rsidR="0046386F" w:rsidRPr="00B619D5" w:rsidRDefault="0046386F" w:rsidP="00B619D5">
            <w:pPr>
              <w:pStyle w:val="Texto"/>
              <w:spacing w:line="240" w:lineRule="exact"/>
              <w:ind w:firstLine="0"/>
              <w:rPr>
                <w:rFonts w:ascii="Verdana" w:eastAsia="Calibri" w:hAnsi="Verdana"/>
                <w:sz w:val="16"/>
                <w:szCs w:val="16"/>
                <w:lang w:val="es-ES_tradnl"/>
              </w:rPr>
            </w:pPr>
            <w:r w:rsidRPr="00B619D5">
              <w:rPr>
                <w:rFonts w:ascii="Verdana" w:eastAsia="Calibri" w:hAnsi="Verdana"/>
                <w:b/>
                <w:bCs/>
                <w:sz w:val="16"/>
                <w:szCs w:val="16"/>
                <w:lang w:val="es-ES_tradnl"/>
              </w:rPr>
              <w:t xml:space="preserve">Primero. </w:t>
            </w:r>
            <w:r w:rsidRPr="00B619D5">
              <w:rPr>
                <w:rFonts w:ascii="Verdana" w:eastAsia="Calibri" w:hAnsi="Verdana"/>
                <w:sz w:val="16"/>
                <w:szCs w:val="16"/>
                <w:lang w:val="es-ES_tradnl"/>
              </w:rPr>
              <w:t>El presente Decreto entrará en vigor el día siguiente de su publicación en el Diario Oficial de la Federación.</w:t>
            </w:r>
          </w:p>
        </w:tc>
        <w:tc>
          <w:tcPr>
            <w:tcW w:w="4675" w:type="dxa"/>
            <w:shd w:val="clear" w:color="auto" w:fill="auto"/>
          </w:tcPr>
          <w:p w14:paraId="144D3DB1" w14:textId="77777777" w:rsidR="0046386F" w:rsidRPr="00B619D5" w:rsidRDefault="0046386F" w:rsidP="00B619D5">
            <w:pPr>
              <w:pStyle w:val="Texto"/>
              <w:spacing w:line="240" w:lineRule="exact"/>
              <w:ind w:firstLine="0"/>
              <w:rPr>
                <w:rFonts w:ascii="Verdana" w:eastAsia="Calibri" w:hAnsi="Verdana"/>
                <w:b/>
                <w:bCs/>
                <w:sz w:val="16"/>
                <w:szCs w:val="16"/>
                <w:lang w:val="en-US"/>
              </w:rPr>
            </w:pPr>
            <w:r w:rsidRPr="00B619D5">
              <w:rPr>
                <w:rFonts w:ascii="Verdana" w:eastAsia="Calibri" w:hAnsi="Verdana"/>
                <w:b/>
                <w:bCs/>
                <w:sz w:val="16"/>
                <w:szCs w:val="16"/>
                <w:lang w:val="en-US"/>
              </w:rPr>
              <w:t xml:space="preserve">First. </w:t>
            </w:r>
            <w:r w:rsidRPr="00B619D5">
              <w:rPr>
                <w:rFonts w:ascii="Verdana" w:eastAsia="Calibri" w:hAnsi="Verdana"/>
                <w:sz w:val="16"/>
                <w:szCs w:val="16"/>
                <w:lang w:val="en-US"/>
              </w:rPr>
              <w:t>This Decree will take effect on the day after its publication in the Official Daily of the Federation.</w:t>
            </w:r>
          </w:p>
        </w:tc>
      </w:tr>
      <w:tr w:rsidR="00B619D5" w:rsidRPr="000955D6" w14:paraId="70B01407" w14:textId="77777777" w:rsidTr="00B619D5">
        <w:tc>
          <w:tcPr>
            <w:tcW w:w="4675" w:type="dxa"/>
            <w:shd w:val="clear" w:color="auto" w:fill="auto"/>
          </w:tcPr>
          <w:p w14:paraId="4679C7DA" w14:textId="77777777" w:rsidR="0046386F" w:rsidRPr="00B619D5" w:rsidRDefault="0046386F" w:rsidP="00B619D5">
            <w:pPr>
              <w:pStyle w:val="Texto"/>
              <w:spacing w:line="240" w:lineRule="exact"/>
              <w:ind w:firstLine="0"/>
              <w:rPr>
                <w:rFonts w:ascii="Verdana" w:eastAsia="Calibri" w:hAnsi="Verdana"/>
                <w:sz w:val="16"/>
                <w:szCs w:val="16"/>
                <w:lang w:val="es-MX"/>
              </w:rPr>
            </w:pPr>
            <w:r w:rsidRPr="00B619D5">
              <w:rPr>
                <w:rFonts w:ascii="Verdana" w:eastAsia="Calibri" w:hAnsi="Verdana"/>
                <w:b/>
                <w:bCs/>
                <w:sz w:val="16"/>
                <w:szCs w:val="16"/>
                <w:lang w:val="es-ES_tradnl"/>
              </w:rPr>
              <w:t>Segundo.</w:t>
            </w:r>
            <w:r w:rsidRPr="00B619D5">
              <w:rPr>
                <w:rFonts w:ascii="Verdana" w:eastAsia="Calibri" w:hAnsi="Verdana"/>
                <w:sz w:val="16"/>
                <w:szCs w:val="16"/>
                <w:lang w:val="es-ES_tradnl"/>
              </w:rPr>
              <w:t xml:space="preserve"> El Consejo de Salubridad General, publicará en el Diario Oficial de la Federación los acuerdos que permitan instrumentar las acciones que se desarrollen conforme lo establecido en los artículos 3o., fracción XVI; 17, fracción II; 27, fracción II; 37; 158; 159, fracción I; 160 y 161 de la Ley General de Salud.</w:t>
            </w:r>
          </w:p>
        </w:tc>
        <w:tc>
          <w:tcPr>
            <w:tcW w:w="4675" w:type="dxa"/>
            <w:shd w:val="clear" w:color="auto" w:fill="auto"/>
          </w:tcPr>
          <w:p w14:paraId="48F4C17F" w14:textId="77777777" w:rsidR="0046386F" w:rsidRPr="00B619D5" w:rsidRDefault="0046386F" w:rsidP="00B619D5">
            <w:pPr>
              <w:pStyle w:val="Texto"/>
              <w:spacing w:line="240" w:lineRule="exact"/>
              <w:ind w:firstLine="0"/>
              <w:rPr>
                <w:rFonts w:ascii="Verdana" w:eastAsia="Calibri" w:hAnsi="Verdana"/>
                <w:b/>
                <w:bCs/>
                <w:sz w:val="16"/>
                <w:szCs w:val="16"/>
                <w:lang w:val="en-US"/>
              </w:rPr>
            </w:pPr>
            <w:r w:rsidRPr="00B619D5">
              <w:rPr>
                <w:rFonts w:ascii="Verdana" w:eastAsia="Calibri" w:hAnsi="Verdana"/>
                <w:b/>
                <w:bCs/>
                <w:sz w:val="16"/>
                <w:szCs w:val="16"/>
                <w:lang w:val="en-US"/>
              </w:rPr>
              <w:t xml:space="preserve">Second. </w:t>
            </w:r>
            <w:r w:rsidRPr="00B619D5">
              <w:rPr>
                <w:rFonts w:ascii="Verdana" w:eastAsia="Calibri" w:hAnsi="Verdana"/>
                <w:sz w:val="16"/>
                <w:szCs w:val="16"/>
                <w:lang w:val="en-US"/>
              </w:rPr>
              <w:t>The General Health Council will publish in the Official Daily of the Federation the agreements that allow the implementation of the actions that are developed in accordance with the provisions of articles 3, section XVI; 17, section II; 27, section II; 37; 158; 159, section I; 160 and 161 of the General Law of Health</w:t>
            </w:r>
          </w:p>
        </w:tc>
      </w:tr>
      <w:tr w:rsidR="00B619D5" w:rsidRPr="00B619D5" w14:paraId="07A56F56" w14:textId="77777777" w:rsidTr="00B619D5">
        <w:tc>
          <w:tcPr>
            <w:tcW w:w="4675" w:type="dxa"/>
            <w:shd w:val="clear" w:color="auto" w:fill="auto"/>
          </w:tcPr>
          <w:p w14:paraId="2DFD4A27" w14:textId="77777777" w:rsidR="0046386F" w:rsidRPr="00B619D5" w:rsidRDefault="0046386F" w:rsidP="00B619D5">
            <w:pPr>
              <w:pStyle w:val="Texto"/>
              <w:spacing w:line="240" w:lineRule="exact"/>
              <w:ind w:firstLine="0"/>
              <w:rPr>
                <w:rFonts w:ascii="Verdana" w:eastAsia="Calibri" w:hAnsi="Verdana"/>
                <w:sz w:val="16"/>
                <w:szCs w:val="16"/>
                <w:lang w:val="es-MX"/>
              </w:rPr>
            </w:pPr>
            <w:r w:rsidRPr="00B619D5">
              <w:rPr>
                <w:rFonts w:ascii="Verdana" w:eastAsia="Calibri" w:hAnsi="Verdana"/>
                <w:sz w:val="16"/>
                <w:szCs w:val="16"/>
                <w:lang w:val="es-MX"/>
              </w:rPr>
              <w:t xml:space="preserve">Ciudad de México, a 23 de febrero de 2022.- Sen. </w:t>
            </w:r>
            <w:r w:rsidRPr="00B619D5">
              <w:rPr>
                <w:rFonts w:ascii="Verdana" w:eastAsia="Calibri" w:hAnsi="Verdana"/>
                <w:b/>
                <w:sz w:val="16"/>
                <w:szCs w:val="16"/>
                <w:lang w:val="es-MX"/>
              </w:rPr>
              <w:t>Olga Sánchez Cordero Dávila</w:t>
            </w:r>
            <w:r w:rsidRPr="00B619D5">
              <w:rPr>
                <w:rFonts w:ascii="Verdana" w:eastAsia="Calibri" w:hAnsi="Verdana"/>
                <w:sz w:val="16"/>
                <w:szCs w:val="16"/>
                <w:lang w:val="es-MX"/>
              </w:rPr>
              <w:t xml:space="preserve">, Presidenta.-  Dip. </w:t>
            </w:r>
            <w:r w:rsidRPr="00B619D5">
              <w:rPr>
                <w:rFonts w:ascii="Verdana" w:eastAsia="Calibri" w:hAnsi="Verdana"/>
                <w:b/>
                <w:sz w:val="16"/>
                <w:szCs w:val="16"/>
                <w:lang w:val="es-MX"/>
              </w:rPr>
              <w:t>Sergio Carlos Gutiérrez Luna</w:t>
            </w:r>
            <w:r w:rsidRPr="00B619D5">
              <w:rPr>
                <w:rFonts w:ascii="Verdana" w:eastAsia="Calibri" w:hAnsi="Verdana"/>
                <w:sz w:val="16"/>
                <w:szCs w:val="16"/>
                <w:lang w:val="es-MX"/>
              </w:rPr>
              <w:t xml:space="preserve">, Presidente.- Sen. </w:t>
            </w:r>
            <w:r w:rsidRPr="00B619D5">
              <w:rPr>
                <w:rFonts w:ascii="Verdana" w:eastAsia="Calibri" w:hAnsi="Verdana"/>
                <w:b/>
                <w:sz w:val="16"/>
                <w:szCs w:val="16"/>
                <w:lang w:val="es-MX"/>
              </w:rPr>
              <w:t>Verónica Noemí Camino Farjat</w:t>
            </w:r>
            <w:r w:rsidRPr="00B619D5">
              <w:rPr>
                <w:rFonts w:ascii="Verdana" w:eastAsia="Calibri" w:hAnsi="Verdana"/>
                <w:sz w:val="16"/>
                <w:szCs w:val="16"/>
                <w:lang w:val="es-MX"/>
              </w:rPr>
              <w:t xml:space="preserve">, Secretaria.-  Dip. </w:t>
            </w:r>
            <w:r w:rsidRPr="00B619D5">
              <w:rPr>
                <w:rFonts w:ascii="Verdana" w:eastAsia="Calibri" w:hAnsi="Verdana"/>
                <w:b/>
                <w:sz w:val="16"/>
                <w:szCs w:val="16"/>
                <w:lang w:val="es-MX"/>
              </w:rPr>
              <w:t>Jessica María Guadalupe Ortega De la Cruz</w:t>
            </w:r>
            <w:r w:rsidRPr="00B619D5">
              <w:rPr>
                <w:rFonts w:ascii="Verdana" w:eastAsia="Calibri" w:hAnsi="Verdana"/>
                <w:sz w:val="16"/>
                <w:szCs w:val="16"/>
                <w:lang w:val="es-MX"/>
              </w:rPr>
              <w:t>, Secretaria.- Rúbricas.</w:t>
            </w:r>
          </w:p>
        </w:tc>
        <w:tc>
          <w:tcPr>
            <w:tcW w:w="4675" w:type="dxa"/>
            <w:shd w:val="clear" w:color="auto" w:fill="auto"/>
          </w:tcPr>
          <w:p w14:paraId="69128C83" w14:textId="77777777" w:rsidR="0046386F" w:rsidRPr="00B619D5" w:rsidRDefault="0046386F" w:rsidP="00B619D5">
            <w:pPr>
              <w:pStyle w:val="Texto"/>
              <w:spacing w:line="240" w:lineRule="exact"/>
              <w:ind w:firstLine="0"/>
              <w:rPr>
                <w:rFonts w:ascii="Verdana" w:eastAsia="Calibri" w:hAnsi="Verdana"/>
                <w:sz w:val="16"/>
                <w:szCs w:val="16"/>
                <w:lang w:val="es-MX"/>
              </w:rPr>
            </w:pPr>
            <w:r w:rsidRPr="00B619D5">
              <w:rPr>
                <w:rFonts w:ascii="Verdana" w:eastAsia="Calibri" w:hAnsi="Verdana"/>
                <w:sz w:val="16"/>
                <w:szCs w:val="16"/>
                <w:lang w:val="es-MX"/>
              </w:rPr>
              <w:t xml:space="preserve">Mexico City, February 23, 2022.- Sen. </w:t>
            </w:r>
            <w:r w:rsidRPr="00B619D5">
              <w:rPr>
                <w:rFonts w:ascii="Verdana" w:eastAsia="Calibri" w:hAnsi="Verdana"/>
                <w:b/>
                <w:sz w:val="16"/>
                <w:szCs w:val="16"/>
                <w:lang w:val="es-MX"/>
              </w:rPr>
              <w:t>Olga Sánchez Cordero Dávila,</w:t>
            </w:r>
            <w:r w:rsidRPr="00B619D5">
              <w:rPr>
                <w:rFonts w:ascii="Verdana" w:eastAsia="Calibri" w:hAnsi="Verdana"/>
                <w:sz w:val="16"/>
                <w:szCs w:val="16"/>
                <w:lang w:val="es-MX"/>
              </w:rPr>
              <w:t xml:space="preserve"> President.- Dip. </w:t>
            </w:r>
            <w:r w:rsidRPr="00B619D5">
              <w:rPr>
                <w:rFonts w:ascii="Verdana" w:eastAsia="Calibri" w:hAnsi="Verdana"/>
                <w:b/>
                <w:sz w:val="16"/>
                <w:szCs w:val="16"/>
                <w:lang w:val="es-MX"/>
              </w:rPr>
              <w:t>Sergio Carlos Gutiérrez Luna,</w:t>
            </w:r>
            <w:r w:rsidRPr="00B619D5">
              <w:rPr>
                <w:rFonts w:ascii="Verdana" w:eastAsia="Calibri" w:hAnsi="Verdana"/>
                <w:sz w:val="16"/>
                <w:szCs w:val="16"/>
                <w:lang w:val="es-MX"/>
              </w:rPr>
              <w:t xml:space="preserve"> President.- Sen. </w:t>
            </w:r>
            <w:r w:rsidRPr="00B619D5">
              <w:rPr>
                <w:rFonts w:ascii="Verdana" w:eastAsia="Calibri" w:hAnsi="Verdana"/>
                <w:b/>
                <w:sz w:val="16"/>
                <w:szCs w:val="16"/>
                <w:lang w:val="es-MX"/>
              </w:rPr>
              <w:t>Verónica Noemí Camino Farjat,</w:t>
            </w:r>
            <w:r w:rsidRPr="00B619D5">
              <w:rPr>
                <w:rFonts w:ascii="Verdana" w:eastAsia="Calibri" w:hAnsi="Verdana"/>
                <w:sz w:val="16"/>
                <w:szCs w:val="16"/>
                <w:lang w:val="es-MX"/>
              </w:rPr>
              <w:t xml:space="preserve"> Secretary.- Dip. </w:t>
            </w:r>
            <w:r w:rsidRPr="00B619D5">
              <w:rPr>
                <w:rFonts w:ascii="Verdana" w:eastAsia="Calibri" w:hAnsi="Verdana"/>
                <w:b/>
                <w:sz w:val="16"/>
                <w:szCs w:val="16"/>
                <w:lang w:val="es-MX"/>
              </w:rPr>
              <w:t>Jessica María Guadalupe Ortega De la Cruz,</w:t>
            </w:r>
            <w:r w:rsidRPr="00B619D5">
              <w:rPr>
                <w:rFonts w:ascii="Verdana" w:eastAsia="Calibri" w:hAnsi="Verdana"/>
                <w:sz w:val="16"/>
                <w:szCs w:val="16"/>
                <w:lang w:val="es-MX"/>
              </w:rPr>
              <w:t xml:space="preserve"> Secretary.- Signatures.</w:t>
            </w:r>
          </w:p>
        </w:tc>
      </w:tr>
      <w:tr w:rsidR="00B619D5" w:rsidRPr="00B619D5" w14:paraId="7C77D16D" w14:textId="77777777" w:rsidTr="00B619D5">
        <w:tc>
          <w:tcPr>
            <w:tcW w:w="4675" w:type="dxa"/>
            <w:shd w:val="clear" w:color="auto" w:fill="auto"/>
          </w:tcPr>
          <w:p w14:paraId="70ACDF60" w14:textId="77777777" w:rsidR="0046386F" w:rsidRPr="00B619D5" w:rsidRDefault="0046386F" w:rsidP="00B619D5">
            <w:pPr>
              <w:pStyle w:val="Texto"/>
              <w:spacing w:line="240" w:lineRule="exact"/>
              <w:ind w:firstLine="0"/>
              <w:rPr>
                <w:rFonts w:ascii="Verdana" w:hAnsi="Verdana"/>
                <w:sz w:val="16"/>
                <w:szCs w:val="16"/>
              </w:rPr>
            </w:pPr>
            <w:r w:rsidRPr="00B619D5">
              <w:rPr>
                <w:rFonts w:ascii="Verdana" w:eastAsia="Calibri" w:hAnsi="Verdana"/>
                <w:sz w:val="16"/>
                <w:szCs w:val="16"/>
                <w:lang w:val="es-MX"/>
              </w:rPr>
              <w:t>En cumplimiento de lo dispuesto por la fracción I del Artículo 89 de la Constitución Política de los Estados Unidos Mexicanos, y para su debida publicación y observancia, expido el presente Decreto en la Residencia del Poder Ejecutivo Federal, en la Ciudad de México, a 16 de marzo de 2022</w:t>
            </w:r>
            <w:r w:rsidRPr="00B619D5">
              <w:rPr>
                <w:rFonts w:ascii="Verdana" w:hAnsi="Verdana"/>
                <w:sz w:val="16"/>
                <w:szCs w:val="16"/>
                <w:lang w:val="es-MX"/>
              </w:rPr>
              <w:t xml:space="preserve">.- </w:t>
            </w:r>
            <w:r w:rsidRPr="00B619D5">
              <w:rPr>
                <w:rFonts w:ascii="Verdana" w:hAnsi="Verdana"/>
                <w:b/>
                <w:sz w:val="16"/>
                <w:szCs w:val="16"/>
                <w:lang w:val="es-MX" w:eastAsia="es-MX"/>
              </w:rPr>
              <w:t>Andrés Manuel López Obrador</w:t>
            </w:r>
            <w:r w:rsidRPr="00B619D5">
              <w:rPr>
                <w:rFonts w:ascii="Verdana" w:hAnsi="Verdana"/>
                <w:sz w:val="16"/>
                <w:szCs w:val="16"/>
              </w:rPr>
              <w:t xml:space="preserve">.- Rúbrica.- El Secretario de Gobernación, Lic. </w:t>
            </w:r>
            <w:r w:rsidRPr="00B619D5">
              <w:rPr>
                <w:rFonts w:ascii="Verdana" w:hAnsi="Verdana"/>
                <w:b/>
                <w:sz w:val="16"/>
                <w:szCs w:val="16"/>
              </w:rPr>
              <w:t>Adán Augusto López Hernández</w:t>
            </w:r>
            <w:r w:rsidRPr="00B619D5">
              <w:rPr>
                <w:rFonts w:ascii="Verdana" w:hAnsi="Verdana"/>
                <w:sz w:val="16"/>
                <w:szCs w:val="16"/>
              </w:rPr>
              <w:t>.- Rúbrica.</w:t>
            </w:r>
          </w:p>
        </w:tc>
        <w:tc>
          <w:tcPr>
            <w:tcW w:w="4675" w:type="dxa"/>
            <w:shd w:val="clear" w:color="auto" w:fill="auto"/>
          </w:tcPr>
          <w:p w14:paraId="33025B5D" w14:textId="77777777" w:rsidR="0046386F" w:rsidRPr="00B619D5" w:rsidRDefault="0046386F" w:rsidP="00B619D5">
            <w:pPr>
              <w:pStyle w:val="Texto"/>
              <w:spacing w:line="240" w:lineRule="exact"/>
              <w:ind w:firstLine="0"/>
              <w:rPr>
                <w:rFonts w:ascii="Verdana" w:eastAsia="Calibri" w:hAnsi="Verdana"/>
                <w:sz w:val="16"/>
                <w:szCs w:val="16"/>
                <w:lang w:val="en-US"/>
              </w:rPr>
            </w:pPr>
            <w:r w:rsidRPr="00B619D5">
              <w:rPr>
                <w:rFonts w:ascii="Verdana" w:eastAsia="Calibri" w:hAnsi="Verdana"/>
                <w:sz w:val="16"/>
                <w:szCs w:val="16"/>
                <w:lang w:val="en-US"/>
              </w:rPr>
              <w:t xml:space="preserve">In compliance with the provisions of section I of Article 89 of the Political Constitution of the United Mexican States, and for its due publication and observance, I issue this Decree at the Residence of the Federal Executive Power, in Mexico City, on March 16, 2022.- </w:t>
            </w:r>
            <w:r w:rsidRPr="00B619D5">
              <w:rPr>
                <w:rFonts w:ascii="Verdana" w:hAnsi="Verdana"/>
                <w:sz w:val="16"/>
                <w:szCs w:val="16"/>
                <w:lang w:val="en-US"/>
              </w:rPr>
              <w:t xml:space="preserve">Andrés </w:t>
            </w:r>
            <w:r w:rsidRPr="00B619D5">
              <w:rPr>
                <w:rFonts w:ascii="Verdana" w:hAnsi="Verdana"/>
                <w:b/>
                <w:sz w:val="16"/>
                <w:szCs w:val="16"/>
                <w:lang w:val="en-US" w:eastAsia="es-MX"/>
              </w:rPr>
              <w:t xml:space="preserve">Manuel López </w:t>
            </w:r>
            <w:r w:rsidRPr="00B619D5">
              <w:rPr>
                <w:rFonts w:ascii="Verdana" w:hAnsi="Verdana"/>
                <w:sz w:val="16"/>
                <w:szCs w:val="16"/>
                <w:lang w:val="en-US"/>
              </w:rPr>
              <w:t xml:space="preserve">Obrador.- Signed.- The Secretary of the Government, Lic. </w:t>
            </w:r>
            <w:r w:rsidRPr="00B619D5">
              <w:rPr>
                <w:rFonts w:ascii="Verdana" w:hAnsi="Verdana"/>
                <w:b/>
                <w:sz w:val="16"/>
                <w:szCs w:val="16"/>
                <w:lang w:val="en-US"/>
              </w:rPr>
              <w:t>Adán Augusto López Hernández.- Signed.</w:t>
            </w:r>
          </w:p>
        </w:tc>
      </w:tr>
    </w:tbl>
    <w:p w14:paraId="1BAA5037" w14:textId="77777777" w:rsidR="0046386F" w:rsidRPr="000106F2" w:rsidRDefault="0046386F" w:rsidP="0046386F">
      <w:pPr>
        <w:rPr>
          <w:rFonts w:ascii="Verdana" w:hAnsi="Verdana"/>
          <w:sz w:val="16"/>
          <w:szCs w:val="16"/>
          <w:lang w:val="en-US"/>
        </w:rPr>
      </w:pPr>
    </w:p>
    <w:p w14:paraId="6FD40D24" w14:textId="7AE9259B" w:rsidR="0046386F" w:rsidRDefault="0046386F" w:rsidP="0046386F">
      <w:pPr>
        <w:pStyle w:val="Texto"/>
        <w:ind w:firstLine="0"/>
        <w:rPr>
          <w:rFonts w:ascii="Verdana" w:hAnsi="Verdana"/>
          <w:sz w:val="16"/>
          <w:szCs w:val="16"/>
          <w:lang w:val="en-US"/>
        </w:rPr>
      </w:pPr>
    </w:p>
    <w:tbl>
      <w:tblPr>
        <w:tblW w:w="5000" w:type="pct"/>
        <w:tblLook w:val="04A0" w:firstRow="1" w:lastRow="0" w:firstColumn="1" w:lastColumn="0" w:noHBand="0" w:noVBand="1"/>
      </w:tblPr>
      <w:tblGrid>
        <w:gridCol w:w="4811"/>
        <w:gridCol w:w="4811"/>
      </w:tblGrid>
      <w:tr w:rsidR="00F97E2A" w:rsidRPr="000955D6" w14:paraId="36021CED" w14:textId="77777777" w:rsidTr="00F97E2A">
        <w:tc>
          <w:tcPr>
            <w:tcW w:w="9576" w:type="dxa"/>
            <w:gridSpan w:val="2"/>
            <w:shd w:val="clear" w:color="auto" w:fill="auto"/>
          </w:tcPr>
          <w:p w14:paraId="1B985A47" w14:textId="77777777" w:rsidR="005E095D" w:rsidRPr="00F97E2A" w:rsidRDefault="005E095D" w:rsidP="00F97E2A">
            <w:pPr>
              <w:pStyle w:val="CABEZA"/>
              <w:rPr>
                <w:rFonts w:ascii="Verdana" w:hAnsi="Verdana" w:cs="Times New Roman"/>
                <w:sz w:val="16"/>
                <w:szCs w:val="16"/>
                <w:lang w:val="en-US"/>
              </w:rPr>
            </w:pPr>
            <w:r w:rsidRPr="00F97E2A">
              <w:rPr>
                <w:rFonts w:ascii="Verdana" w:hAnsi="Verdana" w:cs="Times New Roman"/>
                <w:sz w:val="16"/>
                <w:szCs w:val="16"/>
                <w:lang w:val="en-US"/>
              </w:rPr>
              <w:t>REFORM PUBLISHED IN THE DOF ON MAY 11, 2022</w:t>
            </w:r>
          </w:p>
          <w:p w14:paraId="3ECC1303" w14:textId="77777777" w:rsidR="005E095D" w:rsidRPr="00F97E2A" w:rsidRDefault="005E095D" w:rsidP="00F97E2A">
            <w:pPr>
              <w:pStyle w:val="CABEZA"/>
              <w:rPr>
                <w:rFonts w:ascii="Verdana" w:hAnsi="Verdana" w:cs="Times New Roman"/>
                <w:sz w:val="16"/>
                <w:szCs w:val="16"/>
                <w:lang w:val="en-US"/>
              </w:rPr>
            </w:pPr>
          </w:p>
        </w:tc>
      </w:tr>
      <w:tr w:rsidR="00F97E2A" w:rsidRPr="00F97E2A" w14:paraId="1D700100" w14:textId="77777777" w:rsidTr="00F97E2A">
        <w:tc>
          <w:tcPr>
            <w:tcW w:w="4788" w:type="dxa"/>
            <w:shd w:val="clear" w:color="auto" w:fill="auto"/>
            <w:hideMark/>
          </w:tcPr>
          <w:p w14:paraId="0A1C8AD7" w14:textId="77777777" w:rsidR="005E095D" w:rsidRPr="00F97E2A" w:rsidRDefault="005E095D" w:rsidP="00F97E2A">
            <w:pPr>
              <w:pStyle w:val="CABEZA"/>
              <w:rPr>
                <w:rFonts w:ascii="Verdana" w:hAnsi="Verdana" w:cs="Times New Roman"/>
                <w:sz w:val="16"/>
                <w:szCs w:val="16"/>
              </w:rPr>
            </w:pPr>
            <w:r w:rsidRPr="00F97E2A">
              <w:rPr>
                <w:rFonts w:ascii="Verdana" w:hAnsi="Verdana" w:cs="Times New Roman"/>
                <w:sz w:val="16"/>
                <w:szCs w:val="16"/>
              </w:rPr>
              <w:t>PODER EJECUTIVO</w:t>
            </w:r>
          </w:p>
        </w:tc>
        <w:tc>
          <w:tcPr>
            <w:tcW w:w="4788" w:type="dxa"/>
            <w:shd w:val="clear" w:color="auto" w:fill="auto"/>
            <w:hideMark/>
          </w:tcPr>
          <w:p w14:paraId="04070C50" w14:textId="77777777" w:rsidR="005E095D" w:rsidRPr="00F97E2A" w:rsidRDefault="005E095D" w:rsidP="00F97E2A">
            <w:pPr>
              <w:pStyle w:val="CABEZA"/>
              <w:rPr>
                <w:rFonts w:ascii="Verdana" w:hAnsi="Verdana" w:cs="Times New Roman"/>
                <w:sz w:val="16"/>
                <w:szCs w:val="16"/>
              </w:rPr>
            </w:pPr>
            <w:r w:rsidRPr="00F97E2A">
              <w:rPr>
                <w:rFonts w:ascii="Verdana" w:hAnsi="Verdana" w:cs="Times New Roman"/>
                <w:sz w:val="16"/>
                <w:szCs w:val="16"/>
              </w:rPr>
              <w:t>EXECUTIVE POWER</w:t>
            </w:r>
          </w:p>
        </w:tc>
      </w:tr>
      <w:tr w:rsidR="00F97E2A" w:rsidRPr="00F97E2A" w14:paraId="44FF0B25" w14:textId="77777777" w:rsidTr="00F97E2A">
        <w:tc>
          <w:tcPr>
            <w:tcW w:w="4788" w:type="dxa"/>
            <w:shd w:val="clear" w:color="auto" w:fill="auto"/>
            <w:hideMark/>
          </w:tcPr>
          <w:p w14:paraId="6CE32FB8" w14:textId="77777777" w:rsidR="005E095D" w:rsidRPr="00F97E2A" w:rsidRDefault="005E095D" w:rsidP="00F97E2A">
            <w:pPr>
              <w:pStyle w:val="CABEZA"/>
              <w:rPr>
                <w:rFonts w:ascii="Verdana" w:hAnsi="Verdana"/>
                <w:sz w:val="16"/>
                <w:szCs w:val="16"/>
              </w:rPr>
            </w:pPr>
            <w:r w:rsidRPr="00F97E2A">
              <w:rPr>
                <w:rFonts w:ascii="Verdana" w:hAnsi="Verdana"/>
                <w:sz w:val="16"/>
                <w:szCs w:val="16"/>
              </w:rPr>
              <w:t>SECRETARIA DE GOBERNACION</w:t>
            </w:r>
          </w:p>
        </w:tc>
        <w:tc>
          <w:tcPr>
            <w:tcW w:w="4788" w:type="dxa"/>
            <w:shd w:val="clear" w:color="auto" w:fill="auto"/>
            <w:hideMark/>
          </w:tcPr>
          <w:p w14:paraId="78C84D80" w14:textId="77777777" w:rsidR="005E095D" w:rsidRPr="00F97E2A" w:rsidRDefault="005E095D">
            <w:pPr>
              <w:pStyle w:val="CABEZA"/>
              <w:rPr>
                <w:rFonts w:ascii="Verdana" w:hAnsi="Verdana"/>
                <w:sz w:val="16"/>
                <w:szCs w:val="16"/>
              </w:rPr>
            </w:pPr>
            <w:r w:rsidRPr="00F97E2A">
              <w:rPr>
                <w:rFonts w:ascii="Verdana" w:hAnsi="Verdana"/>
                <w:sz w:val="16"/>
                <w:szCs w:val="16"/>
              </w:rPr>
              <w:t>SECRETARY OF GOVERNMENT</w:t>
            </w:r>
          </w:p>
          <w:p w14:paraId="62AA9410" w14:textId="5FBD35DD" w:rsidR="005E095D" w:rsidRPr="00F97E2A" w:rsidRDefault="005E095D" w:rsidP="00F97E2A">
            <w:pPr>
              <w:pStyle w:val="CABEZA"/>
              <w:rPr>
                <w:rFonts w:ascii="Verdana" w:hAnsi="Verdana"/>
                <w:sz w:val="16"/>
                <w:szCs w:val="16"/>
              </w:rPr>
            </w:pPr>
          </w:p>
        </w:tc>
      </w:tr>
      <w:tr w:rsidR="00F97E2A" w:rsidRPr="000955D6" w14:paraId="0A771A24" w14:textId="77777777" w:rsidTr="00F97E2A">
        <w:tc>
          <w:tcPr>
            <w:tcW w:w="4788" w:type="dxa"/>
            <w:shd w:val="clear" w:color="auto" w:fill="auto"/>
            <w:hideMark/>
          </w:tcPr>
          <w:p w14:paraId="075B6269" w14:textId="77777777" w:rsidR="005E095D" w:rsidRPr="00F97E2A" w:rsidRDefault="005E095D" w:rsidP="00F97E2A">
            <w:pPr>
              <w:pStyle w:val="Titulo1"/>
              <w:pBdr>
                <w:bottom w:val="none" w:sz="0" w:space="0" w:color="auto"/>
              </w:pBdr>
              <w:rPr>
                <w:rFonts w:ascii="Verdana" w:hAnsi="Verdana" w:cs="Times New Roman"/>
                <w:bCs/>
                <w:sz w:val="16"/>
                <w:szCs w:val="16"/>
              </w:rPr>
            </w:pPr>
            <w:r w:rsidRPr="00F97E2A">
              <w:rPr>
                <w:rFonts w:ascii="Verdana" w:hAnsi="Verdana"/>
                <w:bCs/>
                <w:sz w:val="16"/>
                <w:szCs w:val="16"/>
              </w:rPr>
              <w:t xml:space="preserve">SE REFORMAN Y ADICIONAN DIVERSAS DISPOSICIONES DE LA LEY FEDERAL DE DEFENSORÍA PÚBLICA, DE LA LEY GENERAL DE SALUD, DE LA LEY GENERAL DE CULTURA FÍSICA Y DEPORTE, DE LA LEY GENERAL DE CAMBIO CLIMÁTICO, DE LA LEY ORGÁNICA DE LA PROCURADURÍA DE LA DEFENSA DEL CONTRIBUYENTE, DE LA LEY ORGÁNICA DEL SEMINARIO DE CULTURA MEXICANA, DE LA LEY DE LA AGENCIA NACIONAL DE SEGURIDAD INDUSTRIAL Y DE PROTECCIÓN AL MEDIO AMBIENTE DEL SECTOR HIDROCARBUROS, DE LA LEY DE LA COMISIÓN FEDERAL DE ELECTRICIDAD, </w:t>
            </w:r>
            <w:r w:rsidRPr="00F97E2A">
              <w:rPr>
                <w:rFonts w:ascii="Verdana" w:hAnsi="Verdana"/>
                <w:bCs/>
                <w:sz w:val="16"/>
                <w:szCs w:val="16"/>
              </w:rPr>
              <w:lastRenderedPageBreak/>
              <w:t>DE LA LEY DE LA COMISIÓN NACIONAL BANCARIA Y DE VALORES, DE LA LEY QUE CREA LA AGENCIA DE NOTICIAS DEL ESTADO MEXICANO, DE LA LEY DEL SISTEMA PÚBLICO DE RADIODIFUSIÓN DEL ESTADO MEXICANO, DE LA LEY DE INSTITUCIONES DE SEGUROS Y DE FIANZAS, DE LA LEY DEL FONDO MEXICANO DEL PETRÓLEO PARA LA ESTABILIZACIÓN Y EL DESARROLLO, DE LA LEY DE LA INDUSTRIA ELÉCTRICA, DE LA LEY DE LA ECONOMÍA SOCIAL Y SOLIDARIA, REGLAMENTARIA DEL PÁRRAFO OCTAVO DEL ARTÍCULO 25 DE LA CONSTITUCIÓN POLÍTICA DE LOS ESTADOS UNIDOS MEXICANOS, EN LO REFERENTE AL SECTOR SOCIAL DE LA ECONOMÍA, DE LA LEY DE LA CASA DE MONEDA DE MÉXICO, DE LA LEY DE CONCURSOS MERCANTILES, DE LA LEY DE BIOSEGURIDAD DE ORGANISMOS GENÉTICAMENTE MODIFICADOS, DE LA LEY DE AGUAS NACIONALES, DE LA LEY DE ASISTENCIA SOCIAL, DE LA LEY GENERAL DE DESARROLLO SOCIAL, DE LA LEY ORGÁNICA DE LA FINANCIERA NACIONAL DE DESARROLLO AGROPECUARIO, RURAL, FORESTAL Y PESQUERO, DE LA LEY FEDERAL PARA LA ADMINISTRACIÓN Y ENAJENACIÓN DE BIENES DEL SECTOR PÚBLICO, DE LA LEY FEDERAL DE VARIEDADES VEGETALES, DE LA LEY FEDERAL DE SANIDAD VEGETAL, DE LA LEY FEDERAL DE SANIDAD ANIMAL, DE LA LEY FEDERAL DE FOMENTO A LAS ACTIVIDADES REALIZADAS POR ORGANIZACIONES DE LA SOCIEDAD CIVIL, DE LA LEY ORGÁNICA DEL CONSEJO NACIONAL DE CIENCIA Y TECNOLOGÍA, DE LA LEY DE PROTECCIÓN AL AHORRO BANCARIO, DE LA LEY DE LOS INSTITUTOS NACIONALES DE SALUD, DE LA LEY DE CIENCIA Y TECNOLOGÍA, EN MATERIA DE PARIDAD DE GÉNERO.</w:t>
            </w:r>
          </w:p>
        </w:tc>
        <w:tc>
          <w:tcPr>
            <w:tcW w:w="4788" w:type="dxa"/>
            <w:shd w:val="clear" w:color="auto" w:fill="auto"/>
            <w:hideMark/>
          </w:tcPr>
          <w:p w14:paraId="57DB130F" w14:textId="7DAFE3A5" w:rsidR="005E095D" w:rsidRPr="00F97E2A" w:rsidRDefault="005E095D" w:rsidP="00F97E2A">
            <w:pPr>
              <w:pStyle w:val="Titulo1"/>
              <w:pBdr>
                <w:bottom w:val="none" w:sz="0" w:space="0" w:color="auto"/>
              </w:pBdr>
              <w:rPr>
                <w:rFonts w:ascii="Verdana" w:hAnsi="Verdana" w:cs="Times New Roman"/>
                <w:bCs/>
                <w:sz w:val="16"/>
                <w:szCs w:val="16"/>
                <w:lang w:val="en-US"/>
              </w:rPr>
            </w:pPr>
            <w:r w:rsidRPr="00F97E2A">
              <w:rPr>
                <w:rFonts w:ascii="Verdana" w:hAnsi="Verdana"/>
                <w:bCs/>
                <w:sz w:val="16"/>
                <w:szCs w:val="16"/>
                <w:lang w:val="en-US"/>
              </w:rPr>
              <w:lastRenderedPageBreak/>
              <w:t xml:space="preserve">VARIOUS PROVISIONS ARE REFORMED AND ADDED OF THE FEDERAL PUBLIC DEFENSE LAW, THE GENERAL LAW OF HEALTH, THE GENERAL LAW ON PHYSICAL CULTURE AND SPORTS, THE GENERAL LAW ON CLIMATE CHANGE, THE ORGANIC LAW OF THE DEFENSE OFFICE OF THE TAXPAYER, OF THE ORGANIC LAW OF THE MEXICAN CULTURE SEMINAR, OF THE LAW OF THE NATIONAL INDUSTRIAL SAFETY AND ENVIRONMENTAL PROTECTION AGENCY OF THE HYDROCARBONS SECTOR, OF THE LAW OF THE FEDERAL ELECTRICITY COMMISSION, OF THE LAW OF THE NATIONAL BANKING COMMISSION AND </w:t>
            </w:r>
            <w:r w:rsidRPr="00F97E2A">
              <w:rPr>
                <w:rFonts w:ascii="Verdana" w:hAnsi="Verdana"/>
                <w:bCs/>
                <w:sz w:val="16"/>
                <w:szCs w:val="16"/>
                <w:lang w:val="en-US"/>
              </w:rPr>
              <w:lastRenderedPageBreak/>
              <w:t>SECURITIES, OF THE LAW THAT CREATES THE MEXICAN STATE NEWS AGENCY, OF THE LAW OF THE MEXICAN STATE PUBLIC BROADCASTING SYSTEM, OF THE LAW OF INSURANCE AND BONDS INSTITUTIONS, OF THE LAW OF THE MEXICAN PETROLEUM FUND FOR THE STABILIZATION AND DEVELOPMENT OF THE LAW OF THE ELECTRICAL INDUSTRY, OF THE LAW OF THE SOCIAL AND SOLIDARITY ECONOMY, REGULATORY OF THE EIGHTH PARAGRAPH OF ARTICLE 25 OF THE POLITICAL CONSTITUTION OF THE UNITED MEXICAN STATES, WITH REGARD TO THE SOCIAL SECTOR OF THE ECONOMY, OF THE LAW OF THE MEXICAN CURRENCY HOUSE, OF THE LAW OF COMMERCIAL BANKRUPTCY, OF THE LAW OF BIOSAFETY OF GENETICALLY MODIFIED ORGANISMS, OF THE LAW OF NATIONAL WATERS, OF THE LAW OF SOCIAL ASSISTANCE, OF THE GENERAL LAW OF SOCIAL DEVELOPMENT, OF THE ORGANIC LAW OF THE NATIONAL FINANCIAL LAW OF AGRICULTURAL, RURAL, FORESTRY AND FISHERIES DEVELOPMENT, OF THE FEDERAL LAW FOR THE ADMINISTRATION AND DISPOSAL OF ASSETS OF THE PUBLIC SECTOR, OF THE FEDERAL LAW OF PLANT VARIETIES, OF THE FEDERAL LAW OF PLANT HEALTH, OF THE FEDERAL LAW OF ANIMAL HEALTH, OF THE FEDERAL LAW FOR THE PROMOTION OF ACTIVITIES CARRIED OUT BY ORGANIZATIONS OF CIVIL SOCIETY, OF THE ORGANIC LAW OF THE NATIONAL COUNCIL OF SCIENCE AND TECHNOLOGY, OF THE BANK SAVINGS PROTECTION LAW, THE NATIONAL HEALTH INSTITUTES LAW, THE SCIENCE AND TECHNOLOGY LAW, REGARDING GENDER PARITY.</w:t>
            </w:r>
          </w:p>
        </w:tc>
      </w:tr>
      <w:tr w:rsidR="00F97E2A" w:rsidRPr="00F97E2A" w14:paraId="29902300" w14:textId="77777777" w:rsidTr="00F97E2A">
        <w:tc>
          <w:tcPr>
            <w:tcW w:w="4788" w:type="dxa"/>
            <w:shd w:val="clear" w:color="auto" w:fill="auto"/>
            <w:hideMark/>
          </w:tcPr>
          <w:p w14:paraId="16329BF1" w14:textId="77777777" w:rsidR="005E095D" w:rsidRPr="00F97E2A" w:rsidRDefault="005E095D" w:rsidP="00F97E2A">
            <w:pPr>
              <w:pStyle w:val="Titulo2"/>
              <w:pBdr>
                <w:top w:val="none" w:sz="0" w:space="0" w:color="auto"/>
              </w:pBdr>
              <w:rPr>
                <w:rFonts w:ascii="Verdana" w:hAnsi="Verdana"/>
                <w:sz w:val="16"/>
                <w:szCs w:val="16"/>
              </w:rPr>
            </w:pPr>
            <w:r w:rsidRPr="00F97E2A">
              <w:rPr>
                <w:rFonts w:ascii="Verdana" w:hAnsi="Verdana"/>
                <w:sz w:val="16"/>
                <w:szCs w:val="16"/>
              </w:rPr>
              <w:lastRenderedPageBreak/>
              <w:t>Al margen un sello con el Escudo Nacional, que dice: Estados Unidos Mexicanos.- Presidencia de la República.</w:t>
            </w:r>
          </w:p>
        </w:tc>
        <w:tc>
          <w:tcPr>
            <w:tcW w:w="4788" w:type="dxa"/>
            <w:shd w:val="clear" w:color="auto" w:fill="auto"/>
            <w:hideMark/>
          </w:tcPr>
          <w:p w14:paraId="2E951D41" w14:textId="77777777" w:rsidR="005E095D" w:rsidRPr="00F97E2A" w:rsidRDefault="005E095D" w:rsidP="00F97E2A">
            <w:pPr>
              <w:pStyle w:val="Titulo2"/>
              <w:pBdr>
                <w:top w:val="none" w:sz="0" w:space="0" w:color="auto"/>
              </w:pBdr>
              <w:rPr>
                <w:rFonts w:ascii="Verdana" w:hAnsi="Verdana"/>
                <w:sz w:val="16"/>
                <w:szCs w:val="16"/>
              </w:rPr>
            </w:pPr>
            <w:r w:rsidRPr="00F97E2A">
              <w:rPr>
                <w:rFonts w:ascii="Verdana" w:hAnsi="Verdana"/>
                <w:sz w:val="16"/>
                <w:szCs w:val="16"/>
                <w:lang w:val="en-US"/>
              </w:rPr>
              <w:t xml:space="preserve">In the margin a seal with the National Shield, which says: United Mexican States.- </w:t>
            </w:r>
            <w:r w:rsidRPr="00F97E2A">
              <w:rPr>
                <w:rFonts w:ascii="Verdana" w:hAnsi="Verdana"/>
                <w:sz w:val="16"/>
                <w:szCs w:val="16"/>
              </w:rPr>
              <w:t>Presidency of the Republic.</w:t>
            </w:r>
          </w:p>
        </w:tc>
      </w:tr>
      <w:tr w:rsidR="00F97E2A" w:rsidRPr="000955D6" w14:paraId="5F1724C2" w14:textId="77777777" w:rsidTr="00F97E2A">
        <w:tc>
          <w:tcPr>
            <w:tcW w:w="4788" w:type="dxa"/>
            <w:shd w:val="clear" w:color="auto" w:fill="auto"/>
            <w:hideMark/>
          </w:tcPr>
          <w:p w14:paraId="199B8F6B" w14:textId="77777777" w:rsidR="005E095D" w:rsidRPr="00F97E2A" w:rsidRDefault="005E095D" w:rsidP="00F97E2A">
            <w:pPr>
              <w:pStyle w:val="Texto"/>
              <w:spacing w:line="230" w:lineRule="exact"/>
              <w:ind w:firstLine="0"/>
              <w:rPr>
                <w:rFonts w:ascii="Verdana" w:hAnsi="Verdana"/>
                <w:sz w:val="16"/>
                <w:szCs w:val="16"/>
                <w:lang w:val="es-MX"/>
              </w:rPr>
            </w:pPr>
            <w:r w:rsidRPr="00F97E2A">
              <w:rPr>
                <w:rFonts w:ascii="Verdana" w:hAnsi="Verdana"/>
                <w:b/>
                <w:sz w:val="16"/>
                <w:szCs w:val="16"/>
                <w:lang w:val="es-MX"/>
              </w:rPr>
              <w:t>ANDRÉS MANUEL LÓPEZ OBRADOR</w:t>
            </w:r>
            <w:r w:rsidRPr="00F97E2A">
              <w:rPr>
                <w:rFonts w:ascii="Verdana" w:hAnsi="Verdana"/>
                <w:sz w:val="16"/>
                <w:szCs w:val="16"/>
                <w:lang w:val="es-MX"/>
              </w:rPr>
              <w:t>, Presidente de los Estados Unidos Mexicanos, a sus habitantes sabed:</w:t>
            </w:r>
          </w:p>
        </w:tc>
        <w:tc>
          <w:tcPr>
            <w:tcW w:w="4788" w:type="dxa"/>
            <w:shd w:val="clear" w:color="auto" w:fill="auto"/>
            <w:hideMark/>
          </w:tcPr>
          <w:p w14:paraId="7FD9BC3B" w14:textId="77777777" w:rsidR="005E095D" w:rsidRPr="00F97E2A" w:rsidRDefault="005E095D" w:rsidP="00F97E2A">
            <w:pPr>
              <w:pStyle w:val="Texto"/>
              <w:spacing w:line="230" w:lineRule="exact"/>
              <w:ind w:firstLine="0"/>
              <w:rPr>
                <w:rFonts w:ascii="Verdana" w:hAnsi="Verdana"/>
                <w:b/>
                <w:sz w:val="16"/>
                <w:szCs w:val="16"/>
                <w:lang w:val="en-US"/>
              </w:rPr>
            </w:pPr>
            <w:r w:rsidRPr="00F97E2A">
              <w:rPr>
                <w:rFonts w:ascii="Verdana" w:hAnsi="Verdana"/>
                <w:b/>
                <w:sz w:val="16"/>
                <w:szCs w:val="16"/>
                <w:lang w:val="en-US"/>
              </w:rPr>
              <w:t>ANDRÉS MANUEL LÓPEZ OBRADOR,</w:t>
            </w:r>
            <w:r w:rsidRPr="00F97E2A">
              <w:rPr>
                <w:rFonts w:ascii="Verdana" w:hAnsi="Verdana"/>
                <w:sz w:val="16"/>
                <w:szCs w:val="16"/>
                <w:lang w:val="en-US"/>
              </w:rPr>
              <w:t xml:space="preserve"> President of the United Mexican States, to its inhabitants know:</w:t>
            </w:r>
          </w:p>
        </w:tc>
      </w:tr>
      <w:tr w:rsidR="00F97E2A" w:rsidRPr="000955D6" w14:paraId="56D6CC9B" w14:textId="77777777" w:rsidTr="00F97E2A">
        <w:tc>
          <w:tcPr>
            <w:tcW w:w="4788" w:type="dxa"/>
            <w:shd w:val="clear" w:color="auto" w:fill="auto"/>
            <w:hideMark/>
          </w:tcPr>
          <w:p w14:paraId="15EA1419" w14:textId="77777777" w:rsidR="005E095D" w:rsidRPr="00F97E2A" w:rsidRDefault="005E095D" w:rsidP="00F97E2A">
            <w:pPr>
              <w:pStyle w:val="Texto"/>
              <w:spacing w:line="230" w:lineRule="exact"/>
              <w:ind w:firstLine="0"/>
              <w:rPr>
                <w:rFonts w:ascii="Verdana" w:hAnsi="Verdana"/>
                <w:sz w:val="16"/>
                <w:szCs w:val="16"/>
                <w:lang w:val="es-MX"/>
              </w:rPr>
            </w:pPr>
            <w:r w:rsidRPr="00F97E2A">
              <w:rPr>
                <w:rFonts w:ascii="Verdana" w:hAnsi="Verdana"/>
                <w:sz w:val="16"/>
                <w:szCs w:val="16"/>
                <w:lang w:val="es-MX"/>
              </w:rPr>
              <w:t>Que el Honorable Congreso de la Unión, se ha servido dirigirme el siguiente</w:t>
            </w:r>
          </w:p>
        </w:tc>
        <w:tc>
          <w:tcPr>
            <w:tcW w:w="4788" w:type="dxa"/>
            <w:shd w:val="clear" w:color="auto" w:fill="auto"/>
            <w:hideMark/>
          </w:tcPr>
          <w:p w14:paraId="5011D2F4" w14:textId="77777777" w:rsidR="005E095D" w:rsidRPr="00F97E2A" w:rsidRDefault="005E095D" w:rsidP="00F97E2A">
            <w:pPr>
              <w:pStyle w:val="Texto"/>
              <w:spacing w:line="230" w:lineRule="exact"/>
              <w:ind w:firstLine="0"/>
              <w:rPr>
                <w:rFonts w:ascii="Verdana" w:hAnsi="Verdana"/>
                <w:sz w:val="16"/>
                <w:szCs w:val="16"/>
                <w:lang w:val="en-US"/>
              </w:rPr>
            </w:pPr>
            <w:r w:rsidRPr="00F97E2A">
              <w:rPr>
                <w:rFonts w:ascii="Verdana" w:hAnsi="Verdana"/>
                <w:sz w:val="16"/>
                <w:szCs w:val="16"/>
                <w:lang w:val="en-US"/>
              </w:rPr>
              <w:t>That the Honorable Congress of the Union has served to address me the following</w:t>
            </w:r>
          </w:p>
        </w:tc>
      </w:tr>
      <w:tr w:rsidR="00F97E2A" w:rsidRPr="00F97E2A" w14:paraId="70BCBB4A" w14:textId="77777777" w:rsidTr="00F97E2A">
        <w:tc>
          <w:tcPr>
            <w:tcW w:w="4788" w:type="dxa"/>
            <w:shd w:val="clear" w:color="auto" w:fill="auto"/>
            <w:hideMark/>
          </w:tcPr>
          <w:p w14:paraId="09743AB7" w14:textId="77777777" w:rsidR="005E095D" w:rsidRPr="00F97E2A" w:rsidRDefault="005E095D" w:rsidP="00F97E2A">
            <w:pPr>
              <w:pStyle w:val="ANOTACION0"/>
              <w:spacing w:line="230" w:lineRule="exact"/>
              <w:rPr>
                <w:rFonts w:ascii="Verdana" w:hAnsi="Verdana"/>
                <w:sz w:val="16"/>
                <w:szCs w:val="16"/>
                <w:lang w:val="es-ES_tradnl"/>
              </w:rPr>
            </w:pPr>
            <w:r w:rsidRPr="00F97E2A">
              <w:rPr>
                <w:rFonts w:ascii="Verdana" w:hAnsi="Verdana"/>
                <w:sz w:val="16"/>
                <w:szCs w:val="16"/>
              </w:rPr>
              <w:t>DECRETO</w:t>
            </w:r>
          </w:p>
        </w:tc>
        <w:tc>
          <w:tcPr>
            <w:tcW w:w="4788" w:type="dxa"/>
            <w:shd w:val="clear" w:color="auto" w:fill="auto"/>
            <w:hideMark/>
          </w:tcPr>
          <w:p w14:paraId="4AFD413E" w14:textId="77777777" w:rsidR="005E095D" w:rsidRPr="00F97E2A" w:rsidRDefault="005E095D" w:rsidP="00F97E2A">
            <w:pPr>
              <w:pStyle w:val="ANOTACION0"/>
              <w:spacing w:line="230" w:lineRule="exact"/>
              <w:rPr>
                <w:rFonts w:ascii="Verdana" w:hAnsi="Verdana"/>
                <w:sz w:val="16"/>
                <w:szCs w:val="16"/>
              </w:rPr>
            </w:pPr>
            <w:r w:rsidRPr="00F97E2A">
              <w:rPr>
                <w:rFonts w:ascii="Verdana" w:hAnsi="Verdana"/>
                <w:sz w:val="16"/>
                <w:szCs w:val="16"/>
              </w:rPr>
              <w:t>DECREE</w:t>
            </w:r>
          </w:p>
        </w:tc>
      </w:tr>
      <w:tr w:rsidR="00F97E2A" w:rsidRPr="000955D6" w14:paraId="317229DD" w14:textId="77777777" w:rsidTr="00F97E2A">
        <w:tc>
          <w:tcPr>
            <w:tcW w:w="4788" w:type="dxa"/>
            <w:shd w:val="clear" w:color="auto" w:fill="auto"/>
            <w:hideMark/>
          </w:tcPr>
          <w:p w14:paraId="136A08EF" w14:textId="77777777" w:rsidR="005E095D" w:rsidRPr="00F97E2A" w:rsidRDefault="005E095D" w:rsidP="00F97E2A">
            <w:pPr>
              <w:pStyle w:val="Texto"/>
              <w:spacing w:line="230" w:lineRule="exact"/>
              <w:ind w:firstLine="0"/>
              <w:rPr>
                <w:rFonts w:ascii="Verdana" w:hAnsi="Verdana"/>
                <w:sz w:val="16"/>
                <w:szCs w:val="16"/>
              </w:rPr>
            </w:pPr>
            <w:r w:rsidRPr="00F97E2A">
              <w:rPr>
                <w:rFonts w:ascii="Verdana" w:hAnsi="Verdana"/>
                <w:b/>
                <w:sz w:val="16"/>
                <w:szCs w:val="16"/>
              </w:rPr>
              <w:t>"</w:t>
            </w:r>
            <w:r w:rsidRPr="00F97E2A">
              <w:rPr>
                <w:rFonts w:ascii="Verdana" w:hAnsi="Verdana"/>
                <w:sz w:val="16"/>
                <w:szCs w:val="16"/>
              </w:rPr>
              <w:t>EL CONGRESO GENERAL DE LOS ESTADOS UNIDOS MEXICANOS, DECRETA:</w:t>
            </w:r>
          </w:p>
        </w:tc>
        <w:tc>
          <w:tcPr>
            <w:tcW w:w="4788" w:type="dxa"/>
            <w:shd w:val="clear" w:color="auto" w:fill="auto"/>
            <w:hideMark/>
          </w:tcPr>
          <w:p w14:paraId="65E586D3" w14:textId="77777777" w:rsidR="005E095D" w:rsidRPr="00F97E2A" w:rsidRDefault="005E095D" w:rsidP="00F97E2A">
            <w:pPr>
              <w:pStyle w:val="Texto"/>
              <w:spacing w:line="230" w:lineRule="exact"/>
              <w:ind w:firstLine="0"/>
              <w:rPr>
                <w:rFonts w:ascii="Verdana" w:hAnsi="Verdana"/>
                <w:b/>
                <w:sz w:val="16"/>
                <w:szCs w:val="16"/>
                <w:lang w:val="en-US"/>
              </w:rPr>
            </w:pPr>
            <w:r w:rsidRPr="00F97E2A">
              <w:rPr>
                <w:rFonts w:ascii="Verdana" w:hAnsi="Verdana"/>
                <w:b/>
                <w:sz w:val="16"/>
                <w:szCs w:val="16"/>
                <w:lang w:val="en-US"/>
              </w:rPr>
              <w:t xml:space="preserve">" </w:t>
            </w:r>
            <w:r w:rsidRPr="00F97E2A">
              <w:rPr>
                <w:rFonts w:ascii="Verdana" w:hAnsi="Verdana"/>
                <w:sz w:val="16"/>
                <w:szCs w:val="16"/>
                <w:lang w:val="en-US"/>
              </w:rPr>
              <w:t>THE GENERAL CONGRESS OF THE UNITED MEXICAN STATES, DECREES:</w:t>
            </w:r>
          </w:p>
        </w:tc>
      </w:tr>
      <w:tr w:rsidR="00F97E2A" w:rsidRPr="000955D6" w14:paraId="31BE8530" w14:textId="77777777" w:rsidTr="00F97E2A">
        <w:tc>
          <w:tcPr>
            <w:tcW w:w="4788" w:type="dxa"/>
            <w:shd w:val="clear" w:color="auto" w:fill="auto"/>
            <w:hideMark/>
          </w:tcPr>
          <w:p w14:paraId="03BCDBA1" w14:textId="77777777" w:rsidR="005E095D" w:rsidRPr="00F97E2A" w:rsidRDefault="005E095D" w:rsidP="00F97E2A">
            <w:pPr>
              <w:pStyle w:val="Texto"/>
              <w:spacing w:line="230" w:lineRule="exact"/>
              <w:ind w:firstLine="0"/>
              <w:rPr>
                <w:rFonts w:ascii="Verdana" w:hAnsi="Verdana"/>
                <w:b/>
                <w:sz w:val="16"/>
                <w:szCs w:val="16"/>
              </w:rPr>
            </w:pPr>
            <w:r w:rsidRPr="00F97E2A">
              <w:rPr>
                <w:rFonts w:ascii="Verdana" w:hAnsi="Verdana"/>
                <w:b/>
                <w:sz w:val="16"/>
                <w:szCs w:val="16"/>
              </w:rPr>
              <w:t xml:space="preserve">SE REFORMAN Y ADICIONAN DIVERSAS DISPOSICIONES DE LA LEY FEDERAL DE DEFENSORÍA PÚBLICA, DE LA LEY GENERAL DE SALUD, DE LA LEY GENERAL DE CULTURA FÍSICA Y DEPORTE, DE LA LEY GENERAL DE CAMBIO CLIMÁTICO, DE LA LEY ORGÁNICA DE LA PROCURADURÍA DE LA DEFENSA DEL CONTRIBUYENTE, DE LA LEY ORGÁNICA DEL SEMINARIO DE CULTURA MEXICANA, DE LA LEY DE LA AGENCIA NACIONAL DE SEGURIDAD INDUSTRIAL Y DE PROTECCIÓN AL MEDIO AMBIENTE DEL SECTOR HIDROCARBUROS, DE LA LEY DE LA COMISIÓN FEDERAL DE ELECTRICIDAD, </w:t>
            </w:r>
            <w:r w:rsidRPr="00F97E2A">
              <w:rPr>
                <w:rFonts w:ascii="Verdana" w:hAnsi="Verdana"/>
                <w:b/>
                <w:sz w:val="16"/>
                <w:szCs w:val="16"/>
              </w:rPr>
              <w:lastRenderedPageBreak/>
              <w:t>DE LA LEY DE LA COMISIÓN NACIONAL BANCARIA Y DE VALORES, DE LA LEY QUE CREA LA AGENCIA DE NOTICIAS DEL ESTADO MEXICANO, DE LA LEY DEL SISTEMA PÚBLICO DE RADIODIFUSIÓN DEL ESTADO MEXICANO, DE LA LEY DE INSTITUCIONES DE SEGUROS Y DE FIANZAS, DE LA LEY DEL FONDO MEXICANO DEL PETRÓLEO PARA LA ESTABILIZACIÓN Y EL DESARROLLO, DE LA LEY DE LA INDUSTRIA ELÉCTRICA, DE LA LEY DE LA ECONOMÍA SOCIAL Y SOLIDARIA, REGLAMENTARIA DEL PÁRRAFO OCTAVO DEL ARTÍCULO 25 DE LA CONSTITUCIÓN POLÍTICA DE LOS ESTADOS UNIDOS MEXICANOS, EN LO REFERENTE AL SECTOR SOCIAL DE LA ECONOMÍA, DE LA LEY DE LA CASA DE MONEDA DE MÉXICO, DE LA LEY DE CONCURSOS MERCANTILES, DE LA LEY DE BIOSEGURIDAD DE ORGANISMOS GENÉTICAMENTE MODIFICADOS, DE LA LEY DE AGUAS NACIONALES, DE LA LEY DE ASISTENCIA SOCIAL, DE LA LEY GENERAL DE DESARROLLO SOCIAL, DE LA LEY ORGÁNICA DE LA FINANCIERA NACIONAL DE DESARROLLO AGROPECUARIO, RURAL, FORESTAL Y PESQUERO, DE LA LEY FEDERAL PARA LA ADMINISTRACIÓN Y ENAJENACIÓN DE BIENES DEL SECTOR PÚBLICO, DE LA LEY FEDERAL DE VARIEDADES VEGETALES, DE LA LEY FEDERAL DE SANIDAD VEGETAL, DE LA LEY FEDERAL DE SANIDAD ANIMAL, DE LA LEY FEDERAL DE FOMENTO A LAS ACTIVIDADES REALIZADAS POR ORGANIZACIONES DE LA SOCIEDAD CIVIL, DE LA LEY ORGÁNICA DEL CONSEJO NACIONAL DE CIENCIA Y TECNOLOGÍA, DE LA LEY DE PROTECCIÓN AL AHORRO BANCARIO, DE LA LEY DE LOS INSTITUTOS NACIONALES DE SALUD, DE LA LEY DE CIENCIA Y TECNOLOGÍA, EN MATERIA DE PARIDAD DE GÉNERO.</w:t>
            </w:r>
          </w:p>
        </w:tc>
        <w:tc>
          <w:tcPr>
            <w:tcW w:w="4788" w:type="dxa"/>
            <w:shd w:val="clear" w:color="auto" w:fill="auto"/>
            <w:hideMark/>
          </w:tcPr>
          <w:p w14:paraId="7F4268E1" w14:textId="59ABBFE5" w:rsidR="005E095D" w:rsidRPr="00F97E2A" w:rsidRDefault="005E095D" w:rsidP="00F97E2A">
            <w:pPr>
              <w:pStyle w:val="Texto"/>
              <w:spacing w:line="230" w:lineRule="exact"/>
              <w:ind w:firstLine="0"/>
              <w:rPr>
                <w:rFonts w:ascii="Verdana" w:hAnsi="Verdana"/>
                <w:b/>
                <w:sz w:val="16"/>
                <w:szCs w:val="16"/>
                <w:lang w:val="en-US"/>
              </w:rPr>
            </w:pPr>
            <w:r w:rsidRPr="00F97E2A">
              <w:rPr>
                <w:rFonts w:ascii="Verdana" w:hAnsi="Verdana"/>
                <w:b/>
                <w:sz w:val="16"/>
                <w:szCs w:val="16"/>
                <w:lang w:val="en-US"/>
              </w:rPr>
              <w:lastRenderedPageBreak/>
              <w:t xml:space="preserve">VARIOUS PROVISIONS ARE REFORMED AND ADDED OF THE FEDERAL PUBLIC DEFENSE LAW, THE GENERAL LAW OF HEALTH, THE GENERAL LAW ON PHYSICAL CULTURE AND SPORTS, THE GENERAL LAW ON CLIMATE CHANGE, THE ORGANIC LAW OF THE DEFENSE OFFICE OF THE TAXPAYER, OF THE ORGANIC LAW OF THE MEXICAN CULTURE SEMINAR, OF THE LAW OF THE NATIONAL INDUSTRIAL SAFETY AND ENVIRONMENTAL PROTECTION AGENCY OF THE HYDROCARBONS SECTOR, OF THE LAW OF THE FEDERAL ELECTRICITY COMMISSION, OF THE LAW OF THE NATIONAL BANKING COMMISSION AND </w:t>
            </w:r>
            <w:r w:rsidRPr="00F97E2A">
              <w:rPr>
                <w:rFonts w:ascii="Verdana" w:hAnsi="Verdana"/>
                <w:b/>
                <w:sz w:val="16"/>
                <w:szCs w:val="16"/>
                <w:lang w:val="en-US"/>
              </w:rPr>
              <w:lastRenderedPageBreak/>
              <w:t>SECURITIES, OF THE LAW THAT CREATES THE MEXICAN STATE NEWS AGENCY, OF THE LAW OF THE MEXICAN STATE PUBLIC BROADCASTING SYSTEM, OF THE LAW OF INSURANCE AND BONDS INSTITUTIONS, OF THE LAW OF THE MEXICAN PETROLEUM FUND FOR THE STABILIZATION AND DEVELOPMENT OF THE LAW OF THE ELECTRICAL INDUSTRY, OF THE LAW OF THE SOCIAL AND SOLIDARITY ECONOMY, REGULATORY OF THE EIGHTH PARAGRAPH OF ARTICLE 25 OF THE POLITICAL CONSTITUTION OF THE UNITED MEXICAN STATES, WITH REGARD TO THE SOCIAL SECTOR OF THE ECONOMY, OF THE LAW OF THE MEXICAN CURRENCY HOUSE, OF THE LAW OF COMMERCIAL BANKRUPTCY, OF THE LAW OF BIOSAFETY OF GENETICALLY MODIFIED ORGANISMS, OF THE LAW OF NATIONAL WATERS, OF THE LAW OF SOCIAL ASSISTANCE, OF THE GENERAL LAW OF SOCIAL DEVELOPMENT, OF THE ORGANIC LAW OF THE NATIONAL FINANCIAL LAW OF AGRICULTURAL, RURAL, FORESTRY AND FISHERIES DEVELOPMENT, OF THE FEDERAL LAW FOR THE ADMINISTRATION AND DISPOSAL OF ASSETS OF THE PUBLIC SECTOR, OF THE FEDERAL LAW OF PLANT VARIETIES, OF THE FEDERAL LAW OF PLANT HEALTH, OF THE FEDERAL LAW OF ANIMAL HEALTH, OF THE FEDERAL LAW FOR THE PROMOTION OF ACTIVITIES CARRIED OUT BY ORGANIZATIONS OF CIVIL SOCIETY, OF THE ORGANIC LAW OF THE NATIONAL COUNCIL OF SCIENCE AND TECHNOLOGY, OF THE BANK SAVINGS PROTECTION LAW, THE NATIONAL HEALTH INSTITUTES LAW, THE SCIENCE AND TECHNOLOGY LAW, REGARDING GENDER PARITY.</w:t>
            </w:r>
          </w:p>
        </w:tc>
      </w:tr>
      <w:tr w:rsidR="00F97E2A" w:rsidRPr="000955D6" w14:paraId="37A15B64" w14:textId="77777777" w:rsidTr="00F97E2A">
        <w:tc>
          <w:tcPr>
            <w:tcW w:w="4788" w:type="dxa"/>
            <w:shd w:val="clear" w:color="auto" w:fill="auto"/>
            <w:hideMark/>
          </w:tcPr>
          <w:p w14:paraId="7508493E" w14:textId="77777777" w:rsidR="005E095D" w:rsidRPr="00F97E2A" w:rsidRDefault="005E095D" w:rsidP="00F97E2A">
            <w:pPr>
              <w:pStyle w:val="Texto"/>
              <w:spacing w:after="98"/>
              <w:ind w:firstLine="0"/>
              <w:rPr>
                <w:rFonts w:ascii="Verdana" w:hAnsi="Verdana"/>
                <w:sz w:val="16"/>
                <w:szCs w:val="16"/>
                <w:lang w:val="es-MX"/>
              </w:rPr>
            </w:pPr>
            <w:r w:rsidRPr="00F97E2A">
              <w:rPr>
                <w:rFonts w:ascii="Verdana" w:hAnsi="Verdana"/>
                <w:b/>
                <w:sz w:val="16"/>
                <w:szCs w:val="16"/>
                <w:lang w:val="es-MX"/>
              </w:rPr>
              <w:lastRenderedPageBreak/>
              <w:t xml:space="preserve">Artículo Segundo. </w:t>
            </w:r>
            <w:r w:rsidRPr="00F97E2A">
              <w:rPr>
                <w:rFonts w:ascii="Verdana" w:hAnsi="Verdana"/>
                <w:sz w:val="16"/>
                <w:szCs w:val="16"/>
                <w:lang w:val="es-MX"/>
              </w:rPr>
              <w:t xml:space="preserve">Se reforma el artículo 15 y 17 bis 2 de la </w:t>
            </w:r>
            <w:r w:rsidRPr="00F97E2A">
              <w:rPr>
                <w:rFonts w:ascii="Verdana" w:hAnsi="Verdana"/>
                <w:b/>
                <w:bCs/>
                <w:color w:val="FF0000"/>
                <w:sz w:val="16"/>
                <w:szCs w:val="16"/>
                <w:lang w:val="es-MX"/>
              </w:rPr>
              <w:t>Ley General de Salud</w:t>
            </w:r>
            <w:r w:rsidRPr="00F97E2A">
              <w:rPr>
                <w:rFonts w:ascii="Verdana" w:hAnsi="Verdana"/>
                <w:sz w:val="16"/>
                <w:szCs w:val="16"/>
                <w:lang w:val="es-MX"/>
              </w:rPr>
              <w:t>, para quedar  como sigue:</w:t>
            </w:r>
          </w:p>
        </w:tc>
        <w:tc>
          <w:tcPr>
            <w:tcW w:w="4788" w:type="dxa"/>
            <w:shd w:val="clear" w:color="auto" w:fill="auto"/>
            <w:hideMark/>
          </w:tcPr>
          <w:p w14:paraId="59EEC250" w14:textId="77777777" w:rsidR="005E095D" w:rsidRPr="00F97E2A" w:rsidRDefault="005E095D" w:rsidP="00F97E2A">
            <w:pPr>
              <w:pStyle w:val="Texto"/>
              <w:spacing w:after="98"/>
              <w:ind w:firstLine="0"/>
              <w:rPr>
                <w:rFonts w:ascii="Verdana" w:hAnsi="Verdana"/>
                <w:b/>
                <w:sz w:val="16"/>
                <w:szCs w:val="16"/>
                <w:lang w:val="en-US"/>
              </w:rPr>
            </w:pPr>
            <w:r w:rsidRPr="00F97E2A">
              <w:rPr>
                <w:rFonts w:ascii="Verdana" w:hAnsi="Verdana"/>
                <w:b/>
                <w:sz w:val="16"/>
                <w:szCs w:val="16"/>
                <w:lang w:val="en-US"/>
              </w:rPr>
              <w:t xml:space="preserve">Second Article. </w:t>
            </w:r>
            <w:r w:rsidRPr="00F97E2A">
              <w:rPr>
                <w:rFonts w:ascii="Verdana" w:hAnsi="Verdana"/>
                <w:sz w:val="16"/>
                <w:szCs w:val="16"/>
                <w:lang w:val="en-US"/>
              </w:rPr>
              <w:t xml:space="preserve">Article 15 and 17 bis 2 of the </w:t>
            </w:r>
            <w:r w:rsidRPr="00F97E2A">
              <w:rPr>
                <w:rFonts w:ascii="Verdana" w:hAnsi="Verdana"/>
                <w:b/>
                <w:bCs/>
                <w:color w:val="FF0000"/>
                <w:sz w:val="16"/>
                <w:szCs w:val="16"/>
                <w:lang w:val="en-US"/>
              </w:rPr>
              <w:t xml:space="preserve">General Health Law are amended </w:t>
            </w:r>
            <w:r w:rsidRPr="00F97E2A">
              <w:rPr>
                <w:rFonts w:ascii="Verdana" w:hAnsi="Verdana"/>
                <w:sz w:val="16"/>
                <w:szCs w:val="16"/>
                <w:lang w:val="en-US"/>
              </w:rPr>
              <w:t>to read as follows:</w:t>
            </w:r>
          </w:p>
        </w:tc>
      </w:tr>
      <w:tr w:rsidR="00F97E2A" w:rsidRPr="000955D6" w14:paraId="43A92480" w14:textId="77777777" w:rsidTr="00F97E2A">
        <w:tc>
          <w:tcPr>
            <w:tcW w:w="4788" w:type="dxa"/>
            <w:shd w:val="clear" w:color="auto" w:fill="auto"/>
            <w:hideMark/>
          </w:tcPr>
          <w:p w14:paraId="443BED7C" w14:textId="77777777" w:rsidR="005E095D" w:rsidRPr="00F97E2A" w:rsidRDefault="005E095D" w:rsidP="00F97E2A">
            <w:pPr>
              <w:pStyle w:val="Texto"/>
              <w:spacing w:after="98"/>
              <w:ind w:firstLine="0"/>
              <w:rPr>
                <w:rFonts w:ascii="Verdana" w:hAnsi="Verdana"/>
                <w:sz w:val="16"/>
                <w:szCs w:val="16"/>
                <w:lang w:val="es-MX"/>
              </w:rPr>
            </w:pPr>
            <w:r w:rsidRPr="00F97E2A">
              <w:rPr>
                <w:rFonts w:ascii="Verdana" w:hAnsi="Verdana"/>
                <w:b/>
                <w:sz w:val="16"/>
                <w:szCs w:val="16"/>
                <w:lang w:val="es-MX"/>
              </w:rPr>
              <w:t xml:space="preserve">Artículo 15.- </w:t>
            </w:r>
            <w:r w:rsidRPr="00F97E2A">
              <w:rPr>
                <w:rFonts w:ascii="Verdana" w:hAnsi="Verdana"/>
                <w:sz w:val="16"/>
                <w:szCs w:val="16"/>
                <w:lang w:val="es-MX"/>
              </w:rPr>
              <w:t>El Consejo de Salubridad General es un órgano que depende directamente de la persona titular de la Presidencia de la República en los términos del artículo 73, fracción XVI, base 1a. de la Constitución Política de los Estados Unidos Mexicanos. Está integrado por una presidencia que será la persona titular de la Secretaría de Salud, una secretaría y trece vocalías titulares, dos de las cuáles serán las presidentas o presidentes de la Academia Nacional de Medicina y de la Academia Mexicana de Cirugía, y las vocalías que su propio reglamento determine, observando el principio de paridad de género. Las personas integrantes del Consejo serán designadas y removidas por la persona titular de la Presidencia de la República, quien deberá nombrar para tales cargos, a profesionistas con especialidad en cualquiera de las ramas sanitarias.</w:t>
            </w:r>
          </w:p>
        </w:tc>
        <w:tc>
          <w:tcPr>
            <w:tcW w:w="4788" w:type="dxa"/>
            <w:shd w:val="clear" w:color="auto" w:fill="auto"/>
            <w:hideMark/>
          </w:tcPr>
          <w:p w14:paraId="4A1285F0" w14:textId="77777777" w:rsidR="005E095D" w:rsidRPr="00F97E2A" w:rsidRDefault="005E095D" w:rsidP="00F97E2A">
            <w:pPr>
              <w:pStyle w:val="Texto"/>
              <w:spacing w:after="98"/>
              <w:ind w:firstLine="0"/>
              <w:rPr>
                <w:rFonts w:ascii="Verdana" w:hAnsi="Verdana"/>
                <w:b/>
                <w:sz w:val="16"/>
                <w:szCs w:val="16"/>
                <w:lang w:val="en-US"/>
              </w:rPr>
            </w:pPr>
            <w:r w:rsidRPr="00F97E2A">
              <w:rPr>
                <w:rFonts w:ascii="Verdana" w:hAnsi="Verdana"/>
                <w:b/>
                <w:sz w:val="16"/>
                <w:szCs w:val="16"/>
                <w:lang w:val="en-US"/>
              </w:rPr>
              <w:t xml:space="preserve">Article 15.- </w:t>
            </w:r>
            <w:r w:rsidRPr="00F97E2A">
              <w:rPr>
                <w:rFonts w:ascii="Verdana" w:hAnsi="Verdana"/>
                <w:sz w:val="16"/>
                <w:szCs w:val="16"/>
                <w:lang w:val="en-US"/>
              </w:rPr>
              <w:t>The General Health Council is a body that reports directly to the holder of the Presidency of the Republic under the terms of article 73, section XVI, base 1 of the Political Constitution of the United Mexican States. It is made up of a presidency that will be the titular head of the Secretary of Health, a Secretary and thirteen committee members, two of which will be the presidents of the National Academy of Medicine and the Mexican Academy of Surgery, and the committee members that are determined by its own regulation, observing the principle of gender parity. The members of the Council will be appointed and removed by the head of the Presidency of the Republic, who must appoint professionals with specialties in any of the health branches to those positions.</w:t>
            </w:r>
          </w:p>
        </w:tc>
      </w:tr>
      <w:tr w:rsidR="00F97E2A" w:rsidRPr="000955D6" w14:paraId="17ABB46E" w14:textId="77777777" w:rsidTr="00F97E2A">
        <w:tc>
          <w:tcPr>
            <w:tcW w:w="4788" w:type="dxa"/>
            <w:shd w:val="clear" w:color="auto" w:fill="auto"/>
            <w:hideMark/>
          </w:tcPr>
          <w:p w14:paraId="4AEA13F2" w14:textId="77777777" w:rsidR="005E095D" w:rsidRPr="00F97E2A" w:rsidRDefault="005E095D" w:rsidP="00F97E2A">
            <w:pPr>
              <w:pStyle w:val="Texto"/>
              <w:spacing w:after="98"/>
              <w:ind w:firstLine="0"/>
              <w:rPr>
                <w:rFonts w:ascii="Verdana" w:hAnsi="Verdana"/>
                <w:sz w:val="16"/>
                <w:szCs w:val="16"/>
                <w:lang w:val="es-MX"/>
              </w:rPr>
            </w:pPr>
            <w:r w:rsidRPr="00F97E2A">
              <w:rPr>
                <w:rFonts w:ascii="Verdana" w:hAnsi="Verdana"/>
                <w:b/>
                <w:sz w:val="16"/>
                <w:szCs w:val="16"/>
              </w:rPr>
              <w:t>Artículo 17 bis 2.-</w:t>
            </w:r>
            <w:r w:rsidRPr="00F97E2A">
              <w:rPr>
                <w:rFonts w:ascii="Verdana" w:hAnsi="Verdana"/>
                <w:sz w:val="16"/>
                <w:szCs w:val="16"/>
              </w:rPr>
              <w:t xml:space="preserve"> Al frente de la Comisión Federal </w:t>
            </w:r>
            <w:r w:rsidRPr="00F97E2A">
              <w:rPr>
                <w:rFonts w:ascii="Verdana" w:hAnsi="Verdana"/>
                <w:sz w:val="16"/>
                <w:szCs w:val="16"/>
              </w:rPr>
              <w:lastRenderedPageBreak/>
              <w:t>para la Protección contra Riesgos Sanitarios estará una persona Comisionada Federal, quien será nombrada por la persona titular de la Presidencia de la República, a propuesta de la persona titular de la Secretaría de Salud; siendo la Secretaría de Salud a quien corresponderá la supervisión de este órgano desconcentrado, su conformación será conforme al principio de paridad.</w:t>
            </w:r>
          </w:p>
        </w:tc>
        <w:tc>
          <w:tcPr>
            <w:tcW w:w="4788" w:type="dxa"/>
            <w:shd w:val="clear" w:color="auto" w:fill="auto"/>
            <w:hideMark/>
          </w:tcPr>
          <w:p w14:paraId="110C15C4" w14:textId="77777777" w:rsidR="005E095D" w:rsidRPr="00F97E2A" w:rsidRDefault="005E095D" w:rsidP="00F97E2A">
            <w:pPr>
              <w:pStyle w:val="Texto"/>
              <w:spacing w:after="98"/>
              <w:ind w:firstLine="0"/>
              <w:rPr>
                <w:rFonts w:ascii="Verdana" w:hAnsi="Verdana"/>
                <w:b/>
                <w:sz w:val="16"/>
                <w:szCs w:val="16"/>
                <w:lang w:val="en-US"/>
              </w:rPr>
            </w:pPr>
            <w:r w:rsidRPr="00F97E2A">
              <w:rPr>
                <w:rFonts w:ascii="Verdana" w:hAnsi="Verdana"/>
                <w:b/>
                <w:sz w:val="16"/>
                <w:szCs w:val="16"/>
                <w:lang w:val="en-US"/>
              </w:rPr>
              <w:lastRenderedPageBreak/>
              <w:t xml:space="preserve">Article 17 bis 2.- </w:t>
            </w:r>
            <w:r w:rsidRPr="00F97E2A">
              <w:rPr>
                <w:rFonts w:ascii="Verdana" w:hAnsi="Verdana"/>
                <w:sz w:val="16"/>
                <w:szCs w:val="16"/>
                <w:lang w:val="en-US"/>
              </w:rPr>
              <w:t xml:space="preserve">The Federal Commission for the </w:t>
            </w:r>
            <w:r w:rsidRPr="00F97E2A">
              <w:rPr>
                <w:rFonts w:ascii="Verdana" w:hAnsi="Verdana"/>
                <w:sz w:val="16"/>
                <w:szCs w:val="16"/>
                <w:lang w:val="en-US"/>
              </w:rPr>
              <w:lastRenderedPageBreak/>
              <w:t>Protection from Sanitary Risks will be headed by a Federal Commissioner, who will be appointed by the head of the Presidency of the Republic, at the proposal of the head of the Secretary of Health; being the Secretary of Health who will be in charge of supervising this decentralized body, its conformation will be in accordance with the principle of parity.</w:t>
            </w:r>
          </w:p>
        </w:tc>
      </w:tr>
      <w:tr w:rsidR="00F97E2A" w:rsidRPr="000955D6" w14:paraId="524CD007" w14:textId="77777777" w:rsidTr="00F97E2A">
        <w:tc>
          <w:tcPr>
            <w:tcW w:w="4788" w:type="dxa"/>
            <w:shd w:val="clear" w:color="auto" w:fill="auto"/>
            <w:hideMark/>
          </w:tcPr>
          <w:p w14:paraId="3135AA97" w14:textId="77777777" w:rsidR="005E095D" w:rsidRPr="00E26BC3" w:rsidRDefault="005E095D" w:rsidP="00F97E2A">
            <w:pPr>
              <w:pStyle w:val="Texto"/>
              <w:spacing w:after="98"/>
              <w:ind w:firstLine="0"/>
              <w:rPr>
                <w:rFonts w:ascii="Verdana" w:hAnsi="Verdana"/>
                <w:sz w:val="16"/>
                <w:szCs w:val="16"/>
                <w:lang w:val="es-MX"/>
              </w:rPr>
            </w:pPr>
            <w:r w:rsidRPr="00E26BC3">
              <w:rPr>
                <w:rFonts w:ascii="Verdana" w:hAnsi="Verdana"/>
                <w:b/>
                <w:sz w:val="16"/>
                <w:szCs w:val="16"/>
                <w:lang w:val="es-MX"/>
              </w:rPr>
              <w:lastRenderedPageBreak/>
              <w:t xml:space="preserve">Artículo Cuarto. </w:t>
            </w:r>
            <w:r w:rsidRPr="00E26BC3">
              <w:rPr>
                <w:rFonts w:ascii="Verdana" w:hAnsi="Verdana"/>
                <w:sz w:val="16"/>
                <w:szCs w:val="16"/>
                <w:lang w:val="es-MX"/>
              </w:rPr>
              <w:t>Se reforma el artículo 51 de la Ley General de Cambio Climático, para quedar como sigue:</w:t>
            </w:r>
          </w:p>
        </w:tc>
        <w:tc>
          <w:tcPr>
            <w:tcW w:w="4788" w:type="dxa"/>
            <w:shd w:val="clear" w:color="auto" w:fill="auto"/>
            <w:hideMark/>
          </w:tcPr>
          <w:p w14:paraId="72DE3965" w14:textId="77777777" w:rsidR="005E095D" w:rsidRPr="00E26BC3" w:rsidRDefault="005E095D" w:rsidP="00F97E2A">
            <w:pPr>
              <w:pStyle w:val="Texto"/>
              <w:spacing w:after="98"/>
              <w:ind w:firstLine="0"/>
              <w:rPr>
                <w:rFonts w:ascii="Verdana" w:hAnsi="Verdana"/>
                <w:b/>
                <w:sz w:val="16"/>
                <w:szCs w:val="16"/>
                <w:lang w:val="en-US"/>
              </w:rPr>
            </w:pPr>
            <w:r w:rsidRPr="00E26BC3">
              <w:rPr>
                <w:rFonts w:ascii="Verdana" w:hAnsi="Verdana"/>
                <w:b/>
                <w:sz w:val="16"/>
                <w:szCs w:val="16"/>
                <w:lang w:val="en-US"/>
              </w:rPr>
              <w:t xml:space="preserve">Article Four. </w:t>
            </w:r>
            <w:r w:rsidRPr="00E26BC3">
              <w:rPr>
                <w:rFonts w:ascii="Verdana" w:hAnsi="Verdana"/>
                <w:sz w:val="16"/>
                <w:szCs w:val="16"/>
                <w:lang w:val="en-US"/>
              </w:rPr>
              <w:t>Article 51 of the General Law on Climate Change is amended to read as follows:</w:t>
            </w:r>
          </w:p>
        </w:tc>
      </w:tr>
      <w:tr w:rsidR="00F97E2A" w:rsidRPr="000955D6" w14:paraId="2A574991" w14:textId="77777777" w:rsidTr="00F97E2A">
        <w:tc>
          <w:tcPr>
            <w:tcW w:w="4788" w:type="dxa"/>
            <w:shd w:val="clear" w:color="auto" w:fill="auto"/>
            <w:hideMark/>
          </w:tcPr>
          <w:p w14:paraId="67D56B97" w14:textId="77777777" w:rsidR="005E095D" w:rsidRPr="00E26BC3" w:rsidRDefault="005E095D" w:rsidP="00F97E2A">
            <w:pPr>
              <w:pStyle w:val="Texto"/>
              <w:spacing w:after="98"/>
              <w:ind w:firstLine="0"/>
              <w:rPr>
                <w:rFonts w:ascii="Verdana" w:hAnsi="Verdana"/>
                <w:sz w:val="16"/>
                <w:szCs w:val="16"/>
                <w:lang w:val="es-MX"/>
              </w:rPr>
            </w:pPr>
            <w:r w:rsidRPr="00E26BC3">
              <w:rPr>
                <w:rFonts w:ascii="Verdana" w:hAnsi="Verdana"/>
                <w:b/>
                <w:sz w:val="16"/>
                <w:szCs w:val="16"/>
                <w:lang w:val="es-MX"/>
              </w:rPr>
              <w:t xml:space="preserve">Artículo 51. </w:t>
            </w:r>
            <w:r w:rsidRPr="00E26BC3">
              <w:rPr>
                <w:rFonts w:ascii="Verdana" w:hAnsi="Verdana"/>
                <w:sz w:val="16"/>
                <w:szCs w:val="16"/>
                <w:lang w:val="es-MX"/>
              </w:rPr>
              <w:t>El consejo, es el órgano permanente de consulta de la comisión, se integrará por mínimo quince personas provenientes de los sectores social, privado y académico, con reconocidos méritos y experiencia en cambio climático, que se designarán por la Presidencia de la comisión, a propuesta de las personas que la integren y conforme a lo que al efecto se establezca en su Reglamento Interno, debiendo garantizarse el equilibrio entre los sectores e intereses respectivos y el principio de paridad de género.</w:t>
            </w:r>
          </w:p>
        </w:tc>
        <w:tc>
          <w:tcPr>
            <w:tcW w:w="4788" w:type="dxa"/>
            <w:shd w:val="clear" w:color="auto" w:fill="auto"/>
            <w:hideMark/>
          </w:tcPr>
          <w:p w14:paraId="018D71E7" w14:textId="77777777" w:rsidR="005E095D" w:rsidRPr="00E26BC3" w:rsidRDefault="005E095D" w:rsidP="00F97E2A">
            <w:pPr>
              <w:pStyle w:val="Texto"/>
              <w:spacing w:after="98"/>
              <w:ind w:firstLine="0"/>
              <w:rPr>
                <w:rFonts w:ascii="Verdana" w:hAnsi="Verdana"/>
                <w:b/>
                <w:sz w:val="16"/>
                <w:szCs w:val="16"/>
                <w:lang w:val="en-US"/>
              </w:rPr>
            </w:pPr>
            <w:r w:rsidRPr="00E26BC3">
              <w:rPr>
                <w:rFonts w:ascii="Verdana" w:hAnsi="Verdana"/>
                <w:b/>
                <w:sz w:val="16"/>
                <w:szCs w:val="16"/>
                <w:lang w:val="en-US"/>
              </w:rPr>
              <w:t xml:space="preserve">Article 51. </w:t>
            </w:r>
            <w:r w:rsidRPr="00E26BC3">
              <w:rPr>
                <w:rFonts w:ascii="Verdana" w:hAnsi="Verdana"/>
                <w:sz w:val="16"/>
                <w:szCs w:val="16"/>
                <w:lang w:val="en-US"/>
              </w:rPr>
              <w:t>The council, which is the commission's permanent consultation body, will be made up of at least fifteen people from the social, private and academic sectors, with recognized merits and experience in climate change, who will be appointed by the Commission's Presidency, at the proposal of the people who integrate it and in accordance with what is established for this purpose in its Internal Regulation, and the balance between the respective sectors and interests and the principle of gender parity must be guaranteed.</w:t>
            </w:r>
          </w:p>
        </w:tc>
      </w:tr>
      <w:tr w:rsidR="00F97E2A" w:rsidRPr="000955D6" w14:paraId="61BA1F76" w14:textId="77777777" w:rsidTr="00F97E2A">
        <w:tc>
          <w:tcPr>
            <w:tcW w:w="4788" w:type="dxa"/>
            <w:shd w:val="clear" w:color="auto" w:fill="auto"/>
            <w:hideMark/>
          </w:tcPr>
          <w:p w14:paraId="71ADFE50" w14:textId="77777777" w:rsidR="005E095D" w:rsidRPr="00E26BC3" w:rsidRDefault="005E095D" w:rsidP="00F97E2A">
            <w:pPr>
              <w:pStyle w:val="Texto"/>
              <w:spacing w:line="250" w:lineRule="exact"/>
              <w:ind w:firstLine="0"/>
              <w:rPr>
                <w:rFonts w:ascii="Verdana" w:hAnsi="Verdana"/>
                <w:sz w:val="16"/>
                <w:szCs w:val="16"/>
                <w:lang w:val="es-MX"/>
              </w:rPr>
            </w:pPr>
            <w:r w:rsidRPr="00E26BC3">
              <w:rPr>
                <w:rFonts w:ascii="Verdana" w:hAnsi="Verdana"/>
                <w:b/>
                <w:sz w:val="16"/>
                <w:szCs w:val="16"/>
                <w:lang w:val="es-MX"/>
              </w:rPr>
              <w:t xml:space="preserve">Artículo Séptimo. </w:t>
            </w:r>
            <w:r w:rsidRPr="00E26BC3">
              <w:rPr>
                <w:rFonts w:ascii="Verdana" w:hAnsi="Verdana"/>
                <w:sz w:val="16"/>
                <w:szCs w:val="16"/>
                <w:lang w:val="es-MX"/>
              </w:rPr>
              <w:t>Se reforman los artículos 27, primer párrafo, y 34 de la Ley de la Agencia Nacional de Seguridad Industrial y de Protección al Medio Ambiente del Sector Hidrocarburos, para quedar como sigue:</w:t>
            </w:r>
          </w:p>
        </w:tc>
        <w:tc>
          <w:tcPr>
            <w:tcW w:w="4788" w:type="dxa"/>
            <w:shd w:val="clear" w:color="auto" w:fill="auto"/>
            <w:hideMark/>
          </w:tcPr>
          <w:p w14:paraId="3B024913" w14:textId="77777777" w:rsidR="005E095D" w:rsidRPr="00E26BC3" w:rsidRDefault="005E095D" w:rsidP="00F97E2A">
            <w:pPr>
              <w:pStyle w:val="Texto"/>
              <w:spacing w:line="250" w:lineRule="exact"/>
              <w:ind w:firstLine="0"/>
              <w:rPr>
                <w:rFonts w:ascii="Verdana" w:hAnsi="Verdana"/>
                <w:b/>
                <w:sz w:val="16"/>
                <w:szCs w:val="16"/>
                <w:lang w:val="en-US"/>
              </w:rPr>
            </w:pPr>
            <w:r w:rsidRPr="00E26BC3">
              <w:rPr>
                <w:rFonts w:ascii="Verdana" w:hAnsi="Verdana"/>
                <w:b/>
                <w:sz w:val="16"/>
                <w:szCs w:val="16"/>
                <w:lang w:val="en-US"/>
              </w:rPr>
              <w:t xml:space="preserve">Article Seven. </w:t>
            </w:r>
            <w:r w:rsidRPr="00E26BC3">
              <w:rPr>
                <w:rFonts w:ascii="Verdana" w:hAnsi="Verdana"/>
                <w:sz w:val="16"/>
                <w:szCs w:val="16"/>
                <w:lang w:val="en-US"/>
              </w:rPr>
              <w:t>Articles 27, first paragraph, and 34 of the Law of the National Agency for Industrial Safety and Environmental Protection of the Hydrocarbons Sector are amended to read as follows:</w:t>
            </w:r>
          </w:p>
        </w:tc>
      </w:tr>
      <w:tr w:rsidR="00F97E2A" w:rsidRPr="000955D6" w14:paraId="6761409D" w14:textId="77777777" w:rsidTr="00F97E2A">
        <w:tc>
          <w:tcPr>
            <w:tcW w:w="4788" w:type="dxa"/>
            <w:shd w:val="clear" w:color="auto" w:fill="auto"/>
            <w:hideMark/>
          </w:tcPr>
          <w:p w14:paraId="3C55EF99" w14:textId="77777777" w:rsidR="005E095D" w:rsidRPr="00F97E2A" w:rsidRDefault="005E095D" w:rsidP="00F97E2A">
            <w:pPr>
              <w:pStyle w:val="Texto"/>
              <w:spacing w:line="250" w:lineRule="exact"/>
              <w:ind w:firstLine="0"/>
              <w:rPr>
                <w:rFonts w:ascii="Verdana" w:hAnsi="Verdana"/>
                <w:sz w:val="16"/>
                <w:szCs w:val="16"/>
              </w:rPr>
            </w:pPr>
            <w:r w:rsidRPr="00F97E2A">
              <w:rPr>
                <w:rFonts w:ascii="Verdana" w:hAnsi="Verdana"/>
                <w:b/>
                <w:sz w:val="16"/>
                <w:szCs w:val="16"/>
              </w:rPr>
              <w:t>Artículo 27.-</w:t>
            </w:r>
            <w:r w:rsidRPr="00F97E2A">
              <w:rPr>
                <w:rFonts w:ascii="Verdana" w:hAnsi="Verdana"/>
                <w:sz w:val="16"/>
                <w:szCs w:val="16"/>
              </w:rPr>
              <w:t xml:space="preserve"> La Agencia estará a cargo de la persona Titular de la Dirección Ejecutiva, quien será designada y removida libremente por el Ejecutivo Federal.</w:t>
            </w:r>
          </w:p>
        </w:tc>
        <w:tc>
          <w:tcPr>
            <w:tcW w:w="4788" w:type="dxa"/>
            <w:shd w:val="clear" w:color="auto" w:fill="auto"/>
            <w:hideMark/>
          </w:tcPr>
          <w:p w14:paraId="47D5927A" w14:textId="77777777" w:rsidR="005E095D" w:rsidRPr="00F97E2A" w:rsidRDefault="005E095D" w:rsidP="00F97E2A">
            <w:pPr>
              <w:pStyle w:val="Texto"/>
              <w:spacing w:line="250" w:lineRule="exact"/>
              <w:ind w:firstLine="0"/>
              <w:rPr>
                <w:rFonts w:ascii="Verdana" w:hAnsi="Verdana"/>
                <w:b/>
                <w:sz w:val="16"/>
                <w:szCs w:val="16"/>
                <w:lang w:val="en-US"/>
              </w:rPr>
            </w:pPr>
            <w:r w:rsidRPr="00F97E2A">
              <w:rPr>
                <w:rFonts w:ascii="Verdana" w:hAnsi="Verdana"/>
                <w:b/>
                <w:sz w:val="16"/>
                <w:szCs w:val="16"/>
                <w:lang w:val="en-US"/>
              </w:rPr>
              <w:t xml:space="preserve">Article 27.- </w:t>
            </w:r>
            <w:r w:rsidRPr="00F97E2A">
              <w:rPr>
                <w:rFonts w:ascii="Verdana" w:hAnsi="Verdana"/>
                <w:sz w:val="16"/>
                <w:szCs w:val="16"/>
                <w:lang w:val="en-US"/>
              </w:rPr>
              <w:t>The Agency will be the responsibility of the Head of the Executive Directorate, who will be freely appointed and removed by the Federal Executive.</w:t>
            </w:r>
          </w:p>
        </w:tc>
      </w:tr>
      <w:tr w:rsidR="00F97E2A" w:rsidRPr="00F97E2A" w14:paraId="1BBFA7C2" w14:textId="77777777" w:rsidTr="00F97E2A">
        <w:tc>
          <w:tcPr>
            <w:tcW w:w="4788" w:type="dxa"/>
            <w:shd w:val="clear" w:color="auto" w:fill="auto"/>
            <w:hideMark/>
          </w:tcPr>
          <w:p w14:paraId="18F8AF43" w14:textId="77777777" w:rsidR="005E095D" w:rsidRPr="00F97E2A" w:rsidRDefault="005E095D" w:rsidP="00F97E2A">
            <w:pPr>
              <w:pStyle w:val="Texto"/>
              <w:spacing w:line="250" w:lineRule="exact"/>
              <w:ind w:firstLine="0"/>
              <w:rPr>
                <w:rFonts w:ascii="Verdana" w:hAnsi="Verdana"/>
                <w:b/>
                <w:sz w:val="16"/>
                <w:szCs w:val="16"/>
              </w:rPr>
            </w:pPr>
            <w:r w:rsidRPr="00F97E2A">
              <w:rPr>
                <w:rFonts w:ascii="Verdana" w:hAnsi="Verdana"/>
                <w:b/>
                <w:sz w:val="16"/>
                <w:szCs w:val="16"/>
                <w:lang w:val="es-MX"/>
              </w:rPr>
              <w:t>...</w:t>
            </w:r>
          </w:p>
        </w:tc>
        <w:tc>
          <w:tcPr>
            <w:tcW w:w="4788" w:type="dxa"/>
            <w:shd w:val="clear" w:color="auto" w:fill="auto"/>
            <w:hideMark/>
          </w:tcPr>
          <w:p w14:paraId="17686A38" w14:textId="77777777" w:rsidR="005E095D" w:rsidRPr="00F97E2A" w:rsidRDefault="005E095D" w:rsidP="00F97E2A">
            <w:pPr>
              <w:pStyle w:val="Texto"/>
              <w:spacing w:line="250" w:lineRule="exact"/>
              <w:ind w:firstLine="0"/>
              <w:rPr>
                <w:rFonts w:ascii="Verdana" w:hAnsi="Verdana"/>
                <w:b/>
                <w:sz w:val="16"/>
                <w:szCs w:val="16"/>
                <w:lang w:val="es-MX"/>
              </w:rPr>
            </w:pPr>
            <w:r w:rsidRPr="00F97E2A">
              <w:rPr>
                <w:rFonts w:ascii="Verdana" w:hAnsi="Verdana"/>
                <w:b/>
                <w:sz w:val="16"/>
                <w:szCs w:val="16"/>
                <w:lang w:val="es-MX"/>
              </w:rPr>
              <w:t>...</w:t>
            </w:r>
          </w:p>
        </w:tc>
      </w:tr>
      <w:tr w:rsidR="00F97E2A" w:rsidRPr="000955D6" w14:paraId="169F926B" w14:textId="77777777" w:rsidTr="00F97E2A">
        <w:tc>
          <w:tcPr>
            <w:tcW w:w="4788" w:type="dxa"/>
            <w:shd w:val="clear" w:color="auto" w:fill="auto"/>
            <w:hideMark/>
          </w:tcPr>
          <w:p w14:paraId="229386E9" w14:textId="77777777" w:rsidR="005E095D" w:rsidRPr="00F97E2A" w:rsidRDefault="005E095D" w:rsidP="00F97E2A">
            <w:pPr>
              <w:pStyle w:val="Texto"/>
              <w:spacing w:line="250" w:lineRule="exact"/>
              <w:ind w:firstLine="0"/>
              <w:rPr>
                <w:rFonts w:ascii="Verdana" w:hAnsi="Verdana"/>
                <w:sz w:val="16"/>
                <w:szCs w:val="16"/>
                <w:lang w:val="es-MX"/>
              </w:rPr>
            </w:pPr>
            <w:r w:rsidRPr="00F97E2A">
              <w:rPr>
                <w:rFonts w:ascii="Verdana" w:hAnsi="Verdana"/>
                <w:b/>
                <w:sz w:val="16"/>
                <w:szCs w:val="16"/>
                <w:lang w:val="es-MX"/>
              </w:rPr>
              <w:t>Artículo 34.-</w:t>
            </w:r>
            <w:r w:rsidRPr="00F97E2A">
              <w:rPr>
                <w:rFonts w:ascii="Verdana" w:hAnsi="Verdana"/>
                <w:sz w:val="16"/>
                <w:szCs w:val="16"/>
                <w:lang w:val="es-MX"/>
              </w:rPr>
              <w:t xml:space="preserve"> La persona Titular de la Dirección Ejecutiva se apoyará de un Comité Científico, órgano de consulta, que tendrá como objeto proporcionar elementos técnicos para la toma de decisiones sobre los temas que por su complejidad requieran el sustento de especialistas en la materia de que se trate.</w:t>
            </w:r>
          </w:p>
        </w:tc>
        <w:tc>
          <w:tcPr>
            <w:tcW w:w="4788" w:type="dxa"/>
            <w:shd w:val="clear" w:color="auto" w:fill="auto"/>
            <w:hideMark/>
          </w:tcPr>
          <w:p w14:paraId="10AB4C6C" w14:textId="77777777" w:rsidR="005E095D" w:rsidRPr="00F97E2A" w:rsidRDefault="005E095D" w:rsidP="00F97E2A">
            <w:pPr>
              <w:pStyle w:val="Texto"/>
              <w:spacing w:line="250" w:lineRule="exact"/>
              <w:ind w:firstLine="0"/>
              <w:rPr>
                <w:rFonts w:ascii="Verdana" w:hAnsi="Verdana"/>
                <w:b/>
                <w:sz w:val="16"/>
                <w:szCs w:val="16"/>
                <w:lang w:val="en-US"/>
              </w:rPr>
            </w:pPr>
            <w:r w:rsidRPr="00F97E2A">
              <w:rPr>
                <w:rFonts w:ascii="Verdana" w:hAnsi="Verdana"/>
                <w:b/>
                <w:sz w:val="16"/>
                <w:szCs w:val="16"/>
                <w:lang w:val="en-US"/>
              </w:rPr>
              <w:t xml:space="preserve">Article 34.- </w:t>
            </w:r>
            <w:r w:rsidRPr="00F97E2A">
              <w:rPr>
                <w:rFonts w:ascii="Verdana" w:hAnsi="Verdana"/>
                <w:sz w:val="16"/>
                <w:szCs w:val="16"/>
                <w:lang w:val="en-US"/>
              </w:rPr>
              <w:t>The Head of the Executive Directorate will be supported by a Scientific Committee, a consultative body, whose purpose will be to provide technical elements for decision-making on issues that, due to their complexity, require the support of specialists in the field of that it is</w:t>
            </w:r>
          </w:p>
        </w:tc>
      </w:tr>
      <w:tr w:rsidR="00F97E2A" w:rsidRPr="000955D6" w14:paraId="3DB14A7C" w14:textId="77777777" w:rsidTr="00F97E2A">
        <w:tc>
          <w:tcPr>
            <w:tcW w:w="4788" w:type="dxa"/>
            <w:shd w:val="clear" w:color="auto" w:fill="auto"/>
            <w:hideMark/>
          </w:tcPr>
          <w:p w14:paraId="02C0DBC8" w14:textId="77777777" w:rsidR="005E095D" w:rsidRPr="00F97E2A" w:rsidRDefault="005E095D" w:rsidP="00F97E2A">
            <w:pPr>
              <w:pStyle w:val="Texto"/>
              <w:spacing w:line="250" w:lineRule="exact"/>
              <w:ind w:firstLine="0"/>
              <w:rPr>
                <w:rFonts w:ascii="Verdana" w:hAnsi="Verdana"/>
                <w:sz w:val="16"/>
                <w:szCs w:val="16"/>
                <w:lang w:val="es-MX"/>
              </w:rPr>
            </w:pPr>
            <w:r w:rsidRPr="00F97E2A">
              <w:rPr>
                <w:rFonts w:ascii="Verdana" w:hAnsi="Verdana"/>
                <w:sz w:val="16"/>
                <w:szCs w:val="16"/>
                <w:lang w:val="es-MX"/>
              </w:rPr>
              <w:t>Dicho Comité estará integrado de manera paritaria por cinco vocalías, nombradas por la persona Titular de la Dirección Ejecutiva. Su desempeño será honorífico y tendrán las facultades que se establezcan en el Reglamento Interior.</w:t>
            </w:r>
          </w:p>
        </w:tc>
        <w:tc>
          <w:tcPr>
            <w:tcW w:w="4788" w:type="dxa"/>
            <w:shd w:val="clear" w:color="auto" w:fill="auto"/>
            <w:hideMark/>
          </w:tcPr>
          <w:p w14:paraId="3BBC3104" w14:textId="77777777" w:rsidR="005E095D" w:rsidRPr="00F97E2A" w:rsidRDefault="005E095D" w:rsidP="00F97E2A">
            <w:pPr>
              <w:pStyle w:val="Texto"/>
              <w:spacing w:line="250" w:lineRule="exact"/>
              <w:ind w:firstLine="0"/>
              <w:rPr>
                <w:rFonts w:ascii="Verdana" w:hAnsi="Verdana"/>
                <w:sz w:val="16"/>
                <w:szCs w:val="16"/>
                <w:lang w:val="en-US"/>
              </w:rPr>
            </w:pPr>
            <w:r w:rsidRPr="00F97E2A">
              <w:rPr>
                <w:rFonts w:ascii="Verdana" w:hAnsi="Verdana"/>
                <w:sz w:val="16"/>
                <w:szCs w:val="16"/>
                <w:lang w:val="en-US"/>
              </w:rPr>
              <w:t>Said Committee will be integrated equally by five members, appointed by the Head of the Executive Directorate. Their performance will be honorary and they will have the powers established in the Internal Regulation.</w:t>
            </w:r>
          </w:p>
        </w:tc>
      </w:tr>
      <w:tr w:rsidR="00F97E2A" w:rsidRPr="000955D6" w14:paraId="05AAAD14" w14:textId="77777777" w:rsidTr="00F97E2A">
        <w:tc>
          <w:tcPr>
            <w:tcW w:w="4788" w:type="dxa"/>
            <w:shd w:val="clear" w:color="auto" w:fill="auto"/>
            <w:hideMark/>
          </w:tcPr>
          <w:p w14:paraId="55835455" w14:textId="77777777" w:rsidR="005E095D" w:rsidRPr="00F97E2A" w:rsidRDefault="005E095D" w:rsidP="00F97E2A">
            <w:pPr>
              <w:pStyle w:val="Texto"/>
              <w:ind w:firstLine="0"/>
              <w:rPr>
                <w:rFonts w:ascii="Verdana" w:hAnsi="Verdana"/>
                <w:sz w:val="16"/>
                <w:szCs w:val="16"/>
                <w:lang w:val="es-MX"/>
              </w:rPr>
            </w:pPr>
            <w:r w:rsidRPr="00F97E2A">
              <w:rPr>
                <w:rFonts w:ascii="Verdana" w:hAnsi="Verdana"/>
                <w:b/>
                <w:sz w:val="16"/>
                <w:szCs w:val="16"/>
                <w:lang w:val="es-MX"/>
              </w:rPr>
              <w:t xml:space="preserve">Artículo Décimo Tercero. </w:t>
            </w:r>
            <w:r w:rsidRPr="00F97E2A">
              <w:rPr>
                <w:rFonts w:ascii="Verdana" w:hAnsi="Verdana"/>
                <w:sz w:val="16"/>
                <w:szCs w:val="16"/>
                <w:lang w:val="es-MX"/>
              </w:rPr>
              <w:t xml:space="preserve">Se reforma el segundo, tercer y cuarto párrafos del artículo 6 de la </w:t>
            </w:r>
            <w:r w:rsidRPr="00F97E2A">
              <w:rPr>
                <w:rFonts w:ascii="Verdana" w:hAnsi="Verdana"/>
                <w:color w:val="FF0000"/>
                <w:sz w:val="16"/>
                <w:szCs w:val="16"/>
                <w:lang w:val="es-MX"/>
              </w:rPr>
              <w:t>Ley del Fondo Mexicano del Petróleo para la Estabilización y el Desarrollo</w:t>
            </w:r>
            <w:r w:rsidRPr="00F97E2A">
              <w:rPr>
                <w:rFonts w:ascii="Verdana" w:hAnsi="Verdana"/>
                <w:sz w:val="16"/>
                <w:szCs w:val="16"/>
                <w:lang w:val="es-MX"/>
              </w:rPr>
              <w:t>, para quedar como sigue:</w:t>
            </w:r>
          </w:p>
        </w:tc>
        <w:tc>
          <w:tcPr>
            <w:tcW w:w="4788" w:type="dxa"/>
            <w:shd w:val="clear" w:color="auto" w:fill="auto"/>
            <w:hideMark/>
          </w:tcPr>
          <w:p w14:paraId="2A472030" w14:textId="77777777" w:rsidR="005E095D" w:rsidRPr="00F97E2A" w:rsidRDefault="005E095D" w:rsidP="00F97E2A">
            <w:pPr>
              <w:pStyle w:val="Texto"/>
              <w:ind w:firstLine="0"/>
              <w:rPr>
                <w:rFonts w:ascii="Verdana" w:hAnsi="Verdana"/>
                <w:b/>
                <w:sz w:val="16"/>
                <w:szCs w:val="16"/>
                <w:lang w:val="en-US"/>
              </w:rPr>
            </w:pPr>
            <w:r w:rsidRPr="00F97E2A">
              <w:rPr>
                <w:rFonts w:ascii="Verdana" w:hAnsi="Verdana"/>
                <w:b/>
                <w:sz w:val="16"/>
                <w:szCs w:val="16"/>
                <w:lang w:val="en-US"/>
              </w:rPr>
              <w:t xml:space="preserve">Thirteenth Article. </w:t>
            </w:r>
            <w:r w:rsidRPr="00F97E2A">
              <w:rPr>
                <w:rFonts w:ascii="Verdana" w:hAnsi="Verdana"/>
                <w:sz w:val="16"/>
                <w:szCs w:val="16"/>
                <w:lang w:val="en-US"/>
              </w:rPr>
              <w:t xml:space="preserve">The second, third and fourth paragraphs of article 6 of the </w:t>
            </w:r>
            <w:r w:rsidRPr="00F97E2A">
              <w:rPr>
                <w:rFonts w:ascii="Verdana" w:hAnsi="Verdana"/>
                <w:color w:val="FF0000"/>
                <w:sz w:val="16"/>
                <w:szCs w:val="16"/>
                <w:lang w:val="en-US"/>
              </w:rPr>
              <w:t xml:space="preserve">Law of the Mexican Petroleum Fund for Stabilization and Development are amended </w:t>
            </w:r>
            <w:r w:rsidRPr="00F97E2A">
              <w:rPr>
                <w:rFonts w:ascii="Verdana" w:hAnsi="Verdana"/>
                <w:sz w:val="16"/>
                <w:szCs w:val="16"/>
                <w:lang w:val="en-US"/>
              </w:rPr>
              <w:t>to read as follows:</w:t>
            </w:r>
          </w:p>
        </w:tc>
      </w:tr>
      <w:tr w:rsidR="00F97E2A" w:rsidRPr="00F97E2A" w14:paraId="16FE90EE" w14:textId="77777777" w:rsidTr="00F97E2A">
        <w:tc>
          <w:tcPr>
            <w:tcW w:w="4788" w:type="dxa"/>
            <w:shd w:val="clear" w:color="auto" w:fill="auto"/>
            <w:hideMark/>
          </w:tcPr>
          <w:p w14:paraId="7FBE915C" w14:textId="77777777" w:rsidR="005E095D" w:rsidRPr="00F97E2A" w:rsidRDefault="005E095D" w:rsidP="00F97E2A">
            <w:pPr>
              <w:pStyle w:val="Texto"/>
              <w:ind w:firstLine="0"/>
              <w:rPr>
                <w:rFonts w:ascii="Verdana" w:hAnsi="Verdana"/>
                <w:b/>
                <w:sz w:val="16"/>
                <w:szCs w:val="16"/>
                <w:lang w:val="es-MX"/>
              </w:rPr>
            </w:pPr>
            <w:r w:rsidRPr="00F97E2A">
              <w:rPr>
                <w:rFonts w:ascii="Verdana" w:hAnsi="Verdana"/>
                <w:b/>
                <w:sz w:val="16"/>
                <w:szCs w:val="16"/>
                <w:lang w:val="es-MX"/>
              </w:rPr>
              <w:t>Artículo 6.-...</w:t>
            </w:r>
          </w:p>
        </w:tc>
        <w:tc>
          <w:tcPr>
            <w:tcW w:w="4788" w:type="dxa"/>
            <w:shd w:val="clear" w:color="auto" w:fill="auto"/>
            <w:hideMark/>
          </w:tcPr>
          <w:p w14:paraId="4CDB5FFF" w14:textId="77777777" w:rsidR="005E095D" w:rsidRPr="00F97E2A" w:rsidRDefault="005E095D" w:rsidP="00F97E2A">
            <w:pPr>
              <w:pStyle w:val="Texto"/>
              <w:ind w:firstLine="0"/>
              <w:rPr>
                <w:rFonts w:ascii="Verdana" w:hAnsi="Verdana"/>
                <w:b/>
                <w:sz w:val="16"/>
                <w:szCs w:val="16"/>
                <w:lang w:val="es-MX"/>
              </w:rPr>
            </w:pPr>
            <w:r w:rsidRPr="00F97E2A">
              <w:rPr>
                <w:rFonts w:ascii="Verdana" w:hAnsi="Verdana"/>
                <w:b/>
                <w:sz w:val="16"/>
                <w:szCs w:val="16"/>
                <w:lang w:val="es-MX"/>
              </w:rPr>
              <w:t>Article 6.-...</w:t>
            </w:r>
          </w:p>
        </w:tc>
      </w:tr>
      <w:tr w:rsidR="00F97E2A" w:rsidRPr="000955D6" w14:paraId="01C8C618" w14:textId="77777777" w:rsidTr="00F97E2A">
        <w:tc>
          <w:tcPr>
            <w:tcW w:w="4788" w:type="dxa"/>
            <w:shd w:val="clear" w:color="auto" w:fill="auto"/>
            <w:hideMark/>
          </w:tcPr>
          <w:p w14:paraId="3F0AC564" w14:textId="77777777" w:rsidR="005E095D" w:rsidRPr="00F97E2A" w:rsidRDefault="005E095D" w:rsidP="00F97E2A">
            <w:pPr>
              <w:pStyle w:val="Texto"/>
              <w:ind w:firstLine="0"/>
              <w:rPr>
                <w:rFonts w:ascii="Verdana" w:hAnsi="Verdana"/>
                <w:sz w:val="16"/>
                <w:szCs w:val="16"/>
              </w:rPr>
            </w:pPr>
            <w:r w:rsidRPr="00F97E2A">
              <w:rPr>
                <w:rFonts w:ascii="Verdana" w:hAnsi="Verdana"/>
                <w:sz w:val="16"/>
                <w:szCs w:val="16"/>
              </w:rPr>
              <w:t>Las personas integrantes</w:t>
            </w:r>
            <w:r w:rsidRPr="00F97E2A">
              <w:rPr>
                <w:rFonts w:ascii="Verdana" w:hAnsi="Verdana"/>
                <w:b/>
                <w:sz w:val="16"/>
                <w:szCs w:val="16"/>
              </w:rPr>
              <w:t xml:space="preserve"> </w:t>
            </w:r>
            <w:r w:rsidRPr="00F97E2A">
              <w:rPr>
                <w:rFonts w:ascii="Verdana" w:hAnsi="Verdana"/>
                <w:sz w:val="16"/>
                <w:szCs w:val="16"/>
              </w:rPr>
              <w:t xml:space="preserve">representantes del Estado serán las titulares de la Secretaría de Hacienda y Crédito Público, quien presidirá el Comité, y de la Secretaría de Energía, así como quien ejerza la Gubernatura del Banco de México. Las cuatro personas integrantes independientes serán nombradas en los términos del artículo 9 de esta Ley, y en su nombramiento se </w:t>
            </w:r>
            <w:r w:rsidRPr="00F97E2A">
              <w:rPr>
                <w:rFonts w:ascii="Verdana" w:hAnsi="Verdana"/>
                <w:sz w:val="16"/>
                <w:szCs w:val="16"/>
              </w:rPr>
              <w:lastRenderedPageBreak/>
              <w:t>garantizará el principio de paridad de género.</w:t>
            </w:r>
          </w:p>
        </w:tc>
        <w:tc>
          <w:tcPr>
            <w:tcW w:w="4788" w:type="dxa"/>
            <w:shd w:val="clear" w:color="auto" w:fill="auto"/>
            <w:hideMark/>
          </w:tcPr>
          <w:p w14:paraId="1B435962" w14:textId="77777777" w:rsidR="005E095D" w:rsidRPr="00F97E2A" w:rsidRDefault="005E095D" w:rsidP="00F97E2A">
            <w:pPr>
              <w:pStyle w:val="Texto"/>
              <w:ind w:firstLine="0"/>
              <w:rPr>
                <w:rFonts w:ascii="Verdana" w:hAnsi="Verdana"/>
                <w:sz w:val="16"/>
                <w:szCs w:val="16"/>
                <w:lang w:val="en-US"/>
              </w:rPr>
            </w:pPr>
            <w:r w:rsidRPr="00F97E2A">
              <w:rPr>
                <w:rFonts w:ascii="Verdana" w:hAnsi="Verdana"/>
                <w:sz w:val="16"/>
                <w:szCs w:val="16"/>
                <w:lang w:val="en-US"/>
              </w:rPr>
              <w:lastRenderedPageBreak/>
              <w:t>The persons who are member</w:t>
            </w:r>
            <w:r w:rsidRPr="00F97E2A">
              <w:rPr>
                <w:rFonts w:ascii="Verdana" w:hAnsi="Verdana"/>
                <w:b/>
                <w:sz w:val="16"/>
                <w:szCs w:val="16"/>
                <w:lang w:val="en-US"/>
              </w:rPr>
              <w:t xml:space="preserve"> </w:t>
            </w:r>
            <w:r w:rsidRPr="00F97E2A">
              <w:rPr>
                <w:rFonts w:ascii="Verdana" w:hAnsi="Verdana"/>
                <w:sz w:val="16"/>
                <w:szCs w:val="16"/>
                <w:lang w:val="en-US"/>
              </w:rPr>
              <w:t xml:space="preserve">Representatives of the State will be the heads of the Secretary of Finance and Public Credit, who will chair the Committee, and the Secretary of Energy, as well as whoever exercises the Governance of the Bank of Mexico. The four independent members will be appointed under the terms of article 9 of this Law, and the principle of gender </w:t>
            </w:r>
            <w:r w:rsidRPr="00F97E2A">
              <w:rPr>
                <w:rFonts w:ascii="Verdana" w:hAnsi="Verdana"/>
                <w:sz w:val="16"/>
                <w:szCs w:val="16"/>
                <w:lang w:val="en-US"/>
              </w:rPr>
              <w:lastRenderedPageBreak/>
              <w:t>parity will be guaranteed in their appointment.</w:t>
            </w:r>
          </w:p>
        </w:tc>
      </w:tr>
      <w:tr w:rsidR="00F97E2A" w:rsidRPr="00F97E2A" w14:paraId="402320E9" w14:textId="77777777" w:rsidTr="00F97E2A">
        <w:tc>
          <w:tcPr>
            <w:tcW w:w="4788" w:type="dxa"/>
            <w:shd w:val="clear" w:color="auto" w:fill="auto"/>
            <w:hideMark/>
          </w:tcPr>
          <w:p w14:paraId="0E6430C2" w14:textId="77777777" w:rsidR="005E095D" w:rsidRPr="00F97E2A" w:rsidRDefault="005E095D" w:rsidP="00F97E2A">
            <w:pPr>
              <w:pStyle w:val="Texto"/>
              <w:ind w:firstLine="0"/>
              <w:rPr>
                <w:rFonts w:ascii="Verdana" w:hAnsi="Verdana"/>
                <w:sz w:val="16"/>
                <w:szCs w:val="16"/>
              </w:rPr>
            </w:pPr>
            <w:r w:rsidRPr="00F97E2A">
              <w:rPr>
                <w:rFonts w:ascii="Verdana" w:hAnsi="Verdana"/>
                <w:sz w:val="16"/>
                <w:szCs w:val="16"/>
              </w:rPr>
              <w:lastRenderedPageBreak/>
              <w:t>Las personas integrantes representantes del Estado podrán designar suplentes para asistir a las sesiones del Comité, quienes deberán tener nivel de subsecretaría, tratándose de las personas titulares de las secretarías citadas, o de subgubernatura</w:t>
            </w:r>
            <w:r w:rsidRPr="00F97E2A">
              <w:rPr>
                <w:rFonts w:ascii="Verdana" w:hAnsi="Verdana"/>
                <w:b/>
                <w:sz w:val="16"/>
                <w:szCs w:val="16"/>
              </w:rPr>
              <w:t xml:space="preserve"> </w:t>
            </w:r>
            <w:r w:rsidRPr="00F97E2A">
              <w:rPr>
                <w:rFonts w:ascii="Verdana" w:hAnsi="Verdana"/>
                <w:sz w:val="16"/>
                <w:szCs w:val="16"/>
              </w:rPr>
              <w:t>tratándose de la Gubernatura del Banco de México. Las personas integrantes independientes no podrán designar suplencias bajo ninguna circunstancia.</w:t>
            </w:r>
          </w:p>
        </w:tc>
        <w:tc>
          <w:tcPr>
            <w:tcW w:w="4788" w:type="dxa"/>
            <w:shd w:val="clear" w:color="auto" w:fill="auto"/>
            <w:hideMark/>
          </w:tcPr>
          <w:p w14:paraId="34AF3222" w14:textId="77777777" w:rsidR="005E095D" w:rsidRPr="00F97E2A" w:rsidRDefault="005E095D" w:rsidP="00F97E2A">
            <w:pPr>
              <w:pStyle w:val="Texto"/>
              <w:ind w:firstLine="0"/>
              <w:rPr>
                <w:rFonts w:ascii="Verdana" w:hAnsi="Verdana"/>
                <w:sz w:val="16"/>
                <w:szCs w:val="16"/>
                <w:lang w:val="en-US"/>
              </w:rPr>
            </w:pPr>
            <w:r w:rsidRPr="00F97E2A">
              <w:rPr>
                <w:rFonts w:ascii="Verdana" w:hAnsi="Verdana"/>
                <w:sz w:val="16"/>
                <w:szCs w:val="16"/>
                <w:lang w:val="en-US"/>
              </w:rPr>
              <w:t>The members of the State representatives may designate substitutes to attend the sessions of the Committee, who must have the level of sub-secretary, in the case of the persons holding the aforementioned Secretaries, or sub-government</w:t>
            </w:r>
            <w:r w:rsidRPr="00F97E2A">
              <w:rPr>
                <w:rFonts w:ascii="Verdana" w:hAnsi="Verdana"/>
                <w:b/>
                <w:sz w:val="16"/>
                <w:szCs w:val="16"/>
                <w:lang w:val="en-US"/>
              </w:rPr>
              <w:t xml:space="preserve"> </w:t>
            </w:r>
            <w:r w:rsidRPr="00F97E2A">
              <w:rPr>
                <w:rFonts w:ascii="Verdana" w:hAnsi="Verdana"/>
                <w:sz w:val="16"/>
                <w:szCs w:val="16"/>
                <w:lang w:val="en-US"/>
              </w:rPr>
              <w:t>in the case of the Governorship of the Bank of Mexico. Independent members may not appoint substitutes under any circumstances.</w:t>
            </w:r>
          </w:p>
        </w:tc>
      </w:tr>
      <w:tr w:rsidR="00F97E2A" w:rsidRPr="000955D6" w14:paraId="5D0DCD54" w14:textId="77777777" w:rsidTr="00F97E2A">
        <w:tc>
          <w:tcPr>
            <w:tcW w:w="4788" w:type="dxa"/>
            <w:shd w:val="clear" w:color="auto" w:fill="auto"/>
            <w:hideMark/>
          </w:tcPr>
          <w:p w14:paraId="1EB26D54" w14:textId="77777777" w:rsidR="005E095D" w:rsidRPr="00F97E2A" w:rsidRDefault="005E095D" w:rsidP="00F97E2A">
            <w:pPr>
              <w:pStyle w:val="Texto"/>
              <w:ind w:firstLine="0"/>
              <w:rPr>
                <w:rFonts w:ascii="Verdana" w:hAnsi="Verdana"/>
                <w:sz w:val="16"/>
                <w:szCs w:val="16"/>
              </w:rPr>
            </w:pPr>
            <w:r w:rsidRPr="00F97E2A">
              <w:rPr>
                <w:rFonts w:ascii="Verdana" w:hAnsi="Verdana"/>
                <w:sz w:val="16"/>
                <w:szCs w:val="16"/>
              </w:rPr>
              <w:t>El Comité designará una Secretaría y una Prosecretaría, debiendo recaer tales nombramientos en servidoras y servidores públicos del Banco de México.</w:t>
            </w:r>
          </w:p>
        </w:tc>
        <w:tc>
          <w:tcPr>
            <w:tcW w:w="4788" w:type="dxa"/>
            <w:shd w:val="clear" w:color="auto" w:fill="auto"/>
            <w:hideMark/>
          </w:tcPr>
          <w:p w14:paraId="3E18EB75" w14:textId="77777777" w:rsidR="005E095D" w:rsidRPr="00F97E2A" w:rsidRDefault="005E095D" w:rsidP="00F97E2A">
            <w:pPr>
              <w:pStyle w:val="Texto"/>
              <w:ind w:firstLine="0"/>
              <w:rPr>
                <w:rFonts w:ascii="Verdana" w:hAnsi="Verdana"/>
                <w:sz w:val="16"/>
                <w:szCs w:val="16"/>
                <w:lang w:val="en-US"/>
              </w:rPr>
            </w:pPr>
            <w:r w:rsidRPr="00F97E2A">
              <w:rPr>
                <w:rFonts w:ascii="Verdana" w:hAnsi="Verdana"/>
                <w:sz w:val="16"/>
                <w:szCs w:val="16"/>
                <w:lang w:val="en-US"/>
              </w:rPr>
              <w:t>The Committee will designate a Secretary and an Under-Secretary, and such appointments must fall on public servants of the Banco de México.</w:t>
            </w:r>
          </w:p>
        </w:tc>
      </w:tr>
      <w:tr w:rsidR="00F97E2A" w:rsidRPr="000955D6" w14:paraId="71B8E2D5" w14:textId="77777777" w:rsidTr="00F97E2A">
        <w:tc>
          <w:tcPr>
            <w:tcW w:w="4788" w:type="dxa"/>
            <w:shd w:val="clear" w:color="auto" w:fill="auto"/>
            <w:hideMark/>
          </w:tcPr>
          <w:p w14:paraId="758B09F2" w14:textId="77777777" w:rsidR="005E095D" w:rsidRPr="00F97E2A" w:rsidRDefault="005E095D" w:rsidP="00F97E2A">
            <w:pPr>
              <w:pStyle w:val="Texto"/>
              <w:ind w:firstLine="0"/>
              <w:rPr>
                <w:rFonts w:ascii="Verdana" w:hAnsi="Verdana"/>
                <w:sz w:val="16"/>
                <w:szCs w:val="16"/>
                <w:lang w:val="es-MX"/>
              </w:rPr>
            </w:pPr>
            <w:r w:rsidRPr="00F97E2A">
              <w:rPr>
                <w:rFonts w:ascii="Verdana" w:hAnsi="Verdana"/>
                <w:b/>
                <w:sz w:val="16"/>
                <w:szCs w:val="16"/>
                <w:lang w:val="es-MX"/>
              </w:rPr>
              <w:t xml:space="preserve">Artículo Décimo Cuarto. </w:t>
            </w:r>
            <w:r w:rsidRPr="00F97E2A">
              <w:rPr>
                <w:rFonts w:ascii="Verdana" w:hAnsi="Verdana"/>
                <w:sz w:val="16"/>
                <w:szCs w:val="16"/>
                <w:lang w:val="es-MX"/>
              </w:rPr>
              <w:t xml:space="preserve">Se reforma el inciso e) del artículo 90 de la </w:t>
            </w:r>
            <w:r w:rsidRPr="00F97E2A">
              <w:rPr>
                <w:rFonts w:ascii="Verdana" w:hAnsi="Verdana"/>
                <w:color w:val="FF0000"/>
                <w:sz w:val="16"/>
                <w:szCs w:val="16"/>
                <w:lang w:val="es-MX"/>
              </w:rPr>
              <w:t>Ley de la Industria Eléctrica</w:t>
            </w:r>
            <w:r w:rsidRPr="00F97E2A">
              <w:rPr>
                <w:rFonts w:ascii="Verdana" w:hAnsi="Verdana"/>
                <w:sz w:val="16"/>
                <w:szCs w:val="16"/>
                <w:lang w:val="es-MX"/>
              </w:rPr>
              <w:t>, para quedar como sigue:</w:t>
            </w:r>
          </w:p>
        </w:tc>
        <w:tc>
          <w:tcPr>
            <w:tcW w:w="4788" w:type="dxa"/>
            <w:shd w:val="clear" w:color="auto" w:fill="auto"/>
            <w:hideMark/>
          </w:tcPr>
          <w:p w14:paraId="72098179" w14:textId="77777777" w:rsidR="005E095D" w:rsidRPr="00F97E2A" w:rsidRDefault="005E095D" w:rsidP="00F97E2A">
            <w:pPr>
              <w:pStyle w:val="Texto"/>
              <w:ind w:firstLine="0"/>
              <w:rPr>
                <w:rFonts w:ascii="Verdana" w:hAnsi="Verdana"/>
                <w:b/>
                <w:sz w:val="16"/>
                <w:szCs w:val="16"/>
                <w:lang w:val="en-US"/>
              </w:rPr>
            </w:pPr>
            <w:r w:rsidRPr="00F97E2A">
              <w:rPr>
                <w:rFonts w:ascii="Verdana" w:hAnsi="Verdana"/>
                <w:b/>
                <w:sz w:val="16"/>
                <w:szCs w:val="16"/>
                <w:lang w:val="en-US"/>
              </w:rPr>
              <w:t xml:space="preserve">Article Fourteen. </w:t>
            </w:r>
            <w:r w:rsidRPr="00F97E2A">
              <w:rPr>
                <w:rFonts w:ascii="Verdana" w:hAnsi="Verdana"/>
                <w:sz w:val="16"/>
                <w:szCs w:val="16"/>
                <w:lang w:val="en-US"/>
              </w:rPr>
              <w:t xml:space="preserve">Subsection e) of article 90 of the Law of </w:t>
            </w:r>
            <w:r w:rsidRPr="00F97E2A">
              <w:rPr>
                <w:rFonts w:ascii="Verdana" w:hAnsi="Verdana"/>
                <w:color w:val="FF0000"/>
                <w:sz w:val="16"/>
                <w:szCs w:val="16"/>
                <w:lang w:val="en-US"/>
              </w:rPr>
              <w:t xml:space="preserve">Electricial Industry is amended </w:t>
            </w:r>
            <w:r w:rsidRPr="00F97E2A">
              <w:rPr>
                <w:rFonts w:ascii="Verdana" w:hAnsi="Verdana"/>
                <w:sz w:val="16"/>
                <w:szCs w:val="16"/>
                <w:lang w:val="en-US"/>
              </w:rPr>
              <w:t>to read as follows:</w:t>
            </w:r>
          </w:p>
        </w:tc>
      </w:tr>
      <w:tr w:rsidR="00F97E2A" w:rsidRPr="00F97E2A" w14:paraId="60881C84" w14:textId="77777777" w:rsidTr="00F97E2A">
        <w:tc>
          <w:tcPr>
            <w:tcW w:w="4788" w:type="dxa"/>
            <w:shd w:val="clear" w:color="auto" w:fill="auto"/>
            <w:hideMark/>
          </w:tcPr>
          <w:p w14:paraId="5CE30A86" w14:textId="77777777" w:rsidR="005E095D" w:rsidRPr="00F97E2A" w:rsidRDefault="005E095D" w:rsidP="00F97E2A">
            <w:pPr>
              <w:pStyle w:val="Texto"/>
              <w:ind w:firstLine="0"/>
              <w:rPr>
                <w:rFonts w:ascii="Verdana" w:hAnsi="Verdana"/>
                <w:b/>
                <w:sz w:val="16"/>
                <w:szCs w:val="16"/>
              </w:rPr>
            </w:pPr>
            <w:r w:rsidRPr="00F97E2A">
              <w:rPr>
                <w:rFonts w:ascii="Verdana" w:hAnsi="Verdana"/>
                <w:b/>
                <w:sz w:val="16"/>
                <w:szCs w:val="16"/>
              </w:rPr>
              <w:t>Artículo 90.-.</w:t>
            </w:r>
            <w:r w:rsidRPr="00F97E2A">
              <w:rPr>
                <w:rFonts w:ascii="Verdana" w:hAnsi="Verdana"/>
                <w:b/>
                <w:sz w:val="16"/>
                <w:szCs w:val="16"/>
                <w:lang w:val="es-MX"/>
              </w:rPr>
              <w:t>..</w:t>
            </w:r>
          </w:p>
        </w:tc>
        <w:tc>
          <w:tcPr>
            <w:tcW w:w="4788" w:type="dxa"/>
            <w:shd w:val="clear" w:color="auto" w:fill="auto"/>
            <w:hideMark/>
          </w:tcPr>
          <w:p w14:paraId="0D17AE58" w14:textId="77777777" w:rsidR="005E095D" w:rsidRPr="00F97E2A" w:rsidRDefault="005E095D" w:rsidP="00F97E2A">
            <w:pPr>
              <w:pStyle w:val="Texto"/>
              <w:ind w:firstLine="0"/>
              <w:rPr>
                <w:rFonts w:ascii="Verdana" w:hAnsi="Verdana"/>
                <w:b/>
                <w:sz w:val="16"/>
                <w:szCs w:val="16"/>
              </w:rPr>
            </w:pPr>
            <w:r w:rsidRPr="00F97E2A">
              <w:rPr>
                <w:rFonts w:ascii="Verdana" w:hAnsi="Verdana"/>
                <w:b/>
                <w:sz w:val="16"/>
                <w:szCs w:val="16"/>
              </w:rPr>
              <w:t>Article 90.-.</w:t>
            </w:r>
            <w:r w:rsidRPr="00F97E2A">
              <w:rPr>
                <w:rFonts w:ascii="Verdana" w:hAnsi="Verdana"/>
                <w:b/>
                <w:sz w:val="16"/>
                <w:szCs w:val="16"/>
                <w:lang w:val="es-MX"/>
              </w:rPr>
              <w:t>..</w:t>
            </w:r>
          </w:p>
        </w:tc>
      </w:tr>
      <w:tr w:rsidR="00F97E2A" w:rsidRPr="00F97E2A" w14:paraId="64E5A323" w14:textId="77777777" w:rsidTr="00F97E2A">
        <w:tc>
          <w:tcPr>
            <w:tcW w:w="4788" w:type="dxa"/>
            <w:shd w:val="clear" w:color="auto" w:fill="auto"/>
            <w:hideMark/>
          </w:tcPr>
          <w:p w14:paraId="60BAD6C8" w14:textId="77777777" w:rsidR="005E095D" w:rsidRPr="00F97E2A" w:rsidRDefault="005E095D" w:rsidP="00F97E2A">
            <w:pPr>
              <w:pStyle w:val="Texto"/>
              <w:ind w:firstLine="0"/>
              <w:rPr>
                <w:rFonts w:ascii="Verdana" w:hAnsi="Verdana"/>
                <w:b/>
                <w:sz w:val="16"/>
                <w:szCs w:val="16"/>
              </w:rPr>
            </w:pPr>
            <w:r w:rsidRPr="00F97E2A">
              <w:rPr>
                <w:rFonts w:ascii="Verdana" w:hAnsi="Verdana"/>
                <w:b/>
                <w:sz w:val="16"/>
                <w:szCs w:val="16"/>
              </w:rPr>
              <w:t>I..</w:t>
            </w:r>
            <w:r w:rsidRPr="00F97E2A">
              <w:rPr>
                <w:rFonts w:ascii="Verdana" w:hAnsi="Verdana"/>
                <w:b/>
                <w:sz w:val="16"/>
                <w:szCs w:val="16"/>
                <w:lang w:val="es-MX"/>
              </w:rPr>
              <w:t>..</w:t>
            </w:r>
          </w:p>
        </w:tc>
        <w:tc>
          <w:tcPr>
            <w:tcW w:w="4788" w:type="dxa"/>
            <w:shd w:val="clear" w:color="auto" w:fill="auto"/>
            <w:hideMark/>
          </w:tcPr>
          <w:p w14:paraId="7ACEA6E5" w14:textId="77777777" w:rsidR="005E095D" w:rsidRPr="00F97E2A" w:rsidRDefault="005E095D" w:rsidP="00F97E2A">
            <w:pPr>
              <w:pStyle w:val="Texto"/>
              <w:ind w:firstLine="0"/>
              <w:rPr>
                <w:rFonts w:ascii="Verdana" w:hAnsi="Verdana"/>
                <w:b/>
                <w:sz w:val="16"/>
                <w:szCs w:val="16"/>
              </w:rPr>
            </w:pPr>
            <w:r w:rsidRPr="00F97E2A">
              <w:rPr>
                <w:rFonts w:ascii="Verdana" w:hAnsi="Verdana"/>
                <w:b/>
                <w:sz w:val="16"/>
                <w:szCs w:val="16"/>
              </w:rPr>
              <w:t>I.</w:t>
            </w:r>
            <w:r w:rsidRPr="00F97E2A">
              <w:rPr>
                <w:rFonts w:ascii="Verdana" w:hAnsi="Verdana"/>
                <w:b/>
                <w:sz w:val="16"/>
                <w:szCs w:val="16"/>
                <w:lang w:val="es-MX"/>
              </w:rPr>
              <w:t>..</w:t>
            </w:r>
          </w:p>
        </w:tc>
      </w:tr>
      <w:tr w:rsidR="00F97E2A" w:rsidRPr="00F97E2A" w14:paraId="629D549A" w14:textId="77777777" w:rsidTr="00F97E2A">
        <w:tc>
          <w:tcPr>
            <w:tcW w:w="4788" w:type="dxa"/>
            <w:shd w:val="clear" w:color="auto" w:fill="auto"/>
            <w:hideMark/>
          </w:tcPr>
          <w:p w14:paraId="58B070F8" w14:textId="77777777" w:rsidR="005E095D" w:rsidRPr="00F97E2A" w:rsidRDefault="005E095D" w:rsidP="00F97E2A">
            <w:pPr>
              <w:pStyle w:val="Texto"/>
              <w:ind w:firstLine="0"/>
              <w:rPr>
                <w:rFonts w:ascii="Verdana" w:hAnsi="Verdana"/>
                <w:b/>
                <w:sz w:val="16"/>
                <w:szCs w:val="16"/>
              </w:rPr>
            </w:pPr>
            <w:r w:rsidRPr="00F97E2A">
              <w:rPr>
                <w:rFonts w:ascii="Verdana" w:hAnsi="Verdana"/>
                <w:b/>
                <w:sz w:val="16"/>
                <w:szCs w:val="16"/>
              </w:rPr>
              <w:t xml:space="preserve">a) </w:t>
            </w:r>
            <w:r w:rsidRPr="00F97E2A">
              <w:rPr>
                <w:rFonts w:ascii="Verdana" w:hAnsi="Verdana"/>
                <w:sz w:val="16"/>
                <w:szCs w:val="16"/>
              </w:rPr>
              <w:t xml:space="preserve">a </w:t>
            </w:r>
            <w:r w:rsidRPr="00F97E2A">
              <w:rPr>
                <w:rFonts w:ascii="Verdana" w:hAnsi="Verdana"/>
                <w:b/>
                <w:sz w:val="16"/>
                <w:szCs w:val="16"/>
              </w:rPr>
              <w:t>d).</w:t>
            </w:r>
            <w:r w:rsidRPr="00F97E2A">
              <w:rPr>
                <w:rFonts w:ascii="Verdana" w:hAnsi="Verdana"/>
                <w:b/>
                <w:sz w:val="16"/>
                <w:szCs w:val="16"/>
                <w:lang w:val="es-MX"/>
              </w:rPr>
              <w:t>..</w:t>
            </w:r>
          </w:p>
        </w:tc>
        <w:tc>
          <w:tcPr>
            <w:tcW w:w="4788" w:type="dxa"/>
            <w:shd w:val="clear" w:color="auto" w:fill="auto"/>
            <w:hideMark/>
          </w:tcPr>
          <w:p w14:paraId="03EAD295" w14:textId="77777777" w:rsidR="005E095D" w:rsidRPr="00F97E2A" w:rsidRDefault="005E095D" w:rsidP="00F97E2A">
            <w:pPr>
              <w:pStyle w:val="Texto"/>
              <w:ind w:firstLine="0"/>
              <w:rPr>
                <w:rFonts w:ascii="Verdana" w:hAnsi="Verdana"/>
                <w:b/>
                <w:sz w:val="16"/>
                <w:szCs w:val="16"/>
              </w:rPr>
            </w:pPr>
            <w:r w:rsidRPr="00F97E2A">
              <w:rPr>
                <w:rFonts w:ascii="Verdana" w:hAnsi="Verdana"/>
                <w:b/>
                <w:sz w:val="16"/>
                <w:szCs w:val="16"/>
              </w:rPr>
              <w:t xml:space="preserve">a) </w:t>
            </w:r>
            <w:r w:rsidRPr="00F97E2A">
              <w:rPr>
                <w:rFonts w:ascii="Verdana" w:hAnsi="Verdana"/>
                <w:sz w:val="16"/>
                <w:szCs w:val="16"/>
              </w:rPr>
              <w:t xml:space="preserve">to </w:t>
            </w:r>
            <w:r w:rsidRPr="00F97E2A">
              <w:rPr>
                <w:rFonts w:ascii="Verdana" w:hAnsi="Verdana"/>
                <w:b/>
                <w:sz w:val="16"/>
                <w:szCs w:val="16"/>
              </w:rPr>
              <w:t>d).</w:t>
            </w:r>
            <w:r w:rsidRPr="00F97E2A">
              <w:rPr>
                <w:rFonts w:ascii="Verdana" w:hAnsi="Verdana"/>
                <w:b/>
                <w:sz w:val="16"/>
                <w:szCs w:val="16"/>
                <w:lang w:val="es-MX"/>
              </w:rPr>
              <w:t>..</w:t>
            </w:r>
          </w:p>
        </w:tc>
      </w:tr>
      <w:tr w:rsidR="00F97E2A" w:rsidRPr="000955D6" w14:paraId="35AE73BD" w14:textId="77777777" w:rsidTr="00F97E2A">
        <w:tc>
          <w:tcPr>
            <w:tcW w:w="4788" w:type="dxa"/>
            <w:shd w:val="clear" w:color="auto" w:fill="auto"/>
            <w:hideMark/>
          </w:tcPr>
          <w:p w14:paraId="48C373CF" w14:textId="77777777" w:rsidR="005E095D" w:rsidRPr="00F97E2A" w:rsidRDefault="005E095D" w:rsidP="00F97E2A">
            <w:pPr>
              <w:pStyle w:val="Texto"/>
              <w:ind w:firstLine="0"/>
              <w:rPr>
                <w:rFonts w:ascii="Verdana" w:hAnsi="Verdana"/>
                <w:sz w:val="16"/>
                <w:szCs w:val="16"/>
              </w:rPr>
            </w:pPr>
            <w:r w:rsidRPr="00F97E2A">
              <w:rPr>
                <w:rFonts w:ascii="Verdana" w:hAnsi="Verdana"/>
                <w:b/>
                <w:sz w:val="16"/>
                <w:szCs w:val="16"/>
              </w:rPr>
              <w:t xml:space="preserve">e) </w:t>
            </w:r>
            <w:r w:rsidRPr="00F97E2A">
              <w:rPr>
                <w:rFonts w:ascii="Verdana" w:hAnsi="Verdana"/>
                <w:sz w:val="16"/>
                <w:szCs w:val="16"/>
              </w:rPr>
              <w:t>Integrar un consejo consultivo, encabezado por la Secretaría de Economía, con personas representantes de la Secretaría, la CRE, de la academia y del sector privado o de la industria, quienes serán designadas garantizando el principio de paridad de género.</w:t>
            </w:r>
          </w:p>
        </w:tc>
        <w:tc>
          <w:tcPr>
            <w:tcW w:w="4788" w:type="dxa"/>
            <w:shd w:val="clear" w:color="auto" w:fill="auto"/>
            <w:hideMark/>
          </w:tcPr>
          <w:p w14:paraId="0D3E9A34" w14:textId="77777777" w:rsidR="005E095D" w:rsidRPr="00F97E2A" w:rsidRDefault="005E095D" w:rsidP="00F97E2A">
            <w:pPr>
              <w:pStyle w:val="Texto"/>
              <w:ind w:firstLine="0"/>
              <w:rPr>
                <w:rFonts w:ascii="Verdana" w:hAnsi="Verdana"/>
                <w:b/>
                <w:sz w:val="16"/>
                <w:szCs w:val="16"/>
                <w:lang w:val="en-US"/>
              </w:rPr>
            </w:pPr>
            <w:r w:rsidRPr="00F97E2A">
              <w:rPr>
                <w:rFonts w:ascii="Verdana" w:hAnsi="Verdana"/>
                <w:b/>
                <w:sz w:val="16"/>
                <w:szCs w:val="16"/>
                <w:lang w:val="en-US"/>
              </w:rPr>
              <w:t xml:space="preserve">e) </w:t>
            </w:r>
            <w:r w:rsidRPr="00F97E2A">
              <w:rPr>
                <w:rFonts w:ascii="Verdana" w:hAnsi="Verdana"/>
                <w:sz w:val="16"/>
                <w:szCs w:val="16"/>
                <w:lang w:val="en-US"/>
              </w:rPr>
              <w:t>Integrate an Consultative Council, headed by the Secretary of Economy, with representatives of the Secretary, the CRE, the academy and the private sector or industry, who will be appointed guaranteeing the principle of gender parity.</w:t>
            </w:r>
          </w:p>
        </w:tc>
      </w:tr>
      <w:tr w:rsidR="00F97E2A" w:rsidRPr="00F97E2A" w14:paraId="4442F690" w14:textId="77777777" w:rsidTr="00F97E2A">
        <w:tc>
          <w:tcPr>
            <w:tcW w:w="4788" w:type="dxa"/>
            <w:shd w:val="clear" w:color="auto" w:fill="auto"/>
            <w:hideMark/>
          </w:tcPr>
          <w:p w14:paraId="009AF201" w14:textId="77777777" w:rsidR="005E095D" w:rsidRPr="00F97E2A" w:rsidRDefault="005E095D" w:rsidP="00F97E2A">
            <w:pPr>
              <w:pStyle w:val="Texto"/>
              <w:ind w:firstLine="0"/>
              <w:rPr>
                <w:rFonts w:ascii="Verdana" w:hAnsi="Verdana"/>
                <w:b/>
                <w:sz w:val="16"/>
                <w:szCs w:val="16"/>
              </w:rPr>
            </w:pPr>
            <w:r w:rsidRPr="00F97E2A">
              <w:rPr>
                <w:rFonts w:ascii="Verdana" w:hAnsi="Verdana"/>
                <w:b/>
                <w:sz w:val="16"/>
                <w:szCs w:val="16"/>
                <w:lang w:val="es-MX"/>
              </w:rPr>
              <w:t>...</w:t>
            </w:r>
          </w:p>
        </w:tc>
        <w:tc>
          <w:tcPr>
            <w:tcW w:w="4788" w:type="dxa"/>
            <w:shd w:val="clear" w:color="auto" w:fill="auto"/>
            <w:hideMark/>
          </w:tcPr>
          <w:p w14:paraId="5342C9C2" w14:textId="77777777" w:rsidR="005E095D" w:rsidRPr="00F97E2A" w:rsidRDefault="005E095D" w:rsidP="00F97E2A">
            <w:pPr>
              <w:pStyle w:val="Texto"/>
              <w:ind w:firstLine="0"/>
              <w:rPr>
                <w:rFonts w:ascii="Verdana" w:hAnsi="Verdana"/>
                <w:b/>
                <w:sz w:val="16"/>
                <w:szCs w:val="16"/>
                <w:lang w:val="es-MX"/>
              </w:rPr>
            </w:pPr>
            <w:r w:rsidRPr="00F97E2A">
              <w:rPr>
                <w:rFonts w:ascii="Verdana" w:hAnsi="Verdana"/>
                <w:b/>
                <w:sz w:val="16"/>
                <w:szCs w:val="16"/>
                <w:lang w:val="es-MX"/>
              </w:rPr>
              <w:t>...</w:t>
            </w:r>
          </w:p>
        </w:tc>
      </w:tr>
      <w:tr w:rsidR="00F97E2A" w:rsidRPr="00F97E2A" w14:paraId="78B971A5" w14:textId="77777777" w:rsidTr="00F97E2A">
        <w:tc>
          <w:tcPr>
            <w:tcW w:w="4788" w:type="dxa"/>
            <w:shd w:val="clear" w:color="auto" w:fill="auto"/>
            <w:hideMark/>
          </w:tcPr>
          <w:p w14:paraId="57F9C482" w14:textId="77777777" w:rsidR="005E095D" w:rsidRPr="00F97E2A" w:rsidRDefault="005E095D" w:rsidP="00F97E2A">
            <w:pPr>
              <w:pStyle w:val="Texto"/>
              <w:ind w:firstLine="0"/>
              <w:rPr>
                <w:rFonts w:ascii="Verdana" w:hAnsi="Verdana"/>
                <w:b/>
                <w:sz w:val="16"/>
                <w:szCs w:val="16"/>
              </w:rPr>
            </w:pPr>
            <w:r w:rsidRPr="00F97E2A">
              <w:rPr>
                <w:rFonts w:ascii="Verdana" w:hAnsi="Verdana"/>
                <w:b/>
                <w:sz w:val="16"/>
                <w:szCs w:val="16"/>
              </w:rPr>
              <w:t>II..</w:t>
            </w:r>
            <w:r w:rsidRPr="00F97E2A">
              <w:rPr>
                <w:rFonts w:ascii="Verdana" w:hAnsi="Verdana"/>
                <w:b/>
                <w:sz w:val="16"/>
                <w:szCs w:val="16"/>
                <w:lang w:val="es-MX"/>
              </w:rPr>
              <w:t>..</w:t>
            </w:r>
          </w:p>
        </w:tc>
        <w:tc>
          <w:tcPr>
            <w:tcW w:w="4788" w:type="dxa"/>
            <w:shd w:val="clear" w:color="auto" w:fill="auto"/>
            <w:hideMark/>
          </w:tcPr>
          <w:p w14:paraId="23F49308" w14:textId="77777777" w:rsidR="005E095D" w:rsidRPr="00F97E2A" w:rsidRDefault="005E095D" w:rsidP="00F97E2A">
            <w:pPr>
              <w:pStyle w:val="Texto"/>
              <w:ind w:firstLine="0"/>
              <w:rPr>
                <w:rFonts w:ascii="Verdana" w:hAnsi="Verdana"/>
                <w:b/>
                <w:sz w:val="16"/>
                <w:szCs w:val="16"/>
              </w:rPr>
            </w:pPr>
            <w:r w:rsidRPr="00F97E2A">
              <w:rPr>
                <w:rFonts w:ascii="Verdana" w:hAnsi="Verdana"/>
                <w:b/>
                <w:sz w:val="16"/>
                <w:szCs w:val="16"/>
              </w:rPr>
              <w:t>II..</w:t>
            </w:r>
            <w:r w:rsidRPr="00F97E2A">
              <w:rPr>
                <w:rFonts w:ascii="Verdana" w:hAnsi="Verdana"/>
                <w:b/>
                <w:sz w:val="16"/>
                <w:szCs w:val="16"/>
                <w:lang w:val="es-MX"/>
              </w:rPr>
              <w:t>..</w:t>
            </w:r>
          </w:p>
        </w:tc>
      </w:tr>
      <w:tr w:rsidR="00F97E2A" w:rsidRPr="00F97E2A" w14:paraId="1253B079" w14:textId="77777777" w:rsidTr="00F97E2A">
        <w:tc>
          <w:tcPr>
            <w:tcW w:w="4788" w:type="dxa"/>
            <w:shd w:val="clear" w:color="auto" w:fill="auto"/>
            <w:hideMark/>
          </w:tcPr>
          <w:p w14:paraId="7D49BBAD" w14:textId="77777777" w:rsidR="005E095D" w:rsidRPr="00F97E2A" w:rsidRDefault="005E095D" w:rsidP="00F97E2A">
            <w:pPr>
              <w:pStyle w:val="Texto"/>
              <w:ind w:firstLine="0"/>
              <w:rPr>
                <w:rFonts w:ascii="Verdana" w:hAnsi="Verdana"/>
                <w:b/>
                <w:sz w:val="16"/>
                <w:szCs w:val="16"/>
              </w:rPr>
            </w:pPr>
            <w:r w:rsidRPr="00F97E2A">
              <w:rPr>
                <w:rFonts w:ascii="Verdana" w:hAnsi="Verdana"/>
                <w:b/>
                <w:sz w:val="16"/>
                <w:szCs w:val="16"/>
                <w:lang w:val="es-MX"/>
              </w:rPr>
              <w:t>...</w:t>
            </w:r>
          </w:p>
        </w:tc>
        <w:tc>
          <w:tcPr>
            <w:tcW w:w="4788" w:type="dxa"/>
            <w:shd w:val="clear" w:color="auto" w:fill="auto"/>
            <w:hideMark/>
          </w:tcPr>
          <w:p w14:paraId="10B1DC0E" w14:textId="77777777" w:rsidR="005E095D" w:rsidRPr="00F97E2A" w:rsidRDefault="005E095D" w:rsidP="00F97E2A">
            <w:pPr>
              <w:pStyle w:val="Texto"/>
              <w:ind w:firstLine="0"/>
              <w:rPr>
                <w:rFonts w:ascii="Verdana" w:hAnsi="Verdana"/>
                <w:b/>
                <w:sz w:val="16"/>
                <w:szCs w:val="16"/>
                <w:lang w:val="es-MX"/>
              </w:rPr>
            </w:pPr>
            <w:r w:rsidRPr="00F97E2A">
              <w:rPr>
                <w:rFonts w:ascii="Verdana" w:hAnsi="Verdana"/>
                <w:b/>
                <w:sz w:val="16"/>
                <w:szCs w:val="16"/>
                <w:lang w:val="es-MX"/>
              </w:rPr>
              <w:t>...</w:t>
            </w:r>
          </w:p>
        </w:tc>
      </w:tr>
      <w:tr w:rsidR="00F97E2A" w:rsidRPr="00F97E2A" w14:paraId="147E8084" w14:textId="77777777" w:rsidTr="00F97E2A">
        <w:tc>
          <w:tcPr>
            <w:tcW w:w="4788" w:type="dxa"/>
            <w:shd w:val="clear" w:color="auto" w:fill="auto"/>
            <w:hideMark/>
          </w:tcPr>
          <w:p w14:paraId="2FA5CBF4" w14:textId="77777777" w:rsidR="005E095D" w:rsidRPr="00F97E2A" w:rsidRDefault="005E095D" w:rsidP="00F97E2A">
            <w:pPr>
              <w:pStyle w:val="Texto"/>
              <w:ind w:firstLine="0"/>
              <w:rPr>
                <w:rFonts w:ascii="Verdana" w:hAnsi="Verdana"/>
                <w:b/>
                <w:sz w:val="16"/>
                <w:szCs w:val="16"/>
              </w:rPr>
            </w:pPr>
            <w:r w:rsidRPr="00F97E2A">
              <w:rPr>
                <w:rFonts w:ascii="Verdana" w:hAnsi="Verdana"/>
                <w:b/>
                <w:sz w:val="16"/>
                <w:szCs w:val="16"/>
                <w:lang w:val="es-MX"/>
              </w:rPr>
              <w:t>...</w:t>
            </w:r>
          </w:p>
        </w:tc>
        <w:tc>
          <w:tcPr>
            <w:tcW w:w="4788" w:type="dxa"/>
            <w:shd w:val="clear" w:color="auto" w:fill="auto"/>
            <w:hideMark/>
          </w:tcPr>
          <w:p w14:paraId="068E19C0" w14:textId="77777777" w:rsidR="005E095D" w:rsidRPr="00F97E2A" w:rsidRDefault="005E095D" w:rsidP="00F97E2A">
            <w:pPr>
              <w:pStyle w:val="Texto"/>
              <w:ind w:firstLine="0"/>
              <w:rPr>
                <w:rFonts w:ascii="Verdana" w:hAnsi="Verdana"/>
                <w:b/>
                <w:sz w:val="16"/>
                <w:szCs w:val="16"/>
                <w:lang w:val="es-MX"/>
              </w:rPr>
            </w:pPr>
            <w:r w:rsidRPr="00F97E2A">
              <w:rPr>
                <w:rFonts w:ascii="Verdana" w:hAnsi="Verdana"/>
                <w:b/>
                <w:sz w:val="16"/>
                <w:szCs w:val="16"/>
                <w:lang w:val="es-MX"/>
              </w:rPr>
              <w:t>...</w:t>
            </w:r>
          </w:p>
        </w:tc>
      </w:tr>
      <w:tr w:rsidR="00F97E2A" w:rsidRPr="000955D6" w14:paraId="3203FDA1" w14:textId="77777777" w:rsidTr="00F97E2A">
        <w:tc>
          <w:tcPr>
            <w:tcW w:w="4788" w:type="dxa"/>
            <w:shd w:val="clear" w:color="auto" w:fill="auto"/>
            <w:hideMark/>
          </w:tcPr>
          <w:p w14:paraId="54151068" w14:textId="77777777" w:rsidR="005E095D" w:rsidRPr="00F97E2A" w:rsidRDefault="005E095D" w:rsidP="00F97E2A">
            <w:pPr>
              <w:pStyle w:val="Texto"/>
              <w:spacing w:line="238" w:lineRule="exact"/>
              <w:ind w:firstLine="0"/>
              <w:rPr>
                <w:rFonts w:ascii="Verdana" w:hAnsi="Verdana"/>
                <w:sz w:val="16"/>
                <w:szCs w:val="16"/>
                <w:lang w:val="es-MX"/>
              </w:rPr>
            </w:pPr>
            <w:r w:rsidRPr="00F97E2A">
              <w:rPr>
                <w:rFonts w:ascii="Verdana" w:hAnsi="Verdana"/>
                <w:b/>
                <w:sz w:val="16"/>
                <w:szCs w:val="16"/>
                <w:lang w:val="es-MX"/>
              </w:rPr>
              <w:t xml:space="preserve">Artículo Décimo Séptimo. </w:t>
            </w:r>
            <w:r w:rsidRPr="00F97E2A">
              <w:rPr>
                <w:rFonts w:ascii="Verdana" w:hAnsi="Verdana"/>
                <w:sz w:val="16"/>
                <w:szCs w:val="16"/>
                <w:lang w:val="es-MX"/>
              </w:rPr>
              <w:t xml:space="preserve">Se reforma el artículo 314 de la </w:t>
            </w:r>
            <w:r w:rsidRPr="00F97E2A">
              <w:rPr>
                <w:rFonts w:ascii="Verdana" w:hAnsi="Verdana"/>
                <w:color w:val="FF0000"/>
                <w:sz w:val="16"/>
                <w:szCs w:val="16"/>
                <w:lang w:val="es-MX"/>
              </w:rPr>
              <w:t>Ley de Concursos Mercantiles</w:t>
            </w:r>
            <w:r w:rsidRPr="00F97E2A">
              <w:rPr>
                <w:rFonts w:ascii="Verdana" w:hAnsi="Verdana"/>
                <w:sz w:val="16"/>
                <w:szCs w:val="16"/>
                <w:lang w:val="es-MX"/>
              </w:rPr>
              <w:t>, para quedar como sigue:</w:t>
            </w:r>
          </w:p>
        </w:tc>
        <w:tc>
          <w:tcPr>
            <w:tcW w:w="4788" w:type="dxa"/>
            <w:shd w:val="clear" w:color="auto" w:fill="auto"/>
            <w:hideMark/>
          </w:tcPr>
          <w:p w14:paraId="4723586C" w14:textId="77777777" w:rsidR="005E095D" w:rsidRPr="00F97E2A" w:rsidRDefault="005E095D" w:rsidP="00F97E2A">
            <w:pPr>
              <w:pStyle w:val="Texto"/>
              <w:spacing w:line="238" w:lineRule="exact"/>
              <w:ind w:firstLine="0"/>
              <w:rPr>
                <w:rFonts w:ascii="Verdana" w:hAnsi="Verdana"/>
                <w:b/>
                <w:sz w:val="16"/>
                <w:szCs w:val="16"/>
                <w:lang w:val="en-US"/>
              </w:rPr>
            </w:pPr>
            <w:r w:rsidRPr="00F97E2A">
              <w:rPr>
                <w:rFonts w:ascii="Verdana" w:hAnsi="Verdana"/>
                <w:b/>
                <w:sz w:val="16"/>
                <w:szCs w:val="16"/>
                <w:lang w:val="en-US"/>
              </w:rPr>
              <w:t xml:space="preserve">Article Seventeen. </w:t>
            </w:r>
            <w:r w:rsidRPr="00F97E2A">
              <w:rPr>
                <w:rFonts w:ascii="Verdana" w:hAnsi="Verdana"/>
                <w:sz w:val="16"/>
                <w:szCs w:val="16"/>
                <w:lang w:val="en-US"/>
              </w:rPr>
              <w:t xml:space="preserve">Article 314 of the </w:t>
            </w:r>
            <w:r w:rsidRPr="00F97E2A">
              <w:rPr>
                <w:rFonts w:ascii="Verdana" w:hAnsi="Verdana"/>
                <w:color w:val="FF0000"/>
                <w:sz w:val="16"/>
                <w:szCs w:val="16"/>
                <w:lang w:val="en-US"/>
              </w:rPr>
              <w:t xml:space="preserve">Commercial Bankruptcy Law is amended </w:t>
            </w:r>
            <w:r w:rsidRPr="00F97E2A">
              <w:rPr>
                <w:rFonts w:ascii="Verdana" w:hAnsi="Verdana"/>
                <w:sz w:val="16"/>
                <w:szCs w:val="16"/>
                <w:lang w:val="en-US"/>
              </w:rPr>
              <w:t>to read as follows:</w:t>
            </w:r>
          </w:p>
        </w:tc>
      </w:tr>
      <w:tr w:rsidR="00F97E2A" w:rsidRPr="000955D6" w14:paraId="200AAFA5" w14:textId="77777777" w:rsidTr="00F97E2A">
        <w:tc>
          <w:tcPr>
            <w:tcW w:w="4788" w:type="dxa"/>
            <w:shd w:val="clear" w:color="auto" w:fill="auto"/>
            <w:hideMark/>
          </w:tcPr>
          <w:p w14:paraId="5E25CD86" w14:textId="77777777" w:rsidR="005E095D" w:rsidRPr="00F97E2A" w:rsidRDefault="005E095D" w:rsidP="00F97E2A">
            <w:pPr>
              <w:pStyle w:val="Texto"/>
              <w:spacing w:line="238" w:lineRule="exact"/>
              <w:ind w:firstLine="0"/>
              <w:rPr>
                <w:rFonts w:ascii="Verdana" w:hAnsi="Verdana"/>
                <w:sz w:val="16"/>
                <w:szCs w:val="16"/>
              </w:rPr>
            </w:pPr>
            <w:r w:rsidRPr="00F97E2A">
              <w:rPr>
                <w:rFonts w:ascii="Verdana" w:hAnsi="Verdana"/>
                <w:b/>
                <w:sz w:val="16"/>
                <w:szCs w:val="16"/>
                <w:lang w:val="es-MX"/>
              </w:rPr>
              <w:t xml:space="preserve">Artículo 314.- </w:t>
            </w:r>
            <w:r w:rsidRPr="00F97E2A">
              <w:rPr>
                <w:rFonts w:ascii="Verdana" w:hAnsi="Verdana"/>
                <w:sz w:val="16"/>
                <w:szCs w:val="16"/>
              </w:rPr>
              <w:t>La Junta Directiva estará integrada por la o el Director General del Instituto y cuatro vocalías nombradas, observando el principio de paridad de género, por el Consejo de la Judicatura Federal, a propuesta de su Presidencia; los nombramientos en la Junta deberán procurar una integración multidisciplinaria de sus integrantes, cubriendo las materias administrativa, contable, económica, financiera y jurídica.</w:t>
            </w:r>
          </w:p>
        </w:tc>
        <w:tc>
          <w:tcPr>
            <w:tcW w:w="4788" w:type="dxa"/>
            <w:shd w:val="clear" w:color="auto" w:fill="auto"/>
            <w:hideMark/>
          </w:tcPr>
          <w:p w14:paraId="6B4A64D2" w14:textId="77777777" w:rsidR="005E095D" w:rsidRPr="00F97E2A" w:rsidRDefault="005E095D" w:rsidP="00F97E2A">
            <w:pPr>
              <w:pStyle w:val="Texto"/>
              <w:spacing w:line="238" w:lineRule="exact"/>
              <w:ind w:firstLine="0"/>
              <w:rPr>
                <w:rFonts w:ascii="Verdana" w:hAnsi="Verdana"/>
                <w:b/>
                <w:sz w:val="16"/>
                <w:szCs w:val="16"/>
                <w:lang w:val="en-US"/>
              </w:rPr>
            </w:pPr>
            <w:r w:rsidRPr="00F97E2A">
              <w:rPr>
                <w:rFonts w:ascii="Verdana" w:hAnsi="Verdana"/>
                <w:b/>
                <w:sz w:val="16"/>
                <w:szCs w:val="16"/>
                <w:lang w:val="en-US"/>
              </w:rPr>
              <w:t xml:space="preserve">Article 314.- </w:t>
            </w:r>
            <w:r w:rsidRPr="00F97E2A">
              <w:rPr>
                <w:rFonts w:ascii="Verdana" w:hAnsi="Verdana"/>
                <w:sz w:val="16"/>
                <w:szCs w:val="16"/>
                <w:lang w:val="en-US"/>
              </w:rPr>
              <w:t>The Board of Directors will be made up of the Director General of the Institute and four members appointed, observing the principle of gender parity, by the Federal Judiciary Council, at the proposal of its Presidency; Appointments to the Board must seek a multidisciplinary integration of its members, covering administrative, accounting, economic, financial and legal matters.</w:t>
            </w:r>
          </w:p>
        </w:tc>
      </w:tr>
      <w:tr w:rsidR="00F97E2A" w:rsidRPr="000955D6" w14:paraId="40C7DFC7" w14:textId="77777777" w:rsidTr="00F97E2A">
        <w:tc>
          <w:tcPr>
            <w:tcW w:w="4788" w:type="dxa"/>
            <w:shd w:val="clear" w:color="auto" w:fill="auto"/>
            <w:hideMark/>
          </w:tcPr>
          <w:p w14:paraId="55012162" w14:textId="77777777" w:rsidR="005E095D" w:rsidRPr="00F97E2A" w:rsidRDefault="005E095D" w:rsidP="00F97E2A">
            <w:pPr>
              <w:pStyle w:val="Texto"/>
              <w:spacing w:line="238" w:lineRule="exact"/>
              <w:ind w:firstLine="0"/>
              <w:rPr>
                <w:rFonts w:ascii="Verdana" w:hAnsi="Verdana"/>
                <w:sz w:val="16"/>
                <w:szCs w:val="16"/>
                <w:lang w:val="es-MX"/>
              </w:rPr>
            </w:pPr>
            <w:r w:rsidRPr="00F97E2A">
              <w:rPr>
                <w:rFonts w:ascii="Verdana" w:hAnsi="Verdana"/>
                <w:b/>
                <w:sz w:val="16"/>
                <w:szCs w:val="16"/>
                <w:lang w:val="es-MX"/>
              </w:rPr>
              <w:t xml:space="preserve">Artículo Décimo Octavo. </w:t>
            </w:r>
            <w:r w:rsidRPr="00F97E2A">
              <w:rPr>
                <w:rFonts w:ascii="Verdana" w:hAnsi="Verdana"/>
                <w:sz w:val="16"/>
                <w:szCs w:val="16"/>
                <w:lang w:val="es-MX"/>
              </w:rPr>
              <w:t xml:space="preserve">Se reforman los artículos 20 y 21 de la </w:t>
            </w:r>
            <w:r w:rsidRPr="00F97E2A">
              <w:rPr>
                <w:rFonts w:ascii="Verdana" w:hAnsi="Verdana"/>
                <w:color w:val="FF0000"/>
                <w:sz w:val="16"/>
                <w:szCs w:val="16"/>
                <w:lang w:val="es-MX"/>
              </w:rPr>
              <w:t>Ley de Bioseguridad de Organismos Genéticamente Modificados</w:t>
            </w:r>
            <w:r w:rsidRPr="00F97E2A">
              <w:rPr>
                <w:rFonts w:ascii="Verdana" w:hAnsi="Verdana"/>
                <w:sz w:val="16"/>
                <w:szCs w:val="16"/>
                <w:lang w:val="es-MX"/>
              </w:rPr>
              <w:t>, para quedar como sigue:</w:t>
            </w:r>
          </w:p>
        </w:tc>
        <w:tc>
          <w:tcPr>
            <w:tcW w:w="4788" w:type="dxa"/>
            <w:shd w:val="clear" w:color="auto" w:fill="auto"/>
            <w:hideMark/>
          </w:tcPr>
          <w:p w14:paraId="276AA1A4" w14:textId="77777777" w:rsidR="005E095D" w:rsidRPr="00F97E2A" w:rsidRDefault="005E095D" w:rsidP="00F97E2A">
            <w:pPr>
              <w:pStyle w:val="Texto"/>
              <w:spacing w:line="238" w:lineRule="exact"/>
              <w:ind w:firstLine="0"/>
              <w:rPr>
                <w:rFonts w:ascii="Verdana" w:hAnsi="Verdana"/>
                <w:b/>
                <w:sz w:val="16"/>
                <w:szCs w:val="16"/>
                <w:lang w:val="en-US"/>
              </w:rPr>
            </w:pPr>
            <w:r w:rsidRPr="00F97E2A">
              <w:rPr>
                <w:rFonts w:ascii="Verdana" w:hAnsi="Verdana"/>
                <w:b/>
                <w:sz w:val="16"/>
                <w:szCs w:val="16"/>
                <w:lang w:val="en-US"/>
              </w:rPr>
              <w:t xml:space="preserve">Article Eighteen. </w:t>
            </w:r>
            <w:r w:rsidRPr="00F97E2A">
              <w:rPr>
                <w:rFonts w:ascii="Verdana" w:hAnsi="Verdana"/>
                <w:sz w:val="16"/>
                <w:szCs w:val="16"/>
                <w:lang w:val="en-US"/>
              </w:rPr>
              <w:t xml:space="preserve">Articles 20 and 21 of the </w:t>
            </w:r>
            <w:r w:rsidRPr="00F97E2A">
              <w:rPr>
                <w:rFonts w:ascii="Verdana" w:hAnsi="Verdana"/>
                <w:color w:val="FF0000"/>
                <w:sz w:val="16"/>
                <w:szCs w:val="16"/>
                <w:lang w:val="en-US"/>
              </w:rPr>
              <w:t xml:space="preserve">Law on Biosafety of Genetically Modified Organisms are amended </w:t>
            </w:r>
            <w:r w:rsidRPr="00F97E2A">
              <w:rPr>
                <w:rFonts w:ascii="Verdana" w:hAnsi="Verdana"/>
                <w:sz w:val="16"/>
                <w:szCs w:val="16"/>
                <w:lang w:val="en-US"/>
              </w:rPr>
              <w:t>to read as follows:</w:t>
            </w:r>
          </w:p>
        </w:tc>
      </w:tr>
      <w:tr w:rsidR="00F97E2A" w:rsidRPr="000955D6" w14:paraId="2F14EAE6" w14:textId="77777777" w:rsidTr="00F97E2A">
        <w:tc>
          <w:tcPr>
            <w:tcW w:w="4788" w:type="dxa"/>
            <w:shd w:val="clear" w:color="auto" w:fill="auto"/>
            <w:hideMark/>
          </w:tcPr>
          <w:p w14:paraId="4EE0AEE8" w14:textId="77777777" w:rsidR="005E095D" w:rsidRPr="00F97E2A" w:rsidRDefault="005E095D" w:rsidP="00F97E2A">
            <w:pPr>
              <w:pStyle w:val="Texto"/>
              <w:spacing w:line="238" w:lineRule="exact"/>
              <w:ind w:firstLine="0"/>
              <w:rPr>
                <w:rFonts w:ascii="Verdana" w:hAnsi="Verdana"/>
                <w:sz w:val="16"/>
                <w:szCs w:val="16"/>
                <w:lang w:val="es-MX"/>
              </w:rPr>
            </w:pPr>
            <w:r w:rsidRPr="00F97E2A">
              <w:rPr>
                <w:rFonts w:ascii="Verdana" w:hAnsi="Verdana"/>
                <w:b/>
                <w:sz w:val="16"/>
                <w:szCs w:val="16"/>
                <w:lang w:val="es-MX"/>
              </w:rPr>
              <w:t xml:space="preserve">ARTÍCULO 20.- </w:t>
            </w:r>
            <w:r w:rsidRPr="00F97E2A">
              <w:rPr>
                <w:rFonts w:ascii="Verdana" w:hAnsi="Verdana"/>
                <w:sz w:val="16"/>
                <w:szCs w:val="16"/>
                <w:lang w:val="es-MX"/>
              </w:rPr>
              <w:t xml:space="preserve">Se crea el Consejo Consultivo Científico de la CIBIOGEM que fungirá como órgano de consulta obligatoria de la propia CIBIOGEM en aspectos técnicos y científicos en biotecnología moderna y bioseguridad de OGMs. Se integrará por un conjunto de personas expertas en diferentes disciplinas, provenientes de centros, instituciones de investigación, academias o sociedades científicas de reconocido prestigio, que </w:t>
            </w:r>
            <w:r w:rsidRPr="00F97E2A">
              <w:rPr>
                <w:rFonts w:ascii="Verdana" w:hAnsi="Verdana"/>
                <w:sz w:val="16"/>
                <w:szCs w:val="16"/>
                <w:lang w:val="es-MX"/>
              </w:rPr>
              <w:lastRenderedPageBreak/>
              <w:t>ejercerán su función a título personal, con independencia de la institución, asociación o empresa de la que formen parte o en la que presten sus servicios. Dichas personas expertas manifestarán expresamente en carta compromiso, al momento de ser designadas como integrantes del Consejo Consultivo Científico, no tener ningún conflicto de interés.</w:t>
            </w:r>
          </w:p>
        </w:tc>
        <w:tc>
          <w:tcPr>
            <w:tcW w:w="4788" w:type="dxa"/>
            <w:shd w:val="clear" w:color="auto" w:fill="auto"/>
            <w:hideMark/>
          </w:tcPr>
          <w:p w14:paraId="1CA2DD6A" w14:textId="77777777" w:rsidR="005E095D" w:rsidRPr="00F97E2A" w:rsidRDefault="005E095D" w:rsidP="00F97E2A">
            <w:pPr>
              <w:pStyle w:val="Texto"/>
              <w:spacing w:line="238" w:lineRule="exact"/>
              <w:ind w:firstLine="0"/>
              <w:rPr>
                <w:rFonts w:ascii="Verdana" w:hAnsi="Verdana"/>
                <w:b/>
                <w:sz w:val="16"/>
                <w:szCs w:val="16"/>
                <w:lang w:val="en-US"/>
              </w:rPr>
            </w:pPr>
            <w:r w:rsidRPr="00F97E2A">
              <w:rPr>
                <w:rFonts w:ascii="Verdana" w:hAnsi="Verdana"/>
                <w:b/>
                <w:sz w:val="16"/>
                <w:szCs w:val="16"/>
                <w:lang w:val="en-US"/>
              </w:rPr>
              <w:lastRenderedPageBreak/>
              <w:t xml:space="preserve">ARTICLE 20.- </w:t>
            </w:r>
            <w:r w:rsidRPr="00F97E2A">
              <w:rPr>
                <w:rFonts w:ascii="Verdana" w:hAnsi="Verdana"/>
                <w:sz w:val="16"/>
                <w:szCs w:val="16"/>
                <w:lang w:val="en-US"/>
              </w:rPr>
              <w:t xml:space="preserve">The CIBIOGEM Scientific Consultative Council is hereby created, which will serve as the CIBIOGEM's own mandatory consultation body on technical and scientific aspects of modern biotechnology and GMO biosafety. It will be made up of a group of experts in different disciplines, from centers, research institutions, academies, or scientific societies of recognized prestige, who will perform their duties in a </w:t>
            </w:r>
            <w:r w:rsidRPr="00F97E2A">
              <w:rPr>
                <w:rFonts w:ascii="Verdana" w:hAnsi="Verdana"/>
                <w:sz w:val="16"/>
                <w:szCs w:val="16"/>
                <w:lang w:val="en-US"/>
              </w:rPr>
              <w:lastRenderedPageBreak/>
              <w:t>personal capacity, regardless of the institution, association, or company of which they are a part. or where they provide their services. Said experts will expressly declare in a letter of commitment, at the time of being appointed as members of the Scientific Consultative Council, that they have no conflict of interest.</w:t>
            </w:r>
          </w:p>
        </w:tc>
      </w:tr>
      <w:tr w:rsidR="00F97E2A" w:rsidRPr="000955D6" w14:paraId="35E446C3" w14:textId="77777777" w:rsidTr="00F97E2A">
        <w:tc>
          <w:tcPr>
            <w:tcW w:w="4788" w:type="dxa"/>
            <w:shd w:val="clear" w:color="auto" w:fill="auto"/>
            <w:hideMark/>
          </w:tcPr>
          <w:p w14:paraId="508446A8" w14:textId="77777777" w:rsidR="005E095D" w:rsidRPr="00F97E2A" w:rsidRDefault="005E095D" w:rsidP="00F97E2A">
            <w:pPr>
              <w:pStyle w:val="Texto"/>
              <w:spacing w:line="238" w:lineRule="exact"/>
              <w:ind w:firstLine="0"/>
              <w:rPr>
                <w:rFonts w:ascii="Verdana" w:hAnsi="Verdana"/>
                <w:sz w:val="16"/>
                <w:szCs w:val="16"/>
                <w:lang w:val="es-MX"/>
              </w:rPr>
            </w:pPr>
            <w:r w:rsidRPr="00F97E2A">
              <w:rPr>
                <w:rFonts w:ascii="Verdana" w:hAnsi="Verdana"/>
                <w:sz w:val="16"/>
                <w:szCs w:val="16"/>
                <w:lang w:val="es-MX"/>
              </w:rPr>
              <w:lastRenderedPageBreak/>
              <w:t>La selección de las personas integrantes del Consejo Consultivo Científico se realizará mediante convocatoria pública que emitan conjuntamente el CONACyT y el Foro Consultivo Científico y Tecnológico previsto en la Ley de Ciencia y Tecnología, garantizando el principio de paridad de género. Entre las funciones del Consejo Consultivo se preverá la formulación de protocolos de investigación, análisis y metodologías y dictámenes técnicos, que podrán ser remunerados. Las funciones específicas del Consejo Consultivo y los mecanismos para que la renovación de sus integrantes sea progresiva y escalonada, se establecerán en las disposiciones reglamentarias que deriven de esta Ley. Los dictámenes técnicos que emita el Consejo Consultivo Científico deberán ser considerados por la CIBIOGEM en las decisiones que adopte.</w:t>
            </w:r>
          </w:p>
        </w:tc>
        <w:tc>
          <w:tcPr>
            <w:tcW w:w="4788" w:type="dxa"/>
            <w:shd w:val="clear" w:color="auto" w:fill="auto"/>
            <w:hideMark/>
          </w:tcPr>
          <w:p w14:paraId="7D977158" w14:textId="77777777" w:rsidR="005E095D" w:rsidRPr="00F97E2A" w:rsidRDefault="005E095D" w:rsidP="00F97E2A">
            <w:pPr>
              <w:pStyle w:val="Texto"/>
              <w:spacing w:line="238" w:lineRule="exact"/>
              <w:ind w:firstLine="0"/>
              <w:rPr>
                <w:rFonts w:ascii="Verdana" w:hAnsi="Verdana"/>
                <w:sz w:val="16"/>
                <w:szCs w:val="16"/>
                <w:lang w:val="en-US"/>
              </w:rPr>
            </w:pPr>
            <w:r w:rsidRPr="00F97E2A">
              <w:rPr>
                <w:rFonts w:ascii="Verdana" w:hAnsi="Verdana"/>
                <w:sz w:val="16"/>
                <w:szCs w:val="16"/>
                <w:lang w:val="en-US"/>
              </w:rPr>
              <w:t>The selection of the members of the Scientific Consultative Council will be carried out through a public call issued jointly by CONACyT and the Scientific and Technological Consultative Forum provided for in the Science and Technology Law, guaranteeing the principle of gender parity. Among the functions of the Consultative Council, the formulation of research protocols, analysis and methodologies and technical opinions, which may be remunerated, will be foreseen. The specific functions of the Consultative Council and the mechanisms so that the renewal of its members is progressive and staggered, will be established in the regulatory provisions that derive from this Law. The technical opinions issued by the Scientific Consultative Council must be considered by CIBIOGEM in the decisions that it adopts.</w:t>
            </w:r>
          </w:p>
        </w:tc>
      </w:tr>
      <w:tr w:rsidR="00F97E2A" w:rsidRPr="000955D6" w14:paraId="431F514E" w14:textId="77777777" w:rsidTr="00F97E2A">
        <w:tc>
          <w:tcPr>
            <w:tcW w:w="4788" w:type="dxa"/>
            <w:shd w:val="clear" w:color="auto" w:fill="auto"/>
            <w:hideMark/>
          </w:tcPr>
          <w:p w14:paraId="117B822E" w14:textId="77777777" w:rsidR="005E095D" w:rsidRPr="00F97E2A" w:rsidRDefault="005E095D" w:rsidP="00F97E2A">
            <w:pPr>
              <w:pStyle w:val="Texto"/>
              <w:spacing w:line="238" w:lineRule="exact"/>
              <w:ind w:firstLine="0"/>
              <w:rPr>
                <w:rFonts w:ascii="Verdana" w:hAnsi="Verdana"/>
                <w:sz w:val="16"/>
                <w:szCs w:val="16"/>
                <w:lang w:val="es-MX"/>
              </w:rPr>
            </w:pPr>
            <w:r w:rsidRPr="00F97E2A">
              <w:rPr>
                <w:rFonts w:ascii="Verdana" w:hAnsi="Verdana"/>
                <w:b/>
                <w:sz w:val="16"/>
                <w:szCs w:val="16"/>
                <w:lang w:val="es-MX"/>
              </w:rPr>
              <w:t xml:space="preserve">ARTÍCULO 21.- </w:t>
            </w:r>
            <w:r w:rsidRPr="00F97E2A">
              <w:rPr>
                <w:rFonts w:ascii="Verdana" w:hAnsi="Verdana"/>
                <w:sz w:val="16"/>
                <w:szCs w:val="16"/>
                <w:lang w:val="es-MX"/>
              </w:rPr>
              <w:t>Se crea el Consejo Consultivo Mixto de la CIBIOGEM que fungirá como órgano auxiliar de consulta y opinión de la propia CIBIOGEM. Se integrará garantizando el principio de paridad de género, por representantes de asociaciones, cámaras o empresas de los sectores privado, social y productivo. Su función fundamental será conocer y opinar sobre aspectos sociales, económicos, y otros aspectos relativos a las políticas regulatorias y de fomento, así como sobre las prioridades en la normalización y el mejoramiento de trámites y procedimientos en materia de bioseguridad de los OGMs. Las funciones específicas del Consejo Consultivo Mixto y los mecanismos para la incorporación de sus integrantes serán establecidas por la CIBIOGEM.</w:t>
            </w:r>
          </w:p>
        </w:tc>
        <w:tc>
          <w:tcPr>
            <w:tcW w:w="4788" w:type="dxa"/>
            <w:shd w:val="clear" w:color="auto" w:fill="auto"/>
            <w:hideMark/>
          </w:tcPr>
          <w:p w14:paraId="4A3DE24C" w14:textId="77777777" w:rsidR="005E095D" w:rsidRPr="00F97E2A" w:rsidRDefault="005E095D" w:rsidP="00F97E2A">
            <w:pPr>
              <w:pStyle w:val="Texto"/>
              <w:spacing w:line="238" w:lineRule="exact"/>
              <w:ind w:firstLine="0"/>
              <w:rPr>
                <w:rFonts w:ascii="Verdana" w:hAnsi="Verdana"/>
                <w:b/>
                <w:sz w:val="16"/>
                <w:szCs w:val="16"/>
                <w:lang w:val="en-US"/>
              </w:rPr>
            </w:pPr>
            <w:r w:rsidRPr="00F97E2A">
              <w:rPr>
                <w:rFonts w:ascii="Verdana" w:hAnsi="Verdana"/>
                <w:b/>
                <w:sz w:val="16"/>
                <w:szCs w:val="16"/>
                <w:lang w:val="en-US"/>
              </w:rPr>
              <w:t xml:space="preserve">ARTICLE 21.- </w:t>
            </w:r>
            <w:r w:rsidRPr="00F97E2A">
              <w:rPr>
                <w:rFonts w:ascii="Verdana" w:hAnsi="Verdana"/>
                <w:sz w:val="16"/>
                <w:szCs w:val="16"/>
                <w:lang w:val="en-US"/>
              </w:rPr>
              <w:t>The Joint Consultative Council of CIBIOGEM is hereby created, which will function as an auxiliary body for consultation and opinion of CIBIOGEM itself. It will be integrated guaranteeing the principle of gender parity, by representatives of associations, chambers, or companies from the private, social, and productive sectors. Its fundamental function will be to know and comment on social, economic, and other aspects related to regulatory and promotion policies, as well as on the priorities in the standardization and improvement of processes and procedures in the field of biosafety of GMOs. The specific functions of the Joint Consultative Council and the mechanisms for the incorporation of its members will be established by CIBIOGEM.</w:t>
            </w:r>
          </w:p>
        </w:tc>
      </w:tr>
      <w:tr w:rsidR="00F97E2A" w:rsidRPr="000955D6" w14:paraId="0B731839" w14:textId="77777777" w:rsidTr="00F97E2A">
        <w:tc>
          <w:tcPr>
            <w:tcW w:w="4788" w:type="dxa"/>
            <w:shd w:val="clear" w:color="auto" w:fill="auto"/>
            <w:hideMark/>
          </w:tcPr>
          <w:p w14:paraId="237EF30E" w14:textId="77777777" w:rsidR="005E095D" w:rsidRPr="00F97E2A" w:rsidRDefault="005E095D" w:rsidP="00F97E2A">
            <w:pPr>
              <w:pStyle w:val="Texto"/>
              <w:spacing w:line="238" w:lineRule="exact"/>
              <w:ind w:firstLine="0"/>
              <w:rPr>
                <w:rFonts w:ascii="Verdana" w:hAnsi="Verdana"/>
                <w:sz w:val="16"/>
                <w:szCs w:val="16"/>
                <w:lang w:val="es-MX"/>
              </w:rPr>
            </w:pPr>
            <w:r w:rsidRPr="00F97E2A">
              <w:rPr>
                <w:rFonts w:ascii="Verdana" w:hAnsi="Verdana"/>
                <w:b/>
                <w:sz w:val="16"/>
                <w:szCs w:val="16"/>
                <w:lang w:val="es-MX"/>
              </w:rPr>
              <w:t xml:space="preserve">Artículo Décimo Noveno. </w:t>
            </w:r>
            <w:r w:rsidRPr="00F97E2A">
              <w:rPr>
                <w:rFonts w:ascii="Verdana" w:hAnsi="Verdana"/>
                <w:sz w:val="16"/>
                <w:szCs w:val="16"/>
                <w:lang w:val="es-MX"/>
              </w:rPr>
              <w:t xml:space="preserve">Se reforman los párrafos primero y segundo del artículo 10 de la </w:t>
            </w:r>
            <w:r w:rsidRPr="00F97E2A">
              <w:rPr>
                <w:rFonts w:ascii="Verdana" w:hAnsi="Verdana"/>
                <w:color w:val="FF0000"/>
                <w:sz w:val="16"/>
                <w:szCs w:val="16"/>
                <w:lang w:val="es-MX"/>
              </w:rPr>
              <w:t xml:space="preserve">Ley de Aguas Nacionales, </w:t>
            </w:r>
            <w:r w:rsidRPr="00F97E2A">
              <w:rPr>
                <w:rFonts w:ascii="Verdana" w:hAnsi="Verdana"/>
                <w:sz w:val="16"/>
                <w:szCs w:val="16"/>
                <w:lang w:val="es-MX"/>
              </w:rPr>
              <w:t>para quedar como sigue:</w:t>
            </w:r>
          </w:p>
        </w:tc>
        <w:tc>
          <w:tcPr>
            <w:tcW w:w="4788" w:type="dxa"/>
            <w:shd w:val="clear" w:color="auto" w:fill="auto"/>
            <w:hideMark/>
          </w:tcPr>
          <w:p w14:paraId="583F3222" w14:textId="77777777" w:rsidR="005E095D" w:rsidRPr="00F97E2A" w:rsidRDefault="005E095D" w:rsidP="00F97E2A">
            <w:pPr>
              <w:pStyle w:val="Texto"/>
              <w:spacing w:line="238" w:lineRule="exact"/>
              <w:ind w:firstLine="0"/>
              <w:rPr>
                <w:rFonts w:ascii="Verdana" w:hAnsi="Verdana"/>
                <w:b/>
                <w:sz w:val="16"/>
                <w:szCs w:val="16"/>
                <w:lang w:val="en-US"/>
              </w:rPr>
            </w:pPr>
            <w:r w:rsidRPr="00F97E2A">
              <w:rPr>
                <w:rFonts w:ascii="Verdana" w:hAnsi="Verdana"/>
                <w:b/>
                <w:sz w:val="16"/>
                <w:szCs w:val="16"/>
                <w:lang w:val="en-US"/>
              </w:rPr>
              <w:t xml:space="preserve">Article Nineteen. </w:t>
            </w:r>
            <w:r w:rsidRPr="00F97E2A">
              <w:rPr>
                <w:rFonts w:ascii="Verdana" w:hAnsi="Verdana"/>
                <w:sz w:val="16"/>
                <w:szCs w:val="16"/>
                <w:lang w:val="en-US"/>
              </w:rPr>
              <w:t xml:space="preserve">The first and second paragraphs of article 10 of the </w:t>
            </w:r>
            <w:r w:rsidRPr="00F97E2A">
              <w:rPr>
                <w:rFonts w:ascii="Verdana" w:hAnsi="Verdana"/>
                <w:color w:val="FF0000"/>
                <w:sz w:val="16"/>
                <w:szCs w:val="16"/>
                <w:lang w:val="en-US"/>
              </w:rPr>
              <w:t xml:space="preserve">Law of National Waters are amended </w:t>
            </w:r>
            <w:r w:rsidRPr="00F97E2A">
              <w:rPr>
                <w:rFonts w:ascii="Verdana" w:hAnsi="Verdana"/>
                <w:sz w:val="16"/>
                <w:szCs w:val="16"/>
                <w:lang w:val="en-US"/>
              </w:rPr>
              <w:t>to read as follows:</w:t>
            </w:r>
          </w:p>
        </w:tc>
      </w:tr>
      <w:tr w:rsidR="00F97E2A" w:rsidRPr="000955D6" w14:paraId="570975CF" w14:textId="77777777" w:rsidTr="00F97E2A">
        <w:tc>
          <w:tcPr>
            <w:tcW w:w="4788" w:type="dxa"/>
            <w:shd w:val="clear" w:color="auto" w:fill="auto"/>
            <w:hideMark/>
          </w:tcPr>
          <w:p w14:paraId="5974FC53" w14:textId="77777777" w:rsidR="005E095D" w:rsidRPr="00F97E2A" w:rsidRDefault="005E095D" w:rsidP="00F97E2A">
            <w:pPr>
              <w:pStyle w:val="Texto"/>
              <w:spacing w:line="238" w:lineRule="exact"/>
              <w:ind w:firstLine="0"/>
              <w:rPr>
                <w:rFonts w:ascii="Verdana" w:hAnsi="Verdana"/>
                <w:sz w:val="16"/>
                <w:szCs w:val="16"/>
                <w:lang w:val="es-MX"/>
              </w:rPr>
            </w:pPr>
            <w:r w:rsidRPr="00F97E2A">
              <w:rPr>
                <w:rFonts w:ascii="Verdana" w:hAnsi="Verdana"/>
                <w:b/>
                <w:sz w:val="16"/>
                <w:szCs w:val="16"/>
                <w:lang w:val="es-MX"/>
              </w:rPr>
              <w:t xml:space="preserve">ARTÍCULO 10. </w:t>
            </w:r>
            <w:r w:rsidRPr="00F97E2A">
              <w:rPr>
                <w:rFonts w:ascii="Verdana" w:hAnsi="Verdana"/>
                <w:sz w:val="16"/>
                <w:szCs w:val="16"/>
                <w:lang w:val="es-MX"/>
              </w:rPr>
              <w:t xml:space="preserve">El Consejo Técnico de "la Comisión" estará integrado por las personas titulares de las Secretarías de Medio Ambiente y Recursos Naturales, quien lo presidirá; Hacienda y Crédito Público; de Bienestar; de Energía; de Economía; de Salud; y de Agricultura y Desarrollo Rural; así como del Instituto Mexicano de Tecnología del Agua y de la Comisión Nacional Forestal. Por cada persona representante propietaria se designará a las suplencias necesarias con nivel de Subsecretaría o equivalente. A propuesta del Consejo Técnico, la persona Titular del Ejecutivo Federal </w:t>
            </w:r>
            <w:r w:rsidRPr="00F97E2A">
              <w:rPr>
                <w:rFonts w:ascii="Verdana" w:hAnsi="Verdana"/>
                <w:sz w:val="16"/>
                <w:szCs w:val="16"/>
                <w:lang w:val="es-MX"/>
              </w:rPr>
              <w:lastRenderedPageBreak/>
              <w:t>designará como miembros del propio Consejo, observando el principio de paridad de género, a dos representantes de los gobiernos de los estados y a un representante de una Organización Ciudadana de prestigio y experiencia relacionada con las funciones de "la Comisión".</w:t>
            </w:r>
          </w:p>
        </w:tc>
        <w:tc>
          <w:tcPr>
            <w:tcW w:w="4788" w:type="dxa"/>
            <w:shd w:val="clear" w:color="auto" w:fill="auto"/>
            <w:hideMark/>
          </w:tcPr>
          <w:p w14:paraId="7800F023" w14:textId="77777777" w:rsidR="005E095D" w:rsidRPr="00F97E2A" w:rsidRDefault="005E095D" w:rsidP="00F97E2A">
            <w:pPr>
              <w:pStyle w:val="Texto"/>
              <w:spacing w:line="238" w:lineRule="exact"/>
              <w:ind w:firstLine="0"/>
              <w:rPr>
                <w:rFonts w:ascii="Verdana" w:hAnsi="Verdana"/>
                <w:b/>
                <w:sz w:val="16"/>
                <w:szCs w:val="16"/>
                <w:lang w:val="en-US"/>
              </w:rPr>
            </w:pPr>
            <w:r w:rsidRPr="00F97E2A">
              <w:rPr>
                <w:rFonts w:ascii="Verdana" w:hAnsi="Verdana"/>
                <w:b/>
                <w:sz w:val="16"/>
                <w:szCs w:val="16"/>
                <w:lang w:val="en-US"/>
              </w:rPr>
              <w:lastRenderedPageBreak/>
              <w:t xml:space="preserve">ARTICLE 10. </w:t>
            </w:r>
            <w:r w:rsidRPr="00F97E2A">
              <w:rPr>
                <w:rFonts w:ascii="Verdana" w:hAnsi="Verdana"/>
                <w:sz w:val="16"/>
                <w:szCs w:val="16"/>
                <w:lang w:val="en-US"/>
              </w:rPr>
              <w:t xml:space="preserve">The Technical Council of "the Commission" will be made up of the heads of the Secretaries of the Environment and Natural Resources, who will preside over it; Treasury and Public Credit; Welfare; of Energy; of Economy; of Health; and Agriculture and Rural Development; as well as the Mexican Institute of Water Technology and the National Forestry Commission. For each proprietary representative person, the necessary substitutions with the level of Undersecretary or equivalent will be designated. At the proposal of the Technical Council, the </w:t>
            </w:r>
            <w:r w:rsidRPr="00F97E2A">
              <w:rPr>
                <w:rFonts w:ascii="Verdana" w:hAnsi="Verdana"/>
                <w:sz w:val="16"/>
                <w:szCs w:val="16"/>
                <w:lang w:val="en-US"/>
              </w:rPr>
              <w:lastRenderedPageBreak/>
              <w:t>Head of the Federal Executive will designate as members of the Council itself, observing the principle of gender parity, two representatives of the state governments and a representative of a Citizen Organization of prestige and experience related to the functions of "the Commission".</w:t>
            </w:r>
          </w:p>
        </w:tc>
      </w:tr>
      <w:tr w:rsidR="00F97E2A" w:rsidRPr="000955D6" w14:paraId="75683ABB" w14:textId="77777777" w:rsidTr="00F97E2A">
        <w:tc>
          <w:tcPr>
            <w:tcW w:w="4788" w:type="dxa"/>
            <w:shd w:val="clear" w:color="auto" w:fill="auto"/>
            <w:hideMark/>
          </w:tcPr>
          <w:p w14:paraId="20F97339" w14:textId="77777777" w:rsidR="005E095D" w:rsidRPr="00F97E2A" w:rsidRDefault="005E095D" w:rsidP="00F97E2A">
            <w:pPr>
              <w:pStyle w:val="Texto"/>
              <w:spacing w:line="229" w:lineRule="exact"/>
              <w:ind w:firstLine="0"/>
              <w:rPr>
                <w:rFonts w:ascii="Verdana" w:hAnsi="Verdana"/>
                <w:sz w:val="16"/>
                <w:szCs w:val="16"/>
                <w:lang w:val="es-MX"/>
              </w:rPr>
            </w:pPr>
            <w:r w:rsidRPr="00F97E2A">
              <w:rPr>
                <w:rFonts w:ascii="Verdana" w:hAnsi="Verdana"/>
                <w:sz w:val="16"/>
                <w:szCs w:val="16"/>
                <w:lang w:val="es-MX"/>
              </w:rPr>
              <w:lastRenderedPageBreak/>
              <w:t>El Consejo Técnico cuando así lo considere conveniente, podrá invitar a sus sesiones a las personas titulares de las demás dependencias y entidades de la Administración Pública Federal y a otras personas representantes de los estados, de los municipios, de los usuarios y de la sociedad organizada, quienes podrán intervenir con voz, pero sin voto. En las sesiones del Consejo Técnico, participará con voz, pero sin voto, la persona titular de la Dirección General de "la Comisión".</w:t>
            </w:r>
          </w:p>
        </w:tc>
        <w:tc>
          <w:tcPr>
            <w:tcW w:w="4788" w:type="dxa"/>
            <w:shd w:val="clear" w:color="auto" w:fill="auto"/>
            <w:hideMark/>
          </w:tcPr>
          <w:p w14:paraId="1CC61033" w14:textId="77777777" w:rsidR="005E095D" w:rsidRPr="00F97E2A" w:rsidRDefault="005E095D" w:rsidP="00F97E2A">
            <w:pPr>
              <w:pStyle w:val="Texto"/>
              <w:spacing w:line="229" w:lineRule="exact"/>
              <w:ind w:firstLine="0"/>
              <w:rPr>
                <w:rFonts w:ascii="Verdana" w:hAnsi="Verdana"/>
                <w:sz w:val="16"/>
                <w:szCs w:val="16"/>
                <w:lang w:val="en-US"/>
              </w:rPr>
            </w:pPr>
            <w:r w:rsidRPr="00F97E2A">
              <w:rPr>
                <w:rFonts w:ascii="Verdana" w:hAnsi="Verdana"/>
                <w:sz w:val="16"/>
                <w:szCs w:val="16"/>
                <w:lang w:val="en-US"/>
              </w:rPr>
              <w:t>The Technical Council, when it deems it convenient, may invite to its sessions the heads of the other departments and entities of the Federal Public Administration and other representatives of the states, municipalities, users and organized society, who may intervene with voice, but without vote. In the sessions of the Technical Council, the head of the General Directorate of "the Commission" will participate with voice, but without vote.</w:t>
            </w:r>
          </w:p>
        </w:tc>
      </w:tr>
      <w:tr w:rsidR="00F97E2A" w:rsidRPr="00F97E2A" w14:paraId="3DD01E50" w14:textId="77777777" w:rsidTr="00F97E2A">
        <w:tc>
          <w:tcPr>
            <w:tcW w:w="4788" w:type="dxa"/>
            <w:shd w:val="clear" w:color="auto" w:fill="auto"/>
            <w:hideMark/>
          </w:tcPr>
          <w:p w14:paraId="3AA21FB4" w14:textId="77777777" w:rsidR="005E095D" w:rsidRPr="00F97E2A" w:rsidRDefault="005E095D" w:rsidP="00F97E2A">
            <w:pPr>
              <w:pStyle w:val="Texto"/>
              <w:spacing w:line="229" w:lineRule="exact"/>
              <w:ind w:firstLine="0"/>
              <w:rPr>
                <w:rFonts w:ascii="Verdana" w:hAnsi="Verdana"/>
                <w:b/>
                <w:sz w:val="16"/>
                <w:szCs w:val="16"/>
                <w:lang w:val="es-MX"/>
              </w:rPr>
            </w:pPr>
            <w:r w:rsidRPr="00F97E2A">
              <w:rPr>
                <w:rFonts w:ascii="Verdana" w:hAnsi="Verdana"/>
                <w:b/>
                <w:sz w:val="16"/>
                <w:szCs w:val="16"/>
                <w:lang w:val="es-MX"/>
              </w:rPr>
              <w:t>...</w:t>
            </w:r>
          </w:p>
        </w:tc>
        <w:tc>
          <w:tcPr>
            <w:tcW w:w="4788" w:type="dxa"/>
            <w:shd w:val="clear" w:color="auto" w:fill="auto"/>
            <w:hideMark/>
          </w:tcPr>
          <w:p w14:paraId="78A71B52" w14:textId="77777777" w:rsidR="005E095D" w:rsidRPr="00F97E2A" w:rsidRDefault="005E095D" w:rsidP="00F97E2A">
            <w:pPr>
              <w:pStyle w:val="Texto"/>
              <w:spacing w:line="229" w:lineRule="exact"/>
              <w:ind w:firstLine="0"/>
              <w:rPr>
                <w:rFonts w:ascii="Verdana" w:hAnsi="Verdana"/>
                <w:b/>
                <w:sz w:val="16"/>
                <w:szCs w:val="16"/>
                <w:lang w:val="es-MX"/>
              </w:rPr>
            </w:pPr>
            <w:r w:rsidRPr="00F97E2A">
              <w:rPr>
                <w:rFonts w:ascii="Verdana" w:hAnsi="Verdana"/>
                <w:b/>
                <w:sz w:val="16"/>
                <w:szCs w:val="16"/>
                <w:lang w:val="es-MX"/>
              </w:rPr>
              <w:t>...</w:t>
            </w:r>
          </w:p>
        </w:tc>
      </w:tr>
      <w:tr w:rsidR="00F97E2A" w:rsidRPr="000955D6" w14:paraId="66D53AE3" w14:textId="77777777" w:rsidTr="00F97E2A">
        <w:tc>
          <w:tcPr>
            <w:tcW w:w="4788" w:type="dxa"/>
            <w:shd w:val="clear" w:color="auto" w:fill="auto"/>
            <w:hideMark/>
          </w:tcPr>
          <w:p w14:paraId="7427B0E9" w14:textId="77777777" w:rsidR="005E095D" w:rsidRPr="00F97E2A" w:rsidRDefault="005E095D" w:rsidP="00F97E2A">
            <w:pPr>
              <w:pStyle w:val="Texto"/>
              <w:spacing w:line="229" w:lineRule="exact"/>
              <w:ind w:firstLine="0"/>
              <w:rPr>
                <w:rFonts w:ascii="Verdana" w:hAnsi="Verdana"/>
                <w:sz w:val="16"/>
                <w:szCs w:val="16"/>
                <w:lang w:val="es-MX"/>
              </w:rPr>
            </w:pPr>
            <w:r w:rsidRPr="00F97E2A">
              <w:rPr>
                <w:rFonts w:ascii="Verdana" w:hAnsi="Verdana"/>
                <w:b/>
                <w:sz w:val="16"/>
                <w:szCs w:val="16"/>
                <w:lang w:val="es-MX"/>
              </w:rPr>
              <w:t xml:space="preserve">Artículo Vigésimo Cuarto. </w:t>
            </w:r>
            <w:r w:rsidRPr="00F97E2A">
              <w:rPr>
                <w:rFonts w:ascii="Verdana" w:hAnsi="Verdana"/>
                <w:sz w:val="16"/>
                <w:szCs w:val="16"/>
                <w:lang w:val="es-MX"/>
              </w:rPr>
              <w:t xml:space="preserve">Se reforma el artículo 29 de la </w:t>
            </w:r>
            <w:r w:rsidRPr="00F97E2A">
              <w:rPr>
                <w:rFonts w:ascii="Verdana" w:hAnsi="Verdana"/>
                <w:color w:val="FF0000"/>
                <w:sz w:val="16"/>
                <w:szCs w:val="16"/>
                <w:lang w:val="es-MX"/>
              </w:rPr>
              <w:t>Ley Federal de Variedades Vegetales</w:t>
            </w:r>
            <w:r w:rsidRPr="00F97E2A">
              <w:rPr>
                <w:rFonts w:ascii="Verdana" w:hAnsi="Verdana"/>
                <w:sz w:val="16"/>
                <w:szCs w:val="16"/>
                <w:lang w:val="es-MX"/>
              </w:rPr>
              <w:t>, para quedar como sigue:</w:t>
            </w:r>
          </w:p>
        </w:tc>
        <w:tc>
          <w:tcPr>
            <w:tcW w:w="4788" w:type="dxa"/>
            <w:shd w:val="clear" w:color="auto" w:fill="auto"/>
            <w:hideMark/>
          </w:tcPr>
          <w:p w14:paraId="31BAD048" w14:textId="77777777" w:rsidR="005E095D" w:rsidRPr="00F97E2A" w:rsidRDefault="005E095D" w:rsidP="00F97E2A">
            <w:pPr>
              <w:pStyle w:val="Texto"/>
              <w:spacing w:line="229" w:lineRule="exact"/>
              <w:ind w:firstLine="0"/>
              <w:rPr>
                <w:rFonts w:ascii="Verdana" w:hAnsi="Verdana"/>
                <w:b/>
                <w:sz w:val="16"/>
                <w:szCs w:val="16"/>
                <w:lang w:val="en-US"/>
              </w:rPr>
            </w:pPr>
            <w:r w:rsidRPr="00F97E2A">
              <w:rPr>
                <w:rFonts w:ascii="Verdana" w:hAnsi="Verdana"/>
                <w:b/>
                <w:sz w:val="16"/>
                <w:szCs w:val="16"/>
                <w:lang w:val="en-US"/>
              </w:rPr>
              <w:t xml:space="preserve">Twenty-Fourth Article. </w:t>
            </w:r>
            <w:r w:rsidRPr="00F97E2A">
              <w:rPr>
                <w:rFonts w:ascii="Verdana" w:hAnsi="Verdana"/>
                <w:sz w:val="16"/>
                <w:szCs w:val="16"/>
                <w:lang w:val="en-US"/>
              </w:rPr>
              <w:t xml:space="preserve">Article 29 of the </w:t>
            </w:r>
            <w:r w:rsidRPr="00F97E2A">
              <w:rPr>
                <w:rFonts w:ascii="Verdana" w:hAnsi="Verdana"/>
                <w:color w:val="FF0000"/>
                <w:sz w:val="16"/>
                <w:szCs w:val="16"/>
                <w:lang w:val="en-US"/>
              </w:rPr>
              <w:t>Federal Law of Plant Varieties is reformed</w:t>
            </w:r>
            <w:r w:rsidRPr="00F97E2A">
              <w:rPr>
                <w:rFonts w:ascii="Verdana" w:hAnsi="Verdana"/>
                <w:sz w:val="16"/>
                <w:szCs w:val="16"/>
                <w:lang w:val="en-US"/>
              </w:rPr>
              <w:t>, to read as follows:</w:t>
            </w:r>
          </w:p>
        </w:tc>
      </w:tr>
      <w:tr w:rsidR="00F97E2A" w:rsidRPr="000955D6" w14:paraId="67904A3C" w14:textId="77777777" w:rsidTr="00F97E2A">
        <w:tc>
          <w:tcPr>
            <w:tcW w:w="4788" w:type="dxa"/>
            <w:shd w:val="clear" w:color="auto" w:fill="auto"/>
            <w:hideMark/>
          </w:tcPr>
          <w:p w14:paraId="1D41036A" w14:textId="77777777" w:rsidR="005E095D" w:rsidRPr="00F97E2A" w:rsidRDefault="005E095D" w:rsidP="00F97E2A">
            <w:pPr>
              <w:pStyle w:val="Texto"/>
              <w:spacing w:line="229" w:lineRule="exact"/>
              <w:ind w:firstLine="0"/>
              <w:rPr>
                <w:rFonts w:ascii="Verdana" w:hAnsi="Verdana"/>
                <w:sz w:val="16"/>
                <w:szCs w:val="16"/>
                <w:lang w:val="es-MX"/>
              </w:rPr>
            </w:pPr>
            <w:r w:rsidRPr="00F97E2A">
              <w:rPr>
                <w:rFonts w:ascii="Verdana" w:hAnsi="Verdana"/>
                <w:b/>
                <w:sz w:val="16"/>
                <w:szCs w:val="16"/>
                <w:lang w:val="es-MX"/>
              </w:rPr>
              <w:t xml:space="preserve">Artículo 29.- </w:t>
            </w:r>
            <w:r w:rsidRPr="00F97E2A">
              <w:rPr>
                <w:rFonts w:ascii="Verdana" w:hAnsi="Verdana"/>
                <w:sz w:val="16"/>
                <w:szCs w:val="16"/>
                <w:lang w:val="es-MX"/>
              </w:rPr>
              <w:t>El Comité se integrará</w:t>
            </w:r>
            <w:r w:rsidRPr="00F97E2A">
              <w:rPr>
                <w:rFonts w:ascii="Verdana" w:hAnsi="Verdana"/>
                <w:b/>
                <w:sz w:val="16"/>
                <w:szCs w:val="16"/>
                <w:lang w:val="es-MX"/>
              </w:rPr>
              <w:t xml:space="preserve"> </w:t>
            </w:r>
            <w:r w:rsidRPr="00F97E2A">
              <w:rPr>
                <w:rFonts w:ascii="Verdana" w:hAnsi="Verdana"/>
                <w:sz w:val="16"/>
                <w:szCs w:val="16"/>
                <w:lang w:val="es-MX"/>
              </w:rPr>
              <w:t>garantizando el principio de paridad de género con las siguientes personas integrantes propietarias:</w:t>
            </w:r>
          </w:p>
        </w:tc>
        <w:tc>
          <w:tcPr>
            <w:tcW w:w="4788" w:type="dxa"/>
            <w:shd w:val="clear" w:color="auto" w:fill="auto"/>
            <w:hideMark/>
          </w:tcPr>
          <w:p w14:paraId="622CB107" w14:textId="77777777" w:rsidR="005E095D" w:rsidRPr="00F97E2A" w:rsidRDefault="005E095D" w:rsidP="00F97E2A">
            <w:pPr>
              <w:pStyle w:val="Texto"/>
              <w:spacing w:line="229" w:lineRule="exact"/>
              <w:ind w:firstLine="0"/>
              <w:rPr>
                <w:rFonts w:ascii="Verdana" w:hAnsi="Verdana"/>
                <w:b/>
                <w:sz w:val="16"/>
                <w:szCs w:val="16"/>
                <w:lang w:val="en-US"/>
              </w:rPr>
            </w:pPr>
            <w:r w:rsidRPr="00F97E2A">
              <w:rPr>
                <w:rFonts w:ascii="Verdana" w:hAnsi="Verdana"/>
                <w:b/>
                <w:sz w:val="16"/>
                <w:szCs w:val="16"/>
                <w:lang w:val="en-US"/>
              </w:rPr>
              <w:t xml:space="preserve">Article 29.- </w:t>
            </w:r>
            <w:r w:rsidRPr="00F97E2A">
              <w:rPr>
                <w:rFonts w:ascii="Verdana" w:hAnsi="Verdana"/>
                <w:sz w:val="16"/>
                <w:szCs w:val="16"/>
                <w:lang w:val="en-US"/>
              </w:rPr>
              <w:t>The Committee will be integrated</w:t>
            </w:r>
            <w:r w:rsidRPr="00F97E2A">
              <w:rPr>
                <w:rFonts w:ascii="Verdana" w:hAnsi="Verdana"/>
                <w:b/>
                <w:sz w:val="16"/>
                <w:szCs w:val="16"/>
                <w:lang w:val="en-US"/>
              </w:rPr>
              <w:t xml:space="preserve"> </w:t>
            </w:r>
            <w:r w:rsidRPr="00F97E2A">
              <w:rPr>
                <w:rFonts w:ascii="Verdana" w:hAnsi="Verdana"/>
                <w:sz w:val="16"/>
                <w:szCs w:val="16"/>
                <w:lang w:val="en-US"/>
              </w:rPr>
              <w:t>guaranteeing the principle of gender parity with the following proprietary members:</w:t>
            </w:r>
          </w:p>
        </w:tc>
      </w:tr>
      <w:tr w:rsidR="00F97E2A" w:rsidRPr="000955D6" w14:paraId="63D45A5B" w14:textId="77777777" w:rsidTr="00F97E2A">
        <w:tc>
          <w:tcPr>
            <w:tcW w:w="4788" w:type="dxa"/>
            <w:shd w:val="clear" w:color="auto" w:fill="auto"/>
            <w:hideMark/>
          </w:tcPr>
          <w:p w14:paraId="257CC0D5" w14:textId="77777777" w:rsidR="005E095D" w:rsidRPr="00F97E2A" w:rsidRDefault="005E095D" w:rsidP="00F97E2A">
            <w:pPr>
              <w:pStyle w:val="Texto"/>
              <w:spacing w:line="229" w:lineRule="exact"/>
              <w:ind w:firstLine="0"/>
              <w:rPr>
                <w:rFonts w:ascii="Verdana" w:hAnsi="Verdana"/>
                <w:sz w:val="16"/>
                <w:szCs w:val="16"/>
                <w:lang w:val="es-MX"/>
              </w:rPr>
            </w:pPr>
            <w:r w:rsidRPr="00F97E2A">
              <w:rPr>
                <w:rFonts w:ascii="Verdana" w:hAnsi="Verdana"/>
                <w:b/>
                <w:sz w:val="16"/>
                <w:szCs w:val="16"/>
                <w:lang w:val="es-MX"/>
              </w:rPr>
              <w:t>I.-</w:t>
            </w:r>
            <w:r w:rsidRPr="00F97E2A">
              <w:rPr>
                <w:rFonts w:ascii="Verdana" w:hAnsi="Verdana"/>
                <w:sz w:val="16"/>
                <w:szCs w:val="16"/>
                <w:lang w:val="es-MX"/>
              </w:rPr>
              <w:t xml:space="preserve"> La Presidencia, la Secretaría Técnica y tres personas representantes más, designadas por la Secretaría;</w:t>
            </w:r>
          </w:p>
        </w:tc>
        <w:tc>
          <w:tcPr>
            <w:tcW w:w="4788" w:type="dxa"/>
            <w:shd w:val="clear" w:color="auto" w:fill="auto"/>
            <w:hideMark/>
          </w:tcPr>
          <w:p w14:paraId="3DFE6779" w14:textId="77777777" w:rsidR="005E095D" w:rsidRPr="00F97E2A" w:rsidRDefault="005E095D" w:rsidP="00F97E2A">
            <w:pPr>
              <w:pStyle w:val="Texto"/>
              <w:spacing w:line="229" w:lineRule="exact"/>
              <w:ind w:firstLine="0"/>
              <w:rPr>
                <w:rFonts w:ascii="Verdana" w:hAnsi="Verdana"/>
                <w:b/>
                <w:sz w:val="16"/>
                <w:szCs w:val="16"/>
                <w:lang w:val="en-US"/>
              </w:rPr>
            </w:pPr>
            <w:r w:rsidRPr="00F97E2A">
              <w:rPr>
                <w:rFonts w:ascii="Verdana" w:hAnsi="Verdana"/>
                <w:b/>
                <w:sz w:val="16"/>
                <w:szCs w:val="16"/>
                <w:lang w:val="en-US"/>
              </w:rPr>
              <w:t xml:space="preserve">I.- </w:t>
            </w:r>
            <w:r w:rsidRPr="00F97E2A">
              <w:rPr>
                <w:rFonts w:ascii="Verdana" w:hAnsi="Verdana"/>
                <w:sz w:val="16"/>
                <w:szCs w:val="16"/>
                <w:lang w:val="en-US"/>
              </w:rPr>
              <w:t>The Presidency, the Technical Secretary and three other representatives, designated by the Secretary;</w:t>
            </w:r>
          </w:p>
        </w:tc>
      </w:tr>
      <w:tr w:rsidR="00F97E2A" w:rsidRPr="000955D6" w14:paraId="604A9BEC" w14:textId="77777777" w:rsidTr="00F97E2A">
        <w:tc>
          <w:tcPr>
            <w:tcW w:w="4788" w:type="dxa"/>
            <w:shd w:val="clear" w:color="auto" w:fill="auto"/>
            <w:hideMark/>
          </w:tcPr>
          <w:p w14:paraId="649B473F" w14:textId="77777777" w:rsidR="005E095D" w:rsidRPr="00F97E2A" w:rsidRDefault="005E095D" w:rsidP="00F97E2A">
            <w:pPr>
              <w:pStyle w:val="Texto"/>
              <w:spacing w:line="229" w:lineRule="exact"/>
              <w:ind w:firstLine="0"/>
              <w:rPr>
                <w:rFonts w:ascii="Verdana" w:hAnsi="Verdana"/>
                <w:sz w:val="16"/>
                <w:szCs w:val="16"/>
                <w:lang w:val="es-MX"/>
              </w:rPr>
            </w:pPr>
            <w:r w:rsidRPr="00F97E2A">
              <w:rPr>
                <w:rFonts w:ascii="Verdana" w:hAnsi="Verdana"/>
                <w:b/>
                <w:sz w:val="16"/>
                <w:szCs w:val="16"/>
                <w:lang w:val="es-MX"/>
              </w:rPr>
              <w:t>II.-</w:t>
            </w:r>
            <w:r w:rsidRPr="00F97E2A">
              <w:rPr>
                <w:rFonts w:ascii="Verdana" w:hAnsi="Verdana"/>
                <w:sz w:val="16"/>
                <w:szCs w:val="16"/>
                <w:lang w:val="es-MX"/>
              </w:rPr>
              <w:t xml:space="preserve"> Una persona representante del Instituto Mexicano de la Propiedad Industrial;</w:t>
            </w:r>
          </w:p>
        </w:tc>
        <w:tc>
          <w:tcPr>
            <w:tcW w:w="4788" w:type="dxa"/>
            <w:shd w:val="clear" w:color="auto" w:fill="auto"/>
            <w:hideMark/>
          </w:tcPr>
          <w:p w14:paraId="34093532" w14:textId="77777777" w:rsidR="005E095D" w:rsidRPr="00F97E2A" w:rsidRDefault="005E095D" w:rsidP="00F97E2A">
            <w:pPr>
              <w:pStyle w:val="Texto"/>
              <w:spacing w:line="229" w:lineRule="exact"/>
              <w:ind w:firstLine="0"/>
              <w:rPr>
                <w:rFonts w:ascii="Verdana" w:hAnsi="Verdana"/>
                <w:b/>
                <w:sz w:val="16"/>
                <w:szCs w:val="16"/>
                <w:lang w:val="en-US"/>
              </w:rPr>
            </w:pPr>
            <w:r w:rsidRPr="00F97E2A">
              <w:rPr>
                <w:rFonts w:ascii="Verdana" w:hAnsi="Verdana"/>
                <w:b/>
                <w:sz w:val="16"/>
                <w:szCs w:val="16"/>
                <w:lang w:val="en-US"/>
              </w:rPr>
              <w:t xml:space="preserve">II.- </w:t>
            </w:r>
            <w:r w:rsidRPr="00F97E2A">
              <w:rPr>
                <w:rFonts w:ascii="Verdana" w:hAnsi="Verdana"/>
                <w:sz w:val="16"/>
                <w:szCs w:val="16"/>
                <w:lang w:val="en-US"/>
              </w:rPr>
              <w:t>A person representing the Mexican Institute of Industrial Property;</w:t>
            </w:r>
          </w:p>
        </w:tc>
      </w:tr>
      <w:tr w:rsidR="00F97E2A" w:rsidRPr="000955D6" w14:paraId="279E3888" w14:textId="77777777" w:rsidTr="00F97E2A">
        <w:tc>
          <w:tcPr>
            <w:tcW w:w="4788" w:type="dxa"/>
            <w:shd w:val="clear" w:color="auto" w:fill="auto"/>
            <w:hideMark/>
          </w:tcPr>
          <w:p w14:paraId="294CA7FE" w14:textId="77777777" w:rsidR="005E095D" w:rsidRPr="00F97E2A" w:rsidRDefault="005E095D" w:rsidP="00F97E2A">
            <w:pPr>
              <w:pStyle w:val="Texto"/>
              <w:spacing w:line="229" w:lineRule="exact"/>
              <w:ind w:firstLine="0"/>
              <w:rPr>
                <w:rFonts w:ascii="Verdana" w:hAnsi="Verdana"/>
                <w:sz w:val="16"/>
                <w:szCs w:val="16"/>
                <w:lang w:val="es-MX"/>
              </w:rPr>
            </w:pPr>
            <w:r w:rsidRPr="00F97E2A">
              <w:rPr>
                <w:rFonts w:ascii="Verdana" w:hAnsi="Verdana"/>
                <w:b/>
                <w:sz w:val="16"/>
                <w:szCs w:val="16"/>
                <w:lang w:val="es-MX"/>
              </w:rPr>
              <w:t xml:space="preserve">III.- </w:t>
            </w:r>
            <w:r w:rsidRPr="00F97E2A">
              <w:rPr>
                <w:rFonts w:ascii="Verdana" w:hAnsi="Verdana"/>
                <w:sz w:val="16"/>
                <w:szCs w:val="16"/>
                <w:lang w:val="es-MX"/>
              </w:rPr>
              <w:t>Una persona representante de la Secretaría de Medio Ambiente y Recursos Naturales, y</w:t>
            </w:r>
          </w:p>
        </w:tc>
        <w:tc>
          <w:tcPr>
            <w:tcW w:w="4788" w:type="dxa"/>
            <w:shd w:val="clear" w:color="auto" w:fill="auto"/>
            <w:hideMark/>
          </w:tcPr>
          <w:p w14:paraId="7CD58D64" w14:textId="77777777" w:rsidR="005E095D" w:rsidRPr="00F97E2A" w:rsidRDefault="005E095D" w:rsidP="00F97E2A">
            <w:pPr>
              <w:pStyle w:val="Texto"/>
              <w:spacing w:line="229" w:lineRule="exact"/>
              <w:ind w:firstLine="0"/>
              <w:rPr>
                <w:rFonts w:ascii="Verdana" w:hAnsi="Verdana"/>
                <w:b/>
                <w:sz w:val="16"/>
                <w:szCs w:val="16"/>
                <w:lang w:val="en-US"/>
              </w:rPr>
            </w:pPr>
            <w:r w:rsidRPr="00F97E2A">
              <w:rPr>
                <w:rFonts w:ascii="Verdana" w:hAnsi="Verdana"/>
                <w:b/>
                <w:sz w:val="16"/>
                <w:szCs w:val="16"/>
                <w:lang w:val="en-US"/>
              </w:rPr>
              <w:t xml:space="preserve">III.- </w:t>
            </w:r>
            <w:r w:rsidRPr="00F97E2A">
              <w:rPr>
                <w:rFonts w:ascii="Verdana" w:hAnsi="Verdana"/>
                <w:sz w:val="16"/>
                <w:szCs w:val="16"/>
                <w:lang w:val="en-US"/>
              </w:rPr>
              <w:t>A person representing the Secretary of the Environment and Natural Resources, and</w:t>
            </w:r>
          </w:p>
        </w:tc>
      </w:tr>
      <w:tr w:rsidR="00F97E2A" w:rsidRPr="000955D6" w14:paraId="27617969" w14:textId="77777777" w:rsidTr="00F97E2A">
        <w:tc>
          <w:tcPr>
            <w:tcW w:w="4788" w:type="dxa"/>
            <w:shd w:val="clear" w:color="auto" w:fill="auto"/>
            <w:hideMark/>
          </w:tcPr>
          <w:p w14:paraId="7BEB6EFA" w14:textId="77777777" w:rsidR="005E095D" w:rsidRPr="00F97E2A" w:rsidRDefault="005E095D" w:rsidP="00F97E2A">
            <w:pPr>
              <w:pStyle w:val="Texto"/>
              <w:spacing w:line="229" w:lineRule="exact"/>
              <w:ind w:firstLine="0"/>
              <w:rPr>
                <w:rFonts w:ascii="Verdana" w:hAnsi="Verdana"/>
                <w:sz w:val="16"/>
                <w:szCs w:val="16"/>
                <w:lang w:val="es-MX"/>
              </w:rPr>
            </w:pPr>
            <w:r w:rsidRPr="00F97E2A">
              <w:rPr>
                <w:rFonts w:ascii="Verdana" w:hAnsi="Verdana"/>
                <w:b/>
                <w:sz w:val="16"/>
                <w:szCs w:val="16"/>
                <w:lang w:val="es-MX"/>
              </w:rPr>
              <w:t>IV.-</w:t>
            </w:r>
            <w:r w:rsidRPr="00F97E2A">
              <w:rPr>
                <w:rFonts w:ascii="Verdana" w:hAnsi="Verdana"/>
                <w:sz w:val="16"/>
                <w:szCs w:val="16"/>
                <w:lang w:val="es-MX"/>
              </w:rPr>
              <w:t xml:space="preserve"> Una persona representante de las instituciones públicas nacionales de investigación agrícola.</w:t>
            </w:r>
          </w:p>
        </w:tc>
        <w:tc>
          <w:tcPr>
            <w:tcW w:w="4788" w:type="dxa"/>
            <w:shd w:val="clear" w:color="auto" w:fill="auto"/>
            <w:hideMark/>
          </w:tcPr>
          <w:p w14:paraId="120D6828" w14:textId="77777777" w:rsidR="005E095D" w:rsidRPr="00F97E2A" w:rsidRDefault="005E095D" w:rsidP="00F97E2A">
            <w:pPr>
              <w:pStyle w:val="Texto"/>
              <w:spacing w:line="229" w:lineRule="exact"/>
              <w:ind w:firstLine="0"/>
              <w:rPr>
                <w:rFonts w:ascii="Verdana" w:hAnsi="Verdana"/>
                <w:b/>
                <w:sz w:val="16"/>
                <w:szCs w:val="16"/>
                <w:lang w:val="en-US"/>
              </w:rPr>
            </w:pPr>
            <w:r w:rsidRPr="00F97E2A">
              <w:rPr>
                <w:rFonts w:ascii="Verdana" w:hAnsi="Verdana"/>
                <w:b/>
                <w:sz w:val="16"/>
                <w:szCs w:val="16"/>
                <w:lang w:val="en-US"/>
              </w:rPr>
              <w:t xml:space="preserve">IV.- </w:t>
            </w:r>
            <w:r w:rsidRPr="00F97E2A">
              <w:rPr>
                <w:rFonts w:ascii="Verdana" w:hAnsi="Verdana"/>
                <w:sz w:val="16"/>
                <w:szCs w:val="16"/>
                <w:lang w:val="en-US"/>
              </w:rPr>
              <w:t>One person representing the national public agricultural research institutions.</w:t>
            </w:r>
          </w:p>
        </w:tc>
      </w:tr>
      <w:tr w:rsidR="00F97E2A" w:rsidRPr="000955D6" w14:paraId="4FA9AC04" w14:textId="77777777" w:rsidTr="00F97E2A">
        <w:tc>
          <w:tcPr>
            <w:tcW w:w="4788" w:type="dxa"/>
            <w:shd w:val="clear" w:color="auto" w:fill="auto"/>
            <w:hideMark/>
          </w:tcPr>
          <w:p w14:paraId="617B716E" w14:textId="77777777" w:rsidR="005E095D" w:rsidRPr="00F97E2A" w:rsidRDefault="005E095D" w:rsidP="00F97E2A">
            <w:pPr>
              <w:pStyle w:val="Texto"/>
              <w:spacing w:line="224" w:lineRule="exact"/>
              <w:ind w:firstLine="0"/>
              <w:rPr>
                <w:rFonts w:ascii="Verdana" w:hAnsi="Verdana"/>
                <w:sz w:val="16"/>
                <w:szCs w:val="16"/>
              </w:rPr>
            </w:pPr>
            <w:r w:rsidRPr="00F97E2A">
              <w:rPr>
                <w:rFonts w:ascii="Verdana" w:hAnsi="Verdana"/>
                <w:sz w:val="16"/>
                <w:szCs w:val="16"/>
                <w:lang w:val="es-MX"/>
              </w:rPr>
              <w:t>El Comité contará con una secretaría de actas, con voz, pero sin voto, designada por la persona titular de la Presidencia. Por cada persona titular se designará a su respectiva suplente,</w:t>
            </w:r>
            <w:r w:rsidRPr="00F97E2A">
              <w:rPr>
                <w:rFonts w:ascii="Verdana" w:hAnsi="Verdana"/>
                <w:sz w:val="16"/>
                <w:szCs w:val="16"/>
              </w:rPr>
              <w:t xml:space="preserve"> quien deberá ser del mismo género que la persona propietaria.</w:t>
            </w:r>
          </w:p>
        </w:tc>
        <w:tc>
          <w:tcPr>
            <w:tcW w:w="4788" w:type="dxa"/>
            <w:shd w:val="clear" w:color="auto" w:fill="auto"/>
            <w:hideMark/>
          </w:tcPr>
          <w:p w14:paraId="57BB8351" w14:textId="77777777" w:rsidR="005E095D" w:rsidRPr="00F97E2A" w:rsidRDefault="005E095D" w:rsidP="00F97E2A">
            <w:pPr>
              <w:pStyle w:val="Texto"/>
              <w:spacing w:line="224" w:lineRule="exact"/>
              <w:ind w:firstLine="0"/>
              <w:rPr>
                <w:rFonts w:ascii="Verdana" w:hAnsi="Verdana"/>
                <w:sz w:val="16"/>
                <w:szCs w:val="16"/>
                <w:lang w:val="en-US"/>
              </w:rPr>
            </w:pPr>
            <w:r w:rsidRPr="00F97E2A">
              <w:rPr>
                <w:rFonts w:ascii="Verdana" w:hAnsi="Verdana"/>
                <w:sz w:val="16"/>
                <w:szCs w:val="16"/>
                <w:lang w:val="en-US"/>
              </w:rPr>
              <w:t>The Committee will have a recording secretary, with voice, but without vote, appointed by the person holding the Presidency. For each head, their respective alternate will be designated, who must be of the same gender as the owner.</w:t>
            </w:r>
          </w:p>
        </w:tc>
      </w:tr>
      <w:tr w:rsidR="00F97E2A" w:rsidRPr="000955D6" w14:paraId="59DD9134" w14:textId="77777777" w:rsidTr="00F97E2A">
        <w:tc>
          <w:tcPr>
            <w:tcW w:w="4788" w:type="dxa"/>
            <w:shd w:val="clear" w:color="auto" w:fill="auto"/>
            <w:hideMark/>
          </w:tcPr>
          <w:p w14:paraId="3B38FD61" w14:textId="77777777" w:rsidR="005E095D" w:rsidRPr="00F97E2A" w:rsidRDefault="005E095D" w:rsidP="00F97E2A">
            <w:pPr>
              <w:pStyle w:val="Texto"/>
              <w:spacing w:line="224" w:lineRule="exact"/>
              <w:ind w:firstLine="0"/>
              <w:rPr>
                <w:rFonts w:ascii="Verdana" w:hAnsi="Verdana"/>
                <w:sz w:val="16"/>
                <w:szCs w:val="16"/>
                <w:lang w:val="es-MX"/>
              </w:rPr>
            </w:pPr>
            <w:r w:rsidRPr="00F97E2A">
              <w:rPr>
                <w:rFonts w:ascii="Verdana" w:hAnsi="Verdana"/>
                <w:sz w:val="16"/>
                <w:szCs w:val="16"/>
                <w:lang w:val="es-MX"/>
              </w:rPr>
              <w:t>El cargo de integrante titular o suplente del Comité será estrictamente personal y no podrá desempeñarse por medio de representantes.</w:t>
            </w:r>
          </w:p>
        </w:tc>
        <w:tc>
          <w:tcPr>
            <w:tcW w:w="4788" w:type="dxa"/>
            <w:shd w:val="clear" w:color="auto" w:fill="auto"/>
            <w:hideMark/>
          </w:tcPr>
          <w:p w14:paraId="145D499C" w14:textId="77777777" w:rsidR="005E095D" w:rsidRPr="00F97E2A" w:rsidRDefault="005E095D" w:rsidP="00F97E2A">
            <w:pPr>
              <w:pStyle w:val="Texto"/>
              <w:spacing w:line="224" w:lineRule="exact"/>
              <w:ind w:firstLine="0"/>
              <w:rPr>
                <w:rFonts w:ascii="Verdana" w:hAnsi="Verdana"/>
                <w:sz w:val="16"/>
                <w:szCs w:val="16"/>
                <w:lang w:val="en-US"/>
              </w:rPr>
            </w:pPr>
            <w:r w:rsidRPr="00F97E2A">
              <w:rPr>
                <w:rFonts w:ascii="Verdana" w:hAnsi="Verdana"/>
                <w:sz w:val="16"/>
                <w:szCs w:val="16"/>
                <w:lang w:val="en-US"/>
              </w:rPr>
              <w:t>The position of regular or alternate member of the Committee will be strictly personal and may not be held through representatives.</w:t>
            </w:r>
          </w:p>
        </w:tc>
      </w:tr>
      <w:tr w:rsidR="00F97E2A" w:rsidRPr="000955D6" w14:paraId="5BDFB3D9" w14:textId="77777777" w:rsidTr="00F97E2A">
        <w:tc>
          <w:tcPr>
            <w:tcW w:w="4788" w:type="dxa"/>
            <w:shd w:val="clear" w:color="auto" w:fill="auto"/>
            <w:hideMark/>
          </w:tcPr>
          <w:p w14:paraId="24186630" w14:textId="77777777" w:rsidR="005E095D" w:rsidRPr="00F97E2A" w:rsidRDefault="005E095D" w:rsidP="00F97E2A">
            <w:pPr>
              <w:pStyle w:val="Texto"/>
              <w:spacing w:line="224" w:lineRule="exact"/>
              <w:ind w:firstLine="0"/>
              <w:rPr>
                <w:rFonts w:ascii="Verdana" w:hAnsi="Verdana"/>
                <w:sz w:val="16"/>
                <w:szCs w:val="16"/>
                <w:lang w:val="es-MX"/>
              </w:rPr>
            </w:pPr>
            <w:r w:rsidRPr="00F97E2A">
              <w:rPr>
                <w:rFonts w:ascii="Verdana" w:hAnsi="Verdana"/>
                <w:b/>
                <w:sz w:val="16"/>
                <w:szCs w:val="16"/>
                <w:lang w:val="es-MX"/>
              </w:rPr>
              <w:t xml:space="preserve">Artículo Vigésimo Quinto. </w:t>
            </w:r>
            <w:r w:rsidRPr="00F97E2A">
              <w:rPr>
                <w:rFonts w:ascii="Verdana" w:hAnsi="Verdana"/>
                <w:sz w:val="16"/>
                <w:szCs w:val="16"/>
                <w:lang w:val="es-MX"/>
              </w:rPr>
              <w:t xml:space="preserve">Se reforma el primer párrafo del artículo 17 de la </w:t>
            </w:r>
            <w:r w:rsidRPr="00F97E2A">
              <w:rPr>
                <w:rFonts w:ascii="Verdana" w:hAnsi="Verdana"/>
                <w:color w:val="FF0000"/>
                <w:sz w:val="16"/>
                <w:szCs w:val="16"/>
                <w:lang w:val="es-MX"/>
              </w:rPr>
              <w:t>Ley Federal de Sanidad Vegetal</w:t>
            </w:r>
            <w:r w:rsidRPr="00F97E2A">
              <w:rPr>
                <w:rFonts w:ascii="Verdana" w:hAnsi="Verdana"/>
                <w:sz w:val="16"/>
                <w:szCs w:val="16"/>
                <w:lang w:val="es-MX"/>
              </w:rPr>
              <w:t>, para quedar como sigue:</w:t>
            </w:r>
          </w:p>
        </w:tc>
        <w:tc>
          <w:tcPr>
            <w:tcW w:w="4788" w:type="dxa"/>
            <w:shd w:val="clear" w:color="auto" w:fill="auto"/>
            <w:hideMark/>
          </w:tcPr>
          <w:p w14:paraId="5715014C" w14:textId="77777777" w:rsidR="005E095D" w:rsidRPr="00F97E2A" w:rsidRDefault="005E095D" w:rsidP="00F97E2A">
            <w:pPr>
              <w:pStyle w:val="Texto"/>
              <w:spacing w:line="224" w:lineRule="exact"/>
              <w:ind w:firstLine="0"/>
              <w:rPr>
                <w:rFonts w:ascii="Verdana" w:hAnsi="Verdana"/>
                <w:b/>
                <w:sz w:val="16"/>
                <w:szCs w:val="16"/>
                <w:lang w:val="en-US"/>
              </w:rPr>
            </w:pPr>
            <w:r w:rsidRPr="00F97E2A">
              <w:rPr>
                <w:rFonts w:ascii="Verdana" w:hAnsi="Verdana"/>
                <w:b/>
                <w:sz w:val="16"/>
                <w:szCs w:val="16"/>
                <w:lang w:val="en-US"/>
              </w:rPr>
              <w:t xml:space="preserve">Article Twenty-Fifth. </w:t>
            </w:r>
            <w:r w:rsidRPr="00F97E2A">
              <w:rPr>
                <w:rFonts w:ascii="Verdana" w:hAnsi="Verdana"/>
                <w:sz w:val="16"/>
                <w:szCs w:val="16"/>
                <w:lang w:val="en-US"/>
              </w:rPr>
              <w:t xml:space="preserve">The first paragraph of article 17 of the </w:t>
            </w:r>
            <w:r w:rsidRPr="00F97E2A">
              <w:rPr>
                <w:rFonts w:ascii="Verdana" w:hAnsi="Verdana"/>
                <w:color w:val="FF0000"/>
                <w:sz w:val="16"/>
                <w:szCs w:val="16"/>
                <w:lang w:val="en-US"/>
              </w:rPr>
              <w:t xml:space="preserve">Federal Law of Plant Health </w:t>
            </w:r>
            <w:r w:rsidRPr="00F97E2A">
              <w:rPr>
                <w:rFonts w:ascii="Verdana" w:hAnsi="Verdana"/>
                <w:sz w:val="16"/>
                <w:szCs w:val="16"/>
                <w:lang w:val="en-US"/>
              </w:rPr>
              <w:t>to read as follows:</w:t>
            </w:r>
          </w:p>
        </w:tc>
      </w:tr>
      <w:tr w:rsidR="00F97E2A" w:rsidRPr="000955D6" w14:paraId="610C4C95" w14:textId="77777777" w:rsidTr="00F97E2A">
        <w:tc>
          <w:tcPr>
            <w:tcW w:w="4788" w:type="dxa"/>
            <w:shd w:val="clear" w:color="auto" w:fill="auto"/>
            <w:hideMark/>
          </w:tcPr>
          <w:p w14:paraId="3003739C" w14:textId="77777777" w:rsidR="005E095D" w:rsidRPr="00F97E2A" w:rsidRDefault="005E095D" w:rsidP="00F97E2A">
            <w:pPr>
              <w:pStyle w:val="Texto"/>
              <w:spacing w:line="224" w:lineRule="exact"/>
              <w:ind w:firstLine="0"/>
              <w:rPr>
                <w:rFonts w:ascii="Verdana" w:hAnsi="Verdana"/>
                <w:sz w:val="16"/>
                <w:szCs w:val="16"/>
                <w:lang w:val="es-MX"/>
              </w:rPr>
            </w:pPr>
            <w:r w:rsidRPr="00F97E2A">
              <w:rPr>
                <w:rFonts w:ascii="Verdana" w:hAnsi="Verdana"/>
                <w:b/>
                <w:sz w:val="16"/>
                <w:szCs w:val="16"/>
                <w:lang w:val="es-MX"/>
              </w:rPr>
              <w:t>Artículo 17.-</w:t>
            </w:r>
            <w:r w:rsidRPr="00F97E2A">
              <w:rPr>
                <w:rFonts w:ascii="Verdana" w:hAnsi="Verdana"/>
                <w:sz w:val="16"/>
                <w:szCs w:val="16"/>
                <w:lang w:val="es-MX"/>
              </w:rPr>
              <w:t xml:space="preserve"> El Consejo Nacional Consultivo Fitosanitario, garantizará el principio de paridad de género, se integrará con representantes de la Secretaría y de las dependencias y entidades de la Administración Pública Federal vinculadas con la materia de sanidad vegetal; asimismo, la Secretaría invitará a formar parte de dicho Consejo a:</w:t>
            </w:r>
          </w:p>
        </w:tc>
        <w:tc>
          <w:tcPr>
            <w:tcW w:w="4788" w:type="dxa"/>
            <w:shd w:val="clear" w:color="auto" w:fill="auto"/>
            <w:hideMark/>
          </w:tcPr>
          <w:p w14:paraId="0F76F11B" w14:textId="77777777" w:rsidR="005E095D" w:rsidRPr="00F97E2A" w:rsidRDefault="005E095D" w:rsidP="00F97E2A">
            <w:pPr>
              <w:pStyle w:val="Texto"/>
              <w:spacing w:line="224" w:lineRule="exact"/>
              <w:ind w:firstLine="0"/>
              <w:rPr>
                <w:rFonts w:ascii="Verdana" w:hAnsi="Verdana"/>
                <w:b/>
                <w:sz w:val="16"/>
                <w:szCs w:val="16"/>
                <w:lang w:val="en-US"/>
              </w:rPr>
            </w:pPr>
            <w:r w:rsidRPr="00F97E2A">
              <w:rPr>
                <w:rFonts w:ascii="Verdana" w:hAnsi="Verdana"/>
                <w:b/>
                <w:sz w:val="16"/>
                <w:szCs w:val="16"/>
                <w:lang w:val="en-US"/>
              </w:rPr>
              <w:t xml:space="preserve">Article 17.- </w:t>
            </w:r>
            <w:r w:rsidRPr="00F97E2A">
              <w:rPr>
                <w:rFonts w:ascii="Verdana" w:hAnsi="Verdana"/>
                <w:sz w:val="16"/>
                <w:szCs w:val="16"/>
                <w:lang w:val="en-US"/>
              </w:rPr>
              <w:t>The National Phytosanitary Consultative Council, will guarantee the principle of gender parity, will be integrated with representatives of the Secretary and of the departments and entities of the Federal Public Administration related to the matter of plant health; also, the Secretary will invite to form part of said Council:</w:t>
            </w:r>
          </w:p>
        </w:tc>
      </w:tr>
      <w:tr w:rsidR="00F97E2A" w:rsidRPr="00F97E2A" w14:paraId="306001D7" w14:textId="77777777" w:rsidTr="00F97E2A">
        <w:tc>
          <w:tcPr>
            <w:tcW w:w="4788" w:type="dxa"/>
            <w:shd w:val="clear" w:color="auto" w:fill="auto"/>
            <w:hideMark/>
          </w:tcPr>
          <w:p w14:paraId="2FE2DDAD" w14:textId="77777777" w:rsidR="005E095D" w:rsidRPr="00F97E2A" w:rsidRDefault="005E095D" w:rsidP="00F97E2A">
            <w:pPr>
              <w:pStyle w:val="Texto"/>
              <w:spacing w:line="224" w:lineRule="exact"/>
              <w:ind w:firstLine="0"/>
              <w:rPr>
                <w:rFonts w:ascii="Verdana" w:hAnsi="Verdana"/>
                <w:b/>
                <w:sz w:val="16"/>
                <w:szCs w:val="16"/>
                <w:lang w:val="es-MX"/>
              </w:rPr>
            </w:pPr>
            <w:r w:rsidRPr="00F97E2A">
              <w:rPr>
                <w:rFonts w:ascii="Verdana" w:hAnsi="Verdana"/>
                <w:b/>
                <w:sz w:val="16"/>
                <w:szCs w:val="16"/>
              </w:rPr>
              <w:t>I</w:t>
            </w:r>
            <w:r w:rsidRPr="00F97E2A">
              <w:rPr>
                <w:rFonts w:ascii="Verdana" w:hAnsi="Verdana"/>
                <w:sz w:val="16"/>
                <w:szCs w:val="16"/>
              </w:rPr>
              <w:t>. a</w:t>
            </w:r>
            <w:r w:rsidRPr="00F97E2A">
              <w:rPr>
                <w:rFonts w:ascii="Verdana" w:hAnsi="Verdana"/>
                <w:b/>
                <w:sz w:val="16"/>
                <w:szCs w:val="16"/>
              </w:rPr>
              <w:t xml:space="preserve"> III..</w:t>
            </w:r>
            <w:r w:rsidRPr="00F97E2A">
              <w:rPr>
                <w:rFonts w:ascii="Verdana" w:hAnsi="Verdana"/>
                <w:b/>
                <w:sz w:val="16"/>
                <w:szCs w:val="16"/>
                <w:lang w:val="es-MX"/>
              </w:rPr>
              <w:t>..</w:t>
            </w:r>
          </w:p>
        </w:tc>
        <w:tc>
          <w:tcPr>
            <w:tcW w:w="4788" w:type="dxa"/>
            <w:shd w:val="clear" w:color="auto" w:fill="auto"/>
            <w:hideMark/>
          </w:tcPr>
          <w:p w14:paraId="2D5EFEC1" w14:textId="77777777" w:rsidR="005E095D" w:rsidRPr="00F97E2A" w:rsidRDefault="005E095D" w:rsidP="00F97E2A">
            <w:pPr>
              <w:pStyle w:val="Texto"/>
              <w:spacing w:line="224" w:lineRule="exact"/>
              <w:ind w:firstLine="0"/>
              <w:rPr>
                <w:rFonts w:ascii="Verdana" w:hAnsi="Verdana"/>
                <w:b/>
                <w:sz w:val="16"/>
                <w:szCs w:val="16"/>
              </w:rPr>
            </w:pPr>
            <w:r w:rsidRPr="00F97E2A">
              <w:rPr>
                <w:rFonts w:ascii="Verdana" w:hAnsi="Verdana"/>
                <w:b/>
                <w:sz w:val="16"/>
                <w:szCs w:val="16"/>
              </w:rPr>
              <w:t xml:space="preserve">I. </w:t>
            </w:r>
            <w:r w:rsidRPr="00F97E2A">
              <w:rPr>
                <w:rFonts w:ascii="Verdana" w:hAnsi="Verdana"/>
                <w:sz w:val="16"/>
                <w:szCs w:val="16"/>
              </w:rPr>
              <w:t xml:space="preserve">_ to </w:t>
            </w:r>
            <w:r w:rsidRPr="00F97E2A">
              <w:rPr>
                <w:rFonts w:ascii="Verdana" w:hAnsi="Verdana"/>
                <w:b/>
                <w:sz w:val="16"/>
                <w:szCs w:val="16"/>
              </w:rPr>
              <w:t>III..</w:t>
            </w:r>
            <w:r w:rsidRPr="00F97E2A">
              <w:rPr>
                <w:rFonts w:ascii="Verdana" w:hAnsi="Verdana"/>
                <w:b/>
                <w:sz w:val="16"/>
                <w:szCs w:val="16"/>
                <w:lang w:val="es-MX"/>
              </w:rPr>
              <w:t>..</w:t>
            </w:r>
          </w:p>
        </w:tc>
      </w:tr>
      <w:tr w:rsidR="00F97E2A" w:rsidRPr="00F97E2A" w14:paraId="5E41CC24" w14:textId="77777777" w:rsidTr="00F97E2A">
        <w:tc>
          <w:tcPr>
            <w:tcW w:w="4788" w:type="dxa"/>
            <w:shd w:val="clear" w:color="auto" w:fill="auto"/>
            <w:hideMark/>
          </w:tcPr>
          <w:p w14:paraId="6E3352C5" w14:textId="77777777" w:rsidR="005E095D" w:rsidRPr="00F97E2A" w:rsidRDefault="005E095D" w:rsidP="00F97E2A">
            <w:pPr>
              <w:pStyle w:val="ANOTACION0"/>
              <w:spacing w:line="230" w:lineRule="exact"/>
              <w:rPr>
                <w:rFonts w:ascii="Verdana" w:hAnsi="Verdana"/>
                <w:sz w:val="16"/>
                <w:szCs w:val="16"/>
              </w:rPr>
            </w:pPr>
            <w:r w:rsidRPr="00F97E2A">
              <w:rPr>
                <w:rFonts w:ascii="Verdana" w:hAnsi="Verdana"/>
                <w:sz w:val="16"/>
                <w:szCs w:val="16"/>
              </w:rPr>
              <w:lastRenderedPageBreak/>
              <w:t>Transitorios</w:t>
            </w:r>
          </w:p>
        </w:tc>
        <w:tc>
          <w:tcPr>
            <w:tcW w:w="4788" w:type="dxa"/>
            <w:shd w:val="clear" w:color="auto" w:fill="auto"/>
            <w:hideMark/>
          </w:tcPr>
          <w:p w14:paraId="41FB3C36" w14:textId="77777777" w:rsidR="005E095D" w:rsidRPr="00F97E2A" w:rsidRDefault="005E095D" w:rsidP="00F97E2A">
            <w:pPr>
              <w:pStyle w:val="ANOTACION0"/>
              <w:spacing w:line="230" w:lineRule="exact"/>
              <w:rPr>
                <w:rFonts w:ascii="Verdana" w:hAnsi="Verdana"/>
                <w:sz w:val="16"/>
                <w:szCs w:val="16"/>
              </w:rPr>
            </w:pPr>
            <w:r w:rsidRPr="00F97E2A">
              <w:rPr>
                <w:rFonts w:ascii="Verdana" w:hAnsi="Verdana"/>
                <w:sz w:val="16"/>
                <w:szCs w:val="16"/>
              </w:rPr>
              <w:t>Transitional Articles</w:t>
            </w:r>
          </w:p>
        </w:tc>
      </w:tr>
      <w:tr w:rsidR="00F97E2A" w:rsidRPr="000955D6" w14:paraId="3355BEA1" w14:textId="77777777" w:rsidTr="00F97E2A">
        <w:tc>
          <w:tcPr>
            <w:tcW w:w="4788" w:type="dxa"/>
            <w:shd w:val="clear" w:color="auto" w:fill="auto"/>
            <w:hideMark/>
          </w:tcPr>
          <w:p w14:paraId="1D4169D5" w14:textId="77777777" w:rsidR="005E095D" w:rsidRPr="00F97E2A" w:rsidRDefault="005E095D" w:rsidP="00F97E2A">
            <w:pPr>
              <w:pStyle w:val="Texto"/>
              <w:spacing w:line="230" w:lineRule="exact"/>
              <w:ind w:firstLine="0"/>
              <w:rPr>
                <w:rFonts w:ascii="Verdana" w:hAnsi="Verdana"/>
                <w:b/>
                <w:sz w:val="16"/>
                <w:szCs w:val="16"/>
                <w:lang w:val="es-MX"/>
              </w:rPr>
            </w:pPr>
            <w:r w:rsidRPr="00F97E2A">
              <w:rPr>
                <w:rFonts w:ascii="Verdana" w:hAnsi="Verdana"/>
                <w:b/>
                <w:sz w:val="16"/>
                <w:szCs w:val="16"/>
                <w:lang w:val="es-MX"/>
              </w:rPr>
              <w:t xml:space="preserve">Primero. </w:t>
            </w:r>
            <w:r w:rsidRPr="00F97E2A">
              <w:rPr>
                <w:rFonts w:ascii="Verdana" w:hAnsi="Verdana"/>
                <w:sz w:val="16"/>
                <w:szCs w:val="16"/>
                <w:lang w:val="es-MX"/>
              </w:rPr>
              <w:t>El presente Decreto entrará en vigor el día siguiente al de su publicación en el Diario Oficial  de la Federación.</w:t>
            </w:r>
          </w:p>
        </w:tc>
        <w:tc>
          <w:tcPr>
            <w:tcW w:w="4788" w:type="dxa"/>
            <w:shd w:val="clear" w:color="auto" w:fill="auto"/>
            <w:hideMark/>
          </w:tcPr>
          <w:p w14:paraId="7185C14E" w14:textId="77777777" w:rsidR="005E095D" w:rsidRPr="00F97E2A" w:rsidRDefault="005E095D" w:rsidP="00F97E2A">
            <w:pPr>
              <w:pStyle w:val="Texto"/>
              <w:spacing w:line="230" w:lineRule="exact"/>
              <w:ind w:firstLine="0"/>
              <w:rPr>
                <w:rFonts w:ascii="Verdana" w:hAnsi="Verdana"/>
                <w:b/>
                <w:sz w:val="16"/>
                <w:szCs w:val="16"/>
                <w:lang w:val="en-US"/>
              </w:rPr>
            </w:pPr>
            <w:r w:rsidRPr="00F97E2A">
              <w:rPr>
                <w:rFonts w:ascii="Verdana" w:hAnsi="Verdana"/>
                <w:b/>
                <w:sz w:val="16"/>
                <w:szCs w:val="16"/>
                <w:lang w:val="en-US"/>
              </w:rPr>
              <w:t xml:space="preserve">First. </w:t>
            </w:r>
            <w:r w:rsidRPr="00F97E2A">
              <w:rPr>
                <w:rFonts w:ascii="Verdana" w:hAnsi="Verdana"/>
                <w:sz w:val="16"/>
                <w:szCs w:val="16"/>
                <w:lang w:val="en-US"/>
              </w:rPr>
              <w:t>This Decree will take effect on the day following its publication in the Official Daily of the Federation.</w:t>
            </w:r>
          </w:p>
        </w:tc>
      </w:tr>
      <w:tr w:rsidR="00F97E2A" w:rsidRPr="000955D6" w14:paraId="2FD9B719" w14:textId="77777777" w:rsidTr="00F97E2A">
        <w:tc>
          <w:tcPr>
            <w:tcW w:w="4788" w:type="dxa"/>
            <w:shd w:val="clear" w:color="auto" w:fill="auto"/>
            <w:hideMark/>
          </w:tcPr>
          <w:p w14:paraId="7B7EF28A" w14:textId="77777777" w:rsidR="005E095D" w:rsidRPr="00F97E2A" w:rsidRDefault="005E095D" w:rsidP="00F97E2A">
            <w:pPr>
              <w:pStyle w:val="Texto"/>
              <w:spacing w:line="230" w:lineRule="exact"/>
              <w:ind w:firstLine="0"/>
              <w:rPr>
                <w:rFonts w:ascii="Verdana" w:hAnsi="Verdana"/>
                <w:sz w:val="16"/>
                <w:szCs w:val="16"/>
                <w:lang w:val="es-MX"/>
              </w:rPr>
            </w:pPr>
            <w:r w:rsidRPr="00F97E2A">
              <w:rPr>
                <w:rFonts w:ascii="Verdana" w:hAnsi="Verdana"/>
                <w:b/>
                <w:sz w:val="16"/>
                <w:szCs w:val="16"/>
                <w:lang w:val="es-MX"/>
              </w:rPr>
              <w:t xml:space="preserve">Segundo. </w:t>
            </w:r>
            <w:r w:rsidRPr="00F97E2A">
              <w:rPr>
                <w:rFonts w:ascii="Verdana" w:hAnsi="Verdana"/>
                <w:sz w:val="16"/>
                <w:szCs w:val="16"/>
                <w:lang w:val="es-MX"/>
              </w:rPr>
              <w:t>De acuerdo con el artículo transitorio Tercero del Decreto por el que se reforman los artículos 2, 4, 35, 41, 52, 53, 56, 94, y 115; de la Constitución Política de los Estados Unidos Mexicanos, en materia de Paridad entre Géneros, se deberá observar el principio de paridad de manera progresiva, a partir de las nuevas designaciones y nombramientos que correspondan, de conformidad con la ley.</w:t>
            </w:r>
          </w:p>
        </w:tc>
        <w:tc>
          <w:tcPr>
            <w:tcW w:w="4788" w:type="dxa"/>
            <w:shd w:val="clear" w:color="auto" w:fill="auto"/>
            <w:hideMark/>
          </w:tcPr>
          <w:p w14:paraId="502B7FFC" w14:textId="77777777" w:rsidR="005E095D" w:rsidRPr="00F97E2A" w:rsidRDefault="005E095D" w:rsidP="00F97E2A">
            <w:pPr>
              <w:pStyle w:val="Texto"/>
              <w:spacing w:line="230" w:lineRule="exact"/>
              <w:ind w:firstLine="0"/>
              <w:rPr>
                <w:rFonts w:ascii="Verdana" w:hAnsi="Verdana"/>
                <w:b/>
                <w:sz w:val="16"/>
                <w:szCs w:val="16"/>
                <w:lang w:val="en-US"/>
              </w:rPr>
            </w:pPr>
            <w:r w:rsidRPr="00F97E2A">
              <w:rPr>
                <w:rFonts w:ascii="Verdana" w:hAnsi="Verdana"/>
                <w:b/>
                <w:sz w:val="16"/>
                <w:szCs w:val="16"/>
                <w:lang w:val="en-US"/>
              </w:rPr>
              <w:t xml:space="preserve">Second. </w:t>
            </w:r>
            <w:r w:rsidRPr="00F97E2A">
              <w:rPr>
                <w:rFonts w:ascii="Verdana" w:hAnsi="Verdana"/>
                <w:sz w:val="16"/>
                <w:szCs w:val="16"/>
                <w:lang w:val="en-US"/>
              </w:rPr>
              <w:t>In accordance with the Third transitional article of the Decree by which articles 2, 4, 35, 41, 52, 53, 56, 94, and 115 are reformed; of the Political Constitution of the United Mexican States, in terms of Gender Parity, the principle of parity must be observed progressively, starting with the corresponding new designations and appointments, in accordance with the law.</w:t>
            </w:r>
          </w:p>
        </w:tc>
      </w:tr>
      <w:tr w:rsidR="00F97E2A" w:rsidRPr="000955D6" w14:paraId="005D7C65" w14:textId="77777777" w:rsidTr="00F97E2A">
        <w:tc>
          <w:tcPr>
            <w:tcW w:w="4788" w:type="dxa"/>
            <w:shd w:val="clear" w:color="auto" w:fill="auto"/>
            <w:hideMark/>
          </w:tcPr>
          <w:p w14:paraId="4E51F7AC" w14:textId="77777777" w:rsidR="005E095D" w:rsidRPr="00F97E2A" w:rsidRDefault="005E095D" w:rsidP="00F97E2A">
            <w:pPr>
              <w:pStyle w:val="Texto"/>
              <w:spacing w:line="230" w:lineRule="exact"/>
              <w:ind w:firstLine="0"/>
              <w:rPr>
                <w:rFonts w:ascii="Verdana" w:hAnsi="Verdana"/>
                <w:sz w:val="16"/>
                <w:szCs w:val="16"/>
                <w:lang w:val="es-MX"/>
              </w:rPr>
            </w:pPr>
            <w:r w:rsidRPr="00F97E2A">
              <w:rPr>
                <w:rFonts w:ascii="Verdana" w:hAnsi="Verdana"/>
                <w:b/>
                <w:sz w:val="16"/>
                <w:szCs w:val="16"/>
              </w:rPr>
              <w:t>Tercero.</w:t>
            </w:r>
            <w:r w:rsidRPr="00F97E2A">
              <w:rPr>
                <w:rFonts w:ascii="Verdana" w:hAnsi="Verdana"/>
                <w:sz w:val="16"/>
                <w:szCs w:val="16"/>
              </w:rPr>
              <w:t xml:space="preserve"> Todas las obligaciones que se generen con la entrada en vigor del presente Decreto se cubrirán con cargo al presupuesto aprobado a los ejecutores de gasto responsables para el ejercicio fiscal en curso y subsecuentes, por lo que no se autorizarán recursos adicionales para tales efectos y, en caso de que se realice alguna modificación a su estructura orgánica, está también deberá ser cubierta con su presupuesto autorizado y conforme a las disposiciones jurídicas aplicables.</w:t>
            </w:r>
          </w:p>
        </w:tc>
        <w:tc>
          <w:tcPr>
            <w:tcW w:w="4788" w:type="dxa"/>
            <w:shd w:val="clear" w:color="auto" w:fill="auto"/>
            <w:hideMark/>
          </w:tcPr>
          <w:p w14:paraId="3997672A" w14:textId="77777777" w:rsidR="005E095D" w:rsidRPr="00F97E2A" w:rsidRDefault="005E095D" w:rsidP="00F97E2A">
            <w:pPr>
              <w:pStyle w:val="Texto"/>
              <w:spacing w:line="230" w:lineRule="exact"/>
              <w:ind w:firstLine="0"/>
              <w:rPr>
                <w:rFonts w:ascii="Verdana" w:hAnsi="Verdana"/>
                <w:b/>
                <w:sz w:val="16"/>
                <w:szCs w:val="16"/>
                <w:lang w:val="en-US"/>
              </w:rPr>
            </w:pPr>
            <w:r w:rsidRPr="00F97E2A">
              <w:rPr>
                <w:rFonts w:ascii="Verdana" w:hAnsi="Verdana"/>
                <w:b/>
                <w:sz w:val="16"/>
                <w:szCs w:val="16"/>
                <w:lang w:val="en-US"/>
              </w:rPr>
              <w:t xml:space="preserve">Third. </w:t>
            </w:r>
            <w:r w:rsidRPr="00F97E2A">
              <w:rPr>
                <w:rFonts w:ascii="Verdana" w:hAnsi="Verdana"/>
                <w:sz w:val="16"/>
                <w:szCs w:val="16"/>
                <w:lang w:val="en-US"/>
              </w:rPr>
              <w:t>All the obligations that are generated with the entry into force of this Decree will be covered from the budget approved to the executors of expenses responsible for the current fiscal year and subsequent ones, for which no additional resources will be authorized for such purposes and, in the event that any modification is made to its organic structure, it must also be covered with its authorized budget and in accordance with the applicable legal provisions.</w:t>
            </w:r>
          </w:p>
        </w:tc>
      </w:tr>
      <w:tr w:rsidR="00F97E2A" w:rsidRPr="00F97E2A" w14:paraId="7DC93D25" w14:textId="77777777" w:rsidTr="00F97E2A">
        <w:tc>
          <w:tcPr>
            <w:tcW w:w="4788" w:type="dxa"/>
            <w:shd w:val="clear" w:color="auto" w:fill="auto"/>
            <w:hideMark/>
          </w:tcPr>
          <w:p w14:paraId="1D79E2C5" w14:textId="77777777" w:rsidR="005E095D" w:rsidRPr="00F97E2A" w:rsidRDefault="005E095D" w:rsidP="00F97E2A">
            <w:pPr>
              <w:pStyle w:val="Texto"/>
              <w:spacing w:line="230" w:lineRule="exact"/>
              <w:ind w:firstLine="0"/>
              <w:rPr>
                <w:rFonts w:ascii="Verdana" w:hAnsi="Verdana"/>
                <w:sz w:val="16"/>
                <w:szCs w:val="16"/>
                <w:lang w:val="es-MX"/>
              </w:rPr>
            </w:pPr>
            <w:r w:rsidRPr="00F97E2A">
              <w:rPr>
                <w:rFonts w:ascii="Verdana" w:hAnsi="Verdana"/>
                <w:b/>
                <w:sz w:val="16"/>
                <w:szCs w:val="16"/>
                <w:lang w:val="es-MX"/>
              </w:rPr>
              <w:t>Ciudad de México, a 15 de marzo de 2022.-</w:t>
            </w:r>
            <w:r w:rsidRPr="00F97E2A">
              <w:rPr>
                <w:rFonts w:ascii="Verdana" w:hAnsi="Verdana"/>
                <w:sz w:val="16"/>
                <w:szCs w:val="16"/>
                <w:lang w:val="es-MX"/>
              </w:rPr>
              <w:t xml:space="preserve"> Dip. </w:t>
            </w:r>
            <w:r w:rsidRPr="00F97E2A">
              <w:rPr>
                <w:rFonts w:ascii="Verdana" w:hAnsi="Verdana"/>
                <w:b/>
                <w:sz w:val="16"/>
                <w:szCs w:val="16"/>
                <w:lang w:val="es-MX"/>
              </w:rPr>
              <w:t>Sergio Carlos Gutiérrez Luna</w:t>
            </w:r>
            <w:r w:rsidRPr="00F97E2A">
              <w:rPr>
                <w:rFonts w:ascii="Verdana" w:hAnsi="Verdana"/>
                <w:sz w:val="16"/>
                <w:szCs w:val="16"/>
                <w:lang w:val="es-MX"/>
              </w:rPr>
              <w:t xml:space="preserve">, Presidente.-  Sen. </w:t>
            </w:r>
            <w:r w:rsidRPr="00F97E2A">
              <w:rPr>
                <w:rFonts w:ascii="Verdana" w:hAnsi="Verdana"/>
                <w:b/>
                <w:sz w:val="16"/>
                <w:szCs w:val="16"/>
                <w:lang w:val="es-MX"/>
              </w:rPr>
              <w:t>Olga Sánchez Cordero Dávila</w:t>
            </w:r>
            <w:r w:rsidRPr="00F97E2A">
              <w:rPr>
                <w:rFonts w:ascii="Verdana" w:hAnsi="Verdana"/>
                <w:sz w:val="16"/>
                <w:szCs w:val="16"/>
                <w:lang w:val="es-MX"/>
              </w:rPr>
              <w:t xml:space="preserve">, Presidenta.- Dip. </w:t>
            </w:r>
            <w:r w:rsidRPr="00F97E2A">
              <w:rPr>
                <w:rFonts w:ascii="Verdana" w:hAnsi="Verdana"/>
                <w:b/>
                <w:sz w:val="16"/>
                <w:szCs w:val="16"/>
                <w:lang w:val="es-MX"/>
              </w:rPr>
              <w:t>Luis Enrique Martínez Ventura</w:t>
            </w:r>
            <w:r w:rsidRPr="00F97E2A">
              <w:rPr>
                <w:rFonts w:ascii="Verdana" w:hAnsi="Verdana"/>
                <w:sz w:val="16"/>
                <w:szCs w:val="16"/>
                <w:lang w:val="es-MX"/>
              </w:rPr>
              <w:t xml:space="preserve">, Secretario.-  Sen. </w:t>
            </w:r>
            <w:r w:rsidRPr="00F97E2A">
              <w:rPr>
                <w:rFonts w:ascii="Verdana" w:hAnsi="Verdana"/>
                <w:b/>
                <w:sz w:val="16"/>
                <w:szCs w:val="16"/>
                <w:lang w:val="es-MX"/>
              </w:rPr>
              <w:t>Verónica Noemí Camino Farjat</w:t>
            </w:r>
            <w:r w:rsidRPr="00F97E2A">
              <w:rPr>
                <w:rFonts w:ascii="Verdana" w:hAnsi="Verdana"/>
                <w:sz w:val="16"/>
                <w:szCs w:val="16"/>
                <w:lang w:val="es-MX"/>
              </w:rPr>
              <w:t>, Secretaria.- Rúbricas.</w:t>
            </w:r>
            <w:r w:rsidRPr="00F97E2A">
              <w:rPr>
                <w:rFonts w:ascii="Verdana" w:hAnsi="Verdana"/>
                <w:b/>
                <w:sz w:val="16"/>
                <w:szCs w:val="16"/>
              </w:rPr>
              <w:t>"</w:t>
            </w:r>
          </w:p>
        </w:tc>
        <w:tc>
          <w:tcPr>
            <w:tcW w:w="4788" w:type="dxa"/>
            <w:shd w:val="clear" w:color="auto" w:fill="auto"/>
            <w:hideMark/>
          </w:tcPr>
          <w:p w14:paraId="67FD5C42" w14:textId="77777777" w:rsidR="005E095D" w:rsidRPr="00F97E2A" w:rsidRDefault="005E095D" w:rsidP="00F97E2A">
            <w:pPr>
              <w:pStyle w:val="Texto"/>
              <w:spacing w:line="230" w:lineRule="exact"/>
              <w:ind w:firstLine="0"/>
              <w:rPr>
                <w:rFonts w:ascii="Verdana" w:hAnsi="Verdana"/>
                <w:b/>
                <w:sz w:val="16"/>
                <w:szCs w:val="16"/>
                <w:lang w:val="es-MX"/>
              </w:rPr>
            </w:pPr>
            <w:r w:rsidRPr="00F97E2A">
              <w:rPr>
                <w:rFonts w:ascii="Verdana" w:hAnsi="Verdana"/>
                <w:b/>
                <w:sz w:val="16"/>
                <w:szCs w:val="16"/>
                <w:lang w:val="es-MX"/>
              </w:rPr>
              <w:t>Mexico City, March 15, 2022.-</w:t>
            </w:r>
            <w:r w:rsidRPr="00F97E2A">
              <w:rPr>
                <w:rFonts w:ascii="Verdana" w:hAnsi="Verdana"/>
                <w:sz w:val="16"/>
                <w:szCs w:val="16"/>
                <w:lang w:val="es-MX"/>
              </w:rPr>
              <w:t xml:space="preserve"> Dip. </w:t>
            </w:r>
            <w:r w:rsidRPr="00F97E2A">
              <w:rPr>
                <w:rFonts w:ascii="Verdana" w:hAnsi="Verdana"/>
                <w:b/>
                <w:sz w:val="16"/>
                <w:szCs w:val="16"/>
                <w:lang w:val="es-MX"/>
              </w:rPr>
              <w:t>Sergio Carlos Gutiérrez Luna,</w:t>
            </w:r>
            <w:r w:rsidRPr="00F97E2A">
              <w:rPr>
                <w:rFonts w:ascii="Verdana" w:hAnsi="Verdana"/>
                <w:sz w:val="16"/>
                <w:szCs w:val="16"/>
                <w:lang w:val="es-MX"/>
              </w:rPr>
              <w:t xml:space="preserve"> President.- Sen. </w:t>
            </w:r>
            <w:r w:rsidRPr="00F97E2A">
              <w:rPr>
                <w:rFonts w:ascii="Verdana" w:hAnsi="Verdana"/>
                <w:b/>
                <w:sz w:val="16"/>
                <w:szCs w:val="16"/>
                <w:lang w:val="es-MX"/>
              </w:rPr>
              <w:t>Olga Sánchez Cordero Dávila,</w:t>
            </w:r>
            <w:r w:rsidRPr="00F97E2A">
              <w:rPr>
                <w:rFonts w:ascii="Verdana" w:hAnsi="Verdana"/>
                <w:sz w:val="16"/>
                <w:szCs w:val="16"/>
                <w:lang w:val="es-MX"/>
              </w:rPr>
              <w:t xml:space="preserve"> President.- Dip. </w:t>
            </w:r>
            <w:r w:rsidRPr="00F97E2A">
              <w:rPr>
                <w:rFonts w:ascii="Verdana" w:hAnsi="Verdana"/>
                <w:b/>
                <w:sz w:val="16"/>
                <w:szCs w:val="16"/>
                <w:lang w:val="es-MX"/>
              </w:rPr>
              <w:t>Luis Enrique Martínez Ventura,</w:t>
            </w:r>
            <w:r w:rsidRPr="00F97E2A">
              <w:rPr>
                <w:rFonts w:ascii="Verdana" w:hAnsi="Verdana"/>
                <w:sz w:val="16"/>
                <w:szCs w:val="16"/>
                <w:lang w:val="es-MX"/>
              </w:rPr>
              <w:t xml:space="preserve"> Secretary.- Sen. </w:t>
            </w:r>
            <w:r w:rsidRPr="00F97E2A">
              <w:rPr>
                <w:rFonts w:ascii="Verdana" w:hAnsi="Verdana"/>
                <w:b/>
                <w:sz w:val="16"/>
                <w:szCs w:val="16"/>
                <w:lang w:val="es-MX"/>
              </w:rPr>
              <w:t>Verónica Noemí Camino Farjat,</w:t>
            </w:r>
            <w:r w:rsidRPr="00F97E2A">
              <w:rPr>
                <w:rFonts w:ascii="Verdana" w:hAnsi="Verdana"/>
                <w:sz w:val="16"/>
                <w:szCs w:val="16"/>
                <w:lang w:val="es-MX"/>
              </w:rPr>
              <w:t xml:space="preserve"> Secretary.- Signed.</w:t>
            </w:r>
            <w:r w:rsidRPr="00F97E2A">
              <w:rPr>
                <w:rFonts w:ascii="Verdana" w:hAnsi="Verdana"/>
                <w:b/>
                <w:sz w:val="16"/>
                <w:szCs w:val="16"/>
              </w:rPr>
              <w:t>"</w:t>
            </w:r>
          </w:p>
        </w:tc>
      </w:tr>
      <w:tr w:rsidR="00F97E2A" w:rsidRPr="00F97E2A" w14:paraId="09F22900" w14:textId="77777777" w:rsidTr="00F97E2A">
        <w:tc>
          <w:tcPr>
            <w:tcW w:w="4788" w:type="dxa"/>
            <w:shd w:val="clear" w:color="auto" w:fill="auto"/>
            <w:hideMark/>
          </w:tcPr>
          <w:p w14:paraId="2C3BA73C" w14:textId="77777777" w:rsidR="005E095D" w:rsidRPr="00F97E2A" w:rsidRDefault="005E095D" w:rsidP="00F97E2A">
            <w:pPr>
              <w:pStyle w:val="Texto"/>
              <w:spacing w:line="230" w:lineRule="exact"/>
              <w:ind w:firstLine="0"/>
              <w:rPr>
                <w:rFonts w:ascii="Verdana" w:hAnsi="Verdana"/>
                <w:sz w:val="16"/>
                <w:szCs w:val="16"/>
              </w:rPr>
            </w:pPr>
            <w:r w:rsidRPr="00F97E2A">
              <w:rPr>
                <w:rFonts w:ascii="Verdana" w:hAnsi="Verdana"/>
                <w:sz w:val="16"/>
                <w:szCs w:val="16"/>
                <w:lang w:val="es-MX"/>
              </w:rPr>
              <w:t xml:space="preserve">En cumplimiento de lo dispuesto por la fracción I del Artículo 89 de la Constitución Política de los Estados Unidos Mexicanos, y para su debida publicación y observancia, expido el presente Decreto en la Residencia del Poder Ejecutivo Federal, en la Ciudad de México, a 2 de mayo de 2022.- </w:t>
            </w:r>
            <w:r w:rsidRPr="00F97E2A">
              <w:rPr>
                <w:rFonts w:ascii="Verdana" w:hAnsi="Verdana"/>
                <w:b/>
                <w:sz w:val="16"/>
                <w:szCs w:val="16"/>
                <w:lang w:val="es-MX" w:eastAsia="es-MX"/>
              </w:rPr>
              <w:t>Andrés Manuel López Obrador</w:t>
            </w:r>
            <w:r w:rsidRPr="00F97E2A">
              <w:rPr>
                <w:rFonts w:ascii="Verdana" w:hAnsi="Verdana"/>
                <w:sz w:val="16"/>
                <w:szCs w:val="16"/>
              </w:rPr>
              <w:t xml:space="preserve">.- Rúbrica.- El Secretario de Gobernación, Lic. </w:t>
            </w:r>
            <w:r w:rsidRPr="00F97E2A">
              <w:rPr>
                <w:rFonts w:ascii="Verdana" w:hAnsi="Verdana"/>
                <w:b/>
                <w:sz w:val="16"/>
                <w:szCs w:val="16"/>
              </w:rPr>
              <w:t>Adán Augusto López Hernández</w:t>
            </w:r>
            <w:r w:rsidRPr="00F97E2A">
              <w:rPr>
                <w:rFonts w:ascii="Verdana" w:hAnsi="Verdana"/>
                <w:sz w:val="16"/>
                <w:szCs w:val="16"/>
              </w:rPr>
              <w:t>.- Rúbrica.</w:t>
            </w:r>
          </w:p>
        </w:tc>
        <w:tc>
          <w:tcPr>
            <w:tcW w:w="4788" w:type="dxa"/>
            <w:shd w:val="clear" w:color="auto" w:fill="auto"/>
            <w:hideMark/>
          </w:tcPr>
          <w:p w14:paraId="078B66C4" w14:textId="77777777" w:rsidR="005E095D" w:rsidRPr="00F97E2A" w:rsidRDefault="005E095D" w:rsidP="00F97E2A">
            <w:pPr>
              <w:pStyle w:val="Texto"/>
              <w:spacing w:line="230" w:lineRule="exact"/>
              <w:ind w:firstLine="0"/>
              <w:rPr>
                <w:rFonts w:ascii="Verdana" w:hAnsi="Verdana"/>
                <w:sz w:val="16"/>
                <w:szCs w:val="16"/>
                <w:lang w:val="en-US"/>
              </w:rPr>
            </w:pPr>
            <w:r w:rsidRPr="00F97E2A">
              <w:rPr>
                <w:rFonts w:ascii="Verdana" w:hAnsi="Verdana"/>
                <w:sz w:val="16"/>
                <w:szCs w:val="16"/>
                <w:lang w:val="en-US"/>
              </w:rPr>
              <w:t xml:space="preserve">In compliance with the provisions of section I of Article 89 of the Political Constitution of the United Mexican States, and for its due publication and observance, I issue this Decree at the Residence of the Federal Executive Power, in Mexico City, at 2 May 2022.- </w:t>
            </w:r>
            <w:r w:rsidRPr="00F97E2A">
              <w:rPr>
                <w:rFonts w:ascii="Verdana" w:hAnsi="Verdana"/>
                <w:b/>
                <w:sz w:val="16"/>
                <w:szCs w:val="16"/>
                <w:lang w:val="en-US" w:eastAsia="es-MX"/>
              </w:rPr>
              <w:t>Andrés Manuel López Obrador.</w:t>
            </w:r>
            <w:r w:rsidRPr="00F97E2A">
              <w:rPr>
                <w:rFonts w:ascii="Verdana" w:hAnsi="Verdana"/>
                <w:sz w:val="16"/>
                <w:szCs w:val="16"/>
                <w:lang w:val="en-US"/>
              </w:rPr>
              <w:t xml:space="preserve">- Signed.- The SECRETARY OF GOVERNMENT, Lic. </w:t>
            </w:r>
            <w:r w:rsidRPr="00F97E2A">
              <w:rPr>
                <w:rFonts w:ascii="Verdana" w:hAnsi="Verdana"/>
                <w:b/>
                <w:sz w:val="16"/>
                <w:szCs w:val="16"/>
                <w:lang w:val="en-US"/>
              </w:rPr>
              <w:t>Adán Augusto López Hernández.</w:t>
            </w:r>
            <w:r w:rsidRPr="00F97E2A">
              <w:rPr>
                <w:rFonts w:ascii="Verdana" w:hAnsi="Verdana"/>
                <w:sz w:val="16"/>
                <w:szCs w:val="16"/>
                <w:lang w:val="en-US"/>
              </w:rPr>
              <w:t>- Signed.</w:t>
            </w:r>
          </w:p>
        </w:tc>
      </w:tr>
    </w:tbl>
    <w:p w14:paraId="5D549328" w14:textId="77777777" w:rsidR="005E095D" w:rsidRPr="000106F2" w:rsidRDefault="005E095D" w:rsidP="0046386F">
      <w:pPr>
        <w:pStyle w:val="Texto"/>
        <w:ind w:firstLine="0"/>
        <w:rPr>
          <w:rFonts w:ascii="Verdana" w:hAnsi="Verdana"/>
          <w:sz w:val="16"/>
          <w:szCs w:val="16"/>
          <w:lang w:val="en-US"/>
        </w:rPr>
      </w:pPr>
    </w:p>
    <w:p w14:paraId="7121404A" w14:textId="23AC40FC" w:rsidR="0046386F" w:rsidRDefault="0046386F" w:rsidP="00317CBB">
      <w:pPr>
        <w:pStyle w:val="Texto"/>
        <w:spacing w:after="0" w:line="240" w:lineRule="auto"/>
        <w:ind w:firstLine="0"/>
        <w:rPr>
          <w:rFonts w:ascii="Verdana" w:hAnsi="Verdana"/>
          <w:bCs/>
          <w:sz w:val="16"/>
          <w:szCs w:val="16"/>
          <w:lang w:val="es-MX" w:eastAsia="es-MX"/>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8"/>
        <w:gridCol w:w="4788"/>
      </w:tblGrid>
      <w:tr w:rsidR="003E7EFF" w:rsidRPr="000955D6" w14:paraId="7EB00BA7" w14:textId="77777777" w:rsidTr="003E7EFF">
        <w:tc>
          <w:tcPr>
            <w:tcW w:w="9576" w:type="dxa"/>
            <w:gridSpan w:val="2"/>
            <w:tcBorders>
              <w:top w:val="nil"/>
              <w:left w:val="nil"/>
              <w:bottom w:val="nil"/>
              <w:right w:val="nil"/>
            </w:tcBorders>
            <w:shd w:val="clear" w:color="auto" w:fill="auto"/>
          </w:tcPr>
          <w:p w14:paraId="2619BE2C" w14:textId="77777777" w:rsidR="00E26BC3" w:rsidRPr="003E7EFF" w:rsidRDefault="00E26BC3" w:rsidP="0022506A">
            <w:pPr>
              <w:pStyle w:val="CABEZA"/>
              <w:rPr>
                <w:rFonts w:ascii="Verdana" w:hAnsi="Verdana" w:cs="Times New Roman"/>
                <w:sz w:val="16"/>
                <w:szCs w:val="16"/>
                <w:lang w:val="en-US"/>
              </w:rPr>
            </w:pPr>
            <w:r w:rsidRPr="003E7EFF">
              <w:rPr>
                <w:rFonts w:ascii="Verdana" w:hAnsi="Verdana" w:cs="Times New Roman"/>
                <w:sz w:val="16"/>
                <w:szCs w:val="16"/>
                <w:lang w:val="en-US"/>
              </w:rPr>
              <w:t>REFORM PUBLISHED DOF ON MAY 18, 2022</w:t>
            </w:r>
          </w:p>
          <w:p w14:paraId="44A16517" w14:textId="77777777" w:rsidR="00E26BC3" w:rsidRPr="003E7EFF" w:rsidRDefault="00E26BC3" w:rsidP="0022506A">
            <w:pPr>
              <w:pStyle w:val="CABEZA"/>
              <w:rPr>
                <w:rFonts w:ascii="Verdana" w:hAnsi="Verdana" w:cs="Times New Roman"/>
                <w:sz w:val="16"/>
                <w:szCs w:val="16"/>
                <w:lang w:val="en-US"/>
              </w:rPr>
            </w:pPr>
          </w:p>
        </w:tc>
      </w:tr>
      <w:tr w:rsidR="003E7EFF" w:rsidRPr="003E7EFF" w14:paraId="522D9495" w14:textId="77777777" w:rsidTr="003E7EFF">
        <w:tc>
          <w:tcPr>
            <w:tcW w:w="4788" w:type="dxa"/>
            <w:tcBorders>
              <w:top w:val="nil"/>
              <w:left w:val="nil"/>
              <w:bottom w:val="nil"/>
              <w:right w:val="nil"/>
            </w:tcBorders>
            <w:shd w:val="clear" w:color="auto" w:fill="auto"/>
          </w:tcPr>
          <w:p w14:paraId="42BBFFE0" w14:textId="77777777" w:rsidR="00E26BC3" w:rsidRPr="003E7EFF" w:rsidRDefault="00E26BC3" w:rsidP="0022506A">
            <w:pPr>
              <w:pStyle w:val="CABEZA"/>
              <w:rPr>
                <w:rFonts w:ascii="Verdana" w:hAnsi="Verdana" w:cs="Times New Roman"/>
                <w:sz w:val="16"/>
                <w:szCs w:val="16"/>
              </w:rPr>
            </w:pPr>
            <w:r w:rsidRPr="003E7EFF">
              <w:rPr>
                <w:rFonts w:ascii="Verdana" w:hAnsi="Verdana" w:cs="Times New Roman"/>
                <w:sz w:val="16"/>
                <w:szCs w:val="16"/>
              </w:rPr>
              <w:t>SECRETARIA DE SALUD</w:t>
            </w:r>
          </w:p>
        </w:tc>
        <w:tc>
          <w:tcPr>
            <w:tcW w:w="4788" w:type="dxa"/>
            <w:tcBorders>
              <w:top w:val="nil"/>
              <w:left w:val="nil"/>
              <w:bottom w:val="nil"/>
              <w:right w:val="nil"/>
            </w:tcBorders>
            <w:shd w:val="clear" w:color="auto" w:fill="auto"/>
          </w:tcPr>
          <w:p w14:paraId="4154181B" w14:textId="77777777" w:rsidR="00E26BC3" w:rsidRPr="003E7EFF" w:rsidRDefault="00E26BC3" w:rsidP="0022506A">
            <w:pPr>
              <w:pStyle w:val="CABEZA"/>
              <w:rPr>
                <w:rFonts w:ascii="Verdana" w:hAnsi="Verdana" w:cs="Times New Roman"/>
                <w:sz w:val="16"/>
                <w:szCs w:val="16"/>
                <w:lang w:val="en-US"/>
              </w:rPr>
            </w:pPr>
            <w:r w:rsidRPr="003E7EFF">
              <w:rPr>
                <w:rFonts w:ascii="Verdana" w:hAnsi="Verdana" w:cs="Times New Roman"/>
                <w:sz w:val="16"/>
                <w:szCs w:val="16"/>
              </w:rPr>
              <w:t>HEALTH SECRETARY</w:t>
            </w:r>
          </w:p>
        </w:tc>
      </w:tr>
      <w:tr w:rsidR="003E7EFF" w:rsidRPr="000955D6" w14:paraId="3CFB174F" w14:textId="77777777" w:rsidTr="003E7EFF">
        <w:trPr>
          <w:trHeight w:val="1125"/>
        </w:trPr>
        <w:tc>
          <w:tcPr>
            <w:tcW w:w="4788" w:type="dxa"/>
            <w:tcBorders>
              <w:top w:val="nil"/>
              <w:left w:val="nil"/>
              <w:bottom w:val="nil"/>
              <w:right w:val="nil"/>
            </w:tcBorders>
            <w:shd w:val="clear" w:color="auto" w:fill="auto"/>
          </w:tcPr>
          <w:p w14:paraId="39A9EAA0" w14:textId="77777777" w:rsidR="00E26BC3" w:rsidRPr="003E7EFF" w:rsidRDefault="00E26BC3" w:rsidP="003E7EFF">
            <w:pPr>
              <w:pStyle w:val="Titulo1"/>
              <w:pBdr>
                <w:bottom w:val="none" w:sz="0" w:space="0" w:color="auto"/>
              </w:pBdr>
              <w:rPr>
                <w:rFonts w:ascii="Verdana" w:hAnsi="Verdana" w:cs="Times New Roman"/>
                <w:sz w:val="16"/>
                <w:szCs w:val="16"/>
              </w:rPr>
            </w:pPr>
            <w:r w:rsidRPr="003E7EFF">
              <w:rPr>
                <w:rFonts w:ascii="Verdana" w:hAnsi="Verdana" w:cs="Times New Roman"/>
                <w:sz w:val="16"/>
                <w:szCs w:val="16"/>
              </w:rPr>
              <w:t>DECRETO por el que se reforman, adicionan y derogan diversas disposiciones de la Ley General de Salud, en materia de Salud Mental y Adicciones.</w:t>
            </w:r>
          </w:p>
        </w:tc>
        <w:tc>
          <w:tcPr>
            <w:tcW w:w="4788" w:type="dxa"/>
            <w:tcBorders>
              <w:top w:val="nil"/>
              <w:left w:val="nil"/>
              <w:bottom w:val="nil"/>
              <w:right w:val="nil"/>
            </w:tcBorders>
            <w:shd w:val="clear" w:color="auto" w:fill="auto"/>
          </w:tcPr>
          <w:p w14:paraId="469AD570" w14:textId="77777777" w:rsidR="00E26BC3" w:rsidRPr="003E7EFF" w:rsidRDefault="00E26BC3" w:rsidP="003E7EFF">
            <w:pPr>
              <w:pStyle w:val="Titulo1"/>
              <w:pBdr>
                <w:bottom w:val="none" w:sz="0" w:space="0" w:color="auto"/>
              </w:pBdr>
              <w:rPr>
                <w:rFonts w:ascii="Verdana" w:hAnsi="Verdana" w:cs="Times New Roman"/>
                <w:sz w:val="16"/>
                <w:szCs w:val="16"/>
                <w:lang w:val="en-US"/>
              </w:rPr>
            </w:pPr>
            <w:r w:rsidRPr="003E7EFF">
              <w:rPr>
                <w:rFonts w:ascii="Verdana" w:hAnsi="Verdana" w:cs="Times New Roman"/>
                <w:sz w:val="16"/>
                <w:szCs w:val="16"/>
                <w:lang w:val="en-US"/>
              </w:rPr>
              <w:t>DECREE by which are reformed, added and cancelled various provisions of the General Law of Health, in matters of Mental Health and Addictions.</w:t>
            </w:r>
          </w:p>
        </w:tc>
      </w:tr>
      <w:tr w:rsidR="003E7EFF" w:rsidRPr="000955D6" w14:paraId="44CD7AC4" w14:textId="77777777" w:rsidTr="003E7EFF">
        <w:tc>
          <w:tcPr>
            <w:tcW w:w="4788" w:type="dxa"/>
            <w:tcBorders>
              <w:top w:val="nil"/>
              <w:left w:val="nil"/>
              <w:bottom w:val="nil"/>
              <w:right w:val="nil"/>
            </w:tcBorders>
            <w:shd w:val="clear" w:color="auto" w:fill="auto"/>
          </w:tcPr>
          <w:p w14:paraId="07BA0194" w14:textId="77777777" w:rsidR="00E26BC3" w:rsidRPr="003E7EFF" w:rsidRDefault="00E26BC3" w:rsidP="003E7EFF">
            <w:pPr>
              <w:pStyle w:val="Titulo2"/>
              <w:pBdr>
                <w:top w:val="none" w:sz="0" w:space="0" w:color="auto"/>
              </w:pBdr>
              <w:rPr>
                <w:rFonts w:ascii="Verdana" w:hAnsi="Verdana"/>
                <w:sz w:val="16"/>
                <w:szCs w:val="16"/>
              </w:rPr>
            </w:pPr>
            <w:r w:rsidRPr="003E7EFF">
              <w:rPr>
                <w:rFonts w:ascii="Verdana" w:hAnsi="Verdana"/>
                <w:sz w:val="16"/>
                <w:szCs w:val="16"/>
              </w:rPr>
              <w:t>Al margen un sello con el Escudo Nacional, que dice: Estados Unidos Mexicanos.- Presidencia de la República.</w:t>
            </w:r>
          </w:p>
        </w:tc>
        <w:tc>
          <w:tcPr>
            <w:tcW w:w="4788" w:type="dxa"/>
            <w:tcBorders>
              <w:top w:val="nil"/>
              <w:left w:val="nil"/>
              <w:bottom w:val="nil"/>
              <w:right w:val="nil"/>
            </w:tcBorders>
            <w:shd w:val="clear" w:color="auto" w:fill="auto"/>
          </w:tcPr>
          <w:p w14:paraId="05DB3002" w14:textId="77777777" w:rsidR="00E26BC3" w:rsidRPr="003E7EFF" w:rsidRDefault="00E26BC3" w:rsidP="003E7EFF">
            <w:pPr>
              <w:pStyle w:val="Titulo2"/>
              <w:pBdr>
                <w:top w:val="none" w:sz="0" w:space="0" w:color="auto"/>
              </w:pBdr>
              <w:rPr>
                <w:rFonts w:ascii="Verdana" w:hAnsi="Verdana"/>
                <w:sz w:val="16"/>
                <w:szCs w:val="16"/>
                <w:lang w:val="en-US"/>
              </w:rPr>
            </w:pPr>
            <w:r w:rsidRPr="003E7EFF">
              <w:rPr>
                <w:rFonts w:ascii="Verdana" w:hAnsi="Verdana"/>
                <w:sz w:val="16"/>
                <w:szCs w:val="16"/>
                <w:lang w:val="en-US"/>
              </w:rPr>
              <w:t>In the margin a stamp with the National Seal, that says: United Mexican States. - Presidency of the Republic.</w:t>
            </w:r>
          </w:p>
        </w:tc>
      </w:tr>
      <w:tr w:rsidR="003E7EFF" w:rsidRPr="000955D6" w14:paraId="69BD3934" w14:textId="77777777" w:rsidTr="003E7EFF">
        <w:tc>
          <w:tcPr>
            <w:tcW w:w="4788" w:type="dxa"/>
            <w:tcBorders>
              <w:top w:val="nil"/>
              <w:left w:val="nil"/>
              <w:bottom w:val="nil"/>
              <w:right w:val="nil"/>
            </w:tcBorders>
            <w:shd w:val="clear" w:color="auto" w:fill="auto"/>
          </w:tcPr>
          <w:p w14:paraId="19EB9A55" w14:textId="77777777" w:rsidR="00E26BC3" w:rsidRPr="003E7EFF" w:rsidRDefault="00E26BC3" w:rsidP="003E7EFF">
            <w:pPr>
              <w:pStyle w:val="Texto"/>
              <w:spacing w:line="252" w:lineRule="exact"/>
              <w:ind w:firstLine="0"/>
              <w:rPr>
                <w:rFonts w:ascii="Verdana" w:hAnsi="Verdana"/>
                <w:sz w:val="16"/>
                <w:szCs w:val="16"/>
                <w:lang w:val="es-MX"/>
              </w:rPr>
            </w:pPr>
            <w:r w:rsidRPr="003E7EFF">
              <w:rPr>
                <w:rFonts w:ascii="Verdana" w:hAnsi="Verdana"/>
                <w:b/>
                <w:sz w:val="16"/>
                <w:szCs w:val="16"/>
                <w:lang w:val="es-MX"/>
              </w:rPr>
              <w:t>ANDRÉS MANUEL LÓPEZ OBRADOR</w:t>
            </w:r>
            <w:r w:rsidRPr="003E7EFF">
              <w:rPr>
                <w:rFonts w:ascii="Verdana" w:hAnsi="Verdana"/>
                <w:sz w:val="16"/>
                <w:szCs w:val="16"/>
                <w:lang w:val="es-MX"/>
              </w:rPr>
              <w:t>, Presidente de los Estados Unidos Mexicanos, a sus habitantes sabed:</w:t>
            </w:r>
          </w:p>
        </w:tc>
        <w:tc>
          <w:tcPr>
            <w:tcW w:w="4788" w:type="dxa"/>
            <w:tcBorders>
              <w:top w:val="nil"/>
              <w:left w:val="nil"/>
              <w:bottom w:val="nil"/>
              <w:right w:val="nil"/>
            </w:tcBorders>
            <w:shd w:val="clear" w:color="auto" w:fill="auto"/>
          </w:tcPr>
          <w:p w14:paraId="7E8C5C48" w14:textId="77777777" w:rsidR="00E26BC3" w:rsidRPr="003E7EFF" w:rsidRDefault="00E26BC3" w:rsidP="003E7EFF">
            <w:pPr>
              <w:pStyle w:val="Texto"/>
              <w:spacing w:line="252" w:lineRule="exact"/>
              <w:ind w:firstLine="0"/>
              <w:rPr>
                <w:rFonts w:ascii="Verdana" w:hAnsi="Verdana"/>
                <w:b/>
                <w:sz w:val="16"/>
                <w:szCs w:val="16"/>
                <w:lang w:val="en-US"/>
              </w:rPr>
            </w:pPr>
            <w:r w:rsidRPr="003E7EFF">
              <w:rPr>
                <w:rFonts w:ascii="Verdana" w:hAnsi="Verdana"/>
                <w:b/>
                <w:sz w:val="16"/>
                <w:szCs w:val="16"/>
                <w:lang w:val="en-US"/>
              </w:rPr>
              <w:t>ANDRÉS MANUEL LÓPEZ OBRADOR,</w:t>
            </w:r>
            <w:r w:rsidRPr="003E7EFF">
              <w:rPr>
                <w:rFonts w:ascii="Verdana" w:hAnsi="Verdana"/>
                <w:sz w:val="16"/>
                <w:szCs w:val="16"/>
                <w:lang w:val="en-US"/>
              </w:rPr>
              <w:t xml:space="preserve"> President of the United Mexican States, to its inhabitants know:</w:t>
            </w:r>
          </w:p>
        </w:tc>
      </w:tr>
      <w:tr w:rsidR="003E7EFF" w:rsidRPr="000955D6" w14:paraId="42C57CFE" w14:textId="77777777" w:rsidTr="003E7EFF">
        <w:tc>
          <w:tcPr>
            <w:tcW w:w="4788" w:type="dxa"/>
            <w:tcBorders>
              <w:top w:val="nil"/>
              <w:left w:val="nil"/>
              <w:bottom w:val="nil"/>
              <w:right w:val="nil"/>
            </w:tcBorders>
            <w:shd w:val="clear" w:color="auto" w:fill="auto"/>
          </w:tcPr>
          <w:p w14:paraId="1B487442" w14:textId="77777777" w:rsidR="00E26BC3" w:rsidRPr="003E7EFF" w:rsidRDefault="00E26BC3" w:rsidP="003E7EFF">
            <w:pPr>
              <w:pStyle w:val="Texto"/>
              <w:spacing w:line="252" w:lineRule="exact"/>
              <w:ind w:firstLine="0"/>
              <w:rPr>
                <w:rFonts w:ascii="Verdana" w:hAnsi="Verdana"/>
                <w:sz w:val="16"/>
                <w:szCs w:val="16"/>
                <w:lang w:val="es-MX"/>
              </w:rPr>
            </w:pPr>
            <w:r w:rsidRPr="003E7EFF">
              <w:rPr>
                <w:rFonts w:ascii="Verdana" w:hAnsi="Verdana"/>
                <w:sz w:val="16"/>
                <w:szCs w:val="16"/>
                <w:lang w:val="es-MX"/>
              </w:rPr>
              <w:t>Que el Honorable Congreso de la Unión, se ha servido dirigirme el siguiente</w:t>
            </w:r>
          </w:p>
        </w:tc>
        <w:tc>
          <w:tcPr>
            <w:tcW w:w="4788" w:type="dxa"/>
            <w:tcBorders>
              <w:top w:val="nil"/>
              <w:left w:val="nil"/>
              <w:bottom w:val="nil"/>
              <w:right w:val="nil"/>
            </w:tcBorders>
            <w:shd w:val="clear" w:color="auto" w:fill="auto"/>
          </w:tcPr>
          <w:p w14:paraId="45A0BED3" w14:textId="77777777" w:rsidR="00E26BC3" w:rsidRPr="003E7EFF" w:rsidRDefault="00E26BC3" w:rsidP="003E7EFF">
            <w:pPr>
              <w:pStyle w:val="Texto"/>
              <w:spacing w:line="252" w:lineRule="exact"/>
              <w:ind w:firstLine="0"/>
              <w:rPr>
                <w:rFonts w:ascii="Verdana" w:hAnsi="Verdana"/>
                <w:sz w:val="16"/>
                <w:szCs w:val="16"/>
                <w:lang w:val="en-US"/>
              </w:rPr>
            </w:pPr>
            <w:r w:rsidRPr="003E7EFF">
              <w:rPr>
                <w:rFonts w:ascii="Verdana" w:hAnsi="Verdana"/>
                <w:sz w:val="16"/>
                <w:szCs w:val="16"/>
                <w:lang w:val="en-US"/>
              </w:rPr>
              <w:t>That the Honorable Congress of the Union has served to direct to me the following</w:t>
            </w:r>
          </w:p>
        </w:tc>
      </w:tr>
      <w:tr w:rsidR="003E7EFF" w:rsidRPr="003E7EFF" w14:paraId="56BEE001" w14:textId="77777777" w:rsidTr="003E7EFF">
        <w:tc>
          <w:tcPr>
            <w:tcW w:w="4788" w:type="dxa"/>
            <w:tcBorders>
              <w:top w:val="nil"/>
              <w:left w:val="nil"/>
              <w:bottom w:val="nil"/>
              <w:right w:val="nil"/>
            </w:tcBorders>
            <w:shd w:val="clear" w:color="auto" w:fill="auto"/>
          </w:tcPr>
          <w:p w14:paraId="2D58FC09" w14:textId="77777777" w:rsidR="00E26BC3" w:rsidRPr="003E7EFF" w:rsidRDefault="00E26BC3" w:rsidP="003E7EFF">
            <w:pPr>
              <w:pStyle w:val="ANOTACION0"/>
              <w:spacing w:line="252" w:lineRule="exact"/>
              <w:rPr>
                <w:rFonts w:ascii="Verdana" w:hAnsi="Verdana"/>
                <w:sz w:val="16"/>
                <w:szCs w:val="16"/>
              </w:rPr>
            </w:pPr>
            <w:r w:rsidRPr="003E7EFF">
              <w:rPr>
                <w:rFonts w:ascii="Verdana" w:hAnsi="Verdana"/>
                <w:sz w:val="16"/>
                <w:szCs w:val="16"/>
              </w:rPr>
              <w:lastRenderedPageBreak/>
              <w:t>DECRETO</w:t>
            </w:r>
          </w:p>
        </w:tc>
        <w:tc>
          <w:tcPr>
            <w:tcW w:w="4788" w:type="dxa"/>
            <w:tcBorders>
              <w:top w:val="nil"/>
              <w:left w:val="nil"/>
              <w:bottom w:val="nil"/>
              <w:right w:val="nil"/>
            </w:tcBorders>
            <w:shd w:val="clear" w:color="auto" w:fill="auto"/>
          </w:tcPr>
          <w:p w14:paraId="49C99DFD" w14:textId="77777777" w:rsidR="00E26BC3" w:rsidRPr="003E7EFF" w:rsidRDefault="00E26BC3" w:rsidP="003E7EFF">
            <w:pPr>
              <w:pStyle w:val="ANOTACION0"/>
              <w:spacing w:line="252" w:lineRule="exact"/>
              <w:rPr>
                <w:rFonts w:ascii="Verdana" w:hAnsi="Verdana"/>
                <w:sz w:val="16"/>
                <w:szCs w:val="16"/>
                <w:lang w:val="en-US"/>
              </w:rPr>
            </w:pPr>
            <w:r w:rsidRPr="003E7EFF">
              <w:rPr>
                <w:rFonts w:ascii="Verdana" w:hAnsi="Verdana"/>
                <w:sz w:val="16"/>
                <w:szCs w:val="16"/>
              </w:rPr>
              <w:t>DECREE</w:t>
            </w:r>
          </w:p>
        </w:tc>
      </w:tr>
      <w:tr w:rsidR="003E7EFF" w:rsidRPr="000955D6" w14:paraId="29B9BF9D" w14:textId="77777777" w:rsidTr="003E7EFF">
        <w:tc>
          <w:tcPr>
            <w:tcW w:w="4788" w:type="dxa"/>
            <w:tcBorders>
              <w:top w:val="nil"/>
              <w:left w:val="nil"/>
              <w:bottom w:val="nil"/>
              <w:right w:val="nil"/>
            </w:tcBorders>
            <w:shd w:val="clear" w:color="auto" w:fill="auto"/>
          </w:tcPr>
          <w:p w14:paraId="73A4722F" w14:textId="77777777" w:rsidR="00E26BC3" w:rsidRPr="003E7EFF" w:rsidRDefault="00E26BC3" w:rsidP="003E7EFF">
            <w:pPr>
              <w:pStyle w:val="Texto"/>
              <w:spacing w:line="252" w:lineRule="exact"/>
              <w:ind w:firstLine="0"/>
              <w:rPr>
                <w:rFonts w:ascii="Verdana" w:hAnsi="Verdana"/>
                <w:sz w:val="16"/>
                <w:szCs w:val="16"/>
              </w:rPr>
            </w:pPr>
            <w:r w:rsidRPr="003E7EFF">
              <w:rPr>
                <w:rFonts w:ascii="Verdana" w:hAnsi="Verdana"/>
                <w:sz w:val="16"/>
                <w:szCs w:val="16"/>
              </w:rPr>
              <w:t>EL CONGRESO GENERAL DE LOS ESTADOS UNIDOS MEXICANOS, D E C R E T A:</w:t>
            </w:r>
          </w:p>
        </w:tc>
        <w:tc>
          <w:tcPr>
            <w:tcW w:w="4788" w:type="dxa"/>
            <w:tcBorders>
              <w:top w:val="nil"/>
              <w:left w:val="nil"/>
              <w:bottom w:val="nil"/>
              <w:right w:val="nil"/>
            </w:tcBorders>
            <w:shd w:val="clear" w:color="auto" w:fill="auto"/>
          </w:tcPr>
          <w:p w14:paraId="06BD5D87" w14:textId="77777777" w:rsidR="00E26BC3" w:rsidRPr="003E7EFF" w:rsidRDefault="00E26BC3" w:rsidP="003E7EFF">
            <w:pPr>
              <w:pStyle w:val="Texto"/>
              <w:spacing w:line="252" w:lineRule="exact"/>
              <w:ind w:firstLine="0"/>
              <w:rPr>
                <w:rFonts w:ascii="Verdana" w:hAnsi="Verdana"/>
                <w:b/>
                <w:sz w:val="16"/>
                <w:szCs w:val="16"/>
                <w:lang w:val="en-US"/>
              </w:rPr>
            </w:pPr>
            <w:r w:rsidRPr="003E7EFF">
              <w:rPr>
                <w:rFonts w:ascii="Verdana" w:hAnsi="Verdana"/>
                <w:sz w:val="16"/>
                <w:szCs w:val="16"/>
                <w:lang w:val="en-US"/>
              </w:rPr>
              <w:t>THE GENERAL CONGRESS OF THE UNITED MEXICAN STATES, DECREED:</w:t>
            </w:r>
          </w:p>
        </w:tc>
      </w:tr>
      <w:tr w:rsidR="003E7EFF" w:rsidRPr="000955D6" w14:paraId="20FE8F19" w14:textId="77777777" w:rsidTr="003E7EFF">
        <w:tc>
          <w:tcPr>
            <w:tcW w:w="4788" w:type="dxa"/>
            <w:tcBorders>
              <w:top w:val="nil"/>
              <w:left w:val="nil"/>
              <w:bottom w:val="nil"/>
              <w:right w:val="nil"/>
            </w:tcBorders>
            <w:shd w:val="clear" w:color="auto" w:fill="auto"/>
          </w:tcPr>
          <w:p w14:paraId="55F8AD05" w14:textId="77777777" w:rsidR="00E26BC3" w:rsidRPr="003E7EFF" w:rsidRDefault="00E26BC3" w:rsidP="003E7EFF">
            <w:pPr>
              <w:pStyle w:val="Texto"/>
              <w:spacing w:line="252" w:lineRule="exact"/>
              <w:ind w:firstLine="0"/>
              <w:rPr>
                <w:rFonts w:ascii="Verdana" w:hAnsi="Verdana"/>
                <w:b/>
                <w:sz w:val="16"/>
                <w:szCs w:val="16"/>
                <w:lang w:val="es-ES_tradnl"/>
              </w:rPr>
            </w:pPr>
            <w:r w:rsidRPr="003E7EFF">
              <w:rPr>
                <w:rFonts w:ascii="Verdana" w:hAnsi="Verdana"/>
                <w:b/>
                <w:sz w:val="16"/>
                <w:szCs w:val="16"/>
                <w:lang w:val="es-ES_tradnl"/>
              </w:rPr>
              <w:t>SE REFORMAN, ADICIONAN Y DEROGAN DIVERSAS DISPOSICIONES DE LA LEY GENERAL DE SALUD, EN MATERIA DE SALUD MENTAL Y ADICCIONES.</w:t>
            </w:r>
          </w:p>
        </w:tc>
        <w:tc>
          <w:tcPr>
            <w:tcW w:w="4788" w:type="dxa"/>
            <w:tcBorders>
              <w:top w:val="nil"/>
              <w:left w:val="nil"/>
              <w:bottom w:val="nil"/>
              <w:right w:val="nil"/>
            </w:tcBorders>
            <w:shd w:val="clear" w:color="auto" w:fill="auto"/>
          </w:tcPr>
          <w:p w14:paraId="4012817E" w14:textId="77777777" w:rsidR="00E26BC3" w:rsidRPr="003E7EFF" w:rsidRDefault="00E26BC3" w:rsidP="003E7EFF">
            <w:pPr>
              <w:pStyle w:val="Texto"/>
              <w:spacing w:line="252" w:lineRule="exact"/>
              <w:ind w:firstLine="0"/>
              <w:rPr>
                <w:rFonts w:ascii="Verdana" w:hAnsi="Verdana"/>
                <w:b/>
                <w:sz w:val="16"/>
                <w:szCs w:val="16"/>
                <w:lang w:val="en-US"/>
              </w:rPr>
            </w:pPr>
            <w:r w:rsidRPr="003E7EFF">
              <w:rPr>
                <w:rFonts w:ascii="Verdana" w:hAnsi="Verdana"/>
                <w:b/>
                <w:sz w:val="16"/>
                <w:szCs w:val="16"/>
                <w:lang w:val="en-US"/>
              </w:rPr>
              <w:t>VARIOUS PROVISIONS OF THE GENERAL LAW OF HEALTH IN MATTERS OF MENTAL HEALTH AND ADDICTIONS ARE REFORMED, ADDED AND CANCELLED.</w:t>
            </w:r>
          </w:p>
        </w:tc>
      </w:tr>
      <w:tr w:rsidR="003E7EFF" w:rsidRPr="000955D6" w14:paraId="64EC14EA" w14:textId="77777777" w:rsidTr="003E7EFF">
        <w:tc>
          <w:tcPr>
            <w:tcW w:w="4788" w:type="dxa"/>
            <w:tcBorders>
              <w:top w:val="nil"/>
              <w:left w:val="nil"/>
              <w:bottom w:val="nil"/>
              <w:right w:val="nil"/>
            </w:tcBorders>
            <w:shd w:val="clear" w:color="auto" w:fill="auto"/>
          </w:tcPr>
          <w:p w14:paraId="60C48121" w14:textId="77777777" w:rsidR="00E26BC3" w:rsidRPr="003E7EFF" w:rsidRDefault="00E26BC3" w:rsidP="003E7EFF">
            <w:pPr>
              <w:pStyle w:val="Texto"/>
              <w:spacing w:line="252" w:lineRule="exact"/>
              <w:ind w:firstLine="0"/>
              <w:rPr>
                <w:rFonts w:ascii="Verdana" w:hAnsi="Verdana"/>
                <w:sz w:val="16"/>
                <w:szCs w:val="16"/>
                <w:lang w:val="es-ES_tradnl"/>
              </w:rPr>
            </w:pPr>
            <w:r w:rsidRPr="003E7EFF">
              <w:rPr>
                <w:rFonts w:ascii="Verdana" w:hAnsi="Verdana"/>
                <w:b/>
                <w:sz w:val="16"/>
                <w:szCs w:val="16"/>
                <w:lang w:val="es-ES_tradnl"/>
              </w:rPr>
              <w:t xml:space="preserve">Artículo Único.- </w:t>
            </w:r>
            <w:r w:rsidRPr="003E7EFF">
              <w:rPr>
                <w:rFonts w:ascii="Verdana" w:hAnsi="Verdana"/>
                <w:sz w:val="16"/>
                <w:szCs w:val="16"/>
                <w:lang w:val="es-ES_tradnl"/>
              </w:rPr>
              <w:t>Se reforman los artículos 72; 73, actual primer párrafo y las fracciones I, II, III, IV, V, VII, VIII y actual IX; 74; actual 74 Bis, 75; 76, primer párrafo; y 77; se adicionan los párrafos tercero, cuarto, quinto, sexto, séptimo, octavo, noveno y décimo al artículo 51 Bis 2; el artículo 72 Bis; el artículo 72 Ter; un primer párrafo, recorriéndose el actual, y las fracciones IX, X y XI, recorriéndose la actual IX en su orden, al artículo 73; 73 Bis; 73 Ter; 74 Ter; 75 Bis y 75 Ter; se deroga la fracción V Bis del artículo 73; el Capítulo I del Título Décimo Primero y el artículo 184 Bis de la Ley General de Salud, para quedar como sigue:</w:t>
            </w:r>
          </w:p>
        </w:tc>
        <w:tc>
          <w:tcPr>
            <w:tcW w:w="4788" w:type="dxa"/>
            <w:tcBorders>
              <w:top w:val="nil"/>
              <w:left w:val="nil"/>
              <w:bottom w:val="nil"/>
              <w:right w:val="nil"/>
            </w:tcBorders>
            <w:shd w:val="clear" w:color="auto" w:fill="auto"/>
          </w:tcPr>
          <w:p w14:paraId="6D9AC107" w14:textId="77777777" w:rsidR="00E26BC3" w:rsidRPr="003E7EFF" w:rsidRDefault="00E26BC3" w:rsidP="003E7EFF">
            <w:pPr>
              <w:pStyle w:val="Texto"/>
              <w:spacing w:line="252" w:lineRule="exact"/>
              <w:ind w:firstLine="0"/>
              <w:rPr>
                <w:rFonts w:ascii="Verdana" w:hAnsi="Verdana"/>
                <w:b/>
                <w:sz w:val="16"/>
                <w:szCs w:val="16"/>
                <w:lang w:val="en-US"/>
              </w:rPr>
            </w:pPr>
            <w:r w:rsidRPr="003E7EFF">
              <w:rPr>
                <w:rFonts w:ascii="Verdana" w:hAnsi="Verdana"/>
                <w:b/>
                <w:sz w:val="16"/>
                <w:szCs w:val="16"/>
                <w:lang w:val="en-US"/>
              </w:rPr>
              <w:t xml:space="preserve">Sole Article.- </w:t>
            </w:r>
            <w:r w:rsidRPr="003E7EFF">
              <w:rPr>
                <w:rFonts w:ascii="Verdana" w:hAnsi="Verdana"/>
                <w:sz w:val="16"/>
                <w:szCs w:val="16"/>
                <w:lang w:val="en-US"/>
              </w:rPr>
              <w:t xml:space="preserve">Articles 72; 73, current first paragraph and the sections I, II, III, IV, V, VII, VIII and current IX; 74; current 74 Bis, 75; 76, first paragraph; and 77 </w:t>
            </w:r>
            <w:r w:rsidRPr="003E7EFF">
              <w:rPr>
                <w:rFonts w:ascii="Verdana" w:hAnsi="Verdana"/>
                <w:b/>
                <w:bCs/>
                <w:sz w:val="16"/>
                <w:szCs w:val="16"/>
                <w:lang w:val="en-US"/>
              </w:rPr>
              <w:t>are reformed</w:t>
            </w:r>
            <w:r w:rsidRPr="003E7EFF">
              <w:rPr>
                <w:rFonts w:ascii="Verdana" w:hAnsi="Verdana"/>
                <w:sz w:val="16"/>
                <w:szCs w:val="16"/>
                <w:lang w:val="en-US"/>
              </w:rPr>
              <w:t xml:space="preserve">; the third, fourth, fifth, sixth, seventh, eighth, ninth and tenth paragraphs are added to article 51 Bis 2; article 72 Bis; article 72 Ter; a first paragraph, going through the current one, and sections IX, X and XI, going through the current IX in its order, to article 73; 73 Bis; 73b; 74Th; 75 Bis and 75 Ter </w:t>
            </w:r>
            <w:r w:rsidRPr="003E7EFF">
              <w:rPr>
                <w:rFonts w:ascii="Verdana" w:hAnsi="Verdana"/>
                <w:b/>
                <w:bCs/>
                <w:sz w:val="16"/>
                <w:szCs w:val="16"/>
                <w:lang w:val="en-US"/>
              </w:rPr>
              <w:t>are added</w:t>
            </w:r>
            <w:r w:rsidRPr="003E7EFF">
              <w:rPr>
                <w:rFonts w:ascii="Verdana" w:hAnsi="Verdana"/>
                <w:sz w:val="16"/>
                <w:szCs w:val="16"/>
                <w:lang w:val="en-US"/>
              </w:rPr>
              <w:t xml:space="preserve">; section V Bis of article 73 </w:t>
            </w:r>
            <w:r w:rsidRPr="003E7EFF">
              <w:rPr>
                <w:rFonts w:ascii="Verdana" w:hAnsi="Verdana"/>
                <w:b/>
                <w:bCs/>
                <w:sz w:val="16"/>
                <w:szCs w:val="16"/>
                <w:lang w:val="en-US"/>
              </w:rPr>
              <w:t>are cancelled</w:t>
            </w:r>
            <w:r w:rsidRPr="003E7EFF">
              <w:rPr>
                <w:rFonts w:ascii="Verdana" w:hAnsi="Verdana"/>
                <w:sz w:val="16"/>
                <w:szCs w:val="16"/>
                <w:lang w:val="en-US"/>
              </w:rPr>
              <w:t>; Chapter I of the Eleventh Title and Article 184 Bis of the General Law of Health, to read as follows:</w:t>
            </w:r>
          </w:p>
        </w:tc>
      </w:tr>
      <w:tr w:rsidR="003E7EFF" w:rsidRPr="003E7EFF" w14:paraId="053B95DB" w14:textId="77777777" w:rsidTr="003E7EFF">
        <w:tc>
          <w:tcPr>
            <w:tcW w:w="4788" w:type="dxa"/>
            <w:tcBorders>
              <w:top w:val="nil"/>
              <w:left w:val="nil"/>
              <w:bottom w:val="nil"/>
              <w:right w:val="nil"/>
            </w:tcBorders>
            <w:shd w:val="clear" w:color="auto" w:fill="auto"/>
          </w:tcPr>
          <w:p w14:paraId="4FEB3A16" w14:textId="77777777" w:rsidR="00E26BC3" w:rsidRPr="003E7EFF" w:rsidRDefault="00E26BC3" w:rsidP="003E7EFF">
            <w:pPr>
              <w:pStyle w:val="Texto"/>
              <w:spacing w:line="252" w:lineRule="exact"/>
              <w:ind w:firstLine="0"/>
              <w:rPr>
                <w:rFonts w:ascii="Verdana" w:hAnsi="Verdana"/>
                <w:sz w:val="16"/>
                <w:szCs w:val="16"/>
              </w:rPr>
            </w:pPr>
            <w:r w:rsidRPr="003E7EFF">
              <w:rPr>
                <w:rFonts w:ascii="Verdana" w:hAnsi="Verdana"/>
                <w:b/>
                <w:sz w:val="16"/>
                <w:szCs w:val="16"/>
                <w:lang w:val="es-ES_tradnl"/>
              </w:rPr>
              <w:t>Artículo 51 Bis 2.-...</w:t>
            </w:r>
          </w:p>
        </w:tc>
        <w:tc>
          <w:tcPr>
            <w:tcW w:w="4788" w:type="dxa"/>
            <w:tcBorders>
              <w:top w:val="nil"/>
              <w:left w:val="nil"/>
              <w:bottom w:val="nil"/>
              <w:right w:val="nil"/>
            </w:tcBorders>
            <w:shd w:val="clear" w:color="auto" w:fill="auto"/>
          </w:tcPr>
          <w:p w14:paraId="0E20391C" w14:textId="77777777" w:rsidR="00E26BC3" w:rsidRPr="003E7EFF" w:rsidRDefault="00E26BC3" w:rsidP="003E7EFF">
            <w:pPr>
              <w:pStyle w:val="Texto"/>
              <w:spacing w:line="252" w:lineRule="exact"/>
              <w:ind w:firstLine="0"/>
              <w:rPr>
                <w:rFonts w:ascii="Verdana" w:hAnsi="Verdana"/>
                <w:b/>
                <w:sz w:val="16"/>
                <w:szCs w:val="16"/>
                <w:lang w:val="en-US"/>
              </w:rPr>
            </w:pPr>
            <w:r w:rsidRPr="003E7EFF">
              <w:rPr>
                <w:rFonts w:ascii="Verdana" w:hAnsi="Verdana"/>
                <w:b/>
                <w:sz w:val="16"/>
                <w:szCs w:val="16"/>
                <w:lang w:val="es-ES_tradnl"/>
              </w:rPr>
              <w:t>Article 51 Bis 2.-...</w:t>
            </w:r>
          </w:p>
        </w:tc>
      </w:tr>
      <w:tr w:rsidR="003E7EFF" w:rsidRPr="003E7EFF" w14:paraId="6CE6E3DD" w14:textId="77777777" w:rsidTr="003E7EFF">
        <w:tc>
          <w:tcPr>
            <w:tcW w:w="4788" w:type="dxa"/>
            <w:tcBorders>
              <w:top w:val="nil"/>
              <w:left w:val="nil"/>
              <w:bottom w:val="nil"/>
              <w:right w:val="nil"/>
            </w:tcBorders>
            <w:shd w:val="clear" w:color="auto" w:fill="auto"/>
          </w:tcPr>
          <w:p w14:paraId="59F0AC41" w14:textId="77777777" w:rsidR="00E26BC3" w:rsidRPr="003E7EFF" w:rsidRDefault="00E26BC3" w:rsidP="003E7EFF">
            <w:pPr>
              <w:pStyle w:val="Texto"/>
              <w:spacing w:line="252" w:lineRule="exact"/>
              <w:ind w:firstLine="0"/>
              <w:rPr>
                <w:rFonts w:ascii="Verdana" w:hAnsi="Verdana"/>
                <w:sz w:val="16"/>
                <w:szCs w:val="16"/>
              </w:rPr>
            </w:pPr>
            <w:r w:rsidRPr="003E7EFF">
              <w:rPr>
                <w:rFonts w:ascii="Verdana" w:hAnsi="Verdana"/>
                <w:b/>
                <w:sz w:val="16"/>
                <w:szCs w:val="16"/>
                <w:lang w:val="es-ES_tradnl"/>
              </w:rPr>
              <w:t>...</w:t>
            </w:r>
          </w:p>
        </w:tc>
        <w:tc>
          <w:tcPr>
            <w:tcW w:w="4788" w:type="dxa"/>
            <w:tcBorders>
              <w:top w:val="nil"/>
              <w:left w:val="nil"/>
              <w:bottom w:val="nil"/>
              <w:right w:val="nil"/>
            </w:tcBorders>
            <w:shd w:val="clear" w:color="auto" w:fill="auto"/>
          </w:tcPr>
          <w:p w14:paraId="010D0E36" w14:textId="77777777" w:rsidR="00E26BC3" w:rsidRPr="003E7EFF" w:rsidRDefault="00E26BC3" w:rsidP="003E7EFF">
            <w:pPr>
              <w:pStyle w:val="Texto"/>
              <w:spacing w:line="252" w:lineRule="exact"/>
              <w:ind w:firstLine="0"/>
              <w:rPr>
                <w:rFonts w:ascii="Verdana" w:hAnsi="Verdana"/>
                <w:b/>
                <w:sz w:val="16"/>
                <w:szCs w:val="16"/>
                <w:lang w:val="en-US"/>
              </w:rPr>
            </w:pPr>
            <w:r w:rsidRPr="003E7EFF">
              <w:rPr>
                <w:rFonts w:ascii="Verdana" w:hAnsi="Verdana"/>
                <w:b/>
                <w:sz w:val="16"/>
                <w:szCs w:val="16"/>
                <w:lang w:val="es-ES_tradnl"/>
              </w:rPr>
              <w:t>...</w:t>
            </w:r>
          </w:p>
        </w:tc>
      </w:tr>
      <w:tr w:rsidR="003E7EFF" w:rsidRPr="000955D6" w14:paraId="79178499" w14:textId="77777777" w:rsidTr="003E7EFF">
        <w:tc>
          <w:tcPr>
            <w:tcW w:w="4788" w:type="dxa"/>
            <w:tcBorders>
              <w:top w:val="nil"/>
              <w:left w:val="nil"/>
              <w:bottom w:val="nil"/>
              <w:right w:val="nil"/>
            </w:tcBorders>
            <w:shd w:val="clear" w:color="auto" w:fill="auto"/>
          </w:tcPr>
          <w:p w14:paraId="70C0829B" w14:textId="77777777" w:rsidR="00E26BC3" w:rsidRPr="003E7EFF" w:rsidRDefault="00E26BC3" w:rsidP="003E7EFF">
            <w:pPr>
              <w:pStyle w:val="Texto"/>
              <w:spacing w:line="252" w:lineRule="exact"/>
              <w:ind w:firstLine="0"/>
              <w:rPr>
                <w:rFonts w:ascii="Verdana" w:hAnsi="Verdana"/>
                <w:sz w:val="16"/>
                <w:szCs w:val="16"/>
                <w:lang w:val="es-ES_tradnl"/>
              </w:rPr>
            </w:pPr>
            <w:r w:rsidRPr="003E7EFF">
              <w:rPr>
                <w:rFonts w:ascii="Verdana" w:hAnsi="Verdana"/>
                <w:sz w:val="16"/>
                <w:szCs w:val="16"/>
                <w:lang w:val="es-ES_tradnl"/>
              </w:rPr>
              <w:t>El consentimiento informado, que constituye el núcleo del derecho a la salud, tanto desde la perspectiva de la libertad individual como de las salvaguardas para el disfrute del mayor estándar de salud.</w:t>
            </w:r>
          </w:p>
        </w:tc>
        <w:tc>
          <w:tcPr>
            <w:tcW w:w="4788" w:type="dxa"/>
            <w:tcBorders>
              <w:top w:val="nil"/>
              <w:left w:val="nil"/>
              <w:bottom w:val="nil"/>
              <w:right w:val="nil"/>
            </w:tcBorders>
            <w:shd w:val="clear" w:color="auto" w:fill="auto"/>
          </w:tcPr>
          <w:p w14:paraId="245F5A4A" w14:textId="77777777" w:rsidR="00E26BC3" w:rsidRPr="003E7EFF" w:rsidRDefault="00E26BC3" w:rsidP="003E7EFF">
            <w:pPr>
              <w:pStyle w:val="Texto"/>
              <w:spacing w:line="252" w:lineRule="exact"/>
              <w:ind w:firstLine="0"/>
              <w:rPr>
                <w:rFonts w:ascii="Verdana" w:hAnsi="Verdana"/>
                <w:sz w:val="16"/>
                <w:szCs w:val="16"/>
                <w:lang w:val="en-US"/>
              </w:rPr>
            </w:pPr>
            <w:r w:rsidRPr="003E7EFF">
              <w:rPr>
                <w:rFonts w:ascii="Verdana" w:hAnsi="Verdana"/>
                <w:sz w:val="16"/>
                <w:szCs w:val="16"/>
                <w:lang w:val="en-US"/>
              </w:rPr>
              <w:t>Informed consent, which constitutes the core of the right to health, both from the perspective of individual freedom and the safeguards for the enjoyment of the highest standard of health.</w:t>
            </w:r>
          </w:p>
        </w:tc>
      </w:tr>
      <w:tr w:rsidR="003E7EFF" w:rsidRPr="000955D6" w14:paraId="4768FFB4" w14:textId="77777777" w:rsidTr="003E7EFF">
        <w:tc>
          <w:tcPr>
            <w:tcW w:w="4788" w:type="dxa"/>
            <w:tcBorders>
              <w:top w:val="nil"/>
              <w:left w:val="nil"/>
              <w:bottom w:val="nil"/>
              <w:right w:val="nil"/>
            </w:tcBorders>
            <w:shd w:val="clear" w:color="auto" w:fill="auto"/>
          </w:tcPr>
          <w:p w14:paraId="1646D8DF" w14:textId="77777777" w:rsidR="00E26BC3" w:rsidRPr="003E7EFF" w:rsidRDefault="00E26BC3" w:rsidP="003E7EFF">
            <w:pPr>
              <w:pStyle w:val="Texto"/>
              <w:spacing w:line="252" w:lineRule="exact"/>
              <w:ind w:firstLine="0"/>
              <w:rPr>
                <w:rFonts w:ascii="Verdana" w:hAnsi="Verdana"/>
                <w:sz w:val="16"/>
                <w:szCs w:val="16"/>
                <w:lang w:val="es-ES_tradnl"/>
              </w:rPr>
            </w:pPr>
            <w:r w:rsidRPr="003E7EFF">
              <w:rPr>
                <w:rFonts w:ascii="Verdana" w:hAnsi="Verdana"/>
                <w:sz w:val="16"/>
                <w:szCs w:val="16"/>
                <w:lang w:val="es-ES_tradnl"/>
              </w:rPr>
              <w:t>El consentimiento informado es la conformidad expresa de una persona, manifestada por escrito, para la realización de un diagnóstico o tratamiento de salud.</w:t>
            </w:r>
          </w:p>
        </w:tc>
        <w:tc>
          <w:tcPr>
            <w:tcW w:w="4788" w:type="dxa"/>
            <w:tcBorders>
              <w:top w:val="nil"/>
              <w:left w:val="nil"/>
              <w:bottom w:val="nil"/>
              <w:right w:val="nil"/>
            </w:tcBorders>
            <w:shd w:val="clear" w:color="auto" w:fill="auto"/>
          </w:tcPr>
          <w:p w14:paraId="36FA9D15" w14:textId="77777777" w:rsidR="00E26BC3" w:rsidRPr="003E7EFF" w:rsidRDefault="00E26BC3" w:rsidP="003E7EFF">
            <w:pPr>
              <w:pStyle w:val="Texto"/>
              <w:spacing w:line="252" w:lineRule="exact"/>
              <w:ind w:firstLine="0"/>
              <w:rPr>
                <w:rFonts w:ascii="Verdana" w:hAnsi="Verdana"/>
                <w:sz w:val="16"/>
                <w:szCs w:val="16"/>
                <w:lang w:val="en-US"/>
              </w:rPr>
            </w:pPr>
            <w:r w:rsidRPr="003E7EFF">
              <w:rPr>
                <w:rFonts w:ascii="Verdana" w:hAnsi="Verdana"/>
                <w:sz w:val="16"/>
                <w:szCs w:val="16"/>
                <w:lang w:val="en-US"/>
              </w:rPr>
              <w:t>Informed consent is the express consent of a person, expressed in writing, to carry out a health diagnosis or treatment.</w:t>
            </w:r>
          </w:p>
        </w:tc>
      </w:tr>
      <w:tr w:rsidR="003E7EFF" w:rsidRPr="000955D6" w14:paraId="62DF7E38" w14:textId="77777777" w:rsidTr="003E7EFF">
        <w:tc>
          <w:tcPr>
            <w:tcW w:w="4788" w:type="dxa"/>
            <w:tcBorders>
              <w:top w:val="nil"/>
              <w:left w:val="nil"/>
              <w:bottom w:val="nil"/>
              <w:right w:val="nil"/>
            </w:tcBorders>
            <w:shd w:val="clear" w:color="auto" w:fill="auto"/>
          </w:tcPr>
          <w:p w14:paraId="22266466" w14:textId="77777777" w:rsidR="00E26BC3" w:rsidRPr="003E7EFF" w:rsidRDefault="00E26BC3" w:rsidP="003E7EFF">
            <w:pPr>
              <w:pStyle w:val="Texto"/>
              <w:spacing w:line="252" w:lineRule="exact"/>
              <w:ind w:firstLine="0"/>
              <w:rPr>
                <w:rFonts w:ascii="Verdana" w:hAnsi="Verdana"/>
                <w:sz w:val="16"/>
                <w:szCs w:val="16"/>
                <w:lang w:val="es-ES_tradnl"/>
              </w:rPr>
            </w:pPr>
            <w:r w:rsidRPr="003E7EFF">
              <w:rPr>
                <w:rFonts w:ascii="Verdana" w:hAnsi="Verdana"/>
                <w:sz w:val="16"/>
                <w:szCs w:val="16"/>
                <w:lang w:val="es-ES_tradnl"/>
              </w:rPr>
              <w:t>Todos los prestadores de servicios de salud, públicos o privados, están obligados a comunicar a la persona, de manera accesible, oportuna y en lenguaje comprensible, la información veraz y completa, incluyendo los objetivos, los posibles beneficios y riesgos esperados, y las alternativas de tratamiento, para asegurar que los servicios se proporcionen sobre la base del consentimiento libre e informado.</w:t>
            </w:r>
          </w:p>
        </w:tc>
        <w:tc>
          <w:tcPr>
            <w:tcW w:w="4788" w:type="dxa"/>
            <w:tcBorders>
              <w:top w:val="nil"/>
              <w:left w:val="nil"/>
              <w:bottom w:val="nil"/>
              <w:right w:val="nil"/>
            </w:tcBorders>
            <w:shd w:val="clear" w:color="auto" w:fill="auto"/>
          </w:tcPr>
          <w:p w14:paraId="35E665E3" w14:textId="77777777" w:rsidR="00E26BC3" w:rsidRPr="003E7EFF" w:rsidRDefault="00E26BC3" w:rsidP="003E7EFF">
            <w:pPr>
              <w:pStyle w:val="Texto"/>
              <w:spacing w:line="252" w:lineRule="exact"/>
              <w:ind w:firstLine="0"/>
              <w:rPr>
                <w:rFonts w:ascii="Verdana" w:hAnsi="Verdana"/>
                <w:sz w:val="16"/>
                <w:szCs w:val="16"/>
                <w:lang w:val="en-US"/>
              </w:rPr>
            </w:pPr>
            <w:r w:rsidRPr="003E7EFF">
              <w:rPr>
                <w:rFonts w:ascii="Verdana" w:hAnsi="Verdana"/>
                <w:sz w:val="16"/>
                <w:szCs w:val="16"/>
                <w:lang w:val="en-US"/>
              </w:rPr>
              <w:t>All health service providers, public or private, are obligated to communicate to the person, in an accessible, timely manner and in understandable language, the truthful and complete information, including the objectives, the possible benefits and expected risks, and the alternatives. of treatment, to ensure that services are provided on the basis of free and informed consent.</w:t>
            </w:r>
          </w:p>
        </w:tc>
      </w:tr>
      <w:tr w:rsidR="003E7EFF" w:rsidRPr="000955D6" w14:paraId="41D289E5" w14:textId="77777777" w:rsidTr="003E7EFF">
        <w:tc>
          <w:tcPr>
            <w:tcW w:w="4788" w:type="dxa"/>
            <w:tcBorders>
              <w:top w:val="nil"/>
              <w:left w:val="nil"/>
              <w:bottom w:val="nil"/>
              <w:right w:val="nil"/>
            </w:tcBorders>
            <w:shd w:val="clear" w:color="auto" w:fill="auto"/>
          </w:tcPr>
          <w:p w14:paraId="32FA127F" w14:textId="77777777" w:rsidR="00E26BC3" w:rsidRPr="003E7EFF" w:rsidRDefault="00E26BC3" w:rsidP="003E7EFF">
            <w:pPr>
              <w:pStyle w:val="Texto"/>
              <w:spacing w:line="252" w:lineRule="exact"/>
              <w:ind w:firstLine="0"/>
              <w:rPr>
                <w:rFonts w:ascii="Verdana" w:hAnsi="Verdana"/>
                <w:sz w:val="16"/>
                <w:szCs w:val="16"/>
                <w:lang w:val="es-ES_tradnl"/>
              </w:rPr>
            </w:pPr>
            <w:r w:rsidRPr="003E7EFF">
              <w:rPr>
                <w:rFonts w:ascii="Verdana" w:hAnsi="Verdana"/>
                <w:sz w:val="16"/>
                <w:szCs w:val="16"/>
                <w:lang w:val="es-ES_tradnl"/>
              </w:rPr>
              <w:t>Una vez garantizada la comprensión de la información a través de los medios y apoyos necesarios, la población usuaria de los servicios de salud tiene el derecho de aceptarlos o rechazarlos.</w:t>
            </w:r>
          </w:p>
        </w:tc>
        <w:tc>
          <w:tcPr>
            <w:tcW w:w="4788" w:type="dxa"/>
            <w:tcBorders>
              <w:top w:val="nil"/>
              <w:left w:val="nil"/>
              <w:bottom w:val="nil"/>
              <w:right w:val="nil"/>
            </w:tcBorders>
            <w:shd w:val="clear" w:color="auto" w:fill="auto"/>
          </w:tcPr>
          <w:p w14:paraId="3EA4580C" w14:textId="77777777" w:rsidR="00E26BC3" w:rsidRPr="003E7EFF" w:rsidRDefault="00E26BC3" w:rsidP="003E7EFF">
            <w:pPr>
              <w:pStyle w:val="Texto"/>
              <w:spacing w:line="252" w:lineRule="exact"/>
              <w:ind w:firstLine="0"/>
              <w:rPr>
                <w:rFonts w:ascii="Verdana" w:hAnsi="Verdana"/>
                <w:sz w:val="16"/>
                <w:szCs w:val="16"/>
                <w:lang w:val="en-US"/>
              </w:rPr>
            </w:pPr>
            <w:r w:rsidRPr="003E7EFF">
              <w:rPr>
                <w:rFonts w:ascii="Verdana" w:hAnsi="Verdana"/>
                <w:sz w:val="16"/>
                <w:szCs w:val="16"/>
                <w:lang w:val="en-US"/>
              </w:rPr>
              <w:t>Once the understanding of the information is guaranteed through the necessary means and supports, the user population of the health services has the right to accept or reject them.</w:t>
            </w:r>
          </w:p>
        </w:tc>
      </w:tr>
      <w:tr w:rsidR="003E7EFF" w:rsidRPr="000955D6" w14:paraId="752243A5" w14:textId="77777777" w:rsidTr="003E7EFF">
        <w:tc>
          <w:tcPr>
            <w:tcW w:w="4788" w:type="dxa"/>
            <w:tcBorders>
              <w:top w:val="nil"/>
              <w:left w:val="nil"/>
              <w:bottom w:val="nil"/>
              <w:right w:val="nil"/>
            </w:tcBorders>
            <w:shd w:val="clear" w:color="auto" w:fill="auto"/>
          </w:tcPr>
          <w:p w14:paraId="4500DF3F" w14:textId="77777777" w:rsidR="00E26BC3" w:rsidRPr="003E7EFF" w:rsidRDefault="00E26BC3" w:rsidP="003E7EFF">
            <w:pPr>
              <w:pStyle w:val="Texto"/>
              <w:spacing w:line="252" w:lineRule="exact"/>
              <w:ind w:firstLine="0"/>
              <w:rPr>
                <w:rFonts w:ascii="Verdana" w:hAnsi="Verdana"/>
                <w:sz w:val="16"/>
                <w:szCs w:val="16"/>
                <w:lang w:val="es-ES_tradnl"/>
              </w:rPr>
            </w:pPr>
            <w:r w:rsidRPr="003E7EFF">
              <w:rPr>
                <w:rFonts w:ascii="Verdana" w:hAnsi="Verdana"/>
                <w:sz w:val="16"/>
                <w:szCs w:val="16"/>
                <w:lang w:val="es-ES_tradnl"/>
              </w:rPr>
              <w:t xml:space="preserve">En situaciones en las que una persona no pueda dar su consentimiento para un tratamiento en un momento específico por ningún medio, no exista un documento de voluntad anticipada, y su salud se encuentre en tal estado que, si el tratamiento no se administra de inmediato, su vida estaría expuesta a un riesgo inminente o su integridad física a un daño irreversible, </w:t>
            </w:r>
            <w:r w:rsidRPr="003E7EFF">
              <w:rPr>
                <w:rFonts w:ascii="Verdana" w:hAnsi="Verdana"/>
                <w:sz w:val="16"/>
                <w:szCs w:val="16"/>
                <w:lang w:val="es-ES_tradnl"/>
              </w:rPr>
              <w:lastRenderedPageBreak/>
              <w:t>el prestador de servicios de salud procederá de inmediato para preservar la vida y salud del usuario, dejando constancia en el expediente clínico, otorgando informe justificado a los Comités de Ética y a la autoridad judicial competente.</w:t>
            </w:r>
          </w:p>
        </w:tc>
        <w:tc>
          <w:tcPr>
            <w:tcW w:w="4788" w:type="dxa"/>
            <w:tcBorders>
              <w:top w:val="nil"/>
              <w:left w:val="nil"/>
              <w:bottom w:val="nil"/>
              <w:right w:val="nil"/>
            </w:tcBorders>
            <w:shd w:val="clear" w:color="auto" w:fill="auto"/>
          </w:tcPr>
          <w:p w14:paraId="4D81518C" w14:textId="77777777" w:rsidR="00E26BC3" w:rsidRPr="003E7EFF" w:rsidRDefault="00E26BC3" w:rsidP="003E7EFF">
            <w:pPr>
              <w:pStyle w:val="Texto"/>
              <w:spacing w:line="252" w:lineRule="exact"/>
              <w:ind w:firstLine="0"/>
              <w:rPr>
                <w:rFonts w:ascii="Verdana" w:hAnsi="Verdana"/>
                <w:sz w:val="16"/>
                <w:szCs w:val="16"/>
                <w:lang w:val="en-US"/>
              </w:rPr>
            </w:pPr>
            <w:r w:rsidRPr="003E7EFF">
              <w:rPr>
                <w:rFonts w:ascii="Verdana" w:hAnsi="Verdana"/>
                <w:sz w:val="16"/>
                <w:szCs w:val="16"/>
                <w:lang w:val="en-US"/>
              </w:rPr>
              <w:lastRenderedPageBreak/>
              <w:t xml:space="preserve">In situations where a person is unable to consent to treatment at a specific time by any means, there is no advance directive document, and their health is in such a state that, if treatment is not administered immediately, their life would be exposed to an imminent risk or their physical integrity to irreversible damage, the health service provider will proceed immediately to </w:t>
            </w:r>
            <w:r w:rsidRPr="003E7EFF">
              <w:rPr>
                <w:rFonts w:ascii="Verdana" w:hAnsi="Verdana"/>
                <w:sz w:val="16"/>
                <w:szCs w:val="16"/>
                <w:lang w:val="en-US"/>
              </w:rPr>
              <w:lastRenderedPageBreak/>
              <w:t>preserve the life and health of the user, leaving a record in the clinical file, giving a justified report to the Ethics Committees and to the appropriate judicial authority.</w:t>
            </w:r>
          </w:p>
        </w:tc>
      </w:tr>
      <w:tr w:rsidR="003E7EFF" w:rsidRPr="000955D6" w14:paraId="4375815E" w14:textId="77777777" w:rsidTr="003E7EFF">
        <w:tc>
          <w:tcPr>
            <w:tcW w:w="4788" w:type="dxa"/>
            <w:tcBorders>
              <w:top w:val="nil"/>
              <w:left w:val="nil"/>
              <w:bottom w:val="nil"/>
              <w:right w:val="nil"/>
            </w:tcBorders>
            <w:shd w:val="clear" w:color="auto" w:fill="auto"/>
          </w:tcPr>
          <w:p w14:paraId="3E89FE56" w14:textId="77777777" w:rsidR="00E26BC3" w:rsidRPr="003E7EFF" w:rsidRDefault="00E26BC3" w:rsidP="003E7EFF">
            <w:pPr>
              <w:pStyle w:val="Texto"/>
              <w:spacing w:line="252" w:lineRule="exact"/>
              <w:ind w:firstLine="0"/>
              <w:rPr>
                <w:rFonts w:ascii="Verdana" w:hAnsi="Verdana"/>
                <w:sz w:val="16"/>
                <w:szCs w:val="16"/>
                <w:lang w:val="es-ES_tradnl"/>
              </w:rPr>
            </w:pPr>
            <w:r w:rsidRPr="003E7EFF">
              <w:rPr>
                <w:rFonts w:ascii="Verdana" w:hAnsi="Verdana"/>
                <w:sz w:val="16"/>
                <w:szCs w:val="16"/>
                <w:lang w:val="es-ES_tradnl"/>
              </w:rPr>
              <w:lastRenderedPageBreak/>
              <w:t>En el caso de las niñas, niños y adolescentes constituye una obligación por parte de los prestadores de servicios de atención a la salud implementar los apoyos y ajustes razonables, adecuados a su edad para que su voluntad y preferencias sean tomadas en cuenta en la determinación del tipo de intervenciones encaminadas a garantizar su recuperación y bienestar.</w:t>
            </w:r>
          </w:p>
        </w:tc>
        <w:tc>
          <w:tcPr>
            <w:tcW w:w="4788" w:type="dxa"/>
            <w:tcBorders>
              <w:top w:val="nil"/>
              <w:left w:val="nil"/>
              <w:bottom w:val="nil"/>
              <w:right w:val="nil"/>
            </w:tcBorders>
            <w:shd w:val="clear" w:color="auto" w:fill="auto"/>
          </w:tcPr>
          <w:p w14:paraId="4EEF0A93" w14:textId="77777777" w:rsidR="00E26BC3" w:rsidRPr="003E7EFF" w:rsidRDefault="00E26BC3" w:rsidP="003E7EFF">
            <w:pPr>
              <w:pStyle w:val="Texto"/>
              <w:spacing w:line="252" w:lineRule="exact"/>
              <w:ind w:firstLine="0"/>
              <w:rPr>
                <w:rFonts w:ascii="Verdana" w:hAnsi="Verdana"/>
                <w:sz w:val="16"/>
                <w:szCs w:val="16"/>
                <w:lang w:val="en-US"/>
              </w:rPr>
            </w:pPr>
            <w:r w:rsidRPr="003E7EFF">
              <w:rPr>
                <w:rFonts w:ascii="Verdana" w:hAnsi="Verdana"/>
                <w:sz w:val="16"/>
                <w:szCs w:val="16"/>
                <w:lang w:val="en-US"/>
              </w:rPr>
              <w:t>In the case of children and adolescents, it is an obligation on the part of health care service providers to implement reasonable supports and adjustments, appropriate to their age so that their will and preferences are taken into account in determining the type of interventions aimed at guaranteeing their recovery and well-being.</w:t>
            </w:r>
          </w:p>
        </w:tc>
      </w:tr>
      <w:tr w:rsidR="003E7EFF" w:rsidRPr="000955D6" w14:paraId="37A766BE" w14:textId="77777777" w:rsidTr="003E7EFF">
        <w:tc>
          <w:tcPr>
            <w:tcW w:w="4788" w:type="dxa"/>
            <w:tcBorders>
              <w:top w:val="nil"/>
              <w:left w:val="nil"/>
              <w:bottom w:val="nil"/>
              <w:right w:val="nil"/>
            </w:tcBorders>
            <w:shd w:val="clear" w:color="auto" w:fill="auto"/>
          </w:tcPr>
          <w:p w14:paraId="0DF0D66F" w14:textId="77777777" w:rsidR="00E26BC3" w:rsidRPr="003E7EFF" w:rsidRDefault="00E26BC3" w:rsidP="003E7EFF">
            <w:pPr>
              <w:pStyle w:val="Texto"/>
              <w:spacing w:line="252" w:lineRule="exact"/>
              <w:ind w:firstLine="0"/>
              <w:rPr>
                <w:rFonts w:ascii="Verdana" w:hAnsi="Verdana"/>
                <w:sz w:val="16"/>
                <w:szCs w:val="16"/>
                <w:lang w:val="es-ES_tradnl"/>
              </w:rPr>
            </w:pPr>
            <w:r w:rsidRPr="003E7EFF">
              <w:rPr>
                <w:rFonts w:ascii="Verdana" w:hAnsi="Verdana"/>
                <w:sz w:val="16"/>
                <w:szCs w:val="16"/>
                <w:lang w:val="es-ES_tradnl"/>
              </w:rPr>
              <w:t>Se entenderá como ajustes razonables a las modificaciones y adaptaciones necesarias y adecuadas que no impongan una carga desproporcionada o indebida, cuando se requieran en un caso particular, para garantizar a las personas con discapacidad el goce o ejercicio, en igualdad de condiciones con las demás, de todos los derechos humanos y libertades fundamentales.</w:t>
            </w:r>
          </w:p>
        </w:tc>
        <w:tc>
          <w:tcPr>
            <w:tcW w:w="4788" w:type="dxa"/>
            <w:tcBorders>
              <w:top w:val="nil"/>
              <w:left w:val="nil"/>
              <w:bottom w:val="nil"/>
              <w:right w:val="nil"/>
            </w:tcBorders>
            <w:shd w:val="clear" w:color="auto" w:fill="auto"/>
          </w:tcPr>
          <w:p w14:paraId="6B5F0749" w14:textId="77777777" w:rsidR="00E26BC3" w:rsidRPr="003E7EFF" w:rsidRDefault="00E26BC3" w:rsidP="003E7EFF">
            <w:pPr>
              <w:pStyle w:val="Texto"/>
              <w:spacing w:line="252" w:lineRule="exact"/>
              <w:ind w:firstLine="0"/>
              <w:rPr>
                <w:rFonts w:ascii="Verdana" w:hAnsi="Verdana"/>
                <w:sz w:val="16"/>
                <w:szCs w:val="16"/>
                <w:lang w:val="en-US"/>
              </w:rPr>
            </w:pPr>
            <w:r w:rsidRPr="003E7EFF">
              <w:rPr>
                <w:rFonts w:ascii="Verdana" w:hAnsi="Verdana"/>
                <w:sz w:val="16"/>
                <w:szCs w:val="16"/>
                <w:lang w:val="en-US"/>
              </w:rPr>
              <w:t>Reasonable adjustments shall be understood as the necessary and appropriate modifications and adaptations that do not impose a disproportionate or undue burden, when required in a particular case, to guarantee persons with disabilities the enjoyment or exercise, on equal terms with others, of all human rights and fundamental freedoms.</w:t>
            </w:r>
          </w:p>
        </w:tc>
      </w:tr>
      <w:tr w:rsidR="003E7EFF" w:rsidRPr="000955D6" w14:paraId="3D64DF54" w14:textId="77777777" w:rsidTr="003E7EFF">
        <w:tc>
          <w:tcPr>
            <w:tcW w:w="4788" w:type="dxa"/>
            <w:tcBorders>
              <w:top w:val="nil"/>
              <w:left w:val="nil"/>
              <w:bottom w:val="nil"/>
              <w:right w:val="nil"/>
            </w:tcBorders>
            <w:shd w:val="clear" w:color="auto" w:fill="auto"/>
          </w:tcPr>
          <w:p w14:paraId="2C1D5E2B" w14:textId="77777777" w:rsidR="00E26BC3" w:rsidRPr="003E7EFF" w:rsidRDefault="00E26BC3" w:rsidP="003E7EFF">
            <w:pPr>
              <w:pStyle w:val="Texto"/>
              <w:spacing w:line="252" w:lineRule="exact"/>
              <w:ind w:firstLine="0"/>
              <w:rPr>
                <w:rFonts w:ascii="Verdana" w:hAnsi="Verdana"/>
                <w:sz w:val="16"/>
                <w:szCs w:val="16"/>
                <w:lang w:val="es-ES_tradnl"/>
              </w:rPr>
            </w:pPr>
            <w:r w:rsidRPr="003E7EFF">
              <w:rPr>
                <w:rFonts w:ascii="Verdana" w:hAnsi="Verdana"/>
                <w:sz w:val="16"/>
                <w:szCs w:val="16"/>
                <w:lang w:val="es-ES_tradnl"/>
              </w:rPr>
              <w:t>No se entenderá que la persona no puede dar su consentimiento cuando se estime que está en un error o que no tiene conciencia de lo que hace.</w:t>
            </w:r>
          </w:p>
        </w:tc>
        <w:tc>
          <w:tcPr>
            <w:tcW w:w="4788" w:type="dxa"/>
            <w:tcBorders>
              <w:top w:val="nil"/>
              <w:left w:val="nil"/>
              <w:bottom w:val="nil"/>
              <w:right w:val="nil"/>
            </w:tcBorders>
            <w:shd w:val="clear" w:color="auto" w:fill="auto"/>
          </w:tcPr>
          <w:p w14:paraId="7DB2549C" w14:textId="77777777" w:rsidR="00E26BC3" w:rsidRPr="003E7EFF" w:rsidRDefault="00E26BC3" w:rsidP="003E7EFF">
            <w:pPr>
              <w:pStyle w:val="Texto"/>
              <w:spacing w:line="252" w:lineRule="exact"/>
              <w:ind w:firstLine="0"/>
              <w:rPr>
                <w:rFonts w:ascii="Verdana" w:hAnsi="Verdana"/>
                <w:sz w:val="16"/>
                <w:szCs w:val="16"/>
                <w:lang w:val="en-US"/>
              </w:rPr>
            </w:pPr>
            <w:r w:rsidRPr="003E7EFF">
              <w:rPr>
                <w:rFonts w:ascii="Verdana" w:hAnsi="Verdana"/>
                <w:sz w:val="16"/>
                <w:szCs w:val="16"/>
                <w:lang w:val="en-US"/>
              </w:rPr>
              <w:t>It will not be understood that the person cannot give his consent when it is considered that he or she is in error or that he or she is not aware of what he or she is doing.</w:t>
            </w:r>
          </w:p>
        </w:tc>
      </w:tr>
      <w:tr w:rsidR="003E7EFF" w:rsidRPr="000955D6" w14:paraId="7ACBEEDC" w14:textId="77777777" w:rsidTr="003E7EFF">
        <w:tc>
          <w:tcPr>
            <w:tcW w:w="4788" w:type="dxa"/>
            <w:tcBorders>
              <w:top w:val="nil"/>
              <w:left w:val="nil"/>
              <w:bottom w:val="nil"/>
              <w:right w:val="nil"/>
            </w:tcBorders>
            <w:shd w:val="clear" w:color="auto" w:fill="auto"/>
          </w:tcPr>
          <w:p w14:paraId="61D880B1" w14:textId="77777777" w:rsidR="00E26BC3" w:rsidRPr="003E7EFF" w:rsidRDefault="00E26BC3" w:rsidP="003E7EFF">
            <w:pPr>
              <w:pStyle w:val="Texto"/>
              <w:spacing w:line="244" w:lineRule="exact"/>
              <w:ind w:firstLine="0"/>
              <w:rPr>
                <w:rFonts w:ascii="Verdana" w:hAnsi="Verdana"/>
                <w:sz w:val="16"/>
                <w:szCs w:val="16"/>
                <w:lang w:val="es-ES_tradnl"/>
              </w:rPr>
            </w:pPr>
            <w:r w:rsidRPr="003E7EFF">
              <w:rPr>
                <w:rFonts w:ascii="Verdana" w:hAnsi="Verdana"/>
                <w:b/>
                <w:sz w:val="16"/>
                <w:szCs w:val="16"/>
                <w:lang w:val="es-ES_tradnl"/>
              </w:rPr>
              <w:t xml:space="preserve">Artículo 72.- </w:t>
            </w:r>
            <w:r w:rsidRPr="003E7EFF">
              <w:rPr>
                <w:rFonts w:ascii="Verdana" w:hAnsi="Verdana"/>
                <w:sz w:val="16"/>
                <w:szCs w:val="16"/>
                <w:lang w:val="es-ES_tradnl"/>
              </w:rPr>
              <w:t>La salud mental y la prevención de las adicciones tendrán carácter prioritario dentro de las políticas de salud y deberán brindarse conforme a lo establecido en la Constitución y en los tratados internacionales en materia de derechos humanos. El Estado garantizará el acceso universal, igualitario y equitativo a la atención de la salud mental y de las adicciones a las personas en el territorio nacional.</w:t>
            </w:r>
          </w:p>
        </w:tc>
        <w:tc>
          <w:tcPr>
            <w:tcW w:w="4788" w:type="dxa"/>
            <w:tcBorders>
              <w:top w:val="nil"/>
              <w:left w:val="nil"/>
              <w:bottom w:val="nil"/>
              <w:right w:val="nil"/>
            </w:tcBorders>
            <w:shd w:val="clear" w:color="auto" w:fill="auto"/>
          </w:tcPr>
          <w:p w14:paraId="49CDE4B6" w14:textId="77777777" w:rsidR="00E26BC3" w:rsidRPr="003E7EFF" w:rsidRDefault="00E26BC3" w:rsidP="003E7EFF">
            <w:pPr>
              <w:pStyle w:val="Texto"/>
              <w:spacing w:line="244" w:lineRule="exact"/>
              <w:ind w:firstLine="0"/>
              <w:rPr>
                <w:rFonts w:ascii="Verdana" w:hAnsi="Verdana"/>
                <w:b/>
                <w:sz w:val="16"/>
                <w:szCs w:val="16"/>
                <w:lang w:val="en-US"/>
              </w:rPr>
            </w:pPr>
            <w:r w:rsidRPr="003E7EFF">
              <w:rPr>
                <w:rFonts w:ascii="Verdana" w:hAnsi="Verdana"/>
                <w:b/>
                <w:sz w:val="16"/>
                <w:szCs w:val="16"/>
                <w:lang w:val="en-US"/>
              </w:rPr>
              <w:t xml:space="preserve">Article 72.- </w:t>
            </w:r>
            <w:r w:rsidRPr="003E7EFF">
              <w:rPr>
                <w:rFonts w:ascii="Verdana" w:hAnsi="Verdana"/>
                <w:sz w:val="16"/>
                <w:szCs w:val="16"/>
                <w:lang w:val="en-US"/>
              </w:rPr>
              <w:t>Mental health and the prevention of addictions will be a priority within health policies and must be provided in accordance with the provisions of the Constitution and international treaties on human rights. The State will guarantee universal, equal and equitable access to mental health care and addictions to the people in the national territory.</w:t>
            </w:r>
          </w:p>
        </w:tc>
      </w:tr>
      <w:tr w:rsidR="003E7EFF" w:rsidRPr="000955D6" w14:paraId="416FD96A" w14:textId="77777777" w:rsidTr="003E7EFF">
        <w:tc>
          <w:tcPr>
            <w:tcW w:w="4788" w:type="dxa"/>
            <w:tcBorders>
              <w:top w:val="nil"/>
              <w:left w:val="nil"/>
              <w:bottom w:val="nil"/>
              <w:right w:val="nil"/>
            </w:tcBorders>
            <w:shd w:val="clear" w:color="auto" w:fill="auto"/>
          </w:tcPr>
          <w:p w14:paraId="7C975877" w14:textId="77777777" w:rsidR="00E26BC3" w:rsidRPr="003E7EFF" w:rsidRDefault="00E26BC3" w:rsidP="003E7EFF">
            <w:pPr>
              <w:pStyle w:val="Texto"/>
              <w:spacing w:line="244" w:lineRule="exact"/>
              <w:ind w:firstLine="0"/>
              <w:rPr>
                <w:rFonts w:ascii="Verdana" w:hAnsi="Verdana"/>
                <w:sz w:val="16"/>
                <w:szCs w:val="16"/>
                <w:lang w:val="es-ES_tradnl"/>
              </w:rPr>
            </w:pPr>
            <w:r w:rsidRPr="003E7EFF">
              <w:rPr>
                <w:rFonts w:ascii="Verdana" w:hAnsi="Verdana"/>
                <w:sz w:val="16"/>
                <w:szCs w:val="16"/>
                <w:lang w:val="es-ES_tradnl"/>
              </w:rPr>
              <w:t>Toda persona tiene derecho a gozar del más alto nivel posible de salud mental, sin discriminación por motivos de origen étnico o nacional, el color de piel, la cultura, el sexo, el género, la edad, las discapacidades, la condición social, económica, de salud o jurídica, la religión, la apariencia física, las características genéticas, la situación migratoria, el embarazo, la lengua, las opiniones, las preferencias sexuales, la identidad, la expresión de género, la filiación política, el estado civil, el idioma, los antecedentes penales o cualquier otra que atente contra la dignidad humana y tenga por objeto anular o menoscabar los derechos y libertades de las personas.</w:t>
            </w:r>
          </w:p>
        </w:tc>
        <w:tc>
          <w:tcPr>
            <w:tcW w:w="4788" w:type="dxa"/>
            <w:tcBorders>
              <w:top w:val="nil"/>
              <w:left w:val="nil"/>
              <w:bottom w:val="nil"/>
              <w:right w:val="nil"/>
            </w:tcBorders>
            <w:shd w:val="clear" w:color="auto" w:fill="auto"/>
          </w:tcPr>
          <w:p w14:paraId="5529D8D2" w14:textId="77777777" w:rsidR="00E26BC3" w:rsidRPr="003E7EFF" w:rsidRDefault="00E26BC3" w:rsidP="003E7EFF">
            <w:pPr>
              <w:pStyle w:val="Texto"/>
              <w:spacing w:line="244" w:lineRule="exact"/>
              <w:ind w:firstLine="0"/>
              <w:rPr>
                <w:rFonts w:ascii="Verdana" w:hAnsi="Verdana"/>
                <w:sz w:val="16"/>
                <w:szCs w:val="16"/>
                <w:lang w:val="en-US"/>
              </w:rPr>
            </w:pPr>
            <w:r w:rsidRPr="003E7EFF">
              <w:rPr>
                <w:rFonts w:ascii="Verdana" w:hAnsi="Verdana"/>
                <w:sz w:val="16"/>
                <w:szCs w:val="16"/>
                <w:lang w:val="en-US"/>
              </w:rPr>
              <w:t>Everyone has the right to enjoy the highest attainable standard of mental health, without discrimination based on ethnic or national origin, skin color, culture, sex, gender, age, disability, social or economic status., health or legal status, religion, physical appearance, genetic characteristics, immigration status, pregnancy, language, opinions, sexual preferences, identity, gender expression, political affiliation, marital status, language, criminal record or any other that violates human dignity and has the purpose of annulling or undermining the rights and freedoms of individuals.</w:t>
            </w:r>
          </w:p>
        </w:tc>
      </w:tr>
      <w:tr w:rsidR="003E7EFF" w:rsidRPr="000955D6" w14:paraId="3948DFAF" w14:textId="77777777" w:rsidTr="003E7EFF">
        <w:tc>
          <w:tcPr>
            <w:tcW w:w="4788" w:type="dxa"/>
            <w:tcBorders>
              <w:top w:val="nil"/>
              <w:left w:val="nil"/>
              <w:bottom w:val="nil"/>
              <w:right w:val="nil"/>
            </w:tcBorders>
            <w:shd w:val="clear" w:color="auto" w:fill="auto"/>
          </w:tcPr>
          <w:p w14:paraId="7AF48B46" w14:textId="77777777" w:rsidR="00E26BC3" w:rsidRPr="003E7EFF" w:rsidRDefault="00E26BC3" w:rsidP="003E7EFF">
            <w:pPr>
              <w:pStyle w:val="Texto"/>
              <w:spacing w:line="244" w:lineRule="exact"/>
              <w:ind w:firstLine="0"/>
              <w:rPr>
                <w:rFonts w:ascii="Verdana" w:hAnsi="Verdana"/>
                <w:sz w:val="16"/>
                <w:szCs w:val="16"/>
                <w:lang w:val="es-ES_tradnl"/>
              </w:rPr>
            </w:pPr>
            <w:r w:rsidRPr="003E7EFF">
              <w:rPr>
                <w:rFonts w:ascii="Verdana" w:hAnsi="Verdana"/>
                <w:sz w:val="16"/>
                <w:szCs w:val="16"/>
                <w:lang w:val="es-ES_tradnl"/>
              </w:rPr>
              <w:t xml:space="preserve">Para los efectos de esta Ley, se entiende por salud mental un estado de bienestar físico, mental, emocional y social determinado por la interacción del individuo con la sociedad y vinculado al ejercicio pleno de los derechos humanos; y por adicción a la enfermedad </w:t>
            </w:r>
            <w:r w:rsidRPr="003E7EFF">
              <w:rPr>
                <w:rFonts w:ascii="Verdana" w:hAnsi="Verdana"/>
                <w:sz w:val="16"/>
                <w:szCs w:val="16"/>
                <w:lang w:val="es-ES_tradnl"/>
              </w:rPr>
              <w:lastRenderedPageBreak/>
              <w:t>física y psico-emocional que crea una dependencia o necesidad hacia una sustancia, actividad o relación.</w:t>
            </w:r>
          </w:p>
        </w:tc>
        <w:tc>
          <w:tcPr>
            <w:tcW w:w="4788" w:type="dxa"/>
            <w:tcBorders>
              <w:top w:val="nil"/>
              <w:left w:val="nil"/>
              <w:bottom w:val="nil"/>
              <w:right w:val="nil"/>
            </w:tcBorders>
            <w:shd w:val="clear" w:color="auto" w:fill="auto"/>
          </w:tcPr>
          <w:p w14:paraId="128FFF7B" w14:textId="77777777" w:rsidR="00E26BC3" w:rsidRPr="003E7EFF" w:rsidRDefault="00E26BC3" w:rsidP="003E7EFF">
            <w:pPr>
              <w:pStyle w:val="Texto"/>
              <w:spacing w:line="244" w:lineRule="exact"/>
              <w:ind w:firstLine="0"/>
              <w:rPr>
                <w:rFonts w:ascii="Verdana" w:hAnsi="Verdana"/>
                <w:sz w:val="16"/>
                <w:szCs w:val="16"/>
                <w:lang w:val="en-US"/>
              </w:rPr>
            </w:pPr>
            <w:r w:rsidRPr="003E7EFF">
              <w:rPr>
                <w:rFonts w:ascii="Verdana" w:hAnsi="Verdana"/>
                <w:sz w:val="16"/>
                <w:szCs w:val="16"/>
                <w:lang w:val="en-US"/>
              </w:rPr>
              <w:lastRenderedPageBreak/>
              <w:t xml:space="preserve">For the purposes of this Law, mental health is understood as a state of physical, mental, emotional and social well-being determined by the interaction of the individual with society and linked to the full exercise of human rights; and for addiction to physical and </w:t>
            </w:r>
            <w:r w:rsidRPr="003E7EFF">
              <w:rPr>
                <w:rFonts w:ascii="Verdana" w:hAnsi="Verdana"/>
                <w:sz w:val="16"/>
                <w:szCs w:val="16"/>
                <w:lang w:val="en-US"/>
              </w:rPr>
              <w:lastRenderedPageBreak/>
              <w:t>psycho-emotional illness that creates a dependency or need for a substance, activity or relationship.</w:t>
            </w:r>
          </w:p>
        </w:tc>
      </w:tr>
      <w:tr w:rsidR="003E7EFF" w:rsidRPr="000955D6" w14:paraId="4AF3052E" w14:textId="77777777" w:rsidTr="003E7EFF">
        <w:tc>
          <w:tcPr>
            <w:tcW w:w="4788" w:type="dxa"/>
            <w:tcBorders>
              <w:top w:val="nil"/>
              <w:left w:val="nil"/>
              <w:bottom w:val="nil"/>
              <w:right w:val="nil"/>
            </w:tcBorders>
            <w:shd w:val="clear" w:color="auto" w:fill="auto"/>
          </w:tcPr>
          <w:p w14:paraId="3BBA19C9" w14:textId="77777777" w:rsidR="00E26BC3" w:rsidRPr="003E7EFF" w:rsidRDefault="00E26BC3" w:rsidP="003E7EFF">
            <w:pPr>
              <w:pStyle w:val="Texto"/>
              <w:spacing w:line="244" w:lineRule="exact"/>
              <w:ind w:firstLine="0"/>
              <w:rPr>
                <w:rFonts w:ascii="Verdana" w:hAnsi="Verdana"/>
                <w:sz w:val="16"/>
                <w:szCs w:val="16"/>
                <w:lang w:val="es-ES_tradnl"/>
              </w:rPr>
            </w:pPr>
            <w:r w:rsidRPr="003E7EFF">
              <w:rPr>
                <w:rFonts w:ascii="Verdana" w:hAnsi="Verdana"/>
                <w:b/>
                <w:sz w:val="16"/>
                <w:szCs w:val="16"/>
                <w:lang w:val="es-ES_tradnl"/>
              </w:rPr>
              <w:lastRenderedPageBreak/>
              <w:t xml:space="preserve">Artículo 72 Bis.- </w:t>
            </w:r>
            <w:r w:rsidRPr="003E7EFF">
              <w:rPr>
                <w:rFonts w:ascii="Verdana" w:hAnsi="Verdana"/>
                <w:sz w:val="16"/>
                <w:szCs w:val="16"/>
                <w:lang w:val="es-ES_tradnl"/>
              </w:rPr>
              <w:t>El propósito último de los servicios de salud mental es la recuperación y el bienestar, el despliegue óptimo de sus potencialidades individuales para la convivencia, el trabajo y la recreación.</w:t>
            </w:r>
          </w:p>
        </w:tc>
        <w:tc>
          <w:tcPr>
            <w:tcW w:w="4788" w:type="dxa"/>
            <w:tcBorders>
              <w:top w:val="nil"/>
              <w:left w:val="nil"/>
              <w:bottom w:val="nil"/>
              <w:right w:val="nil"/>
            </w:tcBorders>
            <w:shd w:val="clear" w:color="auto" w:fill="auto"/>
          </w:tcPr>
          <w:p w14:paraId="6D7C0C5C" w14:textId="77777777" w:rsidR="00E26BC3" w:rsidRPr="003E7EFF" w:rsidRDefault="00E26BC3" w:rsidP="003E7EFF">
            <w:pPr>
              <w:pStyle w:val="Texto"/>
              <w:spacing w:line="244" w:lineRule="exact"/>
              <w:ind w:firstLine="0"/>
              <w:rPr>
                <w:rFonts w:ascii="Verdana" w:hAnsi="Verdana"/>
                <w:b/>
                <w:sz w:val="16"/>
                <w:szCs w:val="16"/>
                <w:lang w:val="en-US"/>
              </w:rPr>
            </w:pPr>
            <w:r w:rsidRPr="003E7EFF">
              <w:rPr>
                <w:rFonts w:ascii="Verdana" w:hAnsi="Verdana"/>
                <w:b/>
                <w:sz w:val="16"/>
                <w:szCs w:val="16"/>
                <w:lang w:val="en-US"/>
              </w:rPr>
              <w:t xml:space="preserve">Article 72 Bis.- </w:t>
            </w:r>
            <w:r w:rsidRPr="003E7EFF">
              <w:rPr>
                <w:rFonts w:ascii="Verdana" w:hAnsi="Verdana"/>
                <w:sz w:val="16"/>
                <w:szCs w:val="16"/>
                <w:lang w:val="en-US"/>
              </w:rPr>
              <w:t>The ultimate purpose of mental health services is recovery and well-being, the optimal deployment of their individual potentialities for coexistence, work and recreation.</w:t>
            </w:r>
          </w:p>
        </w:tc>
      </w:tr>
      <w:tr w:rsidR="003E7EFF" w:rsidRPr="000955D6" w14:paraId="0DAB23B6" w14:textId="77777777" w:rsidTr="003E7EFF">
        <w:tc>
          <w:tcPr>
            <w:tcW w:w="4788" w:type="dxa"/>
            <w:tcBorders>
              <w:top w:val="nil"/>
              <w:left w:val="nil"/>
              <w:bottom w:val="nil"/>
              <w:right w:val="nil"/>
            </w:tcBorders>
            <w:shd w:val="clear" w:color="auto" w:fill="auto"/>
          </w:tcPr>
          <w:p w14:paraId="681A94F1" w14:textId="77777777" w:rsidR="00E26BC3" w:rsidRPr="003E7EFF" w:rsidRDefault="00E26BC3" w:rsidP="003E7EFF">
            <w:pPr>
              <w:pStyle w:val="Texto"/>
              <w:spacing w:line="244" w:lineRule="exact"/>
              <w:ind w:firstLine="0"/>
              <w:rPr>
                <w:rFonts w:ascii="Verdana" w:hAnsi="Verdana"/>
                <w:sz w:val="16"/>
                <w:szCs w:val="16"/>
                <w:lang w:val="es-ES_tradnl"/>
              </w:rPr>
            </w:pPr>
            <w:r w:rsidRPr="003E7EFF">
              <w:rPr>
                <w:rFonts w:ascii="Verdana" w:hAnsi="Verdana"/>
                <w:sz w:val="16"/>
                <w:szCs w:val="16"/>
                <w:lang w:val="es-ES_tradnl"/>
              </w:rPr>
              <w:t>La recuperación varía de persona a persona, de acuerdo con las preferencias individuales, significa el empoderamiento de la persona para poder tener una vida autónoma, superando o manejando el trauma.</w:t>
            </w:r>
          </w:p>
        </w:tc>
        <w:tc>
          <w:tcPr>
            <w:tcW w:w="4788" w:type="dxa"/>
            <w:tcBorders>
              <w:top w:val="nil"/>
              <w:left w:val="nil"/>
              <w:bottom w:val="nil"/>
              <w:right w:val="nil"/>
            </w:tcBorders>
            <w:shd w:val="clear" w:color="auto" w:fill="auto"/>
          </w:tcPr>
          <w:p w14:paraId="5ED0DC95" w14:textId="77777777" w:rsidR="00E26BC3" w:rsidRPr="003E7EFF" w:rsidRDefault="00E26BC3" w:rsidP="003E7EFF">
            <w:pPr>
              <w:pStyle w:val="Texto"/>
              <w:spacing w:line="244" w:lineRule="exact"/>
              <w:ind w:firstLine="0"/>
              <w:rPr>
                <w:rFonts w:ascii="Verdana" w:hAnsi="Verdana"/>
                <w:sz w:val="16"/>
                <w:szCs w:val="16"/>
                <w:lang w:val="en-US"/>
              </w:rPr>
            </w:pPr>
            <w:r w:rsidRPr="003E7EFF">
              <w:rPr>
                <w:rFonts w:ascii="Verdana" w:hAnsi="Verdana"/>
                <w:sz w:val="16"/>
                <w:szCs w:val="16"/>
                <w:lang w:val="en-US"/>
              </w:rPr>
              <w:t>Recovery varies from person to person, according to individual preferences, it means the empowerment of the person to be able to have an autonomous life, overcoming or managing the trauma.</w:t>
            </w:r>
          </w:p>
        </w:tc>
      </w:tr>
      <w:tr w:rsidR="003E7EFF" w:rsidRPr="000955D6" w14:paraId="7AF737E0" w14:textId="77777777" w:rsidTr="003E7EFF">
        <w:tc>
          <w:tcPr>
            <w:tcW w:w="4788" w:type="dxa"/>
            <w:tcBorders>
              <w:top w:val="nil"/>
              <w:left w:val="nil"/>
              <w:bottom w:val="nil"/>
              <w:right w:val="nil"/>
            </w:tcBorders>
            <w:shd w:val="clear" w:color="auto" w:fill="auto"/>
          </w:tcPr>
          <w:p w14:paraId="7985BFF3" w14:textId="77777777" w:rsidR="00E26BC3" w:rsidRPr="003E7EFF" w:rsidRDefault="00E26BC3" w:rsidP="003E7EFF">
            <w:pPr>
              <w:pStyle w:val="Texto"/>
              <w:spacing w:line="244" w:lineRule="exact"/>
              <w:ind w:firstLine="0"/>
              <w:rPr>
                <w:rFonts w:ascii="Verdana" w:hAnsi="Verdana"/>
                <w:sz w:val="16"/>
                <w:szCs w:val="16"/>
                <w:lang w:val="es-ES_tradnl"/>
              </w:rPr>
            </w:pPr>
            <w:r w:rsidRPr="003E7EFF">
              <w:rPr>
                <w:rFonts w:ascii="Verdana" w:hAnsi="Verdana"/>
                <w:sz w:val="16"/>
                <w:szCs w:val="16"/>
                <w:lang w:val="es-ES_tradnl"/>
              </w:rPr>
              <w:t>La atención a la salud mental deberá brindarse con un enfoque comunitario, de recuperación y con estricto respeto a los derechos humanos de los usuarios de estos servicios, en apego a los principios de interculturalidad, interdisciplinariedad, integralidad, intersectorialidad, perspectiva de género y participación social.</w:t>
            </w:r>
          </w:p>
        </w:tc>
        <w:tc>
          <w:tcPr>
            <w:tcW w:w="4788" w:type="dxa"/>
            <w:tcBorders>
              <w:top w:val="nil"/>
              <w:left w:val="nil"/>
              <w:bottom w:val="nil"/>
              <w:right w:val="nil"/>
            </w:tcBorders>
            <w:shd w:val="clear" w:color="auto" w:fill="auto"/>
          </w:tcPr>
          <w:p w14:paraId="1B21CE62" w14:textId="77777777" w:rsidR="00E26BC3" w:rsidRPr="003E7EFF" w:rsidRDefault="00E26BC3" w:rsidP="003E7EFF">
            <w:pPr>
              <w:pStyle w:val="Texto"/>
              <w:spacing w:line="244" w:lineRule="exact"/>
              <w:ind w:firstLine="0"/>
              <w:rPr>
                <w:rFonts w:ascii="Verdana" w:hAnsi="Verdana"/>
                <w:sz w:val="16"/>
                <w:szCs w:val="16"/>
                <w:lang w:val="en-US"/>
              </w:rPr>
            </w:pPr>
            <w:r w:rsidRPr="003E7EFF">
              <w:rPr>
                <w:rFonts w:ascii="Verdana" w:hAnsi="Verdana"/>
                <w:sz w:val="16"/>
                <w:szCs w:val="16"/>
                <w:lang w:val="en-US"/>
              </w:rPr>
              <w:t>Mental health care must be provided with a community, recovery approach and with strict respect for the human rights of the users of these services, in accordance with the principles of interculturality, interdisciplinarity, comprehensiveness, intersectorality, gender perspective and social participation.</w:t>
            </w:r>
          </w:p>
        </w:tc>
      </w:tr>
      <w:tr w:rsidR="003E7EFF" w:rsidRPr="000955D6" w14:paraId="2855B591" w14:textId="77777777" w:rsidTr="003E7EFF">
        <w:tc>
          <w:tcPr>
            <w:tcW w:w="4788" w:type="dxa"/>
            <w:tcBorders>
              <w:top w:val="nil"/>
              <w:left w:val="nil"/>
              <w:bottom w:val="nil"/>
              <w:right w:val="nil"/>
            </w:tcBorders>
            <w:shd w:val="clear" w:color="auto" w:fill="auto"/>
          </w:tcPr>
          <w:p w14:paraId="79278801" w14:textId="77777777" w:rsidR="00E26BC3" w:rsidRPr="003E7EFF" w:rsidRDefault="00E26BC3" w:rsidP="003E7EFF">
            <w:pPr>
              <w:pStyle w:val="Texto"/>
              <w:spacing w:line="244" w:lineRule="exact"/>
              <w:ind w:firstLine="0"/>
              <w:rPr>
                <w:rFonts w:ascii="Verdana" w:hAnsi="Verdana"/>
                <w:sz w:val="16"/>
                <w:szCs w:val="16"/>
                <w:lang w:val="es-ES_tradnl"/>
              </w:rPr>
            </w:pPr>
            <w:r w:rsidRPr="003E7EFF">
              <w:rPr>
                <w:rFonts w:ascii="Verdana" w:hAnsi="Verdana"/>
                <w:b/>
                <w:sz w:val="16"/>
                <w:szCs w:val="16"/>
                <w:lang w:val="es-ES_tradnl"/>
              </w:rPr>
              <w:t xml:space="preserve">Artículo 72 Ter.- </w:t>
            </w:r>
            <w:r w:rsidRPr="003E7EFF">
              <w:rPr>
                <w:rFonts w:ascii="Verdana" w:hAnsi="Verdana"/>
                <w:sz w:val="16"/>
                <w:szCs w:val="16"/>
                <w:lang w:val="es-ES_tradnl"/>
              </w:rPr>
              <w:t>La atención de la salud mental y las adicciones del comportamiento comprende todas las acciones a las que se refiere el artículo 33 de esta Ley.</w:t>
            </w:r>
          </w:p>
        </w:tc>
        <w:tc>
          <w:tcPr>
            <w:tcW w:w="4788" w:type="dxa"/>
            <w:tcBorders>
              <w:top w:val="nil"/>
              <w:left w:val="nil"/>
              <w:bottom w:val="nil"/>
              <w:right w:val="nil"/>
            </w:tcBorders>
            <w:shd w:val="clear" w:color="auto" w:fill="auto"/>
          </w:tcPr>
          <w:p w14:paraId="7C998379" w14:textId="77777777" w:rsidR="00E26BC3" w:rsidRPr="003E7EFF" w:rsidRDefault="00E26BC3" w:rsidP="003E7EFF">
            <w:pPr>
              <w:pStyle w:val="Texto"/>
              <w:spacing w:line="244" w:lineRule="exact"/>
              <w:ind w:firstLine="0"/>
              <w:rPr>
                <w:rFonts w:ascii="Verdana" w:hAnsi="Verdana"/>
                <w:b/>
                <w:sz w:val="16"/>
                <w:szCs w:val="16"/>
                <w:lang w:val="en-US"/>
              </w:rPr>
            </w:pPr>
            <w:r w:rsidRPr="003E7EFF">
              <w:rPr>
                <w:rFonts w:ascii="Verdana" w:hAnsi="Verdana"/>
                <w:b/>
                <w:sz w:val="16"/>
                <w:szCs w:val="16"/>
                <w:lang w:val="en-US"/>
              </w:rPr>
              <w:t xml:space="preserve">Article 72 Ter.- </w:t>
            </w:r>
            <w:r w:rsidRPr="003E7EFF">
              <w:rPr>
                <w:rFonts w:ascii="Verdana" w:hAnsi="Verdana"/>
                <w:sz w:val="16"/>
                <w:szCs w:val="16"/>
                <w:lang w:val="en-US"/>
              </w:rPr>
              <w:t>Mental health care and behavioral addictions include all the actions referred to in article 33 of this Law.</w:t>
            </w:r>
          </w:p>
        </w:tc>
      </w:tr>
      <w:tr w:rsidR="003E7EFF" w:rsidRPr="000955D6" w14:paraId="714441B5" w14:textId="77777777" w:rsidTr="003E7EFF">
        <w:tc>
          <w:tcPr>
            <w:tcW w:w="4788" w:type="dxa"/>
            <w:tcBorders>
              <w:top w:val="nil"/>
              <w:left w:val="nil"/>
              <w:bottom w:val="nil"/>
              <w:right w:val="nil"/>
            </w:tcBorders>
            <w:shd w:val="clear" w:color="auto" w:fill="auto"/>
          </w:tcPr>
          <w:p w14:paraId="7B2331D8" w14:textId="77777777" w:rsidR="00E26BC3" w:rsidRPr="003E7EFF" w:rsidRDefault="00E26BC3" w:rsidP="003E7EFF">
            <w:pPr>
              <w:pStyle w:val="Texto"/>
              <w:spacing w:line="244" w:lineRule="exact"/>
              <w:ind w:firstLine="0"/>
              <w:rPr>
                <w:rFonts w:ascii="Verdana" w:hAnsi="Verdana"/>
                <w:sz w:val="16"/>
                <w:szCs w:val="16"/>
                <w:lang w:val="es-ES_tradnl"/>
              </w:rPr>
            </w:pPr>
            <w:r w:rsidRPr="003E7EFF">
              <w:rPr>
                <w:rFonts w:ascii="Verdana" w:hAnsi="Verdana"/>
                <w:b/>
                <w:sz w:val="16"/>
                <w:szCs w:val="16"/>
                <w:lang w:val="es-ES_tradnl"/>
              </w:rPr>
              <w:t xml:space="preserve">Artículo 73.- </w:t>
            </w:r>
            <w:r w:rsidRPr="003E7EFF">
              <w:rPr>
                <w:rFonts w:ascii="Verdana" w:hAnsi="Verdana"/>
                <w:sz w:val="16"/>
                <w:szCs w:val="16"/>
                <w:lang w:val="es-ES_tradnl"/>
              </w:rPr>
              <w:t>Los servicios y programas en materia de salud mental y adicciones deberán privilegiar la atención comunitaria, integral, interdisciplinaria, intercultural, intersectorial, con perspectiva de género y participativa de las personas desde el primer nivel de atención y los hospitales generales.</w:t>
            </w:r>
          </w:p>
        </w:tc>
        <w:tc>
          <w:tcPr>
            <w:tcW w:w="4788" w:type="dxa"/>
            <w:tcBorders>
              <w:top w:val="nil"/>
              <w:left w:val="nil"/>
              <w:bottom w:val="nil"/>
              <w:right w:val="nil"/>
            </w:tcBorders>
            <w:shd w:val="clear" w:color="auto" w:fill="auto"/>
          </w:tcPr>
          <w:p w14:paraId="103C3830" w14:textId="77777777" w:rsidR="00E26BC3" w:rsidRPr="003E7EFF" w:rsidRDefault="00E26BC3" w:rsidP="003E7EFF">
            <w:pPr>
              <w:pStyle w:val="Texto"/>
              <w:spacing w:line="244" w:lineRule="exact"/>
              <w:ind w:firstLine="0"/>
              <w:rPr>
                <w:rFonts w:ascii="Verdana" w:hAnsi="Verdana"/>
                <w:b/>
                <w:sz w:val="16"/>
                <w:szCs w:val="16"/>
                <w:lang w:val="en-US"/>
              </w:rPr>
            </w:pPr>
            <w:r w:rsidRPr="003E7EFF">
              <w:rPr>
                <w:rFonts w:ascii="Verdana" w:hAnsi="Verdana"/>
                <w:b/>
                <w:sz w:val="16"/>
                <w:szCs w:val="16"/>
                <w:lang w:val="en-US"/>
              </w:rPr>
              <w:t xml:space="preserve">Article 73.- </w:t>
            </w:r>
            <w:r w:rsidRPr="003E7EFF">
              <w:rPr>
                <w:rFonts w:ascii="Verdana" w:hAnsi="Verdana"/>
                <w:sz w:val="16"/>
                <w:szCs w:val="16"/>
                <w:lang w:val="en-US"/>
              </w:rPr>
              <w:t>Mental health and addictions services and programs must give preference to community, comprehensive, interdisciplinary, intercultural, intersectoral care, with a gender perspective and the participation of people from the first level of care and general hospitals.</w:t>
            </w:r>
          </w:p>
        </w:tc>
      </w:tr>
      <w:tr w:rsidR="003E7EFF" w:rsidRPr="000955D6" w14:paraId="5C1108E3" w14:textId="77777777" w:rsidTr="003E7EFF">
        <w:tc>
          <w:tcPr>
            <w:tcW w:w="4788" w:type="dxa"/>
            <w:tcBorders>
              <w:top w:val="nil"/>
              <w:left w:val="nil"/>
              <w:bottom w:val="nil"/>
              <w:right w:val="nil"/>
            </w:tcBorders>
            <w:shd w:val="clear" w:color="auto" w:fill="auto"/>
          </w:tcPr>
          <w:p w14:paraId="6299A667" w14:textId="77777777" w:rsidR="00E26BC3" w:rsidRPr="003E7EFF" w:rsidRDefault="00E26BC3" w:rsidP="003E7EFF">
            <w:pPr>
              <w:pStyle w:val="Texto"/>
              <w:spacing w:line="244" w:lineRule="exact"/>
              <w:ind w:firstLine="0"/>
              <w:rPr>
                <w:rFonts w:ascii="Verdana" w:hAnsi="Verdana"/>
                <w:sz w:val="16"/>
                <w:szCs w:val="16"/>
                <w:lang w:val="es-ES_tradnl"/>
              </w:rPr>
            </w:pPr>
            <w:r w:rsidRPr="003E7EFF">
              <w:rPr>
                <w:rFonts w:ascii="Verdana" w:hAnsi="Verdana"/>
                <w:sz w:val="16"/>
                <w:szCs w:val="16"/>
                <w:lang w:val="es-ES_tradnl"/>
              </w:rPr>
              <w:t>La Secretaría de Salud, las instituciones de salud y los gobiernos de las entidades federativas, en coordinación con las autoridades competentes en cada materia, fomentarán y apoyarán:</w:t>
            </w:r>
          </w:p>
        </w:tc>
        <w:tc>
          <w:tcPr>
            <w:tcW w:w="4788" w:type="dxa"/>
            <w:tcBorders>
              <w:top w:val="nil"/>
              <w:left w:val="nil"/>
              <w:bottom w:val="nil"/>
              <w:right w:val="nil"/>
            </w:tcBorders>
            <w:shd w:val="clear" w:color="auto" w:fill="auto"/>
          </w:tcPr>
          <w:p w14:paraId="3B919BC1" w14:textId="77777777" w:rsidR="00E26BC3" w:rsidRPr="003E7EFF" w:rsidRDefault="00E26BC3" w:rsidP="003E7EFF">
            <w:pPr>
              <w:pStyle w:val="Texto"/>
              <w:spacing w:line="244" w:lineRule="exact"/>
              <w:ind w:firstLine="0"/>
              <w:rPr>
                <w:rFonts w:ascii="Verdana" w:hAnsi="Verdana"/>
                <w:sz w:val="16"/>
                <w:szCs w:val="16"/>
                <w:lang w:val="en-US"/>
              </w:rPr>
            </w:pPr>
            <w:r w:rsidRPr="003E7EFF">
              <w:rPr>
                <w:rFonts w:ascii="Verdana" w:hAnsi="Verdana"/>
                <w:sz w:val="16"/>
                <w:szCs w:val="16"/>
                <w:lang w:val="en-US"/>
              </w:rPr>
              <w:t>The Secretary of Health, the health institutions and the governments of the States and Mexico City, in coordination with the appropriate authorities in each matter, will promote and support:</w:t>
            </w:r>
          </w:p>
        </w:tc>
      </w:tr>
      <w:tr w:rsidR="003E7EFF" w:rsidRPr="000955D6" w14:paraId="1CFED3B9" w14:textId="77777777" w:rsidTr="003E7EFF">
        <w:tc>
          <w:tcPr>
            <w:tcW w:w="4788" w:type="dxa"/>
            <w:tcBorders>
              <w:top w:val="nil"/>
              <w:left w:val="nil"/>
              <w:bottom w:val="nil"/>
              <w:right w:val="nil"/>
            </w:tcBorders>
            <w:shd w:val="clear" w:color="auto" w:fill="auto"/>
          </w:tcPr>
          <w:p w14:paraId="148EDB23" w14:textId="77777777" w:rsidR="00E26BC3" w:rsidRPr="003E7EFF" w:rsidRDefault="00E26BC3" w:rsidP="003E7EFF">
            <w:pPr>
              <w:pStyle w:val="Texto"/>
              <w:spacing w:line="244" w:lineRule="exact"/>
              <w:ind w:firstLine="0"/>
              <w:rPr>
                <w:rFonts w:ascii="Verdana" w:hAnsi="Verdana"/>
                <w:b/>
                <w:sz w:val="16"/>
                <w:szCs w:val="16"/>
                <w:lang w:val="es-ES_tradnl"/>
              </w:rPr>
            </w:pPr>
            <w:r w:rsidRPr="003E7EFF">
              <w:rPr>
                <w:rFonts w:ascii="Verdana" w:hAnsi="Verdana"/>
                <w:b/>
                <w:sz w:val="16"/>
                <w:szCs w:val="16"/>
                <w:lang w:val="es-ES_tradnl"/>
              </w:rPr>
              <w:t>I.</w:t>
            </w:r>
            <w:r w:rsidRPr="003E7EFF">
              <w:rPr>
                <w:rFonts w:ascii="Verdana" w:hAnsi="Verdana"/>
                <w:sz w:val="16"/>
                <w:szCs w:val="16"/>
                <w:lang w:val="es-ES_tradnl"/>
              </w:rPr>
              <w:t xml:space="preserve"> El desarrollo de actividades educativas, socioculturales y recreativas con carácter permanente que contribuyan a la salud mental y a la prevención de adicciones, preferentemente a grupos en situación de vulnerabilidad;</w:t>
            </w:r>
          </w:p>
        </w:tc>
        <w:tc>
          <w:tcPr>
            <w:tcW w:w="4788" w:type="dxa"/>
            <w:tcBorders>
              <w:top w:val="nil"/>
              <w:left w:val="nil"/>
              <w:bottom w:val="nil"/>
              <w:right w:val="nil"/>
            </w:tcBorders>
            <w:shd w:val="clear" w:color="auto" w:fill="auto"/>
          </w:tcPr>
          <w:p w14:paraId="47798C0E" w14:textId="77777777" w:rsidR="00E26BC3" w:rsidRPr="003E7EFF" w:rsidRDefault="00E26BC3" w:rsidP="003E7EFF">
            <w:pPr>
              <w:pStyle w:val="Texto"/>
              <w:spacing w:line="244" w:lineRule="exact"/>
              <w:ind w:firstLine="0"/>
              <w:rPr>
                <w:rFonts w:ascii="Verdana" w:hAnsi="Verdana"/>
                <w:b/>
                <w:sz w:val="16"/>
                <w:szCs w:val="16"/>
                <w:lang w:val="en-US"/>
              </w:rPr>
            </w:pPr>
            <w:r w:rsidRPr="003E7EFF">
              <w:rPr>
                <w:rFonts w:ascii="Verdana" w:hAnsi="Verdana"/>
                <w:b/>
                <w:sz w:val="16"/>
                <w:szCs w:val="16"/>
                <w:lang w:val="en-US"/>
              </w:rPr>
              <w:t xml:space="preserve">I. </w:t>
            </w:r>
            <w:r w:rsidRPr="003E7EFF">
              <w:rPr>
                <w:rFonts w:ascii="Verdana" w:hAnsi="Verdana"/>
                <w:sz w:val="16"/>
                <w:szCs w:val="16"/>
                <w:lang w:val="en-US"/>
              </w:rPr>
              <w:t>The development of educational, sociocultural, and recreational activities on a permanent basis that contribute to mental health and the prevention of addictions, preferably for groups in a situation of vulnerability;</w:t>
            </w:r>
          </w:p>
        </w:tc>
      </w:tr>
      <w:tr w:rsidR="003E7EFF" w:rsidRPr="000955D6" w14:paraId="753B7B47" w14:textId="77777777" w:rsidTr="003E7EFF">
        <w:tc>
          <w:tcPr>
            <w:tcW w:w="4788" w:type="dxa"/>
            <w:tcBorders>
              <w:top w:val="nil"/>
              <w:left w:val="nil"/>
              <w:bottom w:val="nil"/>
              <w:right w:val="nil"/>
            </w:tcBorders>
            <w:shd w:val="clear" w:color="auto" w:fill="auto"/>
          </w:tcPr>
          <w:p w14:paraId="770D237D" w14:textId="77777777" w:rsidR="00E26BC3" w:rsidRPr="003E7EFF" w:rsidRDefault="00E26BC3" w:rsidP="003E7EFF">
            <w:pPr>
              <w:pStyle w:val="Texto"/>
              <w:spacing w:line="244" w:lineRule="exact"/>
              <w:ind w:firstLine="0"/>
              <w:rPr>
                <w:rFonts w:ascii="Verdana" w:hAnsi="Verdana"/>
                <w:b/>
                <w:sz w:val="16"/>
                <w:szCs w:val="16"/>
                <w:lang w:val="es-ES_tradnl"/>
              </w:rPr>
            </w:pPr>
            <w:r w:rsidRPr="003E7EFF">
              <w:rPr>
                <w:rFonts w:ascii="Verdana" w:hAnsi="Verdana"/>
                <w:b/>
                <w:sz w:val="16"/>
                <w:szCs w:val="16"/>
                <w:lang w:val="es-ES_tradnl"/>
              </w:rPr>
              <w:t>II.</w:t>
            </w:r>
            <w:r w:rsidRPr="003E7EFF">
              <w:rPr>
                <w:rFonts w:ascii="Verdana" w:hAnsi="Verdana"/>
                <w:sz w:val="16"/>
                <w:szCs w:val="16"/>
                <w:lang w:val="es-ES_tradnl"/>
              </w:rPr>
              <w:t xml:space="preserve"> La difusión de las orientaciones para la promoción de la salud mental, así como el conocimiento y prevención de los trastornos mentales y por consumo de sustancias psicoactivas, y de adicciones;</w:t>
            </w:r>
          </w:p>
        </w:tc>
        <w:tc>
          <w:tcPr>
            <w:tcW w:w="4788" w:type="dxa"/>
            <w:tcBorders>
              <w:top w:val="nil"/>
              <w:left w:val="nil"/>
              <w:bottom w:val="nil"/>
              <w:right w:val="nil"/>
            </w:tcBorders>
            <w:shd w:val="clear" w:color="auto" w:fill="auto"/>
          </w:tcPr>
          <w:p w14:paraId="4E1776F5" w14:textId="77777777" w:rsidR="00E26BC3" w:rsidRPr="003E7EFF" w:rsidRDefault="00E26BC3" w:rsidP="003E7EFF">
            <w:pPr>
              <w:pStyle w:val="Texto"/>
              <w:spacing w:line="244" w:lineRule="exact"/>
              <w:ind w:firstLine="0"/>
              <w:rPr>
                <w:rFonts w:ascii="Verdana" w:hAnsi="Verdana"/>
                <w:b/>
                <w:sz w:val="16"/>
                <w:szCs w:val="16"/>
                <w:lang w:val="en-US"/>
              </w:rPr>
            </w:pPr>
            <w:r w:rsidRPr="003E7EFF">
              <w:rPr>
                <w:rFonts w:ascii="Verdana" w:hAnsi="Verdana"/>
                <w:b/>
                <w:sz w:val="16"/>
                <w:szCs w:val="16"/>
                <w:lang w:val="en-US"/>
              </w:rPr>
              <w:t xml:space="preserve">II. </w:t>
            </w:r>
            <w:r w:rsidRPr="003E7EFF">
              <w:rPr>
                <w:rFonts w:ascii="Verdana" w:hAnsi="Verdana"/>
                <w:sz w:val="16"/>
                <w:szCs w:val="16"/>
                <w:lang w:val="en-US"/>
              </w:rPr>
              <w:t>The dissemination of guidelines for the promotion of mental health, as well as knowledge and prevention of mental disorders and disorders due to the use of psychoactive substances, and addictions;</w:t>
            </w:r>
          </w:p>
        </w:tc>
      </w:tr>
      <w:tr w:rsidR="003E7EFF" w:rsidRPr="000955D6" w14:paraId="2E73277B" w14:textId="77777777" w:rsidTr="003E7EFF">
        <w:tc>
          <w:tcPr>
            <w:tcW w:w="4788" w:type="dxa"/>
            <w:tcBorders>
              <w:top w:val="nil"/>
              <w:left w:val="nil"/>
              <w:bottom w:val="nil"/>
              <w:right w:val="nil"/>
            </w:tcBorders>
            <w:shd w:val="clear" w:color="auto" w:fill="auto"/>
          </w:tcPr>
          <w:p w14:paraId="05F550AD" w14:textId="77777777" w:rsidR="00E26BC3" w:rsidRPr="003E7EFF" w:rsidRDefault="00E26BC3" w:rsidP="003E7EFF">
            <w:pPr>
              <w:pStyle w:val="Texto"/>
              <w:spacing w:line="244" w:lineRule="exact"/>
              <w:ind w:firstLine="0"/>
              <w:rPr>
                <w:rFonts w:ascii="Verdana" w:hAnsi="Verdana"/>
                <w:sz w:val="16"/>
                <w:szCs w:val="16"/>
                <w:lang w:val="es-ES_tradnl"/>
              </w:rPr>
            </w:pPr>
            <w:r w:rsidRPr="003E7EFF">
              <w:rPr>
                <w:rFonts w:ascii="Verdana" w:hAnsi="Verdana"/>
                <w:b/>
                <w:sz w:val="16"/>
                <w:szCs w:val="16"/>
                <w:lang w:val="es-ES_tradnl"/>
              </w:rPr>
              <w:t xml:space="preserve">III. </w:t>
            </w:r>
            <w:r w:rsidRPr="003E7EFF">
              <w:rPr>
                <w:rFonts w:ascii="Verdana" w:hAnsi="Verdana"/>
                <w:sz w:val="16"/>
                <w:szCs w:val="16"/>
                <w:lang w:val="es-ES_tradnl"/>
              </w:rPr>
              <w:t>La realización de programas para la prevención y control del uso de sustancias psicoactivas y de adicciones;</w:t>
            </w:r>
          </w:p>
        </w:tc>
        <w:tc>
          <w:tcPr>
            <w:tcW w:w="4788" w:type="dxa"/>
            <w:tcBorders>
              <w:top w:val="nil"/>
              <w:left w:val="nil"/>
              <w:bottom w:val="nil"/>
              <w:right w:val="nil"/>
            </w:tcBorders>
            <w:shd w:val="clear" w:color="auto" w:fill="auto"/>
          </w:tcPr>
          <w:p w14:paraId="2F24B652" w14:textId="77777777" w:rsidR="00E26BC3" w:rsidRPr="003E7EFF" w:rsidRDefault="00E26BC3" w:rsidP="003E7EFF">
            <w:pPr>
              <w:pStyle w:val="Texto"/>
              <w:spacing w:line="244" w:lineRule="exact"/>
              <w:ind w:firstLine="0"/>
              <w:rPr>
                <w:rFonts w:ascii="Verdana" w:hAnsi="Verdana"/>
                <w:b/>
                <w:sz w:val="16"/>
                <w:szCs w:val="16"/>
                <w:lang w:val="en-US"/>
              </w:rPr>
            </w:pPr>
            <w:r w:rsidRPr="003E7EFF">
              <w:rPr>
                <w:rFonts w:ascii="Verdana" w:hAnsi="Verdana"/>
                <w:b/>
                <w:sz w:val="16"/>
                <w:szCs w:val="16"/>
                <w:lang w:val="en-US"/>
              </w:rPr>
              <w:t xml:space="preserve">III. </w:t>
            </w:r>
            <w:r w:rsidRPr="003E7EFF">
              <w:rPr>
                <w:rFonts w:ascii="Verdana" w:hAnsi="Verdana"/>
                <w:sz w:val="16"/>
                <w:szCs w:val="16"/>
                <w:lang w:val="en-US"/>
              </w:rPr>
              <w:t>Carrying out programs for the prevention and control of the use of psychoactive substances and addictions;</w:t>
            </w:r>
          </w:p>
        </w:tc>
      </w:tr>
      <w:tr w:rsidR="003E7EFF" w:rsidRPr="000955D6" w14:paraId="6E5CF4FA" w14:textId="77777777" w:rsidTr="003E7EFF">
        <w:tc>
          <w:tcPr>
            <w:tcW w:w="4788" w:type="dxa"/>
            <w:tcBorders>
              <w:top w:val="nil"/>
              <w:left w:val="nil"/>
              <w:bottom w:val="nil"/>
              <w:right w:val="nil"/>
            </w:tcBorders>
            <w:shd w:val="clear" w:color="auto" w:fill="auto"/>
          </w:tcPr>
          <w:p w14:paraId="12BE5C4C" w14:textId="77777777" w:rsidR="00E26BC3" w:rsidRPr="003E7EFF" w:rsidRDefault="00E26BC3" w:rsidP="003E7EFF">
            <w:pPr>
              <w:pStyle w:val="Texto"/>
              <w:spacing w:line="244" w:lineRule="exact"/>
              <w:ind w:firstLine="0"/>
              <w:rPr>
                <w:rFonts w:ascii="Verdana" w:hAnsi="Verdana"/>
                <w:sz w:val="16"/>
                <w:szCs w:val="16"/>
                <w:lang w:val="es-ES_tradnl"/>
              </w:rPr>
            </w:pPr>
            <w:r w:rsidRPr="003E7EFF">
              <w:rPr>
                <w:rFonts w:ascii="Verdana" w:hAnsi="Verdana"/>
                <w:b/>
                <w:sz w:val="16"/>
                <w:szCs w:val="16"/>
                <w:lang w:val="es-ES_tradnl"/>
              </w:rPr>
              <w:t xml:space="preserve">IV. </w:t>
            </w:r>
            <w:r w:rsidRPr="003E7EFF">
              <w:rPr>
                <w:rFonts w:ascii="Verdana" w:hAnsi="Verdana"/>
                <w:sz w:val="16"/>
                <w:szCs w:val="16"/>
                <w:lang w:val="es-ES_tradnl"/>
              </w:rPr>
              <w:t>Las acciones y campañas de promoción de los derechos de la población, sobre salud mental y adicciones, así como de sensibilización para reducir el estigma y la discriminación, a fin de favorecer el acceso oportuno de la atención;</w:t>
            </w:r>
          </w:p>
        </w:tc>
        <w:tc>
          <w:tcPr>
            <w:tcW w:w="4788" w:type="dxa"/>
            <w:tcBorders>
              <w:top w:val="nil"/>
              <w:left w:val="nil"/>
              <w:bottom w:val="nil"/>
              <w:right w:val="nil"/>
            </w:tcBorders>
            <w:shd w:val="clear" w:color="auto" w:fill="auto"/>
          </w:tcPr>
          <w:p w14:paraId="2BE79572" w14:textId="77777777" w:rsidR="00E26BC3" w:rsidRPr="003E7EFF" w:rsidRDefault="00E26BC3" w:rsidP="003E7EFF">
            <w:pPr>
              <w:pStyle w:val="Texto"/>
              <w:spacing w:line="244" w:lineRule="exact"/>
              <w:ind w:firstLine="0"/>
              <w:rPr>
                <w:rFonts w:ascii="Verdana" w:hAnsi="Verdana"/>
                <w:b/>
                <w:sz w:val="16"/>
                <w:szCs w:val="16"/>
                <w:lang w:val="en-US"/>
              </w:rPr>
            </w:pPr>
            <w:r w:rsidRPr="003E7EFF">
              <w:rPr>
                <w:rFonts w:ascii="Verdana" w:hAnsi="Verdana"/>
                <w:b/>
                <w:sz w:val="16"/>
                <w:szCs w:val="16"/>
                <w:lang w:val="en-US"/>
              </w:rPr>
              <w:t xml:space="preserve">IV. </w:t>
            </w:r>
            <w:r w:rsidRPr="003E7EFF">
              <w:rPr>
                <w:rFonts w:ascii="Verdana" w:hAnsi="Verdana"/>
                <w:sz w:val="16"/>
                <w:szCs w:val="16"/>
                <w:lang w:val="en-US"/>
              </w:rPr>
              <w:t>Actions and campaigns to promote the rights of the population, on mental health and addictions, as well as raising awareness to reduce stigma and discrimination, in order to favor timely access to care;</w:t>
            </w:r>
          </w:p>
        </w:tc>
      </w:tr>
      <w:tr w:rsidR="003E7EFF" w:rsidRPr="000955D6" w14:paraId="73C80AE0" w14:textId="77777777" w:rsidTr="003E7EFF">
        <w:tc>
          <w:tcPr>
            <w:tcW w:w="4788" w:type="dxa"/>
            <w:tcBorders>
              <w:top w:val="nil"/>
              <w:left w:val="nil"/>
              <w:bottom w:val="nil"/>
              <w:right w:val="nil"/>
            </w:tcBorders>
            <w:shd w:val="clear" w:color="auto" w:fill="auto"/>
          </w:tcPr>
          <w:p w14:paraId="7F2F0E5B" w14:textId="77777777" w:rsidR="00E26BC3" w:rsidRPr="003E7EFF" w:rsidRDefault="00E26BC3" w:rsidP="003E7EFF">
            <w:pPr>
              <w:pStyle w:val="Texto"/>
              <w:spacing w:line="244" w:lineRule="exact"/>
              <w:ind w:firstLine="0"/>
              <w:rPr>
                <w:rFonts w:ascii="Verdana" w:hAnsi="Verdana"/>
                <w:sz w:val="16"/>
                <w:szCs w:val="16"/>
                <w:lang w:val="es-ES_tradnl"/>
              </w:rPr>
            </w:pPr>
            <w:r w:rsidRPr="003E7EFF">
              <w:rPr>
                <w:rFonts w:ascii="Verdana" w:hAnsi="Verdana"/>
                <w:b/>
                <w:sz w:val="16"/>
                <w:szCs w:val="16"/>
                <w:lang w:val="es-ES_tradnl"/>
              </w:rPr>
              <w:t xml:space="preserve">V. </w:t>
            </w:r>
            <w:r w:rsidRPr="003E7EFF">
              <w:rPr>
                <w:rFonts w:ascii="Verdana" w:hAnsi="Verdana"/>
                <w:sz w:val="16"/>
                <w:szCs w:val="16"/>
                <w:lang w:val="es-ES_tradnl"/>
              </w:rPr>
              <w:t xml:space="preserve">La implementación estratégica de servicios de </w:t>
            </w:r>
            <w:r w:rsidRPr="003E7EFF">
              <w:rPr>
                <w:rFonts w:ascii="Verdana" w:hAnsi="Verdana"/>
                <w:sz w:val="16"/>
                <w:szCs w:val="16"/>
                <w:lang w:val="es-ES_tradnl"/>
              </w:rPr>
              <w:lastRenderedPageBreak/>
              <w:t>atención de salud mental y adicciones en establecimientos de la red integral de servicios de salud del Sistema Nacional de Salud, que permita abatir la brecha de atención;</w:t>
            </w:r>
          </w:p>
        </w:tc>
        <w:tc>
          <w:tcPr>
            <w:tcW w:w="4788" w:type="dxa"/>
            <w:tcBorders>
              <w:top w:val="nil"/>
              <w:left w:val="nil"/>
              <w:bottom w:val="nil"/>
              <w:right w:val="nil"/>
            </w:tcBorders>
            <w:shd w:val="clear" w:color="auto" w:fill="auto"/>
          </w:tcPr>
          <w:p w14:paraId="4B46BCDB" w14:textId="77777777" w:rsidR="00E26BC3" w:rsidRPr="003E7EFF" w:rsidRDefault="00E26BC3" w:rsidP="003E7EFF">
            <w:pPr>
              <w:pStyle w:val="Texto"/>
              <w:spacing w:line="244" w:lineRule="exact"/>
              <w:ind w:firstLine="0"/>
              <w:rPr>
                <w:rFonts w:ascii="Verdana" w:hAnsi="Verdana"/>
                <w:b/>
                <w:sz w:val="16"/>
                <w:szCs w:val="16"/>
                <w:lang w:val="en-US"/>
              </w:rPr>
            </w:pPr>
            <w:r w:rsidRPr="003E7EFF">
              <w:rPr>
                <w:rFonts w:ascii="Verdana" w:hAnsi="Verdana"/>
                <w:b/>
                <w:sz w:val="16"/>
                <w:szCs w:val="16"/>
                <w:lang w:val="en-US"/>
              </w:rPr>
              <w:lastRenderedPageBreak/>
              <w:t xml:space="preserve">V. </w:t>
            </w:r>
            <w:r w:rsidRPr="003E7EFF">
              <w:rPr>
                <w:rFonts w:ascii="Verdana" w:hAnsi="Verdana"/>
                <w:sz w:val="16"/>
                <w:szCs w:val="16"/>
                <w:lang w:val="en-US"/>
              </w:rPr>
              <w:t xml:space="preserve">The strategic implementation of mental health care </w:t>
            </w:r>
            <w:r w:rsidRPr="003E7EFF">
              <w:rPr>
                <w:rFonts w:ascii="Verdana" w:hAnsi="Verdana"/>
                <w:sz w:val="16"/>
                <w:szCs w:val="16"/>
                <w:lang w:val="en-US"/>
              </w:rPr>
              <w:lastRenderedPageBreak/>
              <w:t>services and addictions in establishments of the comprehensive network of health services of the National Health System, which allows reducing the care gap;</w:t>
            </w:r>
          </w:p>
        </w:tc>
      </w:tr>
      <w:tr w:rsidR="003E7EFF" w:rsidRPr="000955D6" w14:paraId="5CF5F50D" w14:textId="77777777" w:rsidTr="003E7EFF">
        <w:tc>
          <w:tcPr>
            <w:tcW w:w="4788" w:type="dxa"/>
            <w:tcBorders>
              <w:top w:val="nil"/>
              <w:left w:val="nil"/>
              <w:bottom w:val="nil"/>
              <w:right w:val="nil"/>
            </w:tcBorders>
            <w:shd w:val="clear" w:color="auto" w:fill="auto"/>
          </w:tcPr>
          <w:p w14:paraId="5C56341A" w14:textId="77777777" w:rsidR="00E26BC3" w:rsidRPr="003E7EFF" w:rsidRDefault="00E26BC3" w:rsidP="003E7EFF">
            <w:pPr>
              <w:pStyle w:val="Texto"/>
              <w:spacing w:line="244" w:lineRule="exact"/>
              <w:ind w:firstLine="0"/>
              <w:rPr>
                <w:rFonts w:ascii="Verdana" w:hAnsi="Verdana"/>
                <w:sz w:val="16"/>
                <w:szCs w:val="16"/>
                <w:lang w:val="es-ES_tradnl"/>
              </w:rPr>
            </w:pPr>
            <w:r w:rsidRPr="003E7EFF">
              <w:rPr>
                <w:rFonts w:ascii="Verdana" w:hAnsi="Verdana"/>
                <w:b/>
                <w:sz w:val="16"/>
                <w:szCs w:val="16"/>
                <w:lang w:val="es-ES_tradnl"/>
              </w:rPr>
              <w:lastRenderedPageBreak/>
              <w:t xml:space="preserve">V Bis. </w:t>
            </w:r>
            <w:r w:rsidRPr="003E7EFF">
              <w:rPr>
                <w:rFonts w:ascii="Verdana" w:hAnsi="Verdana"/>
                <w:sz w:val="16"/>
                <w:szCs w:val="16"/>
                <w:lang w:val="es-ES_tradnl"/>
              </w:rPr>
              <w:t>Se deroga.</w:t>
            </w:r>
          </w:p>
        </w:tc>
        <w:tc>
          <w:tcPr>
            <w:tcW w:w="4788" w:type="dxa"/>
            <w:tcBorders>
              <w:top w:val="nil"/>
              <w:left w:val="nil"/>
              <w:bottom w:val="nil"/>
              <w:right w:val="nil"/>
            </w:tcBorders>
            <w:shd w:val="clear" w:color="auto" w:fill="auto"/>
          </w:tcPr>
          <w:p w14:paraId="7219A5AE" w14:textId="77777777" w:rsidR="00E26BC3" w:rsidRPr="003E7EFF" w:rsidRDefault="00E26BC3" w:rsidP="003E7EFF">
            <w:pPr>
              <w:pStyle w:val="Texto"/>
              <w:spacing w:line="244" w:lineRule="exact"/>
              <w:ind w:firstLine="0"/>
              <w:rPr>
                <w:rFonts w:ascii="Verdana" w:hAnsi="Verdana"/>
                <w:b/>
                <w:sz w:val="16"/>
                <w:szCs w:val="16"/>
                <w:lang w:val="en-US"/>
              </w:rPr>
            </w:pPr>
            <w:r w:rsidRPr="003E7EFF">
              <w:rPr>
                <w:rFonts w:ascii="Verdana" w:hAnsi="Verdana"/>
                <w:b/>
                <w:sz w:val="16"/>
                <w:szCs w:val="16"/>
                <w:lang w:val="en-US"/>
              </w:rPr>
              <w:t xml:space="preserve">V Bis. </w:t>
            </w:r>
            <w:r w:rsidRPr="003E7EFF">
              <w:rPr>
                <w:rFonts w:ascii="Verdana" w:hAnsi="Verdana"/>
                <w:sz w:val="16"/>
                <w:szCs w:val="16"/>
                <w:lang w:val="en-US"/>
              </w:rPr>
              <w:t>It is cancelled.</w:t>
            </w:r>
          </w:p>
        </w:tc>
      </w:tr>
      <w:tr w:rsidR="003E7EFF" w:rsidRPr="003E7EFF" w14:paraId="2E3CBBE3" w14:textId="77777777" w:rsidTr="003E7EFF">
        <w:tc>
          <w:tcPr>
            <w:tcW w:w="4788" w:type="dxa"/>
            <w:tcBorders>
              <w:top w:val="nil"/>
              <w:left w:val="nil"/>
              <w:bottom w:val="nil"/>
              <w:right w:val="nil"/>
            </w:tcBorders>
            <w:shd w:val="clear" w:color="auto" w:fill="auto"/>
          </w:tcPr>
          <w:p w14:paraId="62C6E2D7" w14:textId="77777777" w:rsidR="00E26BC3" w:rsidRPr="003E7EFF" w:rsidRDefault="00E26BC3" w:rsidP="003E7EFF">
            <w:pPr>
              <w:pStyle w:val="Texto"/>
              <w:spacing w:line="244" w:lineRule="exact"/>
              <w:ind w:firstLine="0"/>
              <w:rPr>
                <w:rFonts w:ascii="Verdana" w:hAnsi="Verdana"/>
                <w:sz w:val="16"/>
                <w:szCs w:val="16"/>
                <w:lang w:val="es-ES_tradnl"/>
              </w:rPr>
            </w:pPr>
            <w:r w:rsidRPr="003E7EFF">
              <w:rPr>
                <w:rFonts w:ascii="Verdana" w:hAnsi="Verdana"/>
                <w:b/>
                <w:sz w:val="16"/>
                <w:szCs w:val="16"/>
                <w:lang w:val="es-ES_tradnl"/>
              </w:rPr>
              <w:t>VI....</w:t>
            </w:r>
          </w:p>
        </w:tc>
        <w:tc>
          <w:tcPr>
            <w:tcW w:w="4788" w:type="dxa"/>
            <w:tcBorders>
              <w:top w:val="nil"/>
              <w:left w:val="nil"/>
              <w:bottom w:val="nil"/>
              <w:right w:val="nil"/>
            </w:tcBorders>
            <w:shd w:val="clear" w:color="auto" w:fill="auto"/>
          </w:tcPr>
          <w:p w14:paraId="02F93A43" w14:textId="77777777" w:rsidR="00E26BC3" w:rsidRPr="003E7EFF" w:rsidRDefault="00E26BC3" w:rsidP="003E7EFF">
            <w:pPr>
              <w:pStyle w:val="Texto"/>
              <w:spacing w:line="244" w:lineRule="exact"/>
              <w:ind w:firstLine="0"/>
              <w:rPr>
                <w:rFonts w:ascii="Verdana" w:hAnsi="Verdana"/>
                <w:b/>
                <w:sz w:val="16"/>
                <w:szCs w:val="16"/>
                <w:lang w:val="en-US"/>
              </w:rPr>
            </w:pPr>
            <w:r w:rsidRPr="003E7EFF">
              <w:rPr>
                <w:rFonts w:ascii="Verdana" w:hAnsi="Verdana"/>
                <w:b/>
                <w:sz w:val="16"/>
                <w:szCs w:val="16"/>
                <w:lang w:val="es-ES_tradnl"/>
              </w:rPr>
              <w:t>VI....</w:t>
            </w:r>
          </w:p>
        </w:tc>
      </w:tr>
      <w:tr w:rsidR="003E7EFF" w:rsidRPr="000955D6" w14:paraId="6B22B531" w14:textId="77777777" w:rsidTr="003E7EFF">
        <w:tc>
          <w:tcPr>
            <w:tcW w:w="4788" w:type="dxa"/>
            <w:tcBorders>
              <w:top w:val="nil"/>
              <w:left w:val="nil"/>
              <w:bottom w:val="nil"/>
              <w:right w:val="nil"/>
            </w:tcBorders>
            <w:shd w:val="clear" w:color="auto" w:fill="auto"/>
          </w:tcPr>
          <w:p w14:paraId="6B00B900" w14:textId="77777777" w:rsidR="00E26BC3" w:rsidRPr="003E7EFF" w:rsidRDefault="00E26BC3" w:rsidP="003E7EFF">
            <w:pPr>
              <w:pStyle w:val="Texto"/>
              <w:spacing w:line="244" w:lineRule="exact"/>
              <w:ind w:firstLine="0"/>
              <w:rPr>
                <w:rFonts w:ascii="Verdana" w:hAnsi="Verdana"/>
                <w:sz w:val="16"/>
                <w:szCs w:val="16"/>
                <w:lang w:val="es-ES_tradnl"/>
              </w:rPr>
            </w:pPr>
            <w:r w:rsidRPr="003E7EFF">
              <w:rPr>
                <w:rFonts w:ascii="Verdana" w:hAnsi="Verdana"/>
                <w:b/>
                <w:sz w:val="16"/>
                <w:szCs w:val="16"/>
                <w:lang w:val="es-ES_tradnl"/>
              </w:rPr>
              <w:t xml:space="preserve">VII. </w:t>
            </w:r>
            <w:r w:rsidRPr="003E7EFF">
              <w:rPr>
                <w:rFonts w:ascii="Verdana" w:hAnsi="Verdana"/>
                <w:sz w:val="16"/>
                <w:szCs w:val="16"/>
                <w:lang w:val="es-ES_tradnl"/>
              </w:rPr>
              <w:t>La participación de observadores externos en derechos humanos y la implementación de un mecanismo de supervisión y el desarrollo de programas que promuevan, protejan y garanticen los derechos humanos en cualquier establecimiento de salud;</w:t>
            </w:r>
          </w:p>
        </w:tc>
        <w:tc>
          <w:tcPr>
            <w:tcW w:w="4788" w:type="dxa"/>
            <w:tcBorders>
              <w:top w:val="nil"/>
              <w:left w:val="nil"/>
              <w:bottom w:val="nil"/>
              <w:right w:val="nil"/>
            </w:tcBorders>
            <w:shd w:val="clear" w:color="auto" w:fill="auto"/>
          </w:tcPr>
          <w:p w14:paraId="15C61510" w14:textId="77777777" w:rsidR="00E26BC3" w:rsidRPr="003E7EFF" w:rsidRDefault="00E26BC3" w:rsidP="003E7EFF">
            <w:pPr>
              <w:pStyle w:val="Texto"/>
              <w:spacing w:line="244" w:lineRule="exact"/>
              <w:ind w:firstLine="0"/>
              <w:rPr>
                <w:rFonts w:ascii="Verdana" w:hAnsi="Verdana"/>
                <w:b/>
                <w:sz w:val="16"/>
                <w:szCs w:val="16"/>
                <w:lang w:val="en-US"/>
              </w:rPr>
            </w:pPr>
            <w:r w:rsidRPr="003E7EFF">
              <w:rPr>
                <w:rFonts w:ascii="Verdana" w:hAnsi="Verdana"/>
                <w:b/>
                <w:sz w:val="16"/>
                <w:szCs w:val="16"/>
                <w:lang w:val="en-US"/>
              </w:rPr>
              <w:t xml:space="preserve">VII. </w:t>
            </w:r>
            <w:r w:rsidRPr="003E7EFF">
              <w:rPr>
                <w:rFonts w:ascii="Verdana" w:hAnsi="Verdana"/>
                <w:sz w:val="16"/>
                <w:szCs w:val="16"/>
                <w:lang w:val="en-US"/>
              </w:rPr>
              <w:t>The participation of external observers in human rights and the implementation of a supervision mechanism and the development of programs that promote, protect, and guarantee human rights in any health establishment;</w:t>
            </w:r>
          </w:p>
        </w:tc>
      </w:tr>
      <w:tr w:rsidR="003E7EFF" w:rsidRPr="000955D6" w14:paraId="32232100" w14:textId="77777777" w:rsidTr="003E7EFF">
        <w:tc>
          <w:tcPr>
            <w:tcW w:w="4788" w:type="dxa"/>
            <w:tcBorders>
              <w:top w:val="nil"/>
              <w:left w:val="nil"/>
              <w:bottom w:val="nil"/>
              <w:right w:val="nil"/>
            </w:tcBorders>
            <w:shd w:val="clear" w:color="auto" w:fill="auto"/>
          </w:tcPr>
          <w:p w14:paraId="2D8E035A" w14:textId="77777777" w:rsidR="00E26BC3" w:rsidRPr="003E7EFF" w:rsidRDefault="00E26BC3" w:rsidP="003E7EFF">
            <w:pPr>
              <w:pStyle w:val="Texto"/>
              <w:spacing w:line="250" w:lineRule="exact"/>
              <w:ind w:firstLine="0"/>
              <w:rPr>
                <w:rFonts w:ascii="Verdana" w:hAnsi="Verdana"/>
                <w:sz w:val="16"/>
                <w:szCs w:val="16"/>
                <w:lang w:val="es-ES_tradnl"/>
              </w:rPr>
            </w:pPr>
            <w:r w:rsidRPr="003E7EFF">
              <w:rPr>
                <w:rFonts w:ascii="Verdana" w:hAnsi="Verdana"/>
                <w:b/>
                <w:sz w:val="16"/>
                <w:szCs w:val="16"/>
                <w:lang w:val="es-ES_tradnl"/>
              </w:rPr>
              <w:t xml:space="preserve">VIII. </w:t>
            </w:r>
            <w:r w:rsidRPr="003E7EFF">
              <w:rPr>
                <w:rFonts w:ascii="Verdana" w:hAnsi="Verdana"/>
                <w:sz w:val="16"/>
                <w:szCs w:val="16"/>
                <w:lang w:val="es-ES_tradnl"/>
              </w:rPr>
              <w:t>La detección de los grupos poblacionales en riesgo de presentar trastornos mentales y por consumo de sustancias psicoactivas, y de adicciones, preferentemente niñas, niños y adolescentes y miembros de grupos vulnerables;</w:t>
            </w:r>
          </w:p>
        </w:tc>
        <w:tc>
          <w:tcPr>
            <w:tcW w:w="4788" w:type="dxa"/>
            <w:tcBorders>
              <w:top w:val="nil"/>
              <w:left w:val="nil"/>
              <w:bottom w:val="nil"/>
              <w:right w:val="nil"/>
            </w:tcBorders>
            <w:shd w:val="clear" w:color="auto" w:fill="auto"/>
          </w:tcPr>
          <w:p w14:paraId="3C235290" w14:textId="77777777" w:rsidR="00E26BC3" w:rsidRPr="003E7EFF" w:rsidRDefault="00E26BC3" w:rsidP="003E7EFF">
            <w:pPr>
              <w:pStyle w:val="Texto"/>
              <w:spacing w:line="250" w:lineRule="exact"/>
              <w:ind w:firstLine="0"/>
              <w:rPr>
                <w:rFonts w:ascii="Verdana" w:hAnsi="Verdana"/>
                <w:b/>
                <w:sz w:val="16"/>
                <w:szCs w:val="16"/>
                <w:lang w:val="en-US"/>
              </w:rPr>
            </w:pPr>
            <w:r w:rsidRPr="003E7EFF">
              <w:rPr>
                <w:rFonts w:ascii="Verdana" w:hAnsi="Verdana"/>
                <w:b/>
                <w:sz w:val="16"/>
                <w:szCs w:val="16"/>
                <w:lang w:val="en-US"/>
              </w:rPr>
              <w:t xml:space="preserve">VII. </w:t>
            </w:r>
            <w:r w:rsidRPr="003E7EFF">
              <w:rPr>
                <w:rFonts w:ascii="Verdana" w:hAnsi="Verdana"/>
                <w:sz w:val="16"/>
                <w:szCs w:val="16"/>
                <w:lang w:val="en-US"/>
              </w:rPr>
              <w:t>The detection of population groups at risk of presenting mental disorders and disorders due to the consumption of psychoactive substances, and addictions, preferably children and adolescents and members of vulnerable groups;</w:t>
            </w:r>
          </w:p>
        </w:tc>
      </w:tr>
      <w:tr w:rsidR="003E7EFF" w:rsidRPr="000955D6" w14:paraId="75C3FDB4" w14:textId="77777777" w:rsidTr="003E7EFF">
        <w:tc>
          <w:tcPr>
            <w:tcW w:w="4788" w:type="dxa"/>
            <w:tcBorders>
              <w:top w:val="nil"/>
              <w:left w:val="nil"/>
              <w:bottom w:val="nil"/>
              <w:right w:val="nil"/>
            </w:tcBorders>
            <w:shd w:val="clear" w:color="auto" w:fill="auto"/>
          </w:tcPr>
          <w:p w14:paraId="08B5C9CE" w14:textId="77777777" w:rsidR="00E26BC3" w:rsidRPr="003E7EFF" w:rsidRDefault="00E26BC3" w:rsidP="003E7EFF">
            <w:pPr>
              <w:pStyle w:val="Texto"/>
              <w:spacing w:line="250" w:lineRule="exact"/>
              <w:ind w:firstLine="0"/>
              <w:rPr>
                <w:rFonts w:ascii="Verdana" w:hAnsi="Verdana"/>
                <w:sz w:val="16"/>
                <w:szCs w:val="16"/>
                <w:lang w:val="es-ES_tradnl"/>
              </w:rPr>
            </w:pPr>
            <w:r w:rsidRPr="003E7EFF">
              <w:rPr>
                <w:rFonts w:ascii="Verdana" w:hAnsi="Verdana"/>
                <w:b/>
                <w:sz w:val="16"/>
                <w:szCs w:val="16"/>
                <w:lang w:val="es-ES_tradnl"/>
              </w:rPr>
              <w:t xml:space="preserve">IX. </w:t>
            </w:r>
            <w:r w:rsidRPr="003E7EFF">
              <w:rPr>
                <w:rFonts w:ascii="Verdana" w:hAnsi="Verdana"/>
                <w:sz w:val="16"/>
                <w:szCs w:val="16"/>
                <w:lang w:val="es-ES_tradnl"/>
              </w:rPr>
              <w:t>El desarrollo de equipos de respuesta inmediata para situaciones de crisis, capacitados en técnicas para atenuar el escalamiento de crisis;</w:t>
            </w:r>
          </w:p>
        </w:tc>
        <w:tc>
          <w:tcPr>
            <w:tcW w:w="4788" w:type="dxa"/>
            <w:tcBorders>
              <w:top w:val="nil"/>
              <w:left w:val="nil"/>
              <w:bottom w:val="nil"/>
              <w:right w:val="nil"/>
            </w:tcBorders>
            <w:shd w:val="clear" w:color="auto" w:fill="auto"/>
          </w:tcPr>
          <w:p w14:paraId="410B9E48" w14:textId="77777777" w:rsidR="00E26BC3" w:rsidRPr="003E7EFF" w:rsidRDefault="00E26BC3" w:rsidP="003E7EFF">
            <w:pPr>
              <w:pStyle w:val="Texto"/>
              <w:spacing w:line="250" w:lineRule="exact"/>
              <w:ind w:firstLine="0"/>
              <w:rPr>
                <w:rFonts w:ascii="Verdana" w:hAnsi="Verdana"/>
                <w:b/>
                <w:sz w:val="16"/>
                <w:szCs w:val="16"/>
                <w:lang w:val="en-US"/>
              </w:rPr>
            </w:pPr>
            <w:r w:rsidRPr="003E7EFF">
              <w:rPr>
                <w:rFonts w:ascii="Verdana" w:hAnsi="Verdana"/>
                <w:b/>
                <w:sz w:val="16"/>
                <w:szCs w:val="16"/>
                <w:lang w:val="en-US"/>
              </w:rPr>
              <w:t xml:space="preserve">IX. </w:t>
            </w:r>
            <w:r w:rsidRPr="003E7EFF">
              <w:rPr>
                <w:rFonts w:ascii="Verdana" w:hAnsi="Verdana"/>
                <w:sz w:val="16"/>
                <w:szCs w:val="16"/>
                <w:lang w:val="en-US"/>
              </w:rPr>
              <w:t>The development of immediate response teams for crisis situations, trained in techniques to mitigate the escalation of crises;</w:t>
            </w:r>
          </w:p>
        </w:tc>
      </w:tr>
      <w:tr w:rsidR="003E7EFF" w:rsidRPr="000955D6" w14:paraId="5F200424" w14:textId="77777777" w:rsidTr="003E7EFF">
        <w:tc>
          <w:tcPr>
            <w:tcW w:w="4788" w:type="dxa"/>
            <w:tcBorders>
              <w:top w:val="nil"/>
              <w:left w:val="nil"/>
              <w:bottom w:val="nil"/>
              <w:right w:val="nil"/>
            </w:tcBorders>
            <w:shd w:val="clear" w:color="auto" w:fill="auto"/>
          </w:tcPr>
          <w:p w14:paraId="7AE8E284" w14:textId="77777777" w:rsidR="00E26BC3" w:rsidRPr="003E7EFF" w:rsidRDefault="00E26BC3" w:rsidP="003E7EFF">
            <w:pPr>
              <w:pStyle w:val="Texto"/>
              <w:spacing w:line="250" w:lineRule="exact"/>
              <w:ind w:firstLine="0"/>
              <w:rPr>
                <w:rFonts w:ascii="Verdana" w:hAnsi="Verdana"/>
                <w:sz w:val="16"/>
                <w:szCs w:val="16"/>
                <w:lang w:val="es-ES_tradnl"/>
              </w:rPr>
            </w:pPr>
            <w:r w:rsidRPr="003E7EFF">
              <w:rPr>
                <w:rFonts w:ascii="Verdana" w:hAnsi="Verdana"/>
                <w:b/>
                <w:sz w:val="16"/>
                <w:szCs w:val="16"/>
                <w:lang w:val="es-ES_tradnl"/>
              </w:rPr>
              <w:t xml:space="preserve">X. </w:t>
            </w:r>
            <w:r w:rsidRPr="003E7EFF">
              <w:rPr>
                <w:rFonts w:ascii="Verdana" w:hAnsi="Verdana"/>
                <w:sz w:val="16"/>
                <w:szCs w:val="16"/>
                <w:lang w:val="es-ES_tradnl"/>
              </w:rPr>
              <w:t>La capacitación y educación en salud mental al personal de salud en el Sistema Nacional de Salud;</w:t>
            </w:r>
          </w:p>
        </w:tc>
        <w:tc>
          <w:tcPr>
            <w:tcW w:w="4788" w:type="dxa"/>
            <w:tcBorders>
              <w:top w:val="nil"/>
              <w:left w:val="nil"/>
              <w:bottom w:val="nil"/>
              <w:right w:val="nil"/>
            </w:tcBorders>
            <w:shd w:val="clear" w:color="auto" w:fill="auto"/>
          </w:tcPr>
          <w:p w14:paraId="5346D32B" w14:textId="77777777" w:rsidR="00E26BC3" w:rsidRPr="003E7EFF" w:rsidRDefault="00E26BC3" w:rsidP="003E7EFF">
            <w:pPr>
              <w:pStyle w:val="Texto"/>
              <w:spacing w:line="250" w:lineRule="exact"/>
              <w:ind w:firstLine="0"/>
              <w:rPr>
                <w:rFonts w:ascii="Verdana" w:hAnsi="Verdana"/>
                <w:b/>
                <w:sz w:val="16"/>
                <w:szCs w:val="16"/>
                <w:lang w:val="en-US"/>
              </w:rPr>
            </w:pPr>
            <w:r w:rsidRPr="003E7EFF">
              <w:rPr>
                <w:rFonts w:ascii="Verdana" w:hAnsi="Verdana"/>
                <w:b/>
                <w:sz w:val="16"/>
                <w:szCs w:val="16"/>
                <w:lang w:val="en-US"/>
              </w:rPr>
              <w:t xml:space="preserve">X. </w:t>
            </w:r>
            <w:r w:rsidRPr="003E7EFF">
              <w:rPr>
                <w:rFonts w:ascii="Verdana" w:hAnsi="Verdana"/>
                <w:sz w:val="16"/>
                <w:szCs w:val="16"/>
                <w:lang w:val="en-US"/>
              </w:rPr>
              <w:t>Training and education in mental health for health personnel in the National Health System;</w:t>
            </w:r>
          </w:p>
        </w:tc>
      </w:tr>
      <w:tr w:rsidR="003E7EFF" w:rsidRPr="000955D6" w14:paraId="10D517C3" w14:textId="77777777" w:rsidTr="003E7EFF">
        <w:tc>
          <w:tcPr>
            <w:tcW w:w="4788" w:type="dxa"/>
            <w:tcBorders>
              <w:top w:val="nil"/>
              <w:left w:val="nil"/>
              <w:bottom w:val="nil"/>
              <w:right w:val="nil"/>
            </w:tcBorders>
            <w:shd w:val="clear" w:color="auto" w:fill="auto"/>
          </w:tcPr>
          <w:p w14:paraId="6A4BCC04" w14:textId="77777777" w:rsidR="00E26BC3" w:rsidRPr="003E7EFF" w:rsidRDefault="00E26BC3" w:rsidP="003E7EFF">
            <w:pPr>
              <w:pStyle w:val="Texto"/>
              <w:spacing w:line="250" w:lineRule="exact"/>
              <w:ind w:firstLine="0"/>
              <w:rPr>
                <w:rFonts w:ascii="Verdana" w:hAnsi="Verdana"/>
                <w:sz w:val="16"/>
                <w:szCs w:val="16"/>
              </w:rPr>
            </w:pPr>
            <w:r w:rsidRPr="003E7EFF">
              <w:rPr>
                <w:rFonts w:ascii="Verdana" w:hAnsi="Verdana"/>
                <w:b/>
                <w:sz w:val="16"/>
                <w:szCs w:val="16"/>
                <w:lang w:val="es-ES_tradnl"/>
              </w:rPr>
              <w:t xml:space="preserve">XI. </w:t>
            </w:r>
            <w:r w:rsidRPr="003E7EFF">
              <w:rPr>
                <w:rFonts w:ascii="Verdana" w:hAnsi="Verdana"/>
                <w:sz w:val="16"/>
                <w:szCs w:val="16"/>
                <w:lang w:val="es-ES_tradnl"/>
              </w:rPr>
              <w:t>El desarrollo de acciones y programas para detectar, atender y prevenir el suicidio, y</w:t>
            </w:r>
          </w:p>
        </w:tc>
        <w:tc>
          <w:tcPr>
            <w:tcW w:w="4788" w:type="dxa"/>
            <w:tcBorders>
              <w:top w:val="nil"/>
              <w:left w:val="nil"/>
              <w:bottom w:val="nil"/>
              <w:right w:val="nil"/>
            </w:tcBorders>
            <w:shd w:val="clear" w:color="auto" w:fill="auto"/>
          </w:tcPr>
          <w:p w14:paraId="78DEA7B7" w14:textId="77777777" w:rsidR="00E26BC3" w:rsidRPr="003E7EFF" w:rsidRDefault="00E26BC3" w:rsidP="003E7EFF">
            <w:pPr>
              <w:pStyle w:val="Texto"/>
              <w:spacing w:line="250" w:lineRule="exact"/>
              <w:ind w:firstLine="0"/>
              <w:rPr>
                <w:rFonts w:ascii="Verdana" w:hAnsi="Verdana"/>
                <w:b/>
                <w:sz w:val="16"/>
                <w:szCs w:val="16"/>
                <w:lang w:val="en-US"/>
              </w:rPr>
            </w:pPr>
            <w:r w:rsidRPr="003E7EFF">
              <w:rPr>
                <w:rFonts w:ascii="Verdana" w:hAnsi="Verdana"/>
                <w:b/>
                <w:sz w:val="16"/>
                <w:szCs w:val="16"/>
                <w:lang w:val="en-US"/>
              </w:rPr>
              <w:t xml:space="preserve">XI. </w:t>
            </w:r>
            <w:r w:rsidRPr="003E7EFF">
              <w:rPr>
                <w:rFonts w:ascii="Verdana" w:hAnsi="Verdana"/>
                <w:sz w:val="16"/>
                <w:szCs w:val="16"/>
                <w:lang w:val="en-US"/>
              </w:rPr>
              <w:t>The development of actions and programs to detect, treat and prevent suicide, and</w:t>
            </w:r>
          </w:p>
        </w:tc>
      </w:tr>
      <w:tr w:rsidR="003E7EFF" w:rsidRPr="000955D6" w14:paraId="6160BA38" w14:textId="77777777" w:rsidTr="003E7EFF">
        <w:tc>
          <w:tcPr>
            <w:tcW w:w="4788" w:type="dxa"/>
            <w:tcBorders>
              <w:top w:val="nil"/>
              <w:left w:val="nil"/>
              <w:bottom w:val="nil"/>
              <w:right w:val="nil"/>
            </w:tcBorders>
            <w:shd w:val="clear" w:color="auto" w:fill="auto"/>
          </w:tcPr>
          <w:p w14:paraId="59FD461E" w14:textId="77777777" w:rsidR="00E26BC3" w:rsidRPr="003E7EFF" w:rsidRDefault="00E26BC3" w:rsidP="003E7EFF">
            <w:pPr>
              <w:pStyle w:val="Texto"/>
              <w:spacing w:line="250" w:lineRule="exact"/>
              <w:ind w:firstLine="0"/>
              <w:rPr>
                <w:rFonts w:ascii="Verdana" w:hAnsi="Verdana"/>
                <w:sz w:val="16"/>
                <w:szCs w:val="16"/>
                <w:lang w:val="es-ES_tradnl"/>
              </w:rPr>
            </w:pPr>
            <w:r w:rsidRPr="003E7EFF">
              <w:rPr>
                <w:rFonts w:ascii="Verdana" w:hAnsi="Verdana"/>
                <w:b/>
                <w:sz w:val="16"/>
                <w:szCs w:val="16"/>
                <w:lang w:val="es-ES_tradnl"/>
              </w:rPr>
              <w:t xml:space="preserve">XII. </w:t>
            </w:r>
            <w:r w:rsidRPr="003E7EFF">
              <w:rPr>
                <w:rFonts w:ascii="Verdana" w:hAnsi="Verdana"/>
                <w:sz w:val="16"/>
                <w:szCs w:val="16"/>
                <w:lang w:val="es-ES_tradnl"/>
              </w:rPr>
              <w:t>Las demás acciones que directa o indirectamente contribuyan a la prevención, atención, recuperación y fomento de la salud mental de la población.</w:t>
            </w:r>
          </w:p>
        </w:tc>
        <w:tc>
          <w:tcPr>
            <w:tcW w:w="4788" w:type="dxa"/>
            <w:tcBorders>
              <w:top w:val="nil"/>
              <w:left w:val="nil"/>
              <w:bottom w:val="nil"/>
              <w:right w:val="nil"/>
            </w:tcBorders>
            <w:shd w:val="clear" w:color="auto" w:fill="auto"/>
          </w:tcPr>
          <w:p w14:paraId="6477C22A" w14:textId="77777777" w:rsidR="00E26BC3" w:rsidRPr="003E7EFF" w:rsidRDefault="00E26BC3" w:rsidP="003E7EFF">
            <w:pPr>
              <w:pStyle w:val="Texto"/>
              <w:spacing w:line="250" w:lineRule="exact"/>
              <w:ind w:firstLine="0"/>
              <w:rPr>
                <w:rFonts w:ascii="Verdana" w:hAnsi="Verdana"/>
                <w:b/>
                <w:sz w:val="16"/>
                <w:szCs w:val="16"/>
                <w:lang w:val="en-US"/>
              </w:rPr>
            </w:pPr>
            <w:r w:rsidRPr="003E7EFF">
              <w:rPr>
                <w:rFonts w:ascii="Verdana" w:hAnsi="Verdana"/>
                <w:b/>
                <w:sz w:val="16"/>
                <w:szCs w:val="16"/>
                <w:lang w:val="en-US"/>
              </w:rPr>
              <w:t xml:space="preserve">XII. </w:t>
            </w:r>
            <w:r w:rsidRPr="003E7EFF">
              <w:rPr>
                <w:rFonts w:ascii="Verdana" w:hAnsi="Verdana"/>
                <w:sz w:val="16"/>
                <w:szCs w:val="16"/>
                <w:lang w:val="en-US"/>
              </w:rPr>
              <w:t>The other actions that directly or indirectly contribute to the prevention, care, recovery, and promotion of the mental health of the population.</w:t>
            </w:r>
          </w:p>
        </w:tc>
      </w:tr>
      <w:tr w:rsidR="003E7EFF" w:rsidRPr="000955D6" w14:paraId="30E0487E" w14:textId="77777777" w:rsidTr="003E7EFF">
        <w:tc>
          <w:tcPr>
            <w:tcW w:w="4788" w:type="dxa"/>
            <w:tcBorders>
              <w:top w:val="nil"/>
              <w:left w:val="nil"/>
              <w:bottom w:val="nil"/>
              <w:right w:val="nil"/>
            </w:tcBorders>
            <w:shd w:val="clear" w:color="auto" w:fill="auto"/>
          </w:tcPr>
          <w:p w14:paraId="56D4E4F0" w14:textId="77777777" w:rsidR="00E26BC3" w:rsidRPr="003E7EFF" w:rsidRDefault="00E26BC3" w:rsidP="003E7EFF">
            <w:pPr>
              <w:pStyle w:val="Texto"/>
              <w:spacing w:line="250" w:lineRule="exact"/>
              <w:ind w:firstLine="0"/>
              <w:rPr>
                <w:rFonts w:ascii="Verdana" w:hAnsi="Verdana"/>
                <w:sz w:val="16"/>
                <w:szCs w:val="16"/>
                <w:lang w:val="es-ES_tradnl"/>
              </w:rPr>
            </w:pPr>
            <w:r w:rsidRPr="003E7EFF">
              <w:rPr>
                <w:rFonts w:ascii="Verdana" w:hAnsi="Verdana"/>
                <w:b/>
                <w:sz w:val="16"/>
                <w:szCs w:val="16"/>
                <w:lang w:val="es-ES_tradnl"/>
              </w:rPr>
              <w:t xml:space="preserve">Artículo 73 Bis.- </w:t>
            </w:r>
            <w:r w:rsidRPr="003E7EFF">
              <w:rPr>
                <w:rFonts w:ascii="Verdana" w:hAnsi="Verdana"/>
                <w:sz w:val="16"/>
                <w:szCs w:val="16"/>
                <w:lang w:val="es-ES_tradnl"/>
              </w:rPr>
              <w:t>Las instituciones públicas del Sistema Nacional de Salud deberán brindar acceso a los servicios de atención de salud mental y por consumo de sustancias psicoactivas, y de adicciones en cumplimiento con los principios siguientes:</w:t>
            </w:r>
          </w:p>
        </w:tc>
        <w:tc>
          <w:tcPr>
            <w:tcW w:w="4788" w:type="dxa"/>
            <w:tcBorders>
              <w:top w:val="nil"/>
              <w:left w:val="nil"/>
              <w:bottom w:val="nil"/>
              <w:right w:val="nil"/>
            </w:tcBorders>
            <w:shd w:val="clear" w:color="auto" w:fill="auto"/>
          </w:tcPr>
          <w:p w14:paraId="405FA8EC" w14:textId="77777777" w:rsidR="00E26BC3" w:rsidRPr="003E7EFF" w:rsidRDefault="00E26BC3" w:rsidP="003E7EFF">
            <w:pPr>
              <w:pStyle w:val="Texto"/>
              <w:spacing w:line="250" w:lineRule="exact"/>
              <w:ind w:firstLine="0"/>
              <w:rPr>
                <w:rFonts w:ascii="Verdana" w:hAnsi="Verdana"/>
                <w:b/>
                <w:sz w:val="16"/>
                <w:szCs w:val="16"/>
                <w:lang w:val="en-US"/>
              </w:rPr>
            </w:pPr>
            <w:r w:rsidRPr="003E7EFF">
              <w:rPr>
                <w:rFonts w:ascii="Verdana" w:hAnsi="Verdana"/>
                <w:b/>
                <w:sz w:val="16"/>
                <w:szCs w:val="16"/>
                <w:lang w:val="en-US"/>
              </w:rPr>
              <w:t xml:space="preserve">Article 73 Bis.- </w:t>
            </w:r>
            <w:r w:rsidRPr="003E7EFF">
              <w:rPr>
                <w:rFonts w:ascii="Verdana" w:hAnsi="Verdana"/>
                <w:sz w:val="16"/>
                <w:szCs w:val="16"/>
                <w:lang w:val="en-US"/>
              </w:rPr>
              <w:t>The public institutions of the National Health System must provide access to mental health care services and services for the consumption of psychoactive substances, and addictions in compliance with the following principles:</w:t>
            </w:r>
          </w:p>
        </w:tc>
      </w:tr>
      <w:tr w:rsidR="003E7EFF" w:rsidRPr="000955D6" w14:paraId="4EDB999A" w14:textId="77777777" w:rsidTr="003E7EFF">
        <w:tc>
          <w:tcPr>
            <w:tcW w:w="4788" w:type="dxa"/>
            <w:tcBorders>
              <w:top w:val="nil"/>
              <w:left w:val="nil"/>
              <w:bottom w:val="nil"/>
              <w:right w:val="nil"/>
            </w:tcBorders>
            <w:shd w:val="clear" w:color="auto" w:fill="auto"/>
          </w:tcPr>
          <w:p w14:paraId="2749CCB0" w14:textId="77777777" w:rsidR="00E26BC3" w:rsidRPr="003E7EFF" w:rsidRDefault="00E26BC3" w:rsidP="003E7EFF">
            <w:pPr>
              <w:pStyle w:val="Texto"/>
              <w:spacing w:line="250" w:lineRule="exact"/>
              <w:ind w:firstLine="0"/>
              <w:rPr>
                <w:rFonts w:ascii="Verdana" w:hAnsi="Verdana"/>
                <w:sz w:val="16"/>
                <w:szCs w:val="16"/>
              </w:rPr>
            </w:pPr>
            <w:r w:rsidRPr="003E7EFF">
              <w:rPr>
                <w:rFonts w:ascii="Verdana" w:hAnsi="Verdana"/>
                <w:b/>
                <w:sz w:val="16"/>
                <w:szCs w:val="16"/>
                <w:lang w:val="es-ES_tradnl"/>
              </w:rPr>
              <w:t xml:space="preserve">I. </w:t>
            </w:r>
            <w:r w:rsidRPr="003E7EFF">
              <w:rPr>
                <w:rFonts w:ascii="Verdana" w:hAnsi="Verdana"/>
                <w:sz w:val="16"/>
                <w:szCs w:val="16"/>
                <w:lang w:val="es-ES_tradnl"/>
              </w:rPr>
              <w:t>Cercanía al lugar de residencia de la población usuaria de los servicios de salud mental y las personas con consumo de sustancias psicoactivas, y de adicciones;</w:t>
            </w:r>
          </w:p>
        </w:tc>
        <w:tc>
          <w:tcPr>
            <w:tcW w:w="4788" w:type="dxa"/>
            <w:tcBorders>
              <w:top w:val="nil"/>
              <w:left w:val="nil"/>
              <w:bottom w:val="nil"/>
              <w:right w:val="nil"/>
            </w:tcBorders>
            <w:shd w:val="clear" w:color="auto" w:fill="auto"/>
          </w:tcPr>
          <w:p w14:paraId="553E3748" w14:textId="77777777" w:rsidR="00E26BC3" w:rsidRPr="003E7EFF" w:rsidRDefault="00E26BC3" w:rsidP="003E7EFF">
            <w:pPr>
              <w:pStyle w:val="Texto"/>
              <w:spacing w:line="250" w:lineRule="exact"/>
              <w:ind w:firstLine="0"/>
              <w:rPr>
                <w:rFonts w:ascii="Verdana" w:hAnsi="Verdana"/>
                <w:b/>
                <w:sz w:val="16"/>
                <w:szCs w:val="16"/>
                <w:lang w:val="en-US"/>
              </w:rPr>
            </w:pPr>
            <w:r w:rsidRPr="003E7EFF">
              <w:rPr>
                <w:rFonts w:ascii="Verdana" w:hAnsi="Verdana"/>
                <w:b/>
                <w:sz w:val="16"/>
                <w:szCs w:val="16"/>
                <w:lang w:val="en-US"/>
              </w:rPr>
              <w:t xml:space="preserve">I. </w:t>
            </w:r>
            <w:r w:rsidRPr="003E7EFF">
              <w:rPr>
                <w:rFonts w:ascii="Verdana" w:hAnsi="Verdana"/>
                <w:sz w:val="16"/>
                <w:szCs w:val="16"/>
                <w:lang w:val="en-US"/>
              </w:rPr>
              <w:t>Proximity to the place of residence of the population that uses mental health services and people with psychoactive substance use and addictions;</w:t>
            </w:r>
          </w:p>
        </w:tc>
      </w:tr>
      <w:tr w:rsidR="003E7EFF" w:rsidRPr="000955D6" w14:paraId="0764FFFC" w14:textId="77777777" w:rsidTr="003E7EFF">
        <w:tc>
          <w:tcPr>
            <w:tcW w:w="4788" w:type="dxa"/>
            <w:tcBorders>
              <w:top w:val="nil"/>
              <w:left w:val="nil"/>
              <w:bottom w:val="nil"/>
              <w:right w:val="nil"/>
            </w:tcBorders>
            <w:shd w:val="clear" w:color="auto" w:fill="auto"/>
          </w:tcPr>
          <w:p w14:paraId="59A0779E" w14:textId="77777777" w:rsidR="00E26BC3" w:rsidRPr="003E7EFF" w:rsidRDefault="00E26BC3" w:rsidP="003E7EFF">
            <w:pPr>
              <w:pStyle w:val="Texto"/>
              <w:spacing w:line="250" w:lineRule="exact"/>
              <w:ind w:firstLine="0"/>
              <w:rPr>
                <w:rFonts w:ascii="Verdana" w:hAnsi="Verdana"/>
                <w:sz w:val="16"/>
                <w:szCs w:val="16"/>
              </w:rPr>
            </w:pPr>
            <w:r w:rsidRPr="003E7EFF">
              <w:rPr>
                <w:rFonts w:ascii="Verdana" w:hAnsi="Verdana"/>
                <w:b/>
                <w:sz w:val="16"/>
                <w:szCs w:val="16"/>
                <w:lang w:val="es-ES_tradnl"/>
              </w:rPr>
              <w:t xml:space="preserve">II. </w:t>
            </w:r>
            <w:r w:rsidRPr="003E7EFF">
              <w:rPr>
                <w:rFonts w:ascii="Verdana" w:hAnsi="Verdana"/>
                <w:sz w:val="16"/>
                <w:szCs w:val="16"/>
                <w:lang w:val="es-ES_tradnl"/>
              </w:rPr>
              <w:t>Respeto a la dignidad y a los derechos humanos de las personas, con un enfoque de género, equidad, interseccionalidad e interculturalidad, poniendo énfasis en la prevención, detección temprana y promoción de la salud mental, incluyendo acciones enfocadas a la prevención de trastornos por el consumo de sustancias psicoactivas y de adicciones;</w:t>
            </w:r>
          </w:p>
        </w:tc>
        <w:tc>
          <w:tcPr>
            <w:tcW w:w="4788" w:type="dxa"/>
            <w:tcBorders>
              <w:top w:val="nil"/>
              <w:left w:val="nil"/>
              <w:bottom w:val="nil"/>
              <w:right w:val="nil"/>
            </w:tcBorders>
            <w:shd w:val="clear" w:color="auto" w:fill="auto"/>
          </w:tcPr>
          <w:p w14:paraId="7C19DDF5" w14:textId="77777777" w:rsidR="00E26BC3" w:rsidRPr="003E7EFF" w:rsidRDefault="00E26BC3" w:rsidP="003E7EFF">
            <w:pPr>
              <w:pStyle w:val="Texto"/>
              <w:spacing w:line="250" w:lineRule="exact"/>
              <w:ind w:firstLine="0"/>
              <w:rPr>
                <w:rFonts w:ascii="Verdana" w:hAnsi="Verdana"/>
                <w:b/>
                <w:sz w:val="16"/>
                <w:szCs w:val="16"/>
                <w:lang w:val="en-US"/>
              </w:rPr>
            </w:pPr>
            <w:r w:rsidRPr="003E7EFF">
              <w:rPr>
                <w:rFonts w:ascii="Verdana" w:hAnsi="Verdana"/>
                <w:b/>
                <w:sz w:val="16"/>
                <w:szCs w:val="16"/>
                <w:lang w:val="en-US"/>
              </w:rPr>
              <w:t xml:space="preserve">II. </w:t>
            </w:r>
            <w:r w:rsidRPr="003E7EFF">
              <w:rPr>
                <w:rFonts w:ascii="Verdana" w:hAnsi="Verdana"/>
                <w:sz w:val="16"/>
                <w:szCs w:val="16"/>
                <w:lang w:val="en-US"/>
              </w:rPr>
              <w:t>Respect for the dignity and human rights of people, with a focus on gender, equity, intersectionality and interculturality, emphasizing prevention, early detection, and promotion of mental health, including actions focused on the prevention of consumption disorders psychoactive substances and addictions;</w:t>
            </w:r>
          </w:p>
        </w:tc>
      </w:tr>
      <w:tr w:rsidR="003E7EFF" w:rsidRPr="000955D6" w14:paraId="0119B408" w14:textId="77777777" w:rsidTr="003E7EFF">
        <w:tc>
          <w:tcPr>
            <w:tcW w:w="4788" w:type="dxa"/>
            <w:tcBorders>
              <w:top w:val="nil"/>
              <w:left w:val="nil"/>
              <w:bottom w:val="nil"/>
              <w:right w:val="nil"/>
            </w:tcBorders>
            <w:shd w:val="clear" w:color="auto" w:fill="auto"/>
          </w:tcPr>
          <w:p w14:paraId="48BD2350" w14:textId="77777777" w:rsidR="00E26BC3" w:rsidRPr="003E7EFF" w:rsidRDefault="00E26BC3" w:rsidP="003E7EFF">
            <w:pPr>
              <w:pStyle w:val="Texto"/>
              <w:spacing w:line="250" w:lineRule="exact"/>
              <w:ind w:firstLine="0"/>
              <w:rPr>
                <w:rFonts w:ascii="Verdana" w:hAnsi="Verdana"/>
                <w:b/>
                <w:sz w:val="16"/>
                <w:szCs w:val="16"/>
                <w:lang w:val="es-ES_tradnl"/>
              </w:rPr>
            </w:pPr>
            <w:r w:rsidRPr="003E7EFF">
              <w:rPr>
                <w:rFonts w:ascii="Verdana" w:hAnsi="Verdana"/>
                <w:b/>
                <w:sz w:val="16"/>
                <w:szCs w:val="16"/>
                <w:lang w:val="es-ES_tradnl"/>
              </w:rPr>
              <w:t xml:space="preserve">III. </w:t>
            </w:r>
            <w:r w:rsidRPr="003E7EFF">
              <w:rPr>
                <w:rFonts w:ascii="Verdana" w:hAnsi="Verdana"/>
                <w:sz w:val="16"/>
                <w:szCs w:val="16"/>
                <w:lang w:val="es-ES_tradnl"/>
              </w:rPr>
              <w:t xml:space="preserve">Promover y desarrollar medidas para la toma de conciencia sobre la salud mental, la erradicación de estigmas y estereotipos, para la concientización de la sociedad y el personal de salud, a fin de disminuir todo tipo de discriminación hacia la población usuaria de los </w:t>
            </w:r>
            <w:r w:rsidRPr="003E7EFF">
              <w:rPr>
                <w:rFonts w:ascii="Verdana" w:hAnsi="Verdana"/>
                <w:sz w:val="16"/>
                <w:szCs w:val="16"/>
                <w:lang w:val="es-ES_tradnl"/>
              </w:rPr>
              <w:lastRenderedPageBreak/>
              <w:t>servicios de salud mental y las personas con consumo de sustancias psicoactivas, y de adicciones;</w:t>
            </w:r>
          </w:p>
        </w:tc>
        <w:tc>
          <w:tcPr>
            <w:tcW w:w="4788" w:type="dxa"/>
            <w:tcBorders>
              <w:top w:val="nil"/>
              <w:left w:val="nil"/>
              <w:bottom w:val="nil"/>
              <w:right w:val="nil"/>
            </w:tcBorders>
            <w:shd w:val="clear" w:color="auto" w:fill="auto"/>
          </w:tcPr>
          <w:p w14:paraId="1B0099D1" w14:textId="77777777" w:rsidR="00E26BC3" w:rsidRPr="003E7EFF" w:rsidRDefault="00E26BC3" w:rsidP="003E7EFF">
            <w:pPr>
              <w:pStyle w:val="Texto"/>
              <w:spacing w:line="250" w:lineRule="exact"/>
              <w:ind w:firstLine="0"/>
              <w:rPr>
                <w:rFonts w:ascii="Verdana" w:hAnsi="Verdana"/>
                <w:b/>
                <w:sz w:val="16"/>
                <w:szCs w:val="16"/>
                <w:lang w:val="en-US"/>
              </w:rPr>
            </w:pPr>
            <w:r w:rsidRPr="003E7EFF">
              <w:rPr>
                <w:rFonts w:ascii="Verdana" w:hAnsi="Verdana"/>
                <w:b/>
                <w:sz w:val="16"/>
                <w:szCs w:val="16"/>
                <w:lang w:val="en-US"/>
              </w:rPr>
              <w:lastRenderedPageBreak/>
              <w:t xml:space="preserve">III. </w:t>
            </w:r>
            <w:r w:rsidRPr="003E7EFF">
              <w:rPr>
                <w:rFonts w:ascii="Verdana" w:hAnsi="Verdana"/>
                <w:sz w:val="16"/>
                <w:szCs w:val="16"/>
                <w:lang w:val="en-US"/>
              </w:rPr>
              <w:t xml:space="preserve">Promote and develop measures to raise awareness about mental health, the eradication of stigmas and stereotypes, for the awareness of society and health personnel, in order to reduce all types of discrimination towards the user population of health services mental </w:t>
            </w:r>
            <w:r w:rsidRPr="003E7EFF">
              <w:rPr>
                <w:rFonts w:ascii="Verdana" w:hAnsi="Verdana"/>
                <w:sz w:val="16"/>
                <w:szCs w:val="16"/>
                <w:lang w:val="en-US"/>
              </w:rPr>
              <w:lastRenderedPageBreak/>
              <w:t>and people with consumption of psychoactive substances, and addictions;</w:t>
            </w:r>
          </w:p>
        </w:tc>
      </w:tr>
      <w:tr w:rsidR="003E7EFF" w:rsidRPr="000955D6" w14:paraId="5B25E86C" w14:textId="77777777" w:rsidTr="003E7EFF">
        <w:tc>
          <w:tcPr>
            <w:tcW w:w="4788" w:type="dxa"/>
            <w:tcBorders>
              <w:top w:val="nil"/>
              <w:left w:val="nil"/>
              <w:bottom w:val="nil"/>
              <w:right w:val="nil"/>
            </w:tcBorders>
            <w:shd w:val="clear" w:color="auto" w:fill="auto"/>
          </w:tcPr>
          <w:p w14:paraId="521C46DC" w14:textId="77777777" w:rsidR="00E26BC3" w:rsidRPr="003E7EFF" w:rsidRDefault="00E26BC3" w:rsidP="003E7EFF">
            <w:pPr>
              <w:pStyle w:val="Texto"/>
              <w:spacing w:line="250" w:lineRule="exact"/>
              <w:ind w:firstLine="0"/>
              <w:rPr>
                <w:rFonts w:ascii="Verdana" w:hAnsi="Verdana"/>
                <w:b/>
                <w:sz w:val="16"/>
                <w:szCs w:val="16"/>
                <w:lang w:val="es-ES_tradnl"/>
              </w:rPr>
            </w:pPr>
            <w:r w:rsidRPr="003E7EFF">
              <w:rPr>
                <w:rFonts w:ascii="Verdana" w:hAnsi="Verdana"/>
                <w:b/>
                <w:sz w:val="16"/>
                <w:szCs w:val="16"/>
                <w:lang w:val="es-ES_tradnl"/>
              </w:rPr>
              <w:lastRenderedPageBreak/>
              <w:t xml:space="preserve">IV. </w:t>
            </w:r>
            <w:r w:rsidRPr="003E7EFF">
              <w:rPr>
                <w:rFonts w:ascii="Verdana" w:hAnsi="Verdana"/>
                <w:sz w:val="16"/>
                <w:szCs w:val="16"/>
                <w:lang w:val="es-ES_tradnl"/>
              </w:rPr>
              <w:t>Reducción del daño de los diversos factores de riesgo que vive la población usuaria de los servicios de salud mental y las personas con consumo de sustancias psicoactivas, y de adicciones;</w:t>
            </w:r>
          </w:p>
        </w:tc>
        <w:tc>
          <w:tcPr>
            <w:tcW w:w="4788" w:type="dxa"/>
            <w:tcBorders>
              <w:top w:val="nil"/>
              <w:left w:val="nil"/>
              <w:bottom w:val="nil"/>
              <w:right w:val="nil"/>
            </w:tcBorders>
            <w:shd w:val="clear" w:color="auto" w:fill="auto"/>
          </w:tcPr>
          <w:p w14:paraId="21D7495B" w14:textId="77777777" w:rsidR="00E26BC3" w:rsidRPr="003E7EFF" w:rsidRDefault="00E26BC3" w:rsidP="003E7EFF">
            <w:pPr>
              <w:pStyle w:val="Texto"/>
              <w:spacing w:line="250" w:lineRule="exact"/>
              <w:ind w:firstLine="0"/>
              <w:rPr>
                <w:rFonts w:ascii="Verdana" w:hAnsi="Verdana"/>
                <w:b/>
                <w:sz w:val="16"/>
                <w:szCs w:val="16"/>
                <w:lang w:val="en-US"/>
              </w:rPr>
            </w:pPr>
            <w:r w:rsidRPr="003E7EFF">
              <w:rPr>
                <w:rFonts w:ascii="Verdana" w:hAnsi="Verdana"/>
                <w:b/>
                <w:sz w:val="16"/>
                <w:szCs w:val="16"/>
                <w:lang w:val="en-US"/>
              </w:rPr>
              <w:t xml:space="preserve">IV. </w:t>
            </w:r>
            <w:r w:rsidRPr="003E7EFF">
              <w:rPr>
                <w:rFonts w:ascii="Verdana" w:hAnsi="Verdana"/>
                <w:sz w:val="16"/>
                <w:szCs w:val="16"/>
                <w:lang w:val="en-US"/>
              </w:rPr>
              <w:t>Reduction of the harm of the various risk factors experienced by the user population of mental health services and people with psychoactive substance use, and addictions;</w:t>
            </w:r>
          </w:p>
        </w:tc>
      </w:tr>
      <w:tr w:rsidR="003E7EFF" w:rsidRPr="000955D6" w14:paraId="469E7027" w14:textId="77777777" w:rsidTr="003E7EFF">
        <w:tc>
          <w:tcPr>
            <w:tcW w:w="4788" w:type="dxa"/>
            <w:tcBorders>
              <w:top w:val="nil"/>
              <w:left w:val="nil"/>
              <w:bottom w:val="nil"/>
              <w:right w:val="nil"/>
            </w:tcBorders>
            <w:shd w:val="clear" w:color="auto" w:fill="auto"/>
          </w:tcPr>
          <w:p w14:paraId="58525232" w14:textId="77777777" w:rsidR="00E26BC3" w:rsidRPr="003E7EFF" w:rsidRDefault="00E26BC3" w:rsidP="003E7EFF">
            <w:pPr>
              <w:pStyle w:val="Texto"/>
              <w:spacing w:line="250" w:lineRule="exact"/>
              <w:ind w:firstLine="0"/>
              <w:rPr>
                <w:rFonts w:ascii="Verdana" w:hAnsi="Verdana"/>
                <w:sz w:val="16"/>
                <w:szCs w:val="16"/>
                <w:lang w:val="es-ES_tradnl"/>
              </w:rPr>
            </w:pPr>
            <w:r w:rsidRPr="003E7EFF">
              <w:rPr>
                <w:rFonts w:ascii="Verdana" w:hAnsi="Verdana"/>
                <w:b/>
                <w:sz w:val="16"/>
                <w:szCs w:val="16"/>
                <w:lang w:val="es-ES_tradnl"/>
              </w:rPr>
              <w:t xml:space="preserve">V. </w:t>
            </w:r>
            <w:r w:rsidRPr="003E7EFF">
              <w:rPr>
                <w:rFonts w:ascii="Verdana" w:hAnsi="Verdana"/>
                <w:sz w:val="16"/>
                <w:szCs w:val="16"/>
                <w:lang w:val="es-ES_tradnl"/>
              </w:rPr>
              <w:t>Atención prioritaria a la población en situación de vulnerabilidad como las niñas, niños, adolescentes, mujeres, personas adultas mayores, personas con discapacidad, indígenas, afromexicanas, personas en situación de calle y pobreza, migrantes, víctimas de violencia y personas discriminadas por su orientación sexual o su identidad de género;</w:t>
            </w:r>
          </w:p>
        </w:tc>
        <w:tc>
          <w:tcPr>
            <w:tcW w:w="4788" w:type="dxa"/>
            <w:tcBorders>
              <w:top w:val="nil"/>
              <w:left w:val="nil"/>
              <w:bottom w:val="nil"/>
              <w:right w:val="nil"/>
            </w:tcBorders>
            <w:shd w:val="clear" w:color="auto" w:fill="auto"/>
          </w:tcPr>
          <w:p w14:paraId="692835A2" w14:textId="77777777" w:rsidR="00E26BC3" w:rsidRPr="003E7EFF" w:rsidRDefault="00E26BC3" w:rsidP="003E7EFF">
            <w:pPr>
              <w:pStyle w:val="Texto"/>
              <w:spacing w:line="250" w:lineRule="exact"/>
              <w:ind w:firstLine="0"/>
              <w:rPr>
                <w:rFonts w:ascii="Verdana" w:hAnsi="Verdana"/>
                <w:b/>
                <w:sz w:val="16"/>
                <w:szCs w:val="16"/>
                <w:lang w:val="en-US"/>
              </w:rPr>
            </w:pPr>
            <w:r w:rsidRPr="003E7EFF">
              <w:rPr>
                <w:rFonts w:ascii="Verdana" w:hAnsi="Verdana"/>
                <w:b/>
                <w:sz w:val="16"/>
                <w:szCs w:val="16"/>
                <w:lang w:val="en-US"/>
              </w:rPr>
              <w:t xml:space="preserve">V. </w:t>
            </w:r>
            <w:r w:rsidRPr="003E7EFF">
              <w:rPr>
                <w:rFonts w:ascii="Verdana" w:hAnsi="Verdana"/>
                <w:sz w:val="16"/>
                <w:szCs w:val="16"/>
                <w:lang w:val="en-US"/>
              </w:rPr>
              <w:t>Priority attention to the population in a situation of vulnerability such as girls, boys, adolescents, women, older adults, people with disabilities, indigenous people, Afro-Mexicans, people living on the streets and in poverty, migrants, victims of violence and people discriminated against by your sexual orientation or gender identity;</w:t>
            </w:r>
          </w:p>
        </w:tc>
      </w:tr>
      <w:tr w:rsidR="003E7EFF" w:rsidRPr="000955D6" w14:paraId="4102E331" w14:textId="77777777" w:rsidTr="003E7EFF">
        <w:tc>
          <w:tcPr>
            <w:tcW w:w="4788" w:type="dxa"/>
            <w:tcBorders>
              <w:top w:val="nil"/>
              <w:left w:val="nil"/>
              <w:bottom w:val="nil"/>
              <w:right w:val="nil"/>
            </w:tcBorders>
            <w:shd w:val="clear" w:color="auto" w:fill="auto"/>
          </w:tcPr>
          <w:p w14:paraId="47415C03" w14:textId="77777777" w:rsidR="00E26BC3" w:rsidRPr="003E7EFF" w:rsidRDefault="00E26BC3" w:rsidP="003E7EFF">
            <w:pPr>
              <w:pStyle w:val="Texto"/>
              <w:spacing w:line="250" w:lineRule="exact"/>
              <w:ind w:firstLine="0"/>
              <w:rPr>
                <w:rFonts w:ascii="Verdana" w:hAnsi="Verdana"/>
                <w:b/>
                <w:sz w:val="16"/>
                <w:szCs w:val="16"/>
                <w:lang w:val="es-ES_tradnl"/>
              </w:rPr>
            </w:pPr>
            <w:r w:rsidRPr="003E7EFF">
              <w:rPr>
                <w:rFonts w:ascii="Verdana" w:hAnsi="Verdana"/>
                <w:b/>
                <w:sz w:val="16"/>
                <w:szCs w:val="16"/>
                <w:lang w:val="es-ES_tradnl"/>
              </w:rPr>
              <w:t xml:space="preserve">VI. </w:t>
            </w:r>
            <w:r w:rsidRPr="003E7EFF">
              <w:rPr>
                <w:rFonts w:ascii="Verdana" w:hAnsi="Verdana"/>
                <w:sz w:val="16"/>
                <w:szCs w:val="16"/>
                <w:lang w:val="es-ES_tradnl"/>
              </w:rPr>
              <w:t>Atención primaria a la salud como el eje principal sobre el que se estructure la atención comunitaria de la salud mental y de adicciones, en el marco del modelo de atención de la salud;</w:t>
            </w:r>
          </w:p>
        </w:tc>
        <w:tc>
          <w:tcPr>
            <w:tcW w:w="4788" w:type="dxa"/>
            <w:tcBorders>
              <w:top w:val="nil"/>
              <w:left w:val="nil"/>
              <w:bottom w:val="nil"/>
              <w:right w:val="nil"/>
            </w:tcBorders>
            <w:shd w:val="clear" w:color="auto" w:fill="auto"/>
          </w:tcPr>
          <w:p w14:paraId="3173C2BF" w14:textId="77777777" w:rsidR="00E26BC3" w:rsidRPr="003E7EFF" w:rsidRDefault="00E26BC3" w:rsidP="003E7EFF">
            <w:pPr>
              <w:pStyle w:val="Texto"/>
              <w:spacing w:line="250" w:lineRule="exact"/>
              <w:ind w:firstLine="0"/>
              <w:rPr>
                <w:rFonts w:ascii="Verdana" w:hAnsi="Verdana"/>
                <w:b/>
                <w:sz w:val="16"/>
                <w:szCs w:val="16"/>
                <w:lang w:val="en-US"/>
              </w:rPr>
            </w:pPr>
            <w:r w:rsidRPr="003E7EFF">
              <w:rPr>
                <w:rFonts w:ascii="Verdana" w:hAnsi="Verdana"/>
                <w:b/>
                <w:sz w:val="16"/>
                <w:szCs w:val="16"/>
                <w:lang w:val="en-US"/>
              </w:rPr>
              <w:t xml:space="preserve">VI. </w:t>
            </w:r>
            <w:r w:rsidRPr="003E7EFF">
              <w:rPr>
                <w:rFonts w:ascii="Verdana" w:hAnsi="Verdana"/>
                <w:sz w:val="16"/>
                <w:szCs w:val="16"/>
                <w:lang w:val="en-US"/>
              </w:rPr>
              <w:t>Primary health care as the main axis on which community care for mental health and addictions is structured, within the framework of the health care model;</w:t>
            </w:r>
          </w:p>
        </w:tc>
      </w:tr>
      <w:tr w:rsidR="003E7EFF" w:rsidRPr="000955D6" w14:paraId="58444057" w14:textId="77777777" w:rsidTr="003E7EFF">
        <w:tc>
          <w:tcPr>
            <w:tcW w:w="4788" w:type="dxa"/>
            <w:tcBorders>
              <w:top w:val="nil"/>
              <w:left w:val="nil"/>
              <w:bottom w:val="nil"/>
              <w:right w:val="nil"/>
            </w:tcBorders>
            <w:shd w:val="clear" w:color="auto" w:fill="auto"/>
          </w:tcPr>
          <w:p w14:paraId="26D2A56B" w14:textId="77777777" w:rsidR="00E26BC3" w:rsidRPr="003E7EFF" w:rsidRDefault="00E26BC3" w:rsidP="003E7EFF">
            <w:pPr>
              <w:pStyle w:val="Texto"/>
              <w:spacing w:line="250" w:lineRule="exact"/>
              <w:ind w:firstLine="0"/>
              <w:rPr>
                <w:rFonts w:ascii="Verdana" w:hAnsi="Verdana"/>
                <w:b/>
                <w:sz w:val="16"/>
                <w:szCs w:val="16"/>
                <w:lang w:val="es-ES_tradnl"/>
              </w:rPr>
            </w:pPr>
            <w:r w:rsidRPr="003E7EFF">
              <w:rPr>
                <w:rFonts w:ascii="Verdana" w:hAnsi="Verdana"/>
                <w:b/>
                <w:sz w:val="16"/>
                <w:szCs w:val="16"/>
                <w:lang w:val="es-ES_tradnl"/>
              </w:rPr>
              <w:t>VII.</w:t>
            </w:r>
            <w:r w:rsidRPr="003E7EFF">
              <w:rPr>
                <w:rFonts w:ascii="Verdana" w:hAnsi="Verdana"/>
                <w:sz w:val="16"/>
                <w:szCs w:val="16"/>
                <w:lang w:val="es-ES_tradnl"/>
              </w:rPr>
              <w:t xml:space="preserve"> Acceso y atención integral continua e interdisciplinaria que requiera la población usuaria de los servicios de salud mental y las personas con consumo de sustancias psicoactivas, y de adicciones, y</w:t>
            </w:r>
          </w:p>
        </w:tc>
        <w:tc>
          <w:tcPr>
            <w:tcW w:w="4788" w:type="dxa"/>
            <w:tcBorders>
              <w:top w:val="nil"/>
              <w:left w:val="nil"/>
              <w:bottom w:val="nil"/>
              <w:right w:val="nil"/>
            </w:tcBorders>
            <w:shd w:val="clear" w:color="auto" w:fill="auto"/>
          </w:tcPr>
          <w:p w14:paraId="7A20D2CF" w14:textId="77777777" w:rsidR="00E26BC3" w:rsidRPr="003E7EFF" w:rsidRDefault="00E26BC3" w:rsidP="003E7EFF">
            <w:pPr>
              <w:pStyle w:val="Texto"/>
              <w:spacing w:line="250" w:lineRule="exact"/>
              <w:ind w:firstLine="0"/>
              <w:rPr>
                <w:rFonts w:ascii="Verdana" w:hAnsi="Verdana"/>
                <w:b/>
                <w:sz w:val="16"/>
                <w:szCs w:val="16"/>
                <w:lang w:val="en-US"/>
              </w:rPr>
            </w:pPr>
            <w:r w:rsidRPr="003E7EFF">
              <w:rPr>
                <w:rFonts w:ascii="Verdana" w:hAnsi="Verdana"/>
                <w:b/>
                <w:sz w:val="16"/>
                <w:szCs w:val="16"/>
                <w:lang w:val="en-US"/>
              </w:rPr>
              <w:t xml:space="preserve">VII. </w:t>
            </w:r>
            <w:r w:rsidRPr="003E7EFF">
              <w:rPr>
                <w:rFonts w:ascii="Verdana" w:hAnsi="Verdana"/>
                <w:sz w:val="16"/>
                <w:szCs w:val="16"/>
                <w:lang w:val="en-US"/>
              </w:rPr>
              <w:t>Access and continuous and interdisciplinary comprehensive care required by the user population of mental health services and people with psychoactive substance use, and addictions, and</w:t>
            </w:r>
          </w:p>
        </w:tc>
      </w:tr>
      <w:tr w:rsidR="003E7EFF" w:rsidRPr="000955D6" w14:paraId="79121BA2" w14:textId="77777777" w:rsidTr="003E7EFF">
        <w:tc>
          <w:tcPr>
            <w:tcW w:w="4788" w:type="dxa"/>
            <w:tcBorders>
              <w:top w:val="nil"/>
              <w:left w:val="nil"/>
              <w:bottom w:val="nil"/>
              <w:right w:val="nil"/>
            </w:tcBorders>
            <w:shd w:val="clear" w:color="auto" w:fill="auto"/>
          </w:tcPr>
          <w:p w14:paraId="4D652E3C" w14:textId="77777777" w:rsidR="00E26BC3" w:rsidRPr="003E7EFF" w:rsidRDefault="00E26BC3" w:rsidP="003E7EFF">
            <w:pPr>
              <w:pStyle w:val="Texto"/>
              <w:spacing w:line="250" w:lineRule="exact"/>
              <w:ind w:firstLine="0"/>
              <w:rPr>
                <w:rFonts w:ascii="Verdana" w:hAnsi="Verdana"/>
                <w:sz w:val="16"/>
                <w:szCs w:val="16"/>
              </w:rPr>
            </w:pPr>
            <w:r w:rsidRPr="003E7EFF">
              <w:rPr>
                <w:rFonts w:ascii="Verdana" w:hAnsi="Verdana"/>
                <w:b/>
                <w:sz w:val="16"/>
                <w:szCs w:val="16"/>
                <w:lang w:val="es-ES_tradnl"/>
              </w:rPr>
              <w:t xml:space="preserve">VIII. </w:t>
            </w:r>
            <w:r w:rsidRPr="003E7EFF">
              <w:rPr>
                <w:rFonts w:ascii="Verdana" w:hAnsi="Verdana"/>
                <w:sz w:val="16"/>
                <w:szCs w:val="16"/>
                <w:lang w:val="es-ES_tradnl"/>
              </w:rPr>
              <w:t>Participación de los familiares y de las organizaciones de usuarios de ayuda mutua para la atención.</w:t>
            </w:r>
          </w:p>
        </w:tc>
        <w:tc>
          <w:tcPr>
            <w:tcW w:w="4788" w:type="dxa"/>
            <w:tcBorders>
              <w:top w:val="nil"/>
              <w:left w:val="nil"/>
              <w:bottom w:val="nil"/>
              <w:right w:val="nil"/>
            </w:tcBorders>
            <w:shd w:val="clear" w:color="auto" w:fill="auto"/>
          </w:tcPr>
          <w:p w14:paraId="3DAB8B77" w14:textId="77777777" w:rsidR="00E26BC3" w:rsidRPr="003E7EFF" w:rsidRDefault="00E26BC3" w:rsidP="003E7EFF">
            <w:pPr>
              <w:pStyle w:val="Texto"/>
              <w:spacing w:line="250" w:lineRule="exact"/>
              <w:ind w:firstLine="0"/>
              <w:rPr>
                <w:rFonts w:ascii="Verdana" w:hAnsi="Verdana"/>
                <w:b/>
                <w:sz w:val="16"/>
                <w:szCs w:val="16"/>
                <w:lang w:val="en-US"/>
              </w:rPr>
            </w:pPr>
            <w:r w:rsidRPr="003E7EFF">
              <w:rPr>
                <w:rFonts w:ascii="Verdana" w:hAnsi="Verdana"/>
                <w:b/>
                <w:sz w:val="16"/>
                <w:szCs w:val="16"/>
                <w:lang w:val="en-US"/>
              </w:rPr>
              <w:t xml:space="preserve">VII. </w:t>
            </w:r>
            <w:r w:rsidRPr="003E7EFF">
              <w:rPr>
                <w:rFonts w:ascii="Verdana" w:hAnsi="Verdana"/>
                <w:sz w:val="16"/>
                <w:szCs w:val="16"/>
                <w:lang w:val="en-US"/>
              </w:rPr>
              <w:t>Participation of family members and mutual aid user organizations for care.</w:t>
            </w:r>
          </w:p>
        </w:tc>
      </w:tr>
      <w:tr w:rsidR="003E7EFF" w:rsidRPr="000955D6" w14:paraId="0D072013" w14:textId="77777777" w:rsidTr="003E7EFF">
        <w:tc>
          <w:tcPr>
            <w:tcW w:w="4788" w:type="dxa"/>
            <w:tcBorders>
              <w:top w:val="nil"/>
              <w:left w:val="nil"/>
              <w:bottom w:val="nil"/>
              <w:right w:val="nil"/>
            </w:tcBorders>
            <w:shd w:val="clear" w:color="auto" w:fill="auto"/>
          </w:tcPr>
          <w:p w14:paraId="46BB1A06" w14:textId="77777777" w:rsidR="00E26BC3" w:rsidRPr="003E7EFF" w:rsidRDefault="00E26BC3" w:rsidP="003E7EFF">
            <w:pPr>
              <w:pStyle w:val="Texto"/>
              <w:spacing w:line="250" w:lineRule="exact"/>
              <w:ind w:firstLine="0"/>
              <w:rPr>
                <w:rFonts w:ascii="Verdana" w:hAnsi="Verdana"/>
                <w:sz w:val="16"/>
                <w:szCs w:val="16"/>
                <w:lang w:val="es-ES_tradnl"/>
              </w:rPr>
            </w:pPr>
            <w:r w:rsidRPr="003E7EFF">
              <w:rPr>
                <w:rFonts w:ascii="Verdana" w:hAnsi="Verdana"/>
                <w:b/>
                <w:sz w:val="16"/>
                <w:szCs w:val="16"/>
                <w:lang w:val="es-ES_tradnl"/>
              </w:rPr>
              <w:t xml:space="preserve">Artículo 73 Ter.- </w:t>
            </w:r>
            <w:r w:rsidRPr="003E7EFF">
              <w:rPr>
                <w:rFonts w:ascii="Verdana" w:hAnsi="Verdana"/>
                <w:sz w:val="16"/>
                <w:szCs w:val="16"/>
                <w:lang w:val="es-ES_tradnl"/>
              </w:rPr>
              <w:t>Para combatir los estereotipos u otras ideas o imágenes ampliamente difundidas, sobresimplificadas y con frecuencia equivocadas sobre la población que requiere de los servicios de salud mental y adicciones, las autoridades de salud mental y proveedores de servicios llevarán a cabo:</w:t>
            </w:r>
          </w:p>
        </w:tc>
        <w:tc>
          <w:tcPr>
            <w:tcW w:w="4788" w:type="dxa"/>
            <w:tcBorders>
              <w:top w:val="nil"/>
              <w:left w:val="nil"/>
              <w:bottom w:val="nil"/>
              <w:right w:val="nil"/>
            </w:tcBorders>
            <w:shd w:val="clear" w:color="auto" w:fill="auto"/>
          </w:tcPr>
          <w:p w14:paraId="12E241E8" w14:textId="77777777" w:rsidR="00E26BC3" w:rsidRPr="003E7EFF" w:rsidRDefault="00E26BC3" w:rsidP="003E7EFF">
            <w:pPr>
              <w:pStyle w:val="Texto"/>
              <w:spacing w:line="250" w:lineRule="exact"/>
              <w:ind w:firstLine="0"/>
              <w:rPr>
                <w:rFonts w:ascii="Verdana" w:hAnsi="Verdana"/>
                <w:b/>
                <w:sz w:val="16"/>
                <w:szCs w:val="16"/>
                <w:lang w:val="en-US"/>
              </w:rPr>
            </w:pPr>
            <w:r w:rsidRPr="003E7EFF">
              <w:rPr>
                <w:rFonts w:ascii="Verdana" w:hAnsi="Verdana"/>
                <w:b/>
                <w:sz w:val="16"/>
                <w:szCs w:val="16"/>
                <w:lang w:val="en-US"/>
              </w:rPr>
              <w:t xml:space="preserve">Article 73 Ter.- </w:t>
            </w:r>
            <w:r w:rsidRPr="003E7EFF">
              <w:rPr>
                <w:rFonts w:ascii="Verdana" w:hAnsi="Verdana"/>
                <w:sz w:val="16"/>
                <w:szCs w:val="16"/>
                <w:lang w:val="en-US"/>
              </w:rPr>
              <w:t>To combat stereotypes or other widely disseminated, oversimplified and often mistaken ideas or images about the population that requires mental health and addiction services, mental health authorities and service providers will carry out:</w:t>
            </w:r>
          </w:p>
        </w:tc>
      </w:tr>
      <w:tr w:rsidR="003E7EFF" w:rsidRPr="000955D6" w14:paraId="45718202" w14:textId="77777777" w:rsidTr="003E7EFF">
        <w:tc>
          <w:tcPr>
            <w:tcW w:w="4788" w:type="dxa"/>
            <w:tcBorders>
              <w:top w:val="nil"/>
              <w:left w:val="nil"/>
              <w:bottom w:val="nil"/>
              <w:right w:val="nil"/>
            </w:tcBorders>
            <w:shd w:val="clear" w:color="auto" w:fill="auto"/>
          </w:tcPr>
          <w:p w14:paraId="6566349E" w14:textId="77777777" w:rsidR="00E26BC3" w:rsidRPr="003E7EFF" w:rsidRDefault="00E26BC3" w:rsidP="003E7EFF">
            <w:pPr>
              <w:pStyle w:val="Texto"/>
              <w:spacing w:line="250" w:lineRule="exact"/>
              <w:ind w:firstLine="0"/>
              <w:rPr>
                <w:rFonts w:ascii="Verdana" w:hAnsi="Verdana"/>
                <w:b/>
                <w:sz w:val="16"/>
                <w:szCs w:val="16"/>
                <w:lang w:val="es-ES_tradnl"/>
              </w:rPr>
            </w:pPr>
            <w:r w:rsidRPr="003E7EFF">
              <w:rPr>
                <w:rFonts w:ascii="Verdana" w:hAnsi="Verdana"/>
                <w:b/>
                <w:sz w:val="16"/>
                <w:szCs w:val="16"/>
                <w:lang w:val="es-ES_tradnl"/>
              </w:rPr>
              <w:t xml:space="preserve">I. </w:t>
            </w:r>
            <w:r w:rsidRPr="003E7EFF">
              <w:rPr>
                <w:rFonts w:ascii="Verdana" w:hAnsi="Verdana"/>
                <w:sz w:val="16"/>
                <w:szCs w:val="16"/>
                <w:lang w:val="es-ES_tradnl"/>
              </w:rPr>
              <w:t>Programas de capacitación para profesionales de la salud mental, profesorado y autoridades educativas;</w:t>
            </w:r>
          </w:p>
        </w:tc>
        <w:tc>
          <w:tcPr>
            <w:tcW w:w="4788" w:type="dxa"/>
            <w:tcBorders>
              <w:top w:val="nil"/>
              <w:left w:val="nil"/>
              <w:bottom w:val="nil"/>
              <w:right w:val="nil"/>
            </w:tcBorders>
            <w:shd w:val="clear" w:color="auto" w:fill="auto"/>
          </w:tcPr>
          <w:p w14:paraId="1CFD88B0" w14:textId="77777777" w:rsidR="00E26BC3" w:rsidRPr="003E7EFF" w:rsidRDefault="00E26BC3" w:rsidP="003E7EFF">
            <w:pPr>
              <w:pStyle w:val="Texto"/>
              <w:spacing w:line="250" w:lineRule="exact"/>
              <w:ind w:firstLine="0"/>
              <w:rPr>
                <w:rFonts w:ascii="Verdana" w:hAnsi="Verdana"/>
                <w:b/>
                <w:sz w:val="16"/>
                <w:szCs w:val="16"/>
                <w:lang w:val="en-US"/>
              </w:rPr>
            </w:pPr>
            <w:r w:rsidRPr="003E7EFF">
              <w:rPr>
                <w:rFonts w:ascii="Verdana" w:hAnsi="Verdana"/>
                <w:b/>
                <w:sz w:val="16"/>
                <w:szCs w:val="16"/>
                <w:lang w:val="en-US"/>
              </w:rPr>
              <w:t xml:space="preserve">I. </w:t>
            </w:r>
            <w:r w:rsidRPr="003E7EFF">
              <w:rPr>
                <w:rFonts w:ascii="Verdana" w:hAnsi="Verdana"/>
                <w:sz w:val="16"/>
                <w:szCs w:val="16"/>
                <w:lang w:val="en-US"/>
              </w:rPr>
              <w:t>Training programs for mental health professionals, teachers and educational authorities;</w:t>
            </w:r>
          </w:p>
        </w:tc>
      </w:tr>
      <w:tr w:rsidR="003E7EFF" w:rsidRPr="000955D6" w14:paraId="2C690684" w14:textId="77777777" w:rsidTr="003E7EFF">
        <w:tc>
          <w:tcPr>
            <w:tcW w:w="4788" w:type="dxa"/>
            <w:tcBorders>
              <w:top w:val="nil"/>
              <w:left w:val="nil"/>
              <w:bottom w:val="nil"/>
              <w:right w:val="nil"/>
            </w:tcBorders>
            <w:shd w:val="clear" w:color="auto" w:fill="auto"/>
          </w:tcPr>
          <w:p w14:paraId="2E9557CD" w14:textId="77777777" w:rsidR="00E26BC3" w:rsidRPr="003E7EFF" w:rsidRDefault="00E26BC3" w:rsidP="003E7EFF">
            <w:pPr>
              <w:pStyle w:val="Texto"/>
              <w:spacing w:line="250" w:lineRule="exact"/>
              <w:ind w:firstLine="0"/>
              <w:rPr>
                <w:rFonts w:ascii="Verdana" w:hAnsi="Verdana"/>
                <w:b/>
                <w:sz w:val="16"/>
                <w:szCs w:val="16"/>
                <w:lang w:val="es-ES_tradnl"/>
              </w:rPr>
            </w:pPr>
            <w:r w:rsidRPr="003E7EFF">
              <w:rPr>
                <w:rFonts w:ascii="Verdana" w:hAnsi="Verdana"/>
                <w:b/>
                <w:sz w:val="16"/>
                <w:szCs w:val="16"/>
                <w:lang w:val="es-ES_tradnl"/>
              </w:rPr>
              <w:t xml:space="preserve">II. </w:t>
            </w:r>
            <w:r w:rsidRPr="003E7EFF">
              <w:rPr>
                <w:rFonts w:ascii="Verdana" w:hAnsi="Verdana"/>
                <w:sz w:val="16"/>
                <w:szCs w:val="16"/>
                <w:lang w:val="es-ES_tradnl"/>
              </w:rPr>
              <w:t>Difusión de campañas de comunicación social en lenguaje claro, formatos accesibles y con pertinencia lingüística en los diferentes medios de comunicación, tanto convencionales, como otras tecnologías de la información, dirigidas hacia la población en general para enfatizar una imagen respetuosa de la dignidad y los derechos humanos de la población que requiere de los servicios de salud mental y adicciones, con protección a la confidencialidad y el derecho a no identificarse como persona con discapacidad psicosocial;</w:t>
            </w:r>
          </w:p>
        </w:tc>
        <w:tc>
          <w:tcPr>
            <w:tcW w:w="4788" w:type="dxa"/>
            <w:tcBorders>
              <w:top w:val="nil"/>
              <w:left w:val="nil"/>
              <w:bottom w:val="nil"/>
              <w:right w:val="nil"/>
            </w:tcBorders>
            <w:shd w:val="clear" w:color="auto" w:fill="auto"/>
          </w:tcPr>
          <w:p w14:paraId="32561B7B" w14:textId="77777777" w:rsidR="00E26BC3" w:rsidRPr="003E7EFF" w:rsidRDefault="00E26BC3" w:rsidP="003E7EFF">
            <w:pPr>
              <w:pStyle w:val="Texto"/>
              <w:spacing w:line="250" w:lineRule="exact"/>
              <w:ind w:firstLine="0"/>
              <w:rPr>
                <w:rFonts w:ascii="Verdana" w:hAnsi="Verdana"/>
                <w:b/>
                <w:sz w:val="16"/>
                <w:szCs w:val="16"/>
                <w:lang w:val="en-US"/>
              </w:rPr>
            </w:pPr>
            <w:r w:rsidRPr="003E7EFF">
              <w:rPr>
                <w:rFonts w:ascii="Verdana" w:hAnsi="Verdana"/>
                <w:b/>
                <w:sz w:val="16"/>
                <w:szCs w:val="16"/>
                <w:lang w:val="en-US"/>
              </w:rPr>
              <w:t xml:space="preserve">II. </w:t>
            </w:r>
            <w:r w:rsidRPr="003E7EFF">
              <w:rPr>
                <w:rFonts w:ascii="Verdana" w:hAnsi="Verdana"/>
                <w:sz w:val="16"/>
                <w:szCs w:val="16"/>
                <w:lang w:val="en-US"/>
              </w:rPr>
              <w:t>Dissemination of social communication campaigns in plain language, accessible formats and with linguistic relevance in the different communication media, both conventional and other information technologies, directed towards the population in general to emphasize a respectful image of dignity and rights of the population that requires mental health and addiction services, with confidentiality protection and the right not to identify themselves as a person with a psychosocial disability;</w:t>
            </w:r>
          </w:p>
        </w:tc>
      </w:tr>
      <w:tr w:rsidR="003E7EFF" w:rsidRPr="000955D6" w14:paraId="0D624331" w14:textId="77777777" w:rsidTr="003E7EFF">
        <w:tc>
          <w:tcPr>
            <w:tcW w:w="4788" w:type="dxa"/>
            <w:tcBorders>
              <w:top w:val="nil"/>
              <w:left w:val="nil"/>
              <w:bottom w:val="nil"/>
              <w:right w:val="nil"/>
            </w:tcBorders>
            <w:shd w:val="clear" w:color="auto" w:fill="auto"/>
          </w:tcPr>
          <w:p w14:paraId="542BBEB5" w14:textId="77777777" w:rsidR="00E26BC3" w:rsidRPr="003E7EFF" w:rsidRDefault="00E26BC3" w:rsidP="003E7EFF">
            <w:pPr>
              <w:pStyle w:val="Texto"/>
              <w:spacing w:line="250" w:lineRule="exact"/>
              <w:ind w:firstLine="0"/>
              <w:rPr>
                <w:rFonts w:ascii="Verdana" w:hAnsi="Verdana"/>
                <w:b/>
                <w:sz w:val="16"/>
                <w:szCs w:val="16"/>
                <w:lang w:val="es-ES_tradnl"/>
              </w:rPr>
            </w:pPr>
            <w:r w:rsidRPr="003E7EFF">
              <w:rPr>
                <w:rFonts w:ascii="Verdana" w:hAnsi="Verdana"/>
                <w:b/>
                <w:sz w:val="16"/>
                <w:szCs w:val="16"/>
                <w:lang w:val="es-ES_tradnl"/>
              </w:rPr>
              <w:t xml:space="preserve">III. </w:t>
            </w:r>
            <w:r w:rsidRPr="003E7EFF">
              <w:rPr>
                <w:rFonts w:ascii="Verdana" w:hAnsi="Verdana"/>
                <w:sz w:val="16"/>
                <w:szCs w:val="16"/>
                <w:lang w:val="es-ES_tradnl"/>
              </w:rPr>
              <w:t>Programas educativos en salud mental con enfoque de derechos humanos y perspectiva de género para familias, escuelas y centros de trabajo, y</w:t>
            </w:r>
          </w:p>
        </w:tc>
        <w:tc>
          <w:tcPr>
            <w:tcW w:w="4788" w:type="dxa"/>
            <w:tcBorders>
              <w:top w:val="nil"/>
              <w:left w:val="nil"/>
              <w:bottom w:val="nil"/>
              <w:right w:val="nil"/>
            </w:tcBorders>
            <w:shd w:val="clear" w:color="auto" w:fill="auto"/>
          </w:tcPr>
          <w:p w14:paraId="2D400DE8" w14:textId="77777777" w:rsidR="00E26BC3" w:rsidRPr="003E7EFF" w:rsidRDefault="00E26BC3" w:rsidP="003E7EFF">
            <w:pPr>
              <w:pStyle w:val="Texto"/>
              <w:spacing w:line="250" w:lineRule="exact"/>
              <w:ind w:firstLine="0"/>
              <w:rPr>
                <w:rFonts w:ascii="Verdana" w:hAnsi="Verdana"/>
                <w:b/>
                <w:sz w:val="16"/>
                <w:szCs w:val="16"/>
                <w:lang w:val="en-US"/>
              </w:rPr>
            </w:pPr>
            <w:r w:rsidRPr="003E7EFF">
              <w:rPr>
                <w:rFonts w:ascii="Verdana" w:hAnsi="Verdana"/>
                <w:b/>
                <w:sz w:val="16"/>
                <w:szCs w:val="16"/>
                <w:lang w:val="en-US"/>
              </w:rPr>
              <w:t xml:space="preserve">III. </w:t>
            </w:r>
            <w:r w:rsidRPr="003E7EFF">
              <w:rPr>
                <w:rFonts w:ascii="Verdana" w:hAnsi="Verdana"/>
                <w:sz w:val="16"/>
                <w:szCs w:val="16"/>
                <w:lang w:val="en-US"/>
              </w:rPr>
              <w:t>Educational programs on mental health with a human rights approach and a gender perspective for families, schools, and workplaces, and</w:t>
            </w:r>
          </w:p>
        </w:tc>
      </w:tr>
      <w:tr w:rsidR="003E7EFF" w:rsidRPr="000955D6" w14:paraId="426AD145" w14:textId="77777777" w:rsidTr="003E7EFF">
        <w:tc>
          <w:tcPr>
            <w:tcW w:w="4788" w:type="dxa"/>
            <w:tcBorders>
              <w:top w:val="nil"/>
              <w:left w:val="nil"/>
              <w:bottom w:val="nil"/>
              <w:right w:val="nil"/>
            </w:tcBorders>
            <w:shd w:val="clear" w:color="auto" w:fill="auto"/>
          </w:tcPr>
          <w:p w14:paraId="0DB87456" w14:textId="77777777" w:rsidR="00E26BC3" w:rsidRPr="003E7EFF" w:rsidRDefault="00E26BC3" w:rsidP="003E7EFF">
            <w:pPr>
              <w:pStyle w:val="Texto"/>
              <w:spacing w:line="250" w:lineRule="exact"/>
              <w:ind w:firstLine="0"/>
              <w:rPr>
                <w:rFonts w:ascii="Verdana" w:hAnsi="Verdana"/>
                <w:b/>
                <w:sz w:val="16"/>
                <w:szCs w:val="16"/>
                <w:lang w:val="es-ES_tradnl"/>
              </w:rPr>
            </w:pPr>
            <w:r w:rsidRPr="003E7EFF">
              <w:rPr>
                <w:rFonts w:ascii="Verdana" w:hAnsi="Verdana"/>
                <w:b/>
                <w:sz w:val="16"/>
                <w:szCs w:val="16"/>
                <w:lang w:val="es-ES_tradnl"/>
              </w:rPr>
              <w:t xml:space="preserve">IV. </w:t>
            </w:r>
            <w:r w:rsidRPr="003E7EFF">
              <w:rPr>
                <w:rFonts w:ascii="Verdana" w:hAnsi="Verdana"/>
                <w:sz w:val="16"/>
                <w:szCs w:val="16"/>
                <w:lang w:val="es-ES_tradnl"/>
              </w:rPr>
              <w:t xml:space="preserve">Programas en los medios de comunicación masiva en lenguaje claro, formatos accesibles y con pertinencia </w:t>
            </w:r>
            <w:r w:rsidRPr="003E7EFF">
              <w:rPr>
                <w:rFonts w:ascii="Verdana" w:hAnsi="Verdana"/>
                <w:sz w:val="16"/>
                <w:szCs w:val="16"/>
                <w:lang w:val="es-ES_tradnl"/>
              </w:rPr>
              <w:lastRenderedPageBreak/>
              <w:t>lingüística.</w:t>
            </w:r>
          </w:p>
        </w:tc>
        <w:tc>
          <w:tcPr>
            <w:tcW w:w="4788" w:type="dxa"/>
            <w:tcBorders>
              <w:top w:val="nil"/>
              <w:left w:val="nil"/>
              <w:bottom w:val="nil"/>
              <w:right w:val="nil"/>
            </w:tcBorders>
            <w:shd w:val="clear" w:color="auto" w:fill="auto"/>
          </w:tcPr>
          <w:p w14:paraId="7853D04B" w14:textId="77777777" w:rsidR="00E26BC3" w:rsidRPr="003E7EFF" w:rsidRDefault="00E26BC3" w:rsidP="003E7EFF">
            <w:pPr>
              <w:pStyle w:val="Texto"/>
              <w:spacing w:line="250" w:lineRule="exact"/>
              <w:ind w:firstLine="0"/>
              <w:rPr>
                <w:rFonts w:ascii="Verdana" w:hAnsi="Verdana"/>
                <w:b/>
                <w:sz w:val="16"/>
                <w:szCs w:val="16"/>
                <w:lang w:val="en-US"/>
              </w:rPr>
            </w:pPr>
            <w:r w:rsidRPr="003E7EFF">
              <w:rPr>
                <w:rFonts w:ascii="Verdana" w:hAnsi="Verdana"/>
                <w:b/>
                <w:sz w:val="16"/>
                <w:szCs w:val="16"/>
                <w:lang w:val="en-US"/>
              </w:rPr>
              <w:lastRenderedPageBreak/>
              <w:t xml:space="preserve">IV. </w:t>
            </w:r>
            <w:r w:rsidRPr="003E7EFF">
              <w:rPr>
                <w:rFonts w:ascii="Verdana" w:hAnsi="Verdana"/>
                <w:sz w:val="16"/>
                <w:szCs w:val="16"/>
                <w:lang w:val="en-US"/>
              </w:rPr>
              <w:t>Programs in the mass media in plain language, accessible formats and with linguistic relevance.</w:t>
            </w:r>
          </w:p>
        </w:tc>
      </w:tr>
      <w:tr w:rsidR="003E7EFF" w:rsidRPr="000955D6" w14:paraId="514EE4F8" w14:textId="77777777" w:rsidTr="003E7EFF">
        <w:tc>
          <w:tcPr>
            <w:tcW w:w="4788" w:type="dxa"/>
            <w:tcBorders>
              <w:top w:val="nil"/>
              <w:left w:val="nil"/>
              <w:bottom w:val="nil"/>
              <w:right w:val="nil"/>
            </w:tcBorders>
            <w:shd w:val="clear" w:color="auto" w:fill="auto"/>
          </w:tcPr>
          <w:p w14:paraId="16EB2002" w14:textId="77777777" w:rsidR="00E26BC3" w:rsidRPr="003E7EFF" w:rsidRDefault="00E26BC3" w:rsidP="003E7EFF">
            <w:pPr>
              <w:pStyle w:val="Texto"/>
              <w:spacing w:line="228" w:lineRule="exact"/>
              <w:ind w:firstLine="0"/>
              <w:rPr>
                <w:rFonts w:ascii="Verdana" w:hAnsi="Verdana"/>
                <w:sz w:val="16"/>
                <w:szCs w:val="16"/>
                <w:lang w:val="es-ES_tradnl"/>
              </w:rPr>
            </w:pPr>
            <w:r w:rsidRPr="003E7EFF">
              <w:rPr>
                <w:rFonts w:ascii="Verdana" w:hAnsi="Verdana"/>
                <w:b/>
                <w:sz w:val="16"/>
                <w:szCs w:val="16"/>
                <w:lang w:val="es-ES_tradnl"/>
              </w:rPr>
              <w:t xml:space="preserve">Artículo 74.- </w:t>
            </w:r>
            <w:r w:rsidRPr="003E7EFF">
              <w:rPr>
                <w:rFonts w:ascii="Verdana" w:hAnsi="Verdana"/>
                <w:sz w:val="16"/>
                <w:szCs w:val="16"/>
                <w:lang w:val="es-ES_tradnl"/>
              </w:rPr>
              <w:t>Para garantizar el acceso y continuidad de la atención de la salud mental y adicciones, se deberá de disponer de establecimientos ambulatorios de atención primaria y servicios de psiquiatría en hospitales generales, hospitales regionales de alta especialidad e institutos nacionales de salud.</w:t>
            </w:r>
          </w:p>
        </w:tc>
        <w:tc>
          <w:tcPr>
            <w:tcW w:w="4788" w:type="dxa"/>
            <w:tcBorders>
              <w:top w:val="nil"/>
              <w:left w:val="nil"/>
              <w:bottom w:val="nil"/>
              <w:right w:val="nil"/>
            </w:tcBorders>
            <w:shd w:val="clear" w:color="auto" w:fill="auto"/>
          </w:tcPr>
          <w:p w14:paraId="55379B55" w14:textId="77777777" w:rsidR="00E26BC3" w:rsidRPr="003E7EFF" w:rsidRDefault="00E26BC3" w:rsidP="003E7EFF">
            <w:pPr>
              <w:pStyle w:val="Texto"/>
              <w:spacing w:line="228" w:lineRule="exact"/>
              <w:ind w:firstLine="0"/>
              <w:rPr>
                <w:rFonts w:ascii="Verdana" w:hAnsi="Verdana"/>
                <w:b/>
                <w:sz w:val="16"/>
                <w:szCs w:val="16"/>
                <w:lang w:val="en-US"/>
              </w:rPr>
            </w:pPr>
            <w:r w:rsidRPr="003E7EFF">
              <w:rPr>
                <w:rFonts w:ascii="Verdana" w:hAnsi="Verdana"/>
                <w:b/>
                <w:sz w:val="16"/>
                <w:szCs w:val="16"/>
                <w:lang w:val="en-US"/>
              </w:rPr>
              <w:t xml:space="preserve">Article 74.- </w:t>
            </w:r>
            <w:r w:rsidRPr="003E7EFF">
              <w:rPr>
                <w:rFonts w:ascii="Verdana" w:hAnsi="Verdana"/>
                <w:sz w:val="16"/>
                <w:szCs w:val="16"/>
                <w:lang w:val="en-US"/>
              </w:rPr>
              <w:t>To guarantee access and continuity of mental health and addiction care, outpatient primary care establishments and psychiatry services must be available in general hospitals, highly specialized regional hospitals, and national health institutes.</w:t>
            </w:r>
          </w:p>
        </w:tc>
      </w:tr>
      <w:tr w:rsidR="003E7EFF" w:rsidRPr="000955D6" w14:paraId="65DC562A" w14:textId="77777777" w:rsidTr="003E7EFF">
        <w:tc>
          <w:tcPr>
            <w:tcW w:w="4788" w:type="dxa"/>
            <w:tcBorders>
              <w:top w:val="nil"/>
              <w:left w:val="nil"/>
              <w:bottom w:val="nil"/>
              <w:right w:val="nil"/>
            </w:tcBorders>
            <w:shd w:val="clear" w:color="auto" w:fill="auto"/>
          </w:tcPr>
          <w:p w14:paraId="5AB2D6CF" w14:textId="77777777" w:rsidR="00E26BC3" w:rsidRPr="003E7EFF" w:rsidRDefault="00E26BC3" w:rsidP="003E7EFF">
            <w:pPr>
              <w:pStyle w:val="Texto"/>
              <w:spacing w:line="228" w:lineRule="exact"/>
              <w:ind w:firstLine="0"/>
              <w:rPr>
                <w:rFonts w:ascii="Verdana" w:hAnsi="Verdana"/>
                <w:sz w:val="16"/>
                <w:szCs w:val="16"/>
                <w:lang w:val="es-ES_tradnl"/>
              </w:rPr>
            </w:pPr>
            <w:r w:rsidRPr="003E7EFF">
              <w:rPr>
                <w:rFonts w:ascii="Verdana" w:hAnsi="Verdana"/>
                <w:sz w:val="16"/>
                <w:szCs w:val="16"/>
                <w:lang w:val="es-ES_tradnl"/>
              </w:rPr>
              <w:t>Asimismo, para eliminar el modelo psiquiátrico asilar, no se deberán construir más hospitales monoespecializados en psiquiatría; y los actuales hospitales psiquiátricos deberán, progresivamente, convertirse en centros ambulatorios o en hospitales generales dentro de la red integrada de servicios de salud.</w:t>
            </w:r>
          </w:p>
        </w:tc>
        <w:tc>
          <w:tcPr>
            <w:tcW w:w="4788" w:type="dxa"/>
            <w:tcBorders>
              <w:top w:val="nil"/>
              <w:left w:val="nil"/>
              <w:bottom w:val="nil"/>
              <w:right w:val="nil"/>
            </w:tcBorders>
            <w:shd w:val="clear" w:color="auto" w:fill="auto"/>
          </w:tcPr>
          <w:p w14:paraId="19E79F70" w14:textId="77777777" w:rsidR="00E26BC3" w:rsidRPr="003E7EFF" w:rsidRDefault="00E26BC3" w:rsidP="003E7EFF">
            <w:pPr>
              <w:pStyle w:val="Texto"/>
              <w:spacing w:line="228" w:lineRule="exact"/>
              <w:ind w:firstLine="0"/>
              <w:rPr>
                <w:rFonts w:ascii="Verdana" w:hAnsi="Verdana"/>
                <w:sz w:val="16"/>
                <w:szCs w:val="16"/>
                <w:lang w:val="en-US"/>
              </w:rPr>
            </w:pPr>
            <w:r w:rsidRPr="003E7EFF">
              <w:rPr>
                <w:rFonts w:ascii="Verdana" w:hAnsi="Verdana"/>
                <w:sz w:val="16"/>
                <w:szCs w:val="16"/>
                <w:lang w:val="en-US"/>
              </w:rPr>
              <w:t>In addition, in order to eliminate psychiatric internment, more monospecialized psychiatric hospitals should not be constructed; and the current psychiatric hospitals should progressively become outpatient centers or general hospitals within the integrated network of health services.</w:t>
            </w:r>
          </w:p>
        </w:tc>
      </w:tr>
      <w:tr w:rsidR="003E7EFF" w:rsidRPr="000955D6" w14:paraId="60F575AB" w14:textId="77777777" w:rsidTr="003E7EFF">
        <w:tc>
          <w:tcPr>
            <w:tcW w:w="4788" w:type="dxa"/>
            <w:tcBorders>
              <w:top w:val="nil"/>
              <w:left w:val="nil"/>
              <w:bottom w:val="nil"/>
              <w:right w:val="nil"/>
            </w:tcBorders>
            <w:shd w:val="clear" w:color="auto" w:fill="auto"/>
          </w:tcPr>
          <w:p w14:paraId="50E2783A" w14:textId="77777777" w:rsidR="00E26BC3" w:rsidRPr="003E7EFF" w:rsidRDefault="00E26BC3" w:rsidP="003E7EFF">
            <w:pPr>
              <w:pStyle w:val="Texto"/>
              <w:spacing w:line="228" w:lineRule="exact"/>
              <w:ind w:firstLine="0"/>
              <w:rPr>
                <w:rFonts w:ascii="Verdana" w:hAnsi="Verdana"/>
                <w:sz w:val="16"/>
                <w:szCs w:val="16"/>
                <w:lang w:val="es-ES_tradnl"/>
              </w:rPr>
            </w:pPr>
            <w:r w:rsidRPr="003E7EFF">
              <w:rPr>
                <w:rFonts w:ascii="Verdana" w:hAnsi="Verdana"/>
                <w:b/>
                <w:sz w:val="16"/>
                <w:szCs w:val="16"/>
                <w:lang w:val="es-ES_tradnl"/>
              </w:rPr>
              <w:t xml:space="preserve">Artículo 74 Bis.- </w:t>
            </w:r>
            <w:r w:rsidRPr="003E7EFF">
              <w:rPr>
                <w:rFonts w:ascii="Verdana" w:hAnsi="Verdana"/>
                <w:sz w:val="16"/>
                <w:szCs w:val="16"/>
                <w:lang w:val="es-ES_tradnl"/>
              </w:rPr>
              <w:t>La Secretaría de Salud, de acuerdo con el enfoque de derechos humanos, deberá hacer explícitas las intervenciones prioritarias de salud mental y adicciones que permita garantizar el acceso a las acciones de prevención y atención en la materia.</w:t>
            </w:r>
          </w:p>
        </w:tc>
        <w:tc>
          <w:tcPr>
            <w:tcW w:w="4788" w:type="dxa"/>
            <w:tcBorders>
              <w:top w:val="nil"/>
              <w:left w:val="nil"/>
              <w:bottom w:val="nil"/>
              <w:right w:val="nil"/>
            </w:tcBorders>
            <w:shd w:val="clear" w:color="auto" w:fill="auto"/>
          </w:tcPr>
          <w:p w14:paraId="1B2B2349" w14:textId="77777777" w:rsidR="00E26BC3" w:rsidRPr="003E7EFF" w:rsidRDefault="00E26BC3" w:rsidP="003E7EFF">
            <w:pPr>
              <w:pStyle w:val="Texto"/>
              <w:spacing w:line="228" w:lineRule="exact"/>
              <w:ind w:firstLine="0"/>
              <w:rPr>
                <w:rFonts w:ascii="Verdana" w:hAnsi="Verdana"/>
                <w:b/>
                <w:sz w:val="16"/>
                <w:szCs w:val="16"/>
                <w:lang w:val="en-US"/>
              </w:rPr>
            </w:pPr>
            <w:r w:rsidRPr="003E7EFF">
              <w:rPr>
                <w:rFonts w:ascii="Verdana" w:hAnsi="Verdana"/>
                <w:b/>
                <w:sz w:val="16"/>
                <w:szCs w:val="16"/>
                <w:lang w:val="en-US"/>
              </w:rPr>
              <w:t xml:space="preserve">Article 74 Bis.- </w:t>
            </w:r>
            <w:r w:rsidRPr="003E7EFF">
              <w:rPr>
                <w:rFonts w:ascii="Verdana" w:hAnsi="Verdana"/>
                <w:sz w:val="16"/>
                <w:szCs w:val="16"/>
                <w:lang w:val="en-US"/>
              </w:rPr>
              <w:t>The Secretary of Health, in accordance with the human rights approach, must make explicit the priority mental health and addiction interventions that guarantee access to prevention and care actions in the matter.</w:t>
            </w:r>
          </w:p>
        </w:tc>
      </w:tr>
      <w:tr w:rsidR="003E7EFF" w:rsidRPr="000955D6" w14:paraId="745BC2C3" w14:textId="77777777" w:rsidTr="003E7EFF">
        <w:tc>
          <w:tcPr>
            <w:tcW w:w="4788" w:type="dxa"/>
            <w:tcBorders>
              <w:top w:val="nil"/>
              <w:left w:val="nil"/>
              <w:bottom w:val="nil"/>
              <w:right w:val="nil"/>
            </w:tcBorders>
            <w:shd w:val="clear" w:color="auto" w:fill="auto"/>
          </w:tcPr>
          <w:p w14:paraId="43B00C45" w14:textId="77777777" w:rsidR="00E26BC3" w:rsidRPr="003E7EFF" w:rsidRDefault="00E26BC3" w:rsidP="003E7EFF">
            <w:pPr>
              <w:pStyle w:val="Texto"/>
              <w:spacing w:line="228" w:lineRule="exact"/>
              <w:ind w:firstLine="0"/>
              <w:rPr>
                <w:rFonts w:ascii="Verdana" w:hAnsi="Verdana"/>
                <w:sz w:val="16"/>
                <w:szCs w:val="16"/>
                <w:lang w:val="es-ES_tradnl"/>
              </w:rPr>
            </w:pPr>
            <w:r w:rsidRPr="003E7EFF">
              <w:rPr>
                <w:rFonts w:ascii="Verdana" w:hAnsi="Verdana"/>
                <w:b/>
                <w:sz w:val="16"/>
                <w:szCs w:val="16"/>
                <w:lang w:val="es-ES_tradnl"/>
              </w:rPr>
              <w:t xml:space="preserve">Artículo 74 Ter.- </w:t>
            </w:r>
            <w:r w:rsidRPr="003E7EFF">
              <w:rPr>
                <w:rFonts w:ascii="Verdana" w:hAnsi="Verdana"/>
                <w:sz w:val="16"/>
                <w:szCs w:val="16"/>
                <w:lang w:val="es-ES_tradnl"/>
              </w:rPr>
              <w:t>La población usuaria de los servicios de salud mental tendrán los derechos siguientes:</w:t>
            </w:r>
          </w:p>
        </w:tc>
        <w:tc>
          <w:tcPr>
            <w:tcW w:w="4788" w:type="dxa"/>
            <w:tcBorders>
              <w:top w:val="nil"/>
              <w:left w:val="nil"/>
              <w:bottom w:val="nil"/>
              <w:right w:val="nil"/>
            </w:tcBorders>
            <w:shd w:val="clear" w:color="auto" w:fill="auto"/>
          </w:tcPr>
          <w:p w14:paraId="53D3832A" w14:textId="77777777" w:rsidR="00E26BC3" w:rsidRPr="003E7EFF" w:rsidRDefault="00E26BC3" w:rsidP="003E7EFF">
            <w:pPr>
              <w:pStyle w:val="Texto"/>
              <w:spacing w:line="228" w:lineRule="exact"/>
              <w:ind w:firstLine="0"/>
              <w:rPr>
                <w:rFonts w:ascii="Verdana" w:hAnsi="Verdana"/>
                <w:b/>
                <w:sz w:val="16"/>
                <w:szCs w:val="16"/>
                <w:lang w:val="en-US"/>
              </w:rPr>
            </w:pPr>
            <w:r w:rsidRPr="003E7EFF">
              <w:rPr>
                <w:rFonts w:ascii="Verdana" w:hAnsi="Verdana"/>
                <w:b/>
                <w:sz w:val="16"/>
                <w:szCs w:val="16"/>
                <w:lang w:val="en-US"/>
              </w:rPr>
              <w:t xml:space="preserve">Article 74 Ter.- </w:t>
            </w:r>
            <w:r w:rsidRPr="003E7EFF">
              <w:rPr>
                <w:rFonts w:ascii="Verdana" w:hAnsi="Verdana"/>
                <w:sz w:val="16"/>
                <w:szCs w:val="16"/>
                <w:lang w:val="en-US"/>
              </w:rPr>
              <w:t>The user population of mental health services shall have the following rights:</w:t>
            </w:r>
          </w:p>
        </w:tc>
      </w:tr>
      <w:tr w:rsidR="003E7EFF" w:rsidRPr="000955D6" w14:paraId="21113215" w14:textId="77777777" w:rsidTr="003E7EFF">
        <w:tc>
          <w:tcPr>
            <w:tcW w:w="4788" w:type="dxa"/>
            <w:tcBorders>
              <w:top w:val="nil"/>
              <w:left w:val="nil"/>
              <w:bottom w:val="nil"/>
              <w:right w:val="nil"/>
            </w:tcBorders>
            <w:shd w:val="clear" w:color="auto" w:fill="auto"/>
          </w:tcPr>
          <w:p w14:paraId="7F4BB13E" w14:textId="77777777" w:rsidR="00E26BC3" w:rsidRPr="003E7EFF" w:rsidRDefault="00E26BC3" w:rsidP="003E7EFF">
            <w:pPr>
              <w:pStyle w:val="Texto"/>
              <w:spacing w:line="228" w:lineRule="exact"/>
              <w:ind w:firstLine="0"/>
              <w:rPr>
                <w:rFonts w:ascii="Verdana" w:hAnsi="Verdana"/>
                <w:b/>
                <w:sz w:val="16"/>
                <w:szCs w:val="16"/>
                <w:lang w:val="es-ES_tradnl"/>
              </w:rPr>
            </w:pPr>
            <w:r w:rsidRPr="003E7EFF">
              <w:rPr>
                <w:rFonts w:ascii="Verdana" w:hAnsi="Verdana"/>
                <w:b/>
                <w:sz w:val="16"/>
                <w:szCs w:val="16"/>
                <w:lang w:val="es-ES_tradnl"/>
              </w:rPr>
              <w:t xml:space="preserve">I. </w:t>
            </w:r>
            <w:r w:rsidRPr="003E7EFF">
              <w:rPr>
                <w:rFonts w:ascii="Verdana" w:hAnsi="Verdana"/>
                <w:sz w:val="16"/>
                <w:szCs w:val="16"/>
                <w:lang w:val="es-ES_tradnl"/>
              </w:rPr>
              <w:t>Derecho a la mejor atención disponible en materia de salud mental con perspectiva intercultural, pertinencia lingüística y perspectiva de género, lo que incluye el trato sin discriminación y con respeto a la dignidad de la persona, en establecimientos de la red del Sistema Nacional de Salud;</w:t>
            </w:r>
          </w:p>
        </w:tc>
        <w:tc>
          <w:tcPr>
            <w:tcW w:w="4788" w:type="dxa"/>
            <w:tcBorders>
              <w:top w:val="nil"/>
              <w:left w:val="nil"/>
              <w:bottom w:val="nil"/>
              <w:right w:val="nil"/>
            </w:tcBorders>
            <w:shd w:val="clear" w:color="auto" w:fill="auto"/>
          </w:tcPr>
          <w:p w14:paraId="15DB81D9" w14:textId="77777777" w:rsidR="00E26BC3" w:rsidRPr="003E7EFF" w:rsidRDefault="00E26BC3" w:rsidP="003E7EFF">
            <w:pPr>
              <w:pStyle w:val="Texto"/>
              <w:spacing w:line="228" w:lineRule="exact"/>
              <w:ind w:firstLine="0"/>
              <w:rPr>
                <w:rFonts w:ascii="Verdana" w:hAnsi="Verdana"/>
                <w:b/>
                <w:sz w:val="16"/>
                <w:szCs w:val="16"/>
                <w:lang w:val="en-US"/>
              </w:rPr>
            </w:pPr>
            <w:r w:rsidRPr="003E7EFF">
              <w:rPr>
                <w:rFonts w:ascii="Verdana" w:hAnsi="Verdana"/>
                <w:b/>
                <w:sz w:val="16"/>
                <w:szCs w:val="16"/>
                <w:lang w:val="en-US"/>
              </w:rPr>
              <w:t xml:space="preserve">I. </w:t>
            </w:r>
            <w:r w:rsidRPr="003E7EFF">
              <w:rPr>
                <w:rFonts w:ascii="Verdana" w:hAnsi="Verdana"/>
                <w:sz w:val="16"/>
                <w:szCs w:val="16"/>
                <w:lang w:val="en-US"/>
              </w:rPr>
              <w:t>Right to the best available mental health care with an intercultural perspective, linguistic relevance, and gender perspective, which includes treatment without discrimination and with respect for the dignity of the person, in establishments of the network of the National System of Health;</w:t>
            </w:r>
          </w:p>
        </w:tc>
      </w:tr>
      <w:tr w:rsidR="003E7EFF" w:rsidRPr="000955D6" w14:paraId="0ABDAC02" w14:textId="77777777" w:rsidTr="003E7EFF">
        <w:tc>
          <w:tcPr>
            <w:tcW w:w="4788" w:type="dxa"/>
            <w:tcBorders>
              <w:top w:val="nil"/>
              <w:left w:val="nil"/>
              <w:bottom w:val="nil"/>
              <w:right w:val="nil"/>
            </w:tcBorders>
            <w:shd w:val="clear" w:color="auto" w:fill="auto"/>
          </w:tcPr>
          <w:p w14:paraId="2BBB17B6" w14:textId="77777777" w:rsidR="00E26BC3" w:rsidRPr="003E7EFF" w:rsidRDefault="00E26BC3" w:rsidP="003E7EFF">
            <w:pPr>
              <w:pStyle w:val="Texto"/>
              <w:spacing w:line="230" w:lineRule="exact"/>
              <w:ind w:firstLine="0"/>
              <w:rPr>
                <w:rFonts w:ascii="Verdana" w:hAnsi="Verdana"/>
                <w:b/>
                <w:sz w:val="16"/>
                <w:szCs w:val="16"/>
                <w:lang w:val="es-ES_tradnl"/>
              </w:rPr>
            </w:pPr>
            <w:r w:rsidRPr="003E7EFF">
              <w:rPr>
                <w:rFonts w:ascii="Verdana" w:hAnsi="Verdana"/>
                <w:b/>
                <w:sz w:val="16"/>
                <w:szCs w:val="16"/>
                <w:lang w:val="es-ES_tradnl"/>
              </w:rPr>
              <w:t>II.</w:t>
            </w:r>
            <w:r w:rsidRPr="003E7EFF">
              <w:rPr>
                <w:rFonts w:ascii="Verdana" w:hAnsi="Verdana"/>
                <w:sz w:val="16"/>
                <w:szCs w:val="16"/>
                <w:lang w:val="es-ES_tradnl"/>
              </w:rPr>
              <w:t xml:space="preserve"> Derecho a contar con mecanismos de apoyo en la toma de decisiones y a directrices de voluntad anticipada sobre el consentimiento informado;</w:t>
            </w:r>
          </w:p>
        </w:tc>
        <w:tc>
          <w:tcPr>
            <w:tcW w:w="4788" w:type="dxa"/>
            <w:tcBorders>
              <w:top w:val="nil"/>
              <w:left w:val="nil"/>
              <w:bottom w:val="nil"/>
              <w:right w:val="nil"/>
            </w:tcBorders>
            <w:shd w:val="clear" w:color="auto" w:fill="auto"/>
          </w:tcPr>
          <w:p w14:paraId="438970EA" w14:textId="77777777" w:rsidR="00E26BC3" w:rsidRPr="003E7EFF" w:rsidRDefault="00E26BC3" w:rsidP="003E7EFF">
            <w:pPr>
              <w:pStyle w:val="Texto"/>
              <w:spacing w:line="230" w:lineRule="exact"/>
              <w:ind w:firstLine="0"/>
              <w:rPr>
                <w:rFonts w:ascii="Verdana" w:hAnsi="Verdana"/>
                <w:b/>
                <w:sz w:val="16"/>
                <w:szCs w:val="16"/>
                <w:lang w:val="en-US"/>
              </w:rPr>
            </w:pPr>
            <w:r w:rsidRPr="003E7EFF">
              <w:rPr>
                <w:rFonts w:ascii="Verdana" w:hAnsi="Verdana"/>
                <w:b/>
                <w:sz w:val="16"/>
                <w:szCs w:val="16"/>
                <w:lang w:val="en-US"/>
              </w:rPr>
              <w:t xml:space="preserve">II. </w:t>
            </w:r>
            <w:r w:rsidRPr="003E7EFF">
              <w:rPr>
                <w:rFonts w:ascii="Verdana" w:hAnsi="Verdana"/>
                <w:sz w:val="16"/>
                <w:szCs w:val="16"/>
                <w:lang w:val="en-US"/>
              </w:rPr>
              <w:t>Right to have support mechanisms for decision-making and advance directives on informed consent;</w:t>
            </w:r>
          </w:p>
        </w:tc>
      </w:tr>
      <w:tr w:rsidR="003E7EFF" w:rsidRPr="000955D6" w14:paraId="6CF98845" w14:textId="77777777" w:rsidTr="003E7EFF">
        <w:tc>
          <w:tcPr>
            <w:tcW w:w="4788" w:type="dxa"/>
            <w:tcBorders>
              <w:top w:val="nil"/>
              <w:left w:val="nil"/>
              <w:bottom w:val="nil"/>
              <w:right w:val="nil"/>
            </w:tcBorders>
            <w:shd w:val="clear" w:color="auto" w:fill="auto"/>
          </w:tcPr>
          <w:p w14:paraId="297C8AE4" w14:textId="77777777" w:rsidR="00E26BC3" w:rsidRPr="003E7EFF" w:rsidRDefault="00E26BC3" w:rsidP="003E7EFF">
            <w:pPr>
              <w:pStyle w:val="Texto"/>
              <w:spacing w:line="228" w:lineRule="exact"/>
              <w:ind w:firstLine="0"/>
              <w:rPr>
                <w:rFonts w:ascii="Verdana" w:hAnsi="Verdana"/>
                <w:b/>
                <w:sz w:val="16"/>
                <w:szCs w:val="16"/>
                <w:lang w:val="es-ES_tradnl"/>
              </w:rPr>
            </w:pPr>
            <w:r w:rsidRPr="003E7EFF">
              <w:rPr>
                <w:rFonts w:ascii="Verdana" w:hAnsi="Verdana"/>
                <w:b/>
                <w:sz w:val="16"/>
                <w:szCs w:val="16"/>
                <w:lang w:val="es-ES_tradnl"/>
              </w:rPr>
              <w:t>III.</w:t>
            </w:r>
            <w:r w:rsidRPr="003E7EFF">
              <w:rPr>
                <w:rFonts w:ascii="Verdana" w:hAnsi="Verdana"/>
                <w:sz w:val="16"/>
                <w:szCs w:val="16"/>
                <w:lang w:val="es-ES_tradnl"/>
              </w:rPr>
              <w:t xml:space="preserve"> Derecho al consentimiento informado de la persona con relación al tratamiento a recibir;</w:t>
            </w:r>
          </w:p>
        </w:tc>
        <w:tc>
          <w:tcPr>
            <w:tcW w:w="4788" w:type="dxa"/>
            <w:tcBorders>
              <w:top w:val="nil"/>
              <w:left w:val="nil"/>
              <w:bottom w:val="nil"/>
              <w:right w:val="nil"/>
            </w:tcBorders>
            <w:shd w:val="clear" w:color="auto" w:fill="auto"/>
          </w:tcPr>
          <w:p w14:paraId="29E90F37" w14:textId="77777777" w:rsidR="00E26BC3" w:rsidRPr="003E7EFF" w:rsidRDefault="00E26BC3" w:rsidP="003E7EFF">
            <w:pPr>
              <w:pStyle w:val="Texto"/>
              <w:spacing w:line="228" w:lineRule="exact"/>
              <w:ind w:firstLine="0"/>
              <w:rPr>
                <w:rFonts w:ascii="Verdana" w:hAnsi="Verdana"/>
                <w:b/>
                <w:sz w:val="16"/>
                <w:szCs w:val="16"/>
                <w:lang w:val="en-US"/>
              </w:rPr>
            </w:pPr>
            <w:r w:rsidRPr="003E7EFF">
              <w:rPr>
                <w:rFonts w:ascii="Verdana" w:hAnsi="Verdana"/>
                <w:b/>
                <w:sz w:val="16"/>
                <w:szCs w:val="16"/>
                <w:lang w:val="en-US"/>
              </w:rPr>
              <w:t xml:space="preserve">III. </w:t>
            </w:r>
            <w:r w:rsidRPr="003E7EFF">
              <w:rPr>
                <w:rFonts w:ascii="Verdana" w:hAnsi="Verdana"/>
                <w:sz w:val="16"/>
                <w:szCs w:val="16"/>
                <w:lang w:val="en-US"/>
              </w:rPr>
              <w:t>Right to informed consent of the person in relation to the treatment to receive;</w:t>
            </w:r>
          </w:p>
        </w:tc>
      </w:tr>
      <w:tr w:rsidR="003E7EFF" w:rsidRPr="000955D6" w14:paraId="3E745ACF" w14:textId="77777777" w:rsidTr="003E7EFF">
        <w:tc>
          <w:tcPr>
            <w:tcW w:w="4788" w:type="dxa"/>
            <w:tcBorders>
              <w:top w:val="nil"/>
              <w:left w:val="nil"/>
              <w:bottom w:val="nil"/>
              <w:right w:val="nil"/>
            </w:tcBorders>
            <w:shd w:val="clear" w:color="auto" w:fill="auto"/>
          </w:tcPr>
          <w:p w14:paraId="3BEDB05C" w14:textId="77777777" w:rsidR="00E26BC3" w:rsidRPr="003E7EFF" w:rsidRDefault="00E26BC3" w:rsidP="003E7EFF">
            <w:pPr>
              <w:pStyle w:val="Texto"/>
              <w:spacing w:line="228" w:lineRule="exact"/>
              <w:ind w:firstLine="0"/>
              <w:rPr>
                <w:rFonts w:ascii="Verdana" w:hAnsi="Verdana"/>
                <w:b/>
                <w:sz w:val="16"/>
                <w:szCs w:val="16"/>
                <w:lang w:val="es-ES_tradnl"/>
              </w:rPr>
            </w:pPr>
            <w:r w:rsidRPr="003E7EFF">
              <w:rPr>
                <w:rFonts w:ascii="Verdana" w:hAnsi="Verdana"/>
                <w:b/>
                <w:sz w:val="16"/>
                <w:szCs w:val="16"/>
                <w:lang w:val="es-ES_tradnl"/>
              </w:rPr>
              <w:t xml:space="preserve">IV. </w:t>
            </w:r>
            <w:r w:rsidRPr="003E7EFF">
              <w:rPr>
                <w:rFonts w:ascii="Verdana" w:hAnsi="Verdana"/>
                <w:sz w:val="16"/>
                <w:szCs w:val="16"/>
                <w:lang w:val="es-ES_tradnl"/>
              </w:rPr>
              <w:t>Derecho a no ser sometido a medidas de aislamiento, contención coercitiva o cualquier práctica que constituya tratos crueles, inhumanos o degradantes y, en su caso, ser sujeto a medios para atenuar el escalamiento de crisis;</w:t>
            </w:r>
          </w:p>
        </w:tc>
        <w:tc>
          <w:tcPr>
            <w:tcW w:w="4788" w:type="dxa"/>
            <w:tcBorders>
              <w:top w:val="nil"/>
              <w:left w:val="nil"/>
              <w:bottom w:val="nil"/>
              <w:right w:val="nil"/>
            </w:tcBorders>
            <w:shd w:val="clear" w:color="auto" w:fill="auto"/>
          </w:tcPr>
          <w:p w14:paraId="2893857A" w14:textId="77777777" w:rsidR="00E26BC3" w:rsidRPr="003E7EFF" w:rsidRDefault="00E26BC3" w:rsidP="003E7EFF">
            <w:pPr>
              <w:pStyle w:val="Texto"/>
              <w:spacing w:line="228" w:lineRule="exact"/>
              <w:ind w:firstLine="0"/>
              <w:rPr>
                <w:rFonts w:ascii="Verdana" w:hAnsi="Verdana"/>
                <w:b/>
                <w:sz w:val="16"/>
                <w:szCs w:val="16"/>
                <w:lang w:val="en-US"/>
              </w:rPr>
            </w:pPr>
            <w:r w:rsidRPr="003E7EFF">
              <w:rPr>
                <w:rFonts w:ascii="Verdana" w:hAnsi="Verdana"/>
                <w:b/>
                <w:sz w:val="16"/>
                <w:szCs w:val="16"/>
                <w:lang w:val="en-US"/>
              </w:rPr>
              <w:t xml:space="preserve">IV. </w:t>
            </w:r>
            <w:r w:rsidRPr="003E7EFF">
              <w:rPr>
                <w:rFonts w:ascii="Verdana" w:hAnsi="Verdana"/>
                <w:sz w:val="16"/>
                <w:szCs w:val="16"/>
                <w:lang w:val="en-US"/>
              </w:rPr>
              <w:t>Right not to be subjected to isolation measures, coercive containment or any practice that constitutes cruel, inhuman, or degrading treatment and, where appropriate, to be subject to means to mitigate the escalation of the crisis;</w:t>
            </w:r>
          </w:p>
        </w:tc>
      </w:tr>
      <w:tr w:rsidR="003E7EFF" w:rsidRPr="000955D6" w14:paraId="2F54B181" w14:textId="77777777" w:rsidTr="003E7EFF">
        <w:tc>
          <w:tcPr>
            <w:tcW w:w="4788" w:type="dxa"/>
            <w:tcBorders>
              <w:top w:val="nil"/>
              <w:left w:val="nil"/>
              <w:bottom w:val="nil"/>
              <w:right w:val="nil"/>
            </w:tcBorders>
            <w:shd w:val="clear" w:color="auto" w:fill="auto"/>
          </w:tcPr>
          <w:p w14:paraId="10CC879A" w14:textId="77777777" w:rsidR="00E26BC3" w:rsidRPr="003E7EFF" w:rsidRDefault="00E26BC3" w:rsidP="003E7EFF">
            <w:pPr>
              <w:pStyle w:val="Texto"/>
              <w:spacing w:line="228" w:lineRule="exact"/>
              <w:ind w:firstLine="0"/>
              <w:rPr>
                <w:rFonts w:ascii="Verdana" w:hAnsi="Verdana"/>
                <w:b/>
                <w:sz w:val="16"/>
                <w:szCs w:val="16"/>
                <w:lang w:val="es-ES_tradnl"/>
              </w:rPr>
            </w:pPr>
            <w:r w:rsidRPr="003E7EFF">
              <w:rPr>
                <w:rFonts w:ascii="Verdana" w:hAnsi="Verdana"/>
                <w:b/>
                <w:sz w:val="16"/>
                <w:szCs w:val="16"/>
                <w:lang w:val="es-ES_tradnl"/>
              </w:rPr>
              <w:t xml:space="preserve">V. </w:t>
            </w:r>
            <w:r w:rsidRPr="003E7EFF">
              <w:rPr>
                <w:rFonts w:ascii="Verdana" w:hAnsi="Verdana"/>
                <w:sz w:val="16"/>
                <w:szCs w:val="16"/>
                <w:lang w:val="es-ES_tradnl"/>
              </w:rPr>
              <w:t>Derecho a un diagnóstico integral e interdisciplinario y a un tratamiento basado en un plan prescrito individualmente con historial clínico, revisado periódicamente y modificado de acuerdo con la evolución del paciente, que garantice el respeto a su dignidad de persona humana y sus derechos humanos;</w:t>
            </w:r>
          </w:p>
        </w:tc>
        <w:tc>
          <w:tcPr>
            <w:tcW w:w="4788" w:type="dxa"/>
            <w:tcBorders>
              <w:top w:val="nil"/>
              <w:left w:val="nil"/>
              <w:bottom w:val="nil"/>
              <w:right w:val="nil"/>
            </w:tcBorders>
            <w:shd w:val="clear" w:color="auto" w:fill="auto"/>
          </w:tcPr>
          <w:p w14:paraId="117ACE9A" w14:textId="77777777" w:rsidR="00E26BC3" w:rsidRPr="003E7EFF" w:rsidRDefault="00E26BC3" w:rsidP="003E7EFF">
            <w:pPr>
              <w:pStyle w:val="Texto"/>
              <w:spacing w:line="228" w:lineRule="exact"/>
              <w:ind w:firstLine="0"/>
              <w:rPr>
                <w:rFonts w:ascii="Verdana" w:hAnsi="Verdana"/>
                <w:b/>
                <w:sz w:val="16"/>
                <w:szCs w:val="16"/>
                <w:lang w:val="en-US"/>
              </w:rPr>
            </w:pPr>
            <w:r w:rsidRPr="003E7EFF">
              <w:rPr>
                <w:rFonts w:ascii="Verdana" w:hAnsi="Verdana"/>
                <w:b/>
                <w:sz w:val="16"/>
                <w:szCs w:val="16"/>
                <w:lang w:val="en-US"/>
              </w:rPr>
              <w:t xml:space="preserve">V. </w:t>
            </w:r>
            <w:r w:rsidRPr="003E7EFF">
              <w:rPr>
                <w:rFonts w:ascii="Verdana" w:hAnsi="Verdana"/>
                <w:sz w:val="16"/>
                <w:szCs w:val="16"/>
                <w:lang w:val="en-US"/>
              </w:rPr>
              <w:t>Right to a comprehensive and interdisciplinary diagnosis and treatment based on an individually prescribed plan with clinical history, periodically reviewed and modified according to the evolution of the patient, which guarantees respect for their dignity as a human person and their human rights;</w:t>
            </w:r>
          </w:p>
        </w:tc>
      </w:tr>
      <w:tr w:rsidR="003E7EFF" w:rsidRPr="000955D6" w14:paraId="21B8A50E" w14:textId="77777777" w:rsidTr="003E7EFF">
        <w:tc>
          <w:tcPr>
            <w:tcW w:w="4788" w:type="dxa"/>
            <w:tcBorders>
              <w:top w:val="nil"/>
              <w:left w:val="nil"/>
              <w:bottom w:val="nil"/>
              <w:right w:val="nil"/>
            </w:tcBorders>
            <w:shd w:val="clear" w:color="auto" w:fill="auto"/>
          </w:tcPr>
          <w:p w14:paraId="5F2A673F" w14:textId="77777777" w:rsidR="00E26BC3" w:rsidRPr="003E7EFF" w:rsidRDefault="00E26BC3" w:rsidP="003E7EFF">
            <w:pPr>
              <w:pStyle w:val="Texto"/>
              <w:spacing w:line="228" w:lineRule="exact"/>
              <w:ind w:firstLine="0"/>
              <w:rPr>
                <w:rFonts w:ascii="Verdana" w:hAnsi="Verdana"/>
                <w:b/>
                <w:sz w:val="16"/>
                <w:szCs w:val="16"/>
                <w:lang w:val="es-ES_tradnl"/>
              </w:rPr>
            </w:pPr>
            <w:r w:rsidRPr="003E7EFF">
              <w:rPr>
                <w:rFonts w:ascii="Verdana" w:hAnsi="Verdana"/>
                <w:b/>
                <w:sz w:val="16"/>
                <w:szCs w:val="16"/>
                <w:lang w:val="es-ES_tradnl"/>
              </w:rPr>
              <w:t>VI.</w:t>
            </w:r>
            <w:r w:rsidRPr="003E7EFF">
              <w:rPr>
                <w:rFonts w:ascii="Verdana" w:hAnsi="Verdana"/>
                <w:sz w:val="16"/>
                <w:szCs w:val="16"/>
                <w:lang w:val="es-ES_tradnl"/>
              </w:rPr>
              <w:t xml:space="preserve"> Derecho a no ser sometido a tratamientos irreversibles o que modifiquen la integridad de la persona;</w:t>
            </w:r>
          </w:p>
        </w:tc>
        <w:tc>
          <w:tcPr>
            <w:tcW w:w="4788" w:type="dxa"/>
            <w:tcBorders>
              <w:top w:val="nil"/>
              <w:left w:val="nil"/>
              <w:bottom w:val="nil"/>
              <w:right w:val="nil"/>
            </w:tcBorders>
            <w:shd w:val="clear" w:color="auto" w:fill="auto"/>
          </w:tcPr>
          <w:p w14:paraId="78C7BD5E" w14:textId="77777777" w:rsidR="00E26BC3" w:rsidRPr="003E7EFF" w:rsidRDefault="00E26BC3" w:rsidP="003E7EFF">
            <w:pPr>
              <w:pStyle w:val="Texto"/>
              <w:spacing w:line="228" w:lineRule="exact"/>
              <w:ind w:firstLine="0"/>
              <w:rPr>
                <w:rFonts w:ascii="Verdana" w:hAnsi="Verdana"/>
                <w:b/>
                <w:sz w:val="16"/>
                <w:szCs w:val="16"/>
                <w:lang w:val="en-US"/>
              </w:rPr>
            </w:pPr>
            <w:r w:rsidRPr="003E7EFF">
              <w:rPr>
                <w:rFonts w:ascii="Verdana" w:hAnsi="Verdana"/>
                <w:b/>
                <w:sz w:val="16"/>
                <w:szCs w:val="16"/>
                <w:lang w:val="en-US"/>
              </w:rPr>
              <w:t xml:space="preserve">VI. </w:t>
            </w:r>
            <w:r w:rsidRPr="003E7EFF">
              <w:rPr>
                <w:rFonts w:ascii="Verdana" w:hAnsi="Verdana"/>
                <w:sz w:val="16"/>
                <w:szCs w:val="16"/>
                <w:lang w:val="en-US"/>
              </w:rPr>
              <w:t>Right not to be subjected to irreversible treatments or treatments that modify the integrity of the person;</w:t>
            </w:r>
          </w:p>
        </w:tc>
      </w:tr>
      <w:tr w:rsidR="003E7EFF" w:rsidRPr="000955D6" w14:paraId="3DD35130" w14:textId="77777777" w:rsidTr="003E7EFF">
        <w:tc>
          <w:tcPr>
            <w:tcW w:w="4788" w:type="dxa"/>
            <w:tcBorders>
              <w:top w:val="nil"/>
              <w:left w:val="nil"/>
              <w:bottom w:val="nil"/>
              <w:right w:val="nil"/>
            </w:tcBorders>
            <w:shd w:val="clear" w:color="auto" w:fill="auto"/>
          </w:tcPr>
          <w:p w14:paraId="43A0BEC3" w14:textId="77777777" w:rsidR="00E26BC3" w:rsidRPr="003E7EFF" w:rsidRDefault="00E26BC3" w:rsidP="003E7EFF">
            <w:pPr>
              <w:pStyle w:val="Texto"/>
              <w:spacing w:line="230" w:lineRule="exact"/>
              <w:ind w:firstLine="0"/>
              <w:rPr>
                <w:rFonts w:ascii="Verdana" w:hAnsi="Verdana"/>
                <w:sz w:val="16"/>
                <w:szCs w:val="16"/>
                <w:lang w:val="es-ES_tradnl"/>
              </w:rPr>
            </w:pPr>
            <w:r w:rsidRPr="003E7EFF">
              <w:rPr>
                <w:rFonts w:ascii="Verdana" w:hAnsi="Verdana"/>
                <w:b/>
                <w:sz w:val="16"/>
                <w:szCs w:val="16"/>
                <w:lang w:val="es-ES_tradnl"/>
              </w:rPr>
              <w:t xml:space="preserve">VII. </w:t>
            </w:r>
            <w:r w:rsidRPr="003E7EFF">
              <w:rPr>
                <w:rFonts w:ascii="Verdana" w:hAnsi="Verdana"/>
                <w:sz w:val="16"/>
                <w:szCs w:val="16"/>
                <w:lang w:val="es-ES_tradnl"/>
              </w:rPr>
              <w:t>Derecho a ser tratado y atendido en su comunidad o lo más cerca posible al lugar en donde habiten sus familiares o amigos;</w:t>
            </w:r>
          </w:p>
        </w:tc>
        <w:tc>
          <w:tcPr>
            <w:tcW w:w="4788" w:type="dxa"/>
            <w:tcBorders>
              <w:top w:val="nil"/>
              <w:left w:val="nil"/>
              <w:bottom w:val="nil"/>
              <w:right w:val="nil"/>
            </w:tcBorders>
            <w:shd w:val="clear" w:color="auto" w:fill="auto"/>
          </w:tcPr>
          <w:p w14:paraId="08C30CEB" w14:textId="77777777" w:rsidR="00E26BC3" w:rsidRPr="003E7EFF" w:rsidRDefault="00E26BC3" w:rsidP="003E7EFF">
            <w:pPr>
              <w:pStyle w:val="Texto"/>
              <w:spacing w:line="230" w:lineRule="exact"/>
              <w:ind w:firstLine="0"/>
              <w:rPr>
                <w:rFonts w:ascii="Verdana" w:hAnsi="Verdana"/>
                <w:b/>
                <w:sz w:val="16"/>
                <w:szCs w:val="16"/>
                <w:lang w:val="en-US"/>
              </w:rPr>
            </w:pPr>
            <w:r w:rsidRPr="003E7EFF">
              <w:rPr>
                <w:rFonts w:ascii="Verdana" w:hAnsi="Verdana"/>
                <w:b/>
                <w:sz w:val="16"/>
                <w:szCs w:val="16"/>
                <w:lang w:val="en-US"/>
              </w:rPr>
              <w:t xml:space="preserve">VII. </w:t>
            </w:r>
            <w:r w:rsidRPr="003E7EFF">
              <w:rPr>
                <w:rFonts w:ascii="Verdana" w:hAnsi="Verdana"/>
                <w:sz w:val="16"/>
                <w:szCs w:val="16"/>
                <w:lang w:val="en-US"/>
              </w:rPr>
              <w:t>Right to be treated and cared for in their community or as close as possible to the place where your family or friends live;</w:t>
            </w:r>
          </w:p>
        </w:tc>
      </w:tr>
      <w:tr w:rsidR="003E7EFF" w:rsidRPr="000955D6" w14:paraId="72A561E4" w14:textId="77777777" w:rsidTr="003E7EFF">
        <w:tc>
          <w:tcPr>
            <w:tcW w:w="4788" w:type="dxa"/>
            <w:tcBorders>
              <w:top w:val="nil"/>
              <w:left w:val="nil"/>
              <w:bottom w:val="nil"/>
              <w:right w:val="nil"/>
            </w:tcBorders>
            <w:shd w:val="clear" w:color="auto" w:fill="auto"/>
          </w:tcPr>
          <w:p w14:paraId="6EDE72A8" w14:textId="77777777" w:rsidR="00E26BC3" w:rsidRPr="003E7EFF" w:rsidRDefault="00E26BC3" w:rsidP="003E7EFF">
            <w:pPr>
              <w:pStyle w:val="Texto"/>
              <w:spacing w:line="228" w:lineRule="exact"/>
              <w:ind w:firstLine="0"/>
              <w:rPr>
                <w:rFonts w:ascii="Verdana" w:hAnsi="Verdana"/>
                <w:sz w:val="16"/>
                <w:szCs w:val="16"/>
                <w:lang w:val="es-ES_tradnl"/>
              </w:rPr>
            </w:pPr>
            <w:r w:rsidRPr="003E7EFF">
              <w:rPr>
                <w:rFonts w:ascii="Verdana" w:hAnsi="Verdana"/>
                <w:b/>
                <w:sz w:val="16"/>
                <w:szCs w:val="16"/>
                <w:lang w:val="es-ES_tradnl"/>
              </w:rPr>
              <w:t>VIII.</w:t>
            </w:r>
            <w:r w:rsidRPr="003E7EFF">
              <w:rPr>
                <w:rFonts w:ascii="Verdana" w:hAnsi="Verdana"/>
                <w:sz w:val="16"/>
                <w:szCs w:val="16"/>
                <w:lang w:val="es-ES_tradnl"/>
              </w:rPr>
              <w:t xml:space="preserve"> Derecho a la confidencialidad de la información sobre su salud;</w:t>
            </w:r>
          </w:p>
        </w:tc>
        <w:tc>
          <w:tcPr>
            <w:tcW w:w="4788" w:type="dxa"/>
            <w:tcBorders>
              <w:top w:val="nil"/>
              <w:left w:val="nil"/>
              <w:bottom w:val="nil"/>
              <w:right w:val="nil"/>
            </w:tcBorders>
            <w:shd w:val="clear" w:color="auto" w:fill="auto"/>
          </w:tcPr>
          <w:p w14:paraId="66E1772A" w14:textId="77777777" w:rsidR="00E26BC3" w:rsidRPr="003E7EFF" w:rsidRDefault="00E26BC3" w:rsidP="003E7EFF">
            <w:pPr>
              <w:pStyle w:val="Texto"/>
              <w:spacing w:line="228" w:lineRule="exact"/>
              <w:ind w:firstLine="0"/>
              <w:rPr>
                <w:rFonts w:ascii="Verdana" w:hAnsi="Verdana"/>
                <w:b/>
                <w:sz w:val="16"/>
                <w:szCs w:val="16"/>
                <w:lang w:val="en-US"/>
              </w:rPr>
            </w:pPr>
            <w:r w:rsidRPr="003E7EFF">
              <w:rPr>
                <w:rFonts w:ascii="Verdana" w:hAnsi="Verdana"/>
                <w:b/>
                <w:sz w:val="16"/>
                <w:szCs w:val="16"/>
                <w:lang w:val="en-US"/>
              </w:rPr>
              <w:t xml:space="preserve">VII. </w:t>
            </w:r>
            <w:r w:rsidRPr="003E7EFF">
              <w:rPr>
                <w:rFonts w:ascii="Verdana" w:hAnsi="Verdana"/>
                <w:sz w:val="16"/>
                <w:szCs w:val="16"/>
                <w:lang w:val="en-US"/>
              </w:rPr>
              <w:t>Right to confidentiality of your health information;</w:t>
            </w:r>
          </w:p>
        </w:tc>
      </w:tr>
      <w:tr w:rsidR="003E7EFF" w:rsidRPr="000955D6" w14:paraId="7643E8B1" w14:textId="77777777" w:rsidTr="003E7EFF">
        <w:tc>
          <w:tcPr>
            <w:tcW w:w="4788" w:type="dxa"/>
            <w:tcBorders>
              <w:top w:val="nil"/>
              <w:left w:val="nil"/>
              <w:bottom w:val="nil"/>
              <w:right w:val="nil"/>
            </w:tcBorders>
            <w:shd w:val="clear" w:color="auto" w:fill="auto"/>
          </w:tcPr>
          <w:p w14:paraId="4DA96DA6" w14:textId="77777777" w:rsidR="00E26BC3" w:rsidRPr="003E7EFF" w:rsidRDefault="00E26BC3" w:rsidP="003E7EFF">
            <w:pPr>
              <w:pStyle w:val="Texto"/>
              <w:spacing w:line="228" w:lineRule="exact"/>
              <w:ind w:firstLine="0"/>
              <w:rPr>
                <w:rFonts w:ascii="Verdana" w:hAnsi="Verdana"/>
                <w:b/>
                <w:sz w:val="16"/>
                <w:szCs w:val="16"/>
                <w:lang w:val="es-ES_tradnl"/>
              </w:rPr>
            </w:pPr>
            <w:r w:rsidRPr="003E7EFF">
              <w:rPr>
                <w:rFonts w:ascii="Verdana" w:hAnsi="Verdana"/>
                <w:b/>
                <w:sz w:val="16"/>
                <w:szCs w:val="16"/>
                <w:lang w:val="es-ES_tradnl"/>
              </w:rPr>
              <w:lastRenderedPageBreak/>
              <w:t xml:space="preserve">IX. </w:t>
            </w:r>
            <w:r w:rsidRPr="003E7EFF">
              <w:rPr>
                <w:rFonts w:ascii="Verdana" w:hAnsi="Verdana"/>
                <w:sz w:val="16"/>
                <w:szCs w:val="16"/>
                <w:lang w:val="es-ES_tradnl"/>
              </w:rPr>
              <w:t>Derecho a tener acceso y disponibilidad a servicios de salud mental y adicciones, y</w:t>
            </w:r>
          </w:p>
        </w:tc>
        <w:tc>
          <w:tcPr>
            <w:tcW w:w="4788" w:type="dxa"/>
            <w:tcBorders>
              <w:top w:val="nil"/>
              <w:left w:val="nil"/>
              <w:bottom w:val="nil"/>
              <w:right w:val="nil"/>
            </w:tcBorders>
            <w:shd w:val="clear" w:color="auto" w:fill="auto"/>
          </w:tcPr>
          <w:p w14:paraId="77E06307" w14:textId="77777777" w:rsidR="00E26BC3" w:rsidRPr="003E7EFF" w:rsidRDefault="00E26BC3" w:rsidP="003E7EFF">
            <w:pPr>
              <w:pStyle w:val="Texto"/>
              <w:spacing w:line="228" w:lineRule="exact"/>
              <w:ind w:firstLine="0"/>
              <w:rPr>
                <w:rFonts w:ascii="Verdana" w:hAnsi="Verdana"/>
                <w:b/>
                <w:sz w:val="16"/>
                <w:szCs w:val="16"/>
                <w:lang w:val="en-US"/>
              </w:rPr>
            </w:pPr>
            <w:r w:rsidRPr="003E7EFF">
              <w:rPr>
                <w:rFonts w:ascii="Verdana" w:hAnsi="Verdana"/>
                <w:b/>
                <w:sz w:val="16"/>
                <w:szCs w:val="16"/>
                <w:lang w:val="en-US"/>
              </w:rPr>
              <w:t xml:space="preserve">IX. </w:t>
            </w:r>
            <w:r w:rsidRPr="003E7EFF">
              <w:rPr>
                <w:rFonts w:ascii="Verdana" w:hAnsi="Verdana"/>
                <w:sz w:val="16"/>
                <w:szCs w:val="16"/>
                <w:lang w:val="en-US"/>
              </w:rPr>
              <w:t>Right to have access and availability to mental health and addiction services, and</w:t>
            </w:r>
          </w:p>
        </w:tc>
      </w:tr>
      <w:tr w:rsidR="003E7EFF" w:rsidRPr="000955D6" w14:paraId="08CE20CA" w14:textId="77777777" w:rsidTr="003E7EFF">
        <w:tc>
          <w:tcPr>
            <w:tcW w:w="4788" w:type="dxa"/>
            <w:tcBorders>
              <w:top w:val="nil"/>
              <w:left w:val="nil"/>
              <w:bottom w:val="nil"/>
              <w:right w:val="nil"/>
            </w:tcBorders>
            <w:shd w:val="clear" w:color="auto" w:fill="auto"/>
          </w:tcPr>
          <w:p w14:paraId="2642D6E6" w14:textId="77777777" w:rsidR="00E26BC3" w:rsidRPr="003E7EFF" w:rsidRDefault="00E26BC3" w:rsidP="003E7EFF">
            <w:pPr>
              <w:pStyle w:val="Texto"/>
              <w:spacing w:line="230" w:lineRule="exact"/>
              <w:ind w:firstLine="0"/>
              <w:rPr>
                <w:rFonts w:ascii="Verdana" w:hAnsi="Verdana"/>
                <w:sz w:val="16"/>
                <w:szCs w:val="16"/>
                <w:lang w:val="es-ES_tradnl"/>
              </w:rPr>
            </w:pPr>
            <w:r w:rsidRPr="003E7EFF">
              <w:rPr>
                <w:rFonts w:ascii="Verdana" w:hAnsi="Verdana"/>
                <w:b/>
                <w:sz w:val="16"/>
                <w:szCs w:val="16"/>
                <w:lang w:val="es-ES_tradnl"/>
              </w:rPr>
              <w:t xml:space="preserve">X. </w:t>
            </w:r>
            <w:r w:rsidRPr="003E7EFF">
              <w:rPr>
                <w:rFonts w:ascii="Verdana" w:hAnsi="Verdana"/>
                <w:sz w:val="16"/>
                <w:szCs w:val="16"/>
                <w:lang w:val="es-ES_tradnl"/>
              </w:rPr>
              <w:t>Los derechos establecidos en la legislación nacional y los tratados y convenciones internacionales, vinculantes, de los que México forma parte.</w:t>
            </w:r>
          </w:p>
        </w:tc>
        <w:tc>
          <w:tcPr>
            <w:tcW w:w="4788" w:type="dxa"/>
            <w:tcBorders>
              <w:top w:val="nil"/>
              <w:left w:val="nil"/>
              <w:bottom w:val="nil"/>
              <w:right w:val="nil"/>
            </w:tcBorders>
            <w:shd w:val="clear" w:color="auto" w:fill="auto"/>
          </w:tcPr>
          <w:p w14:paraId="6D3AEE20" w14:textId="77777777" w:rsidR="00E26BC3" w:rsidRPr="003E7EFF" w:rsidRDefault="00E26BC3" w:rsidP="003E7EFF">
            <w:pPr>
              <w:pStyle w:val="Texto"/>
              <w:spacing w:line="230" w:lineRule="exact"/>
              <w:ind w:firstLine="0"/>
              <w:rPr>
                <w:rFonts w:ascii="Verdana" w:hAnsi="Verdana"/>
                <w:b/>
                <w:sz w:val="16"/>
                <w:szCs w:val="16"/>
                <w:lang w:val="en-US"/>
              </w:rPr>
            </w:pPr>
            <w:r w:rsidRPr="003E7EFF">
              <w:rPr>
                <w:rFonts w:ascii="Verdana" w:hAnsi="Verdana"/>
                <w:b/>
                <w:sz w:val="16"/>
                <w:szCs w:val="16"/>
                <w:lang w:val="en-US"/>
              </w:rPr>
              <w:t xml:space="preserve">X. </w:t>
            </w:r>
            <w:r w:rsidRPr="003E7EFF">
              <w:rPr>
                <w:rFonts w:ascii="Verdana" w:hAnsi="Verdana"/>
                <w:sz w:val="16"/>
                <w:szCs w:val="16"/>
                <w:lang w:val="en-US"/>
              </w:rPr>
              <w:t>The rights established in national legislation and binding international treaties and conventions, to which Mexico is a party.</w:t>
            </w:r>
          </w:p>
        </w:tc>
      </w:tr>
      <w:tr w:rsidR="003E7EFF" w:rsidRPr="000955D6" w14:paraId="0574CF1B" w14:textId="77777777" w:rsidTr="003E7EFF">
        <w:tc>
          <w:tcPr>
            <w:tcW w:w="4788" w:type="dxa"/>
            <w:tcBorders>
              <w:top w:val="nil"/>
              <w:left w:val="nil"/>
              <w:bottom w:val="nil"/>
              <w:right w:val="nil"/>
            </w:tcBorders>
            <w:shd w:val="clear" w:color="auto" w:fill="auto"/>
          </w:tcPr>
          <w:p w14:paraId="66CC8CDE" w14:textId="77777777" w:rsidR="00E26BC3" w:rsidRPr="003E7EFF" w:rsidRDefault="00E26BC3" w:rsidP="003E7EFF">
            <w:pPr>
              <w:pStyle w:val="Texto"/>
              <w:spacing w:line="230" w:lineRule="exact"/>
              <w:ind w:firstLine="0"/>
              <w:rPr>
                <w:rFonts w:ascii="Verdana" w:hAnsi="Verdana"/>
                <w:sz w:val="16"/>
                <w:szCs w:val="16"/>
                <w:lang w:val="es-ES_tradnl"/>
              </w:rPr>
            </w:pPr>
            <w:r w:rsidRPr="003E7EFF">
              <w:rPr>
                <w:rFonts w:ascii="Verdana" w:hAnsi="Verdana"/>
                <w:b/>
                <w:sz w:val="16"/>
                <w:szCs w:val="16"/>
                <w:lang w:val="es-ES_tradnl"/>
              </w:rPr>
              <w:t xml:space="preserve">Artículo 75.- </w:t>
            </w:r>
            <w:r w:rsidRPr="003E7EFF">
              <w:rPr>
                <w:rFonts w:ascii="Verdana" w:hAnsi="Verdana"/>
                <w:sz w:val="16"/>
                <w:szCs w:val="16"/>
                <w:lang w:val="es-ES_tradnl"/>
              </w:rPr>
              <w:t>El internamiento de la población usuaria de los servicios de salud mental y las personas con consumo de sustancias psicoactivas, y de adicciones, como último recurso terapéutico, se ajustará a principios éticos, sociales, de respeto a los derechos humanos, la dignidad de la persona, así como los requisitos que determine la Secretaría de Salud y demás disposiciones jurídicas aplicables.</w:t>
            </w:r>
          </w:p>
        </w:tc>
        <w:tc>
          <w:tcPr>
            <w:tcW w:w="4788" w:type="dxa"/>
            <w:tcBorders>
              <w:top w:val="nil"/>
              <w:left w:val="nil"/>
              <w:bottom w:val="nil"/>
              <w:right w:val="nil"/>
            </w:tcBorders>
            <w:shd w:val="clear" w:color="auto" w:fill="auto"/>
          </w:tcPr>
          <w:p w14:paraId="50451649" w14:textId="77777777" w:rsidR="00E26BC3" w:rsidRPr="003E7EFF" w:rsidRDefault="00E26BC3" w:rsidP="003E7EFF">
            <w:pPr>
              <w:pStyle w:val="Texto"/>
              <w:spacing w:line="230" w:lineRule="exact"/>
              <w:ind w:firstLine="0"/>
              <w:rPr>
                <w:rFonts w:ascii="Verdana" w:hAnsi="Verdana"/>
                <w:b/>
                <w:sz w:val="16"/>
                <w:szCs w:val="16"/>
                <w:lang w:val="en-US"/>
              </w:rPr>
            </w:pPr>
            <w:r w:rsidRPr="003E7EFF">
              <w:rPr>
                <w:rFonts w:ascii="Verdana" w:hAnsi="Verdana"/>
                <w:b/>
                <w:sz w:val="16"/>
                <w:szCs w:val="16"/>
                <w:lang w:val="en-US"/>
              </w:rPr>
              <w:t xml:space="preserve">Article 75.- </w:t>
            </w:r>
            <w:r w:rsidRPr="003E7EFF">
              <w:rPr>
                <w:rFonts w:ascii="Verdana" w:hAnsi="Verdana"/>
                <w:sz w:val="16"/>
                <w:szCs w:val="16"/>
                <w:lang w:val="en-US"/>
              </w:rPr>
              <w:t>The internment of the user population of mental health services and people with consumption of psychoactive substances, and addictions, as a last therapeutic resource, will be adjusted to ethical, social principles, respect for human rights, dignity of the person, as well as the requirements determined by the Secretary of Health and other applicable legal provisions.</w:t>
            </w:r>
          </w:p>
        </w:tc>
      </w:tr>
      <w:tr w:rsidR="003E7EFF" w:rsidRPr="000955D6" w14:paraId="4AA537B8" w14:textId="77777777" w:rsidTr="003E7EFF">
        <w:tc>
          <w:tcPr>
            <w:tcW w:w="4788" w:type="dxa"/>
            <w:tcBorders>
              <w:top w:val="nil"/>
              <w:left w:val="nil"/>
              <w:bottom w:val="nil"/>
              <w:right w:val="nil"/>
            </w:tcBorders>
            <w:shd w:val="clear" w:color="auto" w:fill="auto"/>
          </w:tcPr>
          <w:p w14:paraId="6D39F774" w14:textId="77777777" w:rsidR="00E26BC3" w:rsidRPr="003E7EFF" w:rsidRDefault="00E26BC3" w:rsidP="003E7EFF">
            <w:pPr>
              <w:pStyle w:val="Texto"/>
              <w:spacing w:line="232" w:lineRule="exact"/>
              <w:ind w:firstLine="0"/>
              <w:rPr>
                <w:rFonts w:ascii="Verdana" w:hAnsi="Verdana"/>
                <w:sz w:val="16"/>
                <w:szCs w:val="16"/>
                <w:lang w:val="es-ES_tradnl"/>
              </w:rPr>
            </w:pPr>
            <w:r w:rsidRPr="003E7EFF">
              <w:rPr>
                <w:rFonts w:ascii="Verdana" w:hAnsi="Verdana"/>
                <w:sz w:val="16"/>
                <w:szCs w:val="16"/>
                <w:lang w:val="es-ES_tradnl"/>
              </w:rPr>
              <w:t>El internamiento sólo podrá llevarse a cabo de manera voluntaria y cuando aporte mayores beneficios terapéuticos para la persona que el resto de las intervenciones posibles; se realizará por el tiempo estrictamente necesario y en el Hospital General o de pediatría más cercano al domicilio del usuario.</w:t>
            </w:r>
          </w:p>
        </w:tc>
        <w:tc>
          <w:tcPr>
            <w:tcW w:w="4788" w:type="dxa"/>
            <w:tcBorders>
              <w:top w:val="nil"/>
              <w:left w:val="nil"/>
              <w:bottom w:val="nil"/>
              <w:right w:val="nil"/>
            </w:tcBorders>
            <w:shd w:val="clear" w:color="auto" w:fill="auto"/>
          </w:tcPr>
          <w:p w14:paraId="63D70344" w14:textId="77777777" w:rsidR="00E26BC3" w:rsidRPr="003E7EFF" w:rsidRDefault="00E26BC3" w:rsidP="003E7EFF">
            <w:pPr>
              <w:pStyle w:val="Texto"/>
              <w:spacing w:line="232" w:lineRule="exact"/>
              <w:ind w:firstLine="0"/>
              <w:rPr>
                <w:rFonts w:ascii="Verdana" w:hAnsi="Verdana"/>
                <w:sz w:val="16"/>
                <w:szCs w:val="16"/>
                <w:lang w:val="en-US"/>
              </w:rPr>
            </w:pPr>
            <w:r w:rsidRPr="003E7EFF">
              <w:rPr>
                <w:rFonts w:ascii="Verdana" w:hAnsi="Verdana"/>
                <w:sz w:val="16"/>
                <w:szCs w:val="16"/>
                <w:lang w:val="en-US"/>
              </w:rPr>
              <w:t>Internment may only be carried out voluntarily and when it provides greater therapeutic benefits for the person than the rest of the possible interventions; it will be carried out for the time strictly necessary and at the General or Pediatric Hospital closest to the user's home.</w:t>
            </w:r>
          </w:p>
        </w:tc>
      </w:tr>
      <w:tr w:rsidR="003E7EFF" w:rsidRPr="000955D6" w14:paraId="47693755" w14:textId="77777777" w:rsidTr="003E7EFF">
        <w:tc>
          <w:tcPr>
            <w:tcW w:w="4788" w:type="dxa"/>
            <w:tcBorders>
              <w:top w:val="nil"/>
              <w:left w:val="nil"/>
              <w:bottom w:val="nil"/>
              <w:right w:val="nil"/>
            </w:tcBorders>
            <w:shd w:val="clear" w:color="auto" w:fill="auto"/>
          </w:tcPr>
          <w:p w14:paraId="3F577CE3" w14:textId="77777777" w:rsidR="00E26BC3" w:rsidRPr="003E7EFF" w:rsidRDefault="00E26BC3" w:rsidP="003E7EFF">
            <w:pPr>
              <w:pStyle w:val="Texto"/>
              <w:spacing w:line="228" w:lineRule="exact"/>
              <w:ind w:firstLine="0"/>
              <w:rPr>
                <w:rFonts w:ascii="Verdana" w:hAnsi="Verdana"/>
                <w:sz w:val="16"/>
                <w:szCs w:val="16"/>
                <w:lang w:val="es-ES_tradnl"/>
              </w:rPr>
            </w:pPr>
            <w:r w:rsidRPr="003E7EFF">
              <w:rPr>
                <w:rFonts w:ascii="Verdana" w:hAnsi="Verdana"/>
                <w:sz w:val="16"/>
                <w:szCs w:val="16"/>
                <w:lang w:val="es-ES_tradnl"/>
              </w:rPr>
              <w:t>Por ningún motivo el internamiento puede ser indicado o prolongado, si tiene el fin de resolver problemas familiares, sociales, laborales o de vivienda y de cuidado del paciente.</w:t>
            </w:r>
          </w:p>
        </w:tc>
        <w:tc>
          <w:tcPr>
            <w:tcW w:w="4788" w:type="dxa"/>
            <w:tcBorders>
              <w:top w:val="nil"/>
              <w:left w:val="nil"/>
              <w:bottom w:val="nil"/>
              <w:right w:val="nil"/>
            </w:tcBorders>
            <w:shd w:val="clear" w:color="auto" w:fill="auto"/>
          </w:tcPr>
          <w:p w14:paraId="1A5EF1A6" w14:textId="77777777" w:rsidR="00E26BC3" w:rsidRPr="003E7EFF" w:rsidRDefault="00E26BC3" w:rsidP="003E7EFF">
            <w:pPr>
              <w:pStyle w:val="Texto"/>
              <w:spacing w:line="228" w:lineRule="exact"/>
              <w:ind w:firstLine="0"/>
              <w:rPr>
                <w:rFonts w:ascii="Verdana" w:hAnsi="Verdana"/>
                <w:sz w:val="16"/>
                <w:szCs w:val="16"/>
                <w:lang w:val="en-US"/>
              </w:rPr>
            </w:pPr>
            <w:r w:rsidRPr="003E7EFF">
              <w:rPr>
                <w:rFonts w:ascii="Verdana" w:hAnsi="Verdana"/>
                <w:sz w:val="16"/>
                <w:szCs w:val="16"/>
                <w:lang w:val="en-US"/>
              </w:rPr>
              <w:t>Internment may not be indicated or prolonged for any reason, if it is intended to resolve family, social, labor or housing, and patient care problems.</w:t>
            </w:r>
          </w:p>
        </w:tc>
      </w:tr>
      <w:tr w:rsidR="003E7EFF" w:rsidRPr="000955D6" w14:paraId="22696C8B" w14:textId="77777777" w:rsidTr="003E7EFF">
        <w:tc>
          <w:tcPr>
            <w:tcW w:w="4788" w:type="dxa"/>
            <w:tcBorders>
              <w:top w:val="nil"/>
              <w:left w:val="nil"/>
              <w:bottom w:val="nil"/>
              <w:right w:val="nil"/>
            </w:tcBorders>
            <w:shd w:val="clear" w:color="auto" w:fill="auto"/>
          </w:tcPr>
          <w:p w14:paraId="2A7CA367" w14:textId="77777777" w:rsidR="00E26BC3" w:rsidRPr="003E7EFF" w:rsidRDefault="00E26BC3" w:rsidP="003E7EFF">
            <w:pPr>
              <w:pStyle w:val="Texto"/>
              <w:spacing w:line="232" w:lineRule="exact"/>
              <w:ind w:firstLine="0"/>
              <w:rPr>
                <w:rFonts w:ascii="Verdana" w:hAnsi="Verdana"/>
                <w:sz w:val="16"/>
                <w:szCs w:val="16"/>
                <w:lang w:val="es-ES_tradnl"/>
              </w:rPr>
            </w:pPr>
            <w:r w:rsidRPr="003E7EFF">
              <w:rPr>
                <w:rFonts w:ascii="Verdana" w:hAnsi="Verdana"/>
                <w:sz w:val="16"/>
                <w:szCs w:val="16"/>
                <w:lang w:val="es-ES_tradnl"/>
              </w:rPr>
              <w:t>En el caso de niñas, niños o adolescentes se privilegiarán alternativas comunitarias; en caso de que exista la justificación clínica para el internamiento, este se llevará a cabo en hospitales generales o en hospitales de pediatría, asimismo se recabará la opinión de niñas, niños o adolescentes y se dejará registro en la historia clínica. En caso de no estar de acuerdo con el internamiento la institución, junto con la madre, el padre o tutor, deberán valorar otras alternativas de atención.</w:t>
            </w:r>
          </w:p>
        </w:tc>
        <w:tc>
          <w:tcPr>
            <w:tcW w:w="4788" w:type="dxa"/>
            <w:tcBorders>
              <w:top w:val="nil"/>
              <w:left w:val="nil"/>
              <w:bottom w:val="nil"/>
              <w:right w:val="nil"/>
            </w:tcBorders>
            <w:shd w:val="clear" w:color="auto" w:fill="auto"/>
          </w:tcPr>
          <w:p w14:paraId="0A957300" w14:textId="77777777" w:rsidR="00E26BC3" w:rsidRPr="003E7EFF" w:rsidRDefault="00E26BC3" w:rsidP="003E7EFF">
            <w:pPr>
              <w:pStyle w:val="Texto"/>
              <w:spacing w:line="232" w:lineRule="exact"/>
              <w:ind w:firstLine="0"/>
              <w:rPr>
                <w:rFonts w:ascii="Verdana" w:hAnsi="Verdana"/>
                <w:sz w:val="16"/>
                <w:szCs w:val="16"/>
                <w:lang w:val="en-US"/>
              </w:rPr>
            </w:pPr>
            <w:r w:rsidRPr="003E7EFF">
              <w:rPr>
                <w:rFonts w:ascii="Verdana" w:hAnsi="Verdana"/>
                <w:sz w:val="16"/>
                <w:szCs w:val="16"/>
                <w:lang w:val="en-US"/>
              </w:rPr>
              <w:t>In the case of girls, boys or adolescents, community alternatives will be privileged; if there is clinical justification for hospitalization, it will be carried out in general hospitals or pediatric hospitals, and the opinion of children or adolescents will be sought and a record will be made in the medical record. If they do not agree with the internment, the institution, together with the mother, father, or guardian, must assess other care alternatives.</w:t>
            </w:r>
          </w:p>
        </w:tc>
      </w:tr>
      <w:tr w:rsidR="003E7EFF" w:rsidRPr="000955D6" w14:paraId="2F07AA45" w14:textId="77777777" w:rsidTr="003E7EFF">
        <w:tc>
          <w:tcPr>
            <w:tcW w:w="4788" w:type="dxa"/>
            <w:tcBorders>
              <w:top w:val="nil"/>
              <w:left w:val="nil"/>
              <w:bottom w:val="nil"/>
              <w:right w:val="nil"/>
            </w:tcBorders>
            <w:shd w:val="clear" w:color="auto" w:fill="auto"/>
          </w:tcPr>
          <w:p w14:paraId="4175C40C" w14:textId="77777777" w:rsidR="00E26BC3" w:rsidRPr="003E7EFF" w:rsidRDefault="00E26BC3" w:rsidP="003E7EFF">
            <w:pPr>
              <w:pStyle w:val="Texto"/>
              <w:spacing w:line="228" w:lineRule="exact"/>
              <w:ind w:firstLine="0"/>
              <w:rPr>
                <w:rFonts w:ascii="Verdana" w:hAnsi="Verdana"/>
                <w:sz w:val="16"/>
                <w:szCs w:val="16"/>
                <w:lang w:val="es-ES_tradnl"/>
              </w:rPr>
            </w:pPr>
            <w:r w:rsidRPr="003E7EFF">
              <w:rPr>
                <w:rFonts w:ascii="Verdana" w:hAnsi="Verdana"/>
                <w:b/>
                <w:sz w:val="16"/>
                <w:szCs w:val="16"/>
                <w:lang w:val="es-ES_tradnl"/>
              </w:rPr>
              <w:t xml:space="preserve">Artículo 75 Bis.- </w:t>
            </w:r>
            <w:r w:rsidRPr="003E7EFF">
              <w:rPr>
                <w:rFonts w:ascii="Verdana" w:hAnsi="Verdana"/>
                <w:sz w:val="16"/>
                <w:szCs w:val="16"/>
                <w:lang w:val="es-ES_tradnl"/>
              </w:rPr>
              <w:t>Todo tratamiento e internamiento de la población usuaria de los servicios de salud mental y las personas con consumo de sustancias psicoactivas, y de adicciones, deberá prescribirse previo consentimiento informado.</w:t>
            </w:r>
          </w:p>
        </w:tc>
        <w:tc>
          <w:tcPr>
            <w:tcW w:w="4788" w:type="dxa"/>
            <w:tcBorders>
              <w:top w:val="nil"/>
              <w:left w:val="nil"/>
              <w:bottom w:val="nil"/>
              <w:right w:val="nil"/>
            </w:tcBorders>
            <w:shd w:val="clear" w:color="auto" w:fill="auto"/>
          </w:tcPr>
          <w:p w14:paraId="5DEED8FF" w14:textId="77777777" w:rsidR="00E26BC3" w:rsidRPr="003E7EFF" w:rsidRDefault="00E26BC3" w:rsidP="003E7EFF">
            <w:pPr>
              <w:pStyle w:val="Texto"/>
              <w:spacing w:line="228" w:lineRule="exact"/>
              <w:ind w:firstLine="0"/>
              <w:rPr>
                <w:rFonts w:ascii="Verdana" w:hAnsi="Verdana"/>
                <w:b/>
                <w:sz w:val="16"/>
                <w:szCs w:val="16"/>
                <w:lang w:val="en-US"/>
              </w:rPr>
            </w:pPr>
            <w:r w:rsidRPr="003E7EFF">
              <w:rPr>
                <w:rFonts w:ascii="Verdana" w:hAnsi="Verdana"/>
                <w:b/>
                <w:sz w:val="16"/>
                <w:szCs w:val="16"/>
                <w:lang w:val="en-US"/>
              </w:rPr>
              <w:t xml:space="preserve">Article 75 Bis.- </w:t>
            </w:r>
            <w:r w:rsidRPr="003E7EFF">
              <w:rPr>
                <w:rFonts w:ascii="Verdana" w:hAnsi="Verdana"/>
                <w:sz w:val="16"/>
                <w:szCs w:val="16"/>
                <w:lang w:val="en-US"/>
              </w:rPr>
              <w:t>All treatment and hospitalization of the user population of mental health services and people with psychoactive substance use, and addictions, must be prescribed with prior informed consent.</w:t>
            </w:r>
          </w:p>
        </w:tc>
      </w:tr>
      <w:tr w:rsidR="003E7EFF" w:rsidRPr="000955D6" w14:paraId="27F1816F" w14:textId="77777777" w:rsidTr="003E7EFF">
        <w:tc>
          <w:tcPr>
            <w:tcW w:w="4788" w:type="dxa"/>
            <w:tcBorders>
              <w:top w:val="nil"/>
              <w:left w:val="nil"/>
              <w:bottom w:val="nil"/>
              <w:right w:val="nil"/>
            </w:tcBorders>
            <w:shd w:val="clear" w:color="auto" w:fill="auto"/>
          </w:tcPr>
          <w:p w14:paraId="541BE7AA" w14:textId="77777777" w:rsidR="00E26BC3" w:rsidRPr="003E7EFF" w:rsidRDefault="00E26BC3" w:rsidP="003E7EFF">
            <w:pPr>
              <w:pStyle w:val="Texto"/>
              <w:spacing w:line="228" w:lineRule="exact"/>
              <w:ind w:firstLine="0"/>
              <w:rPr>
                <w:rFonts w:ascii="Verdana" w:hAnsi="Verdana"/>
                <w:sz w:val="16"/>
                <w:szCs w:val="16"/>
                <w:lang w:val="es-ES_tradnl"/>
              </w:rPr>
            </w:pPr>
            <w:r w:rsidRPr="003E7EFF">
              <w:rPr>
                <w:rFonts w:ascii="Verdana" w:hAnsi="Verdana"/>
                <w:sz w:val="16"/>
                <w:szCs w:val="16"/>
                <w:lang w:val="es-ES_tradnl"/>
              </w:rPr>
              <w:t>Los prestadores de servicios de salud mental, públicos o privados, están obligados a comunicar a la persona, de manera accesible, oportuna y en lenguaje comprensible, la información veraz y completa, incluyendo los objetivos, los beneficios, los posibles riesgos, y las alternativas de un determinado tratamiento, para asegurar que los servicios se proporcionen sobre la base del consentimiento libre e informado. Una vez garantizada la comprensión de la información a través de los medios y apoyos necesarios, la población usuaria de los servicios de salud mental tiene el derecho de aceptarlos o rechazarlos.</w:t>
            </w:r>
          </w:p>
        </w:tc>
        <w:tc>
          <w:tcPr>
            <w:tcW w:w="4788" w:type="dxa"/>
            <w:tcBorders>
              <w:top w:val="nil"/>
              <w:left w:val="nil"/>
              <w:bottom w:val="nil"/>
              <w:right w:val="nil"/>
            </w:tcBorders>
            <w:shd w:val="clear" w:color="auto" w:fill="auto"/>
          </w:tcPr>
          <w:p w14:paraId="4D93535A" w14:textId="77777777" w:rsidR="00E26BC3" w:rsidRPr="003E7EFF" w:rsidRDefault="00E26BC3" w:rsidP="003E7EFF">
            <w:pPr>
              <w:pStyle w:val="Texto"/>
              <w:spacing w:line="228" w:lineRule="exact"/>
              <w:ind w:firstLine="0"/>
              <w:rPr>
                <w:rFonts w:ascii="Verdana" w:hAnsi="Verdana"/>
                <w:sz w:val="16"/>
                <w:szCs w:val="16"/>
                <w:lang w:val="en-US"/>
              </w:rPr>
            </w:pPr>
            <w:r w:rsidRPr="003E7EFF">
              <w:rPr>
                <w:rFonts w:ascii="Verdana" w:hAnsi="Verdana"/>
                <w:sz w:val="16"/>
                <w:szCs w:val="16"/>
                <w:lang w:val="en-US"/>
              </w:rPr>
              <w:t>Providers of mental health services, public or private, are obligated to communicate to the person, in an accessible, timely manner and in understandable language, truthful and complete information, including the objectives, benefits, possible risks, and alternatives. treatment, to ensure that services are provided on the basis of free and informed consent. Once the understanding of the information is guaranteed through the necessary means and support, the user population of mental health services has the right to accept or reject them.</w:t>
            </w:r>
          </w:p>
        </w:tc>
      </w:tr>
      <w:tr w:rsidR="003E7EFF" w:rsidRPr="000955D6" w14:paraId="576301E5" w14:textId="77777777" w:rsidTr="003E7EFF">
        <w:tc>
          <w:tcPr>
            <w:tcW w:w="4788" w:type="dxa"/>
            <w:tcBorders>
              <w:top w:val="nil"/>
              <w:left w:val="nil"/>
              <w:bottom w:val="nil"/>
              <w:right w:val="nil"/>
            </w:tcBorders>
            <w:shd w:val="clear" w:color="auto" w:fill="auto"/>
          </w:tcPr>
          <w:p w14:paraId="76FF3BB7" w14:textId="77777777" w:rsidR="00E26BC3" w:rsidRPr="003E7EFF" w:rsidRDefault="00E26BC3" w:rsidP="003E7EFF">
            <w:pPr>
              <w:pStyle w:val="Texto"/>
              <w:spacing w:line="228" w:lineRule="exact"/>
              <w:ind w:firstLine="0"/>
              <w:rPr>
                <w:rFonts w:ascii="Verdana" w:hAnsi="Verdana"/>
                <w:sz w:val="16"/>
                <w:szCs w:val="16"/>
                <w:lang w:val="es-ES_tradnl"/>
              </w:rPr>
            </w:pPr>
            <w:r w:rsidRPr="003E7EFF">
              <w:rPr>
                <w:rFonts w:ascii="Verdana" w:hAnsi="Verdana"/>
                <w:sz w:val="16"/>
                <w:szCs w:val="16"/>
                <w:lang w:val="es-ES_tradnl"/>
              </w:rPr>
              <w:t xml:space="preserve">La persona con trastornos mentales y por consumo de sustancias psicoactivas, y de adicciones, es quien ostenta el derecho a consentir o denegar el permiso </w:t>
            </w:r>
            <w:r w:rsidRPr="003E7EFF">
              <w:rPr>
                <w:rFonts w:ascii="Verdana" w:hAnsi="Verdana"/>
                <w:sz w:val="16"/>
                <w:szCs w:val="16"/>
                <w:lang w:val="es-ES_tradnl"/>
              </w:rPr>
              <w:lastRenderedPageBreak/>
              <w:t>para cualquier tratamiento o internamiento, por lo que deberá presumirse que todos los pacientes tienen capacidad de discernir y deberán agotarse los esfuerzos para permitir que una persona acepte voluntariamente el tratamiento o el internamiento.</w:t>
            </w:r>
          </w:p>
        </w:tc>
        <w:tc>
          <w:tcPr>
            <w:tcW w:w="4788" w:type="dxa"/>
            <w:tcBorders>
              <w:top w:val="nil"/>
              <w:left w:val="nil"/>
              <w:bottom w:val="nil"/>
              <w:right w:val="nil"/>
            </w:tcBorders>
            <w:shd w:val="clear" w:color="auto" w:fill="auto"/>
          </w:tcPr>
          <w:p w14:paraId="38A2C4C1" w14:textId="77777777" w:rsidR="00E26BC3" w:rsidRPr="003E7EFF" w:rsidRDefault="00E26BC3" w:rsidP="003E7EFF">
            <w:pPr>
              <w:pStyle w:val="Texto"/>
              <w:spacing w:line="228" w:lineRule="exact"/>
              <w:ind w:firstLine="0"/>
              <w:rPr>
                <w:rFonts w:ascii="Verdana" w:hAnsi="Verdana"/>
                <w:sz w:val="16"/>
                <w:szCs w:val="16"/>
                <w:lang w:val="en-US"/>
              </w:rPr>
            </w:pPr>
            <w:r w:rsidRPr="003E7EFF">
              <w:rPr>
                <w:rFonts w:ascii="Verdana" w:hAnsi="Verdana"/>
                <w:sz w:val="16"/>
                <w:szCs w:val="16"/>
                <w:lang w:val="en-US"/>
              </w:rPr>
              <w:lastRenderedPageBreak/>
              <w:t xml:space="preserve">The person with mental disorders and disorders due to the consumption of psychoactive substances, and addictions, is the one who has the right to consent or </w:t>
            </w:r>
            <w:r w:rsidRPr="003E7EFF">
              <w:rPr>
                <w:rFonts w:ascii="Verdana" w:hAnsi="Verdana"/>
                <w:sz w:val="16"/>
                <w:szCs w:val="16"/>
                <w:lang w:val="en-US"/>
              </w:rPr>
              <w:lastRenderedPageBreak/>
              <w:t>deny permission for any treatment or hospitalization, for which it must be presumed that all patients have the capacity to discern and must exhaust the efforts to enable a person to voluntarily accept treatment or commitment.</w:t>
            </w:r>
          </w:p>
        </w:tc>
      </w:tr>
      <w:tr w:rsidR="003E7EFF" w:rsidRPr="000955D6" w14:paraId="3017F2DC" w14:textId="77777777" w:rsidTr="003E7EFF">
        <w:tc>
          <w:tcPr>
            <w:tcW w:w="4788" w:type="dxa"/>
            <w:tcBorders>
              <w:top w:val="nil"/>
              <w:left w:val="nil"/>
              <w:bottom w:val="nil"/>
              <w:right w:val="nil"/>
            </w:tcBorders>
            <w:shd w:val="clear" w:color="auto" w:fill="auto"/>
          </w:tcPr>
          <w:p w14:paraId="0C4C899B" w14:textId="77777777" w:rsidR="00E26BC3" w:rsidRPr="003E7EFF" w:rsidRDefault="00E26BC3" w:rsidP="003E7EFF">
            <w:pPr>
              <w:pStyle w:val="Texto"/>
              <w:spacing w:line="228" w:lineRule="exact"/>
              <w:ind w:firstLine="0"/>
              <w:rPr>
                <w:rFonts w:ascii="Verdana" w:hAnsi="Verdana"/>
                <w:sz w:val="16"/>
                <w:szCs w:val="16"/>
                <w:lang w:val="es-ES_tradnl"/>
              </w:rPr>
            </w:pPr>
            <w:r w:rsidRPr="003E7EFF">
              <w:rPr>
                <w:rFonts w:ascii="Verdana" w:hAnsi="Verdana"/>
                <w:b/>
                <w:sz w:val="16"/>
                <w:szCs w:val="16"/>
                <w:lang w:val="es-ES_tradnl"/>
              </w:rPr>
              <w:lastRenderedPageBreak/>
              <w:t xml:space="preserve">Artículo 75 Ter.- </w:t>
            </w:r>
            <w:r w:rsidRPr="003E7EFF">
              <w:rPr>
                <w:rFonts w:ascii="Verdana" w:hAnsi="Verdana"/>
                <w:sz w:val="16"/>
                <w:szCs w:val="16"/>
                <w:lang w:val="es-ES_tradnl"/>
              </w:rPr>
              <w:t>En previsión de requerir en el futuro servicios de atención médica, las personas tienen derecho a elaborar su voluntad anticipada en la que podrán determinar el tipo de acciones que desean sean tomadas para su tratamiento, o su negativa a recibir un tratamiento. En dicha manifestación de voluntad anticipada se establecerá, en su caso, la forma, alcance, duración y directrices de dicho apoyo, así como el momento o circunstancias en que su designación de apoyos a futuro surtirá eficacia. La persona podrá revocar en cualquier tiempo el contenido de la voluntad anticipada previamente adoptada.</w:t>
            </w:r>
          </w:p>
        </w:tc>
        <w:tc>
          <w:tcPr>
            <w:tcW w:w="4788" w:type="dxa"/>
            <w:tcBorders>
              <w:top w:val="nil"/>
              <w:left w:val="nil"/>
              <w:bottom w:val="nil"/>
              <w:right w:val="nil"/>
            </w:tcBorders>
            <w:shd w:val="clear" w:color="auto" w:fill="auto"/>
          </w:tcPr>
          <w:p w14:paraId="6F47C9DC" w14:textId="77777777" w:rsidR="00E26BC3" w:rsidRPr="003E7EFF" w:rsidRDefault="00E26BC3" w:rsidP="003E7EFF">
            <w:pPr>
              <w:pStyle w:val="Texto"/>
              <w:spacing w:line="228" w:lineRule="exact"/>
              <w:ind w:firstLine="0"/>
              <w:rPr>
                <w:rFonts w:ascii="Verdana" w:hAnsi="Verdana"/>
                <w:b/>
                <w:sz w:val="16"/>
                <w:szCs w:val="16"/>
                <w:lang w:val="en-US"/>
              </w:rPr>
            </w:pPr>
            <w:r w:rsidRPr="003E7EFF">
              <w:rPr>
                <w:rFonts w:ascii="Verdana" w:hAnsi="Verdana"/>
                <w:b/>
                <w:sz w:val="16"/>
                <w:szCs w:val="16"/>
                <w:lang w:val="en-US"/>
              </w:rPr>
              <w:t xml:space="preserve">Article 75 Ter.- </w:t>
            </w:r>
            <w:r w:rsidRPr="003E7EFF">
              <w:rPr>
                <w:rFonts w:ascii="Verdana" w:hAnsi="Verdana"/>
                <w:sz w:val="16"/>
                <w:szCs w:val="16"/>
                <w:lang w:val="en-US"/>
              </w:rPr>
              <w:t>In anticipation of requiring health care services in the future, people have the right to prepare their advance directive in which they can determine the type of actions they wish to be taken for their treatment, or their refusal to receive treatment. Said advance directive will establish, where appropriate, the form, scope, duration, and guidelines of said support, as well as the moment or circumstances in which its designation of future support will be effective. The person may revoke at any time the content of the advance directive previously adopted.</w:t>
            </w:r>
          </w:p>
        </w:tc>
      </w:tr>
      <w:tr w:rsidR="003E7EFF" w:rsidRPr="000955D6" w14:paraId="3E7C153A" w14:textId="77777777" w:rsidTr="003E7EFF">
        <w:tc>
          <w:tcPr>
            <w:tcW w:w="4788" w:type="dxa"/>
            <w:tcBorders>
              <w:top w:val="nil"/>
              <w:left w:val="nil"/>
              <w:bottom w:val="nil"/>
              <w:right w:val="nil"/>
            </w:tcBorders>
            <w:shd w:val="clear" w:color="auto" w:fill="auto"/>
          </w:tcPr>
          <w:p w14:paraId="21CCB82B" w14:textId="77777777" w:rsidR="00E26BC3" w:rsidRPr="003E7EFF" w:rsidRDefault="00E26BC3" w:rsidP="003E7EFF">
            <w:pPr>
              <w:pStyle w:val="Texto"/>
              <w:spacing w:line="228" w:lineRule="exact"/>
              <w:ind w:firstLine="0"/>
              <w:rPr>
                <w:rFonts w:ascii="Verdana" w:hAnsi="Verdana"/>
                <w:sz w:val="16"/>
                <w:szCs w:val="16"/>
                <w:lang w:val="es-ES_tradnl"/>
              </w:rPr>
            </w:pPr>
            <w:r w:rsidRPr="003E7EFF">
              <w:rPr>
                <w:rFonts w:ascii="Verdana" w:hAnsi="Verdana"/>
                <w:b/>
                <w:sz w:val="16"/>
                <w:szCs w:val="16"/>
                <w:lang w:val="es-ES_tradnl"/>
              </w:rPr>
              <w:t xml:space="preserve">Artículo 76.- </w:t>
            </w:r>
            <w:r w:rsidRPr="003E7EFF">
              <w:rPr>
                <w:rFonts w:ascii="Verdana" w:hAnsi="Verdana"/>
                <w:sz w:val="16"/>
                <w:szCs w:val="16"/>
                <w:lang w:val="es-ES_tradnl"/>
              </w:rPr>
              <w:t>La Secretaría de Salud establecerá las normas oficiales mexicanas para los establecimientos que prestan atención a la población usuaria de los servicios de salud mental y con consumo de sustancias psicoactivas, y de adicciones, de la red del Sistema Nacional de Salud de conformidad con los principios establecidos en esta ley.</w:t>
            </w:r>
          </w:p>
        </w:tc>
        <w:tc>
          <w:tcPr>
            <w:tcW w:w="4788" w:type="dxa"/>
            <w:tcBorders>
              <w:top w:val="nil"/>
              <w:left w:val="nil"/>
              <w:bottom w:val="nil"/>
              <w:right w:val="nil"/>
            </w:tcBorders>
            <w:shd w:val="clear" w:color="auto" w:fill="auto"/>
          </w:tcPr>
          <w:p w14:paraId="45C1FFB8" w14:textId="77777777" w:rsidR="00E26BC3" w:rsidRPr="003E7EFF" w:rsidRDefault="00E26BC3" w:rsidP="003E7EFF">
            <w:pPr>
              <w:pStyle w:val="Texto"/>
              <w:spacing w:line="228" w:lineRule="exact"/>
              <w:ind w:firstLine="0"/>
              <w:rPr>
                <w:rFonts w:ascii="Verdana" w:hAnsi="Verdana"/>
                <w:b/>
                <w:sz w:val="16"/>
                <w:szCs w:val="16"/>
                <w:lang w:val="en-US"/>
              </w:rPr>
            </w:pPr>
            <w:r w:rsidRPr="003E7EFF">
              <w:rPr>
                <w:rFonts w:ascii="Verdana" w:hAnsi="Verdana"/>
                <w:b/>
                <w:sz w:val="16"/>
                <w:szCs w:val="16"/>
                <w:lang w:val="en-US"/>
              </w:rPr>
              <w:t xml:space="preserve">Article 76.- </w:t>
            </w:r>
            <w:r w:rsidRPr="003E7EFF">
              <w:rPr>
                <w:rFonts w:ascii="Verdana" w:hAnsi="Verdana"/>
                <w:sz w:val="16"/>
                <w:szCs w:val="16"/>
                <w:lang w:val="en-US"/>
              </w:rPr>
              <w:t>The Secretary of Health will establish the Official Mexican Standards for establishments that provide care to the user population of mental health services and those with consumption of psychoactive substances, and addictions, of the National Health System network in accordance with the principles established in this law.</w:t>
            </w:r>
          </w:p>
        </w:tc>
      </w:tr>
      <w:tr w:rsidR="003E7EFF" w:rsidRPr="003E7EFF" w14:paraId="10267107" w14:textId="77777777" w:rsidTr="003E7EFF">
        <w:tc>
          <w:tcPr>
            <w:tcW w:w="4788" w:type="dxa"/>
            <w:tcBorders>
              <w:top w:val="nil"/>
              <w:left w:val="nil"/>
              <w:bottom w:val="nil"/>
              <w:right w:val="nil"/>
            </w:tcBorders>
            <w:shd w:val="clear" w:color="auto" w:fill="auto"/>
          </w:tcPr>
          <w:p w14:paraId="394734AD" w14:textId="77777777" w:rsidR="00E26BC3" w:rsidRPr="003E7EFF" w:rsidRDefault="00E26BC3" w:rsidP="003E7EFF">
            <w:pPr>
              <w:pStyle w:val="Texto"/>
              <w:spacing w:line="228" w:lineRule="exact"/>
              <w:ind w:firstLine="0"/>
              <w:rPr>
                <w:rFonts w:ascii="Verdana" w:hAnsi="Verdana"/>
                <w:b/>
                <w:sz w:val="16"/>
                <w:szCs w:val="16"/>
                <w:lang w:val="es-ES_tradnl"/>
              </w:rPr>
            </w:pPr>
            <w:r w:rsidRPr="003E7EFF">
              <w:rPr>
                <w:rFonts w:ascii="Verdana" w:hAnsi="Verdana"/>
                <w:b/>
                <w:sz w:val="16"/>
                <w:szCs w:val="16"/>
                <w:lang w:val="es-ES_tradnl"/>
              </w:rPr>
              <w:t>...</w:t>
            </w:r>
          </w:p>
        </w:tc>
        <w:tc>
          <w:tcPr>
            <w:tcW w:w="4788" w:type="dxa"/>
            <w:tcBorders>
              <w:top w:val="nil"/>
              <w:left w:val="nil"/>
              <w:bottom w:val="nil"/>
              <w:right w:val="nil"/>
            </w:tcBorders>
            <w:shd w:val="clear" w:color="auto" w:fill="auto"/>
          </w:tcPr>
          <w:p w14:paraId="7BBCAC2F" w14:textId="77777777" w:rsidR="00E26BC3" w:rsidRPr="003E7EFF" w:rsidRDefault="00E26BC3" w:rsidP="003E7EFF">
            <w:pPr>
              <w:pStyle w:val="Texto"/>
              <w:spacing w:line="228" w:lineRule="exact"/>
              <w:ind w:firstLine="0"/>
              <w:rPr>
                <w:rFonts w:ascii="Verdana" w:hAnsi="Verdana"/>
                <w:b/>
                <w:sz w:val="16"/>
                <w:szCs w:val="16"/>
                <w:lang w:val="en-US"/>
              </w:rPr>
            </w:pPr>
            <w:r w:rsidRPr="003E7EFF">
              <w:rPr>
                <w:rFonts w:ascii="Verdana" w:hAnsi="Verdana"/>
                <w:b/>
                <w:sz w:val="16"/>
                <w:szCs w:val="16"/>
                <w:lang w:val="es-ES_tradnl"/>
              </w:rPr>
              <w:t>...</w:t>
            </w:r>
          </w:p>
        </w:tc>
      </w:tr>
      <w:tr w:rsidR="003E7EFF" w:rsidRPr="000955D6" w14:paraId="1D261F8D" w14:textId="77777777" w:rsidTr="003E7EFF">
        <w:tc>
          <w:tcPr>
            <w:tcW w:w="4788" w:type="dxa"/>
            <w:tcBorders>
              <w:top w:val="nil"/>
              <w:left w:val="nil"/>
              <w:bottom w:val="nil"/>
              <w:right w:val="nil"/>
            </w:tcBorders>
            <w:shd w:val="clear" w:color="auto" w:fill="auto"/>
          </w:tcPr>
          <w:p w14:paraId="2DCAC707" w14:textId="77777777" w:rsidR="00E26BC3" w:rsidRPr="003E7EFF" w:rsidRDefault="00E26BC3" w:rsidP="003E7EFF">
            <w:pPr>
              <w:pStyle w:val="Texto"/>
              <w:spacing w:line="228" w:lineRule="exact"/>
              <w:ind w:firstLine="0"/>
              <w:rPr>
                <w:rFonts w:ascii="Verdana" w:hAnsi="Verdana"/>
                <w:sz w:val="16"/>
                <w:szCs w:val="16"/>
                <w:lang w:val="es-ES_tradnl"/>
              </w:rPr>
            </w:pPr>
            <w:r w:rsidRPr="003E7EFF">
              <w:rPr>
                <w:rFonts w:ascii="Verdana" w:hAnsi="Verdana"/>
                <w:b/>
                <w:sz w:val="16"/>
                <w:szCs w:val="16"/>
                <w:lang w:val="es-ES_tradnl"/>
              </w:rPr>
              <w:t xml:space="preserve">Artículo 77.- </w:t>
            </w:r>
            <w:r w:rsidRPr="003E7EFF">
              <w:rPr>
                <w:rFonts w:ascii="Verdana" w:hAnsi="Verdana"/>
                <w:sz w:val="16"/>
                <w:szCs w:val="16"/>
                <w:lang w:val="es-ES_tradnl"/>
              </w:rPr>
              <w:t>Los establecimientos del Sistema Nacional de Salud elaborarán programas para la atención de los familiares y el círculo social cercano de las personas que experimentan dificultades psicoemocionales o condiciones de salud mental, sin que puedan traducirse en la afectación de la voluntad y preferencias de estas últimas. Los programas podrán versar sobre canalizaciones a servicios, psicoterapias breves, promoción de apoyos grupales, entre otros.</w:t>
            </w:r>
          </w:p>
        </w:tc>
        <w:tc>
          <w:tcPr>
            <w:tcW w:w="4788" w:type="dxa"/>
            <w:tcBorders>
              <w:top w:val="nil"/>
              <w:left w:val="nil"/>
              <w:bottom w:val="nil"/>
              <w:right w:val="nil"/>
            </w:tcBorders>
            <w:shd w:val="clear" w:color="auto" w:fill="auto"/>
          </w:tcPr>
          <w:p w14:paraId="574214D5" w14:textId="77777777" w:rsidR="00E26BC3" w:rsidRPr="003E7EFF" w:rsidRDefault="00E26BC3" w:rsidP="003E7EFF">
            <w:pPr>
              <w:pStyle w:val="Texto"/>
              <w:spacing w:line="228" w:lineRule="exact"/>
              <w:ind w:firstLine="0"/>
              <w:rPr>
                <w:rFonts w:ascii="Verdana" w:hAnsi="Verdana"/>
                <w:b/>
                <w:sz w:val="16"/>
                <w:szCs w:val="16"/>
                <w:lang w:val="en-US"/>
              </w:rPr>
            </w:pPr>
            <w:r w:rsidRPr="003E7EFF">
              <w:rPr>
                <w:rFonts w:ascii="Verdana" w:hAnsi="Verdana"/>
                <w:b/>
                <w:sz w:val="16"/>
                <w:szCs w:val="16"/>
                <w:lang w:val="en-US"/>
              </w:rPr>
              <w:t xml:space="preserve">Article 77.- </w:t>
            </w:r>
            <w:r w:rsidRPr="003E7EFF">
              <w:rPr>
                <w:rFonts w:ascii="Verdana" w:hAnsi="Verdana"/>
                <w:sz w:val="16"/>
                <w:szCs w:val="16"/>
                <w:lang w:val="en-US"/>
              </w:rPr>
              <w:t>The establishments of the National Health System will develop programs for the care of family members and the close social circle of people who experience psycho-emotional difficulties or mental health conditions, without being able to translate into the affectation of the will and preferences of these last. The programs may deal with referrals to services, brief psychotherapies, promotion of group support, among others.</w:t>
            </w:r>
          </w:p>
        </w:tc>
      </w:tr>
      <w:tr w:rsidR="003E7EFF" w:rsidRPr="003E7EFF" w14:paraId="2F1C861F" w14:textId="77777777" w:rsidTr="003E7EFF">
        <w:tc>
          <w:tcPr>
            <w:tcW w:w="4788" w:type="dxa"/>
            <w:tcBorders>
              <w:top w:val="nil"/>
              <w:left w:val="nil"/>
              <w:bottom w:val="nil"/>
              <w:right w:val="nil"/>
            </w:tcBorders>
            <w:shd w:val="clear" w:color="auto" w:fill="auto"/>
          </w:tcPr>
          <w:p w14:paraId="5A95147A" w14:textId="77777777" w:rsidR="00E26BC3" w:rsidRPr="003E7EFF" w:rsidRDefault="00E26BC3" w:rsidP="003E7EFF">
            <w:pPr>
              <w:pStyle w:val="Texto"/>
              <w:spacing w:line="228" w:lineRule="exact"/>
              <w:ind w:firstLine="0"/>
              <w:jc w:val="center"/>
              <w:rPr>
                <w:rFonts w:ascii="Verdana" w:hAnsi="Verdana"/>
                <w:b/>
                <w:sz w:val="16"/>
                <w:szCs w:val="16"/>
                <w:lang w:val="es-ES_tradnl"/>
              </w:rPr>
            </w:pPr>
            <w:r w:rsidRPr="003E7EFF">
              <w:rPr>
                <w:rFonts w:ascii="Verdana" w:hAnsi="Verdana"/>
                <w:b/>
                <w:sz w:val="16"/>
                <w:szCs w:val="16"/>
                <w:lang w:val="es-ES_tradnl"/>
              </w:rPr>
              <w:t>TITULO DECIMO PRIMERO</w:t>
            </w:r>
          </w:p>
        </w:tc>
        <w:tc>
          <w:tcPr>
            <w:tcW w:w="4788" w:type="dxa"/>
            <w:tcBorders>
              <w:top w:val="nil"/>
              <w:left w:val="nil"/>
              <w:bottom w:val="nil"/>
              <w:right w:val="nil"/>
            </w:tcBorders>
            <w:shd w:val="clear" w:color="auto" w:fill="auto"/>
          </w:tcPr>
          <w:p w14:paraId="243F6543" w14:textId="77777777" w:rsidR="00E26BC3" w:rsidRPr="003E7EFF" w:rsidRDefault="00E26BC3" w:rsidP="003E7EFF">
            <w:pPr>
              <w:pStyle w:val="Texto"/>
              <w:spacing w:line="228" w:lineRule="exact"/>
              <w:ind w:firstLine="0"/>
              <w:jc w:val="center"/>
              <w:rPr>
                <w:rFonts w:ascii="Verdana" w:hAnsi="Verdana"/>
                <w:b/>
                <w:sz w:val="16"/>
                <w:szCs w:val="16"/>
                <w:lang w:val="en-US"/>
              </w:rPr>
            </w:pPr>
            <w:r w:rsidRPr="003E7EFF">
              <w:rPr>
                <w:rFonts w:ascii="Verdana" w:hAnsi="Verdana"/>
                <w:b/>
                <w:sz w:val="16"/>
                <w:szCs w:val="16"/>
                <w:lang w:val="es-ES_tradnl"/>
              </w:rPr>
              <w:t>ELEVENTH TITLE</w:t>
            </w:r>
          </w:p>
        </w:tc>
      </w:tr>
      <w:tr w:rsidR="003E7EFF" w:rsidRPr="003E7EFF" w14:paraId="1C471CBF" w14:textId="77777777" w:rsidTr="003E7EFF">
        <w:tc>
          <w:tcPr>
            <w:tcW w:w="4788" w:type="dxa"/>
            <w:tcBorders>
              <w:top w:val="nil"/>
              <w:left w:val="nil"/>
              <w:bottom w:val="nil"/>
              <w:right w:val="nil"/>
            </w:tcBorders>
            <w:shd w:val="clear" w:color="auto" w:fill="auto"/>
          </w:tcPr>
          <w:p w14:paraId="74521160" w14:textId="77777777" w:rsidR="00E26BC3" w:rsidRPr="003E7EFF" w:rsidRDefault="00E26BC3" w:rsidP="003E7EFF">
            <w:pPr>
              <w:pStyle w:val="Texto"/>
              <w:spacing w:line="228" w:lineRule="exact"/>
              <w:ind w:firstLine="0"/>
              <w:jc w:val="center"/>
              <w:rPr>
                <w:rFonts w:ascii="Verdana" w:hAnsi="Verdana"/>
                <w:b/>
                <w:sz w:val="16"/>
                <w:szCs w:val="16"/>
                <w:lang w:val="es-ES_tradnl"/>
              </w:rPr>
            </w:pPr>
            <w:r w:rsidRPr="003E7EFF">
              <w:rPr>
                <w:rFonts w:ascii="Verdana" w:hAnsi="Verdana"/>
                <w:b/>
                <w:sz w:val="16"/>
                <w:szCs w:val="16"/>
                <w:lang w:val="es-ES_tradnl"/>
              </w:rPr>
              <w:t>Programas Contra las Adicciones</w:t>
            </w:r>
          </w:p>
        </w:tc>
        <w:tc>
          <w:tcPr>
            <w:tcW w:w="4788" w:type="dxa"/>
            <w:tcBorders>
              <w:top w:val="nil"/>
              <w:left w:val="nil"/>
              <w:bottom w:val="nil"/>
              <w:right w:val="nil"/>
            </w:tcBorders>
            <w:shd w:val="clear" w:color="auto" w:fill="auto"/>
          </w:tcPr>
          <w:p w14:paraId="0B717FF9" w14:textId="77777777" w:rsidR="00E26BC3" w:rsidRPr="003E7EFF" w:rsidRDefault="00E26BC3" w:rsidP="003E7EFF">
            <w:pPr>
              <w:pStyle w:val="Texto"/>
              <w:spacing w:line="228" w:lineRule="exact"/>
              <w:ind w:firstLine="0"/>
              <w:jc w:val="center"/>
              <w:rPr>
                <w:rFonts w:ascii="Verdana" w:hAnsi="Verdana"/>
                <w:b/>
                <w:sz w:val="16"/>
                <w:szCs w:val="16"/>
                <w:lang w:val="en-US"/>
              </w:rPr>
            </w:pPr>
            <w:r w:rsidRPr="003E7EFF">
              <w:rPr>
                <w:rFonts w:ascii="Verdana" w:hAnsi="Verdana"/>
                <w:b/>
                <w:sz w:val="16"/>
                <w:szCs w:val="16"/>
                <w:lang w:val="es-ES_tradnl"/>
              </w:rPr>
              <w:t>Addiction Programs</w:t>
            </w:r>
          </w:p>
        </w:tc>
      </w:tr>
      <w:tr w:rsidR="003E7EFF" w:rsidRPr="003E7EFF" w14:paraId="046E1AC5" w14:textId="77777777" w:rsidTr="003E7EFF">
        <w:tc>
          <w:tcPr>
            <w:tcW w:w="4788" w:type="dxa"/>
            <w:tcBorders>
              <w:top w:val="nil"/>
              <w:left w:val="nil"/>
              <w:bottom w:val="nil"/>
              <w:right w:val="nil"/>
            </w:tcBorders>
            <w:shd w:val="clear" w:color="auto" w:fill="auto"/>
          </w:tcPr>
          <w:p w14:paraId="6F268215" w14:textId="77777777" w:rsidR="00E26BC3" w:rsidRPr="003E7EFF" w:rsidRDefault="00E26BC3" w:rsidP="003E7EFF">
            <w:pPr>
              <w:pStyle w:val="Texto"/>
              <w:spacing w:line="228" w:lineRule="exact"/>
              <w:ind w:firstLine="0"/>
              <w:jc w:val="center"/>
              <w:rPr>
                <w:rFonts w:ascii="Verdana" w:hAnsi="Verdana"/>
                <w:b/>
                <w:sz w:val="16"/>
                <w:szCs w:val="16"/>
                <w:lang w:val="es-ES_tradnl"/>
              </w:rPr>
            </w:pPr>
            <w:r w:rsidRPr="003E7EFF">
              <w:rPr>
                <w:rFonts w:ascii="Verdana" w:hAnsi="Verdana"/>
                <w:b/>
                <w:sz w:val="16"/>
                <w:szCs w:val="16"/>
                <w:lang w:val="es-ES_tradnl"/>
              </w:rPr>
              <w:t>CAPITULO I</w:t>
            </w:r>
          </w:p>
        </w:tc>
        <w:tc>
          <w:tcPr>
            <w:tcW w:w="4788" w:type="dxa"/>
            <w:tcBorders>
              <w:top w:val="nil"/>
              <w:left w:val="nil"/>
              <w:bottom w:val="nil"/>
              <w:right w:val="nil"/>
            </w:tcBorders>
            <w:shd w:val="clear" w:color="auto" w:fill="auto"/>
          </w:tcPr>
          <w:p w14:paraId="33595066" w14:textId="77777777" w:rsidR="00E26BC3" w:rsidRPr="003E7EFF" w:rsidRDefault="00E26BC3" w:rsidP="003E7EFF">
            <w:pPr>
              <w:pStyle w:val="Texto"/>
              <w:spacing w:line="228" w:lineRule="exact"/>
              <w:ind w:firstLine="0"/>
              <w:jc w:val="center"/>
              <w:rPr>
                <w:rFonts w:ascii="Verdana" w:hAnsi="Verdana"/>
                <w:b/>
                <w:sz w:val="16"/>
                <w:szCs w:val="16"/>
                <w:lang w:val="en-US"/>
              </w:rPr>
            </w:pPr>
            <w:r w:rsidRPr="003E7EFF">
              <w:rPr>
                <w:rFonts w:ascii="Verdana" w:hAnsi="Verdana"/>
                <w:b/>
                <w:sz w:val="16"/>
                <w:szCs w:val="16"/>
                <w:lang w:val="es-ES_tradnl"/>
              </w:rPr>
              <w:t>CHAPTER I</w:t>
            </w:r>
          </w:p>
        </w:tc>
      </w:tr>
      <w:tr w:rsidR="003E7EFF" w:rsidRPr="003E7EFF" w14:paraId="0CD940C9" w14:textId="77777777" w:rsidTr="003E7EFF">
        <w:tc>
          <w:tcPr>
            <w:tcW w:w="4788" w:type="dxa"/>
            <w:tcBorders>
              <w:top w:val="nil"/>
              <w:left w:val="nil"/>
              <w:bottom w:val="nil"/>
              <w:right w:val="nil"/>
            </w:tcBorders>
            <w:shd w:val="clear" w:color="auto" w:fill="auto"/>
          </w:tcPr>
          <w:p w14:paraId="0F05B682" w14:textId="77777777" w:rsidR="00E26BC3" w:rsidRPr="003E7EFF" w:rsidRDefault="00E26BC3" w:rsidP="003E7EFF">
            <w:pPr>
              <w:pStyle w:val="Texto"/>
              <w:spacing w:line="228" w:lineRule="exact"/>
              <w:ind w:firstLine="0"/>
              <w:jc w:val="center"/>
              <w:rPr>
                <w:rFonts w:ascii="Verdana" w:hAnsi="Verdana"/>
                <w:b/>
                <w:sz w:val="16"/>
                <w:szCs w:val="16"/>
                <w:lang w:val="es-ES_tradnl"/>
              </w:rPr>
            </w:pPr>
            <w:r w:rsidRPr="003E7EFF">
              <w:rPr>
                <w:rFonts w:ascii="Verdana" w:hAnsi="Verdana"/>
                <w:b/>
                <w:sz w:val="16"/>
                <w:szCs w:val="16"/>
                <w:lang w:val="es-ES_tradnl"/>
              </w:rPr>
              <w:t>Se deroga</w:t>
            </w:r>
          </w:p>
        </w:tc>
        <w:tc>
          <w:tcPr>
            <w:tcW w:w="4788" w:type="dxa"/>
            <w:tcBorders>
              <w:top w:val="nil"/>
              <w:left w:val="nil"/>
              <w:bottom w:val="nil"/>
              <w:right w:val="nil"/>
            </w:tcBorders>
            <w:shd w:val="clear" w:color="auto" w:fill="auto"/>
          </w:tcPr>
          <w:p w14:paraId="693762E1" w14:textId="77777777" w:rsidR="00E26BC3" w:rsidRPr="003E7EFF" w:rsidRDefault="00E26BC3" w:rsidP="003E7EFF">
            <w:pPr>
              <w:pStyle w:val="Texto"/>
              <w:spacing w:line="228" w:lineRule="exact"/>
              <w:ind w:firstLine="0"/>
              <w:jc w:val="center"/>
              <w:rPr>
                <w:rFonts w:ascii="Verdana" w:hAnsi="Verdana"/>
                <w:b/>
                <w:sz w:val="16"/>
                <w:szCs w:val="16"/>
                <w:lang w:val="en-US"/>
              </w:rPr>
            </w:pPr>
            <w:r w:rsidRPr="003E7EFF">
              <w:rPr>
                <w:rFonts w:ascii="Verdana" w:hAnsi="Verdana"/>
                <w:b/>
                <w:sz w:val="16"/>
                <w:szCs w:val="16"/>
                <w:lang w:val="es-ES_tradnl"/>
              </w:rPr>
              <w:t>Cancelled</w:t>
            </w:r>
          </w:p>
        </w:tc>
      </w:tr>
      <w:tr w:rsidR="003E7EFF" w:rsidRPr="003E7EFF" w14:paraId="40CF5EE0" w14:textId="77777777" w:rsidTr="003E7EFF">
        <w:tc>
          <w:tcPr>
            <w:tcW w:w="4788" w:type="dxa"/>
            <w:tcBorders>
              <w:top w:val="nil"/>
              <w:left w:val="nil"/>
              <w:bottom w:val="nil"/>
              <w:right w:val="nil"/>
            </w:tcBorders>
            <w:shd w:val="clear" w:color="auto" w:fill="auto"/>
          </w:tcPr>
          <w:p w14:paraId="059719D8" w14:textId="77777777" w:rsidR="00E26BC3" w:rsidRPr="003E7EFF" w:rsidRDefault="00E26BC3" w:rsidP="003E7EFF">
            <w:pPr>
              <w:pStyle w:val="Texto"/>
              <w:spacing w:line="228" w:lineRule="exact"/>
              <w:ind w:firstLine="0"/>
              <w:rPr>
                <w:rFonts w:ascii="Verdana" w:hAnsi="Verdana"/>
                <w:sz w:val="16"/>
                <w:szCs w:val="16"/>
                <w:lang w:val="es-ES_tradnl"/>
              </w:rPr>
            </w:pPr>
            <w:r w:rsidRPr="003E7EFF">
              <w:rPr>
                <w:rFonts w:ascii="Verdana" w:hAnsi="Verdana"/>
                <w:b/>
                <w:sz w:val="16"/>
                <w:szCs w:val="16"/>
                <w:lang w:val="es-ES_tradnl"/>
              </w:rPr>
              <w:t>Artículo 184 Bis.-</w:t>
            </w:r>
            <w:r w:rsidRPr="003E7EFF">
              <w:rPr>
                <w:rFonts w:ascii="Verdana" w:hAnsi="Verdana"/>
                <w:sz w:val="16"/>
                <w:szCs w:val="16"/>
                <w:lang w:val="es-ES_tradnl"/>
              </w:rPr>
              <w:t xml:space="preserve"> Se deroga</w:t>
            </w:r>
          </w:p>
        </w:tc>
        <w:tc>
          <w:tcPr>
            <w:tcW w:w="4788" w:type="dxa"/>
            <w:tcBorders>
              <w:top w:val="nil"/>
              <w:left w:val="nil"/>
              <w:bottom w:val="nil"/>
              <w:right w:val="nil"/>
            </w:tcBorders>
            <w:shd w:val="clear" w:color="auto" w:fill="auto"/>
          </w:tcPr>
          <w:p w14:paraId="10C71723" w14:textId="77777777" w:rsidR="00E26BC3" w:rsidRPr="003E7EFF" w:rsidRDefault="00E26BC3" w:rsidP="003E7EFF">
            <w:pPr>
              <w:pStyle w:val="Texto"/>
              <w:spacing w:line="228" w:lineRule="exact"/>
              <w:ind w:firstLine="0"/>
              <w:rPr>
                <w:rFonts w:ascii="Verdana" w:hAnsi="Verdana"/>
                <w:b/>
                <w:sz w:val="16"/>
                <w:szCs w:val="16"/>
                <w:lang w:val="en-US"/>
              </w:rPr>
            </w:pPr>
            <w:r w:rsidRPr="003E7EFF">
              <w:rPr>
                <w:rFonts w:ascii="Verdana" w:hAnsi="Verdana"/>
                <w:b/>
                <w:sz w:val="16"/>
                <w:szCs w:val="16"/>
                <w:lang w:val="es-ES_tradnl"/>
              </w:rPr>
              <w:t xml:space="preserve">Article 184 Bis.- </w:t>
            </w:r>
            <w:r w:rsidRPr="003E7EFF">
              <w:rPr>
                <w:rFonts w:ascii="Verdana" w:hAnsi="Verdana"/>
                <w:sz w:val="16"/>
                <w:szCs w:val="16"/>
                <w:lang w:val="es-ES_tradnl"/>
              </w:rPr>
              <w:t>Cancelled</w:t>
            </w:r>
          </w:p>
        </w:tc>
      </w:tr>
      <w:tr w:rsidR="003E7EFF" w:rsidRPr="003E7EFF" w14:paraId="0444F57D" w14:textId="77777777" w:rsidTr="003E7EFF">
        <w:tc>
          <w:tcPr>
            <w:tcW w:w="4788" w:type="dxa"/>
            <w:tcBorders>
              <w:top w:val="nil"/>
              <w:left w:val="nil"/>
              <w:bottom w:val="nil"/>
              <w:right w:val="nil"/>
            </w:tcBorders>
            <w:shd w:val="clear" w:color="auto" w:fill="auto"/>
          </w:tcPr>
          <w:p w14:paraId="6E7783F3" w14:textId="77777777" w:rsidR="00E26BC3" w:rsidRPr="003E7EFF" w:rsidRDefault="00E26BC3" w:rsidP="003E7EFF">
            <w:pPr>
              <w:pStyle w:val="ANOTACION0"/>
              <w:spacing w:line="228" w:lineRule="exact"/>
              <w:rPr>
                <w:rFonts w:ascii="Verdana" w:hAnsi="Verdana"/>
                <w:sz w:val="16"/>
                <w:szCs w:val="16"/>
              </w:rPr>
            </w:pPr>
            <w:r w:rsidRPr="003E7EFF">
              <w:rPr>
                <w:rFonts w:ascii="Verdana" w:hAnsi="Verdana"/>
                <w:sz w:val="16"/>
                <w:szCs w:val="16"/>
              </w:rPr>
              <w:t>Transitorios</w:t>
            </w:r>
          </w:p>
        </w:tc>
        <w:tc>
          <w:tcPr>
            <w:tcW w:w="4788" w:type="dxa"/>
            <w:tcBorders>
              <w:top w:val="nil"/>
              <w:left w:val="nil"/>
              <w:bottom w:val="nil"/>
              <w:right w:val="nil"/>
            </w:tcBorders>
            <w:shd w:val="clear" w:color="auto" w:fill="auto"/>
          </w:tcPr>
          <w:p w14:paraId="7A0DF38A" w14:textId="77777777" w:rsidR="00E26BC3" w:rsidRPr="003E7EFF" w:rsidRDefault="00E26BC3" w:rsidP="003E7EFF">
            <w:pPr>
              <w:pStyle w:val="ANOTACION0"/>
              <w:spacing w:line="228" w:lineRule="exact"/>
              <w:rPr>
                <w:rFonts w:ascii="Verdana" w:hAnsi="Verdana"/>
                <w:sz w:val="16"/>
                <w:szCs w:val="16"/>
                <w:lang w:val="en-US"/>
              </w:rPr>
            </w:pPr>
            <w:r w:rsidRPr="003E7EFF">
              <w:rPr>
                <w:rFonts w:ascii="Verdana" w:hAnsi="Verdana"/>
                <w:sz w:val="16"/>
                <w:szCs w:val="16"/>
              </w:rPr>
              <w:t>Transitional Articles</w:t>
            </w:r>
          </w:p>
        </w:tc>
      </w:tr>
      <w:tr w:rsidR="003E7EFF" w:rsidRPr="000955D6" w14:paraId="7DF24093" w14:textId="77777777" w:rsidTr="003E7EFF">
        <w:tc>
          <w:tcPr>
            <w:tcW w:w="4788" w:type="dxa"/>
            <w:tcBorders>
              <w:top w:val="nil"/>
              <w:left w:val="nil"/>
              <w:bottom w:val="nil"/>
              <w:right w:val="nil"/>
            </w:tcBorders>
            <w:shd w:val="clear" w:color="auto" w:fill="auto"/>
          </w:tcPr>
          <w:p w14:paraId="648A75BA" w14:textId="77777777" w:rsidR="00E26BC3" w:rsidRPr="003E7EFF" w:rsidRDefault="00E26BC3" w:rsidP="003E7EFF">
            <w:pPr>
              <w:pStyle w:val="Texto"/>
              <w:spacing w:line="228" w:lineRule="exact"/>
              <w:ind w:firstLine="0"/>
              <w:rPr>
                <w:rFonts w:ascii="Verdana" w:hAnsi="Verdana"/>
                <w:sz w:val="16"/>
                <w:szCs w:val="16"/>
                <w:lang w:val="es-ES_tradnl"/>
              </w:rPr>
            </w:pPr>
            <w:r w:rsidRPr="003E7EFF">
              <w:rPr>
                <w:rFonts w:ascii="Verdana" w:hAnsi="Verdana"/>
                <w:b/>
                <w:sz w:val="16"/>
                <w:szCs w:val="16"/>
                <w:lang w:val="es-ES_tradnl"/>
              </w:rPr>
              <w:t xml:space="preserve">Primero. </w:t>
            </w:r>
            <w:r w:rsidRPr="003E7EFF">
              <w:rPr>
                <w:rFonts w:ascii="Verdana" w:hAnsi="Verdana"/>
                <w:sz w:val="16"/>
                <w:szCs w:val="16"/>
                <w:lang w:val="es-ES_tradnl"/>
              </w:rPr>
              <w:t>El presente Decreto entrará en vigor el día siguiente al de su publicación en el Diario Oficial  de la Federación.</w:t>
            </w:r>
          </w:p>
        </w:tc>
        <w:tc>
          <w:tcPr>
            <w:tcW w:w="4788" w:type="dxa"/>
            <w:tcBorders>
              <w:top w:val="nil"/>
              <w:left w:val="nil"/>
              <w:bottom w:val="nil"/>
              <w:right w:val="nil"/>
            </w:tcBorders>
            <w:shd w:val="clear" w:color="auto" w:fill="auto"/>
          </w:tcPr>
          <w:p w14:paraId="2ED35F0D" w14:textId="77777777" w:rsidR="00E26BC3" w:rsidRPr="003E7EFF" w:rsidRDefault="00E26BC3" w:rsidP="003E7EFF">
            <w:pPr>
              <w:pStyle w:val="Texto"/>
              <w:spacing w:line="228" w:lineRule="exact"/>
              <w:ind w:firstLine="0"/>
              <w:rPr>
                <w:rFonts w:ascii="Verdana" w:hAnsi="Verdana"/>
                <w:b/>
                <w:sz w:val="16"/>
                <w:szCs w:val="16"/>
                <w:lang w:val="en-US"/>
              </w:rPr>
            </w:pPr>
            <w:r w:rsidRPr="003E7EFF">
              <w:rPr>
                <w:rFonts w:ascii="Verdana" w:hAnsi="Verdana"/>
                <w:b/>
                <w:sz w:val="16"/>
                <w:szCs w:val="16"/>
                <w:lang w:val="en-US"/>
              </w:rPr>
              <w:t xml:space="preserve">First. </w:t>
            </w:r>
            <w:r w:rsidRPr="003E7EFF">
              <w:rPr>
                <w:rFonts w:ascii="Verdana" w:hAnsi="Verdana"/>
                <w:sz w:val="16"/>
                <w:szCs w:val="16"/>
                <w:lang w:val="en-US"/>
              </w:rPr>
              <w:t>This Decree shall enter into force the day following its publication in the Official Daily of the Federation.</w:t>
            </w:r>
          </w:p>
        </w:tc>
      </w:tr>
      <w:tr w:rsidR="003E7EFF" w:rsidRPr="000955D6" w14:paraId="5A286099" w14:textId="77777777" w:rsidTr="003E7EFF">
        <w:tc>
          <w:tcPr>
            <w:tcW w:w="4788" w:type="dxa"/>
            <w:tcBorders>
              <w:top w:val="nil"/>
              <w:left w:val="nil"/>
              <w:bottom w:val="nil"/>
              <w:right w:val="nil"/>
            </w:tcBorders>
            <w:shd w:val="clear" w:color="auto" w:fill="auto"/>
          </w:tcPr>
          <w:p w14:paraId="51A432D9" w14:textId="77777777" w:rsidR="00E26BC3" w:rsidRPr="003E7EFF" w:rsidRDefault="00E26BC3" w:rsidP="003E7EFF">
            <w:pPr>
              <w:pStyle w:val="Texto"/>
              <w:spacing w:line="228" w:lineRule="exact"/>
              <w:ind w:firstLine="0"/>
              <w:rPr>
                <w:rFonts w:ascii="Verdana" w:hAnsi="Verdana"/>
                <w:sz w:val="16"/>
                <w:szCs w:val="16"/>
                <w:lang w:val="es-ES_tradnl"/>
              </w:rPr>
            </w:pPr>
            <w:r w:rsidRPr="003E7EFF">
              <w:rPr>
                <w:rFonts w:ascii="Verdana" w:hAnsi="Verdana"/>
                <w:b/>
                <w:sz w:val="16"/>
                <w:szCs w:val="16"/>
                <w:lang w:val="es-ES_tradnl"/>
              </w:rPr>
              <w:t xml:space="preserve">Segundo. </w:t>
            </w:r>
            <w:r w:rsidRPr="003E7EFF">
              <w:rPr>
                <w:rFonts w:ascii="Verdana" w:hAnsi="Verdana"/>
                <w:sz w:val="16"/>
                <w:szCs w:val="16"/>
                <w:lang w:val="es-ES_tradnl"/>
              </w:rPr>
              <w:t>Para la ejecución y cumplimiento de las disposiciones contenidas en el presente Decreto, se realizarán de forma gradual y progresiva en los tres niveles de atención, considerando los recursos disponibles.</w:t>
            </w:r>
          </w:p>
        </w:tc>
        <w:tc>
          <w:tcPr>
            <w:tcW w:w="4788" w:type="dxa"/>
            <w:tcBorders>
              <w:top w:val="nil"/>
              <w:left w:val="nil"/>
              <w:bottom w:val="nil"/>
              <w:right w:val="nil"/>
            </w:tcBorders>
            <w:shd w:val="clear" w:color="auto" w:fill="auto"/>
          </w:tcPr>
          <w:p w14:paraId="233F9AF5" w14:textId="77777777" w:rsidR="00E26BC3" w:rsidRPr="003E7EFF" w:rsidRDefault="00E26BC3" w:rsidP="003E7EFF">
            <w:pPr>
              <w:pStyle w:val="Texto"/>
              <w:spacing w:line="228" w:lineRule="exact"/>
              <w:ind w:firstLine="0"/>
              <w:rPr>
                <w:rFonts w:ascii="Verdana" w:hAnsi="Verdana"/>
                <w:b/>
                <w:sz w:val="16"/>
                <w:szCs w:val="16"/>
                <w:lang w:val="en-US"/>
              </w:rPr>
            </w:pPr>
            <w:r w:rsidRPr="003E7EFF">
              <w:rPr>
                <w:rFonts w:ascii="Verdana" w:hAnsi="Verdana"/>
                <w:b/>
                <w:sz w:val="16"/>
                <w:szCs w:val="16"/>
                <w:lang w:val="en-US"/>
              </w:rPr>
              <w:t xml:space="preserve">Second. </w:t>
            </w:r>
            <w:r w:rsidRPr="003E7EFF">
              <w:rPr>
                <w:rFonts w:ascii="Verdana" w:hAnsi="Verdana"/>
                <w:sz w:val="16"/>
                <w:szCs w:val="16"/>
                <w:lang w:val="en-US"/>
              </w:rPr>
              <w:t>For the execution and fulfillment of the provisions contained in this Decree, they will be carried out gradually and progressively at the three levels of care, considering the available resources.</w:t>
            </w:r>
          </w:p>
        </w:tc>
      </w:tr>
      <w:tr w:rsidR="003E7EFF" w:rsidRPr="000955D6" w14:paraId="53FD5D27" w14:textId="77777777" w:rsidTr="003E7EFF">
        <w:tc>
          <w:tcPr>
            <w:tcW w:w="4788" w:type="dxa"/>
            <w:tcBorders>
              <w:top w:val="nil"/>
              <w:left w:val="nil"/>
              <w:bottom w:val="nil"/>
              <w:right w:val="nil"/>
            </w:tcBorders>
            <w:shd w:val="clear" w:color="auto" w:fill="auto"/>
          </w:tcPr>
          <w:p w14:paraId="5A0EC53E" w14:textId="77777777" w:rsidR="00E26BC3" w:rsidRPr="003E7EFF" w:rsidRDefault="00E26BC3" w:rsidP="003E7EFF">
            <w:pPr>
              <w:pStyle w:val="Texto"/>
              <w:spacing w:line="228" w:lineRule="exact"/>
              <w:ind w:firstLine="0"/>
              <w:rPr>
                <w:rFonts w:ascii="Verdana" w:hAnsi="Verdana"/>
                <w:sz w:val="16"/>
                <w:szCs w:val="16"/>
                <w:lang w:val="es-ES_tradnl"/>
              </w:rPr>
            </w:pPr>
            <w:r w:rsidRPr="003E7EFF">
              <w:rPr>
                <w:rFonts w:ascii="Verdana" w:hAnsi="Verdana"/>
                <w:b/>
                <w:sz w:val="16"/>
                <w:szCs w:val="16"/>
                <w:lang w:val="es-ES_tradnl"/>
              </w:rPr>
              <w:t xml:space="preserve">Tercero. </w:t>
            </w:r>
            <w:r w:rsidRPr="003E7EFF">
              <w:rPr>
                <w:rFonts w:ascii="Verdana" w:hAnsi="Verdana"/>
                <w:sz w:val="16"/>
                <w:szCs w:val="16"/>
                <w:lang w:val="es-ES_tradnl"/>
              </w:rPr>
              <w:t xml:space="preserve">El Ejecutivo Federal tendrá un plazo no mayor a 180 días naturales a partir de la entrada en vigor del </w:t>
            </w:r>
            <w:r w:rsidRPr="003E7EFF">
              <w:rPr>
                <w:rFonts w:ascii="Verdana" w:hAnsi="Verdana"/>
                <w:sz w:val="16"/>
                <w:szCs w:val="16"/>
                <w:lang w:val="es-ES_tradnl"/>
              </w:rPr>
              <w:lastRenderedPageBreak/>
              <w:t>presente Decreto para emitir las disposiciones reglamentarias que permitan proveer en la esfera administrativa lo previsto en el presente Decreto y actualizar las ya existentes con el fin de su armonización incluidas las normas oficiales mexicanas en la materia.</w:t>
            </w:r>
          </w:p>
        </w:tc>
        <w:tc>
          <w:tcPr>
            <w:tcW w:w="4788" w:type="dxa"/>
            <w:tcBorders>
              <w:top w:val="nil"/>
              <w:left w:val="nil"/>
              <w:bottom w:val="nil"/>
              <w:right w:val="nil"/>
            </w:tcBorders>
            <w:shd w:val="clear" w:color="auto" w:fill="auto"/>
          </w:tcPr>
          <w:p w14:paraId="03B1B870" w14:textId="77777777" w:rsidR="00E26BC3" w:rsidRPr="003E7EFF" w:rsidRDefault="00E26BC3" w:rsidP="003E7EFF">
            <w:pPr>
              <w:pStyle w:val="Texto"/>
              <w:spacing w:line="228" w:lineRule="exact"/>
              <w:ind w:firstLine="0"/>
              <w:rPr>
                <w:rFonts w:ascii="Verdana" w:hAnsi="Verdana"/>
                <w:b/>
                <w:sz w:val="16"/>
                <w:szCs w:val="16"/>
                <w:lang w:val="en-US"/>
              </w:rPr>
            </w:pPr>
            <w:r w:rsidRPr="003E7EFF">
              <w:rPr>
                <w:rFonts w:ascii="Verdana" w:hAnsi="Verdana"/>
                <w:b/>
                <w:sz w:val="16"/>
                <w:szCs w:val="16"/>
                <w:lang w:val="en-US"/>
              </w:rPr>
              <w:lastRenderedPageBreak/>
              <w:t xml:space="preserve">Third. </w:t>
            </w:r>
            <w:r w:rsidRPr="003E7EFF">
              <w:rPr>
                <w:rFonts w:ascii="Verdana" w:hAnsi="Verdana"/>
                <w:sz w:val="16"/>
                <w:szCs w:val="16"/>
                <w:lang w:val="en-US"/>
              </w:rPr>
              <w:t xml:space="preserve">The Federal Executive will have a period of no more than 180 calendar days from the entry into force </w:t>
            </w:r>
            <w:r w:rsidRPr="003E7EFF">
              <w:rPr>
                <w:rFonts w:ascii="Verdana" w:hAnsi="Verdana"/>
                <w:sz w:val="16"/>
                <w:szCs w:val="16"/>
                <w:lang w:val="en-US"/>
              </w:rPr>
              <w:lastRenderedPageBreak/>
              <w:t>of this Decree to issue the regulatory provisions that allow the provisions of this Decree to be provided in the administrative sphere and to update those already existing for their harmonization, including Official Mexican Standards on the matter.</w:t>
            </w:r>
          </w:p>
        </w:tc>
      </w:tr>
      <w:tr w:rsidR="003E7EFF" w:rsidRPr="000955D6" w14:paraId="464448C1" w14:textId="77777777" w:rsidTr="003E7EFF">
        <w:tc>
          <w:tcPr>
            <w:tcW w:w="4788" w:type="dxa"/>
            <w:tcBorders>
              <w:top w:val="nil"/>
              <w:left w:val="nil"/>
              <w:bottom w:val="nil"/>
              <w:right w:val="nil"/>
            </w:tcBorders>
            <w:shd w:val="clear" w:color="auto" w:fill="auto"/>
          </w:tcPr>
          <w:p w14:paraId="39EB9169" w14:textId="77777777" w:rsidR="00E26BC3" w:rsidRPr="003E7EFF" w:rsidRDefault="00E26BC3" w:rsidP="003E7EFF">
            <w:pPr>
              <w:pStyle w:val="Texto"/>
              <w:spacing w:line="228" w:lineRule="exact"/>
              <w:ind w:firstLine="0"/>
              <w:rPr>
                <w:rFonts w:ascii="Verdana" w:hAnsi="Verdana"/>
                <w:sz w:val="16"/>
                <w:szCs w:val="16"/>
                <w:lang w:val="es-ES_tradnl"/>
              </w:rPr>
            </w:pPr>
            <w:r w:rsidRPr="003E7EFF">
              <w:rPr>
                <w:rFonts w:ascii="Verdana" w:hAnsi="Verdana"/>
                <w:b/>
                <w:sz w:val="16"/>
                <w:szCs w:val="16"/>
                <w:lang w:val="es-ES_tradnl"/>
              </w:rPr>
              <w:lastRenderedPageBreak/>
              <w:t xml:space="preserve">Cuarto. </w:t>
            </w:r>
            <w:r w:rsidRPr="003E7EFF">
              <w:rPr>
                <w:rFonts w:ascii="Verdana" w:hAnsi="Verdana"/>
                <w:sz w:val="16"/>
                <w:szCs w:val="16"/>
                <w:lang w:val="es-ES_tradnl"/>
              </w:rPr>
              <w:t>Las erogaciones que se generen con motivo de la entrada en vigor del presente Decreto, se realizarán con cargo al presupuesto autorizado de los ejecutores de gasto correspondientes, y en caso de que se realice alguna modificación a la estructura orgánica de los mismos, ésta deberá realizarse mediante movimientos compensados conforme a las disposiciones jurídicas aplicables, por lo que no se autorizarán ampliaciones a su presupuesto para el presente ejercicio fiscal ni subsecuentes como resultado de la entrada en vigor del presente Decreto.</w:t>
            </w:r>
          </w:p>
        </w:tc>
        <w:tc>
          <w:tcPr>
            <w:tcW w:w="4788" w:type="dxa"/>
            <w:tcBorders>
              <w:top w:val="nil"/>
              <w:left w:val="nil"/>
              <w:bottom w:val="nil"/>
              <w:right w:val="nil"/>
            </w:tcBorders>
            <w:shd w:val="clear" w:color="auto" w:fill="auto"/>
          </w:tcPr>
          <w:p w14:paraId="1D3646BB" w14:textId="77777777" w:rsidR="00E26BC3" w:rsidRPr="003E7EFF" w:rsidRDefault="00E26BC3" w:rsidP="003E7EFF">
            <w:pPr>
              <w:pStyle w:val="Texto"/>
              <w:spacing w:line="228" w:lineRule="exact"/>
              <w:ind w:firstLine="0"/>
              <w:rPr>
                <w:rFonts w:ascii="Verdana" w:hAnsi="Verdana"/>
                <w:b/>
                <w:sz w:val="16"/>
                <w:szCs w:val="16"/>
                <w:lang w:val="en-US"/>
              </w:rPr>
            </w:pPr>
            <w:r w:rsidRPr="003E7EFF">
              <w:rPr>
                <w:rFonts w:ascii="Verdana" w:hAnsi="Verdana"/>
                <w:b/>
                <w:sz w:val="16"/>
                <w:szCs w:val="16"/>
                <w:lang w:val="en-US"/>
              </w:rPr>
              <w:t xml:space="preserve">Fourth. </w:t>
            </w:r>
            <w:r w:rsidRPr="003E7EFF">
              <w:rPr>
                <w:rFonts w:ascii="Verdana" w:hAnsi="Verdana"/>
                <w:sz w:val="16"/>
                <w:szCs w:val="16"/>
                <w:lang w:val="en-US"/>
              </w:rPr>
              <w:t>The disbursements that are generated on the occasion of the entry into force of this Decree, will be made with a charge to the authorized budget of the corresponding executors of expenditure, and in the event that any modification is made to their organic structure, it must be made through compensated movements in accordance with the applicable legal provisions, so no increases to its budget will be authorized for this fiscal year or subsequent ones as a result of the entry into force of this Decree.</w:t>
            </w:r>
          </w:p>
        </w:tc>
      </w:tr>
      <w:tr w:rsidR="003E7EFF" w:rsidRPr="003E7EFF" w14:paraId="177E72E3" w14:textId="77777777" w:rsidTr="003E7EFF">
        <w:tc>
          <w:tcPr>
            <w:tcW w:w="4788" w:type="dxa"/>
            <w:tcBorders>
              <w:top w:val="nil"/>
              <w:left w:val="nil"/>
              <w:bottom w:val="nil"/>
              <w:right w:val="nil"/>
            </w:tcBorders>
            <w:shd w:val="clear" w:color="auto" w:fill="auto"/>
          </w:tcPr>
          <w:p w14:paraId="44A7DF44" w14:textId="77777777" w:rsidR="00E26BC3" w:rsidRPr="003E7EFF" w:rsidRDefault="00E26BC3" w:rsidP="003E7EFF">
            <w:pPr>
              <w:pStyle w:val="Texto"/>
              <w:spacing w:line="228" w:lineRule="exact"/>
              <w:ind w:firstLine="0"/>
              <w:rPr>
                <w:rFonts w:ascii="Verdana" w:hAnsi="Verdana"/>
                <w:sz w:val="16"/>
                <w:szCs w:val="16"/>
                <w:lang w:val="es-MX"/>
              </w:rPr>
            </w:pPr>
            <w:r w:rsidRPr="003E7EFF">
              <w:rPr>
                <w:rFonts w:ascii="Verdana" w:hAnsi="Verdana"/>
                <w:sz w:val="16"/>
                <w:szCs w:val="16"/>
                <w:lang w:val="es-MX"/>
              </w:rPr>
              <w:t xml:space="preserve">Ciudad de México, a 31 de marzo de 2022.- Sen. </w:t>
            </w:r>
            <w:r w:rsidRPr="003E7EFF">
              <w:rPr>
                <w:rFonts w:ascii="Verdana" w:hAnsi="Verdana"/>
                <w:b/>
                <w:sz w:val="16"/>
                <w:szCs w:val="16"/>
                <w:lang w:val="es-MX"/>
              </w:rPr>
              <w:t>Olga Sánchez Cordero Dávila</w:t>
            </w:r>
            <w:r w:rsidRPr="003E7EFF">
              <w:rPr>
                <w:rFonts w:ascii="Verdana" w:hAnsi="Verdana"/>
                <w:sz w:val="16"/>
                <w:szCs w:val="16"/>
                <w:lang w:val="es-MX"/>
              </w:rPr>
              <w:t xml:space="preserve">, Presidenta.- Dip. </w:t>
            </w:r>
            <w:r w:rsidRPr="003E7EFF">
              <w:rPr>
                <w:rFonts w:ascii="Verdana" w:hAnsi="Verdana"/>
                <w:b/>
                <w:sz w:val="16"/>
                <w:szCs w:val="16"/>
                <w:lang w:val="es-MX"/>
              </w:rPr>
              <w:t>Sergio Carlos Gutiérrez Luna</w:t>
            </w:r>
            <w:r w:rsidRPr="003E7EFF">
              <w:rPr>
                <w:rFonts w:ascii="Verdana" w:hAnsi="Verdana"/>
                <w:sz w:val="16"/>
                <w:szCs w:val="16"/>
                <w:lang w:val="es-MX"/>
              </w:rPr>
              <w:t xml:space="preserve">, Presidente.- Sen. </w:t>
            </w:r>
            <w:r w:rsidRPr="003E7EFF">
              <w:rPr>
                <w:rFonts w:ascii="Verdana" w:hAnsi="Verdana"/>
                <w:b/>
                <w:sz w:val="16"/>
                <w:szCs w:val="16"/>
                <w:lang w:val="es-MX"/>
              </w:rPr>
              <w:t>Verónica Noemí Camino Farjat</w:t>
            </w:r>
            <w:r w:rsidRPr="003E7EFF">
              <w:rPr>
                <w:rFonts w:ascii="Verdana" w:hAnsi="Verdana"/>
                <w:sz w:val="16"/>
                <w:szCs w:val="16"/>
                <w:lang w:val="es-MX"/>
              </w:rPr>
              <w:t xml:space="preserve">, Secretaria.- Dip. </w:t>
            </w:r>
            <w:r w:rsidRPr="003E7EFF">
              <w:rPr>
                <w:rFonts w:ascii="Verdana" w:hAnsi="Verdana"/>
                <w:b/>
                <w:sz w:val="16"/>
                <w:szCs w:val="16"/>
                <w:lang w:val="es-MX"/>
              </w:rPr>
              <w:t>Karen Michel González Márquez</w:t>
            </w:r>
            <w:r w:rsidRPr="003E7EFF">
              <w:rPr>
                <w:rFonts w:ascii="Verdana" w:hAnsi="Verdana"/>
                <w:sz w:val="16"/>
                <w:szCs w:val="16"/>
                <w:lang w:val="es-MX"/>
              </w:rPr>
              <w:t>, Secretaria.- Rúbricas.</w:t>
            </w:r>
            <w:r w:rsidRPr="003E7EFF">
              <w:rPr>
                <w:rFonts w:ascii="Verdana" w:hAnsi="Verdana"/>
                <w:sz w:val="16"/>
                <w:szCs w:val="16"/>
              </w:rPr>
              <w:t>"</w:t>
            </w:r>
          </w:p>
        </w:tc>
        <w:tc>
          <w:tcPr>
            <w:tcW w:w="4788" w:type="dxa"/>
            <w:tcBorders>
              <w:top w:val="nil"/>
              <w:left w:val="nil"/>
              <w:bottom w:val="nil"/>
              <w:right w:val="nil"/>
            </w:tcBorders>
            <w:shd w:val="clear" w:color="auto" w:fill="auto"/>
          </w:tcPr>
          <w:p w14:paraId="772D14A8" w14:textId="77777777" w:rsidR="00E26BC3" w:rsidRPr="003E7EFF" w:rsidRDefault="00E26BC3" w:rsidP="003E7EFF">
            <w:pPr>
              <w:pStyle w:val="Texto"/>
              <w:spacing w:line="228" w:lineRule="exact"/>
              <w:ind w:firstLine="0"/>
              <w:rPr>
                <w:rFonts w:ascii="Verdana" w:hAnsi="Verdana"/>
                <w:sz w:val="16"/>
                <w:szCs w:val="16"/>
                <w:lang w:val="en-US"/>
              </w:rPr>
            </w:pPr>
            <w:r w:rsidRPr="003E7EFF">
              <w:rPr>
                <w:rFonts w:ascii="Verdana" w:hAnsi="Verdana"/>
                <w:sz w:val="16"/>
                <w:szCs w:val="16"/>
                <w:lang w:val="es-MX"/>
              </w:rPr>
              <w:t xml:space="preserve">Mexico City, March 31, 2022.- Sen. </w:t>
            </w:r>
            <w:r w:rsidRPr="003E7EFF">
              <w:rPr>
                <w:rFonts w:ascii="Verdana" w:hAnsi="Verdana"/>
                <w:b/>
                <w:sz w:val="16"/>
                <w:szCs w:val="16"/>
                <w:lang w:val="es-MX"/>
              </w:rPr>
              <w:t>Olga Sánchez Cordero Dávila,</w:t>
            </w:r>
            <w:r w:rsidRPr="003E7EFF">
              <w:rPr>
                <w:rFonts w:ascii="Verdana" w:hAnsi="Verdana"/>
                <w:sz w:val="16"/>
                <w:szCs w:val="16"/>
                <w:lang w:val="es-MX"/>
              </w:rPr>
              <w:t xml:space="preserve"> President.- Dip. </w:t>
            </w:r>
            <w:r w:rsidRPr="003E7EFF">
              <w:rPr>
                <w:rFonts w:ascii="Verdana" w:hAnsi="Verdana"/>
                <w:b/>
                <w:sz w:val="16"/>
                <w:szCs w:val="16"/>
                <w:lang w:val="es-MX"/>
              </w:rPr>
              <w:t>Sergio Carlos Gutiérrez Luna,</w:t>
            </w:r>
            <w:r w:rsidRPr="003E7EFF">
              <w:rPr>
                <w:rFonts w:ascii="Verdana" w:hAnsi="Verdana"/>
                <w:sz w:val="16"/>
                <w:szCs w:val="16"/>
                <w:lang w:val="es-MX"/>
              </w:rPr>
              <w:t xml:space="preserve"> President.- Sen. </w:t>
            </w:r>
            <w:r w:rsidRPr="003E7EFF">
              <w:rPr>
                <w:rFonts w:ascii="Verdana" w:hAnsi="Verdana"/>
                <w:b/>
                <w:sz w:val="16"/>
                <w:szCs w:val="16"/>
                <w:lang w:val="es-MX"/>
              </w:rPr>
              <w:t>Verónica Noemí Camino Farjat,</w:t>
            </w:r>
            <w:r w:rsidRPr="003E7EFF">
              <w:rPr>
                <w:rFonts w:ascii="Verdana" w:hAnsi="Verdana"/>
                <w:sz w:val="16"/>
                <w:szCs w:val="16"/>
                <w:lang w:val="es-MX"/>
              </w:rPr>
              <w:t xml:space="preserve"> Secretary.- Dip. </w:t>
            </w:r>
            <w:r w:rsidRPr="003E7EFF">
              <w:rPr>
                <w:rFonts w:ascii="Verdana" w:hAnsi="Verdana"/>
                <w:b/>
                <w:sz w:val="16"/>
                <w:szCs w:val="16"/>
                <w:lang w:val="es-MX"/>
              </w:rPr>
              <w:t>Karen Michel González Márquez,</w:t>
            </w:r>
            <w:r w:rsidRPr="003E7EFF">
              <w:rPr>
                <w:rFonts w:ascii="Verdana" w:hAnsi="Verdana"/>
                <w:sz w:val="16"/>
                <w:szCs w:val="16"/>
                <w:lang w:val="es-MX"/>
              </w:rPr>
              <w:t xml:space="preserve"> Secretary.- Signed.</w:t>
            </w:r>
            <w:r w:rsidRPr="003E7EFF">
              <w:rPr>
                <w:rFonts w:ascii="Verdana" w:hAnsi="Verdana"/>
                <w:sz w:val="16"/>
                <w:szCs w:val="16"/>
              </w:rPr>
              <w:t>"</w:t>
            </w:r>
          </w:p>
        </w:tc>
      </w:tr>
      <w:tr w:rsidR="003E7EFF" w:rsidRPr="003E7EFF" w14:paraId="6F65A01F" w14:textId="77777777" w:rsidTr="003E7EFF">
        <w:tc>
          <w:tcPr>
            <w:tcW w:w="4788" w:type="dxa"/>
            <w:tcBorders>
              <w:top w:val="nil"/>
              <w:left w:val="nil"/>
              <w:bottom w:val="nil"/>
              <w:right w:val="nil"/>
            </w:tcBorders>
            <w:shd w:val="clear" w:color="auto" w:fill="auto"/>
          </w:tcPr>
          <w:p w14:paraId="690A19B2" w14:textId="77777777" w:rsidR="00E26BC3" w:rsidRPr="003E7EFF" w:rsidRDefault="00E26BC3" w:rsidP="003E7EFF">
            <w:pPr>
              <w:pStyle w:val="Texto"/>
              <w:spacing w:line="228" w:lineRule="exact"/>
              <w:ind w:firstLine="0"/>
              <w:rPr>
                <w:rFonts w:ascii="Verdana" w:hAnsi="Verdana"/>
                <w:sz w:val="16"/>
                <w:szCs w:val="16"/>
              </w:rPr>
            </w:pPr>
            <w:r w:rsidRPr="003E7EFF">
              <w:rPr>
                <w:rFonts w:ascii="Verdana" w:hAnsi="Verdana"/>
                <w:sz w:val="16"/>
                <w:szCs w:val="16"/>
                <w:lang w:val="es-MX"/>
              </w:rPr>
              <w:t xml:space="preserve">En cumplimiento de lo dispuesto por la fracción I del Artículo 89 de la Constitución Política de los Estados Unidos Mexicanos, y para su debida publicación y observancia, expido el presente Decreto en la Residencia del Poder Ejecutivo Federal, en la Ciudad de México, a 10 de mayo de 2022.- </w:t>
            </w:r>
            <w:r w:rsidRPr="003E7EFF">
              <w:rPr>
                <w:rFonts w:ascii="Verdana" w:hAnsi="Verdana"/>
                <w:b/>
                <w:sz w:val="16"/>
                <w:szCs w:val="16"/>
                <w:lang w:val="es-MX" w:eastAsia="es-MX"/>
              </w:rPr>
              <w:t>Andrés Manuel López Obrador</w:t>
            </w:r>
            <w:r w:rsidRPr="003E7EFF">
              <w:rPr>
                <w:rFonts w:ascii="Verdana" w:hAnsi="Verdana"/>
                <w:sz w:val="16"/>
                <w:szCs w:val="16"/>
              </w:rPr>
              <w:t xml:space="preserve">.- Rúbrica.- El Secretario de Gobernación, Lic. </w:t>
            </w:r>
            <w:r w:rsidRPr="003E7EFF">
              <w:rPr>
                <w:rFonts w:ascii="Verdana" w:hAnsi="Verdana"/>
                <w:b/>
                <w:sz w:val="16"/>
                <w:szCs w:val="16"/>
              </w:rPr>
              <w:t>Adán Augusto López Hernández</w:t>
            </w:r>
            <w:r w:rsidRPr="003E7EFF">
              <w:rPr>
                <w:rFonts w:ascii="Verdana" w:hAnsi="Verdana"/>
                <w:sz w:val="16"/>
                <w:szCs w:val="16"/>
              </w:rPr>
              <w:t>.- Rúbrica.</w:t>
            </w:r>
          </w:p>
        </w:tc>
        <w:tc>
          <w:tcPr>
            <w:tcW w:w="4788" w:type="dxa"/>
            <w:tcBorders>
              <w:top w:val="nil"/>
              <w:left w:val="nil"/>
              <w:bottom w:val="nil"/>
              <w:right w:val="nil"/>
            </w:tcBorders>
            <w:shd w:val="clear" w:color="auto" w:fill="auto"/>
          </w:tcPr>
          <w:p w14:paraId="4388BA73" w14:textId="77777777" w:rsidR="00E26BC3" w:rsidRPr="003E7EFF" w:rsidRDefault="00E26BC3" w:rsidP="003E7EFF">
            <w:pPr>
              <w:pStyle w:val="Texto"/>
              <w:spacing w:line="228" w:lineRule="exact"/>
              <w:ind w:firstLine="0"/>
              <w:rPr>
                <w:rFonts w:ascii="Verdana" w:hAnsi="Verdana"/>
                <w:sz w:val="16"/>
                <w:szCs w:val="16"/>
                <w:lang w:val="en-US"/>
              </w:rPr>
            </w:pPr>
            <w:r w:rsidRPr="003E7EFF">
              <w:rPr>
                <w:rFonts w:ascii="Verdana" w:hAnsi="Verdana"/>
                <w:sz w:val="16"/>
                <w:szCs w:val="16"/>
                <w:lang w:val="en-US"/>
              </w:rPr>
              <w:t xml:space="preserve">In compliance with the provisions of section I of Article 89 of the Political Constitution of the United Mexican States, and for its due publication and observance, I issue this Decree at the Residence of the Federal Executive Power, in Mexico City, at 10 May 2022.- </w:t>
            </w:r>
            <w:r w:rsidRPr="003E7EFF">
              <w:rPr>
                <w:rFonts w:ascii="Verdana" w:hAnsi="Verdana"/>
                <w:b/>
                <w:sz w:val="16"/>
                <w:szCs w:val="16"/>
                <w:lang w:val="en-US" w:eastAsia="es-MX"/>
              </w:rPr>
              <w:t>Andrés Manuel López Obrador.</w:t>
            </w:r>
            <w:r w:rsidRPr="003E7EFF">
              <w:rPr>
                <w:rFonts w:ascii="Verdana" w:hAnsi="Verdana"/>
                <w:sz w:val="16"/>
                <w:szCs w:val="16"/>
                <w:lang w:val="en-US"/>
              </w:rPr>
              <w:t xml:space="preserve">- Signed.- The Secretary of the Government, Lic. </w:t>
            </w:r>
            <w:r w:rsidRPr="003E7EFF">
              <w:rPr>
                <w:rFonts w:ascii="Verdana" w:hAnsi="Verdana"/>
                <w:b/>
                <w:sz w:val="16"/>
                <w:szCs w:val="16"/>
                <w:lang w:val="en-US"/>
              </w:rPr>
              <w:t>Adán Augusto López Hernández.</w:t>
            </w:r>
            <w:r w:rsidRPr="003E7EFF">
              <w:rPr>
                <w:rFonts w:ascii="Verdana" w:hAnsi="Verdana"/>
                <w:sz w:val="16"/>
                <w:szCs w:val="16"/>
                <w:lang w:val="en-US"/>
              </w:rPr>
              <w:t>- Signed.</w:t>
            </w:r>
          </w:p>
        </w:tc>
      </w:tr>
    </w:tbl>
    <w:p w14:paraId="2245BED1" w14:textId="77777777" w:rsidR="0046386F" w:rsidRDefault="0046386F" w:rsidP="00317CBB">
      <w:pPr>
        <w:pStyle w:val="Texto"/>
        <w:spacing w:after="0" w:line="240" w:lineRule="auto"/>
        <w:ind w:firstLine="0"/>
        <w:rPr>
          <w:rFonts w:ascii="Verdana" w:hAnsi="Verdana"/>
          <w:bCs/>
          <w:sz w:val="16"/>
          <w:szCs w:val="16"/>
          <w:lang w:val="es-MX" w:eastAsia="es-MX"/>
        </w:rPr>
      </w:pPr>
    </w:p>
    <w:p w14:paraId="604CC83D" w14:textId="77777777" w:rsidR="00E95939" w:rsidRDefault="00E95939" w:rsidP="00317CBB">
      <w:pPr>
        <w:pStyle w:val="Texto"/>
        <w:spacing w:after="0" w:line="240" w:lineRule="auto"/>
        <w:ind w:firstLine="0"/>
        <w:rPr>
          <w:rFonts w:ascii="Verdana" w:hAnsi="Verdana"/>
          <w:bCs/>
          <w:sz w:val="16"/>
          <w:szCs w:val="16"/>
          <w:lang w:val="es-MX" w:eastAsia="es-MX"/>
        </w:rPr>
      </w:pPr>
    </w:p>
    <w:p w14:paraId="3ED68450" w14:textId="77777777" w:rsidR="00E95939" w:rsidRDefault="00E95939" w:rsidP="00317CBB">
      <w:pPr>
        <w:pStyle w:val="Texto"/>
        <w:spacing w:after="0" w:line="240" w:lineRule="auto"/>
        <w:ind w:firstLine="0"/>
        <w:rPr>
          <w:rFonts w:ascii="Verdana" w:hAnsi="Verdana"/>
          <w:bCs/>
          <w:sz w:val="16"/>
          <w:szCs w:val="16"/>
          <w:lang w:val="es-MX" w:eastAsia="es-MX"/>
        </w:rPr>
      </w:pPr>
    </w:p>
    <w:p w14:paraId="5309268A" w14:textId="569B0877" w:rsidR="00E95939" w:rsidRPr="00E95939" w:rsidRDefault="00E95939" w:rsidP="00E95939">
      <w:pPr>
        <w:pStyle w:val="Texto"/>
        <w:spacing w:after="0" w:line="240" w:lineRule="auto"/>
        <w:ind w:firstLine="0"/>
        <w:jc w:val="center"/>
        <w:rPr>
          <w:rFonts w:ascii="Verdana" w:hAnsi="Verdana"/>
          <w:b/>
          <w:sz w:val="16"/>
          <w:szCs w:val="16"/>
          <w:lang w:val="es-MX" w:eastAsia="es-MX"/>
        </w:rPr>
      </w:pPr>
      <w:r w:rsidRPr="00E95939">
        <w:rPr>
          <w:rFonts w:ascii="Verdana" w:hAnsi="Verdana"/>
          <w:b/>
          <w:sz w:val="16"/>
          <w:szCs w:val="16"/>
          <w:lang w:val="es-MX" w:eastAsia="es-MX"/>
        </w:rPr>
        <w:t>REFORM PUBLISHED DOF MARCH 24, 2023</w:t>
      </w:r>
    </w:p>
    <w:p w14:paraId="2F868E46" w14:textId="77777777" w:rsidR="00E95939" w:rsidRDefault="00E95939" w:rsidP="00317CBB">
      <w:pPr>
        <w:pStyle w:val="Texto"/>
        <w:spacing w:after="0" w:line="240" w:lineRule="auto"/>
        <w:ind w:firstLine="0"/>
        <w:rPr>
          <w:rFonts w:ascii="Verdana" w:hAnsi="Verdana"/>
          <w:bCs/>
          <w:sz w:val="16"/>
          <w:szCs w:val="16"/>
          <w:lang w:val="es-MX" w:eastAsia="es-MX"/>
        </w:rPr>
      </w:pPr>
    </w:p>
    <w:p w14:paraId="03AC5998" w14:textId="77777777" w:rsidR="00E95939" w:rsidRDefault="00E95939" w:rsidP="00317CBB">
      <w:pPr>
        <w:pStyle w:val="Texto"/>
        <w:spacing w:after="0" w:line="240" w:lineRule="auto"/>
        <w:ind w:firstLine="0"/>
        <w:rPr>
          <w:rFonts w:ascii="Verdana" w:hAnsi="Verdana"/>
          <w:bCs/>
          <w:sz w:val="16"/>
          <w:szCs w:val="16"/>
          <w:lang w:val="es-MX" w:eastAsia="es-MX"/>
        </w:rPr>
      </w:pPr>
    </w:p>
    <w:p w14:paraId="437282B9" w14:textId="77777777" w:rsidR="00E95939" w:rsidRDefault="00E95939" w:rsidP="00317CBB">
      <w:pPr>
        <w:pStyle w:val="Texto"/>
        <w:spacing w:after="0" w:line="240" w:lineRule="auto"/>
        <w:ind w:firstLine="0"/>
        <w:rPr>
          <w:rFonts w:ascii="Verdana" w:hAnsi="Verdana"/>
          <w:bCs/>
          <w:sz w:val="16"/>
          <w:szCs w:val="16"/>
          <w:lang w:val="es-MX" w:eastAsia="es-MX"/>
        </w:rPr>
      </w:pPr>
    </w:p>
    <w:tbl>
      <w:tblPr>
        <w:tblW w:w="0" w:type="auto"/>
        <w:tblLook w:val="04A0" w:firstRow="1" w:lastRow="0" w:firstColumn="1" w:lastColumn="0" w:noHBand="0" w:noVBand="1"/>
      </w:tblPr>
      <w:tblGrid>
        <w:gridCol w:w="4691"/>
        <w:gridCol w:w="4659"/>
      </w:tblGrid>
      <w:tr w:rsidR="009E5702" w14:paraId="1807B7DD" w14:textId="77777777">
        <w:tc>
          <w:tcPr>
            <w:tcW w:w="4691" w:type="dxa"/>
            <w:shd w:val="clear" w:color="auto" w:fill="auto"/>
            <w:hideMark/>
          </w:tcPr>
          <w:p w14:paraId="55612C4D" w14:textId="77777777" w:rsidR="00E95939" w:rsidRDefault="00E95939">
            <w:pPr>
              <w:pStyle w:val="CABEZA"/>
              <w:rPr>
                <w:rFonts w:ascii="Verdana" w:hAnsi="Verdana" w:cs="Times New Roman"/>
                <w:sz w:val="16"/>
                <w:szCs w:val="16"/>
              </w:rPr>
            </w:pPr>
            <w:r>
              <w:rPr>
                <w:rFonts w:ascii="Verdana" w:hAnsi="Verdana" w:cs="Times New Roman"/>
                <w:sz w:val="16"/>
                <w:szCs w:val="16"/>
              </w:rPr>
              <w:t>SECRETARIA DE SALUD</w:t>
            </w:r>
          </w:p>
        </w:tc>
        <w:tc>
          <w:tcPr>
            <w:tcW w:w="4659" w:type="dxa"/>
            <w:shd w:val="clear" w:color="auto" w:fill="auto"/>
          </w:tcPr>
          <w:p w14:paraId="0BED6A9B" w14:textId="77777777" w:rsidR="00E95939" w:rsidRDefault="00E95939">
            <w:pPr>
              <w:pStyle w:val="CABEZA"/>
              <w:rPr>
                <w:rFonts w:ascii="Verdana" w:hAnsi="Verdana" w:cs="Times New Roman"/>
                <w:sz w:val="16"/>
                <w:szCs w:val="16"/>
                <w:lang w:val="en-US"/>
              </w:rPr>
            </w:pPr>
            <w:r>
              <w:rPr>
                <w:rFonts w:ascii="Verdana" w:hAnsi="Verdana" w:cs="Times New Roman"/>
                <w:sz w:val="16"/>
                <w:szCs w:val="16"/>
                <w:lang w:val="en-US"/>
              </w:rPr>
              <w:t>SECRETARY OF HEALTH</w:t>
            </w:r>
          </w:p>
          <w:p w14:paraId="2E1F6D9D" w14:textId="77777777" w:rsidR="00E95939" w:rsidRDefault="00E95939">
            <w:pPr>
              <w:pStyle w:val="CABEZA"/>
              <w:rPr>
                <w:rFonts w:ascii="Verdana" w:hAnsi="Verdana" w:cs="Times New Roman"/>
                <w:sz w:val="16"/>
                <w:szCs w:val="16"/>
                <w:lang w:val="en-US"/>
              </w:rPr>
            </w:pPr>
          </w:p>
          <w:p w14:paraId="06BCE772" w14:textId="4BD23D6E" w:rsidR="00E95939" w:rsidRDefault="00E95939">
            <w:pPr>
              <w:pStyle w:val="CABEZA"/>
              <w:rPr>
                <w:rFonts w:ascii="Verdana" w:hAnsi="Verdana" w:cs="Times New Roman"/>
                <w:sz w:val="16"/>
                <w:szCs w:val="16"/>
                <w:lang w:val="en-US"/>
              </w:rPr>
            </w:pPr>
          </w:p>
        </w:tc>
      </w:tr>
      <w:tr w:rsidR="009E5702" w:rsidRPr="000955D6" w14:paraId="769679F2" w14:textId="77777777">
        <w:trPr>
          <w:trHeight w:val="656"/>
        </w:trPr>
        <w:tc>
          <w:tcPr>
            <w:tcW w:w="4691" w:type="dxa"/>
            <w:shd w:val="clear" w:color="auto" w:fill="auto"/>
            <w:hideMark/>
          </w:tcPr>
          <w:p w14:paraId="7B255CA4" w14:textId="77777777" w:rsidR="00E95939" w:rsidRDefault="00E95939">
            <w:pPr>
              <w:pStyle w:val="Titulo1"/>
              <w:pBdr>
                <w:bottom w:val="none" w:sz="0" w:space="0" w:color="auto"/>
              </w:pBdr>
              <w:rPr>
                <w:rFonts w:ascii="Verdana" w:hAnsi="Verdana" w:cs="Times New Roman"/>
                <w:sz w:val="16"/>
                <w:szCs w:val="16"/>
                <w:lang w:val="es-MX"/>
              </w:rPr>
            </w:pPr>
            <w:r>
              <w:rPr>
                <w:rFonts w:ascii="Verdana" w:hAnsi="Verdana" w:cs="Times New Roman"/>
                <w:sz w:val="16"/>
                <w:szCs w:val="16"/>
              </w:rPr>
              <w:t>DECRETO por el que se adiciona un artículo 216 Bis a la Ley General de Salud.</w:t>
            </w:r>
          </w:p>
        </w:tc>
        <w:tc>
          <w:tcPr>
            <w:tcW w:w="4659" w:type="dxa"/>
            <w:shd w:val="clear" w:color="auto" w:fill="auto"/>
            <w:hideMark/>
          </w:tcPr>
          <w:p w14:paraId="63600B18" w14:textId="77777777" w:rsidR="00E95939" w:rsidRDefault="00E95939">
            <w:pPr>
              <w:pStyle w:val="Titulo1"/>
              <w:pBdr>
                <w:bottom w:val="none" w:sz="0" w:space="0" w:color="auto"/>
              </w:pBdr>
              <w:rPr>
                <w:rFonts w:ascii="Verdana" w:hAnsi="Verdana" w:cs="Times New Roman"/>
                <w:sz w:val="16"/>
                <w:szCs w:val="16"/>
                <w:lang w:val="en-US"/>
              </w:rPr>
            </w:pPr>
            <w:r>
              <w:rPr>
                <w:rFonts w:ascii="Verdana" w:hAnsi="Verdana" w:cs="Times New Roman"/>
                <w:sz w:val="16"/>
                <w:szCs w:val="16"/>
                <w:lang w:val="en-US"/>
              </w:rPr>
              <w:t>DECREE by which an article 216 Bis is added to the General Health Law.</w:t>
            </w:r>
          </w:p>
        </w:tc>
      </w:tr>
      <w:tr w:rsidR="009E5702" w:rsidRPr="000955D6" w14:paraId="6E1B01D8" w14:textId="77777777">
        <w:trPr>
          <w:trHeight w:val="567"/>
        </w:trPr>
        <w:tc>
          <w:tcPr>
            <w:tcW w:w="4691" w:type="dxa"/>
            <w:shd w:val="clear" w:color="auto" w:fill="auto"/>
            <w:hideMark/>
          </w:tcPr>
          <w:p w14:paraId="05D13E24" w14:textId="77777777" w:rsidR="00E95939" w:rsidRDefault="00E95939">
            <w:pPr>
              <w:pStyle w:val="Titulo2"/>
              <w:pBdr>
                <w:top w:val="none" w:sz="0" w:space="0" w:color="auto"/>
              </w:pBdr>
              <w:rPr>
                <w:rFonts w:ascii="Verdana" w:hAnsi="Verdana"/>
                <w:sz w:val="16"/>
                <w:szCs w:val="16"/>
              </w:rPr>
            </w:pPr>
            <w:r>
              <w:rPr>
                <w:rFonts w:ascii="Verdana" w:hAnsi="Verdana"/>
                <w:sz w:val="16"/>
                <w:szCs w:val="16"/>
              </w:rPr>
              <w:t>Al margen un sello con el Escudo Nacional, que dice: Estados Unidos Mexicanos.- Presidencia de la República.</w:t>
            </w:r>
          </w:p>
        </w:tc>
        <w:tc>
          <w:tcPr>
            <w:tcW w:w="4659" w:type="dxa"/>
            <w:shd w:val="clear" w:color="auto" w:fill="auto"/>
            <w:hideMark/>
          </w:tcPr>
          <w:p w14:paraId="47499D0E" w14:textId="77777777" w:rsidR="00E95939" w:rsidRDefault="00E95939">
            <w:pPr>
              <w:pStyle w:val="Titulo2"/>
              <w:pBdr>
                <w:top w:val="none" w:sz="0" w:space="0" w:color="auto"/>
              </w:pBdr>
              <w:rPr>
                <w:rFonts w:ascii="Verdana" w:hAnsi="Verdana"/>
                <w:sz w:val="16"/>
                <w:szCs w:val="16"/>
                <w:lang w:val="en-US"/>
              </w:rPr>
            </w:pPr>
            <w:r>
              <w:rPr>
                <w:rFonts w:ascii="Verdana" w:hAnsi="Verdana"/>
                <w:sz w:val="16"/>
                <w:szCs w:val="16"/>
                <w:lang w:val="en-US"/>
              </w:rPr>
              <w:t>In the margin a stamp with the National Seal, which reads: - Presidency of the Republic.</w:t>
            </w:r>
          </w:p>
        </w:tc>
      </w:tr>
      <w:tr w:rsidR="009E5702" w:rsidRPr="000955D6" w14:paraId="566BEF1E" w14:textId="77777777">
        <w:trPr>
          <w:trHeight w:val="531"/>
        </w:trPr>
        <w:tc>
          <w:tcPr>
            <w:tcW w:w="4691" w:type="dxa"/>
            <w:shd w:val="clear" w:color="auto" w:fill="auto"/>
            <w:hideMark/>
          </w:tcPr>
          <w:p w14:paraId="1D229A8E" w14:textId="77777777" w:rsidR="00E95939" w:rsidRDefault="00E95939">
            <w:pPr>
              <w:pStyle w:val="Texto"/>
              <w:spacing w:line="240" w:lineRule="auto"/>
              <w:ind w:firstLine="0"/>
              <w:rPr>
                <w:rFonts w:ascii="Verdana" w:hAnsi="Verdana"/>
                <w:sz w:val="16"/>
                <w:szCs w:val="16"/>
                <w:lang w:val="es-MX"/>
              </w:rPr>
            </w:pPr>
            <w:r>
              <w:rPr>
                <w:rFonts w:ascii="Verdana" w:hAnsi="Verdana"/>
                <w:b/>
                <w:sz w:val="16"/>
                <w:szCs w:val="16"/>
              </w:rPr>
              <w:t>ANDRÉS MANUEL LÓPEZ OBRADOR</w:t>
            </w:r>
            <w:r>
              <w:rPr>
                <w:rFonts w:ascii="Verdana" w:hAnsi="Verdana"/>
                <w:sz w:val="16"/>
                <w:szCs w:val="16"/>
              </w:rPr>
              <w:t>, Presidente de los Estados Unidos Mexicanos, a sus habitantes sabed:</w:t>
            </w:r>
          </w:p>
        </w:tc>
        <w:tc>
          <w:tcPr>
            <w:tcW w:w="4659" w:type="dxa"/>
            <w:shd w:val="clear" w:color="auto" w:fill="auto"/>
            <w:hideMark/>
          </w:tcPr>
          <w:p w14:paraId="53900064" w14:textId="77777777" w:rsidR="00E95939" w:rsidRDefault="00E95939">
            <w:pPr>
              <w:pStyle w:val="Texto"/>
              <w:spacing w:line="240" w:lineRule="auto"/>
              <w:ind w:firstLine="0"/>
              <w:rPr>
                <w:rFonts w:ascii="Verdana" w:hAnsi="Verdana"/>
                <w:b/>
                <w:sz w:val="16"/>
                <w:szCs w:val="16"/>
                <w:lang w:val="en-US"/>
              </w:rPr>
            </w:pPr>
            <w:r>
              <w:rPr>
                <w:rFonts w:ascii="Verdana" w:hAnsi="Verdana"/>
                <w:b/>
                <w:sz w:val="16"/>
                <w:szCs w:val="16"/>
                <w:lang w:val="en-US"/>
              </w:rPr>
              <w:t>ANDRÉS MANUEL LÓPEZ OBRADOR,</w:t>
            </w:r>
            <w:r>
              <w:rPr>
                <w:rFonts w:ascii="Verdana" w:hAnsi="Verdana"/>
                <w:sz w:val="16"/>
                <w:szCs w:val="16"/>
                <w:lang w:val="en-US"/>
              </w:rPr>
              <w:t xml:space="preserve"> President of the United Mexican States, to its inhabitants makes known:</w:t>
            </w:r>
          </w:p>
        </w:tc>
      </w:tr>
      <w:tr w:rsidR="009E5702" w:rsidRPr="000955D6" w14:paraId="194F55F7" w14:textId="77777777">
        <w:tc>
          <w:tcPr>
            <w:tcW w:w="4691" w:type="dxa"/>
            <w:shd w:val="clear" w:color="auto" w:fill="auto"/>
            <w:hideMark/>
          </w:tcPr>
          <w:p w14:paraId="05C1363B" w14:textId="77777777" w:rsidR="00E95939" w:rsidRDefault="00E95939">
            <w:pPr>
              <w:pStyle w:val="Texto"/>
              <w:spacing w:line="240" w:lineRule="auto"/>
              <w:ind w:firstLine="0"/>
              <w:rPr>
                <w:rFonts w:ascii="Verdana" w:hAnsi="Verdana"/>
                <w:sz w:val="16"/>
                <w:szCs w:val="16"/>
                <w:lang w:val="es-MX"/>
              </w:rPr>
            </w:pPr>
            <w:r>
              <w:rPr>
                <w:rFonts w:ascii="Verdana" w:hAnsi="Verdana"/>
                <w:sz w:val="16"/>
                <w:szCs w:val="16"/>
              </w:rPr>
              <w:t>Que el Honorable Congreso de la Unión, se ha servido dirigirme el siguiente</w:t>
            </w:r>
          </w:p>
        </w:tc>
        <w:tc>
          <w:tcPr>
            <w:tcW w:w="4659" w:type="dxa"/>
            <w:shd w:val="clear" w:color="auto" w:fill="auto"/>
            <w:hideMark/>
          </w:tcPr>
          <w:p w14:paraId="604A313A" w14:textId="77777777" w:rsidR="00E95939" w:rsidRDefault="00E95939">
            <w:pPr>
              <w:pStyle w:val="Texto"/>
              <w:spacing w:line="240" w:lineRule="auto"/>
              <w:ind w:firstLine="0"/>
              <w:rPr>
                <w:rFonts w:ascii="Verdana" w:hAnsi="Verdana"/>
                <w:sz w:val="16"/>
                <w:szCs w:val="16"/>
                <w:lang w:val="en-US"/>
              </w:rPr>
            </w:pPr>
            <w:r>
              <w:rPr>
                <w:rFonts w:ascii="Verdana" w:hAnsi="Verdana"/>
                <w:sz w:val="16"/>
                <w:szCs w:val="16"/>
                <w:lang w:val="en-US"/>
              </w:rPr>
              <w:t>That the Honorable Congress of the Union has directed to me the following</w:t>
            </w:r>
          </w:p>
        </w:tc>
      </w:tr>
      <w:tr w:rsidR="009E5702" w14:paraId="5CB2D5E1" w14:textId="77777777">
        <w:tc>
          <w:tcPr>
            <w:tcW w:w="4691" w:type="dxa"/>
            <w:shd w:val="clear" w:color="auto" w:fill="auto"/>
            <w:hideMark/>
          </w:tcPr>
          <w:p w14:paraId="13A19AAF" w14:textId="77777777" w:rsidR="00E95939" w:rsidRDefault="00E95939">
            <w:pPr>
              <w:pStyle w:val="ANOTACION0"/>
              <w:rPr>
                <w:rFonts w:ascii="Verdana" w:hAnsi="Verdana"/>
                <w:sz w:val="16"/>
                <w:szCs w:val="16"/>
                <w:lang w:val="es-ES_tradnl"/>
              </w:rPr>
            </w:pPr>
            <w:r>
              <w:rPr>
                <w:rFonts w:ascii="Verdana" w:hAnsi="Verdana"/>
                <w:sz w:val="16"/>
                <w:szCs w:val="16"/>
              </w:rPr>
              <w:t>DECRETO</w:t>
            </w:r>
          </w:p>
        </w:tc>
        <w:tc>
          <w:tcPr>
            <w:tcW w:w="4659" w:type="dxa"/>
            <w:shd w:val="clear" w:color="auto" w:fill="auto"/>
            <w:hideMark/>
          </w:tcPr>
          <w:p w14:paraId="39B7D6A9" w14:textId="77777777" w:rsidR="00E95939" w:rsidRDefault="00E95939">
            <w:pPr>
              <w:pStyle w:val="ANOTACION0"/>
              <w:rPr>
                <w:rFonts w:ascii="Verdana" w:hAnsi="Verdana"/>
                <w:sz w:val="16"/>
                <w:szCs w:val="16"/>
                <w:lang w:val="en-US"/>
              </w:rPr>
            </w:pPr>
            <w:r>
              <w:rPr>
                <w:rFonts w:ascii="Verdana" w:hAnsi="Verdana"/>
                <w:sz w:val="16"/>
                <w:szCs w:val="16"/>
                <w:lang w:val="en-US"/>
              </w:rPr>
              <w:t>DECREE</w:t>
            </w:r>
          </w:p>
        </w:tc>
      </w:tr>
      <w:tr w:rsidR="009E5702" w:rsidRPr="000955D6" w14:paraId="73F169FB" w14:textId="77777777">
        <w:tc>
          <w:tcPr>
            <w:tcW w:w="4691" w:type="dxa"/>
            <w:shd w:val="clear" w:color="auto" w:fill="auto"/>
            <w:hideMark/>
          </w:tcPr>
          <w:p w14:paraId="53C3F353" w14:textId="77777777" w:rsidR="00E95939" w:rsidRDefault="00E95939">
            <w:pPr>
              <w:pStyle w:val="Texto"/>
              <w:spacing w:line="240" w:lineRule="auto"/>
              <w:ind w:firstLine="0"/>
              <w:rPr>
                <w:rFonts w:ascii="Verdana" w:hAnsi="Verdana"/>
                <w:sz w:val="16"/>
                <w:szCs w:val="16"/>
                <w:lang w:val="es-MX"/>
              </w:rPr>
            </w:pPr>
            <w:r>
              <w:rPr>
                <w:rFonts w:ascii="Verdana" w:hAnsi="Verdana"/>
                <w:b/>
                <w:sz w:val="16"/>
                <w:szCs w:val="16"/>
              </w:rPr>
              <w:t>"</w:t>
            </w:r>
            <w:r>
              <w:rPr>
                <w:rFonts w:ascii="Verdana" w:hAnsi="Verdana"/>
                <w:sz w:val="16"/>
                <w:szCs w:val="16"/>
              </w:rPr>
              <w:t>EL CONGRESO GENERAL DE LOS ESTADOS UNIDOS MEXICANOS, D E C R E T A :</w:t>
            </w:r>
          </w:p>
        </w:tc>
        <w:tc>
          <w:tcPr>
            <w:tcW w:w="4659" w:type="dxa"/>
            <w:shd w:val="clear" w:color="auto" w:fill="auto"/>
            <w:hideMark/>
          </w:tcPr>
          <w:p w14:paraId="1F5AA826" w14:textId="77777777" w:rsidR="00E95939" w:rsidRDefault="00E95939">
            <w:pPr>
              <w:pStyle w:val="Texto"/>
              <w:spacing w:line="240" w:lineRule="auto"/>
              <w:ind w:firstLine="0"/>
              <w:rPr>
                <w:rFonts w:ascii="Verdana" w:hAnsi="Verdana"/>
                <w:b/>
                <w:sz w:val="16"/>
                <w:szCs w:val="16"/>
                <w:lang w:val="en-US"/>
              </w:rPr>
            </w:pPr>
            <w:r>
              <w:rPr>
                <w:rFonts w:ascii="Verdana" w:hAnsi="Verdana"/>
                <w:b/>
                <w:sz w:val="16"/>
                <w:szCs w:val="16"/>
                <w:lang w:val="en-US"/>
              </w:rPr>
              <w:t>"</w:t>
            </w:r>
            <w:r>
              <w:rPr>
                <w:rFonts w:ascii="Verdana" w:hAnsi="Verdana"/>
                <w:sz w:val="16"/>
                <w:szCs w:val="16"/>
                <w:lang w:val="en-US"/>
              </w:rPr>
              <w:t>THE GENERAL CONGRESS OF THE UNITED MEXICAN STATES, DECREES:</w:t>
            </w:r>
          </w:p>
        </w:tc>
      </w:tr>
      <w:tr w:rsidR="009E5702" w:rsidRPr="000955D6" w14:paraId="188494D4" w14:textId="77777777">
        <w:tc>
          <w:tcPr>
            <w:tcW w:w="4691" w:type="dxa"/>
            <w:shd w:val="clear" w:color="auto" w:fill="auto"/>
            <w:hideMark/>
          </w:tcPr>
          <w:p w14:paraId="0F7BBA86" w14:textId="77777777" w:rsidR="00E95939" w:rsidRDefault="00E95939">
            <w:pPr>
              <w:pStyle w:val="Texto"/>
              <w:spacing w:line="240" w:lineRule="auto"/>
              <w:ind w:firstLine="0"/>
              <w:rPr>
                <w:rFonts w:ascii="Verdana" w:hAnsi="Verdana"/>
                <w:b/>
                <w:sz w:val="16"/>
                <w:szCs w:val="16"/>
                <w:lang w:val="es-ES_tradnl"/>
              </w:rPr>
            </w:pPr>
            <w:r>
              <w:rPr>
                <w:rFonts w:ascii="Verdana" w:hAnsi="Verdana"/>
                <w:b/>
                <w:sz w:val="16"/>
                <w:szCs w:val="16"/>
                <w:lang w:val="es-ES_tradnl"/>
              </w:rPr>
              <w:lastRenderedPageBreak/>
              <w:t>SE ADICIONA UN ARTÍCULO 216 BIS A LA LEY GENERAL DE SALUD</w:t>
            </w:r>
          </w:p>
        </w:tc>
        <w:tc>
          <w:tcPr>
            <w:tcW w:w="4659" w:type="dxa"/>
            <w:shd w:val="clear" w:color="auto" w:fill="auto"/>
            <w:hideMark/>
          </w:tcPr>
          <w:p w14:paraId="18AF4F5E" w14:textId="77777777" w:rsidR="00E95939" w:rsidRDefault="00E95939">
            <w:pPr>
              <w:pStyle w:val="Texto"/>
              <w:spacing w:line="240" w:lineRule="auto"/>
              <w:ind w:firstLine="0"/>
              <w:rPr>
                <w:rFonts w:ascii="Verdana" w:hAnsi="Verdana"/>
                <w:b/>
                <w:sz w:val="16"/>
                <w:szCs w:val="16"/>
                <w:lang w:val="en-US"/>
              </w:rPr>
            </w:pPr>
            <w:r>
              <w:rPr>
                <w:rFonts w:ascii="Verdana" w:hAnsi="Verdana"/>
                <w:b/>
                <w:sz w:val="16"/>
                <w:szCs w:val="16"/>
                <w:lang w:val="en-US"/>
              </w:rPr>
              <w:t xml:space="preserve">AN ARTICLE 216 BIS IS ADDED TO THE GENERAL LAW OF HEALTH </w:t>
            </w:r>
          </w:p>
        </w:tc>
      </w:tr>
      <w:tr w:rsidR="009E5702" w:rsidRPr="000955D6" w14:paraId="3349DC38" w14:textId="77777777">
        <w:tc>
          <w:tcPr>
            <w:tcW w:w="4691" w:type="dxa"/>
            <w:shd w:val="clear" w:color="auto" w:fill="auto"/>
            <w:hideMark/>
          </w:tcPr>
          <w:p w14:paraId="314E4E07" w14:textId="77777777" w:rsidR="00E95939" w:rsidRDefault="00E95939">
            <w:pPr>
              <w:pStyle w:val="Texto"/>
              <w:spacing w:line="240" w:lineRule="auto"/>
              <w:ind w:firstLine="0"/>
              <w:rPr>
                <w:rFonts w:ascii="Verdana" w:hAnsi="Verdana"/>
                <w:sz w:val="16"/>
                <w:szCs w:val="16"/>
                <w:lang w:val="es-ES_tradnl"/>
              </w:rPr>
            </w:pPr>
            <w:r>
              <w:rPr>
                <w:rFonts w:ascii="Verdana" w:hAnsi="Verdana"/>
                <w:b/>
                <w:sz w:val="16"/>
                <w:szCs w:val="16"/>
              </w:rPr>
              <w:t xml:space="preserve">Artículo Único.- </w:t>
            </w:r>
            <w:r>
              <w:rPr>
                <w:rFonts w:ascii="Verdana" w:hAnsi="Verdana"/>
                <w:sz w:val="16"/>
                <w:szCs w:val="16"/>
              </w:rPr>
              <w:t>Se adiciona un artículo 216 Bis a la Ley General de Salud, para quedar como sigue:</w:t>
            </w:r>
          </w:p>
        </w:tc>
        <w:tc>
          <w:tcPr>
            <w:tcW w:w="4659" w:type="dxa"/>
            <w:shd w:val="clear" w:color="auto" w:fill="auto"/>
            <w:hideMark/>
          </w:tcPr>
          <w:p w14:paraId="2414212F" w14:textId="77777777" w:rsidR="00E95939" w:rsidRDefault="00E95939">
            <w:pPr>
              <w:pStyle w:val="Texto"/>
              <w:spacing w:line="240" w:lineRule="auto"/>
              <w:ind w:firstLine="0"/>
              <w:rPr>
                <w:rFonts w:ascii="Verdana" w:hAnsi="Verdana"/>
                <w:b/>
                <w:sz w:val="16"/>
                <w:szCs w:val="16"/>
                <w:lang w:val="en-US"/>
              </w:rPr>
            </w:pPr>
            <w:r>
              <w:rPr>
                <w:rFonts w:ascii="Verdana" w:hAnsi="Verdana"/>
                <w:b/>
                <w:sz w:val="16"/>
                <w:szCs w:val="16"/>
                <w:lang w:val="en-US"/>
              </w:rPr>
              <w:t xml:space="preserve">Sole Article.- </w:t>
            </w:r>
            <w:r>
              <w:rPr>
                <w:rFonts w:ascii="Verdana" w:hAnsi="Verdana"/>
                <w:sz w:val="16"/>
                <w:szCs w:val="16"/>
                <w:lang w:val="en-US"/>
              </w:rPr>
              <w:t>An article 216 Bis is added to the General Law of Health, to read as follows:</w:t>
            </w:r>
          </w:p>
        </w:tc>
      </w:tr>
      <w:tr w:rsidR="009E5702" w:rsidRPr="000955D6" w14:paraId="4053A5C3" w14:textId="77777777">
        <w:tc>
          <w:tcPr>
            <w:tcW w:w="4691" w:type="dxa"/>
            <w:shd w:val="clear" w:color="auto" w:fill="auto"/>
            <w:hideMark/>
          </w:tcPr>
          <w:p w14:paraId="33922982" w14:textId="77777777" w:rsidR="00E95939" w:rsidRDefault="00E95939">
            <w:pPr>
              <w:pStyle w:val="Texto"/>
              <w:spacing w:line="240" w:lineRule="auto"/>
              <w:ind w:firstLine="0"/>
              <w:rPr>
                <w:rFonts w:ascii="Verdana" w:hAnsi="Verdana"/>
                <w:sz w:val="16"/>
                <w:szCs w:val="16"/>
                <w:lang w:val="es-MX"/>
              </w:rPr>
            </w:pPr>
            <w:r>
              <w:rPr>
                <w:rFonts w:ascii="Verdana" w:hAnsi="Verdana"/>
                <w:b/>
                <w:sz w:val="16"/>
                <w:szCs w:val="16"/>
              </w:rPr>
              <w:t>Artículo 216 Bis.-</w:t>
            </w:r>
            <w:r>
              <w:rPr>
                <w:rFonts w:ascii="Verdana" w:hAnsi="Verdana"/>
                <w:sz w:val="16"/>
                <w:szCs w:val="16"/>
              </w:rPr>
              <w:t xml:space="preserve"> Los aceites y grasas comestibles, así como los alimentos y bebidas no alcohólicas, no podrán contener en su presentación para venta al público aceites parcialmente hidrogenados, conocidos como grasas trans, que hayan sido añadidos durante su proceso de elaboración industrial.</w:t>
            </w:r>
          </w:p>
        </w:tc>
        <w:tc>
          <w:tcPr>
            <w:tcW w:w="4659" w:type="dxa"/>
            <w:shd w:val="clear" w:color="auto" w:fill="auto"/>
            <w:hideMark/>
          </w:tcPr>
          <w:p w14:paraId="094F3FEA" w14:textId="77777777" w:rsidR="00E95939" w:rsidRDefault="00E95939">
            <w:pPr>
              <w:pStyle w:val="Texto"/>
              <w:spacing w:line="240" w:lineRule="auto"/>
              <w:ind w:firstLine="0"/>
              <w:rPr>
                <w:rFonts w:ascii="Verdana" w:hAnsi="Verdana"/>
                <w:b/>
                <w:sz w:val="16"/>
                <w:szCs w:val="16"/>
                <w:lang w:val="en-US"/>
              </w:rPr>
            </w:pPr>
            <w:r>
              <w:rPr>
                <w:rFonts w:ascii="Verdana" w:hAnsi="Verdana"/>
                <w:b/>
                <w:sz w:val="16"/>
                <w:szCs w:val="16"/>
                <w:lang w:val="en-US"/>
              </w:rPr>
              <w:t xml:space="preserve">Article 216 Bis.- </w:t>
            </w:r>
            <w:r>
              <w:rPr>
                <w:rFonts w:ascii="Verdana" w:hAnsi="Verdana"/>
                <w:sz w:val="16"/>
                <w:szCs w:val="16"/>
                <w:lang w:val="en-US"/>
              </w:rPr>
              <w:t>Edible oils and fats, as well as food products and non-alcoholic beverages, may not contain partially hydrogenated oils, known as trans fats, that have been added during the industrial manufacturing process in their presentation for sale to the public.</w:t>
            </w:r>
          </w:p>
        </w:tc>
      </w:tr>
      <w:tr w:rsidR="009E5702" w:rsidRPr="000955D6" w14:paraId="02012C5D" w14:textId="77777777">
        <w:tc>
          <w:tcPr>
            <w:tcW w:w="4691" w:type="dxa"/>
            <w:shd w:val="clear" w:color="auto" w:fill="auto"/>
            <w:hideMark/>
          </w:tcPr>
          <w:p w14:paraId="640AF4B1" w14:textId="77777777" w:rsidR="00E95939" w:rsidRDefault="00E95939">
            <w:pPr>
              <w:pStyle w:val="Texto"/>
              <w:spacing w:line="240" w:lineRule="auto"/>
              <w:ind w:firstLine="0"/>
              <w:rPr>
                <w:rFonts w:ascii="Verdana" w:hAnsi="Verdana"/>
                <w:sz w:val="16"/>
                <w:szCs w:val="16"/>
                <w:lang w:val="es-MX"/>
              </w:rPr>
            </w:pPr>
            <w:r>
              <w:rPr>
                <w:rFonts w:ascii="Verdana" w:hAnsi="Verdana"/>
                <w:sz w:val="16"/>
                <w:szCs w:val="16"/>
              </w:rPr>
              <w:t>Los alimentos, bebidas no alcohólicas, aceites y grasas no podrán exceder dos partes de ácidos grasos trans de producción industrial por cada cien partes del total de ácidos grasos.</w:t>
            </w:r>
          </w:p>
        </w:tc>
        <w:tc>
          <w:tcPr>
            <w:tcW w:w="4659" w:type="dxa"/>
            <w:shd w:val="clear" w:color="auto" w:fill="auto"/>
            <w:hideMark/>
          </w:tcPr>
          <w:p w14:paraId="135A15C0" w14:textId="77777777" w:rsidR="00E95939" w:rsidRDefault="00E95939">
            <w:pPr>
              <w:pStyle w:val="Texto"/>
              <w:spacing w:line="240" w:lineRule="auto"/>
              <w:ind w:firstLine="0"/>
              <w:rPr>
                <w:rFonts w:ascii="Verdana" w:hAnsi="Verdana"/>
                <w:sz w:val="16"/>
                <w:szCs w:val="16"/>
                <w:lang w:val="en-US"/>
              </w:rPr>
            </w:pPr>
            <w:r>
              <w:rPr>
                <w:rFonts w:ascii="Verdana" w:hAnsi="Verdana"/>
                <w:sz w:val="16"/>
                <w:szCs w:val="16"/>
                <w:lang w:val="en-US"/>
              </w:rPr>
              <w:t>Food, non-alcoholic beverages, oils and fats may not exceed two parts of industrially produced trans fatty acids for each one hundred parts of total fatty acids.</w:t>
            </w:r>
          </w:p>
        </w:tc>
      </w:tr>
      <w:tr w:rsidR="009E5702" w:rsidRPr="000955D6" w14:paraId="30A1F6CD" w14:textId="77777777">
        <w:tc>
          <w:tcPr>
            <w:tcW w:w="4691" w:type="dxa"/>
            <w:shd w:val="clear" w:color="auto" w:fill="auto"/>
            <w:hideMark/>
          </w:tcPr>
          <w:p w14:paraId="020F9573" w14:textId="77777777" w:rsidR="00E95939" w:rsidRDefault="00E95939">
            <w:pPr>
              <w:pStyle w:val="Texto"/>
              <w:spacing w:line="240" w:lineRule="auto"/>
              <w:ind w:firstLine="0"/>
              <w:rPr>
                <w:rFonts w:ascii="Verdana" w:hAnsi="Verdana"/>
                <w:sz w:val="16"/>
                <w:szCs w:val="16"/>
                <w:lang w:val="es-MX"/>
              </w:rPr>
            </w:pPr>
            <w:r>
              <w:rPr>
                <w:rFonts w:ascii="Verdana" w:hAnsi="Verdana"/>
                <w:sz w:val="16"/>
                <w:szCs w:val="16"/>
              </w:rPr>
              <w:t>La Secretaría de Salud establecerá las bases de regulación para los ácidos grasos trans de producción industrial en los términos de este precepto.</w:t>
            </w:r>
          </w:p>
        </w:tc>
        <w:tc>
          <w:tcPr>
            <w:tcW w:w="4659" w:type="dxa"/>
            <w:shd w:val="clear" w:color="auto" w:fill="auto"/>
            <w:hideMark/>
          </w:tcPr>
          <w:p w14:paraId="2AE50FF5" w14:textId="77777777" w:rsidR="00E95939" w:rsidRDefault="00E95939">
            <w:pPr>
              <w:pStyle w:val="Texto"/>
              <w:spacing w:line="240" w:lineRule="auto"/>
              <w:ind w:firstLine="0"/>
              <w:rPr>
                <w:rFonts w:ascii="Verdana" w:hAnsi="Verdana"/>
                <w:sz w:val="16"/>
                <w:szCs w:val="16"/>
                <w:lang w:val="en-US"/>
              </w:rPr>
            </w:pPr>
            <w:r>
              <w:rPr>
                <w:rFonts w:ascii="Verdana" w:hAnsi="Verdana"/>
                <w:sz w:val="16"/>
                <w:szCs w:val="16"/>
                <w:lang w:val="en-US"/>
              </w:rPr>
              <w:t>The Secretary of Health will establish the regulatory criteria for industrially produced trans fatty acids under the terms of this precept.</w:t>
            </w:r>
          </w:p>
        </w:tc>
      </w:tr>
      <w:tr w:rsidR="009E5702" w14:paraId="6C9F92AB" w14:textId="77777777">
        <w:tc>
          <w:tcPr>
            <w:tcW w:w="4691" w:type="dxa"/>
            <w:shd w:val="clear" w:color="auto" w:fill="auto"/>
            <w:hideMark/>
          </w:tcPr>
          <w:p w14:paraId="5085EFA3" w14:textId="77777777" w:rsidR="00E95939" w:rsidRDefault="00E95939">
            <w:pPr>
              <w:pStyle w:val="ANOTACION0"/>
              <w:rPr>
                <w:rFonts w:ascii="Verdana" w:hAnsi="Verdana"/>
                <w:sz w:val="16"/>
                <w:szCs w:val="16"/>
                <w:lang w:val="es-ES_tradnl"/>
              </w:rPr>
            </w:pPr>
            <w:r>
              <w:rPr>
                <w:rFonts w:ascii="Verdana" w:hAnsi="Verdana"/>
                <w:sz w:val="16"/>
                <w:szCs w:val="16"/>
              </w:rPr>
              <w:t>Transitorios</w:t>
            </w:r>
          </w:p>
        </w:tc>
        <w:tc>
          <w:tcPr>
            <w:tcW w:w="4659" w:type="dxa"/>
            <w:shd w:val="clear" w:color="auto" w:fill="auto"/>
            <w:hideMark/>
          </w:tcPr>
          <w:p w14:paraId="3D471FE6" w14:textId="77777777" w:rsidR="00E95939" w:rsidRDefault="00E95939">
            <w:pPr>
              <w:pStyle w:val="ANOTACION0"/>
              <w:rPr>
                <w:rFonts w:ascii="Verdana" w:hAnsi="Verdana"/>
                <w:sz w:val="16"/>
                <w:szCs w:val="16"/>
                <w:lang w:val="en-US"/>
              </w:rPr>
            </w:pPr>
            <w:r>
              <w:rPr>
                <w:rFonts w:ascii="Verdana" w:hAnsi="Verdana"/>
                <w:sz w:val="16"/>
                <w:szCs w:val="16"/>
                <w:lang w:val="en-US"/>
              </w:rPr>
              <w:t>Transitional Articles</w:t>
            </w:r>
          </w:p>
        </w:tc>
      </w:tr>
      <w:tr w:rsidR="009E5702" w:rsidRPr="000955D6" w14:paraId="60A0B4C7" w14:textId="77777777">
        <w:tc>
          <w:tcPr>
            <w:tcW w:w="4691" w:type="dxa"/>
            <w:shd w:val="clear" w:color="auto" w:fill="auto"/>
            <w:hideMark/>
          </w:tcPr>
          <w:p w14:paraId="40CA9B57" w14:textId="77777777" w:rsidR="00E95939" w:rsidRDefault="00E95939">
            <w:pPr>
              <w:pStyle w:val="Texto"/>
              <w:spacing w:line="240" w:lineRule="auto"/>
              <w:ind w:firstLine="0"/>
              <w:rPr>
                <w:rFonts w:ascii="Verdana" w:hAnsi="Verdana"/>
                <w:sz w:val="16"/>
                <w:szCs w:val="16"/>
                <w:lang w:val="es-MX"/>
              </w:rPr>
            </w:pPr>
            <w:r>
              <w:rPr>
                <w:rFonts w:ascii="Verdana" w:hAnsi="Verdana"/>
                <w:b/>
                <w:sz w:val="16"/>
                <w:szCs w:val="16"/>
                <w:lang w:val="es-ES_tradnl"/>
              </w:rPr>
              <w:t xml:space="preserve">Primero.- </w:t>
            </w:r>
            <w:r>
              <w:rPr>
                <w:rFonts w:ascii="Verdana" w:hAnsi="Verdana"/>
                <w:sz w:val="16"/>
                <w:szCs w:val="16"/>
              </w:rPr>
              <w:t>El presente Decreto entrará en vigor a los 180 días de su publicación en el Diario Oficial  de la Federación.</w:t>
            </w:r>
          </w:p>
        </w:tc>
        <w:tc>
          <w:tcPr>
            <w:tcW w:w="4659" w:type="dxa"/>
            <w:shd w:val="clear" w:color="auto" w:fill="auto"/>
            <w:hideMark/>
          </w:tcPr>
          <w:p w14:paraId="37B61DC4" w14:textId="77777777" w:rsidR="00E95939" w:rsidRDefault="00E95939">
            <w:pPr>
              <w:pStyle w:val="Texto"/>
              <w:spacing w:line="240" w:lineRule="auto"/>
              <w:ind w:firstLine="0"/>
              <w:rPr>
                <w:rFonts w:ascii="Verdana" w:hAnsi="Verdana"/>
                <w:b/>
                <w:sz w:val="16"/>
                <w:szCs w:val="16"/>
                <w:lang w:val="en-US"/>
              </w:rPr>
            </w:pPr>
            <w:r>
              <w:rPr>
                <w:rFonts w:ascii="Verdana" w:hAnsi="Verdana"/>
                <w:b/>
                <w:sz w:val="16"/>
                <w:szCs w:val="16"/>
                <w:lang w:val="en-US"/>
              </w:rPr>
              <w:t xml:space="preserve">First.- </w:t>
            </w:r>
            <w:r>
              <w:rPr>
                <w:rFonts w:ascii="Verdana" w:hAnsi="Verdana"/>
                <w:sz w:val="16"/>
                <w:szCs w:val="16"/>
                <w:lang w:val="en-US"/>
              </w:rPr>
              <w:t>This Decree shall enter into force 180 days after its publication in the Official Daily of the Federation.</w:t>
            </w:r>
          </w:p>
        </w:tc>
      </w:tr>
      <w:tr w:rsidR="009E5702" w:rsidRPr="000955D6" w14:paraId="7C3729EC" w14:textId="77777777">
        <w:tc>
          <w:tcPr>
            <w:tcW w:w="4691" w:type="dxa"/>
            <w:shd w:val="clear" w:color="auto" w:fill="auto"/>
            <w:hideMark/>
          </w:tcPr>
          <w:p w14:paraId="10442890" w14:textId="77777777" w:rsidR="00E95939" w:rsidRDefault="00E95939">
            <w:pPr>
              <w:pStyle w:val="Texto"/>
              <w:spacing w:line="240" w:lineRule="auto"/>
              <w:ind w:firstLine="0"/>
              <w:rPr>
                <w:rFonts w:ascii="Verdana" w:hAnsi="Verdana"/>
                <w:sz w:val="16"/>
                <w:szCs w:val="16"/>
                <w:lang w:val="es-MX"/>
              </w:rPr>
            </w:pPr>
            <w:r>
              <w:rPr>
                <w:rFonts w:ascii="Verdana" w:hAnsi="Verdana"/>
                <w:b/>
                <w:sz w:val="16"/>
                <w:szCs w:val="16"/>
              </w:rPr>
              <w:t xml:space="preserve">Segundo.- </w:t>
            </w:r>
            <w:r>
              <w:rPr>
                <w:rFonts w:ascii="Verdana" w:hAnsi="Verdana"/>
                <w:sz w:val="16"/>
                <w:szCs w:val="16"/>
              </w:rPr>
              <w:t>El Ejecutivo Federal adecuará los reglamentos y acuerdos que permita proveer en la esfera administrativa lo previsto en el presente Decreto.</w:t>
            </w:r>
          </w:p>
        </w:tc>
        <w:tc>
          <w:tcPr>
            <w:tcW w:w="4659" w:type="dxa"/>
            <w:shd w:val="clear" w:color="auto" w:fill="auto"/>
            <w:hideMark/>
          </w:tcPr>
          <w:p w14:paraId="21D4CFDE" w14:textId="77777777" w:rsidR="00E95939" w:rsidRDefault="00E95939">
            <w:pPr>
              <w:pStyle w:val="Texto"/>
              <w:spacing w:line="240" w:lineRule="auto"/>
              <w:ind w:firstLine="0"/>
              <w:rPr>
                <w:rFonts w:ascii="Verdana" w:hAnsi="Verdana"/>
                <w:b/>
                <w:sz w:val="16"/>
                <w:szCs w:val="16"/>
                <w:lang w:val="en-US"/>
              </w:rPr>
            </w:pPr>
            <w:r>
              <w:rPr>
                <w:rFonts w:ascii="Verdana" w:hAnsi="Verdana"/>
                <w:b/>
                <w:sz w:val="16"/>
                <w:szCs w:val="16"/>
                <w:lang w:val="en-US"/>
              </w:rPr>
              <w:t xml:space="preserve">Second.- </w:t>
            </w:r>
            <w:r>
              <w:rPr>
                <w:rFonts w:ascii="Verdana" w:hAnsi="Verdana"/>
                <w:sz w:val="16"/>
                <w:szCs w:val="16"/>
                <w:lang w:val="en-US"/>
              </w:rPr>
              <w:t>The Federal Executive will adapt the regulations and agreements that allow the provision of the details of this Decree in the administrative sphere.</w:t>
            </w:r>
          </w:p>
        </w:tc>
      </w:tr>
      <w:tr w:rsidR="009E5702" w14:paraId="3392CFCC" w14:textId="77777777">
        <w:tc>
          <w:tcPr>
            <w:tcW w:w="4691" w:type="dxa"/>
            <w:shd w:val="clear" w:color="auto" w:fill="auto"/>
            <w:hideMark/>
          </w:tcPr>
          <w:p w14:paraId="6B503E5D" w14:textId="77777777" w:rsidR="00E95939" w:rsidRDefault="00E95939">
            <w:pPr>
              <w:pStyle w:val="Texto"/>
              <w:spacing w:line="240" w:lineRule="auto"/>
              <w:ind w:firstLine="0"/>
              <w:rPr>
                <w:rFonts w:ascii="Verdana" w:hAnsi="Verdana"/>
                <w:sz w:val="16"/>
                <w:szCs w:val="16"/>
                <w:lang w:val="es-MX"/>
              </w:rPr>
            </w:pPr>
            <w:r>
              <w:rPr>
                <w:rFonts w:ascii="Verdana" w:hAnsi="Verdana"/>
                <w:sz w:val="16"/>
                <w:szCs w:val="16"/>
              </w:rPr>
              <w:t xml:space="preserve">Ciudad de México, a 9 de febrero de 2023.- Sen. </w:t>
            </w:r>
            <w:r>
              <w:rPr>
                <w:rFonts w:ascii="Verdana" w:hAnsi="Verdana"/>
                <w:b/>
                <w:sz w:val="16"/>
                <w:szCs w:val="16"/>
              </w:rPr>
              <w:t>Alejandro Armenta Mier</w:t>
            </w:r>
            <w:r>
              <w:rPr>
                <w:rFonts w:ascii="Verdana" w:hAnsi="Verdana"/>
                <w:sz w:val="16"/>
                <w:szCs w:val="16"/>
              </w:rPr>
              <w:t xml:space="preserve">, Presidente.- Dip. </w:t>
            </w:r>
            <w:r>
              <w:rPr>
                <w:rFonts w:ascii="Verdana" w:hAnsi="Verdana"/>
                <w:b/>
                <w:sz w:val="16"/>
                <w:szCs w:val="16"/>
              </w:rPr>
              <w:t>Santiago Creel Miranda</w:t>
            </w:r>
            <w:r>
              <w:rPr>
                <w:rFonts w:ascii="Verdana" w:hAnsi="Verdana"/>
                <w:sz w:val="16"/>
                <w:szCs w:val="16"/>
              </w:rPr>
              <w:t xml:space="preserve">, Presidente.- Sen. </w:t>
            </w:r>
            <w:r>
              <w:rPr>
                <w:rFonts w:ascii="Verdana" w:hAnsi="Verdana"/>
                <w:b/>
                <w:sz w:val="16"/>
                <w:szCs w:val="16"/>
              </w:rPr>
              <w:t>Verónica Delgadillo García</w:t>
            </w:r>
            <w:r>
              <w:rPr>
                <w:rFonts w:ascii="Verdana" w:hAnsi="Verdana"/>
                <w:sz w:val="16"/>
                <w:szCs w:val="16"/>
              </w:rPr>
              <w:t>, Secretaria.- Dip</w:t>
            </w:r>
            <w:r>
              <w:rPr>
                <w:rFonts w:ascii="Verdana" w:hAnsi="Verdana"/>
                <w:b/>
                <w:sz w:val="16"/>
                <w:szCs w:val="16"/>
              </w:rPr>
              <w:t>. Sarai Núñez Cerón</w:t>
            </w:r>
            <w:r>
              <w:rPr>
                <w:rFonts w:ascii="Verdana" w:hAnsi="Verdana"/>
                <w:sz w:val="16"/>
                <w:szCs w:val="16"/>
              </w:rPr>
              <w:t>, Secretaria.- Rúbricas.</w:t>
            </w:r>
            <w:r>
              <w:rPr>
                <w:rFonts w:ascii="Verdana" w:hAnsi="Verdana"/>
                <w:b/>
                <w:sz w:val="16"/>
                <w:szCs w:val="16"/>
              </w:rPr>
              <w:t>"</w:t>
            </w:r>
          </w:p>
        </w:tc>
        <w:tc>
          <w:tcPr>
            <w:tcW w:w="4659" w:type="dxa"/>
            <w:shd w:val="clear" w:color="auto" w:fill="auto"/>
            <w:hideMark/>
          </w:tcPr>
          <w:p w14:paraId="00756AE7" w14:textId="77777777" w:rsidR="00E95939" w:rsidRDefault="00E95939">
            <w:pPr>
              <w:pStyle w:val="Texto"/>
              <w:spacing w:line="240" w:lineRule="auto"/>
              <w:ind w:firstLine="0"/>
              <w:rPr>
                <w:rFonts w:ascii="Verdana" w:hAnsi="Verdana"/>
                <w:sz w:val="16"/>
                <w:szCs w:val="16"/>
                <w:lang w:val="en-US"/>
              </w:rPr>
            </w:pPr>
            <w:r>
              <w:rPr>
                <w:rFonts w:ascii="Verdana" w:hAnsi="Verdana"/>
                <w:sz w:val="16"/>
                <w:szCs w:val="16"/>
                <w:lang w:val="es-MX"/>
              </w:rPr>
              <w:t xml:space="preserve">Mexico City, February 9, 2023.- Sen. </w:t>
            </w:r>
            <w:r>
              <w:rPr>
                <w:rFonts w:ascii="Verdana" w:hAnsi="Verdana"/>
                <w:b/>
                <w:sz w:val="16"/>
                <w:szCs w:val="16"/>
                <w:lang w:val="es-MX"/>
              </w:rPr>
              <w:t>Alejandro Armenta Mier,</w:t>
            </w:r>
            <w:r>
              <w:rPr>
                <w:rFonts w:ascii="Verdana" w:hAnsi="Verdana"/>
                <w:sz w:val="16"/>
                <w:szCs w:val="16"/>
                <w:lang w:val="es-MX"/>
              </w:rPr>
              <w:t xml:space="preserve"> President.- Dip. </w:t>
            </w:r>
            <w:r>
              <w:rPr>
                <w:rFonts w:ascii="Verdana" w:hAnsi="Verdana"/>
                <w:b/>
                <w:sz w:val="16"/>
                <w:szCs w:val="16"/>
                <w:lang w:val="es-MX"/>
              </w:rPr>
              <w:t>Santiago Creel Miranda,</w:t>
            </w:r>
            <w:r>
              <w:rPr>
                <w:rFonts w:ascii="Verdana" w:hAnsi="Verdana"/>
                <w:sz w:val="16"/>
                <w:szCs w:val="16"/>
                <w:lang w:val="es-MX"/>
              </w:rPr>
              <w:t xml:space="preserve"> President.- Sen. </w:t>
            </w:r>
            <w:r>
              <w:rPr>
                <w:rFonts w:ascii="Verdana" w:hAnsi="Verdana"/>
                <w:b/>
                <w:sz w:val="16"/>
                <w:szCs w:val="16"/>
                <w:lang w:val="es-MX"/>
              </w:rPr>
              <w:t>Verónica Delgadillo García,</w:t>
            </w:r>
            <w:r>
              <w:rPr>
                <w:rFonts w:ascii="Verdana" w:hAnsi="Verdana"/>
                <w:sz w:val="16"/>
                <w:szCs w:val="16"/>
                <w:lang w:val="es-MX"/>
              </w:rPr>
              <w:t xml:space="preserve"> Secretary.- </w:t>
            </w:r>
            <w:r>
              <w:rPr>
                <w:rFonts w:ascii="Verdana" w:hAnsi="Verdana"/>
                <w:sz w:val="16"/>
                <w:szCs w:val="16"/>
                <w:lang w:val="en-US"/>
              </w:rPr>
              <w:t>Dip.</w:t>
            </w:r>
            <w:r>
              <w:rPr>
                <w:rFonts w:ascii="Verdana" w:hAnsi="Verdana"/>
                <w:b/>
                <w:sz w:val="16"/>
                <w:szCs w:val="16"/>
                <w:lang w:val="en-US"/>
              </w:rPr>
              <w:t xml:space="preserve"> Sarai Núñez Cerón,</w:t>
            </w:r>
            <w:r>
              <w:rPr>
                <w:rFonts w:ascii="Verdana" w:hAnsi="Verdana"/>
                <w:sz w:val="16"/>
                <w:szCs w:val="16"/>
                <w:lang w:val="en-US"/>
              </w:rPr>
              <w:t xml:space="preserve"> Secretary.- Signed.</w:t>
            </w:r>
            <w:r>
              <w:rPr>
                <w:rFonts w:ascii="Verdana" w:hAnsi="Verdana"/>
                <w:b/>
                <w:sz w:val="16"/>
                <w:szCs w:val="16"/>
                <w:lang w:val="en-US"/>
              </w:rPr>
              <w:t>"</w:t>
            </w:r>
          </w:p>
        </w:tc>
      </w:tr>
      <w:tr w:rsidR="009E5702" w14:paraId="68DB76FC" w14:textId="77777777">
        <w:tc>
          <w:tcPr>
            <w:tcW w:w="4691" w:type="dxa"/>
            <w:shd w:val="clear" w:color="auto" w:fill="auto"/>
            <w:hideMark/>
          </w:tcPr>
          <w:p w14:paraId="223AA193" w14:textId="77777777" w:rsidR="00E95939" w:rsidRDefault="00E95939">
            <w:pPr>
              <w:pStyle w:val="Texto"/>
              <w:spacing w:line="240" w:lineRule="auto"/>
              <w:ind w:firstLine="0"/>
              <w:rPr>
                <w:rFonts w:ascii="Verdana" w:hAnsi="Verdana"/>
                <w:sz w:val="16"/>
                <w:szCs w:val="16"/>
                <w:lang w:val="es-MX"/>
              </w:rPr>
            </w:pPr>
            <w:r>
              <w:rPr>
                <w:rFonts w:ascii="Verdana" w:hAnsi="Verdana"/>
                <w:sz w:val="16"/>
                <w:szCs w:val="16"/>
              </w:rPr>
              <w:t xml:space="preserve">En cumplimiento de lo dispuesto por la fracción I del Artículo 89 de la Constitución Política de los Estados Unidos Mexicanos, y para su debida publicación y observancia, expido el presente Decreto en la Residencia del Poder Ejecutivo Federal, en la Ciudad de México, a 14 de marzo de 2023.- </w:t>
            </w:r>
            <w:r>
              <w:rPr>
                <w:rFonts w:ascii="Verdana" w:hAnsi="Verdana"/>
                <w:b/>
                <w:sz w:val="16"/>
                <w:szCs w:val="16"/>
                <w:lang w:eastAsia="es-MX"/>
              </w:rPr>
              <w:t>Andrés Manuel López Obrador</w:t>
            </w:r>
            <w:r>
              <w:rPr>
                <w:rFonts w:ascii="Verdana" w:hAnsi="Verdana"/>
                <w:sz w:val="16"/>
                <w:szCs w:val="16"/>
              </w:rPr>
              <w:t xml:space="preserve">.- Rúbrica.- El Secretario de Gobernación, Lic. </w:t>
            </w:r>
            <w:r>
              <w:rPr>
                <w:rFonts w:ascii="Verdana" w:hAnsi="Verdana"/>
                <w:b/>
                <w:sz w:val="16"/>
                <w:szCs w:val="16"/>
              </w:rPr>
              <w:t>Adán Augusto López Hernández</w:t>
            </w:r>
            <w:r>
              <w:rPr>
                <w:rFonts w:ascii="Verdana" w:hAnsi="Verdana"/>
                <w:sz w:val="16"/>
                <w:szCs w:val="16"/>
              </w:rPr>
              <w:t>.- Rúbrica.</w:t>
            </w:r>
          </w:p>
        </w:tc>
        <w:tc>
          <w:tcPr>
            <w:tcW w:w="4659" w:type="dxa"/>
            <w:shd w:val="clear" w:color="auto" w:fill="auto"/>
            <w:hideMark/>
          </w:tcPr>
          <w:p w14:paraId="3E5548ED" w14:textId="77777777" w:rsidR="00E95939" w:rsidRDefault="00E95939">
            <w:pPr>
              <w:pStyle w:val="Texto"/>
              <w:spacing w:line="240" w:lineRule="auto"/>
              <w:ind w:firstLine="0"/>
              <w:rPr>
                <w:rFonts w:ascii="Verdana" w:hAnsi="Verdana"/>
                <w:sz w:val="16"/>
                <w:szCs w:val="16"/>
                <w:lang w:val="en-US"/>
              </w:rPr>
            </w:pPr>
            <w:r>
              <w:rPr>
                <w:rFonts w:ascii="Verdana" w:hAnsi="Verdana"/>
                <w:sz w:val="16"/>
                <w:szCs w:val="16"/>
                <w:lang w:val="en-US"/>
              </w:rPr>
              <w:t xml:space="preserve">In compliance with the provisions of section I of Article 89 of the Political Constitution of the United Mexican States, and for its due publication and observance, I issue this Decree at the Residence of the Federal Executive Power, in Mexico City, at March 14, 2023.- </w:t>
            </w:r>
            <w:r>
              <w:rPr>
                <w:rFonts w:ascii="Verdana" w:hAnsi="Verdana"/>
                <w:b/>
                <w:sz w:val="16"/>
                <w:szCs w:val="16"/>
                <w:lang w:val="en-US" w:eastAsia="es-MX"/>
              </w:rPr>
              <w:t>Andrés Manuel López Obrador.</w:t>
            </w:r>
            <w:r>
              <w:rPr>
                <w:rFonts w:ascii="Verdana" w:hAnsi="Verdana"/>
                <w:sz w:val="16"/>
                <w:szCs w:val="16"/>
                <w:lang w:val="en-US"/>
              </w:rPr>
              <w:t xml:space="preserve">- Signed.- The Secretary of the Interior, Lic. </w:t>
            </w:r>
            <w:r>
              <w:rPr>
                <w:rFonts w:ascii="Verdana" w:hAnsi="Verdana"/>
                <w:b/>
                <w:sz w:val="16"/>
                <w:szCs w:val="16"/>
                <w:lang w:val="en-US"/>
              </w:rPr>
              <w:t>Adán Augusto López Hernández.</w:t>
            </w:r>
            <w:r>
              <w:rPr>
                <w:rFonts w:ascii="Verdana" w:hAnsi="Verdana"/>
                <w:sz w:val="16"/>
                <w:szCs w:val="16"/>
                <w:lang w:val="en-US"/>
              </w:rPr>
              <w:t>- Signed.</w:t>
            </w:r>
          </w:p>
        </w:tc>
      </w:tr>
    </w:tbl>
    <w:p w14:paraId="7AA2C0FC" w14:textId="77777777" w:rsidR="00E95939" w:rsidRDefault="00E95939" w:rsidP="00317CBB">
      <w:pPr>
        <w:pStyle w:val="Texto"/>
        <w:spacing w:after="0" w:line="240" w:lineRule="auto"/>
        <w:ind w:firstLine="0"/>
        <w:rPr>
          <w:rFonts w:ascii="Verdana" w:hAnsi="Verdana"/>
          <w:bCs/>
          <w:sz w:val="16"/>
          <w:szCs w:val="16"/>
          <w:lang w:val="es-MX" w:eastAsia="es-MX"/>
        </w:rPr>
      </w:pPr>
    </w:p>
    <w:p w14:paraId="314C6848" w14:textId="77777777" w:rsidR="001B7E15" w:rsidRDefault="001B7E15" w:rsidP="00317CBB">
      <w:pPr>
        <w:pStyle w:val="Texto"/>
        <w:spacing w:after="0" w:line="240" w:lineRule="auto"/>
        <w:ind w:firstLine="0"/>
        <w:rPr>
          <w:rFonts w:ascii="Verdana" w:hAnsi="Verdana"/>
          <w:bCs/>
          <w:sz w:val="16"/>
          <w:szCs w:val="16"/>
          <w:lang w:val="es-MX" w:eastAsia="es-MX"/>
        </w:rPr>
      </w:pPr>
    </w:p>
    <w:p w14:paraId="280C267A" w14:textId="1BFD01D9" w:rsidR="001B7E15" w:rsidRDefault="001B7E15" w:rsidP="001B7E15">
      <w:pPr>
        <w:pStyle w:val="Texto"/>
        <w:spacing w:after="0" w:line="240" w:lineRule="auto"/>
        <w:ind w:firstLine="0"/>
        <w:jc w:val="center"/>
        <w:rPr>
          <w:rFonts w:ascii="Verdana" w:hAnsi="Verdana"/>
          <w:b/>
          <w:sz w:val="16"/>
          <w:szCs w:val="16"/>
          <w:lang w:val="es-MX" w:eastAsia="es-MX"/>
        </w:rPr>
      </w:pPr>
      <w:r w:rsidRPr="001B7E15">
        <w:rPr>
          <w:rFonts w:ascii="Verdana" w:hAnsi="Verdana"/>
          <w:b/>
          <w:sz w:val="16"/>
          <w:szCs w:val="16"/>
          <w:lang w:val="es-MX" w:eastAsia="es-MX"/>
        </w:rPr>
        <w:t>REFORM PUBLISHED DOF MAY 29, 2023</w:t>
      </w:r>
    </w:p>
    <w:p w14:paraId="3338C95F" w14:textId="77777777" w:rsidR="001B7E15" w:rsidRDefault="001B7E15" w:rsidP="001B7E15">
      <w:pPr>
        <w:pStyle w:val="Texto"/>
        <w:spacing w:after="0" w:line="240" w:lineRule="auto"/>
        <w:ind w:firstLine="0"/>
        <w:jc w:val="center"/>
        <w:rPr>
          <w:rFonts w:ascii="Verdana" w:hAnsi="Verdana"/>
          <w:b/>
          <w:sz w:val="16"/>
          <w:szCs w:val="16"/>
          <w:lang w:val="es-MX" w:eastAsia="es-MX"/>
        </w:rPr>
      </w:pPr>
    </w:p>
    <w:p w14:paraId="141EDE25" w14:textId="77777777" w:rsidR="001B7E15" w:rsidRDefault="001B7E15" w:rsidP="001B7E15">
      <w:pPr>
        <w:pStyle w:val="Texto"/>
        <w:spacing w:after="0" w:line="240" w:lineRule="auto"/>
        <w:ind w:firstLine="0"/>
        <w:jc w:val="center"/>
        <w:rPr>
          <w:rFonts w:ascii="Verdana" w:hAnsi="Verdana"/>
          <w:b/>
          <w:sz w:val="16"/>
          <w:szCs w:val="16"/>
          <w:lang w:val="es-MX" w:eastAsia="es-MX"/>
        </w:rPr>
      </w:pPr>
    </w:p>
    <w:tbl>
      <w:tblPr>
        <w:tblW w:w="0" w:type="auto"/>
        <w:tblLook w:val="04A0" w:firstRow="1" w:lastRow="0" w:firstColumn="1" w:lastColumn="0" w:noHBand="0" w:noVBand="1"/>
      </w:tblPr>
      <w:tblGrid>
        <w:gridCol w:w="4701"/>
        <w:gridCol w:w="4649"/>
      </w:tblGrid>
      <w:tr w:rsidR="001B7E15" w:rsidRPr="00ED732D" w14:paraId="5C2326E3" w14:textId="77777777">
        <w:tc>
          <w:tcPr>
            <w:tcW w:w="4701" w:type="dxa"/>
            <w:shd w:val="clear" w:color="auto" w:fill="auto"/>
          </w:tcPr>
          <w:p w14:paraId="2518CD1D" w14:textId="77777777" w:rsidR="001B7E15" w:rsidRDefault="001B7E15" w:rsidP="00046C30">
            <w:pPr>
              <w:pStyle w:val="CABEZA"/>
              <w:rPr>
                <w:rFonts w:ascii="Verdana" w:hAnsi="Verdana" w:cs="Times New Roman"/>
                <w:sz w:val="16"/>
                <w:szCs w:val="16"/>
                <w:lang w:val="es-MX"/>
              </w:rPr>
            </w:pPr>
            <w:r>
              <w:rPr>
                <w:rFonts w:ascii="Verdana" w:hAnsi="Verdana" w:cs="Times New Roman"/>
                <w:sz w:val="16"/>
                <w:szCs w:val="16"/>
                <w:lang w:val="es-MX"/>
              </w:rPr>
              <w:t>SECRETARIA DE SALUD</w:t>
            </w:r>
          </w:p>
        </w:tc>
        <w:tc>
          <w:tcPr>
            <w:tcW w:w="4649" w:type="dxa"/>
            <w:shd w:val="clear" w:color="auto" w:fill="auto"/>
          </w:tcPr>
          <w:p w14:paraId="43818DA1" w14:textId="77777777" w:rsidR="001B7E15" w:rsidRDefault="001B7E15" w:rsidP="00046C30">
            <w:pPr>
              <w:pStyle w:val="CABEZA"/>
              <w:rPr>
                <w:rFonts w:ascii="Verdana" w:hAnsi="Verdana" w:cs="Times New Roman"/>
                <w:sz w:val="16"/>
                <w:szCs w:val="16"/>
                <w:lang w:val="en-US"/>
              </w:rPr>
            </w:pPr>
            <w:r>
              <w:rPr>
                <w:rFonts w:ascii="Verdana" w:hAnsi="Verdana" w:cs="Times New Roman"/>
                <w:sz w:val="16"/>
                <w:szCs w:val="16"/>
                <w:lang w:val="es-MX"/>
              </w:rPr>
              <w:t>SECRETARY OF HEALTH</w:t>
            </w:r>
          </w:p>
        </w:tc>
      </w:tr>
      <w:tr w:rsidR="001B7E15" w:rsidRPr="000955D6" w14:paraId="3DB6DA95" w14:textId="77777777">
        <w:tc>
          <w:tcPr>
            <w:tcW w:w="4701" w:type="dxa"/>
            <w:shd w:val="clear" w:color="auto" w:fill="auto"/>
          </w:tcPr>
          <w:p w14:paraId="4B97C4A8" w14:textId="77777777" w:rsidR="001B7E15" w:rsidRDefault="001B7E15">
            <w:pPr>
              <w:pStyle w:val="Titulo1"/>
              <w:pBdr>
                <w:bottom w:val="none" w:sz="0" w:space="0" w:color="auto"/>
              </w:pBdr>
              <w:rPr>
                <w:rFonts w:ascii="Verdana" w:hAnsi="Verdana" w:cs="Times New Roman"/>
                <w:sz w:val="16"/>
                <w:szCs w:val="16"/>
              </w:rPr>
            </w:pPr>
            <w:r>
              <w:rPr>
                <w:rFonts w:ascii="Verdana" w:hAnsi="Verdana" w:cs="Times New Roman"/>
                <w:sz w:val="16"/>
                <w:szCs w:val="16"/>
              </w:rPr>
              <w:t>DECRETO por el que se reforman, adicionan y derogan diversas disposiciones de la Ley General de Salud, para regular el Sistema de Salud para el Bienestar.</w:t>
            </w:r>
          </w:p>
        </w:tc>
        <w:tc>
          <w:tcPr>
            <w:tcW w:w="4649" w:type="dxa"/>
            <w:shd w:val="clear" w:color="auto" w:fill="auto"/>
          </w:tcPr>
          <w:p w14:paraId="186033FB" w14:textId="77777777" w:rsidR="001B7E15" w:rsidRDefault="001B7E15">
            <w:pPr>
              <w:pStyle w:val="Titulo1"/>
              <w:pBdr>
                <w:bottom w:val="none" w:sz="0" w:space="0" w:color="auto"/>
              </w:pBdr>
              <w:rPr>
                <w:rFonts w:ascii="Verdana" w:hAnsi="Verdana" w:cs="Times New Roman"/>
                <w:sz w:val="16"/>
                <w:szCs w:val="16"/>
                <w:lang w:val="en-US"/>
              </w:rPr>
            </w:pPr>
            <w:r>
              <w:rPr>
                <w:rFonts w:ascii="Verdana" w:hAnsi="Verdana" w:cs="Times New Roman"/>
                <w:sz w:val="16"/>
                <w:szCs w:val="16"/>
                <w:lang w:val="en-US"/>
              </w:rPr>
              <w:t>DECREE by which various provisions of the General Law of Health are reformed, added and cancelled in order to regulate the Health System for Bienestar</w:t>
            </w:r>
            <w:r>
              <w:rPr>
                <w:rStyle w:val="FootnoteReference"/>
                <w:rFonts w:ascii="Verdana" w:hAnsi="Verdana" w:cs="Times New Roman"/>
                <w:sz w:val="16"/>
                <w:szCs w:val="16"/>
                <w:lang w:val="en-US"/>
              </w:rPr>
              <w:footnoteReference w:id="4"/>
            </w:r>
            <w:r>
              <w:rPr>
                <w:rFonts w:ascii="Verdana" w:hAnsi="Verdana" w:cs="Times New Roman"/>
                <w:sz w:val="16"/>
                <w:szCs w:val="16"/>
                <w:lang w:val="en-US"/>
              </w:rPr>
              <w:t>.</w:t>
            </w:r>
          </w:p>
        </w:tc>
      </w:tr>
      <w:tr w:rsidR="001B7E15" w:rsidRPr="000955D6" w14:paraId="1026B1D0" w14:textId="77777777">
        <w:tc>
          <w:tcPr>
            <w:tcW w:w="4701" w:type="dxa"/>
            <w:shd w:val="clear" w:color="auto" w:fill="auto"/>
          </w:tcPr>
          <w:p w14:paraId="2AEC5B06" w14:textId="77777777" w:rsidR="001B7E15" w:rsidRDefault="001B7E15">
            <w:pPr>
              <w:pStyle w:val="Titulo2"/>
              <w:pBdr>
                <w:top w:val="none" w:sz="0" w:space="0" w:color="auto"/>
              </w:pBdr>
              <w:rPr>
                <w:rFonts w:ascii="Verdana" w:hAnsi="Verdana"/>
                <w:sz w:val="16"/>
                <w:szCs w:val="16"/>
              </w:rPr>
            </w:pPr>
            <w:r>
              <w:rPr>
                <w:rFonts w:ascii="Verdana" w:hAnsi="Verdana"/>
                <w:sz w:val="16"/>
                <w:szCs w:val="16"/>
              </w:rPr>
              <w:t>Al margen un sello con el Escudo Nacional, que dice: Estados Unidos Mexicanos.- Presidencia de la República.</w:t>
            </w:r>
          </w:p>
        </w:tc>
        <w:tc>
          <w:tcPr>
            <w:tcW w:w="4649" w:type="dxa"/>
            <w:shd w:val="clear" w:color="auto" w:fill="auto"/>
          </w:tcPr>
          <w:p w14:paraId="486CC74D" w14:textId="77777777" w:rsidR="001B7E15" w:rsidRDefault="001B7E15">
            <w:pPr>
              <w:pStyle w:val="Titulo2"/>
              <w:pBdr>
                <w:top w:val="none" w:sz="0" w:space="0" w:color="auto"/>
              </w:pBdr>
              <w:rPr>
                <w:rFonts w:ascii="Verdana" w:hAnsi="Verdana"/>
                <w:sz w:val="16"/>
                <w:szCs w:val="16"/>
                <w:lang w:val="en-US"/>
              </w:rPr>
            </w:pPr>
            <w:r>
              <w:rPr>
                <w:rFonts w:ascii="Verdana" w:hAnsi="Verdana"/>
                <w:sz w:val="16"/>
                <w:szCs w:val="16"/>
                <w:lang w:val="en-US"/>
              </w:rPr>
              <w:t xml:space="preserve">In the margin a stamp with the National Seal, which reads: United Mexican States. - Presidency of the Republic. </w:t>
            </w:r>
          </w:p>
        </w:tc>
      </w:tr>
      <w:tr w:rsidR="001B7E15" w:rsidRPr="000955D6" w14:paraId="38DDADC6" w14:textId="77777777">
        <w:tc>
          <w:tcPr>
            <w:tcW w:w="4701" w:type="dxa"/>
            <w:shd w:val="clear" w:color="auto" w:fill="auto"/>
          </w:tcPr>
          <w:p w14:paraId="37802E10" w14:textId="77777777" w:rsidR="001B7E15" w:rsidRDefault="001B7E15">
            <w:pPr>
              <w:pStyle w:val="Texto"/>
              <w:spacing w:line="265" w:lineRule="exact"/>
              <w:ind w:firstLine="0"/>
              <w:rPr>
                <w:rFonts w:ascii="Verdana" w:hAnsi="Verdana"/>
                <w:sz w:val="16"/>
                <w:szCs w:val="16"/>
              </w:rPr>
            </w:pPr>
            <w:r>
              <w:rPr>
                <w:rFonts w:ascii="Verdana" w:hAnsi="Verdana"/>
                <w:b/>
                <w:sz w:val="16"/>
                <w:szCs w:val="16"/>
              </w:rPr>
              <w:lastRenderedPageBreak/>
              <w:t>ANDRÉS MANUEL LÓPEZ OBRADOR</w:t>
            </w:r>
            <w:r>
              <w:rPr>
                <w:rFonts w:ascii="Verdana" w:hAnsi="Verdana"/>
                <w:sz w:val="16"/>
                <w:szCs w:val="16"/>
              </w:rPr>
              <w:t>, Presidente de los Estados Unidos Mexicanos, a sus habitantes sabed:</w:t>
            </w:r>
          </w:p>
        </w:tc>
        <w:tc>
          <w:tcPr>
            <w:tcW w:w="4649" w:type="dxa"/>
            <w:shd w:val="clear" w:color="auto" w:fill="auto"/>
          </w:tcPr>
          <w:p w14:paraId="4B73E9D0" w14:textId="77777777" w:rsidR="001B7E15" w:rsidRDefault="001B7E15">
            <w:pPr>
              <w:pStyle w:val="Texto"/>
              <w:spacing w:line="265" w:lineRule="exact"/>
              <w:ind w:firstLine="0"/>
              <w:rPr>
                <w:rFonts w:ascii="Verdana" w:hAnsi="Verdana"/>
                <w:b/>
                <w:sz w:val="16"/>
                <w:szCs w:val="16"/>
                <w:lang w:val="en-US"/>
              </w:rPr>
            </w:pPr>
            <w:r>
              <w:rPr>
                <w:rFonts w:ascii="Verdana" w:hAnsi="Verdana"/>
                <w:b/>
                <w:sz w:val="16"/>
                <w:szCs w:val="16"/>
                <w:lang w:val="en-US"/>
              </w:rPr>
              <w:t>ANDRÉS MANUEL LÓPEZ OBRADOR,</w:t>
            </w:r>
            <w:r>
              <w:rPr>
                <w:rFonts w:ascii="Verdana" w:hAnsi="Verdana"/>
                <w:sz w:val="16"/>
                <w:szCs w:val="16"/>
                <w:lang w:val="en-US"/>
              </w:rPr>
              <w:t xml:space="preserve"> President of the United Mexican States, know to its inhabitants:</w:t>
            </w:r>
          </w:p>
        </w:tc>
      </w:tr>
      <w:tr w:rsidR="001B7E15" w:rsidRPr="000955D6" w14:paraId="7AF120BC" w14:textId="77777777">
        <w:tc>
          <w:tcPr>
            <w:tcW w:w="4701" w:type="dxa"/>
            <w:shd w:val="clear" w:color="auto" w:fill="auto"/>
          </w:tcPr>
          <w:p w14:paraId="2B605D46" w14:textId="77777777" w:rsidR="001B7E15" w:rsidRDefault="001B7E15">
            <w:pPr>
              <w:pStyle w:val="Texto"/>
              <w:spacing w:line="265" w:lineRule="exact"/>
              <w:ind w:firstLine="0"/>
              <w:rPr>
                <w:rFonts w:ascii="Verdana" w:hAnsi="Verdana"/>
                <w:sz w:val="16"/>
                <w:szCs w:val="16"/>
              </w:rPr>
            </w:pPr>
            <w:r>
              <w:rPr>
                <w:rFonts w:ascii="Verdana" w:hAnsi="Verdana"/>
                <w:sz w:val="16"/>
                <w:szCs w:val="16"/>
              </w:rPr>
              <w:t>Que el Honorable Congreso de la Unión, se ha servido dirigirme el siguiente</w:t>
            </w:r>
          </w:p>
        </w:tc>
        <w:tc>
          <w:tcPr>
            <w:tcW w:w="4649" w:type="dxa"/>
            <w:shd w:val="clear" w:color="auto" w:fill="auto"/>
          </w:tcPr>
          <w:p w14:paraId="2AE6FFD4" w14:textId="77777777" w:rsidR="001B7E15" w:rsidRDefault="001B7E15">
            <w:pPr>
              <w:pStyle w:val="Texto"/>
              <w:spacing w:line="265" w:lineRule="exact"/>
              <w:ind w:firstLine="0"/>
              <w:rPr>
                <w:rFonts w:ascii="Verdana" w:hAnsi="Verdana"/>
                <w:sz w:val="16"/>
                <w:szCs w:val="16"/>
                <w:lang w:val="en-US"/>
              </w:rPr>
            </w:pPr>
            <w:r>
              <w:rPr>
                <w:rFonts w:ascii="Verdana" w:hAnsi="Verdana"/>
                <w:sz w:val="16"/>
                <w:szCs w:val="16"/>
                <w:lang w:val="en-US"/>
              </w:rPr>
              <w:t>That the Honorable Congress of the Union has kindly directed to me the following</w:t>
            </w:r>
          </w:p>
        </w:tc>
      </w:tr>
      <w:tr w:rsidR="001B7E15" w:rsidRPr="00ED732D" w14:paraId="12152342" w14:textId="77777777">
        <w:tc>
          <w:tcPr>
            <w:tcW w:w="4701" w:type="dxa"/>
            <w:shd w:val="clear" w:color="auto" w:fill="auto"/>
          </w:tcPr>
          <w:p w14:paraId="0F81B965" w14:textId="77777777" w:rsidR="001B7E15" w:rsidRDefault="001B7E15">
            <w:pPr>
              <w:pStyle w:val="ANOTACION0"/>
              <w:spacing w:line="265" w:lineRule="exact"/>
              <w:rPr>
                <w:rFonts w:ascii="Verdana" w:hAnsi="Verdana"/>
                <w:sz w:val="16"/>
                <w:szCs w:val="16"/>
                <w:lang w:val="es-MX"/>
              </w:rPr>
            </w:pPr>
            <w:r>
              <w:rPr>
                <w:rFonts w:ascii="Verdana" w:hAnsi="Verdana"/>
                <w:sz w:val="16"/>
                <w:szCs w:val="16"/>
                <w:lang w:val="es-MX"/>
              </w:rPr>
              <w:t>DECRETO</w:t>
            </w:r>
          </w:p>
        </w:tc>
        <w:tc>
          <w:tcPr>
            <w:tcW w:w="4649" w:type="dxa"/>
            <w:shd w:val="clear" w:color="auto" w:fill="auto"/>
          </w:tcPr>
          <w:p w14:paraId="7EB21D25" w14:textId="77777777" w:rsidR="001B7E15" w:rsidRDefault="001B7E15">
            <w:pPr>
              <w:pStyle w:val="ANOTACION0"/>
              <w:spacing w:line="265" w:lineRule="exact"/>
              <w:rPr>
                <w:rFonts w:ascii="Verdana" w:hAnsi="Verdana"/>
                <w:sz w:val="16"/>
                <w:szCs w:val="16"/>
                <w:lang w:val="en-US"/>
              </w:rPr>
            </w:pPr>
            <w:r>
              <w:rPr>
                <w:rFonts w:ascii="Verdana" w:hAnsi="Verdana"/>
                <w:sz w:val="16"/>
                <w:szCs w:val="16"/>
                <w:lang w:val="es-MX"/>
              </w:rPr>
              <w:t>DECREE</w:t>
            </w:r>
          </w:p>
        </w:tc>
      </w:tr>
      <w:tr w:rsidR="001B7E15" w:rsidRPr="000955D6" w14:paraId="48647625" w14:textId="77777777">
        <w:tc>
          <w:tcPr>
            <w:tcW w:w="4701" w:type="dxa"/>
            <w:shd w:val="clear" w:color="auto" w:fill="auto"/>
          </w:tcPr>
          <w:p w14:paraId="4FF6568B" w14:textId="77777777" w:rsidR="001B7E15" w:rsidRDefault="001B7E15">
            <w:pPr>
              <w:pStyle w:val="Texto"/>
              <w:spacing w:line="265" w:lineRule="exact"/>
              <w:ind w:firstLine="0"/>
              <w:rPr>
                <w:rFonts w:ascii="Verdana" w:hAnsi="Verdana"/>
                <w:sz w:val="16"/>
                <w:szCs w:val="16"/>
              </w:rPr>
            </w:pPr>
            <w:r>
              <w:rPr>
                <w:rFonts w:ascii="Verdana" w:hAnsi="Verdana"/>
                <w:b/>
                <w:sz w:val="16"/>
                <w:szCs w:val="16"/>
              </w:rPr>
              <w:t>"</w:t>
            </w:r>
            <w:r>
              <w:rPr>
                <w:rFonts w:ascii="Verdana" w:hAnsi="Verdana"/>
                <w:sz w:val="16"/>
                <w:szCs w:val="16"/>
              </w:rPr>
              <w:t>EL CONGRESO GENERAL DE LOS ESTADOS UNIDOS MEXICANOS DECRETA:</w:t>
            </w:r>
          </w:p>
        </w:tc>
        <w:tc>
          <w:tcPr>
            <w:tcW w:w="4649" w:type="dxa"/>
            <w:shd w:val="clear" w:color="auto" w:fill="auto"/>
          </w:tcPr>
          <w:p w14:paraId="3862FBD9" w14:textId="77777777" w:rsidR="001B7E15" w:rsidRDefault="001B7E15">
            <w:pPr>
              <w:pStyle w:val="Texto"/>
              <w:spacing w:line="265" w:lineRule="exact"/>
              <w:ind w:firstLine="0"/>
              <w:rPr>
                <w:rFonts w:ascii="Verdana" w:hAnsi="Verdana"/>
                <w:b/>
                <w:sz w:val="16"/>
                <w:szCs w:val="16"/>
                <w:lang w:val="en-US"/>
              </w:rPr>
            </w:pPr>
            <w:r>
              <w:rPr>
                <w:rFonts w:ascii="Verdana" w:hAnsi="Verdana"/>
                <w:b/>
                <w:sz w:val="16"/>
                <w:szCs w:val="16"/>
                <w:lang w:val="en-US"/>
              </w:rPr>
              <w:t>"</w:t>
            </w:r>
            <w:r>
              <w:rPr>
                <w:rFonts w:ascii="Verdana" w:hAnsi="Verdana"/>
                <w:sz w:val="16"/>
                <w:szCs w:val="16"/>
                <w:lang w:val="en-US"/>
              </w:rPr>
              <w:t>THE GENERAL CONGRESS OF THE UNITED MEXICAN STATES DECREES:</w:t>
            </w:r>
          </w:p>
        </w:tc>
      </w:tr>
      <w:tr w:rsidR="001B7E15" w:rsidRPr="000955D6" w14:paraId="17FC004B" w14:textId="77777777">
        <w:tc>
          <w:tcPr>
            <w:tcW w:w="4701" w:type="dxa"/>
            <w:shd w:val="clear" w:color="auto" w:fill="auto"/>
          </w:tcPr>
          <w:p w14:paraId="511539C4" w14:textId="77777777" w:rsidR="001B7E15" w:rsidRDefault="001B7E15">
            <w:pPr>
              <w:pStyle w:val="Texto"/>
              <w:spacing w:line="265" w:lineRule="exact"/>
              <w:ind w:firstLine="0"/>
              <w:rPr>
                <w:rFonts w:ascii="Verdana" w:hAnsi="Verdana"/>
                <w:b/>
                <w:sz w:val="16"/>
                <w:szCs w:val="16"/>
              </w:rPr>
            </w:pPr>
            <w:r>
              <w:rPr>
                <w:rFonts w:ascii="Verdana" w:hAnsi="Verdana"/>
                <w:b/>
                <w:sz w:val="16"/>
                <w:szCs w:val="16"/>
              </w:rPr>
              <w:t>SE REFORMAN, ADICIONAN Y DEROGAN DIVERSAS DISPOSICIONES DE LA LEY GENERAL DE SALUD, PARA REGULAR EL SISTEMA DE SALUD PARA EL BIENESTAR</w:t>
            </w:r>
          </w:p>
        </w:tc>
        <w:tc>
          <w:tcPr>
            <w:tcW w:w="4649" w:type="dxa"/>
            <w:shd w:val="clear" w:color="auto" w:fill="auto"/>
          </w:tcPr>
          <w:p w14:paraId="3655E341" w14:textId="77777777" w:rsidR="001B7E15" w:rsidRDefault="001B7E15">
            <w:pPr>
              <w:pStyle w:val="Texto"/>
              <w:spacing w:line="265" w:lineRule="exact"/>
              <w:ind w:firstLine="0"/>
              <w:rPr>
                <w:rFonts w:ascii="Verdana" w:hAnsi="Verdana"/>
                <w:b/>
                <w:bCs/>
                <w:sz w:val="16"/>
                <w:szCs w:val="16"/>
                <w:lang w:val="en-US"/>
              </w:rPr>
            </w:pPr>
            <w:r>
              <w:rPr>
                <w:rFonts w:ascii="Verdana" w:hAnsi="Verdana" w:cs="Times New Roman"/>
                <w:b/>
                <w:bCs/>
                <w:sz w:val="16"/>
                <w:szCs w:val="16"/>
                <w:lang w:val="en-US"/>
              </w:rPr>
              <w:t>VARIOUS PROVISIONS OF THE GENERAL LAW OF HEALTH ARE REFORMED, ADDED AND CANCELLED IN ORDER TO REGULATE THE HEALTH SYSTEM FOR BIENESTAR</w:t>
            </w:r>
          </w:p>
        </w:tc>
      </w:tr>
      <w:tr w:rsidR="001B7E15" w:rsidRPr="000955D6" w14:paraId="23A8ED8C" w14:textId="77777777">
        <w:tc>
          <w:tcPr>
            <w:tcW w:w="4701" w:type="dxa"/>
            <w:shd w:val="clear" w:color="auto" w:fill="auto"/>
          </w:tcPr>
          <w:p w14:paraId="39A40241" w14:textId="77777777" w:rsidR="001B7E15" w:rsidRDefault="001B7E15">
            <w:pPr>
              <w:pStyle w:val="Texto"/>
              <w:spacing w:line="264" w:lineRule="exact"/>
              <w:ind w:firstLine="0"/>
              <w:rPr>
                <w:rFonts w:ascii="Verdana" w:hAnsi="Verdana"/>
                <w:sz w:val="16"/>
                <w:szCs w:val="16"/>
              </w:rPr>
            </w:pPr>
            <w:r>
              <w:rPr>
                <w:rFonts w:ascii="Verdana" w:hAnsi="Verdana"/>
                <w:b/>
                <w:sz w:val="16"/>
                <w:szCs w:val="16"/>
              </w:rPr>
              <w:t>Artículo Único.-</w:t>
            </w:r>
            <w:r>
              <w:rPr>
                <w:rFonts w:ascii="Verdana" w:hAnsi="Verdana"/>
                <w:sz w:val="16"/>
                <w:szCs w:val="16"/>
              </w:rPr>
              <w:t xml:space="preserve"> Se reforman los artículos 1o.; 3o., fracción II bis, segundo párrafo; 4o., fracción IV; 7o., fracción II, segundo párrafo; 9o.; 13, Apartado B, fracción I Bis; 15, primer párrafo; 17; 18, primer párrafo; 19; 21, fracciones IV, VII y XI; 28, primer y segundo párrafos; 29; 77 bis 1; 77 bis 2; 77 bis 3; 77 bis 5; 77 bis 6, primer y segundo párrafos y fracción V; 77 bis 7, primer párrafo y fracciones I, II y IV; 77 bis 8; 77 bis 9, primer, segundo y tercer párrafos; 77 bis 10, primer párrafo; 77 bis 11; 77 bis 12; 77 bis 13, primer párrafo; 77 bis 15, primer y actual segundo párrafos; 77 bis 16 A, primero, segundo, tercero y actuales cuarto, quinto y sexto párrafos; 77 bis 17, primer párrafo; 77 bis 29, primer párrafo, fracción I y segundo párrafo; 77 bis 30, cuarto y quinto párrafos; 77 bis 31, Apartado A), primer y segundo párrafos, B) y C), primer párrafo; 77 bis 32, fracciones I, II, tercer párrafo y IV; la denominación del Capítulo VIII, para quedar como “De los Servicios de Salud del Instituto Mexicano del Seguro Social para el Bienestar (IMSS-BIENESTAR)”; 77 bis 35, primer, segundo y tercer párrafos, fracciones IV, VIII, XI, XII y XIII; 77 bis 37, fracciones XV; 77 bis 38, fracciones II y VII; 77 bis 40, fracción II; 78, fracción I; 164, primer párrafo; 197, segundo párrafo; 224 Bis; 300; 314 Bis 1, primer párrafo; 337, primer párrafo; 421 Bis; 469 bis, primer párrafo, se adicionan los artículos 7o., fracción II, con un tercer párrafo; 15, con un segundo y tercer párrafos; 18, con un tercer párrafo; 28, con un tercer párrafo; 36, segundo párrafo; 77 bis 6, con las fracciones VI, VII, VIII y IX; 77 bis 15, con un segundo, tercer y penúltimo párrafos, recorriéndose los subsecuentes; 77 bis 16 A, con un cuarto párrafo; 77 bis 29, con un quinto párrafo; 77 bis 31, Apartado C), con un segundo párrafo, recorriéndose el </w:t>
            </w:r>
            <w:r>
              <w:rPr>
                <w:rFonts w:ascii="Verdana" w:hAnsi="Verdana"/>
                <w:sz w:val="16"/>
                <w:szCs w:val="16"/>
              </w:rPr>
              <w:lastRenderedPageBreak/>
              <w:t>subsecuente en su orden;  77 bis 41; un Capítulo XI, denominado “Del Servicio Nacional de Salud Pública”, que comprende los artículos 77 bis 42; 77 bis 43; 77 bis 44; 77 bis 45 y 77 bis 46; se derogan los artículos 20; 77 bis 9, cuarto párrafo;  77 bis 16 A, actual séptimo párrafo; 77 bis 35 A; 77 bis 35 B; 77 bis 35 C; 77 bis 35 D; 77 bis 35 E; 77 bis 35 F; 77 bis 35 G; 77 bis 35 H; 77 bis 35 I; 77 bis 35 J, de la Ley General de Salud, para quedar  como sigue:</w:t>
            </w:r>
          </w:p>
        </w:tc>
        <w:tc>
          <w:tcPr>
            <w:tcW w:w="4649" w:type="dxa"/>
            <w:shd w:val="clear" w:color="auto" w:fill="auto"/>
          </w:tcPr>
          <w:p w14:paraId="63F75C9D" w14:textId="77777777" w:rsidR="001B7E15" w:rsidRDefault="001B7E15">
            <w:pPr>
              <w:pStyle w:val="Texto"/>
              <w:spacing w:line="264" w:lineRule="exact"/>
              <w:ind w:firstLine="0"/>
              <w:rPr>
                <w:rFonts w:ascii="Verdana" w:hAnsi="Verdana"/>
                <w:b/>
                <w:sz w:val="16"/>
                <w:szCs w:val="16"/>
                <w:lang w:val="en-US"/>
              </w:rPr>
            </w:pPr>
            <w:r>
              <w:rPr>
                <w:rFonts w:ascii="Verdana" w:hAnsi="Verdana"/>
                <w:b/>
                <w:sz w:val="16"/>
                <w:szCs w:val="16"/>
                <w:lang w:val="en-US"/>
              </w:rPr>
              <w:lastRenderedPageBreak/>
              <w:t xml:space="preserve">Sole Article.- </w:t>
            </w:r>
            <w:r>
              <w:rPr>
                <w:rFonts w:ascii="Verdana" w:hAnsi="Verdana"/>
                <w:sz w:val="16"/>
                <w:szCs w:val="16"/>
                <w:lang w:val="en-US"/>
              </w:rPr>
              <w:t xml:space="preserve">Articles 1; 3, section II bis, second paragraph; 4, section IV; 7, section II, second paragraph; 9; 13, Section B, section I Bis; 15, first paragraph; 17; 18, first paragraph; 19; 21, sections IV, VII and XI; 28, first and second paragraphs; 29; 77 bis 1; 77 bis 2; 77 bis 3; 77 bis 5; 77 bis 6, first and second paragraphs and section V; 77 bis 7, first paragraph and sections I, II and IV; 77 bis 8; 77 bis 9, first, second and third paragraphs; 77 bis 10, first paragraph; 77 bis 11; 77 bis 12; 77 bis 13, first paragraph; 77 bis 15, first and current second paragraphs; 77 bis 16 A, first, second, third and current fourth, fifth and sixth paragraphs; 77 bis 17, first paragraph; 77 bis 29, first paragraph, section I and second paragraph; 77 bis 30, fourth and fifth paragraphs; 77 bis 31, Section A), first and second paragraphs, B) and C), first paragraph; 77 bis 32, sections I, II, third paragraph and IV; the name of Chapter VIII, to remain as "The Health Services of the Mexican Institute of Social Security for Bienestar (IMSS-BIENESTAR);" 77 bis 35, first, second and third paragraphs, sections IV, VIII, XI, XII and XIII; 77 bis 37, sections XV; 77 bis 38, sections II and VII; 77 bis 40, section II; 78, section I; 164, first paragraph; 197, second paragraph; 224 Bis; 300; 314 Bis 1, first paragraph; 337, first paragraph; 421 Bis; 469 bis, first paragraph </w:t>
            </w:r>
            <w:r>
              <w:rPr>
                <w:rFonts w:ascii="Verdana" w:hAnsi="Verdana"/>
                <w:b/>
                <w:bCs/>
                <w:sz w:val="16"/>
                <w:szCs w:val="16"/>
                <w:lang w:val="en-US"/>
              </w:rPr>
              <w:t>are reformed</w:t>
            </w:r>
            <w:r>
              <w:rPr>
                <w:rFonts w:ascii="Verdana" w:hAnsi="Verdana"/>
                <w:sz w:val="16"/>
                <w:szCs w:val="16"/>
                <w:lang w:val="en-US"/>
              </w:rPr>
              <w:t xml:space="preserve">, articles 7, section II, with a third paragraph are added; 15, with a second and third paragraphs; 18, with a third paragraph; 28, with a third paragraph; 36, second paragraph; 77 bis 6, with sections VI, VII, VIII and IX; 77 bis 15, with a second, third and penultimate paragraphs, moving the subsequent ones; 77 bis 16 A, with a fourth paragraph; 77 bis 29, with a fifth paragraph; 77 bis 31, Section C), with a second paragraph, going </w:t>
            </w:r>
            <w:r>
              <w:rPr>
                <w:rFonts w:ascii="Verdana" w:hAnsi="Verdana"/>
                <w:sz w:val="16"/>
                <w:szCs w:val="16"/>
                <w:lang w:val="en-US"/>
              </w:rPr>
              <w:lastRenderedPageBreak/>
              <w:t xml:space="preserve">through the subsequent one in its order; 77 bis 41; a Chapter XI, called "The National Public Health Service," which includes articles 77 bis 42; 77 bis 43; 77 bis 44; 77 bis 45 and 77 bis 46 </w:t>
            </w:r>
            <w:r>
              <w:rPr>
                <w:rFonts w:ascii="Verdana" w:hAnsi="Verdana"/>
                <w:b/>
                <w:bCs/>
                <w:sz w:val="16"/>
                <w:szCs w:val="16"/>
                <w:lang w:val="en-US"/>
              </w:rPr>
              <w:t>are added</w:t>
            </w:r>
            <w:r>
              <w:rPr>
                <w:rFonts w:ascii="Verdana" w:hAnsi="Verdana"/>
                <w:sz w:val="16"/>
                <w:szCs w:val="16"/>
                <w:lang w:val="en-US"/>
              </w:rPr>
              <w:t xml:space="preserve">; articles 20; 77 bis 9, fourth paragraph; 77 bis 16 A, current seventh paragraph; 77a 35A; 77a 35B; 77a 35C; 77a 35D; 77a 35E; 77a 35F; 77a 35G; 77 to 35H; 77 bis 35 I; 77 bis 35 J, of the General Law of Health </w:t>
            </w:r>
            <w:r>
              <w:rPr>
                <w:rFonts w:ascii="Verdana" w:hAnsi="Verdana"/>
                <w:b/>
                <w:bCs/>
                <w:sz w:val="16"/>
                <w:szCs w:val="16"/>
                <w:lang w:val="en-US"/>
              </w:rPr>
              <w:t>are cancelled</w:t>
            </w:r>
            <w:r>
              <w:rPr>
                <w:rFonts w:ascii="Verdana" w:hAnsi="Verdana"/>
                <w:sz w:val="16"/>
                <w:szCs w:val="16"/>
                <w:lang w:val="en-US"/>
              </w:rPr>
              <w:t>, to read as follows:</w:t>
            </w:r>
          </w:p>
        </w:tc>
      </w:tr>
      <w:tr w:rsidR="001B7E15" w:rsidRPr="000955D6" w14:paraId="6320D461" w14:textId="77777777">
        <w:tc>
          <w:tcPr>
            <w:tcW w:w="4701" w:type="dxa"/>
            <w:shd w:val="clear" w:color="auto" w:fill="auto"/>
          </w:tcPr>
          <w:p w14:paraId="22ADC6AA" w14:textId="77777777" w:rsidR="001B7E15" w:rsidRDefault="001B7E15">
            <w:pPr>
              <w:pStyle w:val="Texto"/>
              <w:spacing w:line="264" w:lineRule="exact"/>
              <w:ind w:firstLine="0"/>
              <w:rPr>
                <w:rFonts w:ascii="Verdana" w:hAnsi="Verdana"/>
                <w:b/>
                <w:sz w:val="16"/>
                <w:szCs w:val="16"/>
              </w:rPr>
            </w:pPr>
            <w:r>
              <w:rPr>
                <w:rFonts w:ascii="Verdana" w:hAnsi="Verdana"/>
                <w:b/>
                <w:sz w:val="16"/>
                <w:szCs w:val="16"/>
              </w:rPr>
              <w:lastRenderedPageBreak/>
              <w:t xml:space="preserve">Artículo 1o.- </w:t>
            </w:r>
            <w:r>
              <w:rPr>
                <w:rFonts w:ascii="Verdana" w:hAnsi="Verdana"/>
                <w:sz w:val="16"/>
                <w:szCs w:val="16"/>
              </w:rPr>
              <w:t>La presente ley reglamenta el derecho a la protección de la salud que tiene toda persona en los términos del artículo 4o. de la Constitución Política de los Estados Unidos Mexicanos, establece las bases y modalidades para el acceso a los servicios de salud,</w:t>
            </w:r>
            <w:r>
              <w:rPr>
                <w:rFonts w:ascii="Verdana" w:hAnsi="Verdana"/>
                <w:b/>
                <w:sz w:val="16"/>
                <w:szCs w:val="16"/>
              </w:rPr>
              <w:t xml:space="preserve"> distribuye competencias y establece los casos de </w:t>
            </w:r>
            <w:r>
              <w:rPr>
                <w:rFonts w:ascii="Verdana" w:hAnsi="Verdana"/>
                <w:sz w:val="16"/>
                <w:szCs w:val="16"/>
              </w:rPr>
              <w:t xml:space="preserve">concurrencia </w:t>
            </w:r>
            <w:r>
              <w:rPr>
                <w:rFonts w:ascii="Verdana" w:hAnsi="Verdana"/>
                <w:b/>
                <w:sz w:val="16"/>
                <w:szCs w:val="16"/>
              </w:rPr>
              <w:t xml:space="preserve">entre </w:t>
            </w:r>
            <w:r>
              <w:rPr>
                <w:rFonts w:ascii="Verdana" w:hAnsi="Verdana"/>
                <w:sz w:val="16"/>
                <w:szCs w:val="16"/>
              </w:rPr>
              <w:t>la Federación y las entidades federativas en materia de salubridad general. Es de aplicación en toda la República y sus disposiciones son de orden público e interés social.</w:t>
            </w:r>
          </w:p>
        </w:tc>
        <w:tc>
          <w:tcPr>
            <w:tcW w:w="4649" w:type="dxa"/>
            <w:shd w:val="clear" w:color="auto" w:fill="auto"/>
          </w:tcPr>
          <w:p w14:paraId="7FAB2113" w14:textId="77777777" w:rsidR="001B7E15" w:rsidRDefault="001B7E15">
            <w:pPr>
              <w:pStyle w:val="Texto"/>
              <w:spacing w:line="264" w:lineRule="exact"/>
              <w:ind w:firstLine="0"/>
              <w:rPr>
                <w:rFonts w:ascii="Verdana" w:hAnsi="Verdana"/>
                <w:b/>
                <w:sz w:val="16"/>
                <w:szCs w:val="16"/>
                <w:lang w:val="en-US"/>
              </w:rPr>
            </w:pPr>
            <w:r>
              <w:rPr>
                <w:rFonts w:ascii="Verdana" w:hAnsi="Verdana"/>
                <w:b/>
                <w:sz w:val="16"/>
                <w:szCs w:val="16"/>
                <w:lang w:val="en-US"/>
              </w:rPr>
              <w:t xml:space="preserve">Article 1.- </w:t>
            </w:r>
            <w:r>
              <w:rPr>
                <w:rFonts w:ascii="Verdana" w:hAnsi="Verdana"/>
                <w:sz w:val="16"/>
                <w:szCs w:val="16"/>
                <w:lang w:val="en-US"/>
              </w:rPr>
              <w:t xml:space="preserve">This law regulates the right to the protection of health that every person has under the terms of article 4 of the Political Constitution of the United Mexican States, it establishes the criteria and modalities for access to health services, </w:t>
            </w:r>
            <w:r>
              <w:rPr>
                <w:rFonts w:ascii="Verdana" w:hAnsi="Verdana"/>
                <w:b/>
                <w:sz w:val="16"/>
                <w:szCs w:val="16"/>
                <w:lang w:val="en-US"/>
              </w:rPr>
              <w:t xml:space="preserve">distributes powers and establishes the cases of </w:t>
            </w:r>
            <w:r>
              <w:rPr>
                <w:rFonts w:ascii="Verdana" w:hAnsi="Verdana"/>
                <w:sz w:val="16"/>
                <w:szCs w:val="16"/>
                <w:lang w:val="en-US"/>
              </w:rPr>
              <w:t xml:space="preserve">concurrence </w:t>
            </w:r>
            <w:r>
              <w:rPr>
                <w:rFonts w:ascii="Verdana" w:hAnsi="Verdana"/>
                <w:b/>
                <w:sz w:val="16"/>
                <w:szCs w:val="16"/>
                <w:lang w:val="en-US"/>
              </w:rPr>
              <w:t xml:space="preserve">between </w:t>
            </w:r>
            <w:r>
              <w:rPr>
                <w:rFonts w:ascii="Verdana" w:hAnsi="Verdana"/>
                <w:sz w:val="16"/>
                <w:szCs w:val="16"/>
                <w:lang w:val="en-US"/>
              </w:rPr>
              <w:t>the Federation and the states in matters of general health. It is applicable throughout the Republic and its provisions are of public order and social interest.</w:t>
            </w:r>
          </w:p>
        </w:tc>
      </w:tr>
      <w:tr w:rsidR="001B7E15" w:rsidRPr="000955D6" w14:paraId="5D7C4D9D" w14:textId="77777777">
        <w:tc>
          <w:tcPr>
            <w:tcW w:w="4701" w:type="dxa"/>
            <w:shd w:val="clear" w:color="auto" w:fill="auto"/>
          </w:tcPr>
          <w:p w14:paraId="7D807E74" w14:textId="77777777" w:rsidR="001B7E15" w:rsidRDefault="001B7E15">
            <w:pPr>
              <w:pStyle w:val="Texto"/>
              <w:spacing w:line="264" w:lineRule="exact"/>
              <w:ind w:firstLine="0"/>
              <w:rPr>
                <w:rFonts w:ascii="Verdana" w:hAnsi="Verdana"/>
                <w:sz w:val="16"/>
                <w:szCs w:val="16"/>
              </w:rPr>
            </w:pPr>
            <w:r>
              <w:rPr>
                <w:rFonts w:ascii="Verdana" w:hAnsi="Verdana"/>
                <w:b/>
                <w:sz w:val="16"/>
                <w:szCs w:val="16"/>
              </w:rPr>
              <w:t>Artículo 3o.-</w:t>
            </w:r>
            <w:r>
              <w:rPr>
                <w:rFonts w:ascii="Verdana" w:hAnsi="Verdana"/>
                <w:sz w:val="16"/>
                <w:szCs w:val="16"/>
              </w:rPr>
              <w:t xml:space="preserve"> En los términos de esta Ley, es materia de salubridad general:</w:t>
            </w:r>
          </w:p>
        </w:tc>
        <w:tc>
          <w:tcPr>
            <w:tcW w:w="4649" w:type="dxa"/>
            <w:shd w:val="clear" w:color="auto" w:fill="auto"/>
          </w:tcPr>
          <w:p w14:paraId="45801396" w14:textId="77777777" w:rsidR="001B7E15" w:rsidRDefault="001B7E15">
            <w:pPr>
              <w:pStyle w:val="Texto"/>
              <w:spacing w:line="264" w:lineRule="exact"/>
              <w:ind w:firstLine="0"/>
              <w:rPr>
                <w:rFonts w:ascii="Verdana" w:hAnsi="Verdana"/>
                <w:b/>
                <w:sz w:val="16"/>
                <w:szCs w:val="16"/>
                <w:lang w:val="en-US"/>
              </w:rPr>
            </w:pPr>
            <w:r>
              <w:rPr>
                <w:rFonts w:ascii="Verdana" w:hAnsi="Verdana"/>
                <w:b/>
                <w:sz w:val="16"/>
                <w:szCs w:val="16"/>
                <w:lang w:val="en-US"/>
              </w:rPr>
              <w:t xml:space="preserve">Article 3.- </w:t>
            </w:r>
            <w:r>
              <w:rPr>
                <w:rFonts w:ascii="Verdana" w:hAnsi="Verdana"/>
                <w:sz w:val="16"/>
                <w:szCs w:val="16"/>
                <w:lang w:val="en-US"/>
              </w:rPr>
              <w:t>Under the terms of this Law, the following is a matter of general health:</w:t>
            </w:r>
          </w:p>
        </w:tc>
      </w:tr>
      <w:tr w:rsidR="001B7E15" w:rsidRPr="00ED732D" w14:paraId="3FC03DBC" w14:textId="77777777">
        <w:tc>
          <w:tcPr>
            <w:tcW w:w="4701" w:type="dxa"/>
            <w:shd w:val="clear" w:color="auto" w:fill="auto"/>
          </w:tcPr>
          <w:p w14:paraId="04BA5E00" w14:textId="77777777" w:rsidR="001B7E15" w:rsidRDefault="001B7E15">
            <w:pPr>
              <w:pStyle w:val="Texto"/>
              <w:spacing w:line="264" w:lineRule="exact"/>
              <w:ind w:firstLine="0"/>
              <w:rPr>
                <w:rFonts w:ascii="Verdana" w:hAnsi="Verdana"/>
                <w:b/>
                <w:sz w:val="16"/>
                <w:szCs w:val="16"/>
              </w:rPr>
            </w:pPr>
            <w:r>
              <w:rPr>
                <w:rFonts w:ascii="Verdana" w:hAnsi="Verdana"/>
                <w:b/>
                <w:sz w:val="16"/>
                <w:szCs w:val="16"/>
              </w:rPr>
              <w:t xml:space="preserve">I. </w:t>
            </w:r>
            <w:r>
              <w:rPr>
                <w:rFonts w:ascii="Verdana" w:hAnsi="Verdana"/>
                <w:sz w:val="16"/>
                <w:szCs w:val="16"/>
              </w:rPr>
              <w:t>y</w:t>
            </w:r>
            <w:r>
              <w:rPr>
                <w:rFonts w:ascii="Verdana" w:hAnsi="Verdana"/>
                <w:b/>
                <w:sz w:val="16"/>
                <w:szCs w:val="16"/>
              </w:rPr>
              <w:t xml:space="preserve"> II....</w:t>
            </w:r>
          </w:p>
        </w:tc>
        <w:tc>
          <w:tcPr>
            <w:tcW w:w="4649" w:type="dxa"/>
            <w:shd w:val="clear" w:color="auto" w:fill="auto"/>
          </w:tcPr>
          <w:p w14:paraId="7CB4D0EE" w14:textId="77777777" w:rsidR="001B7E15" w:rsidRDefault="001B7E15">
            <w:pPr>
              <w:pStyle w:val="Texto"/>
              <w:spacing w:line="264" w:lineRule="exact"/>
              <w:ind w:firstLine="0"/>
              <w:rPr>
                <w:rFonts w:ascii="Verdana" w:hAnsi="Verdana"/>
                <w:b/>
                <w:sz w:val="16"/>
                <w:szCs w:val="16"/>
                <w:lang w:val="en-US"/>
              </w:rPr>
            </w:pPr>
            <w:r>
              <w:rPr>
                <w:rFonts w:ascii="Verdana" w:hAnsi="Verdana"/>
                <w:b/>
                <w:sz w:val="16"/>
                <w:szCs w:val="16"/>
              </w:rPr>
              <w:t xml:space="preserve">I. </w:t>
            </w:r>
            <w:r>
              <w:rPr>
                <w:rFonts w:ascii="Verdana" w:hAnsi="Verdana"/>
                <w:sz w:val="16"/>
                <w:szCs w:val="16"/>
              </w:rPr>
              <w:t xml:space="preserve">and </w:t>
            </w:r>
            <w:r>
              <w:rPr>
                <w:rFonts w:ascii="Verdana" w:hAnsi="Verdana"/>
                <w:b/>
                <w:sz w:val="16"/>
                <w:szCs w:val="16"/>
              </w:rPr>
              <w:t>II....</w:t>
            </w:r>
          </w:p>
        </w:tc>
      </w:tr>
      <w:tr w:rsidR="001B7E15" w:rsidRPr="00ED732D" w14:paraId="1C1A093D" w14:textId="77777777">
        <w:tc>
          <w:tcPr>
            <w:tcW w:w="4701" w:type="dxa"/>
            <w:shd w:val="clear" w:color="auto" w:fill="auto"/>
          </w:tcPr>
          <w:p w14:paraId="4D0D3820" w14:textId="77777777" w:rsidR="001B7E15" w:rsidRDefault="001B7E15">
            <w:pPr>
              <w:pStyle w:val="Texto"/>
              <w:spacing w:line="264" w:lineRule="exact"/>
              <w:ind w:firstLine="0"/>
              <w:rPr>
                <w:rFonts w:ascii="Verdana" w:hAnsi="Verdana"/>
                <w:sz w:val="16"/>
                <w:szCs w:val="16"/>
              </w:rPr>
            </w:pPr>
            <w:r>
              <w:rPr>
                <w:rFonts w:ascii="Verdana" w:hAnsi="Verdana"/>
                <w:b/>
                <w:sz w:val="16"/>
                <w:szCs w:val="16"/>
              </w:rPr>
              <w:t>II bis....</w:t>
            </w:r>
          </w:p>
        </w:tc>
        <w:tc>
          <w:tcPr>
            <w:tcW w:w="4649" w:type="dxa"/>
            <w:shd w:val="clear" w:color="auto" w:fill="auto"/>
          </w:tcPr>
          <w:p w14:paraId="0F2F13DF" w14:textId="77777777" w:rsidR="001B7E15" w:rsidRDefault="001B7E15">
            <w:pPr>
              <w:pStyle w:val="Texto"/>
              <w:spacing w:line="264" w:lineRule="exact"/>
              <w:ind w:firstLine="0"/>
              <w:rPr>
                <w:rFonts w:ascii="Verdana" w:hAnsi="Verdana"/>
                <w:b/>
                <w:sz w:val="16"/>
                <w:szCs w:val="16"/>
                <w:lang w:val="en-US"/>
              </w:rPr>
            </w:pPr>
            <w:r>
              <w:rPr>
                <w:rFonts w:ascii="Verdana" w:hAnsi="Verdana"/>
                <w:b/>
                <w:sz w:val="16"/>
                <w:szCs w:val="16"/>
              </w:rPr>
              <w:t>IIa....</w:t>
            </w:r>
          </w:p>
        </w:tc>
      </w:tr>
      <w:tr w:rsidR="001B7E15" w:rsidRPr="000955D6" w14:paraId="3DE7A92E" w14:textId="77777777">
        <w:tc>
          <w:tcPr>
            <w:tcW w:w="4701" w:type="dxa"/>
            <w:shd w:val="clear" w:color="auto" w:fill="auto"/>
          </w:tcPr>
          <w:p w14:paraId="2DE1179E" w14:textId="77777777" w:rsidR="001B7E15" w:rsidRDefault="001B7E15">
            <w:pPr>
              <w:pStyle w:val="Texto"/>
              <w:spacing w:line="280" w:lineRule="exact"/>
              <w:ind w:firstLine="0"/>
              <w:rPr>
                <w:rFonts w:ascii="Verdana" w:hAnsi="Verdana"/>
                <w:b/>
                <w:sz w:val="16"/>
                <w:szCs w:val="16"/>
              </w:rPr>
            </w:pPr>
            <w:r>
              <w:rPr>
                <w:rFonts w:ascii="Verdana" w:hAnsi="Verdana"/>
                <w:sz w:val="16"/>
                <w:szCs w:val="16"/>
              </w:rPr>
              <w:t xml:space="preserve">Para efectos </w:t>
            </w:r>
            <w:r>
              <w:rPr>
                <w:rFonts w:ascii="Verdana" w:hAnsi="Verdana"/>
                <w:b/>
                <w:sz w:val="16"/>
                <w:szCs w:val="16"/>
              </w:rPr>
              <w:t>de la concurrencia</w:t>
            </w:r>
            <w:r>
              <w:rPr>
                <w:rFonts w:ascii="Verdana" w:hAnsi="Verdana"/>
                <w:sz w:val="16"/>
                <w:szCs w:val="16"/>
              </w:rPr>
              <w:t xml:space="preserve"> a que se refiere el párrafo anterior, y en el caso de las entidades federativas que celebren convenios de coordinación en los términos del artículo 77 bis 16 A de esta Ley, los recursos que del artículo 25, fracción II de la Ley de Coordinación Fiscal correspondan a dichas entidades, </w:t>
            </w:r>
            <w:r>
              <w:rPr>
                <w:rFonts w:ascii="Verdana" w:hAnsi="Verdana"/>
                <w:b/>
                <w:sz w:val="16"/>
                <w:szCs w:val="16"/>
              </w:rPr>
              <w:t>éstas, en la parte que corresponda,  los deberán  transferir junto con los rendimientos financieros que se hayan generado, al Fideicomiso Público Federal sin estructura orgánica denominado Fondo de Salud para el Bienestar dentro de los cinco días hábiles contados a partir del día hábil siguiente al que los reciban por parte de la Secretaría de Hacienda y Crédito Público.</w:t>
            </w:r>
          </w:p>
        </w:tc>
        <w:tc>
          <w:tcPr>
            <w:tcW w:w="4649" w:type="dxa"/>
            <w:shd w:val="clear" w:color="auto" w:fill="auto"/>
          </w:tcPr>
          <w:p w14:paraId="2F53D38E" w14:textId="77777777" w:rsidR="001B7E15" w:rsidRDefault="001B7E15">
            <w:pPr>
              <w:pStyle w:val="Texto"/>
              <w:spacing w:line="280" w:lineRule="exact"/>
              <w:ind w:firstLine="0"/>
              <w:rPr>
                <w:rFonts w:ascii="Verdana" w:hAnsi="Verdana"/>
                <w:sz w:val="16"/>
                <w:szCs w:val="16"/>
                <w:lang w:val="en-US"/>
              </w:rPr>
            </w:pPr>
            <w:r>
              <w:rPr>
                <w:rFonts w:ascii="Verdana" w:hAnsi="Verdana"/>
                <w:sz w:val="16"/>
                <w:szCs w:val="16"/>
                <w:lang w:val="en-US"/>
              </w:rPr>
              <w:t xml:space="preserve">For the purposes </w:t>
            </w:r>
            <w:r>
              <w:rPr>
                <w:rFonts w:ascii="Verdana" w:hAnsi="Verdana"/>
                <w:b/>
                <w:sz w:val="16"/>
                <w:szCs w:val="16"/>
                <w:lang w:val="en-US"/>
              </w:rPr>
              <w:t xml:space="preserve">of the concurrence </w:t>
            </w:r>
            <w:r>
              <w:rPr>
                <w:rFonts w:ascii="Verdana" w:hAnsi="Verdana"/>
                <w:sz w:val="16"/>
                <w:szCs w:val="16"/>
                <w:lang w:val="en-US"/>
              </w:rPr>
              <w:t xml:space="preserve">referred to in the preceding paragraph, and in the case of states that enter into coordination agreements under the terms of article 77 bis 16 A of this Law, the resources that article 25, section II of the Law of Fiscal Coordination correspond to said entities, </w:t>
            </w:r>
            <w:r>
              <w:rPr>
                <w:rFonts w:ascii="Verdana" w:hAnsi="Verdana"/>
                <w:b/>
                <w:sz w:val="16"/>
                <w:szCs w:val="16"/>
                <w:lang w:val="en-US"/>
              </w:rPr>
              <w:t>the latter, in the part that corresponds, must transfer them together with the financial yields that have been generated, to the Federal Public Trust without organic structure called the Health Fund for Bienestar (Well-being) within five business days counted from the business day following the receipt by the Secretary of Finance and Public Credit (SHCP).</w:t>
            </w:r>
          </w:p>
        </w:tc>
      </w:tr>
      <w:tr w:rsidR="001B7E15" w:rsidRPr="00ED732D" w14:paraId="0ED1A92E" w14:textId="77777777">
        <w:tc>
          <w:tcPr>
            <w:tcW w:w="4701" w:type="dxa"/>
            <w:shd w:val="clear" w:color="auto" w:fill="auto"/>
          </w:tcPr>
          <w:p w14:paraId="7B522532" w14:textId="77777777" w:rsidR="001B7E15" w:rsidRDefault="001B7E15">
            <w:pPr>
              <w:pStyle w:val="Texto"/>
              <w:spacing w:line="275" w:lineRule="exact"/>
              <w:ind w:firstLine="0"/>
              <w:rPr>
                <w:rFonts w:ascii="Verdana" w:hAnsi="Verdana"/>
                <w:sz w:val="16"/>
                <w:szCs w:val="16"/>
              </w:rPr>
            </w:pPr>
            <w:r>
              <w:rPr>
                <w:rFonts w:ascii="Verdana" w:hAnsi="Verdana"/>
                <w:b/>
                <w:sz w:val="16"/>
                <w:szCs w:val="16"/>
              </w:rPr>
              <w:t xml:space="preserve">III. </w:t>
            </w:r>
            <w:r>
              <w:rPr>
                <w:rFonts w:ascii="Verdana" w:hAnsi="Verdana"/>
                <w:sz w:val="16"/>
                <w:szCs w:val="16"/>
              </w:rPr>
              <w:t>a</w:t>
            </w:r>
            <w:r>
              <w:rPr>
                <w:rFonts w:ascii="Verdana" w:hAnsi="Verdana"/>
                <w:b/>
                <w:sz w:val="16"/>
                <w:szCs w:val="16"/>
              </w:rPr>
              <w:t xml:space="preserve"> XXVIII....</w:t>
            </w:r>
          </w:p>
        </w:tc>
        <w:tc>
          <w:tcPr>
            <w:tcW w:w="4649" w:type="dxa"/>
            <w:shd w:val="clear" w:color="auto" w:fill="auto"/>
          </w:tcPr>
          <w:p w14:paraId="1969E70D" w14:textId="77777777" w:rsidR="001B7E15" w:rsidRDefault="001B7E15">
            <w:pPr>
              <w:pStyle w:val="Texto"/>
              <w:spacing w:line="275" w:lineRule="exact"/>
              <w:ind w:firstLine="0"/>
              <w:rPr>
                <w:rFonts w:ascii="Verdana" w:hAnsi="Verdana"/>
                <w:b/>
                <w:sz w:val="16"/>
                <w:szCs w:val="16"/>
                <w:lang w:val="en-US"/>
              </w:rPr>
            </w:pPr>
            <w:r>
              <w:rPr>
                <w:rFonts w:ascii="Verdana" w:hAnsi="Verdana"/>
                <w:b/>
                <w:sz w:val="16"/>
                <w:szCs w:val="16"/>
              </w:rPr>
              <w:t xml:space="preserve">III. </w:t>
            </w:r>
            <w:r>
              <w:rPr>
                <w:rFonts w:ascii="Verdana" w:hAnsi="Verdana"/>
                <w:sz w:val="16"/>
                <w:szCs w:val="16"/>
              </w:rPr>
              <w:t xml:space="preserve">to </w:t>
            </w:r>
            <w:r>
              <w:rPr>
                <w:rFonts w:ascii="Verdana" w:hAnsi="Verdana"/>
                <w:b/>
                <w:sz w:val="16"/>
                <w:szCs w:val="16"/>
              </w:rPr>
              <w:t>XXVIII....</w:t>
            </w:r>
          </w:p>
        </w:tc>
      </w:tr>
      <w:tr w:rsidR="001B7E15" w:rsidRPr="00ED732D" w14:paraId="0A222A7C" w14:textId="77777777">
        <w:tc>
          <w:tcPr>
            <w:tcW w:w="4701" w:type="dxa"/>
            <w:shd w:val="clear" w:color="auto" w:fill="auto"/>
          </w:tcPr>
          <w:p w14:paraId="1C53F9D1" w14:textId="77777777" w:rsidR="001B7E15" w:rsidRDefault="001B7E15">
            <w:pPr>
              <w:pStyle w:val="Texto"/>
              <w:spacing w:line="275" w:lineRule="exact"/>
              <w:ind w:firstLine="0"/>
              <w:rPr>
                <w:rFonts w:ascii="Verdana" w:hAnsi="Verdana"/>
                <w:b/>
                <w:sz w:val="16"/>
                <w:szCs w:val="16"/>
              </w:rPr>
            </w:pPr>
            <w:r>
              <w:rPr>
                <w:rFonts w:ascii="Verdana" w:hAnsi="Verdana"/>
                <w:b/>
                <w:sz w:val="16"/>
                <w:szCs w:val="16"/>
              </w:rPr>
              <w:t>Artículo 4o.-...</w:t>
            </w:r>
          </w:p>
        </w:tc>
        <w:tc>
          <w:tcPr>
            <w:tcW w:w="4649" w:type="dxa"/>
            <w:shd w:val="clear" w:color="auto" w:fill="auto"/>
          </w:tcPr>
          <w:p w14:paraId="5CA391ED" w14:textId="77777777" w:rsidR="001B7E15" w:rsidRDefault="001B7E15">
            <w:pPr>
              <w:pStyle w:val="Texto"/>
              <w:spacing w:line="275" w:lineRule="exact"/>
              <w:ind w:firstLine="0"/>
              <w:rPr>
                <w:rFonts w:ascii="Verdana" w:hAnsi="Verdana"/>
                <w:b/>
                <w:sz w:val="16"/>
                <w:szCs w:val="16"/>
                <w:lang w:val="en-US"/>
              </w:rPr>
            </w:pPr>
            <w:r>
              <w:rPr>
                <w:rFonts w:ascii="Verdana" w:hAnsi="Verdana"/>
                <w:b/>
                <w:sz w:val="16"/>
                <w:szCs w:val="16"/>
              </w:rPr>
              <w:t>Article 4.-...</w:t>
            </w:r>
          </w:p>
        </w:tc>
      </w:tr>
      <w:tr w:rsidR="001B7E15" w:rsidRPr="00ED732D" w14:paraId="51B2D7A7" w14:textId="77777777">
        <w:tc>
          <w:tcPr>
            <w:tcW w:w="4701" w:type="dxa"/>
            <w:shd w:val="clear" w:color="auto" w:fill="auto"/>
          </w:tcPr>
          <w:p w14:paraId="5BC49469" w14:textId="77777777" w:rsidR="001B7E15" w:rsidRDefault="001B7E15">
            <w:pPr>
              <w:pStyle w:val="Texto"/>
              <w:spacing w:line="275" w:lineRule="exact"/>
              <w:ind w:firstLine="0"/>
              <w:rPr>
                <w:rFonts w:ascii="Verdana" w:hAnsi="Verdana"/>
                <w:sz w:val="16"/>
                <w:szCs w:val="16"/>
              </w:rPr>
            </w:pPr>
            <w:r>
              <w:rPr>
                <w:rFonts w:ascii="Verdana" w:hAnsi="Verdana"/>
                <w:b/>
                <w:sz w:val="16"/>
                <w:szCs w:val="16"/>
              </w:rPr>
              <w:t xml:space="preserve">I. </w:t>
            </w:r>
            <w:r>
              <w:rPr>
                <w:rFonts w:ascii="Verdana" w:hAnsi="Verdana"/>
                <w:sz w:val="16"/>
                <w:szCs w:val="16"/>
              </w:rPr>
              <w:t xml:space="preserve">a </w:t>
            </w:r>
            <w:r>
              <w:rPr>
                <w:rFonts w:ascii="Verdana" w:hAnsi="Verdana"/>
                <w:b/>
                <w:sz w:val="16"/>
                <w:szCs w:val="16"/>
              </w:rPr>
              <w:t>III....</w:t>
            </w:r>
          </w:p>
        </w:tc>
        <w:tc>
          <w:tcPr>
            <w:tcW w:w="4649" w:type="dxa"/>
            <w:shd w:val="clear" w:color="auto" w:fill="auto"/>
          </w:tcPr>
          <w:p w14:paraId="1F7E7748" w14:textId="77777777" w:rsidR="001B7E15" w:rsidRDefault="001B7E15">
            <w:pPr>
              <w:pStyle w:val="Texto"/>
              <w:spacing w:line="275" w:lineRule="exact"/>
              <w:ind w:firstLine="0"/>
              <w:rPr>
                <w:rFonts w:ascii="Verdana" w:hAnsi="Verdana"/>
                <w:b/>
                <w:sz w:val="16"/>
                <w:szCs w:val="16"/>
                <w:lang w:val="en-US"/>
              </w:rPr>
            </w:pPr>
            <w:r>
              <w:rPr>
                <w:rFonts w:ascii="Verdana" w:hAnsi="Verdana"/>
                <w:b/>
                <w:sz w:val="16"/>
                <w:szCs w:val="16"/>
              </w:rPr>
              <w:t xml:space="preserve">I. </w:t>
            </w:r>
            <w:r>
              <w:rPr>
                <w:rFonts w:ascii="Verdana" w:hAnsi="Verdana"/>
                <w:sz w:val="16"/>
                <w:szCs w:val="16"/>
              </w:rPr>
              <w:t xml:space="preserve">to </w:t>
            </w:r>
            <w:r>
              <w:rPr>
                <w:rFonts w:ascii="Verdana" w:hAnsi="Verdana"/>
                <w:b/>
                <w:sz w:val="16"/>
                <w:szCs w:val="16"/>
              </w:rPr>
              <w:t>III....</w:t>
            </w:r>
          </w:p>
        </w:tc>
      </w:tr>
      <w:tr w:rsidR="001B7E15" w:rsidRPr="000955D6" w14:paraId="29D91AB6" w14:textId="77777777">
        <w:tc>
          <w:tcPr>
            <w:tcW w:w="4701" w:type="dxa"/>
            <w:shd w:val="clear" w:color="auto" w:fill="auto"/>
          </w:tcPr>
          <w:p w14:paraId="5507FAFB" w14:textId="77777777" w:rsidR="001B7E15" w:rsidRDefault="001B7E15">
            <w:pPr>
              <w:pStyle w:val="Texto"/>
              <w:spacing w:line="275" w:lineRule="exact"/>
              <w:ind w:firstLine="0"/>
              <w:rPr>
                <w:rFonts w:ascii="Verdana" w:hAnsi="Verdana"/>
                <w:sz w:val="16"/>
                <w:szCs w:val="16"/>
              </w:rPr>
            </w:pPr>
            <w:r>
              <w:rPr>
                <w:rFonts w:ascii="Verdana" w:hAnsi="Verdana"/>
                <w:b/>
                <w:sz w:val="16"/>
                <w:szCs w:val="16"/>
              </w:rPr>
              <w:t>IV.</w:t>
            </w:r>
            <w:r>
              <w:rPr>
                <w:rFonts w:ascii="Verdana" w:hAnsi="Verdana"/>
                <w:sz w:val="16"/>
                <w:szCs w:val="16"/>
              </w:rPr>
              <w:t xml:space="preserve"> Los gobiernos de las entidades federativas, incluyendo el Gobierno de </w:t>
            </w:r>
            <w:r>
              <w:rPr>
                <w:rFonts w:ascii="Verdana" w:hAnsi="Verdana"/>
                <w:b/>
                <w:sz w:val="16"/>
                <w:szCs w:val="16"/>
              </w:rPr>
              <w:t>la Ciudad de México.</w:t>
            </w:r>
          </w:p>
        </w:tc>
        <w:tc>
          <w:tcPr>
            <w:tcW w:w="4649" w:type="dxa"/>
            <w:shd w:val="clear" w:color="auto" w:fill="auto"/>
          </w:tcPr>
          <w:p w14:paraId="2E345CCE" w14:textId="77777777" w:rsidR="001B7E15" w:rsidRDefault="001B7E15">
            <w:pPr>
              <w:pStyle w:val="Texto"/>
              <w:spacing w:line="275" w:lineRule="exact"/>
              <w:ind w:firstLine="0"/>
              <w:rPr>
                <w:rFonts w:ascii="Verdana" w:hAnsi="Verdana"/>
                <w:b/>
                <w:sz w:val="16"/>
                <w:szCs w:val="16"/>
                <w:lang w:val="en-US"/>
              </w:rPr>
            </w:pPr>
            <w:r>
              <w:rPr>
                <w:rFonts w:ascii="Verdana" w:hAnsi="Verdana"/>
                <w:b/>
                <w:sz w:val="16"/>
                <w:szCs w:val="16"/>
                <w:lang w:val="en-US"/>
              </w:rPr>
              <w:t xml:space="preserve">IV. </w:t>
            </w:r>
            <w:r>
              <w:rPr>
                <w:rFonts w:ascii="Verdana" w:hAnsi="Verdana"/>
                <w:sz w:val="16"/>
                <w:szCs w:val="16"/>
                <w:lang w:val="en-US"/>
              </w:rPr>
              <w:t xml:space="preserve">The governments of the States, including the Government of </w:t>
            </w:r>
            <w:r>
              <w:rPr>
                <w:rFonts w:ascii="Verdana" w:hAnsi="Verdana"/>
                <w:b/>
                <w:sz w:val="16"/>
                <w:szCs w:val="16"/>
                <w:lang w:val="en-US"/>
              </w:rPr>
              <w:t>Mexico City.</w:t>
            </w:r>
          </w:p>
        </w:tc>
      </w:tr>
      <w:tr w:rsidR="001B7E15" w:rsidRPr="00ED732D" w14:paraId="6C037002" w14:textId="77777777">
        <w:tc>
          <w:tcPr>
            <w:tcW w:w="4701" w:type="dxa"/>
            <w:shd w:val="clear" w:color="auto" w:fill="auto"/>
          </w:tcPr>
          <w:p w14:paraId="08E283B9" w14:textId="77777777" w:rsidR="001B7E15" w:rsidRDefault="001B7E15">
            <w:pPr>
              <w:pStyle w:val="Texto"/>
              <w:spacing w:line="275" w:lineRule="exact"/>
              <w:ind w:firstLine="0"/>
              <w:rPr>
                <w:rFonts w:ascii="Verdana" w:hAnsi="Verdana"/>
                <w:b/>
                <w:sz w:val="16"/>
                <w:szCs w:val="16"/>
              </w:rPr>
            </w:pPr>
            <w:r>
              <w:rPr>
                <w:rFonts w:ascii="Verdana" w:hAnsi="Verdana"/>
                <w:b/>
                <w:sz w:val="16"/>
                <w:szCs w:val="16"/>
              </w:rPr>
              <w:t>Artículo 7o.-</w:t>
            </w:r>
            <w:r>
              <w:rPr>
                <w:rFonts w:ascii="Verdana" w:hAnsi="Verdana"/>
                <w:sz w:val="16"/>
                <w:szCs w:val="16"/>
              </w:rPr>
              <w:t>.</w:t>
            </w:r>
            <w:r>
              <w:rPr>
                <w:rFonts w:ascii="Verdana" w:hAnsi="Verdana"/>
                <w:b/>
                <w:sz w:val="16"/>
                <w:szCs w:val="16"/>
              </w:rPr>
              <w:t>..</w:t>
            </w:r>
          </w:p>
        </w:tc>
        <w:tc>
          <w:tcPr>
            <w:tcW w:w="4649" w:type="dxa"/>
            <w:shd w:val="clear" w:color="auto" w:fill="auto"/>
          </w:tcPr>
          <w:p w14:paraId="74E40E3F" w14:textId="77777777" w:rsidR="001B7E15" w:rsidRDefault="001B7E15">
            <w:pPr>
              <w:pStyle w:val="Texto"/>
              <w:spacing w:line="275" w:lineRule="exact"/>
              <w:ind w:firstLine="0"/>
              <w:rPr>
                <w:rFonts w:ascii="Verdana" w:hAnsi="Verdana"/>
                <w:b/>
                <w:sz w:val="16"/>
                <w:szCs w:val="16"/>
                <w:lang w:val="en-US"/>
              </w:rPr>
            </w:pPr>
            <w:r>
              <w:rPr>
                <w:rFonts w:ascii="Verdana" w:hAnsi="Verdana"/>
                <w:b/>
                <w:sz w:val="16"/>
                <w:szCs w:val="16"/>
              </w:rPr>
              <w:t>Article 7.-</w:t>
            </w:r>
            <w:r>
              <w:rPr>
                <w:rFonts w:ascii="Verdana" w:hAnsi="Verdana"/>
                <w:sz w:val="16"/>
                <w:szCs w:val="16"/>
              </w:rPr>
              <w:t>.</w:t>
            </w:r>
            <w:r>
              <w:rPr>
                <w:rFonts w:ascii="Verdana" w:hAnsi="Verdana"/>
                <w:b/>
                <w:sz w:val="16"/>
                <w:szCs w:val="16"/>
              </w:rPr>
              <w:t>..</w:t>
            </w:r>
          </w:p>
        </w:tc>
      </w:tr>
      <w:tr w:rsidR="001B7E15" w:rsidRPr="00ED732D" w14:paraId="1636A25D" w14:textId="77777777">
        <w:tc>
          <w:tcPr>
            <w:tcW w:w="4701" w:type="dxa"/>
            <w:shd w:val="clear" w:color="auto" w:fill="auto"/>
          </w:tcPr>
          <w:p w14:paraId="5AECF6EF" w14:textId="77777777" w:rsidR="001B7E15" w:rsidRDefault="001B7E15">
            <w:pPr>
              <w:pStyle w:val="Texto"/>
              <w:spacing w:line="275" w:lineRule="exact"/>
              <w:ind w:firstLine="0"/>
              <w:rPr>
                <w:rFonts w:ascii="Verdana" w:hAnsi="Verdana"/>
                <w:b/>
                <w:sz w:val="16"/>
                <w:szCs w:val="16"/>
              </w:rPr>
            </w:pPr>
            <w:r>
              <w:rPr>
                <w:rFonts w:ascii="Verdana" w:hAnsi="Verdana"/>
                <w:b/>
                <w:sz w:val="16"/>
                <w:szCs w:val="16"/>
              </w:rPr>
              <w:lastRenderedPageBreak/>
              <w:t>I....</w:t>
            </w:r>
          </w:p>
        </w:tc>
        <w:tc>
          <w:tcPr>
            <w:tcW w:w="4649" w:type="dxa"/>
            <w:shd w:val="clear" w:color="auto" w:fill="auto"/>
          </w:tcPr>
          <w:p w14:paraId="4FCA128E" w14:textId="77777777" w:rsidR="001B7E15" w:rsidRDefault="001B7E15">
            <w:pPr>
              <w:pStyle w:val="Texto"/>
              <w:spacing w:line="275" w:lineRule="exact"/>
              <w:ind w:firstLine="0"/>
              <w:rPr>
                <w:rFonts w:ascii="Verdana" w:hAnsi="Verdana"/>
                <w:b/>
                <w:sz w:val="16"/>
                <w:szCs w:val="16"/>
                <w:lang w:val="en-US"/>
              </w:rPr>
            </w:pPr>
            <w:r>
              <w:rPr>
                <w:rFonts w:ascii="Verdana" w:hAnsi="Verdana"/>
                <w:b/>
                <w:sz w:val="16"/>
                <w:szCs w:val="16"/>
              </w:rPr>
              <w:t>I...</w:t>
            </w:r>
          </w:p>
        </w:tc>
      </w:tr>
      <w:tr w:rsidR="001B7E15" w:rsidRPr="00ED732D" w14:paraId="52F0D432" w14:textId="77777777">
        <w:tc>
          <w:tcPr>
            <w:tcW w:w="4701" w:type="dxa"/>
            <w:shd w:val="clear" w:color="auto" w:fill="auto"/>
          </w:tcPr>
          <w:p w14:paraId="48FF75EB" w14:textId="77777777" w:rsidR="001B7E15" w:rsidRDefault="001B7E15">
            <w:pPr>
              <w:pStyle w:val="Texto"/>
              <w:spacing w:line="275" w:lineRule="exact"/>
              <w:ind w:firstLine="0"/>
              <w:rPr>
                <w:rFonts w:ascii="Verdana" w:hAnsi="Verdana"/>
                <w:sz w:val="16"/>
                <w:szCs w:val="16"/>
              </w:rPr>
            </w:pPr>
            <w:r>
              <w:rPr>
                <w:rFonts w:ascii="Verdana" w:hAnsi="Verdana"/>
                <w:b/>
                <w:sz w:val="16"/>
                <w:szCs w:val="16"/>
              </w:rPr>
              <w:t>II....</w:t>
            </w:r>
          </w:p>
        </w:tc>
        <w:tc>
          <w:tcPr>
            <w:tcW w:w="4649" w:type="dxa"/>
            <w:shd w:val="clear" w:color="auto" w:fill="auto"/>
          </w:tcPr>
          <w:p w14:paraId="0B5B91B0" w14:textId="77777777" w:rsidR="001B7E15" w:rsidRDefault="001B7E15">
            <w:pPr>
              <w:pStyle w:val="Texto"/>
              <w:spacing w:line="275" w:lineRule="exact"/>
              <w:ind w:firstLine="0"/>
              <w:rPr>
                <w:rFonts w:ascii="Verdana" w:hAnsi="Verdana"/>
                <w:b/>
                <w:sz w:val="16"/>
                <w:szCs w:val="16"/>
                <w:lang w:val="en-US"/>
              </w:rPr>
            </w:pPr>
            <w:r>
              <w:rPr>
                <w:rFonts w:ascii="Verdana" w:hAnsi="Verdana"/>
                <w:b/>
                <w:sz w:val="16"/>
                <w:szCs w:val="16"/>
              </w:rPr>
              <w:t>II....</w:t>
            </w:r>
          </w:p>
        </w:tc>
      </w:tr>
      <w:tr w:rsidR="001B7E15" w:rsidRPr="000955D6" w14:paraId="01448348" w14:textId="77777777">
        <w:tc>
          <w:tcPr>
            <w:tcW w:w="4701" w:type="dxa"/>
            <w:shd w:val="clear" w:color="auto" w:fill="auto"/>
          </w:tcPr>
          <w:p w14:paraId="7C095209" w14:textId="77777777" w:rsidR="001B7E15" w:rsidRDefault="001B7E15">
            <w:pPr>
              <w:pStyle w:val="Texto"/>
              <w:spacing w:line="275" w:lineRule="exact"/>
              <w:ind w:firstLine="0"/>
              <w:rPr>
                <w:rFonts w:ascii="Verdana" w:hAnsi="Verdana"/>
                <w:b/>
                <w:sz w:val="16"/>
                <w:szCs w:val="16"/>
              </w:rPr>
            </w:pPr>
            <w:r>
              <w:rPr>
                <w:rFonts w:ascii="Verdana" w:hAnsi="Verdana"/>
                <w:sz w:val="16"/>
                <w:szCs w:val="16"/>
              </w:rPr>
              <w:t>Para efectos de lo previsto en el párrafo anterior</w:t>
            </w:r>
            <w:r>
              <w:rPr>
                <w:rFonts w:ascii="Verdana" w:hAnsi="Verdana"/>
                <w:b/>
                <w:sz w:val="16"/>
                <w:szCs w:val="16"/>
              </w:rPr>
              <w:t>, Servicios de Salud del Instituto Mexicano del Seguro Social para el Bienestar (IMSS-BIENESTAR) colaborará con la Secretaría de Salud en lo que respecta a la prestación gratuita de los servicios de salud, medicamentos y demás insumos asociados que requieran las personas sin seguridad social, en el marco del Sistema de Salud para el Bienestar a que se refiere el Título Tercero Bis de esta Ley, para los fines que se precisan en esta Ley.</w:t>
            </w:r>
          </w:p>
        </w:tc>
        <w:tc>
          <w:tcPr>
            <w:tcW w:w="4649" w:type="dxa"/>
            <w:shd w:val="clear" w:color="auto" w:fill="auto"/>
          </w:tcPr>
          <w:p w14:paraId="0C9D153D" w14:textId="77777777" w:rsidR="001B7E15" w:rsidRDefault="001B7E15">
            <w:pPr>
              <w:pStyle w:val="Texto"/>
              <w:spacing w:line="275" w:lineRule="exact"/>
              <w:ind w:firstLine="0"/>
              <w:rPr>
                <w:rFonts w:ascii="Verdana" w:hAnsi="Verdana"/>
                <w:sz w:val="16"/>
                <w:szCs w:val="16"/>
                <w:lang w:val="en-US"/>
              </w:rPr>
            </w:pPr>
            <w:r>
              <w:rPr>
                <w:rFonts w:ascii="Verdana" w:hAnsi="Verdana"/>
                <w:sz w:val="16"/>
                <w:szCs w:val="16"/>
                <w:lang w:val="en-US"/>
              </w:rPr>
              <w:t>For the purposes of the provisions of the preceding paragraph,</w:t>
            </w:r>
            <w:r>
              <w:rPr>
                <w:rFonts w:ascii="Verdana" w:hAnsi="Verdana"/>
                <w:b/>
                <w:sz w:val="16"/>
                <w:szCs w:val="16"/>
                <w:lang w:val="en-US"/>
              </w:rPr>
              <w:t xml:space="preserve"> the Health Services of the Mexican Institute of Social Security for Bienestar (IMSS-BIENESTAR) will collaborate with the Secretary of Health regarding the free provision of health services, drug products and other associated inputs required by people without social security, within the framework of the Health System for Bienestar (Well-being) referred to in Title Three Bis of this Law, for the purposes specified in this Law.</w:t>
            </w:r>
          </w:p>
        </w:tc>
      </w:tr>
      <w:tr w:rsidR="001B7E15" w:rsidRPr="000955D6" w14:paraId="4170770A" w14:textId="77777777">
        <w:tc>
          <w:tcPr>
            <w:tcW w:w="4701" w:type="dxa"/>
            <w:shd w:val="clear" w:color="auto" w:fill="auto"/>
          </w:tcPr>
          <w:p w14:paraId="3C6D0486" w14:textId="77777777" w:rsidR="001B7E15" w:rsidRDefault="001B7E15">
            <w:pPr>
              <w:pStyle w:val="Texto"/>
              <w:spacing w:line="275" w:lineRule="exact"/>
              <w:ind w:firstLine="0"/>
              <w:rPr>
                <w:rFonts w:ascii="Verdana" w:hAnsi="Verdana"/>
                <w:b/>
                <w:sz w:val="16"/>
                <w:szCs w:val="16"/>
              </w:rPr>
            </w:pPr>
            <w:r>
              <w:rPr>
                <w:rFonts w:ascii="Verdana" w:hAnsi="Verdana"/>
                <w:b/>
                <w:sz w:val="16"/>
                <w:szCs w:val="16"/>
              </w:rPr>
              <w:t>Asimismo, Servicios de Salud del Instituto Mexicano del Seguro Social para el Bienestar (IMSS-BIENESTAR) participará en los procedimientos de contratación consolidada que instrumente, en su caso, la Secretaría de Salud, en los términos previstos en la Ley de Adquisiciones, Arrendamientos y Servicios del Sector Público y demás disposiciones aplicables, en los que intervengan las dependencias y entidades de la Administración Pública Federal que presten servicios de salud, así como las correspondientes a las entidades federativas que ejerzan recursos federales para dicho fin, que tengan por objeto la adquisición y distribución de los medicamentos y demás insumos asociados para la salud que se requieran para la prestación de los referidos servicios, con la finalidad de garantizar el abasto de los mismos;</w:t>
            </w:r>
          </w:p>
        </w:tc>
        <w:tc>
          <w:tcPr>
            <w:tcW w:w="4649" w:type="dxa"/>
            <w:shd w:val="clear" w:color="auto" w:fill="auto"/>
          </w:tcPr>
          <w:p w14:paraId="3D535855" w14:textId="77777777" w:rsidR="001B7E15" w:rsidRDefault="001B7E15">
            <w:pPr>
              <w:pStyle w:val="Texto"/>
              <w:spacing w:line="275" w:lineRule="exact"/>
              <w:ind w:firstLine="0"/>
              <w:rPr>
                <w:rFonts w:ascii="Verdana" w:hAnsi="Verdana"/>
                <w:b/>
                <w:sz w:val="16"/>
                <w:szCs w:val="16"/>
                <w:lang w:val="en-US"/>
              </w:rPr>
            </w:pPr>
            <w:r>
              <w:rPr>
                <w:rFonts w:ascii="Verdana" w:hAnsi="Verdana"/>
                <w:b/>
                <w:sz w:val="16"/>
                <w:szCs w:val="16"/>
                <w:lang w:val="en-US"/>
              </w:rPr>
              <w:t>In addition, the Health Services of the Mexican Institute of Social Security for Bienestar (IMSS-BIENESTAR) will participate in the consolidated contracting procedures that the Secretary of Health implements, as the case may be, under the terms provided in the Law on Acquisitions, Leasing and Public Sector Services and other applicable provisions, in which the departments and entities of the Federal Public Administration that provide health services intervene, as well as those corresponding to the states that use federal resources for said purpose, whose purpose is the acquisition and distribution of drug products and other associated health supplies that are required for the provision of the aforementioned services, in order to guarantee their supply;</w:t>
            </w:r>
          </w:p>
        </w:tc>
      </w:tr>
      <w:tr w:rsidR="001B7E15" w:rsidRPr="00ED732D" w14:paraId="3C54C51F" w14:textId="77777777">
        <w:tc>
          <w:tcPr>
            <w:tcW w:w="4701" w:type="dxa"/>
            <w:shd w:val="clear" w:color="auto" w:fill="auto"/>
          </w:tcPr>
          <w:p w14:paraId="1293A363" w14:textId="77777777" w:rsidR="001B7E15" w:rsidRDefault="001B7E15">
            <w:pPr>
              <w:pStyle w:val="Texto"/>
              <w:spacing w:line="275" w:lineRule="exact"/>
              <w:ind w:firstLine="0"/>
              <w:rPr>
                <w:rFonts w:ascii="Verdana" w:hAnsi="Verdana"/>
                <w:b/>
                <w:sz w:val="16"/>
                <w:szCs w:val="16"/>
              </w:rPr>
            </w:pPr>
            <w:r>
              <w:rPr>
                <w:rFonts w:ascii="Verdana" w:hAnsi="Verdana"/>
                <w:b/>
                <w:sz w:val="16"/>
                <w:szCs w:val="16"/>
              </w:rPr>
              <w:t xml:space="preserve">II Bis. </w:t>
            </w:r>
            <w:r>
              <w:rPr>
                <w:rFonts w:ascii="Verdana" w:hAnsi="Verdana"/>
                <w:sz w:val="16"/>
                <w:szCs w:val="16"/>
              </w:rPr>
              <w:t>a</w:t>
            </w:r>
            <w:r>
              <w:rPr>
                <w:rFonts w:ascii="Verdana" w:hAnsi="Verdana"/>
                <w:b/>
                <w:sz w:val="16"/>
                <w:szCs w:val="16"/>
              </w:rPr>
              <w:t xml:space="preserve"> XV....</w:t>
            </w:r>
          </w:p>
        </w:tc>
        <w:tc>
          <w:tcPr>
            <w:tcW w:w="4649" w:type="dxa"/>
            <w:shd w:val="clear" w:color="auto" w:fill="auto"/>
          </w:tcPr>
          <w:p w14:paraId="44EFBDE5" w14:textId="77777777" w:rsidR="001B7E15" w:rsidRDefault="001B7E15">
            <w:pPr>
              <w:pStyle w:val="Texto"/>
              <w:spacing w:line="275" w:lineRule="exact"/>
              <w:ind w:firstLine="0"/>
              <w:rPr>
                <w:rFonts w:ascii="Verdana" w:hAnsi="Verdana"/>
                <w:b/>
                <w:sz w:val="16"/>
                <w:szCs w:val="16"/>
                <w:lang w:val="en-US"/>
              </w:rPr>
            </w:pPr>
            <w:r>
              <w:rPr>
                <w:rFonts w:ascii="Verdana" w:hAnsi="Verdana"/>
                <w:b/>
                <w:sz w:val="16"/>
                <w:szCs w:val="16"/>
              </w:rPr>
              <w:t xml:space="preserve">II Bis. </w:t>
            </w:r>
            <w:r>
              <w:rPr>
                <w:rFonts w:ascii="Verdana" w:hAnsi="Verdana"/>
                <w:sz w:val="16"/>
                <w:szCs w:val="16"/>
              </w:rPr>
              <w:t xml:space="preserve">to </w:t>
            </w:r>
            <w:r>
              <w:rPr>
                <w:rFonts w:ascii="Verdana" w:hAnsi="Verdana"/>
                <w:b/>
                <w:sz w:val="16"/>
                <w:szCs w:val="16"/>
              </w:rPr>
              <w:t>XV....</w:t>
            </w:r>
          </w:p>
        </w:tc>
      </w:tr>
      <w:tr w:rsidR="001B7E15" w:rsidRPr="000955D6" w14:paraId="5BC14768" w14:textId="77777777">
        <w:tc>
          <w:tcPr>
            <w:tcW w:w="4701" w:type="dxa"/>
            <w:shd w:val="clear" w:color="auto" w:fill="auto"/>
          </w:tcPr>
          <w:p w14:paraId="1B1B0251" w14:textId="77777777" w:rsidR="001B7E15" w:rsidRDefault="001B7E15">
            <w:pPr>
              <w:pStyle w:val="Texto"/>
              <w:spacing w:line="275" w:lineRule="exact"/>
              <w:ind w:firstLine="0"/>
              <w:rPr>
                <w:rFonts w:ascii="Verdana" w:hAnsi="Verdana"/>
                <w:b/>
                <w:sz w:val="16"/>
                <w:szCs w:val="16"/>
              </w:rPr>
            </w:pPr>
            <w:r>
              <w:rPr>
                <w:rFonts w:ascii="Verdana" w:hAnsi="Verdana"/>
                <w:b/>
                <w:sz w:val="16"/>
                <w:szCs w:val="16"/>
              </w:rPr>
              <w:t xml:space="preserve">Artículo 9o.- </w:t>
            </w:r>
            <w:r>
              <w:rPr>
                <w:rFonts w:ascii="Verdana" w:hAnsi="Verdana"/>
                <w:sz w:val="16"/>
                <w:szCs w:val="16"/>
              </w:rPr>
              <w:t>Los gobiernos de las entidades federativas coadyuvarán, en el ámbito de sus respectivas competencias y</w:t>
            </w:r>
            <w:r>
              <w:rPr>
                <w:rFonts w:ascii="Verdana" w:hAnsi="Verdana"/>
                <w:b/>
                <w:sz w:val="16"/>
                <w:szCs w:val="16"/>
              </w:rPr>
              <w:t>, en su caso,</w:t>
            </w:r>
            <w:r>
              <w:rPr>
                <w:rFonts w:ascii="Verdana" w:hAnsi="Verdana"/>
                <w:sz w:val="16"/>
                <w:szCs w:val="16"/>
              </w:rPr>
              <w:t xml:space="preserve"> en los términos de los acuerdos de coordinación que celebren con la Secretaría de Salud, </w:t>
            </w:r>
            <w:r>
              <w:rPr>
                <w:rFonts w:ascii="Verdana" w:hAnsi="Verdana"/>
                <w:b/>
                <w:sz w:val="16"/>
                <w:szCs w:val="16"/>
              </w:rPr>
              <w:t xml:space="preserve">en la operación, </w:t>
            </w:r>
            <w:r>
              <w:rPr>
                <w:rFonts w:ascii="Verdana" w:hAnsi="Verdana"/>
                <w:sz w:val="16"/>
                <w:szCs w:val="16"/>
              </w:rPr>
              <w:t>funcionamiento</w:t>
            </w:r>
            <w:r>
              <w:rPr>
                <w:rFonts w:ascii="Verdana" w:hAnsi="Verdana"/>
                <w:b/>
                <w:sz w:val="16"/>
                <w:szCs w:val="16"/>
              </w:rPr>
              <w:t xml:space="preserve"> y fortalecimiento </w:t>
            </w:r>
            <w:r>
              <w:rPr>
                <w:rFonts w:ascii="Verdana" w:hAnsi="Verdana"/>
                <w:sz w:val="16"/>
                <w:szCs w:val="16"/>
              </w:rPr>
              <w:t xml:space="preserve">del Sistema Nacional de Salud. </w:t>
            </w:r>
            <w:r>
              <w:rPr>
                <w:rFonts w:ascii="Verdana" w:hAnsi="Verdana"/>
                <w:b/>
                <w:sz w:val="16"/>
                <w:szCs w:val="16"/>
              </w:rPr>
              <w:t>Para lo cual, planearán, organizarán y desarrollarán</w:t>
            </w:r>
            <w:r>
              <w:rPr>
                <w:rFonts w:ascii="Verdana" w:hAnsi="Verdana"/>
                <w:sz w:val="16"/>
                <w:szCs w:val="16"/>
              </w:rPr>
              <w:t xml:space="preserve"> en sus respectivas circunscripciones territoriales, sistemas estatales de salud, procurando su participación programática en el Sistema Nacional de Salud.</w:t>
            </w:r>
          </w:p>
        </w:tc>
        <w:tc>
          <w:tcPr>
            <w:tcW w:w="4649" w:type="dxa"/>
            <w:shd w:val="clear" w:color="auto" w:fill="auto"/>
          </w:tcPr>
          <w:p w14:paraId="76349EE9" w14:textId="77777777" w:rsidR="001B7E15" w:rsidRDefault="001B7E15">
            <w:pPr>
              <w:pStyle w:val="Texto"/>
              <w:spacing w:line="275" w:lineRule="exact"/>
              <w:ind w:firstLine="0"/>
              <w:rPr>
                <w:rFonts w:ascii="Verdana" w:hAnsi="Verdana"/>
                <w:b/>
                <w:sz w:val="16"/>
                <w:szCs w:val="16"/>
                <w:lang w:val="en-US"/>
              </w:rPr>
            </w:pPr>
            <w:r>
              <w:rPr>
                <w:rFonts w:ascii="Verdana" w:hAnsi="Verdana"/>
                <w:b/>
                <w:sz w:val="16"/>
                <w:szCs w:val="16"/>
                <w:lang w:val="en-US"/>
              </w:rPr>
              <w:t xml:space="preserve">Article 9.- </w:t>
            </w:r>
            <w:r>
              <w:rPr>
                <w:rFonts w:ascii="Verdana" w:hAnsi="Verdana"/>
                <w:sz w:val="16"/>
                <w:szCs w:val="16"/>
                <w:lang w:val="en-US"/>
              </w:rPr>
              <w:t>The governments of the states will contribute, within the scope of their respective jurisdiction and,</w:t>
            </w:r>
            <w:r>
              <w:rPr>
                <w:rFonts w:ascii="Verdana" w:hAnsi="Verdana"/>
                <w:b/>
                <w:sz w:val="16"/>
                <w:szCs w:val="16"/>
                <w:lang w:val="en-US"/>
              </w:rPr>
              <w:t xml:space="preserve"> where appropriate, </w:t>
            </w:r>
            <w:r>
              <w:rPr>
                <w:rFonts w:ascii="Verdana" w:hAnsi="Verdana"/>
                <w:sz w:val="16"/>
                <w:szCs w:val="16"/>
                <w:lang w:val="en-US"/>
              </w:rPr>
              <w:t xml:space="preserve">under the terms of the coordination agreements that they celebrate with the Secretary of Health, </w:t>
            </w:r>
            <w:r>
              <w:rPr>
                <w:rFonts w:ascii="Verdana" w:hAnsi="Verdana"/>
                <w:b/>
                <w:sz w:val="16"/>
                <w:szCs w:val="16"/>
                <w:lang w:val="en-US"/>
              </w:rPr>
              <w:t xml:space="preserve">in the operation, </w:t>
            </w:r>
            <w:r>
              <w:rPr>
                <w:rFonts w:ascii="Verdana" w:hAnsi="Verdana"/>
                <w:sz w:val="16"/>
                <w:szCs w:val="16"/>
                <w:lang w:val="en-US"/>
              </w:rPr>
              <w:t xml:space="preserve">functioning </w:t>
            </w:r>
            <w:r>
              <w:rPr>
                <w:rFonts w:ascii="Verdana" w:hAnsi="Verdana"/>
                <w:b/>
                <w:sz w:val="16"/>
                <w:szCs w:val="16"/>
                <w:lang w:val="en-US"/>
              </w:rPr>
              <w:t xml:space="preserve">and strengthening </w:t>
            </w:r>
            <w:r>
              <w:rPr>
                <w:rFonts w:ascii="Verdana" w:hAnsi="Verdana"/>
                <w:sz w:val="16"/>
                <w:szCs w:val="16"/>
                <w:lang w:val="en-US"/>
              </w:rPr>
              <w:t xml:space="preserve">of the National Health System. </w:t>
            </w:r>
            <w:r>
              <w:rPr>
                <w:rFonts w:ascii="Verdana" w:hAnsi="Verdana"/>
                <w:b/>
                <w:sz w:val="16"/>
                <w:szCs w:val="16"/>
                <w:lang w:val="en-US"/>
              </w:rPr>
              <w:t xml:space="preserve">For which, they will plan, organize, and develop </w:t>
            </w:r>
            <w:r>
              <w:rPr>
                <w:rFonts w:ascii="Verdana" w:hAnsi="Verdana"/>
                <w:sz w:val="16"/>
                <w:szCs w:val="16"/>
                <w:lang w:val="en-US"/>
              </w:rPr>
              <w:t xml:space="preserve">in their respective territorial constituencies, state health systems, seeking their programmatic participation in the National Health System. </w:t>
            </w:r>
          </w:p>
        </w:tc>
      </w:tr>
      <w:tr w:rsidR="001B7E15" w:rsidRPr="000955D6" w14:paraId="45AF482E" w14:textId="77777777">
        <w:tc>
          <w:tcPr>
            <w:tcW w:w="4701" w:type="dxa"/>
            <w:shd w:val="clear" w:color="auto" w:fill="auto"/>
          </w:tcPr>
          <w:p w14:paraId="20DD36E0" w14:textId="77777777" w:rsidR="001B7E15" w:rsidRDefault="001B7E15">
            <w:pPr>
              <w:pStyle w:val="Texto"/>
              <w:spacing w:line="275" w:lineRule="exact"/>
              <w:ind w:firstLine="0"/>
              <w:rPr>
                <w:rFonts w:ascii="Verdana" w:hAnsi="Verdana"/>
                <w:b/>
                <w:sz w:val="16"/>
                <w:szCs w:val="16"/>
              </w:rPr>
            </w:pPr>
            <w:r>
              <w:rPr>
                <w:rFonts w:ascii="Verdana" w:hAnsi="Verdana"/>
                <w:sz w:val="16"/>
                <w:szCs w:val="16"/>
              </w:rPr>
              <w:t xml:space="preserve">La Secretaría de Salud </w:t>
            </w:r>
            <w:r>
              <w:rPr>
                <w:rFonts w:ascii="Verdana" w:hAnsi="Verdana"/>
                <w:b/>
                <w:sz w:val="16"/>
                <w:szCs w:val="16"/>
              </w:rPr>
              <w:t xml:space="preserve">coordinará la concordancia de los programas federales en la materia con el </w:t>
            </w:r>
            <w:r>
              <w:rPr>
                <w:rFonts w:ascii="Verdana" w:hAnsi="Verdana"/>
                <w:b/>
                <w:sz w:val="16"/>
                <w:szCs w:val="16"/>
              </w:rPr>
              <w:lastRenderedPageBreak/>
              <w:t>de las entidades federativas, promoviendo que la planeación sea congruente, objetiva y participativa.</w:t>
            </w:r>
          </w:p>
        </w:tc>
        <w:tc>
          <w:tcPr>
            <w:tcW w:w="4649" w:type="dxa"/>
            <w:shd w:val="clear" w:color="auto" w:fill="auto"/>
          </w:tcPr>
          <w:p w14:paraId="618EFDE6" w14:textId="77777777" w:rsidR="001B7E15" w:rsidRDefault="001B7E15">
            <w:pPr>
              <w:pStyle w:val="Texto"/>
              <w:spacing w:line="275" w:lineRule="exact"/>
              <w:ind w:firstLine="0"/>
              <w:rPr>
                <w:rFonts w:ascii="Verdana" w:hAnsi="Verdana"/>
                <w:sz w:val="16"/>
                <w:szCs w:val="16"/>
                <w:lang w:val="en-US"/>
              </w:rPr>
            </w:pPr>
            <w:r>
              <w:rPr>
                <w:rFonts w:ascii="Verdana" w:hAnsi="Verdana"/>
                <w:sz w:val="16"/>
                <w:szCs w:val="16"/>
                <w:lang w:val="en-US"/>
              </w:rPr>
              <w:lastRenderedPageBreak/>
              <w:t xml:space="preserve">The Secretary of Health </w:t>
            </w:r>
            <w:r>
              <w:rPr>
                <w:rFonts w:ascii="Verdana" w:hAnsi="Verdana"/>
                <w:b/>
                <w:sz w:val="16"/>
                <w:szCs w:val="16"/>
                <w:lang w:val="en-US"/>
              </w:rPr>
              <w:t xml:space="preserve">will coordinate the concordance of the federal programs in these </w:t>
            </w:r>
            <w:r>
              <w:rPr>
                <w:rFonts w:ascii="Verdana" w:hAnsi="Verdana"/>
                <w:b/>
                <w:sz w:val="16"/>
                <w:szCs w:val="16"/>
                <w:lang w:val="en-US"/>
              </w:rPr>
              <w:lastRenderedPageBreak/>
              <w:t>matters with that of the states, promoting that the planning be consistent, objective, and participatory.</w:t>
            </w:r>
          </w:p>
        </w:tc>
      </w:tr>
      <w:tr w:rsidR="001B7E15" w:rsidRPr="00ED732D" w14:paraId="5450ECF5" w14:textId="77777777">
        <w:tc>
          <w:tcPr>
            <w:tcW w:w="4701" w:type="dxa"/>
            <w:shd w:val="clear" w:color="auto" w:fill="auto"/>
          </w:tcPr>
          <w:p w14:paraId="7070EE91" w14:textId="77777777" w:rsidR="001B7E15" w:rsidRDefault="001B7E15">
            <w:pPr>
              <w:pStyle w:val="Texto"/>
              <w:spacing w:line="275" w:lineRule="exact"/>
              <w:ind w:firstLine="0"/>
              <w:rPr>
                <w:rFonts w:ascii="Verdana" w:hAnsi="Verdana"/>
                <w:sz w:val="16"/>
                <w:szCs w:val="16"/>
              </w:rPr>
            </w:pPr>
            <w:r>
              <w:rPr>
                <w:rFonts w:ascii="Verdana" w:hAnsi="Verdana"/>
                <w:b/>
                <w:sz w:val="16"/>
                <w:szCs w:val="16"/>
              </w:rPr>
              <w:lastRenderedPageBreak/>
              <w:t>Artículo 13.-</w:t>
            </w:r>
            <w:r>
              <w:rPr>
                <w:rFonts w:ascii="Verdana" w:hAnsi="Verdana"/>
                <w:sz w:val="16"/>
                <w:szCs w:val="16"/>
              </w:rPr>
              <w:t>.</w:t>
            </w:r>
            <w:r>
              <w:rPr>
                <w:rFonts w:ascii="Verdana" w:hAnsi="Verdana"/>
                <w:b/>
                <w:sz w:val="16"/>
                <w:szCs w:val="16"/>
              </w:rPr>
              <w:t>..</w:t>
            </w:r>
          </w:p>
        </w:tc>
        <w:tc>
          <w:tcPr>
            <w:tcW w:w="4649" w:type="dxa"/>
            <w:shd w:val="clear" w:color="auto" w:fill="auto"/>
          </w:tcPr>
          <w:p w14:paraId="377D130F" w14:textId="77777777" w:rsidR="001B7E15" w:rsidRDefault="001B7E15">
            <w:pPr>
              <w:pStyle w:val="Texto"/>
              <w:spacing w:line="275" w:lineRule="exact"/>
              <w:ind w:firstLine="0"/>
              <w:rPr>
                <w:rFonts w:ascii="Verdana" w:hAnsi="Verdana"/>
                <w:b/>
                <w:sz w:val="16"/>
                <w:szCs w:val="16"/>
                <w:lang w:val="en-US"/>
              </w:rPr>
            </w:pPr>
            <w:r>
              <w:rPr>
                <w:rFonts w:ascii="Verdana" w:hAnsi="Verdana"/>
                <w:b/>
                <w:sz w:val="16"/>
                <w:szCs w:val="16"/>
              </w:rPr>
              <w:t>Article 13.-</w:t>
            </w:r>
            <w:r>
              <w:rPr>
                <w:rFonts w:ascii="Verdana" w:hAnsi="Verdana"/>
                <w:sz w:val="16"/>
                <w:szCs w:val="16"/>
              </w:rPr>
              <w:t>.</w:t>
            </w:r>
            <w:r>
              <w:rPr>
                <w:rFonts w:ascii="Verdana" w:hAnsi="Verdana"/>
                <w:b/>
                <w:sz w:val="16"/>
                <w:szCs w:val="16"/>
              </w:rPr>
              <w:t>..</w:t>
            </w:r>
          </w:p>
        </w:tc>
      </w:tr>
      <w:tr w:rsidR="001B7E15" w:rsidRPr="00ED732D" w14:paraId="261138BC" w14:textId="77777777">
        <w:tc>
          <w:tcPr>
            <w:tcW w:w="4701" w:type="dxa"/>
            <w:shd w:val="clear" w:color="auto" w:fill="auto"/>
          </w:tcPr>
          <w:p w14:paraId="3F9F49EC" w14:textId="77777777" w:rsidR="001B7E15" w:rsidRDefault="001B7E15">
            <w:pPr>
              <w:pStyle w:val="Texto"/>
              <w:spacing w:line="275" w:lineRule="exact"/>
              <w:ind w:firstLine="0"/>
              <w:rPr>
                <w:rFonts w:ascii="Verdana" w:hAnsi="Verdana"/>
                <w:b/>
                <w:sz w:val="16"/>
                <w:szCs w:val="16"/>
              </w:rPr>
            </w:pPr>
            <w:r>
              <w:rPr>
                <w:rFonts w:ascii="Verdana" w:hAnsi="Verdana"/>
                <w:b/>
                <w:sz w:val="16"/>
                <w:szCs w:val="16"/>
              </w:rPr>
              <w:t>A....</w:t>
            </w:r>
          </w:p>
        </w:tc>
        <w:tc>
          <w:tcPr>
            <w:tcW w:w="4649" w:type="dxa"/>
            <w:shd w:val="clear" w:color="auto" w:fill="auto"/>
          </w:tcPr>
          <w:p w14:paraId="5CE3B12F" w14:textId="77777777" w:rsidR="001B7E15" w:rsidRDefault="001B7E15">
            <w:pPr>
              <w:pStyle w:val="Texto"/>
              <w:spacing w:line="275" w:lineRule="exact"/>
              <w:ind w:firstLine="0"/>
              <w:rPr>
                <w:rFonts w:ascii="Verdana" w:hAnsi="Verdana"/>
                <w:b/>
                <w:sz w:val="16"/>
                <w:szCs w:val="16"/>
                <w:lang w:val="en-US"/>
              </w:rPr>
            </w:pPr>
            <w:r>
              <w:rPr>
                <w:rFonts w:ascii="Verdana" w:hAnsi="Verdana"/>
                <w:b/>
                <w:sz w:val="16"/>
                <w:szCs w:val="16"/>
              </w:rPr>
              <w:t>A....</w:t>
            </w:r>
          </w:p>
        </w:tc>
      </w:tr>
      <w:tr w:rsidR="001B7E15" w:rsidRPr="00ED732D" w14:paraId="4B80879F" w14:textId="77777777">
        <w:tc>
          <w:tcPr>
            <w:tcW w:w="4701" w:type="dxa"/>
            <w:shd w:val="clear" w:color="auto" w:fill="auto"/>
          </w:tcPr>
          <w:p w14:paraId="7DBA43E8" w14:textId="77777777" w:rsidR="001B7E15" w:rsidRDefault="001B7E15">
            <w:pPr>
              <w:pStyle w:val="Texto"/>
              <w:spacing w:line="275" w:lineRule="exact"/>
              <w:ind w:firstLine="0"/>
              <w:rPr>
                <w:rFonts w:ascii="Verdana" w:hAnsi="Verdana"/>
                <w:sz w:val="16"/>
                <w:szCs w:val="16"/>
              </w:rPr>
            </w:pPr>
            <w:r>
              <w:rPr>
                <w:rFonts w:ascii="Verdana" w:hAnsi="Verdana"/>
                <w:b/>
                <w:sz w:val="16"/>
                <w:szCs w:val="16"/>
              </w:rPr>
              <w:t xml:space="preserve">I. </w:t>
            </w:r>
            <w:r>
              <w:rPr>
                <w:rFonts w:ascii="Verdana" w:hAnsi="Verdana"/>
                <w:sz w:val="16"/>
                <w:szCs w:val="16"/>
              </w:rPr>
              <w:t xml:space="preserve">a </w:t>
            </w:r>
            <w:r>
              <w:rPr>
                <w:rFonts w:ascii="Verdana" w:hAnsi="Verdana"/>
                <w:b/>
                <w:sz w:val="16"/>
                <w:szCs w:val="16"/>
              </w:rPr>
              <w:t>X....</w:t>
            </w:r>
          </w:p>
        </w:tc>
        <w:tc>
          <w:tcPr>
            <w:tcW w:w="4649" w:type="dxa"/>
            <w:shd w:val="clear" w:color="auto" w:fill="auto"/>
          </w:tcPr>
          <w:p w14:paraId="6DCC23A6" w14:textId="77777777" w:rsidR="001B7E15" w:rsidRDefault="001B7E15">
            <w:pPr>
              <w:pStyle w:val="Texto"/>
              <w:spacing w:line="275" w:lineRule="exact"/>
              <w:ind w:firstLine="0"/>
              <w:rPr>
                <w:rFonts w:ascii="Verdana" w:hAnsi="Verdana"/>
                <w:b/>
                <w:sz w:val="16"/>
                <w:szCs w:val="16"/>
                <w:lang w:val="en-US"/>
              </w:rPr>
            </w:pPr>
            <w:r>
              <w:rPr>
                <w:rFonts w:ascii="Verdana" w:hAnsi="Verdana"/>
                <w:b/>
                <w:sz w:val="16"/>
                <w:szCs w:val="16"/>
              </w:rPr>
              <w:t xml:space="preserve">I. </w:t>
            </w:r>
            <w:r>
              <w:rPr>
                <w:rFonts w:ascii="Verdana" w:hAnsi="Verdana"/>
                <w:sz w:val="16"/>
                <w:szCs w:val="16"/>
              </w:rPr>
              <w:t xml:space="preserve">to </w:t>
            </w:r>
            <w:r>
              <w:rPr>
                <w:rFonts w:ascii="Verdana" w:hAnsi="Verdana"/>
                <w:b/>
                <w:sz w:val="16"/>
                <w:szCs w:val="16"/>
              </w:rPr>
              <w:t>X...</w:t>
            </w:r>
          </w:p>
        </w:tc>
      </w:tr>
      <w:tr w:rsidR="001B7E15" w:rsidRPr="00ED732D" w14:paraId="7147C00A" w14:textId="77777777">
        <w:tc>
          <w:tcPr>
            <w:tcW w:w="4701" w:type="dxa"/>
            <w:shd w:val="clear" w:color="auto" w:fill="auto"/>
          </w:tcPr>
          <w:p w14:paraId="1CDFC365" w14:textId="77777777" w:rsidR="001B7E15" w:rsidRDefault="001B7E15">
            <w:pPr>
              <w:pStyle w:val="Texto"/>
              <w:spacing w:line="275" w:lineRule="exact"/>
              <w:ind w:firstLine="0"/>
              <w:rPr>
                <w:rFonts w:ascii="Verdana" w:hAnsi="Verdana"/>
                <w:sz w:val="16"/>
                <w:szCs w:val="16"/>
              </w:rPr>
            </w:pPr>
            <w:r>
              <w:rPr>
                <w:rFonts w:ascii="Verdana" w:hAnsi="Verdana"/>
                <w:b/>
                <w:sz w:val="16"/>
                <w:szCs w:val="16"/>
              </w:rPr>
              <w:t>B....</w:t>
            </w:r>
          </w:p>
        </w:tc>
        <w:tc>
          <w:tcPr>
            <w:tcW w:w="4649" w:type="dxa"/>
            <w:shd w:val="clear" w:color="auto" w:fill="auto"/>
          </w:tcPr>
          <w:p w14:paraId="4F57AAFE" w14:textId="77777777" w:rsidR="001B7E15" w:rsidRDefault="001B7E15">
            <w:pPr>
              <w:pStyle w:val="Texto"/>
              <w:spacing w:line="275" w:lineRule="exact"/>
              <w:ind w:firstLine="0"/>
              <w:rPr>
                <w:rFonts w:ascii="Verdana" w:hAnsi="Verdana"/>
                <w:b/>
                <w:sz w:val="16"/>
                <w:szCs w:val="16"/>
                <w:lang w:val="en-US"/>
              </w:rPr>
            </w:pPr>
            <w:r>
              <w:rPr>
                <w:rFonts w:ascii="Verdana" w:hAnsi="Verdana"/>
                <w:b/>
                <w:sz w:val="16"/>
                <w:szCs w:val="16"/>
              </w:rPr>
              <w:t>B...</w:t>
            </w:r>
          </w:p>
        </w:tc>
      </w:tr>
      <w:tr w:rsidR="001B7E15" w:rsidRPr="00ED732D" w14:paraId="303C961B" w14:textId="77777777">
        <w:tc>
          <w:tcPr>
            <w:tcW w:w="4701" w:type="dxa"/>
            <w:shd w:val="clear" w:color="auto" w:fill="auto"/>
          </w:tcPr>
          <w:p w14:paraId="689F43CE" w14:textId="77777777" w:rsidR="001B7E15" w:rsidRDefault="001B7E15">
            <w:pPr>
              <w:pStyle w:val="Texto"/>
              <w:spacing w:line="275" w:lineRule="exact"/>
              <w:ind w:firstLine="0"/>
              <w:rPr>
                <w:rFonts w:ascii="Verdana" w:hAnsi="Verdana"/>
                <w:b/>
                <w:sz w:val="16"/>
                <w:szCs w:val="16"/>
              </w:rPr>
            </w:pPr>
            <w:r>
              <w:rPr>
                <w:rFonts w:ascii="Verdana" w:hAnsi="Verdana"/>
                <w:b/>
                <w:sz w:val="16"/>
                <w:szCs w:val="16"/>
              </w:rPr>
              <w:t>I....</w:t>
            </w:r>
          </w:p>
        </w:tc>
        <w:tc>
          <w:tcPr>
            <w:tcW w:w="4649" w:type="dxa"/>
            <w:shd w:val="clear" w:color="auto" w:fill="auto"/>
          </w:tcPr>
          <w:p w14:paraId="40F91F8F" w14:textId="77777777" w:rsidR="001B7E15" w:rsidRDefault="001B7E15">
            <w:pPr>
              <w:pStyle w:val="Texto"/>
              <w:spacing w:line="275" w:lineRule="exact"/>
              <w:ind w:firstLine="0"/>
              <w:rPr>
                <w:rFonts w:ascii="Verdana" w:hAnsi="Verdana"/>
                <w:b/>
                <w:sz w:val="16"/>
                <w:szCs w:val="16"/>
                <w:lang w:val="en-US"/>
              </w:rPr>
            </w:pPr>
            <w:r>
              <w:rPr>
                <w:rFonts w:ascii="Verdana" w:hAnsi="Verdana"/>
                <w:b/>
                <w:sz w:val="16"/>
                <w:szCs w:val="16"/>
              </w:rPr>
              <w:t>I...</w:t>
            </w:r>
          </w:p>
        </w:tc>
      </w:tr>
      <w:tr w:rsidR="001B7E15" w:rsidRPr="000955D6" w14:paraId="624B1029" w14:textId="77777777">
        <w:tc>
          <w:tcPr>
            <w:tcW w:w="4701" w:type="dxa"/>
            <w:shd w:val="clear" w:color="auto" w:fill="auto"/>
          </w:tcPr>
          <w:p w14:paraId="1F574587" w14:textId="77777777" w:rsidR="001B7E15" w:rsidRDefault="001B7E15">
            <w:pPr>
              <w:pStyle w:val="Texto"/>
              <w:spacing w:line="275" w:lineRule="exact"/>
              <w:ind w:firstLine="0"/>
              <w:rPr>
                <w:rFonts w:ascii="Verdana" w:hAnsi="Verdana"/>
                <w:b/>
                <w:sz w:val="16"/>
                <w:szCs w:val="16"/>
              </w:rPr>
            </w:pPr>
            <w:r>
              <w:rPr>
                <w:rFonts w:ascii="Verdana" w:hAnsi="Verdana"/>
                <w:b/>
                <w:sz w:val="16"/>
                <w:szCs w:val="16"/>
              </w:rPr>
              <w:t>I Bis.</w:t>
            </w:r>
            <w:r>
              <w:rPr>
                <w:rFonts w:ascii="Verdana" w:hAnsi="Verdana"/>
                <w:sz w:val="16"/>
                <w:szCs w:val="16"/>
              </w:rPr>
              <w:t xml:space="preserve"> Acordar con la Secretaría de Salud </w:t>
            </w:r>
            <w:r>
              <w:rPr>
                <w:rFonts w:ascii="Verdana" w:hAnsi="Verdana"/>
                <w:b/>
                <w:sz w:val="16"/>
                <w:szCs w:val="16"/>
              </w:rPr>
              <w:t xml:space="preserve">o con las </w:t>
            </w:r>
            <w:r>
              <w:rPr>
                <w:rFonts w:ascii="Verdana" w:hAnsi="Verdana"/>
                <w:sz w:val="16"/>
                <w:szCs w:val="16"/>
              </w:rPr>
              <w:t>entidades de su sector coordinado</w:t>
            </w:r>
            <w:r>
              <w:rPr>
                <w:rFonts w:ascii="Verdana" w:hAnsi="Verdana"/>
                <w:b/>
                <w:sz w:val="16"/>
                <w:szCs w:val="16"/>
              </w:rPr>
              <w:t xml:space="preserve"> o bien con cualquier otra entidad,</w:t>
            </w:r>
            <w:r>
              <w:rPr>
                <w:rFonts w:ascii="Verdana" w:hAnsi="Verdana"/>
                <w:sz w:val="16"/>
                <w:szCs w:val="16"/>
              </w:rPr>
              <w:t xml:space="preserve"> por sí o en coordinación </w:t>
            </w:r>
            <w:r>
              <w:rPr>
                <w:rFonts w:ascii="Verdana" w:hAnsi="Verdana"/>
                <w:b/>
                <w:sz w:val="16"/>
                <w:szCs w:val="16"/>
              </w:rPr>
              <w:t>con otras</w:t>
            </w:r>
            <w:r>
              <w:rPr>
                <w:rFonts w:ascii="Verdana" w:hAnsi="Verdana"/>
                <w:sz w:val="16"/>
                <w:szCs w:val="16"/>
              </w:rPr>
              <w:t xml:space="preserve"> entidades</w:t>
            </w:r>
            <w:r>
              <w:rPr>
                <w:rFonts w:ascii="Verdana" w:hAnsi="Verdana"/>
                <w:b/>
                <w:sz w:val="16"/>
                <w:szCs w:val="16"/>
              </w:rPr>
              <w:t>,</w:t>
            </w:r>
            <w:r>
              <w:rPr>
                <w:rFonts w:ascii="Verdana" w:hAnsi="Verdana"/>
                <w:sz w:val="16"/>
                <w:szCs w:val="16"/>
              </w:rPr>
              <w:t xml:space="preserve"> se haga</w:t>
            </w:r>
            <w:r>
              <w:rPr>
                <w:rFonts w:ascii="Verdana" w:hAnsi="Verdana"/>
                <w:b/>
                <w:sz w:val="16"/>
                <w:szCs w:val="16"/>
              </w:rPr>
              <w:t>n</w:t>
            </w:r>
            <w:r>
              <w:rPr>
                <w:rFonts w:ascii="Verdana" w:hAnsi="Verdana"/>
                <w:sz w:val="16"/>
                <w:szCs w:val="16"/>
              </w:rPr>
              <w:t xml:space="preserve"> cargo de organizar, operar, supervisar y evaluar la prestación de los servicios de salubridad general a que se refiere la fracción anterior, en los términos que se estipulen en los </w:t>
            </w:r>
            <w:r>
              <w:rPr>
                <w:rFonts w:ascii="Verdana" w:hAnsi="Verdana"/>
                <w:b/>
                <w:sz w:val="16"/>
                <w:szCs w:val="16"/>
              </w:rPr>
              <w:t>convenios</w:t>
            </w:r>
            <w:r>
              <w:rPr>
                <w:rFonts w:ascii="Verdana" w:hAnsi="Verdana"/>
                <w:sz w:val="16"/>
                <w:szCs w:val="16"/>
              </w:rPr>
              <w:t xml:space="preserve"> de coordinación y demás instrumentos jurídicos que al efecto se celebren;</w:t>
            </w:r>
          </w:p>
        </w:tc>
        <w:tc>
          <w:tcPr>
            <w:tcW w:w="4649" w:type="dxa"/>
            <w:shd w:val="clear" w:color="auto" w:fill="auto"/>
          </w:tcPr>
          <w:p w14:paraId="72131CF6" w14:textId="77777777" w:rsidR="001B7E15" w:rsidRDefault="001B7E15">
            <w:pPr>
              <w:pStyle w:val="Texto"/>
              <w:spacing w:line="275" w:lineRule="exact"/>
              <w:ind w:firstLine="0"/>
              <w:rPr>
                <w:rFonts w:ascii="Verdana" w:hAnsi="Verdana"/>
                <w:b/>
                <w:sz w:val="16"/>
                <w:szCs w:val="16"/>
                <w:lang w:val="en-US"/>
              </w:rPr>
            </w:pPr>
            <w:r>
              <w:rPr>
                <w:rFonts w:ascii="Verdana" w:hAnsi="Verdana"/>
                <w:b/>
                <w:sz w:val="16"/>
                <w:szCs w:val="16"/>
                <w:lang w:val="en-US"/>
              </w:rPr>
              <w:t xml:space="preserve">I Bis. </w:t>
            </w:r>
            <w:r>
              <w:rPr>
                <w:rFonts w:ascii="Verdana" w:hAnsi="Verdana"/>
                <w:sz w:val="16"/>
                <w:szCs w:val="16"/>
                <w:lang w:val="en-US"/>
              </w:rPr>
              <w:t xml:space="preserve">To make an Agreement with the Secretary of Health </w:t>
            </w:r>
            <w:r>
              <w:rPr>
                <w:rFonts w:ascii="Verdana" w:hAnsi="Verdana"/>
                <w:b/>
                <w:sz w:val="16"/>
                <w:szCs w:val="16"/>
                <w:lang w:val="en-US"/>
              </w:rPr>
              <w:t xml:space="preserve">or with the </w:t>
            </w:r>
            <w:r>
              <w:rPr>
                <w:rFonts w:ascii="Verdana" w:hAnsi="Verdana"/>
                <w:sz w:val="16"/>
                <w:szCs w:val="16"/>
                <w:lang w:val="en-US"/>
              </w:rPr>
              <w:t xml:space="preserve">entities of its coordinated sector </w:t>
            </w:r>
            <w:r>
              <w:rPr>
                <w:rFonts w:ascii="Verdana" w:hAnsi="Verdana"/>
                <w:b/>
                <w:sz w:val="16"/>
                <w:szCs w:val="16"/>
                <w:lang w:val="en-US"/>
              </w:rPr>
              <w:t xml:space="preserve">or with any other entity, </w:t>
            </w:r>
            <w:r>
              <w:rPr>
                <w:rFonts w:ascii="Verdana" w:hAnsi="Verdana"/>
                <w:sz w:val="16"/>
                <w:szCs w:val="16"/>
                <w:lang w:val="en-US"/>
              </w:rPr>
              <w:t xml:space="preserve">by itself or in coordination </w:t>
            </w:r>
            <w:r>
              <w:rPr>
                <w:rFonts w:ascii="Verdana" w:hAnsi="Verdana"/>
                <w:b/>
                <w:sz w:val="16"/>
                <w:szCs w:val="16"/>
                <w:lang w:val="en-US"/>
              </w:rPr>
              <w:t xml:space="preserve">with other </w:t>
            </w:r>
            <w:r>
              <w:rPr>
                <w:rFonts w:ascii="Verdana" w:hAnsi="Verdana"/>
                <w:sz w:val="16"/>
                <w:szCs w:val="16"/>
                <w:lang w:val="en-US"/>
              </w:rPr>
              <w:t>entities,</w:t>
            </w:r>
            <w:r>
              <w:rPr>
                <w:rFonts w:ascii="Verdana" w:hAnsi="Verdana"/>
                <w:b/>
                <w:sz w:val="16"/>
                <w:szCs w:val="16"/>
                <w:lang w:val="en-US"/>
              </w:rPr>
              <w:t xml:space="preserve"> </w:t>
            </w:r>
            <w:r>
              <w:rPr>
                <w:rFonts w:ascii="Verdana" w:hAnsi="Verdana"/>
                <w:sz w:val="16"/>
                <w:szCs w:val="16"/>
                <w:lang w:val="en-US"/>
              </w:rPr>
              <w:t xml:space="preserve">to take </w:t>
            </w:r>
            <w:r>
              <w:rPr>
                <w:rFonts w:ascii="Verdana" w:hAnsi="Verdana"/>
                <w:b/>
                <w:sz w:val="16"/>
                <w:szCs w:val="16"/>
                <w:lang w:val="en-US"/>
              </w:rPr>
              <w:t xml:space="preserve">charge </w:t>
            </w:r>
            <w:r>
              <w:rPr>
                <w:rFonts w:ascii="Verdana" w:hAnsi="Verdana"/>
                <w:sz w:val="16"/>
                <w:szCs w:val="16"/>
                <w:lang w:val="en-US"/>
              </w:rPr>
              <w:t xml:space="preserve">of organizing, operating, supervising and evaluating the provision of general health services referred to in the previous section, under the terms stipulated in the coordination </w:t>
            </w:r>
            <w:r>
              <w:rPr>
                <w:rFonts w:ascii="Verdana" w:hAnsi="Verdana"/>
                <w:b/>
                <w:sz w:val="16"/>
                <w:szCs w:val="16"/>
                <w:lang w:val="en-US"/>
              </w:rPr>
              <w:t>agreements and other legal instruments that are entered into for that purpose;</w:t>
            </w:r>
          </w:p>
        </w:tc>
      </w:tr>
      <w:tr w:rsidR="001B7E15" w:rsidRPr="00ED732D" w14:paraId="2CF67756" w14:textId="77777777">
        <w:tc>
          <w:tcPr>
            <w:tcW w:w="4701" w:type="dxa"/>
            <w:shd w:val="clear" w:color="auto" w:fill="auto"/>
          </w:tcPr>
          <w:p w14:paraId="74B7EC67" w14:textId="77777777" w:rsidR="001B7E15" w:rsidRDefault="001B7E15">
            <w:pPr>
              <w:pStyle w:val="Texto"/>
              <w:spacing w:line="285" w:lineRule="exact"/>
              <w:ind w:firstLine="0"/>
              <w:rPr>
                <w:rFonts w:ascii="Verdana" w:hAnsi="Verdana"/>
                <w:b/>
                <w:sz w:val="16"/>
                <w:szCs w:val="16"/>
              </w:rPr>
            </w:pPr>
            <w:r>
              <w:rPr>
                <w:rFonts w:ascii="Verdana" w:hAnsi="Verdana"/>
                <w:b/>
                <w:sz w:val="16"/>
                <w:szCs w:val="16"/>
              </w:rPr>
              <w:t xml:space="preserve">II. </w:t>
            </w:r>
            <w:r>
              <w:rPr>
                <w:rFonts w:ascii="Verdana" w:hAnsi="Verdana"/>
                <w:sz w:val="16"/>
                <w:szCs w:val="16"/>
              </w:rPr>
              <w:t>a</w:t>
            </w:r>
            <w:r>
              <w:rPr>
                <w:rFonts w:ascii="Verdana" w:hAnsi="Verdana"/>
                <w:b/>
                <w:sz w:val="16"/>
                <w:szCs w:val="16"/>
              </w:rPr>
              <w:t xml:space="preserve"> VII....</w:t>
            </w:r>
          </w:p>
        </w:tc>
        <w:tc>
          <w:tcPr>
            <w:tcW w:w="4649" w:type="dxa"/>
            <w:shd w:val="clear" w:color="auto" w:fill="auto"/>
          </w:tcPr>
          <w:p w14:paraId="4EF520C1" w14:textId="77777777" w:rsidR="001B7E15" w:rsidRDefault="001B7E15">
            <w:pPr>
              <w:pStyle w:val="Texto"/>
              <w:spacing w:line="285" w:lineRule="exact"/>
              <w:ind w:firstLine="0"/>
              <w:rPr>
                <w:rFonts w:ascii="Verdana" w:hAnsi="Verdana"/>
                <w:b/>
                <w:sz w:val="16"/>
                <w:szCs w:val="16"/>
                <w:lang w:val="en-US"/>
              </w:rPr>
            </w:pPr>
            <w:r>
              <w:rPr>
                <w:rFonts w:ascii="Verdana" w:hAnsi="Verdana"/>
                <w:b/>
                <w:sz w:val="16"/>
                <w:szCs w:val="16"/>
              </w:rPr>
              <w:t xml:space="preserve">II. </w:t>
            </w:r>
            <w:r>
              <w:rPr>
                <w:rFonts w:ascii="Verdana" w:hAnsi="Verdana"/>
                <w:sz w:val="16"/>
                <w:szCs w:val="16"/>
              </w:rPr>
              <w:t xml:space="preserve">to </w:t>
            </w:r>
            <w:r>
              <w:rPr>
                <w:rFonts w:ascii="Verdana" w:hAnsi="Verdana"/>
                <w:b/>
                <w:sz w:val="16"/>
                <w:szCs w:val="16"/>
              </w:rPr>
              <w:t>VII....</w:t>
            </w:r>
          </w:p>
        </w:tc>
      </w:tr>
      <w:tr w:rsidR="001B7E15" w:rsidRPr="00ED732D" w14:paraId="2BE88869" w14:textId="77777777">
        <w:tc>
          <w:tcPr>
            <w:tcW w:w="4701" w:type="dxa"/>
            <w:shd w:val="clear" w:color="auto" w:fill="auto"/>
          </w:tcPr>
          <w:p w14:paraId="064CF550" w14:textId="77777777" w:rsidR="001B7E15" w:rsidRDefault="001B7E15">
            <w:pPr>
              <w:pStyle w:val="Texto"/>
              <w:spacing w:line="285" w:lineRule="exact"/>
              <w:ind w:firstLine="0"/>
              <w:rPr>
                <w:rFonts w:ascii="Verdana" w:hAnsi="Verdana"/>
                <w:b/>
                <w:sz w:val="16"/>
                <w:szCs w:val="16"/>
              </w:rPr>
            </w:pPr>
            <w:r>
              <w:rPr>
                <w:rFonts w:ascii="Verdana" w:hAnsi="Verdana"/>
                <w:b/>
                <w:sz w:val="16"/>
                <w:szCs w:val="16"/>
              </w:rPr>
              <w:t>C....</w:t>
            </w:r>
          </w:p>
        </w:tc>
        <w:tc>
          <w:tcPr>
            <w:tcW w:w="4649" w:type="dxa"/>
            <w:shd w:val="clear" w:color="auto" w:fill="auto"/>
          </w:tcPr>
          <w:p w14:paraId="516BB416" w14:textId="77777777" w:rsidR="001B7E15" w:rsidRDefault="001B7E15">
            <w:pPr>
              <w:pStyle w:val="Texto"/>
              <w:spacing w:line="285" w:lineRule="exact"/>
              <w:ind w:firstLine="0"/>
              <w:rPr>
                <w:rFonts w:ascii="Verdana" w:hAnsi="Verdana"/>
                <w:b/>
                <w:sz w:val="16"/>
                <w:szCs w:val="16"/>
                <w:lang w:val="en-US"/>
              </w:rPr>
            </w:pPr>
            <w:r>
              <w:rPr>
                <w:rFonts w:ascii="Verdana" w:hAnsi="Verdana"/>
                <w:b/>
                <w:sz w:val="16"/>
                <w:szCs w:val="16"/>
              </w:rPr>
              <w:t>C...</w:t>
            </w:r>
          </w:p>
        </w:tc>
      </w:tr>
      <w:tr w:rsidR="001B7E15" w:rsidRPr="000955D6" w14:paraId="354B60E9" w14:textId="77777777">
        <w:tc>
          <w:tcPr>
            <w:tcW w:w="4701" w:type="dxa"/>
            <w:shd w:val="clear" w:color="auto" w:fill="auto"/>
          </w:tcPr>
          <w:p w14:paraId="12C5E483" w14:textId="77777777" w:rsidR="001B7E15" w:rsidRDefault="001B7E15">
            <w:pPr>
              <w:pStyle w:val="Texto"/>
              <w:spacing w:line="285" w:lineRule="exact"/>
              <w:ind w:firstLine="0"/>
              <w:rPr>
                <w:rFonts w:ascii="Verdana" w:hAnsi="Verdana"/>
                <w:b/>
                <w:sz w:val="16"/>
                <w:szCs w:val="16"/>
              </w:rPr>
            </w:pPr>
            <w:r>
              <w:rPr>
                <w:rFonts w:ascii="Verdana" w:hAnsi="Verdana"/>
                <w:b/>
                <w:sz w:val="16"/>
                <w:szCs w:val="16"/>
              </w:rPr>
              <w:t>Artículo 15.-</w:t>
            </w:r>
            <w:r>
              <w:rPr>
                <w:rFonts w:ascii="Verdana" w:hAnsi="Verdana"/>
                <w:sz w:val="16"/>
                <w:szCs w:val="16"/>
              </w:rPr>
              <w:t xml:space="preserve"> El Consejo de Salubridad General es un órgano que depende directamente de la persona titular de la Presidencia de la República en los términos del artículo 73, fracción XVI, base 1a. de la Constitución Política de los Estados Unidos Mexicanos.</w:t>
            </w:r>
          </w:p>
        </w:tc>
        <w:tc>
          <w:tcPr>
            <w:tcW w:w="4649" w:type="dxa"/>
            <w:shd w:val="clear" w:color="auto" w:fill="auto"/>
          </w:tcPr>
          <w:p w14:paraId="4CDC2A30" w14:textId="77777777" w:rsidR="001B7E15" w:rsidRDefault="001B7E15">
            <w:pPr>
              <w:pStyle w:val="Texto"/>
              <w:spacing w:line="285" w:lineRule="exact"/>
              <w:ind w:firstLine="0"/>
              <w:rPr>
                <w:rFonts w:ascii="Verdana" w:hAnsi="Verdana"/>
                <w:b/>
                <w:sz w:val="16"/>
                <w:szCs w:val="16"/>
                <w:lang w:val="en-US"/>
              </w:rPr>
            </w:pPr>
            <w:r>
              <w:rPr>
                <w:rFonts w:ascii="Verdana" w:hAnsi="Verdana"/>
                <w:b/>
                <w:sz w:val="16"/>
                <w:szCs w:val="16"/>
                <w:lang w:val="en-US"/>
              </w:rPr>
              <w:t xml:space="preserve">Article 15.- </w:t>
            </w:r>
            <w:r>
              <w:rPr>
                <w:rFonts w:ascii="Verdana" w:hAnsi="Verdana"/>
                <w:sz w:val="16"/>
                <w:szCs w:val="16"/>
                <w:lang w:val="en-US"/>
              </w:rPr>
              <w:t xml:space="preserve">The Council of General Health is a body that reports directly to the titular head of the Presidency of the Republic under the terms of article 73, section XVI, base 1a. of the Political Constitution of the United Mexican States. </w:t>
            </w:r>
          </w:p>
        </w:tc>
      </w:tr>
      <w:tr w:rsidR="001B7E15" w:rsidRPr="000955D6" w14:paraId="1AA44B1D" w14:textId="77777777">
        <w:tc>
          <w:tcPr>
            <w:tcW w:w="4701" w:type="dxa"/>
            <w:shd w:val="clear" w:color="auto" w:fill="auto"/>
          </w:tcPr>
          <w:p w14:paraId="27D18C95" w14:textId="77777777" w:rsidR="001B7E15" w:rsidRDefault="001B7E15">
            <w:pPr>
              <w:pStyle w:val="Texto"/>
              <w:spacing w:line="285" w:lineRule="exact"/>
              <w:ind w:firstLine="0"/>
              <w:rPr>
                <w:rFonts w:ascii="Verdana" w:hAnsi="Verdana"/>
                <w:i/>
                <w:sz w:val="16"/>
                <w:szCs w:val="16"/>
              </w:rPr>
            </w:pPr>
            <w:r>
              <w:rPr>
                <w:rFonts w:ascii="Verdana" w:hAnsi="Verdana"/>
                <w:b/>
                <w:sz w:val="16"/>
                <w:szCs w:val="16"/>
              </w:rPr>
              <w:t>El Consejo de Salubridad General está integrado por la persona titular de la Secretaría de Salud quien lo presidirá, la persona titular de la Secretaría de dicho Consejo y las personas integrantes titulares que su reglamento interior determine, dos de los cuáles serán las personas titulares de la Academia Nacional de Medicina y de la Academia Mexicana de Cirugía. Las personas integrantes del Consejo contarán con derecho a voz y voto y ejercerán sus cargos a título honorífico.</w:t>
            </w:r>
          </w:p>
        </w:tc>
        <w:tc>
          <w:tcPr>
            <w:tcW w:w="4649" w:type="dxa"/>
            <w:shd w:val="clear" w:color="auto" w:fill="auto"/>
          </w:tcPr>
          <w:p w14:paraId="2D0B03FA" w14:textId="77777777" w:rsidR="001B7E15" w:rsidRDefault="001B7E15">
            <w:pPr>
              <w:pStyle w:val="Texto"/>
              <w:spacing w:line="285" w:lineRule="exact"/>
              <w:ind w:firstLine="0"/>
              <w:rPr>
                <w:rFonts w:ascii="Verdana" w:hAnsi="Verdana"/>
                <w:b/>
                <w:sz w:val="16"/>
                <w:szCs w:val="16"/>
                <w:lang w:val="en-US"/>
              </w:rPr>
            </w:pPr>
            <w:r>
              <w:rPr>
                <w:rFonts w:ascii="Verdana" w:hAnsi="Verdana"/>
                <w:b/>
                <w:sz w:val="16"/>
                <w:szCs w:val="16"/>
                <w:lang w:val="en-US"/>
              </w:rPr>
              <w:t>The Council of General Health is made up of the titular head of the Secretary of Health who will preside over it, the titular head of the Secretary of said Council and the regular members that its internal regulation determines, two of which will be the people responsible for the National Academy of Medicine and the Mexican Academy of Surgery. The members of the Council will have the right to speak and vote and will hold their positions on an honorary basis.</w:t>
            </w:r>
          </w:p>
        </w:tc>
      </w:tr>
      <w:tr w:rsidR="001B7E15" w:rsidRPr="000955D6" w14:paraId="4016ECA6" w14:textId="77777777">
        <w:tc>
          <w:tcPr>
            <w:tcW w:w="4701" w:type="dxa"/>
            <w:shd w:val="clear" w:color="auto" w:fill="auto"/>
          </w:tcPr>
          <w:p w14:paraId="2BE26157" w14:textId="77777777" w:rsidR="001B7E15" w:rsidRDefault="001B7E15">
            <w:pPr>
              <w:pStyle w:val="Texto"/>
              <w:spacing w:line="285" w:lineRule="exact"/>
              <w:ind w:firstLine="0"/>
              <w:rPr>
                <w:rFonts w:ascii="Verdana" w:hAnsi="Verdana"/>
                <w:sz w:val="16"/>
                <w:szCs w:val="16"/>
              </w:rPr>
            </w:pPr>
            <w:r>
              <w:rPr>
                <w:rFonts w:ascii="Verdana" w:hAnsi="Verdana"/>
                <w:b/>
                <w:sz w:val="16"/>
                <w:szCs w:val="16"/>
              </w:rPr>
              <w:t xml:space="preserve">La persona titular de la Presidencia del Consejo, podrá invitar a las sesiones, cuando así lo requiera la naturaleza de los asuntos a tratar, por iniciativa propia o a sugerencia de alguna persona integrante del Consejo, a las personas servidoras públicas de los tres órdenes de gobierno o de cualquier otro organismo público o </w:t>
            </w:r>
            <w:r>
              <w:rPr>
                <w:rFonts w:ascii="Verdana" w:hAnsi="Verdana"/>
                <w:b/>
                <w:sz w:val="16"/>
                <w:szCs w:val="16"/>
              </w:rPr>
              <w:lastRenderedPageBreak/>
              <w:t>privado, quienes participarán en las sesiones con voz,  pero sin voto.</w:t>
            </w:r>
          </w:p>
        </w:tc>
        <w:tc>
          <w:tcPr>
            <w:tcW w:w="4649" w:type="dxa"/>
            <w:shd w:val="clear" w:color="auto" w:fill="auto"/>
          </w:tcPr>
          <w:p w14:paraId="26BD1D39" w14:textId="77777777" w:rsidR="001B7E15" w:rsidRDefault="001B7E15">
            <w:pPr>
              <w:pStyle w:val="Texto"/>
              <w:spacing w:line="285" w:lineRule="exact"/>
              <w:ind w:firstLine="0"/>
              <w:rPr>
                <w:rFonts w:ascii="Verdana" w:hAnsi="Verdana"/>
                <w:b/>
                <w:sz w:val="16"/>
                <w:szCs w:val="16"/>
                <w:lang w:val="en-US"/>
              </w:rPr>
            </w:pPr>
            <w:r>
              <w:rPr>
                <w:rFonts w:ascii="Verdana" w:hAnsi="Verdana"/>
                <w:b/>
                <w:sz w:val="16"/>
                <w:szCs w:val="16"/>
                <w:lang w:val="en-US"/>
              </w:rPr>
              <w:lastRenderedPageBreak/>
              <w:t xml:space="preserve">The person holding the Presidency of the Council, may invite to the sessions, when required by the nature of the matters to be discussed, on his own initiative or at the suggestion of a member of the Council, public servants from the three levels of government or from any other public or private body, who will </w:t>
            </w:r>
            <w:r>
              <w:rPr>
                <w:rFonts w:ascii="Verdana" w:hAnsi="Verdana"/>
                <w:b/>
                <w:sz w:val="16"/>
                <w:szCs w:val="16"/>
                <w:lang w:val="en-US"/>
              </w:rPr>
              <w:lastRenderedPageBreak/>
              <w:t>participate in the sessions with voice, but without vote.</w:t>
            </w:r>
          </w:p>
        </w:tc>
      </w:tr>
      <w:tr w:rsidR="001B7E15" w:rsidRPr="00ED732D" w14:paraId="33057CE7" w14:textId="77777777">
        <w:tc>
          <w:tcPr>
            <w:tcW w:w="4701" w:type="dxa"/>
            <w:shd w:val="clear" w:color="auto" w:fill="auto"/>
          </w:tcPr>
          <w:p w14:paraId="4A816715" w14:textId="77777777" w:rsidR="001B7E15" w:rsidRDefault="001B7E15">
            <w:pPr>
              <w:pStyle w:val="Texto"/>
              <w:spacing w:line="285" w:lineRule="exact"/>
              <w:ind w:firstLine="0"/>
              <w:rPr>
                <w:rFonts w:ascii="Verdana" w:hAnsi="Verdana"/>
                <w:sz w:val="16"/>
                <w:szCs w:val="16"/>
              </w:rPr>
            </w:pPr>
            <w:r>
              <w:rPr>
                <w:rFonts w:ascii="Verdana" w:hAnsi="Verdana"/>
                <w:b/>
                <w:sz w:val="16"/>
                <w:szCs w:val="16"/>
              </w:rPr>
              <w:lastRenderedPageBreak/>
              <w:t>Artículo 17.-...</w:t>
            </w:r>
          </w:p>
        </w:tc>
        <w:tc>
          <w:tcPr>
            <w:tcW w:w="4649" w:type="dxa"/>
            <w:shd w:val="clear" w:color="auto" w:fill="auto"/>
          </w:tcPr>
          <w:p w14:paraId="615C751B" w14:textId="77777777" w:rsidR="001B7E15" w:rsidRDefault="001B7E15">
            <w:pPr>
              <w:pStyle w:val="Texto"/>
              <w:spacing w:line="285" w:lineRule="exact"/>
              <w:ind w:firstLine="0"/>
              <w:rPr>
                <w:rFonts w:ascii="Verdana" w:hAnsi="Verdana"/>
                <w:b/>
                <w:sz w:val="16"/>
                <w:szCs w:val="16"/>
                <w:lang w:val="en-US"/>
              </w:rPr>
            </w:pPr>
            <w:r>
              <w:rPr>
                <w:rFonts w:ascii="Verdana" w:hAnsi="Verdana"/>
                <w:b/>
                <w:sz w:val="16"/>
                <w:szCs w:val="16"/>
              </w:rPr>
              <w:t>Article 17.-...</w:t>
            </w:r>
          </w:p>
        </w:tc>
      </w:tr>
      <w:tr w:rsidR="001B7E15" w:rsidRPr="00ED732D" w14:paraId="43D4F937" w14:textId="77777777">
        <w:tc>
          <w:tcPr>
            <w:tcW w:w="4701" w:type="dxa"/>
            <w:shd w:val="clear" w:color="auto" w:fill="auto"/>
          </w:tcPr>
          <w:p w14:paraId="74957990" w14:textId="77777777" w:rsidR="001B7E15" w:rsidRDefault="001B7E15">
            <w:pPr>
              <w:pStyle w:val="Texto"/>
              <w:spacing w:line="285" w:lineRule="exact"/>
              <w:ind w:firstLine="0"/>
              <w:rPr>
                <w:rFonts w:ascii="Verdana" w:hAnsi="Verdana"/>
                <w:sz w:val="16"/>
                <w:szCs w:val="16"/>
              </w:rPr>
            </w:pPr>
            <w:r>
              <w:rPr>
                <w:rFonts w:ascii="Verdana" w:hAnsi="Verdana"/>
                <w:b/>
                <w:sz w:val="16"/>
                <w:szCs w:val="16"/>
              </w:rPr>
              <w:t>I....</w:t>
            </w:r>
          </w:p>
        </w:tc>
        <w:tc>
          <w:tcPr>
            <w:tcW w:w="4649" w:type="dxa"/>
            <w:shd w:val="clear" w:color="auto" w:fill="auto"/>
          </w:tcPr>
          <w:p w14:paraId="25658CBD" w14:textId="77777777" w:rsidR="001B7E15" w:rsidRDefault="001B7E15">
            <w:pPr>
              <w:pStyle w:val="Texto"/>
              <w:spacing w:line="285" w:lineRule="exact"/>
              <w:ind w:firstLine="0"/>
              <w:rPr>
                <w:rFonts w:ascii="Verdana" w:hAnsi="Verdana"/>
                <w:b/>
                <w:sz w:val="16"/>
                <w:szCs w:val="16"/>
                <w:lang w:val="en-US"/>
              </w:rPr>
            </w:pPr>
            <w:r>
              <w:rPr>
                <w:rFonts w:ascii="Verdana" w:hAnsi="Verdana"/>
                <w:b/>
                <w:sz w:val="16"/>
                <w:szCs w:val="16"/>
              </w:rPr>
              <w:t>I...</w:t>
            </w:r>
          </w:p>
        </w:tc>
      </w:tr>
      <w:tr w:rsidR="001B7E15" w:rsidRPr="000955D6" w14:paraId="78AA7CBC" w14:textId="77777777">
        <w:tc>
          <w:tcPr>
            <w:tcW w:w="4701" w:type="dxa"/>
            <w:shd w:val="clear" w:color="auto" w:fill="auto"/>
          </w:tcPr>
          <w:p w14:paraId="5C69828E" w14:textId="77777777" w:rsidR="001B7E15" w:rsidRDefault="001B7E15">
            <w:pPr>
              <w:pStyle w:val="Texto"/>
              <w:spacing w:line="285" w:lineRule="exact"/>
              <w:ind w:firstLine="0"/>
              <w:rPr>
                <w:rFonts w:ascii="Verdana" w:hAnsi="Verdana"/>
                <w:b/>
                <w:sz w:val="16"/>
                <w:szCs w:val="16"/>
              </w:rPr>
            </w:pPr>
            <w:r>
              <w:rPr>
                <w:rFonts w:ascii="Verdana" w:hAnsi="Verdana"/>
                <w:b/>
                <w:sz w:val="16"/>
                <w:szCs w:val="16"/>
              </w:rPr>
              <w:t>II.</w:t>
            </w:r>
            <w:r>
              <w:rPr>
                <w:rFonts w:ascii="Verdana" w:hAnsi="Verdana"/>
                <w:sz w:val="16"/>
                <w:szCs w:val="16"/>
              </w:rPr>
              <w:t xml:space="preserve"> Adicionar las listas de establecimientos destinados al proceso de medicamentos y las de enfermedades transmisibles prioritarias, no transmisibles más frecuentes, sindemias, así como las de fuentes de radiaciones ionizantes y de naturaleza análoga, </w:t>
            </w:r>
            <w:r>
              <w:rPr>
                <w:rFonts w:ascii="Verdana" w:hAnsi="Verdana"/>
                <w:b/>
                <w:sz w:val="16"/>
                <w:szCs w:val="16"/>
              </w:rPr>
              <w:t>así como determinar aquellos actos relacionados con el proceso de Insumos, que tengan fines de política sanitaria por razones de eficacia terapéutica y de beneficio colectivo;</w:t>
            </w:r>
          </w:p>
        </w:tc>
        <w:tc>
          <w:tcPr>
            <w:tcW w:w="4649" w:type="dxa"/>
            <w:shd w:val="clear" w:color="auto" w:fill="auto"/>
          </w:tcPr>
          <w:p w14:paraId="56C257AD" w14:textId="77777777" w:rsidR="001B7E15" w:rsidRDefault="001B7E15">
            <w:pPr>
              <w:pStyle w:val="Texto"/>
              <w:spacing w:line="285" w:lineRule="exact"/>
              <w:ind w:firstLine="0"/>
              <w:rPr>
                <w:rFonts w:ascii="Verdana" w:hAnsi="Verdana"/>
                <w:b/>
                <w:sz w:val="16"/>
                <w:szCs w:val="16"/>
                <w:lang w:val="en-US"/>
              </w:rPr>
            </w:pPr>
            <w:r>
              <w:rPr>
                <w:rFonts w:ascii="Verdana" w:hAnsi="Verdana"/>
                <w:b/>
                <w:sz w:val="16"/>
                <w:szCs w:val="16"/>
                <w:lang w:val="en-US"/>
              </w:rPr>
              <w:t xml:space="preserve">II. </w:t>
            </w:r>
            <w:r>
              <w:rPr>
                <w:rFonts w:ascii="Verdana" w:hAnsi="Verdana"/>
                <w:sz w:val="16"/>
                <w:szCs w:val="16"/>
                <w:lang w:val="en-US"/>
              </w:rPr>
              <w:t xml:space="preserve">Add the lists of establishments dedicated to the processing of drug products and those of priority communicable diseases, the most frequent non-communicable diseases, syndemics, as well as those from sources of ionizing radiation and of a similar nature, </w:t>
            </w:r>
            <w:r>
              <w:rPr>
                <w:rFonts w:ascii="Verdana" w:hAnsi="Verdana"/>
                <w:b/>
                <w:sz w:val="16"/>
                <w:szCs w:val="16"/>
                <w:lang w:val="en-US"/>
              </w:rPr>
              <w:t>as well as determining those acts related to the processing of Inputs, which have health policy purposes for reasons of therapeutic efficacy and collective benefit;</w:t>
            </w:r>
          </w:p>
        </w:tc>
      </w:tr>
      <w:tr w:rsidR="001B7E15" w:rsidRPr="000955D6" w14:paraId="38829D1C" w14:textId="77777777">
        <w:tc>
          <w:tcPr>
            <w:tcW w:w="4701" w:type="dxa"/>
            <w:shd w:val="clear" w:color="auto" w:fill="auto"/>
          </w:tcPr>
          <w:p w14:paraId="3F801FEC" w14:textId="77777777" w:rsidR="001B7E15" w:rsidRDefault="001B7E15">
            <w:pPr>
              <w:pStyle w:val="Texto"/>
              <w:spacing w:line="285" w:lineRule="exact"/>
              <w:ind w:firstLine="0"/>
              <w:rPr>
                <w:rFonts w:ascii="Verdana" w:hAnsi="Verdana"/>
                <w:b/>
                <w:sz w:val="16"/>
                <w:szCs w:val="16"/>
              </w:rPr>
            </w:pPr>
            <w:r>
              <w:rPr>
                <w:rFonts w:ascii="Verdana" w:hAnsi="Verdana"/>
                <w:b/>
                <w:sz w:val="16"/>
                <w:szCs w:val="16"/>
              </w:rPr>
              <w:t>III. Aprobar y publicar en el Diario Oficial de la Federación, la declaratoria de emergencia y demás acuerdos que coadyuven con la Secretaría de Salud a instrumentar las acciones necesarias para enfrentar circunstancias epidemiológicas extraordinarias en el país o emergencia causada por deterioro súbito del ambiente que ponga en peligro inminente a la población;</w:t>
            </w:r>
          </w:p>
        </w:tc>
        <w:tc>
          <w:tcPr>
            <w:tcW w:w="4649" w:type="dxa"/>
            <w:shd w:val="clear" w:color="auto" w:fill="auto"/>
          </w:tcPr>
          <w:p w14:paraId="315582AB" w14:textId="77777777" w:rsidR="001B7E15" w:rsidRDefault="001B7E15">
            <w:pPr>
              <w:pStyle w:val="Texto"/>
              <w:spacing w:line="285" w:lineRule="exact"/>
              <w:ind w:firstLine="0"/>
              <w:rPr>
                <w:rFonts w:ascii="Verdana" w:hAnsi="Verdana"/>
                <w:b/>
                <w:sz w:val="16"/>
                <w:szCs w:val="16"/>
                <w:lang w:val="en-US"/>
              </w:rPr>
            </w:pPr>
            <w:r>
              <w:rPr>
                <w:rFonts w:ascii="Verdana" w:hAnsi="Verdana"/>
                <w:b/>
                <w:sz w:val="16"/>
                <w:szCs w:val="16"/>
                <w:lang w:val="en-US"/>
              </w:rPr>
              <w:t>III. Approve and publish in the Official Daily of the Federation (DOF)</w:t>
            </w:r>
            <w:r>
              <w:rPr>
                <w:rStyle w:val="FootnoteReference"/>
                <w:rFonts w:ascii="Verdana" w:hAnsi="Verdana"/>
                <w:b/>
                <w:sz w:val="16"/>
                <w:szCs w:val="16"/>
                <w:lang w:val="en-US"/>
              </w:rPr>
              <w:footnoteReference w:id="5"/>
            </w:r>
            <w:r>
              <w:rPr>
                <w:rFonts w:ascii="Verdana" w:hAnsi="Verdana"/>
                <w:b/>
                <w:sz w:val="16"/>
                <w:szCs w:val="16"/>
                <w:lang w:val="en-US"/>
              </w:rPr>
              <w:t>, the declaration of emergency and other agreements that cooperate with the Secretary of Health to implement the necessary actions to confront out of the ordinary epidemiological circumstances in the country or emergency caused by sudden deterioration of the environment that endangers imminent to the population;</w:t>
            </w:r>
          </w:p>
        </w:tc>
      </w:tr>
      <w:tr w:rsidR="001B7E15" w:rsidRPr="000955D6" w14:paraId="7B29618F" w14:textId="77777777">
        <w:tc>
          <w:tcPr>
            <w:tcW w:w="4701" w:type="dxa"/>
            <w:shd w:val="clear" w:color="auto" w:fill="auto"/>
          </w:tcPr>
          <w:p w14:paraId="05D1FD7D" w14:textId="77777777" w:rsidR="001B7E15" w:rsidRDefault="001B7E15">
            <w:pPr>
              <w:pStyle w:val="Texto"/>
              <w:spacing w:line="285" w:lineRule="exact"/>
              <w:ind w:firstLine="0"/>
              <w:rPr>
                <w:rFonts w:ascii="Verdana" w:hAnsi="Verdana"/>
                <w:b/>
                <w:sz w:val="16"/>
                <w:szCs w:val="16"/>
              </w:rPr>
            </w:pPr>
            <w:r>
              <w:rPr>
                <w:rFonts w:ascii="Verdana" w:hAnsi="Verdana"/>
                <w:b/>
                <w:sz w:val="16"/>
                <w:szCs w:val="16"/>
              </w:rPr>
              <w:t>IV. Aprobar y publicar en el Diario Oficial de la Federación, la declaratoria en los casos de enfermedades graves que sean causa de emergencia o atenten contra la seguridad nacional, en la que se justifique la necesidad de atención prioritaria;</w:t>
            </w:r>
          </w:p>
        </w:tc>
        <w:tc>
          <w:tcPr>
            <w:tcW w:w="4649" w:type="dxa"/>
            <w:shd w:val="clear" w:color="auto" w:fill="auto"/>
          </w:tcPr>
          <w:p w14:paraId="63F64E5E" w14:textId="77777777" w:rsidR="001B7E15" w:rsidRDefault="001B7E15">
            <w:pPr>
              <w:pStyle w:val="Texto"/>
              <w:spacing w:line="285" w:lineRule="exact"/>
              <w:ind w:firstLine="0"/>
              <w:rPr>
                <w:rFonts w:ascii="Verdana" w:hAnsi="Verdana"/>
                <w:b/>
                <w:sz w:val="16"/>
                <w:szCs w:val="16"/>
                <w:lang w:val="en-US"/>
              </w:rPr>
            </w:pPr>
            <w:r>
              <w:rPr>
                <w:rFonts w:ascii="Verdana" w:hAnsi="Verdana"/>
                <w:b/>
                <w:sz w:val="16"/>
                <w:szCs w:val="16"/>
                <w:lang w:val="en-US"/>
              </w:rPr>
              <w:t>IV. Approve and publish in the Official Daily of the Federation, the declaration in cases of serious illnesses that are a cause of emergency or threaten national security, in which the need for priority care is justified;</w:t>
            </w:r>
          </w:p>
        </w:tc>
      </w:tr>
      <w:tr w:rsidR="001B7E15" w:rsidRPr="000955D6" w14:paraId="45E94BFA" w14:textId="77777777">
        <w:tc>
          <w:tcPr>
            <w:tcW w:w="4701" w:type="dxa"/>
            <w:shd w:val="clear" w:color="auto" w:fill="auto"/>
          </w:tcPr>
          <w:p w14:paraId="7D909CFD" w14:textId="77777777" w:rsidR="001B7E15" w:rsidRDefault="001B7E15">
            <w:pPr>
              <w:pStyle w:val="Texto"/>
              <w:spacing w:line="285" w:lineRule="exact"/>
              <w:ind w:firstLine="0"/>
              <w:rPr>
                <w:rFonts w:ascii="Verdana" w:hAnsi="Verdana"/>
                <w:b/>
                <w:sz w:val="16"/>
                <w:szCs w:val="16"/>
              </w:rPr>
            </w:pPr>
            <w:r>
              <w:rPr>
                <w:rFonts w:ascii="Verdana" w:hAnsi="Verdana"/>
                <w:b/>
                <w:sz w:val="16"/>
                <w:szCs w:val="16"/>
              </w:rPr>
              <w:t>V. Aprobar los acuerdos necesarios y demás disposiciones generales de observancia obligatoria en el país en materia de salubridad general, dentro del ámbito de su competencia;</w:t>
            </w:r>
          </w:p>
        </w:tc>
        <w:tc>
          <w:tcPr>
            <w:tcW w:w="4649" w:type="dxa"/>
            <w:shd w:val="clear" w:color="auto" w:fill="auto"/>
          </w:tcPr>
          <w:p w14:paraId="2FE3816F" w14:textId="77777777" w:rsidR="001B7E15" w:rsidRDefault="001B7E15">
            <w:pPr>
              <w:pStyle w:val="Texto"/>
              <w:spacing w:line="285" w:lineRule="exact"/>
              <w:ind w:firstLine="0"/>
              <w:rPr>
                <w:rFonts w:ascii="Verdana" w:hAnsi="Verdana"/>
                <w:b/>
                <w:sz w:val="16"/>
                <w:szCs w:val="16"/>
                <w:lang w:val="en-US"/>
              </w:rPr>
            </w:pPr>
            <w:r>
              <w:rPr>
                <w:rFonts w:ascii="Verdana" w:hAnsi="Verdana"/>
                <w:b/>
                <w:sz w:val="16"/>
                <w:szCs w:val="16"/>
                <w:lang w:val="en-US"/>
              </w:rPr>
              <w:t>V. Approve the necessary agreements and other general provisions of obligatory observance in the country in matters of general health, within the scope of its competence;</w:t>
            </w:r>
          </w:p>
        </w:tc>
      </w:tr>
      <w:tr w:rsidR="001B7E15" w:rsidRPr="000955D6" w14:paraId="328BA5BC" w14:textId="77777777">
        <w:tc>
          <w:tcPr>
            <w:tcW w:w="4701" w:type="dxa"/>
            <w:shd w:val="clear" w:color="auto" w:fill="auto"/>
          </w:tcPr>
          <w:p w14:paraId="221488B1" w14:textId="77777777" w:rsidR="001B7E15" w:rsidRDefault="001B7E15">
            <w:pPr>
              <w:pStyle w:val="Texto"/>
              <w:spacing w:line="285" w:lineRule="exact"/>
              <w:ind w:firstLine="0"/>
              <w:rPr>
                <w:rFonts w:ascii="Verdana" w:hAnsi="Verdana"/>
                <w:b/>
                <w:sz w:val="16"/>
                <w:szCs w:val="16"/>
              </w:rPr>
            </w:pPr>
            <w:r>
              <w:rPr>
                <w:rFonts w:ascii="Verdana" w:hAnsi="Verdana"/>
                <w:b/>
                <w:sz w:val="16"/>
                <w:szCs w:val="16"/>
              </w:rPr>
              <w:t>VI. Certificar la calidad de los establecimientos de atención médica y determinar los instrumentos y criterios para tal efecto;</w:t>
            </w:r>
          </w:p>
        </w:tc>
        <w:tc>
          <w:tcPr>
            <w:tcW w:w="4649" w:type="dxa"/>
            <w:shd w:val="clear" w:color="auto" w:fill="auto"/>
          </w:tcPr>
          <w:p w14:paraId="08CCC419" w14:textId="77777777" w:rsidR="001B7E15" w:rsidRDefault="001B7E15">
            <w:pPr>
              <w:pStyle w:val="Texto"/>
              <w:spacing w:line="285" w:lineRule="exact"/>
              <w:ind w:firstLine="0"/>
              <w:rPr>
                <w:rFonts w:ascii="Verdana" w:hAnsi="Verdana"/>
                <w:b/>
                <w:sz w:val="16"/>
                <w:szCs w:val="16"/>
                <w:lang w:val="en-US"/>
              </w:rPr>
            </w:pPr>
            <w:r>
              <w:rPr>
                <w:rFonts w:ascii="Verdana" w:hAnsi="Verdana"/>
                <w:b/>
                <w:sz w:val="16"/>
                <w:szCs w:val="16"/>
                <w:lang w:val="en-US"/>
              </w:rPr>
              <w:t>VI. Certify the quality of health care establishments and determine the instruments and criteria for this purpose;</w:t>
            </w:r>
          </w:p>
        </w:tc>
      </w:tr>
      <w:tr w:rsidR="001B7E15" w:rsidRPr="000955D6" w14:paraId="449CC22A" w14:textId="77777777">
        <w:tc>
          <w:tcPr>
            <w:tcW w:w="4701" w:type="dxa"/>
            <w:shd w:val="clear" w:color="auto" w:fill="auto"/>
          </w:tcPr>
          <w:p w14:paraId="3261EF0B" w14:textId="77777777" w:rsidR="001B7E15" w:rsidRDefault="001B7E15">
            <w:pPr>
              <w:pStyle w:val="Texto"/>
              <w:spacing w:line="285" w:lineRule="exact"/>
              <w:ind w:firstLine="0"/>
              <w:rPr>
                <w:rFonts w:ascii="Verdana" w:hAnsi="Verdana"/>
                <w:b/>
                <w:sz w:val="16"/>
                <w:szCs w:val="16"/>
              </w:rPr>
            </w:pPr>
            <w:r>
              <w:rPr>
                <w:rFonts w:ascii="Verdana" w:hAnsi="Verdana"/>
                <w:b/>
                <w:sz w:val="16"/>
                <w:szCs w:val="16"/>
              </w:rPr>
              <w:lastRenderedPageBreak/>
              <w:t>VII. Determinar las demás enfermedades transmisibles que requieren actividades de vigilancia epidemiológica, no transmisibles, emergentes y reemergentes y neoplasias malignas, de prevención y control, a que se refiere el artículo 134, fracción XIV de esta Ley;</w:t>
            </w:r>
          </w:p>
        </w:tc>
        <w:tc>
          <w:tcPr>
            <w:tcW w:w="4649" w:type="dxa"/>
            <w:shd w:val="clear" w:color="auto" w:fill="auto"/>
          </w:tcPr>
          <w:p w14:paraId="721C595A" w14:textId="77777777" w:rsidR="001B7E15" w:rsidRDefault="001B7E15">
            <w:pPr>
              <w:pStyle w:val="Texto"/>
              <w:spacing w:line="285" w:lineRule="exact"/>
              <w:ind w:firstLine="0"/>
              <w:rPr>
                <w:rFonts w:ascii="Verdana" w:hAnsi="Verdana"/>
                <w:b/>
                <w:sz w:val="16"/>
                <w:szCs w:val="16"/>
                <w:lang w:val="en-US"/>
              </w:rPr>
            </w:pPr>
            <w:r>
              <w:rPr>
                <w:rFonts w:ascii="Verdana" w:hAnsi="Verdana"/>
                <w:b/>
                <w:sz w:val="16"/>
                <w:szCs w:val="16"/>
                <w:lang w:val="en-US"/>
              </w:rPr>
              <w:t>VII. Determine the other communicable diseases that require epidemiological oversight activities, non-communicable, emerging and re-emerging and malignant neoplasms, prevention and control, referred to in article 134, section XIV of this Law;</w:t>
            </w:r>
          </w:p>
        </w:tc>
      </w:tr>
      <w:tr w:rsidR="001B7E15" w:rsidRPr="000955D6" w14:paraId="3377A467" w14:textId="77777777">
        <w:tc>
          <w:tcPr>
            <w:tcW w:w="4701" w:type="dxa"/>
            <w:shd w:val="clear" w:color="auto" w:fill="auto"/>
          </w:tcPr>
          <w:p w14:paraId="4CD19176" w14:textId="77777777" w:rsidR="001B7E15" w:rsidRDefault="001B7E15">
            <w:pPr>
              <w:pStyle w:val="Texto"/>
              <w:spacing w:line="285" w:lineRule="exact"/>
              <w:ind w:firstLine="0"/>
              <w:rPr>
                <w:rFonts w:ascii="Verdana" w:hAnsi="Verdana"/>
                <w:sz w:val="16"/>
                <w:szCs w:val="16"/>
              </w:rPr>
            </w:pPr>
            <w:r>
              <w:rPr>
                <w:rFonts w:ascii="Verdana" w:hAnsi="Verdana"/>
                <w:b/>
                <w:sz w:val="16"/>
                <w:szCs w:val="16"/>
              </w:rPr>
              <w:t xml:space="preserve">VIII. </w:t>
            </w:r>
            <w:r>
              <w:rPr>
                <w:rFonts w:ascii="Verdana" w:hAnsi="Verdana"/>
                <w:sz w:val="16"/>
                <w:szCs w:val="16"/>
              </w:rPr>
              <w:t xml:space="preserve">Opinar, </w:t>
            </w:r>
            <w:r>
              <w:rPr>
                <w:rFonts w:ascii="Verdana" w:hAnsi="Verdana"/>
                <w:b/>
                <w:sz w:val="16"/>
                <w:szCs w:val="16"/>
              </w:rPr>
              <w:t>a través de la persona titular de la Secretaría del Consejo,</w:t>
            </w:r>
            <w:r>
              <w:rPr>
                <w:rFonts w:ascii="Verdana" w:hAnsi="Verdana"/>
                <w:sz w:val="16"/>
                <w:szCs w:val="16"/>
              </w:rPr>
              <w:t xml:space="preserve"> sobre programas y proyectos de investigación científica y de formación de recursos humanos para la salud, </w:t>
            </w:r>
            <w:r>
              <w:rPr>
                <w:rFonts w:ascii="Verdana" w:hAnsi="Verdana"/>
                <w:b/>
                <w:sz w:val="16"/>
                <w:szCs w:val="16"/>
              </w:rPr>
              <w:t>a solicitud de las instituciones públicas o privadas que así lo soliciten;</w:t>
            </w:r>
          </w:p>
        </w:tc>
        <w:tc>
          <w:tcPr>
            <w:tcW w:w="4649" w:type="dxa"/>
            <w:shd w:val="clear" w:color="auto" w:fill="auto"/>
          </w:tcPr>
          <w:p w14:paraId="1EC62B4B" w14:textId="77777777" w:rsidR="001B7E15" w:rsidRDefault="001B7E15">
            <w:pPr>
              <w:pStyle w:val="Texto"/>
              <w:spacing w:line="285" w:lineRule="exact"/>
              <w:ind w:firstLine="0"/>
              <w:rPr>
                <w:rFonts w:ascii="Verdana" w:hAnsi="Verdana"/>
                <w:b/>
                <w:sz w:val="16"/>
                <w:szCs w:val="16"/>
                <w:lang w:val="en-US"/>
              </w:rPr>
            </w:pPr>
            <w:r>
              <w:rPr>
                <w:rFonts w:ascii="Verdana" w:hAnsi="Verdana"/>
                <w:b/>
                <w:sz w:val="16"/>
                <w:szCs w:val="16"/>
                <w:lang w:val="en-US"/>
              </w:rPr>
              <w:t xml:space="preserve">VIII. </w:t>
            </w:r>
            <w:r>
              <w:rPr>
                <w:rFonts w:ascii="Verdana" w:hAnsi="Verdana"/>
                <w:sz w:val="16"/>
                <w:szCs w:val="16"/>
                <w:lang w:val="en-US"/>
              </w:rPr>
              <w:t xml:space="preserve">Give an opinion, </w:t>
            </w:r>
            <w:r>
              <w:rPr>
                <w:rFonts w:ascii="Verdana" w:hAnsi="Verdana"/>
                <w:b/>
                <w:sz w:val="16"/>
                <w:szCs w:val="16"/>
                <w:lang w:val="en-US"/>
              </w:rPr>
              <w:t xml:space="preserve">through the titular head of the Council Secretary, </w:t>
            </w:r>
            <w:r>
              <w:rPr>
                <w:rFonts w:ascii="Verdana" w:hAnsi="Verdana"/>
                <w:sz w:val="16"/>
                <w:szCs w:val="16"/>
                <w:lang w:val="en-US"/>
              </w:rPr>
              <w:t xml:space="preserve">on scientific research programs and projects and training of human resources for health, </w:t>
            </w:r>
            <w:r>
              <w:rPr>
                <w:rFonts w:ascii="Verdana" w:hAnsi="Verdana"/>
                <w:b/>
                <w:sz w:val="16"/>
                <w:szCs w:val="16"/>
                <w:lang w:val="en-US"/>
              </w:rPr>
              <w:t>at the request of public or private institutions that so request it;</w:t>
            </w:r>
          </w:p>
        </w:tc>
      </w:tr>
      <w:tr w:rsidR="001B7E15" w:rsidRPr="000955D6" w14:paraId="6F8D0A2D" w14:textId="77777777">
        <w:tc>
          <w:tcPr>
            <w:tcW w:w="4701" w:type="dxa"/>
            <w:shd w:val="clear" w:color="auto" w:fill="auto"/>
          </w:tcPr>
          <w:p w14:paraId="0FEADA30" w14:textId="77777777" w:rsidR="001B7E15" w:rsidRDefault="001B7E15">
            <w:pPr>
              <w:pStyle w:val="Texto"/>
              <w:spacing w:line="285" w:lineRule="exact"/>
              <w:ind w:firstLine="0"/>
              <w:rPr>
                <w:rFonts w:ascii="Verdana" w:hAnsi="Verdana"/>
                <w:b/>
                <w:sz w:val="16"/>
                <w:szCs w:val="16"/>
              </w:rPr>
            </w:pPr>
            <w:r>
              <w:rPr>
                <w:rFonts w:ascii="Verdana" w:hAnsi="Verdana"/>
                <w:b/>
                <w:sz w:val="16"/>
                <w:szCs w:val="16"/>
              </w:rPr>
              <w:t>IX.</w:t>
            </w:r>
            <w:r>
              <w:rPr>
                <w:rFonts w:ascii="Verdana" w:hAnsi="Verdana"/>
                <w:sz w:val="16"/>
                <w:szCs w:val="16"/>
              </w:rPr>
              <w:t xml:space="preserve"> Opinar, </w:t>
            </w:r>
            <w:r>
              <w:rPr>
                <w:rFonts w:ascii="Verdana" w:hAnsi="Verdana"/>
                <w:b/>
                <w:sz w:val="16"/>
                <w:szCs w:val="16"/>
              </w:rPr>
              <w:t xml:space="preserve">a través de la persona titular de la Secretaría del Consejo, </w:t>
            </w:r>
            <w:r>
              <w:rPr>
                <w:rFonts w:ascii="Verdana" w:hAnsi="Verdana"/>
                <w:sz w:val="16"/>
                <w:szCs w:val="16"/>
              </w:rPr>
              <w:t xml:space="preserve">sobre el establecimiento de nuevos estudios profesionales, técnicos, auxiliares y especialidades que requiera el desarrollo nacional en materia de salud, </w:t>
            </w:r>
            <w:r>
              <w:rPr>
                <w:rFonts w:ascii="Verdana" w:hAnsi="Verdana"/>
                <w:b/>
                <w:sz w:val="16"/>
                <w:szCs w:val="16"/>
              </w:rPr>
              <w:t>a solicitud de las instituciones públicas que así lo soliciten;</w:t>
            </w:r>
          </w:p>
        </w:tc>
        <w:tc>
          <w:tcPr>
            <w:tcW w:w="4649" w:type="dxa"/>
            <w:shd w:val="clear" w:color="auto" w:fill="auto"/>
          </w:tcPr>
          <w:p w14:paraId="3FC123F3" w14:textId="77777777" w:rsidR="001B7E15" w:rsidRDefault="001B7E15">
            <w:pPr>
              <w:pStyle w:val="Texto"/>
              <w:spacing w:line="285" w:lineRule="exact"/>
              <w:ind w:firstLine="0"/>
              <w:rPr>
                <w:rFonts w:ascii="Verdana" w:hAnsi="Verdana"/>
                <w:b/>
                <w:sz w:val="16"/>
                <w:szCs w:val="16"/>
                <w:lang w:val="en-US"/>
              </w:rPr>
            </w:pPr>
            <w:r>
              <w:rPr>
                <w:rFonts w:ascii="Verdana" w:hAnsi="Verdana"/>
                <w:b/>
                <w:sz w:val="16"/>
                <w:szCs w:val="16"/>
                <w:lang w:val="en-US"/>
              </w:rPr>
              <w:t xml:space="preserve">IX. </w:t>
            </w:r>
            <w:r>
              <w:rPr>
                <w:rFonts w:ascii="Verdana" w:hAnsi="Verdana"/>
                <w:sz w:val="16"/>
                <w:szCs w:val="16"/>
                <w:lang w:val="en-US"/>
              </w:rPr>
              <w:t xml:space="preserve">Give an opinion, </w:t>
            </w:r>
            <w:r>
              <w:rPr>
                <w:rFonts w:ascii="Verdana" w:hAnsi="Verdana"/>
                <w:b/>
                <w:sz w:val="16"/>
                <w:szCs w:val="16"/>
                <w:lang w:val="en-US"/>
              </w:rPr>
              <w:t xml:space="preserve">through the titular head of the Secretary of the Council, </w:t>
            </w:r>
            <w:r>
              <w:rPr>
                <w:rFonts w:ascii="Verdana" w:hAnsi="Verdana"/>
                <w:sz w:val="16"/>
                <w:szCs w:val="16"/>
                <w:lang w:val="en-US"/>
              </w:rPr>
              <w:t xml:space="preserve">on the establishment of new professional, technical, auxiliary and specialties studies that the national development in health matters requires, </w:t>
            </w:r>
            <w:r>
              <w:rPr>
                <w:rFonts w:ascii="Verdana" w:hAnsi="Verdana"/>
                <w:b/>
                <w:sz w:val="16"/>
                <w:szCs w:val="16"/>
                <w:lang w:val="en-US"/>
              </w:rPr>
              <w:t>at the request of the public institutions that request it;</w:t>
            </w:r>
          </w:p>
        </w:tc>
      </w:tr>
      <w:tr w:rsidR="001B7E15" w:rsidRPr="000955D6" w14:paraId="20C56BD1" w14:textId="77777777">
        <w:tc>
          <w:tcPr>
            <w:tcW w:w="4701" w:type="dxa"/>
            <w:shd w:val="clear" w:color="auto" w:fill="auto"/>
          </w:tcPr>
          <w:p w14:paraId="10CC4594" w14:textId="77777777" w:rsidR="001B7E15" w:rsidRDefault="001B7E15">
            <w:pPr>
              <w:pStyle w:val="Texto"/>
              <w:spacing w:line="284" w:lineRule="exact"/>
              <w:ind w:firstLine="0"/>
              <w:rPr>
                <w:rFonts w:ascii="Verdana" w:hAnsi="Verdana"/>
                <w:b/>
                <w:sz w:val="16"/>
                <w:szCs w:val="16"/>
              </w:rPr>
            </w:pPr>
            <w:r>
              <w:rPr>
                <w:rFonts w:ascii="Verdana" w:hAnsi="Verdana"/>
                <w:b/>
                <w:sz w:val="16"/>
                <w:szCs w:val="16"/>
              </w:rPr>
              <w:t>X. Elaborar, actualizar y difundir en el Diario Oficial de la Federación el Compendio Nacional de Insumos para la Salud, en términos de lo establecido en esta Ley y las demás disposiciones aplicables;</w:t>
            </w:r>
          </w:p>
        </w:tc>
        <w:tc>
          <w:tcPr>
            <w:tcW w:w="4649" w:type="dxa"/>
            <w:shd w:val="clear" w:color="auto" w:fill="auto"/>
          </w:tcPr>
          <w:p w14:paraId="07960188" w14:textId="77777777" w:rsidR="001B7E15" w:rsidRDefault="001B7E15">
            <w:pPr>
              <w:pStyle w:val="Texto"/>
              <w:spacing w:line="284" w:lineRule="exact"/>
              <w:ind w:firstLine="0"/>
              <w:rPr>
                <w:rFonts w:ascii="Verdana" w:hAnsi="Verdana"/>
                <w:b/>
                <w:sz w:val="16"/>
                <w:szCs w:val="16"/>
                <w:lang w:val="en-US"/>
              </w:rPr>
            </w:pPr>
            <w:r>
              <w:rPr>
                <w:rFonts w:ascii="Verdana" w:hAnsi="Verdana"/>
                <w:b/>
                <w:sz w:val="16"/>
                <w:szCs w:val="16"/>
                <w:lang w:val="en-US"/>
              </w:rPr>
              <w:t>X. Prepare, update, and disseminate in the Official Daily of the Federation the National Compendium of Supplies for Health, under the terms of what is established in this Law and the other applicable provisions;</w:t>
            </w:r>
          </w:p>
        </w:tc>
      </w:tr>
      <w:tr w:rsidR="001B7E15" w:rsidRPr="000955D6" w14:paraId="2521A498" w14:textId="77777777">
        <w:tc>
          <w:tcPr>
            <w:tcW w:w="4701" w:type="dxa"/>
            <w:shd w:val="clear" w:color="auto" w:fill="auto"/>
          </w:tcPr>
          <w:p w14:paraId="50C5E740" w14:textId="77777777" w:rsidR="001B7E15" w:rsidRDefault="001B7E15">
            <w:pPr>
              <w:pStyle w:val="Texto"/>
              <w:spacing w:line="284" w:lineRule="exact"/>
              <w:ind w:firstLine="0"/>
              <w:rPr>
                <w:rFonts w:ascii="Verdana" w:hAnsi="Verdana"/>
                <w:i/>
                <w:sz w:val="16"/>
                <w:szCs w:val="16"/>
              </w:rPr>
            </w:pPr>
            <w:r>
              <w:rPr>
                <w:rFonts w:ascii="Verdana" w:hAnsi="Verdana"/>
                <w:b/>
                <w:sz w:val="16"/>
                <w:szCs w:val="16"/>
              </w:rPr>
              <w:t>XI. Determinar las demás substancias que deban considerarse como estupefacientes o psicotrópicas y publicar la lista correspondiente en el Diario Oficial de la Federación, en términos de lo establecido en los artículos 234, último párrafo y 244 de esta Ley;</w:t>
            </w:r>
          </w:p>
        </w:tc>
        <w:tc>
          <w:tcPr>
            <w:tcW w:w="4649" w:type="dxa"/>
            <w:shd w:val="clear" w:color="auto" w:fill="auto"/>
          </w:tcPr>
          <w:p w14:paraId="5345502D" w14:textId="77777777" w:rsidR="001B7E15" w:rsidRDefault="001B7E15">
            <w:pPr>
              <w:pStyle w:val="Texto"/>
              <w:spacing w:line="284" w:lineRule="exact"/>
              <w:ind w:firstLine="0"/>
              <w:rPr>
                <w:rFonts w:ascii="Verdana" w:hAnsi="Verdana"/>
                <w:b/>
                <w:sz w:val="16"/>
                <w:szCs w:val="16"/>
                <w:lang w:val="en-US"/>
              </w:rPr>
            </w:pPr>
            <w:r>
              <w:rPr>
                <w:rFonts w:ascii="Verdana" w:hAnsi="Verdana"/>
                <w:b/>
                <w:sz w:val="16"/>
                <w:szCs w:val="16"/>
                <w:lang w:val="en-US"/>
              </w:rPr>
              <w:t>XI. Determine the other substances that must be considered narcotic or psychotropic and publish the corresponding list in the Official Daily of the Federation, under the terms of what is established in articles 234, last paragraph, and 244 of this Law;</w:t>
            </w:r>
          </w:p>
        </w:tc>
      </w:tr>
      <w:tr w:rsidR="001B7E15" w:rsidRPr="000955D6" w14:paraId="1C7BFACF" w14:textId="77777777">
        <w:tc>
          <w:tcPr>
            <w:tcW w:w="4701" w:type="dxa"/>
            <w:shd w:val="clear" w:color="auto" w:fill="auto"/>
          </w:tcPr>
          <w:p w14:paraId="16B41152" w14:textId="77777777" w:rsidR="001B7E15" w:rsidRDefault="001B7E15">
            <w:pPr>
              <w:pStyle w:val="Texto"/>
              <w:spacing w:line="284" w:lineRule="exact"/>
              <w:ind w:firstLine="0"/>
              <w:rPr>
                <w:rFonts w:ascii="Verdana" w:hAnsi="Verdana"/>
                <w:b/>
                <w:sz w:val="16"/>
                <w:szCs w:val="16"/>
              </w:rPr>
            </w:pPr>
            <w:r>
              <w:rPr>
                <w:rFonts w:ascii="Verdana" w:hAnsi="Verdana"/>
                <w:b/>
                <w:sz w:val="16"/>
                <w:szCs w:val="16"/>
              </w:rPr>
              <w:t>XII. Participar, en el ámbito de su competencia, en la consolidación de la operación del Sistema Nacional de Salud;</w:t>
            </w:r>
          </w:p>
        </w:tc>
        <w:tc>
          <w:tcPr>
            <w:tcW w:w="4649" w:type="dxa"/>
            <w:shd w:val="clear" w:color="auto" w:fill="auto"/>
          </w:tcPr>
          <w:p w14:paraId="15092FD0" w14:textId="77777777" w:rsidR="001B7E15" w:rsidRDefault="001B7E15">
            <w:pPr>
              <w:pStyle w:val="Texto"/>
              <w:spacing w:line="284" w:lineRule="exact"/>
              <w:ind w:firstLine="0"/>
              <w:rPr>
                <w:rFonts w:ascii="Verdana" w:hAnsi="Verdana"/>
                <w:b/>
                <w:sz w:val="16"/>
                <w:szCs w:val="16"/>
                <w:lang w:val="en-US"/>
              </w:rPr>
            </w:pPr>
            <w:r>
              <w:rPr>
                <w:rFonts w:ascii="Verdana" w:hAnsi="Verdana"/>
                <w:b/>
                <w:sz w:val="16"/>
                <w:szCs w:val="16"/>
                <w:lang w:val="en-US"/>
              </w:rPr>
              <w:t>XII. Participate, within the scope of its authority, in the consolidation of the operation of the National Health System;</w:t>
            </w:r>
          </w:p>
        </w:tc>
      </w:tr>
      <w:tr w:rsidR="001B7E15" w:rsidRPr="000955D6" w14:paraId="31CF6D85" w14:textId="77777777">
        <w:tc>
          <w:tcPr>
            <w:tcW w:w="4701" w:type="dxa"/>
            <w:shd w:val="clear" w:color="auto" w:fill="auto"/>
          </w:tcPr>
          <w:p w14:paraId="5B518C2C" w14:textId="77777777" w:rsidR="001B7E15" w:rsidRDefault="001B7E15">
            <w:pPr>
              <w:pStyle w:val="Texto"/>
              <w:spacing w:line="284" w:lineRule="exact"/>
              <w:ind w:firstLine="0"/>
              <w:rPr>
                <w:rFonts w:ascii="Verdana" w:hAnsi="Verdana"/>
                <w:b/>
                <w:sz w:val="16"/>
                <w:szCs w:val="16"/>
              </w:rPr>
            </w:pPr>
            <w:r>
              <w:rPr>
                <w:rFonts w:ascii="Verdana" w:hAnsi="Verdana"/>
                <w:b/>
                <w:sz w:val="16"/>
                <w:szCs w:val="16"/>
              </w:rPr>
              <w:t>XIII.</w:t>
            </w:r>
            <w:r>
              <w:rPr>
                <w:rFonts w:ascii="Verdana" w:hAnsi="Verdana"/>
                <w:sz w:val="16"/>
                <w:szCs w:val="16"/>
              </w:rPr>
              <w:t xml:space="preserve"> Rendir opiniones y formular sugerencias al Ejecutivo Federal tendientes al mejoramiento de la eficiencia del Sistema Nacional de Salud y al mejor cumplimiento del programa sectorial de salud;</w:t>
            </w:r>
          </w:p>
        </w:tc>
        <w:tc>
          <w:tcPr>
            <w:tcW w:w="4649" w:type="dxa"/>
            <w:shd w:val="clear" w:color="auto" w:fill="auto"/>
          </w:tcPr>
          <w:p w14:paraId="627B5DEE" w14:textId="77777777" w:rsidR="001B7E15" w:rsidRDefault="001B7E15">
            <w:pPr>
              <w:pStyle w:val="Texto"/>
              <w:spacing w:line="284" w:lineRule="exact"/>
              <w:ind w:firstLine="0"/>
              <w:rPr>
                <w:rFonts w:ascii="Verdana" w:hAnsi="Verdana"/>
                <w:b/>
                <w:sz w:val="16"/>
                <w:szCs w:val="16"/>
                <w:lang w:val="en-US"/>
              </w:rPr>
            </w:pPr>
            <w:r>
              <w:rPr>
                <w:rFonts w:ascii="Verdana" w:hAnsi="Verdana"/>
                <w:b/>
                <w:sz w:val="16"/>
                <w:szCs w:val="16"/>
                <w:lang w:val="en-US"/>
              </w:rPr>
              <w:t xml:space="preserve">XIII. </w:t>
            </w:r>
            <w:r>
              <w:rPr>
                <w:rFonts w:ascii="Verdana" w:hAnsi="Verdana"/>
                <w:sz w:val="16"/>
                <w:szCs w:val="16"/>
                <w:lang w:val="en-US"/>
              </w:rPr>
              <w:t>Render opinions and formulate suggestions to the Federal Executive intended for improving the efficiency of the National Health System and better compliance with the health sector program;</w:t>
            </w:r>
          </w:p>
        </w:tc>
      </w:tr>
      <w:tr w:rsidR="001B7E15" w:rsidRPr="000955D6" w14:paraId="20439D5F" w14:textId="77777777">
        <w:tc>
          <w:tcPr>
            <w:tcW w:w="4701" w:type="dxa"/>
            <w:shd w:val="clear" w:color="auto" w:fill="auto"/>
          </w:tcPr>
          <w:p w14:paraId="7DA95D08" w14:textId="77777777" w:rsidR="001B7E15" w:rsidRDefault="001B7E15">
            <w:pPr>
              <w:pStyle w:val="Texto"/>
              <w:spacing w:line="284" w:lineRule="exact"/>
              <w:ind w:firstLine="0"/>
              <w:rPr>
                <w:rFonts w:ascii="Verdana" w:hAnsi="Verdana"/>
                <w:sz w:val="16"/>
                <w:szCs w:val="16"/>
              </w:rPr>
            </w:pPr>
            <w:r>
              <w:rPr>
                <w:rFonts w:ascii="Verdana" w:hAnsi="Verdana"/>
                <w:b/>
                <w:sz w:val="16"/>
                <w:szCs w:val="16"/>
              </w:rPr>
              <w:t xml:space="preserve">XIV. </w:t>
            </w:r>
            <w:r>
              <w:rPr>
                <w:rFonts w:ascii="Verdana" w:hAnsi="Verdana"/>
                <w:sz w:val="16"/>
                <w:szCs w:val="16"/>
              </w:rPr>
              <w:t>Proponer a las autoridades sanitarias el otorgamiento de reconocimientos y estímulos para las instituciones y personas que se distingan por sus méritos a favor de la salud;</w:t>
            </w:r>
          </w:p>
        </w:tc>
        <w:tc>
          <w:tcPr>
            <w:tcW w:w="4649" w:type="dxa"/>
            <w:shd w:val="clear" w:color="auto" w:fill="auto"/>
          </w:tcPr>
          <w:p w14:paraId="6562F450" w14:textId="77777777" w:rsidR="001B7E15" w:rsidRDefault="001B7E15">
            <w:pPr>
              <w:pStyle w:val="Texto"/>
              <w:spacing w:line="284" w:lineRule="exact"/>
              <w:ind w:firstLine="0"/>
              <w:rPr>
                <w:rFonts w:ascii="Verdana" w:hAnsi="Verdana"/>
                <w:b/>
                <w:sz w:val="16"/>
                <w:szCs w:val="16"/>
                <w:lang w:val="en-US"/>
              </w:rPr>
            </w:pPr>
            <w:r>
              <w:rPr>
                <w:rFonts w:ascii="Verdana" w:hAnsi="Verdana"/>
                <w:b/>
                <w:sz w:val="16"/>
                <w:szCs w:val="16"/>
                <w:lang w:val="en-US"/>
              </w:rPr>
              <w:t xml:space="preserve">XIV. </w:t>
            </w:r>
            <w:r>
              <w:rPr>
                <w:rFonts w:ascii="Verdana" w:hAnsi="Verdana"/>
                <w:sz w:val="16"/>
                <w:szCs w:val="16"/>
                <w:lang w:val="en-US"/>
              </w:rPr>
              <w:t>Propose to the health authorities the granting of recognitions and incentives for institutions and people who are distinguished by their merits in favor of health;</w:t>
            </w:r>
          </w:p>
        </w:tc>
      </w:tr>
      <w:tr w:rsidR="001B7E15" w:rsidRPr="000955D6" w14:paraId="3D083763" w14:textId="77777777">
        <w:tc>
          <w:tcPr>
            <w:tcW w:w="4701" w:type="dxa"/>
            <w:shd w:val="clear" w:color="auto" w:fill="auto"/>
          </w:tcPr>
          <w:p w14:paraId="5CF90619" w14:textId="77777777" w:rsidR="001B7E15" w:rsidRDefault="001B7E15">
            <w:pPr>
              <w:pStyle w:val="Texto"/>
              <w:spacing w:line="284" w:lineRule="exact"/>
              <w:ind w:firstLine="0"/>
              <w:rPr>
                <w:rFonts w:ascii="Verdana" w:hAnsi="Verdana"/>
                <w:b/>
                <w:sz w:val="16"/>
                <w:szCs w:val="16"/>
              </w:rPr>
            </w:pPr>
            <w:r>
              <w:rPr>
                <w:rFonts w:ascii="Verdana" w:hAnsi="Verdana"/>
                <w:b/>
                <w:sz w:val="16"/>
                <w:szCs w:val="16"/>
              </w:rPr>
              <w:t xml:space="preserve">XV. Coordinar, a través de la persona titular de la Secretaría del Consejo, la entrega de </w:t>
            </w:r>
            <w:r>
              <w:rPr>
                <w:rFonts w:ascii="Verdana" w:hAnsi="Verdana"/>
                <w:b/>
                <w:sz w:val="16"/>
                <w:szCs w:val="16"/>
              </w:rPr>
              <w:lastRenderedPageBreak/>
              <w:t>condecoraciones, reconocimiento, premios y estímulos, que determinen las autoridades sanitarias, con sujeción a las disposiciones jurídicas aplicables;</w:t>
            </w:r>
          </w:p>
        </w:tc>
        <w:tc>
          <w:tcPr>
            <w:tcW w:w="4649" w:type="dxa"/>
            <w:shd w:val="clear" w:color="auto" w:fill="auto"/>
          </w:tcPr>
          <w:p w14:paraId="586BDCF3" w14:textId="77777777" w:rsidR="001B7E15" w:rsidRDefault="001B7E15">
            <w:pPr>
              <w:pStyle w:val="Texto"/>
              <w:spacing w:line="284" w:lineRule="exact"/>
              <w:ind w:firstLine="0"/>
              <w:rPr>
                <w:rFonts w:ascii="Verdana" w:hAnsi="Verdana"/>
                <w:b/>
                <w:sz w:val="16"/>
                <w:szCs w:val="16"/>
                <w:lang w:val="en-US"/>
              </w:rPr>
            </w:pPr>
            <w:r>
              <w:rPr>
                <w:rFonts w:ascii="Verdana" w:hAnsi="Verdana"/>
                <w:b/>
                <w:sz w:val="16"/>
                <w:szCs w:val="16"/>
                <w:lang w:val="en-US"/>
              </w:rPr>
              <w:lastRenderedPageBreak/>
              <w:t xml:space="preserve">XV. Coordinate, through the titular head of the Council Secretary, the delivery of decorations, </w:t>
            </w:r>
            <w:r>
              <w:rPr>
                <w:rFonts w:ascii="Verdana" w:hAnsi="Verdana"/>
                <w:b/>
                <w:sz w:val="16"/>
                <w:szCs w:val="16"/>
                <w:lang w:val="en-US"/>
              </w:rPr>
              <w:lastRenderedPageBreak/>
              <w:t>recognition, prizes and incentives, determined by the health authorities, subject to the applicable legal provisions;</w:t>
            </w:r>
          </w:p>
        </w:tc>
      </w:tr>
      <w:tr w:rsidR="001B7E15" w:rsidRPr="000955D6" w14:paraId="3D920001" w14:textId="77777777">
        <w:tc>
          <w:tcPr>
            <w:tcW w:w="4701" w:type="dxa"/>
            <w:shd w:val="clear" w:color="auto" w:fill="auto"/>
          </w:tcPr>
          <w:p w14:paraId="7F419406" w14:textId="77777777" w:rsidR="001B7E15" w:rsidRDefault="001B7E15">
            <w:pPr>
              <w:pStyle w:val="Texto"/>
              <w:spacing w:line="284" w:lineRule="exact"/>
              <w:ind w:firstLine="0"/>
              <w:rPr>
                <w:rFonts w:ascii="Verdana" w:hAnsi="Verdana"/>
                <w:sz w:val="16"/>
                <w:szCs w:val="16"/>
              </w:rPr>
            </w:pPr>
            <w:r>
              <w:rPr>
                <w:rFonts w:ascii="Verdana" w:hAnsi="Verdana"/>
                <w:b/>
                <w:sz w:val="16"/>
                <w:szCs w:val="16"/>
              </w:rPr>
              <w:lastRenderedPageBreak/>
              <w:t xml:space="preserve">XVI. </w:t>
            </w:r>
            <w:r>
              <w:rPr>
                <w:rFonts w:ascii="Verdana" w:hAnsi="Verdana"/>
                <w:sz w:val="16"/>
                <w:szCs w:val="16"/>
              </w:rPr>
              <w:t>Analizar, a</w:t>
            </w:r>
            <w:r>
              <w:rPr>
                <w:rFonts w:ascii="Verdana" w:hAnsi="Verdana"/>
                <w:b/>
                <w:sz w:val="16"/>
                <w:szCs w:val="16"/>
              </w:rPr>
              <w:t xml:space="preserve"> través de la persona titular de la Secretaría del Consejo</w:t>
            </w:r>
            <w:r>
              <w:rPr>
                <w:rFonts w:ascii="Verdana" w:hAnsi="Verdana"/>
                <w:sz w:val="16"/>
                <w:szCs w:val="16"/>
              </w:rPr>
              <w:t>, las disposiciones legales en materia de salud y formular propuestas de reformas o adiciones a las mismas, y</w:t>
            </w:r>
          </w:p>
        </w:tc>
        <w:tc>
          <w:tcPr>
            <w:tcW w:w="4649" w:type="dxa"/>
            <w:shd w:val="clear" w:color="auto" w:fill="auto"/>
          </w:tcPr>
          <w:p w14:paraId="11D899D3" w14:textId="77777777" w:rsidR="001B7E15" w:rsidRDefault="001B7E15">
            <w:pPr>
              <w:pStyle w:val="Texto"/>
              <w:spacing w:line="284" w:lineRule="exact"/>
              <w:ind w:firstLine="0"/>
              <w:rPr>
                <w:rFonts w:ascii="Verdana" w:hAnsi="Verdana"/>
                <w:b/>
                <w:sz w:val="16"/>
                <w:szCs w:val="16"/>
                <w:lang w:val="en-US"/>
              </w:rPr>
            </w:pPr>
            <w:r>
              <w:rPr>
                <w:rFonts w:ascii="Verdana" w:hAnsi="Verdana"/>
                <w:b/>
                <w:sz w:val="16"/>
                <w:szCs w:val="16"/>
                <w:lang w:val="en-US"/>
              </w:rPr>
              <w:t xml:space="preserve">XVI. </w:t>
            </w:r>
            <w:r>
              <w:rPr>
                <w:rFonts w:ascii="Verdana" w:hAnsi="Verdana"/>
                <w:sz w:val="16"/>
                <w:szCs w:val="16"/>
                <w:lang w:val="en-US"/>
              </w:rPr>
              <w:t xml:space="preserve">Analyze, through </w:t>
            </w:r>
            <w:r>
              <w:rPr>
                <w:rFonts w:ascii="Verdana" w:hAnsi="Verdana"/>
                <w:b/>
                <w:sz w:val="16"/>
                <w:szCs w:val="16"/>
                <w:lang w:val="en-US"/>
              </w:rPr>
              <w:t>the titular head of the Secretary of the Council,</w:t>
            </w:r>
            <w:r>
              <w:rPr>
                <w:rFonts w:ascii="Verdana" w:hAnsi="Verdana"/>
                <w:sz w:val="16"/>
                <w:szCs w:val="16"/>
                <w:lang w:val="en-US"/>
              </w:rPr>
              <w:t xml:space="preserve"> the legal provisions on health and formulate proposals for reforms or additions to them, and</w:t>
            </w:r>
          </w:p>
        </w:tc>
      </w:tr>
      <w:tr w:rsidR="001B7E15" w:rsidRPr="000955D6" w14:paraId="59C38A90" w14:textId="77777777">
        <w:tc>
          <w:tcPr>
            <w:tcW w:w="4701" w:type="dxa"/>
            <w:shd w:val="clear" w:color="auto" w:fill="auto"/>
          </w:tcPr>
          <w:p w14:paraId="251703BA" w14:textId="77777777" w:rsidR="001B7E15" w:rsidRDefault="001B7E15">
            <w:pPr>
              <w:pStyle w:val="Texto"/>
              <w:spacing w:line="284" w:lineRule="exact"/>
              <w:ind w:firstLine="0"/>
              <w:rPr>
                <w:rFonts w:ascii="Verdana" w:hAnsi="Verdana"/>
                <w:b/>
                <w:sz w:val="16"/>
                <w:szCs w:val="16"/>
              </w:rPr>
            </w:pPr>
            <w:r>
              <w:rPr>
                <w:rFonts w:ascii="Verdana" w:hAnsi="Verdana"/>
                <w:b/>
                <w:sz w:val="16"/>
                <w:szCs w:val="16"/>
              </w:rPr>
              <w:t xml:space="preserve">XVII. </w:t>
            </w:r>
            <w:r>
              <w:rPr>
                <w:rFonts w:ascii="Verdana" w:hAnsi="Verdana"/>
                <w:sz w:val="16"/>
                <w:szCs w:val="16"/>
              </w:rPr>
              <w:t>Las demás que le correspondan conforme a esta Ley y demás disposiciones aplicables.</w:t>
            </w:r>
          </w:p>
        </w:tc>
        <w:tc>
          <w:tcPr>
            <w:tcW w:w="4649" w:type="dxa"/>
            <w:shd w:val="clear" w:color="auto" w:fill="auto"/>
          </w:tcPr>
          <w:p w14:paraId="7EF6B67B" w14:textId="77777777" w:rsidR="001B7E15" w:rsidRDefault="001B7E15">
            <w:pPr>
              <w:pStyle w:val="Texto"/>
              <w:spacing w:line="284" w:lineRule="exact"/>
              <w:ind w:firstLine="0"/>
              <w:rPr>
                <w:rFonts w:ascii="Verdana" w:hAnsi="Verdana"/>
                <w:b/>
                <w:sz w:val="16"/>
                <w:szCs w:val="16"/>
                <w:lang w:val="en-US"/>
              </w:rPr>
            </w:pPr>
            <w:r>
              <w:rPr>
                <w:rFonts w:ascii="Verdana" w:hAnsi="Verdana"/>
                <w:b/>
                <w:sz w:val="16"/>
                <w:szCs w:val="16"/>
                <w:lang w:val="en-US"/>
              </w:rPr>
              <w:t xml:space="preserve">XVII. </w:t>
            </w:r>
            <w:r>
              <w:rPr>
                <w:rFonts w:ascii="Verdana" w:hAnsi="Verdana"/>
                <w:sz w:val="16"/>
                <w:szCs w:val="16"/>
                <w:lang w:val="en-US"/>
              </w:rPr>
              <w:t>All others that correspond to it in accordance with this Law and other applicable provisions.</w:t>
            </w:r>
          </w:p>
        </w:tc>
      </w:tr>
      <w:tr w:rsidR="001B7E15" w:rsidRPr="000955D6" w14:paraId="39EB9DC0" w14:textId="77777777">
        <w:tc>
          <w:tcPr>
            <w:tcW w:w="4701" w:type="dxa"/>
            <w:shd w:val="clear" w:color="auto" w:fill="auto"/>
          </w:tcPr>
          <w:p w14:paraId="3DA79625" w14:textId="77777777" w:rsidR="001B7E15" w:rsidRDefault="001B7E15">
            <w:pPr>
              <w:pStyle w:val="Texto"/>
              <w:spacing w:line="284" w:lineRule="exact"/>
              <w:ind w:firstLine="0"/>
              <w:rPr>
                <w:rFonts w:ascii="Verdana" w:hAnsi="Verdana"/>
                <w:b/>
                <w:sz w:val="16"/>
                <w:szCs w:val="16"/>
              </w:rPr>
            </w:pPr>
            <w:r>
              <w:rPr>
                <w:rFonts w:ascii="Verdana" w:hAnsi="Verdana"/>
                <w:b/>
                <w:sz w:val="16"/>
                <w:szCs w:val="16"/>
              </w:rPr>
              <w:t>Artículo 18.-</w:t>
            </w:r>
            <w:r>
              <w:rPr>
                <w:rFonts w:ascii="Verdana" w:hAnsi="Verdana"/>
                <w:sz w:val="16"/>
                <w:szCs w:val="16"/>
              </w:rPr>
              <w:t xml:space="preserve"> Las bases y modalidades de ejercicio coordinado de las atribuciones de la Federación y de las entidades federativas en la prestación de servicios de salubridad general, deberán sujetarse al contenido de la presente Ley,</w:t>
            </w:r>
            <w:r>
              <w:rPr>
                <w:rFonts w:ascii="Verdana" w:hAnsi="Verdana"/>
                <w:b/>
                <w:sz w:val="16"/>
                <w:szCs w:val="16"/>
              </w:rPr>
              <w:t xml:space="preserve"> acuerdos y convenios de coordinación que en su caso se suscriban</w:t>
            </w:r>
            <w:r>
              <w:rPr>
                <w:rFonts w:ascii="Verdana" w:hAnsi="Verdana"/>
                <w:sz w:val="16"/>
                <w:szCs w:val="16"/>
              </w:rPr>
              <w:t>, así como de las demás disposiciones y normatividad aplicable en la materia.</w:t>
            </w:r>
          </w:p>
        </w:tc>
        <w:tc>
          <w:tcPr>
            <w:tcW w:w="4649" w:type="dxa"/>
            <w:shd w:val="clear" w:color="auto" w:fill="auto"/>
          </w:tcPr>
          <w:p w14:paraId="6137EF7E" w14:textId="77777777" w:rsidR="001B7E15" w:rsidRDefault="001B7E15">
            <w:pPr>
              <w:pStyle w:val="Texto"/>
              <w:spacing w:line="284" w:lineRule="exact"/>
              <w:ind w:firstLine="0"/>
              <w:rPr>
                <w:rFonts w:ascii="Verdana" w:hAnsi="Verdana"/>
                <w:b/>
                <w:sz w:val="16"/>
                <w:szCs w:val="16"/>
                <w:lang w:val="en-US"/>
              </w:rPr>
            </w:pPr>
            <w:r>
              <w:rPr>
                <w:rFonts w:ascii="Verdana" w:hAnsi="Verdana"/>
                <w:b/>
                <w:sz w:val="16"/>
                <w:szCs w:val="16"/>
                <w:lang w:val="en-US"/>
              </w:rPr>
              <w:t xml:space="preserve">Article 18.- </w:t>
            </w:r>
            <w:r>
              <w:rPr>
                <w:rFonts w:ascii="Verdana" w:hAnsi="Verdana"/>
                <w:sz w:val="16"/>
                <w:szCs w:val="16"/>
                <w:lang w:val="en-US"/>
              </w:rPr>
              <w:t xml:space="preserve">The criteria and modalities of the coordinated exercise of the powers of the Federation and the states in the provision of general health services, must be subject to the content of this Law, coordination agreements </w:t>
            </w:r>
            <w:r>
              <w:rPr>
                <w:rFonts w:ascii="Verdana" w:hAnsi="Verdana"/>
                <w:b/>
                <w:sz w:val="16"/>
                <w:szCs w:val="16"/>
                <w:lang w:val="en-US"/>
              </w:rPr>
              <w:t>and conventions that they may sign,</w:t>
            </w:r>
            <w:r>
              <w:rPr>
                <w:rFonts w:ascii="Verdana" w:hAnsi="Verdana"/>
                <w:sz w:val="16"/>
                <w:szCs w:val="16"/>
                <w:lang w:val="en-US"/>
              </w:rPr>
              <w:t xml:space="preserve"> as well as all other provisions and regulations applicable in the matter.</w:t>
            </w:r>
          </w:p>
        </w:tc>
      </w:tr>
      <w:tr w:rsidR="001B7E15" w:rsidRPr="00ED732D" w14:paraId="00CFF5A1" w14:textId="77777777">
        <w:tc>
          <w:tcPr>
            <w:tcW w:w="4701" w:type="dxa"/>
            <w:shd w:val="clear" w:color="auto" w:fill="auto"/>
          </w:tcPr>
          <w:p w14:paraId="1F0F9496" w14:textId="77777777" w:rsidR="001B7E15" w:rsidRDefault="001B7E15">
            <w:pPr>
              <w:pStyle w:val="Texto"/>
              <w:spacing w:line="284" w:lineRule="exact"/>
              <w:ind w:firstLine="0"/>
              <w:rPr>
                <w:rFonts w:ascii="Verdana" w:hAnsi="Verdana"/>
                <w:b/>
                <w:sz w:val="16"/>
                <w:szCs w:val="16"/>
              </w:rPr>
            </w:pPr>
            <w:r>
              <w:rPr>
                <w:rFonts w:ascii="Verdana" w:hAnsi="Verdana"/>
                <w:b/>
                <w:sz w:val="16"/>
                <w:szCs w:val="16"/>
              </w:rPr>
              <w:t>...</w:t>
            </w:r>
          </w:p>
        </w:tc>
        <w:tc>
          <w:tcPr>
            <w:tcW w:w="4649" w:type="dxa"/>
            <w:shd w:val="clear" w:color="auto" w:fill="auto"/>
          </w:tcPr>
          <w:p w14:paraId="33C3FD0F" w14:textId="77777777" w:rsidR="001B7E15" w:rsidRDefault="001B7E15">
            <w:pPr>
              <w:pStyle w:val="Texto"/>
              <w:spacing w:line="284" w:lineRule="exact"/>
              <w:ind w:firstLine="0"/>
              <w:rPr>
                <w:rFonts w:ascii="Verdana" w:hAnsi="Verdana"/>
                <w:b/>
                <w:sz w:val="16"/>
                <w:szCs w:val="16"/>
                <w:lang w:val="en-US"/>
              </w:rPr>
            </w:pPr>
            <w:r>
              <w:rPr>
                <w:rFonts w:ascii="Verdana" w:hAnsi="Verdana"/>
                <w:b/>
                <w:sz w:val="16"/>
                <w:szCs w:val="16"/>
              </w:rPr>
              <w:t>...</w:t>
            </w:r>
          </w:p>
        </w:tc>
      </w:tr>
      <w:tr w:rsidR="001B7E15" w:rsidRPr="000955D6" w14:paraId="09A4303F" w14:textId="77777777">
        <w:tc>
          <w:tcPr>
            <w:tcW w:w="4701" w:type="dxa"/>
            <w:shd w:val="clear" w:color="auto" w:fill="auto"/>
          </w:tcPr>
          <w:p w14:paraId="450ED869" w14:textId="77777777" w:rsidR="001B7E15" w:rsidRDefault="001B7E15">
            <w:pPr>
              <w:pStyle w:val="Texto"/>
              <w:spacing w:line="284" w:lineRule="exact"/>
              <w:ind w:firstLine="0"/>
              <w:rPr>
                <w:rFonts w:ascii="Verdana" w:hAnsi="Verdana"/>
                <w:b/>
                <w:sz w:val="16"/>
                <w:szCs w:val="16"/>
              </w:rPr>
            </w:pPr>
            <w:r>
              <w:rPr>
                <w:rFonts w:ascii="Verdana" w:hAnsi="Verdana"/>
                <w:b/>
                <w:sz w:val="16"/>
                <w:szCs w:val="16"/>
              </w:rPr>
              <w:t>La Federación a través de los Servicios de Salud del Instituto Mexicano del Seguro Social para el Bienestar (IMSS-BIENESTAR) y de conformidad con las disposiciones jurídicas aplicables propondrá la celebración de convenios de coordinación con los gobiernos de las entidades federativas en materia de prestación de los servicios a que se refieren las fracciones II y II Bis del artículo 3o. de esta Ley.</w:t>
            </w:r>
          </w:p>
        </w:tc>
        <w:tc>
          <w:tcPr>
            <w:tcW w:w="4649" w:type="dxa"/>
            <w:shd w:val="clear" w:color="auto" w:fill="auto"/>
          </w:tcPr>
          <w:p w14:paraId="65911374" w14:textId="77777777" w:rsidR="001B7E15" w:rsidRDefault="001B7E15">
            <w:pPr>
              <w:pStyle w:val="Texto"/>
              <w:spacing w:line="284" w:lineRule="exact"/>
              <w:ind w:firstLine="0"/>
              <w:rPr>
                <w:rFonts w:ascii="Verdana" w:hAnsi="Verdana"/>
                <w:b/>
                <w:sz w:val="16"/>
                <w:szCs w:val="16"/>
                <w:lang w:val="en-US"/>
              </w:rPr>
            </w:pPr>
            <w:r>
              <w:rPr>
                <w:rFonts w:ascii="Verdana" w:hAnsi="Verdana"/>
                <w:b/>
                <w:sz w:val="16"/>
                <w:szCs w:val="16"/>
                <w:lang w:val="en-US"/>
              </w:rPr>
              <w:t>The Federation, through the Health Services of the Mexican Institute of Social Security for Bienestar (IMSS-BIENESTAR) and in accordance with the applicable legal provisions, will propose the execution of coordination agreements with the governments of the states regarding the provision of the services referred to in sections II and II Bis of article 3 of this Law.</w:t>
            </w:r>
          </w:p>
        </w:tc>
      </w:tr>
      <w:tr w:rsidR="001B7E15" w:rsidRPr="000955D6" w14:paraId="225A768B" w14:textId="77777777">
        <w:tc>
          <w:tcPr>
            <w:tcW w:w="4701" w:type="dxa"/>
            <w:shd w:val="clear" w:color="auto" w:fill="auto"/>
          </w:tcPr>
          <w:p w14:paraId="7ADB91F6" w14:textId="77777777" w:rsidR="001B7E15" w:rsidRDefault="001B7E15">
            <w:pPr>
              <w:pStyle w:val="Texto"/>
              <w:spacing w:line="284" w:lineRule="exact"/>
              <w:ind w:firstLine="0"/>
              <w:rPr>
                <w:rFonts w:ascii="Verdana" w:hAnsi="Verdana"/>
                <w:b/>
                <w:sz w:val="16"/>
                <w:szCs w:val="16"/>
              </w:rPr>
            </w:pPr>
            <w:r>
              <w:rPr>
                <w:rFonts w:ascii="Verdana" w:hAnsi="Verdana"/>
                <w:b/>
                <w:sz w:val="16"/>
                <w:szCs w:val="16"/>
              </w:rPr>
              <w:t>Artículo 19.-</w:t>
            </w:r>
            <w:r>
              <w:rPr>
                <w:rFonts w:ascii="Verdana" w:hAnsi="Verdana"/>
                <w:sz w:val="16"/>
                <w:szCs w:val="16"/>
              </w:rPr>
              <w:t xml:space="preserve"> La Federación y los gobiernos de las entidades federativas, de conformidad con las disposiciones legales aplicables, aportarán los recursos materiales, humanos y financieros que sean necesarios para la operación de los servicios de salubridad general, que queden comprendidos en los acuerdos </w:t>
            </w:r>
            <w:r>
              <w:rPr>
                <w:rFonts w:ascii="Verdana" w:hAnsi="Verdana"/>
                <w:b/>
                <w:sz w:val="16"/>
                <w:szCs w:val="16"/>
              </w:rPr>
              <w:t>y convenios</w:t>
            </w:r>
            <w:r>
              <w:rPr>
                <w:rFonts w:ascii="Verdana" w:hAnsi="Verdana"/>
                <w:sz w:val="16"/>
                <w:szCs w:val="16"/>
              </w:rPr>
              <w:t xml:space="preserve"> de coordinación que al </w:t>
            </w:r>
            <w:r>
              <w:rPr>
                <w:rFonts w:ascii="Verdana" w:hAnsi="Verdana"/>
                <w:b/>
                <w:sz w:val="16"/>
                <w:szCs w:val="16"/>
              </w:rPr>
              <w:t>efecto</w:t>
            </w:r>
            <w:r>
              <w:rPr>
                <w:rFonts w:ascii="Verdana" w:hAnsi="Verdana"/>
                <w:sz w:val="16"/>
                <w:szCs w:val="16"/>
              </w:rPr>
              <w:t xml:space="preserve"> se celebren</w:t>
            </w:r>
            <w:r>
              <w:rPr>
                <w:rFonts w:ascii="Verdana" w:hAnsi="Verdana"/>
                <w:b/>
                <w:sz w:val="16"/>
                <w:szCs w:val="16"/>
              </w:rPr>
              <w:t>, de conformidad con el artículo anterior.</w:t>
            </w:r>
          </w:p>
        </w:tc>
        <w:tc>
          <w:tcPr>
            <w:tcW w:w="4649" w:type="dxa"/>
            <w:shd w:val="clear" w:color="auto" w:fill="auto"/>
          </w:tcPr>
          <w:p w14:paraId="547B8998" w14:textId="77777777" w:rsidR="001B7E15" w:rsidRDefault="001B7E15">
            <w:pPr>
              <w:pStyle w:val="Texto"/>
              <w:spacing w:line="284" w:lineRule="exact"/>
              <w:ind w:firstLine="0"/>
              <w:rPr>
                <w:rFonts w:ascii="Verdana" w:hAnsi="Verdana"/>
                <w:b/>
                <w:sz w:val="16"/>
                <w:szCs w:val="16"/>
                <w:lang w:val="en-US"/>
              </w:rPr>
            </w:pPr>
            <w:r>
              <w:rPr>
                <w:rFonts w:ascii="Verdana" w:hAnsi="Verdana"/>
                <w:b/>
                <w:sz w:val="16"/>
                <w:szCs w:val="16"/>
                <w:lang w:val="en-US"/>
              </w:rPr>
              <w:t xml:space="preserve">Article 19.- </w:t>
            </w:r>
            <w:r>
              <w:rPr>
                <w:rFonts w:ascii="Verdana" w:hAnsi="Verdana"/>
                <w:sz w:val="16"/>
                <w:szCs w:val="16"/>
                <w:lang w:val="en-US"/>
              </w:rPr>
              <w:t xml:space="preserve">The Federation and the governments of the states, in accordance with the applicable legal provisions, will provide the material, human and financial resources that are necessary for the operation of the general health services, which are included in the agreements </w:t>
            </w:r>
            <w:r>
              <w:rPr>
                <w:rFonts w:ascii="Verdana" w:hAnsi="Verdana"/>
                <w:b/>
                <w:sz w:val="16"/>
                <w:szCs w:val="16"/>
                <w:lang w:val="en-US"/>
              </w:rPr>
              <w:t xml:space="preserve">and </w:t>
            </w:r>
            <w:r>
              <w:rPr>
                <w:rFonts w:ascii="Verdana" w:hAnsi="Verdana"/>
                <w:sz w:val="16"/>
                <w:szCs w:val="16"/>
                <w:lang w:val="en-US"/>
              </w:rPr>
              <w:t xml:space="preserve">coordination </w:t>
            </w:r>
            <w:r>
              <w:rPr>
                <w:rFonts w:ascii="Verdana" w:hAnsi="Verdana"/>
                <w:b/>
                <w:sz w:val="16"/>
                <w:szCs w:val="16"/>
                <w:lang w:val="en-US"/>
              </w:rPr>
              <w:t xml:space="preserve">agreements that </w:t>
            </w:r>
            <w:r>
              <w:rPr>
                <w:rFonts w:ascii="Verdana" w:hAnsi="Verdana"/>
                <w:sz w:val="16"/>
                <w:szCs w:val="16"/>
                <w:lang w:val="en-US"/>
              </w:rPr>
              <w:t xml:space="preserve">are executed for this </w:t>
            </w:r>
            <w:r>
              <w:rPr>
                <w:rFonts w:ascii="Verdana" w:hAnsi="Verdana"/>
                <w:b/>
                <w:sz w:val="16"/>
                <w:szCs w:val="16"/>
                <w:lang w:val="en-US"/>
              </w:rPr>
              <w:t>purpose, in accordance with the preceding article.</w:t>
            </w:r>
          </w:p>
        </w:tc>
      </w:tr>
      <w:tr w:rsidR="001B7E15" w:rsidRPr="000955D6" w14:paraId="499EDE80" w14:textId="77777777">
        <w:tc>
          <w:tcPr>
            <w:tcW w:w="4701" w:type="dxa"/>
            <w:shd w:val="clear" w:color="auto" w:fill="auto"/>
          </w:tcPr>
          <w:p w14:paraId="038282AC" w14:textId="77777777" w:rsidR="001B7E15" w:rsidRDefault="001B7E15">
            <w:pPr>
              <w:pStyle w:val="Texto"/>
              <w:spacing w:line="284" w:lineRule="exact"/>
              <w:ind w:firstLine="0"/>
              <w:rPr>
                <w:rFonts w:ascii="Verdana" w:hAnsi="Verdana"/>
                <w:b/>
                <w:sz w:val="16"/>
                <w:szCs w:val="16"/>
              </w:rPr>
            </w:pPr>
            <w:r>
              <w:rPr>
                <w:rFonts w:ascii="Verdana" w:hAnsi="Verdana"/>
                <w:sz w:val="16"/>
                <w:szCs w:val="16"/>
              </w:rPr>
              <w:t xml:space="preserve">Los recursos que aporten las partes quedarán expresamente afectos a los fines del acuerdo </w:t>
            </w:r>
            <w:r>
              <w:rPr>
                <w:rFonts w:ascii="Verdana" w:hAnsi="Verdana"/>
                <w:b/>
                <w:sz w:val="16"/>
                <w:szCs w:val="16"/>
              </w:rPr>
              <w:t>o convenio</w:t>
            </w:r>
            <w:r>
              <w:rPr>
                <w:rFonts w:ascii="Verdana" w:hAnsi="Verdana"/>
                <w:sz w:val="16"/>
                <w:szCs w:val="16"/>
              </w:rPr>
              <w:t xml:space="preserve"> respectivo y sujetos al régimen legal que les corresponda. La gestión de los mismos </w:t>
            </w:r>
            <w:r>
              <w:rPr>
                <w:rFonts w:ascii="Verdana" w:hAnsi="Verdana"/>
                <w:b/>
                <w:sz w:val="16"/>
                <w:szCs w:val="16"/>
              </w:rPr>
              <w:t>será definida en el instrumento legal al que refiere este artículo.</w:t>
            </w:r>
          </w:p>
        </w:tc>
        <w:tc>
          <w:tcPr>
            <w:tcW w:w="4649" w:type="dxa"/>
            <w:shd w:val="clear" w:color="auto" w:fill="auto"/>
          </w:tcPr>
          <w:p w14:paraId="40DBC199" w14:textId="77777777" w:rsidR="001B7E15" w:rsidRDefault="001B7E15">
            <w:pPr>
              <w:pStyle w:val="Texto"/>
              <w:spacing w:line="284" w:lineRule="exact"/>
              <w:ind w:firstLine="0"/>
              <w:rPr>
                <w:rFonts w:ascii="Verdana" w:hAnsi="Verdana"/>
                <w:sz w:val="16"/>
                <w:szCs w:val="16"/>
                <w:lang w:val="en-US"/>
              </w:rPr>
            </w:pPr>
            <w:r>
              <w:rPr>
                <w:rFonts w:ascii="Verdana" w:hAnsi="Verdana"/>
                <w:sz w:val="16"/>
                <w:szCs w:val="16"/>
                <w:lang w:val="en-US"/>
              </w:rPr>
              <w:t xml:space="preserve">The resources provided by the parties will be expressly assigned to the purposes of the respective agreement </w:t>
            </w:r>
            <w:r>
              <w:rPr>
                <w:rFonts w:ascii="Verdana" w:hAnsi="Verdana"/>
                <w:b/>
                <w:sz w:val="16"/>
                <w:szCs w:val="16"/>
                <w:lang w:val="en-US"/>
              </w:rPr>
              <w:t xml:space="preserve">or agreement </w:t>
            </w:r>
            <w:r>
              <w:rPr>
                <w:rFonts w:ascii="Verdana" w:hAnsi="Verdana"/>
                <w:sz w:val="16"/>
                <w:szCs w:val="16"/>
                <w:lang w:val="en-US"/>
              </w:rPr>
              <w:t xml:space="preserve">and subject to the corresponding legal regime. Their management </w:t>
            </w:r>
            <w:r>
              <w:rPr>
                <w:rFonts w:ascii="Verdana" w:hAnsi="Verdana"/>
                <w:b/>
                <w:sz w:val="16"/>
                <w:szCs w:val="16"/>
                <w:lang w:val="en-US"/>
              </w:rPr>
              <w:t>shall be defined in the legal instrument referred to in this article.</w:t>
            </w:r>
          </w:p>
        </w:tc>
      </w:tr>
      <w:tr w:rsidR="001B7E15" w:rsidRPr="00ED732D" w14:paraId="393351D7" w14:textId="77777777">
        <w:tc>
          <w:tcPr>
            <w:tcW w:w="4701" w:type="dxa"/>
            <w:shd w:val="clear" w:color="auto" w:fill="auto"/>
          </w:tcPr>
          <w:p w14:paraId="6ECABF1F" w14:textId="77777777" w:rsidR="001B7E15" w:rsidRDefault="001B7E15">
            <w:pPr>
              <w:pStyle w:val="Texto"/>
              <w:spacing w:line="284" w:lineRule="exact"/>
              <w:ind w:firstLine="0"/>
              <w:rPr>
                <w:rFonts w:ascii="Verdana" w:hAnsi="Verdana"/>
                <w:b/>
                <w:sz w:val="16"/>
                <w:szCs w:val="16"/>
              </w:rPr>
            </w:pPr>
            <w:r>
              <w:rPr>
                <w:rFonts w:ascii="Verdana" w:hAnsi="Verdana"/>
                <w:b/>
                <w:sz w:val="16"/>
                <w:szCs w:val="16"/>
              </w:rPr>
              <w:lastRenderedPageBreak/>
              <w:t>Artículo 20.- Se deroga.</w:t>
            </w:r>
          </w:p>
        </w:tc>
        <w:tc>
          <w:tcPr>
            <w:tcW w:w="4649" w:type="dxa"/>
            <w:shd w:val="clear" w:color="auto" w:fill="auto"/>
          </w:tcPr>
          <w:p w14:paraId="7312F44E" w14:textId="77777777" w:rsidR="001B7E15" w:rsidRDefault="001B7E15">
            <w:pPr>
              <w:pStyle w:val="Texto"/>
              <w:spacing w:line="284" w:lineRule="exact"/>
              <w:ind w:firstLine="0"/>
              <w:rPr>
                <w:rFonts w:ascii="Verdana" w:hAnsi="Verdana"/>
                <w:b/>
                <w:sz w:val="16"/>
                <w:szCs w:val="16"/>
                <w:lang w:val="en-US"/>
              </w:rPr>
            </w:pPr>
            <w:r>
              <w:rPr>
                <w:rFonts w:ascii="Verdana" w:hAnsi="Verdana"/>
                <w:b/>
                <w:sz w:val="16"/>
                <w:szCs w:val="16"/>
              </w:rPr>
              <w:t>Article 20.- Cancelled.</w:t>
            </w:r>
          </w:p>
        </w:tc>
      </w:tr>
      <w:tr w:rsidR="001B7E15" w:rsidRPr="00ED732D" w14:paraId="2B82D4E4" w14:textId="77777777">
        <w:tc>
          <w:tcPr>
            <w:tcW w:w="4701" w:type="dxa"/>
            <w:shd w:val="clear" w:color="auto" w:fill="auto"/>
          </w:tcPr>
          <w:p w14:paraId="00D7888A" w14:textId="77777777" w:rsidR="001B7E15" w:rsidRDefault="001B7E15">
            <w:pPr>
              <w:pStyle w:val="Texto"/>
              <w:spacing w:line="284" w:lineRule="exact"/>
              <w:ind w:firstLine="0"/>
              <w:rPr>
                <w:rFonts w:ascii="Verdana" w:hAnsi="Verdana"/>
                <w:b/>
                <w:sz w:val="16"/>
                <w:szCs w:val="16"/>
              </w:rPr>
            </w:pPr>
            <w:r>
              <w:rPr>
                <w:rFonts w:ascii="Verdana" w:hAnsi="Verdana"/>
                <w:b/>
                <w:sz w:val="16"/>
                <w:szCs w:val="16"/>
              </w:rPr>
              <w:t>Artículo 21.-...</w:t>
            </w:r>
          </w:p>
        </w:tc>
        <w:tc>
          <w:tcPr>
            <w:tcW w:w="4649" w:type="dxa"/>
            <w:shd w:val="clear" w:color="auto" w:fill="auto"/>
          </w:tcPr>
          <w:p w14:paraId="679DCB08" w14:textId="77777777" w:rsidR="001B7E15" w:rsidRDefault="001B7E15">
            <w:pPr>
              <w:pStyle w:val="Texto"/>
              <w:spacing w:line="284" w:lineRule="exact"/>
              <w:ind w:firstLine="0"/>
              <w:rPr>
                <w:rFonts w:ascii="Verdana" w:hAnsi="Verdana"/>
                <w:b/>
                <w:sz w:val="16"/>
                <w:szCs w:val="16"/>
                <w:lang w:val="en-US"/>
              </w:rPr>
            </w:pPr>
            <w:r>
              <w:rPr>
                <w:rFonts w:ascii="Verdana" w:hAnsi="Verdana"/>
                <w:b/>
                <w:sz w:val="16"/>
                <w:szCs w:val="16"/>
              </w:rPr>
              <w:t>Article 21.-...</w:t>
            </w:r>
          </w:p>
        </w:tc>
      </w:tr>
      <w:tr w:rsidR="001B7E15" w:rsidRPr="00ED732D" w14:paraId="3BC8F057" w14:textId="77777777">
        <w:tc>
          <w:tcPr>
            <w:tcW w:w="4701" w:type="dxa"/>
            <w:shd w:val="clear" w:color="auto" w:fill="auto"/>
          </w:tcPr>
          <w:p w14:paraId="552DEBBE" w14:textId="77777777" w:rsidR="001B7E15" w:rsidRDefault="001B7E15">
            <w:pPr>
              <w:pStyle w:val="Texto"/>
              <w:spacing w:line="284" w:lineRule="exact"/>
              <w:ind w:firstLine="0"/>
              <w:rPr>
                <w:rFonts w:ascii="Verdana" w:hAnsi="Verdana"/>
                <w:sz w:val="16"/>
                <w:szCs w:val="16"/>
              </w:rPr>
            </w:pPr>
            <w:r>
              <w:rPr>
                <w:rFonts w:ascii="Verdana" w:hAnsi="Verdana"/>
                <w:b/>
                <w:sz w:val="16"/>
                <w:szCs w:val="16"/>
              </w:rPr>
              <w:t xml:space="preserve">I. </w:t>
            </w:r>
            <w:r>
              <w:rPr>
                <w:rFonts w:ascii="Verdana" w:hAnsi="Verdana"/>
                <w:sz w:val="16"/>
                <w:szCs w:val="16"/>
              </w:rPr>
              <w:t>a</w:t>
            </w:r>
            <w:r>
              <w:rPr>
                <w:rFonts w:ascii="Verdana" w:hAnsi="Verdana"/>
                <w:b/>
                <w:sz w:val="16"/>
                <w:szCs w:val="16"/>
              </w:rPr>
              <w:t xml:space="preserve"> III....</w:t>
            </w:r>
          </w:p>
        </w:tc>
        <w:tc>
          <w:tcPr>
            <w:tcW w:w="4649" w:type="dxa"/>
            <w:shd w:val="clear" w:color="auto" w:fill="auto"/>
          </w:tcPr>
          <w:p w14:paraId="5DB9CBB6" w14:textId="77777777" w:rsidR="001B7E15" w:rsidRDefault="001B7E15">
            <w:pPr>
              <w:pStyle w:val="Texto"/>
              <w:spacing w:line="284" w:lineRule="exact"/>
              <w:ind w:firstLine="0"/>
              <w:rPr>
                <w:rFonts w:ascii="Verdana" w:hAnsi="Verdana"/>
                <w:b/>
                <w:sz w:val="16"/>
                <w:szCs w:val="16"/>
                <w:lang w:val="en-US"/>
              </w:rPr>
            </w:pPr>
            <w:r>
              <w:rPr>
                <w:rFonts w:ascii="Verdana" w:hAnsi="Verdana"/>
                <w:b/>
                <w:sz w:val="16"/>
                <w:szCs w:val="16"/>
              </w:rPr>
              <w:t xml:space="preserve">I. </w:t>
            </w:r>
            <w:r>
              <w:rPr>
                <w:rFonts w:ascii="Verdana" w:hAnsi="Verdana"/>
                <w:sz w:val="16"/>
                <w:szCs w:val="16"/>
              </w:rPr>
              <w:t xml:space="preserve">to </w:t>
            </w:r>
            <w:r>
              <w:rPr>
                <w:rFonts w:ascii="Verdana" w:hAnsi="Verdana"/>
                <w:b/>
                <w:sz w:val="16"/>
                <w:szCs w:val="16"/>
              </w:rPr>
              <w:t>III....</w:t>
            </w:r>
          </w:p>
        </w:tc>
      </w:tr>
      <w:tr w:rsidR="001B7E15" w:rsidRPr="000955D6" w14:paraId="2C60AD6E" w14:textId="77777777">
        <w:tc>
          <w:tcPr>
            <w:tcW w:w="4701" w:type="dxa"/>
            <w:shd w:val="clear" w:color="auto" w:fill="auto"/>
          </w:tcPr>
          <w:p w14:paraId="26B910AD" w14:textId="77777777" w:rsidR="001B7E15" w:rsidRDefault="001B7E15">
            <w:pPr>
              <w:pStyle w:val="Texto"/>
              <w:spacing w:line="284" w:lineRule="exact"/>
              <w:ind w:firstLine="0"/>
              <w:rPr>
                <w:rFonts w:ascii="Verdana" w:hAnsi="Verdana"/>
                <w:b/>
                <w:sz w:val="16"/>
                <w:szCs w:val="16"/>
              </w:rPr>
            </w:pPr>
            <w:r>
              <w:rPr>
                <w:rFonts w:ascii="Verdana" w:hAnsi="Verdana"/>
                <w:b/>
                <w:sz w:val="16"/>
                <w:szCs w:val="16"/>
              </w:rPr>
              <w:t>IV.</w:t>
            </w:r>
            <w:r>
              <w:rPr>
                <w:rFonts w:ascii="Verdana" w:hAnsi="Verdana"/>
                <w:sz w:val="16"/>
                <w:szCs w:val="16"/>
              </w:rPr>
              <w:t xml:space="preserve"> Establecerán las </w:t>
            </w:r>
            <w:r>
              <w:rPr>
                <w:rFonts w:ascii="Verdana" w:hAnsi="Verdana"/>
                <w:b/>
                <w:sz w:val="16"/>
                <w:szCs w:val="16"/>
              </w:rPr>
              <w:t>obligaciones</w:t>
            </w:r>
            <w:r>
              <w:rPr>
                <w:rFonts w:ascii="Verdana" w:hAnsi="Verdana"/>
                <w:sz w:val="16"/>
                <w:szCs w:val="16"/>
              </w:rPr>
              <w:t xml:space="preserve"> que adquiere la entidad federativa responsable de la ejecución del objeto de la coordinación;</w:t>
            </w:r>
          </w:p>
        </w:tc>
        <w:tc>
          <w:tcPr>
            <w:tcW w:w="4649" w:type="dxa"/>
            <w:shd w:val="clear" w:color="auto" w:fill="auto"/>
          </w:tcPr>
          <w:p w14:paraId="24C172DF" w14:textId="77777777" w:rsidR="001B7E15" w:rsidRDefault="001B7E15">
            <w:pPr>
              <w:pStyle w:val="Texto"/>
              <w:spacing w:line="284" w:lineRule="exact"/>
              <w:ind w:firstLine="0"/>
              <w:rPr>
                <w:rFonts w:ascii="Verdana" w:hAnsi="Verdana"/>
                <w:b/>
                <w:sz w:val="16"/>
                <w:szCs w:val="16"/>
                <w:lang w:val="en-US"/>
              </w:rPr>
            </w:pPr>
            <w:r>
              <w:rPr>
                <w:rFonts w:ascii="Verdana" w:hAnsi="Verdana"/>
                <w:b/>
                <w:sz w:val="16"/>
                <w:szCs w:val="16"/>
                <w:lang w:val="en-US"/>
              </w:rPr>
              <w:t xml:space="preserve">IV. </w:t>
            </w:r>
            <w:r>
              <w:rPr>
                <w:rFonts w:ascii="Verdana" w:hAnsi="Verdana"/>
                <w:sz w:val="16"/>
                <w:szCs w:val="16"/>
                <w:lang w:val="en-US"/>
              </w:rPr>
              <w:t xml:space="preserve">They will establish the </w:t>
            </w:r>
            <w:r>
              <w:rPr>
                <w:rFonts w:ascii="Verdana" w:hAnsi="Verdana"/>
                <w:b/>
                <w:sz w:val="16"/>
                <w:szCs w:val="16"/>
                <w:lang w:val="en-US"/>
              </w:rPr>
              <w:t xml:space="preserve">obligations </w:t>
            </w:r>
            <w:r>
              <w:rPr>
                <w:rFonts w:ascii="Verdana" w:hAnsi="Verdana"/>
                <w:sz w:val="16"/>
                <w:szCs w:val="16"/>
                <w:lang w:val="en-US"/>
              </w:rPr>
              <w:t>acquired by the state responsible for the execution of the object of coordination;</w:t>
            </w:r>
          </w:p>
        </w:tc>
      </w:tr>
      <w:tr w:rsidR="001B7E15" w:rsidRPr="00ED732D" w14:paraId="53AF0201" w14:textId="77777777">
        <w:tc>
          <w:tcPr>
            <w:tcW w:w="4701" w:type="dxa"/>
            <w:shd w:val="clear" w:color="auto" w:fill="auto"/>
          </w:tcPr>
          <w:p w14:paraId="13EA1554" w14:textId="77777777" w:rsidR="001B7E15" w:rsidRDefault="001B7E15">
            <w:pPr>
              <w:pStyle w:val="Texto"/>
              <w:spacing w:line="284" w:lineRule="exact"/>
              <w:ind w:firstLine="0"/>
              <w:rPr>
                <w:rFonts w:ascii="Verdana" w:hAnsi="Verdana"/>
                <w:sz w:val="16"/>
                <w:szCs w:val="16"/>
              </w:rPr>
            </w:pPr>
            <w:r>
              <w:rPr>
                <w:rFonts w:ascii="Verdana" w:hAnsi="Verdana"/>
                <w:b/>
                <w:sz w:val="16"/>
                <w:szCs w:val="16"/>
              </w:rPr>
              <w:t xml:space="preserve">V. </w:t>
            </w:r>
            <w:r>
              <w:rPr>
                <w:rFonts w:ascii="Verdana" w:hAnsi="Verdana"/>
                <w:sz w:val="16"/>
                <w:szCs w:val="16"/>
              </w:rPr>
              <w:t xml:space="preserve">a </w:t>
            </w:r>
            <w:r>
              <w:rPr>
                <w:rFonts w:ascii="Verdana" w:hAnsi="Verdana"/>
                <w:b/>
                <w:sz w:val="16"/>
                <w:szCs w:val="16"/>
              </w:rPr>
              <w:t>VI....</w:t>
            </w:r>
          </w:p>
        </w:tc>
        <w:tc>
          <w:tcPr>
            <w:tcW w:w="4649" w:type="dxa"/>
            <w:shd w:val="clear" w:color="auto" w:fill="auto"/>
          </w:tcPr>
          <w:p w14:paraId="1640EC1E" w14:textId="77777777" w:rsidR="001B7E15" w:rsidRDefault="001B7E15">
            <w:pPr>
              <w:pStyle w:val="Texto"/>
              <w:spacing w:line="284" w:lineRule="exact"/>
              <w:ind w:firstLine="0"/>
              <w:rPr>
                <w:rFonts w:ascii="Verdana" w:hAnsi="Verdana"/>
                <w:b/>
                <w:sz w:val="16"/>
                <w:szCs w:val="16"/>
                <w:lang w:val="en-US"/>
              </w:rPr>
            </w:pPr>
            <w:r>
              <w:rPr>
                <w:rFonts w:ascii="Verdana" w:hAnsi="Verdana"/>
                <w:b/>
                <w:sz w:val="16"/>
                <w:szCs w:val="16"/>
              </w:rPr>
              <w:t xml:space="preserve">V. </w:t>
            </w:r>
            <w:r>
              <w:rPr>
                <w:rFonts w:ascii="Verdana" w:hAnsi="Verdana"/>
                <w:sz w:val="16"/>
                <w:szCs w:val="16"/>
              </w:rPr>
              <w:t xml:space="preserve">to </w:t>
            </w:r>
            <w:r>
              <w:rPr>
                <w:rFonts w:ascii="Verdana" w:hAnsi="Verdana"/>
                <w:b/>
                <w:sz w:val="16"/>
                <w:szCs w:val="16"/>
              </w:rPr>
              <w:t>VI....</w:t>
            </w:r>
          </w:p>
        </w:tc>
      </w:tr>
      <w:tr w:rsidR="001B7E15" w:rsidRPr="000955D6" w14:paraId="7C0CF8AC" w14:textId="77777777">
        <w:tc>
          <w:tcPr>
            <w:tcW w:w="4701" w:type="dxa"/>
            <w:shd w:val="clear" w:color="auto" w:fill="auto"/>
          </w:tcPr>
          <w:p w14:paraId="7BECC8A9" w14:textId="77777777" w:rsidR="001B7E15" w:rsidRDefault="001B7E15">
            <w:pPr>
              <w:pStyle w:val="Texto"/>
              <w:spacing w:line="283" w:lineRule="exact"/>
              <w:ind w:firstLine="0"/>
              <w:rPr>
                <w:rFonts w:ascii="Verdana" w:hAnsi="Verdana"/>
                <w:b/>
                <w:sz w:val="16"/>
                <w:szCs w:val="16"/>
              </w:rPr>
            </w:pPr>
            <w:r>
              <w:rPr>
                <w:rFonts w:ascii="Verdana" w:hAnsi="Verdana"/>
                <w:b/>
                <w:sz w:val="16"/>
                <w:szCs w:val="16"/>
              </w:rPr>
              <w:t xml:space="preserve">VII. </w:t>
            </w:r>
            <w:r>
              <w:rPr>
                <w:rFonts w:ascii="Verdana" w:hAnsi="Verdana"/>
                <w:sz w:val="16"/>
                <w:szCs w:val="16"/>
              </w:rPr>
              <w:t>Establecerán que los ingresos que se obtengan por la prestación de servicios, se ajustarán a lo que dispongan la legislación fiscal y los acuerdos que celebren en la materia el Ejecutivo Federal y los gobiernos de las entidades federativas</w:t>
            </w:r>
            <w:r>
              <w:rPr>
                <w:rFonts w:ascii="Verdana" w:hAnsi="Verdana"/>
                <w:b/>
                <w:sz w:val="16"/>
                <w:szCs w:val="16"/>
              </w:rPr>
              <w:t>, salvo que se trate de servicios de salud, medicamentos y demás insumos asociados a personas sin seguridad social, los cuales serán gratuitos;</w:t>
            </w:r>
          </w:p>
        </w:tc>
        <w:tc>
          <w:tcPr>
            <w:tcW w:w="4649" w:type="dxa"/>
            <w:shd w:val="clear" w:color="auto" w:fill="auto"/>
          </w:tcPr>
          <w:p w14:paraId="45DAF59A" w14:textId="77777777" w:rsidR="001B7E15" w:rsidRDefault="001B7E15">
            <w:pPr>
              <w:pStyle w:val="Texto"/>
              <w:spacing w:line="283" w:lineRule="exact"/>
              <w:ind w:firstLine="0"/>
              <w:rPr>
                <w:rFonts w:ascii="Verdana" w:hAnsi="Verdana"/>
                <w:b/>
                <w:sz w:val="16"/>
                <w:szCs w:val="16"/>
                <w:lang w:val="en-US"/>
              </w:rPr>
            </w:pPr>
            <w:r>
              <w:rPr>
                <w:rFonts w:ascii="Verdana" w:hAnsi="Verdana"/>
                <w:b/>
                <w:sz w:val="16"/>
                <w:szCs w:val="16"/>
                <w:lang w:val="en-US"/>
              </w:rPr>
              <w:t xml:space="preserve">VII. </w:t>
            </w:r>
            <w:r>
              <w:rPr>
                <w:rFonts w:ascii="Verdana" w:hAnsi="Verdana"/>
                <w:sz w:val="16"/>
                <w:szCs w:val="16"/>
                <w:lang w:val="en-US"/>
              </w:rPr>
              <w:t>They will establish that the income obtained from the provision of services, will be adjusted to the provisions of the tax legislation and the agreements that the Federal Executive and the governments of the states celebrate in the matter,</w:t>
            </w:r>
            <w:r>
              <w:rPr>
                <w:rFonts w:ascii="Verdana" w:hAnsi="Verdana"/>
                <w:b/>
                <w:sz w:val="16"/>
                <w:szCs w:val="16"/>
                <w:lang w:val="en-US"/>
              </w:rPr>
              <w:t xml:space="preserve"> except in the case of health services, drug products and other supplies associated to people without social security, which will be free;</w:t>
            </w:r>
          </w:p>
        </w:tc>
      </w:tr>
      <w:tr w:rsidR="001B7E15" w:rsidRPr="00ED732D" w14:paraId="4C050808" w14:textId="77777777">
        <w:tc>
          <w:tcPr>
            <w:tcW w:w="4701" w:type="dxa"/>
            <w:shd w:val="clear" w:color="auto" w:fill="auto"/>
          </w:tcPr>
          <w:p w14:paraId="18ACD5A0" w14:textId="77777777" w:rsidR="001B7E15" w:rsidRDefault="001B7E15">
            <w:pPr>
              <w:pStyle w:val="Texto"/>
              <w:spacing w:line="283" w:lineRule="exact"/>
              <w:ind w:firstLine="0"/>
              <w:rPr>
                <w:rFonts w:ascii="Verdana" w:hAnsi="Verdana"/>
                <w:sz w:val="16"/>
                <w:szCs w:val="16"/>
              </w:rPr>
            </w:pPr>
            <w:r>
              <w:rPr>
                <w:rFonts w:ascii="Verdana" w:hAnsi="Verdana"/>
                <w:b/>
                <w:sz w:val="16"/>
                <w:szCs w:val="16"/>
              </w:rPr>
              <w:t xml:space="preserve">VIII. </w:t>
            </w:r>
            <w:r>
              <w:rPr>
                <w:rFonts w:ascii="Verdana" w:hAnsi="Verdana"/>
                <w:sz w:val="16"/>
                <w:szCs w:val="16"/>
              </w:rPr>
              <w:t xml:space="preserve">a </w:t>
            </w:r>
            <w:r>
              <w:rPr>
                <w:rFonts w:ascii="Verdana" w:hAnsi="Verdana"/>
                <w:b/>
                <w:sz w:val="16"/>
                <w:szCs w:val="16"/>
              </w:rPr>
              <w:t>X....</w:t>
            </w:r>
          </w:p>
        </w:tc>
        <w:tc>
          <w:tcPr>
            <w:tcW w:w="4649" w:type="dxa"/>
            <w:shd w:val="clear" w:color="auto" w:fill="auto"/>
          </w:tcPr>
          <w:p w14:paraId="398C0769" w14:textId="77777777" w:rsidR="001B7E15" w:rsidRDefault="001B7E15">
            <w:pPr>
              <w:pStyle w:val="Texto"/>
              <w:spacing w:line="283" w:lineRule="exact"/>
              <w:ind w:firstLine="0"/>
              <w:rPr>
                <w:rFonts w:ascii="Verdana" w:hAnsi="Verdana"/>
                <w:b/>
                <w:sz w:val="16"/>
                <w:szCs w:val="16"/>
                <w:lang w:val="en-US"/>
              </w:rPr>
            </w:pPr>
            <w:r>
              <w:rPr>
                <w:rFonts w:ascii="Verdana" w:hAnsi="Verdana"/>
                <w:b/>
                <w:sz w:val="16"/>
                <w:szCs w:val="16"/>
              </w:rPr>
              <w:t xml:space="preserve">VIII. </w:t>
            </w:r>
            <w:r>
              <w:rPr>
                <w:rFonts w:ascii="Verdana" w:hAnsi="Verdana"/>
                <w:sz w:val="16"/>
                <w:szCs w:val="16"/>
              </w:rPr>
              <w:t xml:space="preserve">to </w:t>
            </w:r>
            <w:r>
              <w:rPr>
                <w:rFonts w:ascii="Verdana" w:hAnsi="Verdana"/>
                <w:b/>
                <w:sz w:val="16"/>
                <w:szCs w:val="16"/>
              </w:rPr>
              <w:t>X...</w:t>
            </w:r>
          </w:p>
        </w:tc>
      </w:tr>
      <w:tr w:rsidR="001B7E15" w:rsidRPr="000955D6" w14:paraId="097B6D01" w14:textId="77777777">
        <w:tc>
          <w:tcPr>
            <w:tcW w:w="4701" w:type="dxa"/>
            <w:shd w:val="clear" w:color="auto" w:fill="auto"/>
          </w:tcPr>
          <w:p w14:paraId="78120048" w14:textId="77777777" w:rsidR="001B7E15" w:rsidRDefault="001B7E15">
            <w:pPr>
              <w:pStyle w:val="Texto"/>
              <w:spacing w:line="283" w:lineRule="exact"/>
              <w:ind w:firstLine="0"/>
              <w:rPr>
                <w:rFonts w:ascii="Verdana" w:hAnsi="Verdana"/>
                <w:b/>
                <w:sz w:val="16"/>
                <w:szCs w:val="16"/>
              </w:rPr>
            </w:pPr>
            <w:r>
              <w:rPr>
                <w:rFonts w:ascii="Verdana" w:hAnsi="Verdana"/>
                <w:b/>
                <w:sz w:val="16"/>
                <w:szCs w:val="16"/>
              </w:rPr>
              <w:t xml:space="preserve">XI. </w:t>
            </w:r>
            <w:r>
              <w:rPr>
                <w:rFonts w:ascii="Verdana" w:hAnsi="Verdana"/>
                <w:sz w:val="16"/>
                <w:szCs w:val="16"/>
              </w:rPr>
              <w:t xml:space="preserve">Indicarán el procedimiento para la resolución de las controversias </w:t>
            </w:r>
            <w:r>
              <w:rPr>
                <w:rFonts w:ascii="Verdana" w:hAnsi="Verdana"/>
                <w:b/>
                <w:sz w:val="16"/>
                <w:szCs w:val="16"/>
              </w:rPr>
              <w:t>y responsabilidad civil</w:t>
            </w:r>
            <w:r>
              <w:rPr>
                <w:rFonts w:ascii="Verdana" w:hAnsi="Verdana"/>
                <w:sz w:val="16"/>
                <w:szCs w:val="16"/>
              </w:rPr>
              <w:t xml:space="preserve"> que, en su caso, se susciten con relación al cumplimiento y ejecución del acuerdo, con sujeción a las disposiciones legales aplicables, y</w:t>
            </w:r>
          </w:p>
        </w:tc>
        <w:tc>
          <w:tcPr>
            <w:tcW w:w="4649" w:type="dxa"/>
            <w:shd w:val="clear" w:color="auto" w:fill="auto"/>
          </w:tcPr>
          <w:p w14:paraId="65A1C124" w14:textId="77777777" w:rsidR="001B7E15" w:rsidRDefault="001B7E15">
            <w:pPr>
              <w:pStyle w:val="Texto"/>
              <w:spacing w:line="283" w:lineRule="exact"/>
              <w:ind w:firstLine="0"/>
              <w:rPr>
                <w:rFonts w:ascii="Verdana" w:hAnsi="Verdana"/>
                <w:b/>
                <w:sz w:val="16"/>
                <w:szCs w:val="16"/>
                <w:lang w:val="en-US"/>
              </w:rPr>
            </w:pPr>
            <w:r>
              <w:rPr>
                <w:rFonts w:ascii="Verdana" w:hAnsi="Verdana"/>
                <w:b/>
                <w:sz w:val="16"/>
                <w:szCs w:val="16"/>
                <w:lang w:val="en-US"/>
              </w:rPr>
              <w:t xml:space="preserve">XI. </w:t>
            </w:r>
            <w:r>
              <w:rPr>
                <w:rFonts w:ascii="Verdana" w:hAnsi="Verdana"/>
                <w:sz w:val="16"/>
                <w:szCs w:val="16"/>
                <w:lang w:val="en-US"/>
              </w:rPr>
              <w:t xml:space="preserve">They will indicate the procedure for the resolution of controversies </w:t>
            </w:r>
            <w:r>
              <w:rPr>
                <w:rFonts w:ascii="Verdana" w:hAnsi="Verdana"/>
                <w:b/>
                <w:sz w:val="16"/>
                <w:szCs w:val="16"/>
                <w:lang w:val="en-US"/>
              </w:rPr>
              <w:t xml:space="preserve">and civil liability </w:t>
            </w:r>
            <w:r>
              <w:rPr>
                <w:rFonts w:ascii="Verdana" w:hAnsi="Verdana"/>
                <w:sz w:val="16"/>
                <w:szCs w:val="16"/>
                <w:lang w:val="en-US"/>
              </w:rPr>
              <w:t>that, if applicable, arise with regards to the fulfillment and execution of the agreement, subject to the applicable legal provisions, and</w:t>
            </w:r>
          </w:p>
        </w:tc>
      </w:tr>
      <w:tr w:rsidR="001B7E15" w:rsidRPr="00ED732D" w14:paraId="1C0E0D6C" w14:textId="77777777">
        <w:tc>
          <w:tcPr>
            <w:tcW w:w="4701" w:type="dxa"/>
            <w:shd w:val="clear" w:color="auto" w:fill="auto"/>
          </w:tcPr>
          <w:p w14:paraId="5F117A8E" w14:textId="77777777" w:rsidR="001B7E15" w:rsidRDefault="001B7E15">
            <w:pPr>
              <w:pStyle w:val="Texto"/>
              <w:spacing w:line="283" w:lineRule="exact"/>
              <w:ind w:firstLine="0"/>
              <w:rPr>
                <w:rFonts w:ascii="Verdana" w:hAnsi="Verdana"/>
                <w:b/>
                <w:sz w:val="16"/>
                <w:szCs w:val="16"/>
              </w:rPr>
            </w:pPr>
            <w:r>
              <w:rPr>
                <w:rFonts w:ascii="Verdana" w:hAnsi="Verdana"/>
                <w:b/>
                <w:sz w:val="16"/>
                <w:szCs w:val="16"/>
              </w:rPr>
              <w:t>XII....</w:t>
            </w:r>
          </w:p>
        </w:tc>
        <w:tc>
          <w:tcPr>
            <w:tcW w:w="4649" w:type="dxa"/>
            <w:shd w:val="clear" w:color="auto" w:fill="auto"/>
          </w:tcPr>
          <w:p w14:paraId="3C978675" w14:textId="77777777" w:rsidR="001B7E15" w:rsidRDefault="001B7E15">
            <w:pPr>
              <w:pStyle w:val="Texto"/>
              <w:spacing w:line="283" w:lineRule="exact"/>
              <w:ind w:firstLine="0"/>
              <w:rPr>
                <w:rFonts w:ascii="Verdana" w:hAnsi="Verdana"/>
                <w:b/>
                <w:sz w:val="16"/>
                <w:szCs w:val="16"/>
                <w:lang w:val="en-US"/>
              </w:rPr>
            </w:pPr>
            <w:r>
              <w:rPr>
                <w:rFonts w:ascii="Verdana" w:hAnsi="Verdana"/>
                <w:b/>
                <w:sz w:val="16"/>
                <w:szCs w:val="16"/>
              </w:rPr>
              <w:t>XII....</w:t>
            </w:r>
          </w:p>
        </w:tc>
      </w:tr>
      <w:tr w:rsidR="001B7E15" w:rsidRPr="000955D6" w14:paraId="77201568" w14:textId="77777777">
        <w:tc>
          <w:tcPr>
            <w:tcW w:w="4701" w:type="dxa"/>
            <w:shd w:val="clear" w:color="auto" w:fill="auto"/>
          </w:tcPr>
          <w:p w14:paraId="6225B6AF" w14:textId="77777777" w:rsidR="001B7E15" w:rsidRDefault="001B7E15">
            <w:pPr>
              <w:pStyle w:val="Texto"/>
              <w:spacing w:line="283" w:lineRule="exact"/>
              <w:ind w:firstLine="0"/>
              <w:rPr>
                <w:rFonts w:ascii="Verdana" w:hAnsi="Verdana"/>
                <w:b/>
                <w:sz w:val="16"/>
                <w:szCs w:val="16"/>
              </w:rPr>
            </w:pPr>
            <w:r>
              <w:rPr>
                <w:rFonts w:ascii="Verdana" w:hAnsi="Verdana"/>
                <w:b/>
                <w:sz w:val="16"/>
                <w:szCs w:val="16"/>
              </w:rPr>
              <w:t xml:space="preserve">Artículo 28.- </w:t>
            </w:r>
            <w:r>
              <w:rPr>
                <w:rFonts w:ascii="Verdana" w:hAnsi="Verdana"/>
                <w:sz w:val="16"/>
                <w:szCs w:val="16"/>
              </w:rPr>
              <w:t xml:space="preserve">Para los efectos del artículo anterior, habrá un Compendio Nacional de Insumos para la Salud, elaborado por el Consejo de Salubridad General, al cual se ajustarán las instituciones públicas del Sistema Nacional de Salud, y en el que se agruparán, caracterizarán y codificarán los insumos para la salud, </w:t>
            </w:r>
            <w:r>
              <w:rPr>
                <w:rFonts w:ascii="Verdana" w:hAnsi="Verdana"/>
                <w:b/>
                <w:sz w:val="16"/>
                <w:szCs w:val="16"/>
              </w:rPr>
              <w:t>que hayan aprobado su seguridad, calidad y eficacia terapéutica, en términos de lo dispuesto en esta Ley y demás disposiciones aplicables.</w:t>
            </w:r>
          </w:p>
        </w:tc>
        <w:tc>
          <w:tcPr>
            <w:tcW w:w="4649" w:type="dxa"/>
            <w:shd w:val="clear" w:color="auto" w:fill="auto"/>
          </w:tcPr>
          <w:p w14:paraId="5BDE383B" w14:textId="77777777" w:rsidR="001B7E15" w:rsidRDefault="001B7E15">
            <w:pPr>
              <w:pStyle w:val="Texto"/>
              <w:spacing w:line="283" w:lineRule="exact"/>
              <w:ind w:firstLine="0"/>
              <w:rPr>
                <w:rFonts w:ascii="Verdana" w:hAnsi="Verdana"/>
                <w:b/>
                <w:sz w:val="16"/>
                <w:szCs w:val="16"/>
                <w:lang w:val="en-US"/>
              </w:rPr>
            </w:pPr>
            <w:r>
              <w:rPr>
                <w:rFonts w:ascii="Verdana" w:hAnsi="Verdana"/>
                <w:b/>
                <w:sz w:val="16"/>
                <w:szCs w:val="16"/>
                <w:lang w:val="en-US"/>
              </w:rPr>
              <w:t xml:space="preserve">Article 28.- </w:t>
            </w:r>
            <w:r>
              <w:rPr>
                <w:rFonts w:ascii="Verdana" w:hAnsi="Verdana"/>
                <w:sz w:val="16"/>
                <w:szCs w:val="16"/>
                <w:lang w:val="en-US"/>
              </w:rPr>
              <w:t xml:space="preserve">For the purposes of the preceding article, there will be a National Compendium of Health Supplies, prepared by the General Health Council, to which the public institutions of the National Health System will be adjusted, and in which they will be grouped, characterized and they will codify the health supplies, </w:t>
            </w:r>
            <w:r>
              <w:rPr>
                <w:rFonts w:ascii="Verdana" w:hAnsi="Verdana"/>
                <w:b/>
                <w:sz w:val="16"/>
                <w:szCs w:val="16"/>
                <w:lang w:val="en-US"/>
              </w:rPr>
              <w:t>which have approved their safety, quality and therapeutic efficacy, under the terms of the provisions of this Law and other applicable provisions.</w:t>
            </w:r>
          </w:p>
        </w:tc>
      </w:tr>
      <w:tr w:rsidR="001B7E15" w:rsidRPr="000955D6" w14:paraId="3408DAD1" w14:textId="77777777">
        <w:tc>
          <w:tcPr>
            <w:tcW w:w="4701" w:type="dxa"/>
            <w:shd w:val="clear" w:color="auto" w:fill="auto"/>
          </w:tcPr>
          <w:p w14:paraId="24E23F27" w14:textId="77777777" w:rsidR="001B7E15" w:rsidRDefault="001B7E15">
            <w:pPr>
              <w:pStyle w:val="Texto"/>
              <w:spacing w:line="283" w:lineRule="exact"/>
              <w:ind w:firstLine="0"/>
              <w:rPr>
                <w:rFonts w:ascii="Verdana" w:hAnsi="Verdana"/>
                <w:sz w:val="16"/>
                <w:szCs w:val="16"/>
              </w:rPr>
            </w:pPr>
            <w:r>
              <w:rPr>
                <w:rFonts w:ascii="Verdana" w:hAnsi="Verdana"/>
                <w:sz w:val="16"/>
                <w:szCs w:val="16"/>
              </w:rPr>
              <w:t xml:space="preserve">Participarán en la elaboración del Compendio Nacional de Insumos para la Salud, </w:t>
            </w:r>
            <w:r>
              <w:rPr>
                <w:rFonts w:ascii="Verdana" w:hAnsi="Verdana"/>
                <w:b/>
                <w:sz w:val="16"/>
                <w:szCs w:val="16"/>
              </w:rPr>
              <w:t xml:space="preserve">las secretarías de Salud, de la Defensa Nacional y de Marina; las instituciones públicas de seguridad social; Petróleos Mexicanos; y los Servicios de Salud del Instituto Mexicano del Seguro Social para el Bienestar  (IMSS-BIENESTAR), </w:t>
            </w:r>
            <w:r>
              <w:rPr>
                <w:rFonts w:ascii="Verdana" w:hAnsi="Verdana"/>
                <w:sz w:val="16"/>
                <w:szCs w:val="16"/>
              </w:rPr>
              <w:t>así como las demás que señale el Ejecutivo Federal.</w:t>
            </w:r>
          </w:p>
        </w:tc>
        <w:tc>
          <w:tcPr>
            <w:tcW w:w="4649" w:type="dxa"/>
            <w:shd w:val="clear" w:color="auto" w:fill="auto"/>
          </w:tcPr>
          <w:p w14:paraId="169D8520" w14:textId="77777777" w:rsidR="001B7E15" w:rsidRDefault="001B7E15">
            <w:pPr>
              <w:pStyle w:val="Texto"/>
              <w:spacing w:line="283" w:lineRule="exact"/>
              <w:ind w:firstLine="0"/>
              <w:rPr>
                <w:rFonts w:ascii="Verdana" w:hAnsi="Verdana"/>
                <w:sz w:val="16"/>
                <w:szCs w:val="16"/>
                <w:lang w:val="en-US"/>
              </w:rPr>
            </w:pPr>
            <w:r>
              <w:rPr>
                <w:rFonts w:ascii="Verdana" w:hAnsi="Verdana"/>
                <w:b/>
                <w:sz w:val="16"/>
                <w:szCs w:val="16"/>
                <w:lang w:val="en-US"/>
              </w:rPr>
              <w:t xml:space="preserve">The Health, National Defense and Navy Secretaries </w:t>
            </w:r>
            <w:r>
              <w:rPr>
                <w:rFonts w:ascii="Verdana" w:hAnsi="Verdana"/>
                <w:sz w:val="16"/>
                <w:szCs w:val="16"/>
                <w:lang w:val="en-US"/>
              </w:rPr>
              <w:t xml:space="preserve">will participate in the preparation of the National Compendium of Health Supplies; </w:t>
            </w:r>
            <w:r>
              <w:rPr>
                <w:rFonts w:ascii="Verdana" w:hAnsi="Verdana"/>
                <w:b/>
                <w:sz w:val="16"/>
                <w:szCs w:val="16"/>
                <w:lang w:val="en-US"/>
              </w:rPr>
              <w:t xml:space="preserve">public social security institutions; Pemex; and the Health Services of the Mexican Institute of Social Security for Bienestar (IMSS-BIENESTAR), </w:t>
            </w:r>
            <w:r>
              <w:rPr>
                <w:rFonts w:ascii="Verdana" w:hAnsi="Verdana"/>
                <w:sz w:val="16"/>
                <w:szCs w:val="16"/>
                <w:lang w:val="en-US"/>
              </w:rPr>
              <w:t>as well as the others indicated by the Federal Executive.</w:t>
            </w:r>
          </w:p>
        </w:tc>
      </w:tr>
      <w:tr w:rsidR="001B7E15" w:rsidRPr="000955D6" w14:paraId="51FC691A" w14:textId="77777777">
        <w:tc>
          <w:tcPr>
            <w:tcW w:w="4701" w:type="dxa"/>
            <w:shd w:val="clear" w:color="auto" w:fill="auto"/>
          </w:tcPr>
          <w:p w14:paraId="52BF549F" w14:textId="77777777" w:rsidR="001B7E15" w:rsidRDefault="001B7E15">
            <w:pPr>
              <w:pStyle w:val="Texto"/>
              <w:spacing w:line="283" w:lineRule="exact"/>
              <w:ind w:firstLine="0"/>
              <w:rPr>
                <w:rFonts w:ascii="Verdana" w:hAnsi="Verdana"/>
                <w:b/>
                <w:sz w:val="16"/>
                <w:szCs w:val="16"/>
              </w:rPr>
            </w:pPr>
            <w:r>
              <w:rPr>
                <w:rFonts w:ascii="Verdana" w:hAnsi="Verdana"/>
                <w:b/>
                <w:sz w:val="16"/>
                <w:szCs w:val="16"/>
              </w:rPr>
              <w:t xml:space="preserve">Las actualizaciones del Compendio Nacional de Insumos para la Salud tendrán como objetivo la </w:t>
            </w:r>
            <w:r>
              <w:rPr>
                <w:rFonts w:ascii="Verdana" w:hAnsi="Verdana"/>
                <w:b/>
                <w:sz w:val="16"/>
                <w:szCs w:val="16"/>
              </w:rPr>
              <w:lastRenderedPageBreak/>
              <w:t>introducción de insumos para la salud y tecnologías innovadoras que contribuyan a mejorar la calidad en la prestación de los servicios a la población y optimicen los recursos para la detección, prevención y atención de las enfermedades que afectan a la población.</w:t>
            </w:r>
          </w:p>
        </w:tc>
        <w:tc>
          <w:tcPr>
            <w:tcW w:w="4649" w:type="dxa"/>
            <w:shd w:val="clear" w:color="auto" w:fill="auto"/>
          </w:tcPr>
          <w:p w14:paraId="111E49A8" w14:textId="77777777" w:rsidR="001B7E15" w:rsidRDefault="001B7E15">
            <w:pPr>
              <w:pStyle w:val="Texto"/>
              <w:spacing w:line="283" w:lineRule="exact"/>
              <w:ind w:firstLine="0"/>
              <w:rPr>
                <w:rFonts w:ascii="Verdana" w:hAnsi="Verdana"/>
                <w:b/>
                <w:sz w:val="16"/>
                <w:szCs w:val="16"/>
                <w:lang w:val="en-US"/>
              </w:rPr>
            </w:pPr>
            <w:r>
              <w:rPr>
                <w:rFonts w:ascii="Verdana" w:hAnsi="Verdana"/>
                <w:b/>
                <w:sz w:val="16"/>
                <w:szCs w:val="16"/>
                <w:lang w:val="en-US"/>
              </w:rPr>
              <w:lastRenderedPageBreak/>
              <w:t xml:space="preserve">The updates of the National Compendium of Supplies for Health will have as objective the </w:t>
            </w:r>
            <w:r>
              <w:rPr>
                <w:rFonts w:ascii="Verdana" w:hAnsi="Verdana"/>
                <w:b/>
                <w:sz w:val="16"/>
                <w:szCs w:val="16"/>
                <w:lang w:val="en-US"/>
              </w:rPr>
              <w:lastRenderedPageBreak/>
              <w:t>introduction of supplies for health and innovative technologies that contribute to improve the quality of the provision of services to the population and optimize resources for the detection, prevention and care of diseases that affect the population.</w:t>
            </w:r>
          </w:p>
        </w:tc>
      </w:tr>
      <w:tr w:rsidR="001B7E15" w:rsidRPr="000955D6" w14:paraId="7FDDD0DE" w14:textId="77777777">
        <w:tc>
          <w:tcPr>
            <w:tcW w:w="4701" w:type="dxa"/>
            <w:shd w:val="clear" w:color="auto" w:fill="auto"/>
          </w:tcPr>
          <w:p w14:paraId="5B58F7B0" w14:textId="77777777" w:rsidR="001B7E15" w:rsidRDefault="001B7E15">
            <w:pPr>
              <w:pStyle w:val="Texto"/>
              <w:spacing w:line="283" w:lineRule="exact"/>
              <w:ind w:firstLine="0"/>
              <w:rPr>
                <w:rFonts w:ascii="Verdana" w:hAnsi="Verdana"/>
                <w:b/>
                <w:sz w:val="16"/>
                <w:szCs w:val="16"/>
              </w:rPr>
            </w:pPr>
            <w:r>
              <w:rPr>
                <w:rFonts w:ascii="Verdana" w:hAnsi="Verdana"/>
                <w:b/>
                <w:sz w:val="16"/>
                <w:szCs w:val="16"/>
              </w:rPr>
              <w:lastRenderedPageBreak/>
              <w:t xml:space="preserve">Artículo 29.- </w:t>
            </w:r>
            <w:r>
              <w:rPr>
                <w:rFonts w:ascii="Verdana" w:hAnsi="Verdana"/>
                <w:sz w:val="16"/>
                <w:szCs w:val="16"/>
              </w:rPr>
              <w:t xml:space="preserve">Del Compendio Nacional de Insumos para la Salud, </w:t>
            </w:r>
            <w:r>
              <w:rPr>
                <w:rFonts w:ascii="Verdana" w:hAnsi="Verdana"/>
                <w:b/>
                <w:sz w:val="16"/>
                <w:szCs w:val="16"/>
              </w:rPr>
              <w:t>las instituciones públicas del Sistema Nacional de Salud</w:t>
            </w:r>
            <w:r>
              <w:rPr>
                <w:rFonts w:ascii="Verdana" w:hAnsi="Verdana"/>
                <w:sz w:val="16"/>
                <w:szCs w:val="16"/>
              </w:rPr>
              <w:t xml:space="preserve">, determinarán la lista de medicamentos y otros insumos esenciales para la salud, </w:t>
            </w:r>
            <w:r>
              <w:rPr>
                <w:rFonts w:ascii="Verdana" w:hAnsi="Verdana"/>
                <w:b/>
                <w:sz w:val="16"/>
                <w:szCs w:val="16"/>
              </w:rPr>
              <w:t>para otorgar, en el ámbito de su competencia, la prestación de servicios de salud a la población.</w:t>
            </w:r>
          </w:p>
        </w:tc>
        <w:tc>
          <w:tcPr>
            <w:tcW w:w="4649" w:type="dxa"/>
            <w:shd w:val="clear" w:color="auto" w:fill="auto"/>
          </w:tcPr>
          <w:p w14:paraId="7F2314B1" w14:textId="77777777" w:rsidR="001B7E15" w:rsidRDefault="001B7E15">
            <w:pPr>
              <w:pStyle w:val="Texto"/>
              <w:spacing w:line="283" w:lineRule="exact"/>
              <w:ind w:firstLine="0"/>
              <w:rPr>
                <w:rFonts w:ascii="Verdana" w:hAnsi="Verdana"/>
                <w:b/>
                <w:sz w:val="16"/>
                <w:szCs w:val="16"/>
                <w:lang w:val="en-US"/>
              </w:rPr>
            </w:pPr>
            <w:r>
              <w:rPr>
                <w:rFonts w:ascii="Verdana" w:hAnsi="Verdana"/>
                <w:b/>
                <w:sz w:val="16"/>
                <w:szCs w:val="16"/>
                <w:lang w:val="en-US"/>
              </w:rPr>
              <w:t xml:space="preserve">Article 29.- </w:t>
            </w:r>
            <w:r>
              <w:rPr>
                <w:rFonts w:ascii="Verdana" w:hAnsi="Verdana"/>
                <w:sz w:val="16"/>
                <w:szCs w:val="16"/>
                <w:lang w:val="en-US"/>
              </w:rPr>
              <w:t xml:space="preserve">From the National Compendium of Supplies for Health, </w:t>
            </w:r>
            <w:r>
              <w:rPr>
                <w:rFonts w:ascii="Verdana" w:hAnsi="Verdana"/>
                <w:b/>
                <w:sz w:val="16"/>
                <w:szCs w:val="16"/>
                <w:lang w:val="en-US"/>
              </w:rPr>
              <w:t>the public institutions of the National Health System,</w:t>
            </w:r>
            <w:r>
              <w:rPr>
                <w:rFonts w:ascii="Verdana" w:hAnsi="Verdana"/>
                <w:sz w:val="16"/>
                <w:szCs w:val="16"/>
                <w:lang w:val="en-US"/>
              </w:rPr>
              <w:t xml:space="preserve"> will determine the list of drug products and other essential supplies for health, </w:t>
            </w:r>
            <w:r>
              <w:rPr>
                <w:rFonts w:ascii="Verdana" w:hAnsi="Verdana"/>
                <w:b/>
                <w:sz w:val="16"/>
                <w:szCs w:val="16"/>
                <w:lang w:val="en-US"/>
              </w:rPr>
              <w:t>to grant, within the scope of their authority, the provision of health services to the population.</w:t>
            </w:r>
          </w:p>
        </w:tc>
      </w:tr>
      <w:tr w:rsidR="001B7E15" w:rsidRPr="00377700" w14:paraId="2863794D" w14:textId="77777777">
        <w:tc>
          <w:tcPr>
            <w:tcW w:w="4701" w:type="dxa"/>
            <w:shd w:val="clear" w:color="auto" w:fill="auto"/>
          </w:tcPr>
          <w:p w14:paraId="7BA2DD8A" w14:textId="77777777" w:rsidR="001B7E15" w:rsidRDefault="001B7E15">
            <w:pPr>
              <w:pStyle w:val="Texto"/>
              <w:spacing w:line="283" w:lineRule="exact"/>
              <w:ind w:firstLine="0"/>
              <w:rPr>
                <w:rFonts w:ascii="Verdana" w:hAnsi="Verdana"/>
                <w:sz w:val="16"/>
                <w:szCs w:val="16"/>
              </w:rPr>
            </w:pPr>
            <w:r>
              <w:rPr>
                <w:rFonts w:ascii="Verdana" w:hAnsi="Verdana"/>
                <w:b/>
                <w:sz w:val="16"/>
                <w:szCs w:val="16"/>
              </w:rPr>
              <w:t>Artículo 36.-...</w:t>
            </w:r>
          </w:p>
        </w:tc>
        <w:tc>
          <w:tcPr>
            <w:tcW w:w="4649" w:type="dxa"/>
            <w:shd w:val="clear" w:color="auto" w:fill="auto"/>
          </w:tcPr>
          <w:p w14:paraId="3219F1F1" w14:textId="77777777" w:rsidR="001B7E15" w:rsidRDefault="001B7E15">
            <w:pPr>
              <w:pStyle w:val="Texto"/>
              <w:spacing w:line="283" w:lineRule="exact"/>
              <w:ind w:firstLine="0"/>
              <w:rPr>
                <w:rFonts w:ascii="Verdana" w:hAnsi="Verdana"/>
                <w:b/>
                <w:sz w:val="16"/>
                <w:szCs w:val="16"/>
                <w:lang w:val="en-US"/>
              </w:rPr>
            </w:pPr>
            <w:r>
              <w:rPr>
                <w:rFonts w:ascii="Verdana" w:hAnsi="Verdana"/>
                <w:b/>
                <w:sz w:val="16"/>
                <w:szCs w:val="16"/>
                <w:lang w:val="en-US"/>
              </w:rPr>
              <w:t>Article 36.-...</w:t>
            </w:r>
          </w:p>
        </w:tc>
      </w:tr>
      <w:tr w:rsidR="001B7E15" w:rsidRPr="000955D6" w14:paraId="45DA938B" w14:textId="77777777">
        <w:tc>
          <w:tcPr>
            <w:tcW w:w="4701" w:type="dxa"/>
            <w:shd w:val="clear" w:color="auto" w:fill="auto"/>
          </w:tcPr>
          <w:p w14:paraId="0B315525" w14:textId="77777777" w:rsidR="001B7E15" w:rsidRDefault="001B7E15">
            <w:pPr>
              <w:pStyle w:val="Texto"/>
              <w:spacing w:line="283" w:lineRule="exact"/>
              <w:ind w:firstLine="0"/>
              <w:rPr>
                <w:rFonts w:ascii="Verdana" w:hAnsi="Verdana"/>
                <w:b/>
                <w:sz w:val="16"/>
                <w:szCs w:val="16"/>
              </w:rPr>
            </w:pPr>
            <w:r>
              <w:rPr>
                <w:rFonts w:ascii="Verdana" w:hAnsi="Verdana"/>
                <w:b/>
                <w:sz w:val="16"/>
                <w:szCs w:val="16"/>
              </w:rPr>
              <w:t>Queda prohibido el cobro de cuotas de recuperación por la prestación de servicios de salud, medicamentos y demás insumos asociados a las personas sin seguridad social.</w:t>
            </w:r>
          </w:p>
        </w:tc>
        <w:tc>
          <w:tcPr>
            <w:tcW w:w="4649" w:type="dxa"/>
            <w:shd w:val="clear" w:color="auto" w:fill="auto"/>
          </w:tcPr>
          <w:p w14:paraId="7E9C1B91" w14:textId="77777777" w:rsidR="001B7E15" w:rsidRDefault="001B7E15">
            <w:pPr>
              <w:pStyle w:val="Texto"/>
              <w:spacing w:line="283" w:lineRule="exact"/>
              <w:ind w:firstLine="0"/>
              <w:rPr>
                <w:rFonts w:ascii="Verdana" w:hAnsi="Verdana"/>
                <w:b/>
                <w:sz w:val="16"/>
                <w:szCs w:val="16"/>
                <w:lang w:val="en-US"/>
              </w:rPr>
            </w:pPr>
            <w:r>
              <w:rPr>
                <w:rFonts w:ascii="Verdana" w:hAnsi="Verdana"/>
                <w:b/>
                <w:sz w:val="16"/>
                <w:szCs w:val="16"/>
                <w:lang w:val="en-US"/>
              </w:rPr>
              <w:t>The collection of recovery fees for the provision of health services, drug products and other supplies associated with people without social security is prohibited.</w:t>
            </w:r>
          </w:p>
        </w:tc>
      </w:tr>
      <w:tr w:rsidR="001B7E15" w:rsidRPr="00ED732D" w14:paraId="49111F4D" w14:textId="77777777">
        <w:tc>
          <w:tcPr>
            <w:tcW w:w="4701" w:type="dxa"/>
            <w:shd w:val="clear" w:color="auto" w:fill="auto"/>
          </w:tcPr>
          <w:p w14:paraId="6D5B1DBA" w14:textId="77777777" w:rsidR="001B7E15" w:rsidRDefault="001B7E15">
            <w:pPr>
              <w:pStyle w:val="Texto"/>
              <w:spacing w:line="283" w:lineRule="exact"/>
              <w:ind w:firstLine="0"/>
              <w:rPr>
                <w:rFonts w:ascii="Verdana" w:hAnsi="Verdana"/>
                <w:b/>
                <w:sz w:val="16"/>
                <w:szCs w:val="16"/>
              </w:rPr>
            </w:pPr>
            <w:r>
              <w:rPr>
                <w:rFonts w:ascii="Verdana" w:hAnsi="Verdana"/>
                <w:b/>
                <w:sz w:val="16"/>
                <w:szCs w:val="16"/>
              </w:rPr>
              <w:t>...</w:t>
            </w:r>
          </w:p>
        </w:tc>
        <w:tc>
          <w:tcPr>
            <w:tcW w:w="4649" w:type="dxa"/>
            <w:shd w:val="clear" w:color="auto" w:fill="auto"/>
          </w:tcPr>
          <w:p w14:paraId="5B90476E" w14:textId="77777777" w:rsidR="001B7E15" w:rsidRDefault="001B7E15">
            <w:pPr>
              <w:pStyle w:val="Texto"/>
              <w:spacing w:line="283" w:lineRule="exact"/>
              <w:ind w:firstLine="0"/>
              <w:rPr>
                <w:rFonts w:ascii="Verdana" w:hAnsi="Verdana"/>
                <w:b/>
                <w:sz w:val="16"/>
                <w:szCs w:val="16"/>
                <w:lang w:val="en-US"/>
              </w:rPr>
            </w:pPr>
            <w:r>
              <w:rPr>
                <w:rFonts w:ascii="Verdana" w:hAnsi="Verdana"/>
                <w:b/>
                <w:sz w:val="16"/>
                <w:szCs w:val="16"/>
              </w:rPr>
              <w:t>...</w:t>
            </w:r>
          </w:p>
        </w:tc>
      </w:tr>
      <w:tr w:rsidR="001B7E15" w:rsidRPr="00ED732D" w14:paraId="0823C38D" w14:textId="77777777">
        <w:tc>
          <w:tcPr>
            <w:tcW w:w="4701" w:type="dxa"/>
            <w:shd w:val="clear" w:color="auto" w:fill="auto"/>
          </w:tcPr>
          <w:p w14:paraId="30EAACBB" w14:textId="77777777" w:rsidR="001B7E15" w:rsidRDefault="001B7E15">
            <w:pPr>
              <w:pStyle w:val="Texto"/>
              <w:spacing w:line="283" w:lineRule="exact"/>
              <w:ind w:firstLine="0"/>
              <w:rPr>
                <w:rFonts w:ascii="Verdana" w:hAnsi="Verdana"/>
                <w:b/>
                <w:sz w:val="16"/>
                <w:szCs w:val="16"/>
              </w:rPr>
            </w:pPr>
            <w:r>
              <w:rPr>
                <w:rFonts w:ascii="Verdana" w:hAnsi="Verdana"/>
                <w:b/>
                <w:sz w:val="16"/>
                <w:szCs w:val="16"/>
              </w:rPr>
              <w:t>...</w:t>
            </w:r>
          </w:p>
        </w:tc>
        <w:tc>
          <w:tcPr>
            <w:tcW w:w="4649" w:type="dxa"/>
            <w:shd w:val="clear" w:color="auto" w:fill="auto"/>
          </w:tcPr>
          <w:p w14:paraId="35F16105" w14:textId="77777777" w:rsidR="001B7E15" w:rsidRDefault="001B7E15">
            <w:pPr>
              <w:pStyle w:val="Texto"/>
              <w:spacing w:line="283" w:lineRule="exact"/>
              <w:ind w:firstLine="0"/>
              <w:rPr>
                <w:rFonts w:ascii="Verdana" w:hAnsi="Verdana"/>
                <w:b/>
                <w:sz w:val="16"/>
                <w:szCs w:val="16"/>
                <w:lang w:val="en-US"/>
              </w:rPr>
            </w:pPr>
            <w:r>
              <w:rPr>
                <w:rFonts w:ascii="Verdana" w:hAnsi="Verdana"/>
                <w:b/>
                <w:sz w:val="16"/>
                <w:szCs w:val="16"/>
              </w:rPr>
              <w:t>...</w:t>
            </w:r>
          </w:p>
        </w:tc>
      </w:tr>
      <w:tr w:rsidR="001B7E15" w:rsidRPr="00ED732D" w14:paraId="0207C92E" w14:textId="77777777">
        <w:tc>
          <w:tcPr>
            <w:tcW w:w="4701" w:type="dxa"/>
            <w:shd w:val="clear" w:color="auto" w:fill="auto"/>
          </w:tcPr>
          <w:p w14:paraId="5F11BDAE" w14:textId="77777777" w:rsidR="001B7E15" w:rsidRDefault="001B7E15">
            <w:pPr>
              <w:pStyle w:val="Texto"/>
              <w:spacing w:line="283" w:lineRule="exact"/>
              <w:ind w:firstLine="0"/>
              <w:rPr>
                <w:rFonts w:ascii="Verdana" w:hAnsi="Verdana"/>
                <w:b/>
                <w:sz w:val="16"/>
                <w:szCs w:val="16"/>
              </w:rPr>
            </w:pPr>
            <w:r>
              <w:rPr>
                <w:rFonts w:ascii="Verdana" w:hAnsi="Verdana"/>
                <w:b/>
                <w:sz w:val="16"/>
                <w:szCs w:val="16"/>
              </w:rPr>
              <w:t>...</w:t>
            </w:r>
          </w:p>
        </w:tc>
        <w:tc>
          <w:tcPr>
            <w:tcW w:w="4649" w:type="dxa"/>
            <w:shd w:val="clear" w:color="auto" w:fill="auto"/>
          </w:tcPr>
          <w:p w14:paraId="46A6A4A9" w14:textId="77777777" w:rsidR="001B7E15" w:rsidRDefault="001B7E15">
            <w:pPr>
              <w:pStyle w:val="Texto"/>
              <w:spacing w:line="283" w:lineRule="exact"/>
              <w:ind w:firstLine="0"/>
              <w:rPr>
                <w:rFonts w:ascii="Verdana" w:hAnsi="Verdana"/>
                <w:b/>
                <w:sz w:val="16"/>
                <w:szCs w:val="16"/>
                <w:lang w:val="en-US"/>
              </w:rPr>
            </w:pPr>
            <w:r>
              <w:rPr>
                <w:rFonts w:ascii="Verdana" w:hAnsi="Verdana"/>
                <w:b/>
                <w:sz w:val="16"/>
                <w:szCs w:val="16"/>
              </w:rPr>
              <w:t>...</w:t>
            </w:r>
          </w:p>
        </w:tc>
      </w:tr>
      <w:tr w:rsidR="001B7E15" w:rsidRPr="00ED732D" w14:paraId="61582E44" w14:textId="77777777">
        <w:tc>
          <w:tcPr>
            <w:tcW w:w="4701" w:type="dxa"/>
            <w:shd w:val="clear" w:color="auto" w:fill="auto"/>
          </w:tcPr>
          <w:p w14:paraId="7FBD9EC2" w14:textId="77777777" w:rsidR="001B7E15" w:rsidRDefault="001B7E15">
            <w:pPr>
              <w:pStyle w:val="Texto"/>
              <w:spacing w:line="283" w:lineRule="exact"/>
              <w:ind w:firstLine="0"/>
              <w:rPr>
                <w:rFonts w:ascii="Verdana" w:hAnsi="Verdana"/>
                <w:b/>
                <w:sz w:val="16"/>
                <w:szCs w:val="16"/>
              </w:rPr>
            </w:pPr>
            <w:r>
              <w:rPr>
                <w:rFonts w:ascii="Verdana" w:hAnsi="Verdana"/>
                <w:b/>
                <w:sz w:val="16"/>
                <w:szCs w:val="16"/>
              </w:rPr>
              <w:t>...</w:t>
            </w:r>
          </w:p>
        </w:tc>
        <w:tc>
          <w:tcPr>
            <w:tcW w:w="4649" w:type="dxa"/>
            <w:shd w:val="clear" w:color="auto" w:fill="auto"/>
          </w:tcPr>
          <w:p w14:paraId="28806966" w14:textId="77777777" w:rsidR="001B7E15" w:rsidRDefault="001B7E15">
            <w:pPr>
              <w:pStyle w:val="Texto"/>
              <w:spacing w:line="283" w:lineRule="exact"/>
              <w:ind w:firstLine="0"/>
              <w:rPr>
                <w:rFonts w:ascii="Verdana" w:hAnsi="Verdana"/>
                <w:b/>
                <w:sz w:val="16"/>
                <w:szCs w:val="16"/>
                <w:lang w:val="en-US"/>
              </w:rPr>
            </w:pPr>
            <w:r>
              <w:rPr>
                <w:rFonts w:ascii="Verdana" w:hAnsi="Verdana"/>
                <w:b/>
                <w:sz w:val="16"/>
                <w:szCs w:val="16"/>
              </w:rPr>
              <w:t>...</w:t>
            </w:r>
          </w:p>
        </w:tc>
      </w:tr>
      <w:tr w:rsidR="001B7E15" w:rsidRPr="000955D6" w14:paraId="4ADD65BA" w14:textId="77777777">
        <w:tc>
          <w:tcPr>
            <w:tcW w:w="4701" w:type="dxa"/>
            <w:shd w:val="clear" w:color="auto" w:fill="auto"/>
          </w:tcPr>
          <w:p w14:paraId="0EF3DA19" w14:textId="77777777" w:rsidR="001B7E15" w:rsidRDefault="001B7E15">
            <w:pPr>
              <w:pStyle w:val="Texto"/>
              <w:spacing w:line="283" w:lineRule="exact"/>
              <w:ind w:firstLine="0"/>
              <w:rPr>
                <w:rFonts w:ascii="Verdana" w:hAnsi="Verdana"/>
                <w:b/>
                <w:sz w:val="16"/>
                <w:szCs w:val="16"/>
              </w:rPr>
            </w:pPr>
            <w:r>
              <w:rPr>
                <w:rFonts w:ascii="Verdana" w:hAnsi="Verdana"/>
                <w:b/>
                <w:sz w:val="16"/>
                <w:szCs w:val="16"/>
              </w:rPr>
              <w:t>Artículo 77 bis 1.-</w:t>
            </w:r>
            <w:r>
              <w:rPr>
                <w:rFonts w:ascii="Verdana" w:hAnsi="Verdana"/>
                <w:sz w:val="16"/>
                <w:szCs w:val="16"/>
              </w:rPr>
              <w:t xml:space="preserve"> Todas las personas que se encuentren en el país que no cuenten con seguridad social</w:t>
            </w:r>
            <w:r>
              <w:rPr>
                <w:rFonts w:ascii="Verdana" w:hAnsi="Verdana"/>
                <w:b/>
                <w:sz w:val="16"/>
                <w:szCs w:val="16"/>
              </w:rPr>
              <w:t xml:space="preserve"> </w:t>
            </w:r>
            <w:r>
              <w:rPr>
                <w:rFonts w:ascii="Verdana" w:hAnsi="Verdana"/>
                <w:sz w:val="16"/>
                <w:szCs w:val="16"/>
              </w:rPr>
              <w:t xml:space="preserve">tienen derecho a recibir de forma gratuita la prestación de servicios públicos de salud, medicamentos y demás insumos asociados, al momento de requerir la atención, </w:t>
            </w:r>
            <w:r>
              <w:rPr>
                <w:rFonts w:ascii="Verdana" w:hAnsi="Verdana"/>
                <w:b/>
                <w:sz w:val="16"/>
                <w:szCs w:val="16"/>
              </w:rPr>
              <w:t>sin discriminación alguna y sin importar su condición social</w:t>
            </w:r>
            <w:r>
              <w:rPr>
                <w:rFonts w:ascii="Verdana" w:hAnsi="Verdana"/>
                <w:sz w:val="16"/>
                <w:szCs w:val="16"/>
              </w:rPr>
              <w:t xml:space="preserve">, de conformidad con los </w:t>
            </w:r>
            <w:r>
              <w:rPr>
                <w:rFonts w:ascii="Verdana" w:hAnsi="Verdana"/>
                <w:b/>
                <w:sz w:val="16"/>
                <w:szCs w:val="16"/>
              </w:rPr>
              <w:t>artículos 1o. y</w:t>
            </w:r>
            <w:r>
              <w:rPr>
                <w:rFonts w:ascii="Verdana" w:hAnsi="Verdana"/>
                <w:sz w:val="16"/>
                <w:szCs w:val="16"/>
              </w:rPr>
              <w:t xml:space="preserve"> 4o. de la Constitución Política de los Estados Unidos Mexicanos.</w:t>
            </w:r>
          </w:p>
        </w:tc>
        <w:tc>
          <w:tcPr>
            <w:tcW w:w="4649" w:type="dxa"/>
            <w:shd w:val="clear" w:color="auto" w:fill="auto"/>
          </w:tcPr>
          <w:p w14:paraId="3C029A12" w14:textId="77777777" w:rsidR="001B7E15" w:rsidRDefault="001B7E15">
            <w:pPr>
              <w:pStyle w:val="Texto"/>
              <w:spacing w:line="283" w:lineRule="exact"/>
              <w:ind w:firstLine="0"/>
              <w:rPr>
                <w:rFonts w:ascii="Verdana" w:hAnsi="Verdana"/>
                <w:b/>
                <w:sz w:val="16"/>
                <w:szCs w:val="16"/>
                <w:lang w:val="en-US"/>
              </w:rPr>
            </w:pPr>
            <w:r>
              <w:rPr>
                <w:rFonts w:ascii="Verdana" w:hAnsi="Verdana"/>
                <w:b/>
                <w:sz w:val="16"/>
                <w:szCs w:val="16"/>
                <w:lang w:val="en-US"/>
              </w:rPr>
              <w:t xml:space="preserve">Article 77 bis 1.- </w:t>
            </w:r>
            <w:r>
              <w:rPr>
                <w:rFonts w:ascii="Verdana" w:hAnsi="Verdana"/>
                <w:sz w:val="16"/>
                <w:szCs w:val="16"/>
                <w:lang w:val="en-US"/>
              </w:rPr>
              <w:t>All people in the country who do not have social security</w:t>
            </w:r>
            <w:r>
              <w:rPr>
                <w:rFonts w:ascii="Verdana" w:hAnsi="Verdana"/>
                <w:b/>
                <w:sz w:val="16"/>
                <w:szCs w:val="16"/>
                <w:lang w:val="en-US"/>
              </w:rPr>
              <w:t xml:space="preserve"> </w:t>
            </w:r>
            <w:r>
              <w:rPr>
                <w:rFonts w:ascii="Verdana" w:hAnsi="Verdana"/>
                <w:sz w:val="16"/>
                <w:szCs w:val="16"/>
                <w:lang w:val="en-US"/>
              </w:rPr>
              <w:t xml:space="preserve">have the right to receive free provision of public health services, drug products, and other associated inputs, at the time of requesting care, </w:t>
            </w:r>
            <w:r>
              <w:rPr>
                <w:rFonts w:ascii="Verdana" w:hAnsi="Verdana"/>
                <w:b/>
                <w:sz w:val="16"/>
                <w:szCs w:val="16"/>
                <w:lang w:val="en-US"/>
              </w:rPr>
              <w:t>without any discrimination and regardless of their social status,</w:t>
            </w:r>
            <w:r>
              <w:rPr>
                <w:rFonts w:ascii="Verdana" w:hAnsi="Verdana"/>
                <w:sz w:val="16"/>
                <w:szCs w:val="16"/>
                <w:lang w:val="en-US"/>
              </w:rPr>
              <w:t xml:space="preserve"> in accordance with </w:t>
            </w:r>
            <w:r>
              <w:rPr>
                <w:rFonts w:ascii="Verdana" w:hAnsi="Verdana"/>
                <w:b/>
                <w:sz w:val="16"/>
                <w:szCs w:val="16"/>
                <w:lang w:val="en-US"/>
              </w:rPr>
              <w:t xml:space="preserve">articles 1 and </w:t>
            </w:r>
            <w:r>
              <w:rPr>
                <w:rFonts w:ascii="Verdana" w:hAnsi="Verdana"/>
                <w:sz w:val="16"/>
                <w:szCs w:val="16"/>
                <w:lang w:val="en-US"/>
              </w:rPr>
              <w:t>4 of the Political Constitution of the United Mexican States.</w:t>
            </w:r>
          </w:p>
        </w:tc>
      </w:tr>
      <w:tr w:rsidR="001B7E15" w:rsidRPr="000955D6" w14:paraId="501C68C9" w14:textId="77777777">
        <w:tc>
          <w:tcPr>
            <w:tcW w:w="4701" w:type="dxa"/>
            <w:shd w:val="clear" w:color="auto" w:fill="auto"/>
          </w:tcPr>
          <w:p w14:paraId="2A946B76" w14:textId="77777777" w:rsidR="001B7E15" w:rsidRDefault="001B7E15">
            <w:pPr>
              <w:pStyle w:val="Texto"/>
              <w:spacing w:line="280" w:lineRule="exact"/>
              <w:ind w:firstLine="0"/>
              <w:rPr>
                <w:rFonts w:ascii="Verdana" w:hAnsi="Verdana"/>
                <w:sz w:val="16"/>
                <w:szCs w:val="16"/>
              </w:rPr>
            </w:pPr>
            <w:r>
              <w:rPr>
                <w:rFonts w:ascii="Verdana" w:hAnsi="Verdana"/>
                <w:sz w:val="16"/>
                <w:szCs w:val="16"/>
              </w:rPr>
              <w:t xml:space="preserve">La protección a la salud </w:t>
            </w:r>
            <w:r>
              <w:rPr>
                <w:rFonts w:ascii="Verdana" w:hAnsi="Verdana"/>
                <w:b/>
                <w:sz w:val="16"/>
                <w:szCs w:val="16"/>
              </w:rPr>
              <w:t>a que se refiere este Título</w:t>
            </w:r>
            <w:r>
              <w:rPr>
                <w:rFonts w:ascii="Verdana" w:hAnsi="Verdana"/>
                <w:sz w:val="16"/>
                <w:szCs w:val="16"/>
              </w:rPr>
              <w:t xml:space="preserve"> será garantizada por</w:t>
            </w:r>
            <w:r>
              <w:rPr>
                <w:rFonts w:ascii="Verdana" w:hAnsi="Verdana"/>
                <w:b/>
                <w:sz w:val="16"/>
                <w:szCs w:val="16"/>
              </w:rPr>
              <w:t xml:space="preserve"> las entidades federativas y, en su caso, de manera concurrente con la Federación a través del Sistema de Salud para el Bienestar</w:t>
            </w:r>
            <w:r>
              <w:rPr>
                <w:rFonts w:ascii="Verdana" w:hAnsi="Verdana"/>
                <w:sz w:val="16"/>
                <w:szCs w:val="16"/>
              </w:rPr>
              <w:t xml:space="preserve"> bajo los principios de universalidad e igualdad, deberá generar las condiciones que permitan brindar el acceso gratuito, progresivo, efectivo, oportuno, de calidad y sin discriminación </w:t>
            </w:r>
            <w:r>
              <w:rPr>
                <w:rFonts w:ascii="Verdana" w:hAnsi="Verdana"/>
                <w:b/>
                <w:sz w:val="16"/>
                <w:szCs w:val="16"/>
              </w:rPr>
              <w:t>alguna a todas las personas</w:t>
            </w:r>
            <w:r>
              <w:rPr>
                <w:rFonts w:ascii="Verdana" w:hAnsi="Verdana"/>
                <w:sz w:val="16"/>
                <w:szCs w:val="16"/>
              </w:rPr>
              <w:t xml:space="preserve">, a los servicios médicos, incluidas intervenciones quirúrgicas, farmacéuticos y hospitalarios que satisfagan de manera integral las </w:t>
            </w:r>
            <w:r>
              <w:rPr>
                <w:rFonts w:ascii="Verdana" w:hAnsi="Verdana"/>
                <w:sz w:val="16"/>
                <w:szCs w:val="16"/>
              </w:rPr>
              <w:lastRenderedPageBreak/>
              <w:t xml:space="preserve">necesidades de salud, mediante la combinación </w:t>
            </w:r>
            <w:r>
              <w:rPr>
                <w:rFonts w:ascii="Verdana" w:hAnsi="Verdana"/>
                <w:b/>
                <w:sz w:val="16"/>
                <w:szCs w:val="16"/>
              </w:rPr>
              <w:t>de acciones de salud pública</w:t>
            </w:r>
            <w:r>
              <w:rPr>
                <w:rFonts w:ascii="Verdana" w:hAnsi="Verdana"/>
                <w:sz w:val="16"/>
                <w:szCs w:val="16"/>
              </w:rPr>
              <w:t>, intervenciones de promoción de la salud, prevención, diagnóstico, tratamiento y de rehabilitación, seleccionadas en forma prioritaria según criterios de seguridad, eficacia, efectividad, adherencia a normas éticas profesionales y aceptabilidad social. Se deberán contemplar los servicios de consulta externa y hospitalización, así como a los medicamentos y demás insumos del Compendio Nacional de Insumos para la Salud.</w:t>
            </w:r>
          </w:p>
        </w:tc>
        <w:tc>
          <w:tcPr>
            <w:tcW w:w="4649" w:type="dxa"/>
            <w:shd w:val="clear" w:color="auto" w:fill="auto"/>
          </w:tcPr>
          <w:p w14:paraId="1AEB4E02" w14:textId="77777777" w:rsidR="001B7E15" w:rsidRDefault="001B7E15">
            <w:pPr>
              <w:pStyle w:val="Texto"/>
              <w:spacing w:line="280" w:lineRule="exact"/>
              <w:ind w:firstLine="0"/>
              <w:rPr>
                <w:rFonts w:ascii="Verdana" w:hAnsi="Verdana"/>
                <w:sz w:val="16"/>
                <w:szCs w:val="16"/>
                <w:lang w:val="en-US"/>
              </w:rPr>
            </w:pPr>
            <w:r>
              <w:rPr>
                <w:rFonts w:ascii="Verdana" w:hAnsi="Verdana"/>
                <w:sz w:val="16"/>
                <w:szCs w:val="16"/>
                <w:lang w:val="en-US"/>
              </w:rPr>
              <w:lastRenderedPageBreak/>
              <w:t xml:space="preserve">The health protection </w:t>
            </w:r>
            <w:r>
              <w:rPr>
                <w:rFonts w:ascii="Verdana" w:hAnsi="Verdana"/>
                <w:b/>
                <w:sz w:val="16"/>
                <w:szCs w:val="16"/>
                <w:lang w:val="en-US"/>
              </w:rPr>
              <w:t xml:space="preserve">referred to in this Title </w:t>
            </w:r>
            <w:r>
              <w:rPr>
                <w:rFonts w:ascii="Verdana" w:hAnsi="Verdana"/>
                <w:sz w:val="16"/>
                <w:szCs w:val="16"/>
                <w:lang w:val="en-US"/>
              </w:rPr>
              <w:t xml:space="preserve">will be guaranteed by </w:t>
            </w:r>
            <w:r>
              <w:rPr>
                <w:rFonts w:ascii="Verdana" w:hAnsi="Verdana"/>
                <w:b/>
                <w:sz w:val="16"/>
                <w:szCs w:val="16"/>
                <w:lang w:val="en-US"/>
              </w:rPr>
              <w:t xml:space="preserve">the states and, where appropriate, concurrently with the Federation through the Health System for Bienestar (Well-being) </w:t>
            </w:r>
            <w:r>
              <w:rPr>
                <w:rFonts w:ascii="Verdana" w:hAnsi="Verdana"/>
                <w:sz w:val="16"/>
                <w:szCs w:val="16"/>
                <w:lang w:val="en-US"/>
              </w:rPr>
              <w:t xml:space="preserve">under the principles of universality and equality, must generate the conditions that make it possible to provide free, progressive, effective, timely, quality and without discrimination access </w:t>
            </w:r>
            <w:r>
              <w:rPr>
                <w:rFonts w:ascii="Verdana" w:hAnsi="Verdana"/>
                <w:b/>
                <w:sz w:val="16"/>
                <w:szCs w:val="16"/>
                <w:lang w:val="en-US"/>
              </w:rPr>
              <w:t>to all people,</w:t>
            </w:r>
            <w:r>
              <w:rPr>
                <w:rFonts w:ascii="Verdana" w:hAnsi="Verdana"/>
                <w:sz w:val="16"/>
                <w:szCs w:val="16"/>
                <w:lang w:val="en-US"/>
              </w:rPr>
              <w:t xml:space="preserve"> to medical services, including surgical, pharmaceutical and hospital interventions that fully satisfy health needs, through the combination </w:t>
            </w:r>
            <w:r>
              <w:rPr>
                <w:rFonts w:ascii="Verdana" w:hAnsi="Verdana"/>
                <w:b/>
                <w:sz w:val="16"/>
                <w:szCs w:val="16"/>
                <w:lang w:val="en-US"/>
              </w:rPr>
              <w:t xml:space="preserve">of public health </w:t>
            </w:r>
            <w:r>
              <w:rPr>
                <w:rFonts w:ascii="Verdana" w:hAnsi="Verdana"/>
                <w:b/>
                <w:sz w:val="16"/>
                <w:szCs w:val="16"/>
                <w:lang w:val="en-US"/>
              </w:rPr>
              <w:lastRenderedPageBreak/>
              <w:t>actions,</w:t>
            </w:r>
            <w:r>
              <w:rPr>
                <w:rFonts w:ascii="Verdana" w:hAnsi="Verdana"/>
                <w:sz w:val="16"/>
                <w:szCs w:val="16"/>
                <w:lang w:val="en-US"/>
              </w:rPr>
              <w:t xml:space="preserve"> interventions for health promotion, prevention, diagnosis, treatment and rehabilitation, selected as a priority according to criteria of safety, efficacy, effectiveness, adherence to professional ethical standards and social acceptability. External consultation and hospitalization services must be considered, as well as drug products and other supplies from the National Compendium of Health Supplies.</w:t>
            </w:r>
          </w:p>
        </w:tc>
      </w:tr>
      <w:tr w:rsidR="001B7E15" w:rsidRPr="000955D6" w14:paraId="38DD3CFA" w14:textId="77777777">
        <w:tc>
          <w:tcPr>
            <w:tcW w:w="4701" w:type="dxa"/>
            <w:shd w:val="clear" w:color="auto" w:fill="auto"/>
          </w:tcPr>
          <w:p w14:paraId="6CECBA7D" w14:textId="77777777" w:rsidR="001B7E15" w:rsidRDefault="001B7E15">
            <w:pPr>
              <w:pStyle w:val="Texto"/>
              <w:spacing w:line="300" w:lineRule="exact"/>
              <w:ind w:firstLine="0"/>
              <w:rPr>
                <w:rFonts w:ascii="Verdana" w:hAnsi="Verdana"/>
                <w:sz w:val="16"/>
                <w:szCs w:val="16"/>
              </w:rPr>
            </w:pPr>
            <w:r>
              <w:rPr>
                <w:rFonts w:ascii="Verdana" w:hAnsi="Verdana"/>
                <w:b/>
                <w:sz w:val="16"/>
                <w:szCs w:val="16"/>
              </w:rPr>
              <w:lastRenderedPageBreak/>
              <w:t>La organización, seguimiento, alcances y progresividad de la prestación gratuita de los servicios de salud, medicamentos y demás insumos asociados a que se refiere este Título, se regirán a través de los criterios que establezcan las disposiciones reglamentarias, de conformidad con la normatividad aplicable en la materia.</w:t>
            </w:r>
          </w:p>
        </w:tc>
        <w:tc>
          <w:tcPr>
            <w:tcW w:w="4649" w:type="dxa"/>
            <w:shd w:val="clear" w:color="auto" w:fill="auto"/>
          </w:tcPr>
          <w:p w14:paraId="50BB3496" w14:textId="77777777" w:rsidR="001B7E15" w:rsidRDefault="001B7E15">
            <w:pPr>
              <w:pStyle w:val="Texto"/>
              <w:spacing w:line="300" w:lineRule="exact"/>
              <w:ind w:firstLine="0"/>
              <w:rPr>
                <w:rFonts w:ascii="Verdana" w:hAnsi="Verdana"/>
                <w:b/>
                <w:sz w:val="16"/>
                <w:szCs w:val="16"/>
                <w:lang w:val="en-US"/>
              </w:rPr>
            </w:pPr>
            <w:r>
              <w:rPr>
                <w:rFonts w:ascii="Verdana" w:hAnsi="Verdana"/>
                <w:b/>
                <w:sz w:val="16"/>
                <w:szCs w:val="16"/>
                <w:lang w:val="en-US"/>
              </w:rPr>
              <w:t>The organization, monitoring, scope, and progressiveness of the free provision of health services, drug products and other associated inputs referred to in this Title, will be governed by the criteria established by the regulatory provisions, in accordance with the applicable regulations in the matter.</w:t>
            </w:r>
          </w:p>
        </w:tc>
      </w:tr>
      <w:tr w:rsidR="001B7E15" w:rsidRPr="000955D6" w14:paraId="7D0C29D4" w14:textId="77777777">
        <w:tc>
          <w:tcPr>
            <w:tcW w:w="4701" w:type="dxa"/>
            <w:shd w:val="clear" w:color="auto" w:fill="auto"/>
          </w:tcPr>
          <w:p w14:paraId="1A791E89" w14:textId="77777777" w:rsidR="001B7E15" w:rsidRDefault="001B7E15">
            <w:pPr>
              <w:pStyle w:val="Texto"/>
              <w:spacing w:line="300" w:lineRule="exact"/>
              <w:ind w:firstLine="0"/>
              <w:rPr>
                <w:rFonts w:ascii="Verdana" w:hAnsi="Verdana"/>
                <w:sz w:val="16"/>
                <w:szCs w:val="16"/>
              </w:rPr>
            </w:pPr>
            <w:r>
              <w:rPr>
                <w:rFonts w:ascii="Verdana" w:hAnsi="Verdana"/>
                <w:b/>
                <w:sz w:val="16"/>
                <w:szCs w:val="16"/>
              </w:rPr>
              <w:t>Artículo 77 bis 2.-</w:t>
            </w:r>
            <w:r>
              <w:rPr>
                <w:rFonts w:ascii="Verdana" w:hAnsi="Verdana"/>
                <w:sz w:val="16"/>
                <w:szCs w:val="16"/>
              </w:rPr>
              <w:t xml:space="preserve"> Para los efectos de este Título, se entenderá por prestación gratuita de servicios de salud, medicamentos y demás insumos asociados a las personas sin seguridad social, al conjunto de acciones que en esta materia provean </w:t>
            </w:r>
            <w:r>
              <w:rPr>
                <w:rFonts w:ascii="Verdana" w:hAnsi="Verdana"/>
                <w:b/>
                <w:sz w:val="16"/>
                <w:szCs w:val="16"/>
              </w:rPr>
              <w:t>las entidades federativas y, en su caso, de manera concurrente con la Federación</w:t>
            </w:r>
            <w:r>
              <w:rPr>
                <w:rFonts w:ascii="Verdana" w:hAnsi="Verdana"/>
                <w:sz w:val="16"/>
                <w:szCs w:val="16"/>
              </w:rPr>
              <w:t xml:space="preserve"> </w:t>
            </w:r>
            <w:r>
              <w:rPr>
                <w:rFonts w:ascii="Verdana" w:hAnsi="Verdana"/>
                <w:b/>
                <w:sz w:val="16"/>
                <w:szCs w:val="16"/>
              </w:rPr>
              <w:t>a través del Sistema de Salud para el Bienestar</w:t>
            </w:r>
            <w:r>
              <w:rPr>
                <w:rFonts w:ascii="Verdana" w:hAnsi="Verdana"/>
                <w:sz w:val="16"/>
                <w:szCs w:val="16"/>
              </w:rPr>
              <w:t>.</w:t>
            </w:r>
          </w:p>
        </w:tc>
        <w:tc>
          <w:tcPr>
            <w:tcW w:w="4649" w:type="dxa"/>
            <w:shd w:val="clear" w:color="auto" w:fill="auto"/>
          </w:tcPr>
          <w:p w14:paraId="33952DD6" w14:textId="77777777" w:rsidR="001B7E15" w:rsidRDefault="001B7E15">
            <w:pPr>
              <w:pStyle w:val="Texto"/>
              <w:spacing w:line="300" w:lineRule="exact"/>
              <w:ind w:firstLine="0"/>
              <w:rPr>
                <w:rFonts w:ascii="Verdana" w:hAnsi="Verdana"/>
                <w:b/>
                <w:sz w:val="16"/>
                <w:szCs w:val="16"/>
                <w:lang w:val="en-US"/>
              </w:rPr>
            </w:pPr>
            <w:r>
              <w:rPr>
                <w:rFonts w:ascii="Verdana" w:hAnsi="Verdana"/>
                <w:b/>
                <w:sz w:val="16"/>
                <w:szCs w:val="16"/>
                <w:lang w:val="en-US"/>
              </w:rPr>
              <w:t xml:space="preserve">Article 77 bis 2.- </w:t>
            </w:r>
            <w:r>
              <w:rPr>
                <w:rFonts w:ascii="Verdana" w:hAnsi="Verdana"/>
                <w:sz w:val="16"/>
                <w:szCs w:val="16"/>
                <w:lang w:val="en-US"/>
              </w:rPr>
              <w:t xml:space="preserve">For the purposes of this Title, the free provision of health services, drug products and other inputs associated with people without social security shall be understood as the set of actions provided in this matter by the states and, </w:t>
            </w:r>
            <w:r>
              <w:rPr>
                <w:rFonts w:ascii="Verdana" w:hAnsi="Verdana"/>
                <w:b/>
                <w:sz w:val="16"/>
                <w:szCs w:val="16"/>
                <w:lang w:val="en-US"/>
              </w:rPr>
              <w:t>when applicable, concurrently with the Federation</w:t>
            </w:r>
            <w:r>
              <w:rPr>
                <w:rFonts w:ascii="Verdana" w:hAnsi="Verdana"/>
                <w:sz w:val="16"/>
                <w:szCs w:val="16"/>
                <w:lang w:val="en-US"/>
              </w:rPr>
              <w:t xml:space="preserve"> </w:t>
            </w:r>
            <w:r>
              <w:rPr>
                <w:rFonts w:ascii="Verdana" w:hAnsi="Verdana"/>
                <w:b/>
                <w:sz w:val="16"/>
                <w:szCs w:val="16"/>
                <w:lang w:val="en-US"/>
              </w:rPr>
              <w:t>through the Health System for Bienestar (Well-being).</w:t>
            </w:r>
          </w:p>
        </w:tc>
      </w:tr>
      <w:tr w:rsidR="001B7E15" w:rsidRPr="000955D6" w14:paraId="466501FE" w14:textId="77777777">
        <w:tc>
          <w:tcPr>
            <w:tcW w:w="4701" w:type="dxa"/>
            <w:shd w:val="clear" w:color="auto" w:fill="auto"/>
          </w:tcPr>
          <w:p w14:paraId="56ADA7F8" w14:textId="77777777" w:rsidR="001B7E15" w:rsidRDefault="001B7E15">
            <w:pPr>
              <w:pStyle w:val="Texto"/>
              <w:spacing w:line="300" w:lineRule="exact"/>
              <w:ind w:firstLine="0"/>
              <w:rPr>
                <w:rFonts w:ascii="Verdana" w:hAnsi="Verdana"/>
                <w:sz w:val="16"/>
                <w:szCs w:val="16"/>
              </w:rPr>
            </w:pPr>
            <w:r>
              <w:rPr>
                <w:rFonts w:ascii="Verdana" w:hAnsi="Verdana"/>
                <w:sz w:val="16"/>
                <w:szCs w:val="16"/>
              </w:rPr>
              <w:t xml:space="preserve">La Secretaría de Salud, </w:t>
            </w:r>
            <w:r>
              <w:rPr>
                <w:rFonts w:ascii="Verdana" w:hAnsi="Verdana"/>
                <w:b/>
                <w:sz w:val="16"/>
                <w:szCs w:val="16"/>
              </w:rPr>
              <w:t xml:space="preserve">en coordinación con las dependencias y entidades que conforman el Sistema de Salud para el Bienestar, planeará, </w:t>
            </w:r>
            <w:r>
              <w:rPr>
                <w:rFonts w:ascii="Verdana" w:hAnsi="Verdana"/>
                <w:sz w:val="16"/>
                <w:szCs w:val="16"/>
              </w:rPr>
              <w:t>organizará</w:t>
            </w:r>
            <w:r>
              <w:rPr>
                <w:rFonts w:ascii="Verdana" w:hAnsi="Verdana"/>
                <w:b/>
                <w:sz w:val="16"/>
                <w:szCs w:val="16"/>
              </w:rPr>
              <w:t xml:space="preserve"> y orientará</w:t>
            </w:r>
            <w:r>
              <w:rPr>
                <w:rFonts w:ascii="Verdana" w:hAnsi="Verdana"/>
                <w:sz w:val="16"/>
                <w:szCs w:val="16"/>
              </w:rPr>
              <w:t xml:space="preserve"> las acciones para la prestación gratuita de los servicios de salud, medicamentos y demás insumos asociados que requieran las personas sin seguridad social, cuando así lo haya pactado con las entidades federativas mediante la celebración de los convenios de coordinación a que se refiere este Título.</w:t>
            </w:r>
          </w:p>
        </w:tc>
        <w:tc>
          <w:tcPr>
            <w:tcW w:w="4649" w:type="dxa"/>
            <w:shd w:val="clear" w:color="auto" w:fill="auto"/>
          </w:tcPr>
          <w:p w14:paraId="5F11BBF8" w14:textId="77777777" w:rsidR="001B7E15" w:rsidRDefault="001B7E15">
            <w:pPr>
              <w:pStyle w:val="Texto"/>
              <w:spacing w:line="300" w:lineRule="exact"/>
              <w:ind w:firstLine="0"/>
              <w:rPr>
                <w:rFonts w:ascii="Verdana" w:hAnsi="Verdana"/>
                <w:sz w:val="16"/>
                <w:szCs w:val="16"/>
                <w:lang w:val="en-US"/>
              </w:rPr>
            </w:pPr>
            <w:r>
              <w:rPr>
                <w:rFonts w:ascii="Verdana" w:hAnsi="Verdana"/>
                <w:sz w:val="16"/>
                <w:szCs w:val="16"/>
                <w:lang w:val="en-US"/>
              </w:rPr>
              <w:t xml:space="preserve">The Secretary of Health, </w:t>
            </w:r>
            <w:r>
              <w:rPr>
                <w:rFonts w:ascii="Verdana" w:hAnsi="Verdana"/>
                <w:b/>
                <w:sz w:val="16"/>
                <w:szCs w:val="16"/>
                <w:lang w:val="en-US"/>
              </w:rPr>
              <w:t xml:space="preserve">in coordination with the departments and entities that make up the Health System for Bienestar (Well-being), will plan, </w:t>
            </w:r>
            <w:r>
              <w:rPr>
                <w:rFonts w:ascii="Verdana" w:hAnsi="Verdana"/>
                <w:sz w:val="16"/>
                <w:szCs w:val="16"/>
                <w:lang w:val="en-US"/>
              </w:rPr>
              <w:t xml:space="preserve">organize, </w:t>
            </w:r>
            <w:r>
              <w:rPr>
                <w:rFonts w:ascii="Verdana" w:hAnsi="Verdana"/>
                <w:b/>
                <w:sz w:val="16"/>
                <w:szCs w:val="16"/>
                <w:lang w:val="en-US"/>
              </w:rPr>
              <w:t xml:space="preserve">and guide </w:t>
            </w:r>
            <w:r>
              <w:rPr>
                <w:rFonts w:ascii="Verdana" w:hAnsi="Verdana"/>
                <w:sz w:val="16"/>
                <w:szCs w:val="16"/>
                <w:lang w:val="en-US"/>
              </w:rPr>
              <w:t>the actions for the free provision of health services, drug products and other associated supplies that people without social security require, when so agreed with the states by entering into the coordination agreements referred to in this Title.</w:t>
            </w:r>
          </w:p>
        </w:tc>
      </w:tr>
      <w:tr w:rsidR="001B7E15" w:rsidRPr="000955D6" w14:paraId="19D8AB07" w14:textId="77777777">
        <w:tc>
          <w:tcPr>
            <w:tcW w:w="4701" w:type="dxa"/>
            <w:shd w:val="clear" w:color="auto" w:fill="auto"/>
          </w:tcPr>
          <w:p w14:paraId="2C0A5281" w14:textId="77777777" w:rsidR="001B7E15" w:rsidRDefault="001B7E15">
            <w:pPr>
              <w:pStyle w:val="Texto"/>
              <w:spacing w:line="300" w:lineRule="exact"/>
              <w:ind w:firstLine="0"/>
              <w:rPr>
                <w:rFonts w:ascii="Verdana" w:hAnsi="Verdana"/>
                <w:sz w:val="16"/>
                <w:szCs w:val="16"/>
              </w:rPr>
            </w:pPr>
            <w:r>
              <w:rPr>
                <w:rFonts w:ascii="Verdana" w:hAnsi="Verdana"/>
                <w:b/>
                <w:sz w:val="16"/>
                <w:szCs w:val="16"/>
              </w:rPr>
              <w:t>Servicios de Salud del Instituto Mexicano del Seguro Social para el Bienestar (IMSS-BIENESTAR)</w:t>
            </w:r>
            <w:r>
              <w:rPr>
                <w:rFonts w:ascii="Verdana" w:hAnsi="Verdana"/>
                <w:sz w:val="16"/>
                <w:szCs w:val="16"/>
              </w:rPr>
              <w:t xml:space="preserve"> </w:t>
            </w:r>
            <w:r>
              <w:rPr>
                <w:rFonts w:ascii="Verdana" w:hAnsi="Verdana"/>
                <w:b/>
                <w:sz w:val="16"/>
                <w:szCs w:val="16"/>
              </w:rPr>
              <w:t xml:space="preserve">coadyuvará con las entidades federativas en la consolidación de la operación de la prestación gratuita de los servicios de salud, medicamentos y demás insumos asociados a que se refiere este Título, a través de la </w:t>
            </w:r>
            <w:r>
              <w:rPr>
                <w:rFonts w:ascii="Verdana" w:hAnsi="Verdana"/>
                <w:b/>
                <w:sz w:val="16"/>
                <w:szCs w:val="16"/>
              </w:rPr>
              <w:lastRenderedPageBreak/>
              <w:t>implementación de acciones para ampliar la cobertura de la prestación gratuita de los servicios de salud,</w:t>
            </w:r>
            <w:r>
              <w:rPr>
                <w:rFonts w:ascii="Verdana" w:hAnsi="Verdana"/>
                <w:sz w:val="16"/>
                <w:szCs w:val="16"/>
              </w:rPr>
              <w:t xml:space="preserve"> mediante la coordinación eficiente, oportuna y sistemática de la prestación de estos servicios.</w:t>
            </w:r>
          </w:p>
        </w:tc>
        <w:tc>
          <w:tcPr>
            <w:tcW w:w="4649" w:type="dxa"/>
            <w:shd w:val="clear" w:color="auto" w:fill="auto"/>
          </w:tcPr>
          <w:p w14:paraId="230BE18D" w14:textId="77777777" w:rsidR="001B7E15" w:rsidRDefault="001B7E15">
            <w:pPr>
              <w:pStyle w:val="Texto"/>
              <w:spacing w:line="300" w:lineRule="exact"/>
              <w:ind w:firstLine="0"/>
              <w:rPr>
                <w:rFonts w:ascii="Verdana" w:hAnsi="Verdana"/>
                <w:b/>
                <w:sz w:val="16"/>
                <w:szCs w:val="16"/>
                <w:lang w:val="en-US"/>
              </w:rPr>
            </w:pPr>
            <w:r>
              <w:rPr>
                <w:rFonts w:ascii="Verdana" w:hAnsi="Verdana"/>
                <w:b/>
                <w:sz w:val="16"/>
                <w:szCs w:val="16"/>
                <w:lang w:val="en-US"/>
              </w:rPr>
              <w:lastRenderedPageBreak/>
              <w:t>Health Services of the Mexican Institute of Social Security for Bienestar (IMSS-BIENESTAR)</w:t>
            </w:r>
            <w:r>
              <w:rPr>
                <w:rFonts w:ascii="Verdana" w:hAnsi="Verdana"/>
                <w:sz w:val="16"/>
                <w:szCs w:val="16"/>
                <w:lang w:val="en-US"/>
              </w:rPr>
              <w:t xml:space="preserve"> </w:t>
            </w:r>
            <w:r>
              <w:rPr>
                <w:rFonts w:ascii="Verdana" w:hAnsi="Verdana"/>
                <w:b/>
                <w:sz w:val="16"/>
                <w:szCs w:val="16"/>
                <w:lang w:val="en-US"/>
              </w:rPr>
              <w:t xml:space="preserve">will assist the states in the consolidation of the operation of the free provision of health services, drug products and other associated inputs referred to in this Title, through the implementation of actions to expand the </w:t>
            </w:r>
            <w:r>
              <w:rPr>
                <w:rFonts w:ascii="Verdana" w:hAnsi="Verdana"/>
                <w:b/>
                <w:sz w:val="16"/>
                <w:szCs w:val="16"/>
                <w:lang w:val="en-US"/>
              </w:rPr>
              <w:lastRenderedPageBreak/>
              <w:t xml:space="preserve">coverage of the free provision of the health services, </w:t>
            </w:r>
            <w:r>
              <w:rPr>
                <w:rFonts w:ascii="Verdana" w:hAnsi="Verdana"/>
                <w:sz w:val="16"/>
                <w:szCs w:val="16"/>
                <w:lang w:val="en-US"/>
              </w:rPr>
              <w:t>through efficient, timely and systematic coordination of the provision of these services.</w:t>
            </w:r>
          </w:p>
        </w:tc>
      </w:tr>
      <w:tr w:rsidR="001B7E15" w:rsidRPr="000955D6" w14:paraId="5E86D0A1" w14:textId="77777777">
        <w:tc>
          <w:tcPr>
            <w:tcW w:w="4701" w:type="dxa"/>
            <w:shd w:val="clear" w:color="auto" w:fill="auto"/>
          </w:tcPr>
          <w:p w14:paraId="2825E5FD" w14:textId="77777777" w:rsidR="001B7E15" w:rsidRDefault="001B7E15">
            <w:pPr>
              <w:pStyle w:val="Texto"/>
              <w:spacing w:line="300" w:lineRule="exact"/>
              <w:ind w:firstLine="0"/>
              <w:rPr>
                <w:rFonts w:ascii="Verdana" w:hAnsi="Verdana"/>
                <w:b/>
                <w:sz w:val="16"/>
                <w:szCs w:val="16"/>
              </w:rPr>
            </w:pPr>
            <w:r>
              <w:rPr>
                <w:rFonts w:ascii="Verdana" w:hAnsi="Verdana"/>
                <w:b/>
                <w:sz w:val="16"/>
                <w:szCs w:val="16"/>
              </w:rPr>
              <w:lastRenderedPageBreak/>
              <w:t>Artículo 77 bis 3.- El Sistema de Salud para el Bienestar se compone por la Secretaría de Salud, Servicios de Salud del Instituto Mexicano del Seguro Social para el Bienestar (IMSS-BIENESTAR), así como las instituciones y organismos que participan en el mismo y, en su caso, de manera concurrente por las entidades federativas en términos de este Título.</w:t>
            </w:r>
          </w:p>
        </w:tc>
        <w:tc>
          <w:tcPr>
            <w:tcW w:w="4649" w:type="dxa"/>
            <w:shd w:val="clear" w:color="auto" w:fill="auto"/>
          </w:tcPr>
          <w:p w14:paraId="50F4E876" w14:textId="77777777" w:rsidR="001B7E15" w:rsidRDefault="001B7E15">
            <w:pPr>
              <w:pStyle w:val="Texto"/>
              <w:spacing w:line="300" w:lineRule="exact"/>
              <w:ind w:firstLine="0"/>
              <w:rPr>
                <w:rFonts w:ascii="Verdana" w:hAnsi="Verdana"/>
                <w:b/>
                <w:sz w:val="16"/>
                <w:szCs w:val="16"/>
                <w:lang w:val="en-US"/>
              </w:rPr>
            </w:pPr>
            <w:r>
              <w:rPr>
                <w:rFonts w:ascii="Verdana" w:hAnsi="Verdana"/>
                <w:b/>
                <w:sz w:val="16"/>
                <w:szCs w:val="16"/>
                <w:lang w:val="en-US"/>
              </w:rPr>
              <w:t>Article 77 bis 3.- The Health System for Bienestar (Well-being) is made up of the Secretary of Health, Health Services of the Mexican Institute of Social Security for Bienestar (IMSS-BIENESTAR), as well as the institutions and organizations that participate in it. and, where appropriate, concurrently by the states under the terms of this Title.</w:t>
            </w:r>
          </w:p>
        </w:tc>
      </w:tr>
      <w:tr w:rsidR="001B7E15" w:rsidRPr="000955D6" w14:paraId="7FBF66EE" w14:textId="77777777">
        <w:tc>
          <w:tcPr>
            <w:tcW w:w="4701" w:type="dxa"/>
            <w:shd w:val="clear" w:color="auto" w:fill="auto"/>
          </w:tcPr>
          <w:p w14:paraId="74FEA18D" w14:textId="77777777" w:rsidR="001B7E15" w:rsidRDefault="001B7E15">
            <w:pPr>
              <w:pStyle w:val="Texto"/>
              <w:spacing w:line="300" w:lineRule="exact"/>
              <w:ind w:firstLine="0"/>
              <w:rPr>
                <w:rFonts w:ascii="Verdana" w:hAnsi="Verdana"/>
                <w:sz w:val="16"/>
                <w:szCs w:val="16"/>
              </w:rPr>
            </w:pPr>
            <w:r>
              <w:rPr>
                <w:rFonts w:ascii="Verdana" w:hAnsi="Verdana"/>
                <w:b/>
                <w:sz w:val="16"/>
                <w:szCs w:val="16"/>
              </w:rPr>
              <w:t>El Sistema de Salud para el Bienestar tendrá un enfoque solidario y social, en favor de las personas que no cuenten con afiliación a las instituciones de seguridad social, mediante el Modelo de Atención a la Salud para el Bienestar que vincula los servicios de salud y la acción comunitaria, en un marco de respeto a los derechos humanos, con perspectiva de género y con enfoque intercultural en salud.</w:t>
            </w:r>
          </w:p>
        </w:tc>
        <w:tc>
          <w:tcPr>
            <w:tcW w:w="4649" w:type="dxa"/>
            <w:shd w:val="clear" w:color="auto" w:fill="auto"/>
          </w:tcPr>
          <w:p w14:paraId="6788A218" w14:textId="77777777" w:rsidR="001B7E15" w:rsidRDefault="001B7E15">
            <w:pPr>
              <w:pStyle w:val="Texto"/>
              <w:spacing w:line="300" w:lineRule="exact"/>
              <w:ind w:firstLine="0"/>
              <w:rPr>
                <w:rFonts w:ascii="Verdana" w:hAnsi="Verdana"/>
                <w:b/>
                <w:sz w:val="16"/>
                <w:szCs w:val="16"/>
                <w:lang w:val="en-US"/>
              </w:rPr>
            </w:pPr>
            <w:r>
              <w:rPr>
                <w:rFonts w:ascii="Verdana" w:hAnsi="Verdana"/>
                <w:b/>
                <w:sz w:val="16"/>
                <w:szCs w:val="16"/>
                <w:lang w:val="en-US"/>
              </w:rPr>
              <w:t>The Health System for Bienestar (Well-being) will have a supportive and social approach, in favor of people who do not have affiliation to social security institutions, through the Health Care for Bienestar (Well-being) Model that links health services and community action, within a framework of respect for human rights, with a gender perspective and an intercultural approach to health.</w:t>
            </w:r>
          </w:p>
        </w:tc>
      </w:tr>
      <w:tr w:rsidR="001B7E15" w:rsidRPr="00ED732D" w14:paraId="1F8A7996" w14:textId="77777777">
        <w:tc>
          <w:tcPr>
            <w:tcW w:w="4701" w:type="dxa"/>
            <w:shd w:val="clear" w:color="auto" w:fill="auto"/>
          </w:tcPr>
          <w:p w14:paraId="6CDCAE19" w14:textId="77777777" w:rsidR="001B7E15" w:rsidRDefault="001B7E15">
            <w:pPr>
              <w:pStyle w:val="Texto"/>
              <w:spacing w:line="300" w:lineRule="exact"/>
              <w:ind w:firstLine="0"/>
              <w:rPr>
                <w:rFonts w:ascii="Verdana" w:hAnsi="Verdana"/>
                <w:sz w:val="16"/>
                <w:szCs w:val="16"/>
              </w:rPr>
            </w:pPr>
            <w:r>
              <w:rPr>
                <w:rFonts w:ascii="Verdana" w:hAnsi="Verdana"/>
                <w:b/>
                <w:sz w:val="16"/>
                <w:szCs w:val="16"/>
              </w:rPr>
              <w:t>Artículo 77 bis 5.-</w:t>
            </w:r>
            <w:r>
              <w:rPr>
                <w:rFonts w:ascii="Verdana" w:hAnsi="Verdana"/>
                <w:sz w:val="16"/>
                <w:szCs w:val="16"/>
              </w:rPr>
              <w:t>.</w:t>
            </w:r>
            <w:r>
              <w:rPr>
                <w:rFonts w:ascii="Verdana" w:hAnsi="Verdana"/>
                <w:b/>
                <w:sz w:val="16"/>
                <w:szCs w:val="16"/>
              </w:rPr>
              <w:t>..</w:t>
            </w:r>
          </w:p>
        </w:tc>
        <w:tc>
          <w:tcPr>
            <w:tcW w:w="4649" w:type="dxa"/>
            <w:shd w:val="clear" w:color="auto" w:fill="auto"/>
          </w:tcPr>
          <w:p w14:paraId="690FD5D0" w14:textId="77777777" w:rsidR="001B7E15" w:rsidRDefault="001B7E15">
            <w:pPr>
              <w:pStyle w:val="Texto"/>
              <w:spacing w:line="300" w:lineRule="exact"/>
              <w:ind w:firstLine="0"/>
              <w:rPr>
                <w:rFonts w:ascii="Verdana" w:hAnsi="Verdana"/>
                <w:b/>
                <w:sz w:val="16"/>
                <w:szCs w:val="16"/>
                <w:lang w:val="en-US"/>
              </w:rPr>
            </w:pPr>
            <w:r>
              <w:rPr>
                <w:rFonts w:ascii="Verdana" w:hAnsi="Verdana"/>
                <w:b/>
                <w:sz w:val="16"/>
                <w:szCs w:val="16"/>
              </w:rPr>
              <w:t>Article 77 bis 5.-</w:t>
            </w:r>
            <w:r>
              <w:rPr>
                <w:rFonts w:ascii="Verdana" w:hAnsi="Verdana"/>
                <w:sz w:val="16"/>
                <w:szCs w:val="16"/>
              </w:rPr>
              <w:t>.</w:t>
            </w:r>
            <w:r>
              <w:rPr>
                <w:rFonts w:ascii="Verdana" w:hAnsi="Verdana"/>
                <w:b/>
                <w:sz w:val="16"/>
                <w:szCs w:val="16"/>
              </w:rPr>
              <w:t>..</w:t>
            </w:r>
          </w:p>
        </w:tc>
      </w:tr>
      <w:tr w:rsidR="001B7E15" w:rsidRPr="00ED732D" w14:paraId="1B16E786" w14:textId="77777777">
        <w:tc>
          <w:tcPr>
            <w:tcW w:w="4701" w:type="dxa"/>
            <w:shd w:val="clear" w:color="auto" w:fill="auto"/>
          </w:tcPr>
          <w:p w14:paraId="1E672DFC" w14:textId="77777777" w:rsidR="001B7E15" w:rsidRDefault="001B7E15">
            <w:pPr>
              <w:pStyle w:val="Texto"/>
              <w:spacing w:line="300" w:lineRule="exact"/>
              <w:ind w:firstLine="0"/>
              <w:rPr>
                <w:rFonts w:ascii="Verdana" w:hAnsi="Verdana"/>
                <w:b/>
                <w:sz w:val="16"/>
                <w:szCs w:val="16"/>
              </w:rPr>
            </w:pPr>
            <w:r>
              <w:rPr>
                <w:rFonts w:ascii="Verdana" w:hAnsi="Verdana"/>
                <w:b/>
                <w:sz w:val="16"/>
                <w:szCs w:val="16"/>
              </w:rPr>
              <w:t>A)...</w:t>
            </w:r>
          </w:p>
        </w:tc>
        <w:tc>
          <w:tcPr>
            <w:tcW w:w="4649" w:type="dxa"/>
            <w:shd w:val="clear" w:color="auto" w:fill="auto"/>
          </w:tcPr>
          <w:p w14:paraId="775BE2C0" w14:textId="77777777" w:rsidR="001B7E15" w:rsidRDefault="001B7E15">
            <w:pPr>
              <w:pStyle w:val="Texto"/>
              <w:spacing w:line="300" w:lineRule="exact"/>
              <w:ind w:firstLine="0"/>
              <w:rPr>
                <w:rFonts w:ascii="Verdana" w:hAnsi="Verdana"/>
                <w:b/>
                <w:sz w:val="16"/>
                <w:szCs w:val="16"/>
                <w:lang w:val="en-US"/>
              </w:rPr>
            </w:pPr>
            <w:r>
              <w:rPr>
                <w:rFonts w:ascii="Verdana" w:hAnsi="Verdana"/>
                <w:b/>
                <w:sz w:val="16"/>
                <w:szCs w:val="16"/>
              </w:rPr>
              <w:t>A)...</w:t>
            </w:r>
          </w:p>
        </w:tc>
      </w:tr>
      <w:tr w:rsidR="001B7E15" w:rsidRPr="000955D6" w14:paraId="0FCDDFD9" w14:textId="77777777">
        <w:tc>
          <w:tcPr>
            <w:tcW w:w="4701" w:type="dxa"/>
            <w:shd w:val="clear" w:color="auto" w:fill="auto"/>
          </w:tcPr>
          <w:p w14:paraId="58BCB840" w14:textId="77777777" w:rsidR="001B7E15" w:rsidRDefault="001B7E15">
            <w:pPr>
              <w:pStyle w:val="Texto"/>
              <w:spacing w:line="300" w:lineRule="exact"/>
              <w:ind w:firstLine="0"/>
              <w:rPr>
                <w:rFonts w:ascii="Verdana" w:hAnsi="Verdana"/>
                <w:b/>
                <w:sz w:val="16"/>
                <w:szCs w:val="16"/>
              </w:rPr>
            </w:pPr>
            <w:r>
              <w:rPr>
                <w:rFonts w:ascii="Verdana" w:hAnsi="Verdana"/>
                <w:b/>
                <w:sz w:val="16"/>
                <w:szCs w:val="16"/>
              </w:rPr>
              <w:t>I. Establecer y conducir la política nacional en materia de salud para el bienestar, bajo los principios de universalidad, progresividad y calidad en la cobertura, para garantizar la prestación gratuita de servicios de salud, medicamentos y demás insumos asociados, para las personas sin seguridad social, para lo cual formulará por sí o por conducto de Servicios de Salud del Instituto Mexicano del Seguro Social para el Bienestar (IMSS-BIENESTAR), un programa estratégico en el que se defina la progresividad y la cobertura de servicios, así como el  Modelo de Atención a la Salud para el Bienestar, de conformidad con las disposiciones reglamentarias;</w:t>
            </w:r>
          </w:p>
        </w:tc>
        <w:tc>
          <w:tcPr>
            <w:tcW w:w="4649" w:type="dxa"/>
            <w:shd w:val="clear" w:color="auto" w:fill="auto"/>
          </w:tcPr>
          <w:p w14:paraId="5AF54E68" w14:textId="77777777" w:rsidR="001B7E15" w:rsidRDefault="001B7E15">
            <w:pPr>
              <w:pStyle w:val="Texto"/>
              <w:spacing w:line="300" w:lineRule="exact"/>
              <w:ind w:firstLine="0"/>
              <w:rPr>
                <w:rFonts w:ascii="Verdana" w:hAnsi="Verdana"/>
                <w:b/>
                <w:sz w:val="16"/>
                <w:szCs w:val="16"/>
                <w:lang w:val="en-US"/>
              </w:rPr>
            </w:pPr>
            <w:r>
              <w:rPr>
                <w:rFonts w:ascii="Verdana" w:hAnsi="Verdana"/>
                <w:b/>
                <w:sz w:val="16"/>
                <w:szCs w:val="16"/>
                <w:lang w:val="en-US"/>
              </w:rPr>
              <w:t>I. Establish and conduct the national health policy for Bienestar (Well-being), under the principles of universality, progressivity, and quality coverage, to guarantee the free provision of health services, drug products, and other associated supplies, for people without social security, for which it will formulate, on its own or through the Health Services of the Mexican Institute of Social Security for Welfare (IMSS-BIENESTAR), a strategic program that defines the progressivity and coverage of services, as well as the Model Health Care for Bienestar (Well-being), in accordance with the regulatory provisions;</w:t>
            </w:r>
          </w:p>
        </w:tc>
      </w:tr>
      <w:tr w:rsidR="001B7E15" w:rsidRPr="000955D6" w14:paraId="3FF8F6AD" w14:textId="77777777">
        <w:tc>
          <w:tcPr>
            <w:tcW w:w="4701" w:type="dxa"/>
            <w:shd w:val="clear" w:color="auto" w:fill="auto"/>
          </w:tcPr>
          <w:p w14:paraId="6811492B" w14:textId="77777777" w:rsidR="001B7E15" w:rsidRDefault="001B7E15">
            <w:pPr>
              <w:pStyle w:val="Texto"/>
              <w:spacing w:line="304" w:lineRule="exact"/>
              <w:ind w:firstLine="0"/>
              <w:rPr>
                <w:rFonts w:ascii="Verdana" w:hAnsi="Verdana"/>
                <w:b/>
                <w:sz w:val="16"/>
                <w:szCs w:val="16"/>
              </w:rPr>
            </w:pPr>
            <w:r>
              <w:rPr>
                <w:rFonts w:ascii="Verdana" w:hAnsi="Verdana"/>
                <w:b/>
                <w:sz w:val="16"/>
                <w:szCs w:val="16"/>
              </w:rPr>
              <w:t xml:space="preserve">II. En coordinación con Servicios de Salud del Instituto Mexicano del Seguro Social para el </w:t>
            </w:r>
            <w:r>
              <w:rPr>
                <w:rFonts w:ascii="Verdana" w:hAnsi="Verdana"/>
                <w:b/>
                <w:sz w:val="16"/>
                <w:szCs w:val="16"/>
              </w:rPr>
              <w:lastRenderedPageBreak/>
              <w:t>Bienestar (IMSS-BIENESTAR), establecer, desarrollar, coordinar y supervisar las bases, estrategias, programas y acciones conforme a las cuales se llevará a cabo la prestación gratuita de los servicios de salud, medicamentos y demás insumos asociados para las personas sin seguridad social;</w:t>
            </w:r>
          </w:p>
        </w:tc>
        <w:tc>
          <w:tcPr>
            <w:tcW w:w="4649" w:type="dxa"/>
            <w:shd w:val="clear" w:color="auto" w:fill="auto"/>
          </w:tcPr>
          <w:p w14:paraId="7A30DF71" w14:textId="77777777" w:rsidR="001B7E15" w:rsidRDefault="001B7E15">
            <w:pPr>
              <w:pStyle w:val="Texto"/>
              <w:spacing w:line="304" w:lineRule="exact"/>
              <w:ind w:firstLine="0"/>
              <w:rPr>
                <w:rFonts w:ascii="Verdana" w:hAnsi="Verdana"/>
                <w:b/>
                <w:sz w:val="16"/>
                <w:szCs w:val="16"/>
                <w:lang w:val="en-US"/>
              </w:rPr>
            </w:pPr>
            <w:r>
              <w:rPr>
                <w:rFonts w:ascii="Verdana" w:hAnsi="Verdana"/>
                <w:b/>
                <w:sz w:val="16"/>
                <w:szCs w:val="16"/>
                <w:lang w:val="en-US"/>
              </w:rPr>
              <w:lastRenderedPageBreak/>
              <w:t xml:space="preserve">II. In coordination with Health Services of the Mexican Institute of Social Security for Bienestar </w:t>
            </w:r>
            <w:r>
              <w:rPr>
                <w:rFonts w:ascii="Verdana" w:hAnsi="Verdana"/>
                <w:b/>
                <w:sz w:val="16"/>
                <w:szCs w:val="16"/>
                <w:lang w:val="en-US"/>
              </w:rPr>
              <w:lastRenderedPageBreak/>
              <w:t xml:space="preserve">(IMSS-BIENESTAR), establish, develop, coordinate and supervise the criteria, strategies, programs and actions according to which the free provision of health services will be carried out, drug products and other associated inputs for people without social security; </w:t>
            </w:r>
          </w:p>
        </w:tc>
      </w:tr>
      <w:tr w:rsidR="001B7E15" w:rsidRPr="000955D6" w14:paraId="6A030E9D" w14:textId="77777777">
        <w:tc>
          <w:tcPr>
            <w:tcW w:w="4701" w:type="dxa"/>
            <w:shd w:val="clear" w:color="auto" w:fill="auto"/>
          </w:tcPr>
          <w:p w14:paraId="4D1C11CE" w14:textId="77777777" w:rsidR="001B7E15" w:rsidRDefault="001B7E15">
            <w:pPr>
              <w:pStyle w:val="Texto"/>
              <w:spacing w:line="304" w:lineRule="exact"/>
              <w:ind w:firstLine="0"/>
              <w:rPr>
                <w:rFonts w:ascii="Verdana" w:hAnsi="Verdana"/>
                <w:b/>
                <w:sz w:val="16"/>
                <w:szCs w:val="16"/>
              </w:rPr>
            </w:pPr>
            <w:r>
              <w:rPr>
                <w:rFonts w:ascii="Verdana" w:hAnsi="Verdana"/>
                <w:b/>
                <w:sz w:val="16"/>
                <w:szCs w:val="16"/>
              </w:rPr>
              <w:lastRenderedPageBreak/>
              <w:t>III. Garantizar la continuidad de la prestación de los servicios de atención médica y farmacéutica en las instituciones públicas del Sistema Nacional de Salud a favor de las personas beneficiarias del Sistema de Salud para el Bienestar que así lo requieran, a través de la implementación de redes integradas de servicios de salud en las que participen todas las instituciones públicas de salud, bajo los principios de accesibilidad, aceptabilidad, calidad, oportunidad, integralidad y continuidad;</w:t>
            </w:r>
          </w:p>
        </w:tc>
        <w:tc>
          <w:tcPr>
            <w:tcW w:w="4649" w:type="dxa"/>
            <w:shd w:val="clear" w:color="auto" w:fill="auto"/>
          </w:tcPr>
          <w:p w14:paraId="48E3E633" w14:textId="77777777" w:rsidR="001B7E15" w:rsidRDefault="001B7E15">
            <w:pPr>
              <w:pStyle w:val="Texto"/>
              <w:spacing w:line="304" w:lineRule="exact"/>
              <w:ind w:firstLine="0"/>
              <w:rPr>
                <w:rFonts w:ascii="Verdana" w:hAnsi="Verdana"/>
                <w:b/>
                <w:sz w:val="16"/>
                <w:szCs w:val="16"/>
                <w:lang w:val="en-US"/>
              </w:rPr>
            </w:pPr>
            <w:r>
              <w:rPr>
                <w:rFonts w:ascii="Verdana" w:hAnsi="Verdana"/>
                <w:b/>
                <w:sz w:val="16"/>
                <w:szCs w:val="16"/>
                <w:lang w:val="en-US"/>
              </w:rPr>
              <w:t>III. Guarantee the continuity of the provision of medical and pharmaceutical care services in the public institutions of the National Health System in favor of the beneficiaries of the Health System for Bienestar (Well-being) who require it, through the implementation of integrated networks of health services in which all public health institutions participate, under the principles of accessibility, acceptability, quality, opportunity, integrity, and continuity;</w:t>
            </w:r>
          </w:p>
        </w:tc>
      </w:tr>
      <w:tr w:rsidR="001B7E15" w:rsidRPr="000955D6" w14:paraId="46514F85" w14:textId="77777777">
        <w:tc>
          <w:tcPr>
            <w:tcW w:w="4701" w:type="dxa"/>
            <w:shd w:val="clear" w:color="auto" w:fill="auto"/>
          </w:tcPr>
          <w:p w14:paraId="12547FF2" w14:textId="77777777" w:rsidR="001B7E15" w:rsidRDefault="001B7E15">
            <w:pPr>
              <w:pStyle w:val="Texto"/>
              <w:spacing w:line="304" w:lineRule="exact"/>
              <w:ind w:firstLine="0"/>
              <w:rPr>
                <w:rFonts w:ascii="Verdana" w:hAnsi="Verdana"/>
                <w:b/>
                <w:sz w:val="16"/>
                <w:szCs w:val="16"/>
              </w:rPr>
            </w:pPr>
            <w:r>
              <w:rPr>
                <w:rFonts w:ascii="Verdana" w:hAnsi="Verdana"/>
                <w:b/>
                <w:sz w:val="16"/>
                <w:szCs w:val="16"/>
              </w:rPr>
              <w:t>IV. Conocer y evaluar la prestación gratuita de los servicios de salud, medicamentos y demás insumos asociados para las personas sin seguridad social en todos los niveles de atención, que se brinden por las entidades agrupadas en su sector e impulsar el alcance de este tipo de servicios tanto a nivel federal como local;</w:t>
            </w:r>
          </w:p>
        </w:tc>
        <w:tc>
          <w:tcPr>
            <w:tcW w:w="4649" w:type="dxa"/>
            <w:shd w:val="clear" w:color="auto" w:fill="auto"/>
          </w:tcPr>
          <w:p w14:paraId="4EBD1166" w14:textId="77777777" w:rsidR="001B7E15" w:rsidRDefault="001B7E15">
            <w:pPr>
              <w:pStyle w:val="Texto"/>
              <w:spacing w:line="304" w:lineRule="exact"/>
              <w:ind w:firstLine="0"/>
              <w:rPr>
                <w:rFonts w:ascii="Verdana" w:hAnsi="Verdana"/>
                <w:b/>
                <w:sz w:val="16"/>
                <w:szCs w:val="16"/>
                <w:lang w:val="en-US"/>
              </w:rPr>
            </w:pPr>
            <w:r>
              <w:rPr>
                <w:rFonts w:ascii="Verdana" w:hAnsi="Verdana"/>
                <w:b/>
                <w:sz w:val="16"/>
                <w:szCs w:val="16"/>
                <w:lang w:val="en-US"/>
              </w:rPr>
              <w:t>IV. Know and evaluate the free provision of health services, drug products and other associated inputs for people without social security at all levels of care, which are provided by the entities grouped in their sector and promote the scope of this type of services both at the federal and local level;</w:t>
            </w:r>
          </w:p>
        </w:tc>
      </w:tr>
      <w:tr w:rsidR="001B7E15" w:rsidRPr="000955D6" w14:paraId="4170220F" w14:textId="77777777">
        <w:tc>
          <w:tcPr>
            <w:tcW w:w="4701" w:type="dxa"/>
            <w:shd w:val="clear" w:color="auto" w:fill="auto"/>
          </w:tcPr>
          <w:p w14:paraId="38647683" w14:textId="77777777" w:rsidR="001B7E15" w:rsidRDefault="001B7E15">
            <w:pPr>
              <w:pStyle w:val="Texto"/>
              <w:spacing w:line="304" w:lineRule="exact"/>
              <w:ind w:firstLine="0"/>
              <w:rPr>
                <w:rFonts w:ascii="Verdana" w:hAnsi="Verdana"/>
                <w:b/>
                <w:sz w:val="16"/>
                <w:szCs w:val="16"/>
              </w:rPr>
            </w:pPr>
            <w:r>
              <w:rPr>
                <w:rFonts w:ascii="Verdana" w:hAnsi="Verdana"/>
                <w:b/>
                <w:sz w:val="16"/>
                <w:szCs w:val="16"/>
              </w:rPr>
              <w:t>V. Impulsar el marco jurídico en el que se defina la progresividad y la cobertura de la prestación gratuita de los servicios de salud, medicamentos y demás insumos asociados para las personas sin seguridad social, con enfoque de género, interculturalidad e interseccionalidad y de derechos humanos, que contribuya a la igualdad en el acceso al derecho a la protección de la salud;</w:t>
            </w:r>
          </w:p>
        </w:tc>
        <w:tc>
          <w:tcPr>
            <w:tcW w:w="4649" w:type="dxa"/>
            <w:shd w:val="clear" w:color="auto" w:fill="auto"/>
          </w:tcPr>
          <w:p w14:paraId="0123473A" w14:textId="77777777" w:rsidR="001B7E15" w:rsidRDefault="001B7E15">
            <w:pPr>
              <w:pStyle w:val="Texto"/>
              <w:spacing w:line="304" w:lineRule="exact"/>
              <w:ind w:firstLine="0"/>
              <w:rPr>
                <w:rFonts w:ascii="Verdana" w:hAnsi="Verdana"/>
                <w:b/>
                <w:sz w:val="16"/>
                <w:szCs w:val="16"/>
                <w:lang w:val="en-US"/>
              </w:rPr>
            </w:pPr>
            <w:r>
              <w:rPr>
                <w:rFonts w:ascii="Verdana" w:hAnsi="Verdana"/>
                <w:b/>
                <w:sz w:val="16"/>
                <w:szCs w:val="16"/>
                <w:lang w:val="en-US"/>
              </w:rPr>
              <w:t>V. Promote the legal framework in which the progressiveness and coverage of the free provision of health services, drug products and other associated inputs for people without social security are defined, with a gender, intercultural and intersectionality and human rights approach, which contributes to equal access to the right to health protection;</w:t>
            </w:r>
          </w:p>
        </w:tc>
      </w:tr>
      <w:tr w:rsidR="001B7E15" w:rsidRPr="000955D6" w14:paraId="32F6F10D" w14:textId="77777777">
        <w:tc>
          <w:tcPr>
            <w:tcW w:w="4701" w:type="dxa"/>
            <w:shd w:val="clear" w:color="auto" w:fill="auto"/>
          </w:tcPr>
          <w:p w14:paraId="05D776D1" w14:textId="77777777" w:rsidR="001B7E15" w:rsidRDefault="001B7E15">
            <w:pPr>
              <w:pStyle w:val="Texto"/>
              <w:spacing w:line="304" w:lineRule="exact"/>
              <w:ind w:firstLine="0"/>
              <w:rPr>
                <w:rFonts w:ascii="Verdana" w:hAnsi="Verdana"/>
                <w:b/>
                <w:sz w:val="16"/>
                <w:szCs w:val="16"/>
              </w:rPr>
            </w:pPr>
            <w:r>
              <w:rPr>
                <w:rFonts w:ascii="Verdana" w:hAnsi="Verdana"/>
                <w:b/>
                <w:sz w:val="16"/>
                <w:szCs w:val="16"/>
              </w:rPr>
              <w:t>VI. Impulsar la suscripción de acuerdos o convenios que contribuyan en la consolidación de la operación del Sistema de Salud para el Bienestar, a fin de ampliar la cobertura de la prestación gratuita de los servicios de salud, medicamentos y demás insumos asociados para las personas sin seguridad social;</w:t>
            </w:r>
          </w:p>
        </w:tc>
        <w:tc>
          <w:tcPr>
            <w:tcW w:w="4649" w:type="dxa"/>
            <w:shd w:val="clear" w:color="auto" w:fill="auto"/>
          </w:tcPr>
          <w:p w14:paraId="35F5D4F1" w14:textId="77777777" w:rsidR="001B7E15" w:rsidRDefault="001B7E15">
            <w:pPr>
              <w:pStyle w:val="Texto"/>
              <w:spacing w:line="304" w:lineRule="exact"/>
              <w:ind w:firstLine="0"/>
              <w:rPr>
                <w:rFonts w:ascii="Verdana" w:hAnsi="Verdana"/>
                <w:b/>
                <w:sz w:val="16"/>
                <w:szCs w:val="16"/>
                <w:lang w:val="en-US"/>
              </w:rPr>
            </w:pPr>
            <w:r>
              <w:rPr>
                <w:rFonts w:ascii="Verdana" w:hAnsi="Verdana"/>
                <w:b/>
                <w:sz w:val="16"/>
                <w:szCs w:val="16"/>
                <w:lang w:val="en-US"/>
              </w:rPr>
              <w:t>VI. Promote the signing of agreements or conventions that contribute to the consolidation of the operation of the Health System for Bienestar (Well-being), in order to expand the coverage of the free provision of health services, drug products and other associated supplies for people without social security;</w:t>
            </w:r>
          </w:p>
        </w:tc>
      </w:tr>
      <w:tr w:rsidR="001B7E15" w:rsidRPr="000955D6" w14:paraId="65AF0892" w14:textId="77777777">
        <w:tc>
          <w:tcPr>
            <w:tcW w:w="4701" w:type="dxa"/>
            <w:shd w:val="clear" w:color="auto" w:fill="auto"/>
          </w:tcPr>
          <w:p w14:paraId="468A4ED9" w14:textId="77777777" w:rsidR="001B7E15" w:rsidRDefault="001B7E15">
            <w:pPr>
              <w:pStyle w:val="Texto"/>
              <w:spacing w:line="304" w:lineRule="exact"/>
              <w:ind w:firstLine="0"/>
              <w:rPr>
                <w:rFonts w:ascii="Verdana" w:hAnsi="Verdana"/>
                <w:b/>
                <w:sz w:val="16"/>
                <w:szCs w:val="16"/>
              </w:rPr>
            </w:pPr>
            <w:r>
              <w:rPr>
                <w:rFonts w:ascii="Verdana" w:hAnsi="Verdana"/>
                <w:b/>
                <w:sz w:val="16"/>
                <w:szCs w:val="16"/>
              </w:rPr>
              <w:lastRenderedPageBreak/>
              <w:t>VII. Diseñar y elaborar los materiales de sensibilización, difusión, promoción y metodología de la capacitación en materias de salud pública que se utilicen en el Sistema de Salud para el Bienestar;</w:t>
            </w:r>
          </w:p>
        </w:tc>
        <w:tc>
          <w:tcPr>
            <w:tcW w:w="4649" w:type="dxa"/>
            <w:shd w:val="clear" w:color="auto" w:fill="auto"/>
          </w:tcPr>
          <w:p w14:paraId="42FFAD7A" w14:textId="77777777" w:rsidR="001B7E15" w:rsidRDefault="001B7E15">
            <w:pPr>
              <w:pStyle w:val="Texto"/>
              <w:spacing w:line="304" w:lineRule="exact"/>
              <w:ind w:firstLine="0"/>
              <w:rPr>
                <w:rFonts w:ascii="Verdana" w:hAnsi="Verdana"/>
                <w:b/>
                <w:sz w:val="16"/>
                <w:szCs w:val="16"/>
                <w:lang w:val="en-US"/>
              </w:rPr>
            </w:pPr>
            <w:r>
              <w:rPr>
                <w:rFonts w:ascii="Verdana" w:hAnsi="Verdana"/>
                <w:b/>
                <w:sz w:val="16"/>
                <w:szCs w:val="16"/>
                <w:lang w:val="en-US"/>
              </w:rPr>
              <w:t>VII. Design and prepare materials for awareness, dissemination, promotion, and training methodology in matters of public health that are used in the Health System for Bienestar (Well-being);</w:t>
            </w:r>
          </w:p>
        </w:tc>
      </w:tr>
      <w:tr w:rsidR="001B7E15" w:rsidRPr="000955D6" w14:paraId="43F73FB2" w14:textId="77777777">
        <w:tc>
          <w:tcPr>
            <w:tcW w:w="4701" w:type="dxa"/>
            <w:shd w:val="clear" w:color="auto" w:fill="auto"/>
          </w:tcPr>
          <w:p w14:paraId="06E8AE6C" w14:textId="77777777" w:rsidR="001B7E15" w:rsidRDefault="001B7E15">
            <w:pPr>
              <w:pStyle w:val="Texto"/>
              <w:spacing w:line="304" w:lineRule="exact"/>
              <w:ind w:firstLine="0"/>
              <w:rPr>
                <w:rFonts w:ascii="Verdana" w:hAnsi="Verdana"/>
                <w:b/>
                <w:sz w:val="16"/>
                <w:szCs w:val="16"/>
              </w:rPr>
            </w:pPr>
            <w:r>
              <w:rPr>
                <w:rFonts w:ascii="Verdana" w:hAnsi="Verdana"/>
                <w:b/>
                <w:sz w:val="16"/>
                <w:szCs w:val="16"/>
              </w:rPr>
              <w:t>VIII. Integrar la información que le proporcione Servicios de Salud del Instituto Mexicano del Seguro Social para el Bienestar relativa al padrón de personas beneficiarias del Sistema de Salud para el Bienestar, con la finalidad de contrastar, complementar y verificar la información con la que cuentan las diversas instituciones del Sistema Nacional de Salud en sus respectivos registros de afiliación;</w:t>
            </w:r>
          </w:p>
        </w:tc>
        <w:tc>
          <w:tcPr>
            <w:tcW w:w="4649" w:type="dxa"/>
            <w:shd w:val="clear" w:color="auto" w:fill="auto"/>
          </w:tcPr>
          <w:p w14:paraId="27780F7F" w14:textId="77777777" w:rsidR="001B7E15" w:rsidRDefault="001B7E15">
            <w:pPr>
              <w:pStyle w:val="Texto"/>
              <w:spacing w:line="304" w:lineRule="exact"/>
              <w:ind w:firstLine="0"/>
              <w:rPr>
                <w:rFonts w:ascii="Verdana" w:hAnsi="Verdana"/>
                <w:b/>
                <w:sz w:val="16"/>
                <w:szCs w:val="16"/>
                <w:lang w:val="en-US"/>
              </w:rPr>
            </w:pPr>
            <w:r>
              <w:rPr>
                <w:rFonts w:ascii="Verdana" w:hAnsi="Verdana"/>
                <w:b/>
                <w:sz w:val="16"/>
                <w:szCs w:val="16"/>
                <w:lang w:val="en-US"/>
              </w:rPr>
              <w:t>VIII. Integrate the information provided by the Health Services of the Mexican Institute of Social Security for Bienestar regarding the register of beneficiaries of the Health System for Bienestar (Well-being), in order to contrast, complement and verify the information available to the various institutions of the National Health System in their respective affiliation records;</w:t>
            </w:r>
          </w:p>
        </w:tc>
      </w:tr>
      <w:tr w:rsidR="001B7E15" w:rsidRPr="000955D6" w14:paraId="7DCA3AF8" w14:textId="77777777">
        <w:tc>
          <w:tcPr>
            <w:tcW w:w="4701" w:type="dxa"/>
            <w:shd w:val="clear" w:color="auto" w:fill="auto"/>
          </w:tcPr>
          <w:p w14:paraId="7F537138" w14:textId="77777777" w:rsidR="001B7E15" w:rsidRDefault="001B7E15">
            <w:pPr>
              <w:pStyle w:val="Texto"/>
              <w:spacing w:line="304" w:lineRule="exact"/>
              <w:ind w:firstLine="0"/>
              <w:rPr>
                <w:rFonts w:ascii="Verdana" w:hAnsi="Verdana"/>
                <w:b/>
                <w:sz w:val="16"/>
                <w:szCs w:val="16"/>
              </w:rPr>
            </w:pPr>
            <w:r>
              <w:rPr>
                <w:rFonts w:ascii="Verdana" w:hAnsi="Verdana"/>
                <w:b/>
                <w:sz w:val="16"/>
                <w:szCs w:val="16"/>
              </w:rPr>
              <w:t>IX. Evaluar el desempeño de la prestación gratuita de servicios de salud, medicamentos y demás insumos asociados para las personas sin seguridad social, en los aspectos de accesibilidad, aceptabilidad, calidad, oportunidad e integralidad de los servicios prestados, y</w:t>
            </w:r>
          </w:p>
        </w:tc>
        <w:tc>
          <w:tcPr>
            <w:tcW w:w="4649" w:type="dxa"/>
            <w:shd w:val="clear" w:color="auto" w:fill="auto"/>
          </w:tcPr>
          <w:p w14:paraId="3F2B5E37" w14:textId="77777777" w:rsidR="001B7E15" w:rsidRDefault="001B7E15">
            <w:pPr>
              <w:pStyle w:val="Texto"/>
              <w:spacing w:line="304" w:lineRule="exact"/>
              <w:ind w:firstLine="0"/>
              <w:rPr>
                <w:rFonts w:ascii="Verdana" w:hAnsi="Verdana"/>
                <w:b/>
                <w:sz w:val="16"/>
                <w:szCs w:val="16"/>
                <w:lang w:val="en-US"/>
              </w:rPr>
            </w:pPr>
            <w:r>
              <w:rPr>
                <w:rFonts w:ascii="Verdana" w:hAnsi="Verdana"/>
                <w:b/>
                <w:sz w:val="16"/>
                <w:szCs w:val="16"/>
                <w:lang w:val="en-US"/>
              </w:rPr>
              <w:t>IX. Evaluate the performance of the free provision of health services, drug products and other associated inputs for people without social security, in aspects of accessibility, acceptability, quality, opportunity and comprehensiveness of the services provided, and</w:t>
            </w:r>
          </w:p>
        </w:tc>
      </w:tr>
      <w:tr w:rsidR="001B7E15" w:rsidRPr="000955D6" w14:paraId="1A2E9900" w14:textId="77777777">
        <w:tc>
          <w:tcPr>
            <w:tcW w:w="4701" w:type="dxa"/>
            <w:shd w:val="clear" w:color="auto" w:fill="auto"/>
          </w:tcPr>
          <w:p w14:paraId="524537E0" w14:textId="77777777" w:rsidR="001B7E15" w:rsidRDefault="001B7E15">
            <w:pPr>
              <w:pStyle w:val="Texto"/>
              <w:spacing w:line="304" w:lineRule="exact"/>
              <w:ind w:firstLine="0"/>
              <w:rPr>
                <w:rFonts w:ascii="Verdana" w:hAnsi="Verdana"/>
                <w:b/>
                <w:sz w:val="16"/>
                <w:szCs w:val="16"/>
              </w:rPr>
            </w:pPr>
            <w:r>
              <w:rPr>
                <w:rFonts w:ascii="Verdana" w:hAnsi="Verdana"/>
                <w:b/>
                <w:sz w:val="16"/>
                <w:szCs w:val="16"/>
              </w:rPr>
              <w:t>X. Emitir recomendaciones respecto a la prestación gratuita de servicios de salud, medicamentos y demás insumos asociados para las personas sin seguridad social, en todo el territorio nacional.</w:t>
            </w:r>
          </w:p>
        </w:tc>
        <w:tc>
          <w:tcPr>
            <w:tcW w:w="4649" w:type="dxa"/>
            <w:shd w:val="clear" w:color="auto" w:fill="auto"/>
          </w:tcPr>
          <w:p w14:paraId="447D68E9" w14:textId="77777777" w:rsidR="001B7E15" w:rsidRDefault="001B7E15">
            <w:pPr>
              <w:pStyle w:val="Texto"/>
              <w:spacing w:line="304" w:lineRule="exact"/>
              <w:ind w:firstLine="0"/>
              <w:rPr>
                <w:rFonts w:ascii="Verdana" w:hAnsi="Verdana"/>
                <w:b/>
                <w:sz w:val="16"/>
                <w:szCs w:val="16"/>
                <w:lang w:val="en-US"/>
              </w:rPr>
            </w:pPr>
            <w:r>
              <w:rPr>
                <w:rFonts w:ascii="Verdana" w:hAnsi="Verdana"/>
                <w:b/>
                <w:sz w:val="16"/>
                <w:szCs w:val="16"/>
                <w:lang w:val="en-US"/>
              </w:rPr>
              <w:t>X. Issue recommendations regarding the free provision of health services, drug products and other associated inputs for people without social security, throughout the national territory.</w:t>
            </w:r>
          </w:p>
        </w:tc>
      </w:tr>
      <w:tr w:rsidR="001B7E15" w:rsidRPr="00ED732D" w14:paraId="77D32BE2" w14:textId="77777777">
        <w:tc>
          <w:tcPr>
            <w:tcW w:w="4701" w:type="dxa"/>
            <w:shd w:val="clear" w:color="auto" w:fill="auto"/>
          </w:tcPr>
          <w:p w14:paraId="08B04D20" w14:textId="77777777" w:rsidR="001B7E15" w:rsidRDefault="001B7E15">
            <w:pPr>
              <w:pStyle w:val="Texto"/>
              <w:spacing w:line="304" w:lineRule="exact"/>
              <w:ind w:firstLine="0"/>
              <w:rPr>
                <w:rFonts w:ascii="Verdana" w:hAnsi="Verdana"/>
                <w:b/>
                <w:sz w:val="16"/>
                <w:szCs w:val="16"/>
              </w:rPr>
            </w:pPr>
            <w:r>
              <w:rPr>
                <w:rFonts w:ascii="Verdana" w:hAnsi="Verdana"/>
                <w:b/>
                <w:sz w:val="16"/>
                <w:szCs w:val="16"/>
              </w:rPr>
              <w:t xml:space="preserve">XI. </w:t>
            </w:r>
            <w:r>
              <w:rPr>
                <w:rFonts w:ascii="Verdana" w:hAnsi="Verdana"/>
                <w:b/>
                <w:sz w:val="16"/>
                <w:szCs w:val="16"/>
              </w:rPr>
              <w:tab/>
              <w:t>Se deroga.</w:t>
            </w:r>
          </w:p>
        </w:tc>
        <w:tc>
          <w:tcPr>
            <w:tcW w:w="4649" w:type="dxa"/>
            <w:shd w:val="clear" w:color="auto" w:fill="auto"/>
          </w:tcPr>
          <w:p w14:paraId="6E8B79F9" w14:textId="77777777" w:rsidR="001B7E15" w:rsidRDefault="001B7E15">
            <w:pPr>
              <w:pStyle w:val="Texto"/>
              <w:spacing w:line="304" w:lineRule="exact"/>
              <w:ind w:firstLine="0"/>
              <w:rPr>
                <w:rFonts w:ascii="Verdana" w:hAnsi="Verdana"/>
                <w:b/>
                <w:sz w:val="16"/>
                <w:szCs w:val="16"/>
                <w:lang w:val="en-US"/>
              </w:rPr>
            </w:pPr>
            <w:r>
              <w:rPr>
                <w:rFonts w:ascii="Verdana" w:hAnsi="Verdana"/>
                <w:b/>
                <w:sz w:val="16"/>
                <w:szCs w:val="16"/>
              </w:rPr>
              <w:t xml:space="preserve">XI. </w:t>
            </w:r>
            <w:r>
              <w:rPr>
                <w:rFonts w:ascii="Verdana" w:hAnsi="Verdana"/>
                <w:b/>
                <w:sz w:val="16"/>
                <w:szCs w:val="16"/>
              </w:rPr>
              <w:tab/>
              <w:t>Cancelled.</w:t>
            </w:r>
          </w:p>
        </w:tc>
      </w:tr>
      <w:tr w:rsidR="001B7E15" w:rsidRPr="00ED732D" w14:paraId="11C223FD" w14:textId="77777777">
        <w:tc>
          <w:tcPr>
            <w:tcW w:w="4701" w:type="dxa"/>
            <w:shd w:val="clear" w:color="auto" w:fill="auto"/>
          </w:tcPr>
          <w:p w14:paraId="7B4762A0" w14:textId="77777777" w:rsidR="001B7E15" w:rsidRDefault="001B7E15">
            <w:pPr>
              <w:pStyle w:val="Texto"/>
              <w:spacing w:line="304" w:lineRule="exact"/>
              <w:ind w:firstLine="0"/>
              <w:rPr>
                <w:rFonts w:ascii="Verdana" w:hAnsi="Verdana"/>
                <w:b/>
                <w:sz w:val="16"/>
                <w:szCs w:val="16"/>
              </w:rPr>
            </w:pPr>
            <w:r>
              <w:rPr>
                <w:rFonts w:ascii="Verdana" w:hAnsi="Verdana"/>
                <w:b/>
                <w:sz w:val="16"/>
                <w:szCs w:val="16"/>
              </w:rPr>
              <w:t xml:space="preserve">XII. </w:t>
            </w:r>
            <w:r>
              <w:rPr>
                <w:rFonts w:ascii="Verdana" w:hAnsi="Verdana"/>
                <w:b/>
                <w:sz w:val="16"/>
                <w:szCs w:val="16"/>
              </w:rPr>
              <w:tab/>
              <w:t>Se deroga.</w:t>
            </w:r>
          </w:p>
        </w:tc>
        <w:tc>
          <w:tcPr>
            <w:tcW w:w="4649" w:type="dxa"/>
            <w:shd w:val="clear" w:color="auto" w:fill="auto"/>
          </w:tcPr>
          <w:p w14:paraId="7C9F991F" w14:textId="77777777" w:rsidR="001B7E15" w:rsidRDefault="001B7E15">
            <w:pPr>
              <w:pStyle w:val="Texto"/>
              <w:spacing w:line="304" w:lineRule="exact"/>
              <w:ind w:firstLine="0"/>
              <w:rPr>
                <w:rFonts w:ascii="Verdana" w:hAnsi="Verdana"/>
                <w:b/>
                <w:sz w:val="16"/>
                <w:szCs w:val="16"/>
                <w:lang w:val="en-US"/>
              </w:rPr>
            </w:pPr>
            <w:r>
              <w:rPr>
                <w:rFonts w:ascii="Verdana" w:hAnsi="Verdana"/>
                <w:b/>
                <w:sz w:val="16"/>
                <w:szCs w:val="16"/>
              </w:rPr>
              <w:t xml:space="preserve">XII. </w:t>
            </w:r>
            <w:r>
              <w:rPr>
                <w:rFonts w:ascii="Verdana" w:hAnsi="Verdana"/>
                <w:b/>
                <w:sz w:val="16"/>
                <w:szCs w:val="16"/>
              </w:rPr>
              <w:tab/>
              <w:t>Cancelled.</w:t>
            </w:r>
          </w:p>
        </w:tc>
      </w:tr>
      <w:tr w:rsidR="001B7E15" w:rsidRPr="00ED732D" w14:paraId="4192C4FC" w14:textId="77777777">
        <w:tc>
          <w:tcPr>
            <w:tcW w:w="4701" w:type="dxa"/>
            <w:shd w:val="clear" w:color="auto" w:fill="auto"/>
          </w:tcPr>
          <w:p w14:paraId="5FEB5FC6" w14:textId="77777777" w:rsidR="001B7E15" w:rsidRDefault="001B7E15">
            <w:pPr>
              <w:pStyle w:val="Texto"/>
              <w:spacing w:line="304" w:lineRule="exact"/>
              <w:ind w:firstLine="0"/>
              <w:rPr>
                <w:rFonts w:ascii="Verdana" w:hAnsi="Verdana"/>
                <w:b/>
                <w:sz w:val="16"/>
                <w:szCs w:val="16"/>
              </w:rPr>
            </w:pPr>
            <w:r>
              <w:rPr>
                <w:rFonts w:ascii="Verdana" w:hAnsi="Verdana"/>
                <w:b/>
                <w:sz w:val="16"/>
                <w:szCs w:val="16"/>
              </w:rPr>
              <w:t>XIII.</w:t>
            </w:r>
            <w:r>
              <w:rPr>
                <w:rFonts w:ascii="Verdana" w:hAnsi="Verdana"/>
                <w:sz w:val="16"/>
                <w:szCs w:val="16"/>
              </w:rPr>
              <w:tab/>
            </w:r>
            <w:r>
              <w:rPr>
                <w:rFonts w:ascii="Verdana" w:hAnsi="Verdana"/>
                <w:b/>
                <w:sz w:val="16"/>
                <w:szCs w:val="16"/>
              </w:rPr>
              <w:t>Se deroga.</w:t>
            </w:r>
          </w:p>
        </w:tc>
        <w:tc>
          <w:tcPr>
            <w:tcW w:w="4649" w:type="dxa"/>
            <w:shd w:val="clear" w:color="auto" w:fill="auto"/>
          </w:tcPr>
          <w:p w14:paraId="63C617FA" w14:textId="77777777" w:rsidR="001B7E15" w:rsidRDefault="001B7E15">
            <w:pPr>
              <w:pStyle w:val="Texto"/>
              <w:spacing w:line="304" w:lineRule="exact"/>
              <w:ind w:firstLine="0"/>
              <w:rPr>
                <w:rFonts w:ascii="Verdana" w:hAnsi="Verdana"/>
                <w:b/>
                <w:sz w:val="16"/>
                <w:szCs w:val="16"/>
                <w:lang w:val="en-US"/>
              </w:rPr>
            </w:pPr>
            <w:r>
              <w:rPr>
                <w:rFonts w:ascii="Verdana" w:hAnsi="Verdana"/>
                <w:b/>
                <w:sz w:val="16"/>
                <w:szCs w:val="16"/>
              </w:rPr>
              <w:t xml:space="preserve">XIII. </w:t>
            </w:r>
            <w:r>
              <w:rPr>
                <w:rFonts w:ascii="Verdana" w:hAnsi="Verdana"/>
                <w:sz w:val="16"/>
                <w:szCs w:val="16"/>
              </w:rPr>
              <w:tab/>
            </w:r>
            <w:r>
              <w:rPr>
                <w:rFonts w:ascii="Verdana" w:hAnsi="Verdana"/>
                <w:b/>
                <w:sz w:val="16"/>
                <w:szCs w:val="16"/>
              </w:rPr>
              <w:t>Cancelled.</w:t>
            </w:r>
          </w:p>
        </w:tc>
      </w:tr>
      <w:tr w:rsidR="001B7E15" w:rsidRPr="00ED732D" w14:paraId="7733826F" w14:textId="77777777">
        <w:tc>
          <w:tcPr>
            <w:tcW w:w="4701" w:type="dxa"/>
            <w:shd w:val="clear" w:color="auto" w:fill="auto"/>
          </w:tcPr>
          <w:p w14:paraId="369BD85B" w14:textId="77777777" w:rsidR="001B7E15" w:rsidRDefault="001B7E15">
            <w:pPr>
              <w:pStyle w:val="Texto"/>
              <w:spacing w:line="304" w:lineRule="exact"/>
              <w:ind w:firstLine="0"/>
              <w:rPr>
                <w:rFonts w:ascii="Verdana" w:hAnsi="Verdana"/>
                <w:b/>
                <w:sz w:val="16"/>
                <w:szCs w:val="16"/>
              </w:rPr>
            </w:pPr>
            <w:r>
              <w:rPr>
                <w:rFonts w:ascii="Verdana" w:hAnsi="Verdana"/>
                <w:b/>
                <w:sz w:val="16"/>
                <w:szCs w:val="16"/>
              </w:rPr>
              <w:t xml:space="preserve">XIV. </w:t>
            </w:r>
            <w:r>
              <w:rPr>
                <w:rFonts w:ascii="Verdana" w:hAnsi="Verdana"/>
                <w:b/>
                <w:sz w:val="16"/>
                <w:szCs w:val="16"/>
              </w:rPr>
              <w:tab/>
              <w:t>Se deroga.</w:t>
            </w:r>
          </w:p>
        </w:tc>
        <w:tc>
          <w:tcPr>
            <w:tcW w:w="4649" w:type="dxa"/>
            <w:shd w:val="clear" w:color="auto" w:fill="auto"/>
          </w:tcPr>
          <w:p w14:paraId="13C7E89D" w14:textId="77777777" w:rsidR="001B7E15" w:rsidRDefault="001B7E15">
            <w:pPr>
              <w:pStyle w:val="Texto"/>
              <w:spacing w:line="304" w:lineRule="exact"/>
              <w:ind w:firstLine="0"/>
              <w:rPr>
                <w:rFonts w:ascii="Verdana" w:hAnsi="Verdana"/>
                <w:b/>
                <w:sz w:val="16"/>
                <w:szCs w:val="16"/>
                <w:lang w:val="en-US"/>
              </w:rPr>
            </w:pPr>
            <w:r>
              <w:rPr>
                <w:rFonts w:ascii="Verdana" w:hAnsi="Verdana"/>
                <w:b/>
                <w:sz w:val="16"/>
                <w:szCs w:val="16"/>
              </w:rPr>
              <w:t xml:space="preserve">XIV. </w:t>
            </w:r>
            <w:r>
              <w:rPr>
                <w:rFonts w:ascii="Verdana" w:hAnsi="Verdana"/>
                <w:b/>
                <w:sz w:val="16"/>
                <w:szCs w:val="16"/>
              </w:rPr>
              <w:tab/>
              <w:t>Cancelled.</w:t>
            </w:r>
          </w:p>
        </w:tc>
      </w:tr>
      <w:tr w:rsidR="001B7E15" w:rsidRPr="00ED732D" w14:paraId="1AD4AFD4" w14:textId="77777777">
        <w:tc>
          <w:tcPr>
            <w:tcW w:w="4701" w:type="dxa"/>
            <w:shd w:val="clear" w:color="auto" w:fill="auto"/>
          </w:tcPr>
          <w:p w14:paraId="0E1FCD65" w14:textId="77777777" w:rsidR="001B7E15" w:rsidRDefault="001B7E15">
            <w:pPr>
              <w:pStyle w:val="Texto"/>
              <w:spacing w:line="304" w:lineRule="exact"/>
              <w:ind w:firstLine="0"/>
              <w:rPr>
                <w:rFonts w:ascii="Verdana" w:hAnsi="Verdana"/>
                <w:b/>
                <w:sz w:val="16"/>
                <w:szCs w:val="16"/>
              </w:rPr>
            </w:pPr>
            <w:r>
              <w:rPr>
                <w:rFonts w:ascii="Verdana" w:hAnsi="Verdana"/>
                <w:b/>
                <w:sz w:val="16"/>
                <w:szCs w:val="16"/>
              </w:rPr>
              <w:t xml:space="preserve">XV. </w:t>
            </w:r>
            <w:r>
              <w:rPr>
                <w:rFonts w:ascii="Verdana" w:hAnsi="Verdana"/>
                <w:b/>
                <w:sz w:val="16"/>
                <w:szCs w:val="16"/>
              </w:rPr>
              <w:tab/>
              <w:t>Se deroga.</w:t>
            </w:r>
          </w:p>
        </w:tc>
        <w:tc>
          <w:tcPr>
            <w:tcW w:w="4649" w:type="dxa"/>
            <w:shd w:val="clear" w:color="auto" w:fill="auto"/>
          </w:tcPr>
          <w:p w14:paraId="751752E9" w14:textId="77777777" w:rsidR="001B7E15" w:rsidRDefault="001B7E15">
            <w:pPr>
              <w:pStyle w:val="Texto"/>
              <w:spacing w:line="304" w:lineRule="exact"/>
              <w:ind w:firstLine="0"/>
              <w:rPr>
                <w:rFonts w:ascii="Verdana" w:hAnsi="Verdana"/>
                <w:b/>
                <w:sz w:val="16"/>
                <w:szCs w:val="16"/>
                <w:lang w:val="en-US"/>
              </w:rPr>
            </w:pPr>
            <w:r>
              <w:rPr>
                <w:rFonts w:ascii="Verdana" w:hAnsi="Verdana"/>
                <w:b/>
                <w:sz w:val="16"/>
                <w:szCs w:val="16"/>
              </w:rPr>
              <w:t xml:space="preserve">XV. </w:t>
            </w:r>
            <w:r>
              <w:rPr>
                <w:rFonts w:ascii="Verdana" w:hAnsi="Verdana"/>
                <w:b/>
                <w:sz w:val="16"/>
                <w:szCs w:val="16"/>
              </w:rPr>
              <w:tab/>
              <w:t>Cancelled.</w:t>
            </w:r>
          </w:p>
        </w:tc>
      </w:tr>
      <w:tr w:rsidR="001B7E15" w:rsidRPr="00ED732D" w14:paraId="67804E67" w14:textId="77777777">
        <w:tc>
          <w:tcPr>
            <w:tcW w:w="4701" w:type="dxa"/>
            <w:shd w:val="clear" w:color="auto" w:fill="auto"/>
          </w:tcPr>
          <w:p w14:paraId="6C6A232B" w14:textId="77777777" w:rsidR="001B7E15" w:rsidRDefault="001B7E15">
            <w:pPr>
              <w:pStyle w:val="Texto"/>
              <w:spacing w:line="304" w:lineRule="exact"/>
              <w:ind w:firstLine="0"/>
              <w:rPr>
                <w:rFonts w:ascii="Verdana" w:hAnsi="Verdana"/>
                <w:b/>
                <w:sz w:val="16"/>
                <w:szCs w:val="16"/>
              </w:rPr>
            </w:pPr>
            <w:r>
              <w:rPr>
                <w:rFonts w:ascii="Verdana" w:hAnsi="Verdana"/>
                <w:b/>
                <w:sz w:val="16"/>
                <w:szCs w:val="16"/>
              </w:rPr>
              <w:t xml:space="preserve">XVI. </w:t>
            </w:r>
            <w:r>
              <w:rPr>
                <w:rFonts w:ascii="Verdana" w:hAnsi="Verdana"/>
                <w:b/>
                <w:sz w:val="16"/>
                <w:szCs w:val="16"/>
              </w:rPr>
              <w:tab/>
              <w:t>Se deroga.</w:t>
            </w:r>
          </w:p>
        </w:tc>
        <w:tc>
          <w:tcPr>
            <w:tcW w:w="4649" w:type="dxa"/>
            <w:shd w:val="clear" w:color="auto" w:fill="auto"/>
          </w:tcPr>
          <w:p w14:paraId="3ED40994" w14:textId="77777777" w:rsidR="001B7E15" w:rsidRDefault="001B7E15">
            <w:pPr>
              <w:pStyle w:val="Texto"/>
              <w:spacing w:line="304" w:lineRule="exact"/>
              <w:ind w:firstLine="0"/>
              <w:rPr>
                <w:rFonts w:ascii="Verdana" w:hAnsi="Verdana"/>
                <w:b/>
                <w:sz w:val="16"/>
                <w:szCs w:val="16"/>
                <w:lang w:val="en-US"/>
              </w:rPr>
            </w:pPr>
            <w:r>
              <w:rPr>
                <w:rFonts w:ascii="Verdana" w:hAnsi="Verdana"/>
                <w:b/>
                <w:sz w:val="16"/>
                <w:szCs w:val="16"/>
              </w:rPr>
              <w:t xml:space="preserve">XVI. </w:t>
            </w:r>
            <w:r>
              <w:rPr>
                <w:rFonts w:ascii="Verdana" w:hAnsi="Verdana"/>
                <w:b/>
                <w:sz w:val="16"/>
                <w:szCs w:val="16"/>
              </w:rPr>
              <w:tab/>
              <w:t>Cancelled.</w:t>
            </w:r>
          </w:p>
        </w:tc>
      </w:tr>
      <w:tr w:rsidR="001B7E15" w:rsidRPr="00ED732D" w14:paraId="4E70577E" w14:textId="77777777">
        <w:tc>
          <w:tcPr>
            <w:tcW w:w="4701" w:type="dxa"/>
            <w:shd w:val="clear" w:color="auto" w:fill="auto"/>
          </w:tcPr>
          <w:p w14:paraId="404CA4E0" w14:textId="77777777" w:rsidR="001B7E15" w:rsidRDefault="001B7E15">
            <w:pPr>
              <w:pStyle w:val="Texto"/>
              <w:spacing w:line="304" w:lineRule="exact"/>
              <w:ind w:firstLine="0"/>
              <w:rPr>
                <w:rFonts w:ascii="Verdana" w:hAnsi="Verdana"/>
                <w:b/>
                <w:sz w:val="16"/>
                <w:szCs w:val="16"/>
              </w:rPr>
            </w:pPr>
            <w:r>
              <w:rPr>
                <w:rFonts w:ascii="Verdana" w:hAnsi="Verdana"/>
                <w:b/>
                <w:sz w:val="16"/>
                <w:szCs w:val="16"/>
              </w:rPr>
              <w:t>XVII.</w:t>
            </w:r>
            <w:r>
              <w:rPr>
                <w:rFonts w:ascii="Verdana" w:hAnsi="Verdana"/>
                <w:b/>
                <w:sz w:val="16"/>
                <w:szCs w:val="16"/>
              </w:rPr>
              <w:tab/>
              <w:t>Se deroga.</w:t>
            </w:r>
          </w:p>
        </w:tc>
        <w:tc>
          <w:tcPr>
            <w:tcW w:w="4649" w:type="dxa"/>
            <w:shd w:val="clear" w:color="auto" w:fill="auto"/>
          </w:tcPr>
          <w:p w14:paraId="575E0EF3" w14:textId="77777777" w:rsidR="001B7E15" w:rsidRDefault="001B7E15">
            <w:pPr>
              <w:pStyle w:val="Texto"/>
              <w:spacing w:line="304" w:lineRule="exact"/>
              <w:ind w:firstLine="0"/>
              <w:rPr>
                <w:rFonts w:ascii="Verdana" w:hAnsi="Verdana"/>
                <w:b/>
                <w:sz w:val="16"/>
                <w:szCs w:val="16"/>
                <w:lang w:val="en-US"/>
              </w:rPr>
            </w:pPr>
            <w:r>
              <w:rPr>
                <w:rFonts w:ascii="Verdana" w:hAnsi="Verdana"/>
                <w:b/>
                <w:sz w:val="16"/>
                <w:szCs w:val="16"/>
              </w:rPr>
              <w:t xml:space="preserve">XVII. </w:t>
            </w:r>
            <w:r>
              <w:rPr>
                <w:rFonts w:ascii="Verdana" w:hAnsi="Verdana"/>
                <w:b/>
                <w:sz w:val="16"/>
                <w:szCs w:val="16"/>
              </w:rPr>
              <w:tab/>
              <w:t>Cancelled.</w:t>
            </w:r>
          </w:p>
        </w:tc>
      </w:tr>
      <w:tr w:rsidR="001B7E15" w:rsidRPr="00ED732D" w14:paraId="60117716" w14:textId="77777777">
        <w:tc>
          <w:tcPr>
            <w:tcW w:w="4701" w:type="dxa"/>
            <w:shd w:val="clear" w:color="auto" w:fill="auto"/>
          </w:tcPr>
          <w:p w14:paraId="46D96719" w14:textId="77777777" w:rsidR="001B7E15" w:rsidRDefault="001B7E15">
            <w:pPr>
              <w:pStyle w:val="Texto"/>
              <w:spacing w:line="297" w:lineRule="exact"/>
              <w:ind w:firstLine="0"/>
              <w:rPr>
                <w:rFonts w:ascii="Verdana" w:hAnsi="Verdana"/>
                <w:b/>
                <w:sz w:val="16"/>
                <w:szCs w:val="16"/>
              </w:rPr>
            </w:pPr>
            <w:r>
              <w:rPr>
                <w:rFonts w:ascii="Verdana" w:hAnsi="Verdana"/>
                <w:b/>
                <w:sz w:val="16"/>
                <w:szCs w:val="16"/>
              </w:rPr>
              <w:t>B)...</w:t>
            </w:r>
          </w:p>
        </w:tc>
        <w:tc>
          <w:tcPr>
            <w:tcW w:w="4649" w:type="dxa"/>
            <w:shd w:val="clear" w:color="auto" w:fill="auto"/>
          </w:tcPr>
          <w:p w14:paraId="1D54FA42" w14:textId="77777777" w:rsidR="001B7E15" w:rsidRDefault="001B7E15">
            <w:pPr>
              <w:pStyle w:val="Texto"/>
              <w:spacing w:line="297" w:lineRule="exact"/>
              <w:ind w:firstLine="0"/>
              <w:rPr>
                <w:rFonts w:ascii="Verdana" w:hAnsi="Verdana"/>
                <w:b/>
                <w:sz w:val="16"/>
                <w:szCs w:val="16"/>
                <w:lang w:val="en-US"/>
              </w:rPr>
            </w:pPr>
            <w:r>
              <w:rPr>
                <w:rFonts w:ascii="Verdana" w:hAnsi="Verdana"/>
                <w:b/>
                <w:sz w:val="16"/>
                <w:szCs w:val="16"/>
              </w:rPr>
              <w:t>B)...</w:t>
            </w:r>
          </w:p>
        </w:tc>
      </w:tr>
      <w:tr w:rsidR="001B7E15" w:rsidRPr="000955D6" w14:paraId="03C3EFC6" w14:textId="77777777">
        <w:tc>
          <w:tcPr>
            <w:tcW w:w="4701" w:type="dxa"/>
            <w:shd w:val="clear" w:color="auto" w:fill="auto"/>
          </w:tcPr>
          <w:p w14:paraId="19128147" w14:textId="77777777" w:rsidR="001B7E15" w:rsidRDefault="001B7E15">
            <w:pPr>
              <w:pStyle w:val="Texto"/>
              <w:spacing w:line="297" w:lineRule="exact"/>
              <w:ind w:firstLine="0"/>
              <w:rPr>
                <w:rFonts w:ascii="Verdana" w:hAnsi="Verdana"/>
                <w:b/>
                <w:sz w:val="16"/>
                <w:szCs w:val="16"/>
              </w:rPr>
            </w:pPr>
            <w:r>
              <w:rPr>
                <w:rFonts w:ascii="Verdana" w:hAnsi="Verdana"/>
                <w:b/>
                <w:sz w:val="16"/>
                <w:szCs w:val="16"/>
              </w:rPr>
              <w:t xml:space="preserve">I. Proveer los servicios de salud a que se refiere este Título en los términos previstos en la presente Ley, los reglamentos aplicables y las disposiciones que al efecto emita la Secretaría de </w:t>
            </w:r>
            <w:r>
              <w:rPr>
                <w:rFonts w:ascii="Verdana" w:hAnsi="Verdana"/>
                <w:b/>
                <w:sz w:val="16"/>
                <w:szCs w:val="16"/>
              </w:rPr>
              <w:lastRenderedPageBreak/>
              <w:t>Salud, garantizando la prestación gratuita de servicios públicos de salud, medicamentos y demás insumos asociados, al momento de requerir la atención, sin discriminación alguna, así como la infraestructura, personal, insumos y medicamentos necesarios para su oferta oportuna y de calidad;</w:t>
            </w:r>
          </w:p>
        </w:tc>
        <w:tc>
          <w:tcPr>
            <w:tcW w:w="4649" w:type="dxa"/>
            <w:shd w:val="clear" w:color="auto" w:fill="auto"/>
          </w:tcPr>
          <w:p w14:paraId="75F6450D" w14:textId="77777777" w:rsidR="001B7E15" w:rsidRDefault="001B7E15">
            <w:pPr>
              <w:pStyle w:val="Texto"/>
              <w:spacing w:line="297" w:lineRule="exact"/>
              <w:ind w:firstLine="0"/>
              <w:rPr>
                <w:rFonts w:ascii="Verdana" w:hAnsi="Verdana"/>
                <w:b/>
                <w:sz w:val="16"/>
                <w:szCs w:val="16"/>
                <w:lang w:val="en-US"/>
              </w:rPr>
            </w:pPr>
            <w:r>
              <w:rPr>
                <w:rFonts w:ascii="Verdana" w:hAnsi="Verdana"/>
                <w:b/>
                <w:sz w:val="16"/>
                <w:szCs w:val="16"/>
                <w:lang w:val="en-US"/>
              </w:rPr>
              <w:lastRenderedPageBreak/>
              <w:t xml:space="preserve">I. Provide the health services referred to in this Title under the terms provided in this Law, the applicable regulations and the provisions issued by the Secretary of Health for that purpose, </w:t>
            </w:r>
            <w:r>
              <w:rPr>
                <w:rFonts w:ascii="Verdana" w:hAnsi="Verdana"/>
                <w:b/>
                <w:sz w:val="16"/>
                <w:szCs w:val="16"/>
                <w:lang w:val="en-US"/>
              </w:rPr>
              <w:lastRenderedPageBreak/>
              <w:t>guaranteeing the free provision of public health services, drug products and other associated inputs, at the time of requesting care, without any discrimination, as well as the infrastructure, personnel, inputs and drug products necessary for their timely and quality supply;</w:t>
            </w:r>
          </w:p>
        </w:tc>
      </w:tr>
      <w:tr w:rsidR="001B7E15" w:rsidRPr="000955D6" w14:paraId="49C60477" w14:textId="77777777">
        <w:tc>
          <w:tcPr>
            <w:tcW w:w="4701" w:type="dxa"/>
            <w:shd w:val="clear" w:color="auto" w:fill="auto"/>
          </w:tcPr>
          <w:p w14:paraId="0ED22FB6" w14:textId="77777777" w:rsidR="001B7E15" w:rsidRDefault="001B7E15">
            <w:pPr>
              <w:pStyle w:val="Texto"/>
              <w:spacing w:line="297" w:lineRule="exact"/>
              <w:ind w:firstLine="0"/>
              <w:rPr>
                <w:rFonts w:ascii="Verdana" w:hAnsi="Verdana"/>
                <w:b/>
                <w:sz w:val="16"/>
                <w:szCs w:val="16"/>
              </w:rPr>
            </w:pPr>
            <w:r>
              <w:rPr>
                <w:rFonts w:ascii="Verdana" w:hAnsi="Verdana"/>
                <w:b/>
                <w:sz w:val="16"/>
                <w:szCs w:val="16"/>
              </w:rPr>
              <w:lastRenderedPageBreak/>
              <w:t>II. Dar cumplimiento y seguimiento en el ámbito de sus competencias, a las acciones mandatadas por las autoridades que conforman el Sistema de Salud para el Bienestar, en términos de la normatividad aplicable;</w:t>
            </w:r>
          </w:p>
        </w:tc>
        <w:tc>
          <w:tcPr>
            <w:tcW w:w="4649" w:type="dxa"/>
            <w:shd w:val="clear" w:color="auto" w:fill="auto"/>
          </w:tcPr>
          <w:p w14:paraId="307D161C" w14:textId="77777777" w:rsidR="001B7E15" w:rsidRDefault="001B7E15">
            <w:pPr>
              <w:pStyle w:val="Texto"/>
              <w:spacing w:line="297" w:lineRule="exact"/>
              <w:ind w:firstLine="0"/>
              <w:rPr>
                <w:rFonts w:ascii="Verdana" w:hAnsi="Verdana"/>
                <w:b/>
                <w:sz w:val="16"/>
                <w:szCs w:val="16"/>
                <w:lang w:val="en-US"/>
              </w:rPr>
            </w:pPr>
            <w:r>
              <w:rPr>
                <w:rFonts w:ascii="Verdana" w:hAnsi="Verdana"/>
                <w:b/>
                <w:sz w:val="16"/>
                <w:szCs w:val="16"/>
                <w:lang w:val="en-US"/>
              </w:rPr>
              <w:t>II. Give compliance and follow-up, within the scope of their powers, to the actions mandated by the authorities that make up the Health System for Bienestar (Well-being), under the terms of the applicable regulations;</w:t>
            </w:r>
          </w:p>
        </w:tc>
      </w:tr>
      <w:tr w:rsidR="001B7E15" w:rsidRPr="000955D6" w14:paraId="6F4796A7" w14:textId="77777777">
        <w:tc>
          <w:tcPr>
            <w:tcW w:w="4701" w:type="dxa"/>
            <w:shd w:val="clear" w:color="auto" w:fill="auto"/>
          </w:tcPr>
          <w:p w14:paraId="4CA63055" w14:textId="77777777" w:rsidR="001B7E15" w:rsidRDefault="001B7E15">
            <w:pPr>
              <w:pStyle w:val="Texto"/>
              <w:spacing w:line="297" w:lineRule="exact"/>
              <w:ind w:firstLine="0"/>
              <w:rPr>
                <w:rFonts w:ascii="Verdana" w:hAnsi="Verdana"/>
                <w:b/>
                <w:sz w:val="16"/>
                <w:szCs w:val="16"/>
              </w:rPr>
            </w:pPr>
            <w:r>
              <w:rPr>
                <w:rFonts w:ascii="Verdana" w:hAnsi="Verdana"/>
                <w:b/>
                <w:sz w:val="16"/>
                <w:szCs w:val="16"/>
              </w:rPr>
              <w:t>III. Identificar a las personas beneficiarias del Sistema de Salud Para el Bienestar a través de actividades de difusión y promoción, así como las correspondientes al proceso de incorporación, incluyendo la integración, administración y actualización del padrón de beneficiarios en su entidad, conforme a los lineamientos establecidos para tal efecto por Servicios de Salud del Instituto Mexicano del Seguro Social para el Bienestar (IMSS-BIENESTAR).</w:t>
            </w:r>
          </w:p>
        </w:tc>
        <w:tc>
          <w:tcPr>
            <w:tcW w:w="4649" w:type="dxa"/>
            <w:shd w:val="clear" w:color="auto" w:fill="auto"/>
          </w:tcPr>
          <w:p w14:paraId="1E990453" w14:textId="77777777" w:rsidR="001B7E15" w:rsidRDefault="001B7E15">
            <w:pPr>
              <w:pStyle w:val="Texto"/>
              <w:spacing w:line="297" w:lineRule="exact"/>
              <w:ind w:firstLine="0"/>
              <w:rPr>
                <w:rFonts w:ascii="Verdana" w:hAnsi="Verdana"/>
                <w:b/>
                <w:sz w:val="16"/>
                <w:szCs w:val="16"/>
                <w:lang w:val="en-US"/>
              </w:rPr>
            </w:pPr>
            <w:r>
              <w:rPr>
                <w:rFonts w:ascii="Verdana" w:hAnsi="Verdana"/>
                <w:b/>
                <w:sz w:val="16"/>
                <w:szCs w:val="16"/>
                <w:lang w:val="en-US"/>
              </w:rPr>
              <w:t>III. Identify the beneficiaries of the Health System for Bienestar (Well-being) through dissemination and promotion activities, as well as those corresponding to the incorporation process, including the integration, administration and updating of the list of beneficiaries in your entity, in accordance with the established guidelines for this purpose by the Health Services of the Mexican Institute of Social Security for Bienestar (IMSS-BIENESTAR).</w:t>
            </w:r>
          </w:p>
        </w:tc>
      </w:tr>
      <w:tr w:rsidR="001B7E15" w:rsidRPr="000955D6" w14:paraId="4BDEC6FB" w14:textId="77777777">
        <w:tc>
          <w:tcPr>
            <w:tcW w:w="4701" w:type="dxa"/>
            <w:shd w:val="clear" w:color="auto" w:fill="auto"/>
          </w:tcPr>
          <w:p w14:paraId="286B6ED8" w14:textId="77777777" w:rsidR="001B7E15" w:rsidRDefault="001B7E15">
            <w:pPr>
              <w:pStyle w:val="Texto"/>
              <w:spacing w:line="297" w:lineRule="exact"/>
              <w:ind w:firstLine="0"/>
              <w:rPr>
                <w:rFonts w:ascii="Verdana" w:hAnsi="Verdana"/>
                <w:b/>
                <w:sz w:val="16"/>
                <w:szCs w:val="16"/>
              </w:rPr>
            </w:pPr>
            <w:r>
              <w:rPr>
                <w:rFonts w:ascii="Verdana" w:hAnsi="Verdana"/>
                <w:b/>
                <w:sz w:val="16"/>
                <w:szCs w:val="16"/>
              </w:rPr>
              <w:t>La información recabada en el párrafo anterior se entregará bimestralmente a Servicios de Salud del Instituto Mexicano del Seguro Social para el Bienestar (IMSS-BIENESTAR) con la finalidad de que dicha entidad la integre al padrón de personas beneficiarias referido en el artículo 77 bis 41  de esta Ley;</w:t>
            </w:r>
          </w:p>
        </w:tc>
        <w:tc>
          <w:tcPr>
            <w:tcW w:w="4649" w:type="dxa"/>
            <w:shd w:val="clear" w:color="auto" w:fill="auto"/>
          </w:tcPr>
          <w:p w14:paraId="3C8816C8" w14:textId="77777777" w:rsidR="001B7E15" w:rsidRDefault="001B7E15">
            <w:pPr>
              <w:pStyle w:val="Texto"/>
              <w:spacing w:line="297" w:lineRule="exact"/>
              <w:ind w:firstLine="0"/>
              <w:rPr>
                <w:rFonts w:ascii="Verdana" w:hAnsi="Verdana"/>
                <w:b/>
                <w:sz w:val="16"/>
                <w:szCs w:val="16"/>
                <w:lang w:val="en-US"/>
              </w:rPr>
            </w:pPr>
            <w:r>
              <w:rPr>
                <w:rFonts w:ascii="Verdana" w:hAnsi="Verdana"/>
                <w:b/>
                <w:sz w:val="16"/>
                <w:szCs w:val="16"/>
                <w:lang w:val="en-US"/>
              </w:rPr>
              <w:t>The information collected in the preceding paragraph will be delivered bimonthly to the Health Services of the Mexican Institute of Social Security for Welfare (IMSS-BIENESTAR) in order for said entity to integrate it into the register of beneficiary persons referred to in article 77 bis 41 of this law;</w:t>
            </w:r>
          </w:p>
        </w:tc>
      </w:tr>
      <w:tr w:rsidR="001B7E15" w:rsidRPr="000955D6" w14:paraId="0E3BBC55" w14:textId="77777777">
        <w:tc>
          <w:tcPr>
            <w:tcW w:w="4701" w:type="dxa"/>
            <w:shd w:val="clear" w:color="auto" w:fill="auto"/>
          </w:tcPr>
          <w:p w14:paraId="3C845A3C" w14:textId="77777777" w:rsidR="001B7E15" w:rsidRDefault="001B7E15">
            <w:pPr>
              <w:pStyle w:val="Texto"/>
              <w:spacing w:line="297" w:lineRule="exact"/>
              <w:ind w:firstLine="0"/>
              <w:rPr>
                <w:rFonts w:ascii="Verdana" w:hAnsi="Verdana"/>
                <w:b/>
                <w:sz w:val="16"/>
                <w:szCs w:val="16"/>
              </w:rPr>
            </w:pPr>
            <w:r>
              <w:rPr>
                <w:rFonts w:ascii="Verdana" w:hAnsi="Verdana"/>
                <w:b/>
                <w:sz w:val="16"/>
                <w:szCs w:val="16"/>
              </w:rPr>
              <w:t>IV. Aplicar, de manera racional, transparente y oportuna, los recursos que sean transferidos por la Federación y los recursos que aporten, para la ejecución de las acciones de prestación gratuita de servicios de salud, medicamentos y demás insumos asociados, en los términos de este Título, las demás disposiciones aplicables y los acuerdos de coordinación que para el efecto se celebren.</w:t>
            </w:r>
          </w:p>
        </w:tc>
        <w:tc>
          <w:tcPr>
            <w:tcW w:w="4649" w:type="dxa"/>
            <w:shd w:val="clear" w:color="auto" w:fill="auto"/>
          </w:tcPr>
          <w:p w14:paraId="3C867B7A" w14:textId="77777777" w:rsidR="001B7E15" w:rsidRDefault="001B7E15">
            <w:pPr>
              <w:pStyle w:val="Texto"/>
              <w:spacing w:line="297" w:lineRule="exact"/>
              <w:ind w:firstLine="0"/>
              <w:rPr>
                <w:rFonts w:ascii="Verdana" w:hAnsi="Verdana"/>
                <w:b/>
                <w:sz w:val="16"/>
                <w:szCs w:val="16"/>
                <w:lang w:val="en-US"/>
              </w:rPr>
            </w:pPr>
            <w:r>
              <w:rPr>
                <w:rFonts w:ascii="Verdana" w:hAnsi="Verdana"/>
                <w:b/>
                <w:sz w:val="16"/>
                <w:szCs w:val="16"/>
                <w:lang w:val="en-US"/>
              </w:rPr>
              <w:t>IV. Apply, in a rational, transparent, and timely manner, the resources that are transferred by the Federation and the resources that contribute, for the execution of the actions of free provision of health services, drug products and other associated inputs, under the terms of this Title, the other applicable provisions and the coordination agreements that are entered into for this purpose.</w:t>
            </w:r>
          </w:p>
        </w:tc>
      </w:tr>
      <w:tr w:rsidR="001B7E15" w:rsidRPr="000955D6" w14:paraId="14AC4109" w14:textId="77777777">
        <w:tc>
          <w:tcPr>
            <w:tcW w:w="4701" w:type="dxa"/>
            <w:shd w:val="clear" w:color="auto" w:fill="auto"/>
          </w:tcPr>
          <w:p w14:paraId="24B4C785" w14:textId="77777777" w:rsidR="001B7E15" w:rsidRDefault="001B7E15">
            <w:pPr>
              <w:pStyle w:val="Texto"/>
              <w:spacing w:line="297" w:lineRule="exact"/>
              <w:ind w:firstLine="0"/>
              <w:rPr>
                <w:rFonts w:ascii="Verdana" w:hAnsi="Verdana"/>
                <w:b/>
                <w:sz w:val="16"/>
                <w:szCs w:val="16"/>
              </w:rPr>
            </w:pPr>
            <w:r>
              <w:rPr>
                <w:rFonts w:ascii="Verdana" w:hAnsi="Verdana"/>
                <w:b/>
                <w:sz w:val="16"/>
                <w:szCs w:val="16"/>
              </w:rPr>
              <w:t xml:space="preserve">Para tal efecto, las entidades federativas estarán a lo dispuesto en la Ley General de Contabilidad Gubernamental y demás disposiciones jurídicas </w:t>
            </w:r>
            <w:r>
              <w:rPr>
                <w:rFonts w:ascii="Verdana" w:hAnsi="Verdana"/>
                <w:b/>
                <w:sz w:val="16"/>
                <w:szCs w:val="16"/>
              </w:rPr>
              <w:lastRenderedPageBreak/>
              <w:t>aplicables.</w:t>
            </w:r>
          </w:p>
        </w:tc>
        <w:tc>
          <w:tcPr>
            <w:tcW w:w="4649" w:type="dxa"/>
            <w:shd w:val="clear" w:color="auto" w:fill="auto"/>
          </w:tcPr>
          <w:p w14:paraId="46570D76" w14:textId="77777777" w:rsidR="001B7E15" w:rsidRDefault="001B7E15">
            <w:pPr>
              <w:pStyle w:val="Texto"/>
              <w:spacing w:line="297" w:lineRule="exact"/>
              <w:ind w:firstLine="0"/>
              <w:rPr>
                <w:rFonts w:ascii="Verdana" w:hAnsi="Verdana"/>
                <w:b/>
                <w:sz w:val="16"/>
                <w:szCs w:val="16"/>
                <w:lang w:val="en-US"/>
              </w:rPr>
            </w:pPr>
            <w:r>
              <w:rPr>
                <w:rFonts w:ascii="Verdana" w:hAnsi="Verdana"/>
                <w:b/>
                <w:sz w:val="16"/>
                <w:szCs w:val="16"/>
                <w:lang w:val="en-US"/>
              </w:rPr>
              <w:lastRenderedPageBreak/>
              <w:t xml:space="preserve">For this purpose, the states will be subject to the provisions of the General Government Accounting Law and other applicable legal </w:t>
            </w:r>
            <w:r>
              <w:rPr>
                <w:rFonts w:ascii="Verdana" w:hAnsi="Verdana"/>
                <w:b/>
                <w:sz w:val="16"/>
                <w:szCs w:val="16"/>
                <w:lang w:val="en-US"/>
              </w:rPr>
              <w:lastRenderedPageBreak/>
              <w:t>provisions.</w:t>
            </w:r>
          </w:p>
        </w:tc>
      </w:tr>
      <w:tr w:rsidR="001B7E15" w:rsidRPr="000955D6" w14:paraId="57601A4F" w14:textId="77777777">
        <w:tc>
          <w:tcPr>
            <w:tcW w:w="4701" w:type="dxa"/>
            <w:shd w:val="clear" w:color="auto" w:fill="auto"/>
          </w:tcPr>
          <w:p w14:paraId="2F47AF97" w14:textId="77777777" w:rsidR="001B7E15" w:rsidRDefault="001B7E15">
            <w:pPr>
              <w:pStyle w:val="Texto"/>
              <w:spacing w:line="297" w:lineRule="exact"/>
              <w:ind w:firstLine="0"/>
              <w:rPr>
                <w:rFonts w:ascii="Verdana" w:hAnsi="Verdana"/>
                <w:b/>
                <w:sz w:val="16"/>
                <w:szCs w:val="16"/>
              </w:rPr>
            </w:pPr>
            <w:r>
              <w:rPr>
                <w:rFonts w:ascii="Verdana" w:hAnsi="Verdana"/>
                <w:b/>
                <w:sz w:val="16"/>
                <w:szCs w:val="16"/>
              </w:rPr>
              <w:lastRenderedPageBreak/>
              <w:t>Una vez transferidos por la Federación los recursos que corresponda entregar directamente a la entidad federativa de que se trate en los términos del artículo 77 bis 15, fracción I de esta Ley, los mismos deberán ser ministrados íntegramente, junto con los rendimientos financieros que se generen a los servicios estatales de salud, o dependencia o entidad estatal que corresponda dentro de los cinco días hábiles siguientes, debiendo estos últimos informar a la Secretaría de Salud o Servicios de Salud del Instituto Mexicano del Seguro Social para el Bienestar (IMSS-BIENESTAR) según corresponda, dentro de los tres días hábiles siguientes, el monto, la fecha y el importe de los rendimientos generados que le hayan sido entregados por la tesorería de la entidad federativa;</w:t>
            </w:r>
          </w:p>
        </w:tc>
        <w:tc>
          <w:tcPr>
            <w:tcW w:w="4649" w:type="dxa"/>
            <w:shd w:val="clear" w:color="auto" w:fill="auto"/>
          </w:tcPr>
          <w:p w14:paraId="6C280BF8" w14:textId="77777777" w:rsidR="001B7E15" w:rsidRDefault="001B7E15">
            <w:pPr>
              <w:pStyle w:val="Texto"/>
              <w:spacing w:line="297" w:lineRule="exact"/>
              <w:ind w:firstLine="0"/>
              <w:rPr>
                <w:rFonts w:ascii="Verdana" w:hAnsi="Verdana"/>
                <w:b/>
                <w:sz w:val="16"/>
                <w:szCs w:val="16"/>
                <w:lang w:val="en-US"/>
              </w:rPr>
            </w:pPr>
            <w:r>
              <w:rPr>
                <w:rFonts w:ascii="Verdana" w:hAnsi="Verdana"/>
                <w:b/>
                <w:sz w:val="16"/>
                <w:szCs w:val="16"/>
                <w:lang w:val="en-US"/>
              </w:rPr>
              <w:t>Once the Federation has transferred the resources that correspond to deliver directly to the state in question under the terms of article 77 bis 15, section I of this Law, they must be ministered in full, together with the financial returns that are generated. to the state health services, or corresponding state agency or entity within the following five business days, the latter having to inform the Secretary of Health or Health Services of the Mexican Institute of Social Security for Bienestar (IMSS-BIENESTAR) as applicable, within the following three business days, the amount, the date and the amount of the returns generated that have been delivered by the treasury of the state;</w:t>
            </w:r>
          </w:p>
        </w:tc>
      </w:tr>
      <w:tr w:rsidR="001B7E15" w:rsidRPr="000955D6" w14:paraId="1F9D2B6D" w14:textId="77777777">
        <w:tc>
          <w:tcPr>
            <w:tcW w:w="4701" w:type="dxa"/>
            <w:shd w:val="clear" w:color="auto" w:fill="auto"/>
          </w:tcPr>
          <w:p w14:paraId="1CDE3439" w14:textId="77777777" w:rsidR="001B7E15" w:rsidRDefault="001B7E15">
            <w:pPr>
              <w:pStyle w:val="Texto"/>
              <w:spacing w:line="297" w:lineRule="exact"/>
              <w:ind w:firstLine="0"/>
              <w:rPr>
                <w:rFonts w:ascii="Verdana" w:hAnsi="Verdana"/>
                <w:b/>
                <w:sz w:val="16"/>
                <w:szCs w:val="16"/>
              </w:rPr>
            </w:pPr>
            <w:r>
              <w:rPr>
                <w:rFonts w:ascii="Verdana" w:hAnsi="Verdana"/>
                <w:b/>
                <w:sz w:val="16"/>
                <w:szCs w:val="16"/>
              </w:rPr>
              <w:t>V. Programar, de los recursos a que se refiere el Capítulo III de este Título, aquellos que sean necesarios para el mantenimiento, desarrollo de infraestructura y equipamiento conforme a las prioridades que se determinen en cada entidad federativa, en congruencia con el plan maestro que se elabore a nivel nacional por la Secretaría de Salud;</w:t>
            </w:r>
          </w:p>
        </w:tc>
        <w:tc>
          <w:tcPr>
            <w:tcW w:w="4649" w:type="dxa"/>
            <w:shd w:val="clear" w:color="auto" w:fill="auto"/>
          </w:tcPr>
          <w:p w14:paraId="13863B49" w14:textId="77777777" w:rsidR="001B7E15" w:rsidRDefault="001B7E15">
            <w:pPr>
              <w:pStyle w:val="Texto"/>
              <w:spacing w:line="297" w:lineRule="exact"/>
              <w:ind w:firstLine="0"/>
              <w:rPr>
                <w:rFonts w:ascii="Verdana" w:hAnsi="Verdana"/>
                <w:b/>
                <w:sz w:val="16"/>
                <w:szCs w:val="16"/>
                <w:lang w:val="en-US"/>
              </w:rPr>
            </w:pPr>
            <w:r>
              <w:rPr>
                <w:rFonts w:ascii="Verdana" w:hAnsi="Verdana"/>
                <w:b/>
                <w:sz w:val="16"/>
                <w:szCs w:val="16"/>
                <w:lang w:val="en-US"/>
              </w:rPr>
              <w:t>V. Program, of the resources referred to in Chapter III of this Title, those that are necessary for the maintenance, development of infrastructure and equipment in accordance with the priorities determined in each state, in accordance with the master plan that It is prepared at the national level by the Secretary of Health;</w:t>
            </w:r>
          </w:p>
        </w:tc>
      </w:tr>
      <w:tr w:rsidR="001B7E15" w:rsidRPr="000955D6" w14:paraId="7A70F4C1" w14:textId="77777777">
        <w:tc>
          <w:tcPr>
            <w:tcW w:w="4701" w:type="dxa"/>
            <w:shd w:val="clear" w:color="auto" w:fill="auto"/>
          </w:tcPr>
          <w:p w14:paraId="6B97A825" w14:textId="77777777" w:rsidR="001B7E15" w:rsidRDefault="001B7E15">
            <w:pPr>
              <w:pStyle w:val="Texto"/>
              <w:spacing w:line="297" w:lineRule="exact"/>
              <w:ind w:firstLine="0"/>
              <w:rPr>
                <w:rFonts w:ascii="Verdana" w:hAnsi="Verdana"/>
                <w:b/>
                <w:sz w:val="16"/>
                <w:szCs w:val="16"/>
              </w:rPr>
            </w:pPr>
            <w:r>
              <w:rPr>
                <w:rFonts w:ascii="Verdana" w:hAnsi="Verdana"/>
                <w:b/>
                <w:sz w:val="16"/>
                <w:szCs w:val="16"/>
              </w:rPr>
              <w:t>VI. Adoptar esquemas de operación que mejoren la atención, modernicen la administración de servicios y registros clínicos, alienten la certificación de su personal y promuevan la certificación y acreditación de establecimientos de atención médica; para tal efecto podrán celebrar convenios entre sí y con instituciones públicas del Sistema Nacional de Salud con la finalidad de optimizar la utilización de sus instalaciones y compartir la prestación de servicios, en términos de las disposiciones y lineamientos aplicables;</w:t>
            </w:r>
          </w:p>
        </w:tc>
        <w:tc>
          <w:tcPr>
            <w:tcW w:w="4649" w:type="dxa"/>
            <w:shd w:val="clear" w:color="auto" w:fill="auto"/>
          </w:tcPr>
          <w:p w14:paraId="341A9272" w14:textId="77777777" w:rsidR="001B7E15" w:rsidRDefault="001B7E15">
            <w:pPr>
              <w:pStyle w:val="Texto"/>
              <w:spacing w:line="297" w:lineRule="exact"/>
              <w:ind w:firstLine="0"/>
              <w:rPr>
                <w:rFonts w:ascii="Verdana" w:hAnsi="Verdana"/>
                <w:b/>
                <w:sz w:val="16"/>
                <w:szCs w:val="16"/>
                <w:lang w:val="en-US"/>
              </w:rPr>
            </w:pPr>
            <w:r>
              <w:rPr>
                <w:rFonts w:ascii="Verdana" w:hAnsi="Verdana"/>
                <w:b/>
                <w:sz w:val="16"/>
                <w:szCs w:val="16"/>
                <w:lang w:val="en-US"/>
              </w:rPr>
              <w:t>VI. Adopt operating schemes that improve care, modernize the administration of services and clinical records, encourage the certification of their personnel, and promote the certification and accreditation of health care establishments; For this purpose, they may enter into agreements among themselves and with public institutions of the National Health System in order to optimize the use of their facilities and share the provision of services, under the terms of the applicable provisions and guidelines;</w:t>
            </w:r>
          </w:p>
        </w:tc>
      </w:tr>
      <w:tr w:rsidR="001B7E15" w:rsidRPr="000955D6" w14:paraId="33D2D572" w14:textId="77777777">
        <w:tc>
          <w:tcPr>
            <w:tcW w:w="4701" w:type="dxa"/>
            <w:shd w:val="clear" w:color="auto" w:fill="auto"/>
          </w:tcPr>
          <w:p w14:paraId="5A6A8C0B" w14:textId="77777777" w:rsidR="001B7E15" w:rsidRDefault="001B7E15">
            <w:pPr>
              <w:pStyle w:val="Texto"/>
              <w:spacing w:line="275" w:lineRule="exact"/>
              <w:ind w:firstLine="0"/>
              <w:rPr>
                <w:rFonts w:ascii="Verdana" w:hAnsi="Verdana"/>
                <w:b/>
                <w:sz w:val="16"/>
                <w:szCs w:val="16"/>
              </w:rPr>
            </w:pPr>
            <w:r>
              <w:rPr>
                <w:rFonts w:ascii="Verdana" w:hAnsi="Verdana"/>
                <w:b/>
                <w:sz w:val="16"/>
                <w:szCs w:val="16"/>
              </w:rPr>
              <w:t xml:space="preserve">VII. Recabar, custodiar y conservar la documentación justificante y comprobatoria original de las erogaciones de los recursos en </w:t>
            </w:r>
            <w:r>
              <w:rPr>
                <w:rFonts w:ascii="Verdana" w:hAnsi="Verdana"/>
                <w:b/>
                <w:sz w:val="16"/>
                <w:szCs w:val="16"/>
              </w:rPr>
              <w:lastRenderedPageBreak/>
              <w:t>numerario que le sean transferidos, en términos del presente Título, la Ley General de Contabilidad Gubernamental y demás disposiciones aplicables, y proporcionar a la Secretaría de Salud, a Servicios de Salud del Instituto Mexicano del Seguro Social para el Bienestar (IMSS-BIENESTAR) según corresponda, y a los órganos de fiscalización competentes, la información que les sea solicitada, incluyendo los montos y conceptos de gasto;</w:t>
            </w:r>
          </w:p>
        </w:tc>
        <w:tc>
          <w:tcPr>
            <w:tcW w:w="4649" w:type="dxa"/>
            <w:shd w:val="clear" w:color="auto" w:fill="auto"/>
          </w:tcPr>
          <w:p w14:paraId="448B6C9E" w14:textId="77777777" w:rsidR="001B7E15" w:rsidRDefault="001B7E15">
            <w:pPr>
              <w:pStyle w:val="Texto"/>
              <w:spacing w:line="275" w:lineRule="exact"/>
              <w:ind w:firstLine="0"/>
              <w:rPr>
                <w:rFonts w:ascii="Verdana" w:hAnsi="Verdana"/>
                <w:b/>
                <w:sz w:val="16"/>
                <w:szCs w:val="16"/>
                <w:lang w:val="en-US"/>
              </w:rPr>
            </w:pPr>
            <w:r>
              <w:rPr>
                <w:rFonts w:ascii="Verdana" w:hAnsi="Verdana"/>
                <w:b/>
                <w:sz w:val="16"/>
                <w:szCs w:val="16"/>
                <w:lang w:val="en-US"/>
              </w:rPr>
              <w:lastRenderedPageBreak/>
              <w:t xml:space="preserve">VII. Collect, maintain custody and preserve the original supporting and proving documentation of the disbursements of the cash resources that </w:t>
            </w:r>
            <w:r>
              <w:rPr>
                <w:rFonts w:ascii="Verdana" w:hAnsi="Verdana"/>
                <w:b/>
                <w:sz w:val="16"/>
                <w:szCs w:val="16"/>
                <w:lang w:val="en-US"/>
              </w:rPr>
              <w:lastRenderedPageBreak/>
              <w:t>are transferred to it, under the terms of this Title, the General Government Accounting Law and other applicable provisions, and provide to the Secretary of Health, to Health Services of the Mexican Institute of Social Security for Bienestar (IMSS- BIENESTAR) as appropriate, and the appropriate inspection bodies, the information that is requested, including the amounts and concepts of expense;</w:t>
            </w:r>
          </w:p>
        </w:tc>
      </w:tr>
      <w:tr w:rsidR="001B7E15" w:rsidRPr="000955D6" w14:paraId="6A89D510" w14:textId="77777777">
        <w:tc>
          <w:tcPr>
            <w:tcW w:w="4701" w:type="dxa"/>
            <w:shd w:val="clear" w:color="auto" w:fill="auto"/>
          </w:tcPr>
          <w:p w14:paraId="3A534D68" w14:textId="77777777" w:rsidR="001B7E15" w:rsidRDefault="001B7E15">
            <w:pPr>
              <w:pStyle w:val="Texto"/>
              <w:spacing w:line="275" w:lineRule="exact"/>
              <w:ind w:firstLine="0"/>
              <w:rPr>
                <w:rFonts w:ascii="Verdana" w:hAnsi="Verdana"/>
                <w:b/>
                <w:sz w:val="16"/>
                <w:szCs w:val="16"/>
              </w:rPr>
            </w:pPr>
            <w:r>
              <w:rPr>
                <w:rFonts w:ascii="Verdana" w:hAnsi="Verdana"/>
                <w:b/>
                <w:sz w:val="16"/>
                <w:szCs w:val="16"/>
              </w:rPr>
              <w:lastRenderedPageBreak/>
              <w:t>VIII. Recabar la información que la Federación le solicite en relación al presente Título, y</w:t>
            </w:r>
          </w:p>
        </w:tc>
        <w:tc>
          <w:tcPr>
            <w:tcW w:w="4649" w:type="dxa"/>
            <w:shd w:val="clear" w:color="auto" w:fill="auto"/>
          </w:tcPr>
          <w:p w14:paraId="28CD6434" w14:textId="77777777" w:rsidR="001B7E15" w:rsidRDefault="001B7E15">
            <w:pPr>
              <w:pStyle w:val="Texto"/>
              <w:spacing w:line="275" w:lineRule="exact"/>
              <w:ind w:firstLine="0"/>
              <w:rPr>
                <w:rFonts w:ascii="Verdana" w:hAnsi="Verdana"/>
                <w:b/>
                <w:sz w:val="16"/>
                <w:szCs w:val="16"/>
                <w:lang w:val="en-US"/>
              </w:rPr>
            </w:pPr>
            <w:r>
              <w:rPr>
                <w:rFonts w:ascii="Verdana" w:hAnsi="Verdana"/>
                <w:b/>
                <w:sz w:val="16"/>
                <w:szCs w:val="16"/>
                <w:lang w:val="en-US"/>
              </w:rPr>
              <w:t>VIII. Collect the information that the Federation requests with regard to this Title, and</w:t>
            </w:r>
          </w:p>
        </w:tc>
      </w:tr>
      <w:tr w:rsidR="001B7E15" w:rsidRPr="000955D6" w14:paraId="596D0EBC" w14:textId="77777777">
        <w:tc>
          <w:tcPr>
            <w:tcW w:w="4701" w:type="dxa"/>
            <w:shd w:val="clear" w:color="auto" w:fill="auto"/>
          </w:tcPr>
          <w:p w14:paraId="44BFAD2A" w14:textId="77777777" w:rsidR="001B7E15" w:rsidRDefault="001B7E15">
            <w:pPr>
              <w:pStyle w:val="Texto"/>
              <w:spacing w:line="275" w:lineRule="exact"/>
              <w:ind w:firstLine="0"/>
              <w:rPr>
                <w:rFonts w:ascii="Verdana" w:hAnsi="Verdana"/>
                <w:b/>
                <w:sz w:val="16"/>
                <w:szCs w:val="16"/>
              </w:rPr>
            </w:pPr>
            <w:r>
              <w:rPr>
                <w:rFonts w:ascii="Verdana" w:hAnsi="Verdana"/>
                <w:b/>
                <w:sz w:val="16"/>
                <w:szCs w:val="16"/>
              </w:rPr>
              <w:t>IX. Transferir a la Federación los recursos a los que se refieren los artículos 77 bis 13 y 77 bis 14 en los términos que se establezcan en los acuerdos de coordinación a que se refiere el artículo 77 bis 16 A.</w:t>
            </w:r>
          </w:p>
        </w:tc>
        <w:tc>
          <w:tcPr>
            <w:tcW w:w="4649" w:type="dxa"/>
            <w:shd w:val="clear" w:color="auto" w:fill="auto"/>
          </w:tcPr>
          <w:p w14:paraId="086302BF" w14:textId="77777777" w:rsidR="001B7E15" w:rsidRDefault="001B7E15">
            <w:pPr>
              <w:pStyle w:val="Texto"/>
              <w:spacing w:line="275" w:lineRule="exact"/>
              <w:ind w:firstLine="0"/>
              <w:rPr>
                <w:rFonts w:ascii="Verdana" w:hAnsi="Verdana"/>
                <w:b/>
                <w:sz w:val="16"/>
                <w:szCs w:val="16"/>
                <w:lang w:val="en-US"/>
              </w:rPr>
            </w:pPr>
            <w:r>
              <w:rPr>
                <w:rFonts w:ascii="Verdana" w:hAnsi="Verdana"/>
                <w:b/>
                <w:sz w:val="16"/>
                <w:szCs w:val="16"/>
                <w:lang w:val="en-US"/>
              </w:rPr>
              <w:t>IX. Transfer to the Federation the resources referred to in articles 77 bis 13 and 77 bis 14 under the terms established in the coordination agreements referred to in article 77 bis 16 A.</w:t>
            </w:r>
          </w:p>
        </w:tc>
      </w:tr>
      <w:tr w:rsidR="001B7E15" w:rsidRPr="00ED732D" w14:paraId="0FF5F8FD" w14:textId="77777777">
        <w:tc>
          <w:tcPr>
            <w:tcW w:w="4701" w:type="dxa"/>
            <w:shd w:val="clear" w:color="auto" w:fill="auto"/>
          </w:tcPr>
          <w:p w14:paraId="47DB28B9" w14:textId="77777777" w:rsidR="001B7E15" w:rsidRDefault="001B7E15">
            <w:pPr>
              <w:pStyle w:val="Texto"/>
              <w:spacing w:line="275" w:lineRule="exact"/>
              <w:ind w:firstLine="0"/>
              <w:rPr>
                <w:rFonts w:ascii="Verdana" w:hAnsi="Verdana"/>
                <w:b/>
                <w:sz w:val="16"/>
                <w:szCs w:val="16"/>
              </w:rPr>
            </w:pPr>
            <w:r>
              <w:rPr>
                <w:rFonts w:ascii="Verdana" w:hAnsi="Verdana"/>
                <w:b/>
                <w:sz w:val="16"/>
                <w:szCs w:val="16"/>
              </w:rPr>
              <w:t>Se deroga.</w:t>
            </w:r>
          </w:p>
        </w:tc>
        <w:tc>
          <w:tcPr>
            <w:tcW w:w="4649" w:type="dxa"/>
            <w:shd w:val="clear" w:color="auto" w:fill="auto"/>
          </w:tcPr>
          <w:p w14:paraId="3DB626A9" w14:textId="77777777" w:rsidR="001B7E15" w:rsidRDefault="001B7E15">
            <w:pPr>
              <w:pStyle w:val="Texto"/>
              <w:spacing w:line="275" w:lineRule="exact"/>
              <w:ind w:firstLine="0"/>
              <w:rPr>
                <w:rFonts w:ascii="Verdana" w:hAnsi="Verdana"/>
                <w:b/>
                <w:sz w:val="16"/>
                <w:szCs w:val="16"/>
                <w:lang w:val="en-US"/>
              </w:rPr>
            </w:pPr>
            <w:r>
              <w:rPr>
                <w:rFonts w:ascii="Verdana" w:hAnsi="Verdana"/>
                <w:b/>
                <w:sz w:val="16"/>
                <w:szCs w:val="16"/>
              </w:rPr>
              <w:t>Cancelled.</w:t>
            </w:r>
          </w:p>
        </w:tc>
      </w:tr>
      <w:tr w:rsidR="001B7E15" w:rsidRPr="000955D6" w14:paraId="51C49DB0" w14:textId="77777777">
        <w:tc>
          <w:tcPr>
            <w:tcW w:w="4701" w:type="dxa"/>
            <w:shd w:val="clear" w:color="auto" w:fill="auto"/>
          </w:tcPr>
          <w:p w14:paraId="6A5DC259" w14:textId="77777777" w:rsidR="001B7E15" w:rsidRDefault="001B7E15">
            <w:pPr>
              <w:pStyle w:val="Texto"/>
              <w:spacing w:line="275" w:lineRule="exact"/>
              <w:ind w:firstLine="0"/>
              <w:rPr>
                <w:rFonts w:ascii="Verdana" w:hAnsi="Verdana"/>
                <w:b/>
                <w:sz w:val="16"/>
                <w:szCs w:val="16"/>
              </w:rPr>
            </w:pPr>
            <w:r>
              <w:rPr>
                <w:rFonts w:ascii="Verdana" w:hAnsi="Verdana"/>
                <w:b/>
                <w:sz w:val="16"/>
                <w:szCs w:val="16"/>
              </w:rPr>
              <w:t>Artículo 77 bis 6.</w:t>
            </w:r>
            <w:r>
              <w:rPr>
                <w:rFonts w:ascii="Verdana" w:hAnsi="Verdana"/>
                <w:sz w:val="16"/>
                <w:szCs w:val="16"/>
              </w:rPr>
              <w:t xml:space="preserve"> </w:t>
            </w:r>
            <w:r>
              <w:rPr>
                <w:rFonts w:ascii="Verdana" w:hAnsi="Verdana"/>
                <w:b/>
                <w:sz w:val="16"/>
                <w:szCs w:val="16"/>
              </w:rPr>
              <w:t xml:space="preserve">Servicios de Salud del Instituto Mexicano del Seguro Social para el Bienestar (IMSS-BIENESTAR) </w:t>
            </w:r>
            <w:r>
              <w:rPr>
                <w:rFonts w:ascii="Verdana" w:hAnsi="Verdana"/>
                <w:sz w:val="16"/>
                <w:szCs w:val="16"/>
              </w:rPr>
              <w:t xml:space="preserve">y las entidades federativas podrán celebrar </w:t>
            </w:r>
            <w:r>
              <w:rPr>
                <w:rFonts w:ascii="Verdana" w:hAnsi="Verdana"/>
                <w:b/>
                <w:sz w:val="16"/>
                <w:szCs w:val="16"/>
              </w:rPr>
              <w:t>convenios</w:t>
            </w:r>
            <w:r>
              <w:rPr>
                <w:rFonts w:ascii="Verdana" w:hAnsi="Verdana"/>
                <w:sz w:val="16"/>
                <w:szCs w:val="16"/>
              </w:rPr>
              <w:t xml:space="preserve"> de coordinación para la </w:t>
            </w:r>
            <w:r>
              <w:rPr>
                <w:rFonts w:ascii="Verdana" w:hAnsi="Verdana"/>
                <w:b/>
                <w:sz w:val="16"/>
                <w:szCs w:val="16"/>
              </w:rPr>
              <w:t xml:space="preserve">ejecución </w:t>
            </w:r>
            <w:r>
              <w:rPr>
                <w:rFonts w:ascii="Verdana" w:hAnsi="Verdana"/>
                <w:sz w:val="16"/>
                <w:szCs w:val="16"/>
              </w:rPr>
              <w:t>de la prestación gratuita de servicios de salud, medicamentos y demás insumos asociados para las personas sin seguridad social.</w:t>
            </w:r>
          </w:p>
        </w:tc>
        <w:tc>
          <w:tcPr>
            <w:tcW w:w="4649" w:type="dxa"/>
            <w:shd w:val="clear" w:color="auto" w:fill="auto"/>
          </w:tcPr>
          <w:p w14:paraId="29F5B244" w14:textId="77777777" w:rsidR="001B7E15" w:rsidRDefault="001B7E15">
            <w:pPr>
              <w:pStyle w:val="Texto"/>
              <w:spacing w:line="275" w:lineRule="exact"/>
              <w:ind w:firstLine="0"/>
              <w:rPr>
                <w:rFonts w:ascii="Verdana" w:hAnsi="Verdana"/>
                <w:b/>
                <w:sz w:val="16"/>
                <w:szCs w:val="16"/>
                <w:lang w:val="en-US"/>
              </w:rPr>
            </w:pPr>
            <w:r>
              <w:rPr>
                <w:rFonts w:ascii="Verdana" w:hAnsi="Verdana"/>
                <w:b/>
                <w:sz w:val="16"/>
                <w:szCs w:val="16"/>
                <w:lang w:val="en-US"/>
              </w:rPr>
              <w:t>Article 77 bis 6.</w:t>
            </w:r>
            <w:r>
              <w:rPr>
                <w:rFonts w:ascii="Verdana" w:hAnsi="Verdana"/>
                <w:sz w:val="16"/>
                <w:szCs w:val="16"/>
                <w:lang w:val="en-US"/>
              </w:rPr>
              <w:t xml:space="preserve"> </w:t>
            </w:r>
            <w:r>
              <w:rPr>
                <w:rFonts w:ascii="Verdana" w:hAnsi="Verdana"/>
                <w:b/>
                <w:sz w:val="16"/>
                <w:szCs w:val="16"/>
                <w:lang w:val="en-US"/>
              </w:rPr>
              <w:t xml:space="preserve">Health Services of the Mexican Institute of Social Security for Bienestar (IMSS-BIENESTAR) </w:t>
            </w:r>
            <w:r>
              <w:rPr>
                <w:rFonts w:ascii="Verdana" w:hAnsi="Verdana"/>
                <w:sz w:val="16"/>
                <w:szCs w:val="16"/>
                <w:lang w:val="en-US"/>
              </w:rPr>
              <w:t xml:space="preserve">and the states may enter into coordination </w:t>
            </w:r>
            <w:r>
              <w:rPr>
                <w:rFonts w:ascii="Verdana" w:hAnsi="Verdana"/>
                <w:b/>
                <w:sz w:val="16"/>
                <w:szCs w:val="16"/>
                <w:lang w:val="en-US"/>
              </w:rPr>
              <w:t xml:space="preserve">agreements for the execution </w:t>
            </w:r>
            <w:r>
              <w:rPr>
                <w:rFonts w:ascii="Verdana" w:hAnsi="Verdana"/>
                <w:sz w:val="16"/>
                <w:szCs w:val="16"/>
                <w:lang w:val="en-US"/>
              </w:rPr>
              <w:t>of the free provision of health services, drug products and other associated supplies for people without social security.</w:t>
            </w:r>
          </w:p>
        </w:tc>
      </w:tr>
      <w:tr w:rsidR="001B7E15" w:rsidRPr="000955D6" w14:paraId="00B6CC7A" w14:textId="77777777">
        <w:tc>
          <w:tcPr>
            <w:tcW w:w="4701" w:type="dxa"/>
            <w:shd w:val="clear" w:color="auto" w:fill="auto"/>
          </w:tcPr>
          <w:p w14:paraId="7EE2519C" w14:textId="77777777" w:rsidR="001B7E15" w:rsidRDefault="001B7E15">
            <w:pPr>
              <w:pStyle w:val="Texto"/>
              <w:spacing w:line="275" w:lineRule="exact"/>
              <w:ind w:firstLine="0"/>
              <w:rPr>
                <w:rFonts w:ascii="Verdana" w:hAnsi="Verdana"/>
                <w:sz w:val="16"/>
                <w:szCs w:val="16"/>
              </w:rPr>
            </w:pPr>
            <w:r>
              <w:rPr>
                <w:rFonts w:ascii="Verdana" w:hAnsi="Verdana"/>
                <w:sz w:val="16"/>
                <w:szCs w:val="16"/>
              </w:rPr>
              <w:t xml:space="preserve">En dichos </w:t>
            </w:r>
            <w:r>
              <w:rPr>
                <w:rFonts w:ascii="Verdana" w:hAnsi="Verdana"/>
                <w:b/>
                <w:sz w:val="16"/>
                <w:szCs w:val="16"/>
              </w:rPr>
              <w:t>convenios</w:t>
            </w:r>
            <w:r>
              <w:rPr>
                <w:rFonts w:ascii="Verdana" w:hAnsi="Verdana"/>
                <w:sz w:val="16"/>
                <w:szCs w:val="16"/>
              </w:rPr>
              <w:t xml:space="preserve"> se estipulará, </w:t>
            </w:r>
            <w:r>
              <w:rPr>
                <w:rFonts w:ascii="Verdana" w:hAnsi="Verdana"/>
                <w:b/>
                <w:sz w:val="16"/>
                <w:szCs w:val="16"/>
              </w:rPr>
              <w:t>entre otros aspectos</w:t>
            </w:r>
            <w:r>
              <w:rPr>
                <w:rFonts w:ascii="Verdana" w:hAnsi="Verdana"/>
                <w:sz w:val="16"/>
                <w:szCs w:val="16"/>
              </w:rPr>
              <w:t>, lo siguiente:</w:t>
            </w:r>
          </w:p>
        </w:tc>
        <w:tc>
          <w:tcPr>
            <w:tcW w:w="4649" w:type="dxa"/>
            <w:shd w:val="clear" w:color="auto" w:fill="auto"/>
          </w:tcPr>
          <w:p w14:paraId="4B61C45C" w14:textId="77777777" w:rsidR="001B7E15" w:rsidRDefault="001B7E15">
            <w:pPr>
              <w:pStyle w:val="Texto"/>
              <w:spacing w:line="275" w:lineRule="exact"/>
              <w:ind w:firstLine="0"/>
              <w:rPr>
                <w:rFonts w:ascii="Verdana" w:hAnsi="Verdana"/>
                <w:sz w:val="16"/>
                <w:szCs w:val="16"/>
                <w:lang w:val="en-US"/>
              </w:rPr>
            </w:pPr>
            <w:r>
              <w:rPr>
                <w:rFonts w:ascii="Verdana" w:hAnsi="Verdana"/>
                <w:sz w:val="16"/>
                <w:szCs w:val="16"/>
                <w:lang w:val="en-US"/>
              </w:rPr>
              <w:t xml:space="preserve">These </w:t>
            </w:r>
            <w:r>
              <w:rPr>
                <w:rFonts w:ascii="Verdana" w:hAnsi="Verdana"/>
                <w:b/>
                <w:sz w:val="16"/>
                <w:szCs w:val="16"/>
                <w:lang w:val="en-US"/>
              </w:rPr>
              <w:t xml:space="preserve">agreements </w:t>
            </w:r>
            <w:r>
              <w:rPr>
                <w:rFonts w:ascii="Verdana" w:hAnsi="Verdana"/>
                <w:sz w:val="16"/>
                <w:szCs w:val="16"/>
                <w:lang w:val="en-US"/>
              </w:rPr>
              <w:t xml:space="preserve">will stipulate, </w:t>
            </w:r>
            <w:r>
              <w:rPr>
                <w:rFonts w:ascii="Verdana" w:hAnsi="Verdana"/>
                <w:b/>
                <w:sz w:val="16"/>
                <w:szCs w:val="16"/>
                <w:lang w:val="en-US"/>
              </w:rPr>
              <w:t>among other aspects,</w:t>
            </w:r>
            <w:r>
              <w:rPr>
                <w:rFonts w:ascii="Verdana" w:hAnsi="Verdana"/>
                <w:sz w:val="16"/>
                <w:szCs w:val="16"/>
                <w:lang w:val="en-US"/>
              </w:rPr>
              <w:t xml:space="preserve"> the following:</w:t>
            </w:r>
          </w:p>
        </w:tc>
      </w:tr>
      <w:tr w:rsidR="001B7E15" w:rsidRPr="00ED732D" w14:paraId="6737B652" w14:textId="77777777">
        <w:tc>
          <w:tcPr>
            <w:tcW w:w="4701" w:type="dxa"/>
            <w:shd w:val="clear" w:color="auto" w:fill="auto"/>
          </w:tcPr>
          <w:p w14:paraId="7FCF09A2" w14:textId="77777777" w:rsidR="001B7E15" w:rsidRDefault="001B7E15">
            <w:pPr>
              <w:pStyle w:val="Texto"/>
              <w:spacing w:line="275" w:lineRule="exact"/>
              <w:ind w:firstLine="0"/>
              <w:rPr>
                <w:rFonts w:ascii="Verdana" w:hAnsi="Verdana"/>
                <w:b/>
                <w:sz w:val="16"/>
                <w:szCs w:val="16"/>
              </w:rPr>
            </w:pPr>
            <w:r>
              <w:rPr>
                <w:rFonts w:ascii="Verdana" w:hAnsi="Verdana"/>
                <w:b/>
                <w:sz w:val="16"/>
                <w:szCs w:val="16"/>
              </w:rPr>
              <w:t xml:space="preserve">I. </w:t>
            </w:r>
            <w:r>
              <w:rPr>
                <w:rFonts w:ascii="Verdana" w:hAnsi="Verdana"/>
                <w:sz w:val="16"/>
                <w:szCs w:val="16"/>
              </w:rPr>
              <w:t>a</w:t>
            </w:r>
            <w:r>
              <w:rPr>
                <w:rFonts w:ascii="Verdana" w:hAnsi="Verdana"/>
                <w:b/>
                <w:sz w:val="16"/>
                <w:szCs w:val="16"/>
              </w:rPr>
              <w:t xml:space="preserve"> IV....</w:t>
            </w:r>
          </w:p>
        </w:tc>
        <w:tc>
          <w:tcPr>
            <w:tcW w:w="4649" w:type="dxa"/>
            <w:shd w:val="clear" w:color="auto" w:fill="auto"/>
          </w:tcPr>
          <w:p w14:paraId="44B1773A" w14:textId="77777777" w:rsidR="001B7E15" w:rsidRDefault="001B7E15">
            <w:pPr>
              <w:pStyle w:val="Texto"/>
              <w:spacing w:line="275" w:lineRule="exact"/>
              <w:ind w:firstLine="0"/>
              <w:rPr>
                <w:rFonts w:ascii="Verdana" w:hAnsi="Verdana"/>
                <w:b/>
                <w:sz w:val="16"/>
                <w:szCs w:val="16"/>
                <w:lang w:val="en-US"/>
              </w:rPr>
            </w:pPr>
            <w:r>
              <w:rPr>
                <w:rFonts w:ascii="Verdana" w:hAnsi="Verdana"/>
                <w:b/>
                <w:sz w:val="16"/>
                <w:szCs w:val="16"/>
              </w:rPr>
              <w:t xml:space="preserve">I. </w:t>
            </w:r>
            <w:r>
              <w:rPr>
                <w:rFonts w:ascii="Verdana" w:hAnsi="Verdana"/>
                <w:sz w:val="16"/>
                <w:szCs w:val="16"/>
              </w:rPr>
              <w:t xml:space="preserve">to </w:t>
            </w:r>
            <w:r>
              <w:rPr>
                <w:rFonts w:ascii="Verdana" w:hAnsi="Verdana"/>
                <w:b/>
                <w:sz w:val="16"/>
                <w:szCs w:val="16"/>
              </w:rPr>
              <w:t>IV....</w:t>
            </w:r>
          </w:p>
        </w:tc>
      </w:tr>
      <w:tr w:rsidR="001B7E15" w:rsidRPr="000955D6" w14:paraId="49EBF6FA" w14:textId="77777777">
        <w:tc>
          <w:tcPr>
            <w:tcW w:w="4701" w:type="dxa"/>
            <w:shd w:val="clear" w:color="auto" w:fill="auto"/>
          </w:tcPr>
          <w:p w14:paraId="5F5A6837" w14:textId="77777777" w:rsidR="001B7E15" w:rsidRDefault="001B7E15">
            <w:pPr>
              <w:pStyle w:val="Texto"/>
              <w:spacing w:line="275" w:lineRule="exact"/>
              <w:ind w:firstLine="0"/>
              <w:rPr>
                <w:rFonts w:ascii="Verdana" w:hAnsi="Verdana"/>
                <w:b/>
                <w:sz w:val="16"/>
                <w:szCs w:val="16"/>
              </w:rPr>
            </w:pPr>
            <w:r>
              <w:rPr>
                <w:rFonts w:ascii="Verdana" w:hAnsi="Verdana"/>
                <w:b/>
                <w:sz w:val="16"/>
                <w:szCs w:val="16"/>
              </w:rPr>
              <w:t>V. La estructura administrativa en la entidad federativa responsable de coordinarse con Servicios de Salud del Instituto Mexicano del Seguro Social para el Bienestar (IMSS-BIENESTAR) para la prestación de los servicios de atención médica dirigidos a las personas beneficiarias del Sistema de Salud para el Bienestar;</w:t>
            </w:r>
          </w:p>
        </w:tc>
        <w:tc>
          <w:tcPr>
            <w:tcW w:w="4649" w:type="dxa"/>
            <w:shd w:val="clear" w:color="auto" w:fill="auto"/>
          </w:tcPr>
          <w:p w14:paraId="2A5CEC8F" w14:textId="77777777" w:rsidR="001B7E15" w:rsidRDefault="001B7E15">
            <w:pPr>
              <w:pStyle w:val="Texto"/>
              <w:spacing w:line="275" w:lineRule="exact"/>
              <w:ind w:firstLine="0"/>
              <w:rPr>
                <w:rFonts w:ascii="Verdana" w:hAnsi="Verdana"/>
                <w:b/>
                <w:sz w:val="16"/>
                <w:szCs w:val="16"/>
                <w:lang w:val="en-US"/>
              </w:rPr>
            </w:pPr>
            <w:r>
              <w:rPr>
                <w:rFonts w:ascii="Verdana" w:hAnsi="Verdana"/>
                <w:b/>
                <w:sz w:val="16"/>
                <w:szCs w:val="16"/>
                <w:lang w:val="en-US"/>
              </w:rPr>
              <w:t>V. The administrative structure in the state responsible for coordinating with the Health Services of the Mexican Institute of Social Security for Bienestar (IMSS-BIENESTAR) for the provision of medical care services aimed at the beneficiaries of the Health System for Bienestar;</w:t>
            </w:r>
          </w:p>
        </w:tc>
      </w:tr>
      <w:tr w:rsidR="001B7E15" w:rsidRPr="000955D6" w14:paraId="0E438C07" w14:textId="77777777">
        <w:tc>
          <w:tcPr>
            <w:tcW w:w="4701" w:type="dxa"/>
            <w:shd w:val="clear" w:color="auto" w:fill="auto"/>
          </w:tcPr>
          <w:p w14:paraId="7C6EA42A" w14:textId="77777777" w:rsidR="001B7E15" w:rsidRDefault="001B7E15">
            <w:pPr>
              <w:pStyle w:val="Texto"/>
              <w:spacing w:line="275" w:lineRule="exact"/>
              <w:ind w:firstLine="0"/>
              <w:rPr>
                <w:rFonts w:ascii="Verdana" w:hAnsi="Verdana"/>
                <w:b/>
                <w:sz w:val="16"/>
                <w:szCs w:val="16"/>
              </w:rPr>
            </w:pPr>
            <w:r>
              <w:rPr>
                <w:rFonts w:ascii="Verdana" w:hAnsi="Verdana"/>
                <w:b/>
                <w:sz w:val="16"/>
                <w:szCs w:val="16"/>
              </w:rPr>
              <w:t>VI. Establecerán los derechos, bienes y obligaciones que se transferirán a Servicios de Salud del Instituto Mexicano del Seguro Social para el Bienestar (IMSS-BIENESTAR);</w:t>
            </w:r>
          </w:p>
        </w:tc>
        <w:tc>
          <w:tcPr>
            <w:tcW w:w="4649" w:type="dxa"/>
            <w:shd w:val="clear" w:color="auto" w:fill="auto"/>
          </w:tcPr>
          <w:p w14:paraId="3B9CED2C" w14:textId="77777777" w:rsidR="001B7E15" w:rsidRDefault="001B7E15">
            <w:pPr>
              <w:pStyle w:val="Texto"/>
              <w:spacing w:line="275" w:lineRule="exact"/>
              <w:ind w:firstLine="0"/>
              <w:rPr>
                <w:rFonts w:ascii="Verdana" w:hAnsi="Verdana"/>
                <w:b/>
                <w:sz w:val="16"/>
                <w:szCs w:val="16"/>
                <w:lang w:val="en-US"/>
              </w:rPr>
            </w:pPr>
            <w:r>
              <w:rPr>
                <w:rFonts w:ascii="Verdana" w:hAnsi="Verdana"/>
                <w:b/>
                <w:sz w:val="16"/>
                <w:szCs w:val="16"/>
                <w:lang w:val="en-US"/>
              </w:rPr>
              <w:t>VI. They will establish the rights, assets and obligations that will be transferred to the Health Services of the Mexican Institute of Social Security for Bienestar (IMSS-BIENESTAR);</w:t>
            </w:r>
          </w:p>
        </w:tc>
      </w:tr>
      <w:tr w:rsidR="001B7E15" w:rsidRPr="000955D6" w14:paraId="66A1CCF7" w14:textId="77777777">
        <w:tc>
          <w:tcPr>
            <w:tcW w:w="4701" w:type="dxa"/>
            <w:shd w:val="clear" w:color="auto" w:fill="auto"/>
          </w:tcPr>
          <w:p w14:paraId="505F9041" w14:textId="77777777" w:rsidR="001B7E15" w:rsidRDefault="001B7E15">
            <w:pPr>
              <w:pStyle w:val="Texto"/>
              <w:spacing w:line="275" w:lineRule="exact"/>
              <w:ind w:firstLine="0"/>
              <w:rPr>
                <w:rFonts w:ascii="Verdana" w:hAnsi="Verdana"/>
                <w:b/>
                <w:sz w:val="16"/>
                <w:szCs w:val="16"/>
              </w:rPr>
            </w:pPr>
            <w:r>
              <w:rPr>
                <w:rFonts w:ascii="Verdana" w:hAnsi="Verdana"/>
                <w:b/>
                <w:sz w:val="16"/>
                <w:szCs w:val="16"/>
              </w:rPr>
              <w:t xml:space="preserve">VII. Establecerán que se realizarán las gestiones para llevar a cabo las acciones tendientes a la </w:t>
            </w:r>
            <w:r>
              <w:rPr>
                <w:rFonts w:ascii="Verdana" w:hAnsi="Verdana"/>
                <w:b/>
                <w:sz w:val="16"/>
                <w:szCs w:val="16"/>
              </w:rPr>
              <w:lastRenderedPageBreak/>
              <w:t>transferencia del personal en los casos en que lo permita la normatividad aplicable, así como su respectiva fuente de financiamiento;</w:t>
            </w:r>
          </w:p>
        </w:tc>
        <w:tc>
          <w:tcPr>
            <w:tcW w:w="4649" w:type="dxa"/>
            <w:shd w:val="clear" w:color="auto" w:fill="auto"/>
          </w:tcPr>
          <w:p w14:paraId="7D2DF1CA" w14:textId="77777777" w:rsidR="001B7E15" w:rsidRDefault="001B7E15">
            <w:pPr>
              <w:pStyle w:val="Texto"/>
              <w:spacing w:line="275" w:lineRule="exact"/>
              <w:ind w:firstLine="0"/>
              <w:rPr>
                <w:rFonts w:ascii="Verdana" w:hAnsi="Verdana"/>
                <w:b/>
                <w:sz w:val="16"/>
                <w:szCs w:val="16"/>
                <w:lang w:val="en-US"/>
              </w:rPr>
            </w:pPr>
            <w:r>
              <w:rPr>
                <w:rFonts w:ascii="Verdana" w:hAnsi="Verdana"/>
                <w:b/>
                <w:sz w:val="16"/>
                <w:szCs w:val="16"/>
                <w:lang w:val="en-US"/>
              </w:rPr>
              <w:lastRenderedPageBreak/>
              <w:t xml:space="preserve">VII. They will establish that the procedures will be carried out to carry out the actions intended </w:t>
            </w:r>
            <w:r>
              <w:rPr>
                <w:rFonts w:ascii="Verdana" w:hAnsi="Verdana"/>
                <w:b/>
                <w:sz w:val="16"/>
                <w:szCs w:val="16"/>
                <w:lang w:val="en-US"/>
              </w:rPr>
              <w:lastRenderedPageBreak/>
              <w:t>for transferring of personnel in the cases in which the applicable regulations allow it, as well as their respective source of financing;</w:t>
            </w:r>
          </w:p>
        </w:tc>
      </w:tr>
      <w:tr w:rsidR="001B7E15" w:rsidRPr="000955D6" w14:paraId="66220952" w14:textId="77777777">
        <w:tc>
          <w:tcPr>
            <w:tcW w:w="4701" w:type="dxa"/>
            <w:shd w:val="clear" w:color="auto" w:fill="auto"/>
          </w:tcPr>
          <w:p w14:paraId="6840FFDD" w14:textId="77777777" w:rsidR="001B7E15" w:rsidRDefault="001B7E15">
            <w:pPr>
              <w:pStyle w:val="Texto"/>
              <w:spacing w:line="275" w:lineRule="exact"/>
              <w:ind w:firstLine="0"/>
              <w:rPr>
                <w:rFonts w:ascii="Verdana" w:hAnsi="Verdana"/>
                <w:b/>
                <w:sz w:val="16"/>
                <w:szCs w:val="16"/>
              </w:rPr>
            </w:pPr>
            <w:r>
              <w:rPr>
                <w:rFonts w:ascii="Verdana" w:hAnsi="Verdana"/>
                <w:b/>
                <w:sz w:val="16"/>
                <w:szCs w:val="16"/>
              </w:rPr>
              <w:lastRenderedPageBreak/>
              <w:t>VIII. La obligación de las entidades federativas de no realizar nuevas contrataciones en referencia a los servicios de salud que presta Servicios de Salud del Instituto Mexicano del Seguro Social para el Bienestar (IMSS-BIENESTAR), y</w:t>
            </w:r>
          </w:p>
        </w:tc>
        <w:tc>
          <w:tcPr>
            <w:tcW w:w="4649" w:type="dxa"/>
            <w:shd w:val="clear" w:color="auto" w:fill="auto"/>
          </w:tcPr>
          <w:p w14:paraId="20A49CDA" w14:textId="77777777" w:rsidR="001B7E15" w:rsidRDefault="001B7E15">
            <w:pPr>
              <w:pStyle w:val="Texto"/>
              <w:spacing w:line="275" w:lineRule="exact"/>
              <w:ind w:firstLine="0"/>
              <w:rPr>
                <w:rFonts w:ascii="Verdana" w:hAnsi="Verdana"/>
                <w:b/>
                <w:sz w:val="16"/>
                <w:szCs w:val="16"/>
                <w:lang w:val="en-US"/>
              </w:rPr>
            </w:pPr>
            <w:r>
              <w:rPr>
                <w:rFonts w:ascii="Verdana" w:hAnsi="Verdana"/>
                <w:b/>
                <w:sz w:val="16"/>
                <w:szCs w:val="16"/>
                <w:lang w:val="en-US"/>
              </w:rPr>
              <w:t>VIII. The obligation of the states not to make new contracts in reference to the health services provided by the Health Services of the Mexican Institute of Social Security for Bienestar (IMSS-BIENESTAR), and</w:t>
            </w:r>
          </w:p>
        </w:tc>
      </w:tr>
      <w:tr w:rsidR="001B7E15" w:rsidRPr="000955D6" w14:paraId="0D942D50" w14:textId="77777777">
        <w:tc>
          <w:tcPr>
            <w:tcW w:w="4701" w:type="dxa"/>
            <w:shd w:val="clear" w:color="auto" w:fill="auto"/>
          </w:tcPr>
          <w:p w14:paraId="42CC7C7C" w14:textId="77777777" w:rsidR="001B7E15" w:rsidRDefault="001B7E15">
            <w:pPr>
              <w:pStyle w:val="Texto"/>
              <w:spacing w:line="275" w:lineRule="exact"/>
              <w:ind w:firstLine="0"/>
              <w:rPr>
                <w:rFonts w:ascii="Verdana" w:hAnsi="Verdana"/>
                <w:b/>
                <w:sz w:val="16"/>
                <w:szCs w:val="16"/>
              </w:rPr>
            </w:pPr>
            <w:r>
              <w:rPr>
                <w:rFonts w:ascii="Verdana" w:hAnsi="Verdana"/>
                <w:b/>
                <w:sz w:val="16"/>
                <w:szCs w:val="16"/>
              </w:rPr>
              <w:t>IX. Cualquier otra necesaria para la prestación de los servicios objeto de dichos convenios.</w:t>
            </w:r>
          </w:p>
        </w:tc>
        <w:tc>
          <w:tcPr>
            <w:tcW w:w="4649" w:type="dxa"/>
            <w:shd w:val="clear" w:color="auto" w:fill="auto"/>
          </w:tcPr>
          <w:p w14:paraId="39D077E4" w14:textId="77777777" w:rsidR="001B7E15" w:rsidRDefault="001B7E15">
            <w:pPr>
              <w:pStyle w:val="Texto"/>
              <w:spacing w:line="275" w:lineRule="exact"/>
              <w:ind w:firstLine="0"/>
              <w:rPr>
                <w:rFonts w:ascii="Verdana" w:hAnsi="Verdana"/>
                <w:b/>
                <w:sz w:val="16"/>
                <w:szCs w:val="16"/>
                <w:lang w:val="en-US"/>
              </w:rPr>
            </w:pPr>
            <w:r>
              <w:rPr>
                <w:rFonts w:ascii="Verdana" w:hAnsi="Verdana"/>
                <w:b/>
                <w:sz w:val="16"/>
                <w:szCs w:val="16"/>
                <w:lang w:val="en-US"/>
              </w:rPr>
              <w:t>IX. Any other necessary for the provision of the services object of said agreements.</w:t>
            </w:r>
          </w:p>
        </w:tc>
      </w:tr>
      <w:tr w:rsidR="001B7E15" w:rsidRPr="000955D6" w14:paraId="41B85043" w14:textId="77777777">
        <w:tc>
          <w:tcPr>
            <w:tcW w:w="4701" w:type="dxa"/>
            <w:shd w:val="clear" w:color="auto" w:fill="auto"/>
          </w:tcPr>
          <w:p w14:paraId="089B147B" w14:textId="77777777" w:rsidR="001B7E15" w:rsidRDefault="001B7E15">
            <w:pPr>
              <w:pStyle w:val="Texto"/>
              <w:spacing w:line="275" w:lineRule="exact"/>
              <w:ind w:firstLine="0"/>
              <w:rPr>
                <w:rFonts w:ascii="Verdana" w:hAnsi="Verdana"/>
                <w:sz w:val="16"/>
                <w:szCs w:val="16"/>
              </w:rPr>
            </w:pPr>
            <w:r>
              <w:rPr>
                <w:rFonts w:ascii="Verdana" w:hAnsi="Verdana"/>
                <w:b/>
                <w:sz w:val="16"/>
                <w:szCs w:val="16"/>
              </w:rPr>
              <w:t>Artículo 77 bis 7.-</w:t>
            </w:r>
            <w:r>
              <w:rPr>
                <w:rFonts w:ascii="Verdana" w:hAnsi="Verdana"/>
                <w:sz w:val="16"/>
                <w:szCs w:val="16"/>
              </w:rPr>
              <w:t xml:space="preserve"> Para que las personas puedan acceder a la prestación gratuita de los servicios de salud, medicamentos y demás insumos asociados a que se refiere el presente Título, se deberán reunir los siguientes requisitos:</w:t>
            </w:r>
          </w:p>
        </w:tc>
        <w:tc>
          <w:tcPr>
            <w:tcW w:w="4649" w:type="dxa"/>
            <w:shd w:val="clear" w:color="auto" w:fill="auto"/>
          </w:tcPr>
          <w:p w14:paraId="406D71EC" w14:textId="77777777" w:rsidR="001B7E15" w:rsidRDefault="001B7E15">
            <w:pPr>
              <w:pStyle w:val="Texto"/>
              <w:spacing w:line="275" w:lineRule="exact"/>
              <w:ind w:firstLine="0"/>
              <w:rPr>
                <w:rFonts w:ascii="Verdana" w:hAnsi="Verdana"/>
                <w:b/>
                <w:sz w:val="16"/>
                <w:szCs w:val="16"/>
                <w:lang w:val="en-US"/>
              </w:rPr>
            </w:pPr>
            <w:r>
              <w:rPr>
                <w:rFonts w:ascii="Verdana" w:hAnsi="Verdana"/>
                <w:b/>
                <w:sz w:val="16"/>
                <w:szCs w:val="16"/>
                <w:lang w:val="en-US"/>
              </w:rPr>
              <w:t xml:space="preserve">Article 77 bis 7.- </w:t>
            </w:r>
            <w:r>
              <w:rPr>
                <w:rFonts w:ascii="Verdana" w:hAnsi="Verdana"/>
                <w:sz w:val="16"/>
                <w:szCs w:val="16"/>
                <w:lang w:val="en-US"/>
              </w:rPr>
              <w:t>In order for people to be able to access the free provision of health services, drug products and other associated inputs referred to in this Title, the following requirements must be met:</w:t>
            </w:r>
          </w:p>
        </w:tc>
      </w:tr>
      <w:tr w:rsidR="001B7E15" w:rsidRPr="000955D6" w14:paraId="00034A1B" w14:textId="77777777">
        <w:tc>
          <w:tcPr>
            <w:tcW w:w="4701" w:type="dxa"/>
            <w:shd w:val="clear" w:color="auto" w:fill="auto"/>
          </w:tcPr>
          <w:p w14:paraId="56EBF8E6" w14:textId="77777777" w:rsidR="001B7E15" w:rsidRDefault="001B7E15">
            <w:pPr>
              <w:pStyle w:val="Texto"/>
              <w:spacing w:line="275" w:lineRule="exact"/>
              <w:ind w:firstLine="0"/>
              <w:rPr>
                <w:rFonts w:ascii="Verdana" w:hAnsi="Verdana"/>
                <w:b/>
                <w:sz w:val="16"/>
                <w:szCs w:val="16"/>
              </w:rPr>
            </w:pPr>
            <w:r>
              <w:rPr>
                <w:rFonts w:ascii="Verdana" w:hAnsi="Verdana"/>
                <w:b/>
                <w:sz w:val="16"/>
                <w:szCs w:val="16"/>
              </w:rPr>
              <w:t xml:space="preserve">I. Encontrarse en </w:t>
            </w:r>
            <w:r>
              <w:rPr>
                <w:rFonts w:ascii="Verdana" w:hAnsi="Verdana"/>
                <w:sz w:val="16"/>
                <w:szCs w:val="16"/>
              </w:rPr>
              <w:t>territorio nacional</w:t>
            </w:r>
            <w:r>
              <w:rPr>
                <w:rFonts w:ascii="Verdana" w:hAnsi="Verdana"/>
                <w:b/>
                <w:sz w:val="16"/>
                <w:szCs w:val="16"/>
              </w:rPr>
              <w:t>;</w:t>
            </w:r>
          </w:p>
        </w:tc>
        <w:tc>
          <w:tcPr>
            <w:tcW w:w="4649" w:type="dxa"/>
            <w:shd w:val="clear" w:color="auto" w:fill="auto"/>
          </w:tcPr>
          <w:p w14:paraId="35B8723C" w14:textId="77777777" w:rsidR="001B7E15" w:rsidRDefault="001B7E15">
            <w:pPr>
              <w:pStyle w:val="Texto"/>
              <w:spacing w:line="275" w:lineRule="exact"/>
              <w:ind w:firstLine="0"/>
              <w:rPr>
                <w:rFonts w:ascii="Verdana" w:hAnsi="Verdana"/>
                <w:b/>
                <w:sz w:val="16"/>
                <w:szCs w:val="16"/>
                <w:lang w:val="en-US"/>
              </w:rPr>
            </w:pPr>
            <w:r>
              <w:rPr>
                <w:rFonts w:ascii="Verdana" w:hAnsi="Verdana"/>
                <w:b/>
                <w:sz w:val="16"/>
                <w:szCs w:val="16"/>
                <w:lang w:val="en-US"/>
              </w:rPr>
              <w:t xml:space="preserve">I. Being in </w:t>
            </w:r>
            <w:r>
              <w:rPr>
                <w:rFonts w:ascii="Verdana" w:hAnsi="Verdana"/>
                <w:sz w:val="16"/>
                <w:szCs w:val="16"/>
                <w:lang w:val="en-US"/>
              </w:rPr>
              <w:t>national territory;</w:t>
            </w:r>
          </w:p>
        </w:tc>
      </w:tr>
      <w:tr w:rsidR="001B7E15" w:rsidRPr="000955D6" w14:paraId="138D5086" w14:textId="77777777">
        <w:tc>
          <w:tcPr>
            <w:tcW w:w="4701" w:type="dxa"/>
            <w:shd w:val="clear" w:color="auto" w:fill="auto"/>
          </w:tcPr>
          <w:p w14:paraId="193EAD47" w14:textId="77777777" w:rsidR="001B7E15" w:rsidRDefault="001B7E15">
            <w:pPr>
              <w:pStyle w:val="Texto"/>
              <w:spacing w:line="275" w:lineRule="exact"/>
              <w:ind w:firstLine="0"/>
              <w:rPr>
                <w:rFonts w:ascii="Verdana" w:hAnsi="Verdana"/>
                <w:b/>
                <w:sz w:val="16"/>
                <w:szCs w:val="16"/>
              </w:rPr>
            </w:pPr>
            <w:r>
              <w:rPr>
                <w:rFonts w:ascii="Verdana" w:hAnsi="Verdana"/>
                <w:b/>
                <w:sz w:val="16"/>
                <w:szCs w:val="16"/>
              </w:rPr>
              <w:t xml:space="preserve">II. </w:t>
            </w:r>
            <w:r>
              <w:rPr>
                <w:rFonts w:ascii="Verdana" w:hAnsi="Verdana"/>
                <w:sz w:val="16"/>
                <w:szCs w:val="16"/>
              </w:rPr>
              <w:t>No ser</w:t>
            </w:r>
            <w:r>
              <w:rPr>
                <w:rFonts w:ascii="Verdana" w:hAnsi="Verdana"/>
                <w:b/>
                <w:sz w:val="16"/>
                <w:szCs w:val="16"/>
              </w:rPr>
              <w:t xml:space="preserve"> derechohabiente de las instituciones de </w:t>
            </w:r>
            <w:r>
              <w:rPr>
                <w:rFonts w:ascii="Verdana" w:hAnsi="Verdana"/>
                <w:sz w:val="16"/>
                <w:szCs w:val="16"/>
              </w:rPr>
              <w:t>seguridad social;</w:t>
            </w:r>
          </w:p>
        </w:tc>
        <w:tc>
          <w:tcPr>
            <w:tcW w:w="4649" w:type="dxa"/>
            <w:shd w:val="clear" w:color="auto" w:fill="auto"/>
          </w:tcPr>
          <w:p w14:paraId="148A2A81" w14:textId="77777777" w:rsidR="001B7E15" w:rsidRDefault="001B7E15">
            <w:pPr>
              <w:pStyle w:val="Texto"/>
              <w:spacing w:line="275" w:lineRule="exact"/>
              <w:ind w:firstLine="0"/>
              <w:rPr>
                <w:rFonts w:ascii="Verdana" w:hAnsi="Verdana"/>
                <w:b/>
                <w:sz w:val="16"/>
                <w:szCs w:val="16"/>
                <w:lang w:val="en-US"/>
              </w:rPr>
            </w:pPr>
            <w:r>
              <w:rPr>
                <w:rFonts w:ascii="Verdana" w:hAnsi="Verdana"/>
                <w:b/>
                <w:sz w:val="16"/>
                <w:szCs w:val="16"/>
                <w:lang w:val="en-US"/>
              </w:rPr>
              <w:t xml:space="preserve">II. </w:t>
            </w:r>
            <w:r>
              <w:rPr>
                <w:rFonts w:ascii="Verdana" w:hAnsi="Verdana"/>
                <w:sz w:val="16"/>
                <w:szCs w:val="16"/>
                <w:lang w:val="en-US"/>
              </w:rPr>
              <w:t xml:space="preserve">Not be a beneficiary of the social security </w:t>
            </w:r>
            <w:r>
              <w:rPr>
                <w:rFonts w:ascii="Verdana" w:hAnsi="Verdana"/>
                <w:b/>
                <w:sz w:val="16"/>
                <w:szCs w:val="16"/>
                <w:lang w:val="en-US"/>
              </w:rPr>
              <w:t>institutions;</w:t>
            </w:r>
          </w:p>
        </w:tc>
      </w:tr>
      <w:tr w:rsidR="001B7E15" w:rsidRPr="00ED732D" w14:paraId="43D08007" w14:textId="77777777">
        <w:tc>
          <w:tcPr>
            <w:tcW w:w="4701" w:type="dxa"/>
            <w:shd w:val="clear" w:color="auto" w:fill="auto"/>
          </w:tcPr>
          <w:p w14:paraId="2F56E29C" w14:textId="77777777" w:rsidR="001B7E15" w:rsidRDefault="001B7E15">
            <w:pPr>
              <w:pStyle w:val="Texto"/>
              <w:spacing w:line="275" w:lineRule="exact"/>
              <w:ind w:firstLine="0"/>
              <w:rPr>
                <w:rFonts w:ascii="Verdana" w:hAnsi="Verdana"/>
                <w:b/>
                <w:sz w:val="16"/>
                <w:szCs w:val="16"/>
              </w:rPr>
            </w:pPr>
            <w:r>
              <w:rPr>
                <w:rFonts w:ascii="Verdana" w:hAnsi="Verdana"/>
                <w:b/>
                <w:sz w:val="16"/>
                <w:szCs w:val="16"/>
              </w:rPr>
              <w:t>III....</w:t>
            </w:r>
          </w:p>
        </w:tc>
        <w:tc>
          <w:tcPr>
            <w:tcW w:w="4649" w:type="dxa"/>
            <w:shd w:val="clear" w:color="auto" w:fill="auto"/>
          </w:tcPr>
          <w:p w14:paraId="3340462A" w14:textId="77777777" w:rsidR="001B7E15" w:rsidRDefault="001B7E15">
            <w:pPr>
              <w:pStyle w:val="Texto"/>
              <w:spacing w:line="275" w:lineRule="exact"/>
              <w:ind w:firstLine="0"/>
              <w:rPr>
                <w:rFonts w:ascii="Verdana" w:hAnsi="Verdana"/>
                <w:b/>
                <w:sz w:val="16"/>
                <w:szCs w:val="16"/>
                <w:lang w:val="en-US"/>
              </w:rPr>
            </w:pPr>
            <w:r>
              <w:rPr>
                <w:rFonts w:ascii="Verdana" w:hAnsi="Verdana"/>
                <w:b/>
                <w:sz w:val="16"/>
                <w:szCs w:val="16"/>
              </w:rPr>
              <w:t>III....</w:t>
            </w:r>
          </w:p>
        </w:tc>
      </w:tr>
      <w:tr w:rsidR="001B7E15" w:rsidRPr="000955D6" w14:paraId="7E67778C" w14:textId="77777777">
        <w:tc>
          <w:tcPr>
            <w:tcW w:w="4701" w:type="dxa"/>
            <w:shd w:val="clear" w:color="auto" w:fill="auto"/>
          </w:tcPr>
          <w:p w14:paraId="30CC68AB" w14:textId="77777777" w:rsidR="001B7E15" w:rsidRDefault="001B7E15">
            <w:pPr>
              <w:pStyle w:val="Texto"/>
              <w:spacing w:line="275" w:lineRule="exact"/>
              <w:ind w:firstLine="0"/>
              <w:rPr>
                <w:rFonts w:ascii="Verdana" w:hAnsi="Verdana"/>
                <w:sz w:val="16"/>
                <w:szCs w:val="16"/>
              </w:rPr>
            </w:pPr>
            <w:r>
              <w:rPr>
                <w:rFonts w:ascii="Verdana" w:hAnsi="Verdana"/>
                <w:sz w:val="16"/>
                <w:szCs w:val="16"/>
              </w:rPr>
              <w:t>En caso de no contar con dicha clave, podrá presentarse acta de nacimiento, certificado de nacimiento o los documentos que se establezcan en las disposiciones reglamentarias</w:t>
            </w:r>
            <w:r>
              <w:rPr>
                <w:rFonts w:ascii="Verdana" w:hAnsi="Verdana"/>
                <w:b/>
                <w:sz w:val="16"/>
                <w:szCs w:val="16"/>
              </w:rPr>
              <w:t>, y</w:t>
            </w:r>
          </w:p>
        </w:tc>
        <w:tc>
          <w:tcPr>
            <w:tcW w:w="4649" w:type="dxa"/>
            <w:shd w:val="clear" w:color="auto" w:fill="auto"/>
          </w:tcPr>
          <w:p w14:paraId="2CD83B4B" w14:textId="77777777" w:rsidR="001B7E15" w:rsidRDefault="001B7E15">
            <w:pPr>
              <w:pStyle w:val="Texto"/>
              <w:spacing w:line="275" w:lineRule="exact"/>
              <w:ind w:firstLine="0"/>
              <w:rPr>
                <w:rFonts w:ascii="Verdana" w:hAnsi="Verdana"/>
                <w:sz w:val="16"/>
                <w:szCs w:val="16"/>
                <w:lang w:val="en-US"/>
              </w:rPr>
            </w:pPr>
            <w:r>
              <w:rPr>
                <w:rFonts w:ascii="Verdana" w:hAnsi="Verdana"/>
                <w:sz w:val="16"/>
                <w:szCs w:val="16"/>
                <w:lang w:val="en-US"/>
              </w:rPr>
              <w:t>In case of not having said code, the birth documentation, certificate of birth or the documents established in the regulatory provisions may be presented,</w:t>
            </w:r>
            <w:r>
              <w:rPr>
                <w:rFonts w:ascii="Verdana" w:hAnsi="Verdana"/>
                <w:b/>
                <w:sz w:val="16"/>
                <w:szCs w:val="16"/>
                <w:lang w:val="en-US"/>
              </w:rPr>
              <w:t xml:space="preserve"> and</w:t>
            </w:r>
          </w:p>
        </w:tc>
      </w:tr>
      <w:tr w:rsidR="001B7E15" w:rsidRPr="000955D6" w14:paraId="3B4142B2" w14:textId="77777777">
        <w:tc>
          <w:tcPr>
            <w:tcW w:w="4701" w:type="dxa"/>
            <w:shd w:val="clear" w:color="auto" w:fill="auto"/>
          </w:tcPr>
          <w:p w14:paraId="626224C0" w14:textId="77777777" w:rsidR="001B7E15" w:rsidRDefault="001B7E15">
            <w:pPr>
              <w:pStyle w:val="Texto"/>
              <w:spacing w:line="275" w:lineRule="exact"/>
              <w:ind w:firstLine="0"/>
              <w:rPr>
                <w:rFonts w:ascii="Verdana" w:hAnsi="Verdana"/>
                <w:b/>
                <w:sz w:val="16"/>
                <w:szCs w:val="16"/>
              </w:rPr>
            </w:pPr>
            <w:r>
              <w:rPr>
                <w:rFonts w:ascii="Verdana" w:hAnsi="Verdana"/>
                <w:b/>
                <w:sz w:val="16"/>
                <w:szCs w:val="16"/>
              </w:rPr>
              <w:t>IV. Servicios de Salud del Instituto Mexicano del Seguro Social para el Bienestar (IMSS-BIENESTAR) podrá establecer, a través de campañas, universos de personas beneficiarias en atención a las necesidades de cada grupo.</w:t>
            </w:r>
          </w:p>
        </w:tc>
        <w:tc>
          <w:tcPr>
            <w:tcW w:w="4649" w:type="dxa"/>
            <w:shd w:val="clear" w:color="auto" w:fill="auto"/>
          </w:tcPr>
          <w:p w14:paraId="6A28D35B" w14:textId="77777777" w:rsidR="001B7E15" w:rsidRDefault="001B7E15">
            <w:pPr>
              <w:pStyle w:val="Texto"/>
              <w:spacing w:line="275" w:lineRule="exact"/>
              <w:ind w:firstLine="0"/>
              <w:rPr>
                <w:rFonts w:ascii="Verdana" w:hAnsi="Verdana"/>
                <w:b/>
                <w:sz w:val="16"/>
                <w:szCs w:val="16"/>
                <w:lang w:val="en-US"/>
              </w:rPr>
            </w:pPr>
            <w:r>
              <w:rPr>
                <w:rFonts w:ascii="Verdana" w:hAnsi="Verdana"/>
                <w:b/>
                <w:sz w:val="16"/>
                <w:szCs w:val="16"/>
                <w:lang w:val="en-US"/>
              </w:rPr>
              <w:t>IV. Health Services of the Mexican Institute of Social Security for Bienestar (IMSS-BIENESTAR) may establish, through campaigns, universes of beneficiaries in response to the needs of each group.</w:t>
            </w:r>
          </w:p>
        </w:tc>
      </w:tr>
      <w:tr w:rsidR="001B7E15" w:rsidRPr="00ED732D" w14:paraId="0C95626F" w14:textId="77777777">
        <w:tc>
          <w:tcPr>
            <w:tcW w:w="4701" w:type="dxa"/>
            <w:shd w:val="clear" w:color="auto" w:fill="auto"/>
          </w:tcPr>
          <w:p w14:paraId="51A86B13" w14:textId="77777777" w:rsidR="001B7E15" w:rsidRDefault="001B7E15">
            <w:pPr>
              <w:pStyle w:val="Texto"/>
              <w:spacing w:line="275" w:lineRule="exact"/>
              <w:ind w:firstLine="0"/>
              <w:rPr>
                <w:rFonts w:ascii="Verdana" w:hAnsi="Verdana"/>
                <w:sz w:val="16"/>
                <w:szCs w:val="16"/>
              </w:rPr>
            </w:pPr>
            <w:r>
              <w:rPr>
                <w:rFonts w:ascii="Verdana" w:hAnsi="Verdana"/>
                <w:b/>
                <w:sz w:val="16"/>
                <w:szCs w:val="16"/>
              </w:rPr>
              <w:t xml:space="preserve">V. </w:t>
            </w:r>
            <w:r>
              <w:rPr>
                <w:rFonts w:ascii="Verdana" w:hAnsi="Verdana"/>
                <w:sz w:val="16"/>
                <w:szCs w:val="16"/>
              </w:rPr>
              <w:t>Se deroga.</w:t>
            </w:r>
          </w:p>
        </w:tc>
        <w:tc>
          <w:tcPr>
            <w:tcW w:w="4649" w:type="dxa"/>
            <w:shd w:val="clear" w:color="auto" w:fill="auto"/>
          </w:tcPr>
          <w:p w14:paraId="45208B86" w14:textId="77777777" w:rsidR="001B7E15" w:rsidRDefault="001B7E15">
            <w:pPr>
              <w:pStyle w:val="Texto"/>
              <w:spacing w:line="275" w:lineRule="exact"/>
              <w:ind w:firstLine="0"/>
              <w:rPr>
                <w:rFonts w:ascii="Verdana" w:hAnsi="Verdana"/>
                <w:b/>
                <w:sz w:val="16"/>
                <w:szCs w:val="16"/>
                <w:lang w:val="en-US"/>
              </w:rPr>
            </w:pPr>
            <w:r>
              <w:rPr>
                <w:rFonts w:ascii="Verdana" w:hAnsi="Verdana"/>
                <w:b/>
                <w:sz w:val="16"/>
                <w:szCs w:val="16"/>
              </w:rPr>
              <w:t xml:space="preserve">V. </w:t>
            </w:r>
            <w:r>
              <w:rPr>
                <w:rFonts w:ascii="Verdana" w:hAnsi="Verdana"/>
                <w:sz w:val="16"/>
                <w:szCs w:val="16"/>
              </w:rPr>
              <w:t>Cancelled.</w:t>
            </w:r>
          </w:p>
        </w:tc>
      </w:tr>
      <w:tr w:rsidR="001B7E15" w:rsidRPr="000955D6" w14:paraId="6B28E930" w14:textId="77777777">
        <w:tc>
          <w:tcPr>
            <w:tcW w:w="4701" w:type="dxa"/>
            <w:shd w:val="clear" w:color="auto" w:fill="auto"/>
          </w:tcPr>
          <w:p w14:paraId="59EDEC21" w14:textId="77777777" w:rsidR="001B7E15" w:rsidRDefault="001B7E15">
            <w:pPr>
              <w:pStyle w:val="Texto"/>
              <w:spacing w:line="290" w:lineRule="exact"/>
              <w:ind w:firstLine="0"/>
              <w:rPr>
                <w:rFonts w:ascii="Verdana" w:hAnsi="Verdana"/>
                <w:b/>
                <w:sz w:val="16"/>
                <w:szCs w:val="16"/>
              </w:rPr>
            </w:pPr>
            <w:r>
              <w:rPr>
                <w:rFonts w:ascii="Verdana" w:hAnsi="Verdana"/>
                <w:b/>
                <w:sz w:val="16"/>
                <w:szCs w:val="16"/>
              </w:rPr>
              <w:t>Artículo 77 bis 8.- Las personas derechohabientes de las instituciones de seguridad social, podrán acceder a los servicios prestados por Servicios de Salud del Instituto Mexicano del Seguro Social para el Bienestar (IMSS-BIENESTAR) ya sea por accesibilidad geográfica o por urgencia médica, en la operación de convenios para el intercambio de servicios, en cuyo caso la institución de seguridad social deberá compensar los gastos correspondientes.</w:t>
            </w:r>
          </w:p>
        </w:tc>
        <w:tc>
          <w:tcPr>
            <w:tcW w:w="4649" w:type="dxa"/>
            <w:shd w:val="clear" w:color="auto" w:fill="auto"/>
          </w:tcPr>
          <w:p w14:paraId="1788837C" w14:textId="77777777" w:rsidR="001B7E15" w:rsidRDefault="001B7E15">
            <w:pPr>
              <w:pStyle w:val="Texto"/>
              <w:spacing w:line="290" w:lineRule="exact"/>
              <w:ind w:firstLine="0"/>
              <w:rPr>
                <w:rFonts w:ascii="Verdana" w:hAnsi="Verdana"/>
                <w:b/>
                <w:sz w:val="16"/>
                <w:szCs w:val="16"/>
                <w:lang w:val="en-US"/>
              </w:rPr>
            </w:pPr>
            <w:r>
              <w:rPr>
                <w:rFonts w:ascii="Verdana" w:hAnsi="Verdana"/>
                <w:b/>
                <w:sz w:val="16"/>
                <w:szCs w:val="16"/>
                <w:lang w:val="en-US"/>
              </w:rPr>
              <w:t>Article 77 bis 8.- Beneficiaries of social security institutions may access the services provided by the Health Services of the Mexican Institute of Social Security for Bienestar (IMSS-BIENESTAR) either due to geographic accessibility or medical urgency, in the operation of agreements for the exchange of services, in which case the social security institution must compensate the corresponding expenses.</w:t>
            </w:r>
          </w:p>
        </w:tc>
      </w:tr>
      <w:tr w:rsidR="001B7E15" w:rsidRPr="000955D6" w14:paraId="09839340" w14:textId="77777777">
        <w:tc>
          <w:tcPr>
            <w:tcW w:w="4701" w:type="dxa"/>
            <w:shd w:val="clear" w:color="auto" w:fill="auto"/>
          </w:tcPr>
          <w:p w14:paraId="1B86B8AC" w14:textId="77777777" w:rsidR="001B7E15" w:rsidRDefault="001B7E15">
            <w:pPr>
              <w:pStyle w:val="Texto"/>
              <w:spacing w:line="290" w:lineRule="exact"/>
              <w:ind w:firstLine="0"/>
              <w:rPr>
                <w:rFonts w:ascii="Verdana" w:hAnsi="Verdana"/>
                <w:b/>
                <w:sz w:val="16"/>
                <w:szCs w:val="16"/>
              </w:rPr>
            </w:pPr>
            <w:r>
              <w:rPr>
                <w:rFonts w:ascii="Verdana" w:hAnsi="Verdana"/>
                <w:b/>
                <w:sz w:val="16"/>
                <w:szCs w:val="16"/>
              </w:rPr>
              <w:t xml:space="preserve">Los convenios de intercambio de servicios a que </w:t>
            </w:r>
            <w:r>
              <w:rPr>
                <w:rFonts w:ascii="Verdana" w:hAnsi="Verdana"/>
                <w:b/>
                <w:sz w:val="16"/>
                <w:szCs w:val="16"/>
              </w:rPr>
              <w:lastRenderedPageBreak/>
              <w:t>se refiere el párrafo anterior garantizarán la continuidad de la prestación de los servicios de atención médica y farmacéutica para las personas beneficiarias del Sistema de Salud Para el Bienestar en las instituciones públicas del Sistema Nacional de Salud que suscriban los referidos convenios con Servicios de Salud del Instituto Mexicano del Seguro Social para el Bienestar (IMSS-BIENESTAR) a cambio de las contraprestaciones que acuerden, bajo un principio de reciprocidad.</w:t>
            </w:r>
          </w:p>
        </w:tc>
        <w:tc>
          <w:tcPr>
            <w:tcW w:w="4649" w:type="dxa"/>
            <w:shd w:val="clear" w:color="auto" w:fill="auto"/>
          </w:tcPr>
          <w:p w14:paraId="1A67570F" w14:textId="77777777" w:rsidR="001B7E15" w:rsidRDefault="001B7E15">
            <w:pPr>
              <w:pStyle w:val="Texto"/>
              <w:spacing w:line="290" w:lineRule="exact"/>
              <w:ind w:firstLine="0"/>
              <w:rPr>
                <w:rFonts w:ascii="Verdana" w:hAnsi="Verdana"/>
                <w:b/>
                <w:sz w:val="16"/>
                <w:szCs w:val="16"/>
                <w:lang w:val="en-US"/>
              </w:rPr>
            </w:pPr>
            <w:r>
              <w:rPr>
                <w:rFonts w:ascii="Verdana" w:hAnsi="Verdana"/>
                <w:b/>
                <w:sz w:val="16"/>
                <w:szCs w:val="16"/>
                <w:lang w:val="en-US"/>
              </w:rPr>
              <w:lastRenderedPageBreak/>
              <w:t xml:space="preserve">The service exchange agreements referred to in </w:t>
            </w:r>
            <w:r>
              <w:rPr>
                <w:rFonts w:ascii="Verdana" w:hAnsi="Verdana"/>
                <w:b/>
                <w:sz w:val="16"/>
                <w:szCs w:val="16"/>
                <w:lang w:val="en-US"/>
              </w:rPr>
              <w:lastRenderedPageBreak/>
              <w:t>the preceding paragraph will guarantee the continuity of the provision of medical and pharmaceutical care services for the beneficiaries of the Health System for Bienestar (Well-being) in the public institutions of the National Health System that sign the aforementioned agreements with Health Services of the Mexican Institute of Social Security for Bienestar (IMSS-BIENESTAR) in exchange for the considerations they agree upon, under a principle of reciprocity.</w:t>
            </w:r>
          </w:p>
        </w:tc>
      </w:tr>
      <w:tr w:rsidR="001B7E15" w:rsidRPr="000955D6" w14:paraId="4D2167A0" w14:textId="77777777">
        <w:tc>
          <w:tcPr>
            <w:tcW w:w="4701" w:type="dxa"/>
            <w:shd w:val="clear" w:color="auto" w:fill="auto"/>
          </w:tcPr>
          <w:p w14:paraId="17B4A597" w14:textId="77777777" w:rsidR="001B7E15" w:rsidRDefault="001B7E15">
            <w:pPr>
              <w:pStyle w:val="Texto"/>
              <w:spacing w:line="290" w:lineRule="exact"/>
              <w:ind w:firstLine="0"/>
              <w:rPr>
                <w:rFonts w:ascii="Verdana" w:hAnsi="Verdana"/>
                <w:b/>
                <w:sz w:val="16"/>
                <w:szCs w:val="16"/>
              </w:rPr>
            </w:pPr>
            <w:r>
              <w:rPr>
                <w:rFonts w:ascii="Verdana" w:hAnsi="Verdana"/>
                <w:b/>
                <w:sz w:val="16"/>
                <w:szCs w:val="16"/>
              </w:rPr>
              <w:lastRenderedPageBreak/>
              <w:t xml:space="preserve">Artículo 77 bis 9. </w:t>
            </w:r>
            <w:r>
              <w:rPr>
                <w:rFonts w:ascii="Verdana" w:hAnsi="Verdana"/>
                <w:sz w:val="16"/>
                <w:szCs w:val="16"/>
              </w:rPr>
              <w:t xml:space="preserve">Para incrementar la calidad de los servicios </w:t>
            </w:r>
            <w:r>
              <w:rPr>
                <w:rFonts w:ascii="Verdana" w:hAnsi="Verdana"/>
                <w:b/>
                <w:sz w:val="16"/>
                <w:szCs w:val="16"/>
              </w:rPr>
              <w:t xml:space="preserve">de salud, medicamentos y demás insumos asociados a que se refiere el presente Título, el Sistema de Salud para el Bienestar contará con un Modelo de Atención a la Salud para el Bienestar, el cual establecerá la </w:t>
            </w:r>
            <w:r>
              <w:rPr>
                <w:rFonts w:ascii="Verdana" w:hAnsi="Verdana"/>
                <w:sz w:val="16"/>
                <w:szCs w:val="16"/>
              </w:rPr>
              <w:t xml:space="preserve">base para la atención de las </w:t>
            </w:r>
            <w:r>
              <w:rPr>
                <w:rFonts w:ascii="Verdana" w:hAnsi="Verdana"/>
                <w:b/>
                <w:sz w:val="16"/>
                <w:szCs w:val="16"/>
              </w:rPr>
              <w:t>personas</w:t>
            </w:r>
            <w:r>
              <w:rPr>
                <w:rFonts w:ascii="Verdana" w:hAnsi="Verdana"/>
                <w:sz w:val="16"/>
                <w:szCs w:val="16"/>
              </w:rPr>
              <w:t xml:space="preserve"> beneficiarias de la prestación gratuita de servicios de salud, medicamentos y demás insumos asociados, </w:t>
            </w:r>
            <w:r>
              <w:rPr>
                <w:rFonts w:ascii="Verdana" w:hAnsi="Verdana"/>
                <w:b/>
                <w:sz w:val="16"/>
                <w:szCs w:val="16"/>
              </w:rPr>
              <w:t>cumpliendo en todo momento con las obligaciones establecidas en la presente Ley, y las demás disposiciones jurídicas aplicables en la materia.</w:t>
            </w:r>
          </w:p>
        </w:tc>
        <w:tc>
          <w:tcPr>
            <w:tcW w:w="4649" w:type="dxa"/>
            <w:shd w:val="clear" w:color="auto" w:fill="auto"/>
          </w:tcPr>
          <w:p w14:paraId="08415332" w14:textId="77777777" w:rsidR="001B7E15" w:rsidRDefault="001B7E15">
            <w:pPr>
              <w:pStyle w:val="Texto"/>
              <w:spacing w:line="290" w:lineRule="exact"/>
              <w:ind w:firstLine="0"/>
              <w:rPr>
                <w:rFonts w:ascii="Verdana" w:hAnsi="Verdana"/>
                <w:b/>
                <w:sz w:val="16"/>
                <w:szCs w:val="16"/>
                <w:lang w:val="en-US"/>
              </w:rPr>
            </w:pPr>
            <w:r>
              <w:rPr>
                <w:rFonts w:ascii="Verdana" w:hAnsi="Verdana"/>
                <w:b/>
                <w:sz w:val="16"/>
                <w:szCs w:val="16"/>
                <w:lang w:val="en-US"/>
              </w:rPr>
              <w:t xml:space="preserve">Article 77 bis 9. </w:t>
            </w:r>
            <w:r>
              <w:rPr>
                <w:rFonts w:ascii="Verdana" w:hAnsi="Verdana"/>
                <w:sz w:val="16"/>
                <w:szCs w:val="16"/>
                <w:lang w:val="en-US"/>
              </w:rPr>
              <w:t>To increase the quality of health services,</w:t>
            </w:r>
            <w:r>
              <w:rPr>
                <w:rFonts w:ascii="Verdana" w:hAnsi="Verdana"/>
                <w:b/>
                <w:sz w:val="16"/>
                <w:szCs w:val="16"/>
                <w:lang w:val="en-US"/>
              </w:rPr>
              <w:t xml:space="preserve"> drug products and other associated inputs referred to in this Title, the Health System for Bienestar (Well-being) will have a Health Care Model for Bienestar (Well-being), which will establish the </w:t>
            </w:r>
            <w:r>
              <w:rPr>
                <w:rFonts w:ascii="Verdana" w:hAnsi="Verdana"/>
                <w:sz w:val="16"/>
                <w:szCs w:val="16"/>
                <w:lang w:val="en-US"/>
              </w:rPr>
              <w:t xml:space="preserve">basis for the care of the </w:t>
            </w:r>
            <w:r>
              <w:rPr>
                <w:rFonts w:ascii="Verdana" w:hAnsi="Verdana"/>
                <w:b/>
                <w:sz w:val="16"/>
                <w:szCs w:val="16"/>
                <w:lang w:val="en-US"/>
              </w:rPr>
              <w:t xml:space="preserve">beneficiaries </w:t>
            </w:r>
            <w:r>
              <w:rPr>
                <w:rFonts w:ascii="Verdana" w:hAnsi="Verdana"/>
                <w:sz w:val="16"/>
                <w:szCs w:val="16"/>
                <w:lang w:val="en-US"/>
              </w:rPr>
              <w:t xml:space="preserve">of the free provision of health services, drug products and other associated inputs, </w:t>
            </w:r>
            <w:r>
              <w:rPr>
                <w:rFonts w:ascii="Verdana" w:hAnsi="Verdana"/>
                <w:b/>
                <w:sz w:val="16"/>
                <w:szCs w:val="16"/>
                <w:lang w:val="en-US"/>
              </w:rPr>
              <w:t>complying at all times with the obligations established in this Law, and the other applicable legal provisions on the matter.</w:t>
            </w:r>
          </w:p>
        </w:tc>
      </w:tr>
      <w:tr w:rsidR="001B7E15" w:rsidRPr="000955D6" w14:paraId="37DEBF5B" w14:textId="77777777">
        <w:tc>
          <w:tcPr>
            <w:tcW w:w="4701" w:type="dxa"/>
            <w:shd w:val="clear" w:color="auto" w:fill="auto"/>
          </w:tcPr>
          <w:p w14:paraId="15914363" w14:textId="77777777" w:rsidR="001B7E15" w:rsidRDefault="001B7E15">
            <w:pPr>
              <w:pStyle w:val="Texto"/>
              <w:spacing w:line="290" w:lineRule="exact"/>
              <w:ind w:firstLine="0"/>
              <w:rPr>
                <w:rFonts w:ascii="Verdana" w:hAnsi="Verdana"/>
                <w:sz w:val="16"/>
                <w:szCs w:val="16"/>
              </w:rPr>
            </w:pPr>
            <w:r>
              <w:rPr>
                <w:rFonts w:ascii="Verdana" w:hAnsi="Verdana"/>
                <w:b/>
                <w:sz w:val="16"/>
                <w:szCs w:val="16"/>
              </w:rPr>
              <w:t xml:space="preserve">Servicios de Salud del Instituto Mexicano del Seguro Social para el Bienestar (IMSS-BIENESTAR) llevará a cabo las </w:t>
            </w:r>
            <w:r>
              <w:rPr>
                <w:rFonts w:ascii="Verdana" w:hAnsi="Verdana"/>
                <w:sz w:val="16"/>
                <w:szCs w:val="16"/>
              </w:rPr>
              <w:t xml:space="preserve">acciones necesarias para que sus unidades médicas </w:t>
            </w:r>
            <w:r>
              <w:rPr>
                <w:rFonts w:ascii="Verdana" w:hAnsi="Verdana"/>
                <w:b/>
                <w:sz w:val="16"/>
                <w:szCs w:val="16"/>
              </w:rPr>
              <w:t xml:space="preserve">obtengan la certificación correspondiente del Consejo de Salubridad General </w:t>
            </w:r>
            <w:r>
              <w:rPr>
                <w:rFonts w:ascii="Verdana" w:hAnsi="Verdana"/>
                <w:sz w:val="16"/>
                <w:szCs w:val="16"/>
              </w:rPr>
              <w:t xml:space="preserve">y provean de forma integral, obligatoria y con calidad, los servicios de consulta externa y hospitalización para las especialidades básicas de medicina interna, cirugía general, ginecoobstetricia, pediatría y geriatría, de acuerdo con el nivel de atención, mismos que deberán operar como sistema de redes integradas de atención de acuerdo con las necesidades en salud de las personas beneficiarias. El acceso de </w:t>
            </w:r>
            <w:r>
              <w:rPr>
                <w:rFonts w:ascii="Verdana" w:hAnsi="Verdana"/>
                <w:b/>
                <w:sz w:val="16"/>
                <w:szCs w:val="16"/>
              </w:rPr>
              <w:t>las personas</w:t>
            </w:r>
            <w:r>
              <w:rPr>
                <w:rFonts w:ascii="Verdana" w:hAnsi="Verdana"/>
                <w:sz w:val="16"/>
                <w:szCs w:val="16"/>
              </w:rPr>
              <w:t xml:space="preserve"> beneficiarias a los servicios de salud se ampliará en forma progresiva en función de las necesidades de aquéllos, de conformidad con las disposiciones reglamentarias </w:t>
            </w:r>
            <w:r>
              <w:rPr>
                <w:rFonts w:ascii="Verdana" w:hAnsi="Verdana"/>
                <w:b/>
                <w:sz w:val="16"/>
                <w:szCs w:val="16"/>
              </w:rPr>
              <w:t>de este Título.</w:t>
            </w:r>
          </w:p>
        </w:tc>
        <w:tc>
          <w:tcPr>
            <w:tcW w:w="4649" w:type="dxa"/>
            <w:shd w:val="clear" w:color="auto" w:fill="auto"/>
          </w:tcPr>
          <w:p w14:paraId="00D2F3C7" w14:textId="77777777" w:rsidR="001B7E15" w:rsidRDefault="001B7E15">
            <w:pPr>
              <w:pStyle w:val="Texto"/>
              <w:spacing w:line="290" w:lineRule="exact"/>
              <w:ind w:firstLine="0"/>
              <w:rPr>
                <w:rFonts w:ascii="Verdana" w:hAnsi="Verdana"/>
                <w:b/>
                <w:sz w:val="16"/>
                <w:szCs w:val="16"/>
                <w:lang w:val="en-US"/>
              </w:rPr>
            </w:pPr>
            <w:r>
              <w:rPr>
                <w:rFonts w:ascii="Verdana" w:hAnsi="Verdana"/>
                <w:b/>
                <w:sz w:val="16"/>
                <w:szCs w:val="16"/>
                <w:lang w:val="en-US"/>
              </w:rPr>
              <w:t xml:space="preserve">Health Services of the Mexican Institute of Social Security for Bienestar (IMSS-BIENESTAR) will carry out the </w:t>
            </w:r>
            <w:r>
              <w:rPr>
                <w:rFonts w:ascii="Verdana" w:hAnsi="Verdana"/>
                <w:sz w:val="16"/>
                <w:szCs w:val="16"/>
                <w:lang w:val="en-US"/>
              </w:rPr>
              <w:t xml:space="preserve">necessary actions so that its medical units </w:t>
            </w:r>
            <w:r>
              <w:rPr>
                <w:rFonts w:ascii="Verdana" w:hAnsi="Verdana"/>
                <w:b/>
                <w:sz w:val="16"/>
                <w:szCs w:val="16"/>
                <w:lang w:val="en-US"/>
              </w:rPr>
              <w:t xml:space="preserve">obtain the corresponding certification from the General Health Council </w:t>
            </w:r>
            <w:r>
              <w:rPr>
                <w:rFonts w:ascii="Verdana" w:hAnsi="Verdana"/>
                <w:sz w:val="16"/>
                <w:szCs w:val="16"/>
                <w:lang w:val="en-US"/>
              </w:rPr>
              <w:t xml:space="preserve">and provide comprehensive, mandatory, and quality services. outpatient consultation and hospitalization for the basic specialties of internal medicine, general surgery, gynecology, pediatrics, and geriatrics, according to the level of care, which must operate as a system of integrated care networks in accordance with the health needs of the patients that are beneficiaries. The access of </w:t>
            </w:r>
            <w:r>
              <w:rPr>
                <w:rFonts w:ascii="Verdana" w:hAnsi="Verdana"/>
                <w:b/>
                <w:sz w:val="16"/>
                <w:szCs w:val="16"/>
                <w:lang w:val="en-US"/>
              </w:rPr>
              <w:t xml:space="preserve">the </w:t>
            </w:r>
            <w:r>
              <w:rPr>
                <w:rFonts w:ascii="Verdana" w:hAnsi="Verdana"/>
                <w:sz w:val="16"/>
                <w:szCs w:val="16"/>
                <w:lang w:val="en-US"/>
              </w:rPr>
              <w:t xml:space="preserve">beneficiaries to the health services will be expanded progressively according to their needs, in accordance with the regulatory provisions </w:t>
            </w:r>
            <w:r>
              <w:rPr>
                <w:rFonts w:ascii="Verdana" w:hAnsi="Verdana"/>
                <w:b/>
                <w:sz w:val="16"/>
                <w:szCs w:val="16"/>
                <w:lang w:val="en-US"/>
              </w:rPr>
              <w:t>of this Title.</w:t>
            </w:r>
          </w:p>
        </w:tc>
      </w:tr>
      <w:tr w:rsidR="001B7E15" w:rsidRPr="000955D6" w14:paraId="333BDB71" w14:textId="77777777">
        <w:tc>
          <w:tcPr>
            <w:tcW w:w="4701" w:type="dxa"/>
            <w:shd w:val="clear" w:color="auto" w:fill="auto"/>
          </w:tcPr>
          <w:p w14:paraId="775FEA63" w14:textId="77777777" w:rsidR="001B7E15" w:rsidRDefault="001B7E15">
            <w:pPr>
              <w:pStyle w:val="Texto"/>
              <w:spacing w:line="290" w:lineRule="exact"/>
              <w:ind w:firstLine="0"/>
              <w:rPr>
                <w:rFonts w:ascii="Verdana" w:hAnsi="Verdana"/>
                <w:sz w:val="16"/>
                <w:szCs w:val="16"/>
              </w:rPr>
            </w:pPr>
            <w:r>
              <w:rPr>
                <w:rFonts w:ascii="Verdana" w:hAnsi="Verdana"/>
                <w:b/>
                <w:sz w:val="16"/>
                <w:szCs w:val="16"/>
              </w:rPr>
              <w:t xml:space="preserve">La Secretaría de Salud promoverá que las </w:t>
            </w:r>
            <w:r>
              <w:rPr>
                <w:rFonts w:ascii="Verdana" w:hAnsi="Verdana"/>
                <w:b/>
                <w:sz w:val="16"/>
                <w:szCs w:val="16"/>
              </w:rPr>
              <w:lastRenderedPageBreak/>
              <w:t>unidades médicas de las dependencias y entidades de la administración pública federal y local que provean servicios de atención médica a las personas sin seguridad social se apeguen a los mismos criterios.</w:t>
            </w:r>
          </w:p>
        </w:tc>
        <w:tc>
          <w:tcPr>
            <w:tcW w:w="4649" w:type="dxa"/>
            <w:shd w:val="clear" w:color="auto" w:fill="auto"/>
          </w:tcPr>
          <w:p w14:paraId="35AFC596" w14:textId="77777777" w:rsidR="001B7E15" w:rsidRDefault="001B7E15">
            <w:pPr>
              <w:pStyle w:val="Texto"/>
              <w:spacing w:line="290" w:lineRule="exact"/>
              <w:ind w:firstLine="0"/>
              <w:rPr>
                <w:rFonts w:ascii="Verdana" w:hAnsi="Verdana"/>
                <w:b/>
                <w:sz w:val="16"/>
                <w:szCs w:val="16"/>
                <w:lang w:val="en-US"/>
              </w:rPr>
            </w:pPr>
            <w:r>
              <w:rPr>
                <w:rFonts w:ascii="Verdana" w:hAnsi="Verdana"/>
                <w:b/>
                <w:sz w:val="16"/>
                <w:szCs w:val="16"/>
                <w:lang w:val="en-US"/>
              </w:rPr>
              <w:lastRenderedPageBreak/>
              <w:t xml:space="preserve">The Secretary of Health will promote that the </w:t>
            </w:r>
            <w:r>
              <w:rPr>
                <w:rFonts w:ascii="Verdana" w:hAnsi="Verdana"/>
                <w:b/>
                <w:sz w:val="16"/>
                <w:szCs w:val="16"/>
                <w:lang w:val="en-US"/>
              </w:rPr>
              <w:lastRenderedPageBreak/>
              <w:t>medical units of the departments and entities of the federal and local public administration that provide medical care services to people without social security adhere to the same criteria.</w:t>
            </w:r>
          </w:p>
        </w:tc>
      </w:tr>
      <w:tr w:rsidR="001B7E15" w:rsidRPr="00ED732D" w14:paraId="6F38C37E" w14:textId="77777777">
        <w:tc>
          <w:tcPr>
            <w:tcW w:w="4701" w:type="dxa"/>
            <w:shd w:val="clear" w:color="auto" w:fill="auto"/>
          </w:tcPr>
          <w:p w14:paraId="1A5E50A0" w14:textId="77777777" w:rsidR="001B7E15" w:rsidRDefault="001B7E15">
            <w:pPr>
              <w:pStyle w:val="Texto"/>
              <w:spacing w:line="290" w:lineRule="exact"/>
              <w:ind w:firstLine="0"/>
              <w:rPr>
                <w:rFonts w:ascii="Verdana" w:hAnsi="Verdana"/>
                <w:b/>
                <w:sz w:val="16"/>
                <w:szCs w:val="16"/>
              </w:rPr>
            </w:pPr>
            <w:r>
              <w:rPr>
                <w:rFonts w:ascii="Verdana" w:hAnsi="Verdana"/>
                <w:b/>
                <w:sz w:val="16"/>
                <w:szCs w:val="16"/>
              </w:rPr>
              <w:lastRenderedPageBreak/>
              <w:t>Se deroga.</w:t>
            </w:r>
          </w:p>
        </w:tc>
        <w:tc>
          <w:tcPr>
            <w:tcW w:w="4649" w:type="dxa"/>
            <w:shd w:val="clear" w:color="auto" w:fill="auto"/>
          </w:tcPr>
          <w:p w14:paraId="2F47C40C" w14:textId="77777777" w:rsidR="001B7E15" w:rsidRDefault="001B7E15">
            <w:pPr>
              <w:pStyle w:val="Texto"/>
              <w:spacing w:line="290" w:lineRule="exact"/>
              <w:ind w:firstLine="0"/>
              <w:rPr>
                <w:rFonts w:ascii="Verdana" w:hAnsi="Verdana"/>
                <w:b/>
                <w:sz w:val="16"/>
                <w:szCs w:val="16"/>
                <w:lang w:val="en-US"/>
              </w:rPr>
            </w:pPr>
            <w:r>
              <w:rPr>
                <w:rFonts w:ascii="Verdana" w:hAnsi="Verdana"/>
                <w:b/>
                <w:sz w:val="16"/>
                <w:szCs w:val="16"/>
              </w:rPr>
              <w:t>Cancelled.</w:t>
            </w:r>
          </w:p>
        </w:tc>
      </w:tr>
      <w:tr w:rsidR="001B7E15" w:rsidRPr="000955D6" w14:paraId="417A491B" w14:textId="77777777">
        <w:tc>
          <w:tcPr>
            <w:tcW w:w="4701" w:type="dxa"/>
            <w:shd w:val="clear" w:color="auto" w:fill="auto"/>
          </w:tcPr>
          <w:p w14:paraId="6FB0AF62" w14:textId="77777777" w:rsidR="001B7E15" w:rsidRDefault="001B7E15">
            <w:pPr>
              <w:pStyle w:val="Texto"/>
              <w:spacing w:line="290" w:lineRule="exact"/>
              <w:ind w:firstLine="0"/>
              <w:rPr>
                <w:rFonts w:ascii="Verdana" w:hAnsi="Verdana"/>
                <w:b/>
                <w:sz w:val="16"/>
                <w:szCs w:val="16"/>
              </w:rPr>
            </w:pPr>
            <w:r>
              <w:rPr>
                <w:rFonts w:ascii="Verdana" w:hAnsi="Verdana"/>
                <w:b/>
                <w:sz w:val="16"/>
                <w:szCs w:val="16"/>
              </w:rPr>
              <w:t xml:space="preserve">Artículo 77 bis 10.- </w:t>
            </w:r>
            <w:r>
              <w:rPr>
                <w:rFonts w:ascii="Verdana" w:hAnsi="Verdana"/>
                <w:sz w:val="16"/>
                <w:szCs w:val="16"/>
              </w:rPr>
              <w:t xml:space="preserve">Los gobiernos de las entidades federativas </w:t>
            </w:r>
            <w:r>
              <w:rPr>
                <w:rFonts w:ascii="Verdana" w:hAnsi="Verdana"/>
                <w:b/>
                <w:sz w:val="16"/>
                <w:szCs w:val="16"/>
              </w:rPr>
              <w:t>prestarán servicios de atención médica en los siguientes supuestos:</w:t>
            </w:r>
          </w:p>
        </w:tc>
        <w:tc>
          <w:tcPr>
            <w:tcW w:w="4649" w:type="dxa"/>
            <w:shd w:val="clear" w:color="auto" w:fill="auto"/>
          </w:tcPr>
          <w:p w14:paraId="6845311E" w14:textId="77777777" w:rsidR="001B7E15" w:rsidRDefault="001B7E15">
            <w:pPr>
              <w:pStyle w:val="Texto"/>
              <w:spacing w:line="290" w:lineRule="exact"/>
              <w:ind w:firstLine="0"/>
              <w:rPr>
                <w:rFonts w:ascii="Verdana" w:hAnsi="Verdana"/>
                <w:b/>
                <w:sz w:val="16"/>
                <w:szCs w:val="16"/>
                <w:lang w:val="en-US"/>
              </w:rPr>
            </w:pPr>
            <w:r>
              <w:rPr>
                <w:rFonts w:ascii="Verdana" w:hAnsi="Verdana"/>
                <w:b/>
                <w:sz w:val="16"/>
                <w:szCs w:val="16"/>
                <w:lang w:val="en-US"/>
              </w:rPr>
              <w:t xml:space="preserve">Article 77 bis 10.- </w:t>
            </w:r>
            <w:r>
              <w:rPr>
                <w:rFonts w:ascii="Verdana" w:hAnsi="Verdana"/>
                <w:sz w:val="16"/>
                <w:szCs w:val="16"/>
                <w:lang w:val="en-US"/>
              </w:rPr>
              <w:t xml:space="preserve">The governments of the states </w:t>
            </w:r>
            <w:r>
              <w:rPr>
                <w:rFonts w:ascii="Verdana" w:hAnsi="Verdana"/>
                <w:b/>
                <w:sz w:val="16"/>
                <w:szCs w:val="16"/>
                <w:lang w:val="en-US"/>
              </w:rPr>
              <w:t>will provide medical care services in the following cases:</w:t>
            </w:r>
          </w:p>
        </w:tc>
      </w:tr>
      <w:tr w:rsidR="001B7E15" w:rsidRPr="00ED732D" w14:paraId="16868000" w14:textId="77777777">
        <w:tc>
          <w:tcPr>
            <w:tcW w:w="4701" w:type="dxa"/>
            <w:shd w:val="clear" w:color="auto" w:fill="auto"/>
          </w:tcPr>
          <w:p w14:paraId="0B53584B" w14:textId="77777777" w:rsidR="001B7E15" w:rsidRDefault="001B7E15">
            <w:pPr>
              <w:pStyle w:val="Texto"/>
              <w:spacing w:line="290" w:lineRule="exact"/>
              <w:ind w:firstLine="0"/>
              <w:rPr>
                <w:rFonts w:ascii="Verdana" w:hAnsi="Verdana"/>
                <w:b/>
                <w:sz w:val="16"/>
                <w:szCs w:val="16"/>
              </w:rPr>
            </w:pPr>
            <w:r>
              <w:rPr>
                <w:rFonts w:ascii="Verdana" w:hAnsi="Verdana"/>
                <w:b/>
                <w:sz w:val="16"/>
                <w:szCs w:val="16"/>
              </w:rPr>
              <w:t xml:space="preserve">I. </w:t>
            </w:r>
            <w:r>
              <w:rPr>
                <w:rFonts w:ascii="Verdana" w:hAnsi="Verdana"/>
                <w:sz w:val="16"/>
                <w:szCs w:val="16"/>
              </w:rPr>
              <w:t xml:space="preserve">a </w:t>
            </w:r>
            <w:r>
              <w:rPr>
                <w:rFonts w:ascii="Verdana" w:hAnsi="Verdana"/>
                <w:b/>
                <w:sz w:val="16"/>
                <w:szCs w:val="16"/>
              </w:rPr>
              <w:t>V....</w:t>
            </w:r>
          </w:p>
        </w:tc>
        <w:tc>
          <w:tcPr>
            <w:tcW w:w="4649" w:type="dxa"/>
            <w:shd w:val="clear" w:color="auto" w:fill="auto"/>
          </w:tcPr>
          <w:p w14:paraId="176EF3AA" w14:textId="77777777" w:rsidR="001B7E15" w:rsidRDefault="001B7E15">
            <w:pPr>
              <w:pStyle w:val="Texto"/>
              <w:spacing w:line="290" w:lineRule="exact"/>
              <w:ind w:firstLine="0"/>
              <w:rPr>
                <w:rFonts w:ascii="Verdana" w:hAnsi="Verdana"/>
                <w:b/>
                <w:sz w:val="16"/>
                <w:szCs w:val="16"/>
                <w:lang w:val="en-US"/>
              </w:rPr>
            </w:pPr>
            <w:r>
              <w:rPr>
                <w:rFonts w:ascii="Verdana" w:hAnsi="Verdana"/>
                <w:b/>
                <w:sz w:val="16"/>
                <w:szCs w:val="16"/>
              </w:rPr>
              <w:t xml:space="preserve">I. </w:t>
            </w:r>
            <w:r>
              <w:rPr>
                <w:rFonts w:ascii="Verdana" w:hAnsi="Verdana"/>
                <w:sz w:val="16"/>
                <w:szCs w:val="16"/>
              </w:rPr>
              <w:t xml:space="preserve">to </w:t>
            </w:r>
            <w:r>
              <w:rPr>
                <w:rFonts w:ascii="Verdana" w:hAnsi="Verdana"/>
                <w:b/>
                <w:sz w:val="16"/>
                <w:szCs w:val="16"/>
              </w:rPr>
              <w:t>V...</w:t>
            </w:r>
          </w:p>
        </w:tc>
      </w:tr>
      <w:tr w:rsidR="001B7E15" w:rsidRPr="000955D6" w14:paraId="74DD909A" w14:textId="77777777">
        <w:tc>
          <w:tcPr>
            <w:tcW w:w="4701" w:type="dxa"/>
            <w:shd w:val="clear" w:color="auto" w:fill="auto"/>
          </w:tcPr>
          <w:p w14:paraId="40E93F2A" w14:textId="77777777" w:rsidR="001B7E15" w:rsidRDefault="001B7E15">
            <w:pPr>
              <w:pStyle w:val="Texto"/>
              <w:spacing w:line="290" w:lineRule="exact"/>
              <w:ind w:firstLine="0"/>
              <w:rPr>
                <w:rFonts w:ascii="Verdana" w:hAnsi="Verdana"/>
                <w:b/>
                <w:sz w:val="16"/>
                <w:szCs w:val="16"/>
              </w:rPr>
            </w:pPr>
            <w:r>
              <w:rPr>
                <w:rFonts w:ascii="Verdana" w:hAnsi="Verdana"/>
                <w:b/>
                <w:sz w:val="16"/>
                <w:szCs w:val="16"/>
              </w:rPr>
              <w:t>Artículo 77 bis 11.-</w:t>
            </w:r>
            <w:r>
              <w:rPr>
                <w:rFonts w:ascii="Verdana" w:hAnsi="Verdana"/>
                <w:sz w:val="16"/>
                <w:szCs w:val="16"/>
              </w:rPr>
              <w:t xml:space="preserve"> La prestación gratuita de servicios públicos de salud, medicamentos y demás insumos asociados </w:t>
            </w:r>
            <w:r>
              <w:rPr>
                <w:rFonts w:ascii="Verdana" w:hAnsi="Verdana"/>
                <w:b/>
                <w:sz w:val="16"/>
                <w:szCs w:val="16"/>
              </w:rPr>
              <w:t>para la atención integral de las personas que no cuenten con afiliación a las instituciones de seguridad social, s</w:t>
            </w:r>
            <w:r>
              <w:rPr>
                <w:rFonts w:ascii="Verdana" w:hAnsi="Verdana"/>
                <w:sz w:val="16"/>
                <w:szCs w:val="16"/>
              </w:rPr>
              <w:t xml:space="preserve">erá financiada de manera solidaria por la federación y por las entidades federativas en términos de la presente Ley y sus disposiciones reglamentarias </w:t>
            </w:r>
            <w:r>
              <w:rPr>
                <w:rFonts w:ascii="Verdana" w:hAnsi="Verdana"/>
                <w:b/>
                <w:sz w:val="16"/>
                <w:szCs w:val="16"/>
              </w:rPr>
              <w:t>y demás disposiciones aplicables.</w:t>
            </w:r>
          </w:p>
        </w:tc>
        <w:tc>
          <w:tcPr>
            <w:tcW w:w="4649" w:type="dxa"/>
            <w:shd w:val="clear" w:color="auto" w:fill="auto"/>
          </w:tcPr>
          <w:p w14:paraId="4F290CD1" w14:textId="77777777" w:rsidR="001B7E15" w:rsidRDefault="001B7E15">
            <w:pPr>
              <w:pStyle w:val="Texto"/>
              <w:spacing w:line="290" w:lineRule="exact"/>
              <w:ind w:firstLine="0"/>
              <w:rPr>
                <w:rFonts w:ascii="Verdana" w:hAnsi="Verdana"/>
                <w:b/>
                <w:sz w:val="16"/>
                <w:szCs w:val="16"/>
                <w:lang w:val="en-US"/>
              </w:rPr>
            </w:pPr>
            <w:r>
              <w:rPr>
                <w:rFonts w:ascii="Verdana" w:hAnsi="Verdana"/>
                <w:b/>
                <w:sz w:val="16"/>
                <w:szCs w:val="16"/>
                <w:lang w:val="en-US"/>
              </w:rPr>
              <w:t xml:space="preserve">Article 77 bis 11.- </w:t>
            </w:r>
            <w:r>
              <w:rPr>
                <w:rFonts w:ascii="Verdana" w:hAnsi="Verdana"/>
                <w:sz w:val="16"/>
                <w:szCs w:val="16"/>
                <w:lang w:val="en-US"/>
              </w:rPr>
              <w:t xml:space="preserve">The free provision of public health services, drug products and other associated inputs </w:t>
            </w:r>
            <w:r>
              <w:rPr>
                <w:rFonts w:ascii="Verdana" w:hAnsi="Verdana"/>
                <w:b/>
                <w:sz w:val="16"/>
                <w:szCs w:val="16"/>
                <w:lang w:val="en-US"/>
              </w:rPr>
              <w:t xml:space="preserve">for the comprehensive care of people who do not have affiliation to social security institutions, will be </w:t>
            </w:r>
            <w:r>
              <w:rPr>
                <w:rFonts w:ascii="Verdana" w:hAnsi="Verdana"/>
                <w:sz w:val="16"/>
                <w:szCs w:val="16"/>
                <w:lang w:val="en-US"/>
              </w:rPr>
              <w:t xml:space="preserve">jointly financed by the federation and by the states under the terms of this Law and its regulatory provisions </w:t>
            </w:r>
            <w:r>
              <w:rPr>
                <w:rFonts w:ascii="Verdana" w:hAnsi="Verdana"/>
                <w:b/>
                <w:sz w:val="16"/>
                <w:szCs w:val="16"/>
                <w:lang w:val="en-US"/>
              </w:rPr>
              <w:t>and other applicable provisions.</w:t>
            </w:r>
          </w:p>
        </w:tc>
      </w:tr>
      <w:tr w:rsidR="001B7E15" w:rsidRPr="000955D6" w14:paraId="4C4AFA6E" w14:textId="77777777">
        <w:tc>
          <w:tcPr>
            <w:tcW w:w="4701" w:type="dxa"/>
            <w:shd w:val="clear" w:color="auto" w:fill="auto"/>
          </w:tcPr>
          <w:p w14:paraId="73016C9D" w14:textId="77777777" w:rsidR="001B7E15" w:rsidRDefault="001B7E15">
            <w:pPr>
              <w:pStyle w:val="Texto"/>
              <w:spacing w:line="290" w:lineRule="exact"/>
              <w:ind w:firstLine="0"/>
              <w:rPr>
                <w:rFonts w:ascii="Verdana" w:hAnsi="Verdana"/>
                <w:b/>
                <w:sz w:val="16"/>
                <w:szCs w:val="16"/>
              </w:rPr>
            </w:pPr>
            <w:r>
              <w:rPr>
                <w:rFonts w:ascii="Verdana" w:hAnsi="Verdana"/>
                <w:b/>
                <w:sz w:val="16"/>
                <w:szCs w:val="16"/>
              </w:rPr>
              <w:t xml:space="preserve">Artículo 77 bis 12.- </w:t>
            </w:r>
            <w:r>
              <w:rPr>
                <w:rFonts w:ascii="Verdana" w:hAnsi="Verdana"/>
                <w:sz w:val="16"/>
                <w:szCs w:val="16"/>
              </w:rPr>
              <w:t xml:space="preserve">El Gobierno Federal, conforme a lo que se establezca en el Presupuesto de Egresos de la Federación, destinará anualmente, a través de </w:t>
            </w:r>
            <w:r>
              <w:rPr>
                <w:rFonts w:ascii="Verdana" w:hAnsi="Verdana"/>
                <w:b/>
                <w:sz w:val="16"/>
                <w:szCs w:val="16"/>
              </w:rPr>
              <w:t>Servicios de Salud del Instituto Mexicano del Seguro Social para el Bienestar (IMSS-BIENESTAR</w:t>
            </w:r>
            <w:r>
              <w:rPr>
                <w:rFonts w:ascii="Verdana" w:hAnsi="Verdana"/>
                <w:sz w:val="16"/>
                <w:szCs w:val="16"/>
              </w:rPr>
              <w:t xml:space="preserve">), recursos para la prestación gratuita de servicios de salud, medicamentos y demás insumos asociados, así como para personal, equipamiento e infraestructura, cuyo monto no deberá ser inferior al del ejercicio fiscal inmediato anterior, en términos de lo que se establezca en las disposiciones </w:t>
            </w:r>
            <w:r>
              <w:rPr>
                <w:rFonts w:ascii="Verdana" w:hAnsi="Verdana"/>
                <w:b/>
                <w:sz w:val="16"/>
                <w:szCs w:val="16"/>
              </w:rPr>
              <w:t>presupuestarias aplicables y sujeto a la disponibilidad presupuestaria.</w:t>
            </w:r>
          </w:p>
        </w:tc>
        <w:tc>
          <w:tcPr>
            <w:tcW w:w="4649" w:type="dxa"/>
            <w:shd w:val="clear" w:color="auto" w:fill="auto"/>
          </w:tcPr>
          <w:p w14:paraId="18B0A8DE" w14:textId="77777777" w:rsidR="001B7E15" w:rsidRDefault="001B7E15">
            <w:pPr>
              <w:pStyle w:val="Texto"/>
              <w:spacing w:line="290" w:lineRule="exact"/>
              <w:ind w:firstLine="0"/>
              <w:rPr>
                <w:rFonts w:ascii="Verdana" w:hAnsi="Verdana"/>
                <w:b/>
                <w:sz w:val="16"/>
                <w:szCs w:val="16"/>
                <w:lang w:val="en-US"/>
              </w:rPr>
            </w:pPr>
            <w:r>
              <w:rPr>
                <w:rFonts w:ascii="Verdana" w:hAnsi="Verdana"/>
                <w:b/>
                <w:sz w:val="16"/>
                <w:szCs w:val="16"/>
                <w:lang w:val="en-US"/>
              </w:rPr>
              <w:t xml:space="preserve">Article 77 bis 12.- </w:t>
            </w:r>
            <w:r>
              <w:rPr>
                <w:rFonts w:ascii="Verdana" w:hAnsi="Verdana"/>
                <w:sz w:val="16"/>
                <w:szCs w:val="16"/>
                <w:lang w:val="en-US"/>
              </w:rPr>
              <w:t xml:space="preserve">The Federal Government, in accordance with what is established in the Expenditure Budget of the Federation, will allocate annually, through the </w:t>
            </w:r>
            <w:r>
              <w:rPr>
                <w:rFonts w:ascii="Verdana" w:hAnsi="Verdana"/>
                <w:b/>
                <w:sz w:val="16"/>
                <w:szCs w:val="16"/>
                <w:lang w:val="en-US"/>
              </w:rPr>
              <w:t>Health Services of the Mexican Institute of Social Security for Bienestar (IMSS-BIENESTAR</w:t>
            </w:r>
            <w:r>
              <w:rPr>
                <w:rFonts w:ascii="Verdana" w:hAnsi="Verdana"/>
                <w:sz w:val="16"/>
                <w:szCs w:val="16"/>
                <w:lang w:val="en-US"/>
              </w:rPr>
              <w:t xml:space="preserve">), resources for the free provision of health services, drug products and other associated inputs, as well as for personnel, equipment and infrastructure, the amount of which must not be less than that of the immediately preceding fiscal year, under the terms of what is established in the applicable budget provisions </w:t>
            </w:r>
            <w:r>
              <w:rPr>
                <w:rFonts w:ascii="Verdana" w:hAnsi="Verdana"/>
                <w:b/>
                <w:sz w:val="16"/>
                <w:szCs w:val="16"/>
                <w:lang w:val="en-US"/>
              </w:rPr>
              <w:t>and subject to budget availability.</w:t>
            </w:r>
          </w:p>
        </w:tc>
      </w:tr>
      <w:tr w:rsidR="001B7E15" w:rsidRPr="000955D6" w14:paraId="0B756CE5" w14:textId="77777777">
        <w:tc>
          <w:tcPr>
            <w:tcW w:w="4701" w:type="dxa"/>
            <w:shd w:val="clear" w:color="auto" w:fill="auto"/>
          </w:tcPr>
          <w:p w14:paraId="7376271F" w14:textId="77777777" w:rsidR="001B7E15" w:rsidRDefault="001B7E15">
            <w:pPr>
              <w:pStyle w:val="Texto"/>
              <w:spacing w:line="307" w:lineRule="exact"/>
              <w:ind w:firstLine="0"/>
              <w:rPr>
                <w:rFonts w:ascii="Verdana" w:hAnsi="Verdana"/>
                <w:sz w:val="16"/>
                <w:szCs w:val="16"/>
              </w:rPr>
            </w:pPr>
            <w:r>
              <w:rPr>
                <w:rFonts w:ascii="Verdana" w:hAnsi="Verdana"/>
                <w:sz w:val="16"/>
                <w:szCs w:val="16"/>
              </w:rPr>
              <w:t xml:space="preserve">Los recursos a que se refiere el párrafo anterior se entregarán a las entidades federativas, cuando </w:t>
            </w:r>
            <w:r>
              <w:rPr>
                <w:rFonts w:ascii="Verdana" w:hAnsi="Verdana"/>
                <w:b/>
                <w:sz w:val="16"/>
                <w:szCs w:val="16"/>
              </w:rPr>
              <w:t>no haya una concurrencia con Servicios de Salud del Instituto Mexicano del Seguro Social para el Bienestar (IMSS-BIENESTAR) en la prestación gratuita de servicios de salud, medicamentos y demás insumos asociados a las personas sin seguridad social.</w:t>
            </w:r>
          </w:p>
        </w:tc>
        <w:tc>
          <w:tcPr>
            <w:tcW w:w="4649" w:type="dxa"/>
            <w:shd w:val="clear" w:color="auto" w:fill="auto"/>
          </w:tcPr>
          <w:p w14:paraId="16C7D650" w14:textId="77777777" w:rsidR="001B7E15" w:rsidRDefault="001B7E15">
            <w:pPr>
              <w:pStyle w:val="Texto"/>
              <w:spacing w:line="307" w:lineRule="exact"/>
              <w:ind w:firstLine="0"/>
              <w:rPr>
                <w:rFonts w:ascii="Verdana" w:hAnsi="Verdana"/>
                <w:sz w:val="16"/>
                <w:szCs w:val="16"/>
                <w:lang w:val="en-US"/>
              </w:rPr>
            </w:pPr>
            <w:r>
              <w:rPr>
                <w:rFonts w:ascii="Verdana" w:hAnsi="Verdana"/>
                <w:sz w:val="16"/>
                <w:szCs w:val="16"/>
                <w:lang w:val="en-US"/>
              </w:rPr>
              <w:t xml:space="preserve">The resources referred to in the preceding paragraph will be delivered to the states, when </w:t>
            </w:r>
            <w:r>
              <w:rPr>
                <w:rFonts w:ascii="Verdana" w:hAnsi="Verdana"/>
                <w:b/>
                <w:sz w:val="16"/>
                <w:szCs w:val="16"/>
                <w:lang w:val="en-US"/>
              </w:rPr>
              <w:t>there is no concurrence with the Health Services of the Mexican Institute of Social Security for Bienestar (IMSS-BIENESTAR) in the free provision of health services, drug products and other inputs associated with people without social security.</w:t>
            </w:r>
          </w:p>
        </w:tc>
      </w:tr>
      <w:tr w:rsidR="001B7E15" w:rsidRPr="000955D6" w14:paraId="19034FD6" w14:textId="77777777">
        <w:tc>
          <w:tcPr>
            <w:tcW w:w="4701" w:type="dxa"/>
            <w:shd w:val="clear" w:color="auto" w:fill="auto"/>
          </w:tcPr>
          <w:p w14:paraId="32DF38A7" w14:textId="77777777" w:rsidR="001B7E15" w:rsidRDefault="001B7E15">
            <w:pPr>
              <w:pStyle w:val="Texto"/>
              <w:spacing w:line="307" w:lineRule="exact"/>
              <w:ind w:firstLine="0"/>
              <w:rPr>
                <w:rFonts w:ascii="Verdana" w:hAnsi="Verdana"/>
                <w:b/>
                <w:sz w:val="16"/>
                <w:szCs w:val="16"/>
              </w:rPr>
            </w:pPr>
            <w:r>
              <w:rPr>
                <w:rFonts w:ascii="Verdana" w:hAnsi="Verdana"/>
                <w:b/>
                <w:sz w:val="16"/>
                <w:szCs w:val="16"/>
              </w:rPr>
              <w:t xml:space="preserve">Artículo 77 bis 13.- </w:t>
            </w:r>
            <w:r>
              <w:rPr>
                <w:rFonts w:ascii="Verdana" w:hAnsi="Verdana"/>
                <w:sz w:val="16"/>
                <w:szCs w:val="16"/>
              </w:rPr>
              <w:t xml:space="preserve">Para sustentar la prestación </w:t>
            </w:r>
            <w:r>
              <w:rPr>
                <w:rFonts w:ascii="Verdana" w:hAnsi="Verdana"/>
                <w:sz w:val="16"/>
                <w:szCs w:val="16"/>
              </w:rPr>
              <w:lastRenderedPageBreak/>
              <w:t xml:space="preserve">gratuita de servicios de salud, medicamentos y demás insumos asociados, los gobiernos de las entidades federativas aportarán recursos sobre la base de lo que se establezca en los </w:t>
            </w:r>
            <w:r>
              <w:rPr>
                <w:rFonts w:ascii="Verdana" w:hAnsi="Verdana"/>
                <w:b/>
                <w:sz w:val="16"/>
                <w:szCs w:val="16"/>
              </w:rPr>
              <w:t xml:space="preserve">instrumentos o </w:t>
            </w:r>
            <w:r>
              <w:rPr>
                <w:rFonts w:ascii="Verdana" w:hAnsi="Verdana"/>
                <w:sz w:val="16"/>
                <w:szCs w:val="16"/>
              </w:rPr>
              <w:t>acuerdos de coordinación</w:t>
            </w:r>
            <w:r>
              <w:rPr>
                <w:rFonts w:ascii="Verdana" w:hAnsi="Verdana"/>
                <w:b/>
                <w:sz w:val="16"/>
                <w:szCs w:val="16"/>
              </w:rPr>
              <w:t xml:space="preserve"> que se celebren</w:t>
            </w:r>
            <w:r>
              <w:rPr>
                <w:rFonts w:ascii="Verdana" w:hAnsi="Verdana"/>
                <w:sz w:val="16"/>
                <w:szCs w:val="16"/>
              </w:rPr>
              <w:t>, los cuales deberán prever las sanciones que aplicarán en caso de incumplimiento a lo previsto en este artículo.</w:t>
            </w:r>
          </w:p>
        </w:tc>
        <w:tc>
          <w:tcPr>
            <w:tcW w:w="4649" w:type="dxa"/>
            <w:shd w:val="clear" w:color="auto" w:fill="auto"/>
          </w:tcPr>
          <w:p w14:paraId="388D1FA2" w14:textId="77777777" w:rsidR="001B7E15" w:rsidRDefault="001B7E15">
            <w:pPr>
              <w:pStyle w:val="Texto"/>
              <w:spacing w:line="307" w:lineRule="exact"/>
              <w:ind w:firstLine="0"/>
              <w:rPr>
                <w:rFonts w:ascii="Verdana" w:hAnsi="Verdana"/>
                <w:b/>
                <w:sz w:val="16"/>
                <w:szCs w:val="16"/>
                <w:lang w:val="en-US"/>
              </w:rPr>
            </w:pPr>
            <w:r>
              <w:rPr>
                <w:rFonts w:ascii="Verdana" w:hAnsi="Verdana"/>
                <w:b/>
                <w:sz w:val="16"/>
                <w:szCs w:val="16"/>
                <w:lang w:val="en-US"/>
              </w:rPr>
              <w:lastRenderedPageBreak/>
              <w:t xml:space="preserve">Article 77 bis 13.- </w:t>
            </w:r>
            <w:r>
              <w:rPr>
                <w:rFonts w:ascii="Verdana" w:hAnsi="Verdana"/>
                <w:sz w:val="16"/>
                <w:szCs w:val="16"/>
                <w:lang w:val="en-US"/>
              </w:rPr>
              <w:t xml:space="preserve">To support the free provision of </w:t>
            </w:r>
            <w:r>
              <w:rPr>
                <w:rFonts w:ascii="Verdana" w:hAnsi="Verdana"/>
                <w:sz w:val="16"/>
                <w:szCs w:val="16"/>
                <w:lang w:val="en-US"/>
              </w:rPr>
              <w:lastRenderedPageBreak/>
              <w:t>health services, drug products and other associated inputs, the governments of the states will contribute resources on the basis of what is established in the coordination</w:t>
            </w:r>
            <w:r>
              <w:rPr>
                <w:rFonts w:ascii="Verdana" w:hAnsi="Verdana"/>
                <w:b/>
                <w:sz w:val="16"/>
                <w:szCs w:val="16"/>
                <w:lang w:val="en-US"/>
              </w:rPr>
              <w:t xml:space="preserve"> instruments or </w:t>
            </w:r>
            <w:r>
              <w:rPr>
                <w:rFonts w:ascii="Verdana" w:hAnsi="Verdana"/>
                <w:sz w:val="16"/>
                <w:szCs w:val="16"/>
                <w:lang w:val="en-US"/>
              </w:rPr>
              <w:t xml:space="preserve">agreements </w:t>
            </w:r>
            <w:r>
              <w:rPr>
                <w:rFonts w:ascii="Verdana" w:hAnsi="Verdana"/>
                <w:b/>
                <w:sz w:val="16"/>
                <w:szCs w:val="16"/>
                <w:lang w:val="en-US"/>
              </w:rPr>
              <w:t>that are entered into,</w:t>
            </w:r>
            <w:r>
              <w:rPr>
                <w:rFonts w:ascii="Verdana" w:hAnsi="Verdana"/>
                <w:sz w:val="16"/>
                <w:szCs w:val="16"/>
                <w:lang w:val="en-US"/>
              </w:rPr>
              <w:t xml:space="preserve"> which must provide for the sanctions that will apply in case of non-compliance with the provisions of this article. </w:t>
            </w:r>
          </w:p>
        </w:tc>
      </w:tr>
      <w:tr w:rsidR="001B7E15" w:rsidRPr="00ED732D" w14:paraId="06047054" w14:textId="77777777">
        <w:tc>
          <w:tcPr>
            <w:tcW w:w="4701" w:type="dxa"/>
            <w:shd w:val="clear" w:color="auto" w:fill="auto"/>
          </w:tcPr>
          <w:p w14:paraId="2F1A913F" w14:textId="77777777" w:rsidR="001B7E15" w:rsidRDefault="001B7E15">
            <w:pPr>
              <w:pStyle w:val="Texto"/>
              <w:spacing w:line="307" w:lineRule="exact"/>
              <w:ind w:firstLine="0"/>
              <w:rPr>
                <w:rFonts w:ascii="Verdana" w:hAnsi="Verdana"/>
                <w:sz w:val="16"/>
                <w:szCs w:val="16"/>
              </w:rPr>
            </w:pPr>
            <w:r>
              <w:rPr>
                <w:rFonts w:ascii="Verdana" w:hAnsi="Verdana"/>
                <w:b/>
                <w:sz w:val="16"/>
                <w:szCs w:val="16"/>
              </w:rPr>
              <w:lastRenderedPageBreak/>
              <w:t>...</w:t>
            </w:r>
          </w:p>
        </w:tc>
        <w:tc>
          <w:tcPr>
            <w:tcW w:w="4649" w:type="dxa"/>
            <w:shd w:val="clear" w:color="auto" w:fill="auto"/>
          </w:tcPr>
          <w:p w14:paraId="2942E2D3" w14:textId="77777777" w:rsidR="001B7E15" w:rsidRDefault="001B7E15">
            <w:pPr>
              <w:pStyle w:val="Texto"/>
              <w:spacing w:line="307" w:lineRule="exact"/>
              <w:ind w:firstLine="0"/>
              <w:rPr>
                <w:rFonts w:ascii="Verdana" w:hAnsi="Verdana"/>
                <w:b/>
                <w:sz w:val="16"/>
                <w:szCs w:val="16"/>
                <w:lang w:val="en-US"/>
              </w:rPr>
            </w:pPr>
            <w:r>
              <w:rPr>
                <w:rFonts w:ascii="Verdana" w:hAnsi="Verdana"/>
                <w:b/>
                <w:sz w:val="16"/>
                <w:szCs w:val="16"/>
              </w:rPr>
              <w:t>...</w:t>
            </w:r>
          </w:p>
        </w:tc>
      </w:tr>
      <w:tr w:rsidR="001B7E15" w:rsidRPr="000955D6" w14:paraId="4CA1ABAD" w14:textId="77777777">
        <w:tc>
          <w:tcPr>
            <w:tcW w:w="4701" w:type="dxa"/>
            <w:shd w:val="clear" w:color="auto" w:fill="auto"/>
          </w:tcPr>
          <w:p w14:paraId="7355F86A" w14:textId="77777777" w:rsidR="001B7E15" w:rsidRDefault="001B7E15">
            <w:pPr>
              <w:pStyle w:val="Texto"/>
              <w:spacing w:line="307" w:lineRule="exact"/>
              <w:ind w:firstLine="0"/>
              <w:rPr>
                <w:rFonts w:ascii="Verdana" w:hAnsi="Verdana"/>
                <w:b/>
                <w:sz w:val="16"/>
                <w:szCs w:val="16"/>
              </w:rPr>
            </w:pPr>
            <w:r>
              <w:rPr>
                <w:rFonts w:ascii="Verdana" w:hAnsi="Verdana"/>
                <w:b/>
                <w:sz w:val="16"/>
                <w:szCs w:val="16"/>
              </w:rPr>
              <w:t>Artículo 77 bis 15.-</w:t>
            </w:r>
            <w:r>
              <w:rPr>
                <w:rFonts w:ascii="Verdana" w:hAnsi="Verdana"/>
                <w:sz w:val="16"/>
                <w:szCs w:val="16"/>
              </w:rPr>
              <w:t xml:space="preserve"> </w:t>
            </w:r>
            <w:r>
              <w:rPr>
                <w:rFonts w:ascii="Verdana" w:hAnsi="Verdana"/>
                <w:b/>
                <w:sz w:val="16"/>
                <w:szCs w:val="16"/>
              </w:rPr>
              <w:t>El acceso de las entidades federativas a cualquier recurso federal a que se refiere este Título estará condicionado a la cobertura previa y puntual de la aportación correspondiente a la respectiva entidad federativa de conformidad con lo establecido en los instrumentos o acuerdos de coordinación que al efecto se celebren.</w:t>
            </w:r>
          </w:p>
        </w:tc>
        <w:tc>
          <w:tcPr>
            <w:tcW w:w="4649" w:type="dxa"/>
            <w:shd w:val="clear" w:color="auto" w:fill="auto"/>
          </w:tcPr>
          <w:p w14:paraId="4427F9A9" w14:textId="77777777" w:rsidR="001B7E15" w:rsidRDefault="001B7E15">
            <w:pPr>
              <w:pStyle w:val="Texto"/>
              <w:spacing w:line="307" w:lineRule="exact"/>
              <w:ind w:firstLine="0"/>
              <w:rPr>
                <w:rFonts w:ascii="Verdana" w:hAnsi="Verdana"/>
                <w:b/>
                <w:sz w:val="16"/>
                <w:szCs w:val="16"/>
                <w:lang w:val="en-US"/>
              </w:rPr>
            </w:pPr>
            <w:r>
              <w:rPr>
                <w:rFonts w:ascii="Verdana" w:hAnsi="Verdana"/>
                <w:b/>
                <w:sz w:val="16"/>
                <w:szCs w:val="16"/>
                <w:lang w:val="en-US"/>
              </w:rPr>
              <w:t>Article 77 bis 15.-</w:t>
            </w:r>
            <w:r>
              <w:rPr>
                <w:rFonts w:ascii="Verdana" w:hAnsi="Verdana"/>
                <w:sz w:val="16"/>
                <w:szCs w:val="16"/>
                <w:lang w:val="en-US"/>
              </w:rPr>
              <w:t xml:space="preserve"> </w:t>
            </w:r>
            <w:r>
              <w:rPr>
                <w:rFonts w:ascii="Verdana" w:hAnsi="Verdana"/>
                <w:b/>
                <w:sz w:val="16"/>
                <w:szCs w:val="16"/>
                <w:lang w:val="en-US"/>
              </w:rPr>
              <w:t>The access of the states to any federal resource referred to in this Title will be conditioned on the prior and punctual coverage of the contribution corresponding to the respective state in accordance with the provisions of the instruments or coordination agreements that are entered into for that purpose..</w:t>
            </w:r>
          </w:p>
        </w:tc>
      </w:tr>
      <w:tr w:rsidR="001B7E15" w:rsidRPr="000955D6" w14:paraId="4317C065" w14:textId="77777777">
        <w:tc>
          <w:tcPr>
            <w:tcW w:w="4701" w:type="dxa"/>
            <w:shd w:val="clear" w:color="auto" w:fill="auto"/>
          </w:tcPr>
          <w:p w14:paraId="7143D92C" w14:textId="77777777" w:rsidR="001B7E15" w:rsidRDefault="001B7E15">
            <w:pPr>
              <w:pStyle w:val="Texto"/>
              <w:spacing w:line="307" w:lineRule="exact"/>
              <w:ind w:firstLine="0"/>
              <w:rPr>
                <w:rFonts w:ascii="Verdana" w:hAnsi="Verdana"/>
                <w:b/>
                <w:sz w:val="16"/>
                <w:szCs w:val="16"/>
              </w:rPr>
            </w:pPr>
            <w:r>
              <w:rPr>
                <w:rFonts w:ascii="Verdana" w:hAnsi="Verdana"/>
                <w:b/>
                <w:sz w:val="16"/>
                <w:szCs w:val="16"/>
              </w:rPr>
              <w:t>En los casos en que la entidad federativa concurra con Servicios de Salud del Instituto Mexicano del Seguro Social para el Bienestar (IMSS-BIENESTAR), éste deberá solicitar a la Secretaría de Hacienda y Crédito Público, en términos de los convenios de coordinación que al efecto se celebren, la autorización de un adelanto de participaciones en ingresos federales a su favor, correspondientes al ejercicio fiscal en curso, por el monto que se establezca en dichos convenios.</w:t>
            </w:r>
          </w:p>
        </w:tc>
        <w:tc>
          <w:tcPr>
            <w:tcW w:w="4649" w:type="dxa"/>
            <w:shd w:val="clear" w:color="auto" w:fill="auto"/>
          </w:tcPr>
          <w:p w14:paraId="52EF5835" w14:textId="77777777" w:rsidR="001B7E15" w:rsidRDefault="001B7E15">
            <w:pPr>
              <w:pStyle w:val="Texto"/>
              <w:spacing w:line="307" w:lineRule="exact"/>
              <w:ind w:firstLine="0"/>
              <w:rPr>
                <w:rFonts w:ascii="Verdana" w:hAnsi="Verdana"/>
                <w:b/>
                <w:sz w:val="16"/>
                <w:szCs w:val="16"/>
                <w:lang w:val="en-US"/>
              </w:rPr>
            </w:pPr>
            <w:r>
              <w:rPr>
                <w:rFonts w:ascii="Verdana" w:hAnsi="Verdana"/>
                <w:b/>
                <w:sz w:val="16"/>
                <w:szCs w:val="16"/>
                <w:lang w:val="en-US"/>
              </w:rPr>
              <w:t>In the cases in which the state concurs with Health Services of the Mexican Institute of Social Security for Bienestar (IMSS-BIENESTAR), the latter must request the Secretary of Finance and Public Credit, under the terms of the coordination agreements that for this purpose are executed, the authorization of an advance of participations in federal income in their favor, corresponding to the current fiscal year, for the amount established in said agreements.</w:t>
            </w:r>
          </w:p>
        </w:tc>
      </w:tr>
      <w:tr w:rsidR="001B7E15" w:rsidRPr="000955D6" w14:paraId="2C1B83C6" w14:textId="77777777">
        <w:tc>
          <w:tcPr>
            <w:tcW w:w="4701" w:type="dxa"/>
            <w:shd w:val="clear" w:color="auto" w:fill="auto"/>
          </w:tcPr>
          <w:p w14:paraId="013CC60D" w14:textId="77777777" w:rsidR="001B7E15" w:rsidRDefault="001B7E15">
            <w:pPr>
              <w:pStyle w:val="Texto"/>
              <w:spacing w:line="307" w:lineRule="exact"/>
              <w:ind w:firstLine="0"/>
              <w:rPr>
                <w:rFonts w:ascii="Verdana" w:hAnsi="Verdana"/>
                <w:b/>
                <w:sz w:val="16"/>
                <w:szCs w:val="16"/>
              </w:rPr>
            </w:pPr>
            <w:r>
              <w:rPr>
                <w:rFonts w:ascii="Verdana" w:hAnsi="Verdana"/>
                <w:b/>
                <w:sz w:val="16"/>
                <w:szCs w:val="16"/>
              </w:rPr>
              <w:t>En el supuesto a que se refiere el párrafo anterior, Servicios de Salud del Instituto Mexicano del Seguro Social para el Bienestar (IMSS-BIENESTAR) ejercerá los recursos públicos para la prestación gratuita de servicios de salud, medicamento y demás insumos asociados para las personas sin seguridad social, conforme a los convenios de coordinación a que se refiere este Título.</w:t>
            </w:r>
          </w:p>
        </w:tc>
        <w:tc>
          <w:tcPr>
            <w:tcW w:w="4649" w:type="dxa"/>
            <w:shd w:val="clear" w:color="auto" w:fill="auto"/>
          </w:tcPr>
          <w:p w14:paraId="13868EA8" w14:textId="77777777" w:rsidR="001B7E15" w:rsidRDefault="001B7E15">
            <w:pPr>
              <w:pStyle w:val="Texto"/>
              <w:spacing w:line="307" w:lineRule="exact"/>
              <w:ind w:firstLine="0"/>
              <w:rPr>
                <w:rFonts w:ascii="Verdana" w:hAnsi="Verdana"/>
                <w:b/>
                <w:sz w:val="16"/>
                <w:szCs w:val="16"/>
                <w:lang w:val="en-US"/>
              </w:rPr>
            </w:pPr>
            <w:r>
              <w:rPr>
                <w:rFonts w:ascii="Verdana" w:hAnsi="Verdana"/>
                <w:b/>
                <w:sz w:val="16"/>
                <w:szCs w:val="16"/>
                <w:lang w:val="en-US"/>
              </w:rPr>
              <w:t>In the case referred to in the preceding paragraph, the Health Services of the Mexican Institute of Social Security for Welfare (IMSS-BIENESTAR) will exercise public resources for the free provision of health services, drug products, and other associated inputs for people without social security, in accordance with the coordination agreements referred to in this Title.</w:t>
            </w:r>
          </w:p>
        </w:tc>
      </w:tr>
      <w:tr w:rsidR="001B7E15" w:rsidRPr="000955D6" w14:paraId="536E0E35" w14:textId="77777777">
        <w:tc>
          <w:tcPr>
            <w:tcW w:w="4701" w:type="dxa"/>
            <w:shd w:val="clear" w:color="auto" w:fill="auto"/>
          </w:tcPr>
          <w:p w14:paraId="369AFF83" w14:textId="77777777" w:rsidR="001B7E15" w:rsidRDefault="001B7E15">
            <w:pPr>
              <w:pStyle w:val="Texto"/>
              <w:spacing w:line="307" w:lineRule="exact"/>
              <w:ind w:firstLine="0"/>
              <w:rPr>
                <w:rFonts w:ascii="Verdana" w:hAnsi="Verdana"/>
                <w:sz w:val="16"/>
                <w:szCs w:val="16"/>
              </w:rPr>
            </w:pPr>
            <w:r>
              <w:rPr>
                <w:rFonts w:ascii="Verdana" w:hAnsi="Verdana"/>
                <w:b/>
                <w:sz w:val="16"/>
                <w:szCs w:val="16"/>
              </w:rPr>
              <w:t>En los casos en que la entidad federativa no concurra con Servicios de Salud del Instituto Mexicano del Seguro Social para el Bienestar (IMSS-BIENESTAR), l</w:t>
            </w:r>
            <w:r>
              <w:rPr>
                <w:rFonts w:ascii="Verdana" w:hAnsi="Verdana"/>
                <w:sz w:val="16"/>
                <w:szCs w:val="16"/>
              </w:rPr>
              <w:t xml:space="preserve">a transferencia de recursos a </w:t>
            </w:r>
            <w:r>
              <w:rPr>
                <w:rFonts w:ascii="Verdana" w:hAnsi="Verdana"/>
                <w:sz w:val="16"/>
                <w:szCs w:val="16"/>
              </w:rPr>
              <w:lastRenderedPageBreak/>
              <w:t xml:space="preserve">que se refiere el </w:t>
            </w:r>
            <w:r>
              <w:rPr>
                <w:rFonts w:ascii="Verdana" w:hAnsi="Verdana"/>
                <w:b/>
                <w:sz w:val="16"/>
                <w:szCs w:val="16"/>
              </w:rPr>
              <w:t>primer</w:t>
            </w:r>
            <w:r>
              <w:rPr>
                <w:rFonts w:ascii="Verdana" w:hAnsi="Verdana"/>
                <w:sz w:val="16"/>
                <w:szCs w:val="16"/>
              </w:rPr>
              <w:t xml:space="preserve"> párrafo </w:t>
            </w:r>
            <w:r>
              <w:rPr>
                <w:rFonts w:ascii="Verdana" w:hAnsi="Verdana"/>
                <w:b/>
                <w:sz w:val="16"/>
                <w:szCs w:val="16"/>
              </w:rPr>
              <w:t>de éste artículo</w:t>
            </w:r>
            <w:r>
              <w:rPr>
                <w:rFonts w:ascii="Verdana" w:hAnsi="Verdana"/>
                <w:sz w:val="16"/>
                <w:szCs w:val="16"/>
              </w:rPr>
              <w:t>, podrá realizarse en numerario directamente a las entidades federativas</w:t>
            </w:r>
            <w:r>
              <w:rPr>
                <w:rFonts w:ascii="Verdana" w:hAnsi="Verdana"/>
                <w:b/>
                <w:sz w:val="16"/>
                <w:szCs w:val="16"/>
              </w:rPr>
              <w:t>;</w:t>
            </w:r>
            <w:r>
              <w:rPr>
                <w:rFonts w:ascii="Verdana" w:hAnsi="Verdana"/>
                <w:sz w:val="16"/>
                <w:szCs w:val="16"/>
              </w:rPr>
              <w:t xml:space="preserve"> en numerario mediante depósitos en las cuentas que para tal fin constituyan los gobiernos de las entidades federativas en la Tesorería de la Federación; o en especie, conforme a los lineamientos que para tal efecto emitan la Secretaría de Salud y la Secretaría de Hacienda y Crédito Público, en el ámbito de sus respectivas competencias, y se sujetará a lo siguiente:</w:t>
            </w:r>
          </w:p>
        </w:tc>
        <w:tc>
          <w:tcPr>
            <w:tcW w:w="4649" w:type="dxa"/>
            <w:shd w:val="clear" w:color="auto" w:fill="auto"/>
          </w:tcPr>
          <w:p w14:paraId="734905BD" w14:textId="77777777" w:rsidR="001B7E15" w:rsidRDefault="001B7E15">
            <w:pPr>
              <w:pStyle w:val="Texto"/>
              <w:spacing w:line="307" w:lineRule="exact"/>
              <w:ind w:firstLine="0"/>
              <w:rPr>
                <w:rFonts w:ascii="Verdana" w:hAnsi="Verdana"/>
                <w:b/>
                <w:sz w:val="16"/>
                <w:szCs w:val="16"/>
                <w:lang w:val="en-US"/>
              </w:rPr>
            </w:pPr>
            <w:r>
              <w:rPr>
                <w:rFonts w:ascii="Verdana" w:hAnsi="Verdana"/>
                <w:b/>
                <w:sz w:val="16"/>
                <w:szCs w:val="16"/>
                <w:lang w:val="en-US"/>
              </w:rPr>
              <w:lastRenderedPageBreak/>
              <w:t xml:space="preserve">In the cases in which the state does not concur with Health Services of the Mexican Institute of Social Security for Bienestar (IMSS-BIENESTAR), the transfer </w:t>
            </w:r>
            <w:r>
              <w:rPr>
                <w:rFonts w:ascii="Verdana" w:hAnsi="Verdana"/>
                <w:sz w:val="16"/>
                <w:szCs w:val="16"/>
                <w:lang w:val="en-US"/>
              </w:rPr>
              <w:t xml:space="preserve">of resources referred to in the </w:t>
            </w:r>
            <w:r>
              <w:rPr>
                <w:rFonts w:ascii="Verdana" w:hAnsi="Verdana"/>
                <w:b/>
                <w:sz w:val="16"/>
                <w:szCs w:val="16"/>
                <w:lang w:val="en-US"/>
              </w:rPr>
              <w:t xml:space="preserve">first </w:t>
            </w:r>
            <w:r>
              <w:rPr>
                <w:rFonts w:ascii="Verdana" w:hAnsi="Verdana"/>
                <w:sz w:val="16"/>
                <w:szCs w:val="16"/>
                <w:lang w:val="en-US"/>
              </w:rPr>
              <w:lastRenderedPageBreak/>
              <w:t xml:space="preserve">paragraph </w:t>
            </w:r>
            <w:r>
              <w:rPr>
                <w:rFonts w:ascii="Verdana" w:hAnsi="Verdana"/>
                <w:b/>
                <w:sz w:val="16"/>
                <w:szCs w:val="16"/>
                <w:lang w:val="en-US"/>
              </w:rPr>
              <w:t>of this article,</w:t>
            </w:r>
            <w:r>
              <w:rPr>
                <w:rFonts w:ascii="Verdana" w:hAnsi="Verdana"/>
                <w:sz w:val="16"/>
                <w:szCs w:val="16"/>
                <w:lang w:val="en-US"/>
              </w:rPr>
              <w:t xml:space="preserve"> may be made directly in cash to the states;</w:t>
            </w:r>
            <w:r>
              <w:rPr>
                <w:rFonts w:ascii="Verdana" w:hAnsi="Verdana"/>
                <w:b/>
                <w:sz w:val="16"/>
                <w:szCs w:val="16"/>
                <w:lang w:val="en-US"/>
              </w:rPr>
              <w:t xml:space="preserve"> </w:t>
            </w:r>
            <w:r>
              <w:rPr>
                <w:rFonts w:ascii="Verdana" w:hAnsi="Verdana"/>
                <w:sz w:val="16"/>
                <w:szCs w:val="16"/>
                <w:lang w:val="en-US"/>
              </w:rPr>
              <w:t>in cash through deposits in the accounts established for this purpose by the governments of the states in the Federal Treasury; or in kind, in accordance with the guidelines issued for this purpose by the Secretary of Health and the Secretary of Finance and Public Credit, within the scope of their respective powers, and will be subject to the following:</w:t>
            </w:r>
          </w:p>
        </w:tc>
      </w:tr>
      <w:tr w:rsidR="001B7E15" w:rsidRPr="00ED732D" w14:paraId="11E5E01A" w14:textId="77777777">
        <w:tc>
          <w:tcPr>
            <w:tcW w:w="4701" w:type="dxa"/>
            <w:shd w:val="clear" w:color="auto" w:fill="auto"/>
          </w:tcPr>
          <w:p w14:paraId="4023EC7B" w14:textId="77777777" w:rsidR="001B7E15" w:rsidRDefault="001B7E15">
            <w:pPr>
              <w:pStyle w:val="Texto"/>
              <w:spacing w:line="307" w:lineRule="exact"/>
              <w:ind w:firstLine="0"/>
              <w:rPr>
                <w:rFonts w:ascii="Verdana" w:hAnsi="Verdana"/>
                <w:b/>
                <w:sz w:val="16"/>
                <w:szCs w:val="16"/>
              </w:rPr>
            </w:pPr>
            <w:r>
              <w:rPr>
                <w:rFonts w:ascii="Verdana" w:hAnsi="Verdana"/>
                <w:b/>
                <w:sz w:val="16"/>
                <w:szCs w:val="16"/>
              </w:rPr>
              <w:lastRenderedPageBreak/>
              <w:t xml:space="preserve">I. </w:t>
            </w:r>
            <w:r>
              <w:rPr>
                <w:rFonts w:ascii="Verdana" w:hAnsi="Verdana"/>
                <w:sz w:val="16"/>
                <w:szCs w:val="16"/>
              </w:rPr>
              <w:t>a</w:t>
            </w:r>
            <w:r>
              <w:rPr>
                <w:rFonts w:ascii="Verdana" w:hAnsi="Verdana"/>
                <w:b/>
                <w:sz w:val="16"/>
                <w:szCs w:val="16"/>
              </w:rPr>
              <w:t xml:space="preserve"> III....</w:t>
            </w:r>
          </w:p>
        </w:tc>
        <w:tc>
          <w:tcPr>
            <w:tcW w:w="4649" w:type="dxa"/>
            <w:shd w:val="clear" w:color="auto" w:fill="auto"/>
          </w:tcPr>
          <w:p w14:paraId="3D3413BC" w14:textId="77777777" w:rsidR="001B7E15" w:rsidRDefault="001B7E15">
            <w:pPr>
              <w:pStyle w:val="Texto"/>
              <w:spacing w:line="307" w:lineRule="exact"/>
              <w:ind w:firstLine="0"/>
              <w:rPr>
                <w:rFonts w:ascii="Verdana" w:hAnsi="Verdana"/>
                <w:b/>
                <w:sz w:val="16"/>
                <w:szCs w:val="16"/>
                <w:lang w:val="en-US"/>
              </w:rPr>
            </w:pPr>
            <w:r>
              <w:rPr>
                <w:rFonts w:ascii="Verdana" w:hAnsi="Verdana"/>
                <w:b/>
                <w:sz w:val="16"/>
                <w:szCs w:val="16"/>
              </w:rPr>
              <w:t xml:space="preserve">I. </w:t>
            </w:r>
            <w:r>
              <w:rPr>
                <w:rFonts w:ascii="Verdana" w:hAnsi="Verdana"/>
                <w:sz w:val="16"/>
                <w:szCs w:val="16"/>
              </w:rPr>
              <w:t xml:space="preserve">to </w:t>
            </w:r>
            <w:r>
              <w:rPr>
                <w:rFonts w:ascii="Verdana" w:hAnsi="Verdana"/>
                <w:b/>
                <w:sz w:val="16"/>
                <w:szCs w:val="16"/>
              </w:rPr>
              <w:t>III....</w:t>
            </w:r>
          </w:p>
        </w:tc>
      </w:tr>
      <w:tr w:rsidR="001B7E15" w:rsidRPr="00ED732D" w14:paraId="2AE8B201" w14:textId="77777777">
        <w:tc>
          <w:tcPr>
            <w:tcW w:w="4701" w:type="dxa"/>
            <w:shd w:val="clear" w:color="auto" w:fill="auto"/>
          </w:tcPr>
          <w:p w14:paraId="3AD2FFE4" w14:textId="77777777" w:rsidR="001B7E15" w:rsidRDefault="001B7E15">
            <w:pPr>
              <w:pStyle w:val="Texto"/>
              <w:spacing w:line="307" w:lineRule="exact"/>
              <w:ind w:firstLine="0"/>
              <w:rPr>
                <w:rFonts w:ascii="Verdana" w:hAnsi="Verdana"/>
                <w:b/>
                <w:sz w:val="16"/>
                <w:szCs w:val="16"/>
              </w:rPr>
            </w:pPr>
            <w:r>
              <w:rPr>
                <w:rFonts w:ascii="Verdana" w:hAnsi="Verdana"/>
                <w:b/>
                <w:sz w:val="16"/>
                <w:szCs w:val="16"/>
              </w:rPr>
              <w:t>...</w:t>
            </w:r>
          </w:p>
        </w:tc>
        <w:tc>
          <w:tcPr>
            <w:tcW w:w="4649" w:type="dxa"/>
            <w:shd w:val="clear" w:color="auto" w:fill="auto"/>
          </w:tcPr>
          <w:p w14:paraId="4BAF9B61" w14:textId="77777777" w:rsidR="001B7E15" w:rsidRDefault="001B7E15">
            <w:pPr>
              <w:pStyle w:val="Texto"/>
              <w:spacing w:line="307" w:lineRule="exact"/>
              <w:ind w:firstLine="0"/>
              <w:rPr>
                <w:rFonts w:ascii="Verdana" w:hAnsi="Verdana"/>
                <w:b/>
                <w:sz w:val="16"/>
                <w:szCs w:val="16"/>
                <w:lang w:val="en-US"/>
              </w:rPr>
            </w:pPr>
            <w:r>
              <w:rPr>
                <w:rFonts w:ascii="Verdana" w:hAnsi="Verdana"/>
                <w:b/>
                <w:sz w:val="16"/>
                <w:szCs w:val="16"/>
              </w:rPr>
              <w:t>...</w:t>
            </w:r>
          </w:p>
        </w:tc>
      </w:tr>
      <w:tr w:rsidR="001B7E15" w:rsidRPr="000955D6" w14:paraId="2B0805CA" w14:textId="77777777">
        <w:tc>
          <w:tcPr>
            <w:tcW w:w="4701" w:type="dxa"/>
            <w:shd w:val="clear" w:color="auto" w:fill="auto"/>
          </w:tcPr>
          <w:p w14:paraId="3C019B11" w14:textId="77777777" w:rsidR="001B7E15" w:rsidRDefault="001B7E15">
            <w:pPr>
              <w:pStyle w:val="Texto"/>
              <w:spacing w:line="307" w:lineRule="exact"/>
              <w:ind w:firstLine="0"/>
              <w:rPr>
                <w:rFonts w:ascii="Verdana" w:hAnsi="Verdana"/>
                <w:b/>
                <w:sz w:val="16"/>
                <w:szCs w:val="16"/>
              </w:rPr>
            </w:pPr>
            <w:r>
              <w:rPr>
                <w:rFonts w:ascii="Verdana" w:hAnsi="Verdana"/>
                <w:b/>
                <w:sz w:val="16"/>
                <w:szCs w:val="16"/>
              </w:rPr>
              <w:t>El control y la fiscalización del manejo de los recursos a que se refiere este Capítulo se realizará conforme a los términos establecidos en el Capítulo VII de este Título y demás disposiciones aplicables.</w:t>
            </w:r>
          </w:p>
        </w:tc>
        <w:tc>
          <w:tcPr>
            <w:tcW w:w="4649" w:type="dxa"/>
            <w:shd w:val="clear" w:color="auto" w:fill="auto"/>
          </w:tcPr>
          <w:p w14:paraId="24A6B8B0" w14:textId="77777777" w:rsidR="001B7E15" w:rsidRDefault="001B7E15">
            <w:pPr>
              <w:pStyle w:val="Texto"/>
              <w:spacing w:line="307" w:lineRule="exact"/>
              <w:ind w:firstLine="0"/>
              <w:rPr>
                <w:rFonts w:ascii="Verdana" w:hAnsi="Verdana"/>
                <w:b/>
                <w:sz w:val="16"/>
                <w:szCs w:val="16"/>
                <w:lang w:val="en-US"/>
              </w:rPr>
            </w:pPr>
            <w:r>
              <w:rPr>
                <w:rFonts w:ascii="Verdana" w:hAnsi="Verdana"/>
                <w:b/>
                <w:sz w:val="16"/>
                <w:szCs w:val="16"/>
                <w:lang w:val="en-US"/>
              </w:rPr>
              <w:t>The control and supervision of the management of the resources referred to in this Chapter will be carried out in accordance under the terms established in Chapter VII of this Title and other applicable provisions.</w:t>
            </w:r>
          </w:p>
        </w:tc>
      </w:tr>
      <w:tr w:rsidR="001B7E15" w:rsidRPr="00ED732D" w14:paraId="668BEC1E" w14:textId="77777777">
        <w:tc>
          <w:tcPr>
            <w:tcW w:w="4701" w:type="dxa"/>
            <w:shd w:val="clear" w:color="auto" w:fill="auto"/>
          </w:tcPr>
          <w:p w14:paraId="6DD2E5A8" w14:textId="77777777" w:rsidR="001B7E15" w:rsidRDefault="001B7E15">
            <w:pPr>
              <w:pStyle w:val="Texto"/>
              <w:spacing w:line="307" w:lineRule="exact"/>
              <w:ind w:firstLine="0"/>
              <w:rPr>
                <w:rFonts w:ascii="Verdana" w:hAnsi="Verdana"/>
                <w:b/>
                <w:sz w:val="16"/>
                <w:szCs w:val="16"/>
              </w:rPr>
            </w:pPr>
            <w:r>
              <w:rPr>
                <w:rFonts w:ascii="Verdana" w:hAnsi="Verdana"/>
                <w:b/>
                <w:sz w:val="16"/>
                <w:szCs w:val="16"/>
              </w:rPr>
              <w:t>...</w:t>
            </w:r>
          </w:p>
        </w:tc>
        <w:tc>
          <w:tcPr>
            <w:tcW w:w="4649" w:type="dxa"/>
            <w:shd w:val="clear" w:color="auto" w:fill="auto"/>
          </w:tcPr>
          <w:p w14:paraId="4EC13E9D" w14:textId="77777777" w:rsidR="001B7E15" w:rsidRDefault="001B7E15">
            <w:pPr>
              <w:pStyle w:val="Texto"/>
              <w:spacing w:line="307" w:lineRule="exact"/>
              <w:ind w:firstLine="0"/>
              <w:rPr>
                <w:rFonts w:ascii="Verdana" w:hAnsi="Verdana"/>
                <w:b/>
                <w:sz w:val="16"/>
                <w:szCs w:val="16"/>
                <w:lang w:val="en-US"/>
              </w:rPr>
            </w:pPr>
            <w:r>
              <w:rPr>
                <w:rFonts w:ascii="Verdana" w:hAnsi="Verdana"/>
                <w:b/>
                <w:sz w:val="16"/>
                <w:szCs w:val="16"/>
              </w:rPr>
              <w:t>...</w:t>
            </w:r>
          </w:p>
        </w:tc>
      </w:tr>
      <w:tr w:rsidR="001B7E15" w:rsidRPr="000955D6" w14:paraId="54C5AC2B" w14:textId="77777777">
        <w:tc>
          <w:tcPr>
            <w:tcW w:w="4701" w:type="dxa"/>
            <w:shd w:val="clear" w:color="auto" w:fill="auto"/>
          </w:tcPr>
          <w:p w14:paraId="20EE27FF" w14:textId="77777777" w:rsidR="001B7E15" w:rsidRDefault="001B7E15">
            <w:pPr>
              <w:pStyle w:val="Texto"/>
              <w:spacing w:line="307" w:lineRule="exact"/>
              <w:ind w:firstLine="0"/>
              <w:rPr>
                <w:rFonts w:ascii="Verdana" w:hAnsi="Verdana"/>
                <w:b/>
                <w:sz w:val="16"/>
                <w:szCs w:val="16"/>
              </w:rPr>
            </w:pPr>
            <w:r>
              <w:rPr>
                <w:rFonts w:ascii="Verdana" w:hAnsi="Verdana"/>
                <w:b/>
                <w:sz w:val="16"/>
                <w:szCs w:val="16"/>
              </w:rPr>
              <w:t xml:space="preserve">Artículo 77 bis 16 A.- </w:t>
            </w:r>
            <w:r>
              <w:rPr>
                <w:rFonts w:ascii="Verdana" w:hAnsi="Verdana"/>
                <w:sz w:val="16"/>
                <w:szCs w:val="16"/>
              </w:rPr>
              <w:t xml:space="preserve">En el caso de que las entidades federativas </w:t>
            </w:r>
            <w:r>
              <w:rPr>
                <w:rFonts w:ascii="Verdana" w:hAnsi="Verdana"/>
                <w:b/>
                <w:sz w:val="16"/>
                <w:szCs w:val="16"/>
              </w:rPr>
              <w:t>concurran con los Servicios de Salud del Instituto Mexicano del Seguro Social para el Bienestar (IMSS-BIENESTAR) para garantizar la prestación de los servicios de salud a que se refiere este Título, mediante convenios de coordinación acordarán la forma de colaboración en materia de personal, infraestructura, equipamiento, medicamentos y demás insumos asociados</w:t>
            </w:r>
            <w:r>
              <w:rPr>
                <w:rFonts w:ascii="Verdana" w:hAnsi="Verdana"/>
                <w:sz w:val="16"/>
                <w:szCs w:val="16"/>
              </w:rPr>
              <w:t>.</w:t>
            </w:r>
          </w:p>
        </w:tc>
        <w:tc>
          <w:tcPr>
            <w:tcW w:w="4649" w:type="dxa"/>
            <w:shd w:val="clear" w:color="auto" w:fill="auto"/>
          </w:tcPr>
          <w:p w14:paraId="6B812718" w14:textId="77777777" w:rsidR="001B7E15" w:rsidRDefault="001B7E15">
            <w:pPr>
              <w:pStyle w:val="Texto"/>
              <w:spacing w:line="307" w:lineRule="exact"/>
              <w:ind w:firstLine="0"/>
              <w:rPr>
                <w:rFonts w:ascii="Verdana" w:hAnsi="Verdana"/>
                <w:b/>
                <w:sz w:val="16"/>
                <w:szCs w:val="16"/>
                <w:lang w:val="en-US"/>
              </w:rPr>
            </w:pPr>
            <w:r>
              <w:rPr>
                <w:rFonts w:ascii="Verdana" w:hAnsi="Verdana"/>
                <w:b/>
                <w:sz w:val="16"/>
                <w:szCs w:val="16"/>
                <w:lang w:val="en-US"/>
              </w:rPr>
              <w:t xml:space="preserve">Article 77 bis 16 A.- </w:t>
            </w:r>
            <w:r>
              <w:rPr>
                <w:rFonts w:ascii="Verdana" w:hAnsi="Verdana"/>
                <w:sz w:val="16"/>
                <w:szCs w:val="16"/>
                <w:lang w:val="en-US"/>
              </w:rPr>
              <w:t xml:space="preserve">In the event that the states </w:t>
            </w:r>
            <w:r>
              <w:rPr>
                <w:rFonts w:ascii="Verdana" w:hAnsi="Verdana"/>
                <w:b/>
                <w:sz w:val="16"/>
                <w:szCs w:val="16"/>
                <w:lang w:val="en-US"/>
              </w:rPr>
              <w:t>concur with the Health Services of the Mexican Institute of Social Security for Bienestar (IMSS-BIENESTAR) to guarantee the provision of health services referred to in this Title, through coordination agreements they will agree on the form of collaboration under the terms of personnel, infrastructure, equipment, drug products and other associated inputs.</w:t>
            </w:r>
          </w:p>
        </w:tc>
      </w:tr>
      <w:tr w:rsidR="001B7E15" w:rsidRPr="000955D6" w14:paraId="51ABF2B7" w14:textId="77777777">
        <w:tc>
          <w:tcPr>
            <w:tcW w:w="4701" w:type="dxa"/>
            <w:shd w:val="clear" w:color="auto" w:fill="auto"/>
          </w:tcPr>
          <w:p w14:paraId="3E6ACF8E" w14:textId="77777777" w:rsidR="001B7E15" w:rsidRDefault="001B7E15">
            <w:pPr>
              <w:pStyle w:val="Texto"/>
              <w:spacing w:line="293" w:lineRule="exact"/>
              <w:ind w:firstLine="0"/>
              <w:rPr>
                <w:rFonts w:ascii="Verdana" w:hAnsi="Verdana"/>
                <w:sz w:val="16"/>
                <w:szCs w:val="16"/>
              </w:rPr>
            </w:pPr>
            <w:r>
              <w:rPr>
                <w:rFonts w:ascii="Verdana" w:hAnsi="Verdana"/>
                <w:sz w:val="16"/>
                <w:szCs w:val="16"/>
              </w:rPr>
              <w:t xml:space="preserve">En el caso a que se refiere el presente artículo, las entidades federativas deberán </w:t>
            </w:r>
            <w:r>
              <w:rPr>
                <w:rFonts w:ascii="Verdana" w:hAnsi="Verdana"/>
                <w:b/>
                <w:sz w:val="16"/>
                <w:szCs w:val="16"/>
              </w:rPr>
              <w:t>entregar</w:t>
            </w:r>
            <w:r>
              <w:rPr>
                <w:rFonts w:ascii="Verdana" w:hAnsi="Verdana"/>
                <w:sz w:val="16"/>
                <w:szCs w:val="16"/>
              </w:rPr>
              <w:t xml:space="preserve"> </w:t>
            </w:r>
            <w:r>
              <w:rPr>
                <w:rFonts w:ascii="Verdana" w:hAnsi="Verdana"/>
                <w:b/>
                <w:sz w:val="16"/>
                <w:szCs w:val="16"/>
              </w:rPr>
              <w:t xml:space="preserve">al fideicomiso público sin estructura orgánica a que hace mención el artículo 77 bis 29 de la presente, ley los recursos señalados en los </w:t>
            </w:r>
            <w:r>
              <w:rPr>
                <w:rFonts w:ascii="Verdana" w:hAnsi="Verdana"/>
                <w:sz w:val="16"/>
                <w:szCs w:val="16"/>
              </w:rPr>
              <w:t>artículos 77 bis 13 y 77 bis 14 de esta Ley, en términos de las disposiciones reglamentarias y en los respectivos</w:t>
            </w:r>
            <w:r>
              <w:rPr>
                <w:rFonts w:ascii="Verdana" w:hAnsi="Verdana"/>
                <w:b/>
                <w:sz w:val="16"/>
                <w:szCs w:val="16"/>
              </w:rPr>
              <w:t xml:space="preserve"> convenios de </w:t>
            </w:r>
            <w:r>
              <w:rPr>
                <w:rFonts w:ascii="Verdana" w:hAnsi="Verdana"/>
                <w:sz w:val="16"/>
                <w:szCs w:val="16"/>
              </w:rPr>
              <w:t>coordinación.</w:t>
            </w:r>
          </w:p>
        </w:tc>
        <w:tc>
          <w:tcPr>
            <w:tcW w:w="4649" w:type="dxa"/>
            <w:shd w:val="clear" w:color="auto" w:fill="auto"/>
          </w:tcPr>
          <w:p w14:paraId="22A93D93" w14:textId="77777777" w:rsidR="001B7E15" w:rsidRDefault="001B7E15">
            <w:pPr>
              <w:pStyle w:val="Texto"/>
              <w:spacing w:line="293" w:lineRule="exact"/>
              <w:ind w:firstLine="0"/>
              <w:rPr>
                <w:rFonts w:ascii="Verdana" w:hAnsi="Verdana"/>
                <w:sz w:val="16"/>
                <w:szCs w:val="16"/>
                <w:lang w:val="en-US"/>
              </w:rPr>
            </w:pPr>
            <w:r>
              <w:rPr>
                <w:rFonts w:ascii="Verdana" w:hAnsi="Verdana"/>
                <w:sz w:val="16"/>
                <w:szCs w:val="16"/>
                <w:lang w:val="en-US"/>
              </w:rPr>
              <w:t xml:space="preserve">In the case referred to in this article, the states must </w:t>
            </w:r>
            <w:r>
              <w:rPr>
                <w:rFonts w:ascii="Verdana" w:hAnsi="Verdana"/>
                <w:b/>
                <w:sz w:val="16"/>
                <w:szCs w:val="16"/>
                <w:lang w:val="en-US"/>
              </w:rPr>
              <w:t>deliver</w:t>
            </w:r>
            <w:r>
              <w:rPr>
                <w:rFonts w:ascii="Verdana" w:hAnsi="Verdana"/>
                <w:sz w:val="16"/>
                <w:szCs w:val="16"/>
                <w:lang w:val="en-US"/>
              </w:rPr>
              <w:t xml:space="preserve"> </w:t>
            </w:r>
            <w:r>
              <w:rPr>
                <w:rFonts w:ascii="Verdana" w:hAnsi="Verdana"/>
                <w:b/>
                <w:sz w:val="16"/>
                <w:szCs w:val="16"/>
                <w:lang w:val="en-US"/>
              </w:rPr>
              <w:t xml:space="preserve">to the public trust without an organic structure referred to in article 77 bis 29 of this law, the resources indicated in articles </w:t>
            </w:r>
            <w:r>
              <w:rPr>
                <w:rFonts w:ascii="Verdana" w:hAnsi="Verdana"/>
                <w:sz w:val="16"/>
                <w:szCs w:val="16"/>
                <w:lang w:val="en-US"/>
              </w:rPr>
              <w:t xml:space="preserve">77 bis 13 and 77 bis 14 of this Law, under the terms of the regulatory provisions and in the respective coordination </w:t>
            </w:r>
            <w:r>
              <w:rPr>
                <w:rFonts w:ascii="Verdana" w:hAnsi="Verdana"/>
                <w:b/>
                <w:sz w:val="16"/>
                <w:szCs w:val="16"/>
                <w:lang w:val="en-US"/>
              </w:rPr>
              <w:t>agreements.</w:t>
            </w:r>
          </w:p>
        </w:tc>
      </w:tr>
      <w:tr w:rsidR="001B7E15" w:rsidRPr="000955D6" w14:paraId="24097F25" w14:textId="77777777">
        <w:tc>
          <w:tcPr>
            <w:tcW w:w="4701" w:type="dxa"/>
            <w:shd w:val="clear" w:color="auto" w:fill="auto"/>
          </w:tcPr>
          <w:p w14:paraId="4C8B26CE" w14:textId="77777777" w:rsidR="001B7E15" w:rsidRDefault="001B7E15">
            <w:pPr>
              <w:pStyle w:val="Texto"/>
              <w:spacing w:line="293" w:lineRule="exact"/>
              <w:ind w:firstLine="0"/>
              <w:rPr>
                <w:rFonts w:ascii="Verdana" w:hAnsi="Verdana"/>
                <w:b/>
                <w:sz w:val="16"/>
                <w:szCs w:val="16"/>
              </w:rPr>
            </w:pPr>
            <w:r>
              <w:rPr>
                <w:rFonts w:ascii="Verdana" w:hAnsi="Verdana"/>
                <w:sz w:val="16"/>
                <w:szCs w:val="16"/>
              </w:rPr>
              <w:t xml:space="preserve">Por lo que se refiere a los recursos que correspondan a las entidades federativas en términos del artículo 25, fracción II, de la Ley de Coordinación Fiscal, </w:t>
            </w:r>
            <w:r>
              <w:rPr>
                <w:rFonts w:ascii="Verdana" w:hAnsi="Verdana"/>
                <w:b/>
                <w:sz w:val="16"/>
                <w:szCs w:val="16"/>
              </w:rPr>
              <w:t xml:space="preserve">éstas, en la parte que corresponda, los deberán transferir </w:t>
            </w:r>
            <w:r>
              <w:rPr>
                <w:rFonts w:ascii="Verdana" w:hAnsi="Verdana"/>
                <w:b/>
                <w:sz w:val="16"/>
                <w:szCs w:val="16"/>
              </w:rPr>
              <w:lastRenderedPageBreak/>
              <w:t>junto con los rendimientos financieros que se hayan generado, al fideicomiso público sin estructura orgánica a que hace mención el artículo 77 bis 29 de la presente ley dentro de los cinco días hábiles contados a partir del día hábil siguiente al que los reciban por parte de la Secretaría de Hacienda y Crédito Público, lo anterior para efectos de lo previsto en el artículo 49, segundo párrafo de la Ley de Coordinación Fiscal. Dichos recursos deberán encontrarse identificados en subcuentas individuales correspondientes a cada entidad federativa.</w:t>
            </w:r>
          </w:p>
        </w:tc>
        <w:tc>
          <w:tcPr>
            <w:tcW w:w="4649" w:type="dxa"/>
            <w:shd w:val="clear" w:color="auto" w:fill="auto"/>
          </w:tcPr>
          <w:p w14:paraId="115C7BE3" w14:textId="77777777" w:rsidR="001B7E15" w:rsidRDefault="001B7E15">
            <w:pPr>
              <w:pStyle w:val="Texto"/>
              <w:spacing w:line="293" w:lineRule="exact"/>
              <w:ind w:firstLine="0"/>
              <w:rPr>
                <w:rFonts w:ascii="Verdana" w:hAnsi="Verdana"/>
                <w:sz w:val="16"/>
                <w:szCs w:val="16"/>
                <w:lang w:val="en-US"/>
              </w:rPr>
            </w:pPr>
            <w:r>
              <w:rPr>
                <w:rFonts w:ascii="Verdana" w:hAnsi="Verdana"/>
                <w:sz w:val="16"/>
                <w:szCs w:val="16"/>
                <w:lang w:val="en-US"/>
              </w:rPr>
              <w:lastRenderedPageBreak/>
              <w:t xml:space="preserve">With regard to the resources that correspond to the states under the terms of article 25, section II, of the Fiscal Coordination Law, </w:t>
            </w:r>
            <w:r>
              <w:rPr>
                <w:rFonts w:ascii="Verdana" w:hAnsi="Verdana"/>
                <w:b/>
                <w:sz w:val="16"/>
                <w:szCs w:val="16"/>
                <w:lang w:val="en-US"/>
              </w:rPr>
              <w:t xml:space="preserve">the latter, in the corresponding part, must transfer them together </w:t>
            </w:r>
            <w:r>
              <w:rPr>
                <w:rFonts w:ascii="Verdana" w:hAnsi="Verdana"/>
                <w:b/>
                <w:sz w:val="16"/>
                <w:szCs w:val="16"/>
                <w:lang w:val="en-US"/>
              </w:rPr>
              <w:lastRenderedPageBreak/>
              <w:t>with the financial returns that have been generated to the public trust without an organic structure mentioned in article 77 bis 29 of this law within five business days from the business day following the receipt by the Secretary of Finance and Public Credit, the foregoing for the purposes of the provisions of article 49, second paragraph of the Fiscal Coordination Law. Said resources must be identified in individual subaccounts corresponding to each state.</w:t>
            </w:r>
          </w:p>
        </w:tc>
      </w:tr>
      <w:tr w:rsidR="001B7E15" w:rsidRPr="000955D6" w14:paraId="30B4B7CD" w14:textId="77777777">
        <w:tc>
          <w:tcPr>
            <w:tcW w:w="4701" w:type="dxa"/>
            <w:shd w:val="clear" w:color="auto" w:fill="auto"/>
          </w:tcPr>
          <w:p w14:paraId="1B5F7374" w14:textId="77777777" w:rsidR="001B7E15" w:rsidRDefault="001B7E15">
            <w:pPr>
              <w:pStyle w:val="Texto"/>
              <w:spacing w:line="293" w:lineRule="exact"/>
              <w:ind w:firstLine="0"/>
              <w:rPr>
                <w:rFonts w:ascii="Verdana" w:hAnsi="Verdana"/>
                <w:b/>
                <w:sz w:val="16"/>
                <w:szCs w:val="16"/>
              </w:rPr>
            </w:pPr>
            <w:r>
              <w:rPr>
                <w:rFonts w:ascii="Verdana" w:hAnsi="Verdana"/>
                <w:b/>
                <w:sz w:val="16"/>
                <w:szCs w:val="16"/>
              </w:rPr>
              <w:lastRenderedPageBreak/>
              <w:t>Las entidades federativas comprobarán el ejercicio de los recursos del Fondo de Aportaciones para los Servicios de Salud y de los intereses respectivos que sean entregados en términos del párrafo anterior, con la documentación que acredite la aportación de los mismos al fideicomiso antes referido, lo anterior, para efectos de lo establecido en la Ley de Coordinación Fiscal, en la Ley General de Contabilidad Gubernamental, y en las demás disposiciones aplicables.</w:t>
            </w:r>
          </w:p>
        </w:tc>
        <w:tc>
          <w:tcPr>
            <w:tcW w:w="4649" w:type="dxa"/>
            <w:shd w:val="clear" w:color="auto" w:fill="auto"/>
          </w:tcPr>
          <w:p w14:paraId="37DCE7C8" w14:textId="77777777" w:rsidR="001B7E15" w:rsidRDefault="001B7E15">
            <w:pPr>
              <w:pStyle w:val="Texto"/>
              <w:spacing w:line="293" w:lineRule="exact"/>
              <w:ind w:firstLine="0"/>
              <w:rPr>
                <w:rFonts w:ascii="Verdana" w:hAnsi="Verdana"/>
                <w:b/>
                <w:sz w:val="16"/>
                <w:szCs w:val="16"/>
                <w:lang w:val="en-US"/>
              </w:rPr>
            </w:pPr>
            <w:r>
              <w:rPr>
                <w:rFonts w:ascii="Verdana" w:hAnsi="Verdana"/>
                <w:b/>
                <w:sz w:val="16"/>
                <w:szCs w:val="16"/>
                <w:lang w:val="en-US"/>
              </w:rPr>
              <w:t>The states will verify the exercise of the resources of the Contribution Fund for Health Services and the respective interests that are delivered under the terms of the preceding paragraph, with the documentation that proves their contribution to the aforementioned trust, the above, for the purposes of the provisions of the Fiscal Coordination Law, the General Government Accounting Law, and other applicable provisions.</w:t>
            </w:r>
          </w:p>
        </w:tc>
      </w:tr>
      <w:tr w:rsidR="001B7E15" w:rsidRPr="000955D6" w14:paraId="26C557AC" w14:textId="77777777">
        <w:tc>
          <w:tcPr>
            <w:tcW w:w="4701" w:type="dxa"/>
            <w:shd w:val="clear" w:color="auto" w:fill="auto"/>
          </w:tcPr>
          <w:p w14:paraId="1FFC0CA4" w14:textId="77777777" w:rsidR="001B7E15" w:rsidRDefault="001B7E15">
            <w:pPr>
              <w:pStyle w:val="Texto"/>
              <w:spacing w:line="293" w:lineRule="exact"/>
              <w:ind w:firstLine="0"/>
              <w:rPr>
                <w:rFonts w:ascii="Verdana" w:hAnsi="Verdana"/>
                <w:sz w:val="16"/>
                <w:szCs w:val="16"/>
              </w:rPr>
            </w:pPr>
            <w:r>
              <w:rPr>
                <w:rFonts w:ascii="Verdana" w:hAnsi="Verdana"/>
                <w:sz w:val="16"/>
                <w:szCs w:val="16"/>
              </w:rPr>
              <w:t xml:space="preserve">Los </w:t>
            </w:r>
            <w:r>
              <w:rPr>
                <w:rFonts w:ascii="Verdana" w:hAnsi="Verdana"/>
                <w:b/>
                <w:sz w:val="16"/>
                <w:szCs w:val="16"/>
              </w:rPr>
              <w:t>convenios</w:t>
            </w:r>
            <w:r>
              <w:rPr>
                <w:rFonts w:ascii="Verdana" w:hAnsi="Verdana"/>
                <w:sz w:val="16"/>
                <w:szCs w:val="16"/>
              </w:rPr>
              <w:t xml:space="preserve"> de coordinación mediante los cuales se formalice lo relativo al presente artículo serán celebrados </w:t>
            </w:r>
            <w:r>
              <w:rPr>
                <w:rFonts w:ascii="Verdana" w:hAnsi="Verdana"/>
                <w:b/>
                <w:sz w:val="16"/>
                <w:szCs w:val="16"/>
              </w:rPr>
              <w:t>con base en el análisis técnico que</w:t>
            </w:r>
            <w:r>
              <w:rPr>
                <w:rFonts w:ascii="Verdana" w:hAnsi="Verdana"/>
                <w:sz w:val="16"/>
                <w:szCs w:val="16"/>
              </w:rPr>
              <w:t xml:space="preserve"> </w:t>
            </w:r>
            <w:r>
              <w:rPr>
                <w:rFonts w:ascii="Verdana" w:hAnsi="Verdana"/>
                <w:b/>
                <w:sz w:val="16"/>
                <w:szCs w:val="16"/>
              </w:rPr>
              <w:t>elabore</w:t>
            </w:r>
            <w:r>
              <w:rPr>
                <w:rFonts w:ascii="Verdana" w:hAnsi="Verdana"/>
                <w:sz w:val="16"/>
                <w:szCs w:val="16"/>
              </w:rPr>
              <w:t xml:space="preserve"> </w:t>
            </w:r>
            <w:r>
              <w:rPr>
                <w:rFonts w:ascii="Verdana" w:hAnsi="Verdana"/>
                <w:b/>
                <w:sz w:val="16"/>
                <w:szCs w:val="16"/>
              </w:rPr>
              <w:t>Servicios de Salud del Instituto Mexicano del Seguro Social para el Bienestar (IMSS-BIENESTAR)</w:t>
            </w:r>
            <w:r>
              <w:rPr>
                <w:rFonts w:ascii="Verdana" w:hAnsi="Verdana"/>
                <w:sz w:val="16"/>
                <w:szCs w:val="16"/>
              </w:rPr>
              <w:t>; y en los términos de las disposiciones reglamentarias deberán contemplar cuando menos:</w:t>
            </w:r>
          </w:p>
        </w:tc>
        <w:tc>
          <w:tcPr>
            <w:tcW w:w="4649" w:type="dxa"/>
            <w:shd w:val="clear" w:color="auto" w:fill="auto"/>
          </w:tcPr>
          <w:p w14:paraId="237DA8E6" w14:textId="77777777" w:rsidR="001B7E15" w:rsidRDefault="001B7E15">
            <w:pPr>
              <w:pStyle w:val="Texto"/>
              <w:spacing w:line="293" w:lineRule="exact"/>
              <w:ind w:firstLine="0"/>
              <w:rPr>
                <w:rFonts w:ascii="Verdana" w:hAnsi="Verdana"/>
                <w:sz w:val="16"/>
                <w:szCs w:val="16"/>
                <w:lang w:val="en-US"/>
              </w:rPr>
            </w:pPr>
            <w:r>
              <w:rPr>
                <w:rFonts w:ascii="Verdana" w:hAnsi="Verdana"/>
                <w:sz w:val="16"/>
                <w:szCs w:val="16"/>
                <w:lang w:val="en-US"/>
              </w:rPr>
              <w:t xml:space="preserve">The coordination </w:t>
            </w:r>
            <w:r>
              <w:rPr>
                <w:rFonts w:ascii="Verdana" w:hAnsi="Verdana"/>
                <w:b/>
                <w:sz w:val="16"/>
                <w:szCs w:val="16"/>
                <w:lang w:val="en-US"/>
              </w:rPr>
              <w:t xml:space="preserve">agreements </w:t>
            </w:r>
            <w:r>
              <w:rPr>
                <w:rFonts w:ascii="Verdana" w:hAnsi="Verdana"/>
                <w:sz w:val="16"/>
                <w:szCs w:val="16"/>
                <w:lang w:val="en-US"/>
              </w:rPr>
              <w:t xml:space="preserve">through which matters related to this article are formalized will be concluded </w:t>
            </w:r>
            <w:r>
              <w:rPr>
                <w:rFonts w:ascii="Verdana" w:hAnsi="Verdana"/>
                <w:b/>
                <w:sz w:val="16"/>
                <w:szCs w:val="16"/>
                <w:lang w:val="en-US"/>
              </w:rPr>
              <w:t>based on the technical analysis prepared by the</w:t>
            </w:r>
            <w:r>
              <w:rPr>
                <w:rFonts w:ascii="Verdana" w:hAnsi="Verdana"/>
                <w:sz w:val="16"/>
                <w:szCs w:val="16"/>
                <w:lang w:val="en-US"/>
              </w:rPr>
              <w:t xml:space="preserve"> </w:t>
            </w:r>
            <w:r>
              <w:rPr>
                <w:rFonts w:ascii="Verdana" w:hAnsi="Verdana"/>
                <w:b/>
                <w:sz w:val="16"/>
                <w:szCs w:val="16"/>
                <w:lang w:val="en-US"/>
              </w:rPr>
              <w:t>Health Services of the Mexican Institute of Social Security for Bienestar (IMSS-BIENESTAR);</w:t>
            </w:r>
            <w:r>
              <w:rPr>
                <w:rFonts w:ascii="Verdana" w:hAnsi="Verdana"/>
                <w:sz w:val="16"/>
                <w:szCs w:val="16"/>
                <w:lang w:val="en-US"/>
              </w:rPr>
              <w:t xml:space="preserve"> and under the terms of the regulatory provisions must include at least:</w:t>
            </w:r>
          </w:p>
        </w:tc>
      </w:tr>
      <w:tr w:rsidR="001B7E15" w:rsidRPr="000955D6" w14:paraId="6442AE0F" w14:textId="77777777">
        <w:tc>
          <w:tcPr>
            <w:tcW w:w="4701" w:type="dxa"/>
            <w:shd w:val="clear" w:color="auto" w:fill="auto"/>
          </w:tcPr>
          <w:p w14:paraId="7BC12C56" w14:textId="77777777" w:rsidR="001B7E15" w:rsidRDefault="001B7E15">
            <w:pPr>
              <w:pStyle w:val="Texto"/>
              <w:spacing w:line="293" w:lineRule="exact"/>
              <w:ind w:firstLine="0"/>
              <w:rPr>
                <w:rFonts w:ascii="Verdana" w:hAnsi="Verdana"/>
                <w:b/>
                <w:sz w:val="16"/>
                <w:szCs w:val="16"/>
              </w:rPr>
            </w:pPr>
            <w:r>
              <w:rPr>
                <w:rFonts w:ascii="Verdana" w:hAnsi="Verdana"/>
                <w:b/>
                <w:sz w:val="16"/>
                <w:szCs w:val="16"/>
              </w:rPr>
              <w:t>I.</w:t>
            </w:r>
            <w:r>
              <w:rPr>
                <w:rFonts w:ascii="Verdana" w:hAnsi="Verdana"/>
                <w:sz w:val="16"/>
                <w:szCs w:val="16"/>
              </w:rPr>
              <w:t xml:space="preserve"> Criterios relativos a los recursos humanos, materiales y financieros objeto de los </w:t>
            </w:r>
            <w:r>
              <w:rPr>
                <w:rFonts w:ascii="Verdana" w:hAnsi="Verdana"/>
                <w:b/>
                <w:sz w:val="16"/>
                <w:szCs w:val="16"/>
              </w:rPr>
              <w:t>convenios</w:t>
            </w:r>
            <w:r>
              <w:rPr>
                <w:rFonts w:ascii="Verdana" w:hAnsi="Verdana"/>
                <w:sz w:val="16"/>
                <w:szCs w:val="16"/>
              </w:rPr>
              <w:t xml:space="preserve"> de coordinación;</w:t>
            </w:r>
          </w:p>
        </w:tc>
        <w:tc>
          <w:tcPr>
            <w:tcW w:w="4649" w:type="dxa"/>
            <w:shd w:val="clear" w:color="auto" w:fill="auto"/>
          </w:tcPr>
          <w:p w14:paraId="3CCECAB1" w14:textId="77777777" w:rsidR="001B7E15" w:rsidRDefault="001B7E15">
            <w:pPr>
              <w:pStyle w:val="Texto"/>
              <w:spacing w:line="293" w:lineRule="exact"/>
              <w:ind w:firstLine="0"/>
              <w:rPr>
                <w:rFonts w:ascii="Verdana" w:hAnsi="Verdana"/>
                <w:b/>
                <w:sz w:val="16"/>
                <w:szCs w:val="16"/>
                <w:lang w:val="en-US"/>
              </w:rPr>
            </w:pPr>
            <w:r>
              <w:rPr>
                <w:rFonts w:ascii="Verdana" w:hAnsi="Verdana"/>
                <w:b/>
                <w:sz w:val="16"/>
                <w:szCs w:val="16"/>
                <w:lang w:val="en-US"/>
              </w:rPr>
              <w:t xml:space="preserve">I. </w:t>
            </w:r>
            <w:r>
              <w:rPr>
                <w:rFonts w:ascii="Verdana" w:hAnsi="Verdana"/>
                <w:sz w:val="16"/>
                <w:szCs w:val="16"/>
                <w:lang w:val="en-US"/>
              </w:rPr>
              <w:t xml:space="preserve">Criteria relative to the human, material, and financial resources object of the coordination </w:t>
            </w:r>
            <w:r>
              <w:rPr>
                <w:rFonts w:ascii="Verdana" w:hAnsi="Verdana"/>
                <w:b/>
                <w:sz w:val="16"/>
                <w:szCs w:val="16"/>
                <w:lang w:val="en-US"/>
              </w:rPr>
              <w:t>agreements;</w:t>
            </w:r>
          </w:p>
        </w:tc>
      </w:tr>
      <w:tr w:rsidR="001B7E15" w:rsidRPr="00ED732D" w14:paraId="32EF300A" w14:textId="77777777">
        <w:tc>
          <w:tcPr>
            <w:tcW w:w="4701" w:type="dxa"/>
            <w:shd w:val="clear" w:color="auto" w:fill="auto"/>
          </w:tcPr>
          <w:p w14:paraId="6D1C5368" w14:textId="77777777" w:rsidR="001B7E15" w:rsidRDefault="001B7E15">
            <w:pPr>
              <w:pStyle w:val="Texto"/>
              <w:spacing w:line="293" w:lineRule="exact"/>
              <w:ind w:firstLine="0"/>
              <w:rPr>
                <w:rFonts w:ascii="Verdana" w:hAnsi="Verdana"/>
                <w:b/>
                <w:sz w:val="16"/>
                <w:szCs w:val="16"/>
              </w:rPr>
            </w:pPr>
            <w:r>
              <w:rPr>
                <w:rFonts w:ascii="Verdana" w:hAnsi="Verdana"/>
                <w:b/>
                <w:sz w:val="16"/>
                <w:szCs w:val="16"/>
              </w:rPr>
              <w:t xml:space="preserve">II. </w:t>
            </w:r>
            <w:r>
              <w:rPr>
                <w:rFonts w:ascii="Verdana" w:hAnsi="Verdana"/>
                <w:sz w:val="16"/>
                <w:szCs w:val="16"/>
              </w:rPr>
              <w:t>a</w:t>
            </w:r>
            <w:r>
              <w:rPr>
                <w:rFonts w:ascii="Verdana" w:hAnsi="Verdana"/>
                <w:b/>
                <w:sz w:val="16"/>
                <w:szCs w:val="16"/>
              </w:rPr>
              <w:t xml:space="preserve"> VI....</w:t>
            </w:r>
          </w:p>
        </w:tc>
        <w:tc>
          <w:tcPr>
            <w:tcW w:w="4649" w:type="dxa"/>
            <w:shd w:val="clear" w:color="auto" w:fill="auto"/>
          </w:tcPr>
          <w:p w14:paraId="72B8B470" w14:textId="77777777" w:rsidR="001B7E15" w:rsidRDefault="001B7E15">
            <w:pPr>
              <w:pStyle w:val="Texto"/>
              <w:spacing w:line="293" w:lineRule="exact"/>
              <w:ind w:firstLine="0"/>
              <w:rPr>
                <w:rFonts w:ascii="Verdana" w:hAnsi="Verdana"/>
                <w:b/>
                <w:sz w:val="16"/>
                <w:szCs w:val="16"/>
                <w:lang w:val="en-US"/>
              </w:rPr>
            </w:pPr>
            <w:r>
              <w:rPr>
                <w:rFonts w:ascii="Verdana" w:hAnsi="Verdana"/>
                <w:b/>
                <w:sz w:val="16"/>
                <w:szCs w:val="16"/>
              </w:rPr>
              <w:t xml:space="preserve">II. </w:t>
            </w:r>
            <w:r>
              <w:rPr>
                <w:rFonts w:ascii="Verdana" w:hAnsi="Verdana"/>
                <w:sz w:val="16"/>
                <w:szCs w:val="16"/>
              </w:rPr>
              <w:t xml:space="preserve">to </w:t>
            </w:r>
            <w:r>
              <w:rPr>
                <w:rFonts w:ascii="Verdana" w:hAnsi="Verdana"/>
                <w:b/>
                <w:sz w:val="16"/>
                <w:szCs w:val="16"/>
              </w:rPr>
              <w:t>VI....</w:t>
            </w:r>
          </w:p>
        </w:tc>
      </w:tr>
      <w:tr w:rsidR="001B7E15" w:rsidRPr="000955D6" w14:paraId="58A2CE75" w14:textId="77777777">
        <w:tc>
          <w:tcPr>
            <w:tcW w:w="4701" w:type="dxa"/>
            <w:shd w:val="clear" w:color="auto" w:fill="auto"/>
          </w:tcPr>
          <w:p w14:paraId="1D12B325" w14:textId="77777777" w:rsidR="001B7E15" w:rsidRDefault="001B7E15">
            <w:pPr>
              <w:pStyle w:val="Texto"/>
              <w:spacing w:line="293" w:lineRule="exact"/>
              <w:ind w:firstLine="0"/>
              <w:rPr>
                <w:rFonts w:ascii="Verdana" w:hAnsi="Verdana"/>
                <w:sz w:val="16"/>
                <w:szCs w:val="16"/>
              </w:rPr>
            </w:pPr>
            <w:r>
              <w:rPr>
                <w:rFonts w:ascii="Verdana" w:hAnsi="Verdana"/>
                <w:sz w:val="16"/>
                <w:szCs w:val="16"/>
              </w:rPr>
              <w:t xml:space="preserve">Para efecto de la formalización de los </w:t>
            </w:r>
            <w:r>
              <w:rPr>
                <w:rFonts w:ascii="Verdana" w:hAnsi="Verdana"/>
                <w:b/>
                <w:sz w:val="16"/>
                <w:szCs w:val="16"/>
              </w:rPr>
              <w:t>convenios</w:t>
            </w:r>
            <w:r>
              <w:rPr>
                <w:rFonts w:ascii="Verdana" w:hAnsi="Verdana"/>
                <w:sz w:val="16"/>
                <w:szCs w:val="16"/>
              </w:rPr>
              <w:t xml:space="preserve"> de coordinación a que se refiere este artículo, las entidades federativas deberán proporcionar previamente a </w:t>
            </w:r>
            <w:r>
              <w:rPr>
                <w:rFonts w:ascii="Verdana" w:hAnsi="Verdana"/>
                <w:b/>
                <w:sz w:val="16"/>
                <w:szCs w:val="16"/>
              </w:rPr>
              <w:t>Servicios de Salud del Instituto Mexicano del Seguro Social para el Bienestar (IMSS-BIENESTAR)</w:t>
            </w:r>
            <w:r>
              <w:rPr>
                <w:rFonts w:ascii="Verdana" w:hAnsi="Verdana"/>
                <w:sz w:val="16"/>
                <w:szCs w:val="16"/>
              </w:rPr>
              <w:t xml:space="preserve"> la información que les requiera.</w:t>
            </w:r>
          </w:p>
        </w:tc>
        <w:tc>
          <w:tcPr>
            <w:tcW w:w="4649" w:type="dxa"/>
            <w:shd w:val="clear" w:color="auto" w:fill="auto"/>
          </w:tcPr>
          <w:p w14:paraId="716F5F2A" w14:textId="77777777" w:rsidR="001B7E15" w:rsidRDefault="001B7E15">
            <w:pPr>
              <w:pStyle w:val="Texto"/>
              <w:spacing w:line="293" w:lineRule="exact"/>
              <w:ind w:firstLine="0"/>
              <w:rPr>
                <w:rFonts w:ascii="Verdana" w:hAnsi="Verdana"/>
                <w:sz w:val="16"/>
                <w:szCs w:val="16"/>
                <w:lang w:val="en-US"/>
              </w:rPr>
            </w:pPr>
            <w:r>
              <w:rPr>
                <w:rFonts w:ascii="Verdana" w:hAnsi="Verdana"/>
                <w:sz w:val="16"/>
                <w:szCs w:val="16"/>
                <w:lang w:val="en-US"/>
              </w:rPr>
              <w:t xml:space="preserve">For the purpose of formalizing the coordination </w:t>
            </w:r>
            <w:r>
              <w:rPr>
                <w:rFonts w:ascii="Verdana" w:hAnsi="Verdana"/>
                <w:b/>
                <w:sz w:val="16"/>
                <w:szCs w:val="16"/>
                <w:lang w:val="en-US"/>
              </w:rPr>
              <w:t xml:space="preserve">agreements </w:t>
            </w:r>
            <w:r>
              <w:rPr>
                <w:rFonts w:ascii="Verdana" w:hAnsi="Verdana"/>
                <w:sz w:val="16"/>
                <w:szCs w:val="16"/>
                <w:lang w:val="en-US"/>
              </w:rPr>
              <w:t xml:space="preserve">referred to in this article, the states must provide beforehand the </w:t>
            </w:r>
            <w:r>
              <w:rPr>
                <w:rFonts w:ascii="Verdana" w:hAnsi="Verdana"/>
                <w:b/>
                <w:sz w:val="16"/>
                <w:szCs w:val="16"/>
                <w:lang w:val="en-US"/>
              </w:rPr>
              <w:t xml:space="preserve">Health Services of the Mexican Institute of Social Security for Bienestar (IMSS-BIENESTAR) with </w:t>
            </w:r>
            <w:r>
              <w:rPr>
                <w:rFonts w:ascii="Verdana" w:hAnsi="Verdana"/>
                <w:sz w:val="16"/>
                <w:szCs w:val="16"/>
                <w:lang w:val="en-US"/>
              </w:rPr>
              <w:t>the information required.</w:t>
            </w:r>
          </w:p>
        </w:tc>
      </w:tr>
      <w:tr w:rsidR="001B7E15" w:rsidRPr="000955D6" w14:paraId="642FDDF2" w14:textId="77777777">
        <w:tc>
          <w:tcPr>
            <w:tcW w:w="4701" w:type="dxa"/>
            <w:shd w:val="clear" w:color="auto" w:fill="auto"/>
          </w:tcPr>
          <w:p w14:paraId="78D7569C" w14:textId="77777777" w:rsidR="001B7E15" w:rsidRDefault="001B7E15">
            <w:pPr>
              <w:pStyle w:val="Texto"/>
              <w:spacing w:line="293" w:lineRule="exact"/>
              <w:ind w:firstLine="0"/>
              <w:rPr>
                <w:rFonts w:ascii="Verdana" w:hAnsi="Verdana"/>
                <w:sz w:val="16"/>
                <w:szCs w:val="16"/>
                <w:highlight w:val="yellow"/>
              </w:rPr>
            </w:pPr>
            <w:r>
              <w:rPr>
                <w:rFonts w:ascii="Verdana" w:hAnsi="Verdana"/>
                <w:sz w:val="16"/>
                <w:szCs w:val="16"/>
                <w:highlight w:val="yellow"/>
              </w:rPr>
              <w:t xml:space="preserve">Las entidades federativas serán responsables de llevar a cabo todos los actos necesarios a fin de que los </w:t>
            </w:r>
            <w:r>
              <w:rPr>
                <w:rFonts w:ascii="Verdana" w:hAnsi="Verdana"/>
                <w:sz w:val="16"/>
                <w:szCs w:val="16"/>
                <w:highlight w:val="yellow"/>
              </w:rPr>
              <w:lastRenderedPageBreak/>
              <w:t xml:space="preserve">recursos humanos, financieros y materiales objeto de los </w:t>
            </w:r>
            <w:r>
              <w:rPr>
                <w:rFonts w:ascii="Verdana" w:hAnsi="Verdana"/>
                <w:b/>
                <w:sz w:val="16"/>
                <w:szCs w:val="16"/>
                <w:highlight w:val="yellow"/>
              </w:rPr>
              <w:t>convenios</w:t>
            </w:r>
            <w:r>
              <w:rPr>
                <w:rFonts w:ascii="Verdana" w:hAnsi="Verdana"/>
                <w:sz w:val="16"/>
                <w:szCs w:val="16"/>
                <w:highlight w:val="yellow"/>
              </w:rPr>
              <w:t xml:space="preserve"> de coordinación, se encuentren libres de cargas, gravámenes u obligaciones pendientes de cualquier naturaleza. En ningún caso </w:t>
            </w:r>
            <w:r>
              <w:rPr>
                <w:rFonts w:ascii="Verdana" w:hAnsi="Verdana"/>
                <w:b/>
                <w:sz w:val="16"/>
                <w:szCs w:val="16"/>
                <w:highlight w:val="yellow"/>
              </w:rPr>
              <w:t>Servicios de Salud del Instituto Mexicano del Seguro Social para el Bienestar (IMSS-BIENESTAR)</w:t>
            </w:r>
            <w:r>
              <w:rPr>
                <w:rFonts w:ascii="Verdana" w:hAnsi="Verdana"/>
                <w:sz w:val="16"/>
                <w:szCs w:val="16"/>
                <w:highlight w:val="yellow"/>
              </w:rPr>
              <w:t xml:space="preserve"> podrá asumir el cumplimiento de obligaciones adquiridas por las entidades federativas previo a la celebración de dichos convenios.</w:t>
            </w:r>
          </w:p>
        </w:tc>
        <w:tc>
          <w:tcPr>
            <w:tcW w:w="4649" w:type="dxa"/>
            <w:shd w:val="clear" w:color="auto" w:fill="auto"/>
          </w:tcPr>
          <w:p w14:paraId="7822A564" w14:textId="77777777" w:rsidR="001B7E15" w:rsidRDefault="001B7E15">
            <w:pPr>
              <w:pStyle w:val="Texto"/>
              <w:spacing w:line="293" w:lineRule="exact"/>
              <w:ind w:firstLine="0"/>
              <w:rPr>
                <w:rFonts w:ascii="Verdana" w:hAnsi="Verdana"/>
                <w:sz w:val="16"/>
                <w:szCs w:val="16"/>
                <w:highlight w:val="yellow"/>
                <w:lang w:val="en-US"/>
              </w:rPr>
            </w:pPr>
            <w:r>
              <w:rPr>
                <w:rFonts w:ascii="Verdana" w:hAnsi="Verdana"/>
                <w:sz w:val="16"/>
                <w:szCs w:val="16"/>
                <w:highlight w:val="yellow"/>
                <w:lang w:val="en-US"/>
              </w:rPr>
              <w:lastRenderedPageBreak/>
              <w:t xml:space="preserve">The states will be responsible for carrying out all the necessary acts so that the human, financial and </w:t>
            </w:r>
            <w:r>
              <w:rPr>
                <w:rFonts w:ascii="Verdana" w:hAnsi="Verdana"/>
                <w:sz w:val="16"/>
                <w:szCs w:val="16"/>
                <w:highlight w:val="yellow"/>
                <w:lang w:val="en-US"/>
              </w:rPr>
              <w:lastRenderedPageBreak/>
              <w:t xml:space="preserve">material resources object of the coordination </w:t>
            </w:r>
            <w:r>
              <w:rPr>
                <w:rFonts w:ascii="Verdana" w:hAnsi="Verdana"/>
                <w:b/>
                <w:sz w:val="16"/>
                <w:szCs w:val="16"/>
                <w:highlight w:val="yellow"/>
                <w:lang w:val="en-US"/>
              </w:rPr>
              <w:t xml:space="preserve">agreements </w:t>
            </w:r>
            <w:r>
              <w:rPr>
                <w:rFonts w:ascii="Verdana" w:hAnsi="Verdana"/>
                <w:sz w:val="16"/>
                <w:szCs w:val="16"/>
                <w:highlight w:val="yellow"/>
                <w:lang w:val="en-US"/>
              </w:rPr>
              <w:t xml:space="preserve">are free of charges, encumbrances or pending obligations of any nature. In no case may </w:t>
            </w:r>
            <w:r>
              <w:rPr>
                <w:rFonts w:ascii="Verdana" w:hAnsi="Verdana"/>
                <w:b/>
                <w:sz w:val="16"/>
                <w:szCs w:val="16"/>
                <w:highlight w:val="yellow"/>
                <w:lang w:val="en-US"/>
              </w:rPr>
              <w:t xml:space="preserve">the Health Services of the Mexican Institute of Social Security for Bienestar (IMSS-BIENESTAR) </w:t>
            </w:r>
            <w:r>
              <w:rPr>
                <w:rFonts w:ascii="Verdana" w:hAnsi="Verdana"/>
                <w:sz w:val="16"/>
                <w:szCs w:val="16"/>
                <w:highlight w:val="yellow"/>
                <w:lang w:val="en-US"/>
              </w:rPr>
              <w:t>assume the fulfillment of obligations acquired by the states prior to the execution of said agreements.</w:t>
            </w:r>
          </w:p>
        </w:tc>
      </w:tr>
      <w:tr w:rsidR="001B7E15" w:rsidRPr="00BF5E66" w14:paraId="240C5EF9" w14:textId="77777777">
        <w:tc>
          <w:tcPr>
            <w:tcW w:w="4701" w:type="dxa"/>
            <w:shd w:val="clear" w:color="auto" w:fill="auto"/>
          </w:tcPr>
          <w:p w14:paraId="1B62670E" w14:textId="77777777" w:rsidR="001B7E15" w:rsidRDefault="001B7E15">
            <w:pPr>
              <w:pStyle w:val="Texto"/>
              <w:spacing w:line="293" w:lineRule="exact"/>
              <w:ind w:firstLine="0"/>
              <w:rPr>
                <w:rFonts w:ascii="Verdana" w:hAnsi="Verdana"/>
                <w:b/>
                <w:sz w:val="16"/>
                <w:szCs w:val="16"/>
                <w:highlight w:val="yellow"/>
              </w:rPr>
            </w:pPr>
            <w:r>
              <w:rPr>
                <w:rFonts w:ascii="Verdana" w:hAnsi="Verdana"/>
                <w:b/>
                <w:sz w:val="16"/>
                <w:szCs w:val="16"/>
                <w:highlight w:val="yellow"/>
              </w:rPr>
              <w:lastRenderedPageBreak/>
              <w:t>Se deroga.</w:t>
            </w:r>
          </w:p>
        </w:tc>
        <w:tc>
          <w:tcPr>
            <w:tcW w:w="4649" w:type="dxa"/>
            <w:shd w:val="clear" w:color="auto" w:fill="auto"/>
          </w:tcPr>
          <w:p w14:paraId="29184B45" w14:textId="77777777" w:rsidR="001B7E15" w:rsidRDefault="001B7E15">
            <w:pPr>
              <w:pStyle w:val="Texto"/>
              <w:spacing w:line="293" w:lineRule="exact"/>
              <w:ind w:firstLine="0"/>
              <w:rPr>
                <w:rFonts w:ascii="Verdana" w:hAnsi="Verdana"/>
                <w:b/>
                <w:sz w:val="16"/>
                <w:szCs w:val="16"/>
                <w:highlight w:val="yellow"/>
                <w:lang w:val="en-US"/>
              </w:rPr>
            </w:pPr>
            <w:r>
              <w:rPr>
                <w:rFonts w:ascii="Verdana" w:hAnsi="Verdana"/>
                <w:b/>
                <w:sz w:val="16"/>
                <w:szCs w:val="16"/>
                <w:highlight w:val="yellow"/>
              </w:rPr>
              <w:t>Cancelled.</w:t>
            </w:r>
          </w:p>
        </w:tc>
      </w:tr>
      <w:tr w:rsidR="001B7E15" w:rsidRPr="000955D6" w14:paraId="74B1DD4E" w14:textId="77777777">
        <w:tc>
          <w:tcPr>
            <w:tcW w:w="4701" w:type="dxa"/>
            <w:shd w:val="clear" w:color="auto" w:fill="auto"/>
          </w:tcPr>
          <w:p w14:paraId="09A4462F" w14:textId="77777777" w:rsidR="001B7E15" w:rsidRDefault="001B7E15">
            <w:pPr>
              <w:pStyle w:val="Texto"/>
              <w:spacing w:line="293" w:lineRule="exact"/>
              <w:ind w:firstLine="0"/>
              <w:rPr>
                <w:rFonts w:ascii="Verdana" w:hAnsi="Verdana"/>
                <w:b/>
                <w:sz w:val="16"/>
                <w:szCs w:val="16"/>
              </w:rPr>
            </w:pPr>
            <w:r>
              <w:rPr>
                <w:rFonts w:ascii="Verdana" w:hAnsi="Verdana"/>
                <w:b/>
                <w:sz w:val="16"/>
                <w:szCs w:val="16"/>
              </w:rPr>
              <w:t>Artículo 77 bis 17.-</w:t>
            </w:r>
            <w:r>
              <w:rPr>
                <w:rFonts w:ascii="Verdana" w:hAnsi="Verdana"/>
                <w:sz w:val="16"/>
                <w:szCs w:val="16"/>
              </w:rPr>
              <w:t xml:space="preserve"> </w:t>
            </w:r>
            <w:r>
              <w:rPr>
                <w:rFonts w:ascii="Verdana" w:hAnsi="Verdana"/>
                <w:b/>
                <w:sz w:val="16"/>
                <w:szCs w:val="16"/>
              </w:rPr>
              <w:t>Servicios de Salud del Instituto Mexicano del Seguro Social para el Bienestar (IMSS-BIENESTAR)</w:t>
            </w:r>
            <w:r>
              <w:rPr>
                <w:rFonts w:ascii="Verdana" w:hAnsi="Verdana"/>
                <w:sz w:val="16"/>
                <w:szCs w:val="16"/>
              </w:rPr>
              <w:t xml:space="preserve"> con cargo a los recursos a que se refiere el artículo 77 bis 12 de esta Ley, canalizará anualmente al Fondo a que hace referencia el Capítulo VI de este Título, el equivalente al 11% de la suma de los recursos señalados en los artículos 77 bis 12 y 77 bis 13 de esta Ley, </w:t>
            </w:r>
            <w:r>
              <w:rPr>
                <w:rFonts w:ascii="Verdana" w:hAnsi="Verdana"/>
                <w:b/>
                <w:sz w:val="16"/>
                <w:szCs w:val="16"/>
              </w:rPr>
              <w:t>Servicios de Salud del Instituto Mexicano del Seguro Social para el Bienestar (IMSS-BIENESTAR)</w:t>
            </w:r>
            <w:r>
              <w:rPr>
                <w:rFonts w:ascii="Verdana" w:hAnsi="Verdana"/>
                <w:sz w:val="16"/>
                <w:szCs w:val="16"/>
              </w:rPr>
              <w:t xml:space="preserve"> asignará de estos recursos el 8% a la fracción I del artículo 77 bis 29, el 2% a la fracción II del artículo 77 bis 29, y el 1% a la fracción III del artículo 77 bis 29.</w:t>
            </w:r>
          </w:p>
        </w:tc>
        <w:tc>
          <w:tcPr>
            <w:tcW w:w="4649" w:type="dxa"/>
            <w:shd w:val="clear" w:color="auto" w:fill="auto"/>
          </w:tcPr>
          <w:p w14:paraId="7E2536BD" w14:textId="77777777" w:rsidR="001B7E15" w:rsidRDefault="001B7E15">
            <w:pPr>
              <w:pStyle w:val="Texto"/>
              <w:spacing w:line="293" w:lineRule="exact"/>
              <w:ind w:firstLine="0"/>
              <w:rPr>
                <w:rFonts w:ascii="Verdana" w:hAnsi="Verdana"/>
                <w:b/>
                <w:sz w:val="16"/>
                <w:szCs w:val="16"/>
                <w:lang w:val="en-US"/>
              </w:rPr>
            </w:pPr>
            <w:r>
              <w:rPr>
                <w:rFonts w:ascii="Verdana" w:hAnsi="Verdana"/>
                <w:b/>
                <w:sz w:val="16"/>
                <w:szCs w:val="16"/>
                <w:lang w:val="en-US"/>
              </w:rPr>
              <w:t>Article 77 bis 17.-</w:t>
            </w:r>
            <w:r>
              <w:rPr>
                <w:rFonts w:ascii="Verdana" w:hAnsi="Verdana"/>
                <w:sz w:val="16"/>
                <w:szCs w:val="16"/>
                <w:lang w:val="en-US"/>
              </w:rPr>
              <w:t xml:space="preserve"> </w:t>
            </w:r>
            <w:r>
              <w:rPr>
                <w:rFonts w:ascii="Verdana" w:hAnsi="Verdana"/>
                <w:b/>
                <w:sz w:val="16"/>
                <w:szCs w:val="16"/>
                <w:lang w:val="en-US"/>
              </w:rPr>
              <w:t xml:space="preserve">Health Services of the Mexican Institute of Social Security for Welfare (IMSS-BIENESTAR) </w:t>
            </w:r>
            <w:r>
              <w:rPr>
                <w:rFonts w:ascii="Verdana" w:hAnsi="Verdana"/>
                <w:sz w:val="16"/>
                <w:szCs w:val="16"/>
                <w:lang w:val="en-US"/>
              </w:rPr>
              <w:t xml:space="preserve">charged to the resources referred to in article 77 bis 12 of this Law, will channel annually to the Fund referred to in Chapter VI of this Title, the equivalent to 11% of the sum of the resources indicated in articles 77 bis 12 and 77 bis 13 of this Law, </w:t>
            </w:r>
            <w:r>
              <w:rPr>
                <w:rFonts w:ascii="Verdana" w:hAnsi="Verdana"/>
                <w:b/>
                <w:sz w:val="16"/>
                <w:szCs w:val="16"/>
                <w:lang w:val="en-US"/>
              </w:rPr>
              <w:t xml:space="preserve">Health Services of the Mexican Institute of Social Security for Bienestar (IMSS-BIENESTAR) </w:t>
            </w:r>
            <w:r>
              <w:rPr>
                <w:rFonts w:ascii="Verdana" w:hAnsi="Verdana"/>
                <w:sz w:val="16"/>
                <w:szCs w:val="16"/>
                <w:lang w:val="en-US"/>
              </w:rPr>
              <w:t>will allocate 8% of these resources to section I of article 77 bis 29, 2% to section II of article 77 bis 29, and 1% to section III of article 77 bis 29.</w:t>
            </w:r>
          </w:p>
        </w:tc>
      </w:tr>
      <w:tr w:rsidR="001B7E15" w:rsidRPr="00ED732D" w14:paraId="03BC86A7" w14:textId="77777777">
        <w:tc>
          <w:tcPr>
            <w:tcW w:w="4701" w:type="dxa"/>
            <w:shd w:val="clear" w:color="auto" w:fill="auto"/>
          </w:tcPr>
          <w:p w14:paraId="6683E1DC" w14:textId="77777777" w:rsidR="001B7E15" w:rsidRDefault="001B7E15">
            <w:pPr>
              <w:pStyle w:val="Texto"/>
              <w:spacing w:line="293" w:lineRule="exact"/>
              <w:ind w:firstLine="0"/>
              <w:rPr>
                <w:rFonts w:ascii="Verdana" w:hAnsi="Verdana"/>
                <w:b/>
                <w:sz w:val="16"/>
                <w:szCs w:val="16"/>
              </w:rPr>
            </w:pPr>
            <w:r>
              <w:rPr>
                <w:rFonts w:ascii="Verdana" w:hAnsi="Verdana"/>
                <w:b/>
                <w:sz w:val="16"/>
                <w:szCs w:val="16"/>
              </w:rPr>
              <w:t>...</w:t>
            </w:r>
          </w:p>
        </w:tc>
        <w:tc>
          <w:tcPr>
            <w:tcW w:w="4649" w:type="dxa"/>
            <w:shd w:val="clear" w:color="auto" w:fill="auto"/>
          </w:tcPr>
          <w:p w14:paraId="6C7C9DBF" w14:textId="77777777" w:rsidR="001B7E15" w:rsidRDefault="001B7E15">
            <w:pPr>
              <w:pStyle w:val="Texto"/>
              <w:spacing w:line="293" w:lineRule="exact"/>
              <w:ind w:firstLine="0"/>
              <w:rPr>
                <w:rFonts w:ascii="Verdana" w:hAnsi="Verdana"/>
                <w:b/>
                <w:sz w:val="16"/>
                <w:szCs w:val="16"/>
                <w:lang w:val="en-US"/>
              </w:rPr>
            </w:pPr>
            <w:r>
              <w:rPr>
                <w:rFonts w:ascii="Verdana" w:hAnsi="Verdana"/>
                <w:b/>
                <w:sz w:val="16"/>
                <w:szCs w:val="16"/>
              </w:rPr>
              <w:t>...</w:t>
            </w:r>
          </w:p>
        </w:tc>
      </w:tr>
      <w:tr w:rsidR="001B7E15" w:rsidRPr="000955D6" w14:paraId="5B8A66A0" w14:textId="77777777">
        <w:tc>
          <w:tcPr>
            <w:tcW w:w="4701" w:type="dxa"/>
            <w:shd w:val="clear" w:color="auto" w:fill="auto"/>
          </w:tcPr>
          <w:p w14:paraId="72865542" w14:textId="77777777" w:rsidR="001B7E15" w:rsidRDefault="001B7E15">
            <w:pPr>
              <w:pStyle w:val="Texto"/>
              <w:spacing w:line="291" w:lineRule="exact"/>
              <w:ind w:firstLine="0"/>
              <w:rPr>
                <w:rFonts w:ascii="Verdana" w:hAnsi="Verdana"/>
                <w:b/>
                <w:sz w:val="16"/>
                <w:szCs w:val="16"/>
              </w:rPr>
            </w:pPr>
            <w:r>
              <w:rPr>
                <w:rFonts w:ascii="Verdana" w:hAnsi="Verdana"/>
                <w:b/>
                <w:sz w:val="16"/>
                <w:szCs w:val="16"/>
              </w:rPr>
              <w:t>Artículo 77 bis 29.-</w:t>
            </w:r>
            <w:r>
              <w:rPr>
                <w:rFonts w:ascii="Verdana" w:hAnsi="Verdana"/>
                <w:sz w:val="16"/>
                <w:szCs w:val="16"/>
              </w:rPr>
              <w:t xml:space="preserve"> El Fondo de Salud para el Bienestar, es un fideicomiso público sin estructura orgánica, constituido en términos de la Ley Federal de Presupuesto y Responsabilidad Hacendaria en una institución de banca de desarrollo, en el que </w:t>
            </w:r>
            <w:r>
              <w:rPr>
                <w:rFonts w:ascii="Verdana" w:hAnsi="Verdana"/>
                <w:b/>
                <w:sz w:val="16"/>
                <w:szCs w:val="16"/>
              </w:rPr>
              <w:t>Servicios de Salud del Instituto Mexicano del Seguro Social para el Bienestar (IMSS-BIENESTAR)</w:t>
            </w:r>
            <w:r>
              <w:rPr>
                <w:rFonts w:ascii="Verdana" w:hAnsi="Verdana"/>
                <w:sz w:val="16"/>
                <w:szCs w:val="16"/>
              </w:rPr>
              <w:t xml:space="preserve"> funge como fideicomitente, y que tiene como fin destinar los recursos que integran su patrimonio a:</w:t>
            </w:r>
          </w:p>
        </w:tc>
        <w:tc>
          <w:tcPr>
            <w:tcW w:w="4649" w:type="dxa"/>
            <w:shd w:val="clear" w:color="auto" w:fill="auto"/>
          </w:tcPr>
          <w:p w14:paraId="2681C5B5" w14:textId="77777777" w:rsidR="001B7E15" w:rsidRDefault="001B7E15">
            <w:pPr>
              <w:pStyle w:val="Texto"/>
              <w:spacing w:line="291" w:lineRule="exact"/>
              <w:ind w:firstLine="0"/>
              <w:rPr>
                <w:rFonts w:ascii="Verdana" w:hAnsi="Verdana"/>
                <w:b/>
                <w:sz w:val="16"/>
                <w:szCs w:val="16"/>
                <w:lang w:val="en-US"/>
              </w:rPr>
            </w:pPr>
            <w:r>
              <w:rPr>
                <w:rFonts w:ascii="Verdana" w:hAnsi="Verdana"/>
                <w:b/>
                <w:sz w:val="16"/>
                <w:szCs w:val="16"/>
                <w:lang w:val="en-US"/>
              </w:rPr>
              <w:t xml:space="preserve">Article 77 bis 29.- </w:t>
            </w:r>
            <w:r>
              <w:rPr>
                <w:rFonts w:ascii="Verdana" w:hAnsi="Verdana"/>
                <w:sz w:val="16"/>
                <w:szCs w:val="16"/>
                <w:lang w:val="en-US"/>
              </w:rPr>
              <w:t xml:space="preserve">The Health Fund for Bienestar (Well-being) is a public trust without an organic structure, constituted under the terms of the Federal Budget and Fiscal Responsibility Law in a development banking institution, in which Health Services of the </w:t>
            </w:r>
            <w:r>
              <w:rPr>
                <w:rFonts w:ascii="Verdana" w:hAnsi="Verdana"/>
                <w:b/>
                <w:sz w:val="16"/>
                <w:szCs w:val="16"/>
                <w:lang w:val="en-US"/>
              </w:rPr>
              <w:t xml:space="preserve">Mexican Institute of Social Security for Bienestar (IMSS-BIENESTAR) </w:t>
            </w:r>
            <w:r>
              <w:rPr>
                <w:rFonts w:ascii="Verdana" w:hAnsi="Verdana"/>
                <w:sz w:val="16"/>
                <w:szCs w:val="16"/>
                <w:lang w:val="en-US"/>
              </w:rPr>
              <w:t>acts as trustor, and its purpose is to allocate the resources that make up its patrimony to:</w:t>
            </w:r>
          </w:p>
        </w:tc>
      </w:tr>
      <w:tr w:rsidR="001B7E15" w:rsidRPr="000955D6" w14:paraId="085A4F3F" w14:textId="77777777">
        <w:tc>
          <w:tcPr>
            <w:tcW w:w="4701" w:type="dxa"/>
            <w:shd w:val="clear" w:color="auto" w:fill="auto"/>
          </w:tcPr>
          <w:p w14:paraId="678FF8F7" w14:textId="77777777" w:rsidR="001B7E15" w:rsidRDefault="001B7E15">
            <w:pPr>
              <w:pStyle w:val="Texto"/>
              <w:spacing w:line="291" w:lineRule="exact"/>
              <w:ind w:firstLine="0"/>
              <w:rPr>
                <w:rFonts w:ascii="Verdana" w:hAnsi="Verdana"/>
                <w:b/>
                <w:sz w:val="16"/>
                <w:szCs w:val="16"/>
              </w:rPr>
            </w:pPr>
            <w:r>
              <w:rPr>
                <w:rFonts w:ascii="Verdana" w:hAnsi="Verdana"/>
                <w:b/>
                <w:sz w:val="16"/>
                <w:szCs w:val="16"/>
              </w:rPr>
              <w:t xml:space="preserve">I. </w:t>
            </w:r>
            <w:r>
              <w:rPr>
                <w:rFonts w:ascii="Verdana" w:hAnsi="Verdana"/>
                <w:sz w:val="16"/>
                <w:szCs w:val="16"/>
              </w:rPr>
              <w:t xml:space="preserve">La atención de enfermedades </w:t>
            </w:r>
            <w:r>
              <w:rPr>
                <w:rFonts w:ascii="Verdana" w:hAnsi="Verdana"/>
                <w:b/>
                <w:sz w:val="16"/>
                <w:szCs w:val="16"/>
              </w:rPr>
              <w:t>que impliquen un alto costo en los tratamientos y medicamentos asociados;</w:t>
            </w:r>
          </w:p>
        </w:tc>
        <w:tc>
          <w:tcPr>
            <w:tcW w:w="4649" w:type="dxa"/>
            <w:shd w:val="clear" w:color="auto" w:fill="auto"/>
          </w:tcPr>
          <w:p w14:paraId="194F0AB4" w14:textId="77777777" w:rsidR="001B7E15" w:rsidRDefault="001B7E15">
            <w:pPr>
              <w:pStyle w:val="Texto"/>
              <w:spacing w:line="291" w:lineRule="exact"/>
              <w:ind w:firstLine="0"/>
              <w:rPr>
                <w:rFonts w:ascii="Verdana" w:hAnsi="Verdana"/>
                <w:b/>
                <w:sz w:val="16"/>
                <w:szCs w:val="16"/>
                <w:lang w:val="en-US"/>
              </w:rPr>
            </w:pPr>
            <w:r>
              <w:rPr>
                <w:rFonts w:ascii="Verdana" w:hAnsi="Verdana"/>
                <w:b/>
                <w:sz w:val="16"/>
                <w:szCs w:val="16"/>
                <w:lang w:val="en-US"/>
              </w:rPr>
              <w:t xml:space="preserve">I. </w:t>
            </w:r>
            <w:r>
              <w:rPr>
                <w:rFonts w:ascii="Verdana" w:hAnsi="Verdana"/>
                <w:sz w:val="16"/>
                <w:szCs w:val="16"/>
                <w:lang w:val="en-US"/>
              </w:rPr>
              <w:t xml:space="preserve">The attention to diseases </w:t>
            </w:r>
            <w:r>
              <w:rPr>
                <w:rFonts w:ascii="Verdana" w:hAnsi="Verdana"/>
                <w:b/>
                <w:sz w:val="16"/>
                <w:szCs w:val="16"/>
                <w:lang w:val="en-US"/>
              </w:rPr>
              <w:t>that imply a high cost in the associated treatments and drug products;</w:t>
            </w:r>
          </w:p>
        </w:tc>
      </w:tr>
      <w:tr w:rsidR="001B7E15" w:rsidRPr="00ED732D" w14:paraId="0705C6F4" w14:textId="77777777">
        <w:tc>
          <w:tcPr>
            <w:tcW w:w="4701" w:type="dxa"/>
            <w:shd w:val="clear" w:color="auto" w:fill="auto"/>
          </w:tcPr>
          <w:p w14:paraId="0B9ECBAD" w14:textId="77777777" w:rsidR="001B7E15" w:rsidRDefault="001B7E15">
            <w:pPr>
              <w:pStyle w:val="Texto"/>
              <w:spacing w:line="291" w:lineRule="exact"/>
              <w:ind w:firstLine="0"/>
              <w:rPr>
                <w:rFonts w:ascii="Verdana" w:hAnsi="Verdana"/>
                <w:b/>
                <w:sz w:val="16"/>
                <w:szCs w:val="16"/>
              </w:rPr>
            </w:pPr>
            <w:r>
              <w:rPr>
                <w:rFonts w:ascii="Verdana" w:hAnsi="Verdana"/>
                <w:b/>
                <w:sz w:val="16"/>
                <w:szCs w:val="16"/>
              </w:rPr>
              <w:t xml:space="preserve">II. </w:t>
            </w:r>
            <w:r>
              <w:rPr>
                <w:rFonts w:ascii="Verdana" w:hAnsi="Verdana"/>
                <w:sz w:val="16"/>
                <w:szCs w:val="16"/>
              </w:rPr>
              <w:t>y</w:t>
            </w:r>
            <w:r>
              <w:rPr>
                <w:rFonts w:ascii="Verdana" w:hAnsi="Verdana"/>
                <w:b/>
                <w:sz w:val="16"/>
                <w:szCs w:val="16"/>
              </w:rPr>
              <w:t xml:space="preserve"> III....</w:t>
            </w:r>
          </w:p>
        </w:tc>
        <w:tc>
          <w:tcPr>
            <w:tcW w:w="4649" w:type="dxa"/>
            <w:shd w:val="clear" w:color="auto" w:fill="auto"/>
          </w:tcPr>
          <w:p w14:paraId="65F870A1" w14:textId="77777777" w:rsidR="001B7E15" w:rsidRDefault="001B7E15">
            <w:pPr>
              <w:pStyle w:val="Texto"/>
              <w:spacing w:line="291" w:lineRule="exact"/>
              <w:ind w:firstLine="0"/>
              <w:rPr>
                <w:rFonts w:ascii="Verdana" w:hAnsi="Verdana"/>
                <w:b/>
                <w:sz w:val="16"/>
                <w:szCs w:val="16"/>
                <w:lang w:val="en-US"/>
              </w:rPr>
            </w:pPr>
            <w:r>
              <w:rPr>
                <w:rFonts w:ascii="Verdana" w:hAnsi="Verdana"/>
                <w:b/>
                <w:sz w:val="16"/>
                <w:szCs w:val="16"/>
              </w:rPr>
              <w:t xml:space="preserve">II. </w:t>
            </w:r>
            <w:r>
              <w:rPr>
                <w:rFonts w:ascii="Verdana" w:hAnsi="Verdana"/>
                <w:sz w:val="16"/>
                <w:szCs w:val="16"/>
              </w:rPr>
              <w:t xml:space="preserve">and </w:t>
            </w:r>
            <w:r>
              <w:rPr>
                <w:rFonts w:ascii="Verdana" w:hAnsi="Verdana"/>
                <w:b/>
                <w:sz w:val="16"/>
                <w:szCs w:val="16"/>
              </w:rPr>
              <w:t>III....</w:t>
            </w:r>
          </w:p>
        </w:tc>
      </w:tr>
      <w:tr w:rsidR="001B7E15" w:rsidRPr="000955D6" w14:paraId="2576DCB3" w14:textId="77777777">
        <w:tc>
          <w:tcPr>
            <w:tcW w:w="4701" w:type="dxa"/>
            <w:shd w:val="clear" w:color="auto" w:fill="auto"/>
          </w:tcPr>
          <w:p w14:paraId="03AE38CA" w14:textId="77777777" w:rsidR="001B7E15" w:rsidRDefault="001B7E15">
            <w:pPr>
              <w:pStyle w:val="Texto"/>
              <w:spacing w:line="291" w:lineRule="exact"/>
              <w:ind w:firstLine="0"/>
              <w:rPr>
                <w:rFonts w:ascii="Verdana" w:hAnsi="Verdana"/>
                <w:sz w:val="16"/>
                <w:szCs w:val="16"/>
              </w:rPr>
            </w:pPr>
            <w:r>
              <w:rPr>
                <w:rFonts w:ascii="Verdana" w:hAnsi="Verdana"/>
                <w:sz w:val="16"/>
                <w:szCs w:val="16"/>
              </w:rPr>
              <w:t xml:space="preserve">Asimismo, formarán parte del patrimonio del Fideicomiso los recursos que reciba en términos del artículo 77 bis 16 A de esta Ley, los cuales se destinarán en términos de lo que se establezca en los convenios de coordinación referidos en ese artículo. </w:t>
            </w:r>
            <w:r>
              <w:rPr>
                <w:rFonts w:ascii="Verdana" w:hAnsi="Verdana"/>
                <w:sz w:val="16"/>
                <w:szCs w:val="16"/>
              </w:rPr>
              <w:lastRenderedPageBreak/>
              <w:t>Estos recursos y sus rendimientos financieros no formarán parte del remanente a que se refiere el artículo 77 bis 17, por lo que deberán permanecer afectos al Fideicomiso hasta el cumplimiento de sus fines.</w:t>
            </w:r>
          </w:p>
        </w:tc>
        <w:tc>
          <w:tcPr>
            <w:tcW w:w="4649" w:type="dxa"/>
            <w:shd w:val="clear" w:color="auto" w:fill="auto"/>
          </w:tcPr>
          <w:p w14:paraId="4DC54F0F" w14:textId="77777777" w:rsidR="001B7E15" w:rsidRDefault="001B7E15">
            <w:pPr>
              <w:pStyle w:val="Texto"/>
              <w:spacing w:line="291" w:lineRule="exact"/>
              <w:ind w:firstLine="0"/>
              <w:rPr>
                <w:rFonts w:ascii="Verdana" w:hAnsi="Verdana"/>
                <w:sz w:val="16"/>
                <w:szCs w:val="16"/>
                <w:lang w:val="en-US"/>
              </w:rPr>
            </w:pPr>
            <w:r>
              <w:rPr>
                <w:rFonts w:ascii="Verdana" w:hAnsi="Verdana"/>
                <w:sz w:val="16"/>
                <w:szCs w:val="16"/>
                <w:lang w:val="en-US"/>
              </w:rPr>
              <w:lastRenderedPageBreak/>
              <w:t xml:space="preserve">Likewise, the resources received under the terms of article 77 bis 16 A of this Law will form part of the Trust's patrimony, which will be allocated under the terms of what is established in the coordination agreements referred to in that article. These resources </w:t>
            </w:r>
            <w:r>
              <w:rPr>
                <w:rFonts w:ascii="Verdana" w:hAnsi="Verdana"/>
                <w:sz w:val="16"/>
                <w:szCs w:val="16"/>
                <w:lang w:val="en-US"/>
              </w:rPr>
              <w:lastRenderedPageBreak/>
              <w:t>and their financial returns will not be part of the remainder referred to in article 77 bis 17, so they must remain attached to the Trust until the fulfillment of its purposes.</w:t>
            </w:r>
          </w:p>
        </w:tc>
      </w:tr>
      <w:tr w:rsidR="001B7E15" w:rsidRPr="00ED732D" w14:paraId="0C5FA574" w14:textId="77777777">
        <w:tc>
          <w:tcPr>
            <w:tcW w:w="4701" w:type="dxa"/>
            <w:shd w:val="clear" w:color="auto" w:fill="auto"/>
          </w:tcPr>
          <w:p w14:paraId="5BFD883B" w14:textId="77777777" w:rsidR="001B7E15" w:rsidRDefault="001B7E15">
            <w:pPr>
              <w:pStyle w:val="Texto"/>
              <w:spacing w:line="291" w:lineRule="exact"/>
              <w:ind w:firstLine="0"/>
              <w:rPr>
                <w:rFonts w:ascii="Verdana" w:hAnsi="Verdana"/>
                <w:b/>
                <w:sz w:val="16"/>
                <w:szCs w:val="16"/>
              </w:rPr>
            </w:pPr>
            <w:r>
              <w:rPr>
                <w:rFonts w:ascii="Verdana" w:hAnsi="Verdana"/>
                <w:b/>
                <w:sz w:val="16"/>
                <w:szCs w:val="16"/>
              </w:rPr>
              <w:lastRenderedPageBreak/>
              <w:t>...</w:t>
            </w:r>
          </w:p>
        </w:tc>
        <w:tc>
          <w:tcPr>
            <w:tcW w:w="4649" w:type="dxa"/>
            <w:shd w:val="clear" w:color="auto" w:fill="auto"/>
          </w:tcPr>
          <w:p w14:paraId="28602B08" w14:textId="77777777" w:rsidR="001B7E15" w:rsidRDefault="001B7E15">
            <w:pPr>
              <w:pStyle w:val="Texto"/>
              <w:spacing w:line="291" w:lineRule="exact"/>
              <w:ind w:firstLine="0"/>
              <w:rPr>
                <w:rFonts w:ascii="Verdana" w:hAnsi="Verdana"/>
                <w:b/>
                <w:sz w:val="16"/>
                <w:szCs w:val="16"/>
                <w:lang w:val="en-US"/>
              </w:rPr>
            </w:pPr>
            <w:r>
              <w:rPr>
                <w:rFonts w:ascii="Verdana" w:hAnsi="Verdana"/>
                <w:b/>
                <w:sz w:val="16"/>
                <w:szCs w:val="16"/>
              </w:rPr>
              <w:t>...</w:t>
            </w:r>
          </w:p>
        </w:tc>
      </w:tr>
      <w:tr w:rsidR="001B7E15" w:rsidRPr="00ED732D" w14:paraId="3F9B7D4C" w14:textId="77777777">
        <w:tc>
          <w:tcPr>
            <w:tcW w:w="4701" w:type="dxa"/>
            <w:shd w:val="clear" w:color="auto" w:fill="auto"/>
          </w:tcPr>
          <w:p w14:paraId="4C5B1AEC" w14:textId="77777777" w:rsidR="001B7E15" w:rsidRDefault="001B7E15">
            <w:pPr>
              <w:pStyle w:val="Texto"/>
              <w:spacing w:line="290" w:lineRule="exact"/>
              <w:ind w:firstLine="0"/>
              <w:rPr>
                <w:rFonts w:ascii="Verdana" w:hAnsi="Verdana"/>
                <w:b/>
                <w:sz w:val="16"/>
                <w:szCs w:val="16"/>
              </w:rPr>
            </w:pPr>
            <w:r>
              <w:rPr>
                <w:rFonts w:ascii="Verdana" w:hAnsi="Verdana"/>
                <w:b/>
                <w:sz w:val="16"/>
                <w:szCs w:val="16"/>
              </w:rPr>
              <w:t>...</w:t>
            </w:r>
          </w:p>
        </w:tc>
        <w:tc>
          <w:tcPr>
            <w:tcW w:w="4649" w:type="dxa"/>
            <w:shd w:val="clear" w:color="auto" w:fill="auto"/>
          </w:tcPr>
          <w:p w14:paraId="5E24AA05" w14:textId="77777777" w:rsidR="001B7E15" w:rsidRDefault="001B7E15">
            <w:pPr>
              <w:pStyle w:val="Texto"/>
              <w:spacing w:line="290" w:lineRule="exact"/>
              <w:ind w:firstLine="0"/>
              <w:rPr>
                <w:rFonts w:ascii="Verdana" w:hAnsi="Verdana"/>
                <w:b/>
                <w:sz w:val="16"/>
                <w:szCs w:val="16"/>
                <w:lang w:val="en-US"/>
              </w:rPr>
            </w:pPr>
            <w:r>
              <w:rPr>
                <w:rFonts w:ascii="Verdana" w:hAnsi="Verdana"/>
                <w:b/>
                <w:sz w:val="16"/>
                <w:szCs w:val="16"/>
              </w:rPr>
              <w:t>...</w:t>
            </w:r>
          </w:p>
        </w:tc>
      </w:tr>
      <w:tr w:rsidR="001B7E15" w:rsidRPr="000955D6" w14:paraId="2821F0ED" w14:textId="77777777">
        <w:tc>
          <w:tcPr>
            <w:tcW w:w="4701" w:type="dxa"/>
            <w:shd w:val="clear" w:color="auto" w:fill="auto"/>
          </w:tcPr>
          <w:p w14:paraId="4B22B3A3" w14:textId="77777777" w:rsidR="001B7E15" w:rsidRDefault="001B7E15">
            <w:pPr>
              <w:pStyle w:val="Texto"/>
              <w:spacing w:line="290" w:lineRule="exact"/>
              <w:ind w:firstLine="0"/>
              <w:rPr>
                <w:rFonts w:ascii="Verdana" w:hAnsi="Verdana"/>
                <w:sz w:val="16"/>
                <w:szCs w:val="16"/>
              </w:rPr>
            </w:pPr>
            <w:r>
              <w:rPr>
                <w:rFonts w:ascii="Verdana" w:hAnsi="Verdana"/>
                <w:b/>
                <w:sz w:val="16"/>
                <w:szCs w:val="16"/>
              </w:rPr>
              <w:t>Para efectos de la fracción I del presente artículo, la subcuenta de atención de enfermedades que impliquen un alto costo en los tratamientos y medicamentos asociados deberán ser determinadas en las reglas de operación del Fondo en virtud de su grado de complejidad o especialidad y el nivel o frecuencia con la que ocurren.</w:t>
            </w:r>
          </w:p>
        </w:tc>
        <w:tc>
          <w:tcPr>
            <w:tcW w:w="4649" w:type="dxa"/>
            <w:shd w:val="clear" w:color="auto" w:fill="auto"/>
          </w:tcPr>
          <w:p w14:paraId="0D5244B1" w14:textId="77777777" w:rsidR="001B7E15" w:rsidRDefault="001B7E15">
            <w:pPr>
              <w:pStyle w:val="Texto"/>
              <w:spacing w:line="290" w:lineRule="exact"/>
              <w:ind w:firstLine="0"/>
              <w:rPr>
                <w:rFonts w:ascii="Verdana" w:hAnsi="Verdana"/>
                <w:b/>
                <w:sz w:val="16"/>
                <w:szCs w:val="16"/>
                <w:lang w:val="en-US"/>
              </w:rPr>
            </w:pPr>
            <w:r>
              <w:rPr>
                <w:rFonts w:ascii="Verdana" w:hAnsi="Verdana"/>
                <w:b/>
                <w:sz w:val="16"/>
                <w:szCs w:val="16"/>
                <w:lang w:val="en-US"/>
              </w:rPr>
              <w:t>For the purposes of section I of this article, the sub-account for attention to diseases that imply a high cost in associated treatments and drug products must be determined in the Fund's operating rules by virtue of their degree of complexity or specialty and the level or frequency with which they occur.</w:t>
            </w:r>
          </w:p>
        </w:tc>
      </w:tr>
      <w:tr w:rsidR="001B7E15" w:rsidRPr="00ED732D" w14:paraId="7A248100" w14:textId="77777777">
        <w:tc>
          <w:tcPr>
            <w:tcW w:w="4701" w:type="dxa"/>
            <w:shd w:val="clear" w:color="auto" w:fill="auto"/>
          </w:tcPr>
          <w:p w14:paraId="39247789" w14:textId="77777777" w:rsidR="001B7E15" w:rsidRDefault="001B7E15">
            <w:pPr>
              <w:pStyle w:val="Texto"/>
              <w:spacing w:line="290" w:lineRule="exact"/>
              <w:ind w:firstLine="0"/>
              <w:rPr>
                <w:rFonts w:ascii="Verdana" w:hAnsi="Verdana"/>
                <w:b/>
                <w:sz w:val="16"/>
                <w:szCs w:val="16"/>
              </w:rPr>
            </w:pPr>
            <w:r>
              <w:rPr>
                <w:rFonts w:ascii="Verdana" w:hAnsi="Verdana"/>
                <w:b/>
                <w:sz w:val="16"/>
                <w:szCs w:val="16"/>
              </w:rPr>
              <w:t>...</w:t>
            </w:r>
          </w:p>
        </w:tc>
        <w:tc>
          <w:tcPr>
            <w:tcW w:w="4649" w:type="dxa"/>
            <w:shd w:val="clear" w:color="auto" w:fill="auto"/>
          </w:tcPr>
          <w:p w14:paraId="470A8887" w14:textId="77777777" w:rsidR="001B7E15" w:rsidRDefault="001B7E15">
            <w:pPr>
              <w:pStyle w:val="Texto"/>
              <w:spacing w:line="290" w:lineRule="exact"/>
              <w:ind w:firstLine="0"/>
              <w:rPr>
                <w:rFonts w:ascii="Verdana" w:hAnsi="Verdana"/>
                <w:b/>
                <w:sz w:val="16"/>
                <w:szCs w:val="16"/>
                <w:lang w:val="en-US"/>
              </w:rPr>
            </w:pPr>
            <w:r>
              <w:rPr>
                <w:rFonts w:ascii="Verdana" w:hAnsi="Verdana"/>
                <w:b/>
                <w:sz w:val="16"/>
                <w:szCs w:val="16"/>
              </w:rPr>
              <w:t>...</w:t>
            </w:r>
          </w:p>
        </w:tc>
      </w:tr>
      <w:tr w:rsidR="001B7E15" w:rsidRPr="00ED732D" w14:paraId="76225709" w14:textId="77777777">
        <w:tc>
          <w:tcPr>
            <w:tcW w:w="4701" w:type="dxa"/>
            <w:shd w:val="clear" w:color="auto" w:fill="auto"/>
          </w:tcPr>
          <w:p w14:paraId="6575D4A9" w14:textId="77777777" w:rsidR="001B7E15" w:rsidRDefault="001B7E15">
            <w:pPr>
              <w:pStyle w:val="Texto"/>
              <w:spacing w:line="290" w:lineRule="exact"/>
              <w:ind w:firstLine="0"/>
              <w:rPr>
                <w:rFonts w:ascii="Verdana" w:hAnsi="Verdana"/>
                <w:b/>
                <w:sz w:val="16"/>
                <w:szCs w:val="16"/>
              </w:rPr>
            </w:pPr>
            <w:r>
              <w:rPr>
                <w:rFonts w:ascii="Verdana" w:hAnsi="Verdana"/>
                <w:b/>
                <w:sz w:val="16"/>
                <w:szCs w:val="16"/>
              </w:rPr>
              <w:t>Artículo 77 bis 30....</w:t>
            </w:r>
          </w:p>
        </w:tc>
        <w:tc>
          <w:tcPr>
            <w:tcW w:w="4649" w:type="dxa"/>
            <w:shd w:val="clear" w:color="auto" w:fill="auto"/>
          </w:tcPr>
          <w:p w14:paraId="746C3461" w14:textId="77777777" w:rsidR="001B7E15" w:rsidRDefault="001B7E15">
            <w:pPr>
              <w:pStyle w:val="Texto"/>
              <w:spacing w:line="290" w:lineRule="exact"/>
              <w:ind w:firstLine="0"/>
              <w:rPr>
                <w:rFonts w:ascii="Verdana" w:hAnsi="Verdana"/>
                <w:b/>
                <w:sz w:val="16"/>
                <w:szCs w:val="16"/>
                <w:lang w:val="en-US"/>
              </w:rPr>
            </w:pPr>
            <w:r>
              <w:rPr>
                <w:rFonts w:ascii="Verdana" w:hAnsi="Verdana"/>
                <w:b/>
                <w:sz w:val="16"/>
                <w:szCs w:val="16"/>
              </w:rPr>
              <w:t>Article 77 bis 30....</w:t>
            </w:r>
          </w:p>
        </w:tc>
      </w:tr>
      <w:tr w:rsidR="001B7E15" w:rsidRPr="00ED732D" w14:paraId="305DDA0D" w14:textId="77777777">
        <w:tc>
          <w:tcPr>
            <w:tcW w:w="4701" w:type="dxa"/>
            <w:shd w:val="clear" w:color="auto" w:fill="auto"/>
          </w:tcPr>
          <w:p w14:paraId="1E71E065" w14:textId="77777777" w:rsidR="001B7E15" w:rsidRDefault="001B7E15">
            <w:pPr>
              <w:pStyle w:val="Texto"/>
              <w:spacing w:line="290" w:lineRule="exact"/>
              <w:ind w:firstLine="0"/>
              <w:rPr>
                <w:rFonts w:ascii="Verdana" w:hAnsi="Verdana"/>
                <w:b/>
                <w:sz w:val="16"/>
                <w:szCs w:val="16"/>
              </w:rPr>
            </w:pPr>
            <w:r>
              <w:rPr>
                <w:rFonts w:ascii="Verdana" w:hAnsi="Verdana"/>
                <w:b/>
                <w:sz w:val="16"/>
                <w:szCs w:val="16"/>
              </w:rPr>
              <w:t>...</w:t>
            </w:r>
          </w:p>
        </w:tc>
        <w:tc>
          <w:tcPr>
            <w:tcW w:w="4649" w:type="dxa"/>
            <w:shd w:val="clear" w:color="auto" w:fill="auto"/>
          </w:tcPr>
          <w:p w14:paraId="11BA3A5E" w14:textId="77777777" w:rsidR="001B7E15" w:rsidRDefault="001B7E15">
            <w:pPr>
              <w:pStyle w:val="Texto"/>
              <w:spacing w:line="290" w:lineRule="exact"/>
              <w:ind w:firstLine="0"/>
              <w:rPr>
                <w:rFonts w:ascii="Verdana" w:hAnsi="Verdana"/>
                <w:b/>
                <w:sz w:val="16"/>
                <w:szCs w:val="16"/>
                <w:lang w:val="en-US"/>
              </w:rPr>
            </w:pPr>
            <w:r>
              <w:rPr>
                <w:rFonts w:ascii="Verdana" w:hAnsi="Verdana"/>
                <w:b/>
                <w:sz w:val="16"/>
                <w:szCs w:val="16"/>
              </w:rPr>
              <w:t>...</w:t>
            </w:r>
          </w:p>
        </w:tc>
      </w:tr>
      <w:tr w:rsidR="001B7E15" w:rsidRPr="00ED732D" w14:paraId="5B34F177" w14:textId="77777777">
        <w:tc>
          <w:tcPr>
            <w:tcW w:w="4701" w:type="dxa"/>
            <w:shd w:val="clear" w:color="auto" w:fill="auto"/>
          </w:tcPr>
          <w:p w14:paraId="1B82FD84" w14:textId="77777777" w:rsidR="001B7E15" w:rsidRDefault="001B7E15">
            <w:pPr>
              <w:pStyle w:val="Texto"/>
              <w:spacing w:line="290" w:lineRule="exact"/>
              <w:ind w:firstLine="0"/>
              <w:rPr>
                <w:rFonts w:ascii="Verdana" w:hAnsi="Verdana"/>
                <w:b/>
                <w:sz w:val="16"/>
                <w:szCs w:val="16"/>
              </w:rPr>
            </w:pPr>
            <w:r>
              <w:rPr>
                <w:rFonts w:ascii="Verdana" w:hAnsi="Verdana"/>
                <w:b/>
                <w:sz w:val="16"/>
                <w:szCs w:val="16"/>
              </w:rPr>
              <w:t>...</w:t>
            </w:r>
          </w:p>
        </w:tc>
        <w:tc>
          <w:tcPr>
            <w:tcW w:w="4649" w:type="dxa"/>
            <w:shd w:val="clear" w:color="auto" w:fill="auto"/>
          </w:tcPr>
          <w:p w14:paraId="0B446DCC" w14:textId="77777777" w:rsidR="001B7E15" w:rsidRDefault="001B7E15">
            <w:pPr>
              <w:pStyle w:val="Texto"/>
              <w:spacing w:line="290" w:lineRule="exact"/>
              <w:ind w:firstLine="0"/>
              <w:rPr>
                <w:rFonts w:ascii="Verdana" w:hAnsi="Verdana"/>
                <w:b/>
                <w:sz w:val="16"/>
                <w:szCs w:val="16"/>
                <w:lang w:val="en-US"/>
              </w:rPr>
            </w:pPr>
            <w:r>
              <w:rPr>
                <w:rFonts w:ascii="Verdana" w:hAnsi="Verdana"/>
                <w:b/>
                <w:sz w:val="16"/>
                <w:szCs w:val="16"/>
              </w:rPr>
              <w:t>...</w:t>
            </w:r>
          </w:p>
        </w:tc>
      </w:tr>
      <w:tr w:rsidR="001B7E15" w:rsidRPr="000955D6" w14:paraId="28DBB7A1" w14:textId="77777777">
        <w:tc>
          <w:tcPr>
            <w:tcW w:w="4701" w:type="dxa"/>
            <w:shd w:val="clear" w:color="auto" w:fill="auto"/>
          </w:tcPr>
          <w:p w14:paraId="19205194" w14:textId="77777777" w:rsidR="001B7E15" w:rsidRDefault="001B7E15">
            <w:pPr>
              <w:pStyle w:val="Texto"/>
              <w:spacing w:line="290" w:lineRule="exact"/>
              <w:ind w:firstLine="0"/>
              <w:rPr>
                <w:rFonts w:ascii="Verdana" w:hAnsi="Verdana"/>
                <w:sz w:val="16"/>
                <w:szCs w:val="16"/>
              </w:rPr>
            </w:pPr>
            <w:r>
              <w:rPr>
                <w:rFonts w:ascii="Verdana" w:hAnsi="Verdana"/>
                <w:sz w:val="16"/>
                <w:szCs w:val="16"/>
              </w:rPr>
              <w:t xml:space="preserve">Con la finalidad de racionalizar la inversión en infraestructura </w:t>
            </w:r>
            <w:r>
              <w:rPr>
                <w:rFonts w:ascii="Verdana" w:hAnsi="Verdana"/>
                <w:b/>
                <w:sz w:val="16"/>
                <w:szCs w:val="16"/>
              </w:rPr>
              <w:t>de salud, considerando tanto obra como equipamiento</w:t>
            </w:r>
            <w:r>
              <w:rPr>
                <w:rFonts w:ascii="Verdana" w:hAnsi="Verdana"/>
                <w:sz w:val="16"/>
                <w:szCs w:val="16"/>
              </w:rPr>
              <w:t xml:space="preserve"> y garantizar la disponibilidad de recursos para la operación sustentable de los servicios, la Secretaría de Salud emitirá un plan maestro nacional al cual se sujetarán </w:t>
            </w:r>
            <w:r>
              <w:rPr>
                <w:rFonts w:ascii="Verdana" w:hAnsi="Verdana"/>
                <w:b/>
                <w:sz w:val="16"/>
                <w:szCs w:val="16"/>
              </w:rPr>
              <w:t>las instituciones públicas de salud que brinden servicios gratuitos de salud, medicamentos y demás insumos para las personas sin seguridad social, cuando la fuente de financiamiento sean recursos federales</w:t>
            </w:r>
            <w:r>
              <w:rPr>
                <w:rFonts w:ascii="Verdana" w:hAnsi="Verdana"/>
                <w:sz w:val="16"/>
                <w:szCs w:val="16"/>
              </w:rPr>
              <w:t>.</w:t>
            </w:r>
          </w:p>
        </w:tc>
        <w:tc>
          <w:tcPr>
            <w:tcW w:w="4649" w:type="dxa"/>
            <w:shd w:val="clear" w:color="auto" w:fill="auto"/>
          </w:tcPr>
          <w:p w14:paraId="07E64B19" w14:textId="77777777" w:rsidR="001B7E15" w:rsidRDefault="001B7E15">
            <w:pPr>
              <w:pStyle w:val="Texto"/>
              <w:spacing w:line="290" w:lineRule="exact"/>
              <w:ind w:firstLine="0"/>
              <w:rPr>
                <w:rFonts w:ascii="Verdana" w:hAnsi="Verdana"/>
                <w:sz w:val="16"/>
                <w:szCs w:val="16"/>
                <w:lang w:val="en-US"/>
              </w:rPr>
            </w:pPr>
            <w:r>
              <w:rPr>
                <w:rFonts w:ascii="Verdana" w:hAnsi="Verdana"/>
                <w:sz w:val="16"/>
                <w:szCs w:val="16"/>
                <w:lang w:val="en-US"/>
              </w:rPr>
              <w:t xml:space="preserve">In order to rationalize investment in </w:t>
            </w:r>
            <w:r>
              <w:rPr>
                <w:rFonts w:ascii="Verdana" w:hAnsi="Verdana"/>
                <w:b/>
                <w:sz w:val="16"/>
                <w:szCs w:val="16"/>
                <w:lang w:val="en-US"/>
              </w:rPr>
              <w:t xml:space="preserve">health infrastructure, considering both work and equipment </w:t>
            </w:r>
            <w:r>
              <w:rPr>
                <w:rFonts w:ascii="Verdana" w:hAnsi="Verdana"/>
                <w:sz w:val="16"/>
                <w:szCs w:val="16"/>
                <w:lang w:val="en-US"/>
              </w:rPr>
              <w:t xml:space="preserve">and guarantee the availability of resources for the sustainable operation of the services, the Secretary of Health will issue a national master plan to which </w:t>
            </w:r>
            <w:r>
              <w:rPr>
                <w:rFonts w:ascii="Verdana" w:hAnsi="Verdana"/>
                <w:b/>
                <w:sz w:val="16"/>
                <w:szCs w:val="16"/>
                <w:lang w:val="en-US"/>
              </w:rPr>
              <w:t>the public health institutions that provide free health services, drug products and other supplies for people without social security, when the source of financing is federal resources.</w:t>
            </w:r>
          </w:p>
        </w:tc>
      </w:tr>
      <w:tr w:rsidR="001B7E15" w:rsidRPr="000955D6" w14:paraId="5D31CBD1" w14:textId="77777777">
        <w:tc>
          <w:tcPr>
            <w:tcW w:w="4701" w:type="dxa"/>
            <w:shd w:val="clear" w:color="auto" w:fill="auto"/>
          </w:tcPr>
          <w:p w14:paraId="10206226" w14:textId="77777777" w:rsidR="001B7E15" w:rsidRDefault="001B7E15">
            <w:pPr>
              <w:pStyle w:val="Texto"/>
              <w:spacing w:line="290" w:lineRule="exact"/>
              <w:ind w:firstLine="0"/>
              <w:rPr>
                <w:rFonts w:ascii="Verdana" w:hAnsi="Verdana"/>
                <w:sz w:val="16"/>
                <w:szCs w:val="16"/>
              </w:rPr>
            </w:pPr>
            <w:r>
              <w:rPr>
                <w:rFonts w:ascii="Verdana" w:hAnsi="Verdana"/>
                <w:sz w:val="16"/>
                <w:szCs w:val="16"/>
              </w:rPr>
              <w:t xml:space="preserve">No se considerarán elegibles para la participación en los recursos del fondo que se establezca en los términos del presente Capítulo </w:t>
            </w:r>
            <w:r>
              <w:rPr>
                <w:rFonts w:ascii="Verdana" w:hAnsi="Verdana"/>
                <w:b/>
                <w:sz w:val="16"/>
                <w:szCs w:val="16"/>
              </w:rPr>
              <w:t xml:space="preserve">los establecimientos de salud que no cuenten con los documentos de planeación que para el efecto expida la Secretaría de Salud, </w:t>
            </w:r>
            <w:r>
              <w:rPr>
                <w:rFonts w:ascii="Verdana" w:hAnsi="Verdana"/>
                <w:sz w:val="16"/>
                <w:szCs w:val="16"/>
              </w:rPr>
              <w:t>en congruencia con el plan maestro nacional a que se refiere el párrafo anterior.</w:t>
            </w:r>
          </w:p>
        </w:tc>
        <w:tc>
          <w:tcPr>
            <w:tcW w:w="4649" w:type="dxa"/>
            <w:shd w:val="clear" w:color="auto" w:fill="auto"/>
          </w:tcPr>
          <w:p w14:paraId="45620A4B" w14:textId="77777777" w:rsidR="001B7E15" w:rsidRDefault="001B7E15">
            <w:pPr>
              <w:pStyle w:val="Texto"/>
              <w:spacing w:line="290" w:lineRule="exact"/>
              <w:ind w:firstLine="0"/>
              <w:rPr>
                <w:rFonts w:ascii="Verdana" w:hAnsi="Verdana"/>
                <w:sz w:val="16"/>
                <w:szCs w:val="16"/>
                <w:lang w:val="en-US"/>
              </w:rPr>
            </w:pPr>
            <w:r>
              <w:rPr>
                <w:rFonts w:ascii="Verdana" w:hAnsi="Verdana"/>
                <w:b/>
                <w:sz w:val="16"/>
                <w:szCs w:val="16"/>
                <w:lang w:val="en-US"/>
              </w:rPr>
              <w:t xml:space="preserve">Health establishments that do not have the planning documents issued by the Secretary of Health, in accordance with </w:t>
            </w:r>
            <w:r>
              <w:rPr>
                <w:rFonts w:ascii="Verdana" w:hAnsi="Verdana"/>
                <w:sz w:val="16"/>
                <w:szCs w:val="16"/>
                <w:lang w:val="en-US"/>
              </w:rPr>
              <w:t>the national master plan, will not be considered eligible for participation in the resources of the fund established under the terms of this Chapter referred to in the preceding paragraph.</w:t>
            </w:r>
          </w:p>
        </w:tc>
      </w:tr>
      <w:tr w:rsidR="001B7E15" w:rsidRPr="00ED732D" w14:paraId="4E675BB9" w14:textId="77777777">
        <w:tc>
          <w:tcPr>
            <w:tcW w:w="4701" w:type="dxa"/>
            <w:shd w:val="clear" w:color="auto" w:fill="auto"/>
          </w:tcPr>
          <w:p w14:paraId="5A64F255" w14:textId="77777777" w:rsidR="001B7E15" w:rsidRDefault="001B7E15">
            <w:pPr>
              <w:pStyle w:val="Texto"/>
              <w:spacing w:line="290" w:lineRule="exact"/>
              <w:ind w:firstLine="0"/>
              <w:rPr>
                <w:rFonts w:ascii="Verdana" w:hAnsi="Verdana"/>
                <w:b/>
                <w:sz w:val="16"/>
                <w:szCs w:val="16"/>
              </w:rPr>
            </w:pPr>
            <w:r>
              <w:rPr>
                <w:rFonts w:ascii="Verdana" w:hAnsi="Verdana"/>
                <w:b/>
                <w:sz w:val="16"/>
                <w:szCs w:val="16"/>
              </w:rPr>
              <w:t>Artículo 77 bis 31....</w:t>
            </w:r>
          </w:p>
        </w:tc>
        <w:tc>
          <w:tcPr>
            <w:tcW w:w="4649" w:type="dxa"/>
            <w:shd w:val="clear" w:color="auto" w:fill="auto"/>
          </w:tcPr>
          <w:p w14:paraId="6DB185D0" w14:textId="77777777" w:rsidR="001B7E15" w:rsidRDefault="001B7E15">
            <w:pPr>
              <w:pStyle w:val="Texto"/>
              <w:spacing w:line="290" w:lineRule="exact"/>
              <w:ind w:firstLine="0"/>
              <w:rPr>
                <w:rFonts w:ascii="Verdana" w:hAnsi="Verdana"/>
                <w:b/>
                <w:sz w:val="16"/>
                <w:szCs w:val="16"/>
                <w:lang w:val="en-US"/>
              </w:rPr>
            </w:pPr>
            <w:r>
              <w:rPr>
                <w:rFonts w:ascii="Verdana" w:hAnsi="Verdana"/>
                <w:b/>
                <w:sz w:val="16"/>
                <w:szCs w:val="16"/>
              </w:rPr>
              <w:t>Article 77 bis 31....</w:t>
            </w:r>
          </w:p>
        </w:tc>
      </w:tr>
      <w:tr w:rsidR="001B7E15" w:rsidRPr="000955D6" w14:paraId="6B4E75F0" w14:textId="77777777">
        <w:tc>
          <w:tcPr>
            <w:tcW w:w="4701" w:type="dxa"/>
            <w:shd w:val="clear" w:color="auto" w:fill="auto"/>
          </w:tcPr>
          <w:p w14:paraId="6E36960E" w14:textId="77777777" w:rsidR="001B7E15" w:rsidRDefault="001B7E15">
            <w:pPr>
              <w:pStyle w:val="Texto"/>
              <w:spacing w:line="290" w:lineRule="exact"/>
              <w:ind w:firstLine="0"/>
              <w:rPr>
                <w:rFonts w:ascii="Verdana" w:hAnsi="Verdana"/>
                <w:b/>
                <w:sz w:val="16"/>
                <w:szCs w:val="16"/>
              </w:rPr>
            </w:pPr>
            <w:r>
              <w:rPr>
                <w:rFonts w:ascii="Verdana" w:hAnsi="Verdana"/>
                <w:b/>
                <w:sz w:val="16"/>
                <w:szCs w:val="16"/>
              </w:rPr>
              <w:t>A)</w:t>
            </w:r>
            <w:r>
              <w:rPr>
                <w:rFonts w:ascii="Verdana" w:hAnsi="Verdana"/>
                <w:sz w:val="16"/>
                <w:szCs w:val="16"/>
              </w:rPr>
              <w:t xml:space="preserve"> Las entidades federativas y, en su caso, la Secretaría de Salud y </w:t>
            </w:r>
            <w:r>
              <w:rPr>
                <w:rFonts w:ascii="Verdana" w:hAnsi="Verdana"/>
                <w:b/>
                <w:sz w:val="16"/>
                <w:szCs w:val="16"/>
              </w:rPr>
              <w:t xml:space="preserve">Servicios de Salud del </w:t>
            </w:r>
            <w:r>
              <w:rPr>
                <w:rFonts w:ascii="Verdana" w:hAnsi="Verdana"/>
                <w:b/>
                <w:sz w:val="16"/>
                <w:szCs w:val="16"/>
              </w:rPr>
              <w:lastRenderedPageBreak/>
              <w:t>Instituto Mexicano del Seguro Social para el Bienestar (IMSS-BIENESTAR)</w:t>
            </w:r>
            <w:r>
              <w:rPr>
                <w:rFonts w:ascii="Verdana" w:hAnsi="Verdana"/>
                <w:sz w:val="16"/>
                <w:szCs w:val="16"/>
              </w:rPr>
              <w:t>, cuando este último asuma la responsabilidad de la prestación de los servicios, en el ámbito de sus respectivas competencias, dispondrán lo necesario para transparentar su gestión de conformidad con las normas aplicables en materia de acceso y transparencia a la información pública.</w:t>
            </w:r>
          </w:p>
        </w:tc>
        <w:tc>
          <w:tcPr>
            <w:tcW w:w="4649" w:type="dxa"/>
            <w:shd w:val="clear" w:color="auto" w:fill="auto"/>
          </w:tcPr>
          <w:p w14:paraId="3F278CB9" w14:textId="77777777" w:rsidR="001B7E15" w:rsidRDefault="001B7E15">
            <w:pPr>
              <w:pStyle w:val="Texto"/>
              <w:spacing w:line="290" w:lineRule="exact"/>
              <w:ind w:firstLine="0"/>
              <w:rPr>
                <w:rFonts w:ascii="Verdana" w:hAnsi="Verdana"/>
                <w:b/>
                <w:sz w:val="16"/>
                <w:szCs w:val="16"/>
                <w:lang w:val="en-US"/>
              </w:rPr>
            </w:pPr>
            <w:r>
              <w:rPr>
                <w:rFonts w:ascii="Verdana" w:hAnsi="Verdana"/>
                <w:b/>
                <w:sz w:val="16"/>
                <w:szCs w:val="16"/>
                <w:lang w:val="en-US"/>
              </w:rPr>
              <w:lastRenderedPageBreak/>
              <w:t xml:space="preserve">A) </w:t>
            </w:r>
            <w:r>
              <w:rPr>
                <w:rFonts w:ascii="Verdana" w:hAnsi="Verdana"/>
                <w:sz w:val="16"/>
                <w:szCs w:val="16"/>
                <w:lang w:val="en-US"/>
              </w:rPr>
              <w:t xml:space="preserve">The states and, where appropriate, the Secretary of Health and </w:t>
            </w:r>
            <w:r>
              <w:rPr>
                <w:rFonts w:ascii="Verdana" w:hAnsi="Verdana"/>
                <w:b/>
                <w:sz w:val="16"/>
                <w:szCs w:val="16"/>
                <w:lang w:val="en-US"/>
              </w:rPr>
              <w:t xml:space="preserve">Health Services of the Mexican </w:t>
            </w:r>
            <w:r>
              <w:rPr>
                <w:rFonts w:ascii="Verdana" w:hAnsi="Verdana"/>
                <w:b/>
                <w:sz w:val="16"/>
                <w:szCs w:val="16"/>
                <w:lang w:val="en-US"/>
              </w:rPr>
              <w:lastRenderedPageBreak/>
              <w:t>Institute of Social Security for Welfare (IMSS-BIENESTAR),</w:t>
            </w:r>
            <w:r>
              <w:rPr>
                <w:rFonts w:ascii="Verdana" w:hAnsi="Verdana"/>
                <w:sz w:val="16"/>
                <w:szCs w:val="16"/>
                <w:lang w:val="en-US"/>
              </w:rPr>
              <w:t xml:space="preserve"> when the latter assumes responsibility for the provision of services, within the scope of their respective powers, they will provide what is necessary to make their management transparent in accordance with the applicable standards on access and transparency of public information.</w:t>
            </w:r>
          </w:p>
        </w:tc>
      </w:tr>
      <w:tr w:rsidR="001B7E15" w:rsidRPr="000955D6" w14:paraId="7BCD593A" w14:textId="77777777">
        <w:tc>
          <w:tcPr>
            <w:tcW w:w="4701" w:type="dxa"/>
            <w:shd w:val="clear" w:color="auto" w:fill="auto"/>
          </w:tcPr>
          <w:p w14:paraId="3C0F6522" w14:textId="77777777" w:rsidR="001B7E15" w:rsidRDefault="001B7E15">
            <w:pPr>
              <w:pStyle w:val="Texto"/>
              <w:spacing w:line="280" w:lineRule="exact"/>
              <w:ind w:firstLine="0"/>
              <w:rPr>
                <w:rFonts w:ascii="Verdana" w:hAnsi="Verdana"/>
                <w:sz w:val="16"/>
                <w:szCs w:val="16"/>
              </w:rPr>
            </w:pPr>
            <w:r>
              <w:rPr>
                <w:rFonts w:ascii="Verdana" w:hAnsi="Verdana"/>
                <w:sz w:val="16"/>
                <w:szCs w:val="16"/>
              </w:rPr>
              <w:lastRenderedPageBreak/>
              <w:t xml:space="preserve">Para estos efectos, tanto la Federación, a través de la Secretaría de Salud y </w:t>
            </w:r>
            <w:r>
              <w:rPr>
                <w:rFonts w:ascii="Verdana" w:hAnsi="Verdana"/>
                <w:b/>
                <w:sz w:val="16"/>
                <w:szCs w:val="16"/>
              </w:rPr>
              <w:t>Servicios de Salud del Instituto Mexicano del Seguro Social para el Bienestar (IMSS-BIENESTAR)</w:t>
            </w:r>
            <w:r>
              <w:rPr>
                <w:rFonts w:ascii="Verdana" w:hAnsi="Verdana"/>
                <w:sz w:val="16"/>
                <w:szCs w:val="16"/>
              </w:rPr>
              <w:t>, como los gobiernos de las entidades federativas, a través de los servicios estatales de salud, difundirán toda la información que tengan disponible respecto de universos, coberturas, servicios ofrecidos, así como del manejo financiero de los recursos destinados para el acceso gratuito a los servicios de salud, medicamentos y demás insumos asociados, entre otros aspectos, con la finalidad de favorecer la rendición de cuentas a los ciudadanos.</w:t>
            </w:r>
          </w:p>
        </w:tc>
        <w:tc>
          <w:tcPr>
            <w:tcW w:w="4649" w:type="dxa"/>
            <w:shd w:val="clear" w:color="auto" w:fill="auto"/>
          </w:tcPr>
          <w:p w14:paraId="35A7A763" w14:textId="77777777" w:rsidR="001B7E15" w:rsidRDefault="001B7E15">
            <w:pPr>
              <w:pStyle w:val="Texto"/>
              <w:spacing w:line="280" w:lineRule="exact"/>
              <w:ind w:firstLine="0"/>
              <w:rPr>
                <w:rFonts w:ascii="Verdana" w:hAnsi="Verdana"/>
                <w:sz w:val="16"/>
                <w:szCs w:val="16"/>
                <w:lang w:val="en-US"/>
              </w:rPr>
            </w:pPr>
            <w:r>
              <w:rPr>
                <w:rFonts w:ascii="Verdana" w:hAnsi="Verdana"/>
                <w:sz w:val="16"/>
                <w:szCs w:val="16"/>
                <w:lang w:val="en-US"/>
              </w:rPr>
              <w:t xml:space="preserve">For these purposes, both the Federation, through the Secretary of Health and </w:t>
            </w:r>
            <w:r>
              <w:rPr>
                <w:rFonts w:ascii="Verdana" w:hAnsi="Verdana"/>
                <w:b/>
                <w:sz w:val="16"/>
                <w:szCs w:val="16"/>
                <w:lang w:val="en-US"/>
              </w:rPr>
              <w:t>Health Services of the Mexican Institute of Social Security for Bienestar (IMSS-BIENESTAR),</w:t>
            </w:r>
            <w:r>
              <w:rPr>
                <w:rFonts w:ascii="Verdana" w:hAnsi="Verdana"/>
                <w:sz w:val="16"/>
                <w:szCs w:val="16"/>
                <w:lang w:val="en-US"/>
              </w:rPr>
              <w:t xml:space="preserve"> and the governments of the states, through the state health services, they will disseminate all the information they have available regarding universes, coverage, services offered, as well as the financial management of the resources destined for free access to health services, drug products and other associated supplies, among other aspects, with the purpose of promote accountability to citizens.</w:t>
            </w:r>
          </w:p>
        </w:tc>
      </w:tr>
      <w:tr w:rsidR="001B7E15" w:rsidRPr="00ED732D" w14:paraId="6AAB3D3C" w14:textId="77777777">
        <w:tc>
          <w:tcPr>
            <w:tcW w:w="4701" w:type="dxa"/>
            <w:shd w:val="clear" w:color="auto" w:fill="auto"/>
          </w:tcPr>
          <w:p w14:paraId="0FE5053A" w14:textId="77777777" w:rsidR="001B7E15" w:rsidRDefault="001B7E15">
            <w:pPr>
              <w:pStyle w:val="Texto"/>
              <w:spacing w:line="306" w:lineRule="exact"/>
              <w:ind w:firstLine="0"/>
              <w:rPr>
                <w:rFonts w:ascii="Verdana" w:hAnsi="Verdana"/>
                <w:b/>
                <w:sz w:val="16"/>
                <w:szCs w:val="16"/>
              </w:rPr>
            </w:pPr>
            <w:r>
              <w:rPr>
                <w:rFonts w:ascii="Verdana" w:hAnsi="Verdana"/>
                <w:b/>
                <w:sz w:val="16"/>
                <w:szCs w:val="16"/>
              </w:rPr>
              <w:t>...</w:t>
            </w:r>
          </w:p>
        </w:tc>
        <w:tc>
          <w:tcPr>
            <w:tcW w:w="4649" w:type="dxa"/>
            <w:shd w:val="clear" w:color="auto" w:fill="auto"/>
          </w:tcPr>
          <w:p w14:paraId="60063EFC" w14:textId="77777777" w:rsidR="001B7E15" w:rsidRDefault="001B7E15">
            <w:pPr>
              <w:pStyle w:val="Texto"/>
              <w:spacing w:line="306" w:lineRule="exact"/>
              <w:ind w:firstLine="0"/>
              <w:rPr>
                <w:rFonts w:ascii="Verdana" w:hAnsi="Verdana"/>
                <w:b/>
                <w:sz w:val="16"/>
                <w:szCs w:val="16"/>
                <w:lang w:val="en-US"/>
              </w:rPr>
            </w:pPr>
            <w:r>
              <w:rPr>
                <w:rFonts w:ascii="Verdana" w:hAnsi="Verdana"/>
                <w:b/>
                <w:sz w:val="16"/>
                <w:szCs w:val="16"/>
              </w:rPr>
              <w:t>...</w:t>
            </w:r>
          </w:p>
        </w:tc>
      </w:tr>
      <w:tr w:rsidR="001B7E15" w:rsidRPr="000955D6" w14:paraId="5F9B5A7D" w14:textId="77777777">
        <w:tc>
          <w:tcPr>
            <w:tcW w:w="4701" w:type="dxa"/>
            <w:shd w:val="clear" w:color="auto" w:fill="auto"/>
          </w:tcPr>
          <w:p w14:paraId="46591205" w14:textId="77777777" w:rsidR="001B7E15" w:rsidRDefault="001B7E15">
            <w:pPr>
              <w:pStyle w:val="Texto"/>
              <w:spacing w:line="306" w:lineRule="exact"/>
              <w:ind w:firstLine="0"/>
              <w:rPr>
                <w:rFonts w:ascii="Verdana" w:hAnsi="Verdana"/>
                <w:b/>
                <w:sz w:val="16"/>
                <w:szCs w:val="16"/>
              </w:rPr>
            </w:pPr>
            <w:r>
              <w:rPr>
                <w:rFonts w:ascii="Verdana" w:hAnsi="Verdana"/>
                <w:b/>
                <w:sz w:val="16"/>
                <w:szCs w:val="16"/>
              </w:rPr>
              <w:t>B)</w:t>
            </w:r>
            <w:r>
              <w:rPr>
                <w:rFonts w:ascii="Verdana" w:hAnsi="Verdana"/>
                <w:sz w:val="16"/>
                <w:szCs w:val="16"/>
              </w:rPr>
              <w:t xml:space="preserve"> Para efectos del presente Título, la supervisión tendrá por objeto verificar el cumplimiento de las acciones que se provean para el cumplimiento de la presente Ley, así como solicitar en su caso, la aclaración o corrección de la acción en el momento en que se verifican, para lo cual se podrá solicitar la información que corresponda. Estas actividades quedan bajo la responsabilidad en el ámbito federal, de la Secretaría de Salud y, en su caso, de </w:t>
            </w:r>
            <w:r>
              <w:rPr>
                <w:rFonts w:ascii="Verdana" w:hAnsi="Verdana"/>
                <w:b/>
                <w:sz w:val="16"/>
                <w:szCs w:val="16"/>
              </w:rPr>
              <w:t>Servicios de Salud del Instituto Mexicano del Seguro Social para el Bienestar (IMSS-BIENESTAR)</w:t>
            </w:r>
            <w:r>
              <w:rPr>
                <w:rFonts w:ascii="Verdana" w:hAnsi="Verdana"/>
                <w:sz w:val="16"/>
                <w:szCs w:val="16"/>
              </w:rPr>
              <w:t>, y en el local, de los gobiernos de las entidades federativas, sin que ello pueda implicar limitaciones, ni restricciones, de cualquier índole, en la administración y ejercicio de dichos recursos.</w:t>
            </w:r>
          </w:p>
        </w:tc>
        <w:tc>
          <w:tcPr>
            <w:tcW w:w="4649" w:type="dxa"/>
            <w:shd w:val="clear" w:color="auto" w:fill="auto"/>
          </w:tcPr>
          <w:p w14:paraId="621520E2" w14:textId="77777777" w:rsidR="001B7E15" w:rsidRDefault="001B7E15">
            <w:pPr>
              <w:pStyle w:val="Texto"/>
              <w:spacing w:line="306" w:lineRule="exact"/>
              <w:ind w:firstLine="0"/>
              <w:rPr>
                <w:rFonts w:ascii="Verdana" w:hAnsi="Verdana"/>
                <w:b/>
                <w:sz w:val="16"/>
                <w:szCs w:val="16"/>
                <w:lang w:val="en-US"/>
              </w:rPr>
            </w:pPr>
            <w:r>
              <w:rPr>
                <w:rFonts w:ascii="Verdana" w:hAnsi="Verdana"/>
                <w:b/>
                <w:sz w:val="16"/>
                <w:szCs w:val="16"/>
                <w:lang w:val="en-US"/>
              </w:rPr>
              <w:t xml:space="preserve">B) </w:t>
            </w:r>
            <w:r>
              <w:rPr>
                <w:rFonts w:ascii="Verdana" w:hAnsi="Verdana"/>
                <w:sz w:val="16"/>
                <w:szCs w:val="16"/>
                <w:lang w:val="en-US"/>
              </w:rPr>
              <w:t xml:space="preserve">For the purposes of this Title, the purpose of supervision will be to verify compliance with the actions provided for compliance with this Law, as well as to request, where appropriate, the clarification or correction of the action at the time it is verified, for which the corresponding information may be requested. These activities are under the responsibility at the federal level, of the Secretary of Health and, where appropriate, of the </w:t>
            </w:r>
            <w:r>
              <w:rPr>
                <w:rFonts w:ascii="Verdana" w:hAnsi="Verdana"/>
                <w:b/>
                <w:sz w:val="16"/>
                <w:szCs w:val="16"/>
                <w:lang w:val="en-US"/>
              </w:rPr>
              <w:t>Health Services of the Mexican Institute of Social Security for Bienestar (IMSS-BIENESTAR),</w:t>
            </w:r>
            <w:r>
              <w:rPr>
                <w:rFonts w:ascii="Verdana" w:hAnsi="Verdana"/>
                <w:sz w:val="16"/>
                <w:szCs w:val="16"/>
                <w:lang w:val="en-US"/>
              </w:rPr>
              <w:t xml:space="preserve"> and at the local level, of the governments of the states, without these implying limitations or restrictions, of any kind, in the administration and exercise of said resources.</w:t>
            </w:r>
          </w:p>
        </w:tc>
      </w:tr>
      <w:tr w:rsidR="001B7E15" w:rsidRPr="000955D6" w14:paraId="48AFE233" w14:textId="77777777">
        <w:tc>
          <w:tcPr>
            <w:tcW w:w="4701" w:type="dxa"/>
            <w:shd w:val="clear" w:color="auto" w:fill="auto"/>
          </w:tcPr>
          <w:p w14:paraId="65EB45D3" w14:textId="77777777" w:rsidR="001B7E15" w:rsidRDefault="001B7E15">
            <w:pPr>
              <w:pStyle w:val="Texto"/>
              <w:spacing w:line="306" w:lineRule="exact"/>
              <w:ind w:firstLine="0"/>
              <w:rPr>
                <w:rFonts w:ascii="Verdana" w:hAnsi="Verdana"/>
                <w:sz w:val="16"/>
                <w:szCs w:val="16"/>
              </w:rPr>
            </w:pPr>
            <w:r>
              <w:rPr>
                <w:rFonts w:ascii="Verdana" w:hAnsi="Verdana"/>
                <w:b/>
                <w:sz w:val="16"/>
                <w:szCs w:val="16"/>
              </w:rPr>
              <w:t>C)</w:t>
            </w:r>
            <w:r>
              <w:rPr>
                <w:rFonts w:ascii="Verdana" w:hAnsi="Verdana"/>
                <w:sz w:val="16"/>
                <w:szCs w:val="16"/>
              </w:rPr>
              <w:t xml:space="preserve"> Además de lo dispuesto en esta Ley y en otros ordenamientos, las entidades federativas y, en su caso, la Secretaría de Salud y </w:t>
            </w:r>
            <w:r>
              <w:rPr>
                <w:rFonts w:ascii="Verdana" w:hAnsi="Verdana"/>
                <w:b/>
                <w:sz w:val="16"/>
                <w:szCs w:val="16"/>
              </w:rPr>
              <w:t>Servicios de Salud del Instituto Mexicano del Seguro Social para el Bienestar (IMSS-BIENESTAR)</w:t>
            </w:r>
            <w:r>
              <w:rPr>
                <w:rFonts w:ascii="Verdana" w:hAnsi="Verdana"/>
                <w:sz w:val="16"/>
                <w:szCs w:val="16"/>
              </w:rPr>
              <w:t xml:space="preserve">, en el ámbito de sus respectivas competencias, deberán presentar la </w:t>
            </w:r>
            <w:r>
              <w:rPr>
                <w:rFonts w:ascii="Verdana" w:hAnsi="Verdana"/>
                <w:sz w:val="16"/>
                <w:szCs w:val="16"/>
              </w:rPr>
              <w:lastRenderedPageBreak/>
              <w:t>información a que se refiere el artículo 74 de la Ley General de Contabilidad Gubernamental.</w:t>
            </w:r>
          </w:p>
        </w:tc>
        <w:tc>
          <w:tcPr>
            <w:tcW w:w="4649" w:type="dxa"/>
            <w:shd w:val="clear" w:color="auto" w:fill="auto"/>
          </w:tcPr>
          <w:p w14:paraId="0DE29662" w14:textId="77777777" w:rsidR="001B7E15" w:rsidRDefault="001B7E15">
            <w:pPr>
              <w:pStyle w:val="Texto"/>
              <w:spacing w:line="306" w:lineRule="exact"/>
              <w:ind w:firstLine="0"/>
              <w:rPr>
                <w:rFonts w:ascii="Verdana" w:hAnsi="Verdana"/>
                <w:b/>
                <w:sz w:val="16"/>
                <w:szCs w:val="16"/>
                <w:lang w:val="en-US"/>
              </w:rPr>
            </w:pPr>
            <w:r>
              <w:rPr>
                <w:rFonts w:ascii="Verdana" w:hAnsi="Verdana"/>
                <w:b/>
                <w:sz w:val="16"/>
                <w:szCs w:val="16"/>
                <w:lang w:val="en-US"/>
              </w:rPr>
              <w:lastRenderedPageBreak/>
              <w:t xml:space="preserve">C) </w:t>
            </w:r>
            <w:r>
              <w:rPr>
                <w:rFonts w:ascii="Verdana" w:hAnsi="Verdana"/>
                <w:sz w:val="16"/>
                <w:szCs w:val="16"/>
                <w:lang w:val="en-US"/>
              </w:rPr>
              <w:t xml:space="preserve">In addition to the provisions of this Law and other regulations, the states and, where appropriate, the Secretary of Health and Health </w:t>
            </w:r>
            <w:r>
              <w:rPr>
                <w:rFonts w:ascii="Verdana" w:hAnsi="Verdana"/>
                <w:b/>
                <w:sz w:val="16"/>
                <w:szCs w:val="16"/>
                <w:lang w:val="en-US"/>
              </w:rPr>
              <w:t>Services of the Mexican Institute of Social Security for Welfare (IMSS-BIENESTAR),</w:t>
            </w:r>
            <w:r>
              <w:rPr>
                <w:rFonts w:ascii="Verdana" w:hAnsi="Verdana"/>
                <w:sz w:val="16"/>
                <w:szCs w:val="16"/>
                <w:lang w:val="en-US"/>
              </w:rPr>
              <w:t xml:space="preserve"> in the field of their respective powers, they must submit the information referred to </w:t>
            </w:r>
            <w:r>
              <w:rPr>
                <w:rFonts w:ascii="Verdana" w:hAnsi="Verdana"/>
                <w:sz w:val="16"/>
                <w:szCs w:val="16"/>
                <w:lang w:val="en-US"/>
              </w:rPr>
              <w:lastRenderedPageBreak/>
              <w:t>in article 74 of the General Government Accounting Law.</w:t>
            </w:r>
          </w:p>
        </w:tc>
      </w:tr>
      <w:tr w:rsidR="001B7E15" w:rsidRPr="000955D6" w14:paraId="4E68F408" w14:textId="77777777">
        <w:tc>
          <w:tcPr>
            <w:tcW w:w="4701" w:type="dxa"/>
            <w:shd w:val="clear" w:color="auto" w:fill="auto"/>
          </w:tcPr>
          <w:p w14:paraId="1E85AC00" w14:textId="77777777" w:rsidR="001B7E15" w:rsidRDefault="001B7E15">
            <w:pPr>
              <w:pStyle w:val="Texto"/>
              <w:spacing w:line="306" w:lineRule="exact"/>
              <w:ind w:firstLine="0"/>
              <w:rPr>
                <w:rFonts w:ascii="Verdana" w:hAnsi="Verdana"/>
                <w:b/>
                <w:sz w:val="16"/>
                <w:szCs w:val="16"/>
              </w:rPr>
            </w:pPr>
            <w:r>
              <w:rPr>
                <w:rFonts w:ascii="Verdana" w:hAnsi="Verdana"/>
                <w:b/>
                <w:sz w:val="16"/>
                <w:szCs w:val="16"/>
              </w:rPr>
              <w:lastRenderedPageBreak/>
              <w:t>En el supuesto a que se refiere el artículo 77 bis 16 A, la información a que se refiere el artículo 74 de la Ley General de Contabilidad Gubernamental será presentada por Servicios de Salud del Instituto Mexicano del Seguro Social para el Bienestar (IMSS-BIENESTAR).</w:t>
            </w:r>
          </w:p>
        </w:tc>
        <w:tc>
          <w:tcPr>
            <w:tcW w:w="4649" w:type="dxa"/>
            <w:shd w:val="clear" w:color="auto" w:fill="auto"/>
          </w:tcPr>
          <w:p w14:paraId="09243DF1" w14:textId="77777777" w:rsidR="001B7E15" w:rsidRDefault="001B7E15">
            <w:pPr>
              <w:pStyle w:val="Texto"/>
              <w:spacing w:line="306" w:lineRule="exact"/>
              <w:ind w:firstLine="0"/>
              <w:rPr>
                <w:rFonts w:ascii="Verdana" w:hAnsi="Verdana"/>
                <w:b/>
                <w:sz w:val="16"/>
                <w:szCs w:val="16"/>
                <w:lang w:val="en-US"/>
              </w:rPr>
            </w:pPr>
            <w:r>
              <w:rPr>
                <w:rFonts w:ascii="Verdana" w:hAnsi="Verdana"/>
                <w:b/>
                <w:sz w:val="16"/>
                <w:szCs w:val="16"/>
                <w:lang w:val="en-US"/>
              </w:rPr>
              <w:t>In the case referred to in article 77 bis 16 A, the information referred to in article 74 of the General Government Accounting Law will be presented by the Health Services of the Mexican Institute of Social Security for Bienestar (IMSS-BIENESTAR).</w:t>
            </w:r>
          </w:p>
        </w:tc>
      </w:tr>
      <w:tr w:rsidR="001B7E15" w:rsidRPr="00ED732D" w14:paraId="417B8584" w14:textId="77777777">
        <w:tc>
          <w:tcPr>
            <w:tcW w:w="4701" w:type="dxa"/>
            <w:shd w:val="clear" w:color="auto" w:fill="auto"/>
          </w:tcPr>
          <w:p w14:paraId="2B66BA90" w14:textId="77777777" w:rsidR="001B7E15" w:rsidRDefault="001B7E15">
            <w:pPr>
              <w:pStyle w:val="Texto"/>
              <w:spacing w:line="306" w:lineRule="exact"/>
              <w:ind w:firstLine="0"/>
              <w:rPr>
                <w:rFonts w:ascii="Verdana" w:hAnsi="Verdana"/>
                <w:b/>
                <w:sz w:val="16"/>
                <w:szCs w:val="16"/>
              </w:rPr>
            </w:pPr>
            <w:r>
              <w:rPr>
                <w:rFonts w:ascii="Verdana" w:hAnsi="Verdana"/>
                <w:b/>
                <w:sz w:val="16"/>
                <w:szCs w:val="16"/>
              </w:rPr>
              <w:t>...</w:t>
            </w:r>
          </w:p>
        </w:tc>
        <w:tc>
          <w:tcPr>
            <w:tcW w:w="4649" w:type="dxa"/>
            <w:shd w:val="clear" w:color="auto" w:fill="auto"/>
          </w:tcPr>
          <w:p w14:paraId="1F0FF01F" w14:textId="77777777" w:rsidR="001B7E15" w:rsidRDefault="001B7E15">
            <w:pPr>
              <w:pStyle w:val="Texto"/>
              <w:spacing w:line="306" w:lineRule="exact"/>
              <w:ind w:firstLine="0"/>
              <w:rPr>
                <w:rFonts w:ascii="Verdana" w:hAnsi="Verdana"/>
                <w:b/>
                <w:sz w:val="16"/>
                <w:szCs w:val="16"/>
                <w:lang w:val="en-US"/>
              </w:rPr>
            </w:pPr>
            <w:r>
              <w:rPr>
                <w:rFonts w:ascii="Verdana" w:hAnsi="Verdana"/>
                <w:b/>
                <w:sz w:val="16"/>
                <w:szCs w:val="16"/>
              </w:rPr>
              <w:t>...</w:t>
            </w:r>
          </w:p>
        </w:tc>
      </w:tr>
      <w:tr w:rsidR="001B7E15" w:rsidRPr="00ED732D" w14:paraId="22601693" w14:textId="77777777">
        <w:tc>
          <w:tcPr>
            <w:tcW w:w="4701" w:type="dxa"/>
            <w:shd w:val="clear" w:color="auto" w:fill="auto"/>
          </w:tcPr>
          <w:p w14:paraId="3ABDF1E5" w14:textId="77777777" w:rsidR="001B7E15" w:rsidRDefault="001B7E15">
            <w:pPr>
              <w:pStyle w:val="Texto"/>
              <w:spacing w:line="306" w:lineRule="exact"/>
              <w:ind w:firstLine="0"/>
              <w:rPr>
                <w:rFonts w:ascii="Verdana" w:hAnsi="Verdana"/>
                <w:sz w:val="16"/>
                <w:szCs w:val="16"/>
              </w:rPr>
            </w:pPr>
            <w:r>
              <w:rPr>
                <w:rFonts w:ascii="Verdana" w:hAnsi="Verdana"/>
                <w:b/>
                <w:sz w:val="16"/>
                <w:szCs w:val="16"/>
              </w:rPr>
              <w:t>Artículo 77 bis 32.-</w:t>
            </w:r>
            <w:r>
              <w:rPr>
                <w:rFonts w:ascii="Verdana" w:hAnsi="Verdana"/>
                <w:sz w:val="16"/>
                <w:szCs w:val="16"/>
              </w:rPr>
              <w:t>.</w:t>
            </w:r>
            <w:r>
              <w:rPr>
                <w:rFonts w:ascii="Verdana" w:hAnsi="Verdana"/>
                <w:b/>
                <w:sz w:val="16"/>
                <w:szCs w:val="16"/>
              </w:rPr>
              <w:t>..</w:t>
            </w:r>
          </w:p>
        </w:tc>
        <w:tc>
          <w:tcPr>
            <w:tcW w:w="4649" w:type="dxa"/>
            <w:shd w:val="clear" w:color="auto" w:fill="auto"/>
          </w:tcPr>
          <w:p w14:paraId="23F5A8F9" w14:textId="77777777" w:rsidR="001B7E15" w:rsidRDefault="001B7E15">
            <w:pPr>
              <w:pStyle w:val="Texto"/>
              <w:spacing w:line="306" w:lineRule="exact"/>
              <w:ind w:firstLine="0"/>
              <w:rPr>
                <w:rFonts w:ascii="Verdana" w:hAnsi="Verdana"/>
                <w:b/>
                <w:sz w:val="16"/>
                <w:szCs w:val="16"/>
                <w:lang w:val="en-US"/>
              </w:rPr>
            </w:pPr>
            <w:r>
              <w:rPr>
                <w:rFonts w:ascii="Verdana" w:hAnsi="Verdana"/>
                <w:b/>
                <w:sz w:val="16"/>
                <w:szCs w:val="16"/>
              </w:rPr>
              <w:t>Article 77 bis 32.-</w:t>
            </w:r>
            <w:r>
              <w:rPr>
                <w:rFonts w:ascii="Verdana" w:hAnsi="Verdana"/>
                <w:sz w:val="16"/>
                <w:szCs w:val="16"/>
              </w:rPr>
              <w:t>.</w:t>
            </w:r>
            <w:r>
              <w:rPr>
                <w:rFonts w:ascii="Verdana" w:hAnsi="Verdana"/>
                <w:b/>
                <w:sz w:val="16"/>
                <w:szCs w:val="16"/>
              </w:rPr>
              <w:t>..</w:t>
            </w:r>
          </w:p>
        </w:tc>
      </w:tr>
      <w:tr w:rsidR="001B7E15" w:rsidRPr="000955D6" w14:paraId="69B1AC0F" w14:textId="77777777">
        <w:tc>
          <w:tcPr>
            <w:tcW w:w="4701" w:type="dxa"/>
            <w:shd w:val="clear" w:color="auto" w:fill="auto"/>
          </w:tcPr>
          <w:p w14:paraId="5B4ECF21" w14:textId="77777777" w:rsidR="001B7E15" w:rsidRDefault="001B7E15">
            <w:pPr>
              <w:pStyle w:val="Texto"/>
              <w:spacing w:line="306" w:lineRule="exact"/>
              <w:ind w:firstLine="0"/>
              <w:rPr>
                <w:rFonts w:ascii="Verdana" w:hAnsi="Verdana"/>
                <w:b/>
                <w:sz w:val="16"/>
                <w:szCs w:val="16"/>
              </w:rPr>
            </w:pPr>
            <w:r>
              <w:rPr>
                <w:rFonts w:ascii="Verdana" w:hAnsi="Verdana"/>
                <w:b/>
                <w:sz w:val="16"/>
                <w:szCs w:val="16"/>
              </w:rPr>
              <w:t xml:space="preserve">I. </w:t>
            </w:r>
            <w:r>
              <w:rPr>
                <w:rFonts w:ascii="Verdana" w:hAnsi="Verdana"/>
                <w:sz w:val="16"/>
                <w:szCs w:val="16"/>
              </w:rPr>
              <w:t xml:space="preserve">Desde el inicio del proceso de presupuestación, en términos de la legislación presupuestaria federal y hasta la entrega de los recursos correspondientes a las entidades federativas y, en su caso, a la Secretaría de Salud o a la entidad de su sector coordinado respectiva, </w:t>
            </w:r>
            <w:r>
              <w:rPr>
                <w:rFonts w:ascii="Verdana" w:hAnsi="Verdana"/>
                <w:b/>
                <w:sz w:val="16"/>
                <w:szCs w:val="16"/>
              </w:rPr>
              <w:t>o a cualquiera otra entidad que preste los servicios a que se refiere el Título Tercero Bis de esta Ley</w:t>
            </w:r>
            <w:r>
              <w:rPr>
                <w:rFonts w:ascii="Verdana" w:hAnsi="Verdana"/>
                <w:sz w:val="16"/>
                <w:szCs w:val="16"/>
              </w:rPr>
              <w:t>, corresponderá a la Secretaría de la Función Pública;</w:t>
            </w:r>
          </w:p>
        </w:tc>
        <w:tc>
          <w:tcPr>
            <w:tcW w:w="4649" w:type="dxa"/>
            <w:shd w:val="clear" w:color="auto" w:fill="auto"/>
          </w:tcPr>
          <w:p w14:paraId="796D1AFF" w14:textId="77777777" w:rsidR="001B7E15" w:rsidRDefault="001B7E15">
            <w:pPr>
              <w:pStyle w:val="Texto"/>
              <w:spacing w:line="306" w:lineRule="exact"/>
              <w:ind w:firstLine="0"/>
              <w:rPr>
                <w:rFonts w:ascii="Verdana" w:hAnsi="Verdana"/>
                <w:b/>
                <w:sz w:val="16"/>
                <w:szCs w:val="16"/>
                <w:lang w:val="en-US"/>
              </w:rPr>
            </w:pPr>
            <w:r>
              <w:rPr>
                <w:rFonts w:ascii="Verdana" w:hAnsi="Verdana"/>
                <w:b/>
                <w:sz w:val="16"/>
                <w:szCs w:val="16"/>
                <w:lang w:val="en-US"/>
              </w:rPr>
              <w:t xml:space="preserve">I. </w:t>
            </w:r>
            <w:r>
              <w:rPr>
                <w:rFonts w:ascii="Verdana" w:hAnsi="Verdana"/>
                <w:sz w:val="16"/>
                <w:szCs w:val="16"/>
                <w:lang w:val="en-US"/>
              </w:rPr>
              <w:t xml:space="preserve">From the beginning of the budgeting process, under the terms of the federal budgetary legislation and until the delivery of the corresponding resources to the states and, where appropriate, to the Secretary of Health or to the entity of its respective coordinated sector, or </w:t>
            </w:r>
            <w:r>
              <w:rPr>
                <w:rFonts w:ascii="Verdana" w:hAnsi="Verdana"/>
                <w:b/>
                <w:sz w:val="16"/>
                <w:szCs w:val="16"/>
                <w:lang w:val="en-US"/>
              </w:rPr>
              <w:t>to any other entity that provides the services referred to in the Third Title Bis of this Law,</w:t>
            </w:r>
            <w:r>
              <w:rPr>
                <w:rFonts w:ascii="Verdana" w:hAnsi="Verdana"/>
                <w:sz w:val="16"/>
                <w:szCs w:val="16"/>
                <w:lang w:val="en-US"/>
              </w:rPr>
              <w:t xml:space="preserve"> will correspond to the Secretary of Public Function;</w:t>
            </w:r>
          </w:p>
        </w:tc>
      </w:tr>
      <w:tr w:rsidR="001B7E15" w:rsidRPr="00ED732D" w14:paraId="5A20CC4C" w14:textId="77777777">
        <w:tc>
          <w:tcPr>
            <w:tcW w:w="4701" w:type="dxa"/>
            <w:shd w:val="clear" w:color="auto" w:fill="auto"/>
          </w:tcPr>
          <w:p w14:paraId="6022AC5D" w14:textId="77777777" w:rsidR="001B7E15" w:rsidRDefault="001B7E15">
            <w:pPr>
              <w:pStyle w:val="Texto"/>
              <w:spacing w:line="306" w:lineRule="exact"/>
              <w:ind w:firstLine="0"/>
              <w:rPr>
                <w:rFonts w:ascii="Verdana" w:hAnsi="Verdana"/>
                <w:b/>
                <w:sz w:val="16"/>
                <w:szCs w:val="16"/>
              </w:rPr>
            </w:pPr>
            <w:r>
              <w:rPr>
                <w:rFonts w:ascii="Verdana" w:hAnsi="Verdana"/>
                <w:b/>
                <w:sz w:val="16"/>
                <w:szCs w:val="16"/>
              </w:rPr>
              <w:t>II....</w:t>
            </w:r>
          </w:p>
        </w:tc>
        <w:tc>
          <w:tcPr>
            <w:tcW w:w="4649" w:type="dxa"/>
            <w:shd w:val="clear" w:color="auto" w:fill="auto"/>
          </w:tcPr>
          <w:p w14:paraId="2D3B61B9" w14:textId="77777777" w:rsidR="001B7E15" w:rsidRDefault="001B7E15">
            <w:pPr>
              <w:pStyle w:val="Texto"/>
              <w:spacing w:line="306" w:lineRule="exact"/>
              <w:ind w:firstLine="0"/>
              <w:rPr>
                <w:rFonts w:ascii="Verdana" w:hAnsi="Verdana"/>
                <w:b/>
                <w:sz w:val="16"/>
                <w:szCs w:val="16"/>
                <w:lang w:val="en-US"/>
              </w:rPr>
            </w:pPr>
            <w:r>
              <w:rPr>
                <w:rFonts w:ascii="Verdana" w:hAnsi="Verdana"/>
                <w:b/>
                <w:sz w:val="16"/>
                <w:szCs w:val="16"/>
              </w:rPr>
              <w:t>II....</w:t>
            </w:r>
          </w:p>
        </w:tc>
      </w:tr>
      <w:tr w:rsidR="001B7E15" w:rsidRPr="00ED732D" w14:paraId="205701B3" w14:textId="77777777">
        <w:tc>
          <w:tcPr>
            <w:tcW w:w="4701" w:type="dxa"/>
            <w:shd w:val="clear" w:color="auto" w:fill="auto"/>
          </w:tcPr>
          <w:p w14:paraId="374A7480" w14:textId="77777777" w:rsidR="001B7E15" w:rsidRDefault="001B7E15">
            <w:pPr>
              <w:pStyle w:val="Texto"/>
              <w:spacing w:line="306" w:lineRule="exact"/>
              <w:ind w:firstLine="0"/>
              <w:rPr>
                <w:rFonts w:ascii="Verdana" w:hAnsi="Verdana"/>
                <w:b/>
                <w:sz w:val="16"/>
                <w:szCs w:val="16"/>
              </w:rPr>
            </w:pPr>
            <w:r>
              <w:rPr>
                <w:rFonts w:ascii="Verdana" w:hAnsi="Verdana"/>
                <w:b/>
                <w:sz w:val="16"/>
                <w:szCs w:val="16"/>
              </w:rPr>
              <w:t>...</w:t>
            </w:r>
          </w:p>
        </w:tc>
        <w:tc>
          <w:tcPr>
            <w:tcW w:w="4649" w:type="dxa"/>
            <w:shd w:val="clear" w:color="auto" w:fill="auto"/>
          </w:tcPr>
          <w:p w14:paraId="3E6413C3" w14:textId="77777777" w:rsidR="001B7E15" w:rsidRDefault="001B7E15">
            <w:pPr>
              <w:pStyle w:val="Texto"/>
              <w:spacing w:line="306" w:lineRule="exact"/>
              <w:ind w:firstLine="0"/>
              <w:rPr>
                <w:rFonts w:ascii="Verdana" w:hAnsi="Verdana"/>
                <w:b/>
                <w:sz w:val="16"/>
                <w:szCs w:val="16"/>
                <w:lang w:val="en-US"/>
              </w:rPr>
            </w:pPr>
            <w:r>
              <w:rPr>
                <w:rFonts w:ascii="Verdana" w:hAnsi="Verdana"/>
                <w:b/>
                <w:sz w:val="16"/>
                <w:szCs w:val="16"/>
              </w:rPr>
              <w:t>...</w:t>
            </w:r>
          </w:p>
        </w:tc>
      </w:tr>
      <w:tr w:rsidR="001B7E15" w:rsidRPr="000955D6" w14:paraId="3E3F91B2" w14:textId="77777777">
        <w:tc>
          <w:tcPr>
            <w:tcW w:w="4701" w:type="dxa"/>
            <w:shd w:val="clear" w:color="auto" w:fill="auto"/>
          </w:tcPr>
          <w:p w14:paraId="44E8EC0C" w14:textId="77777777" w:rsidR="001B7E15" w:rsidRDefault="001B7E15">
            <w:pPr>
              <w:pStyle w:val="Texto"/>
              <w:spacing w:line="306" w:lineRule="exact"/>
              <w:ind w:firstLine="0"/>
              <w:rPr>
                <w:rFonts w:ascii="Verdana" w:hAnsi="Verdana"/>
                <w:sz w:val="16"/>
                <w:szCs w:val="16"/>
              </w:rPr>
            </w:pPr>
            <w:r>
              <w:rPr>
                <w:rFonts w:ascii="Verdana" w:hAnsi="Verdana"/>
                <w:sz w:val="16"/>
                <w:szCs w:val="16"/>
              </w:rPr>
              <w:t xml:space="preserve">En el caso de que la prestación de los servicios a que se refiere el presente Título sea realizada por la Secretaría de Salud o alguna entidad de su sector coordinado, </w:t>
            </w:r>
            <w:r>
              <w:rPr>
                <w:rFonts w:ascii="Verdana" w:hAnsi="Verdana"/>
                <w:b/>
                <w:sz w:val="16"/>
                <w:szCs w:val="16"/>
              </w:rPr>
              <w:t>o bien, por cualquiera otra entidad</w:t>
            </w:r>
            <w:r>
              <w:rPr>
                <w:rFonts w:ascii="Verdana" w:hAnsi="Verdana"/>
                <w:sz w:val="16"/>
                <w:szCs w:val="16"/>
              </w:rPr>
              <w:t>, corresponderá a la Secretaría de la Función Pública;</w:t>
            </w:r>
          </w:p>
        </w:tc>
        <w:tc>
          <w:tcPr>
            <w:tcW w:w="4649" w:type="dxa"/>
            <w:shd w:val="clear" w:color="auto" w:fill="auto"/>
          </w:tcPr>
          <w:p w14:paraId="36B44ECB" w14:textId="77777777" w:rsidR="001B7E15" w:rsidRDefault="001B7E15">
            <w:pPr>
              <w:pStyle w:val="Texto"/>
              <w:spacing w:line="306" w:lineRule="exact"/>
              <w:ind w:firstLine="0"/>
              <w:rPr>
                <w:rFonts w:ascii="Verdana" w:hAnsi="Verdana"/>
                <w:sz w:val="16"/>
                <w:szCs w:val="16"/>
                <w:lang w:val="en-US"/>
              </w:rPr>
            </w:pPr>
            <w:r>
              <w:rPr>
                <w:rFonts w:ascii="Verdana" w:hAnsi="Verdana"/>
                <w:sz w:val="16"/>
                <w:szCs w:val="16"/>
                <w:lang w:val="en-US"/>
              </w:rPr>
              <w:t xml:space="preserve">In the event that the provision of the services referred to in this Title is carried out by the Secretary of Health or any entity of its coordinated sector, or by any other entity, it </w:t>
            </w:r>
            <w:r>
              <w:rPr>
                <w:rFonts w:ascii="Verdana" w:hAnsi="Verdana"/>
                <w:b/>
                <w:sz w:val="16"/>
                <w:szCs w:val="16"/>
                <w:lang w:val="en-US"/>
              </w:rPr>
              <w:t xml:space="preserve">will </w:t>
            </w:r>
            <w:r>
              <w:rPr>
                <w:rFonts w:ascii="Verdana" w:hAnsi="Verdana"/>
                <w:sz w:val="16"/>
                <w:szCs w:val="16"/>
                <w:lang w:val="en-US"/>
              </w:rPr>
              <w:t>correspond to the Secretary of Public Function;</w:t>
            </w:r>
          </w:p>
        </w:tc>
      </w:tr>
      <w:tr w:rsidR="001B7E15" w:rsidRPr="00ED732D" w14:paraId="50411AC4" w14:textId="77777777">
        <w:tc>
          <w:tcPr>
            <w:tcW w:w="4701" w:type="dxa"/>
            <w:shd w:val="clear" w:color="auto" w:fill="auto"/>
          </w:tcPr>
          <w:p w14:paraId="27C52C3D" w14:textId="77777777" w:rsidR="001B7E15" w:rsidRDefault="001B7E15">
            <w:pPr>
              <w:pStyle w:val="Texto"/>
              <w:spacing w:line="306" w:lineRule="exact"/>
              <w:ind w:firstLine="0"/>
              <w:rPr>
                <w:rFonts w:ascii="Verdana" w:hAnsi="Verdana"/>
                <w:b/>
                <w:sz w:val="16"/>
                <w:szCs w:val="16"/>
              </w:rPr>
            </w:pPr>
            <w:r>
              <w:rPr>
                <w:rFonts w:ascii="Verdana" w:hAnsi="Verdana"/>
                <w:b/>
                <w:sz w:val="16"/>
                <w:szCs w:val="16"/>
              </w:rPr>
              <w:t>III....</w:t>
            </w:r>
          </w:p>
        </w:tc>
        <w:tc>
          <w:tcPr>
            <w:tcW w:w="4649" w:type="dxa"/>
            <w:shd w:val="clear" w:color="auto" w:fill="auto"/>
          </w:tcPr>
          <w:p w14:paraId="523EDA14" w14:textId="77777777" w:rsidR="001B7E15" w:rsidRDefault="001B7E15">
            <w:pPr>
              <w:pStyle w:val="Texto"/>
              <w:spacing w:line="306" w:lineRule="exact"/>
              <w:ind w:firstLine="0"/>
              <w:rPr>
                <w:rFonts w:ascii="Verdana" w:hAnsi="Verdana"/>
                <w:b/>
                <w:sz w:val="16"/>
                <w:szCs w:val="16"/>
                <w:lang w:val="en-US"/>
              </w:rPr>
            </w:pPr>
            <w:r>
              <w:rPr>
                <w:rFonts w:ascii="Verdana" w:hAnsi="Verdana"/>
                <w:b/>
                <w:sz w:val="16"/>
                <w:szCs w:val="16"/>
              </w:rPr>
              <w:t>III....</w:t>
            </w:r>
          </w:p>
        </w:tc>
      </w:tr>
      <w:tr w:rsidR="001B7E15" w:rsidRPr="000955D6" w14:paraId="54AE05A8" w14:textId="77777777">
        <w:tc>
          <w:tcPr>
            <w:tcW w:w="4701" w:type="dxa"/>
            <w:shd w:val="clear" w:color="auto" w:fill="auto"/>
          </w:tcPr>
          <w:p w14:paraId="6CACA173" w14:textId="77777777" w:rsidR="001B7E15" w:rsidRDefault="001B7E15">
            <w:pPr>
              <w:pStyle w:val="Texto"/>
              <w:spacing w:line="306" w:lineRule="exact"/>
              <w:ind w:firstLine="0"/>
              <w:rPr>
                <w:rFonts w:ascii="Verdana" w:hAnsi="Verdana"/>
                <w:b/>
                <w:sz w:val="16"/>
                <w:szCs w:val="16"/>
              </w:rPr>
            </w:pPr>
            <w:r>
              <w:rPr>
                <w:rFonts w:ascii="Verdana" w:hAnsi="Verdana"/>
                <w:b/>
                <w:sz w:val="16"/>
                <w:szCs w:val="16"/>
              </w:rPr>
              <w:t xml:space="preserve">IV. </w:t>
            </w:r>
            <w:r>
              <w:rPr>
                <w:rFonts w:ascii="Verdana" w:hAnsi="Verdana"/>
                <w:sz w:val="16"/>
                <w:szCs w:val="16"/>
              </w:rPr>
              <w:t xml:space="preserve">La Auditoría Superior de la Federación, al fiscalizar la Cuenta Pública Federal, verificará que las dependencias del Ejecutivo Federal y, en su caso, las entidades de su sector coordinado </w:t>
            </w:r>
            <w:r>
              <w:rPr>
                <w:rFonts w:ascii="Verdana" w:hAnsi="Verdana"/>
                <w:b/>
                <w:sz w:val="16"/>
                <w:szCs w:val="16"/>
              </w:rPr>
              <w:t>o cualquiera otra entidad</w:t>
            </w:r>
            <w:r>
              <w:rPr>
                <w:rFonts w:ascii="Verdana" w:hAnsi="Verdana"/>
                <w:sz w:val="16"/>
                <w:szCs w:val="16"/>
              </w:rPr>
              <w:t>, cumplieron con las disposiciones legales y administrativas federales y, por lo que hace a la ejecución de los recursos a que se refiere este Título, la misma se realizará en términos de la Ley de Fiscalización y Rendición de Cuentas de la Federación.</w:t>
            </w:r>
          </w:p>
        </w:tc>
        <w:tc>
          <w:tcPr>
            <w:tcW w:w="4649" w:type="dxa"/>
            <w:shd w:val="clear" w:color="auto" w:fill="auto"/>
          </w:tcPr>
          <w:p w14:paraId="35BAA739" w14:textId="77777777" w:rsidR="001B7E15" w:rsidRDefault="001B7E15">
            <w:pPr>
              <w:pStyle w:val="Texto"/>
              <w:spacing w:line="306" w:lineRule="exact"/>
              <w:ind w:firstLine="0"/>
              <w:rPr>
                <w:rFonts w:ascii="Verdana" w:hAnsi="Verdana"/>
                <w:b/>
                <w:sz w:val="16"/>
                <w:szCs w:val="16"/>
                <w:lang w:val="en-US"/>
              </w:rPr>
            </w:pPr>
            <w:r>
              <w:rPr>
                <w:rFonts w:ascii="Verdana" w:hAnsi="Verdana"/>
                <w:b/>
                <w:sz w:val="16"/>
                <w:szCs w:val="16"/>
                <w:lang w:val="en-US"/>
              </w:rPr>
              <w:t xml:space="preserve">IV. </w:t>
            </w:r>
            <w:r>
              <w:rPr>
                <w:rFonts w:ascii="Verdana" w:hAnsi="Verdana"/>
                <w:sz w:val="16"/>
                <w:szCs w:val="16"/>
                <w:lang w:val="en-US"/>
              </w:rPr>
              <w:t xml:space="preserve">The Superior Audit of the Federation, when auditing the Federal Public Account, will verify that the departments of the Federal Executive and, where appropriate, the entities of its coordinated sector </w:t>
            </w:r>
            <w:r>
              <w:rPr>
                <w:rFonts w:ascii="Verdana" w:hAnsi="Verdana"/>
                <w:b/>
                <w:sz w:val="16"/>
                <w:szCs w:val="16"/>
                <w:lang w:val="en-US"/>
              </w:rPr>
              <w:t>or any other entity,</w:t>
            </w:r>
            <w:r>
              <w:rPr>
                <w:rFonts w:ascii="Verdana" w:hAnsi="Verdana"/>
                <w:sz w:val="16"/>
                <w:szCs w:val="16"/>
                <w:lang w:val="en-US"/>
              </w:rPr>
              <w:t xml:space="preserve"> complied with the federal legal and administrative provisions and, therefore, As regards the execution of the resources referred to in this Title, it will be carried out under the terms of the Law of Fiscalization and Accountability of the Federation.</w:t>
            </w:r>
          </w:p>
        </w:tc>
      </w:tr>
      <w:tr w:rsidR="001B7E15" w:rsidRPr="00ED732D" w14:paraId="26C38E92" w14:textId="77777777">
        <w:tc>
          <w:tcPr>
            <w:tcW w:w="4701" w:type="dxa"/>
            <w:shd w:val="clear" w:color="auto" w:fill="auto"/>
          </w:tcPr>
          <w:p w14:paraId="331BD09A" w14:textId="77777777" w:rsidR="001B7E15" w:rsidRDefault="001B7E15">
            <w:pPr>
              <w:pStyle w:val="Texto"/>
              <w:spacing w:line="306" w:lineRule="exact"/>
              <w:ind w:firstLine="0"/>
              <w:rPr>
                <w:rFonts w:ascii="Verdana" w:hAnsi="Verdana"/>
                <w:b/>
                <w:sz w:val="16"/>
                <w:szCs w:val="16"/>
              </w:rPr>
            </w:pPr>
            <w:r>
              <w:rPr>
                <w:rFonts w:ascii="Verdana" w:hAnsi="Verdana"/>
                <w:b/>
                <w:sz w:val="16"/>
                <w:szCs w:val="16"/>
              </w:rPr>
              <w:t>...</w:t>
            </w:r>
          </w:p>
        </w:tc>
        <w:tc>
          <w:tcPr>
            <w:tcW w:w="4649" w:type="dxa"/>
            <w:shd w:val="clear" w:color="auto" w:fill="auto"/>
          </w:tcPr>
          <w:p w14:paraId="4D1E843A" w14:textId="77777777" w:rsidR="001B7E15" w:rsidRDefault="001B7E15">
            <w:pPr>
              <w:pStyle w:val="Texto"/>
              <w:spacing w:line="306" w:lineRule="exact"/>
              <w:ind w:firstLine="0"/>
              <w:rPr>
                <w:rFonts w:ascii="Verdana" w:hAnsi="Verdana"/>
                <w:b/>
                <w:sz w:val="16"/>
                <w:szCs w:val="16"/>
                <w:lang w:val="en-US"/>
              </w:rPr>
            </w:pPr>
            <w:r>
              <w:rPr>
                <w:rFonts w:ascii="Verdana" w:hAnsi="Verdana"/>
                <w:b/>
                <w:sz w:val="16"/>
                <w:szCs w:val="16"/>
              </w:rPr>
              <w:t>...</w:t>
            </w:r>
          </w:p>
        </w:tc>
      </w:tr>
      <w:tr w:rsidR="001B7E15" w:rsidRPr="00ED732D" w14:paraId="0A7D3888" w14:textId="77777777">
        <w:tc>
          <w:tcPr>
            <w:tcW w:w="4701" w:type="dxa"/>
            <w:shd w:val="clear" w:color="auto" w:fill="auto"/>
          </w:tcPr>
          <w:p w14:paraId="3741474A" w14:textId="77777777" w:rsidR="001B7E15" w:rsidRDefault="001B7E15">
            <w:pPr>
              <w:pStyle w:val="Texto"/>
              <w:spacing w:line="306" w:lineRule="exact"/>
              <w:ind w:firstLine="0"/>
              <w:rPr>
                <w:rFonts w:ascii="Verdana" w:hAnsi="Verdana"/>
                <w:b/>
                <w:sz w:val="16"/>
                <w:szCs w:val="16"/>
              </w:rPr>
            </w:pPr>
            <w:r>
              <w:rPr>
                <w:rFonts w:ascii="Verdana" w:hAnsi="Verdana"/>
                <w:b/>
                <w:sz w:val="16"/>
                <w:szCs w:val="16"/>
              </w:rPr>
              <w:t>...</w:t>
            </w:r>
          </w:p>
        </w:tc>
        <w:tc>
          <w:tcPr>
            <w:tcW w:w="4649" w:type="dxa"/>
            <w:shd w:val="clear" w:color="auto" w:fill="auto"/>
          </w:tcPr>
          <w:p w14:paraId="5E58A9F6" w14:textId="77777777" w:rsidR="001B7E15" w:rsidRDefault="001B7E15">
            <w:pPr>
              <w:pStyle w:val="Texto"/>
              <w:spacing w:line="306" w:lineRule="exact"/>
              <w:ind w:firstLine="0"/>
              <w:rPr>
                <w:rFonts w:ascii="Verdana" w:hAnsi="Verdana"/>
                <w:b/>
                <w:sz w:val="16"/>
                <w:szCs w:val="16"/>
                <w:lang w:val="en-US"/>
              </w:rPr>
            </w:pPr>
            <w:r>
              <w:rPr>
                <w:rFonts w:ascii="Verdana" w:hAnsi="Verdana"/>
                <w:b/>
                <w:sz w:val="16"/>
                <w:szCs w:val="16"/>
              </w:rPr>
              <w:t>...</w:t>
            </w:r>
          </w:p>
        </w:tc>
      </w:tr>
      <w:tr w:rsidR="001B7E15" w:rsidRPr="00ED732D" w14:paraId="63059D48" w14:textId="77777777">
        <w:tc>
          <w:tcPr>
            <w:tcW w:w="4701" w:type="dxa"/>
            <w:shd w:val="clear" w:color="auto" w:fill="auto"/>
          </w:tcPr>
          <w:p w14:paraId="00EE7E0B" w14:textId="77777777" w:rsidR="001B7E15" w:rsidRDefault="001B7E15">
            <w:pPr>
              <w:pStyle w:val="Texto"/>
              <w:spacing w:line="306" w:lineRule="exact"/>
              <w:ind w:firstLine="0"/>
              <w:rPr>
                <w:rFonts w:ascii="Verdana" w:hAnsi="Verdana"/>
                <w:b/>
                <w:sz w:val="16"/>
                <w:szCs w:val="16"/>
              </w:rPr>
            </w:pPr>
            <w:r>
              <w:rPr>
                <w:rFonts w:ascii="Verdana" w:hAnsi="Verdana"/>
                <w:b/>
                <w:sz w:val="16"/>
                <w:szCs w:val="16"/>
              </w:rPr>
              <w:lastRenderedPageBreak/>
              <w:t>...</w:t>
            </w:r>
          </w:p>
        </w:tc>
        <w:tc>
          <w:tcPr>
            <w:tcW w:w="4649" w:type="dxa"/>
            <w:shd w:val="clear" w:color="auto" w:fill="auto"/>
          </w:tcPr>
          <w:p w14:paraId="58662E28" w14:textId="77777777" w:rsidR="001B7E15" w:rsidRDefault="001B7E15">
            <w:pPr>
              <w:pStyle w:val="Texto"/>
              <w:spacing w:line="306" w:lineRule="exact"/>
              <w:ind w:firstLine="0"/>
              <w:rPr>
                <w:rFonts w:ascii="Verdana" w:hAnsi="Verdana"/>
                <w:b/>
                <w:sz w:val="16"/>
                <w:szCs w:val="16"/>
                <w:lang w:val="en-US"/>
              </w:rPr>
            </w:pPr>
            <w:r>
              <w:rPr>
                <w:rFonts w:ascii="Verdana" w:hAnsi="Verdana"/>
                <w:b/>
                <w:sz w:val="16"/>
                <w:szCs w:val="16"/>
              </w:rPr>
              <w:t>...</w:t>
            </w:r>
          </w:p>
        </w:tc>
      </w:tr>
      <w:tr w:rsidR="001B7E15" w:rsidRPr="00ED732D" w14:paraId="6137DD13" w14:textId="77777777">
        <w:tc>
          <w:tcPr>
            <w:tcW w:w="4701" w:type="dxa"/>
            <w:shd w:val="clear" w:color="auto" w:fill="auto"/>
          </w:tcPr>
          <w:p w14:paraId="696FB5E9" w14:textId="77777777" w:rsidR="001B7E15" w:rsidRDefault="001B7E15">
            <w:pPr>
              <w:pStyle w:val="Texto"/>
              <w:spacing w:line="267" w:lineRule="exact"/>
              <w:ind w:firstLine="0"/>
              <w:jc w:val="center"/>
              <w:rPr>
                <w:rFonts w:ascii="Verdana" w:hAnsi="Verdana"/>
                <w:b/>
                <w:sz w:val="16"/>
                <w:szCs w:val="16"/>
              </w:rPr>
            </w:pPr>
            <w:r>
              <w:rPr>
                <w:rFonts w:ascii="Verdana" w:hAnsi="Verdana"/>
                <w:b/>
                <w:sz w:val="16"/>
                <w:szCs w:val="16"/>
              </w:rPr>
              <w:t>Capítulo VIII</w:t>
            </w:r>
          </w:p>
        </w:tc>
        <w:tc>
          <w:tcPr>
            <w:tcW w:w="4649" w:type="dxa"/>
            <w:shd w:val="clear" w:color="auto" w:fill="auto"/>
          </w:tcPr>
          <w:p w14:paraId="7DA294EA" w14:textId="77777777" w:rsidR="001B7E15" w:rsidRDefault="001B7E15">
            <w:pPr>
              <w:pStyle w:val="Texto"/>
              <w:spacing w:line="267" w:lineRule="exact"/>
              <w:ind w:firstLine="0"/>
              <w:jc w:val="center"/>
              <w:rPr>
                <w:rFonts w:ascii="Verdana" w:hAnsi="Verdana"/>
                <w:b/>
                <w:sz w:val="16"/>
                <w:szCs w:val="16"/>
                <w:lang w:val="en-US"/>
              </w:rPr>
            </w:pPr>
            <w:r>
              <w:rPr>
                <w:rFonts w:ascii="Verdana" w:hAnsi="Verdana"/>
                <w:b/>
                <w:sz w:val="16"/>
                <w:szCs w:val="16"/>
              </w:rPr>
              <w:t>Chapter VIII</w:t>
            </w:r>
          </w:p>
        </w:tc>
      </w:tr>
      <w:tr w:rsidR="001B7E15" w:rsidRPr="000955D6" w14:paraId="78A57AF1" w14:textId="77777777">
        <w:tc>
          <w:tcPr>
            <w:tcW w:w="4701" w:type="dxa"/>
            <w:shd w:val="clear" w:color="auto" w:fill="auto"/>
          </w:tcPr>
          <w:p w14:paraId="37291CB6" w14:textId="77777777" w:rsidR="001B7E15" w:rsidRDefault="001B7E15">
            <w:pPr>
              <w:pStyle w:val="Texto"/>
              <w:spacing w:line="267" w:lineRule="exact"/>
              <w:ind w:firstLine="0"/>
              <w:jc w:val="center"/>
              <w:rPr>
                <w:rFonts w:ascii="Verdana" w:hAnsi="Verdana"/>
                <w:b/>
                <w:sz w:val="16"/>
                <w:szCs w:val="16"/>
              </w:rPr>
            </w:pPr>
            <w:r>
              <w:rPr>
                <w:rFonts w:ascii="Verdana" w:hAnsi="Verdana"/>
                <w:b/>
                <w:sz w:val="16"/>
                <w:szCs w:val="16"/>
              </w:rPr>
              <w:t>De los Servicios de Salud del Instituto Mexicano del Seguro Social para el Bienestar (IMSS-BIENESTAR)</w:t>
            </w:r>
          </w:p>
        </w:tc>
        <w:tc>
          <w:tcPr>
            <w:tcW w:w="4649" w:type="dxa"/>
            <w:shd w:val="clear" w:color="auto" w:fill="auto"/>
          </w:tcPr>
          <w:p w14:paraId="3F3F40CB" w14:textId="77777777" w:rsidR="001B7E15" w:rsidRDefault="001B7E15">
            <w:pPr>
              <w:pStyle w:val="Texto"/>
              <w:spacing w:line="267" w:lineRule="exact"/>
              <w:ind w:firstLine="0"/>
              <w:jc w:val="center"/>
              <w:rPr>
                <w:rFonts w:ascii="Verdana" w:hAnsi="Verdana"/>
                <w:b/>
                <w:sz w:val="16"/>
                <w:szCs w:val="16"/>
                <w:lang w:val="en-US"/>
              </w:rPr>
            </w:pPr>
            <w:r>
              <w:rPr>
                <w:rFonts w:ascii="Verdana" w:hAnsi="Verdana"/>
                <w:b/>
                <w:sz w:val="16"/>
                <w:szCs w:val="16"/>
                <w:lang w:val="en-US"/>
              </w:rPr>
              <w:t>The Health Services of the Mexican Institute of Social Security for Bienestar (IMSS-BIENESTAR)</w:t>
            </w:r>
          </w:p>
        </w:tc>
      </w:tr>
      <w:tr w:rsidR="001B7E15" w:rsidRPr="000955D6" w14:paraId="50138AD0" w14:textId="77777777">
        <w:tc>
          <w:tcPr>
            <w:tcW w:w="4701" w:type="dxa"/>
            <w:shd w:val="clear" w:color="auto" w:fill="auto"/>
          </w:tcPr>
          <w:p w14:paraId="7F6A6F86" w14:textId="77777777" w:rsidR="001B7E15" w:rsidRDefault="001B7E15">
            <w:pPr>
              <w:pStyle w:val="Texto"/>
              <w:spacing w:line="267" w:lineRule="exact"/>
              <w:ind w:firstLine="0"/>
              <w:rPr>
                <w:rFonts w:ascii="Verdana" w:hAnsi="Verdana"/>
                <w:b/>
                <w:sz w:val="16"/>
                <w:szCs w:val="16"/>
              </w:rPr>
            </w:pPr>
            <w:r>
              <w:rPr>
                <w:rFonts w:ascii="Verdana" w:hAnsi="Verdana"/>
                <w:b/>
                <w:sz w:val="16"/>
                <w:szCs w:val="16"/>
              </w:rPr>
              <w:t>Artículo 77 bis 35.-</w:t>
            </w:r>
            <w:r>
              <w:rPr>
                <w:rFonts w:ascii="Verdana" w:hAnsi="Verdana"/>
                <w:sz w:val="16"/>
                <w:szCs w:val="16"/>
              </w:rPr>
              <w:t xml:space="preserve"> </w:t>
            </w:r>
            <w:r>
              <w:rPr>
                <w:rFonts w:ascii="Verdana" w:hAnsi="Verdana"/>
                <w:b/>
                <w:sz w:val="16"/>
                <w:szCs w:val="16"/>
              </w:rPr>
              <w:t>El organismo público descentralizado Servicios de Salud del Instituto Mexicano del Seguro Social para el Bienestar (IMSS-BIENESTAR) es la institución de salud del Estado Mexicano encargada de la prestación gratuita de servicios de salud, medicamentos y demás insumos asociados para la atención integral de las personas que no cuenten con afiliación a las instituciones de seguridad social, en el supuesto de concurrencia con las entidades federativas, con independencia de los servicios de salud que prestan otras instituciones públicas o privadas.</w:t>
            </w:r>
          </w:p>
        </w:tc>
        <w:tc>
          <w:tcPr>
            <w:tcW w:w="4649" w:type="dxa"/>
            <w:shd w:val="clear" w:color="auto" w:fill="auto"/>
          </w:tcPr>
          <w:p w14:paraId="3145712D" w14:textId="77777777" w:rsidR="001B7E15" w:rsidRDefault="001B7E15">
            <w:pPr>
              <w:pStyle w:val="Texto"/>
              <w:spacing w:line="267" w:lineRule="exact"/>
              <w:ind w:firstLine="0"/>
              <w:rPr>
                <w:rFonts w:ascii="Verdana" w:hAnsi="Verdana"/>
                <w:b/>
                <w:sz w:val="16"/>
                <w:szCs w:val="16"/>
                <w:lang w:val="en-US"/>
              </w:rPr>
            </w:pPr>
            <w:r>
              <w:rPr>
                <w:rFonts w:ascii="Verdana" w:hAnsi="Verdana"/>
                <w:b/>
                <w:sz w:val="16"/>
                <w:szCs w:val="16"/>
                <w:lang w:val="en-US"/>
              </w:rPr>
              <w:t>Article 77 bis 35.-</w:t>
            </w:r>
            <w:r>
              <w:rPr>
                <w:rFonts w:ascii="Verdana" w:hAnsi="Verdana"/>
                <w:sz w:val="16"/>
                <w:szCs w:val="16"/>
                <w:lang w:val="en-US"/>
              </w:rPr>
              <w:t xml:space="preserve"> </w:t>
            </w:r>
            <w:r>
              <w:rPr>
                <w:rFonts w:ascii="Verdana" w:hAnsi="Verdana"/>
                <w:b/>
                <w:sz w:val="16"/>
                <w:szCs w:val="16"/>
                <w:lang w:val="en-US"/>
              </w:rPr>
              <w:t>The decentralized public body Health Services of the Mexican Institute of Social Security for Bienestar (IMSS-BIENESTAR) is the health institution of the Mexican State in charge of providing free health services, drug products and other associated supplies for the comprehensive care of people who do not have affiliation to social security institutions, in the event of concurrence with states, regardless of the health services provided by other public or private institutions.</w:t>
            </w:r>
          </w:p>
        </w:tc>
      </w:tr>
      <w:tr w:rsidR="001B7E15" w:rsidRPr="000955D6" w14:paraId="1D3EAE2B" w14:textId="77777777">
        <w:tc>
          <w:tcPr>
            <w:tcW w:w="4701" w:type="dxa"/>
            <w:shd w:val="clear" w:color="auto" w:fill="auto"/>
          </w:tcPr>
          <w:p w14:paraId="18C121A2" w14:textId="77777777" w:rsidR="001B7E15" w:rsidRDefault="001B7E15">
            <w:pPr>
              <w:pStyle w:val="Texto"/>
              <w:spacing w:line="267" w:lineRule="exact"/>
              <w:ind w:firstLine="0"/>
              <w:rPr>
                <w:rFonts w:ascii="Verdana" w:hAnsi="Verdana"/>
                <w:sz w:val="16"/>
                <w:szCs w:val="16"/>
              </w:rPr>
            </w:pPr>
            <w:r>
              <w:rPr>
                <w:rFonts w:ascii="Verdana" w:hAnsi="Verdana"/>
                <w:b/>
                <w:sz w:val="16"/>
                <w:szCs w:val="16"/>
              </w:rPr>
              <w:t>Los Servicios de Salud del Instituto Mexicano del Seguro Social para el Bienestar (IMSS-BIENESTAR) se regirá por esta Ley, su Decreto de Creación y demás normatividad aplicable.</w:t>
            </w:r>
          </w:p>
        </w:tc>
        <w:tc>
          <w:tcPr>
            <w:tcW w:w="4649" w:type="dxa"/>
            <w:shd w:val="clear" w:color="auto" w:fill="auto"/>
          </w:tcPr>
          <w:p w14:paraId="4434160C" w14:textId="77777777" w:rsidR="001B7E15" w:rsidRDefault="001B7E15">
            <w:pPr>
              <w:pStyle w:val="Texto"/>
              <w:spacing w:line="267" w:lineRule="exact"/>
              <w:ind w:firstLine="0"/>
              <w:rPr>
                <w:rFonts w:ascii="Verdana" w:hAnsi="Verdana"/>
                <w:b/>
                <w:sz w:val="16"/>
                <w:szCs w:val="16"/>
                <w:lang w:val="en-US"/>
              </w:rPr>
            </w:pPr>
            <w:r>
              <w:rPr>
                <w:rFonts w:ascii="Verdana" w:hAnsi="Verdana"/>
                <w:b/>
                <w:sz w:val="16"/>
                <w:szCs w:val="16"/>
                <w:lang w:val="en-US"/>
              </w:rPr>
              <w:t>The Health Services of the Mexican Institute of Social Security for Bienestar (IMSS-BIENESTAR) will be governed by this Law, its Creation Decree and other applicable regulations.</w:t>
            </w:r>
          </w:p>
        </w:tc>
      </w:tr>
      <w:tr w:rsidR="001B7E15" w:rsidRPr="000955D6" w14:paraId="495CF390" w14:textId="77777777">
        <w:tc>
          <w:tcPr>
            <w:tcW w:w="4701" w:type="dxa"/>
            <w:shd w:val="clear" w:color="auto" w:fill="auto"/>
          </w:tcPr>
          <w:p w14:paraId="08AC5901" w14:textId="77777777" w:rsidR="001B7E15" w:rsidRDefault="001B7E15">
            <w:pPr>
              <w:pStyle w:val="Texto"/>
              <w:spacing w:line="267" w:lineRule="exact"/>
              <w:ind w:firstLine="0"/>
              <w:rPr>
                <w:rFonts w:ascii="Verdana" w:hAnsi="Verdana"/>
                <w:sz w:val="16"/>
                <w:szCs w:val="16"/>
              </w:rPr>
            </w:pPr>
            <w:r>
              <w:rPr>
                <w:rFonts w:ascii="Verdana" w:hAnsi="Verdana"/>
                <w:sz w:val="16"/>
                <w:szCs w:val="16"/>
              </w:rPr>
              <w:t xml:space="preserve">Para el cumplimiento de su objeto, </w:t>
            </w:r>
            <w:r>
              <w:rPr>
                <w:rFonts w:ascii="Verdana" w:hAnsi="Verdana"/>
                <w:b/>
                <w:sz w:val="16"/>
                <w:szCs w:val="16"/>
              </w:rPr>
              <w:t>Servicios de Salud del Instituto Mexicano del Seguro Social para el Bienestar (IMSS-BIENESTAR)</w:t>
            </w:r>
            <w:r>
              <w:rPr>
                <w:rFonts w:ascii="Verdana" w:hAnsi="Verdana"/>
                <w:sz w:val="16"/>
                <w:szCs w:val="16"/>
              </w:rPr>
              <w:t xml:space="preserve"> tendrá, entre otras, las funciones siguientes:</w:t>
            </w:r>
          </w:p>
        </w:tc>
        <w:tc>
          <w:tcPr>
            <w:tcW w:w="4649" w:type="dxa"/>
            <w:shd w:val="clear" w:color="auto" w:fill="auto"/>
          </w:tcPr>
          <w:p w14:paraId="56DF2360" w14:textId="77777777" w:rsidR="001B7E15" w:rsidRDefault="001B7E15">
            <w:pPr>
              <w:pStyle w:val="Texto"/>
              <w:spacing w:line="267" w:lineRule="exact"/>
              <w:ind w:firstLine="0"/>
              <w:rPr>
                <w:rFonts w:ascii="Verdana" w:hAnsi="Verdana"/>
                <w:sz w:val="16"/>
                <w:szCs w:val="16"/>
                <w:lang w:val="en-US"/>
              </w:rPr>
            </w:pPr>
            <w:r>
              <w:rPr>
                <w:rFonts w:ascii="Verdana" w:hAnsi="Verdana"/>
                <w:sz w:val="16"/>
                <w:szCs w:val="16"/>
                <w:lang w:val="en-US"/>
              </w:rPr>
              <w:t xml:space="preserve">For the fulfillment of its purpose, </w:t>
            </w:r>
            <w:r>
              <w:rPr>
                <w:rFonts w:ascii="Verdana" w:hAnsi="Verdana"/>
                <w:b/>
                <w:sz w:val="16"/>
                <w:szCs w:val="16"/>
                <w:lang w:val="en-US"/>
              </w:rPr>
              <w:t xml:space="preserve">Health Services of the Mexican Institute of Social Security for Welfare (IMSS-BIENESTAR) </w:t>
            </w:r>
            <w:r>
              <w:rPr>
                <w:rFonts w:ascii="Verdana" w:hAnsi="Verdana"/>
                <w:sz w:val="16"/>
                <w:szCs w:val="16"/>
                <w:lang w:val="en-US"/>
              </w:rPr>
              <w:t>will have, among others, the following functions:</w:t>
            </w:r>
          </w:p>
        </w:tc>
      </w:tr>
      <w:tr w:rsidR="001B7E15" w:rsidRPr="00ED732D" w14:paraId="50A155C5" w14:textId="77777777">
        <w:tc>
          <w:tcPr>
            <w:tcW w:w="4701" w:type="dxa"/>
            <w:shd w:val="clear" w:color="auto" w:fill="auto"/>
          </w:tcPr>
          <w:p w14:paraId="0DF8C56A" w14:textId="77777777" w:rsidR="001B7E15" w:rsidRDefault="001B7E15">
            <w:pPr>
              <w:pStyle w:val="Texto"/>
              <w:spacing w:line="267" w:lineRule="exact"/>
              <w:ind w:firstLine="0"/>
              <w:rPr>
                <w:rFonts w:ascii="Verdana" w:hAnsi="Verdana"/>
                <w:b/>
                <w:sz w:val="16"/>
                <w:szCs w:val="16"/>
              </w:rPr>
            </w:pPr>
            <w:r>
              <w:rPr>
                <w:rFonts w:ascii="Verdana" w:hAnsi="Verdana"/>
                <w:b/>
                <w:sz w:val="16"/>
                <w:szCs w:val="16"/>
              </w:rPr>
              <w:t xml:space="preserve">I. </w:t>
            </w:r>
            <w:r>
              <w:rPr>
                <w:rFonts w:ascii="Verdana" w:hAnsi="Verdana"/>
                <w:sz w:val="16"/>
                <w:szCs w:val="16"/>
              </w:rPr>
              <w:t>a</w:t>
            </w:r>
            <w:r>
              <w:rPr>
                <w:rFonts w:ascii="Verdana" w:hAnsi="Verdana"/>
                <w:b/>
                <w:sz w:val="16"/>
                <w:szCs w:val="16"/>
              </w:rPr>
              <w:t xml:space="preserve"> III....</w:t>
            </w:r>
          </w:p>
        </w:tc>
        <w:tc>
          <w:tcPr>
            <w:tcW w:w="4649" w:type="dxa"/>
            <w:shd w:val="clear" w:color="auto" w:fill="auto"/>
          </w:tcPr>
          <w:p w14:paraId="1BBA2EC7" w14:textId="77777777" w:rsidR="001B7E15" w:rsidRDefault="001B7E15">
            <w:pPr>
              <w:pStyle w:val="Texto"/>
              <w:spacing w:line="267" w:lineRule="exact"/>
              <w:ind w:firstLine="0"/>
              <w:rPr>
                <w:rFonts w:ascii="Verdana" w:hAnsi="Verdana"/>
                <w:b/>
                <w:sz w:val="16"/>
                <w:szCs w:val="16"/>
                <w:lang w:val="en-US"/>
              </w:rPr>
            </w:pPr>
            <w:r>
              <w:rPr>
                <w:rFonts w:ascii="Verdana" w:hAnsi="Verdana"/>
                <w:b/>
                <w:sz w:val="16"/>
                <w:szCs w:val="16"/>
              </w:rPr>
              <w:t xml:space="preserve">I. </w:t>
            </w:r>
            <w:r>
              <w:rPr>
                <w:rFonts w:ascii="Verdana" w:hAnsi="Verdana"/>
                <w:sz w:val="16"/>
                <w:szCs w:val="16"/>
              </w:rPr>
              <w:t xml:space="preserve">to </w:t>
            </w:r>
            <w:r>
              <w:rPr>
                <w:rFonts w:ascii="Verdana" w:hAnsi="Verdana"/>
                <w:b/>
                <w:sz w:val="16"/>
                <w:szCs w:val="16"/>
              </w:rPr>
              <w:t>III....</w:t>
            </w:r>
          </w:p>
        </w:tc>
      </w:tr>
      <w:tr w:rsidR="001B7E15" w:rsidRPr="000955D6" w14:paraId="57D504CE" w14:textId="77777777">
        <w:tc>
          <w:tcPr>
            <w:tcW w:w="4701" w:type="dxa"/>
            <w:shd w:val="clear" w:color="auto" w:fill="auto"/>
          </w:tcPr>
          <w:p w14:paraId="5864395C" w14:textId="77777777" w:rsidR="001B7E15" w:rsidRDefault="001B7E15">
            <w:pPr>
              <w:pStyle w:val="Texto"/>
              <w:spacing w:line="267" w:lineRule="exact"/>
              <w:ind w:firstLine="0"/>
              <w:rPr>
                <w:rFonts w:ascii="Verdana" w:hAnsi="Verdana"/>
                <w:b/>
                <w:sz w:val="16"/>
                <w:szCs w:val="16"/>
              </w:rPr>
            </w:pPr>
            <w:r>
              <w:rPr>
                <w:rFonts w:ascii="Verdana" w:hAnsi="Verdana"/>
                <w:b/>
                <w:sz w:val="16"/>
                <w:szCs w:val="16"/>
              </w:rPr>
              <w:t>IV.</w:t>
            </w:r>
            <w:r>
              <w:rPr>
                <w:rFonts w:ascii="Verdana" w:hAnsi="Verdana"/>
                <w:sz w:val="16"/>
                <w:szCs w:val="16"/>
              </w:rPr>
              <w:t xml:space="preserve"> Proponer, </w:t>
            </w:r>
            <w:r>
              <w:rPr>
                <w:rFonts w:ascii="Verdana" w:hAnsi="Verdana"/>
                <w:b/>
                <w:sz w:val="16"/>
                <w:szCs w:val="16"/>
              </w:rPr>
              <w:t>en su caso</w:t>
            </w:r>
            <w:r>
              <w:rPr>
                <w:rFonts w:ascii="Verdana" w:hAnsi="Verdana"/>
                <w:sz w:val="16"/>
                <w:szCs w:val="16"/>
              </w:rPr>
              <w:t>, a la Secretaría de Salud, adecuaciones a la normatividad reglamentaria que resulten necesarias en materia de prestación gratuita de servicios de salud, medicamentos y demás insumos asociados;</w:t>
            </w:r>
          </w:p>
        </w:tc>
        <w:tc>
          <w:tcPr>
            <w:tcW w:w="4649" w:type="dxa"/>
            <w:shd w:val="clear" w:color="auto" w:fill="auto"/>
          </w:tcPr>
          <w:p w14:paraId="17F9739D" w14:textId="77777777" w:rsidR="001B7E15" w:rsidRDefault="001B7E15">
            <w:pPr>
              <w:pStyle w:val="Texto"/>
              <w:spacing w:line="267" w:lineRule="exact"/>
              <w:ind w:firstLine="0"/>
              <w:rPr>
                <w:rFonts w:ascii="Verdana" w:hAnsi="Verdana"/>
                <w:b/>
                <w:sz w:val="16"/>
                <w:szCs w:val="16"/>
                <w:lang w:val="en-US"/>
              </w:rPr>
            </w:pPr>
            <w:r>
              <w:rPr>
                <w:rFonts w:ascii="Verdana" w:hAnsi="Verdana"/>
                <w:b/>
                <w:sz w:val="16"/>
                <w:szCs w:val="16"/>
                <w:lang w:val="en-US"/>
              </w:rPr>
              <w:t xml:space="preserve">IV. </w:t>
            </w:r>
            <w:r>
              <w:rPr>
                <w:rFonts w:ascii="Verdana" w:hAnsi="Verdana"/>
                <w:sz w:val="16"/>
                <w:szCs w:val="16"/>
                <w:lang w:val="en-US"/>
              </w:rPr>
              <w:t xml:space="preserve">Propose, </w:t>
            </w:r>
            <w:r>
              <w:rPr>
                <w:rFonts w:ascii="Verdana" w:hAnsi="Verdana"/>
                <w:b/>
                <w:sz w:val="16"/>
                <w:szCs w:val="16"/>
                <w:lang w:val="en-US"/>
              </w:rPr>
              <w:t>where appropriate,</w:t>
            </w:r>
            <w:r>
              <w:rPr>
                <w:rFonts w:ascii="Verdana" w:hAnsi="Verdana"/>
                <w:sz w:val="16"/>
                <w:szCs w:val="16"/>
                <w:lang w:val="en-US"/>
              </w:rPr>
              <w:t xml:space="preserve"> to the Secretary of Health, adaptations to the regulatory norms that are necessary under the terms of free provision of health services, drug products and other associated supplies;</w:t>
            </w:r>
          </w:p>
        </w:tc>
      </w:tr>
      <w:tr w:rsidR="001B7E15" w:rsidRPr="00ED732D" w14:paraId="6A9B6414" w14:textId="77777777">
        <w:tc>
          <w:tcPr>
            <w:tcW w:w="4701" w:type="dxa"/>
            <w:shd w:val="clear" w:color="auto" w:fill="auto"/>
          </w:tcPr>
          <w:p w14:paraId="22264A93" w14:textId="77777777" w:rsidR="001B7E15" w:rsidRDefault="001B7E15">
            <w:pPr>
              <w:pStyle w:val="Texto"/>
              <w:spacing w:line="267" w:lineRule="exact"/>
              <w:ind w:firstLine="0"/>
              <w:rPr>
                <w:rFonts w:ascii="Verdana" w:hAnsi="Verdana"/>
                <w:sz w:val="16"/>
                <w:szCs w:val="16"/>
              </w:rPr>
            </w:pPr>
            <w:r>
              <w:rPr>
                <w:rFonts w:ascii="Verdana" w:hAnsi="Verdana"/>
                <w:b/>
                <w:sz w:val="16"/>
                <w:szCs w:val="16"/>
              </w:rPr>
              <w:t>V.</w:t>
            </w:r>
            <w:r>
              <w:rPr>
                <w:rFonts w:ascii="Verdana" w:hAnsi="Verdana"/>
                <w:sz w:val="16"/>
                <w:szCs w:val="16"/>
              </w:rPr>
              <w:t xml:space="preserve"> a </w:t>
            </w:r>
            <w:r>
              <w:rPr>
                <w:rFonts w:ascii="Verdana" w:hAnsi="Verdana"/>
                <w:b/>
                <w:sz w:val="16"/>
                <w:szCs w:val="16"/>
              </w:rPr>
              <w:t>VII....</w:t>
            </w:r>
          </w:p>
        </w:tc>
        <w:tc>
          <w:tcPr>
            <w:tcW w:w="4649" w:type="dxa"/>
            <w:shd w:val="clear" w:color="auto" w:fill="auto"/>
          </w:tcPr>
          <w:p w14:paraId="3207A6EB" w14:textId="77777777" w:rsidR="001B7E15" w:rsidRDefault="001B7E15">
            <w:pPr>
              <w:pStyle w:val="Texto"/>
              <w:spacing w:line="267" w:lineRule="exact"/>
              <w:ind w:firstLine="0"/>
              <w:rPr>
                <w:rFonts w:ascii="Verdana" w:hAnsi="Verdana"/>
                <w:b/>
                <w:sz w:val="16"/>
                <w:szCs w:val="16"/>
                <w:lang w:val="en-US"/>
              </w:rPr>
            </w:pPr>
            <w:r>
              <w:rPr>
                <w:rFonts w:ascii="Verdana" w:hAnsi="Verdana"/>
                <w:b/>
                <w:sz w:val="16"/>
                <w:szCs w:val="16"/>
              </w:rPr>
              <w:t xml:space="preserve">V. </w:t>
            </w:r>
            <w:r>
              <w:rPr>
                <w:rFonts w:ascii="Verdana" w:hAnsi="Verdana"/>
                <w:sz w:val="16"/>
                <w:szCs w:val="16"/>
              </w:rPr>
              <w:t xml:space="preserve">to </w:t>
            </w:r>
            <w:r>
              <w:rPr>
                <w:rFonts w:ascii="Verdana" w:hAnsi="Verdana"/>
                <w:b/>
                <w:sz w:val="16"/>
                <w:szCs w:val="16"/>
              </w:rPr>
              <w:t>VII....</w:t>
            </w:r>
          </w:p>
        </w:tc>
      </w:tr>
      <w:tr w:rsidR="001B7E15" w:rsidRPr="000955D6" w14:paraId="257AA4D6" w14:textId="77777777">
        <w:tc>
          <w:tcPr>
            <w:tcW w:w="4701" w:type="dxa"/>
            <w:shd w:val="clear" w:color="auto" w:fill="auto"/>
          </w:tcPr>
          <w:p w14:paraId="665B43E1" w14:textId="77777777" w:rsidR="001B7E15" w:rsidRDefault="001B7E15">
            <w:pPr>
              <w:pStyle w:val="Texto"/>
              <w:spacing w:line="267" w:lineRule="exact"/>
              <w:ind w:firstLine="0"/>
              <w:rPr>
                <w:rFonts w:ascii="Verdana" w:hAnsi="Verdana"/>
                <w:sz w:val="16"/>
                <w:szCs w:val="16"/>
              </w:rPr>
            </w:pPr>
            <w:r>
              <w:rPr>
                <w:rFonts w:ascii="Verdana" w:hAnsi="Verdana"/>
                <w:b/>
                <w:sz w:val="16"/>
                <w:szCs w:val="16"/>
              </w:rPr>
              <w:t>VIII</w:t>
            </w:r>
            <w:r>
              <w:rPr>
                <w:rFonts w:ascii="Verdana" w:hAnsi="Verdana"/>
                <w:sz w:val="16"/>
                <w:szCs w:val="16"/>
              </w:rPr>
              <w:t xml:space="preserve">. Impulsar, en términos de las disposiciones </w:t>
            </w:r>
            <w:r>
              <w:rPr>
                <w:rFonts w:ascii="Verdana" w:hAnsi="Verdana"/>
                <w:b/>
                <w:sz w:val="16"/>
                <w:szCs w:val="16"/>
              </w:rPr>
              <w:t xml:space="preserve">presupuestarias </w:t>
            </w:r>
            <w:r>
              <w:rPr>
                <w:rFonts w:ascii="Verdana" w:hAnsi="Verdana"/>
                <w:sz w:val="16"/>
                <w:szCs w:val="16"/>
              </w:rPr>
              <w:t>aplicables, el establecimiento de estímulos como parte de la remuneración correspondiente, para el personal profesional, técnico y auxiliar para la salud, que preste sus servicios en comunidades marginadas o de difícil acceso;</w:t>
            </w:r>
          </w:p>
        </w:tc>
        <w:tc>
          <w:tcPr>
            <w:tcW w:w="4649" w:type="dxa"/>
            <w:shd w:val="clear" w:color="auto" w:fill="auto"/>
          </w:tcPr>
          <w:p w14:paraId="56480F2A" w14:textId="77777777" w:rsidR="001B7E15" w:rsidRDefault="001B7E15">
            <w:pPr>
              <w:pStyle w:val="Texto"/>
              <w:spacing w:line="267" w:lineRule="exact"/>
              <w:ind w:firstLine="0"/>
              <w:rPr>
                <w:rFonts w:ascii="Verdana" w:hAnsi="Verdana"/>
                <w:b/>
                <w:sz w:val="16"/>
                <w:szCs w:val="16"/>
                <w:lang w:val="en-US"/>
              </w:rPr>
            </w:pPr>
            <w:r>
              <w:rPr>
                <w:rFonts w:ascii="Verdana" w:hAnsi="Verdana"/>
                <w:b/>
                <w:sz w:val="16"/>
                <w:szCs w:val="16"/>
                <w:lang w:val="en-US"/>
              </w:rPr>
              <w:t>VIII.</w:t>
            </w:r>
            <w:r>
              <w:rPr>
                <w:rFonts w:ascii="Verdana" w:hAnsi="Verdana"/>
                <w:sz w:val="16"/>
                <w:szCs w:val="16"/>
                <w:lang w:val="en-US"/>
              </w:rPr>
              <w:t xml:space="preserve"> Promote, under the terms of the applicable </w:t>
            </w:r>
            <w:r>
              <w:rPr>
                <w:rFonts w:ascii="Verdana" w:hAnsi="Verdana"/>
                <w:b/>
                <w:sz w:val="16"/>
                <w:szCs w:val="16"/>
                <w:lang w:val="en-US"/>
              </w:rPr>
              <w:t xml:space="preserve">budgetary </w:t>
            </w:r>
            <w:r>
              <w:rPr>
                <w:rFonts w:ascii="Verdana" w:hAnsi="Verdana"/>
                <w:sz w:val="16"/>
                <w:szCs w:val="16"/>
                <w:lang w:val="en-US"/>
              </w:rPr>
              <w:t>provisions, the establishment of incentives as part of the corresponding remuneration, for professional, technical, and auxiliary health personnel, who provide their services in marginalized or difficult-to-reach communities;</w:t>
            </w:r>
          </w:p>
        </w:tc>
      </w:tr>
      <w:tr w:rsidR="001B7E15" w:rsidRPr="00ED732D" w14:paraId="11ADFEA3" w14:textId="77777777">
        <w:tc>
          <w:tcPr>
            <w:tcW w:w="4701" w:type="dxa"/>
            <w:shd w:val="clear" w:color="auto" w:fill="auto"/>
          </w:tcPr>
          <w:p w14:paraId="6D1272C4" w14:textId="77777777" w:rsidR="001B7E15" w:rsidRDefault="001B7E15">
            <w:pPr>
              <w:pStyle w:val="Texto"/>
              <w:spacing w:line="267" w:lineRule="exact"/>
              <w:ind w:firstLine="0"/>
              <w:rPr>
                <w:rFonts w:ascii="Verdana" w:hAnsi="Verdana"/>
                <w:sz w:val="16"/>
                <w:szCs w:val="16"/>
              </w:rPr>
            </w:pPr>
            <w:r>
              <w:rPr>
                <w:rFonts w:ascii="Verdana" w:hAnsi="Verdana"/>
                <w:b/>
                <w:sz w:val="16"/>
                <w:szCs w:val="16"/>
              </w:rPr>
              <w:t>IX....</w:t>
            </w:r>
          </w:p>
        </w:tc>
        <w:tc>
          <w:tcPr>
            <w:tcW w:w="4649" w:type="dxa"/>
            <w:shd w:val="clear" w:color="auto" w:fill="auto"/>
          </w:tcPr>
          <w:p w14:paraId="77C9BEEA" w14:textId="77777777" w:rsidR="001B7E15" w:rsidRDefault="001B7E15">
            <w:pPr>
              <w:pStyle w:val="Texto"/>
              <w:spacing w:line="267" w:lineRule="exact"/>
              <w:ind w:firstLine="0"/>
              <w:rPr>
                <w:rFonts w:ascii="Verdana" w:hAnsi="Verdana"/>
                <w:b/>
                <w:sz w:val="16"/>
                <w:szCs w:val="16"/>
                <w:lang w:val="en-US"/>
              </w:rPr>
            </w:pPr>
            <w:r>
              <w:rPr>
                <w:rFonts w:ascii="Verdana" w:hAnsi="Verdana"/>
                <w:b/>
                <w:sz w:val="16"/>
                <w:szCs w:val="16"/>
              </w:rPr>
              <w:t>IX....</w:t>
            </w:r>
          </w:p>
        </w:tc>
      </w:tr>
      <w:tr w:rsidR="001B7E15" w:rsidRPr="00ED732D" w14:paraId="0EB7870B" w14:textId="77777777">
        <w:tc>
          <w:tcPr>
            <w:tcW w:w="4701" w:type="dxa"/>
            <w:shd w:val="clear" w:color="auto" w:fill="auto"/>
          </w:tcPr>
          <w:p w14:paraId="5B0E6EC8" w14:textId="77777777" w:rsidR="001B7E15" w:rsidRDefault="001B7E15">
            <w:pPr>
              <w:pStyle w:val="Texto"/>
              <w:spacing w:line="267" w:lineRule="exact"/>
              <w:ind w:firstLine="0"/>
              <w:rPr>
                <w:rFonts w:ascii="Verdana" w:hAnsi="Verdana"/>
                <w:b/>
                <w:sz w:val="16"/>
                <w:szCs w:val="16"/>
              </w:rPr>
            </w:pPr>
            <w:r>
              <w:rPr>
                <w:rFonts w:ascii="Verdana" w:hAnsi="Verdana"/>
                <w:b/>
                <w:sz w:val="16"/>
                <w:szCs w:val="16"/>
              </w:rPr>
              <w:t>X. Se deroga.</w:t>
            </w:r>
          </w:p>
        </w:tc>
        <w:tc>
          <w:tcPr>
            <w:tcW w:w="4649" w:type="dxa"/>
            <w:shd w:val="clear" w:color="auto" w:fill="auto"/>
          </w:tcPr>
          <w:p w14:paraId="53BCD801" w14:textId="77777777" w:rsidR="001B7E15" w:rsidRDefault="001B7E15">
            <w:pPr>
              <w:pStyle w:val="Texto"/>
              <w:spacing w:line="267" w:lineRule="exact"/>
              <w:ind w:firstLine="0"/>
              <w:rPr>
                <w:rFonts w:ascii="Verdana" w:hAnsi="Verdana"/>
                <w:b/>
                <w:sz w:val="16"/>
                <w:szCs w:val="16"/>
                <w:lang w:val="en-US"/>
              </w:rPr>
            </w:pPr>
            <w:r>
              <w:rPr>
                <w:rFonts w:ascii="Verdana" w:hAnsi="Verdana"/>
                <w:b/>
                <w:sz w:val="16"/>
                <w:szCs w:val="16"/>
              </w:rPr>
              <w:t>X. Cancelled.</w:t>
            </w:r>
          </w:p>
        </w:tc>
      </w:tr>
      <w:tr w:rsidR="001B7E15" w:rsidRPr="000955D6" w14:paraId="058D3CC4" w14:textId="77777777">
        <w:tc>
          <w:tcPr>
            <w:tcW w:w="4701" w:type="dxa"/>
            <w:shd w:val="clear" w:color="auto" w:fill="auto"/>
          </w:tcPr>
          <w:p w14:paraId="31C45AF5" w14:textId="77777777" w:rsidR="001B7E15" w:rsidRDefault="001B7E15">
            <w:pPr>
              <w:pStyle w:val="Texto"/>
              <w:spacing w:line="267" w:lineRule="exact"/>
              <w:ind w:firstLine="0"/>
              <w:rPr>
                <w:rFonts w:ascii="Verdana" w:hAnsi="Verdana"/>
                <w:sz w:val="16"/>
                <w:szCs w:val="16"/>
              </w:rPr>
            </w:pPr>
            <w:r>
              <w:rPr>
                <w:rFonts w:ascii="Verdana" w:hAnsi="Verdana"/>
                <w:b/>
                <w:sz w:val="16"/>
                <w:szCs w:val="16"/>
              </w:rPr>
              <w:t>XI.</w:t>
            </w:r>
            <w:r>
              <w:rPr>
                <w:rFonts w:ascii="Verdana" w:hAnsi="Verdana"/>
                <w:sz w:val="16"/>
                <w:szCs w:val="16"/>
              </w:rPr>
              <w:t xml:space="preserve"> Formular y mantener actualizada la plantilla ocupada de los trabajadores que participan en la prestación de los servicios a que se refiere el presente </w:t>
            </w:r>
            <w:r>
              <w:rPr>
                <w:rFonts w:ascii="Verdana" w:hAnsi="Verdana"/>
                <w:sz w:val="16"/>
                <w:szCs w:val="16"/>
              </w:rPr>
              <w:lastRenderedPageBreak/>
              <w:t>Título, y operar, conforme a lo que se establezca en las disposiciones reglamentarias, un sistema de administración de nómina, en el cual se deberá identificar al menos el tipo, nivel, clave de la plaza y del centro de trabajo correspondiente. El sistema de administración de nómina deberá observar los criterios de control presupuestario de servicios personales, así como los principios de transparencia, publicidad y de rendición de cuentas;</w:t>
            </w:r>
          </w:p>
        </w:tc>
        <w:tc>
          <w:tcPr>
            <w:tcW w:w="4649" w:type="dxa"/>
            <w:shd w:val="clear" w:color="auto" w:fill="auto"/>
          </w:tcPr>
          <w:p w14:paraId="54E2380D" w14:textId="77777777" w:rsidR="001B7E15" w:rsidRDefault="001B7E15">
            <w:pPr>
              <w:pStyle w:val="Texto"/>
              <w:spacing w:line="267" w:lineRule="exact"/>
              <w:ind w:firstLine="0"/>
              <w:rPr>
                <w:rFonts w:ascii="Verdana" w:hAnsi="Verdana"/>
                <w:b/>
                <w:sz w:val="16"/>
                <w:szCs w:val="16"/>
                <w:lang w:val="en-US"/>
              </w:rPr>
            </w:pPr>
            <w:r>
              <w:rPr>
                <w:rFonts w:ascii="Verdana" w:hAnsi="Verdana"/>
                <w:b/>
                <w:sz w:val="16"/>
                <w:szCs w:val="16"/>
                <w:lang w:val="en-US"/>
              </w:rPr>
              <w:lastRenderedPageBreak/>
              <w:t xml:space="preserve">XI. </w:t>
            </w:r>
            <w:r>
              <w:rPr>
                <w:rFonts w:ascii="Verdana" w:hAnsi="Verdana"/>
                <w:sz w:val="16"/>
                <w:szCs w:val="16"/>
                <w:lang w:val="en-US"/>
              </w:rPr>
              <w:t xml:space="preserve">Formulate and keep updated the employed staff of workers who participate in the provision of services referred to in this Title, and operate, in accordance </w:t>
            </w:r>
            <w:r>
              <w:rPr>
                <w:rFonts w:ascii="Verdana" w:hAnsi="Verdana"/>
                <w:sz w:val="16"/>
                <w:szCs w:val="16"/>
                <w:lang w:val="en-US"/>
              </w:rPr>
              <w:lastRenderedPageBreak/>
              <w:t>with what is established in the regulatory provisions, a payroll administration system, in which at least the type, level, code of the position and the corresponding work center must be identified. The payroll administration system must observe the criteria of budgetary control of personal services, as well as the principles of transparency, publicity, and accountability;</w:t>
            </w:r>
          </w:p>
        </w:tc>
      </w:tr>
      <w:tr w:rsidR="001B7E15" w:rsidRPr="000955D6" w14:paraId="4278A3E8" w14:textId="77777777">
        <w:tc>
          <w:tcPr>
            <w:tcW w:w="4701" w:type="dxa"/>
            <w:shd w:val="clear" w:color="auto" w:fill="auto"/>
          </w:tcPr>
          <w:p w14:paraId="1660F037" w14:textId="77777777" w:rsidR="001B7E15" w:rsidRDefault="001B7E15">
            <w:pPr>
              <w:pStyle w:val="Texto"/>
              <w:spacing w:line="267" w:lineRule="exact"/>
              <w:ind w:firstLine="0"/>
              <w:rPr>
                <w:rFonts w:ascii="Verdana" w:hAnsi="Verdana"/>
                <w:sz w:val="16"/>
                <w:szCs w:val="16"/>
              </w:rPr>
            </w:pPr>
            <w:r>
              <w:rPr>
                <w:rFonts w:ascii="Verdana" w:hAnsi="Verdana"/>
                <w:b/>
                <w:sz w:val="16"/>
                <w:szCs w:val="16"/>
              </w:rPr>
              <w:lastRenderedPageBreak/>
              <w:t>XII.</w:t>
            </w:r>
            <w:r>
              <w:rPr>
                <w:rFonts w:ascii="Verdana" w:hAnsi="Verdana"/>
                <w:sz w:val="16"/>
                <w:szCs w:val="16"/>
              </w:rPr>
              <w:t xml:space="preserve"> Participar, en los procedimientos de contratación consolidada que instrumente, </w:t>
            </w:r>
            <w:r>
              <w:rPr>
                <w:rFonts w:ascii="Verdana" w:hAnsi="Verdana"/>
                <w:b/>
                <w:sz w:val="16"/>
                <w:szCs w:val="16"/>
              </w:rPr>
              <w:t>en su caso,</w:t>
            </w:r>
            <w:r>
              <w:rPr>
                <w:rFonts w:ascii="Verdana" w:hAnsi="Verdana"/>
                <w:sz w:val="16"/>
                <w:szCs w:val="16"/>
              </w:rPr>
              <w:t xml:space="preserve"> la Secretaría </w:t>
            </w:r>
            <w:r>
              <w:rPr>
                <w:rFonts w:ascii="Verdana" w:hAnsi="Verdana"/>
                <w:b/>
                <w:sz w:val="16"/>
                <w:szCs w:val="16"/>
              </w:rPr>
              <w:t>de Salud</w:t>
            </w:r>
            <w:r>
              <w:rPr>
                <w:rFonts w:ascii="Verdana" w:hAnsi="Verdana"/>
                <w:sz w:val="16"/>
                <w:szCs w:val="16"/>
              </w:rPr>
              <w:t>, en los términos previstos en la Ley de Adquisiciones, Arrendamientos y Servicios del Sector Público y demás disposiciones aplicables, en los que intervengan las dependencias y entidades de la Administración Pública Federal que presten servicios de salud, así como las correspondientes a las entidades federativas que ejerzan recursos federales para dicho fin, que tengan por objeto la adquisición y distribución de los medicamentos y demás insumos asociados para la salud que se requieran para la prestación de los referidos servicios, con la finalidad de garantizar el abasto de los mismos;</w:t>
            </w:r>
          </w:p>
        </w:tc>
        <w:tc>
          <w:tcPr>
            <w:tcW w:w="4649" w:type="dxa"/>
            <w:shd w:val="clear" w:color="auto" w:fill="auto"/>
          </w:tcPr>
          <w:p w14:paraId="1FEC2C9F" w14:textId="77777777" w:rsidR="001B7E15" w:rsidRDefault="001B7E15">
            <w:pPr>
              <w:pStyle w:val="Texto"/>
              <w:spacing w:line="267" w:lineRule="exact"/>
              <w:ind w:firstLine="0"/>
              <w:rPr>
                <w:rFonts w:ascii="Verdana" w:hAnsi="Verdana"/>
                <w:b/>
                <w:sz w:val="16"/>
                <w:szCs w:val="16"/>
                <w:lang w:val="en-US"/>
              </w:rPr>
            </w:pPr>
            <w:r>
              <w:rPr>
                <w:rFonts w:ascii="Verdana" w:hAnsi="Verdana"/>
                <w:b/>
                <w:sz w:val="16"/>
                <w:szCs w:val="16"/>
                <w:lang w:val="en-US"/>
              </w:rPr>
              <w:t xml:space="preserve">XII. </w:t>
            </w:r>
            <w:r>
              <w:rPr>
                <w:rFonts w:ascii="Verdana" w:hAnsi="Verdana"/>
                <w:sz w:val="16"/>
                <w:szCs w:val="16"/>
                <w:lang w:val="en-US"/>
              </w:rPr>
              <w:t xml:space="preserve">Participate in the consolidated contracting procedures that the Secretary </w:t>
            </w:r>
            <w:r>
              <w:rPr>
                <w:rFonts w:ascii="Verdana" w:hAnsi="Verdana"/>
                <w:b/>
                <w:sz w:val="16"/>
                <w:szCs w:val="16"/>
                <w:lang w:val="en-US"/>
              </w:rPr>
              <w:t xml:space="preserve">of Health implements, as the case </w:t>
            </w:r>
            <w:r>
              <w:rPr>
                <w:rFonts w:ascii="Verdana" w:hAnsi="Verdana"/>
                <w:sz w:val="16"/>
                <w:szCs w:val="16"/>
                <w:lang w:val="en-US"/>
              </w:rPr>
              <w:t>may be, under the terms detailed in the Law of Acquisitions, Leases and Services of the Public Sector and other applicable provisions, in which the departments and entities of the Public Sector intervene. the Federal Public Administration that provide health services, as well as those corresponding to the states that exercise federal resources for said purpose, whose purpose is the acquisition and distribution of drug products and other associated health supplies that are required for the provision of the aforementioned services, in order to guarantee their supply;</w:t>
            </w:r>
          </w:p>
        </w:tc>
      </w:tr>
      <w:tr w:rsidR="001B7E15" w:rsidRPr="000955D6" w14:paraId="6E4F0C32" w14:textId="77777777">
        <w:tc>
          <w:tcPr>
            <w:tcW w:w="4701" w:type="dxa"/>
            <w:shd w:val="clear" w:color="auto" w:fill="auto"/>
          </w:tcPr>
          <w:p w14:paraId="2934D473" w14:textId="77777777" w:rsidR="001B7E15" w:rsidRDefault="001B7E15">
            <w:pPr>
              <w:pStyle w:val="Texto"/>
              <w:spacing w:line="267" w:lineRule="exact"/>
              <w:ind w:firstLine="0"/>
              <w:rPr>
                <w:rFonts w:ascii="Verdana" w:hAnsi="Verdana"/>
                <w:sz w:val="16"/>
                <w:szCs w:val="16"/>
              </w:rPr>
            </w:pPr>
            <w:r>
              <w:rPr>
                <w:rFonts w:ascii="Verdana" w:hAnsi="Verdana"/>
                <w:b/>
                <w:sz w:val="16"/>
                <w:szCs w:val="16"/>
              </w:rPr>
              <w:t>XIII. En los casos en que no haya concurrencia con los gobiernos de las entidades federativas, transferirá</w:t>
            </w:r>
            <w:r>
              <w:rPr>
                <w:rFonts w:ascii="Verdana" w:hAnsi="Verdana"/>
                <w:sz w:val="16"/>
                <w:szCs w:val="16"/>
              </w:rPr>
              <w:t xml:space="preserve"> a las entidades federativas correspondientes con oportunidad y cuando así sea procedente, los recursos que les correspondan para la prestación gratuita de servicios de salud, medicamentos y demás insumos asociados para las personas sin seguridad social, de conformidad con los lineamientos o las reglas de operación que para el efecto se expidan;</w:t>
            </w:r>
          </w:p>
        </w:tc>
        <w:tc>
          <w:tcPr>
            <w:tcW w:w="4649" w:type="dxa"/>
            <w:shd w:val="clear" w:color="auto" w:fill="auto"/>
          </w:tcPr>
          <w:p w14:paraId="6AC6F918" w14:textId="77777777" w:rsidR="001B7E15" w:rsidRDefault="001B7E15">
            <w:pPr>
              <w:pStyle w:val="Texto"/>
              <w:spacing w:line="267" w:lineRule="exact"/>
              <w:ind w:firstLine="0"/>
              <w:rPr>
                <w:rFonts w:ascii="Verdana" w:hAnsi="Verdana"/>
                <w:b/>
                <w:sz w:val="16"/>
                <w:szCs w:val="16"/>
                <w:lang w:val="en-US"/>
              </w:rPr>
            </w:pPr>
            <w:r>
              <w:rPr>
                <w:rFonts w:ascii="Verdana" w:hAnsi="Verdana"/>
                <w:b/>
                <w:sz w:val="16"/>
                <w:szCs w:val="16"/>
                <w:lang w:val="en-US"/>
              </w:rPr>
              <w:t xml:space="preserve">XIII. In the cases in which there is no concurrence with the governments of the states, it will transfer </w:t>
            </w:r>
            <w:r>
              <w:rPr>
                <w:rFonts w:ascii="Verdana" w:hAnsi="Verdana"/>
                <w:sz w:val="16"/>
                <w:szCs w:val="16"/>
                <w:lang w:val="en-US"/>
              </w:rPr>
              <w:t>to the corresponding states in a timely manner and when appropriate, the resources that correspond to them for the free provision of health services, drug products and other associated inputs for people without social security, in accordance with the guidelines or operating rules that are issued for that purpose;</w:t>
            </w:r>
          </w:p>
        </w:tc>
      </w:tr>
      <w:tr w:rsidR="001B7E15" w:rsidRPr="00ED732D" w14:paraId="7E448C6A" w14:textId="77777777">
        <w:tc>
          <w:tcPr>
            <w:tcW w:w="4701" w:type="dxa"/>
            <w:shd w:val="clear" w:color="auto" w:fill="auto"/>
          </w:tcPr>
          <w:p w14:paraId="6993CB61" w14:textId="77777777" w:rsidR="001B7E15" w:rsidRDefault="001B7E15">
            <w:pPr>
              <w:pStyle w:val="Texto"/>
              <w:spacing w:line="267" w:lineRule="exact"/>
              <w:ind w:firstLine="0"/>
              <w:rPr>
                <w:rFonts w:ascii="Verdana" w:hAnsi="Verdana"/>
                <w:sz w:val="16"/>
                <w:szCs w:val="16"/>
              </w:rPr>
            </w:pPr>
            <w:r>
              <w:rPr>
                <w:rFonts w:ascii="Verdana" w:hAnsi="Verdana"/>
                <w:b/>
                <w:sz w:val="16"/>
                <w:szCs w:val="16"/>
              </w:rPr>
              <w:t>XIV.</w:t>
            </w:r>
            <w:r>
              <w:rPr>
                <w:rFonts w:ascii="Verdana" w:hAnsi="Verdana"/>
                <w:sz w:val="16"/>
                <w:szCs w:val="16"/>
              </w:rPr>
              <w:t xml:space="preserve"> a </w:t>
            </w:r>
            <w:r>
              <w:rPr>
                <w:rFonts w:ascii="Verdana" w:hAnsi="Verdana"/>
                <w:b/>
                <w:sz w:val="16"/>
                <w:szCs w:val="16"/>
              </w:rPr>
              <w:t>XVII....</w:t>
            </w:r>
          </w:p>
        </w:tc>
        <w:tc>
          <w:tcPr>
            <w:tcW w:w="4649" w:type="dxa"/>
            <w:shd w:val="clear" w:color="auto" w:fill="auto"/>
          </w:tcPr>
          <w:p w14:paraId="65EE33C2" w14:textId="77777777" w:rsidR="001B7E15" w:rsidRDefault="001B7E15">
            <w:pPr>
              <w:pStyle w:val="Texto"/>
              <w:spacing w:line="267" w:lineRule="exact"/>
              <w:ind w:firstLine="0"/>
              <w:rPr>
                <w:rFonts w:ascii="Verdana" w:hAnsi="Verdana"/>
                <w:b/>
                <w:sz w:val="16"/>
                <w:szCs w:val="16"/>
                <w:lang w:val="en-US"/>
              </w:rPr>
            </w:pPr>
            <w:r>
              <w:rPr>
                <w:rFonts w:ascii="Verdana" w:hAnsi="Verdana"/>
                <w:b/>
                <w:sz w:val="16"/>
                <w:szCs w:val="16"/>
              </w:rPr>
              <w:t xml:space="preserve">XIV. </w:t>
            </w:r>
            <w:r>
              <w:rPr>
                <w:rFonts w:ascii="Verdana" w:hAnsi="Verdana"/>
                <w:sz w:val="16"/>
                <w:szCs w:val="16"/>
              </w:rPr>
              <w:t xml:space="preserve">to </w:t>
            </w:r>
            <w:r>
              <w:rPr>
                <w:rFonts w:ascii="Verdana" w:hAnsi="Verdana"/>
                <w:b/>
                <w:sz w:val="16"/>
                <w:szCs w:val="16"/>
              </w:rPr>
              <w:t>XVII....</w:t>
            </w:r>
          </w:p>
        </w:tc>
      </w:tr>
      <w:tr w:rsidR="001B7E15" w:rsidRPr="00ED732D" w14:paraId="703D97FA" w14:textId="77777777">
        <w:tc>
          <w:tcPr>
            <w:tcW w:w="4701" w:type="dxa"/>
            <w:shd w:val="clear" w:color="auto" w:fill="auto"/>
          </w:tcPr>
          <w:p w14:paraId="26CBB0C6" w14:textId="77777777" w:rsidR="001B7E15" w:rsidRDefault="001B7E15">
            <w:pPr>
              <w:pStyle w:val="Texto"/>
              <w:spacing w:line="267" w:lineRule="exact"/>
              <w:ind w:firstLine="0"/>
              <w:rPr>
                <w:rFonts w:ascii="Verdana" w:hAnsi="Verdana"/>
                <w:b/>
                <w:sz w:val="16"/>
                <w:szCs w:val="16"/>
              </w:rPr>
            </w:pPr>
            <w:r>
              <w:rPr>
                <w:rFonts w:ascii="Verdana" w:hAnsi="Verdana"/>
                <w:b/>
                <w:sz w:val="16"/>
                <w:szCs w:val="16"/>
              </w:rPr>
              <w:t>Artículo 77 bis 35 A.- Se deroga.</w:t>
            </w:r>
          </w:p>
        </w:tc>
        <w:tc>
          <w:tcPr>
            <w:tcW w:w="4649" w:type="dxa"/>
            <w:shd w:val="clear" w:color="auto" w:fill="auto"/>
          </w:tcPr>
          <w:p w14:paraId="6F4975EA" w14:textId="77777777" w:rsidR="001B7E15" w:rsidRDefault="001B7E15">
            <w:pPr>
              <w:pStyle w:val="Texto"/>
              <w:spacing w:line="267" w:lineRule="exact"/>
              <w:ind w:firstLine="0"/>
              <w:rPr>
                <w:rFonts w:ascii="Verdana" w:hAnsi="Verdana"/>
                <w:b/>
                <w:sz w:val="16"/>
                <w:szCs w:val="16"/>
                <w:lang w:val="en-US"/>
              </w:rPr>
            </w:pPr>
            <w:r>
              <w:rPr>
                <w:rFonts w:ascii="Verdana" w:hAnsi="Verdana"/>
                <w:b/>
                <w:sz w:val="16"/>
                <w:szCs w:val="16"/>
              </w:rPr>
              <w:t>Article 77 bis 35 A.- Cancelled.</w:t>
            </w:r>
          </w:p>
        </w:tc>
      </w:tr>
      <w:tr w:rsidR="001B7E15" w:rsidRPr="00ED732D" w14:paraId="2A144624" w14:textId="77777777">
        <w:tc>
          <w:tcPr>
            <w:tcW w:w="4701" w:type="dxa"/>
            <w:shd w:val="clear" w:color="auto" w:fill="auto"/>
          </w:tcPr>
          <w:p w14:paraId="05FC4956" w14:textId="77777777" w:rsidR="001B7E15" w:rsidRDefault="001B7E15">
            <w:pPr>
              <w:pStyle w:val="Texto"/>
              <w:spacing w:line="267" w:lineRule="exact"/>
              <w:ind w:firstLine="0"/>
              <w:rPr>
                <w:rFonts w:ascii="Verdana" w:hAnsi="Verdana"/>
                <w:b/>
                <w:sz w:val="16"/>
                <w:szCs w:val="16"/>
              </w:rPr>
            </w:pPr>
            <w:r>
              <w:rPr>
                <w:rFonts w:ascii="Verdana" w:hAnsi="Verdana"/>
                <w:b/>
                <w:sz w:val="16"/>
                <w:szCs w:val="16"/>
              </w:rPr>
              <w:t>Artículo 77 bis 35 B.- Se deroga.</w:t>
            </w:r>
          </w:p>
        </w:tc>
        <w:tc>
          <w:tcPr>
            <w:tcW w:w="4649" w:type="dxa"/>
            <w:shd w:val="clear" w:color="auto" w:fill="auto"/>
          </w:tcPr>
          <w:p w14:paraId="3A9610EE" w14:textId="77777777" w:rsidR="001B7E15" w:rsidRDefault="001B7E15">
            <w:pPr>
              <w:pStyle w:val="Texto"/>
              <w:spacing w:line="267" w:lineRule="exact"/>
              <w:ind w:firstLine="0"/>
              <w:rPr>
                <w:rFonts w:ascii="Verdana" w:hAnsi="Verdana"/>
                <w:b/>
                <w:sz w:val="16"/>
                <w:szCs w:val="16"/>
                <w:lang w:val="en-US"/>
              </w:rPr>
            </w:pPr>
            <w:r>
              <w:rPr>
                <w:rFonts w:ascii="Verdana" w:hAnsi="Verdana"/>
                <w:b/>
                <w:sz w:val="16"/>
                <w:szCs w:val="16"/>
              </w:rPr>
              <w:t>Article 77 bis 35 B.- Cancelled.</w:t>
            </w:r>
          </w:p>
        </w:tc>
      </w:tr>
      <w:tr w:rsidR="001B7E15" w:rsidRPr="00ED732D" w14:paraId="328ED2C8" w14:textId="77777777">
        <w:tc>
          <w:tcPr>
            <w:tcW w:w="4701" w:type="dxa"/>
            <w:shd w:val="clear" w:color="auto" w:fill="auto"/>
          </w:tcPr>
          <w:p w14:paraId="66D39816" w14:textId="77777777" w:rsidR="001B7E15" w:rsidRDefault="001B7E15">
            <w:pPr>
              <w:pStyle w:val="Texto"/>
              <w:spacing w:line="276" w:lineRule="exact"/>
              <w:ind w:firstLine="0"/>
              <w:rPr>
                <w:rFonts w:ascii="Verdana" w:hAnsi="Verdana"/>
                <w:sz w:val="16"/>
                <w:szCs w:val="16"/>
              </w:rPr>
            </w:pPr>
            <w:r>
              <w:rPr>
                <w:rFonts w:ascii="Verdana" w:hAnsi="Verdana"/>
                <w:b/>
                <w:sz w:val="16"/>
                <w:szCs w:val="16"/>
              </w:rPr>
              <w:t>Artículo 77 bis 35 C.-</w:t>
            </w:r>
            <w:r>
              <w:rPr>
                <w:rFonts w:ascii="Verdana" w:hAnsi="Verdana"/>
                <w:sz w:val="16"/>
                <w:szCs w:val="16"/>
              </w:rPr>
              <w:t xml:space="preserve"> </w:t>
            </w:r>
            <w:r>
              <w:rPr>
                <w:rFonts w:ascii="Verdana" w:hAnsi="Verdana"/>
                <w:b/>
                <w:sz w:val="16"/>
                <w:szCs w:val="16"/>
              </w:rPr>
              <w:t>Se deroga.</w:t>
            </w:r>
          </w:p>
        </w:tc>
        <w:tc>
          <w:tcPr>
            <w:tcW w:w="4649" w:type="dxa"/>
            <w:shd w:val="clear" w:color="auto" w:fill="auto"/>
          </w:tcPr>
          <w:p w14:paraId="5E7E68FE" w14:textId="77777777" w:rsidR="001B7E15" w:rsidRDefault="001B7E15">
            <w:pPr>
              <w:pStyle w:val="Texto"/>
              <w:spacing w:line="276" w:lineRule="exact"/>
              <w:ind w:firstLine="0"/>
              <w:rPr>
                <w:rFonts w:ascii="Verdana" w:hAnsi="Verdana"/>
                <w:b/>
                <w:sz w:val="16"/>
                <w:szCs w:val="16"/>
                <w:lang w:val="en-US"/>
              </w:rPr>
            </w:pPr>
            <w:r>
              <w:rPr>
                <w:rFonts w:ascii="Verdana" w:hAnsi="Verdana"/>
                <w:b/>
                <w:sz w:val="16"/>
                <w:szCs w:val="16"/>
                <w:lang w:val="en-US"/>
              </w:rPr>
              <w:t>Article 77 bis 35 C.-</w:t>
            </w:r>
            <w:r>
              <w:rPr>
                <w:rFonts w:ascii="Verdana" w:hAnsi="Verdana"/>
                <w:sz w:val="16"/>
                <w:szCs w:val="16"/>
                <w:lang w:val="en-US"/>
              </w:rPr>
              <w:t xml:space="preserve"> </w:t>
            </w:r>
            <w:r>
              <w:rPr>
                <w:rFonts w:ascii="Verdana" w:hAnsi="Verdana"/>
                <w:b/>
                <w:sz w:val="16"/>
                <w:szCs w:val="16"/>
                <w:lang w:val="en-US"/>
              </w:rPr>
              <w:t>Cancelled.</w:t>
            </w:r>
          </w:p>
        </w:tc>
      </w:tr>
      <w:tr w:rsidR="001B7E15" w:rsidRPr="00ED732D" w14:paraId="15FCF693" w14:textId="77777777">
        <w:tc>
          <w:tcPr>
            <w:tcW w:w="4701" w:type="dxa"/>
            <w:shd w:val="clear" w:color="auto" w:fill="auto"/>
          </w:tcPr>
          <w:p w14:paraId="2C391BD3" w14:textId="77777777" w:rsidR="001B7E15" w:rsidRDefault="001B7E15">
            <w:pPr>
              <w:pStyle w:val="Texto"/>
              <w:spacing w:line="276" w:lineRule="exact"/>
              <w:ind w:firstLine="0"/>
              <w:rPr>
                <w:rFonts w:ascii="Verdana" w:hAnsi="Verdana"/>
                <w:sz w:val="16"/>
                <w:szCs w:val="16"/>
              </w:rPr>
            </w:pPr>
            <w:r>
              <w:rPr>
                <w:rFonts w:ascii="Verdana" w:hAnsi="Verdana"/>
                <w:b/>
                <w:sz w:val="16"/>
                <w:szCs w:val="16"/>
              </w:rPr>
              <w:t>Artículo 77 bis 35 D.-</w:t>
            </w:r>
            <w:r>
              <w:rPr>
                <w:rFonts w:ascii="Verdana" w:hAnsi="Verdana"/>
                <w:sz w:val="16"/>
                <w:szCs w:val="16"/>
              </w:rPr>
              <w:t xml:space="preserve"> </w:t>
            </w:r>
            <w:r>
              <w:rPr>
                <w:rFonts w:ascii="Verdana" w:hAnsi="Verdana"/>
                <w:b/>
                <w:sz w:val="16"/>
                <w:szCs w:val="16"/>
              </w:rPr>
              <w:t>Se deroga.</w:t>
            </w:r>
          </w:p>
        </w:tc>
        <w:tc>
          <w:tcPr>
            <w:tcW w:w="4649" w:type="dxa"/>
            <w:shd w:val="clear" w:color="auto" w:fill="auto"/>
          </w:tcPr>
          <w:p w14:paraId="25ED26F9" w14:textId="77777777" w:rsidR="001B7E15" w:rsidRDefault="001B7E15">
            <w:pPr>
              <w:pStyle w:val="Texto"/>
              <w:spacing w:line="276" w:lineRule="exact"/>
              <w:ind w:firstLine="0"/>
              <w:rPr>
                <w:rFonts w:ascii="Verdana" w:hAnsi="Verdana"/>
                <w:b/>
                <w:sz w:val="16"/>
                <w:szCs w:val="16"/>
                <w:lang w:val="en-US"/>
              </w:rPr>
            </w:pPr>
            <w:r>
              <w:rPr>
                <w:rFonts w:ascii="Verdana" w:hAnsi="Verdana"/>
                <w:b/>
                <w:sz w:val="16"/>
                <w:szCs w:val="16"/>
                <w:lang w:val="en-US"/>
              </w:rPr>
              <w:t>Article 77 bis 35 D.-</w:t>
            </w:r>
            <w:r>
              <w:rPr>
                <w:rFonts w:ascii="Verdana" w:hAnsi="Verdana"/>
                <w:sz w:val="16"/>
                <w:szCs w:val="16"/>
                <w:lang w:val="en-US"/>
              </w:rPr>
              <w:t xml:space="preserve"> </w:t>
            </w:r>
            <w:r>
              <w:rPr>
                <w:rFonts w:ascii="Verdana" w:hAnsi="Verdana"/>
                <w:b/>
                <w:sz w:val="16"/>
                <w:szCs w:val="16"/>
                <w:lang w:val="en-US"/>
              </w:rPr>
              <w:t>Cancelled.</w:t>
            </w:r>
          </w:p>
        </w:tc>
      </w:tr>
      <w:tr w:rsidR="001B7E15" w:rsidRPr="00ED732D" w14:paraId="50E2406C" w14:textId="77777777">
        <w:tc>
          <w:tcPr>
            <w:tcW w:w="4701" w:type="dxa"/>
            <w:shd w:val="clear" w:color="auto" w:fill="auto"/>
          </w:tcPr>
          <w:p w14:paraId="248C3042" w14:textId="77777777" w:rsidR="001B7E15" w:rsidRDefault="001B7E15">
            <w:pPr>
              <w:pStyle w:val="Texto"/>
              <w:spacing w:line="276" w:lineRule="exact"/>
              <w:ind w:firstLine="0"/>
              <w:rPr>
                <w:rFonts w:ascii="Verdana" w:hAnsi="Verdana"/>
                <w:sz w:val="16"/>
                <w:szCs w:val="16"/>
              </w:rPr>
            </w:pPr>
            <w:r>
              <w:rPr>
                <w:rFonts w:ascii="Verdana" w:hAnsi="Verdana"/>
                <w:b/>
                <w:sz w:val="16"/>
                <w:szCs w:val="16"/>
              </w:rPr>
              <w:t>Artículo 77 bis 35 E.-</w:t>
            </w:r>
            <w:r>
              <w:rPr>
                <w:rFonts w:ascii="Verdana" w:hAnsi="Verdana"/>
                <w:sz w:val="16"/>
                <w:szCs w:val="16"/>
              </w:rPr>
              <w:t xml:space="preserve"> </w:t>
            </w:r>
            <w:r>
              <w:rPr>
                <w:rFonts w:ascii="Verdana" w:hAnsi="Verdana"/>
                <w:b/>
                <w:sz w:val="16"/>
                <w:szCs w:val="16"/>
              </w:rPr>
              <w:t>Se deroga.</w:t>
            </w:r>
          </w:p>
        </w:tc>
        <w:tc>
          <w:tcPr>
            <w:tcW w:w="4649" w:type="dxa"/>
            <w:shd w:val="clear" w:color="auto" w:fill="auto"/>
          </w:tcPr>
          <w:p w14:paraId="31241910" w14:textId="77777777" w:rsidR="001B7E15" w:rsidRDefault="001B7E15">
            <w:pPr>
              <w:pStyle w:val="Texto"/>
              <w:spacing w:line="276" w:lineRule="exact"/>
              <w:ind w:firstLine="0"/>
              <w:rPr>
                <w:rFonts w:ascii="Verdana" w:hAnsi="Verdana"/>
                <w:b/>
                <w:sz w:val="16"/>
                <w:szCs w:val="16"/>
                <w:lang w:val="en-US"/>
              </w:rPr>
            </w:pPr>
            <w:r>
              <w:rPr>
                <w:rFonts w:ascii="Verdana" w:hAnsi="Verdana"/>
                <w:b/>
                <w:sz w:val="16"/>
                <w:szCs w:val="16"/>
                <w:lang w:val="en-US"/>
              </w:rPr>
              <w:t>Article 77 bis 35 E.-</w:t>
            </w:r>
            <w:r>
              <w:rPr>
                <w:rFonts w:ascii="Verdana" w:hAnsi="Verdana"/>
                <w:sz w:val="16"/>
                <w:szCs w:val="16"/>
                <w:lang w:val="en-US"/>
              </w:rPr>
              <w:t xml:space="preserve"> </w:t>
            </w:r>
            <w:r>
              <w:rPr>
                <w:rFonts w:ascii="Verdana" w:hAnsi="Verdana"/>
                <w:b/>
                <w:sz w:val="16"/>
                <w:szCs w:val="16"/>
                <w:lang w:val="en-US"/>
              </w:rPr>
              <w:t>Cancelled.</w:t>
            </w:r>
          </w:p>
        </w:tc>
      </w:tr>
      <w:tr w:rsidR="001B7E15" w:rsidRPr="00ED732D" w14:paraId="5BE3C41D" w14:textId="77777777">
        <w:tc>
          <w:tcPr>
            <w:tcW w:w="4701" w:type="dxa"/>
            <w:shd w:val="clear" w:color="auto" w:fill="auto"/>
          </w:tcPr>
          <w:p w14:paraId="12CE3F43" w14:textId="77777777" w:rsidR="001B7E15" w:rsidRDefault="001B7E15">
            <w:pPr>
              <w:pStyle w:val="Texto"/>
              <w:spacing w:line="276" w:lineRule="exact"/>
              <w:ind w:firstLine="0"/>
              <w:rPr>
                <w:rFonts w:ascii="Verdana" w:hAnsi="Verdana"/>
                <w:sz w:val="16"/>
                <w:szCs w:val="16"/>
              </w:rPr>
            </w:pPr>
            <w:r>
              <w:rPr>
                <w:rFonts w:ascii="Verdana" w:hAnsi="Verdana"/>
                <w:b/>
                <w:sz w:val="16"/>
                <w:szCs w:val="16"/>
              </w:rPr>
              <w:t>Artículo 77 bis 35 F.-</w:t>
            </w:r>
            <w:r>
              <w:rPr>
                <w:rFonts w:ascii="Verdana" w:hAnsi="Verdana"/>
                <w:sz w:val="16"/>
                <w:szCs w:val="16"/>
              </w:rPr>
              <w:t xml:space="preserve"> </w:t>
            </w:r>
            <w:r>
              <w:rPr>
                <w:rFonts w:ascii="Verdana" w:hAnsi="Verdana"/>
                <w:b/>
                <w:sz w:val="16"/>
                <w:szCs w:val="16"/>
              </w:rPr>
              <w:t>Se deroga.</w:t>
            </w:r>
          </w:p>
        </w:tc>
        <w:tc>
          <w:tcPr>
            <w:tcW w:w="4649" w:type="dxa"/>
            <w:shd w:val="clear" w:color="auto" w:fill="auto"/>
          </w:tcPr>
          <w:p w14:paraId="0D5DA085" w14:textId="77777777" w:rsidR="001B7E15" w:rsidRDefault="001B7E15">
            <w:pPr>
              <w:pStyle w:val="Texto"/>
              <w:spacing w:line="276" w:lineRule="exact"/>
              <w:ind w:firstLine="0"/>
              <w:rPr>
                <w:rFonts w:ascii="Verdana" w:hAnsi="Verdana"/>
                <w:b/>
                <w:sz w:val="16"/>
                <w:szCs w:val="16"/>
                <w:lang w:val="en-US"/>
              </w:rPr>
            </w:pPr>
            <w:r>
              <w:rPr>
                <w:rFonts w:ascii="Verdana" w:hAnsi="Verdana"/>
                <w:b/>
                <w:sz w:val="16"/>
                <w:szCs w:val="16"/>
                <w:lang w:val="en-US"/>
              </w:rPr>
              <w:t>Article 77 bis 35 F.-</w:t>
            </w:r>
            <w:r>
              <w:rPr>
                <w:rFonts w:ascii="Verdana" w:hAnsi="Verdana"/>
                <w:sz w:val="16"/>
                <w:szCs w:val="16"/>
                <w:lang w:val="en-US"/>
              </w:rPr>
              <w:t xml:space="preserve"> </w:t>
            </w:r>
            <w:r>
              <w:rPr>
                <w:rFonts w:ascii="Verdana" w:hAnsi="Verdana"/>
                <w:b/>
                <w:sz w:val="16"/>
                <w:szCs w:val="16"/>
                <w:lang w:val="en-US"/>
              </w:rPr>
              <w:t>Cancelled.</w:t>
            </w:r>
          </w:p>
        </w:tc>
      </w:tr>
      <w:tr w:rsidR="001B7E15" w:rsidRPr="00ED732D" w14:paraId="359552DA" w14:textId="77777777">
        <w:tc>
          <w:tcPr>
            <w:tcW w:w="4701" w:type="dxa"/>
            <w:shd w:val="clear" w:color="auto" w:fill="auto"/>
          </w:tcPr>
          <w:p w14:paraId="4BE77669" w14:textId="77777777" w:rsidR="001B7E15" w:rsidRDefault="001B7E15">
            <w:pPr>
              <w:pStyle w:val="Texto"/>
              <w:spacing w:line="276" w:lineRule="exact"/>
              <w:ind w:firstLine="0"/>
              <w:rPr>
                <w:rFonts w:ascii="Verdana" w:hAnsi="Verdana"/>
                <w:sz w:val="16"/>
                <w:szCs w:val="16"/>
              </w:rPr>
            </w:pPr>
            <w:r>
              <w:rPr>
                <w:rFonts w:ascii="Verdana" w:hAnsi="Verdana"/>
                <w:b/>
                <w:sz w:val="16"/>
                <w:szCs w:val="16"/>
              </w:rPr>
              <w:t>Artículo 77 bis 35 G.-</w:t>
            </w:r>
            <w:r>
              <w:rPr>
                <w:rFonts w:ascii="Verdana" w:hAnsi="Verdana"/>
                <w:sz w:val="16"/>
                <w:szCs w:val="16"/>
              </w:rPr>
              <w:t xml:space="preserve"> </w:t>
            </w:r>
            <w:r>
              <w:rPr>
                <w:rFonts w:ascii="Verdana" w:hAnsi="Verdana"/>
                <w:b/>
                <w:sz w:val="16"/>
                <w:szCs w:val="16"/>
              </w:rPr>
              <w:t>Se deroga.</w:t>
            </w:r>
          </w:p>
        </w:tc>
        <w:tc>
          <w:tcPr>
            <w:tcW w:w="4649" w:type="dxa"/>
            <w:shd w:val="clear" w:color="auto" w:fill="auto"/>
          </w:tcPr>
          <w:p w14:paraId="09B666E0" w14:textId="77777777" w:rsidR="001B7E15" w:rsidRDefault="001B7E15">
            <w:pPr>
              <w:pStyle w:val="Texto"/>
              <w:spacing w:line="276" w:lineRule="exact"/>
              <w:ind w:firstLine="0"/>
              <w:rPr>
                <w:rFonts w:ascii="Verdana" w:hAnsi="Verdana"/>
                <w:b/>
                <w:sz w:val="16"/>
                <w:szCs w:val="16"/>
                <w:lang w:val="en-US"/>
              </w:rPr>
            </w:pPr>
            <w:r>
              <w:rPr>
                <w:rFonts w:ascii="Verdana" w:hAnsi="Verdana"/>
                <w:b/>
                <w:sz w:val="16"/>
                <w:szCs w:val="16"/>
                <w:lang w:val="en-US"/>
              </w:rPr>
              <w:t>Article 77 bis 35 G.-</w:t>
            </w:r>
            <w:r>
              <w:rPr>
                <w:rFonts w:ascii="Verdana" w:hAnsi="Verdana"/>
                <w:sz w:val="16"/>
                <w:szCs w:val="16"/>
                <w:lang w:val="en-US"/>
              </w:rPr>
              <w:t xml:space="preserve"> </w:t>
            </w:r>
            <w:r>
              <w:rPr>
                <w:rFonts w:ascii="Verdana" w:hAnsi="Verdana"/>
                <w:b/>
                <w:sz w:val="16"/>
                <w:szCs w:val="16"/>
                <w:lang w:val="en-US"/>
              </w:rPr>
              <w:t>Cancelled.</w:t>
            </w:r>
          </w:p>
        </w:tc>
      </w:tr>
      <w:tr w:rsidR="001B7E15" w:rsidRPr="00ED732D" w14:paraId="0C8029DD" w14:textId="77777777">
        <w:tc>
          <w:tcPr>
            <w:tcW w:w="4701" w:type="dxa"/>
            <w:shd w:val="clear" w:color="auto" w:fill="auto"/>
          </w:tcPr>
          <w:p w14:paraId="3C9846DE" w14:textId="77777777" w:rsidR="001B7E15" w:rsidRDefault="001B7E15">
            <w:pPr>
              <w:pStyle w:val="Texto"/>
              <w:spacing w:line="276" w:lineRule="exact"/>
              <w:ind w:firstLine="0"/>
              <w:rPr>
                <w:rFonts w:ascii="Verdana" w:hAnsi="Verdana"/>
                <w:sz w:val="16"/>
                <w:szCs w:val="16"/>
              </w:rPr>
            </w:pPr>
            <w:r>
              <w:rPr>
                <w:rFonts w:ascii="Verdana" w:hAnsi="Verdana"/>
                <w:b/>
                <w:sz w:val="16"/>
                <w:szCs w:val="16"/>
              </w:rPr>
              <w:t>Artículo 77 bis 35 H.-</w:t>
            </w:r>
            <w:r>
              <w:rPr>
                <w:rFonts w:ascii="Verdana" w:hAnsi="Verdana"/>
                <w:sz w:val="16"/>
                <w:szCs w:val="16"/>
              </w:rPr>
              <w:t xml:space="preserve"> </w:t>
            </w:r>
            <w:r>
              <w:rPr>
                <w:rFonts w:ascii="Verdana" w:hAnsi="Verdana"/>
                <w:b/>
                <w:sz w:val="16"/>
                <w:szCs w:val="16"/>
              </w:rPr>
              <w:t>Se deroga.</w:t>
            </w:r>
          </w:p>
        </w:tc>
        <w:tc>
          <w:tcPr>
            <w:tcW w:w="4649" w:type="dxa"/>
            <w:shd w:val="clear" w:color="auto" w:fill="auto"/>
          </w:tcPr>
          <w:p w14:paraId="38E38C0A" w14:textId="77777777" w:rsidR="001B7E15" w:rsidRDefault="001B7E15">
            <w:pPr>
              <w:pStyle w:val="Texto"/>
              <w:spacing w:line="276" w:lineRule="exact"/>
              <w:ind w:firstLine="0"/>
              <w:rPr>
                <w:rFonts w:ascii="Verdana" w:hAnsi="Verdana"/>
                <w:b/>
                <w:sz w:val="16"/>
                <w:szCs w:val="16"/>
                <w:lang w:val="en-US"/>
              </w:rPr>
            </w:pPr>
            <w:r>
              <w:rPr>
                <w:rFonts w:ascii="Verdana" w:hAnsi="Verdana"/>
                <w:b/>
                <w:sz w:val="16"/>
                <w:szCs w:val="16"/>
                <w:lang w:val="en-US"/>
              </w:rPr>
              <w:t>Article 77 bis 35 H.-</w:t>
            </w:r>
            <w:r>
              <w:rPr>
                <w:rFonts w:ascii="Verdana" w:hAnsi="Verdana"/>
                <w:sz w:val="16"/>
                <w:szCs w:val="16"/>
                <w:lang w:val="en-US"/>
              </w:rPr>
              <w:t xml:space="preserve"> </w:t>
            </w:r>
            <w:r>
              <w:rPr>
                <w:rFonts w:ascii="Verdana" w:hAnsi="Verdana"/>
                <w:b/>
                <w:sz w:val="16"/>
                <w:szCs w:val="16"/>
                <w:lang w:val="en-US"/>
              </w:rPr>
              <w:t>Cancelled.</w:t>
            </w:r>
          </w:p>
        </w:tc>
      </w:tr>
      <w:tr w:rsidR="001B7E15" w:rsidRPr="00ED732D" w14:paraId="7DFB3F88" w14:textId="77777777">
        <w:tc>
          <w:tcPr>
            <w:tcW w:w="4701" w:type="dxa"/>
            <w:shd w:val="clear" w:color="auto" w:fill="auto"/>
          </w:tcPr>
          <w:p w14:paraId="2BD2A8AD" w14:textId="77777777" w:rsidR="001B7E15" w:rsidRDefault="001B7E15">
            <w:pPr>
              <w:pStyle w:val="Texto"/>
              <w:spacing w:line="276" w:lineRule="exact"/>
              <w:ind w:firstLine="0"/>
              <w:rPr>
                <w:rFonts w:ascii="Verdana" w:hAnsi="Verdana"/>
                <w:sz w:val="16"/>
                <w:szCs w:val="16"/>
              </w:rPr>
            </w:pPr>
            <w:r>
              <w:rPr>
                <w:rFonts w:ascii="Verdana" w:hAnsi="Verdana"/>
                <w:b/>
                <w:sz w:val="16"/>
                <w:szCs w:val="16"/>
              </w:rPr>
              <w:t>Artículo 77 bis 35 I.-</w:t>
            </w:r>
            <w:r>
              <w:rPr>
                <w:rFonts w:ascii="Verdana" w:hAnsi="Verdana"/>
                <w:sz w:val="16"/>
                <w:szCs w:val="16"/>
              </w:rPr>
              <w:t xml:space="preserve"> </w:t>
            </w:r>
            <w:r>
              <w:rPr>
                <w:rFonts w:ascii="Verdana" w:hAnsi="Verdana"/>
                <w:b/>
                <w:sz w:val="16"/>
                <w:szCs w:val="16"/>
              </w:rPr>
              <w:t>Se deroga.</w:t>
            </w:r>
          </w:p>
        </w:tc>
        <w:tc>
          <w:tcPr>
            <w:tcW w:w="4649" w:type="dxa"/>
            <w:shd w:val="clear" w:color="auto" w:fill="auto"/>
          </w:tcPr>
          <w:p w14:paraId="4B9DC0D3" w14:textId="77777777" w:rsidR="001B7E15" w:rsidRDefault="001B7E15">
            <w:pPr>
              <w:pStyle w:val="Texto"/>
              <w:spacing w:line="276" w:lineRule="exact"/>
              <w:ind w:firstLine="0"/>
              <w:rPr>
                <w:rFonts w:ascii="Verdana" w:hAnsi="Verdana"/>
                <w:b/>
                <w:sz w:val="16"/>
                <w:szCs w:val="16"/>
                <w:lang w:val="en-US"/>
              </w:rPr>
            </w:pPr>
            <w:r>
              <w:rPr>
                <w:rFonts w:ascii="Verdana" w:hAnsi="Verdana"/>
                <w:b/>
                <w:sz w:val="16"/>
                <w:szCs w:val="16"/>
                <w:lang w:val="en-US"/>
              </w:rPr>
              <w:t>Article 77 bis 35 I.-</w:t>
            </w:r>
            <w:r>
              <w:rPr>
                <w:rFonts w:ascii="Verdana" w:hAnsi="Verdana"/>
                <w:sz w:val="16"/>
                <w:szCs w:val="16"/>
                <w:lang w:val="en-US"/>
              </w:rPr>
              <w:t xml:space="preserve"> </w:t>
            </w:r>
            <w:r>
              <w:rPr>
                <w:rFonts w:ascii="Verdana" w:hAnsi="Verdana"/>
                <w:b/>
                <w:sz w:val="16"/>
                <w:szCs w:val="16"/>
                <w:lang w:val="en-US"/>
              </w:rPr>
              <w:t>Cancelled.</w:t>
            </w:r>
          </w:p>
        </w:tc>
      </w:tr>
      <w:tr w:rsidR="001B7E15" w:rsidRPr="00ED732D" w14:paraId="3E17391F" w14:textId="77777777">
        <w:tc>
          <w:tcPr>
            <w:tcW w:w="4701" w:type="dxa"/>
            <w:shd w:val="clear" w:color="auto" w:fill="auto"/>
          </w:tcPr>
          <w:p w14:paraId="2AC13F4A" w14:textId="77777777" w:rsidR="001B7E15" w:rsidRDefault="001B7E15">
            <w:pPr>
              <w:pStyle w:val="Texto"/>
              <w:spacing w:line="276" w:lineRule="exact"/>
              <w:ind w:firstLine="0"/>
              <w:rPr>
                <w:rFonts w:ascii="Verdana" w:hAnsi="Verdana"/>
                <w:sz w:val="16"/>
                <w:szCs w:val="16"/>
              </w:rPr>
            </w:pPr>
            <w:r>
              <w:rPr>
                <w:rFonts w:ascii="Verdana" w:hAnsi="Verdana"/>
                <w:b/>
                <w:sz w:val="16"/>
                <w:szCs w:val="16"/>
              </w:rPr>
              <w:lastRenderedPageBreak/>
              <w:t>Artículo 77 bis 35 J.-</w:t>
            </w:r>
            <w:r>
              <w:rPr>
                <w:rFonts w:ascii="Verdana" w:hAnsi="Verdana"/>
                <w:sz w:val="16"/>
                <w:szCs w:val="16"/>
              </w:rPr>
              <w:t xml:space="preserve"> </w:t>
            </w:r>
            <w:r>
              <w:rPr>
                <w:rFonts w:ascii="Verdana" w:hAnsi="Verdana"/>
                <w:b/>
                <w:sz w:val="16"/>
                <w:szCs w:val="16"/>
              </w:rPr>
              <w:t>Se deroga.</w:t>
            </w:r>
          </w:p>
        </w:tc>
        <w:tc>
          <w:tcPr>
            <w:tcW w:w="4649" w:type="dxa"/>
            <w:shd w:val="clear" w:color="auto" w:fill="auto"/>
          </w:tcPr>
          <w:p w14:paraId="52A5CF86" w14:textId="77777777" w:rsidR="001B7E15" w:rsidRDefault="001B7E15">
            <w:pPr>
              <w:pStyle w:val="Texto"/>
              <w:spacing w:line="276" w:lineRule="exact"/>
              <w:ind w:firstLine="0"/>
              <w:rPr>
                <w:rFonts w:ascii="Verdana" w:hAnsi="Verdana"/>
                <w:b/>
                <w:sz w:val="16"/>
                <w:szCs w:val="16"/>
                <w:lang w:val="en-US"/>
              </w:rPr>
            </w:pPr>
            <w:r>
              <w:rPr>
                <w:rFonts w:ascii="Verdana" w:hAnsi="Verdana"/>
                <w:b/>
                <w:sz w:val="16"/>
                <w:szCs w:val="16"/>
                <w:lang w:val="en-US"/>
              </w:rPr>
              <w:t>Article 77 bis 35 J.-</w:t>
            </w:r>
            <w:r>
              <w:rPr>
                <w:rFonts w:ascii="Verdana" w:hAnsi="Verdana"/>
                <w:sz w:val="16"/>
                <w:szCs w:val="16"/>
                <w:lang w:val="en-US"/>
              </w:rPr>
              <w:t xml:space="preserve"> </w:t>
            </w:r>
            <w:r>
              <w:rPr>
                <w:rFonts w:ascii="Verdana" w:hAnsi="Verdana"/>
                <w:b/>
                <w:sz w:val="16"/>
                <w:szCs w:val="16"/>
                <w:lang w:val="en-US"/>
              </w:rPr>
              <w:t>Cancelled.</w:t>
            </w:r>
          </w:p>
        </w:tc>
      </w:tr>
      <w:tr w:rsidR="001B7E15" w:rsidRPr="00ED732D" w14:paraId="0A567B13" w14:textId="77777777">
        <w:tc>
          <w:tcPr>
            <w:tcW w:w="4701" w:type="dxa"/>
            <w:shd w:val="clear" w:color="auto" w:fill="auto"/>
          </w:tcPr>
          <w:p w14:paraId="1BF73441" w14:textId="77777777" w:rsidR="001B7E15" w:rsidRDefault="001B7E15">
            <w:pPr>
              <w:pStyle w:val="Texto"/>
              <w:spacing w:line="276" w:lineRule="exact"/>
              <w:ind w:firstLine="0"/>
              <w:rPr>
                <w:rFonts w:ascii="Verdana" w:hAnsi="Verdana"/>
                <w:b/>
                <w:sz w:val="16"/>
                <w:szCs w:val="16"/>
              </w:rPr>
            </w:pPr>
            <w:r>
              <w:rPr>
                <w:rFonts w:ascii="Verdana" w:hAnsi="Verdana"/>
                <w:b/>
                <w:sz w:val="16"/>
                <w:szCs w:val="16"/>
              </w:rPr>
              <w:t>Artículo 77 bis 37.-</w:t>
            </w:r>
            <w:r>
              <w:rPr>
                <w:rFonts w:ascii="Verdana" w:hAnsi="Verdana"/>
                <w:sz w:val="16"/>
                <w:szCs w:val="16"/>
              </w:rPr>
              <w:t>.</w:t>
            </w:r>
            <w:r>
              <w:rPr>
                <w:rFonts w:ascii="Verdana" w:hAnsi="Verdana"/>
                <w:b/>
                <w:sz w:val="16"/>
                <w:szCs w:val="16"/>
              </w:rPr>
              <w:t>..</w:t>
            </w:r>
          </w:p>
        </w:tc>
        <w:tc>
          <w:tcPr>
            <w:tcW w:w="4649" w:type="dxa"/>
            <w:shd w:val="clear" w:color="auto" w:fill="auto"/>
          </w:tcPr>
          <w:p w14:paraId="759C5ADB" w14:textId="77777777" w:rsidR="001B7E15" w:rsidRDefault="001B7E15">
            <w:pPr>
              <w:pStyle w:val="Texto"/>
              <w:spacing w:line="276" w:lineRule="exact"/>
              <w:ind w:firstLine="0"/>
              <w:rPr>
                <w:rFonts w:ascii="Verdana" w:hAnsi="Verdana"/>
                <w:b/>
                <w:sz w:val="16"/>
                <w:szCs w:val="16"/>
                <w:lang w:val="en-US"/>
              </w:rPr>
            </w:pPr>
            <w:r>
              <w:rPr>
                <w:rFonts w:ascii="Verdana" w:hAnsi="Verdana"/>
                <w:b/>
                <w:sz w:val="16"/>
                <w:szCs w:val="16"/>
              </w:rPr>
              <w:t>Article 77 bis 37.-</w:t>
            </w:r>
            <w:r>
              <w:rPr>
                <w:rFonts w:ascii="Verdana" w:hAnsi="Verdana"/>
                <w:sz w:val="16"/>
                <w:szCs w:val="16"/>
              </w:rPr>
              <w:t>.</w:t>
            </w:r>
            <w:r>
              <w:rPr>
                <w:rFonts w:ascii="Verdana" w:hAnsi="Verdana"/>
                <w:b/>
                <w:sz w:val="16"/>
                <w:szCs w:val="16"/>
              </w:rPr>
              <w:t>..</w:t>
            </w:r>
          </w:p>
        </w:tc>
      </w:tr>
      <w:tr w:rsidR="001B7E15" w:rsidRPr="00ED732D" w14:paraId="4E3938C7" w14:textId="77777777">
        <w:tc>
          <w:tcPr>
            <w:tcW w:w="4701" w:type="dxa"/>
            <w:shd w:val="clear" w:color="auto" w:fill="auto"/>
          </w:tcPr>
          <w:p w14:paraId="32BC3097" w14:textId="77777777" w:rsidR="001B7E15" w:rsidRDefault="001B7E15">
            <w:pPr>
              <w:pStyle w:val="Texto"/>
              <w:spacing w:line="276" w:lineRule="exact"/>
              <w:ind w:firstLine="0"/>
              <w:rPr>
                <w:rFonts w:ascii="Verdana" w:hAnsi="Verdana"/>
                <w:b/>
                <w:sz w:val="16"/>
                <w:szCs w:val="16"/>
              </w:rPr>
            </w:pPr>
            <w:r>
              <w:rPr>
                <w:rFonts w:ascii="Verdana" w:hAnsi="Verdana"/>
                <w:b/>
                <w:sz w:val="16"/>
                <w:szCs w:val="16"/>
              </w:rPr>
              <w:t xml:space="preserve">I. </w:t>
            </w:r>
            <w:r>
              <w:rPr>
                <w:rFonts w:ascii="Verdana" w:hAnsi="Verdana"/>
                <w:sz w:val="16"/>
                <w:szCs w:val="16"/>
              </w:rPr>
              <w:t>a</w:t>
            </w:r>
            <w:r>
              <w:rPr>
                <w:rFonts w:ascii="Verdana" w:hAnsi="Verdana"/>
                <w:b/>
                <w:sz w:val="16"/>
                <w:szCs w:val="16"/>
              </w:rPr>
              <w:t xml:space="preserve"> XIV....</w:t>
            </w:r>
          </w:p>
        </w:tc>
        <w:tc>
          <w:tcPr>
            <w:tcW w:w="4649" w:type="dxa"/>
            <w:shd w:val="clear" w:color="auto" w:fill="auto"/>
          </w:tcPr>
          <w:p w14:paraId="78A0DC88" w14:textId="77777777" w:rsidR="001B7E15" w:rsidRDefault="001B7E15">
            <w:pPr>
              <w:pStyle w:val="Texto"/>
              <w:spacing w:line="276" w:lineRule="exact"/>
              <w:ind w:firstLine="0"/>
              <w:rPr>
                <w:rFonts w:ascii="Verdana" w:hAnsi="Verdana"/>
                <w:b/>
                <w:sz w:val="16"/>
                <w:szCs w:val="16"/>
                <w:lang w:val="en-US"/>
              </w:rPr>
            </w:pPr>
            <w:r>
              <w:rPr>
                <w:rFonts w:ascii="Verdana" w:hAnsi="Verdana"/>
                <w:b/>
                <w:sz w:val="16"/>
                <w:szCs w:val="16"/>
              </w:rPr>
              <w:t xml:space="preserve">I. </w:t>
            </w:r>
            <w:r>
              <w:rPr>
                <w:rFonts w:ascii="Verdana" w:hAnsi="Verdana"/>
                <w:sz w:val="16"/>
                <w:szCs w:val="16"/>
              </w:rPr>
              <w:t xml:space="preserve">to </w:t>
            </w:r>
            <w:r>
              <w:rPr>
                <w:rFonts w:ascii="Verdana" w:hAnsi="Verdana"/>
                <w:b/>
                <w:sz w:val="16"/>
                <w:szCs w:val="16"/>
              </w:rPr>
              <w:t>XIV....</w:t>
            </w:r>
          </w:p>
        </w:tc>
      </w:tr>
      <w:tr w:rsidR="001B7E15" w:rsidRPr="000955D6" w14:paraId="42E8F12B" w14:textId="77777777">
        <w:tc>
          <w:tcPr>
            <w:tcW w:w="4701" w:type="dxa"/>
            <w:shd w:val="clear" w:color="auto" w:fill="auto"/>
          </w:tcPr>
          <w:p w14:paraId="04440F60" w14:textId="77777777" w:rsidR="001B7E15" w:rsidRDefault="001B7E15">
            <w:pPr>
              <w:pStyle w:val="Texto"/>
              <w:spacing w:line="276" w:lineRule="exact"/>
              <w:ind w:firstLine="0"/>
              <w:rPr>
                <w:rFonts w:ascii="Verdana" w:hAnsi="Verdana"/>
                <w:b/>
                <w:sz w:val="16"/>
                <w:szCs w:val="16"/>
              </w:rPr>
            </w:pPr>
            <w:r>
              <w:rPr>
                <w:rFonts w:ascii="Verdana" w:hAnsi="Verdana"/>
                <w:b/>
                <w:sz w:val="16"/>
                <w:szCs w:val="16"/>
              </w:rPr>
              <w:t xml:space="preserve">XV. </w:t>
            </w:r>
            <w:r>
              <w:rPr>
                <w:rFonts w:ascii="Verdana" w:hAnsi="Verdana"/>
                <w:b/>
                <w:sz w:val="16"/>
                <w:szCs w:val="16"/>
              </w:rPr>
              <w:tab/>
            </w:r>
            <w:r>
              <w:rPr>
                <w:rFonts w:ascii="Verdana" w:hAnsi="Verdana"/>
                <w:sz w:val="16"/>
                <w:szCs w:val="16"/>
              </w:rPr>
              <w:t xml:space="preserve">Presentar quejas ante los servicios estatales de salud y, en su caso, ante </w:t>
            </w:r>
            <w:r>
              <w:rPr>
                <w:rFonts w:ascii="Verdana" w:hAnsi="Verdana"/>
                <w:b/>
                <w:sz w:val="16"/>
                <w:szCs w:val="16"/>
              </w:rPr>
              <w:t>Servicios de Salud del Instituto Mexicano del Seguro Social para el Bienestar (IMSS-BIENESTAR</w:t>
            </w:r>
            <w:r>
              <w:rPr>
                <w:rFonts w:ascii="Verdana" w:hAnsi="Verdana"/>
                <w:sz w:val="16"/>
                <w:szCs w:val="16"/>
              </w:rPr>
              <w:t>), por la falta o inadecuada prestación de servicios establecidos en este Título, así como recibir información acerca de los procedimientos, plazos y formas en que se atenderán las quejas y consultas.</w:t>
            </w:r>
          </w:p>
        </w:tc>
        <w:tc>
          <w:tcPr>
            <w:tcW w:w="4649" w:type="dxa"/>
            <w:shd w:val="clear" w:color="auto" w:fill="auto"/>
          </w:tcPr>
          <w:p w14:paraId="420E8AA0" w14:textId="77777777" w:rsidR="001B7E15" w:rsidRDefault="001B7E15">
            <w:pPr>
              <w:pStyle w:val="Texto"/>
              <w:spacing w:line="276" w:lineRule="exact"/>
              <w:ind w:firstLine="0"/>
              <w:rPr>
                <w:rFonts w:ascii="Verdana" w:hAnsi="Verdana"/>
                <w:b/>
                <w:sz w:val="16"/>
                <w:szCs w:val="16"/>
                <w:lang w:val="en-US"/>
              </w:rPr>
            </w:pPr>
            <w:r>
              <w:rPr>
                <w:rFonts w:ascii="Verdana" w:hAnsi="Verdana"/>
                <w:b/>
                <w:sz w:val="16"/>
                <w:szCs w:val="16"/>
                <w:lang w:val="en-US"/>
              </w:rPr>
              <w:t xml:space="preserve">XV. </w:t>
            </w:r>
            <w:r>
              <w:rPr>
                <w:rFonts w:ascii="Verdana" w:hAnsi="Verdana"/>
                <w:b/>
                <w:sz w:val="16"/>
                <w:szCs w:val="16"/>
                <w:lang w:val="en-US"/>
              </w:rPr>
              <w:tab/>
            </w:r>
            <w:r>
              <w:rPr>
                <w:rFonts w:ascii="Verdana" w:hAnsi="Verdana"/>
                <w:sz w:val="16"/>
                <w:szCs w:val="16"/>
                <w:lang w:val="en-US"/>
              </w:rPr>
              <w:t xml:space="preserve">Submit complaints to the state health services and, where appropriate, to </w:t>
            </w:r>
            <w:r>
              <w:rPr>
                <w:rFonts w:ascii="Verdana" w:hAnsi="Verdana"/>
                <w:b/>
                <w:sz w:val="16"/>
                <w:szCs w:val="16"/>
                <w:lang w:val="en-US"/>
              </w:rPr>
              <w:t>the Health Services of the Mexican Institute of Social Security for Bienestar (IMSS-BIENESTAR</w:t>
            </w:r>
            <w:r>
              <w:rPr>
                <w:rFonts w:ascii="Verdana" w:hAnsi="Verdana"/>
                <w:sz w:val="16"/>
                <w:szCs w:val="16"/>
                <w:lang w:val="en-US"/>
              </w:rPr>
              <w:t>), for the lack or inadequate provision of services established in this Title, as well as receive information about the procedures, deadlines and ways in which complaints and inquiries will be addressed.</w:t>
            </w:r>
          </w:p>
        </w:tc>
      </w:tr>
      <w:tr w:rsidR="001B7E15" w:rsidRPr="00ED732D" w14:paraId="2063F486" w14:textId="77777777">
        <w:tc>
          <w:tcPr>
            <w:tcW w:w="4701" w:type="dxa"/>
            <w:shd w:val="clear" w:color="auto" w:fill="auto"/>
          </w:tcPr>
          <w:p w14:paraId="7D78DEAD" w14:textId="77777777" w:rsidR="001B7E15" w:rsidRDefault="001B7E15">
            <w:pPr>
              <w:pStyle w:val="Texto"/>
              <w:spacing w:line="276" w:lineRule="exact"/>
              <w:ind w:firstLine="0"/>
              <w:rPr>
                <w:rFonts w:ascii="Verdana" w:hAnsi="Verdana"/>
                <w:b/>
                <w:sz w:val="16"/>
                <w:szCs w:val="16"/>
              </w:rPr>
            </w:pPr>
            <w:r>
              <w:rPr>
                <w:rFonts w:ascii="Verdana" w:hAnsi="Verdana"/>
                <w:b/>
                <w:sz w:val="16"/>
                <w:szCs w:val="16"/>
              </w:rPr>
              <w:t>XVI....</w:t>
            </w:r>
          </w:p>
        </w:tc>
        <w:tc>
          <w:tcPr>
            <w:tcW w:w="4649" w:type="dxa"/>
            <w:shd w:val="clear" w:color="auto" w:fill="auto"/>
          </w:tcPr>
          <w:p w14:paraId="21038DCF" w14:textId="77777777" w:rsidR="001B7E15" w:rsidRDefault="001B7E15">
            <w:pPr>
              <w:pStyle w:val="Texto"/>
              <w:spacing w:line="276" w:lineRule="exact"/>
              <w:ind w:firstLine="0"/>
              <w:rPr>
                <w:rFonts w:ascii="Verdana" w:hAnsi="Verdana"/>
                <w:b/>
                <w:sz w:val="16"/>
                <w:szCs w:val="16"/>
                <w:lang w:val="en-US"/>
              </w:rPr>
            </w:pPr>
            <w:r>
              <w:rPr>
                <w:rFonts w:ascii="Verdana" w:hAnsi="Verdana"/>
                <w:b/>
                <w:sz w:val="16"/>
                <w:szCs w:val="16"/>
              </w:rPr>
              <w:t>XVI....</w:t>
            </w:r>
          </w:p>
        </w:tc>
      </w:tr>
      <w:tr w:rsidR="001B7E15" w:rsidRPr="00ED732D" w14:paraId="57DB03AF" w14:textId="77777777">
        <w:tc>
          <w:tcPr>
            <w:tcW w:w="4701" w:type="dxa"/>
            <w:shd w:val="clear" w:color="auto" w:fill="auto"/>
          </w:tcPr>
          <w:p w14:paraId="35A8869B" w14:textId="77777777" w:rsidR="001B7E15" w:rsidRDefault="001B7E15">
            <w:pPr>
              <w:pStyle w:val="Texto"/>
              <w:spacing w:line="276" w:lineRule="exact"/>
              <w:ind w:firstLine="0"/>
              <w:rPr>
                <w:rFonts w:ascii="Verdana" w:hAnsi="Verdana"/>
                <w:sz w:val="16"/>
                <w:szCs w:val="16"/>
              </w:rPr>
            </w:pPr>
            <w:r>
              <w:rPr>
                <w:rFonts w:ascii="Verdana" w:hAnsi="Verdana"/>
                <w:b/>
                <w:sz w:val="16"/>
                <w:szCs w:val="16"/>
              </w:rPr>
              <w:t>Artículo 77 bis 38.-</w:t>
            </w:r>
            <w:r>
              <w:rPr>
                <w:rFonts w:ascii="Verdana" w:hAnsi="Verdana"/>
                <w:sz w:val="16"/>
                <w:szCs w:val="16"/>
              </w:rPr>
              <w:t>.</w:t>
            </w:r>
            <w:r>
              <w:rPr>
                <w:rFonts w:ascii="Verdana" w:hAnsi="Verdana"/>
                <w:b/>
                <w:sz w:val="16"/>
                <w:szCs w:val="16"/>
              </w:rPr>
              <w:t>..</w:t>
            </w:r>
          </w:p>
        </w:tc>
        <w:tc>
          <w:tcPr>
            <w:tcW w:w="4649" w:type="dxa"/>
            <w:shd w:val="clear" w:color="auto" w:fill="auto"/>
          </w:tcPr>
          <w:p w14:paraId="1D40BE8E" w14:textId="77777777" w:rsidR="001B7E15" w:rsidRDefault="001B7E15">
            <w:pPr>
              <w:pStyle w:val="Texto"/>
              <w:spacing w:line="276" w:lineRule="exact"/>
              <w:ind w:firstLine="0"/>
              <w:rPr>
                <w:rFonts w:ascii="Verdana" w:hAnsi="Verdana"/>
                <w:b/>
                <w:sz w:val="16"/>
                <w:szCs w:val="16"/>
                <w:lang w:val="en-US"/>
              </w:rPr>
            </w:pPr>
            <w:r>
              <w:rPr>
                <w:rFonts w:ascii="Verdana" w:hAnsi="Verdana"/>
                <w:b/>
                <w:sz w:val="16"/>
                <w:szCs w:val="16"/>
              </w:rPr>
              <w:t>Article 77 bis 38.-</w:t>
            </w:r>
            <w:r>
              <w:rPr>
                <w:rFonts w:ascii="Verdana" w:hAnsi="Verdana"/>
                <w:sz w:val="16"/>
                <w:szCs w:val="16"/>
              </w:rPr>
              <w:t>.</w:t>
            </w:r>
            <w:r>
              <w:rPr>
                <w:rFonts w:ascii="Verdana" w:hAnsi="Verdana"/>
                <w:b/>
                <w:sz w:val="16"/>
                <w:szCs w:val="16"/>
              </w:rPr>
              <w:t>..</w:t>
            </w:r>
          </w:p>
        </w:tc>
      </w:tr>
      <w:tr w:rsidR="001B7E15" w:rsidRPr="00ED732D" w14:paraId="39E7B803" w14:textId="77777777">
        <w:tc>
          <w:tcPr>
            <w:tcW w:w="4701" w:type="dxa"/>
            <w:shd w:val="clear" w:color="auto" w:fill="auto"/>
          </w:tcPr>
          <w:p w14:paraId="08292FF6" w14:textId="77777777" w:rsidR="001B7E15" w:rsidRDefault="001B7E15">
            <w:pPr>
              <w:pStyle w:val="Texto"/>
              <w:spacing w:line="276" w:lineRule="exact"/>
              <w:ind w:firstLine="0"/>
              <w:rPr>
                <w:rFonts w:ascii="Verdana" w:hAnsi="Verdana"/>
                <w:b/>
                <w:sz w:val="16"/>
                <w:szCs w:val="16"/>
              </w:rPr>
            </w:pPr>
            <w:r>
              <w:rPr>
                <w:rFonts w:ascii="Verdana" w:hAnsi="Verdana"/>
                <w:b/>
                <w:sz w:val="16"/>
                <w:szCs w:val="16"/>
              </w:rPr>
              <w:t>I....</w:t>
            </w:r>
          </w:p>
        </w:tc>
        <w:tc>
          <w:tcPr>
            <w:tcW w:w="4649" w:type="dxa"/>
            <w:shd w:val="clear" w:color="auto" w:fill="auto"/>
          </w:tcPr>
          <w:p w14:paraId="2F21AC9C" w14:textId="77777777" w:rsidR="001B7E15" w:rsidRDefault="001B7E15">
            <w:pPr>
              <w:pStyle w:val="Texto"/>
              <w:spacing w:line="276" w:lineRule="exact"/>
              <w:ind w:firstLine="0"/>
              <w:rPr>
                <w:rFonts w:ascii="Verdana" w:hAnsi="Verdana"/>
                <w:b/>
                <w:sz w:val="16"/>
                <w:szCs w:val="16"/>
                <w:lang w:val="en-US"/>
              </w:rPr>
            </w:pPr>
            <w:r>
              <w:rPr>
                <w:rFonts w:ascii="Verdana" w:hAnsi="Verdana"/>
                <w:b/>
                <w:sz w:val="16"/>
                <w:szCs w:val="16"/>
              </w:rPr>
              <w:t>I...</w:t>
            </w:r>
          </w:p>
        </w:tc>
      </w:tr>
      <w:tr w:rsidR="001B7E15" w:rsidRPr="000955D6" w14:paraId="52396837" w14:textId="77777777">
        <w:tc>
          <w:tcPr>
            <w:tcW w:w="4701" w:type="dxa"/>
            <w:shd w:val="clear" w:color="auto" w:fill="auto"/>
          </w:tcPr>
          <w:p w14:paraId="098B0EAE" w14:textId="77777777" w:rsidR="001B7E15" w:rsidRDefault="001B7E15">
            <w:pPr>
              <w:pStyle w:val="Texto"/>
              <w:spacing w:line="276" w:lineRule="exact"/>
              <w:ind w:firstLine="0"/>
              <w:rPr>
                <w:rFonts w:ascii="Verdana" w:hAnsi="Verdana"/>
                <w:b/>
                <w:sz w:val="16"/>
                <w:szCs w:val="16"/>
              </w:rPr>
            </w:pPr>
            <w:r>
              <w:rPr>
                <w:rFonts w:ascii="Verdana" w:hAnsi="Verdana"/>
                <w:b/>
                <w:sz w:val="16"/>
                <w:szCs w:val="16"/>
              </w:rPr>
              <w:t>II. Empadronarse en el registro de personas beneficiarias del Sistema de Salud para el Bienestar;</w:t>
            </w:r>
          </w:p>
        </w:tc>
        <w:tc>
          <w:tcPr>
            <w:tcW w:w="4649" w:type="dxa"/>
            <w:shd w:val="clear" w:color="auto" w:fill="auto"/>
          </w:tcPr>
          <w:p w14:paraId="36BED68B" w14:textId="77777777" w:rsidR="001B7E15" w:rsidRDefault="001B7E15">
            <w:pPr>
              <w:pStyle w:val="Texto"/>
              <w:spacing w:line="276" w:lineRule="exact"/>
              <w:ind w:firstLine="0"/>
              <w:rPr>
                <w:rFonts w:ascii="Verdana" w:hAnsi="Verdana"/>
                <w:b/>
                <w:sz w:val="16"/>
                <w:szCs w:val="16"/>
                <w:lang w:val="en-US"/>
              </w:rPr>
            </w:pPr>
            <w:r>
              <w:rPr>
                <w:rFonts w:ascii="Verdana" w:hAnsi="Verdana"/>
                <w:b/>
                <w:sz w:val="16"/>
                <w:szCs w:val="16"/>
                <w:lang w:val="en-US"/>
              </w:rPr>
              <w:t>II. Register in the registry of beneficiaries of the Health System for Bienestar (Well-being);</w:t>
            </w:r>
          </w:p>
        </w:tc>
      </w:tr>
      <w:tr w:rsidR="001B7E15" w:rsidRPr="00ED732D" w14:paraId="6B6C4E46" w14:textId="77777777">
        <w:tc>
          <w:tcPr>
            <w:tcW w:w="4701" w:type="dxa"/>
            <w:shd w:val="clear" w:color="auto" w:fill="auto"/>
          </w:tcPr>
          <w:p w14:paraId="7F5FD806" w14:textId="77777777" w:rsidR="001B7E15" w:rsidRDefault="001B7E15">
            <w:pPr>
              <w:pStyle w:val="Texto"/>
              <w:spacing w:line="276" w:lineRule="exact"/>
              <w:ind w:firstLine="0"/>
              <w:rPr>
                <w:rFonts w:ascii="Verdana" w:hAnsi="Verdana"/>
                <w:b/>
                <w:sz w:val="16"/>
                <w:szCs w:val="16"/>
              </w:rPr>
            </w:pPr>
            <w:r>
              <w:rPr>
                <w:rFonts w:ascii="Verdana" w:hAnsi="Verdana"/>
                <w:b/>
                <w:sz w:val="16"/>
                <w:szCs w:val="16"/>
              </w:rPr>
              <w:t xml:space="preserve">III. </w:t>
            </w:r>
            <w:r>
              <w:rPr>
                <w:rFonts w:ascii="Verdana" w:hAnsi="Verdana"/>
                <w:sz w:val="16"/>
                <w:szCs w:val="16"/>
              </w:rPr>
              <w:t xml:space="preserve">a </w:t>
            </w:r>
            <w:r>
              <w:rPr>
                <w:rFonts w:ascii="Verdana" w:hAnsi="Verdana"/>
                <w:b/>
                <w:sz w:val="16"/>
                <w:szCs w:val="16"/>
              </w:rPr>
              <w:t>VI. …</w:t>
            </w:r>
          </w:p>
        </w:tc>
        <w:tc>
          <w:tcPr>
            <w:tcW w:w="4649" w:type="dxa"/>
            <w:shd w:val="clear" w:color="auto" w:fill="auto"/>
          </w:tcPr>
          <w:p w14:paraId="1AEF5A6A" w14:textId="77777777" w:rsidR="001B7E15" w:rsidRDefault="001B7E15">
            <w:pPr>
              <w:pStyle w:val="Texto"/>
              <w:spacing w:line="276" w:lineRule="exact"/>
              <w:ind w:firstLine="0"/>
              <w:rPr>
                <w:rFonts w:ascii="Verdana" w:hAnsi="Verdana"/>
                <w:b/>
                <w:sz w:val="16"/>
                <w:szCs w:val="16"/>
                <w:lang w:val="en-US"/>
              </w:rPr>
            </w:pPr>
            <w:r>
              <w:rPr>
                <w:rFonts w:ascii="Verdana" w:hAnsi="Verdana"/>
                <w:b/>
                <w:sz w:val="16"/>
                <w:szCs w:val="16"/>
              </w:rPr>
              <w:t xml:space="preserve">III. </w:t>
            </w:r>
            <w:r>
              <w:rPr>
                <w:rFonts w:ascii="Verdana" w:hAnsi="Verdana"/>
                <w:sz w:val="16"/>
                <w:szCs w:val="16"/>
              </w:rPr>
              <w:t xml:space="preserve">to </w:t>
            </w:r>
            <w:r>
              <w:rPr>
                <w:rFonts w:ascii="Verdana" w:hAnsi="Verdana"/>
                <w:b/>
                <w:sz w:val="16"/>
                <w:szCs w:val="16"/>
              </w:rPr>
              <w:t>VI. …</w:t>
            </w:r>
          </w:p>
        </w:tc>
      </w:tr>
      <w:tr w:rsidR="001B7E15" w:rsidRPr="000955D6" w14:paraId="414B944C" w14:textId="77777777">
        <w:tc>
          <w:tcPr>
            <w:tcW w:w="4701" w:type="dxa"/>
            <w:shd w:val="clear" w:color="auto" w:fill="auto"/>
          </w:tcPr>
          <w:p w14:paraId="3503D55B" w14:textId="77777777" w:rsidR="001B7E15" w:rsidRDefault="001B7E15">
            <w:pPr>
              <w:pStyle w:val="Texto"/>
              <w:spacing w:line="276" w:lineRule="exact"/>
              <w:ind w:firstLine="0"/>
              <w:rPr>
                <w:rFonts w:ascii="Verdana" w:hAnsi="Verdana"/>
                <w:b/>
                <w:sz w:val="16"/>
                <w:szCs w:val="16"/>
              </w:rPr>
            </w:pPr>
            <w:r>
              <w:rPr>
                <w:rFonts w:ascii="Verdana" w:hAnsi="Verdana"/>
                <w:b/>
                <w:sz w:val="16"/>
                <w:szCs w:val="16"/>
              </w:rPr>
              <w:t xml:space="preserve">VII. </w:t>
            </w:r>
            <w:r>
              <w:rPr>
                <w:rFonts w:ascii="Verdana" w:hAnsi="Verdana"/>
                <w:b/>
                <w:sz w:val="16"/>
                <w:szCs w:val="16"/>
              </w:rPr>
              <w:tab/>
              <w:t>Participar en las actividades de acción comunitaria correspondientes a la unidad médica de su adscripción;</w:t>
            </w:r>
          </w:p>
        </w:tc>
        <w:tc>
          <w:tcPr>
            <w:tcW w:w="4649" w:type="dxa"/>
            <w:shd w:val="clear" w:color="auto" w:fill="auto"/>
          </w:tcPr>
          <w:p w14:paraId="6F1CDCB2" w14:textId="77777777" w:rsidR="001B7E15" w:rsidRDefault="001B7E15">
            <w:pPr>
              <w:pStyle w:val="Texto"/>
              <w:spacing w:line="276" w:lineRule="exact"/>
              <w:ind w:firstLine="0"/>
              <w:rPr>
                <w:rFonts w:ascii="Verdana" w:hAnsi="Verdana"/>
                <w:b/>
                <w:sz w:val="16"/>
                <w:szCs w:val="16"/>
                <w:lang w:val="en-US"/>
              </w:rPr>
            </w:pPr>
            <w:r>
              <w:rPr>
                <w:rFonts w:ascii="Verdana" w:hAnsi="Verdana"/>
                <w:b/>
                <w:sz w:val="16"/>
                <w:szCs w:val="16"/>
                <w:lang w:val="en-US"/>
              </w:rPr>
              <w:t xml:space="preserve">VII. </w:t>
            </w:r>
            <w:r>
              <w:rPr>
                <w:rFonts w:ascii="Verdana" w:hAnsi="Verdana"/>
                <w:b/>
                <w:sz w:val="16"/>
                <w:szCs w:val="16"/>
                <w:lang w:val="en-US"/>
              </w:rPr>
              <w:tab/>
              <w:t>Participate in community action activities corresponding to the medical unit of your affiliation;</w:t>
            </w:r>
          </w:p>
        </w:tc>
      </w:tr>
      <w:tr w:rsidR="001B7E15" w:rsidRPr="00ED732D" w14:paraId="266C5F5A" w14:textId="77777777">
        <w:tc>
          <w:tcPr>
            <w:tcW w:w="4701" w:type="dxa"/>
            <w:shd w:val="clear" w:color="auto" w:fill="auto"/>
          </w:tcPr>
          <w:p w14:paraId="0B84F65D" w14:textId="77777777" w:rsidR="001B7E15" w:rsidRDefault="001B7E15">
            <w:pPr>
              <w:pStyle w:val="Texto"/>
              <w:spacing w:line="276" w:lineRule="exact"/>
              <w:ind w:firstLine="0"/>
              <w:rPr>
                <w:rFonts w:ascii="Verdana" w:hAnsi="Verdana"/>
                <w:b/>
                <w:sz w:val="16"/>
                <w:szCs w:val="16"/>
              </w:rPr>
            </w:pPr>
            <w:r>
              <w:rPr>
                <w:rFonts w:ascii="Verdana" w:hAnsi="Verdana"/>
                <w:b/>
                <w:sz w:val="16"/>
                <w:szCs w:val="16"/>
              </w:rPr>
              <w:t xml:space="preserve">VIII. </w:t>
            </w:r>
            <w:r>
              <w:rPr>
                <w:rFonts w:ascii="Verdana" w:hAnsi="Verdana"/>
                <w:sz w:val="16"/>
                <w:szCs w:val="16"/>
              </w:rPr>
              <w:t xml:space="preserve">a </w:t>
            </w:r>
            <w:r>
              <w:rPr>
                <w:rFonts w:ascii="Verdana" w:hAnsi="Verdana"/>
                <w:b/>
                <w:sz w:val="16"/>
                <w:szCs w:val="16"/>
              </w:rPr>
              <w:t>XI....</w:t>
            </w:r>
          </w:p>
        </w:tc>
        <w:tc>
          <w:tcPr>
            <w:tcW w:w="4649" w:type="dxa"/>
            <w:shd w:val="clear" w:color="auto" w:fill="auto"/>
          </w:tcPr>
          <w:p w14:paraId="06EBFD98" w14:textId="77777777" w:rsidR="001B7E15" w:rsidRDefault="001B7E15">
            <w:pPr>
              <w:pStyle w:val="Texto"/>
              <w:spacing w:line="276" w:lineRule="exact"/>
              <w:ind w:firstLine="0"/>
              <w:rPr>
                <w:rFonts w:ascii="Verdana" w:hAnsi="Verdana"/>
                <w:b/>
                <w:sz w:val="16"/>
                <w:szCs w:val="16"/>
                <w:lang w:val="en-US"/>
              </w:rPr>
            </w:pPr>
            <w:r>
              <w:rPr>
                <w:rFonts w:ascii="Verdana" w:hAnsi="Verdana"/>
                <w:b/>
                <w:sz w:val="16"/>
                <w:szCs w:val="16"/>
              </w:rPr>
              <w:t xml:space="preserve">VIII. </w:t>
            </w:r>
            <w:r>
              <w:rPr>
                <w:rFonts w:ascii="Verdana" w:hAnsi="Verdana"/>
                <w:sz w:val="16"/>
                <w:szCs w:val="16"/>
              </w:rPr>
              <w:t xml:space="preserve">to </w:t>
            </w:r>
            <w:r>
              <w:rPr>
                <w:rFonts w:ascii="Verdana" w:hAnsi="Verdana"/>
                <w:b/>
                <w:sz w:val="16"/>
                <w:szCs w:val="16"/>
              </w:rPr>
              <w:t>XI....</w:t>
            </w:r>
          </w:p>
        </w:tc>
      </w:tr>
      <w:tr w:rsidR="001B7E15" w:rsidRPr="00ED732D" w14:paraId="089A1252" w14:textId="77777777">
        <w:tc>
          <w:tcPr>
            <w:tcW w:w="4701" w:type="dxa"/>
            <w:shd w:val="clear" w:color="auto" w:fill="auto"/>
          </w:tcPr>
          <w:p w14:paraId="2692BCD7" w14:textId="77777777" w:rsidR="001B7E15" w:rsidRDefault="001B7E15">
            <w:pPr>
              <w:pStyle w:val="Texto"/>
              <w:spacing w:line="276" w:lineRule="exact"/>
              <w:ind w:firstLine="0"/>
              <w:rPr>
                <w:rFonts w:ascii="Verdana" w:hAnsi="Verdana"/>
                <w:b/>
                <w:sz w:val="16"/>
                <w:szCs w:val="16"/>
              </w:rPr>
            </w:pPr>
            <w:r>
              <w:rPr>
                <w:rFonts w:ascii="Verdana" w:hAnsi="Verdana"/>
                <w:b/>
                <w:sz w:val="16"/>
                <w:szCs w:val="16"/>
              </w:rPr>
              <w:t>Artículo 77 bis 40.-</w:t>
            </w:r>
            <w:r>
              <w:rPr>
                <w:rFonts w:ascii="Verdana" w:hAnsi="Verdana"/>
                <w:sz w:val="16"/>
                <w:szCs w:val="16"/>
              </w:rPr>
              <w:t>.</w:t>
            </w:r>
            <w:r>
              <w:rPr>
                <w:rFonts w:ascii="Verdana" w:hAnsi="Verdana"/>
                <w:b/>
                <w:sz w:val="16"/>
                <w:szCs w:val="16"/>
              </w:rPr>
              <w:t>..</w:t>
            </w:r>
          </w:p>
        </w:tc>
        <w:tc>
          <w:tcPr>
            <w:tcW w:w="4649" w:type="dxa"/>
            <w:shd w:val="clear" w:color="auto" w:fill="auto"/>
          </w:tcPr>
          <w:p w14:paraId="66633FF9" w14:textId="77777777" w:rsidR="001B7E15" w:rsidRDefault="001B7E15">
            <w:pPr>
              <w:pStyle w:val="Texto"/>
              <w:spacing w:line="276" w:lineRule="exact"/>
              <w:ind w:firstLine="0"/>
              <w:rPr>
                <w:rFonts w:ascii="Verdana" w:hAnsi="Verdana"/>
                <w:b/>
                <w:sz w:val="16"/>
                <w:szCs w:val="16"/>
                <w:lang w:val="en-US"/>
              </w:rPr>
            </w:pPr>
            <w:r>
              <w:rPr>
                <w:rFonts w:ascii="Verdana" w:hAnsi="Verdana"/>
                <w:b/>
                <w:sz w:val="16"/>
                <w:szCs w:val="16"/>
              </w:rPr>
              <w:t>Article 77 bis 40.-</w:t>
            </w:r>
            <w:r>
              <w:rPr>
                <w:rFonts w:ascii="Verdana" w:hAnsi="Verdana"/>
                <w:sz w:val="16"/>
                <w:szCs w:val="16"/>
              </w:rPr>
              <w:t>.</w:t>
            </w:r>
            <w:r>
              <w:rPr>
                <w:rFonts w:ascii="Verdana" w:hAnsi="Verdana"/>
                <w:b/>
                <w:sz w:val="16"/>
                <w:szCs w:val="16"/>
              </w:rPr>
              <w:t>..</w:t>
            </w:r>
          </w:p>
        </w:tc>
      </w:tr>
      <w:tr w:rsidR="001B7E15" w:rsidRPr="00ED732D" w14:paraId="3E2FDBAC" w14:textId="77777777">
        <w:tc>
          <w:tcPr>
            <w:tcW w:w="4701" w:type="dxa"/>
            <w:shd w:val="clear" w:color="auto" w:fill="auto"/>
          </w:tcPr>
          <w:p w14:paraId="19BD859E" w14:textId="77777777" w:rsidR="001B7E15" w:rsidRDefault="001B7E15">
            <w:pPr>
              <w:pStyle w:val="Texto"/>
              <w:spacing w:line="276" w:lineRule="exact"/>
              <w:ind w:firstLine="0"/>
              <w:rPr>
                <w:rFonts w:ascii="Verdana" w:hAnsi="Verdana"/>
                <w:sz w:val="16"/>
                <w:szCs w:val="16"/>
              </w:rPr>
            </w:pPr>
            <w:r>
              <w:rPr>
                <w:rFonts w:ascii="Verdana" w:hAnsi="Verdana"/>
                <w:b/>
                <w:sz w:val="16"/>
                <w:szCs w:val="16"/>
              </w:rPr>
              <w:t>I....</w:t>
            </w:r>
          </w:p>
        </w:tc>
        <w:tc>
          <w:tcPr>
            <w:tcW w:w="4649" w:type="dxa"/>
            <w:shd w:val="clear" w:color="auto" w:fill="auto"/>
          </w:tcPr>
          <w:p w14:paraId="16BBD039" w14:textId="77777777" w:rsidR="001B7E15" w:rsidRDefault="001B7E15">
            <w:pPr>
              <w:pStyle w:val="Texto"/>
              <w:spacing w:line="276" w:lineRule="exact"/>
              <w:ind w:firstLine="0"/>
              <w:rPr>
                <w:rFonts w:ascii="Verdana" w:hAnsi="Verdana"/>
                <w:b/>
                <w:sz w:val="16"/>
                <w:szCs w:val="16"/>
                <w:lang w:val="en-US"/>
              </w:rPr>
            </w:pPr>
            <w:r>
              <w:rPr>
                <w:rFonts w:ascii="Verdana" w:hAnsi="Verdana"/>
                <w:b/>
                <w:sz w:val="16"/>
                <w:szCs w:val="16"/>
              </w:rPr>
              <w:t>I...</w:t>
            </w:r>
          </w:p>
        </w:tc>
      </w:tr>
      <w:tr w:rsidR="001B7E15" w:rsidRPr="000955D6" w14:paraId="5C965F04" w14:textId="77777777">
        <w:tc>
          <w:tcPr>
            <w:tcW w:w="4701" w:type="dxa"/>
            <w:shd w:val="clear" w:color="auto" w:fill="auto"/>
          </w:tcPr>
          <w:p w14:paraId="4D0B1B78" w14:textId="77777777" w:rsidR="001B7E15" w:rsidRDefault="001B7E15">
            <w:pPr>
              <w:pStyle w:val="Texto"/>
              <w:spacing w:line="276" w:lineRule="exact"/>
              <w:ind w:firstLine="0"/>
              <w:rPr>
                <w:rFonts w:ascii="Verdana" w:hAnsi="Verdana"/>
                <w:b/>
                <w:sz w:val="16"/>
                <w:szCs w:val="16"/>
              </w:rPr>
            </w:pPr>
            <w:r>
              <w:rPr>
                <w:rFonts w:ascii="Verdana" w:hAnsi="Verdana"/>
                <w:b/>
                <w:sz w:val="16"/>
                <w:szCs w:val="16"/>
              </w:rPr>
              <w:t>II. Haga mal uso de la identificación que se le haya expedido como beneficiario, y</w:t>
            </w:r>
          </w:p>
        </w:tc>
        <w:tc>
          <w:tcPr>
            <w:tcW w:w="4649" w:type="dxa"/>
            <w:shd w:val="clear" w:color="auto" w:fill="auto"/>
          </w:tcPr>
          <w:p w14:paraId="3E299719" w14:textId="77777777" w:rsidR="001B7E15" w:rsidRDefault="001B7E15">
            <w:pPr>
              <w:pStyle w:val="Texto"/>
              <w:spacing w:line="276" w:lineRule="exact"/>
              <w:ind w:firstLine="0"/>
              <w:rPr>
                <w:rFonts w:ascii="Verdana" w:hAnsi="Verdana"/>
                <w:b/>
                <w:sz w:val="16"/>
                <w:szCs w:val="16"/>
                <w:lang w:val="en-US"/>
              </w:rPr>
            </w:pPr>
            <w:r>
              <w:rPr>
                <w:rFonts w:ascii="Verdana" w:hAnsi="Verdana"/>
                <w:b/>
                <w:sz w:val="16"/>
                <w:szCs w:val="16"/>
                <w:lang w:val="en-US"/>
              </w:rPr>
              <w:t>II. Misuse identification issued to you as beneficiary, and</w:t>
            </w:r>
          </w:p>
        </w:tc>
      </w:tr>
      <w:tr w:rsidR="001B7E15" w:rsidRPr="00ED732D" w14:paraId="330676A4" w14:textId="77777777">
        <w:tc>
          <w:tcPr>
            <w:tcW w:w="4701" w:type="dxa"/>
            <w:shd w:val="clear" w:color="auto" w:fill="auto"/>
          </w:tcPr>
          <w:p w14:paraId="0FC7FA7E" w14:textId="77777777" w:rsidR="001B7E15" w:rsidRDefault="001B7E15">
            <w:pPr>
              <w:pStyle w:val="Texto"/>
              <w:spacing w:line="276" w:lineRule="exact"/>
              <w:ind w:firstLine="0"/>
              <w:rPr>
                <w:rFonts w:ascii="Verdana" w:hAnsi="Verdana"/>
                <w:sz w:val="16"/>
                <w:szCs w:val="16"/>
              </w:rPr>
            </w:pPr>
            <w:r>
              <w:rPr>
                <w:rFonts w:ascii="Verdana" w:hAnsi="Verdana"/>
                <w:b/>
                <w:sz w:val="16"/>
                <w:szCs w:val="16"/>
              </w:rPr>
              <w:t>III....</w:t>
            </w:r>
          </w:p>
        </w:tc>
        <w:tc>
          <w:tcPr>
            <w:tcW w:w="4649" w:type="dxa"/>
            <w:shd w:val="clear" w:color="auto" w:fill="auto"/>
          </w:tcPr>
          <w:p w14:paraId="05E165AE" w14:textId="77777777" w:rsidR="001B7E15" w:rsidRDefault="001B7E15">
            <w:pPr>
              <w:pStyle w:val="Texto"/>
              <w:spacing w:line="276" w:lineRule="exact"/>
              <w:ind w:firstLine="0"/>
              <w:rPr>
                <w:rFonts w:ascii="Verdana" w:hAnsi="Verdana"/>
                <w:b/>
                <w:sz w:val="16"/>
                <w:szCs w:val="16"/>
                <w:lang w:val="en-US"/>
              </w:rPr>
            </w:pPr>
            <w:r>
              <w:rPr>
                <w:rFonts w:ascii="Verdana" w:hAnsi="Verdana"/>
                <w:b/>
                <w:sz w:val="16"/>
                <w:szCs w:val="16"/>
              </w:rPr>
              <w:t>III....</w:t>
            </w:r>
          </w:p>
        </w:tc>
      </w:tr>
      <w:tr w:rsidR="001B7E15" w:rsidRPr="00ED732D" w14:paraId="1AB2AF34" w14:textId="77777777">
        <w:tc>
          <w:tcPr>
            <w:tcW w:w="4701" w:type="dxa"/>
            <w:shd w:val="clear" w:color="auto" w:fill="auto"/>
          </w:tcPr>
          <w:p w14:paraId="1A022E6C" w14:textId="77777777" w:rsidR="001B7E15" w:rsidRDefault="001B7E15">
            <w:pPr>
              <w:pStyle w:val="Texto"/>
              <w:spacing w:line="276" w:lineRule="exact"/>
              <w:ind w:firstLine="0"/>
              <w:rPr>
                <w:rFonts w:ascii="Verdana" w:hAnsi="Verdana"/>
                <w:b/>
                <w:sz w:val="16"/>
                <w:szCs w:val="16"/>
              </w:rPr>
            </w:pPr>
            <w:r>
              <w:rPr>
                <w:rFonts w:ascii="Verdana" w:hAnsi="Verdana"/>
                <w:b/>
                <w:sz w:val="16"/>
                <w:szCs w:val="16"/>
              </w:rPr>
              <w:t>...</w:t>
            </w:r>
          </w:p>
        </w:tc>
        <w:tc>
          <w:tcPr>
            <w:tcW w:w="4649" w:type="dxa"/>
            <w:shd w:val="clear" w:color="auto" w:fill="auto"/>
          </w:tcPr>
          <w:p w14:paraId="60BBAB97" w14:textId="77777777" w:rsidR="001B7E15" w:rsidRDefault="001B7E15">
            <w:pPr>
              <w:pStyle w:val="Texto"/>
              <w:spacing w:line="276" w:lineRule="exact"/>
              <w:ind w:firstLine="0"/>
              <w:rPr>
                <w:rFonts w:ascii="Verdana" w:hAnsi="Verdana"/>
                <w:b/>
                <w:sz w:val="16"/>
                <w:szCs w:val="16"/>
                <w:lang w:val="en-US"/>
              </w:rPr>
            </w:pPr>
            <w:r>
              <w:rPr>
                <w:rFonts w:ascii="Verdana" w:hAnsi="Verdana"/>
                <w:b/>
                <w:sz w:val="16"/>
                <w:szCs w:val="16"/>
              </w:rPr>
              <w:t>...</w:t>
            </w:r>
          </w:p>
        </w:tc>
      </w:tr>
      <w:tr w:rsidR="001B7E15" w:rsidRPr="000955D6" w14:paraId="1C013646" w14:textId="77777777">
        <w:tc>
          <w:tcPr>
            <w:tcW w:w="4701" w:type="dxa"/>
            <w:shd w:val="clear" w:color="auto" w:fill="auto"/>
          </w:tcPr>
          <w:p w14:paraId="53F80E38" w14:textId="77777777" w:rsidR="001B7E15" w:rsidRDefault="001B7E15">
            <w:pPr>
              <w:pStyle w:val="Texto"/>
              <w:spacing w:line="276" w:lineRule="exact"/>
              <w:ind w:firstLine="0"/>
              <w:rPr>
                <w:rFonts w:ascii="Verdana" w:hAnsi="Verdana"/>
                <w:b/>
                <w:sz w:val="16"/>
                <w:szCs w:val="16"/>
              </w:rPr>
            </w:pPr>
            <w:r>
              <w:rPr>
                <w:rFonts w:ascii="Verdana" w:hAnsi="Verdana"/>
                <w:b/>
                <w:sz w:val="16"/>
                <w:szCs w:val="16"/>
              </w:rPr>
              <w:t>Artículo 77 bis 41. Para fortalecer la cobertura en favor de las personas beneficiarias del Sistema de Salud Para el Bienestar, Servicios de Salud del Instituto Mexicano del Seguro Social para el Bienestar (IMSS-BIENESTAR) integrará la información relativa al padrón de personas beneficiarias y la hará del conocimiento de la Secretaría de Salud, con la finalidad de que ésta la contraste, complemente y verifique con la información que cuentan las diversas instituciones del Sistema Nacional de Salud en sus respectivos registros de afiliación.</w:t>
            </w:r>
          </w:p>
        </w:tc>
        <w:tc>
          <w:tcPr>
            <w:tcW w:w="4649" w:type="dxa"/>
            <w:shd w:val="clear" w:color="auto" w:fill="auto"/>
          </w:tcPr>
          <w:p w14:paraId="6E465A40" w14:textId="77777777" w:rsidR="001B7E15" w:rsidRDefault="001B7E15">
            <w:pPr>
              <w:pStyle w:val="Texto"/>
              <w:spacing w:line="276" w:lineRule="exact"/>
              <w:ind w:firstLine="0"/>
              <w:rPr>
                <w:rFonts w:ascii="Verdana" w:hAnsi="Verdana"/>
                <w:b/>
                <w:sz w:val="16"/>
                <w:szCs w:val="16"/>
                <w:lang w:val="en-US"/>
              </w:rPr>
            </w:pPr>
            <w:r>
              <w:rPr>
                <w:rFonts w:ascii="Verdana" w:hAnsi="Verdana"/>
                <w:b/>
                <w:sz w:val="16"/>
                <w:szCs w:val="16"/>
                <w:lang w:val="en-US"/>
              </w:rPr>
              <w:t>Article 77 bis 41. To strengthen the coverage in favor of the beneficiaries of the Health System for Bienestar (Well-being), Health Services of the Mexican Institute of Social Security for Bienestar (IMSS-BIENESTAR) will integrate the information related to the register of beneficiary persons and It will be made known to the Secretary of Health, in order for it to contrast, complement and verify it with the information that the various institutions of the National Health System have in their respective affiliation records.</w:t>
            </w:r>
          </w:p>
        </w:tc>
      </w:tr>
      <w:tr w:rsidR="001B7E15" w:rsidRPr="00ED732D" w14:paraId="00288101" w14:textId="77777777">
        <w:tc>
          <w:tcPr>
            <w:tcW w:w="4701" w:type="dxa"/>
            <w:shd w:val="clear" w:color="auto" w:fill="auto"/>
          </w:tcPr>
          <w:p w14:paraId="758BD9FE" w14:textId="77777777" w:rsidR="001B7E15" w:rsidRDefault="001B7E15">
            <w:pPr>
              <w:pStyle w:val="Texto"/>
              <w:spacing w:line="276" w:lineRule="exact"/>
              <w:ind w:firstLine="0"/>
              <w:jc w:val="center"/>
              <w:rPr>
                <w:rFonts w:ascii="Verdana" w:hAnsi="Verdana"/>
                <w:b/>
                <w:sz w:val="16"/>
                <w:szCs w:val="16"/>
              </w:rPr>
            </w:pPr>
            <w:r>
              <w:rPr>
                <w:rFonts w:ascii="Verdana" w:hAnsi="Verdana"/>
                <w:b/>
                <w:sz w:val="16"/>
                <w:szCs w:val="16"/>
              </w:rPr>
              <w:lastRenderedPageBreak/>
              <w:t>CAPITULO XI</w:t>
            </w:r>
          </w:p>
        </w:tc>
        <w:tc>
          <w:tcPr>
            <w:tcW w:w="4649" w:type="dxa"/>
            <w:shd w:val="clear" w:color="auto" w:fill="auto"/>
          </w:tcPr>
          <w:p w14:paraId="1136D8D1" w14:textId="77777777" w:rsidR="001B7E15" w:rsidRDefault="001B7E15">
            <w:pPr>
              <w:pStyle w:val="Texto"/>
              <w:spacing w:line="276" w:lineRule="exact"/>
              <w:ind w:firstLine="0"/>
              <w:jc w:val="center"/>
              <w:rPr>
                <w:rFonts w:ascii="Verdana" w:hAnsi="Verdana"/>
                <w:b/>
                <w:sz w:val="16"/>
                <w:szCs w:val="16"/>
                <w:lang w:val="en-US"/>
              </w:rPr>
            </w:pPr>
            <w:r>
              <w:rPr>
                <w:rFonts w:ascii="Verdana" w:hAnsi="Verdana"/>
                <w:b/>
                <w:sz w:val="16"/>
                <w:szCs w:val="16"/>
              </w:rPr>
              <w:t>CHAPTER XI</w:t>
            </w:r>
          </w:p>
        </w:tc>
      </w:tr>
      <w:tr w:rsidR="001B7E15" w:rsidRPr="000955D6" w14:paraId="47243EBB" w14:textId="77777777">
        <w:tc>
          <w:tcPr>
            <w:tcW w:w="4701" w:type="dxa"/>
            <w:shd w:val="clear" w:color="auto" w:fill="auto"/>
          </w:tcPr>
          <w:p w14:paraId="2CE9A3E2" w14:textId="77777777" w:rsidR="001B7E15" w:rsidRDefault="001B7E15">
            <w:pPr>
              <w:pStyle w:val="Texto"/>
              <w:spacing w:line="276" w:lineRule="exact"/>
              <w:ind w:firstLine="0"/>
              <w:jc w:val="center"/>
              <w:rPr>
                <w:rFonts w:ascii="Verdana" w:hAnsi="Verdana"/>
                <w:sz w:val="16"/>
                <w:szCs w:val="16"/>
              </w:rPr>
            </w:pPr>
            <w:r>
              <w:rPr>
                <w:rFonts w:ascii="Verdana" w:hAnsi="Verdana"/>
                <w:b/>
                <w:sz w:val="16"/>
                <w:szCs w:val="16"/>
              </w:rPr>
              <w:t>DEL SERVICIO NACIONAL DE SALUD PÚBLICA</w:t>
            </w:r>
          </w:p>
        </w:tc>
        <w:tc>
          <w:tcPr>
            <w:tcW w:w="4649" w:type="dxa"/>
            <w:shd w:val="clear" w:color="auto" w:fill="auto"/>
          </w:tcPr>
          <w:p w14:paraId="1A40E880" w14:textId="77777777" w:rsidR="001B7E15" w:rsidRDefault="001B7E15">
            <w:pPr>
              <w:pStyle w:val="Texto"/>
              <w:spacing w:line="276" w:lineRule="exact"/>
              <w:ind w:firstLine="0"/>
              <w:jc w:val="center"/>
              <w:rPr>
                <w:rFonts w:ascii="Verdana" w:hAnsi="Verdana"/>
                <w:b/>
                <w:sz w:val="16"/>
                <w:szCs w:val="16"/>
                <w:lang w:val="en-US"/>
              </w:rPr>
            </w:pPr>
            <w:r>
              <w:rPr>
                <w:rFonts w:ascii="Verdana" w:hAnsi="Verdana"/>
                <w:b/>
                <w:sz w:val="16"/>
                <w:szCs w:val="16"/>
                <w:lang w:val="en-US"/>
              </w:rPr>
              <w:t>THE NATIONAL PUBLIC HEALTH SERVICE</w:t>
            </w:r>
          </w:p>
        </w:tc>
      </w:tr>
      <w:tr w:rsidR="001B7E15" w:rsidRPr="000955D6" w14:paraId="5D4E25A6" w14:textId="77777777">
        <w:tc>
          <w:tcPr>
            <w:tcW w:w="4701" w:type="dxa"/>
            <w:shd w:val="clear" w:color="auto" w:fill="auto"/>
          </w:tcPr>
          <w:p w14:paraId="548769AB" w14:textId="77777777" w:rsidR="001B7E15" w:rsidRDefault="001B7E15">
            <w:pPr>
              <w:pStyle w:val="Texto"/>
              <w:spacing w:line="276" w:lineRule="exact"/>
              <w:ind w:firstLine="0"/>
              <w:rPr>
                <w:rFonts w:ascii="Verdana" w:hAnsi="Verdana"/>
                <w:b/>
                <w:sz w:val="16"/>
                <w:szCs w:val="16"/>
              </w:rPr>
            </w:pPr>
            <w:r>
              <w:rPr>
                <w:rFonts w:ascii="Verdana" w:hAnsi="Verdana"/>
                <w:b/>
                <w:sz w:val="16"/>
                <w:szCs w:val="16"/>
              </w:rPr>
              <w:t>Artículo 77 bis 42. La Secretaría de Salud a través del Servicio Nacional de Salud Pública realizará acciones que permiten garantizar el derecho a la protección de la salud en su dimensión colectiva o social, con el objeto de promover, proteger, conservar y mejorar, hasta el más alto grado posible, el bienestar físico, mental y social de la población en su conjunto.</w:t>
            </w:r>
          </w:p>
        </w:tc>
        <w:tc>
          <w:tcPr>
            <w:tcW w:w="4649" w:type="dxa"/>
            <w:shd w:val="clear" w:color="auto" w:fill="auto"/>
          </w:tcPr>
          <w:p w14:paraId="69EDA7E0" w14:textId="77777777" w:rsidR="001B7E15" w:rsidRDefault="001B7E15">
            <w:pPr>
              <w:pStyle w:val="Texto"/>
              <w:spacing w:line="276" w:lineRule="exact"/>
              <w:ind w:firstLine="0"/>
              <w:rPr>
                <w:rFonts w:ascii="Verdana" w:hAnsi="Verdana"/>
                <w:b/>
                <w:sz w:val="16"/>
                <w:szCs w:val="16"/>
                <w:lang w:val="en-US"/>
              </w:rPr>
            </w:pPr>
            <w:r>
              <w:rPr>
                <w:rFonts w:ascii="Verdana" w:hAnsi="Verdana"/>
                <w:b/>
                <w:sz w:val="16"/>
                <w:szCs w:val="16"/>
                <w:lang w:val="en-US"/>
              </w:rPr>
              <w:t>Article 77 bis 42. The Secretary of Health, through the National Public Health Service, will carry out actions that guarantee the right to health protection in its collective or social dimension, in order to promote, protect, preserve and improve, up to the highest degree possible, the physical, mental and social well-being of the population as a whole.</w:t>
            </w:r>
          </w:p>
        </w:tc>
      </w:tr>
      <w:tr w:rsidR="001B7E15" w:rsidRPr="000955D6" w14:paraId="34CC2C72" w14:textId="77777777">
        <w:tc>
          <w:tcPr>
            <w:tcW w:w="4701" w:type="dxa"/>
            <w:shd w:val="clear" w:color="auto" w:fill="auto"/>
          </w:tcPr>
          <w:p w14:paraId="1A073304" w14:textId="77777777" w:rsidR="001B7E15" w:rsidRDefault="001B7E15">
            <w:pPr>
              <w:pStyle w:val="Texto"/>
              <w:spacing w:line="292" w:lineRule="exact"/>
              <w:ind w:firstLine="0"/>
              <w:rPr>
                <w:rFonts w:ascii="Verdana" w:hAnsi="Verdana"/>
                <w:b/>
                <w:sz w:val="16"/>
                <w:szCs w:val="16"/>
              </w:rPr>
            </w:pPr>
            <w:r>
              <w:rPr>
                <w:rFonts w:ascii="Verdana" w:hAnsi="Verdana"/>
                <w:b/>
                <w:sz w:val="16"/>
                <w:szCs w:val="16"/>
              </w:rPr>
              <w:t>Artículo 77 bis 43. Las acciones de salud pública comprenden el desarrollo de políticas públicas; la evaluación y monitoreo del estado de salud de la población; la promoción de la salud, fomento de la participación comunitaria y de la sociedad civil organizada; la identificación, prevención, atención y recuperación de los problemas que afecten la salud de la población en general, y la atención de sus determinantes o causas estructurales.</w:t>
            </w:r>
          </w:p>
        </w:tc>
        <w:tc>
          <w:tcPr>
            <w:tcW w:w="4649" w:type="dxa"/>
            <w:shd w:val="clear" w:color="auto" w:fill="auto"/>
          </w:tcPr>
          <w:p w14:paraId="213CCE89" w14:textId="77777777" w:rsidR="001B7E15" w:rsidRDefault="001B7E15">
            <w:pPr>
              <w:pStyle w:val="Texto"/>
              <w:spacing w:line="292" w:lineRule="exact"/>
              <w:ind w:firstLine="0"/>
              <w:rPr>
                <w:rFonts w:ascii="Verdana" w:hAnsi="Verdana"/>
                <w:b/>
                <w:sz w:val="16"/>
                <w:szCs w:val="16"/>
                <w:lang w:val="en-US"/>
              </w:rPr>
            </w:pPr>
            <w:r>
              <w:rPr>
                <w:rFonts w:ascii="Verdana" w:hAnsi="Verdana"/>
                <w:b/>
                <w:sz w:val="16"/>
                <w:szCs w:val="16"/>
                <w:lang w:val="en-US"/>
              </w:rPr>
              <w:t>Article 77 bis 43. Public health actions include the development of public policies; the evaluation and monitoring of the state of health of the population; health promotion, encouragement of community participation and organized civil society; the identification, prevention, care, and recovery of problems that affect the health of the population in general, and the care of their determinants or structural causes.</w:t>
            </w:r>
          </w:p>
        </w:tc>
      </w:tr>
      <w:tr w:rsidR="001B7E15" w:rsidRPr="000955D6" w14:paraId="23C58370" w14:textId="77777777">
        <w:tc>
          <w:tcPr>
            <w:tcW w:w="4701" w:type="dxa"/>
            <w:shd w:val="clear" w:color="auto" w:fill="auto"/>
          </w:tcPr>
          <w:p w14:paraId="17D1E09E" w14:textId="77777777" w:rsidR="001B7E15" w:rsidRDefault="001B7E15">
            <w:pPr>
              <w:pStyle w:val="Texto"/>
              <w:spacing w:line="292" w:lineRule="exact"/>
              <w:ind w:firstLine="0"/>
              <w:rPr>
                <w:rFonts w:ascii="Verdana" w:hAnsi="Verdana"/>
                <w:b/>
                <w:sz w:val="16"/>
                <w:szCs w:val="16"/>
              </w:rPr>
            </w:pPr>
            <w:r>
              <w:rPr>
                <w:rFonts w:ascii="Verdana" w:hAnsi="Verdana"/>
                <w:b/>
                <w:sz w:val="16"/>
                <w:szCs w:val="16"/>
              </w:rPr>
              <w:t>Artículo 77 bis 44. La Secretaría de Salud a través del Servicio Nacional de Salud Pública coordinará las acciones referidas en el artículo anterior con las dependencias y entidades de la administración pública federal y local, en el ámbito de sus competencias.</w:t>
            </w:r>
          </w:p>
        </w:tc>
        <w:tc>
          <w:tcPr>
            <w:tcW w:w="4649" w:type="dxa"/>
            <w:shd w:val="clear" w:color="auto" w:fill="auto"/>
          </w:tcPr>
          <w:p w14:paraId="69A2C0A6" w14:textId="77777777" w:rsidR="001B7E15" w:rsidRDefault="001B7E15">
            <w:pPr>
              <w:pStyle w:val="Texto"/>
              <w:spacing w:line="292" w:lineRule="exact"/>
              <w:ind w:firstLine="0"/>
              <w:rPr>
                <w:rFonts w:ascii="Verdana" w:hAnsi="Verdana"/>
                <w:b/>
                <w:sz w:val="16"/>
                <w:szCs w:val="16"/>
                <w:lang w:val="en-US"/>
              </w:rPr>
            </w:pPr>
            <w:r>
              <w:rPr>
                <w:rFonts w:ascii="Verdana" w:hAnsi="Verdana"/>
                <w:b/>
                <w:sz w:val="16"/>
                <w:szCs w:val="16"/>
                <w:lang w:val="en-US"/>
              </w:rPr>
              <w:t>Article 77 bis 44. The Secretary of Health through the National Public Health Service will coordinate the actions referred to in the preceding article with the departments and entities of the federal and local public administration, within the scope of its powers.</w:t>
            </w:r>
          </w:p>
        </w:tc>
      </w:tr>
      <w:tr w:rsidR="001B7E15" w:rsidRPr="000955D6" w14:paraId="51EB5F8A" w14:textId="77777777">
        <w:tc>
          <w:tcPr>
            <w:tcW w:w="4701" w:type="dxa"/>
            <w:shd w:val="clear" w:color="auto" w:fill="auto"/>
          </w:tcPr>
          <w:p w14:paraId="6B501F13" w14:textId="77777777" w:rsidR="001B7E15" w:rsidRDefault="001B7E15">
            <w:pPr>
              <w:pStyle w:val="Texto"/>
              <w:spacing w:line="292" w:lineRule="exact"/>
              <w:ind w:firstLine="0"/>
              <w:rPr>
                <w:rFonts w:ascii="Verdana" w:hAnsi="Verdana"/>
                <w:b/>
                <w:sz w:val="16"/>
                <w:szCs w:val="16"/>
              </w:rPr>
            </w:pPr>
            <w:r>
              <w:rPr>
                <w:rFonts w:ascii="Verdana" w:hAnsi="Verdana"/>
                <w:b/>
                <w:sz w:val="16"/>
                <w:szCs w:val="16"/>
              </w:rPr>
              <w:t>Artículo 77 bis 45. Ante urgencias epidemiológicas, desastres o riesgos a la salud poblacional, la Secretaría de Salud a través del Servicio Nacional de Salud Pública ejecutará las acciones de salud pública que en su momento dicten las autoridades sanitarias en su respectivo ámbito de competencia, en términos de las disposiciones que emita la Secretaría de Salud.</w:t>
            </w:r>
          </w:p>
        </w:tc>
        <w:tc>
          <w:tcPr>
            <w:tcW w:w="4649" w:type="dxa"/>
            <w:shd w:val="clear" w:color="auto" w:fill="auto"/>
          </w:tcPr>
          <w:p w14:paraId="7BC50F5D" w14:textId="77777777" w:rsidR="001B7E15" w:rsidRDefault="001B7E15">
            <w:pPr>
              <w:pStyle w:val="Texto"/>
              <w:spacing w:line="292" w:lineRule="exact"/>
              <w:ind w:firstLine="0"/>
              <w:rPr>
                <w:rFonts w:ascii="Verdana" w:hAnsi="Verdana"/>
                <w:b/>
                <w:sz w:val="16"/>
                <w:szCs w:val="16"/>
                <w:lang w:val="en-US"/>
              </w:rPr>
            </w:pPr>
            <w:r>
              <w:rPr>
                <w:rFonts w:ascii="Verdana" w:hAnsi="Verdana"/>
                <w:b/>
                <w:sz w:val="16"/>
                <w:szCs w:val="16"/>
                <w:lang w:val="en-US"/>
              </w:rPr>
              <w:t>Article 77 bis 45. In the event of epidemiological emergencies, disasters or risks to population health, the Secretary of Health through the National Public Health Service will execute the public health actions that the health authorities dictate at the time in their respective sphere of competence, under the terms of the provisions issued by the Secretary of Health.</w:t>
            </w:r>
          </w:p>
        </w:tc>
      </w:tr>
      <w:tr w:rsidR="001B7E15" w:rsidRPr="000955D6" w14:paraId="1E32D31B" w14:textId="77777777">
        <w:tc>
          <w:tcPr>
            <w:tcW w:w="4701" w:type="dxa"/>
            <w:shd w:val="clear" w:color="auto" w:fill="auto"/>
          </w:tcPr>
          <w:p w14:paraId="4DBD1B9B" w14:textId="77777777" w:rsidR="001B7E15" w:rsidRDefault="001B7E15">
            <w:pPr>
              <w:pStyle w:val="Texto"/>
              <w:spacing w:line="292" w:lineRule="exact"/>
              <w:ind w:firstLine="0"/>
              <w:rPr>
                <w:rFonts w:ascii="Verdana" w:hAnsi="Verdana"/>
                <w:b/>
                <w:sz w:val="16"/>
                <w:szCs w:val="16"/>
              </w:rPr>
            </w:pPr>
            <w:r>
              <w:rPr>
                <w:rFonts w:ascii="Verdana" w:hAnsi="Verdana"/>
                <w:b/>
                <w:sz w:val="16"/>
                <w:szCs w:val="16"/>
              </w:rPr>
              <w:t>Artículo 77 bis 46. Para el cumplimiento de sus funciones, el Servicio Nacional de Salud Pública operará de manera conjunta y en un esquema cooperativo con las autoridades sanitarias locales, de acuerdo a la estructura operativa de las entidades federativas. Esta coordinación se realizará en tres niveles al interior de cada entidad federativa:</w:t>
            </w:r>
          </w:p>
        </w:tc>
        <w:tc>
          <w:tcPr>
            <w:tcW w:w="4649" w:type="dxa"/>
            <w:shd w:val="clear" w:color="auto" w:fill="auto"/>
          </w:tcPr>
          <w:p w14:paraId="6AD8E76B" w14:textId="77777777" w:rsidR="001B7E15" w:rsidRDefault="001B7E15">
            <w:pPr>
              <w:pStyle w:val="Texto"/>
              <w:spacing w:line="292" w:lineRule="exact"/>
              <w:ind w:firstLine="0"/>
              <w:rPr>
                <w:rFonts w:ascii="Verdana" w:hAnsi="Verdana"/>
                <w:b/>
                <w:sz w:val="16"/>
                <w:szCs w:val="16"/>
                <w:lang w:val="en-US"/>
              </w:rPr>
            </w:pPr>
            <w:r>
              <w:rPr>
                <w:rFonts w:ascii="Verdana" w:hAnsi="Verdana"/>
                <w:b/>
                <w:sz w:val="16"/>
                <w:szCs w:val="16"/>
                <w:lang w:val="en-US"/>
              </w:rPr>
              <w:t>Article 77 bis 46. For the fulfillment of its functions, the National Public Health Service will operate jointly and in a cooperative scheme with the local health authorities, according to the operational structure of the states. This coordination will be carried out at three levels within each state:</w:t>
            </w:r>
          </w:p>
        </w:tc>
      </w:tr>
      <w:tr w:rsidR="001B7E15" w:rsidRPr="000955D6" w14:paraId="0EA068A6" w14:textId="77777777">
        <w:tc>
          <w:tcPr>
            <w:tcW w:w="4701" w:type="dxa"/>
            <w:shd w:val="clear" w:color="auto" w:fill="auto"/>
          </w:tcPr>
          <w:p w14:paraId="1ED9878E" w14:textId="77777777" w:rsidR="001B7E15" w:rsidRDefault="001B7E15">
            <w:pPr>
              <w:pStyle w:val="Texto"/>
              <w:spacing w:line="292" w:lineRule="exact"/>
              <w:ind w:firstLine="0"/>
              <w:rPr>
                <w:rFonts w:ascii="Verdana" w:hAnsi="Verdana"/>
                <w:b/>
                <w:sz w:val="16"/>
                <w:szCs w:val="16"/>
              </w:rPr>
            </w:pPr>
            <w:r>
              <w:rPr>
                <w:rFonts w:ascii="Verdana" w:hAnsi="Verdana"/>
                <w:b/>
                <w:sz w:val="16"/>
                <w:szCs w:val="16"/>
              </w:rPr>
              <w:lastRenderedPageBreak/>
              <w:t>I. Coordinación estratégica. Se realiza con la persona titular de la Secretaría de Salud estatal y las personas representantes de las distintas instituciones prestadoras de servicios de atención médica en la entidad federativa;</w:t>
            </w:r>
          </w:p>
        </w:tc>
        <w:tc>
          <w:tcPr>
            <w:tcW w:w="4649" w:type="dxa"/>
            <w:shd w:val="clear" w:color="auto" w:fill="auto"/>
          </w:tcPr>
          <w:p w14:paraId="1A3216C6" w14:textId="77777777" w:rsidR="001B7E15" w:rsidRDefault="001B7E15">
            <w:pPr>
              <w:pStyle w:val="Texto"/>
              <w:spacing w:line="292" w:lineRule="exact"/>
              <w:ind w:firstLine="0"/>
              <w:rPr>
                <w:rFonts w:ascii="Verdana" w:hAnsi="Verdana"/>
                <w:b/>
                <w:sz w:val="16"/>
                <w:szCs w:val="16"/>
                <w:lang w:val="en-US"/>
              </w:rPr>
            </w:pPr>
            <w:r>
              <w:rPr>
                <w:rFonts w:ascii="Verdana" w:hAnsi="Verdana"/>
                <w:b/>
                <w:sz w:val="16"/>
                <w:szCs w:val="16"/>
                <w:lang w:val="en-US"/>
              </w:rPr>
              <w:t>I. Strategic coordination. It is carried out with the titular head of the state Secretary of Health and the representatives of the different institutions that provide health care services in the state;</w:t>
            </w:r>
          </w:p>
        </w:tc>
      </w:tr>
      <w:tr w:rsidR="001B7E15" w:rsidRPr="000955D6" w14:paraId="33B74D0C" w14:textId="77777777">
        <w:tc>
          <w:tcPr>
            <w:tcW w:w="4701" w:type="dxa"/>
            <w:shd w:val="clear" w:color="auto" w:fill="auto"/>
          </w:tcPr>
          <w:p w14:paraId="3ADB5D0E" w14:textId="77777777" w:rsidR="001B7E15" w:rsidRDefault="001B7E15">
            <w:pPr>
              <w:pStyle w:val="Texto"/>
              <w:spacing w:line="292" w:lineRule="exact"/>
              <w:ind w:firstLine="0"/>
              <w:rPr>
                <w:rFonts w:ascii="Verdana" w:hAnsi="Verdana"/>
                <w:b/>
                <w:sz w:val="16"/>
                <w:szCs w:val="16"/>
              </w:rPr>
            </w:pPr>
            <w:r>
              <w:rPr>
                <w:rFonts w:ascii="Verdana" w:hAnsi="Verdana"/>
                <w:b/>
                <w:sz w:val="16"/>
                <w:szCs w:val="16"/>
              </w:rPr>
              <w:t>II. Coordinación táctica. Se lleva a cabo a nivel del Distrito de Salud para el Bienestar y considera a todos los actores involucrados en este nivel funcional, y</w:t>
            </w:r>
          </w:p>
        </w:tc>
        <w:tc>
          <w:tcPr>
            <w:tcW w:w="4649" w:type="dxa"/>
            <w:shd w:val="clear" w:color="auto" w:fill="auto"/>
          </w:tcPr>
          <w:p w14:paraId="0C8DB722" w14:textId="77777777" w:rsidR="001B7E15" w:rsidRDefault="001B7E15">
            <w:pPr>
              <w:pStyle w:val="Texto"/>
              <w:spacing w:line="292" w:lineRule="exact"/>
              <w:ind w:firstLine="0"/>
              <w:rPr>
                <w:rFonts w:ascii="Verdana" w:hAnsi="Verdana"/>
                <w:b/>
                <w:sz w:val="16"/>
                <w:szCs w:val="16"/>
                <w:lang w:val="en-US"/>
              </w:rPr>
            </w:pPr>
            <w:r>
              <w:rPr>
                <w:rFonts w:ascii="Verdana" w:hAnsi="Verdana"/>
                <w:b/>
                <w:sz w:val="16"/>
                <w:szCs w:val="16"/>
                <w:lang w:val="en-US"/>
              </w:rPr>
              <w:t>II. tactical coordination. It is carried out at the level of the District of Health for Bienestar and considers all the actors involved at this functional level, and</w:t>
            </w:r>
          </w:p>
        </w:tc>
      </w:tr>
      <w:tr w:rsidR="001B7E15" w:rsidRPr="000955D6" w14:paraId="6A913E91" w14:textId="77777777">
        <w:tc>
          <w:tcPr>
            <w:tcW w:w="4701" w:type="dxa"/>
            <w:shd w:val="clear" w:color="auto" w:fill="auto"/>
          </w:tcPr>
          <w:p w14:paraId="1A1399F5" w14:textId="77777777" w:rsidR="001B7E15" w:rsidRDefault="001B7E15">
            <w:pPr>
              <w:pStyle w:val="Texto"/>
              <w:spacing w:line="292" w:lineRule="exact"/>
              <w:ind w:firstLine="0"/>
              <w:rPr>
                <w:rFonts w:ascii="Verdana" w:hAnsi="Verdana"/>
                <w:b/>
                <w:sz w:val="16"/>
                <w:szCs w:val="16"/>
              </w:rPr>
            </w:pPr>
            <w:r>
              <w:rPr>
                <w:rFonts w:ascii="Verdana" w:hAnsi="Verdana"/>
                <w:b/>
                <w:sz w:val="16"/>
                <w:szCs w:val="16"/>
              </w:rPr>
              <w:t>III. Operación territorial. La realización de acciones a implementar y desplegar en las comunidades según las estrategias y tácticas definidas.</w:t>
            </w:r>
          </w:p>
        </w:tc>
        <w:tc>
          <w:tcPr>
            <w:tcW w:w="4649" w:type="dxa"/>
            <w:shd w:val="clear" w:color="auto" w:fill="auto"/>
          </w:tcPr>
          <w:p w14:paraId="7D060240" w14:textId="77777777" w:rsidR="001B7E15" w:rsidRDefault="001B7E15">
            <w:pPr>
              <w:pStyle w:val="Texto"/>
              <w:spacing w:line="292" w:lineRule="exact"/>
              <w:ind w:firstLine="0"/>
              <w:rPr>
                <w:rFonts w:ascii="Verdana" w:hAnsi="Verdana"/>
                <w:b/>
                <w:sz w:val="16"/>
                <w:szCs w:val="16"/>
                <w:lang w:val="en-US"/>
              </w:rPr>
            </w:pPr>
            <w:r>
              <w:rPr>
                <w:rFonts w:ascii="Verdana" w:hAnsi="Verdana"/>
                <w:b/>
                <w:sz w:val="16"/>
                <w:szCs w:val="16"/>
                <w:lang w:val="en-US"/>
              </w:rPr>
              <w:t>III. Land operation. Carrying out actions to be implemented and deployed in the communities according to the defined strategies and tactics.</w:t>
            </w:r>
          </w:p>
        </w:tc>
      </w:tr>
      <w:tr w:rsidR="001B7E15" w:rsidRPr="00ED732D" w14:paraId="3469E9A9" w14:textId="77777777">
        <w:tc>
          <w:tcPr>
            <w:tcW w:w="4701" w:type="dxa"/>
            <w:shd w:val="clear" w:color="auto" w:fill="auto"/>
          </w:tcPr>
          <w:p w14:paraId="611A417A" w14:textId="77777777" w:rsidR="001B7E15" w:rsidRDefault="001B7E15">
            <w:pPr>
              <w:pStyle w:val="Texto"/>
              <w:spacing w:line="292" w:lineRule="exact"/>
              <w:ind w:firstLine="0"/>
              <w:rPr>
                <w:rFonts w:ascii="Verdana" w:hAnsi="Verdana"/>
                <w:sz w:val="16"/>
                <w:szCs w:val="16"/>
              </w:rPr>
            </w:pPr>
            <w:r>
              <w:rPr>
                <w:rFonts w:ascii="Verdana" w:hAnsi="Verdana"/>
                <w:b/>
                <w:sz w:val="16"/>
                <w:szCs w:val="16"/>
              </w:rPr>
              <w:t>Artículo 78.-...</w:t>
            </w:r>
          </w:p>
        </w:tc>
        <w:tc>
          <w:tcPr>
            <w:tcW w:w="4649" w:type="dxa"/>
            <w:shd w:val="clear" w:color="auto" w:fill="auto"/>
          </w:tcPr>
          <w:p w14:paraId="474EC860" w14:textId="77777777" w:rsidR="001B7E15" w:rsidRDefault="001B7E15">
            <w:pPr>
              <w:pStyle w:val="Texto"/>
              <w:spacing w:line="292" w:lineRule="exact"/>
              <w:ind w:firstLine="0"/>
              <w:rPr>
                <w:rFonts w:ascii="Verdana" w:hAnsi="Verdana"/>
                <w:b/>
                <w:sz w:val="16"/>
                <w:szCs w:val="16"/>
                <w:lang w:val="en-US"/>
              </w:rPr>
            </w:pPr>
            <w:r>
              <w:rPr>
                <w:rFonts w:ascii="Verdana" w:hAnsi="Verdana"/>
                <w:b/>
                <w:sz w:val="16"/>
                <w:szCs w:val="16"/>
              </w:rPr>
              <w:t>Article 78.-...</w:t>
            </w:r>
          </w:p>
        </w:tc>
      </w:tr>
      <w:tr w:rsidR="001B7E15" w:rsidRPr="000955D6" w14:paraId="076F5890" w14:textId="77777777">
        <w:tc>
          <w:tcPr>
            <w:tcW w:w="4701" w:type="dxa"/>
            <w:shd w:val="clear" w:color="auto" w:fill="auto"/>
          </w:tcPr>
          <w:p w14:paraId="5E35C99E" w14:textId="77777777" w:rsidR="001B7E15" w:rsidRDefault="001B7E15">
            <w:pPr>
              <w:pStyle w:val="Texto"/>
              <w:spacing w:line="292" w:lineRule="exact"/>
              <w:ind w:firstLine="0"/>
              <w:rPr>
                <w:rFonts w:ascii="Verdana" w:hAnsi="Verdana"/>
                <w:b/>
                <w:sz w:val="16"/>
                <w:szCs w:val="16"/>
              </w:rPr>
            </w:pPr>
            <w:r>
              <w:rPr>
                <w:rFonts w:ascii="Verdana" w:hAnsi="Verdana"/>
                <w:b/>
                <w:sz w:val="16"/>
                <w:szCs w:val="16"/>
              </w:rPr>
              <w:t xml:space="preserve">I. </w:t>
            </w:r>
            <w:r>
              <w:rPr>
                <w:rFonts w:ascii="Verdana" w:hAnsi="Verdana"/>
                <w:sz w:val="16"/>
                <w:szCs w:val="16"/>
              </w:rPr>
              <w:t xml:space="preserve">La Ley Reglamentaria del artículo 5o. Constitucional, relativo al ejercicio de las profesiones en </w:t>
            </w:r>
            <w:r>
              <w:rPr>
                <w:rFonts w:ascii="Verdana" w:hAnsi="Verdana"/>
                <w:b/>
                <w:sz w:val="16"/>
                <w:szCs w:val="16"/>
              </w:rPr>
              <w:t>la Ciudad de México</w:t>
            </w:r>
            <w:r>
              <w:rPr>
                <w:rFonts w:ascii="Verdana" w:hAnsi="Verdana"/>
                <w:sz w:val="16"/>
                <w:szCs w:val="16"/>
              </w:rPr>
              <w:t>;</w:t>
            </w:r>
          </w:p>
        </w:tc>
        <w:tc>
          <w:tcPr>
            <w:tcW w:w="4649" w:type="dxa"/>
            <w:shd w:val="clear" w:color="auto" w:fill="auto"/>
          </w:tcPr>
          <w:p w14:paraId="50848857" w14:textId="77777777" w:rsidR="001B7E15" w:rsidRDefault="001B7E15">
            <w:pPr>
              <w:pStyle w:val="Texto"/>
              <w:spacing w:line="292" w:lineRule="exact"/>
              <w:ind w:firstLine="0"/>
              <w:rPr>
                <w:rFonts w:ascii="Verdana" w:hAnsi="Verdana"/>
                <w:b/>
                <w:sz w:val="16"/>
                <w:szCs w:val="16"/>
                <w:lang w:val="en-US"/>
              </w:rPr>
            </w:pPr>
            <w:r>
              <w:rPr>
                <w:rFonts w:ascii="Verdana" w:hAnsi="Verdana"/>
                <w:b/>
                <w:sz w:val="16"/>
                <w:szCs w:val="16"/>
                <w:lang w:val="en-US"/>
              </w:rPr>
              <w:t xml:space="preserve">I. </w:t>
            </w:r>
            <w:r>
              <w:rPr>
                <w:rFonts w:ascii="Verdana" w:hAnsi="Verdana"/>
                <w:sz w:val="16"/>
                <w:szCs w:val="16"/>
                <w:lang w:val="en-US"/>
              </w:rPr>
              <w:t xml:space="preserve">The Regulatory Law of Constitutional article 5, relative to the exercise of professions in </w:t>
            </w:r>
            <w:r>
              <w:rPr>
                <w:rFonts w:ascii="Verdana" w:hAnsi="Verdana"/>
                <w:b/>
                <w:sz w:val="16"/>
                <w:szCs w:val="16"/>
                <w:lang w:val="en-US"/>
              </w:rPr>
              <w:t>Mexico City;</w:t>
            </w:r>
          </w:p>
        </w:tc>
      </w:tr>
      <w:tr w:rsidR="001B7E15" w:rsidRPr="00ED732D" w14:paraId="366B9850" w14:textId="77777777">
        <w:tc>
          <w:tcPr>
            <w:tcW w:w="4701" w:type="dxa"/>
            <w:shd w:val="clear" w:color="auto" w:fill="auto"/>
          </w:tcPr>
          <w:p w14:paraId="55A52F74" w14:textId="77777777" w:rsidR="001B7E15" w:rsidRDefault="001B7E15">
            <w:pPr>
              <w:pStyle w:val="Texto"/>
              <w:spacing w:line="292" w:lineRule="exact"/>
              <w:ind w:firstLine="0"/>
              <w:rPr>
                <w:rFonts w:ascii="Verdana" w:hAnsi="Verdana"/>
                <w:b/>
                <w:sz w:val="16"/>
                <w:szCs w:val="16"/>
              </w:rPr>
            </w:pPr>
            <w:r>
              <w:rPr>
                <w:rFonts w:ascii="Verdana" w:hAnsi="Verdana"/>
                <w:b/>
                <w:sz w:val="16"/>
                <w:szCs w:val="16"/>
              </w:rPr>
              <w:t xml:space="preserve">II. </w:t>
            </w:r>
            <w:r>
              <w:rPr>
                <w:rFonts w:ascii="Verdana" w:hAnsi="Verdana"/>
                <w:sz w:val="16"/>
                <w:szCs w:val="16"/>
              </w:rPr>
              <w:t>a</w:t>
            </w:r>
            <w:r>
              <w:rPr>
                <w:rFonts w:ascii="Verdana" w:hAnsi="Verdana"/>
                <w:b/>
                <w:sz w:val="16"/>
                <w:szCs w:val="16"/>
              </w:rPr>
              <w:t xml:space="preserve"> IV....</w:t>
            </w:r>
          </w:p>
        </w:tc>
        <w:tc>
          <w:tcPr>
            <w:tcW w:w="4649" w:type="dxa"/>
            <w:shd w:val="clear" w:color="auto" w:fill="auto"/>
          </w:tcPr>
          <w:p w14:paraId="3D1A5640" w14:textId="77777777" w:rsidR="001B7E15" w:rsidRDefault="001B7E15">
            <w:pPr>
              <w:pStyle w:val="Texto"/>
              <w:spacing w:line="292" w:lineRule="exact"/>
              <w:ind w:firstLine="0"/>
              <w:rPr>
                <w:rFonts w:ascii="Verdana" w:hAnsi="Verdana"/>
                <w:b/>
                <w:sz w:val="16"/>
                <w:szCs w:val="16"/>
                <w:lang w:val="en-US"/>
              </w:rPr>
            </w:pPr>
            <w:r>
              <w:rPr>
                <w:rFonts w:ascii="Verdana" w:hAnsi="Verdana"/>
                <w:b/>
                <w:sz w:val="16"/>
                <w:szCs w:val="16"/>
              </w:rPr>
              <w:t xml:space="preserve">II. </w:t>
            </w:r>
            <w:r>
              <w:rPr>
                <w:rFonts w:ascii="Verdana" w:hAnsi="Verdana"/>
                <w:sz w:val="16"/>
                <w:szCs w:val="16"/>
              </w:rPr>
              <w:t xml:space="preserve">to </w:t>
            </w:r>
            <w:r>
              <w:rPr>
                <w:rFonts w:ascii="Verdana" w:hAnsi="Verdana"/>
                <w:b/>
                <w:sz w:val="16"/>
                <w:szCs w:val="16"/>
              </w:rPr>
              <w:t>IV....</w:t>
            </w:r>
          </w:p>
        </w:tc>
      </w:tr>
      <w:tr w:rsidR="001B7E15" w:rsidRPr="000955D6" w14:paraId="0067616A" w14:textId="77777777">
        <w:tc>
          <w:tcPr>
            <w:tcW w:w="4701" w:type="dxa"/>
            <w:shd w:val="clear" w:color="auto" w:fill="auto"/>
          </w:tcPr>
          <w:p w14:paraId="58BEFE57" w14:textId="77777777" w:rsidR="001B7E15" w:rsidRDefault="001B7E15">
            <w:pPr>
              <w:pStyle w:val="Texto"/>
              <w:spacing w:line="292" w:lineRule="exact"/>
              <w:ind w:firstLine="0"/>
              <w:rPr>
                <w:rFonts w:ascii="Verdana" w:hAnsi="Verdana"/>
                <w:sz w:val="16"/>
                <w:szCs w:val="16"/>
              </w:rPr>
            </w:pPr>
            <w:r>
              <w:rPr>
                <w:rFonts w:ascii="Verdana" w:hAnsi="Verdana"/>
                <w:b/>
                <w:sz w:val="16"/>
                <w:szCs w:val="16"/>
              </w:rPr>
              <w:t xml:space="preserve">Artículo 164.- </w:t>
            </w:r>
            <w:r>
              <w:rPr>
                <w:rFonts w:ascii="Verdana" w:hAnsi="Verdana"/>
                <w:sz w:val="16"/>
                <w:szCs w:val="16"/>
              </w:rPr>
              <w:t xml:space="preserve">La Secretaría de Salud coordinará sus actividades con la Secretaría del Trabajo y Previsión Social, así como con la Secretaría de </w:t>
            </w:r>
            <w:r>
              <w:rPr>
                <w:rFonts w:ascii="Verdana" w:hAnsi="Verdana"/>
                <w:b/>
                <w:sz w:val="16"/>
                <w:szCs w:val="16"/>
              </w:rPr>
              <w:t>Infraestructura</w:t>
            </w:r>
            <w:r>
              <w:rPr>
                <w:rFonts w:ascii="Verdana" w:hAnsi="Verdana"/>
                <w:sz w:val="16"/>
                <w:szCs w:val="16"/>
              </w:rPr>
              <w:t xml:space="preserve"> Comunicaciones y Transportes y en general, con las dependencias y entidades públicas y con los gobiernos de las entidades federativas, para la investigación, prevención y control de los accidentes.</w:t>
            </w:r>
          </w:p>
        </w:tc>
        <w:tc>
          <w:tcPr>
            <w:tcW w:w="4649" w:type="dxa"/>
            <w:shd w:val="clear" w:color="auto" w:fill="auto"/>
          </w:tcPr>
          <w:p w14:paraId="3230422C" w14:textId="77777777" w:rsidR="001B7E15" w:rsidRDefault="001B7E15">
            <w:pPr>
              <w:pStyle w:val="Texto"/>
              <w:spacing w:line="292" w:lineRule="exact"/>
              <w:ind w:firstLine="0"/>
              <w:rPr>
                <w:rFonts w:ascii="Verdana" w:hAnsi="Verdana"/>
                <w:b/>
                <w:sz w:val="16"/>
                <w:szCs w:val="16"/>
                <w:lang w:val="en-US"/>
              </w:rPr>
            </w:pPr>
            <w:r>
              <w:rPr>
                <w:rFonts w:ascii="Verdana" w:hAnsi="Verdana"/>
                <w:b/>
                <w:sz w:val="16"/>
                <w:szCs w:val="16"/>
                <w:lang w:val="en-US"/>
              </w:rPr>
              <w:t xml:space="preserve">Article 164.- </w:t>
            </w:r>
            <w:r>
              <w:rPr>
                <w:rFonts w:ascii="Verdana" w:hAnsi="Verdana"/>
                <w:sz w:val="16"/>
                <w:szCs w:val="16"/>
                <w:lang w:val="en-US"/>
              </w:rPr>
              <w:t xml:space="preserve">The Secretary of Health will coordinate its activities with the Secretary of Labor and Social Welfare, as well as with the Secretary of Communications and Transport </w:t>
            </w:r>
            <w:r>
              <w:rPr>
                <w:rFonts w:ascii="Verdana" w:hAnsi="Verdana"/>
                <w:b/>
                <w:sz w:val="16"/>
                <w:szCs w:val="16"/>
                <w:lang w:val="en-US"/>
              </w:rPr>
              <w:t xml:space="preserve">Infrastructure </w:t>
            </w:r>
            <w:r>
              <w:rPr>
                <w:rFonts w:ascii="Verdana" w:hAnsi="Verdana"/>
                <w:sz w:val="16"/>
                <w:szCs w:val="16"/>
                <w:lang w:val="en-US"/>
              </w:rPr>
              <w:t>and in general, with public agencies and entities and with the governments of the states, to the research, prevention, and control of accidents.</w:t>
            </w:r>
          </w:p>
        </w:tc>
      </w:tr>
      <w:tr w:rsidR="001B7E15" w:rsidRPr="00ED732D" w14:paraId="1CE8B0E8" w14:textId="77777777">
        <w:tc>
          <w:tcPr>
            <w:tcW w:w="4701" w:type="dxa"/>
            <w:shd w:val="clear" w:color="auto" w:fill="auto"/>
          </w:tcPr>
          <w:p w14:paraId="1910C14E" w14:textId="77777777" w:rsidR="001B7E15" w:rsidRDefault="001B7E15">
            <w:pPr>
              <w:pStyle w:val="Texto"/>
              <w:spacing w:line="292" w:lineRule="exact"/>
              <w:ind w:firstLine="0"/>
              <w:rPr>
                <w:rFonts w:ascii="Verdana" w:hAnsi="Verdana"/>
                <w:b/>
                <w:sz w:val="16"/>
                <w:szCs w:val="16"/>
              </w:rPr>
            </w:pPr>
            <w:r>
              <w:rPr>
                <w:rFonts w:ascii="Verdana" w:hAnsi="Verdana"/>
                <w:b/>
                <w:sz w:val="16"/>
                <w:szCs w:val="16"/>
              </w:rPr>
              <w:t>...</w:t>
            </w:r>
          </w:p>
        </w:tc>
        <w:tc>
          <w:tcPr>
            <w:tcW w:w="4649" w:type="dxa"/>
            <w:shd w:val="clear" w:color="auto" w:fill="auto"/>
          </w:tcPr>
          <w:p w14:paraId="32D47DBE" w14:textId="77777777" w:rsidR="001B7E15" w:rsidRDefault="001B7E15">
            <w:pPr>
              <w:pStyle w:val="Texto"/>
              <w:spacing w:line="292" w:lineRule="exact"/>
              <w:ind w:firstLine="0"/>
              <w:rPr>
                <w:rFonts w:ascii="Verdana" w:hAnsi="Verdana"/>
                <w:b/>
                <w:sz w:val="16"/>
                <w:szCs w:val="16"/>
                <w:lang w:val="en-US"/>
              </w:rPr>
            </w:pPr>
            <w:r>
              <w:rPr>
                <w:rFonts w:ascii="Verdana" w:hAnsi="Verdana"/>
                <w:b/>
                <w:sz w:val="16"/>
                <w:szCs w:val="16"/>
              </w:rPr>
              <w:t>...</w:t>
            </w:r>
          </w:p>
        </w:tc>
      </w:tr>
      <w:tr w:rsidR="001B7E15" w:rsidRPr="00ED732D" w14:paraId="05DD57BD" w14:textId="77777777">
        <w:tc>
          <w:tcPr>
            <w:tcW w:w="4701" w:type="dxa"/>
            <w:shd w:val="clear" w:color="auto" w:fill="auto"/>
          </w:tcPr>
          <w:p w14:paraId="25D779E4" w14:textId="77777777" w:rsidR="001B7E15" w:rsidRDefault="001B7E15">
            <w:pPr>
              <w:pStyle w:val="Texto"/>
              <w:spacing w:line="292" w:lineRule="exact"/>
              <w:ind w:firstLine="0"/>
              <w:rPr>
                <w:rFonts w:ascii="Verdana" w:hAnsi="Verdana"/>
                <w:b/>
                <w:sz w:val="16"/>
                <w:szCs w:val="16"/>
              </w:rPr>
            </w:pPr>
            <w:r>
              <w:rPr>
                <w:rFonts w:ascii="Verdana" w:hAnsi="Verdana"/>
                <w:b/>
                <w:sz w:val="16"/>
                <w:szCs w:val="16"/>
              </w:rPr>
              <w:t>Artículo 197.-</w:t>
            </w:r>
            <w:r>
              <w:rPr>
                <w:rFonts w:ascii="Verdana" w:hAnsi="Verdana"/>
                <w:sz w:val="16"/>
                <w:szCs w:val="16"/>
              </w:rPr>
              <w:t>.</w:t>
            </w:r>
            <w:r>
              <w:rPr>
                <w:rFonts w:ascii="Verdana" w:hAnsi="Verdana"/>
                <w:b/>
                <w:sz w:val="16"/>
                <w:szCs w:val="16"/>
              </w:rPr>
              <w:t>..</w:t>
            </w:r>
          </w:p>
        </w:tc>
        <w:tc>
          <w:tcPr>
            <w:tcW w:w="4649" w:type="dxa"/>
            <w:shd w:val="clear" w:color="auto" w:fill="auto"/>
          </w:tcPr>
          <w:p w14:paraId="566BEFDA" w14:textId="77777777" w:rsidR="001B7E15" w:rsidRDefault="001B7E15">
            <w:pPr>
              <w:pStyle w:val="Texto"/>
              <w:spacing w:line="292" w:lineRule="exact"/>
              <w:ind w:firstLine="0"/>
              <w:rPr>
                <w:rFonts w:ascii="Verdana" w:hAnsi="Verdana"/>
                <w:b/>
                <w:sz w:val="16"/>
                <w:szCs w:val="16"/>
                <w:lang w:val="en-US"/>
              </w:rPr>
            </w:pPr>
            <w:r>
              <w:rPr>
                <w:rFonts w:ascii="Verdana" w:hAnsi="Verdana"/>
                <w:b/>
                <w:sz w:val="16"/>
                <w:szCs w:val="16"/>
              </w:rPr>
              <w:t>Article 197.-</w:t>
            </w:r>
            <w:r>
              <w:rPr>
                <w:rFonts w:ascii="Verdana" w:hAnsi="Verdana"/>
                <w:sz w:val="16"/>
                <w:szCs w:val="16"/>
              </w:rPr>
              <w:t>.</w:t>
            </w:r>
            <w:r>
              <w:rPr>
                <w:rFonts w:ascii="Verdana" w:hAnsi="Verdana"/>
                <w:b/>
                <w:sz w:val="16"/>
                <w:szCs w:val="16"/>
              </w:rPr>
              <w:t>..</w:t>
            </w:r>
          </w:p>
        </w:tc>
      </w:tr>
      <w:tr w:rsidR="001B7E15" w:rsidRPr="000955D6" w14:paraId="4E80BAF7" w14:textId="77777777">
        <w:tc>
          <w:tcPr>
            <w:tcW w:w="4701" w:type="dxa"/>
            <w:shd w:val="clear" w:color="auto" w:fill="auto"/>
          </w:tcPr>
          <w:p w14:paraId="177BA376" w14:textId="77777777" w:rsidR="001B7E15" w:rsidRDefault="001B7E15">
            <w:pPr>
              <w:pStyle w:val="Texto"/>
              <w:spacing w:line="292" w:lineRule="exact"/>
              <w:ind w:firstLine="0"/>
              <w:rPr>
                <w:rFonts w:ascii="Verdana" w:hAnsi="Verdana"/>
                <w:sz w:val="16"/>
                <w:szCs w:val="16"/>
              </w:rPr>
            </w:pPr>
            <w:r>
              <w:rPr>
                <w:rFonts w:ascii="Verdana" w:hAnsi="Verdana"/>
                <w:sz w:val="16"/>
                <w:szCs w:val="16"/>
              </w:rPr>
              <w:t xml:space="preserve">La Secretaría ejercerá las facultades relacionadas con el conjunto de actividades que en el ejercicio de su desempeño desarrollan los establecimientos dedicados al sacrificio de animales y procesamiento de bienes de origen animal para consumo humano, sin perjuicio de las atribuciones que correspondan a la </w:t>
            </w:r>
            <w:r>
              <w:rPr>
                <w:rFonts w:ascii="Verdana" w:hAnsi="Verdana"/>
                <w:b/>
                <w:sz w:val="16"/>
                <w:szCs w:val="16"/>
              </w:rPr>
              <w:t>Secretaría de Agricultura y Desarrollo Rural</w:t>
            </w:r>
            <w:r>
              <w:rPr>
                <w:rFonts w:ascii="Verdana" w:hAnsi="Verdana"/>
                <w:sz w:val="16"/>
                <w:szCs w:val="16"/>
              </w:rPr>
              <w:t>, conforme a lo dispuesto por la Ley Federal de Sanidad Animal.</w:t>
            </w:r>
          </w:p>
        </w:tc>
        <w:tc>
          <w:tcPr>
            <w:tcW w:w="4649" w:type="dxa"/>
            <w:shd w:val="clear" w:color="auto" w:fill="auto"/>
          </w:tcPr>
          <w:p w14:paraId="7D3AA960" w14:textId="77777777" w:rsidR="001B7E15" w:rsidRDefault="001B7E15">
            <w:pPr>
              <w:pStyle w:val="Texto"/>
              <w:spacing w:line="292" w:lineRule="exact"/>
              <w:ind w:firstLine="0"/>
              <w:rPr>
                <w:rFonts w:ascii="Verdana" w:hAnsi="Verdana"/>
                <w:sz w:val="16"/>
                <w:szCs w:val="16"/>
                <w:lang w:val="en-US"/>
              </w:rPr>
            </w:pPr>
            <w:r>
              <w:rPr>
                <w:rFonts w:ascii="Verdana" w:hAnsi="Verdana"/>
                <w:sz w:val="16"/>
                <w:szCs w:val="16"/>
                <w:lang w:val="en-US"/>
              </w:rPr>
              <w:t xml:space="preserve">The Secretary will exercise the powers related to the set of activities that, in the exercise of its performance, are carried out by establishments dedicated to the slaughter of animals and processing of goods of animal origin for human consumption, without prejudice to the powers that correspond to the Secretary of Agriculture </w:t>
            </w:r>
            <w:r>
              <w:rPr>
                <w:rFonts w:ascii="Verdana" w:hAnsi="Verdana"/>
                <w:b/>
                <w:sz w:val="16"/>
                <w:szCs w:val="16"/>
                <w:lang w:val="en-US"/>
              </w:rPr>
              <w:t>and Rural Development,</w:t>
            </w:r>
            <w:r>
              <w:rPr>
                <w:rFonts w:ascii="Verdana" w:hAnsi="Verdana"/>
                <w:sz w:val="16"/>
                <w:szCs w:val="16"/>
                <w:lang w:val="en-US"/>
              </w:rPr>
              <w:t xml:space="preserve"> in accordance with the provisions of the Federal Law on Animal Health.</w:t>
            </w:r>
          </w:p>
        </w:tc>
      </w:tr>
      <w:tr w:rsidR="001B7E15" w:rsidRPr="000955D6" w14:paraId="1251F082" w14:textId="77777777">
        <w:tc>
          <w:tcPr>
            <w:tcW w:w="4701" w:type="dxa"/>
            <w:shd w:val="clear" w:color="auto" w:fill="auto"/>
          </w:tcPr>
          <w:p w14:paraId="3B916F92" w14:textId="77777777" w:rsidR="001B7E15" w:rsidRDefault="001B7E15">
            <w:pPr>
              <w:pStyle w:val="Texto"/>
              <w:spacing w:line="292" w:lineRule="exact"/>
              <w:ind w:firstLine="0"/>
              <w:rPr>
                <w:rFonts w:ascii="Verdana" w:hAnsi="Verdana"/>
                <w:sz w:val="16"/>
                <w:szCs w:val="16"/>
              </w:rPr>
            </w:pPr>
            <w:r>
              <w:rPr>
                <w:rFonts w:ascii="Verdana" w:hAnsi="Verdana"/>
                <w:b/>
                <w:sz w:val="16"/>
                <w:szCs w:val="16"/>
              </w:rPr>
              <w:t>Artículo 224 Bis.-</w:t>
            </w:r>
            <w:r>
              <w:rPr>
                <w:rFonts w:ascii="Verdana" w:hAnsi="Verdana"/>
                <w:sz w:val="16"/>
                <w:szCs w:val="16"/>
              </w:rPr>
              <w:t xml:space="preserve"> Medicamentos huérfanos: A los medicamentos que estén destinados a la prevención, diagnóstico o tratamiento de enfermedades raras </w:t>
            </w:r>
            <w:r>
              <w:rPr>
                <w:rFonts w:ascii="Verdana" w:hAnsi="Verdana"/>
                <w:b/>
                <w:sz w:val="16"/>
                <w:szCs w:val="16"/>
              </w:rPr>
              <w:t xml:space="preserve">reconocidas en el país o por organismos internacionales de los cuales el Estado mexicano </w:t>
            </w:r>
            <w:r>
              <w:rPr>
                <w:rFonts w:ascii="Verdana" w:hAnsi="Verdana"/>
                <w:b/>
                <w:sz w:val="16"/>
                <w:szCs w:val="16"/>
              </w:rPr>
              <w:lastRenderedPageBreak/>
              <w:t xml:space="preserve">es parte, </w:t>
            </w:r>
            <w:r>
              <w:rPr>
                <w:rFonts w:ascii="Verdana" w:hAnsi="Verdana"/>
                <w:sz w:val="16"/>
                <w:szCs w:val="16"/>
              </w:rPr>
              <w:t>las cuales tienen una prevalencia de no más de 5 personas por cada 10,000 habitantes.</w:t>
            </w:r>
          </w:p>
        </w:tc>
        <w:tc>
          <w:tcPr>
            <w:tcW w:w="4649" w:type="dxa"/>
            <w:shd w:val="clear" w:color="auto" w:fill="auto"/>
          </w:tcPr>
          <w:p w14:paraId="557205B6" w14:textId="77777777" w:rsidR="001B7E15" w:rsidRDefault="001B7E15">
            <w:pPr>
              <w:pStyle w:val="Texto"/>
              <w:spacing w:line="292" w:lineRule="exact"/>
              <w:ind w:firstLine="0"/>
              <w:rPr>
                <w:rFonts w:ascii="Verdana" w:hAnsi="Verdana"/>
                <w:b/>
                <w:sz w:val="16"/>
                <w:szCs w:val="16"/>
                <w:lang w:val="en-US"/>
              </w:rPr>
            </w:pPr>
            <w:r>
              <w:rPr>
                <w:rFonts w:ascii="Verdana" w:hAnsi="Verdana"/>
                <w:b/>
                <w:sz w:val="16"/>
                <w:szCs w:val="16"/>
                <w:lang w:val="en-US"/>
              </w:rPr>
              <w:lastRenderedPageBreak/>
              <w:t xml:space="preserve">Article 224 Bis.- </w:t>
            </w:r>
            <w:r>
              <w:rPr>
                <w:rFonts w:ascii="Verdana" w:hAnsi="Verdana"/>
                <w:sz w:val="16"/>
                <w:szCs w:val="16"/>
                <w:lang w:val="en-US"/>
              </w:rPr>
              <w:t xml:space="preserve">Orphan drug products: Drugs that are intended for the prevention, diagnosis or treatment of rare diseases </w:t>
            </w:r>
            <w:r>
              <w:rPr>
                <w:rFonts w:ascii="Verdana" w:hAnsi="Verdana"/>
                <w:b/>
                <w:sz w:val="16"/>
                <w:szCs w:val="16"/>
                <w:lang w:val="en-US"/>
              </w:rPr>
              <w:t xml:space="preserve">recognized in the country or by international organizations of which the Mexican State is a party, </w:t>
            </w:r>
            <w:r>
              <w:rPr>
                <w:rFonts w:ascii="Verdana" w:hAnsi="Verdana"/>
                <w:sz w:val="16"/>
                <w:szCs w:val="16"/>
                <w:lang w:val="en-US"/>
              </w:rPr>
              <w:t xml:space="preserve">which have a </w:t>
            </w:r>
            <w:r>
              <w:rPr>
                <w:rFonts w:ascii="Verdana" w:hAnsi="Verdana"/>
                <w:sz w:val="16"/>
                <w:szCs w:val="16"/>
                <w:lang w:val="en-US"/>
              </w:rPr>
              <w:lastRenderedPageBreak/>
              <w:t>prevalence of no more than 5 people for every 10,000 inhabitants.</w:t>
            </w:r>
          </w:p>
        </w:tc>
      </w:tr>
      <w:tr w:rsidR="001B7E15" w:rsidRPr="000955D6" w14:paraId="382B773F" w14:textId="77777777">
        <w:tc>
          <w:tcPr>
            <w:tcW w:w="4701" w:type="dxa"/>
            <w:shd w:val="clear" w:color="auto" w:fill="auto"/>
          </w:tcPr>
          <w:p w14:paraId="6C847973" w14:textId="77777777" w:rsidR="001B7E15" w:rsidRDefault="001B7E15">
            <w:pPr>
              <w:pStyle w:val="Texto"/>
              <w:spacing w:line="268" w:lineRule="exact"/>
              <w:ind w:firstLine="0"/>
              <w:rPr>
                <w:rFonts w:ascii="Verdana" w:hAnsi="Verdana"/>
                <w:sz w:val="16"/>
                <w:szCs w:val="16"/>
              </w:rPr>
            </w:pPr>
            <w:r>
              <w:rPr>
                <w:rFonts w:ascii="Verdana" w:hAnsi="Verdana"/>
                <w:b/>
                <w:sz w:val="16"/>
                <w:szCs w:val="16"/>
              </w:rPr>
              <w:lastRenderedPageBreak/>
              <w:t>Artículo 300.</w:t>
            </w:r>
            <w:r>
              <w:rPr>
                <w:rFonts w:ascii="Verdana" w:hAnsi="Verdana"/>
                <w:sz w:val="16"/>
                <w:szCs w:val="16"/>
              </w:rPr>
              <w:t xml:space="preserve"> Con el fin de proteger la salud pública, es competencia de la Secretaría de Salud la autorización de la publicidad que se refiera a la salud, al tratamiento de las enfermedades, a la rehabilitación de las personas con discapacidad, al ejercicio de las disciplinas para la salud y a los productos y servicios a que se refiere esta Ley. Esta facultad se ejercerá sin perjuicio de las atribuciones que en esta materia confieran las leyes a las Secretarías de Gobernación, Educación Pública, Economía, </w:t>
            </w:r>
            <w:r>
              <w:rPr>
                <w:rFonts w:ascii="Verdana" w:hAnsi="Verdana"/>
                <w:b/>
                <w:sz w:val="16"/>
                <w:szCs w:val="16"/>
              </w:rPr>
              <w:t>Infraestructura</w:t>
            </w:r>
            <w:r>
              <w:rPr>
                <w:rFonts w:ascii="Verdana" w:hAnsi="Verdana"/>
                <w:sz w:val="16"/>
                <w:szCs w:val="16"/>
              </w:rPr>
              <w:t>, Comunicaciones y Transportes y otras dependencias del Ejecutivo Federal.</w:t>
            </w:r>
          </w:p>
        </w:tc>
        <w:tc>
          <w:tcPr>
            <w:tcW w:w="4649" w:type="dxa"/>
            <w:shd w:val="clear" w:color="auto" w:fill="auto"/>
          </w:tcPr>
          <w:p w14:paraId="313422E5" w14:textId="77777777" w:rsidR="001B7E15" w:rsidRDefault="001B7E15">
            <w:pPr>
              <w:pStyle w:val="Texto"/>
              <w:spacing w:line="268" w:lineRule="exact"/>
              <w:ind w:firstLine="0"/>
              <w:rPr>
                <w:rFonts w:ascii="Verdana" w:hAnsi="Verdana"/>
                <w:b/>
                <w:sz w:val="16"/>
                <w:szCs w:val="16"/>
                <w:lang w:val="en-US"/>
              </w:rPr>
            </w:pPr>
            <w:r>
              <w:rPr>
                <w:rFonts w:ascii="Verdana" w:hAnsi="Verdana"/>
                <w:b/>
                <w:sz w:val="16"/>
                <w:szCs w:val="16"/>
                <w:lang w:val="en-US"/>
              </w:rPr>
              <w:t xml:space="preserve">Article 300. </w:t>
            </w:r>
            <w:r>
              <w:rPr>
                <w:rFonts w:ascii="Verdana" w:hAnsi="Verdana"/>
                <w:sz w:val="16"/>
                <w:szCs w:val="16"/>
                <w:lang w:val="en-US"/>
              </w:rPr>
              <w:t xml:space="preserve">In order to protect public health, the Secretary of Health is responsible for authorizing advertising that refers to health, the treatment of diseases, the rehabilitation of persons with disabilities, the exercise of disciplines for health and the products and services referred to in this Law. This power shall be exercised without prejudice to the powers conferred by law on this matter to the Secretaries of the Interior, Public Education, Economy, </w:t>
            </w:r>
            <w:r>
              <w:rPr>
                <w:rFonts w:ascii="Verdana" w:hAnsi="Verdana"/>
                <w:b/>
                <w:sz w:val="16"/>
                <w:szCs w:val="16"/>
                <w:lang w:val="en-US"/>
              </w:rPr>
              <w:t>Infrastructure,</w:t>
            </w:r>
            <w:r>
              <w:rPr>
                <w:rFonts w:ascii="Verdana" w:hAnsi="Verdana"/>
                <w:sz w:val="16"/>
                <w:szCs w:val="16"/>
                <w:lang w:val="en-US"/>
              </w:rPr>
              <w:t xml:space="preserve"> Communications and Transportation, and other departments of the Federal Executive.</w:t>
            </w:r>
          </w:p>
        </w:tc>
      </w:tr>
      <w:tr w:rsidR="001B7E15" w:rsidRPr="000955D6" w14:paraId="15B36F86" w14:textId="77777777">
        <w:tc>
          <w:tcPr>
            <w:tcW w:w="4701" w:type="dxa"/>
            <w:shd w:val="clear" w:color="auto" w:fill="auto"/>
          </w:tcPr>
          <w:p w14:paraId="768A6D5F" w14:textId="77777777" w:rsidR="001B7E15" w:rsidRDefault="001B7E15">
            <w:pPr>
              <w:pStyle w:val="Texto"/>
              <w:spacing w:line="268" w:lineRule="exact"/>
              <w:ind w:firstLine="0"/>
              <w:rPr>
                <w:rFonts w:ascii="Verdana" w:hAnsi="Verdana"/>
                <w:sz w:val="16"/>
                <w:szCs w:val="16"/>
              </w:rPr>
            </w:pPr>
            <w:r>
              <w:rPr>
                <w:rFonts w:ascii="Verdana" w:hAnsi="Verdana"/>
                <w:b/>
                <w:sz w:val="16"/>
                <w:szCs w:val="16"/>
              </w:rPr>
              <w:t>Artículo 314 Bis 1.-</w:t>
            </w:r>
            <w:r>
              <w:rPr>
                <w:rFonts w:ascii="Verdana" w:hAnsi="Verdana"/>
                <w:sz w:val="16"/>
                <w:szCs w:val="16"/>
              </w:rPr>
              <w:t xml:space="preserve"> El Subsistema Nacional de Donación y Trasplantes está constituido por las dependencias y entidades de la Administración Pública, tanto federal como de las entidades federativas, el Centro Nacional de Trasplantes, los Centros Estatales de Trasplantes y el de la </w:t>
            </w:r>
            <w:r>
              <w:rPr>
                <w:rFonts w:ascii="Verdana" w:hAnsi="Verdana"/>
                <w:b/>
                <w:sz w:val="16"/>
                <w:szCs w:val="16"/>
              </w:rPr>
              <w:t>Ciudad de México</w:t>
            </w:r>
            <w:r>
              <w:rPr>
                <w:rFonts w:ascii="Verdana" w:hAnsi="Verdana"/>
                <w:sz w:val="16"/>
                <w:szCs w:val="16"/>
              </w:rPr>
              <w:t xml:space="preserve"> y las personas físicas o morales de los sectores público, social y privado que presten servicios de salud o se dediquen a actividades relacionadas con los trasplantes o la donación de órganos, tejidos y células, así como por los programas y los mecanismos de vinculación, coordinación y colaboración de acciones que se establezcan entre éstas.</w:t>
            </w:r>
          </w:p>
        </w:tc>
        <w:tc>
          <w:tcPr>
            <w:tcW w:w="4649" w:type="dxa"/>
            <w:shd w:val="clear" w:color="auto" w:fill="auto"/>
          </w:tcPr>
          <w:p w14:paraId="3792CC46" w14:textId="77777777" w:rsidR="001B7E15" w:rsidRDefault="001B7E15">
            <w:pPr>
              <w:pStyle w:val="Texto"/>
              <w:spacing w:line="268" w:lineRule="exact"/>
              <w:ind w:firstLine="0"/>
              <w:rPr>
                <w:rFonts w:ascii="Verdana" w:hAnsi="Verdana"/>
                <w:b/>
                <w:sz w:val="16"/>
                <w:szCs w:val="16"/>
                <w:lang w:val="en-US"/>
              </w:rPr>
            </w:pPr>
            <w:r>
              <w:rPr>
                <w:rFonts w:ascii="Verdana" w:hAnsi="Verdana"/>
                <w:b/>
                <w:sz w:val="16"/>
                <w:szCs w:val="16"/>
                <w:lang w:val="en-US"/>
              </w:rPr>
              <w:t xml:space="preserve">Article 314 Bis 1.- </w:t>
            </w:r>
            <w:r>
              <w:rPr>
                <w:rFonts w:ascii="Verdana" w:hAnsi="Verdana"/>
                <w:sz w:val="16"/>
                <w:szCs w:val="16"/>
                <w:lang w:val="en-US"/>
              </w:rPr>
              <w:t xml:space="preserve">The National Donation and Transplant Subsystem is made up of the departments and entities of the Public Administration, both federal and states, the National Transplant Center, the State Transplant Centers and the City </w:t>
            </w:r>
            <w:r>
              <w:rPr>
                <w:rFonts w:ascii="Verdana" w:hAnsi="Verdana"/>
                <w:b/>
                <w:sz w:val="16"/>
                <w:szCs w:val="16"/>
                <w:lang w:val="en-US"/>
              </w:rPr>
              <w:t xml:space="preserve">of Mexico </w:t>
            </w:r>
            <w:r>
              <w:rPr>
                <w:rFonts w:ascii="Verdana" w:hAnsi="Verdana"/>
                <w:sz w:val="16"/>
                <w:szCs w:val="16"/>
                <w:lang w:val="en-US"/>
              </w:rPr>
              <w:t>and individuals or legal entities from the public, social, and private sectors that provide health services or engage in activities related to transplants or organ, tissue, and cell donation, as well as through linking programs and mechanisms, coordination and collaboration of actions established between them.</w:t>
            </w:r>
          </w:p>
        </w:tc>
      </w:tr>
      <w:tr w:rsidR="001B7E15" w:rsidRPr="00ED732D" w14:paraId="0DB3B9D0" w14:textId="77777777">
        <w:tc>
          <w:tcPr>
            <w:tcW w:w="4701" w:type="dxa"/>
            <w:shd w:val="clear" w:color="auto" w:fill="auto"/>
          </w:tcPr>
          <w:p w14:paraId="1FCA3635" w14:textId="77777777" w:rsidR="001B7E15" w:rsidRDefault="001B7E15">
            <w:pPr>
              <w:pStyle w:val="Texto"/>
              <w:spacing w:line="268" w:lineRule="exact"/>
              <w:ind w:firstLine="0"/>
              <w:rPr>
                <w:rFonts w:ascii="Verdana" w:hAnsi="Verdana"/>
                <w:b/>
                <w:sz w:val="16"/>
                <w:szCs w:val="16"/>
              </w:rPr>
            </w:pPr>
            <w:r>
              <w:rPr>
                <w:rFonts w:ascii="Verdana" w:hAnsi="Verdana"/>
                <w:b/>
                <w:sz w:val="16"/>
                <w:szCs w:val="16"/>
              </w:rPr>
              <w:t>...</w:t>
            </w:r>
          </w:p>
        </w:tc>
        <w:tc>
          <w:tcPr>
            <w:tcW w:w="4649" w:type="dxa"/>
            <w:shd w:val="clear" w:color="auto" w:fill="auto"/>
          </w:tcPr>
          <w:p w14:paraId="2B8E5085" w14:textId="77777777" w:rsidR="001B7E15" w:rsidRDefault="001B7E15">
            <w:pPr>
              <w:pStyle w:val="Texto"/>
              <w:spacing w:line="268" w:lineRule="exact"/>
              <w:ind w:firstLine="0"/>
              <w:rPr>
                <w:rFonts w:ascii="Verdana" w:hAnsi="Verdana"/>
                <w:b/>
                <w:sz w:val="16"/>
                <w:szCs w:val="16"/>
                <w:lang w:val="en-US"/>
              </w:rPr>
            </w:pPr>
            <w:r>
              <w:rPr>
                <w:rFonts w:ascii="Verdana" w:hAnsi="Verdana"/>
                <w:b/>
                <w:sz w:val="16"/>
                <w:szCs w:val="16"/>
              </w:rPr>
              <w:t>...</w:t>
            </w:r>
          </w:p>
        </w:tc>
      </w:tr>
      <w:tr w:rsidR="001B7E15" w:rsidRPr="000955D6" w14:paraId="6CCCD242" w14:textId="77777777">
        <w:tc>
          <w:tcPr>
            <w:tcW w:w="4701" w:type="dxa"/>
            <w:shd w:val="clear" w:color="auto" w:fill="auto"/>
          </w:tcPr>
          <w:p w14:paraId="42EC1C95" w14:textId="77777777" w:rsidR="001B7E15" w:rsidRDefault="001B7E15">
            <w:pPr>
              <w:pStyle w:val="Texto"/>
              <w:spacing w:line="268" w:lineRule="exact"/>
              <w:ind w:firstLine="0"/>
              <w:rPr>
                <w:rFonts w:ascii="Verdana" w:hAnsi="Verdana"/>
                <w:sz w:val="16"/>
                <w:szCs w:val="16"/>
              </w:rPr>
            </w:pPr>
            <w:r>
              <w:rPr>
                <w:rFonts w:ascii="Verdana" w:hAnsi="Verdana"/>
                <w:b/>
                <w:sz w:val="16"/>
                <w:szCs w:val="16"/>
              </w:rPr>
              <w:t>Artículo 337.-</w:t>
            </w:r>
            <w:r>
              <w:rPr>
                <w:rFonts w:ascii="Verdana" w:hAnsi="Verdana"/>
                <w:sz w:val="16"/>
                <w:szCs w:val="16"/>
              </w:rPr>
              <w:t xml:space="preserve"> Los concesionarios de los diversos medios de transporte otorgarán todas las facilidades que requiera el traslado de órganos y tejidos destinados a trasplantes, conforme a las disposiciones reglamentarias aplicables y las normas oficiales mexicanas que emitan conjuntamente las secretarías de </w:t>
            </w:r>
            <w:r>
              <w:rPr>
                <w:rFonts w:ascii="Verdana" w:hAnsi="Verdana"/>
                <w:b/>
                <w:sz w:val="16"/>
                <w:szCs w:val="16"/>
              </w:rPr>
              <w:t>Infraestructura</w:t>
            </w:r>
            <w:r>
              <w:rPr>
                <w:rFonts w:ascii="Verdana" w:hAnsi="Verdana"/>
                <w:sz w:val="16"/>
                <w:szCs w:val="16"/>
              </w:rPr>
              <w:t>, Comunicaciones y Transportes y de Salud.</w:t>
            </w:r>
          </w:p>
        </w:tc>
        <w:tc>
          <w:tcPr>
            <w:tcW w:w="4649" w:type="dxa"/>
            <w:shd w:val="clear" w:color="auto" w:fill="auto"/>
          </w:tcPr>
          <w:p w14:paraId="7711468F" w14:textId="77777777" w:rsidR="001B7E15" w:rsidRDefault="001B7E15">
            <w:pPr>
              <w:pStyle w:val="Texto"/>
              <w:spacing w:line="268" w:lineRule="exact"/>
              <w:ind w:firstLine="0"/>
              <w:rPr>
                <w:rFonts w:ascii="Verdana" w:hAnsi="Verdana"/>
                <w:b/>
                <w:sz w:val="16"/>
                <w:szCs w:val="16"/>
                <w:lang w:val="en-US"/>
              </w:rPr>
            </w:pPr>
            <w:r>
              <w:rPr>
                <w:rFonts w:ascii="Verdana" w:hAnsi="Verdana"/>
                <w:b/>
                <w:sz w:val="16"/>
                <w:szCs w:val="16"/>
                <w:lang w:val="en-US"/>
              </w:rPr>
              <w:t xml:space="preserve">Article 337.- </w:t>
            </w:r>
            <w:r>
              <w:rPr>
                <w:rFonts w:ascii="Verdana" w:hAnsi="Verdana"/>
                <w:sz w:val="16"/>
                <w:szCs w:val="16"/>
                <w:lang w:val="en-US"/>
              </w:rPr>
              <w:t xml:space="preserve">The concessionaires of the various means of transportation will grant all the facilities required for the transfer of organs and tissues designated for transplants, in accordance with the applicable regulatory provisions and the Official Mexican Standards issued jointly by the Secretaries of Infrastructure, Communications, and </w:t>
            </w:r>
            <w:r>
              <w:rPr>
                <w:rFonts w:ascii="Verdana" w:hAnsi="Verdana"/>
                <w:b/>
                <w:sz w:val="16"/>
                <w:szCs w:val="16"/>
                <w:lang w:val="en-US"/>
              </w:rPr>
              <w:t>Transportation.</w:t>
            </w:r>
            <w:r>
              <w:rPr>
                <w:rFonts w:ascii="Verdana" w:hAnsi="Verdana"/>
                <w:sz w:val="16"/>
                <w:szCs w:val="16"/>
                <w:lang w:val="en-US"/>
              </w:rPr>
              <w:t xml:space="preserve"> and Health.</w:t>
            </w:r>
          </w:p>
        </w:tc>
      </w:tr>
      <w:tr w:rsidR="001B7E15" w:rsidRPr="00ED732D" w14:paraId="0540EF5D" w14:textId="77777777">
        <w:tc>
          <w:tcPr>
            <w:tcW w:w="4701" w:type="dxa"/>
            <w:shd w:val="clear" w:color="auto" w:fill="auto"/>
          </w:tcPr>
          <w:p w14:paraId="08AB26FD" w14:textId="77777777" w:rsidR="001B7E15" w:rsidRDefault="001B7E15">
            <w:pPr>
              <w:pStyle w:val="Texto"/>
              <w:spacing w:line="268" w:lineRule="exact"/>
              <w:ind w:firstLine="0"/>
              <w:rPr>
                <w:rFonts w:ascii="Verdana" w:hAnsi="Verdana"/>
                <w:sz w:val="16"/>
                <w:szCs w:val="16"/>
              </w:rPr>
            </w:pPr>
            <w:r>
              <w:rPr>
                <w:rFonts w:ascii="Verdana" w:hAnsi="Verdana"/>
                <w:b/>
                <w:sz w:val="16"/>
                <w:szCs w:val="16"/>
              </w:rPr>
              <w:t>...</w:t>
            </w:r>
          </w:p>
        </w:tc>
        <w:tc>
          <w:tcPr>
            <w:tcW w:w="4649" w:type="dxa"/>
            <w:shd w:val="clear" w:color="auto" w:fill="auto"/>
          </w:tcPr>
          <w:p w14:paraId="290378E0" w14:textId="77777777" w:rsidR="001B7E15" w:rsidRDefault="001B7E15">
            <w:pPr>
              <w:pStyle w:val="Texto"/>
              <w:spacing w:line="268" w:lineRule="exact"/>
              <w:ind w:firstLine="0"/>
              <w:rPr>
                <w:rFonts w:ascii="Verdana" w:hAnsi="Verdana"/>
                <w:b/>
                <w:sz w:val="16"/>
                <w:szCs w:val="16"/>
                <w:lang w:val="en-US"/>
              </w:rPr>
            </w:pPr>
            <w:r>
              <w:rPr>
                <w:rFonts w:ascii="Verdana" w:hAnsi="Verdana"/>
                <w:b/>
                <w:sz w:val="16"/>
                <w:szCs w:val="16"/>
              </w:rPr>
              <w:t>...</w:t>
            </w:r>
          </w:p>
        </w:tc>
      </w:tr>
      <w:tr w:rsidR="001B7E15" w:rsidRPr="00ED732D" w14:paraId="0B4B3DF2" w14:textId="77777777">
        <w:tc>
          <w:tcPr>
            <w:tcW w:w="4701" w:type="dxa"/>
            <w:shd w:val="clear" w:color="auto" w:fill="auto"/>
          </w:tcPr>
          <w:p w14:paraId="272B68ED" w14:textId="77777777" w:rsidR="001B7E15" w:rsidRDefault="001B7E15">
            <w:pPr>
              <w:pStyle w:val="Texto"/>
              <w:spacing w:line="268" w:lineRule="exact"/>
              <w:ind w:firstLine="0"/>
              <w:rPr>
                <w:rFonts w:ascii="Verdana" w:hAnsi="Verdana"/>
                <w:sz w:val="16"/>
                <w:szCs w:val="16"/>
              </w:rPr>
            </w:pPr>
            <w:r>
              <w:rPr>
                <w:rFonts w:ascii="Verdana" w:hAnsi="Verdana"/>
                <w:b/>
                <w:sz w:val="16"/>
                <w:szCs w:val="16"/>
              </w:rPr>
              <w:t>...</w:t>
            </w:r>
          </w:p>
        </w:tc>
        <w:tc>
          <w:tcPr>
            <w:tcW w:w="4649" w:type="dxa"/>
            <w:shd w:val="clear" w:color="auto" w:fill="auto"/>
          </w:tcPr>
          <w:p w14:paraId="47651108" w14:textId="77777777" w:rsidR="001B7E15" w:rsidRDefault="001B7E15">
            <w:pPr>
              <w:pStyle w:val="Texto"/>
              <w:spacing w:line="268" w:lineRule="exact"/>
              <w:ind w:firstLine="0"/>
              <w:rPr>
                <w:rFonts w:ascii="Verdana" w:hAnsi="Verdana"/>
                <w:b/>
                <w:sz w:val="16"/>
                <w:szCs w:val="16"/>
                <w:lang w:val="en-US"/>
              </w:rPr>
            </w:pPr>
            <w:r>
              <w:rPr>
                <w:rFonts w:ascii="Verdana" w:hAnsi="Verdana"/>
                <w:b/>
                <w:sz w:val="16"/>
                <w:szCs w:val="16"/>
              </w:rPr>
              <w:t>...</w:t>
            </w:r>
          </w:p>
        </w:tc>
      </w:tr>
      <w:tr w:rsidR="001B7E15" w:rsidRPr="000955D6" w14:paraId="18E11FB0" w14:textId="77777777">
        <w:tc>
          <w:tcPr>
            <w:tcW w:w="4701" w:type="dxa"/>
            <w:shd w:val="clear" w:color="auto" w:fill="auto"/>
          </w:tcPr>
          <w:p w14:paraId="60941ED1" w14:textId="77777777" w:rsidR="001B7E15" w:rsidRDefault="001B7E15">
            <w:pPr>
              <w:pStyle w:val="Texto"/>
              <w:spacing w:line="268" w:lineRule="exact"/>
              <w:ind w:firstLine="0"/>
              <w:rPr>
                <w:rFonts w:ascii="Verdana" w:hAnsi="Verdana"/>
                <w:sz w:val="16"/>
                <w:szCs w:val="16"/>
              </w:rPr>
            </w:pPr>
            <w:r>
              <w:rPr>
                <w:rFonts w:ascii="Verdana" w:hAnsi="Verdana"/>
                <w:b/>
                <w:sz w:val="16"/>
                <w:szCs w:val="16"/>
              </w:rPr>
              <w:t>Artículo 421 Bis.</w:t>
            </w:r>
            <w:r>
              <w:rPr>
                <w:rFonts w:ascii="Verdana" w:hAnsi="Verdana"/>
                <w:sz w:val="16"/>
                <w:szCs w:val="16"/>
              </w:rPr>
              <w:t xml:space="preserve"> Se sancionará con multa equivalente a quince mil hasta veinte mil veces el valor de la Unidad de Medida y Actualización, la violación de las disposiciones contenidas en los artículos </w:t>
            </w:r>
            <w:r>
              <w:rPr>
                <w:rFonts w:ascii="Verdana" w:hAnsi="Verdana"/>
                <w:b/>
                <w:sz w:val="16"/>
                <w:szCs w:val="16"/>
              </w:rPr>
              <w:t>36,</w:t>
            </w:r>
            <w:r>
              <w:rPr>
                <w:rFonts w:ascii="Verdana" w:hAnsi="Verdana"/>
                <w:sz w:val="16"/>
                <w:szCs w:val="16"/>
              </w:rPr>
              <w:t xml:space="preserve"> 100, 122, 126, 146, 166 Bis 19, 166 Bis 20, 205, 235, 254, 264, 271 Bis, 281, 289, 293, 298, 325, 327 y 333 de esta Ley.</w:t>
            </w:r>
          </w:p>
        </w:tc>
        <w:tc>
          <w:tcPr>
            <w:tcW w:w="4649" w:type="dxa"/>
            <w:shd w:val="clear" w:color="auto" w:fill="auto"/>
          </w:tcPr>
          <w:p w14:paraId="2D6F10B8" w14:textId="77777777" w:rsidR="001B7E15" w:rsidRDefault="001B7E15">
            <w:pPr>
              <w:pStyle w:val="Texto"/>
              <w:spacing w:line="268" w:lineRule="exact"/>
              <w:ind w:firstLine="0"/>
              <w:rPr>
                <w:rFonts w:ascii="Verdana" w:hAnsi="Verdana"/>
                <w:b/>
                <w:sz w:val="16"/>
                <w:szCs w:val="16"/>
                <w:lang w:val="en-US"/>
              </w:rPr>
            </w:pPr>
            <w:r>
              <w:rPr>
                <w:rFonts w:ascii="Verdana" w:hAnsi="Verdana"/>
                <w:b/>
                <w:sz w:val="16"/>
                <w:szCs w:val="16"/>
                <w:lang w:val="en-US"/>
              </w:rPr>
              <w:t xml:space="preserve">Article 421 Bis. Violation of the provisions contained in articles 36, </w:t>
            </w:r>
            <w:r>
              <w:rPr>
                <w:rFonts w:ascii="Verdana" w:hAnsi="Verdana"/>
                <w:sz w:val="16"/>
                <w:szCs w:val="16"/>
                <w:lang w:val="en-US"/>
              </w:rPr>
              <w:t>100, 122, 126, 146, 166 Bis 19, 166 Bis 20, 205 will be sanctioned with a fine equivalent to fifteen thousand to twenty thousand times the value of the Measurement and Update Unit., 235, 254, 264, 271 Bis, 281, 289, 293, 298, 325, 327 and 333 of this Law.</w:t>
            </w:r>
          </w:p>
        </w:tc>
      </w:tr>
      <w:tr w:rsidR="001B7E15" w:rsidRPr="00ED732D" w14:paraId="05DBE48D" w14:textId="77777777">
        <w:tc>
          <w:tcPr>
            <w:tcW w:w="4701" w:type="dxa"/>
            <w:shd w:val="clear" w:color="auto" w:fill="auto"/>
          </w:tcPr>
          <w:p w14:paraId="0F89694C" w14:textId="77777777" w:rsidR="001B7E15" w:rsidRDefault="001B7E15">
            <w:pPr>
              <w:pStyle w:val="Texto"/>
              <w:spacing w:line="268" w:lineRule="exact"/>
              <w:ind w:firstLine="0"/>
              <w:rPr>
                <w:rFonts w:ascii="Verdana" w:hAnsi="Verdana"/>
                <w:sz w:val="16"/>
                <w:szCs w:val="16"/>
              </w:rPr>
            </w:pPr>
            <w:r>
              <w:rPr>
                <w:rFonts w:ascii="Verdana" w:hAnsi="Verdana"/>
                <w:b/>
                <w:sz w:val="16"/>
                <w:szCs w:val="16"/>
              </w:rPr>
              <w:lastRenderedPageBreak/>
              <w:t>Artículo 469 bis.</w:t>
            </w:r>
            <w:r>
              <w:rPr>
                <w:rFonts w:ascii="Verdana" w:hAnsi="Verdana"/>
                <w:sz w:val="16"/>
                <w:szCs w:val="16"/>
              </w:rPr>
              <w:t>.</w:t>
            </w:r>
            <w:r>
              <w:rPr>
                <w:rFonts w:ascii="Verdana" w:hAnsi="Verdana"/>
                <w:b/>
                <w:sz w:val="16"/>
                <w:szCs w:val="16"/>
              </w:rPr>
              <w:t>..</w:t>
            </w:r>
          </w:p>
        </w:tc>
        <w:tc>
          <w:tcPr>
            <w:tcW w:w="4649" w:type="dxa"/>
            <w:shd w:val="clear" w:color="auto" w:fill="auto"/>
          </w:tcPr>
          <w:p w14:paraId="25995197" w14:textId="77777777" w:rsidR="001B7E15" w:rsidRDefault="001B7E15">
            <w:pPr>
              <w:pStyle w:val="Texto"/>
              <w:spacing w:line="268" w:lineRule="exact"/>
              <w:ind w:firstLine="0"/>
              <w:rPr>
                <w:rFonts w:ascii="Verdana" w:hAnsi="Verdana"/>
                <w:b/>
                <w:sz w:val="16"/>
                <w:szCs w:val="16"/>
                <w:lang w:val="en-US"/>
              </w:rPr>
            </w:pPr>
            <w:r>
              <w:rPr>
                <w:rFonts w:ascii="Verdana" w:hAnsi="Verdana"/>
                <w:b/>
                <w:sz w:val="16"/>
                <w:szCs w:val="16"/>
              </w:rPr>
              <w:t>Article 469 bis.</w:t>
            </w:r>
            <w:r>
              <w:rPr>
                <w:rFonts w:ascii="Verdana" w:hAnsi="Verdana"/>
                <w:sz w:val="16"/>
                <w:szCs w:val="16"/>
              </w:rPr>
              <w:t>.</w:t>
            </w:r>
            <w:r>
              <w:rPr>
                <w:rFonts w:ascii="Verdana" w:hAnsi="Verdana"/>
                <w:b/>
                <w:sz w:val="16"/>
                <w:szCs w:val="16"/>
              </w:rPr>
              <w:t>..</w:t>
            </w:r>
          </w:p>
        </w:tc>
      </w:tr>
      <w:tr w:rsidR="001B7E15" w:rsidRPr="000955D6" w14:paraId="05ACA990" w14:textId="77777777">
        <w:tc>
          <w:tcPr>
            <w:tcW w:w="4701" w:type="dxa"/>
            <w:shd w:val="clear" w:color="auto" w:fill="auto"/>
          </w:tcPr>
          <w:p w14:paraId="5FDBAEC4" w14:textId="77777777" w:rsidR="001B7E15" w:rsidRDefault="001B7E15">
            <w:pPr>
              <w:pStyle w:val="Texto"/>
              <w:spacing w:line="268" w:lineRule="exact"/>
              <w:ind w:firstLine="0"/>
              <w:rPr>
                <w:rFonts w:ascii="Verdana" w:hAnsi="Verdana"/>
                <w:sz w:val="16"/>
                <w:szCs w:val="16"/>
              </w:rPr>
            </w:pPr>
            <w:r>
              <w:rPr>
                <w:rFonts w:ascii="Verdana" w:hAnsi="Verdana"/>
                <w:sz w:val="16"/>
                <w:szCs w:val="16"/>
              </w:rPr>
              <w:t xml:space="preserve">La pena prevista en el presente artículo es sin perjuicio de las sanciones administrativas u otras penas que puedan determinarse conforme a lo dispuesto en la </w:t>
            </w:r>
            <w:r>
              <w:rPr>
                <w:rFonts w:ascii="Verdana" w:hAnsi="Verdana"/>
                <w:b/>
                <w:sz w:val="16"/>
                <w:szCs w:val="16"/>
              </w:rPr>
              <w:t>Ley General de Responsabilidades Administrativas</w:t>
            </w:r>
            <w:r>
              <w:rPr>
                <w:rFonts w:ascii="Verdana" w:hAnsi="Verdana"/>
                <w:sz w:val="16"/>
                <w:szCs w:val="16"/>
              </w:rPr>
              <w:t>, así como en la Ley General de Contabilidad Gubernamental y demás disposiciones jurídicas aplicables.</w:t>
            </w:r>
          </w:p>
        </w:tc>
        <w:tc>
          <w:tcPr>
            <w:tcW w:w="4649" w:type="dxa"/>
            <w:shd w:val="clear" w:color="auto" w:fill="auto"/>
          </w:tcPr>
          <w:p w14:paraId="09CC823A" w14:textId="77777777" w:rsidR="001B7E15" w:rsidRDefault="001B7E15">
            <w:pPr>
              <w:pStyle w:val="Texto"/>
              <w:spacing w:line="268" w:lineRule="exact"/>
              <w:ind w:firstLine="0"/>
              <w:rPr>
                <w:rFonts w:ascii="Verdana" w:hAnsi="Verdana"/>
                <w:sz w:val="16"/>
                <w:szCs w:val="16"/>
                <w:lang w:val="en-US"/>
              </w:rPr>
            </w:pPr>
            <w:r>
              <w:rPr>
                <w:rFonts w:ascii="Verdana" w:hAnsi="Verdana"/>
                <w:sz w:val="16"/>
                <w:szCs w:val="16"/>
                <w:lang w:val="en-US"/>
              </w:rPr>
              <w:t xml:space="preserve">The penalty set forth in this article is without prejudice to administrative sanctions or other penalties that may be determined in accordance with the provisions of the </w:t>
            </w:r>
            <w:r>
              <w:rPr>
                <w:rFonts w:ascii="Verdana" w:hAnsi="Verdana"/>
                <w:b/>
                <w:sz w:val="16"/>
                <w:szCs w:val="16"/>
                <w:lang w:val="en-US"/>
              </w:rPr>
              <w:t>General Law of Administrative Responsibilities,</w:t>
            </w:r>
            <w:r>
              <w:rPr>
                <w:rFonts w:ascii="Verdana" w:hAnsi="Verdana"/>
                <w:sz w:val="16"/>
                <w:szCs w:val="16"/>
                <w:lang w:val="en-US"/>
              </w:rPr>
              <w:t xml:space="preserve"> as well as the General Law of Government Accounting and other applicable legal provisions.</w:t>
            </w:r>
          </w:p>
        </w:tc>
      </w:tr>
      <w:tr w:rsidR="001B7E15" w:rsidRPr="00ED732D" w14:paraId="709FC223" w14:textId="77777777">
        <w:tc>
          <w:tcPr>
            <w:tcW w:w="4701" w:type="dxa"/>
            <w:shd w:val="clear" w:color="auto" w:fill="auto"/>
          </w:tcPr>
          <w:p w14:paraId="4BF1BF85" w14:textId="77777777" w:rsidR="001B7E15" w:rsidRDefault="001B7E15">
            <w:pPr>
              <w:pStyle w:val="ANOTACION0"/>
              <w:spacing w:line="268" w:lineRule="exact"/>
              <w:rPr>
                <w:rFonts w:ascii="Verdana" w:hAnsi="Verdana"/>
                <w:sz w:val="16"/>
                <w:szCs w:val="16"/>
                <w:lang w:val="es-MX"/>
              </w:rPr>
            </w:pPr>
            <w:r>
              <w:rPr>
                <w:rFonts w:ascii="Verdana" w:hAnsi="Verdana"/>
                <w:sz w:val="16"/>
                <w:szCs w:val="16"/>
                <w:lang w:val="es-MX"/>
              </w:rPr>
              <w:t>Transitorios</w:t>
            </w:r>
          </w:p>
        </w:tc>
        <w:tc>
          <w:tcPr>
            <w:tcW w:w="4649" w:type="dxa"/>
            <w:shd w:val="clear" w:color="auto" w:fill="auto"/>
          </w:tcPr>
          <w:p w14:paraId="144D32BA" w14:textId="77777777" w:rsidR="001B7E15" w:rsidRDefault="001B7E15">
            <w:pPr>
              <w:pStyle w:val="ANOTACION0"/>
              <w:spacing w:line="268" w:lineRule="exact"/>
              <w:rPr>
                <w:rFonts w:ascii="Verdana" w:hAnsi="Verdana"/>
                <w:sz w:val="16"/>
                <w:szCs w:val="16"/>
                <w:lang w:val="en-US"/>
              </w:rPr>
            </w:pPr>
            <w:r>
              <w:rPr>
                <w:rFonts w:ascii="Verdana" w:hAnsi="Verdana"/>
                <w:sz w:val="16"/>
                <w:szCs w:val="16"/>
                <w:lang w:val="es-MX"/>
              </w:rPr>
              <w:t>transients</w:t>
            </w:r>
          </w:p>
        </w:tc>
      </w:tr>
      <w:tr w:rsidR="001B7E15" w:rsidRPr="000955D6" w14:paraId="162C5A5E" w14:textId="77777777">
        <w:tc>
          <w:tcPr>
            <w:tcW w:w="4701" w:type="dxa"/>
            <w:shd w:val="clear" w:color="auto" w:fill="auto"/>
          </w:tcPr>
          <w:p w14:paraId="3BE7BE3D" w14:textId="77777777" w:rsidR="001B7E15" w:rsidRDefault="001B7E15">
            <w:pPr>
              <w:pStyle w:val="Texto"/>
              <w:spacing w:line="268" w:lineRule="exact"/>
              <w:ind w:firstLine="0"/>
              <w:rPr>
                <w:rFonts w:ascii="Verdana" w:hAnsi="Verdana"/>
                <w:b/>
                <w:sz w:val="16"/>
                <w:szCs w:val="16"/>
              </w:rPr>
            </w:pPr>
            <w:r>
              <w:rPr>
                <w:rFonts w:ascii="Verdana" w:hAnsi="Verdana"/>
                <w:b/>
                <w:sz w:val="16"/>
                <w:szCs w:val="16"/>
              </w:rPr>
              <w:t xml:space="preserve">Primero. </w:t>
            </w:r>
            <w:r>
              <w:rPr>
                <w:rFonts w:ascii="Verdana" w:hAnsi="Verdana"/>
                <w:sz w:val="16"/>
                <w:szCs w:val="16"/>
              </w:rPr>
              <w:t>El presente Decreto entrará en vigor el día siguiente al de su publicación en el Diario Oficial  de la Federación.</w:t>
            </w:r>
          </w:p>
        </w:tc>
        <w:tc>
          <w:tcPr>
            <w:tcW w:w="4649" w:type="dxa"/>
            <w:shd w:val="clear" w:color="auto" w:fill="auto"/>
          </w:tcPr>
          <w:p w14:paraId="4479F803" w14:textId="77777777" w:rsidR="001B7E15" w:rsidRDefault="001B7E15">
            <w:pPr>
              <w:pStyle w:val="Texto"/>
              <w:spacing w:line="268" w:lineRule="exact"/>
              <w:ind w:firstLine="0"/>
              <w:rPr>
                <w:rFonts w:ascii="Verdana" w:hAnsi="Verdana"/>
                <w:b/>
                <w:sz w:val="16"/>
                <w:szCs w:val="16"/>
                <w:lang w:val="en-US"/>
              </w:rPr>
            </w:pPr>
            <w:r>
              <w:rPr>
                <w:rFonts w:ascii="Verdana" w:hAnsi="Verdana"/>
                <w:b/>
                <w:sz w:val="16"/>
                <w:szCs w:val="16"/>
                <w:lang w:val="en-US"/>
              </w:rPr>
              <w:t xml:space="preserve">First. </w:t>
            </w:r>
            <w:r>
              <w:rPr>
                <w:rFonts w:ascii="Verdana" w:hAnsi="Verdana"/>
                <w:sz w:val="16"/>
                <w:szCs w:val="16"/>
                <w:lang w:val="en-US"/>
              </w:rPr>
              <w:t>This Decree shall enter into force the day following its publication in the Official Daily of the Federation.</w:t>
            </w:r>
          </w:p>
        </w:tc>
      </w:tr>
      <w:tr w:rsidR="001B7E15" w:rsidRPr="000955D6" w14:paraId="7B06F7A8" w14:textId="77777777">
        <w:tc>
          <w:tcPr>
            <w:tcW w:w="4701" w:type="dxa"/>
            <w:shd w:val="clear" w:color="auto" w:fill="auto"/>
          </w:tcPr>
          <w:p w14:paraId="3E93825E" w14:textId="77777777" w:rsidR="001B7E15" w:rsidRDefault="001B7E15">
            <w:pPr>
              <w:pStyle w:val="Texto"/>
              <w:spacing w:line="268" w:lineRule="exact"/>
              <w:ind w:firstLine="0"/>
              <w:rPr>
                <w:rFonts w:ascii="Verdana" w:hAnsi="Verdana"/>
                <w:b/>
                <w:sz w:val="16"/>
                <w:szCs w:val="16"/>
              </w:rPr>
            </w:pPr>
            <w:r>
              <w:rPr>
                <w:rFonts w:ascii="Verdana" w:hAnsi="Verdana"/>
                <w:b/>
                <w:sz w:val="16"/>
                <w:szCs w:val="16"/>
              </w:rPr>
              <w:t xml:space="preserve">Segundo. </w:t>
            </w:r>
            <w:r>
              <w:rPr>
                <w:rFonts w:ascii="Verdana" w:hAnsi="Verdana"/>
                <w:sz w:val="16"/>
                <w:szCs w:val="16"/>
              </w:rPr>
              <w:t>El Poder Ejecutivo Federal, a través de las instancias competentes, contará con 180 días hábiles, contados a partir de su publicación en el Diario Oficial de la Federación, para expedir las disposiciones reglamentarias y administrativas necesarias para la aplicación del presente Decreto.</w:t>
            </w:r>
          </w:p>
        </w:tc>
        <w:tc>
          <w:tcPr>
            <w:tcW w:w="4649" w:type="dxa"/>
            <w:shd w:val="clear" w:color="auto" w:fill="auto"/>
          </w:tcPr>
          <w:p w14:paraId="3BFD2F28" w14:textId="77777777" w:rsidR="001B7E15" w:rsidRDefault="001B7E15">
            <w:pPr>
              <w:pStyle w:val="Texto"/>
              <w:spacing w:line="268" w:lineRule="exact"/>
              <w:ind w:firstLine="0"/>
              <w:rPr>
                <w:rFonts w:ascii="Verdana" w:hAnsi="Verdana"/>
                <w:b/>
                <w:sz w:val="16"/>
                <w:szCs w:val="16"/>
                <w:lang w:val="en-US"/>
              </w:rPr>
            </w:pPr>
            <w:r>
              <w:rPr>
                <w:rFonts w:ascii="Verdana" w:hAnsi="Verdana"/>
                <w:b/>
                <w:sz w:val="16"/>
                <w:szCs w:val="16"/>
                <w:lang w:val="en-US"/>
              </w:rPr>
              <w:t xml:space="preserve">Second. </w:t>
            </w:r>
            <w:r>
              <w:rPr>
                <w:rFonts w:ascii="Verdana" w:hAnsi="Verdana"/>
                <w:sz w:val="16"/>
                <w:szCs w:val="16"/>
                <w:lang w:val="en-US"/>
              </w:rPr>
              <w:t>The Federal Executive Power, through the appropriate departments, will have 180 business days, counted from its publication in the Official Daily of the Federation, to issue the regulatory and administrative provisions necessary for the application of this Decree.</w:t>
            </w:r>
          </w:p>
        </w:tc>
      </w:tr>
      <w:tr w:rsidR="001B7E15" w:rsidRPr="000955D6" w14:paraId="35682D74" w14:textId="77777777">
        <w:tc>
          <w:tcPr>
            <w:tcW w:w="4701" w:type="dxa"/>
            <w:shd w:val="clear" w:color="auto" w:fill="auto"/>
          </w:tcPr>
          <w:p w14:paraId="5557D7F9" w14:textId="77777777" w:rsidR="001B7E15" w:rsidRDefault="001B7E15">
            <w:pPr>
              <w:pStyle w:val="Texto"/>
              <w:spacing w:line="268" w:lineRule="exact"/>
              <w:ind w:firstLine="0"/>
              <w:rPr>
                <w:rFonts w:ascii="Verdana" w:hAnsi="Verdana"/>
                <w:b/>
                <w:sz w:val="16"/>
                <w:szCs w:val="16"/>
              </w:rPr>
            </w:pPr>
            <w:r>
              <w:rPr>
                <w:rFonts w:ascii="Verdana" w:hAnsi="Verdana"/>
                <w:b/>
                <w:sz w:val="16"/>
                <w:szCs w:val="16"/>
              </w:rPr>
              <w:t xml:space="preserve">Tercero. </w:t>
            </w:r>
            <w:r>
              <w:rPr>
                <w:rFonts w:ascii="Verdana" w:hAnsi="Verdana"/>
                <w:sz w:val="16"/>
                <w:szCs w:val="16"/>
              </w:rPr>
              <w:t>Dentro de los 90 días hábiles posteriores a la publicación del presente Decreto en el Diario Oficial de la Federación, el Servicio de Salud del Instituto Mexicano del Seguro Social para el Bienestar (IMSS-BIENESTAR) deberá llevar a cabo los actos necesarios para la modificación del Fideicomiso de Salud para el Bienestar para dar cumplimiento a lo previsto en el artículo 77 bis 29 de la Ley, para lo cual, con la participación que, en su caso, corresponda a las secretarías de Hacienda y Crédito Público y de Salud, procederá a modificar el contrato del Fondo de Salud para el Bienestar.</w:t>
            </w:r>
          </w:p>
        </w:tc>
        <w:tc>
          <w:tcPr>
            <w:tcW w:w="4649" w:type="dxa"/>
            <w:shd w:val="clear" w:color="auto" w:fill="auto"/>
          </w:tcPr>
          <w:p w14:paraId="260553AF" w14:textId="77777777" w:rsidR="001B7E15" w:rsidRDefault="001B7E15">
            <w:pPr>
              <w:pStyle w:val="Texto"/>
              <w:spacing w:line="268" w:lineRule="exact"/>
              <w:ind w:firstLine="0"/>
              <w:rPr>
                <w:rFonts w:ascii="Verdana" w:hAnsi="Verdana"/>
                <w:b/>
                <w:sz w:val="16"/>
                <w:szCs w:val="16"/>
                <w:lang w:val="en-US"/>
              </w:rPr>
            </w:pPr>
            <w:r>
              <w:rPr>
                <w:rFonts w:ascii="Verdana" w:hAnsi="Verdana"/>
                <w:b/>
                <w:sz w:val="16"/>
                <w:szCs w:val="16"/>
                <w:lang w:val="en-US"/>
              </w:rPr>
              <w:t xml:space="preserve">Third. </w:t>
            </w:r>
            <w:r>
              <w:rPr>
                <w:rFonts w:ascii="Verdana" w:hAnsi="Verdana"/>
                <w:sz w:val="16"/>
                <w:szCs w:val="16"/>
                <w:lang w:val="en-US"/>
              </w:rPr>
              <w:t>Within 90 business days after the publication of this Decree in the Official Daily of the Federation, the Health Service of the Mexican Institute of Social Security for Welfare (IMSS-BIENESTAR) must carry out the necessary acts to modify the Health Trust for Bienestar (Well-being) to comply with the provisions of article 77 bis 29 of the Law, for which, with the participation that, where appropriate, corresponds to the Secretaries of Finance and Public Credit and Health, it will proceed to modify the contract of the Health Fund for Welfare.</w:t>
            </w:r>
          </w:p>
        </w:tc>
      </w:tr>
      <w:tr w:rsidR="001B7E15" w:rsidRPr="000955D6" w14:paraId="31A4FC98" w14:textId="77777777">
        <w:tc>
          <w:tcPr>
            <w:tcW w:w="4701" w:type="dxa"/>
            <w:shd w:val="clear" w:color="auto" w:fill="auto"/>
          </w:tcPr>
          <w:p w14:paraId="78A47C8D" w14:textId="77777777" w:rsidR="001B7E15" w:rsidRDefault="001B7E15">
            <w:pPr>
              <w:pStyle w:val="Texto"/>
              <w:spacing w:line="268" w:lineRule="exact"/>
              <w:ind w:firstLine="0"/>
              <w:rPr>
                <w:rFonts w:ascii="Verdana" w:hAnsi="Verdana"/>
                <w:b/>
                <w:sz w:val="16"/>
                <w:szCs w:val="16"/>
              </w:rPr>
            </w:pPr>
            <w:r>
              <w:rPr>
                <w:rFonts w:ascii="Verdana" w:hAnsi="Verdana"/>
                <w:b/>
                <w:sz w:val="16"/>
                <w:szCs w:val="16"/>
              </w:rPr>
              <w:t>Cuarto.</w:t>
            </w:r>
            <w:r>
              <w:rPr>
                <w:rFonts w:ascii="Verdana" w:hAnsi="Verdana"/>
                <w:sz w:val="16"/>
                <w:szCs w:val="16"/>
              </w:rPr>
              <w:t xml:space="preserve"> La Secretaría de Salud, en un plazo no mayor a 180 días naturales contados a partir de la entrada en vigor del presente Decreto emitirá las disposiciones que, entre otros aspectos, establezcan los términos plazos y condiciones para llevar a cabo la transferencia de los recursos humanos, presupuestarios, financieros y materiales, así como de los inmuebles, derechos y obligaciones del Instituto de Salud para el Bienestar a Servicios de Salud del Instituto Mexicano del Seguro Social para el Bienestar (IMSS-BIENESTAR) o la Secretaría de Salud según corresponda</w:t>
            </w:r>
            <w:r>
              <w:rPr>
                <w:rFonts w:ascii="Verdana" w:hAnsi="Verdana"/>
                <w:b/>
                <w:sz w:val="16"/>
                <w:szCs w:val="16"/>
              </w:rPr>
              <w:t>.</w:t>
            </w:r>
          </w:p>
        </w:tc>
        <w:tc>
          <w:tcPr>
            <w:tcW w:w="4649" w:type="dxa"/>
            <w:shd w:val="clear" w:color="auto" w:fill="auto"/>
          </w:tcPr>
          <w:p w14:paraId="594B1D04" w14:textId="77777777" w:rsidR="001B7E15" w:rsidRDefault="001B7E15">
            <w:pPr>
              <w:pStyle w:val="Texto"/>
              <w:spacing w:line="268" w:lineRule="exact"/>
              <w:ind w:firstLine="0"/>
              <w:rPr>
                <w:rFonts w:ascii="Verdana" w:hAnsi="Verdana"/>
                <w:b/>
                <w:sz w:val="16"/>
                <w:szCs w:val="16"/>
                <w:lang w:val="en-US"/>
              </w:rPr>
            </w:pPr>
            <w:r>
              <w:rPr>
                <w:rFonts w:ascii="Verdana" w:hAnsi="Verdana"/>
                <w:b/>
                <w:sz w:val="16"/>
                <w:szCs w:val="16"/>
                <w:lang w:val="en-US"/>
              </w:rPr>
              <w:t xml:space="preserve">Fourth. </w:t>
            </w:r>
            <w:r>
              <w:rPr>
                <w:rFonts w:ascii="Verdana" w:hAnsi="Verdana"/>
                <w:sz w:val="16"/>
                <w:szCs w:val="16"/>
                <w:lang w:val="en-US"/>
              </w:rPr>
              <w:t>The Secretary of Health, within a period not exceeding 180 calendar days from the entry into force of this Decree, will issue the provisions that, among other aspects, establish the terms, time periods and conditions to carry out the transfer of human resources., budgetary, financial and material, as well as real estate, rights and obligations of the Institute of Health for Bienestar (Well-being) to Health Services of the Mexican Institute of Social Security for Bienestar (IMSS-BIENESTAR) or the Secretary of Health, as appropriate.</w:t>
            </w:r>
          </w:p>
        </w:tc>
      </w:tr>
      <w:tr w:rsidR="001B7E15" w:rsidRPr="000955D6" w14:paraId="368301E0" w14:textId="77777777">
        <w:tc>
          <w:tcPr>
            <w:tcW w:w="4701" w:type="dxa"/>
            <w:shd w:val="clear" w:color="auto" w:fill="auto"/>
          </w:tcPr>
          <w:p w14:paraId="217B1A67" w14:textId="77777777" w:rsidR="001B7E15" w:rsidRDefault="001B7E15">
            <w:pPr>
              <w:pStyle w:val="Texto"/>
              <w:spacing w:line="274" w:lineRule="exact"/>
              <w:ind w:firstLine="0"/>
              <w:rPr>
                <w:rFonts w:ascii="Verdana" w:hAnsi="Verdana"/>
                <w:sz w:val="16"/>
                <w:szCs w:val="16"/>
              </w:rPr>
            </w:pPr>
            <w:r>
              <w:rPr>
                <w:rFonts w:ascii="Verdana" w:hAnsi="Verdana"/>
                <w:sz w:val="16"/>
                <w:szCs w:val="16"/>
              </w:rPr>
              <w:t xml:space="preserve">Los derechos laborales del personal del Instituto de Salud para el Bienestar que sea transferido a Servicios de Salud del Instituto Mexicano del Seguro Social para el Bienestar (IMSS-BIENESTAR) o a la Secretaría de </w:t>
            </w:r>
            <w:r>
              <w:rPr>
                <w:rFonts w:ascii="Verdana" w:hAnsi="Verdana"/>
                <w:sz w:val="16"/>
                <w:szCs w:val="16"/>
              </w:rPr>
              <w:lastRenderedPageBreak/>
              <w:t>Salud, se respetarán conforme a la Ley, las condiciones generales de trabajo y la demás normatividad aplicable.</w:t>
            </w:r>
          </w:p>
        </w:tc>
        <w:tc>
          <w:tcPr>
            <w:tcW w:w="4649" w:type="dxa"/>
            <w:shd w:val="clear" w:color="auto" w:fill="auto"/>
          </w:tcPr>
          <w:p w14:paraId="0AB0AA54" w14:textId="77777777" w:rsidR="001B7E15" w:rsidRDefault="001B7E15">
            <w:pPr>
              <w:pStyle w:val="Texto"/>
              <w:spacing w:line="274" w:lineRule="exact"/>
              <w:ind w:firstLine="0"/>
              <w:rPr>
                <w:rFonts w:ascii="Verdana" w:hAnsi="Verdana"/>
                <w:sz w:val="16"/>
                <w:szCs w:val="16"/>
                <w:lang w:val="en-US"/>
              </w:rPr>
            </w:pPr>
            <w:r>
              <w:rPr>
                <w:rFonts w:ascii="Verdana" w:hAnsi="Verdana"/>
                <w:sz w:val="16"/>
                <w:szCs w:val="16"/>
                <w:lang w:val="en-US"/>
              </w:rPr>
              <w:lastRenderedPageBreak/>
              <w:t xml:space="preserve">The labor rights of the personnel of the Institute of Health for Bienestar (Well-being) that is transferred to the Health Services of the Mexican Institute of Social Security for Bienestar (IMSS-BIENESTAR) or to the </w:t>
            </w:r>
            <w:r>
              <w:rPr>
                <w:rFonts w:ascii="Verdana" w:hAnsi="Verdana"/>
                <w:sz w:val="16"/>
                <w:szCs w:val="16"/>
                <w:lang w:val="en-US"/>
              </w:rPr>
              <w:lastRenderedPageBreak/>
              <w:t>Secretary of Health, will be respected in accordance with the Law, the general conditions of work and other applicable regulations.</w:t>
            </w:r>
          </w:p>
        </w:tc>
      </w:tr>
      <w:tr w:rsidR="001B7E15" w:rsidRPr="000955D6" w14:paraId="55369C30" w14:textId="77777777">
        <w:tc>
          <w:tcPr>
            <w:tcW w:w="4701" w:type="dxa"/>
            <w:shd w:val="clear" w:color="auto" w:fill="auto"/>
          </w:tcPr>
          <w:p w14:paraId="5AEBD267" w14:textId="77777777" w:rsidR="001B7E15" w:rsidRDefault="001B7E15">
            <w:pPr>
              <w:pStyle w:val="Texto"/>
              <w:spacing w:line="274" w:lineRule="exact"/>
              <w:ind w:firstLine="0"/>
              <w:rPr>
                <w:rFonts w:ascii="Verdana" w:hAnsi="Verdana"/>
                <w:sz w:val="16"/>
                <w:szCs w:val="16"/>
              </w:rPr>
            </w:pPr>
            <w:r>
              <w:rPr>
                <w:rFonts w:ascii="Verdana" w:hAnsi="Verdana"/>
                <w:sz w:val="16"/>
                <w:szCs w:val="16"/>
              </w:rPr>
              <w:lastRenderedPageBreak/>
              <w:t>La Secretaría de Salud realizará las gestiones que resulten necesarias para llevar a cabo la extinción del Instituto de Salud para el Bienestar.</w:t>
            </w:r>
          </w:p>
        </w:tc>
        <w:tc>
          <w:tcPr>
            <w:tcW w:w="4649" w:type="dxa"/>
            <w:shd w:val="clear" w:color="auto" w:fill="auto"/>
          </w:tcPr>
          <w:p w14:paraId="23F3A611" w14:textId="77777777" w:rsidR="001B7E15" w:rsidRDefault="001B7E15">
            <w:pPr>
              <w:pStyle w:val="Texto"/>
              <w:spacing w:line="274" w:lineRule="exact"/>
              <w:ind w:firstLine="0"/>
              <w:rPr>
                <w:rFonts w:ascii="Verdana" w:hAnsi="Verdana"/>
                <w:sz w:val="16"/>
                <w:szCs w:val="16"/>
                <w:lang w:val="en-US"/>
              </w:rPr>
            </w:pPr>
            <w:r>
              <w:rPr>
                <w:rFonts w:ascii="Verdana" w:hAnsi="Verdana"/>
                <w:sz w:val="16"/>
                <w:szCs w:val="16"/>
                <w:lang w:val="en-US"/>
              </w:rPr>
              <w:t>The Secretary of Health will carry out the steps that are necessary to carry out the extinction of the Institute of Health for Bienestar (Well-being).</w:t>
            </w:r>
          </w:p>
        </w:tc>
      </w:tr>
      <w:tr w:rsidR="001B7E15" w:rsidRPr="000955D6" w14:paraId="33623F33" w14:textId="77777777">
        <w:tc>
          <w:tcPr>
            <w:tcW w:w="4701" w:type="dxa"/>
            <w:shd w:val="clear" w:color="auto" w:fill="auto"/>
          </w:tcPr>
          <w:p w14:paraId="2B12B841" w14:textId="77777777" w:rsidR="001B7E15" w:rsidRDefault="001B7E15">
            <w:pPr>
              <w:pStyle w:val="Texto"/>
              <w:spacing w:line="274" w:lineRule="exact"/>
              <w:ind w:firstLine="0"/>
              <w:rPr>
                <w:rFonts w:ascii="Verdana" w:hAnsi="Verdana"/>
                <w:sz w:val="16"/>
                <w:szCs w:val="16"/>
              </w:rPr>
            </w:pPr>
            <w:r>
              <w:rPr>
                <w:rFonts w:ascii="Verdana" w:hAnsi="Verdana"/>
                <w:sz w:val="16"/>
                <w:szCs w:val="16"/>
              </w:rPr>
              <w:t>De igual manera, en el mismo plazo previsto en el primer párrafo del presente transitorio, el Instituto de Salud para el Bienestar transferirá a Servicios de Salud del Instituto Mexicano del Seguro Social para el Bienestar (IMSS-BIENESTAR) o a la Secretaría de Salud los recursos materiales, humanos y financieros que corresponden a sus funciones de atención médica.</w:t>
            </w:r>
          </w:p>
        </w:tc>
        <w:tc>
          <w:tcPr>
            <w:tcW w:w="4649" w:type="dxa"/>
            <w:shd w:val="clear" w:color="auto" w:fill="auto"/>
          </w:tcPr>
          <w:p w14:paraId="08334ECA" w14:textId="77777777" w:rsidR="001B7E15" w:rsidRDefault="001B7E15">
            <w:pPr>
              <w:pStyle w:val="Texto"/>
              <w:spacing w:line="274" w:lineRule="exact"/>
              <w:ind w:firstLine="0"/>
              <w:rPr>
                <w:rFonts w:ascii="Verdana" w:hAnsi="Verdana"/>
                <w:sz w:val="16"/>
                <w:szCs w:val="16"/>
                <w:lang w:val="en-US"/>
              </w:rPr>
            </w:pPr>
            <w:r>
              <w:rPr>
                <w:rFonts w:ascii="Verdana" w:hAnsi="Verdana"/>
                <w:sz w:val="16"/>
                <w:szCs w:val="16"/>
                <w:lang w:val="en-US"/>
              </w:rPr>
              <w:t>Likewise, within the same period provided in the first paragraph of this transitional article, the Institute of Health for Bienestar (Well-being) will transfer to the Health Services of the Mexican Institute of Social Security for Bienestar (IMSS-BIENESTAR) or to the Secretary of Health the resources material, human, and financial resources that correspond to their health care functions.</w:t>
            </w:r>
          </w:p>
        </w:tc>
      </w:tr>
      <w:tr w:rsidR="001B7E15" w:rsidRPr="000955D6" w14:paraId="42BB2B85" w14:textId="77777777">
        <w:tc>
          <w:tcPr>
            <w:tcW w:w="4701" w:type="dxa"/>
            <w:shd w:val="clear" w:color="auto" w:fill="auto"/>
          </w:tcPr>
          <w:p w14:paraId="5B1F5A9F" w14:textId="77777777" w:rsidR="001B7E15" w:rsidRDefault="001B7E15">
            <w:pPr>
              <w:pStyle w:val="Texto"/>
              <w:spacing w:line="275" w:lineRule="exact"/>
              <w:ind w:firstLine="0"/>
              <w:rPr>
                <w:rFonts w:ascii="Verdana" w:hAnsi="Verdana"/>
                <w:sz w:val="16"/>
                <w:szCs w:val="16"/>
              </w:rPr>
            </w:pPr>
            <w:r>
              <w:rPr>
                <w:rFonts w:ascii="Verdana" w:hAnsi="Verdana"/>
                <w:b/>
                <w:sz w:val="16"/>
                <w:szCs w:val="16"/>
              </w:rPr>
              <w:t xml:space="preserve">Quinto. </w:t>
            </w:r>
            <w:r>
              <w:rPr>
                <w:rFonts w:ascii="Verdana" w:hAnsi="Verdana"/>
                <w:sz w:val="16"/>
                <w:szCs w:val="16"/>
              </w:rPr>
              <w:t>Cualquier referencia que se realice al Instituto de Salud para el Bienestar en cualesquiera acto, disposición, instrumento jurídico se entenderá referida a Servicios de Salud del Instituto Mexicano del Seguro Social para el Bienestar (IMSS-BIENESTAR).</w:t>
            </w:r>
          </w:p>
        </w:tc>
        <w:tc>
          <w:tcPr>
            <w:tcW w:w="4649" w:type="dxa"/>
            <w:shd w:val="clear" w:color="auto" w:fill="auto"/>
          </w:tcPr>
          <w:p w14:paraId="5CE47075" w14:textId="77777777" w:rsidR="001B7E15" w:rsidRDefault="001B7E15">
            <w:pPr>
              <w:pStyle w:val="Texto"/>
              <w:spacing w:line="275" w:lineRule="exact"/>
              <w:ind w:firstLine="0"/>
              <w:rPr>
                <w:rFonts w:ascii="Verdana" w:hAnsi="Verdana"/>
                <w:b/>
                <w:sz w:val="16"/>
                <w:szCs w:val="16"/>
                <w:lang w:val="en-US"/>
              </w:rPr>
            </w:pPr>
            <w:r>
              <w:rPr>
                <w:rFonts w:ascii="Verdana" w:hAnsi="Verdana"/>
                <w:b/>
                <w:sz w:val="16"/>
                <w:szCs w:val="16"/>
                <w:lang w:val="en-US"/>
              </w:rPr>
              <w:t xml:space="preserve">Fifth. </w:t>
            </w:r>
            <w:r>
              <w:rPr>
                <w:rFonts w:ascii="Verdana" w:hAnsi="Verdana"/>
                <w:sz w:val="16"/>
                <w:szCs w:val="16"/>
                <w:lang w:val="en-US"/>
              </w:rPr>
              <w:t>Any reference made to the Institute of Health for Bienestar (Well-being) in any act, provision, or legal instrument shall be understood as referring to the Health Services of the Mexican Institute of Social Security for Bienestar (IMSS-BIENESTAR).</w:t>
            </w:r>
          </w:p>
        </w:tc>
      </w:tr>
      <w:tr w:rsidR="001B7E15" w:rsidRPr="000955D6" w14:paraId="5CDA9B72" w14:textId="77777777">
        <w:tc>
          <w:tcPr>
            <w:tcW w:w="4701" w:type="dxa"/>
            <w:shd w:val="clear" w:color="auto" w:fill="auto"/>
          </w:tcPr>
          <w:p w14:paraId="21816030" w14:textId="77777777" w:rsidR="001B7E15" w:rsidRDefault="001B7E15">
            <w:pPr>
              <w:pStyle w:val="Texto"/>
              <w:spacing w:line="275" w:lineRule="exact"/>
              <w:ind w:firstLine="0"/>
              <w:rPr>
                <w:rFonts w:ascii="Verdana" w:hAnsi="Verdana"/>
                <w:sz w:val="16"/>
                <w:szCs w:val="16"/>
              </w:rPr>
            </w:pPr>
            <w:r>
              <w:rPr>
                <w:rFonts w:ascii="Verdana" w:hAnsi="Verdana"/>
                <w:b/>
                <w:sz w:val="16"/>
                <w:szCs w:val="16"/>
              </w:rPr>
              <w:t xml:space="preserve">Sexto. </w:t>
            </w:r>
            <w:r>
              <w:rPr>
                <w:rFonts w:ascii="Verdana" w:hAnsi="Verdana"/>
                <w:sz w:val="16"/>
                <w:szCs w:val="16"/>
              </w:rPr>
              <w:t>Para el correcto cumplimiento de lo dispuesto en el presente Decreto, el programa estratégico a que se refiere el  artículo 77 bis 5 fracción I de la Ley General de Salud, es el referido en el Acuerdo por el que se emite el Programa Estratégico de Salud para el Bienestar, publicado en el Diario Oficial de la Federación el 7 de septiembre de 2022; asimismo, el  Modelo de Atención a la Salud para el Bienestar al que se refiere este Decreto, es el que se define en el Acuerdo por el que se emite el Modelo de Atención a la Salud para el Bienestar (MAS-BIENESTAR), publicado en el Diario Oficial de la Federación el 25 de octubre de 2022; mismos que deberán observarse y permanecerán vigentes por virtud del presente Decreto.</w:t>
            </w:r>
          </w:p>
        </w:tc>
        <w:tc>
          <w:tcPr>
            <w:tcW w:w="4649" w:type="dxa"/>
            <w:shd w:val="clear" w:color="auto" w:fill="auto"/>
          </w:tcPr>
          <w:p w14:paraId="7B53E73A" w14:textId="77777777" w:rsidR="001B7E15" w:rsidRDefault="001B7E15">
            <w:pPr>
              <w:pStyle w:val="Texto"/>
              <w:spacing w:line="275" w:lineRule="exact"/>
              <w:ind w:firstLine="0"/>
              <w:rPr>
                <w:rFonts w:ascii="Verdana" w:hAnsi="Verdana"/>
                <w:b/>
                <w:sz w:val="16"/>
                <w:szCs w:val="16"/>
                <w:lang w:val="en-US"/>
              </w:rPr>
            </w:pPr>
            <w:r>
              <w:rPr>
                <w:rFonts w:ascii="Verdana" w:hAnsi="Verdana"/>
                <w:b/>
                <w:sz w:val="16"/>
                <w:szCs w:val="16"/>
                <w:lang w:val="en-US"/>
              </w:rPr>
              <w:t xml:space="preserve">Sixth. </w:t>
            </w:r>
            <w:r>
              <w:rPr>
                <w:rFonts w:ascii="Verdana" w:hAnsi="Verdana"/>
                <w:sz w:val="16"/>
                <w:szCs w:val="16"/>
                <w:lang w:val="en-US"/>
              </w:rPr>
              <w:t>For proper compliance with the provisions of this Decree, the strategic program referred to in article 77 bis 5 section I of the General Law of Health is that referred to in the Agreement by which the Strategic Health Program is issued for Bienestar (Well-being), published in the Official Daily of the Federation on September 7, 2022; likewise, the Health Care Model for Bienestar (Well-being) referred to in this Decree is that defined in the Agreement issuing the Health Care Model for Bienestar (Well-being) (MAS-BIENESTAR), published in the Official Daily of the Federation on October 25, 2022; They must be observed and will remain in force by virtue of this Decree.</w:t>
            </w:r>
          </w:p>
        </w:tc>
      </w:tr>
      <w:tr w:rsidR="001B7E15" w:rsidRPr="000955D6" w14:paraId="61F386BC" w14:textId="77777777">
        <w:tc>
          <w:tcPr>
            <w:tcW w:w="4701" w:type="dxa"/>
            <w:shd w:val="clear" w:color="auto" w:fill="auto"/>
          </w:tcPr>
          <w:p w14:paraId="498A5C86" w14:textId="77777777" w:rsidR="001B7E15" w:rsidRDefault="001B7E15">
            <w:pPr>
              <w:pStyle w:val="Texto"/>
              <w:spacing w:line="275" w:lineRule="exact"/>
              <w:ind w:firstLine="0"/>
              <w:rPr>
                <w:rFonts w:ascii="Verdana" w:hAnsi="Verdana"/>
                <w:sz w:val="16"/>
                <w:szCs w:val="16"/>
              </w:rPr>
            </w:pPr>
            <w:r>
              <w:rPr>
                <w:rFonts w:ascii="Verdana" w:hAnsi="Verdana"/>
                <w:b/>
                <w:sz w:val="16"/>
                <w:szCs w:val="16"/>
              </w:rPr>
              <w:t xml:space="preserve">Séptimo. </w:t>
            </w:r>
            <w:r>
              <w:rPr>
                <w:rFonts w:ascii="Verdana" w:hAnsi="Verdana"/>
                <w:sz w:val="16"/>
                <w:szCs w:val="16"/>
              </w:rPr>
              <w:t>El organismo público descentralizado denominado Servicios de Salud del Instituto Mexicano del Seguro Social para el Bienestar (IMSS-BIENESTAR) a que se refiere la presente ley continuará su operación y funcionamiento conforme a su Decreto de creación publicado en el Diario Oficial de la Federación el 31 de agosto de 2022, en todo lo que no se oponga al presente Decreto.</w:t>
            </w:r>
          </w:p>
        </w:tc>
        <w:tc>
          <w:tcPr>
            <w:tcW w:w="4649" w:type="dxa"/>
            <w:shd w:val="clear" w:color="auto" w:fill="auto"/>
          </w:tcPr>
          <w:p w14:paraId="5C0C6109" w14:textId="77777777" w:rsidR="001B7E15" w:rsidRDefault="001B7E15">
            <w:pPr>
              <w:pStyle w:val="Texto"/>
              <w:spacing w:line="275" w:lineRule="exact"/>
              <w:ind w:firstLine="0"/>
              <w:rPr>
                <w:rFonts w:ascii="Verdana" w:hAnsi="Verdana"/>
                <w:b/>
                <w:sz w:val="16"/>
                <w:szCs w:val="16"/>
                <w:lang w:val="en-US"/>
              </w:rPr>
            </w:pPr>
            <w:r>
              <w:rPr>
                <w:rFonts w:ascii="Verdana" w:hAnsi="Verdana"/>
                <w:b/>
                <w:sz w:val="16"/>
                <w:szCs w:val="16"/>
                <w:lang w:val="en-US"/>
              </w:rPr>
              <w:t xml:space="preserve">Seventh. </w:t>
            </w:r>
            <w:r>
              <w:rPr>
                <w:rFonts w:ascii="Verdana" w:hAnsi="Verdana"/>
                <w:sz w:val="16"/>
                <w:szCs w:val="16"/>
                <w:lang w:val="en-US"/>
              </w:rPr>
              <w:t>The decentralized public body called Health Services of the Mexican Institute of Social Security for Welfare (IMSS-BIENESTAR) referred to in this law will continue its operation and functioning in accordance with its creation Decree published in the Official Daily of the Federation on 31 August 2022, in everything that does not oppose this Decree.</w:t>
            </w:r>
          </w:p>
        </w:tc>
      </w:tr>
      <w:tr w:rsidR="001B7E15" w:rsidRPr="000955D6" w14:paraId="0A9EE963" w14:textId="77777777">
        <w:tc>
          <w:tcPr>
            <w:tcW w:w="4701" w:type="dxa"/>
            <w:shd w:val="clear" w:color="auto" w:fill="auto"/>
          </w:tcPr>
          <w:p w14:paraId="5684CCC9" w14:textId="77777777" w:rsidR="001B7E15" w:rsidRDefault="001B7E15">
            <w:pPr>
              <w:pStyle w:val="Texto"/>
              <w:spacing w:line="275" w:lineRule="exact"/>
              <w:ind w:firstLine="0"/>
              <w:rPr>
                <w:rFonts w:ascii="Verdana" w:hAnsi="Verdana"/>
                <w:sz w:val="16"/>
                <w:szCs w:val="16"/>
              </w:rPr>
            </w:pPr>
            <w:r>
              <w:rPr>
                <w:rFonts w:ascii="Verdana" w:hAnsi="Verdana"/>
                <w:b/>
                <w:sz w:val="16"/>
                <w:szCs w:val="16"/>
              </w:rPr>
              <w:t xml:space="preserve">Octavo. </w:t>
            </w:r>
            <w:r>
              <w:rPr>
                <w:rFonts w:ascii="Verdana" w:hAnsi="Verdana"/>
                <w:sz w:val="16"/>
                <w:szCs w:val="16"/>
              </w:rPr>
              <w:t xml:space="preserve">El Instituto Mexicano del Seguro Social y Servicios de Salud del Instituto Mexicano del Seguro Social para el Bienestar (IMSS-BIENESTAR) celebrarán </w:t>
            </w:r>
            <w:r>
              <w:rPr>
                <w:rFonts w:ascii="Verdana" w:hAnsi="Verdana"/>
                <w:sz w:val="16"/>
                <w:szCs w:val="16"/>
              </w:rPr>
              <w:lastRenderedPageBreak/>
              <w:t>convenios de coordinación y colaboración para la continuidad de las labores encaminadas a garantizar la prestación de los servicios de salud a la población sin seguridad social, en tanto se concluyen las etapas procedimentales y se cumple con las obligaciones jurídicas referidas en este Decreto. Los convenios de coordinación que suscriba Servicios de Salud del Instituto Mexicano del Seguro Social para el Bienestar (IMSS-BIENESTAR) con las entidades federativas a que se refiere el artículo 77 bis 16 A  tendrán una duración de al menos 30 años.</w:t>
            </w:r>
          </w:p>
        </w:tc>
        <w:tc>
          <w:tcPr>
            <w:tcW w:w="4649" w:type="dxa"/>
            <w:shd w:val="clear" w:color="auto" w:fill="auto"/>
          </w:tcPr>
          <w:p w14:paraId="3FB129D7" w14:textId="77777777" w:rsidR="001B7E15" w:rsidRDefault="001B7E15">
            <w:pPr>
              <w:pStyle w:val="Texto"/>
              <w:spacing w:line="275" w:lineRule="exact"/>
              <w:ind w:firstLine="0"/>
              <w:rPr>
                <w:rFonts w:ascii="Verdana" w:hAnsi="Verdana"/>
                <w:b/>
                <w:sz w:val="16"/>
                <w:szCs w:val="16"/>
                <w:lang w:val="en-US"/>
              </w:rPr>
            </w:pPr>
            <w:r>
              <w:rPr>
                <w:rFonts w:ascii="Verdana" w:hAnsi="Verdana"/>
                <w:b/>
                <w:sz w:val="16"/>
                <w:szCs w:val="16"/>
                <w:lang w:val="en-US"/>
              </w:rPr>
              <w:lastRenderedPageBreak/>
              <w:t xml:space="preserve">Eighth. </w:t>
            </w:r>
            <w:r>
              <w:rPr>
                <w:rFonts w:ascii="Verdana" w:hAnsi="Verdana"/>
                <w:sz w:val="16"/>
                <w:szCs w:val="16"/>
                <w:lang w:val="en-US"/>
              </w:rPr>
              <w:t xml:space="preserve">The Mexican Institute of Social Security and Health Services of the Mexican Institute of Social Security for Bienestar (IMSS-BIENESTAR) will </w:t>
            </w:r>
            <w:r>
              <w:rPr>
                <w:rFonts w:ascii="Verdana" w:hAnsi="Verdana"/>
                <w:sz w:val="16"/>
                <w:szCs w:val="16"/>
                <w:lang w:val="en-US"/>
              </w:rPr>
              <w:lastRenderedPageBreak/>
              <w:t>celebrate coordination and collaboration agreements for the continuity of the work aimed at guaranteeing the provision of health services to the population without social security, while the procedural stages are concluded and the legal obligations referred to in this Decree are complied with. The coordination agreements signed by the Health Services of the Mexican Institute of Social Security for Welfare (IMSS-BIENESTAR) with the states referred to in article 77 bis 16 A will have a duration of at least 30 years.</w:t>
            </w:r>
          </w:p>
        </w:tc>
      </w:tr>
      <w:tr w:rsidR="001B7E15" w:rsidRPr="000955D6" w14:paraId="48B669A0" w14:textId="77777777">
        <w:tc>
          <w:tcPr>
            <w:tcW w:w="4701" w:type="dxa"/>
            <w:shd w:val="clear" w:color="auto" w:fill="auto"/>
          </w:tcPr>
          <w:p w14:paraId="0D6C2AFF" w14:textId="77777777" w:rsidR="001B7E15" w:rsidRDefault="001B7E15">
            <w:pPr>
              <w:pStyle w:val="Texto"/>
              <w:spacing w:line="275" w:lineRule="exact"/>
              <w:ind w:firstLine="0"/>
              <w:rPr>
                <w:rFonts w:ascii="Verdana" w:hAnsi="Verdana"/>
                <w:sz w:val="16"/>
                <w:szCs w:val="16"/>
              </w:rPr>
            </w:pPr>
            <w:r>
              <w:rPr>
                <w:rFonts w:ascii="Verdana" w:hAnsi="Verdana"/>
                <w:b/>
                <w:sz w:val="16"/>
                <w:szCs w:val="16"/>
              </w:rPr>
              <w:lastRenderedPageBreak/>
              <w:t xml:space="preserve">Noveno. </w:t>
            </w:r>
            <w:r>
              <w:rPr>
                <w:rFonts w:ascii="Verdana" w:hAnsi="Verdana"/>
                <w:sz w:val="16"/>
                <w:szCs w:val="16"/>
              </w:rPr>
              <w:t>El Servicio Nacional de Salud Pública será una unidad administrativa adscrita a la Secretaría de Salud, la cual operará con los recursos que se le otorguen a la Secretaría de Salud anualmente en el Presupuesto de Egresos de la Federación.</w:t>
            </w:r>
          </w:p>
        </w:tc>
        <w:tc>
          <w:tcPr>
            <w:tcW w:w="4649" w:type="dxa"/>
            <w:shd w:val="clear" w:color="auto" w:fill="auto"/>
          </w:tcPr>
          <w:p w14:paraId="09BA3CAD" w14:textId="77777777" w:rsidR="001B7E15" w:rsidRDefault="001B7E15">
            <w:pPr>
              <w:pStyle w:val="Texto"/>
              <w:spacing w:line="275" w:lineRule="exact"/>
              <w:ind w:firstLine="0"/>
              <w:rPr>
                <w:rFonts w:ascii="Verdana" w:hAnsi="Verdana"/>
                <w:b/>
                <w:sz w:val="16"/>
                <w:szCs w:val="16"/>
                <w:lang w:val="en-US"/>
              </w:rPr>
            </w:pPr>
            <w:r>
              <w:rPr>
                <w:rFonts w:ascii="Verdana" w:hAnsi="Verdana"/>
                <w:b/>
                <w:sz w:val="16"/>
                <w:szCs w:val="16"/>
                <w:lang w:val="en-US"/>
              </w:rPr>
              <w:t xml:space="preserve">Ninth. </w:t>
            </w:r>
            <w:r>
              <w:rPr>
                <w:rFonts w:ascii="Verdana" w:hAnsi="Verdana"/>
                <w:sz w:val="16"/>
                <w:szCs w:val="16"/>
                <w:lang w:val="en-US"/>
              </w:rPr>
              <w:t>The National Public Health Service will be an administrative unit attached to the Secretary of Health, which will operate with the resources that are granted to the Secretary of Health annually in the Expenditure Budget of the Federation.</w:t>
            </w:r>
          </w:p>
        </w:tc>
      </w:tr>
      <w:tr w:rsidR="001B7E15" w:rsidRPr="000955D6" w14:paraId="7C0BE9EB" w14:textId="77777777">
        <w:tc>
          <w:tcPr>
            <w:tcW w:w="4701" w:type="dxa"/>
            <w:shd w:val="clear" w:color="auto" w:fill="auto"/>
          </w:tcPr>
          <w:p w14:paraId="18FF027C" w14:textId="77777777" w:rsidR="001B7E15" w:rsidRDefault="001B7E15">
            <w:pPr>
              <w:pStyle w:val="Texto"/>
              <w:spacing w:line="275" w:lineRule="exact"/>
              <w:ind w:firstLine="0"/>
              <w:rPr>
                <w:rFonts w:ascii="Verdana" w:hAnsi="Verdana"/>
                <w:sz w:val="16"/>
                <w:szCs w:val="16"/>
              </w:rPr>
            </w:pPr>
            <w:r>
              <w:rPr>
                <w:rFonts w:ascii="Verdana" w:hAnsi="Verdana"/>
                <w:b/>
                <w:sz w:val="16"/>
                <w:szCs w:val="16"/>
              </w:rPr>
              <w:t xml:space="preserve">Décimo. </w:t>
            </w:r>
            <w:r>
              <w:rPr>
                <w:rFonts w:ascii="Verdana" w:hAnsi="Verdana"/>
                <w:sz w:val="16"/>
                <w:szCs w:val="16"/>
              </w:rPr>
              <w:t>Las obligaciones y erogaciones que se generen con motivo de la entrada en vigor del presente Decreto se sujetarán a los recursos aprobados expresamente para esos fines en los respectivos presupuestos de egresos de los ejecutores del gasto correspondientes, por lo que no se autorizarán ampliaciones a sus presupuestos de egresos para el ejercicio fiscal en curso y subsecuentes.</w:t>
            </w:r>
          </w:p>
        </w:tc>
        <w:tc>
          <w:tcPr>
            <w:tcW w:w="4649" w:type="dxa"/>
            <w:shd w:val="clear" w:color="auto" w:fill="auto"/>
          </w:tcPr>
          <w:p w14:paraId="0A0EFCFB" w14:textId="77777777" w:rsidR="001B7E15" w:rsidRDefault="001B7E15">
            <w:pPr>
              <w:pStyle w:val="Texto"/>
              <w:spacing w:line="275" w:lineRule="exact"/>
              <w:ind w:firstLine="0"/>
              <w:rPr>
                <w:rFonts w:ascii="Verdana" w:hAnsi="Verdana"/>
                <w:b/>
                <w:sz w:val="16"/>
                <w:szCs w:val="16"/>
                <w:lang w:val="en-US"/>
              </w:rPr>
            </w:pPr>
            <w:r>
              <w:rPr>
                <w:rFonts w:ascii="Verdana" w:hAnsi="Verdana"/>
                <w:b/>
                <w:sz w:val="16"/>
                <w:szCs w:val="16"/>
                <w:lang w:val="en-US"/>
              </w:rPr>
              <w:t xml:space="preserve">Tenth. </w:t>
            </w:r>
            <w:r>
              <w:rPr>
                <w:rFonts w:ascii="Verdana" w:hAnsi="Verdana"/>
                <w:sz w:val="16"/>
                <w:szCs w:val="16"/>
                <w:lang w:val="en-US"/>
              </w:rPr>
              <w:t>The obligations and disbursements generated as a result of the entry into force of this Decree will be subject to the resources expressly approved for those purposes in the respective expenditure budgets of the corresponding spending executors, therefore, extensions to their budgets will not be authorized. of expenditures for the current and subsequent fiscal years.</w:t>
            </w:r>
          </w:p>
        </w:tc>
      </w:tr>
      <w:tr w:rsidR="001B7E15" w:rsidRPr="00ED732D" w14:paraId="19DDE6BD" w14:textId="77777777">
        <w:tc>
          <w:tcPr>
            <w:tcW w:w="4701" w:type="dxa"/>
            <w:shd w:val="clear" w:color="auto" w:fill="auto"/>
          </w:tcPr>
          <w:p w14:paraId="7019DA2C" w14:textId="77777777" w:rsidR="001B7E15" w:rsidRDefault="001B7E15">
            <w:pPr>
              <w:pStyle w:val="Texto"/>
              <w:spacing w:line="275" w:lineRule="exact"/>
              <w:ind w:firstLine="0"/>
              <w:rPr>
                <w:rFonts w:ascii="Verdana" w:hAnsi="Verdana"/>
                <w:sz w:val="16"/>
                <w:szCs w:val="16"/>
              </w:rPr>
            </w:pPr>
            <w:r>
              <w:rPr>
                <w:rFonts w:ascii="Verdana" w:hAnsi="Verdana"/>
                <w:b/>
                <w:sz w:val="16"/>
                <w:szCs w:val="16"/>
              </w:rPr>
              <w:t>Ciudad de México, a 28 de abril de 2023</w:t>
            </w:r>
            <w:r>
              <w:rPr>
                <w:rFonts w:ascii="Verdana" w:hAnsi="Verdana"/>
                <w:sz w:val="16"/>
                <w:szCs w:val="16"/>
              </w:rPr>
              <w:t xml:space="preserve">.- Dip. </w:t>
            </w:r>
            <w:r>
              <w:rPr>
                <w:rFonts w:ascii="Verdana" w:hAnsi="Verdana"/>
                <w:b/>
                <w:sz w:val="16"/>
                <w:szCs w:val="16"/>
              </w:rPr>
              <w:t>Santiago Creel Miranda</w:t>
            </w:r>
            <w:r>
              <w:rPr>
                <w:rFonts w:ascii="Verdana" w:hAnsi="Verdana"/>
                <w:sz w:val="16"/>
                <w:szCs w:val="16"/>
              </w:rPr>
              <w:t xml:space="preserve">, Presidente.- Sen. </w:t>
            </w:r>
            <w:r>
              <w:rPr>
                <w:rFonts w:ascii="Verdana" w:hAnsi="Verdana"/>
                <w:b/>
                <w:sz w:val="16"/>
                <w:szCs w:val="16"/>
              </w:rPr>
              <w:t>Alejandro Armenta Mier</w:t>
            </w:r>
            <w:r>
              <w:rPr>
                <w:rFonts w:ascii="Verdana" w:hAnsi="Verdana"/>
                <w:sz w:val="16"/>
                <w:szCs w:val="16"/>
              </w:rPr>
              <w:t xml:space="preserve">, Presidente.- Dip. </w:t>
            </w:r>
            <w:r>
              <w:rPr>
                <w:rFonts w:ascii="Verdana" w:hAnsi="Verdana"/>
                <w:b/>
                <w:sz w:val="16"/>
                <w:szCs w:val="16"/>
              </w:rPr>
              <w:t>María del Carmen Pinete Vargas</w:t>
            </w:r>
            <w:r>
              <w:rPr>
                <w:rFonts w:ascii="Verdana" w:hAnsi="Verdana"/>
                <w:sz w:val="16"/>
                <w:szCs w:val="16"/>
              </w:rPr>
              <w:t xml:space="preserve">, Secretaria.- Sen. </w:t>
            </w:r>
            <w:r>
              <w:rPr>
                <w:rFonts w:ascii="Verdana" w:hAnsi="Verdana"/>
                <w:b/>
                <w:sz w:val="16"/>
                <w:szCs w:val="16"/>
              </w:rPr>
              <w:t>Verónica Noemí Camino Farjat</w:t>
            </w:r>
            <w:r>
              <w:rPr>
                <w:rFonts w:ascii="Verdana" w:hAnsi="Verdana"/>
                <w:sz w:val="16"/>
                <w:szCs w:val="16"/>
              </w:rPr>
              <w:t>, Secretaria.- Rúbricas.</w:t>
            </w:r>
            <w:r>
              <w:rPr>
                <w:rFonts w:ascii="Verdana" w:hAnsi="Verdana"/>
                <w:b/>
                <w:sz w:val="16"/>
                <w:szCs w:val="16"/>
              </w:rPr>
              <w:t>"</w:t>
            </w:r>
          </w:p>
        </w:tc>
        <w:tc>
          <w:tcPr>
            <w:tcW w:w="4649" w:type="dxa"/>
            <w:shd w:val="clear" w:color="auto" w:fill="auto"/>
          </w:tcPr>
          <w:p w14:paraId="2AD3C94A" w14:textId="77777777" w:rsidR="001B7E15" w:rsidRDefault="001B7E15">
            <w:pPr>
              <w:pStyle w:val="Texto"/>
              <w:spacing w:line="275" w:lineRule="exact"/>
              <w:ind w:firstLine="0"/>
              <w:rPr>
                <w:rFonts w:ascii="Verdana" w:hAnsi="Verdana"/>
                <w:b/>
                <w:sz w:val="16"/>
                <w:szCs w:val="16"/>
                <w:lang w:val="en-US"/>
              </w:rPr>
            </w:pPr>
            <w:r>
              <w:rPr>
                <w:rFonts w:ascii="Verdana" w:hAnsi="Verdana"/>
                <w:b/>
                <w:sz w:val="16"/>
                <w:szCs w:val="16"/>
              </w:rPr>
              <w:t xml:space="preserve">Mexico City, April 28, </w:t>
            </w:r>
            <w:r>
              <w:rPr>
                <w:rFonts w:ascii="Verdana" w:hAnsi="Verdana"/>
                <w:sz w:val="16"/>
                <w:szCs w:val="16"/>
              </w:rPr>
              <w:t xml:space="preserve">2023.- Dip. </w:t>
            </w:r>
            <w:r>
              <w:rPr>
                <w:rFonts w:ascii="Verdana" w:hAnsi="Verdana"/>
                <w:b/>
                <w:sz w:val="16"/>
                <w:szCs w:val="16"/>
              </w:rPr>
              <w:t>Santiago Creel Miranda,</w:t>
            </w:r>
            <w:r>
              <w:rPr>
                <w:rFonts w:ascii="Verdana" w:hAnsi="Verdana"/>
                <w:sz w:val="16"/>
                <w:szCs w:val="16"/>
              </w:rPr>
              <w:t xml:space="preserve"> President.- Sen. </w:t>
            </w:r>
            <w:r>
              <w:rPr>
                <w:rFonts w:ascii="Verdana" w:hAnsi="Verdana"/>
                <w:b/>
                <w:sz w:val="16"/>
                <w:szCs w:val="16"/>
              </w:rPr>
              <w:t>Alejandro Armenta Mier,</w:t>
            </w:r>
            <w:r>
              <w:rPr>
                <w:rFonts w:ascii="Verdana" w:hAnsi="Verdana"/>
                <w:sz w:val="16"/>
                <w:szCs w:val="16"/>
              </w:rPr>
              <w:t xml:space="preserve"> President.- Dip. </w:t>
            </w:r>
            <w:r>
              <w:rPr>
                <w:rFonts w:ascii="Verdana" w:hAnsi="Verdana"/>
                <w:b/>
                <w:sz w:val="16"/>
                <w:szCs w:val="16"/>
              </w:rPr>
              <w:t>María del Carmen Pinete Vargas,</w:t>
            </w:r>
            <w:r>
              <w:rPr>
                <w:rFonts w:ascii="Verdana" w:hAnsi="Verdana"/>
                <w:sz w:val="16"/>
                <w:szCs w:val="16"/>
              </w:rPr>
              <w:t xml:space="preserve"> Secretary.- Sen. </w:t>
            </w:r>
            <w:r>
              <w:rPr>
                <w:rFonts w:ascii="Verdana" w:hAnsi="Verdana"/>
                <w:b/>
                <w:sz w:val="16"/>
                <w:szCs w:val="16"/>
              </w:rPr>
              <w:t>Verónica Noemí Camino Farjat,</w:t>
            </w:r>
            <w:r>
              <w:rPr>
                <w:rFonts w:ascii="Verdana" w:hAnsi="Verdana"/>
                <w:sz w:val="16"/>
                <w:szCs w:val="16"/>
              </w:rPr>
              <w:t xml:space="preserve"> Secretary.- Signed. </w:t>
            </w:r>
            <w:r>
              <w:rPr>
                <w:rFonts w:ascii="Verdana" w:hAnsi="Verdana"/>
                <w:b/>
                <w:sz w:val="16"/>
                <w:szCs w:val="16"/>
              </w:rPr>
              <w:t>"</w:t>
            </w:r>
          </w:p>
        </w:tc>
      </w:tr>
      <w:tr w:rsidR="001B7E15" w:rsidRPr="00ED732D" w14:paraId="5F57E7BC" w14:textId="77777777">
        <w:tc>
          <w:tcPr>
            <w:tcW w:w="4701" w:type="dxa"/>
            <w:shd w:val="clear" w:color="auto" w:fill="auto"/>
          </w:tcPr>
          <w:p w14:paraId="70E9A5BE" w14:textId="77777777" w:rsidR="001B7E15" w:rsidRDefault="001B7E15">
            <w:pPr>
              <w:pStyle w:val="Texto"/>
              <w:spacing w:line="275" w:lineRule="exact"/>
              <w:ind w:firstLine="0"/>
              <w:rPr>
                <w:rFonts w:ascii="Verdana" w:hAnsi="Verdana"/>
                <w:sz w:val="16"/>
                <w:szCs w:val="16"/>
              </w:rPr>
            </w:pPr>
            <w:r>
              <w:rPr>
                <w:rFonts w:ascii="Verdana" w:hAnsi="Verdana"/>
                <w:sz w:val="16"/>
                <w:szCs w:val="16"/>
              </w:rPr>
              <w:t xml:space="preserve">En cumplimiento de lo dispuesto por la fracción I del Artículo 89 de la Constitución Política de los Estados Unidos Mexicanos, y para su debida publicación y observancia, expido el presente Decreto en la Residencia del Poder Ejecutivo Federal, en la Ciudad de México, a 26 de mayo de 2023.- </w:t>
            </w:r>
            <w:r>
              <w:rPr>
                <w:rFonts w:ascii="Verdana" w:hAnsi="Verdana"/>
                <w:b/>
                <w:sz w:val="16"/>
                <w:szCs w:val="16"/>
                <w:lang w:eastAsia="es-MX"/>
              </w:rPr>
              <w:t>Andrés Manuel López Obrador</w:t>
            </w:r>
            <w:r>
              <w:rPr>
                <w:rFonts w:ascii="Verdana" w:hAnsi="Verdana"/>
                <w:sz w:val="16"/>
                <w:szCs w:val="16"/>
              </w:rPr>
              <w:t xml:space="preserve">.- Rúbrica.- El Secretario de Gobernación, Lic. </w:t>
            </w:r>
            <w:r>
              <w:rPr>
                <w:rFonts w:ascii="Verdana" w:hAnsi="Verdana"/>
                <w:b/>
                <w:sz w:val="16"/>
                <w:szCs w:val="16"/>
              </w:rPr>
              <w:t>Adán Augusto López Hernández</w:t>
            </w:r>
            <w:r>
              <w:rPr>
                <w:rFonts w:ascii="Verdana" w:hAnsi="Verdana"/>
                <w:sz w:val="16"/>
                <w:szCs w:val="16"/>
              </w:rPr>
              <w:t>.- Rúbrica.</w:t>
            </w:r>
          </w:p>
        </w:tc>
        <w:tc>
          <w:tcPr>
            <w:tcW w:w="4649" w:type="dxa"/>
            <w:shd w:val="clear" w:color="auto" w:fill="auto"/>
          </w:tcPr>
          <w:p w14:paraId="4E8855FF" w14:textId="77777777" w:rsidR="001B7E15" w:rsidRDefault="001B7E15">
            <w:pPr>
              <w:pStyle w:val="Texto"/>
              <w:spacing w:line="275" w:lineRule="exact"/>
              <w:ind w:firstLine="0"/>
              <w:rPr>
                <w:rFonts w:ascii="Verdana" w:hAnsi="Verdana"/>
                <w:sz w:val="16"/>
                <w:szCs w:val="16"/>
                <w:lang w:val="en-US"/>
              </w:rPr>
            </w:pPr>
            <w:r>
              <w:rPr>
                <w:rFonts w:ascii="Verdana" w:hAnsi="Verdana"/>
                <w:sz w:val="16"/>
                <w:szCs w:val="16"/>
                <w:lang w:val="en-US"/>
              </w:rPr>
              <w:t xml:space="preserve">In compliance with the provisions of section I of Article 89 of the Political Constitution of the United Mexican States, and for its due publication and observance, I issue this Decree at the Residence of the Federal Executive Power, in Mexico City, May 26, 2023.- </w:t>
            </w:r>
            <w:r>
              <w:rPr>
                <w:rFonts w:ascii="Verdana" w:hAnsi="Verdana"/>
                <w:b/>
                <w:sz w:val="16"/>
                <w:szCs w:val="16"/>
                <w:lang w:val="en-US" w:eastAsia="es-MX"/>
              </w:rPr>
              <w:t>Andrés Manuel López Obrador.</w:t>
            </w:r>
            <w:r>
              <w:rPr>
                <w:rFonts w:ascii="Verdana" w:hAnsi="Verdana"/>
                <w:sz w:val="16"/>
                <w:szCs w:val="16"/>
                <w:lang w:val="en-US"/>
              </w:rPr>
              <w:t xml:space="preserve">- Signed.- The Secretary of the Interior, Lic. </w:t>
            </w:r>
            <w:r>
              <w:rPr>
                <w:rFonts w:ascii="Verdana" w:hAnsi="Verdana"/>
                <w:b/>
                <w:sz w:val="16"/>
                <w:szCs w:val="16"/>
                <w:lang w:val="en-US"/>
              </w:rPr>
              <w:t>Adán Augusto López Hernández.</w:t>
            </w:r>
            <w:r>
              <w:rPr>
                <w:rFonts w:ascii="Verdana" w:hAnsi="Verdana"/>
                <w:sz w:val="16"/>
                <w:szCs w:val="16"/>
                <w:lang w:val="en-US"/>
              </w:rPr>
              <w:t xml:space="preserve">- </w:t>
            </w:r>
            <w:r>
              <w:rPr>
                <w:rFonts w:ascii="Verdana" w:hAnsi="Verdana"/>
                <w:sz w:val="16"/>
                <w:szCs w:val="16"/>
              </w:rPr>
              <w:t>Signed.</w:t>
            </w:r>
          </w:p>
        </w:tc>
      </w:tr>
    </w:tbl>
    <w:p w14:paraId="61CA3324" w14:textId="77777777" w:rsidR="001B7E15" w:rsidRDefault="001B7E15" w:rsidP="001B7E15">
      <w:pPr>
        <w:pStyle w:val="Texto"/>
        <w:spacing w:after="0" w:line="240" w:lineRule="auto"/>
        <w:ind w:firstLine="0"/>
        <w:jc w:val="center"/>
        <w:rPr>
          <w:rFonts w:ascii="Verdana" w:hAnsi="Verdana"/>
          <w:b/>
          <w:sz w:val="16"/>
          <w:szCs w:val="16"/>
          <w:lang w:val="es-MX" w:eastAsia="es-MX"/>
        </w:rPr>
      </w:pPr>
    </w:p>
    <w:p w14:paraId="792D8BE5" w14:textId="26C86445" w:rsidR="00C7206B" w:rsidRPr="00B73E31" w:rsidRDefault="00B73E31" w:rsidP="001B7E15">
      <w:pPr>
        <w:pStyle w:val="Texto"/>
        <w:spacing w:after="0" w:line="240" w:lineRule="auto"/>
        <w:ind w:firstLine="0"/>
        <w:jc w:val="center"/>
        <w:rPr>
          <w:rFonts w:ascii="Verdana" w:hAnsi="Verdana"/>
          <w:b/>
          <w:sz w:val="16"/>
          <w:szCs w:val="16"/>
          <w:lang w:val="en-US" w:eastAsia="es-MX"/>
        </w:rPr>
      </w:pPr>
      <w:r w:rsidRPr="00B73E31">
        <w:rPr>
          <w:rFonts w:ascii="Verdana" w:hAnsi="Verdana"/>
          <w:b/>
          <w:sz w:val="16"/>
          <w:szCs w:val="16"/>
          <w:lang w:val="en-US" w:eastAsia="es-MX"/>
        </w:rPr>
        <w:t>REFORM PUBLISHED MARCH 26, 2024 IN THE DOF</w:t>
      </w:r>
    </w:p>
    <w:tbl>
      <w:tblPr>
        <w:tblW w:w="0" w:type="auto"/>
        <w:tblLook w:val="04A0" w:firstRow="1" w:lastRow="0" w:firstColumn="1" w:lastColumn="0" w:noHBand="0" w:noVBand="1"/>
      </w:tblPr>
      <w:tblGrid>
        <w:gridCol w:w="4675"/>
        <w:gridCol w:w="4675"/>
      </w:tblGrid>
      <w:tr w:rsidR="00933D16" w:rsidRPr="000955D6" w14:paraId="02DB5C4D" w14:textId="77777777">
        <w:tc>
          <w:tcPr>
            <w:tcW w:w="4675" w:type="dxa"/>
            <w:shd w:val="clear" w:color="auto" w:fill="auto"/>
          </w:tcPr>
          <w:p w14:paraId="6A59269B" w14:textId="77777777" w:rsidR="00C7206B" w:rsidRDefault="00C7206B">
            <w:pPr>
              <w:pStyle w:val="CABEZA"/>
              <w:rPr>
                <w:rFonts w:ascii="Verdana" w:hAnsi="Verdana" w:cs="Times New Roman"/>
                <w:sz w:val="16"/>
                <w:szCs w:val="16"/>
                <w:lang w:val="en-US"/>
              </w:rPr>
            </w:pPr>
          </w:p>
        </w:tc>
        <w:tc>
          <w:tcPr>
            <w:tcW w:w="4675" w:type="dxa"/>
            <w:shd w:val="clear" w:color="auto" w:fill="auto"/>
          </w:tcPr>
          <w:p w14:paraId="792B07E9" w14:textId="77777777" w:rsidR="00C7206B" w:rsidRDefault="00C7206B">
            <w:pPr>
              <w:pStyle w:val="CABEZA"/>
              <w:rPr>
                <w:rFonts w:ascii="Verdana" w:hAnsi="Verdana" w:cs="Times New Roman"/>
                <w:sz w:val="16"/>
                <w:szCs w:val="16"/>
                <w:lang w:val="en-US"/>
              </w:rPr>
            </w:pPr>
          </w:p>
        </w:tc>
      </w:tr>
      <w:tr w:rsidR="00933D16" w14:paraId="1E49267B" w14:textId="77777777">
        <w:tc>
          <w:tcPr>
            <w:tcW w:w="4675" w:type="dxa"/>
            <w:shd w:val="clear" w:color="auto" w:fill="auto"/>
            <w:hideMark/>
          </w:tcPr>
          <w:p w14:paraId="3470A3C1" w14:textId="77777777" w:rsidR="00C7206B" w:rsidRDefault="00C7206B">
            <w:pPr>
              <w:pStyle w:val="CABEZA"/>
              <w:rPr>
                <w:rFonts w:ascii="Verdana" w:hAnsi="Verdana" w:cs="Times New Roman"/>
                <w:sz w:val="16"/>
                <w:szCs w:val="16"/>
              </w:rPr>
            </w:pPr>
            <w:r>
              <w:rPr>
                <w:rFonts w:ascii="Verdana" w:hAnsi="Verdana" w:cs="Times New Roman"/>
                <w:sz w:val="16"/>
                <w:szCs w:val="16"/>
              </w:rPr>
              <w:t>SECRETARIA DE SALUD</w:t>
            </w:r>
          </w:p>
        </w:tc>
        <w:tc>
          <w:tcPr>
            <w:tcW w:w="4675" w:type="dxa"/>
            <w:shd w:val="clear" w:color="auto" w:fill="auto"/>
            <w:hideMark/>
          </w:tcPr>
          <w:p w14:paraId="6046FC47" w14:textId="77777777" w:rsidR="00C7206B" w:rsidRDefault="00C7206B">
            <w:pPr>
              <w:pStyle w:val="CABEZA"/>
              <w:rPr>
                <w:rFonts w:ascii="Verdana" w:hAnsi="Verdana" w:cs="Times New Roman"/>
                <w:sz w:val="16"/>
                <w:szCs w:val="16"/>
              </w:rPr>
            </w:pPr>
            <w:r>
              <w:rPr>
                <w:rFonts w:ascii="Verdana" w:hAnsi="Verdana" w:cs="Times New Roman"/>
                <w:sz w:val="16"/>
                <w:szCs w:val="16"/>
              </w:rPr>
              <w:t>HEALTH SECRETARY</w:t>
            </w:r>
          </w:p>
        </w:tc>
      </w:tr>
      <w:tr w:rsidR="00933D16" w:rsidRPr="000955D6" w14:paraId="7B6B99FA" w14:textId="77777777">
        <w:trPr>
          <w:trHeight w:val="724"/>
        </w:trPr>
        <w:tc>
          <w:tcPr>
            <w:tcW w:w="4675" w:type="dxa"/>
            <w:shd w:val="clear" w:color="auto" w:fill="auto"/>
            <w:hideMark/>
          </w:tcPr>
          <w:p w14:paraId="77560BBB" w14:textId="77777777" w:rsidR="00C7206B" w:rsidRDefault="00C7206B">
            <w:pPr>
              <w:pStyle w:val="Titulo1"/>
              <w:pBdr>
                <w:bottom w:val="none" w:sz="0" w:space="0" w:color="auto"/>
              </w:pBdr>
              <w:rPr>
                <w:rFonts w:ascii="Verdana" w:hAnsi="Verdana" w:cs="Times New Roman"/>
                <w:sz w:val="16"/>
                <w:szCs w:val="16"/>
              </w:rPr>
            </w:pPr>
            <w:r>
              <w:rPr>
                <w:rFonts w:ascii="Verdana" w:hAnsi="Verdana" w:cs="Times New Roman"/>
                <w:sz w:val="16"/>
                <w:szCs w:val="16"/>
              </w:rPr>
              <w:lastRenderedPageBreak/>
              <w:t>DECRETO por el que se reforman y adicionan diversas disposiciones de la Ley General de Salud, en materia de partería tradicional.</w:t>
            </w:r>
          </w:p>
        </w:tc>
        <w:tc>
          <w:tcPr>
            <w:tcW w:w="4675" w:type="dxa"/>
            <w:shd w:val="clear" w:color="auto" w:fill="auto"/>
            <w:hideMark/>
          </w:tcPr>
          <w:p w14:paraId="3B0CF6FA" w14:textId="70BB64E9" w:rsidR="00C7206B" w:rsidRDefault="00C7206B">
            <w:pPr>
              <w:pStyle w:val="Titulo1"/>
              <w:pBdr>
                <w:bottom w:val="none" w:sz="0" w:space="0" w:color="auto"/>
              </w:pBdr>
              <w:rPr>
                <w:rFonts w:ascii="Verdana" w:hAnsi="Verdana" w:cs="Times New Roman"/>
                <w:sz w:val="16"/>
                <w:szCs w:val="16"/>
                <w:lang w:val="en-US"/>
              </w:rPr>
            </w:pPr>
            <w:r>
              <w:rPr>
                <w:rFonts w:ascii="Verdana" w:hAnsi="Verdana" w:cs="Times New Roman"/>
                <w:sz w:val="16"/>
                <w:szCs w:val="16"/>
                <w:lang w:val="en-US"/>
              </w:rPr>
              <w:t xml:space="preserve">DECREE by which various provisions of the General law of health are reformed and added, regarding traditional midwifery. </w:t>
            </w:r>
          </w:p>
        </w:tc>
      </w:tr>
      <w:tr w:rsidR="00933D16" w:rsidRPr="000955D6" w14:paraId="32C5F4AE" w14:textId="77777777">
        <w:tc>
          <w:tcPr>
            <w:tcW w:w="4675" w:type="dxa"/>
            <w:shd w:val="clear" w:color="auto" w:fill="auto"/>
            <w:hideMark/>
          </w:tcPr>
          <w:p w14:paraId="69FEFEC2" w14:textId="77777777" w:rsidR="00C7206B" w:rsidRDefault="00C7206B">
            <w:pPr>
              <w:pStyle w:val="Titulo2"/>
              <w:pBdr>
                <w:top w:val="none" w:sz="0" w:space="0" w:color="auto"/>
              </w:pBdr>
              <w:rPr>
                <w:rFonts w:ascii="Verdana" w:hAnsi="Verdana"/>
                <w:sz w:val="16"/>
                <w:szCs w:val="16"/>
              </w:rPr>
            </w:pPr>
            <w:r>
              <w:rPr>
                <w:rFonts w:ascii="Verdana" w:hAnsi="Verdana"/>
                <w:sz w:val="16"/>
                <w:szCs w:val="16"/>
              </w:rPr>
              <w:t>Al margen un sello con el Escudo Nacional, que dice: Estados Unidos Mexicanos.- Presidencia de la República.</w:t>
            </w:r>
          </w:p>
        </w:tc>
        <w:tc>
          <w:tcPr>
            <w:tcW w:w="4675" w:type="dxa"/>
            <w:shd w:val="clear" w:color="auto" w:fill="auto"/>
            <w:hideMark/>
          </w:tcPr>
          <w:p w14:paraId="76804AE4" w14:textId="77777777" w:rsidR="00C7206B" w:rsidRDefault="00C7206B">
            <w:pPr>
              <w:pStyle w:val="Titulo2"/>
              <w:pBdr>
                <w:top w:val="none" w:sz="0" w:space="0" w:color="auto"/>
              </w:pBdr>
              <w:rPr>
                <w:rFonts w:ascii="Verdana" w:hAnsi="Verdana"/>
                <w:sz w:val="16"/>
                <w:szCs w:val="16"/>
                <w:lang w:val="en-US"/>
              </w:rPr>
            </w:pPr>
            <w:r>
              <w:rPr>
                <w:rFonts w:ascii="Verdana" w:hAnsi="Verdana"/>
                <w:sz w:val="16"/>
                <w:szCs w:val="16"/>
                <w:lang w:val="en-US"/>
              </w:rPr>
              <w:t xml:space="preserve">In the margin a stamp with the National Seal, which reads: United Mexican States. - Presidency of the Republic. </w:t>
            </w:r>
          </w:p>
        </w:tc>
      </w:tr>
      <w:tr w:rsidR="00933D16" w:rsidRPr="000955D6" w14:paraId="587CBECA" w14:textId="77777777">
        <w:tc>
          <w:tcPr>
            <w:tcW w:w="4675" w:type="dxa"/>
            <w:shd w:val="clear" w:color="auto" w:fill="auto"/>
            <w:hideMark/>
          </w:tcPr>
          <w:p w14:paraId="6F4887C2" w14:textId="77777777" w:rsidR="00C7206B" w:rsidRDefault="00C7206B">
            <w:pPr>
              <w:pStyle w:val="Texto"/>
              <w:spacing w:after="20" w:line="194" w:lineRule="exact"/>
              <w:ind w:firstLine="0"/>
              <w:rPr>
                <w:rFonts w:ascii="Verdana" w:hAnsi="Verdana"/>
                <w:sz w:val="16"/>
                <w:szCs w:val="16"/>
                <w:lang w:val="es-MX"/>
              </w:rPr>
            </w:pPr>
            <w:r>
              <w:rPr>
                <w:rFonts w:ascii="Verdana" w:hAnsi="Verdana"/>
                <w:b/>
                <w:sz w:val="16"/>
                <w:szCs w:val="16"/>
                <w:lang w:val="es-MX"/>
              </w:rPr>
              <w:t>ANDRÉS MANUEL LÓPEZ OBRADOR</w:t>
            </w:r>
            <w:r>
              <w:rPr>
                <w:rFonts w:ascii="Verdana" w:hAnsi="Verdana"/>
                <w:sz w:val="16"/>
                <w:szCs w:val="16"/>
                <w:lang w:val="es-MX"/>
              </w:rPr>
              <w:t>, Presidente de los Estados Unidos Mexicanos, a sus habitantes sabed:</w:t>
            </w:r>
          </w:p>
        </w:tc>
        <w:tc>
          <w:tcPr>
            <w:tcW w:w="4675" w:type="dxa"/>
            <w:shd w:val="clear" w:color="auto" w:fill="auto"/>
            <w:hideMark/>
          </w:tcPr>
          <w:p w14:paraId="4C8D016E" w14:textId="77777777" w:rsidR="00C7206B" w:rsidRDefault="00C7206B">
            <w:pPr>
              <w:pStyle w:val="Texto"/>
              <w:spacing w:after="20" w:line="194" w:lineRule="exact"/>
              <w:ind w:firstLine="0"/>
              <w:rPr>
                <w:rFonts w:ascii="Verdana" w:hAnsi="Verdana"/>
                <w:b/>
                <w:sz w:val="16"/>
                <w:szCs w:val="16"/>
                <w:lang w:val="en-US"/>
              </w:rPr>
            </w:pPr>
            <w:r>
              <w:rPr>
                <w:rFonts w:ascii="Verdana" w:hAnsi="Verdana"/>
                <w:b/>
                <w:sz w:val="16"/>
                <w:szCs w:val="16"/>
                <w:lang w:val="en-US"/>
              </w:rPr>
              <w:t>ANDRÉS MANUEL LÓPEZ OBRADOR,</w:t>
            </w:r>
            <w:r>
              <w:rPr>
                <w:rFonts w:ascii="Verdana" w:hAnsi="Verdana"/>
                <w:sz w:val="16"/>
                <w:szCs w:val="16"/>
                <w:lang w:val="en-US"/>
              </w:rPr>
              <w:t xml:space="preserve"> President of the United Mexican States, to its inhabitants know:</w:t>
            </w:r>
          </w:p>
        </w:tc>
      </w:tr>
      <w:tr w:rsidR="00933D16" w:rsidRPr="000955D6" w14:paraId="06F6020D" w14:textId="77777777">
        <w:tc>
          <w:tcPr>
            <w:tcW w:w="4675" w:type="dxa"/>
            <w:shd w:val="clear" w:color="auto" w:fill="auto"/>
            <w:hideMark/>
          </w:tcPr>
          <w:p w14:paraId="44B01F74" w14:textId="77777777" w:rsidR="00C7206B" w:rsidRDefault="00C7206B">
            <w:pPr>
              <w:pStyle w:val="Texto"/>
              <w:spacing w:after="20" w:line="194" w:lineRule="exact"/>
              <w:ind w:firstLine="0"/>
              <w:rPr>
                <w:rFonts w:ascii="Verdana" w:hAnsi="Verdana"/>
                <w:sz w:val="16"/>
                <w:szCs w:val="16"/>
                <w:lang w:val="es-MX"/>
              </w:rPr>
            </w:pPr>
            <w:r>
              <w:rPr>
                <w:rFonts w:ascii="Verdana" w:hAnsi="Verdana"/>
                <w:sz w:val="16"/>
                <w:szCs w:val="16"/>
                <w:lang w:val="es-MX"/>
              </w:rPr>
              <w:t>Que el Honorable Congreso de la Unión, se ha servido dirigirme el siguiente</w:t>
            </w:r>
          </w:p>
        </w:tc>
        <w:tc>
          <w:tcPr>
            <w:tcW w:w="4675" w:type="dxa"/>
            <w:shd w:val="clear" w:color="auto" w:fill="auto"/>
            <w:hideMark/>
          </w:tcPr>
          <w:p w14:paraId="33B37757" w14:textId="77777777" w:rsidR="00C7206B" w:rsidRDefault="00C7206B">
            <w:pPr>
              <w:pStyle w:val="Texto"/>
              <w:spacing w:after="20" w:line="194" w:lineRule="exact"/>
              <w:ind w:firstLine="0"/>
              <w:rPr>
                <w:rFonts w:ascii="Verdana" w:hAnsi="Verdana"/>
                <w:sz w:val="16"/>
                <w:szCs w:val="16"/>
                <w:lang w:val="en-US"/>
              </w:rPr>
            </w:pPr>
            <w:r>
              <w:rPr>
                <w:rFonts w:ascii="Verdana" w:hAnsi="Verdana"/>
                <w:sz w:val="16"/>
                <w:szCs w:val="16"/>
                <w:lang w:val="en-US"/>
              </w:rPr>
              <w:t>That the Honorable Congress of the Union has kindly addressed me the following</w:t>
            </w:r>
          </w:p>
        </w:tc>
      </w:tr>
      <w:tr w:rsidR="00933D16" w14:paraId="4EC026FA" w14:textId="77777777">
        <w:tc>
          <w:tcPr>
            <w:tcW w:w="4675" w:type="dxa"/>
            <w:shd w:val="clear" w:color="auto" w:fill="auto"/>
            <w:hideMark/>
          </w:tcPr>
          <w:p w14:paraId="26B95E1A" w14:textId="77777777" w:rsidR="00C7206B" w:rsidRDefault="00C7206B">
            <w:pPr>
              <w:pStyle w:val="ANOTACION0"/>
              <w:spacing w:before="0" w:after="20" w:line="194" w:lineRule="exact"/>
              <w:rPr>
                <w:rFonts w:ascii="Verdana" w:hAnsi="Verdana"/>
                <w:sz w:val="16"/>
                <w:szCs w:val="16"/>
                <w:lang w:val="es-ES_tradnl"/>
              </w:rPr>
            </w:pPr>
            <w:r>
              <w:rPr>
                <w:rFonts w:ascii="Verdana" w:hAnsi="Verdana"/>
                <w:sz w:val="16"/>
                <w:szCs w:val="16"/>
              </w:rPr>
              <w:t>DECRETO</w:t>
            </w:r>
          </w:p>
        </w:tc>
        <w:tc>
          <w:tcPr>
            <w:tcW w:w="4675" w:type="dxa"/>
            <w:shd w:val="clear" w:color="auto" w:fill="auto"/>
            <w:hideMark/>
          </w:tcPr>
          <w:p w14:paraId="305BD9D2" w14:textId="77777777" w:rsidR="00C7206B" w:rsidRDefault="00C7206B">
            <w:pPr>
              <w:pStyle w:val="ANOTACION0"/>
              <w:spacing w:before="0" w:after="20" w:line="194" w:lineRule="exact"/>
              <w:rPr>
                <w:rFonts w:ascii="Verdana" w:hAnsi="Verdana"/>
                <w:sz w:val="16"/>
                <w:szCs w:val="16"/>
              </w:rPr>
            </w:pPr>
            <w:r>
              <w:rPr>
                <w:rFonts w:ascii="Verdana" w:hAnsi="Verdana"/>
                <w:sz w:val="16"/>
                <w:szCs w:val="16"/>
              </w:rPr>
              <w:t>DECREE</w:t>
            </w:r>
          </w:p>
        </w:tc>
      </w:tr>
      <w:tr w:rsidR="00933D16" w:rsidRPr="000955D6" w14:paraId="441A26D7" w14:textId="77777777">
        <w:tc>
          <w:tcPr>
            <w:tcW w:w="4675" w:type="dxa"/>
            <w:shd w:val="clear" w:color="auto" w:fill="auto"/>
            <w:hideMark/>
          </w:tcPr>
          <w:p w14:paraId="3CA42EEB" w14:textId="77777777" w:rsidR="00C7206B" w:rsidRDefault="00C7206B">
            <w:pPr>
              <w:pStyle w:val="Texto"/>
              <w:spacing w:after="20" w:line="194" w:lineRule="exact"/>
              <w:ind w:firstLine="0"/>
              <w:rPr>
                <w:rFonts w:ascii="Verdana" w:hAnsi="Verdana"/>
                <w:sz w:val="16"/>
                <w:szCs w:val="16"/>
              </w:rPr>
            </w:pPr>
            <w:r>
              <w:rPr>
                <w:rFonts w:ascii="Verdana" w:hAnsi="Verdana"/>
                <w:sz w:val="16"/>
                <w:szCs w:val="16"/>
              </w:rPr>
              <w:t>“EL CONGRESO GENERAL DE LOS ESTADOS UNIDOS MEXICANOS, D E C R E T A :</w:t>
            </w:r>
          </w:p>
        </w:tc>
        <w:tc>
          <w:tcPr>
            <w:tcW w:w="4675" w:type="dxa"/>
            <w:shd w:val="clear" w:color="auto" w:fill="auto"/>
            <w:hideMark/>
          </w:tcPr>
          <w:p w14:paraId="01A8CF02" w14:textId="77777777" w:rsidR="00C7206B" w:rsidRDefault="00C7206B">
            <w:pPr>
              <w:pStyle w:val="Texto"/>
              <w:spacing w:after="20" w:line="194" w:lineRule="exact"/>
              <w:ind w:firstLine="0"/>
              <w:rPr>
                <w:rFonts w:ascii="Verdana" w:hAnsi="Verdana"/>
                <w:sz w:val="16"/>
                <w:szCs w:val="16"/>
                <w:lang w:val="en-US"/>
              </w:rPr>
            </w:pPr>
            <w:r>
              <w:rPr>
                <w:rFonts w:ascii="Verdana" w:hAnsi="Verdana"/>
                <w:sz w:val="16"/>
                <w:szCs w:val="16"/>
                <w:lang w:val="en-US"/>
              </w:rPr>
              <w:t>“THE GENERAL CONGRESS OF THE UNITED MEXICAN STATES, DECREES:</w:t>
            </w:r>
          </w:p>
        </w:tc>
      </w:tr>
      <w:tr w:rsidR="00933D16" w:rsidRPr="000955D6" w14:paraId="473C818A" w14:textId="77777777">
        <w:tc>
          <w:tcPr>
            <w:tcW w:w="4675" w:type="dxa"/>
            <w:shd w:val="clear" w:color="auto" w:fill="auto"/>
            <w:hideMark/>
          </w:tcPr>
          <w:p w14:paraId="3A50D8E7" w14:textId="77777777" w:rsidR="00C7206B" w:rsidRDefault="00C7206B">
            <w:pPr>
              <w:pStyle w:val="Texto"/>
              <w:spacing w:after="20" w:line="194" w:lineRule="exact"/>
              <w:ind w:firstLine="0"/>
              <w:rPr>
                <w:rFonts w:ascii="Verdana" w:hAnsi="Verdana"/>
                <w:b/>
                <w:sz w:val="16"/>
                <w:szCs w:val="16"/>
              </w:rPr>
            </w:pPr>
            <w:r>
              <w:rPr>
                <w:rFonts w:ascii="Verdana" w:hAnsi="Verdana"/>
                <w:b/>
                <w:sz w:val="16"/>
                <w:szCs w:val="16"/>
                <w:lang w:val="es-ES_tradnl"/>
              </w:rPr>
              <w:t>SE REFORMAN Y ADICIONAN DIVERSAS DISPOSICIONES DE LA LEY GENERAL DE SALUD, EN MATERIA DE PARTERÍA TRADICIONAL</w:t>
            </w:r>
          </w:p>
        </w:tc>
        <w:tc>
          <w:tcPr>
            <w:tcW w:w="4675" w:type="dxa"/>
            <w:shd w:val="clear" w:color="auto" w:fill="auto"/>
          </w:tcPr>
          <w:p w14:paraId="4A9DF035" w14:textId="77777777" w:rsidR="00C7206B" w:rsidRDefault="00C7206B">
            <w:pPr>
              <w:pStyle w:val="Texto"/>
              <w:spacing w:after="20" w:line="194" w:lineRule="exact"/>
              <w:ind w:firstLine="0"/>
              <w:rPr>
                <w:rFonts w:ascii="Verdana" w:hAnsi="Verdana"/>
                <w:b/>
                <w:sz w:val="16"/>
                <w:szCs w:val="16"/>
                <w:lang w:val="en-US"/>
              </w:rPr>
            </w:pPr>
            <w:r>
              <w:rPr>
                <w:rFonts w:ascii="Verdana" w:hAnsi="Verdana"/>
                <w:b/>
                <w:sz w:val="16"/>
                <w:szCs w:val="16"/>
                <w:lang w:val="en-US"/>
              </w:rPr>
              <w:t>VARIOUS PROVISIONS OF THE GENERAL LAW OF HEALTH ARE REFORMED AND ADDED, REGARDING TRADITIONAL MIDWIFERY</w:t>
            </w:r>
          </w:p>
          <w:p w14:paraId="2814F660" w14:textId="77777777" w:rsidR="00C7206B" w:rsidRDefault="00C7206B">
            <w:pPr>
              <w:pStyle w:val="Texto"/>
              <w:spacing w:after="20" w:line="194" w:lineRule="exact"/>
              <w:ind w:firstLine="0"/>
              <w:rPr>
                <w:rFonts w:ascii="Verdana" w:hAnsi="Verdana"/>
                <w:b/>
                <w:sz w:val="16"/>
                <w:szCs w:val="16"/>
                <w:lang w:val="en-US"/>
              </w:rPr>
            </w:pPr>
          </w:p>
        </w:tc>
      </w:tr>
      <w:tr w:rsidR="00933D16" w:rsidRPr="000955D6" w14:paraId="57E6F51E" w14:textId="77777777">
        <w:tc>
          <w:tcPr>
            <w:tcW w:w="4675" w:type="dxa"/>
            <w:shd w:val="clear" w:color="auto" w:fill="auto"/>
            <w:hideMark/>
          </w:tcPr>
          <w:p w14:paraId="77425B9A" w14:textId="77777777" w:rsidR="00C7206B" w:rsidRDefault="00C7206B">
            <w:pPr>
              <w:pStyle w:val="Texto"/>
              <w:spacing w:after="20" w:line="194" w:lineRule="exact"/>
              <w:ind w:firstLine="0"/>
              <w:rPr>
                <w:rFonts w:ascii="Verdana" w:hAnsi="Verdana"/>
                <w:color w:val="000000"/>
                <w:sz w:val="16"/>
                <w:szCs w:val="16"/>
                <w:lang w:val="es-ES_tradnl"/>
              </w:rPr>
            </w:pPr>
            <w:r>
              <w:rPr>
                <w:rFonts w:ascii="Verdana" w:hAnsi="Verdana"/>
                <w:b/>
                <w:color w:val="000000"/>
                <w:sz w:val="16"/>
                <w:szCs w:val="16"/>
                <w:lang w:val="es-ES_tradnl"/>
              </w:rPr>
              <w:t xml:space="preserve">Artículo Único.- </w:t>
            </w:r>
            <w:r>
              <w:rPr>
                <w:rFonts w:ascii="Verdana" w:hAnsi="Verdana"/>
                <w:color w:val="000000"/>
                <w:sz w:val="16"/>
                <w:szCs w:val="16"/>
                <w:lang w:val="es-ES_tradnl"/>
              </w:rPr>
              <w:t>Se reforman las fracciones VI Bis y VII del artículo 6o.; la fracción IV del artículo 64; el primer párrafo del artículo 79; el artículo 389 Bis, segundo párrafo, y se adiciona un segundo párrafo, recorriéndose los subsecuentes, al artículo 392 de la Ley General de Salud, para quedar como sigue:</w:t>
            </w:r>
          </w:p>
        </w:tc>
        <w:tc>
          <w:tcPr>
            <w:tcW w:w="4675" w:type="dxa"/>
            <w:shd w:val="clear" w:color="auto" w:fill="auto"/>
            <w:hideMark/>
          </w:tcPr>
          <w:p w14:paraId="47C1264B" w14:textId="77777777" w:rsidR="00C7206B" w:rsidRDefault="00C7206B">
            <w:pPr>
              <w:pStyle w:val="Texto"/>
              <w:spacing w:after="20" w:line="194" w:lineRule="exact"/>
              <w:ind w:firstLine="0"/>
              <w:rPr>
                <w:rFonts w:ascii="Verdana" w:hAnsi="Verdana"/>
                <w:b/>
                <w:color w:val="000000"/>
                <w:sz w:val="16"/>
                <w:szCs w:val="16"/>
                <w:lang w:val="en-US"/>
              </w:rPr>
            </w:pPr>
            <w:r>
              <w:rPr>
                <w:rFonts w:ascii="Verdana" w:hAnsi="Verdana"/>
                <w:b/>
                <w:color w:val="000000"/>
                <w:sz w:val="16"/>
                <w:szCs w:val="16"/>
                <w:lang w:val="en-US"/>
              </w:rPr>
              <w:t xml:space="preserve">Sole Article.- </w:t>
            </w:r>
            <w:r>
              <w:rPr>
                <w:rFonts w:ascii="Verdana" w:hAnsi="Verdana"/>
                <w:color w:val="000000"/>
                <w:sz w:val="16"/>
                <w:szCs w:val="16"/>
                <w:lang w:val="en-US"/>
              </w:rPr>
              <w:t>Sections VI Bis and VII of article 6 are reformed; section IV of article 64; the first paragraph of article 79; article 389 Bis, second paragraph, and a second paragraph is added, moving the subsequent paragraphs, to the article 392 of the General law of Health, to read as follows:</w:t>
            </w:r>
          </w:p>
        </w:tc>
      </w:tr>
      <w:tr w:rsidR="00933D16" w14:paraId="0B95F06D" w14:textId="77777777">
        <w:tc>
          <w:tcPr>
            <w:tcW w:w="4675" w:type="dxa"/>
            <w:shd w:val="clear" w:color="auto" w:fill="auto"/>
            <w:hideMark/>
          </w:tcPr>
          <w:p w14:paraId="525672FD" w14:textId="77777777" w:rsidR="00C7206B" w:rsidRDefault="00C7206B">
            <w:pPr>
              <w:pStyle w:val="Texto"/>
              <w:spacing w:after="20" w:line="194" w:lineRule="exact"/>
              <w:ind w:firstLine="0"/>
              <w:rPr>
                <w:rFonts w:ascii="Verdana" w:hAnsi="Verdana"/>
                <w:b/>
                <w:sz w:val="16"/>
                <w:szCs w:val="16"/>
              </w:rPr>
            </w:pPr>
            <w:r>
              <w:rPr>
                <w:rFonts w:ascii="Verdana" w:hAnsi="Verdana"/>
                <w:b/>
                <w:sz w:val="16"/>
                <w:szCs w:val="16"/>
              </w:rPr>
              <w:t>Artículo 6o.-...</w:t>
            </w:r>
          </w:p>
        </w:tc>
        <w:tc>
          <w:tcPr>
            <w:tcW w:w="4675" w:type="dxa"/>
            <w:shd w:val="clear" w:color="auto" w:fill="auto"/>
            <w:hideMark/>
          </w:tcPr>
          <w:p w14:paraId="59862DBF" w14:textId="77777777" w:rsidR="00C7206B" w:rsidRDefault="00C7206B">
            <w:pPr>
              <w:pStyle w:val="Texto"/>
              <w:spacing w:after="20" w:line="194" w:lineRule="exact"/>
              <w:ind w:firstLine="0"/>
              <w:rPr>
                <w:rFonts w:ascii="Verdana" w:hAnsi="Verdana"/>
                <w:b/>
                <w:sz w:val="16"/>
                <w:szCs w:val="16"/>
              </w:rPr>
            </w:pPr>
            <w:r>
              <w:rPr>
                <w:rFonts w:ascii="Verdana" w:hAnsi="Verdana"/>
                <w:b/>
                <w:sz w:val="16"/>
                <w:szCs w:val="16"/>
              </w:rPr>
              <w:t>Article 6.-...</w:t>
            </w:r>
          </w:p>
        </w:tc>
      </w:tr>
      <w:tr w:rsidR="00933D16" w14:paraId="4B47E873" w14:textId="77777777">
        <w:tc>
          <w:tcPr>
            <w:tcW w:w="4675" w:type="dxa"/>
            <w:shd w:val="clear" w:color="auto" w:fill="auto"/>
            <w:hideMark/>
          </w:tcPr>
          <w:p w14:paraId="123538A0" w14:textId="77777777" w:rsidR="00C7206B" w:rsidRDefault="00C7206B">
            <w:pPr>
              <w:pStyle w:val="Texto"/>
              <w:spacing w:after="20" w:line="194" w:lineRule="exact"/>
              <w:ind w:firstLine="0"/>
              <w:rPr>
                <w:rFonts w:ascii="Verdana" w:hAnsi="Verdana"/>
                <w:b/>
                <w:sz w:val="16"/>
                <w:szCs w:val="16"/>
              </w:rPr>
            </w:pPr>
            <w:r>
              <w:rPr>
                <w:rFonts w:ascii="Verdana" w:hAnsi="Verdana"/>
                <w:b/>
                <w:sz w:val="16"/>
                <w:szCs w:val="16"/>
              </w:rPr>
              <w:t xml:space="preserve">I. </w:t>
            </w:r>
            <w:r>
              <w:rPr>
                <w:rFonts w:ascii="Verdana" w:hAnsi="Verdana"/>
                <w:sz w:val="16"/>
                <w:szCs w:val="16"/>
              </w:rPr>
              <w:t>a</w:t>
            </w:r>
            <w:r>
              <w:rPr>
                <w:rFonts w:ascii="Verdana" w:hAnsi="Verdana"/>
                <w:b/>
                <w:sz w:val="16"/>
                <w:szCs w:val="16"/>
              </w:rPr>
              <w:t xml:space="preserve"> VI....</w:t>
            </w:r>
          </w:p>
        </w:tc>
        <w:tc>
          <w:tcPr>
            <w:tcW w:w="4675" w:type="dxa"/>
            <w:shd w:val="clear" w:color="auto" w:fill="auto"/>
            <w:hideMark/>
          </w:tcPr>
          <w:p w14:paraId="1ECA205A" w14:textId="77777777" w:rsidR="00C7206B" w:rsidRDefault="00C7206B">
            <w:pPr>
              <w:pStyle w:val="Texto"/>
              <w:spacing w:after="20" w:line="194" w:lineRule="exact"/>
              <w:ind w:firstLine="0"/>
              <w:rPr>
                <w:rFonts w:ascii="Verdana" w:hAnsi="Verdana"/>
                <w:b/>
                <w:sz w:val="16"/>
                <w:szCs w:val="16"/>
              </w:rPr>
            </w:pPr>
            <w:r>
              <w:rPr>
                <w:rFonts w:ascii="Verdana" w:hAnsi="Verdana"/>
                <w:b/>
                <w:sz w:val="16"/>
                <w:szCs w:val="16"/>
              </w:rPr>
              <w:t xml:space="preserve">I. </w:t>
            </w:r>
            <w:r>
              <w:rPr>
                <w:rFonts w:ascii="Verdana" w:hAnsi="Verdana"/>
                <w:sz w:val="16"/>
                <w:szCs w:val="16"/>
              </w:rPr>
              <w:t xml:space="preserve">to </w:t>
            </w:r>
            <w:r>
              <w:rPr>
                <w:rFonts w:ascii="Verdana" w:hAnsi="Verdana"/>
                <w:b/>
                <w:sz w:val="16"/>
                <w:szCs w:val="16"/>
              </w:rPr>
              <w:t>VI....</w:t>
            </w:r>
          </w:p>
        </w:tc>
      </w:tr>
      <w:tr w:rsidR="00933D16" w:rsidRPr="000955D6" w14:paraId="3A102E28" w14:textId="77777777">
        <w:tc>
          <w:tcPr>
            <w:tcW w:w="4675" w:type="dxa"/>
            <w:shd w:val="clear" w:color="auto" w:fill="auto"/>
            <w:hideMark/>
          </w:tcPr>
          <w:p w14:paraId="20AD4FC2" w14:textId="77777777" w:rsidR="00C7206B" w:rsidRDefault="00C7206B">
            <w:pPr>
              <w:pStyle w:val="Texto"/>
              <w:spacing w:after="20" w:line="194" w:lineRule="exact"/>
              <w:ind w:firstLine="0"/>
              <w:rPr>
                <w:rFonts w:ascii="Verdana" w:hAnsi="Verdana"/>
                <w:sz w:val="16"/>
                <w:szCs w:val="16"/>
                <w:lang w:val="es-ES_tradnl"/>
              </w:rPr>
            </w:pPr>
            <w:r>
              <w:rPr>
                <w:rFonts w:ascii="Verdana" w:hAnsi="Verdana"/>
                <w:b/>
                <w:sz w:val="16"/>
                <w:szCs w:val="16"/>
                <w:lang w:val="es-ES_tradnl"/>
              </w:rPr>
              <w:t xml:space="preserve">VI Bis. </w:t>
            </w:r>
            <w:r>
              <w:rPr>
                <w:rFonts w:ascii="Verdana" w:hAnsi="Verdana"/>
                <w:sz w:val="16"/>
                <w:szCs w:val="16"/>
                <w:lang w:val="es-ES_tradnl"/>
              </w:rPr>
              <w:t>Promover el respeto, conocimiento y desarrollo de la medicina tradicional indígena y su práctica en condiciones dignas, incluida la partería tradicional;</w:t>
            </w:r>
          </w:p>
        </w:tc>
        <w:tc>
          <w:tcPr>
            <w:tcW w:w="4675" w:type="dxa"/>
            <w:shd w:val="clear" w:color="auto" w:fill="auto"/>
            <w:hideMark/>
          </w:tcPr>
          <w:p w14:paraId="33D97FFF" w14:textId="77777777" w:rsidR="00C7206B" w:rsidRDefault="00C7206B">
            <w:pPr>
              <w:pStyle w:val="Texto"/>
              <w:spacing w:after="20" w:line="194" w:lineRule="exact"/>
              <w:ind w:firstLine="0"/>
              <w:rPr>
                <w:rFonts w:ascii="Verdana" w:hAnsi="Verdana"/>
                <w:b/>
                <w:sz w:val="16"/>
                <w:szCs w:val="16"/>
                <w:lang w:val="en-US"/>
              </w:rPr>
            </w:pPr>
            <w:r>
              <w:rPr>
                <w:rFonts w:ascii="Verdana" w:hAnsi="Verdana"/>
                <w:b/>
                <w:sz w:val="16"/>
                <w:szCs w:val="16"/>
                <w:lang w:val="en-US"/>
              </w:rPr>
              <w:t xml:space="preserve">VI Bis. </w:t>
            </w:r>
            <w:r>
              <w:rPr>
                <w:rFonts w:ascii="Verdana" w:hAnsi="Verdana"/>
                <w:sz w:val="16"/>
                <w:szCs w:val="16"/>
                <w:lang w:val="en-US"/>
              </w:rPr>
              <w:t>Promote respect, knowledge and development of traditional indigenous medicine and its practice in dignified conditions, including traditional midwifery;</w:t>
            </w:r>
          </w:p>
        </w:tc>
      </w:tr>
      <w:tr w:rsidR="00933D16" w:rsidRPr="000955D6" w14:paraId="5C194E96" w14:textId="77777777">
        <w:tc>
          <w:tcPr>
            <w:tcW w:w="4675" w:type="dxa"/>
            <w:shd w:val="clear" w:color="auto" w:fill="auto"/>
            <w:hideMark/>
          </w:tcPr>
          <w:p w14:paraId="19C78A2D" w14:textId="77777777" w:rsidR="00C7206B" w:rsidRDefault="00C7206B">
            <w:pPr>
              <w:pStyle w:val="Texto"/>
              <w:spacing w:after="20" w:line="194" w:lineRule="exact"/>
              <w:ind w:firstLine="0"/>
              <w:rPr>
                <w:rFonts w:ascii="Verdana" w:hAnsi="Verdana"/>
                <w:b/>
                <w:sz w:val="16"/>
                <w:szCs w:val="16"/>
                <w:lang w:val="es-ES_tradnl"/>
              </w:rPr>
            </w:pPr>
            <w:r>
              <w:rPr>
                <w:rFonts w:ascii="Verdana" w:hAnsi="Verdana"/>
                <w:b/>
                <w:sz w:val="16"/>
                <w:szCs w:val="16"/>
                <w:lang w:val="es-ES_tradnl"/>
              </w:rPr>
              <w:t xml:space="preserve">VII. </w:t>
            </w:r>
            <w:r>
              <w:rPr>
                <w:rFonts w:ascii="Verdana" w:hAnsi="Verdana"/>
                <w:sz w:val="16"/>
                <w:szCs w:val="16"/>
                <w:lang w:val="es-ES_tradnl"/>
              </w:rPr>
              <w:t>Coadyuvar a la adopción de hábitos, costumbres y actitudes relacionados con la salud y con el uso de los servicios que presten para su protección;</w:t>
            </w:r>
          </w:p>
        </w:tc>
        <w:tc>
          <w:tcPr>
            <w:tcW w:w="4675" w:type="dxa"/>
            <w:shd w:val="clear" w:color="auto" w:fill="auto"/>
            <w:hideMark/>
          </w:tcPr>
          <w:p w14:paraId="170CAB6E" w14:textId="77777777" w:rsidR="00C7206B" w:rsidRDefault="00C7206B">
            <w:pPr>
              <w:pStyle w:val="Texto"/>
              <w:spacing w:after="20" w:line="194" w:lineRule="exact"/>
              <w:ind w:firstLine="0"/>
              <w:rPr>
                <w:rFonts w:ascii="Verdana" w:hAnsi="Verdana"/>
                <w:b/>
                <w:sz w:val="16"/>
                <w:szCs w:val="16"/>
                <w:lang w:val="en-US"/>
              </w:rPr>
            </w:pPr>
            <w:r>
              <w:rPr>
                <w:rFonts w:ascii="Verdana" w:hAnsi="Verdana"/>
                <w:b/>
                <w:sz w:val="16"/>
                <w:szCs w:val="16"/>
                <w:lang w:val="en-US"/>
              </w:rPr>
              <w:t xml:space="preserve">VII. </w:t>
            </w:r>
            <w:r>
              <w:rPr>
                <w:rFonts w:ascii="Verdana" w:hAnsi="Verdana"/>
                <w:sz w:val="16"/>
                <w:szCs w:val="16"/>
                <w:lang w:val="en-US"/>
              </w:rPr>
              <w:t>Contribute to the adoption of habits, customs and attitudes related to health and the use of the services provided for its protection;</w:t>
            </w:r>
          </w:p>
        </w:tc>
      </w:tr>
      <w:tr w:rsidR="00933D16" w14:paraId="54DBE431" w14:textId="77777777">
        <w:tc>
          <w:tcPr>
            <w:tcW w:w="4675" w:type="dxa"/>
            <w:shd w:val="clear" w:color="auto" w:fill="auto"/>
            <w:hideMark/>
          </w:tcPr>
          <w:p w14:paraId="51E8B01A" w14:textId="77777777" w:rsidR="00C7206B" w:rsidRDefault="00C7206B">
            <w:pPr>
              <w:pStyle w:val="Texto"/>
              <w:spacing w:after="20" w:line="194" w:lineRule="exact"/>
              <w:ind w:firstLine="0"/>
              <w:rPr>
                <w:rFonts w:ascii="Verdana" w:hAnsi="Verdana"/>
                <w:sz w:val="16"/>
                <w:szCs w:val="16"/>
              </w:rPr>
            </w:pPr>
            <w:r>
              <w:rPr>
                <w:rFonts w:ascii="Verdana" w:hAnsi="Verdana"/>
                <w:b/>
                <w:sz w:val="16"/>
                <w:szCs w:val="16"/>
              </w:rPr>
              <w:t xml:space="preserve">VIII. </w:t>
            </w:r>
            <w:r>
              <w:rPr>
                <w:rFonts w:ascii="Verdana" w:hAnsi="Verdana"/>
                <w:sz w:val="16"/>
                <w:szCs w:val="16"/>
                <w:lang w:val="es-ES_tradnl"/>
              </w:rPr>
              <w:t xml:space="preserve">a </w:t>
            </w:r>
            <w:r>
              <w:rPr>
                <w:rFonts w:ascii="Verdana" w:hAnsi="Verdana"/>
                <w:b/>
                <w:sz w:val="16"/>
                <w:szCs w:val="16"/>
                <w:lang w:val="es-ES_tradnl"/>
              </w:rPr>
              <w:t>XII....</w:t>
            </w:r>
          </w:p>
        </w:tc>
        <w:tc>
          <w:tcPr>
            <w:tcW w:w="4675" w:type="dxa"/>
            <w:shd w:val="clear" w:color="auto" w:fill="auto"/>
            <w:hideMark/>
          </w:tcPr>
          <w:p w14:paraId="66B8A697" w14:textId="77777777" w:rsidR="00C7206B" w:rsidRDefault="00C7206B">
            <w:pPr>
              <w:pStyle w:val="Texto"/>
              <w:spacing w:after="20" w:line="194" w:lineRule="exact"/>
              <w:ind w:firstLine="0"/>
              <w:rPr>
                <w:rFonts w:ascii="Verdana" w:hAnsi="Verdana"/>
                <w:b/>
                <w:sz w:val="16"/>
                <w:szCs w:val="16"/>
              </w:rPr>
            </w:pPr>
            <w:r>
              <w:rPr>
                <w:rFonts w:ascii="Verdana" w:hAnsi="Verdana"/>
                <w:b/>
                <w:sz w:val="16"/>
                <w:szCs w:val="16"/>
              </w:rPr>
              <w:t xml:space="preserve">VIII. </w:t>
            </w:r>
            <w:r>
              <w:rPr>
                <w:rFonts w:ascii="Verdana" w:hAnsi="Verdana"/>
                <w:sz w:val="16"/>
                <w:szCs w:val="16"/>
                <w:lang w:val="es-ES_tradnl"/>
              </w:rPr>
              <w:t xml:space="preserve">to </w:t>
            </w:r>
            <w:r>
              <w:rPr>
                <w:rFonts w:ascii="Verdana" w:hAnsi="Verdana"/>
                <w:b/>
                <w:sz w:val="16"/>
                <w:szCs w:val="16"/>
                <w:lang w:val="es-ES_tradnl"/>
              </w:rPr>
              <w:t>XII....</w:t>
            </w:r>
          </w:p>
        </w:tc>
      </w:tr>
      <w:tr w:rsidR="00933D16" w14:paraId="3060317E" w14:textId="77777777">
        <w:tc>
          <w:tcPr>
            <w:tcW w:w="4675" w:type="dxa"/>
            <w:shd w:val="clear" w:color="auto" w:fill="auto"/>
            <w:hideMark/>
          </w:tcPr>
          <w:p w14:paraId="12CE16E0" w14:textId="77777777" w:rsidR="00C7206B" w:rsidRDefault="00C7206B">
            <w:pPr>
              <w:pStyle w:val="Texto"/>
              <w:spacing w:after="20" w:line="194" w:lineRule="exact"/>
              <w:ind w:firstLine="0"/>
              <w:rPr>
                <w:rFonts w:ascii="Verdana" w:hAnsi="Verdana"/>
                <w:b/>
                <w:sz w:val="16"/>
                <w:szCs w:val="16"/>
              </w:rPr>
            </w:pPr>
            <w:r>
              <w:rPr>
                <w:rFonts w:ascii="Verdana" w:hAnsi="Verdana"/>
                <w:b/>
                <w:sz w:val="16"/>
                <w:szCs w:val="16"/>
              </w:rPr>
              <w:t>Artículo 64.-...</w:t>
            </w:r>
          </w:p>
        </w:tc>
        <w:tc>
          <w:tcPr>
            <w:tcW w:w="4675" w:type="dxa"/>
            <w:shd w:val="clear" w:color="auto" w:fill="auto"/>
            <w:hideMark/>
          </w:tcPr>
          <w:p w14:paraId="07505882" w14:textId="77777777" w:rsidR="00C7206B" w:rsidRDefault="00C7206B">
            <w:pPr>
              <w:pStyle w:val="Texto"/>
              <w:spacing w:after="20" w:line="194" w:lineRule="exact"/>
              <w:ind w:firstLine="0"/>
              <w:rPr>
                <w:rFonts w:ascii="Verdana" w:hAnsi="Verdana"/>
                <w:b/>
                <w:sz w:val="16"/>
                <w:szCs w:val="16"/>
              </w:rPr>
            </w:pPr>
            <w:r>
              <w:rPr>
                <w:rFonts w:ascii="Verdana" w:hAnsi="Verdana"/>
                <w:b/>
                <w:sz w:val="16"/>
                <w:szCs w:val="16"/>
              </w:rPr>
              <w:t>Article 64.-...</w:t>
            </w:r>
          </w:p>
        </w:tc>
      </w:tr>
      <w:tr w:rsidR="00933D16" w14:paraId="1793BA64" w14:textId="77777777">
        <w:tc>
          <w:tcPr>
            <w:tcW w:w="4675" w:type="dxa"/>
            <w:shd w:val="clear" w:color="auto" w:fill="auto"/>
            <w:hideMark/>
          </w:tcPr>
          <w:p w14:paraId="75578670" w14:textId="77777777" w:rsidR="00C7206B" w:rsidRDefault="00C7206B">
            <w:pPr>
              <w:pStyle w:val="Texto"/>
              <w:spacing w:after="20" w:line="194" w:lineRule="exact"/>
              <w:ind w:firstLine="0"/>
              <w:rPr>
                <w:rFonts w:ascii="Verdana" w:hAnsi="Verdana"/>
                <w:b/>
                <w:sz w:val="16"/>
                <w:szCs w:val="16"/>
              </w:rPr>
            </w:pPr>
            <w:r>
              <w:rPr>
                <w:rFonts w:ascii="Verdana" w:hAnsi="Verdana"/>
                <w:b/>
                <w:sz w:val="16"/>
                <w:szCs w:val="16"/>
              </w:rPr>
              <w:t xml:space="preserve">I. </w:t>
            </w:r>
            <w:r>
              <w:rPr>
                <w:rFonts w:ascii="Verdana" w:hAnsi="Verdana"/>
                <w:sz w:val="16"/>
                <w:szCs w:val="16"/>
              </w:rPr>
              <w:t>a</w:t>
            </w:r>
            <w:r>
              <w:rPr>
                <w:rFonts w:ascii="Verdana" w:hAnsi="Verdana"/>
                <w:b/>
                <w:sz w:val="16"/>
                <w:szCs w:val="16"/>
              </w:rPr>
              <w:t xml:space="preserve"> III Bis....</w:t>
            </w:r>
          </w:p>
        </w:tc>
        <w:tc>
          <w:tcPr>
            <w:tcW w:w="4675" w:type="dxa"/>
            <w:shd w:val="clear" w:color="auto" w:fill="auto"/>
            <w:hideMark/>
          </w:tcPr>
          <w:p w14:paraId="39CD6475" w14:textId="77777777" w:rsidR="00C7206B" w:rsidRDefault="00C7206B">
            <w:pPr>
              <w:pStyle w:val="Texto"/>
              <w:spacing w:after="20" w:line="194" w:lineRule="exact"/>
              <w:ind w:firstLine="0"/>
              <w:rPr>
                <w:rFonts w:ascii="Verdana" w:hAnsi="Verdana"/>
                <w:b/>
                <w:sz w:val="16"/>
                <w:szCs w:val="16"/>
              </w:rPr>
            </w:pPr>
            <w:r>
              <w:rPr>
                <w:rFonts w:ascii="Verdana" w:hAnsi="Verdana"/>
                <w:b/>
                <w:sz w:val="16"/>
                <w:szCs w:val="16"/>
              </w:rPr>
              <w:t xml:space="preserve">I. </w:t>
            </w:r>
            <w:r>
              <w:rPr>
                <w:rFonts w:ascii="Verdana" w:hAnsi="Verdana"/>
                <w:sz w:val="16"/>
                <w:szCs w:val="16"/>
              </w:rPr>
              <w:t xml:space="preserve">to </w:t>
            </w:r>
            <w:r>
              <w:rPr>
                <w:rFonts w:ascii="Verdana" w:hAnsi="Verdana"/>
                <w:b/>
                <w:sz w:val="16"/>
                <w:szCs w:val="16"/>
              </w:rPr>
              <w:t>III Bis....</w:t>
            </w:r>
          </w:p>
        </w:tc>
      </w:tr>
      <w:tr w:rsidR="00933D16" w:rsidRPr="000955D6" w14:paraId="4F257645" w14:textId="77777777">
        <w:tc>
          <w:tcPr>
            <w:tcW w:w="4675" w:type="dxa"/>
            <w:shd w:val="clear" w:color="auto" w:fill="auto"/>
            <w:hideMark/>
          </w:tcPr>
          <w:p w14:paraId="196258A9" w14:textId="77777777" w:rsidR="00C7206B" w:rsidRDefault="00C7206B">
            <w:pPr>
              <w:pStyle w:val="Texto"/>
              <w:spacing w:after="20" w:line="194" w:lineRule="exact"/>
              <w:ind w:firstLine="0"/>
              <w:rPr>
                <w:rFonts w:ascii="Verdana" w:hAnsi="Verdana"/>
                <w:color w:val="000000"/>
                <w:sz w:val="16"/>
                <w:szCs w:val="16"/>
                <w:lang w:val="es-ES_tradnl"/>
              </w:rPr>
            </w:pPr>
            <w:r>
              <w:rPr>
                <w:rFonts w:ascii="Verdana" w:hAnsi="Verdana"/>
                <w:b/>
                <w:sz w:val="16"/>
                <w:szCs w:val="16"/>
              </w:rPr>
              <w:t>IV.</w:t>
            </w:r>
            <w:r>
              <w:rPr>
                <w:rFonts w:ascii="Verdana" w:hAnsi="Verdana"/>
                <w:sz w:val="16"/>
                <w:szCs w:val="16"/>
              </w:rPr>
              <w:t xml:space="preserve"> </w:t>
            </w:r>
            <w:r>
              <w:rPr>
                <w:rFonts w:ascii="Verdana" w:hAnsi="Verdana"/>
                <w:color w:val="000000"/>
                <w:sz w:val="16"/>
                <w:szCs w:val="16"/>
                <w:lang w:val="es-ES_tradnl"/>
              </w:rPr>
              <w:t>Acciones para respetar, garantizar y proteger el ejercicio de las parteras tradicionales, en condiciones de dignidad y acorde con sus métodos y prácticas curativas, así como el uso de sus recursos bioculturales. Para lo anterior, se les brindarán los apoyos necesarios sin condicionamientos o certificaciones, siendo suficiente el reconocimiento comunitario.</w:t>
            </w:r>
          </w:p>
        </w:tc>
        <w:tc>
          <w:tcPr>
            <w:tcW w:w="4675" w:type="dxa"/>
            <w:shd w:val="clear" w:color="auto" w:fill="auto"/>
            <w:hideMark/>
          </w:tcPr>
          <w:p w14:paraId="6CF00610" w14:textId="77777777" w:rsidR="00C7206B" w:rsidRDefault="00C7206B">
            <w:pPr>
              <w:pStyle w:val="Texto"/>
              <w:spacing w:after="20" w:line="194" w:lineRule="exact"/>
              <w:ind w:firstLine="0"/>
              <w:rPr>
                <w:rFonts w:ascii="Verdana" w:hAnsi="Verdana"/>
                <w:b/>
                <w:sz w:val="16"/>
                <w:szCs w:val="16"/>
                <w:lang w:val="en-US"/>
              </w:rPr>
            </w:pPr>
            <w:r>
              <w:rPr>
                <w:rFonts w:ascii="Verdana" w:hAnsi="Verdana"/>
                <w:b/>
                <w:sz w:val="16"/>
                <w:szCs w:val="16"/>
                <w:lang w:val="en-US"/>
              </w:rPr>
              <w:t>IV.</w:t>
            </w:r>
            <w:r>
              <w:rPr>
                <w:rFonts w:ascii="Verdana" w:hAnsi="Verdana"/>
                <w:sz w:val="16"/>
                <w:szCs w:val="16"/>
                <w:lang w:val="en-US"/>
              </w:rPr>
              <w:t xml:space="preserve"> </w:t>
            </w:r>
            <w:r>
              <w:rPr>
                <w:rFonts w:ascii="Verdana" w:hAnsi="Verdana"/>
                <w:color w:val="000000"/>
                <w:sz w:val="16"/>
                <w:szCs w:val="16"/>
                <w:lang w:val="en-US"/>
              </w:rPr>
              <w:t>Actions to respect, guarantee and protect the practice of traditional midwives, in conditions of dignity and in accordance with their healing methods and practices, as well as the use of their biocultural resources. For the above, they will be provided with the necessary support without conditions or certifications, community recognition being sufficient.</w:t>
            </w:r>
          </w:p>
        </w:tc>
      </w:tr>
      <w:tr w:rsidR="00933D16" w:rsidRPr="000955D6" w14:paraId="2C0CB31D" w14:textId="77777777">
        <w:tc>
          <w:tcPr>
            <w:tcW w:w="4675" w:type="dxa"/>
            <w:shd w:val="clear" w:color="auto" w:fill="auto"/>
            <w:hideMark/>
          </w:tcPr>
          <w:p w14:paraId="6B37029D" w14:textId="77777777" w:rsidR="00C7206B" w:rsidRDefault="00C7206B">
            <w:pPr>
              <w:pStyle w:val="Texto"/>
              <w:spacing w:after="20" w:line="194" w:lineRule="exact"/>
              <w:ind w:firstLine="0"/>
              <w:rPr>
                <w:rFonts w:ascii="Verdana" w:hAnsi="Verdana"/>
                <w:sz w:val="16"/>
                <w:szCs w:val="16"/>
              </w:rPr>
            </w:pPr>
            <w:r>
              <w:rPr>
                <w:rFonts w:ascii="Verdana" w:hAnsi="Verdana"/>
                <w:b/>
                <w:sz w:val="16"/>
                <w:szCs w:val="16"/>
                <w:lang w:val="es-ES_tradnl"/>
              </w:rPr>
              <w:t xml:space="preserve">Artículo 79.- </w:t>
            </w:r>
            <w:r>
              <w:rPr>
                <w:rFonts w:ascii="Verdana" w:hAnsi="Verdana"/>
                <w:sz w:val="16"/>
                <w:szCs w:val="16"/>
                <w:lang w:val="es-ES_tradnl"/>
              </w:rPr>
              <w:t>Para el ejercicio de actividades profesionales en el campo de la medicina, farmacia, odontología, veterinaria, biología, bacteriología, enfermería, partería profesional, terapia física, trabajo social, química, psicología, optometría, ingeniería sanitaria, nutrición, dietología, patología y sus ramas, y las demás que establezcan otras disposiciones legales aplicables, se requiere que los títulos profesionales o certificados de especialización hayan sido legalmente expedidos y registrados por las autoridades educativas competentes.</w:t>
            </w:r>
          </w:p>
        </w:tc>
        <w:tc>
          <w:tcPr>
            <w:tcW w:w="4675" w:type="dxa"/>
            <w:shd w:val="clear" w:color="auto" w:fill="auto"/>
            <w:hideMark/>
          </w:tcPr>
          <w:p w14:paraId="386C412A" w14:textId="77777777" w:rsidR="00C7206B" w:rsidRDefault="00C7206B">
            <w:pPr>
              <w:pStyle w:val="Texto"/>
              <w:spacing w:after="20" w:line="194" w:lineRule="exact"/>
              <w:ind w:firstLine="0"/>
              <w:rPr>
                <w:rFonts w:ascii="Verdana" w:hAnsi="Verdana"/>
                <w:b/>
                <w:sz w:val="16"/>
                <w:szCs w:val="16"/>
                <w:lang w:val="en-US"/>
              </w:rPr>
            </w:pPr>
            <w:r>
              <w:rPr>
                <w:rFonts w:ascii="Verdana" w:hAnsi="Verdana"/>
                <w:b/>
                <w:sz w:val="16"/>
                <w:szCs w:val="16"/>
                <w:lang w:val="en-US"/>
              </w:rPr>
              <w:t xml:space="preserve">Article 79.- </w:t>
            </w:r>
            <w:r>
              <w:rPr>
                <w:rFonts w:ascii="Verdana" w:hAnsi="Verdana"/>
                <w:sz w:val="16"/>
                <w:szCs w:val="16"/>
                <w:lang w:val="en-US"/>
              </w:rPr>
              <w:t>For the exercise of professional activities in the field of medicine, pharmacy, dentistry, veterinary medicine, biology, bacteriology, nursing, professional midwifery, physical therapy, social work, chemistry, psychology, optometry, sanitary engineering, nutrition, dietology, pathology and its branches, and the others established by other applicable legal provisions, it is required that professional titles or specialization certificates have been legally issued and registered by the appropriate educational authorities.</w:t>
            </w:r>
          </w:p>
        </w:tc>
      </w:tr>
      <w:tr w:rsidR="00933D16" w14:paraId="3D0CE59C" w14:textId="77777777">
        <w:tc>
          <w:tcPr>
            <w:tcW w:w="4675" w:type="dxa"/>
            <w:shd w:val="clear" w:color="auto" w:fill="auto"/>
            <w:hideMark/>
          </w:tcPr>
          <w:p w14:paraId="7E40249E" w14:textId="77777777" w:rsidR="00C7206B" w:rsidRDefault="00C7206B">
            <w:pPr>
              <w:pStyle w:val="Texto"/>
              <w:spacing w:after="20" w:line="194" w:lineRule="exact"/>
              <w:ind w:firstLine="0"/>
              <w:rPr>
                <w:rFonts w:ascii="Verdana" w:hAnsi="Verdana"/>
                <w:b/>
                <w:sz w:val="16"/>
                <w:szCs w:val="16"/>
              </w:rPr>
            </w:pPr>
            <w:r>
              <w:rPr>
                <w:rFonts w:ascii="Verdana" w:hAnsi="Verdana"/>
                <w:b/>
                <w:sz w:val="16"/>
                <w:szCs w:val="16"/>
              </w:rPr>
              <w:t>...</w:t>
            </w:r>
          </w:p>
        </w:tc>
        <w:tc>
          <w:tcPr>
            <w:tcW w:w="4675" w:type="dxa"/>
            <w:shd w:val="clear" w:color="auto" w:fill="auto"/>
            <w:hideMark/>
          </w:tcPr>
          <w:p w14:paraId="7DC9AD5E" w14:textId="77777777" w:rsidR="00C7206B" w:rsidRDefault="00C7206B">
            <w:pPr>
              <w:pStyle w:val="Texto"/>
              <w:spacing w:after="20" w:line="194" w:lineRule="exact"/>
              <w:ind w:firstLine="0"/>
              <w:rPr>
                <w:rFonts w:ascii="Verdana" w:hAnsi="Verdana"/>
                <w:b/>
                <w:sz w:val="16"/>
                <w:szCs w:val="16"/>
              </w:rPr>
            </w:pPr>
            <w:r>
              <w:rPr>
                <w:rFonts w:ascii="Verdana" w:hAnsi="Verdana"/>
                <w:b/>
                <w:sz w:val="16"/>
                <w:szCs w:val="16"/>
              </w:rPr>
              <w:t>...</w:t>
            </w:r>
          </w:p>
        </w:tc>
      </w:tr>
      <w:tr w:rsidR="00933D16" w14:paraId="631FE7E3" w14:textId="77777777">
        <w:tc>
          <w:tcPr>
            <w:tcW w:w="4675" w:type="dxa"/>
            <w:shd w:val="clear" w:color="auto" w:fill="auto"/>
            <w:hideMark/>
          </w:tcPr>
          <w:p w14:paraId="32D17241" w14:textId="77777777" w:rsidR="00C7206B" w:rsidRDefault="00C7206B">
            <w:pPr>
              <w:pStyle w:val="Texto"/>
              <w:spacing w:after="20" w:line="194" w:lineRule="exact"/>
              <w:ind w:firstLine="0"/>
              <w:rPr>
                <w:rFonts w:ascii="Verdana" w:hAnsi="Verdana"/>
                <w:b/>
                <w:sz w:val="16"/>
                <w:szCs w:val="16"/>
                <w:lang w:val="es-ES_tradnl"/>
              </w:rPr>
            </w:pPr>
            <w:r>
              <w:rPr>
                <w:rFonts w:ascii="Verdana" w:hAnsi="Verdana"/>
                <w:b/>
                <w:sz w:val="16"/>
                <w:szCs w:val="16"/>
                <w:lang w:val="es-ES_tradnl"/>
              </w:rPr>
              <w:t>Artículo 389 Bis.-...</w:t>
            </w:r>
          </w:p>
        </w:tc>
        <w:tc>
          <w:tcPr>
            <w:tcW w:w="4675" w:type="dxa"/>
            <w:shd w:val="clear" w:color="auto" w:fill="auto"/>
            <w:hideMark/>
          </w:tcPr>
          <w:p w14:paraId="281906A0" w14:textId="77777777" w:rsidR="00C7206B" w:rsidRDefault="00C7206B">
            <w:pPr>
              <w:pStyle w:val="Texto"/>
              <w:spacing w:after="20" w:line="194" w:lineRule="exact"/>
              <w:ind w:firstLine="0"/>
              <w:rPr>
                <w:rFonts w:ascii="Verdana" w:hAnsi="Verdana"/>
                <w:b/>
                <w:sz w:val="16"/>
                <w:szCs w:val="16"/>
                <w:lang w:val="es-ES_tradnl"/>
              </w:rPr>
            </w:pPr>
            <w:r>
              <w:rPr>
                <w:rFonts w:ascii="Verdana" w:hAnsi="Verdana"/>
                <w:b/>
                <w:sz w:val="16"/>
                <w:szCs w:val="16"/>
                <w:lang w:val="es-ES_tradnl"/>
              </w:rPr>
              <w:t>Article 389 Bis.-...</w:t>
            </w:r>
          </w:p>
        </w:tc>
      </w:tr>
      <w:tr w:rsidR="00933D16" w:rsidRPr="000955D6" w14:paraId="7E2E36DC" w14:textId="77777777">
        <w:tc>
          <w:tcPr>
            <w:tcW w:w="4675" w:type="dxa"/>
            <w:shd w:val="clear" w:color="auto" w:fill="auto"/>
            <w:hideMark/>
          </w:tcPr>
          <w:p w14:paraId="5A0FDF68" w14:textId="77777777" w:rsidR="00C7206B" w:rsidRDefault="00C7206B">
            <w:pPr>
              <w:pStyle w:val="Texto"/>
              <w:spacing w:after="20" w:line="194" w:lineRule="exact"/>
              <w:ind w:firstLine="0"/>
              <w:rPr>
                <w:rFonts w:ascii="Verdana" w:hAnsi="Verdana"/>
                <w:sz w:val="16"/>
                <w:szCs w:val="16"/>
                <w:lang w:val="es-ES_tradnl"/>
              </w:rPr>
            </w:pPr>
            <w:r>
              <w:rPr>
                <w:rFonts w:ascii="Verdana" w:hAnsi="Verdana"/>
                <w:sz w:val="16"/>
                <w:szCs w:val="16"/>
                <w:lang w:val="es-ES_tradnl"/>
              </w:rPr>
              <w:t>El certificado de nacimiento será expedido por profesionales de la medicina, parteras tradicionales y personas autorizadas para ello por la autoridad sanitaria competente.</w:t>
            </w:r>
          </w:p>
        </w:tc>
        <w:tc>
          <w:tcPr>
            <w:tcW w:w="4675" w:type="dxa"/>
            <w:shd w:val="clear" w:color="auto" w:fill="auto"/>
            <w:hideMark/>
          </w:tcPr>
          <w:p w14:paraId="2DFA80DC" w14:textId="77777777" w:rsidR="00C7206B" w:rsidRDefault="00C7206B">
            <w:pPr>
              <w:pStyle w:val="Texto"/>
              <w:spacing w:after="20" w:line="194" w:lineRule="exact"/>
              <w:ind w:firstLine="0"/>
              <w:rPr>
                <w:rFonts w:ascii="Verdana" w:hAnsi="Verdana"/>
                <w:sz w:val="16"/>
                <w:szCs w:val="16"/>
                <w:lang w:val="en-US"/>
              </w:rPr>
            </w:pPr>
            <w:r>
              <w:rPr>
                <w:rFonts w:ascii="Verdana" w:hAnsi="Verdana"/>
                <w:sz w:val="16"/>
                <w:szCs w:val="16"/>
                <w:lang w:val="en-US"/>
              </w:rPr>
              <w:t>The birth certificate will be issued by medical professionals, traditional midwives and people authorized to do so by the appropriate health authority.</w:t>
            </w:r>
          </w:p>
        </w:tc>
      </w:tr>
      <w:tr w:rsidR="00933D16" w14:paraId="64AC937C" w14:textId="77777777">
        <w:tc>
          <w:tcPr>
            <w:tcW w:w="4675" w:type="dxa"/>
            <w:shd w:val="clear" w:color="auto" w:fill="auto"/>
            <w:hideMark/>
          </w:tcPr>
          <w:p w14:paraId="4DFB85F0" w14:textId="77777777" w:rsidR="00C7206B" w:rsidRDefault="00C7206B">
            <w:pPr>
              <w:pStyle w:val="Texto"/>
              <w:spacing w:after="20" w:line="194" w:lineRule="exact"/>
              <w:ind w:firstLine="0"/>
              <w:rPr>
                <w:rFonts w:ascii="Verdana" w:hAnsi="Verdana"/>
                <w:b/>
                <w:sz w:val="16"/>
                <w:szCs w:val="16"/>
                <w:lang w:val="es-ES_tradnl"/>
              </w:rPr>
            </w:pPr>
            <w:r>
              <w:rPr>
                <w:rFonts w:ascii="Verdana" w:hAnsi="Verdana"/>
                <w:b/>
                <w:sz w:val="16"/>
                <w:szCs w:val="16"/>
                <w:lang w:val="es-ES_tradnl"/>
              </w:rPr>
              <w:t>Artículo 392.-...</w:t>
            </w:r>
          </w:p>
        </w:tc>
        <w:tc>
          <w:tcPr>
            <w:tcW w:w="4675" w:type="dxa"/>
            <w:shd w:val="clear" w:color="auto" w:fill="auto"/>
            <w:hideMark/>
          </w:tcPr>
          <w:p w14:paraId="454E374E" w14:textId="77777777" w:rsidR="00C7206B" w:rsidRDefault="00C7206B">
            <w:pPr>
              <w:pStyle w:val="Texto"/>
              <w:spacing w:after="20" w:line="194" w:lineRule="exact"/>
              <w:ind w:firstLine="0"/>
              <w:rPr>
                <w:rFonts w:ascii="Verdana" w:hAnsi="Verdana"/>
                <w:b/>
                <w:sz w:val="16"/>
                <w:szCs w:val="16"/>
                <w:lang w:val="es-ES_tradnl"/>
              </w:rPr>
            </w:pPr>
            <w:r>
              <w:rPr>
                <w:rFonts w:ascii="Verdana" w:hAnsi="Verdana"/>
                <w:b/>
                <w:sz w:val="16"/>
                <w:szCs w:val="16"/>
                <w:lang w:val="es-ES_tradnl"/>
              </w:rPr>
              <w:t>Article 392.-...</w:t>
            </w:r>
          </w:p>
        </w:tc>
      </w:tr>
      <w:tr w:rsidR="00933D16" w:rsidRPr="000955D6" w14:paraId="6B9DD435" w14:textId="77777777">
        <w:tc>
          <w:tcPr>
            <w:tcW w:w="4675" w:type="dxa"/>
            <w:shd w:val="clear" w:color="auto" w:fill="auto"/>
            <w:hideMark/>
          </w:tcPr>
          <w:p w14:paraId="4BA2E851" w14:textId="77777777" w:rsidR="00C7206B" w:rsidRDefault="00C7206B">
            <w:pPr>
              <w:pStyle w:val="Texto"/>
              <w:spacing w:after="20" w:line="194" w:lineRule="exact"/>
              <w:ind w:firstLine="0"/>
              <w:rPr>
                <w:rFonts w:ascii="Verdana" w:hAnsi="Verdana"/>
                <w:sz w:val="16"/>
                <w:szCs w:val="16"/>
                <w:lang w:val="es-ES_tradnl"/>
              </w:rPr>
            </w:pPr>
            <w:r>
              <w:rPr>
                <w:rFonts w:ascii="Verdana" w:hAnsi="Verdana"/>
                <w:sz w:val="16"/>
                <w:szCs w:val="16"/>
                <w:lang w:val="es-ES_tradnl"/>
              </w:rPr>
              <w:t xml:space="preserve">Los que se autoricen para las parteras tradicionales, o los que ellas elaboren, serán de la mayor sencillez, con lenguaje adecuado a su cultura e identidad y </w:t>
            </w:r>
            <w:r>
              <w:rPr>
                <w:rFonts w:ascii="Verdana" w:hAnsi="Verdana"/>
                <w:sz w:val="16"/>
                <w:szCs w:val="16"/>
                <w:lang w:val="es-ES_tradnl"/>
              </w:rPr>
              <w:lastRenderedPageBreak/>
              <w:t>contendrán los datos básicos previstos en el artículo 389 Bis.</w:t>
            </w:r>
          </w:p>
        </w:tc>
        <w:tc>
          <w:tcPr>
            <w:tcW w:w="4675" w:type="dxa"/>
            <w:shd w:val="clear" w:color="auto" w:fill="auto"/>
            <w:hideMark/>
          </w:tcPr>
          <w:p w14:paraId="43B75753" w14:textId="77777777" w:rsidR="00C7206B" w:rsidRDefault="00C7206B">
            <w:pPr>
              <w:pStyle w:val="Texto"/>
              <w:spacing w:after="20" w:line="194" w:lineRule="exact"/>
              <w:ind w:firstLine="0"/>
              <w:rPr>
                <w:rFonts w:ascii="Verdana" w:hAnsi="Verdana"/>
                <w:sz w:val="16"/>
                <w:szCs w:val="16"/>
                <w:lang w:val="en-US"/>
              </w:rPr>
            </w:pPr>
            <w:r>
              <w:rPr>
                <w:rFonts w:ascii="Verdana" w:hAnsi="Verdana"/>
                <w:sz w:val="16"/>
                <w:szCs w:val="16"/>
                <w:lang w:val="en-US"/>
              </w:rPr>
              <w:lastRenderedPageBreak/>
              <w:t xml:space="preserve">Those that become authorized as traditional midwives, or those that they prepare, will be of the greatest simplicity, with language appropriate to their culture </w:t>
            </w:r>
            <w:r>
              <w:rPr>
                <w:rFonts w:ascii="Verdana" w:hAnsi="Verdana"/>
                <w:sz w:val="16"/>
                <w:szCs w:val="16"/>
                <w:lang w:val="en-US"/>
              </w:rPr>
              <w:lastRenderedPageBreak/>
              <w:t>and identity and will contain the basic data provided for in article 389 Bis.</w:t>
            </w:r>
          </w:p>
        </w:tc>
      </w:tr>
      <w:tr w:rsidR="00933D16" w14:paraId="0DC2B6E3" w14:textId="77777777">
        <w:tc>
          <w:tcPr>
            <w:tcW w:w="4675" w:type="dxa"/>
            <w:shd w:val="clear" w:color="auto" w:fill="auto"/>
            <w:hideMark/>
          </w:tcPr>
          <w:p w14:paraId="20E2D2EB" w14:textId="77777777" w:rsidR="00C7206B" w:rsidRDefault="00C7206B">
            <w:pPr>
              <w:pStyle w:val="Texto"/>
              <w:spacing w:after="20" w:line="194" w:lineRule="exact"/>
              <w:ind w:firstLine="0"/>
              <w:rPr>
                <w:rFonts w:ascii="Verdana" w:hAnsi="Verdana"/>
                <w:b/>
                <w:sz w:val="16"/>
                <w:szCs w:val="16"/>
                <w:lang w:val="es-ES_tradnl"/>
              </w:rPr>
            </w:pPr>
            <w:r>
              <w:rPr>
                <w:rFonts w:ascii="Verdana" w:hAnsi="Verdana"/>
                <w:b/>
                <w:sz w:val="16"/>
                <w:szCs w:val="16"/>
                <w:lang w:val="es-ES_tradnl"/>
              </w:rPr>
              <w:lastRenderedPageBreak/>
              <w:t>...</w:t>
            </w:r>
          </w:p>
        </w:tc>
        <w:tc>
          <w:tcPr>
            <w:tcW w:w="4675" w:type="dxa"/>
            <w:shd w:val="clear" w:color="auto" w:fill="auto"/>
            <w:hideMark/>
          </w:tcPr>
          <w:p w14:paraId="38C236F2" w14:textId="77777777" w:rsidR="00C7206B" w:rsidRDefault="00C7206B">
            <w:pPr>
              <w:pStyle w:val="Texto"/>
              <w:spacing w:after="20" w:line="194" w:lineRule="exact"/>
              <w:ind w:firstLine="0"/>
              <w:rPr>
                <w:rFonts w:ascii="Verdana" w:hAnsi="Verdana"/>
                <w:b/>
                <w:sz w:val="16"/>
                <w:szCs w:val="16"/>
                <w:lang w:val="es-ES_tradnl"/>
              </w:rPr>
            </w:pPr>
            <w:r>
              <w:rPr>
                <w:rFonts w:ascii="Verdana" w:hAnsi="Verdana"/>
                <w:b/>
                <w:sz w:val="16"/>
                <w:szCs w:val="16"/>
                <w:lang w:val="es-ES_tradnl"/>
              </w:rPr>
              <w:t>...</w:t>
            </w:r>
          </w:p>
        </w:tc>
      </w:tr>
      <w:tr w:rsidR="00933D16" w14:paraId="335C5131" w14:textId="77777777">
        <w:tc>
          <w:tcPr>
            <w:tcW w:w="4675" w:type="dxa"/>
            <w:shd w:val="clear" w:color="auto" w:fill="auto"/>
            <w:hideMark/>
          </w:tcPr>
          <w:p w14:paraId="01EED532" w14:textId="77777777" w:rsidR="00C7206B" w:rsidRDefault="00C7206B">
            <w:pPr>
              <w:pStyle w:val="Texto"/>
              <w:spacing w:after="20" w:line="194" w:lineRule="exact"/>
              <w:ind w:firstLine="0"/>
              <w:rPr>
                <w:rFonts w:ascii="Verdana" w:hAnsi="Verdana"/>
                <w:b/>
                <w:sz w:val="16"/>
                <w:szCs w:val="16"/>
                <w:lang w:val="es-ES_tradnl"/>
              </w:rPr>
            </w:pPr>
            <w:r>
              <w:rPr>
                <w:rFonts w:ascii="Verdana" w:hAnsi="Verdana"/>
                <w:b/>
                <w:sz w:val="16"/>
                <w:szCs w:val="16"/>
                <w:lang w:val="es-ES_tradnl"/>
              </w:rPr>
              <w:t>...</w:t>
            </w:r>
          </w:p>
        </w:tc>
        <w:tc>
          <w:tcPr>
            <w:tcW w:w="4675" w:type="dxa"/>
            <w:shd w:val="clear" w:color="auto" w:fill="auto"/>
            <w:hideMark/>
          </w:tcPr>
          <w:p w14:paraId="42759184" w14:textId="77777777" w:rsidR="00C7206B" w:rsidRDefault="00C7206B">
            <w:pPr>
              <w:pStyle w:val="Texto"/>
              <w:spacing w:after="20" w:line="194" w:lineRule="exact"/>
              <w:ind w:firstLine="0"/>
              <w:rPr>
                <w:rFonts w:ascii="Verdana" w:hAnsi="Verdana"/>
                <w:b/>
                <w:sz w:val="16"/>
                <w:szCs w:val="16"/>
                <w:lang w:val="es-ES_tradnl"/>
              </w:rPr>
            </w:pPr>
            <w:r>
              <w:rPr>
                <w:rFonts w:ascii="Verdana" w:hAnsi="Verdana"/>
                <w:b/>
                <w:sz w:val="16"/>
                <w:szCs w:val="16"/>
                <w:lang w:val="es-ES_tradnl"/>
              </w:rPr>
              <w:t>...</w:t>
            </w:r>
          </w:p>
        </w:tc>
      </w:tr>
      <w:tr w:rsidR="00933D16" w14:paraId="11D5607E" w14:textId="77777777">
        <w:tc>
          <w:tcPr>
            <w:tcW w:w="4675" w:type="dxa"/>
            <w:shd w:val="clear" w:color="auto" w:fill="auto"/>
            <w:hideMark/>
          </w:tcPr>
          <w:p w14:paraId="77A3A648" w14:textId="77777777" w:rsidR="00C7206B" w:rsidRDefault="00C7206B">
            <w:pPr>
              <w:pStyle w:val="Texto"/>
              <w:spacing w:after="20" w:line="194" w:lineRule="exact"/>
              <w:ind w:firstLine="0"/>
              <w:rPr>
                <w:rFonts w:ascii="Verdana" w:hAnsi="Verdana"/>
                <w:b/>
                <w:sz w:val="16"/>
                <w:szCs w:val="16"/>
                <w:lang w:val="es-ES_tradnl"/>
              </w:rPr>
            </w:pPr>
            <w:r>
              <w:rPr>
                <w:rFonts w:ascii="Verdana" w:hAnsi="Verdana"/>
                <w:b/>
                <w:sz w:val="16"/>
                <w:szCs w:val="16"/>
                <w:lang w:val="es-ES_tradnl"/>
              </w:rPr>
              <w:t>...</w:t>
            </w:r>
          </w:p>
        </w:tc>
        <w:tc>
          <w:tcPr>
            <w:tcW w:w="4675" w:type="dxa"/>
            <w:shd w:val="clear" w:color="auto" w:fill="auto"/>
            <w:hideMark/>
          </w:tcPr>
          <w:p w14:paraId="5C2EFE0F" w14:textId="77777777" w:rsidR="00C7206B" w:rsidRDefault="00C7206B">
            <w:pPr>
              <w:pStyle w:val="Texto"/>
              <w:spacing w:after="20" w:line="194" w:lineRule="exact"/>
              <w:ind w:firstLine="0"/>
              <w:rPr>
                <w:rFonts w:ascii="Verdana" w:hAnsi="Verdana"/>
                <w:b/>
                <w:sz w:val="16"/>
                <w:szCs w:val="16"/>
                <w:lang w:val="es-ES_tradnl"/>
              </w:rPr>
            </w:pPr>
            <w:r>
              <w:rPr>
                <w:rFonts w:ascii="Verdana" w:hAnsi="Verdana"/>
                <w:b/>
                <w:sz w:val="16"/>
                <w:szCs w:val="16"/>
                <w:lang w:val="es-ES_tradnl"/>
              </w:rPr>
              <w:t>...</w:t>
            </w:r>
          </w:p>
        </w:tc>
      </w:tr>
      <w:tr w:rsidR="00933D16" w14:paraId="188CEB4B" w14:textId="77777777">
        <w:tc>
          <w:tcPr>
            <w:tcW w:w="4675" w:type="dxa"/>
            <w:shd w:val="clear" w:color="auto" w:fill="auto"/>
            <w:hideMark/>
          </w:tcPr>
          <w:p w14:paraId="41E3697C" w14:textId="77777777" w:rsidR="00C7206B" w:rsidRDefault="00C7206B">
            <w:pPr>
              <w:pStyle w:val="ANOTACION0"/>
              <w:spacing w:before="0" w:after="20" w:line="194" w:lineRule="exact"/>
              <w:rPr>
                <w:rFonts w:ascii="Verdana" w:hAnsi="Verdana"/>
                <w:sz w:val="16"/>
                <w:szCs w:val="16"/>
                <w:lang w:val="es-ES_tradnl"/>
              </w:rPr>
            </w:pPr>
            <w:r>
              <w:rPr>
                <w:rFonts w:ascii="Verdana" w:hAnsi="Verdana"/>
                <w:sz w:val="16"/>
                <w:szCs w:val="16"/>
              </w:rPr>
              <w:t>Transitorios</w:t>
            </w:r>
          </w:p>
        </w:tc>
        <w:tc>
          <w:tcPr>
            <w:tcW w:w="4675" w:type="dxa"/>
            <w:shd w:val="clear" w:color="auto" w:fill="auto"/>
            <w:hideMark/>
          </w:tcPr>
          <w:p w14:paraId="4C529E3A" w14:textId="77777777" w:rsidR="00C7206B" w:rsidRDefault="00C7206B">
            <w:pPr>
              <w:pStyle w:val="ANOTACION0"/>
              <w:spacing w:before="0" w:after="20" w:line="194" w:lineRule="exact"/>
              <w:rPr>
                <w:rFonts w:ascii="Verdana" w:hAnsi="Verdana"/>
                <w:sz w:val="16"/>
                <w:szCs w:val="16"/>
              </w:rPr>
            </w:pPr>
            <w:r>
              <w:rPr>
                <w:rFonts w:ascii="Verdana" w:hAnsi="Verdana"/>
                <w:sz w:val="16"/>
                <w:szCs w:val="16"/>
              </w:rPr>
              <w:t>Transitional articles</w:t>
            </w:r>
          </w:p>
        </w:tc>
      </w:tr>
      <w:tr w:rsidR="00933D16" w:rsidRPr="000955D6" w14:paraId="71D37917" w14:textId="77777777">
        <w:tc>
          <w:tcPr>
            <w:tcW w:w="4675" w:type="dxa"/>
            <w:shd w:val="clear" w:color="auto" w:fill="auto"/>
            <w:hideMark/>
          </w:tcPr>
          <w:p w14:paraId="712B5603" w14:textId="77777777" w:rsidR="00C7206B" w:rsidRDefault="00C7206B">
            <w:pPr>
              <w:pStyle w:val="Texto"/>
              <w:spacing w:after="20" w:line="194" w:lineRule="exact"/>
              <w:ind w:firstLine="0"/>
              <w:rPr>
                <w:rFonts w:ascii="Verdana" w:hAnsi="Verdana"/>
                <w:sz w:val="16"/>
                <w:szCs w:val="16"/>
              </w:rPr>
            </w:pPr>
            <w:r>
              <w:rPr>
                <w:rFonts w:ascii="Verdana" w:hAnsi="Verdana"/>
                <w:b/>
                <w:sz w:val="16"/>
                <w:szCs w:val="16"/>
                <w:lang w:val="es-ES_tradnl"/>
              </w:rPr>
              <w:t xml:space="preserve">Primero. </w:t>
            </w:r>
            <w:r>
              <w:rPr>
                <w:rFonts w:ascii="Verdana" w:hAnsi="Verdana"/>
                <w:sz w:val="16"/>
                <w:szCs w:val="16"/>
                <w:lang w:val="es-ES_tradnl"/>
              </w:rPr>
              <w:t>El presente Decreto entrará en vigor el día siguiente al de su publicación en el Diario Oficial de la Federación.</w:t>
            </w:r>
          </w:p>
        </w:tc>
        <w:tc>
          <w:tcPr>
            <w:tcW w:w="4675" w:type="dxa"/>
            <w:shd w:val="clear" w:color="auto" w:fill="auto"/>
            <w:hideMark/>
          </w:tcPr>
          <w:p w14:paraId="268FB304" w14:textId="77777777" w:rsidR="00C7206B" w:rsidRDefault="00C7206B">
            <w:pPr>
              <w:pStyle w:val="Texto"/>
              <w:spacing w:after="20" w:line="194" w:lineRule="exact"/>
              <w:ind w:firstLine="0"/>
              <w:rPr>
                <w:rFonts w:ascii="Verdana" w:hAnsi="Verdana"/>
                <w:b/>
                <w:sz w:val="16"/>
                <w:szCs w:val="16"/>
                <w:lang w:val="en-US"/>
              </w:rPr>
            </w:pPr>
            <w:r>
              <w:rPr>
                <w:rFonts w:ascii="Verdana" w:hAnsi="Verdana"/>
                <w:b/>
                <w:sz w:val="16"/>
                <w:szCs w:val="16"/>
                <w:lang w:val="en-US"/>
              </w:rPr>
              <w:t xml:space="preserve">First. </w:t>
            </w:r>
            <w:r>
              <w:rPr>
                <w:rFonts w:ascii="Verdana" w:hAnsi="Verdana"/>
                <w:sz w:val="16"/>
                <w:szCs w:val="16"/>
                <w:lang w:val="en-US"/>
              </w:rPr>
              <w:t>This Decree will enter into force on the day following its publication in the Official Daily of the Federation.</w:t>
            </w:r>
          </w:p>
        </w:tc>
      </w:tr>
      <w:tr w:rsidR="00933D16" w:rsidRPr="000955D6" w14:paraId="61EAF38F" w14:textId="77777777">
        <w:tc>
          <w:tcPr>
            <w:tcW w:w="4675" w:type="dxa"/>
            <w:shd w:val="clear" w:color="auto" w:fill="auto"/>
            <w:hideMark/>
          </w:tcPr>
          <w:p w14:paraId="58D962FC" w14:textId="77777777" w:rsidR="00C7206B" w:rsidRDefault="00C7206B">
            <w:pPr>
              <w:pStyle w:val="Texto"/>
              <w:spacing w:after="20" w:line="194" w:lineRule="exact"/>
              <w:ind w:firstLine="0"/>
              <w:rPr>
                <w:rFonts w:ascii="Verdana" w:hAnsi="Verdana"/>
                <w:b/>
                <w:sz w:val="16"/>
                <w:szCs w:val="16"/>
              </w:rPr>
            </w:pPr>
            <w:r>
              <w:rPr>
                <w:rFonts w:ascii="Verdana" w:hAnsi="Verdana"/>
                <w:b/>
                <w:color w:val="000000"/>
                <w:sz w:val="16"/>
                <w:szCs w:val="16"/>
                <w:lang w:val="es-ES_tradnl"/>
              </w:rPr>
              <w:t xml:space="preserve">Segundo. </w:t>
            </w:r>
            <w:r>
              <w:rPr>
                <w:rFonts w:ascii="Verdana" w:hAnsi="Verdana"/>
                <w:color w:val="000000"/>
                <w:sz w:val="16"/>
                <w:szCs w:val="16"/>
                <w:lang w:val="es-ES_tradnl"/>
              </w:rPr>
              <w:t>El titular del Poder Ejecutivo Federal expedirá en un plazo de 180 días las adecuaciones a la reglamentación correspondiente.</w:t>
            </w:r>
          </w:p>
        </w:tc>
        <w:tc>
          <w:tcPr>
            <w:tcW w:w="4675" w:type="dxa"/>
            <w:shd w:val="clear" w:color="auto" w:fill="auto"/>
            <w:hideMark/>
          </w:tcPr>
          <w:p w14:paraId="26B752A9" w14:textId="77777777" w:rsidR="00C7206B" w:rsidRDefault="00C7206B">
            <w:pPr>
              <w:pStyle w:val="Texto"/>
              <w:spacing w:after="20" w:line="194" w:lineRule="exact"/>
              <w:ind w:firstLine="0"/>
              <w:rPr>
                <w:rFonts w:ascii="Verdana" w:hAnsi="Verdana"/>
                <w:b/>
                <w:color w:val="000000"/>
                <w:sz w:val="16"/>
                <w:szCs w:val="16"/>
                <w:lang w:val="en-US"/>
              </w:rPr>
            </w:pPr>
            <w:r>
              <w:rPr>
                <w:rFonts w:ascii="Verdana" w:hAnsi="Verdana"/>
                <w:b/>
                <w:color w:val="000000"/>
                <w:sz w:val="16"/>
                <w:szCs w:val="16"/>
                <w:lang w:val="en-US"/>
              </w:rPr>
              <w:t xml:space="preserve">Second. </w:t>
            </w:r>
            <w:r>
              <w:rPr>
                <w:rFonts w:ascii="Verdana" w:hAnsi="Verdana"/>
                <w:color w:val="000000"/>
                <w:sz w:val="16"/>
                <w:szCs w:val="16"/>
                <w:lang w:val="en-US"/>
              </w:rPr>
              <w:t>The head of the Federal Executive Branch will issue the adjustments to the corresponding regulations within a period of 180 days.</w:t>
            </w:r>
          </w:p>
        </w:tc>
      </w:tr>
      <w:tr w:rsidR="00933D16" w:rsidRPr="000955D6" w14:paraId="45C395D6" w14:textId="77777777">
        <w:tc>
          <w:tcPr>
            <w:tcW w:w="4675" w:type="dxa"/>
            <w:shd w:val="clear" w:color="auto" w:fill="auto"/>
            <w:hideMark/>
          </w:tcPr>
          <w:p w14:paraId="0D8EB0CF" w14:textId="77777777" w:rsidR="00C7206B" w:rsidRDefault="00C7206B">
            <w:pPr>
              <w:pStyle w:val="Texto"/>
              <w:spacing w:after="20" w:line="194" w:lineRule="exact"/>
              <w:ind w:firstLine="0"/>
              <w:rPr>
                <w:rFonts w:ascii="Verdana" w:hAnsi="Verdana"/>
                <w:b/>
                <w:sz w:val="16"/>
                <w:szCs w:val="16"/>
              </w:rPr>
            </w:pPr>
            <w:r>
              <w:rPr>
                <w:rFonts w:ascii="Verdana" w:hAnsi="Verdana"/>
                <w:b/>
                <w:color w:val="000000"/>
                <w:sz w:val="16"/>
                <w:szCs w:val="16"/>
                <w:lang w:val="es-ES_tradnl"/>
              </w:rPr>
              <w:t xml:space="preserve">Tercero. </w:t>
            </w:r>
            <w:r>
              <w:rPr>
                <w:rFonts w:ascii="Verdana" w:hAnsi="Verdana"/>
                <w:color w:val="000000"/>
                <w:sz w:val="16"/>
                <w:szCs w:val="16"/>
                <w:lang w:val="es-ES_tradnl"/>
              </w:rPr>
              <w:t>Para los efectos de lo previsto en el artículo 64, fracción IV de la Ley General de Salud la exención de certificación no será aplicable en el caso de las parteras técnicas, sin perjuicio de los derechos laborales del personal activo, de conformidad con la normatividad vigente.</w:t>
            </w:r>
          </w:p>
        </w:tc>
        <w:tc>
          <w:tcPr>
            <w:tcW w:w="4675" w:type="dxa"/>
            <w:shd w:val="clear" w:color="auto" w:fill="auto"/>
            <w:hideMark/>
          </w:tcPr>
          <w:p w14:paraId="3621B257" w14:textId="77777777" w:rsidR="00C7206B" w:rsidRDefault="00C7206B">
            <w:pPr>
              <w:pStyle w:val="Texto"/>
              <w:spacing w:after="20" w:line="194" w:lineRule="exact"/>
              <w:ind w:firstLine="0"/>
              <w:rPr>
                <w:rFonts w:ascii="Verdana" w:hAnsi="Verdana"/>
                <w:b/>
                <w:color w:val="000000"/>
                <w:sz w:val="16"/>
                <w:szCs w:val="16"/>
                <w:lang w:val="en-US"/>
              </w:rPr>
            </w:pPr>
            <w:r>
              <w:rPr>
                <w:rFonts w:ascii="Verdana" w:hAnsi="Verdana"/>
                <w:b/>
                <w:color w:val="000000"/>
                <w:sz w:val="16"/>
                <w:szCs w:val="16"/>
                <w:lang w:val="en-US"/>
              </w:rPr>
              <w:t xml:space="preserve">Third. </w:t>
            </w:r>
            <w:r>
              <w:rPr>
                <w:rFonts w:ascii="Verdana" w:hAnsi="Verdana"/>
                <w:color w:val="000000"/>
                <w:sz w:val="16"/>
                <w:szCs w:val="16"/>
                <w:lang w:val="en-US"/>
              </w:rPr>
              <w:t>For the purposes of the provisions of article 64, section IV of the General law of health, the exemption from certification will not be applicable in the case of technical midwives, without prejudice to the labor rights of active personnel, in accordance with current regulations.</w:t>
            </w:r>
          </w:p>
        </w:tc>
      </w:tr>
      <w:tr w:rsidR="00933D16" w:rsidRPr="000955D6" w14:paraId="57D9259C" w14:textId="77777777">
        <w:tc>
          <w:tcPr>
            <w:tcW w:w="4675" w:type="dxa"/>
            <w:shd w:val="clear" w:color="auto" w:fill="auto"/>
            <w:hideMark/>
          </w:tcPr>
          <w:p w14:paraId="7B581199" w14:textId="77777777" w:rsidR="00C7206B" w:rsidRDefault="00C7206B">
            <w:pPr>
              <w:pStyle w:val="Texto"/>
              <w:spacing w:after="20" w:line="194" w:lineRule="exact"/>
              <w:ind w:firstLine="0"/>
              <w:rPr>
                <w:rFonts w:ascii="Verdana" w:hAnsi="Verdana"/>
                <w:sz w:val="16"/>
                <w:szCs w:val="16"/>
              </w:rPr>
            </w:pPr>
            <w:r>
              <w:rPr>
                <w:rFonts w:ascii="Verdana" w:hAnsi="Verdana"/>
                <w:b/>
                <w:sz w:val="16"/>
                <w:szCs w:val="16"/>
                <w:lang w:val="es-ES_tradnl"/>
              </w:rPr>
              <w:t xml:space="preserve">Cuarto. </w:t>
            </w:r>
            <w:r>
              <w:rPr>
                <w:rFonts w:ascii="Verdana" w:hAnsi="Verdana"/>
                <w:sz w:val="16"/>
                <w:szCs w:val="16"/>
                <w:lang w:val="es-ES_tradnl"/>
              </w:rPr>
              <w:t>Las erogaciones que se generen con motivo de la entrada en vigor del presente Decreto corresponderán a las dependencias y entidades competentes y se realizarán con cargo a su presupuesto aprobado por la Cámara de Diputados para el ejercicio fiscal que corresponda.</w:t>
            </w:r>
          </w:p>
        </w:tc>
        <w:tc>
          <w:tcPr>
            <w:tcW w:w="4675" w:type="dxa"/>
            <w:shd w:val="clear" w:color="auto" w:fill="auto"/>
            <w:hideMark/>
          </w:tcPr>
          <w:p w14:paraId="7CA81922" w14:textId="77777777" w:rsidR="00C7206B" w:rsidRDefault="00C7206B">
            <w:pPr>
              <w:pStyle w:val="Texto"/>
              <w:spacing w:after="20" w:line="194" w:lineRule="exact"/>
              <w:ind w:firstLine="0"/>
              <w:rPr>
                <w:rFonts w:ascii="Verdana" w:hAnsi="Verdana"/>
                <w:b/>
                <w:sz w:val="16"/>
                <w:szCs w:val="16"/>
                <w:lang w:val="en-US"/>
              </w:rPr>
            </w:pPr>
            <w:r>
              <w:rPr>
                <w:rFonts w:ascii="Verdana" w:hAnsi="Verdana"/>
                <w:b/>
                <w:sz w:val="16"/>
                <w:szCs w:val="16"/>
                <w:lang w:val="en-US"/>
              </w:rPr>
              <w:t xml:space="preserve">Fourth. </w:t>
            </w:r>
            <w:r>
              <w:rPr>
                <w:rFonts w:ascii="Verdana" w:hAnsi="Verdana"/>
                <w:sz w:val="16"/>
                <w:szCs w:val="16"/>
                <w:lang w:val="en-US"/>
              </w:rPr>
              <w:t>The expenditures generated upon the entry into force of this Decree will correspond to the appropriate agencies and entities and will be made from their budget approved by the Chamber of Deputies for the corresponding fiscal year.</w:t>
            </w:r>
          </w:p>
        </w:tc>
      </w:tr>
      <w:tr w:rsidR="00933D16" w14:paraId="7DB943C4" w14:textId="77777777">
        <w:tc>
          <w:tcPr>
            <w:tcW w:w="4675" w:type="dxa"/>
            <w:shd w:val="clear" w:color="auto" w:fill="auto"/>
            <w:hideMark/>
          </w:tcPr>
          <w:p w14:paraId="4084C00B" w14:textId="77777777" w:rsidR="00C7206B" w:rsidRDefault="00C7206B">
            <w:pPr>
              <w:pStyle w:val="Texto"/>
              <w:spacing w:after="20" w:line="194" w:lineRule="exact"/>
              <w:ind w:firstLine="0"/>
              <w:rPr>
                <w:rFonts w:ascii="Verdana" w:hAnsi="Verdana"/>
                <w:b/>
                <w:sz w:val="16"/>
                <w:szCs w:val="16"/>
              </w:rPr>
            </w:pPr>
            <w:r>
              <w:rPr>
                <w:rFonts w:ascii="Verdana" w:hAnsi="Verdana"/>
                <w:sz w:val="16"/>
                <w:szCs w:val="16"/>
                <w:lang w:val="es-MX"/>
              </w:rPr>
              <w:t xml:space="preserve">Ciudad de México, a 08 de febrero de 2024.- Sen. </w:t>
            </w:r>
            <w:r>
              <w:rPr>
                <w:rFonts w:ascii="Verdana" w:hAnsi="Verdana"/>
                <w:b/>
                <w:sz w:val="16"/>
                <w:szCs w:val="16"/>
                <w:lang w:val="es-MX"/>
              </w:rPr>
              <w:t>Ana Lilia Rivera Rivera</w:t>
            </w:r>
            <w:r>
              <w:rPr>
                <w:rFonts w:ascii="Verdana" w:hAnsi="Verdana"/>
                <w:sz w:val="16"/>
                <w:szCs w:val="16"/>
                <w:lang w:val="es-MX"/>
              </w:rPr>
              <w:t xml:space="preserve">, Presidenta.- Dip. </w:t>
            </w:r>
            <w:r>
              <w:rPr>
                <w:rFonts w:ascii="Verdana" w:hAnsi="Verdana"/>
                <w:b/>
                <w:sz w:val="16"/>
                <w:szCs w:val="16"/>
                <w:lang w:val="es-MX"/>
              </w:rPr>
              <w:t>Marcela Guerra Castillo</w:t>
            </w:r>
            <w:r>
              <w:rPr>
                <w:rFonts w:ascii="Verdana" w:hAnsi="Verdana"/>
                <w:sz w:val="16"/>
                <w:szCs w:val="16"/>
                <w:lang w:val="es-MX"/>
              </w:rPr>
              <w:t xml:space="preserve">, Presidenta.- Sen. </w:t>
            </w:r>
            <w:r>
              <w:rPr>
                <w:rFonts w:ascii="Verdana" w:hAnsi="Verdana"/>
                <w:b/>
                <w:sz w:val="16"/>
                <w:szCs w:val="16"/>
                <w:lang w:val="es-MX"/>
              </w:rPr>
              <w:t>Verónica Noemí Camino Farjat</w:t>
            </w:r>
            <w:r>
              <w:rPr>
                <w:rFonts w:ascii="Verdana" w:hAnsi="Verdana"/>
                <w:sz w:val="16"/>
                <w:szCs w:val="16"/>
                <w:lang w:val="es-MX"/>
              </w:rPr>
              <w:t xml:space="preserve">, Secretaria.- Dip. </w:t>
            </w:r>
            <w:r>
              <w:rPr>
                <w:rFonts w:ascii="Verdana" w:hAnsi="Verdana"/>
                <w:b/>
                <w:sz w:val="16"/>
                <w:szCs w:val="16"/>
                <w:lang w:val="es-MX"/>
              </w:rPr>
              <w:t>Pedro Vázquez González</w:t>
            </w:r>
            <w:r>
              <w:rPr>
                <w:rFonts w:ascii="Verdana" w:hAnsi="Verdana"/>
                <w:sz w:val="16"/>
                <w:szCs w:val="16"/>
                <w:lang w:val="es-MX"/>
              </w:rPr>
              <w:t>, Secretario.- Rúbricas.</w:t>
            </w:r>
            <w:r>
              <w:rPr>
                <w:rFonts w:ascii="Verdana" w:hAnsi="Verdana"/>
                <w:b/>
                <w:sz w:val="16"/>
                <w:szCs w:val="16"/>
              </w:rPr>
              <w:t>"</w:t>
            </w:r>
          </w:p>
        </w:tc>
        <w:tc>
          <w:tcPr>
            <w:tcW w:w="4675" w:type="dxa"/>
            <w:shd w:val="clear" w:color="auto" w:fill="auto"/>
            <w:hideMark/>
          </w:tcPr>
          <w:p w14:paraId="3FC82ED4" w14:textId="77777777" w:rsidR="00C7206B" w:rsidRDefault="00C7206B">
            <w:pPr>
              <w:pStyle w:val="Texto"/>
              <w:spacing w:after="20" w:line="194" w:lineRule="exact"/>
              <w:ind w:firstLine="0"/>
              <w:rPr>
                <w:rFonts w:ascii="Verdana" w:hAnsi="Verdana"/>
                <w:sz w:val="16"/>
                <w:szCs w:val="16"/>
                <w:lang w:val="es-MX"/>
              </w:rPr>
            </w:pPr>
            <w:r>
              <w:rPr>
                <w:rFonts w:ascii="Verdana" w:hAnsi="Verdana"/>
                <w:sz w:val="16"/>
                <w:szCs w:val="16"/>
                <w:lang w:val="es-MX"/>
              </w:rPr>
              <w:t xml:space="preserve">Mexico City, February 8, 2024.- Sen. </w:t>
            </w:r>
            <w:r>
              <w:rPr>
                <w:rFonts w:ascii="Verdana" w:hAnsi="Verdana"/>
                <w:b/>
                <w:sz w:val="16"/>
                <w:szCs w:val="16"/>
                <w:lang w:val="es-MX"/>
              </w:rPr>
              <w:t>Ana Lilia Rivera Rivera,</w:t>
            </w:r>
            <w:r>
              <w:rPr>
                <w:rFonts w:ascii="Verdana" w:hAnsi="Verdana"/>
                <w:sz w:val="16"/>
                <w:szCs w:val="16"/>
                <w:lang w:val="es-MX"/>
              </w:rPr>
              <w:t xml:space="preserve"> President.- Dip. </w:t>
            </w:r>
            <w:r>
              <w:rPr>
                <w:rFonts w:ascii="Verdana" w:hAnsi="Verdana"/>
                <w:b/>
                <w:sz w:val="16"/>
                <w:szCs w:val="16"/>
                <w:lang w:val="es-MX"/>
              </w:rPr>
              <w:t>Marcela Guerra Castillo,</w:t>
            </w:r>
            <w:r>
              <w:rPr>
                <w:rFonts w:ascii="Verdana" w:hAnsi="Verdana"/>
                <w:sz w:val="16"/>
                <w:szCs w:val="16"/>
                <w:lang w:val="es-MX"/>
              </w:rPr>
              <w:t xml:space="preserve"> President.- Sen. </w:t>
            </w:r>
            <w:r>
              <w:rPr>
                <w:rFonts w:ascii="Verdana" w:hAnsi="Verdana"/>
                <w:b/>
                <w:sz w:val="16"/>
                <w:szCs w:val="16"/>
                <w:lang w:val="es-MX"/>
              </w:rPr>
              <w:t>Verónica Noemí Camino Farjat,</w:t>
            </w:r>
            <w:r>
              <w:rPr>
                <w:rFonts w:ascii="Verdana" w:hAnsi="Verdana"/>
                <w:sz w:val="16"/>
                <w:szCs w:val="16"/>
                <w:lang w:val="es-MX"/>
              </w:rPr>
              <w:t xml:space="preserve"> Secretary.- Dip. </w:t>
            </w:r>
            <w:r>
              <w:rPr>
                <w:rFonts w:ascii="Verdana" w:hAnsi="Verdana"/>
                <w:b/>
                <w:sz w:val="16"/>
                <w:szCs w:val="16"/>
                <w:lang w:val="es-MX"/>
              </w:rPr>
              <w:t>Pedro Vázquez González,</w:t>
            </w:r>
            <w:r>
              <w:rPr>
                <w:rFonts w:ascii="Verdana" w:hAnsi="Verdana"/>
                <w:sz w:val="16"/>
                <w:szCs w:val="16"/>
                <w:lang w:val="es-MX"/>
              </w:rPr>
              <w:t xml:space="preserve"> Secretary.-Signed. </w:t>
            </w:r>
            <w:r>
              <w:rPr>
                <w:rFonts w:ascii="Verdana" w:hAnsi="Verdana"/>
                <w:b/>
                <w:sz w:val="16"/>
                <w:szCs w:val="16"/>
              </w:rPr>
              <w:t>"</w:t>
            </w:r>
          </w:p>
        </w:tc>
      </w:tr>
      <w:tr w:rsidR="00933D16" w14:paraId="59A64D63" w14:textId="77777777">
        <w:tc>
          <w:tcPr>
            <w:tcW w:w="4675" w:type="dxa"/>
            <w:shd w:val="clear" w:color="auto" w:fill="auto"/>
            <w:hideMark/>
          </w:tcPr>
          <w:p w14:paraId="4769C4B7" w14:textId="77777777" w:rsidR="00C7206B" w:rsidRDefault="00C7206B">
            <w:pPr>
              <w:pStyle w:val="Texto"/>
              <w:spacing w:after="20" w:line="194" w:lineRule="exact"/>
              <w:ind w:firstLine="0"/>
              <w:rPr>
                <w:rFonts w:ascii="Verdana" w:hAnsi="Verdana"/>
                <w:sz w:val="16"/>
                <w:szCs w:val="16"/>
              </w:rPr>
            </w:pPr>
            <w:r>
              <w:rPr>
                <w:rFonts w:ascii="Verdana" w:hAnsi="Verdana"/>
                <w:sz w:val="16"/>
                <w:szCs w:val="16"/>
                <w:lang w:val="es-MX"/>
              </w:rPr>
              <w:t xml:space="preserve">En cumplimiento de lo dispuesto por la fracción I del Artículo 89 de la Constitución Política de los Estados Unidos Mexicanos, y para su debida publicación y observancia, expido el presente Decreto en la Residencia del Poder Ejecutivo Federal, en la Ciudad de México, a 25 de marzo de 2024.- </w:t>
            </w:r>
            <w:r>
              <w:rPr>
                <w:rFonts w:ascii="Verdana" w:hAnsi="Verdana"/>
                <w:b/>
                <w:sz w:val="16"/>
                <w:szCs w:val="16"/>
                <w:lang w:val="es-MX"/>
              </w:rPr>
              <w:t>Andrés Manuel López Obrador</w:t>
            </w:r>
            <w:r>
              <w:rPr>
                <w:rFonts w:ascii="Verdana" w:hAnsi="Verdana"/>
                <w:sz w:val="16"/>
                <w:szCs w:val="16"/>
                <w:lang w:val="es-MX"/>
              </w:rPr>
              <w:t xml:space="preserve">.- Rúbrica.- </w:t>
            </w:r>
            <w:r>
              <w:rPr>
                <w:rFonts w:ascii="Verdana" w:hAnsi="Verdana"/>
                <w:sz w:val="16"/>
                <w:szCs w:val="16"/>
              </w:rPr>
              <w:t xml:space="preserve">La Secretaria de Gobernación, </w:t>
            </w:r>
            <w:r>
              <w:rPr>
                <w:rFonts w:ascii="Verdana" w:hAnsi="Verdana"/>
                <w:b/>
                <w:sz w:val="16"/>
                <w:szCs w:val="16"/>
              </w:rPr>
              <w:t>Luisa María Alcalde Luján</w:t>
            </w:r>
            <w:r>
              <w:rPr>
                <w:rFonts w:ascii="Verdana" w:hAnsi="Verdana"/>
                <w:sz w:val="16"/>
                <w:szCs w:val="16"/>
              </w:rPr>
              <w:t>.- Rúbrica.</w:t>
            </w:r>
          </w:p>
        </w:tc>
        <w:tc>
          <w:tcPr>
            <w:tcW w:w="4675" w:type="dxa"/>
            <w:shd w:val="clear" w:color="auto" w:fill="auto"/>
            <w:hideMark/>
          </w:tcPr>
          <w:p w14:paraId="3FAC8CE7" w14:textId="77777777" w:rsidR="00C7206B" w:rsidRDefault="00C7206B">
            <w:pPr>
              <w:pStyle w:val="Texto"/>
              <w:spacing w:after="20" w:line="194" w:lineRule="exact"/>
              <w:ind w:firstLine="0"/>
              <w:rPr>
                <w:rFonts w:ascii="Verdana" w:hAnsi="Verdana"/>
                <w:sz w:val="16"/>
                <w:szCs w:val="16"/>
                <w:lang w:val="en-US"/>
              </w:rPr>
            </w:pPr>
            <w:r>
              <w:rPr>
                <w:rFonts w:ascii="Verdana" w:hAnsi="Verdana"/>
                <w:sz w:val="16"/>
                <w:szCs w:val="16"/>
                <w:lang w:val="en-US"/>
              </w:rPr>
              <w:t xml:space="preserve">In compliance with the provisions of section I of Article 89 of the Political Constitution of the United Mexican States, and for its due publication and observance, I issue this Decree at the Residence of the Federal Executive Branch, in Mexico City, at 25 March 2024.- </w:t>
            </w:r>
            <w:r>
              <w:rPr>
                <w:rFonts w:ascii="Verdana" w:hAnsi="Verdana"/>
                <w:b/>
                <w:sz w:val="16"/>
                <w:szCs w:val="16"/>
                <w:lang w:val="en-US"/>
              </w:rPr>
              <w:t xml:space="preserve">Andrés Manuel López </w:t>
            </w:r>
            <w:r>
              <w:rPr>
                <w:rFonts w:ascii="Verdana" w:hAnsi="Verdana"/>
                <w:b/>
                <w:bCs/>
                <w:sz w:val="16"/>
                <w:szCs w:val="16"/>
                <w:lang w:val="en-US"/>
              </w:rPr>
              <w:t>Obrador.</w:t>
            </w:r>
            <w:r>
              <w:rPr>
                <w:rFonts w:ascii="Verdana" w:hAnsi="Verdana"/>
                <w:sz w:val="16"/>
                <w:szCs w:val="16"/>
                <w:lang w:val="en-US"/>
              </w:rPr>
              <w:t xml:space="preserve">- </w:t>
            </w:r>
            <w:r>
              <w:rPr>
                <w:rFonts w:ascii="Verdana" w:hAnsi="Verdana"/>
                <w:b/>
                <w:sz w:val="16"/>
                <w:szCs w:val="16"/>
                <w:lang w:val="en-US"/>
              </w:rPr>
              <w:t xml:space="preserve">Signed.- </w:t>
            </w:r>
            <w:r>
              <w:rPr>
                <w:rFonts w:ascii="Verdana" w:hAnsi="Verdana"/>
                <w:sz w:val="16"/>
                <w:szCs w:val="16"/>
                <w:lang w:val="en-US"/>
              </w:rPr>
              <w:t xml:space="preserve">The Secretary of Governance, </w:t>
            </w:r>
            <w:r>
              <w:rPr>
                <w:rFonts w:ascii="Verdana" w:hAnsi="Verdana"/>
                <w:b/>
                <w:sz w:val="16"/>
                <w:szCs w:val="16"/>
                <w:lang w:val="en-US"/>
              </w:rPr>
              <w:t xml:space="preserve">Luisa María Alcalde Luján.- </w:t>
            </w:r>
            <w:r>
              <w:rPr>
                <w:rFonts w:ascii="Verdana" w:hAnsi="Verdana"/>
                <w:sz w:val="16"/>
                <w:szCs w:val="16"/>
                <w:lang w:val="en-US"/>
              </w:rPr>
              <w:t>Signed.</w:t>
            </w:r>
          </w:p>
        </w:tc>
      </w:tr>
    </w:tbl>
    <w:p w14:paraId="7C403296" w14:textId="77777777" w:rsidR="00C7206B" w:rsidRDefault="00C7206B" w:rsidP="001B7E15">
      <w:pPr>
        <w:pStyle w:val="Texto"/>
        <w:spacing w:after="0" w:line="240" w:lineRule="auto"/>
        <w:ind w:firstLine="0"/>
        <w:jc w:val="center"/>
        <w:rPr>
          <w:rFonts w:ascii="Verdana" w:hAnsi="Verdana"/>
          <w:b/>
          <w:sz w:val="16"/>
          <w:szCs w:val="16"/>
          <w:lang w:val="es-MX" w:eastAsia="es-MX"/>
        </w:rPr>
      </w:pPr>
    </w:p>
    <w:p w14:paraId="19CD33B5" w14:textId="77777777" w:rsidR="008D267C" w:rsidRDefault="008D267C" w:rsidP="001B7E15">
      <w:pPr>
        <w:pStyle w:val="Texto"/>
        <w:spacing w:after="0" w:line="240" w:lineRule="auto"/>
        <w:ind w:firstLine="0"/>
        <w:jc w:val="center"/>
        <w:rPr>
          <w:rFonts w:ascii="Verdana" w:hAnsi="Verdana"/>
          <w:b/>
          <w:sz w:val="16"/>
          <w:szCs w:val="16"/>
          <w:lang w:val="es-MX" w:eastAsia="es-MX"/>
        </w:rPr>
      </w:pPr>
    </w:p>
    <w:p w14:paraId="308C30A2" w14:textId="54205087" w:rsidR="008D267C" w:rsidRDefault="008D267C" w:rsidP="001B7E15">
      <w:pPr>
        <w:pStyle w:val="Texto"/>
        <w:spacing w:after="0" w:line="240" w:lineRule="auto"/>
        <w:ind w:firstLine="0"/>
        <w:jc w:val="center"/>
        <w:rPr>
          <w:rFonts w:ascii="Verdana" w:hAnsi="Verdana"/>
          <w:b/>
          <w:sz w:val="16"/>
          <w:szCs w:val="16"/>
          <w:lang w:val="en-US" w:eastAsia="es-MX"/>
        </w:rPr>
      </w:pPr>
      <w:r w:rsidRPr="008D267C">
        <w:rPr>
          <w:rFonts w:ascii="Verdana" w:hAnsi="Verdana"/>
          <w:b/>
          <w:sz w:val="16"/>
          <w:szCs w:val="16"/>
          <w:lang w:val="en-US" w:eastAsia="es-MX"/>
        </w:rPr>
        <w:t>REFORM PUBLISHED IN THE DOF O</w:t>
      </w:r>
      <w:r>
        <w:rPr>
          <w:rFonts w:ascii="Verdana" w:hAnsi="Verdana"/>
          <w:b/>
          <w:sz w:val="16"/>
          <w:szCs w:val="16"/>
          <w:lang w:val="en-US" w:eastAsia="es-MX"/>
        </w:rPr>
        <w:t>N APRIL 4, 2024</w:t>
      </w:r>
    </w:p>
    <w:p w14:paraId="7A686370" w14:textId="77777777" w:rsidR="008D267C" w:rsidRDefault="008D267C" w:rsidP="001B7E15">
      <w:pPr>
        <w:pStyle w:val="Texto"/>
        <w:spacing w:after="0" w:line="240" w:lineRule="auto"/>
        <w:ind w:firstLine="0"/>
        <w:jc w:val="center"/>
        <w:rPr>
          <w:rFonts w:ascii="Verdana" w:hAnsi="Verdana"/>
          <w:b/>
          <w:sz w:val="16"/>
          <w:szCs w:val="16"/>
          <w:lang w:val="en-US" w:eastAsia="es-MX"/>
        </w:rPr>
      </w:pPr>
    </w:p>
    <w:tbl>
      <w:tblPr>
        <w:tblW w:w="0" w:type="auto"/>
        <w:tblLook w:val="04A0" w:firstRow="1" w:lastRow="0" w:firstColumn="1" w:lastColumn="0" w:noHBand="0" w:noVBand="1"/>
      </w:tblPr>
      <w:tblGrid>
        <w:gridCol w:w="4695"/>
        <w:gridCol w:w="4655"/>
      </w:tblGrid>
      <w:tr w:rsidR="008D267C" w:rsidRPr="000955D6" w14:paraId="57809FCE" w14:textId="77777777">
        <w:tc>
          <w:tcPr>
            <w:tcW w:w="4695" w:type="dxa"/>
            <w:shd w:val="clear" w:color="auto" w:fill="auto"/>
          </w:tcPr>
          <w:p w14:paraId="43BAA81E" w14:textId="77777777" w:rsidR="008D267C" w:rsidRDefault="008D267C">
            <w:pPr>
              <w:pStyle w:val="Texto"/>
              <w:spacing w:after="94"/>
              <w:ind w:firstLine="0"/>
              <w:rPr>
                <w:lang w:val="es-ES_tradnl"/>
              </w:rPr>
            </w:pPr>
            <w:r>
              <w:rPr>
                <w:b/>
                <w:lang w:val="es-ES_tradnl"/>
              </w:rPr>
              <w:t xml:space="preserve">Artículo Cuadragésimo.- </w:t>
            </w:r>
            <w:r>
              <w:rPr>
                <w:lang w:val="es-ES_tradnl"/>
              </w:rPr>
              <w:t>Se reforman los artículos 3o., fracción IV Bis; 6o., fracción IV Bis; 10, primer párrafo; 11, primer párrafo; 51 Bis 1, párrafo segundo; 54; 106; 185 Bis 2, fracción IV; 393, párrafo segundo y 403, párrafo segundo, de la Ley General de Salud, para quedar como sigue:</w:t>
            </w:r>
          </w:p>
        </w:tc>
        <w:tc>
          <w:tcPr>
            <w:tcW w:w="4655" w:type="dxa"/>
            <w:shd w:val="clear" w:color="auto" w:fill="auto"/>
          </w:tcPr>
          <w:p w14:paraId="6AD0635C" w14:textId="77777777" w:rsidR="008D267C" w:rsidRDefault="008D267C">
            <w:pPr>
              <w:pStyle w:val="Texto"/>
              <w:spacing w:after="94"/>
              <w:ind w:firstLine="0"/>
              <w:rPr>
                <w:b/>
                <w:lang w:val="en-US"/>
              </w:rPr>
            </w:pPr>
            <w:r>
              <w:rPr>
                <w:b/>
                <w:lang w:val="en-US"/>
              </w:rPr>
              <w:t xml:space="preserve">Fortieth Article.- </w:t>
            </w:r>
            <w:r>
              <w:rPr>
                <w:lang w:val="en-US"/>
              </w:rPr>
              <w:t>Articles 3, section IV Bis are reformed; 6, section IV Bis; 10, first paragraph; 11, first paragraph; 51 Bis 1, second paragraph; 54; 106; 185 Bis 2, section IV; 393, second paragraph and 403, second paragraph, of the General Law of Health, to read as follows:</w:t>
            </w:r>
          </w:p>
        </w:tc>
      </w:tr>
      <w:tr w:rsidR="008D267C" w:rsidRPr="00B5722A" w14:paraId="2FC32FCE" w14:textId="77777777">
        <w:tc>
          <w:tcPr>
            <w:tcW w:w="4695" w:type="dxa"/>
            <w:shd w:val="clear" w:color="auto" w:fill="auto"/>
          </w:tcPr>
          <w:p w14:paraId="7C7F8483" w14:textId="77777777" w:rsidR="008D267C" w:rsidRDefault="008D267C">
            <w:pPr>
              <w:pStyle w:val="Texto"/>
              <w:spacing w:after="94"/>
              <w:ind w:firstLine="0"/>
              <w:rPr>
                <w:b/>
                <w:lang w:val="es-ES_tradnl"/>
              </w:rPr>
            </w:pPr>
            <w:r>
              <w:rPr>
                <w:b/>
                <w:lang w:val="es-ES_tradnl"/>
              </w:rPr>
              <w:t>Artículo 3o.- ...</w:t>
            </w:r>
          </w:p>
        </w:tc>
        <w:tc>
          <w:tcPr>
            <w:tcW w:w="4655" w:type="dxa"/>
            <w:shd w:val="clear" w:color="auto" w:fill="auto"/>
          </w:tcPr>
          <w:p w14:paraId="430B9E42" w14:textId="77777777" w:rsidR="008D267C" w:rsidRDefault="008D267C">
            <w:pPr>
              <w:pStyle w:val="Texto"/>
              <w:spacing w:after="94"/>
              <w:ind w:firstLine="0"/>
              <w:rPr>
                <w:b/>
                <w:lang w:val="en-US"/>
              </w:rPr>
            </w:pPr>
            <w:r>
              <w:rPr>
                <w:b/>
                <w:lang w:val="en-US"/>
              </w:rPr>
              <w:t>Article 3.- ...</w:t>
            </w:r>
          </w:p>
        </w:tc>
      </w:tr>
      <w:tr w:rsidR="008D267C" w:rsidRPr="00B5722A" w14:paraId="19ED5734" w14:textId="77777777">
        <w:tc>
          <w:tcPr>
            <w:tcW w:w="4695" w:type="dxa"/>
            <w:shd w:val="clear" w:color="auto" w:fill="auto"/>
          </w:tcPr>
          <w:p w14:paraId="6E0DC5E7" w14:textId="77777777" w:rsidR="008D267C" w:rsidRDefault="008D267C">
            <w:pPr>
              <w:pStyle w:val="Texto"/>
              <w:spacing w:after="94"/>
              <w:ind w:firstLine="0"/>
              <w:rPr>
                <w:b/>
                <w:lang w:val="es-ES_tradnl"/>
              </w:rPr>
            </w:pPr>
            <w:r>
              <w:rPr>
                <w:b/>
                <w:lang w:val="es-ES_tradnl"/>
              </w:rPr>
              <w:t>I.</w:t>
            </w:r>
            <w:r>
              <w:rPr>
                <w:lang w:val="es-ES_tradnl"/>
              </w:rPr>
              <w:t xml:space="preserve"> a </w:t>
            </w:r>
            <w:r>
              <w:rPr>
                <w:b/>
                <w:lang w:val="es-ES_tradnl"/>
              </w:rPr>
              <w:t>IV.</w:t>
            </w:r>
            <w:r>
              <w:rPr>
                <w:b/>
                <w:lang w:val="es-ES_tradnl"/>
              </w:rPr>
              <w:tab/>
              <w:t>...</w:t>
            </w:r>
          </w:p>
        </w:tc>
        <w:tc>
          <w:tcPr>
            <w:tcW w:w="4655" w:type="dxa"/>
            <w:shd w:val="clear" w:color="auto" w:fill="auto"/>
          </w:tcPr>
          <w:p w14:paraId="216E277B" w14:textId="77777777" w:rsidR="008D267C" w:rsidRDefault="008D267C">
            <w:pPr>
              <w:pStyle w:val="Texto"/>
              <w:spacing w:after="94"/>
              <w:ind w:firstLine="0"/>
              <w:rPr>
                <w:b/>
                <w:lang w:val="en-US"/>
              </w:rPr>
            </w:pPr>
            <w:r>
              <w:rPr>
                <w:b/>
                <w:lang w:val="en-US"/>
              </w:rPr>
              <w:t xml:space="preserve">I. </w:t>
            </w:r>
            <w:r>
              <w:rPr>
                <w:lang w:val="en-US"/>
              </w:rPr>
              <w:t xml:space="preserve">to </w:t>
            </w:r>
            <w:r>
              <w:rPr>
                <w:b/>
                <w:lang w:val="en-US"/>
              </w:rPr>
              <w:t xml:space="preserve">IV. </w:t>
            </w:r>
            <w:r>
              <w:rPr>
                <w:b/>
                <w:lang w:val="en-US"/>
              </w:rPr>
              <w:tab/>
              <w:t>...</w:t>
            </w:r>
          </w:p>
        </w:tc>
      </w:tr>
      <w:tr w:rsidR="008D267C" w:rsidRPr="000955D6" w14:paraId="7AD4C092" w14:textId="77777777">
        <w:tc>
          <w:tcPr>
            <w:tcW w:w="4695" w:type="dxa"/>
            <w:shd w:val="clear" w:color="auto" w:fill="auto"/>
          </w:tcPr>
          <w:p w14:paraId="41371E3D" w14:textId="77777777" w:rsidR="008D267C" w:rsidRDefault="008D267C">
            <w:pPr>
              <w:pStyle w:val="Texto"/>
              <w:spacing w:after="94"/>
              <w:ind w:firstLine="0"/>
              <w:rPr>
                <w:b/>
                <w:lang w:val="es-ES_tradnl"/>
              </w:rPr>
            </w:pPr>
            <w:r>
              <w:rPr>
                <w:b/>
                <w:lang w:val="es-ES_tradnl"/>
              </w:rPr>
              <w:t xml:space="preserve">IV Bis. </w:t>
            </w:r>
            <w:r>
              <w:rPr>
                <w:b/>
                <w:lang w:val="es-ES_tradnl"/>
              </w:rPr>
              <w:tab/>
            </w:r>
            <w:r>
              <w:rPr>
                <w:lang w:val="es-ES_tradnl"/>
              </w:rPr>
              <w:t xml:space="preserve">El programa de nutrición materno-infantil en los pueblos y comunidades indígenas </w:t>
            </w:r>
            <w:r>
              <w:rPr>
                <w:b/>
                <w:lang w:val="es-ES_tradnl"/>
              </w:rPr>
              <w:t>y afromexicanas</w:t>
            </w:r>
            <w:r>
              <w:rPr>
                <w:lang w:val="es-ES_tradnl"/>
              </w:rPr>
              <w:t>;</w:t>
            </w:r>
          </w:p>
        </w:tc>
        <w:tc>
          <w:tcPr>
            <w:tcW w:w="4655" w:type="dxa"/>
            <w:shd w:val="clear" w:color="auto" w:fill="auto"/>
          </w:tcPr>
          <w:p w14:paraId="7A8FD469" w14:textId="77777777" w:rsidR="008D267C" w:rsidRDefault="008D267C">
            <w:pPr>
              <w:pStyle w:val="Texto"/>
              <w:spacing w:after="94"/>
              <w:ind w:firstLine="0"/>
              <w:rPr>
                <w:b/>
                <w:lang w:val="en-US"/>
              </w:rPr>
            </w:pPr>
            <w:r>
              <w:rPr>
                <w:b/>
                <w:lang w:val="en-US"/>
              </w:rPr>
              <w:t xml:space="preserve">IV Bis. The maternal-child nutrition program in the indigenous and Afro-Mexican peoples </w:t>
            </w:r>
            <w:r>
              <w:rPr>
                <w:lang w:val="en-US"/>
              </w:rPr>
              <w:t>and communities;</w:t>
            </w:r>
          </w:p>
        </w:tc>
      </w:tr>
      <w:tr w:rsidR="008D267C" w:rsidRPr="00B5722A" w14:paraId="0E6A299A" w14:textId="77777777">
        <w:tc>
          <w:tcPr>
            <w:tcW w:w="4695" w:type="dxa"/>
            <w:shd w:val="clear" w:color="auto" w:fill="auto"/>
          </w:tcPr>
          <w:p w14:paraId="4EEC87C4" w14:textId="77777777" w:rsidR="008D267C" w:rsidRDefault="008D267C">
            <w:pPr>
              <w:pStyle w:val="Texto"/>
              <w:spacing w:after="94"/>
              <w:ind w:firstLine="0"/>
              <w:rPr>
                <w:b/>
                <w:lang w:val="es-ES_tradnl"/>
              </w:rPr>
            </w:pPr>
            <w:r>
              <w:rPr>
                <w:b/>
                <w:lang w:val="es-ES_tradnl"/>
              </w:rPr>
              <w:t xml:space="preserve">IV Bis 1. </w:t>
            </w:r>
            <w:r>
              <w:rPr>
                <w:lang w:val="es-ES_tradnl"/>
              </w:rPr>
              <w:t xml:space="preserve">a </w:t>
            </w:r>
            <w:r>
              <w:rPr>
                <w:b/>
                <w:lang w:val="es-ES_tradnl"/>
              </w:rPr>
              <w:t>XXVIII. ...</w:t>
            </w:r>
          </w:p>
        </w:tc>
        <w:tc>
          <w:tcPr>
            <w:tcW w:w="4655" w:type="dxa"/>
            <w:shd w:val="clear" w:color="auto" w:fill="auto"/>
          </w:tcPr>
          <w:p w14:paraId="6321453D" w14:textId="77777777" w:rsidR="008D267C" w:rsidRDefault="008D267C">
            <w:pPr>
              <w:pStyle w:val="Texto"/>
              <w:spacing w:after="94"/>
              <w:ind w:firstLine="0"/>
              <w:rPr>
                <w:b/>
                <w:lang w:val="en-US"/>
              </w:rPr>
            </w:pPr>
            <w:r>
              <w:rPr>
                <w:b/>
                <w:lang w:val="en-US"/>
              </w:rPr>
              <w:t xml:space="preserve">IV Bis 1. </w:t>
            </w:r>
            <w:r>
              <w:rPr>
                <w:lang w:val="en-US"/>
              </w:rPr>
              <w:t xml:space="preserve">to </w:t>
            </w:r>
            <w:r>
              <w:rPr>
                <w:b/>
                <w:lang w:val="en-US"/>
              </w:rPr>
              <w:t>XXVIII. ...</w:t>
            </w:r>
          </w:p>
        </w:tc>
      </w:tr>
      <w:tr w:rsidR="008D267C" w:rsidRPr="00B5722A" w14:paraId="69CABE94" w14:textId="77777777">
        <w:tc>
          <w:tcPr>
            <w:tcW w:w="4695" w:type="dxa"/>
            <w:shd w:val="clear" w:color="auto" w:fill="auto"/>
          </w:tcPr>
          <w:p w14:paraId="19CAB6C4" w14:textId="77777777" w:rsidR="008D267C" w:rsidRDefault="008D267C">
            <w:pPr>
              <w:pStyle w:val="Texto"/>
              <w:spacing w:after="94"/>
              <w:ind w:firstLine="0"/>
              <w:rPr>
                <w:b/>
                <w:lang w:val="es-ES_tradnl"/>
              </w:rPr>
            </w:pPr>
            <w:r>
              <w:rPr>
                <w:b/>
                <w:lang w:val="es-ES_tradnl"/>
              </w:rPr>
              <w:t>Artículo 6o.- ...</w:t>
            </w:r>
          </w:p>
        </w:tc>
        <w:tc>
          <w:tcPr>
            <w:tcW w:w="4655" w:type="dxa"/>
            <w:shd w:val="clear" w:color="auto" w:fill="auto"/>
          </w:tcPr>
          <w:p w14:paraId="10D22B10" w14:textId="77777777" w:rsidR="008D267C" w:rsidRDefault="008D267C">
            <w:pPr>
              <w:pStyle w:val="Texto"/>
              <w:spacing w:after="94"/>
              <w:ind w:firstLine="0"/>
              <w:rPr>
                <w:b/>
                <w:lang w:val="en-US"/>
              </w:rPr>
            </w:pPr>
            <w:r>
              <w:rPr>
                <w:b/>
                <w:lang w:val="en-US"/>
              </w:rPr>
              <w:t>Article 6.- ...</w:t>
            </w:r>
          </w:p>
        </w:tc>
      </w:tr>
      <w:tr w:rsidR="008D267C" w:rsidRPr="00B5722A" w14:paraId="3924F614" w14:textId="77777777">
        <w:tc>
          <w:tcPr>
            <w:tcW w:w="4695" w:type="dxa"/>
            <w:shd w:val="clear" w:color="auto" w:fill="auto"/>
          </w:tcPr>
          <w:p w14:paraId="21FE35B2" w14:textId="77777777" w:rsidR="008D267C" w:rsidRDefault="008D267C">
            <w:pPr>
              <w:pStyle w:val="Texto"/>
              <w:spacing w:after="94"/>
              <w:ind w:firstLine="0"/>
              <w:rPr>
                <w:b/>
                <w:lang w:val="es-ES_tradnl"/>
              </w:rPr>
            </w:pPr>
            <w:r>
              <w:rPr>
                <w:b/>
                <w:lang w:val="es-ES_tradnl"/>
              </w:rPr>
              <w:t xml:space="preserve">I. </w:t>
            </w:r>
            <w:r>
              <w:rPr>
                <w:lang w:val="es-ES_tradnl"/>
              </w:rPr>
              <w:t>a</w:t>
            </w:r>
            <w:r>
              <w:rPr>
                <w:b/>
                <w:lang w:val="es-ES_tradnl"/>
              </w:rPr>
              <w:t xml:space="preserve"> IV.</w:t>
            </w:r>
            <w:r>
              <w:rPr>
                <w:b/>
                <w:lang w:val="es-ES_tradnl"/>
              </w:rPr>
              <w:tab/>
              <w:t>...</w:t>
            </w:r>
          </w:p>
        </w:tc>
        <w:tc>
          <w:tcPr>
            <w:tcW w:w="4655" w:type="dxa"/>
            <w:shd w:val="clear" w:color="auto" w:fill="auto"/>
          </w:tcPr>
          <w:p w14:paraId="305E9FCB" w14:textId="77777777" w:rsidR="008D267C" w:rsidRDefault="008D267C">
            <w:pPr>
              <w:pStyle w:val="Texto"/>
              <w:spacing w:after="94"/>
              <w:ind w:firstLine="0"/>
              <w:rPr>
                <w:b/>
                <w:lang w:val="en-US"/>
              </w:rPr>
            </w:pPr>
            <w:r>
              <w:rPr>
                <w:b/>
                <w:lang w:val="en-US"/>
              </w:rPr>
              <w:t xml:space="preserve">I. </w:t>
            </w:r>
            <w:r>
              <w:rPr>
                <w:lang w:val="en-US"/>
              </w:rPr>
              <w:t xml:space="preserve">to </w:t>
            </w:r>
            <w:r>
              <w:rPr>
                <w:b/>
                <w:lang w:val="en-US"/>
              </w:rPr>
              <w:t xml:space="preserve">IV. </w:t>
            </w:r>
            <w:r>
              <w:rPr>
                <w:b/>
                <w:lang w:val="en-US"/>
              </w:rPr>
              <w:tab/>
              <w:t>...</w:t>
            </w:r>
          </w:p>
        </w:tc>
      </w:tr>
      <w:tr w:rsidR="008D267C" w:rsidRPr="000955D6" w14:paraId="4F9C3472" w14:textId="77777777">
        <w:tc>
          <w:tcPr>
            <w:tcW w:w="4695" w:type="dxa"/>
            <w:shd w:val="clear" w:color="auto" w:fill="auto"/>
          </w:tcPr>
          <w:p w14:paraId="5A01341B" w14:textId="77777777" w:rsidR="008D267C" w:rsidRDefault="008D267C">
            <w:pPr>
              <w:pStyle w:val="Texto"/>
              <w:spacing w:after="94"/>
              <w:ind w:firstLine="0"/>
              <w:rPr>
                <w:lang w:val="es-ES_tradnl"/>
              </w:rPr>
            </w:pPr>
            <w:r>
              <w:rPr>
                <w:b/>
                <w:lang w:val="es-ES_tradnl"/>
              </w:rPr>
              <w:t>IV BIS.</w:t>
            </w:r>
            <w:r>
              <w:rPr>
                <w:lang w:val="es-ES_tradnl"/>
              </w:rPr>
              <w:t xml:space="preserve"> </w:t>
            </w:r>
            <w:r>
              <w:rPr>
                <w:lang w:val="es-ES_tradnl"/>
              </w:rPr>
              <w:tab/>
              <w:t xml:space="preserve">Impulsar el bienestar y el desarrollo de las familias </w:t>
            </w:r>
            <w:r>
              <w:rPr>
                <w:b/>
                <w:lang w:val="es-ES_tradnl"/>
              </w:rPr>
              <w:t>y</w:t>
            </w:r>
            <w:r>
              <w:rPr>
                <w:lang w:val="es-ES_tradnl"/>
              </w:rPr>
              <w:t xml:space="preserve"> </w:t>
            </w:r>
            <w:r>
              <w:rPr>
                <w:b/>
                <w:lang w:val="es-ES_tradnl"/>
              </w:rPr>
              <w:t xml:space="preserve">pueblos </w:t>
            </w:r>
            <w:r>
              <w:rPr>
                <w:lang w:val="es-ES_tradnl"/>
              </w:rPr>
              <w:t xml:space="preserve">y comunidades indígenas </w:t>
            </w:r>
            <w:r>
              <w:rPr>
                <w:b/>
                <w:lang w:val="es-ES_tradnl"/>
              </w:rPr>
              <w:t xml:space="preserve">y afromexicanas </w:t>
            </w:r>
            <w:r>
              <w:rPr>
                <w:lang w:val="es-ES_tradnl"/>
              </w:rPr>
              <w:t xml:space="preserve">que propicien el desarrollo de sus potencialidades político sociales y culturales; con su participación y tomando en cuenta sus valores y </w:t>
            </w:r>
            <w:r>
              <w:rPr>
                <w:lang w:val="es-ES_tradnl"/>
              </w:rPr>
              <w:lastRenderedPageBreak/>
              <w:t>organización social;</w:t>
            </w:r>
          </w:p>
        </w:tc>
        <w:tc>
          <w:tcPr>
            <w:tcW w:w="4655" w:type="dxa"/>
            <w:shd w:val="clear" w:color="auto" w:fill="auto"/>
          </w:tcPr>
          <w:p w14:paraId="7B38DDA6" w14:textId="77777777" w:rsidR="008D267C" w:rsidRDefault="008D267C">
            <w:pPr>
              <w:pStyle w:val="Texto"/>
              <w:spacing w:after="94"/>
              <w:ind w:firstLine="0"/>
              <w:rPr>
                <w:b/>
                <w:lang w:val="en-US"/>
              </w:rPr>
            </w:pPr>
            <w:r>
              <w:rPr>
                <w:b/>
                <w:lang w:val="en-US"/>
              </w:rPr>
              <w:lastRenderedPageBreak/>
              <w:t>IV BIS.</w:t>
            </w:r>
            <w:r>
              <w:rPr>
                <w:lang w:val="en-US"/>
              </w:rPr>
              <w:t xml:space="preserve"> </w:t>
            </w:r>
            <w:r>
              <w:rPr>
                <w:lang w:val="en-US"/>
              </w:rPr>
              <w:tab/>
              <w:t xml:space="preserve">Promote the well-being and development of families </w:t>
            </w:r>
            <w:r>
              <w:rPr>
                <w:b/>
                <w:lang w:val="en-US"/>
              </w:rPr>
              <w:t>and towns and</w:t>
            </w:r>
            <w:r>
              <w:rPr>
                <w:lang w:val="en-US"/>
              </w:rPr>
              <w:t xml:space="preserve"> indigenous </w:t>
            </w:r>
            <w:r>
              <w:rPr>
                <w:b/>
                <w:lang w:val="en-US"/>
              </w:rPr>
              <w:t xml:space="preserve">and Afro-Mexican </w:t>
            </w:r>
            <w:r>
              <w:rPr>
                <w:lang w:val="en-US"/>
              </w:rPr>
              <w:t xml:space="preserve">communities that promote the development of their political, social, and cultural potential; with their participation and taking into account their values and </w:t>
            </w:r>
            <w:r>
              <w:rPr>
                <w:lang w:val="en-US"/>
              </w:rPr>
              <w:lastRenderedPageBreak/>
              <w:t>social organization;</w:t>
            </w:r>
          </w:p>
        </w:tc>
      </w:tr>
      <w:tr w:rsidR="008D267C" w:rsidRPr="00B5722A" w14:paraId="0299C2A3" w14:textId="77777777">
        <w:tc>
          <w:tcPr>
            <w:tcW w:w="4695" w:type="dxa"/>
            <w:shd w:val="clear" w:color="auto" w:fill="auto"/>
          </w:tcPr>
          <w:p w14:paraId="3694DF18" w14:textId="77777777" w:rsidR="008D267C" w:rsidRDefault="008D267C">
            <w:pPr>
              <w:pStyle w:val="Texto"/>
              <w:spacing w:after="94"/>
              <w:ind w:firstLine="0"/>
              <w:rPr>
                <w:b/>
                <w:lang w:val="es-ES_tradnl"/>
              </w:rPr>
            </w:pPr>
            <w:r>
              <w:rPr>
                <w:b/>
                <w:lang w:val="es-ES_tradnl"/>
              </w:rPr>
              <w:lastRenderedPageBreak/>
              <w:t xml:space="preserve">V. </w:t>
            </w:r>
            <w:r>
              <w:rPr>
                <w:lang w:val="es-ES_tradnl"/>
              </w:rPr>
              <w:t>a</w:t>
            </w:r>
            <w:r>
              <w:rPr>
                <w:b/>
                <w:lang w:val="es-ES_tradnl"/>
              </w:rPr>
              <w:t xml:space="preserve"> XII.</w:t>
            </w:r>
            <w:r>
              <w:rPr>
                <w:b/>
                <w:lang w:val="es-ES_tradnl"/>
              </w:rPr>
              <w:tab/>
              <w:t>...</w:t>
            </w:r>
          </w:p>
        </w:tc>
        <w:tc>
          <w:tcPr>
            <w:tcW w:w="4655" w:type="dxa"/>
            <w:shd w:val="clear" w:color="auto" w:fill="auto"/>
          </w:tcPr>
          <w:p w14:paraId="083F61DB" w14:textId="77777777" w:rsidR="008D267C" w:rsidRDefault="008D267C">
            <w:pPr>
              <w:pStyle w:val="Texto"/>
              <w:spacing w:after="94"/>
              <w:ind w:firstLine="0"/>
              <w:rPr>
                <w:b/>
                <w:lang w:val="en-US"/>
              </w:rPr>
            </w:pPr>
            <w:r>
              <w:rPr>
                <w:b/>
                <w:lang w:val="en-US"/>
              </w:rPr>
              <w:t xml:space="preserve">V. </w:t>
            </w:r>
            <w:r>
              <w:rPr>
                <w:lang w:val="en-US"/>
              </w:rPr>
              <w:t xml:space="preserve">to </w:t>
            </w:r>
            <w:r>
              <w:rPr>
                <w:b/>
                <w:lang w:val="en-US"/>
              </w:rPr>
              <w:t xml:space="preserve">XII. </w:t>
            </w:r>
            <w:r>
              <w:rPr>
                <w:b/>
                <w:lang w:val="en-US"/>
              </w:rPr>
              <w:tab/>
              <w:t>...</w:t>
            </w:r>
          </w:p>
        </w:tc>
      </w:tr>
      <w:tr w:rsidR="008D267C" w:rsidRPr="000955D6" w14:paraId="7692A666" w14:textId="77777777">
        <w:tc>
          <w:tcPr>
            <w:tcW w:w="4695" w:type="dxa"/>
            <w:shd w:val="clear" w:color="auto" w:fill="auto"/>
          </w:tcPr>
          <w:p w14:paraId="5FCCA3E8" w14:textId="77777777" w:rsidR="008D267C" w:rsidRDefault="008D267C">
            <w:pPr>
              <w:pStyle w:val="Texto"/>
              <w:spacing w:after="94"/>
              <w:ind w:firstLine="0"/>
              <w:rPr>
                <w:lang w:val="es-ES_tradnl"/>
              </w:rPr>
            </w:pPr>
            <w:r>
              <w:rPr>
                <w:b/>
                <w:lang w:val="es-ES_tradnl"/>
              </w:rPr>
              <w:t xml:space="preserve">Artículo 10. </w:t>
            </w:r>
            <w:r>
              <w:rPr>
                <w:lang w:val="es-ES_tradnl"/>
              </w:rPr>
              <w:t xml:space="preserve">La Secretaría de Salud promoverá la participación, en el sistema nacional de salud, de los prestadores de servicios de salud, de los sectores público, social y privado, de sus trabajadores y de los usuarios de los mismos, así como de las autoridades o representantes de </w:t>
            </w:r>
            <w:r>
              <w:rPr>
                <w:b/>
                <w:lang w:val="es-ES_tradnl"/>
              </w:rPr>
              <w:t xml:space="preserve">los pueblos y </w:t>
            </w:r>
            <w:r>
              <w:rPr>
                <w:lang w:val="es-ES_tradnl"/>
              </w:rPr>
              <w:t xml:space="preserve">comunidades indígenas </w:t>
            </w:r>
            <w:r>
              <w:rPr>
                <w:b/>
                <w:lang w:val="es-ES_tradnl"/>
              </w:rPr>
              <w:t>y afromexicanas</w:t>
            </w:r>
            <w:r>
              <w:rPr>
                <w:lang w:val="es-ES_tradnl"/>
              </w:rPr>
              <w:t>,</w:t>
            </w:r>
            <w:r>
              <w:rPr>
                <w:b/>
                <w:lang w:val="es-ES_tradnl"/>
              </w:rPr>
              <w:t xml:space="preserve"> </w:t>
            </w:r>
            <w:r>
              <w:rPr>
                <w:lang w:val="es-ES_tradnl"/>
              </w:rPr>
              <w:t>en los términos de las disposiciones que al efecto se expidan.</w:t>
            </w:r>
          </w:p>
        </w:tc>
        <w:tc>
          <w:tcPr>
            <w:tcW w:w="4655" w:type="dxa"/>
            <w:shd w:val="clear" w:color="auto" w:fill="auto"/>
          </w:tcPr>
          <w:p w14:paraId="48B8DA11" w14:textId="77777777" w:rsidR="008D267C" w:rsidRDefault="008D267C">
            <w:pPr>
              <w:pStyle w:val="Texto"/>
              <w:spacing w:after="94"/>
              <w:ind w:firstLine="0"/>
              <w:rPr>
                <w:b/>
                <w:lang w:val="en-US"/>
              </w:rPr>
            </w:pPr>
            <w:r>
              <w:rPr>
                <w:b/>
                <w:lang w:val="en-US"/>
              </w:rPr>
              <w:t xml:space="preserve">Article 10. </w:t>
            </w:r>
            <w:r>
              <w:rPr>
                <w:lang w:val="en-US"/>
              </w:rPr>
              <w:t xml:space="preserve">The Secretary of Health will promote the participation, in the national health system, of health service providers, of the public, social and private sectors, of their workers and their users, as well as of the authorities or representatives of indigenous </w:t>
            </w:r>
            <w:r>
              <w:rPr>
                <w:b/>
                <w:lang w:val="en-US"/>
              </w:rPr>
              <w:t xml:space="preserve">and Afro-Mexican peoples and </w:t>
            </w:r>
            <w:r>
              <w:rPr>
                <w:lang w:val="en-US"/>
              </w:rPr>
              <w:t>communities,</w:t>
            </w:r>
            <w:r>
              <w:rPr>
                <w:b/>
                <w:lang w:val="en-US"/>
              </w:rPr>
              <w:t xml:space="preserve"> </w:t>
            </w:r>
            <w:r>
              <w:rPr>
                <w:lang w:val="en-US"/>
              </w:rPr>
              <w:t>under the terms of the provisions issued for this purpose.</w:t>
            </w:r>
          </w:p>
        </w:tc>
      </w:tr>
      <w:tr w:rsidR="008D267C" w:rsidRPr="00B5722A" w14:paraId="225B3A6E" w14:textId="77777777">
        <w:tc>
          <w:tcPr>
            <w:tcW w:w="4695" w:type="dxa"/>
            <w:shd w:val="clear" w:color="auto" w:fill="auto"/>
          </w:tcPr>
          <w:p w14:paraId="73068A4B" w14:textId="77777777" w:rsidR="008D267C" w:rsidRDefault="008D267C">
            <w:pPr>
              <w:pStyle w:val="Texto"/>
              <w:spacing w:after="94"/>
              <w:ind w:firstLine="0"/>
              <w:rPr>
                <w:lang w:val="es-ES_tradnl"/>
              </w:rPr>
            </w:pPr>
            <w:r>
              <w:rPr>
                <w:b/>
                <w:lang w:val="es-ES_tradnl"/>
              </w:rPr>
              <w:t>...</w:t>
            </w:r>
          </w:p>
        </w:tc>
        <w:tc>
          <w:tcPr>
            <w:tcW w:w="4655" w:type="dxa"/>
            <w:shd w:val="clear" w:color="auto" w:fill="auto"/>
          </w:tcPr>
          <w:p w14:paraId="5CF4472C" w14:textId="77777777" w:rsidR="008D267C" w:rsidRDefault="008D267C">
            <w:pPr>
              <w:pStyle w:val="Texto"/>
              <w:spacing w:after="94"/>
              <w:ind w:firstLine="0"/>
              <w:rPr>
                <w:b/>
                <w:lang w:val="en-US"/>
              </w:rPr>
            </w:pPr>
            <w:r>
              <w:rPr>
                <w:b/>
                <w:lang w:val="en-US"/>
              </w:rPr>
              <w:t>...</w:t>
            </w:r>
          </w:p>
        </w:tc>
      </w:tr>
      <w:tr w:rsidR="008D267C" w:rsidRPr="000955D6" w14:paraId="65D93D3B" w14:textId="77777777">
        <w:tc>
          <w:tcPr>
            <w:tcW w:w="4695" w:type="dxa"/>
            <w:shd w:val="clear" w:color="auto" w:fill="auto"/>
          </w:tcPr>
          <w:p w14:paraId="20DD4077" w14:textId="77777777" w:rsidR="008D267C" w:rsidRDefault="008D267C">
            <w:pPr>
              <w:pStyle w:val="Texto"/>
              <w:spacing w:after="94"/>
              <w:ind w:firstLine="0"/>
              <w:rPr>
                <w:lang w:val="es-ES_tradnl"/>
              </w:rPr>
            </w:pPr>
            <w:r>
              <w:rPr>
                <w:b/>
                <w:lang w:val="es-ES_tradnl"/>
              </w:rPr>
              <w:t xml:space="preserve">Artículo 11. </w:t>
            </w:r>
            <w:r>
              <w:rPr>
                <w:lang w:val="es-ES_tradnl"/>
              </w:rPr>
              <w:t xml:space="preserve">La concertación de acciones entre la Secretaría de Salud y las autoridades </w:t>
            </w:r>
            <w:r>
              <w:rPr>
                <w:b/>
                <w:lang w:val="es-ES_tradnl"/>
              </w:rPr>
              <w:t xml:space="preserve">de los pueblos y </w:t>
            </w:r>
            <w:r>
              <w:rPr>
                <w:lang w:val="es-ES_tradnl"/>
              </w:rPr>
              <w:t xml:space="preserve">comunidades indígenas </w:t>
            </w:r>
            <w:r>
              <w:rPr>
                <w:b/>
                <w:lang w:val="es-ES_tradnl"/>
              </w:rPr>
              <w:t>y afromexicanas</w:t>
            </w:r>
            <w:r>
              <w:rPr>
                <w:lang w:val="es-ES_tradnl"/>
              </w:rPr>
              <w:t>,</w:t>
            </w:r>
            <w:r>
              <w:rPr>
                <w:b/>
                <w:lang w:val="es-ES_tradnl"/>
              </w:rPr>
              <w:t xml:space="preserve"> </w:t>
            </w:r>
            <w:r>
              <w:rPr>
                <w:lang w:val="es-ES_tradnl"/>
              </w:rPr>
              <w:t>los integrantes de los sectores social y privado, se realizará mediante convenios y contratos, los cuales se ajustarán a las siguientes bases:</w:t>
            </w:r>
          </w:p>
        </w:tc>
        <w:tc>
          <w:tcPr>
            <w:tcW w:w="4655" w:type="dxa"/>
            <w:shd w:val="clear" w:color="auto" w:fill="auto"/>
          </w:tcPr>
          <w:p w14:paraId="62FED90A" w14:textId="77777777" w:rsidR="008D267C" w:rsidRDefault="008D267C">
            <w:pPr>
              <w:pStyle w:val="Texto"/>
              <w:spacing w:after="94"/>
              <w:ind w:firstLine="0"/>
              <w:rPr>
                <w:b/>
                <w:lang w:val="en-US"/>
              </w:rPr>
            </w:pPr>
            <w:r>
              <w:rPr>
                <w:b/>
                <w:lang w:val="en-US"/>
              </w:rPr>
              <w:t xml:space="preserve">Article 11. </w:t>
            </w:r>
            <w:r>
              <w:rPr>
                <w:lang w:val="en-US"/>
              </w:rPr>
              <w:t xml:space="preserve">The coordination of actions between the Secretary of Health and the authorities of the indigenous </w:t>
            </w:r>
            <w:r>
              <w:rPr>
                <w:b/>
                <w:lang w:val="en-US"/>
              </w:rPr>
              <w:t xml:space="preserve">and Afro-Mexican peoples </w:t>
            </w:r>
            <w:r>
              <w:rPr>
                <w:lang w:val="en-US"/>
              </w:rPr>
              <w:t>communities,</w:t>
            </w:r>
            <w:r>
              <w:rPr>
                <w:b/>
                <w:lang w:val="en-US"/>
              </w:rPr>
              <w:t xml:space="preserve"> </w:t>
            </w:r>
            <w:r>
              <w:rPr>
                <w:bCs/>
                <w:lang w:val="en-US"/>
              </w:rPr>
              <w:t xml:space="preserve">the </w:t>
            </w:r>
            <w:r>
              <w:rPr>
                <w:lang w:val="en-US"/>
              </w:rPr>
              <w:t>members of the social and private sectors, will be carried out through agreements and contracts, which will conform to the following criteria:</w:t>
            </w:r>
          </w:p>
        </w:tc>
      </w:tr>
      <w:tr w:rsidR="008D267C" w:rsidRPr="00B5722A" w14:paraId="032E63EA" w14:textId="77777777">
        <w:tc>
          <w:tcPr>
            <w:tcW w:w="4695" w:type="dxa"/>
            <w:shd w:val="clear" w:color="auto" w:fill="auto"/>
          </w:tcPr>
          <w:p w14:paraId="5A0EF027" w14:textId="77777777" w:rsidR="008D267C" w:rsidRDefault="008D267C">
            <w:pPr>
              <w:pStyle w:val="Texto"/>
              <w:spacing w:after="94"/>
              <w:ind w:firstLine="0"/>
              <w:rPr>
                <w:b/>
                <w:lang w:val="es-ES_tradnl"/>
              </w:rPr>
            </w:pPr>
            <w:r>
              <w:rPr>
                <w:b/>
                <w:lang w:val="es-ES_tradnl"/>
              </w:rPr>
              <w:t xml:space="preserve">I. </w:t>
            </w:r>
            <w:r>
              <w:rPr>
                <w:lang w:val="es-ES_tradnl"/>
              </w:rPr>
              <w:t xml:space="preserve">a </w:t>
            </w:r>
            <w:r>
              <w:rPr>
                <w:b/>
                <w:lang w:val="es-ES_tradnl"/>
              </w:rPr>
              <w:t>IV.</w:t>
            </w:r>
            <w:r>
              <w:rPr>
                <w:b/>
                <w:lang w:val="es-ES_tradnl"/>
              </w:rPr>
              <w:tab/>
              <w:t>...</w:t>
            </w:r>
          </w:p>
        </w:tc>
        <w:tc>
          <w:tcPr>
            <w:tcW w:w="4655" w:type="dxa"/>
            <w:shd w:val="clear" w:color="auto" w:fill="auto"/>
          </w:tcPr>
          <w:p w14:paraId="0A1FDB58" w14:textId="77777777" w:rsidR="008D267C" w:rsidRDefault="008D267C">
            <w:pPr>
              <w:pStyle w:val="Texto"/>
              <w:spacing w:after="94"/>
              <w:ind w:firstLine="0"/>
              <w:rPr>
                <w:b/>
                <w:lang w:val="en-US"/>
              </w:rPr>
            </w:pPr>
            <w:r>
              <w:rPr>
                <w:b/>
                <w:lang w:val="en-US"/>
              </w:rPr>
              <w:t xml:space="preserve">I. </w:t>
            </w:r>
            <w:r>
              <w:rPr>
                <w:lang w:val="en-US"/>
              </w:rPr>
              <w:t xml:space="preserve">to </w:t>
            </w:r>
            <w:r>
              <w:rPr>
                <w:b/>
                <w:lang w:val="en-US"/>
              </w:rPr>
              <w:t xml:space="preserve">IV. </w:t>
            </w:r>
            <w:r>
              <w:rPr>
                <w:b/>
                <w:lang w:val="en-US"/>
              </w:rPr>
              <w:tab/>
              <w:t>...</w:t>
            </w:r>
          </w:p>
        </w:tc>
      </w:tr>
      <w:tr w:rsidR="008D267C" w:rsidRPr="00B5722A" w14:paraId="5B9FD77E" w14:textId="77777777">
        <w:tc>
          <w:tcPr>
            <w:tcW w:w="4695" w:type="dxa"/>
            <w:shd w:val="clear" w:color="auto" w:fill="auto"/>
          </w:tcPr>
          <w:p w14:paraId="25BBAA2D" w14:textId="77777777" w:rsidR="008D267C" w:rsidRDefault="008D267C">
            <w:pPr>
              <w:pStyle w:val="Texto"/>
              <w:spacing w:after="94"/>
              <w:ind w:firstLine="0"/>
              <w:rPr>
                <w:b/>
                <w:lang w:val="es-ES_tradnl"/>
              </w:rPr>
            </w:pPr>
            <w:r>
              <w:rPr>
                <w:b/>
                <w:lang w:val="es-ES_tradnl"/>
              </w:rPr>
              <w:t>Artículo 51 Bis 1.- ...</w:t>
            </w:r>
          </w:p>
        </w:tc>
        <w:tc>
          <w:tcPr>
            <w:tcW w:w="4655" w:type="dxa"/>
            <w:shd w:val="clear" w:color="auto" w:fill="auto"/>
          </w:tcPr>
          <w:p w14:paraId="2B7C5399" w14:textId="77777777" w:rsidR="008D267C" w:rsidRDefault="008D267C">
            <w:pPr>
              <w:pStyle w:val="Texto"/>
              <w:spacing w:after="94"/>
              <w:ind w:firstLine="0"/>
              <w:rPr>
                <w:b/>
                <w:lang w:val="en-US"/>
              </w:rPr>
            </w:pPr>
            <w:r>
              <w:rPr>
                <w:b/>
                <w:lang w:val="en-US"/>
              </w:rPr>
              <w:t>Article 51 Bis 1.- ...</w:t>
            </w:r>
          </w:p>
        </w:tc>
      </w:tr>
      <w:tr w:rsidR="008D267C" w:rsidRPr="000955D6" w14:paraId="345D65AA" w14:textId="77777777">
        <w:tc>
          <w:tcPr>
            <w:tcW w:w="4695" w:type="dxa"/>
            <w:shd w:val="clear" w:color="auto" w:fill="auto"/>
          </w:tcPr>
          <w:p w14:paraId="1E1ADE7B" w14:textId="77777777" w:rsidR="008D267C" w:rsidRDefault="008D267C">
            <w:pPr>
              <w:pStyle w:val="Texto"/>
              <w:spacing w:after="94"/>
              <w:ind w:firstLine="0"/>
              <w:rPr>
                <w:lang w:val="es-ES_tradnl"/>
              </w:rPr>
            </w:pPr>
            <w:r>
              <w:rPr>
                <w:lang w:val="es-ES_tradnl"/>
              </w:rPr>
              <w:t xml:space="preserve">Cuando se trate de la atención a los usuarios originarios de pueblos y comunidades indígenas </w:t>
            </w:r>
            <w:r>
              <w:rPr>
                <w:b/>
                <w:lang w:val="es-ES_tradnl"/>
              </w:rPr>
              <w:t>y afromexicanas</w:t>
            </w:r>
            <w:r>
              <w:rPr>
                <w:lang w:val="es-ES_tradnl"/>
              </w:rPr>
              <w:t>,</w:t>
            </w:r>
            <w:r>
              <w:rPr>
                <w:b/>
                <w:lang w:val="es-ES_tradnl"/>
              </w:rPr>
              <w:t xml:space="preserve"> </w:t>
            </w:r>
            <w:r>
              <w:rPr>
                <w:lang w:val="es-ES_tradnl"/>
              </w:rPr>
              <w:t>estos tendrán derecho a obtener información necesaria en su lengua.</w:t>
            </w:r>
          </w:p>
        </w:tc>
        <w:tc>
          <w:tcPr>
            <w:tcW w:w="4655" w:type="dxa"/>
            <w:shd w:val="clear" w:color="auto" w:fill="auto"/>
          </w:tcPr>
          <w:p w14:paraId="07D5E922" w14:textId="77777777" w:rsidR="008D267C" w:rsidRDefault="008D267C">
            <w:pPr>
              <w:pStyle w:val="Texto"/>
              <w:spacing w:after="94"/>
              <w:ind w:firstLine="0"/>
              <w:rPr>
                <w:lang w:val="en-US"/>
              </w:rPr>
            </w:pPr>
            <w:r>
              <w:rPr>
                <w:lang w:val="en-US"/>
              </w:rPr>
              <w:t xml:space="preserve">When it comes to providing care to users originating from indigenous </w:t>
            </w:r>
            <w:r>
              <w:rPr>
                <w:b/>
                <w:lang w:val="en-US"/>
              </w:rPr>
              <w:t>and Afro-Mexican communities</w:t>
            </w:r>
            <w:r>
              <w:rPr>
                <w:lang w:val="en-US"/>
              </w:rPr>
              <w:t>,</w:t>
            </w:r>
            <w:r>
              <w:rPr>
                <w:b/>
                <w:lang w:val="en-US"/>
              </w:rPr>
              <w:t xml:space="preserve"> </w:t>
            </w:r>
            <w:r>
              <w:rPr>
                <w:lang w:val="en-US"/>
              </w:rPr>
              <w:t>They will have the right to obtain necessary information in their language.</w:t>
            </w:r>
          </w:p>
        </w:tc>
      </w:tr>
      <w:tr w:rsidR="008D267C" w:rsidRPr="000955D6" w14:paraId="5F776187" w14:textId="77777777">
        <w:tc>
          <w:tcPr>
            <w:tcW w:w="4695" w:type="dxa"/>
            <w:shd w:val="clear" w:color="auto" w:fill="auto"/>
          </w:tcPr>
          <w:p w14:paraId="7E11F9F4" w14:textId="77777777" w:rsidR="008D267C" w:rsidRDefault="008D267C">
            <w:pPr>
              <w:pStyle w:val="Texto"/>
              <w:spacing w:after="94"/>
              <w:ind w:firstLine="0"/>
              <w:rPr>
                <w:lang w:val="es-ES_tradnl"/>
              </w:rPr>
            </w:pPr>
            <w:r>
              <w:rPr>
                <w:b/>
                <w:lang w:val="es-ES_tradnl"/>
              </w:rPr>
              <w:t xml:space="preserve">Artículo 54. </w:t>
            </w:r>
            <w:r>
              <w:rPr>
                <w:lang w:val="es-ES_tradnl"/>
              </w:rPr>
              <w:t xml:space="preserve">Las autoridades sanitarias competentes y las propias instituciones de salud, establecerán procedimientos de orientación y asesoría a los usuarios sobre el uso de los servicios de salud que requieran, así como mecanismos para que los usuarios o solicitantes presenten sus quejas, reclamaciones y sugerencias respecto de la prestación de los servicios de salud y en relación a la falta de probidad, en su caso, de los servidores públicos. En el caso de </w:t>
            </w:r>
            <w:r>
              <w:rPr>
                <w:b/>
                <w:lang w:val="es-ES_tradnl"/>
              </w:rPr>
              <w:t xml:space="preserve">los pueblos y </w:t>
            </w:r>
            <w:r>
              <w:rPr>
                <w:lang w:val="es-ES_tradnl"/>
              </w:rPr>
              <w:t xml:space="preserve">comunidades indígenas </w:t>
            </w:r>
            <w:r>
              <w:rPr>
                <w:b/>
                <w:lang w:val="es-ES_tradnl"/>
              </w:rPr>
              <w:t xml:space="preserve">y afromexicanas, </w:t>
            </w:r>
            <w:r>
              <w:rPr>
                <w:lang w:val="es-ES_tradnl"/>
              </w:rPr>
              <w:t>las autoridades sanitarias brindarán la asesoría y en su caso la orientación en español y en la lengua o lenguas en uso en la región o comunidad.</w:t>
            </w:r>
          </w:p>
        </w:tc>
        <w:tc>
          <w:tcPr>
            <w:tcW w:w="4655" w:type="dxa"/>
            <w:shd w:val="clear" w:color="auto" w:fill="auto"/>
          </w:tcPr>
          <w:p w14:paraId="12AF059F" w14:textId="77777777" w:rsidR="008D267C" w:rsidRDefault="008D267C">
            <w:pPr>
              <w:pStyle w:val="Texto"/>
              <w:spacing w:after="94"/>
              <w:ind w:firstLine="0"/>
              <w:rPr>
                <w:b/>
                <w:lang w:val="en-US"/>
              </w:rPr>
            </w:pPr>
            <w:r>
              <w:rPr>
                <w:b/>
                <w:lang w:val="en-US"/>
              </w:rPr>
              <w:t xml:space="preserve">Article 54. </w:t>
            </w:r>
            <w:r>
              <w:rPr>
                <w:lang w:val="en-US"/>
              </w:rPr>
              <w:t>The appropriate health authorities and the health institutions themselves will establish procedures for guidance and advice to users on the use of the health services they require, as well as mechanisms for users or applicants to present their complaints, claims, and suggestions. regarding the provision of health services and with regard to the lack of probity, if applicable, of public servants. In the case of indigenous and Afro-Mexican peoples and communities</w:t>
            </w:r>
            <w:r>
              <w:rPr>
                <w:b/>
                <w:lang w:val="en-US"/>
              </w:rPr>
              <w:t xml:space="preserve">, </w:t>
            </w:r>
            <w:r>
              <w:rPr>
                <w:lang w:val="en-US"/>
              </w:rPr>
              <w:t>the health authorities will provide advice and, where appropriate, guidance in Spanish and in the language or languages in use in the region or community.</w:t>
            </w:r>
          </w:p>
        </w:tc>
      </w:tr>
      <w:tr w:rsidR="008D267C" w:rsidRPr="000955D6" w14:paraId="1FAF75F0" w14:textId="77777777">
        <w:tc>
          <w:tcPr>
            <w:tcW w:w="4695" w:type="dxa"/>
            <w:shd w:val="clear" w:color="auto" w:fill="auto"/>
          </w:tcPr>
          <w:p w14:paraId="01E55DCD" w14:textId="77777777" w:rsidR="008D267C" w:rsidRDefault="008D267C">
            <w:pPr>
              <w:pStyle w:val="Texto"/>
              <w:spacing w:after="94"/>
              <w:ind w:firstLine="0"/>
              <w:rPr>
                <w:lang w:val="es-ES_tradnl"/>
              </w:rPr>
            </w:pPr>
            <w:r>
              <w:rPr>
                <w:b/>
                <w:lang w:val="es-ES_tradnl"/>
              </w:rPr>
              <w:t xml:space="preserve">Artículo 106. </w:t>
            </w:r>
            <w:r>
              <w:rPr>
                <w:lang w:val="es-ES_tradnl"/>
              </w:rPr>
              <w:t xml:space="preserve">Las dependencias y entidades de la Administración Pública Federal, los gobiernos de las entidades federativas, los municipios y las autoridades de </w:t>
            </w:r>
            <w:r>
              <w:rPr>
                <w:b/>
                <w:lang w:val="es-ES_tradnl"/>
              </w:rPr>
              <w:t xml:space="preserve">los pueblos y </w:t>
            </w:r>
            <w:r>
              <w:rPr>
                <w:lang w:val="es-ES_tradnl"/>
              </w:rPr>
              <w:t xml:space="preserve">comunidades indígenas </w:t>
            </w:r>
            <w:r>
              <w:rPr>
                <w:b/>
                <w:lang w:val="es-ES_tradnl"/>
              </w:rPr>
              <w:t xml:space="preserve">y afromexicanas </w:t>
            </w:r>
            <w:r>
              <w:rPr>
                <w:lang w:val="es-ES_tradnl"/>
              </w:rPr>
              <w:t>cuando proceda, así como las personas físicas y morales de los sectores social y privado, que generen y manejen la información a que se refiere el artículo 104 de esta ley, deberán suministrarla a la Secretaría de Salud, con la periodicidad y en los términos que esta señale, para la elaboración de las estadísticas nacionales para la salud.</w:t>
            </w:r>
          </w:p>
        </w:tc>
        <w:tc>
          <w:tcPr>
            <w:tcW w:w="4655" w:type="dxa"/>
            <w:shd w:val="clear" w:color="auto" w:fill="auto"/>
          </w:tcPr>
          <w:p w14:paraId="574C2836" w14:textId="77777777" w:rsidR="008D267C" w:rsidRDefault="008D267C">
            <w:pPr>
              <w:pStyle w:val="Texto"/>
              <w:spacing w:after="94"/>
              <w:ind w:firstLine="0"/>
              <w:rPr>
                <w:b/>
                <w:lang w:val="en-US"/>
              </w:rPr>
            </w:pPr>
            <w:r>
              <w:rPr>
                <w:b/>
                <w:lang w:val="en-US"/>
              </w:rPr>
              <w:t xml:space="preserve">Article 106. </w:t>
            </w:r>
            <w:r>
              <w:rPr>
                <w:lang w:val="en-US"/>
              </w:rPr>
              <w:t xml:space="preserve">The departments and entities of the Federal Public Administration, the governments of the states, the municipalities and the authorities of the indigenous </w:t>
            </w:r>
            <w:r>
              <w:rPr>
                <w:b/>
                <w:lang w:val="en-US"/>
              </w:rPr>
              <w:t xml:space="preserve">and Afro-Mexican peoples and </w:t>
            </w:r>
            <w:r>
              <w:rPr>
                <w:lang w:val="en-US"/>
              </w:rPr>
              <w:t>communities when appropriate, as well as the individuals and legal entities of the social and private sectors, that generate and manage the information referred to in article 104 of this law, must provide it to the Secretary of Health, with the frequency and under the terms indicated, for the preparation of national health statistics.</w:t>
            </w:r>
          </w:p>
        </w:tc>
      </w:tr>
      <w:tr w:rsidR="008D267C" w:rsidRPr="00B5722A" w14:paraId="465B45CA" w14:textId="77777777">
        <w:tc>
          <w:tcPr>
            <w:tcW w:w="4695" w:type="dxa"/>
            <w:shd w:val="clear" w:color="auto" w:fill="auto"/>
          </w:tcPr>
          <w:p w14:paraId="294C4C42" w14:textId="77777777" w:rsidR="008D267C" w:rsidRDefault="008D267C">
            <w:pPr>
              <w:pStyle w:val="Texto"/>
              <w:spacing w:after="76"/>
              <w:ind w:firstLine="0"/>
              <w:rPr>
                <w:b/>
                <w:lang w:val="es-ES_tradnl"/>
              </w:rPr>
            </w:pPr>
            <w:r>
              <w:rPr>
                <w:b/>
                <w:lang w:val="es-ES_tradnl"/>
              </w:rPr>
              <w:t>Artículo 185 Bis 2.- ...</w:t>
            </w:r>
          </w:p>
        </w:tc>
        <w:tc>
          <w:tcPr>
            <w:tcW w:w="4655" w:type="dxa"/>
            <w:shd w:val="clear" w:color="auto" w:fill="auto"/>
          </w:tcPr>
          <w:p w14:paraId="6F16522C" w14:textId="77777777" w:rsidR="008D267C" w:rsidRDefault="008D267C">
            <w:pPr>
              <w:pStyle w:val="Texto"/>
              <w:spacing w:after="76"/>
              <w:ind w:firstLine="0"/>
              <w:rPr>
                <w:b/>
                <w:lang w:val="en-US"/>
              </w:rPr>
            </w:pPr>
            <w:r>
              <w:rPr>
                <w:b/>
                <w:lang w:val="en-US"/>
              </w:rPr>
              <w:t>Article 185 Bis 2.- ...</w:t>
            </w:r>
          </w:p>
        </w:tc>
      </w:tr>
      <w:tr w:rsidR="008D267C" w:rsidRPr="00B5722A" w14:paraId="6640E9B0" w14:textId="77777777">
        <w:tc>
          <w:tcPr>
            <w:tcW w:w="4695" w:type="dxa"/>
            <w:shd w:val="clear" w:color="auto" w:fill="auto"/>
          </w:tcPr>
          <w:p w14:paraId="36912E20" w14:textId="77777777" w:rsidR="008D267C" w:rsidRDefault="008D267C">
            <w:pPr>
              <w:pStyle w:val="Texto"/>
              <w:spacing w:after="76"/>
              <w:ind w:firstLine="0"/>
              <w:rPr>
                <w:b/>
                <w:lang w:val="es-ES_tradnl"/>
              </w:rPr>
            </w:pPr>
            <w:r>
              <w:rPr>
                <w:b/>
                <w:lang w:val="es-ES_tradnl"/>
              </w:rPr>
              <w:t xml:space="preserve">I. </w:t>
            </w:r>
            <w:r>
              <w:rPr>
                <w:lang w:val="es-ES_tradnl"/>
              </w:rPr>
              <w:t>a</w:t>
            </w:r>
            <w:r>
              <w:rPr>
                <w:b/>
                <w:lang w:val="es-ES_tradnl"/>
              </w:rPr>
              <w:t xml:space="preserve"> III.</w:t>
            </w:r>
            <w:r>
              <w:rPr>
                <w:b/>
                <w:lang w:val="es-ES_tradnl"/>
              </w:rPr>
              <w:tab/>
              <w:t>...</w:t>
            </w:r>
          </w:p>
        </w:tc>
        <w:tc>
          <w:tcPr>
            <w:tcW w:w="4655" w:type="dxa"/>
            <w:shd w:val="clear" w:color="auto" w:fill="auto"/>
          </w:tcPr>
          <w:p w14:paraId="7AA34FFF" w14:textId="77777777" w:rsidR="008D267C" w:rsidRDefault="008D267C">
            <w:pPr>
              <w:pStyle w:val="Texto"/>
              <w:spacing w:after="76"/>
              <w:ind w:firstLine="0"/>
              <w:rPr>
                <w:b/>
                <w:lang w:val="en-US"/>
              </w:rPr>
            </w:pPr>
            <w:r>
              <w:rPr>
                <w:b/>
                <w:lang w:val="en-US"/>
              </w:rPr>
              <w:t xml:space="preserve">I. </w:t>
            </w:r>
            <w:r>
              <w:rPr>
                <w:lang w:val="en-US"/>
              </w:rPr>
              <w:t xml:space="preserve">to </w:t>
            </w:r>
            <w:r>
              <w:rPr>
                <w:b/>
                <w:lang w:val="en-US"/>
              </w:rPr>
              <w:t xml:space="preserve">III. </w:t>
            </w:r>
            <w:r>
              <w:rPr>
                <w:b/>
                <w:lang w:val="en-US"/>
              </w:rPr>
              <w:tab/>
              <w:t>...</w:t>
            </w:r>
          </w:p>
        </w:tc>
      </w:tr>
      <w:tr w:rsidR="008D267C" w:rsidRPr="000955D6" w14:paraId="44048E49" w14:textId="77777777">
        <w:tc>
          <w:tcPr>
            <w:tcW w:w="4695" w:type="dxa"/>
            <w:shd w:val="clear" w:color="auto" w:fill="auto"/>
          </w:tcPr>
          <w:p w14:paraId="6351EF1C" w14:textId="77777777" w:rsidR="008D267C" w:rsidRDefault="008D267C">
            <w:pPr>
              <w:pStyle w:val="Texto"/>
              <w:spacing w:after="76"/>
              <w:ind w:firstLine="0"/>
              <w:rPr>
                <w:lang w:val="es-ES_tradnl"/>
              </w:rPr>
            </w:pPr>
            <w:r>
              <w:rPr>
                <w:b/>
                <w:lang w:val="es-ES_tradnl"/>
              </w:rPr>
              <w:t xml:space="preserve">IV. </w:t>
            </w:r>
            <w:r>
              <w:rPr>
                <w:b/>
                <w:lang w:val="es-ES_tradnl"/>
              </w:rPr>
              <w:tab/>
            </w:r>
            <w:r>
              <w:rPr>
                <w:lang w:val="es-ES_tradnl"/>
              </w:rPr>
              <w:t xml:space="preserve">La educación que promueva el conocimiento sobre los efectos del uso nocivo del alcohol en la salud y en las relaciones sociales, dirigida a la población en general, especialmente a la familia, niñas, niños, adolescentes, jóvenes, mujeres embarazadas, </w:t>
            </w:r>
            <w:r>
              <w:rPr>
                <w:b/>
                <w:lang w:val="es-ES_tradnl"/>
              </w:rPr>
              <w:t xml:space="preserve">pueblos </w:t>
            </w:r>
            <w:r>
              <w:rPr>
                <w:b/>
                <w:lang w:val="es-ES_tradnl"/>
              </w:rPr>
              <w:lastRenderedPageBreak/>
              <w:t xml:space="preserve">y </w:t>
            </w:r>
            <w:r>
              <w:rPr>
                <w:lang w:val="es-ES_tradnl"/>
              </w:rPr>
              <w:t xml:space="preserve">comunidades indígenas y </w:t>
            </w:r>
            <w:r>
              <w:rPr>
                <w:b/>
                <w:lang w:val="es-ES_tradnl"/>
              </w:rPr>
              <w:t xml:space="preserve">afromexicanas </w:t>
            </w:r>
            <w:r>
              <w:rPr>
                <w:lang w:val="es-ES_tradnl"/>
              </w:rPr>
              <w:t>y otros grupos vulnerables;</w:t>
            </w:r>
          </w:p>
        </w:tc>
        <w:tc>
          <w:tcPr>
            <w:tcW w:w="4655" w:type="dxa"/>
            <w:shd w:val="clear" w:color="auto" w:fill="auto"/>
          </w:tcPr>
          <w:p w14:paraId="594EEDC5" w14:textId="77777777" w:rsidR="008D267C" w:rsidRDefault="008D267C">
            <w:pPr>
              <w:pStyle w:val="Texto"/>
              <w:spacing w:after="76"/>
              <w:ind w:firstLine="0"/>
              <w:rPr>
                <w:b/>
                <w:lang w:val="en-US"/>
              </w:rPr>
            </w:pPr>
            <w:r>
              <w:rPr>
                <w:b/>
                <w:lang w:val="en-US"/>
              </w:rPr>
              <w:lastRenderedPageBreak/>
              <w:t xml:space="preserve">IV. </w:t>
            </w:r>
            <w:r>
              <w:rPr>
                <w:b/>
                <w:lang w:val="en-US"/>
              </w:rPr>
              <w:tab/>
            </w:r>
            <w:r>
              <w:rPr>
                <w:lang w:val="en-US"/>
              </w:rPr>
              <w:t xml:space="preserve">Education that promotes knowledge about the effects of the harmful use of alcohol on health and social relationships, aimed at the general population, especially the family, girls, boys, adolescents, young people, pregnant women, indigenous </w:t>
            </w:r>
            <w:r>
              <w:rPr>
                <w:b/>
                <w:lang w:val="en-US"/>
              </w:rPr>
              <w:t xml:space="preserve">peoples and </w:t>
            </w:r>
            <w:r>
              <w:rPr>
                <w:b/>
                <w:lang w:val="en-US"/>
              </w:rPr>
              <w:lastRenderedPageBreak/>
              <w:t xml:space="preserve">Afro-Mexicans </w:t>
            </w:r>
            <w:r>
              <w:rPr>
                <w:lang w:val="en-US"/>
              </w:rPr>
              <w:t>communities. and other vulnerable groups;</w:t>
            </w:r>
          </w:p>
        </w:tc>
      </w:tr>
      <w:tr w:rsidR="008D267C" w:rsidRPr="00B5722A" w14:paraId="091850EB" w14:textId="77777777">
        <w:tc>
          <w:tcPr>
            <w:tcW w:w="4695" w:type="dxa"/>
            <w:shd w:val="clear" w:color="auto" w:fill="auto"/>
          </w:tcPr>
          <w:p w14:paraId="7DD359B0" w14:textId="77777777" w:rsidR="008D267C" w:rsidRDefault="008D267C">
            <w:pPr>
              <w:pStyle w:val="Texto"/>
              <w:spacing w:after="76"/>
              <w:ind w:firstLine="0"/>
              <w:rPr>
                <w:b/>
                <w:lang w:val="es-ES_tradnl"/>
              </w:rPr>
            </w:pPr>
            <w:r>
              <w:rPr>
                <w:b/>
                <w:lang w:val="es-ES_tradnl"/>
              </w:rPr>
              <w:lastRenderedPageBreak/>
              <w:t xml:space="preserve">V. </w:t>
            </w:r>
            <w:r>
              <w:rPr>
                <w:lang w:val="es-ES_tradnl"/>
              </w:rPr>
              <w:t xml:space="preserve">y </w:t>
            </w:r>
            <w:r>
              <w:rPr>
                <w:b/>
                <w:lang w:val="es-ES_tradnl"/>
              </w:rPr>
              <w:t>VI.</w:t>
            </w:r>
            <w:r>
              <w:rPr>
                <w:b/>
                <w:lang w:val="es-ES_tradnl"/>
              </w:rPr>
              <w:tab/>
              <w:t>...</w:t>
            </w:r>
          </w:p>
        </w:tc>
        <w:tc>
          <w:tcPr>
            <w:tcW w:w="4655" w:type="dxa"/>
            <w:shd w:val="clear" w:color="auto" w:fill="auto"/>
          </w:tcPr>
          <w:p w14:paraId="3024A69B" w14:textId="77777777" w:rsidR="008D267C" w:rsidRDefault="008D267C">
            <w:pPr>
              <w:pStyle w:val="Texto"/>
              <w:spacing w:after="76"/>
              <w:ind w:firstLine="0"/>
              <w:rPr>
                <w:b/>
                <w:lang w:val="en-US"/>
              </w:rPr>
            </w:pPr>
            <w:r>
              <w:rPr>
                <w:b/>
                <w:lang w:val="en-US"/>
              </w:rPr>
              <w:t xml:space="preserve">V. </w:t>
            </w:r>
            <w:r>
              <w:rPr>
                <w:lang w:val="en-US"/>
              </w:rPr>
              <w:t xml:space="preserve">and </w:t>
            </w:r>
            <w:r>
              <w:rPr>
                <w:b/>
                <w:lang w:val="en-US"/>
              </w:rPr>
              <w:t xml:space="preserve">VI. </w:t>
            </w:r>
            <w:r>
              <w:rPr>
                <w:b/>
                <w:lang w:val="en-US"/>
              </w:rPr>
              <w:tab/>
              <w:t>...</w:t>
            </w:r>
          </w:p>
        </w:tc>
      </w:tr>
      <w:tr w:rsidR="008D267C" w:rsidRPr="00B5722A" w14:paraId="4716C7B5" w14:textId="77777777">
        <w:tc>
          <w:tcPr>
            <w:tcW w:w="4695" w:type="dxa"/>
            <w:shd w:val="clear" w:color="auto" w:fill="auto"/>
          </w:tcPr>
          <w:p w14:paraId="04E4FB3A" w14:textId="77777777" w:rsidR="008D267C" w:rsidRDefault="008D267C">
            <w:pPr>
              <w:pStyle w:val="Texto"/>
              <w:spacing w:after="76"/>
              <w:ind w:firstLine="0"/>
              <w:rPr>
                <w:b/>
                <w:lang w:val="es-ES_tradnl"/>
              </w:rPr>
            </w:pPr>
            <w:r>
              <w:rPr>
                <w:b/>
                <w:lang w:val="es-ES_tradnl"/>
              </w:rPr>
              <w:t>Artículo 393.- ...</w:t>
            </w:r>
          </w:p>
        </w:tc>
        <w:tc>
          <w:tcPr>
            <w:tcW w:w="4655" w:type="dxa"/>
            <w:shd w:val="clear" w:color="auto" w:fill="auto"/>
          </w:tcPr>
          <w:p w14:paraId="5F8687DB" w14:textId="77777777" w:rsidR="008D267C" w:rsidRDefault="008D267C">
            <w:pPr>
              <w:pStyle w:val="Texto"/>
              <w:spacing w:after="76"/>
              <w:ind w:firstLine="0"/>
              <w:rPr>
                <w:b/>
                <w:lang w:val="en-US"/>
              </w:rPr>
            </w:pPr>
            <w:r>
              <w:rPr>
                <w:b/>
                <w:lang w:val="en-US"/>
              </w:rPr>
              <w:t>Article 393.- ...</w:t>
            </w:r>
          </w:p>
        </w:tc>
      </w:tr>
      <w:tr w:rsidR="008D267C" w:rsidRPr="000955D6" w14:paraId="100CDA6F" w14:textId="77777777">
        <w:tc>
          <w:tcPr>
            <w:tcW w:w="4695" w:type="dxa"/>
            <w:shd w:val="clear" w:color="auto" w:fill="auto"/>
          </w:tcPr>
          <w:p w14:paraId="4FF83ADA" w14:textId="77777777" w:rsidR="008D267C" w:rsidRDefault="008D267C">
            <w:pPr>
              <w:pStyle w:val="Texto"/>
              <w:spacing w:after="76"/>
              <w:ind w:firstLine="0"/>
              <w:rPr>
                <w:lang w:val="es-ES_tradnl"/>
              </w:rPr>
            </w:pPr>
            <w:r>
              <w:rPr>
                <w:lang w:val="es-ES_tradnl"/>
              </w:rPr>
              <w:t xml:space="preserve">La participación de las autoridades municipales y de las autoridades de </w:t>
            </w:r>
            <w:r>
              <w:rPr>
                <w:b/>
                <w:lang w:val="es-ES_tradnl"/>
              </w:rPr>
              <w:t xml:space="preserve">los pueblos </w:t>
            </w:r>
            <w:r>
              <w:rPr>
                <w:lang w:val="es-ES_tradnl"/>
              </w:rPr>
              <w:t xml:space="preserve">y comunidades indígenas </w:t>
            </w:r>
            <w:r>
              <w:rPr>
                <w:b/>
                <w:lang w:val="es-ES_tradnl"/>
              </w:rPr>
              <w:t>y afromexicanas</w:t>
            </w:r>
            <w:r>
              <w:rPr>
                <w:lang w:val="es-ES_tradnl"/>
              </w:rPr>
              <w:t>,</w:t>
            </w:r>
            <w:r>
              <w:rPr>
                <w:b/>
                <w:lang w:val="es-ES_tradnl"/>
              </w:rPr>
              <w:t xml:space="preserve"> </w:t>
            </w:r>
            <w:r>
              <w:rPr>
                <w:lang w:val="es-ES_tradnl"/>
              </w:rPr>
              <w:t>estará determinada por los convenios que celebren con los gobiernos de las respectivas entidades federativas y por lo que dispongan los ordenamientos locales.</w:t>
            </w:r>
          </w:p>
        </w:tc>
        <w:tc>
          <w:tcPr>
            <w:tcW w:w="4655" w:type="dxa"/>
            <w:shd w:val="clear" w:color="auto" w:fill="auto"/>
          </w:tcPr>
          <w:p w14:paraId="00F69DB5" w14:textId="77777777" w:rsidR="008D267C" w:rsidRDefault="008D267C">
            <w:pPr>
              <w:pStyle w:val="Texto"/>
              <w:spacing w:after="76"/>
              <w:ind w:firstLine="0"/>
              <w:rPr>
                <w:lang w:val="en-US"/>
              </w:rPr>
            </w:pPr>
            <w:r>
              <w:rPr>
                <w:lang w:val="en-US"/>
              </w:rPr>
              <w:t xml:space="preserve">The participation of municipal authorities and authorities of indigenous </w:t>
            </w:r>
            <w:r>
              <w:rPr>
                <w:b/>
                <w:lang w:val="en-US"/>
              </w:rPr>
              <w:t xml:space="preserve">and Afro-Mexican peoples </w:t>
            </w:r>
            <w:r>
              <w:rPr>
                <w:lang w:val="en-US"/>
              </w:rPr>
              <w:t>and communities,</w:t>
            </w:r>
            <w:r>
              <w:rPr>
                <w:b/>
                <w:lang w:val="en-US"/>
              </w:rPr>
              <w:t xml:space="preserve"> </w:t>
            </w:r>
            <w:r>
              <w:rPr>
                <w:lang w:val="en-US"/>
              </w:rPr>
              <w:t>It will be determined by the agreements entered into with the governments of the respective federal entities and by what local regulations provide.</w:t>
            </w:r>
          </w:p>
        </w:tc>
      </w:tr>
      <w:tr w:rsidR="008D267C" w:rsidRPr="00B5722A" w14:paraId="2DAE5813" w14:textId="77777777">
        <w:tc>
          <w:tcPr>
            <w:tcW w:w="4695" w:type="dxa"/>
            <w:shd w:val="clear" w:color="auto" w:fill="auto"/>
          </w:tcPr>
          <w:p w14:paraId="58249836" w14:textId="77777777" w:rsidR="008D267C" w:rsidRDefault="008D267C">
            <w:pPr>
              <w:pStyle w:val="Texto"/>
              <w:spacing w:after="76"/>
              <w:ind w:firstLine="0"/>
              <w:rPr>
                <w:b/>
                <w:lang w:val="es-ES_tradnl"/>
              </w:rPr>
            </w:pPr>
            <w:r>
              <w:rPr>
                <w:b/>
                <w:lang w:val="es-ES_tradnl"/>
              </w:rPr>
              <w:t>Artículo 403.- ...</w:t>
            </w:r>
          </w:p>
        </w:tc>
        <w:tc>
          <w:tcPr>
            <w:tcW w:w="4655" w:type="dxa"/>
            <w:shd w:val="clear" w:color="auto" w:fill="auto"/>
          </w:tcPr>
          <w:p w14:paraId="0EF02454" w14:textId="77777777" w:rsidR="008D267C" w:rsidRDefault="008D267C">
            <w:pPr>
              <w:pStyle w:val="Texto"/>
              <w:spacing w:after="76"/>
              <w:ind w:firstLine="0"/>
              <w:rPr>
                <w:b/>
                <w:lang w:val="en-US"/>
              </w:rPr>
            </w:pPr>
            <w:r>
              <w:rPr>
                <w:b/>
                <w:lang w:val="en-US"/>
              </w:rPr>
              <w:t>Article 403.- ...</w:t>
            </w:r>
          </w:p>
        </w:tc>
      </w:tr>
      <w:tr w:rsidR="008D267C" w:rsidRPr="000955D6" w14:paraId="4FD0C18B" w14:textId="77777777">
        <w:tc>
          <w:tcPr>
            <w:tcW w:w="4695" w:type="dxa"/>
            <w:shd w:val="clear" w:color="auto" w:fill="auto"/>
          </w:tcPr>
          <w:p w14:paraId="1475952A" w14:textId="77777777" w:rsidR="008D267C" w:rsidRDefault="008D267C">
            <w:pPr>
              <w:pStyle w:val="Texto"/>
              <w:spacing w:after="76"/>
              <w:ind w:firstLine="0"/>
              <w:rPr>
                <w:lang w:val="es-ES_tradnl"/>
              </w:rPr>
            </w:pPr>
            <w:r>
              <w:rPr>
                <w:lang w:val="es-ES_tradnl"/>
              </w:rPr>
              <w:t xml:space="preserve">La participación de los municipios y de las autoridades de </w:t>
            </w:r>
            <w:r>
              <w:rPr>
                <w:b/>
                <w:lang w:val="es-ES_tradnl"/>
              </w:rPr>
              <w:t xml:space="preserve">los pueblos y </w:t>
            </w:r>
            <w:r>
              <w:rPr>
                <w:lang w:val="es-ES_tradnl"/>
              </w:rPr>
              <w:t xml:space="preserve">comunidades indígenas </w:t>
            </w:r>
            <w:r>
              <w:rPr>
                <w:b/>
                <w:lang w:val="es-ES_tradnl"/>
              </w:rPr>
              <w:t xml:space="preserve">y afromexicanas </w:t>
            </w:r>
            <w:r>
              <w:rPr>
                <w:lang w:val="es-ES_tradnl"/>
              </w:rPr>
              <w:t>estará determinada por los convenios que celebren con los gobiernos de las respectivas entidades federativas y por lo que dispongan los ordenamientos locales.</w:t>
            </w:r>
          </w:p>
        </w:tc>
        <w:tc>
          <w:tcPr>
            <w:tcW w:w="4655" w:type="dxa"/>
            <w:shd w:val="clear" w:color="auto" w:fill="auto"/>
          </w:tcPr>
          <w:p w14:paraId="7DE831F0" w14:textId="77777777" w:rsidR="008D267C" w:rsidRDefault="008D267C">
            <w:pPr>
              <w:pStyle w:val="Texto"/>
              <w:spacing w:after="76"/>
              <w:ind w:firstLine="0"/>
              <w:rPr>
                <w:lang w:val="en-US"/>
              </w:rPr>
            </w:pPr>
            <w:r>
              <w:rPr>
                <w:lang w:val="en-US"/>
              </w:rPr>
              <w:t xml:space="preserve">The participation of the municipalities and the authorities of the indigenous </w:t>
            </w:r>
            <w:r>
              <w:rPr>
                <w:b/>
                <w:lang w:val="en-US"/>
              </w:rPr>
              <w:t xml:space="preserve">and Afro-Mexican peoples and communities </w:t>
            </w:r>
            <w:r>
              <w:rPr>
                <w:lang w:val="en-US"/>
              </w:rPr>
              <w:t>will be determined by the agreements they enter into with the governments of the respective states and by what local regulations provide.</w:t>
            </w:r>
          </w:p>
        </w:tc>
      </w:tr>
    </w:tbl>
    <w:p w14:paraId="6B80D6C7" w14:textId="77777777" w:rsidR="008D267C" w:rsidRPr="008D267C" w:rsidRDefault="008D267C" w:rsidP="008D267C">
      <w:pPr>
        <w:pStyle w:val="Texto"/>
        <w:spacing w:after="0" w:line="240" w:lineRule="auto"/>
        <w:ind w:firstLine="0"/>
        <w:rPr>
          <w:rFonts w:ascii="Verdana" w:hAnsi="Verdana"/>
          <w:bCs/>
          <w:sz w:val="16"/>
          <w:szCs w:val="16"/>
          <w:lang w:val="en-US" w:eastAsia="es-MX"/>
        </w:rPr>
      </w:pPr>
    </w:p>
    <w:sectPr w:rsidR="008D267C" w:rsidRPr="008D267C">
      <w:headerReference w:type="default" r:id="rId10"/>
      <w:footerReference w:type="even" r:id="rId11"/>
      <w:footerReference w:type="default" r:id="rId12"/>
      <w:pgSz w:w="12242" w:h="15842" w:code="1"/>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2430930" w14:textId="77777777" w:rsidR="0041685D" w:rsidRDefault="0041685D">
      <w:r>
        <w:separator/>
      </w:r>
    </w:p>
  </w:endnote>
  <w:endnote w:type="continuationSeparator" w:id="0">
    <w:p w14:paraId="59FA3AEA" w14:textId="77777777" w:rsidR="0041685D" w:rsidRDefault="004168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CaAibri">
    <w:altName w:val="Calibri"/>
    <w:panose1 w:val="00000000000000000000"/>
    <w:charset w:val="00"/>
    <w:family w:val="swiss"/>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DECF8F6" w14:textId="77777777" w:rsidR="0063720B" w:rsidRDefault="0063720B">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5717AC97" w14:textId="77777777" w:rsidR="0063720B" w:rsidRDefault="0063720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9F84500" w14:textId="30888EE5" w:rsidR="00ED01BD" w:rsidRPr="002172F7" w:rsidRDefault="002172F7" w:rsidP="002172F7">
    <w:pPr>
      <w:pStyle w:val="Footer"/>
      <w:rPr>
        <w:rFonts w:ascii="Verdana" w:hAnsi="Verdana"/>
        <w:b/>
        <w:bCs/>
        <w:sz w:val="16"/>
        <w:szCs w:val="16"/>
      </w:rPr>
    </w:pPr>
    <w:r w:rsidRPr="002172F7">
      <w:rPr>
        <w:rFonts w:ascii="Verdana" w:hAnsi="Verdana"/>
        <w:b/>
        <w:bCs/>
        <w:sz w:val="16"/>
        <w:szCs w:val="16"/>
      </w:rPr>
      <w:t>Derechos Reservados © 2021</w:t>
    </w:r>
    <w:r w:rsidR="0068071E">
      <w:rPr>
        <w:rFonts w:ascii="Verdana" w:hAnsi="Verdana"/>
        <w:b/>
        <w:bCs/>
        <w:sz w:val="16"/>
        <w:szCs w:val="16"/>
      </w:rPr>
      <w:t>, 2022</w:t>
    </w:r>
    <w:r w:rsidR="00E95939">
      <w:rPr>
        <w:rFonts w:ascii="Verdana" w:hAnsi="Verdana"/>
        <w:b/>
        <w:bCs/>
        <w:sz w:val="16"/>
        <w:szCs w:val="16"/>
      </w:rPr>
      <w:t>, 2023</w:t>
    </w:r>
    <w:r w:rsidR="000C36FE">
      <w:rPr>
        <w:rFonts w:ascii="Verdana" w:hAnsi="Verdana"/>
        <w:b/>
        <w:bCs/>
        <w:sz w:val="16"/>
        <w:szCs w:val="16"/>
      </w:rPr>
      <w:t>, 2024</w:t>
    </w:r>
    <w:r w:rsidRPr="002172F7">
      <w:rPr>
        <w:rFonts w:ascii="Verdana" w:hAnsi="Verdana"/>
        <w:b/>
        <w:bCs/>
        <w:sz w:val="16"/>
        <w:szCs w:val="16"/>
      </w:rPr>
      <w:t xml:space="preserve"> </w:t>
    </w:r>
    <w:r>
      <w:rPr>
        <w:rFonts w:ascii="Verdana" w:hAnsi="Verdana"/>
        <w:b/>
        <w:bCs/>
        <w:sz w:val="16"/>
        <w:szCs w:val="16"/>
      </w:rPr>
      <w:t>L</w:t>
    </w:r>
    <w:r w:rsidRPr="002172F7">
      <w:rPr>
        <w:rFonts w:ascii="Verdana" w:hAnsi="Verdana"/>
        <w:b/>
        <w:bCs/>
        <w:sz w:val="16"/>
        <w:szCs w:val="16"/>
      </w:rPr>
      <w:t>ic. Glenn Louis McBride</w:t>
    </w:r>
    <w:r>
      <w:rPr>
        <w:rFonts w:ascii="Verdana" w:hAnsi="Verdana"/>
        <w:b/>
        <w:bCs/>
        <w:sz w:val="16"/>
        <w:szCs w:val="16"/>
      </w:rPr>
      <w:t xml:space="preserve">                             </w:t>
    </w:r>
    <w:r w:rsidRPr="002172F7">
      <w:rPr>
        <w:rFonts w:ascii="Verdana" w:hAnsi="Verdana"/>
        <w:b/>
        <w:bCs/>
        <w:sz w:val="16"/>
        <w:szCs w:val="16"/>
      </w:rPr>
      <w:t xml:space="preserve"> </w:t>
    </w:r>
    <w:r w:rsidR="00ED01BD" w:rsidRPr="002172F7">
      <w:rPr>
        <w:rFonts w:ascii="Verdana" w:hAnsi="Verdana"/>
        <w:b/>
        <w:bCs/>
        <w:sz w:val="16"/>
        <w:szCs w:val="16"/>
      </w:rPr>
      <w:fldChar w:fldCharType="begin"/>
    </w:r>
    <w:r w:rsidR="00ED01BD" w:rsidRPr="002172F7">
      <w:rPr>
        <w:rFonts w:ascii="Verdana" w:hAnsi="Verdana"/>
        <w:b/>
        <w:bCs/>
        <w:sz w:val="16"/>
        <w:szCs w:val="16"/>
      </w:rPr>
      <w:instrText>PAGE</w:instrText>
    </w:r>
    <w:r w:rsidR="00ED01BD" w:rsidRPr="002172F7">
      <w:rPr>
        <w:rFonts w:ascii="Verdana" w:hAnsi="Verdana"/>
        <w:b/>
        <w:bCs/>
        <w:sz w:val="16"/>
        <w:szCs w:val="16"/>
      </w:rPr>
      <w:fldChar w:fldCharType="separate"/>
    </w:r>
    <w:r w:rsidR="00030F1D" w:rsidRPr="002172F7">
      <w:rPr>
        <w:rFonts w:ascii="Verdana" w:hAnsi="Verdana"/>
        <w:b/>
        <w:bCs/>
        <w:noProof/>
        <w:sz w:val="16"/>
        <w:szCs w:val="16"/>
      </w:rPr>
      <w:t>1</w:t>
    </w:r>
    <w:r w:rsidR="00ED01BD" w:rsidRPr="002172F7">
      <w:rPr>
        <w:rFonts w:ascii="Verdana" w:hAnsi="Verdana"/>
        <w:b/>
        <w:bCs/>
        <w:sz w:val="16"/>
        <w:szCs w:val="16"/>
      </w:rPr>
      <w:fldChar w:fldCharType="end"/>
    </w:r>
    <w:r w:rsidR="00ED01BD" w:rsidRPr="002172F7">
      <w:rPr>
        <w:rFonts w:ascii="Verdana" w:hAnsi="Verdana"/>
        <w:b/>
        <w:bCs/>
        <w:sz w:val="16"/>
        <w:szCs w:val="16"/>
      </w:rPr>
      <w:t xml:space="preserve"> </w:t>
    </w:r>
    <w:r w:rsidRPr="002172F7">
      <w:rPr>
        <w:rFonts w:ascii="Verdana" w:hAnsi="Verdana"/>
        <w:b/>
        <w:bCs/>
        <w:sz w:val="16"/>
        <w:szCs w:val="16"/>
      </w:rPr>
      <w:t>/</w:t>
    </w:r>
    <w:r w:rsidR="00ED01BD" w:rsidRPr="002172F7">
      <w:rPr>
        <w:rFonts w:ascii="Verdana" w:hAnsi="Verdana"/>
        <w:b/>
        <w:bCs/>
        <w:sz w:val="16"/>
        <w:szCs w:val="16"/>
      </w:rPr>
      <w:fldChar w:fldCharType="begin"/>
    </w:r>
    <w:r w:rsidR="00ED01BD" w:rsidRPr="002172F7">
      <w:rPr>
        <w:rFonts w:ascii="Verdana" w:hAnsi="Verdana"/>
        <w:b/>
        <w:bCs/>
        <w:sz w:val="16"/>
        <w:szCs w:val="16"/>
      </w:rPr>
      <w:instrText>NUMPAGES</w:instrText>
    </w:r>
    <w:r w:rsidR="00ED01BD" w:rsidRPr="002172F7">
      <w:rPr>
        <w:rFonts w:ascii="Verdana" w:hAnsi="Verdana"/>
        <w:b/>
        <w:bCs/>
        <w:sz w:val="16"/>
        <w:szCs w:val="16"/>
      </w:rPr>
      <w:fldChar w:fldCharType="separate"/>
    </w:r>
    <w:r w:rsidR="00030F1D" w:rsidRPr="002172F7">
      <w:rPr>
        <w:rFonts w:ascii="Verdana" w:hAnsi="Verdana"/>
        <w:b/>
        <w:bCs/>
        <w:noProof/>
        <w:sz w:val="16"/>
        <w:szCs w:val="16"/>
      </w:rPr>
      <w:t>322</w:t>
    </w:r>
    <w:r w:rsidR="00ED01BD" w:rsidRPr="002172F7">
      <w:rPr>
        <w:rFonts w:ascii="Verdana" w:hAnsi="Verdana"/>
        <w:b/>
        <w:bCs/>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7DAB190" w14:textId="77777777" w:rsidR="0041685D" w:rsidRDefault="0041685D">
      <w:r>
        <w:separator/>
      </w:r>
    </w:p>
  </w:footnote>
  <w:footnote w:type="continuationSeparator" w:id="0">
    <w:p w14:paraId="3729F55A" w14:textId="77777777" w:rsidR="0041685D" w:rsidRDefault="0041685D">
      <w:r>
        <w:continuationSeparator/>
      </w:r>
    </w:p>
  </w:footnote>
  <w:footnote w:id="1">
    <w:p w14:paraId="7781D336" w14:textId="77777777" w:rsidR="00B07A09" w:rsidRDefault="00B07A09" w:rsidP="00B07A09">
      <w:pPr>
        <w:rPr>
          <w:rFonts w:ascii="Verdana" w:hAnsi="Verdana"/>
          <w:sz w:val="16"/>
          <w:szCs w:val="16"/>
          <w:lang w:val="en-US"/>
        </w:rPr>
      </w:pPr>
      <w:r>
        <w:rPr>
          <w:rStyle w:val="FootnoteReference"/>
        </w:rPr>
        <w:footnoteRef/>
      </w:r>
      <w:r>
        <w:rPr>
          <w:lang w:val="en-US"/>
        </w:rPr>
        <w:t xml:space="preserve"> </w:t>
      </w:r>
      <w:r>
        <w:rPr>
          <w:rFonts w:ascii="Verdana" w:hAnsi="Verdana"/>
          <w:color w:val="000000"/>
          <w:sz w:val="16"/>
          <w:szCs w:val="16"/>
          <w:lang w:val="en-US"/>
        </w:rPr>
        <w:t xml:space="preserve">The “Diario Oficial de la Federación”  (Official Daily of the Federation) DOF is regulated by the “LEY DEL DIARIO OFICIAL DE LA FEDERACION Y GACETAS GUBERNAMENTALES” (LAW OF OFFICIAL DAILY OF THE FEDERATION AND GOVERNMENTAL GAZETTES). The law details the definition and difference between the DOF and Government Gazettes; there is only one "Official Daily of the Federation" but there are many Gazettes published by the different departments of the Government - they all have distinct functions and meanings. The DOF is not a Gazette and is the only “Daily”.  Official Daily of the Federation is a legal term for the publication where all legislation is published before it becomes effective. A law is not promulgated until it is published in the DOF. </w:t>
      </w:r>
    </w:p>
    <w:p w14:paraId="4A90B24E" w14:textId="77777777" w:rsidR="00B07A09" w:rsidRDefault="00B07A09" w:rsidP="00B07A09">
      <w:pPr>
        <w:pStyle w:val="FootnoteText"/>
        <w:rPr>
          <w:rFonts w:ascii="CaAibri" w:hAnsi="CaAibri"/>
          <w:lang w:val="en-US"/>
        </w:rPr>
      </w:pPr>
    </w:p>
  </w:footnote>
  <w:footnote w:id="2">
    <w:p w14:paraId="728D7C25" w14:textId="64887801" w:rsidR="007D3A0C" w:rsidRPr="00814E38" w:rsidRDefault="007D3A0C">
      <w:pPr>
        <w:pStyle w:val="FootnoteText"/>
        <w:rPr>
          <w:lang w:val="en-US"/>
        </w:rPr>
      </w:pPr>
      <w:r>
        <w:rPr>
          <w:rStyle w:val="FootnoteReference"/>
        </w:rPr>
        <w:footnoteRef/>
      </w:r>
      <w:r w:rsidRPr="00814E38">
        <w:rPr>
          <w:lang w:val="en-US"/>
        </w:rPr>
        <w:t xml:space="preserve"> </w:t>
      </w:r>
      <w:r w:rsidRPr="00814E38">
        <w:rPr>
          <w:rFonts w:ascii="Verdana" w:hAnsi="Verdana"/>
          <w:sz w:val="16"/>
          <w:szCs w:val="16"/>
          <w:lang w:val="en-US"/>
        </w:rPr>
        <w:t>CURP = The CURP is an individual unique registration code for all residents of Mexico, nationals and foreigners, as well as Mexicans that reside in other countries.</w:t>
      </w:r>
    </w:p>
  </w:footnote>
  <w:footnote w:id="3">
    <w:p w14:paraId="10453138" w14:textId="45F67BB3" w:rsidR="000C36FE" w:rsidRPr="00B818F9" w:rsidRDefault="000C36FE">
      <w:pPr>
        <w:pStyle w:val="FootnoteText"/>
        <w:rPr>
          <w:rFonts w:ascii="Verdana" w:hAnsi="Verdana"/>
          <w:sz w:val="16"/>
          <w:szCs w:val="16"/>
          <w:lang w:val="en-US"/>
        </w:rPr>
      </w:pPr>
      <w:r>
        <w:rPr>
          <w:rStyle w:val="FootnoteReference"/>
        </w:rPr>
        <w:footnoteRef/>
      </w:r>
      <w:r w:rsidRPr="00B818F9">
        <w:rPr>
          <w:lang w:val="en-US"/>
        </w:rPr>
        <w:t xml:space="preserve"> </w:t>
      </w:r>
      <w:r w:rsidRPr="00B818F9">
        <w:rPr>
          <w:rFonts w:ascii="Verdana" w:hAnsi="Verdana"/>
          <w:sz w:val="16"/>
          <w:szCs w:val="16"/>
          <w:lang w:val="en-US"/>
        </w:rPr>
        <w:t>When the minimum daily wage is mentioned in legislation the  “UMA” is used. (Unidad de Medida y Actualización). On December 30, 2016 a new law (Ley para Determinar el Valor de la Unidad de Medida y Actualización = Law to Determine the Value of the Unit of Measure and Updating) was published in the DOF which was made possible by a Constitutional reform to unlink the minimum daily wage from being used as the criteria for fines and fees in Mexico. In many laws, you will observe that the sanction is a number of minimum daily wages – as of Feb. 1, 2017 those sanctions and fees will be linked to the UMA. The UMA and the minimum daily wage are now different amounts and when a law or regulation indicates the “minimum daily”, the UMA is substituted.</w:t>
      </w:r>
    </w:p>
  </w:footnote>
  <w:footnote w:id="4">
    <w:p w14:paraId="4A61F7CE" w14:textId="77777777" w:rsidR="001B7E15" w:rsidRPr="00445D01" w:rsidRDefault="001B7E15" w:rsidP="001B7E15">
      <w:pPr>
        <w:pStyle w:val="FootnoteText"/>
        <w:rPr>
          <w:lang w:val="en-US"/>
        </w:rPr>
      </w:pPr>
      <w:r>
        <w:rPr>
          <w:rStyle w:val="FootnoteReference"/>
        </w:rPr>
        <w:footnoteRef/>
      </w:r>
      <w:r w:rsidRPr="00445D01">
        <w:rPr>
          <w:lang w:val="en-US"/>
        </w:rPr>
        <w:t xml:space="preserve"> </w:t>
      </w:r>
      <w:r w:rsidRPr="00A94CC7">
        <w:rPr>
          <w:rFonts w:ascii="Verdana" w:hAnsi="Verdana"/>
          <w:sz w:val="16"/>
          <w:szCs w:val="16"/>
          <w:lang w:val="en-US"/>
        </w:rPr>
        <w:t>Secretaría de Bienestar) is the government department in charge of social development efforts in Mexico. The Head of the Secretary of Welfare is a member of the Executive Cabinet and is appointed at the discretion of the President of the Republic. The Secretary of Welfare aims to eliminate poverty through comprehensive, collectively responsible human development, achieve adequate levels of well-being with adjustment to government policies, and improvement through social, economic and political factors in rural and urban areas to enhance local organization, city development and housing.</w:t>
      </w:r>
    </w:p>
  </w:footnote>
  <w:footnote w:id="5">
    <w:p w14:paraId="2B6C71E1" w14:textId="77777777" w:rsidR="001B7E15" w:rsidRPr="00AA0F05" w:rsidRDefault="001B7E15" w:rsidP="001B7E15">
      <w:pPr>
        <w:rPr>
          <w:rFonts w:ascii="Verdana" w:hAnsi="Verdana"/>
          <w:sz w:val="16"/>
          <w:szCs w:val="16"/>
          <w:lang w:val="en-US"/>
        </w:rPr>
      </w:pPr>
      <w:r>
        <w:rPr>
          <w:rStyle w:val="FootnoteReference"/>
        </w:rPr>
        <w:footnoteRef/>
      </w:r>
      <w:r w:rsidRPr="00356420">
        <w:rPr>
          <w:lang w:val="en-US"/>
        </w:rPr>
        <w:t xml:space="preserve"> </w:t>
      </w:r>
      <w:r w:rsidRPr="00AA0F05">
        <w:rPr>
          <w:rFonts w:ascii="Verdana" w:hAnsi="Verdana"/>
          <w:color w:val="000000"/>
          <w:sz w:val="16"/>
          <w:szCs w:val="16"/>
          <w:lang w:val="en-US"/>
        </w:rPr>
        <w:t xml:space="preserve">The “Diario Oficial de la Federación”  (Official Daily of the Federation) DOF is regulated by the “LEY DEL DIARIO OFICIAL DE LA FEDERACION Y GACETAS GUBERNAMENTALES” (LAW OF OFFICIAL DAILY OF THE FEDERATION AND GOVERNMENTAL GAZETTES). The law details the definition and difference between the DOF and Government Gazettes; there is only one "Official Daily of the Federation" but there are many Gazettes published by the different departments of the Government - they all have distinct functions and meanings. The DOF is not a Gazette and is the only “Daily”.  Official Daily of the Federation is a legal term for the publication where all legislation is published before it becomes effective. A law is not promulgated until it is published in the DOF. </w:t>
      </w:r>
    </w:p>
    <w:p w14:paraId="7A59889F" w14:textId="77777777" w:rsidR="001B7E15" w:rsidRPr="00356420" w:rsidRDefault="001B7E15" w:rsidP="001B7E15">
      <w:pPr>
        <w:pStyle w:val="FootnoteText"/>
        <w:rPr>
          <w:lang w:val="en-US"/>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C08B99B" w14:textId="6EDC92DD" w:rsidR="0063720B" w:rsidRPr="009C3B55" w:rsidRDefault="009C3B55">
    <w:pPr>
      <w:pStyle w:val="Header"/>
      <w:rPr>
        <w:rFonts w:ascii="Verdana" w:hAnsi="Verdana"/>
        <w:b/>
        <w:bCs/>
        <w:sz w:val="16"/>
        <w:szCs w:val="16"/>
        <w:lang w:val="en-US"/>
      </w:rPr>
    </w:pPr>
    <w:r w:rsidRPr="009C3B55">
      <w:rPr>
        <w:rFonts w:ascii="Verdana" w:hAnsi="Verdana"/>
        <w:b/>
        <w:bCs/>
        <w:sz w:val="16"/>
        <w:szCs w:val="16"/>
        <w:lang w:val="en-US"/>
      </w:rPr>
      <w:t xml:space="preserve">General Law of Health </w:t>
    </w:r>
  </w:p>
  <w:p w14:paraId="1EFB19A7" w14:textId="7C9FB0B3" w:rsidR="009C3B55" w:rsidRPr="009C3B55" w:rsidRDefault="009C3B55">
    <w:pPr>
      <w:pStyle w:val="Header"/>
      <w:rPr>
        <w:rFonts w:ascii="Verdana" w:hAnsi="Verdana"/>
        <w:sz w:val="16"/>
        <w:szCs w:val="16"/>
        <w:lang w:val="en-US"/>
      </w:rPr>
    </w:pPr>
    <w:r w:rsidRPr="009C3B55">
      <w:rPr>
        <w:rFonts w:ascii="Verdana" w:hAnsi="Verdana"/>
        <w:sz w:val="16"/>
        <w:szCs w:val="16"/>
        <w:lang w:val="en-US"/>
      </w:rPr>
      <w:t>Published in the DOF on February 7, 1984 –</w:t>
    </w:r>
    <w:r w:rsidR="008C5FBE">
      <w:rPr>
        <w:rFonts w:ascii="Verdana" w:hAnsi="Verdana"/>
        <w:sz w:val="16"/>
        <w:szCs w:val="16"/>
        <w:lang w:val="en-US"/>
      </w:rPr>
      <w:t xml:space="preserve">last reform published </w:t>
    </w:r>
    <w:r w:rsidR="00666026">
      <w:rPr>
        <w:rFonts w:ascii="Verdana" w:hAnsi="Verdana"/>
        <w:sz w:val="16"/>
        <w:szCs w:val="16"/>
        <w:lang w:val="en-US"/>
      </w:rPr>
      <w:t>June 7, 2024</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A801CAD"/>
    <w:multiLevelType w:val="hybridMultilevel"/>
    <w:tmpl w:val="B0E616DC"/>
    <w:lvl w:ilvl="0" w:tplc="BB36BFBC">
      <w:start w:val="1"/>
      <w:numFmt w:val="bullet"/>
      <w:lvlRestart w:val="0"/>
      <w:lvlText w:val=""/>
      <w:lvlJc w:val="left"/>
      <w:pPr>
        <w:tabs>
          <w:tab w:val="num" w:pos="720"/>
        </w:tabs>
        <w:ind w:left="720" w:hanging="432"/>
      </w:pPr>
      <w:rPr>
        <w:rFonts w:ascii="Symbol" w:hAnsi="Symbol" w:hint="default"/>
      </w:rPr>
    </w:lvl>
    <w:lvl w:ilvl="1" w:tplc="0C0A0003">
      <w:start w:val="1"/>
      <w:numFmt w:val="bullet"/>
      <w:lvlText w:val="o"/>
      <w:lvlJc w:val="left"/>
      <w:pPr>
        <w:tabs>
          <w:tab w:val="num" w:pos="1728"/>
        </w:tabs>
        <w:ind w:left="1728" w:hanging="360"/>
      </w:pPr>
      <w:rPr>
        <w:rFonts w:ascii="Courier New" w:hAnsi="Courier New" w:hint="default"/>
      </w:rPr>
    </w:lvl>
    <w:lvl w:ilvl="2" w:tplc="0C0A0005">
      <w:start w:val="1"/>
      <w:numFmt w:val="bullet"/>
      <w:lvlText w:val=""/>
      <w:lvlJc w:val="left"/>
      <w:pPr>
        <w:tabs>
          <w:tab w:val="num" w:pos="2448"/>
        </w:tabs>
        <w:ind w:left="2448" w:hanging="360"/>
      </w:pPr>
      <w:rPr>
        <w:rFonts w:ascii="Wingdings" w:hAnsi="Wingdings" w:hint="default"/>
      </w:rPr>
    </w:lvl>
    <w:lvl w:ilvl="3" w:tplc="0C0A0001">
      <w:start w:val="1"/>
      <w:numFmt w:val="bullet"/>
      <w:lvlText w:val=""/>
      <w:lvlJc w:val="left"/>
      <w:pPr>
        <w:tabs>
          <w:tab w:val="num" w:pos="3168"/>
        </w:tabs>
        <w:ind w:left="3168" w:hanging="360"/>
      </w:pPr>
      <w:rPr>
        <w:rFonts w:ascii="Symbol" w:hAnsi="Symbol" w:hint="default"/>
      </w:rPr>
    </w:lvl>
    <w:lvl w:ilvl="4" w:tplc="0C0A0003">
      <w:start w:val="1"/>
      <w:numFmt w:val="bullet"/>
      <w:lvlText w:val="o"/>
      <w:lvlJc w:val="left"/>
      <w:pPr>
        <w:tabs>
          <w:tab w:val="num" w:pos="3888"/>
        </w:tabs>
        <w:ind w:left="3888" w:hanging="360"/>
      </w:pPr>
      <w:rPr>
        <w:rFonts w:ascii="Courier New" w:hAnsi="Courier New" w:hint="default"/>
      </w:rPr>
    </w:lvl>
    <w:lvl w:ilvl="5" w:tplc="0C0A0005">
      <w:start w:val="1"/>
      <w:numFmt w:val="bullet"/>
      <w:lvlText w:val=""/>
      <w:lvlJc w:val="left"/>
      <w:pPr>
        <w:tabs>
          <w:tab w:val="num" w:pos="4608"/>
        </w:tabs>
        <w:ind w:left="4608" w:hanging="360"/>
      </w:pPr>
      <w:rPr>
        <w:rFonts w:ascii="Wingdings" w:hAnsi="Wingdings" w:hint="default"/>
      </w:rPr>
    </w:lvl>
    <w:lvl w:ilvl="6" w:tplc="0C0A0001">
      <w:start w:val="1"/>
      <w:numFmt w:val="bullet"/>
      <w:lvlText w:val=""/>
      <w:lvlJc w:val="left"/>
      <w:pPr>
        <w:tabs>
          <w:tab w:val="num" w:pos="5328"/>
        </w:tabs>
        <w:ind w:left="5328" w:hanging="360"/>
      </w:pPr>
      <w:rPr>
        <w:rFonts w:ascii="Symbol" w:hAnsi="Symbol" w:hint="default"/>
      </w:rPr>
    </w:lvl>
    <w:lvl w:ilvl="7" w:tplc="0C0A0003">
      <w:start w:val="1"/>
      <w:numFmt w:val="bullet"/>
      <w:lvlText w:val="o"/>
      <w:lvlJc w:val="left"/>
      <w:pPr>
        <w:tabs>
          <w:tab w:val="num" w:pos="6048"/>
        </w:tabs>
        <w:ind w:left="6048" w:hanging="360"/>
      </w:pPr>
      <w:rPr>
        <w:rFonts w:ascii="Courier New" w:hAnsi="Courier New" w:hint="default"/>
      </w:rPr>
    </w:lvl>
    <w:lvl w:ilvl="8" w:tplc="0C0A0005">
      <w:start w:val="1"/>
      <w:numFmt w:val="bullet"/>
      <w:lvlText w:val=""/>
      <w:lvlJc w:val="left"/>
      <w:pPr>
        <w:tabs>
          <w:tab w:val="num" w:pos="6768"/>
        </w:tabs>
        <w:ind w:left="6768" w:hanging="360"/>
      </w:pPr>
      <w:rPr>
        <w:rFonts w:ascii="Wingdings" w:hAnsi="Wingdings" w:hint="default"/>
      </w:rPr>
    </w:lvl>
  </w:abstractNum>
  <w:abstractNum w:abstractNumId="1" w15:restartNumberingAfterBreak="0">
    <w:nsid w:val="335C7C13"/>
    <w:multiLevelType w:val="hybridMultilevel"/>
    <w:tmpl w:val="672EEA44"/>
    <w:lvl w:ilvl="0" w:tplc="BB36BFBC">
      <w:start w:val="1"/>
      <w:numFmt w:val="bullet"/>
      <w:lvlRestart w:val="0"/>
      <w:lvlText w:val=""/>
      <w:lvlJc w:val="left"/>
      <w:pPr>
        <w:tabs>
          <w:tab w:val="num" w:pos="720"/>
        </w:tabs>
        <w:ind w:left="720" w:hanging="432"/>
      </w:pPr>
      <w:rPr>
        <w:rFonts w:ascii="Symbol" w:hAnsi="Symbol" w:hint="default"/>
      </w:rPr>
    </w:lvl>
    <w:lvl w:ilvl="1" w:tplc="0C0A0003">
      <w:start w:val="1"/>
      <w:numFmt w:val="bullet"/>
      <w:lvlText w:val="o"/>
      <w:lvlJc w:val="left"/>
      <w:pPr>
        <w:tabs>
          <w:tab w:val="num" w:pos="1728"/>
        </w:tabs>
        <w:ind w:left="1728" w:hanging="360"/>
      </w:pPr>
      <w:rPr>
        <w:rFonts w:ascii="Courier New" w:hAnsi="Courier New" w:hint="default"/>
      </w:rPr>
    </w:lvl>
    <w:lvl w:ilvl="2" w:tplc="0C0A0005">
      <w:start w:val="1"/>
      <w:numFmt w:val="bullet"/>
      <w:lvlText w:val=""/>
      <w:lvlJc w:val="left"/>
      <w:pPr>
        <w:tabs>
          <w:tab w:val="num" w:pos="2448"/>
        </w:tabs>
        <w:ind w:left="2448" w:hanging="360"/>
      </w:pPr>
      <w:rPr>
        <w:rFonts w:ascii="Wingdings" w:hAnsi="Wingdings" w:hint="default"/>
      </w:rPr>
    </w:lvl>
    <w:lvl w:ilvl="3" w:tplc="0C0A0001">
      <w:start w:val="1"/>
      <w:numFmt w:val="bullet"/>
      <w:lvlText w:val=""/>
      <w:lvlJc w:val="left"/>
      <w:pPr>
        <w:tabs>
          <w:tab w:val="num" w:pos="3168"/>
        </w:tabs>
        <w:ind w:left="3168" w:hanging="360"/>
      </w:pPr>
      <w:rPr>
        <w:rFonts w:ascii="Symbol" w:hAnsi="Symbol" w:hint="default"/>
      </w:rPr>
    </w:lvl>
    <w:lvl w:ilvl="4" w:tplc="0C0A0003">
      <w:start w:val="1"/>
      <w:numFmt w:val="bullet"/>
      <w:lvlText w:val="o"/>
      <w:lvlJc w:val="left"/>
      <w:pPr>
        <w:tabs>
          <w:tab w:val="num" w:pos="3888"/>
        </w:tabs>
        <w:ind w:left="3888" w:hanging="360"/>
      </w:pPr>
      <w:rPr>
        <w:rFonts w:ascii="Courier New" w:hAnsi="Courier New" w:hint="default"/>
      </w:rPr>
    </w:lvl>
    <w:lvl w:ilvl="5" w:tplc="0C0A0005">
      <w:start w:val="1"/>
      <w:numFmt w:val="bullet"/>
      <w:lvlText w:val=""/>
      <w:lvlJc w:val="left"/>
      <w:pPr>
        <w:tabs>
          <w:tab w:val="num" w:pos="4608"/>
        </w:tabs>
        <w:ind w:left="4608" w:hanging="360"/>
      </w:pPr>
      <w:rPr>
        <w:rFonts w:ascii="Wingdings" w:hAnsi="Wingdings" w:hint="default"/>
      </w:rPr>
    </w:lvl>
    <w:lvl w:ilvl="6" w:tplc="0C0A0001">
      <w:start w:val="1"/>
      <w:numFmt w:val="bullet"/>
      <w:lvlText w:val=""/>
      <w:lvlJc w:val="left"/>
      <w:pPr>
        <w:tabs>
          <w:tab w:val="num" w:pos="5328"/>
        </w:tabs>
        <w:ind w:left="5328" w:hanging="360"/>
      </w:pPr>
      <w:rPr>
        <w:rFonts w:ascii="Symbol" w:hAnsi="Symbol" w:hint="default"/>
      </w:rPr>
    </w:lvl>
    <w:lvl w:ilvl="7" w:tplc="0C0A0003">
      <w:start w:val="1"/>
      <w:numFmt w:val="bullet"/>
      <w:lvlText w:val="o"/>
      <w:lvlJc w:val="left"/>
      <w:pPr>
        <w:tabs>
          <w:tab w:val="num" w:pos="6048"/>
        </w:tabs>
        <w:ind w:left="6048" w:hanging="360"/>
      </w:pPr>
      <w:rPr>
        <w:rFonts w:ascii="Courier New" w:hAnsi="Courier New" w:hint="default"/>
      </w:rPr>
    </w:lvl>
    <w:lvl w:ilvl="8" w:tplc="0C0A0005">
      <w:start w:val="1"/>
      <w:numFmt w:val="bullet"/>
      <w:lvlText w:val=""/>
      <w:lvlJc w:val="left"/>
      <w:pPr>
        <w:tabs>
          <w:tab w:val="num" w:pos="6768"/>
        </w:tabs>
        <w:ind w:left="6768" w:hanging="360"/>
      </w:pPr>
      <w:rPr>
        <w:rFonts w:ascii="Wingdings" w:hAnsi="Wingdings" w:hint="default"/>
      </w:rPr>
    </w:lvl>
  </w:abstractNum>
  <w:abstractNum w:abstractNumId="2" w15:restartNumberingAfterBreak="0">
    <w:nsid w:val="34107A8E"/>
    <w:multiLevelType w:val="hybridMultilevel"/>
    <w:tmpl w:val="DADEF2C0"/>
    <w:lvl w:ilvl="0" w:tplc="DD0A64D6">
      <w:start w:val="1"/>
      <w:numFmt w:val="upperRoman"/>
      <w:lvlText w:val="%1."/>
      <w:lvlJc w:val="left"/>
      <w:pPr>
        <w:tabs>
          <w:tab w:val="num" w:pos="780"/>
        </w:tabs>
        <w:ind w:left="780" w:hanging="720"/>
      </w:pPr>
      <w:rPr>
        <w:rFonts w:hint="default"/>
      </w:rPr>
    </w:lvl>
    <w:lvl w:ilvl="1" w:tplc="0C0A0019" w:tentative="1">
      <w:start w:val="1"/>
      <w:numFmt w:val="lowerLetter"/>
      <w:lvlText w:val="%2."/>
      <w:lvlJc w:val="left"/>
      <w:pPr>
        <w:tabs>
          <w:tab w:val="num" w:pos="1140"/>
        </w:tabs>
        <w:ind w:left="1140" w:hanging="360"/>
      </w:pPr>
    </w:lvl>
    <w:lvl w:ilvl="2" w:tplc="0C0A001B" w:tentative="1">
      <w:start w:val="1"/>
      <w:numFmt w:val="lowerRoman"/>
      <w:lvlText w:val="%3."/>
      <w:lvlJc w:val="right"/>
      <w:pPr>
        <w:tabs>
          <w:tab w:val="num" w:pos="1860"/>
        </w:tabs>
        <w:ind w:left="1860" w:hanging="180"/>
      </w:pPr>
    </w:lvl>
    <w:lvl w:ilvl="3" w:tplc="0C0A000F" w:tentative="1">
      <w:start w:val="1"/>
      <w:numFmt w:val="decimal"/>
      <w:lvlText w:val="%4."/>
      <w:lvlJc w:val="left"/>
      <w:pPr>
        <w:tabs>
          <w:tab w:val="num" w:pos="2580"/>
        </w:tabs>
        <w:ind w:left="2580" w:hanging="360"/>
      </w:pPr>
    </w:lvl>
    <w:lvl w:ilvl="4" w:tplc="0C0A0019" w:tentative="1">
      <w:start w:val="1"/>
      <w:numFmt w:val="lowerLetter"/>
      <w:lvlText w:val="%5."/>
      <w:lvlJc w:val="left"/>
      <w:pPr>
        <w:tabs>
          <w:tab w:val="num" w:pos="3300"/>
        </w:tabs>
        <w:ind w:left="3300" w:hanging="360"/>
      </w:pPr>
    </w:lvl>
    <w:lvl w:ilvl="5" w:tplc="0C0A001B" w:tentative="1">
      <w:start w:val="1"/>
      <w:numFmt w:val="lowerRoman"/>
      <w:lvlText w:val="%6."/>
      <w:lvlJc w:val="right"/>
      <w:pPr>
        <w:tabs>
          <w:tab w:val="num" w:pos="4020"/>
        </w:tabs>
        <w:ind w:left="4020" w:hanging="180"/>
      </w:pPr>
    </w:lvl>
    <w:lvl w:ilvl="6" w:tplc="0C0A000F" w:tentative="1">
      <w:start w:val="1"/>
      <w:numFmt w:val="decimal"/>
      <w:lvlText w:val="%7."/>
      <w:lvlJc w:val="left"/>
      <w:pPr>
        <w:tabs>
          <w:tab w:val="num" w:pos="4740"/>
        </w:tabs>
        <w:ind w:left="4740" w:hanging="360"/>
      </w:pPr>
    </w:lvl>
    <w:lvl w:ilvl="7" w:tplc="0C0A0019" w:tentative="1">
      <w:start w:val="1"/>
      <w:numFmt w:val="lowerLetter"/>
      <w:lvlText w:val="%8."/>
      <w:lvlJc w:val="left"/>
      <w:pPr>
        <w:tabs>
          <w:tab w:val="num" w:pos="5460"/>
        </w:tabs>
        <w:ind w:left="5460" w:hanging="360"/>
      </w:pPr>
    </w:lvl>
    <w:lvl w:ilvl="8" w:tplc="0C0A001B" w:tentative="1">
      <w:start w:val="1"/>
      <w:numFmt w:val="lowerRoman"/>
      <w:lvlText w:val="%9."/>
      <w:lvlJc w:val="right"/>
      <w:pPr>
        <w:tabs>
          <w:tab w:val="num" w:pos="6180"/>
        </w:tabs>
        <w:ind w:left="6180" w:hanging="180"/>
      </w:pPr>
    </w:lvl>
  </w:abstractNum>
  <w:abstractNum w:abstractNumId="3" w15:restartNumberingAfterBreak="0">
    <w:nsid w:val="64FE1DD5"/>
    <w:multiLevelType w:val="hybridMultilevel"/>
    <w:tmpl w:val="5D8E679A"/>
    <w:lvl w:ilvl="0" w:tplc="0C0A000F">
      <w:start w:val="1"/>
      <w:numFmt w:val="decimal"/>
      <w:lvlText w:val="%1."/>
      <w:lvlJc w:val="left"/>
      <w:pPr>
        <w:tabs>
          <w:tab w:val="num" w:pos="360"/>
        </w:tabs>
        <w:ind w:left="360" w:hanging="360"/>
      </w:pPr>
    </w:lvl>
    <w:lvl w:ilvl="1" w:tplc="0C0A0019" w:tentative="1">
      <w:start w:val="1"/>
      <w:numFmt w:val="lowerLetter"/>
      <w:lvlText w:val="%2."/>
      <w:lvlJc w:val="left"/>
      <w:pPr>
        <w:tabs>
          <w:tab w:val="num" w:pos="1080"/>
        </w:tabs>
        <w:ind w:left="1080" w:hanging="360"/>
      </w:pPr>
    </w:lvl>
    <w:lvl w:ilvl="2" w:tplc="0C0A001B" w:tentative="1">
      <w:start w:val="1"/>
      <w:numFmt w:val="lowerRoman"/>
      <w:lvlText w:val="%3."/>
      <w:lvlJc w:val="right"/>
      <w:pPr>
        <w:tabs>
          <w:tab w:val="num" w:pos="1800"/>
        </w:tabs>
        <w:ind w:left="1800" w:hanging="180"/>
      </w:pPr>
    </w:lvl>
    <w:lvl w:ilvl="3" w:tplc="0C0A000F" w:tentative="1">
      <w:start w:val="1"/>
      <w:numFmt w:val="decimal"/>
      <w:lvlText w:val="%4."/>
      <w:lvlJc w:val="left"/>
      <w:pPr>
        <w:tabs>
          <w:tab w:val="num" w:pos="2520"/>
        </w:tabs>
        <w:ind w:left="2520" w:hanging="360"/>
      </w:pPr>
    </w:lvl>
    <w:lvl w:ilvl="4" w:tplc="0C0A0019" w:tentative="1">
      <w:start w:val="1"/>
      <w:numFmt w:val="lowerLetter"/>
      <w:lvlText w:val="%5."/>
      <w:lvlJc w:val="left"/>
      <w:pPr>
        <w:tabs>
          <w:tab w:val="num" w:pos="3240"/>
        </w:tabs>
        <w:ind w:left="3240" w:hanging="360"/>
      </w:pPr>
    </w:lvl>
    <w:lvl w:ilvl="5" w:tplc="0C0A001B" w:tentative="1">
      <w:start w:val="1"/>
      <w:numFmt w:val="lowerRoman"/>
      <w:lvlText w:val="%6."/>
      <w:lvlJc w:val="right"/>
      <w:pPr>
        <w:tabs>
          <w:tab w:val="num" w:pos="3960"/>
        </w:tabs>
        <w:ind w:left="3960" w:hanging="180"/>
      </w:pPr>
    </w:lvl>
    <w:lvl w:ilvl="6" w:tplc="0C0A000F" w:tentative="1">
      <w:start w:val="1"/>
      <w:numFmt w:val="decimal"/>
      <w:lvlText w:val="%7."/>
      <w:lvlJc w:val="left"/>
      <w:pPr>
        <w:tabs>
          <w:tab w:val="num" w:pos="4680"/>
        </w:tabs>
        <w:ind w:left="4680" w:hanging="360"/>
      </w:pPr>
    </w:lvl>
    <w:lvl w:ilvl="7" w:tplc="0C0A0019" w:tentative="1">
      <w:start w:val="1"/>
      <w:numFmt w:val="lowerLetter"/>
      <w:lvlText w:val="%8."/>
      <w:lvlJc w:val="left"/>
      <w:pPr>
        <w:tabs>
          <w:tab w:val="num" w:pos="5400"/>
        </w:tabs>
        <w:ind w:left="5400" w:hanging="360"/>
      </w:pPr>
    </w:lvl>
    <w:lvl w:ilvl="8" w:tplc="0C0A001B" w:tentative="1">
      <w:start w:val="1"/>
      <w:numFmt w:val="lowerRoman"/>
      <w:lvlText w:val="%9."/>
      <w:lvlJc w:val="right"/>
      <w:pPr>
        <w:tabs>
          <w:tab w:val="num" w:pos="6120"/>
        </w:tabs>
        <w:ind w:left="6120" w:hanging="180"/>
      </w:pPr>
    </w:lvl>
  </w:abstractNum>
  <w:abstractNum w:abstractNumId="4" w15:restartNumberingAfterBreak="0">
    <w:nsid w:val="6FB9514D"/>
    <w:multiLevelType w:val="hybridMultilevel"/>
    <w:tmpl w:val="8E107266"/>
    <w:lvl w:ilvl="0" w:tplc="BB36BFBC">
      <w:start w:val="1"/>
      <w:numFmt w:val="bullet"/>
      <w:lvlRestart w:val="0"/>
      <w:lvlText w:val=""/>
      <w:lvlJc w:val="left"/>
      <w:pPr>
        <w:tabs>
          <w:tab w:val="num" w:pos="720"/>
        </w:tabs>
        <w:ind w:left="720" w:hanging="432"/>
      </w:pPr>
      <w:rPr>
        <w:rFonts w:ascii="Symbol" w:hAnsi="Symbol" w:hint="default"/>
      </w:rPr>
    </w:lvl>
    <w:lvl w:ilvl="1" w:tplc="0C0A0003">
      <w:start w:val="1"/>
      <w:numFmt w:val="bullet"/>
      <w:lvlText w:val="o"/>
      <w:lvlJc w:val="left"/>
      <w:pPr>
        <w:tabs>
          <w:tab w:val="num" w:pos="1728"/>
        </w:tabs>
        <w:ind w:left="1728" w:hanging="360"/>
      </w:pPr>
      <w:rPr>
        <w:rFonts w:ascii="Courier New" w:hAnsi="Courier New" w:hint="default"/>
      </w:rPr>
    </w:lvl>
    <w:lvl w:ilvl="2" w:tplc="0C0A0005">
      <w:start w:val="1"/>
      <w:numFmt w:val="bullet"/>
      <w:lvlText w:val=""/>
      <w:lvlJc w:val="left"/>
      <w:pPr>
        <w:tabs>
          <w:tab w:val="num" w:pos="2448"/>
        </w:tabs>
        <w:ind w:left="2448" w:hanging="360"/>
      </w:pPr>
      <w:rPr>
        <w:rFonts w:ascii="Wingdings" w:hAnsi="Wingdings" w:hint="default"/>
      </w:rPr>
    </w:lvl>
    <w:lvl w:ilvl="3" w:tplc="0C0A0001">
      <w:start w:val="1"/>
      <w:numFmt w:val="bullet"/>
      <w:lvlText w:val=""/>
      <w:lvlJc w:val="left"/>
      <w:pPr>
        <w:tabs>
          <w:tab w:val="num" w:pos="3168"/>
        </w:tabs>
        <w:ind w:left="3168" w:hanging="360"/>
      </w:pPr>
      <w:rPr>
        <w:rFonts w:ascii="Symbol" w:hAnsi="Symbol" w:hint="default"/>
      </w:rPr>
    </w:lvl>
    <w:lvl w:ilvl="4" w:tplc="0C0A0003">
      <w:start w:val="1"/>
      <w:numFmt w:val="bullet"/>
      <w:lvlText w:val="o"/>
      <w:lvlJc w:val="left"/>
      <w:pPr>
        <w:tabs>
          <w:tab w:val="num" w:pos="3888"/>
        </w:tabs>
        <w:ind w:left="3888" w:hanging="360"/>
      </w:pPr>
      <w:rPr>
        <w:rFonts w:ascii="Courier New" w:hAnsi="Courier New" w:hint="default"/>
      </w:rPr>
    </w:lvl>
    <w:lvl w:ilvl="5" w:tplc="0C0A0005">
      <w:start w:val="1"/>
      <w:numFmt w:val="bullet"/>
      <w:lvlText w:val=""/>
      <w:lvlJc w:val="left"/>
      <w:pPr>
        <w:tabs>
          <w:tab w:val="num" w:pos="4608"/>
        </w:tabs>
        <w:ind w:left="4608" w:hanging="360"/>
      </w:pPr>
      <w:rPr>
        <w:rFonts w:ascii="Wingdings" w:hAnsi="Wingdings" w:hint="default"/>
      </w:rPr>
    </w:lvl>
    <w:lvl w:ilvl="6" w:tplc="0C0A0001">
      <w:start w:val="1"/>
      <w:numFmt w:val="bullet"/>
      <w:lvlText w:val=""/>
      <w:lvlJc w:val="left"/>
      <w:pPr>
        <w:tabs>
          <w:tab w:val="num" w:pos="5328"/>
        </w:tabs>
        <w:ind w:left="5328" w:hanging="360"/>
      </w:pPr>
      <w:rPr>
        <w:rFonts w:ascii="Symbol" w:hAnsi="Symbol" w:hint="default"/>
      </w:rPr>
    </w:lvl>
    <w:lvl w:ilvl="7" w:tplc="0C0A0003">
      <w:start w:val="1"/>
      <w:numFmt w:val="bullet"/>
      <w:lvlText w:val="o"/>
      <w:lvlJc w:val="left"/>
      <w:pPr>
        <w:tabs>
          <w:tab w:val="num" w:pos="6048"/>
        </w:tabs>
        <w:ind w:left="6048" w:hanging="360"/>
      </w:pPr>
      <w:rPr>
        <w:rFonts w:ascii="Courier New" w:hAnsi="Courier New" w:hint="default"/>
      </w:rPr>
    </w:lvl>
    <w:lvl w:ilvl="8" w:tplc="0C0A0005">
      <w:start w:val="1"/>
      <w:numFmt w:val="bullet"/>
      <w:lvlText w:val=""/>
      <w:lvlJc w:val="left"/>
      <w:pPr>
        <w:tabs>
          <w:tab w:val="num" w:pos="6768"/>
        </w:tabs>
        <w:ind w:left="6768" w:hanging="360"/>
      </w:pPr>
      <w:rPr>
        <w:rFonts w:ascii="Wingdings" w:hAnsi="Wingdings" w:hint="default"/>
      </w:rPr>
    </w:lvl>
  </w:abstractNum>
  <w:num w:numId="1" w16cid:durableId="1538659238">
    <w:abstractNumId w:val="2"/>
  </w:num>
  <w:num w:numId="2" w16cid:durableId="966546527">
    <w:abstractNumId w:val="3"/>
  </w:num>
  <w:num w:numId="3" w16cid:durableId="107505554">
    <w:abstractNumId w:val="1"/>
  </w:num>
  <w:num w:numId="4" w16cid:durableId="484706933">
    <w:abstractNumId w:val="4"/>
  </w:num>
  <w:num w:numId="5" w16cid:durableId="148774292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4"/>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9"/>
  <w:hyphenationZone w:val="425"/>
  <w:noPunctuationKerning/>
  <w:characterSpacingControl w:val="doNotCompress"/>
  <w:hdrShapeDefaults>
    <o:shapedefaults v:ext="edit" spidmax="2050"/>
  </w:hdrShapeDefaults>
  <w:footnotePr>
    <w:footnote w:id="-1"/>
    <w:footnote w:id="0"/>
  </w:footnotePr>
  <w:endnotePr>
    <w:endnote w:id="-1"/>
    <w:endnote w:id="0"/>
  </w:endnotePr>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A37144"/>
    <w:rsid w:val="000030A9"/>
    <w:rsid w:val="00003322"/>
    <w:rsid w:val="000033BB"/>
    <w:rsid w:val="000039E6"/>
    <w:rsid w:val="00005221"/>
    <w:rsid w:val="00005ADF"/>
    <w:rsid w:val="000115CD"/>
    <w:rsid w:val="00013D61"/>
    <w:rsid w:val="000143A8"/>
    <w:rsid w:val="00014BE2"/>
    <w:rsid w:val="00015532"/>
    <w:rsid w:val="000202E5"/>
    <w:rsid w:val="0002106A"/>
    <w:rsid w:val="000228B9"/>
    <w:rsid w:val="00023200"/>
    <w:rsid w:val="00023E47"/>
    <w:rsid w:val="000241E0"/>
    <w:rsid w:val="000243A3"/>
    <w:rsid w:val="0002529F"/>
    <w:rsid w:val="00025B5D"/>
    <w:rsid w:val="00030F1D"/>
    <w:rsid w:val="00031E98"/>
    <w:rsid w:val="000324F8"/>
    <w:rsid w:val="0003451D"/>
    <w:rsid w:val="000404AD"/>
    <w:rsid w:val="000425A7"/>
    <w:rsid w:val="000435C4"/>
    <w:rsid w:val="00043E00"/>
    <w:rsid w:val="00045A4E"/>
    <w:rsid w:val="00046525"/>
    <w:rsid w:val="00046F1B"/>
    <w:rsid w:val="00047206"/>
    <w:rsid w:val="00050407"/>
    <w:rsid w:val="00050AC3"/>
    <w:rsid w:val="0005152C"/>
    <w:rsid w:val="00051DAB"/>
    <w:rsid w:val="000531B1"/>
    <w:rsid w:val="00053775"/>
    <w:rsid w:val="00054935"/>
    <w:rsid w:val="00060C8A"/>
    <w:rsid w:val="00062246"/>
    <w:rsid w:val="00064E94"/>
    <w:rsid w:val="00065545"/>
    <w:rsid w:val="00066514"/>
    <w:rsid w:val="00070278"/>
    <w:rsid w:val="000749BE"/>
    <w:rsid w:val="0007562D"/>
    <w:rsid w:val="000823C7"/>
    <w:rsid w:val="00083FC5"/>
    <w:rsid w:val="00084C86"/>
    <w:rsid w:val="00090ACE"/>
    <w:rsid w:val="0009130F"/>
    <w:rsid w:val="00091DF2"/>
    <w:rsid w:val="00092B5A"/>
    <w:rsid w:val="00092F54"/>
    <w:rsid w:val="000930F2"/>
    <w:rsid w:val="00094687"/>
    <w:rsid w:val="000946A2"/>
    <w:rsid w:val="000955D6"/>
    <w:rsid w:val="000A21C0"/>
    <w:rsid w:val="000A25F6"/>
    <w:rsid w:val="000A55C1"/>
    <w:rsid w:val="000A5C3D"/>
    <w:rsid w:val="000B15AB"/>
    <w:rsid w:val="000B234C"/>
    <w:rsid w:val="000B3470"/>
    <w:rsid w:val="000B3501"/>
    <w:rsid w:val="000B3A2E"/>
    <w:rsid w:val="000B44AE"/>
    <w:rsid w:val="000B554D"/>
    <w:rsid w:val="000C36FE"/>
    <w:rsid w:val="000C3D57"/>
    <w:rsid w:val="000C6267"/>
    <w:rsid w:val="000D11DD"/>
    <w:rsid w:val="000D347A"/>
    <w:rsid w:val="000D5AC2"/>
    <w:rsid w:val="000E3A77"/>
    <w:rsid w:val="000E7548"/>
    <w:rsid w:val="000F3301"/>
    <w:rsid w:val="000F3DD1"/>
    <w:rsid w:val="000F5E72"/>
    <w:rsid w:val="000F6B51"/>
    <w:rsid w:val="000F7409"/>
    <w:rsid w:val="000F75EA"/>
    <w:rsid w:val="001002F0"/>
    <w:rsid w:val="00103BF5"/>
    <w:rsid w:val="00105291"/>
    <w:rsid w:val="00106670"/>
    <w:rsid w:val="00111877"/>
    <w:rsid w:val="00114D5D"/>
    <w:rsid w:val="00115A67"/>
    <w:rsid w:val="00115B46"/>
    <w:rsid w:val="00120E3E"/>
    <w:rsid w:val="001215BF"/>
    <w:rsid w:val="00123D78"/>
    <w:rsid w:val="00124F10"/>
    <w:rsid w:val="0012575A"/>
    <w:rsid w:val="00125825"/>
    <w:rsid w:val="00125F28"/>
    <w:rsid w:val="001264B6"/>
    <w:rsid w:val="00131DEB"/>
    <w:rsid w:val="00133F39"/>
    <w:rsid w:val="0013529B"/>
    <w:rsid w:val="0013539B"/>
    <w:rsid w:val="0014337A"/>
    <w:rsid w:val="00144001"/>
    <w:rsid w:val="0014649E"/>
    <w:rsid w:val="00146BFA"/>
    <w:rsid w:val="00150C08"/>
    <w:rsid w:val="00152F90"/>
    <w:rsid w:val="00153B4E"/>
    <w:rsid w:val="00157B6D"/>
    <w:rsid w:val="001604B3"/>
    <w:rsid w:val="0016264C"/>
    <w:rsid w:val="00162D0D"/>
    <w:rsid w:val="0016320B"/>
    <w:rsid w:val="00163E45"/>
    <w:rsid w:val="00164DC4"/>
    <w:rsid w:val="001658FC"/>
    <w:rsid w:val="00166413"/>
    <w:rsid w:val="0017261B"/>
    <w:rsid w:val="00174BA5"/>
    <w:rsid w:val="001777E5"/>
    <w:rsid w:val="001778D8"/>
    <w:rsid w:val="0018025D"/>
    <w:rsid w:val="00180647"/>
    <w:rsid w:val="0018444A"/>
    <w:rsid w:val="00185800"/>
    <w:rsid w:val="00185FBE"/>
    <w:rsid w:val="0018700C"/>
    <w:rsid w:val="0019026D"/>
    <w:rsid w:val="00190D93"/>
    <w:rsid w:val="00191F50"/>
    <w:rsid w:val="00192584"/>
    <w:rsid w:val="00193826"/>
    <w:rsid w:val="00193EFA"/>
    <w:rsid w:val="00194D41"/>
    <w:rsid w:val="0019583F"/>
    <w:rsid w:val="001A0ED8"/>
    <w:rsid w:val="001A350E"/>
    <w:rsid w:val="001A42AD"/>
    <w:rsid w:val="001A4641"/>
    <w:rsid w:val="001A4CFB"/>
    <w:rsid w:val="001B2206"/>
    <w:rsid w:val="001B271E"/>
    <w:rsid w:val="001B5E6A"/>
    <w:rsid w:val="001B7E15"/>
    <w:rsid w:val="001C1195"/>
    <w:rsid w:val="001C2907"/>
    <w:rsid w:val="001C2F21"/>
    <w:rsid w:val="001C5809"/>
    <w:rsid w:val="001D0A1C"/>
    <w:rsid w:val="001D26F4"/>
    <w:rsid w:val="001D3B64"/>
    <w:rsid w:val="001D4703"/>
    <w:rsid w:val="001D58F1"/>
    <w:rsid w:val="001D7627"/>
    <w:rsid w:val="001D7D83"/>
    <w:rsid w:val="001E10DF"/>
    <w:rsid w:val="001E20C4"/>
    <w:rsid w:val="001E7663"/>
    <w:rsid w:val="001F125C"/>
    <w:rsid w:val="001F2208"/>
    <w:rsid w:val="001F2FCB"/>
    <w:rsid w:val="001F3737"/>
    <w:rsid w:val="001F385A"/>
    <w:rsid w:val="001F3EE4"/>
    <w:rsid w:val="001F4A4D"/>
    <w:rsid w:val="001F4C5F"/>
    <w:rsid w:val="001F5881"/>
    <w:rsid w:val="00200B66"/>
    <w:rsid w:val="002012B7"/>
    <w:rsid w:val="002018C8"/>
    <w:rsid w:val="002031B5"/>
    <w:rsid w:val="002044DC"/>
    <w:rsid w:val="00205E5B"/>
    <w:rsid w:val="00207731"/>
    <w:rsid w:val="002077C3"/>
    <w:rsid w:val="00207A7A"/>
    <w:rsid w:val="00210458"/>
    <w:rsid w:val="002109FF"/>
    <w:rsid w:val="00210F1E"/>
    <w:rsid w:val="00211497"/>
    <w:rsid w:val="00215FC2"/>
    <w:rsid w:val="002172F7"/>
    <w:rsid w:val="00217941"/>
    <w:rsid w:val="002204FE"/>
    <w:rsid w:val="002228A4"/>
    <w:rsid w:val="0022485E"/>
    <w:rsid w:val="0022610F"/>
    <w:rsid w:val="00226182"/>
    <w:rsid w:val="00227615"/>
    <w:rsid w:val="00230B72"/>
    <w:rsid w:val="00230CDA"/>
    <w:rsid w:val="00235551"/>
    <w:rsid w:val="00237C54"/>
    <w:rsid w:val="00240E1C"/>
    <w:rsid w:val="00242BBF"/>
    <w:rsid w:val="00244E28"/>
    <w:rsid w:val="00245C7F"/>
    <w:rsid w:val="00250AC4"/>
    <w:rsid w:val="00251743"/>
    <w:rsid w:val="00252138"/>
    <w:rsid w:val="00252C80"/>
    <w:rsid w:val="002537B3"/>
    <w:rsid w:val="00253F9E"/>
    <w:rsid w:val="00254266"/>
    <w:rsid w:val="00255632"/>
    <w:rsid w:val="00255C98"/>
    <w:rsid w:val="00257D70"/>
    <w:rsid w:val="002615E8"/>
    <w:rsid w:val="0026165A"/>
    <w:rsid w:val="00263E7F"/>
    <w:rsid w:val="00265C61"/>
    <w:rsid w:val="002661E4"/>
    <w:rsid w:val="002673BD"/>
    <w:rsid w:val="002714CE"/>
    <w:rsid w:val="00272FE7"/>
    <w:rsid w:val="0027408A"/>
    <w:rsid w:val="0027492C"/>
    <w:rsid w:val="0027595E"/>
    <w:rsid w:val="00280139"/>
    <w:rsid w:val="002803D1"/>
    <w:rsid w:val="00281A32"/>
    <w:rsid w:val="0028583A"/>
    <w:rsid w:val="00287305"/>
    <w:rsid w:val="00287E34"/>
    <w:rsid w:val="0029200A"/>
    <w:rsid w:val="00294122"/>
    <w:rsid w:val="0029725A"/>
    <w:rsid w:val="002A256A"/>
    <w:rsid w:val="002A257E"/>
    <w:rsid w:val="002A2EB0"/>
    <w:rsid w:val="002A3215"/>
    <w:rsid w:val="002A3D2F"/>
    <w:rsid w:val="002A7AF2"/>
    <w:rsid w:val="002A7DB3"/>
    <w:rsid w:val="002B09C2"/>
    <w:rsid w:val="002B41E9"/>
    <w:rsid w:val="002B7D5A"/>
    <w:rsid w:val="002C0DDD"/>
    <w:rsid w:val="002C6DA6"/>
    <w:rsid w:val="002C72FD"/>
    <w:rsid w:val="002D0658"/>
    <w:rsid w:val="002D0973"/>
    <w:rsid w:val="002D0AF1"/>
    <w:rsid w:val="002D4CF3"/>
    <w:rsid w:val="002D521D"/>
    <w:rsid w:val="002D5E69"/>
    <w:rsid w:val="002D7641"/>
    <w:rsid w:val="002E00DA"/>
    <w:rsid w:val="002E144F"/>
    <w:rsid w:val="002E23C1"/>
    <w:rsid w:val="002E2969"/>
    <w:rsid w:val="002E43AB"/>
    <w:rsid w:val="002E4763"/>
    <w:rsid w:val="002E555F"/>
    <w:rsid w:val="002E5867"/>
    <w:rsid w:val="002F0B59"/>
    <w:rsid w:val="002F0C1B"/>
    <w:rsid w:val="002F1943"/>
    <w:rsid w:val="002F3BD8"/>
    <w:rsid w:val="002F4493"/>
    <w:rsid w:val="002F4535"/>
    <w:rsid w:val="002F4ED0"/>
    <w:rsid w:val="002F52DD"/>
    <w:rsid w:val="002F7BFB"/>
    <w:rsid w:val="00300BAD"/>
    <w:rsid w:val="00301913"/>
    <w:rsid w:val="00301B89"/>
    <w:rsid w:val="0030265C"/>
    <w:rsid w:val="003072B2"/>
    <w:rsid w:val="003105AA"/>
    <w:rsid w:val="00311699"/>
    <w:rsid w:val="00314385"/>
    <w:rsid w:val="00316842"/>
    <w:rsid w:val="00317CBB"/>
    <w:rsid w:val="00317DA9"/>
    <w:rsid w:val="00317ED0"/>
    <w:rsid w:val="00320193"/>
    <w:rsid w:val="00320FD3"/>
    <w:rsid w:val="00321EEF"/>
    <w:rsid w:val="003244A8"/>
    <w:rsid w:val="003253A8"/>
    <w:rsid w:val="0032592B"/>
    <w:rsid w:val="00326A0B"/>
    <w:rsid w:val="00326E2F"/>
    <w:rsid w:val="00327110"/>
    <w:rsid w:val="00327828"/>
    <w:rsid w:val="00330004"/>
    <w:rsid w:val="003304D9"/>
    <w:rsid w:val="003327F4"/>
    <w:rsid w:val="003339AC"/>
    <w:rsid w:val="00334A69"/>
    <w:rsid w:val="003354C7"/>
    <w:rsid w:val="00336E10"/>
    <w:rsid w:val="00340BA9"/>
    <w:rsid w:val="0034173F"/>
    <w:rsid w:val="00343DBD"/>
    <w:rsid w:val="003452B8"/>
    <w:rsid w:val="003468FA"/>
    <w:rsid w:val="0035158F"/>
    <w:rsid w:val="00351D55"/>
    <w:rsid w:val="00352509"/>
    <w:rsid w:val="003525F9"/>
    <w:rsid w:val="00352FB3"/>
    <w:rsid w:val="00354216"/>
    <w:rsid w:val="00354D4C"/>
    <w:rsid w:val="0035681A"/>
    <w:rsid w:val="00362DF6"/>
    <w:rsid w:val="0036330A"/>
    <w:rsid w:val="00363CE8"/>
    <w:rsid w:val="00364B77"/>
    <w:rsid w:val="00364D63"/>
    <w:rsid w:val="00367944"/>
    <w:rsid w:val="003727EB"/>
    <w:rsid w:val="00372EC8"/>
    <w:rsid w:val="00375EF4"/>
    <w:rsid w:val="0037616D"/>
    <w:rsid w:val="0037618A"/>
    <w:rsid w:val="003764BE"/>
    <w:rsid w:val="00380721"/>
    <w:rsid w:val="003808DE"/>
    <w:rsid w:val="003826DA"/>
    <w:rsid w:val="00382896"/>
    <w:rsid w:val="00382C6E"/>
    <w:rsid w:val="00386C01"/>
    <w:rsid w:val="0038710D"/>
    <w:rsid w:val="00390022"/>
    <w:rsid w:val="00393564"/>
    <w:rsid w:val="00394C58"/>
    <w:rsid w:val="00396CCE"/>
    <w:rsid w:val="00397E46"/>
    <w:rsid w:val="003A0A1C"/>
    <w:rsid w:val="003A15C4"/>
    <w:rsid w:val="003A1E5B"/>
    <w:rsid w:val="003A2E3A"/>
    <w:rsid w:val="003A40BF"/>
    <w:rsid w:val="003A58B7"/>
    <w:rsid w:val="003A593F"/>
    <w:rsid w:val="003B0EAD"/>
    <w:rsid w:val="003B2510"/>
    <w:rsid w:val="003B384F"/>
    <w:rsid w:val="003B3DBC"/>
    <w:rsid w:val="003B3E7C"/>
    <w:rsid w:val="003B4C20"/>
    <w:rsid w:val="003B53F4"/>
    <w:rsid w:val="003B6425"/>
    <w:rsid w:val="003B6551"/>
    <w:rsid w:val="003B70E2"/>
    <w:rsid w:val="003B7F96"/>
    <w:rsid w:val="003C160C"/>
    <w:rsid w:val="003C549D"/>
    <w:rsid w:val="003C5A3C"/>
    <w:rsid w:val="003C5B20"/>
    <w:rsid w:val="003D11BA"/>
    <w:rsid w:val="003D28D0"/>
    <w:rsid w:val="003D4181"/>
    <w:rsid w:val="003D4A1E"/>
    <w:rsid w:val="003E01C4"/>
    <w:rsid w:val="003E2639"/>
    <w:rsid w:val="003E369F"/>
    <w:rsid w:val="003E5ED6"/>
    <w:rsid w:val="003E62C4"/>
    <w:rsid w:val="003E67F3"/>
    <w:rsid w:val="003E6EBF"/>
    <w:rsid w:val="003E7EFF"/>
    <w:rsid w:val="003F1492"/>
    <w:rsid w:val="003F1A41"/>
    <w:rsid w:val="003F244E"/>
    <w:rsid w:val="003F25A1"/>
    <w:rsid w:val="003F2D95"/>
    <w:rsid w:val="003F4994"/>
    <w:rsid w:val="003F5543"/>
    <w:rsid w:val="003F6335"/>
    <w:rsid w:val="003F6F65"/>
    <w:rsid w:val="00400FB8"/>
    <w:rsid w:val="00403512"/>
    <w:rsid w:val="00403DAE"/>
    <w:rsid w:val="00405C43"/>
    <w:rsid w:val="004106FF"/>
    <w:rsid w:val="00410CF6"/>
    <w:rsid w:val="00415D14"/>
    <w:rsid w:val="0041685D"/>
    <w:rsid w:val="00420F4E"/>
    <w:rsid w:val="00423B32"/>
    <w:rsid w:val="00425574"/>
    <w:rsid w:val="00425D28"/>
    <w:rsid w:val="004260B3"/>
    <w:rsid w:val="0042769B"/>
    <w:rsid w:val="00427801"/>
    <w:rsid w:val="00430339"/>
    <w:rsid w:val="00430482"/>
    <w:rsid w:val="004341AF"/>
    <w:rsid w:val="004357A8"/>
    <w:rsid w:val="004361BE"/>
    <w:rsid w:val="004371B2"/>
    <w:rsid w:val="0044030B"/>
    <w:rsid w:val="00440566"/>
    <w:rsid w:val="004434AA"/>
    <w:rsid w:val="0044393D"/>
    <w:rsid w:val="004449BF"/>
    <w:rsid w:val="004503B1"/>
    <w:rsid w:val="004504CA"/>
    <w:rsid w:val="00451010"/>
    <w:rsid w:val="00453460"/>
    <w:rsid w:val="004552E6"/>
    <w:rsid w:val="00455D8C"/>
    <w:rsid w:val="00457F61"/>
    <w:rsid w:val="0046196B"/>
    <w:rsid w:val="00461BCB"/>
    <w:rsid w:val="00462BE7"/>
    <w:rsid w:val="0046386F"/>
    <w:rsid w:val="00464B12"/>
    <w:rsid w:val="004660F4"/>
    <w:rsid w:val="00466D24"/>
    <w:rsid w:val="00467055"/>
    <w:rsid w:val="00467EC8"/>
    <w:rsid w:val="0047001F"/>
    <w:rsid w:val="004705E5"/>
    <w:rsid w:val="0047090D"/>
    <w:rsid w:val="00471EF1"/>
    <w:rsid w:val="00476A5D"/>
    <w:rsid w:val="004808CB"/>
    <w:rsid w:val="00481D7A"/>
    <w:rsid w:val="004822E7"/>
    <w:rsid w:val="0048689B"/>
    <w:rsid w:val="00487E05"/>
    <w:rsid w:val="00490774"/>
    <w:rsid w:val="0049138B"/>
    <w:rsid w:val="00492C70"/>
    <w:rsid w:val="00495CDC"/>
    <w:rsid w:val="00495FCF"/>
    <w:rsid w:val="004968A5"/>
    <w:rsid w:val="00497E5C"/>
    <w:rsid w:val="004A0735"/>
    <w:rsid w:val="004A209D"/>
    <w:rsid w:val="004A2565"/>
    <w:rsid w:val="004A639A"/>
    <w:rsid w:val="004B1AA8"/>
    <w:rsid w:val="004B2DF2"/>
    <w:rsid w:val="004B31D4"/>
    <w:rsid w:val="004B4623"/>
    <w:rsid w:val="004B4DEA"/>
    <w:rsid w:val="004B57D9"/>
    <w:rsid w:val="004C0124"/>
    <w:rsid w:val="004C07FD"/>
    <w:rsid w:val="004C0D6F"/>
    <w:rsid w:val="004C1F3E"/>
    <w:rsid w:val="004C2E0B"/>
    <w:rsid w:val="004C3757"/>
    <w:rsid w:val="004C3F31"/>
    <w:rsid w:val="004C4A9F"/>
    <w:rsid w:val="004C64DF"/>
    <w:rsid w:val="004D2572"/>
    <w:rsid w:val="004D54D3"/>
    <w:rsid w:val="004D5F73"/>
    <w:rsid w:val="004D7FC8"/>
    <w:rsid w:val="004E05CD"/>
    <w:rsid w:val="004E2888"/>
    <w:rsid w:val="004E339F"/>
    <w:rsid w:val="004E5DA7"/>
    <w:rsid w:val="004E6210"/>
    <w:rsid w:val="004F0A80"/>
    <w:rsid w:val="004F3545"/>
    <w:rsid w:val="004F3A94"/>
    <w:rsid w:val="004F582F"/>
    <w:rsid w:val="004F769C"/>
    <w:rsid w:val="00501740"/>
    <w:rsid w:val="005109F8"/>
    <w:rsid w:val="00510F1A"/>
    <w:rsid w:val="005111A9"/>
    <w:rsid w:val="00512326"/>
    <w:rsid w:val="005124DF"/>
    <w:rsid w:val="005135CF"/>
    <w:rsid w:val="0051361E"/>
    <w:rsid w:val="005153D5"/>
    <w:rsid w:val="00516026"/>
    <w:rsid w:val="0052008E"/>
    <w:rsid w:val="0052051E"/>
    <w:rsid w:val="00522BF4"/>
    <w:rsid w:val="00522C98"/>
    <w:rsid w:val="00525789"/>
    <w:rsid w:val="00526156"/>
    <w:rsid w:val="005271C3"/>
    <w:rsid w:val="00530B00"/>
    <w:rsid w:val="00530BD7"/>
    <w:rsid w:val="00530E07"/>
    <w:rsid w:val="00531295"/>
    <w:rsid w:val="0053374B"/>
    <w:rsid w:val="00533B43"/>
    <w:rsid w:val="0053456A"/>
    <w:rsid w:val="00534F8A"/>
    <w:rsid w:val="0053716B"/>
    <w:rsid w:val="005373D7"/>
    <w:rsid w:val="00542488"/>
    <w:rsid w:val="005427F3"/>
    <w:rsid w:val="0054417B"/>
    <w:rsid w:val="00544979"/>
    <w:rsid w:val="00544BAA"/>
    <w:rsid w:val="00546682"/>
    <w:rsid w:val="005468A3"/>
    <w:rsid w:val="00547AA6"/>
    <w:rsid w:val="005506BC"/>
    <w:rsid w:val="00550F72"/>
    <w:rsid w:val="005512F2"/>
    <w:rsid w:val="00551A16"/>
    <w:rsid w:val="00552091"/>
    <w:rsid w:val="00552E51"/>
    <w:rsid w:val="00554B65"/>
    <w:rsid w:val="00554B66"/>
    <w:rsid w:val="00554DE1"/>
    <w:rsid w:val="00556D4A"/>
    <w:rsid w:val="005604A9"/>
    <w:rsid w:val="00560894"/>
    <w:rsid w:val="0056104A"/>
    <w:rsid w:val="00561E5C"/>
    <w:rsid w:val="00563491"/>
    <w:rsid w:val="00563C73"/>
    <w:rsid w:val="005647CC"/>
    <w:rsid w:val="005652EA"/>
    <w:rsid w:val="0056753A"/>
    <w:rsid w:val="00567611"/>
    <w:rsid w:val="00567EAD"/>
    <w:rsid w:val="005728EF"/>
    <w:rsid w:val="0057366F"/>
    <w:rsid w:val="005736F8"/>
    <w:rsid w:val="00576CD9"/>
    <w:rsid w:val="0058012F"/>
    <w:rsid w:val="00580134"/>
    <w:rsid w:val="00580FD3"/>
    <w:rsid w:val="005824F0"/>
    <w:rsid w:val="0058282D"/>
    <w:rsid w:val="00584F03"/>
    <w:rsid w:val="00585C77"/>
    <w:rsid w:val="00585D53"/>
    <w:rsid w:val="005902D7"/>
    <w:rsid w:val="00590C1C"/>
    <w:rsid w:val="005923FC"/>
    <w:rsid w:val="005928CD"/>
    <w:rsid w:val="005967E8"/>
    <w:rsid w:val="00597184"/>
    <w:rsid w:val="00597987"/>
    <w:rsid w:val="005A00A5"/>
    <w:rsid w:val="005A0B03"/>
    <w:rsid w:val="005A0C0B"/>
    <w:rsid w:val="005A14EC"/>
    <w:rsid w:val="005A25A3"/>
    <w:rsid w:val="005A42A0"/>
    <w:rsid w:val="005A52A0"/>
    <w:rsid w:val="005B2850"/>
    <w:rsid w:val="005B2CAD"/>
    <w:rsid w:val="005B2CE6"/>
    <w:rsid w:val="005B6E93"/>
    <w:rsid w:val="005C3D6F"/>
    <w:rsid w:val="005C578B"/>
    <w:rsid w:val="005C5FE7"/>
    <w:rsid w:val="005C6E0E"/>
    <w:rsid w:val="005D2864"/>
    <w:rsid w:val="005D28B6"/>
    <w:rsid w:val="005D4D5C"/>
    <w:rsid w:val="005D53C6"/>
    <w:rsid w:val="005D7894"/>
    <w:rsid w:val="005D7CEB"/>
    <w:rsid w:val="005E095D"/>
    <w:rsid w:val="005E15A9"/>
    <w:rsid w:val="005E196F"/>
    <w:rsid w:val="005E1DFB"/>
    <w:rsid w:val="005E2847"/>
    <w:rsid w:val="005E2A8B"/>
    <w:rsid w:val="005E3087"/>
    <w:rsid w:val="005E32F8"/>
    <w:rsid w:val="005E4294"/>
    <w:rsid w:val="005E4C00"/>
    <w:rsid w:val="005E6155"/>
    <w:rsid w:val="005E7062"/>
    <w:rsid w:val="005E7D76"/>
    <w:rsid w:val="005F02E3"/>
    <w:rsid w:val="005F0931"/>
    <w:rsid w:val="005F1364"/>
    <w:rsid w:val="005F3D18"/>
    <w:rsid w:val="005F5194"/>
    <w:rsid w:val="005F69DA"/>
    <w:rsid w:val="005F6C83"/>
    <w:rsid w:val="006004A5"/>
    <w:rsid w:val="00600B65"/>
    <w:rsid w:val="00601EC6"/>
    <w:rsid w:val="00603D27"/>
    <w:rsid w:val="00606421"/>
    <w:rsid w:val="0060778E"/>
    <w:rsid w:val="00607BDE"/>
    <w:rsid w:val="00611383"/>
    <w:rsid w:val="00611E70"/>
    <w:rsid w:val="00613066"/>
    <w:rsid w:val="0061528F"/>
    <w:rsid w:val="00616301"/>
    <w:rsid w:val="006214C3"/>
    <w:rsid w:val="00623FAE"/>
    <w:rsid w:val="0062404D"/>
    <w:rsid w:val="006260D1"/>
    <w:rsid w:val="00626244"/>
    <w:rsid w:val="00626B8E"/>
    <w:rsid w:val="006307F0"/>
    <w:rsid w:val="006315D6"/>
    <w:rsid w:val="00631782"/>
    <w:rsid w:val="00633D2F"/>
    <w:rsid w:val="0063577E"/>
    <w:rsid w:val="0063720B"/>
    <w:rsid w:val="006413DE"/>
    <w:rsid w:val="00641D8B"/>
    <w:rsid w:val="00643378"/>
    <w:rsid w:val="00646DFB"/>
    <w:rsid w:val="006475A1"/>
    <w:rsid w:val="00650CED"/>
    <w:rsid w:val="006534E1"/>
    <w:rsid w:val="006539D4"/>
    <w:rsid w:val="00653BF6"/>
    <w:rsid w:val="00653D5C"/>
    <w:rsid w:val="00654198"/>
    <w:rsid w:val="0065697A"/>
    <w:rsid w:val="00657829"/>
    <w:rsid w:val="00661415"/>
    <w:rsid w:val="00661DFE"/>
    <w:rsid w:val="006625C6"/>
    <w:rsid w:val="006630B6"/>
    <w:rsid w:val="00663829"/>
    <w:rsid w:val="00665647"/>
    <w:rsid w:val="00666026"/>
    <w:rsid w:val="00671234"/>
    <w:rsid w:val="006727D3"/>
    <w:rsid w:val="00672FBC"/>
    <w:rsid w:val="00674848"/>
    <w:rsid w:val="00674E9B"/>
    <w:rsid w:val="00675E7A"/>
    <w:rsid w:val="00676FC5"/>
    <w:rsid w:val="006773F5"/>
    <w:rsid w:val="006775EC"/>
    <w:rsid w:val="006804E6"/>
    <w:rsid w:val="0068071E"/>
    <w:rsid w:val="00680B51"/>
    <w:rsid w:val="00681007"/>
    <w:rsid w:val="006829BC"/>
    <w:rsid w:val="00684AB0"/>
    <w:rsid w:val="0069346C"/>
    <w:rsid w:val="006958D5"/>
    <w:rsid w:val="00695ED7"/>
    <w:rsid w:val="006A16DF"/>
    <w:rsid w:val="006A22D7"/>
    <w:rsid w:val="006A392A"/>
    <w:rsid w:val="006A61A7"/>
    <w:rsid w:val="006B05D1"/>
    <w:rsid w:val="006B103A"/>
    <w:rsid w:val="006B5656"/>
    <w:rsid w:val="006B69AF"/>
    <w:rsid w:val="006B6B6D"/>
    <w:rsid w:val="006C14EA"/>
    <w:rsid w:val="006C2463"/>
    <w:rsid w:val="006C4651"/>
    <w:rsid w:val="006C5FED"/>
    <w:rsid w:val="006D4CF7"/>
    <w:rsid w:val="006E05C3"/>
    <w:rsid w:val="006E1FEE"/>
    <w:rsid w:val="006E3A7A"/>
    <w:rsid w:val="006E3EE4"/>
    <w:rsid w:val="006E47DF"/>
    <w:rsid w:val="006E5ED3"/>
    <w:rsid w:val="006E6BCC"/>
    <w:rsid w:val="006E7C7A"/>
    <w:rsid w:val="006F2B59"/>
    <w:rsid w:val="006F3091"/>
    <w:rsid w:val="006F48EC"/>
    <w:rsid w:val="006F4F9C"/>
    <w:rsid w:val="006F51DE"/>
    <w:rsid w:val="006F6164"/>
    <w:rsid w:val="006F6222"/>
    <w:rsid w:val="007004CD"/>
    <w:rsid w:val="00701260"/>
    <w:rsid w:val="00701985"/>
    <w:rsid w:val="00703630"/>
    <w:rsid w:val="00706D46"/>
    <w:rsid w:val="00707B36"/>
    <w:rsid w:val="00707C4B"/>
    <w:rsid w:val="00710F68"/>
    <w:rsid w:val="00711AC6"/>
    <w:rsid w:val="0071219F"/>
    <w:rsid w:val="007144E1"/>
    <w:rsid w:val="0071469A"/>
    <w:rsid w:val="00714F61"/>
    <w:rsid w:val="00715853"/>
    <w:rsid w:val="007165ED"/>
    <w:rsid w:val="0071670B"/>
    <w:rsid w:val="00722A25"/>
    <w:rsid w:val="00722F41"/>
    <w:rsid w:val="00723EC4"/>
    <w:rsid w:val="007240C2"/>
    <w:rsid w:val="00724B7E"/>
    <w:rsid w:val="00724F7A"/>
    <w:rsid w:val="0072711F"/>
    <w:rsid w:val="00727FBC"/>
    <w:rsid w:val="00730448"/>
    <w:rsid w:val="00732325"/>
    <w:rsid w:val="00733BB3"/>
    <w:rsid w:val="00736C29"/>
    <w:rsid w:val="00736FCB"/>
    <w:rsid w:val="00737492"/>
    <w:rsid w:val="00737A04"/>
    <w:rsid w:val="00740F9B"/>
    <w:rsid w:val="00743371"/>
    <w:rsid w:val="00745EB8"/>
    <w:rsid w:val="00745F44"/>
    <w:rsid w:val="00746A3C"/>
    <w:rsid w:val="00752F9A"/>
    <w:rsid w:val="007535F6"/>
    <w:rsid w:val="00753E6F"/>
    <w:rsid w:val="00760704"/>
    <w:rsid w:val="00760834"/>
    <w:rsid w:val="00761EEF"/>
    <w:rsid w:val="00761F25"/>
    <w:rsid w:val="0076408B"/>
    <w:rsid w:val="007652F7"/>
    <w:rsid w:val="0076578A"/>
    <w:rsid w:val="00767A0F"/>
    <w:rsid w:val="00767F74"/>
    <w:rsid w:val="00767F8E"/>
    <w:rsid w:val="00770FF1"/>
    <w:rsid w:val="007726A4"/>
    <w:rsid w:val="00773815"/>
    <w:rsid w:val="00775244"/>
    <w:rsid w:val="00775821"/>
    <w:rsid w:val="00775E74"/>
    <w:rsid w:val="007777E7"/>
    <w:rsid w:val="00777811"/>
    <w:rsid w:val="00777A3D"/>
    <w:rsid w:val="007815EC"/>
    <w:rsid w:val="007833A4"/>
    <w:rsid w:val="007841CE"/>
    <w:rsid w:val="00786326"/>
    <w:rsid w:val="00786A7A"/>
    <w:rsid w:val="007923BC"/>
    <w:rsid w:val="00794103"/>
    <w:rsid w:val="0079583A"/>
    <w:rsid w:val="00796DB1"/>
    <w:rsid w:val="00796FCE"/>
    <w:rsid w:val="007A02E1"/>
    <w:rsid w:val="007A348D"/>
    <w:rsid w:val="007A3733"/>
    <w:rsid w:val="007A4073"/>
    <w:rsid w:val="007A468C"/>
    <w:rsid w:val="007A4935"/>
    <w:rsid w:val="007A67FD"/>
    <w:rsid w:val="007B1DAE"/>
    <w:rsid w:val="007B28E1"/>
    <w:rsid w:val="007B498D"/>
    <w:rsid w:val="007C0DF4"/>
    <w:rsid w:val="007C226C"/>
    <w:rsid w:val="007C6220"/>
    <w:rsid w:val="007C6C0D"/>
    <w:rsid w:val="007C6FC9"/>
    <w:rsid w:val="007D096D"/>
    <w:rsid w:val="007D2BC7"/>
    <w:rsid w:val="007D3A0C"/>
    <w:rsid w:val="007E00D9"/>
    <w:rsid w:val="007E3581"/>
    <w:rsid w:val="007E468C"/>
    <w:rsid w:val="007E4970"/>
    <w:rsid w:val="007E5B5F"/>
    <w:rsid w:val="007E6968"/>
    <w:rsid w:val="007E70DB"/>
    <w:rsid w:val="007E7719"/>
    <w:rsid w:val="007E7A4F"/>
    <w:rsid w:val="007F17E0"/>
    <w:rsid w:val="007F2EAD"/>
    <w:rsid w:val="007F327D"/>
    <w:rsid w:val="007F3793"/>
    <w:rsid w:val="00800271"/>
    <w:rsid w:val="008018EE"/>
    <w:rsid w:val="008019D2"/>
    <w:rsid w:val="00802779"/>
    <w:rsid w:val="0080613C"/>
    <w:rsid w:val="008066EA"/>
    <w:rsid w:val="00806CD1"/>
    <w:rsid w:val="00811957"/>
    <w:rsid w:val="00811B7F"/>
    <w:rsid w:val="0081405E"/>
    <w:rsid w:val="00814E38"/>
    <w:rsid w:val="00821D02"/>
    <w:rsid w:val="0082372D"/>
    <w:rsid w:val="00824EC7"/>
    <w:rsid w:val="00825699"/>
    <w:rsid w:val="00830A87"/>
    <w:rsid w:val="008318CD"/>
    <w:rsid w:val="00832236"/>
    <w:rsid w:val="00832547"/>
    <w:rsid w:val="0083401F"/>
    <w:rsid w:val="008347C8"/>
    <w:rsid w:val="00834DDD"/>
    <w:rsid w:val="00835B8F"/>
    <w:rsid w:val="00836104"/>
    <w:rsid w:val="0083703C"/>
    <w:rsid w:val="00840EB4"/>
    <w:rsid w:val="00841147"/>
    <w:rsid w:val="00841B02"/>
    <w:rsid w:val="0084474E"/>
    <w:rsid w:val="00846C89"/>
    <w:rsid w:val="00847C86"/>
    <w:rsid w:val="00851EF8"/>
    <w:rsid w:val="00853C43"/>
    <w:rsid w:val="00856178"/>
    <w:rsid w:val="00856E45"/>
    <w:rsid w:val="0085765C"/>
    <w:rsid w:val="008577C7"/>
    <w:rsid w:val="00860183"/>
    <w:rsid w:val="008607E9"/>
    <w:rsid w:val="00860958"/>
    <w:rsid w:val="00867110"/>
    <w:rsid w:val="0086790A"/>
    <w:rsid w:val="00872C6F"/>
    <w:rsid w:val="0087427D"/>
    <w:rsid w:val="0087451B"/>
    <w:rsid w:val="00874A3B"/>
    <w:rsid w:val="00874CBC"/>
    <w:rsid w:val="008751E2"/>
    <w:rsid w:val="008758AE"/>
    <w:rsid w:val="008811B8"/>
    <w:rsid w:val="008811BB"/>
    <w:rsid w:val="00882F3B"/>
    <w:rsid w:val="008846AA"/>
    <w:rsid w:val="00884F7A"/>
    <w:rsid w:val="0088782B"/>
    <w:rsid w:val="00887AEB"/>
    <w:rsid w:val="00892F3A"/>
    <w:rsid w:val="00894766"/>
    <w:rsid w:val="00894B5E"/>
    <w:rsid w:val="00897415"/>
    <w:rsid w:val="008A19B7"/>
    <w:rsid w:val="008A2A4A"/>
    <w:rsid w:val="008A2DC1"/>
    <w:rsid w:val="008A49CE"/>
    <w:rsid w:val="008A6A16"/>
    <w:rsid w:val="008A776C"/>
    <w:rsid w:val="008B0179"/>
    <w:rsid w:val="008B0205"/>
    <w:rsid w:val="008B06C3"/>
    <w:rsid w:val="008B20E9"/>
    <w:rsid w:val="008B33F1"/>
    <w:rsid w:val="008B46BD"/>
    <w:rsid w:val="008B65B3"/>
    <w:rsid w:val="008C03CC"/>
    <w:rsid w:val="008C063B"/>
    <w:rsid w:val="008C4AB4"/>
    <w:rsid w:val="008C5FBE"/>
    <w:rsid w:val="008C69D0"/>
    <w:rsid w:val="008D0B0D"/>
    <w:rsid w:val="008D2010"/>
    <w:rsid w:val="008D267C"/>
    <w:rsid w:val="008D293C"/>
    <w:rsid w:val="008D425E"/>
    <w:rsid w:val="008D577A"/>
    <w:rsid w:val="008E009C"/>
    <w:rsid w:val="008E098C"/>
    <w:rsid w:val="008E4062"/>
    <w:rsid w:val="008E4FC1"/>
    <w:rsid w:val="008F0B49"/>
    <w:rsid w:val="008F0C0A"/>
    <w:rsid w:val="008F2C40"/>
    <w:rsid w:val="008F54CC"/>
    <w:rsid w:val="008F6503"/>
    <w:rsid w:val="009000E6"/>
    <w:rsid w:val="0090760D"/>
    <w:rsid w:val="00911284"/>
    <w:rsid w:val="00911435"/>
    <w:rsid w:val="00912573"/>
    <w:rsid w:val="00914199"/>
    <w:rsid w:val="00914807"/>
    <w:rsid w:val="00915AFE"/>
    <w:rsid w:val="0091752F"/>
    <w:rsid w:val="00921E78"/>
    <w:rsid w:val="00923AB0"/>
    <w:rsid w:val="00925215"/>
    <w:rsid w:val="00926B94"/>
    <w:rsid w:val="009325E5"/>
    <w:rsid w:val="009330E6"/>
    <w:rsid w:val="00933D16"/>
    <w:rsid w:val="00933FC7"/>
    <w:rsid w:val="009343D0"/>
    <w:rsid w:val="009375D7"/>
    <w:rsid w:val="0093768D"/>
    <w:rsid w:val="00944717"/>
    <w:rsid w:val="009457C0"/>
    <w:rsid w:val="009469A2"/>
    <w:rsid w:val="00947169"/>
    <w:rsid w:val="009506EF"/>
    <w:rsid w:val="00950E23"/>
    <w:rsid w:val="009513B5"/>
    <w:rsid w:val="00951CAA"/>
    <w:rsid w:val="00952069"/>
    <w:rsid w:val="00952355"/>
    <w:rsid w:val="00955070"/>
    <w:rsid w:val="00956C16"/>
    <w:rsid w:val="00956EF0"/>
    <w:rsid w:val="0096394E"/>
    <w:rsid w:val="00963D2E"/>
    <w:rsid w:val="009674FE"/>
    <w:rsid w:val="00971F23"/>
    <w:rsid w:val="0097247C"/>
    <w:rsid w:val="009736FD"/>
    <w:rsid w:val="00980071"/>
    <w:rsid w:val="00983030"/>
    <w:rsid w:val="00984449"/>
    <w:rsid w:val="009868A7"/>
    <w:rsid w:val="009871C4"/>
    <w:rsid w:val="00987E20"/>
    <w:rsid w:val="0099113A"/>
    <w:rsid w:val="009911C0"/>
    <w:rsid w:val="0099184D"/>
    <w:rsid w:val="00992039"/>
    <w:rsid w:val="00994614"/>
    <w:rsid w:val="009951F1"/>
    <w:rsid w:val="0099680B"/>
    <w:rsid w:val="0099749B"/>
    <w:rsid w:val="00997892"/>
    <w:rsid w:val="009A032C"/>
    <w:rsid w:val="009A44F0"/>
    <w:rsid w:val="009A4793"/>
    <w:rsid w:val="009A4ED7"/>
    <w:rsid w:val="009B029D"/>
    <w:rsid w:val="009B1457"/>
    <w:rsid w:val="009B178D"/>
    <w:rsid w:val="009B3BC1"/>
    <w:rsid w:val="009B46B9"/>
    <w:rsid w:val="009C3B55"/>
    <w:rsid w:val="009C62E7"/>
    <w:rsid w:val="009C7624"/>
    <w:rsid w:val="009C7F54"/>
    <w:rsid w:val="009D0358"/>
    <w:rsid w:val="009D5C8B"/>
    <w:rsid w:val="009D6479"/>
    <w:rsid w:val="009D66DF"/>
    <w:rsid w:val="009E1F12"/>
    <w:rsid w:val="009E31BF"/>
    <w:rsid w:val="009E3CFD"/>
    <w:rsid w:val="009E4279"/>
    <w:rsid w:val="009E55BC"/>
    <w:rsid w:val="009E5702"/>
    <w:rsid w:val="009E6AFB"/>
    <w:rsid w:val="009F098E"/>
    <w:rsid w:val="009F0E00"/>
    <w:rsid w:val="009F12B8"/>
    <w:rsid w:val="009F17DA"/>
    <w:rsid w:val="009F197F"/>
    <w:rsid w:val="009F2D0A"/>
    <w:rsid w:val="009F318D"/>
    <w:rsid w:val="009F38A1"/>
    <w:rsid w:val="009F435D"/>
    <w:rsid w:val="009F4EBD"/>
    <w:rsid w:val="009F5158"/>
    <w:rsid w:val="009F782F"/>
    <w:rsid w:val="00A02B7D"/>
    <w:rsid w:val="00A02D0A"/>
    <w:rsid w:val="00A02FCF"/>
    <w:rsid w:val="00A05071"/>
    <w:rsid w:val="00A07945"/>
    <w:rsid w:val="00A107A8"/>
    <w:rsid w:val="00A10BEB"/>
    <w:rsid w:val="00A12233"/>
    <w:rsid w:val="00A12E25"/>
    <w:rsid w:val="00A2399D"/>
    <w:rsid w:val="00A24E59"/>
    <w:rsid w:val="00A257AD"/>
    <w:rsid w:val="00A2584C"/>
    <w:rsid w:val="00A261CE"/>
    <w:rsid w:val="00A30131"/>
    <w:rsid w:val="00A33C52"/>
    <w:rsid w:val="00A33DBF"/>
    <w:rsid w:val="00A351A5"/>
    <w:rsid w:val="00A35E93"/>
    <w:rsid w:val="00A3604C"/>
    <w:rsid w:val="00A37144"/>
    <w:rsid w:val="00A41DCD"/>
    <w:rsid w:val="00A435F8"/>
    <w:rsid w:val="00A453D1"/>
    <w:rsid w:val="00A46270"/>
    <w:rsid w:val="00A46DB4"/>
    <w:rsid w:val="00A47886"/>
    <w:rsid w:val="00A47E6B"/>
    <w:rsid w:val="00A5071D"/>
    <w:rsid w:val="00A52646"/>
    <w:rsid w:val="00A52826"/>
    <w:rsid w:val="00A54879"/>
    <w:rsid w:val="00A55B61"/>
    <w:rsid w:val="00A56B77"/>
    <w:rsid w:val="00A571E4"/>
    <w:rsid w:val="00A57C79"/>
    <w:rsid w:val="00A60D7F"/>
    <w:rsid w:val="00A6101B"/>
    <w:rsid w:val="00A614DA"/>
    <w:rsid w:val="00A625B8"/>
    <w:rsid w:val="00A67B99"/>
    <w:rsid w:val="00A70296"/>
    <w:rsid w:val="00A71640"/>
    <w:rsid w:val="00A71713"/>
    <w:rsid w:val="00A727AF"/>
    <w:rsid w:val="00A74C89"/>
    <w:rsid w:val="00A751DA"/>
    <w:rsid w:val="00A76545"/>
    <w:rsid w:val="00A775D9"/>
    <w:rsid w:val="00A8081E"/>
    <w:rsid w:val="00A8383F"/>
    <w:rsid w:val="00A847D4"/>
    <w:rsid w:val="00A84E59"/>
    <w:rsid w:val="00A85CF2"/>
    <w:rsid w:val="00A904BE"/>
    <w:rsid w:val="00A91A69"/>
    <w:rsid w:val="00A93D46"/>
    <w:rsid w:val="00A944AC"/>
    <w:rsid w:val="00A95497"/>
    <w:rsid w:val="00AA0236"/>
    <w:rsid w:val="00AA393C"/>
    <w:rsid w:val="00AA4427"/>
    <w:rsid w:val="00AA53B2"/>
    <w:rsid w:val="00AA57C2"/>
    <w:rsid w:val="00AA669E"/>
    <w:rsid w:val="00AB043C"/>
    <w:rsid w:val="00AB0C64"/>
    <w:rsid w:val="00AB2A75"/>
    <w:rsid w:val="00AB3C85"/>
    <w:rsid w:val="00AB48D8"/>
    <w:rsid w:val="00AB63B4"/>
    <w:rsid w:val="00AC10DA"/>
    <w:rsid w:val="00AC4EE6"/>
    <w:rsid w:val="00AC5206"/>
    <w:rsid w:val="00AC5A63"/>
    <w:rsid w:val="00AC5B36"/>
    <w:rsid w:val="00AC5FDA"/>
    <w:rsid w:val="00AC623F"/>
    <w:rsid w:val="00AC6337"/>
    <w:rsid w:val="00AC75E1"/>
    <w:rsid w:val="00AC7750"/>
    <w:rsid w:val="00AD06EB"/>
    <w:rsid w:val="00AD2306"/>
    <w:rsid w:val="00AD2860"/>
    <w:rsid w:val="00AD3506"/>
    <w:rsid w:val="00AD3D16"/>
    <w:rsid w:val="00AD3E75"/>
    <w:rsid w:val="00AD79DA"/>
    <w:rsid w:val="00AE2429"/>
    <w:rsid w:val="00AE4CE7"/>
    <w:rsid w:val="00AE671C"/>
    <w:rsid w:val="00AE6BF8"/>
    <w:rsid w:val="00AF0861"/>
    <w:rsid w:val="00AF27A5"/>
    <w:rsid w:val="00AF4C10"/>
    <w:rsid w:val="00AF6D02"/>
    <w:rsid w:val="00B00C38"/>
    <w:rsid w:val="00B07A09"/>
    <w:rsid w:val="00B11473"/>
    <w:rsid w:val="00B12F9F"/>
    <w:rsid w:val="00B136A8"/>
    <w:rsid w:val="00B147B1"/>
    <w:rsid w:val="00B1744F"/>
    <w:rsid w:val="00B21388"/>
    <w:rsid w:val="00B21D57"/>
    <w:rsid w:val="00B220BD"/>
    <w:rsid w:val="00B22651"/>
    <w:rsid w:val="00B25F80"/>
    <w:rsid w:val="00B265E5"/>
    <w:rsid w:val="00B273CC"/>
    <w:rsid w:val="00B3051F"/>
    <w:rsid w:val="00B3285B"/>
    <w:rsid w:val="00B33008"/>
    <w:rsid w:val="00B36703"/>
    <w:rsid w:val="00B4058D"/>
    <w:rsid w:val="00B4060A"/>
    <w:rsid w:val="00B41F7A"/>
    <w:rsid w:val="00B43093"/>
    <w:rsid w:val="00B43C84"/>
    <w:rsid w:val="00B447F9"/>
    <w:rsid w:val="00B450A6"/>
    <w:rsid w:val="00B45983"/>
    <w:rsid w:val="00B46F1B"/>
    <w:rsid w:val="00B510DF"/>
    <w:rsid w:val="00B517AC"/>
    <w:rsid w:val="00B544B6"/>
    <w:rsid w:val="00B5526E"/>
    <w:rsid w:val="00B552B9"/>
    <w:rsid w:val="00B60501"/>
    <w:rsid w:val="00B60812"/>
    <w:rsid w:val="00B6194A"/>
    <w:rsid w:val="00B619D5"/>
    <w:rsid w:val="00B64C6B"/>
    <w:rsid w:val="00B66BE6"/>
    <w:rsid w:val="00B6718B"/>
    <w:rsid w:val="00B71AAE"/>
    <w:rsid w:val="00B73354"/>
    <w:rsid w:val="00B73E31"/>
    <w:rsid w:val="00B73FD5"/>
    <w:rsid w:val="00B74626"/>
    <w:rsid w:val="00B760C2"/>
    <w:rsid w:val="00B77F47"/>
    <w:rsid w:val="00B818F9"/>
    <w:rsid w:val="00B82D2C"/>
    <w:rsid w:val="00B82F91"/>
    <w:rsid w:val="00B83CCE"/>
    <w:rsid w:val="00B870DF"/>
    <w:rsid w:val="00B87A81"/>
    <w:rsid w:val="00B90734"/>
    <w:rsid w:val="00B92498"/>
    <w:rsid w:val="00B93105"/>
    <w:rsid w:val="00B949D5"/>
    <w:rsid w:val="00B950A3"/>
    <w:rsid w:val="00B96B4D"/>
    <w:rsid w:val="00B97629"/>
    <w:rsid w:val="00B97EF6"/>
    <w:rsid w:val="00BA0139"/>
    <w:rsid w:val="00BA0202"/>
    <w:rsid w:val="00BA0A9E"/>
    <w:rsid w:val="00BA16F7"/>
    <w:rsid w:val="00BA2DCE"/>
    <w:rsid w:val="00BA3430"/>
    <w:rsid w:val="00BA41D5"/>
    <w:rsid w:val="00BA5880"/>
    <w:rsid w:val="00BA6F4D"/>
    <w:rsid w:val="00BB03D2"/>
    <w:rsid w:val="00BB1801"/>
    <w:rsid w:val="00BB2C43"/>
    <w:rsid w:val="00BB3A2F"/>
    <w:rsid w:val="00BB5C11"/>
    <w:rsid w:val="00BB6225"/>
    <w:rsid w:val="00BC0341"/>
    <w:rsid w:val="00BC32BE"/>
    <w:rsid w:val="00BC3716"/>
    <w:rsid w:val="00BC5045"/>
    <w:rsid w:val="00BC50DB"/>
    <w:rsid w:val="00BC6608"/>
    <w:rsid w:val="00BC77CC"/>
    <w:rsid w:val="00BC7D93"/>
    <w:rsid w:val="00BD0189"/>
    <w:rsid w:val="00BD4A6C"/>
    <w:rsid w:val="00BD5027"/>
    <w:rsid w:val="00BD556C"/>
    <w:rsid w:val="00BD6AAF"/>
    <w:rsid w:val="00BD7028"/>
    <w:rsid w:val="00BE29FA"/>
    <w:rsid w:val="00BE6191"/>
    <w:rsid w:val="00BE6E32"/>
    <w:rsid w:val="00BE7875"/>
    <w:rsid w:val="00BF04C8"/>
    <w:rsid w:val="00BF5E19"/>
    <w:rsid w:val="00BF6904"/>
    <w:rsid w:val="00C00FAB"/>
    <w:rsid w:val="00C02C85"/>
    <w:rsid w:val="00C04A64"/>
    <w:rsid w:val="00C05FC0"/>
    <w:rsid w:val="00C0629E"/>
    <w:rsid w:val="00C10B17"/>
    <w:rsid w:val="00C12698"/>
    <w:rsid w:val="00C16F01"/>
    <w:rsid w:val="00C17045"/>
    <w:rsid w:val="00C20F82"/>
    <w:rsid w:val="00C21FBE"/>
    <w:rsid w:val="00C309EC"/>
    <w:rsid w:val="00C3210E"/>
    <w:rsid w:val="00C3761B"/>
    <w:rsid w:val="00C37751"/>
    <w:rsid w:val="00C402AA"/>
    <w:rsid w:val="00C40347"/>
    <w:rsid w:val="00C41DA4"/>
    <w:rsid w:val="00C4257E"/>
    <w:rsid w:val="00C43109"/>
    <w:rsid w:val="00C436D3"/>
    <w:rsid w:val="00C43B7E"/>
    <w:rsid w:val="00C43D1D"/>
    <w:rsid w:val="00C43F91"/>
    <w:rsid w:val="00C448A8"/>
    <w:rsid w:val="00C4767D"/>
    <w:rsid w:val="00C47781"/>
    <w:rsid w:val="00C477C3"/>
    <w:rsid w:val="00C50273"/>
    <w:rsid w:val="00C51AA3"/>
    <w:rsid w:val="00C51CA9"/>
    <w:rsid w:val="00C53000"/>
    <w:rsid w:val="00C537F6"/>
    <w:rsid w:val="00C53D4F"/>
    <w:rsid w:val="00C53E74"/>
    <w:rsid w:val="00C54260"/>
    <w:rsid w:val="00C5574B"/>
    <w:rsid w:val="00C55B24"/>
    <w:rsid w:val="00C567FB"/>
    <w:rsid w:val="00C60BA3"/>
    <w:rsid w:val="00C61703"/>
    <w:rsid w:val="00C650A8"/>
    <w:rsid w:val="00C71B62"/>
    <w:rsid w:val="00C7206B"/>
    <w:rsid w:val="00C7230D"/>
    <w:rsid w:val="00C7247E"/>
    <w:rsid w:val="00C7360B"/>
    <w:rsid w:val="00C75473"/>
    <w:rsid w:val="00C76CEA"/>
    <w:rsid w:val="00C77C91"/>
    <w:rsid w:val="00C77DDC"/>
    <w:rsid w:val="00C83704"/>
    <w:rsid w:val="00C8383B"/>
    <w:rsid w:val="00C84336"/>
    <w:rsid w:val="00C858DE"/>
    <w:rsid w:val="00C859F9"/>
    <w:rsid w:val="00C86DFB"/>
    <w:rsid w:val="00C8767D"/>
    <w:rsid w:val="00C909BF"/>
    <w:rsid w:val="00C920E6"/>
    <w:rsid w:val="00C92A17"/>
    <w:rsid w:val="00C92E48"/>
    <w:rsid w:val="00C93372"/>
    <w:rsid w:val="00C943DB"/>
    <w:rsid w:val="00C96ABB"/>
    <w:rsid w:val="00CA23E1"/>
    <w:rsid w:val="00CA4E47"/>
    <w:rsid w:val="00CA4E62"/>
    <w:rsid w:val="00CA5F0F"/>
    <w:rsid w:val="00CA64B9"/>
    <w:rsid w:val="00CA72B9"/>
    <w:rsid w:val="00CB0696"/>
    <w:rsid w:val="00CB1F57"/>
    <w:rsid w:val="00CB2028"/>
    <w:rsid w:val="00CB252D"/>
    <w:rsid w:val="00CB2CEF"/>
    <w:rsid w:val="00CB6DC0"/>
    <w:rsid w:val="00CB7527"/>
    <w:rsid w:val="00CC1302"/>
    <w:rsid w:val="00CC16C1"/>
    <w:rsid w:val="00CC1949"/>
    <w:rsid w:val="00CC4AD0"/>
    <w:rsid w:val="00CC4C45"/>
    <w:rsid w:val="00CC61CF"/>
    <w:rsid w:val="00CD04B2"/>
    <w:rsid w:val="00CD05DA"/>
    <w:rsid w:val="00CD10BD"/>
    <w:rsid w:val="00CD1107"/>
    <w:rsid w:val="00CD1D28"/>
    <w:rsid w:val="00CD3813"/>
    <w:rsid w:val="00CD6697"/>
    <w:rsid w:val="00CE3F36"/>
    <w:rsid w:val="00CE54F8"/>
    <w:rsid w:val="00CE69E4"/>
    <w:rsid w:val="00CE70FF"/>
    <w:rsid w:val="00CF1956"/>
    <w:rsid w:val="00CF2B95"/>
    <w:rsid w:val="00CF3370"/>
    <w:rsid w:val="00CF3B45"/>
    <w:rsid w:val="00CF5D16"/>
    <w:rsid w:val="00CF73D8"/>
    <w:rsid w:val="00CF76E1"/>
    <w:rsid w:val="00D00008"/>
    <w:rsid w:val="00D0206F"/>
    <w:rsid w:val="00D04688"/>
    <w:rsid w:val="00D04AA1"/>
    <w:rsid w:val="00D04BE8"/>
    <w:rsid w:val="00D0734B"/>
    <w:rsid w:val="00D07FA5"/>
    <w:rsid w:val="00D123C2"/>
    <w:rsid w:val="00D127ED"/>
    <w:rsid w:val="00D140A7"/>
    <w:rsid w:val="00D14182"/>
    <w:rsid w:val="00D22289"/>
    <w:rsid w:val="00D237EE"/>
    <w:rsid w:val="00D23CC3"/>
    <w:rsid w:val="00D258AF"/>
    <w:rsid w:val="00D27A24"/>
    <w:rsid w:val="00D30B48"/>
    <w:rsid w:val="00D313E9"/>
    <w:rsid w:val="00D31C99"/>
    <w:rsid w:val="00D33C75"/>
    <w:rsid w:val="00D3418C"/>
    <w:rsid w:val="00D34E04"/>
    <w:rsid w:val="00D361FC"/>
    <w:rsid w:val="00D36892"/>
    <w:rsid w:val="00D4088B"/>
    <w:rsid w:val="00D40C7B"/>
    <w:rsid w:val="00D40DCB"/>
    <w:rsid w:val="00D4129B"/>
    <w:rsid w:val="00D43236"/>
    <w:rsid w:val="00D43C2F"/>
    <w:rsid w:val="00D4406A"/>
    <w:rsid w:val="00D44D81"/>
    <w:rsid w:val="00D47A1E"/>
    <w:rsid w:val="00D511D6"/>
    <w:rsid w:val="00D53BC4"/>
    <w:rsid w:val="00D551FE"/>
    <w:rsid w:val="00D56570"/>
    <w:rsid w:val="00D6013E"/>
    <w:rsid w:val="00D62336"/>
    <w:rsid w:val="00D62431"/>
    <w:rsid w:val="00D64A5D"/>
    <w:rsid w:val="00D671AB"/>
    <w:rsid w:val="00D67F57"/>
    <w:rsid w:val="00D7082E"/>
    <w:rsid w:val="00D71F55"/>
    <w:rsid w:val="00D72EF7"/>
    <w:rsid w:val="00D75E92"/>
    <w:rsid w:val="00D80C5A"/>
    <w:rsid w:val="00D84CA1"/>
    <w:rsid w:val="00D90763"/>
    <w:rsid w:val="00D918CE"/>
    <w:rsid w:val="00D960B9"/>
    <w:rsid w:val="00D96204"/>
    <w:rsid w:val="00D97264"/>
    <w:rsid w:val="00D972C2"/>
    <w:rsid w:val="00D97923"/>
    <w:rsid w:val="00DA3C27"/>
    <w:rsid w:val="00DA6393"/>
    <w:rsid w:val="00DA642C"/>
    <w:rsid w:val="00DA6C8F"/>
    <w:rsid w:val="00DB26E4"/>
    <w:rsid w:val="00DB4BE5"/>
    <w:rsid w:val="00DB635A"/>
    <w:rsid w:val="00DB7789"/>
    <w:rsid w:val="00DC0FF5"/>
    <w:rsid w:val="00DC14D7"/>
    <w:rsid w:val="00DC1AE7"/>
    <w:rsid w:val="00DC3F5D"/>
    <w:rsid w:val="00DC6476"/>
    <w:rsid w:val="00DD3EDB"/>
    <w:rsid w:val="00DE08B0"/>
    <w:rsid w:val="00DE15AC"/>
    <w:rsid w:val="00DE2280"/>
    <w:rsid w:val="00DE392A"/>
    <w:rsid w:val="00DE3DA6"/>
    <w:rsid w:val="00DE3FD1"/>
    <w:rsid w:val="00DE4718"/>
    <w:rsid w:val="00DE4A93"/>
    <w:rsid w:val="00DE4BC4"/>
    <w:rsid w:val="00DE6AFB"/>
    <w:rsid w:val="00DE788B"/>
    <w:rsid w:val="00DE7C8D"/>
    <w:rsid w:val="00DF1398"/>
    <w:rsid w:val="00DF1580"/>
    <w:rsid w:val="00DF1D70"/>
    <w:rsid w:val="00DF211C"/>
    <w:rsid w:val="00DF2959"/>
    <w:rsid w:val="00DF5E8C"/>
    <w:rsid w:val="00E0009D"/>
    <w:rsid w:val="00E006D7"/>
    <w:rsid w:val="00E00D97"/>
    <w:rsid w:val="00E05395"/>
    <w:rsid w:val="00E06944"/>
    <w:rsid w:val="00E11199"/>
    <w:rsid w:val="00E1186C"/>
    <w:rsid w:val="00E11902"/>
    <w:rsid w:val="00E120CA"/>
    <w:rsid w:val="00E139B8"/>
    <w:rsid w:val="00E13FE0"/>
    <w:rsid w:val="00E16B5B"/>
    <w:rsid w:val="00E17832"/>
    <w:rsid w:val="00E20127"/>
    <w:rsid w:val="00E218B4"/>
    <w:rsid w:val="00E23BA1"/>
    <w:rsid w:val="00E23D33"/>
    <w:rsid w:val="00E242C6"/>
    <w:rsid w:val="00E26BC3"/>
    <w:rsid w:val="00E26C69"/>
    <w:rsid w:val="00E270CF"/>
    <w:rsid w:val="00E2712C"/>
    <w:rsid w:val="00E2720F"/>
    <w:rsid w:val="00E27EEE"/>
    <w:rsid w:val="00E3028A"/>
    <w:rsid w:val="00E31CA4"/>
    <w:rsid w:val="00E31D1E"/>
    <w:rsid w:val="00E35838"/>
    <w:rsid w:val="00E4185F"/>
    <w:rsid w:val="00E42FDD"/>
    <w:rsid w:val="00E43231"/>
    <w:rsid w:val="00E460BB"/>
    <w:rsid w:val="00E47EB1"/>
    <w:rsid w:val="00E51514"/>
    <w:rsid w:val="00E51E1A"/>
    <w:rsid w:val="00E55A74"/>
    <w:rsid w:val="00E56DEA"/>
    <w:rsid w:val="00E60722"/>
    <w:rsid w:val="00E66CBB"/>
    <w:rsid w:val="00E675D4"/>
    <w:rsid w:val="00E70272"/>
    <w:rsid w:val="00E70494"/>
    <w:rsid w:val="00E73171"/>
    <w:rsid w:val="00E745EA"/>
    <w:rsid w:val="00E746BB"/>
    <w:rsid w:val="00E74BFA"/>
    <w:rsid w:val="00E74D9C"/>
    <w:rsid w:val="00E81292"/>
    <w:rsid w:val="00E82E1A"/>
    <w:rsid w:val="00E832FA"/>
    <w:rsid w:val="00E87809"/>
    <w:rsid w:val="00E90D15"/>
    <w:rsid w:val="00E91A23"/>
    <w:rsid w:val="00E92270"/>
    <w:rsid w:val="00E95939"/>
    <w:rsid w:val="00E976D4"/>
    <w:rsid w:val="00E97BE4"/>
    <w:rsid w:val="00EA01F7"/>
    <w:rsid w:val="00EA1647"/>
    <w:rsid w:val="00EA1F2F"/>
    <w:rsid w:val="00EA240B"/>
    <w:rsid w:val="00EA2BF5"/>
    <w:rsid w:val="00EA5F9B"/>
    <w:rsid w:val="00EA60D5"/>
    <w:rsid w:val="00EA6328"/>
    <w:rsid w:val="00EA6872"/>
    <w:rsid w:val="00EA6A58"/>
    <w:rsid w:val="00EA79DE"/>
    <w:rsid w:val="00EB22AE"/>
    <w:rsid w:val="00EB2460"/>
    <w:rsid w:val="00EB3CDC"/>
    <w:rsid w:val="00EB5D16"/>
    <w:rsid w:val="00EB6CFE"/>
    <w:rsid w:val="00EC2FE0"/>
    <w:rsid w:val="00EC3BA6"/>
    <w:rsid w:val="00EC5BD2"/>
    <w:rsid w:val="00EC6C45"/>
    <w:rsid w:val="00ED01BD"/>
    <w:rsid w:val="00ED19C7"/>
    <w:rsid w:val="00ED1F39"/>
    <w:rsid w:val="00ED2DFB"/>
    <w:rsid w:val="00ED2F5B"/>
    <w:rsid w:val="00ED348E"/>
    <w:rsid w:val="00ED372F"/>
    <w:rsid w:val="00EE1180"/>
    <w:rsid w:val="00EE38F2"/>
    <w:rsid w:val="00EE5135"/>
    <w:rsid w:val="00EE56FA"/>
    <w:rsid w:val="00EE5A1B"/>
    <w:rsid w:val="00EE6F7E"/>
    <w:rsid w:val="00EE708B"/>
    <w:rsid w:val="00EE7DCA"/>
    <w:rsid w:val="00EF0A08"/>
    <w:rsid w:val="00EF1601"/>
    <w:rsid w:val="00EF5924"/>
    <w:rsid w:val="00EF6F6D"/>
    <w:rsid w:val="00EF7B90"/>
    <w:rsid w:val="00F027AC"/>
    <w:rsid w:val="00F03381"/>
    <w:rsid w:val="00F05854"/>
    <w:rsid w:val="00F06CC4"/>
    <w:rsid w:val="00F10001"/>
    <w:rsid w:val="00F103F3"/>
    <w:rsid w:val="00F11D23"/>
    <w:rsid w:val="00F127FF"/>
    <w:rsid w:val="00F12B60"/>
    <w:rsid w:val="00F14936"/>
    <w:rsid w:val="00F17928"/>
    <w:rsid w:val="00F17C89"/>
    <w:rsid w:val="00F22242"/>
    <w:rsid w:val="00F22DD9"/>
    <w:rsid w:val="00F26D4A"/>
    <w:rsid w:val="00F343C1"/>
    <w:rsid w:val="00F368E2"/>
    <w:rsid w:val="00F36ED5"/>
    <w:rsid w:val="00F374C6"/>
    <w:rsid w:val="00F427FF"/>
    <w:rsid w:val="00F43B16"/>
    <w:rsid w:val="00F43BEE"/>
    <w:rsid w:val="00F444A5"/>
    <w:rsid w:val="00F50396"/>
    <w:rsid w:val="00F5138D"/>
    <w:rsid w:val="00F52D27"/>
    <w:rsid w:val="00F5580D"/>
    <w:rsid w:val="00F55F5F"/>
    <w:rsid w:val="00F55F79"/>
    <w:rsid w:val="00F565B0"/>
    <w:rsid w:val="00F611E5"/>
    <w:rsid w:val="00F616DF"/>
    <w:rsid w:val="00F61EAD"/>
    <w:rsid w:val="00F62197"/>
    <w:rsid w:val="00F62CB5"/>
    <w:rsid w:val="00F63404"/>
    <w:rsid w:val="00F65811"/>
    <w:rsid w:val="00F66EB7"/>
    <w:rsid w:val="00F674BD"/>
    <w:rsid w:val="00F72F98"/>
    <w:rsid w:val="00F73B41"/>
    <w:rsid w:val="00F76585"/>
    <w:rsid w:val="00F76E2E"/>
    <w:rsid w:val="00F82665"/>
    <w:rsid w:val="00F827EE"/>
    <w:rsid w:val="00F833B5"/>
    <w:rsid w:val="00F85BE2"/>
    <w:rsid w:val="00F900E4"/>
    <w:rsid w:val="00F90BFB"/>
    <w:rsid w:val="00F9196D"/>
    <w:rsid w:val="00F92B13"/>
    <w:rsid w:val="00F92EA8"/>
    <w:rsid w:val="00F940D9"/>
    <w:rsid w:val="00F9482B"/>
    <w:rsid w:val="00F97E2A"/>
    <w:rsid w:val="00FA28BC"/>
    <w:rsid w:val="00FA5378"/>
    <w:rsid w:val="00FA7CFE"/>
    <w:rsid w:val="00FB0660"/>
    <w:rsid w:val="00FB1645"/>
    <w:rsid w:val="00FB6C8A"/>
    <w:rsid w:val="00FC3682"/>
    <w:rsid w:val="00FC435F"/>
    <w:rsid w:val="00FC6DE4"/>
    <w:rsid w:val="00FC7722"/>
    <w:rsid w:val="00FD229A"/>
    <w:rsid w:val="00FD4276"/>
    <w:rsid w:val="00FD526D"/>
    <w:rsid w:val="00FD533D"/>
    <w:rsid w:val="00FE0DD5"/>
    <w:rsid w:val="00FE1180"/>
    <w:rsid w:val="00FE22D5"/>
    <w:rsid w:val="00FE327C"/>
    <w:rsid w:val="00FE3C6C"/>
    <w:rsid w:val="00FE54E6"/>
    <w:rsid w:val="00FE5EC3"/>
    <w:rsid w:val="00FE6021"/>
    <w:rsid w:val="00FE771F"/>
    <w:rsid w:val="00FF15BD"/>
    <w:rsid w:val="00FF3DD5"/>
    <w:rsid w:val="00FF40C8"/>
    <w:rsid w:val="00FF45E0"/>
    <w:rsid w:val="00FF4AFB"/>
    <w:rsid w:val="00FF52D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2050"/>
    <o:shapelayout v:ext="edit">
      <o:idmap v:ext="edit" data="2"/>
    </o:shapelayout>
  </w:shapeDefaults>
  <w:decimalSymbol w:val="."/>
  <w:listSeparator w:val=","/>
  <w14:docId w14:val="489A6CEF"/>
  <w15:chartTrackingRefBased/>
  <w15:docId w15:val="{F28C9669-5FEB-42A6-A027-F5ED0AD735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qFormat="1"/>
    <w:lsdException w:name="caption" w:semiHidden="1" w:unhideWhenUsed="1" w:qFormat="1"/>
    <w:lsdException w:name="footnote reference"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val="es-ES" w:eastAsia="es-ES"/>
    </w:rPr>
  </w:style>
  <w:style w:type="paragraph" w:styleId="Heading1">
    <w:name w:val="heading 1"/>
    <w:basedOn w:val="Normal"/>
    <w:next w:val="Normal"/>
    <w:link w:val="Heading1Char"/>
    <w:qFormat/>
    <w:pPr>
      <w:keepNext/>
      <w:jc w:val="both"/>
      <w:outlineLvl w:val="0"/>
    </w:pPr>
    <w:rPr>
      <w:rFonts w:ascii="Arial" w:eastAsia="MS Mincho" w:hAnsi="Arial" w:cs="Arial"/>
      <w:b/>
      <w:color w:val="000000"/>
      <w:sz w:val="20"/>
    </w:rPr>
  </w:style>
  <w:style w:type="paragraph" w:styleId="Heading2">
    <w:name w:val="heading 2"/>
    <w:basedOn w:val="Normal"/>
    <w:next w:val="Normal"/>
    <w:link w:val="Heading2Char"/>
    <w:qFormat/>
    <w:pPr>
      <w:keepNext/>
      <w:jc w:val="center"/>
      <w:outlineLvl w:val="1"/>
    </w:pPr>
    <w:rPr>
      <w:rFonts w:ascii="Arial" w:hAnsi="Arial" w:cs="Arial"/>
      <w:b/>
      <w:bCs/>
      <w:color w:val="008080"/>
    </w:rPr>
  </w:style>
  <w:style w:type="paragraph" w:styleId="Heading3">
    <w:name w:val="heading 3"/>
    <w:basedOn w:val="Normal"/>
    <w:next w:val="Normal"/>
    <w:qFormat/>
    <w:pPr>
      <w:keepNext/>
      <w:jc w:val="center"/>
      <w:outlineLvl w:val="2"/>
    </w:pPr>
    <w:rPr>
      <w:rFonts w:ascii="Arial" w:hAnsi="Arial" w:cs="Arial"/>
      <w:b/>
      <w:bCs/>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basedOn w:val="Normal"/>
    <w:link w:val="PlainTextChar"/>
    <w:rPr>
      <w:rFonts w:ascii="Courier New" w:hAnsi="Courier New"/>
      <w:sz w:val="20"/>
      <w:szCs w:val="20"/>
    </w:rPr>
  </w:style>
  <w:style w:type="paragraph" w:styleId="Footer">
    <w:name w:val="footer"/>
    <w:basedOn w:val="Normal"/>
    <w:link w:val="FooterChar"/>
    <w:pPr>
      <w:tabs>
        <w:tab w:val="center" w:pos="4419"/>
        <w:tab w:val="right" w:pos="8838"/>
      </w:tabs>
    </w:pPr>
  </w:style>
  <w:style w:type="character" w:styleId="PageNumber">
    <w:name w:val="page number"/>
    <w:basedOn w:val="DefaultParagraphFont"/>
  </w:style>
  <w:style w:type="paragraph" w:styleId="Header">
    <w:name w:val="header"/>
    <w:basedOn w:val="Normal"/>
    <w:link w:val="HeaderChar"/>
    <w:pPr>
      <w:tabs>
        <w:tab w:val="center" w:pos="4419"/>
        <w:tab w:val="right" w:pos="8838"/>
      </w:tabs>
    </w:pPr>
  </w:style>
  <w:style w:type="paragraph" w:customStyle="1" w:styleId="Texto">
    <w:name w:val="Texto"/>
    <w:aliases w:val="independiente,independiente Car Car Car"/>
    <w:basedOn w:val="Normal"/>
    <w:qFormat/>
    <w:pPr>
      <w:spacing w:after="101" w:line="216" w:lineRule="exact"/>
      <w:ind w:firstLine="288"/>
      <w:jc w:val="both"/>
    </w:pPr>
    <w:rPr>
      <w:rFonts w:ascii="Arial" w:hAnsi="Arial" w:cs="Arial"/>
      <w:sz w:val="18"/>
      <w:szCs w:val="18"/>
    </w:rPr>
  </w:style>
  <w:style w:type="paragraph" w:customStyle="1" w:styleId="Anotacion">
    <w:name w:val="Anotacion"/>
    <w:basedOn w:val="Normal"/>
    <w:pPr>
      <w:spacing w:before="101" w:after="101"/>
      <w:jc w:val="center"/>
    </w:pPr>
    <w:rPr>
      <w:rFonts w:cs="Arial"/>
      <w:b/>
      <w:sz w:val="18"/>
      <w:szCs w:val="18"/>
    </w:rPr>
  </w:style>
  <w:style w:type="paragraph" w:customStyle="1" w:styleId="TextoCarCar">
    <w:name w:val="Texto Car Car"/>
    <w:basedOn w:val="Normal"/>
    <w:pPr>
      <w:spacing w:after="101" w:line="216" w:lineRule="exact"/>
      <w:ind w:firstLine="288"/>
      <w:jc w:val="both"/>
    </w:pPr>
    <w:rPr>
      <w:rFonts w:ascii="Arial" w:hAnsi="Arial" w:cs="Arial"/>
      <w:sz w:val="18"/>
      <w:szCs w:val="18"/>
    </w:rPr>
  </w:style>
  <w:style w:type="paragraph" w:customStyle="1" w:styleId="Titulo1">
    <w:name w:val="Titulo 1"/>
    <w:basedOn w:val="Normal"/>
    <w:pPr>
      <w:pBdr>
        <w:bottom w:val="single" w:sz="12" w:space="1" w:color="auto"/>
      </w:pBdr>
      <w:jc w:val="both"/>
    </w:pPr>
    <w:rPr>
      <w:rFonts w:cs="Arial"/>
      <w:b/>
      <w:sz w:val="18"/>
      <w:szCs w:val="18"/>
    </w:rPr>
  </w:style>
  <w:style w:type="paragraph" w:styleId="BodyText">
    <w:name w:val="Body Text"/>
    <w:basedOn w:val="Normal"/>
    <w:pPr>
      <w:jc w:val="both"/>
    </w:pPr>
    <w:rPr>
      <w:rFonts w:ascii="Arial" w:hAnsi="Arial" w:cs="Arial"/>
      <w:sz w:val="20"/>
    </w:rPr>
  </w:style>
  <w:style w:type="paragraph" w:customStyle="1" w:styleId="Default">
    <w:name w:val="Default"/>
    <w:pPr>
      <w:autoSpaceDE w:val="0"/>
      <w:autoSpaceDN w:val="0"/>
      <w:adjustRightInd w:val="0"/>
    </w:pPr>
    <w:rPr>
      <w:rFonts w:ascii="Courier New" w:hAnsi="Courier New" w:cs="Courier New"/>
      <w:color w:val="000000"/>
      <w:sz w:val="24"/>
      <w:szCs w:val="24"/>
      <w:lang w:val="es-ES" w:eastAsia="es-ES"/>
    </w:rPr>
  </w:style>
  <w:style w:type="paragraph" w:styleId="BodyTextIndent">
    <w:name w:val="Body Text Indent"/>
    <w:basedOn w:val="Normal"/>
    <w:pPr>
      <w:ind w:left="708"/>
      <w:jc w:val="both"/>
    </w:pPr>
    <w:rPr>
      <w:rFonts w:ascii="Arial" w:hAnsi="Arial" w:cs="Arial"/>
      <w:sz w:val="16"/>
      <w:lang w:val="es-MX"/>
    </w:rPr>
  </w:style>
  <w:style w:type="paragraph" w:styleId="BodyText2">
    <w:name w:val="Body Text 2"/>
    <w:basedOn w:val="Normal"/>
    <w:pPr>
      <w:jc w:val="both"/>
    </w:pPr>
    <w:rPr>
      <w:rFonts w:ascii="Arial" w:hAnsi="Arial" w:cs="Arial"/>
      <w:sz w:val="16"/>
      <w:lang w:val="es-MX"/>
    </w:rPr>
  </w:style>
  <w:style w:type="paragraph" w:customStyle="1" w:styleId="TextoCar">
    <w:name w:val="Texto Car"/>
    <w:basedOn w:val="Normal"/>
    <w:pPr>
      <w:spacing w:after="101" w:line="216" w:lineRule="exact"/>
      <w:ind w:firstLine="288"/>
      <w:jc w:val="both"/>
    </w:pPr>
    <w:rPr>
      <w:rFonts w:ascii="Arial" w:hAnsi="Arial" w:cs="Arial"/>
      <w:sz w:val="18"/>
      <w:szCs w:val="18"/>
    </w:rPr>
  </w:style>
  <w:style w:type="character" w:styleId="Strong">
    <w:name w:val="Strong"/>
    <w:qFormat/>
    <w:rPr>
      <w:b/>
      <w:bCs/>
    </w:rPr>
  </w:style>
  <w:style w:type="paragraph" w:customStyle="1" w:styleId="ANOTACION0">
    <w:name w:val="ANOTACION"/>
    <w:basedOn w:val="Normal"/>
    <w:link w:val="ANOTACIONCar"/>
    <w:pPr>
      <w:spacing w:before="101" w:after="101"/>
      <w:jc w:val="center"/>
    </w:pPr>
    <w:rPr>
      <w:b/>
      <w:sz w:val="18"/>
      <w:szCs w:val="18"/>
    </w:rPr>
  </w:style>
  <w:style w:type="paragraph" w:customStyle="1" w:styleId="texto0">
    <w:name w:val="texto"/>
    <w:basedOn w:val="Normal"/>
    <w:pPr>
      <w:spacing w:after="101" w:line="216" w:lineRule="atLeast"/>
      <w:ind w:firstLine="288"/>
      <w:jc w:val="both"/>
    </w:pPr>
    <w:rPr>
      <w:rFonts w:ascii="Arial" w:hAnsi="Arial" w:cs="Arial"/>
      <w:sz w:val="18"/>
      <w:szCs w:val="20"/>
      <w:lang w:val="es-ES_tradnl" w:eastAsia="es-MX"/>
    </w:rPr>
  </w:style>
  <w:style w:type="paragraph" w:styleId="BodyTextIndent2">
    <w:name w:val="Body Text Indent 2"/>
    <w:basedOn w:val="Normal"/>
    <w:pPr>
      <w:ind w:firstLine="289"/>
      <w:jc w:val="both"/>
    </w:pPr>
    <w:rPr>
      <w:rFonts w:ascii="Arial" w:hAnsi="Arial" w:cs="Arial"/>
      <w:sz w:val="20"/>
    </w:rPr>
  </w:style>
  <w:style w:type="paragraph" w:customStyle="1" w:styleId="CERRAR">
    <w:name w:val="CERRAR"/>
    <w:basedOn w:val="Normal"/>
    <w:pPr>
      <w:spacing w:after="29" w:line="187" w:lineRule="atLeast"/>
      <w:ind w:firstLine="288"/>
      <w:jc w:val="both"/>
    </w:pPr>
    <w:rPr>
      <w:rFonts w:ascii="Arial" w:hAnsi="Arial" w:cs="Arial"/>
      <w:sz w:val="18"/>
      <w:szCs w:val="20"/>
      <w:lang w:val="es-ES_tradnl" w:eastAsia="es-MX"/>
    </w:rPr>
  </w:style>
  <w:style w:type="paragraph" w:customStyle="1" w:styleId="ROMANOS">
    <w:name w:val="ROMANOS"/>
    <w:basedOn w:val="Normal"/>
    <w:link w:val="ROMANOSCar"/>
    <w:pPr>
      <w:tabs>
        <w:tab w:val="left" w:pos="720"/>
      </w:tabs>
      <w:spacing w:after="101" w:line="216" w:lineRule="atLeast"/>
      <w:ind w:left="720" w:hanging="432"/>
      <w:jc w:val="both"/>
    </w:pPr>
    <w:rPr>
      <w:rFonts w:ascii="Arial" w:hAnsi="Arial"/>
      <w:sz w:val="18"/>
      <w:szCs w:val="20"/>
      <w:lang w:val="es-ES_tradnl"/>
    </w:rPr>
  </w:style>
  <w:style w:type="table" w:styleId="TableGrid">
    <w:name w:val="Table Grid"/>
    <w:basedOn w:val="TableNormal"/>
    <w:uiPriority w:val="39"/>
    <w:rsid w:val="00C8383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NCISO">
    <w:name w:val="INCISO"/>
    <w:basedOn w:val="Normal"/>
    <w:rsid w:val="004F769C"/>
    <w:pPr>
      <w:spacing w:after="101" w:line="216" w:lineRule="exact"/>
      <w:ind w:left="1080" w:hanging="360"/>
      <w:jc w:val="both"/>
    </w:pPr>
    <w:rPr>
      <w:rFonts w:ascii="Arial" w:hAnsi="Arial" w:cs="Arial"/>
      <w:sz w:val="18"/>
      <w:szCs w:val="18"/>
    </w:rPr>
  </w:style>
  <w:style w:type="character" w:customStyle="1" w:styleId="ANOTACIONCar">
    <w:name w:val="ANOTACION Car"/>
    <w:link w:val="ANOTACION0"/>
    <w:locked/>
    <w:rsid w:val="00F374C6"/>
    <w:rPr>
      <w:b/>
      <w:sz w:val="18"/>
      <w:szCs w:val="18"/>
      <w:lang w:val="es-ES" w:eastAsia="es-ES"/>
    </w:rPr>
  </w:style>
  <w:style w:type="paragraph" w:customStyle="1" w:styleId="Titulo2">
    <w:name w:val="Titulo 2"/>
    <w:basedOn w:val="Normal"/>
    <w:rsid w:val="002D0973"/>
    <w:pPr>
      <w:pBdr>
        <w:top w:val="double" w:sz="6" w:space="1" w:color="auto"/>
      </w:pBdr>
      <w:spacing w:after="101"/>
      <w:jc w:val="both"/>
      <w:outlineLvl w:val="1"/>
    </w:pPr>
    <w:rPr>
      <w:rFonts w:ascii="Arial" w:hAnsi="Arial" w:cs="Arial"/>
      <w:sz w:val="18"/>
      <w:szCs w:val="18"/>
      <w:lang w:val="es-MX" w:eastAsia="es-MX"/>
    </w:rPr>
  </w:style>
  <w:style w:type="character" w:customStyle="1" w:styleId="ROMANOSCar">
    <w:name w:val="ROMANOS Car"/>
    <w:link w:val="ROMANOS"/>
    <w:locked/>
    <w:rsid w:val="00623FAE"/>
    <w:rPr>
      <w:rFonts w:ascii="Arial" w:hAnsi="Arial"/>
      <w:sz w:val="18"/>
      <w:lang w:val="es-ES_tradnl" w:eastAsia="es-ES"/>
    </w:rPr>
  </w:style>
  <w:style w:type="character" w:customStyle="1" w:styleId="FooterChar">
    <w:name w:val="Footer Char"/>
    <w:link w:val="Footer"/>
    <w:rsid w:val="00ED01BD"/>
    <w:rPr>
      <w:sz w:val="24"/>
      <w:szCs w:val="24"/>
      <w:lang w:val="es-ES" w:eastAsia="es-ES"/>
    </w:rPr>
  </w:style>
  <w:style w:type="character" w:customStyle="1" w:styleId="PlainTextChar">
    <w:name w:val="Plain Text Char"/>
    <w:link w:val="PlainText"/>
    <w:rsid w:val="00A85CF2"/>
    <w:rPr>
      <w:rFonts w:ascii="Courier New" w:hAnsi="Courier New" w:cs="Courier New"/>
      <w:lang w:val="es-ES" w:eastAsia="es-ES"/>
    </w:rPr>
  </w:style>
  <w:style w:type="paragraph" w:styleId="FootnoteText">
    <w:name w:val="footnote text"/>
    <w:aliases w:val="Footnote Text Char Char Char Char Char,Footnote Text Char Char Char Char,Footnote reference,FA Fu,Car,Footnote Text Char Char Char,Footnote Text Cha,FA Fußnotentext,FA Fuﬂnotentext,Footnote Text Char Char,Car Car Car,FA Fu?notentext,Ca, C"/>
    <w:basedOn w:val="Normal"/>
    <w:link w:val="FootnoteTextChar"/>
    <w:qFormat/>
    <w:rsid w:val="00DE15AC"/>
    <w:rPr>
      <w:sz w:val="20"/>
      <w:szCs w:val="20"/>
      <w:lang w:val="es-ES_tradnl" w:eastAsia="x-none"/>
    </w:rPr>
  </w:style>
  <w:style w:type="character" w:customStyle="1" w:styleId="TextonotapieCar">
    <w:name w:val="Texto nota pie Car"/>
    <w:rsid w:val="00DE15AC"/>
    <w:rPr>
      <w:lang w:val="es-ES" w:eastAsia="es-ES"/>
    </w:rPr>
  </w:style>
  <w:style w:type="character" w:styleId="FootnoteReference">
    <w:name w:val="footnote reference"/>
    <w:aliases w:val="Ref. de nota al pie 2,Footnotes refss,Texto de nota al pie,Appel note de bas de page,julio,referencia nota al pie,BVI fnr,Footnote number,f,4_G,16 Point,Superscript 6 Point,Texto nota al pie,Footnote Reference Char3,Ref"/>
    <w:qFormat/>
    <w:rsid w:val="00DE15AC"/>
    <w:rPr>
      <w:vertAlign w:val="superscript"/>
    </w:rPr>
  </w:style>
  <w:style w:type="character" w:customStyle="1" w:styleId="FootnoteTextChar">
    <w:name w:val="Footnote Text Char"/>
    <w:aliases w:val="Footnote Text Char Char Char Char Char Char,Footnote Text Char Char Char Char Char1,Footnote reference Char,FA Fu Char,Car Char,Footnote Text Char Char Char Char1,Footnote Text Cha Char,FA Fußnotentext Char,FA Fuﬂnotentext Char"/>
    <w:link w:val="FootnoteText"/>
    <w:locked/>
    <w:rsid w:val="00DE15AC"/>
    <w:rPr>
      <w:lang w:val="es-ES_tradnl" w:eastAsia="x-none"/>
    </w:rPr>
  </w:style>
  <w:style w:type="character" w:customStyle="1" w:styleId="corte4fondoCar2">
    <w:name w:val="corte4 fondo Car2"/>
    <w:rsid w:val="00DE15AC"/>
    <w:rPr>
      <w:rFonts w:ascii="Arial" w:hAnsi="Arial"/>
      <w:sz w:val="30"/>
      <w:lang w:val="es-ES_tradnl" w:eastAsia="es-MX" w:bidi="ar-SA"/>
    </w:rPr>
  </w:style>
  <w:style w:type="character" w:customStyle="1" w:styleId="HeaderChar">
    <w:name w:val="Header Char"/>
    <w:link w:val="Header"/>
    <w:rsid w:val="0063577E"/>
    <w:rPr>
      <w:sz w:val="24"/>
      <w:szCs w:val="24"/>
      <w:lang w:val="es-ES" w:eastAsia="es-ES"/>
    </w:rPr>
  </w:style>
  <w:style w:type="paragraph" w:styleId="NormalWeb">
    <w:name w:val="Normal (Web)"/>
    <w:basedOn w:val="Normal"/>
    <w:uiPriority w:val="99"/>
    <w:unhideWhenUsed/>
    <w:rsid w:val="003B0EAD"/>
    <w:pPr>
      <w:spacing w:before="100" w:beforeAutospacing="1" w:after="100" w:afterAutospacing="1"/>
    </w:pPr>
    <w:rPr>
      <w:lang w:val="en-US" w:eastAsia="en-US"/>
    </w:rPr>
  </w:style>
  <w:style w:type="paragraph" w:customStyle="1" w:styleId="CABEZA">
    <w:name w:val="CABEZA"/>
    <w:basedOn w:val="Normal"/>
    <w:rsid w:val="009D6479"/>
    <w:pPr>
      <w:jc w:val="center"/>
    </w:pPr>
    <w:rPr>
      <w:rFonts w:eastAsia="Calibri" w:cs="Arial"/>
      <w:b/>
      <w:sz w:val="28"/>
      <w:szCs w:val="28"/>
      <w:lang w:val="es-ES_tradnl" w:eastAsia="es-MX"/>
    </w:rPr>
  </w:style>
  <w:style w:type="character" w:customStyle="1" w:styleId="Heading1Char">
    <w:name w:val="Heading 1 Char"/>
    <w:link w:val="Heading1"/>
    <w:rsid w:val="001B7E15"/>
    <w:rPr>
      <w:rFonts w:ascii="Arial" w:eastAsia="MS Mincho" w:hAnsi="Arial" w:cs="Arial"/>
      <w:b/>
      <w:color w:val="000000"/>
      <w:szCs w:val="24"/>
      <w:lang w:val="es-ES" w:eastAsia="es-ES"/>
    </w:rPr>
  </w:style>
  <w:style w:type="character" w:customStyle="1" w:styleId="Heading2Char">
    <w:name w:val="Heading 2 Char"/>
    <w:link w:val="Heading2"/>
    <w:rsid w:val="001B7E15"/>
    <w:rPr>
      <w:rFonts w:ascii="Arial" w:hAnsi="Arial" w:cs="Arial"/>
      <w:b/>
      <w:bCs/>
      <w:color w:val="008080"/>
      <w:sz w:val="24"/>
      <w:szCs w:val="24"/>
      <w:lang w:val="es-ES" w:eastAsia="es-ES"/>
    </w:rPr>
  </w:style>
  <w:style w:type="paragraph" w:customStyle="1" w:styleId="Fechas">
    <w:name w:val="Fechas"/>
    <w:basedOn w:val="Texto"/>
    <w:autoRedefine/>
    <w:rsid w:val="001B7E15"/>
    <w:pPr>
      <w:widowControl w:val="0"/>
      <w:pBdr>
        <w:bottom w:val="double" w:sz="6" w:space="1" w:color="auto"/>
      </w:pBdr>
      <w:tabs>
        <w:tab w:val="center" w:pos="4464"/>
        <w:tab w:val="right" w:pos="8582"/>
      </w:tabs>
      <w:spacing w:after="0" w:line="240" w:lineRule="auto"/>
      <w:ind w:left="288" w:right="288" w:firstLine="0"/>
    </w:pPr>
    <w:rPr>
      <w:rFonts w:ascii="Times New Roman" w:hAnsi="Times New Roman"/>
      <w:snapToGrid w:val="0"/>
      <w:szCs w:val="20"/>
      <w:lang w:val="es-MX" w:eastAsia="es-MX"/>
    </w:rPr>
  </w:style>
  <w:style w:type="paragraph" w:customStyle="1" w:styleId="SUBIN">
    <w:name w:val="SUBIN"/>
    <w:basedOn w:val="Texto"/>
    <w:rsid w:val="001B7E15"/>
    <w:pPr>
      <w:ind w:left="1987" w:hanging="720"/>
    </w:pPr>
    <w:rPr>
      <w:szCs w:val="20"/>
      <w:lang w:val="es-MX"/>
    </w:rPr>
  </w:style>
  <w:style w:type="paragraph" w:customStyle="1" w:styleId="tt">
    <w:name w:val="tt"/>
    <w:basedOn w:val="Texto"/>
    <w:rsid w:val="001B7E15"/>
    <w:pPr>
      <w:tabs>
        <w:tab w:val="left" w:pos="1320"/>
        <w:tab w:val="left" w:pos="1629"/>
      </w:tabs>
      <w:ind w:left="1647" w:hanging="1440"/>
    </w:pPr>
    <w:rPr>
      <w:szCs w:val="20"/>
      <w:lang w:val="es-ES_tradnl"/>
    </w:rPr>
  </w:style>
  <w:style w:type="paragraph" w:customStyle="1" w:styleId="sum">
    <w:name w:val="sum"/>
    <w:basedOn w:val="Texto"/>
    <w:rsid w:val="001B7E15"/>
    <w:pPr>
      <w:tabs>
        <w:tab w:val="right" w:leader="dot" w:pos="8100"/>
        <w:tab w:val="right" w:pos="8640"/>
      </w:tabs>
      <w:spacing w:after="0" w:line="266" w:lineRule="exact"/>
      <w:ind w:left="274" w:right="749" w:firstLine="0"/>
    </w:pPr>
    <w:rPr>
      <w:rFonts w:ascii="Times New Roman" w:hAnsi="Times New Roman"/>
      <w:b/>
      <w:sz w:val="20"/>
      <w:szCs w:val="20"/>
      <w:u w:val="single"/>
      <w:lang w:val="es-ES_tradnl"/>
    </w:rPr>
  </w:style>
  <w:style w:type="paragraph" w:customStyle="1" w:styleId="EstilotextoPrimeralnea0">
    <w:name w:val="Estilo texto + Primera línea:  0&quot;"/>
    <w:basedOn w:val="Normal"/>
    <w:rsid w:val="001B7E15"/>
    <w:pPr>
      <w:spacing w:after="101" w:line="216" w:lineRule="exact"/>
      <w:jc w:val="both"/>
    </w:pPr>
    <w:rPr>
      <w:rFonts w:ascii="Arial" w:hAnsi="Arial"/>
      <w:sz w:val="18"/>
      <w:szCs w:val="20"/>
      <w:lang w:val="es-MX" w:eastAsia="es-MX"/>
    </w:rPr>
  </w:style>
  <w:style w:type="paragraph" w:customStyle="1" w:styleId="Prrafodelista">
    <w:name w:val="Párrafo de lista"/>
    <w:basedOn w:val="Normal"/>
    <w:qFormat/>
    <w:rsid w:val="001B7E15"/>
    <w:pPr>
      <w:spacing w:after="160" w:line="259" w:lineRule="atLeast"/>
      <w:ind w:left="720"/>
    </w:pPr>
    <w:rPr>
      <w:rFonts w:ascii="CaAibri" w:hAnsi="CaAibri" w:cs="CaAibri"/>
      <w:sz w:val="22"/>
      <w:szCs w:val="20"/>
      <w:lang w:val="es-MX" w:eastAsia="es-MX"/>
    </w:rPr>
  </w:style>
  <w:style w:type="paragraph" w:customStyle="1" w:styleId="Sinespaciado">
    <w:name w:val="Sin espaciado"/>
    <w:qFormat/>
    <w:rsid w:val="001B7E15"/>
    <w:rPr>
      <w:rFonts w:ascii="CaAibri" w:hAnsi="CaAibri" w:cs="CaAibri"/>
      <w:sz w:val="22"/>
      <w:lang w:val="es-MX" w:eastAsia="es-MX"/>
    </w:rPr>
  </w:style>
  <w:style w:type="paragraph" w:styleId="BalloonText">
    <w:name w:val="Balloon Text"/>
    <w:basedOn w:val="Normal"/>
    <w:link w:val="BalloonTextChar"/>
    <w:rsid w:val="001B7E15"/>
    <w:rPr>
      <w:rFonts w:ascii="Segoe UI" w:hAnsi="Segoe UI" w:cs="Segoe UI"/>
      <w:sz w:val="18"/>
      <w:szCs w:val="18"/>
      <w:lang w:val="es-MX"/>
    </w:rPr>
  </w:style>
  <w:style w:type="character" w:customStyle="1" w:styleId="BalloonTextChar">
    <w:name w:val="Balloon Text Char"/>
    <w:link w:val="BalloonText"/>
    <w:rsid w:val="001B7E15"/>
    <w:rPr>
      <w:rFonts w:ascii="Segoe UI" w:hAnsi="Segoe UI" w:cs="Segoe UI"/>
      <w:sz w:val="18"/>
      <w:szCs w:val="18"/>
      <w:lang w:val="es-MX" w:eastAsia="es-ES"/>
    </w:rPr>
  </w:style>
  <w:style w:type="paragraph" w:customStyle="1" w:styleId="Sumario">
    <w:name w:val="Sumario"/>
    <w:basedOn w:val="Normal"/>
    <w:rsid w:val="001B7E15"/>
    <w:pPr>
      <w:tabs>
        <w:tab w:val="right" w:leader="dot" w:pos="8107"/>
        <w:tab w:val="right" w:pos="8640"/>
      </w:tabs>
      <w:spacing w:line="260" w:lineRule="exact"/>
      <w:ind w:left="274" w:right="749"/>
      <w:jc w:val="both"/>
    </w:pPr>
    <w:rPr>
      <w:rFonts w:ascii="Arial" w:hAnsi="Arial"/>
      <w:sz w:val="18"/>
      <w:szCs w:val="18"/>
    </w:rPr>
  </w:style>
  <w:style w:type="paragraph" w:customStyle="1" w:styleId="Secreta">
    <w:name w:val="Secreta"/>
    <w:basedOn w:val="Normal"/>
    <w:autoRedefine/>
    <w:rsid w:val="001B7E15"/>
    <w:pPr>
      <w:tabs>
        <w:tab w:val="right" w:leader="dot" w:pos="8100"/>
        <w:tab w:val="right" w:pos="8640"/>
      </w:tabs>
      <w:spacing w:line="334" w:lineRule="exact"/>
      <w:ind w:left="274" w:right="749"/>
      <w:jc w:val="both"/>
    </w:pPr>
    <w:rPr>
      <w:b/>
      <w:sz w:val="20"/>
      <w:szCs w:val="20"/>
      <w:u w:val="single"/>
      <w:lang w:val="es-ES_trad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45649742">
      <w:bodyDiv w:val="1"/>
      <w:marLeft w:val="0"/>
      <w:marRight w:val="0"/>
      <w:marTop w:val="0"/>
      <w:marBottom w:val="0"/>
      <w:divBdr>
        <w:top w:val="none" w:sz="0" w:space="0" w:color="auto"/>
        <w:left w:val="none" w:sz="0" w:space="0" w:color="auto"/>
        <w:bottom w:val="none" w:sz="0" w:space="0" w:color="auto"/>
        <w:right w:val="none" w:sz="0" w:space="0" w:color="auto"/>
      </w:divBdr>
    </w:div>
    <w:div w:id="274748551">
      <w:bodyDiv w:val="1"/>
      <w:marLeft w:val="0"/>
      <w:marRight w:val="0"/>
      <w:marTop w:val="0"/>
      <w:marBottom w:val="0"/>
      <w:divBdr>
        <w:top w:val="none" w:sz="0" w:space="0" w:color="auto"/>
        <w:left w:val="none" w:sz="0" w:space="0" w:color="auto"/>
        <w:bottom w:val="none" w:sz="0" w:space="0" w:color="auto"/>
        <w:right w:val="none" w:sz="0" w:space="0" w:color="auto"/>
      </w:divBdr>
    </w:div>
    <w:div w:id="373240494">
      <w:bodyDiv w:val="1"/>
      <w:marLeft w:val="0"/>
      <w:marRight w:val="0"/>
      <w:marTop w:val="0"/>
      <w:marBottom w:val="0"/>
      <w:divBdr>
        <w:top w:val="none" w:sz="0" w:space="0" w:color="auto"/>
        <w:left w:val="none" w:sz="0" w:space="0" w:color="auto"/>
        <w:bottom w:val="none" w:sz="0" w:space="0" w:color="auto"/>
        <w:right w:val="none" w:sz="0" w:space="0" w:color="auto"/>
      </w:divBdr>
    </w:div>
    <w:div w:id="493105638">
      <w:bodyDiv w:val="1"/>
      <w:marLeft w:val="0"/>
      <w:marRight w:val="0"/>
      <w:marTop w:val="0"/>
      <w:marBottom w:val="0"/>
      <w:divBdr>
        <w:top w:val="none" w:sz="0" w:space="0" w:color="auto"/>
        <w:left w:val="none" w:sz="0" w:space="0" w:color="auto"/>
        <w:bottom w:val="none" w:sz="0" w:space="0" w:color="auto"/>
        <w:right w:val="none" w:sz="0" w:space="0" w:color="auto"/>
      </w:divBdr>
    </w:div>
    <w:div w:id="665397993">
      <w:bodyDiv w:val="1"/>
      <w:marLeft w:val="0"/>
      <w:marRight w:val="0"/>
      <w:marTop w:val="0"/>
      <w:marBottom w:val="0"/>
      <w:divBdr>
        <w:top w:val="none" w:sz="0" w:space="0" w:color="auto"/>
        <w:left w:val="none" w:sz="0" w:space="0" w:color="auto"/>
        <w:bottom w:val="none" w:sz="0" w:space="0" w:color="auto"/>
        <w:right w:val="none" w:sz="0" w:space="0" w:color="auto"/>
      </w:divBdr>
    </w:div>
    <w:div w:id="776145424">
      <w:bodyDiv w:val="1"/>
      <w:marLeft w:val="0"/>
      <w:marRight w:val="0"/>
      <w:marTop w:val="0"/>
      <w:marBottom w:val="0"/>
      <w:divBdr>
        <w:top w:val="none" w:sz="0" w:space="0" w:color="auto"/>
        <w:left w:val="none" w:sz="0" w:space="0" w:color="auto"/>
        <w:bottom w:val="none" w:sz="0" w:space="0" w:color="auto"/>
        <w:right w:val="none" w:sz="0" w:space="0" w:color="auto"/>
      </w:divBdr>
    </w:div>
    <w:div w:id="844201677">
      <w:bodyDiv w:val="1"/>
      <w:marLeft w:val="0"/>
      <w:marRight w:val="0"/>
      <w:marTop w:val="0"/>
      <w:marBottom w:val="0"/>
      <w:divBdr>
        <w:top w:val="none" w:sz="0" w:space="0" w:color="auto"/>
        <w:left w:val="none" w:sz="0" w:space="0" w:color="auto"/>
        <w:bottom w:val="none" w:sz="0" w:space="0" w:color="auto"/>
        <w:right w:val="none" w:sz="0" w:space="0" w:color="auto"/>
      </w:divBdr>
    </w:div>
    <w:div w:id="938098654">
      <w:bodyDiv w:val="1"/>
      <w:marLeft w:val="0"/>
      <w:marRight w:val="0"/>
      <w:marTop w:val="0"/>
      <w:marBottom w:val="0"/>
      <w:divBdr>
        <w:top w:val="none" w:sz="0" w:space="0" w:color="auto"/>
        <w:left w:val="none" w:sz="0" w:space="0" w:color="auto"/>
        <w:bottom w:val="none" w:sz="0" w:space="0" w:color="auto"/>
        <w:right w:val="none" w:sz="0" w:space="0" w:color="auto"/>
      </w:divBdr>
    </w:div>
    <w:div w:id="941108963">
      <w:bodyDiv w:val="1"/>
      <w:marLeft w:val="0"/>
      <w:marRight w:val="0"/>
      <w:marTop w:val="0"/>
      <w:marBottom w:val="0"/>
      <w:divBdr>
        <w:top w:val="none" w:sz="0" w:space="0" w:color="auto"/>
        <w:left w:val="none" w:sz="0" w:space="0" w:color="auto"/>
        <w:bottom w:val="none" w:sz="0" w:space="0" w:color="auto"/>
        <w:right w:val="none" w:sz="0" w:space="0" w:color="auto"/>
      </w:divBdr>
    </w:div>
    <w:div w:id="1248225654">
      <w:bodyDiv w:val="1"/>
      <w:marLeft w:val="0"/>
      <w:marRight w:val="0"/>
      <w:marTop w:val="0"/>
      <w:marBottom w:val="0"/>
      <w:divBdr>
        <w:top w:val="none" w:sz="0" w:space="0" w:color="auto"/>
        <w:left w:val="none" w:sz="0" w:space="0" w:color="auto"/>
        <w:bottom w:val="none" w:sz="0" w:space="0" w:color="auto"/>
        <w:right w:val="none" w:sz="0" w:space="0" w:color="auto"/>
      </w:divBdr>
    </w:div>
    <w:div w:id="1306667173">
      <w:bodyDiv w:val="1"/>
      <w:marLeft w:val="0"/>
      <w:marRight w:val="0"/>
      <w:marTop w:val="0"/>
      <w:marBottom w:val="0"/>
      <w:divBdr>
        <w:top w:val="none" w:sz="0" w:space="0" w:color="auto"/>
        <w:left w:val="none" w:sz="0" w:space="0" w:color="auto"/>
        <w:bottom w:val="none" w:sz="0" w:space="0" w:color="auto"/>
        <w:right w:val="none" w:sz="0" w:space="0" w:color="auto"/>
      </w:divBdr>
    </w:div>
    <w:div w:id="1313825605">
      <w:bodyDiv w:val="1"/>
      <w:marLeft w:val="0"/>
      <w:marRight w:val="0"/>
      <w:marTop w:val="0"/>
      <w:marBottom w:val="0"/>
      <w:divBdr>
        <w:top w:val="none" w:sz="0" w:space="0" w:color="auto"/>
        <w:left w:val="none" w:sz="0" w:space="0" w:color="auto"/>
        <w:bottom w:val="none" w:sz="0" w:space="0" w:color="auto"/>
        <w:right w:val="none" w:sz="0" w:space="0" w:color="auto"/>
      </w:divBdr>
    </w:div>
    <w:div w:id="1357461752">
      <w:bodyDiv w:val="1"/>
      <w:marLeft w:val="0"/>
      <w:marRight w:val="0"/>
      <w:marTop w:val="0"/>
      <w:marBottom w:val="0"/>
      <w:divBdr>
        <w:top w:val="none" w:sz="0" w:space="0" w:color="auto"/>
        <w:left w:val="none" w:sz="0" w:space="0" w:color="auto"/>
        <w:bottom w:val="none" w:sz="0" w:space="0" w:color="auto"/>
        <w:right w:val="none" w:sz="0" w:space="0" w:color="auto"/>
      </w:divBdr>
    </w:div>
    <w:div w:id="1389842320">
      <w:bodyDiv w:val="1"/>
      <w:marLeft w:val="0"/>
      <w:marRight w:val="0"/>
      <w:marTop w:val="0"/>
      <w:marBottom w:val="0"/>
      <w:divBdr>
        <w:top w:val="none" w:sz="0" w:space="0" w:color="auto"/>
        <w:left w:val="none" w:sz="0" w:space="0" w:color="auto"/>
        <w:bottom w:val="none" w:sz="0" w:space="0" w:color="auto"/>
        <w:right w:val="none" w:sz="0" w:space="0" w:color="auto"/>
      </w:divBdr>
    </w:div>
    <w:div w:id="1391339726">
      <w:bodyDiv w:val="1"/>
      <w:marLeft w:val="0"/>
      <w:marRight w:val="0"/>
      <w:marTop w:val="0"/>
      <w:marBottom w:val="0"/>
      <w:divBdr>
        <w:top w:val="none" w:sz="0" w:space="0" w:color="auto"/>
        <w:left w:val="none" w:sz="0" w:space="0" w:color="auto"/>
        <w:bottom w:val="none" w:sz="0" w:space="0" w:color="auto"/>
        <w:right w:val="none" w:sz="0" w:space="0" w:color="auto"/>
      </w:divBdr>
    </w:div>
    <w:div w:id="1539859159">
      <w:bodyDiv w:val="1"/>
      <w:marLeft w:val="0"/>
      <w:marRight w:val="0"/>
      <w:marTop w:val="0"/>
      <w:marBottom w:val="0"/>
      <w:divBdr>
        <w:top w:val="none" w:sz="0" w:space="0" w:color="auto"/>
        <w:left w:val="none" w:sz="0" w:space="0" w:color="auto"/>
        <w:bottom w:val="none" w:sz="0" w:space="0" w:color="auto"/>
        <w:right w:val="none" w:sz="0" w:space="0" w:color="auto"/>
      </w:divBdr>
    </w:div>
    <w:div w:id="1552383494">
      <w:bodyDiv w:val="1"/>
      <w:marLeft w:val="0"/>
      <w:marRight w:val="0"/>
      <w:marTop w:val="0"/>
      <w:marBottom w:val="0"/>
      <w:divBdr>
        <w:top w:val="none" w:sz="0" w:space="0" w:color="auto"/>
        <w:left w:val="none" w:sz="0" w:space="0" w:color="auto"/>
        <w:bottom w:val="none" w:sz="0" w:space="0" w:color="auto"/>
        <w:right w:val="none" w:sz="0" w:space="0" w:color="auto"/>
      </w:divBdr>
    </w:div>
    <w:div w:id="1609970483">
      <w:bodyDiv w:val="1"/>
      <w:marLeft w:val="0"/>
      <w:marRight w:val="0"/>
      <w:marTop w:val="0"/>
      <w:marBottom w:val="0"/>
      <w:divBdr>
        <w:top w:val="none" w:sz="0" w:space="0" w:color="auto"/>
        <w:left w:val="none" w:sz="0" w:space="0" w:color="auto"/>
        <w:bottom w:val="none" w:sz="0" w:space="0" w:color="auto"/>
        <w:right w:val="none" w:sz="0" w:space="0" w:color="auto"/>
      </w:divBdr>
    </w:div>
    <w:div w:id="1784182706">
      <w:bodyDiv w:val="1"/>
      <w:marLeft w:val="0"/>
      <w:marRight w:val="0"/>
      <w:marTop w:val="0"/>
      <w:marBottom w:val="0"/>
      <w:divBdr>
        <w:top w:val="none" w:sz="0" w:space="0" w:color="auto"/>
        <w:left w:val="none" w:sz="0" w:space="0" w:color="auto"/>
        <w:bottom w:val="none" w:sz="0" w:space="0" w:color="auto"/>
        <w:right w:val="none" w:sz="0" w:space="0" w:color="auto"/>
      </w:divBdr>
    </w:div>
    <w:div w:id="1797718737">
      <w:bodyDiv w:val="1"/>
      <w:marLeft w:val="0"/>
      <w:marRight w:val="0"/>
      <w:marTop w:val="0"/>
      <w:marBottom w:val="0"/>
      <w:divBdr>
        <w:top w:val="none" w:sz="0" w:space="0" w:color="auto"/>
        <w:left w:val="none" w:sz="0" w:space="0" w:color="auto"/>
        <w:bottom w:val="none" w:sz="0" w:space="0" w:color="auto"/>
        <w:right w:val="none" w:sz="0" w:space="0" w:color="auto"/>
      </w:divBdr>
    </w:div>
    <w:div w:id="1946841732">
      <w:bodyDiv w:val="1"/>
      <w:marLeft w:val="0"/>
      <w:marRight w:val="0"/>
      <w:marTop w:val="0"/>
      <w:marBottom w:val="0"/>
      <w:divBdr>
        <w:top w:val="none" w:sz="0" w:space="0" w:color="auto"/>
        <w:left w:val="none" w:sz="0" w:space="0" w:color="auto"/>
        <w:bottom w:val="none" w:sz="0" w:space="0" w:color="auto"/>
        <w:right w:val="none" w:sz="0" w:space="0" w:color="auto"/>
      </w:divBdr>
    </w:div>
    <w:div w:id="1966230430">
      <w:bodyDiv w:val="1"/>
      <w:marLeft w:val="0"/>
      <w:marRight w:val="0"/>
      <w:marTop w:val="0"/>
      <w:marBottom w:val="0"/>
      <w:divBdr>
        <w:top w:val="none" w:sz="0" w:space="0" w:color="auto"/>
        <w:left w:val="none" w:sz="0" w:space="0" w:color="auto"/>
        <w:bottom w:val="none" w:sz="0" w:space="0" w:color="auto"/>
        <w:right w:val="none" w:sz="0" w:space="0" w:color="auto"/>
      </w:divBdr>
    </w:div>
    <w:div w:id="1996177422">
      <w:bodyDiv w:val="1"/>
      <w:marLeft w:val="0"/>
      <w:marRight w:val="0"/>
      <w:marTop w:val="0"/>
      <w:marBottom w:val="0"/>
      <w:divBdr>
        <w:top w:val="none" w:sz="0" w:space="0" w:color="auto"/>
        <w:left w:val="none" w:sz="0" w:space="0" w:color="auto"/>
        <w:bottom w:val="none" w:sz="0" w:space="0" w:color="auto"/>
        <w:right w:val="none" w:sz="0" w:space="0" w:color="auto"/>
      </w:divBdr>
    </w:div>
    <w:div w:id="2062099039">
      <w:bodyDiv w:val="1"/>
      <w:marLeft w:val="0"/>
      <w:marRight w:val="0"/>
      <w:marTop w:val="0"/>
      <w:marBottom w:val="0"/>
      <w:divBdr>
        <w:top w:val="none" w:sz="0" w:space="0" w:color="auto"/>
        <w:left w:val="none" w:sz="0" w:space="0" w:color="auto"/>
        <w:bottom w:val="none" w:sz="0" w:space="0" w:color="auto"/>
        <w:right w:val="none" w:sz="0" w:space="0" w:color="auto"/>
      </w:divBdr>
    </w:div>
    <w:div w:id="20896178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7EA7287-B53C-4116-A527-E93B93ED20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297</Pages>
  <Words>205291</Words>
  <Characters>1170165</Characters>
  <Application>Microsoft Office Word</Application>
  <DocSecurity>0</DocSecurity>
  <Lines>9751</Lines>
  <Paragraphs>2745</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GENERAL LAW OF HEALTH last reform March 29, 2022</vt:lpstr>
      <vt:lpstr>Ley General de Salud</vt:lpstr>
    </vt:vector>
  </TitlesOfParts>
  <Company>Cámara de Diputados del H. Congreso de la Unión</Company>
  <LinksUpToDate>false</LinksUpToDate>
  <CharactersWithSpaces>1372711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GENERAL LAW OF HEALTH last reform March 29, 2022</dc:title>
  <dc:subject/>
  <dc:creator>TRANSLATED BY LIC. GLENN LOUIS MCBRIDE</dc:creator>
  <cp:keywords/>
  <cp:lastModifiedBy>GLENN MCBRIDE</cp:lastModifiedBy>
  <cp:revision>6</cp:revision>
  <cp:lastPrinted>2024-06-08T22:01:00Z</cp:lastPrinted>
  <dcterms:created xsi:type="dcterms:W3CDTF">2024-06-08T21:55:00Z</dcterms:created>
  <dcterms:modified xsi:type="dcterms:W3CDTF">2024-06-08T22:01:00Z</dcterms:modified>
</cp:coreProperties>
</file>